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4F" w:rsidRPr="0080344F" w:rsidRDefault="0080344F" w:rsidP="0080344F">
      <w:pPr>
        <w:pStyle w:val="TdocHeader2"/>
        <w:rPr>
          <w:sz w:val="20"/>
          <w:lang w:val="de-DE"/>
        </w:rPr>
      </w:pPr>
      <w:bookmarkStart w:id="0" w:name="OLE_LINK1"/>
      <w:bookmarkStart w:id="1" w:name="OLE_LINK2"/>
      <w:r w:rsidRPr="0080344F">
        <w:rPr>
          <w:sz w:val="20"/>
          <w:lang w:val="de-DE"/>
        </w:rPr>
        <w:t xml:space="preserve">3GPP TSG-RAN WG1#85 </w:t>
      </w:r>
      <w:r w:rsidRPr="0080344F">
        <w:rPr>
          <w:sz w:val="20"/>
          <w:lang w:val="de-DE"/>
        </w:rPr>
        <w:tab/>
        <w:t>R1-16</w:t>
      </w:r>
      <w:r w:rsidR="00BA67CE">
        <w:rPr>
          <w:sz w:val="20"/>
          <w:lang w:val="de-DE"/>
        </w:rPr>
        <w:t>5143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>Nanjing, China 23rd - 27th May 2016</w:t>
      </w:r>
    </w:p>
    <w:p w:rsidR="00273867" w:rsidRDefault="00273867" w:rsidP="0080344F">
      <w:pPr>
        <w:pStyle w:val="TdocHeader2"/>
        <w:rPr>
          <w:sz w:val="20"/>
          <w:lang w:val="de-DE"/>
        </w:rPr>
      </w:pP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bookmarkStart w:id="2" w:name="_GoBack"/>
      <w:bookmarkEnd w:id="2"/>
      <w:r w:rsidRPr="0080344F">
        <w:rPr>
          <w:sz w:val="20"/>
          <w:lang w:val="de-DE"/>
        </w:rPr>
        <w:t xml:space="preserve">Source: </w:t>
      </w:r>
      <w:r w:rsidRPr="0080344F">
        <w:rPr>
          <w:sz w:val="20"/>
          <w:lang w:val="de-DE"/>
        </w:rPr>
        <w:tab/>
        <w:t>Ericsson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>Title:</w:t>
      </w:r>
      <w:r w:rsidRPr="0080344F">
        <w:rPr>
          <w:sz w:val="20"/>
          <w:lang w:val="de-DE"/>
        </w:rPr>
        <w:tab/>
      </w:r>
      <w:r w:rsidR="00F56356" w:rsidRPr="00F56356">
        <w:rPr>
          <w:sz w:val="20"/>
          <w:lang w:val="de-DE"/>
        </w:rPr>
        <w:t>Performance impact of UL short LBT periods in symbol #0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>Agenda Item:</w:t>
      </w:r>
      <w:r w:rsidRPr="0080344F">
        <w:rPr>
          <w:sz w:val="20"/>
          <w:lang w:val="de-DE"/>
        </w:rPr>
        <w:tab/>
        <w:t>6.2</w:t>
      </w:r>
      <w:r>
        <w:rPr>
          <w:sz w:val="20"/>
          <w:lang w:val="de-DE"/>
        </w:rPr>
        <w:t>.1.1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 xml:space="preserve">Document for: </w:t>
      </w:r>
      <w:r w:rsidRPr="0080344F">
        <w:rPr>
          <w:sz w:val="20"/>
          <w:lang w:val="de-DE"/>
        </w:rPr>
        <w:tab/>
        <w:t>Discussion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AA5E03" w:rsidRPr="00863A90" w:rsidRDefault="00AA5E03" w:rsidP="00665B66">
      <w:pPr>
        <w:pStyle w:val="BodyText"/>
        <w:rPr>
          <w:rFonts w:ascii="Calibri" w:eastAsia="Calibri" w:hAnsi="Calibri"/>
          <w:i/>
          <w:szCs w:val="22"/>
        </w:rPr>
      </w:pPr>
      <w:r w:rsidRPr="00863A90">
        <w:rPr>
          <w:szCs w:val="22"/>
        </w:rPr>
        <w:t>It has been agreed that the UE can use the first 25</w:t>
      </w:r>
      <w:r w:rsidR="000038A2">
        <w:rPr>
          <w:szCs w:val="22"/>
        </w:rPr>
        <w:t xml:space="preserve"> </w:t>
      </w:r>
      <w:proofErr w:type="spellStart"/>
      <w:r w:rsidRPr="00863A90">
        <w:rPr>
          <w:rFonts w:ascii="Cambria Math" w:hAnsi="Cambria Math"/>
          <w:szCs w:val="22"/>
        </w:rPr>
        <w:t>μ</w:t>
      </w:r>
      <w:r w:rsidRPr="00863A90">
        <w:rPr>
          <w:szCs w:val="22"/>
        </w:rPr>
        <w:t>s</w:t>
      </w:r>
      <w:proofErr w:type="spellEnd"/>
      <w:r w:rsidRPr="00863A90">
        <w:rPr>
          <w:szCs w:val="22"/>
        </w:rPr>
        <w:t xml:space="preserve"> of PUSCH symbol #0 to perform a short CCA before transmission</w:t>
      </w:r>
      <w:r w:rsidR="00665B66" w:rsidRPr="00863A90">
        <w:rPr>
          <w:szCs w:val="22"/>
        </w:rPr>
        <w:t>.</w:t>
      </w:r>
    </w:p>
    <w:p w:rsidR="00172DFE" w:rsidRPr="00863A90" w:rsidRDefault="007F0032" w:rsidP="005864A9">
      <w:pPr>
        <w:pStyle w:val="BodyText"/>
        <w:rPr>
          <w:iCs/>
          <w:szCs w:val="22"/>
        </w:rPr>
      </w:pPr>
      <w:r w:rsidRPr="00863A90">
        <w:rPr>
          <w:szCs w:val="22"/>
        </w:rPr>
        <w:t xml:space="preserve">In this contribution, we provide </w:t>
      </w:r>
      <w:r w:rsidR="00AA5E03" w:rsidRPr="00863A90">
        <w:rPr>
          <w:szCs w:val="22"/>
        </w:rPr>
        <w:t xml:space="preserve">performance investigation and </w:t>
      </w:r>
      <w:r w:rsidR="00665B66" w:rsidRPr="00863A90">
        <w:rPr>
          <w:szCs w:val="22"/>
        </w:rPr>
        <w:t xml:space="preserve">analysis of </w:t>
      </w:r>
      <w:r w:rsidR="00AA5E03" w:rsidRPr="00863A90">
        <w:rPr>
          <w:szCs w:val="22"/>
        </w:rPr>
        <w:t xml:space="preserve">muting </w:t>
      </w:r>
      <w:r w:rsidR="00AA5E03" w:rsidRPr="009D2EC0">
        <w:rPr>
          <w:szCs w:val="22"/>
        </w:rPr>
        <w:t>25</w:t>
      </w:r>
      <w:r w:rsidR="000038A2">
        <w:rPr>
          <w:szCs w:val="22"/>
        </w:rPr>
        <w:t xml:space="preserve"> </w:t>
      </w:r>
      <w:proofErr w:type="spellStart"/>
      <w:r w:rsidR="00AA5E03" w:rsidRPr="009D2EC0">
        <w:rPr>
          <w:rFonts w:ascii="Cambria Math" w:hAnsi="Cambria Math"/>
          <w:szCs w:val="22"/>
        </w:rPr>
        <w:t>μ</w:t>
      </w:r>
      <w:r w:rsidR="00AA5E03" w:rsidRPr="009D2EC0">
        <w:rPr>
          <w:szCs w:val="22"/>
        </w:rPr>
        <w:t>s</w:t>
      </w:r>
      <w:proofErr w:type="spellEnd"/>
      <w:r w:rsidR="00AA5E03" w:rsidRPr="009D2EC0">
        <w:rPr>
          <w:szCs w:val="22"/>
        </w:rPr>
        <w:t xml:space="preserve"> in PUSCH symbol </w:t>
      </w:r>
      <w:r w:rsidR="00863A90" w:rsidRPr="009D2EC0">
        <w:rPr>
          <w:szCs w:val="22"/>
        </w:rPr>
        <w:t>#</w:t>
      </w:r>
      <w:r w:rsidR="00AA5E03" w:rsidRPr="009D2EC0">
        <w:rPr>
          <w:szCs w:val="22"/>
        </w:rPr>
        <w:t>0</w:t>
      </w:r>
      <w:r w:rsidR="000751EB" w:rsidRPr="009D2EC0">
        <w:rPr>
          <w:szCs w:val="22"/>
        </w:rPr>
        <w:t xml:space="preserve"> to perform short CCA</w:t>
      </w:r>
      <w:r w:rsidR="00AA5E03" w:rsidRPr="009D2EC0">
        <w:rPr>
          <w:szCs w:val="22"/>
        </w:rPr>
        <w:t>.</w:t>
      </w:r>
      <w:r w:rsidR="00865207">
        <w:rPr>
          <w:szCs w:val="22"/>
        </w:rPr>
        <w:t xml:space="preserve"> We further discuss and analyze potential solutions in </w:t>
      </w:r>
      <w:r w:rsidR="00865207">
        <w:rPr>
          <w:szCs w:val="22"/>
        </w:rPr>
        <w:fldChar w:fldCharType="begin"/>
      </w:r>
      <w:r w:rsidR="00865207">
        <w:rPr>
          <w:szCs w:val="22"/>
        </w:rPr>
        <w:instrText xml:space="preserve"> REF _Ref450812205 \r \h </w:instrText>
      </w:r>
      <w:r w:rsidR="00865207">
        <w:rPr>
          <w:szCs w:val="22"/>
        </w:rPr>
      </w:r>
      <w:r w:rsidR="00865207">
        <w:rPr>
          <w:szCs w:val="22"/>
        </w:rPr>
        <w:fldChar w:fldCharType="separate"/>
      </w:r>
      <w:r w:rsidR="000E7667">
        <w:rPr>
          <w:szCs w:val="22"/>
        </w:rPr>
        <w:t>[1]</w:t>
      </w:r>
      <w:r w:rsidR="00865207">
        <w:rPr>
          <w:szCs w:val="22"/>
        </w:rPr>
        <w:fldChar w:fldCharType="end"/>
      </w:r>
      <w:r w:rsidR="00865207">
        <w:rPr>
          <w:szCs w:val="22"/>
        </w:rPr>
        <w:t>.</w:t>
      </w:r>
    </w:p>
    <w:p w:rsidR="00113D5D" w:rsidRDefault="009D2EC0" w:rsidP="00113D5D">
      <w:pPr>
        <w:pStyle w:val="Heading1"/>
      </w:pPr>
      <w:r>
        <w:t xml:space="preserve">Performance of </w:t>
      </w:r>
      <w:r w:rsidR="004D54F8">
        <w:t>partial symbol muting</w:t>
      </w:r>
    </w:p>
    <w:p w:rsidR="005359BA" w:rsidRDefault="005359BA" w:rsidP="005359BA">
      <w:pPr>
        <w:pStyle w:val="BodyText"/>
      </w:pPr>
      <w:r>
        <w:rPr>
          <w:lang w:val="en-GB"/>
        </w:rPr>
        <w:t xml:space="preserve">When </w:t>
      </w:r>
      <w:r w:rsidR="00863A90">
        <w:rPr>
          <w:lang w:val="en-GB"/>
        </w:rPr>
        <w:t xml:space="preserve">the </w:t>
      </w:r>
      <w:r>
        <w:rPr>
          <w:lang w:val="en-GB"/>
        </w:rPr>
        <w:t xml:space="preserve">UE uses the first </w:t>
      </w:r>
      <w:r w:rsidRPr="00A01D8D">
        <w:t>25</w:t>
      </w:r>
      <w:r w:rsidR="00863A90">
        <w:t xml:space="preserve"> </w:t>
      </w:r>
      <w:proofErr w:type="spellStart"/>
      <w:r>
        <w:rPr>
          <w:rFonts w:ascii="Cambria Math" w:hAnsi="Cambria Math"/>
        </w:rPr>
        <w:t>μ</w:t>
      </w:r>
      <w:r w:rsidRPr="00A01D8D">
        <w:t>s</w:t>
      </w:r>
      <w:proofErr w:type="spellEnd"/>
      <w:r>
        <w:t xml:space="preserve"> of PUSCH symbol #0 for LBT, the first 768 time domain samples </w:t>
      </w:r>
      <w:proofErr w:type="gramStart"/>
      <w:r>
        <w:t>are</w:t>
      </w:r>
      <w:proofErr w:type="gramEnd"/>
      <w:r>
        <w:t xml:space="preserve"> pruned by the muted transmitter chain as shown in </w:t>
      </w:r>
      <w:r>
        <w:fldChar w:fldCharType="begin"/>
      </w:r>
      <w:r>
        <w:instrText xml:space="preserve"> REF _Ref448932871 \h </w:instrText>
      </w:r>
      <w:r>
        <w:fldChar w:fldCharType="separate"/>
      </w:r>
      <w:r w:rsidR="000E7667">
        <w:t xml:space="preserve">Figure </w:t>
      </w:r>
      <w:r w:rsidR="000E7667">
        <w:rPr>
          <w:noProof/>
        </w:rPr>
        <w:t>1</w:t>
      </w:r>
      <w:r>
        <w:fldChar w:fldCharType="end"/>
      </w:r>
      <w:r>
        <w:t xml:space="preserve">. </w:t>
      </w:r>
    </w:p>
    <w:p w:rsidR="00881F11" w:rsidRPr="005359BA" w:rsidRDefault="00881F11" w:rsidP="005359BA">
      <w:pPr>
        <w:pStyle w:val="BodyText"/>
        <w:rPr>
          <w:lang w:val="en-GB"/>
        </w:rPr>
      </w:pPr>
    </w:p>
    <w:p w:rsidR="005359BA" w:rsidRDefault="005359BA" w:rsidP="006347DF">
      <w:pPr>
        <w:pStyle w:val="BodyText"/>
        <w:jc w:val="center"/>
      </w:pPr>
      <w:r w:rsidRPr="00A81B9B">
        <w:rPr>
          <w:noProof/>
          <w:lang w:eastAsia="en-US"/>
        </w:rPr>
        <w:drawing>
          <wp:inline distT="0" distB="0" distL="0" distR="0" wp14:anchorId="08984308" wp14:editId="54504C24">
            <wp:extent cx="5303520" cy="1002632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6837" b="18431"/>
                    <a:stretch/>
                  </pic:blipFill>
                  <pic:spPr bwMode="auto">
                    <a:xfrm>
                      <a:off x="0" y="0"/>
                      <a:ext cx="5340198" cy="1009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59BA" w:rsidRDefault="005359BA" w:rsidP="005359BA">
      <w:pPr>
        <w:pStyle w:val="Caption"/>
        <w:jc w:val="center"/>
      </w:pPr>
      <w:bookmarkStart w:id="4" w:name="_Ref448932871"/>
      <w:r>
        <w:t xml:space="preserve">Figure </w:t>
      </w:r>
      <w:r w:rsidR="0035696F">
        <w:fldChar w:fldCharType="begin"/>
      </w:r>
      <w:r w:rsidR="0035696F">
        <w:instrText xml:space="preserve"> SEQ Figure \* ARABIC </w:instrText>
      </w:r>
      <w:r w:rsidR="0035696F">
        <w:fldChar w:fldCharType="separate"/>
      </w:r>
      <w:r w:rsidR="000E7667">
        <w:rPr>
          <w:noProof/>
        </w:rPr>
        <w:t>1</w:t>
      </w:r>
      <w:r w:rsidR="0035696F">
        <w:rPr>
          <w:noProof/>
        </w:rPr>
        <w:fldChar w:fldCharType="end"/>
      </w:r>
      <w:bookmarkEnd w:id="4"/>
      <w:r>
        <w:rPr>
          <w:noProof/>
        </w:rPr>
        <w:t xml:space="preserve"> Muting of transmitter chain for LBT.</w:t>
      </w:r>
    </w:p>
    <w:p w:rsidR="00881F11" w:rsidRDefault="00881F11" w:rsidP="00881F11">
      <w:pPr>
        <w:pStyle w:val="BodyText"/>
        <w:jc w:val="center"/>
      </w:pPr>
      <w:r>
        <w:rPr>
          <w:noProof/>
          <w:lang w:eastAsia="en-US"/>
        </w:rPr>
        <w:drawing>
          <wp:inline distT="0" distB="0" distL="0" distR="0" wp14:anchorId="2785F0CC" wp14:editId="58739547">
            <wp:extent cx="3200400" cy="2415309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15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1F11" w:rsidRDefault="00881F11" w:rsidP="00881F11">
      <w:pPr>
        <w:pStyle w:val="Caption"/>
        <w:jc w:val="center"/>
      </w:pPr>
      <w:bookmarkStart w:id="5" w:name="_Ref449003956"/>
      <w:r>
        <w:t xml:space="preserve">Figure </w:t>
      </w:r>
      <w:r w:rsidR="0035696F">
        <w:fldChar w:fldCharType="begin"/>
      </w:r>
      <w:r w:rsidR="0035696F">
        <w:instrText xml:space="preserve"> SEQ Figure \* ARABIC </w:instrText>
      </w:r>
      <w:r w:rsidR="0035696F">
        <w:fldChar w:fldCharType="separate"/>
      </w:r>
      <w:r w:rsidR="000E7667">
        <w:rPr>
          <w:noProof/>
        </w:rPr>
        <w:t>2</w:t>
      </w:r>
      <w:r w:rsidR="0035696F">
        <w:rPr>
          <w:noProof/>
        </w:rPr>
        <w:fldChar w:fldCharType="end"/>
      </w:r>
      <w:bookmarkEnd w:id="5"/>
      <w:r>
        <w:rPr>
          <w:noProof/>
        </w:rPr>
        <w:t xml:space="preserve"> Illustration of Option 1</w:t>
      </w:r>
      <w:r>
        <w:t>.</w:t>
      </w:r>
    </w:p>
    <w:p w:rsidR="00881F11" w:rsidRDefault="00881F11" w:rsidP="005359BA">
      <w:pPr>
        <w:rPr>
          <w:lang w:val="en-GB"/>
        </w:rPr>
      </w:pPr>
    </w:p>
    <w:p w:rsidR="005864A9" w:rsidRDefault="00A81B9B" w:rsidP="005359BA">
      <w:r>
        <w:rPr>
          <w:lang w:val="en-GB"/>
        </w:rPr>
        <w:t xml:space="preserve">In the </w:t>
      </w:r>
      <w:r w:rsidR="009D2EC0">
        <w:rPr>
          <w:lang w:val="en-GB"/>
        </w:rPr>
        <w:t xml:space="preserve">default </w:t>
      </w:r>
      <w:r>
        <w:rPr>
          <w:lang w:val="en-GB"/>
        </w:rPr>
        <w:t>solution</w:t>
      </w:r>
      <w:r w:rsidR="009D2EC0">
        <w:rPr>
          <w:lang w:val="en-GB"/>
        </w:rPr>
        <w:t xml:space="preserve"> of Option 1</w:t>
      </w:r>
      <w:r w:rsidR="00273867">
        <w:rPr>
          <w:lang w:val="en-GB"/>
        </w:rPr>
        <w:t xml:space="preserve"> </w:t>
      </w:r>
      <w:r w:rsidR="00273867">
        <w:rPr>
          <w:szCs w:val="22"/>
        </w:rPr>
        <w:t xml:space="preserve">in </w:t>
      </w:r>
      <w:r w:rsidR="00273867">
        <w:rPr>
          <w:szCs w:val="22"/>
        </w:rPr>
        <w:fldChar w:fldCharType="begin"/>
      </w:r>
      <w:r w:rsidR="00273867">
        <w:rPr>
          <w:szCs w:val="22"/>
        </w:rPr>
        <w:instrText xml:space="preserve"> REF _Ref450812205 \r \h </w:instrText>
      </w:r>
      <w:r w:rsidR="00273867">
        <w:rPr>
          <w:szCs w:val="22"/>
        </w:rPr>
      </w:r>
      <w:r w:rsidR="00273867">
        <w:rPr>
          <w:szCs w:val="22"/>
        </w:rPr>
        <w:fldChar w:fldCharType="separate"/>
      </w:r>
      <w:r w:rsidR="00273867">
        <w:rPr>
          <w:szCs w:val="22"/>
        </w:rPr>
        <w:t>[1]</w:t>
      </w:r>
      <w:r w:rsidR="00273867">
        <w:rPr>
          <w:szCs w:val="22"/>
        </w:rPr>
        <w:fldChar w:fldCharType="end"/>
      </w:r>
      <w:r>
        <w:rPr>
          <w:lang w:val="en-GB"/>
        </w:rPr>
        <w:t>, the PUSCH signal generation is performed according to existing LTE specs</w:t>
      </w:r>
      <w:r w:rsidR="00273867">
        <w:rPr>
          <w:lang w:val="en-GB"/>
        </w:rPr>
        <w:t xml:space="preserve"> </w:t>
      </w:r>
      <w:r w:rsidR="00273867">
        <w:t xml:space="preserve">and </w:t>
      </w:r>
      <w:r w:rsidR="00273867">
        <w:t xml:space="preserve">the </w:t>
      </w:r>
      <w:r w:rsidR="00273867" w:rsidRPr="00A01D8D">
        <w:t>25</w:t>
      </w:r>
      <w:r w:rsidR="00273867">
        <w:t xml:space="preserve"> </w:t>
      </w:r>
      <w:proofErr w:type="spellStart"/>
      <w:r w:rsidR="00273867">
        <w:rPr>
          <w:rFonts w:ascii="Cambria Math" w:hAnsi="Cambria Math"/>
        </w:rPr>
        <w:t>μ</w:t>
      </w:r>
      <w:r w:rsidR="00273867" w:rsidRPr="00A01D8D">
        <w:t>s</w:t>
      </w:r>
      <w:proofErr w:type="spellEnd"/>
      <w:r w:rsidR="00273867">
        <w:t xml:space="preserve"> muting puncture</w:t>
      </w:r>
      <w:r w:rsidR="00273867">
        <w:t>s</w:t>
      </w:r>
      <w:r w:rsidR="00273867">
        <w:t xml:space="preserve"> modulation symbols in PUSCH symbol #0</w:t>
      </w:r>
      <w:r>
        <w:rPr>
          <w:lang w:val="en-GB"/>
        </w:rPr>
        <w:t xml:space="preserve">. </w:t>
      </w:r>
      <w:r w:rsidR="00433D01">
        <w:rPr>
          <w:lang w:val="en-GB"/>
        </w:rPr>
        <w:t xml:space="preserve">When </w:t>
      </w:r>
      <w:r w:rsidR="00863A90">
        <w:rPr>
          <w:lang w:val="en-GB"/>
        </w:rPr>
        <w:t xml:space="preserve">the </w:t>
      </w:r>
      <w:r w:rsidR="00433D01">
        <w:rPr>
          <w:lang w:val="en-GB"/>
        </w:rPr>
        <w:t xml:space="preserve">UE uses the first </w:t>
      </w:r>
      <w:r w:rsidR="00433D01" w:rsidRPr="00A01D8D">
        <w:t>25</w:t>
      </w:r>
      <w:r w:rsidR="00863A90">
        <w:t xml:space="preserve"> </w:t>
      </w:r>
      <w:proofErr w:type="spellStart"/>
      <w:r w:rsidR="00433D01">
        <w:rPr>
          <w:rFonts w:ascii="Cambria Math" w:hAnsi="Cambria Math"/>
        </w:rPr>
        <w:t>μ</w:t>
      </w:r>
      <w:r w:rsidR="00433D01" w:rsidRPr="00A01D8D">
        <w:t>s</w:t>
      </w:r>
      <w:proofErr w:type="spellEnd"/>
      <w:r w:rsidR="00433D01">
        <w:t xml:space="preserve"> of PUSCH symbol #0 for LBT, the following time domain samples are impacted:</w:t>
      </w:r>
    </w:p>
    <w:p w:rsidR="00433D01" w:rsidRDefault="00433D01" w:rsidP="009B404B">
      <w:pPr>
        <w:pStyle w:val="ListParagraph"/>
        <w:numPr>
          <w:ilvl w:val="0"/>
          <w:numId w:val="39"/>
        </w:numPr>
        <w:jc w:val="both"/>
        <w:rPr>
          <w:sz w:val="22"/>
        </w:rPr>
      </w:pPr>
      <w:r w:rsidRPr="00433D01">
        <w:rPr>
          <w:sz w:val="22"/>
        </w:rPr>
        <w:lastRenderedPageBreak/>
        <w:t xml:space="preserve">160 samples </w:t>
      </w:r>
      <w:r>
        <w:rPr>
          <w:sz w:val="22"/>
        </w:rPr>
        <w:t xml:space="preserve">of cyclic prefix </w:t>
      </w:r>
      <w:r w:rsidR="0099182A">
        <w:rPr>
          <w:sz w:val="22"/>
        </w:rPr>
        <w:t>are</w:t>
      </w:r>
      <w:r>
        <w:rPr>
          <w:sz w:val="22"/>
        </w:rPr>
        <w:t xml:space="preserve"> pruned from transmission. From the receiver’s point of view, the channel for PUSCH symbol #0 is no longer </w:t>
      </w:r>
      <w:r w:rsidR="009F1657">
        <w:rPr>
          <w:sz w:val="22"/>
        </w:rPr>
        <w:t>circular</w:t>
      </w:r>
      <w:r>
        <w:rPr>
          <w:sz w:val="22"/>
        </w:rPr>
        <w:t xml:space="preserve">. This will </w:t>
      </w:r>
      <w:r w:rsidR="0099182A">
        <w:rPr>
          <w:sz w:val="22"/>
        </w:rPr>
        <w:t>lead to</w:t>
      </w:r>
      <w:r>
        <w:rPr>
          <w:sz w:val="22"/>
        </w:rPr>
        <w:t xml:space="preserve"> inter-carrier interference to this user as well as other multiplexed users.</w:t>
      </w:r>
    </w:p>
    <w:p w:rsidR="00F92A37" w:rsidRPr="00F92A37" w:rsidRDefault="00433D01" w:rsidP="009B404B">
      <w:pPr>
        <w:pStyle w:val="ListParagraph"/>
        <w:numPr>
          <w:ilvl w:val="0"/>
          <w:numId w:val="39"/>
        </w:numPr>
        <w:spacing w:after="120"/>
        <w:jc w:val="both"/>
        <w:rPr>
          <w:sz w:val="22"/>
        </w:rPr>
      </w:pPr>
      <w:r>
        <w:rPr>
          <w:sz w:val="22"/>
        </w:rPr>
        <w:t xml:space="preserve">608 data carrying samples </w:t>
      </w:r>
      <w:r w:rsidR="0099182A">
        <w:rPr>
          <w:sz w:val="22"/>
        </w:rPr>
        <w:t>are</w:t>
      </w:r>
      <w:r>
        <w:rPr>
          <w:sz w:val="22"/>
        </w:rPr>
        <w:t xml:space="preserve"> pruned from transmission. </w:t>
      </w:r>
      <w:r w:rsidR="00F92A37">
        <w:rPr>
          <w:sz w:val="22"/>
        </w:rPr>
        <w:t>T</w:t>
      </w:r>
      <w:r>
        <w:rPr>
          <w:sz w:val="22"/>
        </w:rPr>
        <w:t>his translates into puncturing</w:t>
      </w:r>
      <w:r w:rsidRPr="00EC2E37">
        <w:rPr>
          <w:sz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reduced</m:t>
            </m:r>
          </m:sub>
        </m:sSub>
      </m:oMath>
      <w:r w:rsidRPr="00EC2E37">
        <w:rPr>
          <w:sz w:val="20"/>
        </w:rPr>
        <w:t xml:space="preserve"> </w:t>
      </w:r>
      <w:r>
        <w:rPr>
          <w:sz w:val="22"/>
        </w:rPr>
        <w:t>modulation symbols from the LTE PUSCH signal</w:t>
      </w:r>
      <w:r w:rsidR="00BC25EA">
        <w:rPr>
          <w:sz w:val="22"/>
        </w:rPr>
        <w:t xml:space="preserve"> as shown in </w:t>
      </w:r>
      <w:r w:rsidR="00BC25EA" w:rsidRPr="000038A2">
        <w:rPr>
          <w:sz w:val="22"/>
          <w:szCs w:val="22"/>
        </w:rPr>
        <w:fldChar w:fldCharType="begin"/>
      </w:r>
      <w:r w:rsidR="00BC25EA" w:rsidRPr="00715985">
        <w:rPr>
          <w:sz w:val="22"/>
          <w:szCs w:val="22"/>
        </w:rPr>
        <w:instrText xml:space="preserve"> REF _Ref449003956 \h </w:instrText>
      </w:r>
      <w:r w:rsidR="009B404B" w:rsidRPr="00715985">
        <w:rPr>
          <w:sz w:val="22"/>
          <w:szCs w:val="22"/>
        </w:rPr>
        <w:instrText xml:space="preserve"> \* MERGEFORMAT </w:instrText>
      </w:r>
      <w:r w:rsidR="00BC25EA" w:rsidRPr="000038A2">
        <w:rPr>
          <w:sz w:val="22"/>
          <w:szCs w:val="22"/>
        </w:rPr>
      </w:r>
      <w:r w:rsidR="00BC25EA" w:rsidRPr="00715985">
        <w:rPr>
          <w:sz w:val="22"/>
          <w:szCs w:val="22"/>
        </w:rPr>
        <w:fldChar w:fldCharType="separate"/>
      </w:r>
      <w:r w:rsidR="000E7667" w:rsidRPr="00715985">
        <w:rPr>
          <w:sz w:val="22"/>
          <w:szCs w:val="22"/>
        </w:rPr>
        <w:t xml:space="preserve">Figure </w:t>
      </w:r>
      <w:r w:rsidR="000E7667" w:rsidRPr="00715985">
        <w:rPr>
          <w:noProof/>
          <w:sz w:val="22"/>
          <w:szCs w:val="22"/>
        </w:rPr>
        <w:t>2</w:t>
      </w:r>
      <w:r w:rsidR="00BC25EA" w:rsidRPr="000038A2">
        <w:rPr>
          <w:sz w:val="22"/>
          <w:szCs w:val="22"/>
        </w:rPr>
        <w:fldChar w:fldCharType="end"/>
      </w:r>
      <w:r w:rsidR="00F92A37">
        <w:rPr>
          <w:sz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reduced</m:t>
            </m:r>
          </m:sub>
        </m:sSub>
      </m:oMath>
      <w:r w:rsidR="00F92A37">
        <w:rPr>
          <w:iCs/>
          <w:sz w:val="22"/>
        </w:rPr>
        <w:t xml:space="preserve"> is given by</w:t>
      </w:r>
    </w:p>
    <w:p w:rsidR="00F92A37" w:rsidRPr="00F92A37" w:rsidRDefault="00837CE6" w:rsidP="00F92A37">
      <w:pPr>
        <w:pStyle w:val="BodyText"/>
        <w:ind w:left="360"/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reduced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608</m:t>
                  </m:r>
                </m:num>
                <m:den>
                  <m:r>
                    <w:rPr>
                      <w:rFonts w:ascii="Cambria Math" w:hAnsi="Cambria Math"/>
                    </w:rPr>
                    <m:t>2048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12∙N</m:t>
                  </m:r>
                </m:e>
                <m:sub>
                  <m:r>
                    <w:rPr>
                      <w:rFonts w:ascii="Cambria Math" w:hAnsi="Cambria Math"/>
                    </w:rPr>
                    <m:t>PRB</m:t>
                  </m:r>
                </m:sub>
              </m:sSub>
            </m:e>
          </m:d>
        </m:oMath>
      </m:oMathPara>
    </w:p>
    <w:p w:rsidR="00433D01" w:rsidRPr="00F92A37" w:rsidRDefault="00B5216B" w:rsidP="00F92A37">
      <w:pPr>
        <w:ind w:left="720"/>
      </w:pPr>
      <w:r>
        <w:t>The puncturing of coded bits is concentrated in the first few code blocks. Note also that t</w:t>
      </w:r>
      <w:r w:rsidR="00433D01" w:rsidRPr="00F92A37">
        <w:t xml:space="preserve">he puncturing is on top of the LTE rate matching procedure and </w:t>
      </w:r>
      <w:r w:rsidR="00A36311" w:rsidRPr="00F92A37">
        <w:t>can</w:t>
      </w:r>
      <w:r w:rsidR="00433D01" w:rsidRPr="00F92A37">
        <w:t xml:space="preserve"> result in puncturing patterns that are detrimental to </w:t>
      </w:r>
      <w:r w:rsidR="00863A90">
        <w:t xml:space="preserve">the </w:t>
      </w:r>
      <w:r w:rsidR="00433D01" w:rsidRPr="00F92A37">
        <w:t>decoder’s capability to recover the data bits reliably.</w:t>
      </w:r>
    </w:p>
    <w:p w:rsidR="00920082" w:rsidRDefault="00920082" w:rsidP="00245027">
      <w:pPr>
        <w:pStyle w:val="BodyText"/>
      </w:pPr>
      <w:r>
        <w:t xml:space="preserve">To provide an initial assessment of the link performance, </w:t>
      </w:r>
      <w:r w:rsidR="00341D15">
        <w:t xml:space="preserve">EVA and AWGN </w:t>
      </w:r>
      <w:r>
        <w:t>channel</w:t>
      </w:r>
      <w:r w:rsidR="00341D15">
        <w:t>s</w:t>
      </w:r>
      <w:r>
        <w:t xml:space="preserve"> with 10-interlace allocation </w:t>
      </w:r>
      <w:r w:rsidR="00556C4A">
        <w:t xml:space="preserve">are </w:t>
      </w:r>
      <w:r>
        <w:t>tested. For PUSCH MCS 12</w:t>
      </w:r>
      <w:r w:rsidR="00341D15">
        <w:t>—</w:t>
      </w:r>
      <w:r>
        <w:t xml:space="preserve">28 with no LBT muting, the </w:t>
      </w:r>
      <w:r w:rsidR="00341D15">
        <w:t>transport block error rates (T</w:t>
      </w:r>
      <w:r>
        <w:t>BLER</w:t>
      </w:r>
      <w:r w:rsidR="00341D15">
        <w:t>)</w:t>
      </w:r>
      <w:r>
        <w:t xml:space="preserve"> </w:t>
      </w:r>
      <w:r w:rsidR="00341D15">
        <w:t>for the EVA channel are</w:t>
      </w:r>
      <w:r>
        <w:t xml:space="preserve"> shown in </w:t>
      </w:r>
      <w:r>
        <w:fldChar w:fldCharType="begin"/>
      </w:r>
      <w:r>
        <w:instrText xml:space="preserve"> REF _Ref442185021 \h </w:instrText>
      </w:r>
      <w:r>
        <w:fldChar w:fldCharType="separate"/>
      </w:r>
      <w:r w:rsidR="000E7667">
        <w:t xml:space="preserve">Figure </w:t>
      </w:r>
      <w:r w:rsidR="000E7667">
        <w:rPr>
          <w:noProof/>
        </w:rPr>
        <w:t>3</w:t>
      </w:r>
      <w:r>
        <w:fldChar w:fldCharType="end"/>
      </w:r>
      <w:r>
        <w:t xml:space="preserve">. </w:t>
      </w:r>
      <w:r w:rsidR="00341D15">
        <w:t>AWGN channel results are shown in</w:t>
      </w:r>
      <w:r w:rsidR="00237A5A">
        <w:t xml:space="preserve"> </w:t>
      </w:r>
      <w:r w:rsidR="00237A5A">
        <w:fldChar w:fldCharType="begin"/>
      </w:r>
      <w:r w:rsidR="00237A5A">
        <w:instrText xml:space="preserve"> REF _Ref450816568 \h </w:instrText>
      </w:r>
      <w:r w:rsidR="00237A5A">
        <w:fldChar w:fldCharType="separate"/>
      </w:r>
      <w:r w:rsidR="000E7667">
        <w:t xml:space="preserve">Figure </w:t>
      </w:r>
      <w:r w:rsidR="000E7667">
        <w:rPr>
          <w:noProof/>
        </w:rPr>
        <w:t>5</w:t>
      </w:r>
      <w:r w:rsidR="00237A5A">
        <w:fldChar w:fldCharType="end"/>
      </w:r>
      <w:r w:rsidR="00341D15">
        <w:t xml:space="preserve">. </w:t>
      </w:r>
      <w:r>
        <w:t xml:space="preserve">For the same settings, the </w:t>
      </w:r>
      <w:r w:rsidR="00341D15">
        <w:t>T</w:t>
      </w:r>
      <w:r>
        <w:t>BLER</w:t>
      </w:r>
      <w:r w:rsidR="00341D15">
        <w:t>s</w:t>
      </w:r>
      <w:r>
        <w:t xml:space="preserve"> with Option 1 </w:t>
      </w:r>
      <w:r w:rsidR="00341D15">
        <w:t xml:space="preserve">are </w:t>
      </w:r>
      <w:r>
        <w:t xml:space="preserve">provided </w:t>
      </w:r>
      <w:r w:rsidR="003B3C84">
        <w:t xml:space="preserve">in </w:t>
      </w:r>
      <w:r w:rsidR="003B3C84">
        <w:fldChar w:fldCharType="begin"/>
      </w:r>
      <w:r w:rsidR="003B3C84">
        <w:instrText xml:space="preserve"> REF _Ref449100210 \h </w:instrText>
      </w:r>
      <w:r w:rsidR="003B3C84">
        <w:fldChar w:fldCharType="separate"/>
      </w:r>
      <w:r w:rsidR="000E7667">
        <w:t xml:space="preserve">Figure </w:t>
      </w:r>
      <w:r w:rsidR="000E7667">
        <w:rPr>
          <w:noProof/>
        </w:rPr>
        <w:t>4</w:t>
      </w:r>
      <w:r w:rsidR="003B3C84">
        <w:fldChar w:fldCharType="end"/>
      </w:r>
      <w:r w:rsidR="003B3C84">
        <w:t>.</w:t>
      </w:r>
      <w:r w:rsidR="004337FA">
        <w:t xml:space="preserve"> It can be observed that</w:t>
      </w:r>
    </w:p>
    <w:p w:rsidR="004337FA" w:rsidRDefault="004337FA" w:rsidP="004337FA">
      <w:pPr>
        <w:pStyle w:val="BodyText"/>
        <w:numPr>
          <w:ilvl w:val="0"/>
          <w:numId w:val="41"/>
        </w:numPr>
      </w:pPr>
      <w:r>
        <w:t xml:space="preserve">Except for the low 16QAM MCSs, most MCSs suffer </w:t>
      </w:r>
      <w:r w:rsidR="001114E7">
        <w:t xml:space="preserve">more than </w:t>
      </w:r>
      <w:r>
        <w:t>1 dB losses.</w:t>
      </w:r>
      <w:r w:rsidR="00CA25D1">
        <w:t xml:space="preserve"> The losses are higher for MCSs with higher coding rates. </w:t>
      </w:r>
    </w:p>
    <w:p w:rsidR="004337FA" w:rsidRDefault="004337FA" w:rsidP="004337FA">
      <w:pPr>
        <w:pStyle w:val="BodyText"/>
        <w:numPr>
          <w:ilvl w:val="0"/>
          <w:numId w:val="41"/>
        </w:numPr>
      </w:pPr>
      <w:r>
        <w:t xml:space="preserve">For some MCSs, the additional puncturing patterns cause unexpected and substantially higher performance losses. </w:t>
      </w:r>
      <w:r w:rsidR="00556C4A">
        <w:t xml:space="preserve">In particular, MCS 25 and 28 both have error floors and are not useable. </w:t>
      </w:r>
      <w:r w:rsidR="00D156EF">
        <w:t>The issue is that the signal is already at high code rate with careful</w:t>
      </w:r>
      <w:r w:rsidR="00556C4A">
        <w:t>ly</w:t>
      </w:r>
      <w:r w:rsidR="00D156EF">
        <w:t xml:space="preserve"> balanced rate matching patterns on the turbo code. The additional modulation symbol puncturing does not consider the turbo code structure and destroys the finely balanced rate matching patterns.</w:t>
      </w:r>
    </w:p>
    <w:p w:rsidR="00AC7022" w:rsidRDefault="00AC7022" w:rsidP="00AC7022">
      <w:pPr>
        <w:pStyle w:val="BodyText"/>
        <w:rPr>
          <w:b/>
        </w:rPr>
      </w:pPr>
    </w:p>
    <w:p w:rsidR="00AC7022" w:rsidRDefault="008009AF" w:rsidP="00AC7022">
      <w:pPr>
        <w:pStyle w:val="BodyText"/>
        <w:rPr>
          <w:b/>
        </w:rPr>
      </w:pPr>
      <w:r>
        <w:rPr>
          <w:b/>
        </w:rPr>
        <w:t>Observation</w:t>
      </w:r>
    </w:p>
    <w:p w:rsidR="00AC7022" w:rsidRDefault="00AC7022" w:rsidP="00AC7022">
      <w:pPr>
        <w:pStyle w:val="BodyText"/>
        <w:ind w:left="720"/>
        <w:rPr>
          <w:b/>
        </w:rPr>
      </w:pPr>
      <w:r w:rsidRPr="00D156EF">
        <w:rPr>
          <w:b/>
        </w:rPr>
        <w:t xml:space="preserve">Simply puncturing modulation symbols from existing LTE PUSCH signal in Option 1 results in substantial losses in link performance and throughput. </w:t>
      </w:r>
      <w:r w:rsidRPr="00BC1829">
        <w:rPr>
          <w:b/>
        </w:rPr>
        <w:t xml:space="preserve">The losses are higher for MCSs with higher coding rates. </w:t>
      </w:r>
      <w:r w:rsidRPr="00D156EF">
        <w:rPr>
          <w:b/>
        </w:rPr>
        <w:t>In some cases, unexpectedly higher losses can happen in certain combinations.</w:t>
      </w:r>
    </w:p>
    <w:p w:rsidR="001D4587" w:rsidRPr="00D156EF" w:rsidRDefault="001D4587" w:rsidP="00AC7022">
      <w:pPr>
        <w:pStyle w:val="BodyText"/>
        <w:ind w:left="720"/>
        <w:rPr>
          <w:b/>
        </w:rPr>
      </w:pPr>
    </w:p>
    <w:p w:rsidR="00433D01" w:rsidRDefault="00A32215" w:rsidP="009273CF">
      <w:pPr>
        <w:pStyle w:val="BodyText"/>
        <w:jc w:val="center"/>
      </w:pPr>
      <w:r w:rsidRPr="004A062F">
        <w:rPr>
          <w:noProof/>
          <w:lang w:eastAsia="en-US"/>
        </w:rPr>
        <w:drawing>
          <wp:inline distT="0" distB="0" distL="0" distR="0" wp14:anchorId="68A498B4" wp14:editId="0D8324A2">
            <wp:extent cx="4114800" cy="2571351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57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027" w:rsidRDefault="00245027" w:rsidP="004D54F8">
      <w:pPr>
        <w:pStyle w:val="Caption"/>
      </w:pPr>
      <w:bookmarkStart w:id="6" w:name="_Ref442185021"/>
      <w:proofErr w:type="gramStart"/>
      <w:r>
        <w:t xml:space="preserve">Figure </w:t>
      </w:r>
      <w:r w:rsidR="0035696F">
        <w:fldChar w:fldCharType="begin"/>
      </w:r>
      <w:r w:rsidR="0035696F">
        <w:instrText xml:space="preserve"> SEQ Figure \* ARABIC </w:instrText>
      </w:r>
      <w:r w:rsidR="0035696F">
        <w:fldChar w:fldCharType="separate"/>
      </w:r>
      <w:r w:rsidR="000E7667">
        <w:rPr>
          <w:noProof/>
        </w:rPr>
        <w:t>3</w:t>
      </w:r>
      <w:r w:rsidR="0035696F">
        <w:rPr>
          <w:noProof/>
        </w:rPr>
        <w:fldChar w:fldCharType="end"/>
      </w:r>
      <w:bookmarkEnd w:id="6"/>
      <w:r w:rsidR="004D54F8">
        <w:rPr>
          <w:noProof/>
        </w:rPr>
        <w:t xml:space="preserve"> </w:t>
      </w:r>
      <w:r w:rsidR="00553732">
        <w:rPr>
          <w:noProof/>
        </w:rPr>
        <w:t xml:space="preserve">Transport block </w:t>
      </w:r>
      <w:r w:rsidR="00920082">
        <w:rPr>
          <w:noProof/>
        </w:rPr>
        <w:t>p</w:t>
      </w:r>
      <w:r w:rsidR="004D54F8">
        <w:rPr>
          <w:noProof/>
        </w:rPr>
        <w:t xml:space="preserve">erformance of </w:t>
      </w:r>
      <w:r w:rsidR="00CA25D1">
        <w:rPr>
          <w:noProof/>
        </w:rPr>
        <w:t xml:space="preserve">MCS </w:t>
      </w:r>
      <w:r w:rsidR="007F1A9B">
        <w:t xml:space="preserve">12—28 </w:t>
      </w:r>
      <w:r w:rsidR="004D54F8">
        <w:rPr>
          <w:noProof/>
        </w:rPr>
        <w:t xml:space="preserve">without </w:t>
      </w:r>
      <w:r w:rsidR="00920082">
        <w:rPr>
          <w:noProof/>
        </w:rPr>
        <w:t>LBT muting</w:t>
      </w:r>
      <w:r>
        <w:t>.</w:t>
      </w:r>
      <w:proofErr w:type="gramEnd"/>
      <w:r w:rsidR="00060DCA">
        <w:t xml:space="preserve"> </w:t>
      </w:r>
      <w:r w:rsidR="007F1A9B">
        <w:t>EVA 5km/</w:t>
      </w:r>
      <w:proofErr w:type="spellStart"/>
      <w:r w:rsidR="007F1A9B">
        <w:t>hr</w:t>
      </w:r>
      <w:proofErr w:type="spellEnd"/>
      <w:r w:rsidR="00920082">
        <w:t xml:space="preserve"> channel with 10-interlace allocation is tested</w:t>
      </w:r>
      <w:r w:rsidR="00060DCA">
        <w:t>.</w:t>
      </w:r>
    </w:p>
    <w:p w:rsidR="00920082" w:rsidRDefault="00A32215" w:rsidP="009273CF">
      <w:pPr>
        <w:jc w:val="center"/>
      </w:pPr>
      <w:r w:rsidRPr="004A062F">
        <w:rPr>
          <w:noProof/>
          <w:lang w:eastAsia="en-US"/>
        </w:rPr>
        <w:lastRenderedPageBreak/>
        <w:drawing>
          <wp:inline distT="0" distB="0" distL="0" distR="0" wp14:anchorId="7B211C43" wp14:editId="40462622">
            <wp:extent cx="4114800" cy="2571351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57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082" w:rsidRDefault="00920082" w:rsidP="00920082">
      <w:pPr>
        <w:pStyle w:val="Caption"/>
      </w:pPr>
      <w:bookmarkStart w:id="7" w:name="_Ref449100210"/>
      <w:proofErr w:type="gramStart"/>
      <w:r>
        <w:t xml:space="preserve">Figure </w:t>
      </w:r>
      <w:r w:rsidR="0035696F">
        <w:fldChar w:fldCharType="begin"/>
      </w:r>
      <w:r w:rsidR="0035696F">
        <w:instrText xml:space="preserve"> SEQ Figure \* ARABIC </w:instrText>
      </w:r>
      <w:r w:rsidR="0035696F">
        <w:fldChar w:fldCharType="separate"/>
      </w:r>
      <w:r w:rsidR="000E7667">
        <w:rPr>
          <w:noProof/>
        </w:rPr>
        <w:t>4</w:t>
      </w:r>
      <w:r w:rsidR="0035696F">
        <w:rPr>
          <w:noProof/>
        </w:rPr>
        <w:fldChar w:fldCharType="end"/>
      </w:r>
      <w:bookmarkEnd w:id="7"/>
      <w:r>
        <w:rPr>
          <w:noProof/>
        </w:rPr>
        <w:t xml:space="preserve"> </w:t>
      </w:r>
      <w:r w:rsidR="00553732">
        <w:rPr>
          <w:noProof/>
        </w:rPr>
        <w:t xml:space="preserve">Transport block </w:t>
      </w:r>
      <w:r>
        <w:rPr>
          <w:noProof/>
        </w:rPr>
        <w:t xml:space="preserve">performance of </w:t>
      </w:r>
      <w:r w:rsidR="00CA25D1">
        <w:rPr>
          <w:noProof/>
        </w:rPr>
        <w:t xml:space="preserve">MCS </w:t>
      </w:r>
      <w:r w:rsidR="007F1A9B">
        <w:t xml:space="preserve">12—28 </w:t>
      </w:r>
      <w:r>
        <w:rPr>
          <w:noProof/>
        </w:rPr>
        <w:t>with Option 1</w:t>
      </w:r>
      <w:r>
        <w:t>.</w:t>
      </w:r>
      <w:proofErr w:type="gramEnd"/>
      <w:r>
        <w:t xml:space="preserve"> </w:t>
      </w:r>
      <w:r w:rsidR="007F1A9B">
        <w:t>EVA 5km/</w:t>
      </w:r>
      <w:proofErr w:type="spellStart"/>
      <w:r w:rsidR="007F1A9B">
        <w:t>hr</w:t>
      </w:r>
      <w:proofErr w:type="spellEnd"/>
      <w:r w:rsidR="007F1A9B">
        <w:t xml:space="preserve"> </w:t>
      </w:r>
      <w:r>
        <w:t>channel with 10-interlace allocation is tested.</w:t>
      </w:r>
    </w:p>
    <w:p w:rsidR="00237A5A" w:rsidRDefault="00237A5A" w:rsidP="00237A5A">
      <w:pPr>
        <w:pStyle w:val="Caption"/>
        <w:keepNext/>
        <w:jc w:val="center"/>
      </w:pPr>
      <w:r w:rsidRPr="00303CC4">
        <w:rPr>
          <w:noProof/>
          <w:lang w:eastAsia="en-US"/>
        </w:rPr>
        <w:drawing>
          <wp:inline distT="0" distB="0" distL="0" distR="0" wp14:anchorId="5E31C07D" wp14:editId="35B268F5">
            <wp:extent cx="2834640" cy="1771650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3CC4">
        <w:rPr>
          <w:noProof/>
          <w:lang w:eastAsia="en-US"/>
        </w:rPr>
        <w:drawing>
          <wp:inline distT="0" distB="0" distL="0" distR="0" wp14:anchorId="187147E9" wp14:editId="4CE0855E">
            <wp:extent cx="2834640" cy="1771650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A5A" w:rsidRDefault="00237A5A" w:rsidP="00237A5A">
      <w:pPr>
        <w:jc w:val="center"/>
      </w:pPr>
      <w:r>
        <w:t xml:space="preserve">(a) </w:t>
      </w:r>
      <w:proofErr w:type="gramStart"/>
      <w:r>
        <w:t>without</w:t>
      </w:r>
      <w:proofErr w:type="gramEnd"/>
      <w:r>
        <w:t xml:space="preserve"> LBT muting</w:t>
      </w:r>
      <w:r>
        <w:tab/>
      </w:r>
      <w:r>
        <w:tab/>
      </w:r>
      <w:r>
        <w:tab/>
      </w:r>
      <w:r>
        <w:tab/>
      </w:r>
      <w:r>
        <w:tab/>
        <w:t>(b) Option 1</w:t>
      </w:r>
    </w:p>
    <w:p w:rsidR="00237A5A" w:rsidRDefault="00237A5A" w:rsidP="00237A5A">
      <w:pPr>
        <w:pStyle w:val="Caption"/>
      </w:pPr>
      <w:bookmarkStart w:id="8" w:name="_Ref450816568"/>
      <w:proofErr w:type="gramStart"/>
      <w:r>
        <w:t xml:space="preserve">Figure </w:t>
      </w:r>
      <w:r w:rsidR="0035696F">
        <w:fldChar w:fldCharType="begin"/>
      </w:r>
      <w:r w:rsidR="0035696F">
        <w:instrText xml:space="preserve"> SEQ Figure \* ARABIC </w:instrText>
      </w:r>
      <w:r w:rsidR="0035696F">
        <w:fldChar w:fldCharType="separate"/>
      </w:r>
      <w:r w:rsidR="000E7667">
        <w:rPr>
          <w:noProof/>
        </w:rPr>
        <w:t>5</w:t>
      </w:r>
      <w:r w:rsidR="0035696F">
        <w:rPr>
          <w:noProof/>
        </w:rPr>
        <w:fldChar w:fldCharType="end"/>
      </w:r>
      <w:bookmarkEnd w:id="8"/>
      <w:r>
        <w:rPr>
          <w:noProof/>
        </w:rPr>
        <w:t xml:space="preserve"> Transport block error performance of MCS </w:t>
      </w:r>
      <w:r>
        <w:t>12—28.</w:t>
      </w:r>
      <w:proofErr w:type="gramEnd"/>
      <w:r>
        <w:t xml:space="preserve"> AWGN channel with 10-interlace allocation is tested.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1440BE" w:rsidRDefault="007F0E08" w:rsidP="00741022">
      <w:pPr>
        <w:pStyle w:val="BodyText"/>
      </w:pPr>
      <w:r>
        <w:t xml:space="preserve">In this contribution, we provide extensive performance investigation </w:t>
      </w:r>
      <w:r w:rsidR="007A662E">
        <w:t xml:space="preserve">of </w:t>
      </w:r>
      <w:r>
        <w:t xml:space="preserve">muting </w:t>
      </w:r>
      <w:r w:rsidRPr="00A01D8D">
        <w:t>25</w:t>
      </w:r>
      <w:r w:rsidR="007C51AD">
        <w:t xml:space="preserve"> </w:t>
      </w:r>
      <w:proofErr w:type="spellStart"/>
      <w:r>
        <w:rPr>
          <w:rFonts w:ascii="Cambria Math" w:hAnsi="Cambria Math"/>
        </w:rPr>
        <w:t>μ</w:t>
      </w:r>
      <w:r w:rsidRPr="00A01D8D">
        <w:t>s</w:t>
      </w:r>
      <w:proofErr w:type="spellEnd"/>
      <w:r w:rsidRPr="00A01D8D">
        <w:t xml:space="preserve"> in PUSCH symbol </w:t>
      </w:r>
      <w:r w:rsidR="007C51AD">
        <w:t>#</w:t>
      </w:r>
      <w:r w:rsidRPr="00A01D8D">
        <w:t>0</w:t>
      </w:r>
      <w:r>
        <w:t xml:space="preserve">. </w:t>
      </w:r>
      <w:r w:rsidR="001440BE">
        <w:t xml:space="preserve">The relative performance </w:t>
      </w:r>
      <w:r w:rsidR="007A662E">
        <w:t>with puncturing of modulation symbols due to LBT muting compared</w:t>
      </w:r>
      <w:r w:rsidR="001440BE">
        <w:t xml:space="preserve"> to the case of no muting is summarized in </w:t>
      </w:r>
      <w:r w:rsidR="008114AB">
        <w:fldChar w:fldCharType="begin"/>
      </w:r>
      <w:r w:rsidR="008114AB">
        <w:instrText xml:space="preserve"> REF _Ref449100805 \h </w:instrText>
      </w:r>
      <w:r w:rsidR="008114AB">
        <w:fldChar w:fldCharType="separate"/>
      </w:r>
      <w:r w:rsidR="000E7667">
        <w:t xml:space="preserve">Figure </w:t>
      </w:r>
      <w:r w:rsidR="000E7667">
        <w:rPr>
          <w:noProof/>
        </w:rPr>
        <w:t>6</w:t>
      </w:r>
      <w:r w:rsidR="008114AB">
        <w:fldChar w:fldCharType="end"/>
      </w:r>
      <w:r w:rsidR="00F65693">
        <w:t xml:space="preserve"> for EVA </w:t>
      </w:r>
      <w:r w:rsidR="00ED2E9C">
        <w:t xml:space="preserve">and AWGN </w:t>
      </w:r>
      <w:r w:rsidR="00F65693">
        <w:t>channel</w:t>
      </w:r>
      <w:r w:rsidR="007A662E">
        <w:t>s</w:t>
      </w:r>
      <w:r w:rsidR="001440BE">
        <w:t>.</w:t>
      </w:r>
    </w:p>
    <w:p w:rsidR="001440BE" w:rsidRDefault="00AC0349" w:rsidP="00A1256A">
      <w:pPr>
        <w:pStyle w:val="BodyText"/>
        <w:jc w:val="center"/>
        <w:rPr>
          <w:sz w:val="20"/>
        </w:rPr>
      </w:pPr>
      <w:r w:rsidRPr="00AC0349">
        <w:rPr>
          <w:noProof/>
          <w:lang w:eastAsia="en-US"/>
        </w:rPr>
        <w:lastRenderedPageBreak/>
        <w:t xml:space="preserve"> </w:t>
      </w:r>
      <w:r w:rsidR="00274B78" w:rsidRPr="00274B78">
        <w:rPr>
          <w:noProof/>
          <w:lang w:eastAsia="en-US"/>
        </w:rPr>
        <w:t xml:space="preserve"> </w:t>
      </w:r>
      <w:r w:rsidR="00274B78" w:rsidRPr="00274B78">
        <w:rPr>
          <w:noProof/>
          <w:lang w:eastAsia="en-US"/>
        </w:rPr>
        <w:drawing>
          <wp:inline distT="0" distB="0" distL="0" distR="0" wp14:anchorId="6E24F917" wp14:editId="1B74D7D3">
            <wp:extent cx="4270248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022" w:rsidRDefault="00741022" w:rsidP="00741022">
      <w:pPr>
        <w:pStyle w:val="Caption"/>
      </w:pPr>
      <w:bookmarkStart w:id="9" w:name="_Ref449100805"/>
      <w:r>
        <w:t xml:space="preserve">Figure </w:t>
      </w:r>
      <w:r w:rsidR="0035696F">
        <w:fldChar w:fldCharType="begin"/>
      </w:r>
      <w:r w:rsidR="0035696F">
        <w:instrText xml:space="preserve"> SEQ Figure \* ARABIC </w:instrText>
      </w:r>
      <w:r w:rsidR="0035696F">
        <w:fldChar w:fldCharType="separate"/>
      </w:r>
      <w:r w:rsidR="000E7667">
        <w:rPr>
          <w:noProof/>
        </w:rPr>
        <w:t>6</w:t>
      </w:r>
      <w:r w:rsidR="0035696F">
        <w:rPr>
          <w:noProof/>
        </w:rPr>
        <w:fldChar w:fldCharType="end"/>
      </w:r>
      <w:bookmarkEnd w:id="9"/>
      <w:r>
        <w:rPr>
          <w:noProof/>
        </w:rPr>
        <w:t xml:space="preserve"> Relative performance losses </w:t>
      </w:r>
      <w:r w:rsidR="00B731F2">
        <w:rPr>
          <w:noProof/>
        </w:rPr>
        <w:t>(at 1</w:t>
      </w:r>
      <w:r w:rsidR="00ED2870">
        <w:rPr>
          <w:noProof/>
        </w:rPr>
        <w:t>0</w:t>
      </w:r>
      <w:r w:rsidR="00B731F2">
        <w:rPr>
          <w:noProof/>
        </w:rPr>
        <w:t xml:space="preserve">% </w:t>
      </w:r>
      <w:r w:rsidR="008A456A">
        <w:rPr>
          <w:noProof/>
        </w:rPr>
        <w:t xml:space="preserve">transport block </w:t>
      </w:r>
      <w:r w:rsidR="00B731F2">
        <w:rPr>
          <w:noProof/>
        </w:rPr>
        <w:t xml:space="preserve">error rate) </w:t>
      </w:r>
      <w:r>
        <w:rPr>
          <w:noProof/>
        </w:rPr>
        <w:t xml:space="preserve">of </w:t>
      </w:r>
      <w:r w:rsidR="007A662E">
        <w:rPr>
          <w:noProof/>
        </w:rPr>
        <w:t>Option 1</w:t>
      </w:r>
      <w:r>
        <w:rPr>
          <w:noProof/>
        </w:rPr>
        <w:t xml:space="preserve"> compared to case of no muting</w:t>
      </w:r>
      <w:r>
        <w:t xml:space="preserve">. </w:t>
      </w:r>
      <w:r w:rsidR="007F1A9B">
        <w:t>MCS 12—28 over EVA 5km/</w:t>
      </w:r>
      <w:proofErr w:type="spellStart"/>
      <w:r w:rsidR="007F1A9B">
        <w:t>hr</w:t>
      </w:r>
      <w:proofErr w:type="spellEnd"/>
      <w:r w:rsidR="007F1A9B">
        <w:t xml:space="preserve"> </w:t>
      </w:r>
      <w:r w:rsidR="007A662E">
        <w:t xml:space="preserve">and AWGN </w:t>
      </w:r>
      <w:r>
        <w:t>channel</w:t>
      </w:r>
      <w:r w:rsidR="007A662E">
        <w:t>s</w:t>
      </w:r>
      <w:r>
        <w:t xml:space="preserve"> with 10-interlace allocation </w:t>
      </w:r>
      <w:r w:rsidR="007A662E">
        <w:t>are</w:t>
      </w:r>
      <w:r>
        <w:t xml:space="preserve"> tested.</w:t>
      </w:r>
    </w:p>
    <w:p w:rsidR="008C51C5" w:rsidRDefault="007F0E08" w:rsidP="00741022">
      <w:pPr>
        <w:pStyle w:val="BodyText"/>
      </w:pPr>
      <w:r>
        <w:t>We made the following observations.</w:t>
      </w:r>
    </w:p>
    <w:p w:rsidR="001730A3" w:rsidRDefault="00ED2E9C" w:rsidP="001730A3">
      <w:pPr>
        <w:pStyle w:val="BodyText"/>
        <w:rPr>
          <w:b/>
        </w:rPr>
      </w:pPr>
      <w:r>
        <w:rPr>
          <w:b/>
        </w:rPr>
        <w:t>Observation</w:t>
      </w:r>
    </w:p>
    <w:p w:rsidR="00BC1829" w:rsidRDefault="00BC1829" w:rsidP="00BC1829">
      <w:pPr>
        <w:pStyle w:val="BodyText"/>
        <w:ind w:left="720"/>
        <w:rPr>
          <w:b/>
        </w:rPr>
      </w:pPr>
      <w:r w:rsidRPr="00D156EF">
        <w:rPr>
          <w:b/>
        </w:rPr>
        <w:t xml:space="preserve">Simply puncturing modulation symbols from existing LTE PUSCH signal in Option 1 results in substantial losses in link performance and throughput. </w:t>
      </w:r>
      <w:r w:rsidRPr="00BC1829">
        <w:rPr>
          <w:b/>
        </w:rPr>
        <w:t xml:space="preserve">The losses are higher for MCSs with higher coding rates. </w:t>
      </w:r>
      <w:r w:rsidRPr="00D156EF">
        <w:rPr>
          <w:b/>
        </w:rPr>
        <w:t>In some cases, unexpectedly higher losses can happen in certain combinations.</w:t>
      </w:r>
    </w:p>
    <w:p w:rsidR="00963E26" w:rsidRDefault="00963E26" w:rsidP="00BC1829">
      <w:pPr>
        <w:pStyle w:val="BodyText"/>
        <w:ind w:left="720"/>
        <w:rPr>
          <w:b/>
        </w:rPr>
      </w:pPr>
    </w:p>
    <w:p w:rsidR="00963E26" w:rsidRDefault="00963E26" w:rsidP="00963E26">
      <w:pPr>
        <w:pStyle w:val="BodyText"/>
        <w:rPr>
          <w:szCs w:val="22"/>
        </w:rPr>
      </w:pPr>
      <w:r>
        <w:rPr>
          <w:szCs w:val="22"/>
        </w:rPr>
        <w:t>We further discuss and analyze potential solutions</w:t>
      </w:r>
      <w:r w:rsidR="00273867">
        <w:rPr>
          <w:szCs w:val="22"/>
        </w:rPr>
        <w:t xml:space="preserve"> to this problem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_Ref450812205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0E7667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:rsidR="00963E26" w:rsidRPr="00D156EF" w:rsidRDefault="00963E26" w:rsidP="00963E26">
      <w:pPr>
        <w:pStyle w:val="BodyText"/>
      </w:pPr>
    </w:p>
    <w:p w:rsidR="00F56356" w:rsidRPr="00F56356" w:rsidRDefault="00F56356" w:rsidP="00F56356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ascii="Arial" w:hAnsi="Arial" w:cs="Arial"/>
          <w:sz w:val="36"/>
          <w:szCs w:val="36"/>
          <w:lang w:val="en-GB"/>
        </w:rPr>
      </w:pPr>
      <w:r w:rsidRPr="00F56356">
        <w:rPr>
          <w:rFonts w:ascii="Arial" w:hAnsi="Arial" w:cs="Arial"/>
          <w:sz w:val="36"/>
          <w:szCs w:val="36"/>
          <w:lang w:val="en-GB"/>
        </w:rPr>
        <w:t>References</w:t>
      </w:r>
    </w:p>
    <w:p w:rsidR="00F56356" w:rsidRPr="00F56356" w:rsidRDefault="00F56356" w:rsidP="00F56356">
      <w:pPr>
        <w:numPr>
          <w:ilvl w:val="0"/>
          <w:numId w:val="42"/>
        </w:numPr>
        <w:overflowPunct/>
        <w:autoSpaceDE/>
        <w:autoSpaceDN/>
        <w:adjustRightInd/>
        <w:jc w:val="left"/>
        <w:textAlignment w:val="auto"/>
        <w:rPr>
          <w:rFonts w:eastAsia="MS Mincho"/>
          <w:sz w:val="20"/>
          <w:szCs w:val="24"/>
          <w:lang w:eastAsia="ja-JP"/>
        </w:rPr>
      </w:pPr>
      <w:bookmarkStart w:id="10" w:name="_Ref450812205"/>
      <w:r w:rsidRPr="00F56356">
        <w:rPr>
          <w:rFonts w:eastAsia="MS Mincho"/>
          <w:sz w:val="20"/>
          <w:szCs w:val="24"/>
          <w:lang w:eastAsia="ja-JP"/>
        </w:rPr>
        <w:t>R1-16</w:t>
      </w:r>
      <w:r w:rsidR="00273867">
        <w:rPr>
          <w:rFonts w:eastAsia="MS Mincho"/>
          <w:sz w:val="20"/>
          <w:szCs w:val="24"/>
          <w:lang w:eastAsia="ja-JP"/>
        </w:rPr>
        <w:t>5144</w:t>
      </w:r>
      <w:r w:rsidRPr="00F56356">
        <w:rPr>
          <w:rFonts w:eastAsia="MS Mincho"/>
          <w:sz w:val="20"/>
          <w:szCs w:val="24"/>
          <w:lang w:eastAsia="ja-JP"/>
        </w:rPr>
        <w:t xml:space="preserve"> Solutions supporting UL short LBT periods in symbol #0, Ericsson</w:t>
      </w:r>
      <w:bookmarkEnd w:id="10"/>
    </w:p>
    <w:p w:rsidR="00952C0E" w:rsidRPr="007F0E08" w:rsidRDefault="00952C0E" w:rsidP="00F56356">
      <w:pPr>
        <w:pStyle w:val="BodyText"/>
      </w:pPr>
    </w:p>
    <w:sectPr w:rsidR="00952C0E" w:rsidRPr="007F0E08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CE6" w:rsidRDefault="00837CE6" w:rsidP="000C2022">
      <w:pPr>
        <w:spacing w:after="0"/>
      </w:pPr>
      <w:r>
        <w:separator/>
      </w:r>
    </w:p>
  </w:endnote>
  <w:endnote w:type="continuationSeparator" w:id="0">
    <w:p w:rsidR="00837CE6" w:rsidRDefault="00837CE6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CE6" w:rsidRDefault="00837CE6" w:rsidP="000C2022">
      <w:pPr>
        <w:spacing w:after="0"/>
      </w:pPr>
      <w:r>
        <w:separator/>
      </w:r>
    </w:p>
  </w:footnote>
  <w:footnote w:type="continuationSeparator" w:id="0">
    <w:p w:rsidR="00837CE6" w:rsidRDefault="00837CE6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F65"/>
    <w:multiLevelType w:val="hybridMultilevel"/>
    <w:tmpl w:val="547468D6"/>
    <w:lvl w:ilvl="0" w:tplc="0409000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29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19BC93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21290E"/>
    <w:multiLevelType w:val="hybridMultilevel"/>
    <w:tmpl w:val="67B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71EA2"/>
    <w:multiLevelType w:val="hybridMultilevel"/>
    <w:tmpl w:val="EAAA2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D5CBD"/>
    <w:multiLevelType w:val="hybridMultilevel"/>
    <w:tmpl w:val="8500D52C"/>
    <w:lvl w:ilvl="0" w:tplc="584E2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91904"/>
    <w:multiLevelType w:val="hybridMultilevel"/>
    <w:tmpl w:val="B2725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6D78B5"/>
    <w:multiLevelType w:val="hybridMultilevel"/>
    <w:tmpl w:val="1E96C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5E146E3"/>
    <w:multiLevelType w:val="hybridMultilevel"/>
    <w:tmpl w:val="8AC89BE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9C484B"/>
    <w:multiLevelType w:val="hybridMultilevel"/>
    <w:tmpl w:val="5E8CB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AC5440"/>
    <w:multiLevelType w:val="hybridMultilevel"/>
    <w:tmpl w:val="6A70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572F45"/>
    <w:multiLevelType w:val="hybridMultilevel"/>
    <w:tmpl w:val="45F895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D0C49"/>
    <w:multiLevelType w:val="hybridMultilevel"/>
    <w:tmpl w:val="F2E8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60E31A2"/>
    <w:multiLevelType w:val="hybridMultilevel"/>
    <w:tmpl w:val="3478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7E2C40"/>
    <w:multiLevelType w:val="hybridMultilevel"/>
    <w:tmpl w:val="7CA0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52876"/>
    <w:multiLevelType w:val="hybridMultilevel"/>
    <w:tmpl w:val="F64EB6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80169C"/>
    <w:multiLevelType w:val="hybridMultilevel"/>
    <w:tmpl w:val="2DA43B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20C2C"/>
    <w:multiLevelType w:val="hybridMultilevel"/>
    <w:tmpl w:val="4A0AF5E8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607C90"/>
    <w:multiLevelType w:val="hybridMultilevel"/>
    <w:tmpl w:val="13144FCA"/>
    <w:lvl w:ilvl="0" w:tplc="584E2D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691C74"/>
    <w:multiLevelType w:val="hybridMultilevel"/>
    <w:tmpl w:val="DAE63774"/>
    <w:lvl w:ilvl="0" w:tplc="041D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5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B2D4B39"/>
    <w:multiLevelType w:val="hybridMultilevel"/>
    <w:tmpl w:val="1842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694C52"/>
    <w:multiLevelType w:val="hybridMultilevel"/>
    <w:tmpl w:val="590EE686"/>
    <w:lvl w:ilvl="0" w:tplc="3F805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27390">
      <w:start w:val="14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AF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86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2ED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E8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9AC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60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2C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0"/>
  </w:num>
  <w:num w:numId="5">
    <w:abstractNumId w:val="27"/>
  </w:num>
  <w:num w:numId="6">
    <w:abstractNumId w:val="8"/>
  </w:num>
  <w:num w:numId="7">
    <w:abstractNumId w:val="35"/>
  </w:num>
  <w:num w:numId="8">
    <w:abstractNumId w:val="22"/>
  </w:num>
  <w:num w:numId="9">
    <w:abstractNumId w:val="32"/>
  </w:num>
  <w:num w:numId="10">
    <w:abstractNumId w:val="12"/>
  </w:num>
  <w:num w:numId="11">
    <w:abstractNumId w:val="24"/>
  </w:num>
  <w:num w:numId="12">
    <w:abstractNumId w:val="13"/>
  </w:num>
  <w:num w:numId="13">
    <w:abstractNumId w:val="3"/>
  </w:num>
  <w:num w:numId="14">
    <w:abstractNumId w:val="2"/>
  </w:num>
  <w:num w:numId="15">
    <w:abstractNumId w:val="9"/>
  </w:num>
  <w:num w:numId="16">
    <w:abstractNumId w:val="2"/>
  </w:num>
  <w:num w:numId="17">
    <w:abstractNumId w:val="33"/>
  </w:num>
  <w:num w:numId="18">
    <w:abstractNumId w:val="18"/>
  </w:num>
  <w:num w:numId="19">
    <w:abstractNumId w:val="23"/>
  </w:num>
  <w:num w:numId="20">
    <w:abstractNumId w:val="36"/>
  </w:num>
  <w:num w:numId="21">
    <w:abstractNumId w:val="25"/>
  </w:num>
  <w:num w:numId="22">
    <w:abstractNumId w:val="17"/>
  </w:num>
  <w:num w:numId="23">
    <w:abstractNumId w:val="21"/>
  </w:num>
  <w:num w:numId="24">
    <w:abstractNumId w:val="31"/>
  </w:num>
  <w:num w:numId="25">
    <w:abstractNumId w:val="6"/>
  </w:num>
  <w:num w:numId="26">
    <w:abstractNumId w:val="15"/>
  </w:num>
  <w:num w:numId="27">
    <w:abstractNumId w:val="37"/>
  </w:num>
  <w:num w:numId="28">
    <w:abstractNumId w:val="34"/>
  </w:num>
  <w:num w:numId="29">
    <w:abstractNumId w:val="29"/>
  </w:num>
  <w:num w:numId="30">
    <w:abstractNumId w:val="28"/>
  </w:num>
  <w:num w:numId="31">
    <w:abstractNumId w:val="0"/>
  </w:num>
  <w:num w:numId="32">
    <w:abstractNumId w:val="19"/>
  </w:num>
  <w:num w:numId="33">
    <w:abstractNumId w:val="7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"/>
  </w:num>
  <w:num w:numId="39">
    <w:abstractNumId w:val="11"/>
  </w:num>
  <w:num w:numId="40">
    <w:abstractNumId w:val="5"/>
  </w:num>
  <w:num w:numId="41">
    <w:abstractNumId w:val="16"/>
  </w:num>
  <w:num w:numId="42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1361"/>
    <w:rsid w:val="00002FC2"/>
    <w:rsid w:val="000038A2"/>
    <w:rsid w:val="00006168"/>
    <w:rsid w:val="00006A65"/>
    <w:rsid w:val="00006F31"/>
    <w:rsid w:val="00007455"/>
    <w:rsid w:val="0000759A"/>
    <w:rsid w:val="00010190"/>
    <w:rsid w:val="00011775"/>
    <w:rsid w:val="00011C97"/>
    <w:rsid w:val="00014EA6"/>
    <w:rsid w:val="00015C65"/>
    <w:rsid w:val="0001629B"/>
    <w:rsid w:val="00017365"/>
    <w:rsid w:val="00021C89"/>
    <w:rsid w:val="00023C54"/>
    <w:rsid w:val="00023CF5"/>
    <w:rsid w:val="00024555"/>
    <w:rsid w:val="000245D1"/>
    <w:rsid w:val="00024DA7"/>
    <w:rsid w:val="00025FD9"/>
    <w:rsid w:val="00033E24"/>
    <w:rsid w:val="00034443"/>
    <w:rsid w:val="0003481E"/>
    <w:rsid w:val="0003607E"/>
    <w:rsid w:val="000374B8"/>
    <w:rsid w:val="000374CB"/>
    <w:rsid w:val="00040645"/>
    <w:rsid w:val="0004294A"/>
    <w:rsid w:val="000434E5"/>
    <w:rsid w:val="00044C0A"/>
    <w:rsid w:val="0004502C"/>
    <w:rsid w:val="00045074"/>
    <w:rsid w:val="00046075"/>
    <w:rsid w:val="000462B9"/>
    <w:rsid w:val="000473D4"/>
    <w:rsid w:val="000509AD"/>
    <w:rsid w:val="000513DB"/>
    <w:rsid w:val="00052C52"/>
    <w:rsid w:val="00053A57"/>
    <w:rsid w:val="00054101"/>
    <w:rsid w:val="000545C6"/>
    <w:rsid w:val="000547ED"/>
    <w:rsid w:val="00055B89"/>
    <w:rsid w:val="00055C02"/>
    <w:rsid w:val="00060DCA"/>
    <w:rsid w:val="00062075"/>
    <w:rsid w:val="00063371"/>
    <w:rsid w:val="000665F1"/>
    <w:rsid w:val="00066C59"/>
    <w:rsid w:val="00067B79"/>
    <w:rsid w:val="00070520"/>
    <w:rsid w:val="00070AE9"/>
    <w:rsid w:val="00070D7A"/>
    <w:rsid w:val="00070DD7"/>
    <w:rsid w:val="0007324F"/>
    <w:rsid w:val="00073916"/>
    <w:rsid w:val="0007460E"/>
    <w:rsid w:val="0007476D"/>
    <w:rsid w:val="000751EB"/>
    <w:rsid w:val="00075835"/>
    <w:rsid w:val="0007606A"/>
    <w:rsid w:val="00076361"/>
    <w:rsid w:val="0007709D"/>
    <w:rsid w:val="00080E20"/>
    <w:rsid w:val="0008343C"/>
    <w:rsid w:val="00084106"/>
    <w:rsid w:val="00084C89"/>
    <w:rsid w:val="00090129"/>
    <w:rsid w:val="0009036B"/>
    <w:rsid w:val="000916FA"/>
    <w:rsid w:val="0009172B"/>
    <w:rsid w:val="0009360F"/>
    <w:rsid w:val="000955EF"/>
    <w:rsid w:val="00096E71"/>
    <w:rsid w:val="000A0A13"/>
    <w:rsid w:val="000A10FB"/>
    <w:rsid w:val="000A375A"/>
    <w:rsid w:val="000A3ABB"/>
    <w:rsid w:val="000A3CBB"/>
    <w:rsid w:val="000A6D95"/>
    <w:rsid w:val="000B1A2C"/>
    <w:rsid w:val="000B3E0F"/>
    <w:rsid w:val="000B3EE9"/>
    <w:rsid w:val="000B6B2E"/>
    <w:rsid w:val="000B7637"/>
    <w:rsid w:val="000C1373"/>
    <w:rsid w:val="000C1841"/>
    <w:rsid w:val="000C1B1E"/>
    <w:rsid w:val="000C2022"/>
    <w:rsid w:val="000C4749"/>
    <w:rsid w:val="000C61AA"/>
    <w:rsid w:val="000C7D43"/>
    <w:rsid w:val="000D038D"/>
    <w:rsid w:val="000D1369"/>
    <w:rsid w:val="000D2443"/>
    <w:rsid w:val="000D4A30"/>
    <w:rsid w:val="000D7704"/>
    <w:rsid w:val="000E00B1"/>
    <w:rsid w:val="000E5D14"/>
    <w:rsid w:val="000E7667"/>
    <w:rsid w:val="000F0427"/>
    <w:rsid w:val="000F1F79"/>
    <w:rsid w:val="000F2C29"/>
    <w:rsid w:val="000F52C3"/>
    <w:rsid w:val="000F5B8E"/>
    <w:rsid w:val="000F6096"/>
    <w:rsid w:val="000F7098"/>
    <w:rsid w:val="000F7999"/>
    <w:rsid w:val="00100788"/>
    <w:rsid w:val="00102277"/>
    <w:rsid w:val="00102793"/>
    <w:rsid w:val="001031D7"/>
    <w:rsid w:val="001056EF"/>
    <w:rsid w:val="00105797"/>
    <w:rsid w:val="001112C6"/>
    <w:rsid w:val="001114E7"/>
    <w:rsid w:val="0011204D"/>
    <w:rsid w:val="00112BCB"/>
    <w:rsid w:val="00113D5D"/>
    <w:rsid w:val="00114680"/>
    <w:rsid w:val="00117696"/>
    <w:rsid w:val="00120819"/>
    <w:rsid w:val="0012178B"/>
    <w:rsid w:val="001219E0"/>
    <w:rsid w:val="00122E62"/>
    <w:rsid w:val="00126358"/>
    <w:rsid w:val="001352A3"/>
    <w:rsid w:val="001412C9"/>
    <w:rsid w:val="001423F6"/>
    <w:rsid w:val="00143E8C"/>
    <w:rsid w:val="001440BE"/>
    <w:rsid w:val="00145CB4"/>
    <w:rsid w:val="00145D1F"/>
    <w:rsid w:val="00145E4A"/>
    <w:rsid w:val="00150D13"/>
    <w:rsid w:val="00150D53"/>
    <w:rsid w:val="00151000"/>
    <w:rsid w:val="001522B2"/>
    <w:rsid w:val="00154016"/>
    <w:rsid w:val="00155102"/>
    <w:rsid w:val="00156079"/>
    <w:rsid w:val="001565CB"/>
    <w:rsid w:val="00165095"/>
    <w:rsid w:val="00165946"/>
    <w:rsid w:val="00171752"/>
    <w:rsid w:val="00171C9F"/>
    <w:rsid w:val="00172149"/>
    <w:rsid w:val="00172C95"/>
    <w:rsid w:val="00172DFE"/>
    <w:rsid w:val="001730A3"/>
    <w:rsid w:val="0017378B"/>
    <w:rsid w:val="0017463A"/>
    <w:rsid w:val="00176033"/>
    <w:rsid w:val="00176F4D"/>
    <w:rsid w:val="001811DE"/>
    <w:rsid w:val="00181D11"/>
    <w:rsid w:val="00183B5A"/>
    <w:rsid w:val="001849E3"/>
    <w:rsid w:val="00185F0A"/>
    <w:rsid w:val="00194855"/>
    <w:rsid w:val="00195254"/>
    <w:rsid w:val="00196436"/>
    <w:rsid w:val="001A16DB"/>
    <w:rsid w:val="001A1959"/>
    <w:rsid w:val="001A2C2A"/>
    <w:rsid w:val="001A452A"/>
    <w:rsid w:val="001A4934"/>
    <w:rsid w:val="001B0468"/>
    <w:rsid w:val="001B0678"/>
    <w:rsid w:val="001B0EAF"/>
    <w:rsid w:val="001B1AFF"/>
    <w:rsid w:val="001B3E32"/>
    <w:rsid w:val="001B4D6F"/>
    <w:rsid w:val="001B7EC0"/>
    <w:rsid w:val="001C3081"/>
    <w:rsid w:val="001C3A4A"/>
    <w:rsid w:val="001C3C57"/>
    <w:rsid w:val="001C6C5C"/>
    <w:rsid w:val="001D0479"/>
    <w:rsid w:val="001D1488"/>
    <w:rsid w:val="001D159F"/>
    <w:rsid w:val="001D1708"/>
    <w:rsid w:val="001D172E"/>
    <w:rsid w:val="001D18A2"/>
    <w:rsid w:val="001D3DA2"/>
    <w:rsid w:val="001D4587"/>
    <w:rsid w:val="001D708D"/>
    <w:rsid w:val="001D7487"/>
    <w:rsid w:val="001E1B18"/>
    <w:rsid w:val="001E3274"/>
    <w:rsid w:val="001E37B8"/>
    <w:rsid w:val="001E3E04"/>
    <w:rsid w:val="001E412C"/>
    <w:rsid w:val="001E5D99"/>
    <w:rsid w:val="001E7062"/>
    <w:rsid w:val="001E772C"/>
    <w:rsid w:val="001F224C"/>
    <w:rsid w:val="001F58DD"/>
    <w:rsid w:val="001F78C7"/>
    <w:rsid w:val="00200E0F"/>
    <w:rsid w:val="00201E90"/>
    <w:rsid w:val="002036E2"/>
    <w:rsid w:val="00205542"/>
    <w:rsid w:val="002057B4"/>
    <w:rsid w:val="00215766"/>
    <w:rsid w:val="00220517"/>
    <w:rsid w:val="00220960"/>
    <w:rsid w:val="00221324"/>
    <w:rsid w:val="00222BB8"/>
    <w:rsid w:val="0022385D"/>
    <w:rsid w:val="00223C90"/>
    <w:rsid w:val="00225AB4"/>
    <w:rsid w:val="002260D2"/>
    <w:rsid w:val="00226DDC"/>
    <w:rsid w:val="002305C7"/>
    <w:rsid w:val="00230DB5"/>
    <w:rsid w:val="0023257F"/>
    <w:rsid w:val="0023344E"/>
    <w:rsid w:val="00233CDA"/>
    <w:rsid w:val="00235450"/>
    <w:rsid w:val="00235EF2"/>
    <w:rsid w:val="00237A5A"/>
    <w:rsid w:val="00237DE9"/>
    <w:rsid w:val="00240128"/>
    <w:rsid w:val="00243B7F"/>
    <w:rsid w:val="00243D6D"/>
    <w:rsid w:val="00244AF5"/>
    <w:rsid w:val="00245027"/>
    <w:rsid w:val="00245930"/>
    <w:rsid w:val="00246F2C"/>
    <w:rsid w:val="0024710A"/>
    <w:rsid w:val="002475FD"/>
    <w:rsid w:val="002536F6"/>
    <w:rsid w:val="00254F3E"/>
    <w:rsid w:val="002623DB"/>
    <w:rsid w:val="00262477"/>
    <w:rsid w:val="0026320E"/>
    <w:rsid w:val="002651CA"/>
    <w:rsid w:val="00270528"/>
    <w:rsid w:val="00271199"/>
    <w:rsid w:val="002724AE"/>
    <w:rsid w:val="00273514"/>
    <w:rsid w:val="00273867"/>
    <w:rsid w:val="00273B32"/>
    <w:rsid w:val="00274B78"/>
    <w:rsid w:val="002763B9"/>
    <w:rsid w:val="00280F46"/>
    <w:rsid w:val="00283B64"/>
    <w:rsid w:val="002869F4"/>
    <w:rsid w:val="002902F8"/>
    <w:rsid w:val="00291178"/>
    <w:rsid w:val="00292344"/>
    <w:rsid w:val="00292DEA"/>
    <w:rsid w:val="002A11BF"/>
    <w:rsid w:val="002A22D7"/>
    <w:rsid w:val="002A276D"/>
    <w:rsid w:val="002A3E1F"/>
    <w:rsid w:val="002A4A3D"/>
    <w:rsid w:val="002A5561"/>
    <w:rsid w:val="002A5C38"/>
    <w:rsid w:val="002A7E37"/>
    <w:rsid w:val="002B1166"/>
    <w:rsid w:val="002B19A1"/>
    <w:rsid w:val="002B270D"/>
    <w:rsid w:val="002B3AF5"/>
    <w:rsid w:val="002B46A1"/>
    <w:rsid w:val="002B54F0"/>
    <w:rsid w:val="002C0275"/>
    <w:rsid w:val="002C2709"/>
    <w:rsid w:val="002C61F3"/>
    <w:rsid w:val="002D12EE"/>
    <w:rsid w:val="002D18A7"/>
    <w:rsid w:val="002D3800"/>
    <w:rsid w:val="002D4AF7"/>
    <w:rsid w:val="002D54FE"/>
    <w:rsid w:val="002D5A86"/>
    <w:rsid w:val="002E0363"/>
    <w:rsid w:val="002E0B95"/>
    <w:rsid w:val="002E0D8A"/>
    <w:rsid w:val="002E1353"/>
    <w:rsid w:val="002E337F"/>
    <w:rsid w:val="002E3A79"/>
    <w:rsid w:val="002E4309"/>
    <w:rsid w:val="002E5646"/>
    <w:rsid w:val="002E5ED7"/>
    <w:rsid w:val="002E5EE6"/>
    <w:rsid w:val="002E621C"/>
    <w:rsid w:val="002E7422"/>
    <w:rsid w:val="002E7660"/>
    <w:rsid w:val="002F1D4B"/>
    <w:rsid w:val="002F5212"/>
    <w:rsid w:val="002F6F3E"/>
    <w:rsid w:val="002F7180"/>
    <w:rsid w:val="002F7888"/>
    <w:rsid w:val="00300E58"/>
    <w:rsid w:val="003040E8"/>
    <w:rsid w:val="00305A99"/>
    <w:rsid w:val="00306C11"/>
    <w:rsid w:val="0031003F"/>
    <w:rsid w:val="00312F31"/>
    <w:rsid w:val="00314E22"/>
    <w:rsid w:val="003163C9"/>
    <w:rsid w:val="00316C37"/>
    <w:rsid w:val="00317071"/>
    <w:rsid w:val="00323389"/>
    <w:rsid w:val="0032442C"/>
    <w:rsid w:val="00327822"/>
    <w:rsid w:val="00327856"/>
    <w:rsid w:val="003303A5"/>
    <w:rsid w:val="00331FD1"/>
    <w:rsid w:val="0033408B"/>
    <w:rsid w:val="00334E15"/>
    <w:rsid w:val="00335E67"/>
    <w:rsid w:val="003379E0"/>
    <w:rsid w:val="00340AC3"/>
    <w:rsid w:val="00341D15"/>
    <w:rsid w:val="00342DBD"/>
    <w:rsid w:val="00343D1D"/>
    <w:rsid w:val="00345DD1"/>
    <w:rsid w:val="0034717F"/>
    <w:rsid w:val="003516E0"/>
    <w:rsid w:val="00351E4A"/>
    <w:rsid w:val="00352B1B"/>
    <w:rsid w:val="00353292"/>
    <w:rsid w:val="003538F3"/>
    <w:rsid w:val="003559F6"/>
    <w:rsid w:val="00355B84"/>
    <w:rsid w:val="0035696F"/>
    <w:rsid w:val="00357378"/>
    <w:rsid w:val="003577AB"/>
    <w:rsid w:val="00360E43"/>
    <w:rsid w:val="00362763"/>
    <w:rsid w:val="00362A5C"/>
    <w:rsid w:val="0036783D"/>
    <w:rsid w:val="003679F1"/>
    <w:rsid w:val="00370DA4"/>
    <w:rsid w:val="00371529"/>
    <w:rsid w:val="00372186"/>
    <w:rsid w:val="00376018"/>
    <w:rsid w:val="00376AE9"/>
    <w:rsid w:val="003772F0"/>
    <w:rsid w:val="00381756"/>
    <w:rsid w:val="00382360"/>
    <w:rsid w:val="00383CFD"/>
    <w:rsid w:val="003846B8"/>
    <w:rsid w:val="0039183E"/>
    <w:rsid w:val="0039469C"/>
    <w:rsid w:val="003954F9"/>
    <w:rsid w:val="00395A64"/>
    <w:rsid w:val="003A0C6E"/>
    <w:rsid w:val="003A150D"/>
    <w:rsid w:val="003A28DF"/>
    <w:rsid w:val="003A4233"/>
    <w:rsid w:val="003A4CF0"/>
    <w:rsid w:val="003A6925"/>
    <w:rsid w:val="003A6D79"/>
    <w:rsid w:val="003B3C84"/>
    <w:rsid w:val="003B3DBC"/>
    <w:rsid w:val="003C6DD1"/>
    <w:rsid w:val="003D0546"/>
    <w:rsid w:val="003D0994"/>
    <w:rsid w:val="003D1A79"/>
    <w:rsid w:val="003D3535"/>
    <w:rsid w:val="003D66C5"/>
    <w:rsid w:val="003D7C02"/>
    <w:rsid w:val="003E2608"/>
    <w:rsid w:val="003E6AE4"/>
    <w:rsid w:val="003E78A4"/>
    <w:rsid w:val="003E7A42"/>
    <w:rsid w:val="003E7FA9"/>
    <w:rsid w:val="003F0362"/>
    <w:rsid w:val="003F0B7A"/>
    <w:rsid w:val="003F1959"/>
    <w:rsid w:val="003F41A4"/>
    <w:rsid w:val="003F5352"/>
    <w:rsid w:val="003F5886"/>
    <w:rsid w:val="003F63D5"/>
    <w:rsid w:val="003F6DC1"/>
    <w:rsid w:val="00401A72"/>
    <w:rsid w:val="00402176"/>
    <w:rsid w:val="00403322"/>
    <w:rsid w:val="00403A8E"/>
    <w:rsid w:val="004123B1"/>
    <w:rsid w:val="00413AE5"/>
    <w:rsid w:val="004159C8"/>
    <w:rsid w:val="00415D57"/>
    <w:rsid w:val="0042188B"/>
    <w:rsid w:val="004259A1"/>
    <w:rsid w:val="00430962"/>
    <w:rsid w:val="00432D5E"/>
    <w:rsid w:val="004337FA"/>
    <w:rsid w:val="00433D01"/>
    <w:rsid w:val="004366BC"/>
    <w:rsid w:val="00436735"/>
    <w:rsid w:val="00437471"/>
    <w:rsid w:val="00440FE4"/>
    <w:rsid w:val="0044293A"/>
    <w:rsid w:val="004440D5"/>
    <w:rsid w:val="00445634"/>
    <w:rsid w:val="00454194"/>
    <w:rsid w:val="00454D0A"/>
    <w:rsid w:val="0045557E"/>
    <w:rsid w:val="00456A5B"/>
    <w:rsid w:val="00457AEE"/>
    <w:rsid w:val="00461BC3"/>
    <w:rsid w:val="00464E47"/>
    <w:rsid w:val="004666E3"/>
    <w:rsid w:val="00470832"/>
    <w:rsid w:val="00471DC5"/>
    <w:rsid w:val="00472F28"/>
    <w:rsid w:val="00473E17"/>
    <w:rsid w:val="0047627B"/>
    <w:rsid w:val="0047671A"/>
    <w:rsid w:val="00481BE0"/>
    <w:rsid w:val="00482DB9"/>
    <w:rsid w:val="004843F7"/>
    <w:rsid w:val="00485AE0"/>
    <w:rsid w:val="00486838"/>
    <w:rsid w:val="0048796C"/>
    <w:rsid w:val="004919BC"/>
    <w:rsid w:val="00493BCC"/>
    <w:rsid w:val="00493EF6"/>
    <w:rsid w:val="00494136"/>
    <w:rsid w:val="00494CB2"/>
    <w:rsid w:val="004958C9"/>
    <w:rsid w:val="00495A13"/>
    <w:rsid w:val="00497C79"/>
    <w:rsid w:val="004A1630"/>
    <w:rsid w:val="004A17CB"/>
    <w:rsid w:val="004A29A4"/>
    <w:rsid w:val="004A3C88"/>
    <w:rsid w:val="004A7FBB"/>
    <w:rsid w:val="004B1A25"/>
    <w:rsid w:val="004B2B12"/>
    <w:rsid w:val="004B2B6B"/>
    <w:rsid w:val="004B50BC"/>
    <w:rsid w:val="004B68DC"/>
    <w:rsid w:val="004B79A6"/>
    <w:rsid w:val="004C191C"/>
    <w:rsid w:val="004C2ABC"/>
    <w:rsid w:val="004C2EC4"/>
    <w:rsid w:val="004C3C4C"/>
    <w:rsid w:val="004C5334"/>
    <w:rsid w:val="004C7327"/>
    <w:rsid w:val="004D1500"/>
    <w:rsid w:val="004D24E3"/>
    <w:rsid w:val="004D2AA8"/>
    <w:rsid w:val="004D54F8"/>
    <w:rsid w:val="004D71BA"/>
    <w:rsid w:val="004E151A"/>
    <w:rsid w:val="004F1226"/>
    <w:rsid w:val="004F4939"/>
    <w:rsid w:val="004F6284"/>
    <w:rsid w:val="004F661F"/>
    <w:rsid w:val="004F6DC8"/>
    <w:rsid w:val="004F73C0"/>
    <w:rsid w:val="00504183"/>
    <w:rsid w:val="005043CF"/>
    <w:rsid w:val="0050491E"/>
    <w:rsid w:val="00505FE0"/>
    <w:rsid w:val="0050603A"/>
    <w:rsid w:val="00510BEB"/>
    <w:rsid w:val="00512450"/>
    <w:rsid w:val="005128CA"/>
    <w:rsid w:val="0051694C"/>
    <w:rsid w:val="005209E0"/>
    <w:rsid w:val="005234DC"/>
    <w:rsid w:val="005235BA"/>
    <w:rsid w:val="00524720"/>
    <w:rsid w:val="00524737"/>
    <w:rsid w:val="00524832"/>
    <w:rsid w:val="0052793E"/>
    <w:rsid w:val="005324CB"/>
    <w:rsid w:val="005359BA"/>
    <w:rsid w:val="00536A44"/>
    <w:rsid w:val="0053717E"/>
    <w:rsid w:val="00537727"/>
    <w:rsid w:val="005403F7"/>
    <w:rsid w:val="0054386D"/>
    <w:rsid w:val="005440D2"/>
    <w:rsid w:val="005447E7"/>
    <w:rsid w:val="00544D3C"/>
    <w:rsid w:val="00545D2C"/>
    <w:rsid w:val="00546BFF"/>
    <w:rsid w:val="00550586"/>
    <w:rsid w:val="00550D3B"/>
    <w:rsid w:val="005510E4"/>
    <w:rsid w:val="005512B3"/>
    <w:rsid w:val="00553732"/>
    <w:rsid w:val="00553A27"/>
    <w:rsid w:val="00556C4A"/>
    <w:rsid w:val="0056026D"/>
    <w:rsid w:val="0056116A"/>
    <w:rsid w:val="005620C5"/>
    <w:rsid w:val="00563939"/>
    <w:rsid w:val="00564410"/>
    <w:rsid w:val="00565504"/>
    <w:rsid w:val="00567D8A"/>
    <w:rsid w:val="0057203A"/>
    <w:rsid w:val="005723AB"/>
    <w:rsid w:val="00573D17"/>
    <w:rsid w:val="00574C7F"/>
    <w:rsid w:val="00574CE5"/>
    <w:rsid w:val="00577988"/>
    <w:rsid w:val="0058097B"/>
    <w:rsid w:val="0058129C"/>
    <w:rsid w:val="005818EA"/>
    <w:rsid w:val="00581AC6"/>
    <w:rsid w:val="00582601"/>
    <w:rsid w:val="005826D2"/>
    <w:rsid w:val="005841F9"/>
    <w:rsid w:val="00584828"/>
    <w:rsid w:val="005854D3"/>
    <w:rsid w:val="005864A9"/>
    <w:rsid w:val="0059079F"/>
    <w:rsid w:val="00590ACF"/>
    <w:rsid w:val="0059728B"/>
    <w:rsid w:val="005A18DF"/>
    <w:rsid w:val="005A2B54"/>
    <w:rsid w:val="005A6DD3"/>
    <w:rsid w:val="005A7521"/>
    <w:rsid w:val="005B128C"/>
    <w:rsid w:val="005B1A07"/>
    <w:rsid w:val="005B2DD2"/>
    <w:rsid w:val="005B30DC"/>
    <w:rsid w:val="005B31A3"/>
    <w:rsid w:val="005B71E6"/>
    <w:rsid w:val="005C1E47"/>
    <w:rsid w:val="005C34A0"/>
    <w:rsid w:val="005D327D"/>
    <w:rsid w:val="005D341B"/>
    <w:rsid w:val="005D5E82"/>
    <w:rsid w:val="005D62FC"/>
    <w:rsid w:val="005D6ACE"/>
    <w:rsid w:val="005D78EB"/>
    <w:rsid w:val="005E1610"/>
    <w:rsid w:val="005E18E5"/>
    <w:rsid w:val="005E1B83"/>
    <w:rsid w:val="005E4A31"/>
    <w:rsid w:val="005E66DC"/>
    <w:rsid w:val="005E755F"/>
    <w:rsid w:val="005E7E94"/>
    <w:rsid w:val="005E7E97"/>
    <w:rsid w:val="005F0256"/>
    <w:rsid w:val="005F1028"/>
    <w:rsid w:val="005F304B"/>
    <w:rsid w:val="005F366A"/>
    <w:rsid w:val="005F3F18"/>
    <w:rsid w:val="005F4B92"/>
    <w:rsid w:val="005F5E78"/>
    <w:rsid w:val="005F5FC5"/>
    <w:rsid w:val="005F69D4"/>
    <w:rsid w:val="005F6C35"/>
    <w:rsid w:val="005F736C"/>
    <w:rsid w:val="005F74DA"/>
    <w:rsid w:val="006076BA"/>
    <w:rsid w:val="00612CCC"/>
    <w:rsid w:val="00614DF9"/>
    <w:rsid w:val="0062143A"/>
    <w:rsid w:val="0062219B"/>
    <w:rsid w:val="0062343F"/>
    <w:rsid w:val="00626074"/>
    <w:rsid w:val="006269D1"/>
    <w:rsid w:val="00630D93"/>
    <w:rsid w:val="00631569"/>
    <w:rsid w:val="00631A01"/>
    <w:rsid w:val="00631F6D"/>
    <w:rsid w:val="006324FD"/>
    <w:rsid w:val="00632AA0"/>
    <w:rsid w:val="006336CA"/>
    <w:rsid w:val="006347DF"/>
    <w:rsid w:val="00636B7E"/>
    <w:rsid w:val="00637CE4"/>
    <w:rsid w:val="00640C54"/>
    <w:rsid w:val="00643915"/>
    <w:rsid w:val="00645491"/>
    <w:rsid w:val="0064659B"/>
    <w:rsid w:val="0064770B"/>
    <w:rsid w:val="00647D52"/>
    <w:rsid w:val="00650FAB"/>
    <w:rsid w:val="00652A89"/>
    <w:rsid w:val="00657A20"/>
    <w:rsid w:val="00657D37"/>
    <w:rsid w:val="00657EDB"/>
    <w:rsid w:val="006626B1"/>
    <w:rsid w:val="00664C52"/>
    <w:rsid w:val="00665B66"/>
    <w:rsid w:val="00665DC9"/>
    <w:rsid w:val="0067004F"/>
    <w:rsid w:val="00670FD4"/>
    <w:rsid w:val="006769AF"/>
    <w:rsid w:val="006769D3"/>
    <w:rsid w:val="00677EEA"/>
    <w:rsid w:val="00681011"/>
    <w:rsid w:val="00683238"/>
    <w:rsid w:val="00683798"/>
    <w:rsid w:val="00684536"/>
    <w:rsid w:val="00685DE3"/>
    <w:rsid w:val="00686DB7"/>
    <w:rsid w:val="00687769"/>
    <w:rsid w:val="00690E3C"/>
    <w:rsid w:val="00692E19"/>
    <w:rsid w:val="006954E1"/>
    <w:rsid w:val="00696320"/>
    <w:rsid w:val="00696D11"/>
    <w:rsid w:val="00697F9D"/>
    <w:rsid w:val="006A1B35"/>
    <w:rsid w:val="006A2874"/>
    <w:rsid w:val="006A356A"/>
    <w:rsid w:val="006B09AD"/>
    <w:rsid w:val="006B1671"/>
    <w:rsid w:val="006B2DCF"/>
    <w:rsid w:val="006B2F1F"/>
    <w:rsid w:val="006B451F"/>
    <w:rsid w:val="006B6F07"/>
    <w:rsid w:val="006B7BBC"/>
    <w:rsid w:val="006B7F8B"/>
    <w:rsid w:val="006C1F15"/>
    <w:rsid w:val="006C38BE"/>
    <w:rsid w:val="006C39FA"/>
    <w:rsid w:val="006C4557"/>
    <w:rsid w:val="006C5311"/>
    <w:rsid w:val="006C6C6E"/>
    <w:rsid w:val="006C6D22"/>
    <w:rsid w:val="006C735A"/>
    <w:rsid w:val="006D26B5"/>
    <w:rsid w:val="006D7142"/>
    <w:rsid w:val="006E016E"/>
    <w:rsid w:val="006E34FB"/>
    <w:rsid w:val="006E3FBD"/>
    <w:rsid w:val="006E491B"/>
    <w:rsid w:val="006E698B"/>
    <w:rsid w:val="006E6BE2"/>
    <w:rsid w:val="006E7199"/>
    <w:rsid w:val="006F0882"/>
    <w:rsid w:val="006F0F2E"/>
    <w:rsid w:val="006F2104"/>
    <w:rsid w:val="006F2904"/>
    <w:rsid w:val="006F2B4D"/>
    <w:rsid w:val="006F74BA"/>
    <w:rsid w:val="00700669"/>
    <w:rsid w:val="0070106E"/>
    <w:rsid w:val="0070165B"/>
    <w:rsid w:val="00702B09"/>
    <w:rsid w:val="007107BA"/>
    <w:rsid w:val="0071100D"/>
    <w:rsid w:val="007114FF"/>
    <w:rsid w:val="00711715"/>
    <w:rsid w:val="007118A4"/>
    <w:rsid w:val="00713E53"/>
    <w:rsid w:val="00714BFC"/>
    <w:rsid w:val="00715985"/>
    <w:rsid w:val="00715E98"/>
    <w:rsid w:val="007163F3"/>
    <w:rsid w:val="00717755"/>
    <w:rsid w:val="007206B3"/>
    <w:rsid w:val="00721CBF"/>
    <w:rsid w:val="007227BD"/>
    <w:rsid w:val="00723E32"/>
    <w:rsid w:val="00724138"/>
    <w:rsid w:val="00724E8E"/>
    <w:rsid w:val="0072720C"/>
    <w:rsid w:val="00727568"/>
    <w:rsid w:val="00730140"/>
    <w:rsid w:val="00731E26"/>
    <w:rsid w:val="0073374E"/>
    <w:rsid w:val="00733B14"/>
    <w:rsid w:val="00733C8F"/>
    <w:rsid w:val="00734F2B"/>
    <w:rsid w:val="007377F4"/>
    <w:rsid w:val="007378D4"/>
    <w:rsid w:val="00741022"/>
    <w:rsid w:val="00741B81"/>
    <w:rsid w:val="00741DD8"/>
    <w:rsid w:val="007442A8"/>
    <w:rsid w:val="0074661D"/>
    <w:rsid w:val="00746E6A"/>
    <w:rsid w:val="007513E3"/>
    <w:rsid w:val="007523FF"/>
    <w:rsid w:val="007530AB"/>
    <w:rsid w:val="00753664"/>
    <w:rsid w:val="0075545C"/>
    <w:rsid w:val="007561E2"/>
    <w:rsid w:val="007610FB"/>
    <w:rsid w:val="00761478"/>
    <w:rsid w:val="00763F51"/>
    <w:rsid w:val="007641DB"/>
    <w:rsid w:val="00767B16"/>
    <w:rsid w:val="00770B19"/>
    <w:rsid w:val="00773161"/>
    <w:rsid w:val="007755B8"/>
    <w:rsid w:val="007769C4"/>
    <w:rsid w:val="00777FDC"/>
    <w:rsid w:val="00781AE2"/>
    <w:rsid w:val="00785AB3"/>
    <w:rsid w:val="007900C3"/>
    <w:rsid w:val="00790BBC"/>
    <w:rsid w:val="00791076"/>
    <w:rsid w:val="0079186C"/>
    <w:rsid w:val="007942E7"/>
    <w:rsid w:val="00795478"/>
    <w:rsid w:val="00796302"/>
    <w:rsid w:val="007A662E"/>
    <w:rsid w:val="007A66BC"/>
    <w:rsid w:val="007A68C7"/>
    <w:rsid w:val="007A6B34"/>
    <w:rsid w:val="007B0DB7"/>
    <w:rsid w:val="007B0F8F"/>
    <w:rsid w:val="007B2611"/>
    <w:rsid w:val="007B26BD"/>
    <w:rsid w:val="007B3AB1"/>
    <w:rsid w:val="007B4DA3"/>
    <w:rsid w:val="007C1123"/>
    <w:rsid w:val="007C132D"/>
    <w:rsid w:val="007C241D"/>
    <w:rsid w:val="007C284D"/>
    <w:rsid w:val="007C4A15"/>
    <w:rsid w:val="007C51AD"/>
    <w:rsid w:val="007C5FAB"/>
    <w:rsid w:val="007C671F"/>
    <w:rsid w:val="007C678E"/>
    <w:rsid w:val="007C739B"/>
    <w:rsid w:val="007C7DD5"/>
    <w:rsid w:val="007D3246"/>
    <w:rsid w:val="007E1855"/>
    <w:rsid w:val="007E1F3D"/>
    <w:rsid w:val="007E25F4"/>
    <w:rsid w:val="007E2B19"/>
    <w:rsid w:val="007E2E8E"/>
    <w:rsid w:val="007E31E2"/>
    <w:rsid w:val="007E62E5"/>
    <w:rsid w:val="007F0032"/>
    <w:rsid w:val="007F0E08"/>
    <w:rsid w:val="007F1A9B"/>
    <w:rsid w:val="007F1C75"/>
    <w:rsid w:val="007F1CC1"/>
    <w:rsid w:val="007F2DC4"/>
    <w:rsid w:val="007F50A4"/>
    <w:rsid w:val="007F748F"/>
    <w:rsid w:val="008009AF"/>
    <w:rsid w:val="00802F3A"/>
    <w:rsid w:val="0080344F"/>
    <w:rsid w:val="008058AD"/>
    <w:rsid w:val="0080596A"/>
    <w:rsid w:val="00807178"/>
    <w:rsid w:val="00810FD4"/>
    <w:rsid w:val="008114AB"/>
    <w:rsid w:val="008114F9"/>
    <w:rsid w:val="00811A47"/>
    <w:rsid w:val="00815DFF"/>
    <w:rsid w:val="00816725"/>
    <w:rsid w:val="008201B4"/>
    <w:rsid w:val="00825897"/>
    <w:rsid w:val="00826C78"/>
    <w:rsid w:val="00826D20"/>
    <w:rsid w:val="0082726C"/>
    <w:rsid w:val="00827CF1"/>
    <w:rsid w:val="00831A0E"/>
    <w:rsid w:val="00832A86"/>
    <w:rsid w:val="0083306C"/>
    <w:rsid w:val="008336A1"/>
    <w:rsid w:val="008339C0"/>
    <w:rsid w:val="008362F8"/>
    <w:rsid w:val="00836972"/>
    <w:rsid w:val="00836A65"/>
    <w:rsid w:val="00837CE6"/>
    <w:rsid w:val="00840586"/>
    <w:rsid w:val="0084117B"/>
    <w:rsid w:val="00841E44"/>
    <w:rsid w:val="0084371E"/>
    <w:rsid w:val="0084628A"/>
    <w:rsid w:val="008465E4"/>
    <w:rsid w:val="00850B58"/>
    <w:rsid w:val="0085122B"/>
    <w:rsid w:val="008546CD"/>
    <w:rsid w:val="00854F53"/>
    <w:rsid w:val="008553E9"/>
    <w:rsid w:val="00856003"/>
    <w:rsid w:val="0085627F"/>
    <w:rsid w:val="00860724"/>
    <w:rsid w:val="0086135D"/>
    <w:rsid w:val="00862F4B"/>
    <w:rsid w:val="00863A90"/>
    <w:rsid w:val="00863E8A"/>
    <w:rsid w:val="00865064"/>
    <w:rsid w:val="00865207"/>
    <w:rsid w:val="00867303"/>
    <w:rsid w:val="00870CBE"/>
    <w:rsid w:val="00872E77"/>
    <w:rsid w:val="00874B0F"/>
    <w:rsid w:val="008765B0"/>
    <w:rsid w:val="008806F3"/>
    <w:rsid w:val="00881071"/>
    <w:rsid w:val="00881396"/>
    <w:rsid w:val="00881BF6"/>
    <w:rsid w:val="00881F11"/>
    <w:rsid w:val="00884662"/>
    <w:rsid w:val="00885257"/>
    <w:rsid w:val="00885740"/>
    <w:rsid w:val="00887955"/>
    <w:rsid w:val="008907C6"/>
    <w:rsid w:val="00891025"/>
    <w:rsid w:val="00891DE7"/>
    <w:rsid w:val="008931B3"/>
    <w:rsid w:val="008941C9"/>
    <w:rsid w:val="00896C35"/>
    <w:rsid w:val="008A1890"/>
    <w:rsid w:val="008A2FB8"/>
    <w:rsid w:val="008A3508"/>
    <w:rsid w:val="008A456A"/>
    <w:rsid w:val="008B2053"/>
    <w:rsid w:val="008B371B"/>
    <w:rsid w:val="008B3DCF"/>
    <w:rsid w:val="008B4636"/>
    <w:rsid w:val="008B4B7D"/>
    <w:rsid w:val="008B5265"/>
    <w:rsid w:val="008B66CF"/>
    <w:rsid w:val="008B6873"/>
    <w:rsid w:val="008B7A21"/>
    <w:rsid w:val="008C33AC"/>
    <w:rsid w:val="008C3DFA"/>
    <w:rsid w:val="008C4AF7"/>
    <w:rsid w:val="008C51C5"/>
    <w:rsid w:val="008D0FE6"/>
    <w:rsid w:val="008D2F79"/>
    <w:rsid w:val="008D35C6"/>
    <w:rsid w:val="008D4155"/>
    <w:rsid w:val="008D6BF2"/>
    <w:rsid w:val="008E0E23"/>
    <w:rsid w:val="008E30C4"/>
    <w:rsid w:val="008E4F69"/>
    <w:rsid w:val="008E5ADB"/>
    <w:rsid w:val="008E67E0"/>
    <w:rsid w:val="008E6AC8"/>
    <w:rsid w:val="008E7646"/>
    <w:rsid w:val="008F0545"/>
    <w:rsid w:val="008F5ED9"/>
    <w:rsid w:val="008F6A34"/>
    <w:rsid w:val="008F7A1A"/>
    <w:rsid w:val="00902425"/>
    <w:rsid w:val="009031F8"/>
    <w:rsid w:val="00903BF6"/>
    <w:rsid w:val="00911445"/>
    <w:rsid w:val="00914A33"/>
    <w:rsid w:val="00915816"/>
    <w:rsid w:val="00916103"/>
    <w:rsid w:val="009163E5"/>
    <w:rsid w:val="00917EB2"/>
    <w:rsid w:val="00920082"/>
    <w:rsid w:val="00920DA4"/>
    <w:rsid w:val="0092115B"/>
    <w:rsid w:val="009219D9"/>
    <w:rsid w:val="009222F7"/>
    <w:rsid w:val="00922393"/>
    <w:rsid w:val="009223C0"/>
    <w:rsid w:val="009239BC"/>
    <w:rsid w:val="009273CF"/>
    <w:rsid w:val="00927498"/>
    <w:rsid w:val="00935300"/>
    <w:rsid w:val="0094016B"/>
    <w:rsid w:val="00941B6B"/>
    <w:rsid w:val="00941EC9"/>
    <w:rsid w:val="0094210B"/>
    <w:rsid w:val="00942467"/>
    <w:rsid w:val="00942A6E"/>
    <w:rsid w:val="009436C2"/>
    <w:rsid w:val="00944305"/>
    <w:rsid w:val="0094625E"/>
    <w:rsid w:val="0094722A"/>
    <w:rsid w:val="009477D2"/>
    <w:rsid w:val="00951588"/>
    <w:rsid w:val="00952C0E"/>
    <w:rsid w:val="009532DB"/>
    <w:rsid w:val="0095487D"/>
    <w:rsid w:val="00954CC2"/>
    <w:rsid w:val="00963E26"/>
    <w:rsid w:val="00966B59"/>
    <w:rsid w:val="009718CD"/>
    <w:rsid w:val="00973821"/>
    <w:rsid w:val="00973921"/>
    <w:rsid w:val="009758BF"/>
    <w:rsid w:val="00981094"/>
    <w:rsid w:val="00982B40"/>
    <w:rsid w:val="00983D96"/>
    <w:rsid w:val="009857A8"/>
    <w:rsid w:val="009858EF"/>
    <w:rsid w:val="00986A11"/>
    <w:rsid w:val="00986A7F"/>
    <w:rsid w:val="009879A4"/>
    <w:rsid w:val="00987C14"/>
    <w:rsid w:val="00987DA8"/>
    <w:rsid w:val="009902E0"/>
    <w:rsid w:val="00990DB2"/>
    <w:rsid w:val="0099182A"/>
    <w:rsid w:val="00991E60"/>
    <w:rsid w:val="009946F7"/>
    <w:rsid w:val="00996B9F"/>
    <w:rsid w:val="009A0C62"/>
    <w:rsid w:val="009A486E"/>
    <w:rsid w:val="009B1D8F"/>
    <w:rsid w:val="009B404B"/>
    <w:rsid w:val="009B4D08"/>
    <w:rsid w:val="009B5ADE"/>
    <w:rsid w:val="009B797B"/>
    <w:rsid w:val="009C1171"/>
    <w:rsid w:val="009C2537"/>
    <w:rsid w:val="009C2AB4"/>
    <w:rsid w:val="009C514D"/>
    <w:rsid w:val="009C77CD"/>
    <w:rsid w:val="009D2EC0"/>
    <w:rsid w:val="009D5F5C"/>
    <w:rsid w:val="009D69DD"/>
    <w:rsid w:val="009D7D29"/>
    <w:rsid w:val="009E0D3A"/>
    <w:rsid w:val="009E1318"/>
    <w:rsid w:val="009E1BEB"/>
    <w:rsid w:val="009E37AE"/>
    <w:rsid w:val="009E4053"/>
    <w:rsid w:val="009E5676"/>
    <w:rsid w:val="009E6120"/>
    <w:rsid w:val="009E76AA"/>
    <w:rsid w:val="009E7CE9"/>
    <w:rsid w:val="009F1657"/>
    <w:rsid w:val="009F3AB3"/>
    <w:rsid w:val="009F58B1"/>
    <w:rsid w:val="009F594C"/>
    <w:rsid w:val="00A01D8D"/>
    <w:rsid w:val="00A032AF"/>
    <w:rsid w:val="00A03DC7"/>
    <w:rsid w:val="00A0509E"/>
    <w:rsid w:val="00A0538B"/>
    <w:rsid w:val="00A10A71"/>
    <w:rsid w:val="00A11022"/>
    <w:rsid w:val="00A11D4D"/>
    <w:rsid w:val="00A1256A"/>
    <w:rsid w:val="00A13165"/>
    <w:rsid w:val="00A1419D"/>
    <w:rsid w:val="00A158B1"/>
    <w:rsid w:val="00A171FD"/>
    <w:rsid w:val="00A17EF1"/>
    <w:rsid w:val="00A24851"/>
    <w:rsid w:val="00A25907"/>
    <w:rsid w:val="00A26C13"/>
    <w:rsid w:val="00A27BCD"/>
    <w:rsid w:val="00A32215"/>
    <w:rsid w:val="00A32B50"/>
    <w:rsid w:val="00A33069"/>
    <w:rsid w:val="00A36311"/>
    <w:rsid w:val="00A36A41"/>
    <w:rsid w:val="00A41FE4"/>
    <w:rsid w:val="00A44420"/>
    <w:rsid w:val="00A44894"/>
    <w:rsid w:val="00A45250"/>
    <w:rsid w:val="00A4562F"/>
    <w:rsid w:val="00A52252"/>
    <w:rsid w:val="00A54C40"/>
    <w:rsid w:val="00A55D34"/>
    <w:rsid w:val="00A61111"/>
    <w:rsid w:val="00A638B7"/>
    <w:rsid w:val="00A64AA3"/>
    <w:rsid w:val="00A66BD0"/>
    <w:rsid w:val="00A6754E"/>
    <w:rsid w:val="00A700BE"/>
    <w:rsid w:val="00A70AEB"/>
    <w:rsid w:val="00A70FCD"/>
    <w:rsid w:val="00A71641"/>
    <w:rsid w:val="00A716E2"/>
    <w:rsid w:val="00A72ABA"/>
    <w:rsid w:val="00A7397A"/>
    <w:rsid w:val="00A742FA"/>
    <w:rsid w:val="00A76A5C"/>
    <w:rsid w:val="00A81A0C"/>
    <w:rsid w:val="00A81B9B"/>
    <w:rsid w:val="00A82C6E"/>
    <w:rsid w:val="00A87C1E"/>
    <w:rsid w:val="00A90052"/>
    <w:rsid w:val="00A929D4"/>
    <w:rsid w:val="00A932DC"/>
    <w:rsid w:val="00A93602"/>
    <w:rsid w:val="00A9749B"/>
    <w:rsid w:val="00AA07E8"/>
    <w:rsid w:val="00AA223E"/>
    <w:rsid w:val="00AA2822"/>
    <w:rsid w:val="00AA3CEB"/>
    <w:rsid w:val="00AA428C"/>
    <w:rsid w:val="00AA5E03"/>
    <w:rsid w:val="00AA63DC"/>
    <w:rsid w:val="00AA70DE"/>
    <w:rsid w:val="00AA75C0"/>
    <w:rsid w:val="00AB04CE"/>
    <w:rsid w:val="00AB2267"/>
    <w:rsid w:val="00AB5B5C"/>
    <w:rsid w:val="00AB6F6C"/>
    <w:rsid w:val="00AC0349"/>
    <w:rsid w:val="00AC0650"/>
    <w:rsid w:val="00AC25A6"/>
    <w:rsid w:val="00AC5837"/>
    <w:rsid w:val="00AC7022"/>
    <w:rsid w:val="00AD07EB"/>
    <w:rsid w:val="00AD5500"/>
    <w:rsid w:val="00AD5D0B"/>
    <w:rsid w:val="00AD6152"/>
    <w:rsid w:val="00AD6BEE"/>
    <w:rsid w:val="00AE1AD3"/>
    <w:rsid w:val="00AE6155"/>
    <w:rsid w:val="00AE7E56"/>
    <w:rsid w:val="00AF18BC"/>
    <w:rsid w:val="00AF2D7F"/>
    <w:rsid w:val="00AF43F9"/>
    <w:rsid w:val="00AF4646"/>
    <w:rsid w:val="00AF51F4"/>
    <w:rsid w:val="00B013A9"/>
    <w:rsid w:val="00B02090"/>
    <w:rsid w:val="00B03371"/>
    <w:rsid w:val="00B04914"/>
    <w:rsid w:val="00B0596D"/>
    <w:rsid w:val="00B06593"/>
    <w:rsid w:val="00B07E36"/>
    <w:rsid w:val="00B10BB0"/>
    <w:rsid w:val="00B134C1"/>
    <w:rsid w:val="00B136E5"/>
    <w:rsid w:val="00B13991"/>
    <w:rsid w:val="00B13A29"/>
    <w:rsid w:val="00B14423"/>
    <w:rsid w:val="00B2252B"/>
    <w:rsid w:val="00B23615"/>
    <w:rsid w:val="00B23D20"/>
    <w:rsid w:val="00B247CB"/>
    <w:rsid w:val="00B24917"/>
    <w:rsid w:val="00B24A57"/>
    <w:rsid w:val="00B250E2"/>
    <w:rsid w:val="00B251C0"/>
    <w:rsid w:val="00B302C2"/>
    <w:rsid w:val="00B30D35"/>
    <w:rsid w:val="00B31017"/>
    <w:rsid w:val="00B351AE"/>
    <w:rsid w:val="00B37468"/>
    <w:rsid w:val="00B43430"/>
    <w:rsid w:val="00B447BE"/>
    <w:rsid w:val="00B46811"/>
    <w:rsid w:val="00B46A1C"/>
    <w:rsid w:val="00B477B5"/>
    <w:rsid w:val="00B5216B"/>
    <w:rsid w:val="00B5376F"/>
    <w:rsid w:val="00B53BCB"/>
    <w:rsid w:val="00B57CAE"/>
    <w:rsid w:val="00B607EA"/>
    <w:rsid w:val="00B61B10"/>
    <w:rsid w:val="00B6241B"/>
    <w:rsid w:val="00B632E5"/>
    <w:rsid w:val="00B63A32"/>
    <w:rsid w:val="00B658F9"/>
    <w:rsid w:val="00B67040"/>
    <w:rsid w:val="00B67618"/>
    <w:rsid w:val="00B67E6C"/>
    <w:rsid w:val="00B700AB"/>
    <w:rsid w:val="00B72634"/>
    <w:rsid w:val="00B731F2"/>
    <w:rsid w:val="00B740AB"/>
    <w:rsid w:val="00B8057F"/>
    <w:rsid w:val="00B822FC"/>
    <w:rsid w:val="00B84582"/>
    <w:rsid w:val="00B863BF"/>
    <w:rsid w:val="00B91B14"/>
    <w:rsid w:val="00B91FCE"/>
    <w:rsid w:val="00B92956"/>
    <w:rsid w:val="00B92A87"/>
    <w:rsid w:val="00B93B6C"/>
    <w:rsid w:val="00B946EC"/>
    <w:rsid w:val="00B96150"/>
    <w:rsid w:val="00BA05A9"/>
    <w:rsid w:val="00BA13CB"/>
    <w:rsid w:val="00BA3137"/>
    <w:rsid w:val="00BA40E5"/>
    <w:rsid w:val="00BA4172"/>
    <w:rsid w:val="00BA64E8"/>
    <w:rsid w:val="00BA67CE"/>
    <w:rsid w:val="00BB2595"/>
    <w:rsid w:val="00BB3DFD"/>
    <w:rsid w:val="00BB5551"/>
    <w:rsid w:val="00BB7F7A"/>
    <w:rsid w:val="00BC1829"/>
    <w:rsid w:val="00BC25EA"/>
    <w:rsid w:val="00BC311A"/>
    <w:rsid w:val="00BC43AC"/>
    <w:rsid w:val="00BD0A1A"/>
    <w:rsid w:val="00BD1DD3"/>
    <w:rsid w:val="00BD285D"/>
    <w:rsid w:val="00BD33AF"/>
    <w:rsid w:val="00BD4545"/>
    <w:rsid w:val="00BD4721"/>
    <w:rsid w:val="00BD549A"/>
    <w:rsid w:val="00BD5705"/>
    <w:rsid w:val="00BD5996"/>
    <w:rsid w:val="00BD5A37"/>
    <w:rsid w:val="00BD6EBB"/>
    <w:rsid w:val="00BD77F6"/>
    <w:rsid w:val="00BD7B3A"/>
    <w:rsid w:val="00BE0510"/>
    <w:rsid w:val="00BE1DAA"/>
    <w:rsid w:val="00BE1F19"/>
    <w:rsid w:val="00BE20FC"/>
    <w:rsid w:val="00BE356D"/>
    <w:rsid w:val="00BE3767"/>
    <w:rsid w:val="00BE4D5A"/>
    <w:rsid w:val="00BE65BB"/>
    <w:rsid w:val="00BE7608"/>
    <w:rsid w:val="00BE7D9B"/>
    <w:rsid w:val="00BF0289"/>
    <w:rsid w:val="00BF08A5"/>
    <w:rsid w:val="00BF08F9"/>
    <w:rsid w:val="00BF13BB"/>
    <w:rsid w:val="00BF1425"/>
    <w:rsid w:val="00BF152C"/>
    <w:rsid w:val="00BF2EEA"/>
    <w:rsid w:val="00BF4E20"/>
    <w:rsid w:val="00BF4F67"/>
    <w:rsid w:val="00BF602F"/>
    <w:rsid w:val="00BF6D89"/>
    <w:rsid w:val="00C00521"/>
    <w:rsid w:val="00C0277D"/>
    <w:rsid w:val="00C0777F"/>
    <w:rsid w:val="00C10227"/>
    <w:rsid w:val="00C10E03"/>
    <w:rsid w:val="00C11E5B"/>
    <w:rsid w:val="00C130F9"/>
    <w:rsid w:val="00C169B8"/>
    <w:rsid w:val="00C205F2"/>
    <w:rsid w:val="00C20D99"/>
    <w:rsid w:val="00C20E95"/>
    <w:rsid w:val="00C21171"/>
    <w:rsid w:val="00C221E2"/>
    <w:rsid w:val="00C22625"/>
    <w:rsid w:val="00C23A01"/>
    <w:rsid w:val="00C23FBF"/>
    <w:rsid w:val="00C2760C"/>
    <w:rsid w:val="00C3016D"/>
    <w:rsid w:val="00C31337"/>
    <w:rsid w:val="00C32A9B"/>
    <w:rsid w:val="00C37799"/>
    <w:rsid w:val="00C43A5C"/>
    <w:rsid w:val="00C46BD0"/>
    <w:rsid w:val="00C5492C"/>
    <w:rsid w:val="00C560D3"/>
    <w:rsid w:val="00C62619"/>
    <w:rsid w:val="00C62EF3"/>
    <w:rsid w:val="00C70D10"/>
    <w:rsid w:val="00C728ED"/>
    <w:rsid w:val="00C75E45"/>
    <w:rsid w:val="00C80673"/>
    <w:rsid w:val="00C81017"/>
    <w:rsid w:val="00C81FEF"/>
    <w:rsid w:val="00C82051"/>
    <w:rsid w:val="00C83CEF"/>
    <w:rsid w:val="00C9378E"/>
    <w:rsid w:val="00C93ECC"/>
    <w:rsid w:val="00C97378"/>
    <w:rsid w:val="00CA1420"/>
    <w:rsid w:val="00CA1F98"/>
    <w:rsid w:val="00CA25D1"/>
    <w:rsid w:val="00CA2A7F"/>
    <w:rsid w:val="00CA2DEA"/>
    <w:rsid w:val="00CA3E6B"/>
    <w:rsid w:val="00CA4B28"/>
    <w:rsid w:val="00CA5BC6"/>
    <w:rsid w:val="00CA5F0B"/>
    <w:rsid w:val="00CA6416"/>
    <w:rsid w:val="00CA6FAA"/>
    <w:rsid w:val="00CB07F7"/>
    <w:rsid w:val="00CB23D1"/>
    <w:rsid w:val="00CB4513"/>
    <w:rsid w:val="00CB6877"/>
    <w:rsid w:val="00CB7D6D"/>
    <w:rsid w:val="00CC02F3"/>
    <w:rsid w:val="00CC12A2"/>
    <w:rsid w:val="00CD286A"/>
    <w:rsid w:val="00CD2D71"/>
    <w:rsid w:val="00CD35AB"/>
    <w:rsid w:val="00CD41C0"/>
    <w:rsid w:val="00CD50CA"/>
    <w:rsid w:val="00CD77FE"/>
    <w:rsid w:val="00CE0054"/>
    <w:rsid w:val="00CE06ED"/>
    <w:rsid w:val="00CE08AF"/>
    <w:rsid w:val="00CE27B0"/>
    <w:rsid w:val="00CE3791"/>
    <w:rsid w:val="00CE4755"/>
    <w:rsid w:val="00CE5698"/>
    <w:rsid w:val="00CE7F65"/>
    <w:rsid w:val="00CF077D"/>
    <w:rsid w:val="00CF103E"/>
    <w:rsid w:val="00CF1F88"/>
    <w:rsid w:val="00CF397D"/>
    <w:rsid w:val="00CF3F35"/>
    <w:rsid w:val="00CF48A8"/>
    <w:rsid w:val="00CF49AA"/>
    <w:rsid w:val="00CF7246"/>
    <w:rsid w:val="00D01231"/>
    <w:rsid w:val="00D0523F"/>
    <w:rsid w:val="00D05AB6"/>
    <w:rsid w:val="00D06301"/>
    <w:rsid w:val="00D07663"/>
    <w:rsid w:val="00D07885"/>
    <w:rsid w:val="00D105A4"/>
    <w:rsid w:val="00D1140C"/>
    <w:rsid w:val="00D1330B"/>
    <w:rsid w:val="00D1528F"/>
    <w:rsid w:val="00D156EF"/>
    <w:rsid w:val="00D20A17"/>
    <w:rsid w:val="00D21E3B"/>
    <w:rsid w:val="00D2202F"/>
    <w:rsid w:val="00D24D52"/>
    <w:rsid w:val="00D24F2E"/>
    <w:rsid w:val="00D257B9"/>
    <w:rsid w:val="00D2651F"/>
    <w:rsid w:val="00D30908"/>
    <w:rsid w:val="00D31D2F"/>
    <w:rsid w:val="00D31EF0"/>
    <w:rsid w:val="00D326C1"/>
    <w:rsid w:val="00D3322E"/>
    <w:rsid w:val="00D36CA2"/>
    <w:rsid w:val="00D377B9"/>
    <w:rsid w:val="00D41D48"/>
    <w:rsid w:val="00D424D3"/>
    <w:rsid w:val="00D424FC"/>
    <w:rsid w:val="00D44020"/>
    <w:rsid w:val="00D453CF"/>
    <w:rsid w:val="00D45B57"/>
    <w:rsid w:val="00D46D41"/>
    <w:rsid w:val="00D5093D"/>
    <w:rsid w:val="00D526BF"/>
    <w:rsid w:val="00D52938"/>
    <w:rsid w:val="00D555EF"/>
    <w:rsid w:val="00D55D02"/>
    <w:rsid w:val="00D565EC"/>
    <w:rsid w:val="00D5710E"/>
    <w:rsid w:val="00D6025E"/>
    <w:rsid w:val="00D602D4"/>
    <w:rsid w:val="00D630DF"/>
    <w:rsid w:val="00D63272"/>
    <w:rsid w:val="00D64A1F"/>
    <w:rsid w:val="00D65925"/>
    <w:rsid w:val="00D65AA7"/>
    <w:rsid w:val="00D740A0"/>
    <w:rsid w:val="00D740D9"/>
    <w:rsid w:val="00D74E3E"/>
    <w:rsid w:val="00D75244"/>
    <w:rsid w:val="00D7700C"/>
    <w:rsid w:val="00D773BD"/>
    <w:rsid w:val="00D80C4F"/>
    <w:rsid w:val="00D81184"/>
    <w:rsid w:val="00D8226B"/>
    <w:rsid w:val="00D82576"/>
    <w:rsid w:val="00D83AEB"/>
    <w:rsid w:val="00D83B51"/>
    <w:rsid w:val="00D84106"/>
    <w:rsid w:val="00D84E23"/>
    <w:rsid w:val="00D864F0"/>
    <w:rsid w:val="00D8674A"/>
    <w:rsid w:val="00D874B9"/>
    <w:rsid w:val="00D87F92"/>
    <w:rsid w:val="00D900EB"/>
    <w:rsid w:val="00D93503"/>
    <w:rsid w:val="00D9714F"/>
    <w:rsid w:val="00DA21A0"/>
    <w:rsid w:val="00DA2855"/>
    <w:rsid w:val="00DA390A"/>
    <w:rsid w:val="00DA7BA8"/>
    <w:rsid w:val="00DB0E16"/>
    <w:rsid w:val="00DB34A6"/>
    <w:rsid w:val="00DB4010"/>
    <w:rsid w:val="00DB479D"/>
    <w:rsid w:val="00DB75FA"/>
    <w:rsid w:val="00DB7CFA"/>
    <w:rsid w:val="00DC0574"/>
    <w:rsid w:val="00DC19B6"/>
    <w:rsid w:val="00DC1C4E"/>
    <w:rsid w:val="00DC250D"/>
    <w:rsid w:val="00DC35A3"/>
    <w:rsid w:val="00DD25D6"/>
    <w:rsid w:val="00DD45EF"/>
    <w:rsid w:val="00DD4B9F"/>
    <w:rsid w:val="00DD59EA"/>
    <w:rsid w:val="00DD7B80"/>
    <w:rsid w:val="00DE1EAD"/>
    <w:rsid w:val="00DE2561"/>
    <w:rsid w:val="00DE32C2"/>
    <w:rsid w:val="00DE5074"/>
    <w:rsid w:val="00DE7CF1"/>
    <w:rsid w:val="00DF0BBB"/>
    <w:rsid w:val="00DF163E"/>
    <w:rsid w:val="00DF1FD2"/>
    <w:rsid w:val="00DF3053"/>
    <w:rsid w:val="00DF3744"/>
    <w:rsid w:val="00DF3FA4"/>
    <w:rsid w:val="00DF55F5"/>
    <w:rsid w:val="00DF570C"/>
    <w:rsid w:val="00DF5805"/>
    <w:rsid w:val="00DF65F3"/>
    <w:rsid w:val="00E0111C"/>
    <w:rsid w:val="00E03BF2"/>
    <w:rsid w:val="00E04C0D"/>
    <w:rsid w:val="00E0544A"/>
    <w:rsid w:val="00E05B68"/>
    <w:rsid w:val="00E10C75"/>
    <w:rsid w:val="00E14258"/>
    <w:rsid w:val="00E15F5B"/>
    <w:rsid w:val="00E162CE"/>
    <w:rsid w:val="00E16F1F"/>
    <w:rsid w:val="00E17B1E"/>
    <w:rsid w:val="00E2260A"/>
    <w:rsid w:val="00E231C2"/>
    <w:rsid w:val="00E245B4"/>
    <w:rsid w:val="00E2647C"/>
    <w:rsid w:val="00E30AD5"/>
    <w:rsid w:val="00E320B6"/>
    <w:rsid w:val="00E32BB9"/>
    <w:rsid w:val="00E338D2"/>
    <w:rsid w:val="00E34592"/>
    <w:rsid w:val="00E3500B"/>
    <w:rsid w:val="00E36335"/>
    <w:rsid w:val="00E3649C"/>
    <w:rsid w:val="00E4066C"/>
    <w:rsid w:val="00E41160"/>
    <w:rsid w:val="00E42157"/>
    <w:rsid w:val="00E429F2"/>
    <w:rsid w:val="00E42AFD"/>
    <w:rsid w:val="00E4327B"/>
    <w:rsid w:val="00E46582"/>
    <w:rsid w:val="00E47124"/>
    <w:rsid w:val="00E47410"/>
    <w:rsid w:val="00E47671"/>
    <w:rsid w:val="00E50C25"/>
    <w:rsid w:val="00E51178"/>
    <w:rsid w:val="00E52A16"/>
    <w:rsid w:val="00E53A2C"/>
    <w:rsid w:val="00E54C16"/>
    <w:rsid w:val="00E57C83"/>
    <w:rsid w:val="00E60680"/>
    <w:rsid w:val="00E60F67"/>
    <w:rsid w:val="00E61BA7"/>
    <w:rsid w:val="00E63160"/>
    <w:rsid w:val="00E654FD"/>
    <w:rsid w:val="00E6772D"/>
    <w:rsid w:val="00E67C66"/>
    <w:rsid w:val="00E70B11"/>
    <w:rsid w:val="00E71A58"/>
    <w:rsid w:val="00E74575"/>
    <w:rsid w:val="00E81B81"/>
    <w:rsid w:val="00E81D31"/>
    <w:rsid w:val="00E82C6F"/>
    <w:rsid w:val="00E839B1"/>
    <w:rsid w:val="00E85BCA"/>
    <w:rsid w:val="00E864A1"/>
    <w:rsid w:val="00E9310D"/>
    <w:rsid w:val="00E94173"/>
    <w:rsid w:val="00E946ED"/>
    <w:rsid w:val="00E95F60"/>
    <w:rsid w:val="00EA39F0"/>
    <w:rsid w:val="00EA40E2"/>
    <w:rsid w:val="00EA4DD6"/>
    <w:rsid w:val="00EA65C5"/>
    <w:rsid w:val="00EA6D73"/>
    <w:rsid w:val="00EB06BD"/>
    <w:rsid w:val="00EB14AF"/>
    <w:rsid w:val="00EB2649"/>
    <w:rsid w:val="00EB385C"/>
    <w:rsid w:val="00EB5E8D"/>
    <w:rsid w:val="00EB61EE"/>
    <w:rsid w:val="00EB6B39"/>
    <w:rsid w:val="00EB6DE2"/>
    <w:rsid w:val="00EC2138"/>
    <w:rsid w:val="00EC2E37"/>
    <w:rsid w:val="00EC30CC"/>
    <w:rsid w:val="00EC3FAD"/>
    <w:rsid w:val="00ED24F8"/>
    <w:rsid w:val="00ED2870"/>
    <w:rsid w:val="00ED2E9C"/>
    <w:rsid w:val="00ED52A7"/>
    <w:rsid w:val="00ED567F"/>
    <w:rsid w:val="00ED6D43"/>
    <w:rsid w:val="00ED74E9"/>
    <w:rsid w:val="00EE03AB"/>
    <w:rsid w:val="00EE0E8E"/>
    <w:rsid w:val="00EE116B"/>
    <w:rsid w:val="00EE1484"/>
    <w:rsid w:val="00EF30CD"/>
    <w:rsid w:val="00EF48DD"/>
    <w:rsid w:val="00EF5815"/>
    <w:rsid w:val="00EF5B11"/>
    <w:rsid w:val="00F02F79"/>
    <w:rsid w:val="00F07DB8"/>
    <w:rsid w:val="00F11818"/>
    <w:rsid w:val="00F14CEF"/>
    <w:rsid w:val="00F1710D"/>
    <w:rsid w:val="00F20F79"/>
    <w:rsid w:val="00F21B9D"/>
    <w:rsid w:val="00F23A20"/>
    <w:rsid w:val="00F23EF0"/>
    <w:rsid w:val="00F2637A"/>
    <w:rsid w:val="00F27174"/>
    <w:rsid w:val="00F30BB7"/>
    <w:rsid w:val="00F30BE5"/>
    <w:rsid w:val="00F318A9"/>
    <w:rsid w:val="00F3289B"/>
    <w:rsid w:val="00F331EC"/>
    <w:rsid w:val="00F34369"/>
    <w:rsid w:val="00F37552"/>
    <w:rsid w:val="00F41AA6"/>
    <w:rsid w:val="00F42181"/>
    <w:rsid w:val="00F45C7B"/>
    <w:rsid w:val="00F51545"/>
    <w:rsid w:val="00F52092"/>
    <w:rsid w:val="00F52BFD"/>
    <w:rsid w:val="00F52EFE"/>
    <w:rsid w:val="00F54256"/>
    <w:rsid w:val="00F56356"/>
    <w:rsid w:val="00F60C03"/>
    <w:rsid w:val="00F6172B"/>
    <w:rsid w:val="00F64503"/>
    <w:rsid w:val="00F649DD"/>
    <w:rsid w:val="00F64BA0"/>
    <w:rsid w:val="00F65693"/>
    <w:rsid w:val="00F65A04"/>
    <w:rsid w:val="00F65E0F"/>
    <w:rsid w:val="00F66340"/>
    <w:rsid w:val="00F66411"/>
    <w:rsid w:val="00F67C23"/>
    <w:rsid w:val="00F70B2E"/>
    <w:rsid w:val="00F71A00"/>
    <w:rsid w:val="00F71B9D"/>
    <w:rsid w:val="00F72921"/>
    <w:rsid w:val="00F73BE8"/>
    <w:rsid w:val="00F74459"/>
    <w:rsid w:val="00F745E6"/>
    <w:rsid w:val="00F75C35"/>
    <w:rsid w:val="00F76A7F"/>
    <w:rsid w:val="00F81525"/>
    <w:rsid w:val="00F81C25"/>
    <w:rsid w:val="00F82146"/>
    <w:rsid w:val="00F8234A"/>
    <w:rsid w:val="00F82DC0"/>
    <w:rsid w:val="00F83BE1"/>
    <w:rsid w:val="00F84014"/>
    <w:rsid w:val="00F85AA5"/>
    <w:rsid w:val="00F9200E"/>
    <w:rsid w:val="00F92603"/>
    <w:rsid w:val="00F92A37"/>
    <w:rsid w:val="00F9363F"/>
    <w:rsid w:val="00F95557"/>
    <w:rsid w:val="00F96573"/>
    <w:rsid w:val="00F96B97"/>
    <w:rsid w:val="00FA153A"/>
    <w:rsid w:val="00FA1944"/>
    <w:rsid w:val="00FA3911"/>
    <w:rsid w:val="00FA43E8"/>
    <w:rsid w:val="00FA77E0"/>
    <w:rsid w:val="00FB028B"/>
    <w:rsid w:val="00FB0DF8"/>
    <w:rsid w:val="00FB3959"/>
    <w:rsid w:val="00FB4450"/>
    <w:rsid w:val="00FB6807"/>
    <w:rsid w:val="00FC00B4"/>
    <w:rsid w:val="00FC5134"/>
    <w:rsid w:val="00FC51C0"/>
    <w:rsid w:val="00FC7423"/>
    <w:rsid w:val="00FD444D"/>
    <w:rsid w:val="00FD4E4E"/>
    <w:rsid w:val="00FD570C"/>
    <w:rsid w:val="00FD7896"/>
    <w:rsid w:val="00FD79E3"/>
    <w:rsid w:val="00FE0639"/>
    <w:rsid w:val="00FE31EE"/>
    <w:rsid w:val="00FE512E"/>
    <w:rsid w:val="00FE565C"/>
    <w:rsid w:val="00FE5AF7"/>
    <w:rsid w:val="00FE5F28"/>
    <w:rsid w:val="00FF251D"/>
    <w:rsid w:val="00FF6847"/>
    <w:rsid w:val="00FF6C85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5E1610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5E1610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SimSun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CFD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CFD"/>
    <w:rPr>
      <w:rFonts w:ascii="Times New Roman" w:eastAsia="Times New Roman" w:hAnsi="Times New Roman"/>
      <w:sz w:val="22"/>
      <w:lang w:val="en-GB"/>
    </w:rPr>
  </w:style>
  <w:style w:type="table" w:styleId="MediumGrid3-Accent3">
    <w:name w:val="Medium Grid 3 Accent 3"/>
    <w:basedOn w:val="TableNormal"/>
    <w:uiPriority w:val="69"/>
    <w:rsid w:val="00CD41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Grid-Accent3">
    <w:name w:val="Colorful Grid Accent 3"/>
    <w:basedOn w:val="TableNormal"/>
    <w:uiPriority w:val="73"/>
    <w:rsid w:val="00664C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D630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172DFE"/>
    <w:rPr>
      <w:rFonts w:ascii="Times New Roman" w:eastAsia="Times New Roman" w:hAnsi="Times New Roman"/>
      <w:b/>
      <w:bCs/>
      <w:lang w:val="en-GB"/>
    </w:rPr>
  </w:style>
  <w:style w:type="paragraph" w:customStyle="1" w:styleId="Figure">
    <w:name w:val="Figure"/>
    <w:basedOn w:val="BodyText"/>
    <w:next w:val="BodyText"/>
    <w:qFormat/>
    <w:rsid w:val="00D01231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120"/>
      <w:ind w:left="2549"/>
      <w:textAlignment w:val="auto"/>
    </w:pPr>
    <w:rPr>
      <w:rFonts w:ascii="Arial" w:hAnsi="Arial"/>
      <w:b/>
      <w:sz w:val="20"/>
      <w:lang w:eastAsia="en-US"/>
    </w:rPr>
  </w:style>
  <w:style w:type="paragraph" w:customStyle="1" w:styleId="TableStyleUnderline">
    <w:name w:val="TableStyleUnderline"/>
    <w:basedOn w:val="Normal"/>
    <w:rsid w:val="00B24A57"/>
    <w:pPr>
      <w:overflowPunct/>
      <w:autoSpaceDE/>
      <w:autoSpaceDN/>
      <w:adjustRightInd/>
      <w:spacing w:after="0"/>
      <w:jc w:val="left"/>
      <w:textAlignment w:val="auto"/>
    </w:pPr>
    <w:rPr>
      <w:rFonts w:ascii="Arial" w:eastAsia="SimSun" w:hAnsi="Arial"/>
      <w:noProof/>
      <w:u w:val="single"/>
      <w:lang w:eastAsia="en-US"/>
    </w:rPr>
  </w:style>
  <w:style w:type="character" w:customStyle="1" w:styleId="IvDbodytextChar">
    <w:name w:val="IvD bodytext Char"/>
    <w:link w:val="IvDbodytext"/>
    <w:locked/>
    <w:rsid w:val="00245027"/>
    <w:rPr>
      <w:rFonts w:ascii="Arial" w:eastAsia="Times New Roman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450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 w:cs="Arial"/>
      <w:spacing w:val="2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23F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5E1610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5E1610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SimSun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CFD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CFD"/>
    <w:rPr>
      <w:rFonts w:ascii="Times New Roman" w:eastAsia="Times New Roman" w:hAnsi="Times New Roman"/>
      <w:sz w:val="22"/>
      <w:lang w:val="en-GB"/>
    </w:rPr>
  </w:style>
  <w:style w:type="table" w:styleId="MediumGrid3-Accent3">
    <w:name w:val="Medium Grid 3 Accent 3"/>
    <w:basedOn w:val="TableNormal"/>
    <w:uiPriority w:val="69"/>
    <w:rsid w:val="00CD41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Grid-Accent3">
    <w:name w:val="Colorful Grid Accent 3"/>
    <w:basedOn w:val="TableNormal"/>
    <w:uiPriority w:val="73"/>
    <w:rsid w:val="00664C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D630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172DFE"/>
    <w:rPr>
      <w:rFonts w:ascii="Times New Roman" w:eastAsia="Times New Roman" w:hAnsi="Times New Roman"/>
      <w:b/>
      <w:bCs/>
      <w:lang w:val="en-GB"/>
    </w:rPr>
  </w:style>
  <w:style w:type="paragraph" w:customStyle="1" w:styleId="Figure">
    <w:name w:val="Figure"/>
    <w:basedOn w:val="BodyText"/>
    <w:next w:val="BodyText"/>
    <w:qFormat/>
    <w:rsid w:val="00D01231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120"/>
      <w:ind w:left="2549"/>
      <w:textAlignment w:val="auto"/>
    </w:pPr>
    <w:rPr>
      <w:rFonts w:ascii="Arial" w:hAnsi="Arial"/>
      <w:b/>
      <w:sz w:val="20"/>
      <w:lang w:eastAsia="en-US"/>
    </w:rPr>
  </w:style>
  <w:style w:type="paragraph" w:customStyle="1" w:styleId="TableStyleUnderline">
    <w:name w:val="TableStyleUnderline"/>
    <w:basedOn w:val="Normal"/>
    <w:rsid w:val="00B24A57"/>
    <w:pPr>
      <w:overflowPunct/>
      <w:autoSpaceDE/>
      <w:autoSpaceDN/>
      <w:adjustRightInd/>
      <w:spacing w:after="0"/>
      <w:jc w:val="left"/>
      <w:textAlignment w:val="auto"/>
    </w:pPr>
    <w:rPr>
      <w:rFonts w:ascii="Arial" w:eastAsia="SimSun" w:hAnsi="Arial"/>
      <w:noProof/>
      <w:u w:val="single"/>
      <w:lang w:eastAsia="en-US"/>
    </w:rPr>
  </w:style>
  <w:style w:type="character" w:customStyle="1" w:styleId="IvDbodytextChar">
    <w:name w:val="IvD bodytext Char"/>
    <w:link w:val="IvDbodytext"/>
    <w:locked/>
    <w:rsid w:val="00245027"/>
    <w:rPr>
      <w:rFonts w:ascii="Arial" w:eastAsia="Times New Roman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450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 w:cs="Arial"/>
      <w:spacing w:val="2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23F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95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1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53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77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4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438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96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9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64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90CAE-0BCF-4847-99E0-0B25737A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Ericsson</cp:lastModifiedBy>
  <cp:revision>3</cp:revision>
  <cp:lastPrinted>2014-08-07T12:35:00Z</cp:lastPrinted>
  <dcterms:created xsi:type="dcterms:W3CDTF">2016-05-14T03:25:00Z</dcterms:created>
  <dcterms:modified xsi:type="dcterms:W3CDTF">2016-05-14T03:26:00Z</dcterms:modified>
</cp:coreProperties>
</file>