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60DC4"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6704;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E01D4">
        <w:rPr>
          <w:b/>
          <w:kern w:val="2"/>
          <w:lang w:eastAsia="zh-CN"/>
        </w:rPr>
        <w:t>85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947973">
        <w:rPr>
          <w:b/>
          <w:kern w:val="2"/>
          <w:lang w:eastAsia="zh-CN"/>
        </w:rPr>
        <w:t>6</w:t>
      </w:r>
      <w:r w:rsidR="00A24443">
        <w:rPr>
          <w:b/>
          <w:kern w:val="2"/>
          <w:lang w:eastAsia="zh-CN"/>
        </w:rPr>
        <w:t>4379</w:t>
      </w:r>
    </w:p>
    <w:p w:rsidR="009C0564" w:rsidRPr="00CF195E" w:rsidRDefault="004E01D4" w:rsidP="00CF195E">
      <w:pPr>
        <w:jc w:val="left"/>
        <w:rPr>
          <w:b/>
          <w:kern w:val="2"/>
          <w:lang w:eastAsia="zh-CN"/>
        </w:rPr>
      </w:pPr>
      <w:r>
        <w:rPr>
          <w:b/>
          <w:kern w:val="2"/>
          <w:lang w:eastAsia="zh-CN"/>
        </w:rPr>
        <w:t>Nanjing</w:t>
      </w:r>
      <w:r w:rsidR="005D0E4F" w:rsidRPr="00CF195E">
        <w:rPr>
          <w:b/>
          <w:kern w:val="2"/>
          <w:lang w:eastAsia="zh-CN"/>
        </w:rPr>
        <w:t xml:space="preserve">, </w:t>
      </w:r>
      <w:r>
        <w:rPr>
          <w:b/>
          <w:kern w:val="2"/>
          <w:lang w:eastAsia="zh-CN"/>
        </w:rPr>
        <w:t>China</w:t>
      </w:r>
      <w:r w:rsidR="005D0E4F" w:rsidRPr="00CF195E">
        <w:rPr>
          <w:b/>
          <w:kern w:val="2"/>
          <w:lang w:eastAsia="zh-CN"/>
        </w:rPr>
        <w:t>,</w:t>
      </w:r>
      <w:r w:rsidR="009C0564" w:rsidRPr="00CF195E">
        <w:rPr>
          <w:b/>
          <w:kern w:val="2"/>
          <w:lang w:eastAsia="zh-CN"/>
        </w:rPr>
        <w:t xml:space="preserve"> </w:t>
      </w:r>
      <w:r>
        <w:rPr>
          <w:b/>
          <w:kern w:val="2"/>
          <w:lang w:eastAsia="zh-CN"/>
        </w:rPr>
        <w:t>May 2</w:t>
      </w:r>
      <w:r w:rsidR="00D80A2D">
        <w:rPr>
          <w:b/>
          <w:kern w:val="2"/>
          <w:lang w:eastAsia="zh-CN"/>
        </w:rPr>
        <w:t>3</w:t>
      </w:r>
      <w:r>
        <w:rPr>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463F05">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63F05" w:rsidRPr="00463F05">
        <w:rPr>
          <w:b/>
          <w:kern w:val="2"/>
          <w:lang w:eastAsia="zh-CN"/>
        </w:rPr>
        <w:t>7.</w:t>
      </w:r>
      <w:r w:rsidR="004E01D4">
        <w:rPr>
          <w:b/>
          <w:kern w:val="2"/>
          <w:lang w:eastAsia="zh-CN"/>
        </w:rPr>
        <w:t>1.7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9378D">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33F01" w:rsidRPr="00733F01">
        <w:rPr>
          <w:b/>
          <w:kern w:val="2"/>
          <w:lang w:eastAsia="zh-CN"/>
        </w:rPr>
        <w:t xml:space="preserve">Support for </w:t>
      </w:r>
      <w:r w:rsidR="00CC6FDB">
        <w:rPr>
          <w:b/>
          <w:kern w:val="2"/>
          <w:lang w:eastAsia="zh-CN"/>
        </w:rPr>
        <w:t>UE Cooperation</w:t>
      </w:r>
      <w:r w:rsidR="00733F01" w:rsidRPr="00733F01">
        <w:rPr>
          <w:b/>
          <w:kern w:val="2"/>
          <w:lang w:eastAsia="zh-CN"/>
        </w:rPr>
        <w:t xml:space="preserve"> in </w:t>
      </w:r>
      <w:r w:rsidR="008E0757">
        <w:rPr>
          <w:b/>
          <w:kern w:val="2"/>
          <w:lang w:eastAsia="zh-CN"/>
        </w:rPr>
        <w:t>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E613DE" w:rsidRPr="00FB1245" w:rsidRDefault="00C0300B" w:rsidP="00FB1245">
      <w:pPr>
        <w:spacing w:line="276" w:lineRule="auto"/>
        <w:rPr>
          <w:rFonts w:eastAsia="Malgun Gothic"/>
          <w:bCs/>
          <w:lang w:eastAsia="ko-KR"/>
        </w:rPr>
      </w:pPr>
      <w:r>
        <w:rPr>
          <w:kern w:val="2"/>
          <w:lang w:val="en-GB" w:eastAsia="zh-CN"/>
        </w:rPr>
        <w:t xml:space="preserve">At the 3GPP TSG RAN #71, </w:t>
      </w:r>
      <w:r w:rsidR="00923D6C">
        <w:rPr>
          <w:kern w:val="2"/>
          <w:lang w:val="en-GB" w:eastAsia="zh-CN"/>
        </w:rPr>
        <w:t>a SID</w:t>
      </w:r>
      <w:r w:rsidR="00E613DE">
        <w:rPr>
          <w:kern w:val="2"/>
          <w:lang w:val="en-GB" w:eastAsia="zh-CN"/>
        </w:rPr>
        <w:t xml:space="preserve"> </w:t>
      </w:r>
      <w:r>
        <w:rPr>
          <w:kern w:val="2"/>
          <w:lang w:val="en-GB" w:eastAsia="zh-CN"/>
        </w:rPr>
        <w:t xml:space="preserve">proposal </w:t>
      </w:r>
      <w:r w:rsidR="00860DC4">
        <w:rPr>
          <w:kern w:val="2"/>
          <w:lang w:val="en-GB" w:eastAsia="zh-CN"/>
        </w:rPr>
        <w:fldChar w:fldCharType="begin"/>
      </w:r>
      <w:r>
        <w:rPr>
          <w:kern w:val="2"/>
          <w:lang w:val="en-GB" w:eastAsia="zh-CN"/>
        </w:rPr>
        <w:instrText xml:space="preserve"> REF _Ref339367275 \r \h </w:instrText>
      </w:r>
      <w:r w:rsidR="00860DC4">
        <w:rPr>
          <w:kern w:val="2"/>
          <w:lang w:val="en-GB" w:eastAsia="zh-CN"/>
        </w:rPr>
      </w:r>
      <w:r w:rsidR="00860DC4">
        <w:rPr>
          <w:kern w:val="2"/>
          <w:lang w:val="en-GB" w:eastAsia="zh-CN"/>
        </w:rPr>
        <w:fldChar w:fldCharType="separate"/>
      </w:r>
      <w:r w:rsidR="005F3A09">
        <w:rPr>
          <w:kern w:val="2"/>
          <w:lang w:val="en-GB" w:eastAsia="zh-CN"/>
        </w:rPr>
        <w:t>[1]</w:t>
      </w:r>
      <w:r w:rsidR="00860DC4">
        <w:rPr>
          <w:kern w:val="2"/>
          <w:lang w:val="en-GB" w:eastAsia="zh-CN"/>
        </w:rPr>
        <w:fldChar w:fldCharType="end"/>
      </w:r>
      <w:r>
        <w:rPr>
          <w:kern w:val="2"/>
          <w:lang w:val="en-GB" w:eastAsia="zh-CN"/>
        </w:rPr>
        <w:t xml:space="preserve"> </w:t>
      </w:r>
      <w:r w:rsidR="00E613DE">
        <w:rPr>
          <w:kern w:val="2"/>
          <w:lang w:val="en-GB" w:eastAsia="zh-CN"/>
        </w:rPr>
        <w:t xml:space="preserve">for a </w:t>
      </w:r>
      <w:r w:rsidR="00171037">
        <w:rPr>
          <w:kern w:val="2"/>
          <w:lang w:val="en-GB" w:eastAsia="zh-CN"/>
        </w:rPr>
        <w:t>new</w:t>
      </w:r>
      <w:r w:rsidR="00405AB0">
        <w:rPr>
          <w:kern w:val="2"/>
          <w:lang w:val="en-GB" w:eastAsia="zh-CN"/>
        </w:rPr>
        <w:t xml:space="preserve"> </w:t>
      </w:r>
      <w:r w:rsidR="00FB1245">
        <w:rPr>
          <w:kern w:val="2"/>
          <w:lang w:val="en-GB" w:eastAsia="zh-CN"/>
        </w:rPr>
        <w:t>next generation</w:t>
      </w:r>
      <w:r w:rsidR="00E613DE">
        <w:rPr>
          <w:kern w:val="2"/>
          <w:lang w:val="en-GB" w:eastAsia="zh-CN"/>
        </w:rPr>
        <w:t xml:space="preserve"> radio access technology was approved which </w:t>
      </w:r>
      <w:r w:rsidR="00047CFB">
        <w:rPr>
          <w:kern w:val="2"/>
          <w:lang w:val="en-GB" w:eastAsia="zh-CN"/>
        </w:rPr>
        <w:t xml:space="preserve">targets </w:t>
      </w:r>
      <w:r w:rsidR="00923D6C">
        <w:rPr>
          <w:kern w:val="2"/>
          <w:lang w:val="en-GB" w:eastAsia="zh-CN"/>
        </w:rPr>
        <w:t xml:space="preserve">to address </w:t>
      </w:r>
      <w:r w:rsidR="00047CFB">
        <w:rPr>
          <w:kern w:val="2"/>
          <w:lang w:val="en-GB" w:eastAsia="zh-CN"/>
        </w:rPr>
        <w:t xml:space="preserve">the following </w:t>
      </w:r>
      <w:r w:rsidR="00923D6C">
        <w:rPr>
          <w:kern w:val="2"/>
          <w:lang w:val="en-GB" w:eastAsia="zh-CN"/>
        </w:rPr>
        <w:t>use case</w:t>
      </w:r>
      <w:r w:rsidR="00A12CF6">
        <w:rPr>
          <w:kern w:val="2"/>
          <w:lang w:val="en-GB" w:eastAsia="zh-CN"/>
        </w:rPr>
        <w:t>s</w:t>
      </w:r>
      <w:r w:rsidR="00923D6C">
        <w:rPr>
          <w:kern w:val="2"/>
          <w:lang w:val="en-GB" w:eastAsia="zh-CN"/>
        </w:rPr>
        <w:t xml:space="preserve"> </w:t>
      </w:r>
      <w:r w:rsidR="00405AB0">
        <w:rPr>
          <w:kern w:val="2"/>
          <w:lang w:val="en-GB" w:eastAsia="zh-CN"/>
        </w:rPr>
        <w:t xml:space="preserve">and application </w:t>
      </w:r>
      <w:r w:rsidR="00923D6C">
        <w:rPr>
          <w:kern w:val="2"/>
          <w:lang w:val="en-GB" w:eastAsia="zh-CN"/>
        </w:rPr>
        <w:t>scenarios</w:t>
      </w:r>
      <w:r w:rsidR="00160766">
        <w:rPr>
          <w:kern w:val="2"/>
          <w:lang w:val="en-GB" w:eastAsia="zh-CN"/>
        </w:rPr>
        <w:t xml:space="preserve"> </w:t>
      </w:r>
      <w:r w:rsidR="00160766">
        <w:rPr>
          <w:bCs/>
          <w:lang w:eastAsia="zh-CN"/>
        </w:rPr>
        <w:t xml:space="preserve">as defined </w:t>
      </w:r>
      <w:r w:rsidR="00160766" w:rsidRPr="006555CF">
        <w:rPr>
          <w:bCs/>
          <w:lang w:eastAsia="zh-CN"/>
        </w:rPr>
        <w:t>in</w:t>
      </w:r>
      <w:r w:rsidR="0083209A">
        <w:rPr>
          <w:bCs/>
          <w:lang w:eastAsia="zh-CN"/>
        </w:rPr>
        <w:t xml:space="preserve"> </w:t>
      </w:r>
      <w:r w:rsidR="0083209A">
        <w:rPr>
          <w:szCs w:val="24"/>
        </w:rPr>
        <w:t>TR 38.913</w:t>
      </w:r>
      <w:r w:rsidR="0083209A">
        <w:rPr>
          <w:bCs/>
          <w:lang w:eastAsia="zh-CN"/>
        </w:rPr>
        <w:t xml:space="preserve"> </w:t>
      </w:r>
      <w:r w:rsidR="00860DC4">
        <w:rPr>
          <w:bCs/>
          <w:lang w:eastAsia="zh-CN"/>
        </w:rPr>
        <w:fldChar w:fldCharType="begin"/>
      </w:r>
      <w:r w:rsidR="00160766">
        <w:rPr>
          <w:bCs/>
          <w:lang w:eastAsia="zh-CN"/>
        </w:rPr>
        <w:instrText xml:space="preserve"> REF _Ref445218234 \r \h </w:instrText>
      </w:r>
      <w:r w:rsidR="00860DC4">
        <w:rPr>
          <w:bCs/>
          <w:lang w:eastAsia="zh-CN"/>
        </w:rPr>
      </w:r>
      <w:r w:rsidR="00860DC4">
        <w:rPr>
          <w:bCs/>
          <w:lang w:eastAsia="zh-CN"/>
        </w:rPr>
        <w:fldChar w:fldCharType="separate"/>
      </w:r>
      <w:r w:rsidR="005F3A09">
        <w:rPr>
          <w:bCs/>
          <w:lang w:eastAsia="zh-CN"/>
        </w:rPr>
        <w:t>[2]</w:t>
      </w:r>
      <w:r w:rsidR="00860DC4">
        <w:rPr>
          <w:bCs/>
          <w:lang w:eastAsia="zh-CN"/>
        </w:rPr>
        <w:fldChar w:fldCharType="end"/>
      </w:r>
      <w:r w:rsidR="00047CFB">
        <w:rPr>
          <w:kern w:val="2"/>
          <w:lang w:val="en-GB" w:eastAsia="zh-CN"/>
        </w:rPr>
        <w:t>:</w:t>
      </w:r>
    </w:p>
    <w:p w:rsidR="00047CFB" w:rsidRPr="00DF5189" w:rsidRDefault="00047CFB" w:rsidP="00AF7F8C">
      <w:pPr>
        <w:pStyle w:val="ListParagraph"/>
        <w:numPr>
          <w:ilvl w:val="1"/>
          <w:numId w:val="4"/>
        </w:numPr>
        <w:overflowPunct w:val="0"/>
        <w:autoSpaceDE w:val="0"/>
        <w:autoSpaceDN w:val="0"/>
        <w:adjustRightInd w:val="0"/>
        <w:spacing w:after="180"/>
        <w:contextualSpacing/>
        <w:jc w:val="left"/>
        <w:textAlignment w:val="baseline"/>
        <w:rPr>
          <w:rFonts w:eastAsia="Malgun Gothic"/>
          <w:bCs/>
          <w:i/>
          <w:lang w:eastAsia="ko-KR"/>
        </w:rPr>
      </w:pPr>
      <w:r w:rsidRPr="00DF5189">
        <w:rPr>
          <w:rFonts w:eastAsia="Malgun Gothic"/>
          <w:bCs/>
          <w:i/>
          <w:lang w:eastAsia="ko-KR"/>
        </w:rPr>
        <w:t>Enhanced mobile broadband</w:t>
      </w:r>
      <w:r w:rsidR="0015444D" w:rsidRPr="00DF5189">
        <w:rPr>
          <w:rFonts w:eastAsia="Malgun Gothic"/>
          <w:bCs/>
          <w:i/>
          <w:lang w:eastAsia="ko-KR"/>
        </w:rPr>
        <w:t xml:space="preserve"> (</w:t>
      </w:r>
      <w:proofErr w:type="spellStart"/>
      <w:r w:rsidR="0015444D" w:rsidRPr="00DF5189">
        <w:rPr>
          <w:rFonts w:eastAsia="Malgun Gothic"/>
          <w:bCs/>
          <w:i/>
          <w:lang w:eastAsia="ko-KR"/>
        </w:rPr>
        <w:t>eMBB</w:t>
      </w:r>
      <w:proofErr w:type="spellEnd"/>
      <w:r w:rsidR="0015444D" w:rsidRPr="00DF5189">
        <w:rPr>
          <w:rFonts w:eastAsia="Malgun Gothic"/>
          <w:bCs/>
          <w:i/>
          <w:lang w:eastAsia="ko-KR"/>
        </w:rPr>
        <w:t>)</w:t>
      </w:r>
    </w:p>
    <w:p w:rsidR="00047CFB" w:rsidRPr="00DF5189" w:rsidRDefault="00047CFB" w:rsidP="00AF7F8C">
      <w:pPr>
        <w:pStyle w:val="ListParagraph"/>
        <w:numPr>
          <w:ilvl w:val="1"/>
          <w:numId w:val="4"/>
        </w:numPr>
        <w:overflowPunct w:val="0"/>
        <w:autoSpaceDE w:val="0"/>
        <w:autoSpaceDN w:val="0"/>
        <w:adjustRightInd w:val="0"/>
        <w:spacing w:after="180"/>
        <w:contextualSpacing/>
        <w:jc w:val="left"/>
        <w:textAlignment w:val="baseline"/>
        <w:rPr>
          <w:rFonts w:eastAsia="Malgun Gothic"/>
          <w:bCs/>
          <w:i/>
          <w:lang w:eastAsia="ko-KR"/>
        </w:rPr>
      </w:pPr>
      <w:r w:rsidRPr="00DF5189">
        <w:rPr>
          <w:rFonts w:eastAsia="Malgun Gothic"/>
          <w:bCs/>
          <w:i/>
          <w:lang w:eastAsia="ko-KR"/>
        </w:rPr>
        <w:t>Massive machine-type-communication</w:t>
      </w:r>
      <w:r w:rsidRPr="00DF5189">
        <w:rPr>
          <w:rFonts w:eastAsia="Malgun Gothic" w:hint="eastAsia"/>
          <w:bCs/>
          <w:i/>
          <w:lang w:eastAsia="ko-KR"/>
        </w:rPr>
        <w:t>s</w:t>
      </w:r>
      <w:r w:rsidR="00FC35C0" w:rsidRPr="00DF5189">
        <w:rPr>
          <w:rFonts w:eastAsia="Malgun Gothic"/>
          <w:bCs/>
          <w:i/>
          <w:lang w:eastAsia="ko-KR"/>
        </w:rPr>
        <w:t xml:space="preserve"> (</w:t>
      </w:r>
      <w:proofErr w:type="spellStart"/>
      <w:r w:rsidR="00FC35C0" w:rsidRPr="00DF5189">
        <w:rPr>
          <w:rFonts w:eastAsia="Malgun Gothic"/>
          <w:bCs/>
          <w:i/>
          <w:lang w:eastAsia="ko-KR"/>
        </w:rPr>
        <w:t>mMTC</w:t>
      </w:r>
      <w:proofErr w:type="spellEnd"/>
      <w:r w:rsidR="00FC35C0" w:rsidRPr="00DF5189">
        <w:rPr>
          <w:rFonts w:eastAsia="Malgun Gothic"/>
          <w:bCs/>
          <w:i/>
          <w:lang w:eastAsia="ko-KR"/>
        </w:rPr>
        <w:t>)</w:t>
      </w:r>
    </w:p>
    <w:p w:rsidR="00047CFB" w:rsidRPr="00DF5189" w:rsidRDefault="00047CFB" w:rsidP="00AF7F8C">
      <w:pPr>
        <w:pStyle w:val="ListParagraph"/>
        <w:numPr>
          <w:ilvl w:val="1"/>
          <w:numId w:val="4"/>
        </w:numPr>
        <w:overflowPunct w:val="0"/>
        <w:autoSpaceDE w:val="0"/>
        <w:autoSpaceDN w:val="0"/>
        <w:adjustRightInd w:val="0"/>
        <w:spacing w:after="180"/>
        <w:contextualSpacing/>
        <w:jc w:val="left"/>
        <w:textAlignment w:val="baseline"/>
        <w:rPr>
          <w:rFonts w:eastAsia="Malgun Gothic"/>
          <w:bCs/>
          <w:i/>
          <w:lang w:eastAsia="ko-KR"/>
        </w:rPr>
      </w:pPr>
      <w:r w:rsidRPr="00DF5189">
        <w:rPr>
          <w:rFonts w:eastAsia="SimSun" w:hint="eastAsia"/>
          <w:bCs/>
          <w:i/>
        </w:rPr>
        <w:t>Ultra reliable and low latency communications</w:t>
      </w:r>
      <w:r w:rsidRPr="00DF5189">
        <w:rPr>
          <w:rFonts w:eastAsia="Malgun Gothic"/>
          <w:bCs/>
          <w:i/>
          <w:lang w:eastAsia="ko-KR"/>
        </w:rPr>
        <w:t xml:space="preserve"> </w:t>
      </w:r>
      <w:r w:rsidR="00FC35C0" w:rsidRPr="00DF5189">
        <w:rPr>
          <w:rFonts w:eastAsia="Malgun Gothic"/>
          <w:bCs/>
          <w:i/>
          <w:lang w:eastAsia="ko-KR"/>
        </w:rPr>
        <w:t>(URLLC)</w:t>
      </w:r>
    </w:p>
    <w:p w:rsidR="00DF5189" w:rsidRDefault="000D5CE3" w:rsidP="004F22B3">
      <w:pPr>
        <w:rPr>
          <w:szCs w:val="24"/>
        </w:rPr>
      </w:pPr>
      <w:r w:rsidRPr="001F2B14">
        <w:rPr>
          <w:szCs w:val="24"/>
        </w:rPr>
        <w:t>In addition</w:t>
      </w:r>
      <w:r w:rsidR="001F2B14">
        <w:rPr>
          <w:szCs w:val="24"/>
        </w:rPr>
        <w:t>,</w:t>
      </w:r>
      <w:r w:rsidR="004F22B3">
        <w:rPr>
          <w:szCs w:val="24"/>
        </w:rPr>
        <w:t xml:space="preserve"> </w:t>
      </w:r>
      <w:r w:rsidR="00F637EF">
        <w:rPr>
          <w:szCs w:val="24"/>
        </w:rPr>
        <w:t>the following RAN architecture requirement</w:t>
      </w:r>
      <w:r w:rsidR="00847C7B">
        <w:rPr>
          <w:szCs w:val="24"/>
        </w:rPr>
        <w:t>s</w:t>
      </w:r>
      <w:r w:rsidR="005C6C2F">
        <w:rPr>
          <w:szCs w:val="24"/>
        </w:rPr>
        <w:t xml:space="preserve"> for </w:t>
      </w:r>
      <w:r w:rsidR="00F637EF">
        <w:rPr>
          <w:szCs w:val="24"/>
        </w:rPr>
        <w:t>NR was captured in</w:t>
      </w:r>
      <w:r w:rsidR="00F653CC">
        <w:rPr>
          <w:szCs w:val="24"/>
        </w:rPr>
        <w:t xml:space="preserve"> </w:t>
      </w:r>
      <w:r w:rsidR="00860DC4">
        <w:rPr>
          <w:bCs/>
          <w:lang w:eastAsia="zh-CN"/>
        </w:rPr>
        <w:fldChar w:fldCharType="begin"/>
      </w:r>
      <w:r w:rsidR="00180677">
        <w:rPr>
          <w:bCs/>
          <w:lang w:eastAsia="zh-CN"/>
        </w:rPr>
        <w:instrText xml:space="preserve"> REF _Ref445218234 \r \h </w:instrText>
      </w:r>
      <w:r w:rsidR="00860DC4">
        <w:rPr>
          <w:bCs/>
          <w:lang w:eastAsia="zh-CN"/>
        </w:rPr>
      </w:r>
      <w:r w:rsidR="00860DC4">
        <w:rPr>
          <w:bCs/>
          <w:lang w:eastAsia="zh-CN"/>
        </w:rPr>
        <w:fldChar w:fldCharType="separate"/>
      </w:r>
      <w:r w:rsidR="005F3A09">
        <w:rPr>
          <w:bCs/>
          <w:lang w:eastAsia="zh-CN"/>
        </w:rPr>
        <w:t>[2]</w:t>
      </w:r>
      <w:r w:rsidR="00860DC4">
        <w:rPr>
          <w:bCs/>
          <w:lang w:eastAsia="zh-CN"/>
        </w:rPr>
        <w:fldChar w:fldCharType="end"/>
      </w:r>
      <w:r w:rsidR="004F22B3">
        <w:rPr>
          <w:szCs w:val="24"/>
        </w:rPr>
        <w:t xml:space="preserve"> </w:t>
      </w:r>
      <w:r w:rsidR="00645485">
        <w:rPr>
          <w:szCs w:val="24"/>
        </w:rPr>
        <w:t xml:space="preserve">and </w:t>
      </w:r>
      <w:r w:rsidR="00DF5189">
        <w:rPr>
          <w:szCs w:val="24"/>
        </w:rPr>
        <w:t>stipulates that</w:t>
      </w:r>
    </w:p>
    <w:p w:rsidR="00453ADE" w:rsidRDefault="00453ADE" w:rsidP="00AF7F8C">
      <w:pPr>
        <w:numPr>
          <w:ilvl w:val="0"/>
          <w:numId w:val="4"/>
        </w:numPr>
        <w:rPr>
          <w:i/>
          <w:szCs w:val="24"/>
        </w:rPr>
      </w:pPr>
      <w:r w:rsidRPr="00453ADE">
        <w:rPr>
          <w:i/>
          <w:szCs w:val="24"/>
        </w:rPr>
        <w:t xml:space="preserve">The RAN architecture shall support operator-controlled </w:t>
      </w:r>
      <w:proofErr w:type="spellStart"/>
      <w:r w:rsidRPr="00453ADE">
        <w:rPr>
          <w:i/>
          <w:szCs w:val="24"/>
        </w:rPr>
        <w:t>sidelink</w:t>
      </w:r>
      <w:proofErr w:type="spellEnd"/>
      <w:r w:rsidRPr="00453ADE">
        <w:rPr>
          <w:i/>
          <w:szCs w:val="24"/>
        </w:rPr>
        <w:t xml:space="preserve"> (device-to-device) operation, both in coverage and out of coverage</w:t>
      </w:r>
      <w:r>
        <w:rPr>
          <w:i/>
          <w:szCs w:val="24"/>
        </w:rPr>
        <w:t>.</w:t>
      </w:r>
    </w:p>
    <w:p w:rsidR="00847C7B" w:rsidRPr="00453ADE" w:rsidRDefault="00847C7B" w:rsidP="00847C7B">
      <w:pPr>
        <w:numPr>
          <w:ilvl w:val="0"/>
          <w:numId w:val="4"/>
        </w:numPr>
        <w:rPr>
          <w:i/>
          <w:szCs w:val="24"/>
        </w:rPr>
      </w:pPr>
      <w:r w:rsidRPr="00847C7B">
        <w:rPr>
          <w:i/>
          <w:szCs w:val="24"/>
        </w:rPr>
        <w:t xml:space="preserve">The RAN design for the Next Generation Radio Access Technologies shall provide D2D (e.g., </w:t>
      </w:r>
      <w:proofErr w:type="spellStart"/>
      <w:r w:rsidRPr="00847C7B">
        <w:rPr>
          <w:i/>
          <w:szCs w:val="24"/>
        </w:rPr>
        <w:t>ProSe</w:t>
      </w:r>
      <w:proofErr w:type="spellEnd"/>
      <w:r w:rsidRPr="00847C7B">
        <w:rPr>
          <w:i/>
          <w:szCs w:val="24"/>
        </w:rPr>
        <w:t>) support for Public Safety</w:t>
      </w:r>
      <w:r>
        <w:rPr>
          <w:i/>
          <w:szCs w:val="24"/>
        </w:rPr>
        <w:t>.</w:t>
      </w:r>
    </w:p>
    <w:p w:rsidR="004A73ED" w:rsidRPr="004A73ED" w:rsidRDefault="00047CFB" w:rsidP="00160766">
      <w:pPr>
        <w:rPr>
          <w:bCs/>
          <w:lang w:eastAsia="zh-CN"/>
        </w:rPr>
      </w:pPr>
      <w:r>
        <w:rPr>
          <w:kern w:val="2"/>
          <w:lang w:val="en-GB" w:eastAsia="zh-CN"/>
        </w:rPr>
        <w:t xml:space="preserve">In </w:t>
      </w:r>
      <w:r w:rsidR="00EB183F">
        <w:rPr>
          <w:kern w:val="2"/>
          <w:lang w:val="en-GB" w:eastAsia="zh-CN"/>
        </w:rPr>
        <w:t xml:space="preserve">this contribution, we </w:t>
      </w:r>
      <w:r w:rsidR="007F0B28">
        <w:rPr>
          <w:kern w:val="2"/>
          <w:lang w:val="en-GB" w:eastAsia="zh-CN"/>
        </w:rPr>
        <w:t>provide</w:t>
      </w:r>
      <w:r w:rsidR="008A6D84">
        <w:rPr>
          <w:kern w:val="2"/>
          <w:lang w:val="en-GB" w:eastAsia="zh-CN"/>
        </w:rPr>
        <w:t xml:space="preserve"> </w:t>
      </w:r>
      <w:r w:rsidR="008A6D84" w:rsidRPr="00942BA5">
        <w:rPr>
          <w:kern w:val="2"/>
          <w:lang w:val="en-GB" w:eastAsia="zh-CN"/>
        </w:rPr>
        <w:t xml:space="preserve">a list of high level D2D functionalities that should be investigated in </w:t>
      </w:r>
      <w:r w:rsidR="008A6D84">
        <w:rPr>
          <w:kern w:val="2"/>
          <w:lang w:val="en-GB" w:eastAsia="zh-CN"/>
        </w:rPr>
        <w:t>5G NR, including UE cooperation</w:t>
      </w:r>
      <w:r w:rsidR="008A6D84">
        <w:rPr>
          <w:bCs/>
          <w:lang w:eastAsia="zh-CN"/>
        </w:rPr>
        <w:t xml:space="preserve">, </w:t>
      </w:r>
      <w:r w:rsidR="00C92CA6">
        <w:rPr>
          <w:bCs/>
          <w:lang w:eastAsia="zh-CN"/>
        </w:rPr>
        <w:t xml:space="preserve">a </w:t>
      </w:r>
      <w:r w:rsidR="00704A33">
        <w:rPr>
          <w:bCs/>
          <w:lang w:eastAsia="zh-CN"/>
        </w:rPr>
        <w:t>proposal for user cooperation in NR which</w:t>
      </w:r>
      <w:r w:rsidR="00C92CA6">
        <w:rPr>
          <w:bCs/>
          <w:lang w:eastAsia="zh-CN"/>
        </w:rPr>
        <w:t xml:space="preserve"> exploits</w:t>
      </w:r>
      <w:r w:rsidR="007F0B28">
        <w:rPr>
          <w:bCs/>
          <w:lang w:eastAsia="zh-CN"/>
        </w:rPr>
        <w:t xml:space="preserve"> </w:t>
      </w:r>
      <w:proofErr w:type="spellStart"/>
      <w:r w:rsidR="00D1068B">
        <w:rPr>
          <w:bCs/>
          <w:lang w:eastAsia="zh-CN"/>
        </w:rPr>
        <w:t>sidelink</w:t>
      </w:r>
      <w:proofErr w:type="spellEnd"/>
      <w:r w:rsidR="00D1068B">
        <w:rPr>
          <w:bCs/>
          <w:lang w:eastAsia="zh-CN"/>
        </w:rPr>
        <w:t xml:space="preserve">-based </w:t>
      </w:r>
      <w:r w:rsidR="000557ED">
        <w:rPr>
          <w:bCs/>
          <w:lang w:eastAsia="zh-CN"/>
        </w:rPr>
        <w:t xml:space="preserve">D2D </w:t>
      </w:r>
      <w:r w:rsidR="007F0B28">
        <w:rPr>
          <w:bCs/>
          <w:lang w:eastAsia="zh-CN"/>
        </w:rPr>
        <w:t xml:space="preserve">short-range </w:t>
      </w:r>
      <w:r w:rsidR="00D1068B">
        <w:rPr>
          <w:bCs/>
          <w:lang w:eastAsia="zh-CN"/>
        </w:rPr>
        <w:t xml:space="preserve">communications </w:t>
      </w:r>
      <w:r w:rsidR="003079D9">
        <w:rPr>
          <w:bCs/>
          <w:lang w:eastAsia="zh-CN"/>
        </w:rPr>
        <w:t>to</w:t>
      </w:r>
      <w:r w:rsidR="007F0B28">
        <w:rPr>
          <w:kern w:val="2"/>
          <w:lang w:val="en-GB" w:eastAsia="zh-CN"/>
        </w:rPr>
        <w:t xml:space="preserve"> </w:t>
      </w:r>
      <w:r w:rsidR="007F0B28" w:rsidRPr="00B21ED0">
        <w:rPr>
          <w:kern w:val="2"/>
          <w:lang w:val="en-GB" w:eastAsia="zh-CN"/>
        </w:rPr>
        <w:t>enhance spectrum efficiency, system capacity and UE experience</w:t>
      </w:r>
      <w:r w:rsidR="007F0B28" w:rsidDel="007F0B28">
        <w:rPr>
          <w:bCs/>
          <w:lang w:eastAsia="zh-CN"/>
        </w:rPr>
        <w:t xml:space="preserve"> </w:t>
      </w:r>
      <w:r w:rsidR="003079D9">
        <w:rPr>
          <w:bCs/>
          <w:lang w:eastAsia="zh-CN"/>
        </w:rPr>
        <w:t xml:space="preserve">in order </w:t>
      </w:r>
      <w:r w:rsidR="000557ED">
        <w:rPr>
          <w:bCs/>
          <w:lang w:eastAsia="zh-CN"/>
        </w:rPr>
        <w:t xml:space="preserve">to </w:t>
      </w:r>
      <w:r w:rsidR="00160766">
        <w:rPr>
          <w:kern w:val="2"/>
          <w:lang w:val="en-GB" w:eastAsia="zh-CN"/>
        </w:rPr>
        <w:t>address the requirements of the afore-mentioned use case scenarios</w:t>
      </w:r>
      <w:r w:rsidR="000557ED" w:rsidRPr="008A6D84">
        <w:rPr>
          <w:bCs/>
          <w:lang w:eastAsia="zh-CN"/>
        </w:rPr>
        <w:t>.</w:t>
      </w:r>
    </w:p>
    <w:p w:rsidR="007E713D" w:rsidRDefault="00350799" w:rsidP="00160766">
      <w:pPr>
        <w:pStyle w:val="Heading1"/>
      </w:pPr>
      <w:r>
        <w:t>Motivation</w:t>
      </w:r>
    </w:p>
    <w:p w:rsidR="00A278FA" w:rsidRDefault="004F3387" w:rsidP="00645485">
      <w:pPr>
        <w:rPr>
          <w:lang w:eastAsia="ja-JP"/>
        </w:rPr>
      </w:pPr>
      <w:r>
        <w:rPr>
          <w:lang w:eastAsia="zh-CN"/>
        </w:rPr>
        <w:t>I</w:t>
      </w:r>
      <w:r>
        <w:rPr>
          <w:rFonts w:hint="eastAsia"/>
          <w:lang w:eastAsia="zh-CN"/>
        </w:rPr>
        <w:t xml:space="preserve">n LTE, D2D communication has </w:t>
      </w:r>
      <w:r>
        <w:rPr>
          <w:lang w:eastAsia="zh-CN"/>
        </w:rPr>
        <w:t>mostly</w:t>
      </w:r>
      <w:r>
        <w:rPr>
          <w:rFonts w:hint="eastAsia"/>
          <w:lang w:eastAsia="zh-CN"/>
        </w:rPr>
        <w:t xml:space="preserve"> been used for public safety. </w:t>
      </w:r>
      <w:r w:rsidR="00645485">
        <w:rPr>
          <w:lang w:eastAsia="zh-CN"/>
        </w:rPr>
        <w:t xml:space="preserve">However, the initial </w:t>
      </w:r>
      <w:proofErr w:type="spellStart"/>
      <w:r w:rsidR="00645485">
        <w:rPr>
          <w:lang w:eastAsia="zh-CN"/>
        </w:rPr>
        <w:t>sidelink</w:t>
      </w:r>
      <w:proofErr w:type="spellEnd"/>
      <w:r w:rsidR="00645485">
        <w:rPr>
          <w:lang w:eastAsia="zh-CN"/>
        </w:rPr>
        <w:t xml:space="preserve"> design for D2D is being expanded for new services and applications (UE relaying in Rel-13, V2V in Rel-14, possibly MTC and </w:t>
      </w:r>
      <w:proofErr w:type="spellStart"/>
      <w:r w:rsidR="00645485">
        <w:rPr>
          <w:lang w:eastAsia="zh-CN"/>
        </w:rPr>
        <w:t>wearables</w:t>
      </w:r>
      <w:proofErr w:type="spellEnd"/>
      <w:r w:rsidR="00645485">
        <w:rPr>
          <w:lang w:eastAsia="zh-CN"/>
        </w:rPr>
        <w:t>)</w:t>
      </w:r>
      <w:r w:rsidR="00B45AE9">
        <w:rPr>
          <w:szCs w:val="24"/>
        </w:rPr>
        <w:t>. In addition,</w:t>
      </w:r>
      <w:r w:rsidR="002E2DE8">
        <w:rPr>
          <w:szCs w:val="24"/>
        </w:rPr>
        <w:t xml:space="preserve"> there is a strong </w:t>
      </w:r>
      <w:r w:rsidR="00B45AE9">
        <w:rPr>
          <w:szCs w:val="24"/>
        </w:rPr>
        <w:t>support for</w:t>
      </w:r>
      <w:r w:rsidR="00A55C2A" w:rsidRPr="00825DD0">
        <w:rPr>
          <w:szCs w:val="24"/>
        </w:rPr>
        <w:t xml:space="preserve"> </w:t>
      </w:r>
      <w:r w:rsidR="000D17DC">
        <w:rPr>
          <w:szCs w:val="24"/>
        </w:rPr>
        <w:t>NR</w:t>
      </w:r>
      <w:r>
        <w:rPr>
          <w:szCs w:val="24"/>
        </w:rPr>
        <w:t xml:space="preserve"> </w:t>
      </w:r>
      <w:r w:rsidR="00B45AE9">
        <w:rPr>
          <w:szCs w:val="24"/>
        </w:rPr>
        <w:t>to</w:t>
      </w:r>
      <w:r w:rsidR="00B45AE9" w:rsidRPr="00825DD0">
        <w:rPr>
          <w:szCs w:val="24"/>
        </w:rPr>
        <w:t xml:space="preserve"> </w:t>
      </w:r>
      <w:r w:rsidR="00A55C2A" w:rsidRPr="00825DD0">
        <w:rPr>
          <w:szCs w:val="24"/>
        </w:rPr>
        <w:t xml:space="preserve">enable </w:t>
      </w:r>
      <w:proofErr w:type="spellStart"/>
      <w:r w:rsidR="00000A7D">
        <w:rPr>
          <w:szCs w:val="24"/>
        </w:rPr>
        <w:t>s</w:t>
      </w:r>
      <w:r w:rsidR="00000A7D" w:rsidRPr="00825DD0">
        <w:rPr>
          <w:szCs w:val="24"/>
        </w:rPr>
        <w:t>idelink</w:t>
      </w:r>
      <w:proofErr w:type="spellEnd"/>
      <w:r w:rsidR="00000A7D" w:rsidRPr="00825DD0">
        <w:rPr>
          <w:szCs w:val="24"/>
        </w:rPr>
        <w:t xml:space="preserve"> </w:t>
      </w:r>
      <w:r w:rsidR="00A55C2A" w:rsidRPr="00825DD0">
        <w:rPr>
          <w:szCs w:val="24"/>
        </w:rPr>
        <w:t>based architecture and functionalities as part of its baseline design</w:t>
      </w:r>
      <w:r w:rsidR="00A55C2A">
        <w:rPr>
          <w:szCs w:val="24"/>
        </w:rPr>
        <w:t xml:space="preserve"> </w:t>
      </w:r>
      <w:fldSimple w:instr=" REF _Ref445386099 \r \h  \* MERGEFORMAT ">
        <w:r w:rsidR="005F3A09" w:rsidRPr="005F3A09">
          <w:rPr>
            <w:szCs w:val="24"/>
          </w:rPr>
          <w:t>[3]</w:t>
        </w:r>
      </w:fldSimple>
      <w:r w:rsidR="006836BD">
        <w:rPr>
          <w:lang w:eastAsia="zh-CN"/>
        </w:rPr>
        <w:t xml:space="preserve"> </w:t>
      </w:r>
      <w:r w:rsidR="0092137F">
        <w:rPr>
          <w:lang w:eastAsia="zh-CN"/>
        </w:rPr>
        <w:t xml:space="preserve">in order to boost the performance of </w:t>
      </w:r>
      <w:r w:rsidR="007877DE">
        <w:rPr>
          <w:rFonts w:hint="eastAsia"/>
          <w:lang w:eastAsia="zh-CN"/>
        </w:rPr>
        <w:t xml:space="preserve">use case </w:t>
      </w:r>
      <w:r w:rsidR="0092137F">
        <w:rPr>
          <w:lang w:eastAsia="zh-CN"/>
        </w:rPr>
        <w:t>scenarios such as</w:t>
      </w:r>
      <w:r w:rsidR="007877DE">
        <w:rPr>
          <w:rFonts w:hint="eastAsia"/>
          <w:lang w:eastAsia="zh-CN"/>
        </w:rPr>
        <w:t xml:space="preserve"> </w:t>
      </w:r>
      <w:proofErr w:type="spellStart"/>
      <w:r w:rsidR="007877DE">
        <w:rPr>
          <w:rFonts w:hint="eastAsia"/>
          <w:lang w:eastAsia="zh-CN"/>
        </w:rPr>
        <w:t>eMBB</w:t>
      </w:r>
      <w:proofErr w:type="spellEnd"/>
      <w:r w:rsidR="007877DE">
        <w:rPr>
          <w:rFonts w:hint="eastAsia"/>
          <w:lang w:eastAsia="zh-CN"/>
        </w:rPr>
        <w:t xml:space="preserve">, </w:t>
      </w:r>
      <w:proofErr w:type="spellStart"/>
      <w:r w:rsidR="0092137F">
        <w:rPr>
          <w:lang w:eastAsia="zh-CN"/>
        </w:rPr>
        <w:t>mMTC</w:t>
      </w:r>
      <w:proofErr w:type="spellEnd"/>
      <w:r w:rsidR="007877DE">
        <w:rPr>
          <w:rFonts w:hint="eastAsia"/>
          <w:lang w:eastAsia="zh-CN"/>
        </w:rPr>
        <w:t xml:space="preserve"> and </w:t>
      </w:r>
      <w:r w:rsidR="0092137F">
        <w:rPr>
          <w:lang w:eastAsia="zh-CN"/>
        </w:rPr>
        <w:t>URLLC</w:t>
      </w:r>
      <w:r w:rsidR="007877DE">
        <w:rPr>
          <w:rFonts w:hint="eastAsia"/>
          <w:lang w:eastAsia="zh-CN"/>
        </w:rPr>
        <w:t xml:space="preserve">. </w:t>
      </w:r>
      <w:r w:rsidR="00A278FA">
        <w:rPr>
          <w:lang w:eastAsia="ja-JP"/>
        </w:rPr>
        <w:t xml:space="preserve">Design of </w:t>
      </w:r>
      <w:proofErr w:type="spellStart"/>
      <w:r w:rsidR="00A278FA">
        <w:rPr>
          <w:lang w:eastAsia="ja-JP"/>
        </w:rPr>
        <w:t>sidelink</w:t>
      </w:r>
      <w:proofErr w:type="spellEnd"/>
      <w:r w:rsidR="00A278FA">
        <w:rPr>
          <w:lang w:eastAsia="ja-JP"/>
        </w:rPr>
        <w:t xml:space="preserve"> for D2D and UE-NW relay in 5G NR is highly related to radio access network architecture and new air interface in 5G NR. </w:t>
      </w:r>
      <w:r w:rsidR="00645485">
        <w:rPr>
          <w:lang w:eastAsia="zh-CN"/>
        </w:rPr>
        <w:t xml:space="preserve">RAN1 should investigate how to make sure that the NR deployment takes full advantage of the </w:t>
      </w:r>
      <w:proofErr w:type="spellStart"/>
      <w:r w:rsidR="00645485">
        <w:rPr>
          <w:lang w:eastAsia="zh-CN"/>
        </w:rPr>
        <w:t>sidelink</w:t>
      </w:r>
      <w:proofErr w:type="spellEnd"/>
      <w:r w:rsidR="00645485">
        <w:rPr>
          <w:lang w:eastAsia="zh-CN"/>
        </w:rPr>
        <w:t xml:space="preserve"> in order to make the network capable of accommodating a wide range of services</w:t>
      </w:r>
      <w:r w:rsidR="00356D17">
        <w:rPr>
          <w:lang w:eastAsia="zh-CN"/>
        </w:rPr>
        <w:t>.</w:t>
      </w:r>
      <w:r w:rsidR="00645485">
        <w:rPr>
          <w:lang w:eastAsia="zh-CN"/>
        </w:rPr>
        <w:t xml:space="preserve"> </w:t>
      </w:r>
      <w:r w:rsidR="00A278FA">
        <w:rPr>
          <w:lang w:eastAsia="ja-JP"/>
        </w:rPr>
        <w:t xml:space="preserve">A systematic approach is expected to have </w:t>
      </w:r>
      <w:proofErr w:type="spellStart"/>
      <w:r w:rsidR="00A278FA">
        <w:rPr>
          <w:lang w:eastAsia="ja-JP"/>
        </w:rPr>
        <w:t>sidelink</w:t>
      </w:r>
      <w:proofErr w:type="spellEnd"/>
      <w:r w:rsidR="00A278FA">
        <w:rPr>
          <w:lang w:eastAsia="ja-JP"/>
        </w:rPr>
        <w:t xml:space="preserve"> and relay under consideration when laying out the 5G network architecture, designing new air interface and multiple access schemes. </w:t>
      </w:r>
    </w:p>
    <w:p w:rsidR="00A278FA" w:rsidRDefault="00A278FA" w:rsidP="00305379">
      <w:pPr>
        <w:rPr>
          <w:lang w:eastAsia="zh-CN"/>
        </w:rPr>
      </w:pPr>
      <w:r w:rsidRPr="006A36DA">
        <w:rPr>
          <w:b/>
          <w:i/>
          <w:kern w:val="2"/>
          <w:lang w:eastAsia="zh-CN"/>
        </w:rPr>
        <w:t>Proposal</w:t>
      </w:r>
      <w:r>
        <w:rPr>
          <w:b/>
          <w:i/>
          <w:kern w:val="2"/>
          <w:lang w:eastAsia="zh-CN"/>
        </w:rPr>
        <w:t xml:space="preserve"> 1</w:t>
      </w:r>
      <w:r w:rsidRPr="006A36DA">
        <w:rPr>
          <w:rFonts w:hint="eastAsia"/>
          <w:b/>
          <w:i/>
          <w:kern w:val="2"/>
          <w:lang w:eastAsia="zh-CN"/>
        </w:rPr>
        <w:t xml:space="preserve">: </w:t>
      </w:r>
      <w:proofErr w:type="spellStart"/>
      <w:r>
        <w:rPr>
          <w:i/>
          <w:kern w:val="2"/>
          <w:lang w:eastAsia="zh-CN"/>
        </w:rPr>
        <w:t>S</w:t>
      </w:r>
      <w:r>
        <w:rPr>
          <w:rFonts w:hint="eastAsia"/>
          <w:i/>
          <w:kern w:val="2"/>
          <w:lang w:eastAsia="zh-CN"/>
        </w:rPr>
        <w:t>idelink</w:t>
      </w:r>
      <w:proofErr w:type="spellEnd"/>
      <w:r>
        <w:rPr>
          <w:rFonts w:hint="eastAsia"/>
          <w:i/>
          <w:kern w:val="2"/>
          <w:lang w:eastAsia="zh-CN"/>
        </w:rPr>
        <w:t xml:space="preserve"> should be considered </w:t>
      </w:r>
      <w:r w:rsidR="006C72E0">
        <w:rPr>
          <w:i/>
          <w:kern w:val="2"/>
          <w:lang w:eastAsia="zh-CN"/>
        </w:rPr>
        <w:t>at</w:t>
      </w:r>
      <w:r w:rsidR="006C72E0">
        <w:rPr>
          <w:rFonts w:hint="eastAsia"/>
          <w:i/>
          <w:kern w:val="2"/>
          <w:lang w:eastAsia="zh-CN"/>
        </w:rPr>
        <w:t xml:space="preserve"> </w:t>
      </w:r>
      <w:r>
        <w:rPr>
          <w:rFonts w:hint="eastAsia"/>
          <w:i/>
          <w:kern w:val="2"/>
          <w:lang w:eastAsia="zh-CN"/>
        </w:rPr>
        <w:t>the beginning of NR study</w:t>
      </w:r>
      <w:r>
        <w:rPr>
          <w:lang w:eastAsia="zh-CN"/>
        </w:rPr>
        <w:t xml:space="preserve"> </w:t>
      </w:r>
      <w:r>
        <w:rPr>
          <w:i/>
          <w:kern w:val="2"/>
          <w:lang w:eastAsia="zh-CN"/>
        </w:rPr>
        <w:t xml:space="preserve">and should </w:t>
      </w:r>
      <w:r w:rsidR="00645485">
        <w:rPr>
          <w:i/>
          <w:kern w:val="2"/>
          <w:lang w:eastAsia="zh-CN"/>
        </w:rPr>
        <w:t xml:space="preserve">tightly </w:t>
      </w:r>
      <w:r>
        <w:rPr>
          <w:i/>
          <w:kern w:val="2"/>
          <w:lang w:eastAsia="zh-CN"/>
        </w:rPr>
        <w:t xml:space="preserve">be </w:t>
      </w:r>
      <w:r w:rsidR="00645485">
        <w:rPr>
          <w:i/>
          <w:kern w:val="2"/>
          <w:lang w:eastAsia="zh-CN"/>
        </w:rPr>
        <w:t>integrated with the cellular component of NR</w:t>
      </w:r>
      <w:r>
        <w:rPr>
          <w:rFonts w:hint="eastAsia"/>
          <w:i/>
          <w:kern w:val="2"/>
          <w:lang w:eastAsia="zh-CN"/>
        </w:rPr>
        <w:t xml:space="preserve">. </w:t>
      </w:r>
    </w:p>
    <w:p w:rsidR="000D17DC" w:rsidRDefault="000F0BFC" w:rsidP="00305379">
      <w:r w:rsidRPr="000F0BFC">
        <w:rPr>
          <w:szCs w:val="24"/>
        </w:rPr>
        <w:t>The next section will discuss the high level D2D functionality to be studied for 5G NR; here we go into more detail into the motivation for UE cooperation which has not been considered as much in the context of LTE.</w:t>
      </w:r>
      <w:r w:rsidR="00BE1FBC">
        <w:rPr>
          <w:color w:val="1F497D"/>
        </w:rPr>
        <w:t xml:space="preserve"> </w:t>
      </w:r>
      <w:r w:rsidR="000D17DC">
        <w:rPr>
          <w:szCs w:val="24"/>
        </w:rPr>
        <w:t>C</w:t>
      </w:r>
      <w:r w:rsidR="000D17DC" w:rsidRPr="00864AEA">
        <w:rPr>
          <w:szCs w:val="24"/>
        </w:rPr>
        <w:t xml:space="preserve">ooperative </w:t>
      </w:r>
      <w:r w:rsidR="000D17DC">
        <w:rPr>
          <w:szCs w:val="24"/>
        </w:rPr>
        <w:t xml:space="preserve">communications, notably </w:t>
      </w:r>
      <w:proofErr w:type="spellStart"/>
      <w:r w:rsidR="000D17DC" w:rsidRPr="00864AEA">
        <w:rPr>
          <w:szCs w:val="24"/>
        </w:rPr>
        <w:t>CoMP</w:t>
      </w:r>
      <w:proofErr w:type="spellEnd"/>
      <w:r w:rsidR="000D17DC" w:rsidRPr="00864AEA">
        <w:rPr>
          <w:szCs w:val="24"/>
        </w:rPr>
        <w:t xml:space="preserve">, where multiple </w:t>
      </w:r>
      <w:r w:rsidR="000D17DC">
        <w:rPr>
          <w:szCs w:val="24"/>
        </w:rPr>
        <w:t xml:space="preserve">RRUs </w:t>
      </w:r>
      <w:r w:rsidR="000D17DC" w:rsidRPr="00864AEA">
        <w:rPr>
          <w:szCs w:val="24"/>
        </w:rPr>
        <w:t xml:space="preserve">cooperate to </w:t>
      </w:r>
      <w:r w:rsidR="00D045E3">
        <w:rPr>
          <w:szCs w:val="24"/>
        </w:rPr>
        <w:t>send</w:t>
      </w:r>
      <w:r w:rsidR="00D045E3" w:rsidRPr="00864AEA">
        <w:rPr>
          <w:szCs w:val="24"/>
        </w:rPr>
        <w:t xml:space="preserve"> </w:t>
      </w:r>
      <w:r w:rsidR="000D17DC" w:rsidRPr="00864AEA">
        <w:rPr>
          <w:szCs w:val="24"/>
        </w:rPr>
        <w:t xml:space="preserve">data to </w:t>
      </w:r>
      <w:r w:rsidR="000D17DC">
        <w:rPr>
          <w:szCs w:val="24"/>
        </w:rPr>
        <w:t xml:space="preserve">a single </w:t>
      </w:r>
      <w:r w:rsidR="000D17DC" w:rsidRPr="00864AEA">
        <w:rPr>
          <w:szCs w:val="24"/>
        </w:rPr>
        <w:t>UE</w:t>
      </w:r>
      <w:r w:rsidR="000D17DC">
        <w:rPr>
          <w:szCs w:val="24"/>
        </w:rPr>
        <w:t xml:space="preserve">, has long </w:t>
      </w:r>
      <w:r w:rsidR="000D17DC">
        <w:t>been recognized in LTE as a tool to improve the coverage of high data rates, the cell-edge throughput and/or to increase the overall system throughput</w:t>
      </w:r>
      <w:r w:rsidR="000D17DC">
        <w:rPr>
          <w:szCs w:val="24"/>
        </w:rPr>
        <w:t xml:space="preserve"> and as such has been </w:t>
      </w:r>
      <w:r w:rsidR="000D17DC" w:rsidRPr="00864AEA">
        <w:rPr>
          <w:szCs w:val="24"/>
        </w:rPr>
        <w:t>integrated in</w:t>
      </w:r>
      <w:r w:rsidR="000D17DC">
        <w:rPr>
          <w:szCs w:val="24"/>
        </w:rPr>
        <w:t xml:space="preserve">to LTE-Advanced as of Release 11/12. On the other hand, UE cooperation, based on direct mobile communication between UEs </w:t>
      </w:r>
      <w:r w:rsidR="000D17DC" w:rsidRPr="00864AEA">
        <w:rPr>
          <w:szCs w:val="24"/>
        </w:rPr>
        <w:t xml:space="preserve">is another </w:t>
      </w:r>
      <w:r w:rsidR="000D17DC">
        <w:rPr>
          <w:szCs w:val="24"/>
        </w:rPr>
        <w:t>cooperation approach</w:t>
      </w:r>
      <w:r w:rsidR="000D17DC" w:rsidRPr="00864AEA">
        <w:rPr>
          <w:szCs w:val="24"/>
        </w:rPr>
        <w:t xml:space="preserve"> that</w:t>
      </w:r>
      <w:r w:rsidR="00F46BB9">
        <w:rPr>
          <w:szCs w:val="24"/>
        </w:rPr>
        <w:t xml:space="preserve"> has not been explored so far.</w:t>
      </w:r>
      <w:r w:rsidR="000D17DC">
        <w:rPr>
          <w:szCs w:val="24"/>
        </w:rPr>
        <w:t xml:space="preserve"> Indeed, in current LTE cellular</w:t>
      </w:r>
      <w:r w:rsidR="000D17DC" w:rsidRPr="00864AEA">
        <w:rPr>
          <w:szCs w:val="24"/>
        </w:rPr>
        <w:t xml:space="preserve"> </w:t>
      </w:r>
      <w:r w:rsidR="000D17DC">
        <w:rPr>
          <w:szCs w:val="24"/>
        </w:rPr>
        <w:t>systems, UEs</w:t>
      </w:r>
      <w:r w:rsidR="000D17DC" w:rsidRPr="00864AEA">
        <w:rPr>
          <w:szCs w:val="24"/>
        </w:rPr>
        <w:t xml:space="preserve"> are addressed </w:t>
      </w:r>
      <w:r w:rsidR="000D17DC">
        <w:rPr>
          <w:szCs w:val="24"/>
        </w:rPr>
        <w:t>individually by network TRPs through access</w:t>
      </w:r>
      <w:r w:rsidR="000D17DC" w:rsidRPr="00864AEA">
        <w:rPr>
          <w:szCs w:val="24"/>
        </w:rPr>
        <w:t xml:space="preserve"> </w:t>
      </w:r>
      <w:r w:rsidR="000D17DC">
        <w:rPr>
          <w:szCs w:val="24"/>
        </w:rPr>
        <w:t>links</w:t>
      </w:r>
      <w:r w:rsidR="00015D51">
        <w:rPr>
          <w:szCs w:val="24"/>
        </w:rPr>
        <w:t xml:space="preserve"> </w:t>
      </w:r>
      <w:r w:rsidR="00015D51" w:rsidRPr="00015D51">
        <w:rPr>
          <w:szCs w:val="24"/>
        </w:rPr>
        <w:t xml:space="preserve">which does not take into consideration the potential for cooperation among UEs in uplink or downlink using </w:t>
      </w:r>
      <w:proofErr w:type="spellStart"/>
      <w:r w:rsidR="00015D51" w:rsidRPr="00015D51">
        <w:rPr>
          <w:szCs w:val="24"/>
        </w:rPr>
        <w:lastRenderedPageBreak/>
        <w:t>sidelink</w:t>
      </w:r>
      <w:proofErr w:type="spellEnd"/>
      <w:r w:rsidR="00015D51" w:rsidRPr="00015D51">
        <w:rPr>
          <w:szCs w:val="24"/>
        </w:rPr>
        <w:t>-based functionalities</w:t>
      </w:r>
      <w:r w:rsidR="000D17DC">
        <w:rPr>
          <w:szCs w:val="24"/>
        </w:rPr>
        <w:t>.</w:t>
      </w:r>
      <w:r w:rsidR="00CF3639">
        <w:rPr>
          <w:szCs w:val="24"/>
        </w:rPr>
        <w:t xml:space="preserve"> </w:t>
      </w:r>
      <w:r w:rsidR="000D17DC">
        <w:rPr>
          <w:szCs w:val="24"/>
        </w:rPr>
        <w:t xml:space="preserve">Therefore, </w:t>
      </w:r>
      <w:proofErr w:type="spellStart"/>
      <w:r w:rsidR="000D17DC">
        <w:rPr>
          <w:szCs w:val="24"/>
        </w:rPr>
        <w:t>sidelink</w:t>
      </w:r>
      <w:proofErr w:type="spellEnd"/>
      <w:r w:rsidR="000D17DC">
        <w:rPr>
          <w:szCs w:val="24"/>
        </w:rPr>
        <w:t xml:space="preserve">-based </w:t>
      </w:r>
      <w:r w:rsidR="000D17DC" w:rsidRPr="00864AEA">
        <w:rPr>
          <w:szCs w:val="24"/>
        </w:rPr>
        <w:t xml:space="preserve">UE cooperation </w:t>
      </w:r>
      <w:r w:rsidR="000D17DC">
        <w:rPr>
          <w:szCs w:val="24"/>
        </w:rPr>
        <w:t>should</w:t>
      </w:r>
      <w:r w:rsidR="000D17DC" w:rsidRPr="00864AEA">
        <w:rPr>
          <w:szCs w:val="24"/>
        </w:rPr>
        <w:t xml:space="preserve"> </w:t>
      </w:r>
      <w:r w:rsidR="000D17DC">
        <w:rPr>
          <w:szCs w:val="24"/>
        </w:rPr>
        <w:t xml:space="preserve">be considered as a design target for </w:t>
      </w:r>
      <w:r w:rsidR="000D17DC" w:rsidRPr="0084762E">
        <w:t>next generation</w:t>
      </w:r>
      <w:r w:rsidR="000D17DC">
        <w:t xml:space="preserve"> radio access technology</w:t>
      </w:r>
      <w:r w:rsidR="00645485">
        <w:t xml:space="preserve"> and could be viewed as "</w:t>
      </w:r>
      <w:proofErr w:type="spellStart"/>
      <w:r w:rsidR="00645485">
        <w:t>CoMP</w:t>
      </w:r>
      <w:proofErr w:type="spellEnd"/>
      <w:r w:rsidR="00645485">
        <w:t xml:space="preserve"> for UEs"</w:t>
      </w:r>
      <w:r w:rsidR="000D17DC">
        <w:t>.</w:t>
      </w:r>
    </w:p>
    <w:p w:rsidR="00305379" w:rsidRPr="007769C8" w:rsidRDefault="004A64C0" w:rsidP="00305379">
      <w:pPr>
        <w:rPr>
          <w:szCs w:val="24"/>
        </w:rPr>
      </w:pPr>
      <w:r>
        <w:t xml:space="preserve">The </w:t>
      </w:r>
      <w:r w:rsidR="009A14C9">
        <w:t xml:space="preserve">concept </w:t>
      </w:r>
      <w:r>
        <w:t xml:space="preserve">of </w:t>
      </w:r>
      <w:r w:rsidR="00305379">
        <w:t xml:space="preserve">UE cooperation </w:t>
      </w:r>
      <w:r w:rsidR="00656D52">
        <w:t>has become</w:t>
      </w:r>
      <w:r w:rsidR="00305379">
        <w:t xml:space="preserve"> all the more relevant since</w:t>
      </w:r>
      <w:r w:rsidR="00906F80">
        <w:t xml:space="preserve">, owing to the </w:t>
      </w:r>
      <w:r w:rsidR="00026D51">
        <w:t>popularity</w:t>
      </w:r>
      <w:r w:rsidR="00906F80">
        <w:t xml:space="preserve"> of </w:t>
      </w:r>
      <w:proofErr w:type="spellStart"/>
      <w:r w:rsidR="00906F80">
        <w:t>smartphones</w:t>
      </w:r>
      <w:proofErr w:type="spellEnd"/>
      <w:r w:rsidR="00906F80">
        <w:t xml:space="preserve"> and other portable devices,</w:t>
      </w:r>
      <w:r w:rsidR="00305379">
        <w:t xml:space="preserve"> t</w:t>
      </w:r>
      <w:r w:rsidR="00305379" w:rsidRPr="00673288">
        <w:t>he number of end user terminals in current cellular networks</w:t>
      </w:r>
      <w:r w:rsidR="00A61D12">
        <w:t xml:space="preserve"> has seen a dramatic rise over the recent past</w:t>
      </w:r>
      <w:r w:rsidR="00305379">
        <w:t xml:space="preserve">. </w:t>
      </w:r>
      <w:r w:rsidR="00613855">
        <w:t xml:space="preserve">Generally speaking, a UE is nearly always in proximity of several other UEs, thereby offering a lot of potential for UE cooperation. For </w:t>
      </w:r>
      <w:r w:rsidR="003C1A62">
        <w:t>5G N</w:t>
      </w:r>
      <w:r w:rsidR="009A14C9">
        <w:t>R</w:t>
      </w:r>
      <w:r w:rsidR="00613855">
        <w:t>, the trend of ever-increasing UE densities will likely continue, and may even increase at a faster pace.</w:t>
      </w:r>
      <w:r w:rsidR="007769C8">
        <w:t xml:space="preserve"> </w:t>
      </w:r>
      <w:r w:rsidR="00407292" w:rsidRPr="00407292">
        <w:t>Idle</w:t>
      </w:r>
      <w:r w:rsidR="005B5DBE">
        <w:t xml:space="preserve"> UEs</w:t>
      </w:r>
      <w:r w:rsidR="00D6439C">
        <w:t xml:space="preserve"> </w:t>
      </w:r>
      <w:r w:rsidR="00305379">
        <w:t xml:space="preserve">not actively </w:t>
      </w:r>
      <w:r w:rsidR="003C1A62">
        <w:t>co</w:t>
      </w:r>
      <w:r w:rsidR="00D6439C">
        <w:t>mmunicating with</w:t>
      </w:r>
      <w:r w:rsidR="00305379">
        <w:t xml:space="preserve"> the network</w:t>
      </w:r>
      <w:r w:rsidR="005B5DBE">
        <w:t xml:space="preserve"> or otherwise in lightly connected </w:t>
      </w:r>
      <w:r w:rsidR="00C665AD">
        <w:t>mode</w:t>
      </w:r>
      <w:r w:rsidR="00613855">
        <w:t>,</w:t>
      </w:r>
      <w:r w:rsidR="00C665AD">
        <w:t xml:space="preserve"> </w:t>
      </w:r>
      <w:r w:rsidR="00B967EF">
        <w:t xml:space="preserve">or </w:t>
      </w:r>
      <w:r w:rsidR="00C665AD">
        <w:t xml:space="preserve">even in </w:t>
      </w:r>
      <w:r w:rsidR="00B967EF">
        <w:t xml:space="preserve">DRX </w:t>
      </w:r>
      <w:r w:rsidR="005B5DBE">
        <w:t>mode</w:t>
      </w:r>
      <w:r w:rsidR="003C1A62">
        <w:t xml:space="preserve">, </w:t>
      </w:r>
      <w:r w:rsidR="00305379">
        <w:t xml:space="preserve">can help </w:t>
      </w:r>
      <w:r w:rsidR="00407292" w:rsidRPr="00407292">
        <w:t>active</w:t>
      </w:r>
      <w:r w:rsidR="00305379">
        <w:t xml:space="preserve"> UEs </w:t>
      </w:r>
      <w:r w:rsidR="00613855">
        <w:t xml:space="preserve">to </w:t>
      </w:r>
      <w:r w:rsidR="00305379">
        <w:t>receive/transmit data from/to the network more reliably</w:t>
      </w:r>
      <w:r w:rsidR="009362FF">
        <w:t>,</w:t>
      </w:r>
      <w:r w:rsidR="00305379">
        <w:t xml:space="preserve"> thereby </w:t>
      </w:r>
      <w:r w:rsidR="00D6439C">
        <w:t>improving</w:t>
      </w:r>
      <w:r w:rsidR="00305379">
        <w:t xml:space="preserve"> </w:t>
      </w:r>
      <w:r w:rsidR="00D6439C">
        <w:t xml:space="preserve">the </w:t>
      </w:r>
      <w:r w:rsidR="00305379">
        <w:t xml:space="preserve">overall </w:t>
      </w:r>
      <w:r w:rsidR="00462A61">
        <w:t>spectrum efficiency</w:t>
      </w:r>
      <w:r w:rsidR="00D6439C">
        <w:t>,</w:t>
      </w:r>
      <w:r w:rsidR="00305379">
        <w:t xml:space="preserve"> </w:t>
      </w:r>
      <w:r w:rsidR="00462A61">
        <w:t>system capacity</w:t>
      </w:r>
      <w:r w:rsidR="00305379">
        <w:t xml:space="preserve"> </w:t>
      </w:r>
      <w:r w:rsidR="00D6439C">
        <w:t>and UE experience</w:t>
      </w:r>
      <w:r w:rsidR="00305379">
        <w:t xml:space="preserve">. </w:t>
      </w:r>
    </w:p>
    <w:p w:rsidR="0034462F" w:rsidRDefault="0034462F" w:rsidP="003922D4">
      <w:r>
        <w:t xml:space="preserve">A network assisted </w:t>
      </w:r>
      <w:r w:rsidR="00B76243">
        <w:t xml:space="preserve">UE </w:t>
      </w:r>
      <w:r>
        <w:t xml:space="preserve">cooperation </w:t>
      </w:r>
      <w:r w:rsidR="00407292" w:rsidRPr="00407292">
        <w:t>results in better coverage by providing more possible transmission paths from network to the target UEs</w:t>
      </w:r>
      <w:r>
        <w:t xml:space="preserve">. In a very dense network, such path diversity is even more beneficial when the cooperating </w:t>
      </w:r>
      <w:r w:rsidR="007A749F">
        <w:t>UEs</w:t>
      </w:r>
      <w:r>
        <w:t xml:space="preserve"> are exposed to di</w:t>
      </w:r>
      <w:r w:rsidR="007A749F">
        <w:t xml:space="preserve">fferent </w:t>
      </w:r>
      <w:r w:rsidR="00EF066C">
        <w:t>TRP</w:t>
      </w:r>
      <w:r w:rsidR="007A749F">
        <w:t xml:space="preserve"> sets than </w:t>
      </w:r>
      <w:r>
        <w:t xml:space="preserve">target </w:t>
      </w:r>
      <w:r w:rsidR="007A749F">
        <w:t>UEs</w:t>
      </w:r>
      <w:r>
        <w:t xml:space="preserve">. As such, more traffic-offloading and </w:t>
      </w:r>
      <w:r w:rsidR="00EF066C">
        <w:t>TRP</w:t>
      </w:r>
      <w:r>
        <w:t xml:space="preserve">-muting opportunities arise for conserving more energy without compromising the </w:t>
      </w:r>
      <w:proofErr w:type="spellStart"/>
      <w:r>
        <w:t>QoS</w:t>
      </w:r>
      <w:proofErr w:type="spellEnd"/>
      <w:r>
        <w:t>/</w:t>
      </w:r>
      <w:proofErr w:type="spellStart"/>
      <w:r>
        <w:t>QoE</w:t>
      </w:r>
      <w:proofErr w:type="spellEnd"/>
      <w:r>
        <w:t xml:space="preserve"> satisfaction. </w:t>
      </w:r>
      <w:r w:rsidR="00B76243">
        <w:t xml:space="preserve">The access network can schedule the users benefiting from the UE cooperation and </w:t>
      </w:r>
      <w:r w:rsidR="00613855">
        <w:t xml:space="preserve">take into account </w:t>
      </w:r>
      <w:r w:rsidR="00B76243">
        <w:t xml:space="preserve">factors such as </w:t>
      </w:r>
      <w:r w:rsidR="00613855">
        <w:t xml:space="preserve">the creation of </w:t>
      </w:r>
      <w:r w:rsidR="00B76243">
        <w:t xml:space="preserve">cooperation </w:t>
      </w:r>
      <w:r w:rsidR="006C52EC">
        <w:t>groups</w:t>
      </w:r>
      <w:r w:rsidR="00B76243">
        <w:t xml:space="preserve">, privacy restrictions, </w:t>
      </w:r>
      <w:r w:rsidR="00EB7C23">
        <w:t xml:space="preserve">battery consumption </w:t>
      </w:r>
      <w:r w:rsidR="00B76243">
        <w:t xml:space="preserve">and cooperation incentive. </w:t>
      </w:r>
      <w:r w:rsidR="00531F86">
        <w:t>UE cooperation</w:t>
      </w:r>
      <w:r>
        <w:t xml:space="preserve"> benefits can be leveraged towards achieving different design targets from enhancing network throughput and coverage, to overcoming cell edge limitation and therefore enhancing UE experience, improving the overall energy efficiency of 5G networks</w:t>
      </w:r>
      <w:r w:rsidR="007301EF">
        <w:t xml:space="preserve"> and/or reducing the operational and capital expenditure (OPEX/CAPEX) for network deployment</w:t>
      </w:r>
      <w:r>
        <w:t>.</w:t>
      </w:r>
    </w:p>
    <w:p w:rsidR="004D608A" w:rsidRDefault="004D608A" w:rsidP="007D332A">
      <w:r>
        <w:rPr>
          <w:rFonts w:hint="eastAsia"/>
        </w:rPr>
        <w:t xml:space="preserve">UE cooperation </w:t>
      </w:r>
      <w:r>
        <w:t>should</w:t>
      </w:r>
      <w:r>
        <w:rPr>
          <w:rFonts w:hint="eastAsia"/>
        </w:rPr>
        <w:t xml:space="preserve"> be </w:t>
      </w:r>
      <w:r w:rsidR="00276DC0">
        <w:t>introduced</w:t>
      </w:r>
      <w:r>
        <w:rPr>
          <w:rFonts w:hint="eastAsia"/>
        </w:rPr>
        <w:t xml:space="preserve"> in</w:t>
      </w:r>
      <w:r w:rsidR="00276DC0">
        <w:t>to</w:t>
      </w:r>
      <w:r>
        <w:rPr>
          <w:rFonts w:hint="eastAsia"/>
        </w:rPr>
        <w:t xml:space="preserve"> </w:t>
      </w:r>
      <w:r w:rsidR="00EB7C23">
        <w:t>NR</w:t>
      </w:r>
      <w:r w:rsidR="00EB7C23">
        <w:rPr>
          <w:rFonts w:hint="eastAsia"/>
        </w:rPr>
        <w:t xml:space="preserve"> </w:t>
      </w:r>
      <w:r>
        <w:rPr>
          <w:rFonts w:hint="eastAsia"/>
        </w:rPr>
        <w:t xml:space="preserve">since </w:t>
      </w:r>
      <w:r w:rsidR="00EB7C23">
        <w:t>it</w:t>
      </w:r>
      <w:r>
        <w:t xml:space="preserve"> can </w:t>
      </w:r>
      <w:r w:rsidR="005771A0">
        <w:t xml:space="preserve">provide </w:t>
      </w:r>
      <w:r>
        <w:t>many benefit</w:t>
      </w:r>
      <w:r w:rsidR="005771A0">
        <w:t>s</w:t>
      </w:r>
      <w:r>
        <w:t xml:space="preserve"> to the network</w:t>
      </w:r>
      <w:r w:rsidR="005771A0">
        <w:t xml:space="preserve"> such as </w:t>
      </w:r>
      <w:r>
        <w:t xml:space="preserve">offloading the traffic, extending coverage, improving spectrum efficiency, reducing power consumption, scaling the network etc.  </w:t>
      </w:r>
    </w:p>
    <w:p w:rsidR="004D608A" w:rsidRPr="004D608A" w:rsidRDefault="004D608A" w:rsidP="003922D4">
      <w:pPr>
        <w:rPr>
          <w:i/>
          <w:kern w:val="2"/>
          <w:sz w:val="24"/>
          <w:szCs w:val="24"/>
          <w:lang w:val="en-GB" w:eastAsia="zh-CN"/>
        </w:rPr>
      </w:pPr>
      <w:r w:rsidRPr="00AE37C4">
        <w:rPr>
          <w:b/>
          <w:i/>
          <w:kern w:val="2"/>
          <w:lang w:eastAsia="zh-CN"/>
        </w:rPr>
        <w:t xml:space="preserve">Proposal </w:t>
      </w:r>
      <w:r w:rsidR="00AE37C4">
        <w:rPr>
          <w:b/>
          <w:i/>
          <w:kern w:val="2"/>
          <w:lang w:eastAsia="zh-CN"/>
        </w:rPr>
        <w:t>2</w:t>
      </w:r>
      <w:r w:rsidRPr="00AE37C4">
        <w:rPr>
          <w:b/>
          <w:i/>
          <w:kern w:val="2"/>
          <w:lang w:eastAsia="zh-CN"/>
        </w:rPr>
        <w:t>:</w:t>
      </w:r>
      <w:r w:rsidRPr="005B1EC5">
        <w:rPr>
          <w:i/>
          <w:kern w:val="2"/>
          <w:sz w:val="24"/>
          <w:szCs w:val="24"/>
          <w:lang w:val="en-GB" w:eastAsia="zh-CN"/>
        </w:rPr>
        <w:t xml:space="preserve"> </w:t>
      </w:r>
      <w:proofErr w:type="spellStart"/>
      <w:r w:rsidRPr="00AE37C4">
        <w:rPr>
          <w:i/>
          <w:kern w:val="2"/>
          <w:lang w:val="en-GB" w:eastAsia="zh-CN"/>
        </w:rPr>
        <w:t>Sidelink</w:t>
      </w:r>
      <w:proofErr w:type="spellEnd"/>
      <w:r w:rsidRPr="00AE37C4">
        <w:rPr>
          <w:i/>
          <w:kern w:val="2"/>
          <w:lang w:val="en-GB" w:eastAsia="zh-CN"/>
        </w:rPr>
        <w:t xml:space="preserve"> based UE Cooperation should be supported in NR</w:t>
      </w:r>
      <w:r w:rsidR="00613855" w:rsidRPr="00613855">
        <w:rPr>
          <w:i/>
          <w:kern w:val="2"/>
          <w:lang w:val="en-GB" w:eastAsia="zh-CN"/>
        </w:rPr>
        <w:t xml:space="preserve"> </w:t>
      </w:r>
      <w:r w:rsidR="00613855" w:rsidRPr="00AE37C4">
        <w:rPr>
          <w:i/>
          <w:kern w:val="2"/>
          <w:lang w:val="en-GB" w:eastAsia="zh-CN"/>
        </w:rPr>
        <w:t>for both uplink and downlink</w:t>
      </w:r>
      <w:r w:rsidRPr="00AE37C4">
        <w:rPr>
          <w:i/>
          <w:kern w:val="2"/>
          <w:lang w:val="en-GB" w:eastAsia="zh-CN"/>
        </w:rPr>
        <w:t>.</w:t>
      </w:r>
    </w:p>
    <w:p w:rsidR="0054707B" w:rsidRPr="00F14626" w:rsidRDefault="000F0BFC" w:rsidP="00277545">
      <w:pPr>
        <w:pStyle w:val="Heading1"/>
        <w:tabs>
          <w:tab w:val="clear" w:pos="432"/>
        </w:tabs>
      </w:pPr>
      <w:r w:rsidRPr="000F0BFC">
        <w:t>Areas of study for D2D in 5G NR</w:t>
      </w:r>
    </w:p>
    <w:p w:rsidR="0057739C" w:rsidRDefault="0057739C" w:rsidP="00F14626">
      <w:pPr>
        <w:pStyle w:val="Heading2"/>
        <w:rPr>
          <w:lang w:eastAsia="zh-CN"/>
        </w:rPr>
      </w:pPr>
      <w:r>
        <w:rPr>
          <w:lang w:eastAsia="zh-CN"/>
        </w:rPr>
        <w:t>Support for UE-NW Relays</w:t>
      </w:r>
    </w:p>
    <w:p w:rsidR="007C3303" w:rsidRDefault="007C3303" w:rsidP="0057739C">
      <w:pPr>
        <w:rPr>
          <w:kern w:val="2"/>
          <w:lang w:val="en-GB" w:eastAsia="zh-CN"/>
        </w:rPr>
      </w:pPr>
      <w:r>
        <w:rPr>
          <w:kern w:val="2"/>
          <w:lang w:val="en-GB" w:eastAsia="zh-CN"/>
        </w:rPr>
        <w:t>In Rel-13, UE to NW relay was standardized in the eD2D WI. While initially developed for public safety, this functionality has a lot of potential benefits for commercial customers as well. For instance:</w:t>
      </w:r>
    </w:p>
    <w:p w:rsidR="009E3EDD" w:rsidRDefault="00407292">
      <w:pPr>
        <w:pStyle w:val="ListParagraph"/>
        <w:numPr>
          <w:ilvl w:val="0"/>
          <w:numId w:val="9"/>
        </w:numPr>
      </w:pPr>
      <w:r w:rsidRPr="00407292">
        <w:rPr>
          <w:rFonts w:eastAsia="SimSun"/>
          <w:sz w:val="22"/>
          <w:szCs w:val="22"/>
          <w:lang w:val="en-US" w:eastAsia="en-US"/>
        </w:rPr>
        <w:t>UE-NW relays</w:t>
      </w:r>
      <w:r w:rsidR="00C563BE">
        <w:rPr>
          <w:rFonts w:eastAsia="SimSun"/>
          <w:sz w:val="22"/>
          <w:szCs w:val="22"/>
          <w:lang w:val="en-US" w:eastAsia="en-US"/>
        </w:rPr>
        <w:t xml:space="preserve"> </w:t>
      </w:r>
      <w:r w:rsidRPr="00407292">
        <w:rPr>
          <w:rFonts w:eastAsia="SimSun"/>
          <w:sz w:val="22"/>
          <w:szCs w:val="22"/>
          <w:lang w:val="en-US" w:eastAsia="en-US"/>
        </w:rPr>
        <w:t xml:space="preserve">allow to increase coverage and throughput in </w:t>
      </w:r>
      <w:proofErr w:type="spellStart"/>
      <w:r w:rsidRPr="00407292">
        <w:rPr>
          <w:rFonts w:eastAsia="SimSun"/>
          <w:sz w:val="22"/>
          <w:szCs w:val="22"/>
          <w:lang w:val="en-US" w:eastAsia="en-US"/>
        </w:rPr>
        <w:t>eMBB</w:t>
      </w:r>
      <w:proofErr w:type="spellEnd"/>
      <w:r w:rsidRPr="00407292">
        <w:rPr>
          <w:rFonts w:eastAsia="SimSun"/>
          <w:sz w:val="22"/>
          <w:szCs w:val="22"/>
          <w:lang w:val="en-US" w:eastAsia="en-US"/>
        </w:rPr>
        <w:t xml:space="preserve"> </w:t>
      </w:r>
      <w:r w:rsidR="00C563BE">
        <w:rPr>
          <w:rFonts w:eastAsia="SimSun"/>
          <w:sz w:val="22"/>
          <w:szCs w:val="22"/>
          <w:lang w:val="en-US" w:eastAsia="en-US"/>
        </w:rPr>
        <w:t>use case scenarios</w:t>
      </w:r>
    </w:p>
    <w:p w:rsidR="009E3EDD" w:rsidRDefault="00407292">
      <w:pPr>
        <w:pStyle w:val="ListParagraph"/>
        <w:numPr>
          <w:ilvl w:val="0"/>
          <w:numId w:val="9"/>
        </w:numPr>
      </w:pPr>
      <w:r w:rsidRPr="00407292">
        <w:rPr>
          <w:rFonts w:eastAsia="SimSun"/>
          <w:sz w:val="22"/>
          <w:szCs w:val="22"/>
          <w:lang w:val="en-US" w:eastAsia="en-US"/>
        </w:rPr>
        <w:t>A UE in an indoor coverage hole (e.g., basement) could use another UE in vicinity within the house  to communicate with the network</w:t>
      </w:r>
    </w:p>
    <w:p w:rsidR="009E3EDD" w:rsidRDefault="00407292">
      <w:pPr>
        <w:pStyle w:val="ListParagraph"/>
        <w:numPr>
          <w:ilvl w:val="0"/>
          <w:numId w:val="9"/>
        </w:numPr>
      </w:pPr>
      <w:r w:rsidRPr="00407292">
        <w:rPr>
          <w:rFonts w:eastAsia="SimSun"/>
          <w:sz w:val="22"/>
          <w:szCs w:val="22"/>
          <w:lang w:val="en-US" w:eastAsia="en-US"/>
        </w:rPr>
        <w:t xml:space="preserve">With </w:t>
      </w:r>
      <w:proofErr w:type="spellStart"/>
      <w:r w:rsidRPr="00407292">
        <w:rPr>
          <w:rFonts w:eastAsia="SimSun"/>
          <w:sz w:val="22"/>
          <w:szCs w:val="22"/>
          <w:lang w:val="en-US" w:eastAsia="en-US"/>
        </w:rPr>
        <w:t>wearables</w:t>
      </w:r>
      <w:proofErr w:type="spellEnd"/>
      <w:r w:rsidRPr="00407292">
        <w:rPr>
          <w:rFonts w:eastAsia="SimSun"/>
          <w:sz w:val="22"/>
          <w:szCs w:val="22"/>
          <w:lang w:val="en-US" w:eastAsia="en-US"/>
        </w:rPr>
        <w:t xml:space="preserve"> and V2X applications becoming mainstream, it is beneficial to use a regular UE (e.g., </w:t>
      </w:r>
      <w:proofErr w:type="spellStart"/>
      <w:r w:rsidRPr="00407292">
        <w:rPr>
          <w:rFonts w:eastAsia="SimSun"/>
          <w:sz w:val="22"/>
          <w:szCs w:val="22"/>
          <w:lang w:val="en-US" w:eastAsia="en-US"/>
        </w:rPr>
        <w:t>smartphone</w:t>
      </w:r>
      <w:proofErr w:type="spellEnd"/>
      <w:r w:rsidRPr="00407292">
        <w:rPr>
          <w:rFonts w:eastAsia="SimSun"/>
          <w:sz w:val="22"/>
          <w:szCs w:val="22"/>
          <w:lang w:val="en-US" w:eastAsia="en-US"/>
        </w:rPr>
        <w:t>) to communicate with the network</w:t>
      </w:r>
    </w:p>
    <w:p w:rsidR="009E3EDD" w:rsidRDefault="00407292">
      <w:pPr>
        <w:pStyle w:val="ListParagraph"/>
        <w:numPr>
          <w:ilvl w:val="0"/>
          <w:numId w:val="9"/>
        </w:numPr>
      </w:pPr>
      <w:r w:rsidRPr="00407292">
        <w:rPr>
          <w:rFonts w:eastAsia="SimSun"/>
          <w:sz w:val="22"/>
          <w:szCs w:val="22"/>
          <w:lang w:val="en-US" w:eastAsia="en-US"/>
        </w:rPr>
        <w:t>Using a UE relay is one way to reduce power consumption and/or increase range</w:t>
      </w:r>
    </w:p>
    <w:p w:rsidR="007C3303" w:rsidRDefault="007C3303" w:rsidP="007C3303">
      <w:pPr>
        <w:rPr>
          <w:kern w:val="2"/>
        </w:rPr>
      </w:pPr>
      <w:r>
        <w:rPr>
          <w:kern w:val="2"/>
        </w:rPr>
        <w:t>As a consequence, we propose the following:</w:t>
      </w:r>
    </w:p>
    <w:p w:rsidR="007C3303" w:rsidRDefault="007C3303" w:rsidP="007C3303">
      <w:pPr>
        <w:rPr>
          <w:i/>
          <w:kern w:val="2"/>
          <w:lang w:val="en-GB" w:eastAsia="zh-CN"/>
        </w:rPr>
      </w:pPr>
      <w:r w:rsidRPr="00DE0EBE">
        <w:rPr>
          <w:b/>
          <w:i/>
          <w:kern w:val="2"/>
          <w:lang w:val="en-GB" w:eastAsia="zh-CN"/>
        </w:rPr>
        <w:t xml:space="preserve">Proposal </w:t>
      </w:r>
      <w:r w:rsidR="002C7362">
        <w:rPr>
          <w:b/>
          <w:i/>
          <w:kern w:val="2"/>
          <w:lang w:val="en-GB" w:eastAsia="zh-CN"/>
        </w:rPr>
        <w:t>3</w:t>
      </w:r>
      <w:r w:rsidRPr="00DE0EBE">
        <w:rPr>
          <w:b/>
          <w:kern w:val="2"/>
          <w:lang w:val="en-GB" w:eastAsia="zh-CN"/>
        </w:rPr>
        <w:t>:</w:t>
      </w:r>
      <w:r w:rsidRPr="00DE0EBE">
        <w:rPr>
          <w:kern w:val="2"/>
          <w:lang w:val="en-GB" w:eastAsia="zh-CN"/>
        </w:rPr>
        <w:t xml:space="preserve"> </w:t>
      </w:r>
      <w:r w:rsidRPr="00DE0EBE">
        <w:rPr>
          <w:i/>
          <w:kern w:val="2"/>
          <w:lang w:val="en-GB" w:eastAsia="zh-CN"/>
        </w:rPr>
        <w:t xml:space="preserve">UE-to-Network Relay should be supported </w:t>
      </w:r>
      <w:r>
        <w:rPr>
          <w:i/>
          <w:kern w:val="2"/>
          <w:lang w:val="en-GB" w:eastAsia="zh-CN"/>
        </w:rPr>
        <w:t>in NR</w:t>
      </w:r>
      <w:r w:rsidR="00A65E1F">
        <w:rPr>
          <w:i/>
          <w:kern w:val="2"/>
          <w:lang w:val="en-GB" w:eastAsia="zh-CN"/>
        </w:rPr>
        <w:t xml:space="preserve"> </w:t>
      </w:r>
      <w:r w:rsidRPr="00DE0EBE">
        <w:rPr>
          <w:i/>
          <w:kern w:val="2"/>
          <w:lang w:val="en-GB" w:eastAsia="zh-CN"/>
        </w:rPr>
        <w:t xml:space="preserve">to enable </w:t>
      </w:r>
      <w:proofErr w:type="spellStart"/>
      <w:r>
        <w:rPr>
          <w:i/>
          <w:kern w:val="2"/>
          <w:lang w:val="en-GB" w:eastAsia="zh-CN"/>
        </w:rPr>
        <w:t>s</w:t>
      </w:r>
      <w:r w:rsidRPr="00DE0EBE">
        <w:rPr>
          <w:i/>
          <w:kern w:val="2"/>
          <w:lang w:val="en-GB" w:eastAsia="zh-CN"/>
        </w:rPr>
        <w:t>idelink</w:t>
      </w:r>
      <w:proofErr w:type="spellEnd"/>
      <w:r w:rsidRPr="00DE0EBE">
        <w:rPr>
          <w:i/>
          <w:kern w:val="2"/>
          <w:lang w:val="en-GB" w:eastAsia="zh-CN"/>
        </w:rPr>
        <w:t>-based UE cooperation</w:t>
      </w:r>
      <w:r w:rsidR="00A2649E">
        <w:rPr>
          <w:i/>
          <w:kern w:val="2"/>
          <w:lang w:val="en-GB" w:eastAsia="zh-CN"/>
        </w:rPr>
        <w:t>.</w:t>
      </w:r>
    </w:p>
    <w:p w:rsidR="00755BC1" w:rsidRDefault="00D60522">
      <w:pPr>
        <w:pStyle w:val="Heading2"/>
        <w:rPr>
          <w:kern w:val="2"/>
          <w:lang w:val="en-GB" w:eastAsia="zh-CN"/>
        </w:rPr>
      </w:pPr>
      <w:r>
        <w:rPr>
          <w:kern w:val="2"/>
          <w:lang w:val="en-GB" w:eastAsia="zh-CN"/>
        </w:rPr>
        <w:t>Group</w:t>
      </w:r>
      <w:r w:rsidR="00413CC9">
        <w:rPr>
          <w:kern w:val="2"/>
          <w:lang w:val="en-GB" w:eastAsia="zh-CN"/>
        </w:rPr>
        <w:t xml:space="preserve">-based UE </w:t>
      </w:r>
      <w:r w:rsidR="00F82927">
        <w:rPr>
          <w:kern w:val="2"/>
          <w:lang w:val="en-GB" w:eastAsia="zh-CN"/>
        </w:rPr>
        <w:t>cooperation</w:t>
      </w:r>
    </w:p>
    <w:p w:rsidR="00413CC9" w:rsidRDefault="00413CC9" w:rsidP="00413CC9">
      <w:r>
        <w:t>As illustrated in</w:t>
      </w:r>
      <w:r w:rsidR="006C096E">
        <w:t xml:space="preserve"> </w:t>
      </w:r>
      <w:r w:rsidR="003E667F">
        <w:t>Figure 1</w:t>
      </w:r>
      <w:r>
        <w:t>, UEs in close proximity can be grouped into UE cooperation groups (CG</w:t>
      </w:r>
      <w:proofErr w:type="gramStart"/>
      <w:r>
        <w:t>)s</w:t>
      </w:r>
      <w:proofErr w:type="gramEnd"/>
      <w:r>
        <w:t xml:space="preserve"> that behave as distributed transceivers with respect to the network. A UE cooperation group may consist of at least one cooperating UE (CUE) and one target UE (TUE). TUEs are the actual intended destinations of the signals transmitted to/from a network TRP towards a UE </w:t>
      </w:r>
      <w:proofErr w:type="gramStart"/>
      <w:r>
        <w:t>CG.</w:t>
      </w:r>
      <w:proofErr w:type="gramEnd"/>
      <w:r>
        <w:t xml:space="preserve"> CUEs help TUEs in communicating with the network using D2D </w:t>
      </w:r>
      <w:proofErr w:type="spellStart"/>
      <w:r>
        <w:t>sidelinks</w:t>
      </w:r>
      <w:proofErr w:type="spellEnd"/>
      <w:r>
        <w:t xml:space="preserve"> for short-range communications within the corresponding UE CGs. In doing so, CUEs effectively act as UE-to-Network relays towards the </w:t>
      </w:r>
      <w:proofErr w:type="spellStart"/>
      <w:r>
        <w:t>TUEs.</w:t>
      </w:r>
      <w:proofErr w:type="spellEnd"/>
      <w:r>
        <w:t xml:space="preserve"> CUEs could be selected from the set of active or idle devices</w:t>
      </w:r>
      <w:r w:rsidRPr="00513D0E">
        <w:t xml:space="preserve"> </w:t>
      </w:r>
      <w:r>
        <w:t xml:space="preserve">within the neighborhood of the TUEs provided </w:t>
      </w:r>
      <w:r w:rsidRPr="00513D0E">
        <w:t>th</w:t>
      </w:r>
      <w:r>
        <w:t>ey</w:t>
      </w:r>
      <w:r w:rsidRPr="00513D0E">
        <w:t xml:space="preserve"> are willing to cooperate </w:t>
      </w:r>
      <w:r>
        <w:t xml:space="preserve">(e.g. </w:t>
      </w:r>
      <w:r w:rsidRPr="00513D0E">
        <w:lastRenderedPageBreak/>
        <w:t>in exchange for some incentive</w:t>
      </w:r>
      <w:r>
        <w:t xml:space="preserve">) </w:t>
      </w:r>
      <w:r w:rsidRPr="00513D0E">
        <w:t xml:space="preserve">or </w:t>
      </w:r>
      <w:r>
        <w:t>operator-aware terminals,</w:t>
      </w:r>
      <w:r w:rsidRPr="00513D0E">
        <w:t xml:space="preserve"> strategically deployed by </w:t>
      </w:r>
      <w:r>
        <w:t xml:space="preserve">subscribers (end-users) or </w:t>
      </w:r>
      <w:r w:rsidRPr="00513D0E">
        <w:t>operators for the sole purpose of UE cooperation</w:t>
      </w:r>
      <w:r>
        <w:t>.</w:t>
      </w:r>
    </w:p>
    <w:p w:rsidR="00755BC1" w:rsidRDefault="009514F1">
      <w:pPr>
        <w:keepNext/>
        <w:jc w:val="center"/>
      </w:pPr>
      <w:r>
        <w:rPr>
          <w:noProof/>
        </w:rPr>
        <w:drawing>
          <wp:inline distT="0" distB="0" distL="0" distR="0">
            <wp:extent cx="4406900" cy="250825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406900" cy="2508250"/>
                    </a:xfrm>
                    <a:prstGeom prst="rect">
                      <a:avLst/>
                    </a:prstGeom>
                    <a:noFill/>
                    <a:ln w="9525">
                      <a:noFill/>
                      <a:miter lim="800000"/>
                      <a:headEnd/>
                      <a:tailEnd/>
                    </a:ln>
                  </pic:spPr>
                </pic:pic>
              </a:graphicData>
            </a:graphic>
          </wp:inline>
        </w:drawing>
      </w:r>
    </w:p>
    <w:p w:rsidR="00755BC1" w:rsidRDefault="006C096E">
      <w:pPr>
        <w:pStyle w:val="Caption"/>
      </w:pPr>
      <w:r>
        <w:t xml:space="preserve">Figure </w:t>
      </w:r>
      <w:r w:rsidR="00860DC4">
        <w:fldChar w:fldCharType="begin"/>
      </w:r>
      <w:r>
        <w:instrText xml:space="preserve"> SEQ Figure \* ARABIC </w:instrText>
      </w:r>
      <w:r w:rsidR="00860DC4">
        <w:fldChar w:fldCharType="separate"/>
      </w:r>
      <w:r w:rsidR="005F3A09">
        <w:rPr>
          <w:noProof/>
        </w:rPr>
        <w:t>1</w:t>
      </w:r>
      <w:r w:rsidR="00860DC4">
        <w:fldChar w:fldCharType="end"/>
      </w:r>
      <w:r>
        <w:t xml:space="preserve"> </w:t>
      </w:r>
      <w:r w:rsidRPr="000C5E7C">
        <w:t xml:space="preserve">D2D </w:t>
      </w:r>
      <w:proofErr w:type="spellStart"/>
      <w:r w:rsidRPr="000C5E7C">
        <w:t>sidelink</w:t>
      </w:r>
      <w:proofErr w:type="spellEnd"/>
      <w:r w:rsidRPr="000C5E7C">
        <w:t xml:space="preserve"> enabled group-based UE cooperation in 5G RAN.</w:t>
      </w:r>
    </w:p>
    <w:p w:rsidR="00413CC9" w:rsidRDefault="00413CC9" w:rsidP="00413CC9">
      <w:pPr>
        <w:keepNext/>
        <w:jc w:val="center"/>
      </w:pPr>
      <w:r w:rsidRPr="001B20C0">
        <w:t xml:space="preserve"> </w:t>
      </w:r>
    </w:p>
    <w:p w:rsidR="00413CC9" w:rsidRDefault="00413CC9" w:rsidP="00413CC9">
      <w:r>
        <w:t xml:space="preserve">Focusing on the downlink illustrated in </w:t>
      </w:r>
      <w:r w:rsidR="00EF0546">
        <w:t>Figure 1</w:t>
      </w:r>
      <w:r>
        <w:t>, group-based UE cooperation essentially involves</w:t>
      </w:r>
      <w:r w:rsidRPr="0084762E">
        <w:t xml:space="preserve"> two </w:t>
      </w:r>
      <w:r>
        <w:t>phases:</w:t>
      </w:r>
    </w:p>
    <w:p w:rsidR="00413CC9" w:rsidRDefault="00413CC9" w:rsidP="00413CC9">
      <w:pPr>
        <w:pStyle w:val="ListParagraph"/>
        <w:numPr>
          <w:ilvl w:val="0"/>
          <w:numId w:val="3"/>
        </w:numPr>
        <w:spacing w:after="60" w:line="240" w:lineRule="auto"/>
        <w:ind w:left="714" w:hanging="357"/>
      </w:pPr>
      <w:r w:rsidRPr="008212D3">
        <w:rPr>
          <w:b/>
        </w:rPr>
        <w:t xml:space="preserve">Network </w:t>
      </w:r>
      <w:r w:rsidR="00F82927">
        <w:rPr>
          <w:b/>
        </w:rPr>
        <w:t>multi</w:t>
      </w:r>
      <w:r w:rsidR="00F82927" w:rsidRPr="008212D3">
        <w:rPr>
          <w:b/>
        </w:rPr>
        <w:t xml:space="preserve">cast </w:t>
      </w:r>
      <w:r w:rsidR="00F82927">
        <w:rPr>
          <w:b/>
        </w:rPr>
        <w:t>p</w:t>
      </w:r>
      <w:r w:rsidR="00F82927" w:rsidRPr="008212D3">
        <w:rPr>
          <w:b/>
        </w:rPr>
        <w:t>hase</w:t>
      </w:r>
      <w:r w:rsidRPr="008212D3">
        <w:rPr>
          <w:b/>
        </w:rPr>
        <w:t>:</w:t>
      </w:r>
      <w:r w:rsidRPr="0084762E">
        <w:t xml:space="preserve"> Network </w:t>
      </w:r>
      <w:r>
        <w:t>multicasts</w:t>
      </w:r>
      <w:r w:rsidRPr="0084762E">
        <w:t xml:space="preserve"> </w:t>
      </w:r>
      <w:r>
        <w:t xml:space="preserve">a </w:t>
      </w:r>
      <w:r w:rsidRPr="0084762E">
        <w:t xml:space="preserve">data packet to </w:t>
      </w:r>
      <w:r>
        <w:t>a</w:t>
      </w:r>
      <w:r w:rsidRPr="0084762E">
        <w:t xml:space="preserve"> </w:t>
      </w:r>
      <w:r>
        <w:t xml:space="preserve">UE CG. </w:t>
      </w:r>
      <w:r w:rsidRPr="0084762E">
        <w:t>Dependi</w:t>
      </w:r>
      <w:r>
        <w:t xml:space="preserve">ng on the cooperation scenario and strategy, </w:t>
      </w:r>
      <w:r w:rsidRPr="0084762E">
        <w:t xml:space="preserve">both TUEs and CUEs </w:t>
      </w:r>
      <w:r>
        <w:t>try to decode the</w:t>
      </w:r>
      <w:r w:rsidRPr="0084762E">
        <w:t xml:space="preserve"> </w:t>
      </w:r>
      <w:r>
        <w:t xml:space="preserve">packet </w:t>
      </w:r>
      <w:r w:rsidRPr="0084762E">
        <w:t>during this phase</w:t>
      </w:r>
      <w:r>
        <w:t xml:space="preserve">. </w:t>
      </w:r>
    </w:p>
    <w:p w:rsidR="00413CC9" w:rsidRPr="0054707B" w:rsidRDefault="00413CC9" w:rsidP="00413CC9">
      <w:pPr>
        <w:pStyle w:val="ListParagraph"/>
        <w:numPr>
          <w:ilvl w:val="0"/>
          <w:numId w:val="3"/>
        </w:numPr>
        <w:spacing w:after="60" w:line="240" w:lineRule="auto"/>
        <w:ind w:left="714" w:hanging="357"/>
      </w:pPr>
      <w:r w:rsidRPr="00302934">
        <w:rPr>
          <w:b/>
        </w:rPr>
        <w:t xml:space="preserve">UE </w:t>
      </w:r>
      <w:r w:rsidR="00F82927">
        <w:rPr>
          <w:b/>
        </w:rPr>
        <w:t>c</w:t>
      </w:r>
      <w:r w:rsidR="00F82927" w:rsidRPr="00302934">
        <w:rPr>
          <w:b/>
        </w:rPr>
        <w:t xml:space="preserve">ooperation </w:t>
      </w:r>
      <w:r w:rsidR="00F82927">
        <w:rPr>
          <w:b/>
        </w:rPr>
        <w:t>p</w:t>
      </w:r>
      <w:r w:rsidR="00F82927" w:rsidRPr="00302934">
        <w:rPr>
          <w:b/>
        </w:rPr>
        <w:t>hase</w:t>
      </w:r>
      <w:r w:rsidRPr="00302934">
        <w:rPr>
          <w:b/>
        </w:rPr>
        <w:t>:</w:t>
      </w:r>
      <w:r w:rsidRPr="00302934">
        <w:t xml:space="preserve"> CUEs forward cooperation information to the TUEs to help them decode the packet </w:t>
      </w:r>
      <w:r>
        <w:t xml:space="preserve">received </w:t>
      </w:r>
      <w:r w:rsidRPr="00302934">
        <w:t>during the multicast phase. Information sent by CUEs during the cooperation phase depends on the cooperation strategy, e.g. amplify-and-forward (AF), decode-and-forward (DF), compress-and-forward (CF), (frequency-selective)</w:t>
      </w:r>
      <w:r>
        <w:t xml:space="preserve"> soft-forwarding (SF), joint reception (JR), </w:t>
      </w:r>
      <w:r w:rsidRPr="00302934">
        <w:t xml:space="preserve">as described in </w:t>
      </w:r>
      <w:r w:rsidR="00860DC4">
        <w:fldChar w:fldCharType="begin"/>
      </w:r>
      <w:r>
        <w:instrText xml:space="preserve"> REF _Ref445575953 \r \h </w:instrText>
      </w:r>
      <w:r w:rsidR="00860DC4">
        <w:fldChar w:fldCharType="separate"/>
      </w:r>
      <w:r w:rsidR="005F3A09">
        <w:t>[5]</w:t>
      </w:r>
      <w:r w:rsidR="00860DC4">
        <w:fldChar w:fldCharType="end"/>
      </w:r>
      <w:r>
        <w:t xml:space="preserve">, </w:t>
      </w:r>
      <w:r w:rsidR="00860DC4">
        <w:fldChar w:fldCharType="begin"/>
      </w:r>
      <w:r>
        <w:instrText xml:space="preserve"> REF _Ref445575956 \r \h </w:instrText>
      </w:r>
      <w:r w:rsidR="00860DC4">
        <w:fldChar w:fldCharType="separate"/>
      </w:r>
      <w:r w:rsidR="005F3A09">
        <w:t>[6]</w:t>
      </w:r>
      <w:r w:rsidR="00860DC4">
        <w:fldChar w:fldCharType="end"/>
      </w:r>
      <w:r w:rsidRPr="00302934">
        <w:t>.</w:t>
      </w:r>
      <w:r>
        <w:t xml:space="preserve"> </w:t>
      </w:r>
    </w:p>
    <w:p w:rsidR="00413CC9" w:rsidRDefault="009514F1" w:rsidP="00413CC9">
      <w:pPr>
        <w:keepNext/>
        <w:ind w:left="360"/>
        <w:jc w:val="center"/>
      </w:pPr>
      <w:r>
        <w:rPr>
          <w:noProof/>
        </w:rPr>
        <w:drawing>
          <wp:inline distT="0" distB="0" distL="0" distR="0">
            <wp:extent cx="5916295" cy="2456947"/>
            <wp:effectExtent l="19050" t="0" r="8255"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916295" cy="2456947"/>
                    </a:xfrm>
                    <a:prstGeom prst="rect">
                      <a:avLst/>
                    </a:prstGeom>
                    <a:noFill/>
                    <a:ln w="9525">
                      <a:noFill/>
                      <a:miter lim="800000"/>
                      <a:headEnd/>
                      <a:tailEnd/>
                    </a:ln>
                  </pic:spPr>
                </pic:pic>
              </a:graphicData>
            </a:graphic>
          </wp:inline>
        </w:drawing>
      </w:r>
    </w:p>
    <w:p w:rsidR="00413CC9" w:rsidRPr="00472206" w:rsidRDefault="00413CC9" w:rsidP="00413CC9">
      <w:pPr>
        <w:pStyle w:val="Caption"/>
        <w:ind w:left="360"/>
        <w:rPr>
          <w:noProof/>
        </w:rPr>
      </w:pPr>
      <w:r>
        <w:t xml:space="preserve">Figure </w:t>
      </w:r>
      <w:r w:rsidR="00860DC4">
        <w:fldChar w:fldCharType="begin"/>
      </w:r>
      <w:r>
        <w:instrText xml:space="preserve"> SEQ Figure \* ARABIC </w:instrText>
      </w:r>
      <w:r w:rsidR="00860DC4">
        <w:fldChar w:fldCharType="separate"/>
      </w:r>
      <w:r w:rsidR="005F3A09">
        <w:rPr>
          <w:noProof/>
        </w:rPr>
        <w:t>2</w:t>
      </w:r>
      <w:r w:rsidR="00860DC4">
        <w:fldChar w:fldCharType="end"/>
      </w:r>
      <w:r>
        <w:t xml:space="preserve"> Two-phase UE </w:t>
      </w:r>
      <w:r w:rsidR="006F588B">
        <w:t>cooperation</w:t>
      </w:r>
      <w:r>
        <w:rPr>
          <w:noProof/>
        </w:rPr>
        <w:t>: (i) multicast phase using traditional downlink access links and (ii) cooperarion phase using D2D sidelinks.</w:t>
      </w:r>
    </w:p>
    <w:p w:rsidR="00413CC9" w:rsidRDefault="00413CC9" w:rsidP="00413CC9">
      <w:pPr>
        <w:pStyle w:val="ListParagraph"/>
        <w:spacing w:after="60" w:line="240" w:lineRule="auto"/>
      </w:pPr>
    </w:p>
    <w:p w:rsidR="00413CC9" w:rsidRDefault="00413CC9" w:rsidP="00413CC9">
      <w:pPr>
        <w:pStyle w:val="ListParagraph"/>
        <w:spacing w:after="60" w:line="240" w:lineRule="auto"/>
        <w:rPr>
          <w:sz w:val="22"/>
          <w:szCs w:val="22"/>
        </w:rPr>
      </w:pPr>
      <w:r w:rsidRPr="00AE37C4">
        <w:rPr>
          <w:sz w:val="22"/>
          <w:szCs w:val="22"/>
        </w:rPr>
        <w:t>Depending on whether TUEs are within network coverage (</w:t>
      </w:r>
      <w:r w:rsidR="00885F9D">
        <w:rPr>
          <w:sz w:val="22"/>
          <w:szCs w:val="22"/>
        </w:rPr>
        <w:t>Figure 2</w:t>
      </w:r>
      <w:r w:rsidRPr="00AE37C4">
        <w:rPr>
          <w:sz w:val="22"/>
          <w:szCs w:val="22"/>
        </w:rPr>
        <w:t>-a) or outside network coverage (</w:t>
      </w:r>
      <w:r w:rsidR="00885F9D">
        <w:rPr>
          <w:sz w:val="22"/>
          <w:szCs w:val="22"/>
        </w:rPr>
        <w:t>Figure 2</w:t>
      </w:r>
      <w:r w:rsidRPr="00AE37C4">
        <w:rPr>
          <w:sz w:val="22"/>
          <w:szCs w:val="22"/>
        </w:rPr>
        <w:t xml:space="preserve">-b), TUEs may combine the information received from TRP during multicast phase and/or CUEs during the cooperation phase, in order to decode the original packet transmission. </w:t>
      </w:r>
      <w:r>
        <w:rPr>
          <w:sz w:val="22"/>
          <w:szCs w:val="22"/>
        </w:rPr>
        <w:t>For</w:t>
      </w:r>
      <w:r w:rsidRPr="00AE37C4">
        <w:rPr>
          <w:sz w:val="22"/>
          <w:szCs w:val="22"/>
        </w:rPr>
        <w:t xml:space="preserve"> the in-coverage scenario, all </w:t>
      </w:r>
      <w:proofErr w:type="spellStart"/>
      <w:r w:rsidRPr="00AE37C4">
        <w:rPr>
          <w:sz w:val="22"/>
          <w:szCs w:val="22"/>
        </w:rPr>
        <w:t>signaling</w:t>
      </w:r>
      <w:proofErr w:type="spellEnd"/>
      <w:r w:rsidRPr="00AE37C4">
        <w:rPr>
          <w:sz w:val="22"/>
          <w:szCs w:val="22"/>
        </w:rPr>
        <w:t xml:space="preserve"> between the TRP and TUE can be conveyed through the direct access link between TRP and TUE, whereas for the out-of-coverage case such </w:t>
      </w:r>
      <w:proofErr w:type="spellStart"/>
      <w:r w:rsidRPr="00AE37C4">
        <w:rPr>
          <w:sz w:val="22"/>
          <w:szCs w:val="22"/>
        </w:rPr>
        <w:t>signaling</w:t>
      </w:r>
      <w:proofErr w:type="spellEnd"/>
      <w:r w:rsidRPr="00AE37C4">
        <w:rPr>
          <w:sz w:val="22"/>
          <w:szCs w:val="22"/>
        </w:rPr>
        <w:t xml:space="preserve"> will have to be conveyed through CUEs.</w:t>
      </w:r>
    </w:p>
    <w:p w:rsidR="00755BC1" w:rsidRDefault="00413CC9">
      <w:pPr>
        <w:pStyle w:val="ListParagraph"/>
        <w:spacing w:after="60" w:line="240" w:lineRule="auto"/>
      </w:pPr>
      <w:r w:rsidRPr="00407292">
        <w:lastRenderedPageBreak/>
        <w:t xml:space="preserve">CUEs operate </w:t>
      </w:r>
      <w:r>
        <w:t xml:space="preserve">as UE-to-NW relays </w:t>
      </w:r>
      <w:r w:rsidRPr="00407292">
        <w:t xml:space="preserve">at the PHY/MAC/RLC layers, i.e. below the PDCP layer which is responsible for ciphering and integrity </w:t>
      </w:r>
      <w:proofErr w:type="gramStart"/>
      <w:r w:rsidRPr="00407292">
        <w:t>protection,</w:t>
      </w:r>
      <w:proofErr w:type="gramEnd"/>
      <w:r w:rsidRPr="00407292">
        <w:t xml:space="preserve"> and therefore any privacy concerns can be alleviated since CUEs are unable to interpret encrypted TUE information.</w:t>
      </w:r>
    </w:p>
    <w:p w:rsidR="00755BC1" w:rsidRDefault="00D60522">
      <w:pPr>
        <w:rPr>
          <w:i/>
          <w:kern w:val="2"/>
          <w:lang w:val="en-GB" w:eastAsia="zh-CN"/>
        </w:rPr>
      </w:pPr>
      <w:r w:rsidRPr="00DE0EBE">
        <w:rPr>
          <w:b/>
          <w:i/>
          <w:kern w:val="2"/>
          <w:lang w:val="en-GB" w:eastAsia="zh-CN"/>
        </w:rPr>
        <w:t xml:space="preserve">Proposal </w:t>
      </w:r>
      <w:r w:rsidR="002C7362">
        <w:rPr>
          <w:b/>
          <w:i/>
          <w:kern w:val="2"/>
          <w:lang w:val="en-GB" w:eastAsia="zh-CN"/>
        </w:rPr>
        <w:t>4</w:t>
      </w:r>
      <w:r w:rsidRPr="00DE0EBE">
        <w:rPr>
          <w:b/>
          <w:kern w:val="2"/>
          <w:lang w:val="en-GB" w:eastAsia="zh-CN"/>
        </w:rPr>
        <w:t>:</w:t>
      </w:r>
      <w:r w:rsidRPr="00DE0EBE">
        <w:rPr>
          <w:kern w:val="2"/>
          <w:lang w:val="en-GB" w:eastAsia="zh-CN"/>
        </w:rPr>
        <w:t xml:space="preserve"> </w:t>
      </w:r>
      <w:r w:rsidR="00657C84">
        <w:rPr>
          <w:i/>
          <w:kern w:val="2"/>
          <w:lang w:val="en-GB" w:eastAsia="zh-CN"/>
        </w:rPr>
        <w:t>Group</w:t>
      </w:r>
      <w:r>
        <w:rPr>
          <w:i/>
          <w:kern w:val="2"/>
          <w:lang w:val="en-GB" w:eastAsia="zh-CN"/>
        </w:rPr>
        <w:t>-based UE cooperation should be supported in NR.</w:t>
      </w:r>
    </w:p>
    <w:p w:rsidR="0057739C" w:rsidRPr="002C3958" w:rsidRDefault="0057739C" w:rsidP="0057739C">
      <w:pPr>
        <w:pStyle w:val="Heading2"/>
        <w:rPr>
          <w:lang w:eastAsia="zh-CN"/>
        </w:rPr>
      </w:pPr>
      <w:r w:rsidRPr="002C3958">
        <w:rPr>
          <w:rFonts w:hint="eastAsia"/>
          <w:lang w:eastAsia="zh-CN"/>
        </w:rPr>
        <w:t xml:space="preserve">Management/scheduling function for </w:t>
      </w:r>
      <w:r>
        <w:rPr>
          <w:lang w:eastAsia="zh-CN"/>
        </w:rPr>
        <w:t xml:space="preserve">UE-NW </w:t>
      </w:r>
      <w:r w:rsidRPr="002C3958">
        <w:rPr>
          <w:rFonts w:hint="eastAsia"/>
          <w:lang w:eastAsia="zh-CN"/>
        </w:rPr>
        <w:t>relay</w:t>
      </w:r>
      <w:r>
        <w:rPr>
          <w:lang w:eastAsia="zh-CN"/>
        </w:rPr>
        <w:t>s</w:t>
      </w:r>
    </w:p>
    <w:p w:rsidR="0057739C" w:rsidRDefault="0057739C" w:rsidP="0057739C">
      <w:r>
        <w:rPr>
          <w:rFonts w:hint="eastAsia"/>
        </w:rPr>
        <w:t xml:space="preserve">In </w:t>
      </w:r>
      <w:r w:rsidR="00900989">
        <w:t xml:space="preserve">LTE </w:t>
      </w:r>
      <w:r>
        <w:rPr>
          <w:rFonts w:hint="eastAsia"/>
        </w:rPr>
        <w:t xml:space="preserve">Rel-13, the resources used for relay and remote </w:t>
      </w:r>
      <w:r w:rsidR="00900989">
        <w:t xml:space="preserve">UEs </w:t>
      </w:r>
      <w:r>
        <w:rPr>
          <w:rFonts w:hint="eastAsia"/>
        </w:rPr>
        <w:t xml:space="preserve">are scheduled by </w:t>
      </w:r>
      <w:proofErr w:type="spellStart"/>
      <w:r>
        <w:rPr>
          <w:rFonts w:hint="eastAsia"/>
        </w:rPr>
        <w:t>eNB</w:t>
      </w:r>
      <w:proofErr w:type="spellEnd"/>
      <w:r>
        <w:rPr>
          <w:rFonts w:hint="eastAsia"/>
        </w:rPr>
        <w:t xml:space="preserve"> when in coverage. To support more extensive UE cooperation, the function of scheduling can be introduced in relay UE</w:t>
      </w:r>
      <w:r w:rsidR="00947DA5">
        <w:t>s</w:t>
      </w:r>
      <w:r>
        <w:rPr>
          <w:rFonts w:hint="eastAsia"/>
        </w:rPr>
        <w:t xml:space="preserve"> to allocate resources for </w:t>
      </w:r>
      <w:proofErr w:type="spellStart"/>
      <w:r w:rsidR="00947DA5">
        <w:t>T</w:t>
      </w:r>
      <w:r>
        <w:rPr>
          <w:rFonts w:hint="eastAsia"/>
        </w:rPr>
        <w:t>UEs.</w:t>
      </w:r>
      <w:proofErr w:type="spellEnd"/>
      <w:r>
        <w:rPr>
          <w:rFonts w:hint="eastAsia"/>
        </w:rPr>
        <w:t xml:space="preserve"> </w:t>
      </w:r>
      <w:r w:rsidR="00CC0418">
        <w:t>In addition</w:t>
      </w:r>
      <w:r>
        <w:rPr>
          <w:rFonts w:hint="eastAsia"/>
        </w:rPr>
        <w:t xml:space="preserve">, </w:t>
      </w:r>
      <w:r>
        <w:t>multiple</w:t>
      </w:r>
      <w:r>
        <w:rPr>
          <w:rFonts w:hint="eastAsia"/>
        </w:rPr>
        <w:t xml:space="preserve">-hop relay can be considered </w:t>
      </w:r>
      <w:r w:rsidR="00CC0418">
        <w:t>and studied to quantify its benefits</w:t>
      </w:r>
      <w:r>
        <w:rPr>
          <w:rFonts w:hint="eastAsia"/>
        </w:rPr>
        <w:t>.</w:t>
      </w:r>
    </w:p>
    <w:p w:rsidR="0057739C" w:rsidRDefault="00CC0418" w:rsidP="00EB3342">
      <w:r>
        <w:t>One relay should be a</w:t>
      </w:r>
      <w:r w:rsidR="00021228">
        <w:t>ble to serve multiple UEs</w:t>
      </w:r>
      <w:r w:rsidR="00EB3342">
        <w:t xml:space="preserve"> as shown in Figure 3</w:t>
      </w:r>
      <w:r w:rsidR="0057739C">
        <w:rPr>
          <w:rFonts w:hint="eastAsia"/>
        </w:rPr>
        <w:t xml:space="preserve">. </w:t>
      </w:r>
      <w:r w:rsidR="00021228">
        <w:t xml:space="preserve">In such a case, the UE relay can act as a packet aggregator. This is especially beneficial for </w:t>
      </w:r>
      <w:r w:rsidR="0057739C">
        <w:rPr>
          <w:rFonts w:hint="eastAsia"/>
        </w:rPr>
        <w:t xml:space="preserve">small packet scenarios, e.g. metering, wearable devices. </w:t>
      </w:r>
    </w:p>
    <w:p w:rsidR="009E3EDD" w:rsidRDefault="00796774">
      <w:pPr>
        <w:pStyle w:val="Caption"/>
        <w:keepNext/>
      </w:pPr>
      <w:r>
        <w:rPr>
          <w:noProof/>
          <w:lang w:val="en-US" w:eastAsia="en-US"/>
        </w:rPr>
        <w:drawing>
          <wp:inline distT="0" distB="0" distL="0" distR="0">
            <wp:extent cx="2732405" cy="1651635"/>
            <wp:effectExtent l="1905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cstate="print"/>
                    <a:srcRect/>
                    <a:stretch>
                      <a:fillRect/>
                    </a:stretch>
                  </pic:blipFill>
                  <pic:spPr bwMode="auto">
                    <a:xfrm>
                      <a:off x="0" y="0"/>
                      <a:ext cx="2732405" cy="1651635"/>
                    </a:xfrm>
                    <a:prstGeom prst="rect">
                      <a:avLst/>
                    </a:prstGeom>
                    <a:noFill/>
                    <a:ln w="9525">
                      <a:noFill/>
                      <a:miter lim="800000"/>
                      <a:headEnd/>
                      <a:tailEnd/>
                    </a:ln>
                    <a:effectLst/>
                  </pic:spPr>
                </pic:pic>
              </a:graphicData>
            </a:graphic>
          </wp:inline>
        </w:drawing>
      </w:r>
      <w:bookmarkStart w:id="2" w:name="_Ref449706263"/>
    </w:p>
    <w:p w:rsidR="00FC208A" w:rsidRDefault="00FC208A" w:rsidP="00FC208A">
      <w:pPr>
        <w:pStyle w:val="Caption"/>
      </w:pPr>
      <w:r>
        <w:t xml:space="preserve">Figure </w:t>
      </w:r>
      <w:r w:rsidR="00860DC4">
        <w:fldChar w:fldCharType="begin"/>
      </w:r>
      <w:r>
        <w:instrText xml:space="preserve"> SEQ Figure \* ARABIC </w:instrText>
      </w:r>
      <w:r w:rsidR="00860DC4">
        <w:fldChar w:fldCharType="separate"/>
      </w:r>
      <w:r w:rsidR="005F3A09">
        <w:rPr>
          <w:noProof/>
        </w:rPr>
        <w:t>3</w:t>
      </w:r>
      <w:r w:rsidR="00860DC4">
        <w:fldChar w:fldCharType="end"/>
      </w:r>
      <w:r>
        <w:t xml:space="preserve"> </w:t>
      </w:r>
      <w:r w:rsidR="00947DA5">
        <w:t>One</w:t>
      </w:r>
      <w:r w:rsidRPr="00365BC8">
        <w:t xml:space="preserve"> </w:t>
      </w:r>
      <w:r w:rsidR="00947DA5">
        <w:t xml:space="preserve">relay </w:t>
      </w:r>
      <w:r w:rsidRPr="00365BC8">
        <w:t xml:space="preserve">UE serves multiple </w:t>
      </w:r>
      <w:proofErr w:type="spellStart"/>
      <w:r w:rsidR="00D47873">
        <w:t>T</w:t>
      </w:r>
      <w:r w:rsidRPr="00365BC8">
        <w:t>UEs.</w:t>
      </w:r>
      <w:proofErr w:type="spellEnd"/>
    </w:p>
    <w:bookmarkEnd w:id="2"/>
    <w:p w:rsidR="0057739C" w:rsidRDefault="0057739C" w:rsidP="0057739C">
      <w:pPr>
        <w:pStyle w:val="Caption"/>
      </w:pPr>
    </w:p>
    <w:p w:rsidR="0057739C" w:rsidRDefault="0057739C" w:rsidP="0057739C">
      <w:r>
        <w:rPr>
          <w:rFonts w:hint="eastAsia"/>
        </w:rPr>
        <w:t xml:space="preserve">For some </w:t>
      </w:r>
      <w:r w:rsidR="00947DA5">
        <w:t>T</w:t>
      </w:r>
      <w:r>
        <w:rPr>
          <w:rFonts w:hint="eastAsia"/>
        </w:rPr>
        <w:t xml:space="preserve">UEs with urgent service or large packets, there can be also multiple relays that serve to the same </w:t>
      </w:r>
      <w:r w:rsidR="00D47873">
        <w:t>T</w:t>
      </w:r>
      <w:r>
        <w:rPr>
          <w:rFonts w:hint="eastAsia"/>
        </w:rPr>
        <w:t>UE as shown in</w:t>
      </w:r>
      <w:r w:rsidR="00815F7B">
        <w:t xml:space="preserve"> </w:t>
      </w:r>
      <w:r w:rsidR="00860DC4">
        <w:fldChar w:fldCharType="begin"/>
      </w:r>
      <w:r w:rsidR="00815F7B">
        <w:instrText xml:space="preserve"> REF _Ref449706293 \h </w:instrText>
      </w:r>
      <w:r w:rsidR="00860DC4">
        <w:fldChar w:fldCharType="separate"/>
      </w:r>
      <w:r w:rsidR="005F3A09">
        <w:t xml:space="preserve">Figure </w:t>
      </w:r>
      <w:r w:rsidR="005F3A09">
        <w:rPr>
          <w:noProof/>
        </w:rPr>
        <w:t>4</w:t>
      </w:r>
      <w:r w:rsidR="00860DC4">
        <w:fldChar w:fldCharType="end"/>
      </w:r>
      <w:r>
        <w:rPr>
          <w:rFonts w:hint="eastAsia"/>
        </w:rPr>
        <w:t xml:space="preserve">. The data forwarding by </w:t>
      </w:r>
      <w:r>
        <w:t xml:space="preserve">different relay UE can be the same or different. </w:t>
      </w:r>
      <w:r w:rsidR="00021228">
        <w:t>This can both improve the transmission reliability and simplify packet delivery if, for instance, a large packet is split into several pieces, each piece sent through a different relay. In addition, network coding can be used to further improve performance.</w:t>
      </w:r>
    </w:p>
    <w:p w:rsidR="0057739C" w:rsidRDefault="00796774" w:rsidP="0057739C">
      <w:pPr>
        <w:jc w:val="center"/>
      </w:pPr>
      <w:r>
        <w:rPr>
          <w:noProof/>
        </w:rPr>
        <w:drawing>
          <wp:inline distT="0" distB="0" distL="0" distR="0">
            <wp:extent cx="2732405" cy="1651635"/>
            <wp:effectExtent l="1905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1" cstate="print"/>
                    <a:srcRect/>
                    <a:stretch>
                      <a:fillRect/>
                    </a:stretch>
                  </pic:blipFill>
                  <pic:spPr bwMode="auto">
                    <a:xfrm>
                      <a:off x="0" y="0"/>
                      <a:ext cx="2732405" cy="1651635"/>
                    </a:xfrm>
                    <a:prstGeom prst="rect">
                      <a:avLst/>
                    </a:prstGeom>
                    <a:noFill/>
                    <a:ln w="9525">
                      <a:noFill/>
                      <a:miter lim="800000"/>
                      <a:headEnd/>
                      <a:tailEnd/>
                    </a:ln>
                    <a:effectLst/>
                  </pic:spPr>
                </pic:pic>
              </a:graphicData>
            </a:graphic>
          </wp:inline>
        </w:drawing>
      </w:r>
    </w:p>
    <w:p w:rsidR="0057739C" w:rsidRDefault="0057739C" w:rsidP="0057739C">
      <w:pPr>
        <w:pStyle w:val="Caption"/>
      </w:pPr>
      <w:bookmarkStart w:id="3" w:name="_Ref449706293"/>
      <w:proofErr w:type="gramStart"/>
      <w:r>
        <w:t xml:space="preserve">Figure </w:t>
      </w:r>
      <w:r w:rsidR="00860DC4">
        <w:fldChar w:fldCharType="begin"/>
      </w:r>
      <w:r w:rsidR="00DD3D7E">
        <w:instrText xml:space="preserve"> SEQ Figure \* ARABIC </w:instrText>
      </w:r>
      <w:r w:rsidR="00860DC4">
        <w:fldChar w:fldCharType="separate"/>
      </w:r>
      <w:r w:rsidR="005F3A09">
        <w:rPr>
          <w:noProof/>
        </w:rPr>
        <w:t>4</w:t>
      </w:r>
      <w:r w:rsidR="00860DC4">
        <w:fldChar w:fldCharType="end"/>
      </w:r>
      <w:bookmarkEnd w:id="3"/>
      <w:r>
        <w:t>.</w:t>
      </w:r>
      <w:proofErr w:type="gramEnd"/>
      <w:r w:rsidR="00947DA5">
        <w:t xml:space="preserve"> </w:t>
      </w:r>
      <w:r>
        <w:rPr>
          <w:rFonts w:hint="eastAsia"/>
        </w:rPr>
        <w:t xml:space="preserve">Multiple relay UEs serve one </w:t>
      </w:r>
      <w:r w:rsidR="00D47873">
        <w:t>T</w:t>
      </w:r>
      <w:r>
        <w:rPr>
          <w:rFonts w:hint="eastAsia"/>
        </w:rPr>
        <w:t>UE</w:t>
      </w:r>
      <w:r w:rsidRPr="00830A0C">
        <w:t>.</w:t>
      </w:r>
    </w:p>
    <w:p w:rsidR="00C84588" w:rsidRDefault="00C84588" w:rsidP="00C84588">
      <w:pPr>
        <w:rPr>
          <w:kern w:val="2"/>
          <w:lang w:val="en-GB" w:eastAsia="zh-CN"/>
        </w:rPr>
      </w:pPr>
      <w:r>
        <w:rPr>
          <w:kern w:val="2"/>
          <w:lang w:val="en-GB" w:eastAsia="zh-CN"/>
        </w:rPr>
        <w:t xml:space="preserve">For the in-coverage scenario, network can coordinate allocation of resources for D2D </w:t>
      </w:r>
      <w:proofErr w:type="spellStart"/>
      <w:r>
        <w:rPr>
          <w:kern w:val="2"/>
          <w:lang w:val="en-GB" w:eastAsia="zh-CN"/>
        </w:rPr>
        <w:t>sidelinks</w:t>
      </w:r>
      <w:proofErr w:type="spellEnd"/>
      <w:r>
        <w:rPr>
          <w:kern w:val="2"/>
          <w:lang w:val="en-GB" w:eastAsia="zh-CN"/>
        </w:rPr>
        <w:t xml:space="preserve"> during the </w:t>
      </w:r>
      <w:r w:rsidR="00900989">
        <w:rPr>
          <w:kern w:val="2"/>
          <w:lang w:val="en-GB" w:eastAsia="zh-CN"/>
        </w:rPr>
        <w:t xml:space="preserve">UE </w:t>
      </w:r>
      <w:r>
        <w:rPr>
          <w:kern w:val="2"/>
          <w:lang w:val="en-GB" w:eastAsia="zh-CN"/>
        </w:rPr>
        <w:t xml:space="preserve">cooperation phase. </w:t>
      </w:r>
      <w:r w:rsidR="00021228">
        <w:rPr>
          <w:kern w:val="2"/>
          <w:lang w:val="en-GB" w:eastAsia="zh-CN"/>
        </w:rPr>
        <w:t>In addition, a UE (either TUE or CUE) may assist in the resource allocation while still under the network management, in order to maximize the cooperative gain.</w:t>
      </w:r>
      <w:r>
        <w:rPr>
          <w:kern w:val="2"/>
          <w:lang w:val="en-GB" w:eastAsia="zh-CN"/>
        </w:rPr>
        <w:t xml:space="preserve"> For example, coarse allocation by the network of radio resources used by different UE</w:t>
      </w:r>
      <w:r w:rsidR="003A5730">
        <w:rPr>
          <w:kern w:val="2"/>
          <w:lang w:val="en-GB" w:eastAsia="zh-CN"/>
        </w:rPr>
        <w:t xml:space="preserve"> </w:t>
      </w:r>
      <w:r w:rsidR="006C52EC">
        <w:rPr>
          <w:kern w:val="2"/>
          <w:lang w:val="en-GB" w:eastAsia="zh-CN"/>
        </w:rPr>
        <w:t xml:space="preserve">CGs </w:t>
      </w:r>
      <w:r>
        <w:rPr>
          <w:kern w:val="2"/>
          <w:lang w:val="en-GB" w:eastAsia="zh-CN"/>
        </w:rPr>
        <w:t>may allow for efficient interference coordination in order to extract the most benefits from UE cooperation. The network may also assist with the scheduling of resources within UE</w:t>
      </w:r>
      <w:r w:rsidR="003A5730">
        <w:rPr>
          <w:kern w:val="2"/>
          <w:lang w:val="en-GB" w:eastAsia="zh-CN"/>
        </w:rPr>
        <w:t xml:space="preserve"> </w:t>
      </w:r>
      <w:r w:rsidR="006C52EC">
        <w:rPr>
          <w:kern w:val="2"/>
          <w:lang w:val="en-GB" w:eastAsia="zh-CN"/>
        </w:rPr>
        <w:t xml:space="preserve">CGs </w:t>
      </w:r>
    </w:p>
    <w:p w:rsidR="00C84588" w:rsidRPr="00900989" w:rsidRDefault="00C84588" w:rsidP="00C84588">
      <w:pPr>
        <w:rPr>
          <w:kern w:val="2"/>
          <w:lang w:val="en-GB" w:eastAsia="zh-CN"/>
        </w:rPr>
      </w:pPr>
      <w:r w:rsidRPr="003A70AE">
        <w:rPr>
          <w:b/>
          <w:i/>
          <w:kern w:val="2"/>
          <w:lang w:val="en-GB" w:eastAsia="zh-CN"/>
        </w:rPr>
        <w:t xml:space="preserve">Proposal </w:t>
      </w:r>
      <w:r w:rsidR="002C7362">
        <w:rPr>
          <w:b/>
          <w:i/>
          <w:kern w:val="2"/>
          <w:lang w:val="en-GB" w:eastAsia="zh-CN"/>
        </w:rPr>
        <w:t>5</w:t>
      </w:r>
      <w:r w:rsidRPr="003A70AE">
        <w:rPr>
          <w:b/>
          <w:i/>
          <w:kern w:val="2"/>
          <w:lang w:val="en-GB" w:eastAsia="zh-CN"/>
        </w:rPr>
        <w:t>:</w:t>
      </w:r>
      <w:r w:rsidRPr="005B1EC5">
        <w:rPr>
          <w:kern w:val="2"/>
          <w:sz w:val="24"/>
          <w:szCs w:val="24"/>
          <w:lang w:val="en-GB" w:eastAsia="zh-CN"/>
        </w:rPr>
        <w:t xml:space="preserve"> </w:t>
      </w:r>
      <w:proofErr w:type="spellStart"/>
      <w:r w:rsidR="00F203A5">
        <w:rPr>
          <w:i/>
        </w:rPr>
        <w:t>Sidelink</w:t>
      </w:r>
      <w:proofErr w:type="spellEnd"/>
      <w:r w:rsidR="00F203A5">
        <w:rPr>
          <w:i/>
        </w:rPr>
        <w:t xml:space="preserve"> </w:t>
      </w:r>
      <w:r w:rsidR="00F203A5">
        <w:rPr>
          <w:i/>
          <w:lang w:eastAsia="zh-CN"/>
        </w:rPr>
        <w:t>r</w:t>
      </w:r>
      <w:r w:rsidRPr="00900989">
        <w:rPr>
          <w:i/>
        </w:rPr>
        <w:t>esource allocation</w:t>
      </w:r>
      <w:r w:rsidR="00F203A5">
        <w:rPr>
          <w:i/>
        </w:rPr>
        <w:t xml:space="preserve"> should be</w:t>
      </w:r>
      <w:r w:rsidR="00916D75">
        <w:rPr>
          <w:rFonts w:hint="eastAsia"/>
          <w:i/>
          <w:lang w:eastAsia="zh-CN"/>
        </w:rPr>
        <w:t xml:space="preserve"> </w:t>
      </w:r>
      <w:r w:rsidR="00F203A5">
        <w:rPr>
          <w:i/>
          <w:lang w:eastAsia="zh-CN"/>
        </w:rPr>
        <w:t xml:space="preserve">coordinated by the network. However, </w:t>
      </w:r>
      <w:r w:rsidR="00916D75">
        <w:rPr>
          <w:rFonts w:hint="eastAsia"/>
          <w:i/>
          <w:lang w:eastAsia="zh-CN"/>
        </w:rPr>
        <w:t>UEs</w:t>
      </w:r>
      <w:r w:rsidR="00FC208A">
        <w:rPr>
          <w:i/>
          <w:lang w:eastAsia="zh-CN"/>
        </w:rPr>
        <w:t xml:space="preserve"> </w:t>
      </w:r>
      <w:r w:rsidR="00FC208A">
        <w:rPr>
          <w:kern w:val="2"/>
          <w:lang w:val="en-GB" w:eastAsia="zh-CN"/>
        </w:rPr>
        <w:t xml:space="preserve">may assist in the resource allocation while still under the network management, in order to maximize the </w:t>
      </w:r>
      <w:r w:rsidR="00590A3C">
        <w:rPr>
          <w:kern w:val="2"/>
          <w:lang w:val="en-GB" w:eastAsia="zh-CN"/>
        </w:rPr>
        <w:t>UE cooperation</w:t>
      </w:r>
      <w:r w:rsidR="00FC208A">
        <w:rPr>
          <w:kern w:val="2"/>
          <w:lang w:val="en-GB" w:eastAsia="zh-CN"/>
        </w:rPr>
        <w:t xml:space="preserve"> gain</w:t>
      </w:r>
      <w:r w:rsidR="00B77180">
        <w:rPr>
          <w:i/>
        </w:rPr>
        <w:t>.</w:t>
      </w:r>
    </w:p>
    <w:p w:rsidR="00B85F22" w:rsidRPr="002C3958" w:rsidRDefault="00B85F22" w:rsidP="00B85F22">
      <w:pPr>
        <w:pStyle w:val="Heading2"/>
        <w:rPr>
          <w:lang w:eastAsia="zh-CN"/>
        </w:rPr>
      </w:pPr>
      <w:proofErr w:type="spellStart"/>
      <w:r w:rsidRPr="002C3958">
        <w:rPr>
          <w:rFonts w:hint="eastAsia"/>
          <w:lang w:eastAsia="zh-CN"/>
        </w:rPr>
        <w:lastRenderedPageBreak/>
        <w:t>Unicast</w:t>
      </w:r>
      <w:proofErr w:type="spellEnd"/>
      <w:r w:rsidRPr="002C3958">
        <w:rPr>
          <w:rFonts w:hint="eastAsia"/>
          <w:lang w:eastAsia="zh-CN"/>
        </w:rPr>
        <w:t xml:space="preserve"> </w:t>
      </w:r>
      <w:r w:rsidR="00A1608D">
        <w:rPr>
          <w:lang w:eastAsia="zh-CN"/>
        </w:rPr>
        <w:t xml:space="preserve">for </w:t>
      </w:r>
      <w:proofErr w:type="spellStart"/>
      <w:r w:rsidR="00A1608D">
        <w:rPr>
          <w:lang w:eastAsia="zh-CN"/>
        </w:rPr>
        <w:t>sidelink</w:t>
      </w:r>
      <w:proofErr w:type="spellEnd"/>
      <w:r w:rsidR="00A1608D">
        <w:rPr>
          <w:lang w:eastAsia="zh-CN"/>
        </w:rPr>
        <w:t xml:space="preserve"> operation</w:t>
      </w:r>
    </w:p>
    <w:p w:rsidR="00B8285E" w:rsidRDefault="00B8285E" w:rsidP="002B7CA5">
      <w:pPr>
        <w:rPr>
          <w:kern w:val="2"/>
          <w:lang w:val="en-GB" w:eastAsia="zh-CN"/>
        </w:rPr>
      </w:pPr>
      <w:r>
        <w:rPr>
          <w:kern w:val="2"/>
          <w:lang w:val="en-GB" w:eastAsia="zh-CN"/>
        </w:rPr>
        <w:t xml:space="preserve">In the use case scenarios from SMARTER SA1 activity </w:t>
      </w:r>
      <w:r w:rsidR="00860DC4">
        <w:rPr>
          <w:kern w:val="2"/>
          <w:lang w:val="en-GB" w:eastAsia="zh-CN"/>
        </w:rPr>
        <w:fldChar w:fldCharType="begin"/>
      </w:r>
      <w:r>
        <w:rPr>
          <w:kern w:val="2"/>
          <w:lang w:val="en-GB" w:eastAsia="zh-CN"/>
        </w:rPr>
        <w:instrText xml:space="preserve"> REF _Ref449630524 \r \h </w:instrText>
      </w:r>
      <w:r w:rsidR="00860DC4">
        <w:rPr>
          <w:kern w:val="2"/>
          <w:lang w:val="en-GB" w:eastAsia="zh-CN"/>
        </w:rPr>
      </w:r>
      <w:r w:rsidR="00860DC4">
        <w:rPr>
          <w:kern w:val="2"/>
          <w:lang w:val="en-GB" w:eastAsia="zh-CN"/>
        </w:rPr>
        <w:fldChar w:fldCharType="separate"/>
      </w:r>
      <w:r w:rsidR="005F3A09">
        <w:rPr>
          <w:kern w:val="2"/>
          <w:lang w:val="en-GB" w:eastAsia="zh-CN"/>
        </w:rPr>
        <w:t>[4]</w:t>
      </w:r>
      <w:r w:rsidR="00860DC4">
        <w:rPr>
          <w:kern w:val="2"/>
          <w:lang w:val="en-GB" w:eastAsia="zh-CN"/>
        </w:rPr>
        <w:fldChar w:fldCharType="end"/>
      </w:r>
      <w:r>
        <w:rPr>
          <w:kern w:val="2"/>
          <w:lang w:val="en-GB" w:eastAsia="zh-CN"/>
        </w:rPr>
        <w:t xml:space="preserve"> and RAN plenary </w:t>
      </w:r>
      <w:r w:rsidR="00860DC4">
        <w:rPr>
          <w:kern w:val="2"/>
          <w:lang w:val="en-GB" w:eastAsia="zh-CN"/>
        </w:rPr>
        <w:fldChar w:fldCharType="begin"/>
      </w:r>
      <w:r>
        <w:rPr>
          <w:kern w:val="2"/>
          <w:lang w:val="en-GB" w:eastAsia="zh-CN"/>
        </w:rPr>
        <w:instrText xml:space="preserve"> REF _Ref339367275 \r \h </w:instrText>
      </w:r>
      <w:r w:rsidR="00860DC4">
        <w:rPr>
          <w:kern w:val="2"/>
          <w:lang w:val="en-GB" w:eastAsia="zh-CN"/>
        </w:rPr>
      </w:r>
      <w:r w:rsidR="00860DC4">
        <w:rPr>
          <w:kern w:val="2"/>
          <w:lang w:val="en-GB" w:eastAsia="zh-CN"/>
        </w:rPr>
        <w:fldChar w:fldCharType="separate"/>
      </w:r>
      <w:r w:rsidR="005F3A09">
        <w:rPr>
          <w:kern w:val="2"/>
          <w:lang w:val="en-GB" w:eastAsia="zh-CN"/>
        </w:rPr>
        <w:t>[1]</w:t>
      </w:r>
      <w:r w:rsidR="00860DC4">
        <w:rPr>
          <w:kern w:val="2"/>
          <w:lang w:val="en-GB" w:eastAsia="zh-CN"/>
        </w:rPr>
        <w:fldChar w:fldCharType="end"/>
      </w:r>
      <w:r>
        <w:rPr>
          <w:kern w:val="2"/>
          <w:lang w:val="en-GB" w:eastAsia="zh-CN"/>
        </w:rPr>
        <w:t xml:space="preserve">, plenty of </w:t>
      </w:r>
      <w:proofErr w:type="gramStart"/>
      <w:r>
        <w:rPr>
          <w:kern w:val="2"/>
          <w:lang w:val="en-GB" w:eastAsia="zh-CN"/>
        </w:rPr>
        <w:t>example</w:t>
      </w:r>
      <w:proofErr w:type="gramEnd"/>
      <w:r>
        <w:rPr>
          <w:kern w:val="2"/>
          <w:lang w:val="en-GB" w:eastAsia="zh-CN"/>
        </w:rPr>
        <w:t xml:space="preserve"> of </w:t>
      </w:r>
      <w:proofErr w:type="spellStart"/>
      <w:r>
        <w:rPr>
          <w:kern w:val="2"/>
          <w:lang w:val="en-GB" w:eastAsia="zh-CN"/>
        </w:rPr>
        <w:t>sidelink</w:t>
      </w:r>
      <w:proofErr w:type="spellEnd"/>
      <w:r>
        <w:rPr>
          <w:kern w:val="2"/>
          <w:lang w:val="en-GB" w:eastAsia="zh-CN"/>
        </w:rPr>
        <w:t xml:space="preserve"> usage are given. Some of these case</w:t>
      </w:r>
      <w:r w:rsidR="00D42121">
        <w:rPr>
          <w:kern w:val="2"/>
          <w:lang w:val="en-GB" w:eastAsia="zh-CN"/>
        </w:rPr>
        <w:t xml:space="preserve">s are clearly </w:t>
      </w:r>
      <w:proofErr w:type="spellStart"/>
      <w:r w:rsidR="00D42121">
        <w:rPr>
          <w:kern w:val="2"/>
          <w:lang w:val="en-GB" w:eastAsia="zh-CN"/>
        </w:rPr>
        <w:t>unicast</w:t>
      </w:r>
      <w:proofErr w:type="spellEnd"/>
      <w:r w:rsidR="00D42121">
        <w:rPr>
          <w:kern w:val="2"/>
          <w:lang w:val="en-GB" w:eastAsia="zh-CN"/>
        </w:rPr>
        <w:t xml:space="preserve"> services, such as </w:t>
      </w:r>
      <w:proofErr w:type="spellStart"/>
      <w:r w:rsidR="00D42121">
        <w:rPr>
          <w:kern w:val="2"/>
          <w:lang w:val="en-GB" w:eastAsia="zh-CN"/>
        </w:rPr>
        <w:t>wearables</w:t>
      </w:r>
      <w:proofErr w:type="spellEnd"/>
      <w:r w:rsidR="00D42121">
        <w:rPr>
          <w:kern w:val="2"/>
          <w:lang w:val="en-GB" w:eastAsia="zh-CN"/>
        </w:rPr>
        <w:t xml:space="preserve"> or MBB hot spot. The data rate can be highly variable, from b/s to </w:t>
      </w:r>
      <w:proofErr w:type="spellStart"/>
      <w:r w:rsidR="00D42121">
        <w:rPr>
          <w:kern w:val="2"/>
          <w:lang w:val="en-GB" w:eastAsia="zh-CN"/>
        </w:rPr>
        <w:t>Gb</w:t>
      </w:r>
      <w:proofErr w:type="spellEnd"/>
      <w:r w:rsidR="00D42121">
        <w:rPr>
          <w:kern w:val="2"/>
          <w:lang w:val="en-GB" w:eastAsia="zh-CN"/>
        </w:rPr>
        <w:t>/s</w:t>
      </w:r>
      <w:r w:rsidR="000A750F">
        <w:rPr>
          <w:kern w:val="2"/>
          <w:lang w:val="en-GB" w:eastAsia="zh-CN"/>
        </w:rPr>
        <w:t xml:space="preserve"> and long range may be necessary</w:t>
      </w:r>
      <w:r w:rsidR="00D42121">
        <w:rPr>
          <w:kern w:val="2"/>
          <w:lang w:val="en-GB" w:eastAsia="zh-CN"/>
        </w:rPr>
        <w:t xml:space="preserve">. The current LTE </w:t>
      </w:r>
      <w:proofErr w:type="spellStart"/>
      <w:r w:rsidR="00D42121">
        <w:rPr>
          <w:kern w:val="2"/>
          <w:lang w:val="en-GB" w:eastAsia="zh-CN"/>
        </w:rPr>
        <w:t>sidelink</w:t>
      </w:r>
      <w:proofErr w:type="spellEnd"/>
      <w:r w:rsidR="00D42121">
        <w:rPr>
          <w:kern w:val="2"/>
          <w:lang w:val="en-GB" w:eastAsia="zh-CN"/>
        </w:rPr>
        <w:t xml:space="preserve"> design where the </w:t>
      </w:r>
      <w:proofErr w:type="spellStart"/>
      <w:r w:rsidR="00D42121">
        <w:rPr>
          <w:kern w:val="2"/>
          <w:lang w:val="en-GB" w:eastAsia="zh-CN"/>
        </w:rPr>
        <w:t>sidelink</w:t>
      </w:r>
      <w:proofErr w:type="spellEnd"/>
      <w:r w:rsidR="00D42121">
        <w:rPr>
          <w:kern w:val="2"/>
          <w:lang w:val="en-GB" w:eastAsia="zh-CN"/>
        </w:rPr>
        <w:t xml:space="preserve"> relies on broadcast at the PHY layer, and provides </w:t>
      </w:r>
      <w:proofErr w:type="spellStart"/>
      <w:r w:rsidR="00D42121">
        <w:rPr>
          <w:kern w:val="2"/>
          <w:lang w:val="en-GB" w:eastAsia="zh-CN"/>
        </w:rPr>
        <w:t>unicast</w:t>
      </w:r>
      <w:proofErr w:type="spellEnd"/>
      <w:r w:rsidR="00D42121">
        <w:rPr>
          <w:kern w:val="2"/>
          <w:lang w:val="en-GB" w:eastAsia="zh-CN"/>
        </w:rPr>
        <w:t xml:space="preserve"> through higher layer is clearly not optimal: </w:t>
      </w:r>
      <w:r w:rsidR="00D5692F">
        <w:rPr>
          <w:kern w:val="2"/>
          <w:lang w:val="en-GB" w:eastAsia="zh-CN"/>
        </w:rPr>
        <w:t>T</w:t>
      </w:r>
      <w:r w:rsidR="00D42121">
        <w:rPr>
          <w:kern w:val="2"/>
          <w:lang w:val="en-GB" w:eastAsia="zh-CN"/>
        </w:rPr>
        <w:t xml:space="preserve">o </w:t>
      </w:r>
      <w:proofErr w:type="spellStart"/>
      <w:r w:rsidR="00D42121">
        <w:rPr>
          <w:kern w:val="2"/>
          <w:lang w:val="en-GB" w:eastAsia="zh-CN"/>
        </w:rPr>
        <w:t>accomodate</w:t>
      </w:r>
      <w:proofErr w:type="spellEnd"/>
      <w:r w:rsidR="00D42121">
        <w:rPr>
          <w:kern w:val="2"/>
          <w:lang w:val="en-GB" w:eastAsia="zh-CN"/>
        </w:rPr>
        <w:t xml:space="preserve"> the wide range of use cases for the NR </w:t>
      </w:r>
      <w:proofErr w:type="spellStart"/>
      <w:r w:rsidR="00D42121">
        <w:rPr>
          <w:kern w:val="2"/>
          <w:lang w:val="en-GB" w:eastAsia="zh-CN"/>
        </w:rPr>
        <w:t>sidelink</w:t>
      </w:r>
      <w:proofErr w:type="spellEnd"/>
      <w:r w:rsidR="00D42121">
        <w:rPr>
          <w:kern w:val="2"/>
          <w:lang w:val="en-GB" w:eastAsia="zh-CN"/>
        </w:rPr>
        <w:t xml:space="preserve">, it is necessary to optimize the link for </w:t>
      </w:r>
      <w:proofErr w:type="spellStart"/>
      <w:r w:rsidR="00D42121">
        <w:rPr>
          <w:kern w:val="2"/>
          <w:lang w:val="en-GB" w:eastAsia="zh-CN"/>
        </w:rPr>
        <w:t>unicast</w:t>
      </w:r>
      <w:proofErr w:type="spellEnd"/>
      <w:r w:rsidR="00D42121">
        <w:rPr>
          <w:kern w:val="2"/>
          <w:lang w:val="en-GB" w:eastAsia="zh-CN"/>
        </w:rPr>
        <w:t xml:space="preserve"> transmission.  In addition, robust link adaptation and MIMO need to be implemented to provide the high bit rates and reliability needed by some applications. This requires a feedback mechanism on the </w:t>
      </w:r>
      <w:proofErr w:type="spellStart"/>
      <w:r w:rsidR="00D42121">
        <w:rPr>
          <w:kern w:val="2"/>
          <w:lang w:val="en-GB" w:eastAsia="zh-CN"/>
        </w:rPr>
        <w:t>sidelink</w:t>
      </w:r>
      <w:proofErr w:type="spellEnd"/>
      <w:r w:rsidR="00D42121">
        <w:rPr>
          <w:kern w:val="2"/>
          <w:lang w:val="en-GB" w:eastAsia="zh-CN"/>
        </w:rPr>
        <w:t xml:space="preserve"> to provide e.g., ACK/NAK feedback for HARQ or CSI feedback. </w:t>
      </w:r>
      <w:r w:rsidR="00A33114">
        <w:rPr>
          <w:rFonts w:hint="eastAsia"/>
          <w:kern w:val="2"/>
          <w:lang w:val="en-GB" w:eastAsia="zh-CN"/>
        </w:rPr>
        <w:t>Close</w:t>
      </w:r>
      <w:r w:rsidR="00A33114">
        <w:rPr>
          <w:kern w:val="2"/>
          <w:lang w:val="en-GB" w:eastAsia="zh-CN"/>
        </w:rPr>
        <w:t>d</w:t>
      </w:r>
      <w:r w:rsidR="00A33114">
        <w:rPr>
          <w:rFonts w:hint="eastAsia"/>
          <w:kern w:val="2"/>
          <w:lang w:val="en-GB" w:eastAsia="zh-CN"/>
        </w:rPr>
        <w:t xml:space="preserve"> loop power control can </w:t>
      </w:r>
      <w:r w:rsidR="00CF341F">
        <w:rPr>
          <w:kern w:val="2"/>
          <w:lang w:val="en-GB" w:eastAsia="zh-CN"/>
        </w:rPr>
        <w:t xml:space="preserve">also </w:t>
      </w:r>
      <w:r w:rsidR="00A33114">
        <w:rPr>
          <w:rFonts w:hint="eastAsia"/>
          <w:kern w:val="2"/>
          <w:lang w:val="en-GB" w:eastAsia="zh-CN"/>
        </w:rPr>
        <w:t xml:space="preserve">be considered for </w:t>
      </w:r>
      <w:proofErr w:type="spellStart"/>
      <w:r w:rsidR="00A33114">
        <w:rPr>
          <w:rFonts w:hint="eastAsia"/>
          <w:kern w:val="2"/>
          <w:lang w:val="en-GB" w:eastAsia="zh-CN"/>
        </w:rPr>
        <w:t>unicast</w:t>
      </w:r>
      <w:proofErr w:type="spellEnd"/>
      <w:r w:rsidR="00A33114">
        <w:rPr>
          <w:rFonts w:hint="eastAsia"/>
          <w:kern w:val="2"/>
          <w:lang w:val="en-GB" w:eastAsia="zh-CN"/>
        </w:rPr>
        <w:t xml:space="preserve"> </w:t>
      </w:r>
      <w:proofErr w:type="spellStart"/>
      <w:r w:rsidR="00A33114">
        <w:rPr>
          <w:rFonts w:hint="eastAsia"/>
          <w:kern w:val="2"/>
          <w:lang w:val="en-GB" w:eastAsia="zh-CN"/>
        </w:rPr>
        <w:t>sidelink</w:t>
      </w:r>
      <w:proofErr w:type="spellEnd"/>
      <w:r w:rsidR="00A33114">
        <w:rPr>
          <w:rFonts w:hint="eastAsia"/>
          <w:kern w:val="2"/>
          <w:lang w:val="en-GB" w:eastAsia="zh-CN"/>
        </w:rPr>
        <w:t xml:space="preserve"> communication</w:t>
      </w:r>
      <w:r w:rsidR="00A33114">
        <w:rPr>
          <w:kern w:val="2"/>
          <w:lang w:val="en-GB" w:eastAsia="zh-CN"/>
        </w:rPr>
        <w:t xml:space="preserve"> while issues such as amount of network control of these </w:t>
      </w:r>
      <w:proofErr w:type="spellStart"/>
      <w:r w:rsidR="00A33114">
        <w:rPr>
          <w:kern w:val="2"/>
          <w:lang w:val="en-GB" w:eastAsia="zh-CN"/>
        </w:rPr>
        <w:t>unicast</w:t>
      </w:r>
      <w:proofErr w:type="spellEnd"/>
      <w:r w:rsidR="00A33114">
        <w:rPr>
          <w:kern w:val="2"/>
          <w:lang w:val="en-GB" w:eastAsia="zh-CN"/>
        </w:rPr>
        <w:t xml:space="preserve"> </w:t>
      </w:r>
      <w:proofErr w:type="spellStart"/>
      <w:r w:rsidR="00A33114">
        <w:rPr>
          <w:kern w:val="2"/>
          <w:lang w:val="en-GB" w:eastAsia="zh-CN"/>
        </w:rPr>
        <w:t>sidelinks</w:t>
      </w:r>
      <w:proofErr w:type="spellEnd"/>
      <w:r w:rsidR="00A33114">
        <w:rPr>
          <w:kern w:val="2"/>
          <w:lang w:val="en-GB" w:eastAsia="zh-CN"/>
        </w:rPr>
        <w:t xml:space="preserve"> would need to be discussed. </w:t>
      </w:r>
    </w:p>
    <w:p w:rsidR="00606DEA" w:rsidRPr="00834903" w:rsidRDefault="00606DEA" w:rsidP="00606DEA">
      <w:pPr>
        <w:rPr>
          <w:i/>
          <w:kern w:val="2"/>
          <w:lang w:val="en-GB" w:eastAsia="zh-CN"/>
        </w:rPr>
      </w:pPr>
      <w:r w:rsidRPr="001E1320">
        <w:rPr>
          <w:b/>
          <w:i/>
          <w:kern w:val="2"/>
          <w:lang w:val="en-GB" w:eastAsia="zh-CN"/>
        </w:rPr>
        <w:t xml:space="preserve">Proposal </w:t>
      </w:r>
      <w:r>
        <w:rPr>
          <w:b/>
          <w:i/>
          <w:kern w:val="2"/>
          <w:lang w:val="en-GB" w:eastAsia="zh-CN"/>
        </w:rPr>
        <w:t>6</w:t>
      </w:r>
      <w:r w:rsidRPr="001E1320">
        <w:rPr>
          <w:b/>
          <w:i/>
          <w:kern w:val="2"/>
          <w:lang w:val="en-GB" w:eastAsia="zh-CN"/>
        </w:rPr>
        <w:t>:</w:t>
      </w:r>
      <w:r>
        <w:rPr>
          <w:kern w:val="2"/>
          <w:lang w:val="en-GB" w:eastAsia="zh-CN"/>
        </w:rPr>
        <w:t xml:space="preserve"> </w:t>
      </w:r>
      <w:r>
        <w:rPr>
          <w:i/>
          <w:kern w:val="2"/>
          <w:lang w:val="en-GB" w:eastAsia="zh-CN"/>
        </w:rPr>
        <w:t xml:space="preserve">NR </w:t>
      </w:r>
      <w:proofErr w:type="spellStart"/>
      <w:r>
        <w:rPr>
          <w:i/>
          <w:kern w:val="2"/>
          <w:lang w:val="en-GB" w:eastAsia="zh-CN"/>
        </w:rPr>
        <w:t>sidelink</w:t>
      </w:r>
      <w:proofErr w:type="spellEnd"/>
      <w:r>
        <w:rPr>
          <w:i/>
          <w:kern w:val="2"/>
          <w:lang w:val="en-GB" w:eastAsia="zh-CN"/>
        </w:rPr>
        <w:t xml:space="preserve"> should be able to handle </w:t>
      </w:r>
      <w:proofErr w:type="spellStart"/>
      <w:r>
        <w:rPr>
          <w:i/>
          <w:kern w:val="2"/>
          <w:lang w:val="en-GB" w:eastAsia="zh-CN"/>
        </w:rPr>
        <w:t>unicast</w:t>
      </w:r>
      <w:proofErr w:type="spellEnd"/>
      <w:r>
        <w:rPr>
          <w:i/>
          <w:kern w:val="2"/>
          <w:lang w:val="en-GB" w:eastAsia="zh-CN"/>
        </w:rPr>
        <w:t xml:space="preserve"> transmissions at the PHY layer, and feedback mechanisms (e.g., CSI, ACK/NAK feedback) should be supported on the </w:t>
      </w:r>
      <w:proofErr w:type="spellStart"/>
      <w:r>
        <w:rPr>
          <w:i/>
          <w:kern w:val="2"/>
          <w:lang w:val="en-GB" w:eastAsia="zh-CN"/>
        </w:rPr>
        <w:t>sidelink</w:t>
      </w:r>
      <w:proofErr w:type="spellEnd"/>
      <w:r>
        <w:rPr>
          <w:i/>
          <w:kern w:val="2"/>
          <w:lang w:val="en-GB" w:eastAsia="zh-CN"/>
        </w:rPr>
        <w:t>.</w:t>
      </w:r>
    </w:p>
    <w:p w:rsidR="00F14626" w:rsidRPr="00F14626" w:rsidRDefault="00F14626" w:rsidP="00F14626">
      <w:pPr>
        <w:pStyle w:val="Heading2"/>
        <w:rPr>
          <w:lang w:eastAsia="zh-CN"/>
        </w:rPr>
      </w:pPr>
      <w:r w:rsidRPr="002C3958">
        <w:rPr>
          <w:rFonts w:hint="eastAsia"/>
          <w:lang w:eastAsia="zh-CN"/>
        </w:rPr>
        <w:t xml:space="preserve">Unlicensed </w:t>
      </w:r>
      <w:proofErr w:type="spellStart"/>
      <w:r w:rsidRPr="00E65DDA">
        <w:rPr>
          <w:lang w:eastAsia="zh-CN"/>
        </w:rPr>
        <w:t>sidelink</w:t>
      </w:r>
      <w:proofErr w:type="spellEnd"/>
      <w:r w:rsidRPr="00E65DDA">
        <w:rPr>
          <w:lang w:eastAsia="zh-CN"/>
        </w:rPr>
        <w:t xml:space="preserve"> </w:t>
      </w:r>
      <w:r w:rsidR="00426F4C">
        <w:rPr>
          <w:lang w:eastAsia="zh-CN"/>
        </w:rPr>
        <w:t>operation</w:t>
      </w:r>
    </w:p>
    <w:p w:rsidR="00FB3BCA" w:rsidRPr="00B77180" w:rsidRDefault="001E1320" w:rsidP="00302934">
      <w:pPr>
        <w:pStyle w:val="ListParagraph"/>
        <w:spacing w:after="60" w:line="240" w:lineRule="auto"/>
        <w:rPr>
          <w:rFonts w:eastAsia="SimSun"/>
          <w:sz w:val="22"/>
          <w:szCs w:val="22"/>
        </w:rPr>
      </w:pPr>
      <w:r w:rsidRPr="00B77180">
        <w:rPr>
          <w:rFonts w:eastAsia="SimSun"/>
          <w:sz w:val="22"/>
          <w:szCs w:val="22"/>
        </w:rPr>
        <w:t xml:space="preserve">To support </w:t>
      </w:r>
      <w:proofErr w:type="spellStart"/>
      <w:r w:rsidRPr="00B77180">
        <w:rPr>
          <w:rFonts w:eastAsia="SimSun"/>
          <w:sz w:val="22"/>
          <w:szCs w:val="22"/>
        </w:rPr>
        <w:t>eMBB</w:t>
      </w:r>
      <w:proofErr w:type="spellEnd"/>
      <w:r w:rsidRPr="00B77180">
        <w:rPr>
          <w:rFonts w:eastAsia="SimSun"/>
          <w:sz w:val="22"/>
          <w:szCs w:val="22"/>
        </w:rPr>
        <w:t xml:space="preserve"> and i</w:t>
      </w:r>
      <w:r w:rsidR="00DC4429" w:rsidRPr="00B77180">
        <w:rPr>
          <w:rFonts w:eastAsia="SimSun"/>
          <w:sz w:val="22"/>
          <w:szCs w:val="22"/>
        </w:rPr>
        <w:t xml:space="preserve">n order to avoid interference with access link operation, CUEs </w:t>
      </w:r>
      <w:r w:rsidR="00472206" w:rsidRPr="00B77180">
        <w:rPr>
          <w:rFonts w:eastAsia="SimSun"/>
          <w:sz w:val="22"/>
          <w:szCs w:val="22"/>
        </w:rPr>
        <w:t xml:space="preserve">can </w:t>
      </w:r>
      <w:r w:rsidR="00DC4429" w:rsidRPr="00B77180">
        <w:rPr>
          <w:rFonts w:eastAsia="SimSun"/>
          <w:sz w:val="22"/>
          <w:szCs w:val="22"/>
        </w:rPr>
        <w:t xml:space="preserve">operate </w:t>
      </w:r>
      <w:r w:rsidR="000223AD" w:rsidRPr="00B77180">
        <w:rPr>
          <w:rFonts w:eastAsia="SimSun"/>
          <w:sz w:val="22"/>
          <w:szCs w:val="22"/>
        </w:rPr>
        <w:t>in a different frequency band</w:t>
      </w:r>
      <w:r w:rsidR="00DC4429" w:rsidRPr="00B77180">
        <w:rPr>
          <w:rFonts w:eastAsia="SimSun"/>
          <w:sz w:val="22"/>
          <w:szCs w:val="22"/>
        </w:rPr>
        <w:t xml:space="preserve"> </w:t>
      </w:r>
      <w:r w:rsidR="00472206" w:rsidRPr="00B77180">
        <w:rPr>
          <w:rFonts w:eastAsia="SimSun"/>
          <w:sz w:val="22"/>
          <w:szCs w:val="22"/>
        </w:rPr>
        <w:t>when</w:t>
      </w:r>
      <w:r w:rsidR="00DC4429" w:rsidRPr="00B77180">
        <w:rPr>
          <w:rFonts w:eastAsia="SimSun"/>
          <w:sz w:val="22"/>
          <w:szCs w:val="22"/>
        </w:rPr>
        <w:t xml:space="preserve"> </w:t>
      </w:r>
      <w:r w:rsidRPr="00B77180">
        <w:rPr>
          <w:rFonts w:eastAsia="SimSun"/>
          <w:sz w:val="22"/>
          <w:szCs w:val="22"/>
        </w:rPr>
        <w:t xml:space="preserve">forwarding </w:t>
      </w:r>
      <w:r w:rsidR="00DC4429" w:rsidRPr="00B77180">
        <w:rPr>
          <w:rFonts w:eastAsia="SimSun"/>
          <w:sz w:val="22"/>
          <w:szCs w:val="22"/>
        </w:rPr>
        <w:t xml:space="preserve">information during the cooperation phase. </w:t>
      </w:r>
      <w:r w:rsidR="00472206" w:rsidRPr="00B77180">
        <w:rPr>
          <w:rFonts w:eastAsia="SimSun"/>
          <w:sz w:val="22"/>
          <w:szCs w:val="22"/>
        </w:rPr>
        <w:t>For delay-tolerant applications, s</w:t>
      </w:r>
      <w:r w:rsidR="00DC4429" w:rsidRPr="00B77180">
        <w:rPr>
          <w:rFonts w:eastAsia="SimSun"/>
          <w:sz w:val="22"/>
          <w:szCs w:val="22"/>
        </w:rPr>
        <w:t xml:space="preserve">uch bandwidth </w:t>
      </w:r>
      <w:r w:rsidR="00472206" w:rsidRPr="00B77180">
        <w:rPr>
          <w:rFonts w:eastAsia="SimSun"/>
          <w:sz w:val="22"/>
          <w:szCs w:val="22"/>
        </w:rPr>
        <w:t xml:space="preserve">may </w:t>
      </w:r>
      <w:r w:rsidR="00DC4429" w:rsidRPr="00B77180">
        <w:rPr>
          <w:rFonts w:eastAsia="SimSun"/>
          <w:sz w:val="22"/>
          <w:szCs w:val="22"/>
        </w:rPr>
        <w:t xml:space="preserve">correspond to the unlicensed spectrum for </w:t>
      </w:r>
      <w:r w:rsidR="00302934" w:rsidRPr="00B77180">
        <w:rPr>
          <w:rFonts w:eastAsia="SimSun"/>
          <w:sz w:val="22"/>
          <w:szCs w:val="22"/>
        </w:rPr>
        <w:t>example;</w:t>
      </w:r>
      <w:r w:rsidR="00DC4429" w:rsidRPr="00B77180">
        <w:rPr>
          <w:rFonts w:eastAsia="SimSun"/>
          <w:sz w:val="22"/>
          <w:szCs w:val="22"/>
        </w:rPr>
        <w:t xml:space="preserve"> therefore it is proposed to support D2D </w:t>
      </w:r>
      <w:proofErr w:type="spellStart"/>
      <w:r w:rsidR="00B77180">
        <w:rPr>
          <w:rFonts w:eastAsia="SimSun"/>
          <w:sz w:val="22"/>
          <w:szCs w:val="22"/>
        </w:rPr>
        <w:t>s</w:t>
      </w:r>
      <w:r w:rsidR="00DC4429" w:rsidRPr="00B77180">
        <w:rPr>
          <w:rFonts w:eastAsia="SimSun"/>
          <w:sz w:val="22"/>
          <w:szCs w:val="22"/>
        </w:rPr>
        <w:t>idelink</w:t>
      </w:r>
      <w:proofErr w:type="spellEnd"/>
      <w:r w:rsidR="00DC4429" w:rsidRPr="00B77180">
        <w:rPr>
          <w:rFonts w:eastAsia="SimSun"/>
          <w:sz w:val="22"/>
          <w:szCs w:val="22"/>
        </w:rPr>
        <w:t xml:space="preserve"> operation over unlicensed spectrum band. </w:t>
      </w:r>
      <w:proofErr w:type="spellStart"/>
      <w:proofErr w:type="gramStart"/>
      <w:r w:rsidR="00302934" w:rsidRPr="00B77180">
        <w:rPr>
          <w:rFonts w:eastAsia="SimSun"/>
          <w:sz w:val="22"/>
          <w:szCs w:val="22"/>
        </w:rPr>
        <w:t>mmW</w:t>
      </w:r>
      <w:r w:rsidR="00A44419" w:rsidRPr="00B77180">
        <w:rPr>
          <w:rFonts w:eastAsia="SimSun"/>
          <w:sz w:val="22"/>
          <w:szCs w:val="22"/>
        </w:rPr>
        <w:t>ave</w:t>
      </w:r>
      <w:proofErr w:type="spellEnd"/>
      <w:proofErr w:type="gramEnd"/>
      <w:r w:rsidR="00302934" w:rsidRPr="00B77180">
        <w:rPr>
          <w:rFonts w:eastAsia="SimSun"/>
          <w:sz w:val="22"/>
          <w:szCs w:val="22"/>
        </w:rPr>
        <w:t xml:space="preserve"> D2D </w:t>
      </w:r>
      <w:r w:rsidR="00CF2D9D" w:rsidRPr="00B77180">
        <w:rPr>
          <w:rFonts w:eastAsia="SimSun"/>
          <w:sz w:val="22"/>
          <w:szCs w:val="22"/>
        </w:rPr>
        <w:t xml:space="preserve">over licensed or unlicensed spectrum band </w:t>
      </w:r>
      <w:r w:rsidR="00302934" w:rsidRPr="00B77180">
        <w:rPr>
          <w:rFonts w:eastAsia="SimSun"/>
          <w:sz w:val="22"/>
          <w:szCs w:val="22"/>
        </w:rPr>
        <w:t>can also be used</w:t>
      </w:r>
      <w:r w:rsidR="00CD2616" w:rsidRPr="00B77180">
        <w:rPr>
          <w:rFonts w:eastAsia="SimSun"/>
          <w:sz w:val="22"/>
          <w:szCs w:val="22"/>
        </w:rPr>
        <w:t xml:space="preserve"> to support such UE cooperation</w:t>
      </w:r>
      <w:r w:rsidR="00472206" w:rsidRPr="00B77180">
        <w:rPr>
          <w:rFonts w:eastAsia="SimSun"/>
          <w:sz w:val="22"/>
          <w:szCs w:val="22"/>
        </w:rPr>
        <w:t xml:space="preserve"> which can be especially useful for applications</w:t>
      </w:r>
      <w:r w:rsidR="00E00545" w:rsidRPr="00B77180">
        <w:rPr>
          <w:rFonts w:eastAsia="SimSun"/>
          <w:sz w:val="22"/>
          <w:szCs w:val="22"/>
        </w:rPr>
        <w:t xml:space="preserve"> with lower latency requirements</w:t>
      </w:r>
      <w:r w:rsidR="00302934" w:rsidRPr="00B77180">
        <w:rPr>
          <w:rFonts w:eastAsia="SimSun"/>
          <w:sz w:val="22"/>
          <w:szCs w:val="22"/>
        </w:rPr>
        <w:t xml:space="preserve">. </w:t>
      </w:r>
      <w:r w:rsidR="00325EC0" w:rsidRPr="00B77180">
        <w:rPr>
          <w:rFonts w:eastAsia="SimSun"/>
          <w:sz w:val="22"/>
          <w:szCs w:val="22"/>
        </w:rPr>
        <w:t>Note that</w:t>
      </w:r>
      <w:r w:rsidR="00302934" w:rsidRPr="00B77180">
        <w:rPr>
          <w:rFonts w:eastAsia="SimSun"/>
          <w:sz w:val="22"/>
          <w:szCs w:val="22"/>
        </w:rPr>
        <w:t xml:space="preserve"> s</w:t>
      </w:r>
      <w:r w:rsidR="00DC4429" w:rsidRPr="00B77180">
        <w:rPr>
          <w:rFonts w:eastAsia="SimSun"/>
          <w:sz w:val="22"/>
          <w:szCs w:val="22"/>
        </w:rPr>
        <w:t xml:space="preserve">ince low transmission power is usually enough to support D2D short-range communications, the cooperation bandwidth can be spatially reused over different cooperation </w:t>
      </w:r>
      <w:r w:rsidR="006C52EC">
        <w:rPr>
          <w:rFonts w:eastAsia="SimSun"/>
          <w:sz w:val="22"/>
          <w:szCs w:val="22"/>
        </w:rPr>
        <w:t>group</w:t>
      </w:r>
      <w:r w:rsidR="006C52EC" w:rsidRPr="00B77180">
        <w:rPr>
          <w:rFonts w:eastAsia="SimSun"/>
          <w:sz w:val="22"/>
          <w:szCs w:val="22"/>
        </w:rPr>
        <w:t>s</w:t>
      </w:r>
      <w:r w:rsidR="00DC4429" w:rsidRPr="00B77180">
        <w:rPr>
          <w:rFonts w:eastAsia="SimSun"/>
          <w:sz w:val="22"/>
          <w:szCs w:val="22"/>
        </w:rPr>
        <w:t>.</w:t>
      </w:r>
    </w:p>
    <w:p w:rsidR="00F14626" w:rsidRDefault="00F14626" w:rsidP="00F14626">
      <w:pPr>
        <w:rPr>
          <w:kern w:val="2"/>
          <w:lang w:val="en-GB" w:eastAsia="zh-CN"/>
        </w:rPr>
      </w:pPr>
      <w:r>
        <w:rPr>
          <w:rFonts w:hint="eastAsia"/>
          <w:kern w:val="2"/>
          <w:lang w:val="en-GB" w:eastAsia="zh-CN"/>
        </w:rPr>
        <w:t>For the coexistence over licensed and unlicensed carriers</w:t>
      </w:r>
      <w:r w:rsidR="006A60A6">
        <w:rPr>
          <w:rFonts w:hint="eastAsia"/>
          <w:kern w:val="2"/>
          <w:lang w:val="en-GB" w:eastAsia="zh-CN"/>
        </w:rPr>
        <w:t xml:space="preserve">, </w:t>
      </w:r>
      <w:r>
        <w:rPr>
          <w:rFonts w:hint="eastAsia"/>
          <w:kern w:val="2"/>
          <w:lang w:val="en-GB" w:eastAsia="zh-CN"/>
        </w:rPr>
        <w:t xml:space="preserve">LAA based </w:t>
      </w:r>
      <w:proofErr w:type="spellStart"/>
      <w:r>
        <w:rPr>
          <w:rFonts w:hint="eastAsia"/>
          <w:kern w:val="2"/>
          <w:lang w:val="en-GB" w:eastAsia="zh-CN"/>
        </w:rPr>
        <w:t>sidelink</w:t>
      </w:r>
      <w:proofErr w:type="spellEnd"/>
      <w:r>
        <w:rPr>
          <w:rFonts w:hint="eastAsia"/>
          <w:kern w:val="2"/>
          <w:lang w:val="en-GB" w:eastAsia="zh-CN"/>
        </w:rPr>
        <w:t xml:space="preserve"> communication should be supported.</w:t>
      </w:r>
      <w:r w:rsidRPr="007207A0">
        <w:rPr>
          <w:rFonts w:hint="eastAsia"/>
          <w:lang w:eastAsia="zh-CN"/>
        </w:rPr>
        <w:t xml:space="preserve"> </w:t>
      </w:r>
      <w:r w:rsidR="00125296">
        <w:rPr>
          <w:lang w:eastAsia="zh-CN"/>
        </w:rPr>
        <w:t xml:space="preserve">As illustrated in </w:t>
      </w:r>
      <w:r w:rsidR="00860DC4">
        <w:rPr>
          <w:lang w:eastAsia="zh-CN"/>
        </w:rPr>
        <w:fldChar w:fldCharType="begin"/>
      </w:r>
      <w:r w:rsidR="00125296">
        <w:rPr>
          <w:lang w:eastAsia="zh-CN"/>
        </w:rPr>
        <w:instrText xml:space="preserve"> REF _Ref450563034 \h </w:instrText>
      </w:r>
      <w:r w:rsidR="00860DC4">
        <w:rPr>
          <w:lang w:eastAsia="zh-CN"/>
        </w:rPr>
      </w:r>
      <w:r w:rsidR="00860DC4">
        <w:rPr>
          <w:lang w:eastAsia="zh-CN"/>
        </w:rPr>
        <w:fldChar w:fldCharType="separate"/>
      </w:r>
      <w:r w:rsidR="005F3A09">
        <w:t xml:space="preserve">Figure </w:t>
      </w:r>
      <w:r w:rsidR="005F3A09">
        <w:rPr>
          <w:noProof/>
        </w:rPr>
        <w:t>5</w:t>
      </w:r>
      <w:r w:rsidR="00860DC4">
        <w:rPr>
          <w:lang w:eastAsia="zh-CN"/>
        </w:rPr>
        <w:fldChar w:fldCharType="end"/>
      </w:r>
      <w:r w:rsidR="00125296">
        <w:rPr>
          <w:lang w:eastAsia="zh-CN"/>
        </w:rPr>
        <w:t>, NR-</w:t>
      </w:r>
      <w:proofErr w:type="spellStart"/>
      <w:r w:rsidR="00125296">
        <w:rPr>
          <w:lang w:eastAsia="zh-CN"/>
        </w:rPr>
        <w:t>sidelink</w:t>
      </w:r>
      <w:proofErr w:type="spellEnd"/>
      <w:r w:rsidR="00125296">
        <w:rPr>
          <w:lang w:eastAsia="zh-CN"/>
        </w:rPr>
        <w:t xml:space="preserve"> can be operated over o</w:t>
      </w:r>
      <w:r>
        <w:rPr>
          <w:rFonts w:hint="eastAsia"/>
          <w:lang w:eastAsia="zh-CN"/>
        </w:rPr>
        <w:t xml:space="preserve">ne </w:t>
      </w:r>
      <w:r w:rsidR="00125296">
        <w:rPr>
          <w:lang w:eastAsia="zh-CN"/>
        </w:rPr>
        <w:t>un</w:t>
      </w:r>
      <w:r>
        <w:rPr>
          <w:rFonts w:hint="eastAsia"/>
          <w:lang w:eastAsia="zh-CN"/>
        </w:rPr>
        <w:t xml:space="preserve">licensed CC and or one </w:t>
      </w:r>
      <w:r>
        <w:rPr>
          <w:lang w:eastAsia="zh-CN"/>
        </w:rPr>
        <w:t>licensed</w:t>
      </w:r>
      <w:r>
        <w:rPr>
          <w:rFonts w:hint="eastAsia"/>
          <w:lang w:eastAsia="zh-CN"/>
        </w:rPr>
        <w:t xml:space="preserve"> CC </w:t>
      </w:r>
      <w:r w:rsidR="00E84E32">
        <w:rPr>
          <w:rFonts w:hint="eastAsia"/>
          <w:lang w:eastAsia="zh-CN"/>
        </w:rPr>
        <w:t>depend</w:t>
      </w:r>
      <w:r w:rsidR="00E84E32">
        <w:rPr>
          <w:lang w:eastAsia="zh-CN"/>
        </w:rPr>
        <w:t>ing</w:t>
      </w:r>
      <w:r w:rsidR="00E84E32">
        <w:rPr>
          <w:rFonts w:hint="eastAsia"/>
          <w:lang w:eastAsia="zh-CN"/>
        </w:rPr>
        <w:t xml:space="preserve"> </w:t>
      </w:r>
      <w:r>
        <w:rPr>
          <w:rFonts w:hint="eastAsia"/>
          <w:lang w:eastAsia="zh-CN"/>
        </w:rPr>
        <w:t xml:space="preserve">on the </w:t>
      </w:r>
      <w:r w:rsidR="006F3156">
        <w:rPr>
          <w:lang w:eastAsia="zh-CN"/>
        </w:rPr>
        <w:t xml:space="preserve">supported </w:t>
      </w:r>
      <w:r>
        <w:rPr>
          <w:rFonts w:hint="eastAsia"/>
          <w:lang w:eastAsia="zh-CN"/>
        </w:rPr>
        <w:t>use cases and scenarios</w:t>
      </w:r>
      <w:r w:rsidR="00105E0D">
        <w:rPr>
          <w:lang w:eastAsia="zh-CN"/>
        </w:rPr>
        <w:t xml:space="preserve"> which</w:t>
      </w:r>
      <w:r>
        <w:rPr>
          <w:rFonts w:hint="eastAsia"/>
          <w:lang w:eastAsia="zh-CN"/>
        </w:rPr>
        <w:t xml:space="preserve"> will make </w:t>
      </w:r>
      <w:r w:rsidR="00B00BB6">
        <w:rPr>
          <w:lang w:eastAsia="zh-CN"/>
        </w:rPr>
        <w:t>NR-</w:t>
      </w:r>
      <w:proofErr w:type="spellStart"/>
      <w:r>
        <w:rPr>
          <w:rFonts w:hint="eastAsia"/>
          <w:lang w:eastAsia="zh-CN"/>
        </w:rPr>
        <w:t>sidelink</w:t>
      </w:r>
      <w:proofErr w:type="spellEnd"/>
      <w:r>
        <w:rPr>
          <w:rFonts w:hint="eastAsia"/>
          <w:lang w:eastAsia="zh-CN"/>
        </w:rPr>
        <w:t xml:space="preserve"> more attractive to operators. </w:t>
      </w:r>
      <w:r>
        <w:rPr>
          <w:lang w:eastAsia="zh-CN"/>
        </w:rPr>
        <w:t>W</w:t>
      </w:r>
      <w:r>
        <w:rPr>
          <w:rFonts w:hint="eastAsia"/>
          <w:lang w:eastAsia="zh-CN"/>
        </w:rPr>
        <w:t>ork done in LAA can be a start</w:t>
      </w:r>
      <w:r w:rsidR="001E1320">
        <w:rPr>
          <w:lang w:eastAsia="zh-CN"/>
        </w:rPr>
        <w:t>ing</w:t>
      </w:r>
      <w:r>
        <w:rPr>
          <w:rFonts w:hint="eastAsia"/>
          <w:lang w:eastAsia="zh-CN"/>
        </w:rPr>
        <w:t xml:space="preserve"> point.</w:t>
      </w:r>
    </w:p>
    <w:p w:rsidR="00BD655C" w:rsidRDefault="00F14626" w:rsidP="00BD655C">
      <w:pPr>
        <w:keepNext/>
        <w:jc w:val="center"/>
      </w:pPr>
      <w:r>
        <w:object w:dxaOrig="7721" w:dyaOrig="3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186.55pt" o:ole="">
            <v:imagedata r:id="rId12" o:title=""/>
          </v:shape>
          <o:OLEObject Type="Embed" ProgID="Visio.Drawing.11" ShapeID="_x0000_i1025" DrawAspect="Content" ObjectID="_1524680369" r:id="rId13"/>
        </w:object>
      </w:r>
    </w:p>
    <w:p w:rsidR="0054707B" w:rsidRPr="00302934" w:rsidRDefault="00BD655C" w:rsidP="00BD655C">
      <w:pPr>
        <w:pStyle w:val="Caption"/>
      </w:pPr>
      <w:bookmarkStart w:id="4" w:name="_Ref450563034"/>
      <w:r>
        <w:t xml:space="preserve">Figure </w:t>
      </w:r>
      <w:fldSimple w:instr=" SEQ Figure \* ARABIC ">
        <w:r w:rsidR="005F3A09">
          <w:rPr>
            <w:noProof/>
          </w:rPr>
          <w:t>5</w:t>
        </w:r>
      </w:fldSimple>
      <w:bookmarkEnd w:id="4"/>
      <w:r>
        <w:t xml:space="preserve"> Unlicensed </w:t>
      </w:r>
      <w:proofErr w:type="spellStart"/>
      <w:r>
        <w:t>sidelink</w:t>
      </w:r>
      <w:proofErr w:type="spellEnd"/>
      <w:r w:rsidR="001C5A8E">
        <w:t>.</w:t>
      </w:r>
    </w:p>
    <w:p w:rsidR="0057739C" w:rsidRPr="00430109" w:rsidRDefault="00472206" w:rsidP="00BD2D69">
      <w:pPr>
        <w:rPr>
          <w:i/>
          <w:lang w:eastAsia="zh-CN"/>
        </w:rPr>
      </w:pPr>
      <w:r w:rsidRPr="001E1320">
        <w:rPr>
          <w:b/>
          <w:i/>
          <w:kern w:val="2"/>
          <w:lang w:val="en-GB" w:eastAsia="zh-CN"/>
        </w:rPr>
        <w:t xml:space="preserve">Proposal </w:t>
      </w:r>
      <w:r w:rsidR="002C7362">
        <w:rPr>
          <w:b/>
          <w:i/>
          <w:kern w:val="2"/>
          <w:lang w:val="en-GB" w:eastAsia="zh-CN"/>
        </w:rPr>
        <w:t>7</w:t>
      </w:r>
      <w:r w:rsidRPr="001E1320">
        <w:rPr>
          <w:b/>
          <w:i/>
          <w:kern w:val="2"/>
          <w:lang w:val="en-GB" w:eastAsia="zh-CN"/>
        </w:rPr>
        <w:t>:</w:t>
      </w:r>
      <w:r w:rsidRPr="001E1320">
        <w:rPr>
          <w:kern w:val="2"/>
          <w:lang w:val="en-GB" w:eastAsia="zh-CN"/>
        </w:rPr>
        <w:t xml:space="preserve"> </w:t>
      </w:r>
      <w:r w:rsidR="000223AD" w:rsidRPr="001E1320">
        <w:rPr>
          <w:i/>
        </w:rPr>
        <w:t xml:space="preserve">NR should support </w:t>
      </w:r>
      <w:r w:rsidR="00FA61C7" w:rsidRPr="001E1320">
        <w:rPr>
          <w:i/>
        </w:rPr>
        <w:t xml:space="preserve">D2D </w:t>
      </w:r>
      <w:proofErr w:type="spellStart"/>
      <w:r w:rsidR="00FA61C7" w:rsidRPr="001E1320">
        <w:rPr>
          <w:i/>
        </w:rPr>
        <w:t>sidelink</w:t>
      </w:r>
      <w:proofErr w:type="spellEnd"/>
      <w:r w:rsidR="00FA61C7" w:rsidRPr="001E1320">
        <w:rPr>
          <w:i/>
        </w:rPr>
        <w:t xml:space="preserve"> </w:t>
      </w:r>
      <w:r w:rsidR="000223AD" w:rsidRPr="001E1320">
        <w:rPr>
          <w:i/>
        </w:rPr>
        <w:t>operation over licensed and</w:t>
      </w:r>
      <w:r w:rsidR="00916D75">
        <w:rPr>
          <w:rFonts w:hint="eastAsia"/>
          <w:i/>
          <w:lang w:eastAsia="zh-CN"/>
        </w:rPr>
        <w:t>/or</w:t>
      </w:r>
      <w:r w:rsidR="000223AD" w:rsidRPr="001E1320">
        <w:rPr>
          <w:i/>
        </w:rPr>
        <w:t xml:space="preserve"> unlicensed spectrum bands</w:t>
      </w:r>
      <w:r w:rsidR="00916D75">
        <w:rPr>
          <w:rFonts w:hint="eastAsia"/>
          <w:i/>
          <w:lang w:eastAsia="zh-CN"/>
        </w:rPr>
        <w:t>.</w:t>
      </w:r>
    </w:p>
    <w:p w:rsidR="00D43DD7" w:rsidRDefault="0034462F" w:rsidP="00D43DD7">
      <w:pPr>
        <w:pStyle w:val="Heading1"/>
        <w:tabs>
          <w:tab w:val="clear" w:pos="432"/>
        </w:tabs>
      </w:pPr>
      <w:r>
        <w:t xml:space="preserve">Initial </w:t>
      </w:r>
      <w:r w:rsidR="00F82927">
        <w:t xml:space="preserve">simulation results </w:t>
      </w:r>
      <w:r w:rsidR="00342D23">
        <w:t>for UE cooperation</w:t>
      </w:r>
    </w:p>
    <w:p w:rsidR="00302934" w:rsidRPr="00B77180" w:rsidRDefault="007C7A1A" w:rsidP="00302934">
      <w:pPr>
        <w:pStyle w:val="ListParagraph"/>
        <w:spacing w:after="60" w:line="240" w:lineRule="auto"/>
        <w:rPr>
          <w:sz w:val="21"/>
        </w:rPr>
      </w:pPr>
      <w:r>
        <w:rPr>
          <w:sz w:val="21"/>
        </w:rPr>
        <w:t>Referring to</w:t>
      </w:r>
      <w:r w:rsidR="0068518E" w:rsidRPr="00B77180">
        <w:rPr>
          <w:sz w:val="21"/>
        </w:rPr>
        <w:t xml:space="preserve"> </w:t>
      </w:r>
      <w:r w:rsidR="00990F70" w:rsidRPr="00B77180">
        <w:rPr>
          <w:sz w:val="21"/>
        </w:rPr>
        <w:t xml:space="preserve">downlink </w:t>
      </w:r>
      <w:r w:rsidR="00DB1CB2" w:rsidRPr="00B77180">
        <w:rPr>
          <w:sz w:val="21"/>
        </w:rPr>
        <w:t xml:space="preserve">system-level </w:t>
      </w:r>
      <w:r w:rsidR="0068518E" w:rsidRPr="00B77180">
        <w:rPr>
          <w:sz w:val="21"/>
        </w:rPr>
        <w:t xml:space="preserve">simulation set-up </w:t>
      </w:r>
      <w:r w:rsidR="001F334C" w:rsidRPr="00B77180">
        <w:rPr>
          <w:sz w:val="21"/>
        </w:rPr>
        <w:t>considered</w:t>
      </w:r>
      <w:r w:rsidR="0068518E" w:rsidRPr="00B77180">
        <w:rPr>
          <w:sz w:val="21"/>
        </w:rPr>
        <w:t xml:space="preserve"> in </w:t>
      </w:r>
      <w:fldSimple w:instr=" REF _Ref445575956 \r \h  \* MERGEFORMAT ">
        <w:r w:rsidR="005F3A09" w:rsidRPr="005F3A09">
          <w:rPr>
            <w:sz w:val="21"/>
          </w:rPr>
          <w:t>[6]</w:t>
        </w:r>
      </w:fldSimple>
      <w:r>
        <w:t xml:space="preserve"> (briefly summarized in Appendix)</w:t>
      </w:r>
      <w:r w:rsidR="0068518E" w:rsidRPr="00B77180">
        <w:rPr>
          <w:sz w:val="21"/>
        </w:rPr>
        <w:t xml:space="preserve">, </w:t>
      </w:r>
      <w:fldSimple w:instr=" REF _Ref445656710 \h  \* MERGEFORMAT ">
        <w:r w:rsidR="005F3A09" w:rsidRPr="005F3A09">
          <w:rPr>
            <w:sz w:val="21"/>
          </w:rPr>
          <w:t xml:space="preserve">Figure </w:t>
        </w:r>
        <w:r w:rsidR="005F3A09" w:rsidRPr="005F3A09">
          <w:rPr>
            <w:noProof/>
            <w:sz w:val="21"/>
          </w:rPr>
          <w:t>6</w:t>
        </w:r>
      </w:fldSimple>
      <w:r w:rsidR="0068518E" w:rsidRPr="00B77180">
        <w:rPr>
          <w:sz w:val="21"/>
        </w:rPr>
        <w:t xml:space="preserve"> illustrates</w:t>
      </w:r>
      <w:r w:rsidR="00302934" w:rsidRPr="00B77180">
        <w:rPr>
          <w:sz w:val="21"/>
        </w:rPr>
        <w:t xml:space="preserve"> the potential upper bound throughput and coverage gains that can be obtained from UE cooperation based JR techniques </w:t>
      </w:r>
      <w:r w:rsidR="006936B7" w:rsidRPr="00B77180">
        <w:rPr>
          <w:sz w:val="21"/>
        </w:rPr>
        <w:t>(</w:t>
      </w:r>
      <w:r w:rsidR="0068518E" w:rsidRPr="00B77180">
        <w:rPr>
          <w:sz w:val="21"/>
        </w:rPr>
        <w:t xml:space="preserve">analogous to joint transmission (JT) in </w:t>
      </w:r>
      <w:proofErr w:type="spellStart"/>
      <w:r w:rsidR="0068518E" w:rsidRPr="00B77180">
        <w:rPr>
          <w:sz w:val="21"/>
        </w:rPr>
        <w:t>CoMP</w:t>
      </w:r>
      <w:proofErr w:type="spellEnd"/>
      <w:r w:rsidR="006936B7" w:rsidRPr="00B77180">
        <w:rPr>
          <w:sz w:val="21"/>
        </w:rPr>
        <w:t xml:space="preserve">) </w:t>
      </w:r>
      <w:r w:rsidR="00EA7A22" w:rsidRPr="00B77180">
        <w:rPr>
          <w:sz w:val="21"/>
        </w:rPr>
        <w:t xml:space="preserve">compared to a baseline scenario not employing D2D </w:t>
      </w:r>
      <w:proofErr w:type="spellStart"/>
      <w:r w:rsidR="00EA7A22" w:rsidRPr="00B77180">
        <w:rPr>
          <w:sz w:val="21"/>
        </w:rPr>
        <w:t>Sidelink</w:t>
      </w:r>
      <w:proofErr w:type="spellEnd"/>
      <w:r w:rsidR="00EA7A22" w:rsidRPr="00B77180">
        <w:rPr>
          <w:sz w:val="21"/>
        </w:rPr>
        <w:t>-enabled UE cooperation</w:t>
      </w:r>
      <w:r w:rsidR="00704EB1" w:rsidRPr="00B77180">
        <w:rPr>
          <w:sz w:val="21"/>
        </w:rPr>
        <w:t xml:space="preserve"> (i.e. with 0 CUEs per TUE)</w:t>
      </w:r>
      <w:r w:rsidR="005B4339" w:rsidRPr="00B77180">
        <w:rPr>
          <w:sz w:val="21"/>
        </w:rPr>
        <w:t>. As can be seen, the performance gains</w:t>
      </w:r>
      <w:r w:rsidR="00EA7A22" w:rsidRPr="00B77180">
        <w:rPr>
          <w:sz w:val="21"/>
        </w:rPr>
        <w:t xml:space="preserve"> </w:t>
      </w:r>
      <w:r w:rsidR="00302934" w:rsidRPr="00B77180">
        <w:rPr>
          <w:sz w:val="21"/>
        </w:rPr>
        <w:t xml:space="preserve">are quite </w:t>
      </w:r>
      <w:r w:rsidR="00244AB1" w:rsidRPr="00B77180">
        <w:rPr>
          <w:sz w:val="21"/>
        </w:rPr>
        <w:t xml:space="preserve">substantial </w:t>
      </w:r>
      <w:r w:rsidR="00EA7A22" w:rsidRPr="00B77180">
        <w:rPr>
          <w:sz w:val="21"/>
        </w:rPr>
        <w:t>(</w:t>
      </w:r>
      <w:r w:rsidR="00722E17" w:rsidRPr="00B77180">
        <w:rPr>
          <w:sz w:val="21"/>
        </w:rPr>
        <w:t>up to</w:t>
      </w:r>
      <w:r w:rsidR="00EA7A22" w:rsidRPr="00B77180">
        <w:rPr>
          <w:sz w:val="21"/>
        </w:rPr>
        <w:t xml:space="preserve"> 50% sum throughput and 150% coverage gains</w:t>
      </w:r>
      <w:r w:rsidR="00722E17" w:rsidRPr="00B77180">
        <w:rPr>
          <w:sz w:val="21"/>
        </w:rPr>
        <w:t xml:space="preserve"> with 10 CUEs per TUE</w:t>
      </w:r>
      <w:r w:rsidR="00EA7A22" w:rsidRPr="00B77180">
        <w:rPr>
          <w:sz w:val="21"/>
        </w:rPr>
        <w:t>)</w:t>
      </w:r>
      <w:r w:rsidR="00302934" w:rsidRPr="00B77180">
        <w:rPr>
          <w:sz w:val="21"/>
        </w:rPr>
        <w:t xml:space="preserve">. However, </w:t>
      </w:r>
      <w:r w:rsidR="008D07E6" w:rsidRPr="00B77180">
        <w:rPr>
          <w:sz w:val="21"/>
        </w:rPr>
        <w:t xml:space="preserve">JR </w:t>
      </w:r>
      <w:r w:rsidR="00302934" w:rsidRPr="00B77180">
        <w:rPr>
          <w:sz w:val="21"/>
        </w:rPr>
        <w:t xml:space="preserve">complexity </w:t>
      </w:r>
      <w:r w:rsidR="00EA7A22" w:rsidRPr="00B77180">
        <w:rPr>
          <w:sz w:val="21"/>
        </w:rPr>
        <w:t xml:space="preserve">scales proportionately with </w:t>
      </w:r>
      <w:r w:rsidR="00EB0B92" w:rsidRPr="00B77180">
        <w:rPr>
          <w:sz w:val="21"/>
        </w:rPr>
        <w:t xml:space="preserve">the size of the UE cooperation </w:t>
      </w:r>
      <w:r w:rsidR="006C52EC">
        <w:rPr>
          <w:sz w:val="21"/>
        </w:rPr>
        <w:t>groups</w:t>
      </w:r>
      <w:r w:rsidR="00302934" w:rsidRPr="00B77180">
        <w:rPr>
          <w:sz w:val="21"/>
        </w:rPr>
        <w:t xml:space="preserve">. Therefore, </w:t>
      </w:r>
      <w:r w:rsidR="00302934" w:rsidRPr="00B77180">
        <w:rPr>
          <w:sz w:val="21"/>
        </w:rPr>
        <w:lastRenderedPageBreak/>
        <w:t xml:space="preserve">lower-complexity </w:t>
      </w:r>
      <w:r w:rsidR="008D07E6" w:rsidRPr="00B77180">
        <w:rPr>
          <w:sz w:val="21"/>
        </w:rPr>
        <w:t>UE cooperation</w:t>
      </w:r>
      <w:r w:rsidR="00302934" w:rsidRPr="00B77180">
        <w:rPr>
          <w:sz w:val="21"/>
        </w:rPr>
        <w:t xml:space="preserve"> designs need to be considered. </w:t>
      </w:r>
      <w:r w:rsidR="00D95F98" w:rsidRPr="00B77180">
        <w:rPr>
          <w:sz w:val="21"/>
        </w:rPr>
        <w:t xml:space="preserve">For example, DF-based UE cooperation where CUEs operate as DF UE relays combined with </w:t>
      </w:r>
      <w:r w:rsidR="0068518E" w:rsidRPr="00B77180">
        <w:rPr>
          <w:sz w:val="21"/>
        </w:rPr>
        <w:t xml:space="preserve">a simple </w:t>
      </w:r>
      <w:r w:rsidR="00D95F98" w:rsidRPr="00B77180">
        <w:rPr>
          <w:sz w:val="21"/>
        </w:rPr>
        <w:t xml:space="preserve">CUE selection </w:t>
      </w:r>
      <w:r w:rsidR="0068518E" w:rsidRPr="00B77180">
        <w:rPr>
          <w:sz w:val="21"/>
        </w:rPr>
        <w:t xml:space="preserve">strategy </w:t>
      </w:r>
      <w:r w:rsidR="00D95F98" w:rsidRPr="00B77180">
        <w:rPr>
          <w:sz w:val="21"/>
        </w:rPr>
        <w:t xml:space="preserve">can </w:t>
      </w:r>
      <w:r w:rsidR="0068518E" w:rsidRPr="00B77180">
        <w:rPr>
          <w:sz w:val="21"/>
        </w:rPr>
        <w:t>strike</w:t>
      </w:r>
      <w:r w:rsidR="00D95F98" w:rsidRPr="00B77180">
        <w:rPr>
          <w:sz w:val="21"/>
        </w:rPr>
        <w:t xml:space="preserve"> a reasonable complexity vs. performance </w:t>
      </w:r>
      <w:proofErr w:type="spellStart"/>
      <w:r w:rsidR="00D95F98" w:rsidRPr="00B77180">
        <w:rPr>
          <w:sz w:val="21"/>
        </w:rPr>
        <w:t>tradeoff</w:t>
      </w:r>
      <w:proofErr w:type="spellEnd"/>
      <w:r w:rsidR="00D95F98" w:rsidRPr="00B77180">
        <w:rPr>
          <w:sz w:val="21"/>
        </w:rPr>
        <w:t xml:space="preserve">. </w:t>
      </w:r>
      <w:r w:rsidR="00652C3C" w:rsidRPr="00B77180">
        <w:rPr>
          <w:sz w:val="21"/>
        </w:rPr>
        <w:t xml:space="preserve">As can be seen from </w:t>
      </w:r>
      <w:fldSimple w:instr=" REF _Ref445656710 \h  \* MERGEFORMAT ">
        <w:r w:rsidR="005F3A09" w:rsidRPr="005F3A09">
          <w:rPr>
            <w:sz w:val="21"/>
          </w:rPr>
          <w:t xml:space="preserve">Figure </w:t>
        </w:r>
        <w:r w:rsidR="005F3A09" w:rsidRPr="005F3A09">
          <w:rPr>
            <w:noProof/>
            <w:sz w:val="21"/>
          </w:rPr>
          <w:t>6</w:t>
        </w:r>
      </w:fldSimple>
      <w:r w:rsidR="00652C3C" w:rsidRPr="00B77180">
        <w:rPr>
          <w:sz w:val="21"/>
        </w:rPr>
        <w:t xml:space="preserve">, </w:t>
      </w:r>
      <w:r w:rsidR="00D728B1" w:rsidRPr="00B77180">
        <w:rPr>
          <w:sz w:val="21"/>
        </w:rPr>
        <w:t>DF</w:t>
      </w:r>
      <w:r w:rsidR="00652C3C" w:rsidRPr="00B77180">
        <w:rPr>
          <w:sz w:val="21"/>
        </w:rPr>
        <w:t>-based</w:t>
      </w:r>
      <w:r w:rsidR="00D728B1" w:rsidRPr="00B77180">
        <w:rPr>
          <w:sz w:val="21"/>
        </w:rPr>
        <w:t xml:space="preserve"> UE cooperation provides substantial throughput and coverage gains </w:t>
      </w:r>
      <w:r w:rsidR="00D95F98" w:rsidRPr="00B77180">
        <w:rPr>
          <w:sz w:val="21"/>
        </w:rPr>
        <w:t>(</w:t>
      </w:r>
      <w:r w:rsidR="00722E17" w:rsidRPr="00B77180">
        <w:rPr>
          <w:sz w:val="21"/>
        </w:rPr>
        <w:t xml:space="preserve">~ 30% sum throughput and </w:t>
      </w:r>
      <w:r w:rsidR="00D95F98" w:rsidRPr="00B77180">
        <w:rPr>
          <w:sz w:val="21"/>
        </w:rPr>
        <w:t>~</w:t>
      </w:r>
      <w:r w:rsidR="00722E17" w:rsidRPr="00B77180">
        <w:rPr>
          <w:sz w:val="21"/>
        </w:rPr>
        <w:t>70% coverage gains with only 2CUEs per TUE</w:t>
      </w:r>
      <w:r w:rsidR="00D2003C" w:rsidRPr="00B77180">
        <w:rPr>
          <w:sz w:val="21"/>
        </w:rPr>
        <w:t xml:space="preserve"> compared to a baseline scenario with 0 CUEs per TUE</w:t>
      </w:r>
      <w:r w:rsidR="00722E17" w:rsidRPr="00B77180">
        <w:rPr>
          <w:sz w:val="21"/>
        </w:rPr>
        <w:t>)</w:t>
      </w:r>
      <w:r w:rsidR="00D728B1" w:rsidRPr="00B77180">
        <w:rPr>
          <w:sz w:val="21"/>
        </w:rPr>
        <w:t>.</w:t>
      </w:r>
    </w:p>
    <w:p w:rsidR="00495FBA" w:rsidRDefault="00796774" w:rsidP="00495FBA">
      <w:pPr>
        <w:pStyle w:val="ListParagraph"/>
        <w:keepNext/>
        <w:spacing w:after="60" w:line="240" w:lineRule="auto"/>
        <w:jc w:val="center"/>
      </w:pPr>
      <w:r>
        <w:rPr>
          <w:noProof/>
          <w:lang w:val="en-US" w:eastAsia="en-US"/>
        </w:rPr>
        <w:drawing>
          <wp:inline distT="0" distB="0" distL="0" distR="0">
            <wp:extent cx="5908040" cy="1905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908040" cy="1905000"/>
                    </a:xfrm>
                    <a:prstGeom prst="rect">
                      <a:avLst/>
                    </a:prstGeom>
                    <a:noFill/>
                    <a:ln w="9525">
                      <a:noFill/>
                      <a:miter lim="800000"/>
                      <a:headEnd/>
                      <a:tailEnd/>
                    </a:ln>
                  </pic:spPr>
                </pic:pic>
              </a:graphicData>
            </a:graphic>
          </wp:inline>
        </w:drawing>
      </w:r>
    </w:p>
    <w:p w:rsidR="00524A27" w:rsidRPr="00022FFF" w:rsidRDefault="00495FBA" w:rsidP="00022FFF">
      <w:pPr>
        <w:pStyle w:val="Caption"/>
      </w:pPr>
      <w:bookmarkStart w:id="5" w:name="_Ref445656710"/>
      <w:r>
        <w:t xml:space="preserve">Figure </w:t>
      </w:r>
      <w:fldSimple w:instr=" SEQ Figure \* ARABIC ">
        <w:r w:rsidR="005F3A09">
          <w:rPr>
            <w:noProof/>
          </w:rPr>
          <w:t>6</w:t>
        </w:r>
      </w:fldSimple>
      <w:bookmarkEnd w:id="5"/>
      <w:r>
        <w:t xml:space="preserve"> </w:t>
      </w:r>
      <w:r w:rsidRPr="00C7234D">
        <w:t xml:space="preserve">Throughput and coverage gains with respect to a baseline scenario not employing </w:t>
      </w:r>
      <w:r w:rsidR="00D077D9">
        <w:t>UE cooperation</w:t>
      </w:r>
      <w:r w:rsidRPr="00C7234D">
        <w:t xml:space="preserve"> techniques.</w:t>
      </w:r>
    </w:p>
    <w:p w:rsidR="00515B22" w:rsidRDefault="00515B22" w:rsidP="00515B22">
      <w:pPr>
        <w:pStyle w:val="Heading1"/>
        <w:tabs>
          <w:tab w:val="clear" w:pos="432"/>
        </w:tabs>
      </w:pPr>
      <w:r w:rsidRPr="00515B22">
        <w:t>Conclusions</w:t>
      </w:r>
    </w:p>
    <w:p w:rsidR="00515B22" w:rsidRDefault="00AD62D6" w:rsidP="00515B22">
      <w:pPr>
        <w:rPr>
          <w:kern w:val="2"/>
        </w:rPr>
      </w:pPr>
      <w:r>
        <w:rPr>
          <w:kern w:val="2"/>
        </w:rPr>
        <w:t xml:space="preserve">In this contribution, </w:t>
      </w:r>
      <w:r w:rsidR="000D664B">
        <w:rPr>
          <w:kern w:val="2"/>
        </w:rPr>
        <w:t xml:space="preserve">it is proposed </w:t>
      </w:r>
      <w:r w:rsidR="000D664B">
        <w:rPr>
          <w:bCs/>
          <w:lang w:eastAsia="zh-CN"/>
        </w:rPr>
        <w:t xml:space="preserve">to support UE cooperation in transmission/reception using </w:t>
      </w:r>
      <w:proofErr w:type="spellStart"/>
      <w:r w:rsidR="00B77180">
        <w:rPr>
          <w:bCs/>
          <w:lang w:eastAsia="zh-CN"/>
        </w:rPr>
        <w:t>s</w:t>
      </w:r>
      <w:r w:rsidR="000D664B">
        <w:rPr>
          <w:bCs/>
          <w:lang w:eastAsia="zh-CN"/>
        </w:rPr>
        <w:t>idelink</w:t>
      </w:r>
      <w:proofErr w:type="spellEnd"/>
      <w:r w:rsidR="000D664B">
        <w:rPr>
          <w:bCs/>
          <w:lang w:eastAsia="zh-CN"/>
        </w:rPr>
        <w:t xml:space="preserve">-based direct UE-to-UE communications in order to help meet the target requirements of </w:t>
      </w:r>
      <w:r w:rsidR="00DC2A0B">
        <w:rPr>
          <w:bCs/>
          <w:lang w:eastAsia="zh-CN"/>
        </w:rPr>
        <w:t>NR</w:t>
      </w:r>
      <w:r w:rsidR="000D664B">
        <w:rPr>
          <w:bCs/>
          <w:lang w:eastAsia="zh-CN"/>
        </w:rPr>
        <w:t>.</w:t>
      </w:r>
    </w:p>
    <w:p w:rsidR="003A70AE" w:rsidRDefault="003A70AE" w:rsidP="00515B22">
      <w:pPr>
        <w:rPr>
          <w:i/>
          <w:kern w:val="2"/>
          <w:lang w:eastAsia="zh-CN"/>
        </w:rPr>
      </w:pPr>
      <w:r w:rsidRPr="006A36DA">
        <w:rPr>
          <w:b/>
          <w:i/>
          <w:kern w:val="2"/>
          <w:lang w:eastAsia="zh-CN"/>
        </w:rPr>
        <w:t>Proposal</w:t>
      </w:r>
      <w:r>
        <w:rPr>
          <w:b/>
          <w:i/>
          <w:kern w:val="2"/>
          <w:lang w:eastAsia="zh-CN"/>
        </w:rPr>
        <w:t xml:space="preserve"> 1</w:t>
      </w:r>
      <w:r w:rsidRPr="006A36DA">
        <w:rPr>
          <w:rFonts w:hint="eastAsia"/>
          <w:b/>
          <w:i/>
          <w:kern w:val="2"/>
          <w:lang w:eastAsia="zh-CN"/>
        </w:rPr>
        <w:t xml:space="preserve">: </w:t>
      </w:r>
      <w:proofErr w:type="spellStart"/>
      <w:r w:rsidR="0074636A">
        <w:rPr>
          <w:i/>
          <w:kern w:val="2"/>
          <w:lang w:eastAsia="zh-CN"/>
        </w:rPr>
        <w:t>S</w:t>
      </w:r>
      <w:r w:rsidR="0074636A">
        <w:rPr>
          <w:rFonts w:hint="eastAsia"/>
          <w:i/>
          <w:kern w:val="2"/>
          <w:lang w:eastAsia="zh-CN"/>
        </w:rPr>
        <w:t>idelink</w:t>
      </w:r>
      <w:proofErr w:type="spellEnd"/>
      <w:r w:rsidR="0074636A">
        <w:rPr>
          <w:rFonts w:hint="eastAsia"/>
          <w:i/>
          <w:kern w:val="2"/>
          <w:lang w:eastAsia="zh-CN"/>
        </w:rPr>
        <w:t xml:space="preserve"> should be considered </w:t>
      </w:r>
      <w:r w:rsidR="0074636A">
        <w:rPr>
          <w:i/>
          <w:kern w:val="2"/>
          <w:lang w:eastAsia="zh-CN"/>
        </w:rPr>
        <w:t>at</w:t>
      </w:r>
      <w:r w:rsidR="0074636A">
        <w:rPr>
          <w:rFonts w:hint="eastAsia"/>
          <w:i/>
          <w:kern w:val="2"/>
          <w:lang w:eastAsia="zh-CN"/>
        </w:rPr>
        <w:t xml:space="preserve"> the beginning of NR study</w:t>
      </w:r>
      <w:r w:rsidR="0074636A">
        <w:rPr>
          <w:lang w:eastAsia="zh-CN"/>
        </w:rPr>
        <w:t xml:space="preserve"> </w:t>
      </w:r>
      <w:r w:rsidR="0074636A">
        <w:rPr>
          <w:i/>
          <w:kern w:val="2"/>
          <w:lang w:eastAsia="zh-CN"/>
        </w:rPr>
        <w:t>and should tightly be integrated with the cellular component of NR.</w:t>
      </w:r>
    </w:p>
    <w:p w:rsidR="003A70AE" w:rsidRPr="004D608A" w:rsidRDefault="003A70AE" w:rsidP="003A70AE">
      <w:pPr>
        <w:rPr>
          <w:i/>
          <w:kern w:val="2"/>
          <w:sz w:val="24"/>
          <w:szCs w:val="24"/>
          <w:lang w:val="en-GB" w:eastAsia="zh-CN"/>
        </w:rPr>
      </w:pPr>
      <w:r w:rsidRPr="00AE37C4">
        <w:rPr>
          <w:b/>
          <w:i/>
          <w:kern w:val="2"/>
          <w:lang w:eastAsia="zh-CN"/>
        </w:rPr>
        <w:t xml:space="preserve">Proposal </w:t>
      </w:r>
      <w:r>
        <w:rPr>
          <w:b/>
          <w:i/>
          <w:kern w:val="2"/>
          <w:lang w:eastAsia="zh-CN"/>
        </w:rPr>
        <w:t>2</w:t>
      </w:r>
      <w:r w:rsidRPr="00AE37C4">
        <w:rPr>
          <w:b/>
          <w:i/>
          <w:kern w:val="2"/>
          <w:lang w:eastAsia="zh-CN"/>
        </w:rPr>
        <w:t>:</w:t>
      </w:r>
      <w:r w:rsidRPr="005B1EC5">
        <w:rPr>
          <w:i/>
          <w:kern w:val="2"/>
          <w:sz w:val="24"/>
          <w:szCs w:val="24"/>
          <w:lang w:val="en-GB" w:eastAsia="zh-CN"/>
        </w:rPr>
        <w:t xml:space="preserve"> </w:t>
      </w:r>
      <w:proofErr w:type="spellStart"/>
      <w:r w:rsidR="00FC208A" w:rsidRPr="00AE37C4">
        <w:rPr>
          <w:i/>
          <w:kern w:val="2"/>
          <w:lang w:val="en-GB" w:eastAsia="zh-CN"/>
        </w:rPr>
        <w:t>Sidelink</w:t>
      </w:r>
      <w:proofErr w:type="spellEnd"/>
      <w:r w:rsidR="00FC208A" w:rsidRPr="00AE37C4">
        <w:rPr>
          <w:i/>
          <w:kern w:val="2"/>
          <w:lang w:val="en-GB" w:eastAsia="zh-CN"/>
        </w:rPr>
        <w:t xml:space="preserve"> based UE Cooperation should be supported in NR</w:t>
      </w:r>
      <w:r w:rsidR="00FC208A" w:rsidRPr="00613855">
        <w:rPr>
          <w:i/>
          <w:kern w:val="2"/>
          <w:lang w:val="en-GB" w:eastAsia="zh-CN"/>
        </w:rPr>
        <w:t xml:space="preserve"> </w:t>
      </w:r>
      <w:r w:rsidR="00FC208A" w:rsidRPr="00AE37C4">
        <w:rPr>
          <w:i/>
          <w:kern w:val="2"/>
          <w:lang w:val="en-GB" w:eastAsia="zh-CN"/>
        </w:rPr>
        <w:t>for both uplink and downlink.</w:t>
      </w:r>
    </w:p>
    <w:p w:rsidR="003A70AE" w:rsidRDefault="003A70AE" w:rsidP="003A70AE">
      <w:pPr>
        <w:rPr>
          <w:i/>
          <w:kern w:val="2"/>
          <w:lang w:val="en-GB" w:eastAsia="zh-CN"/>
        </w:rPr>
      </w:pPr>
      <w:r w:rsidRPr="00DE0EBE">
        <w:rPr>
          <w:b/>
          <w:i/>
          <w:kern w:val="2"/>
          <w:lang w:val="en-GB" w:eastAsia="zh-CN"/>
        </w:rPr>
        <w:t>Proposal 3</w:t>
      </w:r>
      <w:r w:rsidR="00BE0652" w:rsidRPr="00BE0652">
        <w:rPr>
          <w:b/>
          <w:i/>
          <w:kern w:val="2"/>
          <w:lang w:val="en-GB" w:eastAsia="zh-CN"/>
        </w:rPr>
        <w:t>:</w:t>
      </w:r>
      <w:r w:rsidR="00BE0652" w:rsidRPr="00BE0652">
        <w:rPr>
          <w:i/>
          <w:kern w:val="2"/>
          <w:lang w:val="en-GB" w:eastAsia="zh-CN"/>
        </w:rPr>
        <w:t xml:space="preserve"> </w:t>
      </w:r>
      <w:r w:rsidR="00FC208A" w:rsidRPr="00DE0EBE">
        <w:rPr>
          <w:i/>
          <w:kern w:val="2"/>
          <w:lang w:val="en-GB" w:eastAsia="zh-CN"/>
        </w:rPr>
        <w:t xml:space="preserve">UE-to-Network Relay should be supported </w:t>
      </w:r>
      <w:r w:rsidR="00FC208A">
        <w:rPr>
          <w:i/>
          <w:kern w:val="2"/>
          <w:lang w:val="en-GB" w:eastAsia="zh-CN"/>
        </w:rPr>
        <w:t xml:space="preserve">in NR </w:t>
      </w:r>
      <w:r w:rsidR="00FC208A" w:rsidRPr="00DE0EBE">
        <w:rPr>
          <w:i/>
          <w:kern w:val="2"/>
          <w:lang w:val="en-GB" w:eastAsia="zh-CN"/>
        </w:rPr>
        <w:t xml:space="preserve">to enable </w:t>
      </w:r>
      <w:proofErr w:type="spellStart"/>
      <w:r w:rsidR="00FC208A">
        <w:rPr>
          <w:i/>
          <w:kern w:val="2"/>
          <w:lang w:val="en-GB" w:eastAsia="zh-CN"/>
        </w:rPr>
        <w:t>s</w:t>
      </w:r>
      <w:r w:rsidR="00FC208A" w:rsidRPr="00DE0EBE">
        <w:rPr>
          <w:i/>
          <w:kern w:val="2"/>
          <w:lang w:val="en-GB" w:eastAsia="zh-CN"/>
        </w:rPr>
        <w:t>idelink</w:t>
      </w:r>
      <w:proofErr w:type="spellEnd"/>
      <w:r w:rsidR="00FC208A" w:rsidRPr="00DE0EBE">
        <w:rPr>
          <w:i/>
          <w:kern w:val="2"/>
          <w:lang w:val="en-GB" w:eastAsia="zh-CN"/>
        </w:rPr>
        <w:t>-based UE cooperation</w:t>
      </w:r>
      <w:r w:rsidR="00FC208A">
        <w:rPr>
          <w:i/>
          <w:kern w:val="2"/>
          <w:lang w:val="en-GB" w:eastAsia="zh-CN"/>
        </w:rPr>
        <w:t>.</w:t>
      </w:r>
    </w:p>
    <w:p w:rsidR="00403306" w:rsidRDefault="00403306" w:rsidP="003A70AE">
      <w:pPr>
        <w:rPr>
          <w:i/>
          <w:kern w:val="2"/>
          <w:lang w:val="en-GB" w:eastAsia="zh-CN"/>
        </w:rPr>
      </w:pPr>
      <w:r w:rsidRPr="00DE0EBE">
        <w:rPr>
          <w:b/>
          <w:i/>
          <w:kern w:val="2"/>
          <w:lang w:val="en-GB" w:eastAsia="zh-CN"/>
        </w:rPr>
        <w:t xml:space="preserve">Proposal </w:t>
      </w:r>
      <w:r>
        <w:rPr>
          <w:b/>
          <w:i/>
          <w:kern w:val="2"/>
          <w:lang w:val="en-GB" w:eastAsia="zh-CN"/>
        </w:rPr>
        <w:t>4</w:t>
      </w:r>
      <w:r w:rsidR="00BE0652" w:rsidRPr="00BE0652">
        <w:rPr>
          <w:b/>
          <w:i/>
          <w:kern w:val="2"/>
          <w:lang w:val="en-GB" w:eastAsia="zh-CN"/>
        </w:rPr>
        <w:t>:</w:t>
      </w:r>
      <w:r w:rsidRPr="00DE0EBE">
        <w:rPr>
          <w:kern w:val="2"/>
          <w:lang w:val="en-GB" w:eastAsia="zh-CN"/>
        </w:rPr>
        <w:t xml:space="preserve"> </w:t>
      </w:r>
      <w:r>
        <w:rPr>
          <w:i/>
          <w:kern w:val="2"/>
          <w:lang w:val="en-GB" w:eastAsia="zh-CN"/>
        </w:rPr>
        <w:t>Group-based UE cooperation should be supported in NR.</w:t>
      </w:r>
    </w:p>
    <w:p w:rsidR="00EB35A7" w:rsidRDefault="00916D75" w:rsidP="008A0B56">
      <w:pPr>
        <w:rPr>
          <w:i/>
        </w:rPr>
      </w:pPr>
      <w:r w:rsidRPr="003A70AE">
        <w:rPr>
          <w:b/>
          <w:i/>
          <w:kern w:val="2"/>
          <w:lang w:val="en-GB" w:eastAsia="zh-CN"/>
        </w:rPr>
        <w:t xml:space="preserve">Proposal </w:t>
      </w:r>
      <w:r w:rsidR="00403306">
        <w:rPr>
          <w:b/>
          <w:i/>
          <w:kern w:val="2"/>
          <w:lang w:val="en-GB" w:eastAsia="zh-CN"/>
        </w:rPr>
        <w:t>5</w:t>
      </w:r>
      <w:r w:rsidRPr="003A70AE">
        <w:rPr>
          <w:b/>
          <w:i/>
          <w:kern w:val="2"/>
          <w:lang w:val="en-GB" w:eastAsia="zh-CN"/>
        </w:rPr>
        <w:t>:</w:t>
      </w:r>
      <w:r w:rsidRPr="005B1EC5">
        <w:rPr>
          <w:kern w:val="2"/>
          <w:sz w:val="24"/>
          <w:szCs w:val="24"/>
          <w:lang w:val="en-GB" w:eastAsia="zh-CN"/>
        </w:rPr>
        <w:t xml:space="preserve"> </w:t>
      </w:r>
      <w:proofErr w:type="spellStart"/>
      <w:r w:rsidR="000D7C10">
        <w:rPr>
          <w:i/>
        </w:rPr>
        <w:t>Sidelink</w:t>
      </w:r>
      <w:proofErr w:type="spellEnd"/>
      <w:r w:rsidR="000D7C10">
        <w:rPr>
          <w:i/>
        </w:rPr>
        <w:t xml:space="preserve"> </w:t>
      </w:r>
      <w:r w:rsidR="000D7C10">
        <w:rPr>
          <w:i/>
          <w:lang w:eastAsia="zh-CN"/>
        </w:rPr>
        <w:t>r</w:t>
      </w:r>
      <w:r w:rsidR="000D7C10" w:rsidRPr="00900989">
        <w:rPr>
          <w:i/>
        </w:rPr>
        <w:t>esource allocation</w:t>
      </w:r>
      <w:r w:rsidR="000D7C10">
        <w:rPr>
          <w:i/>
        </w:rPr>
        <w:t xml:space="preserve"> should be</w:t>
      </w:r>
      <w:r w:rsidR="000D7C10">
        <w:rPr>
          <w:rFonts w:hint="eastAsia"/>
          <w:i/>
          <w:lang w:eastAsia="zh-CN"/>
        </w:rPr>
        <w:t xml:space="preserve"> </w:t>
      </w:r>
      <w:r w:rsidR="000D7C10">
        <w:rPr>
          <w:i/>
          <w:lang w:eastAsia="zh-CN"/>
        </w:rPr>
        <w:t xml:space="preserve">coordinated by the network. However, </w:t>
      </w:r>
      <w:r w:rsidR="000D7C10">
        <w:rPr>
          <w:rFonts w:hint="eastAsia"/>
          <w:i/>
          <w:lang w:eastAsia="zh-CN"/>
        </w:rPr>
        <w:t>UEs</w:t>
      </w:r>
      <w:r w:rsidR="000D7C10">
        <w:rPr>
          <w:i/>
          <w:lang w:eastAsia="zh-CN"/>
        </w:rPr>
        <w:t xml:space="preserve"> </w:t>
      </w:r>
      <w:r w:rsidR="000D7C10">
        <w:rPr>
          <w:kern w:val="2"/>
          <w:lang w:val="en-GB" w:eastAsia="zh-CN"/>
        </w:rPr>
        <w:t>may assist in the resource allocation while still under the network management, in order to maximize the UE cooperation gain</w:t>
      </w:r>
      <w:r w:rsidR="000D7C10">
        <w:rPr>
          <w:i/>
        </w:rPr>
        <w:t>.</w:t>
      </w:r>
    </w:p>
    <w:p w:rsidR="008A0B56" w:rsidRPr="00834903" w:rsidRDefault="003A70AE" w:rsidP="008A0B56">
      <w:pPr>
        <w:rPr>
          <w:i/>
          <w:kern w:val="2"/>
          <w:lang w:val="en-GB" w:eastAsia="zh-CN"/>
        </w:rPr>
      </w:pPr>
      <w:r w:rsidRPr="001E1320">
        <w:rPr>
          <w:b/>
          <w:i/>
          <w:kern w:val="2"/>
          <w:lang w:val="en-GB" w:eastAsia="zh-CN"/>
        </w:rPr>
        <w:t xml:space="preserve">Proposal </w:t>
      </w:r>
      <w:r w:rsidR="00403306">
        <w:rPr>
          <w:b/>
          <w:i/>
          <w:kern w:val="2"/>
          <w:lang w:val="en-GB" w:eastAsia="zh-CN"/>
        </w:rPr>
        <w:t>6</w:t>
      </w:r>
      <w:r w:rsidRPr="001E1320">
        <w:rPr>
          <w:b/>
          <w:i/>
          <w:kern w:val="2"/>
          <w:lang w:val="en-GB" w:eastAsia="zh-CN"/>
        </w:rPr>
        <w:t>:</w:t>
      </w:r>
      <w:r>
        <w:rPr>
          <w:kern w:val="2"/>
          <w:lang w:val="en-GB" w:eastAsia="zh-CN"/>
        </w:rPr>
        <w:t xml:space="preserve"> </w:t>
      </w:r>
      <w:r w:rsidR="008A0B56">
        <w:rPr>
          <w:i/>
          <w:kern w:val="2"/>
          <w:lang w:val="en-GB" w:eastAsia="zh-CN"/>
        </w:rPr>
        <w:t xml:space="preserve">NR </w:t>
      </w:r>
      <w:proofErr w:type="spellStart"/>
      <w:r w:rsidR="008A0B56">
        <w:rPr>
          <w:i/>
          <w:kern w:val="2"/>
          <w:lang w:val="en-GB" w:eastAsia="zh-CN"/>
        </w:rPr>
        <w:t>sidelink</w:t>
      </w:r>
      <w:proofErr w:type="spellEnd"/>
      <w:r w:rsidR="008A0B56">
        <w:rPr>
          <w:i/>
          <w:kern w:val="2"/>
          <w:lang w:val="en-GB" w:eastAsia="zh-CN"/>
        </w:rPr>
        <w:t xml:space="preserve"> should be able to handle </w:t>
      </w:r>
      <w:proofErr w:type="spellStart"/>
      <w:r w:rsidR="008A0B56">
        <w:rPr>
          <w:i/>
          <w:kern w:val="2"/>
          <w:lang w:val="en-GB" w:eastAsia="zh-CN"/>
        </w:rPr>
        <w:t>unicast</w:t>
      </w:r>
      <w:proofErr w:type="spellEnd"/>
      <w:r w:rsidR="008A0B56">
        <w:rPr>
          <w:i/>
          <w:kern w:val="2"/>
          <w:lang w:val="en-GB" w:eastAsia="zh-CN"/>
        </w:rPr>
        <w:t xml:space="preserve"> transmissions at the PHY layer, and feedback mechanisms (e.g., CSI, ACK/NAK feedback) should be supported on the </w:t>
      </w:r>
      <w:proofErr w:type="spellStart"/>
      <w:r w:rsidR="008A0B56">
        <w:rPr>
          <w:i/>
          <w:kern w:val="2"/>
          <w:lang w:val="en-GB" w:eastAsia="zh-CN"/>
        </w:rPr>
        <w:t>sidelink</w:t>
      </w:r>
      <w:proofErr w:type="spellEnd"/>
      <w:r w:rsidR="008A0B56">
        <w:rPr>
          <w:i/>
          <w:kern w:val="2"/>
          <w:lang w:val="en-GB" w:eastAsia="zh-CN"/>
        </w:rPr>
        <w:t>.</w:t>
      </w:r>
    </w:p>
    <w:p w:rsidR="00916D75" w:rsidRPr="00430109" w:rsidRDefault="00916D75" w:rsidP="00916D75">
      <w:pPr>
        <w:rPr>
          <w:i/>
          <w:lang w:eastAsia="zh-CN"/>
        </w:rPr>
      </w:pPr>
      <w:r w:rsidRPr="001E1320">
        <w:rPr>
          <w:b/>
          <w:i/>
          <w:kern w:val="2"/>
          <w:lang w:val="en-GB" w:eastAsia="zh-CN"/>
        </w:rPr>
        <w:t xml:space="preserve">Proposal </w:t>
      </w:r>
      <w:r w:rsidR="00403306">
        <w:rPr>
          <w:b/>
          <w:i/>
          <w:kern w:val="2"/>
          <w:lang w:val="en-GB" w:eastAsia="zh-CN"/>
        </w:rPr>
        <w:t>7</w:t>
      </w:r>
      <w:r w:rsidRPr="001E1320">
        <w:rPr>
          <w:b/>
          <w:i/>
          <w:kern w:val="2"/>
          <w:lang w:val="en-GB" w:eastAsia="zh-CN"/>
        </w:rPr>
        <w:t>:</w:t>
      </w:r>
      <w:r w:rsidRPr="001E1320">
        <w:rPr>
          <w:kern w:val="2"/>
          <w:lang w:val="en-GB" w:eastAsia="zh-CN"/>
        </w:rPr>
        <w:t xml:space="preserve"> </w:t>
      </w:r>
      <w:r w:rsidR="00407292" w:rsidRPr="00407292">
        <w:rPr>
          <w:i/>
          <w:kern w:val="2"/>
          <w:lang w:val="en-GB" w:eastAsia="zh-CN"/>
        </w:rPr>
        <w:t xml:space="preserve">NR should support D2D </w:t>
      </w:r>
      <w:proofErr w:type="spellStart"/>
      <w:r w:rsidR="00407292" w:rsidRPr="00407292">
        <w:rPr>
          <w:i/>
          <w:kern w:val="2"/>
          <w:lang w:val="en-GB" w:eastAsia="zh-CN"/>
        </w:rPr>
        <w:t>sidelink</w:t>
      </w:r>
      <w:proofErr w:type="spellEnd"/>
      <w:r w:rsidR="00407292" w:rsidRPr="00407292">
        <w:rPr>
          <w:i/>
          <w:kern w:val="2"/>
          <w:lang w:val="en-GB" w:eastAsia="zh-CN"/>
        </w:rPr>
        <w:t xml:space="preserve"> operation over licensed and/or unlicensed spectrum bands.</w:t>
      </w:r>
    </w:p>
    <w:p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bookmarkStart w:id="9" w:name="_Ref129681832"/>
      <w:r w:rsidRPr="00CF195E">
        <w:t>References</w:t>
      </w:r>
    </w:p>
    <w:p w:rsidR="008316D6" w:rsidRPr="001C5A8E" w:rsidRDefault="00407292" w:rsidP="006F7D3C">
      <w:pPr>
        <w:pStyle w:val="References"/>
        <w:rPr>
          <w:noProof/>
        </w:rPr>
      </w:pPr>
      <w:bookmarkStart w:id="10" w:name="OLE_LINK1"/>
      <w:bookmarkStart w:id="11" w:name="OLE_LINK2"/>
      <w:bookmarkStart w:id="12" w:name="_Ref339367275"/>
      <w:bookmarkEnd w:id="6"/>
      <w:bookmarkEnd w:id="7"/>
      <w:bookmarkEnd w:id="8"/>
      <w:r w:rsidRPr="00407292">
        <w:rPr>
          <w:noProof/>
        </w:rPr>
        <w:t>RP-1</w:t>
      </w:r>
      <w:bookmarkEnd w:id="10"/>
      <w:bookmarkEnd w:id="11"/>
      <w:r w:rsidRPr="00407292">
        <w:rPr>
          <w:noProof/>
        </w:rPr>
        <w:t xml:space="preserve">60671, “New SID Proposal: Study on Next Generation New Radio Access Technology”, </w:t>
      </w:r>
      <w:r w:rsidR="006F7D3C" w:rsidRPr="002E60C0">
        <w:rPr>
          <w:rFonts w:hint="eastAsia"/>
          <w:noProof/>
        </w:rPr>
        <w:t>3GPP TSG RAN#</w:t>
      </w:r>
      <w:r w:rsidR="006F7D3C">
        <w:rPr>
          <w:noProof/>
        </w:rPr>
        <w:t>71</w:t>
      </w:r>
      <w:r w:rsidRPr="00407292">
        <w:rPr>
          <w:noProof/>
        </w:rPr>
        <w:t>, Gothenburg, Sweden, Mar. 7-11, 2016.</w:t>
      </w:r>
      <w:bookmarkEnd w:id="12"/>
    </w:p>
    <w:p w:rsidR="008316D6" w:rsidRPr="008565CD" w:rsidRDefault="008316D6" w:rsidP="008316D6">
      <w:pPr>
        <w:pStyle w:val="References"/>
        <w:rPr>
          <w:kern w:val="2"/>
          <w:lang w:val="en-GB" w:eastAsia="zh-CN"/>
        </w:rPr>
      </w:pPr>
      <w:bookmarkStart w:id="13" w:name="_Ref445218234"/>
      <w:r>
        <w:rPr>
          <w:noProof/>
        </w:rPr>
        <w:t>3GPP TR 38.913, V0.</w:t>
      </w:r>
      <w:r w:rsidR="004902DB">
        <w:rPr>
          <w:noProof/>
        </w:rPr>
        <w:t>3</w:t>
      </w:r>
      <w:r>
        <w:rPr>
          <w:noProof/>
        </w:rPr>
        <w:t>.0</w:t>
      </w:r>
      <w:r w:rsidRPr="00BE427B">
        <w:rPr>
          <w:noProof/>
        </w:rPr>
        <w:t>: "</w:t>
      </w:r>
      <w:r>
        <w:rPr>
          <w:noProof/>
        </w:rPr>
        <w:t>Technical Specification Group Radio Access Network</w:t>
      </w:r>
      <w:r w:rsidRPr="00BE427B">
        <w:rPr>
          <w:noProof/>
        </w:rPr>
        <w:t xml:space="preserve">; </w:t>
      </w:r>
      <w:r>
        <w:rPr>
          <w:noProof/>
        </w:rPr>
        <w:t>Study on Scenarios and requirements for Next Generation Access Technologies; (Release 14)</w:t>
      </w:r>
      <w:r w:rsidRPr="00BE427B">
        <w:rPr>
          <w:noProof/>
        </w:rPr>
        <w:t>".</w:t>
      </w:r>
      <w:bookmarkEnd w:id="13"/>
    </w:p>
    <w:p w:rsidR="004F22B3" w:rsidRPr="006F23C1" w:rsidRDefault="004F22B3" w:rsidP="004F22B3">
      <w:pPr>
        <w:pStyle w:val="References"/>
        <w:rPr>
          <w:kern w:val="2"/>
          <w:lang w:val="en-GB" w:eastAsia="zh-CN"/>
        </w:rPr>
      </w:pPr>
      <w:bookmarkStart w:id="14" w:name="_Ref445386099"/>
      <w:r w:rsidRPr="00825DD0">
        <w:rPr>
          <w:lang w:eastAsia="zh-CN"/>
        </w:rPr>
        <w:t>RP-</w:t>
      </w:r>
      <w:r w:rsidRPr="00825DD0">
        <w:rPr>
          <w:rFonts w:hint="eastAsia"/>
          <w:lang w:eastAsia="zh-CN"/>
        </w:rPr>
        <w:t>1</w:t>
      </w:r>
      <w:r w:rsidRPr="00825DD0">
        <w:rPr>
          <w:lang w:eastAsia="zh-CN"/>
        </w:rPr>
        <w:t>60547</w:t>
      </w:r>
      <w:r w:rsidRPr="00825DD0">
        <w:rPr>
          <w:rFonts w:hint="eastAsia"/>
          <w:lang w:eastAsia="zh-CN"/>
        </w:rPr>
        <w:t xml:space="preserve">, </w:t>
      </w:r>
      <w:r>
        <w:rPr>
          <w:lang w:eastAsia="zh-CN"/>
        </w:rPr>
        <w:t>“</w:t>
      </w:r>
      <w:r w:rsidRPr="00825DD0">
        <w:rPr>
          <w:lang w:eastAsia="zh-CN"/>
        </w:rPr>
        <w:t xml:space="preserve">Support for Operator-Controlled </w:t>
      </w:r>
      <w:proofErr w:type="spellStart"/>
      <w:r w:rsidRPr="00825DD0">
        <w:rPr>
          <w:lang w:eastAsia="zh-CN"/>
        </w:rPr>
        <w:t>Sidelink</w:t>
      </w:r>
      <w:proofErr w:type="spellEnd"/>
      <w:r w:rsidRPr="00825DD0">
        <w:rPr>
          <w:lang w:eastAsia="zh-CN"/>
        </w:rPr>
        <w:t xml:space="preserve"> in 5G RAN</w:t>
      </w:r>
      <w:r>
        <w:rPr>
          <w:lang w:eastAsia="zh-CN"/>
        </w:rPr>
        <w:t xml:space="preserve">, </w:t>
      </w:r>
      <w:r w:rsidRPr="002E60C0">
        <w:rPr>
          <w:rFonts w:hint="eastAsia"/>
          <w:lang w:eastAsia="zh-CN"/>
        </w:rPr>
        <w:t>3GPP TSG RAN#</w:t>
      </w:r>
      <w:r>
        <w:rPr>
          <w:lang w:eastAsia="zh-CN"/>
        </w:rPr>
        <w:t>71</w:t>
      </w:r>
      <w:r w:rsidRPr="006F7D3C">
        <w:rPr>
          <w:sz w:val="22"/>
          <w:szCs w:val="22"/>
        </w:rPr>
        <w:t xml:space="preserve">, </w:t>
      </w:r>
      <w:r w:rsidR="00407292" w:rsidRPr="00407292">
        <w:rPr>
          <w:lang w:eastAsia="zh-CN"/>
        </w:rPr>
        <w:t>Gothenburg,</w:t>
      </w:r>
      <w:r w:rsidRPr="00512C41">
        <w:rPr>
          <w:sz w:val="22"/>
          <w:szCs w:val="22"/>
          <w:lang w:eastAsia="zh-CN"/>
        </w:rPr>
        <w:t xml:space="preserve"> </w:t>
      </w:r>
      <w:r w:rsidR="00407292" w:rsidRPr="00407292">
        <w:rPr>
          <w:lang w:eastAsia="zh-CN"/>
        </w:rPr>
        <w:t>Sweden, Mar. 7-11, 2016.</w:t>
      </w:r>
    </w:p>
    <w:p w:rsidR="006F23C1" w:rsidRPr="006F23C1" w:rsidRDefault="006F23C1" w:rsidP="006F23C1">
      <w:pPr>
        <w:pStyle w:val="References"/>
        <w:rPr>
          <w:color w:val="000000"/>
          <w:lang w:eastAsia="zh-CN"/>
        </w:rPr>
      </w:pPr>
      <w:bookmarkStart w:id="15" w:name="_Ref449630524"/>
      <w:r>
        <w:rPr>
          <w:lang w:eastAsia="zh-CN"/>
        </w:rPr>
        <w:t>TR 22.891</w:t>
      </w:r>
      <w:r w:rsidRPr="0086269D">
        <w:rPr>
          <w:color w:val="000000"/>
          <w:lang w:eastAsia="zh-CN"/>
        </w:rPr>
        <w:t>, “</w:t>
      </w:r>
      <w:r w:rsidRPr="0086269D">
        <w:rPr>
          <w:color w:val="000000"/>
          <w:lang w:val="en-GB"/>
        </w:rPr>
        <w:t>Study on New Services and Markets Technology Enablers</w:t>
      </w:r>
      <w:r w:rsidRPr="0086269D">
        <w:rPr>
          <w:color w:val="000000"/>
          <w:lang w:eastAsia="zh-CN"/>
        </w:rPr>
        <w:t>”.</w:t>
      </w:r>
      <w:bookmarkEnd w:id="15"/>
    </w:p>
    <w:p w:rsidR="005367CC" w:rsidRPr="00D922DB" w:rsidRDefault="005367CC" w:rsidP="00D922DB">
      <w:pPr>
        <w:pStyle w:val="References"/>
        <w:rPr>
          <w:lang w:eastAsia="zh-CN"/>
        </w:rPr>
      </w:pPr>
      <w:bookmarkStart w:id="16" w:name="_Ref445575953"/>
      <w:bookmarkEnd w:id="14"/>
      <w:r w:rsidRPr="00D922DB">
        <w:rPr>
          <w:lang w:eastAsia="zh-CN"/>
        </w:rPr>
        <w:t>A. Maaref and Y. Cao, “User Cooperation for 5G Radio Access Networks”, International Journal Wireless Information Networks (IJWIN), SI on Emerging 5G Technologies, Sep. 2015.</w:t>
      </w:r>
      <w:bookmarkEnd w:id="16"/>
    </w:p>
    <w:p w:rsidR="00CE7AA7" w:rsidRDefault="005367CC" w:rsidP="00CE7AA7">
      <w:pPr>
        <w:pStyle w:val="References"/>
        <w:rPr>
          <w:lang w:eastAsia="zh-CN"/>
        </w:rPr>
      </w:pPr>
      <w:bookmarkStart w:id="17" w:name="_Ref445575956"/>
      <w:r w:rsidRPr="00D922DB">
        <w:rPr>
          <w:lang w:eastAsia="zh-CN"/>
        </w:rPr>
        <w:t xml:space="preserve">A. Maaref, J. Ma, M. Salem, H. Baligh and K. Zarifi, “Device-centric radio access virtualization for 5G networks”, IEEE </w:t>
      </w:r>
      <w:proofErr w:type="spellStart"/>
      <w:r w:rsidRPr="00D922DB">
        <w:rPr>
          <w:lang w:eastAsia="zh-CN"/>
        </w:rPr>
        <w:t>Globecom</w:t>
      </w:r>
      <w:proofErr w:type="spellEnd"/>
      <w:r w:rsidRPr="00D922DB">
        <w:rPr>
          <w:lang w:eastAsia="zh-CN"/>
        </w:rPr>
        <w:t xml:space="preserve"> International Workshop on Emerging Technologies for 5G Wireless Cellular Networks, pp. 887-893, Austin, TX, Dec. 2014.</w:t>
      </w:r>
      <w:bookmarkEnd w:id="9"/>
      <w:bookmarkEnd w:id="17"/>
    </w:p>
    <w:p w:rsidR="00CE7AA7" w:rsidRPr="0008510A" w:rsidRDefault="00CE7AA7" w:rsidP="00CE7AA7">
      <w:pPr>
        <w:pStyle w:val="Heading1"/>
        <w:numPr>
          <w:ilvl w:val="0"/>
          <w:numId w:val="0"/>
        </w:numPr>
        <w:spacing w:before="240"/>
        <w:rPr>
          <w:color w:val="000000"/>
        </w:rPr>
      </w:pPr>
      <w:r w:rsidRPr="0008510A">
        <w:rPr>
          <w:rFonts w:hint="eastAsia"/>
          <w:color w:val="000000"/>
        </w:rPr>
        <w:lastRenderedPageBreak/>
        <w:t>App</w:t>
      </w:r>
      <w:r>
        <w:rPr>
          <w:rFonts w:hint="eastAsia"/>
          <w:color w:val="000000"/>
        </w:rPr>
        <w:t>endix</w:t>
      </w:r>
    </w:p>
    <w:p w:rsidR="009E3EDD" w:rsidRDefault="00CE7AA7">
      <w:pPr>
        <w:spacing w:before="240"/>
        <w:jc w:val="center"/>
        <w:outlineLvl w:val="0"/>
        <w:rPr>
          <w:b/>
          <w:kern w:val="2"/>
          <w:szCs w:val="20"/>
          <w:lang w:eastAsia="zh-CN"/>
        </w:rPr>
      </w:pPr>
      <w:r>
        <w:rPr>
          <w:rFonts w:hint="eastAsia"/>
          <w:b/>
          <w:kern w:val="2"/>
          <w:sz w:val="20"/>
          <w:szCs w:val="20"/>
          <w:lang w:eastAsia="zh-CN"/>
        </w:rPr>
        <w:t>T</w:t>
      </w:r>
      <w:r w:rsidRPr="008C049A">
        <w:rPr>
          <w:rFonts w:hint="eastAsia"/>
          <w:b/>
          <w:kern w:val="2"/>
          <w:sz w:val="20"/>
          <w:szCs w:val="20"/>
          <w:lang w:eastAsia="zh-CN"/>
        </w:rPr>
        <w:t xml:space="preserve">able </w:t>
      </w:r>
      <w:r>
        <w:rPr>
          <w:rFonts w:hint="eastAsia"/>
          <w:b/>
          <w:kern w:val="2"/>
          <w:sz w:val="20"/>
          <w:szCs w:val="20"/>
          <w:lang w:eastAsia="zh-CN"/>
        </w:rPr>
        <w:t>A1</w:t>
      </w:r>
      <w:r w:rsidRPr="008C049A">
        <w:rPr>
          <w:rFonts w:hint="eastAsia"/>
          <w:b/>
          <w:kern w:val="2"/>
          <w:sz w:val="20"/>
          <w:szCs w:val="20"/>
          <w:lang w:eastAsia="zh-CN"/>
        </w:rPr>
        <w:t xml:space="preserve">. </w:t>
      </w:r>
      <w:r>
        <w:rPr>
          <w:b/>
          <w:kern w:val="2"/>
          <w:sz w:val="20"/>
          <w:szCs w:val="20"/>
          <w:lang w:eastAsia="zh-CN"/>
        </w:rPr>
        <w:t>Main system</w:t>
      </w:r>
      <w:r w:rsidRPr="008C049A">
        <w:rPr>
          <w:rFonts w:hint="eastAsia"/>
          <w:b/>
          <w:kern w:val="2"/>
          <w:sz w:val="20"/>
          <w:szCs w:val="20"/>
          <w:lang w:eastAsia="zh-CN"/>
        </w:rPr>
        <w:t xml:space="preserve"> level</w:t>
      </w:r>
      <w:r>
        <w:rPr>
          <w:rFonts w:hint="eastAsia"/>
          <w:b/>
          <w:kern w:val="2"/>
          <w:sz w:val="20"/>
          <w:szCs w:val="20"/>
          <w:lang w:eastAsia="zh-CN"/>
        </w:rPr>
        <w:t xml:space="preserve"> simulation</w:t>
      </w:r>
      <w:r>
        <w:rPr>
          <w:b/>
          <w:kern w:val="2"/>
          <w:sz w:val="20"/>
          <w:szCs w:val="20"/>
          <w:lang w:eastAsia="zh-CN"/>
        </w:rPr>
        <w:t xml:space="preserve"> parameters</w:t>
      </w:r>
      <w:r w:rsidR="004B0699">
        <w:rPr>
          <w:b/>
          <w:kern w:val="2"/>
          <w:sz w:val="20"/>
          <w:szCs w:val="20"/>
          <w:lang w:eastAsia="zh-CN"/>
        </w:rPr>
        <w:t xml:space="preserve"> </w:t>
      </w:r>
      <w:r w:rsidR="00860DC4">
        <w:rPr>
          <w:b/>
          <w:kern w:val="2"/>
          <w:sz w:val="20"/>
          <w:szCs w:val="20"/>
          <w:lang w:eastAsia="zh-CN"/>
        </w:rPr>
        <w:fldChar w:fldCharType="begin"/>
      </w:r>
      <w:r w:rsidR="007C7A1A">
        <w:rPr>
          <w:b/>
          <w:kern w:val="2"/>
          <w:sz w:val="20"/>
          <w:szCs w:val="20"/>
          <w:lang w:eastAsia="zh-CN"/>
        </w:rPr>
        <w:instrText xml:space="preserve"> REF _Ref445575956 \n \h </w:instrText>
      </w:r>
      <w:r w:rsidR="00860DC4">
        <w:rPr>
          <w:b/>
          <w:kern w:val="2"/>
          <w:sz w:val="20"/>
          <w:szCs w:val="20"/>
          <w:lang w:eastAsia="zh-CN"/>
        </w:rPr>
      </w:r>
      <w:r w:rsidR="00860DC4">
        <w:rPr>
          <w:b/>
          <w:kern w:val="2"/>
          <w:sz w:val="20"/>
          <w:szCs w:val="20"/>
          <w:lang w:eastAsia="zh-CN"/>
        </w:rPr>
        <w:fldChar w:fldCharType="separate"/>
      </w:r>
      <w:r w:rsidR="005F3A09">
        <w:rPr>
          <w:b/>
          <w:kern w:val="2"/>
          <w:sz w:val="20"/>
          <w:szCs w:val="20"/>
          <w:lang w:eastAsia="zh-CN"/>
        </w:rPr>
        <w:t>[6]</w:t>
      </w:r>
      <w:r w:rsidR="00860DC4">
        <w:rPr>
          <w:b/>
          <w:kern w:val="2"/>
          <w:sz w:val="20"/>
          <w:szCs w:val="20"/>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4"/>
        <w:gridCol w:w="2625"/>
      </w:tblGrid>
      <w:tr w:rsidR="004D103D" w:rsidTr="004D103D">
        <w:trPr>
          <w:jc w:val="center"/>
        </w:trPr>
        <w:tc>
          <w:tcPr>
            <w:tcW w:w="2624" w:type="dxa"/>
          </w:tcPr>
          <w:p w:rsidR="004D103D" w:rsidRDefault="004D103D" w:rsidP="00356D17">
            <w:pPr>
              <w:pStyle w:val="tablecolhead"/>
            </w:pPr>
            <w:r>
              <w:t>Parameter</w:t>
            </w:r>
          </w:p>
        </w:tc>
        <w:tc>
          <w:tcPr>
            <w:tcW w:w="2625" w:type="dxa"/>
          </w:tcPr>
          <w:p w:rsidR="004D103D" w:rsidRDefault="004D103D" w:rsidP="00356D17">
            <w:pPr>
              <w:pStyle w:val="tablecolhead"/>
            </w:pPr>
            <w:r>
              <w:t>Setup</w:t>
            </w:r>
          </w:p>
        </w:tc>
      </w:tr>
      <w:tr w:rsidR="004D103D" w:rsidTr="004D103D">
        <w:trPr>
          <w:jc w:val="center"/>
        </w:trPr>
        <w:tc>
          <w:tcPr>
            <w:tcW w:w="2624" w:type="dxa"/>
          </w:tcPr>
          <w:p w:rsidR="004D103D" w:rsidRDefault="004D103D" w:rsidP="00356D17">
            <w:pPr>
              <w:pStyle w:val="tablecopy"/>
            </w:pPr>
            <w:r>
              <w:t>Deployment</w:t>
            </w:r>
          </w:p>
        </w:tc>
        <w:tc>
          <w:tcPr>
            <w:tcW w:w="2625" w:type="dxa"/>
          </w:tcPr>
          <w:p w:rsidR="004D103D" w:rsidRDefault="004D103D" w:rsidP="004D103D">
            <w:pPr>
              <w:pStyle w:val="tablecopy"/>
            </w:pPr>
            <w:r>
              <w:t xml:space="preserve">3GPP Case 1 macro consisting of 63 cells with wrap-around </w:t>
            </w:r>
          </w:p>
        </w:tc>
      </w:tr>
      <w:tr w:rsidR="004D103D" w:rsidTr="004D103D">
        <w:trPr>
          <w:jc w:val="center"/>
        </w:trPr>
        <w:tc>
          <w:tcPr>
            <w:tcW w:w="2624" w:type="dxa"/>
          </w:tcPr>
          <w:p w:rsidR="004D103D" w:rsidRDefault="004D103D" w:rsidP="00356D17">
            <w:pPr>
              <w:pStyle w:val="tablecopy"/>
            </w:pPr>
            <w:r>
              <w:t>Number of TUEs</w:t>
            </w:r>
          </w:p>
        </w:tc>
        <w:tc>
          <w:tcPr>
            <w:tcW w:w="2625" w:type="dxa"/>
          </w:tcPr>
          <w:p w:rsidR="004D103D" w:rsidRDefault="004D103D" w:rsidP="00356D17">
            <w:pPr>
              <w:pStyle w:val="tablecopy"/>
            </w:pPr>
            <w:r>
              <w:t>10 per macro</w:t>
            </w:r>
          </w:p>
        </w:tc>
      </w:tr>
      <w:tr w:rsidR="004D103D" w:rsidTr="004D103D">
        <w:trPr>
          <w:jc w:val="center"/>
        </w:trPr>
        <w:tc>
          <w:tcPr>
            <w:tcW w:w="2624" w:type="dxa"/>
          </w:tcPr>
          <w:p w:rsidR="004D103D" w:rsidRDefault="004D103D" w:rsidP="00356D17">
            <w:pPr>
              <w:pStyle w:val="tablecopy"/>
            </w:pPr>
            <w:r>
              <w:t>Number of CUEs per TUE</w:t>
            </w:r>
          </w:p>
        </w:tc>
        <w:tc>
          <w:tcPr>
            <w:tcW w:w="2625" w:type="dxa"/>
          </w:tcPr>
          <w:p w:rsidR="004D103D" w:rsidRPr="004D103D" w:rsidRDefault="004D103D" w:rsidP="00356D17">
            <w:pPr>
              <w:pStyle w:val="tablecopy"/>
            </w:pPr>
            <w:r>
              <w:t>0, 2, 5, 10</w:t>
            </w:r>
          </w:p>
        </w:tc>
      </w:tr>
      <w:tr w:rsidR="004D103D" w:rsidTr="004D103D">
        <w:trPr>
          <w:jc w:val="center"/>
        </w:trPr>
        <w:tc>
          <w:tcPr>
            <w:tcW w:w="2624" w:type="dxa"/>
          </w:tcPr>
          <w:p w:rsidR="004D103D" w:rsidRDefault="004D103D" w:rsidP="00356D17">
            <w:pPr>
              <w:pStyle w:val="tablecopy"/>
            </w:pPr>
            <w:r>
              <w:t>CUE deployment</w:t>
            </w:r>
          </w:p>
        </w:tc>
        <w:tc>
          <w:tcPr>
            <w:tcW w:w="2625" w:type="dxa"/>
          </w:tcPr>
          <w:p w:rsidR="004D103D" w:rsidRDefault="004D103D" w:rsidP="00356D17">
            <w:pPr>
              <w:pStyle w:val="tablecopy"/>
            </w:pPr>
            <w:r w:rsidRPr="004D103D">
              <w:t>uniformly dropped within a 100m radius of each TUE</w:t>
            </w:r>
          </w:p>
        </w:tc>
      </w:tr>
      <w:tr w:rsidR="004D103D" w:rsidTr="004D103D">
        <w:trPr>
          <w:jc w:val="center"/>
        </w:trPr>
        <w:tc>
          <w:tcPr>
            <w:tcW w:w="2624" w:type="dxa"/>
          </w:tcPr>
          <w:p w:rsidR="004D103D" w:rsidRDefault="004D103D" w:rsidP="00356D17">
            <w:pPr>
              <w:pStyle w:val="tablecopy"/>
            </w:pPr>
            <w:r>
              <w:t>Air Interface</w:t>
            </w:r>
          </w:p>
        </w:tc>
        <w:tc>
          <w:tcPr>
            <w:tcW w:w="2625" w:type="dxa"/>
          </w:tcPr>
          <w:p w:rsidR="004D103D" w:rsidRDefault="004D103D" w:rsidP="00356D17">
            <w:pPr>
              <w:pStyle w:val="tablecopy"/>
            </w:pPr>
            <w:r>
              <w:t>As per 3GPP LTE</w:t>
            </w:r>
          </w:p>
        </w:tc>
      </w:tr>
      <w:tr w:rsidR="004D103D" w:rsidTr="004D103D">
        <w:trPr>
          <w:jc w:val="center"/>
        </w:trPr>
        <w:tc>
          <w:tcPr>
            <w:tcW w:w="2624" w:type="dxa"/>
          </w:tcPr>
          <w:p w:rsidR="004D103D" w:rsidRDefault="004D103D" w:rsidP="00356D17">
            <w:pPr>
              <w:pStyle w:val="tablecopy"/>
            </w:pPr>
            <w:r>
              <w:t>System Bandwidth</w:t>
            </w:r>
          </w:p>
        </w:tc>
        <w:tc>
          <w:tcPr>
            <w:tcW w:w="2625" w:type="dxa"/>
          </w:tcPr>
          <w:p w:rsidR="004D103D" w:rsidRDefault="004D103D" w:rsidP="00356D17">
            <w:pPr>
              <w:pStyle w:val="tablecopy"/>
            </w:pPr>
            <w:r>
              <w:t xml:space="preserve">10 MHz </w:t>
            </w:r>
          </w:p>
        </w:tc>
      </w:tr>
      <w:tr w:rsidR="004D103D" w:rsidTr="004D103D">
        <w:trPr>
          <w:jc w:val="center"/>
        </w:trPr>
        <w:tc>
          <w:tcPr>
            <w:tcW w:w="2624" w:type="dxa"/>
          </w:tcPr>
          <w:p w:rsidR="004D103D" w:rsidRDefault="004D103D" w:rsidP="00356D17">
            <w:pPr>
              <w:pStyle w:val="tablecopy"/>
            </w:pPr>
            <w:r>
              <w:t>Antenna configuration</w:t>
            </w:r>
          </w:p>
        </w:tc>
        <w:tc>
          <w:tcPr>
            <w:tcW w:w="2625" w:type="dxa"/>
          </w:tcPr>
          <w:p w:rsidR="004D103D" w:rsidRDefault="004D103D" w:rsidP="00356D17">
            <w:pPr>
              <w:pStyle w:val="tablecopy"/>
            </w:pPr>
            <w:r>
              <w:t xml:space="preserve">2 Tx Antennas at macro </w:t>
            </w:r>
          </w:p>
          <w:p w:rsidR="004D103D" w:rsidRDefault="004D103D" w:rsidP="004D103D">
            <w:pPr>
              <w:pStyle w:val="tablecopy"/>
            </w:pPr>
            <w:r>
              <w:t>2 Rx Antennas at target users</w:t>
            </w:r>
          </w:p>
        </w:tc>
      </w:tr>
      <w:tr w:rsidR="004D103D" w:rsidTr="004D103D">
        <w:trPr>
          <w:jc w:val="center"/>
        </w:trPr>
        <w:tc>
          <w:tcPr>
            <w:tcW w:w="2624" w:type="dxa"/>
          </w:tcPr>
          <w:p w:rsidR="004D103D" w:rsidRDefault="004D103D" w:rsidP="00356D17">
            <w:pPr>
              <w:pStyle w:val="tablecopy"/>
            </w:pPr>
            <w:r>
              <w:t>Transmission mode</w:t>
            </w:r>
          </w:p>
        </w:tc>
        <w:tc>
          <w:tcPr>
            <w:tcW w:w="2625" w:type="dxa"/>
          </w:tcPr>
          <w:p w:rsidR="004D103D" w:rsidRDefault="004D103D" w:rsidP="00356D17">
            <w:pPr>
              <w:pStyle w:val="tablecopy"/>
            </w:pPr>
            <w:r>
              <w:t>Open loop rank adaptation</w:t>
            </w:r>
          </w:p>
        </w:tc>
      </w:tr>
      <w:tr w:rsidR="004D103D" w:rsidTr="004D103D">
        <w:trPr>
          <w:jc w:val="center"/>
        </w:trPr>
        <w:tc>
          <w:tcPr>
            <w:tcW w:w="2624" w:type="dxa"/>
          </w:tcPr>
          <w:p w:rsidR="004D103D" w:rsidRDefault="004D103D" w:rsidP="00356D17">
            <w:pPr>
              <w:pStyle w:val="tablecopy"/>
            </w:pPr>
            <w:r>
              <w:t>Cooperation mode</w:t>
            </w:r>
          </w:p>
        </w:tc>
        <w:tc>
          <w:tcPr>
            <w:tcW w:w="2625" w:type="dxa"/>
          </w:tcPr>
          <w:p w:rsidR="004D103D" w:rsidRDefault="004D103D" w:rsidP="00356D17">
            <w:pPr>
              <w:pStyle w:val="tablecopy"/>
            </w:pPr>
            <w:r>
              <w:t>Decode and forward</w:t>
            </w:r>
            <w:r w:rsidR="00296B6A">
              <w:t>, Joint reception</w:t>
            </w:r>
          </w:p>
        </w:tc>
      </w:tr>
      <w:tr w:rsidR="004D103D" w:rsidTr="004D103D">
        <w:trPr>
          <w:jc w:val="center"/>
        </w:trPr>
        <w:tc>
          <w:tcPr>
            <w:tcW w:w="2624" w:type="dxa"/>
          </w:tcPr>
          <w:p w:rsidR="004D103D" w:rsidRDefault="004D103D" w:rsidP="00356D17">
            <w:pPr>
              <w:pStyle w:val="tablecopy"/>
            </w:pPr>
            <w:r>
              <w:t>Reception beamformer</w:t>
            </w:r>
          </w:p>
        </w:tc>
        <w:tc>
          <w:tcPr>
            <w:tcW w:w="2625" w:type="dxa"/>
          </w:tcPr>
          <w:p w:rsidR="004D103D" w:rsidRDefault="004D103D" w:rsidP="00D64E62">
            <w:pPr>
              <w:pStyle w:val="tablecopy"/>
            </w:pPr>
            <w:r>
              <w:t>Linear interference rejection combining (IRC)</w:t>
            </w:r>
          </w:p>
        </w:tc>
      </w:tr>
      <w:tr w:rsidR="004D103D" w:rsidTr="004D103D">
        <w:trPr>
          <w:jc w:val="center"/>
        </w:trPr>
        <w:tc>
          <w:tcPr>
            <w:tcW w:w="2624" w:type="dxa"/>
          </w:tcPr>
          <w:p w:rsidR="004D103D" w:rsidRDefault="004D103D" w:rsidP="00356D17">
            <w:pPr>
              <w:pStyle w:val="tablecopy"/>
            </w:pPr>
            <w:r>
              <w:t>Scheduler</w:t>
            </w:r>
          </w:p>
        </w:tc>
        <w:tc>
          <w:tcPr>
            <w:tcW w:w="2625" w:type="dxa"/>
          </w:tcPr>
          <w:p w:rsidR="004D103D" w:rsidRDefault="004D103D" w:rsidP="00356D17">
            <w:pPr>
              <w:pStyle w:val="tablecopy"/>
            </w:pPr>
            <w:r>
              <w:t>Proportional fair</w:t>
            </w:r>
          </w:p>
        </w:tc>
      </w:tr>
      <w:tr w:rsidR="004D103D" w:rsidTr="004D103D">
        <w:trPr>
          <w:jc w:val="center"/>
        </w:trPr>
        <w:tc>
          <w:tcPr>
            <w:tcW w:w="2624" w:type="dxa"/>
          </w:tcPr>
          <w:p w:rsidR="004D103D" w:rsidRDefault="004D103D" w:rsidP="00356D17">
            <w:pPr>
              <w:pStyle w:val="tablecopy"/>
            </w:pPr>
            <w:r>
              <w:t>UE speed</w:t>
            </w:r>
          </w:p>
        </w:tc>
        <w:tc>
          <w:tcPr>
            <w:tcW w:w="2625" w:type="dxa"/>
          </w:tcPr>
          <w:p w:rsidR="004D103D" w:rsidRDefault="004D103D" w:rsidP="00356D17">
            <w:pPr>
              <w:pStyle w:val="tablecopy"/>
            </w:pPr>
            <w:r>
              <w:t>3 km/h</w:t>
            </w:r>
          </w:p>
        </w:tc>
      </w:tr>
    </w:tbl>
    <w:p w:rsidR="009E3EDD" w:rsidRDefault="009E3EDD">
      <w:pPr>
        <w:spacing w:before="240"/>
        <w:jc w:val="center"/>
        <w:outlineLvl w:val="0"/>
        <w:rPr>
          <w:b/>
          <w:kern w:val="2"/>
          <w:szCs w:val="20"/>
          <w:lang w:eastAsia="zh-CN"/>
        </w:rPr>
      </w:pPr>
    </w:p>
    <w:p w:rsidR="009E3EDD" w:rsidRDefault="009E3EDD">
      <w:pPr>
        <w:spacing w:before="240"/>
        <w:jc w:val="center"/>
        <w:outlineLvl w:val="0"/>
        <w:rPr>
          <w:b/>
          <w:kern w:val="2"/>
          <w:szCs w:val="20"/>
          <w:lang w:eastAsia="zh-CN"/>
        </w:rPr>
      </w:pPr>
    </w:p>
    <w:sectPr w:rsidR="009E3EDD"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8B7" w:rsidRDefault="00B748B7">
      <w:r>
        <w:separator/>
      </w:r>
    </w:p>
  </w:endnote>
  <w:endnote w:type="continuationSeparator" w:id="0">
    <w:p w:rsidR="00B748B7" w:rsidRDefault="00B74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F1" w:rsidRDefault="009514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F1" w:rsidRDefault="009514F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F1" w:rsidRDefault="009514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8B7" w:rsidRDefault="00B748B7">
      <w:r>
        <w:separator/>
      </w:r>
    </w:p>
  </w:footnote>
  <w:footnote w:type="continuationSeparator" w:id="0">
    <w:p w:rsidR="00B748B7" w:rsidRDefault="00B748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F1" w:rsidRDefault="009514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F1" w:rsidRDefault="009514F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4F1" w:rsidRDefault="009514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AB611DF"/>
    <w:multiLevelType w:val="hybridMultilevel"/>
    <w:tmpl w:val="DCD43DA0"/>
    <w:lvl w:ilvl="0" w:tplc="1DF8118E">
      <w:start w:val="1"/>
      <w:numFmt w:val="bullet"/>
      <w:lvlText w:val=""/>
      <w:lvlJc w:val="left"/>
      <w:pPr>
        <w:ind w:left="720" w:hanging="360"/>
      </w:pPr>
      <w:rPr>
        <w:rFonts w:ascii="Symbol" w:hAnsi="Symbol" w:hint="default"/>
      </w:rPr>
    </w:lvl>
    <w:lvl w:ilvl="1" w:tplc="C632EF24">
      <w:start w:val="1"/>
      <w:numFmt w:val="bullet"/>
      <w:lvlText w:val="o"/>
      <w:lvlJc w:val="left"/>
      <w:pPr>
        <w:ind w:left="1440" w:hanging="360"/>
      </w:pPr>
      <w:rPr>
        <w:rFonts w:ascii="Courier New" w:hAnsi="Courier New" w:cs="Courier New" w:hint="default"/>
      </w:rPr>
    </w:lvl>
    <w:lvl w:ilvl="2" w:tplc="F6A6C10A" w:tentative="1">
      <w:start w:val="1"/>
      <w:numFmt w:val="bullet"/>
      <w:lvlText w:val=""/>
      <w:lvlJc w:val="left"/>
      <w:pPr>
        <w:ind w:left="2160" w:hanging="360"/>
      </w:pPr>
      <w:rPr>
        <w:rFonts w:ascii="Wingdings" w:hAnsi="Wingdings" w:hint="default"/>
      </w:rPr>
    </w:lvl>
    <w:lvl w:ilvl="3" w:tplc="256AAD4A" w:tentative="1">
      <w:start w:val="1"/>
      <w:numFmt w:val="bullet"/>
      <w:lvlText w:val=""/>
      <w:lvlJc w:val="left"/>
      <w:pPr>
        <w:ind w:left="2880" w:hanging="360"/>
      </w:pPr>
      <w:rPr>
        <w:rFonts w:ascii="Symbol" w:hAnsi="Symbol" w:hint="default"/>
      </w:rPr>
    </w:lvl>
    <w:lvl w:ilvl="4" w:tplc="7A8013E2" w:tentative="1">
      <w:start w:val="1"/>
      <w:numFmt w:val="bullet"/>
      <w:lvlText w:val="o"/>
      <w:lvlJc w:val="left"/>
      <w:pPr>
        <w:ind w:left="3600" w:hanging="360"/>
      </w:pPr>
      <w:rPr>
        <w:rFonts w:ascii="Courier New" w:hAnsi="Courier New" w:cs="Courier New" w:hint="default"/>
      </w:rPr>
    </w:lvl>
    <w:lvl w:ilvl="5" w:tplc="43DCA906" w:tentative="1">
      <w:start w:val="1"/>
      <w:numFmt w:val="bullet"/>
      <w:lvlText w:val=""/>
      <w:lvlJc w:val="left"/>
      <w:pPr>
        <w:ind w:left="4320" w:hanging="360"/>
      </w:pPr>
      <w:rPr>
        <w:rFonts w:ascii="Wingdings" w:hAnsi="Wingdings" w:hint="default"/>
      </w:rPr>
    </w:lvl>
    <w:lvl w:ilvl="6" w:tplc="D190079E" w:tentative="1">
      <w:start w:val="1"/>
      <w:numFmt w:val="bullet"/>
      <w:lvlText w:val=""/>
      <w:lvlJc w:val="left"/>
      <w:pPr>
        <w:ind w:left="5040" w:hanging="360"/>
      </w:pPr>
      <w:rPr>
        <w:rFonts w:ascii="Symbol" w:hAnsi="Symbol" w:hint="default"/>
      </w:rPr>
    </w:lvl>
    <w:lvl w:ilvl="7" w:tplc="8034A902" w:tentative="1">
      <w:start w:val="1"/>
      <w:numFmt w:val="bullet"/>
      <w:lvlText w:val="o"/>
      <w:lvlJc w:val="left"/>
      <w:pPr>
        <w:ind w:left="5760" w:hanging="360"/>
      </w:pPr>
      <w:rPr>
        <w:rFonts w:ascii="Courier New" w:hAnsi="Courier New" w:cs="Courier New" w:hint="default"/>
      </w:rPr>
    </w:lvl>
    <w:lvl w:ilvl="8" w:tplc="3CC6C36C" w:tentative="1">
      <w:start w:val="1"/>
      <w:numFmt w:val="bullet"/>
      <w:lvlText w:val=""/>
      <w:lvlJc w:val="left"/>
      <w:pPr>
        <w:ind w:left="6480" w:hanging="360"/>
      </w:pPr>
      <w:rPr>
        <w:rFonts w:ascii="Wingdings" w:hAnsi="Wingdings" w:hint="default"/>
      </w:rPr>
    </w:lvl>
  </w:abstractNum>
  <w:abstractNum w:abstractNumId="4">
    <w:nsid w:val="3D8E3CE3"/>
    <w:multiLevelType w:val="hybridMultilevel"/>
    <w:tmpl w:val="1D90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11FE9"/>
    <w:multiLevelType w:val="hybridMultilevel"/>
    <w:tmpl w:val="AC5E25C0"/>
    <w:lvl w:ilvl="0" w:tplc="197ACE2A">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FFFFFFFF">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916DDE"/>
    <w:multiLevelType w:val="hybridMultilevel"/>
    <w:tmpl w:val="57A48BF2"/>
    <w:lvl w:ilvl="0" w:tplc="37041656">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6C402C58"/>
    <w:multiLevelType w:val="hybridMultilevel"/>
    <w:tmpl w:val="78C246DC"/>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 w:numId="5">
    <w:abstractNumId w:val="7"/>
  </w:num>
  <w:num w:numId="6">
    <w:abstractNumId w:val="6"/>
  </w:num>
  <w:num w:numId="7">
    <w:abstractNumId w:val="5"/>
  </w:num>
  <w:num w:numId="8">
    <w:abstractNumId w:val="8"/>
  </w:num>
  <w:num w:numId="9">
    <w:abstractNumId w:val="4"/>
  </w:num>
  <w:num w:numId="10">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2"/>
  </w:hdrShapeDefaults>
  <w:footnotePr>
    <w:footnote w:id="-1"/>
    <w:footnote w:id="0"/>
  </w:footnotePr>
  <w:endnotePr>
    <w:endnote w:id="-1"/>
    <w:endnote w:id="0"/>
  </w:endnotePr>
  <w:compat>
    <w:useFELayout/>
  </w:compat>
  <w:rsids>
    <w:rsidRoot w:val="00CF5263"/>
    <w:rsid w:val="00000A7D"/>
    <w:rsid w:val="00000D04"/>
    <w:rsid w:val="00000DB2"/>
    <w:rsid w:val="000020F6"/>
    <w:rsid w:val="00002893"/>
    <w:rsid w:val="000033A3"/>
    <w:rsid w:val="00003605"/>
    <w:rsid w:val="00003C56"/>
    <w:rsid w:val="00003EC2"/>
    <w:rsid w:val="00003FBB"/>
    <w:rsid w:val="000040A9"/>
    <w:rsid w:val="0000458E"/>
    <w:rsid w:val="00004E70"/>
    <w:rsid w:val="000072B6"/>
    <w:rsid w:val="00007813"/>
    <w:rsid w:val="00010333"/>
    <w:rsid w:val="000109E6"/>
    <w:rsid w:val="00011855"/>
    <w:rsid w:val="00011F67"/>
    <w:rsid w:val="00012065"/>
    <w:rsid w:val="00012862"/>
    <w:rsid w:val="000128E6"/>
    <w:rsid w:val="00014494"/>
    <w:rsid w:val="000144B2"/>
    <w:rsid w:val="00015D51"/>
    <w:rsid w:val="00015EFB"/>
    <w:rsid w:val="000165E2"/>
    <w:rsid w:val="000172BE"/>
    <w:rsid w:val="00017D8A"/>
    <w:rsid w:val="000202FC"/>
    <w:rsid w:val="00021228"/>
    <w:rsid w:val="000219B7"/>
    <w:rsid w:val="000223AD"/>
    <w:rsid w:val="00022FFF"/>
    <w:rsid w:val="00023388"/>
    <w:rsid w:val="00023425"/>
    <w:rsid w:val="000241BE"/>
    <w:rsid w:val="000242F2"/>
    <w:rsid w:val="00026571"/>
    <w:rsid w:val="00026D4B"/>
    <w:rsid w:val="00026D51"/>
    <w:rsid w:val="000275C6"/>
    <w:rsid w:val="00027AD6"/>
    <w:rsid w:val="0003024C"/>
    <w:rsid w:val="00031ADB"/>
    <w:rsid w:val="00032056"/>
    <w:rsid w:val="000322A9"/>
    <w:rsid w:val="000328CA"/>
    <w:rsid w:val="00032E40"/>
    <w:rsid w:val="0003376B"/>
    <w:rsid w:val="00034676"/>
    <w:rsid w:val="000346E6"/>
    <w:rsid w:val="000352B3"/>
    <w:rsid w:val="000358C6"/>
    <w:rsid w:val="00037AB4"/>
    <w:rsid w:val="0004023E"/>
    <w:rsid w:val="0004024B"/>
    <w:rsid w:val="00041C57"/>
    <w:rsid w:val="000427FD"/>
    <w:rsid w:val="00043420"/>
    <w:rsid w:val="000434B7"/>
    <w:rsid w:val="000435E4"/>
    <w:rsid w:val="000466C6"/>
    <w:rsid w:val="00046796"/>
    <w:rsid w:val="000467FD"/>
    <w:rsid w:val="00046AAF"/>
    <w:rsid w:val="00047225"/>
    <w:rsid w:val="00047CFB"/>
    <w:rsid w:val="00047E60"/>
    <w:rsid w:val="000503CD"/>
    <w:rsid w:val="00050791"/>
    <w:rsid w:val="00051FE8"/>
    <w:rsid w:val="000521F2"/>
    <w:rsid w:val="00052AD2"/>
    <w:rsid w:val="000530DF"/>
    <w:rsid w:val="00054E0C"/>
    <w:rsid w:val="0005541D"/>
    <w:rsid w:val="000557ED"/>
    <w:rsid w:val="000565C8"/>
    <w:rsid w:val="00057DC8"/>
    <w:rsid w:val="00057EF6"/>
    <w:rsid w:val="000612E1"/>
    <w:rsid w:val="000614FE"/>
    <w:rsid w:val="00065B73"/>
    <w:rsid w:val="00065D38"/>
    <w:rsid w:val="00067DD1"/>
    <w:rsid w:val="00070447"/>
    <w:rsid w:val="000706E7"/>
    <w:rsid w:val="0007072C"/>
    <w:rsid w:val="00070EF8"/>
    <w:rsid w:val="00071192"/>
    <w:rsid w:val="000713A7"/>
    <w:rsid w:val="000725E3"/>
    <w:rsid w:val="00072A80"/>
    <w:rsid w:val="000731A0"/>
    <w:rsid w:val="000736C1"/>
    <w:rsid w:val="00073797"/>
    <w:rsid w:val="00073DEC"/>
    <w:rsid w:val="000745AA"/>
    <w:rsid w:val="00074A76"/>
    <w:rsid w:val="00074E86"/>
    <w:rsid w:val="00076097"/>
    <w:rsid w:val="00076541"/>
    <w:rsid w:val="000765D0"/>
    <w:rsid w:val="000772F4"/>
    <w:rsid w:val="000776EB"/>
    <w:rsid w:val="00077726"/>
    <w:rsid w:val="0008233D"/>
    <w:rsid w:val="000823B0"/>
    <w:rsid w:val="0008335B"/>
    <w:rsid w:val="00083379"/>
    <w:rsid w:val="00083587"/>
    <w:rsid w:val="00083838"/>
    <w:rsid w:val="00083B6A"/>
    <w:rsid w:val="00085E04"/>
    <w:rsid w:val="00086800"/>
    <w:rsid w:val="00087913"/>
    <w:rsid w:val="000902DC"/>
    <w:rsid w:val="000911AE"/>
    <w:rsid w:val="00093199"/>
    <w:rsid w:val="00093697"/>
    <w:rsid w:val="00093D42"/>
    <w:rsid w:val="00093DD0"/>
    <w:rsid w:val="00094A16"/>
    <w:rsid w:val="00094DE6"/>
    <w:rsid w:val="00096236"/>
    <w:rsid w:val="00096356"/>
    <w:rsid w:val="00096D4A"/>
    <w:rsid w:val="00097A43"/>
    <w:rsid w:val="00097C99"/>
    <w:rsid w:val="000A0F14"/>
    <w:rsid w:val="000A10FD"/>
    <w:rsid w:val="000A1441"/>
    <w:rsid w:val="000A1A06"/>
    <w:rsid w:val="000A1B60"/>
    <w:rsid w:val="000A2159"/>
    <w:rsid w:val="000A21B4"/>
    <w:rsid w:val="000A2CC7"/>
    <w:rsid w:val="000A2ED6"/>
    <w:rsid w:val="000A4205"/>
    <w:rsid w:val="000A4A19"/>
    <w:rsid w:val="000A5C48"/>
    <w:rsid w:val="000A6351"/>
    <w:rsid w:val="000A63D6"/>
    <w:rsid w:val="000A750F"/>
    <w:rsid w:val="000A7B38"/>
    <w:rsid w:val="000B00F0"/>
    <w:rsid w:val="000B01B3"/>
    <w:rsid w:val="000B0343"/>
    <w:rsid w:val="000B0F9C"/>
    <w:rsid w:val="000B2985"/>
    <w:rsid w:val="000B2C88"/>
    <w:rsid w:val="000B3342"/>
    <w:rsid w:val="000B3663"/>
    <w:rsid w:val="000B4244"/>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09A"/>
    <w:rsid w:val="000C743B"/>
    <w:rsid w:val="000D0565"/>
    <w:rsid w:val="000D063F"/>
    <w:rsid w:val="000D0E4E"/>
    <w:rsid w:val="000D113C"/>
    <w:rsid w:val="000D12D1"/>
    <w:rsid w:val="000D159A"/>
    <w:rsid w:val="000D1796"/>
    <w:rsid w:val="000D17DC"/>
    <w:rsid w:val="000D22CC"/>
    <w:rsid w:val="000D30CE"/>
    <w:rsid w:val="000D36AE"/>
    <w:rsid w:val="000D38A1"/>
    <w:rsid w:val="000D4C4E"/>
    <w:rsid w:val="000D5077"/>
    <w:rsid w:val="000D5362"/>
    <w:rsid w:val="000D57F8"/>
    <w:rsid w:val="000D5851"/>
    <w:rsid w:val="000D5C60"/>
    <w:rsid w:val="000D5CE3"/>
    <w:rsid w:val="000D664B"/>
    <w:rsid w:val="000D71E2"/>
    <w:rsid w:val="000D73A5"/>
    <w:rsid w:val="000D7C10"/>
    <w:rsid w:val="000D7FE4"/>
    <w:rsid w:val="000E07D6"/>
    <w:rsid w:val="000E1380"/>
    <w:rsid w:val="000E18DF"/>
    <w:rsid w:val="000E3D96"/>
    <w:rsid w:val="000E4483"/>
    <w:rsid w:val="000E4D63"/>
    <w:rsid w:val="000E59A0"/>
    <w:rsid w:val="000E7A84"/>
    <w:rsid w:val="000F0A64"/>
    <w:rsid w:val="000F0BFC"/>
    <w:rsid w:val="000F15BC"/>
    <w:rsid w:val="000F180A"/>
    <w:rsid w:val="000F1C92"/>
    <w:rsid w:val="000F1CA8"/>
    <w:rsid w:val="000F2EEE"/>
    <w:rsid w:val="000F3697"/>
    <w:rsid w:val="000F3EF0"/>
    <w:rsid w:val="000F7F58"/>
    <w:rsid w:val="00100128"/>
    <w:rsid w:val="00100FF3"/>
    <w:rsid w:val="00102420"/>
    <w:rsid w:val="001026CA"/>
    <w:rsid w:val="001043C2"/>
    <w:rsid w:val="001043E1"/>
    <w:rsid w:val="0010505A"/>
    <w:rsid w:val="001054DF"/>
    <w:rsid w:val="00105990"/>
    <w:rsid w:val="00105CC7"/>
    <w:rsid w:val="00105E0D"/>
    <w:rsid w:val="00106287"/>
    <w:rsid w:val="00107779"/>
    <w:rsid w:val="001078C2"/>
    <w:rsid w:val="00107E1C"/>
    <w:rsid w:val="00110243"/>
    <w:rsid w:val="001112C4"/>
    <w:rsid w:val="00111444"/>
    <w:rsid w:val="00111723"/>
    <w:rsid w:val="00112401"/>
    <w:rsid w:val="001129B5"/>
    <w:rsid w:val="001141E3"/>
    <w:rsid w:val="001144DF"/>
    <w:rsid w:val="0011557B"/>
    <w:rsid w:val="00117C85"/>
    <w:rsid w:val="00120B13"/>
    <w:rsid w:val="00121137"/>
    <w:rsid w:val="001223F7"/>
    <w:rsid w:val="00124D21"/>
    <w:rsid w:val="00124D84"/>
    <w:rsid w:val="001250DD"/>
    <w:rsid w:val="00125296"/>
    <w:rsid w:val="00125733"/>
    <w:rsid w:val="001263AA"/>
    <w:rsid w:val="001276E9"/>
    <w:rsid w:val="00130779"/>
    <w:rsid w:val="001307A1"/>
    <w:rsid w:val="001321D3"/>
    <w:rsid w:val="00133599"/>
    <w:rsid w:val="00133BF7"/>
    <w:rsid w:val="00134B88"/>
    <w:rsid w:val="0013531A"/>
    <w:rsid w:val="00136A23"/>
    <w:rsid w:val="00136B99"/>
    <w:rsid w:val="0014063E"/>
    <w:rsid w:val="0014087D"/>
    <w:rsid w:val="00140F74"/>
    <w:rsid w:val="00141191"/>
    <w:rsid w:val="0014159C"/>
    <w:rsid w:val="00142665"/>
    <w:rsid w:val="00142889"/>
    <w:rsid w:val="0014384A"/>
    <w:rsid w:val="0014450F"/>
    <w:rsid w:val="00144D8F"/>
    <w:rsid w:val="00145C74"/>
    <w:rsid w:val="001462E9"/>
    <w:rsid w:val="00146E32"/>
    <w:rsid w:val="00147FC0"/>
    <w:rsid w:val="00151619"/>
    <w:rsid w:val="00152835"/>
    <w:rsid w:val="0015444D"/>
    <w:rsid w:val="001559FA"/>
    <w:rsid w:val="00156374"/>
    <w:rsid w:val="001577D8"/>
    <w:rsid w:val="00157FC3"/>
    <w:rsid w:val="0016014F"/>
    <w:rsid w:val="00160586"/>
    <w:rsid w:val="00160739"/>
    <w:rsid w:val="00160766"/>
    <w:rsid w:val="00162684"/>
    <w:rsid w:val="0016271E"/>
    <w:rsid w:val="00162D7A"/>
    <w:rsid w:val="001642F2"/>
    <w:rsid w:val="00164DAB"/>
    <w:rsid w:val="00165BBB"/>
    <w:rsid w:val="0016613F"/>
    <w:rsid w:val="00166215"/>
    <w:rsid w:val="00166591"/>
    <w:rsid w:val="001703BC"/>
    <w:rsid w:val="00171037"/>
    <w:rsid w:val="00171143"/>
    <w:rsid w:val="00172064"/>
    <w:rsid w:val="00172864"/>
    <w:rsid w:val="00172B82"/>
    <w:rsid w:val="00172EFA"/>
    <w:rsid w:val="00173608"/>
    <w:rsid w:val="001745EC"/>
    <w:rsid w:val="001747B7"/>
    <w:rsid w:val="001749E9"/>
    <w:rsid w:val="00175C30"/>
    <w:rsid w:val="00177069"/>
    <w:rsid w:val="00177FC1"/>
    <w:rsid w:val="00180677"/>
    <w:rsid w:val="001815A2"/>
    <w:rsid w:val="00181FC1"/>
    <w:rsid w:val="00183034"/>
    <w:rsid w:val="001830F7"/>
    <w:rsid w:val="00183EE6"/>
    <w:rsid w:val="0018588A"/>
    <w:rsid w:val="00187252"/>
    <w:rsid w:val="001875D9"/>
    <w:rsid w:val="00191C91"/>
    <w:rsid w:val="00192DD9"/>
    <w:rsid w:val="00194339"/>
    <w:rsid w:val="00194848"/>
    <w:rsid w:val="001958EA"/>
    <w:rsid w:val="00195E0E"/>
    <w:rsid w:val="001A0C81"/>
    <w:rsid w:val="001A180D"/>
    <w:rsid w:val="001A1BAC"/>
    <w:rsid w:val="001A23CE"/>
    <w:rsid w:val="001A2C89"/>
    <w:rsid w:val="001A673E"/>
    <w:rsid w:val="001A7763"/>
    <w:rsid w:val="001B20C0"/>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A8E"/>
    <w:rsid w:val="001C5D4F"/>
    <w:rsid w:val="001C64C0"/>
    <w:rsid w:val="001C69DA"/>
    <w:rsid w:val="001C6F06"/>
    <w:rsid w:val="001C7955"/>
    <w:rsid w:val="001D042C"/>
    <w:rsid w:val="001D2360"/>
    <w:rsid w:val="001D259D"/>
    <w:rsid w:val="001D3109"/>
    <w:rsid w:val="001D332E"/>
    <w:rsid w:val="001D5033"/>
    <w:rsid w:val="001D5704"/>
    <w:rsid w:val="001D5C88"/>
    <w:rsid w:val="001D6567"/>
    <w:rsid w:val="001D68B3"/>
    <w:rsid w:val="001D695C"/>
    <w:rsid w:val="001D6FD9"/>
    <w:rsid w:val="001D7769"/>
    <w:rsid w:val="001D780E"/>
    <w:rsid w:val="001D7DA3"/>
    <w:rsid w:val="001E05C3"/>
    <w:rsid w:val="001E0AD3"/>
    <w:rsid w:val="001E1320"/>
    <w:rsid w:val="001E2A62"/>
    <w:rsid w:val="001E2AC9"/>
    <w:rsid w:val="001E36E4"/>
    <w:rsid w:val="001E379D"/>
    <w:rsid w:val="001E3A3C"/>
    <w:rsid w:val="001E5C23"/>
    <w:rsid w:val="001E7504"/>
    <w:rsid w:val="001E76DF"/>
    <w:rsid w:val="001F1308"/>
    <w:rsid w:val="001F1525"/>
    <w:rsid w:val="001F1E87"/>
    <w:rsid w:val="001F1EB6"/>
    <w:rsid w:val="001F2B14"/>
    <w:rsid w:val="001F2E23"/>
    <w:rsid w:val="001F334C"/>
    <w:rsid w:val="001F341F"/>
    <w:rsid w:val="001F3911"/>
    <w:rsid w:val="001F3F1A"/>
    <w:rsid w:val="001F4CBD"/>
    <w:rsid w:val="001F5545"/>
    <w:rsid w:val="001F5777"/>
    <w:rsid w:val="001F5937"/>
    <w:rsid w:val="001F59E3"/>
    <w:rsid w:val="001F59ED"/>
    <w:rsid w:val="001F7121"/>
    <w:rsid w:val="00200AF1"/>
    <w:rsid w:val="00200D2C"/>
    <w:rsid w:val="00201466"/>
    <w:rsid w:val="002019D8"/>
    <w:rsid w:val="00201EC7"/>
    <w:rsid w:val="0020312C"/>
    <w:rsid w:val="0020349A"/>
    <w:rsid w:val="002034B4"/>
    <w:rsid w:val="00204032"/>
    <w:rsid w:val="00204BAD"/>
    <w:rsid w:val="00204D60"/>
    <w:rsid w:val="00205627"/>
    <w:rsid w:val="002056D0"/>
    <w:rsid w:val="0020779A"/>
    <w:rsid w:val="00210860"/>
    <w:rsid w:val="00210B6A"/>
    <w:rsid w:val="00212CB6"/>
    <w:rsid w:val="00212E37"/>
    <w:rsid w:val="002136BE"/>
    <w:rsid w:val="002140FF"/>
    <w:rsid w:val="00216CD8"/>
    <w:rsid w:val="00220894"/>
    <w:rsid w:val="002225AD"/>
    <w:rsid w:val="00224952"/>
    <w:rsid w:val="00224DD2"/>
    <w:rsid w:val="00225A6A"/>
    <w:rsid w:val="00225AC7"/>
    <w:rsid w:val="00225ACC"/>
    <w:rsid w:val="00226847"/>
    <w:rsid w:val="002269FA"/>
    <w:rsid w:val="00227C89"/>
    <w:rsid w:val="00231C25"/>
    <w:rsid w:val="00231C6F"/>
    <w:rsid w:val="00232A90"/>
    <w:rsid w:val="00234151"/>
    <w:rsid w:val="00234F8C"/>
    <w:rsid w:val="00235365"/>
    <w:rsid w:val="00235542"/>
    <w:rsid w:val="00235B0C"/>
    <w:rsid w:val="002369B0"/>
    <w:rsid w:val="00236AD8"/>
    <w:rsid w:val="00237A08"/>
    <w:rsid w:val="002401F5"/>
    <w:rsid w:val="00240620"/>
    <w:rsid w:val="00240E54"/>
    <w:rsid w:val="00244AB1"/>
    <w:rsid w:val="002451C5"/>
    <w:rsid w:val="00245F1F"/>
    <w:rsid w:val="0024610E"/>
    <w:rsid w:val="0024663B"/>
    <w:rsid w:val="00247103"/>
    <w:rsid w:val="00250067"/>
    <w:rsid w:val="002516DE"/>
    <w:rsid w:val="00251F81"/>
    <w:rsid w:val="00252BE0"/>
    <w:rsid w:val="00253588"/>
    <w:rsid w:val="002536D2"/>
    <w:rsid w:val="002546F4"/>
    <w:rsid w:val="002551D0"/>
    <w:rsid w:val="00255374"/>
    <w:rsid w:val="00257BF4"/>
    <w:rsid w:val="00260003"/>
    <w:rsid w:val="0026035D"/>
    <w:rsid w:val="002606D6"/>
    <w:rsid w:val="00261C98"/>
    <w:rsid w:val="0026248E"/>
    <w:rsid w:val="00262914"/>
    <w:rsid w:val="002647BF"/>
    <w:rsid w:val="002647D5"/>
    <w:rsid w:val="00264831"/>
    <w:rsid w:val="00264ED3"/>
    <w:rsid w:val="00265032"/>
    <w:rsid w:val="002651FB"/>
    <w:rsid w:val="0026538C"/>
    <w:rsid w:val="00265781"/>
    <w:rsid w:val="00266B13"/>
    <w:rsid w:val="00270728"/>
    <w:rsid w:val="00270AF1"/>
    <w:rsid w:val="00270D42"/>
    <w:rsid w:val="0027195D"/>
    <w:rsid w:val="00272B03"/>
    <w:rsid w:val="0027325A"/>
    <w:rsid w:val="002733E2"/>
    <w:rsid w:val="002734DA"/>
    <w:rsid w:val="00274552"/>
    <w:rsid w:val="002750B1"/>
    <w:rsid w:val="00276A35"/>
    <w:rsid w:val="00276DC0"/>
    <w:rsid w:val="00277545"/>
    <w:rsid w:val="00277835"/>
    <w:rsid w:val="00280710"/>
    <w:rsid w:val="00280AB1"/>
    <w:rsid w:val="00284BAE"/>
    <w:rsid w:val="0028552D"/>
    <w:rsid w:val="002859AF"/>
    <w:rsid w:val="00286292"/>
    <w:rsid w:val="00286AE7"/>
    <w:rsid w:val="00287243"/>
    <w:rsid w:val="00290647"/>
    <w:rsid w:val="00291385"/>
    <w:rsid w:val="00291422"/>
    <w:rsid w:val="0029237F"/>
    <w:rsid w:val="00292715"/>
    <w:rsid w:val="00292C44"/>
    <w:rsid w:val="00293E57"/>
    <w:rsid w:val="002947D1"/>
    <w:rsid w:val="002948DF"/>
    <w:rsid w:val="00294D90"/>
    <w:rsid w:val="00296B6A"/>
    <w:rsid w:val="00296DEA"/>
    <w:rsid w:val="002A093D"/>
    <w:rsid w:val="002A1E92"/>
    <w:rsid w:val="002A204D"/>
    <w:rsid w:val="002A2616"/>
    <w:rsid w:val="002A26E1"/>
    <w:rsid w:val="002A368A"/>
    <w:rsid w:val="002A4065"/>
    <w:rsid w:val="002A59F0"/>
    <w:rsid w:val="002A603E"/>
    <w:rsid w:val="002A6432"/>
    <w:rsid w:val="002A6F25"/>
    <w:rsid w:val="002A6FD3"/>
    <w:rsid w:val="002A75A2"/>
    <w:rsid w:val="002B0A7D"/>
    <w:rsid w:val="002B1A69"/>
    <w:rsid w:val="002B2723"/>
    <w:rsid w:val="002B303A"/>
    <w:rsid w:val="002B46D6"/>
    <w:rsid w:val="002B538E"/>
    <w:rsid w:val="002B5DCA"/>
    <w:rsid w:val="002B6BDC"/>
    <w:rsid w:val="002B75B0"/>
    <w:rsid w:val="002B7CA5"/>
    <w:rsid w:val="002B7EAF"/>
    <w:rsid w:val="002C099C"/>
    <w:rsid w:val="002C0B74"/>
    <w:rsid w:val="002C0C8B"/>
    <w:rsid w:val="002C0CBB"/>
    <w:rsid w:val="002C1201"/>
    <w:rsid w:val="002C1460"/>
    <w:rsid w:val="002C20F2"/>
    <w:rsid w:val="002C38B2"/>
    <w:rsid w:val="002C3F9C"/>
    <w:rsid w:val="002C599A"/>
    <w:rsid w:val="002C5AFA"/>
    <w:rsid w:val="002C7362"/>
    <w:rsid w:val="002D0439"/>
    <w:rsid w:val="002D11B7"/>
    <w:rsid w:val="002D1985"/>
    <w:rsid w:val="002D3BBC"/>
    <w:rsid w:val="002D438A"/>
    <w:rsid w:val="002D4DD6"/>
    <w:rsid w:val="002D55D0"/>
    <w:rsid w:val="002D5738"/>
    <w:rsid w:val="002D5E53"/>
    <w:rsid w:val="002D6252"/>
    <w:rsid w:val="002E0319"/>
    <w:rsid w:val="002E179B"/>
    <w:rsid w:val="002E1C9E"/>
    <w:rsid w:val="002E1FBC"/>
    <w:rsid w:val="002E257B"/>
    <w:rsid w:val="002E2645"/>
    <w:rsid w:val="002E2DE8"/>
    <w:rsid w:val="002E3C65"/>
    <w:rsid w:val="002E3F5B"/>
    <w:rsid w:val="002E4362"/>
    <w:rsid w:val="002E5B5F"/>
    <w:rsid w:val="002E63D9"/>
    <w:rsid w:val="002E640E"/>
    <w:rsid w:val="002F0C28"/>
    <w:rsid w:val="002F3270"/>
    <w:rsid w:val="002F3CDE"/>
    <w:rsid w:val="002F5DD6"/>
    <w:rsid w:val="002F5FEA"/>
    <w:rsid w:val="002F63E7"/>
    <w:rsid w:val="002F7BE3"/>
    <w:rsid w:val="002F7E6A"/>
    <w:rsid w:val="00300165"/>
    <w:rsid w:val="00300D0A"/>
    <w:rsid w:val="00300E09"/>
    <w:rsid w:val="003010CF"/>
    <w:rsid w:val="00302934"/>
    <w:rsid w:val="00303440"/>
    <w:rsid w:val="00304D9B"/>
    <w:rsid w:val="00304F9A"/>
    <w:rsid w:val="003050E1"/>
    <w:rsid w:val="00305379"/>
    <w:rsid w:val="00305705"/>
    <w:rsid w:val="00305FF9"/>
    <w:rsid w:val="00306A0A"/>
    <w:rsid w:val="00306E6B"/>
    <w:rsid w:val="003079D9"/>
    <w:rsid w:val="003100C8"/>
    <w:rsid w:val="00310220"/>
    <w:rsid w:val="00311161"/>
    <w:rsid w:val="00312400"/>
    <w:rsid w:val="00312493"/>
    <w:rsid w:val="00312739"/>
    <w:rsid w:val="00312D10"/>
    <w:rsid w:val="00313D47"/>
    <w:rsid w:val="0031456A"/>
    <w:rsid w:val="00315B0B"/>
    <w:rsid w:val="003178DA"/>
    <w:rsid w:val="00317DB8"/>
    <w:rsid w:val="00320618"/>
    <w:rsid w:val="0032100B"/>
    <w:rsid w:val="00321BD7"/>
    <w:rsid w:val="0032260F"/>
    <w:rsid w:val="003228DA"/>
    <w:rsid w:val="00322D94"/>
    <w:rsid w:val="00323D6B"/>
    <w:rsid w:val="00325EC0"/>
    <w:rsid w:val="00326957"/>
    <w:rsid w:val="00326AE2"/>
    <w:rsid w:val="00331426"/>
    <w:rsid w:val="0033171D"/>
    <w:rsid w:val="00331FC3"/>
    <w:rsid w:val="003336B3"/>
    <w:rsid w:val="00335B75"/>
    <w:rsid w:val="00335D8C"/>
    <w:rsid w:val="00336072"/>
    <w:rsid w:val="003363A1"/>
    <w:rsid w:val="00337B75"/>
    <w:rsid w:val="003418EA"/>
    <w:rsid w:val="0034226D"/>
    <w:rsid w:val="00342972"/>
    <w:rsid w:val="00342BE0"/>
    <w:rsid w:val="00342D23"/>
    <w:rsid w:val="00342FDD"/>
    <w:rsid w:val="0034429B"/>
    <w:rsid w:val="003443F4"/>
    <w:rsid w:val="0034462F"/>
    <w:rsid w:val="00344866"/>
    <w:rsid w:val="0034638C"/>
    <w:rsid w:val="00346EAC"/>
    <w:rsid w:val="00346F7F"/>
    <w:rsid w:val="00350108"/>
    <w:rsid w:val="00350762"/>
    <w:rsid w:val="00350799"/>
    <w:rsid w:val="003507C4"/>
    <w:rsid w:val="003519A1"/>
    <w:rsid w:val="00352480"/>
    <w:rsid w:val="00352F06"/>
    <w:rsid w:val="003530D2"/>
    <w:rsid w:val="0035331A"/>
    <w:rsid w:val="003534E1"/>
    <w:rsid w:val="00353D2B"/>
    <w:rsid w:val="003548D8"/>
    <w:rsid w:val="003554CA"/>
    <w:rsid w:val="00356B2C"/>
    <w:rsid w:val="00356D17"/>
    <w:rsid w:val="00360232"/>
    <w:rsid w:val="003602E0"/>
    <w:rsid w:val="00360D01"/>
    <w:rsid w:val="00362569"/>
    <w:rsid w:val="003636CD"/>
    <w:rsid w:val="0036487C"/>
    <w:rsid w:val="00365411"/>
    <w:rsid w:val="00365FA2"/>
    <w:rsid w:val="00366C69"/>
    <w:rsid w:val="00367441"/>
    <w:rsid w:val="00367B1D"/>
    <w:rsid w:val="00367FBC"/>
    <w:rsid w:val="00370CC0"/>
    <w:rsid w:val="00370E4F"/>
    <w:rsid w:val="00371215"/>
    <w:rsid w:val="00372F0D"/>
    <w:rsid w:val="00374059"/>
    <w:rsid w:val="003742B6"/>
    <w:rsid w:val="0037535B"/>
    <w:rsid w:val="0037552D"/>
    <w:rsid w:val="003756DB"/>
    <w:rsid w:val="00376771"/>
    <w:rsid w:val="003770BB"/>
    <w:rsid w:val="0037771A"/>
    <w:rsid w:val="003802DC"/>
    <w:rsid w:val="00380E4E"/>
    <w:rsid w:val="00380FBF"/>
    <w:rsid w:val="00381E83"/>
    <w:rsid w:val="00382799"/>
    <w:rsid w:val="00382A43"/>
    <w:rsid w:val="00382D60"/>
    <w:rsid w:val="00382F29"/>
    <w:rsid w:val="00383C8D"/>
    <w:rsid w:val="003852FB"/>
    <w:rsid w:val="00385429"/>
    <w:rsid w:val="0038583C"/>
    <w:rsid w:val="00385B05"/>
    <w:rsid w:val="00386382"/>
    <w:rsid w:val="003865EF"/>
    <w:rsid w:val="00386874"/>
    <w:rsid w:val="00386BA9"/>
    <w:rsid w:val="00390017"/>
    <w:rsid w:val="003901A3"/>
    <w:rsid w:val="0039072F"/>
    <w:rsid w:val="003922D4"/>
    <w:rsid w:val="003940CE"/>
    <w:rsid w:val="00397C1D"/>
    <w:rsid w:val="003A133F"/>
    <w:rsid w:val="003A180F"/>
    <w:rsid w:val="003A18DD"/>
    <w:rsid w:val="003A20C8"/>
    <w:rsid w:val="003A2295"/>
    <w:rsid w:val="003A2C29"/>
    <w:rsid w:val="003A2EC3"/>
    <w:rsid w:val="003A36F2"/>
    <w:rsid w:val="003A3D39"/>
    <w:rsid w:val="003A3EC7"/>
    <w:rsid w:val="003A40B4"/>
    <w:rsid w:val="003A54D3"/>
    <w:rsid w:val="003A5730"/>
    <w:rsid w:val="003A6F5E"/>
    <w:rsid w:val="003A70AE"/>
    <w:rsid w:val="003A7834"/>
    <w:rsid w:val="003B0B5B"/>
    <w:rsid w:val="003B0E79"/>
    <w:rsid w:val="003B3575"/>
    <w:rsid w:val="003B50BC"/>
    <w:rsid w:val="003B5BA2"/>
    <w:rsid w:val="003B5D97"/>
    <w:rsid w:val="003B5E31"/>
    <w:rsid w:val="003B63A4"/>
    <w:rsid w:val="003B68FE"/>
    <w:rsid w:val="003B6D7D"/>
    <w:rsid w:val="003B7C60"/>
    <w:rsid w:val="003B7D7E"/>
    <w:rsid w:val="003B7DF5"/>
    <w:rsid w:val="003C1012"/>
    <w:rsid w:val="003C11C9"/>
    <w:rsid w:val="003C1229"/>
    <w:rsid w:val="003C1A62"/>
    <w:rsid w:val="003C1B75"/>
    <w:rsid w:val="003C1FD4"/>
    <w:rsid w:val="003C213D"/>
    <w:rsid w:val="003C25AD"/>
    <w:rsid w:val="003C2D21"/>
    <w:rsid w:val="003C4B51"/>
    <w:rsid w:val="003C5E6B"/>
    <w:rsid w:val="003C7AD7"/>
    <w:rsid w:val="003D0FC3"/>
    <w:rsid w:val="003D1AD8"/>
    <w:rsid w:val="003D2C1D"/>
    <w:rsid w:val="003D2C34"/>
    <w:rsid w:val="003D3DDD"/>
    <w:rsid w:val="003D5CBF"/>
    <w:rsid w:val="003D64F9"/>
    <w:rsid w:val="003D66D2"/>
    <w:rsid w:val="003E07AE"/>
    <w:rsid w:val="003E0AF9"/>
    <w:rsid w:val="003E14FC"/>
    <w:rsid w:val="003E2976"/>
    <w:rsid w:val="003E2E78"/>
    <w:rsid w:val="003E4114"/>
    <w:rsid w:val="003E4858"/>
    <w:rsid w:val="003E58C1"/>
    <w:rsid w:val="003E6316"/>
    <w:rsid w:val="003E667F"/>
    <w:rsid w:val="003E6884"/>
    <w:rsid w:val="003E6AC5"/>
    <w:rsid w:val="003F0096"/>
    <w:rsid w:val="003F0850"/>
    <w:rsid w:val="003F0D12"/>
    <w:rsid w:val="003F160C"/>
    <w:rsid w:val="003F242F"/>
    <w:rsid w:val="003F324F"/>
    <w:rsid w:val="003F33BC"/>
    <w:rsid w:val="003F3D4E"/>
    <w:rsid w:val="003F4410"/>
    <w:rsid w:val="003F477E"/>
    <w:rsid w:val="003F52D0"/>
    <w:rsid w:val="003F698E"/>
    <w:rsid w:val="003F6CD2"/>
    <w:rsid w:val="003F788D"/>
    <w:rsid w:val="004003F0"/>
    <w:rsid w:val="0040126E"/>
    <w:rsid w:val="004020D4"/>
    <w:rsid w:val="004021B6"/>
    <w:rsid w:val="00402FAA"/>
    <w:rsid w:val="00403306"/>
    <w:rsid w:val="0040388C"/>
    <w:rsid w:val="004047B9"/>
    <w:rsid w:val="004047C4"/>
    <w:rsid w:val="0040570B"/>
    <w:rsid w:val="00405AB0"/>
    <w:rsid w:val="00405EDB"/>
    <w:rsid w:val="00405FB1"/>
    <w:rsid w:val="00406460"/>
    <w:rsid w:val="00407292"/>
    <w:rsid w:val="004105EB"/>
    <w:rsid w:val="00412461"/>
    <w:rsid w:val="00412546"/>
    <w:rsid w:val="00413053"/>
    <w:rsid w:val="0041319C"/>
    <w:rsid w:val="004137B6"/>
    <w:rsid w:val="00413A54"/>
    <w:rsid w:val="00413C10"/>
    <w:rsid w:val="00413CC9"/>
    <w:rsid w:val="00413CD9"/>
    <w:rsid w:val="00413F9A"/>
    <w:rsid w:val="004140CA"/>
    <w:rsid w:val="00414C65"/>
    <w:rsid w:val="004155F5"/>
    <w:rsid w:val="00415D76"/>
    <w:rsid w:val="00416665"/>
    <w:rsid w:val="00416A67"/>
    <w:rsid w:val="00416ACB"/>
    <w:rsid w:val="00421A6B"/>
    <w:rsid w:val="00421DCF"/>
    <w:rsid w:val="00422341"/>
    <w:rsid w:val="00423641"/>
    <w:rsid w:val="00426266"/>
    <w:rsid w:val="00426F4C"/>
    <w:rsid w:val="00427DB2"/>
    <w:rsid w:val="00430109"/>
    <w:rsid w:val="00430A2D"/>
    <w:rsid w:val="00431505"/>
    <w:rsid w:val="00431AF0"/>
    <w:rsid w:val="0043213A"/>
    <w:rsid w:val="004330F4"/>
    <w:rsid w:val="00433590"/>
    <w:rsid w:val="0043393D"/>
    <w:rsid w:val="004344C7"/>
    <w:rsid w:val="00435274"/>
    <w:rsid w:val="004352AD"/>
    <w:rsid w:val="0043545D"/>
    <w:rsid w:val="0043597A"/>
    <w:rsid w:val="00435FE2"/>
    <w:rsid w:val="00436E2F"/>
    <w:rsid w:val="00436EAB"/>
    <w:rsid w:val="0044067E"/>
    <w:rsid w:val="00442F8D"/>
    <w:rsid w:val="0044330A"/>
    <w:rsid w:val="00444147"/>
    <w:rsid w:val="00445A36"/>
    <w:rsid w:val="00445CAF"/>
    <w:rsid w:val="004461D9"/>
    <w:rsid w:val="00446AC6"/>
    <w:rsid w:val="00447032"/>
    <w:rsid w:val="0044759B"/>
    <w:rsid w:val="00447F54"/>
    <w:rsid w:val="00450B7E"/>
    <w:rsid w:val="0045136B"/>
    <w:rsid w:val="00451C7E"/>
    <w:rsid w:val="00453ADE"/>
    <w:rsid w:val="00453BB6"/>
    <w:rsid w:val="00453CAA"/>
    <w:rsid w:val="00455113"/>
    <w:rsid w:val="004553DC"/>
    <w:rsid w:val="00456421"/>
    <w:rsid w:val="00456DAB"/>
    <w:rsid w:val="00460CC3"/>
    <w:rsid w:val="00460E86"/>
    <w:rsid w:val="00462A61"/>
    <w:rsid w:val="00462D19"/>
    <w:rsid w:val="00463F05"/>
    <w:rsid w:val="004646B4"/>
    <w:rsid w:val="00464A88"/>
    <w:rsid w:val="004651A0"/>
    <w:rsid w:val="00466532"/>
    <w:rsid w:val="00466AAC"/>
    <w:rsid w:val="00467488"/>
    <w:rsid w:val="00467E77"/>
    <w:rsid w:val="0047083E"/>
    <w:rsid w:val="00470EB5"/>
    <w:rsid w:val="0047112E"/>
    <w:rsid w:val="00471A80"/>
    <w:rsid w:val="00472206"/>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47C"/>
    <w:rsid w:val="00486575"/>
    <w:rsid w:val="004866D0"/>
    <w:rsid w:val="004902DB"/>
    <w:rsid w:val="00494242"/>
    <w:rsid w:val="00494E8E"/>
    <w:rsid w:val="004955BC"/>
    <w:rsid w:val="004956D9"/>
    <w:rsid w:val="00495D63"/>
    <w:rsid w:val="00495FBA"/>
    <w:rsid w:val="0049648F"/>
    <w:rsid w:val="00496606"/>
    <w:rsid w:val="00496F05"/>
    <w:rsid w:val="00497370"/>
    <w:rsid w:val="004A0F39"/>
    <w:rsid w:val="004A114E"/>
    <w:rsid w:val="004A251F"/>
    <w:rsid w:val="004A328D"/>
    <w:rsid w:val="004A3981"/>
    <w:rsid w:val="004A3BF1"/>
    <w:rsid w:val="004A3D14"/>
    <w:rsid w:val="004A3D28"/>
    <w:rsid w:val="004A3E42"/>
    <w:rsid w:val="004A4715"/>
    <w:rsid w:val="004A5046"/>
    <w:rsid w:val="004A565E"/>
    <w:rsid w:val="004A5DF3"/>
    <w:rsid w:val="004A6134"/>
    <w:rsid w:val="004A64C0"/>
    <w:rsid w:val="004A7092"/>
    <w:rsid w:val="004A73ED"/>
    <w:rsid w:val="004B0699"/>
    <w:rsid w:val="004B49E6"/>
    <w:rsid w:val="004B4D69"/>
    <w:rsid w:val="004C01A8"/>
    <w:rsid w:val="004C133B"/>
    <w:rsid w:val="004C1840"/>
    <w:rsid w:val="004C1B16"/>
    <w:rsid w:val="004C24C9"/>
    <w:rsid w:val="004C31B6"/>
    <w:rsid w:val="004C4D1B"/>
    <w:rsid w:val="004C5319"/>
    <w:rsid w:val="004C5B90"/>
    <w:rsid w:val="004C621F"/>
    <w:rsid w:val="004C7948"/>
    <w:rsid w:val="004C79B1"/>
    <w:rsid w:val="004C7BB8"/>
    <w:rsid w:val="004C7C60"/>
    <w:rsid w:val="004D0DFE"/>
    <w:rsid w:val="004D0E54"/>
    <w:rsid w:val="004D103D"/>
    <w:rsid w:val="004D1D91"/>
    <w:rsid w:val="004D22C3"/>
    <w:rsid w:val="004D608A"/>
    <w:rsid w:val="004D6F4D"/>
    <w:rsid w:val="004D6F95"/>
    <w:rsid w:val="004D72FE"/>
    <w:rsid w:val="004D7E91"/>
    <w:rsid w:val="004E003A"/>
    <w:rsid w:val="004E01D4"/>
    <w:rsid w:val="004E0768"/>
    <w:rsid w:val="004E0966"/>
    <w:rsid w:val="004E1A31"/>
    <w:rsid w:val="004E20A2"/>
    <w:rsid w:val="004E2DE0"/>
    <w:rsid w:val="004E4060"/>
    <w:rsid w:val="004E409A"/>
    <w:rsid w:val="004E5EF2"/>
    <w:rsid w:val="004F0FB9"/>
    <w:rsid w:val="004F22B3"/>
    <w:rsid w:val="004F2F7E"/>
    <w:rsid w:val="004F32B5"/>
    <w:rsid w:val="004F3387"/>
    <w:rsid w:val="004F407E"/>
    <w:rsid w:val="004F5479"/>
    <w:rsid w:val="004F7528"/>
    <w:rsid w:val="004F7BCA"/>
    <w:rsid w:val="004F7D89"/>
    <w:rsid w:val="00501981"/>
    <w:rsid w:val="00501A85"/>
    <w:rsid w:val="00501BB3"/>
    <w:rsid w:val="005021DD"/>
    <w:rsid w:val="005026CA"/>
    <w:rsid w:val="00502B72"/>
    <w:rsid w:val="005039FA"/>
    <w:rsid w:val="00504BC1"/>
    <w:rsid w:val="00505134"/>
    <w:rsid w:val="00505C04"/>
    <w:rsid w:val="00510AD1"/>
    <w:rsid w:val="00510FE1"/>
    <w:rsid w:val="00511F15"/>
    <w:rsid w:val="0051318C"/>
    <w:rsid w:val="005142CD"/>
    <w:rsid w:val="005143C9"/>
    <w:rsid w:val="005157A9"/>
    <w:rsid w:val="00515B22"/>
    <w:rsid w:val="00516A2E"/>
    <w:rsid w:val="005173A7"/>
    <w:rsid w:val="005177E1"/>
    <w:rsid w:val="00517F52"/>
    <w:rsid w:val="00520745"/>
    <w:rsid w:val="00520C0A"/>
    <w:rsid w:val="00520C6C"/>
    <w:rsid w:val="005218B6"/>
    <w:rsid w:val="00522589"/>
    <w:rsid w:val="00524545"/>
    <w:rsid w:val="00524A27"/>
    <w:rsid w:val="00524E46"/>
    <w:rsid w:val="005255BF"/>
    <w:rsid w:val="005257DE"/>
    <w:rsid w:val="00527200"/>
    <w:rsid w:val="00530157"/>
    <w:rsid w:val="00530D59"/>
    <w:rsid w:val="00530FE6"/>
    <w:rsid w:val="00531EBE"/>
    <w:rsid w:val="00531F86"/>
    <w:rsid w:val="00532F8B"/>
    <w:rsid w:val="005333EF"/>
    <w:rsid w:val="00533737"/>
    <w:rsid w:val="005341B5"/>
    <w:rsid w:val="00535B79"/>
    <w:rsid w:val="00535D7C"/>
    <w:rsid w:val="00536579"/>
    <w:rsid w:val="005367CC"/>
    <w:rsid w:val="00536C1E"/>
    <w:rsid w:val="0054343A"/>
    <w:rsid w:val="00543974"/>
    <w:rsid w:val="00543EBF"/>
    <w:rsid w:val="00544ABA"/>
    <w:rsid w:val="0054593A"/>
    <w:rsid w:val="00545E4C"/>
    <w:rsid w:val="00545FE9"/>
    <w:rsid w:val="005467FB"/>
    <w:rsid w:val="00546AE9"/>
    <w:rsid w:val="0054707B"/>
    <w:rsid w:val="00547989"/>
    <w:rsid w:val="00547A2E"/>
    <w:rsid w:val="0055127B"/>
    <w:rsid w:val="00551320"/>
    <w:rsid w:val="005518A4"/>
    <w:rsid w:val="005520A3"/>
    <w:rsid w:val="00552768"/>
    <w:rsid w:val="00552935"/>
    <w:rsid w:val="00553127"/>
    <w:rsid w:val="005537D5"/>
    <w:rsid w:val="005538B4"/>
    <w:rsid w:val="00554BE7"/>
    <w:rsid w:val="00555173"/>
    <w:rsid w:val="0055650B"/>
    <w:rsid w:val="00556D68"/>
    <w:rsid w:val="00557173"/>
    <w:rsid w:val="005576A1"/>
    <w:rsid w:val="00557A64"/>
    <w:rsid w:val="005605C0"/>
    <w:rsid w:val="00560D23"/>
    <w:rsid w:val="005615D8"/>
    <w:rsid w:val="00561AF9"/>
    <w:rsid w:val="00561FB9"/>
    <w:rsid w:val="005626D6"/>
    <w:rsid w:val="00562A6E"/>
    <w:rsid w:val="005638D4"/>
    <w:rsid w:val="00563B83"/>
    <w:rsid w:val="005641D3"/>
    <w:rsid w:val="0056488E"/>
    <w:rsid w:val="005656ED"/>
    <w:rsid w:val="00566544"/>
    <w:rsid w:val="00566608"/>
    <w:rsid w:val="00566C83"/>
    <w:rsid w:val="005700FE"/>
    <w:rsid w:val="00570E24"/>
    <w:rsid w:val="00572760"/>
    <w:rsid w:val="005743DE"/>
    <w:rsid w:val="00574F3F"/>
    <w:rsid w:val="0057562C"/>
    <w:rsid w:val="005759F6"/>
    <w:rsid w:val="00575E3E"/>
    <w:rsid w:val="005762E8"/>
    <w:rsid w:val="005765F5"/>
    <w:rsid w:val="00576D6C"/>
    <w:rsid w:val="005771A0"/>
    <w:rsid w:val="0057739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A3C"/>
    <w:rsid w:val="00590DA6"/>
    <w:rsid w:val="0059178F"/>
    <w:rsid w:val="00591C7D"/>
    <w:rsid w:val="00592A91"/>
    <w:rsid w:val="00592B03"/>
    <w:rsid w:val="00593AB9"/>
    <w:rsid w:val="00594ABB"/>
    <w:rsid w:val="00594D1C"/>
    <w:rsid w:val="00594E36"/>
    <w:rsid w:val="00594F0A"/>
    <w:rsid w:val="0059525E"/>
    <w:rsid w:val="00595887"/>
    <w:rsid w:val="005961F7"/>
    <w:rsid w:val="00596B9C"/>
    <w:rsid w:val="00597100"/>
    <w:rsid w:val="005A054D"/>
    <w:rsid w:val="005A0A46"/>
    <w:rsid w:val="005A10B9"/>
    <w:rsid w:val="005A11EA"/>
    <w:rsid w:val="005A269F"/>
    <w:rsid w:val="005A305E"/>
    <w:rsid w:val="005A30BB"/>
    <w:rsid w:val="005A3887"/>
    <w:rsid w:val="005A661D"/>
    <w:rsid w:val="005B0542"/>
    <w:rsid w:val="005B0AD9"/>
    <w:rsid w:val="005B1921"/>
    <w:rsid w:val="005B1EC5"/>
    <w:rsid w:val="005B2225"/>
    <w:rsid w:val="005B2799"/>
    <w:rsid w:val="005B2B77"/>
    <w:rsid w:val="005B3D4A"/>
    <w:rsid w:val="005B4339"/>
    <w:rsid w:val="005B4D87"/>
    <w:rsid w:val="005B5DBE"/>
    <w:rsid w:val="005B7DD1"/>
    <w:rsid w:val="005C00A0"/>
    <w:rsid w:val="005C28FA"/>
    <w:rsid w:val="005C2EFC"/>
    <w:rsid w:val="005C40F4"/>
    <w:rsid w:val="005C43BE"/>
    <w:rsid w:val="005C44F3"/>
    <w:rsid w:val="005C6C2F"/>
    <w:rsid w:val="005C712D"/>
    <w:rsid w:val="005C7C75"/>
    <w:rsid w:val="005D0E4F"/>
    <w:rsid w:val="005D10E2"/>
    <w:rsid w:val="005D1E32"/>
    <w:rsid w:val="005D206B"/>
    <w:rsid w:val="005D22B7"/>
    <w:rsid w:val="005D2BDE"/>
    <w:rsid w:val="005D2C36"/>
    <w:rsid w:val="005D3D76"/>
    <w:rsid w:val="005D4578"/>
    <w:rsid w:val="005D4A60"/>
    <w:rsid w:val="005D4EFA"/>
    <w:rsid w:val="005D55BA"/>
    <w:rsid w:val="005D5ADB"/>
    <w:rsid w:val="005D648A"/>
    <w:rsid w:val="005D6BD3"/>
    <w:rsid w:val="005D7B06"/>
    <w:rsid w:val="005D7E0D"/>
    <w:rsid w:val="005D7FB7"/>
    <w:rsid w:val="005E1071"/>
    <w:rsid w:val="005E1578"/>
    <w:rsid w:val="005E1B3F"/>
    <w:rsid w:val="005E234A"/>
    <w:rsid w:val="005E35CC"/>
    <w:rsid w:val="005E371E"/>
    <w:rsid w:val="005E504A"/>
    <w:rsid w:val="005E53F9"/>
    <w:rsid w:val="005E775D"/>
    <w:rsid w:val="005F0A43"/>
    <w:rsid w:val="005F27BF"/>
    <w:rsid w:val="005F3A09"/>
    <w:rsid w:val="005F4171"/>
    <w:rsid w:val="005F46D6"/>
    <w:rsid w:val="005F4BF5"/>
    <w:rsid w:val="005F4DD6"/>
    <w:rsid w:val="005F50D8"/>
    <w:rsid w:val="005F53A1"/>
    <w:rsid w:val="005F5B26"/>
    <w:rsid w:val="005F6B77"/>
    <w:rsid w:val="005F7487"/>
    <w:rsid w:val="006002C7"/>
    <w:rsid w:val="00600F95"/>
    <w:rsid w:val="00601205"/>
    <w:rsid w:val="0060163B"/>
    <w:rsid w:val="00601839"/>
    <w:rsid w:val="00602759"/>
    <w:rsid w:val="0060277A"/>
    <w:rsid w:val="00602B7C"/>
    <w:rsid w:val="00603312"/>
    <w:rsid w:val="00604A42"/>
    <w:rsid w:val="00604DC7"/>
    <w:rsid w:val="00604E47"/>
    <w:rsid w:val="00605441"/>
    <w:rsid w:val="00606286"/>
    <w:rsid w:val="00606970"/>
    <w:rsid w:val="00606A20"/>
    <w:rsid w:val="00606DEA"/>
    <w:rsid w:val="006070E7"/>
    <w:rsid w:val="006072C6"/>
    <w:rsid w:val="00607A2E"/>
    <w:rsid w:val="006106AC"/>
    <w:rsid w:val="006130F7"/>
    <w:rsid w:val="006136E2"/>
    <w:rsid w:val="00613855"/>
    <w:rsid w:val="00613AF8"/>
    <w:rsid w:val="00613D8E"/>
    <w:rsid w:val="006142E0"/>
    <w:rsid w:val="00616112"/>
    <w:rsid w:val="006205CA"/>
    <w:rsid w:val="00621F53"/>
    <w:rsid w:val="00622E2A"/>
    <w:rsid w:val="00623089"/>
    <w:rsid w:val="0062308E"/>
    <w:rsid w:val="006234C4"/>
    <w:rsid w:val="00623BA7"/>
    <w:rsid w:val="006244C9"/>
    <w:rsid w:val="006245F6"/>
    <w:rsid w:val="0062475D"/>
    <w:rsid w:val="0062495F"/>
    <w:rsid w:val="00624EA7"/>
    <w:rsid w:val="0062660B"/>
    <w:rsid w:val="00626AD1"/>
    <w:rsid w:val="006270E0"/>
    <w:rsid w:val="00627164"/>
    <w:rsid w:val="00627571"/>
    <w:rsid w:val="006304BC"/>
    <w:rsid w:val="00630DCE"/>
    <w:rsid w:val="0063120A"/>
    <w:rsid w:val="0063150B"/>
    <w:rsid w:val="00631585"/>
    <w:rsid w:val="00631608"/>
    <w:rsid w:val="00634ACF"/>
    <w:rsid w:val="00634B1C"/>
    <w:rsid w:val="00635035"/>
    <w:rsid w:val="0063580D"/>
    <w:rsid w:val="00635CAE"/>
    <w:rsid w:val="00636163"/>
    <w:rsid w:val="00637240"/>
    <w:rsid w:val="0064154C"/>
    <w:rsid w:val="006429D4"/>
    <w:rsid w:val="00643660"/>
    <w:rsid w:val="00645485"/>
    <w:rsid w:val="0064653F"/>
    <w:rsid w:val="00650139"/>
    <w:rsid w:val="00652756"/>
    <w:rsid w:val="00652A08"/>
    <w:rsid w:val="00652AD8"/>
    <w:rsid w:val="00652B79"/>
    <w:rsid w:val="00652C3C"/>
    <w:rsid w:val="006533C3"/>
    <w:rsid w:val="00653E22"/>
    <w:rsid w:val="00654068"/>
    <w:rsid w:val="00654B38"/>
    <w:rsid w:val="00654B83"/>
    <w:rsid w:val="00655061"/>
    <w:rsid w:val="0065510C"/>
    <w:rsid w:val="00655295"/>
    <w:rsid w:val="00655B63"/>
    <w:rsid w:val="00655BBB"/>
    <w:rsid w:val="00656D52"/>
    <w:rsid w:val="006571F6"/>
    <w:rsid w:val="00657C84"/>
    <w:rsid w:val="006618CC"/>
    <w:rsid w:val="00662111"/>
    <w:rsid w:val="00662118"/>
    <w:rsid w:val="0066329F"/>
    <w:rsid w:val="006638AD"/>
    <w:rsid w:val="006647A7"/>
    <w:rsid w:val="00665AE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2E9A"/>
    <w:rsid w:val="006836BD"/>
    <w:rsid w:val="0068436C"/>
    <w:rsid w:val="00684EF7"/>
    <w:rsid w:val="0068518E"/>
    <w:rsid w:val="0068545E"/>
    <w:rsid w:val="00685FD4"/>
    <w:rsid w:val="00686612"/>
    <w:rsid w:val="0068661E"/>
    <w:rsid w:val="006867B2"/>
    <w:rsid w:val="00690095"/>
    <w:rsid w:val="00690A49"/>
    <w:rsid w:val="00690BB6"/>
    <w:rsid w:val="00691268"/>
    <w:rsid w:val="00691B30"/>
    <w:rsid w:val="006936B7"/>
    <w:rsid w:val="00693E1F"/>
    <w:rsid w:val="00693E85"/>
    <w:rsid w:val="00693ECB"/>
    <w:rsid w:val="00694797"/>
    <w:rsid w:val="00695887"/>
    <w:rsid w:val="00696EE4"/>
    <w:rsid w:val="00697733"/>
    <w:rsid w:val="006A1312"/>
    <w:rsid w:val="006A13D1"/>
    <w:rsid w:val="006A254E"/>
    <w:rsid w:val="006A2C30"/>
    <w:rsid w:val="006A301C"/>
    <w:rsid w:val="006A350C"/>
    <w:rsid w:val="006A3E2B"/>
    <w:rsid w:val="006A5EA0"/>
    <w:rsid w:val="006A60A6"/>
    <w:rsid w:val="006A6E17"/>
    <w:rsid w:val="006B120D"/>
    <w:rsid w:val="006B17E7"/>
    <w:rsid w:val="006B19E8"/>
    <w:rsid w:val="006B1A8A"/>
    <w:rsid w:val="006B1FD5"/>
    <w:rsid w:val="006B3A01"/>
    <w:rsid w:val="006B555A"/>
    <w:rsid w:val="006B600A"/>
    <w:rsid w:val="006B6635"/>
    <w:rsid w:val="006B7454"/>
    <w:rsid w:val="006B7D22"/>
    <w:rsid w:val="006B7D2C"/>
    <w:rsid w:val="006C0272"/>
    <w:rsid w:val="006C096E"/>
    <w:rsid w:val="006C1019"/>
    <w:rsid w:val="006C2BB5"/>
    <w:rsid w:val="006C2BEE"/>
    <w:rsid w:val="006C2D0C"/>
    <w:rsid w:val="006C3AD8"/>
    <w:rsid w:val="006C3DE3"/>
    <w:rsid w:val="006C4516"/>
    <w:rsid w:val="006C455E"/>
    <w:rsid w:val="006C4C05"/>
    <w:rsid w:val="006C52EC"/>
    <w:rsid w:val="006C5958"/>
    <w:rsid w:val="006C5B4F"/>
    <w:rsid w:val="006C643C"/>
    <w:rsid w:val="006C6E3A"/>
    <w:rsid w:val="006C6FD7"/>
    <w:rsid w:val="006C72E0"/>
    <w:rsid w:val="006D00DB"/>
    <w:rsid w:val="006D0361"/>
    <w:rsid w:val="006D1262"/>
    <w:rsid w:val="006D15A4"/>
    <w:rsid w:val="006D16B0"/>
    <w:rsid w:val="006D1A0A"/>
    <w:rsid w:val="006D2182"/>
    <w:rsid w:val="006D2444"/>
    <w:rsid w:val="006D254B"/>
    <w:rsid w:val="006D289B"/>
    <w:rsid w:val="006D3BE1"/>
    <w:rsid w:val="006D48FC"/>
    <w:rsid w:val="006D62BC"/>
    <w:rsid w:val="006D6450"/>
    <w:rsid w:val="006D6939"/>
    <w:rsid w:val="006D7EB0"/>
    <w:rsid w:val="006E0138"/>
    <w:rsid w:val="006E0BB0"/>
    <w:rsid w:val="006E12C3"/>
    <w:rsid w:val="006E19FE"/>
    <w:rsid w:val="006E2338"/>
    <w:rsid w:val="006E2529"/>
    <w:rsid w:val="006E4193"/>
    <w:rsid w:val="006E43F8"/>
    <w:rsid w:val="006E45F3"/>
    <w:rsid w:val="006E4A2F"/>
    <w:rsid w:val="006E4ED4"/>
    <w:rsid w:val="006E5E19"/>
    <w:rsid w:val="006E61C3"/>
    <w:rsid w:val="006E799D"/>
    <w:rsid w:val="006E7BCA"/>
    <w:rsid w:val="006F0593"/>
    <w:rsid w:val="006F1064"/>
    <w:rsid w:val="006F13DB"/>
    <w:rsid w:val="006F1A3C"/>
    <w:rsid w:val="006F1BF4"/>
    <w:rsid w:val="006F1EB7"/>
    <w:rsid w:val="006F23C1"/>
    <w:rsid w:val="006F3156"/>
    <w:rsid w:val="006F3DAF"/>
    <w:rsid w:val="006F52E5"/>
    <w:rsid w:val="006F588B"/>
    <w:rsid w:val="006F6066"/>
    <w:rsid w:val="006F61EE"/>
    <w:rsid w:val="006F6850"/>
    <w:rsid w:val="006F707E"/>
    <w:rsid w:val="006F7D3C"/>
    <w:rsid w:val="007001DC"/>
    <w:rsid w:val="007025CB"/>
    <w:rsid w:val="007034AA"/>
    <w:rsid w:val="00703C9D"/>
    <w:rsid w:val="0070490C"/>
    <w:rsid w:val="00704A33"/>
    <w:rsid w:val="00704EB1"/>
    <w:rsid w:val="00705C38"/>
    <w:rsid w:val="00706465"/>
    <w:rsid w:val="0070695A"/>
    <w:rsid w:val="0070782D"/>
    <w:rsid w:val="007109C2"/>
    <w:rsid w:val="00711340"/>
    <w:rsid w:val="00712C42"/>
    <w:rsid w:val="00713DE4"/>
    <w:rsid w:val="00714C47"/>
    <w:rsid w:val="00715838"/>
    <w:rsid w:val="00716462"/>
    <w:rsid w:val="00721084"/>
    <w:rsid w:val="00721262"/>
    <w:rsid w:val="00721D9B"/>
    <w:rsid w:val="00722121"/>
    <w:rsid w:val="007224B9"/>
    <w:rsid w:val="00722E17"/>
    <w:rsid w:val="00722F94"/>
    <w:rsid w:val="00723987"/>
    <w:rsid w:val="00723AA7"/>
    <w:rsid w:val="0072432E"/>
    <w:rsid w:val="00726036"/>
    <w:rsid w:val="00726279"/>
    <w:rsid w:val="00726A9B"/>
    <w:rsid w:val="00727530"/>
    <w:rsid w:val="007301EF"/>
    <w:rsid w:val="00730C5B"/>
    <w:rsid w:val="00731E7C"/>
    <w:rsid w:val="007323B6"/>
    <w:rsid w:val="007329EF"/>
    <w:rsid w:val="0073327A"/>
    <w:rsid w:val="00733F01"/>
    <w:rsid w:val="00734EBE"/>
    <w:rsid w:val="00736DD8"/>
    <w:rsid w:val="0074076A"/>
    <w:rsid w:val="00741AF4"/>
    <w:rsid w:val="00741DCC"/>
    <w:rsid w:val="0074203A"/>
    <w:rsid w:val="007427B5"/>
    <w:rsid w:val="00742865"/>
    <w:rsid w:val="0074296C"/>
    <w:rsid w:val="00742C83"/>
    <w:rsid w:val="0074360F"/>
    <w:rsid w:val="00744A64"/>
    <w:rsid w:val="00744D47"/>
    <w:rsid w:val="00744DD7"/>
    <w:rsid w:val="00744EA0"/>
    <w:rsid w:val="0074636A"/>
    <w:rsid w:val="0074638D"/>
    <w:rsid w:val="00746484"/>
    <w:rsid w:val="0074704F"/>
    <w:rsid w:val="00747F48"/>
    <w:rsid w:val="00747F4C"/>
    <w:rsid w:val="00751091"/>
    <w:rsid w:val="00751B83"/>
    <w:rsid w:val="00753256"/>
    <w:rsid w:val="0075415B"/>
    <w:rsid w:val="00754359"/>
    <w:rsid w:val="00754411"/>
    <w:rsid w:val="00754943"/>
    <w:rsid w:val="00754BD9"/>
    <w:rsid w:val="00754E7A"/>
    <w:rsid w:val="0075540C"/>
    <w:rsid w:val="00755BC1"/>
    <w:rsid w:val="00755DB1"/>
    <w:rsid w:val="007570BD"/>
    <w:rsid w:val="007574FC"/>
    <w:rsid w:val="00760975"/>
    <w:rsid w:val="00760F2F"/>
    <w:rsid w:val="00761FDA"/>
    <w:rsid w:val="0076204B"/>
    <w:rsid w:val="007621FF"/>
    <w:rsid w:val="0076340B"/>
    <w:rsid w:val="007634E3"/>
    <w:rsid w:val="00764194"/>
    <w:rsid w:val="00765ED3"/>
    <w:rsid w:val="0076681D"/>
    <w:rsid w:val="00766A65"/>
    <w:rsid w:val="007671F5"/>
    <w:rsid w:val="007676B8"/>
    <w:rsid w:val="0077175C"/>
    <w:rsid w:val="00771870"/>
    <w:rsid w:val="00771BF9"/>
    <w:rsid w:val="00772F8A"/>
    <w:rsid w:val="007739C6"/>
    <w:rsid w:val="007745DE"/>
    <w:rsid w:val="00774889"/>
    <w:rsid w:val="00774FF5"/>
    <w:rsid w:val="007750B3"/>
    <w:rsid w:val="00775F76"/>
    <w:rsid w:val="007769C8"/>
    <w:rsid w:val="00776AEA"/>
    <w:rsid w:val="00776C3A"/>
    <w:rsid w:val="00777BA0"/>
    <w:rsid w:val="007803BD"/>
    <w:rsid w:val="007811C4"/>
    <w:rsid w:val="007811DC"/>
    <w:rsid w:val="007820FA"/>
    <w:rsid w:val="0078258C"/>
    <w:rsid w:val="0078285F"/>
    <w:rsid w:val="00783207"/>
    <w:rsid w:val="00783E1D"/>
    <w:rsid w:val="0078483B"/>
    <w:rsid w:val="00784D04"/>
    <w:rsid w:val="00784EED"/>
    <w:rsid w:val="00785900"/>
    <w:rsid w:val="0078637E"/>
    <w:rsid w:val="00786958"/>
    <w:rsid w:val="00786E71"/>
    <w:rsid w:val="007876C5"/>
    <w:rsid w:val="007877DE"/>
    <w:rsid w:val="0079162F"/>
    <w:rsid w:val="00794924"/>
    <w:rsid w:val="0079671E"/>
    <w:rsid w:val="00796774"/>
    <w:rsid w:val="00797370"/>
    <w:rsid w:val="00797CB5"/>
    <w:rsid w:val="007A0BC2"/>
    <w:rsid w:val="007A1F44"/>
    <w:rsid w:val="007A23FF"/>
    <w:rsid w:val="007A295B"/>
    <w:rsid w:val="007A3424"/>
    <w:rsid w:val="007A35EF"/>
    <w:rsid w:val="007A43A2"/>
    <w:rsid w:val="007A4D04"/>
    <w:rsid w:val="007A4E16"/>
    <w:rsid w:val="007A6399"/>
    <w:rsid w:val="007A749F"/>
    <w:rsid w:val="007A7A96"/>
    <w:rsid w:val="007B03AF"/>
    <w:rsid w:val="007B1543"/>
    <w:rsid w:val="007B1AC0"/>
    <w:rsid w:val="007B21F1"/>
    <w:rsid w:val="007B2488"/>
    <w:rsid w:val="007B270A"/>
    <w:rsid w:val="007B2D3B"/>
    <w:rsid w:val="007B4809"/>
    <w:rsid w:val="007B52CD"/>
    <w:rsid w:val="007B7DC1"/>
    <w:rsid w:val="007B7EDB"/>
    <w:rsid w:val="007C0165"/>
    <w:rsid w:val="007C19AD"/>
    <w:rsid w:val="007C3303"/>
    <w:rsid w:val="007C3598"/>
    <w:rsid w:val="007C3FA8"/>
    <w:rsid w:val="007C5D00"/>
    <w:rsid w:val="007C68DA"/>
    <w:rsid w:val="007C7A1A"/>
    <w:rsid w:val="007D229A"/>
    <w:rsid w:val="007D2F44"/>
    <w:rsid w:val="007D2F4D"/>
    <w:rsid w:val="007D332A"/>
    <w:rsid w:val="007D4178"/>
    <w:rsid w:val="007D4D33"/>
    <w:rsid w:val="007D7175"/>
    <w:rsid w:val="007E1369"/>
    <w:rsid w:val="007E1A1B"/>
    <w:rsid w:val="007E1A88"/>
    <w:rsid w:val="007E2917"/>
    <w:rsid w:val="007E2D9E"/>
    <w:rsid w:val="007E4C88"/>
    <w:rsid w:val="007E585E"/>
    <w:rsid w:val="007E713D"/>
    <w:rsid w:val="007E7DDF"/>
    <w:rsid w:val="007F0B28"/>
    <w:rsid w:val="007F11C8"/>
    <w:rsid w:val="007F1CFB"/>
    <w:rsid w:val="007F220B"/>
    <w:rsid w:val="007F27DD"/>
    <w:rsid w:val="007F5AAF"/>
    <w:rsid w:val="007F6880"/>
    <w:rsid w:val="007F76B4"/>
    <w:rsid w:val="008001B4"/>
    <w:rsid w:val="00800431"/>
    <w:rsid w:val="00800769"/>
    <w:rsid w:val="00800ED2"/>
    <w:rsid w:val="00802E74"/>
    <w:rsid w:val="00804798"/>
    <w:rsid w:val="00804B92"/>
    <w:rsid w:val="00804E21"/>
    <w:rsid w:val="00805092"/>
    <w:rsid w:val="00806AAF"/>
    <w:rsid w:val="008070AC"/>
    <w:rsid w:val="00807B1C"/>
    <w:rsid w:val="008101FD"/>
    <w:rsid w:val="00810D8D"/>
    <w:rsid w:val="008113C6"/>
    <w:rsid w:val="00811835"/>
    <w:rsid w:val="008129AC"/>
    <w:rsid w:val="0081581D"/>
    <w:rsid w:val="00815F7B"/>
    <w:rsid w:val="008172BE"/>
    <w:rsid w:val="00817B71"/>
    <w:rsid w:val="00820244"/>
    <w:rsid w:val="008221B3"/>
    <w:rsid w:val="0082248E"/>
    <w:rsid w:val="00824FDF"/>
    <w:rsid w:val="00825125"/>
    <w:rsid w:val="008257CC"/>
    <w:rsid w:val="00825DD0"/>
    <w:rsid w:val="008274BF"/>
    <w:rsid w:val="00830DC3"/>
    <w:rsid w:val="00831061"/>
    <w:rsid w:val="00831555"/>
    <w:rsid w:val="008316D6"/>
    <w:rsid w:val="00831F52"/>
    <w:rsid w:val="0083209A"/>
    <w:rsid w:val="00832154"/>
    <w:rsid w:val="0083237C"/>
    <w:rsid w:val="00832F5C"/>
    <w:rsid w:val="008359E0"/>
    <w:rsid w:val="00837575"/>
    <w:rsid w:val="008376F6"/>
    <w:rsid w:val="00837D5B"/>
    <w:rsid w:val="00840607"/>
    <w:rsid w:val="00841CD2"/>
    <w:rsid w:val="00842B77"/>
    <w:rsid w:val="0084309F"/>
    <w:rsid w:val="00845C12"/>
    <w:rsid w:val="008469D9"/>
    <w:rsid w:val="00846DC0"/>
    <w:rsid w:val="008474A7"/>
    <w:rsid w:val="00847C7B"/>
    <w:rsid w:val="00847DE1"/>
    <w:rsid w:val="008506B6"/>
    <w:rsid w:val="00850AE0"/>
    <w:rsid w:val="00851E60"/>
    <w:rsid w:val="008524D2"/>
    <w:rsid w:val="00852E19"/>
    <w:rsid w:val="00854760"/>
    <w:rsid w:val="008565CD"/>
    <w:rsid w:val="00856833"/>
    <w:rsid w:val="00856840"/>
    <w:rsid w:val="0086087C"/>
    <w:rsid w:val="00860D8E"/>
    <w:rsid w:val="00860DC4"/>
    <w:rsid w:val="0086275E"/>
    <w:rsid w:val="00862DBC"/>
    <w:rsid w:val="00864440"/>
    <w:rsid w:val="00864D76"/>
    <w:rsid w:val="00864E0E"/>
    <w:rsid w:val="008650FC"/>
    <w:rsid w:val="00866EB3"/>
    <w:rsid w:val="0086701A"/>
    <w:rsid w:val="00867BD2"/>
    <w:rsid w:val="008712FD"/>
    <w:rsid w:val="008716A1"/>
    <w:rsid w:val="00872D3F"/>
    <w:rsid w:val="008733E4"/>
    <w:rsid w:val="00873F15"/>
    <w:rsid w:val="00874096"/>
    <w:rsid w:val="008756A4"/>
    <w:rsid w:val="00875F73"/>
    <w:rsid w:val="0087612B"/>
    <w:rsid w:val="008769B7"/>
    <w:rsid w:val="00880F30"/>
    <w:rsid w:val="008833E8"/>
    <w:rsid w:val="00884BEE"/>
    <w:rsid w:val="00885F9D"/>
    <w:rsid w:val="00887B48"/>
    <w:rsid w:val="00890726"/>
    <w:rsid w:val="0089176E"/>
    <w:rsid w:val="008917E0"/>
    <w:rsid w:val="00892365"/>
    <w:rsid w:val="00892BE5"/>
    <w:rsid w:val="0089387C"/>
    <w:rsid w:val="0089444E"/>
    <w:rsid w:val="008949DF"/>
    <w:rsid w:val="008951DB"/>
    <w:rsid w:val="008953A1"/>
    <w:rsid w:val="00896C81"/>
    <w:rsid w:val="00896D83"/>
    <w:rsid w:val="008A0AB2"/>
    <w:rsid w:val="008A0B56"/>
    <w:rsid w:val="008A0CFC"/>
    <w:rsid w:val="008A12FE"/>
    <w:rsid w:val="008A28B6"/>
    <w:rsid w:val="008A2BB1"/>
    <w:rsid w:val="008A3466"/>
    <w:rsid w:val="008A389F"/>
    <w:rsid w:val="008A3D02"/>
    <w:rsid w:val="008A50BD"/>
    <w:rsid w:val="008A5940"/>
    <w:rsid w:val="008A6D84"/>
    <w:rsid w:val="008A73B2"/>
    <w:rsid w:val="008A7616"/>
    <w:rsid w:val="008B043F"/>
    <w:rsid w:val="008B0808"/>
    <w:rsid w:val="008B0AEC"/>
    <w:rsid w:val="008B1E53"/>
    <w:rsid w:val="008B1E5B"/>
    <w:rsid w:val="008B389D"/>
    <w:rsid w:val="008B3C5C"/>
    <w:rsid w:val="008B4EAE"/>
    <w:rsid w:val="008B5299"/>
    <w:rsid w:val="008B5A5F"/>
    <w:rsid w:val="008B5AB0"/>
    <w:rsid w:val="008B6054"/>
    <w:rsid w:val="008B6F09"/>
    <w:rsid w:val="008B7B08"/>
    <w:rsid w:val="008C0084"/>
    <w:rsid w:val="008C02D8"/>
    <w:rsid w:val="008C13F0"/>
    <w:rsid w:val="008C1F26"/>
    <w:rsid w:val="008C2A3A"/>
    <w:rsid w:val="008C411B"/>
    <w:rsid w:val="008C48C8"/>
    <w:rsid w:val="008C4C7E"/>
    <w:rsid w:val="008C5303"/>
    <w:rsid w:val="008C5C46"/>
    <w:rsid w:val="008C6184"/>
    <w:rsid w:val="008C785E"/>
    <w:rsid w:val="008D07E6"/>
    <w:rsid w:val="008D0AFB"/>
    <w:rsid w:val="008D121F"/>
    <w:rsid w:val="008D1511"/>
    <w:rsid w:val="008D32DF"/>
    <w:rsid w:val="008D35E9"/>
    <w:rsid w:val="008D3959"/>
    <w:rsid w:val="008D3966"/>
    <w:rsid w:val="008D4352"/>
    <w:rsid w:val="008D5DE3"/>
    <w:rsid w:val="008D60BC"/>
    <w:rsid w:val="008D6A9A"/>
    <w:rsid w:val="008D6D7B"/>
    <w:rsid w:val="008D7EB7"/>
    <w:rsid w:val="008E0234"/>
    <w:rsid w:val="008E0757"/>
    <w:rsid w:val="008E0EB8"/>
    <w:rsid w:val="008E10A6"/>
    <w:rsid w:val="008E1271"/>
    <w:rsid w:val="008E2251"/>
    <w:rsid w:val="008E24B3"/>
    <w:rsid w:val="008E24CA"/>
    <w:rsid w:val="008E2F6E"/>
    <w:rsid w:val="008E371C"/>
    <w:rsid w:val="008E38AD"/>
    <w:rsid w:val="008E3EEC"/>
    <w:rsid w:val="008E5BF2"/>
    <w:rsid w:val="008E5C81"/>
    <w:rsid w:val="008F0A38"/>
    <w:rsid w:val="008F0F84"/>
    <w:rsid w:val="008F1014"/>
    <w:rsid w:val="008F11C9"/>
    <w:rsid w:val="008F13D9"/>
    <w:rsid w:val="008F23D8"/>
    <w:rsid w:val="008F2FD5"/>
    <w:rsid w:val="008F37E5"/>
    <w:rsid w:val="008F48C2"/>
    <w:rsid w:val="008F52BF"/>
    <w:rsid w:val="008F5840"/>
    <w:rsid w:val="008F5EEF"/>
    <w:rsid w:val="008F66FE"/>
    <w:rsid w:val="008F6F0D"/>
    <w:rsid w:val="008F72CC"/>
    <w:rsid w:val="008F72CD"/>
    <w:rsid w:val="00900989"/>
    <w:rsid w:val="00903802"/>
    <w:rsid w:val="0090512B"/>
    <w:rsid w:val="009058D3"/>
    <w:rsid w:val="00905F05"/>
    <w:rsid w:val="0090696D"/>
    <w:rsid w:val="00906CD6"/>
    <w:rsid w:val="00906E4D"/>
    <w:rsid w:val="00906F31"/>
    <w:rsid w:val="00906F80"/>
    <w:rsid w:val="009078B3"/>
    <w:rsid w:val="00907A1A"/>
    <w:rsid w:val="00907A77"/>
    <w:rsid w:val="00907E00"/>
    <w:rsid w:val="0091088D"/>
    <w:rsid w:val="00910FC9"/>
    <w:rsid w:val="0091291A"/>
    <w:rsid w:val="00913612"/>
    <w:rsid w:val="0091366A"/>
    <w:rsid w:val="0091371C"/>
    <w:rsid w:val="00913824"/>
    <w:rsid w:val="00915757"/>
    <w:rsid w:val="009159B3"/>
    <w:rsid w:val="00916181"/>
    <w:rsid w:val="00916D75"/>
    <w:rsid w:val="009204C5"/>
    <w:rsid w:val="0092137F"/>
    <w:rsid w:val="0092180D"/>
    <w:rsid w:val="00921CD2"/>
    <w:rsid w:val="009232C9"/>
    <w:rsid w:val="00923608"/>
    <w:rsid w:val="009238E5"/>
    <w:rsid w:val="00923D6C"/>
    <w:rsid w:val="00923F12"/>
    <w:rsid w:val="00924961"/>
    <w:rsid w:val="00924FF8"/>
    <w:rsid w:val="00925BA8"/>
    <w:rsid w:val="00926DA7"/>
    <w:rsid w:val="00927F8B"/>
    <w:rsid w:val="0093094D"/>
    <w:rsid w:val="0093134A"/>
    <w:rsid w:val="00931A99"/>
    <w:rsid w:val="009328C7"/>
    <w:rsid w:val="009336EC"/>
    <w:rsid w:val="00933F56"/>
    <w:rsid w:val="00934A66"/>
    <w:rsid w:val="00934C13"/>
    <w:rsid w:val="00935228"/>
    <w:rsid w:val="009355A2"/>
    <w:rsid w:val="00935F9E"/>
    <w:rsid w:val="009362FF"/>
    <w:rsid w:val="00936D98"/>
    <w:rsid w:val="0093793A"/>
    <w:rsid w:val="00942BA5"/>
    <w:rsid w:val="00942C80"/>
    <w:rsid w:val="00943197"/>
    <w:rsid w:val="009435F2"/>
    <w:rsid w:val="00945180"/>
    <w:rsid w:val="0094590C"/>
    <w:rsid w:val="00946355"/>
    <w:rsid w:val="009468B7"/>
    <w:rsid w:val="0094724E"/>
    <w:rsid w:val="00947973"/>
    <w:rsid w:val="00947BE6"/>
    <w:rsid w:val="00947DA5"/>
    <w:rsid w:val="0095048D"/>
    <w:rsid w:val="009514F1"/>
    <w:rsid w:val="00951ADB"/>
    <w:rsid w:val="0095380C"/>
    <w:rsid w:val="00954353"/>
    <w:rsid w:val="00955C0A"/>
    <w:rsid w:val="00955C4F"/>
    <w:rsid w:val="0095693E"/>
    <w:rsid w:val="009576EB"/>
    <w:rsid w:val="009577D4"/>
    <w:rsid w:val="009653D5"/>
    <w:rsid w:val="009657F1"/>
    <w:rsid w:val="0096625D"/>
    <w:rsid w:val="00970835"/>
    <w:rsid w:val="009709F8"/>
    <w:rsid w:val="00972929"/>
    <w:rsid w:val="00972F91"/>
    <w:rsid w:val="00973827"/>
    <w:rsid w:val="00973AC7"/>
    <w:rsid w:val="0097423D"/>
    <w:rsid w:val="009742D3"/>
    <w:rsid w:val="00977BA7"/>
    <w:rsid w:val="00981411"/>
    <w:rsid w:val="0098194F"/>
    <w:rsid w:val="009826C8"/>
    <w:rsid w:val="009836D5"/>
    <w:rsid w:val="009836E4"/>
    <w:rsid w:val="0098412F"/>
    <w:rsid w:val="00985F28"/>
    <w:rsid w:val="00986149"/>
    <w:rsid w:val="00986176"/>
    <w:rsid w:val="009869D5"/>
    <w:rsid w:val="00986E7F"/>
    <w:rsid w:val="00987536"/>
    <w:rsid w:val="00990BD5"/>
    <w:rsid w:val="00990F70"/>
    <w:rsid w:val="0099196F"/>
    <w:rsid w:val="00992654"/>
    <w:rsid w:val="00992B98"/>
    <w:rsid w:val="0099359F"/>
    <w:rsid w:val="0099378D"/>
    <w:rsid w:val="009937D2"/>
    <w:rsid w:val="00994871"/>
    <w:rsid w:val="00994A54"/>
    <w:rsid w:val="00994E08"/>
    <w:rsid w:val="00994F98"/>
    <w:rsid w:val="009951F9"/>
    <w:rsid w:val="00995C95"/>
    <w:rsid w:val="00995E85"/>
    <w:rsid w:val="00996299"/>
    <w:rsid w:val="00996468"/>
    <w:rsid w:val="00996876"/>
    <w:rsid w:val="00996FFA"/>
    <w:rsid w:val="009973F1"/>
    <w:rsid w:val="009973F3"/>
    <w:rsid w:val="009A010D"/>
    <w:rsid w:val="009A0C6F"/>
    <w:rsid w:val="009A14C9"/>
    <w:rsid w:val="009A14EF"/>
    <w:rsid w:val="009A1D88"/>
    <w:rsid w:val="009A2DF9"/>
    <w:rsid w:val="009A3106"/>
    <w:rsid w:val="009A3A86"/>
    <w:rsid w:val="009A4869"/>
    <w:rsid w:val="009A6A6B"/>
    <w:rsid w:val="009B1EF9"/>
    <w:rsid w:val="009B26AC"/>
    <w:rsid w:val="009B37E2"/>
    <w:rsid w:val="009B38B8"/>
    <w:rsid w:val="009B4519"/>
    <w:rsid w:val="009B506B"/>
    <w:rsid w:val="009B57EF"/>
    <w:rsid w:val="009B5B85"/>
    <w:rsid w:val="009B5D08"/>
    <w:rsid w:val="009B7204"/>
    <w:rsid w:val="009C0074"/>
    <w:rsid w:val="009C0564"/>
    <w:rsid w:val="009C2685"/>
    <w:rsid w:val="009C28EC"/>
    <w:rsid w:val="009C39BC"/>
    <w:rsid w:val="009C49AD"/>
    <w:rsid w:val="009C4BC2"/>
    <w:rsid w:val="009C4D22"/>
    <w:rsid w:val="009C7320"/>
    <w:rsid w:val="009D0729"/>
    <w:rsid w:val="009D0F66"/>
    <w:rsid w:val="009D1A06"/>
    <w:rsid w:val="009D1BA4"/>
    <w:rsid w:val="009D22E4"/>
    <w:rsid w:val="009D22F7"/>
    <w:rsid w:val="009D23F8"/>
    <w:rsid w:val="009D319C"/>
    <w:rsid w:val="009D5BAB"/>
    <w:rsid w:val="009D6A0A"/>
    <w:rsid w:val="009E058F"/>
    <w:rsid w:val="009E0A9E"/>
    <w:rsid w:val="009E19A2"/>
    <w:rsid w:val="009E3AFD"/>
    <w:rsid w:val="009E3CDD"/>
    <w:rsid w:val="009E3EDD"/>
    <w:rsid w:val="009E40C7"/>
    <w:rsid w:val="009E40D4"/>
    <w:rsid w:val="009E4B16"/>
    <w:rsid w:val="009E58DF"/>
    <w:rsid w:val="009E5C60"/>
    <w:rsid w:val="009E64DB"/>
    <w:rsid w:val="009E6794"/>
    <w:rsid w:val="009E7189"/>
    <w:rsid w:val="009E7E46"/>
    <w:rsid w:val="009E7FC1"/>
    <w:rsid w:val="009F01E1"/>
    <w:rsid w:val="009F0B4D"/>
    <w:rsid w:val="009F1096"/>
    <w:rsid w:val="009F150E"/>
    <w:rsid w:val="009F27AD"/>
    <w:rsid w:val="009F2D57"/>
    <w:rsid w:val="009F3FB5"/>
    <w:rsid w:val="009F50B7"/>
    <w:rsid w:val="009F521F"/>
    <w:rsid w:val="009F553C"/>
    <w:rsid w:val="009F5795"/>
    <w:rsid w:val="009F59F8"/>
    <w:rsid w:val="00A005B0"/>
    <w:rsid w:val="00A01F17"/>
    <w:rsid w:val="00A022A5"/>
    <w:rsid w:val="00A03A22"/>
    <w:rsid w:val="00A04634"/>
    <w:rsid w:val="00A058CB"/>
    <w:rsid w:val="00A06119"/>
    <w:rsid w:val="00A0671F"/>
    <w:rsid w:val="00A07A48"/>
    <w:rsid w:val="00A108EE"/>
    <w:rsid w:val="00A10BB8"/>
    <w:rsid w:val="00A11149"/>
    <w:rsid w:val="00A1200D"/>
    <w:rsid w:val="00A12CF6"/>
    <w:rsid w:val="00A137E4"/>
    <w:rsid w:val="00A139F4"/>
    <w:rsid w:val="00A14813"/>
    <w:rsid w:val="00A1566A"/>
    <w:rsid w:val="00A1608D"/>
    <w:rsid w:val="00A165BF"/>
    <w:rsid w:val="00A172E8"/>
    <w:rsid w:val="00A179FF"/>
    <w:rsid w:val="00A20389"/>
    <w:rsid w:val="00A21578"/>
    <w:rsid w:val="00A21A36"/>
    <w:rsid w:val="00A21EC8"/>
    <w:rsid w:val="00A24443"/>
    <w:rsid w:val="00A25294"/>
    <w:rsid w:val="00A254EE"/>
    <w:rsid w:val="00A25BE7"/>
    <w:rsid w:val="00A2649E"/>
    <w:rsid w:val="00A27008"/>
    <w:rsid w:val="00A278FA"/>
    <w:rsid w:val="00A27CDF"/>
    <w:rsid w:val="00A30334"/>
    <w:rsid w:val="00A309C6"/>
    <w:rsid w:val="00A30D13"/>
    <w:rsid w:val="00A314F9"/>
    <w:rsid w:val="00A316DF"/>
    <w:rsid w:val="00A31864"/>
    <w:rsid w:val="00A319D0"/>
    <w:rsid w:val="00A31A28"/>
    <w:rsid w:val="00A32316"/>
    <w:rsid w:val="00A33114"/>
    <w:rsid w:val="00A33172"/>
    <w:rsid w:val="00A33A4A"/>
    <w:rsid w:val="00A3432B"/>
    <w:rsid w:val="00A346BA"/>
    <w:rsid w:val="00A34C67"/>
    <w:rsid w:val="00A34D62"/>
    <w:rsid w:val="00A3611D"/>
    <w:rsid w:val="00A36339"/>
    <w:rsid w:val="00A363D8"/>
    <w:rsid w:val="00A366E4"/>
    <w:rsid w:val="00A42F43"/>
    <w:rsid w:val="00A4376F"/>
    <w:rsid w:val="00A44419"/>
    <w:rsid w:val="00A4549F"/>
    <w:rsid w:val="00A45B9B"/>
    <w:rsid w:val="00A462FE"/>
    <w:rsid w:val="00A46576"/>
    <w:rsid w:val="00A46894"/>
    <w:rsid w:val="00A501C9"/>
    <w:rsid w:val="00A50506"/>
    <w:rsid w:val="00A50B29"/>
    <w:rsid w:val="00A5270C"/>
    <w:rsid w:val="00A53F55"/>
    <w:rsid w:val="00A5417B"/>
    <w:rsid w:val="00A54599"/>
    <w:rsid w:val="00A54B82"/>
    <w:rsid w:val="00A55C2A"/>
    <w:rsid w:val="00A569D4"/>
    <w:rsid w:val="00A57F1A"/>
    <w:rsid w:val="00A60163"/>
    <w:rsid w:val="00A6038D"/>
    <w:rsid w:val="00A60CF0"/>
    <w:rsid w:val="00A61429"/>
    <w:rsid w:val="00A61514"/>
    <w:rsid w:val="00A61645"/>
    <w:rsid w:val="00A61D12"/>
    <w:rsid w:val="00A61F2D"/>
    <w:rsid w:val="00A62080"/>
    <w:rsid w:val="00A630A2"/>
    <w:rsid w:val="00A632B8"/>
    <w:rsid w:val="00A63BF3"/>
    <w:rsid w:val="00A64942"/>
    <w:rsid w:val="00A65911"/>
    <w:rsid w:val="00A659F1"/>
    <w:rsid w:val="00A65E1F"/>
    <w:rsid w:val="00A6643C"/>
    <w:rsid w:val="00A67544"/>
    <w:rsid w:val="00A7075B"/>
    <w:rsid w:val="00A71CE6"/>
    <w:rsid w:val="00A71D23"/>
    <w:rsid w:val="00A7333A"/>
    <w:rsid w:val="00A73D0D"/>
    <w:rsid w:val="00A74A92"/>
    <w:rsid w:val="00A75CC1"/>
    <w:rsid w:val="00A75E88"/>
    <w:rsid w:val="00A75F96"/>
    <w:rsid w:val="00A76C63"/>
    <w:rsid w:val="00A8056E"/>
    <w:rsid w:val="00A82D58"/>
    <w:rsid w:val="00A8399D"/>
    <w:rsid w:val="00A83E3D"/>
    <w:rsid w:val="00A8443A"/>
    <w:rsid w:val="00A8479C"/>
    <w:rsid w:val="00A84F4A"/>
    <w:rsid w:val="00A8557B"/>
    <w:rsid w:val="00A85A05"/>
    <w:rsid w:val="00A86D63"/>
    <w:rsid w:val="00A87349"/>
    <w:rsid w:val="00A87797"/>
    <w:rsid w:val="00A90E72"/>
    <w:rsid w:val="00A922A2"/>
    <w:rsid w:val="00A926A0"/>
    <w:rsid w:val="00A9327B"/>
    <w:rsid w:val="00A93B69"/>
    <w:rsid w:val="00A963C7"/>
    <w:rsid w:val="00A96EBF"/>
    <w:rsid w:val="00A97741"/>
    <w:rsid w:val="00AA1626"/>
    <w:rsid w:val="00AA1BCF"/>
    <w:rsid w:val="00AA1C25"/>
    <w:rsid w:val="00AA3DB7"/>
    <w:rsid w:val="00AA3DE0"/>
    <w:rsid w:val="00AA51F5"/>
    <w:rsid w:val="00AA5E3B"/>
    <w:rsid w:val="00AA68B4"/>
    <w:rsid w:val="00AA7B19"/>
    <w:rsid w:val="00AB0543"/>
    <w:rsid w:val="00AB0785"/>
    <w:rsid w:val="00AB0AC9"/>
    <w:rsid w:val="00AB185A"/>
    <w:rsid w:val="00AB1BA7"/>
    <w:rsid w:val="00AB1E04"/>
    <w:rsid w:val="00AB22B0"/>
    <w:rsid w:val="00AB29CF"/>
    <w:rsid w:val="00AB3113"/>
    <w:rsid w:val="00AB348A"/>
    <w:rsid w:val="00AB391D"/>
    <w:rsid w:val="00AB3F38"/>
    <w:rsid w:val="00AB43EC"/>
    <w:rsid w:val="00AB4BF4"/>
    <w:rsid w:val="00AB5ADF"/>
    <w:rsid w:val="00AB5E57"/>
    <w:rsid w:val="00AB686C"/>
    <w:rsid w:val="00AB725F"/>
    <w:rsid w:val="00AC0679"/>
    <w:rsid w:val="00AC0705"/>
    <w:rsid w:val="00AC109B"/>
    <w:rsid w:val="00AC40DE"/>
    <w:rsid w:val="00AC74DA"/>
    <w:rsid w:val="00AC7A28"/>
    <w:rsid w:val="00AC7A2B"/>
    <w:rsid w:val="00AC7C25"/>
    <w:rsid w:val="00AD0A51"/>
    <w:rsid w:val="00AD0B37"/>
    <w:rsid w:val="00AD11F7"/>
    <w:rsid w:val="00AD1DB7"/>
    <w:rsid w:val="00AD2852"/>
    <w:rsid w:val="00AD31B2"/>
    <w:rsid w:val="00AD3976"/>
    <w:rsid w:val="00AD3D20"/>
    <w:rsid w:val="00AD4D2A"/>
    <w:rsid w:val="00AD542F"/>
    <w:rsid w:val="00AD62D6"/>
    <w:rsid w:val="00AD7305"/>
    <w:rsid w:val="00AD7E64"/>
    <w:rsid w:val="00AE0C3E"/>
    <w:rsid w:val="00AE0C56"/>
    <w:rsid w:val="00AE149E"/>
    <w:rsid w:val="00AE22F2"/>
    <w:rsid w:val="00AE2910"/>
    <w:rsid w:val="00AE29FC"/>
    <w:rsid w:val="00AE2F3F"/>
    <w:rsid w:val="00AE37C4"/>
    <w:rsid w:val="00AE3B4E"/>
    <w:rsid w:val="00AE59EC"/>
    <w:rsid w:val="00AE67B3"/>
    <w:rsid w:val="00AE7864"/>
    <w:rsid w:val="00AE7949"/>
    <w:rsid w:val="00AF0C9C"/>
    <w:rsid w:val="00AF25D5"/>
    <w:rsid w:val="00AF3DBB"/>
    <w:rsid w:val="00AF5194"/>
    <w:rsid w:val="00AF53EF"/>
    <w:rsid w:val="00AF6053"/>
    <w:rsid w:val="00AF73C3"/>
    <w:rsid w:val="00AF795C"/>
    <w:rsid w:val="00AF7F8C"/>
    <w:rsid w:val="00B00752"/>
    <w:rsid w:val="00B00BB6"/>
    <w:rsid w:val="00B026C1"/>
    <w:rsid w:val="00B02B9C"/>
    <w:rsid w:val="00B0353B"/>
    <w:rsid w:val="00B040B2"/>
    <w:rsid w:val="00B0466E"/>
    <w:rsid w:val="00B072B4"/>
    <w:rsid w:val="00B0734E"/>
    <w:rsid w:val="00B10558"/>
    <w:rsid w:val="00B129FE"/>
    <w:rsid w:val="00B154F0"/>
    <w:rsid w:val="00B156A9"/>
    <w:rsid w:val="00B15F83"/>
    <w:rsid w:val="00B160FF"/>
    <w:rsid w:val="00B16322"/>
    <w:rsid w:val="00B1662E"/>
    <w:rsid w:val="00B16A6F"/>
    <w:rsid w:val="00B16C01"/>
    <w:rsid w:val="00B21ED0"/>
    <w:rsid w:val="00B22C0D"/>
    <w:rsid w:val="00B231D8"/>
    <w:rsid w:val="00B23AF4"/>
    <w:rsid w:val="00B23C15"/>
    <w:rsid w:val="00B23ED0"/>
    <w:rsid w:val="00B25762"/>
    <w:rsid w:val="00B25B40"/>
    <w:rsid w:val="00B25FDE"/>
    <w:rsid w:val="00B26A31"/>
    <w:rsid w:val="00B26AB0"/>
    <w:rsid w:val="00B26AD2"/>
    <w:rsid w:val="00B26CA2"/>
    <w:rsid w:val="00B30B4E"/>
    <w:rsid w:val="00B31246"/>
    <w:rsid w:val="00B326FF"/>
    <w:rsid w:val="00B340AA"/>
    <w:rsid w:val="00B34A9F"/>
    <w:rsid w:val="00B34B80"/>
    <w:rsid w:val="00B35C49"/>
    <w:rsid w:val="00B35CDA"/>
    <w:rsid w:val="00B37D97"/>
    <w:rsid w:val="00B411BD"/>
    <w:rsid w:val="00B41559"/>
    <w:rsid w:val="00B418E8"/>
    <w:rsid w:val="00B42285"/>
    <w:rsid w:val="00B4274B"/>
    <w:rsid w:val="00B435B1"/>
    <w:rsid w:val="00B4367F"/>
    <w:rsid w:val="00B438BA"/>
    <w:rsid w:val="00B44B17"/>
    <w:rsid w:val="00B44F99"/>
    <w:rsid w:val="00B45876"/>
    <w:rsid w:val="00B45AE9"/>
    <w:rsid w:val="00B51542"/>
    <w:rsid w:val="00B51D1D"/>
    <w:rsid w:val="00B5310E"/>
    <w:rsid w:val="00B54ACC"/>
    <w:rsid w:val="00B54DCB"/>
    <w:rsid w:val="00B55AC2"/>
    <w:rsid w:val="00B560C9"/>
    <w:rsid w:val="00B56533"/>
    <w:rsid w:val="00B56CFC"/>
    <w:rsid w:val="00B57777"/>
    <w:rsid w:val="00B57A17"/>
    <w:rsid w:val="00B57C62"/>
    <w:rsid w:val="00B61BE2"/>
    <w:rsid w:val="00B6266F"/>
    <w:rsid w:val="00B62E0B"/>
    <w:rsid w:val="00B63C32"/>
    <w:rsid w:val="00B64434"/>
    <w:rsid w:val="00B651DB"/>
    <w:rsid w:val="00B70ACA"/>
    <w:rsid w:val="00B711CE"/>
    <w:rsid w:val="00B71DC8"/>
    <w:rsid w:val="00B742E1"/>
    <w:rsid w:val="00B746C6"/>
    <w:rsid w:val="00B748B7"/>
    <w:rsid w:val="00B74BCC"/>
    <w:rsid w:val="00B7604C"/>
    <w:rsid w:val="00B76243"/>
    <w:rsid w:val="00B7652C"/>
    <w:rsid w:val="00B766BF"/>
    <w:rsid w:val="00B76FA6"/>
    <w:rsid w:val="00B77180"/>
    <w:rsid w:val="00B80910"/>
    <w:rsid w:val="00B8144B"/>
    <w:rsid w:val="00B818F4"/>
    <w:rsid w:val="00B81BC9"/>
    <w:rsid w:val="00B81CAD"/>
    <w:rsid w:val="00B8222F"/>
    <w:rsid w:val="00B82615"/>
    <w:rsid w:val="00B8285E"/>
    <w:rsid w:val="00B82BC6"/>
    <w:rsid w:val="00B83444"/>
    <w:rsid w:val="00B836ED"/>
    <w:rsid w:val="00B853BE"/>
    <w:rsid w:val="00B859FF"/>
    <w:rsid w:val="00B85F22"/>
    <w:rsid w:val="00B86476"/>
    <w:rsid w:val="00B86A3D"/>
    <w:rsid w:val="00B875C7"/>
    <w:rsid w:val="00B90D10"/>
    <w:rsid w:val="00B90FE5"/>
    <w:rsid w:val="00B919AD"/>
    <w:rsid w:val="00B91A2B"/>
    <w:rsid w:val="00B93204"/>
    <w:rsid w:val="00B94478"/>
    <w:rsid w:val="00B94D8A"/>
    <w:rsid w:val="00B94E17"/>
    <w:rsid w:val="00B957FE"/>
    <w:rsid w:val="00B9587F"/>
    <w:rsid w:val="00B95F02"/>
    <w:rsid w:val="00B967EF"/>
    <w:rsid w:val="00B96BEF"/>
    <w:rsid w:val="00B96FC0"/>
    <w:rsid w:val="00B97260"/>
    <w:rsid w:val="00B97A69"/>
    <w:rsid w:val="00BA0632"/>
    <w:rsid w:val="00BA0AAA"/>
    <w:rsid w:val="00BA0DFB"/>
    <w:rsid w:val="00BA2FEF"/>
    <w:rsid w:val="00BA3835"/>
    <w:rsid w:val="00BA467E"/>
    <w:rsid w:val="00BA494C"/>
    <w:rsid w:val="00BA6E48"/>
    <w:rsid w:val="00BB1548"/>
    <w:rsid w:val="00BB18B1"/>
    <w:rsid w:val="00BB1CE7"/>
    <w:rsid w:val="00BB26FB"/>
    <w:rsid w:val="00BB2E77"/>
    <w:rsid w:val="00BB2FD3"/>
    <w:rsid w:val="00BB2FDF"/>
    <w:rsid w:val="00BB2FFF"/>
    <w:rsid w:val="00BB5FCB"/>
    <w:rsid w:val="00BB604B"/>
    <w:rsid w:val="00BB6E38"/>
    <w:rsid w:val="00BC00EC"/>
    <w:rsid w:val="00BC08C5"/>
    <w:rsid w:val="00BC12FB"/>
    <w:rsid w:val="00BC1C3C"/>
    <w:rsid w:val="00BC307F"/>
    <w:rsid w:val="00BC3159"/>
    <w:rsid w:val="00BC3257"/>
    <w:rsid w:val="00BC38D5"/>
    <w:rsid w:val="00BC39DB"/>
    <w:rsid w:val="00BC3A32"/>
    <w:rsid w:val="00BC3B07"/>
    <w:rsid w:val="00BC46EF"/>
    <w:rsid w:val="00BC60AC"/>
    <w:rsid w:val="00BC6FD6"/>
    <w:rsid w:val="00BD008E"/>
    <w:rsid w:val="00BD2D69"/>
    <w:rsid w:val="00BD2F3B"/>
    <w:rsid w:val="00BD3372"/>
    <w:rsid w:val="00BD4DA8"/>
    <w:rsid w:val="00BD50AA"/>
    <w:rsid w:val="00BD5135"/>
    <w:rsid w:val="00BD655C"/>
    <w:rsid w:val="00BD67DA"/>
    <w:rsid w:val="00BD7291"/>
    <w:rsid w:val="00BD7EA3"/>
    <w:rsid w:val="00BD7FE2"/>
    <w:rsid w:val="00BE0652"/>
    <w:rsid w:val="00BE0B19"/>
    <w:rsid w:val="00BE0DD8"/>
    <w:rsid w:val="00BE126C"/>
    <w:rsid w:val="00BE13D3"/>
    <w:rsid w:val="00BE1D82"/>
    <w:rsid w:val="00BE1EE4"/>
    <w:rsid w:val="00BE1F8B"/>
    <w:rsid w:val="00BE1FBC"/>
    <w:rsid w:val="00BE2B4F"/>
    <w:rsid w:val="00BE2F39"/>
    <w:rsid w:val="00BE332D"/>
    <w:rsid w:val="00BE377B"/>
    <w:rsid w:val="00BE3CF1"/>
    <w:rsid w:val="00BE4B20"/>
    <w:rsid w:val="00BE5FC4"/>
    <w:rsid w:val="00BE7C4D"/>
    <w:rsid w:val="00BE7F6A"/>
    <w:rsid w:val="00BF0274"/>
    <w:rsid w:val="00BF08C4"/>
    <w:rsid w:val="00BF0BAF"/>
    <w:rsid w:val="00BF19CE"/>
    <w:rsid w:val="00BF2AE7"/>
    <w:rsid w:val="00BF2B6F"/>
    <w:rsid w:val="00BF351A"/>
    <w:rsid w:val="00BF3914"/>
    <w:rsid w:val="00BF49B1"/>
    <w:rsid w:val="00BF5552"/>
    <w:rsid w:val="00BF73F2"/>
    <w:rsid w:val="00C00039"/>
    <w:rsid w:val="00C01671"/>
    <w:rsid w:val="00C02419"/>
    <w:rsid w:val="00C02766"/>
    <w:rsid w:val="00C0300B"/>
    <w:rsid w:val="00C03EE8"/>
    <w:rsid w:val="00C054AB"/>
    <w:rsid w:val="00C05BEC"/>
    <w:rsid w:val="00C05C1B"/>
    <w:rsid w:val="00C067C0"/>
    <w:rsid w:val="00C06E7D"/>
    <w:rsid w:val="00C10795"/>
    <w:rsid w:val="00C1112B"/>
    <w:rsid w:val="00C11A88"/>
    <w:rsid w:val="00C12012"/>
    <w:rsid w:val="00C12170"/>
    <w:rsid w:val="00C12874"/>
    <w:rsid w:val="00C12BC1"/>
    <w:rsid w:val="00C13BDA"/>
    <w:rsid w:val="00C13FFD"/>
    <w:rsid w:val="00C144AD"/>
    <w:rsid w:val="00C14632"/>
    <w:rsid w:val="00C1534F"/>
    <w:rsid w:val="00C15383"/>
    <w:rsid w:val="00C153C0"/>
    <w:rsid w:val="00C15417"/>
    <w:rsid w:val="00C16C30"/>
    <w:rsid w:val="00C20A00"/>
    <w:rsid w:val="00C21673"/>
    <w:rsid w:val="00C21C7A"/>
    <w:rsid w:val="00C21DC1"/>
    <w:rsid w:val="00C23130"/>
    <w:rsid w:val="00C25076"/>
    <w:rsid w:val="00C255A5"/>
    <w:rsid w:val="00C2584B"/>
    <w:rsid w:val="00C25942"/>
    <w:rsid w:val="00C25DD9"/>
    <w:rsid w:val="00C2663F"/>
    <w:rsid w:val="00C26DB8"/>
    <w:rsid w:val="00C3385B"/>
    <w:rsid w:val="00C3400F"/>
    <w:rsid w:val="00C34B64"/>
    <w:rsid w:val="00C34C36"/>
    <w:rsid w:val="00C352B3"/>
    <w:rsid w:val="00C3654C"/>
    <w:rsid w:val="00C36BF5"/>
    <w:rsid w:val="00C36DBC"/>
    <w:rsid w:val="00C376BA"/>
    <w:rsid w:val="00C40373"/>
    <w:rsid w:val="00C4082D"/>
    <w:rsid w:val="00C40AE6"/>
    <w:rsid w:val="00C40B15"/>
    <w:rsid w:val="00C411AF"/>
    <w:rsid w:val="00C4138D"/>
    <w:rsid w:val="00C41E3A"/>
    <w:rsid w:val="00C4304C"/>
    <w:rsid w:val="00C43315"/>
    <w:rsid w:val="00C44D34"/>
    <w:rsid w:val="00C452F5"/>
    <w:rsid w:val="00C46555"/>
    <w:rsid w:val="00C46B15"/>
    <w:rsid w:val="00C46F7D"/>
    <w:rsid w:val="00C4754B"/>
    <w:rsid w:val="00C47858"/>
    <w:rsid w:val="00C479B5"/>
    <w:rsid w:val="00C50242"/>
    <w:rsid w:val="00C5034D"/>
    <w:rsid w:val="00C5050E"/>
    <w:rsid w:val="00C50E99"/>
    <w:rsid w:val="00C52744"/>
    <w:rsid w:val="00C53EB3"/>
    <w:rsid w:val="00C542D4"/>
    <w:rsid w:val="00C54D71"/>
    <w:rsid w:val="00C55D8C"/>
    <w:rsid w:val="00C55EC5"/>
    <w:rsid w:val="00C563BE"/>
    <w:rsid w:val="00C563F5"/>
    <w:rsid w:val="00C570F7"/>
    <w:rsid w:val="00C62CD5"/>
    <w:rsid w:val="00C636E6"/>
    <w:rsid w:val="00C639D6"/>
    <w:rsid w:val="00C63F8E"/>
    <w:rsid w:val="00C647FB"/>
    <w:rsid w:val="00C654E0"/>
    <w:rsid w:val="00C65C80"/>
    <w:rsid w:val="00C665AD"/>
    <w:rsid w:val="00C67EAB"/>
    <w:rsid w:val="00C7099A"/>
    <w:rsid w:val="00C70DFF"/>
    <w:rsid w:val="00C734CA"/>
    <w:rsid w:val="00C75A6B"/>
    <w:rsid w:val="00C763B6"/>
    <w:rsid w:val="00C7644F"/>
    <w:rsid w:val="00C768F6"/>
    <w:rsid w:val="00C80073"/>
    <w:rsid w:val="00C80DEA"/>
    <w:rsid w:val="00C82E6C"/>
    <w:rsid w:val="00C832DC"/>
    <w:rsid w:val="00C8377F"/>
    <w:rsid w:val="00C84588"/>
    <w:rsid w:val="00C8646D"/>
    <w:rsid w:val="00C91DE3"/>
    <w:rsid w:val="00C923AB"/>
    <w:rsid w:val="00C9260F"/>
    <w:rsid w:val="00C92C7F"/>
    <w:rsid w:val="00C92CA6"/>
    <w:rsid w:val="00C9369D"/>
    <w:rsid w:val="00C944FA"/>
    <w:rsid w:val="00C94A63"/>
    <w:rsid w:val="00C95854"/>
    <w:rsid w:val="00C95EFF"/>
    <w:rsid w:val="00C96E6F"/>
    <w:rsid w:val="00C97872"/>
    <w:rsid w:val="00CA0532"/>
    <w:rsid w:val="00CA11FA"/>
    <w:rsid w:val="00CA2241"/>
    <w:rsid w:val="00CA2FA1"/>
    <w:rsid w:val="00CA3354"/>
    <w:rsid w:val="00CA36E1"/>
    <w:rsid w:val="00CA3CDD"/>
    <w:rsid w:val="00CA403B"/>
    <w:rsid w:val="00CA505A"/>
    <w:rsid w:val="00CA59DD"/>
    <w:rsid w:val="00CB008E"/>
    <w:rsid w:val="00CB01FA"/>
    <w:rsid w:val="00CB0737"/>
    <w:rsid w:val="00CB097A"/>
    <w:rsid w:val="00CB0AEC"/>
    <w:rsid w:val="00CB1D0A"/>
    <w:rsid w:val="00CB2694"/>
    <w:rsid w:val="00CB26EC"/>
    <w:rsid w:val="00CB2D2A"/>
    <w:rsid w:val="00CB4B2C"/>
    <w:rsid w:val="00CB5B1E"/>
    <w:rsid w:val="00CB787A"/>
    <w:rsid w:val="00CC0418"/>
    <w:rsid w:val="00CC0C4A"/>
    <w:rsid w:val="00CC11D7"/>
    <w:rsid w:val="00CC17F0"/>
    <w:rsid w:val="00CC1853"/>
    <w:rsid w:val="00CC1FAE"/>
    <w:rsid w:val="00CC3A23"/>
    <w:rsid w:val="00CC6FDB"/>
    <w:rsid w:val="00CC737C"/>
    <w:rsid w:val="00CD087D"/>
    <w:rsid w:val="00CD0F5D"/>
    <w:rsid w:val="00CD1C0B"/>
    <w:rsid w:val="00CD239A"/>
    <w:rsid w:val="00CD2616"/>
    <w:rsid w:val="00CD5512"/>
    <w:rsid w:val="00CD5EA9"/>
    <w:rsid w:val="00CD6E3D"/>
    <w:rsid w:val="00CD71AB"/>
    <w:rsid w:val="00CE0109"/>
    <w:rsid w:val="00CE1FC5"/>
    <w:rsid w:val="00CE46E5"/>
    <w:rsid w:val="00CE485A"/>
    <w:rsid w:val="00CE5279"/>
    <w:rsid w:val="00CE5A78"/>
    <w:rsid w:val="00CE78AE"/>
    <w:rsid w:val="00CE7AA7"/>
    <w:rsid w:val="00CE7E62"/>
    <w:rsid w:val="00CF01A0"/>
    <w:rsid w:val="00CF195E"/>
    <w:rsid w:val="00CF19DA"/>
    <w:rsid w:val="00CF1C7F"/>
    <w:rsid w:val="00CF1CC0"/>
    <w:rsid w:val="00CF2064"/>
    <w:rsid w:val="00CF24F8"/>
    <w:rsid w:val="00CF2653"/>
    <w:rsid w:val="00CF2D9D"/>
    <w:rsid w:val="00CF341F"/>
    <w:rsid w:val="00CF3639"/>
    <w:rsid w:val="00CF4247"/>
    <w:rsid w:val="00CF5263"/>
    <w:rsid w:val="00CF5B5F"/>
    <w:rsid w:val="00CF60B5"/>
    <w:rsid w:val="00D004FA"/>
    <w:rsid w:val="00D01B21"/>
    <w:rsid w:val="00D01E2F"/>
    <w:rsid w:val="00D03102"/>
    <w:rsid w:val="00D03727"/>
    <w:rsid w:val="00D0378A"/>
    <w:rsid w:val="00D045E3"/>
    <w:rsid w:val="00D05132"/>
    <w:rsid w:val="00D05EA9"/>
    <w:rsid w:val="00D071F8"/>
    <w:rsid w:val="00D07252"/>
    <w:rsid w:val="00D074F4"/>
    <w:rsid w:val="00D077D9"/>
    <w:rsid w:val="00D07CE1"/>
    <w:rsid w:val="00D1026A"/>
    <w:rsid w:val="00D1068B"/>
    <w:rsid w:val="00D107CF"/>
    <w:rsid w:val="00D11B0B"/>
    <w:rsid w:val="00D12293"/>
    <w:rsid w:val="00D14236"/>
    <w:rsid w:val="00D14553"/>
    <w:rsid w:val="00D14DB1"/>
    <w:rsid w:val="00D15F43"/>
    <w:rsid w:val="00D16E87"/>
    <w:rsid w:val="00D17D61"/>
    <w:rsid w:val="00D2003C"/>
    <w:rsid w:val="00D20B8B"/>
    <w:rsid w:val="00D20FD8"/>
    <w:rsid w:val="00D2162C"/>
    <w:rsid w:val="00D21699"/>
    <w:rsid w:val="00D21A3C"/>
    <w:rsid w:val="00D21CB5"/>
    <w:rsid w:val="00D233F1"/>
    <w:rsid w:val="00D256F8"/>
    <w:rsid w:val="00D2685C"/>
    <w:rsid w:val="00D26A3B"/>
    <w:rsid w:val="00D26EE7"/>
    <w:rsid w:val="00D27F6B"/>
    <w:rsid w:val="00D302FD"/>
    <w:rsid w:val="00D3038A"/>
    <w:rsid w:val="00D3098D"/>
    <w:rsid w:val="00D3169A"/>
    <w:rsid w:val="00D31A02"/>
    <w:rsid w:val="00D32036"/>
    <w:rsid w:val="00D3323C"/>
    <w:rsid w:val="00D33456"/>
    <w:rsid w:val="00D3396F"/>
    <w:rsid w:val="00D33D4D"/>
    <w:rsid w:val="00D34011"/>
    <w:rsid w:val="00D34A0B"/>
    <w:rsid w:val="00D36234"/>
    <w:rsid w:val="00D36371"/>
    <w:rsid w:val="00D406FF"/>
    <w:rsid w:val="00D42121"/>
    <w:rsid w:val="00D437D8"/>
    <w:rsid w:val="00D43DD7"/>
    <w:rsid w:val="00D44994"/>
    <w:rsid w:val="00D44995"/>
    <w:rsid w:val="00D459B4"/>
    <w:rsid w:val="00D45DF3"/>
    <w:rsid w:val="00D46174"/>
    <w:rsid w:val="00D47873"/>
    <w:rsid w:val="00D47B08"/>
    <w:rsid w:val="00D47CEC"/>
    <w:rsid w:val="00D47DD0"/>
    <w:rsid w:val="00D50183"/>
    <w:rsid w:val="00D50DA8"/>
    <w:rsid w:val="00D51D12"/>
    <w:rsid w:val="00D529B6"/>
    <w:rsid w:val="00D5362B"/>
    <w:rsid w:val="00D54B04"/>
    <w:rsid w:val="00D55072"/>
    <w:rsid w:val="00D551B5"/>
    <w:rsid w:val="00D5692F"/>
    <w:rsid w:val="00D56DB2"/>
    <w:rsid w:val="00D5747F"/>
    <w:rsid w:val="00D57495"/>
    <w:rsid w:val="00D574FA"/>
    <w:rsid w:val="00D60522"/>
    <w:rsid w:val="00D60C8D"/>
    <w:rsid w:val="00D61374"/>
    <w:rsid w:val="00D6168A"/>
    <w:rsid w:val="00D616A5"/>
    <w:rsid w:val="00D61FF0"/>
    <w:rsid w:val="00D6211D"/>
    <w:rsid w:val="00D622EA"/>
    <w:rsid w:val="00D625CF"/>
    <w:rsid w:val="00D62C97"/>
    <w:rsid w:val="00D63517"/>
    <w:rsid w:val="00D63B75"/>
    <w:rsid w:val="00D6439C"/>
    <w:rsid w:val="00D64E62"/>
    <w:rsid w:val="00D659B1"/>
    <w:rsid w:val="00D66E18"/>
    <w:rsid w:val="00D671BA"/>
    <w:rsid w:val="00D6734D"/>
    <w:rsid w:val="00D679CF"/>
    <w:rsid w:val="00D679D3"/>
    <w:rsid w:val="00D7208A"/>
    <w:rsid w:val="00D728B1"/>
    <w:rsid w:val="00D7356F"/>
    <w:rsid w:val="00D73587"/>
    <w:rsid w:val="00D73EBB"/>
    <w:rsid w:val="00D751FB"/>
    <w:rsid w:val="00D754D6"/>
    <w:rsid w:val="00D761AA"/>
    <w:rsid w:val="00D76FAE"/>
    <w:rsid w:val="00D777D7"/>
    <w:rsid w:val="00D80A2D"/>
    <w:rsid w:val="00D80AB8"/>
    <w:rsid w:val="00D81792"/>
    <w:rsid w:val="00D819B1"/>
    <w:rsid w:val="00D82494"/>
    <w:rsid w:val="00D8297A"/>
    <w:rsid w:val="00D83AE9"/>
    <w:rsid w:val="00D853FA"/>
    <w:rsid w:val="00D857B8"/>
    <w:rsid w:val="00D87175"/>
    <w:rsid w:val="00D873AF"/>
    <w:rsid w:val="00D873F9"/>
    <w:rsid w:val="00D87518"/>
    <w:rsid w:val="00D87ABF"/>
    <w:rsid w:val="00D90CD3"/>
    <w:rsid w:val="00D919E6"/>
    <w:rsid w:val="00D91BE1"/>
    <w:rsid w:val="00D922DB"/>
    <w:rsid w:val="00D922E0"/>
    <w:rsid w:val="00D92C29"/>
    <w:rsid w:val="00D936E2"/>
    <w:rsid w:val="00D95104"/>
    <w:rsid w:val="00D95600"/>
    <w:rsid w:val="00D95F98"/>
    <w:rsid w:val="00D9683C"/>
    <w:rsid w:val="00D97884"/>
    <w:rsid w:val="00DA0A7F"/>
    <w:rsid w:val="00DA1C31"/>
    <w:rsid w:val="00DA20BC"/>
    <w:rsid w:val="00DA2ED7"/>
    <w:rsid w:val="00DA3E7A"/>
    <w:rsid w:val="00DA430C"/>
    <w:rsid w:val="00DA60CC"/>
    <w:rsid w:val="00DA615D"/>
    <w:rsid w:val="00DA6252"/>
    <w:rsid w:val="00DA6598"/>
    <w:rsid w:val="00DA6C0F"/>
    <w:rsid w:val="00DA702F"/>
    <w:rsid w:val="00DA7F8A"/>
    <w:rsid w:val="00DB008E"/>
    <w:rsid w:val="00DB0176"/>
    <w:rsid w:val="00DB0404"/>
    <w:rsid w:val="00DB11F8"/>
    <w:rsid w:val="00DB18F8"/>
    <w:rsid w:val="00DB1C29"/>
    <w:rsid w:val="00DB1CB2"/>
    <w:rsid w:val="00DB1F2A"/>
    <w:rsid w:val="00DB297F"/>
    <w:rsid w:val="00DB3153"/>
    <w:rsid w:val="00DB317A"/>
    <w:rsid w:val="00DB3B82"/>
    <w:rsid w:val="00DB485D"/>
    <w:rsid w:val="00DB5451"/>
    <w:rsid w:val="00DC02B2"/>
    <w:rsid w:val="00DC1327"/>
    <w:rsid w:val="00DC1350"/>
    <w:rsid w:val="00DC2A0B"/>
    <w:rsid w:val="00DC3237"/>
    <w:rsid w:val="00DC41A4"/>
    <w:rsid w:val="00DC4429"/>
    <w:rsid w:val="00DC5672"/>
    <w:rsid w:val="00DC60A2"/>
    <w:rsid w:val="00DC6600"/>
    <w:rsid w:val="00DC67BD"/>
    <w:rsid w:val="00DC6924"/>
    <w:rsid w:val="00DC71F2"/>
    <w:rsid w:val="00DD1109"/>
    <w:rsid w:val="00DD2025"/>
    <w:rsid w:val="00DD22EA"/>
    <w:rsid w:val="00DD23A0"/>
    <w:rsid w:val="00DD263B"/>
    <w:rsid w:val="00DD2FCC"/>
    <w:rsid w:val="00DD3D7E"/>
    <w:rsid w:val="00DD3EF5"/>
    <w:rsid w:val="00DD53FA"/>
    <w:rsid w:val="00DD5F42"/>
    <w:rsid w:val="00DD617B"/>
    <w:rsid w:val="00DD67C0"/>
    <w:rsid w:val="00DE0E59"/>
    <w:rsid w:val="00DE0EBE"/>
    <w:rsid w:val="00DE0F6C"/>
    <w:rsid w:val="00DE219B"/>
    <w:rsid w:val="00DE31AE"/>
    <w:rsid w:val="00DE52E3"/>
    <w:rsid w:val="00DE775A"/>
    <w:rsid w:val="00DE7C00"/>
    <w:rsid w:val="00DF03E9"/>
    <w:rsid w:val="00DF03ED"/>
    <w:rsid w:val="00DF04EE"/>
    <w:rsid w:val="00DF0BF4"/>
    <w:rsid w:val="00DF179D"/>
    <w:rsid w:val="00DF1E9C"/>
    <w:rsid w:val="00DF4572"/>
    <w:rsid w:val="00DF4658"/>
    <w:rsid w:val="00DF5189"/>
    <w:rsid w:val="00DF54F0"/>
    <w:rsid w:val="00DF6C8B"/>
    <w:rsid w:val="00DF6F17"/>
    <w:rsid w:val="00DF7089"/>
    <w:rsid w:val="00DF78FA"/>
    <w:rsid w:val="00E002F1"/>
    <w:rsid w:val="00E00545"/>
    <w:rsid w:val="00E0082C"/>
    <w:rsid w:val="00E01DAA"/>
    <w:rsid w:val="00E023E5"/>
    <w:rsid w:val="00E02432"/>
    <w:rsid w:val="00E04022"/>
    <w:rsid w:val="00E0601E"/>
    <w:rsid w:val="00E0728F"/>
    <w:rsid w:val="00E0755C"/>
    <w:rsid w:val="00E07805"/>
    <w:rsid w:val="00E07926"/>
    <w:rsid w:val="00E12782"/>
    <w:rsid w:val="00E12EC1"/>
    <w:rsid w:val="00E14A7E"/>
    <w:rsid w:val="00E151E1"/>
    <w:rsid w:val="00E17619"/>
    <w:rsid w:val="00E17805"/>
    <w:rsid w:val="00E20941"/>
    <w:rsid w:val="00E20F79"/>
    <w:rsid w:val="00E21278"/>
    <w:rsid w:val="00E22CCD"/>
    <w:rsid w:val="00E231E0"/>
    <w:rsid w:val="00E23A11"/>
    <w:rsid w:val="00E23FB7"/>
    <w:rsid w:val="00E24121"/>
    <w:rsid w:val="00E24A27"/>
    <w:rsid w:val="00E25F89"/>
    <w:rsid w:val="00E3244B"/>
    <w:rsid w:val="00E32D62"/>
    <w:rsid w:val="00E32FE7"/>
    <w:rsid w:val="00E339DC"/>
    <w:rsid w:val="00E33E15"/>
    <w:rsid w:val="00E348EA"/>
    <w:rsid w:val="00E361B8"/>
    <w:rsid w:val="00E36682"/>
    <w:rsid w:val="00E36838"/>
    <w:rsid w:val="00E36A1B"/>
    <w:rsid w:val="00E429ED"/>
    <w:rsid w:val="00E43F37"/>
    <w:rsid w:val="00E450ED"/>
    <w:rsid w:val="00E45DA1"/>
    <w:rsid w:val="00E4791B"/>
    <w:rsid w:val="00E47E31"/>
    <w:rsid w:val="00E50AC6"/>
    <w:rsid w:val="00E51DDD"/>
    <w:rsid w:val="00E51FDD"/>
    <w:rsid w:val="00E52435"/>
    <w:rsid w:val="00E52791"/>
    <w:rsid w:val="00E53122"/>
    <w:rsid w:val="00E53306"/>
    <w:rsid w:val="00E5351B"/>
    <w:rsid w:val="00E53FA9"/>
    <w:rsid w:val="00E5414C"/>
    <w:rsid w:val="00E547B3"/>
    <w:rsid w:val="00E5644B"/>
    <w:rsid w:val="00E571B1"/>
    <w:rsid w:val="00E5733D"/>
    <w:rsid w:val="00E61123"/>
    <w:rsid w:val="00E613DE"/>
    <w:rsid w:val="00E61CC0"/>
    <w:rsid w:val="00E6277B"/>
    <w:rsid w:val="00E6325D"/>
    <w:rsid w:val="00E64424"/>
    <w:rsid w:val="00E64C99"/>
    <w:rsid w:val="00E64CD3"/>
    <w:rsid w:val="00E663C4"/>
    <w:rsid w:val="00E671C9"/>
    <w:rsid w:val="00E6743F"/>
    <w:rsid w:val="00E6758E"/>
    <w:rsid w:val="00E67E23"/>
    <w:rsid w:val="00E70016"/>
    <w:rsid w:val="00E70BC7"/>
    <w:rsid w:val="00E70FBC"/>
    <w:rsid w:val="00E7103D"/>
    <w:rsid w:val="00E71424"/>
    <w:rsid w:val="00E72C01"/>
    <w:rsid w:val="00E741AC"/>
    <w:rsid w:val="00E75174"/>
    <w:rsid w:val="00E75EBA"/>
    <w:rsid w:val="00E763B4"/>
    <w:rsid w:val="00E77848"/>
    <w:rsid w:val="00E80514"/>
    <w:rsid w:val="00E80E5B"/>
    <w:rsid w:val="00E816C5"/>
    <w:rsid w:val="00E81CE0"/>
    <w:rsid w:val="00E81E7C"/>
    <w:rsid w:val="00E8224D"/>
    <w:rsid w:val="00E84DA2"/>
    <w:rsid w:val="00E84E32"/>
    <w:rsid w:val="00E8519F"/>
    <w:rsid w:val="00E85A05"/>
    <w:rsid w:val="00E85CC3"/>
    <w:rsid w:val="00E8644A"/>
    <w:rsid w:val="00E90279"/>
    <w:rsid w:val="00E90635"/>
    <w:rsid w:val="00E909A1"/>
    <w:rsid w:val="00E90BFF"/>
    <w:rsid w:val="00E91F04"/>
    <w:rsid w:val="00E91F35"/>
    <w:rsid w:val="00E93810"/>
    <w:rsid w:val="00E95BA6"/>
    <w:rsid w:val="00E96B73"/>
    <w:rsid w:val="00E97648"/>
    <w:rsid w:val="00EA0E4A"/>
    <w:rsid w:val="00EA1A54"/>
    <w:rsid w:val="00EA2226"/>
    <w:rsid w:val="00EA26FC"/>
    <w:rsid w:val="00EA3B5A"/>
    <w:rsid w:val="00EA410E"/>
    <w:rsid w:val="00EA4FD1"/>
    <w:rsid w:val="00EA53C2"/>
    <w:rsid w:val="00EA5695"/>
    <w:rsid w:val="00EA5B0A"/>
    <w:rsid w:val="00EA65AD"/>
    <w:rsid w:val="00EA7A22"/>
    <w:rsid w:val="00EA7FCF"/>
    <w:rsid w:val="00EB0B92"/>
    <w:rsid w:val="00EB0CA3"/>
    <w:rsid w:val="00EB104F"/>
    <w:rsid w:val="00EB1585"/>
    <w:rsid w:val="00EB183F"/>
    <w:rsid w:val="00EB1B27"/>
    <w:rsid w:val="00EB1DA8"/>
    <w:rsid w:val="00EB3342"/>
    <w:rsid w:val="00EB35A7"/>
    <w:rsid w:val="00EB3CF6"/>
    <w:rsid w:val="00EB4CFF"/>
    <w:rsid w:val="00EB5476"/>
    <w:rsid w:val="00EB70B0"/>
    <w:rsid w:val="00EB7633"/>
    <w:rsid w:val="00EB7736"/>
    <w:rsid w:val="00EB7C23"/>
    <w:rsid w:val="00EC25CE"/>
    <w:rsid w:val="00EC2E2D"/>
    <w:rsid w:val="00EC403A"/>
    <w:rsid w:val="00EC462B"/>
    <w:rsid w:val="00EC4723"/>
    <w:rsid w:val="00EC56E0"/>
    <w:rsid w:val="00EC6057"/>
    <w:rsid w:val="00EC6847"/>
    <w:rsid w:val="00EC6970"/>
    <w:rsid w:val="00EC6B94"/>
    <w:rsid w:val="00EC7DB6"/>
    <w:rsid w:val="00ED162F"/>
    <w:rsid w:val="00ED1AF4"/>
    <w:rsid w:val="00ED2E52"/>
    <w:rsid w:val="00ED3024"/>
    <w:rsid w:val="00ED3264"/>
    <w:rsid w:val="00ED436A"/>
    <w:rsid w:val="00ED59FA"/>
    <w:rsid w:val="00ED5FE4"/>
    <w:rsid w:val="00ED71C5"/>
    <w:rsid w:val="00ED7B15"/>
    <w:rsid w:val="00EE06EB"/>
    <w:rsid w:val="00EE16FA"/>
    <w:rsid w:val="00EE31C9"/>
    <w:rsid w:val="00EE3C42"/>
    <w:rsid w:val="00EE3D4F"/>
    <w:rsid w:val="00EE3F38"/>
    <w:rsid w:val="00EE4456"/>
    <w:rsid w:val="00EE4726"/>
    <w:rsid w:val="00EE534D"/>
    <w:rsid w:val="00EE5560"/>
    <w:rsid w:val="00EE6F1E"/>
    <w:rsid w:val="00EF0348"/>
    <w:rsid w:val="00EF0546"/>
    <w:rsid w:val="00EF066C"/>
    <w:rsid w:val="00EF1F9C"/>
    <w:rsid w:val="00EF4366"/>
    <w:rsid w:val="00EF4CD6"/>
    <w:rsid w:val="00EF55A0"/>
    <w:rsid w:val="00EF63D1"/>
    <w:rsid w:val="00EF6513"/>
    <w:rsid w:val="00EF6683"/>
    <w:rsid w:val="00EF7002"/>
    <w:rsid w:val="00EF769B"/>
    <w:rsid w:val="00F00AEF"/>
    <w:rsid w:val="00F027BA"/>
    <w:rsid w:val="00F03E79"/>
    <w:rsid w:val="00F0628D"/>
    <w:rsid w:val="00F06651"/>
    <w:rsid w:val="00F07DE6"/>
    <w:rsid w:val="00F1056C"/>
    <w:rsid w:val="00F107F1"/>
    <w:rsid w:val="00F10FC1"/>
    <w:rsid w:val="00F112FD"/>
    <w:rsid w:val="00F12C4A"/>
    <w:rsid w:val="00F133A1"/>
    <w:rsid w:val="00F13ECD"/>
    <w:rsid w:val="00F14626"/>
    <w:rsid w:val="00F155CE"/>
    <w:rsid w:val="00F17783"/>
    <w:rsid w:val="00F1789F"/>
    <w:rsid w:val="00F17D11"/>
    <w:rsid w:val="00F17EAE"/>
    <w:rsid w:val="00F203A5"/>
    <w:rsid w:val="00F218D4"/>
    <w:rsid w:val="00F2250A"/>
    <w:rsid w:val="00F23242"/>
    <w:rsid w:val="00F24321"/>
    <w:rsid w:val="00F24437"/>
    <w:rsid w:val="00F24788"/>
    <w:rsid w:val="00F25385"/>
    <w:rsid w:val="00F2640F"/>
    <w:rsid w:val="00F27C34"/>
    <w:rsid w:val="00F27E46"/>
    <w:rsid w:val="00F301C2"/>
    <w:rsid w:val="00F302E1"/>
    <w:rsid w:val="00F31B22"/>
    <w:rsid w:val="00F31B49"/>
    <w:rsid w:val="00F32F56"/>
    <w:rsid w:val="00F33D4F"/>
    <w:rsid w:val="00F34CD6"/>
    <w:rsid w:val="00F34F32"/>
    <w:rsid w:val="00F35873"/>
    <w:rsid w:val="00F35920"/>
    <w:rsid w:val="00F35DDA"/>
    <w:rsid w:val="00F36117"/>
    <w:rsid w:val="00F366A5"/>
    <w:rsid w:val="00F36C5F"/>
    <w:rsid w:val="00F37259"/>
    <w:rsid w:val="00F405A4"/>
    <w:rsid w:val="00F4066E"/>
    <w:rsid w:val="00F40A6E"/>
    <w:rsid w:val="00F40FF2"/>
    <w:rsid w:val="00F41F05"/>
    <w:rsid w:val="00F433BD"/>
    <w:rsid w:val="00F44EC5"/>
    <w:rsid w:val="00F4604A"/>
    <w:rsid w:val="00F46BB9"/>
    <w:rsid w:val="00F47498"/>
    <w:rsid w:val="00F512B2"/>
    <w:rsid w:val="00F5283D"/>
    <w:rsid w:val="00F52ABA"/>
    <w:rsid w:val="00F52BC7"/>
    <w:rsid w:val="00F53BF4"/>
    <w:rsid w:val="00F54266"/>
    <w:rsid w:val="00F55043"/>
    <w:rsid w:val="00F56BED"/>
    <w:rsid w:val="00F56DCF"/>
    <w:rsid w:val="00F57034"/>
    <w:rsid w:val="00F60BE9"/>
    <w:rsid w:val="00F61FD8"/>
    <w:rsid w:val="00F62DBF"/>
    <w:rsid w:val="00F637EF"/>
    <w:rsid w:val="00F641FC"/>
    <w:rsid w:val="00F647F7"/>
    <w:rsid w:val="00F653CC"/>
    <w:rsid w:val="00F6583C"/>
    <w:rsid w:val="00F6589A"/>
    <w:rsid w:val="00F66682"/>
    <w:rsid w:val="00F6783E"/>
    <w:rsid w:val="00F70DBE"/>
    <w:rsid w:val="00F71124"/>
    <w:rsid w:val="00F71678"/>
    <w:rsid w:val="00F71888"/>
    <w:rsid w:val="00F719CD"/>
    <w:rsid w:val="00F71BB8"/>
    <w:rsid w:val="00F72584"/>
    <w:rsid w:val="00F7290D"/>
    <w:rsid w:val="00F7302F"/>
    <w:rsid w:val="00F732EC"/>
    <w:rsid w:val="00F73D08"/>
    <w:rsid w:val="00F7516F"/>
    <w:rsid w:val="00F7586B"/>
    <w:rsid w:val="00F75F2F"/>
    <w:rsid w:val="00F76445"/>
    <w:rsid w:val="00F76BA9"/>
    <w:rsid w:val="00F76ECC"/>
    <w:rsid w:val="00F776CC"/>
    <w:rsid w:val="00F80399"/>
    <w:rsid w:val="00F812C8"/>
    <w:rsid w:val="00F8132D"/>
    <w:rsid w:val="00F818AE"/>
    <w:rsid w:val="00F81B40"/>
    <w:rsid w:val="00F820C4"/>
    <w:rsid w:val="00F82927"/>
    <w:rsid w:val="00F83829"/>
    <w:rsid w:val="00F84069"/>
    <w:rsid w:val="00F843D7"/>
    <w:rsid w:val="00F84E20"/>
    <w:rsid w:val="00F85536"/>
    <w:rsid w:val="00F8657A"/>
    <w:rsid w:val="00F865E2"/>
    <w:rsid w:val="00F8679A"/>
    <w:rsid w:val="00F87117"/>
    <w:rsid w:val="00F8736C"/>
    <w:rsid w:val="00F9014C"/>
    <w:rsid w:val="00F9030E"/>
    <w:rsid w:val="00F90ADB"/>
    <w:rsid w:val="00F90E78"/>
    <w:rsid w:val="00F91209"/>
    <w:rsid w:val="00F91DB7"/>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A1D"/>
    <w:rsid w:val="00FA27C8"/>
    <w:rsid w:val="00FA3B76"/>
    <w:rsid w:val="00FA4D66"/>
    <w:rsid w:val="00FA5A4E"/>
    <w:rsid w:val="00FA60AB"/>
    <w:rsid w:val="00FA61C7"/>
    <w:rsid w:val="00FB0082"/>
    <w:rsid w:val="00FB0243"/>
    <w:rsid w:val="00FB1245"/>
    <w:rsid w:val="00FB1527"/>
    <w:rsid w:val="00FB2537"/>
    <w:rsid w:val="00FB33DC"/>
    <w:rsid w:val="00FB3BCA"/>
    <w:rsid w:val="00FB4338"/>
    <w:rsid w:val="00FB477E"/>
    <w:rsid w:val="00FB4C9C"/>
    <w:rsid w:val="00FB6165"/>
    <w:rsid w:val="00FB6AE5"/>
    <w:rsid w:val="00FC0150"/>
    <w:rsid w:val="00FC03AB"/>
    <w:rsid w:val="00FC208A"/>
    <w:rsid w:val="00FC35C0"/>
    <w:rsid w:val="00FC4303"/>
    <w:rsid w:val="00FC4729"/>
    <w:rsid w:val="00FC4A8C"/>
    <w:rsid w:val="00FC53DB"/>
    <w:rsid w:val="00FC5FC2"/>
    <w:rsid w:val="00FC6177"/>
    <w:rsid w:val="00FC63D1"/>
    <w:rsid w:val="00FC7528"/>
    <w:rsid w:val="00FD0572"/>
    <w:rsid w:val="00FD0656"/>
    <w:rsid w:val="00FD1A97"/>
    <w:rsid w:val="00FD2D7B"/>
    <w:rsid w:val="00FD37F6"/>
    <w:rsid w:val="00FD4589"/>
    <w:rsid w:val="00FD473E"/>
    <w:rsid w:val="00FD5BC5"/>
    <w:rsid w:val="00FD6F56"/>
    <w:rsid w:val="00FD7DF9"/>
    <w:rsid w:val="00FE0B51"/>
    <w:rsid w:val="00FE0B78"/>
    <w:rsid w:val="00FE0ED4"/>
    <w:rsid w:val="00FE189D"/>
    <w:rsid w:val="00FE1EAB"/>
    <w:rsid w:val="00FE3465"/>
    <w:rsid w:val="00FE526B"/>
    <w:rsid w:val="00FE67CF"/>
    <w:rsid w:val="00FE6D20"/>
    <w:rsid w:val="00FE6FB9"/>
    <w:rsid w:val="00FE7549"/>
    <w:rsid w:val="00FE7BCC"/>
    <w:rsid w:val="00FF126D"/>
    <w:rsid w:val="00FF2310"/>
    <w:rsid w:val="00FF2DE6"/>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D3D7E"/>
    <w:pPr>
      <w:keepNext/>
      <w:numPr>
        <w:numId w:val="2"/>
      </w:numPr>
      <w:spacing w:before="120"/>
      <w:outlineLvl w:val="0"/>
    </w:pPr>
    <w:rPr>
      <w:b/>
      <w:bCs/>
      <w:sz w:val="28"/>
      <w:szCs w:val="28"/>
    </w:rPr>
  </w:style>
  <w:style w:type="paragraph" w:styleId="Heading2">
    <w:name w:val="heading 2"/>
    <w:basedOn w:val="Normal"/>
    <w:next w:val="Normal"/>
    <w:qFormat/>
    <w:rsid w:val="00DD3D7E"/>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DD3D7E"/>
    <w:pPr>
      <w:keepNext/>
      <w:numPr>
        <w:ilvl w:val="2"/>
        <w:numId w:val="2"/>
      </w:numPr>
      <w:tabs>
        <w:tab w:val="clear" w:pos="720"/>
      </w:tabs>
      <w:spacing w:before="120"/>
      <w:outlineLvl w:val="2"/>
    </w:pPr>
    <w:rPr>
      <w:b/>
    </w:rPr>
  </w:style>
  <w:style w:type="paragraph" w:styleId="Heading4">
    <w:name w:val="heading 4"/>
    <w:basedOn w:val="Normal"/>
    <w:next w:val="Normal"/>
    <w:qFormat/>
    <w:rsid w:val="00DD3D7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D3D7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D3D7E"/>
    <w:pPr>
      <w:numPr>
        <w:ilvl w:val="5"/>
        <w:numId w:val="2"/>
      </w:numPr>
      <w:spacing w:before="240" w:after="60"/>
      <w:outlineLvl w:val="5"/>
    </w:pPr>
    <w:rPr>
      <w:b/>
      <w:bCs/>
    </w:rPr>
  </w:style>
  <w:style w:type="paragraph" w:styleId="Heading7">
    <w:name w:val="heading 7"/>
    <w:basedOn w:val="Normal"/>
    <w:next w:val="Normal"/>
    <w:qFormat/>
    <w:rsid w:val="00DD3D7E"/>
    <w:pPr>
      <w:numPr>
        <w:ilvl w:val="6"/>
        <w:numId w:val="2"/>
      </w:numPr>
      <w:spacing w:before="240" w:after="60"/>
      <w:outlineLvl w:val="6"/>
    </w:pPr>
    <w:rPr>
      <w:sz w:val="24"/>
      <w:szCs w:val="24"/>
    </w:rPr>
  </w:style>
  <w:style w:type="paragraph" w:styleId="Heading8">
    <w:name w:val="heading 8"/>
    <w:basedOn w:val="Normal"/>
    <w:next w:val="Normal"/>
    <w:qFormat/>
    <w:rsid w:val="00DD3D7E"/>
    <w:pPr>
      <w:numPr>
        <w:ilvl w:val="7"/>
        <w:numId w:val="2"/>
      </w:numPr>
      <w:spacing w:before="240" w:after="60"/>
      <w:outlineLvl w:val="7"/>
    </w:pPr>
    <w:rPr>
      <w:i/>
      <w:iCs/>
      <w:sz w:val="24"/>
      <w:szCs w:val="24"/>
    </w:rPr>
  </w:style>
  <w:style w:type="paragraph" w:styleId="Heading9">
    <w:name w:val="heading 9"/>
    <w:basedOn w:val="Normal"/>
    <w:next w:val="Normal"/>
    <w:qFormat/>
    <w:rsid w:val="00DD3D7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D3D7E"/>
    <w:rPr>
      <w:sz w:val="20"/>
      <w:szCs w:val="20"/>
    </w:rPr>
  </w:style>
  <w:style w:type="character" w:customStyle="1" w:styleId="BodyTextChar">
    <w:name w:val="Body Text Char"/>
    <w:basedOn w:val="DefaultParagraphFont"/>
    <w:link w:val="BodyText"/>
    <w:rsid w:val="00CF195E"/>
  </w:style>
  <w:style w:type="character" w:styleId="Hyperlink">
    <w:name w:val="Hyperlink"/>
    <w:rsid w:val="00DD3D7E"/>
    <w:rPr>
      <w:color w:val="0000FF"/>
      <w:kern w:val="2"/>
      <w:u w:val="single"/>
      <w:lang w:val="en-GB" w:eastAsia="zh-CN" w:bidi="ar-SA"/>
    </w:rPr>
  </w:style>
  <w:style w:type="paragraph" w:styleId="Caption">
    <w:name w:val="caption"/>
    <w:aliases w:val="cap,Caption Char1 Char,cap Char Char1,Caption Char Char1 Char"/>
    <w:basedOn w:val="Normal"/>
    <w:next w:val="Normal"/>
    <w:link w:val="CaptionChar"/>
    <w:qFormat/>
    <w:rsid w:val="00DD3D7E"/>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
    <w:link w:val="Caption"/>
    <w:rsid w:val="00C411AF"/>
    <w:rPr>
      <w:b/>
      <w:bCs/>
      <w:kern w:val="2"/>
      <w:lang w:val="en-GB" w:eastAsia="zh-CN" w:bidi="ar-SA"/>
    </w:rPr>
  </w:style>
  <w:style w:type="paragraph" w:styleId="ListBullet">
    <w:name w:val="List Bullet"/>
    <w:basedOn w:val="List"/>
    <w:rsid w:val="00DD3D7E"/>
    <w:pPr>
      <w:autoSpaceDE/>
      <w:autoSpaceDN/>
      <w:adjustRightInd/>
      <w:spacing w:after="180"/>
      <w:ind w:left="568" w:hanging="284"/>
      <w:jc w:val="left"/>
    </w:pPr>
    <w:rPr>
      <w:sz w:val="20"/>
      <w:szCs w:val="20"/>
      <w:lang w:val="en-GB"/>
    </w:rPr>
  </w:style>
  <w:style w:type="paragraph" w:styleId="List">
    <w:name w:val="List"/>
    <w:basedOn w:val="Normal"/>
    <w:rsid w:val="00DD3D7E"/>
    <w:pPr>
      <w:ind w:left="360" w:hanging="360"/>
    </w:pPr>
  </w:style>
  <w:style w:type="paragraph" w:styleId="BodyText2">
    <w:name w:val="Body Text 2"/>
    <w:basedOn w:val="Normal"/>
    <w:rsid w:val="00DD3D7E"/>
    <w:pPr>
      <w:spacing w:after="0"/>
      <w:jc w:val="left"/>
    </w:pPr>
    <w:rPr>
      <w:szCs w:val="20"/>
    </w:rPr>
  </w:style>
  <w:style w:type="paragraph" w:styleId="BalloonText">
    <w:name w:val="Balloon Text"/>
    <w:basedOn w:val="Normal"/>
    <w:semiHidden/>
    <w:rsid w:val="00DD3D7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D3D7E"/>
    <w:rPr>
      <w:color w:val="800080"/>
      <w:kern w:val="2"/>
      <w:u w:val="single"/>
      <w:lang w:val="en-GB" w:eastAsia="zh-CN" w:bidi="ar-SA"/>
    </w:rPr>
  </w:style>
  <w:style w:type="paragraph" w:styleId="FootnoteText">
    <w:name w:val="footnote text"/>
    <w:basedOn w:val="Normal"/>
    <w:semiHidden/>
    <w:rsid w:val="00DD3D7E"/>
    <w:rPr>
      <w:sz w:val="20"/>
      <w:szCs w:val="20"/>
    </w:rPr>
  </w:style>
  <w:style w:type="character" w:styleId="FootnoteReference">
    <w:name w:val="footnote reference"/>
    <w:semiHidden/>
    <w:rsid w:val="00DD3D7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1456A"/>
    <w:rPr>
      <w:rFonts w:ascii="SimSun"/>
      <w:kern w:val="2"/>
      <w:sz w:val="18"/>
      <w:szCs w:val="18"/>
      <w:lang w:val="en-GB"/>
    </w:rPr>
  </w:style>
  <w:style w:type="character" w:customStyle="1" w:styleId="DocumentMapChar">
    <w:name w:val="Document Map Char"/>
    <w:link w:val="DocumentMap"/>
    <w:rsid w:val="0031456A"/>
    <w:rPr>
      <w:rFonts w:ascii="SimSun"/>
      <w:kern w:val="2"/>
      <w:sz w:val="18"/>
      <w:szCs w:val="18"/>
      <w:lang w:val="en-GB" w:eastAsia="en-US" w:bidi="ar-SA"/>
    </w:rPr>
  </w:style>
  <w:style w:type="paragraph" w:styleId="ListParagraph">
    <w:name w:val="List Paragraph"/>
    <w:basedOn w:val="Normal"/>
    <w:link w:val="ListParagraphChar"/>
    <w:uiPriority w:val="34"/>
    <w:qFormat/>
    <w:rsid w:val="00F40A6E"/>
    <w:pPr>
      <w:autoSpaceDE/>
      <w:autoSpaceDN/>
      <w:adjustRightInd/>
      <w:snapToGrid/>
      <w:spacing w:after="200" w:line="276" w:lineRule="auto"/>
    </w:pPr>
    <w:rPr>
      <w:rFonts w:eastAsia="Times New Roman"/>
      <w:kern w:val="2"/>
      <w:sz w:val="20"/>
      <w:szCs w:val="21"/>
      <w:lang w:val="en-GB" w:eastAsia="zh-CN"/>
    </w:rPr>
  </w:style>
  <w:style w:type="character" w:customStyle="1" w:styleId="CaptionChar1">
    <w:name w:val="Caption Char1"/>
    <w:aliases w:val="cap Char1,cap Char Char,Caption Char Char,Caption Char1 Char Char,cap Char Char1 Char,Caption Char Char1 Char Char"/>
    <w:rsid w:val="00F40A6E"/>
    <w:rPr>
      <w:b/>
      <w:bCs/>
      <w:color w:val="4F81BD"/>
      <w:kern w:val="2"/>
      <w:sz w:val="18"/>
      <w:szCs w:val="18"/>
      <w:lang w:val="en-GB" w:eastAsia="zh-CN" w:bidi="ar-SA"/>
    </w:rPr>
  </w:style>
  <w:style w:type="paragraph" w:customStyle="1" w:styleId="Default">
    <w:name w:val="Default"/>
    <w:rsid w:val="008316D6"/>
    <w:pPr>
      <w:autoSpaceDE w:val="0"/>
      <w:autoSpaceDN w:val="0"/>
      <w:adjustRightInd w:val="0"/>
    </w:pPr>
    <w:rPr>
      <w:rFonts w:ascii="Arial" w:hAnsi="Arial" w:cs="Arial"/>
      <w:color w:val="000000"/>
      <w:sz w:val="24"/>
      <w:szCs w:val="24"/>
      <w:lang w:eastAsia="en-US"/>
    </w:rPr>
  </w:style>
  <w:style w:type="paragraph" w:customStyle="1" w:styleId="figurecaption">
    <w:name w:val="figure caption"/>
    <w:rsid w:val="004A73ED"/>
    <w:pPr>
      <w:numPr>
        <w:numId w:val="5"/>
      </w:numPr>
      <w:tabs>
        <w:tab w:val="left" w:pos="533"/>
      </w:tabs>
      <w:spacing w:before="80" w:after="200"/>
      <w:jc w:val="both"/>
    </w:pPr>
    <w:rPr>
      <w:noProof/>
      <w:sz w:val="16"/>
      <w:szCs w:val="16"/>
      <w:lang w:eastAsia="en-US"/>
    </w:rPr>
  </w:style>
  <w:style w:type="character" w:customStyle="1" w:styleId="ListParagraphChar">
    <w:name w:val="List Paragraph Char"/>
    <w:link w:val="ListParagraph"/>
    <w:uiPriority w:val="34"/>
    <w:rsid w:val="004A73ED"/>
    <w:rPr>
      <w:rFonts w:eastAsia="Times New Roman"/>
      <w:kern w:val="2"/>
      <w:szCs w:val="21"/>
      <w:lang w:val="en-GB" w:eastAsia="zh-CN" w:bidi="ar-SA"/>
    </w:rPr>
  </w:style>
  <w:style w:type="character" w:styleId="CommentReference">
    <w:name w:val="annotation reference"/>
    <w:rsid w:val="00462D19"/>
    <w:rPr>
      <w:kern w:val="2"/>
      <w:sz w:val="16"/>
      <w:szCs w:val="16"/>
      <w:lang w:val="en-GB" w:eastAsia="zh-CN" w:bidi="ar-SA"/>
    </w:rPr>
  </w:style>
  <w:style w:type="paragraph" w:styleId="CommentText">
    <w:name w:val="annotation text"/>
    <w:basedOn w:val="Normal"/>
    <w:link w:val="CommentTextChar"/>
    <w:rsid w:val="00462D19"/>
    <w:rPr>
      <w:kern w:val="2"/>
      <w:sz w:val="20"/>
      <w:szCs w:val="20"/>
      <w:lang w:val="en-GB"/>
    </w:rPr>
  </w:style>
  <w:style w:type="character" w:customStyle="1" w:styleId="CommentTextChar">
    <w:name w:val="Comment Text Char"/>
    <w:link w:val="CommentText"/>
    <w:rsid w:val="00462D19"/>
    <w:rPr>
      <w:kern w:val="2"/>
      <w:lang w:val="en-GB" w:eastAsia="en-US" w:bidi="ar-SA"/>
    </w:rPr>
  </w:style>
  <w:style w:type="paragraph" w:styleId="CommentSubject">
    <w:name w:val="annotation subject"/>
    <w:basedOn w:val="CommentText"/>
    <w:next w:val="CommentText"/>
    <w:link w:val="CommentSubjectChar"/>
    <w:rsid w:val="00462D19"/>
    <w:rPr>
      <w:b/>
      <w:bCs/>
    </w:rPr>
  </w:style>
  <w:style w:type="character" w:customStyle="1" w:styleId="CommentSubjectChar">
    <w:name w:val="Comment Subject Char"/>
    <w:link w:val="CommentSubject"/>
    <w:rsid w:val="00462D19"/>
    <w:rPr>
      <w:b/>
      <w:bCs/>
      <w:kern w:val="2"/>
      <w:lang w:val="en-GB" w:eastAsia="en-US" w:bidi="ar-SA"/>
    </w:rPr>
  </w:style>
  <w:style w:type="paragraph" w:styleId="Revision">
    <w:name w:val="Revision"/>
    <w:hidden/>
    <w:uiPriority w:val="99"/>
    <w:semiHidden/>
    <w:rsid w:val="00462D19"/>
    <w:rPr>
      <w:sz w:val="22"/>
      <w:szCs w:val="22"/>
      <w:lang w:eastAsia="en-US"/>
    </w:rPr>
  </w:style>
  <w:style w:type="paragraph" w:customStyle="1" w:styleId="tablecolhead">
    <w:name w:val="table col head"/>
    <w:basedOn w:val="Normal"/>
    <w:rsid w:val="004D103D"/>
    <w:pPr>
      <w:autoSpaceDE/>
      <w:autoSpaceDN/>
      <w:adjustRightInd/>
      <w:snapToGrid/>
      <w:spacing w:after="0"/>
      <w:jc w:val="center"/>
    </w:pPr>
    <w:rPr>
      <w:b/>
      <w:bCs/>
      <w:sz w:val="16"/>
      <w:szCs w:val="16"/>
    </w:rPr>
  </w:style>
  <w:style w:type="paragraph" w:customStyle="1" w:styleId="tablecopy">
    <w:name w:val="table copy"/>
    <w:rsid w:val="004D103D"/>
    <w:pPr>
      <w:jc w:val="both"/>
    </w:pPr>
    <w:rPr>
      <w:noProof/>
      <w:sz w:val="16"/>
      <w:szCs w:val="16"/>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9158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0559590">
      <w:bodyDiv w:val="1"/>
      <w:marLeft w:val="0"/>
      <w:marRight w:val="0"/>
      <w:marTop w:val="0"/>
      <w:marBottom w:val="0"/>
      <w:divBdr>
        <w:top w:val="none" w:sz="0" w:space="0" w:color="auto"/>
        <w:left w:val="none" w:sz="0" w:space="0" w:color="auto"/>
        <w:bottom w:val="none" w:sz="0" w:space="0" w:color="auto"/>
        <w:right w:val="none" w:sz="0" w:space="0" w:color="auto"/>
      </w:divBdr>
      <w:divsChild>
        <w:div w:id="1016925248">
          <w:marLeft w:val="547"/>
          <w:marRight w:val="0"/>
          <w:marTop w:val="0"/>
          <w:marBottom w:val="0"/>
          <w:divBdr>
            <w:top w:val="none" w:sz="0" w:space="0" w:color="auto"/>
            <w:left w:val="none" w:sz="0" w:space="0" w:color="auto"/>
            <w:bottom w:val="none" w:sz="0" w:space="0" w:color="auto"/>
            <w:right w:val="none" w:sz="0" w:space="0" w:color="auto"/>
          </w:divBdr>
        </w:div>
        <w:div w:id="1132863383">
          <w:marLeft w:val="547"/>
          <w:marRight w:val="0"/>
          <w:marTop w:val="0"/>
          <w:marBottom w:val="0"/>
          <w:divBdr>
            <w:top w:val="none" w:sz="0" w:space="0" w:color="auto"/>
            <w:left w:val="none" w:sz="0" w:space="0" w:color="auto"/>
            <w:bottom w:val="none" w:sz="0" w:space="0" w:color="auto"/>
            <w:right w:val="none" w:sz="0" w:space="0" w:color="auto"/>
          </w:divBdr>
        </w:div>
        <w:div w:id="1656832552">
          <w:marLeft w:val="1166"/>
          <w:marRight w:val="0"/>
          <w:marTop w:val="0"/>
          <w:marBottom w:val="0"/>
          <w:divBdr>
            <w:top w:val="none" w:sz="0" w:space="0" w:color="auto"/>
            <w:left w:val="none" w:sz="0" w:space="0" w:color="auto"/>
            <w:bottom w:val="none" w:sz="0" w:space="0" w:color="auto"/>
            <w:right w:val="none" w:sz="0" w:space="0" w:color="auto"/>
          </w:divBdr>
        </w:div>
        <w:div w:id="2069299682">
          <w:marLeft w:val="1166"/>
          <w:marRight w:val="0"/>
          <w:marTop w:val="0"/>
          <w:marBottom w:val="0"/>
          <w:divBdr>
            <w:top w:val="none" w:sz="0" w:space="0" w:color="auto"/>
            <w:left w:val="none" w:sz="0" w:space="0" w:color="auto"/>
            <w:bottom w:val="none" w:sz="0" w:space="0" w:color="auto"/>
            <w:right w:val="none" w:sz="0" w:space="0" w:color="auto"/>
          </w:divBdr>
        </w:div>
      </w:divsChild>
    </w:div>
    <w:div w:id="5364777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87791">
      <w:bodyDiv w:val="1"/>
      <w:marLeft w:val="0"/>
      <w:marRight w:val="0"/>
      <w:marTop w:val="0"/>
      <w:marBottom w:val="0"/>
      <w:divBdr>
        <w:top w:val="none" w:sz="0" w:space="0" w:color="auto"/>
        <w:left w:val="none" w:sz="0" w:space="0" w:color="auto"/>
        <w:bottom w:val="none" w:sz="0" w:space="0" w:color="auto"/>
        <w:right w:val="none" w:sz="0" w:space="0" w:color="auto"/>
      </w:divBdr>
    </w:div>
    <w:div w:id="739332399">
      <w:bodyDiv w:val="1"/>
      <w:marLeft w:val="0"/>
      <w:marRight w:val="0"/>
      <w:marTop w:val="0"/>
      <w:marBottom w:val="0"/>
      <w:divBdr>
        <w:top w:val="none" w:sz="0" w:space="0" w:color="auto"/>
        <w:left w:val="none" w:sz="0" w:space="0" w:color="auto"/>
        <w:bottom w:val="none" w:sz="0" w:space="0" w:color="auto"/>
        <w:right w:val="none" w:sz="0" w:space="0" w:color="auto"/>
      </w:divBdr>
      <w:divsChild>
        <w:div w:id="156072671">
          <w:marLeft w:val="1166"/>
          <w:marRight w:val="0"/>
          <w:marTop w:val="0"/>
          <w:marBottom w:val="0"/>
          <w:divBdr>
            <w:top w:val="none" w:sz="0" w:space="0" w:color="auto"/>
            <w:left w:val="none" w:sz="0" w:space="0" w:color="auto"/>
            <w:bottom w:val="none" w:sz="0" w:space="0" w:color="auto"/>
            <w:right w:val="none" w:sz="0" w:space="0" w:color="auto"/>
          </w:divBdr>
        </w:div>
        <w:div w:id="173496731">
          <w:marLeft w:val="547"/>
          <w:marRight w:val="0"/>
          <w:marTop w:val="0"/>
          <w:marBottom w:val="0"/>
          <w:divBdr>
            <w:top w:val="none" w:sz="0" w:space="0" w:color="auto"/>
            <w:left w:val="none" w:sz="0" w:space="0" w:color="auto"/>
            <w:bottom w:val="none" w:sz="0" w:space="0" w:color="auto"/>
            <w:right w:val="none" w:sz="0" w:space="0" w:color="auto"/>
          </w:divBdr>
        </w:div>
        <w:div w:id="653729059">
          <w:marLeft w:val="547"/>
          <w:marRight w:val="0"/>
          <w:marTop w:val="0"/>
          <w:marBottom w:val="0"/>
          <w:divBdr>
            <w:top w:val="none" w:sz="0" w:space="0" w:color="auto"/>
            <w:left w:val="none" w:sz="0" w:space="0" w:color="auto"/>
            <w:bottom w:val="none" w:sz="0" w:space="0" w:color="auto"/>
            <w:right w:val="none" w:sz="0" w:space="0" w:color="auto"/>
          </w:divBdr>
        </w:div>
        <w:div w:id="956176259">
          <w:marLeft w:val="547"/>
          <w:marRight w:val="0"/>
          <w:marTop w:val="0"/>
          <w:marBottom w:val="0"/>
          <w:divBdr>
            <w:top w:val="none" w:sz="0" w:space="0" w:color="auto"/>
            <w:left w:val="none" w:sz="0" w:space="0" w:color="auto"/>
            <w:bottom w:val="none" w:sz="0" w:space="0" w:color="auto"/>
            <w:right w:val="none" w:sz="0" w:space="0" w:color="auto"/>
          </w:divBdr>
        </w:div>
        <w:div w:id="1337682916">
          <w:marLeft w:val="1166"/>
          <w:marRight w:val="0"/>
          <w:marTop w:val="0"/>
          <w:marBottom w:val="0"/>
          <w:divBdr>
            <w:top w:val="none" w:sz="0" w:space="0" w:color="auto"/>
            <w:left w:val="none" w:sz="0" w:space="0" w:color="auto"/>
            <w:bottom w:val="none" w:sz="0" w:space="0" w:color="auto"/>
            <w:right w:val="none" w:sz="0" w:space="0" w:color="auto"/>
          </w:divBdr>
        </w:div>
        <w:div w:id="1627807611">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540535">
      <w:bodyDiv w:val="1"/>
      <w:marLeft w:val="0"/>
      <w:marRight w:val="0"/>
      <w:marTop w:val="0"/>
      <w:marBottom w:val="0"/>
      <w:divBdr>
        <w:top w:val="none" w:sz="0" w:space="0" w:color="auto"/>
        <w:left w:val="none" w:sz="0" w:space="0" w:color="auto"/>
        <w:bottom w:val="none" w:sz="0" w:space="0" w:color="auto"/>
        <w:right w:val="none" w:sz="0" w:space="0" w:color="auto"/>
      </w:divBdr>
      <w:divsChild>
        <w:div w:id="392045877">
          <w:marLeft w:val="1166"/>
          <w:marRight w:val="0"/>
          <w:marTop w:val="0"/>
          <w:marBottom w:val="0"/>
          <w:divBdr>
            <w:top w:val="none" w:sz="0" w:space="0" w:color="auto"/>
            <w:left w:val="none" w:sz="0" w:space="0" w:color="auto"/>
            <w:bottom w:val="none" w:sz="0" w:space="0" w:color="auto"/>
            <w:right w:val="none" w:sz="0" w:space="0" w:color="auto"/>
          </w:divBdr>
        </w:div>
        <w:div w:id="1102067116">
          <w:marLeft w:val="547"/>
          <w:marRight w:val="0"/>
          <w:marTop w:val="0"/>
          <w:marBottom w:val="0"/>
          <w:divBdr>
            <w:top w:val="none" w:sz="0" w:space="0" w:color="auto"/>
            <w:left w:val="none" w:sz="0" w:space="0" w:color="auto"/>
            <w:bottom w:val="none" w:sz="0" w:space="0" w:color="auto"/>
            <w:right w:val="none" w:sz="0" w:space="0" w:color="auto"/>
          </w:divBdr>
        </w:div>
        <w:div w:id="1830057050">
          <w:marLeft w:val="1166"/>
          <w:marRight w:val="0"/>
          <w:marTop w:val="0"/>
          <w:marBottom w:val="0"/>
          <w:divBdr>
            <w:top w:val="none" w:sz="0" w:space="0" w:color="auto"/>
            <w:left w:val="none" w:sz="0" w:space="0" w:color="auto"/>
            <w:bottom w:val="none" w:sz="0" w:space="0" w:color="auto"/>
            <w:right w:val="none" w:sz="0" w:space="0" w:color="auto"/>
          </w:divBdr>
        </w:div>
        <w:div w:id="1850175976">
          <w:marLeft w:val="547"/>
          <w:marRight w:val="0"/>
          <w:marTop w:val="0"/>
          <w:marBottom w:val="0"/>
          <w:divBdr>
            <w:top w:val="none" w:sz="0" w:space="0" w:color="auto"/>
            <w:left w:val="none" w:sz="0" w:space="0" w:color="auto"/>
            <w:bottom w:val="none" w:sz="0" w:space="0" w:color="auto"/>
            <w:right w:val="none" w:sz="0" w:space="0" w:color="auto"/>
          </w:divBdr>
        </w:div>
        <w:div w:id="2027100106">
          <w:marLeft w:val="547"/>
          <w:marRight w:val="0"/>
          <w:marTop w:val="0"/>
          <w:marBottom w:val="0"/>
          <w:divBdr>
            <w:top w:val="none" w:sz="0" w:space="0" w:color="auto"/>
            <w:left w:val="none" w:sz="0" w:space="0" w:color="auto"/>
            <w:bottom w:val="none" w:sz="0" w:space="0" w:color="auto"/>
            <w:right w:val="none" w:sz="0" w:space="0" w:color="auto"/>
          </w:divBdr>
        </w:div>
      </w:divsChild>
    </w:div>
    <w:div w:id="1063797656">
      <w:bodyDiv w:val="1"/>
      <w:marLeft w:val="0"/>
      <w:marRight w:val="0"/>
      <w:marTop w:val="0"/>
      <w:marBottom w:val="0"/>
      <w:divBdr>
        <w:top w:val="none" w:sz="0" w:space="0" w:color="auto"/>
        <w:left w:val="none" w:sz="0" w:space="0" w:color="auto"/>
        <w:bottom w:val="none" w:sz="0" w:space="0" w:color="auto"/>
        <w:right w:val="none" w:sz="0" w:space="0" w:color="auto"/>
      </w:divBdr>
    </w:div>
    <w:div w:id="1256479039">
      <w:bodyDiv w:val="1"/>
      <w:marLeft w:val="0"/>
      <w:marRight w:val="0"/>
      <w:marTop w:val="0"/>
      <w:marBottom w:val="0"/>
      <w:divBdr>
        <w:top w:val="none" w:sz="0" w:space="0" w:color="auto"/>
        <w:left w:val="none" w:sz="0" w:space="0" w:color="auto"/>
        <w:bottom w:val="none" w:sz="0" w:space="0" w:color="auto"/>
        <w:right w:val="none" w:sz="0" w:space="0" w:color="auto"/>
      </w:divBdr>
      <w:divsChild>
        <w:div w:id="103158895">
          <w:marLeft w:val="1166"/>
          <w:marRight w:val="0"/>
          <w:marTop w:val="0"/>
          <w:marBottom w:val="0"/>
          <w:divBdr>
            <w:top w:val="none" w:sz="0" w:space="0" w:color="auto"/>
            <w:left w:val="none" w:sz="0" w:space="0" w:color="auto"/>
            <w:bottom w:val="none" w:sz="0" w:space="0" w:color="auto"/>
            <w:right w:val="none" w:sz="0" w:space="0" w:color="auto"/>
          </w:divBdr>
        </w:div>
        <w:div w:id="117795626">
          <w:marLeft w:val="547"/>
          <w:marRight w:val="0"/>
          <w:marTop w:val="0"/>
          <w:marBottom w:val="0"/>
          <w:divBdr>
            <w:top w:val="none" w:sz="0" w:space="0" w:color="auto"/>
            <w:left w:val="none" w:sz="0" w:space="0" w:color="auto"/>
            <w:bottom w:val="none" w:sz="0" w:space="0" w:color="auto"/>
            <w:right w:val="none" w:sz="0" w:space="0" w:color="auto"/>
          </w:divBdr>
        </w:div>
        <w:div w:id="874778558">
          <w:marLeft w:val="547"/>
          <w:marRight w:val="0"/>
          <w:marTop w:val="0"/>
          <w:marBottom w:val="0"/>
          <w:divBdr>
            <w:top w:val="none" w:sz="0" w:space="0" w:color="auto"/>
            <w:left w:val="none" w:sz="0" w:space="0" w:color="auto"/>
            <w:bottom w:val="none" w:sz="0" w:space="0" w:color="auto"/>
            <w:right w:val="none" w:sz="0" w:space="0" w:color="auto"/>
          </w:divBdr>
        </w:div>
        <w:div w:id="1134450595">
          <w:marLeft w:val="547"/>
          <w:marRight w:val="0"/>
          <w:marTop w:val="0"/>
          <w:marBottom w:val="0"/>
          <w:divBdr>
            <w:top w:val="none" w:sz="0" w:space="0" w:color="auto"/>
            <w:left w:val="none" w:sz="0" w:space="0" w:color="auto"/>
            <w:bottom w:val="none" w:sz="0" w:space="0" w:color="auto"/>
            <w:right w:val="none" w:sz="0" w:space="0" w:color="auto"/>
          </w:divBdr>
        </w:div>
        <w:div w:id="2104837378">
          <w:marLeft w:val="1166"/>
          <w:marRight w:val="0"/>
          <w:marTop w:val="0"/>
          <w:marBottom w:val="0"/>
          <w:divBdr>
            <w:top w:val="none" w:sz="0" w:space="0" w:color="auto"/>
            <w:left w:val="none" w:sz="0" w:space="0" w:color="auto"/>
            <w:bottom w:val="none" w:sz="0" w:space="0" w:color="auto"/>
            <w:right w:val="none" w:sz="0" w:space="0" w:color="auto"/>
          </w:divBdr>
        </w:div>
      </w:divsChild>
    </w:div>
    <w:div w:id="1441756570">
      <w:bodyDiv w:val="1"/>
      <w:marLeft w:val="0"/>
      <w:marRight w:val="0"/>
      <w:marTop w:val="0"/>
      <w:marBottom w:val="0"/>
      <w:divBdr>
        <w:top w:val="none" w:sz="0" w:space="0" w:color="auto"/>
        <w:left w:val="none" w:sz="0" w:space="0" w:color="auto"/>
        <w:bottom w:val="none" w:sz="0" w:space="0" w:color="auto"/>
        <w:right w:val="none" w:sz="0" w:space="0" w:color="auto"/>
      </w:divBdr>
      <w:divsChild>
        <w:div w:id="568658615">
          <w:marLeft w:val="547"/>
          <w:marRight w:val="0"/>
          <w:marTop w:val="115"/>
          <w:marBottom w:val="0"/>
          <w:divBdr>
            <w:top w:val="none" w:sz="0" w:space="0" w:color="auto"/>
            <w:left w:val="none" w:sz="0" w:space="0" w:color="auto"/>
            <w:bottom w:val="none" w:sz="0" w:space="0" w:color="auto"/>
            <w:right w:val="none" w:sz="0" w:space="0" w:color="auto"/>
          </w:divBdr>
        </w:div>
        <w:div w:id="572277934">
          <w:marLeft w:val="547"/>
          <w:marRight w:val="0"/>
          <w:marTop w:val="115"/>
          <w:marBottom w:val="0"/>
          <w:divBdr>
            <w:top w:val="none" w:sz="0" w:space="0" w:color="auto"/>
            <w:left w:val="none" w:sz="0" w:space="0" w:color="auto"/>
            <w:bottom w:val="none" w:sz="0" w:space="0" w:color="auto"/>
            <w:right w:val="none" w:sz="0" w:space="0" w:color="auto"/>
          </w:divBdr>
        </w:div>
        <w:div w:id="991713149">
          <w:marLeft w:val="547"/>
          <w:marRight w:val="0"/>
          <w:marTop w:val="115"/>
          <w:marBottom w:val="0"/>
          <w:divBdr>
            <w:top w:val="none" w:sz="0" w:space="0" w:color="auto"/>
            <w:left w:val="none" w:sz="0" w:space="0" w:color="auto"/>
            <w:bottom w:val="none" w:sz="0" w:space="0" w:color="auto"/>
            <w:right w:val="none" w:sz="0" w:space="0" w:color="auto"/>
          </w:divBdr>
        </w:div>
        <w:div w:id="1358004184">
          <w:marLeft w:val="547"/>
          <w:marRight w:val="0"/>
          <w:marTop w:val="115"/>
          <w:marBottom w:val="0"/>
          <w:divBdr>
            <w:top w:val="none" w:sz="0" w:space="0" w:color="auto"/>
            <w:left w:val="none" w:sz="0" w:space="0" w:color="auto"/>
            <w:bottom w:val="none" w:sz="0" w:space="0" w:color="auto"/>
            <w:right w:val="none" w:sz="0" w:space="0" w:color="auto"/>
          </w:divBdr>
        </w:div>
        <w:div w:id="2059476017">
          <w:marLeft w:val="547"/>
          <w:marRight w:val="0"/>
          <w:marTop w:val="115"/>
          <w:marBottom w:val="0"/>
          <w:divBdr>
            <w:top w:val="none" w:sz="0" w:space="0" w:color="auto"/>
            <w:left w:val="none" w:sz="0" w:space="0" w:color="auto"/>
            <w:bottom w:val="none" w:sz="0" w:space="0" w:color="auto"/>
            <w:right w:val="none" w:sz="0" w:space="0" w:color="auto"/>
          </w:divBdr>
        </w:div>
      </w:divsChild>
    </w:div>
    <w:div w:id="1580359219">
      <w:bodyDiv w:val="1"/>
      <w:marLeft w:val="0"/>
      <w:marRight w:val="0"/>
      <w:marTop w:val="0"/>
      <w:marBottom w:val="0"/>
      <w:divBdr>
        <w:top w:val="none" w:sz="0" w:space="0" w:color="auto"/>
        <w:left w:val="none" w:sz="0" w:space="0" w:color="auto"/>
        <w:bottom w:val="none" w:sz="0" w:space="0" w:color="auto"/>
        <w:right w:val="none" w:sz="0" w:space="0" w:color="auto"/>
      </w:divBdr>
      <w:divsChild>
        <w:div w:id="80495257">
          <w:marLeft w:val="547"/>
          <w:marRight w:val="0"/>
          <w:marTop w:val="115"/>
          <w:marBottom w:val="0"/>
          <w:divBdr>
            <w:top w:val="none" w:sz="0" w:space="0" w:color="auto"/>
            <w:left w:val="none" w:sz="0" w:space="0" w:color="auto"/>
            <w:bottom w:val="none" w:sz="0" w:space="0" w:color="auto"/>
            <w:right w:val="none" w:sz="0" w:space="0" w:color="auto"/>
          </w:divBdr>
        </w:div>
        <w:div w:id="179856881">
          <w:marLeft w:val="547"/>
          <w:marRight w:val="0"/>
          <w:marTop w:val="115"/>
          <w:marBottom w:val="0"/>
          <w:divBdr>
            <w:top w:val="none" w:sz="0" w:space="0" w:color="auto"/>
            <w:left w:val="none" w:sz="0" w:space="0" w:color="auto"/>
            <w:bottom w:val="none" w:sz="0" w:space="0" w:color="auto"/>
            <w:right w:val="none" w:sz="0" w:space="0" w:color="auto"/>
          </w:divBdr>
        </w:div>
        <w:div w:id="272052717">
          <w:marLeft w:val="547"/>
          <w:marRight w:val="0"/>
          <w:marTop w:val="115"/>
          <w:marBottom w:val="0"/>
          <w:divBdr>
            <w:top w:val="none" w:sz="0" w:space="0" w:color="auto"/>
            <w:left w:val="none" w:sz="0" w:space="0" w:color="auto"/>
            <w:bottom w:val="none" w:sz="0" w:space="0" w:color="auto"/>
            <w:right w:val="none" w:sz="0" w:space="0" w:color="auto"/>
          </w:divBdr>
        </w:div>
        <w:div w:id="1235123436">
          <w:marLeft w:val="547"/>
          <w:marRight w:val="0"/>
          <w:marTop w:val="115"/>
          <w:marBottom w:val="0"/>
          <w:divBdr>
            <w:top w:val="none" w:sz="0" w:space="0" w:color="auto"/>
            <w:left w:val="none" w:sz="0" w:space="0" w:color="auto"/>
            <w:bottom w:val="none" w:sz="0" w:space="0" w:color="auto"/>
            <w:right w:val="none" w:sz="0" w:space="0" w:color="auto"/>
          </w:divBdr>
        </w:div>
        <w:div w:id="2008706862">
          <w:marLeft w:val="547"/>
          <w:marRight w:val="0"/>
          <w:marTop w:val="115"/>
          <w:marBottom w:val="0"/>
          <w:divBdr>
            <w:top w:val="none" w:sz="0" w:space="0" w:color="auto"/>
            <w:left w:val="none" w:sz="0" w:space="0" w:color="auto"/>
            <w:bottom w:val="none" w:sz="0" w:space="0" w:color="auto"/>
            <w:right w:val="none" w:sz="0" w:space="0" w:color="auto"/>
          </w:divBdr>
        </w:div>
      </w:divsChild>
    </w:div>
    <w:div w:id="1606383179">
      <w:bodyDiv w:val="1"/>
      <w:marLeft w:val="0"/>
      <w:marRight w:val="0"/>
      <w:marTop w:val="0"/>
      <w:marBottom w:val="0"/>
      <w:divBdr>
        <w:top w:val="none" w:sz="0" w:space="0" w:color="auto"/>
        <w:left w:val="none" w:sz="0" w:space="0" w:color="auto"/>
        <w:bottom w:val="none" w:sz="0" w:space="0" w:color="auto"/>
        <w:right w:val="none" w:sz="0" w:space="0" w:color="auto"/>
      </w:divBdr>
      <w:divsChild>
        <w:div w:id="841119298">
          <w:marLeft w:val="547"/>
          <w:marRight w:val="0"/>
          <w:marTop w:val="77"/>
          <w:marBottom w:val="0"/>
          <w:divBdr>
            <w:top w:val="none" w:sz="0" w:space="0" w:color="auto"/>
            <w:left w:val="none" w:sz="0" w:space="0" w:color="auto"/>
            <w:bottom w:val="none" w:sz="0" w:space="0" w:color="auto"/>
            <w:right w:val="none" w:sz="0" w:space="0" w:color="auto"/>
          </w:divBdr>
        </w:div>
        <w:div w:id="1308977894">
          <w:marLeft w:val="547"/>
          <w:marRight w:val="0"/>
          <w:marTop w:val="77"/>
          <w:marBottom w:val="0"/>
          <w:divBdr>
            <w:top w:val="none" w:sz="0" w:space="0" w:color="auto"/>
            <w:left w:val="none" w:sz="0" w:space="0" w:color="auto"/>
            <w:bottom w:val="none" w:sz="0" w:space="0" w:color="auto"/>
            <w:right w:val="none" w:sz="0" w:space="0" w:color="auto"/>
          </w:divBdr>
        </w:div>
      </w:divsChild>
    </w:div>
    <w:div w:id="1680110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893234">
      <w:bodyDiv w:val="1"/>
      <w:marLeft w:val="0"/>
      <w:marRight w:val="0"/>
      <w:marTop w:val="0"/>
      <w:marBottom w:val="0"/>
      <w:divBdr>
        <w:top w:val="none" w:sz="0" w:space="0" w:color="auto"/>
        <w:left w:val="none" w:sz="0" w:space="0" w:color="auto"/>
        <w:bottom w:val="none" w:sz="0" w:space="0" w:color="auto"/>
        <w:right w:val="none" w:sz="0" w:space="0" w:color="auto"/>
      </w:divBdr>
      <w:divsChild>
        <w:div w:id="18240560">
          <w:marLeft w:val="1166"/>
          <w:marRight w:val="0"/>
          <w:marTop w:val="0"/>
          <w:marBottom w:val="0"/>
          <w:divBdr>
            <w:top w:val="none" w:sz="0" w:space="0" w:color="auto"/>
            <w:left w:val="none" w:sz="0" w:space="0" w:color="auto"/>
            <w:bottom w:val="none" w:sz="0" w:space="0" w:color="auto"/>
            <w:right w:val="none" w:sz="0" w:space="0" w:color="auto"/>
          </w:divBdr>
        </w:div>
        <w:div w:id="124783650">
          <w:marLeft w:val="547"/>
          <w:marRight w:val="0"/>
          <w:marTop w:val="0"/>
          <w:marBottom w:val="0"/>
          <w:divBdr>
            <w:top w:val="none" w:sz="0" w:space="0" w:color="auto"/>
            <w:left w:val="none" w:sz="0" w:space="0" w:color="auto"/>
            <w:bottom w:val="none" w:sz="0" w:space="0" w:color="auto"/>
            <w:right w:val="none" w:sz="0" w:space="0" w:color="auto"/>
          </w:divBdr>
        </w:div>
        <w:div w:id="220336332">
          <w:marLeft w:val="547"/>
          <w:marRight w:val="0"/>
          <w:marTop w:val="0"/>
          <w:marBottom w:val="0"/>
          <w:divBdr>
            <w:top w:val="none" w:sz="0" w:space="0" w:color="auto"/>
            <w:left w:val="none" w:sz="0" w:space="0" w:color="auto"/>
            <w:bottom w:val="none" w:sz="0" w:space="0" w:color="auto"/>
            <w:right w:val="none" w:sz="0" w:space="0" w:color="auto"/>
          </w:divBdr>
        </w:div>
        <w:div w:id="232619839">
          <w:marLeft w:val="1166"/>
          <w:marRight w:val="0"/>
          <w:marTop w:val="0"/>
          <w:marBottom w:val="0"/>
          <w:divBdr>
            <w:top w:val="none" w:sz="0" w:space="0" w:color="auto"/>
            <w:left w:val="none" w:sz="0" w:space="0" w:color="auto"/>
            <w:bottom w:val="none" w:sz="0" w:space="0" w:color="auto"/>
            <w:right w:val="none" w:sz="0" w:space="0" w:color="auto"/>
          </w:divBdr>
        </w:div>
        <w:div w:id="695161577">
          <w:marLeft w:val="1166"/>
          <w:marRight w:val="0"/>
          <w:marTop w:val="0"/>
          <w:marBottom w:val="0"/>
          <w:divBdr>
            <w:top w:val="none" w:sz="0" w:space="0" w:color="auto"/>
            <w:left w:val="none" w:sz="0" w:space="0" w:color="auto"/>
            <w:bottom w:val="none" w:sz="0" w:space="0" w:color="auto"/>
            <w:right w:val="none" w:sz="0" w:space="0" w:color="auto"/>
          </w:divBdr>
        </w:div>
        <w:div w:id="787704296">
          <w:marLeft w:val="1166"/>
          <w:marRight w:val="0"/>
          <w:marTop w:val="0"/>
          <w:marBottom w:val="0"/>
          <w:divBdr>
            <w:top w:val="none" w:sz="0" w:space="0" w:color="auto"/>
            <w:left w:val="none" w:sz="0" w:space="0" w:color="auto"/>
            <w:bottom w:val="none" w:sz="0" w:space="0" w:color="auto"/>
            <w:right w:val="none" w:sz="0" w:space="0" w:color="auto"/>
          </w:divBdr>
        </w:div>
        <w:div w:id="1070883361">
          <w:marLeft w:val="547"/>
          <w:marRight w:val="0"/>
          <w:marTop w:val="0"/>
          <w:marBottom w:val="0"/>
          <w:divBdr>
            <w:top w:val="none" w:sz="0" w:space="0" w:color="auto"/>
            <w:left w:val="none" w:sz="0" w:space="0" w:color="auto"/>
            <w:bottom w:val="none" w:sz="0" w:space="0" w:color="auto"/>
            <w:right w:val="none" w:sz="0" w:space="0" w:color="auto"/>
          </w:divBdr>
        </w:div>
        <w:div w:id="1228883518">
          <w:marLeft w:val="1166"/>
          <w:marRight w:val="0"/>
          <w:marTop w:val="0"/>
          <w:marBottom w:val="0"/>
          <w:divBdr>
            <w:top w:val="none" w:sz="0" w:space="0" w:color="auto"/>
            <w:left w:val="none" w:sz="0" w:space="0" w:color="auto"/>
            <w:bottom w:val="none" w:sz="0" w:space="0" w:color="auto"/>
            <w:right w:val="none" w:sz="0" w:space="0" w:color="auto"/>
          </w:divBdr>
        </w:div>
        <w:div w:id="1489906005">
          <w:marLeft w:val="1166"/>
          <w:marRight w:val="0"/>
          <w:marTop w:val="0"/>
          <w:marBottom w:val="0"/>
          <w:divBdr>
            <w:top w:val="none" w:sz="0" w:space="0" w:color="auto"/>
            <w:left w:val="none" w:sz="0" w:space="0" w:color="auto"/>
            <w:bottom w:val="none" w:sz="0" w:space="0" w:color="auto"/>
            <w:right w:val="none" w:sz="0" w:space="0" w:color="auto"/>
          </w:divBdr>
        </w:div>
        <w:div w:id="1590652708">
          <w:marLeft w:val="1166"/>
          <w:marRight w:val="0"/>
          <w:marTop w:val="0"/>
          <w:marBottom w:val="0"/>
          <w:divBdr>
            <w:top w:val="none" w:sz="0" w:space="0" w:color="auto"/>
            <w:left w:val="none" w:sz="0" w:space="0" w:color="auto"/>
            <w:bottom w:val="none" w:sz="0" w:space="0" w:color="auto"/>
            <w:right w:val="none" w:sz="0" w:space="0" w:color="auto"/>
          </w:divBdr>
        </w:div>
        <w:div w:id="1693993512">
          <w:marLeft w:val="1166"/>
          <w:marRight w:val="0"/>
          <w:marTop w:val="0"/>
          <w:marBottom w:val="0"/>
          <w:divBdr>
            <w:top w:val="none" w:sz="0" w:space="0" w:color="auto"/>
            <w:left w:val="none" w:sz="0" w:space="0" w:color="auto"/>
            <w:bottom w:val="none" w:sz="0" w:space="0" w:color="auto"/>
            <w:right w:val="none" w:sz="0" w:space="0" w:color="auto"/>
          </w:divBdr>
        </w:div>
        <w:div w:id="1811166945">
          <w:marLeft w:val="547"/>
          <w:marRight w:val="0"/>
          <w:marTop w:val="0"/>
          <w:marBottom w:val="0"/>
          <w:divBdr>
            <w:top w:val="none" w:sz="0" w:space="0" w:color="auto"/>
            <w:left w:val="none" w:sz="0" w:space="0" w:color="auto"/>
            <w:bottom w:val="none" w:sz="0" w:space="0" w:color="auto"/>
            <w:right w:val="none" w:sz="0" w:space="0" w:color="auto"/>
          </w:divBdr>
        </w:div>
        <w:div w:id="1935819247">
          <w:marLeft w:val="1166"/>
          <w:marRight w:val="0"/>
          <w:marTop w:val="0"/>
          <w:marBottom w:val="0"/>
          <w:divBdr>
            <w:top w:val="none" w:sz="0" w:space="0" w:color="auto"/>
            <w:left w:val="none" w:sz="0" w:space="0" w:color="auto"/>
            <w:bottom w:val="none" w:sz="0" w:space="0" w:color="auto"/>
            <w:right w:val="none" w:sz="0" w:space="0" w:color="auto"/>
          </w:divBdr>
        </w:div>
      </w:divsChild>
    </w:div>
    <w:div w:id="17923617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469F1-3224-4FC4-A4ED-1612CCBC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2706</Words>
  <Characters>15427</Characters>
  <Application>Microsoft Office Word</Application>
  <DocSecurity>0</DocSecurity>
  <Lines>128</Lines>
  <Paragraphs>36</Paragraphs>
  <ScaleCrop>false</ScaleCrop>
  <LinksUpToDate>false</LinksUpToDate>
  <CharactersWithSpaces>18097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2016-05-13T02:06:00Z</dcterms:created>
  <dcterms:modified xsi:type="dcterms:W3CDTF">2016-05-14T02:33:00Z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(3)xGPVd/Qwnhj5bQcT+eFSDVIev+GXE9Xp86L5+15W86rEcAlmi3cmgLebWIFrnFdEQljjnuFj
3Zrbb7wLXpaqUqlVTY3st/sFU4IcZ4jCinNxKkEPJwo9I3pjKyr4lOZuUkFe6KcYelc0Q4lZ
AqP+2TrY5VGYmwVZxqoYxjBOFuGU3dSJ+FAsJGCgiz2VGX7r/neLqXFLSqWGKeK0sayLl29i
jriFjFhH0gFlRqXxPR</vt:lpwstr>
  </property>
  <property fmtid="{D5CDD505-2E9C-101B-9397-08002B2CF9AE}" pid="3" name="_2015_ms_pID_7253431">
    <vt:lpwstr>SlufGl0B5yiagIwW88Cs6e/za9UUMMFhYGUoBgug7SOGnJcMC3YKkx
9IpFLNlM8VYcD1EExJ1m9xy/HunUpLUwc1NEfEc7CqTms1HtXFQCrhcbVkwTblBYncmaaE8k
p61Str72QKH6R1/P7QlxsK97rKDvCcSjP/cV710mZCFpmf5/iu2JF5yY6zGlqm2QG0Kj3QNU
hONODaQUOeNAtjhPAxrUNy5iTJytCsvXKhsx</vt:lpwstr>
  </property>
  <property fmtid="{D5CDD505-2E9C-101B-9397-08002B2CF9AE}" pid="4" name="_2015_ms_pID_7253432">
    <vt:lpwstr>I3otWafyN07HC+vDPrnGpaXv5wSxyMoyGC6u
MsUuhSnm15djFC53l5EVRPj8ck67pmD+G27HrLW5Wgve+GdhFXHcUfjkcoUUixzc8tbx6gtq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1463193198</vt:lpwstr>
  </property>
</Properties>
</file>