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25" w:rsidRPr="007E39ED" w:rsidRDefault="00232425" w:rsidP="00CB67D5">
      <w:pPr>
        <w:pStyle w:val="FootnoteText"/>
      </w:pPr>
    </w:p>
    <w:p w:rsidR="00346001" w:rsidRPr="00BB304A" w:rsidRDefault="00346001" w:rsidP="00CB67D5">
      <w:pPr>
        <w:pStyle w:val="TdocHeader2"/>
        <w:rPr>
          <w:sz w:val="21"/>
          <w:szCs w:val="28"/>
          <w:lang w:val="en-US"/>
        </w:rPr>
      </w:pPr>
      <w:bookmarkStart w:id="0" w:name="OLE_LINK1"/>
      <w:bookmarkStart w:id="1" w:name="OLE_LINK3"/>
      <w:bookmarkStart w:id="2" w:name="_Ref244672832"/>
    </w:p>
    <w:p w:rsidR="00BB304A" w:rsidRPr="00BB304A" w:rsidRDefault="00CA7712" w:rsidP="00787DBA">
      <w:pPr>
        <w:pStyle w:val="TdocHeader2"/>
        <w:adjustRightInd/>
        <w:spacing w:line="240" w:lineRule="auto"/>
        <w:textAlignment w:val="auto"/>
        <w:rPr>
          <w:sz w:val="21"/>
          <w:szCs w:val="28"/>
        </w:rPr>
      </w:pPr>
      <w:r>
        <w:rPr>
          <w:sz w:val="21"/>
          <w:szCs w:val="28"/>
        </w:rPr>
        <w:t>3GPP TSG RAN WG1 Meeting #8</w:t>
      </w:r>
      <w:r w:rsidR="008165A5">
        <w:rPr>
          <w:sz w:val="21"/>
          <w:szCs w:val="28"/>
        </w:rPr>
        <w:t>4</w:t>
      </w:r>
      <w:r>
        <w:rPr>
          <w:sz w:val="21"/>
          <w:szCs w:val="28"/>
        </w:rPr>
        <w:tab/>
      </w:r>
      <w:r w:rsidRPr="004F194E">
        <w:rPr>
          <w:sz w:val="21"/>
          <w:szCs w:val="28"/>
        </w:rPr>
        <w:t>R1-</w:t>
      </w:r>
      <w:r w:rsidR="002F0BC6" w:rsidRPr="004F194E">
        <w:rPr>
          <w:sz w:val="21"/>
          <w:szCs w:val="28"/>
        </w:rPr>
        <w:t>1</w:t>
      </w:r>
      <w:r w:rsidR="002F0BC6">
        <w:rPr>
          <w:sz w:val="21"/>
          <w:szCs w:val="28"/>
        </w:rPr>
        <w:t>60861</w:t>
      </w:r>
    </w:p>
    <w:p w:rsidR="00BC76D1" w:rsidRDefault="00C57057" w:rsidP="00787DBA">
      <w:pPr>
        <w:pStyle w:val="TdocHeader2"/>
        <w:adjustRightInd/>
        <w:spacing w:line="240" w:lineRule="auto"/>
        <w:textAlignment w:val="auto"/>
        <w:rPr>
          <w:sz w:val="21"/>
          <w:szCs w:val="28"/>
        </w:rPr>
      </w:pPr>
      <w:r w:rsidRPr="00C57057">
        <w:rPr>
          <w:sz w:val="21"/>
          <w:szCs w:val="28"/>
        </w:rPr>
        <w:t xml:space="preserve">St Julian’s, </w:t>
      </w:r>
      <w:r w:rsidRPr="00C57057">
        <w:rPr>
          <w:rFonts w:hint="eastAsia"/>
          <w:sz w:val="21"/>
          <w:szCs w:val="28"/>
        </w:rPr>
        <w:t>Malta</w:t>
      </w:r>
      <w:r w:rsidRPr="00C57057">
        <w:rPr>
          <w:sz w:val="21"/>
          <w:szCs w:val="28"/>
        </w:rPr>
        <w:t xml:space="preserve">, </w:t>
      </w:r>
      <w:r w:rsidRPr="00C57057">
        <w:rPr>
          <w:rFonts w:hint="eastAsia"/>
          <w:sz w:val="21"/>
          <w:szCs w:val="28"/>
        </w:rPr>
        <w:t xml:space="preserve">15th </w:t>
      </w:r>
      <w:r w:rsidRPr="00C57057">
        <w:rPr>
          <w:sz w:val="21"/>
          <w:szCs w:val="28"/>
        </w:rPr>
        <w:t xml:space="preserve">- </w:t>
      </w:r>
      <w:r w:rsidRPr="00C57057">
        <w:rPr>
          <w:rFonts w:hint="eastAsia"/>
          <w:sz w:val="21"/>
          <w:szCs w:val="28"/>
        </w:rPr>
        <w:t>19th February</w:t>
      </w:r>
      <w:r w:rsidRPr="00C57057">
        <w:rPr>
          <w:sz w:val="21"/>
          <w:szCs w:val="28"/>
        </w:rPr>
        <w:t xml:space="preserve"> 201</w:t>
      </w:r>
      <w:r w:rsidRPr="00C57057">
        <w:rPr>
          <w:rFonts w:hint="eastAsia"/>
          <w:sz w:val="21"/>
          <w:szCs w:val="28"/>
        </w:rPr>
        <w:t>6</w:t>
      </w:r>
    </w:p>
    <w:p w:rsidR="00787DBA" w:rsidRDefault="00787DBA" w:rsidP="00787DBA">
      <w:pPr>
        <w:pStyle w:val="TdocHeader2"/>
        <w:adjustRightInd/>
        <w:spacing w:line="240" w:lineRule="auto"/>
        <w:textAlignment w:val="auto"/>
        <w:rPr>
          <w:sz w:val="20"/>
        </w:rPr>
      </w:pP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 xml:space="preserve">Source: </w:t>
      </w:r>
      <w:r w:rsidRPr="00787DBA">
        <w:rPr>
          <w:sz w:val="20"/>
        </w:rPr>
        <w:tab/>
        <w:t>Panasonic</w:t>
      </w: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>Title:</w:t>
      </w:r>
      <w:bookmarkStart w:id="3" w:name="Title"/>
      <w:bookmarkEnd w:id="3"/>
      <w:r w:rsidRPr="00787DBA">
        <w:rPr>
          <w:sz w:val="20"/>
        </w:rPr>
        <w:tab/>
      </w:r>
      <w:r w:rsidR="00C57057" w:rsidRPr="00787DBA">
        <w:rPr>
          <w:sz w:val="20"/>
        </w:rPr>
        <w:t>Remaining issues on V2V synchronization</w:t>
      </w: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>Agenda Item:</w:t>
      </w:r>
      <w:r w:rsidRPr="00787DBA">
        <w:rPr>
          <w:sz w:val="20"/>
        </w:rPr>
        <w:tab/>
      </w:r>
      <w:r w:rsidR="00943F1F" w:rsidRPr="00787DBA">
        <w:rPr>
          <w:sz w:val="20"/>
        </w:rPr>
        <w:t>7</w:t>
      </w:r>
      <w:r w:rsidRPr="00787DBA">
        <w:rPr>
          <w:sz w:val="20"/>
        </w:rPr>
        <w:t>.</w:t>
      </w:r>
      <w:r w:rsidR="00943F1F" w:rsidRPr="00787DBA">
        <w:rPr>
          <w:sz w:val="20"/>
        </w:rPr>
        <w:t>3</w:t>
      </w:r>
      <w:r w:rsidRPr="00787DBA">
        <w:rPr>
          <w:sz w:val="20"/>
        </w:rPr>
        <w:t>.</w:t>
      </w:r>
      <w:r w:rsidR="00295A27" w:rsidRPr="00787DBA">
        <w:rPr>
          <w:sz w:val="20"/>
        </w:rPr>
        <w:t>2</w:t>
      </w:r>
      <w:r w:rsidRPr="00787DBA">
        <w:rPr>
          <w:sz w:val="20"/>
        </w:rPr>
        <w:t>.</w:t>
      </w:r>
      <w:r w:rsidR="00943F1F" w:rsidRPr="00787DBA">
        <w:rPr>
          <w:sz w:val="20"/>
        </w:rPr>
        <w:t>4</w:t>
      </w: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>Document for:</w:t>
      </w:r>
      <w:r w:rsidRPr="00787DBA">
        <w:rPr>
          <w:sz w:val="20"/>
        </w:rPr>
        <w:tab/>
        <w:t>Discussion and decision</w:t>
      </w:r>
    </w:p>
    <w:bookmarkEnd w:id="0"/>
    <w:bookmarkEnd w:id="1"/>
    <w:bookmarkEnd w:id="2"/>
    <w:p w:rsidR="00886337" w:rsidRPr="00DD33F2" w:rsidRDefault="00886337" w:rsidP="000206B7">
      <w:pPr>
        <w:pStyle w:val="Heading1"/>
        <w:numPr>
          <w:ilvl w:val="0"/>
          <w:numId w:val="2"/>
        </w:numPr>
        <w:overflowPunct w:val="0"/>
        <w:autoSpaceDE w:val="0"/>
        <w:autoSpaceDN w:val="0"/>
      </w:pPr>
      <w:r w:rsidRPr="00DD33F2">
        <w:t>Introduction</w:t>
      </w:r>
    </w:p>
    <w:p w:rsidR="00145CCB" w:rsidRDefault="00145CCB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V2V WI has been approved in last plenary meeting. In V2X SI, some agreements have been made for V2X synchronization.</w:t>
      </w:r>
    </w:p>
    <w:p w:rsidR="00145CCB" w:rsidRPr="00BF4E27" w:rsidRDefault="00145CCB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  <w:r w:rsidRPr="00BF4E27">
        <w:rPr>
          <w:rFonts w:eastAsiaTheme="minorEastAsia"/>
          <w:b/>
          <w:u w:val="single"/>
          <w:lang w:eastAsia="zh-CN"/>
        </w:rPr>
        <w:t>Agreement:</w:t>
      </w:r>
    </w:p>
    <w:p w:rsidR="00145CCB" w:rsidRPr="00CC1AF2" w:rsidRDefault="00145CCB" w:rsidP="00CC1AF2">
      <w:pPr>
        <w:pStyle w:val="ListParagraph"/>
        <w:widowControl/>
        <w:numPr>
          <w:ilvl w:val="0"/>
          <w:numId w:val="12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lang w:eastAsia="zh-CN"/>
        </w:rPr>
      </w:pP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instructs vehicle UE to prioritize either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-based synchronization or GNSS or GNSS-equivalent at least when the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is in the carrier where the vehicle UE operates on PC5 V2V</w:t>
      </w:r>
    </w:p>
    <w:p w:rsidR="00145CCB" w:rsidRPr="00CC1AF2" w:rsidRDefault="00145CCB" w:rsidP="00CC1AF2">
      <w:pPr>
        <w:pStyle w:val="ListParagraph"/>
        <w:widowControl/>
        <w:numPr>
          <w:ilvl w:val="0"/>
          <w:numId w:val="12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 xml:space="preserve">At least reuse priority order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1,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0, </w:t>
      </w:r>
      <w:proofErr w:type="spellStart"/>
      <w:r w:rsidRPr="00CC1AF2">
        <w:rPr>
          <w:rFonts w:eastAsiaTheme="minorEastAsia"/>
          <w:lang w:eastAsia="zh-CN"/>
        </w:rPr>
        <w:t>SLSS_oon</w:t>
      </w:r>
      <w:proofErr w:type="spellEnd"/>
    </w:p>
    <w:p w:rsidR="00145CCB" w:rsidRPr="00CC1AF2" w:rsidRDefault="00145CCB" w:rsidP="00CC1AF2">
      <w:pPr>
        <w:pStyle w:val="ListParagraph"/>
        <w:widowControl/>
        <w:numPr>
          <w:ilvl w:val="0"/>
          <w:numId w:val="12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b/>
          <w:lang w:eastAsia="zh-CN"/>
        </w:rPr>
        <w:t>Working assumption</w:t>
      </w:r>
      <w:r w:rsidRPr="00CC1AF2">
        <w:rPr>
          <w:rFonts w:eastAsiaTheme="minorEastAsia"/>
          <w:lang w:eastAsia="zh-CN"/>
        </w:rPr>
        <w:t xml:space="preserve">: Priority of SLSS transmitted from in-coverage UE directly synchronized with GNSS or GNSS equivalent with sufficient reliability is the same as that of 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1</w:t>
      </w:r>
    </w:p>
    <w:p w:rsidR="00145CCB" w:rsidRPr="00CC1AF2" w:rsidRDefault="00145CCB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>However, there are many remaining issues that have not</w:t>
      </w:r>
      <w:r w:rsidR="00F84979">
        <w:rPr>
          <w:rFonts w:eastAsiaTheme="minorEastAsia"/>
          <w:lang w:eastAsia="zh-CN"/>
        </w:rPr>
        <w:t xml:space="preserve"> been solved. In th</w:t>
      </w:r>
      <w:r w:rsidR="00F84979">
        <w:rPr>
          <w:rFonts w:eastAsiaTheme="minorEastAsia" w:hint="eastAsia"/>
          <w:lang w:eastAsia="zh-CN"/>
        </w:rPr>
        <w:t>is</w:t>
      </w:r>
      <w:r w:rsidRPr="00CC1AF2">
        <w:rPr>
          <w:rFonts w:eastAsiaTheme="minorEastAsia"/>
          <w:lang w:eastAsia="zh-CN"/>
        </w:rPr>
        <w:t xml:space="preserve"> contribution, we would like to list and discuss those remaining issues.</w:t>
      </w:r>
    </w:p>
    <w:p w:rsidR="001B4077" w:rsidRPr="001B4077" w:rsidRDefault="009958B2" w:rsidP="000206B7">
      <w:pPr>
        <w:pStyle w:val="Heading1"/>
        <w:numPr>
          <w:ilvl w:val="0"/>
          <w:numId w:val="2"/>
        </w:numPr>
        <w:overflowPunct w:val="0"/>
        <w:autoSpaceDE w:val="0"/>
        <w:autoSpaceDN w:val="0"/>
      </w:pPr>
      <w:r>
        <w:t>Remaining Issues</w:t>
      </w:r>
    </w:p>
    <w:p w:rsidR="00AE6801" w:rsidRPr="00AE6801" w:rsidRDefault="00AE6801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Synchronization p</w:t>
      </w:r>
      <w:r w:rsidRPr="00AE6801">
        <w:rPr>
          <w:rFonts w:eastAsiaTheme="minorEastAsia"/>
          <w:b/>
          <w:u w:val="single"/>
          <w:lang w:eastAsia="zh-CN"/>
        </w:rPr>
        <w:t>riority</w:t>
      </w:r>
    </w:p>
    <w:p w:rsidR="006A222C" w:rsidRPr="00CC1AF2" w:rsidRDefault="006A222C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 xml:space="preserve">In D2D, it has been agreed that: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1 &gt;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0 &gt; </w:t>
      </w:r>
      <w:proofErr w:type="spellStart"/>
      <w:r w:rsidRPr="00CC1AF2">
        <w:rPr>
          <w:rFonts w:eastAsiaTheme="minorEastAsia"/>
          <w:lang w:eastAsia="zh-CN"/>
        </w:rPr>
        <w:t>SLSS_oon</w:t>
      </w:r>
      <w:proofErr w:type="spellEnd"/>
      <w:r w:rsidRPr="00CC1AF2">
        <w:rPr>
          <w:rFonts w:eastAsiaTheme="minorEastAsia"/>
          <w:lang w:eastAsia="zh-CN"/>
        </w:rPr>
        <w:t xml:space="preserve">. In V2V, GNSS is considered as an additional synchronization source. It has been agreed that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can indicate in coverage UEs to use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-based synchronization or GNSS. If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is synchronized to GNSS, it can indicate in coverage UEs to directly synchronize to GNSS. Otherwise,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will indicate in coverage UEs to synchronize to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>-based synchronization.</w:t>
      </w:r>
    </w:p>
    <w:p w:rsidR="00145CCB" w:rsidRPr="00CC1AF2" w:rsidRDefault="006A222C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 xml:space="preserve">Figure 1 illustrates UEs in different synchronization </w:t>
      </w:r>
      <w:r w:rsidR="00BC2B12">
        <w:rPr>
          <w:rFonts w:eastAsiaTheme="minorEastAsia"/>
          <w:lang w:eastAsia="zh-CN"/>
        </w:rPr>
        <w:t>scenarios</w:t>
      </w:r>
      <w:r w:rsidRPr="00CC1AF2">
        <w:rPr>
          <w:rFonts w:eastAsiaTheme="minorEastAsia"/>
          <w:lang w:eastAsia="zh-CN"/>
        </w:rPr>
        <w:t xml:space="preserve">. In Figure 1, eNB2 is synchronized to GNSS and eNB1 is not synchronized to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>. Therefore, eNB1 indicates UE1 to synchronize to PSS/SSS; eNB2 indicates UE2 to synchronize to GNSS.</w:t>
      </w:r>
      <w:r w:rsidR="00BC2B12">
        <w:rPr>
          <w:rFonts w:eastAsiaTheme="minorEastAsia"/>
          <w:lang w:eastAsia="zh-CN"/>
        </w:rPr>
        <w:t xml:space="preserve"> It has been agreed as working assumption that priority of SLSS transmitted from UE1 is the same as SLSS transmitted from UE2. We think </w:t>
      </w:r>
      <w:r w:rsidR="008F29BF">
        <w:rPr>
          <w:rFonts w:eastAsiaTheme="minorEastAsia"/>
          <w:lang w:eastAsia="zh-CN"/>
        </w:rPr>
        <w:t>SLSS with the same priority c</w:t>
      </w:r>
      <w:r w:rsidR="00BC2B12">
        <w:rPr>
          <w:rFonts w:eastAsiaTheme="minorEastAsia"/>
          <w:lang w:eastAsia="zh-CN"/>
        </w:rPr>
        <w:t xml:space="preserve">ould belong to the same SLSS set. </w:t>
      </w:r>
      <w:r w:rsidR="008F29BF">
        <w:rPr>
          <w:rFonts w:eastAsiaTheme="minorEastAsia"/>
          <w:lang w:eastAsia="zh-CN"/>
        </w:rPr>
        <w:t xml:space="preserve">Receiving UE, e.g. UE3, does not know whether the transmitting UE (in coverage UE) is synchronized to </w:t>
      </w:r>
      <w:proofErr w:type="spellStart"/>
      <w:r w:rsidR="008F29BF">
        <w:rPr>
          <w:rFonts w:eastAsiaTheme="minorEastAsia"/>
          <w:lang w:eastAsia="zh-CN"/>
        </w:rPr>
        <w:t>eNB</w:t>
      </w:r>
      <w:proofErr w:type="spellEnd"/>
      <w:r w:rsidR="008F29BF">
        <w:rPr>
          <w:rFonts w:eastAsiaTheme="minorEastAsia"/>
          <w:lang w:eastAsia="zh-CN"/>
        </w:rPr>
        <w:t xml:space="preserve"> based or GNSS. In this case, it </w:t>
      </w:r>
      <w:r w:rsidR="00555777">
        <w:rPr>
          <w:rFonts w:eastAsiaTheme="minorEastAsia"/>
          <w:lang w:eastAsia="zh-CN"/>
        </w:rPr>
        <w:t>could be based on S-RSRP</w:t>
      </w:r>
      <w:r w:rsidR="008F29BF">
        <w:rPr>
          <w:rFonts w:eastAsiaTheme="minorEastAsia"/>
          <w:lang w:eastAsia="zh-CN"/>
        </w:rPr>
        <w:t xml:space="preserve"> whether UE3 chooses UE1 or UE2. </w:t>
      </w:r>
    </w:p>
    <w:p w:rsidR="00145CCB" w:rsidRDefault="00793570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think, in order for out of coverage UEs to be synchronized as much as possible, GNSS or GNSS equivalent should be given higher priority than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based. Therefore, SLSS transmitted from out of coverage UEs, which are synchronized directly to GNSS, should have higher priority than SLSS transmitted from in coverage UEs. </w:t>
      </w:r>
      <w:r w:rsidR="005E5425">
        <w:rPr>
          <w:rFonts w:eastAsiaTheme="minorEastAsia" w:hint="eastAsia"/>
          <w:lang w:eastAsia="zh-CN"/>
        </w:rPr>
        <w:t>In addition, out of coverage UEs directly synchronized with GNSS is just one hop from GNSS but in coverage UEs may be one hop or two hops from GNSS.</w:t>
      </w:r>
    </w:p>
    <w:p w:rsidR="00E47121" w:rsidRDefault="00793570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above, we can draw the conclusion </w:t>
      </w:r>
      <w:r w:rsidR="00E47121">
        <w:rPr>
          <w:rFonts w:eastAsiaTheme="minorEastAsia" w:hint="eastAsia"/>
          <w:lang w:eastAsia="zh-CN"/>
        </w:rPr>
        <w:t>on priority order</w:t>
      </w:r>
      <w:r>
        <w:rPr>
          <w:rFonts w:eastAsiaTheme="minorEastAsia"/>
          <w:lang w:eastAsia="zh-CN"/>
        </w:rPr>
        <w:t xml:space="preserve">: </w:t>
      </w:r>
    </w:p>
    <w:p w:rsidR="00E47121" w:rsidRDefault="00793570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GNSS&gt;SLSS_OOC_GNSS&gt;SLSS_IN_1&gt;</w:t>
      </w:r>
      <w:r w:rsidRPr="003D506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SLSS_IN_0&gt;SLSS_OOC_NORMAL</w:t>
      </w:r>
      <w:r>
        <w:rPr>
          <w:rFonts w:eastAsiaTheme="minorEastAsia"/>
          <w:lang w:eastAsia="zh-CN"/>
        </w:rPr>
        <w:t>.</w:t>
      </w:r>
      <w:proofErr w:type="gramEnd"/>
      <w:r>
        <w:rPr>
          <w:rFonts w:eastAsiaTheme="minorEastAsia"/>
          <w:lang w:eastAsia="zh-CN"/>
        </w:rPr>
        <w:t xml:space="preserve"> </w:t>
      </w:r>
    </w:p>
    <w:p w:rsidR="00145CCB" w:rsidRDefault="00E47121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Where </w:t>
      </w:r>
      <w:r w:rsidR="00793570">
        <w:rPr>
          <w:rFonts w:eastAsiaTheme="minorEastAsia"/>
          <w:lang w:eastAsia="zh-CN"/>
        </w:rPr>
        <w:t xml:space="preserve">GNSS is GNSS or GNSS </w:t>
      </w:r>
      <w:r w:rsidR="00793570" w:rsidRPr="00CC1AF2"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and </w:t>
      </w:r>
      <w:r w:rsidR="00793570">
        <w:rPr>
          <w:rFonts w:eastAsiaTheme="minorEastAsia"/>
          <w:lang w:eastAsia="zh-CN"/>
        </w:rPr>
        <w:t xml:space="preserve">SLSS_OOC_GNSS is SLSS transmitted by out of coverage UEs, which are directly synchronized to GNSS or GNSS equivalent. SLSS_IN_1 is </w:t>
      </w:r>
      <w:proofErr w:type="spellStart"/>
      <w:r w:rsidR="00793570">
        <w:rPr>
          <w:rFonts w:eastAsiaTheme="minorEastAsia"/>
          <w:lang w:eastAsia="zh-CN"/>
        </w:rPr>
        <w:t>SLSS_net</w:t>
      </w:r>
      <w:proofErr w:type="spellEnd"/>
      <w:r w:rsidR="00793570">
        <w:rPr>
          <w:rFonts w:eastAsiaTheme="minorEastAsia"/>
          <w:lang w:eastAsia="zh-CN"/>
        </w:rPr>
        <w:t xml:space="preserve"> with in coverage indicator 1. SLSS_IN_0 is </w:t>
      </w:r>
      <w:proofErr w:type="spellStart"/>
      <w:r w:rsidR="00793570">
        <w:rPr>
          <w:rFonts w:eastAsiaTheme="minorEastAsia"/>
          <w:lang w:eastAsia="zh-CN"/>
        </w:rPr>
        <w:t>SLSS_net</w:t>
      </w:r>
      <w:proofErr w:type="spellEnd"/>
      <w:r w:rsidR="00793570">
        <w:rPr>
          <w:rFonts w:eastAsiaTheme="minorEastAsia"/>
          <w:lang w:eastAsia="zh-CN"/>
        </w:rPr>
        <w:t xml:space="preserve"> with in coverage indicator 0. SLSS_OOC_NORMAL is </w:t>
      </w:r>
      <w:proofErr w:type="spellStart"/>
      <w:r w:rsidR="00793570">
        <w:rPr>
          <w:rFonts w:eastAsiaTheme="minorEastAsia"/>
          <w:lang w:eastAsia="zh-CN"/>
        </w:rPr>
        <w:t>SLSS_oon</w:t>
      </w:r>
      <w:proofErr w:type="spellEnd"/>
      <w:r w:rsidR="00793570">
        <w:rPr>
          <w:rFonts w:eastAsiaTheme="minorEastAsia"/>
          <w:lang w:eastAsia="zh-CN"/>
        </w:rPr>
        <w:t>.</w:t>
      </w:r>
    </w:p>
    <w:p w:rsidR="00145CCB" w:rsidRDefault="00145CCB" w:rsidP="00225AD0">
      <w:pPr>
        <w:rPr>
          <w:rFonts w:eastAsiaTheme="minorEastAsia"/>
          <w:lang w:eastAsia="zh-CN"/>
        </w:rPr>
      </w:pPr>
    </w:p>
    <w:p w:rsidR="00145CCB" w:rsidRDefault="00292009" w:rsidP="00225AD0">
      <w:pPr>
        <w:rPr>
          <w:rFonts w:eastAsiaTheme="minorEastAsia"/>
          <w:lang w:eastAsia="zh-CN"/>
        </w:rPr>
      </w:pPr>
      <w:r w:rsidRPr="00292009">
        <w:rPr>
          <w:noProof/>
          <w:lang w:val="de-DE" w:eastAsia="zh-CN"/>
        </w:rPr>
        <w:drawing>
          <wp:inline distT="0" distB="0" distL="0" distR="0" wp14:anchorId="3B7B8569" wp14:editId="0CB9E244">
            <wp:extent cx="6121400" cy="35080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508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570" w:rsidRDefault="00793570" w:rsidP="00793570">
      <w:pPr>
        <w:jc w:val="center"/>
        <w:rPr>
          <w:rFonts w:eastAsiaTheme="minorEastAsia"/>
          <w:b/>
          <w:lang w:eastAsia="zh-CN"/>
        </w:rPr>
      </w:pPr>
      <w:proofErr w:type="gramStart"/>
      <w:r w:rsidRPr="00793570">
        <w:rPr>
          <w:rFonts w:eastAsiaTheme="minorEastAsia"/>
          <w:b/>
          <w:lang w:eastAsia="zh-CN"/>
        </w:rPr>
        <w:t>Figure 1</w:t>
      </w:r>
      <w:r>
        <w:rPr>
          <w:rFonts w:eastAsiaTheme="minorEastAsia"/>
          <w:b/>
          <w:lang w:eastAsia="zh-CN"/>
        </w:rPr>
        <w:t>.</w:t>
      </w:r>
      <w:proofErr w:type="gramEnd"/>
      <w:r>
        <w:rPr>
          <w:rFonts w:eastAsiaTheme="minorEastAsia"/>
          <w:b/>
          <w:lang w:eastAsia="zh-CN"/>
        </w:rPr>
        <w:t xml:space="preserve"> V2V synchronization scenarios</w:t>
      </w:r>
    </w:p>
    <w:p w:rsidR="00AE6801" w:rsidRDefault="00AE6801" w:rsidP="002D551F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</w:p>
    <w:p w:rsidR="002D551F" w:rsidRPr="00AE6801" w:rsidRDefault="00AE6801" w:rsidP="002D551F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  <w:r w:rsidRPr="00AE6801">
        <w:rPr>
          <w:rFonts w:eastAsiaTheme="minorEastAsia"/>
          <w:b/>
          <w:u w:val="single"/>
          <w:lang w:eastAsia="zh-CN"/>
        </w:rPr>
        <w:t>SLSS transmitted by out of coverage UEs synchronized directly to GNSS</w:t>
      </w:r>
    </w:p>
    <w:p w:rsidR="00AE6801" w:rsidRDefault="00AE6801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SLSS defined for D2D is divided into two sets: one is for </w:t>
      </w:r>
      <w:proofErr w:type="spellStart"/>
      <w:r>
        <w:rPr>
          <w:rFonts w:eastAsiaTheme="minorEastAsia"/>
          <w:lang w:eastAsia="zh-CN"/>
        </w:rPr>
        <w:t>SLSS_net</w:t>
      </w:r>
      <w:proofErr w:type="spellEnd"/>
      <w:r>
        <w:rPr>
          <w:rFonts w:eastAsiaTheme="minorEastAsia"/>
          <w:lang w:eastAsia="zh-CN"/>
        </w:rPr>
        <w:t xml:space="preserve"> and the other is for </w:t>
      </w:r>
      <w:proofErr w:type="spellStart"/>
      <w:r>
        <w:rPr>
          <w:rFonts w:eastAsiaTheme="minorEastAsia"/>
          <w:lang w:eastAsia="zh-CN"/>
        </w:rPr>
        <w:t>SLSS_oon</w:t>
      </w:r>
      <w:proofErr w:type="spellEnd"/>
      <w:r>
        <w:rPr>
          <w:rFonts w:eastAsiaTheme="minorEastAsia"/>
          <w:lang w:eastAsia="zh-CN"/>
        </w:rPr>
        <w:t>. Different IDs are used for the two sets, whic</w:t>
      </w:r>
      <w:bookmarkStart w:id="4" w:name="_GoBack"/>
      <w:bookmarkEnd w:id="4"/>
      <w:r>
        <w:rPr>
          <w:rFonts w:eastAsiaTheme="minorEastAsia"/>
          <w:lang w:eastAsia="zh-CN"/>
        </w:rPr>
        <w:t xml:space="preserve">h causes the use of different root indices to generate primary synchronization signal for the two sets. Currently </w:t>
      </w:r>
      <w:proofErr w:type="spellStart"/>
      <w:r>
        <w:rPr>
          <w:rFonts w:eastAsiaTheme="minorEastAsia"/>
          <w:lang w:eastAsia="zh-CN"/>
        </w:rPr>
        <w:t>SLSS_net</w:t>
      </w:r>
      <w:proofErr w:type="spellEnd"/>
      <w:r>
        <w:rPr>
          <w:rFonts w:eastAsiaTheme="minorEastAsia"/>
          <w:lang w:eastAsia="zh-CN"/>
        </w:rPr>
        <w:t xml:space="preserve"> uses root index 26 and </w:t>
      </w:r>
      <w:proofErr w:type="spellStart"/>
      <w:r>
        <w:rPr>
          <w:rFonts w:eastAsiaTheme="minorEastAsia"/>
          <w:lang w:eastAsia="zh-CN"/>
        </w:rPr>
        <w:t>SLSS_oon</w:t>
      </w:r>
      <w:proofErr w:type="spellEnd"/>
      <w:r>
        <w:rPr>
          <w:rFonts w:eastAsiaTheme="minorEastAsia"/>
          <w:lang w:eastAsia="zh-CN"/>
        </w:rPr>
        <w:t xml:space="preserve"> uses root index 37. One possibility of designing SLSS for out of coverage UEs synchronized to GNSS is that different root indices are used. </w:t>
      </w:r>
      <w:r w:rsidR="002F0BC6">
        <w:rPr>
          <w:rFonts w:eastAsiaTheme="minorEastAsia"/>
          <w:lang w:eastAsia="zh-CN"/>
        </w:rPr>
        <w:t xml:space="preserve">We simulated the cross-correlation as a function of timing offset with different root indices and found that root 16 (or 47) has the most comparable results as root 26 (or 37). </w:t>
      </w:r>
      <w:r w:rsidR="00132D23">
        <w:rPr>
          <w:rFonts w:eastAsiaTheme="minorEastAsia"/>
          <w:lang w:eastAsia="zh-CN"/>
        </w:rPr>
        <w:t xml:space="preserve">Figure 2 shows </w:t>
      </w:r>
      <w:r w:rsidR="002F0BC6">
        <w:rPr>
          <w:rFonts w:eastAsiaTheme="minorEastAsia"/>
          <w:lang w:eastAsia="zh-CN"/>
        </w:rPr>
        <w:t xml:space="preserve">simulation result of </w:t>
      </w:r>
      <w:r w:rsidR="00132D23">
        <w:rPr>
          <w:rFonts w:eastAsiaTheme="minorEastAsia"/>
          <w:lang w:eastAsia="zh-CN"/>
        </w:rPr>
        <w:t xml:space="preserve">the cross-correlation as a function of timing offset for root 16 (or 47) and root 26 (37). It can </w:t>
      </w:r>
      <w:r w:rsidR="002F0BC6">
        <w:rPr>
          <w:rFonts w:eastAsiaTheme="minorEastAsia"/>
          <w:lang w:eastAsia="zh-CN"/>
        </w:rPr>
        <w:t xml:space="preserve">be </w:t>
      </w:r>
      <w:r w:rsidR="00132D23">
        <w:rPr>
          <w:rFonts w:eastAsiaTheme="minorEastAsia"/>
          <w:lang w:eastAsia="zh-CN"/>
        </w:rPr>
        <w:t>see</w:t>
      </w:r>
      <w:r w:rsidR="002F0BC6">
        <w:rPr>
          <w:rFonts w:eastAsiaTheme="minorEastAsia"/>
          <w:lang w:eastAsia="zh-CN"/>
        </w:rPr>
        <w:t>n</w:t>
      </w:r>
      <w:r w:rsidR="00132D23">
        <w:rPr>
          <w:rFonts w:eastAsiaTheme="minorEastAsia"/>
          <w:lang w:eastAsia="zh-CN"/>
        </w:rPr>
        <w:t xml:space="preserve"> that root 16 (or 47) has comparable performance as root 26 (or 37)</w:t>
      </w:r>
      <w:r>
        <w:rPr>
          <w:rFonts w:eastAsiaTheme="minorEastAsia"/>
          <w:lang w:eastAsia="zh-CN"/>
        </w:rPr>
        <w:t>.</w:t>
      </w:r>
      <w:r w:rsidR="00132D23">
        <w:rPr>
          <w:rFonts w:eastAsiaTheme="minorEastAsia"/>
          <w:lang w:eastAsia="zh-CN"/>
        </w:rPr>
        <w:t xml:space="preserve"> Therefore, we think that if new root index is necessary for the new SLSS sequences, 16 or 47 can be used.</w:t>
      </w:r>
      <w:r>
        <w:rPr>
          <w:rFonts w:eastAsiaTheme="minorEastAsia"/>
          <w:lang w:eastAsia="zh-CN"/>
        </w:rPr>
        <w:t xml:space="preserve"> Another possibility is to use the same SLSS sets as </w:t>
      </w:r>
      <w:proofErr w:type="spellStart"/>
      <w:r>
        <w:rPr>
          <w:rFonts w:eastAsiaTheme="minorEastAsia"/>
          <w:lang w:eastAsia="zh-CN"/>
        </w:rPr>
        <w:t>SLSS_oon</w:t>
      </w:r>
      <w:proofErr w:type="spellEnd"/>
      <w:r>
        <w:rPr>
          <w:rFonts w:eastAsiaTheme="minorEastAsia"/>
          <w:lang w:eastAsia="zh-CN"/>
        </w:rPr>
        <w:t xml:space="preserve">, but indicate in </w:t>
      </w:r>
      <w:proofErr w:type="spellStart"/>
      <w:r w:rsidRPr="00BF4E27">
        <w:rPr>
          <w:rFonts w:eastAsiaTheme="minorEastAsia"/>
          <w:i/>
          <w:lang w:eastAsia="zh-CN"/>
        </w:rPr>
        <w:t>MasterInformationBlock</w:t>
      </w:r>
      <w:proofErr w:type="spellEnd"/>
      <w:r w:rsidRPr="00BF4E27">
        <w:rPr>
          <w:rFonts w:eastAsiaTheme="minorEastAsia"/>
          <w:i/>
          <w:lang w:eastAsia="zh-CN"/>
        </w:rPr>
        <w:t>-SL</w:t>
      </w:r>
      <w:r w:rsidRPr="00AE6801">
        <w:rPr>
          <w:rFonts w:eastAsiaTheme="minorEastAsia"/>
          <w:lang w:eastAsia="zh-CN"/>
        </w:rPr>
        <w:t xml:space="preserve"> message whether it is from GNSS or not. This approach might take longer time for receiving UEs to distinguish SLSS transmitted from UEs synchronized to GNSS</w:t>
      </w:r>
      <w:r>
        <w:rPr>
          <w:rFonts w:eastAsiaTheme="minorEastAsia"/>
          <w:lang w:eastAsia="zh-CN"/>
        </w:rPr>
        <w:t xml:space="preserve"> or not</w:t>
      </w:r>
      <w:r w:rsidRPr="00AE6801">
        <w:rPr>
          <w:rFonts w:eastAsiaTheme="minorEastAsia"/>
          <w:lang w:eastAsia="zh-CN"/>
        </w:rPr>
        <w:t>.</w:t>
      </w:r>
    </w:p>
    <w:p w:rsidR="00132D23" w:rsidRDefault="00132D23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 w:rsidRPr="00132D23">
        <w:rPr>
          <w:noProof/>
          <w:lang w:val="de-DE" w:eastAsia="zh-CN"/>
        </w:rPr>
        <w:lastRenderedPageBreak/>
        <w:drawing>
          <wp:inline distT="0" distB="0" distL="0" distR="0" wp14:anchorId="3A57F255" wp14:editId="5AF88211">
            <wp:extent cx="6121400" cy="34551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4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D23" w:rsidRPr="00BF4E27" w:rsidRDefault="00132D23" w:rsidP="00BF4E27">
      <w:pPr>
        <w:widowControl/>
        <w:adjustRightInd/>
        <w:spacing w:line="240" w:lineRule="auto"/>
        <w:ind w:left="60"/>
        <w:jc w:val="center"/>
        <w:textAlignment w:val="auto"/>
        <w:rPr>
          <w:rFonts w:eastAsiaTheme="minorEastAsia"/>
          <w:b/>
          <w:lang w:eastAsia="zh-CN"/>
        </w:rPr>
      </w:pPr>
      <w:proofErr w:type="gramStart"/>
      <w:r w:rsidRPr="00BF4E27">
        <w:rPr>
          <w:rFonts w:eastAsiaTheme="minorEastAsia"/>
          <w:b/>
          <w:lang w:eastAsia="zh-CN"/>
        </w:rPr>
        <w:t>Figure 2.</w:t>
      </w:r>
      <w:proofErr w:type="gramEnd"/>
      <w:r>
        <w:rPr>
          <w:rFonts w:eastAsiaTheme="minorEastAsia"/>
          <w:b/>
          <w:lang w:eastAsia="zh-CN"/>
        </w:rPr>
        <w:t xml:space="preserve"> Cross-correlation as a function of timing offset for root index 16/47 and 26/37</w:t>
      </w:r>
    </w:p>
    <w:p w:rsidR="00132D23" w:rsidRDefault="00132D23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</w:p>
    <w:p w:rsidR="00AE6801" w:rsidRDefault="00AE6801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we propose:</w:t>
      </w:r>
    </w:p>
    <w:p w:rsidR="00AE6801" w:rsidRPr="00AE6801" w:rsidRDefault="00AE6801" w:rsidP="00AE6801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t xml:space="preserve">SLSS set transmitted from in-coverage UEs directly synchronized with GNSS or GNSS equivalent with sufficient reliability is the same as or a subset </w:t>
      </w:r>
      <w:proofErr w:type="spellStart"/>
      <w:r w:rsidRPr="00AE6801">
        <w:rPr>
          <w:rFonts w:eastAsiaTheme="minorEastAsia"/>
          <w:b/>
          <w:i/>
          <w:lang w:eastAsia="zh-CN"/>
        </w:rPr>
        <w:t>SLSS_net</w:t>
      </w:r>
      <w:proofErr w:type="spellEnd"/>
      <w:r w:rsidRPr="00AE6801">
        <w:rPr>
          <w:rFonts w:eastAsiaTheme="minorEastAsia"/>
          <w:b/>
          <w:i/>
          <w:lang w:eastAsia="zh-CN"/>
        </w:rPr>
        <w:t xml:space="preserve"> with in coverage indicator 1</w:t>
      </w:r>
    </w:p>
    <w:p w:rsidR="00AE6801" w:rsidRPr="00AE6801" w:rsidRDefault="00AE6801" w:rsidP="00AE6801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t xml:space="preserve">SLSS priority follows: </w:t>
      </w:r>
      <w:r w:rsidRPr="00AE6801">
        <w:rPr>
          <w:rFonts w:eastAsiaTheme="minorEastAsia" w:hint="eastAsia"/>
          <w:b/>
          <w:i/>
          <w:lang w:eastAsia="zh-CN"/>
        </w:rPr>
        <w:t>GNSS&gt;SLSS_OOC_GNSS&gt;SLSS_IN_1&gt; SLSS_IN_0&gt;SLSS_OOC_NORMAL</w:t>
      </w:r>
    </w:p>
    <w:p w:rsidR="00232425" w:rsidRPr="00502E47" w:rsidRDefault="00232425" w:rsidP="000206B7">
      <w:pPr>
        <w:pStyle w:val="Heading1"/>
        <w:numPr>
          <w:ilvl w:val="0"/>
          <w:numId w:val="2"/>
        </w:numPr>
        <w:overflowPunct w:val="0"/>
        <w:autoSpaceDE w:val="0"/>
        <w:autoSpaceDN w:val="0"/>
      </w:pPr>
      <w:r w:rsidRPr="00502E47">
        <w:t>C</w:t>
      </w:r>
      <w:r w:rsidRPr="00502E47">
        <w:rPr>
          <w:rFonts w:hint="eastAsia"/>
        </w:rPr>
        <w:t>onclusion</w:t>
      </w:r>
    </w:p>
    <w:p w:rsidR="002B403D" w:rsidRDefault="00C56C4B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discussed the remaining issues of </w:t>
      </w:r>
      <w:r w:rsidR="00AE6801">
        <w:rPr>
          <w:rFonts w:eastAsiaTheme="minorEastAsia"/>
          <w:lang w:eastAsia="zh-CN"/>
        </w:rPr>
        <w:t>V2V synchronization</w:t>
      </w:r>
      <w:r>
        <w:rPr>
          <w:rFonts w:eastAsiaTheme="minorEastAsia"/>
          <w:lang w:eastAsia="zh-CN"/>
        </w:rPr>
        <w:t xml:space="preserve">. </w:t>
      </w:r>
      <w:r w:rsidR="00AE6801">
        <w:rPr>
          <w:rFonts w:eastAsiaTheme="minorEastAsia"/>
          <w:lang w:eastAsia="zh-CN"/>
        </w:rPr>
        <w:t>We propose</w:t>
      </w:r>
      <w:r>
        <w:rPr>
          <w:rFonts w:eastAsiaTheme="minorEastAsia"/>
          <w:lang w:eastAsia="zh-CN"/>
        </w:rPr>
        <w:t>:</w:t>
      </w:r>
    </w:p>
    <w:p w:rsidR="00AE6801" w:rsidRPr="00AE6801" w:rsidRDefault="00AE6801" w:rsidP="00AE6801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t xml:space="preserve">SLSS set transmitted from in-coverage UEs directly synchronized with GNSS or GNSS equivalent with sufficient reliability is the same as or a subset </w:t>
      </w:r>
      <w:proofErr w:type="spellStart"/>
      <w:r w:rsidRPr="00AE6801">
        <w:rPr>
          <w:rFonts w:eastAsiaTheme="minorEastAsia"/>
          <w:b/>
          <w:i/>
          <w:lang w:eastAsia="zh-CN"/>
        </w:rPr>
        <w:t>SLSS_net</w:t>
      </w:r>
      <w:proofErr w:type="spellEnd"/>
      <w:r w:rsidRPr="00AE6801">
        <w:rPr>
          <w:rFonts w:eastAsiaTheme="minorEastAsia"/>
          <w:b/>
          <w:i/>
          <w:lang w:eastAsia="zh-CN"/>
        </w:rPr>
        <w:t xml:space="preserve"> with in coverage indicator 1</w:t>
      </w:r>
    </w:p>
    <w:p w:rsidR="00AE6801" w:rsidRPr="00AE6801" w:rsidRDefault="00AE6801" w:rsidP="00AE6801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t xml:space="preserve">SLSS priority follows: </w:t>
      </w:r>
      <w:r w:rsidRPr="00AE6801">
        <w:rPr>
          <w:rFonts w:eastAsiaTheme="minorEastAsia" w:hint="eastAsia"/>
          <w:b/>
          <w:i/>
          <w:lang w:eastAsia="zh-CN"/>
        </w:rPr>
        <w:t>GNSS&gt;SLSS_OOC_GNSS&gt;SLSS_IN_1&gt; SLSS_IN_0&gt;SLSS_OOC_NORMAL</w:t>
      </w:r>
    </w:p>
    <w:p w:rsidR="00CB67D5" w:rsidRPr="00DD33F2" w:rsidRDefault="00CB67D5" w:rsidP="009474A9">
      <w:pPr>
        <w:pStyle w:val="Heading1"/>
        <w:numPr>
          <w:ilvl w:val="0"/>
          <w:numId w:val="0"/>
        </w:numPr>
      </w:pPr>
      <w:r w:rsidRPr="00DD33F2">
        <w:t>References</w:t>
      </w:r>
    </w:p>
    <w:p w:rsidR="006331DF" w:rsidRPr="00BF4E27" w:rsidRDefault="0043246C" w:rsidP="0043246C">
      <w:pPr>
        <w:pStyle w:val="Clear"/>
      </w:pPr>
      <w:r w:rsidRPr="00BF4E27">
        <w:t>36.211 v.14.0.0</w:t>
      </w:r>
      <w:r w:rsidR="00E13F54" w:rsidRPr="00AA3CBE">
        <w:t>, “</w:t>
      </w:r>
      <w:r w:rsidRPr="0043246C">
        <w:t xml:space="preserve"> </w:t>
      </w:r>
      <w:r w:rsidRPr="00CE6449">
        <w:t>Evolved Universal Terrestrial Radio Access (E-UTRA);</w:t>
      </w:r>
      <w:bookmarkStart w:id="5" w:name="OLE_LINK44"/>
      <w:bookmarkStart w:id="6" w:name="OLE_LINK45"/>
      <w:r w:rsidRPr="00BF4E27">
        <w:rPr>
          <w:lang w:val="en-US"/>
        </w:rPr>
        <w:t xml:space="preserve"> </w:t>
      </w:r>
      <w:r w:rsidRPr="00C12953">
        <w:t xml:space="preserve">Physical </w:t>
      </w:r>
      <w:r>
        <w:t>c</w:t>
      </w:r>
      <w:r w:rsidRPr="00C12953">
        <w:t xml:space="preserve">hannels and </w:t>
      </w:r>
      <w:r>
        <w:t>m</w:t>
      </w:r>
      <w:r w:rsidRPr="00C12953">
        <w:t>odulatio</w:t>
      </w:r>
      <w:bookmarkEnd w:id="5"/>
      <w:bookmarkEnd w:id="6"/>
      <w:r w:rsidRPr="00BF4E27">
        <w:rPr>
          <w:lang w:val="en-US"/>
        </w:rPr>
        <w:t>n</w:t>
      </w:r>
      <w:r w:rsidR="00E13F54" w:rsidRPr="00AA3CBE">
        <w:t>”</w:t>
      </w:r>
      <w:r w:rsidR="00306EAD" w:rsidRPr="00BF4E27">
        <w:rPr>
          <w:lang w:val="en-US"/>
        </w:rPr>
        <w:t xml:space="preserve">, </w:t>
      </w:r>
      <w:r w:rsidRPr="00C12953">
        <w:t>3rd Generation Partnership Project</w:t>
      </w:r>
    </w:p>
    <w:p w:rsidR="0043246C" w:rsidRPr="00306EAD" w:rsidRDefault="0043246C" w:rsidP="0043246C">
      <w:pPr>
        <w:pStyle w:val="Clear"/>
      </w:pPr>
      <w:r w:rsidRPr="007256B3">
        <w:t>36.</w:t>
      </w:r>
      <w:r w:rsidRPr="00BF4E27">
        <w:t>33</w:t>
      </w:r>
      <w:r w:rsidRPr="007256B3">
        <w:t>1 v.14.0.0</w:t>
      </w:r>
      <w:r w:rsidRPr="00AA3CBE">
        <w:t>, “</w:t>
      </w:r>
      <w:r w:rsidRPr="0043246C">
        <w:t xml:space="preserve"> </w:t>
      </w:r>
      <w:r w:rsidRPr="00CE6449">
        <w:t>Evolved Universal Terrestrial Radio Access (E-UTRA);</w:t>
      </w:r>
      <w:r w:rsidRPr="00BF4E27">
        <w:t xml:space="preserve"> </w:t>
      </w:r>
      <w:r w:rsidRPr="00D05729">
        <w:t>Radio Resource Control (RRC);</w:t>
      </w:r>
      <w:r w:rsidRPr="00BF4E27">
        <w:rPr>
          <w:lang w:val="en-US"/>
        </w:rPr>
        <w:t xml:space="preserve"> </w:t>
      </w:r>
      <w:r w:rsidRPr="00D05729">
        <w:t>Protocol specification</w:t>
      </w:r>
      <w:r w:rsidRPr="00AA3CBE">
        <w:t>”</w:t>
      </w:r>
      <w:r w:rsidRPr="0043246C">
        <w:rPr>
          <w:lang w:val="en-US"/>
        </w:rPr>
        <w:t xml:space="preserve">, </w:t>
      </w:r>
      <w:r w:rsidRPr="00C12953">
        <w:t>3rd Generation Partnership Project</w:t>
      </w:r>
    </w:p>
    <w:sectPr w:rsidR="0043246C" w:rsidRPr="00306EAD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0D">
      <wne:macro wne:macroName="NORMAL.NEWMACROS.ENTERKEYMACRO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B93" w:rsidRDefault="00623B93" w:rsidP="00232425">
      <w:pPr>
        <w:spacing w:after="0"/>
      </w:pPr>
      <w:r>
        <w:separator/>
      </w:r>
    </w:p>
  </w:endnote>
  <w:endnote w:type="continuationSeparator" w:id="0">
    <w:p w:rsidR="00623B93" w:rsidRDefault="00623B93" w:rsidP="00232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E8E" w:rsidRDefault="00D24E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:rsidR="00D24E8E" w:rsidRDefault="00D24E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E8E" w:rsidRDefault="00D24E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4E27">
      <w:rPr>
        <w:rStyle w:val="PageNumber"/>
        <w:noProof/>
      </w:rPr>
      <w:t>2</w:t>
    </w:r>
    <w:r>
      <w:rPr>
        <w:rStyle w:val="PageNumber"/>
      </w:rPr>
      <w:fldChar w:fldCharType="end"/>
    </w:r>
  </w:p>
  <w:p w:rsidR="00D24E8E" w:rsidRDefault="00D24E8E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B93" w:rsidRDefault="00623B93" w:rsidP="00232425">
      <w:pPr>
        <w:spacing w:after="0"/>
      </w:pPr>
      <w:r>
        <w:separator/>
      </w:r>
    </w:p>
  </w:footnote>
  <w:footnote w:type="continuationSeparator" w:id="0">
    <w:p w:rsidR="00623B93" w:rsidRDefault="00623B93" w:rsidP="002324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99806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2419"/>
        </w:tabs>
        <w:ind w:left="241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80ED0"/>
    <w:multiLevelType w:val="hybridMultilevel"/>
    <w:tmpl w:val="DC5AE1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763EF"/>
    <w:multiLevelType w:val="hybridMultilevel"/>
    <w:tmpl w:val="4CA270AA"/>
    <w:lvl w:ilvl="0" w:tplc="C8584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4E022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84BE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CFAE8">
      <w:start w:val="35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EF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05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0E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81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81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010ADE"/>
    <w:multiLevelType w:val="hybridMultilevel"/>
    <w:tmpl w:val="82C66660"/>
    <w:lvl w:ilvl="0" w:tplc="83E45892">
      <w:start w:val="1"/>
      <w:numFmt w:val="decimal"/>
      <w:pStyle w:val="Clear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4">
    <w:nsid w:val="415E73F4"/>
    <w:multiLevelType w:val="hybridMultilevel"/>
    <w:tmpl w:val="3A46E8B2"/>
    <w:lvl w:ilvl="0" w:tplc="8D1603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F469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D6AA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74A72E">
      <w:start w:val="1090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282EA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38602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C444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72A78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67D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362AF2"/>
    <w:multiLevelType w:val="hybridMultilevel"/>
    <w:tmpl w:val="A15E3964"/>
    <w:lvl w:ilvl="0" w:tplc="1D9EB5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88BD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01F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7A08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817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EFC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0E5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C600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0C07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542E7E"/>
    <w:multiLevelType w:val="hybridMultilevel"/>
    <w:tmpl w:val="87E03190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9E61C6C"/>
    <w:multiLevelType w:val="hybridMultilevel"/>
    <w:tmpl w:val="FE72E9F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6D632D03"/>
    <w:multiLevelType w:val="hybridMultilevel"/>
    <w:tmpl w:val="C51A17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2C13EE"/>
    <w:multiLevelType w:val="multilevel"/>
    <w:tmpl w:val="CD9C98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36"/>
        </w:tabs>
        <w:ind w:left="2836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3"/>
  </w:num>
  <w:num w:numId="8">
    <w:abstractNumId w:val="3"/>
  </w:num>
  <w:num w:numId="9">
    <w:abstractNumId w:val="3"/>
  </w:num>
  <w:num w:numId="10">
    <w:abstractNumId w:val="1"/>
  </w:num>
  <w:num w:numId="11">
    <w:abstractNumId w:val="5"/>
  </w:num>
  <w:num w:numId="12">
    <w:abstractNumId w:val="7"/>
  </w:num>
  <w:num w:numId="13">
    <w:abstractNumId w:val="6"/>
  </w:num>
  <w:num w:numId="14">
    <w:abstractNumId w:val="3"/>
  </w:num>
  <w:num w:numId="1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C5C"/>
    <w:rsid w:val="0000059F"/>
    <w:rsid w:val="00001C3F"/>
    <w:rsid w:val="00001C7C"/>
    <w:rsid w:val="00001E1B"/>
    <w:rsid w:val="00002B89"/>
    <w:rsid w:val="0000387D"/>
    <w:rsid w:val="00006ACD"/>
    <w:rsid w:val="00011685"/>
    <w:rsid w:val="000128F6"/>
    <w:rsid w:val="000130B4"/>
    <w:rsid w:val="00013616"/>
    <w:rsid w:val="00013E73"/>
    <w:rsid w:val="000161E3"/>
    <w:rsid w:val="00016EB5"/>
    <w:rsid w:val="00020276"/>
    <w:rsid w:val="000206B7"/>
    <w:rsid w:val="00026CC5"/>
    <w:rsid w:val="00027818"/>
    <w:rsid w:val="0003373A"/>
    <w:rsid w:val="00034F45"/>
    <w:rsid w:val="000406E9"/>
    <w:rsid w:val="00041563"/>
    <w:rsid w:val="00043A46"/>
    <w:rsid w:val="000508E8"/>
    <w:rsid w:val="00051E45"/>
    <w:rsid w:val="0005560A"/>
    <w:rsid w:val="00056B77"/>
    <w:rsid w:val="00057252"/>
    <w:rsid w:val="00057760"/>
    <w:rsid w:val="000579BB"/>
    <w:rsid w:val="000618B6"/>
    <w:rsid w:val="0006344B"/>
    <w:rsid w:val="00065239"/>
    <w:rsid w:val="0006605F"/>
    <w:rsid w:val="00066920"/>
    <w:rsid w:val="00073CC7"/>
    <w:rsid w:val="0007467C"/>
    <w:rsid w:val="00075EC9"/>
    <w:rsid w:val="0007625A"/>
    <w:rsid w:val="0008135E"/>
    <w:rsid w:val="00082D9A"/>
    <w:rsid w:val="000859B6"/>
    <w:rsid w:val="00090072"/>
    <w:rsid w:val="00095179"/>
    <w:rsid w:val="00095CC5"/>
    <w:rsid w:val="000A135D"/>
    <w:rsid w:val="000A1BF8"/>
    <w:rsid w:val="000A24AF"/>
    <w:rsid w:val="000A298B"/>
    <w:rsid w:val="000A3730"/>
    <w:rsid w:val="000A522C"/>
    <w:rsid w:val="000A6198"/>
    <w:rsid w:val="000B1AEA"/>
    <w:rsid w:val="000B1EE8"/>
    <w:rsid w:val="000B4A11"/>
    <w:rsid w:val="000B6509"/>
    <w:rsid w:val="000B6938"/>
    <w:rsid w:val="000B6C19"/>
    <w:rsid w:val="000B7EE3"/>
    <w:rsid w:val="000C0294"/>
    <w:rsid w:val="000C06B5"/>
    <w:rsid w:val="000C3C54"/>
    <w:rsid w:val="000C74AA"/>
    <w:rsid w:val="000D0665"/>
    <w:rsid w:val="000D3199"/>
    <w:rsid w:val="000D6E97"/>
    <w:rsid w:val="000E0161"/>
    <w:rsid w:val="000E124D"/>
    <w:rsid w:val="000E3BF4"/>
    <w:rsid w:val="000E439D"/>
    <w:rsid w:val="000E5F2D"/>
    <w:rsid w:val="000E66AC"/>
    <w:rsid w:val="000F0F01"/>
    <w:rsid w:val="000F2F7A"/>
    <w:rsid w:val="000F3425"/>
    <w:rsid w:val="000F4645"/>
    <w:rsid w:val="000F4A9E"/>
    <w:rsid w:val="000F60E8"/>
    <w:rsid w:val="001017F0"/>
    <w:rsid w:val="001057F3"/>
    <w:rsid w:val="0010782B"/>
    <w:rsid w:val="0010783B"/>
    <w:rsid w:val="00107EB6"/>
    <w:rsid w:val="00115228"/>
    <w:rsid w:val="00116B21"/>
    <w:rsid w:val="00116D3B"/>
    <w:rsid w:val="001209C9"/>
    <w:rsid w:val="00121218"/>
    <w:rsid w:val="001213F5"/>
    <w:rsid w:val="00124DC9"/>
    <w:rsid w:val="00126756"/>
    <w:rsid w:val="00127E55"/>
    <w:rsid w:val="00130A5D"/>
    <w:rsid w:val="00132BEC"/>
    <w:rsid w:val="00132D23"/>
    <w:rsid w:val="00133FA2"/>
    <w:rsid w:val="00134AAF"/>
    <w:rsid w:val="00134D7A"/>
    <w:rsid w:val="00135E4F"/>
    <w:rsid w:val="00136EB6"/>
    <w:rsid w:val="00140CC4"/>
    <w:rsid w:val="00145CCB"/>
    <w:rsid w:val="00146988"/>
    <w:rsid w:val="00147249"/>
    <w:rsid w:val="001479AD"/>
    <w:rsid w:val="00152932"/>
    <w:rsid w:val="0015612B"/>
    <w:rsid w:val="001625B3"/>
    <w:rsid w:val="001633B1"/>
    <w:rsid w:val="001716B7"/>
    <w:rsid w:val="00173C41"/>
    <w:rsid w:val="00174C06"/>
    <w:rsid w:val="001754A2"/>
    <w:rsid w:val="00182459"/>
    <w:rsid w:val="00187204"/>
    <w:rsid w:val="001915B2"/>
    <w:rsid w:val="0019446E"/>
    <w:rsid w:val="00194C7D"/>
    <w:rsid w:val="0019577D"/>
    <w:rsid w:val="001957BB"/>
    <w:rsid w:val="001957F3"/>
    <w:rsid w:val="00195B7A"/>
    <w:rsid w:val="001979CB"/>
    <w:rsid w:val="001A0198"/>
    <w:rsid w:val="001A065C"/>
    <w:rsid w:val="001A4E43"/>
    <w:rsid w:val="001A7E21"/>
    <w:rsid w:val="001B28C8"/>
    <w:rsid w:val="001B2DC0"/>
    <w:rsid w:val="001B3B10"/>
    <w:rsid w:val="001B4077"/>
    <w:rsid w:val="001B5B2A"/>
    <w:rsid w:val="001B6BFE"/>
    <w:rsid w:val="001C0711"/>
    <w:rsid w:val="001C3EF3"/>
    <w:rsid w:val="001C45BF"/>
    <w:rsid w:val="001C4F44"/>
    <w:rsid w:val="001D1346"/>
    <w:rsid w:val="001D695C"/>
    <w:rsid w:val="001D6C58"/>
    <w:rsid w:val="001D6FCF"/>
    <w:rsid w:val="001D7F28"/>
    <w:rsid w:val="001E0854"/>
    <w:rsid w:val="001E3A0E"/>
    <w:rsid w:val="001E3A89"/>
    <w:rsid w:val="001E41F8"/>
    <w:rsid w:val="001E43FD"/>
    <w:rsid w:val="001E6D7F"/>
    <w:rsid w:val="001F0D90"/>
    <w:rsid w:val="001F2129"/>
    <w:rsid w:val="001F2649"/>
    <w:rsid w:val="001F272D"/>
    <w:rsid w:val="001F4CA0"/>
    <w:rsid w:val="001F601A"/>
    <w:rsid w:val="002016B9"/>
    <w:rsid w:val="00202671"/>
    <w:rsid w:val="00203012"/>
    <w:rsid w:val="00205466"/>
    <w:rsid w:val="00211411"/>
    <w:rsid w:val="00211FCD"/>
    <w:rsid w:val="00212866"/>
    <w:rsid w:val="00215F53"/>
    <w:rsid w:val="00220195"/>
    <w:rsid w:val="0022198E"/>
    <w:rsid w:val="0022359B"/>
    <w:rsid w:val="00224078"/>
    <w:rsid w:val="0022560B"/>
    <w:rsid w:val="00225AD0"/>
    <w:rsid w:val="00231950"/>
    <w:rsid w:val="002319C4"/>
    <w:rsid w:val="00232425"/>
    <w:rsid w:val="00234209"/>
    <w:rsid w:val="002343C6"/>
    <w:rsid w:val="00236673"/>
    <w:rsid w:val="00237E00"/>
    <w:rsid w:val="00244C04"/>
    <w:rsid w:val="00245A39"/>
    <w:rsid w:val="0024691A"/>
    <w:rsid w:val="00247CC6"/>
    <w:rsid w:val="0025151E"/>
    <w:rsid w:val="0025160C"/>
    <w:rsid w:val="00252453"/>
    <w:rsid w:val="00254E2E"/>
    <w:rsid w:val="00255419"/>
    <w:rsid w:val="00257DE3"/>
    <w:rsid w:val="0026200A"/>
    <w:rsid w:val="002623C6"/>
    <w:rsid w:val="00266172"/>
    <w:rsid w:val="00266BF4"/>
    <w:rsid w:val="00272FE9"/>
    <w:rsid w:val="00275951"/>
    <w:rsid w:val="00276E4E"/>
    <w:rsid w:val="002809A9"/>
    <w:rsid w:val="00280A2E"/>
    <w:rsid w:val="00280C79"/>
    <w:rsid w:val="00281A0C"/>
    <w:rsid w:val="00281F66"/>
    <w:rsid w:val="00283980"/>
    <w:rsid w:val="00285746"/>
    <w:rsid w:val="002857AB"/>
    <w:rsid w:val="002871A6"/>
    <w:rsid w:val="0028756D"/>
    <w:rsid w:val="002878ED"/>
    <w:rsid w:val="00290078"/>
    <w:rsid w:val="00290860"/>
    <w:rsid w:val="00292009"/>
    <w:rsid w:val="00292107"/>
    <w:rsid w:val="00293884"/>
    <w:rsid w:val="002944D6"/>
    <w:rsid w:val="00294BF3"/>
    <w:rsid w:val="00295A27"/>
    <w:rsid w:val="00296E7C"/>
    <w:rsid w:val="002A0818"/>
    <w:rsid w:val="002A19BF"/>
    <w:rsid w:val="002A2BBA"/>
    <w:rsid w:val="002A2E74"/>
    <w:rsid w:val="002A595F"/>
    <w:rsid w:val="002A69C6"/>
    <w:rsid w:val="002A795D"/>
    <w:rsid w:val="002B0DF7"/>
    <w:rsid w:val="002B0F2F"/>
    <w:rsid w:val="002B275A"/>
    <w:rsid w:val="002B403D"/>
    <w:rsid w:val="002C0613"/>
    <w:rsid w:val="002C0ED2"/>
    <w:rsid w:val="002C2157"/>
    <w:rsid w:val="002C2189"/>
    <w:rsid w:val="002C3BDE"/>
    <w:rsid w:val="002C5244"/>
    <w:rsid w:val="002C5861"/>
    <w:rsid w:val="002C7BC1"/>
    <w:rsid w:val="002C7D18"/>
    <w:rsid w:val="002C7F4C"/>
    <w:rsid w:val="002D11B4"/>
    <w:rsid w:val="002D1EC8"/>
    <w:rsid w:val="002D222E"/>
    <w:rsid w:val="002D551F"/>
    <w:rsid w:val="002D55C4"/>
    <w:rsid w:val="002E13F9"/>
    <w:rsid w:val="002E1917"/>
    <w:rsid w:val="002E2116"/>
    <w:rsid w:val="002E5033"/>
    <w:rsid w:val="002E6433"/>
    <w:rsid w:val="002E66B4"/>
    <w:rsid w:val="002E6AD5"/>
    <w:rsid w:val="002F0BC6"/>
    <w:rsid w:val="002F1B74"/>
    <w:rsid w:val="002F1FCD"/>
    <w:rsid w:val="002F33FF"/>
    <w:rsid w:val="002F5D2E"/>
    <w:rsid w:val="002F62F2"/>
    <w:rsid w:val="0030217D"/>
    <w:rsid w:val="00302BC2"/>
    <w:rsid w:val="00304C92"/>
    <w:rsid w:val="00306EAD"/>
    <w:rsid w:val="00310904"/>
    <w:rsid w:val="00312526"/>
    <w:rsid w:val="00312F0C"/>
    <w:rsid w:val="00314D0E"/>
    <w:rsid w:val="00316B3B"/>
    <w:rsid w:val="00323854"/>
    <w:rsid w:val="0033122B"/>
    <w:rsid w:val="003313C5"/>
    <w:rsid w:val="003344B8"/>
    <w:rsid w:val="003442C3"/>
    <w:rsid w:val="00345872"/>
    <w:rsid w:val="00346001"/>
    <w:rsid w:val="003465B3"/>
    <w:rsid w:val="00350FE6"/>
    <w:rsid w:val="00351469"/>
    <w:rsid w:val="0036012F"/>
    <w:rsid w:val="00362132"/>
    <w:rsid w:val="00362D23"/>
    <w:rsid w:val="0036646D"/>
    <w:rsid w:val="003669D4"/>
    <w:rsid w:val="00367774"/>
    <w:rsid w:val="00371343"/>
    <w:rsid w:val="00373750"/>
    <w:rsid w:val="00374E24"/>
    <w:rsid w:val="00381931"/>
    <w:rsid w:val="00383765"/>
    <w:rsid w:val="00385FC8"/>
    <w:rsid w:val="003869CC"/>
    <w:rsid w:val="00386D80"/>
    <w:rsid w:val="00387C7E"/>
    <w:rsid w:val="00396A0C"/>
    <w:rsid w:val="003A0ED4"/>
    <w:rsid w:val="003A196C"/>
    <w:rsid w:val="003A26CA"/>
    <w:rsid w:val="003A3966"/>
    <w:rsid w:val="003A3BB7"/>
    <w:rsid w:val="003A77D4"/>
    <w:rsid w:val="003B0023"/>
    <w:rsid w:val="003B12FB"/>
    <w:rsid w:val="003B4482"/>
    <w:rsid w:val="003B4F9A"/>
    <w:rsid w:val="003C07D2"/>
    <w:rsid w:val="003C0B64"/>
    <w:rsid w:val="003C1B76"/>
    <w:rsid w:val="003C3692"/>
    <w:rsid w:val="003C4614"/>
    <w:rsid w:val="003C6E88"/>
    <w:rsid w:val="003D087A"/>
    <w:rsid w:val="003D0C8F"/>
    <w:rsid w:val="003D36D5"/>
    <w:rsid w:val="003D5584"/>
    <w:rsid w:val="003D576B"/>
    <w:rsid w:val="003D5C30"/>
    <w:rsid w:val="003D7991"/>
    <w:rsid w:val="003E343F"/>
    <w:rsid w:val="003E48F6"/>
    <w:rsid w:val="003E773C"/>
    <w:rsid w:val="003F218E"/>
    <w:rsid w:val="003F4651"/>
    <w:rsid w:val="003F55B0"/>
    <w:rsid w:val="003F70A9"/>
    <w:rsid w:val="003F79D6"/>
    <w:rsid w:val="00400EFB"/>
    <w:rsid w:val="00400F56"/>
    <w:rsid w:val="00402CF1"/>
    <w:rsid w:val="00403127"/>
    <w:rsid w:val="00403D0C"/>
    <w:rsid w:val="0040442A"/>
    <w:rsid w:val="00411B7D"/>
    <w:rsid w:val="0041465B"/>
    <w:rsid w:val="00417F5C"/>
    <w:rsid w:val="00422194"/>
    <w:rsid w:val="004267B7"/>
    <w:rsid w:val="00432202"/>
    <w:rsid w:val="0043246C"/>
    <w:rsid w:val="0043272B"/>
    <w:rsid w:val="00433051"/>
    <w:rsid w:val="004350E2"/>
    <w:rsid w:val="004366A3"/>
    <w:rsid w:val="00436EDA"/>
    <w:rsid w:val="004371CD"/>
    <w:rsid w:val="00440CC6"/>
    <w:rsid w:val="00446DE6"/>
    <w:rsid w:val="00447D69"/>
    <w:rsid w:val="00453222"/>
    <w:rsid w:val="00455922"/>
    <w:rsid w:val="004561AD"/>
    <w:rsid w:val="00456C88"/>
    <w:rsid w:val="0045739B"/>
    <w:rsid w:val="004576D4"/>
    <w:rsid w:val="00457BFC"/>
    <w:rsid w:val="00461C60"/>
    <w:rsid w:val="00464942"/>
    <w:rsid w:val="00465FB4"/>
    <w:rsid w:val="004728E0"/>
    <w:rsid w:val="00472A17"/>
    <w:rsid w:val="0047631D"/>
    <w:rsid w:val="00477F28"/>
    <w:rsid w:val="0048174C"/>
    <w:rsid w:val="00481951"/>
    <w:rsid w:val="00481B60"/>
    <w:rsid w:val="00482B9E"/>
    <w:rsid w:val="00485948"/>
    <w:rsid w:val="00487C25"/>
    <w:rsid w:val="00491851"/>
    <w:rsid w:val="00495292"/>
    <w:rsid w:val="00496796"/>
    <w:rsid w:val="004A0138"/>
    <w:rsid w:val="004A13B9"/>
    <w:rsid w:val="004A2DC4"/>
    <w:rsid w:val="004A3CC6"/>
    <w:rsid w:val="004A5067"/>
    <w:rsid w:val="004A536C"/>
    <w:rsid w:val="004A6452"/>
    <w:rsid w:val="004B2E73"/>
    <w:rsid w:val="004B715C"/>
    <w:rsid w:val="004B7DC7"/>
    <w:rsid w:val="004C06AE"/>
    <w:rsid w:val="004C0EB8"/>
    <w:rsid w:val="004C1A6A"/>
    <w:rsid w:val="004C7527"/>
    <w:rsid w:val="004D1019"/>
    <w:rsid w:val="004D4206"/>
    <w:rsid w:val="004D5B3C"/>
    <w:rsid w:val="004D6D48"/>
    <w:rsid w:val="004E10F1"/>
    <w:rsid w:val="004E3370"/>
    <w:rsid w:val="004E39B6"/>
    <w:rsid w:val="004E777B"/>
    <w:rsid w:val="004F0387"/>
    <w:rsid w:val="004F194E"/>
    <w:rsid w:val="004F3B93"/>
    <w:rsid w:val="004F7263"/>
    <w:rsid w:val="004F7C58"/>
    <w:rsid w:val="004F7CAF"/>
    <w:rsid w:val="005001A2"/>
    <w:rsid w:val="00502E47"/>
    <w:rsid w:val="00505E64"/>
    <w:rsid w:val="0050706D"/>
    <w:rsid w:val="0051212D"/>
    <w:rsid w:val="00512B79"/>
    <w:rsid w:val="00514212"/>
    <w:rsid w:val="00514EC6"/>
    <w:rsid w:val="00515843"/>
    <w:rsid w:val="0051746B"/>
    <w:rsid w:val="0051785D"/>
    <w:rsid w:val="005205BB"/>
    <w:rsid w:val="00522BD8"/>
    <w:rsid w:val="00525736"/>
    <w:rsid w:val="005313CD"/>
    <w:rsid w:val="00531DDB"/>
    <w:rsid w:val="005324FF"/>
    <w:rsid w:val="00532ABA"/>
    <w:rsid w:val="00533F35"/>
    <w:rsid w:val="00534775"/>
    <w:rsid w:val="005355CF"/>
    <w:rsid w:val="00536079"/>
    <w:rsid w:val="00536706"/>
    <w:rsid w:val="0054115D"/>
    <w:rsid w:val="005411ED"/>
    <w:rsid w:val="00543732"/>
    <w:rsid w:val="0054661C"/>
    <w:rsid w:val="005527B6"/>
    <w:rsid w:val="00555777"/>
    <w:rsid w:val="005561F9"/>
    <w:rsid w:val="005601DB"/>
    <w:rsid w:val="00560AB3"/>
    <w:rsid w:val="00561517"/>
    <w:rsid w:val="005657E1"/>
    <w:rsid w:val="00565DC8"/>
    <w:rsid w:val="00566721"/>
    <w:rsid w:val="00566D4D"/>
    <w:rsid w:val="00570C39"/>
    <w:rsid w:val="005738FA"/>
    <w:rsid w:val="00582349"/>
    <w:rsid w:val="00582E2E"/>
    <w:rsid w:val="0058345C"/>
    <w:rsid w:val="00586D80"/>
    <w:rsid w:val="0058721F"/>
    <w:rsid w:val="005970FD"/>
    <w:rsid w:val="00597413"/>
    <w:rsid w:val="00597727"/>
    <w:rsid w:val="005A3CB3"/>
    <w:rsid w:val="005A4317"/>
    <w:rsid w:val="005A445C"/>
    <w:rsid w:val="005A7CEA"/>
    <w:rsid w:val="005B1BA6"/>
    <w:rsid w:val="005B1E00"/>
    <w:rsid w:val="005B60C1"/>
    <w:rsid w:val="005B6E5C"/>
    <w:rsid w:val="005C20A7"/>
    <w:rsid w:val="005C3D90"/>
    <w:rsid w:val="005C63E8"/>
    <w:rsid w:val="005C6AE0"/>
    <w:rsid w:val="005C7018"/>
    <w:rsid w:val="005D005E"/>
    <w:rsid w:val="005D1845"/>
    <w:rsid w:val="005D41A8"/>
    <w:rsid w:val="005D49AD"/>
    <w:rsid w:val="005D757C"/>
    <w:rsid w:val="005D775A"/>
    <w:rsid w:val="005D78D1"/>
    <w:rsid w:val="005E2431"/>
    <w:rsid w:val="005E415C"/>
    <w:rsid w:val="005E5425"/>
    <w:rsid w:val="005E64DE"/>
    <w:rsid w:val="005F072C"/>
    <w:rsid w:val="005F0DDE"/>
    <w:rsid w:val="005F235C"/>
    <w:rsid w:val="005F430D"/>
    <w:rsid w:val="005F48AC"/>
    <w:rsid w:val="005F5525"/>
    <w:rsid w:val="005F767E"/>
    <w:rsid w:val="005F76D9"/>
    <w:rsid w:val="00600BDF"/>
    <w:rsid w:val="006020C6"/>
    <w:rsid w:val="0060303A"/>
    <w:rsid w:val="0060527F"/>
    <w:rsid w:val="0061379B"/>
    <w:rsid w:val="006139A5"/>
    <w:rsid w:val="00614A57"/>
    <w:rsid w:val="0061628B"/>
    <w:rsid w:val="00616EC0"/>
    <w:rsid w:val="00617236"/>
    <w:rsid w:val="00617917"/>
    <w:rsid w:val="006224D9"/>
    <w:rsid w:val="00623B93"/>
    <w:rsid w:val="0062482D"/>
    <w:rsid w:val="00624A13"/>
    <w:rsid w:val="00632A01"/>
    <w:rsid w:val="006331DF"/>
    <w:rsid w:val="00635187"/>
    <w:rsid w:val="00636017"/>
    <w:rsid w:val="006367CE"/>
    <w:rsid w:val="00636AFC"/>
    <w:rsid w:val="0064123E"/>
    <w:rsid w:val="00641B25"/>
    <w:rsid w:val="00643BB3"/>
    <w:rsid w:val="00644818"/>
    <w:rsid w:val="006469F2"/>
    <w:rsid w:val="00646CEC"/>
    <w:rsid w:val="006617C1"/>
    <w:rsid w:val="00661C27"/>
    <w:rsid w:val="00663C20"/>
    <w:rsid w:val="0066488E"/>
    <w:rsid w:val="0066588F"/>
    <w:rsid w:val="00667AD8"/>
    <w:rsid w:val="00667EFC"/>
    <w:rsid w:val="0067062D"/>
    <w:rsid w:val="00670E6A"/>
    <w:rsid w:val="00671E83"/>
    <w:rsid w:val="00673579"/>
    <w:rsid w:val="0067444C"/>
    <w:rsid w:val="0067678B"/>
    <w:rsid w:val="00676926"/>
    <w:rsid w:val="00676D00"/>
    <w:rsid w:val="00677CFE"/>
    <w:rsid w:val="00680C3D"/>
    <w:rsid w:val="00684D7B"/>
    <w:rsid w:val="00685061"/>
    <w:rsid w:val="00685BF4"/>
    <w:rsid w:val="00690BDA"/>
    <w:rsid w:val="00691256"/>
    <w:rsid w:val="006934A8"/>
    <w:rsid w:val="006935C8"/>
    <w:rsid w:val="00695695"/>
    <w:rsid w:val="00695835"/>
    <w:rsid w:val="006975A5"/>
    <w:rsid w:val="006A10FE"/>
    <w:rsid w:val="006A1B02"/>
    <w:rsid w:val="006A222C"/>
    <w:rsid w:val="006A6E48"/>
    <w:rsid w:val="006B12F8"/>
    <w:rsid w:val="006B1DA9"/>
    <w:rsid w:val="006B20CA"/>
    <w:rsid w:val="006B27AB"/>
    <w:rsid w:val="006B3FCD"/>
    <w:rsid w:val="006B402B"/>
    <w:rsid w:val="006B414D"/>
    <w:rsid w:val="006C21B1"/>
    <w:rsid w:val="006C3493"/>
    <w:rsid w:val="006C4401"/>
    <w:rsid w:val="006C4DB5"/>
    <w:rsid w:val="006C7112"/>
    <w:rsid w:val="006C76B3"/>
    <w:rsid w:val="006D039C"/>
    <w:rsid w:val="006D38C9"/>
    <w:rsid w:val="006D3B1A"/>
    <w:rsid w:val="006D6212"/>
    <w:rsid w:val="006D7752"/>
    <w:rsid w:val="006E026E"/>
    <w:rsid w:val="006E1748"/>
    <w:rsid w:val="006E18BF"/>
    <w:rsid w:val="006E4684"/>
    <w:rsid w:val="006E486A"/>
    <w:rsid w:val="006E4C0D"/>
    <w:rsid w:val="006E7AAD"/>
    <w:rsid w:val="006F32CC"/>
    <w:rsid w:val="006F3A5D"/>
    <w:rsid w:val="006F50CE"/>
    <w:rsid w:val="006F7366"/>
    <w:rsid w:val="006F79C6"/>
    <w:rsid w:val="00700A81"/>
    <w:rsid w:val="00701340"/>
    <w:rsid w:val="00701528"/>
    <w:rsid w:val="007021C4"/>
    <w:rsid w:val="00702E7A"/>
    <w:rsid w:val="00703AF1"/>
    <w:rsid w:val="00703F7A"/>
    <w:rsid w:val="00704D06"/>
    <w:rsid w:val="007055F6"/>
    <w:rsid w:val="00710551"/>
    <w:rsid w:val="007126B3"/>
    <w:rsid w:val="007149B4"/>
    <w:rsid w:val="00717C9B"/>
    <w:rsid w:val="007217F3"/>
    <w:rsid w:val="00722522"/>
    <w:rsid w:val="00722B50"/>
    <w:rsid w:val="00724D7E"/>
    <w:rsid w:val="00725B5E"/>
    <w:rsid w:val="007277FC"/>
    <w:rsid w:val="00727C9A"/>
    <w:rsid w:val="0073110E"/>
    <w:rsid w:val="00733FB8"/>
    <w:rsid w:val="0073460B"/>
    <w:rsid w:val="00734A5D"/>
    <w:rsid w:val="00736698"/>
    <w:rsid w:val="00736F0D"/>
    <w:rsid w:val="00737587"/>
    <w:rsid w:val="007376D0"/>
    <w:rsid w:val="00740250"/>
    <w:rsid w:val="00742858"/>
    <w:rsid w:val="00742E7C"/>
    <w:rsid w:val="0074403B"/>
    <w:rsid w:val="00744A3F"/>
    <w:rsid w:val="00744BE8"/>
    <w:rsid w:val="007475AB"/>
    <w:rsid w:val="0075086E"/>
    <w:rsid w:val="007533A5"/>
    <w:rsid w:val="00756AD2"/>
    <w:rsid w:val="007659D3"/>
    <w:rsid w:val="00765AB9"/>
    <w:rsid w:val="0076630B"/>
    <w:rsid w:val="007720C7"/>
    <w:rsid w:val="00772491"/>
    <w:rsid w:val="00772593"/>
    <w:rsid w:val="00775214"/>
    <w:rsid w:val="00776405"/>
    <w:rsid w:val="00776498"/>
    <w:rsid w:val="00782CD4"/>
    <w:rsid w:val="00783BC2"/>
    <w:rsid w:val="00784E85"/>
    <w:rsid w:val="00785A34"/>
    <w:rsid w:val="00787DBA"/>
    <w:rsid w:val="00792E90"/>
    <w:rsid w:val="00793570"/>
    <w:rsid w:val="00793D6F"/>
    <w:rsid w:val="00794C89"/>
    <w:rsid w:val="00794DCD"/>
    <w:rsid w:val="00797920"/>
    <w:rsid w:val="007A2D8F"/>
    <w:rsid w:val="007A2E59"/>
    <w:rsid w:val="007B12C4"/>
    <w:rsid w:val="007B680F"/>
    <w:rsid w:val="007D3AE8"/>
    <w:rsid w:val="007D565F"/>
    <w:rsid w:val="007D5CCE"/>
    <w:rsid w:val="007D79C7"/>
    <w:rsid w:val="007E1D9D"/>
    <w:rsid w:val="007E2331"/>
    <w:rsid w:val="007E2EB2"/>
    <w:rsid w:val="007E3651"/>
    <w:rsid w:val="007E39ED"/>
    <w:rsid w:val="007E3ACD"/>
    <w:rsid w:val="007E5AA0"/>
    <w:rsid w:val="007E68B3"/>
    <w:rsid w:val="007E7E26"/>
    <w:rsid w:val="007F00CF"/>
    <w:rsid w:val="007F0950"/>
    <w:rsid w:val="008019FC"/>
    <w:rsid w:val="00811C89"/>
    <w:rsid w:val="00814D0C"/>
    <w:rsid w:val="008165A5"/>
    <w:rsid w:val="00822B6F"/>
    <w:rsid w:val="00824DB7"/>
    <w:rsid w:val="008268E1"/>
    <w:rsid w:val="0082775E"/>
    <w:rsid w:val="0083208D"/>
    <w:rsid w:val="0083300C"/>
    <w:rsid w:val="00835559"/>
    <w:rsid w:val="00840A7F"/>
    <w:rsid w:val="008423C8"/>
    <w:rsid w:val="00845BF3"/>
    <w:rsid w:val="00847A47"/>
    <w:rsid w:val="00847FE6"/>
    <w:rsid w:val="00850B3F"/>
    <w:rsid w:val="00851A91"/>
    <w:rsid w:val="00852940"/>
    <w:rsid w:val="00854E36"/>
    <w:rsid w:val="008576EE"/>
    <w:rsid w:val="008608C8"/>
    <w:rsid w:val="00863120"/>
    <w:rsid w:val="00864456"/>
    <w:rsid w:val="008644D3"/>
    <w:rsid w:val="008667B7"/>
    <w:rsid w:val="0087211A"/>
    <w:rsid w:val="00872237"/>
    <w:rsid w:val="008725EB"/>
    <w:rsid w:val="0087701C"/>
    <w:rsid w:val="00877CCC"/>
    <w:rsid w:val="00885043"/>
    <w:rsid w:val="008854D2"/>
    <w:rsid w:val="00886337"/>
    <w:rsid w:val="00887308"/>
    <w:rsid w:val="00887D3B"/>
    <w:rsid w:val="00890343"/>
    <w:rsid w:val="0089064D"/>
    <w:rsid w:val="008937DC"/>
    <w:rsid w:val="008944FD"/>
    <w:rsid w:val="00895E6C"/>
    <w:rsid w:val="0089770E"/>
    <w:rsid w:val="00897B85"/>
    <w:rsid w:val="008A4A80"/>
    <w:rsid w:val="008A5894"/>
    <w:rsid w:val="008A5FD8"/>
    <w:rsid w:val="008A61A2"/>
    <w:rsid w:val="008A723B"/>
    <w:rsid w:val="008B0308"/>
    <w:rsid w:val="008B1DDE"/>
    <w:rsid w:val="008B2B3C"/>
    <w:rsid w:val="008B3E43"/>
    <w:rsid w:val="008B5A93"/>
    <w:rsid w:val="008B68CB"/>
    <w:rsid w:val="008B7E42"/>
    <w:rsid w:val="008C06AB"/>
    <w:rsid w:val="008C0D9C"/>
    <w:rsid w:val="008C17BC"/>
    <w:rsid w:val="008C1DA7"/>
    <w:rsid w:val="008C24DF"/>
    <w:rsid w:val="008C3194"/>
    <w:rsid w:val="008C469F"/>
    <w:rsid w:val="008C4706"/>
    <w:rsid w:val="008C666B"/>
    <w:rsid w:val="008C7144"/>
    <w:rsid w:val="008C74D0"/>
    <w:rsid w:val="008D2558"/>
    <w:rsid w:val="008D337E"/>
    <w:rsid w:val="008D3D41"/>
    <w:rsid w:val="008D4EB9"/>
    <w:rsid w:val="008E4C95"/>
    <w:rsid w:val="008E6392"/>
    <w:rsid w:val="008E7430"/>
    <w:rsid w:val="008F0D1D"/>
    <w:rsid w:val="008F1C32"/>
    <w:rsid w:val="008F29BF"/>
    <w:rsid w:val="008F5DE1"/>
    <w:rsid w:val="00902722"/>
    <w:rsid w:val="00905593"/>
    <w:rsid w:val="00906299"/>
    <w:rsid w:val="00910A76"/>
    <w:rsid w:val="0091250F"/>
    <w:rsid w:val="009140F5"/>
    <w:rsid w:val="009207DB"/>
    <w:rsid w:val="00921836"/>
    <w:rsid w:val="009233FF"/>
    <w:rsid w:val="00923C24"/>
    <w:rsid w:val="00924213"/>
    <w:rsid w:val="00924847"/>
    <w:rsid w:val="00925C1E"/>
    <w:rsid w:val="00930473"/>
    <w:rsid w:val="00931362"/>
    <w:rsid w:val="00931B83"/>
    <w:rsid w:val="0093366F"/>
    <w:rsid w:val="0093669E"/>
    <w:rsid w:val="00941BD3"/>
    <w:rsid w:val="00943F1F"/>
    <w:rsid w:val="00944F97"/>
    <w:rsid w:val="009458BA"/>
    <w:rsid w:val="00945F2C"/>
    <w:rsid w:val="00945F2E"/>
    <w:rsid w:val="00946E9D"/>
    <w:rsid w:val="009474A9"/>
    <w:rsid w:val="00950A70"/>
    <w:rsid w:val="00950BDF"/>
    <w:rsid w:val="0095139B"/>
    <w:rsid w:val="0095307F"/>
    <w:rsid w:val="00953C0E"/>
    <w:rsid w:val="009543A9"/>
    <w:rsid w:val="00956DBB"/>
    <w:rsid w:val="009572E6"/>
    <w:rsid w:val="0096030C"/>
    <w:rsid w:val="00960C07"/>
    <w:rsid w:val="00963101"/>
    <w:rsid w:val="0096365A"/>
    <w:rsid w:val="00963E07"/>
    <w:rsid w:val="00964585"/>
    <w:rsid w:val="00967A5E"/>
    <w:rsid w:val="00967F23"/>
    <w:rsid w:val="00974DE2"/>
    <w:rsid w:val="00975295"/>
    <w:rsid w:val="00976C06"/>
    <w:rsid w:val="00982CB3"/>
    <w:rsid w:val="00984535"/>
    <w:rsid w:val="00985803"/>
    <w:rsid w:val="009862E0"/>
    <w:rsid w:val="0099098D"/>
    <w:rsid w:val="00992AD9"/>
    <w:rsid w:val="00993057"/>
    <w:rsid w:val="0099317B"/>
    <w:rsid w:val="00993252"/>
    <w:rsid w:val="009948A0"/>
    <w:rsid w:val="009958B2"/>
    <w:rsid w:val="00997884"/>
    <w:rsid w:val="00997CBE"/>
    <w:rsid w:val="009A2479"/>
    <w:rsid w:val="009A2E6B"/>
    <w:rsid w:val="009A333D"/>
    <w:rsid w:val="009A5A45"/>
    <w:rsid w:val="009A7803"/>
    <w:rsid w:val="009A7B43"/>
    <w:rsid w:val="009A7F33"/>
    <w:rsid w:val="009B0FC8"/>
    <w:rsid w:val="009B2A9D"/>
    <w:rsid w:val="009B31C2"/>
    <w:rsid w:val="009C31F1"/>
    <w:rsid w:val="009C37F1"/>
    <w:rsid w:val="009C4145"/>
    <w:rsid w:val="009C56DF"/>
    <w:rsid w:val="009C7B71"/>
    <w:rsid w:val="009D4B2A"/>
    <w:rsid w:val="009D57B3"/>
    <w:rsid w:val="009D6944"/>
    <w:rsid w:val="009D7916"/>
    <w:rsid w:val="009E1769"/>
    <w:rsid w:val="009E1C59"/>
    <w:rsid w:val="009E630A"/>
    <w:rsid w:val="009F2457"/>
    <w:rsid w:val="009F3461"/>
    <w:rsid w:val="00A00508"/>
    <w:rsid w:val="00A0132A"/>
    <w:rsid w:val="00A014DE"/>
    <w:rsid w:val="00A01F78"/>
    <w:rsid w:val="00A021E2"/>
    <w:rsid w:val="00A033C5"/>
    <w:rsid w:val="00A03DEC"/>
    <w:rsid w:val="00A04951"/>
    <w:rsid w:val="00A06546"/>
    <w:rsid w:val="00A067CE"/>
    <w:rsid w:val="00A114CB"/>
    <w:rsid w:val="00A15581"/>
    <w:rsid w:val="00A1636D"/>
    <w:rsid w:val="00A1640A"/>
    <w:rsid w:val="00A16FB0"/>
    <w:rsid w:val="00A20D6F"/>
    <w:rsid w:val="00A21374"/>
    <w:rsid w:val="00A2346B"/>
    <w:rsid w:val="00A2382D"/>
    <w:rsid w:val="00A25EAC"/>
    <w:rsid w:val="00A27593"/>
    <w:rsid w:val="00A30181"/>
    <w:rsid w:val="00A32AA4"/>
    <w:rsid w:val="00A34B20"/>
    <w:rsid w:val="00A34B87"/>
    <w:rsid w:val="00A37EAA"/>
    <w:rsid w:val="00A40064"/>
    <w:rsid w:val="00A40624"/>
    <w:rsid w:val="00A418F2"/>
    <w:rsid w:val="00A42F7B"/>
    <w:rsid w:val="00A4510D"/>
    <w:rsid w:val="00A46450"/>
    <w:rsid w:val="00A51441"/>
    <w:rsid w:val="00A525E0"/>
    <w:rsid w:val="00A52AA2"/>
    <w:rsid w:val="00A54C45"/>
    <w:rsid w:val="00A60C66"/>
    <w:rsid w:val="00A61A72"/>
    <w:rsid w:val="00A62E98"/>
    <w:rsid w:val="00A64DFC"/>
    <w:rsid w:val="00A65635"/>
    <w:rsid w:val="00A71371"/>
    <w:rsid w:val="00A83B64"/>
    <w:rsid w:val="00A84EC3"/>
    <w:rsid w:val="00A85481"/>
    <w:rsid w:val="00A907BB"/>
    <w:rsid w:val="00A90AE6"/>
    <w:rsid w:val="00A9125D"/>
    <w:rsid w:val="00A93429"/>
    <w:rsid w:val="00A95801"/>
    <w:rsid w:val="00A96910"/>
    <w:rsid w:val="00AA0584"/>
    <w:rsid w:val="00AA09B1"/>
    <w:rsid w:val="00AA28D0"/>
    <w:rsid w:val="00AA2CB4"/>
    <w:rsid w:val="00AA3CBE"/>
    <w:rsid w:val="00AA6785"/>
    <w:rsid w:val="00AB6C5C"/>
    <w:rsid w:val="00AC0CDF"/>
    <w:rsid w:val="00AC350C"/>
    <w:rsid w:val="00AC514B"/>
    <w:rsid w:val="00AC679F"/>
    <w:rsid w:val="00AD1DE5"/>
    <w:rsid w:val="00AD4ACA"/>
    <w:rsid w:val="00AD6FB1"/>
    <w:rsid w:val="00AE15B0"/>
    <w:rsid w:val="00AE161F"/>
    <w:rsid w:val="00AE1AA1"/>
    <w:rsid w:val="00AE4255"/>
    <w:rsid w:val="00AE6801"/>
    <w:rsid w:val="00AE72C3"/>
    <w:rsid w:val="00AE76DE"/>
    <w:rsid w:val="00AF1FD7"/>
    <w:rsid w:val="00AF3C1B"/>
    <w:rsid w:val="00AF4504"/>
    <w:rsid w:val="00AF5792"/>
    <w:rsid w:val="00AF7584"/>
    <w:rsid w:val="00B072EA"/>
    <w:rsid w:val="00B10CAA"/>
    <w:rsid w:val="00B13657"/>
    <w:rsid w:val="00B15432"/>
    <w:rsid w:val="00B17BDA"/>
    <w:rsid w:val="00B20A79"/>
    <w:rsid w:val="00B24D82"/>
    <w:rsid w:val="00B267D6"/>
    <w:rsid w:val="00B31062"/>
    <w:rsid w:val="00B31E12"/>
    <w:rsid w:val="00B34293"/>
    <w:rsid w:val="00B36013"/>
    <w:rsid w:val="00B37225"/>
    <w:rsid w:val="00B42623"/>
    <w:rsid w:val="00B51983"/>
    <w:rsid w:val="00B52AEA"/>
    <w:rsid w:val="00B54499"/>
    <w:rsid w:val="00B55734"/>
    <w:rsid w:val="00B56926"/>
    <w:rsid w:val="00B56EDD"/>
    <w:rsid w:val="00B63FDD"/>
    <w:rsid w:val="00B64C5D"/>
    <w:rsid w:val="00B64FA4"/>
    <w:rsid w:val="00B658A3"/>
    <w:rsid w:val="00B67330"/>
    <w:rsid w:val="00B67C32"/>
    <w:rsid w:val="00B73205"/>
    <w:rsid w:val="00B750A7"/>
    <w:rsid w:val="00B75935"/>
    <w:rsid w:val="00B80CC0"/>
    <w:rsid w:val="00B8294E"/>
    <w:rsid w:val="00B84A71"/>
    <w:rsid w:val="00B868DF"/>
    <w:rsid w:val="00B869B9"/>
    <w:rsid w:val="00B87954"/>
    <w:rsid w:val="00B9197D"/>
    <w:rsid w:val="00B91B3F"/>
    <w:rsid w:val="00B924B6"/>
    <w:rsid w:val="00B953D5"/>
    <w:rsid w:val="00B955D1"/>
    <w:rsid w:val="00BA0C2D"/>
    <w:rsid w:val="00BA1683"/>
    <w:rsid w:val="00BA3E24"/>
    <w:rsid w:val="00BA602B"/>
    <w:rsid w:val="00BA7B36"/>
    <w:rsid w:val="00BB06DA"/>
    <w:rsid w:val="00BB2522"/>
    <w:rsid w:val="00BB304A"/>
    <w:rsid w:val="00BB3BF1"/>
    <w:rsid w:val="00BB684C"/>
    <w:rsid w:val="00BB722F"/>
    <w:rsid w:val="00BC0446"/>
    <w:rsid w:val="00BC0BC9"/>
    <w:rsid w:val="00BC239F"/>
    <w:rsid w:val="00BC2ABF"/>
    <w:rsid w:val="00BC2B12"/>
    <w:rsid w:val="00BC4B5B"/>
    <w:rsid w:val="00BC4FC4"/>
    <w:rsid w:val="00BC5703"/>
    <w:rsid w:val="00BC75D8"/>
    <w:rsid w:val="00BC76D1"/>
    <w:rsid w:val="00BD0B8B"/>
    <w:rsid w:val="00BD219B"/>
    <w:rsid w:val="00BD219E"/>
    <w:rsid w:val="00BD2A9A"/>
    <w:rsid w:val="00BD37FE"/>
    <w:rsid w:val="00BD4396"/>
    <w:rsid w:val="00BD4450"/>
    <w:rsid w:val="00BD4F26"/>
    <w:rsid w:val="00BE2541"/>
    <w:rsid w:val="00BE4BF3"/>
    <w:rsid w:val="00BE4EE8"/>
    <w:rsid w:val="00BE69AE"/>
    <w:rsid w:val="00BE735E"/>
    <w:rsid w:val="00BF4E27"/>
    <w:rsid w:val="00BF6643"/>
    <w:rsid w:val="00C02855"/>
    <w:rsid w:val="00C02A91"/>
    <w:rsid w:val="00C035D6"/>
    <w:rsid w:val="00C047D3"/>
    <w:rsid w:val="00C063D9"/>
    <w:rsid w:val="00C07475"/>
    <w:rsid w:val="00C141F3"/>
    <w:rsid w:val="00C17F42"/>
    <w:rsid w:val="00C20D7C"/>
    <w:rsid w:val="00C26943"/>
    <w:rsid w:val="00C32DBA"/>
    <w:rsid w:val="00C34DD9"/>
    <w:rsid w:val="00C36F33"/>
    <w:rsid w:val="00C37ADC"/>
    <w:rsid w:val="00C40682"/>
    <w:rsid w:val="00C4423F"/>
    <w:rsid w:val="00C44A97"/>
    <w:rsid w:val="00C44F53"/>
    <w:rsid w:val="00C51781"/>
    <w:rsid w:val="00C53F4A"/>
    <w:rsid w:val="00C55FD1"/>
    <w:rsid w:val="00C56C4B"/>
    <w:rsid w:val="00C57057"/>
    <w:rsid w:val="00C5792F"/>
    <w:rsid w:val="00C57942"/>
    <w:rsid w:val="00C62443"/>
    <w:rsid w:val="00C649CA"/>
    <w:rsid w:val="00C655D9"/>
    <w:rsid w:val="00C65873"/>
    <w:rsid w:val="00C67206"/>
    <w:rsid w:val="00C77948"/>
    <w:rsid w:val="00C77AAF"/>
    <w:rsid w:val="00C77C55"/>
    <w:rsid w:val="00C81789"/>
    <w:rsid w:val="00C81FAC"/>
    <w:rsid w:val="00C81FF9"/>
    <w:rsid w:val="00C835F1"/>
    <w:rsid w:val="00C8478E"/>
    <w:rsid w:val="00C84F92"/>
    <w:rsid w:val="00C85478"/>
    <w:rsid w:val="00C87336"/>
    <w:rsid w:val="00C901E5"/>
    <w:rsid w:val="00C90314"/>
    <w:rsid w:val="00C93AC7"/>
    <w:rsid w:val="00C94E45"/>
    <w:rsid w:val="00C96383"/>
    <w:rsid w:val="00C97EED"/>
    <w:rsid w:val="00CA0CF5"/>
    <w:rsid w:val="00CA1F39"/>
    <w:rsid w:val="00CA21F8"/>
    <w:rsid w:val="00CA2751"/>
    <w:rsid w:val="00CA3074"/>
    <w:rsid w:val="00CA436E"/>
    <w:rsid w:val="00CA5FEB"/>
    <w:rsid w:val="00CA7712"/>
    <w:rsid w:val="00CA7986"/>
    <w:rsid w:val="00CB1731"/>
    <w:rsid w:val="00CB315C"/>
    <w:rsid w:val="00CB344C"/>
    <w:rsid w:val="00CB50A0"/>
    <w:rsid w:val="00CB67D5"/>
    <w:rsid w:val="00CB6C3C"/>
    <w:rsid w:val="00CC1A34"/>
    <w:rsid w:val="00CC1AF2"/>
    <w:rsid w:val="00CC571E"/>
    <w:rsid w:val="00CC5FD3"/>
    <w:rsid w:val="00CC6E80"/>
    <w:rsid w:val="00CD06D6"/>
    <w:rsid w:val="00CD1F83"/>
    <w:rsid w:val="00CD3040"/>
    <w:rsid w:val="00CD3FCA"/>
    <w:rsid w:val="00CD590C"/>
    <w:rsid w:val="00CD6590"/>
    <w:rsid w:val="00CD7857"/>
    <w:rsid w:val="00CD7D7C"/>
    <w:rsid w:val="00CE0F7F"/>
    <w:rsid w:val="00CE562F"/>
    <w:rsid w:val="00CE6209"/>
    <w:rsid w:val="00CE6708"/>
    <w:rsid w:val="00CF1E19"/>
    <w:rsid w:val="00CF4C20"/>
    <w:rsid w:val="00CF5A2C"/>
    <w:rsid w:val="00CF783A"/>
    <w:rsid w:val="00D01087"/>
    <w:rsid w:val="00D049CD"/>
    <w:rsid w:val="00D05AD5"/>
    <w:rsid w:val="00D06006"/>
    <w:rsid w:val="00D07C11"/>
    <w:rsid w:val="00D07E95"/>
    <w:rsid w:val="00D126B4"/>
    <w:rsid w:val="00D14E65"/>
    <w:rsid w:val="00D151AE"/>
    <w:rsid w:val="00D15BB6"/>
    <w:rsid w:val="00D15EDD"/>
    <w:rsid w:val="00D1720C"/>
    <w:rsid w:val="00D21976"/>
    <w:rsid w:val="00D22462"/>
    <w:rsid w:val="00D236BA"/>
    <w:rsid w:val="00D24E8E"/>
    <w:rsid w:val="00D26790"/>
    <w:rsid w:val="00D27797"/>
    <w:rsid w:val="00D303E5"/>
    <w:rsid w:val="00D31CFB"/>
    <w:rsid w:val="00D33043"/>
    <w:rsid w:val="00D342BE"/>
    <w:rsid w:val="00D34EA2"/>
    <w:rsid w:val="00D35BA8"/>
    <w:rsid w:val="00D41732"/>
    <w:rsid w:val="00D417DB"/>
    <w:rsid w:val="00D45D31"/>
    <w:rsid w:val="00D47748"/>
    <w:rsid w:val="00D511D7"/>
    <w:rsid w:val="00D52223"/>
    <w:rsid w:val="00D5653B"/>
    <w:rsid w:val="00D650C8"/>
    <w:rsid w:val="00D65ECA"/>
    <w:rsid w:val="00D6708B"/>
    <w:rsid w:val="00D71BB9"/>
    <w:rsid w:val="00D7409F"/>
    <w:rsid w:val="00D7607D"/>
    <w:rsid w:val="00D76FDC"/>
    <w:rsid w:val="00D773FC"/>
    <w:rsid w:val="00D810D3"/>
    <w:rsid w:val="00D81763"/>
    <w:rsid w:val="00D830F5"/>
    <w:rsid w:val="00D846DA"/>
    <w:rsid w:val="00D90093"/>
    <w:rsid w:val="00D90A33"/>
    <w:rsid w:val="00D90EDE"/>
    <w:rsid w:val="00D91D65"/>
    <w:rsid w:val="00D92FF8"/>
    <w:rsid w:val="00D9325A"/>
    <w:rsid w:val="00D93A50"/>
    <w:rsid w:val="00DA56B2"/>
    <w:rsid w:val="00DA5F19"/>
    <w:rsid w:val="00DA6609"/>
    <w:rsid w:val="00DA7969"/>
    <w:rsid w:val="00DA7D19"/>
    <w:rsid w:val="00DB018A"/>
    <w:rsid w:val="00DB289B"/>
    <w:rsid w:val="00DB2E5F"/>
    <w:rsid w:val="00DB4634"/>
    <w:rsid w:val="00DB61D6"/>
    <w:rsid w:val="00DC2A0A"/>
    <w:rsid w:val="00DC3D58"/>
    <w:rsid w:val="00DC6333"/>
    <w:rsid w:val="00DC6F2F"/>
    <w:rsid w:val="00DC7629"/>
    <w:rsid w:val="00DC784D"/>
    <w:rsid w:val="00DD03DA"/>
    <w:rsid w:val="00DD44C8"/>
    <w:rsid w:val="00DD6393"/>
    <w:rsid w:val="00DE0C29"/>
    <w:rsid w:val="00DE134D"/>
    <w:rsid w:val="00DE43AA"/>
    <w:rsid w:val="00DE6534"/>
    <w:rsid w:val="00DE71B7"/>
    <w:rsid w:val="00DE793D"/>
    <w:rsid w:val="00DF37E7"/>
    <w:rsid w:val="00DF4D59"/>
    <w:rsid w:val="00DF6CB7"/>
    <w:rsid w:val="00E01B22"/>
    <w:rsid w:val="00E01F27"/>
    <w:rsid w:val="00E025DE"/>
    <w:rsid w:val="00E04C64"/>
    <w:rsid w:val="00E05351"/>
    <w:rsid w:val="00E061E5"/>
    <w:rsid w:val="00E10613"/>
    <w:rsid w:val="00E127C5"/>
    <w:rsid w:val="00E12B3F"/>
    <w:rsid w:val="00E13F54"/>
    <w:rsid w:val="00E16A63"/>
    <w:rsid w:val="00E17236"/>
    <w:rsid w:val="00E17BA9"/>
    <w:rsid w:val="00E20693"/>
    <w:rsid w:val="00E21CBA"/>
    <w:rsid w:val="00E25D15"/>
    <w:rsid w:val="00E272F3"/>
    <w:rsid w:val="00E3118F"/>
    <w:rsid w:val="00E31967"/>
    <w:rsid w:val="00E364DF"/>
    <w:rsid w:val="00E36E57"/>
    <w:rsid w:val="00E371DA"/>
    <w:rsid w:val="00E40901"/>
    <w:rsid w:val="00E43DD6"/>
    <w:rsid w:val="00E44085"/>
    <w:rsid w:val="00E47121"/>
    <w:rsid w:val="00E473CB"/>
    <w:rsid w:val="00E5296D"/>
    <w:rsid w:val="00E53DB6"/>
    <w:rsid w:val="00E545B5"/>
    <w:rsid w:val="00E546D6"/>
    <w:rsid w:val="00E56CFC"/>
    <w:rsid w:val="00E56D27"/>
    <w:rsid w:val="00E56D3A"/>
    <w:rsid w:val="00E60800"/>
    <w:rsid w:val="00E616E6"/>
    <w:rsid w:val="00E61E3D"/>
    <w:rsid w:val="00E64F1A"/>
    <w:rsid w:val="00E67397"/>
    <w:rsid w:val="00E6772E"/>
    <w:rsid w:val="00E70EDF"/>
    <w:rsid w:val="00E73191"/>
    <w:rsid w:val="00E732C7"/>
    <w:rsid w:val="00E739A0"/>
    <w:rsid w:val="00E77189"/>
    <w:rsid w:val="00E82AFD"/>
    <w:rsid w:val="00E84A44"/>
    <w:rsid w:val="00E85012"/>
    <w:rsid w:val="00E905B0"/>
    <w:rsid w:val="00E92D4C"/>
    <w:rsid w:val="00E92F4A"/>
    <w:rsid w:val="00E9344B"/>
    <w:rsid w:val="00E946B2"/>
    <w:rsid w:val="00E94A90"/>
    <w:rsid w:val="00E965D1"/>
    <w:rsid w:val="00EA01E1"/>
    <w:rsid w:val="00EA0601"/>
    <w:rsid w:val="00EA179F"/>
    <w:rsid w:val="00EA3ACF"/>
    <w:rsid w:val="00EA51CD"/>
    <w:rsid w:val="00EB31D5"/>
    <w:rsid w:val="00EB58EE"/>
    <w:rsid w:val="00EB694C"/>
    <w:rsid w:val="00EC34D3"/>
    <w:rsid w:val="00EC4F57"/>
    <w:rsid w:val="00EC54BA"/>
    <w:rsid w:val="00EC57F8"/>
    <w:rsid w:val="00EC6DA7"/>
    <w:rsid w:val="00ED3D35"/>
    <w:rsid w:val="00ED3E48"/>
    <w:rsid w:val="00EE4F6A"/>
    <w:rsid w:val="00EE74A5"/>
    <w:rsid w:val="00EF1794"/>
    <w:rsid w:val="00EF318A"/>
    <w:rsid w:val="00EF4381"/>
    <w:rsid w:val="00EF539C"/>
    <w:rsid w:val="00EF7BD9"/>
    <w:rsid w:val="00F00739"/>
    <w:rsid w:val="00F018F5"/>
    <w:rsid w:val="00F02F5A"/>
    <w:rsid w:val="00F03347"/>
    <w:rsid w:val="00F05B0A"/>
    <w:rsid w:val="00F11358"/>
    <w:rsid w:val="00F13665"/>
    <w:rsid w:val="00F14D13"/>
    <w:rsid w:val="00F17075"/>
    <w:rsid w:val="00F17090"/>
    <w:rsid w:val="00F2147A"/>
    <w:rsid w:val="00F23FA5"/>
    <w:rsid w:val="00F25F75"/>
    <w:rsid w:val="00F33278"/>
    <w:rsid w:val="00F34157"/>
    <w:rsid w:val="00F356E6"/>
    <w:rsid w:val="00F37D2A"/>
    <w:rsid w:val="00F4430B"/>
    <w:rsid w:val="00F464D5"/>
    <w:rsid w:val="00F505F5"/>
    <w:rsid w:val="00F50959"/>
    <w:rsid w:val="00F51C68"/>
    <w:rsid w:val="00F54FDA"/>
    <w:rsid w:val="00F5612C"/>
    <w:rsid w:val="00F5741F"/>
    <w:rsid w:val="00F578D3"/>
    <w:rsid w:val="00F61C04"/>
    <w:rsid w:val="00F6211D"/>
    <w:rsid w:val="00F62AB3"/>
    <w:rsid w:val="00F66660"/>
    <w:rsid w:val="00F725F4"/>
    <w:rsid w:val="00F72C97"/>
    <w:rsid w:val="00F73BD1"/>
    <w:rsid w:val="00F76094"/>
    <w:rsid w:val="00F776B9"/>
    <w:rsid w:val="00F7776F"/>
    <w:rsid w:val="00F81459"/>
    <w:rsid w:val="00F81468"/>
    <w:rsid w:val="00F8474E"/>
    <w:rsid w:val="00F84774"/>
    <w:rsid w:val="00F84979"/>
    <w:rsid w:val="00F85D70"/>
    <w:rsid w:val="00F8712C"/>
    <w:rsid w:val="00F878B4"/>
    <w:rsid w:val="00F91890"/>
    <w:rsid w:val="00F92146"/>
    <w:rsid w:val="00F978D6"/>
    <w:rsid w:val="00FA0B25"/>
    <w:rsid w:val="00FA0B84"/>
    <w:rsid w:val="00FA1027"/>
    <w:rsid w:val="00FA451E"/>
    <w:rsid w:val="00FA5926"/>
    <w:rsid w:val="00FB0B21"/>
    <w:rsid w:val="00FB336D"/>
    <w:rsid w:val="00FB545C"/>
    <w:rsid w:val="00FB5D11"/>
    <w:rsid w:val="00FB6DD8"/>
    <w:rsid w:val="00FC4DEB"/>
    <w:rsid w:val="00FC502B"/>
    <w:rsid w:val="00FC5808"/>
    <w:rsid w:val="00FC7A59"/>
    <w:rsid w:val="00FD19F5"/>
    <w:rsid w:val="00FD4FF0"/>
    <w:rsid w:val="00FD6140"/>
    <w:rsid w:val="00FD6902"/>
    <w:rsid w:val="00FD74CD"/>
    <w:rsid w:val="00FE0331"/>
    <w:rsid w:val="00FE232E"/>
    <w:rsid w:val="00FE5CB9"/>
    <w:rsid w:val="00FE6D80"/>
    <w:rsid w:val="00FF0E2A"/>
    <w:rsid w:val="00FF32BD"/>
    <w:rsid w:val="00FF3491"/>
    <w:rsid w:val="00FF4530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25"/>
    <w:pPr>
      <w:widowControl w:val="0"/>
      <w:adjustRightInd w:val="0"/>
      <w:spacing w:after="180"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,1. Heading"/>
    <w:next w:val="Normal"/>
    <w:link w:val="Heading1Char"/>
    <w:qFormat/>
    <w:rsid w:val="00232425"/>
    <w:pPr>
      <w:keepNext/>
      <w:keepLines/>
      <w:widowControl w:val="0"/>
      <w:numPr>
        <w:numId w:val="1"/>
      </w:numPr>
      <w:pBdr>
        <w:top w:val="single" w:sz="12" w:space="3" w:color="auto"/>
      </w:pBdr>
      <w:adjustRightInd w:val="0"/>
      <w:spacing w:before="240" w:after="180" w:line="360" w:lineRule="atLeast"/>
      <w:jc w:val="both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2324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3242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3242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3242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3242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3242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232425"/>
    <w:pPr>
      <w:keepNext/>
      <w:keepLines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232425"/>
    <w:pPr>
      <w:keepNext/>
      <w:keepLines/>
      <w:numPr>
        <w:ilvl w:val="8"/>
        <w:numId w:val="1"/>
      </w:numPr>
      <w:spacing w:before="12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32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425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2324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2425"/>
    <w:rPr>
      <w:sz w:val="18"/>
      <w:szCs w:val="18"/>
    </w:rPr>
  </w:style>
  <w:style w:type="paragraph" w:customStyle="1" w:styleId="TdocHeader2">
    <w:name w:val="Tdoc_Header_2"/>
    <w:basedOn w:val="Normal"/>
    <w:rsid w:val="00232425"/>
    <w:pPr>
      <w:tabs>
        <w:tab w:val="left" w:pos="1701"/>
        <w:tab w:val="right" w:pos="9072"/>
        <w:tab w:val="right" w:pos="10206"/>
      </w:tabs>
      <w:spacing w:after="0"/>
    </w:pPr>
    <w:rPr>
      <w:rFonts w:ascii="Arial" w:eastAsia="Batang" w:hAnsi="Arial"/>
      <w:b/>
      <w:sz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42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2324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324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4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232425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2324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232425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character" w:styleId="PageNumber">
    <w:name w:val="page number"/>
    <w:basedOn w:val="DefaultParagraphFont"/>
    <w:rsid w:val="00232425"/>
  </w:style>
  <w:style w:type="paragraph" w:styleId="BalloonText">
    <w:name w:val="Balloon Text"/>
    <w:basedOn w:val="Normal"/>
    <w:link w:val="BalloonTextChar"/>
    <w:uiPriority w:val="99"/>
    <w:semiHidden/>
    <w:unhideWhenUsed/>
    <w:rsid w:val="0023242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425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D1EC8"/>
    <w:pPr>
      <w:spacing w:after="120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D1EC8"/>
    <w:rPr>
      <w:rFonts w:ascii="Times" w:eastAsia="MS Mincho" w:hAnsi="Times" w:cs="Times New Roman"/>
      <w:kern w:val="0"/>
      <w:sz w:val="20"/>
      <w:szCs w:val="24"/>
      <w:lang w:val="en-GB" w:eastAsia="en-US"/>
    </w:rPr>
  </w:style>
  <w:style w:type="paragraph" w:customStyle="1" w:styleId="TAC">
    <w:name w:val="TAC"/>
    <w:basedOn w:val="Normal"/>
    <w:rsid w:val="002D1EC8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532ABA"/>
    <w:pPr>
      <w:ind w:firstLineChars="200" w:firstLine="420"/>
    </w:pPr>
  </w:style>
  <w:style w:type="character" w:styleId="CommentReference">
    <w:name w:val="annotation reference"/>
    <w:semiHidden/>
    <w:rsid w:val="00847A47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  <w:rsid w:val="00847A47"/>
    <w:pPr>
      <w:spacing w:after="0"/>
    </w:pPr>
  </w:style>
  <w:style w:type="character" w:customStyle="1" w:styleId="CommentTextChar">
    <w:name w:val="Comment Text Char"/>
    <w:basedOn w:val="DefaultParagraphFont"/>
    <w:link w:val="CommentText"/>
    <w:semiHidden/>
    <w:rsid w:val="00847A4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847A47"/>
    <w:pPr>
      <w:keepNext/>
      <w:keepLines/>
      <w:overflowPunct w:val="0"/>
      <w:autoSpaceDE w:val="0"/>
      <w:autoSpaceDN w:val="0"/>
      <w:spacing w:after="0"/>
    </w:pPr>
    <w:rPr>
      <w:rFonts w:ascii="Arial" w:eastAsia="Batang" w:hAnsi="Arial"/>
      <w:sz w:val="18"/>
      <w:lang w:eastAsia="ko-KR"/>
    </w:rPr>
  </w:style>
  <w:style w:type="character" w:customStyle="1" w:styleId="TALChar">
    <w:name w:val="TAL Char"/>
    <w:link w:val="TAL"/>
    <w:locked/>
    <w:rsid w:val="00847A47"/>
    <w:rPr>
      <w:rFonts w:ascii="Arial" w:eastAsia="Batang" w:hAnsi="Arial" w:cs="Times New Roman"/>
      <w:kern w:val="0"/>
      <w:sz w:val="18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A72"/>
    <w:pPr>
      <w:spacing w:after="18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A72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Normal"/>
    <w:semiHidden/>
    <w:rsid w:val="00AF758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de-DE"/>
    </w:rPr>
  </w:style>
  <w:style w:type="paragraph" w:styleId="PlainText">
    <w:name w:val="Plain Text"/>
    <w:basedOn w:val="Normal"/>
    <w:link w:val="PlainTextChar"/>
    <w:uiPriority w:val="99"/>
    <w:unhideWhenUsed/>
    <w:rsid w:val="006F7366"/>
    <w:pPr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6F7366"/>
    <w:rPr>
      <w:rFonts w:ascii="Calibri" w:eastAsia="SimSun" w:hAnsi="Courier New" w:cs="Courier New"/>
      <w:szCs w:val="21"/>
    </w:rPr>
  </w:style>
  <w:style w:type="paragraph" w:styleId="NormalWeb">
    <w:name w:val="Normal (Web)"/>
    <w:basedOn w:val="Normal"/>
    <w:uiPriority w:val="99"/>
    <w:semiHidden/>
    <w:unhideWhenUsed/>
    <w:rsid w:val="00174C06"/>
    <w:pPr>
      <w:spacing w:before="100" w:beforeAutospacing="1" w:after="100" w:afterAutospacing="1"/>
    </w:pPr>
    <w:rPr>
      <w:rFonts w:eastAsiaTheme="minorEastAsia"/>
      <w:sz w:val="24"/>
      <w:szCs w:val="24"/>
      <w:lang w:val="de-DE" w:eastAsia="zh-CN"/>
    </w:rPr>
  </w:style>
  <w:style w:type="paragraph" w:customStyle="1" w:styleId="EQ">
    <w:name w:val="EQ"/>
    <w:basedOn w:val="Normal"/>
    <w:next w:val="Normal"/>
    <w:rsid w:val="00001E1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table" w:styleId="TableGrid">
    <w:name w:val="Table Grid"/>
    <w:basedOn w:val="TableNormal"/>
    <w:uiPriority w:val="59"/>
    <w:rsid w:val="00863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D005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L">
    <w:name w:val="PL"/>
    <w:link w:val="PLChar"/>
    <w:rsid w:val="005F430D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Times New Roman" w:hAnsi="Courier New" w:cs="Times New Roman"/>
      <w:noProof/>
      <w:kern w:val="0"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F430D"/>
    <w:rPr>
      <w:rFonts w:ascii="Courier New" w:eastAsia="Times New Roman" w:hAnsi="Courier New" w:cs="Courier New"/>
      <w:noProof/>
      <w:kern w:val="0"/>
      <w:sz w:val="16"/>
      <w:szCs w:val="16"/>
      <w:lang w:val="en-GB" w:eastAsia="ja-JP"/>
    </w:rPr>
  </w:style>
  <w:style w:type="paragraph" w:customStyle="1" w:styleId="TAH">
    <w:name w:val="TAH"/>
    <w:basedOn w:val="TAC"/>
    <w:rsid w:val="009A5A45"/>
    <w:rPr>
      <w:rFonts w:eastAsia="Times New Roman"/>
      <w:b/>
    </w:rPr>
  </w:style>
  <w:style w:type="paragraph" w:customStyle="1" w:styleId="Clear">
    <w:name w:val="Clear"/>
    <w:basedOn w:val="Normal"/>
    <w:link w:val="ClearChar"/>
    <w:rsid w:val="00CB67D5"/>
    <w:pPr>
      <w:numPr>
        <w:numId w:val="3"/>
      </w:numPr>
      <w:overflowPunct w:val="0"/>
      <w:autoSpaceDE w:val="0"/>
      <w:autoSpaceDN w:val="0"/>
    </w:pPr>
    <w:rPr>
      <w:rFonts w:eastAsia="SimSun"/>
      <w:sz w:val="22"/>
      <w:szCs w:val="22"/>
      <w:lang w:val="x-none" w:eastAsia="x-none"/>
    </w:rPr>
  </w:style>
  <w:style w:type="character" w:customStyle="1" w:styleId="ClearChar">
    <w:name w:val="Clear Char"/>
    <w:link w:val="Clear"/>
    <w:rsid w:val="00CB67D5"/>
    <w:rPr>
      <w:rFonts w:ascii="Times New Roman" w:eastAsia="SimSun" w:hAnsi="Times New Roman" w:cs="Times New Roman"/>
      <w:kern w:val="0"/>
      <w:sz w:val="22"/>
      <w:lang w:val="x-none" w:eastAsia="x-none"/>
    </w:rPr>
  </w:style>
  <w:style w:type="paragraph" w:styleId="Revision">
    <w:name w:val="Revision"/>
    <w:hidden/>
    <w:uiPriority w:val="99"/>
    <w:semiHidden/>
    <w:rsid w:val="00B20A79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rsid w:val="00E13F54"/>
    <w:rPr>
      <w:color w:val="0000FF"/>
      <w:u w:val="single"/>
    </w:rPr>
  </w:style>
  <w:style w:type="paragraph" w:customStyle="1" w:styleId="ZT">
    <w:name w:val="ZT"/>
    <w:rsid w:val="0043246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25"/>
    <w:pPr>
      <w:widowControl w:val="0"/>
      <w:adjustRightInd w:val="0"/>
      <w:spacing w:after="180"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,1. Heading"/>
    <w:next w:val="Normal"/>
    <w:link w:val="Heading1Char"/>
    <w:qFormat/>
    <w:rsid w:val="00232425"/>
    <w:pPr>
      <w:keepNext/>
      <w:keepLines/>
      <w:widowControl w:val="0"/>
      <w:numPr>
        <w:numId w:val="1"/>
      </w:numPr>
      <w:pBdr>
        <w:top w:val="single" w:sz="12" w:space="3" w:color="auto"/>
      </w:pBdr>
      <w:adjustRightInd w:val="0"/>
      <w:spacing w:before="240" w:after="180" w:line="360" w:lineRule="atLeast"/>
      <w:jc w:val="both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2324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3242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3242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3242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3242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3242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232425"/>
    <w:pPr>
      <w:keepNext/>
      <w:keepLines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232425"/>
    <w:pPr>
      <w:keepNext/>
      <w:keepLines/>
      <w:numPr>
        <w:ilvl w:val="8"/>
        <w:numId w:val="1"/>
      </w:numPr>
      <w:spacing w:before="12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32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425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2324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2425"/>
    <w:rPr>
      <w:sz w:val="18"/>
      <w:szCs w:val="18"/>
    </w:rPr>
  </w:style>
  <w:style w:type="paragraph" w:customStyle="1" w:styleId="TdocHeader2">
    <w:name w:val="Tdoc_Header_2"/>
    <w:basedOn w:val="Normal"/>
    <w:rsid w:val="00232425"/>
    <w:pPr>
      <w:tabs>
        <w:tab w:val="left" w:pos="1701"/>
        <w:tab w:val="right" w:pos="9072"/>
        <w:tab w:val="right" w:pos="10206"/>
      </w:tabs>
      <w:spacing w:after="0"/>
    </w:pPr>
    <w:rPr>
      <w:rFonts w:ascii="Arial" w:eastAsia="Batang" w:hAnsi="Arial"/>
      <w:b/>
      <w:sz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42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2324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324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4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232425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2324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232425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character" w:styleId="PageNumber">
    <w:name w:val="page number"/>
    <w:basedOn w:val="DefaultParagraphFont"/>
    <w:rsid w:val="00232425"/>
  </w:style>
  <w:style w:type="paragraph" w:styleId="BalloonText">
    <w:name w:val="Balloon Text"/>
    <w:basedOn w:val="Normal"/>
    <w:link w:val="BalloonTextChar"/>
    <w:uiPriority w:val="99"/>
    <w:semiHidden/>
    <w:unhideWhenUsed/>
    <w:rsid w:val="0023242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425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D1EC8"/>
    <w:pPr>
      <w:spacing w:after="120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D1EC8"/>
    <w:rPr>
      <w:rFonts w:ascii="Times" w:eastAsia="MS Mincho" w:hAnsi="Times" w:cs="Times New Roman"/>
      <w:kern w:val="0"/>
      <w:sz w:val="20"/>
      <w:szCs w:val="24"/>
      <w:lang w:val="en-GB" w:eastAsia="en-US"/>
    </w:rPr>
  </w:style>
  <w:style w:type="paragraph" w:customStyle="1" w:styleId="TAC">
    <w:name w:val="TAC"/>
    <w:basedOn w:val="Normal"/>
    <w:rsid w:val="002D1EC8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532ABA"/>
    <w:pPr>
      <w:ind w:firstLineChars="200" w:firstLine="420"/>
    </w:pPr>
  </w:style>
  <w:style w:type="character" w:styleId="CommentReference">
    <w:name w:val="annotation reference"/>
    <w:semiHidden/>
    <w:rsid w:val="00847A47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  <w:rsid w:val="00847A47"/>
    <w:pPr>
      <w:spacing w:after="0"/>
    </w:pPr>
  </w:style>
  <w:style w:type="character" w:customStyle="1" w:styleId="CommentTextChar">
    <w:name w:val="Comment Text Char"/>
    <w:basedOn w:val="DefaultParagraphFont"/>
    <w:link w:val="CommentText"/>
    <w:semiHidden/>
    <w:rsid w:val="00847A4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847A47"/>
    <w:pPr>
      <w:keepNext/>
      <w:keepLines/>
      <w:overflowPunct w:val="0"/>
      <w:autoSpaceDE w:val="0"/>
      <w:autoSpaceDN w:val="0"/>
      <w:spacing w:after="0"/>
    </w:pPr>
    <w:rPr>
      <w:rFonts w:ascii="Arial" w:eastAsia="Batang" w:hAnsi="Arial"/>
      <w:sz w:val="18"/>
      <w:lang w:eastAsia="ko-KR"/>
    </w:rPr>
  </w:style>
  <w:style w:type="character" w:customStyle="1" w:styleId="TALChar">
    <w:name w:val="TAL Char"/>
    <w:link w:val="TAL"/>
    <w:locked/>
    <w:rsid w:val="00847A47"/>
    <w:rPr>
      <w:rFonts w:ascii="Arial" w:eastAsia="Batang" w:hAnsi="Arial" w:cs="Times New Roman"/>
      <w:kern w:val="0"/>
      <w:sz w:val="18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A72"/>
    <w:pPr>
      <w:spacing w:after="18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A72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Normal"/>
    <w:semiHidden/>
    <w:rsid w:val="00AF758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de-DE"/>
    </w:rPr>
  </w:style>
  <w:style w:type="paragraph" w:styleId="PlainText">
    <w:name w:val="Plain Text"/>
    <w:basedOn w:val="Normal"/>
    <w:link w:val="PlainTextChar"/>
    <w:uiPriority w:val="99"/>
    <w:unhideWhenUsed/>
    <w:rsid w:val="006F7366"/>
    <w:pPr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6F7366"/>
    <w:rPr>
      <w:rFonts w:ascii="Calibri" w:eastAsia="SimSun" w:hAnsi="Courier New" w:cs="Courier New"/>
      <w:szCs w:val="21"/>
    </w:rPr>
  </w:style>
  <w:style w:type="paragraph" w:styleId="NormalWeb">
    <w:name w:val="Normal (Web)"/>
    <w:basedOn w:val="Normal"/>
    <w:uiPriority w:val="99"/>
    <w:semiHidden/>
    <w:unhideWhenUsed/>
    <w:rsid w:val="00174C06"/>
    <w:pPr>
      <w:spacing w:before="100" w:beforeAutospacing="1" w:after="100" w:afterAutospacing="1"/>
    </w:pPr>
    <w:rPr>
      <w:rFonts w:eastAsiaTheme="minorEastAsia"/>
      <w:sz w:val="24"/>
      <w:szCs w:val="24"/>
      <w:lang w:val="de-DE" w:eastAsia="zh-CN"/>
    </w:rPr>
  </w:style>
  <w:style w:type="paragraph" w:customStyle="1" w:styleId="EQ">
    <w:name w:val="EQ"/>
    <w:basedOn w:val="Normal"/>
    <w:next w:val="Normal"/>
    <w:rsid w:val="00001E1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table" w:styleId="TableGrid">
    <w:name w:val="Table Grid"/>
    <w:basedOn w:val="TableNormal"/>
    <w:uiPriority w:val="59"/>
    <w:rsid w:val="00863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D005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L">
    <w:name w:val="PL"/>
    <w:link w:val="PLChar"/>
    <w:rsid w:val="005F430D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Times New Roman" w:hAnsi="Courier New" w:cs="Times New Roman"/>
      <w:noProof/>
      <w:kern w:val="0"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F430D"/>
    <w:rPr>
      <w:rFonts w:ascii="Courier New" w:eastAsia="Times New Roman" w:hAnsi="Courier New" w:cs="Courier New"/>
      <w:noProof/>
      <w:kern w:val="0"/>
      <w:sz w:val="16"/>
      <w:szCs w:val="16"/>
      <w:lang w:val="en-GB" w:eastAsia="ja-JP"/>
    </w:rPr>
  </w:style>
  <w:style w:type="paragraph" w:customStyle="1" w:styleId="TAH">
    <w:name w:val="TAH"/>
    <w:basedOn w:val="TAC"/>
    <w:rsid w:val="009A5A45"/>
    <w:rPr>
      <w:rFonts w:eastAsia="Times New Roman"/>
      <w:b/>
    </w:rPr>
  </w:style>
  <w:style w:type="paragraph" w:customStyle="1" w:styleId="Clear">
    <w:name w:val="Clear"/>
    <w:basedOn w:val="Normal"/>
    <w:link w:val="ClearChar"/>
    <w:rsid w:val="00CB67D5"/>
    <w:pPr>
      <w:numPr>
        <w:numId w:val="3"/>
      </w:numPr>
      <w:overflowPunct w:val="0"/>
      <w:autoSpaceDE w:val="0"/>
      <w:autoSpaceDN w:val="0"/>
    </w:pPr>
    <w:rPr>
      <w:rFonts w:eastAsia="SimSun"/>
      <w:sz w:val="22"/>
      <w:szCs w:val="22"/>
      <w:lang w:val="x-none" w:eastAsia="x-none"/>
    </w:rPr>
  </w:style>
  <w:style w:type="character" w:customStyle="1" w:styleId="ClearChar">
    <w:name w:val="Clear Char"/>
    <w:link w:val="Clear"/>
    <w:rsid w:val="00CB67D5"/>
    <w:rPr>
      <w:rFonts w:ascii="Times New Roman" w:eastAsia="SimSun" w:hAnsi="Times New Roman" w:cs="Times New Roman"/>
      <w:kern w:val="0"/>
      <w:sz w:val="22"/>
      <w:lang w:val="x-none" w:eastAsia="x-none"/>
    </w:rPr>
  </w:style>
  <w:style w:type="paragraph" w:styleId="Revision">
    <w:name w:val="Revision"/>
    <w:hidden/>
    <w:uiPriority w:val="99"/>
    <w:semiHidden/>
    <w:rsid w:val="00B20A79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rsid w:val="00E13F54"/>
    <w:rPr>
      <w:color w:val="0000FF"/>
      <w:u w:val="single"/>
    </w:rPr>
  </w:style>
  <w:style w:type="paragraph" w:customStyle="1" w:styleId="ZT">
    <w:name w:val="ZT"/>
    <w:rsid w:val="0043246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0468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42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021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48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102">
          <w:marLeft w:val="299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0227">
          <w:marLeft w:val="299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682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04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6761">
          <w:marLeft w:val="2246"/>
          <w:marRight w:val="0"/>
          <w:marTop w:val="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26D19-9CF0-4537-8F79-4EC29441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wanglilei</dc:creator>
  <cp:lastModifiedBy>Sujuan Feng02</cp:lastModifiedBy>
  <cp:revision>3</cp:revision>
  <dcterms:created xsi:type="dcterms:W3CDTF">2016-02-05T10:43:00Z</dcterms:created>
  <dcterms:modified xsi:type="dcterms:W3CDTF">2016-02-05T10:45:00Z</dcterms:modified>
</cp:coreProperties>
</file>