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0CB" w:rsidRPr="00C27D00" w:rsidRDefault="00AF4659" w:rsidP="008A738A">
      <w:pPr>
        <w:tabs>
          <w:tab w:val="right" w:pos="9360"/>
        </w:tabs>
        <w:spacing w:after="0"/>
        <w:jc w:val="both"/>
        <w:rPr>
          <w:rFonts w:ascii="Arial" w:hAnsi="Arial" w:cs="Arial"/>
          <w:b/>
          <w:i/>
          <w:sz w:val="24"/>
          <w:lang w:eastAsia="zh-CN"/>
        </w:rPr>
      </w:pPr>
      <w:bookmarkStart w:id="0" w:name="OLE_LINK6"/>
      <w:bookmarkStart w:id="1" w:name="OLE_LINK7"/>
      <w:r>
        <w:rPr>
          <w:rFonts w:ascii="Arial" w:hAnsi="Arial" w:cs="Arial"/>
          <w:b/>
          <w:sz w:val="24"/>
        </w:rPr>
        <w:t>3GPP TSG RAN WG1 Meeting #8</w:t>
      </w:r>
      <w:r w:rsidR="004D7036">
        <w:rPr>
          <w:rFonts w:ascii="Arial" w:hAnsi="Arial" w:cs="Arial"/>
          <w:b/>
          <w:sz w:val="24"/>
        </w:rPr>
        <w:t>4</w:t>
      </w:r>
      <w:r w:rsidR="00FC27AE">
        <w:rPr>
          <w:rFonts w:ascii="Arial" w:hAnsi="Arial" w:cs="Arial"/>
          <w:b/>
          <w:sz w:val="24"/>
        </w:rPr>
        <w:t xml:space="preserve">                                                               </w:t>
      </w:r>
      <w:r w:rsidR="00EB10CB" w:rsidRPr="00932A88">
        <w:rPr>
          <w:rFonts w:ascii="Arial" w:hAnsi="Arial" w:cs="Arial"/>
          <w:b/>
          <w:sz w:val="24"/>
        </w:rPr>
        <w:tab/>
      </w:r>
      <w:r w:rsidR="00EB10CB">
        <w:rPr>
          <w:rFonts w:ascii="Arial" w:hAnsi="Arial" w:cs="Arial"/>
          <w:b/>
          <w:sz w:val="24"/>
        </w:rPr>
        <w:t xml:space="preserve">     </w:t>
      </w:r>
      <w:r w:rsidR="00FC27AE">
        <w:rPr>
          <w:rFonts w:ascii="Arial" w:hAnsi="Arial" w:cs="Arial"/>
          <w:b/>
          <w:sz w:val="24"/>
        </w:rPr>
        <w:t xml:space="preserve">      </w:t>
      </w:r>
      <w:r w:rsidR="00EB10CB" w:rsidRPr="000C7C01">
        <w:rPr>
          <w:rFonts w:ascii="Arial" w:hAnsi="Arial" w:cs="Arial"/>
          <w:b/>
          <w:sz w:val="24"/>
        </w:rPr>
        <w:t>R1-</w:t>
      </w:r>
      <w:r w:rsidR="00D474DC">
        <w:rPr>
          <w:rFonts w:ascii="Arial" w:hAnsi="Arial" w:cs="Arial"/>
          <w:b/>
          <w:sz w:val="24"/>
          <w:lang w:eastAsia="zh-CN"/>
        </w:rPr>
        <w:t>1604</w:t>
      </w:r>
      <w:r w:rsidR="000A0551">
        <w:rPr>
          <w:rFonts w:ascii="Arial" w:hAnsi="Arial" w:cs="Arial"/>
          <w:b/>
          <w:sz w:val="24"/>
          <w:lang w:eastAsia="zh-CN"/>
        </w:rPr>
        <w:t>24</w:t>
      </w:r>
    </w:p>
    <w:p w:rsidR="00EB10CB" w:rsidRDefault="007D6719" w:rsidP="008A738A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St. Julian’s, Malta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, 15</w:t>
      </w:r>
      <w:r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– 19</w:t>
      </w:r>
      <w:r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February 2016</w:t>
      </w:r>
      <w:r w:rsidR="00EB10CB" w:rsidRPr="001A5D6F">
        <w:rPr>
          <w:rFonts w:ascii="Arial" w:hAnsi="Arial" w:cs="Arial"/>
          <w:b/>
          <w:sz w:val="24"/>
        </w:rPr>
        <w:t> </w:t>
      </w:r>
      <w:r w:rsidR="00EB10CB">
        <w:rPr>
          <w:rFonts w:ascii="Arial" w:hAnsi="Arial" w:cs="Arial"/>
          <w:b/>
          <w:sz w:val="24"/>
        </w:rPr>
        <w:t xml:space="preserve"> </w:t>
      </w:r>
    </w:p>
    <w:p w:rsidR="008A738A" w:rsidRPr="00FC27AE" w:rsidRDefault="008A738A" w:rsidP="008A738A">
      <w:pPr>
        <w:spacing w:after="0"/>
        <w:rPr>
          <w:rFonts w:ascii="Arial" w:hAnsi="Arial" w:cs="Arial"/>
          <w:b/>
          <w:sz w:val="24"/>
        </w:rPr>
      </w:pPr>
    </w:p>
    <w:p w:rsidR="00EB10CB" w:rsidRPr="00071477" w:rsidRDefault="00EB10CB" w:rsidP="008A738A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1A5D6F">
        <w:rPr>
          <w:rFonts w:ascii="Arial" w:hAnsi="Arial"/>
          <w:b/>
          <w:sz w:val="24"/>
        </w:rPr>
        <w:t>Agenda item:</w:t>
      </w:r>
      <w:r w:rsidRPr="00071477">
        <w:rPr>
          <w:rFonts w:ascii="Arial" w:hAnsi="Arial"/>
          <w:b/>
          <w:sz w:val="24"/>
        </w:rPr>
        <w:tab/>
      </w:r>
      <w:bookmarkStart w:id="2" w:name="Source"/>
      <w:bookmarkEnd w:id="2"/>
      <w:r w:rsidR="00B30C61">
        <w:rPr>
          <w:rFonts w:ascii="Arial" w:hAnsi="Arial"/>
          <w:b/>
          <w:sz w:val="24"/>
        </w:rPr>
        <w:t>7.3.1.5</w:t>
      </w:r>
    </w:p>
    <w:p w:rsidR="00EB10CB" w:rsidRPr="00071477" w:rsidRDefault="00EB10CB" w:rsidP="008A738A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1A5D6F">
        <w:rPr>
          <w:rFonts w:ascii="Arial" w:hAnsi="Arial"/>
          <w:b/>
          <w:sz w:val="24"/>
        </w:rPr>
        <w:t xml:space="preserve">Source: </w:t>
      </w:r>
      <w:r w:rsidRPr="001A5D6F">
        <w:rPr>
          <w:rFonts w:ascii="Arial" w:hAnsi="Arial"/>
          <w:b/>
          <w:sz w:val="24"/>
        </w:rPr>
        <w:tab/>
      </w:r>
      <w:r w:rsidRPr="00071477">
        <w:rPr>
          <w:rFonts w:ascii="Arial" w:hAnsi="Arial"/>
          <w:b/>
          <w:sz w:val="24"/>
        </w:rPr>
        <w:t>Intel Corporation</w:t>
      </w:r>
    </w:p>
    <w:p w:rsidR="00EB10CB" w:rsidRPr="007726F2" w:rsidRDefault="00EB10CB" w:rsidP="008A738A">
      <w:pPr>
        <w:spacing w:after="0"/>
        <w:ind w:left="1988" w:hanging="1988"/>
        <w:rPr>
          <w:rFonts w:ascii="Arial" w:hAnsi="Arial"/>
          <w:b/>
          <w:sz w:val="24"/>
        </w:rPr>
      </w:pPr>
      <w:r w:rsidRPr="007726F2">
        <w:rPr>
          <w:rFonts w:ascii="Arial" w:hAnsi="Arial"/>
          <w:b/>
          <w:sz w:val="24"/>
        </w:rPr>
        <w:t xml:space="preserve">Title: </w:t>
      </w:r>
      <w:r w:rsidRPr="007726F2">
        <w:rPr>
          <w:rFonts w:ascii="Arial" w:hAnsi="Arial"/>
          <w:b/>
          <w:sz w:val="24"/>
        </w:rPr>
        <w:tab/>
      </w:r>
      <w:r w:rsidR="000A0551">
        <w:rPr>
          <w:rFonts w:ascii="Arial" w:hAnsi="Arial"/>
          <w:b/>
          <w:sz w:val="24"/>
        </w:rPr>
        <w:t>On the remaining details for UL LBT</w:t>
      </w:r>
    </w:p>
    <w:p w:rsidR="00EB10CB" w:rsidRPr="00071477" w:rsidRDefault="00EB10CB" w:rsidP="008A738A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1A5D6F">
        <w:rPr>
          <w:rFonts w:ascii="Arial" w:hAnsi="Arial"/>
          <w:b/>
          <w:sz w:val="24"/>
        </w:rPr>
        <w:t>Document for:</w:t>
      </w:r>
      <w:r w:rsidRPr="00071477">
        <w:rPr>
          <w:rFonts w:ascii="Arial" w:hAnsi="Arial"/>
          <w:b/>
          <w:sz w:val="24"/>
        </w:rPr>
        <w:tab/>
      </w:r>
      <w:bookmarkStart w:id="3" w:name="DocumentFor"/>
      <w:bookmarkEnd w:id="3"/>
      <w:r w:rsidRPr="00071477">
        <w:rPr>
          <w:rFonts w:ascii="Arial" w:hAnsi="Arial"/>
          <w:b/>
          <w:sz w:val="24"/>
        </w:rPr>
        <w:t>Discussion and Decision</w:t>
      </w:r>
    </w:p>
    <w:p w:rsidR="00EB10CB" w:rsidRPr="001A5D6F" w:rsidRDefault="00EB10CB" w:rsidP="00EB10CB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  <w:bookmarkStart w:id="4" w:name="_GoBack"/>
      <w:bookmarkEnd w:id="4"/>
    </w:p>
    <w:p w:rsidR="00B30C61" w:rsidRPr="005E72BE" w:rsidRDefault="00EB10CB" w:rsidP="00DB669D">
      <w:pPr>
        <w:pStyle w:val="LGTdoc1"/>
        <w:numPr>
          <w:ilvl w:val="0"/>
          <w:numId w:val="2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 w:rsidRPr="007D4ED8">
        <w:rPr>
          <w:rFonts w:ascii="Arial" w:hAnsi="Arial" w:cs="Arial"/>
          <w:lang w:val="en-US"/>
        </w:rPr>
        <w:t>Introduction</w:t>
      </w:r>
      <w:r>
        <w:rPr>
          <w:rFonts w:ascii="Arial" w:hAnsi="Arial" w:cs="Arial"/>
          <w:lang w:val="en-US"/>
        </w:rPr>
        <w:t xml:space="preserve"> </w:t>
      </w:r>
    </w:p>
    <w:p w:rsidR="000A0551" w:rsidRDefault="000A0551" w:rsidP="00D21AF0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the email discussion during Release 13 LAA WI, the following agreements on UL LBT were made: </w:t>
      </w:r>
    </w:p>
    <w:p w:rsidR="000A0551" w:rsidRPr="000A0551" w:rsidRDefault="000A0551" w:rsidP="000A0551">
      <w:pPr>
        <w:spacing w:before="240" w:after="120"/>
        <w:rPr>
          <w:b/>
          <w:bCs/>
          <w:u w:val="single"/>
          <w:lang w:val="en-US" w:eastAsia="ko-KR"/>
        </w:rPr>
      </w:pPr>
      <w:r w:rsidRPr="000A0551">
        <w:rPr>
          <w:b/>
          <w:bCs/>
          <w:u w:val="single"/>
        </w:rPr>
        <w:t>Agreement:</w:t>
      </w:r>
    </w:p>
    <w:p w:rsidR="000A0551" w:rsidRPr="000A0551" w:rsidRDefault="000A0551" w:rsidP="000A0551">
      <w:pPr>
        <w:spacing w:before="40" w:after="0"/>
        <w:ind w:left="720" w:hanging="360"/>
      </w:pPr>
      <w:r w:rsidRPr="000A0551">
        <w:rPr>
          <w:color w:val="000000"/>
        </w:rPr>
        <w:t>•      For self-carrier scheduling, the following UL LBT candidate procedures should be considered</w:t>
      </w:r>
    </w:p>
    <w:p w:rsidR="000A0551" w:rsidRPr="000A0551" w:rsidRDefault="000A0551" w:rsidP="000A0551">
      <w:pPr>
        <w:spacing w:before="40" w:after="0"/>
        <w:ind w:left="1440" w:hanging="360"/>
      </w:pPr>
      <w:r w:rsidRPr="000A0551">
        <w:rPr>
          <w:color w:val="000000"/>
        </w:rPr>
        <w:t>–       </w:t>
      </w:r>
      <w:r w:rsidRPr="000A0551">
        <w:t xml:space="preserve">A CCA duration of at least 25 </w:t>
      </w:r>
      <w:proofErr w:type="gramStart"/>
      <w:r w:rsidRPr="000A0551">
        <w:t>us</w:t>
      </w:r>
      <w:proofErr w:type="gramEnd"/>
      <w:r w:rsidRPr="000A0551">
        <w:t xml:space="preserve"> before the transmission burst</w:t>
      </w:r>
    </w:p>
    <w:p w:rsidR="000A0551" w:rsidRPr="000A0551" w:rsidRDefault="000A0551" w:rsidP="000A0551">
      <w:pPr>
        <w:spacing w:before="40" w:after="0"/>
        <w:ind w:left="2160" w:hanging="360"/>
      </w:pPr>
      <w:r w:rsidRPr="000A0551">
        <w:t>•      The sensing duration in a CCA slot can be less than the CCA slot duration</w:t>
      </w:r>
    </w:p>
    <w:p w:rsidR="000A0551" w:rsidRPr="000A0551" w:rsidRDefault="000A0551" w:rsidP="0058059F">
      <w:pPr>
        <w:pStyle w:val="ListParagraph"/>
        <w:spacing w:before="40"/>
        <w:ind w:left="1512" w:hanging="360"/>
        <w:rPr>
          <w:rFonts w:ascii="Times New Roman" w:hAnsi="Times New Roman"/>
          <w:sz w:val="20"/>
          <w:szCs w:val="20"/>
        </w:rPr>
      </w:pPr>
      <w:r w:rsidRPr="000A0551">
        <w:rPr>
          <w:rFonts w:ascii="Times New Roman" w:hAnsi="Times New Roman"/>
          <w:color w:val="000000"/>
          <w:sz w:val="20"/>
          <w:szCs w:val="20"/>
        </w:rPr>
        <w:t xml:space="preserve">–     </w:t>
      </w:r>
      <w:r w:rsidR="0058059F">
        <w:rPr>
          <w:rFonts w:ascii="Times New Roman" w:hAnsi="Times New Roman"/>
          <w:color w:val="000000"/>
          <w:sz w:val="20"/>
          <w:szCs w:val="20"/>
        </w:rPr>
        <w:tab/>
      </w:r>
      <w:r w:rsidRPr="000A0551">
        <w:rPr>
          <w:rFonts w:ascii="Times New Roman" w:hAnsi="Times New Roman"/>
          <w:sz w:val="20"/>
          <w:szCs w:val="20"/>
        </w:rPr>
        <w:t>A category 4 LBT scheme with a defer period of 25 µs including a defer duration of 16 us followed by one CCA slot, and a maximum contention window size chosen from X</w:t>
      </w:r>
      <w:proofErr w:type="gramStart"/>
      <w:r w:rsidRPr="000A0551">
        <w:rPr>
          <w:rFonts w:ascii="Times New Roman" w:hAnsi="Times New Roman"/>
          <w:sz w:val="20"/>
          <w:szCs w:val="20"/>
        </w:rPr>
        <w:t>={</w:t>
      </w:r>
      <w:proofErr w:type="gramEnd"/>
      <w:r w:rsidRPr="000A0551">
        <w:rPr>
          <w:rFonts w:ascii="Times New Roman" w:hAnsi="Times New Roman"/>
          <w:sz w:val="20"/>
          <w:szCs w:val="20"/>
        </w:rPr>
        <w:t>3, 4, 5, 6, 7},</w:t>
      </w:r>
    </w:p>
    <w:p w:rsidR="000A0551" w:rsidRPr="000A0551" w:rsidRDefault="000A0551" w:rsidP="000A0551">
      <w:pPr>
        <w:spacing w:before="40" w:after="0"/>
        <w:ind w:left="2160" w:hanging="360"/>
      </w:pPr>
      <w:r w:rsidRPr="000A0551">
        <w:t xml:space="preserve">•      FFS: The random </w:t>
      </w:r>
      <w:proofErr w:type="spellStart"/>
      <w:r w:rsidRPr="000A0551">
        <w:t>backoff</w:t>
      </w:r>
      <w:proofErr w:type="spellEnd"/>
      <w:r w:rsidRPr="000A0551">
        <w:t xml:space="preserve"> counter is generated at the </w:t>
      </w:r>
      <w:proofErr w:type="spellStart"/>
      <w:r w:rsidRPr="000A0551">
        <w:t>eNB</w:t>
      </w:r>
      <w:proofErr w:type="spellEnd"/>
      <w:r w:rsidRPr="000A0551">
        <w:t xml:space="preserve"> and is </w:t>
      </w:r>
      <w:proofErr w:type="spellStart"/>
      <w:r w:rsidRPr="000A0551">
        <w:t>signaled</w:t>
      </w:r>
      <w:proofErr w:type="spellEnd"/>
      <w:r w:rsidRPr="000A0551">
        <w:t xml:space="preserve"> to the UE</w:t>
      </w:r>
    </w:p>
    <w:p w:rsidR="000A0551" w:rsidRPr="000A0551" w:rsidRDefault="000A0551" w:rsidP="000A0551">
      <w:pPr>
        <w:spacing w:before="40" w:after="0"/>
        <w:ind w:left="2160" w:hanging="360"/>
      </w:pPr>
      <w:r w:rsidRPr="000A0551">
        <w:t xml:space="preserve">•      FFS: When a UL grant is subject to LBT with a new random counter, the UL transmissions scheduled by the UL grant also uses a new random counter (previous counter is discarded) irrespective of prior success/failure in accessing the channel. </w:t>
      </w:r>
    </w:p>
    <w:p w:rsidR="000A0551" w:rsidRPr="000A0551" w:rsidRDefault="000A0551" w:rsidP="000A0551">
      <w:pPr>
        <w:spacing w:before="40" w:after="0"/>
        <w:ind w:left="2160" w:hanging="360"/>
      </w:pPr>
      <w:r w:rsidRPr="000A0551">
        <w:t>•      The UL maximum contention window size should be smaller than for DL category 4 LBT</w:t>
      </w:r>
    </w:p>
    <w:p w:rsidR="000A0551" w:rsidRPr="000A0551" w:rsidRDefault="000A0551" w:rsidP="000A0551">
      <w:pPr>
        <w:spacing w:before="40" w:after="0"/>
        <w:ind w:left="2160" w:hanging="360"/>
      </w:pPr>
      <w:r w:rsidRPr="000A0551">
        <w:t>•      Note that X = 7 can be revisited later after DL LBT discussions, if necessary</w:t>
      </w:r>
    </w:p>
    <w:p w:rsidR="000A0551" w:rsidRPr="000A0551" w:rsidRDefault="000A0551" w:rsidP="000A0551">
      <w:pPr>
        <w:spacing w:before="40" w:after="0"/>
        <w:ind w:left="1440" w:hanging="360"/>
      </w:pPr>
      <w:r w:rsidRPr="000A0551">
        <w:rPr>
          <w:color w:val="000000"/>
        </w:rPr>
        <w:t xml:space="preserve">–     </w:t>
      </w:r>
      <w:r w:rsidRPr="000A0551">
        <w:t>FFS: Energy detection threshold used for UL LBT</w:t>
      </w:r>
    </w:p>
    <w:p w:rsidR="000A0551" w:rsidRPr="000A0551" w:rsidRDefault="000A0551" w:rsidP="000A0551">
      <w:pPr>
        <w:spacing w:before="240" w:after="120"/>
        <w:rPr>
          <w:b/>
          <w:bCs/>
          <w:u w:val="single"/>
          <w:lang w:val="en-US" w:eastAsia="ko-KR"/>
        </w:rPr>
      </w:pPr>
      <w:r w:rsidRPr="000A0551">
        <w:rPr>
          <w:b/>
          <w:bCs/>
          <w:u w:val="single"/>
        </w:rPr>
        <w:t>Agreement:</w:t>
      </w:r>
    </w:p>
    <w:p w:rsidR="000A0551" w:rsidRPr="000A0551" w:rsidRDefault="000A0551" w:rsidP="000A0551">
      <w:pPr>
        <w:spacing w:before="40" w:after="0"/>
        <w:ind w:left="720" w:hanging="360"/>
      </w:pPr>
      <w:r w:rsidRPr="000A0551">
        <w:t xml:space="preserve">•      For cross-carrier scheduling, when an LBT operation is performed on the </w:t>
      </w:r>
      <w:proofErr w:type="spellStart"/>
      <w:r w:rsidRPr="000A0551">
        <w:t>SCell</w:t>
      </w:r>
      <w:proofErr w:type="spellEnd"/>
      <w:r w:rsidRPr="000A0551">
        <w:t xml:space="preserve"> to send a grant on another Cell, the UL LBT procedure is the same as that for self-carrier scheduling. </w:t>
      </w:r>
    </w:p>
    <w:p w:rsidR="000A0551" w:rsidRPr="000A0551" w:rsidRDefault="000A0551" w:rsidP="000A0551">
      <w:pPr>
        <w:spacing w:before="40" w:after="0"/>
        <w:ind w:left="720" w:hanging="360"/>
        <w:rPr>
          <w:lang w:val="en-US"/>
        </w:rPr>
      </w:pPr>
      <w:r w:rsidRPr="000A0551">
        <w:t xml:space="preserve">•      For cross-carrier scheduling, when an LBT operation is not performed on the </w:t>
      </w:r>
      <w:proofErr w:type="spellStart"/>
      <w:r w:rsidRPr="000A0551">
        <w:t>SCell</w:t>
      </w:r>
      <w:proofErr w:type="spellEnd"/>
      <w:r w:rsidRPr="000A0551">
        <w:t>, one or more of the following UL LBT procedures should be supported</w:t>
      </w:r>
    </w:p>
    <w:p w:rsidR="000A0551" w:rsidRPr="000A0551" w:rsidRDefault="000A0551" w:rsidP="000A0551">
      <w:pPr>
        <w:spacing w:before="40" w:after="0"/>
        <w:ind w:left="1440" w:hanging="360"/>
      </w:pPr>
      <w:r w:rsidRPr="000A0551">
        <w:rPr>
          <w:color w:val="000000"/>
        </w:rPr>
        <w:t xml:space="preserve">–     </w:t>
      </w:r>
      <w:r w:rsidRPr="000A0551">
        <w:t xml:space="preserve">A CCA duration of at least 25 </w:t>
      </w:r>
      <w:proofErr w:type="gramStart"/>
      <w:r w:rsidRPr="000A0551">
        <w:t>us</w:t>
      </w:r>
      <w:proofErr w:type="gramEnd"/>
      <w:r w:rsidRPr="000A0551">
        <w:t xml:space="preserve"> before the transmission burst</w:t>
      </w:r>
    </w:p>
    <w:p w:rsidR="000A0551" w:rsidRPr="000A0551" w:rsidRDefault="000A0551" w:rsidP="000A0551">
      <w:pPr>
        <w:spacing w:before="40" w:after="0"/>
        <w:ind w:left="2160" w:hanging="360"/>
      </w:pPr>
      <w:r w:rsidRPr="000A0551">
        <w:t>•      The sensing duration can be less than the CCA duration</w:t>
      </w:r>
    </w:p>
    <w:p w:rsidR="000A0551" w:rsidRPr="000A0551" w:rsidRDefault="000A0551" w:rsidP="000A0551">
      <w:pPr>
        <w:spacing w:before="40" w:after="0"/>
        <w:ind w:left="1440" w:hanging="360"/>
      </w:pPr>
      <w:r w:rsidRPr="000A0551">
        <w:rPr>
          <w:color w:val="000000"/>
        </w:rPr>
        <w:t xml:space="preserve">–     A category 4 LBT scheme with a defer period of 25 µs including a defer duration of 16 us followed by one CCA slot, </w:t>
      </w:r>
    </w:p>
    <w:p w:rsidR="000A0551" w:rsidRPr="000A0551" w:rsidRDefault="000A0551" w:rsidP="000A0551">
      <w:pPr>
        <w:spacing w:before="40" w:after="0"/>
        <w:ind w:left="2160" w:hanging="360"/>
      </w:pPr>
      <w:r w:rsidRPr="000A0551">
        <w:t xml:space="preserve">•      FFS: The random </w:t>
      </w:r>
      <w:proofErr w:type="spellStart"/>
      <w:r w:rsidRPr="000A0551">
        <w:t>backoff</w:t>
      </w:r>
      <w:proofErr w:type="spellEnd"/>
      <w:r w:rsidRPr="000A0551">
        <w:t xml:space="preserve"> counter is generated at the </w:t>
      </w:r>
      <w:proofErr w:type="spellStart"/>
      <w:r w:rsidRPr="000A0551">
        <w:t>eNB</w:t>
      </w:r>
      <w:proofErr w:type="spellEnd"/>
      <w:r w:rsidRPr="000A0551">
        <w:t xml:space="preserve"> and is signalled to the UE</w:t>
      </w:r>
    </w:p>
    <w:p w:rsidR="000A0551" w:rsidRPr="000A0551" w:rsidRDefault="000A0551" w:rsidP="000A0551">
      <w:pPr>
        <w:spacing w:before="40" w:after="0"/>
        <w:ind w:left="2160" w:hanging="360"/>
      </w:pPr>
      <w:r w:rsidRPr="000A0551">
        <w:t>•      FFS: Whether the UL maximum contention window size can be smaller than that for DL category 4 LBT</w:t>
      </w:r>
    </w:p>
    <w:p w:rsidR="000A0551" w:rsidRPr="000A0551" w:rsidRDefault="000A0551" w:rsidP="000A0551">
      <w:pPr>
        <w:spacing w:before="40" w:after="0"/>
        <w:ind w:left="2160" w:hanging="360"/>
      </w:pPr>
      <w:r w:rsidRPr="000A0551">
        <w:t>•      FFS: Whether the UL maximum contention window size should be greater than that for self-</w:t>
      </w:r>
      <w:proofErr w:type="gramStart"/>
      <w:r w:rsidRPr="000A0551">
        <w:t>carrier</w:t>
      </w:r>
      <w:proofErr w:type="gramEnd"/>
      <w:r w:rsidRPr="000A0551">
        <w:t xml:space="preserve"> scheduled UL</w:t>
      </w:r>
    </w:p>
    <w:p w:rsidR="000A0551" w:rsidRPr="000A0551" w:rsidRDefault="000A0551" w:rsidP="000A0551">
      <w:pPr>
        <w:spacing w:before="40" w:after="0"/>
        <w:ind w:left="1440" w:hanging="360"/>
      </w:pPr>
      <w:r w:rsidRPr="000A0551">
        <w:rPr>
          <w:color w:val="000000"/>
        </w:rPr>
        <w:t xml:space="preserve">–     </w:t>
      </w:r>
      <w:r w:rsidRPr="000A0551">
        <w:t>FFS: Energy detection threshold used for UL LBT</w:t>
      </w:r>
    </w:p>
    <w:p w:rsidR="000A0551" w:rsidRPr="000A0551" w:rsidRDefault="000A0551" w:rsidP="00D21AF0">
      <w:pPr>
        <w:pStyle w:val="LGTdoc"/>
        <w:spacing w:before="120" w:afterLines="0" w:line="240" w:lineRule="auto"/>
        <w:rPr>
          <w:sz w:val="20"/>
          <w:szCs w:val="20"/>
        </w:rPr>
      </w:pPr>
    </w:p>
    <w:p w:rsidR="000A0551" w:rsidRDefault="000A0551" w:rsidP="00D21AF0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this contribution, we discuss remaining details on the UL LBT when self-carrier scheduling </w:t>
      </w:r>
      <w:r w:rsidR="00327FFE">
        <w:rPr>
          <w:sz w:val="20"/>
          <w:szCs w:val="20"/>
          <w:lang w:val="en-US"/>
        </w:rPr>
        <w:t xml:space="preserve">is used </w:t>
      </w:r>
      <w:r>
        <w:rPr>
          <w:sz w:val="20"/>
          <w:szCs w:val="20"/>
          <w:lang w:val="en-US"/>
        </w:rPr>
        <w:t xml:space="preserve">or </w:t>
      </w:r>
      <w:r w:rsidR="00327FFE">
        <w:rPr>
          <w:sz w:val="20"/>
          <w:szCs w:val="20"/>
          <w:lang w:val="en-US"/>
        </w:rPr>
        <w:t xml:space="preserve">cross-carrier scheduling is used </w:t>
      </w:r>
      <w:r w:rsidR="006C621B">
        <w:rPr>
          <w:sz w:val="20"/>
          <w:szCs w:val="20"/>
          <w:lang w:val="en-US"/>
        </w:rPr>
        <w:t>along with</w:t>
      </w:r>
      <w:r w:rsidR="00327FFE">
        <w:rPr>
          <w:sz w:val="20"/>
          <w:szCs w:val="20"/>
          <w:lang w:val="en-US"/>
        </w:rPr>
        <w:t xml:space="preserve"> LBT performed on LAA </w:t>
      </w:r>
      <w:proofErr w:type="spellStart"/>
      <w:r w:rsidR="00327FFE">
        <w:rPr>
          <w:sz w:val="20"/>
          <w:szCs w:val="20"/>
          <w:lang w:val="en-US"/>
        </w:rPr>
        <w:t>SCell</w:t>
      </w:r>
      <w:proofErr w:type="spellEnd"/>
      <w:r w:rsidR="00327FFE">
        <w:rPr>
          <w:sz w:val="20"/>
          <w:szCs w:val="20"/>
          <w:lang w:val="en-US"/>
        </w:rPr>
        <w:t xml:space="preserve"> before transmitting a UL grant. The case when cross-carrier scheduling is used but the LBT is not performed on LAA </w:t>
      </w:r>
      <w:proofErr w:type="spellStart"/>
      <w:r w:rsidR="00327FFE">
        <w:rPr>
          <w:sz w:val="20"/>
          <w:szCs w:val="20"/>
          <w:lang w:val="en-US"/>
        </w:rPr>
        <w:t>SCell</w:t>
      </w:r>
      <w:proofErr w:type="spellEnd"/>
      <w:r w:rsidR="00327FFE">
        <w:rPr>
          <w:sz w:val="20"/>
          <w:szCs w:val="20"/>
          <w:lang w:val="en-US"/>
        </w:rPr>
        <w:t xml:space="preserve"> is outside of the scope of this contribution.</w:t>
      </w:r>
    </w:p>
    <w:p w:rsidR="000A0551" w:rsidRDefault="000A0551" w:rsidP="00D21AF0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</w:p>
    <w:p w:rsidR="00EB10CB" w:rsidRDefault="00C70E6D" w:rsidP="00DB669D">
      <w:pPr>
        <w:pStyle w:val="LGTdoc1"/>
        <w:numPr>
          <w:ilvl w:val="0"/>
          <w:numId w:val="2"/>
        </w:numPr>
        <w:spacing w:beforeLines="0" w:before="48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Design options for LAA UL</w:t>
      </w:r>
    </w:p>
    <w:p w:rsidR="00C70E6D" w:rsidRDefault="00C70E6D" w:rsidP="00EB10CB">
      <w:pPr>
        <w:pStyle w:val="LGTdoc1"/>
        <w:spacing w:beforeLines="0" w:before="120" w:after="120" w:afterAutospacing="0"/>
        <w:rPr>
          <w:b w:val="0"/>
          <w:snapToGrid/>
          <w:kern w:val="2"/>
          <w:sz w:val="20"/>
          <w:lang w:val="en-US"/>
        </w:rPr>
      </w:pPr>
      <w:r>
        <w:rPr>
          <w:b w:val="0"/>
          <w:snapToGrid/>
          <w:kern w:val="2"/>
          <w:sz w:val="20"/>
          <w:lang w:val="en-US"/>
        </w:rPr>
        <w:t xml:space="preserve">According to Release 13 LAA design, a transmission burst is led by DL </w:t>
      </w:r>
      <w:proofErr w:type="spellStart"/>
      <w:r>
        <w:rPr>
          <w:b w:val="0"/>
          <w:snapToGrid/>
          <w:kern w:val="2"/>
          <w:sz w:val="20"/>
          <w:lang w:val="en-US"/>
        </w:rPr>
        <w:t>subframes</w:t>
      </w:r>
      <w:proofErr w:type="spellEnd"/>
      <w:r>
        <w:rPr>
          <w:b w:val="0"/>
          <w:snapToGrid/>
          <w:kern w:val="2"/>
          <w:sz w:val="20"/>
          <w:lang w:val="en-US"/>
        </w:rPr>
        <w:t xml:space="preserve">, which may be followed by UL </w:t>
      </w:r>
      <w:proofErr w:type="spellStart"/>
      <w:r>
        <w:rPr>
          <w:b w:val="0"/>
          <w:snapToGrid/>
          <w:kern w:val="2"/>
          <w:sz w:val="20"/>
          <w:lang w:val="en-US"/>
        </w:rPr>
        <w:t>subframes</w:t>
      </w:r>
      <w:proofErr w:type="spellEnd"/>
      <w:r>
        <w:rPr>
          <w:b w:val="0"/>
          <w:snapToGrid/>
          <w:kern w:val="2"/>
          <w:sz w:val="20"/>
          <w:lang w:val="en-US"/>
        </w:rPr>
        <w:t xml:space="preserve"> within MCOT limit. The UL LBT discussed in this contribution is on the LBT before the transmission of UL </w:t>
      </w:r>
      <w:proofErr w:type="spellStart"/>
      <w:r>
        <w:rPr>
          <w:b w:val="0"/>
          <w:snapToGrid/>
          <w:kern w:val="2"/>
          <w:sz w:val="20"/>
          <w:lang w:val="en-US"/>
        </w:rPr>
        <w:t>subframes</w:t>
      </w:r>
      <w:proofErr w:type="spellEnd"/>
      <w:r>
        <w:rPr>
          <w:b w:val="0"/>
          <w:snapToGrid/>
          <w:kern w:val="2"/>
          <w:sz w:val="20"/>
          <w:lang w:val="en-US"/>
        </w:rPr>
        <w:t xml:space="preserve"> within the transmission burst meeting MCOT limit. </w:t>
      </w:r>
    </w:p>
    <w:p w:rsidR="00E22A8E" w:rsidRPr="00154723" w:rsidRDefault="00C70E6D" w:rsidP="00DB669D">
      <w:pPr>
        <w:pStyle w:val="LGTdoc1"/>
        <w:numPr>
          <w:ilvl w:val="1"/>
          <w:numId w:val="2"/>
        </w:numPr>
        <w:spacing w:beforeLines="0" w:before="360" w:after="120" w:afterAutospacing="0"/>
        <w:ind w:left="562" w:hanging="562"/>
        <w:rPr>
          <w:rFonts w:ascii="Arial" w:hAnsi="Arial" w:cs="Arial"/>
          <w:sz w:val="24"/>
          <w:lang w:val="en-US"/>
        </w:rPr>
      </w:pPr>
      <w:r>
        <w:rPr>
          <w:rFonts w:ascii="Arial" w:eastAsia="SimSun" w:hAnsi="Arial" w:cs="Arial"/>
          <w:sz w:val="24"/>
          <w:lang w:val="en-US" w:eastAsia="zh-CN"/>
        </w:rPr>
        <w:t xml:space="preserve">UL LBT options: </w:t>
      </w:r>
    </w:p>
    <w:p w:rsidR="003C3431" w:rsidRPr="003C3431" w:rsidRDefault="003C3431" w:rsidP="00D36241">
      <w:pPr>
        <w:pStyle w:val="LGTdoc1"/>
        <w:spacing w:beforeLines="0" w:before="120" w:after="120" w:afterAutospacing="0"/>
        <w:rPr>
          <w:b w:val="0"/>
          <w:snapToGrid/>
          <w:kern w:val="2"/>
          <w:sz w:val="20"/>
          <w:lang w:val="en-US"/>
        </w:rPr>
      </w:pPr>
      <w:r>
        <w:rPr>
          <w:b w:val="0"/>
          <w:snapToGrid/>
          <w:kern w:val="2"/>
          <w:sz w:val="20"/>
          <w:lang w:val="en-US"/>
        </w:rPr>
        <w:t xml:space="preserve">As it was agreed in Release 13, the following two options can be considered for UL LBT for </w:t>
      </w:r>
      <w:r w:rsidRPr="003C3431">
        <w:rPr>
          <w:b w:val="0"/>
          <w:snapToGrid/>
          <w:kern w:val="2"/>
          <w:sz w:val="20"/>
          <w:lang w:val="en-US"/>
        </w:rPr>
        <w:t>self-carrier scheduling or cross-carrier scheduling</w:t>
      </w:r>
      <w:r>
        <w:rPr>
          <w:b w:val="0"/>
          <w:snapToGrid/>
          <w:kern w:val="2"/>
          <w:sz w:val="20"/>
          <w:lang w:val="en-US"/>
        </w:rPr>
        <w:t xml:space="preserve"> with DL LBT performed on </w:t>
      </w:r>
      <w:r w:rsidRPr="003C3431">
        <w:rPr>
          <w:b w:val="0"/>
          <w:snapToGrid/>
          <w:kern w:val="2"/>
          <w:sz w:val="20"/>
          <w:lang w:val="en-US"/>
        </w:rPr>
        <w:t xml:space="preserve">LAA </w:t>
      </w:r>
      <w:proofErr w:type="spellStart"/>
      <w:r w:rsidRPr="003C3431">
        <w:rPr>
          <w:b w:val="0"/>
          <w:snapToGrid/>
          <w:kern w:val="2"/>
          <w:sz w:val="20"/>
          <w:lang w:val="en-US"/>
        </w:rPr>
        <w:t>SCell</w:t>
      </w:r>
      <w:proofErr w:type="spellEnd"/>
      <w:r>
        <w:rPr>
          <w:b w:val="0"/>
          <w:snapToGrid/>
          <w:kern w:val="2"/>
          <w:sz w:val="20"/>
          <w:lang w:val="en-US"/>
        </w:rPr>
        <w:t xml:space="preserve">. </w:t>
      </w:r>
    </w:p>
    <w:p w:rsidR="00280C32" w:rsidRPr="00D203A6" w:rsidRDefault="00C70E6D" w:rsidP="00D36241">
      <w:pPr>
        <w:pStyle w:val="LGTdoc1"/>
        <w:spacing w:beforeLines="0" w:before="120" w:after="120" w:afterAutospacing="0"/>
        <w:rPr>
          <w:i/>
          <w:snapToGrid/>
          <w:kern w:val="2"/>
          <w:sz w:val="20"/>
          <w:lang w:val="en-US"/>
        </w:rPr>
      </w:pPr>
      <w:r>
        <w:rPr>
          <w:i/>
          <w:snapToGrid/>
          <w:kern w:val="2"/>
          <w:sz w:val="20"/>
          <w:lang w:val="en-US"/>
        </w:rPr>
        <w:t>Option 1: Single interval LBT</w:t>
      </w:r>
    </w:p>
    <w:p w:rsidR="00227149" w:rsidRPr="00A02277" w:rsidRDefault="0058059F" w:rsidP="00A02277">
      <w:pPr>
        <w:pStyle w:val="LGTdoc1"/>
        <w:spacing w:beforeLines="0" w:before="120" w:after="120" w:afterAutospacing="0"/>
        <w:ind w:left="288"/>
        <w:rPr>
          <w:b w:val="0"/>
          <w:snapToGrid/>
          <w:kern w:val="2"/>
          <w:sz w:val="20"/>
        </w:rPr>
      </w:pPr>
      <w:r w:rsidRPr="0058059F">
        <w:rPr>
          <w:b w:val="0"/>
          <w:snapToGrid/>
          <w:kern w:val="2"/>
          <w:sz w:val="20"/>
          <w:lang w:val="en-US"/>
        </w:rPr>
        <w:t>A</w:t>
      </w:r>
      <w:r>
        <w:rPr>
          <w:b w:val="0"/>
          <w:snapToGrid/>
          <w:kern w:val="2"/>
          <w:sz w:val="20"/>
          <w:lang w:val="en-US"/>
        </w:rPr>
        <w:t xml:space="preserve"> CCA duration of at least 25 </w:t>
      </w:r>
      <w:proofErr w:type="spellStart"/>
      <w:r w:rsidR="00EC7AA2">
        <w:rPr>
          <w:b w:val="0"/>
          <w:snapToGrid/>
          <w:kern w:val="2"/>
          <w:sz w:val="20"/>
          <w:lang w:val="en-US"/>
        </w:rPr>
        <w:t>μ</w:t>
      </w:r>
      <w:r>
        <w:rPr>
          <w:b w:val="0"/>
          <w:snapToGrid/>
          <w:kern w:val="2"/>
          <w:sz w:val="20"/>
          <w:lang w:val="en-US"/>
        </w:rPr>
        <w:t>s</w:t>
      </w:r>
      <w:proofErr w:type="spellEnd"/>
      <w:r w:rsidR="003C3431">
        <w:rPr>
          <w:b w:val="0"/>
          <w:snapToGrid/>
          <w:kern w:val="2"/>
          <w:sz w:val="20"/>
          <w:lang w:val="en-US"/>
        </w:rPr>
        <w:t xml:space="preserve"> </w:t>
      </w:r>
      <w:r w:rsidR="003C3431" w:rsidRPr="003C3431">
        <w:rPr>
          <w:b w:val="0"/>
          <w:snapToGrid/>
          <w:kern w:val="2"/>
          <w:sz w:val="20"/>
          <w:lang w:val="en-US"/>
        </w:rPr>
        <w:t>before the transmission burst</w:t>
      </w:r>
      <w:r>
        <w:rPr>
          <w:b w:val="0"/>
          <w:snapToGrid/>
          <w:kern w:val="2"/>
          <w:sz w:val="20"/>
          <w:lang w:val="en-US"/>
        </w:rPr>
        <w:t>.</w:t>
      </w:r>
    </w:p>
    <w:p w:rsidR="009612AD" w:rsidRPr="00D203A6" w:rsidRDefault="0058059F" w:rsidP="009612AD">
      <w:pPr>
        <w:pStyle w:val="LGTdoc1"/>
        <w:spacing w:beforeLines="0" w:before="120" w:after="120" w:afterAutospacing="0"/>
        <w:rPr>
          <w:i/>
          <w:snapToGrid/>
          <w:kern w:val="2"/>
          <w:sz w:val="20"/>
          <w:lang w:val="en-US"/>
        </w:rPr>
      </w:pPr>
      <w:r>
        <w:rPr>
          <w:i/>
          <w:snapToGrid/>
          <w:kern w:val="2"/>
          <w:sz w:val="20"/>
          <w:lang w:val="en-US"/>
        </w:rPr>
        <w:t>Option 2: Lightweight category 4 LBT</w:t>
      </w:r>
    </w:p>
    <w:p w:rsidR="009612AD" w:rsidRDefault="0058059F" w:rsidP="009415A6">
      <w:pPr>
        <w:pStyle w:val="LGTdoc1"/>
        <w:spacing w:beforeLines="0" w:before="120" w:after="120" w:afterAutospacing="0"/>
        <w:ind w:left="288"/>
        <w:rPr>
          <w:b w:val="0"/>
          <w:snapToGrid/>
          <w:kern w:val="2"/>
          <w:sz w:val="20"/>
          <w:lang w:val="en-US"/>
        </w:rPr>
      </w:pPr>
      <w:r w:rsidRPr="0058059F">
        <w:rPr>
          <w:b w:val="0"/>
          <w:snapToGrid/>
          <w:kern w:val="2"/>
          <w:sz w:val="20"/>
          <w:lang w:val="en-US"/>
        </w:rPr>
        <w:t xml:space="preserve">A category 4 LBT scheme with a defer period of 25 µs including a defer duration of 16 </w:t>
      </w:r>
      <w:proofErr w:type="spellStart"/>
      <w:r w:rsidR="00EC7AA2">
        <w:rPr>
          <w:b w:val="0"/>
          <w:snapToGrid/>
          <w:kern w:val="2"/>
          <w:sz w:val="20"/>
          <w:lang w:val="en-US"/>
        </w:rPr>
        <w:t>μ</w:t>
      </w:r>
      <w:r w:rsidRPr="0058059F">
        <w:rPr>
          <w:b w:val="0"/>
          <w:snapToGrid/>
          <w:kern w:val="2"/>
          <w:sz w:val="20"/>
          <w:lang w:val="en-US"/>
        </w:rPr>
        <w:t>s</w:t>
      </w:r>
      <w:proofErr w:type="spellEnd"/>
      <w:r w:rsidRPr="0058059F">
        <w:rPr>
          <w:b w:val="0"/>
          <w:snapToGrid/>
          <w:kern w:val="2"/>
          <w:sz w:val="20"/>
          <w:lang w:val="en-US"/>
        </w:rPr>
        <w:t xml:space="preserve"> followed by one CCA slot, and a maximum contention window size chosen from X</w:t>
      </w:r>
      <w:proofErr w:type="gramStart"/>
      <w:r w:rsidRPr="0058059F">
        <w:rPr>
          <w:b w:val="0"/>
          <w:snapToGrid/>
          <w:kern w:val="2"/>
          <w:sz w:val="20"/>
          <w:lang w:val="en-US"/>
        </w:rPr>
        <w:t>={</w:t>
      </w:r>
      <w:proofErr w:type="gramEnd"/>
      <w:r w:rsidRPr="0058059F">
        <w:rPr>
          <w:b w:val="0"/>
          <w:snapToGrid/>
          <w:kern w:val="2"/>
          <w:sz w:val="20"/>
          <w:lang w:val="en-US"/>
        </w:rPr>
        <w:t>3, 4, 5, 6, 7}</w:t>
      </w:r>
      <w:r w:rsidR="009415A6">
        <w:rPr>
          <w:b w:val="0"/>
          <w:snapToGrid/>
          <w:kern w:val="2"/>
          <w:sz w:val="20"/>
          <w:lang w:val="en-US"/>
        </w:rPr>
        <w:t>.</w:t>
      </w:r>
      <w:r w:rsidR="003C3431">
        <w:rPr>
          <w:b w:val="0"/>
          <w:snapToGrid/>
          <w:kern w:val="2"/>
          <w:sz w:val="20"/>
          <w:lang w:val="en-US"/>
        </w:rPr>
        <w:t xml:space="preserve"> The remaining FFS points can be further considered.</w:t>
      </w:r>
      <w:r w:rsidR="009415A6">
        <w:rPr>
          <w:b w:val="0"/>
          <w:snapToGrid/>
          <w:kern w:val="2"/>
          <w:sz w:val="20"/>
          <w:lang w:val="en-US"/>
        </w:rPr>
        <w:t xml:space="preserve"> </w:t>
      </w:r>
      <w:r w:rsidR="009612AD">
        <w:rPr>
          <w:b w:val="0"/>
          <w:snapToGrid/>
          <w:kern w:val="2"/>
          <w:sz w:val="20"/>
          <w:lang w:val="en-US"/>
        </w:rPr>
        <w:t xml:space="preserve"> </w:t>
      </w:r>
    </w:p>
    <w:p w:rsidR="003C3431" w:rsidRDefault="003C3431" w:rsidP="003C3431">
      <w:pPr>
        <w:spacing w:before="20"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In Section 3, the above two options will be compared via system-level performance evaluation.</w:t>
      </w:r>
    </w:p>
    <w:p w:rsidR="003C3431" w:rsidRPr="003C3431" w:rsidRDefault="003C3431" w:rsidP="003C3431">
      <w:pPr>
        <w:spacing w:before="20"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Figure </w:t>
      </w:r>
      <w:r w:rsidR="006B14C1">
        <w:rPr>
          <w:rFonts w:eastAsia="MS Mincho"/>
          <w:lang w:val="en-US" w:eastAsia="ja-JP"/>
        </w:rPr>
        <w:t>1</w:t>
      </w:r>
      <w:r>
        <w:rPr>
          <w:rFonts w:eastAsia="MS Mincho"/>
          <w:lang w:val="en-US" w:eastAsia="ja-JP"/>
        </w:rPr>
        <w:t xml:space="preserve"> below, we illustrate an overview on the UL LBT execution on LAA </w:t>
      </w:r>
      <w:proofErr w:type="spellStart"/>
      <w:r>
        <w:rPr>
          <w:rFonts w:eastAsia="MS Mincho"/>
          <w:lang w:val="en-US" w:eastAsia="ja-JP"/>
        </w:rPr>
        <w:t>SCell</w:t>
      </w:r>
      <w:proofErr w:type="spellEnd"/>
      <w:r>
        <w:rPr>
          <w:rFonts w:eastAsia="MS Mincho"/>
          <w:lang w:val="en-US" w:eastAsia="ja-JP"/>
        </w:rPr>
        <w:t xml:space="preserve">. </w:t>
      </w:r>
    </w:p>
    <w:p w:rsidR="003C3431" w:rsidRDefault="003C3431" w:rsidP="003C3431">
      <w:pPr>
        <w:spacing w:before="20" w:after="0"/>
        <w:rPr>
          <w:rFonts w:eastAsia="MS Mincho"/>
          <w:lang w:val="en-US" w:eastAsia="ja-JP"/>
        </w:rPr>
      </w:pPr>
    </w:p>
    <w:p w:rsidR="003C3431" w:rsidRDefault="003C3431" w:rsidP="003C3431">
      <w:pPr>
        <w:spacing w:before="20" w:after="0"/>
        <w:rPr>
          <w:rFonts w:eastAsia="MS Mincho"/>
          <w:lang w:val="en-US" w:eastAsia="ja-JP"/>
        </w:rPr>
      </w:pPr>
    </w:p>
    <w:p w:rsidR="003C3431" w:rsidRDefault="003C3431" w:rsidP="003C3431">
      <w:pPr>
        <w:spacing w:before="20" w:after="0"/>
        <w:jc w:val="center"/>
      </w:pPr>
      <w:r>
        <w:object w:dxaOrig="6492" w:dyaOrig="19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.65pt;height:96.65pt" o:ole="">
            <v:imagedata r:id="rId12" o:title=""/>
          </v:shape>
          <o:OLEObject Type="Embed" ProgID="Visio.Drawing.15" ShapeID="_x0000_i1025" DrawAspect="Content" ObjectID="_1516213871" r:id="rId13"/>
        </w:object>
      </w:r>
    </w:p>
    <w:p w:rsidR="003C3431" w:rsidRDefault="003C3431" w:rsidP="003C3431">
      <w:pPr>
        <w:pStyle w:val="LGTdoc1"/>
        <w:spacing w:beforeLines="0" w:before="120" w:after="120" w:afterAutospacing="0"/>
        <w:jc w:val="center"/>
        <w:rPr>
          <w:snapToGrid/>
          <w:kern w:val="2"/>
          <w:sz w:val="20"/>
        </w:rPr>
      </w:pPr>
      <w:r w:rsidRPr="00677368">
        <w:rPr>
          <w:snapToGrid/>
          <w:kern w:val="2"/>
          <w:sz w:val="20"/>
        </w:rPr>
        <w:t xml:space="preserve">Figure </w:t>
      </w:r>
      <w:r>
        <w:rPr>
          <w:snapToGrid/>
          <w:kern w:val="2"/>
          <w:sz w:val="20"/>
        </w:rPr>
        <w:t>1</w:t>
      </w:r>
      <w:r w:rsidRPr="00677368">
        <w:rPr>
          <w:snapToGrid/>
          <w:kern w:val="2"/>
          <w:sz w:val="20"/>
        </w:rPr>
        <w:t xml:space="preserve">. </w:t>
      </w:r>
      <w:r>
        <w:rPr>
          <w:rFonts w:hint="eastAsia"/>
          <w:snapToGrid/>
          <w:kern w:val="2"/>
          <w:sz w:val="20"/>
        </w:rPr>
        <w:t xml:space="preserve">Overview of UL LBT on LAA </w:t>
      </w:r>
      <w:proofErr w:type="spellStart"/>
      <w:r>
        <w:rPr>
          <w:rFonts w:hint="eastAsia"/>
          <w:snapToGrid/>
          <w:kern w:val="2"/>
          <w:sz w:val="20"/>
        </w:rPr>
        <w:t>SCell</w:t>
      </w:r>
      <w:proofErr w:type="spellEnd"/>
    </w:p>
    <w:p w:rsidR="00D6087B" w:rsidRDefault="00D6087B" w:rsidP="003C3431">
      <w:pPr>
        <w:spacing w:before="20" w:after="0"/>
        <w:rPr>
          <w:rFonts w:eastAsia="MS Mincho"/>
          <w:lang w:val="en-US" w:eastAsia="ja-JP"/>
        </w:rPr>
      </w:pPr>
    </w:p>
    <w:p w:rsidR="00D6087B" w:rsidRDefault="00D6087B" w:rsidP="00BB7D0E">
      <w:pPr>
        <w:spacing w:before="20"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As illustrated, </w:t>
      </w:r>
      <w:r w:rsidR="00EC7AA2">
        <w:rPr>
          <w:rFonts w:eastAsia="MS Mincho"/>
          <w:lang w:val="en-US" w:eastAsia="ja-JP"/>
        </w:rPr>
        <w:t>a UE</w:t>
      </w:r>
      <w:r>
        <w:rPr>
          <w:rFonts w:eastAsia="MS Mincho"/>
          <w:lang w:val="en-US" w:eastAsia="ja-JP"/>
        </w:rPr>
        <w:t xml:space="preserve">, </w:t>
      </w:r>
      <w:r w:rsidR="006C621B">
        <w:rPr>
          <w:rFonts w:eastAsia="MS Mincho"/>
          <w:lang w:val="en-US" w:eastAsia="ja-JP"/>
        </w:rPr>
        <w:t>who</w:t>
      </w:r>
      <w:r>
        <w:rPr>
          <w:rFonts w:eastAsia="MS Mincho"/>
          <w:lang w:val="en-US" w:eastAsia="ja-JP"/>
        </w:rPr>
        <w:t xml:space="preserve"> is not currently </w:t>
      </w:r>
      <w:r w:rsidR="006C621B">
        <w:rPr>
          <w:rFonts w:eastAsia="MS Mincho"/>
          <w:lang w:val="en-US" w:eastAsia="ja-JP"/>
        </w:rPr>
        <w:t>in transmission</w:t>
      </w:r>
      <w:r>
        <w:rPr>
          <w:rFonts w:eastAsia="MS Mincho"/>
          <w:lang w:val="en-US" w:eastAsia="ja-JP"/>
        </w:rPr>
        <w:t xml:space="preserve">, </w:t>
      </w:r>
      <w:r w:rsidR="00BB7D0E">
        <w:rPr>
          <w:rFonts w:eastAsia="MS Mincho"/>
          <w:lang w:val="en-US" w:eastAsia="ja-JP"/>
        </w:rPr>
        <w:t xml:space="preserve">is </w:t>
      </w:r>
      <w:r>
        <w:rPr>
          <w:rFonts w:eastAsia="MS Mincho"/>
          <w:lang w:val="en-US" w:eastAsia="ja-JP"/>
        </w:rPr>
        <w:t>require</w:t>
      </w:r>
      <w:r w:rsidR="00BB7D0E">
        <w:rPr>
          <w:rFonts w:eastAsia="MS Mincho"/>
          <w:lang w:val="en-US" w:eastAsia="ja-JP"/>
        </w:rPr>
        <w:t>d</w:t>
      </w:r>
      <w:r>
        <w:rPr>
          <w:rFonts w:eastAsia="MS Mincho"/>
          <w:lang w:val="en-US" w:eastAsia="ja-JP"/>
        </w:rPr>
        <w:t xml:space="preserve"> to perform LBT</w:t>
      </w:r>
      <w:r w:rsidR="00EC7AA2">
        <w:rPr>
          <w:rFonts w:eastAsia="MS Mincho"/>
          <w:lang w:val="en-US" w:eastAsia="ja-JP"/>
        </w:rPr>
        <w:t xml:space="preserve"> </w:t>
      </w:r>
      <w:r w:rsidR="00BB7D0E">
        <w:rPr>
          <w:rFonts w:eastAsia="MS Mincho"/>
          <w:lang w:val="en-US" w:eastAsia="ja-JP"/>
        </w:rPr>
        <w:t>before</w:t>
      </w:r>
      <w:r w:rsidR="00EC7AA2">
        <w:rPr>
          <w:rFonts w:eastAsia="MS Mincho"/>
          <w:lang w:val="en-US" w:eastAsia="ja-JP"/>
        </w:rPr>
        <w:t xml:space="preserve"> the transmission</w:t>
      </w:r>
      <w:r>
        <w:rPr>
          <w:rFonts w:eastAsia="MS Mincho"/>
          <w:lang w:val="en-US" w:eastAsia="ja-JP"/>
        </w:rPr>
        <w:t xml:space="preserve">. Once gap for UL LBT is created, all the UEs scheduled to transmit in the following </w:t>
      </w:r>
      <w:proofErr w:type="spellStart"/>
      <w:r>
        <w:rPr>
          <w:rFonts w:eastAsia="MS Mincho"/>
          <w:lang w:val="en-US" w:eastAsia="ja-JP"/>
        </w:rPr>
        <w:t>subframe</w:t>
      </w:r>
      <w:proofErr w:type="spellEnd"/>
      <w:r>
        <w:rPr>
          <w:rFonts w:eastAsia="MS Mincho"/>
          <w:lang w:val="en-US" w:eastAsia="ja-JP"/>
        </w:rPr>
        <w:t xml:space="preserve">, including those already in transmission, need to perform LBT. If the same set of UEs continue to transmit over multiple UL </w:t>
      </w:r>
      <w:proofErr w:type="spellStart"/>
      <w:r>
        <w:rPr>
          <w:rFonts w:eastAsia="MS Mincho"/>
          <w:lang w:val="en-US" w:eastAsia="ja-JP"/>
        </w:rPr>
        <w:t>subframes</w:t>
      </w:r>
      <w:proofErr w:type="spellEnd"/>
      <w:r>
        <w:rPr>
          <w:rFonts w:eastAsia="MS Mincho"/>
          <w:lang w:val="en-US" w:eastAsia="ja-JP"/>
        </w:rPr>
        <w:t xml:space="preserve">, UL LBT other than the very first one may be skipped. The presence of LBT gap needs to be signaled by the </w:t>
      </w:r>
      <w:proofErr w:type="spellStart"/>
      <w:r>
        <w:rPr>
          <w:rFonts w:eastAsia="MS Mincho"/>
          <w:lang w:val="en-US" w:eastAsia="ja-JP"/>
        </w:rPr>
        <w:t>eNB</w:t>
      </w:r>
      <w:proofErr w:type="spellEnd"/>
      <w:r>
        <w:rPr>
          <w:rFonts w:eastAsia="MS Mincho"/>
          <w:lang w:val="en-US" w:eastAsia="ja-JP"/>
        </w:rPr>
        <w:t xml:space="preserve">. </w:t>
      </w:r>
    </w:p>
    <w:p w:rsidR="00D6087B" w:rsidRPr="00154723" w:rsidRDefault="00D6087B" w:rsidP="00D6087B">
      <w:pPr>
        <w:pStyle w:val="LGTdoc1"/>
        <w:numPr>
          <w:ilvl w:val="1"/>
          <w:numId w:val="2"/>
        </w:numPr>
        <w:spacing w:beforeLines="0" w:before="360" w:after="120" w:afterAutospacing="0"/>
        <w:ind w:left="562" w:hanging="562"/>
        <w:rPr>
          <w:rFonts w:ascii="Arial" w:hAnsi="Arial" w:cs="Arial"/>
          <w:sz w:val="24"/>
          <w:lang w:val="en-US"/>
        </w:rPr>
      </w:pPr>
      <w:r>
        <w:rPr>
          <w:rFonts w:ascii="Arial" w:eastAsia="SimSun" w:hAnsi="Arial" w:cs="Arial"/>
          <w:sz w:val="24"/>
          <w:lang w:val="en-US" w:eastAsia="zh-CN"/>
        </w:rPr>
        <w:t xml:space="preserve">ED threshold: </w:t>
      </w:r>
    </w:p>
    <w:p w:rsidR="00DD3C65" w:rsidRDefault="002C3BB9" w:rsidP="00D6087B">
      <w:pPr>
        <w:pStyle w:val="LGTdoc1"/>
        <w:spacing w:beforeLines="0" w:before="120" w:after="120" w:afterAutospacing="0"/>
        <w:rPr>
          <w:b w:val="0"/>
          <w:snapToGrid/>
          <w:kern w:val="2"/>
          <w:sz w:val="20"/>
          <w:lang w:val="en-US"/>
        </w:rPr>
      </w:pPr>
      <w:r>
        <w:rPr>
          <w:b w:val="0"/>
          <w:snapToGrid/>
          <w:kern w:val="2"/>
          <w:sz w:val="20"/>
          <w:lang w:val="en-US"/>
        </w:rPr>
        <w:t>ED threshold value for UL LBT should abide by regulatory requirements.</w:t>
      </w:r>
      <w:r w:rsidR="00DD3C65">
        <w:rPr>
          <w:b w:val="0"/>
          <w:snapToGrid/>
          <w:kern w:val="2"/>
          <w:sz w:val="20"/>
          <w:lang w:val="en-US"/>
        </w:rPr>
        <w:t xml:space="preserve"> The ED threshold for DL LBT agreed in Release 13 not only meets the regulatory requirements but also ensures fair coexistence with incumbent system. We thus draw the following proposal.</w:t>
      </w:r>
    </w:p>
    <w:p w:rsidR="0089051F" w:rsidRDefault="0089051F" w:rsidP="0089051F">
      <w:pPr>
        <w:pStyle w:val="LGTdoc1"/>
        <w:spacing w:beforeLines="0" w:before="240" w:after="120" w:afterAutospacing="0"/>
        <w:rPr>
          <w:snapToGrid/>
          <w:kern w:val="2"/>
          <w:sz w:val="20"/>
          <w:lang w:val="en-US"/>
        </w:rPr>
      </w:pPr>
      <w:r w:rsidRPr="005D3D16">
        <w:rPr>
          <w:snapToGrid/>
          <w:kern w:val="2"/>
          <w:sz w:val="20"/>
          <w:lang w:val="en-US"/>
        </w:rPr>
        <w:t xml:space="preserve">Proposal: </w:t>
      </w:r>
      <w:r w:rsidR="008A7DF4">
        <w:rPr>
          <w:snapToGrid/>
          <w:kern w:val="2"/>
          <w:sz w:val="20"/>
          <w:lang w:val="en-US"/>
        </w:rPr>
        <w:t>We propose</w:t>
      </w:r>
      <w:r w:rsidR="00DD3C65">
        <w:rPr>
          <w:snapToGrid/>
          <w:kern w:val="2"/>
          <w:sz w:val="20"/>
          <w:lang w:val="en-US"/>
        </w:rPr>
        <w:t xml:space="preserve"> that the ED threshold rule for UL LBT is the same with that for DL LBT.</w:t>
      </w:r>
    </w:p>
    <w:p w:rsidR="00584962" w:rsidRPr="00154723" w:rsidRDefault="00584962" w:rsidP="00584962">
      <w:pPr>
        <w:pStyle w:val="LGTdoc1"/>
        <w:numPr>
          <w:ilvl w:val="1"/>
          <w:numId w:val="2"/>
        </w:numPr>
        <w:spacing w:beforeLines="0" w:before="360" w:after="120" w:afterAutospacing="0"/>
        <w:ind w:left="562" w:hanging="562"/>
        <w:rPr>
          <w:rFonts w:ascii="Arial" w:hAnsi="Arial" w:cs="Arial"/>
          <w:sz w:val="24"/>
          <w:lang w:val="en-US"/>
        </w:rPr>
      </w:pPr>
      <w:r>
        <w:rPr>
          <w:rFonts w:ascii="Arial" w:eastAsia="SimSun" w:hAnsi="Arial" w:cs="Arial"/>
          <w:sz w:val="24"/>
          <w:lang w:val="en-US" w:eastAsia="zh-CN"/>
        </w:rPr>
        <w:t xml:space="preserve">Symbol puncturing for UL LBT: </w:t>
      </w:r>
    </w:p>
    <w:p w:rsidR="00584962" w:rsidRDefault="00584962" w:rsidP="00584962">
      <w:pPr>
        <w:pStyle w:val="LGTdoc1"/>
        <w:spacing w:beforeLines="0" w:before="120" w:after="120" w:afterAutospacing="0"/>
        <w:rPr>
          <w:b w:val="0"/>
          <w:snapToGrid/>
          <w:kern w:val="2"/>
          <w:sz w:val="20"/>
          <w:lang w:val="en-US"/>
        </w:rPr>
      </w:pPr>
      <w:r>
        <w:rPr>
          <w:b w:val="0"/>
          <w:snapToGrid/>
          <w:kern w:val="2"/>
          <w:sz w:val="20"/>
          <w:lang w:val="en-US"/>
        </w:rPr>
        <w:t xml:space="preserve">The following two options can be considered </w:t>
      </w:r>
      <w:r w:rsidR="006C621B">
        <w:rPr>
          <w:b w:val="0"/>
          <w:snapToGrid/>
          <w:kern w:val="2"/>
          <w:sz w:val="20"/>
          <w:lang w:val="en-US"/>
        </w:rPr>
        <w:t>as</w:t>
      </w:r>
      <w:r>
        <w:rPr>
          <w:b w:val="0"/>
          <w:snapToGrid/>
          <w:kern w:val="2"/>
          <w:sz w:val="20"/>
          <w:lang w:val="en-US"/>
        </w:rPr>
        <w:t xml:space="preserve"> the potential symbol </w:t>
      </w:r>
      <w:r w:rsidR="006C621B">
        <w:rPr>
          <w:b w:val="0"/>
          <w:snapToGrid/>
          <w:kern w:val="2"/>
          <w:sz w:val="20"/>
          <w:lang w:val="en-US"/>
        </w:rPr>
        <w:t xml:space="preserve">position </w:t>
      </w:r>
      <w:r>
        <w:rPr>
          <w:b w:val="0"/>
          <w:snapToGrid/>
          <w:kern w:val="2"/>
          <w:sz w:val="20"/>
          <w:lang w:val="en-US"/>
        </w:rPr>
        <w:t xml:space="preserve">to </w:t>
      </w:r>
      <w:r w:rsidR="006C621B">
        <w:rPr>
          <w:b w:val="0"/>
          <w:snapToGrid/>
          <w:kern w:val="2"/>
          <w:sz w:val="20"/>
          <w:lang w:val="en-US"/>
        </w:rPr>
        <w:t>puncture</w:t>
      </w:r>
      <w:r>
        <w:rPr>
          <w:b w:val="0"/>
          <w:snapToGrid/>
          <w:kern w:val="2"/>
          <w:sz w:val="20"/>
          <w:lang w:val="en-US"/>
        </w:rPr>
        <w:t xml:space="preserve"> for UL LBT.</w:t>
      </w:r>
    </w:p>
    <w:p w:rsidR="00584962" w:rsidRDefault="00584962" w:rsidP="00584962">
      <w:pPr>
        <w:pStyle w:val="LGTdoc1"/>
        <w:numPr>
          <w:ilvl w:val="0"/>
          <w:numId w:val="6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Symbol #0 of the current </w:t>
      </w:r>
      <w:proofErr w:type="spellStart"/>
      <w:r>
        <w:rPr>
          <w:b w:val="0"/>
          <w:kern w:val="2"/>
          <w:sz w:val="20"/>
        </w:rPr>
        <w:t>subframe</w:t>
      </w:r>
      <w:proofErr w:type="spellEnd"/>
      <w:r>
        <w:rPr>
          <w:b w:val="0"/>
          <w:kern w:val="2"/>
          <w:sz w:val="20"/>
        </w:rPr>
        <w:t xml:space="preserve">. </w:t>
      </w:r>
    </w:p>
    <w:p w:rsidR="00584962" w:rsidRDefault="00584962" w:rsidP="00584962">
      <w:pPr>
        <w:pStyle w:val="LGTdoc1"/>
        <w:numPr>
          <w:ilvl w:val="0"/>
          <w:numId w:val="6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Symbol #13 of the previous </w:t>
      </w:r>
      <w:proofErr w:type="spellStart"/>
      <w:r>
        <w:rPr>
          <w:b w:val="0"/>
          <w:kern w:val="2"/>
          <w:sz w:val="20"/>
        </w:rPr>
        <w:t>subframe</w:t>
      </w:r>
      <w:proofErr w:type="spellEnd"/>
      <w:r>
        <w:rPr>
          <w:b w:val="0"/>
          <w:kern w:val="2"/>
          <w:sz w:val="20"/>
        </w:rPr>
        <w:t>.</w:t>
      </w:r>
    </w:p>
    <w:p w:rsidR="00584962" w:rsidRDefault="00584962" w:rsidP="00584962">
      <w:pPr>
        <w:pStyle w:val="LGTdoc1"/>
        <w:spacing w:beforeLines="0" w:before="120" w:after="120" w:afterAutospacing="0"/>
        <w:rPr>
          <w:b w:val="0"/>
          <w:snapToGrid/>
          <w:kern w:val="2"/>
          <w:sz w:val="20"/>
          <w:lang w:val="en-US"/>
        </w:rPr>
      </w:pPr>
      <w:r>
        <w:rPr>
          <w:b w:val="0"/>
          <w:snapToGrid/>
          <w:kern w:val="2"/>
          <w:sz w:val="20"/>
          <w:lang w:val="en-US"/>
        </w:rPr>
        <w:t>Figure 2 below illustrates</w:t>
      </w:r>
      <w:r w:rsidR="006B14C1">
        <w:rPr>
          <w:b w:val="0"/>
          <w:snapToGrid/>
          <w:kern w:val="2"/>
          <w:sz w:val="20"/>
          <w:lang w:val="en-US"/>
        </w:rPr>
        <w:t xml:space="preserve"> the</w:t>
      </w:r>
      <w:r>
        <w:rPr>
          <w:b w:val="0"/>
          <w:snapToGrid/>
          <w:kern w:val="2"/>
          <w:sz w:val="20"/>
          <w:lang w:val="en-US"/>
        </w:rPr>
        <w:t xml:space="preserve"> </w:t>
      </w:r>
      <w:r w:rsidR="008A193F">
        <w:rPr>
          <w:b w:val="0"/>
          <w:snapToGrid/>
          <w:kern w:val="2"/>
          <w:sz w:val="20"/>
          <w:lang w:val="en-US"/>
        </w:rPr>
        <w:t>operation of UL LBT according to each option.</w:t>
      </w:r>
    </w:p>
    <w:p w:rsidR="008A193F" w:rsidRDefault="008A193F" w:rsidP="00584962">
      <w:pPr>
        <w:pStyle w:val="LGTdoc1"/>
        <w:spacing w:beforeLines="0" w:before="120" w:after="120" w:afterAutospacing="0"/>
        <w:rPr>
          <w:b w:val="0"/>
          <w:snapToGrid/>
          <w:kern w:val="2"/>
          <w:sz w:val="20"/>
          <w:lang w:val="en-US"/>
        </w:rPr>
      </w:pPr>
    </w:p>
    <w:p w:rsidR="008A193F" w:rsidRDefault="008A193F" w:rsidP="008A193F">
      <w:pPr>
        <w:pStyle w:val="LGTdoc1"/>
        <w:spacing w:beforeLines="0" w:before="120" w:after="120" w:afterAutospacing="0"/>
        <w:jc w:val="center"/>
      </w:pPr>
      <w:r>
        <w:object w:dxaOrig="5893" w:dyaOrig="1476">
          <v:shape id="_x0000_i1026" type="#_x0000_t75" style="width:294.65pt;height:74pt" o:ole="">
            <v:imagedata r:id="rId14" o:title=""/>
          </v:shape>
          <o:OLEObject Type="Embed" ProgID="Visio.Drawing.15" ShapeID="_x0000_i1026" DrawAspect="Content" ObjectID="_1516213872" r:id="rId15"/>
        </w:object>
      </w:r>
    </w:p>
    <w:p w:rsidR="008A193F" w:rsidRPr="008A193F" w:rsidRDefault="008A193F" w:rsidP="008A193F">
      <w:pPr>
        <w:pStyle w:val="LGTdoc1"/>
        <w:spacing w:beforeLines="0" w:before="120" w:after="360" w:afterAutospacing="0"/>
        <w:jc w:val="center"/>
        <w:rPr>
          <w:b w:val="0"/>
          <w:sz w:val="20"/>
        </w:rPr>
      </w:pPr>
      <w:r w:rsidRPr="0091237C">
        <w:rPr>
          <w:b w:val="0"/>
          <w:sz w:val="20"/>
        </w:rPr>
        <w:t xml:space="preserve">(a) </w:t>
      </w:r>
      <w:r>
        <w:rPr>
          <w:b w:val="0"/>
          <w:sz w:val="20"/>
        </w:rPr>
        <w:t>Option 1: symbol #0 for UL LBT</w:t>
      </w:r>
    </w:p>
    <w:p w:rsidR="008A193F" w:rsidRDefault="008A193F" w:rsidP="008A193F">
      <w:pPr>
        <w:pStyle w:val="LGTdoc1"/>
        <w:spacing w:beforeLines="0" w:before="120" w:after="120" w:afterAutospacing="0"/>
        <w:jc w:val="center"/>
        <w:rPr>
          <w:b w:val="0"/>
          <w:snapToGrid/>
          <w:kern w:val="2"/>
          <w:sz w:val="20"/>
          <w:lang w:val="en-US"/>
        </w:rPr>
      </w:pPr>
      <w:r>
        <w:object w:dxaOrig="5893" w:dyaOrig="1116">
          <v:shape id="_x0000_i1027" type="#_x0000_t75" style="width:294.65pt;height:56pt" o:ole="">
            <v:imagedata r:id="rId16" o:title=""/>
          </v:shape>
          <o:OLEObject Type="Embed" ProgID="Visio.Drawing.15" ShapeID="_x0000_i1027" DrawAspect="Content" ObjectID="_1516213873" r:id="rId17"/>
        </w:object>
      </w:r>
    </w:p>
    <w:p w:rsidR="008A193F" w:rsidRPr="008A193F" w:rsidRDefault="008A193F" w:rsidP="008A193F">
      <w:pPr>
        <w:pStyle w:val="LGTdoc1"/>
        <w:spacing w:beforeLines="0" w:before="120" w:after="120" w:afterAutospacing="0"/>
        <w:jc w:val="center"/>
        <w:rPr>
          <w:b w:val="0"/>
          <w:sz w:val="20"/>
        </w:rPr>
      </w:pPr>
      <w:r w:rsidRPr="0091237C">
        <w:rPr>
          <w:b w:val="0"/>
          <w:sz w:val="20"/>
        </w:rPr>
        <w:t>(</w:t>
      </w:r>
      <w:r>
        <w:rPr>
          <w:b w:val="0"/>
          <w:sz w:val="20"/>
        </w:rPr>
        <w:t>b</w:t>
      </w:r>
      <w:r w:rsidRPr="0091237C">
        <w:rPr>
          <w:b w:val="0"/>
          <w:sz w:val="20"/>
        </w:rPr>
        <w:t xml:space="preserve">) </w:t>
      </w:r>
      <w:r>
        <w:rPr>
          <w:b w:val="0"/>
          <w:sz w:val="20"/>
        </w:rPr>
        <w:t>Option 2: symbol #13 for UL LBT</w:t>
      </w:r>
    </w:p>
    <w:p w:rsidR="008A193F" w:rsidRDefault="008A193F" w:rsidP="008A193F">
      <w:pPr>
        <w:pStyle w:val="LGTdoc1"/>
        <w:spacing w:beforeLines="0" w:before="120" w:after="120" w:afterAutospacing="0"/>
        <w:jc w:val="center"/>
        <w:rPr>
          <w:b w:val="0"/>
          <w:snapToGrid/>
          <w:kern w:val="2"/>
          <w:sz w:val="20"/>
          <w:lang w:val="en-US"/>
        </w:rPr>
      </w:pPr>
      <w:r w:rsidRPr="00677368">
        <w:rPr>
          <w:snapToGrid/>
          <w:kern w:val="2"/>
          <w:sz w:val="20"/>
        </w:rPr>
        <w:t xml:space="preserve">Figure </w:t>
      </w:r>
      <w:r>
        <w:rPr>
          <w:snapToGrid/>
          <w:kern w:val="2"/>
          <w:sz w:val="20"/>
        </w:rPr>
        <w:t>3</w:t>
      </w:r>
      <w:r w:rsidRPr="00677368">
        <w:rPr>
          <w:snapToGrid/>
          <w:kern w:val="2"/>
          <w:sz w:val="20"/>
        </w:rPr>
        <w:t xml:space="preserve">. </w:t>
      </w:r>
      <w:r>
        <w:rPr>
          <w:snapToGrid/>
          <w:kern w:val="2"/>
          <w:sz w:val="20"/>
        </w:rPr>
        <w:t>UL LBT operation according to different symbol position for puncturing</w:t>
      </w:r>
    </w:p>
    <w:p w:rsidR="008A193F" w:rsidRDefault="008A193F" w:rsidP="00584962">
      <w:pPr>
        <w:pStyle w:val="LGTdoc1"/>
        <w:spacing w:beforeLines="0" w:before="120" w:after="120" w:afterAutospacing="0"/>
        <w:rPr>
          <w:b w:val="0"/>
          <w:snapToGrid/>
          <w:kern w:val="2"/>
          <w:sz w:val="20"/>
          <w:lang w:val="en-US"/>
        </w:rPr>
      </w:pPr>
    </w:p>
    <w:p w:rsidR="00C257E7" w:rsidRDefault="00C257E7" w:rsidP="00584962">
      <w:pPr>
        <w:pStyle w:val="LGTdoc1"/>
        <w:spacing w:beforeLines="0" w:before="120" w:after="120" w:afterAutospacing="0"/>
        <w:rPr>
          <w:b w:val="0"/>
          <w:snapToGrid/>
          <w:kern w:val="2"/>
          <w:sz w:val="20"/>
          <w:lang w:val="en-US"/>
        </w:rPr>
      </w:pPr>
      <w:r>
        <w:rPr>
          <w:b w:val="0"/>
          <w:snapToGrid/>
          <w:kern w:val="2"/>
          <w:sz w:val="20"/>
          <w:lang w:val="en-US"/>
        </w:rPr>
        <w:t>There are issue</w:t>
      </w:r>
      <w:r w:rsidR="00EC7AA2">
        <w:rPr>
          <w:b w:val="0"/>
          <w:snapToGrid/>
          <w:kern w:val="2"/>
          <w:sz w:val="20"/>
          <w:lang w:val="en-US"/>
        </w:rPr>
        <w:t>s</w:t>
      </w:r>
      <w:r>
        <w:rPr>
          <w:b w:val="0"/>
          <w:snapToGrid/>
          <w:kern w:val="2"/>
          <w:sz w:val="20"/>
          <w:lang w:val="en-US"/>
        </w:rPr>
        <w:t xml:space="preserve"> </w:t>
      </w:r>
      <w:r w:rsidR="006C621B">
        <w:rPr>
          <w:b w:val="0"/>
          <w:snapToGrid/>
          <w:kern w:val="2"/>
          <w:sz w:val="20"/>
          <w:lang w:val="en-US"/>
        </w:rPr>
        <w:t xml:space="preserve">associated </w:t>
      </w:r>
      <w:r>
        <w:rPr>
          <w:b w:val="0"/>
          <w:snapToGrid/>
          <w:kern w:val="2"/>
          <w:sz w:val="20"/>
          <w:lang w:val="en-US"/>
        </w:rPr>
        <w:t xml:space="preserve">with option 2 as described below. </w:t>
      </w:r>
    </w:p>
    <w:p w:rsidR="00C257E7" w:rsidRDefault="00C257E7" w:rsidP="00C257E7">
      <w:pPr>
        <w:pStyle w:val="LGTdoc"/>
        <w:numPr>
          <w:ilvl w:val="0"/>
          <w:numId w:val="9"/>
        </w:numPr>
        <w:spacing w:before="120" w:afterLines="0" w:line="240" w:lineRule="auto"/>
        <w:ind w:left="576" w:hanging="216"/>
        <w:rPr>
          <w:sz w:val="20"/>
          <w:szCs w:val="20"/>
          <w:lang w:val="en-US"/>
        </w:rPr>
      </w:pPr>
      <w:r>
        <w:rPr>
          <w:sz w:val="20"/>
          <w:lang w:val="en-US"/>
        </w:rPr>
        <w:t>According to the Release 13</w:t>
      </w:r>
      <w:r w:rsidRPr="008A193F">
        <w:rPr>
          <w:sz w:val="20"/>
          <w:lang w:val="en-US"/>
        </w:rPr>
        <w:t xml:space="preserve"> LAA</w:t>
      </w:r>
      <w:r>
        <w:rPr>
          <w:sz w:val="20"/>
          <w:lang w:val="en-US"/>
        </w:rPr>
        <w:t xml:space="preserve"> design</w:t>
      </w:r>
      <w:r w:rsidRPr="008A193F">
        <w:rPr>
          <w:sz w:val="20"/>
          <w:lang w:val="en-US"/>
        </w:rPr>
        <w:t xml:space="preserve">, </w:t>
      </w:r>
      <w:r>
        <w:rPr>
          <w:sz w:val="20"/>
          <w:lang w:val="en-US"/>
        </w:rPr>
        <w:t xml:space="preserve">it can be interpreted that </w:t>
      </w:r>
      <w:r w:rsidRPr="008A193F">
        <w:rPr>
          <w:sz w:val="20"/>
          <w:lang w:val="en-US"/>
        </w:rPr>
        <w:t xml:space="preserve">the partial </w:t>
      </w:r>
      <w:proofErr w:type="spellStart"/>
      <w:r w:rsidRPr="008A193F">
        <w:rPr>
          <w:sz w:val="20"/>
          <w:lang w:val="en-US"/>
        </w:rPr>
        <w:t>subframe</w:t>
      </w:r>
      <w:proofErr w:type="spellEnd"/>
      <w:r w:rsidRPr="008A193F">
        <w:rPr>
          <w:sz w:val="20"/>
          <w:lang w:val="en-US"/>
        </w:rPr>
        <w:t xml:space="preserve"> based on </w:t>
      </w:r>
      <w:proofErr w:type="spellStart"/>
      <w:r w:rsidRPr="008A193F">
        <w:rPr>
          <w:sz w:val="20"/>
          <w:lang w:val="en-US"/>
        </w:rPr>
        <w:t>DwPTS</w:t>
      </w:r>
      <w:proofErr w:type="spellEnd"/>
      <w:r w:rsidRPr="008A193F">
        <w:rPr>
          <w:sz w:val="20"/>
          <w:lang w:val="en-US"/>
        </w:rPr>
        <w:t xml:space="preserve"> is</w:t>
      </w:r>
      <w:r>
        <w:rPr>
          <w:sz w:val="20"/>
          <w:lang w:val="en-US"/>
        </w:rPr>
        <w:t xml:space="preserve"> only </w:t>
      </w:r>
      <w:r w:rsidRPr="008A193F">
        <w:rPr>
          <w:sz w:val="20"/>
          <w:lang w:val="en-US"/>
        </w:rPr>
        <w:t xml:space="preserve">applicable for the ending DL </w:t>
      </w:r>
      <w:proofErr w:type="spellStart"/>
      <w:r w:rsidRPr="008A193F">
        <w:rPr>
          <w:sz w:val="20"/>
          <w:lang w:val="en-US"/>
        </w:rPr>
        <w:t>subframe</w:t>
      </w:r>
      <w:proofErr w:type="spellEnd"/>
      <w:r w:rsidRPr="008A193F">
        <w:rPr>
          <w:sz w:val="20"/>
          <w:lang w:val="en-US"/>
        </w:rPr>
        <w:t xml:space="preserve">, which has to be indicated one </w:t>
      </w:r>
      <w:proofErr w:type="spellStart"/>
      <w:r w:rsidRPr="008A193F">
        <w:rPr>
          <w:sz w:val="20"/>
          <w:lang w:val="en-US"/>
        </w:rPr>
        <w:t>subframe</w:t>
      </w:r>
      <w:proofErr w:type="spellEnd"/>
      <w:r w:rsidRPr="008A193F">
        <w:rPr>
          <w:sz w:val="20"/>
          <w:lang w:val="en-US"/>
        </w:rPr>
        <w:t xml:space="preserve"> earlier.</w:t>
      </w:r>
      <w:r>
        <w:rPr>
          <w:sz w:val="20"/>
          <w:lang w:val="en-US"/>
        </w:rPr>
        <w:t xml:space="preserve"> Thus, if symbol #13 is punctured, at least the first two </w:t>
      </w:r>
      <w:proofErr w:type="spellStart"/>
      <w:r>
        <w:rPr>
          <w:sz w:val="20"/>
          <w:lang w:val="en-US"/>
        </w:rPr>
        <w:t>subframes</w:t>
      </w:r>
      <w:proofErr w:type="spellEnd"/>
      <w:r>
        <w:rPr>
          <w:sz w:val="20"/>
          <w:lang w:val="en-US"/>
        </w:rPr>
        <w:t xml:space="preserve"> always need to be configured as DL </w:t>
      </w:r>
      <w:proofErr w:type="spellStart"/>
      <w:r>
        <w:rPr>
          <w:sz w:val="20"/>
          <w:lang w:val="en-US"/>
        </w:rPr>
        <w:t>subframes</w:t>
      </w:r>
      <w:proofErr w:type="spellEnd"/>
      <w:r>
        <w:rPr>
          <w:sz w:val="20"/>
          <w:lang w:val="en-US"/>
        </w:rPr>
        <w:t xml:space="preserve">. This limits the flexibility of configuring DL/UL </w:t>
      </w:r>
      <w:proofErr w:type="spellStart"/>
      <w:r>
        <w:rPr>
          <w:sz w:val="20"/>
          <w:lang w:val="en-US"/>
        </w:rPr>
        <w:t>subframes</w:t>
      </w:r>
      <w:proofErr w:type="spellEnd"/>
      <w:r>
        <w:rPr>
          <w:sz w:val="20"/>
          <w:lang w:val="en-US"/>
        </w:rPr>
        <w:t xml:space="preserve"> within a transmission burst.</w:t>
      </w:r>
    </w:p>
    <w:p w:rsidR="008A193F" w:rsidRPr="005C76AD" w:rsidRDefault="005C76AD" w:rsidP="005C76AD">
      <w:pPr>
        <w:pStyle w:val="LGTdoc"/>
        <w:numPr>
          <w:ilvl w:val="0"/>
          <w:numId w:val="9"/>
        </w:numPr>
        <w:spacing w:before="20" w:afterLines="0" w:line="240" w:lineRule="auto"/>
        <w:ind w:left="576" w:hanging="216"/>
        <w:rPr>
          <w:sz w:val="20"/>
          <w:lang w:val="en-US"/>
        </w:rPr>
      </w:pPr>
      <w:r>
        <w:rPr>
          <w:sz w:val="20"/>
          <w:lang w:val="en-US"/>
        </w:rPr>
        <w:t xml:space="preserve">When the </w:t>
      </w:r>
      <w:proofErr w:type="spellStart"/>
      <w:r>
        <w:rPr>
          <w:sz w:val="20"/>
          <w:lang w:val="en-US"/>
        </w:rPr>
        <w:t>eNB</w:t>
      </w:r>
      <w:proofErr w:type="spellEnd"/>
      <w:r>
        <w:rPr>
          <w:sz w:val="20"/>
          <w:lang w:val="en-US"/>
        </w:rPr>
        <w:t xml:space="preserve"> schedules UEs for </w:t>
      </w:r>
      <w:proofErr w:type="spellStart"/>
      <w:r>
        <w:rPr>
          <w:sz w:val="20"/>
          <w:lang w:val="en-US"/>
        </w:rPr>
        <w:t>subframe</w:t>
      </w:r>
      <w:proofErr w:type="spellEnd"/>
      <w:r>
        <w:rPr>
          <w:sz w:val="20"/>
          <w:lang w:val="en-US"/>
        </w:rPr>
        <w:t xml:space="preserve"> n, it needs to know one </w:t>
      </w:r>
      <w:proofErr w:type="spellStart"/>
      <w:r>
        <w:rPr>
          <w:sz w:val="20"/>
          <w:lang w:val="en-US"/>
        </w:rPr>
        <w:t>subframe</w:t>
      </w:r>
      <w:proofErr w:type="spellEnd"/>
      <w:r>
        <w:rPr>
          <w:sz w:val="20"/>
          <w:lang w:val="en-US"/>
        </w:rPr>
        <w:t xml:space="preserve"> ahead whether any new UE will be scheduled in </w:t>
      </w:r>
      <w:proofErr w:type="spellStart"/>
      <w:r>
        <w:rPr>
          <w:sz w:val="20"/>
          <w:lang w:val="en-US"/>
        </w:rPr>
        <w:t>subframe</w:t>
      </w:r>
      <w:proofErr w:type="spellEnd"/>
      <w:r>
        <w:rPr>
          <w:sz w:val="20"/>
          <w:lang w:val="en-US"/>
        </w:rPr>
        <w:t xml:space="preserve"> n+1 in order to indicate the UEs scheduled for </w:t>
      </w:r>
      <w:proofErr w:type="spellStart"/>
      <w:r>
        <w:rPr>
          <w:sz w:val="20"/>
          <w:lang w:val="en-US"/>
        </w:rPr>
        <w:t>subframe</w:t>
      </w:r>
      <w:proofErr w:type="spellEnd"/>
      <w:r>
        <w:rPr>
          <w:sz w:val="20"/>
          <w:lang w:val="en-US"/>
        </w:rPr>
        <w:t xml:space="preserve"> n to appropriately truncate their UL </w:t>
      </w:r>
      <w:proofErr w:type="spellStart"/>
      <w:r>
        <w:rPr>
          <w:sz w:val="20"/>
          <w:lang w:val="en-US"/>
        </w:rPr>
        <w:t>subframe</w:t>
      </w:r>
      <w:proofErr w:type="spellEnd"/>
      <w:r>
        <w:rPr>
          <w:sz w:val="20"/>
          <w:lang w:val="en-US"/>
        </w:rPr>
        <w:t xml:space="preserve">. </w:t>
      </w:r>
      <w:r w:rsidR="00C257E7" w:rsidRPr="005C76AD">
        <w:rPr>
          <w:sz w:val="20"/>
          <w:lang w:val="en-US"/>
        </w:rPr>
        <w:t xml:space="preserve">This </w:t>
      </w:r>
      <w:r>
        <w:rPr>
          <w:sz w:val="20"/>
          <w:lang w:val="en-US"/>
        </w:rPr>
        <w:t>will increase</w:t>
      </w:r>
      <w:r w:rsidR="00C257E7" w:rsidRPr="005C76AD">
        <w:rPr>
          <w:sz w:val="20"/>
          <w:lang w:val="en-US"/>
        </w:rPr>
        <w:t xml:space="preserve"> </w:t>
      </w:r>
      <w:proofErr w:type="spellStart"/>
      <w:r w:rsidR="00C257E7" w:rsidRPr="005C76AD">
        <w:rPr>
          <w:sz w:val="20"/>
          <w:lang w:val="en-US"/>
        </w:rPr>
        <w:t>eNB</w:t>
      </w:r>
      <w:r>
        <w:rPr>
          <w:sz w:val="20"/>
          <w:lang w:val="en-US"/>
        </w:rPr>
        <w:t>’s</w:t>
      </w:r>
      <w:proofErr w:type="spellEnd"/>
      <w:r w:rsidR="00C257E7" w:rsidRPr="005C76AD">
        <w:rPr>
          <w:sz w:val="20"/>
          <w:lang w:val="en-US"/>
        </w:rPr>
        <w:t xml:space="preserve"> scheduling complexity.</w:t>
      </w:r>
    </w:p>
    <w:p w:rsidR="008A193F" w:rsidRPr="003C3431" w:rsidRDefault="005C76AD" w:rsidP="00584962">
      <w:pPr>
        <w:pStyle w:val="LGTdoc1"/>
        <w:spacing w:beforeLines="0" w:before="120" w:after="120" w:afterAutospacing="0"/>
        <w:rPr>
          <w:b w:val="0"/>
          <w:snapToGrid/>
          <w:kern w:val="2"/>
          <w:sz w:val="20"/>
          <w:lang w:val="en-US"/>
        </w:rPr>
      </w:pPr>
      <w:r>
        <w:rPr>
          <w:b w:val="0"/>
          <w:snapToGrid/>
          <w:kern w:val="2"/>
          <w:sz w:val="20"/>
          <w:lang w:val="en-US"/>
        </w:rPr>
        <w:t xml:space="preserve">Based on the above discussion, we draw the following proposals. </w:t>
      </w:r>
    </w:p>
    <w:p w:rsidR="00584962" w:rsidRDefault="00584962" w:rsidP="00584962">
      <w:pPr>
        <w:pStyle w:val="LGTdoc1"/>
        <w:spacing w:beforeLines="0" w:before="240" w:after="120" w:afterAutospacing="0"/>
        <w:rPr>
          <w:snapToGrid/>
          <w:kern w:val="2"/>
          <w:sz w:val="20"/>
          <w:lang w:val="en-US"/>
        </w:rPr>
      </w:pPr>
      <w:r w:rsidRPr="005D3D16">
        <w:rPr>
          <w:snapToGrid/>
          <w:kern w:val="2"/>
          <w:sz w:val="20"/>
          <w:lang w:val="en-US"/>
        </w:rPr>
        <w:t>Proposal</w:t>
      </w:r>
      <w:r w:rsidR="005C76AD">
        <w:rPr>
          <w:snapToGrid/>
          <w:kern w:val="2"/>
          <w:sz w:val="20"/>
          <w:lang w:val="en-US"/>
        </w:rPr>
        <w:t>s</w:t>
      </w:r>
      <w:r w:rsidRPr="005D3D16">
        <w:rPr>
          <w:snapToGrid/>
          <w:kern w:val="2"/>
          <w:sz w:val="20"/>
          <w:lang w:val="en-US"/>
        </w:rPr>
        <w:t>:</w:t>
      </w:r>
    </w:p>
    <w:p w:rsidR="008A193F" w:rsidRPr="008A193F" w:rsidRDefault="008A193F" w:rsidP="00C257E7">
      <w:pPr>
        <w:pStyle w:val="LGTdoc1"/>
        <w:numPr>
          <w:ilvl w:val="0"/>
          <w:numId w:val="5"/>
        </w:numPr>
        <w:adjustRightInd/>
        <w:spacing w:beforeLines="0" w:after="0" w:afterAutospacing="0"/>
        <w:ind w:left="504" w:hanging="144"/>
        <w:rPr>
          <w:b w:val="0"/>
          <w:kern w:val="2"/>
          <w:sz w:val="20"/>
        </w:rPr>
      </w:pPr>
      <w:r>
        <w:rPr>
          <w:snapToGrid/>
          <w:kern w:val="2"/>
          <w:sz w:val="20"/>
          <w:lang w:val="en-US"/>
        </w:rPr>
        <w:t>P</w:t>
      </w:r>
      <w:r w:rsidR="006C621B">
        <w:rPr>
          <w:snapToGrid/>
          <w:kern w:val="2"/>
          <w:sz w:val="20"/>
          <w:lang w:val="en-US"/>
        </w:rPr>
        <w:t>uncture</w:t>
      </w:r>
      <w:r w:rsidRPr="008A193F">
        <w:rPr>
          <w:snapToGrid/>
          <w:kern w:val="2"/>
          <w:sz w:val="20"/>
          <w:lang w:val="en-US"/>
        </w:rPr>
        <w:t xml:space="preserve"> symbol #0 </w:t>
      </w:r>
      <w:r>
        <w:rPr>
          <w:snapToGrid/>
          <w:kern w:val="2"/>
          <w:sz w:val="20"/>
          <w:lang w:val="en-US"/>
        </w:rPr>
        <w:t xml:space="preserve">to create </w:t>
      </w:r>
      <w:r w:rsidRPr="008A193F">
        <w:rPr>
          <w:snapToGrid/>
          <w:kern w:val="2"/>
          <w:sz w:val="20"/>
          <w:lang w:val="en-US"/>
        </w:rPr>
        <w:t>UL LBT</w:t>
      </w:r>
      <w:r>
        <w:rPr>
          <w:snapToGrid/>
          <w:kern w:val="2"/>
          <w:sz w:val="20"/>
          <w:lang w:val="en-US"/>
        </w:rPr>
        <w:t xml:space="preserve"> gap.</w:t>
      </w:r>
    </w:p>
    <w:p w:rsidR="008A193F" w:rsidRPr="008A193F" w:rsidRDefault="008A193F" w:rsidP="00C257E7">
      <w:pPr>
        <w:pStyle w:val="LGTdoc1"/>
        <w:numPr>
          <w:ilvl w:val="0"/>
          <w:numId w:val="5"/>
        </w:numPr>
        <w:adjustRightInd/>
        <w:spacing w:beforeLines="0" w:after="0" w:afterAutospacing="0"/>
        <w:ind w:left="504" w:hanging="144"/>
        <w:rPr>
          <w:b w:val="0"/>
          <w:kern w:val="2"/>
          <w:sz w:val="20"/>
        </w:rPr>
      </w:pPr>
      <w:r>
        <w:rPr>
          <w:snapToGrid/>
          <w:kern w:val="2"/>
          <w:sz w:val="20"/>
        </w:rPr>
        <w:t>The presence of UL LBT gap is indicated by UL grant.</w:t>
      </w:r>
    </w:p>
    <w:p w:rsidR="008A193F" w:rsidRPr="008A193F" w:rsidRDefault="008A193F" w:rsidP="00C257E7">
      <w:pPr>
        <w:pStyle w:val="LGTdoc1"/>
        <w:numPr>
          <w:ilvl w:val="0"/>
          <w:numId w:val="5"/>
        </w:numPr>
        <w:adjustRightInd/>
        <w:spacing w:beforeLines="0" w:after="0" w:afterAutospacing="0"/>
        <w:ind w:left="504" w:hanging="144"/>
        <w:rPr>
          <w:b w:val="0"/>
          <w:kern w:val="2"/>
          <w:sz w:val="20"/>
        </w:rPr>
      </w:pPr>
      <w:r>
        <w:rPr>
          <w:snapToGrid/>
          <w:kern w:val="2"/>
          <w:sz w:val="20"/>
        </w:rPr>
        <w:t xml:space="preserve">UE can override no-puncture command in UL grant, if the LBT performed at the previous attempts was unsuccessful. </w:t>
      </w:r>
      <w:r>
        <w:rPr>
          <w:snapToGrid/>
          <w:kern w:val="2"/>
          <w:sz w:val="20"/>
          <w:lang w:val="en-US"/>
        </w:rPr>
        <w:t xml:space="preserve"> </w:t>
      </w:r>
    </w:p>
    <w:p w:rsidR="00154723" w:rsidRDefault="00154723" w:rsidP="00DB669D">
      <w:pPr>
        <w:pStyle w:val="LGTdoc1"/>
        <w:numPr>
          <w:ilvl w:val="0"/>
          <w:numId w:val="2"/>
        </w:numPr>
        <w:spacing w:beforeLines="0" w:before="48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Performance evaluation</w:t>
      </w:r>
    </w:p>
    <w:p w:rsidR="005C76AD" w:rsidRPr="005C76AD" w:rsidRDefault="005C76AD" w:rsidP="005C76AD">
      <w:pPr>
        <w:spacing w:before="20"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this section, we compare the two options for UL LBT in Section 2.1, which are the single interval LBT and </w:t>
      </w:r>
      <w:r w:rsidR="006B14C1">
        <w:rPr>
          <w:rFonts w:eastAsia="MS Mincho"/>
          <w:lang w:val="en-US" w:eastAsia="ja-JP"/>
        </w:rPr>
        <w:t xml:space="preserve">the </w:t>
      </w:r>
      <w:r>
        <w:rPr>
          <w:rFonts w:eastAsia="MS Mincho"/>
          <w:lang w:val="en-US" w:eastAsia="ja-JP"/>
        </w:rPr>
        <w:t xml:space="preserve">lightweight category 4 LBT. </w:t>
      </w:r>
    </w:p>
    <w:p w:rsidR="00154723" w:rsidRPr="00154723" w:rsidRDefault="00154723" w:rsidP="00DB669D">
      <w:pPr>
        <w:pStyle w:val="LGTdoc1"/>
        <w:numPr>
          <w:ilvl w:val="1"/>
          <w:numId w:val="2"/>
        </w:numPr>
        <w:spacing w:beforeLines="0" w:before="360" w:after="120" w:afterAutospacing="0"/>
        <w:ind w:left="562" w:hanging="562"/>
        <w:rPr>
          <w:rFonts w:ascii="Arial" w:hAnsi="Arial" w:cs="Arial"/>
          <w:sz w:val="24"/>
          <w:lang w:val="en-US"/>
        </w:rPr>
      </w:pPr>
      <w:r w:rsidRPr="00154723">
        <w:rPr>
          <w:rFonts w:ascii="Arial" w:eastAsia="SimSun" w:hAnsi="Arial" w:cs="Arial"/>
          <w:sz w:val="24"/>
          <w:lang w:val="en-US" w:eastAsia="zh-CN"/>
        </w:rPr>
        <w:t>Simulation assumption</w:t>
      </w:r>
    </w:p>
    <w:p w:rsidR="00D93EC4" w:rsidRPr="00D93EC4" w:rsidRDefault="00D93EC4" w:rsidP="00D93EC4">
      <w:pPr>
        <w:pStyle w:val="LGTdoc1"/>
        <w:spacing w:before="120" w:after="120" w:afterAutospacing="0"/>
        <w:rPr>
          <w:kern w:val="2"/>
          <w:sz w:val="20"/>
          <w:u w:val="single"/>
        </w:rPr>
      </w:pPr>
      <w:r>
        <w:rPr>
          <w:kern w:val="2"/>
          <w:sz w:val="20"/>
          <w:u w:val="single"/>
        </w:rPr>
        <w:t>General assumption:</w:t>
      </w:r>
    </w:p>
    <w:p w:rsidR="00D93EC4" w:rsidRDefault="00D93EC4" w:rsidP="00DB669D">
      <w:pPr>
        <w:pStyle w:val="LGTdoc1"/>
        <w:numPr>
          <w:ilvl w:val="0"/>
          <w:numId w:val="6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Unless otherwise stated, the evaluation methodology complies with TR 36.889 [</w:t>
      </w:r>
      <w:r w:rsidR="006B14C1">
        <w:rPr>
          <w:b w:val="0"/>
          <w:kern w:val="2"/>
          <w:sz w:val="20"/>
        </w:rPr>
        <w:t>1</w:t>
      </w:r>
      <w:r>
        <w:rPr>
          <w:b w:val="0"/>
          <w:kern w:val="2"/>
          <w:sz w:val="20"/>
        </w:rPr>
        <w:t>].</w:t>
      </w:r>
    </w:p>
    <w:p w:rsidR="00D93EC4" w:rsidRDefault="00D93EC4" w:rsidP="00DB669D">
      <w:pPr>
        <w:pStyle w:val="LGTdoc1"/>
        <w:numPr>
          <w:ilvl w:val="0"/>
          <w:numId w:val="6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Indoor scenario</w:t>
      </w:r>
    </w:p>
    <w:p w:rsidR="00103DFE" w:rsidRDefault="00103DFE" w:rsidP="00DB669D">
      <w:pPr>
        <w:pStyle w:val="LGTdoc1"/>
        <w:numPr>
          <w:ilvl w:val="0"/>
          <w:numId w:val="6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1 unlicensed channel</w:t>
      </w:r>
    </w:p>
    <w:p w:rsidR="00D93EC4" w:rsidRDefault="009D299A" w:rsidP="00DB669D">
      <w:pPr>
        <w:pStyle w:val="LGTdoc1"/>
        <w:numPr>
          <w:ilvl w:val="0"/>
          <w:numId w:val="6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2</w:t>
      </w:r>
      <w:r w:rsidR="00D93EC4">
        <w:rPr>
          <w:b w:val="0"/>
          <w:kern w:val="2"/>
          <w:sz w:val="20"/>
        </w:rPr>
        <w:t>0 UEs per operator</w:t>
      </w:r>
    </w:p>
    <w:p w:rsidR="00D93EC4" w:rsidRPr="005406E6" w:rsidRDefault="00D93EC4" w:rsidP="00DB669D">
      <w:pPr>
        <w:pStyle w:val="LGTdoc1"/>
        <w:numPr>
          <w:ilvl w:val="0"/>
          <w:numId w:val="6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FTP only traffic</w:t>
      </w:r>
      <w:r w:rsidR="005406E6">
        <w:rPr>
          <w:b w:val="0"/>
          <w:kern w:val="2"/>
          <w:sz w:val="20"/>
        </w:rPr>
        <w:t>; 0.5 MB file size; DL:UL 50:50 traffic ratio</w:t>
      </w:r>
      <w:r w:rsidRPr="005406E6">
        <w:rPr>
          <w:b w:val="0"/>
          <w:kern w:val="2"/>
          <w:sz w:val="20"/>
        </w:rPr>
        <w:t xml:space="preserve"> </w:t>
      </w:r>
    </w:p>
    <w:p w:rsidR="00D93EC4" w:rsidRPr="0081441F" w:rsidRDefault="00D93EC4" w:rsidP="00D93EC4">
      <w:pPr>
        <w:pStyle w:val="LGTdoc1"/>
        <w:spacing w:before="120" w:after="120" w:afterAutospacing="0"/>
        <w:rPr>
          <w:kern w:val="2"/>
          <w:sz w:val="20"/>
          <w:u w:val="single"/>
        </w:rPr>
      </w:pPr>
      <w:r>
        <w:rPr>
          <w:kern w:val="2"/>
          <w:sz w:val="20"/>
          <w:u w:val="single"/>
        </w:rPr>
        <w:t>LAA</w:t>
      </w:r>
      <w:r>
        <w:t xml:space="preserve"> </w:t>
      </w:r>
    </w:p>
    <w:p w:rsidR="005406E6" w:rsidRDefault="005406E6" w:rsidP="00DB669D">
      <w:pPr>
        <w:pStyle w:val="LGTdoc1"/>
        <w:numPr>
          <w:ilvl w:val="0"/>
          <w:numId w:val="5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DL LBT according to Release 13</w:t>
      </w:r>
    </w:p>
    <w:p w:rsidR="00D93EC4" w:rsidRDefault="005C76AD" w:rsidP="00DB669D">
      <w:pPr>
        <w:pStyle w:val="LGTdoc1"/>
        <w:numPr>
          <w:ilvl w:val="0"/>
          <w:numId w:val="5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-72 </w:t>
      </w:r>
      <w:proofErr w:type="spellStart"/>
      <w:r>
        <w:rPr>
          <w:b w:val="0"/>
          <w:kern w:val="2"/>
          <w:sz w:val="20"/>
        </w:rPr>
        <w:t>dBm</w:t>
      </w:r>
      <w:proofErr w:type="spellEnd"/>
      <w:r>
        <w:rPr>
          <w:b w:val="0"/>
          <w:kern w:val="2"/>
          <w:sz w:val="20"/>
        </w:rPr>
        <w:t xml:space="preserve"> ED threshold for UL LBT </w:t>
      </w:r>
    </w:p>
    <w:p w:rsidR="005C76AD" w:rsidRPr="0081441F" w:rsidRDefault="005C76AD" w:rsidP="00DB669D">
      <w:pPr>
        <w:pStyle w:val="LGTdoc1"/>
        <w:numPr>
          <w:ilvl w:val="0"/>
          <w:numId w:val="5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X</w:t>
      </w:r>
      <w:proofErr w:type="gramStart"/>
      <w:r>
        <w:rPr>
          <w:b w:val="0"/>
          <w:kern w:val="2"/>
          <w:sz w:val="20"/>
        </w:rPr>
        <w:t>={</w:t>
      </w:r>
      <w:proofErr w:type="gramEnd"/>
      <w:r>
        <w:rPr>
          <w:b w:val="0"/>
          <w:kern w:val="2"/>
          <w:sz w:val="20"/>
        </w:rPr>
        <w:t>3,7} when category 4 LBT is applied.</w:t>
      </w:r>
    </w:p>
    <w:p w:rsidR="00D93EC4" w:rsidRPr="0081441F" w:rsidRDefault="0027384F" w:rsidP="00DB669D">
      <w:pPr>
        <w:pStyle w:val="LGTdoc1"/>
        <w:numPr>
          <w:ilvl w:val="0"/>
          <w:numId w:val="5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lastRenderedPageBreak/>
        <w:t>8</w:t>
      </w:r>
      <w:r w:rsidR="00D93EC4" w:rsidRPr="0081441F">
        <w:rPr>
          <w:b w:val="0"/>
          <w:kern w:val="2"/>
          <w:sz w:val="20"/>
        </w:rPr>
        <w:t xml:space="preserve"> </w:t>
      </w:r>
      <w:proofErr w:type="spellStart"/>
      <w:r w:rsidR="00D93EC4" w:rsidRPr="0081441F">
        <w:rPr>
          <w:b w:val="0"/>
          <w:kern w:val="2"/>
          <w:sz w:val="20"/>
        </w:rPr>
        <w:t>msec</w:t>
      </w:r>
      <w:proofErr w:type="spellEnd"/>
      <w:r w:rsidR="009E1890">
        <w:rPr>
          <w:b w:val="0"/>
          <w:kern w:val="2"/>
          <w:sz w:val="20"/>
        </w:rPr>
        <w:t xml:space="preserve"> MCOT</w:t>
      </w:r>
    </w:p>
    <w:p w:rsidR="00D93EC4" w:rsidRPr="0081441F" w:rsidRDefault="000E0B2B" w:rsidP="00DB669D">
      <w:pPr>
        <w:pStyle w:val="LGTdoc1"/>
        <w:numPr>
          <w:ilvl w:val="0"/>
          <w:numId w:val="5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2x2 MIMO for DL; </w:t>
      </w:r>
      <w:r w:rsidR="009E1890">
        <w:rPr>
          <w:b w:val="0"/>
          <w:kern w:val="2"/>
          <w:sz w:val="20"/>
        </w:rPr>
        <w:t>1x2 MIMO for UL</w:t>
      </w:r>
    </w:p>
    <w:p w:rsidR="00D93EC4" w:rsidRPr="009E1890" w:rsidRDefault="00D93EC4" w:rsidP="009E1890">
      <w:pPr>
        <w:pStyle w:val="LGTdoc1"/>
        <w:spacing w:before="120" w:after="120" w:afterAutospacing="0"/>
        <w:rPr>
          <w:kern w:val="2"/>
          <w:sz w:val="20"/>
          <w:u w:val="single"/>
        </w:rPr>
      </w:pPr>
      <w:r>
        <w:rPr>
          <w:kern w:val="2"/>
          <w:sz w:val="20"/>
          <w:u w:val="single"/>
        </w:rPr>
        <w:t xml:space="preserve">Wi-Fi </w:t>
      </w:r>
    </w:p>
    <w:p w:rsidR="00520710" w:rsidRDefault="00520710" w:rsidP="00DB669D">
      <w:pPr>
        <w:pStyle w:val="LGTdoc1"/>
        <w:numPr>
          <w:ilvl w:val="0"/>
          <w:numId w:val="4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Unless otherwise stated, Wi-Fi system</w:t>
      </w:r>
      <w:r w:rsidR="00317019">
        <w:rPr>
          <w:b w:val="0"/>
          <w:kern w:val="2"/>
          <w:sz w:val="20"/>
        </w:rPr>
        <w:t xml:space="preserve"> is based on IEEE 802.11ac</w:t>
      </w:r>
      <w:r>
        <w:rPr>
          <w:b w:val="0"/>
          <w:kern w:val="2"/>
          <w:sz w:val="20"/>
        </w:rPr>
        <w:t xml:space="preserve"> </w:t>
      </w:r>
      <w:r w:rsidR="00317019">
        <w:rPr>
          <w:b w:val="0"/>
          <w:kern w:val="2"/>
          <w:sz w:val="20"/>
        </w:rPr>
        <w:t>technology [</w:t>
      </w:r>
      <w:r w:rsidR="006B14C1">
        <w:rPr>
          <w:b w:val="0"/>
          <w:kern w:val="2"/>
          <w:sz w:val="20"/>
        </w:rPr>
        <w:t>2</w:t>
      </w:r>
      <w:r w:rsidR="00317019">
        <w:rPr>
          <w:b w:val="0"/>
          <w:kern w:val="2"/>
          <w:sz w:val="20"/>
        </w:rPr>
        <w:t>]</w:t>
      </w:r>
      <w:r>
        <w:rPr>
          <w:b w:val="0"/>
          <w:kern w:val="2"/>
          <w:sz w:val="20"/>
        </w:rPr>
        <w:t xml:space="preserve"> </w:t>
      </w:r>
    </w:p>
    <w:p w:rsidR="009E1890" w:rsidRDefault="00D93EC4" w:rsidP="00DB669D">
      <w:pPr>
        <w:pStyle w:val="LGTdoc1"/>
        <w:numPr>
          <w:ilvl w:val="0"/>
          <w:numId w:val="4"/>
        </w:numPr>
        <w:adjustRightInd/>
        <w:spacing w:beforeLines="0" w:after="0" w:afterAutospacing="0"/>
        <w:rPr>
          <w:b w:val="0"/>
          <w:kern w:val="2"/>
          <w:sz w:val="20"/>
        </w:rPr>
      </w:pPr>
      <w:r w:rsidRPr="009E1890">
        <w:rPr>
          <w:b w:val="0"/>
          <w:kern w:val="2"/>
          <w:sz w:val="20"/>
        </w:rPr>
        <w:t xml:space="preserve">Short GI </w:t>
      </w:r>
    </w:p>
    <w:p w:rsidR="009E1890" w:rsidRDefault="009E1890" w:rsidP="00DB669D">
      <w:pPr>
        <w:pStyle w:val="LGTdoc1"/>
        <w:numPr>
          <w:ilvl w:val="0"/>
          <w:numId w:val="4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4 </w:t>
      </w:r>
      <w:proofErr w:type="spellStart"/>
      <w:r>
        <w:rPr>
          <w:b w:val="0"/>
          <w:kern w:val="2"/>
          <w:sz w:val="20"/>
        </w:rPr>
        <w:t>msec</w:t>
      </w:r>
      <w:proofErr w:type="spellEnd"/>
      <w:r>
        <w:rPr>
          <w:b w:val="0"/>
          <w:kern w:val="2"/>
          <w:sz w:val="20"/>
        </w:rPr>
        <w:t xml:space="preserve"> </w:t>
      </w:r>
      <w:proofErr w:type="spellStart"/>
      <w:r>
        <w:rPr>
          <w:b w:val="0"/>
          <w:kern w:val="2"/>
          <w:sz w:val="20"/>
        </w:rPr>
        <w:t>TxOP</w:t>
      </w:r>
      <w:proofErr w:type="spellEnd"/>
    </w:p>
    <w:p w:rsidR="009E1890" w:rsidRDefault="00D93EC4" w:rsidP="00DB669D">
      <w:pPr>
        <w:pStyle w:val="LGTdoc1"/>
        <w:numPr>
          <w:ilvl w:val="0"/>
          <w:numId w:val="4"/>
        </w:numPr>
        <w:adjustRightInd/>
        <w:spacing w:beforeLines="0" w:after="0" w:afterAutospacing="0"/>
        <w:rPr>
          <w:b w:val="0"/>
          <w:kern w:val="2"/>
          <w:sz w:val="20"/>
        </w:rPr>
      </w:pPr>
      <w:r w:rsidRPr="009E1890">
        <w:rPr>
          <w:b w:val="0"/>
          <w:kern w:val="2"/>
          <w:sz w:val="20"/>
        </w:rPr>
        <w:t>No RTS/CTS</w:t>
      </w:r>
    </w:p>
    <w:p w:rsidR="00D93EC4" w:rsidRPr="009E1890" w:rsidRDefault="009E1890" w:rsidP="00DB669D">
      <w:pPr>
        <w:pStyle w:val="LGTdoc1"/>
        <w:numPr>
          <w:ilvl w:val="0"/>
          <w:numId w:val="4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2x2 </w:t>
      </w:r>
      <w:r w:rsidR="003F3897">
        <w:rPr>
          <w:b w:val="0"/>
          <w:kern w:val="2"/>
          <w:sz w:val="20"/>
        </w:rPr>
        <w:t xml:space="preserve">closed-loop </w:t>
      </w:r>
      <w:r>
        <w:rPr>
          <w:b w:val="0"/>
          <w:kern w:val="2"/>
          <w:sz w:val="20"/>
        </w:rPr>
        <w:t xml:space="preserve">MIMO for DL; 1x2 </w:t>
      </w:r>
      <w:r w:rsidR="003F3897">
        <w:rPr>
          <w:b w:val="0"/>
          <w:kern w:val="2"/>
          <w:sz w:val="20"/>
        </w:rPr>
        <w:t xml:space="preserve">open-loop </w:t>
      </w:r>
      <w:r>
        <w:rPr>
          <w:b w:val="0"/>
          <w:kern w:val="2"/>
          <w:sz w:val="20"/>
        </w:rPr>
        <w:t>MIMO for UL</w:t>
      </w:r>
    </w:p>
    <w:p w:rsidR="005C76AD" w:rsidRPr="005C76AD" w:rsidRDefault="00154723" w:rsidP="005C76AD">
      <w:pPr>
        <w:pStyle w:val="LGTdoc1"/>
        <w:numPr>
          <w:ilvl w:val="1"/>
          <w:numId w:val="2"/>
        </w:numPr>
        <w:spacing w:beforeLines="0" w:before="360" w:after="120" w:afterAutospacing="0"/>
        <w:ind w:left="562" w:hanging="562"/>
        <w:rPr>
          <w:rFonts w:ascii="Arial" w:hAnsi="Arial" w:cs="Arial"/>
          <w:lang w:val="en-US"/>
        </w:rPr>
      </w:pPr>
      <w:r>
        <w:rPr>
          <w:rFonts w:ascii="Arial" w:eastAsia="SimSun" w:hAnsi="Arial" w:cs="Arial"/>
          <w:sz w:val="24"/>
          <w:lang w:val="en-US" w:eastAsia="zh-CN"/>
        </w:rPr>
        <w:t xml:space="preserve">Simulation </w:t>
      </w:r>
      <w:r w:rsidRPr="00154723">
        <w:rPr>
          <w:rFonts w:ascii="Arial" w:eastAsia="SimSun" w:hAnsi="Arial" w:cs="Arial"/>
          <w:sz w:val="24"/>
          <w:lang w:val="en-US" w:eastAsia="zh-CN"/>
        </w:rPr>
        <w:t>Results</w:t>
      </w:r>
      <w:r>
        <w:rPr>
          <w:rFonts w:ascii="Arial" w:eastAsia="SimSun" w:hAnsi="Arial" w:cs="Arial"/>
          <w:lang w:val="en-US" w:eastAsia="zh-CN"/>
        </w:rPr>
        <w:t xml:space="preserve"> </w:t>
      </w:r>
    </w:p>
    <w:p w:rsidR="00954BFF" w:rsidRPr="0091237C" w:rsidRDefault="00954BFF" w:rsidP="005C76AD">
      <w:pPr>
        <w:pStyle w:val="LGTdoc1"/>
        <w:spacing w:beforeLines="0" w:after="0" w:afterAutospacing="0"/>
        <w:rPr>
          <w:sz w:val="20"/>
        </w:rPr>
      </w:pPr>
    </w:p>
    <w:p w:rsidR="005C76AD" w:rsidRPr="0091237C" w:rsidRDefault="002D52CC" w:rsidP="005C76AD">
      <w:pPr>
        <w:pStyle w:val="LGTdoc1"/>
        <w:spacing w:beforeLines="0" w:before="120" w:after="120" w:afterAutospacing="0"/>
        <w:jc w:val="center"/>
        <w:rPr>
          <w:b w:val="0"/>
          <w:sz w:val="20"/>
        </w:rPr>
      </w:pPr>
      <w:r w:rsidRPr="005C76AD">
        <w:rPr>
          <w:rFonts w:eastAsia="Calibri"/>
          <w:noProof/>
          <w:snapToGrid/>
          <w:lang w:val="en-US"/>
        </w:rPr>
        <w:drawing>
          <wp:inline distT="0" distB="0" distL="0" distR="0">
            <wp:extent cx="6413500" cy="2743200"/>
            <wp:effectExtent l="0" t="0" r="6350" b="0"/>
            <wp:docPr id="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37C" w:rsidRPr="0091237C" w:rsidRDefault="0091237C" w:rsidP="005C76AD">
      <w:pPr>
        <w:pStyle w:val="LGTdoc1"/>
        <w:spacing w:beforeLines="0" w:before="120" w:after="120" w:afterAutospacing="0"/>
        <w:rPr>
          <w:b w:val="0"/>
          <w:sz w:val="20"/>
        </w:rPr>
      </w:pPr>
    </w:p>
    <w:p w:rsidR="0091237C" w:rsidRDefault="0091237C" w:rsidP="0091237C">
      <w:pPr>
        <w:pStyle w:val="LGTdoc1"/>
        <w:spacing w:beforeLines="0" w:before="120" w:after="120" w:afterAutospacing="0"/>
        <w:jc w:val="center"/>
        <w:rPr>
          <w:snapToGrid/>
          <w:kern w:val="2"/>
          <w:sz w:val="20"/>
        </w:rPr>
      </w:pPr>
      <w:r w:rsidRPr="00677368">
        <w:rPr>
          <w:snapToGrid/>
          <w:kern w:val="2"/>
          <w:sz w:val="20"/>
        </w:rPr>
        <w:t xml:space="preserve">Figure </w:t>
      </w:r>
      <w:r w:rsidR="00317019">
        <w:rPr>
          <w:snapToGrid/>
          <w:kern w:val="2"/>
          <w:sz w:val="20"/>
        </w:rPr>
        <w:t>3</w:t>
      </w:r>
      <w:r w:rsidRPr="00677368">
        <w:rPr>
          <w:snapToGrid/>
          <w:kern w:val="2"/>
          <w:sz w:val="20"/>
        </w:rPr>
        <w:t xml:space="preserve">. </w:t>
      </w:r>
      <w:r w:rsidR="005C76AD">
        <w:rPr>
          <w:snapToGrid/>
          <w:kern w:val="2"/>
          <w:sz w:val="20"/>
        </w:rPr>
        <w:t>Coexistence performance under different UL LBT</w:t>
      </w:r>
      <w:r w:rsidR="006C621B">
        <w:rPr>
          <w:snapToGrid/>
          <w:kern w:val="2"/>
          <w:sz w:val="20"/>
        </w:rPr>
        <w:t xml:space="preserve"> options</w:t>
      </w:r>
    </w:p>
    <w:p w:rsidR="00E80199" w:rsidRDefault="00E80199" w:rsidP="0091237C">
      <w:pPr>
        <w:pStyle w:val="LGTdoc1"/>
        <w:spacing w:beforeLines="0" w:before="120" w:after="120" w:afterAutospacing="0"/>
        <w:jc w:val="center"/>
        <w:rPr>
          <w:snapToGrid/>
          <w:kern w:val="2"/>
          <w:sz w:val="20"/>
        </w:rPr>
      </w:pPr>
    </w:p>
    <w:p w:rsidR="00E80199" w:rsidRPr="009E1890" w:rsidRDefault="00AF3298" w:rsidP="00E80199">
      <w:pPr>
        <w:pStyle w:val="LGTdoc1"/>
        <w:spacing w:before="120" w:after="120" w:afterAutospacing="0"/>
        <w:rPr>
          <w:kern w:val="2"/>
          <w:sz w:val="20"/>
          <w:u w:val="single"/>
        </w:rPr>
      </w:pPr>
      <w:r>
        <w:rPr>
          <w:kern w:val="2"/>
          <w:sz w:val="20"/>
          <w:u w:val="single"/>
        </w:rPr>
        <w:t>Result summary</w:t>
      </w:r>
      <w:r w:rsidR="00E80199">
        <w:rPr>
          <w:kern w:val="2"/>
          <w:sz w:val="20"/>
          <w:u w:val="single"/>
        </w:rPr>
        <w:t xml:space="preserve"> </w:t>
      </w:r>
    </w:p>
    <w:p w:rsidR="00E80199" w:rsidRDefault="005C76AD" w:rsidP="0054522E">
      <w:pPr>
        <w:pStyle w:val="LGTdoc1"/>
        <w:numPr>
          <w:ilvl w:val="0"/>
          <w:numId w:val="4"/>
        </w:numPr>
        <w:adjustRightInd/>
        <w:spacing w:beforeLines="0" w:after="0" w:afterAutospacing="0"/>
        <w:ind w:left="504" w:hanging="144"/>
        <w:rPr>
          <w:b w:val="0"/>
          <w:kern w:val="2"/>
          <w:sz w:val="20"/>
        </w:rPr>
      </w:pPr>
      <w:r w:rsidRPr="005C76AD">
        <w:rPr>
          <w:b w:val="0"/>
          <w:kern w:val="2"/>
          <w:sz w:val="20"/>
        </w:rPr>
        <w:t>With</w:t>
      </w:r>
      <w:r w:rsidR="0054522E">
        <w:rPr>
          <w:b w:val="0"/>
          <w:kern w:val="2"/>
          <w:sz w:val="20"/>
        </w:rPr>
        <w:t xml:space="preserve"> both</w:t>
      </w:r>
      <w:r w:rsidRPr="005C76AD">
        <w:rPr>
          <w:b w:val="0"/>
          <w:kern w:val="2"/>
          <w:sz w:val="20"/>
        </w:rPr>
        <w:t xml:space="preserve"> single interval LBT and</w:t>
      </w:r>
      <w:r w:rsidR="0054522E">
        <w:rPr>
          <w:b w:val="0"/>
          <w:kern w:val="2"/>
          <w:sz w:val="20"/>
        </w:rPr>
        <w:t xml:space="preserve"> lightweight category 4 LBT, LAA can better coexist with Wi-Fi. In other words, Wi-Fi is better off coexisting with LAA than Wi-Fi in terms of both DL and UL performance. </w:t>
      </w:r>
    </w:p>
    <w:p w:rsidR="00E80199" w:rsidRDefault="0054522E" w:rsidP="00DB669D">
      <w:pPr>
        <w:pStyle w:val="LGTdoc1"/>
        <w:numPr>
          <w:ilvl w:val="0"/>
          <w:numId w:val="4"/>
        </w:numPr>
        <w:adjustRightInd/>
        <w:spacing w:beforeLines="0" w:after="0" w:afterAutospacing="0"/>
        <w:ind w:left="504" w:hanging="144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Both s</w:t>
      </w:r>
      <w:r w:rsidRPr="005C76AD">
        <w:rPr>
          <w:b w:val="0"/>
          <w:kern w:val="2"/>
          <w:sz w:val="20"/>
        </w:rPr>
        <w:t>ingle interval LBT and</w:t>
      </w:r>
      <w:r>
        <w:rPr>
          <w:b w:val="0"/>
          <w:kern w:val="2"/>
          <w:sz w:val="20"/>
        </w:rPr>
        <w:t xml:space="preserve"> lightweight</w:t>
      </w:r>
      <w:r w:rsidRPr="005C76AD">
        <w:rPr>
          <w:b w:val="0"/>
          <w:kern w:val="2"/>
          <w:sz w:val="20"/>
        </w:rPr>
        <w:t xml:space="preserve"> </w:t>
      </w:r>
      <w:r>
        <w:rPr>
          <w:b w:val="0"/>
          <w:kern w:val="2"/>
          <w:sz w:val="20"/>
        </w:rPr>
        <w:t>category 4</w:t>
      </w:r>
      <w:r w:rsidRPr="005C76AD">
        <w:rPr>
          <w:b w:val="0"/>
          <w:kern w:val="2"/>
          <w:sz w:val="20"/>
        </w:rPr>
        <w:t xml:space="preserve"> LBT provide similar performance across</w:t>
      </w:r>
      <w:r>
        <w:rPr>
          <w:b w:val="0"/>
          <w:kern w:val="2"/>
          <w:sz w:val="20"/>
        </w:rPr>
        <w:t xml:space="preserve"> varying loading conditions. </w:t>
      </w:r>
    </w:p>
    <w:p w:rsidR="0054522E" w:rsidRDefault="0054522E" w:rsidP="0054522E">
      <w:pPr>
        <w:pStyle w:val="LGTdoc1"/>
        <w:adjustRightInd/>
        <w:spacing w:beforeLines="0" w:before="120" w:after="0" w:afterAutospacing="0"/>
        <w:rPr>
          <w:b w:val="0"/>
          <w:kern w:val="2"/>
          <w:sz w:val="20"/>
          <w:lang w:val="en-US"/>
        </w:rPr>
      </w:pPr>
      <w:r>
        <w:rPr>
          <w:b w:val="0"/>
          <w:kern w:val="2"/>
          <w:sz w:val="20"/>
          <w:lang w:val="en-US"/>
        </w:rPr>
        <w:t xml:space="preserve">Although, it is observed that both single interval LBT and lightweight category 4 LBT provide comparable performance, single interval LBT is the preferred solution as it can reduce operational overhead. For instance, the signaling of LBT parameters from the </w:t>
      </w:r>
      <w:proofErr w:type="spellStart"/>
      <w:r>
        <w:rPr>
          <w:b w:val="0"/>
          <w:kern w:val="2"/>
          <w:sz w:val="20"/>
          <w:lang w:val="en-US"/>
        </w:rPr>
        <w:t>eNB</w:t>
      </w:r>
      <w:proofErr w:type="spellEnd"/>
      <w:r>
        <w:rPr>
          <w:b w:val="0"/>
          <w:kern w:val="2"/>
          <w:sz w:val="20"/>
          <w:lang w:val="en-US"/>
        </w:rPr>
        <w:t xml:space="preserve"> is not needed. Also, no need to consider </w:t>
      </w:r>
      <w:r w:rsidR="006B14C1">
        <w:rPr>
          <w:b w:val="0"/>
          <w:kern w:val="2"/>
          <w:sz w:val="20"/>
          <w:lang w:val="en-US"/>
        </w:rPr>
        <w:t>a mechanism</w:t>
      </w:r>
      <w:r>
        <w:rPr>
          <w:b w:val="0"/>
          <w:kern w:val="2"/>
          <w:sz w:val="20"/>
          <w:lang w:val="en-US"/>
        </w:rPr>
        <w:t xml:space="preserve"> to align transmissions between UEs who </w:t>
      </w:r>
      <w:r w:rsidR="00E867E5">
        <w:rPr>
          <w:b w:val="0"/>
          <w:kern w:val="2"/>
          <w:sz w:val="20"/>
          <w:lang w:val="en-US"/>
        </w:rPr>
        <w:t xml:space="preserve">may </w:t>
      </w:r>
      <w:r>
        <w:rPr>
          <w:b w:val="0"/>
          <w:kern w:val="2"/>
          <w:sz w:val="20"/>
          <w:lang w:val="en-US"/>
        </w:rPr>
        <w:t>finish</w:t>
      </w:r>
      <w:r w:rsidR="006B14C1">
        <w:rPr>
          <w:b w:val="0"/>
          <w:kern w:val="2"/>
          <w:sz w:val="20"/>
          <w:lang w:val="en-US"/>
        </w:rPr>
        <w:t xml:space="preserve"> their</w:t>
      </w:r>
      <w:r>
        <w:rPr>
          <w:b w:val="0"/>
          <w:kern w:val="2"/>
          <w:sz w:val="20"/>
          <w:lang w:val="en-US"/>
        </w:rPr>
        <w:t xml:space="preserve"> LBT at different instance</w:t>
      </w:r>
      <w:r w:rsidR="006C621B">
        <w:rPr>
          <w:b w:val="0"/>
          <w:kern w:val="2"/>
          <w:sz w:val="20"/>
          <w:lang w:val="en-US"/>
        </w:rPr>
        <w:t>s</w:t>
      </w:r>
      <w:r w:rsidR="00BB7D0E">
        <w:rPr>
          <w:b w:val="0"/>
          <w:kern w:val="2"/>
          <w:sz w:val="20"/>
          <w:lang w:val="en-US"/>
        </w:rPr>
        <w:t>,</w:t>
      </w:r>
      <w:r w:rsidR="00E867E5">
        <w:rPr>
          <w:b w:val="0"/>
          <w:kern w:val="2"/>
          <w:sz w:val="20"/>
          <w:lang w:val="en-US"/>
        </w:rPr>
        <w:t xml:space="preserve"> if category 4 LBT is used</w:t>
      </w:r>
      <w:r>
        <w:rPr>
          <w:b w:val="0"/>
          <w:kern w:val="2"/>
          <w:sz w:val="20"/>
          <w:lang w:val="en-US"/>
        </w:rPr>
        <w:t xml:space="preserve">. We thus draw the following proposal. </w:t>
      </w:r>
    </w:p>
    <w:p w:rsidR="006C621B" w:rsidRDefault="0054522E" w:rsidP="00785897">
      <w:pPr>
        <w:pStyle w:val="LGTdoc1"/>
        <w:spacing w:beforeLines="0" w:before="240" w:after="12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Proposal</w:t>
      </w:r>
      <w:r w:rsidR="00785897" w:rsidRPr="005D3D16">
        <w:rPr>
          <w:snapToGrid/>
          <w:kern w:val="2"/>
          <w:sz w:val="20"/>
          <w:lang w:val="en-US"/>
        </w:rPr>
        <w:t>:</w:t>
      </w:r>
      <w:r w:rsidR="006B14C1">
        <w:rPr>
          <w:snapToGrid/>
          <w:kern w:val="2"/>
          <w:sz w:val="20"/>
          <w:lang w:val="en-US"/>
        </w:rPr>
        <w:t xml:space="preserve"> We propose to adopt the s</w:t>
      </w:r>
      <w:r>
        <w:rPr>
          <w:snapToGrid/>
          <w:kern w:val="2"/>
          <w:sz w:val="20"/>
          <w:lang w:val="en-US"/>
        </w:rPr>
        <w:t>ingle interval LBT</w:t>
      </w:r>
      <w:r w:rsidR="006B14C1">
        <w:rPr>
          <w:snapToGrid/>
          <w:kern w:val="2"/>
          <w:sz w:val="20"/>
          <w:lang w:val="en-US"/>
        </w:rPr>
        <w:t xml:space="preserve"> as the single option</w:t>
      </w:r>
      <w:r>
        <w:rPr>
          <w:snapToGrid/>
          <w:kern w:val="2"/>
          <w:sz w:val="20"/>
          <w:lang w:val="en-US"/>
        </w:rPr>
        <w:t xml:space="preserve"> for UL transmission within a transmission burst satisfying MCOT limit.</w:t>
      </w:r>
    </w:p>
    <w:p w:rsidR="006C621B" w:rsidRDefault="006C621B" w:rsidP="00785897">
      <w:pPr>
        <w:pStyle w:val="LGTdoc1"/>
        <w:spacing w:beforeLines="0" w:before="240" w:after="120" w:afterAutospacing="0"/>
        <w:rPr>
          <w:snapToGrid/>
          <w:kern w:val="2"/>
          <w:sz w:val="20"/>
          <w:lang w:val="en-US"/>
        </w:rPr>
      </w:pPr>
    </w:p>
    <w:p w:rsidR="006C621B" w:rsidRDefault="006C621B" w:rsidP="00785897">
      <w:pPr>
        <w:pStyle w:val="LGTdoc1"/>
        <w:spacing w:beforeLines="0" w:before="240" w:after="120" w:afterAutospacing="0"/>
        <w:rPr>
          <w:snapToGrid/>
          <w:kern w:val="2"/>
          <w:sz w:val="20"/>
          <w:lang w:val="en-US"/>
        </w:rPr>
      </w:pPr>
    </w:p>
    <w:p w:rsidR="00785897" w:rsidRPr="00785897" w:rsidRDefault="0054522E" w:rsidP="00785897">
      <w:pPr>
        <w:pStyle w:val="LGTdoc1"/>
        <w:spacing w:beforeLines="0" w:before="240" w:after="120" w:afterAutospacing="0"/>
        <w:rPr>
          <w:snapToGrid/>
          <w:kern w:val="2"/>
          <w:sz w:val="20"/>
          <w:lang w:val="en-US"/>
        </w:rPr>
      </w:pPr>
      <w:r w:rsidRPr="0054522E">
        <w:rPr>
          <w:b w:val="0"/>
          <w:snapToGrid/>
          <w:kern w:val="2"/>
          <w:sz w:val="20"/>
          <w:lang w:val="en-US"/>
        </w:rPr>
        <w:t xml:space="preserve"> </w:t>
      </w:r>
    </w:p>
    <w:p w:rsidR="00D7597E" w:rsidRPr="000C735B" w:rsidRDefault="00D7597E" w:rsidP="00DB669D">
      <w:pPr>
        <w:pStyle w:val="LGTdoc"/>
        <w:numPr>
          <w:ilvl w:val="0"/>
          <w:numId w:val="2"/>
        </w:numPr>
        <w:spacing w:before="480" w:afterLines="0" w:after="120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 w:rsidRPr="000C735B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lastRenderedPageBreak/>
        <w:t>Conclusions</w:t>
      </w:r>
    </w:p>
    <w:p w:rsidR="00A74844" w:rsidRPr="00FD37E2" w:rsidRDefault="00D7597E" w:rsidP="00A74844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this contribution,</w:t>
      </w:r>
      <w:r w:rsidR="006B14C1">
        <w:rPr>
          <w:sz w:val="20"/>
          <w:szCs w:val="20"/>
          <w:lang w:val="en-US"/>
        </w:rPr>
        <w:t xml:space="preserve"> the</w:t>
      </w:r>
      <w:r w:rsidR="0054522E">
        <w:rPr>
          <w:sz w:val="20"/>
          <w:szCs w:val="20"/>
          <w:lang w:val="en-US"/>
        </w:rPr>
        <w:t xml:space="preserve"> remaining design details on UL LBT were discussed from various a</w:t>
      </w:r>
      <w:r w:rsidR="00C36CF1">
        <w:rPr>
          <w:sz w:val="20"/>
          <w:szCs w:val="20"/>
          <w:lang w:val="en-US"/>
        </w:rPr>
        <w:t xml:space="preserve">spects and the following proposals were made. </w:t>
      </w:r>
    </w:p>
    <w:p w:rsidR="00C36CF1" w:rsidRDefault="00DD3C65" w:rsidP="00C36CF1">
      <w:pPr>
        <w:pStyle w:val="LGTdoc1"/>
        <w:spacing w:beforeLines="0" w:before="240" w:after="120" w:afterAutospacing="0"/>
        <w:rPr>
          <w:snapToGrid/>
          <w:kern w:val="2"/>
          <w:sz w:val="20"/>
          <w:lang w:val="en-US"/>
        </w:rPr>
      </w:pPr>
      <w:r w:rsidRPr="005D3D16">
        <w:rPr>
          <w:snapToGrid/>
          <w:kern w:val="2"/>
          <w:sz w:val="20"/>
          <w:lang w:val="en-US"/>
        </w:rPr>
        <w:t xml:space="preserve">Proposal: </w:t>
      </w:r>
      <w:r>
        <w:rPr>
          <w:snapToGrid/>
          <w:kern w:val="2"/>
          <w:sz w:val="20"/>
          <w:lang w:val="en-US"/>
        </w:rPr>
        <w:t>We propose that the ED threshold rule for UL LBT is the same with that for DL LBT.</w:t>
      </w:r>
    </w:p>
    <w:p w:rsidR="00C36CF1" w:rsidRDefault="00C36CF1" w:rsidP="00C36CF1">
      <w:pPr>
        <w:pStyle w:val="LGTdoc1"/>
        <w:spacing w:beforeLines="0" w:before="240" w:after="120" w:afterAutospacing="0"/>
        <w:rPr>
          <w:snapToGrid/>
          <w:kern w:val="2"/>
          <w:sz w:val="20"/>
          <w:lang w:val="en-US"/>
        </w:rPr>
      </w:pPr>
      <w:r w:rsidRPr="005D3D16">
        <w:rPr>
          <w:snapToGrid/>
          <w:kern w:val="2"/>
          <w:sz w:val="20"/>
          <w:lang w:val="en-US"/>
        </w:rPr>
        <w:t>Proposal</w:t>
      </w:r>
      <w:r>
        <w:rPr>
          <w:snapToGrid/>
          <w:kern w:val="2"/>
          <w:sz w:val="20"/>
          <w:lang w:val="en-US"/>
        </w:rPr>
        <w:t>s</w:t>
      </w:r>
      <w:r w:rsidRPr="005D3D16">
        <w:rPr>
          <w:snapToGrid/>
          <w:kern w:val="2"/>
          <w:sz w:val="20"/>
          <w:lang w:val="en-US"/>
        </w:rPr>
        <w:t>:</w:t>
      </w:r>
    </w:p>
    <w:p w:rsidR="00C36CF1" w:rsidRPr="008A193F" w:rsidRDefault="00C36CF1" w:rsidP="00C36CF1">
      <w:pPr>
        <w:pStyle w:val="LGTdoc1"/>
        <w:numPr>
          <w:ilvl w:val="0"/>
          <w:numId w:val="5"/>
        </w:numPr>
        <w:adjustRightInd/>
        <w:spacing w:beforeLines="0" w:after="0" w:afterAutospacing="0"/>
        <w:ind w:left="504" w:hanging="144"/>
        <w:rPr>
          <w:b w:val="0"/>
          <w:kern w:val="2"/>
          <w:sz w:val="20"/>
        </w:rPr>
      </w:pPr>
      <w:r>
        <w:rPr>
          <w:snapToGrid/>
          <w:kern w:val="2"/>
          <w:sz w:val="20"/>
          <w:lang w:val="en-US"/>
        </w:rPr>
        <w:t>P</w:t>
      </w:r>
      <w:r w:rsidR="006C621B">
        <w:rPr>
          <w:snapToGrid/>
          <w:kern w:val="2"/>
          <w:sz w:val="20"/>
          <w:lang w:val="en-US"/>
        </w:rPr>
        <w:t>uncture</w:t>
      </w:r>
      <w:r w:rsidRPr="008A193F">
        <w:rPr>
          <w:snapToGrid/>
          <w:kern w:val="2"/>
          <w:sz w:val="20"/>
          <w:lang w:val="en-US"/>
        </w:rPr>
        <w:t xml:space="preserve"> symbol #0 </w:t>
      </w:r>
      <w:r>
        <w:rPr>
          <w:snapToGrid/>
          <w:kern w:val="2"/>
          <w:sz w:val="20"/>
          <w:lang w:val="en-US"/>
        </w:rPr>
        <w:t xml:space="preserve">to create </w:t>
      </w:r>
      <w:r w:rsidRPr="008A193F">
        <w:rPr>
          <w:snapToGrid/>
          <w:kern w:val="2"/>
          <w:sz w:val="20"/>
          <w:lang w:val="en-US"/>
        </w:rPr>
        <w:t>UL LBT</w:t>
      </w:r>
      <w:r>
        <w:rPr>
          <w:snapToGrid/>
          <w:kern w:val="2"/>
          <w:sz w:val="20"/>
          <w:lang w:val="en-US"/>
        </w:rPr>
        <w:t xml:space="preserve"> gap.</w:t>
      </w:r>
    </w:p>
    <w:p w:rsidR="00C36CF1" w:rsidRPr="008A193F" w:rsidRDefault="00C36CF1" w:rsidP="00C36CF1">
      <w:pPr>
        <w:pStyle w:val="LGTdoc1"/>
        <w:numPr>
          <w:ilvl w:val="0"/>
          <w:numId w:val="5"/>
        </w:numPr>
        <w:adjustRightInd/>
        <w:spacing w:beforeLines="0" w:after="0" w:afterAutospacing="0"/>
        <w:ind w:left="504" w:hanging="144"/>
        <w:rPr>
          <w:b w:val="0"/>
          <w:kern w:val="2"/>
          <w:sz w:val="20"/>
        </w:rPr>
      </w:pPr>
      <w:r>
        <w:rPr>
          <w:snapToGrid/>
          <w:kern w:val="2"/>
          <w:sz w:val="20"/>
        </w:rPr>
        <w:t>The presence of UL LBT gap is indicated by UL grant.</w:t>
      </w:r>
    </w:p>
    <w:p w:rsidR="00C36CF1" w:rsidRPr="008A193F" w:rsidRDefault="00C36CF1" w:rsidP="00C36CF1">
      <w:pPr>
        <w:pStyle w:val="LGTdoc1"/>
        <w:numPr>
          <w:ilvl w:val="0"/>
          <w:numId w:val="5"/>
        </w:numPr>
        <w:adjustRightInd/>
        <w:spacing w:beforeLines="0" w:after="0" w:afterAutospacing="0"/>
        <w:ind w:left="504" w:hanging="144"/>
        <w:rPr>
          <w:b w:val="0"/>
          <w:kern w:val="2"/>
          <w:sz w:val="20"/>
        </w:rPr>
      </w:pPr>
      <w:r>
        <w:rPr>
          <w:snapToGrid/>
          <w:kern w:val="2"/>
          <w:sz w:val="20"/>
        </w:rPr>
        <w:t xml:space="preserve">UE can override no-puncture command in UL grant, if the LBT performed at the previous attempts was unsuccessful. </w:t>
      </w:r>
      <w:r>
        <w:rPr>
          <w:snapToGrid/>
          <w:kern w:val="2"/>
          <w:sz w:val="20"/>
          <w:lang w:val="en-US"/>
        </w:rPr>
        <w:t xml:space="preserve"> </w:t>
      </w:r>
    </w:p>
    <w:p w:rsidR="00D474DC" w:rsidRPr="006B14C1" w:rsidRDefault="006B14C1" w:rsidP="00C36CF1">
      <w:pPr>
        <w:pStyle w:val="LGTdoc1"/>
        <w:spacing w:beforeLines="0" w:before="240" w:after="120" w:afterAutospacing="0"/>
        <w:rPr>
          <w:rFonts w:ascii="Arial" w:hAnsi="Arial" w:cs="Arial"/>
          <w:lang w:val="en-US"/>
        </w:rPr>
      </w:pPr>
      <w:r w:rsidRPr="006B14C1">
        <w:rPr>
          <w:snapToGrid/>
          <w:kern w:val="2"/>
          <w:sz w:val="20"/>
          <w:lang w:val="en-US"/>
        </w:rPr>
        <w:t>Proposal: We propose to adopt the single interval LBT as the single option for UL transmission within a transmission burst satisfying MCOT limit.</w:t>
      </w:r>
    </w:p>
    <w:p w:rsidR="00C36CF1" w:rsidRDefault="00C36CF1" w:rsidP="00915C3F">
      <w:pPr>
        <w:pStyle w:val="LGTdoc1"/>
        <w:spacing w:beforeLines="0" w:after="0" w:afterAutospacing="0"/>
        <w:rPr>
          <w:rFonts w:ascii="Arial" w:hAnsi="Arial" w:cs="Arial"/>
        </w:rPr>
      </w:pPr>
    </w:p>
    <w:p w:rsidR="00C36CF1" w:rsidRPr="00C36CF1" w:rsidRDefault="00C36CF1" w:rsidP="00915C3F">
      <w:pPr>
        <w:pStyle w:val="LGTdoc1"/>
        <w:spacing w:beforeLines="0" w:after="0" w:afterAutospacing="0"/>
        <w:rPr>
          <w:rFonts w:ascii="Arial" w:hAnsi="Arial" w:cs="Arial"/>
        </w:rPr>
      </w:pPr>
    </w:p>
    <w:p w:rsidR="00EB10CB" w:rsidRPr="00915C3F" w:rsidRDefault="00EB10CB" w:rsidP="00915C3F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  <w:r w:rsidRPr="007D4ED8">
        <w:rPr>
          <w:rFonts w:ascii="Arial" w:hAnsi="Arial" w:cs="Arial"/>
          <w:lang w:val="en-US"/>
        </w:rPr>
        <w:t>References</w:t>
      </w:r>
      <w:bookmarkEnd w:id="0"/>
      <w:bookmarkEnd w:id="1"/>
    </w:p>
    <w:p w:rsidR="006B14C1" w:rsidRDefault="006B14C1" w:rsidP="006B14C1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A03640">
        <w:rPr>
          <w:sz w:val="20"/>
        </w:rPr>
        <w:t>[</w:t>
      </w:r>
      <w:r>
        <w:rPr>
          <w:sz w:val="20"/>
        </w:rPr>
        <w:t>1</w:t>
      </w:r>
      <w:r w:rsidRPr="00A03640">
        <w:rPr>
          <w:sz w:val="20"/>
        </w:rPr>
        <w:t xml:space="preserve">] </w:t>
      </w:r>
      <w:r w:rsidRPr="00103DFE">
        <w:rPr>
          <w:sz w:val="20"/>
        </w:rPr>
        <w:t>3GPP TR 36.889, “Study on Licensed-Assisted Access to Unlicensed Spectrum”</w:t>
      </w:r>
    </w:p>
    <w:p w:rsidR="006B14C1" w:rsidRDefault="006B14C1" w:rsidP="006B14C1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A03640">
        <w:rPr>
          <w:sz w:val="20"/>
        </w:rPr>
        <w:t>[</w:t>
      </w:r>
      <w:r>
        <w:rPr>
          <w:sz w:val="20"/>
        </w:rPr>
        <w:t>2</w:t>
      </w:r>
      <w:r w:rsidRPr="00A03640">
        <w:rPr>
          <w:sz w:val="20"/>
        </w:rPr>
        <w:t xml:space="preserve">] </w:t>
      </w:r>
      <w:r w:rsidRPr="00915C3F">
        <w:rPr>
          <w:sz w:val="20"/>
        </w:rPr>
        <w:t xml:space="preserve">IEEE </w:t>
      </w:r>
      <w:proofErr w:type="spellStart"/>
      <w:proofErr w:type="gramStart"/>
      <w:r w:rsidRPr="00915C3F">
        <w:rPr>
          <w:sz w:val="20"/>
        </w:rPr>
        <w:t>Std</w:t>
      </w:r>
      <w:proofErr w:type="spellEnd"/>
      <w:proofErr w:type="gramEnd"/>
      <w:r w:rsidRPr="00915C3F">
        <w:rPr>
          <w:sz w:val="20"/>
        </w:rPr>
        <w:t xml:space="preserve"> 802.11</w:t>
      </w:r>
      <w:r>
        <w:rPr>
          <w:sz w:val="20"/>
        </w:rPr>
        <w:t>ac</w:t>
      </w:r>
      <w:r w:rsidRPr="00915C3F">
        <w:rPr>
          <w:sz w:val="20"/>
          <w:vertAlign w:val="superscript"/>
        </w:rPr>
        <w:t>TM</w:t>
      </w:r>
      <w:r w:rsidRPr="00915C3F">
        <w:rPr>
          <w:sz w:val="20"/>
        </w:rPr>
        <w:t>-201</w:t>
      </w:r>
      <w:r>
        <w:rPr>
          <w:sz w:val="20"/>
        </w:rPr>
        <w:t>3</w:t>
      </w:r>
    </w:p>
    <w:p w:rsidR="00970EC2" w:rsidRDefault="00970EC2" w:rsidP="00C36CF1">
      <w:pPr>
        <w:pStyle w:val="LGTdoc"/>
        <w:spacing w:before="120" w:after="120"/>
        <w:jc w:val="left"/>
        <w:rPr>
          <w:sz w:val="20"/>
        </w:rPr>
      </w:pPr>
    </w:p>
    <w:sectPr w:rsidR="00970EC2" w:rsidSect="00FC27AE">
      <w:headerReference w:type="even" r:id="rId19"/>
      <w:footerReference w:type="even" r:id="rId20"/>
      <w:footerReference w:type="default" r:id="rId21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D8A" w:rsidRDefault="006D6D8A">
      <w:r>
        <w:separator/>
      </w:r>
    </w:p>
  </w:endnote>
  <w:endnote w:type="continuationSeparator" w:id="0">
    <w:p w:rsidR="006D6D8A" w:rsidRDefault="006D6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E05" w:rsidRDefault="00EE2E0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2E05" w:rsidRDefault="00EE2E0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E05" w:rsidRDefault="00EE2E0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A738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A738A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D8A" w:rsidRDefault="006D6D8A">
      <w:r>
        <w:separator/>
      </w:r>
    </w:p>
  </w:footnote>
  <w:footnote w:type="continuationSeparator" w:id="0">
    <w:p w:rsidR="006D6D8A" w:rsidRDefault="006D6D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E05" w:rsidRDefault="00EE2E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F6A0B0C"/>
    <w:multiLevelType w:val="hybridMultilevel"/>
    <w:tmpl w:val="C23045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06E992">
      <w:start w:val="42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A52F0">
      <w:start w:val="42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0A6378">
      <w:start w:val="42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A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BC1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86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8C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4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101345"/>
    <w:multiLevelType w:val="hybridMultilevel"/>
    <w:tmpl w:val="C23045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06E992">
      <w:start w:val="42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A52F0">
      <w:start w:val="42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0A6378">
      <w:start w:val="42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A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BC1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86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8C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4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76E5494"/>
    <w:multiLevelType w:val="hybridMultilevel"/>
    <w:tmpl w:val="DE76D0AE"/>
    <w:lvl w:ilvl="0" w:tplc="EE7474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1924E1A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662A2C73"/>
    <w:multiLevelType w:val="hybridMultilevel"/>
    <w:tmpl w:val="C23045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06E992">
      <w:start w:val="42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A52F0">
      <w:start w:val="42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0A6378">
      <w:start w:val="42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A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BC1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86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8C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4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FA60975"/>
    <w:multiLevelType w:val="hybridMultilevel"/>
    <w:tmpl w:val="FB4E7D5E"/>
    <w:lvl w:ilvl="0" w:tplc="EE7474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7B292D"/>
    <w:multiLevelType w:val="hybridMultilevel"/>
    <w:tmpl w:val="B046FA74"/>
    <w:lvl w:ilvl="0" w:tplc="EE7474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3933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AAB"/>
    <w:rsid w:val="00013B63"/>
    <w:rsid w:val="000141F0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01"/>
    <w:rsid w:val="000228C4"/>
    <w:rsid w:val="0002357E"/>
    <w:rsid w:val="00023C29"/>
    <w:rsid w:val="00023F61"/>
    <w:rsid w:val="00024BAB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345"/>
    <w:rsid w:val="0002790C"/>
    <w:rsid w:val="000300FE"/>
    <w:rsid w:val="00030766"/>
    <w:rsid w:val="00030ED5"/>
    <w:rsid w:val="00030F74"/>
    <w:rsid w:val="00031242"/>
    <w:rsid w:val="00031EDD"/>
    <w:rsid w:val="000321DC"/>
    <w:rsid w:val="00032A64"/>
    <w:rsid w:val="00032E83"/>
    <w:rsid w:val="000334D2"/>
    <w:rsid w:val="00033834"/>
    <w:rsid w:val="00033A55"/>
    <w:rsid w:val="00033AE8"/>
    <w:rsid w:val="00033E5C"/>
    <w:rsid w:val="00033F72"/>
    <w:rsid w:val="000349B7"/>
    <w:rsid w:val="00034DC2"/>
    <w:rsid w:val="000350B6"/>
    <w:rsid w:val="0003540B"/>
    <w:rsid w:val="00035CAB"/>
    <w:rsid w:val="00036A16"/>
    <w:rsid w:val="00036C45"/>
    <w:rsid w:val="00036FA7"/>
    <w:rsid w:val="0003723C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0B5"/>
    <w:rsid w:val="00044225"/>
    <w:rsid w:val="00044359"/>
    <w:rsid w:val="00044576"/>
    <w:rsid w:val="00044FC4"/>
    <w:rsid w:val="000451E5"/>
    <w:rsid w:val="000453F6"/>
    <w:rsid w:val="00045A94"/>
    <w:rsid w:val="00046949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9EF"/>
    <w:rsid w:val="00052AE3"/>
    <w:rsid w:val="000531A8"/>
    <w:rsid w:val="00053728"/>
    <w:rsid w:val="00053849"/>
    <w:rsid w:val="00053A47"/>
    <w:rsid w:val="0005456E"/>
    <w:rsid w:val="0005468A"/>
    <w:rsid w:val="000548A8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773"/>
    <w:rsid w:val="00065D64"/>
    <w:rsid w:val="000663B2"/>
    <w:rsid w:val="000667D1"/>
    <w:rsid w:val="00066A13"/>
    <w:rsid w:val="00066E05"/>
    <w:rsid w:val="00067046"/>
    <w:rsid w:val="00067087"/>
    <w:rsid w:val="000671F8"/>
    <w:rsid w:val="0006739D"/>
    <w:rsid w:val="00067436"/>
    <w:rsid w:val="000674DD"/>
    <w:rsid w:val="0006777C"/>
    <w:rsid w:val="00067FE2"/>
    <w:rsid w:val="00070378"/>
    <w:rsid w:val="0007118F"/>
    <w:rsid w:val="000716FB"/>
    <w:rsid w:val="00071E9B"/>
    <w:rsid w:val="00072E75"/>
    <w:rsid w:val="00072EFA"/>
    <w:rsid w:val="00073785"/>
    <w:rsid w:val="00073FC4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130A"/>
    <w:rsid w:val="00082152"/>
    <w:rsid w:val="000822B7"/>
    <w:rsid w:val="000826FF"/>
    <w:rsid w:val="00082A49"/>
    <w:rsid w:val="00083322"/>
    <w:rsid w:val="00083788"/>
    <w:rsid w:val="00084255"/>
    <w:rsid w:val="00084F67"/>
    <w:rsid w:val="00085239"/>
    <w:rsid w:val="00085BC7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21E3"/>
    <w:rsid w:val="00092334"/>
    <w:rsid w:val="00092F10"/>
    <w:rsid w:val="000931C3"/>
    <w:rsid w:val="0009437A"/>
    <w:rsid w:val="00094562"/>
    <w:rsid w:val="000947B7"/>
    <w:rsid w:val="00094B69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551"/>
    <w:rsid w:val="000A09EB"/>
    <w:rsid w:val="000A0BC9"/>
    <w:rsid w:val="000A0CA1"/>
    <w:rsid w:val="000A0E99"/>
    <w:rsid w:val="000A0FFE"/>
    <w:rsid w:val="000A1AD3"/>
    <w:rsid w:val="000A1D49"/>
    <w:rsid w:val="000A237F"/>
    <w:rsid w:val="000A23B7"/>
    <w:rsid w:val="000A25C2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C88"/>
    <w:rsid w:val="000A7E17"/>
    <w:rsid w:val="000B02C2"/>
    <w:rsid w:val="000B081C"/>
    <w:rsid w:val="000B10AB"/>
    <w:rsid w:val="000B12D9"/>
    <w:rsid w:val="000B17A1"/>
    <w:rsid w:val="000B1CD3"/>
    <w:rsid w:val="000B256B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98E"/>
    <w:rsid w:val="000C1DBD"/>
    <w:rsid w:val="000C1F69"/>
    <w:rsid w:val="000C2692"/>
    <w:rsid w:val="000C2DE1"/>
    <w:rsid w:val="000C393F"/>
    <w:rsid w:val="000C3987"/>
    <w:rsid w:val="000C3F16"/>
    <w:rsid w:val="000C4C76"/>
    <w:rsid w:val="000C550B"/>
    <w:rsid w:val="000C5759"/>
    <w:rsid w:val="000C59A4"/>
    <w:rsid w:val="000C5D70"/>
    <w:rsid w:val="000C5E7D"/>
    <w:rsid w:val="000C673C"/>
    <w:rsid w:val="000C69F8"/>
    <w:rsid w:val="000C71D9"/>
    <w:rsid w:val="000C79E2"/>
    <w:rsid w:val="000C7C3E"/>
    <w:rsid w:val="000D037E"/>
    <w:rsid w:val="000D087D"/>
    <w:rsid w:val="000D0A0F"/>
    <w:rsid w:val="000D0AB8"/>
    <w:rsid w:val="000D0BCC"/>
    <w:rsid w:val="000D0F9A"/>
    <w:rsid w:val="000D1133"/>
    <w:rsid w:val="000D148D"/>
    <w:rsid w:val="000D14EB"/>
    <w:rsid w:val="000D1610"/>
    <w:rsid w:val="000D1737"/>
    <w:rsid w:val="000D18A9"/>
    <w:rsid w:val="000D206C"/>
    <w:rsid w:val="000D23C1"/>
    <w:rsid w:val="000D2AE0"/>
    <w:rsid w:val="000D2EA5"/>
    <w:rsid w:val="000D35D4"/>
    <w:rsid w:val="000D362A"/>
    <w:rsid w:val="000D37FA"/>
    <w:rsid w:val="000D3A6C"/>
    <w:rsid w:val="000D3BA7"/>
    <w:rsid w:val="000D4324"/>
    <w:rsid w:val="000D46EE"/>
    <w:rsid w:val="000D4ABD"/>
    <w:rsid w:val="000D4BEB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268"/>
    <w:rsid w:val="000D75CC"/>
    <w:rsid w:val="000D7783"/>
    <w:rsid w:val="000D7C7C"/>
    <w:rsid w:val="000E011D"/>
    <w:rsid w:val="000E0B2B"/>
    <w:rsid w:val="000E14B9"/>
    <w:rsid w:val="000E182B"/>
    <w:rsid w:val="000E1E8E"/>
    <w:rsid w:val="000E279B"/>
    <w:rsid w:val="000E3075"/>
    <w:rsid w:val="000E3358"/>
    <w:rsid w:val="000E38ED"/>
    <w:rsid w:val="000E3937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61C4"/>
    <w:rsid w:val="000F6646"/>
    <w:rsid w:val="000F6881"/>
    <w:rsid w:val="000F6C32"/>
    <w:rsid w:val="000F6EDB"/>
    <w:rsid w:val="000F77C9"/>
    <w:rsid w:val="00100097"/>
    <w:rsid w:val="001000E9"/>
    <w:rsid w:val="00100169"/>
    <w:rsid w:val="0010067A"/>
    <w:rsid w:val="00100DD4"/>
    <w:rsid w:val="00101489"/>
    <w:rsid w:val="00101513"/>
    <w:rsid w:val="00101A0E"/>
    <w:rsid w:val="00101ACE"/>
    <w:rsid w:val="00102147"/>
    <w:rsid w:val="00102D2E"/>
    <w:rsid w:val="00103658"/>
    <w:rsid w:val="0010366C"/>
    <w:rsid w:val="00103DFE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660E"/>
    <w:rsid w:val="00106A95"/>
    <w:rsid w:val="00106B5E"/>
    <w:rsid w:val="00106CC3"/>
    <w:rsid w:val="00106E7E"/>
    <w:rsid w:val="001074D1"/>
    <w:rsid w:val="001115C0"/>
    <w:rsid w:val="001115F4"/>
    <w:rsid w:val="001118AA"/>
    <w:rsid w:val="00111AD9"/>
    <w:rsid w:val="00112B8F"/>
    <w:rsid w:val="00112D41"/>
    <w:rsid w:val="001134CA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351"/>
    <w:rsid w:val="001173DA"/>
    <w:rsid w:val="00117957"/>
    <w:rsid w:val="00117B90"/>
    <w:rsid w:val="001203DB"/>
    <w:rsid w:val="0012079F"/>
    <w:rsid w:val="001207F3"/>
    <w:rsid w:val="00121897"/>
    <w:rsid w:val="00121FE4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8AF"/>
    <w:rsid w:val="00127DE2"/>
    <w:rsid w:val="00127F28"/>
    <w:rsid w:val="001301E5"/>
    <w:rsid w:val="00130714"/>
    <w:rsid w:val="00130953"/>
    <w:rsid w:val="00131172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556F"/>
    <w:rsid w:val="00146129"/>
    <w:rsid w:val="0014624C"/>
    <w:rsid w:val="0014652F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723"/>
    <w:rsid w:val="00154B50"/>
    <w:rsid w:val="00155F7A"/>
    <w:rsid w:val="00156260"/>
    <w:rsid w:val="0015674F"/>
    <w:rsid w:val="00156B0E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137"/>
    <w:rsid w:val="0016634F"/>
    <w:rsid w:val="001669F9"/>
    <w:rsid w:val="0016700E"/>
    <w:rsid w:val="0016711A"/>
    <w:rsid w:val="00167402"/>
    <w:rsid w:val="0016764C"/>
    <w:rsid w:val="00167709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B5A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7AE"/>
    <w:rsid w:val="00185E59"/>
    <w:rsid w:val="00185F10"/>
    <w:rsid w:val="00186395"/>
    <w:rsid w:val="00186B4D"/>
    <w:rsid w:val="0018767B"/>
    <w:rsid w:val="00190307"/>
    <w:rsid w:val="00190927"/>
    <w:rsid w:val="00190BD5"/>
    <w:rsid w:val="00191033"/>
    <w:rsid w:val="00191727"/>
    <w:rsid w:val="00191A2B"/>
    <w:rsid w:val="00191EBF"/>
    <w:rsid w:val="001925E5"/>
    <w:rsid w:val="00192D98"/>
    <w:rsid w:val="00193987"/>
    <w:rsid w:val="00194EC0"/>
    <w:rsid w:val="0019573B"/>
    <w:rsid w:val="0019592C"/>
    <w:rsid w:val="00196085"/>
    <w:rsid w:val="0019625E"/>
    <w:rsid w:val="00196A48"/>
    <w:rsid w:val="00196B90"/>
    <w:rsid w:val="00196FF4"/>
    <w:rsid w:val="0019734F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54A8"/>
    <w:rsid w:val="001A5C14"/>
    <w:rsid w:val="001A61A0"/>
    <w:rsid w:val="001A6205"/>
    <w:rsid w:val="001A628F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E"/>
    <w:rsid w:val="001C4B4F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9F8"/>
    <w:rsid w:val="001D1CFF"/>
    <w:rsid w:val="001D2B3C"/>
    <w:rsid w:val="001D2BB2"/>
    <w:rsid w:val="001D2E6C"/>
    <w:rsid w:val="001D2ECD"/>
    <w:rsid w:val="001D329E"/>
    <w:rsid w:val="001D3C68"/>
    <w:rsid w:val="001D4315"/>
    <w:rsid w:val="001D43C0"/>
    <w:rsid w:val="001D4969"/>
    <w:rsid w:val="001D4AF0"/>
    <w:rsid w:val="001D4F24"/>
    <w:rsid w:val="001D506F"/>
    <w:rsid w:val="001D57BC"/>
    <w:rsid w:val="001D6D5D"/>
    <w:rsid w:val="001D6E61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546"/>
    <w:rsid w:val="001F0DDF"/>
    <w:rsid w:val="001F16FD"/>
    <w:rsid w:val="001F1968"/>
    <w:rsid w:val="001F1B1E"/>
    <w:rsid w:val="001F1DFA"/>
    <w:rsid w:val="001F22A9"/>
    <w:rsid w:val="001F2536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24C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EA"/>
    <w:rsid w:val="002165BD"/>
    <w:rsid w:val="002165F9"/>
    <w:rsid w:val="00216685"/>
    <w:rsid w:val="00216B17"/>
    <w:rsid w:val="00216BBF"/>
    <w:rsid w:val="00217135"/>
    <w:rsid w:val="0021737B"/>
    <w:rsid w:val="00217CE8"/>
    <w:rsid w:val="002202EC"/>
    <w:rsid w:val="002204ED"/>
    <w:rsid w:val="00220E69"/>
    <w:rsid w:val="00220E92"/>
    <w:rsid w:val="002211DD"/>
    <w:rsid w:val="0022135D"/>
    <w:rsid w:val="002221E1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0B4"/>
    <w:rsid w:val="0022657F"/>
    <w:rsid w:val="002269A7"/>
    <w:rsid w:val="00226BD3"/>
    <w:rsid w:val="00226F21"/>
    <w:rsid w:val="00227149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539"/>
    <w:rsid w:val="0024184E"/>
    <w:rsid w:val="00241C7B"/>
    <w:rsid w:val="002421F2"/>
    <w:rsid w:val="00242B2A"/>
    <w:rsid w:val="00242CAE"/>
    <w:rsid w:val="00242F70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494"/>
    <w:rsid w:val="00246C5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5C71"/>
    <w:rsid w:val="00256CE3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67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4F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0C32"/>
    <w:rsid w:val="0028149A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9F4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0EA9"/>
    <w:rsid w:val="002A1659"/>
    <w:rsid w:val="002A1737"/>
    <w:rsid w:val="002A1A57"/>
    <w:rsid w:val="002A1DA1"/>
    <w:rsid w:val="002A205B"/>
    <w:rsid w:val="002A22F3"/>
    <w:rsid w:val="002A24F5"/>
    <w:rsid w:val="002A279E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EAE"/>
    <w:rsid w:val="002A5FC1"/>
    <w:rsid w:val="002A60B6"/>
    <w:rsid w:val="002A6AB0"/>
    <w:rsid w:val="002A732C"/>
    <w:rsid w:val="002A7A6A"/>
    <w:rsid w:val="002A7AB4"/>
    <w:rsid w:val="002A7B72"/>
    <w:rsid w:val="002B0560"/>
    <w:rsid w:val="002B07BF"/>
    <w:rsid w:val="002B0805"/>
    <w:rsid w:val="002B0C99"/>
    <w:rsid w:val="002B0EDA"/>
    <w:rsid w:val="002B10F9"/>
    <w:rsid w:val="002B21D6"/>
    <w:rsid w:val="002B2331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BB9"/>
    <w:rsid w:val="002C3C99"/>
    <w:rsid w:val="002C3E89"/>
    <w:rsid w:val="002C5533"/>
    <w:rsid w:val="002C5620"/>
    <w:rsid w:val="002C5A6B"/>
    <w:rsid w:val="002C61E0"/>
    <w:rsid w:val="002C72FD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A13"/>
    <w:rsid w:val="002D0D19"/>
    <w:rsid w:val="002D1371"/>
    <w:rsid w:val="002D13B7"/>
    <w:rsid w:val="002D15C0"/>
    <w:rsid w:val="002D2057"/>
    <w:rsid w:val="002D2B4E"/>
    <w:rsid w:val="002D3968"/>
    <w:rsid w:val="002D425A"/>
    <w:rsid w:val="002D4322"/>
    <w:rsid w:val="002D4A54"/>
    <w:rsid w:val="002D4E37"/>
    <w:rsid w:val="002D52CC"/>
    <w:rsid w:val="002D52E0"/>
    <w:rsid w:val="002D5923"/>
    <w:rsid w:val="002D5DEA"/>
    <w:rsid w:val="002D6127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684"/>
    <w:rsid w:val="002F0ADB"/>
    <w:rsid w:val="002F2AE0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EE4"/>
    <w:rsid w:val="003024AF"/>
    <w:rsid w:val="003024DE"/>
    <w:rsid w:val="00302701"/>
    <w:rsid w:val="00302739"/>
    <w:rsid w:val="0030361B"/>
    <w:rsid w:val="00303FB7"/>
    <w:rsid w:val="00304549"/>
    <w:rsid w:val="00304AC5"/>
    <w:rsid w:val="00304FCA"/>
    <w:rsid w:val="00305B8B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46"/>
    <w:rsid w:val="00317019"/>
    <w:rsid w:val="00317050"/>
    <w:rsid w:val="00317688"/>
    <w:rsid w:val="00317884"/>
    <w:rsid w:val="003200D5"/>
    <w:rsid w:val="00320B1B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F8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FE"/>
    <w:rsid w:val="003308C4"/>
    <w:rsid w:val="00330C30"/>
    <w:rsid w:val="00330DE8"/>
    <w:rsid w:val="00331235"/>
    <w:rsid w:val="003319D5"/>
    <w:rsid w:val="00331BCC"/>
    <w:rsid w:val="003321C3"/>
    <w:rsid w:val="00332962"/>
    <w:rsid w:val="00335250"/>
    <w:rsid w:val="0033592C"/>
    <w:rsid w:val="00335E2A"/>
    <w:rsid w:val="00336225"/>
    <w:rsid w:val="00336780"/>
    <w:rsid w:val="003367C5"/>
    <w:rsid w:val="003370D3"/>
    <w:rsid w:val="00337C28"/>
    <w:rsid w:val="00337C71"/>
    <w:rsid w:val="00340E16"/>
    <w:rsid w:val="00340E58"/>
    <w:rsid w:val="00341087"/>
    <w:rsid w:val="00341CDF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5F30"/>
    <w:rsid w:val="003469E2"/>
    <w:rsid w:val="003471DC"/>
    <w:rsid w:val="0034745C"/>
    <w:rsid w:val="00347F2E"/>
    <w:rsid w:val="0035025F"/>
    <w:rsid w:val="003503F4"/>
    <w:rsid w:val="0035041A"/>
    <w:rsid w:val="003505AD"/>
    <w:rsid w:val="00350631"/>
    <w:rsid w:val="0035180B"/>
    <w:rsid w:val="00351C98"/>
    <w:rsid w:val="00351EB1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B5"/>
    <w:rsid w:val="00353F9F"/>
    <w:rsid w:val="0035414B"/>
    <w:rsid w:val="003552C6"/>
    <w:rsid w:val="00355A83"/>
    <w:rsid w:val="003560B8"/>
    <w:rsid w:val="003562D7"/>
    <w:rsid w:val="00356353"/>
    <w:rsid w:val="003567C9"/>
    <w:rsid w:val="00356872"/>
    <w:rsid w:val="00356CEC"/>
    <w:rsid w:val="00356F03"/>
    <w:rsid w:val="003572DE"/>
    <w:rsid w:val="00357347"/>
    <w:rsid w:val="00357659"/>
    <w:rsid w:val="00357712"/>
    <w:rsid w:val="00357D8A"/>
    <w:rsid w:val="0036012E"/>
    <w:rsid w:val="003604DB"/>
    <w:rsid w:val="0036056F"/>
    <w:rsid w:val="00360631"/>
    <w:rsid w:val="003617B5"/>
    <w:rsid w:val="0036185C"/>
    <w:rsid w:val="0036262C"/>
    <w:rsid w:val="00362C5A"/>
    <w:rsid w:val="00364A63"/>
    <w:rsid w:val="00367D2F"/>
    <w:rsid w:val="003700A7"/>
    <w:rsid w:val="00370285"/>
    <w:rsid w:val="003704EE"/>
    <w:rsid w:val="00370880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0FB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29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1920"/>
    <w:rsid w:val="003821E7"/>
    <w:rsid w:val="00382903"/>
    <w:rsid w:val="00383483"/>
    <w:rsid w:val="00383D38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B44"/>
    <w:rsid w:val="0039502C"/>
    <w:rsid w:val="003956CC"/>
    <w:rsid w:val="003956FE"/>
    <w:rsid w:val="0039598F"/>
    <w:rsid w:val="00395B03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7AD"/>
    <w:rsid w:val="003A2D39"/>
    <w:rsid w:val="003A2FE7"/>
    <w:rsid w:val="003A3ECE"/>
    <w:rsid w:val="003A42BB"/>
    <w:rsid w:val="003A45FB"/>
    <w:rsid w:val="003A48FC"/>
    <w:rsid w:val="003A4E82"/>
    <w:rsid w:val="003A51A0"/>
    <w:rsid w:val="003A590E"/>
    <w:rsid w:val="003A6330"/>
    <w:rsid w:val="003A67EA"/>
    <w:rsid w:val="003A6BC9"/>
    <w:rsid w:val="003A6DF5"/>
    <w:rsid w:val="003A76A9"/>
    <w:rsid w:val="003A7747"/>
    <w:rsid w:val="003B0299"/>
    <w:rsid w:val="003B0890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2F98"/>
    <w:rsid w:val="003B34D3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6AC"/>
    <w:rsid w:val="003C07D7"/>
    <w:rsid w:val="003C0985"/>
    <w:rsid w:val="003C0D37"/>
    <w:rsid w:val="003C1EC9"/>
    <w:rsid w:val="003C2C9D"/>
    <w:rsid w:val="003C3431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06"/>
    <w:rsid w:val="003D02B4"/>
    <w:rsid w:val="003D0621"/>
    <w:rsid w:val="003D09DA"/>
    <w:rsid w:val="003D0A97"/>
    <w:rsid w:val="003D0D75"/>
    <w:rsid w:val="003D0E68"/>
    <w:rsid w:val="003D2050"/>
    <w:rsid w:val="003D2339"/>
    <w:rsid w:val="003D26AA"/>
    <w:rsid w:val="003D2A2B"/>
    <w:rsid w:val="003D39A6"/>
    <w:rsid w:val="003D4330"/>
    <w:rsid w:val="003D4350"/>
    <w:rsid w:val="003D4409"/>
    <w:rsid w:val="003D4FD7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89F"/>
    <w:rsid w:val="003E0ADB"/>
    <w:rsid w:val="003E0CE4"/>
    <w:rsid w:val="003E1304"/>
    <w:rsid w:val="003E1748"/>
    <w:rsid w:val="003E1CF4"/>
    <w:rsid w:val="003E240A"/>
    <w:rsid w:val="003E2BF4"/>
    <w:rsid w:val="003E34E1"/>
    <w:rsid w:val="003E3524"/>
    <w:rsid w:val="003E3C5B"/>
    <w:rsid w:val="003E3D11"/>
    <w:rsid w:val="003E40C9"/>
    <w:rsid w:val="003E4CDB"/>
    <w:rsid w:val="003E52EB"/>
    <w:rsid w:val="003E6592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3897"/>
    <w:rsid w:val="003F4933"/>
    <w:rsid w:val="003F4977"/>
    <w:rsid w:val="003F4C9F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3F7F24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6108"/>
    <w:rsid w:val="0040617A"/>
    <w:rsid w:val="00406412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60D8"/>
    <w:rsid w:val="0041616C"/>
    <w:rsid w:val="00416A66"/>
    <w:rsid w:val="00416DCB"/>
    <w:rsid w:val="00417678"/>
    <w:rsid w:val="0042000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5C97"/>
    <w:rsid w:val="00425CAF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7F1"/>
    <w:rsid w:val="00436A3B"/>
    <w:rsid w:val="00437027"/>
    <w:rsid w:val="004371AB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42A7"/>
    <w:rsid w:val="00444901"/>
    <w:rsid w:val="00444934"/>
    <w:rsid w:val="00444F5E"/>
    <w:rsid w:val="00444FAE"/>
    <w:rsid w:val="0044540F"/>
    <w:rsid w:val="00445494"/>
    <w:rsid w:val="00445513"/>
    <w:rsid w:val="00445907"/>
    <w:rsid w:val="00445CFF"/>
    <w:rsid w:val="004462AF"/>
    <w:rsid w:val="0044662A"/>
    <w:rsid w:val="0044666E"/>
    <w:rsid w:val="00446989"/>
    <w:rsid w:val="00447486"/>
    <w:rsid w:val="00450778"/>
    <w:rsid w:val="00450CB4"/>
    <w:rsid w:val="00450D3B"/>
    <w:rsid w:val="004518D5"/>
    <w:rsid w:val="004519BF"/>
    <w:rsid w:val="00451B06"/>
    <w:rsid w:val="00451BEB"/>
    <w:rsid w:val="00451CD3"/>
    <w:rsid w:val="004527C0"/>
    <w:rsid w:val="00452D30"/>
    <w:rsid w:val="00453871"/>
    <w:rsid w:val="00453DEF"/>
    <w:rsid w:val="004543E4"/>
    <w:rsid w:val="004548E5"/>
    <w:rsid w:val="00454F08"/>
    <w:rsid w:val="00455105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95D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591"/>
    <w:rsid w:val="004658C3"/>
    <w:rsid w:val="00465EB3"/>
    <w:rsid w:val="0046645E"/>
    <w:rsid w:val="0046682E"/>
    <w:rsid w:val="00467838"/>
    <w:rsid w:val="0047041E"/>
    <w:rsid w:val="00470750"/>
    <w:rsid w:val="00470893"/>
    <w:rsid w:val="004708C7"/>
    <w:rsid w:val="00470E35"/>
    <w:rsid w:val="0047166D"/>
    <w:rsid w:val="00471856"/>
    <w:rsid w:val="004719A1"/>
    <w:rsid w:val="00471DB0"/>
    <w:rsid w:val="00471F3B"/>
    <w:rsid w:val="00471FAB"/>
    <w:rsid w:val="00472ACB"/>
    <w:rsid w:val="004734F7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74C5"/>
    <w:rsid w:val="004775ED"/>
    <w:rsid w:val="004777C7"/>
    <w:rsid w:val="004803A9"/>
    <w:rsid w:val="004807D5"/>
    <w:rsid w:val="00480B03"/>
    <w:rsid w:val="004810EC"/>
    <w:rsid w:val="00481430"/>
    <w:rsid w:val="004814F6"/>
    <w:rsid w:val="00481607"/>
    <w:rsid w:val="0048186A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463"/>
    <w:rsid w:val="00487BB8"/>
    <w:rsid w:val="00487E3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21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A0F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C51"/>
    <w:rsid w:val="004C4384"/>
    <w:rsid w:val="004C47FE"/>
    <w:rsid w:val="004C4BCE"/>
    <w:rsid w:val="004C4BF3"/>
    <w:rsid w:val="004C4F33"/>
    <w:rsid w:val="004C521E"/>
    <w:rsid w:val="004C5A66"/>
    <w:rsid w:val="004C5C61"/>
    <w:rsid w:val="004C5EF0"/>
    <w:rsid w:val="004C63D6"/>
    <w:rsid w:val="004C660B"/>
    <w:rsid w:val="004C6627"/>
    <w:rsid w:val="004C6915"/>
    <w:rsid w:val="004C6934"/>
    <w:rsid w:val="004C6ADB"/>
    <w:rsid w:val="004C6D25"/>
    <w:rsid w:val="004C70D4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645"/>
    <w:rsid w:val="004D58D1"/>
    <w:rsid w:val="004D5F02"/>
    <w:rsid w:val="004D68C0"/>
    <w:rsid w:val="004D7036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938"/>
    <w:rsid w:val="004E5C61"/>
    <w:rsid w:val="004E5C78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44"/>
    <w:rsid w:val="004F0C82"/>
    <w:rsid w:val="004F133C"/>
    <w:rsid w:val="004F13D2"/>
    <w:rsid w:val="004F1A00"/>
    <w:rsid w:val="004F1D32"/>
    <w:rsid w:val="004F2581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E53"/>
    <w:rsid w:val="004F58AB"/>
    <w:rsid w:val="004F611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9A2"/>
    <w:rsid w:val="00502EDF"/>
    <w:rsid w:val="00502FCA"/>
    <w:rsid w:val="005035E7"/>
    <w:rsid w:val="005038A7"/>
    <w:rsid w:val="00503C88"/>
    <w:rsid w:val="00503FAD"/>
    <w:rsid w:val="00504639"/>
    <w:rsid w:val="005050F8"/>
    <w:rsid w:val="0050528F"/>
    <w:rsid w:val="00505A2A"/>
    <w:rsid w:val="00505E39"/>
    <w:rsid w:val="0050614B"/>
    <w:rsid w:val="00506571"/>
    <w:rsid w:val="00506A8D"/>
    <w:rsid w:val="00506AF4"/>
    <w:rsid w:val="00506C2E"/>
    <w:rsid w:val="005074C9"/>
    <w:rsid w:val="00507754"/>
    <w:rsid w:val="00507CAF"/>
    <w:rsid w:val="00510374"/>
    <w:rsid w:val="00510444"/>
    <w:rsid w:val="00510B25"/>
    <w:rsid w:val="00511E67"/>
    <w:rsid w:val="00512747"/>
    <w:rsid w:val="00512848"/>
    <w:rsid w:val="00513F8F"/>
    <w:rsid w:val="00513FCF"/>
    <w:rsid w:val="005141DB"/>
    <w:rsid w:val="00514455"/>
    <w:rsid w:val="005147E7"/>
    <w:rsid w:val="00514882"/>
    <w:rsid w:val="005149A2"/>
    <w:rsid w:val="00514CEE"/>
    <w:rsid w:val="005150E4"/>
    <w:rsid w:val="00515907"/>
    <w:rsid w:val="00515E2B"/>
    <w:rsid w:val="00516B96"/>
    <w:rsid w:val="005173A4"/>
    <w:rsid w:val="0051770E"/>
    <w:rsid w:val="0052001B"/>
    <w:rsid w:val="005205C8"/>
    <w:rsid w:val="00520710"/>
    <w:rsid w:val="005213CC"/>
    <w:rsid w:val="00521718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540"/>
    <w:rsid w:val="005338BD"/>
    <w:rsid w:val="0053394F"/>
    <w:rsid w:val="0053411E"/>
    <w:rsid w:val="005347FB"/>
    <w:rsid w:val="005349EB"/>
    <w:rsid w:val="00534AA6"/>
    <w:rsid w:val="00534C83"/>
    <w:rsid w:val="00535A27"/>
    <w:rsid w:val="0053637E"/>
    <w:rsid w:val="005364F4"/>
    <w:rsid w:val="00536AEE"/>
    <w:rsid w:val="00537BE9"/>
    <w:rsid w:val="00537E22"/>
    <w:rsid w:val="00540147"/>
    <w:rsid w:val="005406E6"/>
    <w:rsid w:val="00540EB6"/>
    <w:rsid w:val="00541620"/>
    <w:rsid w:val="005417A0"/>
    <w:rsid w:val="00541E2B"/>
    <w:rsid w:val="00541ECD"/>
    <w:rsid w:val="005427B2"/>
    <w:rsid w:val="005436D7"/>
    <w:rsid w:val="00543703"/>
    <w:rsid w:val="00543A66"/>
    <w:rsid w:val="00543A83"/>
    <w:rsid w:val="00543D28"/>
    <w:rsid w:val="00544220"/>
    <w:rsid w:val="005444D2"/>
    <w:rsid w:val="00544C33"/>
    <w:rsid w:val="0054522E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60"/>
    <w:rsid w:val="00555675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8EA"/>
    <w:rsid w:val="00561A95"/>
    <w:rsid w:val="00561BF6"/>
    <w:rsid w:val="00561E4A"/>
    <w:rsid w:val="00561ED6"/>
    <w:rsid w:val="00562CDC"/>
    <w:rsid w:val="00563855"/>
    <w:rsid w:val="00563FD2"/>
    <w:rsid w:val="0056434D"/>
    <w:rsid w:val="00565679"/>
    <w:rsid w:val="00566518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197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59F"/>
    <w:rsid w:val="0058087A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4962"/>
    <w:rsid w:val="00585932"/>
    <w:rsid w:val="00585C3A"/>
    <w:rsid w:val="00585E25"/>
    <w:rsid w:val="0058628A"/>
    <w:rsid w:val="005863AF"/>
    <w:rsid w:val="00586897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2881"/>
    <w:rsid w:val="00594131"/>
    <w:rsid w:val="005943C6"/>
    <w:rsid w:val="0059512B"/>
    <w:rsid w:val="005954F2"/>
    <w:rsid w:val="00595777"/>
    <w:rsid w:val="005959E0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2229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2D4D"/>
    <w:rsid w:val="005B2EB8"/>
    <w:rsid w:val="005B313F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328"/>
    <w:rsid w:val="005B7824"/>
    <w:rsid w:val="005B7B95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A07"/>
    <w:rsid w:val="005C376D"/>
    <w:rsid w:val="005C3A65"/>
    <w:rsid w:val="005C3CDF"/>
    <w:rsid w:val="005C4B4D"/>
    <w:rsid w:val="005C4DE3"/>
    <w:rsid w:val="005C5379"/>
    <w:rsid w:val="005C5849"/>
    <w:rsid w:val="005C7340"/>
    <w:rsid w:val="005C76AD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B7E"/>
    <w:rsid w:val="005D2EE8"/>
    <w:rsid w:val="005D31D3"/>
    <w:rsid w:val="005D3D16"/>
    <w:rsid w:val="005D4764"/>
    <w:rsid w:val="005D5499"/>
    <w:rsid w:val="005D576B"/>
    <w:rsid w:val="005D594D"/>
    <w:rsid w:val="005D5E46"/>
    <w:rsid w:val="005D609E"/>
    <w:rsid w:val="005D64A5"/>
    <w:rsid w:val="005D6581"/>
    <w:rsid w:val="005D6929"/>
    <w:rsid w:val="005D6B30"/>
    <w:rsid w:val="005D6E1C"/>
    <w:rsid w:val="005D7741"/>
    <w:rsid w:val="005D77E3"/>
    <w:rsid w:val="005D7E04"/>
    <w:rsid w:val="005E0082"/>
    <w:rsid w:val="005E1385"/>
    <w:rsid w:val="005E1393"/>
    <w:rsid w:val="005E1A58"/>
    <w:rsid w:val="005E1C06"/>
    <w:rsid w:val="005E2E2C"/>
    <w:rsid w:val="005E35FD"/>
    <w:rsid w:val="005E383F"/>
    <w:rsid w:val="005E3CDA"/>
    <w:rsid w:val="005E48F7"/>
    <w:rsid w:val="005E4BE9"/>
    <w:rsid w:val="005E4F80"/>
    <w:rsid w:val="005E4FBD"/>
    <w:rsid w:val="005E5009"/>
    <w:rsid w:val="005E5563"/>
    <w:rsid w:val="005E580A"/>
    <w:rsid w:val="005E6574"/>
    <w:rsid w:val="005E66F1"/>
    <w:rsid w:val="005E6888"/>
    <w:rsid w:val="005E6AFB"/>
    <w:rsid w:val="005E72BE"/>
    <w:rsid w:val="005E7698"/>
    <w:rsid w:val="005E7BD9"/>
    <w:rsid w:val="005F031E"/>
    <w:rsid w:val="005F0B4C"/>
    <w:rsid w:val="005F0B53"/>
    <w:rsid w:val="005F0C46"/>
    <w:rsid w:val="005F1FE4"/>
    <w:rsid w:val="005F327D"/>
    <w:rsid w:val="005F369B"/>
    <w:rsid w:val="005F3F7F"/>
    <w:rsid w:val="005F40E5"/>
    <w:rsid w:val="005F42C9"/>
    <w:rsid w:val="005F46D9"/>
    <w:rsid w:val="005F4950"/>
    <w:rsid w:val="005F509E"/>
    <w:rsid w:val="005F5509"/>
    <w:rsid w:val="005F660A"/>
    <w:rsid w:val="005F6697"/>
    <w:rsid w:val="005F6F3F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04D"/>
    <w:rsid w:val="006102C6"/>
    <w:rsid w:val="006103F0"/>
    <w:rsid w:val="006113A9"/>
    <w:rsid w:val="00612248"/>
    <w:rsid w:val="00612C73"/>
    <w:rsid w:val="00612FE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686"/>
    <w:rsid w:val="006209E8"/>
    <w:rsid w:val="00621B6A"/>
    <w:rsid w:val="00621C0B"/>
    <w:rsid w:val="00621C72"/>
    <w:rsid w:val="00621CAD"/>
    <w:rsid w:val="0062286B"/>
    <w:rsid w:val="00623427"/>
    <w:rsid w:val="00623EF3"/>
    <w:rsid w:val="00624AFA"/>
    <w:rsid w:val="00624C6E"/>
    <w:rsid w:val="00624FB3"/>
    <w:rsid w:val="00625B24"/>
    <w:rsid w:val="006261B5"/>
    <w:rsid w:val="0062657C"/>
    <w:rsid w:val="00626C25"/>
    <w:rsid w:val="00626E64"/>
    <w:rsid w:val="00627BA3"/>
    <w:rsid w:val="00627C39"/>
    <w:rsid w:val="00627E44"/>
    <w:rsid w:val="00627FBE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0E"/>
    <w:rsid w:val="00636A3A"/>
    <w:rsid w:val="00636A76"/>
    <w:rsid w:val="006373C7"/>
    <w:rsid w:val="006374F0"/>
    <w:rsid w:val="0063778D"/>
    <w:rsid w:val="00637E00"/>
    <w:rsid w:val="006401C6"/>
    <w:rsid w:val="00640207"/>
    <w:rsid w:val="00640222"/>
    <w:rsid w:val="00640529"/>
    <w:rsid w:val="006409F3"/>
    <w:rsid w:val="00641061"/>
    <w:rsid w:val="006419ED"/>
    <w:rsid w:val="00642229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4FA5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B5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BC5"/>
    <w:rsid w:val="00665CCE"/>
    <w:rsid w:val="006672FC"/>
    <w:rsid w:val="00667A27"/>
    <w:rsid w:val="00667F59"/>
    <w:rsid w:val="006704BF"/>
    <w:rsid w:val="006704DD"/>
    <w:rsid w:val="00670AD6"/>
    <w:rsid w:val="00670ECD"/>
    <w:rsid w:val="0067196B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DC"/>
    <w:rsid w:val="006767B8"/>
    <w:rsid w:val="00677368"/>
    <w:rsid w:val="00677725"/>
    <w:rsid w:val="00677A6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D99"/>
    <w:rsid w:val="00682ED3"/>
    <w:rsid w:val="00682EFB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87EAA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E95"/>
    <w:rsid w:val="00696244"/>
    <w:rsid w:val="006969D6"/>
    <w:rsid w:val="0069755C"/>
    <w:rsid w:val="006979DC"/>
    <w:rsid w:val="00697C2C"/>
    <w:rsid w:val="006A05EF"/>
    <w:rsid w:val="006A0942"/>
    <w:rsid w:val="006A18CF"/>
    <w:rsid w:val="006A18DD"/>
    <w:rsid w:val="006A1A78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8A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C1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D4E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375B"/>
    <w:rsid w:val="006C377A"/>
    <w:rsid w:val="006C37B5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1B"/>
    <w:rsid w:val="006C6287"/>
    <w:rsid w:val="006C677C"/>
    <w:rsid w:val="006C6E92"/>
    <w:rsid w:val="006C7004"/>
    <w:rsid w:val="006C75C9"/>
    <w:rsid w:val="006D0233"/>
    <w:rsid w:val="006D03CD"/>
    <w:rsid w:val="006D0A70"/>
    <w:rsid w:val="006D0AD9"/>
    <w:rsid w:val="006D0DED"/>
    <w:rsid w:val="006D19ED"/>
    <w:rsid w:val="006D1A09"/>
    <w:rsid w:val="006D1A23"/>
    <w:rsid w:val="006D1F1A"/>
    <w:rsid w:val="006D21FF"/>
    <w:rsid w:val="006D2627"/>
    <w:rsid w:val="006D31AF"/>
    <w:rsid w:val="006D31DD"/>
    <w:rsid w:val="006D492A"/>
    <w:rsid w:val="006D493C"/>
    <w:rsid w:val="006D4F72"/>
    <w:rsid w:val="006D59BF"/>
    <w:rsid w:val="006D5AE7"/>
    <w:rsid w:val="006D5EC2"/>
    <w:rsid w:val="006D5FEF"/>
    <w:rsid w:val="006D615D"/>
    <w:rsid w:val="006D6D8A"/>
    <w:rsid w:val="006D7598"/>
    <w:rsid w:val="006D7B93"/>
    <w:rsid w:val="006D7DAD"/>
    <w:rsid w:val="006D7E2E"/>
    <w:rsid w:val="006E0B16"/>
    <w:rsid w:val="006E0E60"/>
    <w:rsid w:val="006E0ED0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C11"/>
    <w:rsid w:val="006F1D86"/>
    <w:rsid w:val="006F22CB"/>
    <w:rsid w:val="006F291E"/>
    <w:rsid w:val="006F2BF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05B"/>
    <w:rsid w:val="006F6096"/>
    <w:rsid w:val="006F6689"/>
    <w:rsid w:val="006F6740"/>
    <w:rsid w:val="006F746D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2304"/>
    <w:rsid w:val="00702BFC"/>
    <w:rsid w:val="007034BC"/>
    <w:rsid w:val="007035F6"/>
    <w:rsid w:val="007036E5"/>
    <w:rsid w:val="00704528"/>
    <w:rsid w:val="007047A7"/>
    <w:rsid w:val="00704A33"/>
    <w:rsid w:val="00704DEB"/>
    <w:rsid w:val="00705584"/>
    <w:rsid w:val="00705E96"/>
    <w:rsid w:val="00706E08"/>
    <w:rsid w:val="00706E9D"/>
    <w:rsid w:val="00706FEA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4312"/>
    <w:rsid w:val="00714722"/>
    <w:rsid w:val="0071482A"/>
    <w:rsid w:val="00714D6A"/>
    <w:rsid w:val="00715F49"/>
    <w:rsid w:val="007162F2"/>
    <w:rsid w:val="007163BF"/>
    <w:rsid w:val="0071649C"/>
    <w:rsid w:val="00716DB8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E1D"/>
    <w:rsid w:val="00722B72"/>
    <w:rsid w:val="0072306E"/>
    <w:rsid w:val="00723180"/>
    <w:rsid w:val="00723701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810"/>
    <w:rsid w:val="00727E9F"/>
    <w:rsid w:val="00730302"/>
    <w:rsid w:val="0073128B"/>
    <w:rsid w:val="0073171A"/>
    <w:rsid w:val="00731A41"/>
    <w:rsid w:val="00731D37"/>
    <w:rsid w:val="00731E4B"/>
    <w:rsid w:val="00732321"/>
    <w:rsid w:val="00733016"/>
    <w:rsid w:val="00733315"/>
    <w:rsid w:val="00733858"/>
    <w:rsid w:val="00733A74"/>
    <w:rsid w:val="00733A80"/>
    <w:rsid w:val="00733AA9"/>
    <w:rsid w:val="00733EF6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8C9"/>
    <w:rsid w:val="00740AC1"/>
    <w:rsid w:val="00740CD3"/>
    <w:rsid w:val="0074108B"/>
    <w:rsid w:val="007420C0"/>
    <w:rsid w:val="007420C9"/>
    <w:rsid w:val="00742235"/>
    <w:rsid w:val="00742602"/>
    <w:rsid w:val="00742695"/>
    <w:rsid w:val="0074276E"/>
    <w:rsid w:val="00742A51"/>
    <w:rsid w:val="00742BFB"/>
    <w:rsid w:val="00742EC0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870"/>
    <w:rsid w:val="00747A0A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88B"/>
    <w:rsid w:val="00752FBD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74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0D8"/>
    <w:rsid w:val="0076731C"/>
    <w:rsid w:val="00767416"/>
    <w:rsid w:val="0076747C"/>
    <w:rsid w:val="007678B6"/>
    <w:rsid w:val="00770CEE"/>
    <w:rsid w:val="007721AD"/>
    <w:rsid w:val="007726F2"/>
    <w:rsid w:val="00772D15"/>
    <w:rsid w:val="00772DAA"/>
    <w:rsid w:val="00772DC3"/>
    <w:rsid w:val="007733C4"/>
    <w:rsid w:val="0077432A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897"/>
    <w:rsid w:val="00785E36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16D2"/>
    <w:rsid w:val="00791A57"/>
    <w:rsid w:val="00791ADE"/>
    <w:rsid w:val="00791BEA"/>
    <w:rsid w:val="00791C63"/>
    <w:rsid w:val="007926B7"/>
    <w:rsid w:val="00792ECC"/>
    <w:rsid w:val="00792EE2"/>
    <w:rsid w:val="007939C7"/>
    <w:rsid w:val="00793F70"/>
    <w:rsid w:val="007947FB"/>
    <w:rsid w:val="00794D80"/>
    <w:rsid w:val="007954AC"/>
    <w:rsid w:val="0079601B"/>
    <w:rsid w:val="007962E1"/>
    <w:rsid w:val="0079663F"/>
    <w:rsid w:val="00796F91"/>
    <w:rsid w:val="00797DAA"/>
    <w:rsid w:val="00797FCF"/>
    <w:rsid w:val="007A0616"/>
    <w:rsid w:val="007A0DAC"/>
    <w:rsid w:val="007A1189"/>
    <w:rsid w:val="007A15BA"/>
    <w:rsid w:val="007A166E"/>
    <w:rsid w:val="007A1B63"/>
    <w:rsid w:val="007A273C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5680"/>
    <w:rsid w:val="007A618D"/>
    <w:rsid w:val="007A6333"/>
    <w:rsid w:val="007A6477"/>
    <w:rsid w:val="007A67BA"/>
    <w:rsid w:val="007A6909"/>
    <w:rsid w:val="007A75A3"/>
    <w:rsid w:val="007B0253"/>
    <w:rsid w:val="007B073B"/>
    <w:rsid w:val="007B0865"/>
    <w:rsid w:val="007B09ED"/>
    <w:rsid w:val="007B0B92"/>
    <w:rsid w:val="007B1061"/>
    <w:rsid w:val="007B136B"/>
    <w:rsid w:val="007B1F9A"/>
    <w:rsid w:val="007B21A9"/>
    <w:rsid w:val="007B2638"/>
    <w:rsid w:val="007B314C"/>
    <w:rsid w:val="007B322B"/>
    <w:rsid w:val="007B342F"/>
    <w:rsid w:val="007B3476"/>
    <w:rsid w:val="007B3D55"/>
    <w:rsid w:val="007B40AD"/>
    <w:rsid w:val="007B448A"/>
    <w:rsid w:val="007B44DC"/>
    <w:rsid w:val="007B4543"/>
    <w:rsid w:val="007B4937"/>
    <w:rsid w:val="007B517C"/>
    <w:rsid w:val="007B5A66"/>
    <w:rsid w:val="007B630D"/>
    <w:rsid w:val="007B697F"/>
    <w:rsid w:val="007B6E6A"/>
    <w:rsid w:val="007B768B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22C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3ED3"/>
    <w:rsid w:val="007D4BC3"/>
    <w:rsid w:val="007D4FF2"/>
    <w:rsid w:val="007D512C"/>
    <w:rsid w:val="007D526F"/>
    <w:rsid w:val="007D6310"/>
    <w:rsid w:val="007D647B"/>
    <w:rsid w:val="007D6719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D60"/>
    <w:rsid w:val="007E5FFD"/>
    <w:rsid w:val="007E6735"/>
    <w:rsid w:val="007E67F4"/>
    <w:rsid w:val="007E6EF1"/>
    <w:rsid w:val="007E7B2B"/>
    <w:rsid w:val="007E7BC1"/>
    <w:rsid w:val="007E7CBA"/>
    <w:rsid w:val="007F05E0"/>
    <w:rsid w:val="007F0B77"/>
    <w:rsid w:val="007F0DD3"/>
    <w:rsid w:val="007F18C0"/>
    <w:rsid w:val="007F22A5"/>
    <w:rsid w:val="007F2DBB"/>
    <w:rsid w:val="007F2ED4"/>
    <w:rsid w:val="007F3FB0"/>
    <w:rsid w:val="007F43A9"/>
    <w:rsid w:val="007F5608"/>
    <w:rsid w:val="007F5874"/>
    <w:rsid w:val="007F5D4A"/>
    <w:rsid w:val="007F61DF"/>
    <w:rsid w:val="007F6562"/>
    <w:rsid w:val="007F65F2"/>
    <w:rsid w:val="007F6D46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2FD5"/>
    <w:rsid w:val="008131BA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6DD4"/>
    <w:rsid w:val="00817508"/>
    <w:rsid w:val="0081787C"/>
    <w:rsid w:val="00817B8F"/>
    <w:rsid w:val="00817C70"/>
    <w:rsid w:val="00817C96"/>
    <w:rsid w:val="00817D2A"/>
    <w:rsid w:val="00817F27"/>
    <w:rsid w:val="00820DF1"/>
    <w:rsid w:val="00821599"/>
    <w:rsid w:val="0082172C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3C7"/>
    <w:rsid w:val="00833EF5"/>
    <w:rsid w:val="0083417A"/>
    <w:rsid w:val="00834512"/>
    <w:rsid w:val="00834746"/>
    <w:rsid w:val="008349E7"/>
    <w:rsid w:val="00835B0A"/>
    <w:rsid w:val="00835B82"/>
    <w:rsid w:val="00835E2B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5E7"/>
    <w:rsid w:val="00842DB7"/>
    <w:rsid w:val="0084387F"/>
    <w:rsid w:val="00843AFD"/>
    <w:rsid w:val="008444F8"/>
    <w:rsid w:val="00844750"/>
    <w:rsid w:val="00844A9E"/>
    <w:rsid w:val="00845642"/>
    <w:rsid w:val="00845F51"/>
    <w:rsid w:val="00845F6D"/>
    <w:rsid w:val="00846106"/>
    <w:rsid w:val="008462E7"/>
    <w:rsid w:val="00846467"/>
    <w:rsid w:val="00847991"/>
    <w:rsid w:val="00847C4E"/>
    <w:rsid w:val="00850710"/>
    <w:rsid w:val="0085130C"/>
    <w:rsid w:val="00851B22"/>
    <w:rsid w:val="008521C5"/>
    <w:rsid w:val="00852338"/>
    <w:rsid w:val="00852F3B"/>
    <w:rsid w:val="0085338D"/>
    <w:rsid w:val="00853B2A"/>
    <w:rsid w:val="00853C45"/>
    <w:rsid w:val="00854090"/>
    <w:rsid w:val="008540E5"/>
    <w:rsid w:val="00854301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18D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4EC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CD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65D"/>
    <w:rsid w:val="00875905"/>
    <w:rsid w:val="00875E7F"/>
    <w:rsid w:val="00875F79"/>
    <w:rsid w:val="00875FBD"/>
    <w:rsid w:val="00876AC7"/>
    <w:rsid w:val="0087721D"/>
    <w:rsid w:val="00877465"/>
    <w:rsid w:val="0087746C"/>
    <w:rsid w:val="00877A61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BE4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51F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6CE"/>
    <w:rsid w:val="00893B3B"/>
    <w:rsid w:val="00894304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3F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5AE7"/>
    <w:rsid w:val="008A631F"/>
    <w:rsid w:val="008A668F"/>
    <w:rsid w:val="008A72A4"/>
    <w:rsid w:val="008A738A"/>
    <w:rsid w:val="008A758D"/>
    <w:rsid w:val="008A75C5"/>
    <w:rsid w:val="008A7669"/>
    <w:rsid w:val="008A7819"/>
    <w:rsid w:val="008A7BEA"/>
    <w:rsid w:val="008A7C09"/>
    <w:rsid w:val="008A7DF4"/>
    <w:rsid w:val="008B01A2"/>
    <w:rsid w:val="008B097E"/>
    <w:rsid w:val="008B0C49"/>
    <w:rsid w:val="008B0CD0"/>
    <w:rsid w:val="008B0FE8"/>
    <w:rsid w:val="008B130E"/>
    <w:rsid w:val="008B1651"/>
    <w:rsid w:val="008B175A"/>
    <w:rsid w:val="008B1C4F"/>
    <w:rsid w:val="008B1EFF"/>
    <w:rsid w:val="008B21F5"/>
    <w:rsid w:val="008B269F"/>
    <w:rsid w:val="008B2A2E"/>
    <w:rsid w:val="008B2D1D"/>
    <w:rsid w:val="008B2DEB"/>
    <w:rsid w:val="008B35ED"/>
    <w:rsid w:val="008B3A69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2426"/>
    <w:rsid w:val="008C2453"/>
    <w:rsid w:val="008C26B4"/>
    <w:rsid w:val="008C28BA"/>
    <w:rsid w:val="008C2AD5"/>
    <w:rsid w:val="008C3240"/>
    <w:rsid w:val="008C4188"/>
    <w:rsid w:val="008C4B47"/>
    <w:rsid w:val="008C59D5"/>
    <w:rsid w:val="008C5B10"/>
    <w:rsid w:val="008C6C7A"/>
    <w:rsid w:val="008C6F4F"/>
    <w:rsid w:val="008C74CC"/>
    <w:rsid w:val="008C7F77"/>
    <w:rsid w:val="008D02CB"/>
    <w:rsid w:val="008D0459"/>
    <w:rsid w:val="008D05D2"/>
    <w:rsid w:val="008D13DC"/>
    <w:rsid w:val="008D149D"/>
    <w:rsid w:val="008D1E23"/>
    <w:rsid w:val="008D2461"/>
    <w:rsid w:val="008D3208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A87"/>
    <w:rsid w:val="008E5B5F"/>
    <w:rsid w:val="008E5D5A"/>
    <w:rsid w:val="008E6264"/>
    <w:rsid w:val="008E6333"/>
    <w:rsid w:val="008E666F"/>
    <w:rsid w:val="008E6788"/>
    <w:rsid w:val="008E708F"/>
    <w:rsid w:val="008E791A"/>
    <w:rsid w:val="008E7DB3"/>
    <w:rsid w:val="008F01AB"/>
    <w:rsid w:val="008F0460"/>
    <w:rsid w:val="008F0D27"/>
    <w:rsid w:val="008F1CF8"/>
    <w:rsid w:val="008F2201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6188"/>
    <w:rsid w:val="008F642B"/>
    <w:rsid w:val="008F6649"/>
    <w:rsid w:val="008F6CD1"/>
    <w:rsid w:val="008F7BD6"/>
    <w:rsid w:val="008F7CEF"/>
    <w:rsid w:val="009000FD"/>
    <w:rsid w:val="00900DDE"/>
    <w:rsid w:val="00900DF1"/>
    <w:rsid w:val="0090161B"/>
    <w:rsid w:val="00901845"/>
    <w:rsid w:val="00901A21"/>
    <w:rsid w:val="009021E3"/>
    <w:rsid w:val="009022B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0ED6"/>
    <w:rsid w:val="00911AC2"/>
    <w:rsid w:val="00911E1A"/>
    <w:rsid w:val="00912055"/>
    <w:rsid w:val="0091237C"/>
    <w:rsid w:val="009123B9"/>
    <w:rsid w:val="00913F4C"/>
    <w:rsid w:val="0091404B"/>
    <w:rsid w:val="0091423A"/>
    <w:rsid w:val="00914A5D"/>
    <w:rsid w:val="00914F86"/>
    <w:rsid w:val="00915032"/>
    <w:rsid w:val="0091537E"/>
    <w:rsid w:val="009154BD"/>
    <w:rsid w:val="00915C3F"/>
    <w:rsid w:val="0091610F"/>
    <w:rsid w:val="009161BA"/>
    <w:rsid w:val="00916827"/>
    <w:rsid w:val="00920FE4"/>
    <w:rsid w:val="00921140"/>
    <w:rsid w:val="009216BF"/>
    <w:rsid w:val="0092173E"/>
    <w:rsid w:val="0092185C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2D"/>
    <w:rsid w:val="00925DD1"/>
    <w:rsid w:val="00926052"/>
    <w:rsid w:val="009260EC"/>
    <w:rsid w:val="00926264"/>
    <w:rsid w:val="00926595"/>
    <w:rsid w:val="0092698B"/>
    <w:rsid w:val="009269EB"/>
    <w:rsid w:val="00927211"/>
    <w:rsid w:val="00927752"/>
    <w:rsid w:val="00930305"/>
    <w:rsid w:val="0093063D"/>
    <w:rsid w:val="0093135E"/>
    <w:rsid w:val="0093195D"/>
    <w:rsid w:val="00932109"/>
    <w:rsid w:val="00932130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C54"/>
    <w:rsid w:val="00937D15"/>
    <w:rsid w:val="009406F4"/>
    <w:rsid w:val="00940A5D"/>
    <w:rsid w:val="00940BCB"/>
    <w:rsid w:val="00940D85"/>
    <w:rsid w:val="00940DF4"/>
    <w:rsid w:val="00940FB5"/>
    <w:rsid w:val="0094148B"/>
    <w:rsid w:val="009415A6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248"/>
    <w:rsid w:val="00945E49"/>
    <w:rsid w:val="009462D8"/>
    <w:rsid w:val="00946388"/>
    <w:rsid w:val="009475FA"/>
    <w:rsid w:val="009507E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4BFF"/>
    <w:rsid w:val="0095506D"/>
    <w:rsid w:val="009555E2"/>
    <w:rsid w:val="009557DF"/>
    <w:rsid w:val="00955A2E"/>
    <w:rsid w:val="0095610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AD"/>
    <w:rsid w:val="009612F1"/>
    <w:rsid w:val="009613DF"/>
    <w:rsid w:val="009616FA"/>
    <w:rsid w:val="00961E6D"/>
    <w:rsid w:val="00961F21"/>
    <w:rsid w:val="009621FF"/>
    <w:rsid w:val="0096292B"/>
    <w:rsid w:val="00962C50"/>
    <w:rsid w:val="0096336E"/>
    <w:rsid w:val="0096392B"/>
    <w:rsid w:val="0096397B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EC2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1BA"/>
    <w:rsid w:val="00975778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B9D"/>
    <w:rsid w:val="00985CA4"/>
    <w:rsid w:val="00986956"/>
    <w:rsid w:val="009876A0"/>
    <w:rsid w:val="009879B5"/>
    <w:rsid w:val="009879F4"/>
    <w:rsid w:val="0099117C"/>
    <w:rsid w:val="009917F3"/>
    <w:rsid w:val="00991F39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E3E"/>
    <w:rsid w:val="00995360"/>
    <w:rsid w:val="009954AD"/>
    <w:rsid w:val="00995580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79C"/>
    <w:rsid w:val="009A1E77"/>
    <w:rsid w:val="009A20F1"/>
    <w:rsid w:val="009A2180"/>
    <w:rsid w:val="009A246A"/>
    <w:rsid w:val="009A2ED7"/>
    <w:rsid w:val="009A3183"/>
    <w:rsid w:val="009A37AC"/>
    <w:rsid w:val="009A3AB5"/>
    <w:rsid w:val="009A475E"/>
    <w:rsid w:val="009A516A"/>
    <w:rsid w:val="009A528E"/>
    <w:rsid w:val="009A6127"/>
    <w:rsid w:val="009A637B"/>
    <w:rsid w:val="009A6456"/>
    <w:rsid w:val="009A6BAA"/>
    <w:rsid w:val="009A6C74"/>
    <w:rsid w:val="009A6E78"/>
    <w:rsid w:val="009A7154"/>
    <w:rsid w:val="009A78D1"/>
    <w:rsid w:val="009A7AA4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8AD"/>
    <w:rsid w:val="009B6C13"/>
    <w:rsid w:val="009B7BB7"/>
    <w:rsid w:val="009B7FFA"/>
    <w:rsid w:val="009C00EF"/>
    <w:rsid w:val="009C0BC1"/>
    <w:rsid w:val="009C0D53"/>
    <w:rsid w:val="009C0DBE"/>
    <w:rsid w:val="009C10DF"/>
    <w:rsid w:val="009C1A35"/>
    <w:rsid w:val="009C1A44"/>
    <w:rsid w:val="009C1D4B"/>
    <w:rsid w:val="009C1E0C"/>
    <w:rsid w:val="009C281C"/>
    <w:rsid w:val="009C3D88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2118"/>
    <w:rsid w:val="009D22EA"/>
    <w:rsid w:val="009D299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628"/>
    <w:rsid w:val="009D75A4"/>
    <w:rsid w:val="009E11A9"/>
    <w:rsid w:val="009E176B"/>
    <w:rsid w:val="009E1890"/>
    <w:rsid w:val="009E1E13"/>
    <w:rsid w:val="009E1F70"/>
    <w:rsid w:val="009E1FFC"/>
    <w:rsid w:val="009E2F97"/>
    <w:rsid w:val="009E3235"/>
    <w:rsid w:val="009E3790"/>
    <w:rsid w:val="009E457F"/>
    <w:rsid w:val="009E53AA"/>
    <w:rsid w:val="009E53D6"/>
    <w:rsid w:val="009E5656"/>
    <w:rsid w:val="009E5AB4"/>
    <w:rsid w:val="009E5B98"/>
    <w:rsid w:val="009E605E"/>
    <w:rsid w:val="009E641D"/>
    <w:rsid w:val="009E6F6E"/>
    <w:rsid w:val="009E798E"/>
    <w:rsid w:val="009F0617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9F7CB0"/>
    <w:rsid w:val="00A00519"/>
    <w:rsid w:val="00A01006"/>
    <w:rsid w:val="00A011C6"/>
    <w:rsid w:val="00A02277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8BA"/>
    <w:rsid w:val="00A12A73"/>
    <w:rsid w:val="00A12A88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345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C60"/>
    <w:rsid w:val="00A3072C"/>
    <w:rsid w:val="00A30BAE"/>
    <w:rsid w:val="00A313D0"/>
    <w:rsid w:val="00A314A9"/>
    <w:rsid w:val="00A31591"/>
    <w:rsid w:val="00A3170C"/>
    <w:rsid w:val="00A31736"/>
    <w:rsid w:val="00A31C37"/>
    <w:rsid w:val="00A31E88"/>
    <w:rsid w:val="00A321EE"/>
    <w:rsid w:val="00A325C2"/>
    <w:rsid w:val="00A325CC"/>
    <w:rsid w:val="00A327E2"/>
    <w:rsid w:val="00A32C37"/>
    <w:rsid w:val="00A3316A"/>
    <w:rsid w:val="00A33C27"/>
    <w:rsid w:val="00A33C3D"/>
    <w:rsid w:val="00A33C9E"/>
    <w:rsid w:val="00A34B60"/>
    <w:rsid w:val="00A35735"/>
    <w:rsid w:val="00A35A0B"/>
    <w:rsid w:val="00A362CB"/>
    <w:rsid w:val="00A36694"/>
    <w:rsid w:val="00A36BDA"/>
    <w:rsid w:val="00A3747D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AA5"/>
    <w:rsid w:val="00A44E28"/>
    <w:rsid w:val="00A4570E"/>
    <w:rsid w:val="00A45A3B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1D48"/>
    <w:rsid w:val="00A521E0"/>
    <w:rsid w:val="00A52D1E"/>
    <w:rsid w:val="00A5325A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A35"/>
    <w:rsid w:val="00A7141F"/>
    <w:rsid w:val="00A71D6B"/>
    <w:rsid w:val="00A73873"/>
    <w:rsid w:val="00A744A2"/>
    <w:rsid w:val="00A745D9"/>
    <w:rsid w:val="00A74844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35C"/>
    <w:rsid w:val="00A81633"/>
    <w:rsid w:val="00A8221B"/>
    <w:rsid w:val="00A82665"/>
    <w:rsid w:val="00A831F0"/>
    <w:rsid w:val="00A834EC"/>
    <w:rsid w:val="00A83BF1"/>
    <w:rsid w:val="00A83C06"/>
    <w:rsid w:val="00A84298"/>
    <w:rsid w:val="00A8513A"/>
    <w:rsid w:val="00A8523D"/>
    <w:rsid w:val="00A853DF"/>
    <w:rsid w:val="00A85661"/>
    <w:rsid w:val="00A85DC2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568"/>
    <w:rsid w:val="00A95A3E"/>
    <w:rsid w:val="00A96058"/>
    <w:rsid w:val="00A96801"/>
    <w:rsid w:val="00A9692B"/>
    <w:rsid w:val="00A96D7E"/>
    <w:rsid w:val="00A9727C"/>
    <w:rsid w:val="00A975B5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A5A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4A4"/>
    <w:rsid w:val="00AB1A33"/>
    <w:rsid w:val="00AB1C99"/>
    <w:rsid w:val="00AB2857"/>
    <w:rsid w:val="00AB29E8"/>
    <w:rsid w:val="00AB3299"/>
    <w:rsid w:val="00AB33CB"/>
    <w:rsid w:val="00AB3418"/>
    <w:rsid w:val="00AB3491"/>
    <w:rsid w:val="00AB3D94"/>
    <w:rsid w:val="00AB3E16"/>
    <w:rsid w:val="00AB3E3E"/>
    <w:rsid w:val="00AB3F13"/>
    <w:rsid w:val="00AB4157"/>
    <w:rsid w:val="00AB42FF"/>
    <w:rsid w:val="00AB4523"/>
    <w:rsid w:val="00AB513E"/>
    <w:rsid w:val="00AB53BA"/>
    <w:rsid w:val="00AB57AD"/>
    <w:rsid w:val="00AB583A"/>
    <w:rsid w:val="00AB63F5"/>
    <w:rsid w:val="00AB642C"/>
    <w:rsid w:val="00AB7134"/>
    <w:rsid w:val="00AB76D5"/>
    <w:rsid w:val="00AB7787"/>
    <w:rsid w:val="00AB78AC"/>
    <w:rsid w:val="00AC1191"/>
    <w:rsid w:val="00AC1281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628"/>
    <w:rsid w:val="00AE3CE1"/>
    <w:rsid w:val="00AE3E96"/>
    <w:rsid w:val="00AE437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298"/>
    <w:rsid w:val="00AF3C80"/>
    <w:rsid w:val="00AF3C8C"/>
    <w:rsid w:val="00AF41FC"/>
    <w:rsid w:val="00AF457C"/>
    <w:rsid w:val="00AF4648"/>
    <w:rsid w:val="00AF4659"/>
    <w:rsid w:val="00AF5021"/>
    <w:rsid w:val="00AF5363"/>
    <w:rsid w:val="00AF5F78"/>
    <w:rsid w:val="00AF63A9"/>
    <w:rsid w:val="00AF6591"/>
    <w:rsid w:val="00AF66F1"/>
    <w:rsid w:val="00AF6AE3"/>
    <w:rsid w:val="00AF6B1B"/>
    <w:rsid w:val="00AF7075"/>
    <w:rsid w:val="00AF7199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4C05"/>
    <w:rsid w:val="00B04D36"/>
    <w:rsid w:val="00B04F11"/>
    <w:rsid w:val="00B054CE"/>
    <w:rsid w:val="00B05688"/>
    <w:rsid w:val="00B06A4D"/>
    <w:rsid w:val="00B06AF4"/>
    <w:rsid w:val="00B06C77"/>
    <w:rsid w:val="00B075EC"/>
    <w:rsid w:val="00B07CBE"/>
    <w:rsid w:val="00B07F35"/>
    <w:rsid w:val="00B103D6"/>
    <w:rsid w:val="00B10480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178FD"/>
    <w:rsid w:val="00B20057"/>
    <w:rsid w:val="00B2043A"/>
    <w:rsid w:val="00B20932"/>
    <w:rsid w:val="00B20E2B"/>
    <w:rsid w:val="00B21016"/>
    <w:rsid w:val="00B215F9"/>
    <w:rsid w:val="00B21CA7"/>
    <w:rsid w:val="00B21D72"/>
    <w:rsid w:val="00B21D85"/>
    <w:rsid w:val="00B21DF9"/>
    <w:rsid w:val="00B22497"/>
    <w:rsid w:val="00B233A9"/>
    <w:rsid w:val="00B239CC"/>
    <w:rsid w:val="00B24F49"/>
    <w:rsid w:val="00B2527C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C0"/>
    <w:rsid w:val="00B30C61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90D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B34"/>
    <w:rsid w:val="00B41D30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CF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420"/>
    <w:rsid w:val="00B51526"/>
    <w:rsid w:val="00B51A40"/>
    <w:rsid w:val="00B52559"/>
    <w:rsid w:val="00B52646"/>
    <w:rsid w:val="00B529F2"/>
    <w:rsid w:val="00B52AAD"/>
    <w:rsid w:val="00B53352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96C"/>
    <w:rsid w:val="00B67B2B"/>
    <w:rsid w:val="00B70333"/>
    <w:rsid w:val="00B70A49"/>
    <w:rsid w:val="00B70EDB"/>
    <w:rsid w:val="00B710DC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4FA0"/>
    <w:rsid w:val="00B75667"/>
    <w:rsid w:val="00B76727"/>
    <w:rsid w:val="00B76836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4FB"/>
    <w:rsid w:val="00B8769E"/>
    <w:rsid w:val="00B90922"/>
    <w:rsid w:val="00B90DC8"/>
    <w:rsid w:val="00B91356"/>
    <w:rsid w:val="00B91E0F"/>
    <w:rsid w:val="00B926E0"/>
    <w:rsid w:val="00B928B6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ABD"/>
    <w:rsid w:val="00B95C49"/>
    <w:rsid w:val="00B95EEF"/>
    <w:rsid w:val="00B96228"/>
    <w:rsid w:val="00B96313"/>
    <w:rsid w:val="00B96ABF"/>
    <w:rsid w:val="00B96CBF"/>
    <w:rsid w:val="00B96CF0"/>
    <w:rsid w:val="00B96DA2"/>
    <w:rsid w:val="00B9728A"/>
    <w:rsid w:val="00B97424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22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58"/>
    <w:rsid w:val="00BB0D75"/>
    <w:rsid w:val="00BB1966"/>
    <w:rsid w:val="00BB1B24"/>
    <w:rsid w:val="00BB1C4F"/>
    <w:rsid w:val="00BB1D50"/>
    <w:rsid w:val="00BB225D"/>
    <w:rsid w:val="00BB3355"/>
    <w:rsid w:val="00BB365A"/>
    <w:rsid w:val="00BB3F4C"/>
    <w:rsid w:val="00BB3F8F"/>
    <w:rsid w:val="00BB424D"/>
    <w:rsid w:val="00BB4892"/>
    <w:rsid w:val="00BB4A42"/>
    <w:rsid w:val="00BB5321"/>
    <w:rsid w:val="00BB56F2"/>
    <w:rsid w:val="00BB56F3"/>
    <w:rsid w:val="00BB61DC"/>
    <w:rsid w:val="00BB6431"/>
    <w:rsid w:val="00BB6472"/>
    <w:rsid w:val="00BB6C81"/>
    <w:rsid w:val="00BB6DD9"/>
    <w:rsid w:val="00BB71EC"/>
    <w:rsid w:val="00BB723D"/>
    <w:rsid w:val="00BB724B"/>
    <w:rsid w:val="00BB7634"/>
    <w:rsid w:val="00BB7D0E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238C"/>
    <w:rsid w:val="00BD2A08"/>
    <w:rsid w:val="00BD2F55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7113"/>
    <w:rsid w:val="00BD7A82"/>
    <w:rsid w:val="00BD7F9E"/>
    <w:rsid w:val="00BE072F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60E3"/>
    <w:rsid w:val="00BF683A"/>
    <w:rsid w:val="00BF6C19"/>
    <w:rsid w:val="00BF6FBF"/>
    <w:rsid w:val="00BF70A1"/>
    <w:rsid w:val="00BF70F8"/>
    <w:rsid w:val="00BF7AE6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0E10"/>
    <w:rsid w:val="00C1114F"/>
    <w:rsid w:val="00C11183"/>
    <w:rsid w:val="00C11197"/>
    <w:rsid w:val="00C11C33"/>
    <w:rsid w:val="00C11C73"/>
    <w:rsid w:val="00C11FE5"/>
    <w:rsid w:val="00C11FF6"/>
    <w:rsid w:val="00C122AA"/>
    <w:rsid w:val="00C126A1"/>
    <w:rsid w:val="00C1286D"/>
    <w:rsid w:val="00C12EB5"/>
    <w:rsid w:val="00C13504"/>
    <w:rsid w:val="00C13A6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789"/>
    <w:rsid w:val="00C17D7E"/>
    <w:rsid w:val="00C17D89"/>
    <w:rsid w:val="00C200F8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7E7"/>
    <w:rsid w:val="00C25D3A"/>
    <w:rsid w:val="00C263AE"/>
    <w:rsid w:val="00C26871"/>
    <w:rsid w:val="00C2695A"/>
    <w:rsid w:val="00C274BE"/>
    <w:rsid w:val="00C2788C"/>
    <w:rsid w:val="00C307FA"/>
    <w:rsid w:val="00C30A3B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A22"/>
    <w:rsid w:val="00C34C05"/>
    <w:rsid w:val="00C3566B"/>
    <w:rsid w:val="00C35A42"/>
    <w:rsid w:val="00C35B23"/>
    <w:rsid w:val="00C35D4F"/>
    <w:rsid w:val="00C36CF1"/>
    <w:rsid w:val="00C36DAD"/>
    <w:rsid w:val="00C37050"/>
    <w:rsid w:val="00C37493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B53"/>
    <w:rsid w:val="00C470AA"/>
    <w:rsid w:val="00C47AE8"/>
    <w:rsid w:val="00C508B7"/>
    <w:rsid w:val="00C51D11"/>
    <w:rsid w:val="00C51FA7"/>
    <w:rsid w:val="00C5257E"/>
    <w:rsid w:val="00C531B4"/>
    <w:rsid w:val="00C532F9"/>
    <w:rsid w:val="00C53E22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BE7"/>
    <w:rsid w:val="00C62C31"/>
    <w:rsid w:val="00C633AB"/>
    <w:rsid w:val="00C6343A"/>
    <w:rsid w:val="00C64376"/>
    <w:rsid w:val="00C64626"/>
    <w:rsid w:val="00C64849"/>
    <w:rsid w:val="00C64EDC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0E6D"/>
    <w:rsid w:val="00C71468"/>
    <w:rsid w:val="00C71558"/>
    <w:rsid w:val="00C723AF"/>
    <w:rsid w:val="00C72EF5"/>
    <w:rsid w:val="00C732C5"/>
    <w:rsid w:val="00C7357D"/>
    <w:rsid w:val="00C740FD"/>
    <w:rsid w:val="00C74157"/>
    <w:rsid w:val="00C7448E"/>
    <w:rsid w:val="00C748E2"/>
    <w:rsid w:val="00C75004"/>
    <w:rsid w:val="00C75171"/>
    <w:rsid w:val="00C755E8"/>
    <w:rsid w:val="00C75970"/>
    <w:rsid w:val="00C75AC4"/>
    <w:rsid w:val="00C75B22"/>
    <w:rsid w:val="00C75C9D"/>
    <w:rsid w:val="00C75F6E"/>
    <w:rsid w:val="00C76A56"/>
    <w:rsid w:val="00C76A6B"/>
    <w:rsid w:val="00C7731D"/>
    <w:rsid w:val="00C7799E"/>
    <w:rsid w:val="00C77DF7"/>
    <w:rsid w:val="00C80547"/>
    <w:rsid w:val="00C815F8"/>
    <w:rsid w:val="00C8198E"/>
    <w:rsid w:val="00C81B30"/>
    <w:rsid w:val="00C82141"/>
    <w:rsid w:val="00C82387"/>
    <w:rsid w:val="00C836FD"/>
    <w:rsid w:val="00C8534D"/>
    <w:rsid w:val="00C85CA3"/>
    <w:rsid w:val="00C8624E"/>
    <w:rsid w:val="00C86379"/>
    <w:rsid w:val="00C864DB"/>
    <w:rsid w:val="00C8781D"/>
    <w:rsid w:val="00C87D3E"/>
    <w:rsid w:val="00C901A9"/>
    <w:rsid w:val="00C905AC"/>
    <w:rsid w:val="00C90B43"/>
    <w:rsid w:val="00C90C65"/>
    <w:rsid w:val="00C90C82"/>
    <w:rsid w:val="00C90F7A"/>
    <w:rsid w:val="00C91707"/>
    <w:rsid w:val="00C91CFB"/>
    <w:rsid w:val="00C91D8A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73A"/>
    <w:rsid w:val="00CA4A3F"/>
    <w:rsid w:val="00CA4C14"/>
    <w:rsid w:val="00CA4FE7"/>
    <w:rsid w:val="00CA51A0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EB5"/>
    <w:rsid w:val="00CC4F58"/>
    <w:rsid w:val="00CC57AE"/>
    <w:rsid w:val="00CC606C"/>
    <w:rsid w:val="00CC650B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B1"/>
    <w:rsid w:val="00CD492B"/>
    <w:rsid w:val="00CD5C02"/>
    <w:rsid w:val="00CD6122"/>
    <w:rsid w:val="00CD61E3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1A6B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56EA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4FD8"/>
    <w:rsid w:val="00D051CF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24D"/>
    <w:rsid w:val="00D162FF"/>
    <w:rsid w:val="00D16BA8"/>
    <w:rsid w:val="00D174E5"/>
    <w:rsid w:val="00D17F37"/>
    <w:rsid w:val="00D20171"/>
    <w:rsid w:val="00D202D3"/>
    <w:rsid w:val="00D203A6"/>
    <w:rsid w:val="00D20F77"/>
    <w:rsid w:val="00D2109E"/>
    <w:rsid w:val="00D215E6"/>
    <w:rsid w:val="00D2171B"/>
    <w:rsid w:val="00D217CE"/>
    <w:rsid w:val="00D21AF0"/>
    <w:rsid w:val="00D22148"/>
    <w:rsid w:val="00D22D2B"/>
    <w:rsid w:val="00D23556"/>
    <w:rsid w:val="00D2390D"/>
    <w:rsid w:val="00D23B89"/>
    <w:rsid w:val="00D23CE2"/>
    <w:rsid w:val="00D23EAA"/>
    <w:rsid w:val="00D261FB"/>
    <w:rsid w:val="00D26283"/>
    <w:rsid w:val="00D263B5"/>
    <w:rsid w:val="00D26586"/>
    <w:rsid w:val="00D26DBE"/>
    <w:rsid w:val="00D27F01"/>
    <w:rsid w:val="00D30189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3CAF"/>
    <w:rsid w:val="00D3410B"/>
    <w:rsid w:val="00D344C9"/>
    <w:rsid w:val="00D353FF"/>
    <w:rsid w:val="00D3609F"/>
    <w:rsid w:val="00D3610A"/>
    <w:rsid w:val="00D36241"/>
    <w:rsid w:val="00D3646C"/>
    <w:rsid w:val="00D3668C"/>
    <w:rsid w:val="00D369EA"/>
    <w:rsid w:val="00D36C8E"/>
    <w:rsid w:val="00D37953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888"/>
    <w:rsid w:val="00D440D2"/>
    <w:rsid w:val="00D4429F"/>
    <w:rsid w:val="00D44336"/>
    <w:rsid w:val="00D448BD"/>
    <w:rsid w:val="00D44A5C"/>
    <w:rsid w:val="00D45581"/>
    <w:rsid w:val="00D45C69"/>
    <w:rsid w:val="00D466E5"/>
    <w:rsid w:val="00D467C7"/>
    <w:rsid w:val="00D4688E"/>
    <w:rsid w:val="00D46F2D"/>
    <w:rsid w:val="00D471EF"/>
    <w:rsid w:val="00D474DC"/>
    <w:rsid w:val="00D475CC"/>
    <w:rsid w:val="00D477E2"/>
    <w:rsid w:val="00D5044A"/>
    <w:rsid w:val="00D50475"/>
    <w:rsid w:val="00D508E5"/>
    <w:rsid w:val="00D50F95"/>
    <w:rsid w:val="00D5102A"/>
    <w:rsid w:val="00D513F0"/>
    <w:rsid w:val="00D51565"/>
    <w:rsid w:val="00D51AAF"/>
    <w:rsid w:val="00D51F84"/>
    <w:rsid w:val="00D52200"/>
    <w:rsid w:val="00D5294C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87B"/>
    <w:rsid w:val="00D60BCB"/>
    <w:rsid w:val="00D60CB2"/>
    <w:rsid w:val="00D60DD4"/>
    <w:rsid w:val="00D62243"/>
    <w:rsid w:val="00D6278F"/>
    <w:rsid w:val="00D62949"/>
    <w:rsid w:val="00D62DEC"/>
    <w:rsid w:val="00D62E1A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DAA"/>
    <w:rsid w:val="00D7010A"/>
    <w:rsid w:val="00D7040B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7E"/>
    <w:rsid w:val="00D75CD8"/>
    <w:rsid w:val="00D75E85"/>
    <w:rsid w:val="00D761CB"/>
    <w:rsid w:val="00D76A4B"/>
    <w:rsid w:val="00D76DDA"/>
    <w:rsid w:val="00D76E83"/>
    <w:rsid w:val="00D771C9"/>
    <w:rsid w:val="00D77B6A"/>
    <w:rsid w:val="00D800A1"/>
    <w:rsid w:val="00D8036A"/>
    <w:rsid w:val="00D809D5"/>
    <w:rsid w:val="00D80AB8"/>
    <w:rsid w:val="00D80C93"/>
    <w:rsid w:val="00D80CCB"/>
    <w:rsid w:val="00D81307"/>
    <w:rsid w:val="00D817FD"/>
    <w:rsid w:val="00D81E06"/>
    <w:rsid w:val="00D81E98"/>
    <w:rsid w:val="00D81E9C"/>
    <w:rsid w:val="00D820F3"/>
    <w:rsid w:val="00D829AC"/>
    <w:rsid w:val="00D82E02"/>
    <w:rsid w:val="00D831B8"/>
    <w:rsid w:val="00D83401"/>
    <w:rsid w:val="00D84268"/>
    <w:rsid w:val="00D846C5"/>
    <w:rsid w:val="00D86B37"/>
    <w:rsid w:val="00D86ED1"/>
    <w:rsid w:val="00D87154"/>
    <w:rsid w:val="00D8778A"/>
    <w:rsid w:val="00D87BB3"/>
    <w:rsid w:val="00D90103"/>
    <w:rsid w:val="00D91009"/>
    <w:rsid w:val="00D9120D"/>
    <w:rsid w:val="00D9126A"/>
    <w:rsid w:val="00D912DF"/>
    <w:rsid w:val="00D91C54"/>
    <w:rsid w:val="00D91E52"/>
    <w:rsid w:val="00D91F8C"/>
    <w:rsid w:val="00D92037"/>
    <w:rsid w:val="00D92265"/>
    <w:rsid w:val="00D9230B"/>
    <w:rsid w:val="00D923B9"/>
    <w:rsid w:val="00D923E6"/>
    <w:rsid w:val="00D92558"/>
    <w:rsid w:val="00D92633"/>
    <w:rsid w:val="00D92CBC"/>
    <w:rsid w:val="00D92FD3"/>
    <w:rsid w:val="00D931F2"/>
    <w:rsid w:val="00D93EC4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420"/>
    <w:rsid w:val="00DA1D80"/>
    <w:rsid w:val="00DA2046"/>
    <w:rsid w:val="00DA23D2"/>
    <w:rsid w:val="00DA29C4"/>
    <w:rsid w:val="00DA2CD7"/>
    <w:rsid w:val="00DA2D3F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2804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500"/>
    <w:rsid w:val="00DB6598"/>
    <w:rsid w:val="00DB669D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22"/>
    <w:rsid w:val="00DC7890"/>
    <w:rsid w:val="00DC7D51"/>
    <w:rsid w:val="00DD02C4"/>
    <w:rsid w:val="00DD0514"/>
    <w:rsid w:val="00DD0C93"/>
    <w:rsid w:val="00DD128A"/>
    <w:rsid w:val="00DD12B1"/>
    <w:rsid w:val="00DD12B5"/>
    <w:rsid w:val="00DD1422"/>
    <w:rsid w:val="00DD1947"/>
    <w:rsid w:val="00DD1A59"/>
    <w:rsid w:val="00DD1C3C"/>
    <w:rsid w:val="00DD1ED7"/>
    <w:rsid w:val="00DD242B"/>
    <w:rsid w:val="00DD2FE5"/>
    <w:rsid w:val="00DD3401"/>
    <w:rsid w:val="00DD3430"/>
    <w:rsid w:val="00DD3480"/>
    <w:rsid w:val="00DD3565"/>
    <w:rsid w:val="00DD3C65"/>
    <w:rsid w:val="00DD49D3"/>
    <w:rsid w:val="00DD6396"/>
    <w:rsid w:val="00DD6C70"/>
    <w:rsid w:val="00DD6CED"/>
    <w:rsid w:val="00DD6DA2"/>
    <w:rsid w:val="00DD761C"/>
    <w:rsid w:val="00DD7DF3"/>
    <w:rsid w:val="00DD7F64"/>
    <w:rsid w:val="00DE0171"/>
    <w:rsid w:val="00DE0333"/>
    <w:rsid w:val="00DE0558"/>
    <w:rsid w:val="00DE21CF"/>
    <w:rsid w:val="00DE279F"/>
    <w:rsid w:val="00DE2D4B"/>
    <w:rsid w:val="00DE3083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6C75"/>
    <w:rsid w:val="00DE7012"/>
    <w:rsid w:val="00DE7186"/>
    <w:rsid w:val="00DE7D03"/>
    <w:rsid w:val="00DF02EC"/>
    <w:rsid w:val="00DF0D33"/>
    <w:rsid w:val="00DF0E63"/>
    <w:rsid w:val="00DF1300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4D1"/>
    <w:rsid w:val="00E00A07"/>
    <w:rsid w:val="00E00EFF"/>
    <w:rsid w:val="00E012FE"/>
    <w:rsid w:val="00E019EA"/>
    <w:rsid w:val="00E028E6"/>
    <w:rsid w:val="00E02C20"/>
    <w:rsid w:val="00E032C1"/>
    <w:rsid w:val="00E039C0"/>
    <w:rsid w:val="00E03A06"/>
    <w:rsid w:val="00E046C1"/>
    <w:rsid w:val="00E049EC"/>
    <w:rsid w:val="00E04EE6"/>
    <w:rsid w:val="00E05A43"/>
    <w:rsid w:val="00E05B03"/>
    <w:rsid w:val="00E06AF4"/>
    <w:rsid w:val="00E07686"/>
    <w:rsid w:val="00E07E45"/>
    <w:rsid w:val="00E1007C"/>
    <w:rsid w:val="00E102BD"/>
    <w:rsid w:val="00E1039D"/>
    <w:rsid w:val="00E103F8"/>
    <w:rsid w:val="00E104DE"/>
    <w:rsid w:val="00E1074E"/>
    <w:rsid w:val="00E1165E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9AB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6D7"/>
    <w:rsid w:val="00E229F7"/>
    <w:rsid w:val="00E22A10"/>
    <w:rsid w:val="00E22A8E"/>
    <w:rsid w:val="00E22EE3"/>
    <w:rsid w:val="00E23179"/>
    <w:rsid w:val="00E23224"/>
    <w:rsid w:val="00E23851"/>
    <w:rsid w:val="00E23ACC"/>
    <w:rsid w:val="00E23ADB"/>
    <w:rsid w:val="00E2446F"/>
    <w:rsid w:val="00E250DB"/>
    <w:rsid w:val="00E25609"/>
    <w:rsid w:val="00E25F49"/>
    <w:rsid w:val="00E2617B"/>
    <w:rsid w:val="00E2690E"/>
    <w:rsid w:val="00E272FE"/>
    <w:rsid w:val="00E30517"/>
    <w:rsid w:val="00E3070A"/>
    <w:rsid w:val="00E30A72"/>
    <w:rsid w:val="00E31371"/>
    <w:rsid w:val="00E31506"/>
    <w:rsid w:val="00E31BC1"/>
    <w:rsid w:val="00E327EE"/>
    <w:rsid w:val="00E32B81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2CCE"/>
    <w:rsid w:val="00E52F76"/>
    <w:rsid w:val="00E53098"/>
    <w:rsid w:val="00E5315C"/>
    <w:rsid w:val="00E538E0"/>
    <w:rsid w:val="00E54391"/>
    <w:rsid w:val="00E54D33"/>
    <w:rsid w:val="00E56D42"/>
    <w:rsid w:val="00E5711F"/>
    <w:rsid w:val="00E5765B"/>
    <w:rsid w:val="00E6000E"/>
    <w:rsid w:val="00E602C9"/>
    <w:rsid w:val="00E608B7"/>
    <w:rsid w:val="00E60F80"/>
    <w:rsid w:val="00E61DAC"/>
    <w:rsid w:val="00E624DA"/>
    <w:rsid w:val="00E629F9"/>
    <w:rsid w:val="00E62AF2"/>
    <w:rsid w:val="00E630F7"/>
    <w:rsid w:val="00E6412A"/>
    <w:rsid w:val="00E64286"/>
    <w:rsid w:val="00E64763"/>
    <w:rsid w:val="00E65E6B"/>
    <w:rsid w:val="00E6640D"/>
    <w:rsid w:val="00E6682F"/>
    <w:rsid w:val="00E67266"/>
    <w:rsid w:val="00E676ED"/>
    <w:rsid w:val="00E705E5"/>
    <w:rsid w:val="00E70B0C"/>
    <w:rsid w:val="00E70DC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B5A"/>
    <w:rsid w:val="00E74DDD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199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483"/>
    <w:rsid w:val="00E859CA"/>
    <w:rsid w:val="00E86057"/>
    <w:rsid w:val="00E861F7"/>
    <w:rsid w:val="00E86647"/>
    <w:rsid w:val="00E867E5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5754"/>
    <w:rsid w:val="00E95B52"/>
    <w:rsid w:val="00E95D01"/>
    <w:rsid w:val="00E9627E"/>
    <w:rsid w:val="00E9694A"/>
    <w:rsid w:val="00E96C84"/>
    <w:rsid w:val="00E96D18"/>
    <w:rsid w:val="00E96FBC"/>
    <w:rsid w:val="00E9738B"/>
    <w:rsid w:val="00E97507"/>
    <w:rsid w:val="00E97E93"/>
    <w:rsid w:val="00EA0281"/>
    <w:rsid w:val="00EA0BD3"/>
    <w:rsid w:val="00EA0BFA"/>
    <w:rsid w:val="00EA0E05"/>
    <w:rsid w:val="00EA0E10"/>
    <w:rsid w:val="00EA1B4A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77"/>
    <w:rsid w:val="00EB05DC"/>
    <w:rsid w:val="00EB10CB"/>
    <w:rsid w:val="00EB1705"/>
    <w:rsid w:val="00EB19E3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CC3"/>
    <w:rsid w:val="00EB63E2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1D95"/>
    <w:rsid w:val="00EC2BB7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C7AA2"/>
    <w:rsid w:val="00ED022F"/>
    <w:rsid w:val="00ED0DE8"/>
    <w:rsid w:val="00ED0E26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EC0"/>
    <w:rsid w:val="00ED5122"/>
    <w:rsid w:val="00ED54F7"/>
    <w:rsid w:val="00ED58F2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2E05"/>
    <w:rsid w:val="00EE3203"/>
    <w:rsid w:val="00EE33A6"/>
    <w:rsid w:val="00EE3DCB"/>
    <w:rsid w:val="00EE5112"/>
    <w:rsid w:val="00EE62B4"/>
    <w:rsid w:val="00EE636D"/>
    <w:rsid w:val="00EE66B1"/>
    <w:rsid w:val="00EE7D91"/>
    <w:rsid w:val="00EE7ECE"/>
    <w:rsid w:val="00EF0225"/>
    <w:rsid w:val="00EF082A"/>
    <w:rsid w:val="00EF0E50"/>
    <w:rsid w:val="00EF118F"/>
    <w:rsid w:val="00EF1BCB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294"/>
    <w:rsid w:val="00EF7614"/>
    <w:rsid w:val="00EF7878"/>
    <w:rsid w:val="00EF7D60"/>
    <w:rsid w:val="00F000F0"/>
    <w:rsid w:val="00F00180"/>
    <w:rsid w:val="00F00375"/>
    <w:rsid w:val="00F006E4"/>
    <w:rsid w:val="00F00923"/>
    <w:rsid w:val="00F00C9D"/>
    <w:rsid w:val="00F00EE1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5A"/>
    <w:rsid w:val="00F05EED"/>
    <w:rsid w:val="00F06F02"/>
    <w:rsid w:val="00F07468"/>
    <w:rsid w:val="00F10437"/>
    <w:rsid w:val="00F10465"/>
    <w:rsid w:val="00F10864"/>
    <w:rsid w:val="00F108BC"/>
    <w:rsid w:val="00F108F5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5860"/>
    <w:rsid w:val="00F15ADA"/>
    <w:rsid w:val="00F16BB1"/>
    <w:rsid w:val="00F175B4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93B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18E7"/>
    <w:rsid w:val="00F31BE3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408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1F9F"/>
    <w:rsid w:val="00F42910"/>
    <w:rsid w:val="00F42C2B"/>
    <w:rsid w:val="00F439C5"/>
    <w:rsid w:val="00F43D1B"/>
    <w:rsid w:val="00F44833"/>
    <w:rsid w:val="00F465C1"/>
    <w:rsid w:val="00F4678D"/>
    <w:rsid w:val="00F467B0"/>
    <w:rsid w:val="00F46E40"/>
    <w:rsid w:val="00F46F8B"/>
    <w:rsid w:val="00F47132"/>
    <w:rsid w:val="00F472EE"/>
    <w:rsid w:val="00F47728"/>
    <w:rsid w:val="00F47AFE"/>
    <w:rsid w:val="00F47CBA"/>
    <w:rsid w:val="00F50020"/>
    <w:rsid w:val="00F5055C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765A"/>
    <w:rsid w:val="00F57704"/>
    <w:rsid w:val="00F577F9"/>
    <w:rsid w:val="00F57C72"/>
    <w:rsid w:val="00F6021A"/>
    <w:rsid w:val="00F60A8D"/>
    <w:rsid w:val="00F61158"/>
    <w:rsid w:val="00F61564"/>
    <w:rsid w:val="00F61701"/>
    <w:rsid w:val="00F61902"/>
    <w:rsid w:val="00F61FDE"/>
    <w:rsid w:val="00F622E3"/>
    <w:rsid w:val="00F62377"/>
    <w:rsid w:val="00F63289"/>
    <w:rsid w:val="00F6404E"/>
    <w:rsid w:val="00F6433C"/>
    <w:rsid w:val="00F6474A"/>
    <w:rsid w:val="00F64966"/>
    <w:rsid w:val="00F64F9F"/>
    <w:rsid w:val="00F660B8"/>
    <w:rsid w:val="00F669E3"/>
    <w:rsid w:val="00F66E16"/>
    <w:rsid w:val="00F67A85"/>
    <w:rsid w:val="00F70FF9"/>
    <w:rsid w:val="00F71026"/>
    <w:rsid w:val="00F71042"/>
    <w:rsid w:val="00F710A0"/>
    <w:rsid w:val="00F718CA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40D"/>
    <w:rsid w:val="00F7564B"/>
    <w:rsid w:val="00F76337"/>
    <w:rsid w:val="00F763DF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741"/>
    <w:rsid w:val="00F9632D"/>
    <w:rsid w:val="00F9644F"/>
    <w:rsid w:val="00F965D9"/>
    <w:rsid w:val="00F96C7A"/>
    <w:rsid w:val="00F96E7C"/>
    <w:rsid w:val="00F975B5"/>
    <w:rsid w:val="00F97893"/>
    <w:rsid w:val="00FA04BE"/>
    <w:rsid w:val="00FA0509"/>
    <w:rsid w:val="00FA0E7C"/>
    <w:rsid w:val="00FA1CBF"/>
    <w:rsid w:val="00FA1D8F"/>
    <w:rsid w:val="00FA2002"/>
    <w:rsid w:val="00FA2526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1F1D"/>
    <w:rsid w:val="00FB22E5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9C"/>
    <w:rsid w:val="00FC0AB4"/>
    <w:rsid w:val="00FC0B95"/>
    <w:rsid w:val="00FC0B9B"/>
    <w:rsid w:val="00FC0E12"/>
    <w:rsid w:val="00FC176A"/>
    <w:rsid w:val="00FC1859"/>
    <w:rsid w:val="00FC2075"/>
    <w:rsid w:val="00FC22FE"/>
    <w:rsid w:val="00FC23FA"/>
    <w:rsid w:val="00FC2742"/>
    <w:rsid w:val="00FC27AE"/>
    <w:rsid w:val="00FC330F"/>
    <w:rsid w:val="00FC37F0"/>
    <w:rsid w:val="00FC3BBC"/>
    <w:rsid w:val="00FC3EEB"/>
    <w:rsid w:val="00FC4278"/>
    <w:rsid w:val="00FC4423"/>
    <w:rsid w:val="00FC47D1"/>
    <w:rsid w:val="00FC4CA4"/>
    <w:rsid w:val="00FC545C"/>
    <w:rsid w:val="00FC553E"/>
    <w:rsid w:val="00FC5FA3"/>
    <w:rsid w:val="00FC65A0"/>
    <w:rsid w:val="00FC6B41"/>
    <w:rsid w:val="00FC7308"/>
    <w:rsid w:val="00FC7F93"/>
    <w:rsid w:val="00FD10D2"/>
    <w:rsid w:val="00FD111E"/>
    <w:rsid w:val="00FD14E4"/>
    <w:rsid w:val="00FD2804"/>
    <w:rsid w:val="00FD282A"/>
    <w:rsid w:val="00FD2A71"/>
    <w:rsid w:val="00FD37E2"/>
    <w:rsid w:val="00FD3905"/>
    <w:rsid w:val="00FD4620"/>
    <w:rsid w:val="00FD48FE"/>
    <w:rsid w:val="00FD4CC0"/>
    <w:rsid w:val="00FD5943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20AB"/>
    <w:rsid w:val="00FE22FE"/>
    <w:rsid w:val="00FE29F9"/>
    <w:rsid w:val="00FE2B7B"/>
    <w:rsid w:val="00FE3100"/>
    <w:rsid w:val="00FE3439"/>
    <w:rsid w:val="00FE3768"/>
    <w:rsid w:val="00FE5172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346"/>
    <w:rsid w:val="00FF1455"/>
    <w:rsid w:val="00FF1716"/>
    <w:rsid w:val="00FF1862"/>
    <w:rsid w:val="00FF2077"/>
    <w:rsid w:val="00FF2A88"/>
    <w:rsid w:val="00FF37C5"/>
    <w:rsid w:val="00FF3A12"/>
    <w:rsid w:val="00FF3CFC"/>
    <w:rsid w:val="00FF3DC7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868"/>
    <w:rsid w:val="00FF5EFE"/>
    <w:rsid w:val="00FF609A"/>
    <w:rsid w:val="00FF6CF6"/>
    <w:rsid w:val="00FF6E9D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84ED16-1B8F-4230-B70F-83A81AD2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7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LGTdoc1">
    <w:name w:val="LGTdoc_제목1"/>
    <w:basedOn w:val="Normal"/>
    <w:rsid w:val="00EB10CB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EB10C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EB10C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05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6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2.vsdx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77137-3D44-4B9D-BCCE-4BFA6609002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60405AF-4676-435E-9ADF-A364264E637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7DC44F2-7B85-460B-BE1E-CA3B48192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1301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256QAM</vt:lpstr>
    </vt:vector>
  </TitlesOfParts>
  <Company>Intel Corporation</Company>
  <LinksUpToDate>false</LinksUpToDate>
  <CharactersWithSpaces>8701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256QAM</dc:title>
  <dc:subject/>
  <dc:creator>Intel Corporation</dc:creator>
  <cp:keywords/>
  <cp:lastModifiedBy>Jeon, Jeongho</cp:lastModifiedBy>
  <cp:revision>5</cp:revision>
  <cp:lastPrinted>2016-02-03T07:34:00Z</cp:lastPrinted>
  <dcterms:created xsi:type="dcterms:W3CDTF">2016-02-06T03:57:00Z</dcterms:created>
  <dcterms:modified xsi:type="dcterms:W3CDTF">2016-02-06T05:45:00Z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