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B1D8BF" w14:textId="1276DEEE" w:rsidR="00871D14" w:rsidRPr="00181934" w:rsidRDefault="00507D3A" w:rsidP="00531F71">
      <w:pPr>
        <w:tabs>
          <w:tab w:val="right" w:pos="10000"/>
        </w:tabs>
        <w:spacing w:after="0"/>
        <w:rPr>
          <w:rFonts w:ascii="Arial" w:hAnsi="Arial" w:cs="Arial"/>
          <w:b/>
          <w:sz w:val="24"/>
          <w:lang w:val="en-US" w:eastAsia="zh-CN"/>
        </w:rPr>
      </w:pPr>
      <w:r w:rsidRPr="008A4C7F">
        <w:rPr>
          <w:rFonts w:ascii="Arial" w:hAnsi="Arial" w:cs="Arial"/>
          <w:b/>
          <w:sz w:val="24"/>
          <w:lang w:val="en-US"/>
        </w:rPr>
        <w:t>3GPP TSG RAN WG1 Meeting #84</w:t>
      </w:r>
      <w:r w:rsidR="00871D14" w:rsidRPr="00181934">
        <w:rPr>
          <w:rFonts w:ascii="Arial" w:hAnsi="Arial" w:cs="Arial"/>
          <w:b/>
          <w:sz w:val="24"/>
          <w:lang w:val="en-US"/>
        </w:rPr>
        <w:tab/>
      </w:r>
      <w:r w:rsidRPr="00181934">
        <w:rPr>
          <w:rFonts w:ascii="Arial" w:hAnsi="Arial" w:cs="Arial"/>
          <w:b/>
          <w:sz w:val="24"/>
          <w:lang w:val="en-US"/>
        </w:rPr>
        <w:t>R1-16</w:t>
      </w:r>
      <w:r>
        <w:rPr>
          <w:rFonts w:ascii="Arial" w:hAnsi="Arial" w:cs="Arial"/>
          <w:b/>
          <w:sz w:val="24"/>
          <w:lang w:val="en-US"/>
        </w:rPr>
        <w:t>0410</w:t>
      </w:r>
    </w:p>
    <w:p w14:paraId="57D4D1C1" w14:textId="77777777" w:rsidR="00880B3D" w:rsidRPr="00181934" w:rsidRDefault="00181934" w:rsidP="00480B03">
      <w:pPr>
        <w:pStyle w:val="Footer"/>
        <w:jc w:val="both"/>
        <w:rPr>
          <w:rFonts w:cs="Arial"/>
          <w:i w:val="0"/>
          <w:noProof w:val="0"/>
          <w:sz w:val="24"/>
        </w:rPr>
      </w:pPr>
      <w:r w:rsidRPr="00181934">
        <w:rPr>
          <w:rFonts w:cs="Arial"/>
          <w:i w:val="0"/>
          <w:noProof w:val="0"/>
          <w:sz w:val="24"/>
        </w:rPr>
        <w:t>Budapest, Hungary, 18th - 20th January 2016</w:t>
      </w:r>
    </w:p>
    <w:p w14:paraId="1A7FC610" w14:textId="77777777" w:rsidR="0001729B" w:rsidRPr="00181934" w:rsidRDefault="0001729B" w:rsidP="00480B03">
      <w:pPr>
        <w:pStyle w:val="Footer"/>
        <w:jc w:val="both"/>
        <w:rPr>
          <w:rFonts w:cs="Arial"/>
          <w:lang w:eastAsia="zh-CN"/>
        </w:rPr>
      </w:pPr>
    </w:p>
    <w:p w14:paraId="32DE0B56" w14:textId="77777777" w:rsidR="00EA6506" w:rsidRPr="00181934" w:rsidRDefault="00EA6506" w:rsidP="00EA6506">
      <w:pPr>
        <w:tabs>
          <w:tab w:val="left" w:pos="1985"/>
        </w:tabs>
        <w:spacing w:after="0"/>
        <w:jc w:val="both"/>
        <w:rPr>
          <w:rFonts w:ascii="Arial" w:hAnsi="Arial" w:cs="Arial"/>
          <w:sz w:val="24"/>
          <w:lang w:val="en-US"/>
        </w:rPr>
      </w:pPr>
      <w:r w:rsidRPr="00181934">
        <w:rPr>
          <w:rFonts w:ascii="Arial" w:hAnsi="Arial" w:cs="Arial"/>
          <w:b/>
          <w:sz w:val="24"/>
          <w:lang w:val="en-US"/>
        </w:rPr>
        <w:t xml:space="preserve">Source: </w:t>
      </w:r>
      <w:r w:rsidRPr="00181934">
        <w:rPr>
          <w:rFonts w:ascii="Arial" w:hAnsi="Arial" w:cs="Arial"/>
          <w:b/>
          <w:sz w:val="24"/>
          <w:lang w:val="en-US"/>
        </w:rPr>
        <w:tab/>
      </w:r>
      <w:r w:rsidRPr="00181934">
        <w:rPr>
          <w:rFonts w:ascii="Arial" w:hAnsi="Arial" w:cs="Arial"/>
          <w:b/>
          <w:sz w:val="24"/>
        </w:rPr>
        <w:t>Intel Corporation</w:t>
      </w:r>
      <w:r w:rsidRPr="00181934">
        <w:rPr>
          <w:rFonts w:ascii="Arial" w:hAnsi="Arial" w:cs="Arial"/>
          <w:b/>
          <w:sz w:val="24"/>
          <w:lang w:val="en-US"/>
        </w:rPr>
        <w:t xml:space="preserve"> </w:t>
      </w:r>
    </w:p>
    <w:p w14:paraId="0B65AC93" w14:textId="6DCD3384" w:rsidR="00E004D1" w:rsidRPr="00181934" w:rsidRDefault="00E004D1" w:rsidP="0001729B">
      <w:pPr>
        <w:spacing w:after="0"/>
        <w:ind w:left="1983" w:hangingChars="823" w:hanging="1983"/>
        <w:jc w:val="both"/>
        <w:rPr>
          <w:rFonts w:ascii="Arial" w:hAnsi="Arial" w:cs="Arial"/>
          <w:b/>
          <w:sz w:val="24"/>
          <w:lang w:eastAsia="zh-CN"/>
        </w:rPr>
      </w:pPr>
      <w:r w:rsidRPr="00181934">
        <w:rPr>
          <w:rFonts w:ascii="Arial" w:hAnsi="Arial" w:cs="Arial"/>
          <w:b/>
          <w:sz w:val="24"/>
          <w:lang w:val="en-US"/>
        </w:rPr>
        <w:t>Title:</w:t>
      </w:r>
      <w:r w:rsidR="00EB6440" w:rsidRPr="00181934">
        <w:rPr>
          <w:rFonts w:ascii="Arial" w:hAnsi="Arial" w:cs="Arial"/>
          <w:b/>
          <w:sz w:val="24"/>
          <w:lang w:val="en-US"/>
        </w:rPr>
        <w:t xml:space="preserve">  </w:t>
      </w:r>
      <w:r w:rsidR="00EB6440" w:rsidRPr="00181934">
        <w:rPr>
          <w:b/>
          <w:sz w:val="24"/>
          <w:lang w:val="en-US"/>
        </w:rPr>
        <w:t xml:space="preserve">                   </w:t>
      </w:r>
      <w:r w:rsidR="00E773D4" w:rsidRPr="00181934">
        <w:rPr>
          <w:rFonts w:ascii="Arial" w:hAnsi="Arial" w:cs="Arial"/>
          <w:b/>
          <w:sz w:val="24"/>
          <w:lang w:val="en-US"/>
        </w:rPr>
        <w:tab/>
      </w:r>
      <w:r w:rsidR="00706DCD">
        <w:rPr>
          <w:rFonts w:ascii="Arial" w:hAnsi="Arial" w:cs="Arial"/>
          <w:b/>
          <w:sz w:val="24"/>
          <w:lang w:val="en-US"/>
        </w:rPr>
        <w:t xml:space="preserve">On </w:t>
      </w:r>
      <w:r w:rsidR="0057055B" w:rsidRPr="0057055B">
        <w:rPr>
          <w:rFonts w:ascii="Arial" w:hAnsi="Arial" w:cs="Arial"/>
          <w:b/>
          <w:sz w:val="24"/>
          <w:lang w:val="en-US" w:eastAsia="zh-CN"/>
        </w:rPr>
        <w:t>NB-IoT Primary Synchronization Signal Design</w:t>
      </w:r>
    </w:p>
    <w:p w14:paraId="569A3E12" w14:textId="64DD00E2" w:rsidR="00C10599" w:rsidRPr="00181934" w:rsidRDefault="0068226B" w:rsidP="00066E05">
      <w:pPr>
        <w:spacing w:after="0"/>
        <w:jc w:val="both"/>
        <w:rPr>
          <w:rFonts w:ascii="Arial" w:hAnsi="Arial" w:cs="Arial"/>
          <w:sz w:val="24"/>
          <w:lang w:val="en-US" w:eastAsia="zh-CN"/>
        </w:rPr>
      </w:pPr>
      <w:r w:rsidRPr="00181934">
        <w:rPr>
          <w:rFonts w:ascii="Arial" w:hAnsi="Arial" w:cs="Arial"/>
          <w:b/>
          <w:sz w:val="24"/>
          <w:lang w:val="en-US"/>
        </w:rPr>
        <w:t>Agenda item:</w:t>
      </w:r>
      <w:r w:rsidR="00E773D4" w:rsidRPr="00181934">
        <w:rPr>
          <w:rFonts w:ascii="Arial" w:hAnsi="Arial" w:cs="Arial"/>
          <w:b/>
          <w:sz w:val="24"/>
          <w:lang w:val="en-US"/>
        </w:rPr>
        <w:tab/>
      </w:r>
      <w:bookmarkStart w:id="0" w:name="Source"/>
      <w:bookmarkEnd w:id="0"/>
      <w:r w:rsidR="00C13F33" w:rsidRPr="00181934">
        <w:rPr>
          <w:rFonts w:ascii="Arial" w:hAnsi="Arial" w:cs="Arial"/>
          <w:b/>
          <w:sz w:val="24"/>
          <w:lang w:val="en-US"/>
        </w:rPr>
        <w:t xml:space="preserve">    </w:t>
      </w:r>
      <w:r w:rsidR="00706DCD">
        <w:rPr>
          <w:rFonts w:ascii="Arial" w:hAnsi="Arial" w:cs="Arial"/>
          <w:b/>
          <w:sz w:val="24"/>
          <w:lang w:val="en-US"/>
        </w:rPr>
        <w:t>7.2.1.1.4</w:t>
      </w:r>
    </w:p>
    <w:p w14:paraId="764C1AFE" w14:textId="77777777" w:rsidR="0068226B" w:rsidRPr="00181934" w:rsidRDefault="0068226B" w:rsidP="00EA6506">
      <w:pPr>
        <w:spacing w:after="0"/>
        <w:ind w:left="1988" w:hanging="1988"/>
        <w:jc w:val="both"/>
        <w:rPr>
          <w:rFonts w:ascii="Arial" w:hAnsi="Arial" w:cs="Arial"/>
          <w:sz w:val="24"/>
          <w:lang w:val="en-US"/>
        </w:rPr>
      </w:pPr>
      <w:r w:rsidRPr="00181934">
        <w:rPr>
          <w:rFonts w:ascii="Arial" w:hAnsi="Arial" w:cs="Arial"/>
          <w:b/>
          <w:sz w:val="24"/>
          <w:lang w:val="en-US"/>
        </w:rPr>
        <w:t>Document for:</w:t>
      </w:r>
      <w:r w:rsidRPr="00181934">
        <w:rPr>
          <w:rFonts w:ascii="Arial" w:hAnsi="Arial" w:cs="Arial"/>
          <w:sz w:val="24"/>
          <w:lang w:val="en-US"/>
        </w:rPr>
        <w:tab/>
      </w:r>
      <w:bookmarkStart w:id="1" w:name="DocumentFor"/>
      <w:bookmarkEnd w:id="1"/>
      <w:r w:rsidR="00E004D1" w:rsidRPr="00181934">
        <w:rPr>
          <w:rFonts w:ascii="Arial" w:hAnsi="Arial" w:cs="Arial"/>
          <w:b/>
          <w:sz w:val="24"/>
          <w:lang w:val="en-US"/>
        </w:rPr>
        <w:t>Discussion and Decision</w:t>
      </w:r>
    </w:p>
    <w:p w14:paraId="60B47609" w14:textId="77777777" w:rsidR="00EA6506" w:rsidRPr="00181934" w:rsidRDefault="00EA6506" w:rsidP="00EA6506">
      <w:pPr>
        <w:spacing w:after="0"/>
        <w:ind w:left="2388" w:hangingChars="995" w:hanging="2388"/>
        <w:jc w:val="both"/>
        <w:rPr>
          <w:sz w:val="24"/>
          <w:lang w:val="en-US"/>
        </w:rPr>
      </w:pPr>
    </w:p>
    <w:p w14:paraId="0621298A" w14:textId="77777777" w:rsidR="00C34C05" w:rsidRDefault="004D0200" w:rsidP="00DD3401">
      <w:pPr>
        <w:pStyle w:val="Heading1"/>
        <w:spacing w:before="120" w:after="60"/>
        <w:ind w:left="1138" w:hanging="1138"/>
        <w:jc w:val="both"/>
        <w:rPr>
          <w:rFonts w:cs="Arial"/>
          <w:lang w:val="en-US"/>
        </w:rPr>
      </w:pPr>
      <w:r w:rsidRPr="00181934">
        <w:rPr>
          <w:rFonts w:cs="Arial"/>
          <w:lang w:val="en-US"/>
        </w:rPr>
        <w:t xml:space="preserve">1 </w:t>
      </w:r>
      <w:r w:rsidR="00FD6A3D" w:rsidRPr="00181934">
        <w:rPr>
          <w:rFonts w:cs="Arial"/>
          <w:lang w:val="en-US"/>
        </w:rPr>
        <w:t>Introduction</w:t>
      </w:r>
    </w:p>
    <w:p w14:paraId="22E9E556" w14:textId="77777777" w:rsidR="006A40C7" w:rsidRDefault="006A40C7" w:rsidP="006A40C7">
      <w:pPr>
        <w:spacing w:before="240"/>
        <w:jc w:val="both"/>
      </w:pPr>
      <w:r>
        <w:t xml:space="preserve">At the RAN WG1 Ah-hoc meeting in January, a number of agreements were reached on the synchronization signal design for NB-IoT </w:t>
      </w:r>
      <w:r>
        <w:fldChar w:fldCharType="begin"/>
      </w:r>
      <w:r>
        <w:instrText xml:space="preserve"> REF _Ref416432112 \r \h  \* MERGEFORMAT </w:instrText>
      </w:r>
      <w:r>
        <w:fldChar w:fldCharType="separate"/>
      </w:r>
      <w:r>
        <w:t>[</w:t>
      </w:r>
      <w:r w:rsidRPr="00E254AB">
        <w:t>1</w:t>
      </w:r>
      <w:r>
        <w:t>]</w:t>
      </w:r>
      <w:r>
        <w:fldChar w:fldCharType="end"/>
      </w:r>
      <w:r>
        <w:t xml:space="preserve">. </w:t>
      </w:r>
    </w:p>
    <w:p w14:paraId="020FCFF7" w14:textId="77777777" w:rsidR="006A40C7" w:rsidRPr="00554ED9" w:rsidRDefault="006A40C7" w:rsidP="006A40C7">
      <w:pPr>
        <w:spacing w:before="240"/>
        <w:jc w:val="both"/>
        <w:rPr>
          <w:i/>
        </w:rPr>
      </w:pPr>
      <w:r w:rsidRPr="00554ED9">
        <w:rPr>
          <w:i/>
        </w:rPr>
        <w:t>Agreements</w:t>
      </w:r>
    </w:p>
    <w:p w14:paraId="33A9E14A" w14:textId="77777777" w:rsidR="006A40C7" w:rsidRPr="00554ED9" w:rsidRDefault="006A40C7" w:rsidP="006A40C7">
      <w:pPr>
        <w:pStyle w:val="ListParagraph"/>
        <w:numPr>
          <w:ilvl w:val="0"/>
          <w:numId w:val="40"/>
        </w:numPr>
        <w:spacing w:before="240"/>
        <w:jc w:val="both"/>
        <w:rPr>
          <w:rFonts w:ascii="Times New Roman" w:hAnsi="Times New Roman"/>
          <w:i/>
          <w:sz w:val="20"/>
        </w:rPr>
      </w:pPr>
      <w:r w:rsidRPr="00554ED9">
        <w:rPr>
          <w:rFonts w:ascii="Times New Roman" w:hAnsi="Times New Roman"/>
          <w:i/>
          <w:sz w:val="20"/>
        </w:rPr>
        <w:t>One transmission of NB-PSS, NB-SSS, NB-PBCH, and NB-PDSCH never overlaps between multiple LTE PRB bandwidths for inband operation</w:t>
      </w:r>
    </w:p>
    <w:p w14:paraId="1734B452" w14:textId="77777777" w:rsidR="006A40C7" w:rsidRPr="00554ED9" w:rsidRDefault="006A40C7" w:rsidP="006A40C7">
      <w:pPr>
        <w:pStyle w:val="ListParagraph"/>
        <w:numPr>
          <w:ilvl w:val="0"/>
          <w:numId w:val="40"/>
        </w:numPr>
        <w:spacing w:before="240"/>
        <w:jc w:val="both"/>
        <w:rPr>
          <w:rFonts w:ascii="Times New Roman" w:hAnsi="Times New Roman"/>
          <w:i/>
          <w:sz w:val="20"/>
        </w:rPr>
      </w:pPr>
      <w:r w:rsidRPr="00554ED9">
        <w:rPr>
          <w:rFonts w:ascii="Times New Roman" w:hAnsi="Times New Roman"/>
          <w:i/>
          <w:sz w:val="20"/>
        </w:rPr>
        <w:t>The number of subcarriers for NB-SSS is 12</w:t>
      </w:r>
    </w:p>
    <w:p w14:paraId="5BF66F80" w14:textId="77777777" w:rsidR="006A40C7" w:rsidRPr="00554ED9" w:rsidRDefault="006A40C7" w:rsidP="006A40C7">
      <w:pPr>
        <w:pStyle w:val="ListParagraph"/>
        <w:numPr>
          <w:ilvl w:val="0"/>
          <w:numId w:val="40"/>
        </w:numPr>
        <w:spacing w:before="240"/>
        <w:jc w:val="both"/>
        <w:rPr>
          <w:rFonts w:ascii="Times New Roman" w:hAnsi="Times New Roman"/>
          <w:i/>
          <w:sz w:val="20"/>
        </w:rPr>
      </w:pPr>
      <w:r w:rsidRPr="00554ED9">
        <w:rPr>
          <w:rFonts w:ascii="Times New Roman" w:hAnsi="Times New Roman"/>
          <w:i/>
          <w:sz w:val="20"/>
        </w:rPr>
        <w:t>The number of subcarriers for NB-PSS is 12 or 11</w:t>
      </w:r>
    </w:p>
    <w:p w14:paraId="182066CE" w14:textId="77777777" w:rsidR="006A40C7" w:rsidRPr="00554ED9" w:rsidRDefault="006A40C7" w:rsidP="006A40C7">
      <w:pPr>
        <w:pStyle w:val="ListParagraph"/>
        <w:numPr>
          <w:ilvl w:val="1"/>
          <w:numId w:val="40"/>
        </w:numPr>
        <w:spacing w:before="240"/>
        <w:jc w:val="both"/>
        <w:rPr>
          <w:rFonts w:ascii="Times New Roman" w:hAnsi="Times New Roman"/>
          <w:i/>
          <w:sz w:val="20"/>
        </w:rPr>
      </w:pPr>
      <w:r w:rsidRPr="00554ED9">
        <w:rPr>
          <w:rFonts w:ascii="Times New Roman" w:hAnsi="Times New Roman"/>
          <w:i/>
          <w:sz w:val="20"/>
        </w:rPr>
        <w:t>FFS: exact number of subcarrier</w:t>
      </w:r>
    </w:p>
    <w:p w14:paraId="2E14B67E" w14:textId="77777777" w:rsidR="006A40C7" w:rsidRPr="00554ED9" w:rsidRDefault="006A40C7" w:rsidP="006A40C7">
      <w:pPr>
        <w:pStyle w:val="ListParagraph"/>
        <w:numPr>
          <w:ilvl w:val="0"/>
          <w:numId w:val="40"/>
        </w:numPr>
        <w:spacing w:before="240"/>
        <w:jc w:val="both"/>
        <w:rPr>
          <w:rFonts w:ascii="Times New Roman" w:hAnsi="Times New Roman"/>
          <w:i/>
          <w:sz w:val="20"/>
        </w:rPr>
      </w:pPr>
      <w:r w:rsidRPr="00554ED9">
        <w:rPr>
          <w:rFonts w:ascii="Times New Roman" w:hAnsi="Times New Roman"/>
          <w:i/>
          <w:sz w:val="20"/>
        </w:rPr>
        <w:t>NB-PSS uses the last 11 OFDM symbols of subframes in which NB-PSS occurs for normal CP</w:t>
      </w:r>
    </w:p>
    <w:p w14:paraId="6BA9C874" w14:textId="77777777" w:rsidR="006A40C7" w:rsidRPr="00554ED9" w:rsidRDefault="006A40C7" w:rsidP="006A40C7">
      <w:pPr>
        <w:pStyle w:val="ListParagraph"/>
        <w:numPr>
          <w:ilvl w:val="0"/>
          <w:numId w:val="40"/>
        </w:numPr>
        <w:spacing w:before="240"/>
        <w:jc w:val="both"/>
        <w:rPr>
          <w:rFonts w:ascii="Times New Roman" w:hAnsi="Times New Roman"/>
          <w:sz w:val="20"/>
        </w:rPr>
      </w:pPr>
      <w:r w:rsidRPr="00554ED9">
        <w:rPr>
          <w:rFonts w:ascii="Times New Roman" w:hAnsi="Times New Roman"/>
          <w:i/>
          <w:sz w:val="20"/>
        </w:rPr>
        <w:t>NB-SSS uses the last [11] or [9] OFDM symbols of subframes  in which NB-SSS occurs for normal CP</w:t>
      </w:r>
    </w:p>
    <w:p w14:paraId="6772933F" w14:textId="63D53C5F" w:rsidR="005A70C7" w:rsidRPr="006A40C7" w:rsidRDefault="006A40C7" w:rsidP="006A40C7">
      <w:pPr>
        <w:spacing w:before="240"/>
        <w:jc w:val="both"/>
        <w:rPr>
          <w:i/>
        </w:rPr>
      </w:pPr>
      <w:r>
        <w:t xml:space="preserve">In </w:t>
      </w:r>
      <w:r w:rsidRPr="00724350">
        <w:t>this</w:t>
      </w:r>
      <w:r>
        <w:t xml:space="preserve"> </w:t>
      </w:r>
      <w:r w:rsidRPr="00E148EF">
        <w:t xml:space="preserve">contribution, </w:t>
      </w:r>
      <w:r>
        <w:t xml:space="preserve">we </w:t>
      </w:r>
      <w:r w:rsidR="00862EB0">
        <w:t>present our NB-P</w:t>
      </w:r>
      <w:r>
        <w:t xml:space="preserve">SS design from </w:t>
      </w:r>
      <w:r>
        <w:fldChar w:fldCharType="begin"/>
      </w:r>
      <w:r>
        <w:instrText xml:space="preserve"> REF _Ref431224580 \r \h  \* MERGEFORMAT </w:instrText>
      </w:r>
      <w:r>
        <w:fldChar w:fldCharType="separate"/>
      </w:r>
      <w:r w:rsidRPr="00E254AB">
        <w:t>[2</w:t>
      </w:r>
      <w:r>
        <w:t>]</w:t>
      </w:r>
      <w:r>
        <w:fldChar w:fldCharType="end"/>
      </w:r>
      <w:r>
        <w:t xml:space="preserve">, and </w:t>
      </w:r>
      <w:r w:rsidR="00862EB0">
        <w:t>provide further performance evaluations. Note that the NB-S</w:t>
      </w:r>
      <w:r>
        <w:t>SS design is discussed in our companion contribution in [</w:t>
      </w:r>
      <w:r w:rsidRPr="00E254AB">
        <w:t>3</w:t>
      </w:r>
      <w:r>
        <w:t>].</w:t>
      </w:r>
    </w:p>
    <w:p w14:paraId="6C80D450" w14:textId="010199E8" w:rsidR="006D3715" w:rsidRPr="003A0795" w:rsidRDefault="00D47B69" w:rsidP="006D3715">
      <w:pPr>
        <w:pStyle w:val="Heading1"/>
        <w:numPr>
          <w:ilvl w:val="0"/>
          <w:numId w:val="3"/>
        </w:numPr>
        <w:rPr>
          <w:rFonts w:cs="Arial"/>
          <w:lang w:val="en-US"/>
        </w:rPr>
      </w:pPr>
      <w:r>
        <w:rPr>
          <w:rFonts w:cs="Arial"/>
          <w:lang w:val="en-US"/>
        </w:rPr>
        <w:t>Design principles for</w:t>
      </w:r>
      <w:r w:rsidR="004B212D">
        <w:rPr>
          <w:rFonts w:cs="Arial"/>
          <w:lang w:val="en-US"/>
        </w:rPr>
        <w:t xml:space="preserve"> NB-PSS</w:t>
      </w:r>
    </w:p>
    <w:p w14:paraId="41CA8F6D" w14:textId="08D186DE" w:rsidR="00E12655" w:rsidRDefault="006667AB" w:rsidP="003A0795">
      <w:pPr>
        <w:jc w:val="both"/>
        <w:rPr>
          <w:lang w:val="en-US" w:eastAsia="zh-CN"/>
        </w:rPr>
      </w:pPr>
      <w:r w:rsidRPr="00E60995">
        <w:rPr>
          <w:lang w:val="en-US" w:eastAsia="zh-CN"/>
        </w:rPr>
        <w:t xml:space="preserve">We </w:t>
      </w:r>
      <w:r w:rsidR="00D47B69" w:rsidRPr="00E60995">
        <w:rPr>
          <w:lang w:val="en-US" w:eastAsia="zh-CN"/>
        </w:rPr>
        <w:t>discuss</w:t>
      </w:r>
      <w:r w:rsidR="00D47B69">
        <w:rPr>
          <w:lang w:val="en-US" w:eastAsia="zh-CN"/>
        </w:rPr>
        <w:t>ed</w:t>
      </w:r>
      <w:r w:rsidRPr="00E60995">
        <w:rPr>
          <w:lang w:val="en-US" w:eastAsia="zh-CN"/>
        </w:rPr>
        <w:t xml:space="preserve"> the various desirable</w:t>
      </w:r>
      <w:r w:rsidR="006D3715" w:rsidRPr="00E60995">
        <w:rPr>
          <w:lang w:val="en-US" w:eastAsia="zh-CN"/>
        </w:rPr>
        <w:t xml:space="preserve"> properties</w:t>
      </w:r>
      <w:r w:rsidR="00A61781" w:rsidRPr="00E60995">
        <w:rPr>
          <w:lang w:val="en-US" w:eastAsia="zh-CN"/>
        </w:rPr>
        <w:t xml:space="preserve"> of NB-PSS</w:t>
      </w:r>
      <w:r w:rsidR="006D3715" w:rsidRPr="00E60995">
        <w:rPr>
          <w:lang w:val="en-US" w:eastAsia="zh-CN"/>
        </w:rPr>
        <w:t xml:space="preserve"> and their effect on correlation performance in </w:t>
      </w:r>
      <w:r w:rsidR="00D47B69">
        <w:rPr>
          <w:lang w:val="en-US" w:eastAsia="zh-CN"/>
        </w:rPr>
        <w:t>our contribution to Ad-hoc meeting</w:t>
      </w:r>
      <w:r w:rsidR="0019319F">
        <w:rPr>
          <w:lang w:val="en-US" w:eastAsia="zh-CN"/>
        </w:rPr>
        <w:t xml:space="preserve"> </w:t>
      </w:r>
      <w:r w:rsidR="000E32E5">
        <w:rPr>
          <w:lang w:val="en-US" w:eastAsia="zh-CN"/>
        </w:rPr>
        <w:t xml:space="preserve">in January </w:t>
      </w:r>
      <w:r w:rsidR="0019319F">
        <w:rPr>
          <w:lang w:val="en-US" w:eastAsia="zh-CN"/>
        </w:rPr>
        <w:t>[2]</w:t>
      </w:r>
      <w:r w:rsidR="00177DD5" w:rsidRPr="00E60995">
        <w:rPr>
          <w:lang w:val="en-US" w:eastAsia="zh-CN"/>
        </w:rPr>
        <w:t>.</w:t>
      </w:r>
      <w:r w:rsidR="00D47B69">
        <w:rPr>
          <w:lang w:val="en-US" w:eastAsia="zh-CN"/>
        </w:rPr>
        <w:t xml:space="preserve"> We summarize the properties here</w:t>
      </w:r>
      <w:r w:rsidR="000E32E5">
        <w:rPr>
          <w:lang w:val="en-US" w:eastAsia="zh-CN"/>
        </w:rPr>
        <w:t>:</w:t>
      </w:r>
    </w:p>
    <w:p w14:paraId="27AE69A3" w14:textId="65C5BCDC" w:rsidR="00D47B69" w:rsidRDefault="00D47B69" w:rsidP="00D47B69">
      <w:pPr>
        <w:pStyle w:val="ListParagraph"/>
        <w:numPr>
          <w:ilvl w:val="0"/>
          <w:numId w:val="41"/>
        </w:numPr>
        <w:jc w:val="both"/>
        <w:rPr>
          <w:rFonts w:ascii="Times New Roman" w:hAnsi="Times New Roman"/>
          <w:sz w:val="20"/>
          <w:lang w:eastAsia="zh-CN"/>
        </w:rPr>
      </w:pPr>
      <w:r w:rsidRPr="0092592B">
        <w:rPr>
          <w:rFonts w:ascii="Times New Roman" w:hAnsi="Times New Roman"/>
          <w:b/>
          <w:i/>
          <w:sz w:val="20"/>
          <w:lang w:eastAsia="zh-CN"/>
        </w:rPr>
        <w:t>Multiple NB-PSS sequences may not be needed for coherent NB-SSS detection from channel estimation using NB-PSS:</w:t>
      </w:r>
      <w:r>
        <w:rPr>
          <w:rFonts w:ascii="Times New Roman" w:hAnsi="Times New Roman"/>
          <w:sz w:val="20"/>
          <w:lang w:eastAsia="zh-CN"/>
        </w:rPr>
        <w:t xml:space="preserve"> </w:t>
      </w:r>
      <w:r w:rsidR="004D0E75">
        <w:rPr>
          <w:rFonts w:ascii="Times New Roman" w:hAnsi="Times New Roman"/>
          <w:sz w:val="20"/>
          <w:lang w:eastAsia="zh-CN"/>
        </w:rPr>
        <w:t>multiple PSS sequences in LTE were introduced to overcome SFN effect from the different cells in synchronous network [</w:t>
      </w:r>
      <w:r w:rsidR="0079106A" w:rsidRPr="0082648E">
        <w:rPr>
          <w:rFonts w:ascii="Times New Roman" w:hAnsi="Times New Roman"/>
          <w:sz w:val="20"/>
          <w:lang w:eastAsia="zh-CN"/>
        </w:rPr>
        <w:t>9</w:t>
      </w:r>
      <w:r w:rsidR="004D0E75">
        <w:rPr>
          <w:rFonts w:ascii="Times New Roman" w:hAnsi="Times New Roman"/>
          <w:sz w:val="20"/>
          <w:lang w:eastAsia="zh-CN"/>
        </w:rPr>
        <w:t xml:space="preserve">] for coherent SSS detection by using channel estimation of PSS to be applied on SSS. If non-coherent detection for NB-SSS is targeted, multiple NB-PSSs may not be needed. Carrying information on NB-PSS (like Cell ID, mode of operation, raster frequency offset, etc.) may be considered by increasing NB-PSS sequences. However, </w:t>
      </w:r>
      <w:r>
        <w:rPr>
          <w:rFonts w:ascii="Times New Roman" w:hAnsi="Times New Roman"/>
          <w:sz w:val="20"/>
          <w:lang w:eastAsia="zh-CN"/>
        </w:rPr>
        <w:t>NB-PSS detection is a major component of device complexity and thus, increasing hypotheses tests resulting from additional sequences should be avoided.</w:t>
      </w:r>
      <w:r w:rsidR="00F84242">
        <w:rPr>
          <w:rFonts w:ascii="Times New Roman" w:hAnsi="Times New Roman"/>
          <w:sz w:val="20"/>
          <w:lang w:eastAsia="zh-CN"/>
        </w:rPr>
        <w:t xml:space="preserve"> Thus, </w:t>
      </w:r>
      <w:r w:rsidR="004D0E75">
        <w:rPr>
          <w:rFonts w:ascii="Times New Roman" w:hAnsi="Times New Roman"/>
          <w:sz w:val="20"/>
          <w:lang w:eastAsia="zh-CN"/>
        </w:rPr>
        <w:t xml:space="preserve">unless one-shot correlator for NB-PSS detection is considered (e.g. complex conjugate of a first NB-PSS sequence), </w:t>
      </w:r>
      <w:r w:rsidR="00F84242">
        <w:rPr>
          <w:rFonts w:ascii="Times New Roman" w:hAnsi="Times New Roman"/>
          <w:sz w:val="20"/>
          <w:lang w:eastAsia="zh-CN"/>
        </w:rPr>
        <w:t xml:space="preserve">it is not recommended to send any other information over the NB-PSS, which would result in </w:t>
      </w:r>
      <w:r w:rsidR="004D0E75">
        <w:rPr>
          <w:rFonts w:ascii="Times New Roman" w:hAnsi="Times New Roman"/>
          <w:sz w:val="20"/>
          <w:lang w:eastAsia="zh-CN"/>
        </w:rPr>
        <w:t xml:space="preserve">device. </w:t>
      </w:r>
      <w:r w:rsidR="00F84242">
        <w:rPr>
          <w:rFonts w:ascii="Times New Roman" w:hAnsi="Times New Roman"/>
          <w:sz w:val="20"/>
          <w:lang w:eastAsia="zh-CN"/>
        </w:rPr>
        <w:t xml:space="preserve">At most, one bit of information </w:t>
      </w:r>
      <w:r w:rsidR="0084241B">
        <w:rPr>
          <w:rFonts w:ascii="Times New Roman" w:hAnsi="Times New Roman"/>
          <w:sz w:val="20"/>
          <w:lang w:eastAsia="zh-CN"/>
        </w:rPr>
        <w:t>can</w:t>
      </w:r>
      <w:r w:rsidR="00F84242">
        <w:rPr>
          <w:rFonts w:ascii="Times New Roman" w:hAnsi="Times New Roman"/>
          <w:sz w:val="20"/>
          <w:lang w:eastAsia="zh-CN"/>
        </w:rPr>
        <w:t xml:space="preserve"> be embedded in the NB-PSS sequence by using NB-PSS sequence and its conjugate complex</w:t>
      </w:r>
      <w:r w:rsidR="004D0E75">
        <w:rPr>
          <w:rFonts w:ascii="Times New Roman" w:hAnsi="Times New Roman"/>
          <w:sz w:val="20"/>
          <w:lang w:eastAsia="zh-CN"/>
        </w:rPr>
        <w:t>, to enable one-shot correlator,</w:t>
      </w:r>
      <w:r w:rsidR="00F84242">
        <w:rPr>
          <w:rFonts w:ascii="Times New Roman" w:hAnsi="Times New Roman"/>
          <w:sz w:val="20"/>
          <w:lang w:eastAsia="zh-CN"/>
        </w:rPr>
        <w:t xml:space="preserve"> as two sets of sequences.</w:t>
      </w:r>
      <w:r w:rsidR="00447A8C">
        <w:rPr>
          <w:rFonts w:ascii="Times New Roman" w:hAnsi="Times New Roman"/>
          <w:sz w:val="20"/>
          <w:lang w:eastAsia="zh-CN"/>
        </w:rPr>
        <w:t xml:space="preserve"> More discussion can be found in our companion papers [</w:t>
      </w:r>
      <w:r w:rsidR="00F91A6C">
        <w:rPr>
          <w:rFonts w:ascii="Times New Roman" w:hAnsi="Times New Roman"/>
          <w:sz w:val="20"/>
          <w:lang w:eastAsia="zh-CN"/>
        </w:rPr>
        <w:t>4</w:t>
      </w:r>
      <w:r w:rsidR="00447A8C">
        <w:rPr>
          <w:rFonts w:ascii="Times New Roman" w:hAnsi="Times New Roman"/>
          <w:sz w:val="20"/>
          <w:lang w:eastAsia="zh-CN"/>
        </w:rPr>
        <w:t>] [</w:t>
      </w:r>
      <w:r w:rsidR="00F91A6C">
        <w:rPr>
          <w:rFonts w:ascii="Times New Roman" w:hAnsi="Times New Roman"/>
          <w:sz w:val="20"/>
          <w:lang w:eastAsia="zh-CN"/>
        </w:rPr>
        <w:t>5</w:t>
      </w:r>
      <w:r w:rsidR="00447A8C">
        <w:rPr>
          <w:rFonts w:ascii="Times New Roman" w:hAnsi="Times New Roman"/>
          <w:sz w:val="20"/>
          <w:lang w:eastAsia="zh-CN"/>
        </w:rPr>
        <w:t>]</w:t>
      </w:r>
      <w:r w:rsidR="0084241B">
        <w:rPr>
          <w:rFonts w:ascii="Times New Roman" w:hAnsi="Times New Roman"/>
          <w:sz w:val="20"/>
          <w:lang w:eastAsia="zh-CN"/>
        </w:rPr>
        <w:t>.</w:t>
      </w:r>
    </w:p>
    <w:p w14:paraId="0A522722" w14:textId="77777777" w:rsidR="009F04A9" w:rsidRPr="009F04A9" w:rsidRDefault="009F04A9" w:rsidP="00873CD3">
      <w:pPr>
        <w:jc w:val="both"/>
        <w:rPr>
          <w:lang w:eastAsia="zh-CN"/>
        </w:rPr>
      </w:pPr>
    </w:p>
    <w:p w14:paraId="393DE4C2" w14:textId="7175E94F" w:rsidR="00D47B69" w:rsidRDefault="00D47B69" w:rsidP="0084241B">
      <w:pPr>
        <w:pStyle w:val="ListParagraph"/>
        <w:numPr>
          <w:ilvl w:val="0"/>
          <w:numId w:val="41"/>
        </w:numPr>
        <w:jc w:val="both"/>
        <w:rPr>
          <w:rFonts w:ascii="Times New Roman" w:hAnsi="Times New Roman"/>
          <w:sz w:val="20"/>
          <w:lang w:eastAsia="zh-CN"/>
        </w:rPr>
      </w:pPr>
      <w:r w:rsidRPr="0092592B">
        <w:rPr>
          <w:rFonts w:ascii="Times New Roman" w:hAnsi="Times New Roman"/>
          <w:b/>
          <w:i/>
          <w:sz w:val="20"/>
          <w:lang w:eastAsia="zh-CN"/>
        </w:rPr>
        <w:t>The correlation properties are important in NB-PSS:</w:t>
      </w:r>
      <w:r>
        <w:rPr>
          <w:rFonts w:ascii="Times New Roman" w:hAnsi="Times New Roman"/>
          <w:sz w:val="20"/>
          <w:lang w:eastAsia="zh-CN"/>
        </w:rPr>
        <w:t xml:space="preserve"> this is to ensure that the chosen sequence for NB-PSS has good correlation properties for a wide range of frequency offsets</w:t>
      </w:r>
      <w:r w:rsidR="009F04A9">
        <w:rPr>
          <w:rFonts w:ascii="Times New Roman" w:hAnsi="Times New Roman"/>
          <w:sz w:val="20"/>
          <w:lang w:eastAsia="zh-CN"/>
        </w:rPr>
        <w:t xml:space="preserve"> while achieving the primary purpose (i.e. timing synchronization)</w:t>
      </w:r>
      <w:r>
        <w:rPr>
          <w:rFonts w:ascii="Times New Roman" w:hAnsi="Times New Roman"/>
          <w:sz w:val="20"/>
          <w:lang w:eastAsia="zh-CN"/>
        </w:rPr>
        <w:t>.</w:t>
      </w:r>
      <w:r w:rsidR="0084241B">
        <w:rPr>
          <w:rFonts w:ascii="Times New Roman" w:hAnsi="Times New Roman"/>
          <w:sz w:val="20"/>
          <w:lang w:eastAsia="zh-CN"/>
        </w:rPr>
        <w:t xml:space="preserve"> </w:t>
      </w:r>
      <w:r w:rsidR="0084241B" w:rsidRPr="0084241B">
        <w:rPr>
          <w:rFonts w:ascii="Times New Roman" w:hAnsi="Times New Roman"/>
          <w:sz w:val="20"/>
          <w:lang w:eastAsia="zh-CN"/>
        </w:rPr>
        <w:t xml:space="preserve">The autocorrelation property and the frequency offset sensitivity (i.e., large frequency offset) are </w:t>
      </w:r>
      <w:r w:rsidR="0084241B" w:rsidRPr="0084241B">
        <w:rPr>
          <w:rFonts w:ascii="Times New Roman" w:hAnsi="Times New Roman"/>
          <w:sz w:val="20"/>
          <w:lang w:eastAsia="zh-CN"/>
        </w:rPr>
        <w:lastRenderedPageBreak/>
        <w:t>one of the most important criteria for NB-PSS sequence design.</w:t>
      </w:r>
      <w:r w:rsidR="0084241B">
        <w:rPr>
          <w:rFonts w:ascii="Times New Roman" w:hAnsi="Times New Roman"/>
          <w:sz w:val="20"/>
          <w:lang w:eastAsia="zh-CN"/>
        </w:rPr>
        <w:t xml:space="preserve"> Using ZC sequences that have inherent CAZAC property and have excellent time-frequency flatness property is a good candidate for NB-PSS. </w:t>
      </w:r>
    </w:p>
    <w:p w14:paraId="6CBDAE80" w14:textId="77777777" w:rsidR="009F04A9" w:rsidRPr="00873CD3" w:rsidRDefault="009F04A9" w:rsidP="001F38F4">
      <w:pPr>
        <w:pStyle w:val="ListParagraph"/>
        <w:rPr>
          <w:rFonts w:ascii="Times New Roman" w:hAnsi="Times New Roman"/>
          <w:sz w:val="20"/>
          <w:lang w:eastAsia="zh-CN"/>
        </w:rPr>
      </w:pPr>
    </w:p>
    <w:p w14:paraId="0FF2B2AF" w14:textId="77777777" w:rsidR="009F04A9" w:rsidRPr="009F04A9" w:rsidRDefault="009F04A9" w:rsidP="00873CD3">
      <w:pPr>
        <w:jc w:val="both"/>
        <w:rPr>
          <w:lang w:eastAsia="zh-CN"/>
        </w:rPr>
      </w:pPr>
    </w:p>
    <w:p w14:paraId="57D90BBF" w14:textId="0E5C6AD6" w:rsidR="009F04A9" w:rsidRDefault="0019319F" w:rsidP="0019319F">
      <w:pPr>
        <w:pStyle w:val="ListParagraph"/>
        <w:numPr>
          <w:ilvl w:val="0"/>
          <w:numId w:val="41"/>
        </w:numPr>
        <w:jc w:val="both"/>
        <w:rPr>
          <w:rFonts w:ascii="Times New Roman" w:hAnsi="Times New Roman"/>
          <w:sz w:val="20"/>
          <w:lang w:eastAsia="zh-CN"/>
        </w:rPr>
      </w:pPr>
      <w:r w:rsidRPr="0092592B">
        <w:rPr>
          <w:rFonts w:ascii="Times New Roman" w:hAnsi="Times New Roman"/>
          <w:b/>
          <w:i/>
          <w:sz w:val="20"/>
          <w:lang w:eastAsia="zh-CN"/>
        </w:rPr>
        <w:t>It is desirable to achieve low fluctuations in power in designing NB-PSS in both time and frequency domain:</w:t>
      </w:r>
      <w:r>
        <w:rPr>
          <w:rFonts w:ascii="Times New Roman" w:hAnsi="Times New Roman"/>
          <w:sz w:val="20"/>
          <w:lang w:eastAsia="zh-CN"/>
        </w:rPr>
        <w:t xml:space="preserve"> this is to ensure good time and frequency domain properties of the chosen sequence. </w:t>
      </w:r>
      <w:r w:rsidR="009F04A9">
        <w:rPr>
          <w:rFonts w:ascii="Times New Roman" w:hAnsi="Times New Roman"/>
          <w:sz w:val="20"/>
          <w:lang w:eastAsia="zh-CN"/>
        </w:rPr>
        <w:t>T</w:t>
      </w:r>
      <w:r>
        <w:rPr>
          <w:rFonts w:ascii="Times New Roman" w:hAnsi="Times New Roman"/>
          <w:sz w:val="20"/>
          <w:lang w:eastAsia="zh-CN"/>
        </w:rPr>
        <w:t xml:space="preserve">he PAPR/CM </w:t>
      </w:r>
      <w:r w:rsidR="009F04A9">
        <w:rPr>
          <w:rFonts w:ascii="Times New Roman" w:hAnsi="Times New Roman"/>
          <w:sz w:val="20"/>
          <w:lang w:eastAsia="zh-CN"/>
        </w:rPr>
        <w:t xml:space="preserve">may </w:t>
      </w:r>
      <w:r>
        <w:rPr>
          <w:rFonts w:ascii="Times New Roman" w:hAnsi="Times New Roman"/>
          <w:sz w:val="20"/>
          <w:lang w:eastAsia="zh-CN"/>
        </w:rPr>
        <w:t xml:space="preserve">not </w:t>
      </w:r>
      <w:r w:rsidR="009F04A9">
        <w:rPr>
          <w:rFonts w:ascii="Times New Roman" w:hAnsi="Times New Roman"/>
          <w:sz w:val="20"/>
          <w:lang w:eastAsia="zh-CN"/>
        </w:rPr>
        <w:t xml:space="preserve">be </w:t>
      </w:r>
      <w:r>
        <w:rPr>
          <w:rFonts w:ascii="Times New Roman" w:hAnsi="Times New Roman"/>
          <w:sz w:val="20"/>
          <w:lang w:eastAsia="zh-CN"/>
        </w:rPr>
        <w:t>critical for downlink</w:t>
      </w:r>
      <w:r w:rsidR="009F04A9">
        <w:rPr>
          <w:rFonts w:ascii="Times New Roman" w:hAnsi="Times New Roman"/>
          <w:sz w:val="20"/>
          <w:lang w:eastAsia="zh-CN"/>
        </w:rPr>
        <w:t xml:space="preserve"> as long as the PAPR/CM is less than normal OFDM transmission – but still need to be less than that. Frequency domain flatness property is also important to meet the requirement of dynamic range in frequency domain [</w:t>
      </w:r>
      <w:r w:rsidR="0082648E" w:rsidRPr="0082648E">
        <w:rPr>
          <w:rFonts w:ascii="Times New Roman" w:hAnsi="Times New Roman"/>
          <w:sz w:val="20"/>
          <w:lang w:eastAsia="zh-CN"/>
        </w:rPr>
        <w:t>10</w:t>
      </w:r>
      <w:r w:rsidR="009F04A9">
        <w:rPr>
          <w:rFonts w:ascii="Times New Roman" w:hAnsi="Times New Roman"/>
          <w:sz w:val="20"/>
          <w:lang w:eastAsia="zh-CN"/>
        </w:rPr>
        <w:t xml:space="preserve">]. Since NB-IoT transmission is narrow band transmission which experiences flat-fading in the given allocation, the received signal in frequency domain will show almost flat range. If there is signal fluctuation in frequency domain due to non-flat frequency response, it would require more ADC bits, which is related to UE cost. </w:t>
      </w:r>
      <w:r w:rsidR="00F84242">
        <w:rPr>
          <w:rFonts w:ascii="Times New Roman" w:hAnsi="Times New Roman"/>
          <w:sz w:val="20"/>
          <w:lang w:eastAsia="zh-CN"/>
        </w:rPr>
        <w:t>Thus, it is not advisable to segment a long ZC sequence over multiple symbols</w:t>
      </w:r>
      <w:r w:rsidR="00D07FEB">
        <w:rPr>
          <w:rFonts w:ascii="Times New Roman" w:hAnsi="Times New Roman"/>
          <w:sz w:val="20"/>
          <w:lang w:eastAsia="zh-CN"/>
        </w:rPr>
        <w:t xml:space="preserve"> [6], [7]</w:t>
      </w:r>
      <w:r w:rsidR="00F84242">
        <w:rPr>
          <w:rFonts w:ascii="Times New Roman" w:hAnsi="Times New Roman"/>
          <w:sz w:val="20"/>
          <w:lang w:eastAsia="zh-CN"/>
        </w:rPr>
        <w:t xml:space="preserve"> and break the excellent inheren</w:t>
      </w:r>
      <w:r w:rsidR="00466BEE">
        <w:rPr>
          <w:rFonts w:ascii="Times New Roman" w:hAnsi="Times New Roman"/>
          <w:sz w:val="20"/>
          <w:lang w:eastAsia="zh-CN"/>
        </w:rPr>
        <w:t>t properti</w:t>
      </w:r>
      <w:r w:rsidR="00D07FEB">
        <w:rPr>
          <w:rFonts w:ascii="Times New Roman" w:hAnsi="Times New Roman"/>
          <w:sz w:val="20"/>
          <w:lang w:eastAsia="zh-CN"/>
        </w:rPr>
        <w:t>es of CAZAC sequences</w:t>
      </w:r>
      <w:r w:rsidR="009F04A9">
        <w:rPr>
          <w:rFonts w:ascii="Times New Roman" w:hAnsi="Times New Roman"/>
          <w:sz w:val="20"/>
          <w:lang w:eastAsia="zh-CN"/>
        </w:rPr>
        <w:t xml:space="preserve"> as it is shown up to ~40dB signal fluctuation</w:t>
      </w:r>
      <w:r w:rsidR="00D07FEB">
        <w:rPr>
          <w:rFonts w:ascii="Times New Roman" w:hAnsi="Times New Roman"/>
          <w:sz w:val="20"/>
          <w:lang w:eastAsia="zh-CN"/>
        </w:rPr>
        <w:t>.</w:t>
      </w:r>
      <w:r w:rsidR="00F33F67">
        <w:rPr>
          <w:rFonts w:ascii="Times New Roman" w:hAnsi="Times New Roman"/>
          <w:sz w:val="20"/>
          <w:lang w:eastAsia="zh-CN"/>
        </w:rPr>
        <w:t xml:space="preserve"> </w:t>
      </w:r>
    </w:p>
    <w:p w14:paraId="38FAABA3" w14:textId="518A7EB8" w:rsidR="00D765AC" w:rsidRPr="009F04A9" w:rsidRDefault="00D765AC" w:rsidP="00873CD3">
      <w:pPr>
        <w:jc w:val="both"/>
        <w:rPr>
          <w:lang w:eastAsia="zh-CN"/>
        </w:rPr>
      </w:pPr>
    </w:p>
    <w:p w14:paraId="33D0CF68" w14:textId="240EEA67" w:rsidR="00F84242" w:rsidRDefault="00F84242" w:rsidP="00F84242">
      <w:pPr>
        <w:pStyle w:val="ListParagraph"/>
        <w:numPr>
          <w:ilvl w:val="0"/>
          <w:numId w:val="41"/>
        </w:numPr>
        <w:jc w:val="both"/>
        <w:rPr>
          <w:rFonts w:ascii="Times New Roman" w:hAnsi="Times New Roman"/>
          <w:sz w:val="20"/>
          <w:lang w:eastAsia="zh-CN"/>
        </w:rPr>
      </w:pPr>
      <w:r w:rsidRPr="0092592B">
        <w:rPr>
          <w:rFonts w:ascii="Times New Roman" w:hAnsi="Times New Roman"/>
          <w:b/>
          <w:i/>
          <w:sz w:val="20"/>
          <w:lang w:eastAsia="zh-CN"/>
        </w:rPr>
        <w:t>For NB-PSS, it is desirable that ZC sequence is used and generated at OFDM symbol level and in the frequency domain:</w:t>
      </w:r>
      <w:r>
        <w:rPr>
          <w:rFonts w:ascii="Times New Roman" w:hAnsi="Times New Roman"/>
          <w:sz w:val="20"/>
          <w:lang w:eastAsia="zh-CN"/>
        </w:rPr>
        <w:t xml:space="preserve"> </w:t>
      </w:r>
      <w:r w:rsidR="00F33F67">
        <w:rPr>
          <w:rFonts w:ascii="Times New Roman" w:hAnsi="Times New Roman"/>
          <w:sz w:val="20"/>
          <w:lang w:eastAsia="zh-CN"/>
        </w:rPr>
        <w:t>if</w:t>
      </w:r>
      <w:r>
        <w:rPr>
          <w:rFonts w:ascii="Times New Roman" w:hAnsi="Times New Roman"/>
          <w:sz w:val="20"/>
          <w:lang w:eastAsia="zh-CN"/>
        </w:rPr>
        <w:t xml:space="preserve"> a separate ZC sequence is generated in each symbol, the properties of CAZAC sequences are ret</w:t>
      </w:r>
      <w:r w:rsidR="00F33F67">
        <w:rPr>
          <w:rFonts w:ascii="Times New Roman" w:hAnsi="Times New Roman"/>
          <w:sz w:val="20"/>
          <w:lang w:eastAsia="zh-CN"/>
        </w:rPr>
        <w:t xml:space="preserve">ained, </w:t>
      </w:r>
      <w:r>
        <w:rPr>
          <w:rFonts w:ascii="Times New Roman" w:hAnsi="Times New Roman"/>
          <w:sz w:val="20"/>
          <w:lang w:eastAsia="zh-CN"/>
        </w:rPr>
        <w:t xml:space="preserve">i.e., </w:t>
      </w:r>
      <w:r w:rsidRPr="00F84242">
        <w:rPr>
          <w:rFonts w:ascii="Times New Roman" w:hAnsi="Times New Roman"/>
          <w:sz w:val="20"/>
          <w:lang w:eastAsia="zh-CN"/>
        </w:rPr>
        <w:t>good auto/cross-correlation, low fluctuation of signals both in time and in frequency domain, low complexity detection, etc.</w:t>
      </w:r>
    </w:p>
    <w:p w14:paraId="18B734DD" w14:textId="77777777" w:rsidR="009F04A9" w:rsidRPr="00873CD3" w:rsidRDefault="009F04A9" w:rsidP="001F38F4">
      <w:pPr>
        <w:pStyle w:val="ListParagraph"/>
        <w:rPr>
          <w:rFonts w:ascii="Times New Roman" w:hAnsi="Times New Roman"/>
          <w:sz w:val="20"/>
          <w:lang w:eastAsia="zh-CN"/>
        </w:rPr>
      </w:pPr>
    </w:p>
    <w:p w14:paraId="76E3B582" w14:textId="77777777" w:rsidR="009F04A9" w:rsidRPr="009F04A9" w:rsidRDefault="009F04A9" w:rsidP="00873CD3">
      <w:pPr>
        <w:jc w:val="both"/>
        <w:rPr>
          <w:lang w:eastAsia="zh-CN"/>
        </w:rPr>
      </w:pPr>
    </w:p>
    <w:p w14:paraId="1BDD664D" w14:textId="73131BCC" w:rsidR="00F84242" w:rsidRDefault="00F84242" w:rsidP="00387350">
      <w:pPr>
        <w:pStyle w:val="ListParagraph"/>
        <w:numPr>
          <w:ilvl w:val="0"/>
          <w:numId w:val="41"/>
        </w:numPr>
        <w:jc w:val="both"/>
        <w:rPr>
          <w:rFonts w:ascii="Times New Roman" w:hAnsi="Times New Roman"/>
          <w:sz w:val="20"/>
          <w:lang w:eastAsia="zh-CN"/>
        </w:rPr>
      </w:pPr>
      <w:r w:rsidRPr="0092592B">
        <w:rPr>
          <w:rFonts w:ascii="Times New Roman" w:hAnsi="Times New Roman"/>
          <w:b/>
          <w:i/>
          <w:sz w:val="20"/>
          <w:lang w:eastAsia="zh-CN"/>
        </w:rPr>
        <w:t>Binary sequence is not needed only for the complexity considerations for NB-PSS:</w:t>
      </w:r>
      <w:r>
        <w:rPr>
          <w:rFonts w:ascii="Times New Roman" w:hAnsi="Times New Roman"/>
          <w:sz w:val="20"/>
          <w:lang w:eastAsia="zh-CN"/>
        </w:rPr>
        <w:t xml:space="preserve"> i</w:t>
      </w:r>
      <w:r w:rsidRPr="00F84242">
        <w:rPr>
          <w:rFonts w:ascii="Times New Roman" w:hAnsi="Times New Roman"/>
          <w:sz w:val="20"/>
          <w:lang w:eastAsia="zh-CN"/>
        </w:rPr>
        <w:t>t has been proposed that binary sequence generated in time domain be considered for NB-PSS due to complexity (i.e. the complex multiplication can be avoided by sign converter – flip/flop operation)</w:t>
      </w:r>
      <w:r w:rsidR="0084241B">
        <w:rPr>
          <w:rFonts w:ascii="Times New Roman" w:hAnsi="Times New Roman"/>
          <w:sz w:val="20"/>
          <w:lang w:eastAsia="zh-CN"/>
        </w:rPr>
        <w:t xml:space="preserve"> [</w:t>
      </w:r>
      <w:r w:rsidR="00F33F67">
        <w:rPr>
          <w:rFonts w:ascii="Times New Roman" w:hAnsi="Times New Roman"/>
          <w:sz w:val="20"/>
          <w:lang w:eastAsia="zh-CN"/>
        </w:rPr>
        <w:t>8</w:t>
      </w:r>
      <w:r w:rsidR="0084241B">
        <w:rPr>
          <w:rFonts w:ascii="Times New Roman" w:hAnsi="Times New Roman"/>
          <w:sz w:val="20"/>
          <w:lang w:eastAsia="zh-CN"/>
        </w:rPr>
        <w:t>]</w:t>
      </w:r>
      <w:r w:rsidRPr="00F84242">
        <w:rPr>
          <w:rFonts w:ascii="Times New Roman" w:hAnsi="Times New Roman"/>
          <w:sz w:val="20"/>
          <w:lang w:eastAsia="zh-CN"/>
        </w:rPr>
        <w:t xml:space="preserve">. </w:t>
      </w:r>
      <w:r w:rsidR="008373AA">
        <w:rPr>
          <w:rFonts w:ascii="Times New Roman" w:hAnsi="Times New Roman"/>
          <w:sz w:val="20"/>
          <w:lang w:eastAsia="zh-CN"/>
        </w:rPr>
        <w:t xml:space="preserve">It is proposed to use complementary Golay sequences for computation complexity </w:t>
      </w:r>
      <w:r w:rsidR="009A7837">
        <w:rPr>
          <w:rFonts w:ascii="Times New Roman" w:hAnsi="Times New Roman"/>
          <w:sz w:val="20"/>
          <w:lang w:eastAsia="zh-CN"/>
        </w:rPr>
        <w:t>cons</w:t>
      </w:r>
      <w:r w:rsidR="007A548A">
        <w:rPr>
          <w:rFonts w:ascii="Times New Roman" w:hAnsi="Times New Roman"/>
          <w:sz w:val="20"/>
          <w:lang w:eastAsia="zh-CN"/>
        </w:rPr>
        <w:t>iderations at the receiver. When binary sequences are used</w:t>
      </w:r>
      <w:r w:rsidR="009F04A9">
        <w:rPr>
          <w:rFonts w:ascii="Times New Roman" w:hAnsi="Times New Roman"/>
          <w:sz w:val="20"/>
          <w:lang w:eastAsia="zh-CN"/>
        </w:rPr>
        <w:t xml:space="preserve"> for correlation</w:t>
      </w:r>
      <w:r w:rsidR="009A7837">
        <w:rPr>
          <w:rFonts w:ascii="Times New Roman" w:hAnsi="Times New Roman"/>
          <w:sz w:val="20"/>
          <w:lang w:eastAsia="zh-CN"/>
        </w:rPr>
        <w:t xml:space="preserve">, receiver computations </w:t>
      </w:r>
      <w:r w:rsidR="009F04A9">
        <w:rPr>
          <w:rFonts w:ascii="Times New Roman" w:hAnsi="Times New Roman"/>
          <w:sz w:val="20"/>
          <w:lang w:eastAsia="zh-CN"/>
        </w:rPr>
        <w:t>may include</w:t>
      </w:r>
      <w:r w:rsidR="009A7837">
        <w:rPr>
          <w:rFonts w:ascii="Times New Roman" w:hAnsi="Times New Roman"/>
          <w:sz w:val="20"/>
          <w:lang w:eastAsia="zh-CN"/>
        </w:rPr>
        <w:t xml:space="preserve"> complex </w:t>
      </w:r>
      <w:r w:rsidR="009F04A9">
        <w:rPr>
          <w:rFonts w:ascii="Times New Roman" w:hAnsi="Times New Roman"/>
          <w:sz w:val="20"/>
          <w:lang w:eastAsia="zh-CN"/>
        </w:rPr>
        <w:t xml:space="preserve">value </w:t>
      </w:r>
      <w:r w:rsidR="009A7837">
        <w:rPr>
          <w:rFonts w:ascii="Times New Roman" w:hAnsi="Times New Roman"/>
          <w:sz w:val="20"/>
          <w:lang w:eastAsia="zh-CN"/>
        </w:rPr>
        <w:t>additions</w:t>
      </w:r>
      <w:r w:rsidR="009F04A9">
        <w:rPr>
          <w:rFonts w:ascii="Times New Roman" w:hAnsi="Times New Roman"/>
          <w:sz w:val="20"/>
          <w:lang w:eastAsia="zh-CN"/>
        </w:rPr>
        <w:t xml:space="preserve"> by avoiding c</w:t>
      </w:r>
      <w:r w:rsidR="009A7837">
        <w:rPr>
          <w:rFonts w:ascii="Times New Roman" w:hAnsi="Times New Roman"/>
          <w:sz w:val="20"/>
          <w:lang w:eastAsia="zh-CN"/>
        </w:rPr>
        <w:t xml:space="preserve">omplex </w:t>
      </w:r>
      <w:r w:rsidR="00945E05">
        <w:rPr>
          <w:rFonts w:ascii="Times New Roman" w:hAnsi="Times New Roman"/>
          <w:sz w:val="20"/>
          <w:lang w:eastAsia="zh-CN"/>
        </w:rPr>
        <w:t xml:space="preserve">domain </w:t>
      </w:r>
      <w:r w:rsidR="009F04A9">
        <w:rPr>
          <w:rFonts w:ascii="Times New Roman" w:hAnsi="Times New Roman"/>
          <w:sz w:val="20"/>
          <w:lang w:eastAsia="zh-CN"/>
        </w:rPr>
        <w:t>multiplications</w:t>
      </w:r>
      <w:r w:rsidR="009A7837">
        <w:rPr>
          <w:rFonts w:ascii="Times New Roman" w:hAnsi="Times New Roman"/>
          <w:sz w:val="20"/>
          <w:lang w:eastAsia="zh-CN"/>
        </w:rPr>
        <w:t xml:space="preserve">. </w:t>
      </w:r>
      <w:r w:rsidRPr="00F84242">
        <w:rPr>
          <w:rFonts w:ascii="Times New Roman" w:hAnsi="Times New Roman"/>
          <w:sz w:val="20"/>
          <w:lang w:eastAsia="zh-CN"/>
        </w:rPr>
        <w:t>However, it typically requires pulse shaping</w:t>
      </w:r>
      <w:r w:rsidR="00885A67">
        <w:rPr>
          <w:rFonts w:ascii="Times New Roman" w:hAnsi="Times New Roman"/>
          <w:sz w:val="20"/>
          <w:lang w:eastAsia="zh-CN"/>
        </w:rPr>
        <w:t xml:space="preserve"> </w:t>
      </w:r>
      <w:r w:rsidRPr="00F84242">
        <w:rPr>
          <w:rFonts w:ascii="Times New Roman" w:hAnsi="Times New Roman"/>
          <w:sz w:val="20"/>
          <w:lang w:eastAsia="zh-CN"/>
        </w:rPr>
        <w:t xml:space="preserve">to transmit and the binary property may not be maintained in oversampling (e.g. 1.92MHz sampling rate). </w:t>
      </w:r>
      <w:r w:rsidR="009A7837">
        <w:rPr>
          <w:rFonts w:ascii="Times New Roman" w:hAnsi="Times New Roman"/>
          <w:sz w:val="20"/>
          <w:lang w:eastAsia="zh-CN"/>
        </w:rPr>
        <w:t xml:space="preserve">Since the signal was generated with 180 kHz bandwidth (12 subcarriers), if the sampling rate is not an integer multiple of 180 kHz (for e.g., </w:t>
      </w:r>
      <w:r w:rsidR="007A548A">
        <w:rPr>
          <w:rFonts w:ascii="Times New Roman" w:hAnsi="Times New Roman"/>
          <w:sz w:val="20"/>
          <w:lang w:eastAsia="zh-CN"/>
        </w:rPr>
        <w:t xml:space="preserve">if sampling rate is </w:t>
      </w:r>
      <w:r w:rsidR="009A7837">
        <w:rPr>
          <w:rFonts w:ascii="Times New Roman" w:hAnsi="Times New Roman"/>
          <w:sz w:val="20"/>
          <w:lang w:eastAsia="zh-CN"/>
        </w:rPr>
        <w:t>240 kHz, 1.92 MHz, etc.)</w:t>
      </w:r>
      <w:r w:rsidR="00A43D05">
        <w:rPr>
          <w:rFonts w:ascii="Times New Roman" w:hAnsi="Times New Roman"/>
          <w:sz w:val="20"/>
          <w:lang w:eastAsia="zh-CN"/>
        </w:rPr>
        <w:t>, the binary property does not hold and the interpolated signal is complex</w:t>
      </w:r>
      <w:r w:rsidR="009F04A9">
        <w:rPr>
          <w:rFonts w:ascii="Times New Roman" w:hAnsi="Times New Roman"/>
          <w:sz w:val="20"/>
          <w:lang w:eastAsia="zh-CN"/>
        </w:rPr>
        <w:t xml:space="preserve"> values</w:t>
      </w:r>
      <w:r w:rsidR="009A7837">
        <w:rPr>
          <w:rFonts w:ascii="Times New Roman" w:hAnsi="Times New Roman"/>
          <w:sz w:val="20"/>
          <w:lang w:eastAsia="zh-CN"/>
        </w:rPr>
        <w:t xml:space="preserve">. </w:t>
      </w:r>
      <w:r w:rsidR="00387350">
        <w:rPr>
          <w:rFonts w:ascii="Times New Roman" w:hAnsi="Times New Roman"/>
          <w:sz w:val="20"/>
          <w:lang w:eastAsia="zh-CN"/>
        </w:rPr>
        <w:t xml:space="preserve">Since the NB-PSS time-domain signal is generated </w:t>
      </w:r>
      <w:r w:rsidR="009F04A9">
        <w:rPr>
          <w:rFonts w:ascii="Times New Roman" w:hAnsi="Times New Roman"/>
          <w:sz w:val="20"/>
          <w:lang w:eastAsia="zh-CN"/>
        </w:rPr>
        <w:t>based on integer multiple of 38.4</w:t>
      </w:r>
      <w:r w:rsidR="007E6640">
        <w:rPr>
          <w:rFonts w:ascii="Times New Roman" w:hAnsi="Times New Roman"/>
          <w:sz w:val="20"/>
          <w:lang w:eastAsia="zh-CN"/>
        </w:rPr>
        <w:t xml:space="preserve"> </w:t>
      </w:r>
      <w:r w:rsidR="009F04A9">
        <w:rPr>
          <w:rFonts w:ascii="Times New Roman" w:hAnsi="Times New Roman"/>
          <w:sz w:val="20"/>
          <w:lang w:eastAsia="zh-CN"/>
        </w:rPr>
        <w:t>MHz frequency clocks</w:t>
      </w:r>
      <w:r w:rsidR="00387350">
        <w:rPr>
          <w:rFonts w:ascii="Times New Roman" w:hAnsi="Times New Roman"/>
          <w:sz w:val="20"/>
          <w:lang w:eastAsia="zh-CN"/>
        </w:rPr>
        <w:t xml:space="preserve">, one option </w:t>
      </w:r>
      <w:r w:rsidR="009F04A9">
        <w:rPr>
          <w:rFonts w:ascii="Times New Roman" w:hAnsi="Times New Roman"/>
          <w:sz w:val="20"/>
          <w:lang w:eastAsia="zh-CN"/>
        </w:rPr>
        <w:t xml:space="preserve">for </w:t>
      </w:r>
      <w:r w:rsidR="00387350">
        <w:rPr>
          <w:rFonts w:ascii="Times New Roman" w:hAnsi="Times New Roman"/>
          <w:sz w:val="20"/>
          <w:lang w:eastAsia="zh-CN"/>
        </w:rPr>
        <w:t xml:space="preserve">maintaining binary property would be </w:t>
      </w:r>
      <w:r w:rsidR="009F04A9">
        <w:rPr>
          <w:rFonts w:ascii="Times New Roman" w:hAnsi="Times New Roman"/>
          <w:sz w:val="20"/>
          <w:lang w:eastAsia="zh-CN"/>
        </w:rPr>
        <w:t xml:space="preserve">to </w:t>
      </w:r>
      <w:r w:rsidR="00387350">
        <w:rPr>
          <w:rFonts w:ascii="Times New Roman" w:hAnsi="Times New Roman"/>
          <w:sz w:val="20"/>
          <w:lang w:eastAsia="zh-CN"/>
        </w:rPr>
        <w:t>use a high sampling rate (least common multiple of 180 kHz and 1.92 MHz)</w:t>
      </w:r>
      <w:r w:rsidR="00885A67">
        <w:rPr>
          <w:rFonts w:ascii="Times New Roman" w:hAnsi="Times New Roman"/>
          <w:sz w:val="20"/>
          <w:lang w:eastAsia="zh-CN"/>
        </w:rPr>
        <w:t>, which implies filtering operation</w:t>
      </w:r>
      <w:r w:rsidR="00387350">
        <w:rPr>
          <w:rFonts w:ascii="Times New Roman" w:hAnsi="Times New Roman"/>
          <w:sz w:val="20"/>
          <w:lang w:eastAsia="zh-CN"/>
        </w:rPr>
        <w:t xml:space="preserve">, resulting in oversampling to generate a 5.76 MHz signal, which would </w:t>
      </w:r>
      <w:r w:rsidR="009F04A9">
        <w:rPr>
          <w:rFonts w:ascii="Times New Roman" w:hAnsi="Times New Roman"/>
          <w:sz w:val="20"/>
          <w:lang w:eastAsia="zh-CN"/>
        </w:rPr>
        <w:t xml:space="preserve">demonstrate </w:t>
      </w:r>
      <w:r w:rsidR="00387350">
        <w:rPr>
          <w:rFonts w:ascii="Times New Roman" w:hAnsi="Times New Roman"/>
          <w:sz w:val="20"/>
          <w:lang w:eastAsia="zh-CN"/>
        </w:rPr>
        <w:t>binary</w:t>
      </w:r>
      <w:r w:rsidR="009F04A9">
        <w:rPr>
          <w:rFonts w:ascii="Times New Roman" w:hAnsi="Times New Roman"/>
          <w:sz w:val="20"/>
          <w:lang w:eastAsia="zh-CN"/>
        </w:rPr>
        <w:t xml:space="preserve"> signal after </w:t>
      </w:r>
      <w:r w:rsidR="00885A67">
        <w:rPr>
          <w:rFonts w:ascii="Times New Roman" w:hAnsi="Times New Roman"/>
          <w:sz w:val="20"/>
          <w:lang w:eastAsia="zh-CN"/>
        </w:rPr>
        <w:t>32-factor decimation</w:t>
      </w:r>
      <w:r w:rsidR="00387350">
        <w:rPr>
          <w:rFonts w:ascii="Times New Roman" w:hAnsi="Times New Roman"/>
          <w:sz w:val="20"/>
          <w:lang w:eastAsia="zh-CN"/>
        </w:rPr>
        <w:t xml:space="preserve">. This oversampled signal then needs to be decimated 32 times to generate a 180 kHz signal. However, </w:t>
      </w:r>
      <w:r w:rsidR="00885A67">
        <w:rPr>
          <w:rFonts w:ascii="Times New Roman" w:hAnsi="Times New Roman"/>
          <w:sz w:val="20"/>
          <w:lang w:eastAsia="zh-CN"/>
        </w:rPr>
        <w:t xml:space="preserve">even with this complex oversampling and decimation, </w:t>
      </w:r>
      <w:r w:rsidR="00387350">
        <w:rPr>
          <w:rFonts w:ascii="Times New Roman" w:hAnsi="Times New Roman"/>
          <w:sz w:val="20"/>
          <w:lang w:eastAsia="zh-CN"/>
        </w:rPr>
        <w:t>a p</w:t>
      </w:r>
      <w:r w:rsidR="00387350" w:rsidRPr="00387350">
        <w:rPr>
          <w:rFonts w:ascii="Times New Roman" w:hAnsi="Times New Roman"/>
          <w:sz w:val="20"/>
          <w:lang w:eastAsia="zh-CN"/>
        </w:rPr>
        <w:t>rerequisite for binary operations is that the samples of the time domain representation of the NB-PSS sequence are equidistant, e.g. when being sampled at 3x1.92 MHz = 5.76 MHz</w:t>
      </w:r>
      <w:r w:rsidR="00945E05">
        <w:rPr>
          <w:rFonts w:ascii="Times New Roman" w:hAnsi="Times New Roman"/>
          <w:sz w:val="20"/>
          <w:lang w:eastAsia="zh-CN"/>
        </w:rPr>
        <w:t>,</w:t>
      </w:r>
      <w:r w:rsidR="00387350" w:rsidRPr="00387350">
        <w:rPr>
          <w:rFonts w:ascii="Times New Roman" w:hAnsi="Times New Roman"/>
          <w:sz w:val="20"/>
          <w:lang w:eastAsia="zh-CN"/>
        </w:rPr>
        <w:t xml:space="preserve"> the symbol centers are 32 samples are apart from each other.</w:t>
      </w:r>
      <w:r w:rsidR="00387350">
        <w:rPr>
          <w:rFonts w:ascii="Times New Roman" w:hAnsi="Times New Roman"/>
          <w:sz w:val="20"/>
          <w:lang w:eastAsia="zh-CN"/>
        </w:rPr>
        <w:t xml:space="preserve"> </w:t>
      </w:r>
      <w:r w:rsidR="00387350" w:rsidRPr="00387350">
        <w:rPr>
          <w:rFonts w:ascii="Times New Roman" w:hAnsi="Times New Roman"/>
          <w:sz w:val="20"/>
          <w:lang w:eastAsia="zh-CN"/>
        </w:rPr>
        <w:t xml:space="preserve">This equidistant-condition is broken by </w:t>
      </w:r>
      <w:r w:rsidR="00387350">
        <w:rPr>
          <w:rFonts w:ascii="Times New Roman" w:hAnsi="Times New Roman"/>
          <w:sz w:val="20"/>
          <w:lang w:eastAsia="zh-CN"/>
        </w:rPr>
        <w:t>insertion of Cyclic Prefix (CP)</w:t>
      </w:r>
      <w:r w:rsidR="00387350" w:rsidRPr="00387350">
        <w:rPr>
          <w:rFonts w:ascii="Times New Roman" w:hAnsi="Times New Roman"/>
          <w:sz w:val="20"/>
          <w:lang w:eastAsia="zh-CN"/>
        </w:rPr>
        <w:t xml:space="preserve">. </w:t>
      </w:r>
      <w:r w:rsidR="00945E05">
        <w:rPr>
          <w:rFonts w:ascii="Times New Roman" w:hAnsi="Times New Roman"/>
          <w:sz w:val="20"/>
          <w:lang w:eastAsia="zh-CN"/>
        </w:rPr>
        <w:t>Thus,</w:t>
      </w:r>
      <w:r w:rsidR="00387350" w:rsidRPr="00387350">
        <w:rPr>
          <w:rFonts w:ascii="Times New Roman" w:hAnsi="Times New Roman"/>
          <w:sz w:val="20"/>
          <w:lang w:eastAsia="zh-CN"/>
        </w:rPr>
        <w:t xml:space="preserve"> the</w:t>
      </w:r>
      <w:r w:rsidR="00387350">
        <w:rPr>
          <w:rFonts w:ascii="Times New Roman" w:hAnsi="Times New Roman"/>
          <w:sz w:val="20"/>
          <w:lang w:eastAsia="zh-CN"/>
        </w:rPr>
        <w:t xml:space="preserve"> receiver might be perfectly in sync</w:t>
      </w:r>
      <w:r w:rsidR="00387350" w:rsidRPr="00387350">
        <w:rPr>
          <w:rFonts w:ascii="Times New Roman" w:hAnsi="Times New Roman"/>
          <w:sz w:val="20"/>
          <w:lang w:eastAsia="zh-CN"/>
        </w:rPr>
        <w:t xml:space="preserve"> at OFDM symbol N, but not with subsequent OFDM symbol N+1 as the CP </w:t>
      </w:r>
      <w:r w:rsidR="00C263BE">
        <w:rPr>
          <w:rFonts w:ascii="Times New Roman" w:hAnsi="Times New Roman"/>
          <w:sz w:val="20"/>
          <w:lang w:eastAsia="zh-CN"/>
        </w:rPr>
        <w:t xml:space="preserve">(which is now fraction after decimation) </w:t>
      </w:r>
      <w:r w:rsidR="00387350" w:rsidRPr="00387350">
        <w:rPr>
          <w:rFonts w:ascii="Times New Roman" w:hAnsi="Times New Roman"/>
          <w:sz w:val="20"/>
          <w:lang w:eastAsia="zh-CN"/>
        </w:rPr>
        <w:t>has broken the regularity</w:t>
      </w:r>
      <w:r w:rsidR="00387350">
        <w:rPr>
          <w:rFonts w:ascii="Times New Roman" w:hAnsi="Times New Roman"/>
          <w:sz w:val="20"/>
          <w:lang w:eastAsia="zh-CN"/>
        </w:rPr>
        <w:t>, as shown in Fig. 1</w:t>
      </w:r>
      <w:r w:rsidR="00387350" w:rsidRPr="00387350">
        <w:rPr>
          <w:rFonts w:ascii="Times New Roman" w:hAnsi="Times New Roman"/>
          <w:sz w:val="20"/>
          <w:lang w:eastAsia="zh-CN"/>
        </w:rPr>
        <w:t xml:space="preserve">. </w:t>
      </w:r>
      <w:r w:rsidRPr="00387350">
        <w:rPr>
          <w:rFonts w:ascii="Times New Roman" w:hAnsi="Times New Roman"/>
          <w:sz w:val="20"/>
          <w:lang w:eastAsia="zh-CN"/>
        </w:rPr>
        <w:t xml:space="preserve">The performance loss resulting from the distortion needs to be considered. </w:t>
      </w:r>
      <w:r w:rsidR="00945E05">
        <w:rPr>
          <w:rFonts w:ascii="Times New Roman" w:hAnsi="Times New Roman"/>
          <w:sz w:val="20"/>
          <w:lang w:eastAsia="zh-CN"/>
        </w:rPr>
        <w:t xml:space="preserve">Moreover, oversampling and decimation </w:t>
      </w:r>
      <w:r w:rsidR="00C263BE">
        <w:rPr>
          <w:rFonts w:ascii="Times New Roman" w:hAnsi="Times New Roman"/>
          <w:sz w:val="20"/>
          <w:lang w:eastAsia="zh-CN"/>
        </w:rPr>
        <w:t>do</w:t>
      </w:r>
      <w:r w:rsidR="00945E05">
        <w:rPr>
          <w:rFonts w:ascii="Times New Roman" w:hAnsi="Times New Roman"/>
          <w:sz w:val="20"/>
          <w:lang w:eastAsia="zh-CN"/>
        </w:rPr>
        <w:t xml:space="preserve"> not come for free and the extra processing needed to maintain binary processing needs to be accounted for when doing complexity comparisons between complex domain sequences (like ZC sequence) and binary sequences (like Golay sequences). </w:t>
      </w:r>
      <w:r w:rsidR="00C263BE">
        <w:rPr>
          <w:rFonts w:ascii="Times New Roman" w:hAnsi="Times New Roman"/>
          <w:sz w:val="20"/>
          <w:lang w:eastAsia="zh-CN"/>
        </w:rPr>
        <w:t>Additionally</w:t>
      </w:r>
      <w:r w:rsidRPr="00387350">
        <w:rPr>
          <w:rFonts w:ascii="Times New Roman" w:hAnsi="Times New Roman"/>
          <w:sz w:val="20"/>
          <w:lang w:eastAsia="zh-CN"/>
        </w:rPr>
        <w:t>, when Fast Correlation (</w:t>
      </w:r>
      <w:r w:rsidR="00885A67">
        <w:rPr>
          <w:rFonts w:ascii="Times New Roman" w:hAnsi="Times New Roman"/>
          <w:sz w:val="20"/>
          <w:lang w:eastAsia="zh-CN"/>
        </w:rPr>
        <w:t xml:space="preserve">well-known DSP-text book technique </w:t>
      </w:r>
      <w:r w:rsidRPr="00387350">
        <w:rPr>
          <w:rFonts w:ascii="Times New Roman" w:hAnsi="Times New Roman"/>
          <w:sz w:val="20"/>
          <w:lang w:eastAsia="zh-CN"/>
        </w:rPr>
        <w:t xml:space="preserve">using convolution theorem) is used to reduce the receiver complexity in timing acquisition, processing of the complex domain signal cannot be avoided. </w:t>
      </w:r>
      <w:r w:rsidR="00885A67">
        <w:rPr>
          <w:rFonts w:ascii="Times New Roman" w:hAnsi="Times New Roman"/>
          <w:sz w:val="20"/>
          <w:lang w:eastAsia="zh-CN"/>
        </w:rPr>
        <w:t xml:space="preserve">Hence, the benefit of binary property can be hardly used. </w:t>
      </w:r>
      <w:r w:rsidRPr="00387350">
        <w:rPr>
          <w:rFonts w:ascii="Times New Roman" w:hAnsi="Times New Roman"/>
          <w:sz w:val="20"/>
          <w:lang w:eastAsia="zh-CN"/>
        </w:rPr>
        <w:t>In spite of complex domain signal in time domain, there are several methods to reduce the detection complexity with ZC sequence – e.g. by usin</w:t>
      </w:r>
      <w:r w:rsidR="00DB24E9" w:rsidRPr="00387350">
        <w:rPr>
          <w:rFonts w:ascii="Times New Roman" w:hAnsi="Times New Roman"/>
          <w:sz w:val="20"/>
          <w:lang w:eastAsia="zh-CN"/>
        </w:rPr>
        <w:t>g central symmetry property of ZC sequences</w:t>
      </w:r>
      <w:r w:rsidRPr="00387350">
        <w:rPr>
          <w:rFonts w:ascii="Times New Roman" w:hAnsi="Times New Roman"/>
          <w:sz w:val="20"/>
          <w:lang w:eastAsia="zh-CN"/>
        </w:rPr>
        <w:t>,</w:t>
      </w:r>
      <w:r w:rsidR="00C263BE">
        <w:rPr>
          <w:rFonts w:ascii="Times New Roman" w:hAnsi="Times New Roman"/>
          <w:sz w:val="20"/>
          <w:lang w:eastAsia="zh-CN"/>
        </w:rPr>
        <w:t xml:space="preserve"> sign correlator</w:t>
      </w:r>
      <w:r w:rsidRPr="00387350">
        <w:rPr>
          <w:rFonts w:ascii="Times New Roman" w:hAnsi="Times New Roman"/>
          <w:sz w:val="20"/>
          <w:lang w:eastAsia="zh-CN"/>
        </w:rPr>
        <w:t xml:space="preserve">, etc. Hence, ZC sequence, which provides many benefits as discussed above, is desirable as NB-PSS.  </w:t>
      </w:r>
    </w:p>
    <w:p w14:paraId="37C7C309" w14:textId="77777777" w:rsidR="00387350" w:rsidRDefault="00387350" w:rsidP="00387350">
      <w:pPr>
        <w:jc w:val="both"/>
        <w:rPr>
          <w:lang w:eastAsia="zh-CN"/>
        </w:rPr>
      </w:pPr>
    </w:p>
    <w:p w14:paraId="7F378F1C" w14:textId="0CE4EFD6" w:rsidR="00387350" w:rsidRDefault="00387350" w:rsidP="00387350">
      <w:pPr>
        <w:jc w:val="center"/>
        <w:rPr>
          <w:lang w:eastAsia="zh-CN"/>
        </w:rPr>
      </w:pPr>
      <w:r>
        <w:rPr>
          <w:noProof/>
          <w:color w:val="1F497D"/>
          <w:lang w:val="en-US"/>
        </w:rPr>
        <w:lastRenderedPageBreak/>
        <w:drawing>
          <wp:inline distT="0" distB="0" distL="0" distR="0" wp14:anchorId="32A09CAE" wp14:editId="515D8C87">
            <wp:extent cx="5969000" cy="1339850"/>
            <wp:effectExtent l="0" t="0" r="0" b="0"/>
            <wp:docPr id="4" name="Picture 4" descr="cid:image001.png@01D15DA5.E8991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5DA5.E8991AB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969000" cy="1339850"/>
                    </a:xfrm>
                    <a:prstGeom prst="rect">
                      <a:avLst/>
                    </a:prstGeom>
                    <a:noFill/>
                    <a:ln>
                      <a:noFill/>
                    </a:ln>
                  </pic:spPr>
                </pic:pic>
              </a:graphicData>
            </a:graphic>
          </wp:inline>
        </w:drawing>
      </w:r>
    </w:p>
    <w:p w14:paraId="45D1A195" w14:textId="742DAC27" w:rsidR="00387350" w:rsidRDefault="00387350" w:rsidP="00387350">
      <w:pPr>
        <w:jc w:val="center"/>
        <w:rPr>
          <w:b/>
          <w:lang w:eastAsia="zh-CN"/>
        </w:rPr>
      </w:pPr>
      <w:r w:rsidRPr="000F6465">
        <w:rPr>
          <w:b/>
          <w:lang w:eastAsia="zh-CN"/>
        </w:rPr>
        <w:t>Fig. 1. Example of issues with maintaining binary sequences with oversampling</w:t>
      </w:r>
    </w:p>
    <w:p w14:paraId="5E3819EB" w14:textId="60E15248" w:rsidR="00B44ECD" w:rsidRPr="004D7111" w:rsidRDefault="00B44ECD" w:rsidP="00B44ECD">
      <w:pPr>
        <w:jc w:val="both"/>
        <w:rPr>
          <w:b/>
          <w:u w:val="single"/>
          <w:lang w:eastAsia="zh-CN"/>
        </w:rPr>
      </w:pPr>
      <w:r w:rsidRPr="004D7111">
        <w:rPr>
          <w:b/>
          <w:u w:val="single"/>
          <w:lang w:eastAsia="zh-CN"/>
        </w:rPr>
        <w:t xml:space="preserve">Observation 1: Maintaining binary sequence property for various sampling rates </w:t>
      </w:r>
      <w:r w:rsidR="004D7111" w:rsidRPr="004D7111">
        <w:rPr>
          <w:b/>
          <w:u w:val="single"/>
          <w:lang w:eastAsia="zh-CN"/>
        </w:rPr>
        <w:t xml:space="preserve">for binary sequences </w:t>
      </w:r>
      <w:r w:rsidRPr="004D7111">
        <w:rPr>
          <w:b/>
          <w:u w:val="single"/>
          <w:lang w:eastAsia="zh-CN"/>
        </w:rPr>
        <w:t>require a lot of extra processing, defeating the purpose of use of binary sequences for low complexity detection.</w:t>
      </w:r>
    </w:p>
    <w:p w14:paraId="04925D6F" w14:textId="77777777" w:rsidR="00012A9B" w:rsidRPr="00464E28" w:rsidRDefault="00012A9B" w:rsidP="00012A9B">
      <w:pPr>
        <w:pStyle w:val="Heading1"/>
        <w:numPr>
          <w:ilvl w:val="0"/>
          <w:numId w:val="3"/>
        </w:numPr>
        <w:rPr>
          <w:rFonts w:cs="Arial"/>
          <w:lang w:val="en-US" w:eastAsia="zh-CN"/>
        </w:rPr>
      </w:pPr>
      <w:r>
        <w:rPr>
          <w:rFonts w:cs="Arial"/>
          <w:lang w:val="en-US"/>
        </w:rPr>
        <w:t>Proposal of NB-PSS</w:t>
      </w:r>
    </w:p>
    <w:p w14:paraId="58F1258A" w14:textId="497F6394" w:rsidR="00012A9B" w:rsidRPr="00FA35F2" w:rsidRDefault="00012A9B" w:rsidP="00EB4775">
      <w:pPr>
        <w:spacing w:before="120" w:after="240"/>
        <w:jc w:val="both"/>
        <w:rPr>
          <w:rFonts w:eastAsiaTheme="minorEastAsia"/>
          <w:lang w:val="en-US" w:eastAsia="zh-CN"/>
        </w:rPr>
      </w:pPr>
      <w:r w:rsidRPr="00D73C08">
        <w:rPr>
          <w:rFonts w:eastAsiaTheme="minorEastAsia"/>
          <w:lang w:eastAsia="zh-CN"/>
        </w:rPr>
        <w:t xml:space="preserve">As indicated earlier, </w:t>
      </w:r>
      <w:r>
        <w:rPr>
          <w:rFonts w:eastAsiaTheme="minorEastAsia"/>
          <w:lang w:eastAsia="zh-CN"/>
        </w:rPr>
        <w:t>NB-</w:t>
      </w:r>
      <w:r w:rsidRPr="00D73C08">
        <w:rPr>
          <w:rFonts w:eastAsiaTheme="minorEastAsia"/>
          <w:lang w:eastAsia="zh-CN"/>
        </w:rPr>
        <w:t xml:space="preserve">PSS </w:t>
      </w:r>
      <w:r w:rsidR="00EB4775">
        <w:rPr>
          <w:rFonts w:eastAsiaTheme="minorEastAsia"/>
          <w:lang w:eastAsia="zh-CN"/>
        </w:rPr>
        <w:t>is used by the NB-IOT UE to perform timing synchronization and then estimate the frequency offset. It is not recommended that the cell ID information is carried by NB-PSS</w:t>
      </w:r>
      <w:r w:rsidRPr="00D73C08">
        <w:rPr>
          <w:rFonts w:eastAsiaTheme="minorEastAsia"/>
          <w:lang w:eastAsia="zh-CN"/>
        </w:rPr>
        <w:t xml:space="preserve">. </w:t>
      </w:r>
      <w:r w:rsidR="00A92D73">
        <w:rPr>
          <w:rFonts w:eastAsiaTheme="minorEastAsia"/>
          <w:lang w:eastAsia="zh-CN"/>
        </w:rPr>
        <w:t xml:space="preserve">Generating the ZC sequence in the frequency domain helps maintain the good </w:t>
      </w:r>
      <w:r w:rsidR="00CC5E53">
        <w:rPr>
          <w:rFonts w:eastAsiaTheme="minorEastAsia"/>
          <w:lang w:eastAsia="zh-CN"/>
        </w:rPr>
        <w:t>CAZAC sequence</w:t>
      </w:r>
      <w:r w:rsidR="00A92D73">
        <w:rPr>
          <w:rFonts w:eastAsiaTheme="minorEastAsia"/>
          <w:lang w:eastAsia="zh-CN"/>
        </w:rPr>
        <w:t xml:space="preserve"> properties. </w:t>
      </w:r>
      <w:r w:rsidR="0084067B">
        <w:rPr>
          <w:rFonts w:eastAsiaTheme="minorEastAsia"/>
          <w:lang w:eastAsia="zh-CN"/>
        </w:rPr>
        <w:t xml:space="preserve">Each NB-PSS symbol is composed of short ZC sequences of length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ZC</m:t>
            </m:r>
          </m:sub>
        </m:sSub>
        <m:r>
          <w:rPr>
            <w:rFonts w:ascii="Cambria Math" w:hAnsi="Cambria Math"/>
            <w:lang w:val="x-none"/>
          </w:rPr>
          <m:t>=11</m:t>
        </m:r>
      </m:oMath>
      <w:r w:rsidR="0084067B">
        <w:rPr>
          <w:rFonts w:eastAsiaTheme="minorEastAsia"/>
          <w:lang w:val="en-US"/>
        </w:rPr>
        <w:t xml:space="preserve"> and the NB-PSS consists of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PSS</m:t>
            </m:r>
          </m:sub>
        </m:sSub>
        <m:r>
          <w:rPr>
            <w:rFonts w:ascii="Cambria Math" w:hAnsi="Cambria Math"/>
            <w:lang w:val="x-none"/>
          </w:rPr>
          <m:t>=11</m:t>
        </m:r>
      </m:oMath>
      <w:r w:rsidR="0084067B">
        <w:rPr>
          <w:rFonts w:eastAsiaTheme="minorEastAsia"/>
          <w:lang w:val="en-US"/>
        </w:rPr>
        <w:t xml:space="preserve"> such symbols.</w:t>
      </w:r>
      <w:r w:rsidR="00FA35F2">
        <w:rPr>
          <w:rFonts w:eastAsiaTheme="minorEastAsia"/>
          <w:lang w:val="en-US"/>
        </w:rPr>
        <w:t xml:space="preserve"> A ZC sequence of root </w:t>
      </w:r>
      <m:oMath>
        <m:sSub>
          <m:sSubPr>
            <m:ctrlPr>
              <w:rPr>
                <w:rFonts w:ascii="Cambria Math" w:hAnsi="Cambria Math"/>
                <w:i/>
                <w:lang w:val="x-none"/>
              </w:rPr>
            </m:ctrlPr>
          </m:sSubPr>
          <m:e>
            <m:r>
              <w:rPr>
                <w:rFonts w:ascii="Cambria Math" w:hAnsi="Cambria Math"/>
                <w:lang w:val="x-none"/>
              </w:rPr>
              <m:t>u</m:t>
            </m:r>
          </m:e>
          <m:sub>
            <m:r>
              <w:rPr>
                <w:rFonts w:ascii="Cambria Math" w:hAnsi="Cambria Math"/>
                <w:lang w:val="x-none"/>
              </w:rPr>
              <m:t>i</m:t>
            </m:r>
          </m:sub>
        </m:sSub>
      </m:oMath>
      <w:r w:rsidR="00FA35F2">
        <w:rPr>
          <w:rFonts w:eastAsiaTheme="minorEastAsia"/>
          <w:lang w:val="en-US"/>
        </w:rPr>
        <w:t xml:space="preserve"> is given by</w:t>
      </w:r>
    </w:p>
    <w:p w14:paraId="3639FFDE" w14:textId="77777777" w:rsidR="00012A9B" w:rsidRDefault="00012A9B" w:rsidP="00012A9B">
      <w:pPr>
        <w:jc w:val="both"/>
        <w:rPr>
          <w:rFonts w:eastAsiaTheme="minorEastAsia"/>
          <w:lang w:eastAsia="zh-CN"/>
        </w:rPr>
      </w:pPr>
      <m:oMathPara>
        <m:oMath>
          <m:r>
            <w:rPr>
              <w:rFonts w:ascii="Cambria Math" w:hAnsi="Cambria Math"/>
              <w:lang w:val="x-none"/>
            </w:rPr>
            <m:t>x</m:t>
          </m:r>
          <m:d>
            <m:dPr>
              <m:ctrlPr>
                <w:rPr>
                  <w:rFonts w:ascii="Cambria Math" w:hAnsi="Cambria Math"/>
                  <w:i/>
                  <w:lang w:val="x-none"/>
                </w:rPr>
              </m:ctrlPr>
            </m:dPr>
            <m:e>
              <m:r>
                <w:rPr>
                  <w:rFonts w:ascii="Cambria Math" w:hAnsi="Cambria Math"/>
                  <w:lang w:val="x-none"/>
                </w:rPr>
                <m:t>n</m:t>
              </m:r>
            </m:e>
          </m:d>
          <m:r>
            <w:rPr>
              <w:rFonts w:ascii="Cambria Math" w:hAnsi="Cambria Math"/>
              <w:lang w:val="x-none"/>
            </w:rPr>
            <m:t>=</m:t>
          </m:r>
          <m:sSup>
            <m:sSupPr>
              <m:ctrlPr>
                <w:rPr>
                  <w:rFonts w:ascii="Cambria Math" w:hAnsi="Cambria Math"/>
                  <w:i/>
                  <w:lang w:val="x-none"/>
                </w:rPr>
              </m:ctrlPr>
            </m:sSupPr>
            <m:e>
              <m:r>
                <w:rPr>
                  <w:rFonts w:ascii="Cambria Math" w:hAnsi="Cambria Math"/>
                  <w:lang w:val="x-none"/>
                </w:rPr>
                <m:t>e</m:t>
              </m:r>
            </m:e>
            <m:sup>
              <m:r>
                <w:rPr>
                  <w:rFonts w:ascii="Cambria Math" w:hAnsi="Cambria Math"/>
                  <w:lang w:val="x-none"/>
                </w:rPr>
                <m:t>-</m:t>
              </m:r>
              <m:f>
                <m:fPr>
                  <m:ctrlPr>
                    <w:rPr>
                      <w:rFonts w:ascii="Cambria Math" w:hAnsi="Cambria Math"/>
                      <w:i/>
                      <w:lang w:val="x-none"/>
                    </w:rPr>
                  </m:ctrlPr>
                </m:fPr>
                <m:num>
                  <m:r>
                    <w:rPr>
                      <w:rFonts w:ascii="Cambria Math" w:hAnsi="Cambria Math"/>
                      <w:lang w:val="x-none"/>
                    </w:rPr>
                    <m:t>jπ</m:t>
                  </m:r>
                  <m:sSub>
                    <m:sSubPr>
                      <m:ctrlPr>
                        <w:rPr>
                          <w:rFonts w:ascii="Cambria Math" w:hAnsi="Cambria Math"/>
                          <w:i/>
                          <w:lang w:val="x-none"/>
                        </w:rPr>
                      </m:ctrlPr>
                    </m:sSubPr>
                    <m:e>
                      <m:r>
                        <w:rPr>
                          <w:rFonts w:ascii="Cambria Math" w:hAnsi="Cambria Math"/>
                          <w:lang w:val="x-none"/>
                        </w:rPr>
                        <m:t>u</m:t>
                      </m:r>
                    </m:e>
                    <m:sub>
                      <m:r>
                        <w:rPr>
                          <w:rFonts w:ascii="Cambria Math" w:hAnsi="Cambria Math"/>
                          <w:lang w:val="x-none"/>
                        </w:rPr>
                        <m:t>i</m:t>
                      </m:r>
                    </m:sub>
                  </m:sSub>
                  <m:r>
                    <w:rPr>
                      <w:rFonts w:ascii="Cambria Math" w:hAnsi="Cambria Math"/>
                      <w:lang w:val="x-none"/>
                    </w:rPr>
                    <m:t>n</m:t>
                  </m:r>
                  <m:d>
                    <m:dPr>
                      <m:ctrlPr>
                        <w:rPr>
                          <w:rFonts w:ascii="Cambria Math" w:hAnsi="Cambria Math"/>
                          <w:i/>
                          <w:lang w:val="x-none"/>
                        </w:rPr>
                      </m:ctrlPr>
                    </m:dPr>
                    <m:e>
                      <m:r>
                        <w:rPr>
                          <w:rFonts w:ascii="Cambria Math" w:hAnsi="Cambria Math"/>
                          <w:lang w:val="x-none"/>
                        </w:rPr>
                        <m:t>n+1</m:t>
                      </m:r>
                    </m:e>
                  </m:d>
                </m:num>
                <m:den>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ZC</m:t>
                      </m:r>
                    </m:sub>
                  </m:sSub>
                </m:den>
              </m:f>
            </m:sup>
          </m:sSup>
          <m:r>
            <w:rPr>
              <w:rFonts w:ascii="Cambria Math" w:hAnsi="Cambria Math"/>
              <w:lang w:val="x-none"/>
            </w:rPr>
            <m:t xml:space="preserve">, n= 0, 1, …, </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ZC</m:t>
              </m:r>
            </m:sub>
          </m:sSub>
          <m:r>
            <w:rPr>
              <w:rFonts w:ascii="Cambria Math" w:hAnsi="Cambria Math"/>
              <w:lang w:val="x-none"/>
            </w:rPr>
            <m:t>-1</m:t>
          </m:r>
        </m:oMath>
      </m:oMathPara>
    </w:p>
    <w:p w14:paraId="616628E5" w14:textId="77777777" w:rsidR="00885A67" w:rsidRDefault="00885A67" w:rsidP="00665425">
      <w:pPr>
        <w:jc w:val="both"/>
        <w:rPr>
          <w:rFonts w:eastAsiaTheme="minorEastAsia"/>
          <w:lang w:val="en-US"/>
        </w:rPr>
      </w:pPr>
    </w:p>
    <w:p w14:paraId="2EAFADEE" w14:textId="3D7DA186" w:rsidR="00885A67" w:rsidRDefault="00C6027E" w:rsidP="00873CD3">
      <w:pPr>
        <w:jc w:val="center"/>
      </w:pPr>
      <w:r>
        <w:object w:dxaOrig="6996" w:dyaOrig="2136" w14:anchorId="36177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06.5pt" o:ole="">
            <v:imagedata r:id="rId14" o:title=""/>
          </v:shape>
          <o:OLEObject Type="Embed" ProgID="Visio.Drawing.15" ShapeID="_x0000_i1025" DrawAspect="Content" ObjectID="_1516223094" r:id="rId15"/>
        </w:object>
      </w:r>
    </w:p>
    <w:p w14:paraId="42B37497" w14:textId="21C538C8" w:rsidR="00C6027E" w:rsidRPr="007E6640" w:rsidRDefault="00C6027E" w:rsidP="00873CD3">
      <w:pPr>
        <w:jc w:val="center"/>
        <w:rPr>
          <w:rFonts w:eastAsiaTheme="minorEastAsia"/>
          <w:b/>
          <w:color w:val="000000" w:themeColor="text1"/>
          <w:lang w:val="en-US"/>
        </w:rPr>
      </w:pPr>
      <w:r w:rsidRPr="007E6640">
        <w:rPr>
          <w:b/>
          <w:color w:val="000000" w:themeColor="text1"/>
        </w:rPr>
        <w:t>Fig</w:t>
      </w:r>
      <w:r w:rsidR="00873CD3" w:rsidRPr="007E6640">
        <w:rPr>
          <w:b/>
          <w:color w:val="000000" w:themeColor="text1"/>
        </w:rPr>
        <w:t>. 2</w:t>
      </w:r>
      <w:r w:rsidRPr="007E6640">
        <w:rPr>
          <w:b/>
          <w:color w:val="000000" w:themeColor="text1"/>
        </w:rPr>
        <w:t>. Frequency domain mapping (same as LTE PSS)</w:t>
      </w:r>
    </w:p>
    <w:p w14:paraId="6A19AE3B" w14:textId="773FB443" w:rsidR="00012A9B" w:rsidRPr="007F5700" w:rsidRDefault="0003389A" w:rsidP="00665425">
      <w:pPr>
        <w:jc w:val="both"/>
        <w:rPr>
          <w:rFonts w:eastAsiaTheme="minorEastAsia"/>
          <w:lang w:val="en-US"/>
        </w:rPr>
      </w:pPr>
      <w:r>
        <w:rPr>
          <w:rFonts w:eastAsiaTheme="minorEastAsia"/>
          <w:lang w:val="en-US"/>
        </w:rPr>
        <w:t>The ZC sequence is mapped to achieve the central symmetry property</w:t>
      </w:r>
      <w:r w:rsidR="00C6027E">
        <w:rPr>
          <w:rFonts w:eastAsiaTheme="minorEastAsia"/>
          <w:lang w:val="en-US"/>
        </w:rPr>
        <w:t xml:space="preserve"> [</w:t>
      </w:r>
      <w:r w:rsidR="007E6640" w:rsidRPr="007E6640">
        <w:rPr>
          <w:rFonts w:eastAsiaTheme="minorEastAsia"/>
          <w:lang w:val="en-US"/>
        </w:rPr>
        <w:t>9</w:t>
      </w:r>
      <w:r w:rsidR="00C6027E">
        <w:rPr>
          <w:rFonts w:eastAsiaTheme="minorEastAsia"/>
          <w:lang w:val="en-US"/>
        </w:rPr>
        <w:t>]</w:t>
      </w:r>
      <w:r>
        <w:rPr>
          <w:rFonts w:eastAsiaTheme="minorEastAsia"/>
          <w:lang w:val="en-US"/>
        </w:rPr>
        <w:t xml:space="preserve"> just like LTE PSS (i.e. index 5 is corresponding to </w:t>
      </w:r>
      <w:r w:rsidR="007C112D">
        <w:rPr>
          <w:rFonts w:eastAsiaTheme="minorEastAsia"/>
          <w:lang w:val="en-US"/>
        </w:rPr>
        <w:t>middle</w:t>
      </w:r>
      <w:r>
        <w:rPr>
          <w:rFonts w:eastAsiaTheme="minorEastAsia"/>
          <w:lang w:val="en-US"/>
        </w:rPr>
        <w:t xml:space="preserve"> of the PRB)</w:t>
      </w:r>
      <w:r w:rsidR="00C6027E">
        <w:rPr>
          <w:rFonts w:eastAsiaTheme="minorEastAsia"/>
          <w:lang w:val="en-US"/>
        </w:rPr>
        <w:t xml:space="preserve"> as shown in </w:t>
      </w:r>
      <w:r w:rsidR="007E6640" w:rsidRPr="007E6640">
        <w:rPr>
          <w:rFonts w:eastAsiaTheme="minorEastAsia"/>
          <w:lang w:val="en-US"/>
        </w:rPr>
        <w:t>Fig. 2</w:t>
      </w:r>
      <w:r w:rsidR="00C6027E">
        <w:rPr>
          <w:rFonts w:eastAsiaTheme="minorEastAsia"/>
          <w:lang w:val="en-US"/>
        </w:rPr>
        <w:t>, which is the same mapping as LTE PSS</w:t>
      </w:r>
      <w:r>
        <w:rPr>
          <w:rFonts w:eastAsiaTheme="minorEastAsia"/>
          <w:lang w:val="en-US"/>
        </w:rPr>
        <w:t xml:space="preserve">. </w:t>
      </w:r>
      <w:r w:rsidR="00012A9B">
        <w:rPr>
          <w:rFonts w:eastAsiaTheme="minorEastAsia"/>
          <w:lang w:val="en-US"/>
        </w:rPr>
        <w:t xml:space="preserve">Each OFDM symbol </w:t>
      </w:r>
      <w:r w:rsidR="00EB2F1D">
        <w:rPr>
          <w:rFonts w:eastAsiaTheme="minorEastAsia"/>
          <w:lang w:val="en-US"/>
        </w:rPr>
        <w:t xml:space="preserve">(except the last one) </w:t>
      </w:r>
      <w:r w:rsidR="00012A9B">
        <w:rPr>
          <w:rFonts w:eastAsiaTheme="minorEastAsia"/>
          <w:lang w:val="en-US"/>
        </w:rPr>
        <w:t xml:space="preserve">carries a sequence corresponding to a unique root index. For </w:t>
      </w:r>
      <w:r w:rsidR="00012A9B" w:rsidRPr="00D73C08">
        <w:rPr>
          <w:rFonts w:eastAsiaTheme="minorEastAsia"/>
          <w:i/>
          <w:lang w:eastAsia="zh-CN"/>
        </w:rPr>
        <w:t>N</w:t>
      </w:r>
      <w:r w:rsidR="00012A9B">
        <w:rPr>
          <w:rFonts w:eastAsiaTheme="minorEastAsia"/>
          <w:i/>
          <w:vertAlign w:val="subscript"/>
          <w:lang w:eastAsia="zh-CN"/>
        </w:rPr>
        <w:t>P</w:t>
      </w:r>
      <w:r w:rsidR="00012A9B" w:rsidRPr="00D73C08">
        <w:rPr>
          <w:rFonts w:eastAsiaTheme="minorEastAsia"/>
          <w:i/>
          <w:vertAlign w:val="subscript"/>
          <w:lang w:eastAsia="zh-CN"/>
        </w:rPr>
        <w:t>SS</w:t>
      </w:r>
      <w:r w:rsidR="00012A9B">
        <w:rPr>
          <w:rFonts w:eastAsiaTheme="minorEastAsia"/>
          <w:i/>
          <w:vertAlign w:val="subscript"/>
          <w:lang w:eastAsia="zh-CN"/>
        </w:rPr>
        <w:t xml:space="preserve"> </w:t>
      </w:r>
      <w:r w:rsidR="00012A9B">
        <w:rPr>
          <w:rFonts w:eastAsiaTheme="minorEastAsia"/>
          <w:lang w:val="en-US"/>
        </w:rPr>
        <w:t>(</w:t>
      </w:r>
      <w:r w:rsidR="00012A9B" w:rsidRPr="00433F02">
        <w:rPr>
          <w:rFonts w:eastAsiaTheme="minorEastAsia"/>
          <w:i/>
          <w:lang w:val="en-US"/>
        </w:rPr>
        <w:t>=11</w:t>
      </w:r>
      <w:r w:rsidR="00012A9B">
        <w:rPr>
          <w:rFonts w:eastAsiaTheme="minorEastAsia"/>
          <w:lang w:val="en-US"/>
        </w:rPr>
        <w:t xml:space="preserve">) symbols in a subframe used for NB-PSS transmission, the root index corresponding to the </w:t>
      </w:r>
      <w:r w:rsidR="00012A9B" w:rsidRPr="00E53FC2">
        <w:rPr>
          <w:rFonts w:eastAsiaTheme="minorEastAsia"/>
          <w:i/>
          <w:lang w:val="en-US"/>
        </w:rPr>
        <w:t>i</w:t>
      </w:r>
      <w:r w:rsidR="00012A9B">
        <w:rPr>
          <w:rFonts w:eastAsiaTheme="minorEastAsia"/>
          <w:lang w:val="en-US"/>
        </w:rPr>
        <w:t>-th symbol (</w:t>
      </w:r>
      <m:oMath>
        <m:sSub>
          <m:sSubPr>
            <m:ctrlPr>
              <w:rPr>
                <w:rFonts w:ascii="Cambria Math" w:hAnsi="Cambria Math"/>
                <w:i/>
                <w:lang w:val="x-none"/>
              </w:rPr>
            </m:ctrlPr>
          </m:sSubPr>
          <m:e>
            <m:r>
              <w:rPr>
                <w:rFonts w:ascii="Cambria Math" w:hAnsi="Cambria Math"/>
                <w:lang w:val="x-none"/>
              </w:rPr>
              <m:t>i=1, 2, …, N</m:t>
            </m:r>
          </m:e>
          <m:sub>
            <m:r>
              <w:rPr>
                <w:rFonts w:ascii="Cambria Math" w:hAnsi="Cambria Math"/>
                <w:lang w:val="x-none"/>
              </w:rPr>
              <m:t>PSS</m:t>
            </m:r>
          </m:sub>
        </m:sSub>
      </m:oMath>
      <w:r w:rsidR="00012A9B">
        <w:rPr>
          <w:rFonts w:eastAsiaTheme="minorEastAsia"/>
          <w:lang w:val="en-US"/>
        </w:rPr>
        <w:t xml:space="preserve">) is given by </w:t>
      </w:r>
      <m:oMath>
        <m:sSub>
          <m:sSubPr>
            <m:ctrlPr>
              <w:rPr>
                <w:rFonts w:ascii="Cambria Math" w:hAnsi="Cambria Math"/>
                <w:i/>
                <w:lang w:val="x-none"/>
              </w:rPr>
            </m:ctrlPr>
          </m:sSubPr>
          <m:e>
            <m:r>
              <w:rPr>
                <w:rFonts w:ascii="Cambria Math" w:hAnsi="Cambria Math"/>
                <w:lang w:val="x-none"/>
              </w:rPr>
              <m:t>u</m:t>
            </m:r>
          </m:e>
          <m:sub>
            <m:r>
              <w:rPr>
                <w:rFonts w:ascii="Cambria Math" w:hAnsi="Cambria Math"/>
                <w:lang w:val="x-none"/>
              </w:rPr>
              <m:t>i</m:t>
            </m:r>
          </m:sub>
        </m:sSub>
      </m:oMath>
      <w:r w:rsidR="00012A9B">
        <w:rPr>
          <w:rFonts w:eastAsiaTheme="minorEastAsia"/>
          <w:lang w:val="en-US"/>
        </w:rPr>
        <w:t>. The time location of N</w:t>
      </w:r>
      <w:r w:rsidR="00EB2F1D">
        <w:rPr>
          <w:rFonts w:eastAsiaTheme="minorEastAsia"/>
          <w:lang w:val="en-US"/>
        </w:rPr>
        <w:t>B-PSS symbols is shown in Fig. 2</w:t>
      </w:r>
      <w:r w:rsidR="00012A9B">
        <w:rPr>
          <w:rFonts w:eastAsiaTheme="minorEastAsia"/>
          <w:lang w:val="en-US"/>
        </w:rPr>
        <w:t xml:space="preserve">. </w:t>
      </w:r>
      <w:r w:rsidR="00012A9B">
        <w:rPr>
          <w:rFonts w:eastAsiaTheme="minorEastAsia"/>
          <w:lang w:eastAsia="zh-CN"/>
        </w:rPr>
        <w:t xml:space="preserve">The </w:t>
      </w:r>
      <w:r w:rsidR="000E267F">
        <w:rPr>
          <w:rFonts w:eastAsiaTheme="minorEastAsia"/>
          <w:lang w:eastAsia="zh-CN"/>
        </w:rPr>
        <w:t>different root index</w:t>
      </w:r>
      <w:r w:rsidR="00012A9B">
        <w:rPr>
          <w:rFonts w:eastAsiaTheme="minorEastAsia"/>
          <w:lang w:eastAsia="zh-CN"/>
        </w:rPr>
        <w:t xml:space="preserve"> pairs eliminate the timing ambiguity resulting from integer frequency offsets</w:t>
      </w:r>
      <w:r w:rsidR="000E267F">
        <w:rPr>
          <w:rFonts w:eastAsiaTheme="minorEastAsia"/>
          <w:lang w:eastAsia="zh-CN"/>
        </w:rPr>
        <w:t xml:space="preserve"> and the complex conjugate by pairwise root indices offer efficient correlator (to save the complexity)</w:t>
      </w:r>
      <w:r w:rsidR="00012A9B">
        <w:rPr>
          <w:rFonts w:eastAsiaTheme="minorEastAsia"/>
          <w:lang w:eastAsia="zh-CN"/>
        </w:rPr>
        <w:t xml:space="preserve">. The root indices used for the 11 symbols are </w:t>
      </w:r>
      <w:r w:rsidR="00012A9B" w:rsidRPr="00B43BC8">
        <w:rPr>
          <w:rFonts w:eastAsiaTheme="minorEastAsia"/>
          <w:i/>
          <w:lang w:eastAsia="zh-CN"/>
        </w:rPr>
        <w:t>(1, 10, 2, 9, 3, 8, 4, 7, 5, 6, 5)</w:t>
      </w:r>
      <w:r w:rsidR="00012A9B">
        <w:rPr>
          <w:rFonts w:eastAsiaTheme="minorEastAsia"/>
          <w:lang w:eastAsia="zh-CN"/>
        </w:rPr>
        <w:t xml:space="preserve">. </w:t>
      </w:r>
      <w:r w:rsidR="00012A9B">
        <w:rPr>
          <w:rFonts w:eastAsiaTheme="minorEastAsia"/>
          <w:lang w:val="en-US" w:eastAsia="zh-CN"/>
        </w:rPr>
        <w:t xml:space="preserve">This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PSS</m:t>
            </m:r>
          </m:sub>
        </m:sSub>
      </m:oMath>
      <w:r w:rsidR="00012A9B">
        <w:rPr>
          <w:rFonts w:eastAsiaTheme="minorEastAsia"/>
          <w:lang w:val="en-US"/>
        </w:rPr>
        <w:t xml:space="preserve"> symbol </w:t>
      </w:r>
      <w:r w:rsidR="00012A9B">
        <w:rPr>
          <w:rFonts w:eastAsiaTheme="minorEastAsia"/>
          <w:lang w:val="en-US" w:eastAsia="zh-CN"/>
        </w:rPr>
        <w:t xml:space="preserve">NB-PSS sequence is repeated every </w:t>
      </w:r>
      <w:r w:rsidR="00012A9B" w:rsidRPr="00774040">
        <w:rPr>
          <w:rFonts w:eastAsiaTheme="minorEastAsia"/>
          <w:i/>
          <w:lang w:val="en-US" w:eastAsia="zh-CN"/>
        </w:rPr>
        <w:t>10</w:t>
      </w:r>
      <w:r w:rsidR="00012A9B">
        <w:rPr>
          <w:rFonts w:eastAsiaTheme="minorEastAsia"/>
          <w:lang w:val="en-US" w:eastAsia="zh-CN"/>
        </w:rPr>
        <w:t xml:space="preserve"> ms in time. </w:t>
      </w:r>
      <w:r w:rsidR="002E69C2">
        <w:rPr>
          <w:lang w:val="en-US"/>
        </w:rPr>
        <w:t xml:space="preserve">Note that </w:t>
      </w:r>
      <w:r w:rsidR="00C6341B">
        <w:rPr>
          <w:lang w:val="en-US"/>
        </w:rPr>
        <w:t xml:space="preserve">schemes in [6], </w:t>
      </w:r>
      <w:r w:rsidR="002E69C2">
        <w:rPr>
          <w:lang w:val="en-US"/>
        </w:rPr>
        <w:t>[7]</w:t>
      </w:r>
      <w:r w:rsidR="00C6341B">
        <w:rPr>
          <w:lang w:val="en-US"/>
        </w:rPr>
        <w:t>, [8]</w:t>
      </w:r>
      <w:r w:rsidR="002E69C2">
        <w:rPr>
          <w:lang w:val="en-US"/>
        </w:rPr>
        <w:t xml:space="preserve"> and the one presented here have the same NB-PSS overhead, because all of them use 22 symbols over 20 ms window for NB-PSS transmission.</w:t>
      </w:r>
    </w:p>
    <w:p w14:paraId="763DEB51" w14:textId="77777777" w:rsidR="00012A9B" w:rsidRDefault="00012A9B" w:rsidP="00012A9B">
      <w:pPr>
        <w:jc w:val="center"/>
        <w:rPr>
          <w:rFonts w:eastAsiaTheme="minorEastAsia"/>
          <w:lang w:val="en-US" w:eastAsia="zh-CN"/>
        </w:rPr>
      </w:pPr>
      <w:r>
        <w:rPr>
          <w:rFonts w:eastAsiaTheme="minorEastAsia"/>
          <w:noProof/>
          <w:lang w:val="en-US"/>
        </w:rPr>
        <w:lastRenderedPageBreak/>
        <w:drawing>
          <wp:inline distT="0" distB="0" distL="0" distR="0" wp14:anchorId="1ADC5AEB" wp14:editId="1298B6C6">
            <wp:extent cx="6278880" cy="135236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98986" cy="1356693"/>
                    </a:xfrm>
                    <a:prstGeom prst="rect">
                      <a:avLst/>
                    </a:prstGeom>
                    <a:noFill/>
                  </pic:spPr>
                </pic:pic>
              </a:graphicData>
            </a:graphic>
          </wp:inline>
        </w:drawing>
      </w:r>
    </w:p>
    <w:p w14:paraId="4079731E" w14:textId="2FD5F8D7" w:rsidR="00012A9B" w:rsidRPr="000E10A8" w:rsidRDefault="00012A9B" w:rsidP="00012A9B">
      <w:pPr>
        <w:pStyle w:val="Caption"/>
        <w:spacing w:line="276" w:lineRule="auto"/>
        <w:jc w:val="center"/>
      </w:pPr>
      <w:r w:rsidRPr="00D73C08">
        <w:t xml:space="preserve">Figure </w:t>
      </w:r>
      <w:r w:rsidR="001F38F4">
        <w:t>3</w:t>
      </w:r>
      <w:r>
        <w:t>. Time domain location of NB-PSS and NB-SSS transmission for NB-IoT</w:t>
      </w:r>
    </w:p>
    <w:p w14:paraId="1E676C5E" w14:textId="77777777" w:rsidR="008F2774" w:rsidRDefault="008F2774" w:rsidP="008F2774">
      <w:pPr>
        <w:spacing w:before="120" w:after="240"/>
        <w:rPr>
          <w:b/>
          <w:lang w:val="en-US" w:eastAsia="zh-CN"/>
        </w:rPr>
      </w:pPr>
    </w:p>
    <w:p w14:paraId="52896A10" w14:textId="52A274E4" w:rsidR="00C67959" w:rsidRDefault="002A623A" w:rsidP="00C67959">
      <w:pPr>
        <w:pStyle w:val="Heading1"/>
        <w:numPr>
          <w:ilvl w:val="0"/>
          <w:numId w:val="3"/>
        </w:numPr>
        <w:rPr>
          <w:rFonts w:cs="Arial"/>
          <w:lang w:val="en-US"/>
        </w:rPr>
      </w:pPr>
      <w:r>
        <w:rPr>
          <w:rFonts w:cs="Arial"/>
          <w:lang w:val="en-US"/>
        </w:rPr>
        <w:t>Performance evaluations</w:t>
      </w:r>
    </w:p>
    <w:p w14:paraId="0D9D1A67" w14:textId="76CE92CE" w:rsidR="00F37903" w:rsidRDefault="00F37903" w:rsidP="00F37903">
      <w:pPr>
        <w:pStyle w:val="Heading1"/>
        <w:numPr>
          <w:ilvl w:val="1"/>
          <w:numId w:val="3"/>
        </w:numPr>
        <w:rPr>
          <w:rFonts w:cs="Arial"/>
          <w:lang w:val="en-US"/>
        </w:rPr>
      </w:pPr>
      <w:r>
        <w:rPr>
          <w:rFonts w:cs="Arial"/>
          <w:lang w:val="en-US"/>
        </w:rPr>
        <w:t xml:space="preserve">CM/PAPR </w:t>
      </w:r>
      <w:r w:rsidR="00416504">
        <w:rPr>
          <w:rFonts w:cs="Arial"/>
          <w:lang w:val="en-US"/>
        </w:rPr>
        <w:t>comparisons</w:t>
      </w:r>
    </w:p>
    <w:p w14:paraId="43675FFD" w14:textId="4999186E" w:rsidR="00C263BE" w:rsidRDefault="00416504" w:rsidP="00DB5681">
      <w:pPr>
        <w:jc w:val="both"/>
        <w:rPr>
          <w:lang w:val="en-US"/>
        </w:rPr>
      </w:pPr>
      <w:r>
        <w:rPr>
          <w:lang w:val="en-US"/>
        </w:rPr>
        <w:t>In this section, we present the CM/PAPR properties of the various waveforms proposed for NB-IOT. The proposed</w:t>
      </w:r>
      <w:r w:rsidR="00F30C98">
        <w:rPr>
          <w:lang w:val="en-US"/>
        </w:rPr>
        <w:t xml:space="preserve"> </w:t>
      </w:r>
      <w:r w:rsidR="0047373C">
        <w:rPr>
          <w:lang w:val="en-US"/>
        </w:rPr>
        <w:t>waveform has very good CM/PAPR properties.</w:t>
      </w:r>
    </w:p>
    <w:p w14:paraId="231E2DD5" w14:textId="77777777" w:rsidR="00C263BE" w:rsidRDefault="00C263BE" w:rsidP="00C263BE">
      <w:pPr>
        <w:pStyle w:val="Caption"/>
        <w:keepNext/>
        <w:jc w:val="center"/>
      </w:pPr>
      <w:bookmarkStart w:id="2" w:name="_Ref440777564"/>
      <w:r>
        <w:t xml:space="preserve">Table </w:t>
      </w:r>
      <w:r>
        <w:fldChar w:fldCharType="begin"/>
      </w:r>
      <w:r>
        <w:instrText xml:space="preserve"> SEQ Table \* ARABIC </w:instrText>
      </w:r>
      <w:r>
        <w:fldChar w:fldCharType="separate"/>
      </w:r>
      <w:r>
        <w:rPr>
          <w:noProof/>
        </w:rPr>
        <w:t>1</w:t>
      </w:r>
      <w:r>
        <w:fldChar w:fldCharType="end"/>
      </w:r>
      <w:bookmarkEnd w:id="2"/>
      <w:r>
        <w:t xml:space="preserve"> Cubic Metric / PAPR</w:t>
      </w:r>
    </w:p>
    <w:tbl>
      <w:tblPr>
        <w:tblStyle w:val="TableGrid"/>
        <w:tblW w:w="0" w:type="auto"/>
        <w:tblLook w:val="04A0" w:firstRow="1" w:lastRow="0" w:firstColumn="1" w:lastColumn="0" w:noHBand="0" w:noVBand="1"/>
      </w:tblPr>
      <w:tblGrid>
        <w:gridCol w:w="1867"/>
        <w:gridCol w:w="1686"/>
        <w:gridCol w:w="1687"/>
        <w:gridCol w:w="1757"/>
      </w:tblGrid>
      <w:tr w:rsidR="004F3B65" w14:paraId="79BBFE52" w14:textId="77777777" w:rsidTr="009525D2">
        <w:tc>
          <w:tcPr>
            <w:tcW w:w="1867" w:type="dxa"/>
            <w:shd w:val="clear" w:color="auto" w:fill="9CC2E5" w:themeFill="accent1" w:themeFillTint="99"/>
          </w:tcPr>
          <w:p w14:paraId="57D0F6CE" w14:textId="3A6D76DE" w:rsidR="004F3B65" w:rsidRDefault="004F3B65" w:rsidP="009F04A9">
            <w:pPr>
              <w:rPr>
                <w:lang w:val="en-US" w:eastAsia="zh-CN"/>
              </w:rPr>
            </w:pPr>
            <w:r>
              <w:rPr>
                <w:lang w:val="en-US" w:eastAsia="zh-CN"/>
              </w:rPr>
              <w:t>Comparison metric</w:t>
            </w:r>
          </w:p>
        </w:tc>
        <w:tc>
          <w:tcPr>
            <w:tcW w:w="1686" w:type="dxa"/>
            <w:shd w:val="clear" w:color="auto" w:fill="9CC2E5" w:themeFill="accent1" w:themeFillTint="99"/>
          </w:tcPr>
          <w:p w14:paraId="0699200B" w14:textId="181C1263" w:rsidR="004F3B65" w:rsidRDefault="004F3B65" w:rsidP="009F04A9">
            <w:pPr>
              <w:rPr>
                <w:lang w:val="en-US" w:eastAsia="zh-CN"/>
              </w:rPr>
            </w:pPr>
            <w:r>
              <w:rPr>
                <w:lang w:val="en-US" w:eastAsia="zh-CN"/>
              </w:rPr>
              <w:t xml:space="preserve">160182 </w:t>
            </w:r>
            <w:r>
              <w:rPr>
                <w:lang w:val="en-US" w:eastAsia="zh-CN"/>
              </w:rPr>
              <w:fldChar w:fldCharType="begin"/>
            </w:r>
            <w:r>
              <w:rPr>
                <w:lang w:val="en-US" w:eastAsia="zh-CN"/>
              </w:rPr>
              <w:instrText xml:space="preserve"> REF _Ref440773792 \r \h  \* MERGEFORMAT </w:instrText>
            </w:r>
            <w:r>
              <w:rPr>
                <w:lang w:val="en-US" w:eastAsia="zh-CN"/>
              </w:rPr>
            </w:r>
            <w:r>
              <w:rPr>
                <w:lang w:val="en-US" w:eastAsia="zh-CN"/>
              </w:rPr>
              <w:fldChar w:fldCharType="separate"/>
            </w:r>
            <w:r>
              <w:rPr>
                <w:lang w:val="en-US" w:eastAsia="zh-CN"/>
              </w:rPr>
              <w:t>[6]</w:t>
            </w:r>
            <w:r>
              <w:rPr>
                <w:lang w:val="en-US" w:eastAsia="zh-CN"/>
              </w:rPr>
              <w:fldChar w:fldCharType="end"/>
            </w:r>
          </w:p>
        </w:tc>
        <w:tc>
          <w:tcPr>
            <w:tcW w:w="1687" w:type="dxa"/>
            <w:shd w:val="clear" w:color="auto" w:fill="9CC2E5" w:themeFill="accent1" w:themeFillTint="99"/>
          </w:tcPr>
          <w:p w14:paraId="3B6F0C5B" w14:textId="07FA1A0A" w:rsidR="004F3B65" w:rsidRDefault="004F3B65" w:rsidP="009F04A9">
            <w:pPr>
              <w:rPr>
                <w:lang w:val="en-US" w:eastAsia="zh-CN"/>
              </w:rPr>
            </w:pPr>
            <w:r>
              <w:rPr>
                <w:lang w:val="en-US" w:eastAsia="zh-CN"/>
              </w:rPr>
              <w:t xml:space="preserve">160079 </w:t>
            </w:r>
            <w:r>
              <w:rPr>
                <w:lang w:val="en-US" w:eastAsia="zh-CN"/>
              </w:rPr>
              <w:fldChar w:fldCharType="begin"/>
            </w:r>
            <w:r>
              <w:rPr>
                <w:lang w:val="en-US" w:eastAsia="zh-CN"/>
              </w:rPr>
              <w:instrText xml:space="preserve"> REF _Ref440773801 \r \h  \* MERGEFORMAT </w:instrText>
            </w:r>
            <w:r>
              <w:rPr>
                <w:lang w:val="en-US" w:eastAsia="zh-CN"/>
              </w:rPr>
            </w:r>
            <w:r>
              <w:rPr>
                <w:lang w:val="en-US" w:eastAsia="zh-CN"/>
              </w:rPr>
              <w:fldChar w:fldCharType="separate"/>
            </w:r>
            <w:r>
              <w:rPr>
                <w:lang w:val="en-US" w:eastAsia="zh-CN"/>
              </w:rPr>
              <w:t>[7]</w:t>
            </w:r>
            <w:r>
              <w:rPr>
                <w:lang w:val="en-US" w:eastAsia="zh-CN"/>
              </w:rPr>
              <w:fldChar w:fldCharType="end"/>
            </w:r>
          </w:p>
        </w:tc>
        <w:tc>
          <w:tcPr>
            <w:tcW w:w="1757" w:type="dxa"/>
            <w:shd w:val="clear" w:color="auto" w:fill="9CC2E5" w:themeFill="accent1" w:themeFillTint="99"/>
          </w:tcPr>
          <w:p w14:paraId="2E39C80A" w14:textId="7A5F9612" w:rsidR="004F3B65" w:rsidRDefault="004F3B65" w:rsidP="009F04A9">
            <w:pPr>
              <w:rPr>
                <w:lang w:val="en-US" w:eastAsia="zh-CN"/>
              </w:rPr>
            </w:pPr>
            <w:bookmarkStart w:id="3" w:name="_GoBack"/>
            <w:bookmarkEnd w:id="3"/>
            <w:r>
              <w:rPr>
                <w:lang w:val="en-US" w:eastAsia="zh-CN"/>
              </w:rPr>
              <w:t>Proposed</w:t>
            </w:r>
          </w:p>
        </w:tc>
      </w:tr>
      <w:tr w:rsidR="004F3B65" w14:paraId="79F53406" w14:textId="77777777" w:rsidTr="009525D2">
        <w:tc>
          <w:tcPr>
            <w:tcW w:w="1867" w:type="dxa"/>
            <w:shd w:val="clear" w:color="auto" w:fill="9CC2E5" w:themeFill="accent1" w:themeFillTint="99"/>
          </w:tcPr>
          <w:p w14:paraId="3C189610" w14:textId="77777777" w:rsidR="004F3B65" w:rsidRDefault="004F3B65" w:rsidP="009F04A9">
            <w:pPr>
              <w:rPr>
                <w:lang w:val="en-US" w:eastAsia="zh-CN"/>
              </w:rPr>
            </w:pPr>
            <w:r>
              <w:rPr>
                <w:lang w:val="en-US" w:eastAsia="zh-CN"/>
              </w:rPr>
              <w:t>Cubic Metric [dB]</w:t>
            </w:r>
          </w:p>
        </w:tc>
        <w:tc>
          <w:tcPr>
            <w:tcW w:w="1686" w:type="dxa"/>
          </w:tcPr>
          <w:p w14:paraId="1641AA79" w14:textId="77777777" w:rsidR="004F3B65" w:rsidRDefault="004F3B65" w:rsidP="009F04A9">
            <w:pPr>
              <w:rPr>
                <w:lang w:val="en-US" w:eastAsia="zh-CN"/>
              </w:rPr>
            </w:pPr>
            <w:r>
              <w:rPr>
                <w:lang w:val="en-US" w:eastAsia="zh-CN"/>
              </w:rPr>
              <w:t>0.55</w:t>
            </w:r>
          </w:p>
        </w:tc>
        <w:tc>
          <w:tcPr>
            <w:tcW w:w="1687" w:type="dxa"/>
          </w:tcPr>
          <w:p w14:paraId="7035A272" w14:textId="77777777" w:rsidR="004F3B65" w:rsidRDefault="004F3B65" w:rsidP="009F04A9">
            <w:pPr>
              <w:rPr>
                <w:lang w:val="en-US" w:eastAsia="zh-CN"/>
              </w:rPr>
            </w:pPr>
            <w:r>
              <w:rPr>
                <w:lang w:val="en-US" w:eastAsia="zh-CN"/>
              </w:rPr>
              <w:t>1.25</w:t>
            </w:r>
          </w:p>
        </w:tc>
        <w:tc>
          <w:tcPr>
            <w:tcW w:w="1757" w:type="dxa"/>
          </w:tcPr>
          <w:p w14:paraId="54A5DBFC" w14:textId="542DC51E" w:rsidR="004F3B65" w:rsidRDefault="004F3B65" w:rsidP="009F04A9">
            <w:pPr>
              <w:rPr>
                <w:lang w:val="en-US" w:eastAsia="zh-CN"/>
              </w:rPr>
            </w:pPr>
            <w:r>
              <w:rPr>
                <w:lang w:val="en-US" w:eastAsia="zh-CN"/>
              </w:rPr>
              <w:t>1.27</w:t>
            </w:r>
          </w:p>
        </w:tc>
      </w:tr>
      <w:tr w:rsidR="004F3B65" w14:paraId="78F7691C" w14:textId="77777777" w:rsidTr="009525D2">
        <w:tc>
          <w:tcPr>
            <w:tcW w:w="1867" w:type="dxa"/>
            <w:shd w:val="clear" w:color="auto" w:fill="9CC2E5" w:themeFill="accent1" w:themeFillTint="99"/>
          </w:tcPr>
          <w:p w14:paraId="4ED9D672" w14:textId="77777777" w:rsidR="004F3B65" w:rsidRDefault="004F3B65" w:rsidP="009F04A9">
            <w:pPr>
              <w:rPr>
                <w:lang w:val="en-US" w:eastAsia="zh-CN"/>
              </w:rPr>
            </w:pPr>
            <w:r>
              <w:rPr>
                <w:lang w:val="en-US" w:eastAsia="zh-CN"/>
              </w:rPr>
              <w:t>PAPR [dB]</w:t>
            </w:r>
          </w:p>
        </w:tc>
        <w:tc>
          <w:tcPr>
            <w:tcW w:w="1686" w:type="dxa"/>
          </w:tcPr>
          <w:p w14:paraId="1604AE74" w14:textId="77777777" w:rsidR="004F3B65" w:rsidRDefault="004F3B65" w:rsidP="009F04A9">
            <w:pPr>
              <w:rPr>
                <w:lang w:val="en-US" w:eastAsia="zh-CN"/>
              </w:rPr>
            </w:pPr>
            <w:r>
              <w:rPr>
                <w:lang w:val="en-US" w:eastAsia="zh-CN"/>
              </w:rPr>
              <w:t>7.78</w:t>
            </w:r>
          </w:p>
        </w:tc>
        <w:tc>
          <w:tcPr>
            <w:tcW w:w="1687" w:type="dxa"/>
          </w:tcPr>
          <w:p w14:paraId="4CA56637" w14:textId="77777777" w:rsidR="004F3B65" w:rsidRDefault="004F3B65" w:rsidP="009F04A9">
            <w:pPr>
              <w:rPr>
                <w:lang w:val="en-US" w:eastAsia="zh-CN"/>
              </w:rPr>
            </w:pPr>
            <w:r>
              <w:rPr>
                <w:lang w:val="en-US" w:eastAsia="zh-CN"/>
              </w:rPr>
              <w:t>7.69</w:t>
            </w:r>
          </w:p>
        </w:tc>
        <w:tc>
          <w:tcPr>
            <w:tcW w:w="1757" w:type="dxa"/>
          </w:tcPr>
          <w:p w14:paraId="004F302A" w14:textId="5F8AF8FB" w:rsidR="004F3B65" w:rsidRDefault="004F3B65" w:rsidP="009F04A9">
            <w:pPr>
              <w:rPr>
                <w:lang w:val="en-US" w:eastAsia="zh-CN"/>
              </w:rPr>
            </w:pPr>
            <w:r>
              <w:rPr>
                <w:lang w:val="en-US" w:eastAsia="zh-CN"/>
              </w:rPr>
              <w:t>4.98</w:t>
            </w:r>
          </w:p>
        </w:tc>
      </w:tr>
    </w:tbl>
    <w:p w14:paraId="6FDA41E0" w14:textId="77777777" w:rsidR="00C263BE" w:rsidRPr="00C263BE" w:rsidRDefault="00C263BE" w:rsidP="00C263BE">
      <w:pPr>
        <w:rPr>
          <w:lang w:val="en-US"/>
        </w:rPr>
      </w:pPr>
    </w:p>
    <w:p w14:paraId="27D90F0C" w14:textId="23774BAB" w:rsidR="00E16B50" w:rsidRPr="00E16B50" w:rsidRDefault="00073731" w:rsidP="00E16B50">
      <w:pPr>
        <w:pStyle w:val="Heading1"/>
        <w:numPr>
          <w:ilvl w:val="1"/>
          <w:numId w:val="3"/>
        </w:numPr>
        <w:rPr>
          <w:rFonts w:cs="Arial"/>
          <w:lang w:val="en-US"/>
        </w:rPr>
      </w:pPr>
      <w:r>
        <w:rPr>
          <w:rFonts w:cs="Arial"/>
          <w:lang w:val="en-US"/>
        </w:rPr>
        <w:t>Timing acquisition results</w:t>
      </w:r>
    </w:p>
    <w:p w14:paraId="587B1E50" w14:textId="1A95DF80" w:rsidR="00C67959" w:rsidRDefault="00F6265D" w:rsidP="00C263BE">
      <w:pPr>
        <w:jc w:val="both"/>
        <w:rPr>
          <w:lang w:val="en-US"/>
        </w:rPr>
      </w:pPr>
      <w:r>
        <w:rPr>
          <w:lang w:val="en-US"/>
        </w:rPr>
        <w:t xml:space="preserve">In this section, we present timing acquisition results. </w:t>
      </w:r>
      <w:r w:rsidR="00C67959" w:rsidRPr="00C67959">
        <w:rPr>
          <w:lang w:val="en-US"/>
        </w:rPr>
        <w:t xml:space="preserve">The simulation assumptions are tabulated in Table 1. For standalone mode, a transmit filter consisting of 19 taps is used in order that the NB-IoT signal fulfils the GSM PSD mask. For inband operation, no such filter is required. </w:t>
      </w:r>
      <w:r>
        <w:rPr>
          <w:lang w:val="en-US"/>
        </w:rPr>
        <w:t>The results tabulated in this section are for extreme coverage</w:t>
      </w:r>
      <w:r w:rsidR="00C67959" w:rsidRPr="00C67959">
        <w:rPr>
          <w:lang w:val="en-US"/>
        </w:rPr>
        <w:t xml:space="preserve"> for </w:t>
      </w:r>
      <w:r>
        <w:rPr>
          <w:lang w:val="en-US"/>
        </w:rPr>
        <w:t xml:space="preserve">standalone and in-band operation. </w:t>
      </w:r>
    </w:p>
    <w:p w14:paraId="7E70055C" w14:textId="07EB788C" w:rsidR="00B35A17" w:rsidRPr="004F12AE" w:rsidRDefault="00093202" w:rsidP="004F12AE">
      <w:pPr>
        <w:jc w:val="center"/>
        <w:rPr>
          <w:b/>
          <w:lang w:val="en-US"/>
        </w:rPr>
      </w:pPr>
      <w:r>
        <w:rPr>
          <w:b/>
          <w:lang w:val="en-US"/>
        </w:rPr>
        <w:t>Table 2</w:t>
      </w:r>
      <w:r w:rsidR="00B35A17" w:rsidRPr="004F12AE">
        <w:rPr>
          <w:b/>
          <w:lang w:val="en-US"/>
        </w:rPr>
        <w:t>: Simulation Parameters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4320"/>
      </w:tblGrid>
      <w:tr w:rsidR="00B35A17" w:rsidRPr="00763114" w14:paraId="6FBF03BA" w14:textId="77777777" w:rsidTr="00C25634">
        <w:tc>
          <w:tcPr>
            <w:tcW w:w="2396" w:type="dxa"/>
            <w:shd w:val="clear" w:color="auto" w:fill="9CC2E5" w:themeFill="accent1" w:themeFillTint="99"/>
          </w:tcPr>
          <w:p w14:paraId="57780D5D" w14:textId="77777777" w:rsidR="00B35A17" w:rsidRPr="00C25634" w:rsidRDefault="00B35A17" w:rsidP="00E66324">
            <w:pPr>
              <w:rPr>
                <w:color w:val="000000" w:themeColor="text1"/>
              </w:rPr>
            </w:pPr>
            <w:r w:rsidRPr="00C25634">
              <w:rPr>
                <w:color w:val="000000" w:themeColor="text1"/>
              </w:rPr>
              <w:t>Parameter</w:t>
            </w:r>
          </w:p>
        </w:tc>
        <w:tc>
          <w:tcPr>
            <w:tcW w:w="4320" w:type="dxa"/>
            <w:shd w:val="clear" w:color="auto" w:fill="9CC2E5" w:themeFill="accent1" w:themeFillTint="99"/>
          </w:tcPr>
          <w:p w14:paraId="33A583D3" w14:textId="77777777" w:rsidR="00B35A17" w:rsidRPr="00963FF3" w:rsidRDefault="00B35A17" w:rsidP="00E66324">
            <w:pPr>
              <w:rPr>
                <w:color w:val="FFFFFF" w:themeColor="background1"/>
              </w:rPr>
            </w:pPr>
            <w:r w:rsidRPr="00C25634">
              <w:rPr>
                <w:color w:val="000000" w:themeColor="text1"/>
              </w:rPr>
              <w:t>Value</w:t>
            </w:r>
          </w:p>
        </w:tc>
      </w:tr>
      <w:tr w:rsidR="00B35A17" w:rsidRPr="00763114" w14:paraId="7012A918" w14:textId="77777777" w:rsidTr="00C25634">
        <w:tc>
          <w:tcPr>
            <w:tcW w:w="2396" w:type="dxa"/>
            <w:shd w:val="clear" w:color="auto" w:fill="9CC2E5" w:themeFill="accent1" w:themeFillTint="99"/>
          </w:tcPr>
          <w:p w14:paraId="0DFEDAC1" w14:textId="77777777" w:rsidR="00B35A17" w:rsidRPr="00763114" w:rsidRDefault="00B35A17" w:rsidP="00E66324">
            <w:r w:rsidRPr="00763114">
              <w:t>Carrier Frequency</w:t>
            </w:r>
          </w:p>
        </w:tc>
        <w:tc>
          <w:tcPr>
            <w:tcW w:w="4320" w:type="dxa"/>
            <w:shd w:val="clear" w:color="auto" w:fill="auto"/>
          </w:tcPr>
          <w:p w14:paraId="051ACC0C" w14:textId="77777777" w:rsidR="00B35A17" w:rsidRPr="00763114" w:rsidRDefault="00B35A17" w:rsidP="00E66324">
            <w:r w:rsidRPr="00763114">
              <w:t>900 MHz</w:t>
            </w:r>
          </w:p>
        </w:tc>
      </w:tr>
      <w:tr w:rsidR="00B35A17" w:rsidRPr="00763114" w14:paraId="5171CA8A" w14:textId="77777777" w:rsidTr="00C25634">
        <w:tc>
          <w:tcPr>
            <w:tcW w:w="2396" w:type="dxa"/>
            <w:shd w:val="clear" w:color="auto" w:fill="9CC2E5" w:themeFill="accent1" w:themeFillTint="99"/>
          </w:tcPr>
          <w:p w14:paraId="16EDFB87" w14:textId="77777777" w:rsidR="00B35A17" w:rsidRPr="00763114" w:rsidRDefault="00B35A17" w:rsidP="00E66324">
            <w:r w:rsidRPr="00763114">
              <w:t>Channel Model</w:t>
            </w:r>
          </w:p>
        </w:tc>
        <w:tc>
          <w:tcPr>
            <w:tcW w:w="4320" w:type="dxa"/>
            <w:shd w:val="clear" w:color="auto" w:fill="auto"/>
          </w:tcPr>
          <w:p w14:paraId="42D71C9F" w14:textId="77777777" w:rsidR="00B35A17" w:rsidRPr="00763114" w:rsidRDefault="00B35A17" w:rsidP="00E66324">
            <w:r w:rsidRPr="00763114">
              <w:t>TU 1 Hz</w:t>
            </w:r>
          </w:p>
        </w:tc>
      </w:tr>
      <w:tr w:rsidR="00B35A17" w:rsidRPr="00763114" w14:paraId="5A69D2DA" w14:textId="77777777" w:rsidTr="00C25634">
        <w:tc>
          <w:tcPr>
            <w:tcW w:w="2396" w:type="dxa"/>
            <w:shd w:val="clear" w:color="auto" w:fill="9CC2E5" w:themeFill="accent1" w:themeFillTint="99"/>
          </w:tcPr>
          <w:p w14:paraId="1573F49D" w14:textId="77777777" w:rsidR="00B35A17" w:rsidRPr="00763114" w:rsidRDefault="00B35A17" w:rsidP="00E66324">
            <w:r w:rsidRPr="00763114">
              <w:t>S</w:t>
            </w:r>
            <w:r>
              <w:t>ubcarrier</w:t>
            </w:r>
            <w:r w:rsidRPr="00763114">
              <w:t xml:space="preserve"> </w:t>
            </w:r>
            <w:r>
              <w:t>Spacing</w:t>
            </w:r>
          </w:p>
        </w:tc>
        <w:tc>
          <w:tcPr>
            <w:tcW w:w="4320" w:type="dxa"/>
            <w:shd w:val="clear" w:color="auto" w:fill="auto"/>
          </w:tcPr>
          <w:p w14:paraId="1C7BF4C4" w14:textId="77777777" w:rsidR="00B35A17" w:rsidRPr="00763114" w:rsidRDefault="00B35A17" w:rsidP="00E66324">
            <w:r>
              <w:t>15</w:t>
            </w:r>
            <w:r w:rsidRPr="00763114">
              <w:t xml:space="preserve"> k</w:t>
            </w:r>
            <w:r>
              <w:t>Hz</w:t>
            </w:r>
          </w:p>
        </w:tc>
      </w:tr>
      <w:tr w:rsidR="00B35A17" w:rsidRPr="00763114" w14:paraId="4275893D" w14:textId="77777777" w:rsidTr="00C25634">
        <w:tc>
          <w:tcPr>
            <w:tcW w:w="2396" w:type="dxa"/>
            <w:shd w:val="clear" w:color="auto" w:fill="9CC2E5" w:themeFill="accent1" w:themeFillTint="99"/>
          </w:tcPr>
          <w:p w14:paraId="28CAD242" w14:textId="77777777" w:rsidR="00B35A17" w:rsidRPr="00763114" w:rsidRDefault="00B35A17" w:rsidP="00E66324">
            <w:r>
              <w:t>Coupling loss</w:t>
            </w:r>
          </w:p>
        </w:tc>
        <w:tc>
          <w:tcPr>
            <w:tcW w:w="4320" w:type="dxa"/>
            <w:shd w:val="clear" w:color="auto" w:fill="auto"/>
          </w:tcPr>
          <w:p w14:paraId="07F0F862" w14:textId="56E6F8E3" w:rsidR="00B35A17" w:rsidRPr="002025E0" w:rsidRDefault="00B35A17" w:rsidP="00E66324">
            <w:r>
              <w:t>164 dB</w:t>
            </w:r>
          </w:p>
        </w:tc>
      </w:tr>
      <w:tr w:rsidR="00B35A17" w:rsidRPr="00763114" w14:paraId="3B737950" w14:textId="77777777" w:rsidTr="00C25634">
        <w:tc>
          <w:tcPr>
            <w:tcW w:w="2396" w:type="dxa"/>
            <w:shd w:val="clear" w:color="auto" w:fill="9CC2E5" w:themeFill="accent1" w:themeFillTint="99"/>
          </w:tcPr>
          <w:p w14:paraId="321EC77F" w14:textId="77777777" w:rsidR="00B35A17" w:rsidRPr="00E452A8" w:rsidRDefault="00B35A17" w:rsidP="00E66324">
            <w:r>
              <w:t>Sampling Frequency (F</w:t>
            </w:r>
            <w:r w:rsidRPr="00E452A8">
              <w:rPr>
                <w:vertAlign w:val="subscript"/>
              </w:rPr>
              <w:t>s</w:t>
            </w:r>
            <w:r>
              <w:t>)</w:t>
            </w:r>
          </w:p>
        </w:tc>
        <w:tc>
          <w:tcPr>
            <w:tcW w:w="4320" w:type="dxa"/>
            <w:shd w:val="clear" w:color="auto" w:fill="auto"/>
          </w:tcPr>
          <w:p w14:paraId="61D820E9" w14:textId="30B7DC25" w:rsidR="00B35A17" w:rsidRPr="00763114" w:rsidRDefault="00573221" w:rsidP="00E66324">
            <w:r>
              <w:t>1.92 MHz (A/D); 240 kHz (initial P</w:t>
            </w:r>
            <w:r w:rsidR="00B35A17">
              <w:t>SS detection)</w:t>
            </w:r>
          </w:p>
        </w:tc>
      </w:tr>
      <w:tr w:rsidR="00B35A17" w:rsidRPr="00763114" w14:paraId="5D022A64" w14:textId="77777777" w:rsidTr="00C25634">
        <w:tc>
          <w:tcPr>
            <w:tcW w:w="2396" w:type="dxa"/>
            <w:shd w:val="clear" w:color="auto" w:fill="9CC2E5" w:themeFill="accent1" w:themeFillTint="99"/>
          </w:tcPr>
          <w:p w14:paraId="5801D6C4" w14:textId="77777777" w:rsidR="00B35A17" w:rsidRDefault="00B35A17" w:rsidP="00E66324">
            <w:r>
              <w:t>Cyclic Prefix</w:t>
            </w:r>
          </w:p>
        </w:tc>
        <w:tc>
          <w:tcPr>
            <w:tcW w:w="4320" w:type="dxa"/>
            <w:shd w:val="clear" w:color="auto" w:fill="auto"/>
          </w:tcPr>
          <w:p w14:paraId="5998FBD6" w14:textId="77777777" w:rsidR="00B35A17" w:rsidRDefault="00B35A17" w:rsidP="00E66324">
            <w:r>
              <w:t>10 samples for the 1</w:t>
            </w:r>
            <w:r w:rsidRPr="00261F03">
              <w:rPr>
                <w:vertAlign w:val="superscript"/>
              </w:rPr>
              <w:t>st</w:t>
            </w:r>
            <w:r>
              <w:t xml:space="preserve"> and 7</w:t>
            </w:r>
            <w:r w:rsidRPr="00261F03">
              <w:rPr>
                <w:vertAlign w:val="superscript"/>
              </w:rPr>
              <w:t>th</w:t>
            </w:r>
            <w:r>
              <w:t xml:space="preserve"> OFDM symbol within a subframe, 9 samples for the rest</w:t>
            </w:r>
          </w:p>
        </w:tc>
      </w:tr>
      <w:tr w:rsidR="007C3105" w:rsidRPr="00763114" w14:paraId="76894181" w14:textId="77777777" w:rsidTr="00C25634">
        <w:tc>
          <w:tcPr>
            <w:tcW w:w="2396" w:type="dxa"/>
            <w:shd w:val="clear" w:color="auto" w:fill="9CC2E5" w:themeFill="accent1" w:themeFillTint="99"/>
          </w:tcPr>
          <w:p w14:paraId="7F47F285" w14:textId="0AA2E0E9" w:rsidR="007C3105" w:rsidRPr="00763114" w:rsidRDefault="007C3105" w:rsidP="00E66324">
            <w:r>
              <w:lastRenderedPageBreak/>
              <w:t>Frequency Offset</w:t>
            </w:r>
          </w:p>
        </w:tc>
        <w:tc>
          <w:tcPr>
            <w:tcW w:w="4320" w:type="dxa"/>
            <w:shd w:val="clear" w:color="auto" w:fill="auto"/>
          </w:tcPr>
          <w:p w14:paraId="062FE5A3" w14:textId="036A829D" w:rsidR="007C3105" w:rsidRPr="004F12AE" w:rsidRDefault="00957EF9" w:rsidP="00957EF9">
            <w:pPr>
              <w:rPr>
                <w:lang w:val="en-US"/>
              </w:rPr>
            </w:pPr>
            <w:r>
              <w:t>As indicated in the simulation results.</w:t>
            </w:r>
          </w:p>
        </w:tc>
      </w:tr>
      <w:tr w:rsidR="00B35A17" w:rsidRPr="00763114" w14:paraId="736F7833" w14:textId="77777777" w:rsidTr="00C25634">
        <w:tc>
          <w:tcPr>
            <w:tcW w:w="2396" w:type="dxa"/>
            <w:shd w:val="clear" w:color="auto" w:fill="9CC2E5" w:themeFill="accent1" w:themeFillTint="99"/>
          </w:tcPr>
          <w:p w14:paraId="37211C84" w14:textId="650CF482" w:rsidR="00B35A17" w:rsidRPr="00763114" w:rsidRDefault="00B35A17" w:rsidP="00E66324">
            <w:r w:rsidRPr="00763114">
              <w:t>Antenna Configuration</w:t>
            </w:r>
          </w:p>
        </w:tc>
        <w:tc>
          <w:tcPr>
            <w:tcW w:w="4320" w:type="dxa"/>
            <w:shd w:val="clear" w:color="auto" w:fill="auto"/>
          </w:tcPr>
          <w:p w14:paraId="0C4FB3CC" w14:textId="77777777" w:rsidR="00B35A17" w:rsidRDefault="00B35A17" w:rsidP="00E66324">
            <w:r>
              <w:t>1 Tx, 1 Rx for standalone</w:t>
            </w:r>
          </w:p>
          <w:p w14:paraId="68B1434B" w14:textId="3BEB0D66" w:rsidR="00B35A17" w:rsidRPr="00763114" w:rsidRDefault="008B389A" w:rsidP="00E66324">
            <w:r>
              <w:t xml:space="preserve">2 Tx, 1 Rx for </w:t>
            </w:r>
            <w:r w:rsidR="00B35A17">
              <w:t>in</w:t>
            </w:r>
            <w:r>
              <w:t>-</w:t>
            </w:r>
            <w:r w:rsidR="00B35A17">
              <w:t>band</w:t>
            </w:r>
          </w:p>
        </w:tc>
      </w:tr>
    </w:tbl>
    <w:p w14:paraId="7DFFC00F" w14:textId="77777777" w:rsidR="00B35A17" w:rsidRPr="00C67959" w:rsidRDefault="00B35A17" w:rsidP="004F12AE">
      <w:pPr>
        <w:rPr>
          <w:lang w:val="en-US"/>
        </w:rPr>
      </w:pPr>
    </w:p>
    <w:p w14:paraId="3652E407" w14:textId="4AD10C78" w:rsidR="003D0433" w:rsidRDefault="00C9633B" w:rsidP="00500EE3">
      <w:pPr>
        <w:spacing w:before="120" w:after="240"/>
        <w:jc w:val="both"/>
        <w:rPr>
          <w:lang w:val="en-US"/>
        </w:rPr>
      </w:pPr>
      <w:r w:rsidRPr="004F12AE">
        <w:rPr>
          <w:lang w:val="en-US" w:eastAsia="zh-CN"/>
        </w:rPr>
        <w:t xml:space="preserve">We simulate the NB-PSS scheme proposed in </w:t>
      </w:r>
      <w:r w:rsidR="00190FB8">
        <w:rPr>
          <w:lang w:val="en-US" w:eastAsia="zh-CN"/>
        </w:rPr>
        <w:t>Section 3</w:t>
      </w:r>
      <w:r w:rsidR="00451F43">
        <w:rPr>
          <w:lang w:val="en-US" w:eastAsia="zh-CN"/>
        </w:rPr>
        <w:t xml:space="preserve"> and [7]</w:t>
      </w:r>
      <w:r w:rsidRPr="004F12AE">
        <w:rPr>
          <w:lang w:val="en-US" w:eastAsia="zh-CN"/>
        </w:rPr>
        <w:t>.</w:t>
      </w:r>
      <w:r w:rsidR="003F20AE">
        <w:rPr>
          <w:lang w:val="en-US" w:eastAsia="zh-CN"/>
        </w:rPr>
        <w:t xml:space="preserve"> </w:t>
      </w:r>
      <w:r w:rsidR="009413CF">
        <w:rPr>
          <w:lang w:val="en-US" w:eastAsia="zh-CN"/>
        </w:rPr>
        <w:t>The schemes in [6</w:t>
      </w:r>
      <w:r w:rsidR="00FB3306">
        <w:rPr>
          <w:lang w:val="en-US" w:eastAsia="zh-CN"/>
        </w:rPr>
        <w:t xml:space="preserve">] and </w:t>
      </w:r>
      <w:r w:rsidR="006639A9">
        <w:rPr>
          <w:lang w:val="en-US" w:eastAsia="zh-CN"/>
        </w:rPr>
        <w:t>[7] show similar performance</w:t>
      </w:r>
      <w:r w:rsidR="006B731D">
        <w:rPr>
          <w:lang w:val="en-US" w:eastAsia="zh-CN"/>
        </w:rPr>
        <w:t xml:space="preserve"> because of almost identical design</w:t>
      </w:r>
      <w:r w:rsidR="00451F43">
        <w:rPr>
          <w:lang w:val="en-US" w:eastAsia="zh-CN"/>
        </w:rPr>
        <w:t xml:space="preserve"> and we</w:t>
      </w:r>
      <w:r w:rsidR="00E73761">
        <w:rPr>
          <w:lang w:val="en-US" w:eastAsia="zh-CN"/>
        </w:rPr>
        <w:t xml:space="preserve"> include the performance of </w:t>
      </w:r>
      <w:r w:rsidR="00451F43">
        <w:rPr>
          <w:lang w:val="en-US" w:eastAsia="zh-CN"/>
        </w:rPr>
        <w:t xml:space="preserve">only </w:t>
      </w:r>
      <w:r w:rsidR="00E73761">
        <w:rPr>
          <w:lang w:val="en-US" w:eastAsia="zh-CN"/>
        </w:rPr>
        <w:t>[7] here</w:t>
      </w:r>
      <w:r w:rsidR="006639A9">
        <w:rPr>
          <w:lang w:val="en-US" w:eastAsia="zh-CN"/>
        </w:rPr>
        <w:t xml:space="preserve">. </w:t>
      </w:r>
      <w:r w:rsidR="00634A6E">
        <w:rPr>
          <w:lang w:val="en-US" w:eastAsia="zh-CN"/>
        </w:rPr>
        <w:t>In this paper,</w:t>
      </w:r>
      <w:r w:rsidR="007538B1">
        <w:rPr>
          <w:lang w:val="en-US" w:eastAsia="zh-CN"/>
        </w:rPr>
        <w:t xml:space="preserve"> we just concentrate on the </w:t>
      </w:r>
      <w:r w:rsidR="00634A6E">
        <w:rPr>
          <w:lang w:val="en-US" w:eastAsia="zh-CN"/>
        </w:rPr>
        <w:t xml:space="preserve">NB-PSS evaluation. The receiver starts with no timing reference and a frequency offset of </w:t>
      </w:r>
      <m:oMath>
        <m:r>
          <w:rPr>
            <w:rFonts w:ascii="Cambria Math" w:hAnsi="Cambria Math"/>
            <w:lang w:val="x-none"/>
          </w:rPr>
          <m:t>|</m:t>
        </m:r>
        <m:r>
          <m:rPr>
            <m:sty m:val="p"/>
          </m:rPr>
          <w:rPr>
            <w:rFonts w:ascii="Cambria Math" w:hAnsi="Cambria Math"/>
            <w:lang w:val="x-none"/>
          </w:rPr>
          <m:t>Δ</m:t>
        </m:r>
        <m:r>
          <w:rPr>
            <w:rFonts w:ascii="Cambria Math" w:hAnsi="Cambria Math"/>
            <w:lang w:val="x-none"/>
          </w:rPr>
          <m:t>f|</m:t>
        </m:r>
      </m:oMath>
      <w:r w:rsidR="00634A6E">
        <w:rPr>
          <w:lang w:val="en-US"/>
        </w:rPr>
        <w:t>. Multiple 10 ms windows are accu</w:t>
      </w:r>
      <w:r w:rsidR="00BD04D9">
        <w:rPr>
          <w:lang w:val="en-US"/>
        </w:rPr>
        <w:t>mulated for t</w:t>
      </w:r>
      <w:r w:rsidR="00451F43">
        <w:rPr>
          <w:lang w:val="en-US"/>
        </w:rPr>
        <w:t>he scheme presented here</w:t>
      </w:r>
      <w:r w:rsidR="00634A6E">
        <w:rPr>
          <w:lang w:val="en-US"/>
        </w:rPr>
        <w:t>.</w:t>
      </w:r>
      <w:r w:rsidR="00BD04D9">
        <w:rPr>
          <w:lang w:val="en-US"/>
        </w:rPr>
        <w:t xml:space="preserve"> For the design in [7], accumulations over multiple 20 ms windows are done.</w:t>
      </w:r>
      <w:r w:rsidR="00550934">
        <w:rPr>
          <w:lang w:val="en-US"/>
        </w:rPr>
        <w:t xml:space="preserve"> </w:t>
      </w:r>
    </w:p>
    <w:p w14:paraId="72BE09E7" w14:textId="33A44B0F" w:rsidR="003D0433" w:rsidRPr="003D0433" w:rsidRDefault="00DE0147" w:rsidP="00500EE3">
      <w:pPr>
        <w:spacing w:before="120" w:after="240"/>
        <w:jc w:val="both"/>
        <w:rPr>
          <w:b/>
          <w:u w:val="single"/>
          <w:lang w:val="en-US"/>
        </w:rPr>
      </w:pPr>
      <w:r>
        <w:rPr>
          <w:b/>
          <w:u w:val="single"/>
          <w:lang w:val="en-US"/>
        </w:rPr>
        <w:t>Multiple hypotheses tests</w:t>
      </w:r>
      <w:r w:rsidR="0065549B">
        <w:rPr>
          <w:b/>
          <w:u w:val="single"/>
          <w:lang w:val="en-US"/>
        </w:rPr>
        <w:t xml:space="preserve"> for integer frequency offset</w:t>
      </w:r>
    </w:p>
    <w:p w14:paraId="6838F88D" w14:textId="2E214E09" w:rsidR="00BD04D9" w:rsidRDefault="00CC46B8" w:rsidP="00500EE3">
      <w:pPr>
        <w:spacing w:before="120" w:after="240"/>
        <w:jc w:val="both"/>
        <w:rPr>
          <w:lang w:val="en-US"/>
        </w:rPr>
      </w:pPr>
      <w:r>
        <w:rPr>
          <w:lang w:val="en-US"/>
        </w:rPr>
        <w:t>First, f</w:t>
      </w:r>
      <w:r w:rsidR="00BD04D9">
        <w:rPr>
          <w:lang w:val="en-US"/>
        </w:rPr>
        <w:t xml:space="preserve">or all these schemes, a partial correlator </w:t>
      </w:r>
      <w:r w:rsidR="00BD04D9" w:rsidRPr="00BD04D9">
        <w:rPr>
          <w:lang w:val="en-US"/>
        </w:rPr>
        <w:t>on a symbol length basis</w:t>
      </w:r>
      <w:r w:rsidR="00BD04D9">
        <w:rPr>
          <w:lang w:val="en-US"/>
        </w:rPr>
        <w:t xml:space="preserve"> is used and multiple hypotheses tests are used to tackle integer frequency offsets (0, +/-15 kHz, etc.). </w:t>
      </w:r>
      <w:r w:rsidR="009E2B17">
        <w:rPr>
          <w:lang w:val="en-US"/>
        </w:rPr>
        <w:t xml:space="preserve">The scheme presented here is 11 symbols long; thus 11 part correlator is used. For the scheme in [7], the NB-PSS symbol is 22 symbols long, thus for fairness, 22 part correlator is used. </w:t>
      </w:r>
      <w:r w:rsidR="00BD04D9">
        <w:rPr>
          <w:lang w:val="en-US"/>
        </w:rPr>
        <w:t>We later also present results for a different detection algorithm that does not use multiple hypotheses tests</w:t>
      </w:r>
      <w:r w:rsidR="00F07C81">
        <w:rPr>
          <w:lang w:val="en-US"/>
        </w:rPr>
        <w:t xml:space="preserve"> </w:t>
      </w:r>
      <w:r w:rsidR="00317609">
        <w:rPr>
          <w:lang w:val="en-US"/>
        </w:rPr>
        <w:t xml:space="preserve">on integer frequency offset values </w:t>
      </w:r>
      <w:r w:rsidR="00F07C81">
        <w:rPr>
          <w:lang w:val="en-US"/>
        </w:rPr>
        <w:t>for all these schemes</w:t>
      </w:r>
      <w:r w:rsidR="00BD04D9">
        <w:rPr>
          <w:lang w:val="en-US"/>
        </w:rPr>
        <w:t xml:space="preserve">. </w:t>
      </w:r>
    </w:p>
    <w:p w14:paraId="0E4226EF" w14:textId="4EBB88BC" w:rsidR="00012A9B" w:rsidRDefault="00430084" w:rsidP="00500EE3">
      <w:pPr>
        <w:spacing w:before="120" w:after="240"/>
        <w:jc w:val="both"/>
        <w:rPr>
          <w:lang w:val="en-US"/>
        </w:rPr>
      </w:pPr>
      <w:r>
        <w:rPr>
          <w:lang w:val="en-US"/>
        </w:rPr>
        <w:t>The coarse timing</w:t>
      </w:r>
      <w:r w:rsidR="004600D0">
        <w:rPr>
          <w:lang w:val="en-US"/>
        </w:rPr>
        <w:t xml:space="preserve"> is obtained using </w:t>
      </w:r>
      <w:r>
        <w:rPr>
          <w:lang w:val="en-US"/>
        </w:rPr>
        <w:t>240 kHz sampling frequency,</w:t>
      </w:r>
      <w:r w:rsidR="00550934">
        <w:rPr>
          <w:lang w:val="en-US"/>
        </w:rPr>
        <w:t xml:space="preserve"> which is then </w:t>
      </w:r>
      <w:r w:rsidR="00DE6AE6">
        <w:rPr>
          <w:lang w:val="en-US"/>
        </w:rPr>
        <w:t>further refined using a</w:t>
      </w:r>
      <w:r w:rsidR="004600D0">
        <w:rPr>
          <w:lang w:val="en-US"/>
        </w:rPr>
        <w:t xml:space="preserve"> higher sampling frequency</w:t>
      </w:r>
      <w:r w:rsidR="00DE6AE6">
        <w:rPr>
          <w:lang w:val="en-US"/>
        </w:rPr>
        <w:t xml:space="preserve"> </w:t>
      </w:r>
      <w:r w:rsidR="00A6410C">
        <w:rPr>
          <w:lang w:val="en-US"/>
        </w:rPr>
        <w:t xml:space="preserve">of </w:t>
      </w:r>
      <w:r w:rsidR="00DE6AE6">
        <w:rPr>
          <w:lang w:val="en-US"/>
        </w:rPr>
        <w:t xml:space="preserve">1.92 MHz. </w:t>
      </w:r>
      <w:r w:rsidR="00C442B5">
        <w:rPr>
          <w:lang w:val="en-US"/>
        </w:rPr>
        <w:t xml:space="preserve">We present the </w:t>
      </w:r>
      <w:r w:rsidR="00321FD8">
        <w:rPr>
          <w:lang w:val="en-US"/>
        </w:rPr>
        <w:t>required</w:t>
      </w:r>
      <w:r w:rsidR="00C442B5">
        <w:rPr>
          <w:lang w:val="en-US"/>
        </w:rPr>
        <w:t xml:space="preserve"> time to achieve timing and frequency synchronization </w:t>
      </w:r>
      <w:r w:rsidR="0013122F">
        <w:rPr>
          <w:lang w:val="en-US"/>
        </w:rPr>
        <w:t>in the figures below.</w:t>
      </w:r>
      <w:r w:rsidR="0061281C">
        <w:rPr>
          <w:lang w:val="en-US"/>
        </w:rPr>
        <w:t xml:space="preserve"> </w:t>
      </w:r>
    </w:p>
    <w:p w14:paraId="10003AC8" w14:textId="07D96F5C" w:rsidR="0013122F" w:rsidRDefault="00764357" w:rsidP="000C4A27">
      <w:pPr>
        <w:spacing w:before="120" w:after="240"/>
        <w:jc w:val="both"/>
        <w:rPr>
          <w:lang w:val="en-US" w:eastAsia="zh-CN"/>
        </w:rPr>
      </w:pPr>
      <w:r>
        <w:rPr>
          <w:lang w:val="en-US" w:eastAsia="zh-CN"/>
        </w:rPr>
        <w:t xml:space="preserve">The results are summarized in the tables </w:t>
      </w:r>
      <w:r w:rsidR="00A37DBE">
        <w:rPr>
          <w:lang w:val="en-US" w:eastAsia="zh-CN"/>
        </w:rPr>
        <w:t>below for the two</w:t>
      </w:r>
      <w:r w:rsidR="008B389A">
        <w:rPr>
          <w:lang w:val="en-US" w:eastAsia="zh-CN"/>
        </w:rPr>
        <w:t xml:space="preserve"> modes: standalone </w:t>
      </w:r>
      <w:r w:rsidR="00237467">
        <w:rPr>
          <w:lang w:val="en-US" w:eastAsia="zh-CN"/>
        </w:rPr>
        <w:t>and in</w:t>
      </w:r>
      <w:r w:rsidR="008B389A">
        <w:rPr>
          <w:lang w:val="en-US" w:eastAsia="zh-CN"/>
        </w:rPr>
        <w:t>-</w:t>
      </w:r>
      <w:r w:rsidR="00237467">
        <w:rPr>
          <w:lang w:val="en-US" w:eastAsia="zh-CN"/>
        </w:rPr>
        <w:t>band scenarios.</w:t>
      </w:r>
    </w:p>
    <w:p w14:paraId="6EA60562" w14:textId="48AA25CB" w:rsidR="00237467" w:rsidRDefault="00FA0E7F" w:rsidP="004F12AE">
      <w:pPr>
        <w:jc w:val="center"/>
      </w:pPr>
      <w:r>
        <w:rPr>
          <w:b/>
          <w:iCs/>
          <w:lang w:eastAsia="zh-CN"/>
        </w:rPr>
        <w:t>Table 3</w:t>
      </w:r>
      <w:r w:rsidR="00237467">
        <w:rPr>
          <w:b/>
          <w:iCs/>
          <w:lang w:eastAsia="zh-CN"/>
        </w:rPr>
        <w:t>: Time required for timing synchronization (in</w:t>
      </w:r>
      <w:r w:rsidR="008B389A">
        <w:rPr>
          <w:b/>
          <w:iCs/>
          <w:lang w:eastAsia="zh-CN"/>
        </w:rPr>
        <w:t xml:space="preserve"> ms) for standalone</w:t>
      </w:r>
    </w:p>
    <w:tbl>
      <w:tblPr>
        <w:tblStyle w:val="TableGrid"/>
        <w:tblW w:w="0" w:type="auto"/>
        <w:jc w:val="center"/>
        <w:tblLook w:val="04A0" w:firstRow="1" w:lastRow="0" w:firstColumn="1" w:lastColumn="0" w:noHBand="0" w:noVBand="1"/>
      </w:tblPr>
      <w:tblGrid>
        <w:gridCol w:w="2343"/>
        <w:gridCol w:w="1327"/>
        <w:gridCol w:w="1168"/>
        <w:gridCol w:w="1327"/>
        <w:gridCol w:w="1168"/>
        <w:gridCol w:w="1327"/>
        <w:gridCol w:w="1168"/>
      </w:tblGrid>
      <w:tr w:rsidR="00237467" w14:paraId="59DC32E2" w14:textId="77777777" w:rsidTr="00C25634">
        <w:trPr>
          <w:jc w:val="center"/>
        </w:trPr>
        <w:tc>
          <w:tcPr>
            <w:tcW w:w="2343" w:type="dxa"/>
            <w:shd w:val="clear" w:color="auto" w:fill="9CC2E5" w:themeFill="accent1" w:themeFillTint="99"/>
          </w:tcPr>
          <w:p w14:paraId="72297569" w14:textId="2783ACFB" w:rsidR="00237467" w:rsidRDefault="00237467" w:rsidP="00E66324">
            <w:pPr>
              <w:rPr>
                <w:lang w:val="en-US"/>
              </w:rPr>
            </w:pPr>
            <w:r>
              <w:rPr>
                <w:lang w:val="en-US"/>
              </w:rPr>
              <w:t xml:space="preserve">Statistic </w:t>
            </w:r>
          </w:p>
        </w:tc>
        <w:tc>
          <w:tcPr>
            <w:tcW w:w="2495" w:type="dxa"/>
            <w:gridSpan w:val="2"/>
            <w:shd w:val="clear" w:color="auto" w:fill="9CC2E5" w:themeFill="accent1" w:themeFillTint="99"/>
          </w:tcPr>
          <w:p w14:paraId="3B8A443E" w14:textId="6A0EBFEC" w:rsidR="00237467" w:rsidRDefault="008B389A" w:rsidP="00E66324">
            <w:pPr>
              <w:rPr>
                <w:lang w:val="en-US"/>
              </w:rPr>
            </w:pPr>
            <w:r>
              <w:rPr>
                <w:lang w:val="en-US"/>
              </w:rPr>
              <w:t>+/-7.5 kHz</w:t>
            </w:r>
            <w:r w:rsidR="009D231B">
              <w:rPr>
                <w:lang w:val="en-US"/>
              </w:rPr>
              <w:t xml:space="preserve"> CFO</w:t>
            </w:r>
          </w:p>
        </w:tc>
        <w:tc>
          <w:tcPr>
            <w:tcW w:w="2495" w:type="dxa"/>
            <w:gridSpan w:val="2"/>
            <w:shd w:val="clear" w:color="auto" w:fill="9CC2E5" w:themeFill="accent1" w:themeFillTint="99"/>
          </w:tcPr>
          <w:p w14:paraId="4268C52E" w14:textId="52E5A2F7" w:rsidR="00237467" w:rsidRDefault="008B389A" w:rsidP="00E66324">
            <w:pPr>
              <w:rPr>
                <w:lang w:val="en-US"/>
              </w:rPr>
            </w:pPr>
            <w:r>
              <w:rPr>
                <w:lang w:val="en-US"/>
              </w:rPr>
              <w:t>+/-18 kHz</w:t>
            </w:r>
            <w:r w:rsidR="009D231B">
              <w:rPr>
                <w:lang w:val="en-US"/>
              </w:rPr>
              <w:t xml:space="preserve"> CFO</w:t>
            </w:r>
          </w:p>
        </w:tc>
        <w:tc>
          <w:tcPr>
            <w:tcW w:w="2495" w:type="dxa"/>
            <w:gridSpan w:val="2"/>
            <w:shd w:val="clear" w:color="auto" w:fill="9CC2E5" w:themeFill="accent1" w:themeFillTint="99"/>
          </w:tcPr>
          <w:p w14:paraId="48615A90" w14:textId="4EA9BC97" w:rsidR="00237467" w:rsidRDefault="008B389A" w:rsidP="00E66324">
            <w:pPr>
              <w:rPr>
                <w:lang w:val="en-US"/>
              </w:rPr>
            </w:pPr>
            <w:r>
              <w:rPr>
                <w:lang w:val="en-US"/>
              </w:rPr>
              <w:t>+/-25.5 kHz</w:t>
            </w:r>
            <w:r w:rsidR="009D231B">
              <w:rPr>
                <w:lang w:val="en-US"/>
              </w:rPr>
              <w:t xml:space="preserve"> CFO</w:t>
            </w:r>
          </w:p>
        </w:tc>
      </w:tr>
      <w:tr w:rsidR="00565E8E" w14:paraId="26499151" w14:textId="77777777" w:rsidTr="008C2EAE">
        <w:trPr>
          <w:trHeight w:val="203"/>
          <w:jc w:val="center"/>
        </w:trPr>
        <w:tc>
          <w:tcPr>
            <w:tcW w:w="2343" w:type="dxa"/>
            <w:vMerge w:val="restart"/>
            <w:shd w:val="clear" w:color="auto" w:fill="9CC2E5" w:themeFill="accent1" w:themeFillTint="99"/>
          </w:tcPr>
          <w:p w14:paraId="6F98E981" w14:textId="77777777" w:rsidR="00565E8E" w:rsidRDefault="00565E8E" w:rsidP="00565E8E">
            <w:pPr>
              <w:rPr>
                <w:lang w:val="en-US"/>
              </w:rPr>
            </w:pPr>
            <w:r>
              <w:rPr>
                <w:lang w:val="en-US"/>
              </w:rPr>
              <w:t xml:space="preserve">Average </w:t>
            </w:r>
          </w:p>
        </w:tc>
        <w:tc>
          <w:tcPr>
            <w:tcW w:w="1327" w:type="dxa"/>
          </w:tcPr>
          <w:p w14:paraId="5842FF29" w14:textId="547C76FC" w:rsidR="00565E8E" w:rsidRDefault="00565E8E" w:rsidP="00565E8E">
            <w:pPr>
              <w:rPr>
                <w:lang w:val="en-US"/>
              </w:rPr>
            </w:pPr>
            <w:r>
              <w:rPr>
                <w:lang w:val="en-US"/>
              </w:rPr>
              <w:t>Proposed</w:t>
            </w:r>
          </w:p>
        </w:tc>
        <w:tc>
          <w:tcPr>
            <w:tcW w:w="1168" w:type="dxa"/>
          </w:tcPr>
          <w:p w14:paraId="1D43A721" w14:textId="11D3BA1B" w:rsidR="00565E8E" w:rsidRDefault="00C76FB0" w:rsidP="00565E8E">
            <w:pPr>
              <w:rPr>
                <w:lang w:val="en-US"/>
              </w:rPr>
            </w:pPr>
            <w:r>
              <w:rPr>
                <w:lang w:val="en-US"/>
              </w:rPr>
              <w:t>135.1</w:t>
            </w:r>
          </w:p>
        </w:tc>
        <w:tc>
          <w:tcPr>
            <w:tcW w:w="1327" w:type="dxa"/>
          </w:tcPr>
          <w:p w14:paraId="476F71A8" w14:textId="41C8E077" w:rsidR="00565E8E" w:rsidRDefault="00565E8E" w:rsidP="00565E8E">
            <w:pPr>
              <w:rPr>
                <w:lang w:val="en-US"/>
              </w:rPr>
            </w:pPr>
            <w:r>
              <w:rPr>
                <w:lang w:val="en-US"/>
              </w:rPr>
              <w:t>Proposed</w:t>
            </w:r>
          </w:p>
        </w:tc>
        <w:tc>
          <w:tcPr>
            <w:tcW w:w="1168" w:type="dxa"/>
          </w:tcPr>
          <w:p w14:paraId="19681D9D" w14:textId="0044CF64" w:rsidR="00565E8E" w:rsidRDefault="0068391E" w:rsidP="00565E8E">
            <w:pPr>
              <w:rPr>
                <w:lang w:val="en-US"/>
              </w:rPr>
            </w:pPr>
            <w:r>
              <w:rPr>
                <w:lang w:val="en-US"/>
              </w:rPr>
              <w:t>132.1</w:t>
            </w:r>
          </w:p>
        </w:tc>
        <w:tc>
          <w:tcPr>
            <w:tcW w:w="1327" w:type="dxa"/>
          </w:tcPr>
          <w:p w14:paraId="4A44D2DF" w14:textId="18272D20" w:rsidR="00565E8E" w:rsidRDefault="00565E8E" w:rsidP="00565E8E">
            <w:pPr>
              <w:rPr>
                <w:lang w:val="en-US"/>
              </w:rPr>
            </w:pPr>
            <w:r>
              <w:rPr>
                <w:lang w:val="en-US"/>
              </w:rPr>
              <w:t>Proposed</w:t>
            </w:r>
          </w:p>
        </w:tc>
        <w:tc>
          <w:tcPr>
            <w:tcW w:w="1168" w:type="dxa"/>
          </w:tcPr>
          <w:p w14:paraId="4D5A8FC0" w14:textId="2A497F85" w:rsidR="00565E8E" w:rsidRDefault="007756D5" w:rsidP="00565E8E">
            <w:pPr>
              <w:rPr>
                <w:lang w:val="en-US"/>
              </w:rPr>
            </w:pPr>
            <w:r>
              <w:rPr>
                <w:lang w:val="en-US"/>
              </w:rPr>
              <w:t>140</w:t>
            </w:r>
            <w:r w:rsidR="000E7D3A">
              <w:rPr>
                <w:lang w:val="en-US"/>
              </w:rPr>
              <w:t>.9</w:t>
            </w:r>
          </w:p>
        </w:tc>
      </w:tr>
      <w:tr w:rsidR="00985679" w14:paraId="3A6FBED2" w14:textId="77777777" w:rsidTr="008C2EAE">
        <w:trPr>
          <w:trHeight w:val="203"/>
          <w:jc w:val="center"/>
        </w:trPr>
        <w:tc>
          <w:tcPr>
            <w:tcW w:w="2343" w:type="dxa"/>
            <w:vMerge/>
            <w:shd w:val="clear" w:color="auto" w:fill="9CC2E5" w:themeFill="accent1" w:themeFillTint="99"/>
          </w:tcPr>
          <w:p w14:paraId="4A97444F" w14:textId="77777777" w:rsidR="00985679" w:rsidRDefault="00985679" w:rsidP="00565E8E">
            <w:pPr>
              <w:rPr>
                <w:lang w:val="en-US"/>
              </w:rPr>
            </w:pPr>
          </w:p>
        </w:tc>
        <w:tc>
          <w:tcPr>
            <w:tcW w:w="1327" w:type="dxa"/>
          </w:tcPr>
          <w:p w14:paraId="28246703" w14:textId="5B831054" w:rsidR="00985679" w:rsidRDefault="00985679" w:rsidP="00985679">
            <w:pPr>
              <w:rPr>
                <w:lang w:val="en-US"/>
              </w:rPr>
            </w:pPr>
            <w:r>
              <w:rPr>
                <w:lang w:val="en-US" w:eastAsia="zh-CN"/>
              </w:rPr>
              <w:t>R1-160079</w:t>
            </w:r>
          </w:p>
        </w:tc>
        <w:tc>
          <w:tcPr>
            <w:tcW w:w="1168" w:type="dxa"/>
          </w:tcPr>
          <w:p w14:paraId="1790AF8A" w14:textId="45D682E3" w:rsidR="00985679" w:rsidRDefault="0068391E" w:rsidP="00565E8E">
            <w:pPr>
              <w:rPr>
                <w:lang w:val="en-US"/>
              </w:rPr>
            </w:pPr>
            <w:r>
              <w:rPr>
                <w:lang w:val="en-US"/>
              </w:rPr>
              <w:t>∞</w:t>
            </w:r>
          </w:p>
        </w:tc>
        <w:tc>
          <w:tcPr>
            <w:tcW w:w="1327" w:type="dxa"/>
          </w:tcPr>
          <w:p w14:paraId="24AB059F" w14:textId="428D185F" w:rsidR="00985679" w:rsidRDefault="00FE1920" w:rsidP="00565E8E">
            <w:pPr>
              <w:rPr>
                <w:lang w:val="en-US"/>
              </w:rPr>
            </w:pPr>
            <w:r>
              <w:rPr>
                <w:lang w:val="en-US" w:eastAsia="zh-CN"/>
              </w:rPr>
              <w:t>R1-160079</w:t>
            </w:r>
          </w:p>
        </w:tc>
        <w:tc>
          <w:tcPr>
            <w:tcW w:w="1168" w:type="dxa"/>
          </w:tcPr>
          <w:p w14:paraId="500358FC" w14:textId="6AF3AFF4" w:rsidR="00985679" w:rsidRDefault="0068391E" w:rsidP="00565E8E">
            <w:pPr>
              <w:rPr>
                <w:lang w:val="en-US"/>
              </w:rPr>
            </w:pPr>
            <w:r>
              <w:rPr>
                <w:lang w:val="en-US"/>
              </w:rPr>
              <w:t>138.8</w:t>
            </w:r>
          </w:p>
        </w:tc>
        <w:tc>
          <w:tcPr>
            <w:tcW w:w="1327" w:type="dxa"/>
          </w:tcPr>
          <w:p w14:paraId="2B79AC8A" w14:textId="39ECD22C" w:rsidR="00985679" w:rsidRDefault="00FE1920" w:rsidP="00565E8E">
            <w:pPr>
              <w:rPr>
                <w:lang w:val="en-US"/>
              </w:rPr>
            </w:pPr>
            <w:r>
              <w:rPr>
                <w:lang w:val="en-US" w:eastAsia="zh-CN"/>
              </w:rPr>
              <w:t>R1-160079</w:t>
            </w:r>
          </w:p>
        </w:tc>
        <w:tc>
          <w:tcPr>
            <w:tcW w:w="1168" w:type="dxa"/>
          </w:tcPr>
          <w:p w14:paraId="75DD00AC" w14:textId="07F17761" w:rsidR="00985679" w:rsidRDefault="007756D5" w:rsidP="00565E8E">
            <w:pPr>
              <w:rPr>
                <w:lang w:val="en-US"/>
              </w:rPr>
            </w:pPr>
            <w:r>
              <w:rPr>
                <w:lang w:val="en-US"/>
              </w:rPr>
              <w:t>158.</w:t>
            </w:r>
            <w:r w:rsidR="000E7D3A">
              <w:rPr>
                <w:lang w:val="en-US"/>
              </w:rPr>
              <w:t>4</w:t>
            </w:r>
          </w:p>
        </w:tc>
      </w:tr>
      <w:tr w:rsidR="00565E8E" w14:paraId="74F00DCC" w14:textId="77777777" w:rsidTr="00C25634">
        <w:trPr>
          <w:trHeight w:val="203"/>
          <w:jc w:val="center"/>
        </w:trPr>
        <w:tc>
          <w:tcPr>
            <w:tcW w:w="2343" w:type="dxa"/>
            <w:vMerge w:val="restart"/>
            <w:shd w:val="clear" w:color="auto" w:fill="9CC2E5" w:themeFill="accent1" w:themeFillTint="99"/>
          </w:tcPr>
          <w:p w14:paraId="0DAB3E00" w14:textId="77777777" w:rsidR="00565E8E" w:rsidRDefault="00565E8E" w:rsidP="00565E8E">
            <w:pPr>
              <w:rPr>
                <w:lang w:val="en-US"/>
              </w:rPr>
            </w:pPr>
            <w:r>
              <w:rPr>
                <w:lang w:val="en-US"/>
              </w:rPr>
              <w:t>50</w:t>
            </w:r>
            <w:r w:rsidRPr="002A2409">
              <w:rPr>
                <w:vertAlign w:val="superscript"/>
                <w:lang w:val="en-US"/>
              </w:rPr>
              <w:t>th</w:t>
            </w:r>
            <w:r>
              <w:rPr>
                <w:lang w:val="en-US"/>
              </w:rPr>
              <w:t xml:space="preserve"> percentile</w:t>
            </w:r>
          </w:p>
        </w:tc>
        <w:tc>
          <w:tcPr>
            <w:tcW w:w="1327" w:type="dxa"/>
          </w:tcPr>
          <w:p w14:paraId="7D765160" w14:textId="36570A2F" w:rsidR="00565E8E" w:rsidRDefault="00565E8E" w:rsidP="00565E8E">
            <w:pPr>
              <w:rPr>
                <w:lang w:val="en-US"/>
              </w:rPr>
            </w:pPr>
            <w:r>
              <w:rPr>
                <w:lang w:val="en-US"/>
              </w:rPr>
              <w:t>Proposed</w:t>
            </w:r>
          </w:p>
        </w:tc>
        <w:tc>
          <w:tcPr>
            <w:tcW w:w="1168" w:type="dxa"/>
          </w:tcPr>
          <w:p w14:paraId="3F1CC5BD" w14:textId="03EABA1E" w:rsidR="00565E8E" w:rsidRDefault="00C76FB0" w:rsidP="00565E8E">
            <w:pPr>
              <w:rPr>
                <w:lang w:val="en-US"/>
              </w:rPr>
            </w:pPr>
            <w:r>
              <w:rPr>
                <w:lang w:val="en-US"/>
              </w:rPr>
              <w:t>110</w:t>
            </w:r>
          </w:p>
        </w:tc>
        <w:tc>
          <w:tcPr>
            <w:tcW w:w="1327" w:type="dxa"/>
          </w:tcPr>
          <w:p w14:paraId="4DDAB2DC" w14:textId="450692B1" w:rsidR="00565E8E" w:rsidRDefault="00565E8E" w:rsidP="00565E8E">
            <w:pPr>
              <w:rPr>
                <w:lang w:val="en-US"/>
              </w:rPr>
            </w:pPr>
            <w:r>
              <w:rPr>
                <w:lang w:val="en-US"/>
              </w:rPr>
              <w:t>Proposed</w:t>
            </w:r>
          </w:p>
        </w:tc>
        <w:tc>
          <w:tcPr>
            <w:tcW w:w="1168" w:type="dxa"/>
          </w:tcPr>
          <w:p w14:paraId="5A0C7B89" w14:textId="018427BE" w:rsidR="00565E8E" w:rsidRDefault="0068391E" w:rsidP="00565E8E">
            <w:pPr>
              <w:rPr>
                <w:lang w:val="en-US"/>
              </w:rPr>
            </w:pPr>
            <w:r>
              <w:rPr>
                <w:lang w:val="en-US"/>
              </w:rPr>
              <w:t>11</w:t>
            </w:r>
            <w:r w:rsidR="00565E8E">
              <w:rPr>
                <w:lang w:val="en-US"/>
              </w:rPr>
              <w:t>0</w:t>
            </w:r>
          </w:p>
        </w:tc>
        <w:tc>
          <w:tcPr>
            <w:tcW w:w="1327" w:type="dxa"/>
          </w:tcPr>
          <w:p w14:paraId="2BEC19E7" w14:textId="4BF448D8" w:rsidR="00565E8E" w:rsidRDefault="00565E8E" w:rsidP="00565E8E">
            <w:pPr>
              <w:rPr>
                <w:lang w:val="en-US"/>
              </w:rPr>
            </w:pPr>
            <w:r>
              <w:rPr>
                <w:lang w:val="en-US"/>
              </w:rPr>
              <w:t>Proposed</w:t>
            </w:r>
          </w:p>
        </w:tc>
        <w:tc>
          <w:tcPr>
            <w:tcW w:w="1168" w:type="dxa"/>
          </w:tcPr>
          <w:p w14:paraId="1BAA724F" w14:textId="2C697D86" w:rsidR="00565E8E" w:rsidRDefault="007756D5" w:rsidP="00565E8E">
            <w:pPr>
              <w:rPr>
                <w:lang w:val="en-US"/>
              </w:rPr>
            </w:pPr>
            <w:r>
              <w:rPr>
                <w:lang w:val="en-US"/>
              </w:rPr>
              <w:t>130</w:t>
            </w:r>
          </w:p>
        </w:tc>
      </w:tr>
      <w:tr w:rsidR="00985679" w14:paraId="47C7B02E" w14:textId="77777777" w:rsidTr="00C25634">
        <w:trPr>
          <w:trHeight w:val="203"/>
          <w:jc w:val="center"/>
        </w:trPr>
        <w:tc>
          <w:tcPr>
            <w:tcW w:w="2343" w:type="dxa"/>
            <w:vMerge/>
            <w:shd w:val="clear" w:color="auto" w:fill="9CC2E5" w:themeFill="accent1" w:themeFillTint="99"/>
          </w:tcPr>
          <w:p w14:paraId="09FCE664" w14:textId="77777777" w:rsidR="00985679" w:rsidRDefault="00985679" w:rsidP="00565E8E">
            <w:pPr>
              <w:rPr>
                <w:lang w:val="en-US"/>
              </w:rPr>
            </w:pPr>
          </w:p>
        </w:tc>
        <w:tc>
          <w:tcPr>
            <w:tcW w:w="1327" w:type="dxa"/>
          </w:tcPr>
          <w:p w14:paraId="461F2DC5" w14:textId="4D47BDC5" w:rsidR="00985679" w:rsidRDefault="00FE1920" w:rsidP="00565E8E">
            <w:pPr>
              <w:rPr>
                <w:lang w:val="en-US"/>
              </w:rPr>
            </w:pPr>
            <w:r>
              <w:rPr>
                <w:lang w:val="en-US" w:eastAsia="zh-CN"/>
              </w:rPr>
              <w:t>R1-160079</w:t>
            </w:r>
          </w:p>
        </w:tc>
        <w:tc>
          <w:tcPr>
            <w:tcW w:w="1168" w:type="dxa"/>
          </w:tcPr>
          <w:p w14:paraId="352BB52F" w14:textId="7785262B" w:rsidR="00985679" w:rsidRDefault="0068391E" w:rsidP="00565E8E">
            <w:pPr>
              <w:rPr>
                <w:lang w:val="en-US"/>
              </w:rPr>
            </w:pPr>
            <w:r>
              <w:rPr>
                <w:lang w:val="en-US"/>
              </w:rPr>
              <w:t>∞</w:t>
            </w:r>
          </w:p>
        </w:tc>
        <w:tc>
          <w:tcPr>
            <w:tcW w:w="1327" w:type="dxa"/>
          </w:tcPr>
          <w:p w14:paraId="68D2A503" w14:textId="54481BF6" w:rsidR="00985679" w:rsidRDefault="00FE1920" w:rsidP="00565E8E">
            <w:pPr>
              <w:rPr>
                <w:lang w:val="en-US"/>
              </w:rPr>
            </w:pPr>
            <w:r>
              <w:rPr>
                <w:lang w:val="en-US" w:eastAsia="zh-CN"/>
              </w:rPr>
              <w:t>R1-160079</w:t>
            </w:r>
          </w:p>
        </w:tc>
        <w:tc>
          <w:tcPr>
            <w:tcW w:w="1168" w:type="dxa"/>
          </w:tcPr>
          <w:p w14:paraId="7411553B" w14:textId="21B21828" w:rsidR="00985679" w:rsidRDefault="0068391E" w:rsidP="00565E8E">
            <w:pPr>
              <w:rPr>
                <w:lang w:val="en-US"/>
              </w:rPr>
            </w:pPr>
            <w:r>
              <w:rPr>
                <w:lang w:val="en-US"/>
              </w:rPr>
              <w:t>120</w:t>
            </w:r>
          </w:p>
        </w:tc>
        <w:tc>
          <w:tcPr>
            <w:tcW w:w="1327" w:type="dxa"/>
          </w:tcPr>
          <w:p w14:paraId="57FF9CE9" w14:textId="6D658DB2" w:rsidR="00985679" w:rsidRDefault="00FE1920" w:rsidP="00565E8E">
            <w:pPr>
              <w:rPr>
                <w:lang w:val="en-US"/>
              </w:rPr>
            </w:pPr>
            <w:r>
              <w:rPr>
                <w:lang w:val="en-US" w:eastAsia="zh-CN"/>
              </w:rPr>
              <w:t>R1-160079</w:t>
            </w:r>
          </w:p>
        </w:tc>
        <w:tc>
          <w:tcPr>
            <w:tcW w:w="1168" w:type="dxa"/>
          </w:tcPr>
          <w:p w14:paraId="043386D1" w14:textId="3E82F9B3" w:rsidR="00985679" w:rsidRDefault="007756D5" w:rsidP="00565E8E">
            <w:pPr>
              <w:rPr>
                <w:lang w:val="en-US"/>
              </w:rPr>
            </w:pPr>
            <w:r>
              <w:rPr>
                <w:lang w:val="en-US"/>
              </w:rPr>
              <w:t>160</w:t>
            </w:r>
          </w:p>
        </w:tc>
      </w:tr>
      <w:tr w:rsidR="00565E8E" w14:paraId="7DD47E22" w14:textId="77777777" w:rsidTr="00C25634">
        <w:trPr>
          <w:trHeight w:val="203"/>
          <w:jc w:val="center"/>
        </w:trPr>
        <w:tc>
          <w:tcPr>
            <w:tcW w:w="2343" w:type="dxa"/>
            <w:vMerge w:val="restart"/>
            <w:shd w:val="clear" w:color="auto" w:fill="9CC2E5" w:themeFill="accent1" w:themeFillTint="99"/>
          </w:tcPr>
          <w:p w14:paraId="3ADBDB21" w14:textId="77777777" w:rsidR="00565E8E" w:rsidRDefault="00565E8E" w:rsidP="00565E8E">
            <w:pPr>
              <w:rPr>
                <w:lang w:val="en-US"/>
              </w:rPr>
            </w:pPr>
            <w:r>
              <w:rPr>
                <w:lang w:val="en-US"/>
              </w:rPr>
              <w:t>95</w:t>
            </w:r>
            <w:r w:rsidRPr="002A2409">
              <w:rPr>
                <w:vertAlign w:val="superscript"/>
                <w:lang w:val="en-US"/>
              </w:rPr>
              <w:t>th</w:t>
            </w:r>
            <w:r>
              <w:rPr>
                <w:lang w:val="en-US"/>
              </w:rPr>
              <w:t xml:space="preserve"> percentile</w:t>
            </w:r>
          </w:p>
        </w:tc>
        <w:tc>
          <w:tcPr>
            <w:tcW w:w="1327" w:type="dxa"/>
          </w:tcPr>
          <w:p w14:paraId="1F726099" w14:textId="514309A3" w:rsidR="00565E8E" w:rsidRDefault="00565E8E" w:rsidP="00565E8E">
            <w:pPr>
              <w:rPr>
                <w:lang w:val="en-US"/>
              </w:rPr>
            </w:pPr>
            <w:r>
              <w:rPr>
                <w:lang w:val="en-US"/>
              </w:rPr>
              <w:t>Proposed</w:t>
            </w:r>
          </w:p>
        </w:tc>
        <w:tc>
          <w:tcPr>
            <w:tcW w:w="1168" w:type="dxa"/>
          </w:tcPr>
          <w:p w14:paraId="01F09EBC" w14:textId="1F650213" w:rsidR="00565E8E" w:rsidRDefault="00C76FB0" w:rsidP="00565E8E">
            <w:pPr>
              <w:rPr>
                <w:lang w:val="en-US"/>
              </w:rPr>
            </w:pPr>
            <w:r>
              <w:rPr>
                <w:lang w:val="en-US"/>
              </w:rPr>
              <w:t>280</w:t>
            </w:r>
          </w:p>
        </w:tc>
        <w:tc>
          <w:tcPr>
            <w:tcW w:w="1327" w:type="dxa"/>
          </w:tcPr>
          <w:p w14:paraId="07063AE9" w14:textId="01231581" w:rsidR="00565E8E" w:rsidRDefault="00565E8E" w:rsidP="00565E8E">
            <w:pPr>
              <w:rPr>
                <w:lang w:val="en-US"/>
              </w:rPr>
            </w:pPr>
            <w:r>
              <w:rPr>
                <w:lang w:val="en-US"/>
              </w:rPr>
              <w:t>Proposed</w:t>
            </w:r>
          </w:p>
        </w:tc>
        <w:tc>
          <w:tcPr>
            <w:tcW w:w="1168" w:type="dxa"/>
          </w:tcPr>
          <w:p w14:paraId="150EC15C" w14:textId="6E19B2F7" w:rsidR="00565E8E" w:rsidRDefault="0068391E" w:rsidP="00565E8E">
            <w:pPr>
              <w:rPr>
                <w:lang w:val="en-US"/>
              </w:rPr>
            </w:pPr>
            <w:r>
              <w:rPr>
                <w:lang w:val="en-US"/>
              </w:rPr>
              <w:t>24</w:t>
            </w:r>
            <w:r w:rsidR="00565E8E">
              <w:rPr>
                <w:lang w:val="en-US"/>
              </w:rPr>
              <w:t>0</w:t>
            </w:r>
          </w:p>
        </w:tc>
        <w:tc>
          <w:tcPr>
            <w:tcW w:w="1327" w:type="dxa"/>
          </w:tcPr>
          <w:p w14:paraId="721CA02E" w14:textId="2E5230C3" w:rsidR="00565E8E" w:rsidRDefault="00565E8E" w:rsidP="00565E8E">
            <w:pPr>
              <w:rPr>
                <w:lang w:val="en-US"/>
              </w:rPr>
            </w:pPr>
            <w:r>
              <w:rPr>
                <w:lang w:val="en-US"/>
              </w:rPr>
              <w:t>Proposed</w:t>
            </w:r>
          </w:p>
        </w:tc>
        <w:tc>
          <w:tcPr>
            <w:tcW w:w="1168" w:type="dxa"/>
          </w:tcPr>
          <w:p w14:paraId="4F39F763" w14:textId="59FDB837" w:rsidR="00565E8E" w:rsidRDefault="007756D5" w:rsidP="00565E8E">
            <w:pPr>
              <w:rPr>
                <w:lang w:val="en-US"/>
              </w:rPr>
            </w:pPr>
            <w:r>
              <w:rPr>
                <w:lang w:val="en-US"/>
              </w:rPr>
              <w:t>290</w:t>
            </w:r>
          </w:p>
        </w:tc>
      </w:tr>
      <w:tr w:rsidR="00985679" w14:paraId="08E14E9E" w14:textId="77777777" w:rsidTr="00C25634">
        <w:trPr>
          <w:trHeight w:val="203"/>
          <w:jc w:val="center"/>
        </w:trPr>
        <w:tc>
          <w:tcPr>
            <w:tcW w:w="2343" w:type="dxa"/>
            <w:vMerge/>
            <w:shd w:val="clear" w:color="auto" w:fill="9CC2E5" w:themeFill="accent1" w:themeFillTint="99"/>
          </w:tcPr>
          <w:p w14:paraId="58D6BE6A" w14:textId="77777777" w:rsidR="00985679" w:rsidRDefault="00985679" w:rsidP="00565E8E">
            <w:pPr>
              <w:rPr>
                <w:lang w:val="en-US"/>
              </w:rPr>
            </w:pPr>
          </w:p>
        </w:tc>
        <w:tc>
          <w:tcPr>
            <w:tcW w:w="1327" w:type="dxa"/>
          </w:tcPr>
          <w:p w14:paraId="4153C040" w14:textId="6BF9E3FE" w:rsidR="00985679" w:rsidRDefault="00FE1920" w:rsidP="00565E8E">
            <w:pPr>
              <w:rPr>
                <w:lang w:val="en-US"/>
              </w:rPr>
            </w:pPr>
            <w:r>
              <w:rPr>
                <w:lang w:val="en-US" w:eastAsia="zh-CN"/>
              </w:rPr>
              <w:t>R1-160079</w:t>
            </w:r>
          </w:p>
        </w:tc>
        <w:tc>
          <w:tcPr>
            <w:tcW w:w="1168" w:type="dxa"/>
          </w:tcPr>
          <w:p w14:paraId="450325A0" w14:textId="4A16437F" w:rsidR="00985679" w:rsidRDefault="0068391E" w:rsidP="00565E8E">
            <w:pPr>
              <w:rPr>
                <w:lang w:val="en-US"/>
              </w:rPr>
            </w:pPr>
            <w:r>
              <w:rPr>
                <w:lang w:val="en-US"/>
              </w:rPr>
              <w:t>∞</w:t>
            </w:r>
          </w:p>
        </w:tc>
        <w:tc>
          <w:tcPr>
            <w:tcW w:w="1327" w:type="dxa"/>
          </w:tcPr>
          <w:p w14:paraId="24C744D1" w14:textId="6CAC6AB3" w:rsidR="00985679" w:rsidRDefault="00FE1920" w:rsidP="00565E8E">
            <w:pPr>
              <w:rPr>
                <w:lang w:val="en-US"/>
              </w:rPr>
            </w:pPr>
            <w:r>
              <w:rPr>
                <w:lang w:val="en-US" w:eastAsia="zh-CN"/>
              </w:rPr>
              <w:t>R1-160079</w:t>
            </w:r>
          </w:p>
        </w:tc>
        <w:tc>
          <w:tcPr>
            <w:tcW w:w="1168" w:type="dxa"/>
          </w:tcPr>
          <w:p w14:paraId="0BA7C9AA" w14:textId="48557B64" w:rsidR="00985679" w:rsidRDefault="0068391E" w:rsidP="00565E8E">
            <w:pPr>
              <w:rPr>
                <w:lang w:val="en-US"/>
              </w:rPr>
            </w:pPr>
            <w:r>
              <w:rPr>
                <w:lang w:val="en-US"/>
              </w:rPr>
              <w:t>260</w:t>
            </w:r>
          </w:p>
        </w:tc>
        <w:tc>
          <w:tcPr>
            <w:tcW w:w="1327" w:type="dxa"/>
          </w:tcPr>
          <w:p w14:paraId="3EF03A07" w14:textId="2D8656BB" w:rsidR="00985679" w:rsidRDefault="00FE1920" w:rsidP="00565E8E">
            <w:pPr>
              <w:rPr>
                <w:lang w:val="en-US"/>
              </w:rPr>
            </w:pPr>
            <w:r>
              <w:rPr>
                <w:lang w:val="en-US" w:eastAsia="zh-CN"/>
              </w:rPr>
              <w:t>R1-160079</w:t>
            </w:r>
          </w:p>
        </w:tc>
        <w:tc>
          <w:tcPr>
            <w:tcW w:w="1168" w:type="dxa"/>
          </w:tcPr>
          <w:p w14:paraId="20EEEC05" w14:textId="41B21175" w:rsidR="00985679" w:rsidRDefault="007756D5" w:rsidP="00565E8E">
            <w:pPr>
              <w:rPr>
                <w:lang w:val="en-US"/>
              </w:rPr>
            </w:pPr>
            <w:r>
              <w:rPr>
                <w:lang w:val="en-US"/>
              </w:rPr>
              <w:t>320</w:t>
            </w:r>
          </w:p>
        </w:tc>
      </w:tr>
    </w:tbl>
    <w:p w14:paraId="711EDDEA" w14:textId="77777777" w:rsidR="00237467" w:rsidRDefault="00237467" w:rsidP="00237467"/>
    <w:p w14:paraId="1AF7210F" w14:textId="1B5E2353" w:rsidR="00237467" w:rsidRDefault="00237467" w:rsidP="004F12AE">
      <w:pPr>
        <w:jc w:val="center"/>
      </w:pPr>
      <w:r>
        <w:rPr>
          <w:b/>
          <w:iCs/>
          <w:lang w:eastAsia="zh-CN"/>
        </w:rPr>
        <w:t xml:space="preserve">Table 3: Time required for timing synchronization (in ms) for </w:t>
      </w:r>
      <w:r w:rsidR="002676D9">
        <w:rPr>
          <w:b/>
          <w:iCs/>
          <w:lang w:eastAsia="zh-CN"/>
        </w:rPr>
        <w:t>in-band</w:t>
      </w:r>
    </w:p>
    <w:tbl>
      <w:tblPr>
        <w:tblStyle w:val="TableGrid"/>
        <w:tblW w:w="0" w:type="auto"/>
        <w:jc w:val="center"/>
        <w:tblLook w:val="04A0" w:firstRow="1" w:lastRow="0" w:firstColumn="1" w:lastColumn="0" w:noHBand="0" w:noVBand="1"/>
      </w:tblPr>
      <w:tblGrid>
        <w:gridCol w:w="2343"/>
        <w:gridCol w:w="1327"/>
        <w:gridCol w:w="1168"/>
        <w:gridCol w:w="1327"/>
        <w:gridCol w:w="1168"/>
        <w:gridCol w:w="1327"/>
        <w:gridCol w:w="1168"/>
      </w:tblGrid>
      <w:tr w:rsidR="002676D9" w14:paraId="4DDA550A" w14:textId="77777777" w:rsidTr="00C25634">
        <w:trPr>
          <w:jc w:val="center"/>
        </w:trPr>
        <w:tc>
          <w:tcPr>
            <w:tcW w:w="2343" w:type="dxa"/>
            <w:shd w:val="clear" w:color="auto" w:fill="9CC2E5" w:themeFill="accent1" w:themeFillTint="99"/>
          </w:tcPr>
          <w:p w14:paraId="42C52D91" w14:textId="77777777" w:rsidR="002676D9" w:rsidRDefault="002676D9" w:rsidP="009F04A9">
            <w:pPr>
              <w:rPr>
                <w:lang w:val="en-US"/>
              </w:rPr>
            </w:pPr>
            <w:r>
              <w:rPr>
                <w:lang w:val="en-US"/>
              </w:rPr>
              <w:t xml:space="preserve">Statistic </w:t>
            </w:r>
          </w:p>
        </w:tc>
        <w:tc>
          <w:tcPr>
            <w:tcW w:w="2495" w:type="dxa"/>
            <w:gridSpan w:val="2"/>
            <w:shd w:val="clear" w:color="auto" w:fill="9CC2E5" w:themeFill="accent1" w:themeFillTint="99"/>
          </w:tcPr>
          <w:p w14:paraId="2171E9C5" w14:textId="77777777" w:rsidR="002676D9" w:rsidRDefault="002676D9" w:rsidP="009F04A9">
            <w:pPr>
              <w:rPr>
                <w:lang w:val="en-US"/>
              </w:rPr>
            </w:pPr>
            <w:r>
              <w:rPr>
                <w:lang w:val="en-US"/>
              </w:rPr>
              <w:t>+/-7.5 kHz CFO</w:t>
            </w:r>
          </w:p>
        </w:tc>
        <w:tc>
          <w:tcPr>
            <w:tcW w:w="2495" w:type="dxa"/>
            <w:gridSpan w:val="2"/>
            <w:shd w:val="clear" w:color="auto" w:fill="9CC2E5" w:themeFill="accent1" w:themeFillTint="99"/>
          </w:tcPr>
          <w:p w14:paraId="2A21F918" w14:textId="77777777" w:rsidR="002676D9" w:rsidRDefault="002676D9" w:rsidP="009F04A9">
            <w:pPr>
              <w:rPr>
                <w:lang w:val="en-US"/>
              </w:rPr>
            </w:pPr>
            <w:r>
              <w:rPr>
                <w:lang w:val="en-US"/>
              </w:rPr>
              <w:t>+/-18 kHz CFO</w:t>
            </w:r>
          </w:p>
        </w:tc>
        <w:tc>
          <w:tcPr>
            <w:tcW w:w="2495" w:type="dxa"/>
            <w:gridSpan w:val="2"/>
            <w:shd w:val="clear" w:color="auto" w:fill="9CC2E5" w:themeFill="accent1" w:themeFillTint="99"/>
          </w:tcPr>
          <w:p w14:paraId="745DCEFA" w14:textId="77777777" w:rsidR="002676D9" w:rsidRDefault="002676D9" w:rsidP="009F04A9">
            <w:pPr>
              <w:rPr>
                <w:lang w:val="en-US"/>
              </w:rPr>
            </w:pPr>
            <w:r>
              <w:rPr>
                <w:lang w:val="en-US"/>
              </w:rPr>
              <w:t>+/-25.5 kHz CFO</w:t>
            </w:r>
          </w:p>
        </w:tc>
      </w:tr>
      <w:tr w:rsidR="002676D9" w14:paraId="5B616B3A" w14:textId="77777777" w:rsidTr="008C2EAE">
        <w:trPr>
          <w:trHeight w:val="203"/>
          <w:jc w:val="center"/>
        </w:trPr>
        <w:tc>
          <w:tcPr>
            <w:tcW w:w="2343" w:type="dxa"/>
            <w:vMerge w:val="restart"/>
            <w:shd w:val="clear" w:color="auto" w:fill="9CC2E5" w:themeFill="accent1" w:themeFillTint="99"/>
          </w:tcPr>
          <w:p w14:paraId="4BFD432A" w14:textId="77777777" w:rsidR="002676D9" w:rsidRDefault="002676D9" w:rsidP="009F04A9">
            <w:pPr>
              <w:rPr>
                <w:lang w:val="en-US"/>
              </w:rPr>
            </w:pPr>
            <w:r>
              <w:rPr>
                <w:lang w:val="en-US"/>
              </w:rPr>
              <w:t xml:space="preserve">Average </w:t>
            </w:r>
          </w:p>
        </w:tc>
        <w:tc>
          <w:tcPr>
            <w:tcW w:w="1327" w:type="dxa"/>
          </w:tcPr>
          <w:p w14:paraId="4E0676A0" w14:textId="77777777" w:rsidR="002676D9" w:rsidRDefault="002676D9" w:rsidP="009F04A9">
            <w:pPr>
              <w:rPr>
                <w:lang w:val="en-US"/>
              </w:rPr>
            </w:pPr>
            <w:r>
              <w:rPr>
                <w:lang w:val="en-US"/>
              </w:rPr>
              <w:t>Proposed</w:t>
            </w:r>
          </w:p>
        </w:tc>
        <w:tc>
          <w:tcPr>
            <w:tcW w:w="1168" w:type="dxa"/>
          </w:tcPr>
          <w:p w14:paraId="6901C631" w14:textId="6F07D06A" w:rsidR="002676D9" w:rsidRDefault="00C25634" w:rsidP="009F04A9">
            <w:pPr>
              <w:rPr>
                <w:lang w:val="en-US"/>
              </w:rPr>
            </w:pPr>
            <w:r>
              <w:rPr>
                <w:lang w:val="en-US"/>
              </w:rPr>
              <w:t>540.</w:t>
            </w:r>
            <w:r w:rsidR="000E7D3A">
              <w:rPr>
                <w:lang w:val="en-US"/>
              </w:rPr>
              <w:t>5</w:t>
            </w:r>
          </w:p>
        </w:tc>
        <w:tc>
          <w:tcPr>
            <w:tcW w:w="1327" w:type="dxa"/>
          </w:tcPr>
          <w:p w14:paraId="041D3F7D" w14:textId="77777777" w:rsidR="002676D9" w:rsidRDefault="002676D9" w:rsidP="009F04A9">
            <w:pPr>
              <w:rPr>
                <w:lang w:val="en-US"/>
              </w:rPr>
            </w:pPr>
            <w:r>
              <w:rPr>
                <w:lang w:val="en-US"/>
              </w:rPr>
              <w:t>Proposed</w:t>
            </w:r>
          </w:p>
        </w:tc>
        <w:tc>
          <w:tcPr>
            <w:tcW w:w="1168" w:type="dxa"/>
          </w:tcPr>
          <w:p w14:paraId="71195149" w14:textId="25773000" w:rsidR="002676D9" w:rsidRDefault="00F96EC1" w:rsidP="009F04A9">
            <w:pPr>
              <w:rPr>
                <w:lang w:val="en-US"/>
              </w:rPr>
            </w:pPr>
            <w:r>
              <w:rPr>
                <w:lang w:val="en-US"/>
              </w:rPr>
              <w:t>610.6</w:t>
            </w:r>
          </w:p>
        </w:tc>
        <w:tc>
          <w:tcPr>
            <w:tcW w:w="1327" w:type="dxa"/>
          </w:tcPr>
          <w:p w14:paraId="7350442B" w14:textId="77777777" w:rsidR="002676D9" w:rsidRDefault="002676D9" w:rsidP="009F04A9">
            <w:pPr>
              <w:rPr>
                <w:lang w:val="en-US"/>
              </w:rPr>
            </w:pPr>
            <w:r>
              <w:rPr>
                <w:lang w:val="en-US"/>
              </w:rPr>
              <w:t>Proposed</w:t>
            </w:r>
          </w:p>
        </w:tc>
        <w:tc>
          <w:tcPr>
            <w:tcW w:w="1168" w:type="dxa"/>
          </w:tcPr>
          <w:p w14:paraId="69542020" w14:textId="381E2AE8" w:rsidR="002676D9" w:rsidRDefault="000E7D3A" w:rsidP="009F04A9">
            <w:pPr>
              <w:rPr>
                <w:lang w:val="en-US"/>
              </w:rPr>
            </w:pPr>
            <w:r>
              <w:rPr>
                <w:lang w:val="en-US"/>
              </w:rPr>
              <w:t>676.1</w:t>
            </w:r>
          </w:p>
        </w:tc>
      </w:tr>
      <w:tr w:rsidR="002676D9" w14:paraId="70AA0076" w14:textId="77777777" w:rsidTr="008C2EAE">
        <w:trPr>
          <w:trHeight w:val="203"/>
          <w:jc w:val="center"/>
        </w:trPr>
        <w:tc>
          <w:tcPr>
            <w:tcW w:w="2343" w:type="dxa"/>
            <w:vMerge/>
            <w:shd w:val="clear" w:color="auto" w:fill="9CC2E5" w:themeFill="accent1" w:themeFillTint="99"/>
          </w:tcPr>
          <w:p w14:paraId="435B76B9" w14:textId="77777777" w:rsidR="002676D9" w:rsidRDefault="002676D9" w:rsidP="009F04A9">
            <w:pPr>
              <w:rPr>
                <w:lang w:val="en-US"/>
              </w:rPr>
            </w:pPr>
          </w:p>
        </w:tc>
        <w:tc>
          <w:tcPr>
            <w:tcW w:w="1327" w:type="dxa"/>
          </w:tcPr>
          <w:p w14:paraId="26E66B34" w14:textId="77777777" w:rsidR="002676D9" w:rsidRDefault="002676D9" w:rsidP="009F04A9">
            <w:pPr>
              <w:rPr>
                <w:lang w:val="en-US"/>
              </w:rPr>
            </w:pPr>
            <w:r>
              <w:rPr>
                <w:lang w:val="en-US" w:eastAsia="zh-CN"/>
              </w:rPr>
              <w:t>R1-160079</w:t>
            </w:r>
          </w:p>
        </w:tc>
        <w:tc>
          <w:tcPr>
            <w:tcW w:w="1168" w:type="dxa"/>
          </w:tcPr>
          <w:p w14:paraId="70AB751E" w14:textId="77777777" w:rsidR="002676D9" w:rsidRDefault="002676D9" w:rsidP="009F04A9">
            <w:pPr>
              <w:rPr>
                <w:lang w:val="en-US"/>
              </w:rPr>
            </w:pPr>
            <w:r>
              <w:rPr>
                <w:lang w:val="en-US"/>
              </w:rPr>
              <w:t>∞</w:t>
            </w:r>
          </w:p>
        </w:tc>
        <w:tc>
          <w:tcPr>
            <w:tcW w:w="1327" w:type="dxa"/>
          </w:tcPr>
          <w:p w14:paraId="7CB8E7D2" w14:textId="77777777" w:rsidR="002676D9" w:rsidRDefault="002676D9" w:rsidP="009F04A9">
            <w:pPr>
              <w:rPr>
                <w:lang w:val="en-US"/>
              </w:rPr>
            </w:pPr>
            <w:r>
              <w:rPr>
                <w:lang w:val="en-US" w:eastAsia="zh-CN"/>
              </w:rPr>
              <w:t>R1-160079</w:t>
            </w:r>
          </w:p>
        </w:tc>
        <w:tc>
          <w:tcPr>
            <w:tcW w:w="1168" w:type="dxa"/>
          </w:tcPr>
          <w:p w14:paraId="5CA26118" w14:textId="707F42E8" w:rsidR="002676D9" w:rsidRDefault="00F96EC1" w:rsidP="009F04A9">
            <w:pPr>
              <w:rPr>
                <w:lang w:val="en-US"/>
              </w:rPr>
            </w:pPr>
            <w:r>
              <w:rPr>
                <w:lang w:val="en-US"/>
              </w:rPr>
              <w:t>678.6</w:t>
            </w:r>
          </w:p>
        </w:tc>
        <w:tc>
          <w:tcPr>
            <w:tcW w:w="1327" w:type="dxa"/>
          </w:tcPr>
          <w:p w14:paraId="5C73AEA8" w14:textId="77777777" w:rsidR="002676D9" w:rsidRDefault="002676D9" w:rsidP="009F04A9">
            <w:pPr>
              <w:rPr>
                <w:lang w:val="en-US"/>
              </w:rPr>
            </w:pPr>
            <w:r>
              <w:rPr>
                <w:lang w:val="en-US" w:eastAsia="zh-CN"/>
              </w:rPr>
              <w:t>R1-160079</w:t>
            </w:r>
          </w:p>
        </w:tc>
        <w:tc>
          <w:tcPr>
            <w:tcW w:w="1168" w:type="dxa"/>
          </w:tcPr>
          <w:p w14:paraId="5D00542C" w14:textId="6DB00D65" w:rsidR="002676D9" w:rsidRDefault="000E7D3A" w:rsidP="009F04A9">
            <w:pPr>
              <w:rPr>
                <w:lang w:val="en-US"/>
              </w:rPr>
            </w:pPr>
            <w:r>
              <w:rPr>
                <w:lang w:val="en-US"/>
              </w:rPr>
              <w:t>710.7</w:t>
            </w:r>
          </w:p>
        </w:tc>
      </w:tr>
      <w:tr w:rsidR="002676D9" w14:paraId="26D4BAFE" w14:textId="77777777" w:rsidTr="00C25634">
        <w:trPr>
          <w:trHeight w:val="203"/>
          <w:jc w:val="center"/>
        </w:trPr>
        <w:tc>
          <w:tcPr>
            <w:tcW w:w="2343" w:type="dxa"/>
            <w:vMerge w:val="restart"/>
            <w:shd w:val="clear" w:color="auto" w:fill="9CC2E5" w:themeFill="accent1" w:themeFillTint="99"/>
          </w:tcPr>
          <w:p w14:paraId="79199605" w14:textId="77777777" w:rsidR="002676D9" w:rsidRDefault="002676D9" w:rsidP="009F04A9">
            <w:pPr>
              <w:rPr>
                <w:lang w:val="en-US"/>
              </w:rPr>
            </w:pPr>
            <w:r>
              <w:rPr>
                <w:lang w:val="en-US"/>
              </w:rPr>
              <w:lastRenderedPageBreak/>
              <w:t>50</w:t>
            </w:r>
            <w:r w:rsidRPr="002A2409">
              <w:rPr>
                <w:vertAlign w:val="superscript"/>
                <w:lang w:val="en-US"/>
              </w:rPr>
              <w:t>th</w:t>
            </w:r>
            <w:r>
              <w:rPr>
                <w:lang w:val="en-US"/>
              </w:rPr>
              <w:t xml:space="preserve"> percentile</w:t>
            </w:r>
          </w:p>
        </w:tc>
        <w:tc>
          <w:tcPr>
            <w:tcW w:w="1327" w:type="dxa"/>
          </w:tcPr>
          <w:p w14:paraId="659D468F" w14:textId="77777777" w:rsidR="002676D9" w:rsidRDefault="002676D9" w:rsidP="009F04A9">
            <w:pPr>
              <w:rPr>
                <w:lang w:val="en-US"/>
              </w:rPr>
            </w:pPr>
            <w:r>
              <w:rPr>
                <w:lang w:val="en-US"/>
              </w:rPr>
              <w:t>Proposed</w:t>
            </w:r>
          </w:p>
        </w:tc>
        <w:tc>
          <w:tcPr>
            <w:tcW w:w="1168" w:type="dxa"/>
          </w:tcPr>
          <w:p w14:paraId="5DA8C8D2" w14:textId="46F03C82" w:rsidR="002676D9" w:rsidRDefault="00C25634" w:rsidP="009F04A9">
            <w:pPr>
              <w:rPr>
                <w:lang w:val="en-US"/>
              </w:rPr>
            </w:pPr>
            <w:r>
              <w:rPr>
                <w:lang w:val="en-US"/>
              </w:rPr>
              <w:t>470</w:t>
            </w:r>
          </w:p>
        </w:tc>
        <w:tc>
          <w:tcPr>
            <w:tcW w:w="1327" w:type="dxa"/>
          </w:tcPr>
          <w:p w14:paraId="2F2CF735" w14:textId="77777777" w:rsidR="002676D9" w:rsidRDefault="002676D9" w:rsidP="009F04A9">
            <w:pPr>
              <w:rPr>
                <w:lang w:val="en-US"/>
              </w:rPr>
            </w:pPr>
            <w:r>
              <w:rPr>
                <w:lang w:val="en-US"/>
              </w:rPr>
              <w:t>Proposed</w:t>
            </w:r>
          </w:p>
        </w:tc>
        <w:tc>
          <w:tcPr>
            <w:tcW w:w="1168" w:type="dxa"/>
          </w:tcPr>
          <w:p w14:paraId="6B147AB4" w14:textId="038D0138" w:rsidR="002676D9" w:rsidRDefault="00F96EC1" w:rsidP="009F04A9">
            <w:pPr>
              <w:rPr>
                <w:lang w:val="en-US"/>
              </w:rPr>
            </w:pPr>
            <w:r>
              <w:rPr>
                <w:lang w:val="en-US"/>
              </w:rPr>
              <w:t>570</w:t>
            </w:r>
          </w:p>
        </w:tc>
        <w:tc>
          <w:tcPr>
            <w:tcW w:w="1327" w:type="dxa"/>
          </w:tcPr>
          <w:p w14:paraId="0BB42C0D" w14:textId="77777777" w:rsidR="002676D9" w:rsidRDefault="002676D9" w:rsidP="009F04A9">
            <w:pPr>
              <w:rPr>
                <w:lang w:val="en-US"/>
              </w:rPr>
            </w:pPr>
            <w:r>
              <w:rPr>
                <w:lang w:val="en-US"/>
              </w:rPr>
              <w:t>Proposed</w:t>
            </w:r>
          </w:p>
        </w:tc>
        <w:tc>
          <w:tcPr>
            <w:tcW w:w="1168" w:type="dxa"/>
          </w:tcPr>
          <w:p w14:paraId="1A0AAE7D" w14:textId="6A445498" w:rsidR="002676D9" w:rsidRDefault="000E7D3A" w:rsidP="009F04A9">
            <w:pPr>
              <w:rPr>
                <w:lang w:val="en-US"/>
              </w:rPr>
            </w:pPr>
            <w:r>
              <w:rPr>
                <w:lang w:val="en-US"/>
              </w:rPr>
              <w:t>650</w:t>
            </w:r>
          </w:p>
        </w:tc>
      </w:tr>
      <w:tr w:rsidR="002676D9" w14:paraId="27DDCD8C" w14:textId="77777777" w:rsidTr="00C25634">
        <w:trPr>
          <w:trHeight w:val="203"/>
          <w:jc w:val="center"/>
        </w:trPr>
        <w:tc>
          <w:tcPr>
            <w:tcW w:w="2343" w:type="dxa"/>
            <w:vMerge/>
            <w:shd w:val="clear" w:color="auto" w:fill="9CC2E5" w:themeFill="accent1" w:themeFillTint="99"/>
          </w:tcPr>
          <w:p w14:paraId="4A1663FC" w14:textId="77777777" w:rsidR="002676D9" w:rsidRDefault="002676D9" w:rsidP="009F04A9">
            <w:pPr>
              <w:rPr>
                <w:lang w:val="en-US"/>
              </w:rPr>
            </w:pPr>
          </w:p>
        </w:tc>
        <w:tc>
          <w:tcPr>
            <w:tcW w:w="1327" w:type="dxa"/>
          </w:tcPr>
          <w:p w14:paraId="58069FD9" w14:textId="77777777" w:rsidR="002676D9" w:rsidRDefault="002676D9" w:rsidP="009F04A9">
            <w:pPr>
              <w:rPr>
                <w:lang w:val="en-US"/>
              </w:rPr>
            </w:pPr>
            <w:r>
              <w:rPr>
                <w:lang w:val="en-US" w:eastAsia="zh-CN"/>
              </w:rPr>
              <w:t>R1-160079</w:t>
            </w:r>
          </w:p>
        </w:tc>
        <w:tc>
          <w:tcPr>
            <w:tcW w:w="1168" w:type="dxa"/>
          </w:tcPr>
          <w:p w14:paraId="112F37DA" w14:textId="77777777" w:rsidR="002676D9" w:rsidRDefault="002676D9" w:rsidP="009F04A9">
            <w:pPr>
              <w:rPr>
                <w:lang w:val="en-US"/>
              </w:rPr>
            </w:pPr>
            <w:r>
              <w:rPr>
                <w:lang w:val="en-US"/>
              </w:rPr>
              <w:t>∞</w:t>
            </w:r>
          </w:p>
        </w:tc>
        <w:tc>
          <w:tcPr>
            <w:tcW w:w="1327" w:type="dxa"/>
          </w:tcPr>
          <w:p w14:paraId="5B7E6EE0" w14:textId="77777777" w:rsidR="002676D9" w:rsidRDefault="002676D9" w:rsidP="009F04A9">
            <w:pPr>
              <w:rPr>
                <w:lang w:val="en-US"/>
              </w:rPr>
            </w:pPr>
            <w:r>
              <w:rPr>
                <w:lang w:val="en-US" w:eastAsia="zh-CN"/>
              </w:rPr>
              <w:t>R1-160079</w:t>
            </w:r>
          </w:p>
        </w:tc>
        <w:tc>
          <w:tcPr>
            <w:tcW w:w="1168" w:type="dxa"/>
          </w:tcPr>
          <w:p w14:paraId="1C70688F" w14:textId="01A3F05A" w:rsidR="002676D9" w:rsidRDefault="00F96EC1" w:rsidP="009F04A9">
            <w:pPr>
              <w:rPr>
                <w:lang w:val="en-US"/>
              </w:rPr>
            </w:pPr>
            <w:r>
              <w:rPr>
                <w:lang w:val="en-US"/>
              </w:rPr>
              <w:t>600</w:t>
            </w:r>
          </w:p>
        </w:tc>
        <w:tc>
          <w:tcPr>
            <w:tcW w:w="1327" w:type="dxa"/>
          </w:tcPr>
          <w:p w14:paraId="1F67FFFB" w14:textId="77777777" w:rsidR="002676D9" w:rsidRDefault="002676D9" w:rsidP="009F04A9">
            <w:pPr>
              <w:rPr>
                <w:lang w:val="en-US"/>
              </w:rPr>
            </w:pPr>
            <w:r>
              <w:rPr>
                <w:lang w:val="en-US" w:eastAsia="zh-CN"/>
              </w:rPr>
              <w:t>R1-160079</w:t>
            </w:r>
          </w:p>
        </w:tc>
        <w:tc>
          <w:tcPr>
            <w:tcW w:w="1168" w:type="dxa"/>
          </w:tcPr>
          <w:p w14:paraId="73D40557" w14:textId="78DF6F44" w:rsidR="002676D9" w:rsidRDefault="000E7D3A" w:rsidP="009F04A9">
            <w:pPr>
              <w:rPr>
                <w:lang w:val="en-US"/>
              </w:rPr>
            </w:pPr>
            <w:r>
              <w:rPr>
                <w:lang w:val="en-US"/>
              </w:rPr>
              <w:t>700</w:t>
            </w:r>
          </w:p>
        </w:tc>
      </w:tr>
      <w:tr w:rsidR="002676D9" w14:paraId="37D41013" w14:textId="77777777" w:rsidTr="00C25634">
        <w:trPr>
          <w:trHeight w:val="203"/>
          <w:jc w:val="center"/>
        </w:trPr>
        <w:tc>
          <w:tcPr>
            <w:tcW w:w="2343" w:type="dxa"/>
            <w:vMerge w:val="restart"/>
            <w:shd w:val="clear" w:color="auto" w:fill="9CC2E5" w:themeFill="accent1" w:themeFillTint="99"/>
          </w:tcPr>
          <w:p w14:paraId="1F2C255E" w14:textId="77777777" w:rsidR="002676D9" w:rsidRDefault="002676D9" w:rsidP="009F04A9">
            <w:pPr>
              <w:rPr>
                <w:lang w:val="en-US"/>
              </w:rPr>
            </w:pPr>
            <w:r>
              <w:rPr>
                <w:lang w:val="en-US"/>
              </w:rPr>
              <w:t>95</w:t>
            </w:r>
            <w:r w:rsidRPr="002A2409">
              <w:rPr>
                <w:vertAlign w:val="superscript"/>
                <w:lang w:val="en-US"/>
              </w:rPr>
              <w:t>th</w:t>
            </w:r>
            <w:r>
              <w:rPr>
                <w:lang w:val="en-US"/>
              </w:rPr>
              <w:t xml:space="preserve"> percentile</w:t>
            </w:r>
          </w:p>
        </w:tc>
        <w:tc>
          <w:tcPr>
            <w:tcW w:w="1327" w:type="dxa"/>
          </w:tcPr>
          <w:p w14:paraId="7BA25538" w14:textId="77777777" w:rsidR="002676D9" w:rsidRDefault="002676D9" w:rsidP="009F04A9">
            <w:pPr>
              <w:rPr>
                <w:lang w:val="en-US"/>
              </w:rPr>
            </w:pPr>
            <w:r>
              <w:rPr>
                <w:lang w:val="en-US"/>
              </w:rPr>
              <w:t>Proposed</w:t>
            </w:r>
          </w:p>
        </w:tc>
        <w:tc>
          <w:tcPr>
            <w:tcW w:w="1168" w:type="dxa"/>
          </w:tcPr>
          <w:p w14:paraId="1DAC4FE3" w14:textId="431FEB5E" w:rsidR="002676D9" w:rsidRDefault="00C25634" w:rsidP="009F04A9">
            <w:pPr>
              <w:rPr>
                <w:lang w:val="en-US"/>
              </w:rPr>
            </w:pPr>
            <w:r>
              <w:rPr>
                <w:lang w:val="en-US"/>
              </w:rPr>
              <w:t>1030</w:t>
            </w:r>
          </w:p>
        </w:tc>
        <w:tc>
          <w:tcPr>
            <w:tcW w:w="1327" w:type="dxa"/>
          </w:tcPr>
          <w:p w14:paraId="76818BC2" w14:textId="77777777" w:rsidR="002676D9" w:rsidRDefault="002676D9" w:rsidP="009F04A9">
            <w:pPr>
              <w:rPr>
                <w:lang w:val="en-US"/>
              </w:rPr>
            </w:pPr>
            <w:r>
              <w:rPr>
                <w:lang w:val="en-US"/>
              </w:rPr>
              <w:t>Proposed</w:t>
            </w:r>
          </w:p>
        </w:tc>
        <w:tc>
          <w:tcPr>
            <w:tcW w:w="1168" w:type="dxa"/>
          </w:tcPr>
          <w:p w14:paraId="62DB7893" w14:textId="7DEB64D9" w:rsidR="002676D9" w:rsidRDefault="00F96EC1" w:rsidP="009F04A9">
            <w:pPr>
              <w:rPr>
                <w:lang w:val="en-US"/>
              </w:rPr>
            </w:pPr>
            <w:r>
              <w:rPr>
                <w:lang w:val="en-US"/>
              </w:rPr>
              <w:t>980</w:t>
            </w:r>
          </w:p>
        </w:tc>
        <w:tc>
          <w:tcPr>
            <w:tcW w:w="1327" w:type="dxa"/>
          </w:tcPr>
          <w:p w14:paraId="18AD9D36" w14:textId="77777777" w:rsidR="002676D9" w:rsidRDefault="002676D9" w:rsidP="009F04A9">
            <w:pPr>
              <w:rPr>
                <w:lang w:val="en-US"/>
              </w:rPr>
            </w:pPr>
            <w:r>
              <w:rPr>
                <w:lang w:val="en-US"/>
              </w:rPr>
              <w:t>Proposed</w:t>
            </w:r>
          </w:p>
        </w:tc>
        <w:tc>
          <w:tcPr>
            <w:tcW w:w="1168" w:type="dxa"/>
          </w:tcPr>
          <w:p w14:paraId="5774D31E" w14:textId="3A028074" w:rsidR="002676D9" w:rsidRDefault="000E7D3A" w:rsidP="009F04A9">
            <w:pPr>
              <w:rPr>
                <w:lang w:val="en-US"/>
              </w:rPr>
            </w:pPr>
            <w:r>
              <w:rPr>
                <w:lang w:val="en-US"/>
              </w:rPr>
              <w:t>1120</w:t>
            </w:r>
          </w:p>
        </w:tc>
      </w:tr>
      <w:tr w:rsidR="002676D9" w14:paraId="142F406F" w14:textId="77777777" w:rsidTr="00C25634">
        <w:trPr>
          <w:trHeight w:val="203"/>
          <w:jc w:val="center"/>
        </w:trPr>
        <w:tc>
          <w:tcPr>
            <w:tcW w:w="2343" w:type="dxa"/>
            <w:vMerge/>
            <w:shd w:val="clear" w:color="auto" w:fill="9CC2E5" w:themeFill="accent1" w:themeFillTint="99"/>
          </w:tcPr>
          <w:p w14:paraId="5D796B23" w14:textId="77777777" w:rsidR="002676D9" w:rsidRDefault="002676D9" w:rsidP="009F04A9">
            <w:pPr>
              <w:rPr>
                <w:lang w:val="en-US"/>
              </w:rPr>
            </w:pPr>
          </w:p>
        </w:tc>
        <w:tc>
          <w:tcPr>
            <w:tcW w:w="1327" w:type="dxa"/>
          </w:tcPr>
          <w:p w14:paraId="16100D70" w14:textId="77777777" w:rsidR="002676D9" w:rsidRDefault="002676D9" w:rsidP="009F04A9">
            <w:pPr>
              <w:rPr>
                <w:lang w:val="en-US"/>
              </w:rPr>
            </w:pPr>
            <w:r>
              <w:rPr>
                <w:lang w:val="en-US" w:eastAsia="zh-CN"/>
              </w:rPr>
              <w:t>R1-160079</w:t>
            </w:r>
          </w:p>
        </w:tc>
        <w:tc>
          <w:tcPr>
            <w:tcW w:w="1168" w:type="dxa"/>
          </w:tcPr>
          <w:p w14:paraId="00E02E80" w14:textId="77777777" w:rsidR="002676D9" w:rsidRDefault="002676D9" w:rsidP="009F04A9">
            <w:pPr>
              <w:rPr>
                <w:lang w:val="en-US"/>
              </w:rPr>
            </w:pPr>
            <w:r>
              <w:rPr>
                <w:lang w:val="en-US"/>
              </w:rPr>
              <w:t>∞</w:t>
            </w:r>
          </w:p>
        </w:tc>
        <w:tc>
          <w:tcPr>
            <w:tcW w:w="1327" w:type="dxa"/>
          </w:tcPr>
          <w:p w14:paraId="33648971" w14:textId="77777777" w:rsidR="002676D9" w:rsidRDefault="002676D9" w:rsidP="009F04A9">
            <w:pPr>
              <w:rPr>
                <w:lang w:val="en-US"/>
              </w:rPr>
            </w:pPr>
            <w:r>
              <w:rPr>
                <w:lang w:val="en-US" w:eastAsia="zh-CN"/>
              </w:rPr>
              <w:t>R1-160079</w:t>
            </w:r>
          </w:p>
        </w:tc>
        <w:tc>
          <w:tcPr>
            <w:tcW w:w="1168" w:type="dxa"/>
          </w:tcPr>
          <w:p w14:paraId="32F97C95" w14:textId="3BC25AE8" w:rsidR="002676D9" w:rsidRDefault="00F96EC1" w:rsidP="009F04A9">
            <w:pPr>
              <w:rPr>
                <w:lang w:val="en-US"/>
              </w:rPr>
            </w:pPr>
            <w:r>
              <w:rPr>
                <w:lang w:val="en-US"/>
              </w:rPr>
              <w:t>1140</w:t>
            </w:r>
          </w:p>
        </w:tc>
        <w:tc>
          <w:tcPr>
            <w:tcW w:w="1327" w:type="dxa"/>
          </w:tcPr>
          <w:p w14:paraId="282D3EE1" w14:textId="77777777" w:rsidR="002676D9" w:rsidRDefault="002676D9" w:rsidP="009F04A9">
            <w:pPr>
              <w:rPr>
                <w:lang w:val="en-US"/>
              </w:rPr>
            </w:pPr>
            <w:r>
              <w:rPr>
                <w:lang w:val="en-US" w:eastAsia="zh-CN"/>
              </w:rPr>
              <w:t>R1-160079</w:t>
            </w:r>
          </w:p>
        </w:tc>
        <w:tc>
          <w:tcPr>
            <w:tcW w:w="1168" w:type="dxa"/>
          </w:tcPr>
          <w:p w14:paraId="6AD1F84B" w14:textId="27F981E2" w:rsidR="002676D9" w:rsidRDefault="000E7D3A" w:rsidP="009F04A9">
            <w:pPr>
              <w:rPr>
                <w:lang w:val="en-US"/>
              </w:rPr>
            </w:pPr>
            <w:r>
              <w:rPr>
                <w:lang w:val="en-US"/>
              </w:rPr>
              <w:t>1350</w:t>
            </w:r>
          </w:p>
        </w:tc>
      </w:tr>
    </w:tbl>
    <w:p w14:paraId="12F73F9B" w14:textId="77777777" w:rsidR="00477285" w:rsidRDefault="00477285" w:rsidP="004F12AE">
      <w:pPr>
        <w:spacing w:before="120" w:after="240"/>
        <w:jc w:val="both"/>
        <w:rPr>
          <w:b/>
          <w:iCs/>
          <w:lang w:eastAsia="zh-CN"/>
        </w:rPr>
      </w:pPr>
    </w:p>
    <w:p w14:paraId="0D46F6D1" w14:textId="1DD6A518" w:rsidR="00477285" w:rsidRDefault="00025E6D" w:rsidP="004F12AE">
      <w:pPr>
        <w:spacing w:before="120" w:after="240"/>
        <w:jc w:val="both"/>
        <w:rPr>
          <w:lang w:val="en-US" w:eastAsia="zh-CN"/>
        </w:rPr>
      </w:pPr>
      <w:r>
        <w:rPr>
          <w:lang w:val="en-US" w:eastAsia="zh-CN"/>
        </w:rPr>
        <w:t xml:space="preserve">As can be seen from the timing acquisition results, the </w:t>
      </w:r>
      <w:r w:rsidR="00DF1FD3">
        <w:rPr>
          <w:lang w:val="en-US" w:eastAsia="zh-CN"/>
        </w:rPr>
        <w:t xml:space="preserve">proposed scheme has superior performance. It is observed that the scheme in [7] fails to achieve good timing synchronization performance for </w:t>
      </w:r>
      <w:r w:rsidR="00A409FE">
        <w:rPr>
          <w:lang w:val="en-US" w:eastAsia="zh-CN"/>
        </w:rPr>
        <w:t>+/-</w:t>
      </w:r>
      <w:r w:rsidR="00DF1FD3">
        <w:rPr>
          <w:lang w:val="en-US" w:eastAsia="zh-CN"/>
        </w:rPr>
        <w:t>7.5 kHz frequency offset with the partial correlator. This is because of the presence of ambiguity peaks a few samples apart, as shown in our contribution to the ad-hoc meeting in January [2]. It is impossible to distinguish between the ambiguity peaks for frequency offsets close to half a subcarrier spacing (~7.5 kHz). This leads to faulty frequency offset estimation and multiple hypotheses tests using NB-SSS are needed to correctly detect the timing, which is not considered here.</w:t>
      </w:r>
      <w:r w:rsidR="004A74D3">
        <w:rPr>
          <w:lang w:val="en-US" w:eastAsia="zh-CN"/>
        </w:rPr>
        <w:t xml:space="preserve"> For the other frequency offsets, the partial correlation algorithm works for [7] as can be seen from the table.</w:t>
      </w:r>
    </w:p>
    <w:p w14:paraId="07C76CE9" w14:textId="77777777" w:rsidR="00573D4D" w:rsidRDefault="00573D4D" w:rsidP="00573D4D">
      <w:pPr>
        <w:spacing w:before="120" w:after="240"/>
        <w:jc w:val="both"/>
        <w:rPr>
          <w:b/>
          <w:u w:val="single"/>
          <w:lang w:val="en-US"/>
        </w:rPr>
      </w:pPr>
    </w:p>
    <w:p w14:paraId="4D480016" w14:textId="77777777" w:rsidR="00B44ECD" w:rsidRDefault="00B44ECD" w:rsidP="00573D4D">
      <w:pPr>
        <w:spacing w:before="120" w:after="240"/>
        <w:jc w:val="both"/>
        <w:rPr>
          <w:b/>
          <w:u w:val="single"/>
          <w:lang w:val="en-US"/>
        </w:rPr>
      </w:pPr>
    </w:p>
    <w:p w14:paraId="2AB404DA" w14:textId="443030A8" w:rsidR="00573D4D" w:rsidRDefault="00573D4D" w:rsidP="00573D4D">
      <w:pPr>
        <w:spacing w:before="120" w:after="240"/>
        <w:jc w:val="both"/>
        <w:rPr>
          <w:b/>
          <w:u w:val="single"/>
          <w:lang w:val="en-US"/>
        </w:rPr>
      </w:pPr>
      <w:r>
        <w:rPr>
          <w:b/>
          <w:u w:val="single"/>
          <w:lang w:val="en-US"/>
        </w:rPr>
        <w:t>Reduced complexity decoder for avoiding multiple hypotheses tests</w:t>
      </w:r>
    </w:p>
    <w:p w14:paraId="08A9CBE3" w14:textId="1B068E23" w:rsidR="00573D4D" w:rsidRDefault="00573D4D" w:rsidP="00573D4D">
      <w:pPr>
        <w:spacing w:before="120" w:after="240"/>
        <w:jc w:val="both"/>
        <w:rPr>
          <w:lang w:val="en-US"/>
        </w:rPr>
      </w:pPr>
      <w:r>
        <w:rPr>
          <w:lang w:val="en-US"/>
        </w:rPr>
        <w:t xml:space="preserve">The partial correlator using segments that are symbol length </w:t>
      </w:r>
      <w:r w:rsidR="008C2EAE">
        <w:rPr>
          <w:lang w:val="en-US"/>
        </w:rPr>
        <w:t xml:space="preserve">long </w:t>
      </w:r>
      <w:r>
        <w:rPr>
          <w:lang w:val="en-US"/>
        </w:rPr>
        <w:t xml:space="preserve">needs multiple hypotheses tests to avoid ambiguity peaks resulting from high frequency offsets. </w:t>
      </w:r>
      <w:r w:rsidRPr="00573D4D">
        <w:rPr>
          <w:lang w:val="en-US"/>
        </w:rPr>
        <w:t xml:space="preserve">The use of multiple hypotheses tests can be done away with if the number of partial correlations being done to compute the correlation results is increased. The trade-off here is the loss of coherent combining gain because of smaller partial correlations. </w:t>
      </w:r>
      <w:r w:rsidR="00B776DB">
        <w:rPr>
          <w:lang w:val="en-US"/>
        </w:rPr>
        <w:t>Here we use a quarter of a symbol length for partial correlation for the</w:t>
      </w:r>
      <w:r w:rsidR="008C2EAE">
        <w:rPr>
          <w:lang w:val="en-US"/>
        </w:rPr>
        <w:t xml:space="preserve"> scheme</w:t>
      </w:r>
      <w:r w:rsidR="00B776DB">
        <w:rPr>
          <w:lang w:val="en-US"/>
        </w:rPr>
        <w:t xml:space="preserve"> proposed</w:t>
      </w:r>
      <w:r w:rsidR="008C2EAE">
        <w:rPr>
          <w:lang w:val="en-US"/>
        </w:rPr>
        <w:t xml:space="preserve"> (leading to 44 part correlator)</w:t>
      </w:r>
      <w:r w:rsidR="00B776DB">
        <w:rPr>
          <w:lang w:val="en-US"/>
        </w:rPr>
        <w:t xml:space="preserve">. For the design in [7], </w:t>
      </w:r>
      <w:r w:rsidR="00B776DB" w:rsidRPr="00B776DB">
        <w:rPr>
          <w:lang w:val="en-US"/>
        </w:rPr>
        <w:t xml:space="preserve">a full correlator </w:t>
      </w:r>
      <w:r w:rsidR="00016082">
        <w:rPr>
          <w:lang w:val="en-US"/>
        </w:rPr>
        <w:t>can be used as suggested in [6</w:t>
      </w:r>
      <w:r w:rsidR="00B776DB">
        <w:rPr>
          <w:lang w:val="en-US"/>
        </w:rPr>
        <w:t>]</w:t>
      </w:r>
      <w:r w:rsidR="00016082">
        <w:rPr>
          <w:lang w:val="en-US"/>
        </w:rPr>
        <w:t>, [7]</w:t>
      </w:r>
      <w:r w:rsidR="00B776DB">
        <w:rPr>
          <w:lang w:val="en-US"/>
        </w:rPr>
        <w:t>. T</w:t>
      </w:r>
      <w:r w:rsidR="00B776DB" w:rsidRPr="00B776DB">
        <w:rPr>
          <w:lang w:val="en-US"/>
        </w:rPr>
        <w:t>he presence of the peaks from PSS1 and PSS2 can be used to detect the correct timing, irres</w:t>
      </w:r>
      <w:r w:rsidR="00B776DB">
        <w:rPr>
          <w:lang w:val="en-US"/>
        </w:rPr>
        <w:t>pective of the frequency offset.</w:t>
      </w:r>
    </w:p>
    <w:p w14:paraId="151BFCAE" w14:textId="362F3858" w:rsidR="00B776DB" w:rsidRDefault="00A012DD" w:rsidP="00B776DB">
      <w:pPr>
        <w:jc w:val="center"/>
      </w:pPr>
      <w:r>
        <w:rPr>
          <w:b/>
          <w:iCs/>
          <w:lang w:eastAsia="zh-CN"/>
        </w:rPr>
        <w:t>Table 4</w:t>
      </w:r>
      <w:r w:rsidR="00B776DB">
        <w:rPr>
          <w:b/>
          <w:iCs/>
          <w:lang w:eastAsia="zh-CN"/>
        </w:rPr>
        <w:t>: Time required for timing synchronization (in ms) for standalone</w:t>
      </w:r>
    </w:p>
    <w:tbl>
      <w:tblPr>
        <w:tblStyle w:val="TableGrid"/>
        <w:tblW w:w="0" w:type="auto"/>
        <w:jc w:val="center"/>
        <w:tblLook w:val="04A0" w:firstRow="1" w:lastRow="0" w:firstColumn="1" w:lastColumn="0" w:noHBand="0" w:noVBand="1"/>
      </w:tblPr>
      <w:tblGrid>
        <w:gridCol w:w="2343"/>
        <w:gridCol w:w="1327"/>
        <w:gridCol w:w="1168"/>
        <w:gridCol w:w="1327"/>
        <w:gridCol w:w="1168"/>
        <w:gridCol w:w="1327"/>
        <w:gridCol w:w="1168"/>
      </w:tblGrid>
      <w:tr w:rsidR="00B776DB" w14:paraId="0CBC1EF3" w14:textId="77777777" w:rsidTr="009F04A9">
        <w:trPr>
          <w:jc w:val="center"/>
        </w:trPr>
        <w:tc>
          <w:tcPr>
            <w:tcW w:w="2343" w:type="dxa"/>
            <w:shd w:val="clear" w:color="auto" w:fill="9CC2E5" w:themeFill="accent1" w:themeFillTint="99"/>
          </w:tcPr>
          <w:p w14:paraId="6DB94D97" w14:textId="77777777" w:rsidR="00B776DB" w:rsidRDefault="00B776DB" w:rsidP="009F04A9">
            <w:pPr>
              <w:rPr>
                <w:lang w:val="en-US"/>
              </w:rPr>
            </w:pPr>
            <w:r>
              <w:rPr>
                <w:lang w:val="en-US"/>
              </w:rPr>
              <w:t xml:space="preserve">Statistic </w:t>
            </w:r>
          </w:p>
        </w:tc>
        <w:tc>
          <w:tcPr>
            <w:tcW w:w="2495" w:type="dxa"/>
            <w:gridSpan w:val="2"/>
            <w:shd w:val="clear" w:color="auto" w:fill="9CC2E5" w:themeFill="accent1" w:themeFillTint="99"/>
          </w:tcPr>
          <w:p w14:paraId="78E28466" w14:textId="77777777" w:rsidR="00B776DB" w:rsidRDefault="00B776DB" w:rsidP="009F04A9">
            <w:pPr>
              <w:rPr>
                <w:lang w:val="en-US"/>
              </w:rPr>
            </w:pPr>
            <w:r>
              <w:rPr>
                <w:lang w:val="en-US"/>
              </w:rPr>
              <w:t>+/-7.5 kHz CFO</w:t>
            </w:r>
          </w:p>
        </w:tc>
        <w:tc>
          <w:tcPr>
            <w:tcW w:w="2495" w:type="dxa"/>
            <w:gridSpan w:val="2"/>
            <w:shd w:val="clear" w:color="auto" w:fill="9CC2E5" w:themeFill="accent1" w:themeFillTint="99"/>
          </w:tcPr>
          <w:p w14:paraId="24FE48A6" w14:textId="77777777" w:rsidR="00B776DB" w:rsidRDefault="00B776DB" w:rsidP="009F04A9">
            <w:pPr>
              <w:rPr>
                <w:lang w:val="en-US"/>
              </w:rPr>
            </w:pPr>
            <w:r>
              <w:rPr>
                <w:lang w:val="en-US"/>
              </w:rPr>
              <w:t>+/-18 kHz CFO</w:t>
            </w:r>
          </w:p>
        </w:tc>
        <w:tc>
          <w:tcPr>
            <w:tcW w:w="2495" w:type="dxa"/>
            <w:gridSpan w:val="2"/>
            <w:shd w:val="clear" w:color="auto" w:fill="9CC2E5" w:themeFill="accent1" w:themeFillTint="99"/>
          </w:tcPr>
          <w:p w14:paraId="4A35CB11" w14:textId="77777777" w:rsidR="00B776DB" w:rsidRDefault="00B776DB" w:rsidP="009F04A9">
            <w:pPr>
              <w:rPr>
                <w:lang w:val="en-US"/>
              </w:rPr>
            </w:pPr>
            <w:r>
              <w:rPr>
                <w:lang w:val="en-US"/>
              </w:rPr>
              <w:t>+/-25.5 kHz CFO</w:t>
            </w:r>
          </w:p>
        </w:tc>
      </w:tr>
      <w:tr w:rsidR="00B776DB" w14:paraId="5498B651" w14:textId="77777777" w:rsidTr="000F6A63">
        <w:trPr>
          <w:trHeight w:val="203"/>
          <w:jc w:val="center"/>
        </w:trPr>
        <w:tc>
          <w:tcPr>
            <w:tcW w:w="2343" w:type="dxa"/>
            <w:vMerge w:val="restart"/>
            <w:shd w:val="clear" w:color="auto" w:fill="9CC2E5" w:themeFill="accent1" w:themeFillTint="99"/>
          </w:tcPr>
          <w:p w14:paraId="27FC069A" w14:textId="77777777" w:rsidR="00B776DB" w:rsidRDefault="00B776DB" w:rsidP="009F04A9">
            <w:pPr>
              <w:rPr>
                <w:lang w:val="en-US"/>
              </w:rPr>
            </w:pPr>
            <w:r>
              <w:rPr>
                <w:lang w:val="en-US"/>
              </w:rPr>
              <w:t xml:space="preserve">Average </w:t>
            </w:r>
          </w:p>
        </w:tc>
        <w:tc>
          <w:tcPr>
            <w:tcW w:w="1327" w:type="dxa"/>
          </w:tcPr>
          <w:p w14:paraId="0A960FE0" w14:textId="77777777" w:rsidR="00B776DB" w:rsidRDefault="00B776DB" w:rsidP="009F04A9">
            <w:pPr>
              <w:rPr>
                <w:lang w:val="en-US"/>
              </w:rPr>
            </w:pPr>
            <w:r>
              <w:rPr>
                <w:lang w:val="en-US"/>
              </w:rPr>
              <w:t>Proposed</w:t>
            </w:r>
          </w:p>
        </w:tc>
        <w:tc>
          <w:tcPr>
            <w:tcW w:w="1168" w:type="dxa"/>
          </w:tcPr>
          <w:p w14:paraId="39EBB441" w14:textId="6530F304" w:rsidR="00B776DB" w:rsidRDefault="000E7D3A" w:rsidP="009F04A9">
            <w:pPr>
              <w:rPr>
                <w:lang w:val="en-US"/>
              </w:rPr>
            </w:pPr>
            <w:r>
              <w:rPr>
                <w:lang w:val="en-US"/>
              </w:rPr>
              <w:t>151.9</w:t>
            </w:r>
          </w:p>
        </w:tc>
        <w:tc>
          <w:tcPr>
            <w:tcW w:w="1327" w:type="dxa"/>
          </w:tcPr>
          <w:p w14:paraId="226EFE14" w14:textId="77777777" w:rsidR="00B776DB" w:rsidRDefault="00B776DB" w:rsidP="009F04A9">
            <w:pPr>
              <w:rPr>
                <w:lang w:val="en-US"/>
              </w:rPr>
            </w:pPr>
            <w:r>
              <w:rPr>
                <w:lang w:val="en-US"/>
              </w:rPr>
              <w:t>Proposed</w:t>
            </w:r>
          </w:p>
        </w:tc>
        <w:tc>
          <w:tcPr>
            <w:tcW w:w="1168" w:type="dxa"/>
          </w:tcPr>
          <w:p w14:paraId="1715FE4A" w14:textId="3E97591D" w:rsidR="00B776DB" w:rsidRDefault="000E7D3A" w:rsidP="009F04A9">
            <w:pPr>
              <w:rPr>
                <w:lang w:val="en-US"/>
              </w:rPr>
            </w:pPr>
            <w:r>
              <w:rPr>
                <w:lang w:val="en-US"/>
              </w:rPr>
              <w:t>148.8</w:t>
            </w:r>
          </w:p>
        </w:tc>
        <w:tc>
          <w:tcPr>
            <w:tcW w:w="1327" w:type="dxa"/>
          </w:tcPr>
          <w:p w14:paraId="41C91920" w14:textId="77777777" w:rsidR="00B776DB" w:rsidRDefault="00B776DB" w:rsidP="009F04A9">
            <w:pPr>
              <w:rPr>
                <w:lang w:val="en-US"/>
              </w:rPr>
            </w:pPr>
            <w:r>
              <w:rPr>
                <w:lang w:val="en-US"/>
              </w:rPr>
              <w:t>Proposed</w:t>
            </w:r>
          </w:p>
        </w:tc>
        <w:tc>
          <w:tcPr>
            <w:tcW w:w="1168" w:type="dxa"/>
          </w:tcPr>
          <w:p w14:paraId="5AD5BBF6" w14:textId="19FEF752" w:rsidR="00B776DB" w:rsidRDefault="000E7D3A" w:rsidP="009F04A9">
            <w:pPr>
              <w:rPr>
                <w:lang w:val="en-US"/>
              </w:rPr>
            </w:pPr>
            <w:r>
              <w:rPr>
                <w:lang w:val="en-US"/>
              </w:rPr>
              <w:t>156.8</w:t>
            </w:r>
          </w:p>
        </w:tc>
      </w:tr>
      <w:tr w:rsidR="00B776DB" w14:paraId="52D14D88" w14:textId="77777777" w:rsidTr="000F6A63">
        <w:trPr>
          <w:trHeight w:val="203"/>
          <w:jc w:val="center"/>
        </w:trPr>
        <w:tc>
          <w:tcPr>
            <w:tcW w:w="2343" w:type="dxa"/>
            <w:vMerge/>
            <w:shd w:val="clear" w:color="auto" w:fill="9CC2E5" w:themeFill="accent1" w:themeFillTint="99"/>
          </w:tcPr>
          <w:p w14:paraId="01971520" w14:textId="77777777" w:rsidR="00B776DB" w:rsidRDefault="00B776DB" w:rsidP="009F04A9">
            <w:pPr>
              <w:rPr>
                <w:lang w:val="en-US"/>
              </w:rPr>
            </w:pPr>
          </w:p>
        </w:tc>
        <w:tc>
          <w:tcPr>
            <w:tcW w:w="1327" w:type="dxa"/>
          </w:tcPr>
          <w:p w14:paraId="1C121BFB" w14:textId="77777777" w:rsidR="00B776DB" w:rsidRDefault="00B776DB" w:rsidP="009F04A9">
            <w:pPr>
              <w:rPr>
                <w:lang w:val="en-US"/>
              </w:rPr>
            </w:pPr>
            <w:r>
              <w:rPr>
                <w:lang w:val="en-US" w:eastAsia="zh-CN"/>
              </w:rPr>
              <w:t>R1-160079</w:t>
            </w:r>
          </w:p>
        </w:tc>
        <w:tc>
          <w:tcPr>
            <w:tcW w:w="1168" w:type="dxa"/>
          </w:tcPr>
          <w:p w14:paraId="7DC83E3A" w14:textId="414D95AB" w:rsidR="00B776DB" w:rsidRDefault="00A012DD" w:rsidP="009F04A9">
            <w:pPr>
              <w:rPr>
                <w:lang w:val="en-US"/>
              </w:rPr>
            </w:pPr>
            <w:r>
              <w:rPr>
                <w:lang w:val="en-US"/>
              </w:rPr>
              <w:t>238.9</w:t>
            </w:r>
          </w:p>
        </w:tc>
        <w:tc>
          <w:tcPr>
            <w:tcW w:w="1327" w:type="dxa"/>
          </w:tcPr>
          <w:p w14:paraId="06083ECF" w14:textId="77777777" w:rsidR="00B776DB" w:rsidRDefault="00B776DB" w:rsidP="009F04A9">
            <w:pPr>
              <w:rPr>
                <w:lang w:val="en-US"/>
              </w:rPr>
            </w:pPr>
            <w:r>
              <w:rPr>
                <w:lang w:val="en-US" w:eastAsia="zh-CN"/>
              </w:rPr>
              <w:t>R1-160079</w:t>
            </w:r>
          </w:p>
        </w:tc>
        <w:tc>
          <w:tcPr>
            <w:tcW w:w="1168" w:type="dxa"/>
          </w:tcPr>
          <w:p w14:paraId="055E2D25" w14:textId="285F6534" w:rsidR="00B776DB" w:rsidRDefault="00A012DD" w:rsidP="009F04A9">
            <w:pPr>
              <w:rPr>
                <w:lang w:val="en-US"/>
              </w:rPr>
            </w:pPr>
            <w:r>
              <w:rPr>
                <w:lang w:val="en-US"/>
              </w:rPr>
              <w:t>261.24</w:t>
            </w:r>
          </w:p>
        </w:tc>
        <w:tc>
          <w:tcPr>
            <w:tcW w:w="1327" w:type="dxa"/>
          </w:tcPr>
          <w:p w14:paraId="08F6A2C9" w14:textId="77777777" w:rsidR="00B776DB" w:rsidRDefault="00B776DB" w:rsidP="009F04A9">
            <w:pPr>
              <w:rPr>
                <w:lang w:val="en-US"/>
              </w:rPr>
            </w:pPr>
            <w:r>
              <w:rPr>
                <w:lang w:val="en-US" w:eastAsia="zh-CN"/>
              </w:rPr>
              <w:t>R1-160079</w:t>
            </w:r>
          </w:p>
        </w:tc>
        <w:tc>
          <w:tcPr>
            <w:tcW w:w="1168" w:type="dxa"/>
          </w:tcPr>
          <w:p w14:paraId="78CFB14A" w14:textId="6562B8B6" w:rsidR="00B776DB" w:rsidRDefault="00A012DD" w:rsidP="009F04A9">
            <w:pPr>
              <w:rPr>
                <w:lang w:val="en-US"/>
              </w:rPr>
            </w:pPr>
            <w:r>
              <w:rPr>
                <w:lang w:val="en-US"/>
              </w:rPr>
              <w:t>272.0</w:t>
            </w:r>
          </w:p>
        </w:tc>
      </w:tr>
      <w:tr w:rsidR="00B776DB" w14:paraId="53E3D2A8" w14:textId="77777777" w:rsidTr="009F04A9">
        <w:trPr>
          <w:trHeight w:val="203"/>
          <w:jc w:val="center"/>
        </w:trPr>
        <w:tc>
          <w:tcPr>
            <w:tcW w:w="2343" w:type="dxa"/>
            <w:vMerge w:val="restart"/>
            <w:shd w:val="clear" w:color="auto" w:fill="9CC2E5" w:themeFill="accent1" w:themeFillTint="99"/>
          </w:tcPr>
          <w:p w14:paraId="3C85A3EA" w14:textId="77777777" w:rsidR="00B776DB" w:rsidRDefault="00B776DB" w:rsidP="009F04A9">
            <w:pPr>
              <w:rPr>
                <w:lang w:val="en-US"/>
              </w:rPr>
            </w:pPr>
            <w:r>
              <w:rPr>
                <w:lang w:val="en-US"/>
              </w:rPr>
              <w:t>50</w:t>
            </w:r>
            <w:r w:rsidRPr="002A2409">
              <w:rPr>
                <w:vertAlign w:val="superscript"/>
                <w:lang w:val="en-US"/>
              </w:rPr>
              <w:t>th</w:t>
            </w:r>
            <w:r>
              <w:rPr>
                <w:lang w:val="en-US"/>
              </w:rPr>
              <w:t xml:space="preserve"> percentile</w:t>
            </w:r>
          </w:p>
        </w:tc>
        <w:tc>
          <w:tcPr>
            <w:tcW w:w="1327" w:type="dxa"/>
          </w:tcPr>
          <w:p w14:paraId="6DEE2BF6" w14:textId="77777777" w:rsidR="00B776DB" w:rsidRDefault="00B776DB" w:rsidP="009F04A9">
            <w:pPr>
              <w:rPr>
                <w:lang w:val="en-US"/>
              </w:rPr>
            </w:pPr>
            <w:r>
              <w:rPr>
                <w:lang w:val="en-US"/>
              </w:rPr>
              <w:t>Proposed</w:t>
            </w:r>
          </w:p>
        </w:tc>
        <w:tc>
          <w:tcPr>
            <w:tcW w:w="1168" w:type="dxa"/>
          </w:tcPr>
          <w:p w14:paraId="6519620B" w14:textId="376E99BB" w:rsidR="00B776DB" w:rsidRDefault="00A012DD" w:rsidP="009F04A9">
            <w:pPr>
              <w:rPr>
                <w:lang w:val="en-US"/>
              </w:rPr>
            </w:pPr>
            <w:r>
              <w:rPr>
                <w:lang w:val="en-US"/>
              </w:rPr>
              <w:t>150</w:t>
            </w:r>
          </w:p>
        </w:tc>
        <w:tc>
          <w:tcPr>
            <w:tcW w:w="1327" w:type="dxa"/>
          </w:tcPr>
          <w:p w14:paraId="19D32C92" w14:textId="77777777" w:rsidR="00B776DB" w:rsidRDefault="00B776DB" w:rsidP="009F04A9">
            <w:pPr>
              <w:rPr>
                <w:lang w:val="en-US"/>
              </w:rPr>
            </w:pPr>
            <w:r>
              <w:rPr>
                <w:lang w:val="en-US"/>
              </w:rPr>
              <w:t>Proposed</w:t>
            </w:r>
          </w:p>
        </w:tc>
        <w:tc>
          <w:tcPr>
            <w:tcW w:w="1168" w:type="dxa"/>
          </w:tcPr>
          <w:p w14:paraId="55619815" w14:textId="4CF64C61" w:rsidR="00B776DB" w:rsidRDefault="00A012DD" w:rsidP="009F04A9">
            <w:pPr>
              <w:rPr>
                <w:lang w:val="en-US"/>
              </w:rPr>
            </w:pPr>
            <w:r>
              <w:rPr>
                <w:lang w:val="en-US"/>
              </w:rPr>
              <w:t>140</w:t>
            </w:r>
          </w:p>
        </w:tc>
        <w:tc>
          <w:tcPr>
            <w:tcW w:w="1327" w:type="dxa"/>
          </w:tcPr>
          <w:p w14:paraId="1C143C91" w14:textId="77777777" w:rsidR="00B776DB" w:rsidRDefault="00B776DB" w:rsidP="009F04A9">
            <w:pPr>
              <w:rPr>
                <w:lang w:val="en-US"/>
              </w:rPr>
            </w:pPr>
            <w:r>
              <w:rPr>
                <w:lang w:val="en-US"/>
              </w:rPr>
              <w:t>Proposed</w:t>
            </w:r>
          </w:p>
        </w:tc>
        <w:tc>
          <w:tcPr>
            <w:tcW w:w="1168" w:type="dxa"/>
          </w:tcPr>
          <w:p w14:paraId="4F643F79" w14:textId="375D1BDE" w:rsidR="00B776DB" w:rsidRDefault="00A012DD" w:rsidP="009F04A9">
            <w:pPr>
              <w:rPr>
                <w:lang w:val="en-US"/>
              </w:rPr>
            </w:pPr>
            <w:r>
              <w:rPr>
                <w:lang w:val="en-US"/>
              </w:rPr>
              <w:t>150</w:t>
            </w:r>
          </w:p>
        </w:tc>
      </w:tr>
      <w:tr w:rsidR="00B776DB" w14:paraId="327897A0" w14:textId="77777777" w:rsidTr="009F04A9">
        <w:trPr>
          <w:trHeight w:val="203"/>
          <w:jc w:val="center"/>
        </w:trPr>
        <w:tc>
          <w:tcPr>
            <w:tcW w:w="2343" w:type="dxa"/>
            <w:vMerge/>
            <w:shd w:val="clear" w:color="auto" w:fill="9CC2E5" w:themeFill="accent1" w:themeFillTint="99"/>
          </w:tcPr>
          <w:p w14:paraId="66155EBB" w14:textId="77777777" w:rsidR="00B776DB" w:rsidRDefault="00B776DB" w:rsidP="009F04A9">
            <w:pPr>
              <w:rPr>
                <w:lang w:val="en-US"/>
              </w:rPr>
            </w:pPr>
          </w:p>
        </w:tc>
        <w:tc>
          <w:tcPr>
            <w:tcW w:w="1327" w:type="dxa"/>
          </w:tcPr>
          <w:p w14:paraId="5CE014C2" w14:textId="77777777" w:rsidR="00B776DB" w:rsidRDefault="00B776DB" w:rsidP="009F04A9">
            <w:pPr>
              <w:rPr>
                <w:lang w:val="en-US"/>
              </w:rPr>
            </w:pPr>
            <w:r>
              <w:rPr>
                <w:lang w:val="en-US" w:eastAsia="zh-CN"/>
              </w:rPr>
              <w:t>R1-160079</w:t>
            </w:r>
          </w:p>
        </w:tc>
        <w:tc>
          <w:tcPr>
            <w:tcW w:w="1168" w:type="dxa"/>
          </w:tcPr>
          <w:p w14:paraId="1B8934BD" w14:textId="5873AA78" w:rsidR="00B776DB" w:rsidRDefault="00A012DD" w:rsidP="009F04A9">
            <w:pPr>
              <w:rPr>
                <w:lang w:val="en-US"/>
              </w:rPr>
            </w:pPr>
            <w:r>
              <w:rPr>
                <w:lang w:val="en-US"/>
              </w:rPr>
              <w:t>250</w:t>
            </w:r>
          </w:p>
        </w:tc>
        <w:tc>
          <w:tcPr>
            <w:tcW w:w="1327" w:type="dxa"/>
          </w:tcPr>
          <w:p w14:paraId="79B8FD77" w14:textId="77777777" w:rsidR="00B776DB" w:rsidRDefault="00B776DB" w:rsidP="009F04A9">
            <w:pPr>
              <w:rPr>
                <w:lang w:val="en-US"/>
              </w:rPr>
            </w:pPr>
            <w:r>
              <w:rPr>
                <w:lang w:val="en-US" w:eastAsia="zh-CN"/>
              </w:rPr>
              <w:t>R1-160079</w:t>
            </w:r>
          </w:p>
        </w:tc>
        <w:tc>
          <w:tcPr>
            <w:tcW w:w="1168" w:type="dxa"/>
          </w:tcPr>
          <w:p w14:paraId="48E0B105" w14:textId="6EBA5414" w:rsidR="00B776DB" w:rsidRDefault="00A012DD" w:rsidP="009F04A9">
            <w:pPr>
              <w:rPr>
                <w:lang w:val="en-US"/>
              </w:rPr>
            </w:pPr>
            <w:r>
              <w:rPr>
                <w:lang w:val="en-US"/>
              </w:rPr>
              <w:t>250</w:t>
            </w:r>
          </w:p>
        </w:tc>
        <w:tc>
          <w:tcPr>
            <w:tcW w:w="1327" w:type="dxa"/>
          </w:tcPr>
          <w:p w14:paraId="6EF3F125" w14:textId="77777777" w:rsidR="00B776DB" w:rsidRDefault="00B776DB" w:rsidP="009F04A9">
            <w:pPr>
              <w:rPr>
                <w:lang w:val="en-US"/>
              </w:rPr>
            </w:pPr>
            <w:r>
              <w:rPr>
                <w:lang w:val="en-US" w:eastAsia="zh-CN"/>
              </w:rPr>
              <w:t>R1-160079</w:t>
            </w:r>
          </w:p>
        </w:tc>
        <w:tc>
          <w:tcPr>
            <w:tcW w:w="1168" w:type="dxa"/>
          </w:tcPr>
          <w:p w14:paraId="1F76FA9A" w14:textId="2233BCA1" w:rsidR="00B776DB" w:rsidRDefault="00A012DD" w:rsidP="009F04A9">
            <w:pPr>
              <w:rPr>
                <w:lang w:val="en-US"/>
              </w:rPr>
            </w:pPr>
            <w:r>
              <w:rPr>
                <w:lang w:val="en-US"/>
              </w:rPr>
              <w:t>270</w:t>
            </w:r>
          </w:p>
        </w:tc>
      </w:tr>
      <w:tr w:rsidR="00B776DB" w14:paraId="43763FC2" w14:textId="77777777" w:rsidTr="009F04A9">
        <w:trPr>
          <w:trHeight w:val="203"/>
          <w:jc w:val="center"/>
        </w:trPr>
        <w:tc>
          <w:tcPr>
            <w:tcW w:w="2343" w:type="dxa"/>
            <w:vMerge w:val="restart"/>
            <w:shd w:val="clear" w:color="auto" w:fill="9CC2E5" w:themeFill="accent1" w:themeFillTint="99"/>
          </w:tcPr>
          <w:p w14:paraId="46223300" w14:textId="77777777" w:rsidR="00B776DB" w:rsidRDefault="00B776DB" w:rsidP="009F04A9">
            <w:pPr>
              <w:rPr>
                <w:lang w:val="en-US"/>
              </w:rPr>
            </w:pPr>
            <w:r>
              <w:rPr>
                <w:lang w:val="en-US"/>
              </w:rPr>
              <w:t>95</w:t>
            </w:r>
            <w:r w:rsidRPr="002A2409">
              <w:rPr>
                <w:vertAlign w:val="superscript"/>
                <w:lang w:val="en-US"/>
              </w:rPr>
              <w:t>th</w:t>
            </w:r>
            <w:r>
              <w:rPr>
                <w:lang w:val="en-US"/>
              </w:rPr>
              <w:t xml:space="preserve"> percentile</w:t>
            </w:r>
          </w:p>
        </w:tc>
        <w:tc>
          <w:tcPr>
            <w:tcW w:w="1327" w:type="dxa"/>
          </w:tcPr>
          <w:p w14:paraId="290B63FD" w14:textId="77777777" w:rsidR="00B776DB" w:rsidRDefault="00B776DB" w:rsidP="009F04A9">
            <w:pPr>
              <w:rPr>
                <w:lang w:val="en-US"/>
              </w:rPr>
            </w:pPr>
            <w:r>
              <w:rPr>
                <w:lang w:val="en-US"/>
              </w:rPr>
              <w:t>Proposed</w:t>
            </w:r>
          </w:p>
        </w:tc>
        <w:tc>
          <w:tcPr>
            <w:tcW w:w="1168" w:type="dxa"/>
          </w:tcPr>
          <w:p w14:paraId="3507A459" w14:textId="290C7779" w:rsidR="00B776DB" w:rsidRDefault="00A012DD" w:rsidP="009F04A9">
            <w:pPr>
              <w:rPr>
                <w:lang w:val="en-US"/>
              </w:rPr>
            </w:pPr>
            <w:r>
              <w:rPr>
                <w:lang w:val="en-US"/>
              </w:rPr>
              <w:t>350</w:t>
            </w:r>
          </w:p>
        </w:tc>
        <w:tc>
          <w:tcPr>
            <w:tcW w:w="1327" w:type="dxa"/>
          </w:tcPr>
          <w:p w14:paraId="0138B018" w14:textId="77777777" w:rsidR="00B776DB" w:rsidRDefault="00B776DB" w:rsidP="009F04A9">
            <w:pPr>
              <w:rPr>
                <w:lang w:val="en-US"/>
              </w:rPr>
            </w:pPr>
            <w:r>
              <w:rPr>
                <w:lang w:val="en-US"/>
              </w:rPr>
              <w:t>Proposed</w:t>
            </w:r>
          </w:p>
        </w:tc>
        <w:tc>
          <w:tcPr>
            <w:tcW w:w="1168" w:type="dxa"/>
          </w:tcPr>
          <w:p w14:paraId="76C84050" w14:textId="1FDCF0EB" w:rsidR="00B776DB" w:rsidRDefault="00A012DD" w:rsidP="009F04A9">
            <w:pPr>
              <w:rPr>
                <w:lang w:val="en-US"/>
              </w:rPr>
            </w:pPr>
            <w:r>
              <w:rPr>
                <w:lang w:val="en-US"/>
              </w:rPr>
              <w:t>320</w:t>
            </w:r>
          </w:p>
        </w:tc>
        <w:tc>
          <w:tcPr>
            <w:tcW w:w="1327" w:type="dxa"/>
          </w:tcPr>
          <w:p w14:paraId="7B5834B9" w14:textId="77777777" w:rsidR="00B776DB" w:rsidRDefault="00B776DB" w:rsidP="009F04A9">
            <w:pPr>
              <w:rPr>
                <w:lang w:val="en-US"/>
              </w:rPr>
            </w:pPr>
            <w:r>
              <w:rPr>
                <w:lang w:val="en-US"/>
              </w:rPr>
              <w:t>Proposed</w:t>
            </w:r>
          </w:p>
        </w:tc>
        <w:tc>
          <w:tcPr>
            <w:tcW w:w="1168" w:type="dxa"/>
          </w:tcPr>
          <w:p w14:paraId="01EB85BC" w14:textId="0A02E732" w:rsidR="00B776DB" w:rsidRDefault="00A012DD" w:rsidP="009F04A9">
            <w:pPr>
              <w:rPr>
                <w:lang w:val="en-US"/>
              </w:rPr>
            </w:pPr>
            <w:r>
              <w:rPr>
                <w:lang w:val="en-US"/>
              </w:rPr>
              <w:t>365</w:t>
            </w:r>
          </w:p>
        </w:tc>
      </w:tr>
      <w:tr w:rsidR="00B776DB" w14:paraId="2C734F4D" w14:textId="77777777" w:rsidTr="009F04A9">
        <w:trPr>
          <w:trHeight w:val="203"/>
          <w:jc w:val="center"/>
        </w:trPr>
        <w:tc>
          <w:tcPr>
            <w:tcW w:w="2343" w:type="dxa"/>
            <w:vMerge/>
            <w:shd w:val="clear" w:color="auto" w:fill="9CC2E5" w:themeFill="accent1" w:themeFillTint="99"/>
          </w:tcPr>
          <w:p w14:paraId="2A78D3BE" w14:textId="77777777" w:rsidR="00B776DB" w:rsidRDefault="00B776DB" w:rsidP="009F04A9">
            <w:pPr>
              <w:rPr>
                <w:lang w:val="en-US"/>
              </w:rPr>
            </w:pPr>
          </w:p>
        </w:tc>
        <w:tc>
          <w:tcPr>
            <w:tcW w:w="1327" w:type="dxa"/>
          </w:tcPr>
          <w:p w14:paraId="785FD778" w14:textId="77777777" w:rsidR="00B776DB" w:rsidRDefault="00B776DB" w:rsidP="009F04A9">
            <w:pPr>
              <w:rPr>
                <w:lang w:val="en-US"/>
              </w:rPr>
            </w:pPr>
            <w:r>
              <w:rPr>
                <w:lang w:val="en-US" w:eastAsia="zh-CN"/>
              </w:rPr>
              <w:t>R1-160079</w:t>
            </w:r>
          </w:p>
        </w:tc>
        <w:tc>
          <w:tcPr>
            <w:tcW w:w="1168" w:type="dxa"/>
          </w:tcPr>
          <w:p w14:paraId="0FDA0052" w14:textId="685FA644" w:rsidR="00B776DB" w:rsidRDefault="00A012DD" w:rsidP="009F04A9">
            <w:pPr>
              <w:rPr>
                <w:lang w:val="en-US"/>
              </w:rPr>
            </w:pPr>
            <w:r>
              <w:rPr>
                <w:lang w:val="en-US"/>
              </w:rPr>
              <w:t>450</w:t>
            </w:r>
          </w:p>
        </w:tc>
        <w:tc>
          <w:tcPr>
            <w:tcW w:w="1327" w:type="dxa"/>
          </w:tcPr>
          <w:p w14:paraId="394B08A8" w14:textId="77777777" w:rsidR="00B776DB" w:rsidRDefault="00B776DB" w:rsidP="009F04A9">
            <w:pPr>
              <w:rPr>
                <w:lang w:val="en-US"/>
              </w:rPr>
            </w:pPr>
            <w:r>
              <w:rPr>
                <w:lang w:val="en-US" w:eastAsia="zh-CN"/>
              </w:rPr>
              <w:t>R1-160079</w:t>
            </w:r>
          </w:p>
        </w:tc>
        <w:tc>
          <w:tcPr>
            <w:tcW w:w="1168" w:type="dxa"/>
          </w:tcPr>
          <w:p w14:paraId="0E97D7B9" w14:textId="7D387B72" w:rsidR="00B776DB" w:rsidRDefault="00A012DD" w:rsidP="009F04A9">
            <w:pPr>
              <w:rPr>
                <w:lang w:val="en-US"/>
              </w:rPr>
            </w:pPr>
            <w:r>
              <w:rPr>
                <w:lang w:val="en-US"/>
              </w:rPr>
              <w:t>450</w:t>
            </w:r>
          </w:p>
        </w:tc>
        <w:tc>
          <w:tcPr>
            <w:tcW w:w="1327" w:type="dxa"/>
          </w:tcPr>
          <w:p w14:paraId="723B7AA4" w14:textId="77777777" w:rsidR="00B776DB" w:rsidRDefault="00B776DB" w:rsidP="009F04A9">
            <w:pPr>
              <w:rPr>
                <w:lang w:val="en-US"/>
              </w:rPr>
            </w:pPr>
            <w:r>
              <w:rPr>
                <w:lang w:val="en-US" w:eastAsia="zh-CN"/>
              </w:rPr>
              <w:t>R1-160079</w:t>
            </w:r>
          </w:p>
        </w:tc>
        <w:tc>
          <w:tcPr>
            <w:tcW w:w="1168" w:type="dxa"/>
          </w:tcPr>
          <w:p w14:paraId="6EDCECBF" w14:textId="35D83DDD" w:rsidR="00B776DB" w:rsidRDefault="00A012DD" w:rsidP="009F04A9">
            <w:pPr>
              <w:rPr>
                <w:lang w:val="en-US"/>
              </w:rPr>
            </w:pPr>
            <w:r>
              <w:rPr>
                <w:lang w:val="en-US"/>
              </w:rPr>
              <w:t>450</w:t>
            </w:r>
          </w:p>
        </w:tc>
      </w:tr>
    </w:tbl>
    <w:p w14:paraId="035CAB15" w14:textId="77777777" w:rsidR="00B776DB" w:rsidRPr="00573D4D" w:rsidRDefault="00B776DB" w:rsidP="00573D4D">
      <w:pPr>
        <w:spacing w:before="120" w:after="240"/>
        <w:jc w:val="both"/>
        <w:rPr>
          <w:lang w:val="en-US"/>
        </w:rPr>
      </w:pPr>
    </w:p>
    <w:p w14:paraId="77D6427B" w14:textId="1B33762E" w:rsidR="00A012DD" w:rsidRDefault="00A012DD" w:rsidP="00A012DD">
      <w:pPr>
        <w:jc w:val="center"/>
      </w:pPr>
      <w:r>
        <w:rPr>
          <w:b/>
          <w:iCs/>
          <w:lang w:eastAsia="zh-CN"/>
        </w:rPr>
        <w:t>Table 5: Time required for timing synchronization (in ms) for in-band</w:t>
      </w:r>
    </w:p>
    <w:tbl>
      <w:tblPr>
        <w:tblStyle w:val="TableGrid"/>
        <w:tblW w:w="0" w:type="auto"/>
        <w:jc w:val="center"/>
        <w:tblLook w:val="04A0" w:firstRow="1" w:lastRow="0" w:firstColumn="1" w:lastColumn="0" w:noHBand="0" w:noVBand="1"/>
      </w:tblPr>
      <w:tblGrid>
        <w:gridCol w:w="2343"/>
        <w:gridCol w:w="1327"/>
        <w:gridCol w:w="1168"/>
        <w:gridCol w:w="1327"/>
        <w:gridCol w:w="1168"/>
        <w:gridCol w:w="1327"/>
        <w:gridCol w:w="1168"/>
      </w:tblGrid>
      <w:tr w:rsidR="00A012DD" w14:paraId="4A86665A" w14:textId="77777777" w:rsidTr="009F04A9">
        <w:trPr>
          <w:jc w:val="center"/>
        </w:trPr>
        <w:tc>
          <w:tcPr>
            <w:tcW w:w="2343" w:type="dxa"/>
            <w:shd w:val="clear" w:color="auto" w:fill="9CC2E5" w:themeFill="accent1" w:themeFillTint="99"/>
          </w:tcPr>
          <w:p w14:paraId="71C15763" w14:textId="77777777" w:rsidR="00A012DD" w:rsidRDefault="00A012DD" w:rsidP="009F04A9">
            <w:pPr>
              <w:rPr>
                <w:lang w:val="en-US"/>
              </w:rPr>
            </w:pPr>
            <w:r>
              <w:rPr>
                <w:lang w:val="en-US"/>
              </w:rPr>
              <w:lastRenderedPageBreak/>
              <w:t xml:space="preserve">Statistic </w:t>
            </w:r>
          </w:p>
        </w:tc>
        <w:tc>
          <w:tcPr>
            <w:tcW w:w="2495" w:type="dxa"/>
            <w:gridSpan w:val="2"/>
            <w:shd w:val="clear" w:color="auto" w:fill="9CC2E5" w:themeFill="accent1" w:themeFillTint="99"/>
          </w:tcPr>
          <w:p w14:paraId="21426C60" w14:textId="77777777" w:rsidR="00A012DD" w:rsidRDefault="00A012DD" w:rsidP="009F04A9">
            <w:pPr>
              <w:rPr>
                <w:lang w:val="en-US"/>
              </w:rPr>
            </w:pPr>
            <w:r>
              <w:rPr>
                <w:lang w:val="en-US"/>
              </w:rPr>
              <w:t>+/-7.5 kHz CFO</w:t>
            </w:r>
          </w:p>
        </w:tc>
        <w:tc>
          <w:tcPr>
            <w:tcW w:w="2495" w:type="dxa"/>
            <w:gridSpan w:val="2"/>
            <w:shd w:val="clear" w:color="auto" w:fill="9CC2E5" w:themeFill="accent1" w:themeFillTint="99"/>
          </w:tcPr>
          <w:p w14:paraId="0C4458A6" w14:textId="77777777" w:rsidR="00A012DD" w:rsidRDefault="00A012DD" w:rsidP="009F04A9">
            <w:pPr>
              <w:rPr>
                <w:lang w:val="en-US"/>
              </w:rPr>
            </w:pPr>
            <w:r>
              <w:rPr>
                <w:lang w:val="en-US"/>
              </w:rPr>
              <w:t>+/-18 kHz CFO</w:t>
            </w:r>
          </w:p>
        </w:tc>
        <w:tc>
          <w:tcPr>
            <w:tcW w:w="2495" w:type="dxa"/>
            <w:gridSpan w:val="2"/>
            <w:shd w:val="clear" w:color="auto" w:fill="9CC2E5" w:themeFill="accent1" w:themeFillTint="99"/>
          </w:tcPr>
          <w:p w14:paraId="35098D81" w14:textId="77777777" w:rsidR="00A012DD" w:rsidRDefault="00A012DD" w:rsidP="009F04A9">
            <w:pPr>
              <w:rPr>
                <w:lang w:val="en-US"/>
              </w:rPr>
            </w:pPr>
            <w:r>
              <w:rPr>
                <w:lang w:val="en-US"/>
              </w:rPr>
              <w:t>+/-25.5 kHz CFO</w:t>
            </w:r>
          </w:p>
        </w:tc>
      </w:tr>
      <w:tr w:rsidR="00A012DD" w14:paraId="5A6A0478" w14:textId="77777777" w:rsidTr="000F6A63">
        <w:trPr>
          <w:trHeight w:val="203"/>
          <w:jc w:val="center"/>
        </w:trPr>
        <w:tc>
          <w:tcPr>
            <w:tcW w:w="2343" w:type="dxa"/>
            <w:vMerge w:val="restart"/>
            <w:shd w:val="clear" w:color="auto" w:fill="9CC2E5" w:themeFill="accent1" w:themeFillTint="99"/>
          </w:tcPr>
          <w:p w14:paraId="21117864" w14:textId="77777777" w:rsidR="00A012DD" w:rsidRDefault="00A012DD" w:rsidP="009F04A9">
            <w:pPr>
              <w:rPr>
                <w:lang w:val="en-US"/>
              </w:rPr>
            </w:pPr>
            <w:r>
              <w:rPr>
                <w:lang w:val="en-US"/>
              </w:rPr>
              <w:t xml:space="preserve">Average </w:t>
            </w:r>
          </w:p>
        </w:tc>
        <w:tc>
          <w:tcPr>
            <w:tcW w:w="1327" w:type="dxa"/>
          </w:tcPr>
          <w:p w14:paraId="36446B2C" w14:textId="77777777" w:rsidR="00A012DD" w:rsidRDefault="00A012DD" w:rsidP="009F04A9">
            <w:pPr>
              <w:rPr>
                <w:lang w:val="en-US"/>
              </w:rPr>
            </w:pPr>
            <w:r>
              <w:rPr>
                <w:lang w:val="en-US"/>
              </w:rPr>
              <w:t>Proposed</w:t>
            </w:r>
          </w:p>
        </w:tc>
        <w:tc>
          <w:tcPr>
            <w:tcW w:w="1168" w:type="dxa"/>
          </w:tcPr>
          <w:p w14:paraId="79D03E76" w14:textId="4941B817" w:rsidR="00A012DD" w:rsidRDefault="00E31718" w:rsidP="009F04A9">
            <w:pPr>
              <w:rPr>
                <w:lang w:val="en-US"/>
              </w:rPr>
            </w:pPr>
            <w:r>
              <w:rPr>
                <w:lang w:val="en-US"/>
              </w:rPr>
              <w:t>53</w:t>
            </w:r>
            <w:r w:rsidR="004806D7">
              <w:rPr>
                <w:lang w:val="en-US"/>
              </w:rPr>
              <w:t>1.32</w:t>
            </w:r>
          </w:p>
        </w:tc>
        <w:tc>
          <w:tcPr>
            <w:tcW w:w="1327" w:type="dxa"/>
          </w:tcPr>
          <w:p w14:paraId="44F94002" w14:textId="77777777" w:rsidR="00A012DD" w:rsidRDefault="00A012DD" w:rsidP="009F04A9">
            <w:pPr>
              <w:rPr>
                <w:lang w:val="en-US"/>
              </w:rPr>
            </w:pPr>
            <w:r>
              <w:rPr>
                <w:lang w:val="en-US"/>
              </w:rPr>
              <w:t>Proposed</w:t>
            </w:r>
          </w:p>
        </w:tc>
        <w:tc>
          <w:tcPr>
            <w:tcW w:w="1168" w:type="dxa"/>
          </w:tcPr>
          <w:p w14:paraId="29197268" w14:textId="5F2C9A26" w:rsidR="00A012DD" w:rsidRDefault="00E31718" w:rsidP="009F04A9">
            <w:pPr>
              <w:rPr>
                <w:lang w:val="en-US"/>
              </w:rPr>
            </w:pPr>
            <w:r>
              <w:rPr>
                <w:lang w:val="en-US"/>
              </w:rPr>
              <w:t>63</w:t>
            </w:r>
            <w:r w:rsidR="004806D7">
              <w:rPr>
                <w:lang w:val="en-US"/>
              </w:rPr>
              <w:t>7.7</w:t>
            </w:r>
          </w:p>
        </w:tc>
        <w:tc>
          <w:tcPr>
            <w:tcW w:w="1327" w:type="dxa"/>
          </w:tcPr>
          <w:p w14:paraId="5046C5EA" w14:textId="77777777" w:rsidR="00A012DD" w:rsidRDefault="00A012DD" w:rsidP="009F04A9">
            <w:pPr>
              <w:rPr>
                <w:lang w:val="en-US"/>
              </w:rPr>
            </w:pPr>
            <w:r>
              <w:rPr>
                <w:lang w:val="en-US"/>
              </w:rPr>
              <w:t>Proposed</w:t>
            </w:r>
          </w:p>
        </w:tc>
        <w:tc>
          <w:tcPr>
            <w:tcW w:w="1168" w:type="dxa"/>
          </w:tcPr>
          <w:p w14:paraId="46237C72" w14:textId="68A69CD3" w:rsidR="00A012DD" w:rsidRDefault="004806D7" w:rsidP="009F04A9">
            <w:pPr>
              <w:rPr>
                <w:lang w:val="en-US"/>
              </w:rPr>
            </w:pPr>
            <w:r>
              <w:rPr>
                <w:lang w:val="en-US"/>
              </w:rPr>
              <w:t>6</w:t>
            </w:r>
            <w:r w:rsidR="000E7D3A">
              <w:rPr>
                <w:lang w:val="en-US"/>
              </w:rPr>
              <w:t>9</w:t>
            </w:r>
            <w:r>
              <w:rPr>
                <w:lang w:val="en-US"/>
              </w:rPr>
              <w:t>8.28</w:t>
            </w:r>
          </w:p>
        </w:tc>
      </w:tr>
      <w:tr w:rsidR="00A012DD" w14:paraId="23EC0970" w14:textId="77777777" w:rsidTr="000F6A63">
        <w:trPr>
          <w:trHeight w:val="203"/>
          <w:jc w:val="center"/>
        </w:trPr>
        <w:tc>
          <w:tcPr>
            <w:tcW w:w="2343" w:type="dxa"/>
            <w:vMerge/>
            <w:shd w:val="clear" w:color="auto" w:fill="9CC2E5" w:themeFill="accent1" w:themeFillTint="99"/>
          </w:tcPr>
          <w:p w14:paraId="303A4E61" w14:textId="77777777" w:rsidR="00A012DD" w:rsidRDefault="00A012DD" w:rsidP="009F04A9">
            <w:pPr>
              <w:rPr>
                <w:lang w:val="en-US"/>
              </w:rPr>
            </w:pPr>
          </w:p>
        </w:tc>
        <w:tc>
          <w:tcPr>
            <w:tcW w:w="1327" w:type="dxa"/>
          </w:tcPr>
          <w:p w14:paraId="47DDB076" w14:textId="77777777" w:rsidR="00A012DD" w:rsidRDefault="00A012DD" w:rsidP="009F04A9">
            <w:pPr>
              <w:rPr>
                <w:lang w:val="en-US"/>
              </w:rPr>
            </w:pPr>
            <w:r>
              <w:rPr>
                <w:lang w:val="en-US" w:eastAsia="zh-CN"/>
              </w:rPr>
              <w:t>R1-160079</w:t>
            </w:r>
          </w:p>
        </w:tc>
        <w:tc>
          <w:tcPr>
            <w:tcW w:w="1168" w:type="dxa"/>
          </w:tcPr>
          <w:p w14:paraId="1EC774D0" w14:textId="340B603B" w:rsidR="00A012DD" w:rsidRDefault="004806D7" w:rsidP="009F04A9">
            <w:pPr>
              <w:rPr>
                <w:lang w:val="en-US"/>
              </w:rPr>
            </w:pPr>
            <w:r>
              <w:rPr>
                <w:lang w:val="en-US"/>
              </w:rPr>
              <w:t>928.84</w:t>
            </w:r>
          </w:p>
        </w:tc>
        <w:tc>
          <w:tcPr>
            <w:tcW w:w="1327" w:type="dxa"/>
          </w:tcPr>
          <w:p w14:paraId="64D91026" w14:textId="77777777" w:rsidR="00A012DD" w:rsidRDefault="00A012DD" w:rsidP="009F04A9">
            <w:pPr>
              <w:rPr>
                <w:lang w:val="en-US"/>
              </w:rPr>
            </w:pPr>
            <w:r>
              <w:rPr>
                <w:lang w:val="en-US" w:eastAsia="zh-CN"/>
              </w:rPr>
              <w:t>R1-160079</w:t>
            </w:r>
          </w:p>
        </w:tc>
        <w:tc>
          <w:tcPr>
            <w:tcW w:w="1168" w:type="dxa"/>
          </w:tcPr>
          <w:p w14:paraId="764D71AB" w14:textId="67DAA6A7" w:rsidR="00A012DD" w:rsidRDefault="004806D7" w:rsidP="009F04A9">
            <w:pPr>
              <w:rPr>
                <w:lang w:val="en-US"/>
              </w:rPr>
            </w:pPr>
            <w:r>
              <w:rPr>
                <w:lang w:val="en-US"/>
              </w:rPr>
              <w:t>1075.8</w:t>
            </w:r>
          </w:p>
        </w:tc>
        <w:tc>
          <w:tcPr>
            <w:tcW w:w="1327" w:type="dxa"/>
          </w:tcPr>
          <w:p w14:paraId="140EB498" w14:textId="77777777" w:rsidR="00A012DD" w:rsidRDefault="00A012DD" w:rsidP="009F04A9">
            <w:pPr>
              <w:rPr>
                <w:lang w:val="en-US"/>
              </w:rPr>
            </w:pPr>
            <w:r>
              <w:rPr>
                <w:lang w:val="en-US" w:eastAsia="zh-CN"/>
              </w:rPr>
              <w:t>R1-160079</w:t>
            </w:r>
          </w:p>
        </w:tc>
        <w:tc>
          <w:tcPr>
            <w:tcW w:w="1168" w:type="dxa"/>
          </w:tcPr>
          <w:p w14:paraId="1332EE48" w14:textId="0C6C49B9" w:rsidR="00A012DD" w:rsidRDefault="004806D7" w:rsidP="009F04A9">
            <w:pPr>
              <w:rPr>
                <w:lang w:val="en-US"/>
              </w:rPr>
            </w:pPr>
            <w:r>
              <w:rPr>
                <w:lang w:val="en-US"/>
              </w:rPr>
              <w:t>1145.8</w:t>
            </w:r>
          </w:p>
        </w:tc>
      </w:tr>
      <w:tr w:rsidR="00A012DD" w14:paraId="1EECFCFD" w14:textId="77777777" w:rsidTr="009F04A9">
        <w:trPr>
          <w:trHeight w:val="203"/>
          <w:jc w:val="center"/>
        </w:trPr>
        <w:tc>
          <w:tcPr>
            <w:tcW w:w="2343" w:type="dxa"/>
            <w:vMerge w:val="restart"/>
            <w:shd w:val="clear" w:color="auto" w:fill="9CC2E5" w:themeFill="accent1" w:themeFillTint="99"/>
          </w:tcPr>
          <w:p w14:paraId="574EC8FE" w14:textId="77777777" w:rsidR="00A012DD" w:rsidRDefault="00A012DD" w:rsidP="009F04A9">
            <w:pPr>
              <w:rPr>
                <w:lang w:val="en-US"/>
              </w:rPr>
            </w:pPr>
            <w:r>
              <w:rPr>
                <w:lang w:val="en-US"/>
              </w:rPr>
              <w:t>50</w:t>
            </w:r>
            <w:r w:rsidRPr="002A2409">
              <w:rPr>
                <w:vertAlign w:val="superscript"/>
                <w:lang w:val="en-US"/>
              </w:rPr>
              <w:t>th</w:t>
            </w:r>
            <w:r>
              <w:rPr>
                <w:lang w:val="en-US"/>
              </w:rPr>
              <w:t xml:space="preserve"> percentile</w:t>
            </w:r>
          </w:p>
        </w:tc>
        <w:tc>
          <w:tcPr>
            <w:tcW w:w="1327" w:type="dxa"/>
          </w:tcPr>
          <w:p w14:paraId="048194F7" w14:textId="77777777" w:rsidR="00A012DD" w:rsidRDefault="00A012DD" w:rsidP="009F04A9">
            <w:pPr>
              <w:rPr>
                <w:lang w:val="en-US"/>
              </w:rPr>
            </w:pPr>
            <w:r>
              <w:rPr>
                <w:lang w:val="en-US"/>
              </w:rPr>
              <w:t>Proposed</w:t>
            </w:r>
          </w:p>
        </w:tc>
        <w:tc>
          <w:tcPr>
            <w:tcW w:w="1168" w:type="dxa"/>
          </w:tcPr>
          <w:p w14:paraId="7A3C6F4A" w14:textId="227FC32B" w:rsidR="00A012DD" w:rsidRDefault="004806D7" w:rsidP="009F04A9">
            <w:pPr>
              <w:rPr>
                <w:lang w:val="en-US"/>
              </w:rPr>
            </w:pPr>
            <w:r>
              <w:rPr>
                <w:lang w:val="en-US"/>
              </w:rPr>
              <w:t>470</w:t>
            </w:r>
          </w:p>
        </w:tc>
        <w:tc>
          <w:tcPr>
            <w:tcW w:w="1327" w:type="dxa"/>
          </w:tcPr>
          <w:p w14:paraId="7B86667C" w14:textId="77777777" w:rsidR="00A012DD" w:rsidRDefault="00A012DD" w:rsidP="009F04A9">
            <w:pPr>
              <w:rPr>
                <w:lang w:val="en-US"/>
              </w:rPr>
            </w:pPr>
            <w:r>
              <w:rPr>
                <w:lang w:val="en-US"/>
              </w:rPr>
              <w:t>Proposed</w:t>
            </w:r>
          </w:p>
        </w:tc>
        <w:tc>
          <w:tcPr>
            <w:tcW w:w="1168" w:type="dxa"/>
          </w:tcPr>
          <w:p w14:paraId="6E16A5F2" w14:textId="17AF2CB5" w:rsidR="00A012DD" w:rsidRDefault="00E31718" w:rsidP="009F04A9">
            <w:pPr>
              <w:rPr>
                <w:lang w:val="en-US"/>
              </w:rPr>
            </w:pPr>
            <w:r>
              <w:rPr>
                <w:lang w:val="en-US"/>
              </w:rPr>
              <w:t>5</w:t>
            </w:r>
            <w:r w:rsidR="004806D7">
              <w:rPr>
                <w:lang w:val="en-US"/>
              </w:rPr>
              <w:t>90</w:t>
            </w:r>
          </w:p>
        </w:tc>
        <w:tc>
          <w:tcPr>
            <w:tcW w:w="1327" w:type="dxa"/>
          </w:tcPr>
          <w:p w14:paraId="75E91B57" w14:textId="77777777" w:rsidR="00A012DD" w:rsidRDefault="00A012DD" w:rsidP="009F04A9">
            <w:pPr>
              <w:rPr>
                <w:lang w:val="en-US"/>
              </w:rPr>
            </w:pPr>
            <w:r>
              <w:rPr>
                <w:lang w:val="en-US"/>
              </w:rPr>
              <w:t>Proposed</w:t>
            </w:r>
          </w:p>
        </w:tc>
        <w:tc>
          <w:tcPr>
            <w:tcW w:w="1168" w:type="dxa"/>
          </w:tcPr>
          <w:p w14:paraId="0ACABE23" w14:textId="0D71373F" w:rsidR="00A012DD" w:rsidRDefault="000E7D3A" w:rsidP="009F04A9">
            <w:pPr>
              <w:rPr>
                <w:lang w:val="en-US"/>
              </w:rPr>
            </w:pPr>
            <w:r>
              <w:rPr>
                <w:lang w:val="en-US"/>
              </w:rPr>
              <w:t>6</w:t>
            </w:r>
            <w:r w:rsidR="004806D7">
              <w:rPr>
                <w:lang w:val="en-US"/>
              </w:rPr>
              <w:t>40</w:t>
            </w:r>
          </w:p>
        </w:tc>
      </w:tr>
      <w:tr w:rsidR="00A012DD" w14:paraId="21BEA64E" w14:textId="77777777" w:rsidTr="009F04A9">
        <w:trPr>
          <w:trHeight w:val="203"/>
          <w:jc w:val="center"/>
        </w:trPr>
        <w:tc>
          <w:tcPr>
            <w:tcW w:w="2343" w:type="dxa"/>
            <w:vMerge/>
            <w:shd w:val="clear" w:color="auto" w:fill="9CC2E5" w:themeFill="accent1" w:themeFillTint="99"/>
          </w:tcPr>
          <w:p w14:paraId="04B23933" w14:textId="77777777" w:rsidR="00A012DD" w:rsidRDefault="00A012DD" w:rsidP="009F04A9">
            <w:pPr>
              <w:rPr>
                <w:lang w:val="en-US"/>
              </w:rPr>
            </w:pPr>
          </w:p>
        </w:tc>
        <w:tc>
          <w:tcPr>
            <w:tcW w:w="1327" w:type="dxa"/>
          </w:tcPr>
          <w:p w14:paraId="44491159" w14:textId="77777777" w:rsidR="00A012DD" w:rsidRDefault="00A012DD" w:rsidP="009F04A9">
            <w:pPr>
              <w:rPr>
                <w:lang w:val="en-US"/>
              </w:rPr>
            </w:pPr>
            <w:r>
              <w:rPr>
                <w:lang w:val="en-US" w:eastAsia="zh-CN"/>
              </w:rPr>
              <w:t>R1-160079</w:t>
            </w:r>
          </w:p>
        </w:tc>
        <w:tc>
          <w:tcPr>
            <w:tcW w:w="1168" w:type="dxa"/>
          </w:tcPr>
          <w:p w14:paraId="422B6989" w14:textId="0B694EFD" w:rsidR="00A012DD" w:rsidRDefault="004806D7" w:rsidP="009F04A9">
            <w:pPr>
              <w:rPr>
                <w:lang w:val="en-US"/>
              </w:rPr>
            </w:pPr>
            <w:r>
              <w:rPr>
                <w:lang w:val="en-US"/>
              </w:rPr>
              <w:t>930</w:t>
            </w:r>
          </w:p>
        </w:tc>
        <w:tc>
          <w:tcPr>
            <w:tcW w:w="1327" w:type="dxa"/>
          </w:tcPr>
          <w:p w14:paraId="167C7D52" w14:textId="77777777" w:rsidR="00A012DD" w:rsidRDefault="00A012DD" w:rsidP="009F04A9">
            <w:pPr>
              <w:rPr>
                <w:lang w:val="en-US"/>
              </w:rPr>
            </w:pPr>
            <w:r>
              <w:rPr>
                <w:lang w:val="en-US" w:eastAsia="zh-CN"/>
              </w:rPr>
              <w:t>R1-160079</w:t>
            </w:r>
          </w:p>
        </w:tc>
        <w:tc>
          <w:tcPr>
            <w:tcW w:w="1168" w:type="dxa"/>
          </w:tcPr>
          <w:p w14:paraId="40E07061" w14:textId="726DFA9B" w:rsidR="00A012DD" w:rsidRDefault="004806D7" w:rsidP="009F04A9">
            <w:pPr>
              <w:rPr>
                <w:lang w:val="en-US"/>
              </w:rPr>
            </w:pPr>
            <w:r>
              <w:rPr>
                <w:lang w:val="en-US"/>
              </w:rPr>
              <w:t>990</w:t>
            </w:r>
          </w:p>
        </w:tc>
        <w:tc>
          <w:tcPr>
            <w:tcW w:w="1327" w:type="dxa"/>
          </w:tcPr>
          <w:p w14:paraId="7D441EEA" w14:textId="77777777" w:rsidR="00A012DD" w:rsidRDefault="00A012DD" w:rsidP="009F04A9">
            <w:pPr>
              <w:rPr>
                <w:lang w:val="en-US"/>
              </w:rPr>
            </w:pPr>
            <w:r>
              <w:rPr>
                <w:lang w:val="en-US" w:eastAsia="zh-CN"/>
              </w:rPr>
              <w:t>R1-160079</w:t>
            </w:r>
          </w:p>
        </w:tc>
        <w:tc>
          <w:tcPr>
            <w:tcW w:w="1168" w:type="dxa"/>
          </w:tcPr>
          <w:p w14:paraId="3962E381" w14:textId="3154EE63" w:rsidR="00A012DD" w:rsidRDefault="004806D7" w:rsidP="009F04A9">
            <w:pPr>
              <w:rPr>
                <w:lang w:val="en-US"/>
              </w:rPr>
            </w:pPr>
            <w:r>
              <w:rPr>
                <w:lang w:val="en-US"/>
              </w:rPr>
              <w:t>1070</w:t>
            </w:r>
          </w:p>
        </w:tc>
      </w:tr>
      <w:tr w:rsidR="00A012DD" w14:paraId="13135A08" w14:textId="77777777" w:rsidTr="009F04A9">
        <w:trPr>
          <w:trHeight w:val="203"/>
          <w:jc w:val="center"/>
        </w:trPr>
        <w:tc>
          <w:tcPr>
            <w:tcW w:w="2343" w:type="dxa"/>
            <w:vMerge w:val="restart"/>
            <w:shd w:val="clear" w:color="auto" w:fill="9CC2E5" w:themeFill="accent1" w:themeFillTint="99"/>
          </w:tcPr>
          <w:p w14:paraId="73328171" w14:textId="77777777" w:rsidR="00A012DD" w:rsidRDefault="00A012DD" w:rsidP="009F04A9">
            <w:pPr>
              <w:rPr>
                <w:lang w:val="en-US"/>
              </w:rPr>
            </w:pPr>
            <w:r>
              <w:rPr>
                <w:lang w:val="en-US"/>
              </w:rPr>
              <w:t>95</w:t>
            </w:r>
            <w:r w:rsidRPr="002A2409">
              <w:rPr>
                <w:vertAlign w:val="superscript"/>
                <w:lang w:val="en-US"/>
              </w:rPr>
              <w:t>th</w:t>
            </w:r>
            <w:r>
              <w:rPr>
                <w:lang w:val="en-US"/>
              </w:rPr>
              <w:t xml:space="preserve"> percentile</w:t>
            </w:r>
          </w:p>
        </w:tc>
        <w:tc>
          <w:tcPr>
            <w:tcW w:w="1327" w:type="dxa"/>
          </w:tcPr>
          <w:p w14:paraId="739CC595" w14:textId="77777777" w:rsidR="00A012DD" w:rsidRDefault="00A012DD" w:rsidP="009F04A9">
            <w:pPr>
              <w:rPr>
                <w:lang w:val="en-US"/>
              </w:rPr>
            </w:pPr>
            <w:r>
              <w:rPr>
                <w:lang w:val="en-US"/>
              </w:rPr>
              <w:t>Proposed</w:t>
            </w:r>
          </w:p>
        </w:tc>
        <w:tc>
          <w:tcPr>
            <w:tcW w:w="1168" w:type="dxa"/>
          </w:tcPr>
          <w:p w14:paraId="6054D6F1" w14:textId="1A6F1F2A" w:rsidR="00A012DD" w:rsidRDefault="004806D7" w:rsidP="009F04A9">
            <w:pPr>
              <w:rPr>
                <w:lang w:val="en-US"/>
              </w:rPr>
            </w:pPr>
            <w:r>
              <w:rPr>
                <w:lang w:val="en-US"/>
              </w:rPr>
              <w:t>1180</w:t>
            </w:r>
          </w:p>
        </w:tc>
        <w:tc>
          <w:tcPr>
            <w:tcW w:w="1327" w:type="dxa"/>
          </w:tcPr>
          <w:p w14:paraId="31C6D875" w14:textId="77777777" w:rsidR="00A012DD" w:rsidRDefault="00A012DD" w:rsidP="009F04A9">
            <w:pPr>
              <w:rPr>
                <w:lang w:val="en-US"/>
              </w:rPr>
            </w:pPr>
            <w:r>
              <w:rPr>
                <w:lang w:val="en-US"/>
              </w:rPr>
              <w:t>Proposed</w:t>
            </w:r>
          </w:p>
        </w:tc>
        <w:tc>
          <w:tcPr>
            <w:tcW w:w="1168" w:type="dxa"/>
          </w:tcPr>
          <w:p w14:paraId="346AD27A" w14:textId="68A38FB7" w:rsidR="00A012DD" w:rsidRDefault="004806D7" w:rsidP="009F04A9">
            <w:pPr>
              <w:rPr>
                <w:lang w:val="en-US"/>
              </w:rPr>
            </w:pPr>
            <w:r>
              <w:rPr>
                <w:lang w:val="en-US"/>
              </w:rPr>
              <w:t>1300</w:t>
            </w:r>
          </w:p>
        </w:tc>
        <w:tc>
          <w:tcPr>
            <w:tcW w:w="1327" w:type="dxa"/>
          </w:tcPr>
          <w:p w14:paraId="01196139" w14:textId="77777777" w:rsidR="00A012DD" w:rsidRDefault="00A012DD" w:rsidP="009F04A9">
            <w:pPr>
              <w:rPr>
                <w:lang w:val="en-US"/>
              </w:rPr>
            </w:pPr>
            <w:r>
              <w:rPr>
                <w:lang w:val="en-US"/>
              </w:rPr>
              <w:t>Proposed</w:t>
            </w:r>
          </w:p>
        </w:tc>
        <w:tc>
          <w:tcPr>
            <w:tcW w:w="1168" w:type="dxa"/>
          </w:tcPr>
          <w:p w14:paraId="45B38573" w14:textId="5DD9AB69" w:rsidR="00A012DD" w:rsidRDefault="004806D7" w:rsidP="009F04A9">
            <w:pPr>
              <w:rPr>
                <w:lang w:val="en-US"/>
              </w:rPr>
            </w:pPr>
            <w:r>
              <w:rPr>
                <w:lang w:val="en-US"/>
              </w:rPr>
              <w:t>1850</w:t>
            </w:r>
          </w:p>
        </w:tc>
      </w:tr>
      <w:tr w:rsidR="00A012DD" w14:paraId="00CA0084" w14:textId="77777777" w:rsidTr="009F04A9">
        <w:trPr>
          <w:trHeight w:val="203"/>
          <w:jc w:val="center"/>
        </w:trPr>
        <w:tc>
          <w:tcPr>
            <w:tcW w:w="2343" w:type="dxa"/>
            <w:vMerge/>
            <w:shd w:val="clear" w:color="auto" w:fill="9CC2E5" w:themeFill="accent1" w:themeFillTint="99"/>
          </w:tcPr>
          <w:p w14:paraId="6871AE42" w14:textId="77777777" w:rsidR="00A012DD" w:rsidRDefault="00A012DD" w:rsidP="009F04A9">
            <w:pPr>
              <w:rPr>
                <w:lang w:val="en-US"/>
              </w:rPr>
            </w:pPr>
          </w:p>
        </w:tc>
        <w:tc>
          <w:tcPr>
            <w:tcW w:w="1327" w:type="dxa"/>
          </w:tcPr>
          <w:p w14:paraId="6C371382" w14:textId="77777777" w:rsidR="00A012DD" w:rsidRDefault="00A012DD" w:rsidP="009F04A9">
            <w:pPr>
              <w:rPr>
                <w:lang w:val="en-US"/>
              </w:rPr>
            </w:pPr>
            <w:r>
              <w:rPr>
                <w:lang w:val="en-US" w:eastAsia="zh-CN"/>
              </w:rPr>
              <w:t>R1-160079</w:t>
            </w:r>
          </w:p>
        </w:tc>
        <w:tc>
          <w:tcPr>
            <w:tcW w:w="1168" w:type="dxa"/>
          </w:tcPr>
          <w:p w14:paraId="17F453E5" w14:textId="0E34D7B3" w:rsidR="00A012DD" w:rsidRDefault="004806D7" w:rsidP="009F04A9">
            <w:pPr>
              <w:rPr>
                <w:lang w:val="en-US"/>
              </w:rPr>
            </w:pPr>
            <w:r>
              <w:rPr>
                <w:lang w:val="en-US"/>
              </w:rPr>
              <w:t>1910</w:t>
            </w:r>
          </w:p>
        </w:tc>
        <w:tc>
          <w:tcPr>
            <w:tcW w:w="1327" w:type="dxa"/>
          </w:tcPr>
          <w:p w14:paraId="134340CD" w14:textId="77777777" w:rsidR="00A012DD" w:rsidRDefault="00A012DD" w:rsidP="009F04A9">
            <w:pPr>
              <w:rPr>
                <w:lang w:val="en-US"/>
              </w:rPr>
            </w:pPr>
            <w:r>
              <w:rPr>
                <w:lang w:val="en-US" w:eastAsia="zh-CN"/>
              </w:rPr>
              <w:t>R1-160079</w:t>
            </w:r>
          </w:p>
        </w:tc>
        <w:tc>
          <w:tcPr>
            <w:tcW w:w="1168" w:type="dxa"/>
          </w:tcPr>
          <w:p w14:paraId="1619AC53" w14:textId="02216FDC" w:rsidR="00A012DD" w:rsidRDefault="002D0278" w:rsidP="009F04A9">
            <w:pPr>
              <w:rPr>
                <w:lang w:val="en-US"/>
              </w:rPr>
            </w:pPr>
            <w:r>
              <w:rPr>
                <w:lang w:val="en-US"/>
              </w:rPr>
              <w:t>25</w:t>
            </w:r>
            <w:r w:rsidR="004806D7">
              <w:rPr>
                <w:lang w:val="en-US"/>
              </w:rPr>
              <w:t>50</w:t>
            </w:r>
          </w:p>
        </w:tc>
        <w:tc>
          <w:tcPr>
            <w:tcW w:w="1327" w:type="dxa"/>
          </w:tcPr>
          <w:p w14:paraId="71F4BA4D" w14:textId="77777777" w:rsidR="00A012DD" w:rsidRDefault="00A012DD" w:rsidP="009F04A9">
            <w:pPr>
              <w:rPr>
                <w:lang w:val="en-US"/>
              </w:rPr>
            </w:pPr>
            <w:r>
              <w:rPr>
                <w:lang w:val="en-US" w:eastAsia="zh-CN"/>
              </w:rPr>
              <w:t>R1-160079</w:t>
            </w:r>
          </w:p>
        </w:tc>
        <w:tc>
          <w:tcPr>
            <w:tcW w:w="1168" w:type="dxa"/>
          </w:tcPr>
          <w:p w14:paraId="549C071F" w14:textId="7067A849" w:rsidR="00A012DD" w:rsidRDefault="004806D7" w:rsidP="009F04A9">
            <w:pPr>
              <w:rPr>
                <w:lang w:val="en-US"/>
              </w:rPr>
            </w:pPr>
            <w:r>
              <w:rPr>
                <w:lang w:val="en-US"/>
              </w:rPr>
              <w:t>2</w:t>
            </w:r>
            <w:r w:rsidR="002D0278">
              <w:rPr>
                <w:lang w:val="en-US"/>
              </w:rPr>
              <w:t>5</w:t>
            </w:r>
            <w:r>
              <w:rPr>
                <w:lang w:val="en-US"/>
              </w:rPr>
              <w:t>50</w:t>
            </w:r>
          </w:p>
        </w:tc>
      </w:tr>
    </w:tbl>
    <w:p w14:paraId="7AA7D5F9" w14:textId="77777777" w:rsidR="00573D4D" w:rsidRDefault="00573D4D" w:rsidP="00AB0BBB">
      <w:pPr>
        <w:spacing w:before="120" w:after="240"/>
        <w:jc w:val="both"/>
        <w:rPr>
          <w:lang w:val="en-US" w:eastAsia="zh-CN"/>
        </w:rPr>
      </w:pPr>
    </w:p>
    <w:p w14:paraId="0B3900AB" w14:textId="413BEC40" w:rsidR="004A74D3" w:rsidRPr="001720CB" w:rsidRDefault="00894B67" w:rsidP="00AB0BBB">
      <w:pPr>
        <w:spacing w:before="120" w:after="240"/>
        <w:jc w:val="both"/>
        <w:rPr>
          <w:lang w:val="en-US" w:eastAsia="zh-CN"/>
        </w:rPr>
      </w:pPr>
      <w:r>
        <w:rPr>
          <w:lang w:val="en-US" w:eastAsia="zh-CN"/>
        </w:rPr>
        <w:t xml:space="preserve">As expected, increasing the number of parts to account for large frequency offset worsens performance, but the performance hit is not huge. However, </w:t>
      </w:r>
      <w:r w:rsidR="00B73A16">
        <w:rPr>
          <w:lang w:val="en-US" w:eastAsia="zh-CN"/>
        </w:rPr>
        <w:t>results</w:t>
      </w:r>
      <w:r>
        <w:rPr>
          <w:lang w:val="en-US" w:eastAsia="zh-CN"/>
        </w:rPr>
        <w:t xml:space="preserve"> are superior to [7]</w:t>
      </w:r>
      <w:r w:rsidR="00AA6A86">
        <w:rPr>
          <w:lang w:val="en-US" w:eastAsia="zh-CN"/>
        </w:rPr>
        <w:t>, for which a full correlator was used. Approximately 10% of the cases simulated under [7] do not converge to the correct timing for both standalone and in-band operation mode. The 95 percentile represents the maximum time the detection algorithm was run for</w:t>
      </w:r>
      <w:r w:rsidR="002D0278">
        <w:rPr>
          <w:lang w:val="en-US" w:eastAsia="zh-CN"/>
        </w:rPr>
        <w:t xml:space="preserve"> all frequency offsets for the standalone case and +/-18 kHz and +/-25.5 kHz frequency offset for in-band case</w:t>
      </w:r>
      <w:r w:rsidR="00AA6A86">
        <w:rPr>
          <w:lang w:val="en-US" w:eastAsia="zh-CN"/>
        </w:rPr>
        <w:t>. This is because of the presence of ambiguous peaks that lead to incorrect frequency offset estimation, and need multiple hypotheses tests of NB-SSS to resolve the timing ambiguity.</w:t>
      </w:r>
      <w:r w:rsidR="00805698">
        <w:rPr>
          <w:lang w:val="en-US" w:eastAsia="zh-CN"/>
        </w:rPr>
        <w:t xml:space="preserve"> We do not perform these extra hypotheses tests to resolve the ambiguity</w:t>
      </w:r>
      <w:r w:rsidR="00AE1C56">
        <w:rPr>
          <w:lang w:val="en-US" w:eastAsia="zh-CN"/>
        </w:rPr>
        <w:t>. The additional hypotheses tests lead to additional complexity and power consumption at the UE.</w:t>
      </w:r>
    </w:p>
    <w:p w14:paraId="02A8E2E1" w14:textId="7C7A6A00" w:rsidR="00AB0BBB" w:rsidRPr="004D7111" w:rsidRDefault="00894B67" w:rsidP="004F12AE">
      <w:pPr>
        <w:spacing w:before="120" w:after="240"/>
        <w:jc w:val="both"/>
        <w:rPr>
          <w:b/>
          <w:iCs/>
          <w:u w:val="single"/>
          <w:lang w:eastAsia="zh-CN"/>
        </w:rPr>
      </w:pPr>
      <w:r w:rsidRPr="004D7111">
        <w:rPr>
          <w:b/>
          <w:iCs/>
          <w:u w:val="single"/>
          <w:lang w:eastAsia="zh-CN"/>
        </w:rPr>
        <w:t>Observation 2: The proposed NB-PSS design shows the good performances for all modes (standalone and in-band operation modes) for all the evaluated frequency offset values of 7.5 kHz, 18kHz and 25.5 kHz and both the detection algorithms considered – partial correlator with multiple hypotheses tests and partial correlator without multiple hypotheses tests.</w:t>
      </w:r>
    </w:p>
    <w:p w14:paraId="72A5BEEC" w14:textId="24A883EC" w:rsidR="00F33463" w:rsidRPr="00B61464" w:rsidRDefault="00802F63" w:rsidP="00F33463">
      <w:pPr>
        <w:pStyle w:val="Heading1"/>
        <w:numPr>
          <w:ilvl w:val="0"/>
          <w:numId w:val="3"/>
        </w:numPr>
        <w:rPr>
          <w:rFonts w:cs="Arial"/>
          <w:lang w:val="en-US"/>
        </w:rPr>
      </w:pPr>
      <w:r>
        <w:rPr>
          <w:rFonts w:cs="Arial"/>
          <w:lang w:val="en-US"/>
        </w:rPr>
        <w:t>Conclusions</w:t>
      </w:r>
    </w:p>
    <w:p w14:paraId="22252592" w14:textId="3BA3A21B" w:rsidR="004D171F" w:rsidRDefault="00F33463" w:rsidP="004F12AE">
      <w:pPr>
        <w:ind w:firstLine="288"/>
        <w:rPr>
          <w:u w:val="single"/>
          <w:lang w:val="en-US" w:eastAsia="zh-CN"/>
        </w:rPr>
      </w:pPr>
      <w:r w:rsidRPr="004F12AE">
        <w:rPr>
          <w:lang w:val="en-US" w:eastAsia="zh-CN"/>
        </w:rPr>
        <w:t xml:space="preserve">We presented the desirable properties of NB-PSS and proposed a NB-PSS sequence design. </w:t>
      </w:r>
      <w:r w:rsidR="00481376" w:rsidRPr="004F12AE">
        <w:rPr>
          <w:lang w:val="en-US" w:eastAsia="zh-CN"/>
        </w:rPr>
        <w:t xml:space="preserve">The observations </w:t>
      </w:r>
      <w:r w:rsidR="00302C65" w:rsidRPr="004F12AE">
        <w:rPr>
          <w:lang w:val="en-US" w:eastAsia="zh-CN"/>
        </w:rPr>
        <w:t xml:space="preserve">and proposals </w:t>
      </w:r>
      <w:r w:rsidR="00481376" w:rsidRPr="004F12AE">
        <w:rPr>
          <w:lang w:val="en-US" w:eastAsia="zh-CN"/>
        </w:rPr>
        <w:t>are noted below</w:t>
      </w:r>
      <w:r w:rsidRPr="00B61464">
        <w:rPr>
          <w:u w:val="single"/>
          <w:lang w:val="en-US" w:eastAsia="zh-CN"/>
        </w:rPr>
        <w:t>:</w:t>
      </w:r>
    </w:p>
    <w:p w14:paraId="2CC454FA" w14:textId="355DCCC3" w:rsidR="004D7111" w:rsidRPr="004D7111" w:rsidRDefault="004D7111" w:rsidP="004D7111">
      <w:pPr>
        <w:jc w:val="both"/>
        <w:rPr>
          <w:b/>
          <w:u w:val="single"/>
          <w:lang w:eastAsia="zh-CN"/>
        </w:rPr>
      </w:pPr>
      <w:r w:rsidRPr="004D7111">
        <w:rPr>
          <w:b/>
          <w:u w:val="single"/>
          <w:lang w:eastAsia="zh-CN"/>
        </w:rPr>
        <w:t>Observation 1: Maintaining binary sequence property for various sampling rates for binary sequences require a lot of extra processing, defeating the purpose of use of binary sequences for low complexity detection.</w:t>
      </w:r>
    </w:p>
    <w:p w14:paraId="4B747744" w14:textId="2DF1840D" w:rsidR="00F34925" w:rsidRDefault="004D7111" w:rsidP="00F56D45">
      <w:pPr>
        <w:rPr>
          <w:b/>
          <w:lang w:val="en-US" w:eastAsia="zh-CN"/>
        </w:rPr>
      </w:pPr>
      <w:r w:rsidRPr="004D7111">
        <w:rPr>
          <w:b/>
          <w:iCs/>
          <w:u w:val="single"/>
          <w:lang w:eastAsia="zh-CN"/>
        </w:rPr>
        <w:t>Observation 2: The proposed NB-PSS design shows the good performances for all modes (standalone and in-band operation modes) for all the evaluated frequency offset values of 7.5 kHz, 18kHz and 25.5 kHz and both the detection algorithms considered – partial correlator with multiple hypotheses tests and partial correlator without multiple hypotheses tests.</w:t>
      </w:r>
    </w:p>
    <w:p w14:paraId="05768BAE" w14:textId="1A1C89FF" w:rsidR="00893251" w:rsidRPr="004F12AE" w:rsidRDefault="00893251" w:rsidP="00F56D45">
      <w:pPr>
        <w:rPr>
          <w:b/>
          <w:u w:val="single"/>
          <w:lang w:val="en-US" w:eastAsia="zh-CN"/>
        </w:rPr>
      </w:pPr>
      <w:r w:rsidRPr="004F12AE">
        <w:rPr>
          <w:lang w:val="en-US" w:eastAsia="zh-CN"/>
        </w:rPr>
        <w:t xml:space="preserve">Given </w:t>
      </w:r>
      <w:r>
        <w:rPr>
          <w:lang w:val="en-US" w:eastAsia="zh-CN"/>
        </w:rPr>
        <w:t>the discussions, analyses</w:t>
      </w:r>
      <w:r w:rsidR="006C6D2C">
        <w:rPr>
          <w:lang w:val="en-US" w:eastAsia="zh-CN"/>
        </w:rPr>
        <w:t>,</w:t>
      </w:r>
      <w:r>
        <w:rPr>
          <w:lang w:val="en-US" w:eastAsia="zh-CN"/>
        </w:rPr>
        <w:t xml:space="preserve"> and simulation results, </w:t>
      </w:r>
      <w:r w:rsidRPr="004F12AE">
        <w:rPr>
          <w:b/>
          <w:u w:val="single"/>
          <w:lang w:val="en-US" w:eastAsia="zh-CN"/>
        </w:rPr>
        <w:t>it is proposed to consider the NB-PSS design in Se</w:t>
      </w:r>
      <w:r w:rsidR="00056BA0">
        <w:rPr>
          <w:b/>
          <w:u w:val="single"/>
          <w:lang w:val="en-US" w:eastAsia="zh-CN"/>
        </w:rPr>
        <w:t>ction 3 for NB-IOT primary synchronization signal</w:t>
      </w:r>
    </w:p>
    <w:p w14:paraId="3E6B44A5" w14:textId="77777777" w:rsidR="00B96ABF" w:rsidRPr="00181934" w:rsidRDefault="00B96ABF" w:rsidP="005B541A">
      <w:pPr>
        <w:spacing w:before="120" w:after="240"/>
        <w:rPr>
          <w:b/>
          <w:lang w:val="en-US" w:eastAsia="zh-CN"/>
        </w:rPr>
      </w:pPr>
    </w:p>
    <w:p w14:paraId="3307E2E4" w14:textId="77777777" w:rsidR="00B61464" w:rsidRPr="00181934" w:rsidRDefault="00B61464" w:rsidP="00B61464">
      <w:pPr>
        <w:pStyle w:val="Heading1"/>
        <w:pBdr>
          <w:top w:val="single" w:sz="12" w:space="4" w:color="auto"/>
        </w:pBdr>
        <w:ind w:left="0" w:firstLine="0"/>
        <w:rPr>
          <w:rFonts w:cs="Arial"/>
          <w:lang w:val="en-US" w:eastAsia="zh-CN"/>
        </w:rPr>
      </w:pPr>
      <w:r w:rsidRPr="00181934">
        <w:rPr>
          <w:rFonts w:cs="Arial"/>
          <w:lang w:val="en-US"/>
        </w:rPr>
        <w:t>References</w:t>
      </w:r>
    </w:p>
    <w:p w14:paraId="701281DE" w14:textId="77777777" w:rsidR="000450A3" w:rsidRDefault="000450A3" w:rsidP="0082648E">
      <w:pPr>
        <w:widowControl w:val="0"/>
        <w:numPr>
          <w:ilvl w:val="0"/>
          <w:numId w:val="2"/>
        </w:numPr>
        <w:overflowPunct/>
        <w:autoSpaceDE/>
        <w:autoSpaceDN/>
        <w:adjustRightInd/>
        <w:spacing w:after="120"/>
        <w:jc w:val="both"/>
        <w:textAlignment w:val="auto"/>
        <w:rPr>
          <w:lang w:val="en-US" w:eastAsia="zh-CN"/>
        </w:rPr>
      </w:pPr>
      <w:bookmarkStart w:id="4" w:name="_Ref440220396"/>
      <w:r>
        <w:rPr>
          <w:lang w:val="en-US" w:eastAsia="zh-CN"/>
        </w:rPr>
        <w:t xml:space="preserve">“RAN 1 Chairman notes,” </w:t>
      </w:r>
      <w:r w:rsidRPr="00BD103F">
        <w:rPr>
          <w:lang w:val="en-US" w:eastAsia="zh-CN"/>
        </w:rPr>
        <w:t>3GPP TSG-RAN1 NB-IOT Ad Hoc</w:t>
      </w:r>
      <w:r>
        <w:rPr>
          <w:lang w:val="en-US" w:eastAsia="zh-CN"/>
        </w:rPr>
        <w:t>, Budapest, Hungary, Jan 2016.</w:t>
      </w:r>
    </w:p>
    <w:p w14:paraId="110D0F46" w14:textId="5D9A97FC" w:rsidR="000450A3" w:rsidRPr="000C29CE" w:rsidRDefault="00877142" w:rsidP="0082648E">
      <w:pPr>
        <w:widowControl w:val="0"/>
        <w:numPr>
          <w:ilvl w:val="0"/>
          <w:numId w:val="2"/>
        </w:numPr>
        <w:overflowPunct/>
        <w:autoSpaceDE/>
        <w:autoSpaceDN/>
        <w:adjustRightInd/>
        <w:spacing w:after="120"/>
        <w:jc w:val="both"/>
        <w:textAlignment w:val="auto"/>
        <w:rPr>
          <w:lang w:val="en-US" w:eastAsia="zh-CN"/>
        </w:rPr>
      </w:pPr>
      <w:r>
        <w:rPr>
          <w:rFonts w:eastAsia="MS Mincho"/>
          <w:lang w:eastAsia="ja-JP"/>
        </w:rPr>
        <w:lastRenderedPageBreak/>
        <w:t>R1-160187</w:t>
      </w:r>
      <w:r w:rsidR="00A8033B">
        <w:rPr>
          <w:lang w:val="en-US" w:eastAsia="zh-CN"/>
        </w:rPr>
        <w:t>, “</w:t>
      </w:r>
      <w:r w:rsidR="000450A3" w:rsidRPr="00100FA0">
        <w:rPr>
          <w:rFonts w:eastAsia="MS Mincho"/>
          <w:lang w:eastAsia="ja-JP"/>
        </w:rPr>
        <w:t xml:space="preserve">NB-IoT </w:t>
      </w:r>
      <w:r w:rsidR="00BC6FBA">
        <w:rPr>
          <w:rFonts w:eastAsia="MS Mincho"/>
          <w:lang w:eastAsia="ja-JP"/>
        </w:rPr>
        <w:t>Primary</w:t>
      </w:r>
      <w:r w:rsidR="000450A3" w:rsidRPr="00100FA0">
        <w:rPr>
          <w:rFonts w:eastAsia="MS Mincho"/>
          <w:lang w:eastAsia="ja-JP"/>
        </w:rPr>
        <w:t xml:space="preserve"> Synchronization Signal Design</w:t>
      </w:r>
      <w:r w:rsidR="000450A3">
        <w:rPr>
          <w:lang w:val="en-US" w:eastAsia="zh-CN"/>
        </w:rPr>
        <w:t xml:space="preserve">,’’ </w:t>
      </w:r>
      <w:bookmarkEnd w:id="4"/>
      <w:r w:rsidR="000450A3">
        <w:rPr>
          <w:lang w:val="en-US" w:eastAsia="zh-CN"/>
        </w:rPr>
        <w:t xml:space="preserve">Intel Corporation, </w:t>
      </w:r>
      <w:r w:rsidR="000450A3" w:rsidRPr="00BD103F">
        <w:rPr>
          <w:lang w:val="en-US" w:eastAsia="zh-CN"/>
        </w:rPr>
        <w:t>3GPP TSG-RAN1 NB-IOT Ad Hoc</w:t>
      </w:r>
      <w:r w:rsidR="000450A3">
        <w:rPr>
          <w:lang w:val="en-US" w:eastAsia="zh-CN"/>
        </w:rPr>
        <w:t>, Budapest, Hungary, Jan 2016.</w:t>
      </w:r>
    </w:p>
    <w:p w14:paraId="3D0F9A04" w14:textId="07075234" w:rsidR="000450A3" w:rsidRPr="000C29CE" w:rsidRDefault="000450A3" w:rsidP="0082648E">
      <w:pPr>
        <w:widowControl w:val="0"/>
        <w:numPr>
          <w:ilvl w:val="0"/>
          <w:numId w:val="2"/>
        </w:numPr>
        <w:overflowPunct/>
        <w:autoSpaceDE/>
        <w:autoSpaceDN/>
        <w:adjustRightInd/>
        <w:spacing w:after="120"/>
        <w:jc w:val="both"/>
        <w:textAlignment w:val="auto"/>
        <w:rPr>
          <w:lang w:val="en-US" w:eastAsia="zh-CN"/>
        </w:rPr>
      </w:pPr>
      <w:r>
        <w:rPr>
          <w:lang w:val="en-US" w:eastAsia="zh-CN"/>
        </w:rPr>
        <w:t>R1-16041</w:t>
      </w:r>
      <w:r w:rsidR="00BC6FBA">
        <w:rPr>
          <w:lang w:val="en-US" w:eastAsia="zh-CN"/>
        </w:rPr>
        <w:t>1</w:t>
      </w:r>
      <w:r>
        <w:rPr>
          <w:lang w:val="en-US" w:eastAsia="zh-CN"/>
        </w:rPr>
        <w:t>, “</w:t>
      </w:r>
      <w:r w:rsidRPr="005301CB">
        <w:rPr>
          <w:lang w:val="en-US" w:eastAsia="zh-CN"/>
        </w:rPr>
        <w:t xml:space="preserve">On NB-IoT </w:t>
      </w:r>
      <w:r w:rsidR="00BC6FBA">
        <w:rPr>
          <w:lang w:val="en-US" w:eastAsia="zh-CN"/>
        </w:rPr>
        <w:t>Secondary</w:t>
      </w:r>
      <w:r w:rsidRPr="005301CB">
        <w:rPr>
          <w:lang w:val="en-US" w:eastAsia="zh-CN"/>
        </w:rPr>
        <w:t xml:space="preserve"> Synchronization Signal Design</w:t>
      </w:r>
      <w:r>
        <w:rPr>
          <w:lang w:val="en-US" w:eastAsia="zh-CN"/>
        </w:rPr>
        <w:t xml:space="preserve">,” Intel Corporation, </w:t>
      </w:r>
      <w:r w:rsidRPr="00F47EB7">
        <w:rPr>
          <w:lang w:val="en-US" w:eastAsia="zh-CN"/>
        </w:rPr>
        <w:t>3GPP TSG RAN WG1 Meeting #84</w:t>
      </w:r>
      <w:r>
        <w:rPr>
          <w:lang w:val="en-US" w:eastAsia="zh-CN"/>
        </w:rPr>
        <w:t>, St Julian’s, Malta, Feb 2016.</w:t>
      </w:r>
    </w:p>
    <w:p w14:paraId="5905159A" w14:textId="77777777" w:rsidR="00447A8C" w:rsidRDefault="00447A8C" w:rsidP="0082648E">
      <w:pPr>
        <w:widowControl w:val="0"/>
        <w:numPr>
          <w:ilvl w:val="0"/>
          <w:numId w:val="2"/>
        </w:numPr>
        <w:overflowPunct/>
        <w:autoSpaceDE/>
        <w:autoSpaceDN/>
        <w:adjustRightInd/>
        <w:spacing w:after="120"/>
        <w:jc w:val="both"/>
        <w:textAlignment w:val="auto"/>
        <w:rPr>
          <w:lang w:val="en-US" w:eastAsia="zh-CN"/>
        </w:rPr>
      </w:pPr>
      <w:r>
        <w:rPr>
          <w:lang w:val="en-US" w:eastAsia="zh-CN"/>
        </w:rPr>
        <w:t>R1-160405, “</w:t>
      </w:r>
      <w:r w:rsidRPr="007008AB">
        <w:rPr>
          <w:lang w:val="en-US" w:eastAsia="zh-CN"/>
        </w:rPr>
        <w:t>NB-PBCH Physical Channel Processing</w:t>
      </w:r>
      <w:r>
        <w:rPr>
          <w:lang w:val="en-US" w:eastAsia="zh-CN"/>
        </w:rPr>
        <w:t xml:space="preserve">,” Intel Corporation, </w:t>
      </w:r>
      <w:r w:rsidRPr="00F47EB7">
        <w:rPr>
          <w:lang w:val="en-US" w:eastAsia="zh-CN"/>
        </w:rPr>
        <w:t>3GPP TSG RAN WG1 Meeting #84</w:t>
      </w:r>
      <w:r>
        <w:rPr>
          <w:lang w:val="en-US" w:eastAsia="zh-CN"/>
        </w:rPr>
        <w:t>, St Julian’s, Malta, Feb 2016.</w:t>
      </w:r>
    </w:p>
    <w:p w14:paraId="3B3E4593" w14:textId="27B9C60F" w:rsidR="00181934" w:rsidRDefault="00447A8C" w:rsidP="0082648E">
      <w:pPr>
        <w:widowControl w:val="0"/>
        <w:numPr>
          <w:ilvl w:val="0"/>
          <w:numId w:val="2"/>
        </w:numPr>
        <w:overflowPunct/>
        <w:autoSpaceDE/>
        <w:autoSpaceDN/>
        <w:adjustRightInd/>
        <w:spacing w:after="120"/>
        <w:jc w:val="both"/>
        <w:textAlignment w:val="auto"/>
        <w:rPr>
          <w:lang w:val="en-US" w:eastAsia="zh-CN"/>
        </w:rPr>
      </w:pPr>
      <w:r>
        <w:rPr>
          <w:lang w:val="en-US" w:eastAsia="zh-CN"/>
        </w:rPr>
        <w:t xml:space="preserve">R1-160408, “Operation mode indication and channel raster for NB-IOT,” Intel Corporation, </w:t>
      </w:r>
      <w:r w:rsidRPr="00F47EB7">
        <w:rPr>
          <w:lang w:val="en-US" w:eastAsia="zh-CN"/>
        </w:rPr>
        <w:t>3GPP TSG RAN WG1 Meeting #84</w:t>
      </w:r>
      <w:r>
        <w:rPr>
          <w:lang w:val="en-US" w:eastAsia="zh-CN"/>
        </w:rPr>
        <w:t>, St Julian’s, Malta, Feb 2016.</w:t>
      </w:r>
    </w:p>
    <w:p w14:paraId="2F927C2F" w14:textId="14AC1009" w:rsidR="00984AE9" w:rsidRDefault="00A8033B" w:rsidP="0082648E">
      <w:pPr>
        <w:widowControl w:val="0"/>
        <w:numPr>
          <w:ilvl w:val="0"/>
          <w:numId w:val="2"/>
        </w:numPr>
        <w:overflowPunct/>
        <w:autoSpaceDE/>
        <w:autoSpaceDN/>
        <w:adjustRightInd/>
        <w:spacing w:after="120"/>
        <w:jc w:val="both"/>
        <w:textAlignment w:val="auto"/>
        <w:rPr>
          <w:lang w:val="en-US" w:eastAsia="zh-CN"/>
        </w:rPr>
      </w:pPr>
      <w:r>
        <w:rPr>
          <w:lang w:val="en-US" w:eastAsia="zh-CN"/>
        </w:rPr>
        <w:t>R1-160182,</w:t>
      </w:r>
      <w:r w:rsidR="00984AE9" w:rsidRPr="00355B1A">
        <w:t xml:space="preserve"> </w:t>
      </w:r>
      <w:r>
        <w:t>“</w:t>
      </w:r>
      <w:r w:rsidR="00984AE9" w:rsidRPr="00355B1A">
        <w:rPr>
          <w:lang w:val="en-US" w:eastAsia="zh-CN"/>
        </w:rPr>
        <w:t>Synchronization Signal Design</w:t>
      </w:r>
      <w:r w:rsidR="00984AE9">
        <w:rPr>
          <w:lang w:val="en-US" w:eastAsia="zh-CN"/>
        </w:rPr>
        <w:t xml:space="preserve">,’’ </w:t>
      </w:r>
      <w:r w:rsidR="00984AE9" w:rsidRPr="00181934">
        <w:rPr>
          <w:lang w:val="en-US" w:eastAsia="zh-CN"/>
        </w:rPr>
        <w:tab/>
      </w:r>
      <w:r w:rsidR="00984AE9">
        <w:rPr>
          <w:lang w:val="en-US" w:eastAsia="zh-CN"/>
        </w:rPr>
        <w:t xml:space="preserve">Huawei, HiSilicon, China Telekom, RAN 1 # 83, </w:t>
      </w:r>
      <w:r w:rsidR="00984AE9" w:rsidRPr="00BD103F">
        <w:rPr>
          <w:lang w:val="en-US" w:eastAsia="zh-CN"/>
        </w:rPr>
        <w:t>3GPP TSG-RAN1 NB-IOT Ad Hoc</w:t>
      </w:r>
      <w:r w:rsidR="00984AE9">
        <w:rPr>
          <w:lang w:val="en-US" w:eastAsia="zh-CN"/>
        </w:rPr>
        <w:t>, Budapest, Hungary, Jan 2016.</w:t>
      </w:r>
    </w:p>
    <w:p w14:paraId="10E2A917" w14:textId="130B8DEC" w:rsidR="00A8033B" w:rsidRPr="00A8033B" w:rsidRDefault="00A8033B" w:rsidP="0082648E">
      <w:pPr>
        <w:widowControl w:val="0"/>
        <w:numPr>
          <w:ilvl w:val="0"/>
          <w:numId w:val="2"/>
        </w:numPr>
        <w:overflowPunct/>
        <w:autoSpaceDE/>
        <w:autoSpaceDN/>
        <w:adjustRightInd/>
        <w:spacing w:after="120"/>
        <w:jc w:val="both"/>
        <w:textAlignment w:val="auto"/>
        <w:rPr>
          <w:lang w:val="en-US" w:eastAsia="zh-CN"/>
        </w:rPr>
      </w:pPr>
      <w:r>
        <w:rPr>
          <w:lang w:val="en-US" w:eastAsia="zh-CN"/>
        </w:rPr>
        <w:t>R1-160079, “</w:t>
      </w:r>
      <w:r w:rsidRPr="00A8033B">
        <w:rPr>
          <w:lang w:val="en-US" w:eastAsia="zh-CN"/>
        </w:rPr>
        <w:t>NB-IoT - Synchronization Channel Design</w:t>
      </w:r>
      <w:r>
        <w:rPr>
          <w:lang w:val="en-US" w:eastAsia="zh-CN"/>
        </w:rPr>
        <w:t xml:space="preserve">,” Ericsson, RAN 1 # 83, </w:t>
      </w:r>
      <w:r w:rsidRPr="00BD103F">
        <w:rPr>
          <w:lang w:val="en-US" w:eastAsia="zh-CN"/>
        </w:rPr>
        <w:t>3GPP TSG-RAN1 NB-IOT Ad Hoc</w:t>
      </w:r>
      <w:r>
        <w:rPr>
          <w:lang w:val="en-US" w:eastAsia="zh-CN"/>
        </w:rPr>
        <w:t>, Budapest, Hungary, Jan 2016.</w:t>
      </w:r>
    </w:p>
    <w:p w14:paraId="4057A760" w14:textId="5239213A" w:rsidR="00D57751" w:rsidRDefault="00D57751" w:rsidP="0082648E">
      <w:pPr>
        <w:widowControl w:val="0"/>
        <w:numPr>
          <w:ilvl w:val="0"/>
          <w:numId w:val="2"/>
        </w:numPr>
        <w:overflowPunct/>
        <w:autoSpaceDE/>
        <w:autoSpaceDN/>
        <w:adjustRightInd/>
        <w:spacing w:after="120"/>
        <w:jc w:val="both"/>
        <w:textAlignment w:val="auto"/>
        <w:rPr>
          <w:lang w:val="en-US" w:eastAsia="zh-CN"/>
        </w:rPr>
      </w:pPr>
      <w:r w:rsidRPr="000E267F">
        <w:rPr>
          <w:lang w:val="en-US" w:eastAsia="zh-CN"/>
        </w:rPr>
        <w:t>R1-160115, “</w:t>
      </w:r>
      <w:r w:rsidR="0084241B" w:rsidRPr="000E267F">
        <w:rPr>
          <w:lang w:val="en-US" w:eastAsia="zh-CN"/>
        </w:rPr>
        <w:t>Synchronization signal design for NB-IoT,” LG Electronics, 3GPP TSG-RAN1 NB-IOT Ad Hoc, Budapest, Hungary, Jan 2016.</w:t>
      </w:r>
    </w:p>
    <w:p w14:paraId="4DA4FB4A" w14:textId="72A582AD" w:rsidR="00AE1C56" w:rsidRDefault="00AE1C56" w:rsidP="0082648E">
      <w:pPr>
        <w:widowControl w:val="0"/>
        <w:numPr>
          <w:ilvl w:val="0"/>
          <w:numId w:val="2"/>
        </w:numPr>
        <w:overflowPunct/>
        <w:autoSpaceDE/>
        <w:autoSpaceDN/>
        <w:adjustRightInd/>
        <w:spacing w:after="120"/>
        <w:jc w:val="both"/>
        <w:textAlignment w:val="auto"/>
        <w:rPr>
          <w:lang w:val="en-US" w:eastAsia="zh-CN"/>
        </w:rPr>
      </w:pPr>
      <w:r w:rsidRPr="000F5F65">
        <w:rPr>
          <w:lang w:val="en-US" w:eastAsia="zh-CN"/>
        </w:rPr>
        <w:t>R1-070906</w:t>
      </w:r>
      <w:r>
        <w:rPr>
          <w:lang w:val="en-US" w:eastAsia="zh-CN"/>
        </w:rPr>
        <w:t>, “</w:t>
      </w:r>
      <w:r w:rsidRPr="000F5F65">
        <w:rPr>
          <w:lang w:val="en-US" w:eastAsia="zh-CN"/>
        </w:rPr>
        <w:t>P-SCH sequence design for multiple PSCs</w:t>
      </w:r>
      <w:r>
        <w:rPr>
          <w:lang w:val="en-US" w:eastAsia="zh-CN"/>
        </w:rPr>
        <w:t>,” LG Electronics, RAN 1 # 48, St. Loius, USA, Feb 2007.</w:t>
      </w:r>
    </w:p>
    <w:p w14:paraId="0A7B5EE6" w14:textId="03DC5E60" w:rsidR="0082648E" w:rsidRPr="00AE1C56" w:rsidRDefault="0082648E" w:rsidP="0082648E">
      <w:pPr>
        <w:widowControl w:val="0"/>
        <w:numPr>
          <w:ilvl w:val="0"/>
          <w:numId w:val="2"/>
        </w:numPr>
        <w:overflowPunct/>
        <w:autoSpaceDE/>
        <w:autoSpaceDN/>
        <w:adjustRightInd/>
        <w:spacing w:after="120"/>
        <w:textAlignment w:val="auto"/>
        <w:rPr>
          <w:lang w:val="en-US" w:eastAsia="zh-CN"/>
        </w:rPr>
      </w:pPr>
      <w:r w:rsidRPr="0082648E">
        <w:rPr>
          <w:lang w:val="en-US" w:eastAsia="zh-CN"/>
        </w:rPr>
        <w:t>Evolved Univer</w:t>
      </w:r>
      <w:r>
        <w:rPr>
          <w:lang w:val="en-US" w:eastAsia="zh-CN"/>
        </w:rPr>
        <w:t>sal Terrestrial Radio,</w:t>
      </w:r>
      <w:r w:rsidRPr="0082648E">
        <w:rPr>
          <w:lang w:val="en-US" w:eastAsia="zh-CN"/>
        </w:rPr>
        <w:t xml:space="preserve"> "Base Station (BS) radio transmission and re</w:t>
      </w:r>
      <w:r>
        <w:rPr>
          <w:lang w:val="en-US" w:eastAsia="zh-CN"/>
        </w:rPr>
        <w:t>ception." 3GPP TS36 104, 2009.</w:t>
      </w:r>
    </w:p>
    <w:sectPr w:rsidR="0082648E" w:rsidRPr="00AE1C56" w:rsidSect="00D86B37">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8354B" w14:textId="77777777" w:rsidR="0003712D" w:rsidRDefault="0003712D">
      <w:r>
        <w:separator/>
      </w:r>
    </w:p>
  </w:endnote>
  <w:endnote w:type="continuationSeparator" w:id="0">
    <w:p w14:paraId="5D956468" w14:textId="77777777" w:rsidR="0003712D" w:rsidRDefault="0003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98531" w14:textId="77777777" w:rsidR="001F38F4" w:rsidRDefault="001F38F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E76B7C" w14:textId="77777777" w:rsidR="001F38F4" w:rsidRDefault="001F38F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B71D0" w14:textId="77777777" w:rsidR="001F38F4" w:rsidRDefault="001F38F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F3B6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3B65">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A15EE" w14:textId="77777777" w:rsidR="0003712D" w:rsidRDefault="0003712D">
      <w:r>
        <w:separator/>
      </w:r>
    </w:p>
  </w:footnote>
  <w:footnote w:type="continuationSeparator" w:id="0">
    <w:p w14:paraId="0C8CE683" w14:textId="77777777" w:rsidR="0003712D" w:rsidRDefault="000371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6AF128" w14:textId="77777777" w:rsidR="001F38F4" w:rsidRDefault="001F38F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890D0D"/>
    <w:multiLevelType w:val="hybridMultilevel"/>
    <w:tmpl w:val="FB22F39C"/>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840" w:hanging="420"/>
      </w:pPr>
      <w:rPr>
        <w:rFonts w:ascii="Times" w:eastAsia="MS Mincho" w:hAnsi="Times" w:cs="Times"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654E6"/>
    <w:multiLevelType w:val="hybridMultilevel"/>
    <w:tmpl w:val="895E6E2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C14451"/>
    <w:multiLevelType w:val="hybridMultilevel"/>
    <w:tmpl w:val="408CA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42E0"/>
    <w:multiLevelType w:val="hybridMultilevel"/>
    <w:tmpl w:val="898C2C20"/>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2D693C"/>
    <w:multiLevelType w:val="hybridMultilevel"/>
    <w:tmpl w:val="41000074"/>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562"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287100"/>
    <w:multiLevelType w:val="multilevel"/>
    <w:tmpl w:val="BF56F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177F27"/>
    <w:multiLevelType w:val="hybridMultilevel"/>
    <w:tmpl w:val="1404215E"/>
    <w:lvl w:ilvl="0" w:tplc="8774FF52">
      <w:numFmt w:val="bullet"/>
      <w:lvlText w:val="-"/>
      <w:lvlJc w:val="left"/>
      <w:pPr>
        <w:ind w:left="704" w:hanging="420"/>
      </w:pPr>
      <w:rPr>
        <w:rFonts w:ascii="Times" w:eastAsia="MS Mincho" w:hAnsi="Times" w:cs="Time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7835ED"/>
    <w:multiLevelType w:val="hybridMultilevel"/>
    <w:tmpl w:val="A5401340"/>
    <w:lvl w:ilvl="0" w:tplc="8774FF52">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4239CF"/>
    <w:multiLevelType w:val="hybridMultilevel"/>
    <w:tmpl w:val="FCF028AA"/>
    <w:lvl w:ilvl="0" w:tplc="61DE0BA0">
      <w:start w:val="7"/>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5B7648"/>
    <w:multiLevelType w:val="hybridMultilevel"/>
    <w:tmpl w:val="E4B4544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AD7DCA"/>
    <w:multiLevelType w:val="multilevel"/>
    <w:tmpl w:val="F3906EE6"/>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1F53CF2"/>
    <w:multiLevelType w:val="hybridMultilevel"/>
    <w:tmpl w:val="AF4C8900"/>
    <w:lvl w:ilvl="0" w:tplc="E3305C58">
      <w:start w:val="1"/>
      <w:numFmt w:val="bullet"/>
      <w:lvlText w:val="•"/>
      <w:lvlJc w:val="left"/>
      <w:pPr>
        <w:tabs>
          <w:tab w:val="num" w:pos="720"/>
        </w:tabs>
        <w:ind w:left="720" w:hanging="360"/>
      </w:pPr>
      <w:rPr>
        <w:rFonts w:ascii="Arial" w:hAnsi="Arial" w:cs="Times New Roman" w:hint="default"/>
      </w:rPr>
    </w:lvl>
    <w:lvl w:ilvl="1" w:tplc="2918D690">
      <w:start w:val="1228"/>
      <w:numFmt w:val="bullet"/>
      <w:lvlText w:val="–"/>
      <w:lvlJc w:val="left"/>
      <w:pPr>
        <w:tabs>
          <w:tab w:val="num" w:pos="1440"/>
        </w:tabs>
        <w:ind w:left="1440" w:hanging="360"/>
      </w:pPr>
      <w:rPr>
        <w:rFonts w:ascii="Arial" w:hAnsi="Arial" w:cs="Times New Roman" w:hint="default"/>
      </w:rPr>
    </w:lvl>
    <w:lvl w:ilvl="2" w:tplc="D2C8CA5A">
      <w:start w:val="1228"/>
      <w:numFmt w:val="bullet"/>
      <w:lvlText w:val="•"/>
      <w:lvlJc w:val="left"/>
      <w:pPr>
        <w:tabs>
          <w:tab w:val="num" w:pos="2160"/>
        </w:tabs>
        <w:ind w:left="2160" w:hanging="360"/>
      </w:pPr>
      <w:rPr>
        <w:rFonts w:ascii="Arial" w:hAnsi="Arial" w:cs="Times New Roman" w:hint="default"/>
      </w:rPr>
    </w:lvl>
    <w:lvl w:ilvl="3" w:tplc="9D347D00">
      <w:start w:val="1228"/>
      <w:numFmt w:val="bullet"/>
      <w:lvlText w:val="–"/>
      <w:lvlJc w:val="left"/>
      <w:pPr>
        <w:tabs>
          <w:tab w:val="num" w:pos="2880"/>
        </w:tabs>
        <w:ind w:left="2880" w:hanging="360"/>
      </w:pPr>
      <w:rPr>
        <w:rFonts w:ascii="Arial" w:hAnsi="Arial" w:cs="Times New Roman" w:hint="default"/>
      </w:rPr>
    </w:lvl>
    <w:lvl w:ilvl="4" w:tplc="2E0604E2">
      <w:numFmt w:val="bullet"/>
      <w:lvlText w:val="-"/>
      <w:lvlJc w:val="left"/>
      <w:pPr>
        <w:ind w:left="3600" w:hanging="360"/>
      </w:pPr>
      <w:rPr>
        <w:rFonts w:ascii="Times" w:eastAsia="MS Mincho" w:hAnsi="Times" w:cs="Times New Roman" w:hint="default"/>
      </w:rPr>
    </w:lvl>
    <w:lvl w:ilvl="5" w:tplc="5088DE22">
      <w:start w:val="1"/>
      <w:numFmt w:val="bullet"/>
      <w:lvlText w:val="•"/>
      <w:lvlJc w:val="left"/>
      <w:pPr>
        <w:tabs>
          <w:tab w:val="num" w:pos="4320"/>
        </w:tabs>
        <w:ind w:left="4320" w:hanging="360"/>
      </w:pPr>
      <w:rPr>
        <w:rFonts w:ascii="Arial" w:hAnsi="Arial" w:cs="Times New Roman" w:hint="default"/>
      </w:rPr>
    </w:lvl>
    <w:lvl w:ilvl="6" w:tplc="6E9239C0">
      <w:start w:val="1"/>
      <w:numFmt w:val="bullet"/>
      <w:lvlText w:val="•"/>
      <w:lvlJc w:val="left"/>
      <w:pPr>
        <w:tabs>
          <w:tab w:val="num" w:pos="5040"/>
        </w:tabs>
        <w:ind w:left="5040" w:hanging="360"/>
      </w:pPr>
      <w:rPr>
        <w:rFonts w:ascii="Arial" w:hAnsi="Arial" w:cs="Times New Roman" w:hint="default"/>
      </w:rPr>
    </w:lvl>
    <w:lvl w:ilvl="7" w:tplc="DD189906">
      <w:start w:val="1"/>
      <w:numFmt w:val="bullet"/>
      <w:lvlText w:val="•"/>
      <w:lvlJc w:val="left"/>
      <w:pPr>
        <w:tabs>
          <w:tab w:val="num" w:pos="5760"/>
        </w:tabs>
        <w:ind w:left="5760" w:hanging="360"/>
      </w:pPr>
      <w:rPr>
        <w:rFonts w:ascii="Arial" w:hAnsi="Arial" w:cs="Times New Roman" w:hint="default"/>
      </w:rPr>
    </w:lvl>
    <w:lvl w:ilvl="8" w:tplc="25E070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3F6226E"/>
    <w:multiLevelType w:val="hybridMultilevel"/>
    <w:tmpl w:val="5972E646"/>
    <w:lvl w:ilvl="0" w:tplc="0DF0EF5E">
      <w:start w:val="1"/>
      <w:numFmt w:val="bullet"/>
      <w:lvlText w:val="•"/>
      <w:lvlJc w:val="left"/>
      <w:pPr>
        <w:tabs>
          <w:tab w:val="num" w:pos="720"/>
        </w:tabs>
        <w:ind w:left="720" w:hanging="360"/>
      </w:pPr>
      <w:rPr>
        <w:rFonts w:ascii="Arial" w:hAnsi="Arial" w:cs="Times New Roman" w:hint="default"/>
      </w:rPr>
    </w:lvl>
    <w:lvl w:ilvl="1" w:tplc="87B00CF8">
      <w:start w:val="1"/>
      <w:numFmt w:val="bullet"/>
      <w:lvlText w:val="•"/>
      <w:lvlJc w:val="left"/>
      <w:pPr>
        <w:tabs>
          <w:tab w:val="num" w:pos="1440"/>
        </w:tabs>
        <w:ind w:left="1440" w:hanging="360"/>
      </w:pPr>
      <w:rPr>
        <w:rFonts w:ascii="Arial" w:hAnsi="Arial" w:cs="Times New Roman" w:hint="default"/>
      </w:rPr>
    </w:lvl>
    <w:lvl w:ilvl="2" w:tplc="DF0ED4DA">
      <w:start w:val="1"/>
      <w:numFmt w:val="bullet"/>
      <w:lvlText w:val="•"/>
      <w:lvlJc w:val="left"/>
      <w:pPr>
        <w:tabs>
          <w:tab w:val="num" w:pos="2160"/>
        </w:tabs>
        <w:ind w:left="2160" w:hanging="360"/>
      </w:pPr>
      <w:rPr>
        <w:rFonts w:ascii="Arial" w:hAnsi="Arial" w:cs="Times New Roman" w:hint="default"/>
      </w:rPr>
    </w:lvl>
    <w:lvl w:ilvl="3" w:tplc="5142E046">
      <w:start w:val="1228"/>
      <w:numFmt w:val="bullet"/>
      <w:lvlText w:val="–"/>
      <w:lvlJc w:val="left"/>
      <w:pPr>
        <w:tabs>
          <w:tab w:val="num" w:pos="2880"/>
        </w:tabs>
        <w:ind w:left="2880" w:hanging="360"/>
      </w:pPr>
      <w:rPr>
        <w:rFonts w:ascii="Arial" w:hAnsi="Arial" w:cs="Times New Roman" w:hint="default"/>
      </w:rPr>
    </w:lvl>
    <w:lvl w:ilvl="4" w:tplc="9FB0B0FC">
      <w:start w:val="1"/>
      <w:numFmt w:val="bullet"/>
      <w:lvlText w:val="•"/>
      <w:lvlJc w:val="left"/>
      <w:pPr>
        <w:tabs>
          <w:tab w:val="num" w:pos="3600"/>
        </w:tabs>
        <w:ind w:left="3600" w:hanging="360"/>
      </w:pPr>
      <w:rPr>
        <w:rFonts w:ascii="Arial" w:hAnsi="Arial" w:cs="Times New Roman" w:hint="default"/>
      </w:rPr>
    </w:lvl>
    <w:lvl w:ilvl="5" w:tplc="2564DC2A">
      <w:start w:val="1"/>
      <w:numFmt w:val="bullet"/>
      <w:lvlText w:val="•"/>
      <w:lvlJc w:val="left"/>
      <w:pPr>
        <w:tabs>
          <w:tab w:val="num" w:pos="4320"/>
        </w:tabs>
        <w:ind w:left="4320" w:hanging="360"/>
      </w:pPr>
      <w:rPr>
        <w:rFonts w:ascii="Arial" w:hAnsi="Arial" w:cs="Times New Roman" w:hint="default"/>
      </w:rPr>
    </w:lvl>
    <w:lvl w:ilvl="6" w:tplc="CF3232C0">
      <w:start w:val="1"/>
      <w:numFmt w:val="bullet"/>
      <w:lvlText w:val="•"/>
      <w:lvlJc w:val="left"/>
      <w:pPr>
        <w:tabs>
          <w:tab w:val="num" w:pos="5040"/>
        </w:tabs>
        <w:ind w:left="5040" w:hanging="360"/>
      </w:pPr>
      <w:rPr>
        <w:rFonts w:ascii="Arial" w:hAnsi="Arial" w:cs="Times New Roman" w:hint="default"/>
      </w:rPr>
    </w:lvl>
    <w:lvl w:ilvl="7" w:tplc="57C0B758">
      <w:start w:val="1"/>
      <w:numFmt w:val="bullet"/>
      <w:lvlText w:val="•"/>
      <w:lvlJc w:val="left"/>
      <w:pPr>
        <w:tabs>
          <w:tab w:val="num" w:pos="5760"/>
        </w:tabs>
        <w:ind w:left="5760" w:hanging="360"/>
      </w:pPr>
      <w:rPr>
        <w:rFonts w:ascii="Arial" w:hAnsi="Arial" w:cs="Times New Roman" w:hint="default"/>
      </w:rPr>
    </w:lvl>
    <w:lvl w:ilvl="8" w:tplc="3386FF4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5663684"/>
    <w:multiLevelType w:val="hybridMultilevel"/>
    <w:tmpl w:val="B93E1F36"/>
    <w:lvl w:ilvl="0" w:tplc="663EF7A8">
      <w:start w:val="1"/>
      <w:numFmt w:val="bullet"/>
      <w:lvlText w:val="-"/>
      <w:lvlJc w:val="left"/>
      <w:pPr>
        <w:ind w:left="1224" w:hanging="360"/>
      </w:pPr>
      <w:rPr>
        <w:rFonts w:ascii="Times New Roman" w:eastAsia="SimSun" w:hAnsi="Times New Roman" w:cs="Times New Roman" w:hint="default"/>
      </w:rPr>
    </w:lvl>
    <w:lvl w:ilvl="1" w:tplc="08090003">
      <w:start w:val="1"/>
      <w:numFmt w:val="bullet"/>
      <w:lvlText w:val="o"/>
      <w:lvlJc w:val="left"/>
      <w:pPr>
        <w:ind w:left="1704" w:hanging="420"/>
      </w:pPr>
      <w:rPr>
        <w:rFonts w:ascii="Courier New" w:hAnsi="Courier New" w:cs="Courier New"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18" w15:restartNumberingAfterBreak="0">
    <w:nsid w:val="35AC4D5C"/>
    <w:multiLevelType w:val="hybridMultilevel"/>
    <w:tmpl w:val="2370C340"/>
    <w:lvl w:ilvl="0" w:tplc="8774FF52">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66D324D"/>
    <w:multiLevelType w:val="hybridMultilevel"/>
    <w:tmpl w:val="D4185820"/>
    <w:lvl w:ilvl="0" w:tplc="5DB8DB3A">
      <w:start w:val="1"/>
      <w:numFmt w:val="bullet"/>
      <w:lvlText w:val="•"/>
      <w:lvlJc w:val="left"/>
      <w:pPr>
        <w:tabs>
          <w:tab w:val="num" w:pos="720"/>
        </w:tabs>
        <w:ind w:left="720" w:hanging="360"/>
      </w:pPr>
      <w:rPr>
        <w:rFonts w:ascii="SimSun" w:hAnsi="SimSun" w:hint="default"/>
      </w:rPr>
    </w:lvl>
    <w:lvl w:ilvl="1" w:tplc="02329E5A" w:tentative="1">
      <w:start w:val="1"/>
      <w:numFmt w:val="bullet"/>
      <w:lvlText w:val="•"/>
      <w:lvlJc w:val="left"/>
      <w:pPr>
        <w:tabs>
          <w:tab w:val="num" w:pos="1440"/>
        </w:tabs>
        <w:ind w:left="1440" w:hanging="360"/>
      </w:pPr>
      <w:rPr>
        <w:rFonts w:ascii="SimSun" w:hAnsi="SimSun" w:hint="default"/>
      </w:rPr>
    </w:lvl>
    <w:lvl w:ilvl="2" w:tplc="7068C038" w:tentative="1">
      <w:start w:val="1"/>
      <w:numFmt w:val="bullet"/>
      <w:lvlText w:val="•"/>
      <w:lvlJc w:val="left"/>
      <w:pPr>
        <w:tabs>
          <w:tab w:val="num" w:pos="2160"/>
        </w:tabs>
        <w:ind w:left="2160" w:hanging="360"/>
      </w:pPr>
      <w:rPr>
        <w:rFonts w:ascii="SimSun" w:hAnsi="SimSun" w:hint="default"/>
      </w:rPr>
    </w:lvl>
    <w:lvl w:ilvl="3" w:tplc="B5425AB8" w:tentative="1">
      <w:start w:val="1"/>
      <w:numFmt w:val="bullet"/>
      <w:lvlText w:val="•"/>
      <w:lvlJc w:val="left"/>
      <w:pPr>
        <w:tabs>
          <w:tab w:val="num" w:pos="2880"/>
        </w:tabs>
        <w:ind w:left="2880" w:hanging="360"/>
      </w:pPr>
      <w:rPr>
        <w:rFonts w:ascii="SimSun" w:hAnsi="SimSun" w:hint="default"/>
      </w:rPr>
    </w:lvl>
    <w:lvl w:ilvl="4" w:tplc="DC844886" w:tentative="1">
      <w:start w:val="1"/>
      <w:numFmt w:val="bullet"/>
      <w:lvlText w:val="•"/>
      <w:lvlJc w:val="left"/>
      <w:pPr>
        <w:tabs>
          <w:tab w:val="num" w:pos="3600"/>
        </w:tabs>
        <w:ind w:left="3600" w:hanging="360"/>
      </w:pPr>
      <w:rPr>
        <w:rFonts w:ascii="SimSun" w:hAnsi="SimSun" w:hint="default"/>
      </w:rPr>
    </w:lvl>
    <w:lvl w:ilvl="5" w:tplc="AEC8D05C" w:tentative="1">
      <w:start w:val="1"/>
      <w:numFmt w:val="bullet"/>
      <w:lvlText w:val="•"/>
      <w:lvlJc w:val="left"/>
      <w:pPr>
        <w:tabs>
          <w:tab w:val="num" w:pos="4320"/>
        </w:tabs>
        <w:ind w:left="4320" w:hanging="360"/>
      </w:pPr>
      <w:rPr>
        <w:rFonts w:ascii="SimSun" w:hAnsi="SimSun" w:hint="default"/>
      </w:rPr>
    </w:lvl>
    <w:lvl w:ilvl="6" w:tplc="064CE8E2" w:tentative="1">
      <w:start w:val="1"/>
      <w:numFmt w:val="bullet"/>
      <w:lvlText w:val="•"/>
      <w:lvlJc w:val="left"/>
      <w:pPr>
        <w:tabs>
          <w:tab w:val="num" w:pos="5040"/>
        </w:tabs>
        <w:ind w:left="5040" w:hanging="360"/>
      </w:pPr>
      <w:rPr>
        <w:rFonts w:ascii="SimSun" w:hAnsi="SimSun" w:hint="default"/>
      </w:rPr>
    </w:lvl>
    <w:lvl w:ilvl="7" w:tplc="C0AE61A4" w:tentative="1">
      <w:start w:val="1"/>
      <w:numFmt w:val="bullet"/>
      <w:lvlText w:val="•"/>
      <w:lvlJc w:val="left"/>
      <w:pPr>
        <w:tabs>
          <w:tab w:val="num" w:pos="5760"/>
        </w:tabs>
        <w:ind w:left="5760" w:hanging="360"/>
      </w:pPr>
      <w:rPr>
        <w:rFonts w:ascii="SimSun" w:hAnsi="SimSun" w:hint="default"/>
      </w:rPr>
    </w:lvl>
    <w:lvl w:ilvl="8" w:tplc="61F6AD02"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39DF6EAB"/>
    <w:multiLevelType w:val="hybridMultilevel"/>
    <w:tmpl w:val="56600936"/>
    <w:lvl w:ilvl="0" w:tplc="8774FF52">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7B4B95"/>
    <w:multiLevelType w:val="hybridMultilevel"/>
    <w:tmpl w:val="ACBE72C2"/>
    <w:lvl w:ilvl="0" w:tplc="04090001">
      <w:start w:val="1"/>
      <w:numFmt w:val="bullet"/>
      <w:lvlText w:val=""/>
      <w:lvlJc w:val="left"/>
      <w:pPr>
        <w:ind w:left="708" w:hanging="420"/>
      </w:pPr>
      <w:rPr>
        <w:rFonts w:ascii="Symbol" w:hAnsi="Symbol" w:hint="default"/>
      </w:rPr>
    </w:lvl>
    <w:lvl w:ilvl="1" w:tplc="04090001">
      <w:start w:val="1"/>
      <w:numFmt w:val="bullet"/>
      <w:lvlText w:val=""/>
      <w:lvlJc w:val="left"/>
      <w:pPr>
        <w:ind w:left="1128" w:hanging="420"/>
      </w:pPr>
      <w:rPr>
        <w:rFonts w:ascii="Symbol" w:hAnsi="Symbol" w:hint="default"/>
      </w:rPr>
    </w:lvl>
    <w:lvl w:ilvl="2" w:tplc="4AFAC1F0">
      <w:start w:val="2567"/>
      <w:numFmt w:val="bullet"/>
      <w:lvlText w:val="»"/>
      <w:lvlJc w:val="left"/>
      <w:pPr>
        <w:ind w:left="1548" w:hanging="420"/>
      </w:pPr>
      <w:rPr>
        <w:rFonts w:ascii="Times New Roman" w:hAnsi="Times New Roman" w:hint="default"/>
      </w:rPr>
    </w:lvl>
    <w:lvl w:ilvl="3" w:tplc="04090001">
      <w:start w:val="1"/>
      <w:numFmt w:val="bullet"/>
      <w:lvlText w:val=""/>
      <w:lvlJc w:val="left"/>
      <w:pPr>
        <w:ind w:left="1968" w:hanging="420"/>
      </w:pPr>
      <w:rPr>
        <w:rFonts w:ascii="Symbol" w:hAnsi="Symbol" w:hint="default"/>
      </w:rPr>
    </w:lvl>
    <w:lvl w:ilvl="4" w:tplc="04090003">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45EE0075"/>
    <w:multiLevelType w:val="hybridMultilevel"/>
    <w:tmpl w:val="8AC41586"/>
    <w:lvl w:ilvl="0" w:tplc="087823F6">
      <w:start w:val="1"/>
      <w:numFmt w:val="bullet"/>
      <w:lvlText w:val="–"/>
      <w:lvlJc w:val="left"/>
      <w:pPr>
        <w:tabs>
          <w:tab w:val="num" w:pos="720"/>
        </w:tabs>
        <w:ind w:left="720" w:hanging="360"/>
      </w:pPr>
      <w:rPr>
        <w:rFonts w:ascii="SimSun" w:hAnsi="SimSun" w:hint="default"/>
      </w:rPr>
    </w:lvl>
    <w:lvl w:ilvl="1" w:tplc="D622641A">
      <w:start w:val="1"/>
      <w:numFmt w:val="bullet"/>
      <w:lvlText w:val="–"/>
      <w:lvlJc w:val="left"/>
      <w:pPr>
        <w:tabs>
          <w:tab w:val="num" w:pos="1440"/>
        </w:tabs>
        <w:ind w:left="1440" w:hanging="360"/>
      </w:pPr>
      <w:rPr>
        <w:rFonts w:ascii="SimSun" w:hAnsi="SimSun" w:hint="default"/>
      </w:rPr>
    </w:lvl>
    <w:lvl w:ilvl="2" w:tplc="C45214E8" w:tentative="1">
      <w:start w:val="1"/>
      <w:numFmt w:val="bullet"/>
      <w:lvlText w:val="–"/>
      <w:lvlJc w:val="left"/>
      <w:pPr>
        <w:tabs>
          <w:tab w:val="num" w:pos="2160"/>
        </w:tabs>
        <w:ind w:left="2160" w:hanging="360"/>
      </w:pPr>
      <w:rPr>
        <w:rFonts w:ascii="SimSun" w:hAnsi="SimSun" w:hint="default"/>
      </w:rPr>
    </w:lvl>
    <w:lvl w:ilvl="3" w:tplc="70A6FBE4" w:tentative="1">
      <w:start w:val="1"/>
      <w:numFmt w:val="bullet"/>
      <w:lvlText w:val="–"/>
      <w:lvlJc w:val="left"/>
      <w:pPr>
        <w:tabs>
          <w:tab w:val="num" w:pos="2880"/>
        </w:tabs>
        <w:ind w:left="2880" w:hanging="360"/>
      </w:pPr>
      <w:rPr>
        <w:rFonts w:ascii="SimSun" w:hAnsi="SimSun" w:hint="default"/>
      </w:rPr>
    </w:lvl>
    <w:lvl w:ilvl="4" w:tplc="E4C262D2" w:tentative="1">
      <w:start w:val="1"/>
      <w:numFmt w:val="bullet"/>
      <w:lvlText w:val="–"/>
      <w:lvlJc w:val="left"/>
      <w:pPr>
        <w:tabs>
          <w:tab w:val="num" w:pos="3600"/>
        </w:tabs>
        <w:ind w:left="3600" w:hanging="360"/>
      </w:pPr>
      <w:rPr>
        <w:rFonts w:ascii="SimSun" w:hAnsi="SimSun" w:hint="default"/>
      </w:rPr>
    </w:lvl>
    <w:lvl w:ilvl="5" w:tplc="7C3C8E60" w:tentative="1">
      <w:start w:val="1"/>
      <w:numFmt w:val="bullet"/>
      <w:lvlText w:val="–"/>
      <w:lvlJc w:val="left"/>
      <w:pPr>
        <w:tabs>
          <w:tab w:val="num" w:pos="4320"/>
        </w:tabs>
        <w:ind w:left="4320" w:hanging="360"/>
      </w:pPr>
      <w:rPr>
        <w:rFonts w:ascii="SimSun" w:hAnsi="SimSun" w:hint="default"/>
      </w:rPr>
    </w:lvl>
    <w:lvl w:ilvl="6" w:tplc="604493FC" w:tentative="1">
      <w:start w:val="1"/>
      <w:numFmt w:val="bullet"/>
      <w:lvlText w:val="–"/>
      <w:lvlJc w:val="left"/>
      <w:pPr>
        <w:tabs>
          <w:tab w:val="num" w:pos="5040"/>
        </w:tabs>
        <w:ind w:left="5040" w:hanging="360"/>
      </w:pPr>
      <w:rPr>
        <w:rFonts w:ascii="SimSun" w:hAnsi="SimSun" w:hint="default"/>
      </w:rPr>
    </w:lvl>
    <w:lvl w:ilvl="7" w:tplc="9FB8D5B0" w:tentative="1">
      <w:start w:val="1"/>
      <w:numFmt w:val="bullet"/>
      <w:lvlText w:val="–"/>
      <w:lvlJc w:val="left"/>
      <w:pPr>
        <w:tabs>
          <w:tab w:val="num" w:pos="5760"/>
        </w:tabs>
        <w:ind w:left="5760" w:hanging="360"/>
      </w:pPr>
      <w:rPr>
        <w:rFonts w:ascii="SimSun" w:hAnsi="SimSun" w:hint="default"/>
      </w:rPr>
    </w:lvl>
    <w:lvl w:ilvl="8" w:tplc="43464BFA"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4BAD7353"/>
    <w:multiLevelType w:val="hybridMultilevel"/>
    <w:tmpl w:val="48B25996"/>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C884808"/>
    <w:multiLevelType w:val="hybridMultilevel"/>
    <w:tmpl w:val="7E8C1DB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636EB0"/>
    <w:multiLevelType w:val="hybridMultilevel"/>
    <w:tmpl w:val="611CE6F6"/>
    <w:lvl w:ilvl="0" w:tplc="8774FF52">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D572B7"/>
    <w:multiLevelType w:val="hybridMultilevel"/>
    <w:tmpl w:val="FB6CFCBA"/>
    <w:lvl w:ilvl="0" w:tplc="0E7E334A">
      <w:start w:val="1"/>
      <w:numFmt w:val="bullet"/>
      <w:lvlText w:val="-"/>
      <w:lvlJc w:val="left"/>
      <w:pPr>
        <w:ind w:left="720" w:hanging="360"/>
      </w:pPr>
      <w:rPr>
        <w:rFonts w:ascii="Times" w:eastAsia="SimSun"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B63ED"/>
    <w:multiLevelType w:val="hybridMultilevel"/>
    <w:tmpl w:val="92B47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325181"/>
    <w:multiLevelType w:val="multilevel"/>
    <w:tmpl w:val="27FA2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CC09BB"/>
    <w:multiLevelType w:val="hybridMultilevel"/>
    <w:tmpl w:val="4CF02BF0"/>
    <w:lvl w:ilvl="0" w:tplc="3D0C5C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E84603"/>
    <w:multiLevelType w:val="hybridMultilevel"/>
    <w:tmpl w:val="98F8FD50"/>
    <w:lvl w:ilvl="0" w:tplc="EA567340">
      <w:start w:val="1"/>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455F03"/>
    <w:multiLevelType w:val="hybridMultilevel"/>
    <w:tmpl w:val="2EA04084"/>
    <w:lvl w:ilvl="0" w:tplc="A3F207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C528E3"/>
    <w:multiLevelType w:val="hybridMultilevel"/>
    <w:tmpl w:val="8F9E35C0"/>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5B11429"/>
    <w:multiLevelType w:val="hybridMultilevel"/>
    <w:tmpl w:val="63CAA7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55EB9"/>
    <w:multiLevelType w:val="hybridMultilevel"/>
    <w:tmpl w:val="2F6EDF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1073C4"/>
    <w:multiLevelType w:val="hybridMultilevel"/>
    <w:tmpl w:val="D0F042EC"/>
    <w:lvl w:ilvl="0" w:tplc="B17C5E08">
      <w:start w:val="1"/>
      <w:numFmt w:val="bullet"/>
      <w:lvlText w:val="-"/>
      <w:lvlJc w:val="left"/>
      <w:pPr>
        <w:tabs>
          <w:tab w:val="num" w:pos="720"/>
        </w:tabs>
        <w:ind w:left="720" w:hanging="360"/>
      </w:pPr>
      <w:rPr>
        <w:rFonts w:ascii="SimSun" w:hAnsi="SimSun" w:hint="default"/>
      </w:rPr>
    </w:lvl>
    <w:lvl w:ilvl="1" w:tplc="EAFEBCA2" w:tentative="1">
      <w:start w:val="1"/>
      <w:numFmt w:val="bullet"/>
      <w:lvlText w:val="-"/>
      <w:lvlJc w:val="left"/>
      <w:pPr>
        <w:tabs>
          <w:tab w:val="num" w:pos="1440"/>
        </w:tabs>
        <w:ind w:left="1440" w:hanging="360"/>
      </w:pPr>
      <w:rPr>
        <w:rFonts w:ascii="SimSun" w:hAnsi="SimSun" w:hint="default"/>
      </w:rPr>
    </w:lvl>
    <w:lvl w:ilvl="2" w:tplc="02C6C464" w:tentative="1">
      <w:start w:val="1"/>
      <w:numFmt w:val="bullet"/>
      <w:lvlText w:val="-"/>
      <w:lvlJc w:val="left"/>
      <w:pPr>
        <w:tabs>
          <w:tab w:val="num" w:pos="2160"/>
        </w:tabs>
        <w:ind w:left="2160" w:hanging="360"/>
      </w:pPr>
      <w:rPr>
        <w:rFonts w:ascii="SimSun" w:hAnsi="SimSun" w:hint="default"/>
      </w:rPr>
    </w:lvl>
    <w:lvl w:ilvl="3" w:tplc="A8AC781A">
      <w:start w:val="1"/>
      <w:numFmt w:val="bullet"/>
      <w:lvlText w:val="-"/>
      <w:lvlJc w:val="left"/>
      <w:pPr>
        <w:tabs>
          <w:tab w:val="num" w:pos="2880"/>
        </w:tabs>
        <w:ind w:left="2880" w:hanging="360"/>
      </w:pPr>
      <w:rPr>
        <w:rFonts w:ascii="SimSun" w:hAnsi="SimSun" w:hint="default"/>
      </w:rPr>
    </w:lvl>
    <w:lvl w:ilvl="4" w:tplc="1AB6FF80" w:tentative="1">
      <w:start w:val="1"/>
      <w:numFmt w:val="bullet"/>
      <w:lvlText w:val="-"/>
      <w:lvlJc w:val="left"/>
      <w:pPr>
        <w:tabs>
          <w:tab w:val="num" w:pos="3600"/>
        </w:tabs>
        <w:ind w:left="3600" w:hanging="360"/>
      </w:pPr>
      <w:rPr>
        <w:rFonts w:ascii="SimSun" w:hAnsi="SimSun" w:hint="default"/>
      </w:rPr>
    </w:lvl>
    <w:lvl w:ilvl="5" w:tplc="80E0A612" w:tentative="1">
      <w:start w:val="1"/>
      <w:numFmt w:val="bullet"/>
      <w:lvlText w:val="-"/>
      <w:lvlJc w:val="left"/>
      <w:pPr>
        <w:tabs>
          <w:tab w:val="num" w:pos="4320"/>
        </w:tabs>
        <w:ind w:left="4320" w:hanging="360"/>
      </w:pPr>
      <w:rPr>
        <w:rFonts w:ascii="SimSun" w:hAnsi="SimSun" w:hint="default"/>
      </w:rPr>
    </w:lvl>
    <w:lvl w:ilvl="6" w:tplc="6EFE889E" w:tentative="1">
      <w:start w:val="1"/>
      <w:numFmt w:val="bullet"/>
      <w:lvlText w:val="-"/>
      <w:lvlJc w:val="left"/>
      <w:pPr>
        <w:tabs>
          <w:tab w:val="num" w:pos="5040"/>
        </w:tabs>
        <w:ind w:left="5040" w:hanging="360"/>
      </w:pPr>
      <w:rPr>
        <w:rFonts w:ascii="SimSun" w:hAnsi="SimSun" w:hint="default"/>
      </w:rPr>
    </w:lvl>
    <w:lvl w:ilvl="7" w:tplc="91F6FD06" w:tentative="1">
      <w:start w:val="1"/>
      <w:numFmt w:val="bullet"/>
      <w:lvlText w:val="-"/>
      <w:lvlJc w:val="left"/>
      <w:pPr>
        <w:tabs>
          <w:tab w:val="num" w:pos="5760"/>
        </w:tabs>
        <w:ind w:left="5760" w:hanging="360"/>
      </w:pPr>
      <w:rPr>
        <w:rFonts w:ascii="SimSun" w:hAnsi="SimSun" w:hint="default"/>
      </w:rPr>
    </w:lvl>
    <w:lvl w:ilvl="8" w:tplc="9508BEE4" w:tentative="1">
      <w:start w:val="1"/>
      <w:numFmt w:val="bullet"/>
      <w:lvlText w:val="-"/>
      <w:lvlJc w:val="left"/>
      <w:pPr>
        <w:tabs>
          <w:tab w:val="num" w:pos="6480"/>
        </w:tabs>
        <w:ind w:left="6480" w:hanging="360"/>
      </w:pPr>
      <w:rPr>
        <w:rFonts w:ascii="SimSun" w:hAnsi="SimSun" w:hint="default"/>
      </w:rPr>
    </w:lvl>
  </w:abstractNum>
  <w:abstractNum w:abstractNumId="36" w15:restartNumberingAfterBreak="0">
    <w:nsid w:val="695E0512"/>
    <w:multiLevelType w:val="hybridMultilevel"/>
    <w:tmpl w:val="40D6C630"/>
    <w:lvl w:ilvl="0" w:tplc="CF68586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A048F1"/>
    <w:multiLevelType w:val="hybridMultilevel"/>
    <w:tmpl w:val="2402A91A"/>
    <w:lvl w:ilvl="0" w:tplc="04090001">
      <w:start w:val="1"/>
      <w:numFmt w:val="bullet"/>
      <w:lvlText w:val=""/>
      <w:lvlJc w:val="left"/>
      <w:pPr>
        <w:ind w:left="760" w:hanging="360"/>
      </w:pPr>
      <w:rPr>
        <w:rFonts w:ascii="Symbol" w:hAnsi="Symbol"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8" w15:restartNumberingAfterBreak="0">
    <w:nsid w:val="74ED712C"/>
    <w:multiLevelType w:val="hybridMultilevel"/>
    <w:tmpl w:val="7EE80C38"/>
    <w:lvl w:ilvl="0" w:tplc="6F625C3E">
      <w:start w:val="1"/>
      <w:numFmt w:val="bullet"/>
      <w:lvlText w:val="•"/>
      <w:lvlJc w:val="left"/>
      <w:pPr>
        <w:tabs>
          <w:tab w:val="num" w:pos="720"/>
        </w:tabs>
        <w:ind w:left="720" w:hanging="360"/>
      </w:pPr>
      <w:rPr>
        <w:rFonts w:ascii="Times New Roman" w:hAnsi="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71D6B77C">
      <w:start w:val="1"/>
      <w:numFmt w:val="bullet"/>
      <w:lvlText w:val="•"/>
      <w:lvlJc w:val="left"/>
      <w:pPr>
        <w:tabs>
          <w:tab w:val="num" w:pos="2160"/>
        </w:tabs>
        <w:ind w:left="2160" w:hanging="360"/>
      </w:pPr>
      <w:rPr>
        <w:rFonts w:ascii="Times New Roman" w:hAnsi="Times New Roman" w:hint="default"/>
      </w:rPr>
    </w:lvl>
    <w:lvl w:ilvl="3" w:tplc="C13EEE50" w:tentative="1">
      <w:start w:val="1"/>
      <w:numFmt w:val="bullet"/>
      <w:lvlText w:val="•"/>
      <w:lvlJc w:val="left"/>
      <w:pPr>
        <w:tabs>
          <w:tab w:val="num" w:pos="2880"/>
        </w:tabs>
        <w:ind w:left="2880" w:hanging="360"/>
      </w:pPr>
      <w:rPr>
        <w:rFonts w:ascii="Times New Roman" w:hAnsi="Times New Roman" w:hint="default"/>
      </w:rPr>
    </w:lvl>
    <w:lvl w:ilvl="4" w:tplc="309AFC20" w:tentative="1">
      <w:start w:val="1"/>
      <w:numFmt w:val="bullet"/>
      <w:lvlText w:val="•"/>
      <w:lvlJc w:val="left"/>
      <w:pPr>
        <w:tabs>
          <w:tab w:val="num" w:pos="3600"/>
        </w:tabs>
        <w:ind w:left="3600" w:hanging="360"/>
      </w:pPr>
      <w:rPr>
        <w:rFonts w:ascii="Times New Roman" w:hAnsi="Times New Roman" w:hint="default"/>
      </w:rPr>
    </w:lvl>
    <w:lvl w:ilvl="5" w:tplc="15A80AC8" w:tentative="1">
      <w:start w:val="1"/>
      <w:numFmt w:val="bullet"/>
      <w:lvlText w:val="•"/>
      <w:lvlJc w:val="left"/>
      <w:pPr>
        <w:tabs>
          <w:tab w:val="num" w:pos="4320"/>
        </w:tabs>
        <w:ind w:left="4320" w:hanging="360"/>
      </w:pPr>
      <w:rPr>
        <w:rFonts w:ascii="Times New Roman" w:hAnsi="Times New Roman" w:hint="default"/>
      </w:rPr>
    </w:lvl>
    <w:lvl w:ilvl="6" w:tplc="F6D4C726" w:tentative="1">
      <w:start w:val="1"/>
      <w:numFmt w:val="bullet"/>
      <w:lvlText w:val="•"/>
      <w:lvlJc w:val="left"/>
      <w:pPr>
        <w:tabs>
          <w:tab w:val="num" w:pos="5040"/>
        </w:tabs>
        <w:ind w:left="5040" w:hanging="360"/>
      </w:pPr>
      <w:rPr>
        <w:rFonts w:ascii="Times New Roman" w:hAnsi="Times New Roman" w:hint="default"/>
      </w:rPr>
    </w:lvl>
    <w:lvl w:ilvl="7" w:tplc="A502DD8E" w:tentative="1">
      <w:start w:val="1"/>
      <w:numFmt w:val="bullet"/>
      <w:lvlText w:val="•"/>
      <w:lvlJc w:val="left"/>
      <w:pPr>
        <w:tabs>
          <w:tab w:val="num" w:pos="5760"/>
        </w:tabs>
        <w:ind w:left="5760" w:hanging="360"/>
      </w:pPr>
      <w:rPr>
        <w:rFonts w:ascii="Times New Roman" w:hAnsi="Times New Roman" w:hint="default"/>
      </w:rPr>
    </w:lvl>
    <w:lvl w:ilvl="8" w:tplc="52865D78"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6805C5A"/>
    <w:multiLevelType w:val="hybridMultilevel"/>
    <w:tmpl w:val="4F08407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7834324D"/>
    <w:multiLevelType w:val="hybridMultilevel"/>
    <w:tmpl w:val="F4109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832BD8"/>
    <w:multiLevelType w:val="hybridMultilevel"/>
    <w:tmpl w:val="97AAD806"/>
    <w:lvl w:ilvl="0" w:tplc="04090019">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3"/>
  </w:num>
  <w:num w:numId="4">
    <w:abstractNumId w:val="37"/>
  </w:num>
  <w:num w:numId="5">
    <w:abstractNumId w:val="21"/>
  </w:num>
  <w:num w:numId="6">
    <w:abstractNumId w:val="17"/>
  </w:num>
  <w:num w:numId="7">
    <w:abstractNumId w:val="14"/>
  </w:num>
  <w:num w:numId="8">
    <w:abstractNumId w:val="39"/>
  </w:num>
  <w:num w:numId="9">
    <w:abstractNumId w:val="38"/>
  </w:num>
  <w:num w:numId="10">
    <w:abstractNumId w:val="22"/>
  </w:num>
  <w:num w:numId="11">
    <w:abstractNumId w:val="11"/>
  </w:num>
  <w:num w:numId="12">
    <w:abstractNumId w:val="24"/>
  </w:num>
  <w:num w:numId="13">
    <w:abstractNumId w:val="1"/>
  </w:num>
  <w:num w:numId="14">
    <w:abstractNumId w:val="18"/>
  </w:num>
  <w:num w:numId="15">
    <w:abstractNumId w:val="23"/>
  </w:num>
  <w:num w:numId="16">
    <w:abstractNumId w:val="28"/>
  </w:num>
  <w:num w:numId="17">
    <w:abstractNumId w:val="7"/>
  </w:num>
  <w:num w:numId="18">
    <w:abstractNumId w:val="8"/>
  </w:num>
  <w:num w:numId="19">
    <w:abstractNumId w:val="6"/>
  </w:num>
  <w:num w:numId="20">
    <w:abstractNumId w:val="5"/>
  </w:num>
  <w:num w:numId="21">
    <w:abstractNumId w:val="20"/>
  </w:num>
  <w:num w:numId="22">
    <w:abstractNumId w:val="10"/>
  </w:num>
  <w:num w:numId="23">
    <w:abstractNumId w:val="25"/>
  </w:num>
  <w:num w:numId="24">
    <w:abstractNumId w:val="19"/>
  </w:num>
  <w:num w:numId="25">
    <w:abstractNumId w:val="32"/>
  </w:num>
  <w:num w:numId="26">
    <w:abstractNumId w:val="36"/>
  </w:num>
  <w:num w:numId="27">
    <w:abstractNumId w:val="41"/>
  </w:num>
  <w:num w:numId="28">
    <w:abstractNumId w:val="30"/>
  </w:num>
  <w:num w:numId="29">
    <w:abstractNumId w:val="12"/>
  </w:num>
  <w:num w:numId="30">
    <w:abstractNumId w:val="2"/>
  </w:num>
  <w:num w:numId="31">
    <w:abstractNumId w:val="35"/>
  </w:num>
  <w:num w:numId="32">
    <w:abstractNumId w:val="26"/>
  </w:num>
  <w:num w:numId="33">
    <w:abstractNumId w:val="27"/>
  </w:num>
  <w:num w:numId="34">
    <w:abstractNumId w:val="15"/>
  </w:num>
  <w:num w:numId="35">
    <w:abstractNumId w:val="16"/>
  </w:num>
  <w:num w:numId="36">
    <w:abstractNumId w:val="33"/>
  </w:num>
  <w:num w:numId="37">
    <w:abstractNumId w:val="29"/>
  </w:num>
  <w:num w:numId="38">
    <w:abstractNumId w:val="31"/>
  </w:num>
  <w:num w:numId="39">
    <w:abstractNumId w:val="4"/>
  </w:num>
  <w:num w:numId="40">
    <w:abstractNumId w:val="40"/>
  </w:num>
  <w:num w:numId="41">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DA1"/>
    <w:rsid w:val="00001FC3"/>
    <w:rsid w:val="00002375"/>
    <w:rsid w:val="00002459"/>
    <w:rsid w:val="000028D4"/>
    <w:rsid w:val="00003131"/>
    <w:rsid w:val="00003772"/>
    <w:rsid w:val="000037FB"/>
    <w:rsid w:val="00004885"/>
    <w:rsid w:val="00004CD0"/>
    <w:rsid w:val="00004D8C"/>
    <w:rsid w:val="00004DCB"/>
    <w:rsid w:val="000051F0"/>
    <w:rsid w:val="000052F8"/>
    <w:rsid w:val="00005327"/>
    <w:rsid w:val="0000553B"/>
    <w:rsid w:val="00006780"/>
    <w:rsid w:val="00006C7A"/>
    <w:rsid w:val="000072BD"/>
    <w:rsid w:val="0000792C"/>
    <w:rsid w:val="00007CEF"/>
    <w:rsid w:val="000101EF"/>
    <w:rsid w:val="00010E97"/>
    <w:rsid w:val="00010FD1"/>
    <w:rsid w:val="00011703"/>
    <w:rsid w:val="000124D1"/>
    <w:rsid w:val="00012A9B"/>
    <w:rsid w:val="00012D90"/>
    <w:rsid w:val="0001321B"/>
    <w:rsid w:val="000137FF"/>
    <w:rsid w:val="00013B63"/>
    <w:rsid w:val="000141F0"/>
    <w:rsid w:val="00014952"/>
    <w:rsid w:val="00015BCB"/>
    <w:rsid w:val="00016082"/>
    <w:rsid w:val="000162B2"/>
    <w:rsid w:val="00016DCE"/>
    <w:rsid w:val="0001729B"/>
    <w:rsid w:val="00017309"/>
    <w:rsid w:val="00017331"/>
    <w:rsid w:val="00020331"/>
    <w:rsid w:val="000205C1"/>
    <w:rsid w:val="000208B8"/>
    <w:rsid w:val="00020D61"/>
    <w:rsid w:val="0002130A"/>
    <w:rsid w:val="00021643"/>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E6D"/>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8CB"/>
    <w:rsid w:val="00032A64"/>
    <w:rsid w:val="000334D2"/>
    <w:rsid w:val="00033621"/>
    <w:rsid w:val="00033834"/>
    <w:rsid w:val="0003389A"/>
    <w:rsid w:val="00033A55"/>
    <w:rsid w:val="00033AE8"/>
    <w:rsid w:val="00033E5C"/>
    <w:rsid w:val="000349B7"/>
    <w:rsid w:val="00034DC2"/>
    <w:rsid w:val="000350B6"/>
    <w:rsid w:val="0003540B"/>
    <w:rsid w:val="00035757"/>
    <w:rsid w:val="00035CAB"/>
    <w:rsid w:val="00036A16"/>
    <w:rsid w:val="00036C45"/>
    <w:rsid w:val="00036FA7"/>
    <w:rsid w:val="0003712D"/>
    <w:rsid w:val="000377E3"/>
    <w:rsid w:val="00037910"/>
    <w:rsid w:val="00037A21"/>
    <w:rsid w:val="000404F2"/>
    <w:rsid w:val="00040F7A"/>
    <w:rsid w:val="000412B7"/>
    <w:rsid w:val="000413B8"/>
    <w:rsid w:val="00041478"/>
    <w:rsid w:val="0004182E"/>
    <w:rsid w:val="000418C8"/>
    <w:rsid w:val="000426B1"/>
    <w:rsid w:val="00042BFC"/>
    <w:rsid w:val="000430CF"/>
    <w:rsid w:val="00043703"/>
    <w:rsid w:val="0004403C"/>
    <w:rsid w:val="00044225"/>
    <w:rsid w:val="00044359"/>
    <w:rsid w:val="00044576"/>
    <w:rsid w:val="00044FC4"/>
    <w:rsid w:val="000450A3"/>
    <w:rsid w:val="000451E5"/>
    <w:rsid w:val="000453F6"/>
    <w:rsid w:val="0004552C"/>
    <w:rsid w:val="000461CE"/>
    <w:rsid w:val="00046CD6"/>
    <w:rsid w:val="00046CE4"/>
    <w:rsid w:val="00046F9A"/>
    <w:rsid w:val="0004713D"/>
    <w:rsid w:val="000472F3"/>
    <w:rsid w:val="000475B5"/>
    <w:rsid w:val="000477BB"/>
    <w:rsid w:val="00047A82"/>
    <w:rsid w:val="00047FCC"/>
    <w:rsid w:val="0005055B"/>
    <w:rsid w:val="000505E0"/>
    <w:rsid w:val="00050D52"/>
    <w:rsid w:val="00051135"/>
    <w:rsid w:val="00051586"/>
    <w:rsid w:val="0005201C"/>
    <w:rsid w:val="0005291A"/>
    <w:rsid w:val="00052AE3"/>
    <w:rsid w:val="000531A8"/>
    <w:rsid w:val="00053849"/>
    <w:rsid w:val="00053A47"/>
    <w:rsid w:val="0005456E"/>
    <w:rsid w:val="0005468A"/>
    <w:rsid w:val="00054ACE"/>
    <w:rsid w:val="00054DAB"/>
    <w:rsid w:val="0005504C"/>
    <w:rsid w:val="00055873"/>
    <w:rsid w:val="00055B8E"/>
    <w:rsid w:val="0005602E"/>
    <w:rsid w:val="00056057"/>
    <w:rsid w:val="000564BD"/>
    <w:rsid w:val="00056BA0"/>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BFA"/>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930"/>
    <w:rsid w:val="00071E9B"/>
    <w:rsid w:val="00072E75"/>
    <w:rsid w:val="00072EFA"/>
    <w:rsid w:val="00073589"/>
    <w:rsid w:val="00073731"/>
    <w:rsid w:val="00073785"/>
    <w:rsid w:val="00074375"/>
    <w:rsid w:val="000743A0"/>
    <w:rsid w:val="00074BF5"/>
    <w:rsid w:val="000752CD"/>
    <w:rsid w:val="00075680"/>
    <w:rsid w:val="0007590A"/>
    <w:rsid w:val="00075999"/>
    <w:rsid w:val="00077579"/>
    <w:rsid w:val="000805B2"/>
    <w:rsid w:val="00080786"/>
    <w:rsid w:val="00080D74"/>
    <w:rsid w:val="00082052"/>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2"/>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AE5"/>
    <w:rsid w:val="000A6CFE"/>
    <w:rsid w:val="000A7C88"/>
    <w:rsid w:val="000A7E17"/>
    <w:rsid w:val="000B02C2"/>
    <w:rsid w:val="000B081C"/>
    <w:rsid w:val="000B099B"/>
    <w:rsid w:val="000B10AB"/>
    <w:rsid w:val="000B17A1"/>
    <w:rsid w:val="000B1CD3"/>
    <w:rsid w:val="000B247C"/>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A27"/>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104"/>
    <w:rsid w:val="000D35D4"/>
    <w:rsid w:val="000D362A"/>
    <w:rsid w:val="000D37FA"/>
    <w:rsid w:val="000D3A6C"/>
    <w:rsid w:val="000D4324"/>
    <w:rsid w:val="000D46EE"/>
    <w:rsid w:val="000D4770"/>
    <w:rsid w:val="000D4ABD"/>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0A8"/>
    <w:rsid w:val="000E14B9"/>
    <w:rsid w:val="000E182B"/>
    <w:rsid w:val="000E1E8E"/>
    <w:rsid w:val="000E267F"/>
    <w:rsid w:val="000E279B"/>
    <w:rsid w:val="000E27C9"/>
    <w:rsid w:val="000E3075"/>
    <w:rsid w:val="000E32E5"/>
    <w:rsid w:val="000E3358"/>
    <w:rsid w:val="000E38ED"/>
    <w:rsid w:val="000E3F84"/>
    <w:rsid w:val="000E44BD"/>
    <w:rsid w:val="000E471D"/>
    <w:rsid w:val="000E48CD"/>
    <w:rsid w:val="000E4C9B"/>
    <w:rsid w:val="000E4D01"/>
    <w:rsid w:val="000E5830"/>
    <w:rsid w:val="000E5C4E"/>
    <w:rsid w:val="000E65A7"/>
    <w:rsid w:val="000E6635"/>
    <w:rsid w:val="000E6F62"/>
    <w:rsid w:val="000E7535"/>
    <w:rsid w:val="000E7D3A"/>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5F65"/>
    <w:rsid w:val="000F61C4"/>
    <w:rsid w:val="000F6465"/>
    <w:rsid w:val="000F6646"/>
    <w:rsid w:val="000F6881"/>
    <w:rsid w:val="000F6A63"/>
    <w:rsid w:val="000F6C32"/>
    <w:rsid w:val="000F77C9"/>
    <w:rsid w:val="00100097"/>
    <w:rsid w:val="001000E9"/>
    <w:rsid w:val="00100169"/>
    <w:rsid w:val="001003B7"/>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CC3"/>
    <w:rsid w:val="00106E7E"/>
    <w:rsid w:val="001074D1"/>
    <w:rsid w:val="0011113A"/>
    <w:rsid w:val="001115C0"/>
    <w:rsid w:val="001115F4"/>
    <w:rsid w:val="001118AA"/>
    <w:rsid w:val="00111AD9"/>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957"/>
    <w:rsid w:val="00117957"/>
    <w:rsid w:val="00117B90"/>
    <w:rsid w:val="001203DB"/>
    <w:rsid w:val="0012079F"/>
    <w:rsid w:val="001207F3"/>
    <w:rsid w:val="00121897"/>
    <w:rsid w:val="00122581"/>
    <w:rsid w:val="00122842"/>
    <w:rsid w:val="00122EB3"/>
    <w:rsid w:val="001233D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2CF"/>
    <w:rsid w:val="00130714"/>
    <w:rsid w:val="00130953"/>
    <w:rsid w:val="0013122F"/>
    <w:rsid w:val="00131683"/>
    <w:rsid w:val="00131AC6"/>
    <w:rsid w:val="001321CE"/>
    <w:rsid w:val="001322B0"/>
    <w:rsid w:val="00132767"/>
    <w:rsid w:val="00132917"/>
    <w:rsid w:val="00132D74"/>
    <w:rsid w:val="00132E7E"/>
    <w:rsid w:val="0013334C"/>
    <w:rsid w:val="0013344F"/>
    <w:rsid w:val="0013359C"/>
    <w:rsid w:val="00133E85"/>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214"/>
    <w:rsid w:val="001433C9"/>
    <w:rsid w:val="0014371C"/>
    <w:rsid w:val="00143838"/>
    <w:rsid w:val="00143E78"/>
    <w:rsid w:val="00143FFE"/>
    <w:rsid w:val="0014471E"/>
    <w:rsid w:val="0014491B"/>
    <w:rsid w:val="00144B3F"/>
    <w:rsid w:val="00144E04"/>
    <w:rsid w:val="001454C4"/>
    <w:rsid w:val="00146129"/>
    <w:rsid w:val="0014624C"/>
    <w:rsid w:val="0014652F"/>
    <w:rsid w:val="00146BC8"/>
    <w:rsid w:val="00147D65"/>
    <w:rsid w:val="00147D91"/>
    <w:rsid w:val="00147F4E"/>
    <w:rsid w:val="001508E1"/>
    <w:rsid w:val="00150BAF"/>
    <w:rsid w:val="00150CD5"/>
    <w:rsid w:val="00151096"/>
    <w:rsid w:val="001510B6"/>
    <w:rsid w:val="001510BE"/>
    <w:rsid w:val="001510ED"/>
    <w:rsid w:val="00151805"/>
    <w:rsid w:val="001518AA"/>
    <w:rsid w:val="00152066"/>
    <w:rsid w:val="001520A0"/>
    <w:rsid w:val="0015289B"/>
    <w:rsid w:val="00152A3B"/>
    <w:rsid w:val="00153021"/>
    <w:rsid w:val="001531FD"/>
    <w:rsid w:val="0015347E"/>
    <w:rsid w:val="0015351C"/>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137"/>
    <w:rsid w:val="0016634F"/>
    <w:rsid w:val="001669F9"/>
    <w:rsid w:val="0016700E"/>
    <w:rsid w:val="0016711A"/>
    <w:rsid w:val="0016764C"/>
    <w:rsid w:val="00167709"/>
    <w:rsid w:val="00170397"/>
    <w:rsid w:val="001706E4"/>
    <w:rsid w:val="001708D0"/>
    <w:rsid w:val="00171944"/>
    <w:rsid w:val="00171C3E"/>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6414"/>
    <w:rsid w:val="00177036"/>
    <w:rsid w:val="0017714C"/>
    <w:rsid w:val="0017722E"/>
    <w:rsid w:val="00177711"/>
    <w:rsid w:val="00177A0D"/>
    <w:rsid w:val="00177DD5"/>
    <w:rsid w:val="00177DFF"/>
    <w:rsid w:val="00177EBD"/>
    <w:rsid w:val="001800DB"/>
    <w:rsid w:val="00180149"/>
    <w:rsid w:val="0018016C"/>
    <w:rsid w:val="001801C0"/>
    <w:rsid w:val="00180E60"/>
    <w:rsid w:val="001817BA"/>
    <w:rsid w:val="00181934"/>
    <w:rsid w:val="00181B3A"/>
    <w:rsid w:val="001820B2"/>
    <w:rsid w:val="001821E9"/>
    <w:rsid w:val="00182608"/>
    <w:rsid w:val="0018271D"/>
    <w:rsid w:val="00182E75"/>
    <w:rsid w:val="001836DF"/>
    <w:rsid w:val="00183CC6"/>
    <w:rsid w:val="00183D8A"/>
    <w:rsid w:val="00183E8B"/>
    <w:rsid w:val="00183F11"/>
    <w:rsid w:val="001840F5"/>
    <w:rsid w:val="00184DAB"/>
    <w:rsid w:val="00184F51"/>
    <w:rsid w:val="00185257"/>
    <w:rsid w:val="00185357"/>
    <w:rsid w:val="00185E59"/>
    <w:rsid w:val="00185F10"/>
    <w:rsid w:val="00186395"/>
    <w:rsid w:val="00186B4D"/>
    <w:rsid w:val="0018767B"/>
    <w:rsid w:val="00190307"/>
    <w:rsid w:val="00190927"/>
    <w:rsid w:val="00190BD5"/>
    <w:rsid w:val="00190FB8"/>
    <w:rsid w:val="00191727"/>
    <w:rsid w:val="00191A2B"/>
    <w:rsid w:val="00191EBF"/>
    <w:rsid w:val="001925E5"/>
    <w:rsid w:val="00192D98"/>
    <w:rsid w:val="0019319F"/>
    <w:rsid w:val="00193987"/>
    <w:rsid w:val="0019573B"/>
    <w:rsid w:val="0019592C"/>
    <w:rsid w:val="00195E9F"/>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59B"/>
    <w:rsid w:val="001B5F67"/>
    <w:rsid w:val="001B6488"/>
    <w:rsid w:val="001B6C77"/>
    <w:rsid w:val="001B70CF"/>
    <w:rsid w:val="001B716B"/>
    <w:rsid w:val="001B748B"/>
    <w:rsid w:val="001C002C"/>
    <w:rsid w:val="001C0085"/>
    <w:rsid w:val="001C04E1"/>
    <w:rsid w:val="001C063F"/>
    <w:rsid w:val="001C0883"/>
    <w:rsid w:val="001C0CE6"/>
    <w:rsid w:val="001C16A9"/>
    <w:rsid w:val="001C1E53"/>
    <w:rsid w:val="001C211D"/>
    <w:rsid w:val="001C2E60"/>
    <w:rsid w:val="001C3474"/>
    <w:rsid w:val="001C3DC6"/>
    <w:rsid w:val="001C3EAE"/>
    <w:rsid w:val="001C4F5F"/>
    <w:rsid w:val="001C518A"/>
    <w:rsid w:val="001C571C"/>
    <w:rsid w:val="001C589B"/>
    <w:rsid w:val="001C58A6"/>
    <w:rsid w:val="001C5F88"/>
    <w:rsid w:val="001C619C"/>
    <w:rsid w:val="001C7185"/>
    <w:rsid w:val="001C7AB6"/>
    <w:rsid w:val="001C7F47"/>
    <w:rsid w:val="001D006C"/>
    <w:rsid w:val="001D0578"/>
    <w:rsid w:val="001D0593"/>
    <w:rsid w:val="001D1258"/>
    <w:rsid w:val="001D13B0"/>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B1E"/>
    <w:rsid w:val="001F1DFA"/>
    <w:rsid w:val="001F22A9"/>
    <w:rsid w:val="001F2536"/>
    <w:rsid w:val="001F26E9"/>
    <w:rsid w:val="001F2E08"/>
    <w:rsid w:val="001F37ED"/>
    <w:rsid w:val="001F38F4"/>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52D"/>
    <w:rsid w:val="002047DE"/>
    <w:rsid w:val="00204A5A"/>
    <w:rsid w:val="00204C12"/>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00"/>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26EA"/>
    <w:rsid w:val="0022337A"/>
    <w:rsid w:val="00223833"/>
    <w:rsid w:val="00223ACD"/>
    <w:rsid w:val="00223ADC"/>
    <w:rsid w:val="00223F34"/>
    <w:rsid w:val="002241C9"/>
    <w:rsid w:val="002241DC"/>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15"/>
    <w:rsid w:val="00231D67"/>
    <w:rsid w:val="00232191"/>
    <w:rsid w:val="00232E9D"/>
    <w:rsid w:val="00233722"/>
    <w:rsid w:val="00233B04"/>
    <w:rsid w:val="002344C8"/>
    <w:rsid w:val="002349C5"/>
    <w:rsid w:val="00235581"/>
    <w:rsid w:val="00235698"/>
    <w:rsid w:val="00235724"/>
    <w:rsid w:val="00236F55"/>
    <w:rsid w:val="00236F71"/>
    <w:rsid w:val="002373FC"/>
    <w:rsid w:val="00237467"/>
    <w:rsid w:val="0023776F"/>
    <w:rsid w:val="00237C6F"/>
    <w:rsid w:val="00237D22"/>
    <w:rsid w:val="00240B7D"/>
    <w:rsid w:val="00240F76"/>
    <w:rsid w:val="0024103F"/>
    <w:rsid w:val="00241C7B"/>
    <w:rsid w:val="002421F2"/>
    <w:rsid w:val="00242B2A"/>
    <w:rsid w:val="00242CAE"/>
    <w:rsid w:val="00243ACD"/>
    <w:rsid w:val="00243DCC"/>
    <w:rsid w:val="002443C2"/>
    <w:rsid w:val="00244606"/>
    <w:rsid w:val="00244924"/>
    <w:rsid w:val="00244BA0"/>
    <w:rsid w:val="00245492"/>
    <w:rsid w:val="00245A41"/>
    <w:rsid w:val="00245B70"/>
    <w:rsid w:val="00245D7D"/>
    <w:rsid w:val="00245E39"/>
    <w:rsid w:val="00245FBA"/>
    <w:rsid w:val="00246C52"/>
    <w:rsid w:val="00246EB6"/>
    <w:rsid w:val="002471AB"/>
    <w:rsid w:val="002473C2"/>
    <w:rsid w:val="0024765D"/>
    <w:rsid w:val="0024785A"/>
    <w:rsid w:val="00247C82"/>
    <w:rsid w:val="00247D8E"/>
    <w:rsid w:val="00247DD1"/>
    <w:rsid w:val="002500CB"/>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50E"/>
    <w:rsid w:val="0026716C"/>
    <w:rsid w:val="002676D9"/>
    <w:rsid w:val="00267A54"/>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B7F"/>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CD"/>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23A"/>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9F4"/>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4027"/>
    <w:rsid w:val="002C43D4"/>
    <w:rsid w:val="002C5533"/>
    <w:rsid w:val="002C5620"/>
    <w:rsid w:val="002C5A6B"/>
    <w:rsid w:val="002C61E0"/>
    <w:rsid w:val="002C782F"/>
    <w:rsid w:val="002C7B03"/>
    <w:rsid w:val="002C7B0D"/>
    <w:rsid w:val="002C7D95"/>
    <w:rsid w:val="002D001E"/>
    <w:rsid w:val="002D0278"/>
    <w:rsid w:val="002D0298"/>
    <w:rsid w:val="002D04DC"/>
    <w:rsid w:val="002D0657"/>
    <w:rsid w:val="002D09B3"/>
    <w:rsid w:val="002D1371"/>
    <w:rsid w:val="002D13B7"/>
    <w:rsid w:val="002D15C0"/>
    <w:rsid w:val="002D2057"/>
    <w:rsid w:val="002D2B4E"/>
    <w:rsid w:val="002D3968"/>
    <w:rsid w:val="002D425A"/>
    <w:rsid w:val="002D4322"/>
    <w:rsid w:val="002D4A54"/>
    <w:rsid w:val="002D4BC2"/>
    <w:rsid w:val="002D4D36"/>
    <w:rsid w:val="002D4E37"/>
    <w:rsid w:val="002D52E0"/>
    <w:rsid w:val="002D5DEA"/>
    <w:rsid w:val="002D6127"/>
    <w:rsid w:val="002D65EA"/>
    <w:rsid w:val="002D68C3"/>
    <w:rsid w:val="002D6C69"/>
    <w:rsid w:val="002D772F"/>
    <w:rsid w:val="002D7909"/>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4247"/>
    <w:rsid w:val="002E5538"/>
    <w:rsid w:val="002E58E1"/>
    <w:rsid w:val="002E5BDD"/>
    <w:rsid w:val="002E5C56"/>
    <w:rsid w:val="002E679D"/>
    <w:rsid w:val="002E69C2"/>
    <w:rsid w:val="002E7321"/>
    <w:rsid w:val="002E7894"/>
    <w:rsid w:val="002F0045"/>
    <w:rsid w:val="002F00F0"/>
    <w:rsid w:val="002F025B"/>
    <w:rsid w:val="002F0684"/>
    <w:rsid w:val="002F0ADB"/>
    <w:rsid w:val="002F2AE0"/>
    <w:rsid w:val="002F3513"/>
    <w:rsid w:val="002F3F16"/>
    <w:rsid w:val="002F413F"/>
    <w:rsid w:val="002F430A"/>
    <w:rsid w:val="002F44AD"/>
    <w:rsid w:val="002F45D3"/>
    <w:rsid w:val="002F4934"/>
    <w:rsid w:val="002F4A52"/>
    <w:rsid w:val="002F4CF5"/>
    <w:rsid w:val="002F4FC5"/>
    <w:rsid w:val="002F5422"/>
    <w:rsid w:val="002F5634"/>
    <w:rsid w:val="002F59F4"/>
    <w:rsid w:val="002F5FDA"/>
    <w:rsid w:val="002F619C"/>
    <w:rsid w:val="002F6319"/>
    <w:rsid w:val="002F6BDA"/>
    <w:rsid w:val="002F6EA2"/>
    <w:rsid w:val="002F7B6D"/>
    <w:rsid w:val="002F7D48"/>
    <w:rsid w:val="002F7EC5"/>
    <w:rsid w:val="003003AD"/>
    <w:rsid w:val="003004CC"/>
    <w:rsid w:val="00300ED3"/>
    <w:rsid w:val="003011C0"/>
    <w:rsid w:val="00301EE4"/>
    <w:rsid w:val="003024AF"/>
    <w:rsid w:val="003024DE"/>
    <w:rsid w:val="00302701"/>
    <w:rsid w:val="00302739"/>
    <w:rsid w:val="00302C65"/>
    <w:rsid w:val="0030361B"/>
    <w:rsid w:val="00303FB7"/>
    <w:rsid w:val="00304549"/>
    <w:rsid w:val="00304AC5"/>
    <w:rsid w:val="00304FCA"/>
    <w:rsid w:val="003065FB"/>
    <w:rsid w:val="00307427"/>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420"/>
    <w:rsid w:val="00317609"/>
    <w:rsid w:val="00317884"/>
    <w:rsid w:val="00317E71"/>
    <w:rsid w:val="003200D5"/>
    <w:rsid w:val="00320B1B"/>
    <w:rsid w:val="0032172E"/>
    <w:rsid w:val="00321822"/>
    <w:rsid w:val="00321B02"/>
    <w:rsid w:val="00321FD8"/>
    <w:rsid w:val="003222E4"/>
    <w:rsid w:val="00322A6A"/>
    <w:rsid w:val="00322BC3"/>
    <w:rsid w:val="00322E3B"/>
    <w:rsid w:val="00323FAD"/>
    <w:rsid w:val="00324731"/>
    <w:rsid w:val="003249F8"/>
    <w:rsid w:val="0032649F"/>
    <w:rsid w:val="0032695B"/>
    <w:rsid w:val="00326BBA"/>
    <w:rsid w:val="003271E3"/>
    <w:rsid w:val="003272D0"/>
    <w:rsid w:val="003273DE"/>
    <w:rsid w:val="00327470"/>
    <w:rsid w:val="003275DF"/>
    <w:rsid w:val="003278C7"/>
    <w:rsid w:val="0032793B"/>
    <w:rsid w:val="00327AEA"/>
    <w:rsid w:val="003308C4"/>
    <w:rsid w:val="00330C30"/>
    <w:rsid w:val="00330DE8"/>
    <w:rsid w:val="00331BCC"/>
    <w:rsid w:val="003320B1"/>
    <w:rsid w:val="003321C3"/>
    <w:rsid w:val="00332962"/>
    <w:rsid w:val="003334CC"/>
    <w:rsid w:val="00334B53"/>
    <w:rsid w:val="00335250"/>
    <w:rsid w:val="0033592C"/>
    <w:rsid w:val="00335E2A"/>
    <w:rsid w:val="00336225"/>
    <w:rsid w:val="00336780"/>
    <w:rsid w:val="003367C5"/>
    <w:rsid w:val="003370D3"/>
    <w:rsid w:val="00337C71"/>
    <w:rsid w:val="0034008A"/>
    <w:rsid w:val="00340E16"/>
    <w:rsid w:val="00340E58"/>
    <w:rsid w:val="00341087"/>
    <w:rsid w:val="00341CDF"/>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65C"/>
    <w:rsid w:val="00352759"/>
    <w:rsid w:val="00352828"/>
    <w:rsid w:val="00352952"/>
    <w:rsid w:val="00352CC9"/>
    <w:rsid w:val="00352DAE"/>
    <w:rsid w:val="00352FD6"/>
    <w:rsid w:val="003530A0"/>
    <w:rsid w:val="003531B0"/>
    <w:rsid w:val="003532D2"/>
    <w:rsid w:val="003536C6"/>
    <w:rsid w:val="003539B2"/>
    <w:rsid w:val="00353F9F"/>
    <w:rsid w:val="0035414B"/>
    <w:rsid w:val="003552C6"/>
    <w:rsid w:val="00355A83"/>
    <w:rsid w:val="003560B8"/>
    <w:rsid w:val="003562D7"/>
    <w:rsid w:val="00356353"/>
    <w:rsid w:val="003567C9"/>
    <w:rsid w:val="00356CEC"/>
    <w:rsid w:val="003572DE"/>
    <w:rsid w:val="00357659"/>
    <w:rsid w:val="00357712"/>
    <w:rsid w:val="0035773A"/>
    <w:rsid w:val="00357D8A"/>
    <w:rsid w:val="0036012E"/>
    <w:rsid w:val="003604DB"/>
    <w:rsid w:val="0036056F"/>
    <w:rsid w:val="003617B5"/>
    <w:rsid w:val="0036185C"/>
    <w:rsid w:val="0036262C"/>
    <w:rsid w:val="00362C5A"/>
    <w:rsid w:val="00363A6D"/>
    <w:rsid w:val="00364A63"/>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636"/>
    <w:rsid w:val="00375FFC"/>
    <w:rsid w:val="003764FA"/>
    <w:rsid w:val="00376E52"/>
    <w:rsid w:val="0037709A"/>
    <w:rsid w:val="00377146"/>
    <w:rsid w:val="00377397"/>
    <w:rsid w:val="003774FD"/>
    <w:rsid w:val="003775BD"/>
    <w:rsid w:val="00377C45"/>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350"/>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A0311"/>
    <w:rsid w:val="003A0736"/>
    <w:rsid w:val="003A0795"/>
    <w:rsid w:val="003A07F5"/>
    <w:rsid w:val="003A0802"/>
    <w:rsid w:val="003A1135"/>
    <w:rsid w:val="003A1341"/>
    <w:rsid w:val="003A162C"/>
    <w:rsid w:val="003A19E0"/>
    <w:rsid w:val="003A1DD5"/>
    <w:rsid w:val="003A2019"/>
    <w:rsid w:val="003A2D39"/>
    <w:rsid w:val="003A2FE7"/>
    <w:rsid w:val="003A42BB"/>
    <w:rsid w:val="003A45FB"/>
    <w:rsid w:val="003A48FC"/>
    <w:rsid w:val="003A4E82"/>
    <w:rsid w:val="003A590E"/>
    <w:rsid w:val="003A6330"/>
    <w:rsid w:val="003A67EA"/>
    <w:rsid w:val="003A6BC9"/>
    <w:rsid w:val="003A76A9"/>
    <w:rsid w:val="003A7747"/>
    <w:rsid w:val="003B0299"/>
    <w:rsid w:val="003B0533"/>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0F99"/>
    <w:rsid w:val="003C1EC9"/>
    <w:rsid w:val="003C2C9D"/>
    <w:rsid w:val="003C2E7D"/>
    <w:rsid w:val="003C3B73"/>
    <w:rsid w:val="003C4250"/>
    <w:rsid w:val="003C4952"/>
    <w:rsid w:val="003C4D16"/>
    <w:rsid w:val="003C4D8C"/>
    <w:rsid w:val="003C4F25"/>
    <w:rsid w:val="003C6580"/>
    <w:rsid w:val="003C7459"/>
    <w:rsid w:val="003C78C0"/>
    <w:rsid w:val="003C79A4"/>
    <w:rsid w:val="003D0433"/>
    <w:rsid w:val="003D09DA"/>
    <w:rsid w:val="003D0A97"/>
    <w:rsid w:val="003D0D75"/>
    <w:rsid w:val="003D0E68"/>
    <w:rsid w:val="003D2050"/>
    <w:rsid w:val="003D2339"/>
    <w:rsid w:val="003D26AA"/>
    <w:rsid w:val="003D2A2B"/>
    <w:rsid w:val="003D39A6"/>
    <w:rsid w:val="003D4330"/>
    <w:rsid w:val="003D4350"/>
    <w:rsid w:val="003D4409"/>
    <w:rsid w:val="003D44A1"/>
    <w:rsid w:val="003D50AE"/>
    <w:rsid w:val="003D5176"/>
    <w:rsid w:val="003D52A8"/>
    <w:rsid w:val="003D5717"/>
    <w:rsid w:val="003D5878"/>
    <w:rsid w:val="003D59FE"/>
    <w:rsid w:val="003D60D5"/>
    <w:rsid w:val="003D63BA"/>
    <w:rsid w:val="003D680E"/>
    <w:rsid w:val="003D75E2"/>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CDB"/>
    <w:rsid w:val="003E4F44"/>
    <w:rsid w:val="003E52EB"/>
    <w:rsid w:val="003E58AF"/>
    <w:rsid w:val="003E6592"/>
    <w:rsid w:val="003E703E"/>
    <w:rsid w:val="003E7092"/>
    <w:rsid w:val="003E73BC"/>
    <w:rsid w:val="003E7A07"/>
    <w:rsid w:val="003F0656"/>
    <w:rsid w:val="003F0905"/>
    <w:rsid w:val="003F16E1"/>
    <w:rsid w:val="003F1B6D"/>
    <w:rsid w:val="003F1D73"/>
    <w:rsid w:val="003F20AE"/>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946"/>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89C"/>
    <w:rsid w:val="00411230"/>
    <w:rsid w:val="004118C9"/>
    <w:rsid w:val="0041195D"/>
    <w:rsid w:val="00412697"/>
    <w:rsid w:val="00412F8D"/>
    <w:rsid w:val="00412FDA"/>
    <w:rsid w:val="00413369"/>
    <w:rsid w:val="00414129"/>
    <w:rsid w:val="004145AE"/>
    <w:rsid w:val="0041577E"/>
    <w:rsid w:val="004157F6"/>
    <w:rsid w:val="004159D3"/>
    <w:rsid w:val="00415A14"/>
    <w:rsid w:val="0041616C"/>
    <w:rsid w:val="00416504"/>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C97"/>
    <w:rsid w:val="00425FFD"/>
    <w:rsid w:val="00426299"/>
    <w:rsid w:val="004262F8"/>
    <w:rsid w:val="00426442"/>
    <w:rsid w:val="0042654A"/>
    <w:rsid w:val="00426A93"/>
    <w:rsid w:val="00426DFA"/>
    <w:rsid w:val="004276E3"/>
    <w:rsid w:val="004279ED"/>
    <w:rsid w:val="00427E67"/>
    <w:rsid w:val="00430084"/>
    <w:rsid w:val="00430178"/>
    <w:rsid w:val="00430495"/>
    <w:rsid w:val="00430680"/>
    <w:rsid w:val="00430773"/>
    <w:rsid w:val="00430A72"/>
    <w:rsid w:val="00430B2E"/>
    <w:rsid w:val="004314E7"/>
    <w:rsid w:val="0043189C"/>
    <w:rsid w:val="00431CB1"/>
    <w:rsid w:val="00431DB5"/>
    <w:rsid w:val="0043270B"/>
    <w:rsid w:val="00432780"/>
    <w:rsid w:val="00432DB9"/>
    <w:rsid w:val="00432E64"/>
    <w:rsid w:val="00432F8F"/>
    <w:rsid w:val="00432F9E"/>
    <w:rsid w:val="00433106"/>
    <w:rsid w:val="00433C6F"/>
    <w:rsid w:val="00433F02"/>
    <w:rsid w:val="00434583"/>
    <w:rsid w:val="00434754"/>
    <w:rsid w:val="0043480E"/>
    <w:rsid w:val="004349C4"/>
    <w:rsid w:val="00434A45"/>
    <w:rsid w:val="00434D46"/>
    <w:rsid w:val="00435248"/>
    <w:rsid w:val="004353C1"/>
    <w:rsid w:val="0043542F"/>
    <w:rsid w:val="004355EB"/>
    <w:rsid w:val="00435602"/>
    <w:rsid w:val="004356FA"/>
    <w:rsid w:val="00435968"/>
    <w:rsid w:val="00435CCF"/>
    <w:rsid w:val="0043674A"/>
    <w:rsid w:val="00436A3B"/>
    <w:rsid w:val="00437027"/>
    <w:rsid w:val="004371AB"/>
    <w:rsid w:val="004402A7"/>
    <w:rsid w:val="0044035D"/>
    <w:rsid w:val="00440EA5"/>
    <w:rsid w:val="0044131C"/>
    <w:rsid w:val="0044142F"/>
    <w:rsid w:val="004425C2"/>
    <w:rsid w:val="00442824"/>
    <w:rsid w:val="00442FFB"/>
    <w:rsid w:val="004430FD"/>
    <w:rsid w:val="004442A7"/>
    <w:rsid w:val="00444901"/>
    <w:rsid w:val="00444934"/>
    <w:rsid w:val="00444996"/>
    <w:rsid w:val="00444F5E"/>
    <w:rsid w:val="0044540F"/>
    <w:rsid w:val="00445489"/>
    <w:rsid w:val="00445494"/>
    <w:rsid w:val="00445513"/>
    <w:rsid w:val="00445907"/>
    <w:rsid w:val="00445CFF"/>
    <w:rsid w:val="004462AF"/>
    <w:rsid w:val="0044662A"/>
    <w:rsid w:val="0044666E"/>
    <w:rsid w:val="00447486"/>
    <w:rsid w:val="00447A8C"/>
    <w:rsid w:val="00450778"/>
    <w:rsid w:val="00450D3B"/>
    <w:rsid w:val="004518D5"/>
    <w:rsid w:val="004519BF"/>
    <w:rsid w:val="00451B06"/>
    <w:rsid w:val="00451BEB"/>
    <w:rsid w:val="00451F43"/>
    <w:rsid w:val="004527C0"/>
    <w:rsid w:val="00452C90"/>
    <w:rsid w:val="00453871"/>
    <w:rsid w:val="00453DEF"/>
    <w:rsid w:val="004543E4"/>
    <w:rsid w:val="004548E5"/>
    <w:rsid w:val="00454F08"/>
    <w:rsid w:val="00455105"/>
    <w:rsid w:val="00455C09"/>
    <w:rsid w:val="00456114"/>
    <w:rsid w:val="00456971"/>
    <w:rsid w:val="00456B9B"/>
    <w:rsid w:val="0045742D"/>
    <w:rsid w:val="00457C5E"/>
    <w:rsid w:val="004600D0"/>
    <w:rsid w:val="00460141"/>
    <w:rsid w:val="0046022A"/>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BFC"/>
    <w:rsid w:val="00462FC4"/>
    <w:rsid w:val="004632F5"/>
    <w:rsid w:val="00463448"/>
    <w:rsid w:val="00463BE5"/>
    <w:rsid w:val="0046434B"/>
    <w:rsid w:val="00464513"/>
    <w:rsid w:val="00464919"/>
    <w:rsid w:val="00464E28"/>
    <w:rsid w:val="00464EE0"/>
    <w:rsid w:val="00465461"/>
    <w:rsid w:val="00465467"/>
    <w:rsid w:val="00465573"/>
    <w:rsid w:val="004655DF"/>
    <w:rsid w:val="004658C3"/>
    <w:rsid w:val="00465EB3"/>
    <w:rsid w:val="0046645E"/>
    <w:rsid w:val="00466BEE"/>
    <w:rsid w:val="00467838"/>
    <w:rsid w:val="0047041E"/>
    <w:rsid w:val="00470750"/>
    <w:rsid w:val="00470893"/>
    <w:rsid w:val="00470E35"/>
    <w:rsid w:val="0047166D"/>
    <w:rsid w:val="00471856"/>
    <w:rsid w:val="004719A1"/>
    <w:rsid w:val="00471D29"/>
    <w:rsid w:val="00471DB0"/>
    <w:rsid w:val="00471F3B"/>
    <w:rsid w:val="00471FAB"/>
    <w:rsid w:val="00472ACB"/>
    <w:rsid w:val="0047373C"/>
    <w:rsid w:val="00473F5F"/>
    <w:rsid w:val="0047410D"/>
    <w:rsid w:val="00474FB4"/>
    <w:rsid w:val="00475131"/>
    <w:rsid w:val="00475260"/>
    <w:rsid w:val="004755D5"/>
    <w:rsid w:val="0047574D"/>
    <w:rsid w:val="00475A1B"/>
    <w:rsid w:val="00475D3E"/>
    <w:rsid w:val="00475E50"/>
    <w:rsid w:val="00475F90"/>
    <w:rsid w:val="00476D8B"/>
    <w:rsid w:val="00476EAE"/>
    <w:rsid w:val="00477285"/>
    <w:rsid w:val="004774C5"/>
    <w:rsid w:val="004775ED"/>
    <w:rsid w:val="004777C7"/>
    <w:rsid w:val="004803A9"/>
    <w:rsid w:val="004806D7"/>
    <w:rsid w:val="004807D5"/>
    <w:rsid w:val="00480B03"/>
    <w:rsid w:val="004810EC"/>
    <w:rsid w:val="00481376"/>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17E"/>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7F2"/>
    <w:rsid w:val="004A4900"/>
    <w:rsid w:val="004A4D38"/>
    <w:rsid w:val="004A4E7E"/>
    <w:rsid w:val="004A4E95"/>
    <w:rsid w:val="004A5270"/>
    <w:rsid w:val="004A5667"/>
    <w:rsid w:val="004A57FC"/>
    <w:rsid w:val="004A705C"/>
    <w:rsid w:val="004A717D"/>
    <w:rsid w:val="004A7276"/>
    <w:rsid w:val="004A74D3"/>
    <w:rsid w:val="004A7EE7"/>
    <w:rsid w:val="004A7FB0"/>
    <w:rsid w:val="004B0706"/>
    <w:rsid w:val="004B0787"/>
    <w:rsid w:val="004B0BAE"/>
    <w:rsid w:val="004B1313"/>
    <w:rsid w:val="004B169E"/>
    <w:rsid w:val="004B1B53"/>
    <w:rsid w:val="004B1C42"/>
    <w:rsid w:val="004B212D"/>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041"/>
    <w:rsid w:val="004C2371"/>
    <w:rsid w:val="004C2B7D"/>
    <w:rsid w:val="004C2C4E"/>
    <w:rsid w:val="004C2F01"/>
    <w:rsid w:val="004C3472"/>
    <w:rsid w:val="004C34E8"/>
    <w:rsid w:val="004C3C51"/>
    <w:rsid w:val="004C3DFF"/>
    <w:rsid w:val="004C4384"/>
    <w:rsid w:val="004C47FE"/>
    <w:rsid w:val="004C4BCE"/>
    <w:rsid w:val="004C4BF3"/>
    <w:rsid w:val="004C4F33"/>
    <w:rsid w:val="004C521E"/>
    <w:rsid w:val="004C5C61"/>
    <w:rsid w:val="004C5EF0"/>
    <w:rsid w:val="004C63D6"/>
    <w:rsid w:val="004C660B"/>
    <w:rsid w:val="004C6627"/>
    <w:rsid w:val="004C6915"/>
    <w:rsid w:val="004C69E4"/>
    <w:rsid w:val="004C6D25"/>
    <w:rsid w:val="004C730E"/>
    <w:rsid w:val="004C7739"/>
    <w:rsid w:val="004C77FA"/>
    <w:rsid w:val="004C7BDF"/>
    <w:rsid w:val="004D0200"/>
    <w:rsid w:val="004D0E42"/>
    <w:rsid w:val="004D0E75"/>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460"/>
    <w:rsid w:val="004D68C0"/>
    <w:rsid w:val="004D710C"/>
    <w:rsid w:val="004D7111"/>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14D"/>
    <w:rsid w:val="004E4697"/>
    <w:rsid w:val="004E471C"/>
    <w:rsid w:val="004E53AE"/>
    <w:rsid w:val="004E5449"/>
    <w:rsid w:val="004E5C61"/>
    <w:rsid w:val="004E6158"/>
    <w:rsid w:val="004E6184"/>
    <w:rsid w:val="004E63C9"/>
    <w:rsid w:val="004E6817"/>
    <w:rsid w:val="004E6CEA"/>
    <w:rsid w:val="004E7691"/>
    <w:rsid w:val="004E76A5"/>
    <w:rsid w:val="004E7821"/>
    <w:rsid w:val="004E7B7F"/>
    <w:rsid w:val="004E7E45"/>
    <w:rsid w:val="004F01B4"/>
    <w:rsid w:val="004F020A"/>
    <w:rsid w:val="004F080C"/>
    <w:rsid w:val="004F0C82"/>
    <w:rsid w:val="004F12AE"/>
    <w:rsid w:val="004F133C"/>
    <w:rsid w:val="004F13D2"/>
    <w:rsid w:val="004F1A00"/>
    <w:rsid w:val="004F1D32"/>
    <w:rsid w:val="004F2826"/>
    <w:rsid w:val="004F2AA6"/>
    <w:rsid w:val="004F2B9C"/>
    <w:rsid w:val="004F2CCE"/>
    <w:rsid w:val="004F2D47"/>
    <w:rsid w:val="004F33A9"/>
    <w:rsid w:val="004F359A"/>
    <w:rsid w:val="004F3B65"/>
    <w:rsid w:val="004F3DD1"/>
    <w:rsid w:val="004F40F1"/>
    <w:rsid w:val="004F4760"/>
    <w:rsid w:val="004F4E53"/>
    <w:rsid w:val="004F58AB"/>
    <w:rsid w:val="004F66FA"/>
    <w:rsid w:val="004F67A9"/>
    <w:rsid w:val="004F6AFE"/>
    <w:rsid w:val="004F6D85"/>
    <w:rsid w:val="004F6F20"/>
    <w:rsid w:val="004F7373"/>
    <w:rsid w:val="004F73A5"/>
    <w:rsid w:val="004F76A6"/>
    <w:rsid w:val="004F78C3"/>
    <w:rsid w:val="004F7C51"/>
    <w:rsid w:val="004F7CE6"/>
    <w:rsid w:val="004F7F1A"/>
    <w:rsid w:val="0050031C"/>
    <w:rsid w:val="005004F7"/>
    <w:rsid w:val="00500798"/>
    <w:rsid w:val="005007E7"/>
    <w:rsid w:val="00500A59"/>
    <w:rsid w:val="00500EE3"/>
    <w:rsid w:val="005012BB"/>
    <w:rsid w:val="0050132F"/>
    <w:rsid w:val="00501723"/>
    <w:rsid w:val="00501A8C"/>
    <w:rsid w:val="00501F0D"/>
    <w:rsid w:val="005029A2"/>
    <w:rsid w:val="00502FCA"/>
    <w:rsid w:val="005035E7"/>
    <w:rsid w:val="005038A7"/>
    <w:rsid w:val="00503C88"/>
    <w:rsid w:val="00503FAD"/>
    <w:rsid w:val="00504639"/>
    <w:rsid w:val="005050F8"/>
    <w:rsid w:val="00505A2A"/>
    <w:rsid w:val="00505E39"/>
    <w:rsid w:val="0050614B"/>
    <w:rsid w:val="00506571"/>
    <w:rsid w:val="00506A8D"/>
    <w:rsid w:val="00506C2E"/>
    <w:rsid w:val="005074C9"/>
    <w:rsid w:val="00507754"/>
    <w:rsid w:val="00507CAF"/>
    <w:rsid w:val="00507D3A"/>
    <w:rsid w:val="00510374"/>
    <w:rsid w:val="00510444"/>
    <w:rsid w:val="0051047E"/>
    <w:rsid w:val="00510B25"/>
    <w:rsid w:val="00511E67"/>
    <w:rsid w:val="00512747"/>
    <w:rsid w:val="00513F8F"/>
    <w:rsid w:val="00514455"/>
    <w:rsid w:val="005147E7"/>
    <w:rsid w:val="00514882"/>
    <w:rsid w:val="005149A2"/>
    <w:rsid w:val="00514CEE"/>
    <w:rsid w:val="005150E4"/>
    <w:rsid w:val="00515907"/>
    <w:rsid w:val="00515D3D"/>
    <w:rsid w:val="00515E2B"/>
    <w:rsid w:val="00516B96"/>
    <w:rsid w:val="005173A4"/>
    <w:rsid w:val="0051770E"/>
    <w:rsid w:val="0052001B"/>
    <w:rsid w:val="005205C8"/>
    <w:rsid w:val="00521D65"/>
    <w:rsid w:val="005221A4"/>
    <w:rsid w:val="00523366"/>
    <w:rsid w:val="00523CCC"/>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AEE"/>
    <w:rsid w:val="00537BE9"/>
    <w:rsid w:val="00537E22"/>
    <w:rsid w:val="00537E55"/>
    <w:rsid w:val="00540147"/>
    <w:rsid w:val="00540EB6"/>
    <w:rsid w:val="005417A0"/>
    <w:rsid w:val="00541E2B"/>
    <w:rsid w:val="00542DB7"/>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6F91"/>
    <w:rsid w:val="00547123"/>
    <w:rsid w:val="005504D9"/>
    <w:rsid w:val="00550934"/>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63A"/>
    <w:rsid w:val="00556680"/>
    <w:rsid w:val="005567AA"/>
    <w:rsid w:val="005567BF"/>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4C11"/>
    <w:rsid w:val="00565679"/>
    <w:rsid w:val="00565E8E"/>
    <w:rsid w:val="005667CB"/>
    <w:rsid w:val="0056719E"/>
    <w:rsid w:val="005701C5"/>
    <w:rsid w:val="005703E3"/>
    <w:rsid w:val="0057054C"/>
    <w:rsid w:val="0057055B"/>
    <w:rsid w:val="005706C1"/>
    <w:rsid w:val="00570825"/>
    <w:rsid w:val="005708C3"/>
    <w:rsid w:val="005708C6"/>
    <w:rsid w:val="00570C83"/>
    <w:rsid w:val="00571358"/>
    <w:rsid w:val="00571382"/>
    <w:rsid w:val="00572583"/>
    <w:rsid w:val="00572643"/>
    <w:rsid w:val="00572E58"/>
    <w:rsid w:val="00572F26"/>
    <w:rsid w:val="005730FF"/>
    <w:rsid w:val="00573221"/>
    <w:rsid w:val="0057380A"/>
    <w:rsid w:val="00573948"/>
    <w:rsid w:val="00573BB0"/>
    <w:rsid w:val="00573D2B"/>
    <w:rsid w:val="00573D4D"/>
    <w:rsid w:val="00573F24"/>
    <w:rsid w:val="00574167"/>
    <w:rsid w:val="00574886"/>
    <w:rsid w:val="00574B86"/>
    <w:rsid w:val="00575086"/>
    <w:rsid w:val="005753DB"/>
    <w:rsid w:val="005758BA"/>
    <w:rsid w:val="00575E27"/>
    <w:rsid w:val="00575EC1"/>
    <w:rsid w:val="00576A37"/>
    <w:rsid w:val="00576FC7"/>
    <w:rsid w:val="005770D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54F2"/>
    <w:rsid w:val="00595777"/>
    <w:rsid w:val="00595A32"/>
    <w:rsid w:val="00595E99"/>
    <w:rsid w:val="00596308"/>
    <w:rsid w:val="005968C4"/>
    <w:rsid w:val="005968F0"/>
    <w:rsid w:val="00596A56"/>
    <w:rsid w:val="0059715B"/>
    <w:rsid w:val="00597250"/>
    <w:rsid w:val="005973C7"/>
    <w:rsid w:val="00597605"/>
    <w:rsid w:val="00597A36"/>
    <w:rsid w:val="00597E86"/>
    <w:rsid w:val="005A05C6"/>
    <w:rsid w:val="005A05DF"/>
    <w:rsid w:val="005A0753"/>
    <w:rsid w:val="005A0CB6"/>
    <w:rsid w:val="005A0E8C"/>
    <w:rsid w:val="005A1D03"/>
    <w:rsid w:val="005A2229"/>
    <w:rsid w:val="005A26BF"/>
    <w:rsid w:val="005A2FC4"/>
    <w:rsid w:val="005A320D"/>
    <w:rsid w:val="005A36E3"/>
    <w:rsid w:val="005A3A31"/>
    <w:rsid w:val="005A3B1E"/>
    <w:rsid w:val="005A40D5"/>
    <w:rsid w:val="005A4665"/>
    <w:rsid w:val="005A4999"/>
    <w:rsid w:val="005A4E38"/>
    <w:rsid w:val="005A50CE"/>
    <w:rsid w:val="005A588D"/>
    <w:rsid w:val="005A59CF"/>
    <w:rsid w:val="005A6A3A"/>
    <w:rsid w:val="005A6FA1"/>
    <w:rsid w:val="005A70C7"/>
    <w:rsid w:val="005A7F72"/>
    <w:rsid w:val="005B2D4D"/>
    <w:rsid w:val="005B2EB8"/>
    <w:rsid w:val="005B355C"/>
    <w:rsid w:val="005B3C58"/>
    <w:rsid w:val="005B3C7C"/>
    <w:rsid w:val="005B4911"/>
    <w:rsid w:val="005B4C5C"/>
    <w:rsid w:val="005B4E3D"/>
    <w:rsid w:val="005B4E83"/>
    <w:rsid w:val="005B52C3"/>
    <w:rsid w:val="005B541A"/>
    <w:rsid w:val="005B5425"/>
    <w:rsid w:val="005B54FE"/>
    <w:rsid w:val="005B5A55"/>
    <w:rsid w:val="005B6677"/>
    <w:rsid w:val="005B6FAE"/>
    <w:rsid w:val="005B703E"/>
    <w:rsid w:val="005B70E8"/>
    <w:rsid w:val="005B74C7"/>
    <w:rsid w:val="005B7824"/>
    <w:rsid w:val="005C0625"/>
    <w:rsid w:val="005C0904"/>
    <w:rsid w:val="005C09BF"/>
    <w:rsid w:val="005C0D61"/>
    <w:rsid w:val="005C0DDE"/>
    <w:rsid w:val="005C11DA"/>
    <w:rsid w:val="005C1225"/>
    <w:rsid w:val="005C132F"/>
    <w:rsid w:val="005C1752"/>
    <w:rsid w:val="005C2144"/>
    <w:rsid w:val="005C3442"/>
    <w:rsid w:val="005C376D"/>
    <w:rsid w:val="005C3A65"/>
    <w:rsid w:val="005C3CDF"/>
    <w:rsid w:val="005C4B4D"/>
    <w:rsid w:val="005C4DE3"/>
    <w:rsid w:val="005C5379"/>
    <w:rsid w:val="005C5849"/>
    <w:rsid w:val="005C7340"/>
    <w:rsid w:val="005C735C"/>
    <w:rsid w:val="005C7A54"/>
    <w:rsid w:val="005C7CAD"/>
    <w:rsid w:val="005C7EF8"/>
    <w:rsid w:val="005D0102"/>
    <w:rsid w:val="005D02FA"/>
    <w:rsid w:val="005D047B"/>
    <w:rsid w:val="005D0790"/>
    <w:rsid w:val="005D1F5E"/>
    <w:rsid w:val="005D20FC"/>
    <w:rsid w:val="005D241F"/>
    <w:rsid w:val="005D24A2"/>
    <w:rsid w:val="005D26D7"/>
    <w:rsid w:val="005D2A49"/>
    <w:rsid w:val="005D2B7E"/>
    <w:rsid w:val="005D2EE8"/>
    <w:rsid w:val="005D31D3"/>
    <w:rsid w:val="005D4764"/>
    <w:rsid w:val="005D5499"/>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1DAC"/>
    <w:rsid w:val="005E2E2C"/>
    <w:rsid w:val="005E35FD"/>
    <w:rsid w:val="005E383F"/>
    <w:rsid w:val="005E48F7"/>
    <w:rsid w:val="005E4F80"/>
    <w:rsid w:val="005E4FBD"/>
    <w:rsid w:val="005E5009"/>
    <w:rsid w:val="005E5563"/>
    <w:rsid w:val="005E580A"/>
    <w:rsid w:val="005E66F1"/>
    <w:rsid w:val="005E6888"/>
    <w:rsid w:val="005E6AFB"/>
    <w:rsid w:val="005E7698"/>
    <w:rsid w:val="005E7AED"/>
    <w:rsid w:val="005E7B33"/>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81C"/>
    <w:rsid w:val="00612C73"/>
    <w:rsid w:val="00613036"/>
    <w:rsid w:val="006134CE"/>
    <w:rsid w:val="006138D8"/>
    <w:rsid w:val="00614064"/>
    <w:rsid w:val="006141D8"/>
    <w:rsid w:val="006148A8"/>
    <w:rsid w:val="00614CB4"/>
    <w:rsid w:val="00614D1E"/>
    <w:rsid w:val="0061524B"/>
    <w:rsid w:val="0061539D"/>
    <w:rsid w:val="0061565F"/>
    <w:rsid w:val="00615BDB"/>
    <w:rsid w:val="00616885"/>
    <w:rsid w:val="0061717F"/>
    <w:rsid w:val="006171DC"/>
    <w:rsid w:val="006175CF"/>
    <w:rsid w:val="006201A2"/>
    <w:rsid w:val="00620254"/>
    <w:rsid w:val="00620686"/>
    <w:rsid w:val="006209E8"/>
    <w:rsid w:val="00621723"/>
    <w:rsid w:val="00621B6A"/>
    <w:rsid w:val="00621C0B"/>
    <w:rsid w:val="00621C72"/>
    <w:rsid w:val="00621CAD"/>
    <w:rsid w:val="0062286B"/>
    <w:rsid w:val="00623427"/>
    <w:rsid w:val="00623EF3"/>
    <w:rsid w:val="00624AFA"/>
    <w:rsid w:val="00624C6E"/>
    <w:rsid w:val="00624FB3"/>
    <w:rsid w:val="00625B24"/>
    <w:rsid w:val="00625E51"/>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4A6E"/>
    <w:rsid w:val="00635EDC"/>
    <w:rsid w:val="00635F56"/>
    <w:rsid w:val="00636094"/>
    <w:rsid w:val="0063681F"/>
    <w:rsid w:val="00636A76"/>
    <w:rsid w:val="006373C7"/>
    <w:rsid w:val="006374F0"/>
    <w:rsid w:val="00637E00"/>
    <w:rsid w:val="006401C6"/>
    <w:rsid w:val="00640207"/>
    <w:rsid w:val="00640222"/>
    <w:rsid w:val="00640529"/>
    <w:rsid w:val="006409F3"/>
    <w:rsid w:val="00640AC5"/>
    <w:rsid w:val="00641061"/>
    <w:rsid w:val="006419ED"/>
    <w:rsid w:val="00642D10"/>
    <w:rsid w:val="00643769"/>
    <w:rsid w:val="006437A9"/>
    <w:rsid w:val="00643973"/>
    <w:rsid w:val="00644200"/>
    <w:rsid w:val="0064428B"/>
    <w:rsid w:val="00644511"/>
    <w:rsid w:val="0064486C"/>
    <w:rsid w:val="00644E60"/>
    <w:rsid w:val="006457B7"/>
    <w:rsid w:val="006475DF"/>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36B1"/>
    <w:rsid w:val="0065392C"/>
    <w:rsid w:val="00654346"/>
    <w:rsid w:val="006544F6"/>
    <w:rsid w:val="00654B42"/>
    <w:rsid w:val="00654C81"/>
    <w:rsid w:val="00655070"/>
    <w:rsid w:val="00655223"/>
    <w:rsid w:val="0065549B"/>
    <w:rsid w:val="00655780"/>
    <w:rsid w:val="0065594D"/>
    <w:rsid w:val="006561FF"/>
    <w:rsid w:val="00656D6F"/>
    <w:rsid w:val="00657005"/>
    <w:rsid w:val="006578D9"/>
    <w:rsid w:val="00657F67"/>
    <w:rsid w:val="006601F9"/>
    <w:rsid w:val="006602D1"/>
    <w:rsid w:val="006605DC"/>
    <w:rsid w:val="00660C2A"/>
    <w:rsid w:val="00661636"/>
    <w:rsid w:val="00661CC2"/>
    <w:rsid w:val="00662166"/>
    <w:rsid w:val="00662FA2"/>
    <w:rsid w:val="006635DC"/>
    <w:rsid w:val="00663908"/>
    <w:rsid w:val="006639A9"/>
    <w:rsid w:val="0066402E"/>
    <w:rsid w:val="006646F4"/>
    <w:rsid w:val="00665229"/>
    <w:rsid w:val="00665316"/>
    <w:rsid w:val="00665425"/>
    <w:rsid w:val="006654E8"/>
    <w:rsid w:val="0066568F"/>
    <w:rsid w:val="00665CCE"/>
    <w:rsid w:val="006667AB"/>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470F"/>
    <w:rsid w:val="0067517B"/>
    <w:rsid w:val="00675652"/>
    <w:rsid w:val="006757DC"/>
    <w:rsid w:val="006767B8"/>
    <w:rsid w:val="00677725"/>
    <w:rsid w:val="0068013A"/>
    <w:rsid w:val="00680A97"/>
    <w:rsid w:val="00680F30"/>
    <w:rsid w:val="00680F81"/>
    <w:rsid w:val="0068102D"/>
    <w:rsid w:val="006819F6"/>
    <w:rsid w:val="0068226B"/>
    <w:rsid w:val="00682318"/>
    <w:rsid w:val="00682A4A"/>
    <w:rsid w:val="00682ED3"/>
    <w:rsid w:val="0068391E"/>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F7B"/>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0C7"/>
    <w:rsid w:val="006A4113"/>
    <w:rsid w:val="006A457C"/>
    <w:rsid w:val="006A4584"/>
    <w:rsid w:val="006A484F"/>
    <w:rsid w:val="006A49B5"/>
    <w:rsid w:val="006A5185"/>
    <w:rsid w:val="006A5A45"/>
    <w:rsid w:val="006A5CA3"/>
    <w:rsid w:val="006A5E26"/>
    <w:rsid w:val="006A6725"/>
    <w:rsid w:val="006A6964"/>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31D"/>
    <w:rsid w:val="006B7864"/>
    <w:rsid w:val="006B789D"/>
    <w:rsid w:val="006C018C"/>
    <w:rsid w:val="006C03B2"/>
    <w:rsid w:val="006C09DD"/>
    <w:rsid w:val="006C0A1A"/>
    <w:rsid w:val="006C1B3F"/>
    <w:rsid w:val="006C375B"/>
    <w:rsid w:val="006C377A"/>
    <w:rsid w:val="006C3D90"/>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D2C"/>
    <w:rsid w:val="006C6E92"/>
    <w:rsid w:val="006C75C9"/>
    <w:rsid w:val="006D0233"/>
    <w:rsid w:val="006D03CD"/>
    <w:rsid w:val="006D0A70"/>
    <w:rsid w:val="006D0AD9"/>
    <w:rsid w:val="006D0DED"/>
    <w:rsid w:val="006D19ED"/>
    <w:rsid w:val="006D1A23"/>
    <w:rsid w:val="006D1D24"/>
    <w:rsid w:val="006D1F1A"/>
    <w:rsid w:val="006D21FF"/>
    <w:rsid w:val="006D2627"/>
    <w:rsid w:val="006D26D9"/>
    <w:rsid w:val="006D31AF"/>
    <w:rsid w:val="006D31DD"/>
    <w:rsid w:val="006D3715"/>
    <w:rsid w:val="006D492A"/>
    <w:rsid w:val="006D493C"/>
    <w:rsid w:val="006D4F72"/>
    <w:rsid w:val="006D59BF"/>
    <w:rsid w:val="006D5AE7"/>
    <w:rsid w:val="006D5EC2"/>
    <w:rsid w:val="006D5FEF"/>
    <w:rsid w:val="006D6003"/>
    <w:rsid w:val="006D615D"/>
    <w:rsid w:val="006D7598"/>
    <w:rsid w:val="006D7B93"/>
    <w:rsid w:val="006D7DAD"/>
    <w:rsid w:val="006E0B16"/>
    <w:rsid w:val="006E0E60"/>
    <w:rsid w:val="006E0ED0"/>
    <w:rsid w:val="006E176F"/>
    <w:rsid w:val="006E22CC"/>
    <w:rsid w:val="006E2AA6"/>
    <w:rsid w:val="006E3D3A"/>
    <w:rsid w:val="006E459B"/>
    <w:rsid w:val="006E512D"/>
    <w:rsid w:val="006E5151"/>
    <w:rsid w:val="006E54EC"/>
    <w:rsid w:val="006E554E"/>
    <w:rsid w:val="006E58C7"/>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243"/>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5B84"/>
    <w:rsid w:val="006F6689"/>
    <w:rsid w:val="006F6740"/>
    <w:rsid w:val="006F6AEB"/>
    <w:rsid w:val="006F6FD2"/>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241"/>
    <w:rsid w:val="007047A7"/>
    <w:rsid w:val="00704A33"/>
    <w:rsid w:val="00704DEB"/>
    <w:rsid w:val="00705584"/>
    <w:rsid w:val="00705E96"/>
    <w:rsid w:val="00706DCD"/>
    <w:rsid w:val="00706E08"/>
    <w:rsid w:val="0070711F"/>
    <w:rsid w:val="0070730C"/>
    <w:rsid w:val="0070743B"/>
    <w:rsid w:val="0071017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4312"/>
    <w:rsid w:val="00714722"/>
    <w:rsid w:val="00714D6A"/>
    <w:rsid w:val="00715F49"/>
    <w:rsid w:val="007162F2"/>
    <w:rsid w:val="007163BF"/>
    <w:rsid w:val="0071649C"/>
    <w:rsid w:val="0071688A"/>
    <w:rsid w:val="00716FC0"/>
    <w:rsid w:val="00717267"/>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31C"/>
    <w:rsid w:val="0073171A"/>
    <w:rsid w:val="00731A41"/>
    <w:rsid w:val="00731D37"/>
    <w:rsid w:val="00731E4B"/>
    <w:rsid w:val="00732321"/>
    <w:rsid w:val="00733315"/>
    <w:rsid w:val="00733858"/>
    <w:rsid w:val="00733A74"/>
    <w:rsid w:val="00733A80"/>
    <w:rsid w:val="00733AA9"/>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0CC"/>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8B1"/>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C27"/>
    <w:rsid w:val="00763D32"/>
    <w:rsid w:val="00764357"/>
    <w:rsid w:val="00764E4E"/>
    <w:rsid w:val="00764EB8"/>
    <w:rsid w:val="00765056"/>
    <w:rsid w:val="00765098"/>
    <w:rsid w:val="0076598E"/>
    <w:rsid w:val="00765FDC"/>
    <w:rsid w:val="00766559"/>
    <w:rsid w:val="007667D5"/>
    <w:rsid w:val="00766B0E"/>
    <w:rsid w:val="00766BFB"/>
    <w:rsid w:val="00766DFE"/>
    <w:rsid w:val="0076731C"/>
    <w:rsid w:val="00767416"/>
    <w:rsid w:val="0076747C"/>
    <w:rsid w:val="007674BB"/>
    <w:rsid w:val="007678B6"/>
    <w:rsid w:val="00770CEE"/>
    <w:rsid w:val="007721AD"/>
    <w:rsid w:val="00772D15"/>
    <w:rsid w:val="00772DC3"/>
    <w:rsid w:val="007733C4"/>
    <w:rsid w:val="00774040"/>
    <w:rsid w:val="007743A1"/>
    <w:rsid w:val="007744EF"/>
    <w:rsid w:val="007750DC"/>
    <w:rsid w:val="00775330"/>
    <w:rsid w:val="007756D5"/>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4B6"/>
    <w:rsid w:val="007861D1"/>
    <w:rsid w:val="00786272"/>
    <w:rsid w:val="007864B2"/>
    <w:rsid w:val="00786620"/>
    <w:rsid w:val="007868B7"/>
    <w:rsid w:val="00786BC0"/>
    <w:rsid w:val="0078756D"/>
    <w:rsid w:val="00787736"/>
    <w:rsid w:val="00787977"/>
    <w:rsid w:val="00787A55"/>
    <w:rsid w:val="00787FF1"/>
    <w:rsid w:val="00790BC6"/>
    <w:rsid w:val="0079106A"/>
    <w:rsid w:val="007916D2"/>
    <w:rsid w:val="00791ADE"/>
    <w:rsid w:val="00791BEA"/>
    <w:rsid w:val="007926B7"/>
    <w:rsid w:val="00792ECC"/>
    <w:rsid w:val="007931F4"/>
    <w:rsid w:val="007939C7"/>
    <w:rsid w:val="00793F70"/>
    <w:rsid w:val="007947FB"/>
    <w:rsid w:val="007954AC"/>
    <w:rsid w:val="0079601B"/>
    <w:rsid w:val="007962E1"/>
    <w:rsid w:val="0079663F"/>
    <w:rsid w:val="00796F91"/>
    <w:rsid w:val="00797DAA"/>
    <w:rsid w:val="00797FCF"/>
    <w:rsid w:val="007A00A9"/>
    <w:rsid w:val="007A0616"/>
    <w:rsid w:val="007A0DAC"/>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6CC"/>
    <w:rsid w:val="007A4AF1"/>
    <w:rsid w:val="007A5288"/>
    <w:rsid w:val="007A548A"/>
    <w:rsid w:val="007A618D"/>
    <w:rsid w:val="007A6333"/>
    <w:rsid w:val="007A6477"/>
    <w:rsid w:val="007A6909"/>
    <w:rsid w:val="007A70C5"/>
    <w:rsid w:val="007A75A3"/>
    <w:rsid w:val="007B0253"/>
    <w:rsid w:val="007B073B"/>
    <w:rsid w:val="007B0865"/>
    <w:rsid w:val="007B09ED"/>
    <w:rsid w:val="007B0B92"/>
    <w:rsid w:val="007B1061"/>
    <w:rsid w:val="007B1F9A"/>
    <w:rsid w:val="007B21A9"/>
    <w:rsid w:val="007B2638"/>
    <w:rsid w:val="007B314C"/>
    <w:rsid w:val="007B322B"/>
    <w:rsid w:val="007B3476"/>
    <w:rsid w:val="007B372E"/>
    <w:rsid w:val="007B3D55"/>
    <w:rsid w:val="007B3ECB"/>
    <w:rsid w:val="007B40AD"/>
    <w:rsid w:val="007B448A"/>
    <w:rsid w:val="007B44DC"/>
    <w:rsid w:val="007B4543"/>
    <w:rsid w:val="007B4937"/>
    <w:rsid w:val="007B5A66"/>
    <w:rsid w:val="007B5E9B"/>
    <w:rsid w:val="007B630D"/>
    <w:rsid w:val="007B697F"/>
    <w:rsid w:val="007C0880"/>
    <w:rsid w:val="007C0BD2"/>
    <w:rsid w:val="007C0EAD"/>
    <w:rsid w:val="007C0F3A"/>
    <w:rsid w:val="007C0FC0"/>
    <w:rsid w:val="007C1065"/>
    <w:rsid w:val="007C10F5"/>
    <w:rsid w:val="007C112D"/>
    <w:rsid w:val="007C1537"/>
    <w:rsid w:val="007C1B94"/>
    <w:rsid w:val="007C2A39"/>
    <w:rsid w:val="007C3105"/>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4D3"/>
    <w:rsid w:val="007E5A14"/>
    <w:rsid w:val="007E5FFD"/>
    <w:rsid w:val="007E6640"/>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700"/>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F63"/>
    <w:rsid w:val="00803E2E"/>
    <w:rsid w:val="008041E1"/>
    <w:rsid w:val="00804867"/>
    <w:rsid w:val="00804B2F"/>
    <w:rsid w:val="00805698"/>
    <w:rsid w:val="00805EBE"/>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01D"/>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48E"/>
    <w:rsid w:val="00826D90"/>
    <w:rsid w:val="00827015"/>
    <w:rsid w:val="00827109"/>
    <w:rsid w:val="00827648"/>
    <w:rsid w:val="00827A41"/>
    <w:rsid w:val="00827AF3"/>
    <w:rsid w:val="0083056F"/>
    <w:rsid w:val="00830F16"/>
    <w:rsid w:val="00831198"/>
    <w:rsid w:val="008314BC"/>
    <w:rsid w:val="008318C4"/>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3AA"/>
    <w:rsid w:val="0083768C"/>
    <w:rsid w:val="00837BC9"/>
    <w:rsid w:val="008401C3"/>
    <w:rsid w:val="008403BA"/>
    <w:rsid w:val="008404D7"/>
    <w:rsid w:val="00840634"/>
    <w:rsid w:val="0084067B"/>
    <w:rsid w:val="00840A68"/>
    <w:rsid w:val="00840A83"/>
    <w:rsid w:val="00840D46"/>
    <w:rsid w:val="00841573"/>
    <w:rsid w:val="008419A1"/>
    <w:rsid w:val="00841EB3"/>
    <w:rsid w:val="00842061"/>
    <w:rsid w:val="0084241B"/>
    <w:rsid w:val="00842DB7"/>
    <w:rsid w:val="0084387F"/>
    <w:rsid w:val="00843AFD"/>
    <w:rsid w:val="008444F8"/>
    <w:rsid w:val="00844750"/>
    <w:rsid w:val="00845F51"/>
    <w:rsid w:val="00845F6D"/>
    <w:rsid w:val="00846106"/>
    <w:rsid w:val="008462E7"/>
    <w:rsid w:val="00846467"/>
    <w:rsid w:val="00846B19"/>
    <w:rsid w:val="00847991"/>
    <w:rsid w:val="00847C4E"/>
    <w:rsid w:val="0085111E"/>
    <w:rsid w:val="0085130C"/>
    <w:rsid w:val="00851B22"/>
    <w:rsid w:val="008521C5"/>
    <w:rsid w:val="00852338"/>
    <w:rsid w:val="00852F3B"/>
    <w:rsid w:val="00853B2A"/>
    <w:rsid w:val="00853C45"/>
    <w:rsid w:val="00854090"/>
    <w:rsid w:val="008540E5"/>
    <w:rsid w:val="008543B7"/>
    <w:rsid w:val="00854983"/>
    <w:rsid w:val="00854B60"/>
    <w:rsid w:val="00855E7E"/>
    <w:rsid w:val="00856301"/>
    <w:rsid w:val="00856562"/>
    <w:rsid w:val="008566E7"/>
    <w:rsid w:val="008569DF"/>
    <w:rsid w:val="00856E4A"/>
    <w:rsid w:val="00856FF3"/>
    <w:rsid w:val="0085722A"/>
    <w:rsid w:val="008577BE"/>
    <w:rsid w:val="00857C34"/>
    <w:rsid w:val="00857F30"/>
    <w:rsid w:val="00860315"/>
    <w:rsid w:val="0086037F"/>
    <w:rsid w:val="00860475"/>
    <w:rsid w:val="0086130B"/>
    <w:rsid w:val="00861B41"/>
    <w:rsid w:val="00861D65"/>
    <w:rsid w:val="00861DA1"/>
    <w:rsid w:val="008620C2"/>
    <w:rsid w:val="00862173"/>
    <w:rsid w:val="00862290"/>
    <w:rsid w:val="008626B0"/>
    <w:rsid w:val="00862988"/>
    <w:rsid w:val="00862EB0"/>
    <w:rsid w:val="00863479"/>
    <w:rsid w:val="00863AA0"/>
    <w:rsid w:val="00863BD4"/>
    <w:rsid w:val="00864A9F"/>
    <w:rsid w:val="008650AB"/>
    <w:rsid w:val="008655C0"/>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1DF4"/>
    <w:rsid w:val="0087229F"/>
    <w:rsid w:val="008722B0"/>
    <w:rsid w:val="0087250F"/>
    <w:rsid w:val="008734E7"/>
    <w:rsid w:val="00873BF0"/>
    <w:rsid w:val="00873CD3"/>
    <w:rsid w:val="00874D5F"/>
    <w:rsid w:val="00874E33"/>
    <w:rsid w:val="00874FAC"/>
    <w:rsid w:val="0087504C"/>
    <w:rsid w:val="00875905"/>
    <w:rsid w:val="00875E7F"/>
    <w:rsid w:val="00875F79"/>
    <w:rsid w:val="00875FBD"/>
    <w:rsid w:val="00876AC7"/>
    <w:rsid w:val="00876B77"/>
    <w:rsid w:val="00877142"/>
    <w:rsid w:val="0087721D"/>
    <w:rsid w:val="0087746C"/>
    <w:rsid w:val="00877A3E"/>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A67"/>
    <w:rsid w:val="00885D5D"/>
    <w:rsid w:val="00885F46"/>
    <w:rsid w:val="00886116"/>
    <w:rsid w:val="0088651F"/>
    <w:rsid w:val="00887771"/>
    <w:rsid w:val="00887E05"/>
    <w:rsid w:val="0089035C"/>
    <w:rsid w:val="008907B2"/>
    <w:rsid w:val="00890B03"/>
    <w:rsid w:val="00890BCD"/>
    <w:rsid w:val="00890F04"/>
    <w:rsid w:val="00890F2B"/>
    <w:rsid w:val="008911A2"/>
    <w:rsid w:val="00891353"/>
    <w:rsid w:val="00891F63"/>
    <w:rsid w:val="008922DC"/>
    <w:rsid w:val="008922DF"/>
    <w:rsid w:val="008922E5"/>
    <w:rsid w:val="00893024"/>
    <w:rsid w:val="00893251"/>
    <w:rsid w:val="00893B3B"/>
    <w:rsid w:val="00894304"/>
    <w:rsid w:val="00894B67"/>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45E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1F4E"/>
    <w:rsid w:val="008B21F5"/>
    <w:rsid w:val="008B269F"/>
    <w:rsid w:val="008B2A2E"/>
    <w:rsid w:val="008B2D1D"/>
    <w:rsid w:val="008B2DEB"/>
    <w:rsid w:val="008B35ED"/>
    <w:rsid w:val="008B389A"/>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2E02"/>
    <w:rsid w:val="008C2EAE"/>
    <w:rsid w:val="008C3240"/>
    <w:rsid w:val="008C4188"/>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DFD"/>
    <w:rsid w:val="008D5F4E"/>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6D06"/>
    <w:rsid w:val="008E7DB3"/>
    <w:rsid w:val="008F01AB"/>
    <w:rsid w:val="008F0460"/>
    <w:rsid w:val="008F0D27"/>
    <w:rsid w:val="008F1CF8"/>
    <w:rsid w:val="008F2201"/>
    <w:rsid w:val="008F2595"/>
    <w:rsid w:val="008F2774"/>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20C"/>
    <w:rsid w:val="009045C7"/>
    <w:rsid w:val="0090480E"/>
    <w:rsid w:val="00904A52"/>
    <w:rsid w:val="00904A62"/>
    <w:rsid w:val="00904B6D"/>
    <w:rsid w:val="00904CF0"/>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5FC7"/>
    <w:rsid w:val="0091610F"/>
    <w:rsid w:val="009161BA"/>
    <w:rsid w:val="00916827"/>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92B"/>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AD6"/>
    <w:rsid w:val="009355F0"/>
    <w:rsid w:val="00935B52"/>
    <w:rsid w:val="00936951"/>
    <w:rsid w:val="00936A90"/>
    <w:rsid w:val="009370A6"/>
    <w:rsid w:val="00937AC7"/>
    <w:rsid w:val="00937D15"/>
    <w:rsid w:val="009406F4"/>
    <w:rsid w:val="00940A5D"/>
    <w:rsid w:val="00940BCB"/>
    <w:rsid w:val="00940D85"/>
    <w:rsid w:val="00940DF4"/>
    <w:rsid w:val="00940FB5"/>
    <w:rsid w:val="0094130F"/>
    <w:rsid w:val="009413CF"/>
    <w:rsid w:val="0094148B"/>
    <w:rsid w:val="00941A1C"/>
    <w:rsid w:val="00941B97"/>
    <w:rsid w:val="00942BB8"/>
    <w:rsid w:val="0094335F"/>
    <w:rsid w:val="00943D09"/>
    <w:rsid w:val="00944202"/>
    <w:rsid w:val="00944335"/>
    <w:rsid w:val="00944710"/>
    <w:rsid w:val="00944AF4"/>
    <w:rsid w:val="00944D54"/>
    <w:rsid w:val="00945E05"/>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5D2"/>
    <w:rsid w:val="00952ACA"/>
    <w:rsid w:val="009537A7"/>
    <w:rsid w:val="00953B1F"/>
    <w:rsid w:val="009548C3"/>
    <w:rsid w:val="0095506D"/>
    <w:rsid w:val="009555E2"/>
    <w:rsid w:val="009557DF"/>
    <w:rsid w:val="00955A2E"/>
    <w:rsid w:val="00956101"/>
    <w:rsid w:val="00957060"/>
    <w:rsid w:val="00957487"/>
    <w:rsid w:val="00957D9C"/>
    <w:rsid w:val="00957EF9"/>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D6"/>
    <w:rsid w:val="0096392B"/>
    <w:rsid w:val="0096397B"/>
    <w:rsid w:val="009640C7"/>
    <w:rsid w:val="00964E3C"/>
    <w:rsid w:val="00964E69"/>
    <w:rsid w:val="0096504D"/>
    <w:rsid w:val="009654F0"/>
    <w:rsid w:val="009659EA"/>
    <w:rsid w:val="00965DB2"/>
    <w:rsid w:val="0096691D"/>
    <w:rsid w:val="00966EC4"/>
    <w:rsid w:val="0096766C"/>
    <w:rsid w:val="00967851"/>
    <w:rsid w:val="00967D2D"/>
    <w:rsid w:val="00970AA9"/>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5F"/>
    <w:rsid w:val="00983061"/>
    <w:rsid w:val="00983223"/>
    <w:rsid w:val="009838CE"/>
    <w:rsid w:val="00983C41"/>
    <w:rsid w:val="00984206"/>
    <w:rsid w:val="00984AE9"/>
    <w:rsid w:val="0098511E"/>
    <w:rsid w:val="009852B3"/>
    <w:rsid w:val="0098541D"/>
    <w:rsid w:val="00985679"/>
    <w:rsid w:val="00985CA4"/>
    <w:rsid w:val="00986956"/>
    <w:rsid w:val="009876A0"/>
    <w:rsid w:val="009879B5"/>
    <w:rsid w:val="009879F4"/>
    <w:rsid w:val="009917F3"/>
    <w:rsid w:val="009919C4"/>
    <w:rsid w:val="00991F39"/>
    <w:rsid w:val="00992624"/>
    <w:rsid w:val="009927C4"/>
    <w:rsid w:val="009930C0"/>
    <w:rsid w:val="009931F9"/>
    <w:rsid w:val="0099324C"/>
    <w:rsid w:val="00993627"/>
    <w:rsid w:val="00993658"/>
    <w:rsid w:val="0099367D"/>
    <w:rsid w:val="009936F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30"/>
    <w:rsid w:val="009A37AC"/>
    <w:rsid w:val="009A3AB5"/>
    <w:rsid w:val="009A516A"/>
    <w:rsid w:val="009A528E"/>
    <w:rsid w:val="009A6127"/>
    <w:rsid w:val="009A637B"/>
    <w:rsid w:val="009A6456"/>
    <w:rsid w:val="009A6BAA"/>
    <w:rsid w:val="009A6C74"/>
    <w:rsid w:val="009A7154"/>
    <w:rsid w:val="009A7837"/>
    <w:rsid w:val="009A78D1"/>
    <w:rsid w:val="009A7D82"/>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BE"/>
    <w:rsid w:val="009C10DF"/>
    <w:rsid w:val="009C1A35"/>
    <w:rsid w:val="009C1D4B"/>
    <w:rsid w:val="009C1E0C"/>
    <w:rsid w:val="009C281C"/>
    <w:rsid w:val="009C3D88"/>
    <w:rsid w:val="009C520B"/>
    <w:rsid w:val="009C5785"/>
    <w:rsid w:val="009C5874"/>
    <w:rsid w:val="009C6768"/>
    <w:rsid w:val="009C6894"/>
    <w:rsid w:val="009C6B3B"/>
    <w:rsid w:val="009C6B7B"/>
    <w:rsid w:val="009C6C15"/>
    <w:rsid w:val="009C6E93"/>
    <w:rsid w:val="009C7147"/>
    <w:rsid w:val="009C7F47"/>
    <w:rsid w:val="009D0361"/>
    <w:rsid w:val="009D0720"/>
    <w:rsid w:val="009D079F"/>
    <w:rsid w:val="009D0897"/>
    <w:rsid w:val="009D2118"/>
    <w:rsid w:val="009D22EA"/>
    <w:rsid w:val="009D231B"/>
    <w:rsid w:val="009D2C43"/>
    <w:rsid w:val="009D3CC0"/>
    <w:rsid w:val="009D3D45"/>
    <w:rsid w:val="009D422C"/>
    <w:rsid w:val="009D4303"/>
    <w:rsid w:val="009D478C"/>
    <w:rsid w:val="009D49A4"/>
    <w:rsid w:val="009D4A8E"/>
    <w:rsid w:val="009D4DA3"/>
    <w:rsid w:val="009D610C"/>
    <w:rsid w:val="009D6156"/>
    <w:rsid w:val="009D62E7"/>
    <w:rsid w:val="009D75A4"/>
    <w:rsid w:val="009E11A9"/>
    <w:rsid w:val="009E176B"/>
    <w:rsid w:val="009E1E13"/>
    <w:rsid w:val="009E1F70"/>
    <w:rsid w:val="009E1FFC"/>
    <w:rsid w:val="009E2B17"/>
    <w:rsid w:val="009E2F97"/>
    <w:rsid w:val="009E3235"/>
    <w:rsid w:val="009E3790"/>
    <w:rsid w:val="009E457F"/>
    <w:rsid w:val="009E53AA"/>
    <w:rsid w:val="009E53D6"/>
    <w:rsid w:val="009E5656"/>
    <w:rsid w:val="009E5AB4"/>
    <w:rsid w:val="009E605E"/>
    <w:rsid w:val="009E6083"/>
    <w:rsid w:val="009E641D"/>
    <w:rsid w:val="009E6F6E"/>
    <w:rsid w:val="009E798E"/>
    <w:rsid w:val="009F04A9"/>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C6"/>
    <w:rsid w:val="00A012DD"/>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8D2"/>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921"/>
    <w:rsid w:val="00A23EA7"/>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00"/>
    <w:rsid w:val="00A31E88"/>
    <w:rsid w:val="00A321EE"/>
    <w:rsid w:val="00A325C2"/>
    <w:rsid w:val="00A325CC"/>
    <w:rsid w:val="00A327E2"/>
    <w:rsid w:val="00A32C37"/>
    <w:rsid w:val="00A33C3D"/>
    <w:rsid w:val="00A33C9E"/>
    <w:rsid w:val="00A35735"/>
    <w:rsid w:val="00A35A0B"/>
    <w:rsid w:val="00A362CB"/>
    <w:rsid w:val="00A36694"/>
    <w:rsid w:val="00A3747D"/>
    <w:rsid w:val="00A37A59"/>
    <w:rsid w:val="00A37DBE"/>
    <w:rsid w:val="00A40531"/>
    <w:rsid w:val="00A40889"/>
    <w:rsid w:val="00A409FE"/>
    <w:rsid w:val="00A41009"/>
    <w:rsid w:val="00A41179"/>
    <w:rsid w:val="00A41772"/>
    <w:rsid w:val="00A42659"/>
    <w:rsid w:val="00A42721"/>
    <w:rsid w:val="00A42897"/>
    <w:rsid w:val="00A429DE"/>
    <w:rsid w:val="00A4339C"/>
    <w:rsid w:val="00A43D05"/>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781"/>
    <w:rsid w:val="00A61828"/>
    <w:rsid w:val="00A61AA0"/>
    <w:rsid w:val="00A620AA"/>
    <w:rsid w:val="00A62953"/>
    <w:rsid w:val="00A62961"/>
    <w:rsid w:val="00A62D25"/>
    <w:rsid w:val="00A630F5"/>
    <w:rsid w:val="00A63872"/>
    <w:rsid w:val="00A63A37"/>
    <w:rsid w:val="00A63A89"/>
    <w:rsid w:val="00A6410C"/>
    <w:rsid w:val="00A64196"/>
    <w:rsid w:val="00A64BC7"/>
    <w:rsid w:val="00A64EB1"/>
    <w:rsid w:val="00A65354"/>
    <w:rsid w:val="00A657CF"/>
    <w:rsid w:val="00A65FBF"/>
    <w:rsid w:val="00A66089"/>
    <w:rsid w:val="00A66A5A"/>
    <w:rsid w:val="00A677C1"/>
    <w:rsid w:val="00A67A8E"/>
    <w:rsid w:val="00A67AC6"/>
    <w:rsid w:val="00A70A35"/>
    <w:rsid w:val="00A7141F"/>
    <w:rsid w:val="00A71D6B"/>
    <w:rsid w:val="00A7236B"/>
    <w:rsid w:val="00A727FF"/>
    <w:rsid w:val="00A73873"/>
    <w:rsid w:val="00A744A2"/>
    <w:rsid w:val="00A745D9"/>
    <w:rsid w:val="00A74E04"/>
    <w:rsid w:val="00A74F6C"/>
    <w:rsid w:val="00A75212"/>
    <w:rsid w:val="00A7538B"/>
    <w:rsid w:val="00A75857"/>
    <w:rsid w:val="00A75920"/>
    <w:rsid w:val="00A75948"/>
    <w:rsid w:val="00A7634B"/>
    <w:rsid w:val="00A7662C"/>
    <w:rsid w:val="00A76696"/>
    <w:rsid w:val="00A76A52"/>
    <w:rsid w:val="00A76BF2"/>
    <w:rsid w:val="00A76FC0"/>
    <w:rsid w:val="00A770A5"/>
    <w:rsid w:val="00A7735F"/>
    <w:rsid w:val="00A77C0E"/>
    <w:rsid w:val="00A8033B"/>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D73"/>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760"/>
    <w:rsid w:val="00A97B8C"/>
    <w:rsid w:val="00A97E7B"/>
    <w:rsid w:val="00AA0003"/>
    <w:rsid w:val="00AA11F8"/>
    <w:rsid w:val="00AA1525"/>
    <w:rsid w:val="00AA158B"/>
    <w:rsid w:val="00AA1D12"/>
    <w:rsid w:val="00AA1EEC"/>
    <w:rsid w:val="00AA210C"/>
    <w:rsid w:val="00AA211A"/>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68D"/>
    <w:rsid w:val="00AA69EF"/>
    <w:rsid w:val="00AA6A86"/>
    <w:rsid w:val="00AA6B64"/>
    <w:rsid w:val="00AA6F9A"/>
    <w:rsid w:val="00AA7C4F"/>
    <w:rsid w:val="00AB001C"/>
    <w:rsid w:val="00AB02C8"/>
    <w:rsid w:val="00AB06B8"/>
    <w:rsid w:val="00AB0ADE"/>
    <w:rsid w:val="00AB0BBB"/>
    <w:rsid w:val="00AB0CA0"/>
    <w:rsid w:val="00AB102D"/>
    <w:rsid w:val="00AB1A33"/>
    <w:rsid w:val="00AB1C99"/>
    <w:rsid w:val="00AB285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3D9"/>
    <w:rsid w:val="00AD284F"/>
    <w:rsid w:val="00AD28FD"/>
    <w:rsid w:val="00AD2ACB"/>
    <w:rsid w:val="00AD2BAD"/>
    <w:rsid w:val="00AD2D96"/>
    <w:rsid w:val="00AD3042"/>
    <w:rsid w:val="00AD3047"/>
    <w:rsid w:val="00AD33C3"/>
    <w:rsid w:val="00AD34A1"/>
    <w:rsid w:val="00AD389A"/>
    <w:rsid w:val="00AD3BEC"/>
    <w:rsid w:val="00AD48F9"/>
    <w:rsid w:val="00AD514B"/>
    <w:rsid w:val="00AD524C"/>
    <w:rsid w:val="00AD6C7F"/>
    <w:rsid w:val="00AD70C9"/>
    <w:rsid w:val="00AD732B"/>
    <w:rsid w:val="00AD75A6"/>
    <w:rsid w:val="00AD7927"/>
    <w:rsid w:val="00AE0D23"/>
    <w:rsid w:val="00AE0E9E"/>
    <w:rsid w:val="00AE1418"/>
    <w:rsid w:val="00AE14B7"/>
    <w:rsid w:val="00AE1C56"/>
    <w:rsid w:val="00AE2205"/>
    <w:rsid w:val="00AE232B"/>
    <w:rsid w:val="00AE2399"/>
    <w:rsid w:val="00AE2BFE"/>
    <w:rsid w:val="00AE3004"/>
    <w:rsid w:val="00AE3CE1"/>
    <w:rsid w:val="00AE4557"/>
    <w:rsid w:val="00AE4A1F"/>
    <w:rsid w:val="00AE4A8E"/>
    <w:rsid w:val="00AE4B5C"/>
    <w:rsid w:val="00AE4C51"/>
    <w:rsid w:val="00AE4C55"/>
    <w:rsid w:val="00AE4F01"/>
    <w:rsid w:val="00AE552C"/>
    <w:rsid w:val="00AE567B"/>
    <w:rsid w:val="00AE5749"/>
    <w:rsid w:val="00AE5E95"/>
    <w:rsid w:val="00AE6433"/>
    <w:rsid w:val="00AE646D"/>
    <w:rsid w:val="00AE6584"/>
    <w:rsid w:val="00AE69BD"/>
    <w:rsid w:val="00AE6D12"/>
    <w:rsid w:val="00AE6D33"/>
    <w:rsid w:val="00AE6EEB"/>
    <w:rsid w:val="00AE723D"/>
    <w:rsid w:val="00AE7992"/>
    <w:rsid w:val="00AF0801"/>
    <w:rsid w:val="00AF0CC4"/>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5A3"/>
    <w:rsid w:val="00B01A7A"/>
    <w:rsid w:val="00B01CC2"/>
    <w:rsid w:val="00B01F0D"/>
    <w:rsid w:val="00B02014"/>
    <w:rsid w:val="00B0224B"/>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587"/>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A17"/>
    <w:rsid w:val="00B35CB3"/>
    <w:rsid w:val="00B35F8E"/>
    <w:rsid w:val="00B367A9"/>
    <w:rsid w:val="00B37121"/>
    <w:rsid w:val="00B4003E"/>
    <w:rsid w:val="00B40292"/>
    <w:rsid w:val="00B406B2"/>
    <w:rsid w:val="00B40D73"/>
    <w:rsid w:val="00B411A3"/>
    <w:rsid w:val="00B412CB"/>
    <w:rsid w:val="00B41351"/>
    <w:rsid w:val="00B415EF"/>
    <w:rsid w:val="00B41B34"/>
    <w:rsid w:val="00B42799"/>
    <w:rsid w:val="00B427E4"/>
    <w:rsid w:val="00B42879"/>
    <w:rsid w:val="00B42B9A"/>
    <w:rsid w:val="00B430D3"/>
    <w:rsid w:val="00B432D4"/>
    <w:rsid w:val="00B437BD"/>
    <w:rsid w:val="00B43985"/>
    <w:rsid w:val="00B439FA"/>
    <w:rsid w:val="00B43BC8"/>
    <w:rsid w:val="00B43D4D"/>
    <w:rsid w:val="00B440CF"/>
    <w:rsid w:val="00B443C5"/>
    <w:rsid w:val="00B4485B"/>
    <w:rsid w:val="00B44ECD"/>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464"/>
    <w:rsid w:val="00B6184F"/>
    <w:rsid w:val="00B619AF"/>
    <w:rsid w:val="00B61B85"/>
    <w:rsid w:val="00B61CFF"/>
    <w:rsid w:val="00B61F70"/>
    <w:rsid w:val="00B6237B"/>
    <w:rsid w:val="00B62937"/>
    <w:rsid w:val="00B62A18"/>
    <w:rsid w:val="00B63870"/>
    <w:rsid w:val="00B640AB"/>
    <w:rsid w:val="00B64398"/>
    <w:rsid w:val="00B64484"/>
    <w:rsid w:val="00B645EE"/>
    <w:rsid w:val="00B645F8"/>
    <w:rsid w:val="00B646A6"/>
    <w:rsid w:val="00B64EAA"/>
    <w:rsid w:val="00B652B0"/>
    <w:rsid w:val="00B657B5"/>
    <w:rsid w:val="00B65864"/>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3A16"/>
    <w:rsid w:val="00B73E37"/>
    <w:rsid w:val="00B741DB"/>
    <w:rsid w:val="00B74A0D"/>
    <w:rsid w:val="00B74EC0"/>
    <w:rsid w:val="00B75667"/>
    <w:rsid w:val="00B76727"/>
    <w:rsid w:val="00B77062"/>
    <w:rsid w:val="00B7709F"/>
    <w:rsid w:val="00B774CC"/>
    <w:rsid w:val="00B776DB"/>
    <w:rsid w:val="00B77D8A"/>
    <w:rsid w:val="00B8053A"/>
    <w:rsid w:val="00B8053B"/>
    <w:rsid w:val="00B80795"/>
    <w:rsid w:val="00B80F5B"/>
    <w:rsid w:val="00B81578"/>
    <w:rsid w:val="00B81658"/>
    <w:rsid w:val="00B81684"/>
    <w:rsid w:val="00B817F4"/>
    <w:rsid w:val="00B8206A"/>
    <w:rsid w:val="00B821AB"/>
    <w:rsid w:val="00B822D7"/>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581"/>
    <w:rsid w:val="00B9161F"/>
    <w:rsid w:val="00B91859"/>
    <w:rsid w:val="00B91E0F"/>
    <w:rsid w:val="00B926E0"/>
    <w:rsid w:val="00B928B6"/>
    <w:rsid w:val="00B93B55"/>
    <w:rsid w:val="00B93C36"/>
    <w:rsid w:val="00B94054"/>
    <w:rsid w:val="00B94253"/>
    <w:rsid w:val="00B9436E"/>
    <w:rsid w:val="00B950E8"/>
    <w:rsid w:val="00B95242"/>
    <w:rsid w:val="00B954FC"/>
    <w:rsid w:val="00B95A04"/>
    <w:rsid w:val="00B95C49"/>
    <w:rsid w:val="00B95EEF"/>
    <w:rsid w:val="00B96228"/>
    <w:rsid w:val="00B96313"/>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5F5"/>
    <w:rsid w:val="00BB4A42"/>
    <w:rsid w:val="00BB5321"/>
    <w:rsid w:val="00BB56F2"/>
    <w:rsid w:val="00BB56F3"/>
    <w:rsid w:val="00BB61DC"/>
    <w:rsid w:val="00BB6431"/>
    <w:rsid w:val="00BB6472"/>
    <w:rsid w:val="00BB6C81"/>
    <w:rsid w:val="00BB6F66"/>
    <w:rsid w:val="00BB71EC"/>
    <w:rsid w:val="00BB723D"/>
    <w:rsid w:val="00BB724B"/>
    <w:rsid w:val="00BB7634"/>
    <w:rsid w:val="00BC109B"/>
    <w:rsid w:val="00BC16BF"/>
    <w:rsid w:val="00BC1A03"/>
    <w:rsid w:val="00BC1A99"/>
    <w:rsid w:val="00BC201A"/>
    <w:rsid w:val="00BC2BC7"/>
    <w:rsid w:val="00BC2F45"/>
    <w:rsid w:val="00BC321B"/>
    <w:rsid w:val="00BC344E"/>
    <w:rsid w:val="00BC38B8"/>
    <w:rsid w:val="00BC3CF8"/>
    <w:rsid w:val="00BC3FE8"/>
    <w:rsid w:val="00BC499E"/>
    <w:rsid w:val="00BC5CE2"/>
    <w:rsid w:val="00BC6FBA"/>
    <w:rsid w:val="00BC70D5"/>
    <w:rsid w:val="00BC71C5"/>
    <w:rsid w:val="00BC7659"/>
    <w:rsid w:val="00BC77C9"/>
    <w:rsid w:val="00BC7A42"/>
    <w:rsid w:val="00BD013E"/>
    <w:rsid w:val="00BD04D9"/>
    <w:rsid w:val="00BD082C"/>
    <w:rsid w:val="00BD0FC4"/>
    <w:rsid w:val="00BD140B"/>
    <w:rsid w:val="00BD238C"/>
    <w:rsid w:val="00BD2A08"/>
    <w:rsid w:val="00BD2B2C"/>
    <w:rsid w:val="00BD2F55"/>
    <w:rsid w:val="00BD3837"/>
    <w:rsid w:val="00BD386B"/>
    <w:rsid w:val="00BD3C69"/>
    <w:rsid w:val="00BD3D7A"/>
    <w:rsid w:val="00BD54CE"/>
    <w:rsid w:val="00BD5A26"/>
    <w:rsid w:val="00BD5FA4"/>
    <w:rsid w:val="00BD6509"/>
    <w:rsid w:val="00BD689C"/>
    <w:rsid w:val="00BD6A22"/>
    <w:rsid w:val="00BD7A82"/>
    <w:rsid w:val="00BD7F9E"/>
    <w:rsid w:val="00BE072F"/>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16E5"/>
    <w:rsid w:val="00BF220D"/>
    <w:rsid w:val="00BF2372"/>
    <w:rsid w:val="00BF2817"/>
    <w:rsid w:val="00BF31CB"/>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48F"/>
    <w:rsid w:val="00C217E2"/>
    <w:rsid w:val="00C21B1D"/>
    <w:rsid w:val="00C222CF"/>
    <w:rsid w:val="00C232DD"/>
    <w:rsid w:val="00C2423A"/>
    <w:rsid w:val="00C24CA2"/>
    <w:rsid w:val="00C24EE5"/>
    <w:rsid w:val="00C24F74"/>
    <w:rsid w:val="00C250CF"/>
    <w:rsid w:val="00C2544D"/>
    <w:rsid w:val="00C25634"/>
    <w:rsid w:val="00C25D3A"/>
    <w:rsid w:val="00C263AE"/>
    <w:rsid w:val="00C263B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72C"/>
    <w:rsid w:val="00C35A42"/>
    <w:rsid w:val="00C35B23"/>
    <w:rsid w:val="00C35B6A"/>
    <w:rsid w:val="00C35D4F"/>
    <w:rsid w:val="00C36DAD"/>
    <w:rsid w:val="00C37050"/>
    <w:rsid w:val="00C37493"/>
    <w:rsid w:val="00C37AF5"/>
    <w:rsid w:val="00C37F07"/>
    <w:rsid w:val="00C37F85"/>
    <w:rsid w:val="00C37F8D"/>
    <w:rsid w:val="00C4018E"/>
    <w:rsid w:val="00C404D5"/>
    <w:rsid w:val="00C40B7D"/>
    <w:rsid w:val="00C42130"/>
    <w:rsid w:val="00C42784"/>
    <w:rsid w:val="00C429E1"/>
    <w:rsid w:val="00C439F0"/>
    <w:rsid w:val="00C43CE7"/>
    <w:rsid w:val="00C44189"/>
    <w:rsid w:val="00C442B5"/>
    <w:rsid w:val="00C4464F"/>
    <w:rsid w:val="00C447FB"/>
    <w:rsid w:val="00C44ADA"/>
    <w:rsid w:val="00C45A9C"/>
    <w:rsid w:val="00C46B53"/>
    <w:rsid w:val="00C470AA"/>
    <w:rsid w:val="00C47AE8"/>
    <w:rsid w:val="00C508B7"/>
    <w:rsid w:val="00C511A2"/>
    <w:rsid w:val="00C51D11"/>
    <w:rsid w:val="00C5257E"/>
    <w:rsid w:val="00C531B4"/>
    <w:rsid w:val="00C532F9"/>
    <w:rsid w:val="00C53E22"/>
    <w:rsid w:val="00C54C62"/>
    <w:rsid w:val="00C552D4"/>
    <w:rsid w:val="00C55ADC"/>
    <w:rsid w:val="00C5638E"/>
    <w:rsid w:val="00C56918"/>
    <w:rsid w:val="00C569CA"/>
    <w:rsid w:val="00C5707E"/>
    <w:rsid w:val="00C57CC6"/>
    <w:rsid w:val="00C601EB"/>
    <w:rsid w:val="00C6027E"/>
    <w:rsid w:val="00C60EC1"/>
    <w:rsid w:val="00C62027"/>
    <w:rsid w:val="00C62163"/>
    <w:rsid w:val="00C62997"/>
    <w:rsid w:val="00C62A8E"/>
    <w:rsid w:val="00C62BE7"/>
    <w:rsid w:val="00C62C31"/>
    <w:rsid w:val="00C633AB"/>
    <w:rsid w:val="00C6341B"/>
    <w:rsid w:val="00C6343A"/>
    <w:rsid w:val="00C63B90"/>
    <w:rsid w:val="00C64376"/>
    <w:rsid w:val="00C64626"/>
    <w:rsid w:val="00C64849"/>
    <w:rsid w:val="00C64EDC"/>
    <w:rsid w:val="00C6590C"/>
    <w:rsid w:val="00C65D24"/>
    <w:rsid w:val="00C65F58"/>
    <w:rsid w:val="00C66571"/>
    <w:rsid w:val="00C666DB"/>
    <w:rsid w:val="00C667F6"/>
    <w:rsid w:val="00C66B7A"/>
    <w:rsid w:val="00C66B89"/>
    <w:rsid w:val="00C66C34"/>
    <w:rsid w:val="00C67231"/>
    <w:rsid w:val="00C67959"/>
    <w:rsid w:val="00C701DD"/>
    <w:rsid w:val="00C7040D"/>
    <w:rsid w:val="00C70B8C"/>
    <w:rsid w:val="00C70F78"/>
    <w:rsid w:val="00C7146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B0"/>
    <w:rsid w:val="00C7731D"/>
    <w:rsid w:val="00C7799E"/>
    <w:rsid w:val="00C77DF7"/>
    <w:rsid w:val="00C80547"/>
    <w:rsid w:val="00C8198E"/>
    <w:rsid w:val="00C81B30"/>
    <w:rsid w:val="00C82387"/>
    <w:rsid w:val="00C8534D"/>
    <w:rsid w:val="00C85610"/>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33B"/>
    <w:rsid w:val="00C96FE0"/>
    <w:rsid w:val="00C976FE"/>
    <w:rsid w:val="00C97AF1"/>
    <w:rsid w:val="00CA09AA"/>
    <w:rsid w:val="00CA0BAF"/>
    <w:rsid w:val="00CA114D"/>
    <w:rsid w:val="00CA1225"/>
    <w:rsid w:val="00CA18D2"/>
    <w:rsid w:val="00CA2919"/>
    <w:rsid w:val="00CA2C56"/>
    <w:rsid w:val="00CA4A3F"/>
    <w:rsid w:val="00CA4C14"/>
    <w:rsid w:val="00CA4FE7"/>
    <w:rsid w:val="00CA51A0"/>
    <w:rsid w:val="00CA6164"/>
    <w:rsid w:val="00CA6447"/>
    <w:rsid w:val="00CA6522"/>
    <w:rsid w:val="00CA73B2"/>
    <w:rsid w:val="00CA74E8"/>
    <w:rsid w:val="00CB047F"/>
    <w:rsid w:val="00CB0771"/>
    <w:rsid w:val="00CB0C2A"/>
    <w:rsid w:val="00CB11BD"/>
    <w:rsid w:val="00CB1368"/>
    <w:rsid w:val="00CB1F2A"/>
    <w:rsid w:val="00CB2836"/>
    <w:rsid w:val="00CB392B"/>
    <w:rsid w:val="00CB480A"/>
    <w:rsid w:val="00CB4FA5"/>
    <w:rsid w:val="00CB558B"/>
    <w:rsid w:val="00CB58DD"/>
    <w:rsid w:val="00CB5A9F"/>
    <w:rsid w:val="00CB5CA2"/>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6B8"/>
    <w:rsid w:val="00CC4C5E"/>
    <w:rsid w:val="00CC4CCF"/>
    <w:rsid w:val="00CC4D6F"/>
    <w:rsid w:val="00CC4F58"/>
    <w:rsid w:val="00CC57AE"/>
    <w:rsid w:val="00CC5E53"/>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C0D"/>
    <w:rsid w:val="00CD3D0C"/>
    <w:rsid w:val="00CD3E10"/>
    <w:rsid w:val="00CD3F09"/>
    <w:rsid w:val="00CD3FAF"/>
    <w:rsid w:val="00CD492B"/>
    <w:rsid w:val="00CD539E"/>
    <w:rsid w:val="00CD5C02"/>
    <w:rsid w:val="00CD61E3"/>
    <w:rsid w:val="00CD6814"/>
    <w:rsid w:val="00CD6E0B"/>
    <w:rsid w:val="00CD787F"/>
    <w:rsid w:val="00CD7E5B"/>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DC3"/>
    <w:rsid w:val="00CF2FBF"/>
    <w:rsid w:val="00CF33BA"/>
    <w:rsid w:val="00CF3F01"/>
    <w:rsid w:val="00CF46E1"/>
    <w:rsid w:val="00CF50A9"/>
    <w:rsid w:val="00CF5297"/>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AC2"/>
    <w:rsid w:val="00D06B22"/>
    <w:rsid w:val="00D06DED"/>
    <w:rsid w:val="00D0735B"/>
    <w:rsid w:val="00D078A9"/>
    <w:rsid w:val="00D078C9"/>
    <w:rsid w:val="00D07DCA"/>
    <w:rsid w:val="00D07FEB"/>
    <w:rsid w:val="00D1030D"/>
    <w:rsid w:val="00D105EB"/>
    <w:rsid w:val="00D11873"/>
    <w:rsid w:val="00D11C73"/>
    <w:rsid w:val="00D11EEE"/>
    <w:rsid w:val="00D11FAE"/>
    <w:rsid w:val="00D12440"/>
    <w:rsid w:val="00D12487"/>
    <w:rsid w:val="00D126E6"/>
    <w:rsid w:val="00D12741"/>
    <w:rsid w:val="00D12B75"/>
    <w:rsid w:val="00D13880"/>
    <w:rsid w:val="00D13BBC"/>
    <w:rsid w:val="00D13CCD"/>
    <w:rsid w:val="00D14204"/>
    <w:rsid w:val="00D15D9D"/>
    <w:rsid w:val="00D1624D"/>
    <w:rsid w:val="00D16883"/>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492"/>
    <w:rsid w:val="00D33AB3"/>
    <w:rsid w:val="00D33AFC"/>
    <w:rsid w:val="00D3410B"/>
    <w:rsid w:val="00D344C9"/>
    <w:rsid w:val="00D34D53"/>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6AE"/>
    <w:rsid w:val="00D45C69"/>
    <w:rsid w:val="00D466E5"/>
    <w:rsid w:val="00D467C7"/>
    <w:rsid w:val="00D4688E"/>
    <w:rsid w:val="00D46F2D"/>
    <w:rsid w:val="00D471EF"/>
    <w:rsid w:val="00D475CC"/>
    <w:rsid w:val="00D477E2"/>
    <w:rsid w:val="00D47B69"/>
    <w:rsid w:val="00D5044A"/>
    <w:rsid w:val="00D50696"/>
    <w:rsid w:val="00D50F95"/>
    <w:rsid w:val="00D5102A"/>
    <w:rsid w:val="00D513F0"/>
    <w:rsid w:val="00D51565"/>
    <w:rsid w:val="00D51AAF"/>
    <w:rsid w:val="00D51F84"/>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97C"/>
    <w:rsid w:val="00D56C31"/>
    <w:rsid w:val="00D56D65"/>
    <w:rsid w:val="00D572B2"/>
    <w:rsid w:val="00D57751"/>
    <w:rsid w:val="00D578C5"/>
    <w:rsid w:val="00D57C20"/>
    <w:rsid w:val="00D57F0A"/>
    <w:rsid w:val="00D600BE"/>
    <w:rsid w:val="00D60207"/>
    <w:rsid w:val="00D60BCB"/>
    <w:rsid w:val="00D60CB2"/>
    <w:rsid w:val="00D60DD4"/>
    <w:rsid w:val="00D61F47"/>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F5E"/>
    <w:rsid w:val="00D70F87"/>
    <w:rsid w:val="00D7123A"/>
    <w:rsid w:val="00D723FE"/>
    <w:rsid w:val="00D73347"/>
    <w:rsid w:val="00D73A3C"/>
    <w:rsid w:val="00D73A6B"/>
    <w:rsid w:val="00D73DAD"/>
    <w:rsid w:val="00D73E0D"/>
    <w:rsid w:val="00D74461"/>
    <w:rsid w:val="00D74578"/>
    <w:rsid w:val="00D7480B"/>
    <w:rsid w:val="00D74AF7"/>
    <w:rsid w:val="00D74EA0"/>
    <w:rsid w:val="00D7505F"/>
    <w:rsid w:val="00D7568F"/>
    <w:rsid w:val="00D75843"/>
    <w:rsid w:val="00D758A0"/>
    <w:rsid w:val="00D758A1"/>
    <w:rsid w:val="00D75CD8"/>
    <w:rsid w:val="00D75E85"/>
    <w:rsid w:val="00D75EBA"/>
    <w:rsid w:val="00D761CB"/>
    <w:rsid w:val="00D765AC"/>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3702"/>
    <w:rsid w:val="00D84268"/>
    <w:rsid w:val="00D8452B"/>
    <w:rsid w:val="00D846C5"/>
    <w:rsid w:val="00D86B37"/>
    <w:rsid w:val="00D86ED1"/>
    <w:rsid w:val="00D87154"/>
    <w:rsid w:val="00D8778A"/>
    <w:rsid w:val="00D91009"/>
    <w:rsid w:val="00D9120D"/>
    <w:rsid w:val="00D9126A"/>
    <w:rsid w:val="00D912DF"/>
    <w:rsid w:val="00D91AF1"/>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2E5"/>
    <w:rsid w:val="00D976E7"/>
    <w:rsid w:val="00D97E86"/>
    <w:rsid w:val="00DA0FC0"/>
    <w:rsid w:val="00DA1A1E"/>
    <w:rsid w:val="00DA1D80"/>
    <w:rsid w:val="00DA2046"/>
    <w:rsid w:val="00DA23D2"/>
    <w:rsid w:val="00DA29C4"/>
    <w:rsid w:val="00DA2CD7"/>
    <w:rsid w:val="00DA2D90"/>
    <w:rsid w:val="00DA39BD"/>
    <w:rsid w:val="00DA3B43"/>
    <w:rsid w:val="00DA3BE7"/>
    <w:rsid w:val="00DA3F00"/>
    <w:rsid w:val="00DA43CA"/>
    <w:rsid w:val="00DA492A"/>
    <w:rsid w:val="00DA4C37"/>
    <w:rsid w:val="00DA4D11"/>
    <w:rsid w:val="00DA5A53"/>
    <w:rsid w:val="00DA5CA9"/>
    <w:rsid w:val="00DA5E7E"/>
    <w:rsid w:val="00DA714A"/>
    <w:rsid w:val="00DA71AF"/>
    <w:rsid w:val="00DA727D"/>
    <w:rsid w:val="00DA7A85"/>
    <w:rsid w:val="00DA7BC7"/>
    <w:rsid w:val="00DA7E4C"/>
    <w:rsid w:val="00DB0487"/>
    <w:rsid w:val="00DB0564"/>
    <w:rsid w:val="00DB0CF6"/>
    <w:rsid w:val="00DB1539"/>
    <w:rsid w:val="00DB1F98"/>
    <w:rsid w:val="00DB24E9"/>
    <w:rsid w:val="00DB2551"/>
    <w:rsid w:val="00DB267C"/>
    <w:rsid w:val="00DB35C7"/>
    <w:rsid w:val="00DB363F"/>
    <w:rsid w:val="00DB39DE"/>
    <w:rsid w:val="00DB3D52"/>
    <w:rsid w:val="00DB42C3"/>
    <w:rsid w:val="00DB4322"/>
    <w:rsid w:val="00DB4F9D"/>
    <w:rsid w:val="00DB5681"/>
    <w:rsid w:val="00DB5A21"/>
    <w:rsid w:val="00DB5BEA"/>
    <w:rsid w:val="00DB5DEB"/>
    <w:rsid w:val="00DB5EE5"/>
    <w:rsid w:val="00DB62A6"/>
    <w:rsid w:val="00DB6500"/>
    <w:rsid w:val="00DB6598"/>
    <w:rsid w:val="00DB68FF"/>
    <w:rsid w:val="00DB6FA9"/>
    <w:rsid w:val="00DB71FD"/>
    <w:rsid w:val="00DB7427"/>
    <w:rsid w:val="00DB749A"/>
    <w:rsid w:val="00DB7E8C"/>
    <w:rsid w:val="00DC00EA"/>
    <w:rsid w:val="00DC068D"/>
    <w:rsid w:val="00DC0715"/>
    <w:rsid w:val="00DC0F93"/>
    <w:rsid w:val="00DC1384"/>
    <w:rsid w:val="00DC13D4"/>
    <w:rsid w:val="00DC1479"/>
    <w:rsid w:val="00DC1624"/>
    <w:rsid w:val="00DC1763"/>
    <w:rsid w:val="00DC22B7"/>
    <w:rsid w:val="00DC257F"/>
    <w:rsid w:val="00DC2898"/>
    <w:rsid w:val="00DC28A6"/>
    <w:rsid w:val="00DC28EC"/>
    <w:rsid w:val="00DC3E1F"/>
    <w:rsid w:val="00DC4A23"/>
    <w:rsid w:val="00DC4B72"/>
    <w:rsid w:val="00DC4D82"/>
    <w:rsid w:val="00DC4E9C"/>
    <w:rsid w:val="00DC522F"/>
    <w:rsid w:val="00DC588E"/>
    <w:rsid w:val="00DC63BC"/>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42B"/>
    <w:rsid w:val="00DD2FE5"/>
    <w:rsid w:val="00DD3401"/>
    <w:rsid w:val="00DD3430"/>
    <w:rsid w:val="00DD3480"/>
    <w:rsid w:val="00DD3565"/>
    <w:rsid w:val="00DD35F6"/>
    <w:rsid w:val="00DD49D3"/>
    <w:rsid w:val="00DD4F44"/>
    <w:rsid w:val="00DD5396"/>
    <w:rsid w:val="00DD6396"/>
    <w:rsid w:val="00DD6C70"/>
    <w:rsid w:val="00DD6CED"/>
    <w:rsid w:val="00DD6DA2"/>
    <w:rsid w:val="00DD761C"/>
    <w:rsid w:val="00DD7DF3"/>
    <w:rsid w:val="00DE0147"/>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6AE6"/>
    <w:rsid w:val="00DE7012"/>
    <w:rsid w:val="00DE7D03"/>
    <w:rsid w:val="00DF02EC"/>
    <w:rsid w:val="00DF0D33"/>
    <w:rsid w:val="00DF0E63"/>
    <w:rsid w:val="00DF1300"/>
    <w:rsid w:val="00DF1ADA"/>
    <w:rsid w:val="00DF1DE2"/>
    <w:rsid w:val="00DF1FD3"/>
    <w:rsid w:val="00DF1FD6"/>
    <w:rsid w:val="00DF2DDB"/>
    <w:rsid w:val="00DF2FE9"/>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340"/>
    <w:rsid w:val="00E004D1"/>
    <w:rsid w:val="00E00A07"/>
    <w:rsid w:val="00E00EFF"/>
    <w:rsid w:val="00E019EA"/>
    <w:rsid w:val="00E028E6"/>
    <w:rsid w:val="00E02C20"/>
    <w:rsid w:val="00E032C1"/>
    <w:rsid w:val="00E039C0"/>
    <w:rsid w:val="00E046C1"/>
    <w:rsid w:val="00E048FE"/>
    <w:rsid w:val="00E049EC"/>
    <w:rsid w:val="00E04EE6"/>
    <w:rsid w:val="00E05A43"/>
    <w:rsid w:val="00E05B03"/>
    <w:rsid w:val="00E06AF4"/>
    <w:rsid w:val="00E07686"/>
    <w:rsid w:val="00E07E45"/>
    <w:rsid w:val="00E1007C"/>
    <w:rsid w:val="00E102BD"/>
    <w:rsid w:val="00E1039D"/>
    <w:rsid w:val="00E103F8"/>
    <w:rsid w:val="00E1049F"/>
    <w:rsid w:val="00E104DE"/>
    <w:rsid w:val="00E1074E"/>
    <w:rsid w:val="00E11EB8"/>
    <w:rsid w:val="00E1234A"/>
    <w:rsid w:val="00E125EE"/>
    <w:rsid w:val="00E12655"/>
    <w:rsid w:val="00E12775"/>
    <w:rsid w:val="00E12A5A"/>
    <w:rsid w:val="00E12DAD"/>
    <w:rsid w:val="00E1358D"/>
    <w:rsid w:val="00E136AE"/>
    <w:rsid w:val="00E139D0"/>
    <w:rsid w:val="00E143F1"/>
    <w:rsid w:val="00E145E0"/>
    <w:rsid w:val="00E14913"/>
    <w:rsid w:val="00E150B1"/>
    <w:rsid w:val="00E15352"/>
    <w:rsid w:val="00E154A1"/>
    <w:rsid w:val="00E1626E"/>
    <w:rsid w:val="00E164E8"/>
    <w:rsid w:val="00E1654E"/>
    <w:rsid w:val="00E167D4"/>
    <w:rsid w:val="00E16B50"/>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DB"/>
    <w:rsid w:val="00E25F49"/>
    <w:rsid w:val="00E2617B"/>
    <w:rsid w:val="00E2690E"/>
    <w:rsid w:val="00E272FE"/>
    <w:rsid w:val="00E30517"/>
    <w:rsid w:val="00E3070A"/>
    <w:rsid w:val="00E30A72"/>
    <w:rsid w:val="00E30F69"/>
    <w:rsid w:val="00E31371"/>
    <w:rsid w:val="00E31506"/>
    <w:rsid w:val="00E31718"/>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878"/>
    <w:rsid w:val="00E47B8B"/>
    <w:rsid w:val="00E47D5F"/>
    <w:rsid w:val="00E47D96"/>
    <w:rsid w:val="00E51548"/>
    <w:rsid w:val="00E515A3"/>
    <w:rsid w:val="00E51E23"/>
    <w:rsid w:val="00E52A86"/>
    <w:rsid w:val="00E52CCE"/>
    <w:rsid w:val="00E52F76"/>
    <w:rsid w:val="00E5315C"/>
    <w:rsid w:val="00E538E0"/>
    <w:rsid w:val="00E54D33"/>
    <w:rsid w:val="00E5711F"/>
    <w:rsid w:val="00E5765B"/>
    <w:rsid w:val="00E6000E"/>
    <w:rsid w:val="00E602C9"/>
    <w:rsid w:val="00E608B7"/>
    <w:rsid w:val="00E60995"/>
    <w:rsid w:val="00E60F80"/>
    <w:rsid w:val="00E61DAC"/>
    <w:rsid w:val="00E624DA"/>
    <w:rsid w:val="00E629F9"/>
    <w:rsid w:val="00E62AF2"/>
    <w:rsid w:val="00E630F7"/>
    <w:rsid w:val="00E6412A"/>
    <w:rsid w:val="00E64286"/>
    <w:rsid w:val="00E64763"/>
    <w:rsid w:val="00E65E6B"/>
    <w:rsid w:val="00E66146"/>
    <w:rsid w:val="00E66324"/>
    <w:rsid w:val="00E6640D"/>
    <w:rsid w:val="00E6682F"/>
    <w:rsid w:val="00E705E5"/>
    <w:rsid w:val="00E70B0C"/>
    <w:rsid w:val="00E71DF1"/>
    <w:rsid w:val="00E722EF"/>
    <w:rsid w:val="00E723D3"/>
    <w:rsid w:val="00E7242A"/>
    <w:rsid w:val="00E7245A"/>
    <w:rsid w:val="00E72ABE"/>
    <w:rsid w:val="00E72BCC"/>
    <w:rsid w:val="00E73065"/>
    <w:rsid w:val="00E7306F"/>
    <w:rsid w:val="00E73761"/>
    <w:rsid w:val="00E73E01"/>
    <w:rsid w:val="00E7476B"/>
    <w:rsid w:val="00E748ED"/>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AFE"/>
    <w:rsid w:val="00E94CE0"/>
    <w:rsid w:val="00E95754"/>
    <w:rsid w:val="00E95B52"/>
    <w:rsid w:val="00E95B5C"/>
    <w:rsid w:val="00E95D01"/>
    <w:rsid w:val="00E9627E"/>
    <w:rsid w:val="00E9694A"/>
    <w:rsid w:val="00E96C84"/>
    <w:rsid w:val="00E96FBC"/>
    <w:rsid w:val="00E9738B"/>
    <w:rsid w:val="00E97507"/>
    <w:rsid w:val="00EA0281"/>
    <w:rsid w:val="00EA07FF"/>
    <w:rsid w:val="00EA0BD3"/>
    <w:rsid w:val="00EA0BFA"/>
    <w:rsid w:val="00EA0E05"/>
    <w:rsid w:val="00EA0E10"/>
    <w:rsid w:val="00EA1B4A"/>
    <w:rsid w:val="00EA2271"/>
    <w:rsid w:val="00EA2730"/>
    <w:rsid w:val="00EA3D67"/>
    <w:rsid w:val="00EA3DB9"/>
    <w:rsid w:val="00EA475F"/>
    <w:rsid w:val="00EA4877"/>
    <w:rsid w:val="00EA4AC2"/>
    <w:rsid w:val="00EA4AEB"/>
    <w:rsid w:val="00EA4EBD"/>
    <w:rsid w:val="00EA5029"/>
    <w:rsid w:val="00EA530E"/>
    <w:rsid w:val="00EA5335"/>
    <w:rsid w:val="00EA6506"/>
    <w:rsid w:val="00EA708C"/>
    <w:rsid w:val="00EA7A7E"/>
    <w:rsid w:val="00EA7AF2"/>
    <w:rsid w:val="00EA7C2F"/>
    <w:rsid w:val="00EA7CE6"/>
    <w:rsid w:val="00EA7D27"/>
    <w:rsid w:val="00EA7E15"/>
    <w:rsid w:val="00EA7E9E"/>
    <w:rsid w:val="00EA7EF5"/>
    <w:rsid w:val="00EA7F1F"/>
    <w:rsid w:val="00EB0073"/>
    <w:rsid w:val="00EB05DC"/>
    <w:rsid w:val="00EB1705"/>
    <w:rsid w:val="00EB2435"/>
    <w:rsid w:val="00EB269A"/>
    <w:rsid w:val="00EB2B2A"/>
    <w:rsid w:val="00EB2F1D"/>
    <w:rsid w:val="00EB338E"/>
    <w:rsid w:val="00EB3495"/>
    <w:rsid w:val="00EB35D4"/>
    <w:rsid w:val="00EB3953"/>
    <w:rsid w:val="00EB3CE0"/>
    <w:rsid w:val="00EB3DB0"/>
    <w:rsid w:val="00EB410B"/>
    <w:rsid w:val="00EB42C8"/>
    <w:rsid w:val="00EB4775"/>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5FF"/>
    <w:rsid w:val="00EC183D"/>
    <w:rsid w:val="00EC1D83"/>
    <w:rsid w:val="00EC2E21"/>
    <w:rsid w:val="00EC3009"/>
    <w:rsid w:val="00EC331F"/>
    <w:rsid w:val="00EC36DD"/>
    <w:rsid w:val="00EC4D77"/>
    <w:rsid w:val="00EC4D7B"/>
    <w:rsid w:val="00EC4E2E"/>
    <w:rsid w:val="00EC555C"/>
    <w:rsid w:val="00EC56D5"/>
    <w:rsid w:val="00EC5A0B"/>
    <w:rsid w:val="00EC5A47"/>
    <w:rsid w:val="00EC5F1A"/>
    <w:rsid w:val="00EC6337"/>
    <w:rsid w:val="00EC6D68"/>
    <w:rsid w:val="00EC7183"/>
    <w:rsid w:val="00EC71AB"/>
    <w:rsid w:val="00EC762F"/>
    <w:rsid w:val="00ED022F"/>
    <w:rsid w:val="00ED0C85"/>
    <w:rsid w:val="00ED0DE8"/>
    <w:rsid w:val="00ED0EB9"/>
    <w:rsid w:val="00ED1447"/>
    <w:rsid w:val="00ED19B6"/>
    <w:rsid w:val="00ED1A39"/>
    <w:rsid w:val="00ED24AE"/>
    <w:rsid w:val="00ED2FF1"/>
    <w:rsid w:val="00ED3207"/>
    <w:rsid w:val="00ED32E7"/>
    <w:rsid w:val="00ED341D"/>
    <w:rsid w:val="00ED3534"/>
    <w:rsid w:val="00ED35B9"/>
    <w:rsid w:val="00ED36D4"/>
    <w:rsid w:val="00ED38D7"/>
    <w:rsid w:val="00ED3B7D"/>
    <w:rsid w:val="00ED5122"/>
    <w:rsid w:val="00ED54F7"/>
    <w:rsid w:val="00ED58F2"/>
    <w:rsid w:val="00EE08BC"/>
    <w:rsid w:val="00EE09EA"/>
    <w:rsid w:val="00EE0A49"/>
    <w:rsid w:val="00EE0E09"/>
    <w:rsid w:val="00EE11CD"/>
    <w:rsid w:val="00EE12DA"/>
    <w:rsid w:val="00EE15CA"/>
    <w:rsid w:val="00EE18BB"/>
    <w:rsid w:val="00EE1CDA"/>
    <w:rsid w:val="00EE24B7"/>
    <w:rsid w:val="00EE2AAB"/>
    <w:rsid w:val="00EE3203"/>
    <w:rsid w:val="00EE33A6"/>
    <w:rsid w:val="00EE3DCB"/>
    <w:rsid w:val="00EE5112"/>
    <w:rsid w:val="00EE62B4"/>
    <w:rsid w:val="00EE636D"/>
    <w:rsid w:val="00EE66B1"/>
    <w:rsid w:val="00EE6E9C"/>
    <w:rsid w:val="00EE7D91"/>
    <w:rsid w:val="00EE7ECE"/>
    <w:rsid w:val="00EF0225"/>
    <w:rsid w:val="00EF082A"/>
    <w:rsid w:val="00EF0E50"/>
    <w:rsid w:val="00EF118F"/>
    <w:rsid w:val="00EF20FD"/>
    <w:rsid w:val="00EF2602"/>
    <w:rsid w:val="00EF2786"/>
    <w:rsid w:val="00EF2C3D"/>
    <w:rsid w:val="00EF34CD"/>
    <w:rsid w:val="00EF3A28"/>
    <w:rsid w:val="00EF3A3D"/>
    <w:rsid w:val="00EF3A4A"/>
    <w:rsid w:val="00EF3D43"/>
    <w:rsid w:val="00EF447D"/>
    <w:rsid w:val="00EF493B"/>
    <w:rsid w:val="00EF4F32"/>
    <w:rsid w:val="00EF5326"/>
    <w:rsid w:val="00EF5861"/>
    <w:rsid w:val="00EF60D4"/>
    <w:rsid w:val="00EF6141"/>
    <w:rsid w:val="00EF6EF5"/>
    <w:rsid w:val="00EF7614"/>
    <w:rsid w:val="00EF7878"/>
    <w:rsid w:val="00F000F0"/>
    <w:rsid w:val="00F00180"/>
    <w:rsid w:val="00F006E4"/>
    <w:rsid w:val="00F00923"/>
    <w:rsid w:val="00F00C9D"/>
    <w:rsid w:val="00F015DA"/>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5FDE"/>
    <w:rsid w:val="00F0627A"/>
    <w:rsid w:val="00F06F02"/>
    <w:rsid w:val="00F07C81"/>
    <w:rsid w:val="00F10437"/>
    <w:rsid w:val="00F10465"/>
    <w:rsid w:val="00F10864"/>
    <w:rsid w:val="00F108F5"/>
    <w:rsid w:val="00F1165E"/>
    <w:rsid w:val="00F116E7"/>
    <w:rsid w:val="00F11CF5"/>
    <w:rsid w:val="00F12241"/>
    <w:rsid w:val="00F124CB"/>
    <w:rsid w:val="00F12B3D"/>
    <w:rsid w:val="00F12D63"/>
    <w:rsid w:val="00F1403E"/>
    <w:rsid w:val="00F1415B"/>
    <w:rsid w:val="00F1476B"/>
    <w:rsid w:val="00F149F8"/>
    <w:rsid w:val="00F15860"/>
    <w:rsid w:val="00F16BB1"/>
    <w:rsid w:val="00F1754B"/>
    <w:rsid w:val="00F17A8F"/>
    <w:rsid w:val="00F20046"/>
    <w:rsid w:val="00F206FE"/>
    <w:rsid w:val="00F20F5B"/>
    <w:rsid w:val="00F21048"/>
    <w:rsid w:val="00F210AB"/>
    <w:rsid w:val="00F215C3"/>
    <w:rsid w:val="00F21857"/>
    <w:rsid w:val="00F218EF"/>
    <w:rsid w:val="00F21A0B"/>
    <w:rsid w:val="00F22444"/>
    <w:rsid w:val="00F224C5"/>
    <w:rsid w:val="00F227B6"/>
    <w:rsid w:val="00F229AE"/>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C98"/>
    <w:rsid w:val="00F318E7"/>
    <w:rsid w:val="00F31F17"/>
    <w:rsid w:val="00F3236F"/>
    <w:rsid w:val="00F32374"/>
    <w:rsid w:val="00F32F0E"/>
    <w:rsid w:val="00F32F3E"/>
    <w:rsid w:val="00F33463"/>
    <w:rsid w:val="00F3383E"/>
    <w:rsid w:val="00F33F67"/>
    <w:rsid w:val="00F34286"/>
    <w:rsid w:val="00F342E5"/>
    <w:rsid w:val="00F346BC"/>
    <w:rsid w:val="00F34925"/>
    <w:rsid w:val="00F3521B"/>
    <w:rsid w:val="00F35561"/>
    <w:rsid w:val="00F35865"/>
    <w:rsid w:val="00F35E92"/>
    <w:rsid w:val="00F3651B"/>
    <w:rsid w:val="00F369F3"/>
    <w:rsid w:val="00F370CB"/>
    <w:rsid w:val="00F377A2"/>
    <w:rsid w:val="00F37903"/>
    <w:rsid w:val="00F37922"/>
    <w:rsid w:val="00F37AEF"/>
    <w:rsid w:val="00F40BE3"/>
    <w:rsid w:val="00F4125D"/>
    <w:rsid w:val="00F42910"/>
    <w:rsid w:val="00F42C2B"/>
    <w:rsid w:val="00F439C5"/>
    <w:rsid w:val="00F44833"/>
    <w:rsid w:val="00F465C1"/>
    <w:rsid w:val="00F4678D"/>
    <w:rsid w:val="00F467B0"/>
    <w:rsid w:val="00F46B41"/>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5C19"/>
    <w:rsid w:val="00F568FF"/>
    <w:rsid w:val="00F56918"/>
    <w:rsid w:val="00F56B25"/>
    <w:rsid w:val="00F56D45"/>
    <w:rsid w:val="00F5765A"/>
    <w:rsid w:val="00F57704"/>
    <w:rsid w:val="00F577F9"/>
    <w:rsid w:val="00F57C72"/>
    <w:rsid w:val="00F6021A"/>
    <w:rsid w:val="00F61158"/>
    <w:rsid w:val="00F61564"/>
    <w:rsid w:val="00F61701"/>
    <w:rsid w:val="00F61902"/>
    <w:rsid w:val="00F61FDE"/>
    <w:rsid w:val="00F622E3"/>
    <w:rsid w:val="00F62377"/>
    <w:rsid w:val="00F6265D"/>
    <w:rsid w:val="00F62735"/>
    <w:rsid w:val="00F62F39"/>
    <w:rsid w:val="00F63289"/>
    <w:rsid w:val="00F63BB1"/>
    <w:rsid w:val="00F64016"/>
    <w:rsid w:val="00F6404E"/>
    <w:rsid w:val="00F6433C"/>
    <w:rsid w:val="00F6474A"/>
    <w:rsid w:val="00F64966"/>
    <w:rsid w:val="00F64F9F"/>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427"/>
    <w:rsid w:val="00F76B74"/>
    <w:rsid w:val="00F7752C"/>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242"/>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6DA"/>
    <w:rsid w:val="00F9174D"/>
    <w:rsid w:val="00F91906"/>
    <w:rsid w:val="00F91A6C"/>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6EC1"/>
    <w:rsid w:val="00F975B5"/>
    <w:rsid w:val="00FA04BE"/>
    <w:rsid w:val="00FA0509"/>
    <w:rsid w:val="00FA0E7C"/>
    <w:rsid w:val="00FA0E7F"/>
    <w:rsid w:val="00FA1CBF"/>
    <w:rsid w:val="00FA1D8F"/>
    <w:rsid w:val="00FA2002"/>
    <w:rsid w:val="00FA2526"/>
    <w:rsid w:val="00FA2AB0"/>
    <w:rsid w:val="00FA35F2"/>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33F"/>
    <w:rsid w:val="00FB0443"/>
    <w:rsid w:val="00FB15D5"/>
    <w:rsid w:val="00FB1694"/>
    <w:rsid w:val="00FB18E8"/>
    <w:rsid w:val="00FB19D8"/>
    <w:rsid w:val="00FB22E5"/>
    <w:rsid w:val="00FB2864"/>
    <w:rsid w:val="00FB2F94"/>
    <w:rsid w:val="00FB3306"/>
    <w:rsid w:val="00FB3CD6"/>
    <w:rsid w:val="00FB4065"/>
    <w:rsid w:val="00FB4760"/>
    <w:rsid w:val="00FB47B5"/>
    <w:rsid w:val="00FB52FD"/>
    <w:rsid w:val="00FB57A7"/>
    <w:rsid w:val="00FB5A6F"/>
    <w:rsid w:val="00FB6401"/>
    <w:rsid w:val="00FB68CE"/>
    <w:rsid w:val="00FB6B9D"/>
    <w:rsid w:val="00FB72CB"/>
    <w:rsid w:val="00FB77BB"/>
    <w:rsid w:val="00FB77F4"/>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197"/>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920"/>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D1A"/>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5DA161"/>
  <w15:chartTrackingRefBased/>
  <w15:docId w15:val="{9E579C3D-3602-4791-A26D-A525D6233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0E10A8"/>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04626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15DA5.E8991AB0"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11.vsdx"/><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F645392-D8BF-48F9-BC96-40608AA3588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60F84BA0-3B1D-4CB4-B49B-AD4A2BDF9B7F}">
  <ds:schemaRefs>
    <ds:schemaRef ds:uri="http://schemas.openxmlformats.org/officeDocument/2006/bibliography"/>
  </ds:schemaRefs>
</ds:datastoreItem>
</file>

<file path=customXml/itemProps5.xml><?xml version="1.0" encoding="utf-8"?>
<ds:datastoreItem xmlns:ds="http://schemas.openxmlformats.org/officeDocument/2006/customXml" ds:itemID="{E1ED7250-76F7-44E8-8ED8-3C44B145E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8</Pages>
  <Words>2823</Words>
  <Characters>16097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TSG-RAN WG1 tdoc template</vt:lpstr>
    </vt:vector>
  </TitlesOfParts>
  <Company>Intel</Company>
  <LinksUpToDate>false</LinksUpToDate>
  <CharactersWithSpaces>18883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tdoc template</dc:title>
  <dc:subject/>
  <dc:creator>Intel</dc:creator>
  <cp:keywords/>
  <cp:lastModifiedBy>Kumar, Utsaw</cp:lastModifiedBy>
  <cp:revision>20</cp:revision>
  <cp:lastPrinted>2011-11-09T23:49:00Z</cp:lastPrinted>
  <dcterms:created xsi:type="dcterms:W3CDTF">2016-02-06T05:36:00Z</dcterms:created>
  <dcterms:modified xsi:type="dcterms:W3CDTF">2016-02-06T07:18:00Z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