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AF" w:rsidRPr="009E774A" w:rsidRDefault="00D400AF" w:rsidP="00B03952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bookmarkStart w:id="0" w:name="OLE_LINK2"/>
      <w:bookmarkStart w:id="1" w:name="OLE_LINK3"/>
      <w:r w:rsidRPr="00DB5FA1">
        <w:rPr>
          <w:rFonts w:ascii="Arial" w:hAnsi="Arial" w:cs="Arial"/>
          <w:b/>
          <w:bCs/>
          <w:sz w:val="22"/>
          <w:szCs w:val="22"/>
          <w:lang w:val="en-GB"/>
        </w:rPr>
        <w:t>3GPP TSG RAN WG1 Meeting #</w:t>
      </w:r>
      <w:r w:rsidR="009A1131"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8</w:t>
      </w:r>
      <w:r w:rsidR="002E22A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4</w:t>
      </w:r>
      <w:r w:rsidR="00FF4C87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       </w:t>
      </w:r>
      <w:r w:rsidR="00E07FF4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="00E07FF4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bookmarkStart w:id="2" w:name="_GoBack"/>
      <w:r w:rsidR="00936260" w:rsidRPr="00DB5FA1">
        <w:rPr>
          <w:rFonts w:ascii="Arial" w:hAnsi="Arial" w:cs="Arial"/>
          <w:b/>
          <w:bCs/>
          <w:sz w:val="22"/>
          <w:szCs w:val="22"/>
          <w:lang w:val="en-GB"/>
        </w:rPr>
        <w:t>R1-</w:t>
      </w:r>
      <w:r w:rsidR="00D45261" w:rsidRPr="00D45261">
        <w:rPr>
          <w:rFonts w:ascii="Arial" w:hAnsi="Arial" w:cs="Arial"/>
          <w:b/>
          <w:bCs/>
          <w:sz w:val="22"/>
          <w:szCs w:val="22"/>
          <w:lang w:val="en-GB"/>
        </w:rPr>
        <w:t>160397</w:t>
      </w:r>
      <w:bookmarkEnd w:id="2"/>
    </w:p>
    <w:p w:rsidR="00D400AF" w:rsidRPr="002E22A8" w:rsidRDefault="002E22A8" w:rsidP="002E22A8">
      <w:pPr>
        <w:pStyle w:val="af7"/>
        <w:snapToGrid w:val="0"/>
        <w:ind w:left="2193" w:hangingChars="993" w:hanging="2193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2E22A8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St Julian’s, Malta, 15th - 19th February 2</w:t>
      </w:r>
      <w:r w:rsidR="00ED3BB6" w:rsidRPr="00ED3BB6">
        <w:rPr>
          <w:rFonts w:ascii="Arial" w:hAnsi="Arial" w:cs="Arial"/>
          <w:b/>
          <w:bCs/>
          <w:sz w:val="22"/>
          <w:szCs w:val="22"/>
          <w:lang w:val="en-GB"/>
        </w:rPr>
        <w:t>01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6</w:t>
      </w:r>
    </w:p>
    <w:p w:rsidR="00AC5C34" w:rsidRPr="008D514B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DB5FA1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3" w:name="Source"/>
      <w:bookmarkEnd w:id="3"/>
      <w:r w:rsidR="000C0E2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</w:t>
      </w:r>
      <w:r w:rsidR="003B0CA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2E22A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3</w:t>
      </w:r>
      <w:r w:rsidR="003B0CA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0C0E2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5</w:t>
      </w:r>
      <w:r w:rsidR="00997A0A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.2</w:t>
      </w:r>
    </w:p>
    <w:p w:rsidR="00D400AF" w:rsidRPr="003B7A1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4340CC" w:rsidRDefault="00D400AF" w:rsidP="00B524A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F83BE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</w:t>
      </w:r>
      <w:r w:rsidR="00F83BEE" w:rsidRPr="003B7A1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bookmarkStart w:id="4" w:name="OLE_LINK13"/>
      <w:bookmarkStart w:id="5" w:name="OLE_LINK14"/>
      <w:r w:rsidR="008E487B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Discussion </w:t>
      </w:r>
      <w:bookmarkEnd w:id="4"/>
      <w:bookmarkEnd w:id="5"/>
      <w:r w:rsidR="00D0240F" w:rsidRPr="00D0240F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on channel model for frequency spectrum above 6 GHz</w:t>
      </w:r>
    </w:p>
    <w:p w:rsidR="00DF47DE" w:rsidRPr="00DB5FA1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6" w:name="DocumentFor"/>
      <w:bookmarkEnd w:id="6"/>
      <w:r w:rsidRPr="00DB5FA1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DB5FA1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Pr="00DB5FA1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061AF8" w:rsidRPr="00CF597F" w:rsidRDefault="00B60655" w:rsidP="00B60655">
      <w:pPr>
        <w:ind w:right="-99"/>
        <w:rPr>
          <w:rFonts w:eastAsia="宋体"/>
          <w:color w:val="000000" w:themeColor="text1"/>
          <w:sz w:val="22"/>
          <w:szCs w:val="22"/>
          <w:lang w:eastAsia="zh-CN"/>
        </w:rPr>
      </w:pPr>
      <w:bookmarkStart w:id="7" w:name="OLE_LINK6"/>
      <w:bookmarkStart w:id="8" w:name="OLE_LINK5"/>
      <w:bookmarkStart w:id="9" w:name="OLE_LINK9"/>
      <w:bookmarkStart w:id="10" w:name="OLE_LINK10"/>
      <w:r>
        <w:rPr>
          <w:rFonts w:eastAsia="宋体" w:hint="eastAsia"/>
          <w:color w:val="000000" w:themeColor="text1"/>
          <w:sz w:val="22"/>
          <w:szCs w:val="22"/>
          <w:lang w:eastAsia="zh-CN"/>
        </w:rPr>
        <w:t>In RAN#69 meeting, a new SID of channel model for frequency spectrum above 6GHz was approved in RP-151606 [1].</w:t>
      </w:r>
      <w:bookmarkEnd w:id="7"/>
      <w:bookmarkEnd w:id="8"/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this contribution, we provide our view</w:t>
      </w:r>
      <w:r w:rsidR="00617061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on the scenarios and methodology for channel </w:t>
      </w:r>
      <w:r>
        <w:rPr>
          <w:rFonts w:eastAsia="宋体"/>
          <w:color w:val="000000" w:themeColor="text1"/>
          <w:sz w:val="22"/>
          <w:szCs w:val="22"/>
          <w:lang w:eastAsia="zh-CN"/>
        </w:rPr>
        <w:t>modelling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above 6GHz.</w:t>
      </w:r>
    </w:p>
    <w:bookmarkEnd w:id="9"/>
    <w:bookmarkEnd w:id="10"/>
    <w:p w:rsidR="009B21D4" w:rsidRDefault="00D400AF" w:rsidP="00E7409C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Discussion</w:t>
      </w:r>
      <w:bookmarkStart w:id="11" w:name="OLE_LINK64"/>
      <w:bookmarkStart w:id="12" w:name="OLE_LINK65"/>
    </w:p>
    <w:p w:rsidR="006C6779" w:rsidRDefault="00617061" w:rsidP="00672FCC">
      <w:pPr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It is common expect</w:t>
      </w:r>
      <w:r w:rsidR="00707F3B">
        <w:rPr>
          <w:rFonts w:eastAsia="宋体" w:hint="eastAsia"/>
          <w:color w:val="000000" w:themeColor="text1"/>
          <w:sz w:val="22"/>
          <w:szCs w:val="22"/>
          <w:lang w:val="en-US" w:eastAsia="zh-CN"/>
        </w:rPr>
        <w:t>ed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that the increase of capacity demand in mobile communication will be </w:t>
      </w:r>
      <w:r w:rsidR="00D23891">
        <w:rPr>
          <w:rFonts w:eastAsia="宋体"/>
          <w:color w:val="000000" w:themeColor="text1"/>
          <w:sz w:val="22"/>
          <w:szCs w:val="22"/>
          <w:lang w:val="en-US" w:eastAsia="zh-CN"/>
        </w:rPr>
        <w:t>exponential;</w:t>
      </w:r>
      <w:r w:rsidR="007B0B1B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D75708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therefore, </w:t>
      </w:r>
      <w:r w:rsidR="007B0B1B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even larger bandwidth </w:t>
      </w:r>
      <w:r w:rsidR="00A5377E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than 100MHz </w:t>
      </w:r>
      <w:r w:rsidR="007B0B1B">
        <w:rPr>
          <w:rFonts w:eastAsia="宋体" w:hint="eastAsia"/>
          <w:color w:val="000000" w:themeColor="text1"/>
          <w:sz w:val="22"/>
          <w:szCs w:val="22"/>
          <w:lang w:val="en-US" w:eastAsia="zh-CN"/>
        </w:rPr>
        <w:t>would be needed.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As the lack of spectrum resource for existing cellular system, the </w:t>
      </w:r>
      <w:r w:rsidR="006C6779">
        <w:rPr>
          <w:rFonts w:eastAsia="宋体" w:hint="eastAsia"/>
          <w:color w:val="000000" w:themeColor="text1"/>
          <w:sz w:val="22"/>
          <w:szCs w:val="22"/>
          <w:lang w:val="en-US" w:eastAsia="zh-CN"/>
        </w:rPr>
        <w:t>wideband spectrum available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6C6779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in the bands above 6GHz attracts more attention. </w:t>
      </w:r>
      <w:r w:rsidR="003F7C97">
        <w:rPr>
          <w:rFonts w:eastAsia="宋体" w:hint="eastAsia"/>
          <w:color w:val="000000" w:themeColor="text1"/>
          <w:sz w:val="22"/>
          <w:szCs w:val="22"/>
          <w:lang w:val="en-US" w:eastAsia="zh-CN"/>
        </w:rPr>
        <w:t>The scenarios and methodology of channel modelling should be studied</w:t>
      </w:r>
      <w:r w:rsidR="00924313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firstly</w:t>
      </w:r>
      <w:r w:rsidR="003F7C97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for high frequency spectrum above 6GHz.</w:t>
      </w:r>
    </w:p>
    <w:p w:rsidR="00DD75E9" w:rsidRPr="00617061" w:rsidRDefault="00DD75E9" w:rsidP="00617061">
      <w:pPr>
        <w:pStyle w:val="a5"/>
        <w:keepNext/>
        <w:numPr>
          <w:ilvl w:val="1"/>
          <w:numId w:val="1"/>
        </w:numPr>
        <w:autoSpaceDE w:val="0"/>
        <w:autoSpaceDN w:val="0"/>
        <w:adjustRightInd w:val="0"/>
        <w:snapToGrid w:val="0"/>
        <w:spacing w:before="120" w:after="120"/>
        <w:ind w:left="420" w:hanging="420"/>
        <w:contextualSpacing w:val="0"/>
        <w:jc w:val="both"/>
        <w:outlineLvl w:val="1"/>
        <w:rPr>
          <w:rFonts w:eastAsia="宋体"/>
          <w:b/>
          <w:bCs/>
          <w:sz w:val="24"/>
          <w:szCs w:val="22"/>
          <w:lang w:val="en-US" w:eastAsia="zh-CN"/>
        </w:rPr>
      </w:pPr>
      <w:bookmarkStart w:id="13" w:name="OLE_LINK1"/>
      <w:bookmarkStart w:id="14" w:name="OLE_LINK4"/>
      <w:r w:rsidRPr="00617061">
        <w:rPr>
          <w:rFonts w:eastAsia="宋体"/>
          <w:b/>
          <w:bCs/>
          <w:sz w:val="24"/>
          <w:szCs w:val="22"/>
          <w:lang w:val="en-US" w:eastAsia="zh-CN"/>
        </w:rPr>
        <w:t>S</w:t>
      </w:r>
      <w:r w:rsidRPr="00617061">
        <w:rPr>
          <w:rFonts w:eastAsia="宋体" w:hint="eastAsia"/>
          <w:b/>
          <w:bCs/>
          <w:sz w:val="24"/>
          <w:szCs w:val="22"/>
          <w:lang w:val="en-US" w:eastAsia="zh-CN"/>
        </w:rPr>
        <w:t xml:space="preserve">cenarios for </w:t>
      </w:r>
      <w:r w:rsidR="003F7C97">
        <w:rPr>
          <w:rFonts w:eastAsia="宋体" w:hint="eastAsia"/>
          <w:b/>
          <w:bCs/>
          <w:sz w:val="24"/>
          <w:szCs w:val="22"/>
          <w:lang w:val="en-US" w:eastAsia="zh-CN"/>
        </w:rPr>
        <w:t xml:space="preserve">above </w:t>
      </w:r>
      <w:r w:rsidRPr="00617061">
        <w:rPr>
          <w:rFonts w:eastAsia="宋体" w:hint="eastAsia"/>
          <w:b/>
          <w:bCs/>
          <w:sz w:val="24"/>
          <w:szCs w:val="22"/>
          <w:lang w:val="en-US" w:eastAsia="zh-CN"/>
        </w:rPr>
        <w:t>6GHz channel modelling</w:t>
      </w:r>
    </w:p>
    <w:p w:rsidR="004E1CD1" w:rsidRDefault="00DC2DA9" w:rsidP="00672FCC">
      <w:p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/>
          <w:color w:val="000000" w:themeColor="text1"/>
          <w:sz w:val="22"/>
          <w:szCs w:val="22"/>
          <w:lang w:eastAsia="zh-CN"/>
        </w:rPr>
        <w:t>F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irstly</w:t>
      </w:r>
      <w:r w:rsidR="0078508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we should </w:t>
      </w:r>
      <w:r w:rsidR="004E1CD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consider both the </w:t>
      </w:r>
      <w:r w:rsidR="00D23AD9">
        <w:rPr>
          <w:rFonts w:eastAsia="宋体" w:hint="eastAsia"/>
          <w:color w:val="000000" w:themeColor="text1"/>
          <w:sz w:val="22"/>
          <w:szCs w:val="22"/>
          <w:lang w:eastAsia="zh-CN"/>
        </w:rPr>
        <w:t>demand</w:t>
      </w:r>
      <w:r w:rsidR="0022026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of expected service and the </w:t>
      </w:r>
      <w:r w:rsidR="007D64E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channel </w:t>
      </w:r>
      <w:r w:rsidR="0022026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characteristics of the high </w:t>
      </w:r>
      <w:r w:rsidR="0078508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frequency band </w:t>
      </w:r>
      <w:r w:rsidR="003F7C97" w:rsidRPr="003F7C97">
        <w:rPr>
          <w:rFonts w:eastAsia="宋体"/>
          <w:color w:val="000000" w:themeColor="text1"/>
          <w:sz w:val="22"/>
          <w:szCs w:val="22"/>
          <w:lang w:eastAsia="zh-CN"/>
        </w:rPr>
        <w:t xml:space="preserve">above </w:t>
      </w:r>
      <w:r w:rsidR="0078508A">
        <w:rPr>
          <w:rFonts w:eastAsia="宋体" w:hint="eastAsia"/>
          <w:color w:val="000000" w:themeColor="text1"/>
          <w:sz w:val="22"/>
          <w:szCs w:val="22"/>
          <w:lang w:eastAsia="zh-CN"/>
        </w:rPr>
        <w:t>6GHz to identify the typical scenarios.</w:t>
      </w:r>
    </w:p>
    <w:p w:rsidR="00DC2DA9" w:rsidRDefault="00D23AD9" w:rsidP="00DC2DA9">
      <w:pPr>
        <w:pStyle w:val="a5"/>
        <w:numPr>
          <w:ilvl w:val="0"/>
          <w:numId w:val="30"/>
        </w:numPr>
        <w:ind w:left="0" w:firstLine="0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/>
          <w:color w:val="000000" w:themeColor="text1"/>
          <w:sz w:val="22"/>
          <w:szCs w:val="22"/>
          <w:lang w:eastAsia="zh-CN"/>
        </w:rPr>
        <w:t>D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emand</w:t>
      </w:r>
      <w:r w:rsidR="00DC2DA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of the expected service</w:t>
      </w:r>
    </w:p>
    <w:p w:rsidR="00DC2DA9" w:rsidRDefault="00DC2DA9" w:rsidP="00C14F29">
      <w:pPr>
        <w:pStyle w:val="a5"/>
        <w:numPr>
          <w:ilvl w:val="1"/>
          <w:numId w:val="30"/>
        </w:numPr>
        <w:spacing w:before="180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/>
          <w:color w:val="000000" w:themeColor="text1"/>
          <w:sz w:val="22"/>
          <w:szCs w:val="22"/>
          <w:lang w:eastAsia="zh-CN"/>
        </w:rPr>
        <w:t xml:space="preserve">It is common expected that the high frequency bands </w:t>
      </w:r>
      <w:r w:rsidR="007D64E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are </w:t>
      </w:r>
      <w:r>
        <w:rPr>
          <w:rFonts w:eastAsia="宋体"/>
          <w:color w:val="000000" w:themeColor="text1"/>
          <w:sz w:val="22"/>
          <w:szCs w:val="22"/>
          <w:lang w:eastAsia="zh-CN"/>
        </w:rPr>
        <w:t xml:space="preserve">mainly used as </w:t>
      </w:r>
      <w:r w:rsidR="006F725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 </w:t>
      </w:r>
      <w:r>
        <w:rPr>
          <w:rFonts w:eastAsia="宋体"/>
          <w:color w:val="000000" w:themeColor="text1"/>
          <w:sz w:val="22"/>
          <w:szCs w:val="22"/>
          <w:lang w:eastAsia="zh-CN"/>
        </w:rPr>
        <w:t>complementary band</w:t>
      </w:r>
      <w:r w:rsidR="006F7259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>
        <w:rPr>
          <w:rFonts w:eastAsia="宋体"/>
          <w:color w:val="000000" w:themeColor="text1"/>
          <w:sz w:val="22"/>
          <w:szCs w:val="22"/>
          <w:lang w:eastAsia="zh-CN"/>
        </w:rPr>
        <w:t xml:space="preserve"> for high data rate service</w:t>
      </w:r>
      <w:r w:rsidR="003F7C97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A51C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and </w:t>
      </w:r>
      <w:r w:rsidR="006F725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massive </w:t>
      </w:r>
      <w:proofErr w:type="spellStart"/>
      <w:r w:rsidR="006F7259">
        <w:rPr>
          <w:rFonts w:eastAsia="宋体" w:hint="eastAsia"/>
          <w:color w:val="000000" w:themeColor="text1"/>
          <w:sz w:val="22"/>
          <w:szCs w:val="22"/>
          <w:lang w:eastAsia="zh-CN"/>
        </w:rPr>
        <w:t>IoT</w:t>
      </w:r>
      <w:proofErr w:type="spellEnd"/>
      <w:r w:rsidR="003F7C97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(internet of things).</w:t>
      </w:r>
    </w:p>
    <w:p w:rsidR="0022026E" w:rsidRDefault="0022026E" w:rsidP="00DC2DA9">
      <w:pPr>
        <w:pStyle w:val="a5"/>
        <w:numPr>
          <w:ilvl w:val="0"/>
          <w:numId w:val="30"/>
        </w:numPr>
        <w:ind w:left="0" w:firstLine="0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/>
          <w:color w:val="000000" w:themeColor="text1"/>
          <w:sz w:val="22"/>
          <w:szCs w:val="22"/>
          <w:lang w:eastAsia="zh-CN"/>
        </w:rPr>
        <w:t>C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haracteristics of the high frequency band</w:t>
      </w:r>
    </w:p>
    <w:p w:rsidR="00274A5A" w:rsidRDefault="001E709F" w:rsidP="00DC2DA9">
      <w:pPr>
        <w:pStyle w:val="a5"/>
        <w:numPr>
          <w:ilvl w:val="1"/>
          <w:numId w:val="30"/>
        </w:num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With the much shorter wave</w:t>
      </w:r>
      <w:r w:rsidR="006F725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length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, more antenna elements can be used as massive MIMO to form narrow beams</w:t>
      </w:r>
      <w:r w:rsidR="00CC1DE1">
        <w:rPr>
          <w:rFonts w:eastAsia="宋体" w:hint="eastAsia"/>
          <w:color w:val="000000" w:themeColor="text1"/>
          <w:sz w:val="22"/>
          <w:szCs w:val="22"/>
          <w:lang w:eastAsia="zh-CN"/>
        </w:rPr>
        <w:t>. And also with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</w:t>
      </w:r>
      <w:r w:rsidR="00DC2DA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he </w:t>
      </w:r>
      <w:r w:rsidR="00274A5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large </w:t>
      </w:r>
      <w:r w:rsidR="00DC2DA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continuous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bandwidth,</w:t>
      </w:r>
      <w:r w:rsidR="00DC2DA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high frequency</w:t>
      </w:r>
      <w:r w:rsidR="00274A5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bands </w:t>
      </w:r>
      <w:r w:rsidR="00274A5A">
        <w:rPr>
          <w:rFonts w:eastAsia="宋体" w:hint="eastAsia"/>
          <w:color w:val="000000" w:themeColor="text1"/>
          <w:sz w:val="22"/>
          <w:szCs w:val="22"/>
          <w:lang w:eastAsia="zh-CN"/>
        </w:rPr>
        <w:t>can support high data rate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inherently</w:t>
      </w:r>
      <w:r w:rsidR="00DC2DA9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</w:p>
    <w:p w:rsidR="001D2E19" w:rsidRPr="001D2E19" w:rsidRDefault="001D2E19" w:rsidP="001D2E19">
      <w:pPr>
        <w:pStyle w:val="a5"/>
        <w:numPr>
          <w:ilvl w:val="1"/>
          <w:numId w:val="30"/>
        </w:numPr>
        <w:rPr>
          <w:rFonts w:eastAsia="宋体"/>
          <w:color w:val="000000" w:themeColor="text1"/>
          <w:sz w:val="22"/>
          <w:szCs w:val="22"/>
          <w:lang w:eastAsia="zh-CN"/>
        </w:rPr>
      </w:pPr>
      <w:r w:rsidRPr="001D2E19">
        <w:rPr>
          <w:rFonts w:eastAsia="宋体" w:hint="eastAsia"/>
          <w:color w:val="000000" w:themeColor="text1"/>
          <w:sz w:val="22"/>
          <w:szCs w:val="22"/>
          <w:lang w:eastAsia="zh-CN"/>
        </w:rPr>
        <w:t>B</w:t>
      </w:r>
      <w:r w:rsidRPr="001D2E19">
        <w:rPr>
          <w:rFonts w:eastAsia="宋体"/>
          <w:color w:val="000000" w:themeColor="text1"/>
          <w:sz w:val="22"/>
          <w:szCs w:val="22"/>
          <w:lang w:eastAsia="zh-CN"/>
        </w:rPr>
        <w:t>locking and attenuation (rain and vegetation attenuation) should be considered for</w:t>
      </w:r>
      <w:r w:rsidRPr="001D2E1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Pr="001D2E19">
        <w:rPr>
          <w:rFonts w:eastAsia="宋体"/>
          <w:color w:val="000000" w:themeColor="text1"/>
          <w:sz w:val="22"/>
          <w:szCs w:val="22"/>
          <w:lang w:eastAsia="zh-CN"/>
        </w:rPr>
        <w:t>high frequency bands above 6GHz.</w:t>
      </w:r>
    </w:p>
    <w:p w:rsidR="001E709F" w:rsidRDefault="001E709F" w:rsidP="001E709F">
      <w:pPr>
        <w:pStyle w:val="a5"/>
        <w:numPr>
          <w:ilvl w:val="1"/>
          <w:numId w:val="30"/>
        </w:num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/>
          <w:color w:val="000000" w:themeColor="text1"/>
          <w:sz w:val="22"/>
          <w:szCs w:val="22"/>
          <w:lang w:eastAsia="zh-CN"/>
        </w:rPr>
        <w:t>W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ith the more path loss and greater diffuse scattering in high frequency, the coverage of high frequency band is limited. </w:t>
      </w:r>
      <w:r w:rsidR="00CC1DE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However,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wide area can be covered with more dense cells, </w:t>
      </w:r>
      <w:r w:rsidRPr="00CC1DE1">
        <w:rPr>
          <w:rFonts w:eastAsia="宋体"/>
          <w:color w:val="000000" w:themeColor="text1"/>
          <w:sz w:val="22"/>
          <w:szCs w:val="22"/>
          <w:lang w:eastAsia="zh-CN"/>
        </w:rPr>
        <w:t>as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 inter-cell interference is more relaxed with the narrow beams.</w:t>
      </w:r>
    </w:p>
    <w:p w:rsidR="004E1CD1" w:rsidRDefault="00EF7BC0" w:rsidP="00274A5A">
      <w:p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/>
          <w:color w:val="000000" w:themeColor="text1"/>
          <w:sz w:val="22"/>
          <w:szCs w:val="22"/>
          <w:lang w:eastAsia="zh-CN"/>
        </w:rPr>
        <w:t>C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ombined the two aspects mentioned above, t</w:t>
      </w:r>
      <w:r w:rsidR="00274A5A">
        <w:rPr>
          <w:rFonts w:eastAsia="宋体"/>
          <w:color w:val="000000" w:themeColor="text1"/>
          <w:sz w:val="22"/>
          <w:szCs w:val="22"/>
          <w:lang w:eastAsia="zh-CN"/>
        </w:rPr>
        <w:t xml:space="preserve">he high frequency band is more suitable for </w:t>
      </w:r>
      <w:r w:rsidR="00274A5A">
        <w:rPr>
          <w:rFonts w:eastAsia="宋体" w:hint="eastAsia"/>
          <w:color w:val="000000" w:themeColor="text1"/>
          <w:sz w:val="22"/>
          <w:szCs w:val="22"/>
          <w:lang w:eastAsia="zh-CN"/>
        </w:rPr>
        <w:t>the high data rate services in h</w:t>
      </w:r>
      <w:r w:rsidR="00274A5A">
        <w:rPr>
          <w:rFonts w:eastAsia="宋体"/>
          <w:color w:val="000000" w:themeColor="text1"/>
          <w:sz w:val="22"/>
          <w:szCs w:val="22"/>
          <w:lang w:eastAsia="zh-CN"/>
        </w:rPr>
        <w:t xml:space="preserve">otspot </w:t>
      </w:r>
      <w:r w:rsidR="00274A5A">
        <w:rPr>
          <w:rFonts w:eastAsia="宋体" w:hint="eastAsia"/>
          <w:color w:val="000000" w:themeColor="text1"/>
          <w:sz w:val="22"/>
          <w:szCs w:val="22"/>
          <w:lang w:eastAsia="zh-CN"/>
        </w:rPr>
        <w:t>scenarios, e.g. i</w:t>
      </w:r>
      <w:r w:rsidR="00274A5A" w:rsidRPr="00274A5A">
        <w:rPr>
          <w:rFonts w:eastAsia="宋体"/>
          <w:color w:val="000000" w:themeColor="text1"/>
          <w:sz w:val="22"/>
          <w:szCs w:val="22"/>
          <w:lang w:eastAsia="zh-CN"/>
        </w:rPr>
        <w:t>ndoor (</w:t>
      </w:r>
      <w:r w:rsidR="00274A5A">
        <w:rPr>
          <w:rFonts w:eastAsia="宋体" w:hint="eastAsia"/>
          <w:color w:val="000000" w:themeColor="text1"/>
          <w:sz w:val="22"/>
          <w:szCs w:val="22"/>
          <w:lang w:eastAsia="zh-CN"/>
        </w:rPr>
        <w:t>of</w:t>
      </w:r>
      <w:r w:rsidR="00274A5A" w:rsidRPr="00274A5A">
        <w:rPr>
          <w:rFonts w:eastAsia="宋体"/>
          <w:color w:val="000000" w:themeColor="text1"/>
          <w:sz w:val="22"/>
          <w:szCs w:val="22"/>
          <w:lang w:eastAsia="zh-CN"/>
        </w:rPr>
        <w:t>fice and shopping mall)</w:t>
      </w:r>
      <w:r w:rsidR="00274A5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 </w:t>
      </w:r>
      <w:r w:rsidR="00CC1DE1">
        <w:rPr>
          <w:rFonts w:eastAsia="宋体" w:hint="eastAsia"/>
          <w:color w:val="000000" w:themeColor="text1"/>
          <w:sz w:val="22"/>
          <w:szCs w:val="22"/>
          <w:lang w:eastAsia="zh-CN"/>
        </w:rPr>
        <w:t>outdoor (open square and street canyon)</w:t>
      </w:r>
      <w:r w:rsidR="00044FDD">
        <w:rPr>
          <w:rFonts w:eastAsia="宋体" w:hint="eastAsia"/>
          <w:color w:val="000000" w:themeColor="text1"/>
          <w:sz w:val="22"/>
          <w:szCs w:val="22"/>
          <w:lang w:eastAsia="zh-CN"/>
        </w:rPr>
        <w:t>,</w:t>
      </w:r>
      <w:r w:rsidR="0078508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so we can consider </w:t>
      </w:r>
      <w:r w:rsidR="00044FD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these scenarios </w:t>
      </w:r>
      <w:r w:rsidR="0078508A">
        <w:rPr>
          <w:rFonts w:eastAsia="宋体" w:hint="eastAsia"/>
          <w:color w:val="000000" w:themeColor="text1"/>
          <w:sz w:val="22"/>
          <w:szCs w:val="22"/>
          <w:lang w:eastAsia="zh-CN"/>
        </w:rPr>
        <w:t>with</w:t>
      </w:r>
      <w:r w:rsidR="00044FD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higher priority</w:t>
      </w:r>
      <w:r w:rsidR="00274A5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  <w:r w:rsidR="0078508A">
        <w:rPr>
          <w:rFonts w:eastAsia="宋体"/>
          <w:color w:val="000000" w:themeColor="text1"/>
          <w:sz w:val="22"/>
          <w:szCs w:val="22"/>
          <w:lang w:eastAsia="zh-CN"/>
        </w:rPr>
        <w:t>B</w:t>
      </w:r>
      <w:r w:rsidR="0078508A">
        <w:rPr>
          <w:rFonts w:eastAsia="宋体" w:hint="eastAsia"/>
          <w:color w:val="000000" w:themeColor="text1"/>
          <w:sz w:val="22"/>
          <w:szCs w:val="22"/>
          <w:lang w:eastAsia="zh-CN"/>
        </w:rPr>
        <w:t>ased on the discussion, w</w:t>
      </w:r>
      <w:r w:rsidR="00274A5A">
        <w:rPr>
          <w:rFonts w:eastAsia="宋体" w:hint="eastAsia"/>
          <w:color w:val="000000" w:themeColor="text1"/>
          <w:sz w:val="22"/>
          <w:szCs w:val="22"/>
          <w:lang w:eastAsia="zh-CN"/>
        </w:rPr>
        <w:t>e propose:</w:t>
      </w:r>
    </w:p>
    <w:p w:rsidR="00274A5A" w:rsidRPr="0040441E" w:rsidRDefault="00274A5A" w:rsidP="00274A5A">
      <w:pPr>
        <w:ind w:right="210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40441E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Proposal</w:t>
      </w:r>
      <w:r w:rsidR="0078508A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1</w:t>
      </w:r>
      <w:r w:rsidRPr="0040441E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: </w:t>
      </w:r>
      <w:r w:rsidR="00C9218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For the deployment scenarios,</w:t>
      </w:r>
      <w:r w:rsidR="005C000D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i</w:t>
      </w:r>
      <w:r w:rsidR="003364BD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ndoor and dense urban</w:t>
      </w:r>
      <w:r w:rsidR="00AD0972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  <w:r w:rsidR="003364BD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should have higher priority.</w:t>
      </w:r>
    </w:p>
    <w:bookmarkEnd w:id="13"/>
    <w:bookmarkEnd w:id="14"/>
    <w:p w:rsidR="00505E0A" w:rsidRPr="00617061" w:rsidRDefault="00505E0A" w:rsidP="00505E0A">
      <w:pPr>
        <w:pStyle w:val="a5"/>
        <w:keepNext/>
        <w:numPr>
          <w:ilvl w:val="1"/>
          <w:numId w:val="1"/>
        </w:numPr>
        <w:autoSpaceDE w:val="0"/>
        <w:autoSpaceDN w:val="0"/>
        <w:adjustRightInd w:val="0"/>
        <w:snapToGrid w:val="0"/>
        <w:spacing w:before="120" w:after="120"/>
        <w:contextualSpacing w:val="0"/>
        <w:jc w:val="both"/>
        <w:outlineLvl w:val="1"/>
        <w:rPr>
          <w:rFonts w:eastAsia="宋体"/>
          <w:b/>
          <w:bCs/>
          <w:sz w:val="24"/>
          <w:szCs w:val="22"/>
          <w:lang w:val="en-US" w:eastAsia="zh-CN"/>
        </w:rPr>
      </w:pPr>
      <w:r w:rsidRPr="00505E0A">
        <w:rPr>
          <w:rFonts w:eastAsia="宋体"/>
          <w:b/>
          <w:bCs/>
          <w:sz w:val="24"/>
          <w:szCs w:val="22"/>
          <w:lang w:val="en-US" w:eastAsia="zh-CN"/>
        </w:rPr>
        <w:t xml:space="preserve">Channel modeling methodology for </w:t>
      </w:r>
      <w:r w:rsidR="003F7C97">
        <w:rPr>
          <w:rFonts w:eastAsia="宋体"/>
          <w:b/>
          <w:bCs/>
          <w:sz w:val="24"/>
          <w:szCs w:val="22"/>
          <w:lang w:val="en-US" w:eastAsia="zh-CN"/>
        </w:rPr>
        <w:t xml:space="preserve">above </w:t>
      </w:r>
      <w:r w:rsidRPr="00505E0A">
        <w:rPr>
          <w:rFonts w:eastAsia="宋体"/>
          <w:b/>
          <w:bCs/>
          <w:sz w:val="24"/>
          <w:szCs w:val="22"/>
          <w:lang w:val="en-US" w:eastAsia="zh-CN"/>
        </w:rPr>
        <w:t>6GHz</w:t>
      </w:r>
    </w:p>
    <w:p w:rsidR="00EF7BC0" w:rsidRPr="00EF7BC0" w:rsidRDefault="00EF7BC0" w:rsidP="00EF7BC0">
      <w:pPr>
        <w:rPr>
          <w:rFonts w:eastAsia="宋体"/>
          <w:color w:val="000000" w:themeColor="text1"/>
          <w:sz w:val="22"/>
          <w:szCs w:val="22"/>
          <w:lang w:val="en-US" w:eastAsia="zh-CN"/>
        </w:rPr>
      </w:pPr>
      <w:r w:rsidRPr="00EF7BC0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With the demand of </w:t>
      </w:r>
      <w:r w:rsidR="00CC1DE1">
        <w:rPr>
          <w:rFonts w:eastAsia="宋体" w:hint="eastAsia"/>
          <w:color w:val="000000" w:themeColor="text1"/>
          <w:sz w:val="22"/>
          <w:szCs w:val="22"/>
          <w:lang w:val="en-US" w:eastAsia="zh-CN"/>
        </w:rPr>
        <w:t>internet</w:t>
      </w:r>
      <w:r w:rsidRPr="00CC1DE1">
        <w:rPr>
          <w:rFonts w:eastAsia="宋体"/>
          <w:color w:val="000000" w:themeColor="text1"/>
          <w:sz w:val="22"/>
          <w:szCs w:val="22"/>
          <w:lang w:val="en-US" w:eastAsia="zh-CN"/>
        </w:rPr>
        <w:t xml:space="preserve"> of things a</w:t>
      </w:r>
      <w:r w:rsidRPr="00EF7BC0">
        <w:rPr>
          <w:rFonts w:eastAsia="宋体" w:hint="eastAsia"/>
          <w:color w:val="000000" w:themeColor="text1"/>
          <w:sz w:val="22"/>
          <w:szCs w:val="22"/>
          <w:lang w:val="en-US" w:eastAsia="zh-CN"/>
        </w:rPr>
        <w:t>nd</w:t>
      </w:r>
      <w:r w:rsidR="006F7259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the</w:t>
      </w:r>
      <w:r w:rsidRPr="00EF7BC0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consideration of less complexity, it</w:t>
      </w:r>
      <w:r w:rsidRPr="00EF7BC0">
        <w:rPr>
          <w:rFonts w:eastAsia="宋体"/>
          <w:color w:val="000000" w:themeColor="text1"/>
          <w:sz w:val="22"/>
          <w:szCs w:val="22"/>
          <w:lang w:val="en-US" w:eastAsia="zh-CN"/>
        </w:rPr>
        <w:t>’</w:t>
      </w:r>
      <w:r w:rsidRPr="00EF7BC0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s better to establish a common channel model available for more scenarios (including </w:t>
      </w:r>
      <w:proofErr w:type="spellStart"/>
      <w:r w:rsidRPr="00EF7BC0">
        <w:rPr>
          <w:rFonts w:eastAsia="宋体" w:hint="eastAsia"/>
          <w:color w:val="000000" w:themeColor="text1"/>
          <w:sz w:val="22"/>
          <w:szCs w:val="22"/>
          <w:lang w:val="en-US" w:eastAsia="zh-CN"/>
        </w:rPr>
        <w:t>UMi</w:t>
      </w:r>
      <w:proofErr w:type="spellEnd"/>
      <w:r w:rsidRPr="00EF7BC0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, </w:t>
      </w:r>
      <w:proofErr w:type="spellStart"/>
      <w:r w:rsidRPr="00EF7BC0">
        <w:rPr>
          <w:rFonts w:eastAsia="宋体" w:hint="eastAsia"/>
          <w:color w:val="000000" w:themeColor="text1"/>
          <w:sz w:val="22"/>
          <w:szCs w:val="22"/>
          <w:lang w:val="en-US" w:eastAsia="zh-CN"/>
        </w:rPr>
        <w:t>U</w:t>
      </w:r>
      <w:r w:rsidRPr="00EF7BC0">
        <w:rPr>
          <w:rFonts w:eastAsia="宋体"/>
          <w:color w:val="000000" w:themeColor="text1"/>
          <w:sz w:val="22"/>
          <w:szCs w:val="22"/>
          <w:lang w:val="en-US" w:eastAsia="zh-CN"/>
        </w:rPr>
        <w:t>Ma</w:t>
      </w:r>
      <w:proofErr w:type="spellEnd"/>
      <w:r w:rsidRPr="00EF7BC0">
        <w:rPr>
          <w:rFonts w:eastAsia="宋体"/>
          <w:color w:val="000000" w:themeColor="text1"/>
          <w:sz w:val="22"/>
          <w:szCs w:val="22"/>
          <w:lang w:val="en-US" w:eastAsia="zh-CN"/>
        </w:rPr>
        <w:t xml:space="preserve"> </w:t>
      </w:r>
      <w:r w:rsidRPr="00EF7BC0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and indoor) and valid for 6-100GHz (same </w:t>
      </w:r>
      <w:r w:rsidRPr="00EF7BC0">
        <w:rPr>
          <w:rFonts w:eastAsia="宋体"/>
          <w:color w:val="000000" w:themeColor="text1"/>
          <w:sz w:val="22"/>
          <w:szCs w:val="22"/>
          <w:lang w:val="en-US" w:eastAsia="zh-CN"/>
        </w:rPr>
        <w:t>modelling</w:t>
      </w:r>
      <w:r w:rsidRPr="00EF7BC0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B4335F">
        <w:rPr>
          <w:rFonts w:eastAsia="宋体" w:hint="eastAsia"/>
          <w:color w:val="000000" w:themeColor="text1"/>
          <w:sz w:val="22"/>
          <w:szCs w:val="22"/>
          <w:lang w:val="en-US" w:eastAsia="zh-CN"/>
        </w:rPr>
        <w:t>methodology</w:t>
      </w:r>
      <w:r w:rsidRPr="00EF7BC0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with different parameters for different frequency bands). </w:t>
      </w:r>
    </w:p>
    <w:p w:rsidR="003A43DD" w:rsidRDefault="00390E27" w:rsidP="00505E0A">
      <w:pPr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There are mainly two </w:t>
      </w:r>
      <w:r w:rsidR="00B128EA">
        <w:rPr>
          <w:rFonts w:eastAsia="宋体" w:hint="eastAsia"/>
          <w:color w:val="000000" w:themeColor="text1"/>
          <w:sz w:val="22"/>
          <w:szCs w:val="22"/>
          <w:lang w:val="en-US" w:eastAsia="zh-CN"/>
        </w:rPr>
        <w:t>methodologies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for channel modelling, i.e. map-based channel model and geometry-based stochastic channel model (GSCM).</w:t>
      </w:r>
    </w:p>
    <w:p w:rsidR="00C14F29" w:rsidRPr="00C14F29" w:rsidRDefault="00C14F29" w:rsidP="00C14F29">
      <w:pPr>
        <w:pStyle w:val="a5"/>
        <w:numPr>
          <w:ilvl w:val="0"/>
          <w:numId w:val="32"/>
        </w:numPr>
        <w:rPr>
          <w:rFonts w:eastAsia="宋体"/>
          <w:color w:val="000000" w:themeColor="text1"/>
          <w:sz w:val="22"/>
          <w:szCs w:val="22"/>
          <w:lang w:val="en-US" w:eastAsia="zh-CN"/>
        </w:rPr>
      </w:pPr>
      <w:r w:rsidRPr="00C14F29">
        <w:rPr>
          <w:rFonts w:eastAsia="宋体"/>
          <w:color w:val="000000" w:themeColor="text1"/>
          <w:sz w:val="22"/>
          <w:szCs w:val="22"/>
          <w:lang w:eastAsia="zh-CN"/>
        </w:rPr>
        <w:t>M</w:t>
      </w:r>
      <w:r w:rsidRPr="00C14F29">
        <w:rPr>
          <w:rFonts w:eastAsia="宋体" w:hint="eastAsia"/>
          <w:color w:val="000000" w:themeColor="text1"/>
          <w:sz w:val="22"/>
          <w:szCs w:val="22"/>
          <w:lang w:eastAsia="zh-CN"/>
        </w:rPr>
        <w:t>ap-based channel model</w:t>
      </w:r>
    </w:p>
    <w:p w:rsidR="00C14F29" w:rsidRPr="00C14F29" w:rsidRDefault="00C14F29" w:rsidP="00C14F29">
      <w:pPr>
        <w:pStyle w:val="a5"/>
        <w:spacing w:before="180"/>
        <w:ind w:left="0"/>
        <w:rPr>
          <w:rFonts w:eastAsia="宋体"/>
          <w:color w:val="000000" w:themeColor="text1"/>
          <w:sz w:val="22"/>
          <w:szCs w:val="22"/>
          <w:lang w:eastAsia="zh-CN"/>
        </w:rPr>
      </w:pPr>
      <w:r w:rsidRPr="00C14F29">
        <w:rPr>
          <w:rFonts w:eastAsia="宋体"/>
          <w:color w:val="000000" w:themeColor="text1"/>
          <w:sz w:val="22"/>
          <w:szCs w:val="22"/>
          <w:lang w:eastAsia="zh-CN"/>
        </w:rPr>
        <w:t>M</w:t>
      </w:r>
      <w:r w:rsidRPr="00C14F29">
        <w:rPr>
          <w:rFonts w:eastAsia="宋体" w:hint="eastAsia"/>
          <w:color w:val="000000" w:themeColor="text1"/>
          <w:sz w:val="22"/>
          <w:szCs w:val="22"/>
          <w:lang w:eastAsia="zh-CN"/>
        </w:rPr>
        <w:t>ap-based channel model</w:t>
      </w:r>
      <w:r w:rsidR="00B128EA" w:rsidRPr="00C14F2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is </w:t>
      </w:r>
      <w:r w:rsidR="00B128EA" w:rsidRPr="00C14F29">
        <w:rPr>
          <w:rFonts w:eastAsia="宋体"/>
          <w:color w:val="000000" w:themeColor="text1"/>
          <w:sz w:val="22"/>
          <w:szCs w:val="22"/>
          <w:lang w:eastAsia="zh-CN"/>
        </w:rPr>
        <w:t>intended</w:t>
      </w:r>
      <w:r w:rsidR="00B128EA" w:rsidRPr="00C14F2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for cases where accurate and realistic spatial channel properties are required. </w:t>
      </w:r>
      <w:r w:rsidR="00B128EA" w:rsidRPr="00C14F29">
        <w:rPr>
          <w:rFonts w:eastAsia="宋体"/>
          <w:color w:val="000000" w:themeColor="text1"/>
          <w:sz w:val="22"/>
          <w:szCs w:val="22"/>
          <w:lang w:eastAsia="zh-CN"/>
        </w:rPr>
        <w:t>T</w:t>
      </w:r>
      <w:r w:rsidR="00B128EA" w:rsidRPr="00C14F29">
        <w:rPr>
          <w:rFonts w:eastAsia="宋体" w:hint="eastAsia"/>
          <w:color w:val="000000" w:themeColor="text1"/>
          <w:sz w:val="22"/>
          <w:szCs w:val="22"/>
          <w:lang w:eastAsia="zh-CN"/>
        </w:rPr>
        <w:t>he model is based on ray tracing using a simplified 3D geometric description of the propagation environment, e.g. wall materials with roughness and ray tracing calculations.</w:t>
      </w:r>
      <w:r w:rsidR="00292DC0" w:rsidRPr="00C14F2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B128EA" w:rsidRDefault="00C14F29" w:rsidP="00505E0A">
      <w:pPr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/>
          <w:color w:val="000000" w:themeColor="text1"/>
          <w:sz w:val="22"/>
          <w:szCs w:val="22"/>
          <w:lang w:val="en-US" w:eastAsia="zh-CN"/>
        </w:rPr>
        <w:lastRenderedPageBreak/>
        <w:t>B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ut it</w:t>
      </w:r>
      <w:r w:rsidR="00292DC0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1D2E19">
        <w:rPr>
          <w:rFonts w:eastAsia="宋体" w:hint="eastAsia"/>
          <w:color w:val="000000" w:themeColor="text1"/>
          <w:sz w:val="22"/>
          <w:szCs w:val="22"/>
          <w:lang w:val="en-US" w:eastAsia="zh-CN"/>
        </w:rPr>
        <w:t>highly depends</w:t>
      </w:r>
      <w:r w:rsidR="00292DC0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on the environment, in other words, map-based channel model changes with different environment. </w:t>
      </w:r>
      <w:r w:rsidR="00292DC0">
        <w:rPr>
          <w:rFonts w:eastAsia="宋体"/>
          <w:color w:val="000000" w:themeColor="text1"/>
          <w:sz w:val="22"/>
          <w:szCs w:val="22"/>
          <w:lang w:val="en-US" w:eastAsia="zh-CN"/>
        </w:rPr>
        <w:t>I</w:t>
      </w:r>
      <w:r w:rsidR="00292DC0">
        <w:rPr>
          <w:rFonts w:eastAsia="宋体" w:hint="eastAsia"/>
          <w:color w:val="000000" w:themeColor="text1"/>
          <w:sz w:val="22"/>
          <w:szCs w:val="22"/>
          <w:lang w:val="en-US" w:eastAsia="zh-CN"/>
        </w:rPr>
        <w:t>t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needs</w:t>
      </w:r>
      <w:r w:rsidR="00292DC0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much 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more </w:t>
      </w:r>
      <w:r w:rsidR="00292DC0">
        <w:rPr>
          <w:rFonts w:eastAsia="宋体" w:hint="eastAsia"/>
          <w:color w:val="000000" w:themeColor="text1"/>
          <w:sz w:val="22"/>
          <w:szCs w:val="22"/>
          <w:lang w:val="en-US" w:eastAsia="zh-CN"/>
        </w:rPr>
        <w:t>work for the measurement and standard effort.</w:t>
      </w:r>
    </w:p>
    <w:p w:rsidR="00C14F29" w:rsidRPr="00C14F29" w:rsidRDefault="00C14F29" w:rsidP="00C14F29">
      <w:pPr>
        <w:pStyle w:val="a5"/>
        <w:numPr>
          <w:ilvl w:val="0"/>
          <w:numId w:val="32"/>
        </w:numPr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Geometry based stochastic channel model</w:t>
      </w:r>
    </w:p>
    <w:p w:rsidR="00B4335F" w:rsidRDefault="00B128EA" w:rsidP="00505E0A">
      <w:pPr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Geometry based sto</w:t>
      </w:r>
      <w:r w:rsidR="00E15C13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chastic channel model is further developed from WINNER/3GPP, </w:t>
      </w:r>
      <w:r w:rsidR="00055569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the channel parameters are determined based on statistical distributions extracted </w:t>
      </w:r>
      <w:r w:rsidR="00E15C13">
        <w:rPr>
          <w:rFonts w:eastAsia="宋体" w:hint="eastAsia"/>
          <w:color w:val="000000" w:themeColor="text1"/>
          <w:sz w:val="22"/>
          <w:szCs w:val="22"/>
          <w:lang w:val="en-US" w:eastAsia="zh-CN"/>
        </w:rPr>
        <w:t>from</w:t>
      </w:r>
      <w:r w:rsidR="00055569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channel</w:t>
      </w:r>
      <w:r w:rsidR="00E15C13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measurements.</w:t>
      </w:r>
      <w:r w:rsidR="00055569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There are several </w:t>
      </w:r>
      <w:r w:rsidR="005C6E28">
        <w:rPr>
          <w:rFonts w:eastAsia="宋体" w:hint="eastAsia"/>
          <w:color w:val="000000" w:themeColor="text1"/>
          <w:sz w:val="22"/>
          <w:szCs w:val="22"/>
          <w:lang w:val="en-US" w:eastAsia="zh-CN"/>
        </w:rPr>
        <w:t>stochastic parameters</w:t>
      </w:r>
      <w:r w:rsidR="00055569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, e.g. delay spread, angle spread, shadow fading, and cross-polarization ratio. </w:t>
      </w:r>
      <w:r w:rsidR="00055569">
        <w:rPr>
          <w:rFonts w:eastAsia="宋体"/>
          <w:color w:val="000000" w:themeColor="text1"/>
          <w:sz w:val="22"/>
          <w:szCs w:val="22"/>
          <w:lang w:val="en-US" w:eastAsia="zh-CN"/>
        </w:rPr>
        <w:t>D</w:t>
      </w:r>
      <w:r w:rsidR="00055569">
        <w:rPr>
          <w:rFonts w:eastAsia="宋体" w:hint="eastAsia"/>
          <w:color w:val="000000" w:themeColor="text1"/>
          <w:sz w:val="22"/>
          <w:szCs w:val="22"/>
          <w:lang w:val="en-US" w:eastAsia="zh-CN"/>
        </w:rPr>
        <w:t>ifferent propagation scenarios are modelled by the same approach, but with different parameters.</w:t>
      </w:r>
    </w:p>
    <w:p w:rsidR="00B128EA" w:rsidRDefault="00CC77F1" w:rsidP="00505E0A">
      <w:pPr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/>
          <w:color w:val="000000" w:themeColor="text1"/>
          <w:sz w:val="22"/>
          <w:szCs w:val="22"/>
          <w:lang w:val="en-US" w:eastAsia="zh-CN"/>
        </w:rPr>
        <w:t>S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imilarly, b</w:t>
      </w:r>
      <w:r w:rsidR="00B4335F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ased on the 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same</w:t>
      </w:r>
      <w:r w:rsidR="00B4335F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modelling process with 3GPP 3D channel model, different parameter</w:t>
      </w:r>
      <w:r w:rsidR="005C6E28">
        <w:rPr>
          <w:rFonts w:eastAsia="宋体" w:hint="eastAsia"/>
          <w:color w:val="000000" w:themeColor="text1"/>
          <w:sz w:val="22"/>
          <w:szCs w:val="22"/>
          <w:lang w:val="en-US" w:eastAsia="zh-CN"/>
        </w:rPr>
        <w:t>s</w:t>
      </w:r>
      <w:r w:rsidR="00B4335F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can be adopted for different frequency bands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above 6GHz</w:t>
      </w:r>
      <w:r w:rsidR="00B4335F">
        <w:rPr>
          <w:rFonts w:eastAsia="宋体" w:hint="eastAsia"/>
          <w:color w:val="000000" w:themeColor="text1"/>
          <w:sz w:val="22"/>
          <w:szCs w:val="22"/>
          <w:lang w:val="en-US" w:eastAsia="zh-CN"/>
        </w:rPr>
        <w:t>.</w:t>
      </w:r>
      <w:r w:rsidR="005C1A1A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The GSCM model is </w:t>
      </w:r>
      <w:r w:rsidR="00186D13">
        <w:rPr>
          <w:rFonts w:eastAsia="宋体" w:hint="eastAsia"/>
          <w:color w:val="000000" w:themeColor="text1"/>
          <w:sz w:val="22"/>
          <w:szCs w:val="22"/>
          <w:lang w:val="en-US" w:eastAsia="zh-CN"/>
        </w:rPr>
        <w:t>better</w:t>
      </w:r>
      <w:r w:rsidR="005C6E28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842A78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for simulation </w:t>
      </w:r>
      <w:r w:rsidR="005C1A1A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and </w:t>
      </w:r>
      <w:r w:rsidR="005C1A1A" w:rsidRPr="005C6E28">
        <w:rPr>
          <w:rFonts w:eastAsia="宋体"/>
          <w:color w:val="000000" w:themeColor="text1"/>
          <w:sz w:val="22"/>
          <w:szCs w:val="22"/>
          <w:lang w:val="en-US" w:eastAsia="zh-CN"/>
        </w:rPr>
        <w:t>network performance</w:t>
      </w:r>
      <w:r w:rsidR="005C1A1A" w:rsidRPr="005C6E28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186D13" w:rsidRPr="005C6E28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evaluation </w:t>
      </w:r>
      <w:r w:rsidR="005C1A1A" w:rsidRPr="005C6E28">
        <w:rPr>
          <w:rFonts w:eastAsia="宋体" w:hint="eastAsia"/>
          <w:color w:val="000000" w:themeColor="text1"/>
          <w:sz w:val="22"/>
          <w:szCs w:val="22"/>
          <w:lang w:val="en-US" w:eastAsia="zh-CN"/>
        </w:rPr>
        <w:t>above 6GHz</w:t>
      </w:r>
      <w:r w:rsidR="00186D13" w:rsidRPr="005C6E28">
        <w:rPr>
          <w:rFonts w:eastAsia="宋体" w:hint="eastAsia"/>
          <w:color w:val="000000" w:themeColor="text1"/>
          <w:sz w:val="22"/>
          <w:szCs w:val="22"/>
          <w:lang w:val="en-US" w:eastAsia="zh-CN"/>
        </w:rPr>
        <w:t>.</w:t>
      </w:r>
      <w:r w:rsidR="005C1A1A" w:rsidRPr="005C6E28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5C6E28" w:rsidRPr="005C6E28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The </w:t>
      </w:r>
      <w:r w:rsidR="00186D13" w:rsidRPr="005C6E28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procedures </w:t>
      </w:r>
      <w:r w:rsidR="005C1A1A" w:rsidRPr="005C6E28">
        <w:rPr>
          <w:rFonts w:eastAsia="宋体"/>
          <w:color w:val="000000" w:themeColor="text1"/>
          <w:sz w:val="22"/>
          <w:szCs w:val="22"/>
          <w:lang w:val="en-US" w:eastAsia="zh-CN"/>
        </w:rPr>
        <w:t>allow GSCM to be accurate and stable for a wide range of frequencies, distances</w:t>
      </w:r>
      <w:r w:rsidR="00E429DB" w:rsidRPr="005C6E28">
        <w:rPr>
          <w:rFonts w:eastAsia="宋体"/>
          <w:color w:val="000000" w:themeColor="text1"/>
          <w:sz w:val="22"/>
          <w:szCs w:val="22"/>
          <w:lang w:val="en-US" w:eastAsia="zh-CN"/>
        </w:rPr>
        <w:t xml:space="preserve"> and measurement sources, as well as easy to use in practice for closed-form analysis [2].</w:t>
      </w:r>
    </w:p>
    <w:p w:rsidR="00E15C13" w:rsidRDefault="00E15C13" w:rsidP="00505E0A">
      <w:pPr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/>
          <w:color w:val="000000" w:themeColor="text1"/>
          <w:sz w:val="22"/>
          <w:szCs w:val="22"/>
          <w:lang w:val="en-US" w:eastAsia="zh-CN"/>
        </w:rPr>
        <w:t>C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onsidering the complexity</w:t>
      </w:r>
      <w:r w:rsidR="00B4335F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and standard consistency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, we propose that the channel model above 6GHz should be based on GSCM and</w:t>
      </w:r>
      <w:r w:rsidR="00A51C7F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started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from 3GPP 3D channel model.</w:t>
      </w:r>
    </w:p>
    <w:p w:rsidR="00505E0A" w:rsidRPr="0040441E" w:rsidRDefault="00505E0A" w:rsidP="00505E0A">
      <w:pPr>
        <w:ind w:right="210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bookmarkStart w:id="15" w:name="OLE_LINK7"/>
      <w:bookmarkStart w:id="16" w:name="OLE_LINK8"/>
      <w:r w:rsidRPr="0040441E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Proposal</w:t>
      </w:r>
      <w:r w:rsidR="00390E27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2</w:t>
      </w:r>
      <w:r w:rsidRPr="0040441E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: </w:t>
      </w:r>
      <w:r w:rsidR="00B4335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The channel modelling for above 6GHz should support more scenarios and large range of frequency bands; </w:t>
      </w:r>
      <w:r w:rsidR="00390E27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Start the discussion based on the existing 3GPP 3D channel modelling procedure, and develop extensions to support high frequency bands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bookmarkEnd w:id="11"/>
    <w:bookmarkEnd w:id="12"/>
    <w:bookmarkEnd w:id="15"/>
    <w:bookmarkEnd w:id="16"/>
    <w:p w:rsidR="00D400AF" w:rsidRPr="00DB5FA1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2C2E2B" w:rsidRDefault="00D400AF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2C2E2B">
        <w:rPr>
          <w:rFonts w:eastAsia="宋体" w:hint="eastAsia"/>
          <w:color w:val="000000" w:themeColor="text1"/>
          <w:sz w:val="22"/>
          <w:szCs w:val="22"/>
          <w:lang w:eastAsia="zh-CN"/>
        </w:rPr>
        <w:t>we discussed the</w:t>
      </w:r>
      <w:r w:rsidR="00044C3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scenarios and methodology for channel </w:t>
      </w:r>
      <w:r w:rsidR="00044C38">
        <w:rPr>
          <w:rFonts w:eastAsia="宋体"/>
          <w:color w:val="000000" w:themeColor="text1"/>
          <w:sz w:val="22"/>
          <w:szCs w:val="22"/>
          <w:lang w:eastAsia="zh-CN"/>
        </w:rPr>
        <w:t>modelling</w:t>
      </w:r>
      <w:r w:rsidR="00044C3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above 6GHz</w:t>
      </w:r>
      <w:r w:rsidR="002C2E2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and we </w:t>
      </w:r>
      <w:r w:rsidR="003B383E">
        <w:rPr>
          <w:rFonts w:eastAsia="宋体" w:hint="eastAsia"/>
          <w:color w:val="000000" w:themeColor="text1"/>
          <w:sz w:val="22"/>
          <w:szCs w:val="22"/>
          <w:lang w:eastAsia="zh-CN"/>
        </w:rPr>
        <w:t>proposed</w:t>
      </w:r>
    </w:p>
    <w:p w:rsidR="00044C38" w:rsidRPr="0040441E" w:rsidRDefault="00044C38" w:rsidP="00044C38">
      <w:pPr>
        <w:ind w:right="210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40441E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Proposal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1</w:t>
      </w:r>
      <w:r w:rsidRPr="0040441E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: </w:t>
      </w:r>
      <w:r w:rsidR="00D33F4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For the deployment scenarios,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indoor and dense urban should have higher priority.</w:t>
      </w:r>
    </w:p>
    <w:p w:rsidR="00044C38" w:rsidRPr="0040441E" w:rsidRDefault="00044C38" w:rsidP="00044C38">
      <w:pPr>
        <w:ind w:right="210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40441E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Proposal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2</w:t>
      </w:r>
      <w:r w:rsidRPr="0040441E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: </w:t>
      </w:r>
      <w:r w:rsidR="00D33F4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The channel modelling for above 6GHz should support more scenarios and large range of frequency bands;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Start the discussion based on the existing 3GPP 3D channel modelling procedure, and develop extensions to support high frequency bands.</w:t>
      </w:r>
    </w:p>
    <w:p w:rsidR="00D400AF" w:rsidRPr="00DB5FA1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7" w:name="_Ref344215723"/>
      <w:bookmarkEnd w:id="17"/>
    </w:p>
    <w:p w:rsidR="0000068F" w:rsidRDefault="0000068F" w:rsidP="007548FB">
      <w:pPr>
        <w:pStyle w:val="af7"/>
        <w:numPr>
          <w:ilvl w:val="0"/>
          <w:numId w:val="25"/>
        </w:numPr>
        <w:snapToGrid w:val="0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>RP-151</w:t>
      </w:r>
      <w:r w:rsidR="007548FB">
        <w:rPr>
          <w:rFonts w:ascii="Times New Roman" w:eastAsia="宋体" w:hAnsi="Times New Roman" w:hint="eastAsia"/>
          <w:color w:val="000000" w:themeColor="text1"/>
          <w:lang w:val="en-GB" w:eastAsia="zh-CN"/>
        </w:rPr>
        <w:t>606</w:t>
      </w:r>
      <w:r w:rsidR="00D73B66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, </w:t>
      </w: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>"</w:t>
      </w:r>
      <w:r w:rsidR="007548FB" w:rsidRPr="007548FB">
        <w:rPr>
          <w:rFonts w:ascii="Times New Roman" w:eastAsia="宋体" w:hAnsi="Times New Roman"/>
          <w:color w:val="000000" w:themeColor="text1"/>
          <w:lang w:val="en-GB" w:eastAsia="zh-CN"/>
        </w:rPr>
        <w:t>New SID Proposal: Study on channel model for frequency spectrum above 6 GHz</w:t>
      </w: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>", Samsung,</w:t>
      </w:r>
      <w:r w:rsidR="007548FB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 Nokia Networks,</w:t>
      </w: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 xml:space="preserve"> 3GPP TSG RAN Meeting#6</w:t>
      </w:r>
      <w:r w:rsidR="007548FB">
        <w:rPr>
          <w:rFonts w:ascii="Times New Roman" w:eastAsia="宋体" w:hAnsi="Times New Roman" w:hint="eastAsia"/>
          <w:color w:val="000000" w:themeColor="text1"/>
          <w:lang w:val="en-GB" w:eastAsia="zh-CN"/>
        </w:rPr>
        <w:t>9</w:t>
      </w: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 xml:space="preserve">, </w:t>
      </w:r>
      <w:r w:rsidR="007548FB">
        <w:rPr>
          <w:rFonts w:ascii="Times New Roman" w:eastAsia="宋体" w:hAnsi="Times New Roman" w:hint="eastAsia"/>
          <w:color w:val="000000" w:themeColor="text1"/>
          <w:lang w:val="en-GB" w:eastAsia="zh-CN"/>
        </w:rPr>
        <w:t>Phoenix</w:t>
      </w: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 xml:space="preserve">, </w:t>
      </w:r>
      <w:r w:rsidR="007548FB">
        <w:rPr>
          <w:rFonts w:ascii="Times New Roman" w:eastAsia="宋体" w:hAnsi="Times New Roman" w:hint="eastAsia"/>
          <w:color w:val="000000" w:themeColor="text1"/>
          <w:lang w:val="en-GB" w:eastAsia="zh-CN"/>
        </w:rPr>
        <w:t>USA</w:t>
      </w: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>, 1</w:t>
      </w:r>
      <w:r w:rsidR="007548FB">
        <w:rPr>
          <w:rFonts w:ascii="Times New Roman" w:eastAsia="宋体" w:hAnsi="Times New Roman" w:hint="eastAsia"/>
          <w:color w:val="000000" w:themeColor="text1"/>
          <w:lang w:val="en-GB" w:eastAsia="zh-CN"/>
        </w:rPr>
        <w:t>4</w:t>
      </w: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>th - 1</w:t>
      </w:r>
      <w:r w:rsidR="007548FB">
        <w:rPr>
          <w:rFonts w:ascii="Times New Roman" w:eastAsia="宋体" w:hAnsi="Times New Roman" w:hint="eastAsia"/>
          <w:color w:val="000000" w:themeColor="text1"/>
          <w:lang w:val="en-GB" w:eastAsia="zh-CN"/>
        </w:rPr>
        <w:t>6</w:t>
      </w: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 xml:space="preserve">th </w:t>
      </w:r>
      <w:r w:rsidR="007548FB">
        <w:rPr>
          <w:rFonts w:ascii="Times New Roman" w:eastAsia="宋体" w:hAnsi="Times New Roman" w:hint="eastAsia"/>
          <w:color w:val="000000" w:themeColor="text1"/>
          <w:lang w:val="en-GB" w:eastAsia="zh-CN"/>
        </w:rPr>
        <w:t>September,</w:t>
      </w: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 xml:space="preserve"> 2015</w:t>
      </w:r>
    </w:p>
    <w:p w:rsidR="00E429DB" w:rsidRDefault="00E429DB" w:rsidP="00E429DB">
      <w:pPr>
        <w:pStyle w:val="af7"/>
        <w:numPr>
          <w:ilvl w:val="0"/>
          <w:numId w:val="25"/>
        </w:numPr>
        <w:snapToGrid w:val="0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E429DB">
        <w:rPr>
          <w:rFonts w:ascii="Times New Roman" w:eastAsia="宋体" w:hAnsi="Times New Roman"/>
          <w:color w:val="000000" w:themeColor="text1"/>
          <w:lang w:val="en-GB" w:eastAsia="zh-CN"/>
        </w:rPr>
        <w:t xml:space="preserve">T. S. Rappaport, </w:t>
      </w:r>
      <w:proofErr w:type="gramStart"/>
      <w:r w:rsidRPr="00E429DB">
        <w:rPr>
          <w:rFonts w:ascii="Times New Roman" w:eastAsia="宋体" w:hAnsi="Times New Roman"/>
          <w:color w:val="000000" w:themeColor="text1"/>
          <w:lang w:val="en-GB" w:eastAsia="zh-CN"/>
        </w:rPr>
        <w:t>et</w:t>
      </w:r>
      <w:proofErr w:type="gramEnd"/>
      <w:r w:rsidRPr="00E429DB">
        <w:rPr>
          <w:rFonts w:ascii="Times New Roman" w:eastAsia="宋体" w:hAnsi="Times New Roman"/>
          <w:color w:val="000000" w:themeColor="text1"/>
          <w:lang w:val="en-GB" w:eastAsia="zh-CN"/>
        </w:rPr>
        <w:t xml:space="preserve">. al., </w:t>
      </w:r>
      <w:r w:rsidR="0043073D" w:rsidRPr="0000068F">
        <w:rPr>
          <w:rFonts w:ascii="Times New Roman" w:eastAsia="宋体" w:hAnsi="Times New Roman"/>
          <w:color w:val="000000" w:themeColor="text1"/>
          <w:lang w:val="en-GB" w:eastAsia="zh-CN"/>
        </w:rPr>
        <w:t>"</w:t>
      </w:r>
      <w:r w:rsidRPr="00E429DB">
        <w:rPr>
          <w:rFonts w:ascii="Times New Roman" w:eastAsia="宋体" w:hAnsi="Times New Roman"/>
          <w:color w:val="000000" w:themeColor="text1"/>
          <w:lang w:val="en-GB" w:eastAsia="zh-CN"/>
        </w:rPr>
        <w:t xml:space="preserve">Wideband </w:t>
      </w:r>
      <w:proofErr w:type="spellStart"/>
      <w:r w:rsidRPr="00E429DB">
        <w:rPr>
          <w:rFonts w:ascii="Times New Roman" w:eastAsia="宋体" w:hAnsi="Times New Roman"/>
          <w:color w:val="000000" w:themeColor="text1"/>
          <w:lang w:val="en-GB" w:eastAsia="zh-CN"/>
        </w:rPr>
        <w:t>Millimeter</w:t>
      </w:r>
      <w:proofErr w:type="spellEnd"/>
      <w:r w:rsidRPr="00E429DB">
        <w:rPr>
          <w:rFonts w:ascii="Times New Roman" w:eastAsia="宋体" w:hAnsi="Times New Roman"/>
          <w:color w:val="000000" w:themeColor="text1"/>
          <w:lang w:val="en-GB" w:eastAsia="zh-CN"/>
        </w:rPr>
        <w:t>-Wave Propagation Measurements and Channel Models for Future Wireless Communication System Design</w:t>
      </w:r>
      <w:r w:rsidR="0043073D" w:rsidRPr="0000068F">
        <w:rPr>
          <w:rFonts w:ascii="Times New Roman" w:eastAsia="宋体" w:hAnsi="Times New Roman"/>
          <w:color w:val="000000" w:themeColor="text1"/>
          <w:lang w:val="en-GB" w:eastAsia="zh-CN"/>
        </w:rPr>
        <w:t>"</w:t>
      </w:r>
      <w:r w:rsidR="0043073D">
        <w:rPr>
          <w:rFonts w:ascii="Times New Roman" w:eastAsia="宋体" w:hAnsi="Times New Roman" w:hint="eastAsia"/>
          <w:color w:val="000000" w:themeColor="text1"/>
          <w:lang w:val="en-GB" w:eastAsia="zh-CN"/>
        </w:rPr>
        <w:t>,</w:t>
      </w:r>
      <w:r w:rsidRPr="00E429DB">
        <w:rPr>
          <w:rFonts w:ascii="Times New Roman" w:eastAsia="宋体" w:hAnsi="Times New Roman"/>
          <w:color w:val="000000" w:themeColor="text1"/>
          <w:lang w:val="en-GB" w:eastAsia="zh-CN"/>
        </w:rPr>
        <w:t xml:space="preserve"> IEEE Trans. Com., Vol. 63, no. 9, Sept. 2015, pp. 3029-3056</w:t>
      </w:r>
    </w:p>
    <w:sectPr w:rsidR="00E429DB" w:rsidSect="00EF73A6">
      <w:footerReference w:type="default" r:id="rId9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244" w:rsidRPr="00D733E0" w:rsidRDefault="00407244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407244" w:rsidRPr="00D733E0" w:rsidRDefault="00407244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1F2" w:rsidRDefault="00407244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244" w:rsidRPr="00D733E0" w:rsidRDefault="00407244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407244" w:rsidRPr="00D733E0" w:rsidRDefault="00407244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3390CB4"/>
    <w:multiLevelType w:val="hybridMultilevel"/>
    <w:tmpl w:val="CB5AF5DE"/>
    <w:lvl w:ilvl="0" w:tplc="E04EB0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5236E45"/>
    <w:multiLevelType w:val="hybridMultilevel"/>
    <w:tmpl w:val="C8D8A1B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21F0B0D"/>
    <w:multiLevelType w:val="hybridMultilevel"/>
    <w:tmpl w:val="2E747A6A"/>
    <w:lvl w:ilvl="0" w:tplc="C94CDBC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3D531C7"/>
    <w:multiLevelType w:val="hybridMultilevel"/>
    <w:tmpl w:val="976EE030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CBB2FB04">
      <w:start w:val="1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MS Mincho" w:eastAsia="MS Mincho" w:hAnsi="MS Mincho" w:hint="eastAsia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3D854AAD"/>
    <w:multiLevelType w:val="hybridMultilevel"/>
    <w:tmpl w:val="A60C95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44F1257B"/>
    <w:multiLevelType w:val="hybridMultilevel"/>
    <w:tmpl w:val="536CD1E0"/>
    <w:lvl w:ilvl="0" w:tplc="C94CDBC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5C057F7A"/>
    <w:multiLevelType w:val="hybridMultilevel"/>
    <w:tmpl w:val="86DE61A0"/>
    <w:lvl w:ilvl="0" w:tplc="C94CDB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EE0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B22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2649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5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65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6AF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A8A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BCF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8FA1156"/>
    <w:multiLevelType w:val="hybridMultilevel"/>
    <w:tmpl w:val="88603778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CBB2FB04">
      <w:start w:val="1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MS Mincho" w:eastAsia="MS Mincho" w:hAnsi="MS Mincho" w:hint="eastAsia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tabs>
          <w:tab w:val="num" w:pos="2100"/>
        </w:tabs>
        <w:ind w:left="2100" w:hanging="420"/>
      </w:pPr>
      <w:rPr>
        <w:rFonts w:ascii="Symbol" w:hAnsi="Symbol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6AF05203"/>
    <w:multiLevelType w:val="hybridMultilevel"/>
    <w:tmpl w:val="056EA43C"/>
    <w:lvl w:ilvl="0" w:tplc="14207B3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D4EA6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F02EA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3675B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E869D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10048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D0A3A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30886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4CB82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F613A9A"/>
    <w:multiLevelType w:val="hybridMultilevel"/>
    <w:tmpl w:val="A6C2DE48"/>
    <w:lvl w:ilvl="0" w:tplc="4D7E58B8">
      <w:numFmt w:val="bullet"/>
      <w:lvlText w:val="•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abstractNum w:abstractNumId="18">
    <w:nsid w:val="72AC11FC"/>
    <w:multiLevelType w:val="hybridMultilevel"/>
    <w:tmpl w:val="5F8860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8425F27"/>
    <w:multiLevelType w:val="hybridMultilevel"/>
    <w:tmpl w:val="524A7396"/>
    <w:lvl w:ilvl="0" w:tplc="3D74F8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E0E4328"/>
    <w:multiLevelType w:val="multilevel"/>
    <w:tmpl w:val="016CD140"/>
    <w:lvl w:ilvl="0">
      <w:start w:val="1"/>
      <w:numFmt w:val="decimal"/>
      <w:lvlText w:val="%1."/>
      <w:lvlJc w:val="left"/>
      <w:pPr>
        <w:ind w:left="425" w:hanging="425"/>
      </w:pPr>
      <w:rPr>
        <w:rFonts w:cs="Times New Roman" w:hint="eastAsia"/>
        <w:lang w:val="en-GB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5"/>
  </w:num>
  <w:num w:numId="13">
    <w:abstractNumId w:val="0"/>
  </w:num>
  <w:num w:numId="14">
    <w:abstractNumId w:val="0"/>
  </w:num>
  <w:num w:numId="15">
    <w:abstractNumId w:val="17"/>
  </w:num>
  <w:num w:numId="16">
    <w:abstractNumId w:val="17"/>
  </w:num>
  <w:num w:numId="17">
    <w:abstractNumId w:val="3"/>
  </w:num>
  <w:num w:numId="18">
    <w:abstractNumId w:val="20"/>
  </w:num>
  <w:num w:numId="19">
    <w:abstractNumId w:val="15"/>
  </w:num>
  <w:num w:numId="20">
    <w:abstractNumId w:val="4"/>
  </w:num>
  <w:num w:numId="21">
    <w:abstractNumId w:val="13"/>
  </w:num>
  <w:num w:numId="22">
    <w:abstractNumId w:val="7"/>
  </w:num>
  <w:num w:numId="23">
    <w:abstractNumId w:val="14"/>
  </w:num>
  <w:num w:numId="24">
    <w:abstractNumId w:val="16"/>
  </w:num>
  <w:num w:numId="25">
    <w:abstractNumId w:val="1"/>
  </w:num>
  <w:num w:numId="26">
    <w:abstractNumId w:val="2"/>
  </w:num>
  <w:num w:numId="27">
    <w:abstractNumId w:val="0"/>
    <w:lvlOverride w:ilvl="0">
      <w:startOverride w:val="1"/>
    </w:lvlOverride>
  </w:num>
  <w:num w:numId="28">
    <w:abstractNumId w:val="19"/>
  </w:num>
  <w:num w:numId="29">
    <w:abstractNumId w:val="8"/>
  </w:num>
  <w:num w:numId="30">
    <w:abstractNumId w:val="6"/>
  </w:num>
  <w:num w:numId="31">
    <w:abstractNumId w:val="18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068F"/>
    <w:rsid w:val="00004A85"/>
    <w:rsid w:val="00005974"/>
    <w:rsid w:val="000061D6"/>
    <w:rsid w:val="000125B8"/>
    <w:rsid w:val="00016683"/>
    <w:rsid w:val="00021965"/>
    <w:rsid w:val="00026274"/>
    <w:rsid w:val="00027D4C"/>
    <w:rsid w:val="00031BF3"/>
    <w:rsid w:val="00032016"/>
    <w:rsid w:val="0003626E"/>
    <w:rsid w:val="00044C38"/>
    <w:rsid w:val="00044FDD"/>
    <w:rsid w:val="00045D4A"/>
    <w:rsid w:val="00055569"/>
    <w:rsid w:val="000605C5"/>
    <w:rsid w:val="00061AF8"/>
    <w:rsid w:val="00061D32"/>
    <w:rsid w:val="00062A5B"/>
    <w:rsid w:val="0007406C"/>
    <w:rsid w:val="000776E2"/>
    <w:rsid w:val="00077B5F"/>
    <w:rsid w:val="0008058C"/>
    <w:rsid w:val="00087742"/>
    <w:rsid w:val="00096ED3"/>
    <w:rsid w:val="00097510"/>
    <w:rsid w:val="000A5E36"/>
    <w:rsid w:val="000A7A48"/>
    <w:rsid w:val="000B1E1E"/>
    <w:rsid w:val="000C0E26"/>
    <w:rsid w:val="000C1698"/>
    <w:rsid w:val="000C2515"/>
    <w:rsid w:val="000C35DA"/>
    <w:rsid w:val="000C68BF"/>
    <w:rsid w:val="000D5512"/>
    <w:rsid w:val="000E1BA1"/>
    <w:rsid w:val="000E3448"/>
    <w:rsid w:val="000E7339"/>
    <w:rsid w:val="000F41CD"/>
    <w:rsid w:val="000F7683"/>
    <w:rsid w:val="001036F7"/>
    <w:rsid w:val="00104275"/>
    <w:rsid w:val="0011222D"/>
    <w:rsid w:val="0011387B"/>
    <w:rsid w:val="00115A01"/>
    <w:rsid w:val="00123D27"/>
    <w:rsid w:val="00126822"/>
    <w:rsid w:val="0013484A"/>
    <w:rsid w:val="00134E40"/>
    <w:rsid w:val="001370F7"/>
    <w:rsid w:val="00143EA7"/>
    <w:rsid w:val="0014402E"/>
    <w:rsid w:val="001442EC"/>
    <w:rsid w:val="001461D5"/>
    <w:rsid w:val="0015092C"/>
    <w:rsid w:val="00153471"/>
    <w:rsid w:val="001536B1"/>
    <w:rsid w:val="00154A96"/>
    <w:rsid w:val="001565C5"/>
    <w:rsid w:val="001635BE"/>
    <w:rsid w:val="0016416D"/>
    <w:rsid w:val="001663EA"/>
    <w:rsid w:val="00172126"/>
    <w:rsid w:val="00173812"/>
    <w:rsid w:val="001759C3"/>
    <w:rsid w:val="001809FD"/>
    <w:rsid w:val="0018226F"/>
    <w:rsid w:val="0018454A"/>
    <w:rsid w:val="00186D13"/>
    <w:rsid w:val="00194203"/>
    <w:rsid w:val="00194378"/>
    <w:rsid w:val="001947B0"/>
    <w:rsid w:val="001A023A"/>
    <w:rsid w:val="001A028B"/>
    <w:rsid w:val="001A52AA"/>
    <w:rsid w:val="001B0075"/>
    <w:rsid w:val="001B37B5"/>
    <w:rsid w:val="001B67BB"/>
    <w:rsid w:val="001C299E"/>
    <w:rsid w:val="001D02C5"/>
    <w:rsid w:val="001D2E19"/>
    <w:rsid w:val="001D6826"/>
    <w:rsid w:val="001E1C35"/>
    <w:rsid w:val="001E1E60"/>
    <w:rsid w:val="001E5060"/>
    <w:rsid w:val="001E709F"/>
    <w:rsid w:val="001F4100"/>
    <w:rsid w:val="001F5AD3"/>
    <w:rsid w:val="00203A9D"/>
    <w:rsid w:val="00205284"/>
    <w:rsid w:val="00210D67"/>
    <w:rsid w:val="002116D2"/>
    <w:rsid w:val="00212F21"/>
    <w:rsid w:val="00213716"/>
    <w:rsid w:val="0022026E"/>
    <w:rsid w:val="00221C73"/>
    <w:rsid w:val="002221CC"/>
    <w:rsid w:val="002264D2"/>
    <w:rsid w:val="00226C96"/>
    <w:rsid w:val="002344AF"/>
    <w:rsid w:val="00235C14"/>
    <w:rsid w:val="00236EA5"/>
    <w:rsid w:val="00236F29"/>
    <w:rsid w:val="00242D06"/>
    <w:rsid w:val="00244898"/>
    <w:rsid w:val="0025070B"/>
    <w:rsid w:val="002536D1"/>
    <w:rsid w:val="00253F7F"/>
    <w:rsid w:val="00255323"/>
    <w:rsid w:val="00255898"/>
    <w:rsid w:val="00272A60"/>
    <w:rsid w:val="00274A5A"/>
    <w:rsid w:val="00280622"/>
    <w:rsid w:val="00281E93"/>
    <w:rsid w:val="00284E75"/>
    <w:rsid w:val="00286472"/>
    <w:rsid w:val="0028657C"/>
    <w:rsid w:val="002914B5"/>
    <w:rsid w:val="00292DC0"/>
    <w:rsid w:val="002A05DA"/>
    <w:rsid w:val="002A1515"/>
    <w:rsid w:val="002A42E0"/>
    <w:rsid w:val="002A4BA0"/>
    <w:rsid w:val="002A50E4"/>
    <w:rsid w:val="002A6052"/>
    <w:rsid w:val="002A6ECA"/>
    <w:rsid w:val="002C03F6"/>
    <w:rsid w:val="002C2E2B"/>
    <w:rsid w:val="002C7F79"/>
    <w:rsid w:val="002D1BF9"/>
    <w:rsid w:val="002D5207"/>
    <w:rsid w:val="002D6F8B"/>
    <w:rsid w:val="002E17B3"/>
    <w:rsid w:val="002E22A8"/>
    <w:rsid w:val="002E29C8"/>
    <w:rsid w:val="002E5C69"/>
    <w:rsid w:val="002E6D25"/>
    <w:rsid w:val="002E7C23"/>
    <w:rsid w:val="003007DF"/>
    <w:rsid w:val="00305565"/>
    <w:rsid w:val="0030770A"/>
    <w:rsid w:val="00310836"/>
    <w:rsid w:val="00312FBF"/>
    <w:rsid w:val="00313539"/>
    <w:rsid w:val="00314279"/>
    <w:rsid w:val="00317F95"/>
    <w:rsid w:val="00321DBD"/>
    <w:rsid w:val="00322A80"/>
    <w:rsid w:val="00326684"/>
    <w:rsid w:val="00333D75"/>
    <w:rsid w:val="003364BD"/>
    <w:rsid w:val="003373D8"/>
    <w:rsid w:val="00337850"/>
    <w:rsid w:val="00342573"/>
    <w:rsid w:val="00343B0E"/>
    <w:rsid w:val="003443F5"/>
    <w:rsid w:val="003454A3"/>
    <w:rsid w:val="0034560D"/>
    <w:rsid w:val="00353288"/>
    <w:rsid w:val="00354E6A"/>
    <w:rsid w:val="003556D9"/>
    <w:rsid w:val="0035756A"/>
    <w:rsid w:val="00357ADB"/>
    <w:rsid w:val="00361504"/>
    <w:rsid w:val="00363CFA"/>
    <w:rsid w:val="00363D3F"/>
    <w:rsid w:val="003749BE"/>
    <w:rsid w:val="003762B5"/>
    <w:rsid w:val="00377B86"/>
    <w:rsid w:val="0038500E"/>
    <w:rsid w:val="00387E88"/>
    <w:rsid w:val="00390E27"/>
    <w:rsid w:val="00394836"/>
    <w:rsid w:val="003A3974"/>
    <w:rsid w:val="003A43DD"/>
    <w:rsid w:val="003A4C01"/>
    <w:rsid w:val="003B0CAE"/>
    <w:rsid w:val="003B2398"/>
    <w:rsid w:val="003B383E"/>
    <w:rsid w:val="003B52A9"/>
    <w:rsid w:val="003B5536"/>
    <w:rsid w:val="003B7A10"/>
    <w:rsid w:val="003C16B6"/>
    <w:rsid w:val="003D4A8B"/>
    <w:rsid w:val="003D6BFE"/>
    <w:rsid w:val="003E241D"/>
    <w:rsid w:val="003E2BCF"/>
    <w:rsid w:val="003E4A82"/>
    <w:rsid w:val="003F5410"/>
    <w:rsid w:val="003F7C97"/>
    <w:rsid w:val="00402CA0"/>
    <w:rsid w:val="0040441E"/>
    <w:rsid w:val="00405311"/>
    <w:rsid w:val="00407244"/>
    <w:rsid w:val="0040734D"/>
    <w:rsid w:val="00411948"/>
    <w:rsid w:val="00415DC3"/>
    <w:rsid w:val="00423E6C"/>
    <w:rsid w:val="004240B0"/>
    <w:rsid w:val="00426A34"/>
    <w:rsid w:val="004275E1"/>
    <w:rsid w:val="00430320"/>
    <w:rsid w:val="0043073D"/>
    <w:rsid w:val="00432226"/>
    <w:rsid w:val="004340CC"/>
    <w:rsid w:val="004430EA"/>
    <w:rsid w:val="0044358A"/>
    <w:rsid w:val="004453E2"/>
    <w:rsid w:val="00446B0E"/>
    <w:rsid w:val="004501CA"/>
    <w:rsid w:val="00453432"/>
    <w:rsid w:val="00453716"/>
    <w:rsid w:val="004556AD"/>
    <w:rsid w:val="004559D2"/>
    <w:rsid w:val="00461B2F"/>
    <w:rsid w:val="00461F40"/>
    <w:rsid w:val="00463180"/>
    <w:rsid w:val="004802DA"/>
    <w:rsid w:val="004813C3"/>
    <w:rsid w:val="00483F51"/>
    <w:rsid w:val="0048567B"/>
    <w:rsid w:val="00486160"/>
    <w:rsid w:val="004871DC"/>
    <w:rsid w:val="00493F09"/>
    <w:rsid w:val="0049412D"/>
    <w:rsid w:val="004A1510"/>
    <w:rsid w:val="004A3C7F"/>
    <w:rsid w:val="004A6D45"/>
    <w:rsid w:val="004B62BE"/>
    <w:rsid w:val="004C1D87"/>
    <w:rsid w:val="004C21CE"/>
    <w:rsid w:val="004C4681"/>
    <w:rsid w:val="004C68BB"/>
    <w:rsid w:val="004C715D"/>
    <w:rsid w:val="004C7F5D"/>
    <w:rsid w:val="004D6384"/>
    <w:rsid w:val="004E1CD1"/>
    <w:rsid w:val="004E29A5"/>
    <w:rsid w:val="004E360A"/>
    <w:rsid w:val="004E44B5"/>
    <w:rsid w:val="004E6FAB"/>
    <w:rsid w:val="004F0EC9"/>
    <w:rsid w:val="004F40CC"/>
    <w:rsid w:val="004F52F8"/>
    <w:rsid w:val="004F63FC"/>
    <w:rsid w:val="00505E0A"/>
    <w:rsid w:val="00510C0B"/>
    <w:rsid w:val="00512677"/>
    <w:rsid w:val="00516655"/>
    <w:rsid w:val="0052180C"/>
    <w:rsid w:val="00524C67"/>
    <w:rsid w:val="0052569C"/>
    <w:rsid w:val="0052577E"/>
    <w:rsid w:val="00537473"/>
    <w:rsid w:val="005404AA"/>
    <w:rsid w:val="00544259"/>
    <w:rsid w:val="00550E8C"/>
    <w:rsid w:val="00550FD1"/>
    <w:rsid w:val="00553AC1"/>
    <w:rsid w:val="00554F8A"/>
    <w:rsid w:val="0056060F"/>
    <w:rsid w:val="00562988"/>
    <w:rsid w:val="00576A90"/>
    <w:rsid w:val="0058259C"/>
    <w:rsid w:val="005829BD"/>
    <w:rsid w:val="00585907"/>
    <w:rsid w:val="00586428"/>
    <w:rsid w:val="00586CB6"/>
    <w:rsid w:val="00590BB5"/>
    <w:rsid w:val="0059203B"/>
    <w:rsid w:val="0059549B"/>
    <w:rsid w:val="00597927"/>
    <w:rsid w:val="005A3C6D"/>
    <w:rsid w:val="005A51EE"/>
    <w:rsid w:val="005A581F"/>
    <w:rsid w:val="005A6B59"/>
    <w:rsid w:val="005B36C5"/>
    <w:rsid w:val="005B3FDA"/>
    <w:rsid w:val="005B7F72"/>
    <w:rsid w:val="005C000D"/>
    <w:rsid w:val="005C0FD5"/>
    <w:rsid w:val="005C1A1A"/>
    <w:rsid w:val="005C4F8F"/>
    <w:rsid w:val="005C6E28"/>
    <w:rsid w:val="005C71C9"/>
    <w:rsid w:val="005C7939"/>
    <w:rsid w:val="005D0588"/>
    <w:rsid w:val="005D0D82"/>
    <w:rsid w:val="005D274A"/>
    <w:rsid w:val="005D75FA"/>
    <w:rsid w:val="005E16F2"/>
    <w:rsid w:val="005E51D0"/>
    <w:rsid w:val="005F3C5C"/>
    <w:rsid w:val="005F493E"/>
    <w:rsid w:val="005F5348"/>
    <w:rsid w:val="005F6FF1"/>
    <w:rsid w:val="00600795"/>
    <w:rsid w:val="00610066"/>
    <w:rsid w:val="00612D32"/>
    <w:rsid w:val="006148D5"/>
    <w:rsid w:val="00614E70"/>
    <w:rsid w:val="00617061"/>
    <w:rsid w:val="00625AD6"/>
    <w:rsid w:val="006325D0"/>
    <w:rsid w:val="0063419E"/>
    <w:rsid w:val="00636080"/>
    <w:rsid w:val="00643A48"/>
    <w:rsid w:val="00645041"/>
    <w:rsid w:val="00647E95"/>
    <w:rsid w:val="006507BF"/>
    <w:rsid w:val="00650F40"/>
    <w:rsid w:val="00652723"/>
    <w:rsid w:val="00663C05"/>
    <w:rsid w:val="00671930"/>
    <w:rsid w:val="006724BF"/>
    <w:rsid w:val="00672869"/>
    <w:rsid w:val="00672FCC"/>
    <w:rsid w:val="00683434"/>
    <w:rsid w:val="0068733C"/>
    <w:rsid w:val="006908C3"/>
    <w:rsid w:val="00690A7F"/>
    <w:rsid w:val="0069514C"/>
    <w:rsid w:val="00696E70"/>
    <w:rsid w:val="00697890"/>
    <w:rsid w:val="006A4DEB"/>
    <w:rsid w:val="006A6D22"/>
    <w:rsid w:val="006B12FF"/>
    <w:rsid w:val="006B410F"/>
    <w:rsid w:val="006C1395"/>
    <w:rsid w:val="006C1C80"/>
    <w:rsid w:val="006C46F2"/>
    <w:rsid w:val="006C5839"/>
    <w:rsid w:val="006C6779"/>
    <w:rsid w:val="006C709C"/>
    <w:rsid w:val="006D11D2"/>
    <w:rsid w:val="006D16BC"/>
    <w:rsid w:val="006D34CE"/>
    <w:rsid w:val="006D478D"/>
    <w:rsid w:val="006D51DE"/>
    <w:rsid w:val="006E122C"/>
    <w:rsid w:val="006E49FE"/>
    <w:rsid w:val="006E7986"/>
    <w:rsid w:val="006F072E"/>
    <w:rsid w:val="006F3B18"/>
    <w:rsid w:val="006F7259"/>
    <w:rsid w:val="00704373"/>
    <w:rsid w:val="00707F3B"/>
    <w:rsid w:val="00710B8C"/>
    <w:rsid w:val="00712139"/>
    <w:rsid w:val="007167DA"/>
    <w:rsid w:val="00721CC3"/>
    <w:rsid w:val="00725794"/>
    <w:rsid w:val="00730C67"/>
    <w:rsid w:val="00731334"/>
    <w:rsid w:val="00733D2E"/>
    <w:rsid w:val="007359D1"/>
    <w:rsid w:val="00740BDB"/>
    <w:rsid w:val="00745C66"/>
    <w:rsid w:val="00750F27"/>
    <w:rsid w:val="00752988"/>
    <w:rsid w:val="007548FB"/>
    <w:rsid w:val="00757F12"/>
    <w:rsid w:val="00760CE0"/>
    <w:rsid w:val="0076130C"/>
    <w:rsid w:val="007671E2"/>
    <w:rsid w:val="00767753"/>
    <w:rsid w:val="00770455"/>
    <w:rsid w:val="00774F98"/>
    <w:rsid w:val="00776DCB"/>
    <w:rsid w:val="007822A4"/>
    <w:rsid w:val="00782E0E"/>
    <w:rsid w:val="00784603"/>
    <w:rsid w:val="0078508A"/>
    <w:rsid w:val="00786058"/>
    <w:rsid w:val="00787ED4"/>
    <w:rsid w:val="00790A2B"/>
    <w:rsid w:val="00792819"/>
    <w:rsid w:val="00792B62"/>
    <w:rsid w:val="00793295"/>
    <w:rsid w:val="00794B5F"/>
    <w:rsid w:val="007967B5"/>
    <w:rsid w:val="007A05FE"/>
    <w:rsid w:val="007A2649"/>
    <w:rsid w:val="007A31F2"/>
    <w:rsid w:val="007B0B1B"/>
    <w:rsid w:val="007B3213"/>
    <w:rsid w:val="007B7698"/>
    <w:rsid w:val="007B79CF"/>
    <w:rsid w:val="007C47E6"/>
    <w:rsid w:val="007C53E5"/>
    <w:rsid w:val="007C6199"/>
    <w:rsid w:val="007C7E3C"/>
    <w:rsid w:val="007D3C8C"/>
    <w:rsid w:val="007D64EF"/>
    <w:rsid w:val="007E3641"/>
    <w:rsid w:val="007E62AA"/>
    <w:rsid w:val="007F0866"/>
    <w:rsid w:val="00804400"/>
    <w:rsid w:val="008058DB"/>
    <w:rsid w:val="00805C6D"/>
    <w:rsid w:val="008133A7"/>
    <w:rsid w:val="008144C7"/>
    <w:rsid w:val="00814628"/>
    <w:rsid w:val="00834134"/>
    <w:rsid w:val="008353EE"/>
    <w:rsid w:val="008368FC"/>
    <w:rsid w:val="00842A78"/>
    <w:rsid w:val="00844BF6"/>
    <w:rsid w:val="00845766"/>
    <w:rsid w:val="008477A9"/>
    <w:rsid w:val="00862031"/>
    <w:rsid w:val="00865679"/>
    <w:rsid w:val="00866B4F"/>
    <w:rsid w:val="00873BD4"/>
    <w:rsid w:val="00874CD4"/>
    <w:rsid w:val="0088029C"/>
    <w:rsid w:val="008833EB"/>
    <w:rsid w:val="008856F2"/>
    <w:rsid w:val="00885721"/>
    <w:rsid w:val="008925C8"/>
    <w:rsid w:val="0089523B"/>
    <w:rsid w:val="00897390"/>
    <w:rsid w:val="008A1768"/>
    <w:rsid w:val="008A2AFC"/>
    <w:rsid w:val="008B12EE"/>
    <w:rsid w:val="008B2116"/>
    <w:rsid w:val="008B32B3"/>
    <w:rsid w:val="008B34DA"/>
    <w:rsid w:val="008C0A3E"/>
    <w:rsid w:val="008C1039"/>
    <w:rsid w:val="008C4405"/>
    <w:rsid w:val="008C4ADE"/>
    <w:rsid w:val="008C7052"/>
    <w:rsid w:val="008C7397"/>
    <w:rsid w:val="008C7DEC"/>
    <w:rsid w:val="008D0F07"/>
    <w:rsid w:val="008D2239"/>
    <w:rsid w:val="008D514B"/>
    <w:rsid w:val="008D79F8"/>
    <w:rsid w:val="008E1908"/>
    <w:rsid w:val="008E236A"/>
    <w:rsid w:val="008E3529"/>
    <w:rsid w:val="008E3577"/>
    <w:rsid w:val="008E487B"/>
    <w:rsid w:val="008E5EC4"/>
    <w:rsid w:val="008F09B9"/>
    <w:rsid w:val="008F259F"/>
    <w:rsid w:val="008F541E"/>
    <w:rsid w:val="00903A2C"/>
    <w:rsid w:val="00905F5A"/>
    <w:rsid w:val="0091710D"/>
    <w:rsid w:val="00920AE3"/>
    <w:rsid w:val="00922955"/>
    <w:rsid w:val="009231E2"/>
    <w:rsid w:val="00924313"/>
    <w:rsid w:val="00924976"/>
    <w:rsid w:val="00927E2B"/>
    <w:rsid w:val="0093393A"/>
    <w:rsid w:val="00933CF8"/>
    <w:rsid w:val="00935796"/>
    <w:rsid w:val="00936260"/>
    <w:rsid w:val="00936456"/>
    <w:rsid w:val="0094336D"/>
    <w:rsid w:val="0094340E"/>
    <w:rsid w:val="00953A0F"/>
    <w:rsid w:val="00954197"/>
    <w:rsid w:val="00957195"/>
    <w:rsid w:val="00960493"/>
    <w:rsid w:val="00960733"/>
    <w:rsid w:val="0096075A"/>
    <w:rsid w:val="00964133"/>
    <w:rsid w:val="00965AF9"/>
    <w:rsid w:val="00974358"/>
    <w:rsid w:val="0098106B"/>
    <w:rsid w:val="00982FB0"/>
    <w:rsid w:val="00985071"/>
    <w:rsid w:val="00985DF2"/>
    <w:rsid w:val="009861EE"/>
    <w:rsid w:val="00987425"/>
    <w:rsid w:val="00992EEE"/>
    <w:rsid w:val="00995721"/>
    <w:rsid w:val="00997A0A"/>
    <w:rsid w:val="009A1131"/>
    <w:rsid w:val="009B1473"/>
    <w:rsid w:val="009B192E"/>
    <w:rsid w:val="009B1D93"/>
    <w:rsid w:val="009B21D4"/>
    <w:rsid w:val="009B2E9D"/>
    <w:rsid w:val="009C15BC"/>
    <w:rsid w:val="009C544F"/>
    <w:rsid w:val="009C5EF2"/>
    <w:rsid w:val="009D64BA"/>
    <w:rsid w:val="009E774A"/>
    <w:rsid w:val="009E7BCD"/>
    <w:rsid w:val="009F0571"/>
    <w:rsid w:val="009F1689"/>
    <w:rsid w:val="009F421A"/>
    <w:rsid w:val="009F4757"/>
    <w:rsid w:val="009F4E5B"/>
    <w:rsid w:val="00A00897"/>
    <w:rsid w:val="00A01806"/>
    <w:rsid w:val="00A062A7"/>
    <w:rsid w:val="00A077F2"/>
    <w:rsid w:val="00A11F46"/>
    <w:rsid w:val="00A14D42"/>
    <w:rsid w:val="00A174CA"/>
    <w:rsid w:val="00A20B13"/>
    <w:rsid w:val="00A223F2"/>
    <w:rsid w:val="00A2721B"/>
    <w:rsid w:val="00A303C9"/>
    <w:rsid w:val="00A36D9B"/>
    <w:rsid w:val="00A372F8"/>
    <w:rsid w:val="00A402C4"/>
    <w:rsid w:val="00A4479D"/>
    <w:rsid w:val="00A46304"/>
    <w:rsid w:val="00A51C7F"/>
    <w:rsid w:val="00A5329A"/>
    <w:rsid w:val="00A5377E"/>
    <w:rsid w:val="00A57606"/>
    <w:rsid w:val="00A6062C"/>
    <w:rsid w:val="00A62482"/>
    <w:rsid w:val="00A74DC7"/>
    <w:rsid w:val="00A75394"/>
    <w:rsid w:val="00A7606F"/>
    <w:rsid w:val="00A81E1F"/>
    <w:rsid w:val="00A825CC"/>
    <w:rsid w:val="00A877B7"/>
    <w:rsid w:val="00A87AA4"/>
    <w:rsid w:val="00A9013C"/>
    <w:rsid w:val="00A922EA"/>
    <w:rsid w:val="00A93057"/>
    <w:rsid w:val="00A96821"/>
    <w:rsid w:val="00A9789E"/>
    <w:rsid w:val="00AA05B7"/>
    <w:rsid w:val="00AA5F60"/>
    <w:rsid w:val="00AB56C0"/>
    <w:rsid w:val="00AB7B10"/>
    <w:rsid w:val="00AB7CD7"/>
    <w:rsid w:val="00AC5C34"/>
    <w:rsid w:val="00AD0972"/>
    <w:rsid w:val="00AD1CD6"/>
    <w:rsid w:val="00AD255F"/>
    <w:rsid w:val="00AD2BA3"/>
    <w:rsid w:val="00AD30DB"/>
    <w:rsid w:val="00AD6566"/>
    <w:rsid w:val="00AD7D57"/>
    <w:rsid w:val="00AE5057"/>
    <w:rsid w:val="00AE6A35"/>
    <w:rsid w:val="00AE6D9B"/>
    <w:rsid w:val="00AE771B"/>
    <w:rsid w:val="00AF06CF"/>
    <w:rsid w:val="00AF3F86"/>
    <w:rsid w:val="00AF64BF"/>
    <w:rsid w:val="00B00BC6"/>
    <w:rsid w:val="00B02224"/>
    <w:rsid w:val="00B03952"/>
    <w:rsid w:val="00B0621B"/>
    <w:rsid w:val="00B128EA"/>
    <w:rsid w:val="00B1458D"/>
    <w:rsid w:val="00B15A23"/>
    <w:rsid w:val="00B15EF8"/>
    <w:rsid w:val="00B17C20"/>
    <w:rsid w:val="00B211DB"/>
    <w:rsid w:val="00B25829"/>
    <w:rsid w:val="00B27F49"/>
    <w:rsid w:val="00B3090C"/>
    <w:rsid w:val="00B3095A"/>
    <w:rsid w:val="00B31273"/>
    <w:rsid w:val="00B31C13"/>
    <w:rsid w:val="00B33564"/>
    <w:rsid w:val="00B42291"/>
    <w:rsid w:val="00B429ED"/>
    <w:rsid w:val="00B4335F"/>
    <w:rsid w:val="00B45357"/>
    <w:rsid w:val="00B50AE1"/>
    <w:rsid w:val="00B51C4A"/>
    <w:rsid w:val="00B52147"/>
    <w:rsid w:val="00B524AD"/>
    <w:rsid w:val="00B54E31"/>
    <w:rsid w:val="00B60655"/>
    <w:rsid w:val="00B614F8"/>
    <w:rsid w:val="00B625F5"/>
    <w:rsid w:val="00B62A58"/>
    <w:rsid w:val="00B630A3"/>
    <w:rsid w:val="00B64F78"/>
    <w:rsid w:val="00B67F9B"/>
    <w:rsid w:val="00B720B8"/>
    <w:rsid w:val="00B72826"/>
    <w:rsid w:val="00B74261"/>
    <w:rsid w:val="00B74B3E"/>
    <w:rsid w:val="00B76E42"/>
    <w:rsid w:val="00B83206"/>
    <w:rsid w:val="00B8379F"/>
    <w:rsid w:val="00B83D9E"/>
    <w:rsid w:val="00B86F2D"/>
    <w:rsid w:val="00B87418"/>
    <w:rsid w:val="00B8789C"/>
    <w:rsid w:val="00B90194"/>
    <w:rsid w:val="00B9261C"/>
    <w:rsid w:val="00B95F3F"/>
    <w:rsid w:val="00BA09B9"/>
    <w:rsid w:val="00BA1AD2"/>
    <w:rsid w:val="00BA1E2F"/>
    <w:rsid w:val="00BA2346"/>
    <w:rsid w:val="00BA7F5D"/>
    <w:rsid w:val="00BB1047"/>
    <w:rsid w:val="00BB3F45"/>
    <w:rsid w:val="00BB607E"/>
    <w:rsid w:val="00BC00B6"/>
    <w:rsid w:val="00BC46BA"/>
    <w:rsid w:val="00BD5605"/>
    <w:rsid w:val="00BE32D3"/>
    <w:rsid w:val="00BE4646"/>
    <w:rsid w:val="00BE61DD"/>
    <w:rsid w:val="00BE63FA"/>
    <w:rsid w:val="00BF2CED"/>
    <w:rsid w:val="00BF34C1"/>
    <w:rsid w:val="00BF3744"/>
    <w:rsid w:val="00BF4C15"/>
    <w:rsid w:val="00BF5036"/>
    <w:rsid w:val="00BF7657"/>
    <w:rsid w:val="00BF7EBC"/>
    <w:rsid w:val="00C0060D"/>
    <w:rsid w:val="00C041C1"/>
    <w:rsid w:val="00C0477C"/>
    <w:rsid w:val="00C047E2"/>
    <w:rsid w:val="00C053C5"/>
    <w:rsid w:val="00C14F29"/>
    <w:rsid w:val="00C2112F"/>
    <w:rsid w:val="00C222A1"/>
    <w:rsid w:val="00C22BD3"/>
    <w:rsid w:val="00C22C56"/>
    <w:rsid w:val="00C249DC"/>
    <w:rsid w:val="00C25A2A"/>
    <w:rsid w:val="00C25F7E"/>
    <w:rsid w:val="00C2607F"/>
    <w:rsid w:val="00C26959"/>
    <w:rsid w:val="00C30FB4"/>
    <w:rsid w:val="00C32AD0"/>
    <w:rsid w:val="00C36145"/>
    <w:rsid w:val="00C41578"/>
    <w:rsid w:val="00C4440E"/>
    <w:rsid w:val="00C453A5"/>
    <w:rsid w:val="00C45908"/>
    <w:rsid w:val="00C501AA"/>
    <w:rsid w:val="00C50DAD"/>
    <w:rsid w:val="00C54C26"/>
    <w:rsid w:val="00C623E4"/>
    <w:rsid w:val="00C63ABA"/>
    <w:rsid w:val="00C8044D"/>
    <w:rsid w:val="00C807F2"/>
    <w:rsid w:val="00C83DFA"/>
    <w:rsid w:val="00C90DD5"/>
    <w:rsid w:val="00C91FAB"/>
    <w:rsid w:val="00C9218F"/>
    <w:rsid w:val="00C92A8C"/>
    <w:rsid w:val="00C971C8"/>
    <w:rsid w:val="00CA69AD"/>
    <w:rsid w:val="00CA75B0"/>
    <w:rsid w:val="00CA79EA"/>
    <w:rsid w:val="00CB00E5"/>
    <w:rsid w:val="00CB4677"/>
    <w:rsid w:val="00CB5875"/>
    <w:rsid w:val="00CB7618"/>
    <w:rsid w:val="00CC1DE1"/>
    <w:rsid w:val="00CC232F"/>
    <w:rsid w:val="00CC5606"/>
    <w:rsid w:val="00CC614A"/>
    <w:rsid w:val="00CC6F3E"/>
    <w:rsid w:val="00CC77F1"/>
    <w:rsid w:val="00CD20FD"/>
    <w:rsid w:val="00CD43CA"/>
    <w:rsid w:val="00CD46A5"/>
    <w:rsid w:val="00CD4D8C"/>
    <w:rsid w:val="00CD68F7"/>
    <w:rsid w:val="00CE3452"/>
    <w:rsid w:val="00CE6579"/>
    <w:rsid w:val="00CE6B1E"/>
    <w:rsid w:val="00CE70D6"/>
    <w:rsid w:val="00CE7A08"/>
    <w:rsid w:val="00CF01FE"/>
    <w:rsid w:val="00CF392A"/>
    <w:rsid w:val="00CF597F"/>
    <w:rsid w:val="00CF63D6"/>
    <w:rsid w:val="00D0240F"/>
    <w:rsid w:val="00D02C9A"/>
    <w:rsid w:val="00D0391F"/>
    <w:rsid w:val="00D06B02"/>
    <w:rsid w:val="00D079EC"/>
    <w:rsid w:val="00D10A85"/>
    <w:rsid w:val="00D11712"/>
    <w:rsid w:val="00D11C04"/>
    <w:rsid w:val="00D23891"/>
    <w:rsid w:val="00D23AD9"/>
    <w:rsid w:val="00D336AD"/>
    <w:rsid w:val="00D33F43"/>
    <w:rsid w:val="00D33F87"/>
    <w:rsid w:val="00D34183"/>
    <w:rsid w:val="00D351DF"/>
    <w:rsid w:val="00D361C0"/>
    <w:rsid w:val="00D3722C"/>
    <w:rsid w:val="00D37AFC"/>
    <w:rsid w:val="00D400AF"/>
    <w:rsid w:val="00D40B7D"/>
    <w:rsid w:val="00D43329"/>
    <w:rsid w:val="00D45261"/>
    <w:rsid w:val="00D46F1F"/>
    <w:rsid w:val="00D5047E"/>
    <w:rsid w:val="00D50B66"/>
    <w:rsid w:val="00D52B75"/>
    <w:rsid w:val="00D56B4E"/>
    <w:rsid w:val="00D6062A"/>
    <w:rsid w:val="00D641DF"/>
    <w:rsid w:val="00D7357E"/>
    <w:rsid w:val="00D73B66"/>
    <w:rsid w:val="00D75708"/>
    <w:rsid w:val="00D85DB2"/>
    <w:rsid w:val="00D90FAA"/>
    <w:rsid w:val="00D9305C"/>
    <w:rsid w:val="00D93FFC"/>
    <w:rsid w:val="00DA5551"/>
    <w:rsid w:val="00DA73E9"/>
    <w:rsid w:val="00DB119A"/>
    <w:rsid w:val="00DB1619"/>
    <w:rsid w:val="00DB1BFF"/>
    <w:rsid w:val="00DB4C26"/>
    <w:rsid w:val="00DB5FA1"/>
    <w:rsid w:val="00DB7B61"/>
    <w:rsid w:val="00DC1939"/>
    <w:rsid w:val="00DC2DA9"/>
    <w:rsid w:val="00DC5FB2"/>
    <w:rsid w:val="00DC6A3E"/>
    <w:rsid w:val="00DD0C37"/>
    <w:rsid w:val="00DD1777"/>
    <w:rsid w:val="00DD69F4"/>
    <w:rsid w:val="00DD75E9"/>
    <w:rsid w:val="00DE02B0"/>
    <w:rsid w:val="00DE22E4"/>
    <w:rsid w:val="00DE73CF"/>
    <w:rsid w:val="00DF1AFB"/>
    <w:rsid w:val="00DF2995"/>
    <w:rsid w:val="00DF32A0"/>
    <w:rsid w:val="00DF47DE"/>
    <w:rsid w:val="00DF70E4"/>
    <w:rsid w:val="00E0180E"/>
    <w:rsid w:val="00E0298F"/>
    <w:rsid w:val="00E06703"/>
    <w:rsid w:val="00E06BDB"/>
    <w:rsid w:val="00E07FF4"/>
    <w:rsid w:val="00E100B7"/>
    <w:rsid w:val="00E10205"/>
    <w:rsid w:val="00E117C1"/>
    <w:rsid w:val="00E1335B"/>
    <w:rsid w:val="00E15C13"/>
    <w:rsid w:val="00E16B3B"/>
    <w:rsid w:val="00E1731D"/>
    <w:rsid w:val="00E2315A"/>
    <w:rsid w:val="00E25D5B"/>
    <w:rsid w:val="00E2604A"/>
    <w:rsid w:val="00E3051A"/>
    <w:rsid w:val="00E35198"/>
    <w:rsid w:val="00E429DB"/>
    <w:rsid w:val="00E44D6B"/>
    <w:rsid w:val="00E46932"/>
    <w:rsid w:val="00E47B0B"/>
    <w:rsid w:val="00E53CED"/>
    <w:rsid w:val="00E62741"/>
    <w:rsid w:val="00E657C8"/>
    <w:rsid w:val="00E679BE"/>
    <w:rsid w:val="00E70C01"/>
    <w:rsid w:val="00E731E2"/>
    <w:rsid w:val="00E73B70"/>
    <w:rsid w:val="00E73F17"/>
    <w:rsid w:val="00E7409C"/>
    <w:rsid w:val="00E76AF4"/>
    <w:rsid w:val="00E873D8"/>
    <w:rsid w:val="00E92F43"/>
    <w:rsid w:val="00E95D38"/>
    <w:rsid w:val="00E97C33"/>
    <w:rsid w:val="00EA1F29"/>
    <w:rsid w:val="00EA2670"/>
    <w:rsid w:val="00EA329F"/>
    <w:rsid w:val="00EA625F"/>
    <w:rsid w:val="00EC190D"/>
    <w:rsid w:val="00EC1D61"/>
    <w:rsid w:val="00EC288C"/>
    <w:rsid w:val="00EC4E01"/>
    <w:rsid w:val="00ED027A"/>
    <w:rsid w:val="00ED32D2"/>
    <w:rsid w:val="00ED3BB6"/>
    <w:rsid w:val="00EE11D6"/>
    <w:rsid w:val="00EE2FEE"/>
    <w:rsid w:val="00EE5364"/>
    <w:rsid w:val="00EF7BC0"/>
    <w:rsid w:val="00F0060E"/>
    <w:rsid w:val="00F00B4C"/>
    <w:rsid w:val="00F01359"/>
    <w:rsid w:val="00F01368"/>
    <w:rsid w:val="00F02C17"/>
    <w:rsid w:val="00F03CD5"/>
    <w:rsid w:val="00F04648"/>
    <w:rsid w:val="00F05F8D"/>
    <w:rsid w:val="00F13D7C"/>
    <w:rsid w:val="00F15A0B"/>
    <w:rsid w:val="00F16054"/>
    <w:rsid w:val="00F21512"/>
    <w:rsid w:val="00F30002"/>
    <w:rsid w:val="00F3013D"/>
    <w:rsid w:val="00F30427"/>
    <w:rsid w:val="00F3376D"/>
    <w:rsid w:val="00F337FD"/>
    <w:rsid w:val="00F353A6"/>
    <w:rsid w:val="00F35BD9"/>
    <w:rsid w:val="00F53EBE"/>
    <w:rsid w:val="00F574BA"/>
    <w:rsid w:val="00F672CF"/>
    <w:rsid w:val="00F720C1"/>
    <w:rsid w:val="00F761D2"/>
    <w:rsid w:val="00F80AF7"/>
    <w:rsid w:val="00F83BEE"/>
    <w:rsid w:val="00F85456"/>
    <w:rsid w:val="00F9208E"/>
    <w:rsid w:val="00F92D96"/>
    <w:rsid w:val="00F94015"/>
    <w:rsid w:val="00F9629B"/>
    <w:rsid w:val="00F96849"/>
    <w:rsid w:val="00F9737F"/>
    <w:rsid w:val="00FA4353"/>
    <w:rsid w:val="00FA44FE"/>
    <w:rsid w:val="00FA66CA"/>
    <w:rsid w:val="00FB39B6"/>
    <w:rsid w:val="00FB475E"/>
    <w:rsid w:val="00FB656F"/>
    <w:rsid w:val="00FC0151"/>
    <w:rsid w:val="00FC17E7"/>
    <w:rsid w:val="00FC2785"/>
    <w:rsid w:val="00FC5465"/>
    <w:rsid w:val="00FC68CE"/>
    <w:rsid w:val="00FC748E"/>
    <w:rsid w:val="00FC7A05"/>
    <w:rsid w:val="00FE0FE4"/>
    <w:rsid w:val="00FE25DE"/>
    <w:rsid w:val="00FE2E88"/>
    <w:rsid w:val="00FE65BD"/>
    <w:rsid w:val="00FF4C87"/>
    <w:rsid w:val="00FF50E7"/>
    <w:rsid w:val="00FF64AD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044C38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semiHidden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customStyle="1" w:styleId="TAH">
    <w:name w:val="TAH"/>
    <w:basedOn w:val="TAC"/>
    <w:rsid w:val="0015092C"/>
    <w:rPr>
      <w:b/>
    </w:rPr>
  </w:style>
  <w:style w:type="paragraph" w:customStyle="1" w:styleId="TAC">
    <w:name w:val="TAC"/>
    <w:basedOn w:val="a"/>
    <w:rsid w:val="0015092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a"/>
    <w:link w:val="THChar"/>
    <w:rsid w:val="001509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rsid w:val="0015092C"/>
    <w:rPr>
      <w:rFonts w:ascii="Arial" w:eastAsia="Times New Roman" w:hAnsi="Arial" w:cs="Times New Roman"/>
      <w:b/>
      <w:sz w:val="20"/>
      <w:szCs w:val="20"/>
      <w:lang w:val="x-none" w:eastAsia="x-none" w:bidi="ar-SA"/>
    </w:rPr>
  </w:style>
  <w:style w:type="paragraph" w:customStyle="1" w:styleId="B1">
    <w:name w:val="B1"/>
    <w:basedOn w:val="afb"/>
    <w:rsid w:val="003762B5"/>
    <w:pPr>
      <w:ind w:left="568" w:firstLineChars="0" w:hanging="284"/>
      <w:contextualSpacing w:val="0"/>
    </w:pPr>
    <w:rPr>
      <w:rFonts w:eastAsia="Malgun Gothic"/>
    </w:rPr>
  </w:style>
  <w:style w:type="paragraph" w:styleId="afb">
    <w:name w:val="List"/>
    <w:basedOn w:val="a"/>
    <w:uiPriority w:val="99"/>
    <w:semiHidden/>
    <w:unhideWhenUsed/>
    <w:rsid w:val="003762B5"/>
    <w:pPr>
      <w:ind w:left="200" w:hangingChars="200" w:hanging="200"/>
      <w:contextualSpacing/>
    </w:pPr>
  </w:style>
  <w:style w:type="paragraph" w:customStyle="1" w:styleId="20">
    <w:name w:val="我的正文首行2缩进"/>
    <w:basedOn w:val="a"/>
    <w:rsid w:val="00625AD6"/>
    <w:pPr>
      <w:widowControl w:val="0"/>
      <w:snapToGrid w:val="0"/>
      <w:spacing w:after="0"/>
      <w:ind w:firstLine="420"/>
      <w:jc w:val="both"/>
    </w:pPr>
    <w:rPr>
      <w:rFonts w:eastAsia="宋体" w:cs="宋体"/>
      <w:sz w:val="21"/>
      <w:lang w:val="en-US" w:eastAsia="zh-CN"/>
    </w:rPr>
  </w:style>
  <w:style w:type="character" w:customStyle="1" w:styleId="Char1">
    <w:name w:val="列出段落 Char"/>
    <w:link w:val="a5"/>
    <w:uiPriority w:val="34"/>
    <w:locked/>
    <w:rsid w:val="004E1CD1"/>
    <w:rPr>
      <w:rFonts w:ascii="Times New Roman" w:eastAsia="MS Mincho" w:hAnsi="Times New Roman" w:cs="Times New Roman"/>
      <w:sz w:val="20"/>
      <w:szCs w:val="2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044C38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semiHidden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customStyle="1" w:styleId="TAH">
    <w:name w:val="TAH"/>
    <w:basedOn w:val="TAC"/>
    <w:rsid w:val="0015092C"/>
    <w:rPr>
      <w:b/>
    </w:rPr>
  </w:style>
  <w:style w:type="paragraph" w:customStyle="1" w:styleId="TAC">
    <w:name w:val="TAC"/>
    <w:basedOn w:val="a"/>
    <w:rsid w:val="0015092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a"/>
    <w:link w:val="THChar"/>
    <w:rsid w:val="001509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rsid w:val="0015092C"/>
    <w:rPr>
      <w:rFonts w:ascii="Arial" w:eastAsia="Times New Roman" w:hAnsi="Arial" w:cs="Times New Roman"/>
      <w:b/>
      <w:sz w:val="20"/>
      <w:szCs w:val="20"/>
      <w:lang w:val="x-none" w:eastAsia="x-none" w:bidi="ar-SA"/>
    </w:rPr>
  </w:style>
  <w:style w:type="paragraph" w:customStyle="1" w:styleId="B1">
    <w:name w:val="B1"/>
    <w:basedOn w:val="afb"/>
    <w:rsid w:val="003762B5"/>
    <w:pPr>
      <w:ind w:left="568" w:firstLineChars="0" w:hanging="284"/>
      <w:contextualSpacing w:val="0"/>
    </w:pPr>
    <w:rPr>
      <w:rFonts w:eastAsia="Malgun Gothic"/>
    </w:rPr>
  </w:style>
  <w:style w:type="paragraph" w:styleId="afb">
    <w:name w:val="List"/>
    <w:basedOn w:val="a"/>
    <w:uiPriority w:val="99"/>
    <w:semiHidden/>
    <w:unhideWhenUsed/>
    <w:rsid w:val="003762B5"/>
    <w:pPr>
      <w:ind w:left="200" w:hangingChars="200" w:hanging="200"/>
      <w:contextualSpacing/>
    </w:pPr>
  </w:style>
  <w:style w:type="paragraph" w:customStyle="1" w:styleId="20">
    <w:name w:val="我的正文首行2缩进"/>
    <w:basedOn w:val="a"/>
    <w:rsid w:val="00625AD6"/>
    <w:pPr>
      <w:widowControl w:val="0"/>
      <w:snapToGrid w:val="0"/>
      <w:spacing w:after="0"/>
      <w:ind w:firstLine="420"/>
      <w:jc w:val="both"/>
    </w:pPr>
    <w:rPr>
      <w:rFonts w:eastAsia="宋体" w:cs="宋体"/>
      <w:sz w:val="21"/>
      <w:lang w:val="en-US" w:eastAsia="zh-CN"/>
    </w:rPr>
  </w:style>
  <w:style w:type="character" w:customStyle="1" w:styleId="Char1">
    <w:name w:val="列出段落 Char"/>
    <w:link w:val="a5"/>
    <w:uiPriority w:val="34"/>
    <w:locked/>
    <w:rsid w:val="004E1CD1"/>
    <w:rPr>
      <w:rFonts w:ascii="Times New Roman" w:eastAsia="MS Mincho" w:hAnsi="Times New Roman" w:cs="Times New Roman"/>
      <w:sz w:val="20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07359">
          <w:marLeft w:val="112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2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368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599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70AB5-2754-43EC-9079-3B135D36D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824</Words>
  <Characters>4702</Characters>
  <Application>Microsoft Office Word</Application>
  <DocSecurity>0</DocSecurity>
  <Lines>39</Lines>
  <Paragraphs>11</Paragraphs>
  <ScaleCrop>false</ScaleCrop>
  <Company/>
  <LinksUpToDate>false</LinksUpToDate>
  <CharactersWithSpaces>5515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2171490101974</cp:lastModifiedBy>
  <cp:revision>10</cp:revision>
  <dcterms:created xsi:type="dcterms:W3CDTF">2016-01-25T08:06:00Z</dcterms:created>
  <dcterms:modified xsi:type="dcterms:W3CDTF">2016-02-01T04:02:00Z</dcterms:modified>
</cp:coreProperties>
</file>