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E83647" w:rsidRDefault="004D5026">
      <w:pPr>
        <w:spacing w:after="0"/>
        <w:rPr>
          <w:b/>
          <w:bCs/>
          <w:lang w:eastAsia="zh-CN"/>
        </w:rPr>
      </w:pPr>
      <w:r w:rsidRPr="004D5026">
        <w:rPr>
          <w:b/>
          <w:bCs/>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left:0;text-align:left;margin-left:0;margin-top:0;width:.05pt;height:.05pt;z-index:251657728;visibility:hidden">
            <w10:anchorlock/>
          </v:shape>
        </w:pict>
      </w:r>
      <w:r w:rsidR="00020725" w:rsidRPr="00020725">
        <w:rPr>
          <w:b/>
          <w:bCs/>
          <w:noProof/>
          <w:lang w:eastAsia="zh-CN"/>
        </w:rPr>
        <w:t>3GPP TSG RAN WG1 Meeting</w:t>
      </w:r>
      <w:r w:rsidR="00020725" w:rsidRPr="00020725">
        <w:rPr>
          <w:b/>
          <w:bCs/>
          <w:noProof/>
          <w:lang w:eastAsia="zh-CN"/>
        </w:rPr>
        <w:tab/>
        <w:t>#83</w:t>
      </w:r>
      <w:r w:rsidR="00020725" w:rsidRPr="00020725">
        <w:rPr>
          <w:b/>
          <w:bCs/>
          <w:noProof/>
          <w:lang w:eastAsia="zh-CN"/>
        </w:rPr>
        <w:tab/>
      </w:r>
      <w:r w:rsidR="00020725" w:rsidRPr="00020725">
        <w:rPr>
          <w:b/>
          <w:bCs/>
          <w:noProof/>
          <w:lang w:eastAsia="zh-CN"/>
        </w:rPr>
        <w:tab/>
      </w:r>
      <w:bookmarkStart w:id="0" w:name="OLE_LINK1"/>
      <w:r w:rsidR="00020725" w:rsidRPr="00020725">
        <w:rPr>
          <w:b/>
          <w:bCs/>
          <w:noProof/>
          <w:lang w:eastAsia="zh-CN"/>
        </w:rPr>
        <w:tab/>
      </w:r>
      <w:r w:rsidR="00020725" w:rsidRPr="00020725">
        <w:rPr>
          <w:b/>
          <w:bCs/>
          <w:noProof/>
          <w:lang w:eastAsia="zh-CN"/>
        </w:rPr>
        <w:tab/>
      </w:r>
      <w:r w:rsidR="00020725" w:rsidRPr="00020725">
        <w:rPr>
          <w:b/>
          <w:bCs/>
          <w:noProof/>
          <w:lang w:eastAsia="zh-CN"/>
        </w:rPr>
        <w:tab/>
      </w:r>
      <w:r w:rsidR="00020725" w:rsidRPr="00020725">
        <w:rPr>
          <w:b/>
          <w:bCs/>
          <w:noProof/>
          <w:lang w:eastAsia="zh-CN"/>
        </w:rPr>
        <w:tab/>
      </w:r>
      <w:r w:rsidR="00020725" w:rsidRPr="00020725">
        <w:rPr>
          <w:b/>
          <w:bCs/>
          <w:noProof/>
          <w:lang w:eastAsia="zh-CN"/>
        </w:rPr>
        <w:tab/>
      </w:r>
      <w:r w:rsidR="00020725" w:rsidRPr="00020725">
        <w:rPr>
          <w:b/>
          <w:bCs/>
          <w:noProof/>
          <w:lang w:eastAsia="zh-CN"/>
        </w:rPr>
        <w:tab/>
      </w:r>
      <w:r w:rsidR="00020725" w:rsidRPr="00020725">
        <w:rPr>
          <w:b/>
          <w:bCs/>
          <w:noProof/>
          <w:lang w:eastAsia="zh-CN"/>
        </w:rPr>
        <w:tab/>
      </w:r>
      <w:r w:rsidR="00020725" w:rsidRPr="00020725">
        <w:rPr>
          <w:b/>
          <w:bCs/>
          <w:noProof/>
          <w:lang w:eastAsia="zh-CN"/>
        </w:rPr>
        <w:tab/>
      </w:r>
      <w:bookmarkEnd w:id="0"/>
      <w:r w:rsidR="00020725" w:rsidRPr="00020725">
        <w:rPr>
          <w:b/>
          <w:bCs/>
          <w:noProof/>
          <w:lang w:eastAsia="zh-CN"/>
        </w:rPr>
        <w:t>R1-</w:t>
      </w:r>
      <w:r w:rsidR="00647DD9" w:rsidRPr="00E83647">
        <w:t xml:space="preserve"> </w:t>
      </w:r>
      <w:r w:rsidR="00020725" w:rsidRPr="00020725">
        <w:rPr>
          <w:b/>
          <w:bCs/>
          <w:noProof/>
          <w:lang w:eastAsia="zh-CN"/>
        </w:rPr>
        <w:t>15</w:t>
      </w:r>
      <w:r w:rsidR="004F6CB7">
        <w:rPr>
          <w:b/>
          <w:bCs/>
          <w:noProof/>
          <w:lang w:eastAsia="zh-CN"/>
        </w:rPr>
        <w:t>7153</w:t>
      </w:r>
    </w:p>
    <w:p w:rsidR="009C0564" w:rsidRPr="00E83647" w:rsidRDefault="00134C10" w:rsidP="0011557B">
      <w:pPr>
        <w:rPr>
          <w:b/>
          <w:bCs/>
          <w:lang w:eastAsia="zh-CN"/>
        </w:rPr>
      </w:pPr>
      <w:r w:rsidRPr="00E83647">
        <w:rPr>
          <w:b/>
          <w:bCs/>
          <w:lang w:eastAsia="zh-CN"/>
        </w:rPr>
        <w:t>Anaheim</w:t>
      </w:r>
      <w:r w:rsidR="009C1919" w:rsidRPr="00E83647">
        <w:rPr>
          <w:b/>
          <w:bCs/>
        </w:rPr>
        <w:t>,</w:t>
      </w:r>
      <w:r w:rsidRPr="00E83647">
        <w:rPr>
          <w:b/>
          <w:bCs/>
        </w:rPr>
        <w:t xml:space="preserve"> USA,</w:t>
      </w:r>
      <w:r w:rsidR="009C1919" w:rsidRPr="00E83647">
        <w:rPr>
          <w:b/>
          <w:bCs/>
        </w:rPr>
        <w:t xml:space="preserve"> </w:t>
      </w:r>
      <w:r w:rsidRPr="00E83647">
        <w:rPr>
          <w:b/>
          <w:bCs/>
        </w:rPr>
        <w:t>1</w:t>
      </w:r>
      <w:r w:rsidR="002C2482" w:rsidRPr="00E83647">
        <w:rPr>
          <w:b/>
          <w:bCs/>
          <w:lang w:eastAsia="zh-CN"/>
        </w:rPr>
        <w:t>5</w:t>
      </w:r>
      <w:r w:rsidR="00232C5E" w:rsidRPr="00E83647">
        <w:rPr>
          <w:b/>
          <w:bCs/>
        </w:rPr>
        <w:t xml:space="preserve">th </w:t>
      </w:r>
      <w:r w:rsidR="009C1919" w:rsidRPr="00E83647">
        <w:rPr>
          <w:b/>
          <w:bCs/>
        </w:rPr>
        <w:t xml:space="preserve">- </w:t>
      </w:r>
      <w:r w:rsidRPr="00E83647">
        <w:rPr>
          <w:b/>
          <w:bCs/>
          <w:lang w:eastAsia="zh-CN"/>
        </w:rPr>
        <w:t>21</w:t>
      </w:r>
      <w:r w:rsidR="00A870CF" w:rsidRPr="00E83647">
        <w:rPr>
          <w:b/>
          <w:bCs/>
        </w:rPr>
        <w:t xml:space="preserve">th </w:t>
      </w:r>
      <w:r w:rsidRPr="00E83647">
        <w:rPr>
          <w:b/>
          <w:bCs/>
          <w:lang w:eastAsia="zh-CN"/>
        </w:rPr>
        <w:t>November</w:t>
      </w:r>
      <w:r w:rsidR="009C1919" w:rsidRPr="00E83647">
        <w:rPr>
          <w:b/>
          <w:bCs/>
        </w:rPr>
        <w:t xml:space="preserve"> </w:t>
      </w:r>
      <w:r w:rsidR="00A43B2A" w:rsidRPr="00E83647">
        <w:rPr>
          <w:b/>
          <w:bCs/>
        </w:rPr>
        <w:t>2015</w:t>
      </w:r>
    </w:p>
    <w:p w:rsidR="009C0564" w:rsidRPr="00E83647" w:rsidRDefault="009C0564" w:rsidP="0011557B">
      <w:pPr>
        <w:pBdr>
          <w:top w:val="single" w:sz="8" w:space="0" w:color="auto"/>
        </w:pBdr>
        <w:tabs>
          <w:tab w:val="left" w:pos="1710"/>
        </w:tabs>
        <w:spacing w:after="0"/>
        <w:ind w:right="936"/>
        <w:rPr>
          <w:b/>
          <w:bCs/>
          <w:sz w:val="16"/>
          <w:szCs w:val="16"/>
        </w:rPr>
      </w:pPr>
    </w:p>
    <w:p w:rsidR="009C0564" w:rsidRPr="00E83647" w:rsidRDefault="009C0564" w:rsidP="0011557B">
      <w:pPr>
        <w:pStyle w:val="Titre3"/>
        <w:keepNext/>
        <w:widowControl/>
        <w:numPr>
          <w:ilvl w:val="3"/>
          <w:numId w:val="0"/>
        </w:numPr>
        <w:tabs>
          <w:tab w:val="num" w:pos="1560"/>
        </w:tabs>
        <w:autoSpaceDE/>
        <w:autoSpaceDN/>
        <w:adjustRightInd/>
        <w:spacing w:after="60"/>
        <w:ind w:left="864" w:hanging="864"/>
        <w:jc w:val="left"/>
        <w:rPr>
          <w:rFonts w:eastAsia="MS PGothic"/>
          <w:b/>
          <w:lang w:eastAsia="zh-CN"/>
        </w:rPr>
      </w:pPr>
      <w:r w:rsidRPr="00E83647">
        <w:rPr>
          <w:b/>
          <w:bCs/>
        </w:rPr>
        <w:t>Agenda Item:</w:t>
      </w:r>
      <w:r w:rsidR="00F31B49" w:rsidRPr="00E83647">
        <w:rPr>
          <w:b/>
          <w:bCs/>
        </w:rPr>
        <w:tab/>
      </w:r>
      <w:r w:rsidR="00134C10" w:rsidRPr="00E83647">
        <w:rPr>
          <w:b/>
          <w:bCs/>
          <w:lang w:eastAsia="zh-CN"/>
        </w:rPr>
        <w:t>6</w:t>
      </w:r>
      <w:r w:rsidR="00A04F84" w:rsidRPr="00E83647">
        <w:rPr>
          <w:b/>
          <w:bCs/>
        </w:rPr>
        <w:t>.2.</w:t>
      </w:r>
      <w:r w:rsidR="00D72ED6" w:rsidRPr="00E83647">
        <w:rPr>
          <w:b/>
          <w:bCs/>
          <w:lang w:eastAsia="zh-CN"/>
        </w:rPr>
        <w:t>7</w:t>
      </w:r>
      <w:r w:rsidR="000042C5" w:rsidRPr="00E83647">
        <w:rPr>
          <w:b/>
          <w:bCs/>
          <w:lang w:eastAsia="zh-CN"/>
        </w:rPr>
        <w:t>.</w:t>
      </w:r>
      <w:r w:rsidR="00647DD9" w:rsidRPr="00E83647">
        <w:rPr>
          <w:b/>
          <w:bCs/>
          <w:lang w:eastAsia="zh-CN"/>
        </w:rPr>
        <w:t>3</w:t>
      </w:r>
    </w:p>
    <w:p w:rsidR="00BC1C3C" w:rsidRPr="00E83647" w:rsidRDefault="00020725" w:rsidP="00BC1C3C">
      <w:pPr>
        <w:pStyle w:val="Titre3"/>
        <w:tabs>
          <w:tab w:val="left" w:pos="1530"/>
        </w:tabs>
        <w:rPr>
          <w:b/>
          <w:bCs/>
          <w:lang w:eastAsia="zh-CN"/>
        </w:rPr>
      </w:pPr>
      <w:r w:rsidRPr="00020725">
        <w:rPr>
          <w:b/>
          <w:bCs/>
        </w:rPr>
        <w:t>Source:</w:t>
      </w:r>
      <w:r w:rsidRPr="00020725">
        <w:rPr>
          <w:b/>
          <w:bCs/>
        </w:rPr>
        <w:tab/>
        <w:t>Mitsubishi Electric</w:t>
      </w:r>
    </w:p>
    <w:p w:rsidR="0026538C" w:rsidRPr="00E83647" w:rsidRDefault="009C0564" w:rsidP="00290647">
      <w:pPr>
        <w:pStyle w:val="Titre3"/>
        <w:tabs>
          <w:tab w:val="left" w:pos="1530"/>
        </w:tabs>
        <w:ind w:left="1560" w:hanging="1560"/>
        <w:rPr>
          <w:b/>
          <w:bCs/>
          <w:lang w:eastAsia="zh-CN"/>
        </w:rPr>
      </w:pPr>
      <w:r w:rsidRPr="00E83647">
        <w:rPr>
          <w:b/>
          <w:bCs/>
        </w:rPr>
        <w:t>Title:</w:t>
      </w:r>
      <w:r w:rsidRPr="00E83647">
        <w:rPr>
          <w:b/>
          <w:bCs/>
        </w:rPr>
        <w:tab/>
      </w:r>
      <w:r w:rsidR="007B742B" w:rsidRPr="00E83647">
        <w:rPr>
          <w:b/>
          <w:bCs/>
        </w:rPr>
        <w:t>On the use of legacy UEs as UE</w:t>
      </w:r>
      <w:r w:rsidR="007B742B" w:rsidRPr="00E83647">
        <w:rPr>
          <w:b/>
          <w:bCs/>
          <w:vertAlign w:val="subscript"/>
        </w:rPr>
        <w:t>F</w:t>
      </w:r>
      <w:r w:rsidR="007B742B" w:rsidRPr="00E83647">
        <w:rPr>
          <w:b/>
          <w:bCs/>
        </w:rPr>
        <w:t xml:space="preserve"> in</w:t>
      </w:r>
      <w:r w:rsidR="00B048BE" w:rsidRPr="00E83647">
        <w:rPr>
          <w:b/>
          <w:bCs/>
          <w:lang w:eastAsia="zh-CN"/>
        </w:rPr>
        <w:t xml:space="preserve"> </w:t>
      </w:r>
      <w:r w:rsidR="00C04BEF" w:rsidRPr="00E83647">
        <w:rPr>
          <w:b/>
          <w:bCs/>
          <w:lang w:eastAsia="zh-CN"/>
        </w:rPr>
        <w:t>MUST schemes</w:t>
      </w:r>
    </w:p>
    <w:p w:rsidR="009C0564" w:rsidRPr="00E83647" w:rsidRDefault="009C0564">
      <w:pPr>
        <w:tabs>
          <w:tab w:val="left" w:pos="1530"/>
        </w:tabs>
        <w:spacing w:after="0"/>
        <w:ind w:right="936"/>
      </w:pPr>
      <w:r w:rsidRPr="00E83647">
        <w:rPr>
          <w:b/>
          <w:bCs/>
        </w:rPr>
        <w:t>Document for:</w:t>
      </w:r>
      <w:r w:rsidRPr="00E83647">
        <w:rPr>
          <w:b/>
          <w:bCs/>
        </w:rPr>
        <w:tab/>
      </w:r>
      <w:r w:rsidR="001F7121" w:rsidRPr="00E83647">
        <w:rPr>
          <w:b/>
          <w:bCs/>
        </w:rPr>
        <w:t>Discussion</w:t>
      </w:r>
    </w:p>
    <w:p w:rsidR="009C0564" w:rsidRPr="00E83647" w:rsidRDefault="009C0564" w:rsidP="00AD2852">
      <w:pPr>
        <w:pBdr>
          <w:bottom w:val="single" w:sz="8" w:space="0" w:color="auto"/>
        </w:pBdr>
        <w:ind w:right="936"/>
        <w:rPr>
          <w:b/>
          <w:bCs/>
          <w:sz w:val="16"/>
          <w:szCs w:val="16"/>
        </w:rPr>
      </w:pPr>
    </w:p>
    <w:p w:rsidR="009C0564" w:rsidRPr="00E83647" w:rsidRDefault="00020725" w:rsidP="00AC217E">
      <w:pPr>
        <w:pStyle w:val="Titre1"/>
      </w:pPr>
      <w:bookmarkStart w:id="1" w:name="_Ref124589705"/>
      <w:bookmarkStart w:id="2" w:name="_Ref129681862"/>
      <w:r>
        <w:t>Introduction</w:t>
      </w:r>
      <w:bookmarkEnd w:id="1"/>
      <w:bookmarkEnd w:id="2"/>
    </w:p>
    <w:p w:rsidR="00C67266" w:rsidRPr="00E83647" w:rsidRDefault="00020725" w:rsidP="008866E1">
      <w:pPr>
        <w:rPr>
          <w:kern w:val="2"/>
          <w:lang w:eastAsia="zh-CN"/>
        </w:rPr>
      </w:pPr>
      <w:bookmarkStart w:id="3" w:name="_Ref129681832"/>
      <w:r>
        <w:rPr>
          <w:kern w:val="2"/>
          <w:lang w:eastAsia="zh-CN"/>
        </w:rPr>
        <w:t>In order for MUST to result in increasing the system performance, MUST pairing should be enabled as often as possible and thus the pool of users available for MUST pairing should be as large as possible. The possibility of using legacy UEs as far UEs (UE</w:t>
      </w:r>
      <w:r>
        <w:rPr>
          <w:kern w:val="2"/>
          <w:vertAlign w:val="subscript"/>
          <w:lang w:eastAsia="zh-CN"/>
        </w:rPr>
        <w:t>F</w:t>
      </w:r>
      <w:r>
        <w:rPr>
          <w:kern w:val="2"/>
          <w:lang w:eastAsia="zh-CN"/>
        </w:rPr>
        <w:t>) in a MUST pair significantly improves the pairing probability.</w:t>
      </w:r>
    </w:p>
    <w:p w:rsidR="007901C0" w:rsidRPr="00E83647" w:rsidRDefault="00041643" w:rsidP="007901C0">
      <w:pPr>
        <w:rPr>
          <w:kern w:val="2"/>
          <w:lang w:eastAsia="zh-CN"/>
        </w:rPr>
      </w:pPr>
      <w:r w:rsidRPr="00E83647">
        <w:rPr>
          <w:kern w:val="2"/>
          <w:lang w:eastAsia="zh-CN"/>
        </w:rPr>
        <w:t>For</w:t>
      </w:r>
      <w:r w:rsidR="007901C0" w:rsidRPr="00E83647">
        <w:rPr>
          <w:kern w:val="2"/>
          <w:lang w:eastAsia="zh-CN"/>
        </w:rPr>
        <w:t xml:space="preserve"> 16QAM and 64QAM, the ratio of PDSCH EPRE to cell-specific RS EPRE for each OFDM symbol is denoted by either </w:t>
      </w:r>
      <w:proofErr w:type="spellStart"/>
      <w:r w:rsidR="007901C0" w:rsidRPr="00E83647">
        <w:rPr>
          <w:i/>
          <w:kern w:val="2"/>
          <w:lang w:eastAsia="zh-CN"/>
        </w:rPr>
        <w:t>ρ</w:t>
      </w:r>
      <w:r w:rsidR="007901C0" w:rsidRPr="00E83647">
        <w:rPr>
          <w:i/>
          <w:kern w:val="2"/>
          <w:vertAlign w:val="subscript"/>
          <w:lang w:eastAsia="zh-CN"/>
        </w:rPr>
        <w:t>A</w:t>
      </w:r>
      <w:proofErr w:type="spellEnd"/>
      <w:r w:rsidR="007901C0" w:rsidRPr="00E83647">
        <w:rPr>
          <w:kern w:val="2"/>
          <w:lang w:eastAsia="zh-CN"/>
        </w:rPr>
        <w:t xml:space="preserve"> or </w:t>
      </w:r>
      <w:proofErr w:type="spellStart"/>
      <w:r w:rsidR="007901C0" w:rsidRPr="00E83647">
        <w:rPr>
          <w:i/>
          <w:kern w:val="2"/>
          <w:lang w:eastAsia="zh-CN"/>
        </w:rPr>
        <w:t>ρ</w:t>
      </w:r>
      <w:r w:rsidR="007901C0" w:rsidRPr="00E83647">
        <w:rPr>
          <w:i/>
          <w:kern w:val="2"/>
          <w:vertAlign w:val="subscript"/>
          <w:lang w:eastAsia="zh-CN"/>
        </w:rPr>
        <w:t>B</w:t>
      </w:r>
      <w:proofErr w:type="spellEnd"/>
      <w:r w:rsidR="007901C0" w:rsidRPr="00E83647">
        <w:rPr>
          <w:kern w:val="2"/>
          <w:lang w:eastAsia="zh-CN"/>
        </w:rPr>
        <w:t xml:space="preserve"> according to the OFDM symbol index, where </w:t>
      </w:r>
      <w:proofErr w:type="spellStart"/>
      <w:r w:rsidR="007901C0" w:rsidRPr="00E83647">
        <w:rPr>
          <w:i/>
          <w:kern w:val="2"/>
          <w:lang w:eastAsia="zh-CN"/>
        </w:rPr>
        <w:t>ρ</w:t>
      </w:r>
      <w:r w:rsidR="007901C0" w:rsidRPr="00E83647">
        <w:rPr>
          <w:i/>
          <w:kern w:val="2"/>
          <w:vertAlign w:val="subscript"/>
          <w:lang w:eastAsia="zh-CN"/>
        </w:rPr>
        <w:t>A</w:t>
      </w:r>
      <w:proofErr w:type="spellEnd"/>
      <w:r w:rsidR="007901C0" w:rsidRPr="00E83647">
        <w:rPr>
          <w:kern w:val="2"/>
          <w:lang w:eastAsia="zh-CN"/>
        </w:rPr>
        <w:t xml:space="preserve"> is a function of </w:t>
      </w:r>
      <w:r w:rsidR="007901C0" w:rsidRPr="00E83647">
        <w:rPr>
          <w:i/>
          <w:iCs/>
          <w:lang w:eastAsia="fr-FR"/>
        </w:rPr>
        <w:t>P</w:t>
      </w:r>
      <w:r w:rsidR="007901C0" w:rsidRPr="00E83647">
        <w:rPr>
          <w:i/>
          <w:iCs/>
          <w:vertAlign w:val="subscript"/>
          <w:lang w:eastAsia="fr-FR"/>
        </w:rPr>
        <w:t>A</w:t>
      </w:r>
      <w:r w:rsidR="007901C0" w:rsidRPr="00E83647">
        <w:rPr>
          <w:iCs/>
          <w:lang w:eastAsia="fr-FR"/>
        </w:rPr>
        <w:t xml:space="preserve"> (</w:t>
      </w:r>
      <w:r w:rsidR="007901C0" w:rsidRPr="00E83647">
        <w:rPr>
          <w:lang w:eastAsia="fr-FR"/>
        </w:rPr>
        <w:t xml:space="preserve">UE specific parameter provided by higher layers) and the cell-specific ratio </w:t>
      </w:r>
      <w:proofErr w:type="spellStart"/>
      <w:r w:rsidR="007901C0" w:rsidRPr="00E83647">
        <w:rPr>
          <w:i/>
          <w:kern w:val="2"/>
          <w:lang w:eastAsia="zh-CN"/>
        </w:rPr>
        <w:t>ρ</w:t>
      </w:r>
      <w:r w:rsidR="007901C0" w:rsidRPr="00E83647">
        <w:rPr>
          <w:i/>
          <w:kern w:val="2"/>
          <w:vertAlign w:val="subscript"/>
          <w:lang w:eastAsia="zh-CN"/>
        </w:rPr>
        <w:t>B</w:t>
      </w:r>
      <w:proofErr w:type="spellEnd"/>
      <w:r w:rsidR="007901C0" w:rsidRPr="00E83647">
        <w:rPr>
          <w:kern w:val="2"/>
          <w:lang w:eastAsia="zh-CN"/>
        </w:rPr>
        <w:t>/</w:t>
      </w:r>
      <w:proofErr w:type="spellStart"/>
      <w:r w:rsidR="007901C0" w:rsidRPr="00E83647">
        <w:rPr>
          <w:i/>
          <w:kern w:val="2"/>
          <w:lang w:eastAsia="zh-CN"/>
        </w:rPr>
        <w:t>ρ</w:t>
      </w:r>
      <w:r w:rsidR="007901C0" w:rsidRPr="00E83647">
        <w:rPr>
          <w:i/>
          <w:kern w:val="2"/>
          <w:vertAlign w:val="subscript"/>
          <w:lang w:eastAsia="zh-CN"/>
        </w:rPr>
        <w:t>A</w:t>
      </w:r>
      <w:proofErr w:type="spellEnd"/>
      <w:r w:rsidR="007901C0" w:rsidRPr="00E83647">
        <w:rPr>
          <w:kern w:val="2"/>
          <w:lang w:eastAsia="zh-CN"/>
        </w:rPr>
        <w:t xml:space="preserve"> </w:t>
      </w:r>
      <w:r w:rsidR="007901C0" w:rsidRPr="00E83647">
        <w:rPr>
          <w:lang w:eastAsia="fr-FR"/>
        </w:rPr>
        <w:t xml:space="preserve">depends on the cell-specific parameter </w:t>
      </w:r>
      <w:r w:rsidR="007901C0" w:rsidRPr="00E83647">
        <w:rPr>
          <w:i/>
          <w:lang w:eastAsia="fr-FR"/>
        </w:rPr>
        <w:t>P</w:t>
      </w:r>
      <w:r w:rsidR="007901C0" w:rsidRPr="00E83647">
        <w:rPr>
          <w:i/>
          <w:vertAlign w:val="subscript"/>
          <w:lang w:eastAsia="fr-FR"/>
        </w:rPr>
        <w:t>B</w:t>
      </w:r>
      <w:r w:rsidR="007901C0" w:rsidRPr="00E83647">
        <w:rPr>
          <w:lang w:eastAsia="fr-FR"/>
        </w:rPr>
        <w:t xml:space="preserve"> </w:t>
      </w:r>
      <w:r w:rsidR="00335A11" w:rsidRPr="00E83647">
        <w:rPr>
          <w:lang w:eastAsia="fr-FR"/>
        </w:rPr>
        <w:t xml:space="preserve">also </w:t>
      </w:r>
      <w:r w:rsidR="007901C0" w:rsidRPr="00E83647">
        <w:rPr>
          <w:lang w:eastAsia="fr-FR"/>
        </w:rPr>
        <w:t xml:space="preserve">signalled by higher layers and of the number of configured </w:t>
      </w:r>
      <w:proofErr w:type="spellStart"/>
      <w:r w:rsidR="007901C0" w:rsidRPr="00E83647">
        <w:rPr>
          <w:lang w:eastAsia="fr-FR"/>
        </w:rPr>
        <w:t>eNodeB</w:t>
      </w:r>
      <w:proofErr w:type="spellEnd"/>
      <w:r w:rsidR="007901C0" w:rsidRPr="00E83647">
        <w:rPr>
          <w:lang w:eastAsia="fr-FR"/>
        </w:rPr>
        <w:t xml:space="preserve"> cell specific antenna ports </w:t>
      </w:r>
      <w:r w:rsidR="004D5026" w:rsidRPr="00E83647">
        <w:rPr>
          <w:lang w:eastAsia="fr-FR"/>
        </w:rPr>
        <w:fldChar w:fldCharType="begin"/>
      </w:r>
      <w:r w:rsidR="007901C0" w:rsidRPr="00E83647">
        <w:rPr>
          <w:lang w:eastAsia="fr-FR"/>
        </w:rPr>
        <w:instrText xml:space="preserve"> REF _Ref433899076 \r \h </w:instrText>
      </w:r>
      <w:r w:rsidR="004D5026" w:rsidRPr="00E83647">
        <w:rPr>
          <w:lang w:eastAsia="fr-FR"/>
        </w:rPr>
      </w:r>
      <w:r w:rsidR="004D5026" w:rsidRPr="00E83647">
        <w:rPr>
          <w:lang w:eastAsia="fr-FR"/>
        </w:rPr>
        <w:fldChar w:fldCharType="separate"/>
      </w:r>
      <w:r w:rsidR="002511D1">
        <w:rPr>
          <w:lang w:eastAsia="fr-FR"/>
        </w:rPr>
        <w:t>[1]</w:t>
      </w:r>
      <w:r w:rsidR="004D5026" w:rsidRPr="00E83647">
        <w:rPr>
          <w:lang w:eastAsia="fr-FR"/>
        </w:rPr>
        <w:fldChar w:fldCharType="end"/>
      </w:r>
      <w:r w:rsidR="007901C0" w:rsidRPr="00E83647">
        <w:rPr>
          <w:lang w:eastAsia="fr-FR"/>
        </w:rPr>
        <w:t xml:space="preserve">. </w:t>
      </w:r>
      <w:r w:rsidR="007901C0" w:rsidRPr="00E83647">
        <w:rPr>
          <w:i/>
          <w:lang w:eastAsia="fr-FR"/>
        </w:rPr>
        <w:t>P</w:t>
      </w:r>
      <w:r w:rsidR="007901C0" w:rsidRPr="00E83647">
        <w:rPr>
          <w:i/>
          <w:vertAlign w:val="subscript"/>
          <w:lang w:eastAsia="fr-FR"/>
        </w:rPr>
        <w:t>A</w:t>
      </w:r>
      <w:r w:rsidR="007901C0" w:rsidRPr="00E83647">
        <w:rPr>
          <w:lang w:eastAsia="fr-FR"/>
        </w:rPr>
        <w:t xml:space="preserve"> can take one of the values [-6dB, -4.77dB, -3dB, -1.77dB, 0dB, 1dB, 2dB, 3dB]</w:t>
      </w:r>
      <w:r w:rsidR="007B742B" w:rsidRPr="00E83647">
        <w:rPr>
          <w:lang w:eastAsia="fr-FR"/>
        </w:rPr>
        <w:t xml:space="preserve"> </w:t>
      </w:r>
      <w:r w:rsidR="004D5026" w:rsidRPr="00E83647">
        <w:rPr>
          <w:lang w:eastAsia="fr-FR"/>
        </w:rPr>
        <w:fldChar w:fldCharType="begin"/>
      </w:r>
      <w:r w:rsidR="007B742B" w:rsidRPr="00E83647">
        <w:rPr>
          <w:lang w:eastAsia="fr-FR"/>
        </w:rPr>
        <w:instrText xml:space="preserve"> REF _Ref433899243 \r \h </w:instrText>
      </w:r>
      <w:r w:rsidR="004D5026" w:rsidRPr="00E83647">
        <w:rPr>
          <w:lang w:eastAsia="fr-FR"/>
        </w:rPr>
      </w:r>
      <w:r w:rsidR="004D5026" w:rsidRPr="00E83647">
        <w:rPr>
          <w:lang w:eastAsia="fr-FR"/>
        </w:rPr>
        <w:fldChar w:fldCharType="separate"/>
      </w:r>
      <w:r w:rsidR="002511D1">
        <w:rPr>
          <w:lang w:eastAsia="fr-FR"/>
        </w:rPr>
        <w:t>[2]</w:t>
      </w:r>
      <w:r w:rsidR="004D5026" w:rsidRPr="00E83647">
        <w:rPr>
          <w:lang w:eastAsia="fr-FR"/>
        </w:rPr>
        <w:fldChar w:fldCharType="end"/>
      </w:r>
      <w:r w:rsidR="007901C0" w:rsidRPr="00E83647">
        <w:rPr>
          <w:lang w:eastAsia="fr-FR"/>
        </w:rPr>
        <w:t xml:space="preserve">. </w:t>
      </w:r>
      <w:r w:rsidR="007901C0" w:rsidRPr="00E83647">
        <w:rPr>
          <w:kern w:val="2"/>
          <w:lang w:eastAsia="zh-CN"/>
        </w:rPr>
        <w:t>The ratio of PDSCH EPRE to cell-specific RS EPRE is not specified for QPSK</w:t>
      </w:r>
      <w:r w:rsidRPr="00E83647">
        <w:rPr>
          <w:kern w:val="2"/>
          <w:lang w:eastAsia="zh-CN"/>
        </w:rPr>
        <w:t xml:space="preserve"> prior to Rel. 12</w:t>
      </w:r>
      <w:r w:rsidR="007901C0" w:rsidRPr="00E83647">
        <w:rPr>
          <w:kern w:val="2"/>
          <w:lang w:eastAsia="zh-CN"/>
        </w:rPr>
        <w:t>.</w:t>
      </w:r>
    </w:p>
    <w:p w:rsidR="007901C0" w:rsidRPr="00E83647" w:rsidRDefault="007901C0" w:rsidP="008866E1">
      <w:r w:rsidRPr="00E83647">
        <w:t>The ratio of PDSCH EPRE to UE-specific RS EPRE is specified in TM 8/9/10 for all constellations, and in TM7 for 16QAM and 64QAM only. This ratio is set to 0 dB for number of transmission layers less than or equal to two and -3 dB otherwise</w:t>
      </w:r>
      <w:r w:rsidR="007B742B" w:rsidRPr="00E83647">
        <w:t xml:space="preserve">. </w:t>
      </w:r>
    </w:p>
    <w:p w:rsidR="004F6CB7" w:rsidRDefault="00020725" w:rsidP="008866E1">
      <w:r>
        <w:t>In this contribution we investigate the use of legacy UEs as UE</w:t>
      </w:r>
      <w:r>
        <w:rPr>
          <w:vertAlign w:val="subscript"/>
        </w:rPr>
        <w:t>F</w:t>
      </w:r>
      <w:r>
        <w:t>.</w:t>
      </w:r>
    </w:p>
    <w:p w:rsidR="004F6CB7" w:rsidRPr="00E83647" w:rsidRDefault="004F6CB7" w:rsidP="008866E1"/>
    <w:p w:rsidR="00B43277" w:rsidRPr="00E83647" w:rsidRDefault="00020725" w:rsidP="00C57170">
      <w:pPr>
        <w:pStyle w:val="Titre1"/>
        <w:rPr>
          <w:kern w:val="2"/>
          <w:lang w:eastAsia="zh-CN"/>
        </w:rPr>
      </w:pPr>
      <w:r>
        <w:t>Discussion</w:t>
      </w:r>
    </w:p>
    <w:p w:rsidR="007E4554" w:rsidRPr="00E83647" w:rsidRDefault="00020725" w:rsidP="00C57170">
      <w:pPr>
        <w:rPr>
          <w:kern w:val="2"/>
          <w:lang w:eastAsia="zh-CN"/>
        </w:rPr>
      </w:pPr>
      <w:r>
        <w:rPr>
          <w:kern w:val="2"/>
          <w:lang w:eastAsia="zh-CN"/>
        </w:rPr>
        <w:t xml:space="preserve">One </w:t>
      </w:r>
      <w:r w:rsidR="004523C0">
        <w:rPr>
          <w:kern w:val="2"/>
          <w:lang w:eastAsia="zh-CN"/>
        </w:rPr>
        <w:t xml:space="preserve">mean for </w:t>
      </w:r>
      <w:r>
        <w:rPr>
          <w:kern w:val="2"/>
          <w:lang w:eastAsia="zh-CN"/>
        </w:rPr>
        <w:t xml:space="preserve">increasing the pool of MUST candidates is </w:t>
      </w:r>
      <w:r w:rsidR="004523C0">
        <w:rPr>
          <w:kern w:val="2"/>
          <w:lang w:eastAsia="zh-CN"/>
        </w:rPr>
        <w:t>to include</w:t>
      </w:r>
      <w:r>
        <w:rPr>
          <w:kern w:val="2"/>
          <w:lang w:eastAsia="zh-CN"/>
        </w:rPr>
        <w:t xml:space="preserve"> legacy UEs as UE</w:t>
      </w:r>
      <w:r>
        <w:rPr>
          <w:kern w:val="2"/>
          <w:vertAlign w:val="subscript"/>
          <w:lang w:eastAsia="zh-CN"/>
        </w:rPr>
        <w:t>F</w:t>
      </w:r>
      <w:r>
        <w:rPr>
          <w:kern w:val="2"/>
          <w:lang w:eastAsia="zh-CN"/>
        </w:rPr>
        <w:t>. MUST pairing can be transparent for UE</w:t>
      </w:r>
      <w:r>
        <w:rPr>
          <w:kern w:val="2"/>
          <w:vertAlign w:val="subscript"/>
          <w:lang w:eastAsia="zh-CN"/>
        </w:rPr>
        <w:t>F</w:t>
      </w:r>
      <w:r>
        <w:rPr>
          <w:kern w:val="2"/>
          <w:lang w:eastAsia="zh-CN"/>
        </w:rPr>
        <w:t xml:space="preserve"> since the signal of the near UE (UE</w:t>
      </w:r>
      <w:r>
        <w:rPr>
          <w:kern w:val="2"/>
          <w:vertAlign w:val="subscript"/>
          <w:lang w:eastAsia="zh-CN"/>
        </w:rPr>
        <w:t>N</w:t>
      </w:r>
      <w:r>
        <w:rPr>
          <w:kern w:val="2"/>
          <w:lang w:eastAsia="zh-CN"/>
        </w:rPr>
        <w:t xml:space="preserve">) can be treated as noise </w:t>
      </w:r>
      <w:r w:rsidR="00DE61FE" w:rsidRPr="00E83647">
        <w:rPr>
          <w:kern w:val="2"/>
          <w:lang w:eastAsia="zh-CN"/>
        </w:rPr>
        <w:t>by the far receiver</w:t>
      </w:r>
      <w:r w:rsidR="00596EF0" w:rsidRPr="00E83647">
        <w:rPr>
          <w:kern w:val="2"/>
          <w:lang w:eastAsia="zh-CN"/>
        </w:rPr>
        <w:t xml:space="preserve"> </w:t>
      </w:r>
      <w:r w:rsidR="00100995" w:rsidRPr="00E83647">
        <w:rPr>
          <w:kern w:val="2"/>
          <w:lang w:eastAsia="zh-CN"/>
        </w:rPr>
        <w:t>UE</w:t>
      </w:r>
      <w:r w:rsidR="00100995" w:rsidRPr="00E83647">
        <w:rPr>
          <w:kern w:val="2"/>
          <w:vertAlign w:val="subscript"/>
          <w:lang w:eastAsia="zh-CN"/>
        </w:rPr>
        <w:t>F</w:t>
      </w:r>
      <w:r w:rsidR="00100995" w:rsidRPr="00E83647">
        <w:rPr>
          <w:kern w:val="2"/>
          <w:lang w:eastAsia="zh-CN"/>
        </w:rPr>
        <w:t xml:space="preserve"> </w:t>
      </w:r>
      <w:r w:rsidR="00596EF0" w:rsidRPr="00E83647">
        <w:rPr>
          <w:kern w:val="2"/>
          <w:lang w:eastAsia="zh-CN"/>
        </w:rPr>
        <w:t>under certain circumstances</w:t>
      </w:r>
      <w:r w:rsidR="007E4554" w:rsidRPr="00E83647">
        <w:rPr>
          <w:kern w:val="2"/>
          <w:lang w:eastAsia="zh-CN"/>
        </w:rPr>
        <w:t>.</w:t>
      </w:r>
    </w:p>
    <w:p w:rsidR="0061197B" w:rsidRPr="00E83647" w:rsidRDefault="0061197B" w:rsidP="004F6CB7">
      <w:pPr>
        <w:pStyle w:val="Titre2"/>
        <w:rPr>
          <w:kern w:val="2"/>
          <w:lang w:eastAsia="zh-CN"/>
        </w:rPr>
      </w:pPr>
      <w:r w:rsidRPr="00E83647">
        <w:rPr>
          <w:kern w:val="2"/>
          <w:lang w:eastAsia="zh-CN"/>
        </w:rPr>
        <w:t>QPSK signal mapping at UE</w:t>
      </w:r>
      <w:r w:rsidRPr="00E83647">
        <w:rPr>
          <w:kern w:val="2"/>
          <w:vertAlign w:val="subscript"/>
          <w:lang w:eastAsia="zh-CN"/>
        </w:rPr>
        <w:t>F</w:t>
      </w:r>
    </w:p>
    <w:p w:rsidR="0044472F" w:rsidRPr="00E83647" w:rsidRDefault="00596EF0" w:rsidP="00EA0F92">
      <w:pPr>
        <w:rPr>
          <w:kern w:val="2"/>
          <w:lang w:eastAsia="zh-CN"/>
        </w:rPr>
      </w:pPr>
      <w:r w:rsidRPr="00E83647">
        <w:rPr>
          <w:kern w:val="2"/>
          <w:lang w:eastAsia="zh-CN"/>
        </w:rPr>
        <w:t>W</w:t>
      </w:r>
      <w:r w:rsidR="00DE61FE" w:rsidRPr="00E83647">
        <w:rPr>
          <w:kern w:val="2"/>
          <w:lang w:eastAsia="zh-CN"/>
        </w:rPr>
        <w:t xml:space="preserve">hen </w:t>
      </w:r>
      <w:r w:rsidRPr="00E83647">
        <w:rPr>
          <w:kern w:val="2"/>
          <w:lang w:eastAsia="zh-CN"/>
        </w:rPr>
        <w:t>UE</w:t>
      </w:r>
      <w:r w:rsidRPr="00E83647">
        <w:rPr>
          <w:kern w:val="2"/>
          <w:vertAlign w:val="subscript"/>
          <w:lang w:eastAsia="zh-CN"/>
        </w:rPr>
        <w:t>F</w:t>
      </w:r>
      <w:r w:rsidRPr="00E83647">
        <w:rPr>
          <w:kern w:val="2"/>
          <w:lang w:eastAsia="zh-CN"/>
        </w:rPr>
        <w:t xml:space="preserve"> uses </w:t>
      </w:r>
      <w:r w:rsidR="00DE61FE" w:rsidRPr="00E83647">
        <w:rPr>
          <w:kern w:val="2"/>
          <w:lang w:eastAsia="zh-CN"/>
        </w:rPr>
        <w:t xml:space="preserve">QPSK </w:t>
      </w:r>
      <w:r w:rsidRPr="00E83647">
        <w:rPr>
          <w:kern w:val="2"/>
          <w:lang w:eastAsia="zh-CN"/>
        </w:rPr>
        <w:t>mapping,</w:t>
      </w:r>
      <w:r w:rsidR="00DE61FE" w:rsidRPr="00E83647">
        <w:rPr>
          <w:kern w:val="2"/>
          <w:lang w:eastAsia="zh-CN"/>
        </w:rPr>
        <w:t xml:space="preserve"> the </w:t>
      </w:r>
      <w:r w:rsidR="00100995" w:rsidRPr="00E83647">
        <w:rPr>
          <w:kern w:val="2"/>
          <w:lang w:eastAsia="zh-CN"/>
        </w:rPr>
        <w:t xml:space="preserve">semi-statically configured </w:t>
      </w:r>
      <w:r w:rsidR="00DE61FE" w:rsidRPr="00E83647">
        <w:rPr>
          <w:kern w:val="2"/>
          <w:lang w:eastAsia="zh-CN"/>
        </w:rPr>
        <w:t xml:space="preserve">PDSCH-to-RS </w:t>
      </w:r>
      <w:proofErr w:type="gramStart"/>
      <w:r w:rsidR="00DE61FE" w:rsidRPr="00E83647">
        <w:rPr>
          <w:kern w:val="2"/>
          <w:lang w:eastAsia="zh-CN"/>
        </w:rPr>
        <w:t>EPRE</w:t>
      </w:r>
      <w:r w:rsidR="001F395B" w:rsidRPr="00E83647">
        <w:rPr>
          <w:kern w:val="2"/>
          <w:lang w:eastAsia="zh-CN"/>
        </w:rPr>
        <w:t xml:space="preserve"> </w:t>
      </w:r>
      <w:r w:rsidR="00DE61FE" w:rsidRPr="00E83647">
        <w:rPr>
          <w:kern w:val="2"/>
          <w:lang w:eastAsia="zh-CN"/>
        </w:rPr>
        <w:t xml:space="preserve"> is</w:t>
      </w:r>
      <w:proofErr w:type="gramEnd"/>
      <w:r w:rsidR="00DE61FE" w:rsidRPr="00E83647">
        <w:rPr>
          <w:kern w:val="2"/>
          <w:lang w:eastAsia="zh-CN"/>
        </w:rPr>
        <w:t xml:space="preserve"> not needed by UE</w:t>
      </w:r>
      <w:r w:rsidR="00DE61FE" w:rsidRPr="00E83647">
        <w:rPr>
          <w:kern w:val="2"/>
          <w:vertAlign w:val="subscript"/>
          <w:lang w:eastAsia="zh-CN"/>
        </w:rPr>
        <w:t>F</w:t>
      </w:r>
      <w:r w:rsidR="00DE61FE" w:rsidRPr="00E83647">
        <w:rPr>
          <w:kern w:val="2"/>
          <w:lang w:eastAsia="zh-CN"/>
        </w:rPr>
        <w:t xml:space="preserve"> for demodulation. </w:t>
      </w:r>
      <w:r w:rsidRPr="00E83647">
        <w:rPr>
          <w:kern w:val="2"/>
          <w:lang w:eastAsia="zh-CN"/>
        </w:rPr>
        <w:t xml:space="preserve">The extra power scaling (depending on the </w:t>
      </w:r>
      <w:r w:rsidR="001F395B" w:rsidRPr="00E83647">
        <w:rPr>
          <w:kern w:val="2"/>
          <w:lang w:eastAsia="zh-CN"/>
        </w:rPr>
        <w:t xml:space="preserve">dynamically configured </w:t>
      </w:r>
      <w:r w:rsidRPr="00E83647">
        <w:rPr>
          <w:kern w:val="2"/>
          <w:lang w:eastAsia="zh-CN"/>
        </w:rPr>
        <w:t xml:space="preserve">power scaling factor </w:t>
      </w:r>
      <w:r w:rsidRPr="00E83647">
        <w:rPr>
          <w:i/>
          <w:kern w:val="2"/>
          <w:lang w:eastAsia="zh-CN"/>
        </w:rPr>
        <w:t>α</w:t>
      </w:r>
      <w:r w:rsidRPr="00E83647">
        <w:rPr>
          <w:kern w:val="2"/>
          <w:lang w:eastAsia="zh-CN"/>
        </w:rPr>
        <w:t>) is transparent to the UE</w:t>
      </w:r>
      <w:r w:rsidRPr="00E83647">
        <w:rPr>
          <w:kern w:val="2"/>
          <w:vertAlign w:val="subscript"/>
          <w:lang w:eastAsia="zh-CN"/>
        </w:rPr>
        <w:t>F</w:t>
      </w:r>
      <w:r w:rsidRPr="00E83647">
        <w:rPr>
          <w:kern w:val="2"/>
          <w:lang w:eastAsia="zh-CN"/>
        </w:rPr>
        <w:t xml:space="preserve"> receiver wh</w:t>
      </w:r>
      <w:r w:rsidR="00100995" w:rsidRPr="00E83647">
        <w:rPr>
          <w:kern w:val="2"/>
          <w:lang w:eastAsia="zh-CN"/>
        </w:rPr>
        <w:t>ich</w:t>
      </w:r>
      <w:r w:rsidRPr="00E83647">
        <w:rPr>
          <w:kern w:val="2"/>
          <w:lang w:eastAsia="zh-CN"/>
        </w:rPr>
        <w:t xml:space="preserve"> can process the received signal as in the absence of MUST pairing. </w:t>
      </w:r>
    </w:p>
    <w:p w:rsidR="001F395B" w:rsidRPr="00E83647" w:rsidRDefault="00976C37" w:rsidP="00EA0F92">
      <w:pPr>
        <w:rPr>
          <w:kern w:val="2"/>
          <w:lang w:eastAsia="zh-CN"/>
        </w:rPr>
      </w:pPr>
      <w:r w:rsidRPr="00E83647">
        <w:rPr>
          <w:kern w:val="2"/>
          <w:lang w:eastAsia="zh-CN"/>
        </w:rPr>
        <w:t>T</w:t>
      </w:r>
      <w:r w:rsidR="00DE61FE" w:rsidRPr="00E83647">
        <w:rPr>
          <w:kern w:val="2"/>
          <w:lang w:eastAsia="zh-CN"/>
        </w:rPr>
        <w:t xml:space="preserve">his </w:t>
      </w:r>
      <w:r w:rsidR="00100995" w:rsidRPr="00E83647">
        <w:rPr>
          <w:kern w:val="2"/>
          <w:lang w:eastAsia="zh-CN"/>
        </w:rPr>
        <w:t>scenario</w:t>
      </w:r>
      <w:r w:rsidR="00DE61FE" w:rsidRPr="00E83647">
        <w:rPr>
          <w:kern w:val="2"/>
          <w:lang w:eastAsia="zh-CN"/>
        </w:rPr>
        <w:t xml:space="preserve"> raises problems for UE</w:t>
      </w:r>
      <w:r w:rsidR="00DE61FE" w:rsidRPr="00E83647">
        <w:rPr>
          <w:kern w:val="2"/>
          <w:vertAlign w:val="subscript"/>
          <w:lang w:eastAsia="zh-CN"/>
        </w:rPr>
        <w:t>N</w:t>
      </w:r>
      <w:r w:rsidR="00596EF0" w:rsidRPr="00E83647">
        <w:rPr>
          <w:kern w:val="2"/>
          <w:lang w:eastAsia="zh-CN"/>
        </w:rPr>
        <w:t xml:space="preserve"> receiver,</w:t>
      </w:r>
      <w:r w:rsidR="00DE61FE" w:rsidRPr="00E83647">
        <w:rPr>
          <w:kern w:val="2"/>
          <w:lang w:eastAsia="zh-CN"/>
        </w:rPr>
        <w:t xml:space="preserve"> wh</w:t>
      </w:r>
      <w:r w:rsidR="004B11E9" w:rsidRPr="00E83647">
        <w:rPr>
          <w:kern w:val="2"/>
          <w:lang w:eastAsia="zh-CN"/>
        </w:rPr>
        <w:t>ich</w:t>
      </w:r>
      <w:r w:rsidR="00DE61FE" w:rsidRPr="00E83647">
        <w:rPr>
          <w:kern w:val="2"/>
          <w:lang w:eastAsia="zh-CN"/>
        </w:rPr>
        <w:t xml:space="preserve"> </w:t>
      </w:r>
      <w:r w:rsidR="00596EF0" w:rsidRPr="00E83647">
        <w:rPr>
          <w:kern w:val="2"/>
          <w:lang w:eastAsia="zh-CN"/>
        </w:rPr>
        <w:t>can correctly demodulate the UE</w:t>
      </w:r>
      <w:r w:rsidR="00596EF0" w:rsidRPr="00E83647">
        <w:rPr>
          <w:kern w:val="2"/>
          <w:vertAlign w:val="subscript"/>
          <w:lang w:eastAsia="zh-CN"/>
        </w:rPr>
        <w:t>F</w:t>
      </w:r>
      <w:r w:rsidR="00596EF0" w:rsidRPr="00E83647">
        <w:rPr>
          <w:kern w:val="2"/>
          <w:lang w:eastAsia="zh-CN"/>
        </w:rPr>
        <w:t xml:space="preserve"> signal just as the UE</w:t>
      </w:r>
      <w:r w:rsidR="00596EF0" w:rsidRPr="00E83647">
        <w:rPr>
          <w:kern w:val="2"/>
          <w:vertAlign w:val="subscript"/>
          <w:lang w:eastAsia="zh-CN"/>
        </w:rPr>
        <w:t>F</w:t>
      </w:r>
      <w:r w:rsidR="001F395B" w:rsidRPr="00E83647">
        <w:rPr>
          <w:kern w:val="2"/>
          <w:lang w:eastAsia="zh-CN"/>
        </w:rPr>
        <w:t xml:space="preserve"> receiver, but </w:t>
      </w:r>
      <w:r w:rsidR="00DE61FE" w:rsidRPr="00E83647">
        <w:rPr>
          <w:kern w:val="2"/>
          <w:lang w:eastAsia="zh-CN"/>
        </w:rPr>
        <w:t xml:space="preserve">needs to know </w:t>
      </w:r>
      <w:r w:rsidR="001F395B" w:rsidRPr="00E83647">
        <w:rPr>
          <w:kern w:val="2"/>
          <w:lang w:eastAsia="zh-CN"/>
        </w:rPr>
        <w:t xml:space="preserve">both the power scaling factor </w:t>
      </w:r>
      <w:r w:rsidR="001F395B" w:rsidRPr="00E83647">
        <w:rPr>
          <w:i/>
          <w:kern w:val="2"/>
          <w:lang w:eastAsia="zh-CN"/>
        </w:rPr>
        <w:t>α</w:t>
      </w:r>
      <w:r w:rsidR="001F395B" w:rsidRPr="00E83647">
        <w:rPr>
          <w:kern w:val="2"/>
          <w:lang w:eastAsia="zh-CN"/>
        </w:rPr>
        <w:t xml:space="preserve"> and </w:t>
      </w:r>
      <w:r w:rsidR="00DE61FE" w:rsidRPr="00E83647">
        <w:rPr>
          <w:kern w:val="2"/>
          <w:lang w:eastAsia="zh-CN"/>
        </w:rPr>
        <w:t>the exact PDSCH-to-RS EPRE of UE</w:t>
      </w:r>
      <w:r w:rsidR="00DE61FE" w:rsidRPr="00E83647">
        <w:rPr>
          <w:kern w:val="2"/>
          <w:vertAlign w:val="subscript"/>
          <w:lang w:eastAsia="zh-CN"/>
        </w:rPr>
        <w:t>F</w:t>
      </w:r>
      <w:r w:rsidR="00DE61FE" w:rsidRPr="00E83647">
        <w:rPr>
          <w:kern w:val="2"/>
          <w:lang w:eastAsia="zh-CN"/>
        </w:rPr>
        <w:t xml:space="preserve"> in the interference cancellation process</w:t>
      </w:r>
      <w:r w:rsidR="000F0D8B" w:rsidRPr="00E83647">
        <w:rPr>
          <w:kern w:val="2"/>
          <w:lang w:eastAsia="zh-CN"/>
        </w:rPr>
        <w:t xml:space="preserve"> in order to correctly reproduce and remove the signal dedicated to UE</w:t>
      </w:r>
      <w:r w:rsidR="000F0D8B" w:rsidRPr="00E83647">
        <w:rPr>
          <w:kern w:val="2"/>
          <w:vertAlign w:val="subscript"/>
          <w:lang w:eastAsia="zh-CN"/>
        </w:rPr>
        <w:t>F</w:t>
      </w:r>
      <w:r w:rsidR="000F0D8B" w:rsidRPr="00E83647">
        <w:rPr>
          <w:kern w:val="2"/>
          <w:lang w:eastAsia="zh-CN"/>
        </w:rPr>
        <w:t xml:space="preserve"> from </w:t>
      </w:r>
      <w:r w:rsidR="004B11E9" w:rsidRPr="00E83647">
        <w:rPr>
          <w:kern w:val="2"/>
          <w:lang w:eastAsia="zh-CN"/>
        </w:rPr>
        <w:t xml:space="preserve">the total </w:t>
      </w:r>
      <w:r w:rsidR="000F0D8B" w:rsidRPr="00E83647">
        <w:rPr>
          <w:kern w:val="2"/>
          <w:lang w:eastAsia="zh-CN"/>
        </w:rPr>
        <w:t>received signal.</w:t>
      </w:r>
      <w:r w:rsidRPr="00E83647">
        <w:rPr>
          <w:kern w:val="2"/>
          <w:lang w:eastAsia="zh-CN"/>
        </w:rPr>
        <w:t xml:space="preserve"> </w:t>
      </w:r>
    </w:p>
    <w:p w:rsidR="00DE61FE" w:rsidRPr="00E83647" w:rsidRDefault="00976C37" w:rsidP="00EA0F92">
      <w:pPr>
        <w:rPr>
          <w:kern w:val="2"/>
          <w:lang w:eastAsia="zh-CN"/>
        </w:rPr>
      </w:pPr>
      <w:r w:rsidRPr="00E83647">
        <w:rPr>
          <w:kern w:val="2"/>
          <w:lang w:eastAsia="zh-CN"/>
        </w:rPr>
        <w:t>The PDSCH-to-RS EPRE of the legacy UE</w:t>
      </w:r>
      <w:r w:rsidRPr="00E83647">
        <w:rPr>
          <w:kern w:val="2"/>
          <w:vertAlign w:val="subscript"/>
          <w:lang w:eastAsia="zh-CN"/>
        </w:rPr>
        <w:t>F</w:t>
      </w:r>
      <w:r w:rsidRPr="00E83647">
        <w:rPr>
          <w:kern w:val="2"/>
          <w:lang w:eastAsia="zh-CN"/>
        </w:rPr>
        <w:t xml:space="preserve"> using QPSK </w:t>
      </w:r>
      <w:r w:rsidR="00020725" w:rsidRPr="00020725">
        <w:rPr>
          <w:kern w:val="2"/>
          <w:lang w:eastAsia="zh-CN"/>
        </w:rPr>
        <w:t>in TM 8 - 10 when UE-specific RSs are not present in the PRBs upon which the corresponding PDSCH is mapped or</w:t>
      </w:r>
      <w:r w:rsidR="00373520">
        <w:rPr>
          <w:i/>
          <w:kern w:val="2"/>
          <w:lang w:eastAsia="zh-CN"/>
        </w:rPr>
        <w:t xml:space="preserve"> </w:t>
      </w:r>
      <w:r w:rsidRPr="00E83647">
        <w:rPr>
          <w:kern w:val="2"/>
          <w:lang w:eastAsia="zh-CN"/>
        </w:rPr>
        <w:t>TM 1...7 can for example be set to a default value, known by UE</w:t>
      </w:r>
      <w:r w:rsidRPr="00E83647">
        <w:rPr>
          <w:kern w:val="2"/>
          <w:vertAlign w:val="subscript"/>
          <w:lang w:eastAsia="zh-CN"/>
        </w:rPr>
        <w:t>N</w:t>
      </w:r>
      <w:r w:rsidRPr="00E83647">
        <w:rPr>
          <w:kern w:val="2"/>
          <w:lang w:eastAsia="zh-CN"/>
        </w:rPr>
        <w:t xml:space="preserve">. Alternatively, </w:t>
      </w:r>
      <w:r w:rsidR="0044472F" w:rsidRPr="00E83647">
        <w:rPr>
          <w:kern w:val="2"/>
          <w:lang w:eastAsia="zh-CN"/>
        </w:rPr>
        <w:t>a value representative of the PDSCH-to-RS EPRE of the legacy UE</w:t>
      </w:r>
      <w:r w:rsidR="0044472F" w:rsidRPr="00E83647">
        <w:rPr>
          <w:kern w:val="2"/>
          <w:vertAlign w:val="subscript"/>
          <w:lang w:eastAsia="zh-CN"/>
        </w:rPr>
        <w:t>F</w:t>
      </w:r>
      <w:r w:rsidR="001F395B" w:rsidRPr="00E83647">
        <w:rPr>
          <w:kern w:val="2"/>
          <w:lang w:eastAsia="zh-CN"/>
        </w:rPr>
        <w:t xml:space="preserve"> </w:t>
      </w:r>
      <w:r w:rsidR="0044472F" w:rsidRPr="00E83647">
        <w:rPr>
          <w:kern w:val="2"/>
          <w:lang w:eastAsia="zh-CN"/>
        </w:rPr>
        <w:t>needs to be provided to UE</w:t>
      </w:r>
      <w:r w:rsidR="0044472F" w:rsidRPr="00E83647">
        <w:rPr>
          <w:kern w:val="2"/>
          <w:vertAlign w:val="subscript"/>
          <w:lang w:eastAsia="zh-CN"/>
        </w:rPr>
        <w:t>N</w:t>
      </w:r>
      <w:r w:rsidR="0044472F" w:rsidRPr="00E83647">
        <w:rPr>
          <w:kern w:val="2"/>
          <w:lang w:eastAsia="zh-CN"/>
        </w:rPr>
        <w:t xml:space="preserve"> via, for example, high</w:t>
      </w:r>
      <w:r w:rsidR="00980112" w:rsidRPr="00E83647">
        <w:rPr>
          <w:kern w:val="2"/>
          <w:lang w:eastAsia="zh-CN"/>
        </w:rPr>
        <w:t>er</w:t>
      </w:r>
      <w:r w:rsidR="0044472F" w:rsidRPr="00E83647">
        <w:rPr>
          <w:kern w:val="2"/>
          <w:lang w:eastAsia="zh-CN"/>
        </w:rPr>
        <w:t xml:space="preserve"> layer signalling.</w:t>
      </w:r>
    </w:p>
    <w:p w:rsidR="004F6CB7" w:rsidRPr="00E83647" w:rsidRDefault="000F0D8B" w:rsidP="00E83647">
      <w:pPr>
        <w:rPr>
          <w:i/>
          <w:kern w:val="2"/>
          <w:lang w:eastAsia="zh-CN"/>
        </w:rPr>
      </w:pPr>
      <w:r w:rsidRPr="00E83647">
        <w:rPr>
          <w:i/>
          <w:kern w:val="2"/>
          <w:lang w:eastAsia="zh-CN"/>
        </w:rPr>
        <w:t>Observation #1: When a legacy UE is UE</w:t>
      </w:r>
      <w:r w:rsidRPr="00E83647">
        <w:rPr>
          <w:i/>
          <w:kern w:val="2"/>
          <w:vertAlign w:val="subscript"/>
          <w:lang w:eastAsia="zh-CN"/>
        </w:rPr>
        <w:t>F</w:t>
      </w:r>
      <w:r w:rsidRPr="00E83647">
        <w:rPr>
          <w:i/>
          <w:kern w:val="2"/>
          <w:lang w:eastAsia="zh-CN"/>
        </w:rPr>
        <w:t xml:space="preserve"> in a MUST pair, its PDSCH-to-RS EPRE needs to be set to a default value or to be signalled to UE</w:t>
      </w:r>
      <w:r w:rsidRPr="00E83647">
        <w:rPr>
          <w:i/>
          <w:kern w:val="2"/>
          <w:vertAlign w:val="subscript"/>
          <w:lang w:eastAsia="zh-CN"/>
        </w:rPr>
        <w:t>N</w:t>
      </w:r>
      <w:r w:rsidRPr="00E83647">
        <w:rPr>
          <w:i/>
          <w:kern w:val="2"/>
          <w:lang w:eastAsia="zh-CN"/>
        </w:rPr>
        <w:t xml:space="preserve"> </w:t>
      </w:r>
      <w:r w:rsidR="00786FAF" w:rsidRPr="00E83647">
        <w:rPr>
          <w:i/>
          <w:kern w:val="2"/>
          <w:lang w:eastAsia="zh-CN"/>
        </w:rPr>
        <w:t>when</w:t>
      </w:r>
      <w:r w:rsidRPr="00E83647">
        <w:rPr>
          <w:i/>
          <w:kern w:val="2"/>
          <w:lang w:eastAsia="zh-CN"/>
        </w:rPr>
        <w:t xml:space="preserve"> UE</w:t>
      </w:r>
      <w:r w:rsidRPr="00E83647">
        <w:rPr>
          <w:i/>
          <w:kern w:val="2"/>
          <w:vertAlign w:val="subscript"/>
          <w:lang w:eastAsia="zh-CN"/>
        </w:rPr>
        <w:t>F</w:t>
      </w:r>
      <w:r w:rsidRPr="00E83647">
        <w:rPr>
          <w:i/>
          <w:kern w:val="2"/>
          <w:lang w:eastAsia="zh-CN"/>
        </w:rPr>
        <w:t xml:space="preserve"> is </w:t>
      </w:r>
      <w:r w:rsidR="00786FAF" w:rsidRPr="00E83647">
        <w:rPr>
          <w:i/>
          <w:kern w:val="2"/>
          <w:lang w:eastAsia="zh-CN"/>
        </w:rPr>
        <w:t xml:space="preserve">using QPSK </w:t>
      </w:r>
      <w:r w:rsidR="00DF337F">
        <w:rPr>
          <w:i/>
          <w:kern w:val="2"/>
          <w:lang w:eastAsia="zh-CN"/>
        </w:rPr>
        <w:t>in CRS-based transmission (</w:t>
      </w:r>
      <w:r w:rsidR="00E83647" w:rsidRPr="00E83647">
        <w:rPr>
          <w:i/>
          <w:kern w:val="2"/>
          <w:lang w:eastAsia="zh-CN"/>
        </w:rPr>
        <w:t xml:space="preserve">in </w:t>
      </w:r>
      <w:r w:rsidR="00E83647">
        <w:rPr>
          <w:i/>
          <w:kern w:val="2"/>
          <w:lang w:eastAsia="zh-CN"/>
        </w:rPr>
        <w:t>TM</w:t>
      </w:r>
      <w:r w:rsidR="00E83647" w:rsidRPr="00E83647">
        <w:rPr>
          <w:i/>
          <w:kern w:val="2"/>
          <w:lang w:eastAsia="zh-CN"/>
        </w:rPr>
        <w:t xml:space="preserve"> 8 - 10 when UE-specific RSs are not present in the PRBs upon which the corresponding</w:t>
      </w:r>
      <w:r w:rsidR="00E83647">
        <w:rPr>
          <w:i/>
          <w:kern w:val="2"/>
          <w:lang w:eastAsia="zh-CN"/>
        </w:rPr>
        <w:t xml:space="preserve"> </w:t>
      </w:r>
      <w:r w:rsidR="00E83647" w:rsidRPr="00E83647">
        <w:rPr>
          <w:i/>
          <w:kern w:val="2"/>
          <w:lang w:eastAsia="zh-CN"/>
        </w:rPr>
        <w:t xml:space="preserve">PDSCH is mapped </w:t>
      </w:r>
      <w:r w:rsidR="00E83647">
        <w:rPr>
          <w:i/>
          <w:kern w:val="2"/>
          <w:lang w:eastAsia="zh-CN"/>
        </w:rPr>
        <w:t xml:space="preserve">or </w:t>
      </w:r>
      <w:r w:rsidR="00786FAF" w:rsidRPr="00E83647">
        <w:rPr>
          <w:i/>
          <w:kern w:val="2"/>
          <w:lang w:eastAsia="zh-CN"/>
        </w:rPr>
        <w:t>in TM1...7</w:t>
      </w:r>
      <w:r w:rsidR="00DF337F">
        <w:rPr>
          <w:i/>
          <w:kern w:val="2"/>
          <w:lang w:eastAsia="zh-CN"/>
        </w:rPr>
        <w:t>)</w:t>
      </w:r>
      <w:r w:rsidR="00786FAF" w:rsidRPr="00E83647">
        <w:rPr>
          <w:i/>
          <w:kern w:val="2"/>
          <w:lang w:eastAsia="zh-CN"/>
        </w:rPr>
        <w:t>.</w:t>
      </w:r>
    </w:p>
    <w:p w:rsidR="0061197B" w:rsidRPr="00E83647" w:rsidRDefault="0061197B" w:rsidP="004F6CB7">
      <w:pPr>
        <w:pStyle w:val="Titre2"/>
        <w:rPr>
          <w:kern w:val="2"/>
          <w:lang w:eastAsia="zh-CN"/>
        </w:rPr>
      </w:pPr>
      <w:r w:rsidRPr="00E83647">
        <w:rPr>
          <w:kern w:val="2"/>
          <w:lang w:eastAsia="zh-CN"/>
        </w:rPr>
        <w:lastRenderedPageBreak/>
        <w:t>Higher modulation signal mapping at UE</w:t>
      </w:r>
      <w:r w:rsidRPr="00E83647">
        <w:rPr>
          <w:kern w:val="2"/>
          <w:vertAlign w:val="subscript"/>
          <w:lang w:eastAsia="zh-CN"/>
        </w:rPr>
        <w:t>F</w:t>
      </w:r>
    </w:p>
    <w:p w:rsidR="002E6754" w:rsidRPr="00E83647" w:rsidRDefault="00D571DB" w:rsidP="005F1259">
      <w:pPr>
        <w:rPr>
          <w:kern w:val="2"/>
          <w:lang w:eastAsia="zh-CN"/>
        </w:rPr>
      </w:pPr>
      <w:r w:rsidRPr="00E83647">
        <w:rPr>
          <w:kern w:val="2"/>
          <w:lang w:eastAsia="zh-CN"/>
        </w:rPr>
        <w:t xml:space="preserve">When higher </w:t>
      </w:r>
      <w:r w:rsidR="008460C9" w:rsidRPr="00E83647">
        <w:rPr>
          <w:kern w:val="2"/>
          <w:lang w:eastAsia="zh-CN"/>
        </w:rPr>
        <w:t>modulation orders are used</w:t>
      </w:r>
      <w:r w:rsidR="00894E9F" w:rsidRPr="00E83647">
        <w:rPr>
          <w:kern w:val="2"/>
          <w:lang w:eastAsia="zh-CN"/>
        </w:rPr>
        <w:t>, PDSCH-to-RS EPRE of UE</w:t>
      </w:r>
      <w:r w:rsidR="00894E9F" w:rsidRPr="00E83647">
        <w:rPr>
          <w:kern w:val="2"/>
          <w:vertAlign w:val="subscript"/>
          <w:lang w:eastAsia="zh-CN"/>
        </w:rPr>
        <w:t>F</w:t>
      </w:r>
      <w:r w:rsidR="0044472F" w:rsidRPr="00E83647">
        <w:rPr>
          <w:kern w:val="2"/>
          <w:lang w:eastAsia="zh-CN"/>
        </w:rPr>
        <w:t xml:space="preserve"> is specified and can be acquired by</w:t>
      </w:r>
      <w:r w:rsidR="00894E9F" w:rsidRPr="00E83647">
        <w:rPr>
          <w:kern w:val="2"/>
          <w:lang w:eastAsia="zh-CN"/>
        </w:rPr>
        <w:t xml:space="preserve"> UE</w:t>
      </w:r>
      <w:r w:rsidR="00894E9F" w:rsidRPr="00E83647">
        <w:rPr>
          <w:kern w:val="2"/>
          <w:vertAlign w:val="subscript"/>
          <w:lang w:eastAsia="zh-CN"/>
        </w:rPr>
        <w:t>N</w:t>
      </w:r>
    </w:p>
    <w:p w:rsidR="002E6754" w:rsidRPr="00E83647" w:rsidRDefault="002E6754" w:rsidP="002E6754">
      <w:pPr>
        <w:numPr>
          <w:ilvl w:val="0"/>
          <w:numId w:val="24"/>
        </w:numPr>
        <w:rPr>
          <w:kern w:val="2"/>
          <w:lang w:eastAsia="zh-CN"/>
        </w:rPr>
      </w:pPr>
      <w:r w:rsidRPr="00E83647">
        <w:rPr>
          <w:kern w:val="2"/>
          <w:lang w:eastAsia="zh-CN"/>
        </w:rPr>
        <w:t>Based on knowledge by UE</w:t>
      </w:r>
      <w:r w:rsidRPr="00E83647">
        <w:rPr>
          <w:kern w:val="2"/>
          <w:vertAlign w:val="subscript"/>
          <w:lang w:eastAsia="zh-CN"/>
        </w:rPr>
        <w:t>N</w:t>
      </w:r>
      <w:r w:rsidRPr="00E83647">
        <w:rPr>
          <w:kern w:val="2"/>
          <w:lang w:eastAsia="zh-CN"/>
        </w:rPr>
        <w:t xml:space="preserve"> of the modulation order and TM of UE</w:t>
      </w:r>
      <w:r w:rsidRPr="00E83647">
        <w:rPr>
          <w:kern w:val="2"/>
          <w:vertAlign w:val="subscript"/>
          <w:lang w:eastAsia="zh-CN"/>
        </w:rPr>
        <w:t>F</w:t>
      </w:r>
      <w:r w:rsidRPr="00E83647">
        <w:rPr>
          <w:kern w:val="2"/>
          <w:lang w:eastAsia="zh-CN"/>
        </w:rPr>
        <w:t xml:space="preserve"> if UE</w:t>
      </w:r>
      <w:r w:rsidRPr="00E83647">
        <w:rPr>
          <w:kern w:val="2"/>
          <w:vertAlign w:val="subscript"/>
          <w:lang w:eastAsia="zh-CN"/>
        </w:rPr>
        <w:t>F</w:t>
      </w:r>
      <w:r w:rsidRPr="00E83647">
        <w:rPr>
          <w:kern w:val="2"/>
          <w:lang w:eastAsia="zh-CN"/>
        </w:rPr>
        <w:t xml:space="preserve"> </w:t>
      </w:r>
      <w:r w:rsidR="00E83647">
        <w:rPr>
          <w:kern w:val="2"/>
          <w:lang w:eastAsia="zh-CN"/>
        </w:rPr>
        <w:t>uses a transmission</w:t>
      </w:r>
      <w:r w:rsidRPr="00E83647">
        <w:rPr>
          <w:kern w:val="2"/>
          <w:lang w:eastAsia="zh-CN"/>
        </w:rPr>
        <w:t xml:space="preserve"> based on DM-RS; this information needs to be known by UE</w:t>
      </w:r>
      <w:r w:rsidRPr="00E83647">
        <w:rPr>
          <w:kern w:val="2"/>
          <w:vertAlign w:val="subscript"/>
          <w:lang w:eastAsia="zh-CN"/>
        </w:rPr>
        <w:t>N</w:t>
      </w:r>
      <w:r w:rsidRPr="00E83647">
        <w:rPr>
          <w:kern w:val="2"/>
          <w:lang w:eastAsia="zh-CN"/>
        </w:rPr>
        <w:t xml:space="preserve"> for demodulation purposes anyway, so no extra signalling is needed;</w:t>
      </w:r>
    </w:p>
    <w:p w:rsidR="002E6754" w:rsidRPr="00E83647" w:rsidRDefault="002E6754" w:rsidP="002E6754">
      <w:pPr>
        <w:numPr>
          <w:ilvl w:val="0"/>
          <w:numId w:val="24"/>
        </w:numPr>
        <w:rPr>
          <w:kern w:val="2"/>
          <w:lang w:eastAsia="zh-CN"/>
        </w:rPr>
      </w:pPr>
      <w:r w:rsidRPr="00E83647">
        <w:rPr>
          <w:kern w:val="2"/>
          <w:lang w:eastAsia="zh-CN"/>
        </w:rPr>
        <w:t>Based on knowledge by UE</w:t>
      </w:r>
      <w:r w:rsidRPr="00E83647">
        <w:rPr>
          <w:kern w:val="2"/>
          <w:vertAlign w:val="subscript"/>
          <w:lang w:eastAsia="zh-CN"/>
        </w:rPr>
        <w:t>N</w:t>
      </w:r>
      <w:r w:rsidRPr="00E83647">
        <w:rPr>
          <w:kern w:val="2"/>
          <w:lang w:eastAsia="zh-CN"/>
        </w:rPr>
        <w:t xml:space="preserve"> of the TM and the semi-statically configured parameter </w:t>
      </w:r>
      <w:r w:rsidRPr="00E83647">
        <w:rPr>
          <w:i/>
          <w:kern w:val="2"/>
          <w:lang w:eastAsia="zh-CN"/>
        </w:rPr>
        <w:t>P</w:t>
      </w:r>
      <w:r w:rsidRPr="00E83647">
        <w:rPr>
          <w:i/>
          <w:kern w:val="2"/>
          <w:vertAlign w:val="subscript"/>
          <w:lang w:eastAsia="zh-CN"/>
        </w:rPr>
        <w:t>A</w:t>
      </w:r>
      <w:r w:rsidRPr="00E83647">
        <w:rPr>
          <w:kern w:val="2"/>
          <w:lang w:eastAsia="zh-CN"/>
        </w:rPr>
        <w:t xml:space="preserve"> of UE</w:t>
      </w:r>
      <w:r w:rsidRPr="00E83647">
        <w:rPr>
          <w:kern w:val="2"/>
          <w:vertAlign w:val="subscript"/>
          <w:lang w:eastAsia="zh-CN"/>
        </w:rPr>
        <w:t>F</w:t>
      </w:r>
      <w:r w:rsidRPr="00E83647">
        <w:rPr>
          <w:kern w:val="2"/>
          <w:lang w:eastAsia="zh-CN"/>
        </w:rPr>
        <w:t xml:space="preserve"> if UE</w:t>
      </w:r>
      <w:r w:rsidRPr="00E83647">
        <w:rPr>
          <w:kern w:val="2"/>
          <w:vertAlign w:val="subscript"/>
          <w:lang w:eastAsia="zh-CN"/>
        </w:rPr>
        <w:t>F</w:t>
      </w:r>
      <w:r w:rsidRPr="00E83647">
        <w:rPr>
          <w:kern w:val="2"/>
          <w:lang w:eastAsia="zh-CN"/>
        </w:rPr>
        <w:t xml:space="preserve"> </w:t>
      </w:r>
      <w:r w:rsidR="00AD61CB">
        <w:rPr>
          <w:kern w:val="2"/>
          <w:lang w:eastAsia="zh-CN"/>
        </w:rPr>
        <w:t>uses a transmission</w:t>
      </w:r>
      <w:r w:rsidR="00AD61CB" w:rsidRPr="00E83647" w:rsidDel="00AD61CB">
        <w:rPr>
          <w:kern w:val="2"/>
          <w:lang w:eastAsia="zh-CN"/>
        </w:rPr>
        <w:t xml:space="preserve"> </w:t>
      </w:r>
      <w:r w:rsidRPr="00E83647">
        <w:rPr>
          <w:kern w:val="2"/>
          <w:lang w:eastAsia="zh-CN"/>
        </w:rPr>
        <w:t>based on CRS</w:t>
      </w:r>
      <w:r w:rsidR="00AD61CB">
        <w:rPr>
          <w:kern w:val="2"/>
          <w:lang w:eastAsia="zh-CN"/>
        </w:rPr>
        <w:t>.</w:t>
      </w:r>
    </w:p>
    <w:p w:rsidR="00DE61FE" w:rsidRPr="00E83647" w:rsidRDefault="00894E9F" w:rsidP="002E6754">
      <w:pPr>
        <w:rPr>
          <w:kern w:val="2"/>
          <w:lang w:eastAsia="zh-CN"/>
        </w:rPr>
      </w:pPr>
      <w:r w:rsidRPr="00E83647">
        <w:rPr>
          <w:kern w:val="2"/>
          <w:lang w:eastAsia="zh-CN"/>
        </w:rPr>
        <w:t>For the legacy UE</w:t>
      </w:r>
      <w:r w:rsidRPr="00E83647">
        <w:rPr>
          <w:kern w:val="2"/>
          <w:vertAlign w:val="subscript"/>
          <w:lang w:eastAsia="zh-CN"/>
        </w:rPr>
        <w:t>F</w:t>
      </w:r>
      <w:r w:rsidRPr="00E83647">
        <w:rPr>
          <w:kern w:val="2"/>
          <w:lang w:eastAsia="zh-CN"/>
        </w:rPr>
        <w:t xml:space="preserve"> on the other hand, MUST pairing is not completely transparent</w:t>
      </w:r>
      <w:r w:rsidR="00373520">
        <w:rPr>
          <w:kern w:val="2"/>
          <w:lang w:eastAsia="zh-CN"/>
        </w:rPr>
        <w:t xml:space="preserve"> when CRS-based transmission is used</w:t>
      </w:r>
      <w:r w:rsidRPr="00E83647">
        <w:rPr>
          <w:kern w:val="2"/>
          <w:lang w:eastAsia="zh-CN"/>
        </w:rPr>
        <w:t>.</w:t>
      </w:r>
      <w:r w:rsidR="0044472F" w:rsidRPr="00E83647">
        <w:rPr>
          <w:kern w:val="2"/>
          <w:lang w:eastAsia="zh-CN"/>
        </w:rPr>
        <w:t xml:space="preserve"> The extra power scaling (depending on the dynamically configured power scaling factor </w:t>
      </w:r>
      <w:r w:rsidR="0044472F" w:rsidRPr="00E83647">
        <w:rPr>
          <w:i/>
          <w:kern w:val="2"/>
          <w:lang w:eastAsia="zh-CN"/>
        </w:rPr>
        <w:t>α</w:t>
      </w:r>
      <w:r w:rsidR="0044472F" w:rsidRPr="00E83647">
        <w:rPr>
          <w:kern w:val="2"/>
          <w:lang w:eastAsia="zh-CN"/>
        </w:rPr>
        <w:t xml:space="preserve">) </w:t>
      </w:r>
      <w:r w:rsidR="002511D1">
        <w:rPr>
          <w:kern w:val="2"/>
          <w:lang w:eastAsia="zh-CN"/>
        </w:rPr>
        <w:t xml:space="preserve">is affecting the constellation shape as shown in the example of Figure 1 and </w:t>
      </w:r>
      <w:r w:rsidR="0044472F" w:rsidRPr="00E83647">
        <w:rPr>
          <w:kern w:val="2"/>
          <w:lang w:eastAsia="zh-CN"/>
        </w:rPr>
        <w:t xml:space="preserve">cannot be explicitly signalled to a legacy UE. </w:t>
      </w:r>
    </w:p>
    <w:p w:rsidR="00E94315" w:rsidRDefault="00020725" w:rsidP="005F1259">
      <w:pPr>
        <w:rPr>
          <w:kern w:val="2"/>
          <w:lang w:eastAsia="zh-CN"/>
        </w:rPr>
      </w:pPr>
      <w:r>
        <w:rPr>
          <w:kern w:val="2"/>
          <w:lang w:eastAsia="zh-CN"/>
        </w:rPr>
        <w:t xml:space="preserve">We consider that on a given MUST layer a fraction </w:t>
      </w:r>
      <w:r>
        <w:rPr>
          <w:i/>
          <w:kern w:val="2"/>
          <w:lang w:eastAsia="zh-CN"/>
        </w:rPr>
        <w:t>α</w:t>
      </w:r>
      <w:r>
        <w:rPr>
          <w:kern w:val="2"/>
          <w:lang w:eastAsia="zh-CN"/>
        </w:rPr>
        <w:t xml:space="preserve"> of the transmitted power is allocated to UE</w:t>
      </w:r>
      <w:r>
        <w:rPr>
          <w:kern w:val="2"/>
          <w:vertAlign w:val="subscript"/>
          <w:lang w:eastAsia="zh-CN"/>
        </w:rPr>
        <w:t>N</w:t>
      </w:r>
      <w:r>
        <w:rPr>
          <w:kern w:val="2"/>
          <w:lang w:eastAsia="zh-CN"/>
        </w:rPr>
        <w:t xml:space="preserve"> and the rest 1-</w:t>
      </w:r>
      <w:r>
        <w:rPr>
          <w:i/>
          <w:kern w:val="2"/>
          <w:lang w:eastAsia="zh-CN"/>
        </w:rPr>
        <w:t xml:space="preserve">α </w:t>
      </w:r>
      <w:r>
        <w:rPr>
          <w:kern w:val="2"/>
          <w:lang w:eastAsia="zh-CN"/>
        </w:rPr>
        <w:t>is allocated to UE</w:t>
      </w:r>
      <w:r>
        <w:rPr>
          <w:kern w:val="2"/>
          <w:vertAlign w:val="subscript"/>
          <w:lang w:eastAsia="zh-CN"/>
        </w:rPr>
        <w:t>F</w:t>
      </w:r>
      <w:r w:rsidR="002511D1">
        <w:rPr>
          <w:kern w:val="2"/>
          <w:lang w:eastAsia="zh-CN"/>
        </w:rPr>
        <w:t xml:space="preserve"> as exemplified in Figure 2.</w:t>
      </w:r>
    </w:p>
    <w:p w:rsidR="004F6CB7" w:rsidRDefault="004F6CB7" w:rsidP="005F1259">
      <w:pPr>
        <w:rPr>
          <w:kern w:val="2"/>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tblPr>
      <w:tblGrid>
        <w:gridCol w:w="4751"/>
        <w:gridCol w:w="4729"/>
      </w:tblGrid>
      <w:tr w:rsidR="008A5643" w:rsidTr="002511D1">
        <w:tc>
          <w:tcPr>
            <w:tcW w:w="4728" w:type="dxa"/>
            <w:shd w:val="clear" w:color="auto" w:fill="FFFFFF" w:themeFill="background1"/>
          </w:tcPr>
          <w:p w:rsidR="008A5643" w:rsidRDefault="004F6CB7" w:rsidP="005F1259">
            <w:pPr>
              <w:rPr>
                <w:kern w:val="2"/>
                <w:lang w:eastAsia="zh-CN"/>
              </w:rPr>
            </w:pPr>
            <w:r w:rsidRPr="004D5026">
              <w:rPr>
                <w:kern w:val="2"/>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65.75pt">
                  <v:imagedata r:id="rId8" o:title=""/>
                </v:shape>
              </w:pict>
            </w:r>
          </w:p>
        </w:tc>
        <w:tc>
          <w:tcPr>
            <w:tcW w:w="4729" w:type="dxa"/>
            <w:shd w:val="clear" w:color="auto" w:fill="FFFFFF" w:themeFill="background1"/>
          </w:tcPr>
          <w:p w:rsidR="008A5643" w:rsidRDefault="008A5643" w:rsidP="005F1259">
            <w:pPr>
              <w:rPr>
                <w:kern w:val="2"/>
                <w:lang w:eastAsia="zh-CN"/>
              </w:rPr>
            </w:pPr>
          </w:p>
          <w:p w:rsidR="008A5643" w:rsidRDefault="008A5643" w:rsidP="005F1259">
            <w:pPr>
              <w:rPr>
                <w:kern w:val="2"/>
                <w:lang w:eastAsia="zh-CN"/>
              </w:rPr>
            </w:pPr>
          </w:p>
          <w:p w:rsidR="008A5643" w:rsidRDefault="004F6CB7" w:rsidP="005F1259">
            <w:pPr>
              <w:rPr>
                <w:kern w:val="2"/>
                <w:lang w:eastAsia="zh-CN"/>
              </w:rPr>
            </w:pPr>
            <w:r w:rsidRPr="004D5026">
              <w:rPr>
                <w:kern w:val="2"/>
                <w:lang w:eastAsia="zh-CN"/>
              </w:rPr>
              <w:pict>
                <v:shape id="_x0000_i1026" type="#_x0000_t75" style="width:225pt;height:124.5pt">
                  <v:imagedata r:id="rId9" o:title="FarNear"/>
                </v:shape>
              </w:pict>
            </w:r>
          </w:p>
        </w:tc>
      </w:tr>
      <w:tr w:rsidR="008A5643" w:rsidTr="002511D1">
        <w:tc>
          <w:tcPr>
            <w:tcW w:w="4728" w:type="dxa"/>
            <w:shd w:val="clear" w:color="auto" w:fill="FFFFFF" w:themeFill="background1"/>
          </w:tcPr>
          <w:p w:rsidR="00374811" w:rsidRDefault="008A5643">
            <w:pPr>
              <w:pStyle w:val="Lgende"/>
              <w:rPr>
                <w:lang w:eastAsia="zh-CN"/>
              </w:rPr>
            </w:pPr>
            <w:r>
              <w:t xml:space="preserve">Figure </w:t>
            </w:r>
            <w:r w:rsidR="004D5026">
              <w:fldChar w:fldCharType="begin"/>
            </w:r>
            <w:r>
              <w:instrText xml:space="preserve"> SEQ Figure \* ARABIC </w:instrText>
            </w:r>
            <w:r w:rsidR="004D5026">
              <w:fldChar w:fldCharType="separate"/>
            </w:r>
            <w:r w:rsidR="002511D1">
              <w:rPr>
                <w:noProof/>
              </w:rPr>
              <w:t>1</w:t>
            </w:r>
            <w:r w:rsidR="004D5026">
              <w:fldChar w:fldCharType="end"/>
            </w:r>
            <w:r>
              <w:t xml:space="preserve"> Power scaling </w:t>
            </w:r>
            <w:r w:rsidR="00F90C5A">
              <w:t>example for 16QAM</w:t>
            </w:r>
            <w:r w:rsidR="00244B5E">
              <w:t xml:space="preserve"> (UE</w:t>
            </w:r>
            <w:r w:rsidR="00244B5E" w:rsidRPr="00244B5E">
              <w:rPr>
                <w:vertAlign w:val="subscript"/>
              </w:rPr>
              <w:t>F</w:t>
            </w:r>
            <w:r w:rsidR="00244B5E">
              <w:t>)</w:t>
            </w:r>
          </w:p>
        </w:tc>
        <w:tc>
          <w:tcPr>
            <w:tcW w:w="4729" w:type="dxa"/>
            <w:shd w:val="clear" w:color="auto" w:fill="FFFFFF" w:themeFill="background1"/>
          </w:tcPr>
          <w:p w:rsidR="00374811" w:rsidRDefault="00F90C5A">
            <w:pPr>
              <w:pStyle w:val="Lgende"/>
              <w:rPr>
                <w:rFonts w:eastAsia="Batang"/>
                <w:lang w:eastAsia="zh-CN"/>
              </w:rPr>
            </w:pPr>
            <w:r w:rsidRPr="00F90C5A">
              <w:rPr>
                <w:lang w:val="en-US" w:eastAsia="zh-CN"/>
              </w:rPr>
              <w:t>Figure 2 Far/near power multiplexing</w:t>
            </w:r>
          </w:p>
        </w:tc>
      </w:tr>
    </w:tbl>
    <w:p w:rsidR="004F6CB7" w:rsidRDefault="004F6CB7" w:rsidP="005F1259">
      <w:pPr>
        <w:rPr>
          <w:kern w:val="2"/>
          <w:lang w:eastAsia="zh-CN"/>
        </w:rPr>
      </w:pPr>
    </w:p>
    <w:p w:rsidR="003C3721" w:rsidRPr="00E83647" w:rsidRDefault="00E94315" w:rsidP="005F1259">
      <w:pPr>
        <w:rPr>
          <w:kern w:val="2"/>
          <w:lang w:eastAsia="zh-CN"/>
        </w:rPr>
      </w:pPr>
      <w:r w:rsidRPr="00E83647">
        <w:rPr>
          <w:kern w:val="2"/>
          <w:lang w:eastAsia="zh-CN"/>
        </w:rPr>
        <w:t>A first approach is to allow legacy UEs employing higher order modulations to be paired in MUST as UE</w:t>
      </w:r>
      <w:r w:rsidRPr="00E83647">
        <w:rPr>
          <w:kern w:val="2"/>
          <w:vertAlign w:val="subscript"/>
          <w:lang w:eastAsia="zh-CN"/>
        </w:rPr>
        <w:t>F</w:t>
      </w:r>
      <w:r w:rsidRPr="00E83647">
        <w:rPr>
          <w:kern w:val="2"/>
          <w:lang w:eastAsia="zh-CN"/>
        </w:rPr>
        <w:t xml:space="preserve"> </w:t>
      </w:r>
      <w:r w:rsidR="00133BBB">
        <w:rPr>
          <w:kern w:val="2"/>
          <w:lang w:eastAsia="zh-CN"/>
        </w:rPr>
        <w:t xml:space="preserve">only </w:t>
      </w:r>
      <w:r w:rsidRPr="00E83647">
        <w:rPr>
          <w:kern w:val="2"/>
          <w:lang w:eastAsia="zh-CN"/>
        </w:rPr>
        <w:t xml:space="preserve">for </w:t>
      </w:r>
      <w:r w:rsidRPr="00E83647">
        <w:rPr>
          <w:i/>
          <w:kern w:val="2"/>
          <w:lang w:eastAsia="zh-CN"/>
        </w:rPr>
        <w:t>α</w:t>
      </w:r>
      <w:r w:rsidRPr="00E83647">
        <w:rPr>
          <w:kern w:val="2"/>
          <w:lang w:eastAsia="zh-CN"/>
        </w:rPr>
        <w:t xml:space="preserve"> factors below a certain level. There is a trade</w:t>
      </w:r>
      <w:r w:rsidR="0027161A" w:rsidRPr="00E83647">
        <w:rPr>
          <w:kern w:val="2"/>
          <w:lang w:eastAsia="zh-CN"/>
        </w:rPr>
        <w:t>-</w:t>
      </w:r>
      <w:r w:rsidRPr="00E83647">
        <w:rPr>
          <w:kern w:val="2"/>
          <w:lang w:eastAsia="zh-CN"/>
        </w:rPr>
        <w:t>off between the benefit of increasing the MUST UE pool and the performance degradation brought by the use of a power scaling factor unknown by UE</w:t>
      </w:r>
      <w:r w:rsidRPr="00E83647">
        <w:rPr>
          <w:kern w:val="2"/>
          <w:vertAlign w:val="subscript"/>
          <w:lang w:eastAsia="zh-CN"/>
        </w:rPr>
        <w:t>F</w:t>
      </w:r>
      <w:r w:rsidRPr="00E83647">
        <w:rPr>
          <w:kern w:val="2"/>
          <w:lang w:eastAsia="zh-CN"/>
        </w:rPr>
        <w:t>.</w:t>
      </w:r>
      <w:r w:rsidR="00A4091D" w:rsidRPr="00E83647">
        <w:rPr>
          <w:kern w:val="2"/>
          <w:lang w:eastAsia="zh-CN"/>
        </w:rPr>
        <w:t xml:space="preserve"> </w:t>
      </w:r>
      <w:r w:rsidRPr="00E83647">
        <w:rPr>
          <w:kern w:val="2"/>
          <w:lang w:eastAsia="zh-CN"/>
        </w:rPr>
        <w:t xml:space="preserve">The threshold value up to which performance degradation can be considered acceptable depends on the modulation order, given that for example 64QAM is less robust than 16QAM. </w:t>
      </w:r>
      <w:r w:rsidR="00702EFC" w:rsidRPr="00E83647">
        <w:rPr>
          <w:kern w:val="2"/>
          <w:lang w:eastAsia="zh-CN"/>
        </w:rPr>
        <w:t xml:space="preserve">The threshold value for </w:t>
      </w:r>
      <w:r w:rsidR="00702EFC" w:rsidRPr="00E83647">
        <w:rPr>
          <w:i/>
          <w:kern w:val="2"/>
          <w:lang w:eastAsia="zh-CN"/>
        </w:rPr>
        <w:t xml:space="preserve">α </w:t>
      </w:r>
      <w:r w:rsidR="00702EFC" w:rsidRPr="00E83647">
        <w:rPr>
          <w:kern w:val="2"/>
          <w:lang w:eastAsia="zh-CN"/>
        </w:rPr>
        <w:t>should be small enough so as the performance degradation at UE</w:t>
      </w:r>
      <w:r w:rsidR="00702EFC" w:rsidRPr="00E83647">
        <w:rPr>
          <w:kern w:val="2"/>
          <w:vertAlign w:val="subscript"/>
          <w:lang w:eastAsia="zh-CN"/>
        </w:rPr>
        <w:t>F</w:t>
      </w:r>
      <w:r w:rsidR="00702EFC" w:rsidRPr="00E83647">
        <w:rPr>
          <w:kern w:val="2"/>
          <w:lang w:eastAsia="zh-CN"/>
        </w:rPr>
        <w:t xml:space="preserve"> remains tolerable. The threshold value for </w:t>
      </w:r>
      <w:r w:rsidR="00702EFC" w:rsidRPr="00E83647">
        <w:rPr>
          <w:i/>
          <w:kern w:val="2"/>
          <w:lang w:eastAsia="zh-CN"/>
        </w:rPr>
        <w:t>α</w:t>
      </w:r>
      <w:r w:rsidR="00702EFC" w:rsidRPr="00E83647">
        <w:rPr>
          <w:kern w:val="2"/>
          <w:lang w:eastAsia="zh-CN"/>
        </w:rPr>
        <w:t xml:space="preserve"> should be large enough so as the pairing probability is not unnecessarily reduced.</w:t>
      </w:r>
    </w:p>
    <w:p w:rsidR="00A4091D" w:rsidRPr="00E83647" w:rsidRDefault="007511B1" w:rsidP="005F1259">
      <w:pPr>
        <w:rPr>
          <w:i/>
          <w:kern w:val="2"/>
          <w:lang w:eastAsia="zh-CN"/>
        </w:rPr>
      </w:pPr>
      <w:r w:rsidRPr="00E83647">
        <w:rPr>
          <w:i/>
          <w:kern w:val="2"/>
          <w:lang w:eastAsia="zh-CN"/>
        </w:rPr>
        <w:t xml:space="preserve">Observation #2: Legacy UEs </w:t>
      </w:r>
      <w:r w:rsidR="002511D1">
        <w:rPr>
          <w:i/>
          <w:kern w:val="2"/>
          <w:lang w:eastAsia="zh-CN"/>
        </w:rPr>
        <w:t xml:space="preserve">in CRS-based transmission </w:t>
      </w:r>
      <w:r w:rsidRPr="00E83647">
        <w:rPr>
          <w:i/>
          <w:kern w:val="2"/>
          <w:lang w:eastAsia="zh-CN"/>
        </w:rPr>
        <w:t>using 16/64QAM can be paired as UE</w:t>
      </w:r>
      <w:r w:rsidRPr="00E83647">
        <w:rPr>
          <w:i/>
          <w:kern w:val="2"/>
          <w:vertAlign w:val="subscript"/>
          <w:lang w:eastAsia="zh-CN"/>
        </w:rPr>
        <w:t>F</w:t>
      </w:r>
      <w:r w:rsidRPr="00E83647">
        <w:rPr>
          <w:i/>
          <w:kern w:val="2"/>
          <w:lang w:eastAsia="zh-CN"/>
        </w:rPr>
        <w:t xml:space="preserve"> in a MUST pair for power scaling factors α below a certain threshold which needs to be further investigated.</w:t>
      </w:r>
    </w:p>
    <w:p w:rsidR="00241234" w:rsidRPr="00E83647" w:rsidRDefault="00241234" w:rsidP="005F1259">
      <w:pPr>
        <w:rPr>
          <w:kern w:val="2"/>
          <w:lang w:eastAsia="zh-CN"/>
        </w:rPr>
      </w:pPr>
    </w:p>
    <w:p w:rsidR="00A4091D" w:rsidRPr="00E83647" w:rsidRDefault="00D42433" w:rsidP="005F1259">
      <w:pPr>
        <w:rPr>
          <w:kern w:val="2"/>
          <w:lang w:eastAsia="zh-CN"/>
        </w:rPr>
      </w:pPr>
      <w:r w:rsidRPr="00E83647">
        <w:rPr>
          <w:kern w:val="2"/>
          <w:lang w:eastAsia="zh-CN"/>
        </w:rPr>
        <w:t xml:space="preserve">A second approach relies on </w:t>
      </w:r>
      <w:r w:rsidR="000C5952" w:rsidRPr="00E83647">
        <w:rPr>
          <w:kern w:val="2"/>
          <w:lang w:eastAsia="zh-CN"/>
        </w:rPr>
        <w:t xml:space="preserve">rendering the power scaling factor </w:t>
      </w:r>
      <w:r w:rsidR="000C5952" w:rsidRPr="00E83647">
        <w:rPr>
          <w:i/>
          <w:kern w:val="2"/>
          <w:lang w:eastAsia="zh-CN"/>
        </w:rPr>
        <w:t>α</w:t>
      </w:r>
      <w:r w:rsidR="000C5952" w:rsidRPr="00E83647">
        <w:rPr>
          <w:kern w:val="2"/>
          <w:lang w:eastAsia="zh-CN"/>
        </w:rPr>
        <w:t xml:space="preserve"> </w:t>
      </w:r>
      <w:r w:rsidR="00D62BFE" w:rsidRPr="00E83647">
        <w:rPr>
          <w:kern w:val="2"/>
          <w:lang w:eastAsia="zh-CN"/>
        </w:rPr>
        <w:t>transparent</w:t>
      </w:r>
      <w:r w:rsidR="000C5952" w:rsidRPr="00E83647">
        <w:rPr>
          <w:kern w:val="2"/>
          <w:lang w:eastAsia="zh-CN"/>
        </w:rPr>
        <w:t xml:space="preserve"> from the perspective of UE</w:t>
      </w:r>
      <w:r w:rsidR="000C5952" w:rsidRPr="00E83647">
        <w:rPr>
          <w:kern w:val="2"/>
          <w:vertAlign w:val="subscript"/>
          <w:lang w:eastAsia="zh-CN"/>
        </w:rPr>
        <w:t>F</w:t>
      </w:r>
      <w:r w:rsidR="00373520">
        <w:rPr>
          <w:kern w:val="2"/>
          <w:lang w:eastAsia="zh-CN"/>
        </w:rPr>
        <w:t xml:space="preserve"> using CRS-based transmission. </w:t>
      </w:r>
      <w:r w:rsidR="00D62BFE" w:rsidRPr="00E83647">
        <w:rPr>
          <w:kern w:val="2"/>
          <w:lang w:eastAsia="zh-CN"/>
        </w:rPr>
        <w:t xml:space="preserve">This can be done for example by including its value in the signalled value of parameter </w:t>
      </w:r>
      <w:r w:rsidR="00D62BFE" w:rsidRPr="00E83647">
        <w:rPr>
          <w:i/>
          <w:kern w:val="2"/>
          <w:lang w:eastAsia="zh-CN"/>
        </w:rPr>
        <w:t>P</w:t>
      </w:r>
      <w:r w:rsidR="00D62BFE" w:rsidRPr="00E83647">
        <w:rPr>
          <w:i/>
          <w:kern w:val="2"/>
          <w:vertAlign w:val="subscript"/>
          <w:lang w:eastAsia="zh-CN"/>
        </w:rPr>
        <w:t>A</w:t>
      </w:r>
      <w:r w:rsidR="00D62BFE" w:rsidRPr="00E83647">
        <w:rPr>
          <w:kern w:val="2"/>
          <w:lang w:eastAsia="zh-CN"/>
        </w:rPr>
        <w:t xml:space="preserve">. </w:t>
      </w:r>
      <w:r w:rsidR="002C4E7F" w:rsidRPr="00E83647">
        <w:rPr>
          <w:kern w:val="2"/>
          <w:lang w:eastAsia="zh-CN"/>
        </w:rPr>
        <w:t>Since UE</w:t>
      </w:r>
      <w:r w:rsidR="002C4E7F" w:rsidRPr="00E83647">
        <w:rPr>
          <w:kern w:val="2"/>
          <w:vertAlign w:val="subscript"/>
          <w:lang w:eastAsia="zh-CN"/>
        </w:rPr>
        <w:t>F</w:t>
      </w:r>
      <w:r w:rsidR="002C4E7F" w:rsidRPr="00E83647">
        <w:rPr>
          <w:kern w:val="2"/>
          <w:lang w:eastAsia="zh-CN"/>
        </w:rPr>
        <w:t xml:space="preserve"> is provided</w:t>
      </w:r>
      <w:r w:rsidR="00F20367" w:rsidRPr="00E83647">
        <w:rPr>
          <w:kern w:val="2"/>
          <w:lang w:eastAsia="zh-CN"/>
        </w:rPr>
        <w:t xml:space="preserve"> with</w:t>
      </w:r>
      <w:r w:rsidR="002C4E7F" w:rsidRPr="00E83647">
        <w:rPr>
          <w:kern w:val="2"/>
          <w:lang w:eastAsia="zh-CN"/>
        </w:rPr>
        <w:t xml:space="preserve"> a corrected value corresponding to the </w:t>
      </w:r>
      <w:r w:rsidR="007847F1" w:rsidRPr="00E83647">
        <w:rPr>
          <w:kern w:val="2"/>
          <w:lang w:eastAsia="zh-CN"/>
        </w:rPr>
        <w:t>(1-</w:t>
      </w:r>
      <w:r w:rsidR="002C4E7F" w:rsidRPr="00E83647">
        <w:rPr>
          <w:i/>
          <w:kern w:val="2"/>
          <w:lang w:eastAsia="zh-CN"/>
        </w:rPr>
        <w:t>α</w:t>
      </w:r>
      <w:r w:rsidR="007847F1" w:rsidRPr="00E83647">
        <w:rPr>
          <w:kern w:val="2"/>
          <w:lang w:eastAsia="zh-CN"/>
        </w:rPr>
        <w:t>)</w:t>
      </w:r>
      <w:r w:rsidR="002C4E7F" w:rsidRPr="00E83647">
        <w:rPr>
          <w:kern w:val="2"/>
          <w:lang w:eastAsia="zh-CN"/>
        </w:rPr>
        <w:t>–scaled PDSCH-to-</w:t>
      </w:r>
      <w:r w:rsidR="00373520">
        <w:rPr>
          <w:kern w:val="2"/>
          <w:lang w:eastAsia="zh-CN"/>
        </w:rPr>
        <w:t>C</w:t>
      </w:r>
      <w:r w:rsidR="002C4E7F" w:rsidRPr="00E83647">
        <w:rPr>
          <w:kern w:val="2"/>
          <w:lang w:eastAsia="zh-CN"/>
        </w:rPr>
        <w:t>RS EPRE</w:t>
      </w:r>
      <w:r w:rsidR="00F41378" w:rsidRPr="00E83647">
        <w:rPr>
          <w:kern w:val="2"/>
          <w:lang w:eastAsia="zh-CN"/>
        </w:rPr>
        <w:t xml:space="preserve"> it can demodulate its own signal without any penalty caused by MUST power scaling. </w:t>
      </w:r>
      <w:r w:rsidR="00D5612D">
        <w:rPr>
          <w:kern w:val="2"/>
          <w:lang w:eastAsia="zh-CN"/>
        </w:rPr>
        <w:t>All layers of UE</w:t>
      </w:r>
      <w:r w:rsidR="00374811" w:rsidRPr="00374811">
        <w:rPr>
          <w:kern w:val="2"/>
          <w:vertAlign w:val="subscript"/>
          <w:lang w:eastAsia="zh-CN"/>
        </w:rPr>
        <w:t>F</w:t>
      </w:r>
      <w:r w:rsidR="00D5612D">
        <w:rPr>
          <w:kern w:val="2"/>
          <w:lang w:eastAsia="zh-CN"/>
        </w:rPr>
        <w:t xml:space="preserve"> must be in MUST mode with the same power factor in order to avoid different </w:t>
      </w:r>
      <w:r w:rsidR="00374811" w:rsidRPr="00374811">
        <w:rPr>
          <w:i/>
          <w:kern w:val="2"/>
          <w:lang w:eastAsia="zh-CN"/>
        </w:rPr>
        <w:t>P</w:t>
      </w:r>
      <w:r w:rsidR="00374811" w:rsidRPr="00374811">
        <w:rPr>
          <w:i/>
          <w:kern w:val="2"/>
          <w:vertAlign w:val="subscript"/>
          <w:lang w:eastAsia="zh-CN"/>
        </w:rPr>
        <w:t>A</w:t>
      </w:r>
      <w:r w:rsidR="00D5612D">
        <w:rPr>
          <w:kern w:val="2"/>
          <w:lang w:eastAsia="zh-CN"/>
        </w:rPr>
        <w:t xml:space="preserve"> </w:t>
      </w:r>
      <w:r w:rsidR="00D5517F">
        <w:rPr>
          <w:kern w:val="2"/>
          <w:lang w:eastAsia="zh-CN"/>
        </w:rPr>
        <w:t xml:space="preserve">values </w:t>
      </w:r>
      <w:r w:rsidR="00D5612D">
        <w:rPr>
          <w:kern w:val="2"/>
          <w:lang w:eastAsia="zh-CN"/>
        </w:rPr>
        <w:t xml:space="preserve">between different layers. </w:t>
      </w:r>
      <w:r w:rsidR="00F41378" w:rsidRPr="00E83647">
        <w:rPr>
          <w:kern w:val="2"/>
          <w:lang w:eastAsia="zh-CN"/>
        </w:rPr>
        <w:t xml:space="preserve">There are several drawbacks of this method, mainly due to the fact that the power scaling factor </w:t>
      </w:r>
      <w:r w:rsidR="00F41378" w:rsidRPr="00E83647">
        <w:rPr>
          <w:i/>
          <w:kern w:val="2"/>
          <w:lang w:eastAsia="zh-CN"/>
        </w:rPr>
        <w:t>α</w:t>
      </w:r>
      <w:r w:rsidR="00F41378" w:rsidRPr="00E83647">
        <w:rPr>
          <w:kern w:val="2"/>
          <w:lang w:eastAsia="zh-CN"/>
        </w:rPr>
        <w:t xml:space="preserve"> should be dynamically configured, while parameter </w:t>
      </w:r>
      <w:r w:rsidR="00F41378" w:rsidRPr="00E83647">
        <w:rPr>
          <w:i/>
          <w:kern w:val="2"/>
          <w:lang w:eastAsia="zh-CN"/>
        </w:rPr>
        <w:t>P</w:t>
      </w:r>
      <w:r w:rsidR="00F41378" w:rsidRPr="00E83647">
        <w:rPr>
          <w:i/>
          <w:kern w:val="2"/>
          <w:vertAlign w:val="subscript"/>
          <w:lang w:eastAsia="zh-CN"/>
        </w:rPr>
        <w:t>A</w:t>
      </w:r>
      <w:r w:rsidR="00F41378" w:rsidRPr="00E83647">
        <w:rPr>
          <w:kern w:val="2"/>
          <w:lang w:eastAsia="zh-CN"/>
        </w:rPr>
        <w:t xml:space="preserve"> is semi-statically configured via higher layers:</w:t>
      </w:r>
    </w:p>
    <w:p w:rsidR="007847F1" w:rsidRPr="00E83647" w:rsidRDefault="00F41378" w:rsidP="00F41378">
      <w:pPr>
        <w:numPr>
          <w:ilvl w:val="0"/>
          <w:numId w:val="24"/>
        </w:numPr>
        <w:rPr>
          <w:kern w:val="2"/>
          <w:lang w:eastAsia="zh-CN"/>
        </w:rPr>
      </w:pPr>
      <w:r w:rsidRPr="00E83647">
        <w:rPr>
          <w:kern w:val="2"/>
          <w:lang w:eastAsia="zh-CN"/>
        </w:rPr>
        <w:lastRenderedPageBreak/>
        <w:t>UE</w:t>
      </w:r>
      <w:r w:rsidRPr="00E83647">
        <w:rPr>
          <w:kern w:val="2"/>
          <w:vertAlign w:val="subscript"/>
          <w:lang w:eastAsia="zh-CN"/>
        </w:rPr>
        <w:t>F</w:t>
      </w:r>
      <w:r w:rsidRPr="00E83647">
        <w:rPr>
          <w:kern w:val="2"/>
          <w:lang w:eastAsia="zh-CN"/>
        </w:rPr>
        <w:t xml:space="preserve"> is configured with a power scaling factor </w:t>
      </w:r>
      <w:r w:rsidRPr="00E83647">
        <w:rPr>
          <w:i/>
          <w:kern w:val="2"/>
          <w:lang w:eastAsia="zh-CN"/>
        </w:rPr>
        <w:t>α</w:t>
      </w:r>
      <w:r w:rsidR="007847F1" w:rsidRPr="00E83647">
        <w:rPr>
          <w:kern w:val="2"/>
          <w:lang w:eastAsia="zh-CN"/>
        </w:rPr>
        <w:t xml:space="preserve"> which was rendered semi-static.</w:t>
      </w:r>
      <w:r w:rsidRPr="00E83647">
        <w:rPr>
          <w:kern w:val="2"/>
          <w:lang w:eastAsia="zh-CN"/>
        </w:rPr>
        <w:t xml:space="preserve"> Until the next reconfiguration of parameter </w:t>
      </w:r>
      <w:r w:rsidRPr="00E83647">
        <w:rPr>
          <w:i/>
          <w:kern w:val="2"/>
          <w:lang w:eastAsia="zh-CN"/>
        </w:rPr>
        <w:t>P</w:t>
      </w:r>
      <w:r w:rsidRPr="00E83647">
        <w:rPr>
          <w:i/>
          <w:kern w:val="2"/>
          <w:vertAlign w:val="subscript"/>
          <w:lang w:eastAsia="zh-CN"/>
        </w:rPr>
        <w:t>A</w:t>
      </w:r>
      <w:r w:rsidRPr="00E83647">
        <w:rPr>
          <w:kern w:val="2"/>
          <w:lang w:eastAsia="zh-CN"/>
        </w:rPr>
        <w:t xml:space="preserve"> UE</w:t>
      </w:r>
      <w:r w:rsidRPr="00E83647">
        <w:rPr>
          <w:kern w:val="2"/>
          <w:vertAlign w:val="subscript"/>
          <w:lang w:eastAsia="zh-CN"/>
        </w:rPr>
        <w:t>F</w:t>
      </w:r>
      <w:r w:rsidRPr="00E83647">
        <w:rPr>
          <w:kern w:val="2"/>
          <w:lang w:eastAsia="zh-CN"/>
        </w:rPr>
        <w:t xml:space="preserve"> must remain paired with the same UE</w:t>
      </w:r>
      <w:r w:rsidRPr="00E83647">
        <w:rPr>
          <w:kern w:val="2"/>
          <w:vertAlign w:val="subscript"/>
          <w:lang w:eastAsia="zh-CN"/>
        </w:rPr>
        <w:t>N</w:t>
      </w:r>
      <w:r w:rsidRPr="00E83647">
        <w:rPr>
          <w:kern w:val="2"/>
          <w:lang w:eastAsia="zh-CN"/>
        </w:rPr>
        <w:t xml:space="preserve"> or be re-paired with another UE</w:t>
      </w:r>
      <w:r w:rsidRPr="00E83647">
        <w:rPr>
          <w:kern w:val="2"/>
          <w:vertAlign w:val="subscript"/>
          <w:lang w:eastAsia="zh-CN"/>
        </w:rPr>
        <w:t>N</w:t>
      </w:r>
      <w:r w:rsidRPr="00E83647">
        <w:rPr>
          <w:kern w:val="2"/>
          <w:lang w:eastAsia="zh-CN"/>
        </w:rPr>
        <w:t xml:space="preserve"> under the same power scaling factor </w:t>
      </w:r>
      <w:r w:rsidRPr="00E83647">
        <w:rPr>
          <w:i/>
          <w:kern w:val="2"/>
          <w:lang w:eastAsia="zh-CN"/>
        </w:rPr>
        <w:t xml:space="preserve">α. </w:t>
      </w:r>
    </w:p>
    <w:p w:rsidR="007847F1" w:rsidRPr="00E83647" w:rsidRDefault="00F41378" w:rsidP="007847F1">
      <w:pPr>
        <w:numPr>
          <w:ilvl w:val="1"/>
          <w:numId w:val="24"/>
        </w:numPr>
        <w:rPr>
          <w:kern w:val="2"/>
          <w:lang w:eastAsia="zh-CN"/>
        </w:rPr>
      </w:pPr>
      <w:r w:rsidRPr="00E83647">
        <w:rPr>
          <w:kern w:val="2"/>
          <w:lang w:eastAsia="zh-CN"/>
        </w:rPr>
        <w:t xml:space="preserve">It was shown in </w:t>
      </w:r>
      <w:r w:rsidR="004D5026" w:rsidRPr="00E83647">
        <w:rPr>
          <w:kern w:val="2"/>
          <w:lang w:eastAsia="zh-CN"/>
        </w:rPr>
        <w:fldChar w:fldCharType="begin"/>
      </w:r>
      <w:r w:rsidRPr="00E83647">
        <w:rPr>
          <w:kern w:val="2"/>
          <w:lang w:eastAsia="zh-CN"/>
        </w:rPr>
        <w:instrText xml:space="preserve"> REF _Ref433906379 \r \h </w:instrText>
      </w:r>
      <w:r w:rsidR="004D5026" w:rsidRPr="00E83647">
        <w:rPr>
          <w:kern w:val="2"/>
          <w:lang w:eastAsia="zh-CN"/>
        </w:rPr>
      </w:r>
      <w:r w:rsidR="004D5026" w:rsidRPr="00E83647">
        <w:rPr>
          <w:kern w:val="2"/>
          <w:lang w:eastAsia="zh-CN"/>
        </w:rPr>
        <w:fldChar w:fldCharType="separate"/>
      </w:r>
      <w:r w:rsidR="002511D1">
        <w:rPr>
          <w:kern w:val="2"/>
          <w:lang w:eastAsia="zh-CN"/>
        </w:rPr>
        <w:t>[3]</w:t>
      </w:r>
      <w:r w:rsidR="004D5026" w:rsidRPr="00E83647">
        <w:rPr>
          <w:kern w:val="2"/>
          <w:lang w:eastAsia="zh-CN"/>
        </w:rPr>
        <w:fldChar w:fldCharType="end"/>
      </w:r>
      <w:r w:rsidRPr="00E83647">
        <w:rPr>
          <w:kern w:val="2"/>
          <w:lang w:eastAsia="zh-CN"/>
        </w:rPr>
        <w:t xml:space="preserve"> that fixed power allocation can achieve similar MUST performance </w:t>
      </w:r>
      <w:r w:rsidR="00D00534">
        <w:rPr>
          <w:kern w:val="2"/>
          <w:lang w:eastAsia="zh-CN"/>
        </w:rPr>
        <w:t>as</w:t>
      </w:r>
      <w:r w:rsidR="00D00534" w:rsidRPr="00E83647">
        <w:rPr>
          <w:kern w:val="2"/>
          <w:lang w:eastAsia="zh-CN"/>
        </w:rPr>
        <w:t xml:space="preserve"> </w:t>
      </w:r>
      <w:r w:rsidRPr="00E83647">
        <w:rPr>
          <w:kern w:val="2"/>
          <w:lang w:eastAsia="zh-CN"/>
        </w:rPr>
        <w:t xml:space="preserve">adaptive power allocation, so this is not a strong constraint. </w:t>
      </w:r>
    </w:p>
    <w:p w:rsidR="00F41378" w:rsidRPr="00E83647" w:rsidRDefault="007847F1" w:rsidP="007847F1">
      <w:pPr>
        <w:numPr>
          <w:ilvl w:val="1"/>
          <w:numId w:val="24"/>
        </w:numPr>
        <w:rPr>
          <w:kern w:val="2"/>
          <w:lang w:eastAsia="zh-CN"/>
        </w:rPr>
      </w:pPr>
      <w:r w:rsidRPr="00E83647">
        <w:rPr>
          <w:kern w:val="2"/>
          <w:lang w:eastAsia="zh-CN"/>
        </w:rPr>
        <w:t>When such (re)pairing is not possible, PDSCH of UE</w:t>
      </w:r>
      <w:r w:rsidRPr="00E83647">
        <w:rPr>
          <w:kern w:val="2"/>
          <w:vertAlign w:val="subscript"/>
          <w:lang w:eastAsia="zh-CN"/>
        </w:rPr>
        <w:t>F</w:t>
      </w:r>
      <w:r w:rsidRPr="00E83647">
        <w:rPr>
          <w:kern w:val="2"/>
          <w:lang w:eastAsia="zh-CN"/>
        </w:rPr>
        <w:t xml:space="preserve"> must remain de-boosted by a factor 1-</w:t>
      </w:r>
      <w:r w:rsidRPr="00E83647">
        <w:rPr>
          <w:i/>
          <w:kern w:val="2"/>
          <w:lang w:eastAsia="zh-CN"/>
        </w:rPr>
        <w:t>α</w:t>
      </w:r>
      <w:r w:rsidRPr="00E83647">
        <w:rPr>
          <w:kern w:val="2"/>
          <w:lang w:eastAsia="zh-CN"/>
        </w:rPr>
        <w:t xml:space="preserve"> until the value of parameter </w:t>
      </w:r>
      <w:r w:rsidRPr="00E83647">
        <w:rPr>
          <w:i/>
          <w:kern w:val="2"/>
          <w:lang w:eastAsia="zh-CN"/>
        </w:rPr>
        <w:t>P</w:t>
      </w:r>
      <w:r w:rsidRPr="00E83647">
        <w:rPr>
          <w:i/>
          <w:kern w:val="2"/>
          <w:vertAlign w:val="subscript"/>
          <w:lang w:eastAsia="zh-CN"/>
        </w:rPr>
        <w:t>A</w:t>
      </w:r>
      <w:r w:rsidRPr="00E83647">
        <w:rPr>
          <w:kern w:val="2"/>
          <w:lang w:eastAsia="zh-CN"/>
        </w:rPr>
        <w:t xml:space="preserve"> can be reconfigured via higher layers</w:t>
      </w:r>
    </w:p>
    <w:p w:rsidR="00373520" w:rsidRDefault="00373520" w:rsidP="007847F1">
      <w:pPr>
        <w:numPr>
          <w:ilvl w:val="0"/>
          <w:numId w:val="24"/>
        </w:numPr>
        <w:rPr>
          <w:kern w:val="2"/>
          <w:lang w:eastAsia="zh-CN"/>
        </w:rPr>
      </w:pPr>
      <w:r>
        <w:rPr>
          <w:kern w:val="2"/>
          <w:lang w:eastAsia="zh-CN"/>
        </w:rPr>
        <w:t>T</w:t>
      </w:r>
      <w:r w:rsidRPr="00E83647">
        <w:rPr>
          <w:kern w:val="2"/>
          <w:lang w:eastAsia="zh-CN"/>
        </w:rPr>
        <w:t xml:space="preserve">he power scaling factor </w:t>
      </w:r>
      <w:r w:rsidRPr="00E83647">
        <w:rPr>
          <w:i/>
          <w:kern w:val="2"/>
          <w:lang w:eastAsia="zh-CN"/>
        </w:rPr>
        <w:t xml:space="preserve">α </w:t>
      </w:r>
      <w:r>
        <w:rPr>
          <w:kern w:val="2"/>
          <w:lang w:eastAsia="zh-CN"/>
        </w:rPr>
        <w:t>can be implemented by setting the power of UE</w:t>
      </w:r>
      <w:r w:rsidR="00020725" w:rsidRPr="00020725">
        <w:rPr>
          <w:kern w:val="2"/>
          <w:vertAlign w:val="subscript"/>
          <w:lang w:eastAsia="zh-CN"/>
        </w:rPr>
        <w:t>N</w:t>
      </w:r>
      <w:r>
        <w:rPr>
          <w:kern w:val="2"/>
          <w:lang w:eastAsia="zh-CN"/>
        </w:rPr>
        <w:t xml:space="preserve"> PDSCH to a conveniently backed-off value with respect to the power of legacy UE</w:t>
      </w:r>
      <w:r w:rsidR="00020725" w:rsidRPr="00020725">
        <w:rPr>
          <w:kern w:val="2"/>
          <w:vertAlign w:val="subscript"/>
          <w:lang w:eastAsia="zh-CN"/>
        </w:rPr>
        <w:t>F</w:t>
      </w:r>
      <w:r>
        <w:rPr>
          <w:kern w:val="2"/>
          <w:lang w:eastAsia="zh-CN"/>
        </w:rPr>
        <w:t>.</w:t>
      </w:r>
      <w:r w:rsidR="00D5612D">
        <w:rPr>
          <w:kern w:val="2"/>
          <w:lang w:eastAsia="zh-CN"/>
        </w:rPr>
        <w:t xml:space="preserve"> Specific restrictions from </w:t>
      </w:r>
      <w:r w:rsidR="00D00534">
        <w:rPr>
          <w:kern w:val="2"/>
          <w:lang w:eastAsia="zh-CN"/>
        </w:rPr>
        <w:t>UE</w:t>
      </w:r>
      <w:r w:rsidR="00D00534" w:rsidRPr="00D5612D">
        <w:rPr>
          <w:kern w:val="2"/>
          <w:vertAlign w:val="subscript"/>
          <w:lang w:eastAsia="zh-CN"/>
        </w:rPr>
        <w:t>N</w:t>
      </w:r>
      <w:r w:rsidR="00D5612D">
        <w:rPr>
          <w:kern w:val="2"/>
          <w:lang w:eastAsia="zh-CN"/>
        </w:rPr>
        <w:t xml:space="preserve"> point of</w:t>
      </w:r>
      <w:r w:rsidR="00D00534">
        <w:rPr>
          <w:kern w:val="2"/>
          <w:lang w:eastAsia="zh-CN"/>
        </w:rPr>
        <w:t xml:space="preserve"> view</w:t>
      </w:r>
      <w:r w:rsidR="00D5612D">
        <w:rPr>
          <w:kern w:val="2"/>
          <w:lang w:eastAsia="zh-CN"/>
        </w:rPr>
        <w:t xml:space="preserve"> depending on whether it uses CRS or DM-RS-based transmission are further discussed in </w:t>
      </w:r>
      <w:r w:rsidR="004D5026">
        <w:rPr>
          <w:kern w:val="2"/>
          <w:lang w:eastAsia="zh-CN"/>
        </w:rPr>
        <w:fldChar w:fldCharType="begin"/>
      </w:r>
      <w:r w:rsidR="00D5612D">
        <w:rPr>
          <w:kern w:val="2"/>
          <w:lang w:eastAsia="zh-CN"/>
        </w:rPr>
        <w:instrText xml:space="preserve"> REF _Ref434340524 \r \h </w:instrText>
      </w:r>
      <w:r w:rsidR="004D5026">
        <w:rPr>
          <w:kern w:val="2"/>
          <w:lang w:eastAsia="zh-CN"/>
        </w:rPr>
      </w:r>
      <w:r w:rsidR="004D5026">
        <w:rPr>
          <w:kern w:val="2"/>
          <w:lang w:eastAsia="zh-CN"/>
        </w:rPr>
        <w:fldChar w:fldCharType="separate"/>
      </w:r>
      <w:r w:rsidR="00D5612D">
        <w:rPr>
          <w:kern w:val="2"/>
          <w:lang w:eastAsia="zh-CN"/>
        </w:rPr>
        <w:t>[4]</w:t>
      </w:r>
      <w:r w:rsidR="004D5026">
        <w:rPr>
          <w:kern w:val="2"/>
          <w:lang w:eastAsia="zh-CN"/>
        </w:rPr>
        <w:fldChar w:fldCharType="end"/>
      </w:r>
    </w:p>
    <w:p w:rsidR="002C4E7F" w:rsidRPr="00E83647" w:rsidRDefault="00020725" w:rsidP="005F1259">
      <w:pPr>
        <w:rPr>
          <w:i/>
          <w:kern w:val="2"/>
          <w:lang w:eastAsia="zh-CN"/>
        </w:rPr>
      </w:pPr>
      <w:r w:rsidRPr="00020725">
        <w:rPr>
          <w:i/>
          <w:kern w:val="2"/>
          <w:lang w:eastAsia="zh-CN"/>
        </w:rPr>
        <w:t>Observation #</w:t>
      </w:r>
      <w:proofErr w:type="gramStart"/>
      <w:r w:rsidRPr="00020725">
        <w:rPr>
          <w:i/>
          <w:kern w:val="2"/>
          <w:lang w:eastAsia="zh-CN"/>
        </w:rPr>
        <w:t>3 :</w:t>
      </w:r>
      <w:proofErr w:type="gramEnd"/>
      <w:r w:rsidRPr="00020725">
        <w:rPr>
          <w:i/>
          <w:kern w:val="2"/>
          <w:lang w:eastAsia="zh-CN"/>
        </w:rPr>
        <w:t xml:space="preserve"> </w:t>
      </w:r>
      <w:r w:rsidR="00241234" w:rsidRPr="00E83647">
        <w:rPr>
          <w:i/>
          <w:kern w:val="2"/>
          <w:lang w:eastAsia="zh-CN"/>
        </w:rPr>
        <w:t xml:space="preserve">Legacy UEs </w:t>
      </w:r>
      <w:r w:rsidR="00D5612D">
        <w:rPr>
          <w:i/>
          <w:kern w:val="2"/>
          <w:lang w:eastAsia="zh-CN"/>
        </w:rPr>
        <w:t xml:space="preserve">in CRS-based transmission </w:t>
      </w:r>
      <w:r w:rsidR="00241234" w:rsidRPr="00E83647">
        <w:rPr>
          <w:i/>
          <w:kern w:val="2"/>
          <w:lang w:eastAsia="zh-CN"/>
        </w:rPr>
        <w:t>using 16/64QAM can be paired as UE</w:t>
      </w:r>
      <w:r w:rsidR="00241234" w:rsidRPr="00E83647">
        <w:rPr>
          <w:i/>
          <w:kern w:val="2"/>
          <w:vertAlign w:val="subscript"/>
          <w:lang w:eastAsia="zh-CN"/>
        </w:rPr>
        <w:t>F</w:t>
      </w:r>
      <w:r w:rsidR="00241234" w:rsidRPr="00E83647">
        <w:rPr>
          <w:i/>
          <w:kern w:val="2"/>
          <w:lang w:eastAsia="zh-CN"/>
        </w:rPr>
        <w:t xml:space="preserve"> in a MUST pair by implicitly including the value of the power scaling factor </w:t>
      </w:r>
      <w:r w:rsidR="00D00534">
        <w:rPr>
          <w:i/>
          <w:kern w:val="2"/>
          <w:lang w:eastAsia="zh-CN"/>
        </w:rPr>
        <w:t>(1-</w:t>
      </w:r>
      <w:r w:rsidR="00241234" w:rsidRPr="00E83647">
        <w:rPr>
          <w:i/>
          <w:kern w:val="2"/>
          <w:lang w:eastAsia="zh-CN"/>
        </w:rPr>
        <w:t>α</w:t>
      </w:r>
      <w:r w:rsidR="00D00534">
        <w:rPr>
          <w:i/>
          <w:kern w:val="2"/>
          <w:lang w:eastAsia="zh-CN"/>
        </w:rPr>
        <w:t>)</w:t>
      </w:r>
      <w:r w:rsidR="00241234" w:rsidRPr="00E83647">
        <w:rPr>
          <w:i/>
          <w:kern w:val="2"/>
          <w:lang w:eastAsia="zh-CN"/>
        </w:rPr>
        <w:t xml:space="preserve"> in the signalled value of parameter</w:t>
      </w:r>
      <w:r w:rsidR="00241234" w:rsidRPr="00E83647">
        <w:rPr>
          <w:kern w:val="2"/>
          <w:lang w:eastAsia="zh-CN"/>
        </w:rPr>
        <w:t xml:space="preserve"> </w:t>
      </w:r>
      <w:r w:rsidR="00241234" w:rsidRPr="00E83647">
        <w:rPr>
          <w:i/>
          <w:kern w:val="2"/>
          <w:lang w:eastAsia="zh-CN"/>
        </w:rPr>
        <w:t>P</w:t>
      </w:r>
      <w:r w:rsidR="00241234" w:rsidRPr="00E83647">
        <w:rPr>
          <w:i/>
          <w:kern w:val="2"/>
          <w:vertAlign w:val="subscript"/>
          <w:lang w:eastAsia="zh-CN"/>
        </w:rPr>
        <w:t>A</w:t>
      </w:r>
      <w:r w:rsidR="00241234" w:rsidRPr="00E83647">
        <w:rPr>
          <w:kern w:val="2"/>
          <w:lang w:eastAsia="zh-CN"/>
        </w:rPr>
        <w:t>.</w:t>
      </w:r>
    </w:p>
    <w:p w:rsidR="002C4E7F" w:rsidRPr="00E83647" w:rsidRDefault="002C4E7F" w:rsidP="005F1259">
      <w:pPr>
        <w:rPr>
          <w:kern w:val="2"/>
          <w:lang w:eastAsia="zh-CN"/>
        </w:rPr>
      </w:pPr>
    </w:p>
    <w:p w:rsidR="009A3A86" w:rsidRPr="00E83647" w:rsidRDefault="004E5152" w:rsidP="00910CA0">
      <w:pPr>
        <w:pStyle w:val="Titre1"/>
      </w:pPr>
      <w:r w:rsidRPr="00E83647">
        <w:t>Conclusions</w:t>
      </w:r>
    </w:p>
    <w:p w:rsidR="00D5612D" w:rsidRDefault="00D5612D" w:rsidP="00D5612D">
      <w:pPr>
        <w:rPr>
          <w:i/>
          <w:kern w:val="2"/>
          <w:lang w:eastAsia="zh-CN"/>
        </w:rPr>
      </w:pPr>
      <w:r w:rsidRPr="00E83647">
        <w:rPr>
          <w:i/>
          <w:kern w:val="2"/>
          <w:lang w:eastAsia="zh-CN"/>
        </w:rPr>
        <w:t>Observation #1: When a legacy UE is UE</w:t>
      </w:r>
      <w:r w:rsidRPr="00E83647">
        <w:rPr>
          <w:i/>
          <w:kern w:val="2"/>
          <w:vertAlign w:val="subscript"/>
          <w:lang w:eastAsia="zh-CN"/>
        </w:rPr>
        <w:t>F</w:t>
      </w:r>
      <w:r w:rsidRPr="00E83647">
        <w:rPr>
          <w:i/>
          <w:kern w:val="2"/>
          <w:lang w:eastAsia="zh-CN"/>
        </w:rPr>
        <w:t xml:space="preserve"> in a MUST pair, its PDSCH-to-RS EPRE needs to be set to a default value or to be signalled to UE</w:t>
      </w:r>
      <w:r w:rsidRPr="00E83647">
        <w:rPr>
          <w:i/>
          <w:kern w:val="2"/>
          <w:vertAlign w:val="subscript"/>
          <w:lang w:eastAsia="zh-CN"/>
        </w:rPr>
        <w:t>N</w:t>
      </w:r>
      <w:r w:rsidRPr="00E83647">
        <w:rPr>
          <w:i/>
          <w:kern w:val="2"/>
          <w:lang w:eastAsia="zh-CN"/>
        </w:rPr>
        <w:t xml:space="preserve"> when UE</w:t>
      </w:r>
      <w:r w:rsidRPr="00E83647">
        <w:rPr>
          <w:i/>
          <w:kern w:val="2"/>
          <w:vertAlign w:val="subscript"/>
          <w:lang w:eastAsia="zh-CN"/>
        </w:rPr>
        <w:t>F</w:t>
      </w:r>
      <w:r w:rsidRPr="00E83647">
        <w:rPr>
          <w:i/>
          <w:kern w:val="2"/>
          <w:lang w:eastAsia="zh-CN"/>
        </w:rPr>
        <w:t xml:space="preserve"> is using QPSK in </w:t>
      </w:r>
      <w:r>
        <w:rPr>
          <w:i/>
          <w:kern w:val="2"/>
          <w:lang w:eastAsia="zh-CN"/>
        </w:rPr>
        <w:t>TM</w:t>
      </w:r>
      <w:r w:rsidRPr="00E83647">
        <w:rPr>
          <w:i/>
          <w:kern w:val="2"/>
          <w:lang w:eastAsia="zh-CN"/>
        </w:rPr>
        <w:t xml:space="preserve"> 8 - 10 when UE-specific RSs are not present in the PRBs upon which the corresponding</w:t>
      </w:r>
      <w:r>
        <w:rPr>
          <w:i/>
          <w:kern w:val="2"/>
          <w:lang w:eastAsia="zh-CN"/>
        </w:rPr>
        <w:t xml:space="preserve"> </w:t>
      </w:r>
      <w:r w:rsidRPr="00E83647">
        <w:rPr>
          <w:i/>
          <w:kern w:val="2"/>
          <w:lang w:eastAsia="zh-CN"/>
        </w:rPr>
        <w:t xml:space="preserve">PDSCH is mapped </w:t>
      </w:r>
      <w:r>
        <w:rPr>
          <w:i/>
          <w:kern w:val="2"/>
          <w:lang w:eastAsia="zh-CN"/>
        </w:rPr>
        <w:t xml:space="preserve">or </w:t>
      </w:r>
      <w:r w:rsidRPr="00E83647">
        <w:rPr>
          <w:i/>
          <w:kern w:val="2"/>
          <w:lang w:eastAsia="zh-CN"/>
        </w:rPr>
        <w:t>in TM1...7.</w:t>
      </w:r>
    </w:p>
    <w:p w:rsidR="00D5612D" w:rsidRPr="00E83647" w:rsidRDefault="00D5612D" w:rsidP="00D5612D">
      <w:pPr>
        <w:rPr>
          <w:i/>
          <w:kern w:val="2"/>
          <w:lang w:eastAsia="zh-CN"/>
        </w:rPr>
      </w:pPr>
    </w:p>
    <w:p w:rsidR="00D5612D" w:rsidRPr="00E83647" w:rsidRDefault="00D5612D" w:rsidP="00D5612D">
      <w:pPr>
        <w:rPr>
          <w:i/>
          <w:kern w:val="2"/>
          <w:lang w:eastAsia="zh-CN"/>
        </w:rPr>
      </w:pPr>
      <w:r w:rsidRPr="00E83647">
        <w:rPr>
          <w:i/>
          <w:kern w:val="2"/>
          <w:lang w:eastAsia="zh-CN"/>
        </w:rPr>
        <w:t xml:space="preserve">Observation #2: Legacy UEs </w:t>
      </w:r>
      <w:r>
        <w:rPr>
          <w:i/>
          <w:kern w:val="2"/>
          <w:lang w:eastAsia="zh-CN"/>
        </w:rPr>
        <w:t xml:space="preserve">in CRS-based transmission </w:t>
      </w:r>
      <w:r w:rsidRPr="00E83647">
        <w:rPr>
          <w:i/>
          <w:kern w:val="2"/>
          <w:lang w:eastAsia="zh-CN"/>
        </w:rPr>
        <w:t>using 16/64QAM can be paired as UE</w:t>
      </w:r>
      <w:r w:rsidRPr="00E83647">
        <w:rPr>
          <w:i/>
          <w:kern w:val="2"/>
          <w:vertAlign w:val="subscript"/>
          <w:lang w:eastAsia="zh-CN"/>
        </w:rPr>
        <w:t>F</w:t>
      </w:r>
      <w:r w:rsidRPr="00E83647">
        <w:rPr>
          <w:i/>
          <w:kern w:val="2"/>
          <w:lang w:eastAsia="zh-CN"/>
        </w:rPr>
        <w:t xml:space="preserve"> in a MUST pair for power scaling factors α below a certain threshold which needs to be further investigated.</w:t>
      </w:r>
    </w:p>
    <w:p w:rsidR="00D5612D" w:rsidRDefault="00D5612D" w:rsidP="00134C10">
      <w:pPr>
        <w:rPr>
          <w:i/>
          <w:kern w:val="2"/>
          <w:lang w:eastAsia="zh-CN"/>
        </w:rPr>
      </w:pPr>
    </w:p>
    <w:p w:rsidR="00D5612D" w:rsidRPr="00E83647" w:rsidRDefault="00D5612D" w:rsidP="00D5612D">
      <w:pPr>
        <w:rPr>
          <w:i/>
          <w:kern w:val="2"/>
          <w:lang w:eastAsia="zh-CN"/>
        </w:rPr>
      </w:pPr>
      <w:r w:rsidRPr="00E83647">
        <w:rPr>
          <w:i/>
          <w:kern w:val="2"/>
          <w:lang w:eastAsia="zh-CN"/>
        </w:rPr>
        <w:t>Observation #</w:t>
      </w:r>
      <w:proofErr w:type="gramStart"/>
      <w:r w:rsidRPr="00E83647">
        <w:rPr>
          <w:i/>
          <w:kern w:val="2"/>
          <w:lang w:eastAsia="zh-CN"/>
        </w:rPr>
        <w:t>3 :</w:t>
      </w:r>
      <w:proofErr w:type="gramEnd"/>
      <w:r w:rsidRPr="00E83647">
        <w:rPr>
          <w:i/>
          <w:kern w:val="2"/>
          <w:lang w:eastAsia="zh-CN"/>
        </w:rPr>
        <w:t xml:space="preserve"> Legacy UEs </w:t>
      </w:r>
      <w:r>
        <w:rPr>
          <w:i/>
          <w:kern w:val="2"/>
          <w:lang w:eastAsia="zh-CN"/>
        </w:rPr>
        <w:t xml:space="preserve">in CRS-based transmission </w:t>
      </w:r>
      <w:r w:rsidRPr="00E83647">
        <w:rPr>
          <w:i/>
          <w:kern w:val="2"/>
          <w:lang w:eastAsia="zh-CN"/>
        </w:rPr>
        <w:t>using 16/64QAM can be paired as UE</w:t>
      </w:r>
      <w:r w:rsidRPr="00E83647">
        <w:rPr>
          <w:i/>
          <w:kern w:val="2"/>
          <w:vertAlign w:val="subscript"/>
          <w:lang w:eastAsia="zh-CN"/>
        </w:rPr>
        <w:t>F</w:t>
      </w:r>
      <w:r w:rsidRPr="00E83647">
        <w:rPr>
          <w:i/>
          <w:kern w:val="2"/>
          <w:lang w:eastAsia="zh-CN"/>
        </w:rPr>
        <w:t xml:space="preserve"> in a MUST pair by implicitly including the value of the power scaling factor </w:t>
      </w:r>
      <w:r w:rsidR="00D00534">
        <w:rPr>
          <w:i/>
          <w:kern w:val="2"/>
          <w:lang w:eastAsia="zh-CN"/>
        </w:rPr>
        <w:t>(1-</w:t>
      </w:r>
      <w:r w:rsidRPr="00E83647">
        <w:rPr>
          <w:i/>
          <w:kern w:val="2"/>
          <w:lang w:eastAsia="zh-CN"/>
        </w:rPr>
        <w:t>α</w:t>
      </w:r>
      <w:r w:rsidR="00D00534">
        <w:rPr>
          <w:i/>
          <w:kern w:val="2"/>
          <w:lang w:eastAsia="zh-CN"/>
        </w:rPr>
        <w:t>)</w:t>
      </w:r>
      <w:r w:rsidRPr="00E83647">
        <w:rPr>
          <w:i/>
          <w:kern w:val="2"/>
          <w:lang w:eastAsia="zh-CN"/>
        </w:rPr>
        <w:t xml:space="preserve"> in the signalled value of parameter</w:t>
      </w:r>
      <w:r w:rsidRPr="00E83647">
        <w:rPr>
          <w:kern w:val="2"/>
          <w:lang w:eastAsia="zh-CN"/>
        </w:rPr>
        <w:t xml:space="preserve"> </w:t>
      </w:r>
      <w:r w:rsidRPr="00E83647">
        <w:rPr>
          <w:i/>
          <w:kern w:val="2"/>
          <w:lang w:eastAsia="zh-CN"/>
        </w:rPr>
        <w:t>P</w:t>
      </w:r>
      <w:r w:rsidRPr="00E83647">
        <w:rPr>
          <w:i/>
          <w:kern w:val="2"/>
          <w:vertAlign w:val="subscript"/>
          <w:lang w:eastAsia="zh-CN"/>
        </w:rPr>
        <w:t>A</w:t>
      </w:r>
      <w:r w:rsidRPr="00E83647">
        <w:rPr>
          <w:kern w:val="2"/>
          <w:lang w:eastAsia="zh-CN"/>
        </w:rPr>
        <w:t>.</w:t>
      </w:r>
    </w:p>
    <w:p w:rsidR="00D5612D" w:rsidRDefault="00D5612D" w:rsidP="00134C10">
      <w:pPr>
        <w:rPr>
          <w:i/>
          <w:kern w:val="2"/>
          <w:lang w:eastAsia="zh-CN"/>
        </w:rPr>
      </w:pPr>
    </w:p>
    <w:p w:rsidR="004E5152" w:rsidRPr="00E83647" w:rsidRDefault="004E5152" w:rsidP="00910CA0">
      <w:pPr>
        <w:pStyle w:val="Titre1"/>
      </w:pPr>
      <w:r w:rsidRPr="00E83647">
        <w:t>References</w:t>
      </w:r>
    </w:p>
    <w:p w:rsidR="00EA0F92" w:rsidRPr="00E83647" w:rsidRDefault="00335A11" w:rsidP="00021612">
      <w:pPr>
        <w:pStyle w:val="References"/>
        <w:snapToGrid w:val="0"/>
        <w:spacing w:before="120" w:after="60"/>
        <w:jc w:val="left"/>
        <w:rPr>
          <w:rFonts w:eastAsia="MS Mincho"/>
          <w:iCs/>
          <w:sz w:val="20"/>
          <w:lang w:eastAsia="ja-JP"/>
        </w:rPr>
      </w:pPr>
      <w:bookmarkStart w:id="4" w:name="_Ref433882906"/>
      <w:bookmarkStart w:id="5" w:name="_Ref433899076"/>
      <w:bookmarkStart w:id="6" w:name="_Ref430784487"/>
      <w:bookmarkEnd w:id="3"/>
      <w:r w:rsidRPr="00E83647">
        <w:rPr>
          <w:rFonts w:eastAsia="MS Mincho"/>
          <w:iCs/>
          <w:sz w:val="20"/>
          <w:lang w:eastAsia="ja-JP"/>
        </w:rPr>
        <w:t xml:space="preserve">3GPP </w:t>
      </w:r>
      <w:r w:rsidR="00EA0F92" w:rsidRPr="00E83647">
        <w:rPr>
          <w:rFonts w:eastAsia="MS Mincho"/>
          <w:iCs/>
          <w:sz w:val="20"/>
          <w:lang w:eastAsia="ja-JP"/>
        </w:rPr>
        <w:t>TS 36</w:t>
      </w:r>
      <w:r w:rsidRPr="00E83647">
        <w:rPr>
          <w:rFonts w:eastAsia="MS Mincho"/>
          <w:iCs/>
          <w:sz w:val="20"/>
          <w:lang w:eastAsia="ja-JP"/>
        </w:rPr>
        <w:t>.</w:t>
      </w:r>
      <w:r w:rsidR="00EA0F92" w:rsidRPr="00E83647">
        <w:rPr>
          <w:rFonts w:eastAsia="MS Mincho"/>
          <w:iCs/>
          <w:sz w:val="20"/>
          <w:lang w:eastAsia="ja-JP"/>
        </w:rPr>
        <w:t>213 v11.11.0 (2015-07), “E-UTRA; Physical layer procedures”</w:t>
      </w:r>
      <w:bookmarkEnd w:id="4"/>
      <w:bookmarkEnd w:id="5"/>
    </w:p>
    <w:bookmarkEnd w:id="6"/>
    <w:p w:rsidR="00021612" w:rsidRPr="00E83647" w:rsidRDefault="00020725" w:rsidP="007901C0">
      <w:pPr>
        <w:pStyle w:val="References"/>
        <w:snapToGrid w:val="0"/>
        <w:spacing w:before="120" w:after="60"/>
        <w:jc w:val="left"/>
        <w:rPr>
          <w:rFonts w:eastAsia="MS Mincho"/>
          <w:iCs/>
          <w:sz w:val="20"/>
          <w:lang w:eastAsia="ja-JP"/>
        </w:rPr>
      </w:pPr>
      <w:r w:rsidRPr="00020725">
        <w:rPr>
          <w:rFonts w:eastAsia="MS Mincho"/>
          <w:iCs/>
          <w:sz w:val="20"/>
          <w:lang w:eastAsia="ja-JP"/>
        </w:rPr>
        <w:t xml:space="preserve"> </w:t>
      </w:r>
      <w:bookmarkStart w:id="7" w:name="_Ref433899243"/>
      <w:r w:rsidRPr="00020725">
        <w:rPr>
          <w:rFonts w:eastAsia="MS Mincho"/>
          <w:iCs/>
          <w:sz w:val="20"/>
          <w:lang w:eastAsia="ja-JP"/>
        </w:rPr>
        <w:t>3GPP TS 36.331 V11.13.0 (2015-09), “E-UTRA Radio Resource Control (RRC) Protocol specification,” (Release 11).</w:t>
      </w:r>
      <w:bookmarkEnd w:id="7"/>
    </w:p>
    <w:p w:rsidR="00A4091D" w:rsidRDefault="00020725" w:rsidP="007901C0">
      <w:pPr>
        <w:pStyle w:val="References"/>
        <w:snapToGrid w:val="0"/>
        <w:spacing w:before="120" w:after="60"/>
        <w:jc w:val="left"/>
        <w:rPr>
          <w:rFonts w:eastAsia="MS Mincho"/>
          <w:iCs/>
          <w:sz w:val="20"/>
          <w:lang w:eastAsia="ja-JP"/>
        </w:rPr>
      </w:pPr>
      <w:bookmarkStart w:id="8" w:name="_Ref433906379"/>
      <w:r w:rsidRPr="00020725">
        <w:rPr>
          <w:rFonts w:eastAsia="MS Mincho"/>
          <w:iCs/>
          <w:sz w:val="20"/>
          <w:lang w:eastAsia="ja-JP"/>
        </w:rPr>
        <w:t>R1-155410, “Discussion on transmission power set for MUST,” LG Electronics</w:t>
      </w:r>
      <w:bookmarkEnd w:id="8"/>
      <w:r w:rsidR="004F6CB7">
        <w:rPr>
          <w:rFonts w:eastAsia="MS Mincho"/>
          <w:iCs/>
          <w:sz w:val="20"/>
          <w:lang w:eastAsia="ja-JP"/>
        </w:rPr>
        <w:t>.</w:t>
      </w:r>
    </w:p>
    <w:p w:rsidR="00D5612D" w:rsidRPr="004F6CB7" w:rsidRDefault="004F6CB7" w:rsidP="007901C0">
      <w:pPr>
        <w:pStyle w:val="References"/>
        <w:snapToGrid w:val="0"/>
        <w:spacing w:before="120" w:after="60"/>
        <w:jc w:val="left"/>
        <w:rPr>
          <w:rFonts w:eastAsia="MS Mincho"/>
          <w:iCs/>
          <w:sz w:val="20"/>
          <w:lang w:eastAsia="ja-JP"/>
        </w:rPr>
      </w:pPr>
      <w:r w:rsidRPr="004F6CB7">
        <w:rPr>
          <w:rFonts w:eastAsia="MS Mincho"/>
          <w:iCs/>
          <w:sz w:val="20"/>
          <w:lang w:eastAsia="ja-JP"/>
        </w:rPr>
        <w:t>R1157155, “RS usage for MUST schemes,” Mitsubishi Electric.</w:t>
      </w:r>
    </w:p>
    <w:sectPr w:rsidR="00D5612D" w:rsidRPr="004F6CB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520" w:rsidRDefault="00373520">
      <w:r>
        <w:separator/>
      </w:r>
    </w:p>
  </w:endnote>
  <w:endnote w:type="continuationSeparator" w:id="0">
    <w:p w:rsidR="00373520" w:rsidRDefault="00373520">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520" w:rsidRDefault="00373520">
      <w:r>
        <w:separator/>
      </w:r>
    </w:p>
  </w:footnote>
  <w:footnote w:type="continuationSeparator" w:id="0">
    <w:p w:rsidR="00373520" w:rsidRDefault="003735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7831"/>
    <w:multiLevelType w:val="hybridMultilevel"/>
    <w:tmpl w:val="EA4C01C0"/>
    <w:lvl w:ilvl="0" w:tplc="84CAAD5A">
      <w:numFmt w:val="bullet"/>
      <w:lvlText w:val="•"/>
      <w:lvlJc w:val="left"/>
      <w:pPr>
        <w:ind w:left="855" w:hanging="495"/>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25DA8"/>
    <w:multiLevelType w:val="hybridMultilevel"/>
    <w:tmpl w:val="A4FE0D94"/>
    <w:lvl w:ilvl="0" w:tplc="9BA45332">
      <w:start w:val="1"/>
      <w:numFmt w:val="decimal"/>
      <w:lvlText w:val="%1)"/>
      <w:lvlJc w:val="left"/>
      <w:pPr>
        <w:ind w:left="720" w:hanging="360"/>
      </w:pPr>
      <w:rPr>
        <w:rFonts w:hint="default"/>
      </w:rPr>
    </w:lvl>
    <w:lvl w:ilvl="1" w:tplc="FEDA85D6" w:tentative="1">
      <w:start w:val="1"/>
      <w:numFmt w:val="lowerLetter"/>
      <w:lvlText w:val="%2."/>
      <w:lvlJc w:val="left"/>
      <w:pPr>
        <w:ind w:left="1440" w:hanging="360"/>
      </w:pPr>
    </w:lvl>
    <w:lvl w:ilvl="2" w:tplc="D850348A" w:tentative="1">
      <w:start w:val="1"/>
      <w:numFmt w:val="lowerRoman"/>
      <w:lvlText w:val="%3."/>
      <w:lvlJc w:val="right"/>
      <w:pPr>
        <w:ind w:left="2160" w:hanging="180"/>
      </w:pPr>
    </w:lvl>
    <w:lvl w:ilvl="3" w:tplc="F1642BAA" w:tentative="1">
      <w:start w:val="1"/>
      <w:numFmt w:val="decimal"/>
      <w:lvlText w:val="%4."/>
      <w:lvlJc w:val="left"/>
      <w:pPr>
        <w:ind w:left="2880" w:hanging="360"/>
      </w:pPr>
    </w:lvl>
    <w:lvl w:ilvl="4" w:tplc="A5E82BE8" w:tentative="1">
      <w:start w:val="1"/>
      <w:numFmt w:val="lowerLetter"/>
      <w:lvlText w:val="%5."/>
      <w:lvlJc w:val="left"/>
      <w:pPr>
        <w:ind w:left="3600" w:hanging="360"/>
      </w:pPr>
    </w:lvl>
    <w:lvl w:ilvl="5" w:tplc="EF6A4FE4" w:tentative="1">
      <w:start w:val="1"/>
      <w:numFmt w:val="lowerRoman"/>
      <w:lvlText w:val="%6."/>
      <w:lvlJc w:val="right"/>
      <w:pPr>
        <w:ind w:left="4320" w:hanging="180"/>
      </w:pPr>
    </w:lvl>
    <w:lvl w:ilvl="6" w:tplc="36301FB8" w:tentative="1">
      <w:start w:val="1"/>
      <w:numFmt w:val="decimal"/>
      <w:lvlText w:val="%7."/>
      <w:lvlJc w:val="left"/>
      <w:pPr>
        <w:ind w:left="5040" w:hanging="360"/>
      </w:pPr>
    </w:lvl>
    <w:lvl w:ilvl="7" w:tplc="5B4C005A" w:tentative="1">
      <w:start w:val="1"/>
      <w:numFmt w:val="lowerLetter"/>
      <w:lvlText w:val="%8."/>
      <w:lvlJc w:val="left"/>
      <w:pPr>
        <w:ind w:left="5760" w:hanging="360"/>
      </w:pPr>
    </w:lvl>
    <w:lvl w:ilvl="8" w:tplc="FC32BCA2" w:tentative="1">
      <w:start w:val="1"/>
      <w:numFmt w:val="lowerRoman"/>
      <w:lvlText w:val="%9."/>
      <w:lvlJc w:val="right"/>
      <w:pPr>
        <w:ind w:left="6480" w:hanging="180"/>
      </w:pPr>
    </w:lvl>
  </w:abstractNum>
  <w:abstractNum w:abstractNumId="2">
    <w:nsid w:val="0D4E0B4D"/>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4730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CD1EF6"/>
    <w:multiLevelType w:val="hybridMultilevel"/>
    <w:tmpl w:val="0A140128"/>
    <w:lvl w:ilvl="0" w:tplc="BC52090E">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4B97DFD"/>
    <w:multiLevelType w:val="hybridMultilevel"/>
    <w:tmpl w:val="498C0744"/>
    <w:lvl w:ilvl="0" w:tplc="B888AA1A">
      <w:start w:val="1"/>
      <w:numFmt w:val="decimal"/>
      <w:lvlText w:val="%1."/>
      <w:lvlJc w:val="left"/>
      <w:pPr>
        <w:ind w:left="360" w:hanging="360"/>
      </w:pPr>
    </w:lvl>
    <w:lvl w:ilvl="1" w:tplc="2F2C2C62">
      <w:start w:val="1"/>
      <w:numFmt w:val="lowerLetter"/>
      <w:lvlText w:val="%2."/>
      <w:lvlJc w:val="left"/>
      <w:pPr>
        <w:ind w:left="1080" w:hanging="360"/>
      </w:pPr>
    </w:lvl>
    <w:lvl w:ilvl="2" w:tplc="2286B8DC" w:tentative="1">
      <w:start w:val="1"/>
      <w:numFmt w:val="lowerRoman"/>
      <w:lvlText w:val="%3."/>
      <w:lvlJc w:val="right"/>
      <w:pPr>
        <w:ind w:left="1800" w:hanging="180"/>
      </w:pPr>
    </w:lvl>
    <w:lvl w:ilvl="3" w:tplc="757CAFAE" w:tentative="1">
      <w:start w:val="1"/>
      <w:numFmt w:val="decimal"/>
      <w:lvlText w:val="%4."/>
      <w:lvlJc w:val="left"/>
      <w:pPr>
        <w:ind w:left="2520" w:hanging="360"/>
      </w:pPr>
    </w:lvl>
    <w:lvl w:ilvl="4" w:tplc="3A2E7EF6" w:tentative="1">
      <w:start w:val="1"/>
      <w:numFmt w:val="lowerLetter"/>
      <w:lvlText w:val="%5."/>
      <w:lvlJc w:val="left"/>
      <w:pPr>
        <w:ind w:left="3240" w:hanging="360"/>
      </w:pPr>
    </w:lvl>
    <w:lvl w:ilvl="5" w:tplc="3DAA26F6" w:tentative="1">
      <w:start w:val="1"/>
      <w:numFmt w:val="lowerRoman"/>
      <w:lvlText w:val="%6."/>
      <w:lvlJc w:val="right"/>
      <w:pPr>
        <w:ind w:left="3960" w:hanging="180"/>
      </w:pPr>
    </w:lvl>
    <w:lvl w:ilvl="6" w:tplc="3528D212" w:tentative="1">
      <w:start w:val="1"/>
      <w:numFmt w:val="decimal"/>
      <w:lvlText w:val="%7."/>
      <w:lvlJc w:val="left"/>
      <w:pPr>
        <w:ind w:left="4680" w:hanging="360"/>
      </w:pPr>
    </w:lvl>
    <w:lvl w:ilvl="7" w:tplc="A948AF76" w:tentative="1">
      <w:start w:val="1"/>
      <w:numFmt w:val="lowerLetter"/>
      <w:lvlText w:val="%8."/>
      <w:lvlJc w:val="left"/>
      <w:pPr>
        <w:ind w:left="5400" w:hanging="360"/>
      </w:pPr>
    </w:lvl>
    <w:lvl w:ilvl="8" w:tplc="F2FE8422" w:tentative="1">
      <w:start w:val="1"/>
      <w:numFmt w:val="lowerRoman"/>
      <w:lvlText w:val="%9."/>
      <w:lvlJc w:val="right"/>
      <w:pPr>
        <w:ind w:left="6120" w:hanging="180"/>
      </w:pPr>
    </w:lvl>
  </w:abstractNum>
  <w:abstractNum w:abstractNumId="6">
    <w:nsid w:val="27CF6B44"/>
    <w:multiLevelType w:val="hybridMultilevel"/>
    <w:tmpl w:val="B53C6DDC"/>
    <w:lvl w:ilvl="0" w:tplc="29389C1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DF70E08"/>
    <w:multiLevelType w:val="hybridMultilevel"/>
    <w:tmpl w:val="B5982296"/>
    <w:lvl w:ilvl="0" w:tplc="29389C1E">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63E6F05"/>
    <w:multiLevelType w:val="multilevel"/>
    <w:tmpl w:val="F9F488EE"/>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38D21C4"/>
    <w:multiLevelType w:val="multilevel"/>
    <w:tmpl w:val="C7708A1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58481603"/>
    <w:multiLevelType w:val="hybridMultilevel"/>
    <w:tmpl w:val="FE6AD6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9112F2E"/>
    <w:multiLevelType w:val="hybridMultilevel"/>
    <w:tmpl w:val="11F08EC0"/>
    <w:lvl w:ilvl="0" w:tplc="8C7839B4">
      <w:numFmt w:val="bullet"/>
      <w:lvlText w:val="•"/>
      <w:lvlJc w:val="left"/>
      <w:pPr>
        <w:ind w:left="860" w:hanging="435"/>
      </w:pPr>
      <w:rPr>
        <w:rFonts w:ascii="SimSun" w:eastAsia="SimSun" w:hAnsi="SimSun" w:cs="Times New Roman" w:hint="eastAsia"/>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nsid w:val="5C5D21C7"/>
    <w:multiLevelType w:val="hybridMultilevel"/>
    <w:tmpl w:val="1BC838FC"/>
    <w:lvl w:ilvl="0" w:tplc="29389C1E">
      <w:numFmt w:val="bullet"/>
      <w:lvlText w:val="-"/>
      <w:lvlJc w:val="left"/>
      <w:pPr>
        <w:ind w:left="1210" w:hanging="360"/>
      </w:pPr>
      <w:rPr>
        <w:rFonts w:ascii="Times New Roman" w:eastAsia="SimSu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5">
    <w:nsid w:val="5EEF3B6A"/>
    <w:multiLevelType w:val="hybridMultilevel"/>
    <w:tmpl w:val="48CE629E"/>
    <w:lvl w:ilvl="0" w:tplc="29389C1E">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nsid w:val="61D328EE"/>
    <w:multiLevelType w:val="hybridMultilevel"/>
    <w:tmpl w:val="793ED6EA"/>
    <w:lvl w:ilvl="0" w:tplc="5C081E7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A5C1B46"/>
    <w:multiLevelType w:val="multilevel"/>
    <w:tmpl w:val="F9F488EE"/>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B670FDF"/>
    <w:multiLevelType w:val="multilevel"/>
    <w:tmpl w:val="5A98090A"/>
    <w:lvl w:ilvl="0">
      <w:start w:val="1"/>
      <w:numFmt w:val="decimal"/>
      <w:pStyle w:val="Titre1"/>
      <w:lvlText w:val="%1."/>
      <w:lvlJc w:val="left"/>
      <w:pPr>
        <w:ind w:left="360" w:hanging="360"/>
      </w:pPr>
      <w:rPr>
        <w:rFonts w:hint="eastAsia"/>
      </w:rPr>
    </w:lvl>
    <w:lvl w:ilvl="1">
      <w:start w:val="1"/>
      <w:numFmt w:val="decimal"/>
      <w:pStyle w:val="Titr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C606DD2"/>
    <w:multiLevelType w:val="multilevel"/>
    <w:tmpl w:val="09F2E62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0C30CF"/>
    <w:multiLevelType w:val="hybridMultilevel"/>
    <w:tmpl w:val="5A88812E"/>
    <w:lvl w:ilvl="0" w:tplc="DA7C429A">
      <w:start w:val="1"/>
      <w:numFmt w:val="bullet"/>
      <w:lvlText w:val=""/>
      <w:lvlJc w:val="left"/>
      <w:pPr>
        <w:ind w:left="720" w:hanging="360"/>
      </w:pPr>
      <w:rPr>
        <w:rFonts w:ascii="Symbol" w:hAnsi="Symbol" w:hint="default"/>
      </w:rPr>
    </w:lvl>
    <w:lvl w:ilvl="1" w:tplc="833E883A" w:tentative="1">
      <w:start w:val="1"/>
      <w:numFmt w:val="bullet"/>
      <w:lvlText w:val="o"/>
      <w:lvlJc w:val="left"/>
      <w:pPr>
        <w:ind w:left="1440" w:hanging="360"/>
      </w:pPr>
      <w:rPr>
        <w:rFonts w:ascii="Courier New" w:hAnsi="Courier New" w:cs="Courier New" w:hint="default"/>
      </w:rPr>
    </w:lvl>
    <w:lvl w:ilvl="2" w:tplc="9C2A8C20" w:tentative="1">
      <w:start w:val="1"/>
      <w:numFmt w:val="bullet"/>
      <w:lvlText w:val=""/>
      <w:lvlJc w:val="left"/>
      <w:pPr>
        <w:ind w:left="2160" w:hanging="360"/>
      </w:pPr>
      <w:rPr>
        <w:rFonts w:ascii="Wingdings" w:hAnsi="Wingdings" w:hint="default"/>
      </w:rPr>
    </w:lvl>
    <w:lvl w:ilvl="3" w:tplc="2E106D56" w:tentative="1">
      <w:start w:val="1"/>
      <w:numFmt w:val="bullet"/>
      <w:lvlText w:val=""/>
      <w:lvlJc w:val="left"/>
      <w:pPr>
        <w:ind w:left="2880" w:hanging="360"/>
      </w:pPr>
      <w:rPr>
        <w:rFonts w:ascii="Symbol" w:hAnsi="Symbol" w:hint="default"/>
      </w:rPr>
    </w:lvl>
    <w:lvl w:ilvl="4" w:tplc="DF4E34D6" w:tentative="1">
      <w:start w:val="1"/>
      <w:numFmt w:val="bullet"/>
      <w:lvlText w:val="o"/>
      <w:lvlJc w:val="left"/>
      <w:pPr>
        <w:ind w:left="3600" w:hanging="360"/>
      </w:pPr>
      <w:rPr>
        <w:rFonts w:ascii="Courier New" w:hAnsi="Courier New" w:cs="Courier New" w:hint="default"/>
      </w:rPr>
    </w:lvl>
    <w:lvl w:ilvl="5" w:tplc="57163E68" w:tentative="1">
      <w:start w:val="1"/>
      <w:numFmt w:val="bullet"/>
      <w:lvlText w:val=""/>
      <w:lvlJc w:val="left"/>
      <w:pPr>
        <w:ind w:left="4320" w:hanging="360"/>
      </w:pPr>
      <w:rPr>
        <w:rFonts w:ascii="Wingdings" w:hAnsi="Wingdings" w:hint="default"/>
      </w:rPr>
    </w:lvl>
    <w:lvl w:ilvl="6" w:tplc="9D02F784" w:tentative="1">
      <w:start w:val="1"/>
      <w:numFmt w:val="bullet"/>
      <w:lvlText w:val=""/>
      <w:lvlJc w:val="left"/>
      <w:pPr>
        <w:ind w:left="5040" w:hanging="360"/>
      </w:pPr>
      <w:rPr>
        <w:rFonts w:ascii="Symbol" w:hAnsi="Symbol" w:hint="default"/>
      </w:rPr>
    </w:lvl>
    <w:lvl w:ilvl="7" w:tplc="1A707E6C" w:tentative="1">
      <w:start w:val="1"/>
      <w:numFmt w:val="bullet"/>
      <w:lvlText w:val="o"/>
      <w:lvlJc w:val="left"/>
      <w:pPr>
        <w:ind w:left="5760" w:hanging="360"/>
      </w:pPr>
      <w:rPr>
        <w:rFonts w:ascii="Courier New" w:hAnsi="Courier New" w:cs="Courier New" w:hint="default"/>
      </w:rPr>
    </w:lvl>
    <w:lvl w:ilvl="8" w:tplc="66C63624"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8"/>
  </w:num>
  <w:num w:numId="4">
    <w:abstractNumId w:val="5"/>
  </w:num>
  <w:num w:numId="5">
    <w:abstractNumId w:val="11"/>
  </w:num>
  <w:num w:numId="6">
    <w:abstractNumId w:val="20"/>
  </w:num>
  <w:num w:numId="7">
    <w:abstractNumId w:val="2"/>
  </w:num>
  <w:num w:numId="8">
    <w:abstractNumId w:val="1"/>
  </w:num>
  <w:num w:numId="9">
    <w:abstractNumId w:val="4"/>
  </w:num>
  <w:num w:numId="10">
    <w:abstractNumId w:val="9"/>
  </w:num>
  <w:num w:numId="11">
    <w:abstractNumId w:val="9"/>
  </w:num>
  <w:num w:numId="12">
    <w:abstractNumId w:val="7"/>
  </w:num>
  <w:num w:numId="13">
    <w:abstractNumId w:val="15"/>
  </w:num>
  <w:num w:numId="14">
    <w:abstractNumId w:val="13"/>
  </w:num>
  <w:num w:numId="15">
    <w:abstractNumId w:val="14"/>
  </w:num>
  <w:num w:numId="16">
    <w:abstractNumId w:val="6"/>
  </w:num>
  <w:num w:numId="17">
    <w:abstractNumId w:val="0"/>
  </w:num>
  <w:num w:numId="18">
    <w:abstractNumId w:val="12"/>
  </w:num>
  <w:num w:numId="19">
    <w:abstractNumId w:val="3"/>
  </w:num>
  <w:num w:numId="20">
    <w:abstractNumId w:val="17"/>
  </w:num>
  <w:num w:numId="21">
    <w:abstractNumId w:val="10"/>
  </w:num>
  <w:num w:numId="22">
    <w:abstractNumId w:val="18"/>
  </w:num>
  <w:num w:numId="23">
    <w:abstractNumId w:val="19"/>
  </w:num>
  <w:num w:numId="24">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oNotTrackMove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D04"/>
    <w:rsid w:val="00000DB2"/>
    <w:rsid w:val="000018E9"/>
    <w:rsid w:val="00002893"/>
    <w:rsid w:val="000033A3"/>
    <w:rsid w:val="00003605"/>
    <w:rsid w:val="00003BB7"/>
    <w:rsid w:val="00003C56"/>
    <w:rsid w:val="00003EC2"/>
    <w:rsid w:val="000040A9"/>
    <w:rsid w:val="000042C5"/>
    <w:rsid w:val="000042F5"/>
    <w:rsid w:val="0000458E"/>
    <w:rsid w:val="00004E70"/>
    <w:rsid w:val="000072B6"/>
    <w:rsid w:val="00007813"/>
    <w:rsid w:val="000109E6"/>
    <w:rsid w:val="00011F67"/>
    <w:rsid w:val="00012862"/>
    <w:rsid w:val="000128E6"/>
    <w:rsid w:val="00015EFB"/>
    <w:rsid w:val="000165E2"/>
    <w:rsid w:val="000172BE"/>
    <w:rsid w:val="00017D8A"/>
    <w:rsid w:val="00020472"/>
    <w:rsid w:val="00020725"/>
    <w:rsid w:val="0002161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76B"/>
    <w:rsid w:val="00034676"/>
    <w:rsid w:val="000346E6"/>
    <w:rsid w:val="000352B3"/>
    <w:rsid w:val="000357B6"/>
    <w:rsid w:val="00036246"/>
    <w:rsid w:val="0004023E"/>
    <w:rsid w:val="0004024B"/>
    <w:rsid w:val="00041643"/>
    <w:rsid w:val="00041C57"/>
    <w:rsid w:val="000434B7"/>
    <w:rsid w:val="000435E4"/>
    <w:rsid w:val="00046796"/>
    <w:rsid w:val="000467FD"/>
    <w:rsid w:val="00046AAF"/>
    <w:rsid w:val="00047225"/>
    <w:rsid w:val="00047E60"/>
    <w:rsid w:val="00050837"/>
    <w:rsid w:val="00051B25"/>
    <w:rsid w:val="00051E8B"/>
    <w:rsid w:val="0005238E"/>
    <w:rsid w:val="000525AC"/>
    <w:rsid w:val="00052AD2"/>
    <w:rsid w:val="000530DF"/>
    <w:rsid w:val="00053B45"/>
    <w:rsid w:val="00054E0C"/>
    <w:rsid w:val="0005541D"/>
    <w:rsid w:val="000565C8"/>
    <w:rsid w:val="00057DC8"/>
    <w:rsid w:val="00060A36"/>
    <w:rsid w:val="000612E1"/>
    <w:rsid w:val="000614FE"/>
    <w:rsid w:val="00061671"/>
    <w:rsid w:val="00064B46"/>
    <w:rsid w:val="00065B39"/>
    <w:rsid w:val="00065D38"/>
    <w:rsid w:val="00067DD1"/>
    <w:rsid w:val="00070360"/>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B38"/>
    <w:rsid w:val="000772F4"/>
    <w:rsid w:val="000776EB"/>
    <w:rsid w:val="000823B0"/>
    <w:rsid w:val="0008335B"/>
    <w:rsid w:val="00083379"/>
    <w:rsid w:val="00083587"/>
    <w:rsid w:val="00083838"/>
    <w:rsid w:val="00083B6A"/>
    <w:rsid w:val="00085E04"/>
    <w:rsid w:val="00086800"/>
    <w:rsid w:val="00087913"/>
    <w:rsid w:val="000902DC"/>
    <w:rsid w:val="000910DE"/>
    <w:rsid w:val="000911AE"/>
    <w:rsid w:val="0009157C"/>
    <w:rsid w:val="00093697"/>
    <w:rsid w:val="00093D42"/>
    <w:rsid w:val="00093FB5"/>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02A"/>
    <w:rsid w:val="000B0343"/>
    <w:rsid w:val="000B15D0"/>
    <w:rsid w:val="000B2985"/>
    <w:rsid w:val="000B2C88"/>
    <w:rsid w:val="000B3342"/>
    <w:rsid w:val="000B51FA"/>
    <w:rsid w:val="000B5905"/>
    <w:rsid w:val="000B5975"/>
    <w:rsid w:val="000B6E2C"/>
    <w:rsid w:val="000B76C5"/>
    <w:rsid w:val="000B7A10"/>
    <w:rsid w:val="000B7A1B"/>
    <w:rsid w:val="000B7C4B"/>
    <w:rsid w:val="000C115D"/>
    <w:rsid w:val="000C1535"/>
    <w:rsid w:val="000C252B"/>
    <w:rsid w:val="000C2FBD"/>
    <w:rsid w:val="000C3B0C"/>
    <w:rsid w:val="000C422D"/>
    <w:rsid w:val="000C5952"/>
    <w:rsid w:val="000C5F91"/>
    <w:rsid w:val="000C6025"/>
    <w:rsid w:val="000C6E4C"/>
    <w:rsid w:val="000C6EA6"/>
    <w:rsid w:val="000C7921"/>
    <w:rsid w:val="000C7A8C"/>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2478"/>
    <w:rsid w:val="000E41BA"/>
    <w:rsid w:val="000E59A0"/>
    <w:rsid w:val="000E7A84"/>
    <w:rsid w:val="000F01B4"/>
    <w:rsid w:val="000F0D8B"/>
    <w:rsid w:val="000F15BC"/>
    <w:rsid w:val="000F180A"/>
    <w:rsid w:val="000F1C92"/>
    <w:rsid w:val="000F24F1"/>
    <w:rsid w:val="000F2DD6"/>
    <w:rsid w:val="000F2EEE"/>
    <w:rsid w:val="000F30CF"/>
    <w:rsid w:val="000F3697"/>
    <w:rsid w:val="000F4567"/>
    <w:rsid w:val="000F7F58"/>
    <w:rsid w:val="00100128"/>
    <w:rsid w:val="00100995"/>
    <w:rsid w:val="00100FF3"/>
    <w:rsid w:val="001026CA"/>
    <w:rsid w:val="001043C2"/>
    <w:rsid w:val="001043E1"/>
    <w:rsid w:val="0010505A"/>
    <w:rsid w:val="00105CC7"/>
    <w:rsid w:val="00107779"/>
    <w:rsid w:val="001078C2"/>
    <w:rsid w:val="001079FF"/>
    <w:rsid w:val="00107E1C"/>
    <w:rsid w:val="00110243"/>
    <w:rsid w:val="001112C4"/>
    <w:rsid w:val="00111444"/>
    <w:rsid w:val="00111723"/>
    <w:rsid w:val="001129B5"/>
    <w:rsid w:val="00112D2F"/>
    <w:rsid w:val="00112FFA"/>
    <w:rsid w:val="00113176"/>
    <w:rsid w:val="001141E3"/>
    <w:rsid w:val="001144DF"/>
    <w:rsid w:val="00114508"/>
    <w:rsid w:val="0011557B"/>
    <w:rsid w:val="00117C85"/>
    <w:rsid w:val="00120B13"/>
    <w:rsid w:val="00124713"/>
    <w:rsid w:val="00124D84"/>
    <w:rsid w:val="001250DD"/>
    <w:rsid w:val="00125733"/>
    <w:rsid w:val="001263AA"/>
    <w:rsid w:val="00130779"/>
    <w:rsid w:val="001307A1"/>
    <w:rsid w:val="001321D3"/>
    <w:rsid w:val="00133599"/>
    <w:rsid w:val="00133611"/>
    <w:rsid w:val="00133BBB"/>
    <w:rsid w:val="00133BF7"/>
    <w:rsid w:val="00134B88"/>
    <w:rsid w:val="00134C10"/>
    <w:rsid w:val="00136A23"/>
    <w:rsid w:val="00136B99"/>
    <w:rsid w:val="001379CE"/>
    <w:rsid w:val="0014063E"/>
    <w:rsid w:val="0014087D"/>
    <w:rsid w:val="00140F74"/>
    <w:rsid w:val="00141191"/>
    <w:rsid w:val="0014159C"/>
    <w:rsid w:val="00142665"/>
    <w:rsid w:val="001428DE"/>
    <w:rsid w:val="0014384A"/>
    <w:rsid w:val="00144483"/>
    <w:rsid w:val="0014450F"/>
    <w:rsid w:val="00144D8F"/>
    <w:rsid w:val="00144E99"/>
    <w:rsid w:val="00145C74"/>
    <w:rsid w:val="001462E9"/>
    <w:rsid w:val="00146E32"/>
    <w:rsid w:val="00146F5C"/>
    <w:rsid w:val="00151619"/>
    <w:rsid w:val="00152835"/>
    <w:rsid w:val="001559FA"/>
    <w:rsid w:val="00156374"/>
    <w:rsid w:val="001577D8"/>
    <w:rsid w:val="00157FC3"/>
    <w:rsid w:val="00160739"/>
    <w:rsid w:val="0016271E"/>
    <w:rsid w:val="00162D7A"/>
    <w:rsid w:val="00162FFC"/>
    <w:rsid w:val="001635B1"/>
    <w:rsid w:val="00164C7E"/>
    <w:rsid w:val="00164DAB"/>
    <w:rsid w:val="00165BBB"/>
    <w:rsid w:val="001660EB"/>
    <w:rsid w:val="0016613F"/>
    <w:rsid w:val="00166215"/>
    <w:rsid w:val="00166591"/>
    <w:rsid w:val="00171143"/>
    <w:rsid w:val="00172864"/>
    <w:rsid w:val="00172B82"/>
    <w:rsid w:val="00172EFA"/>
    <w:rsid w:val="00173608"/>
    <w:rsid w:val="001745EC"/>
    <w:rsid w:val="001747B7"/>
    <w:rsid w:val="00175C30"/>
    <w:rsid w:val="00177069"/>
    <w:rsid w:val="00177C0C"/>
    <w:rsid w:val="00177FC1"/>
    <w:rsid w:val="001815A2"/>
    <w:rsid w:val="00181B94"/>
    <w:rsid w:val="00181FC1"/>
    <w:rsid w:val="00183034"/>
    <w:rsid w:val="001830C8"/>
    <w:rsid w:val="001830F7"/>
    <w:rsid w:val="00183EE6"/>
    <w:rsid w:val="0018588A"/>
    <w:rsid w:val="00187252"/>
    <w:rsid w:val="00191C91"/>
    <w:rsid w:val="00192DD9"/>
    <w:rsid w:val="00194339"/>
    <w:rsid w:val="0019448D"/>
    <w:rsid w:val="00194848"/>
    <w:rsid w:val="001958EA"/>
    <w:rsid w:val="00195E0E"/>
    <w:rsid w:val="00195E8D"/>
    <w:rsid w:val="001A03B8"/>
    <w:rsid w:val="001A0465"/>
    <w:rsid w:val="001A06A8"/>
    <w:rsid w:val="001A1692"/>
    <w:rsid w:val="001A180D"/>
    <w:rsid w:val="001A1BAC"/>
    <w:rsid w:val="001A23CE"/>
    <w:rsid w:val="001A2C89"/>
    <w:rsid w:val="001A673E"/>
    <w:rsid w:val="001A752E"/>
    <w:rsid w:val="001A7763"/>
    <w:rsid w:val="001A7980"/>
    <w:rsid w:val="001B3964"/>
    <w:rsid w:val="001B43E9"/>
    <w:rsid w:val="001B4452"/>
    <w:rsid w:val="001B466C"/>
    <w:rsid w:val="001B4F34"/>
    <w:rsid w:val="001B52EC"/>
    <w:rsid w:val="001B554A"/>
    <w:rsid w:val="001B6564"/>
    <w:rsid w:val="001B686A"/>
    <w:rsid w:val="001B691A"/>
    <w:rsid w:val="001C02D8"/>
    <w:rsid w:val="001C04E3"/>
    <w:rsid w:val="001C1CA4"/>
    <w:rsid w:val="001C1ED2"/>
    <w:rsid w:val="001C2378"/>
    <w:rsid w:val="001C3D93"/>
    <w:rsid w:val="001C3EE9"/>
    <w:rsid w:val="001C3FA4"/>
    <w:rsid w:val="001C40F9"/>
    <w:rsid w:val="001C458B"/>
    <w:rsid w:val="001C5D4F"/>
    <w:rsid w:val="001C64C0"/>
    <w:rsid w:val="001C69DA"/>
    <w:rsid w:val="001C6F06"/>
    <w:rsid w:val="001C7D25"/>
    <w:rsid w:val="001D0D7F"/>
    <w:rsid w:val="001D2360"/>
    <w:rsid w:val="001D3109"/>
    <w:rsid w:val="001D332E"/>
    <w:rsid w:val="001D5033"/>
    <w:rsid w:val="001D5C88"/>
    <w:rsid w:val="001D6567"/>
    <w:rsid w:val="001D695C"/>
    <w:rsid w:val="001D6FD9"/>
    <w:rsid w:val="001D75B4"/>
    <w:rsid w:val="001D780E"/>
    <w:rsid w:val="001D7C12"/>
    <w:rsid w:val="001E05C3"/>
    <w:rsid w:val="001E0AD3"/>
    <w:rsid w:val="001E36E4"/>
    <w:rsid w:val="001E379D"/>
    <w:rsid w:val="001E3A3C"/>
    <w:rsid w:val="001E5C23"/>
    <w:rsid w:val="001E7504"/>
    <w:rsid w:val="001E76DF"/>
    <w:rsid w:val="001F10A7"/>
    <w:rsid w:val="001F1308"/>
    <w:rsid w:val="001F1525"/>
    <w:rsid w:val="001F15D5"/>
    <w:rsid w:val="001F1E87"/>
    <w:rsid w:val="001F1EB6"/>
    <w:rsid w:val="001F2643"/>
    <w:rsid w:val="001F2C1D"/>
    <w:rsid w:val="001F2E23"/>
    <w:rsid w:val="001F2F44"/>
    <w:rsid w:val="001F31C7"/>
    <w:rsid w:val="001F341F"/>
    <w:rsid w:val="001F3911"/>
    <w:rsid w:val="001F395B"/>
    <w:rsid w:val="001F3F1A"/>
    <w:rsid w:val="001F4CBD"/>
    <w:rsid w:val="001F5545"/>
    <w:rsid w:val="001F5777"/>
    <w:rsid w:val="001F5937"/>
    <w:rsid w:val="001F59E3"/>
    <w:rsid w:val="001F59ED"/>
    <w:rsid w:val="001F7121"/>
    <w:rsid w:val="0020055D"/>
    <w:rsid w:val="00200D2C"/>
    <w:rsid w:val="002019D8"/>
    <w:rsid w:val="00201EC7"/>
    <w:rsid w:val="00203416"/>
    <w:rsid w:val="0020349A"/>
    <w:rsid w:val="002034B4"/>
    <w:rsid w:val="00204032"/>
    <w:rsid w:val="00204BAD"/>
    <w:rsid w:val="00204D60"/>
    <w:rsid w:val="00204DA0"/>
    <w:rsid w:val="00205627"/>
    <w:rsid w:val="002056D0"/>
    <w:rsid w:val="002078DC"/>
    <w:rsid w:val="00210860"/>
    <w:rsid w:val="00210B6A"/>
    <w:rsid w:val="00210BB9"/>
    <w:rsid w:val="00212CB6"/>
    <w:rsid w:val="00212E37"/>
    <w:rsid w:val="00213005"/>
    <w:rsid w:val="002140FF"/>
    <w:rsid w:val="00214FED"/>
    <w:rsid w:val="002165FE"/>
    <w:rsid w:val="00220894"/>
    <w:rsid w:val="00222B34"/>
    <w:rsid w:val="00222EF0"/>
    <w:rsid w:val="00224952"/>
    <w:rsid w:val="00224DD2"/>
    <w:rsid w:val="00225A6A"/>
    <w:rsid w:val="00225AC7"/>
    <w:rsid w:val="00225ACC"/>
    <w:rsid w:val="00226298"/>
    <w:rsid w:val="0023177F"/>
    <w:rsid w:val="00231C25"/>
    <w:rsid w:val="00231C6F"/>
    <w:rsid w:val="00232A90"/>
    <w:rsid w:val="00232C5E"/>
    <w:rsid w:val="00234151"/>
    <w:rsid w:val="00234F8C"/>
    <w:rsid w:val="00235542"/>
    <w:rsid w:val="002369B0"/>
    <w:rsid w:val="00236AD8"/>
    <w:rsid w:val="002375C4"/>
    <w:rsid w:val="002401F5"/>
    <w:rsid w:val="002408D1"/>
    <w:rsid w:val="00240E54"/>
    <w:rsid w:val="00241234"/>
    <w:rsid w:val="00241F46"/>
    <w:rsid w:val="0024263C"/>
    <w:rsid w:val="002432EE"/>
    <w:rsid w:val="00244B5E"/>
    <w:rsid w:val="002451C5"/>
    <w:rsid w:val="00245F1F"/>
    <w:rsid w:val="0024663B"/>
    <w:rsid w:val="00247103"/>
    <w:rsid w:val="00250067"/>
    <w:rsid w:val="002511D1"/>
    <w:rsid w:val="002516DE"/>
    <w:rsid w:val="00251F81"/>
    <w:rsid w:val="00252918"/>
    <w:rsid w:val="00252BE0"/>
    <w:rsid w:val="0025328E"/>
    <w:rsid w:val="00253588"/>
    <w:rsid w:val="002546F4"/>
    <w:rsid w:val="002551D0"/>
    <w:rsid w:val="0025533E"/>
    <w:rsid w:val="00255374"/>
    <w:rsid w:val="00255C16"/>
    <w:rsid w:val="00257BF4"/>
    <w:rsid w:val="00260003"/>
    <w:rsid w:val="0026035D"/>
    <w:rsid w:val="002606D6"/>
    <w:rsid w:val="00261C98"/>
    <w:rsid w:val="0026248E"/>
    <w:rsid w:val="00262914"/>
    <w:rsid w:val="0026366A"/>
    <w:rsid w:val="00263CE5"/>
    <w:rsid w:val="00263E16"/>
    <w:rsid w:val="002647BF"/>
    <w:rsid w:val="002647D5"/>
    <w:rsid w:val="00265032"/>
    <w:rsid w:val="002651FB"/>
    <w:rsid w:val="0026538C"/>
    <w:rsid w:val="00265781"/>
    <w:rsid w:val="00266B13"/>
    <w:rsid w:val="00270728"/>
    <w:rsid w:val="00270D42"/>
    <w:rsid w:val="0027161A"/>
    <w:rsid w:val="0027195D"/>
    <w:rsid w:val="00272B03"/>
    <w:rsid w:val="002733E2"/>
    <w:rsid w:val="00274332"/>
    <w:rsid w:val="00274B84"/>
    <w:rsid w:val="002750B1"/>
    <w:rsid w:val="00276A35"/>
    <w:rsid w:val="00277835"/>
    <w:rsid w:val="00280AB1"/>
    <w:rsid w:val="00284BAE"/>
    <w:rsid w:val="002859AF"/>
    <w:rsid w:val="00286AE7"/>
    <w:rsid w:val="00287243"/>
    <w:rsid w:val="00290647"/>
    <w:rsid w:val="00290849"/>
    <w:rsid w:val="00291385"/>
    <w:rsid w:val="00291422"/>
    <w:rsid w:val="0029237F"/>
    <w:rsid w:val="00292715"/>
    <w:rsid w:val="00292B47"/>
    <w:rsid w:val="00293039"/>
    <w:rsid w:val="00293186"/>
    <w:rsid w:val="0029340A"/>
    <w:rsid w:val="00293E2D"/>
    <w:rsid w:val="00293E57"/>
    <w:rsid w:val="002947D1"/>
    <w:rsid w:val="002948DF"/>
    <w:rsid w:val="00294D90"/>
    <w:rsid w:val="00297251"/>
    <w:rsid w:val="002979B2"/>
    <w:rsid w:val="002A1E92"/>
    <w:rsid w:val="002A204D"/>
    <w:rsid w:val="002A2616"/>
    <w:rsid w:val="002A26E1"/>
    <w:rsid w:val="002A368A"/>
    <w:rsid w:val="002A37D5"/>
    <w:rsid w:val="002A4065"/>
    <w:rsid w:val="002A59F0"/>
    <w:rsid w:val="002A6432"/>
    <w:rsid w:val="002A6CCB"/>
    <w:rsid w:val="002A6F25"/>
    <w:rsid w:val="002A6FD3"/>
    <w:rsid w:val="002B0A7D"/>
    <w:rsid w:val="002B1A69"/>
    <w:rsid w:val="002B1DBA"/>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482"/>
    <w:rsid w:val="002C38B2"/>
    <w:rsid w:val="002C3F9C"/>
    <w:rsid w:val="002C4E7F"/>
    <w:rsid w:val="002C5AFA"/>
    <w:rsid w:val="002C7AF5"/>
    <w:rsid w:val="002D0439"/>
    <w:rsid w:val="002D11B7"/>
    <w:rsid w:val="002D384B"/>
    <w:rsid w:val="002D3BBC"/>
    <w:rsid w:val="002D438A"/>
    <w:rsid w:val="002D5738"/>
    <w:rsid w:val="002D5E53"/>
    <w:rsid w:val="002E0319"/>
    <w:rsid w:val="002E10BA"/>
    <w:rsid w:val="002E179B"/>
    <w:rsid w:val="002E19A7"/>
    <w:rsid w:val="002E1C9E"/>
    <w:rsid w:val="002E257B"/>
    <w:rsid w:val="002E3C65"/>
    <w:rsid w:val="002E3F5B"/>
    <w:rsid w:val="002E4362"/>
    <w:rsid w:val="002E4D69"/>
    <w:rsid w:val="002E63D9"/>
    <w:rsid w:val="002E640E"/>
    <w:rsid w:val="002E6754"/>
    <w:rsid w:val="002F0C28"/>
    <w:rsid w:val="002F2405"/>
    <w:rsid w:val="002F3CDE"/>
    <w:rsid w:val="002F5310"/>
    <w:rsid w:val="002F5DD6"/>
    <w:rsid w:val="002F5FEA"/>
    <w:rsid w:val="002F63E7"/>
    <w:rsid w:val="002F7BE3"/>
    <w:rsid w:val="002F7E6A"/>
    <w:rsid w:val="00300165"/>
    <w:rsid w:val="003010CF"/>
    <w:rsid w:val="00301F06"/>
    <w:rsid w:val="00303440"/>
    <w:rsid w:val="00303694"/>
    <w:rsid w:val="00304D9B"/>
    <w:rsid w:val="00305FF9"/>
    <w:rsid w:val="00306E6B"/>
    <w:rsid w:val="003075B8"/>
    <w:rsid w:val="003100C8"/>
    <w:rsid w:val="00311161"/>
    <w:rsid w:val="00312400"/>
    <w:rsid w:val="00312739"/>
    <w:rsid w:val="00312D10"/>
    <w:rsid w:val="003135FB"/>
    <w:rsid w:val="003178DA"/>
    <w:rsid w:val="00317DB8"/>
    <w:rsid w:val="00320618"/>
    <w:rsid w:val="0032100B"/>
    <w:rsid w:val="00321BD7"/>
    <w:rsid w:val="0032260F"/>
    <w:rsid w:val="003228DA"/>
    <w:rsid w:val="00323D6B"/>
    <w:rsid w:val="00324826"/>
    <w:rsid w:val="003258CE"/>
    <w:rsid w:val="00326957"/>
    <w:rsid w:val="00326AE2"/>
    <w:rsid w:val="0033171D"/>
    <w:rsid w:val="00331FC3"/>
    <w:rsid w:val="003336B3"/>
    <w:rsid w:val="00333E31"/>
    <w:rsid w:val="00335A11"/>
    <w:rsid w:val="00335B75"/>
    <w:rsid w:val="00335D8C"/>
    <w:rsid w:val="00336043"/>
    <w:rsid w:val="00336072"/>
    <w:rsid w:val="003363A1"/>
    <w:rsid w:val="0034226D"/>
    <w:rsid w:val="00342972"/>
    <w:rsid w:val="00342FDD"/>
    <w:rsid w:val="0034429B"/>
    <w:rsid w:val="00344866"/>
    <w:rsid w:val="003451B5"/>
    <w:rsid w:val="00345805"/>
    <w:rsid w:val="0034638C"/>
    <w:rsid w:val="00346F7F"/>
    <w:rsid w:val="00347FCA"/>
    <w:rsid w:val="00350108"/>
    <w:rsid w:val="00350762"/>
    <w:rsid w:val="003507C4"/>
    <w:rsid w:val="003511D1"/>
    <w:rsid w:val="003519A1"/>
    <w:rsid w:val="00352480"/>
    <w:rsid w:val="003530D2"/>
    <w:rsid w:val="0035331A"/>
    <w:rsid w:val="003534E1"/>
    <w:rsid w:val="003548D8"/>
    <w:rsid w:val="003554CA"/>
    <w:rsid w:val="003571F9"/>
    <w:rsid w:val="00360232"/>
    <w:rsid w:val="003602E0"/>
    <w:rsid w:val="00360D01"/>
    <w:rsid w:val="00362569"/>
    <w:rsid w:val="003636CD"/>
    <w:rsid w:val="0036487C"/>
    <w:rsid w:val="003650A2"/>
    <w:rsid w:val="00365411"/>
    <w:rsid w:val="00365FA2"/>
    <w:rsid w:val="00366C69"/>
    <w:rsid w:val="00367441"/>
    <w:rsid w:val="00367B1D"/>
    <w:rsid w:val="00370D8F"/>
    <w:rsid w:val="00370E4F"/>
    <w:rsid w:val="00371215"/>
    <w:rsid w:val="00372F0D"/>
    <w:rsid w:val="00373520"/>
    <w:rsid w:val="00374059"/>
    <w:rsid w:val="0037437E"/>
    <w:rsid w:val="00374811"/>
    <w:rsid w:val="0037535B"/>
    <w:rsid w:val="0037552D"/>
    <w:rsid w:val="003756DB"/>
    <w:rsid w:val="003757DD"/>
    <w:rsid w:val="003770BB"/>
    <w:rsid w:val="0037771A"/>
    <w:rsid w:val="0038002D"/>
    <w:rsid w:val="003802DC"/>
    <w:rsid w:val="00380E4E"/>
    <w:rsid w:val="00380FBF"/>
    <w:rsid w:val="00381D77"/>
    <w:rsid w:val="00382A43"/>
    <w:rsid w:val="00382D60"/>
    <w:rsid w:val="00382F29"/>
    <w:rsid w:val="00383C8D"/>
    <w:rsid w:val="003852FB"/>
    <w:rsid w:val="00385429"/>
    <w:rsid w:val="00385B05"/>
    <w:rsid w:val="00386382"/>
    <w:rsid w:val="003865EF"/>
    <w:rsid w:val="00386BA9"/>
    <w:rsid w:val="00390017"/>
    <w:rsid w:val="003901A3"/>
    <w:rsid w:val="0039072F"/>
    <w:rsid w:val="00392DDD"/>
    <w:rsid w:val="003940CE"/>
    <w:rsid w:val="00396684"/>
    <w:rsid w:val="00396781"/>
    <w:rsid w:val="00397C1D"/>
    <w:rsid w:val="003A180F"/>
    <w:rsid w:val="003A18DD"/>
    <w:rsid w:val="003A20C8"/>
    <w:rsid w:val="003A2806"/>
    <w:rsid w:val="003A2C29"/>
    <w:rsid w:val="003A2EC3"/>
    <w:rsid w:val="003A36F2"/>
    <w:rsid w:val="003A3D39"/>
    <w:rsid w:val="003A3EC7"/>
    <w:rsid w:val="003A40B4"/>
    <w:rsid w:val="003A4B28"/>
    <w:rsid w:val="003A4D8C"/>
    <w:rsid w:val="003A7834"/>
    <w:rsid w:val="003B03A9"/>
    <w:rsid w:val="003B0B5B"/>
    <w:rsid w:val="003B0E79"/>
    <w:rsid w:val="003B3575"/>
    <w:rsid w:val="003B4520"/>
    <w:rsid w:val="003B50BC"/>
    <w:rsid w:val="003B55F8"/>
    <w:rsid w:val="003B5D97"/>
    <w:rsid w:val="003B63A4"/>
    <w:rsid w:val="003B68FE"/>
    <w:rsid w:val="003B6D7D"/>
    <w:rsid w:val="003B7474"/>
    <w:rsid w:val="003B7D7E"/>
    <w:rsid w:val="003C1012"/>
    <w:rsid w:val="003C11C9"/>
    <w:rsid w:val="003C1229"/>
    <w:rsid w:val="003C194D"/>
    <w:rsid w:val="003C1FD4"/>
    <w:rsid w:val="003C213D"/>
    <w:rsid w:val="003C25AD"/>
    <w:rsid w:val="003C2D21"/>
    <w:rsid w:val="003C3721"/>
    <w:rsid w:val="003C392C"/>
    <w:rsid w:val="003C3C70"/>
    <w:rsid w:val="003C50EA"/>
    <w:rsid w:val="003C5E6B"/>
    <w:rsid w:val="003C7AD7"/>
    <w:rsid w:val="003D0FC3"/>
    <w:rsid w:val="003D1739"/>
    <w:rsid w:val="003D2C1D"/>
    <w:rsid w:val="003D2C34"/>
    <w:rsid w:val="003D3DDD"/>
    <w:rsid w:val="003D4BBF"/>
    <w:rsid w:val="003D5CBF"/>
    <w:rsid w:val="003D66D2"/>
    <w:rsid w:val="003E07AE"/>
    <w:rsid w:val="003E14FC"/>
    <w:rsid w:val="003E2976"/>
    <w:rsid w:val="003E4858"/>
    <w:rsid w:val="003E6316"/>
    <w:rsid w:val="003E6884"/>
    <w:rsid w:val="003E6AC5"/>
    <w:rsid w:val="003E6D73"/>
    <w:rsid w:val="003E7380"/>
    <w:rsid w:val="003E75B1"/>
    <w:rsid w:val="003E7C86"/>
    <w:rsid w:val="003F0096"/>
    <w:rsid w:val="003F0850"/>
    <w:rsid w:val="003F0D12"/>
    <w:rsid w:val="003F160C"/>
    <w:rsid w:val="003F324F"/>
    <w:rsid w:val="003F33BC"/>
    <w:rsid w:val="003F3C40"/>
    <w:rsid w:val="003F3D4E"/>
    <w:rsid w:val="003F477E"/>
    <w:rsid w:val="003F4AC3"/>
    <w:rsid w:val="003F6CD2"/>
    <w:rsid w:val="003F788D"/>
    <w:rsid w:val="0040126E"/>
    <w:rsid w:val="004020D4"/>
    <w:rsid w:val="004021B6"/>
    <w:rsid w:val="004047C4"/>
    <w:rsid w:val="004048D2"/>
    <w:rsid w:val="0040570B"/>
    <w:rsid w:val="00405EDB"/>
    <w:rsid w:val="00405FB1"/>
    <w:rsid w:val="00406460"/>
    <w:rsid w:val="0040796C"/>
    <w:rsid w:val="00407EF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6ED"/>
    <w:rsid w:val="004179C2"/>
    <w:rsid w:val="0042177F"/>
    <w:rsid w:val="00421DCF"/>
    <w:rsid w:val="00422341"/>
    <w:rsid w:val="00423641"/>
    <w:rsid w:val="00426266"/>
    <w:rsid w:val="00426E82"/>
    <w:rsid w:val="00430A2D"/>
    <w:rsid w:val="00431505"/>
    <w:rsid w:val="00431AF0"/>
    <w:rsid w:val="0043213A"/>
    <w:rsid w:val="004326E7"/>
    <w:rsid w:val="004330F4"/>
    <w:rsid w:val="00433590"/>
    <w:rsid w:val="0043393D"/>
    <w:rsid w:val="004344C7"/>
    <w:rsid w:val="00435274"/>
    <w:rsid w:val="004352AD"/>
    <w:rsid w:val="0043545D"/>
    <w:rsid w:val="00435FE2"/>
    <w:rsid w:val="00436E2F"/>
    <w:rsid w:val="00436EAB"/>
    <w:rsid w:val="0044472F"/>
    <w:rsid w:val="00444B1B"/>
    <w:rsid w:val="004461D9"/>
    <w:rsid w:val="00446AC6"/>
    <w:rsid w:val="00446C19"/>
    <w:rsid w:val="0044759B"/>
    <w:rsid w:val="00447F54"/>
    <w:rsid w:val="00450B7E"/>
    <w:rsid w:val="0045136B"/>
    <w:rsid w:val="00451C7E"/>
    <w:rsid w:val="004523C0"/>
    <w:rsid w:val="00453BB6"/>
    <w:rsid w:val="00453CAA"/>
    <w:rsid w:val="00454922"/>
    <w:rsid w:val="00455113"/>
    <w:rsid w:val="00455B87"/>
    <w:rsid w:val="00456421"/>
    <w:rsid w:val="00456DAB"/>
    <w:rsid w:val="00460CC3"/>
    <w:rsid w:val="00460E86"/>
    <w:rsid w:val="00460F7A"/>
    <w:rsid w:val="004639BD"/>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83A"/>
    <w:rsid w:val="00477C35"/>
    <w:rsid w:val="00480988"/>
    <w:rsid w:val="00480E05"/>
    <w:rsid w:val="00482BBE"/>
    <w:rsid w:val="00483A12"/>
    <w:rsid w:val="00484A77"/>
    <w:rsid w:val="0048540F"/>
    <w:rsid w:val="00485970"/>
    <w:rsid w:val="00485C0D"/>
    <w:rsid w:val="00485F00"/>
    <w:rsid w:val="00486575"/>
    <w:rsid w:val="004866D0"/>
    <w:rsid w:val="00494242"/>
    <w:rsid w:val="00494782"/>
    <w:rsid w:val="00494E8E"/>
    <w:rsid w:val="004955BC"/>
    <w:rsid w:val="004957FF"/>
    <w:rsid w:val="00495D63"/>
    <w:rsid w:val="0049648F"/>
    <w:rsid w:val="004965CB"/>
    <w:rsid w:val="00496606"/>
    <w:rsid w:val="00496F05"/>
    <w:rsid w:val="00497370"/>
    <w:rsid w:val="004A0F39"/>
    <w:rsid w:val="004A251F"/>
    <w:rsid w:val="004A36C7"/>
    <w:rsid w:val="004A3BF1"/>
    <w:rsid w:val="004A3E42"/>
    <w:rsid w:val="004A4715"/>
    <w:rsid w:val="004A5046"/>
    <w:rsid w:val="004A565E"/>
    <w:rsid w:val="004A5DF3"/>
    <w:rsid w:val="004A6134"/>
    <w:rsid w:val="004A7092"/>
    <w:rsid w:val="004A7785"/>
    <w:rsid w:val="004B0D51"/>
    <w:rsid w:val="004B11E9"/>
    <w:rsid w:val="004B49E6"/>
    <w:rsid w:val="004B4D69"/>
    <w:rsid w:val="004B7B3A"/>
    <w:rsid w:val="004C01A8"/>
    <w:rsid w:val="004C11CB"/>
    <w:rsid w:val="004C1840"/>
    <w:rsid w:val="004C24C9"/>
    <w:rsid w:val="004C31B6"/>
    <w:rsid w:val="004C3214"/>
    <w:rsid w:val="004C5319"/>
    <w:rsid w:val="004C621F"/>
    <w:rsid w:val="004C7948"/>
    <w:rsid w:val="004C7BB8"/>
    <w:rsid w:val="004C7C60"/>
    <w:rsid w:val="004D0DFE"/>
    <w:rsid w:val="004D1D91"/>
    <w:rsid w:val="004D22C3"/>
    <w:rsid w:val="004D5026"/>
    <w:rsid w:val="004D6F4D"/>
    <w:rsid w:val="004D6F95"/>
    <w:rsid w:val="004D72FE"/>
    <w:rsid w:val="004D7E91"/>
    <w:rsid w:val="004E003A"/>
    <w:rsid w:val="004E0768"/>
    <w:rsid w:val="004E1A31"/>
    <w:rsid w:val="004E2DE0"/>
    <w:rsid w:val="004E4060"/>
    <w:rsid w:val="004E409A"/>
    <w:rsid w:val="004E5152"/>
    <w:rsid w:val="004F0FB9"/>
    <w:rsid w:val="004F282A"/>
    <w:rsid w:val="004F2F7E"/>
    <w:rsid w:val="004F32B5"/>
    <w:rsid w:val="004F3807"/>
    <w:rsid w:val="004F407E"/>
    <w:rsid w:val="004F5479"/>
    <w:rsid w:val="004F6CB7"/>
    <w:rsid w:val="004F750C"/>
    <w:rsid w:val="004F7528"/>
    <w:rsid w:val="004F7BCA"/>
    <w:rsid w:val="004F7D89"/>
    <w:rsid w:val="00501981"/>
    <w:rsid w:val="00501A7C"/>
    <w:rsid w:val="00501A85"/>
    <w:rsid w:val="00501BB3"/>
    <w:rsid w:val="005021DD"/>
    <w:rsid w:val="005026CA"/>
    <w:rsid w:val="00502B72"/>
    <w:rsid w:val="00502E63"/>
    <w:rsid w:val="00504435"/>
    <w:rsid w:val="00504BC1"/>
    <w:rsid w:val="00505134"/>
    <w:rsid w:val="00505C04"/>
    <w:rsid w:val="00507903"/>
    <w:rsid w:val="005103E6"/>
    <w:rsid w:val="00511F15"/>
    <w:rsid w:val="0051318C"/>
    <w:rsid w:val="005142CD"/>
    <w:rsid w:val="005143C9"/>
    <w:rsid w:val="005157A9"/>
    <w:rsid w:val="005173A7"/>
    <w:rsid w:val="005177E1"/>
    <w:rsid w:val="00517E6B"/>
    <w:rsid w:val="00520400"/>
    <w:rsid w:val="00520C0A"/>
    <w:rsid w:val="005218B6"/>
    <w:rsid w:val="00522589"/>
    <w:rsid w:val="00524545"/>
    <w:rsid w:val="00524709"/>
    <w:rsid w:val="005255BF"/>
    <w:rsid w:val="005257DE"/>
    <w:rsid w:val="00527200"/>
    <w:rsid w:val="00527C4A"/>
    <w:rsid w:val="00530157"/>
    <w:rsid w:val="00531B2D"/>
    <w:rsid w:val="00531EBE"/>
    <w:rsid w:val="00532F8B"/>
    <w:rsid w:val="00533737"/>
    <w:rsid w:val="00533A33"/>
    <w:rsid w:val="00535B79"/>
    <w:rsid w:val="00535D7C"/>
    <w:rsid w:val="00536579"/>
    <w:rsid w:val="00536C1E"/>
    <w:rsid w:val="0054033B"/>
    <w:rsid w:val="0054343A"/>
    <w:rsid w:val="00543974"/>
    <w:rsid w:val="00543E93"/>
    <w:rsid w:val="00543EBF"/>
    <w:rsid w:val="00544ABA"/>
    <w:rsid w:val="0054593A"/>
    <w:rsid w:val="0054650D"/>
    <w:rsid w:val="005467FB"/>
    <w:rsid w:val="00546AE9"/>
    <w:rsid w:val="005470EF"/>
    <w:rsid w:val="00547989"/>
    <w:rsid w:val="00551320"/>
    <w:rsid w:val="005518A4"/>
    <w:rsid w:val="00552768"/>
    <w:rsid w:val="00552935"/>
    <w:rsid w:val="00553127"/>
    <w:rsid w:val="005537D5"/>
    <w:rsid w:val="00554BE7"/>
    <w:rsid w:val="00556D68"/>
    <w:rsid w:val="00557173"/>
    <w:rsid w:val="005576A1"/>
    <w:rsid w:val="00557A64"/>
    <w:rsid w:val="005605C0"/>
    <w:rsid w:val="00560907"/>
    <w:rsid w:val="00560D23"/>
    <w:rsid w:val="005615D8"/>
    <w:rsid w:val="005626D6"/>
    <w:rsid w:val="00563037"/>
    <w:rsid w:val="005638D4"/>
    <w:rsid w:val="00563E5C"/>
    <w:rsid w:val="005656ED"/>
    <w:rsid w:val="00566544"/>
    <w:rsid w:val="00566608"/>
    <w:rsid w:val="00566C83"/>
    <w:rsid w:val="0056749D"/>
    <w:rsid w:val="005700FE"/>
    <w:rsid w:val="00570307"/>
    <w:rsid w:val="00570E24"/>
    <w:rsid w:val="00572760"/>
    <w:rsid w:val="005743C3"/>
    <w:rsid w:val="005743DE"/>
    <w:rsid w:val="005746E7"/>
    <w:rsid w:val="00574F3F"/>
    <w:rsid w:val="0057562C"/>
    <w:rsid w:val="0057589E"/>
    <w:rsid w:val="005759F6"/>
    <w:rsid w:val="00575E3E"/>
    <w:rsid w:val="005765F5"/>
    <w:rsid w:val="00576D6C"/>
    <w:rsid w:val="00576DDC"/>
    <w:rsid w:val="00577A2E"/>
    <w:rsid w:val="00580A9A"/>
    <w:rsid w:val="00580BC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089"/>
    <w:rsid w:val="00591C7D"/>
    <w:rsid w:val="005924E7"/>
    <w:rsid w:val="00592B03"/>
    <w:rsid w:val="005937C5"/>
    <w:rsid w:val="00593AB9"/>
    <w:rsid w:val="00594728"/>
    <w:rsid w:val="00594ABB"/>
    <w:rsid w:val="00594D1C"/>
    <w:rsid w:val="00594E36"/>
    <w:rsid w:val="00594F0A"/>
    <w:rsid w:val="0059525E"/>
    <w:rsid w:val="00595887"/>
    <w:rsid w:val="005961F7"/>
    <w:rsid w:val="00596B9C"/>
    <w:rsid w:val="00596EF0"/>
    <w:rsid w:val="005A054D"/>
    <w:rsid w:val="005A0608"/>
    <w:rsid w:val="005A085C"/>
    <w:rsid w:val="005A0A46"/>
    <w:rsid w:val="005A10B9"/>
    <w:rsid w:val="005A11EA"/>
    <w:rsid w:val="005A170E"/>
    <w:rsid w:val="005A269F"/>
    <w:rsid w:val="005A2AF9"/>
    <w:rsid w:val="005A305E"/>
    <w:rsid w:val="005A30BB"/>
    <w:rsid w:val="005A3887"/>
    <w:rsid w:val="005A491B"/>
    <w:rsid w:val="005A5BF3"/>
    <w:rsid w:val="005B0542"/>
    <w:rsid w:val="005B0BD5"/>
    <w:rsid w:val="005B17E7"/>
    <w:rsid w:val="005B1D6E"/>
    <w:rsid w:val="005B2225"/>
    <w:rsid w:val="005B2799"/>
    <w:rsid w:val="005B284C"/>
    <w:rsid w:val="005B2B77"/>
    <w:rsid w:val="005B2BB0"/>
    <w:rsid w:val="005B3D4A"/>
    <w:rsid w:val="005B4D87"/>
    <w:rsid w:val="005B61D3"/>
    <w:rsid w:val="005B7DD1"/>
    <w:rsid w:val="005C00A0"/>
    <w:rsid w:val="005C0C16"/>
    <w:rsid w:val="005C28FA"/>
    <w:rsid w:val="005C2D1E"/>
    <w:rsid w:val="005C40F4"/>
    <w:rsid w:val="005C43BE"/>
    <w:rsid w:val="005C4492"/>
    <w:rsid w:val="005C44F3"/>
    <w:rsid w:val="005C533E"/>
    <w:rsid w:val="005C5B17"/>
    <w:rsid w:val="005C712D"/>
    <w:rsid w:val="005C7C75"/>
    <w:rsid w:val="005D0E4F"/>
    <w:rsid w:val="005D1E32"/>
    <w:rsid w:val="005D206B"/>
    <w:rsid w:val="005D22B7"/>
    <w:rsid w:val="005D2BDE"/>
    <w:rsid w:val="005D35E8"/>
    <w:rsid w:val="005D3B79"/>
    <w:rsid w:val="005D3D76"/>
    <w:rsid w:val="005D4578"/>
    <w:rsid w:val="005D4EFA"/>
    <w:rsid w:val="005D55BA"/>
    <w:rsid w:val="005D5ADB"/>
    <w:rsid w:val="005D648A"/>
    <w:rsid w:val="005D7D95"/>
    <w:rsid w:val="005D7E0D"/>
    <w:rsid w:val="005E234A"/>
    <w:rsid w:val="005E35CC"/>
    <w:rsid w:val="005E371E"/>
    <w:rsid w:val="005E4D53"/>
    <w:rsid w:val="005E51AA"/>
    <w:rsid w:val="005E53F9"/>
    <w:rsid w:val="005E550C"/>
    <w:rsid w:val="005E6D5B"/>
    <w:rsid w:val="005E6F53"/>
    <w:rsid w:val="005E775D"/>
    <w:rsid w:val="005F0A43"/>
    <w:rsid w:val="005F1259"/>
    <w:rsid w:val="005F1A0D"/>
    <w:rsid w:val="005F27BF"/>
    <w:rsid w:val="005F3DDB"/>
    <w:rsid w:val="005F4171"/>
    <w:rsid w:val="005F46D6"/>
    <w:rsid w:val="005F4DD6"/>
    <w:rsid w:val="005F50D8"/>
    <w:rsid w:val="005F53A1"/>
    <w:rsid w:val="005F6B77"/>
    <w:rsid w:val="005F7487"/>
    <w:rsid w:val="006002C7"/>
    <w:rsid w:val="00600E28"/>
    <w:rsid w:val="00600EA1"/>
    <w:rsid w:val="00600F95"/>
    <w:rsid w:val="00601839"/>
    <w:rsid w:val="00602759"/>
    <w:rsid w:val="0060277A"/>
    <w:rsid w:val="00602B7C"/>
    <w:rsid w:val="00603312"/>
    <w:rsid w:val="00603FFB"/>
    <w:rsid w:val="00604DC7"/>
    <w:rsid w:val="00604E47"/>
    <w:rsid w:val="00605441"/>
    <w:rsid w:val="00606970"/>
    <w:rsid w:val="00606A20"/>
    <w:rsid w:val="006072C6"/>
    <w:rsid w:val="00607A2E"/>
    <w:rsid w:val="00610796"/>
    <w:rsid w:val="0061197B"/>
    <w:rsid w:val="006130F7"/>
    <w:rsid w:val="00613AF8"/>
    <w:rsid w:val="00613D8E"/>
    <w:rsid w:val="006142E0"/>
    <w:rsid w:val="00616112"/>
    <w:rsid w:val="006204C4"/>
    <w:rsid w:val="006205CA"/>
    <w:rsid w:val="00621F53"/>
    <w:rsid w:val="006227B5"/>
    <w:rsid w:val="00622E2A"/>
    <w:rsid w:val="00623089"/>
    <w:rsid w:val="0062308E"/>
    <w:rsid w:val="006234C4"/>
    <w:rsid w:val="006244C9"/>
    <w:rsid w:val="006245D1"/>
    <w:rsid w:val="006245F6"/>
    <w:rsid w:val="0062475D"/>
    <w:rsid w:val="0062495F"/>
    <w:rsid w:val="00624B1C"/>
    <w:rsid w:val="00624B57"/>
    <w:rsid w:val="00625501"/>
    <w:rsid w:val="0062660B"/>
    <w:rsid w:val="00626AD1"/>
    <w:rsid w:val="0062738D"/>
    <w:rsid w:val="006304BC"/>
    <w:rsid w:val="00630DCE"/>
    <w:rsid w:val="0063120A"/>
    <w:rsid w:val="0063150B"/>
    <w:rsid w:val="00631585"/>
    <w:rsid w:val="00632C27"/>
    <w:rsid w:val="00634ACF"/>
    <w:rsid w:val="00635035"/>
    <w:rsid w:val="0063580D"/>
    <w:rsid w:val="00635CAE"/>
    <w:rsid w:val="0063640C"/>
    <w:rsid w:val="00637240"/>
    <w:rsid w:val="00642148"/>
    <w:rsid w:val="00642427"/>
    <w:rsid w:val="00643660"/>
    <w:rsid w:val="00645131"/>
    <w:rsid w:val="00646A61"/>
    <w:rsid w:val="00647370"/>
    <w:rsid w:val="00647DD9"/>
    <w:rsid w:val="00650139"/>
    <w:rsid w:val="00652756"/>
    <w:rsid w:val="00652AD8"/>
    <w:rsid w:val="00652B79"/>
    <w:rsid w:val="006533C3"/>
    <w:rsid w:val="00654068"/>
    <w:rsid w:val="00654B38"/>
    <w:rsid w:val="00654B83"/>
    <w:rsid w:val="00655061"/>
    <w:rsid w:val="0065510C"/>
    <w:rsid w:val="00655271"/>
    <w:rsid w:val="00655B63"/>
    <w:rsid w:val="00656B01"/>
    <w:rsid w:val="006571F6"/>
    <w:rsid w:val="006618CC"/>
    <w:rsid w:val="00662111"/>
    <w:rsid w:val="00662118"/>
    <w:rsid w:val="0066387F"/>
    <w:rsid w:val="006638AD"/>
    <w:rsid w:val="006668F4"/>
    <w:rsid w:val="0066732C"/>
    <w:rsid w:val="006679F5"/>
    <w:rsid w:val="00667B77"/>
    <w:rsid w:val="00667E7C"/>
    <w:rsid w:val="00671025"/>
    <w:rsid w:val="006716DA"/>
    <w:rsid w:val="006728ED"/>
    <w:rsid w:val="006732B1"/>
    <w:rsid w:val="00673324"/>
    <w:rsid w:val="00673C51"/>
    <w:rsid w:val="006740DC"/>
    <w:rsid w:val="0067446F"/>
    <w:rsid w:val="006746A4"/>
    <w:rsid w:val="00675558"/>
    <w:rsid w:val="00675611"/>
    <w:rsid w:val="00675A60"/>
    <w:rsid w:val="0067697E"/>
    <w:rsid w:val="00677443"/>
    <w:rsid w:val="00677603"/>
    <w:rsid w:val="0067769A"/>
    <w:rsid w:val="006806A3"/>
    <w:rsid w:val="006806A6"/>
    <w:rsid w:val="00681211"/>
    <w:rsid w:val="00681B36"/>
    <w:rsid w:val="00682E14"/>
    <w:rsid w:val="0068436C"/>
    <w:rsid w:val="00684971"/>
    <w:rsid w:val="0068545E"/>
    <w:rsid w:val="00685FD4"/>
    <w:rsid w:val="00686612"/>
    <w:rsid w:val="0068661E"/>
    <w:rsid w:val="00690A49"/>
    <w:rsid w:val="00690BB6"/>
    <w:rsid w:val="00691B30"/>
    <w:rsid w:val="00693E1F"/>
    <w:rsid w:val="00693ECB"/>
    <w:rsid w:val="006944D6"/>
    <w:rsid w:val="006946ED"/>
    <w:rsid w:val="00694797"/>
    <w:rsid w:val="00695887"/>
    <w:rsid w:val="00696087"/>
    <w:rsid w:val="00697733"/>
    <w:rsid w:val="006A254E"/>
    <w:rsid w:val="006A2C30"/>
    <w:rsid w:val="006A301C"/>
    <w:rsid w:val="006A3E2B"/>
    <w:rsid w:val="006A52AD"/>
    <w:rsid w:val="006A6E17"/>
    <w:rsid w:val="006B0DE3"/>
    <w:rsid w:val="006B120D"/>
    <w:rsid w:val="006B17E7"/>
    <w:rsid w:val="006B19E8"/>
    <w:rsid w:val="006B1A8A"/>
    <w:rsid w:val="006B1FD5"/>
    <w:rsid w:val="006B31B0"/>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D1A"/>
    <w:rsid w:val="006C6E3A"/>
    <w:rsid w:val="006C6FD7"/>
    <w:rsid w:val="006C78F3"/>
    <w:rsid w:val="006D00DB"/>
    <w:rsid w:val="006D0361"/>
    <w:rsid w:val="006D16B0"/>
    <w:rsid w:val="006D1A4F"/>
    <w:rsid w:val="006D2182"/>
    <w:rsid w:val="006D2444"/>
    <w:rsid w:val="006D254B"/>
    <w:rsid w:val="006D289B"/>
    <w:rsid w:val="006D3BE1"/>
    <w:rsid w:val="006D48FC"/>
    <w:rsid w:val="006D5811"/>
    <w:rsid w:val="006D62BC"/>
    <w:rsid w:val="006D6450"/>
    <w:rsid w:val="006D6939"/>
    <w:rsid w:val="006D7EB0"/>
    <w:rsid w:val="006E0138"/>
    <w:rsid w:val="006E01C5"/>
    <w:rsid w:val="006E0BB0"/>
    <w:rsid w:val="006E12C3"/>
    <w:rsid w:val="006E2529"/>
    <w:rsid w:val="006E2EB1"/>
    <w:rsid w:val="006E45F3"/>
    <w:rsid w:val="006E4A2F"/>
    <w:rsid w:val="006E4ED4"/>
    <w:rsid w:val="006E5E19"/>
    <w:rsid w:val="006E61C3"/>
    <w:rsid w:val="006E799D"/>
    <w:rsid w:val="006F0593"/>
    <w:rsid w:val="006F1064"/>
    <w:rsid w:val="006F1EB7"/>
    <w:rsid w:val="006F4094"/>
    <w:rsid w:val="006F5137"/>
    <w:rsid w:val="006F52E5"/>
    <w:rsid w:val="006F5E7A"/>
    <w:rsid w:val="006F6066"/>
    <w:rsid w:val="006F6850"/>
    <w:rsid w:val="006F707E"/>
    <w:rsid w:val="007001DC"/>
    <w:rsid w:val="0070117F"/>
    <w:rsid w:val="007025CB"/>
    <w:rsid w:val="00702EFC"/>
    <w:rsid w:val="007034AA"/>
    <w:rsid w:val="00703C9D"/>
    <w:rsid w:val="0070490C"/>
    <w:rsid w:val="00705C38"/>
    <w:rsid w:val="00705CAB"/>
    <w:rsid w:val="00706465"/>
    <w:rsid w:val="0070695A"/>
    <w:rsid w:val="0070782D"/>
    <w:rsid w:val="00710746"/>
    <w:rsid w:val="0071096F"/>
    <w:rsid w:val="007109C2"/>
    <w:rsid w:val="00711340"/>
    <w:rsid w:val="00712C42"/>
    <w:rsid w:val="00713DE4"/>
    <w:rsid w:val="00714C47"/>
    <w:rsid w:val="00716462"/>
    <w:rsid w:val="007169D6"/>
    <w:rsid w:val="00721084"/>
    <w:rsid w:val="00721262"/>
    <w:rsid w:val="00721D9B"/>
    <w:rsid w:val="00722121"/>
    <w:rsid w:val="007224B9"/>
    <w:rsid w:val="00722F94"/>
    <w:rsid w:val="00723AA7"/>
    <w:rsid w:val="0072432E"/>
    <w:rsid w:val="00726036"/>
    <w:rsid w:val="00726279"/>
    <w:rsid w:val="00726A9B"/>
    <w:rsid w:val="00727530"/>
    <w:rsid w:val="00730554"/>
    <w:rsid w:val="00731E7C"/>
    <w:rsid w:val="007329EF"/>
    <w:rsid w:val="00732C2A"/>
    <w:rsid w:val="0073327A"/>
    <w:rsid w:val="00734EBE"/>
    <w:rsid w:val="007365B1"/>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2A"/>
    <w:rsid w:val="00747F40"/>
    <w:rsid w:val="00747F48"/>
    <w:rsid w:val="00747F4C"/>
    <w:rsid w:val="00750C2A"/>
    <w:rsid w:val="00751091"/>
    <w:rsid w:val="007511B1"/>
    <w:rsid w:val="00751B83"/>
    <w:rsid w:val="00754359"/>
    <w:rsid w:val="00754411"/>
    <w:rsid w:val="00754BD9"/>
    <w:rsid w:val="00754E7A"/>
    <w:rsid w:val="0075540C"/>
    <w:rsid w:val="00755473"/>
    <w:rsid w:val="00755DB1"/>
    <w:rsid w:val="007574FC"/>
    <w:rsid w:val="00760975"/>
    <w:rsid w:val="00761FDA"/>
    <w:rsid w:val="007621FF"/>
    <w:rsid w:val="007634E3"/>
    <w:rsid w:val="00763A8C"/>
    <w:rsid w:val="00764194"/>
    <w:rsid w:val="00765ED3"/>
    <w:rsid w:val="0076681D"/>
    <w:rsid w:val="00766A65"/>
    <w:rsid w:val="007671F5"/>
    <w:rsid w:val="007676B8"/>
    <w:rsid w:val="007706C3"/>
    <w:rsid w:val="00770A43"/>
    <w:rsid w:val="0077175C"/>
    <w:rsid w:val="00771870"/>
    <w:rsid w:val="00771BF9"/>
    <w:rsid w:val="00772A2C"/>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7F1"/>
    <w:rsid w:val="0078483B"/>
    <w:rsid w:val="00784BC0"/>
    <w:rsid w:val="00784EED"/>
    <w:rsid w:val="00785900"/>
    <w:rsid w:val="00786958"/>
    <w:rsid w:val="00786E71"/>
    <w:rsid w:val="00786FAF"/>
    <w:rsid w:val="00790081"/>
    <w:rsid w:val="007901C0"/>
    <w:rsid w:val="00790F88"/>
    <w:rsid w:val="0079162F"/>
    <w:rsid w:val="007932A8"/>
    <w:rsid w:val="00794924"/>
    <w:rsid w:val="007A0407"/>
    <w:rsid w:val="007A0BC2"/>
    <w:rsid w:val="007A1F44"/>
    <w:rsid w:val="007A23FF"/>
    <w:rsid w:val="007A295B"/>
    <w:rsid w:val="007A3424"/>
    <w:rsid w:val="007A35EF"/>
    <w:rsid w:val="007A43A2"/>
    <w:rsid w:val="007A4D04"/>
    <w:rsid w:val="007A7A96"/>
    <w:rsid w:val="007B03AF"/>
    <w:rsid w:val="007B0B66"/>
    <w:rsid w:val="007B1543"/>
    <w:rsid w:val="007B1AC0"/>
    <w:rsid w:val="007B270A"/>
    <w:rsid w:val="007B2873"/>
    <w:rsid w:val="007B2D3B"/>
    <w:rsid w:val="007B52CD"/>
    <w:rsid w:val="007B742B"/>
    <w:rsid w:val="007B7DC1"/>
    <w:rsid w:val="007B7EDB"/>
    <w:rsid w:val="007C08EA"/>
    <w:rsid w:val="007C12C5"/>
    <w:rsid w:val="007C19AD"/>
    <w:rsid w:val="007C2648"/>
    <w:rsid w:val="007C3598"/>
    <w:rsid w:val="007C3837"/>
    <w:rsid w:val="007C3FA8"/>
    <w:rsid w:val="007C486C"/>
    <w:rsid w:val="007C5106"/>
    <w:rsid w:val="007C68DA"/>
    <w:rsid w:val="007C7063"/>
    <w:rsid w:val="007C7378"/>
    <w:rsid w:val="007D1E41"/>
    <w:rsid w:val="007D229A"/>
    <w:rsid w:val="007D2F44"/>
    <w:rsid w:val="007D2F4D"/>
    <w:rsid w:val="007D3B0D"/>
    <w:rsid w:val="007D4178"/>
    <w:rsid w:val="007D4D33"/>
    <w:rsid w:val="007D7175"/>
    <w:rsid w:val="007E1369"/>
    <w:rsid w:val="007E153D"/>
    <w:rsid w:val="007E1A1B"/>
    <w:rsid w:val="007E1A88"/>
    <w:rsid w:val="007E2610"/>
    <w:rsid w:val="007E4554"/>
    <w:rsid w:val="007E4C88"/>
    <w:rsid w:val="007E585E"/>
    <w:rsid w:val="007E7DDF"/>
    <w:rsid w:val="007F00E3"/>
    <w:rsid w:val="007F049F"/>
    <w:rsid w:val="007F11C8"/>
    <w:rsid w:val="007F1CFB"/>
    <w:rsid w:val="007F220B"/>
    <w:rsid w:val="007F27DD"/>
    <w:rsid w:val="007F5645"/>
    <w:rsid w:val="007F6880"/>
    <w:rsid w:val="007F76B4"/>
    <w:rsid w:val="008001B4"/>
    <w:rsid w:val="00800769"/>
    <w:rsid w:val="00800ED2"/>
    <w:rsid w:val="00802E74"/>
    <w:rsid w:val="00803491"/>
    <w:rsid w:val="00804B92"/>
    <w:rsid w:val="00804E21"/>
    <w:rsid w:val="00805092"/>
    <w:rsid w:val="00806AAF"/>
    <w:rsid w:val="00806D77"/>
    <w:rsid w:val="008070AC"/>
    <w:rsid w:val="008101FD"/>
    <w:rsid w:val="00810D8D"/>
    <w:rsid w:val="00811835"/>
    <w:rsid w:val="0081581D"/>
    <w:rsid w:val="008172BE"/>
    <w:rsid w:val="00817B71"/>
    <w:rsid w:val="00817FB3"/>
    <w:rsid w:val="00820244"/>
    <w:rsid w:val="008202EC"/>
    <w:rsid w:val="008221B3"/>
    <w:rsid w:val="0082248E"/>
    <w:rsid w:val="0082479F"/>
    <w:rsid w:val="00824FDF"/>
    <w:rsid w:val="00825125"/>
    <w:rsid w:val="008257CC"/>
    <w:rsid w:val="008274BF"/>
    <w:rsid w:val="00830DC3"/>
    <w:rsid w:val="00831555"/>
    <w:rsid w:val="00831F52"/>
    <w:rsid w:val="00832154"/>
    <w:rsid w:val="008322E2"/>
    <w:rsid w:val="0083252F"/>
    <w:rsid w:val="00832F5C"/>
    <w:rsid w:val="008332DC"/>
    <w:rsid w:val="00834D26"/>
    <w:rsid w:val="008359E0"/>
    <w:rsid w:val="008376F6"/>
    <w:rsid w:val="00837D5B"/>
    <w:rsid w:val="008403AD"/>
    <w:rsid w:val="00840607"/>
    <w:rsid w:val="00841CD2"/>
    <w:rsid w:val="00842B77"/>
    <w:rsid w:val="0084309F"/>
    <w:rsid w:val="00845C12"/>
    <w:rsid w:val="00845D7E"/>
    <w:rsid w:val="008460C9"/>
    <w:rsid w:val="00846412"/>
    <w:rsid w:val="008469D9"/>
    <w:rsid w:val="00846DC0"/>
    <w:rsid w:val="008474A7"/>
    <w:rsid w:val="00847FA8"/>
    <w:rsid w:val="008506B6"/>
    <w:rsid w:val="00850AE0"/>
    <w:rsid w:val="008524D2"/>
    <w:rsid w:val="00852A85"/>
    <w:rsid w:val="00852E19"/>
    <w:rsid w:val="00856833"/>
    <w:rsid w:val="00856840"/>
    <w:rsid w:val="00860510"/>
    <w:rsid w:val="0086087C"/>
    <w:rsid w:val="00860D8E"/>
    <w:rsid w:val="008610D4"/>
    <w:rsid w:val="0086275E"/>
    <w:rsid w:val="008628D7"/>
    <w:rsid w:val="00864440"/>
    <w:rsid w:val="00864CEA"/>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68D2"/>
    <w:rsid w:val="00880F30"/>
    <w:rsid w:val="008833E8"/>
    <w:rsid w:val="008866E1"/>
    <w:rsid w:val="00887B48"/>
    <w:rsid w:val="0089176E"/>
    <w:rsid w:val="008917E0"/>
    <w:rsid w:val="00892365"/>
    <w:rsid w:val="008924BC"/>
    <w:rsid w:val="00892BE5"/>
    <w:rsid w:val="0089387C"/>
    <w:rsid w:val="0089444E"/>
    <w:rsid w:val="008949DF"/>
    <w:rsid w:val="008949F1"/>
    <w:rsid w:val="00894E9F"/>
    <w:rsid w:val="008951DB"/>
    <w:rsid w:val="00896C81"/>
    <w:rsid w:val="00896D83"/>
    <w:rsid w:val="008A053C"/>
    <w:rsid w:val="008A0AB2"/>
    <w:rsid w:val="008A0CFC"/>
    <w:rsid w:val="008A12FE"/>
    <w:rsid w:val="008A28B6"/>
    <w:rsid w:val="008A2BB1"/>
    <w:rsid w:val="008A3466"/>
    <w:rsid w:val="008A389F"/>
    <w:rsid w:val="008A3D02"/>
    <w:rsid w:val="008A5643"/>
    <w:rsid w:val="008A5940"/>
    <w:rsid w:val="008A70C0"/>
    <w:rsid w:val="008A73B2"/>
    <w:rsid w:val="008B043F"/>
    <w:rsid w:val="008B0739"/>
    <w:rsid w:val="008B0808"/>
    <w:rsid w:val="008B0AEC"/>
    <w:rsid w:val="008B1E53"/>
    <w:rsid w:val="008B1E5B"/>
    <w:rsid w:val="008B389D"/>
    <w:rsid w:val="008B3C5C"/>
    <w:rsid w:val="008B5299"/>
    <w:rsid w:val="008B5A5F"/>
    <w:rsid w:val="008B5AB0"/>
    <w:rsid w:val="008B5B4C"/>
    <w:rsid w:val="008B6054"/>
    <w:rsid w:val="008B6771"/>
    <w:rsid w:val="008B7B08"/>
    <w:rsid w:val="008C0DE7"/>
    <w:rsid w:val="008C131E"/>
    <w:rsid w:val="008C13F0"/>
    <w:rsid w:val="008C1F26"/>
    <w:rsid w:val="008C2A3A"/>
    <w:rsid w:val="008C4C7E"/>
    <w:rsid w:val="008C5C46"/>
    <w:rsid w:val="008C6184"/>
    <w:rsid w:val="008C785E"/>
    <w:rsid w:val="008D0AFB"/>
    <w:rsid w:val="008D1511"/>
    <w:rsid w:val="008D2273"/>
    <w:rsid w:val="008D32DF"/>
    <w:rsid w:val="008D35E9"/>
    <w:rsid w:val="008D3959"/>
    <w:rsid w:val="008D3966"/>
    <w:rsid w:val="008D3C47"/>
    <w:rsid w:val="008D4352"/>
    <w:rsid w:val="008D45E6"/>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00A"/>
    <w:rsid w:val="008F37E5"/>
    <w:rsid w:val="008F4357"/>
    <w:rsid w:val="008F4549"/>
    <w:rsid w:val="008F48C2"/>
    <w:rsid w:val="008F5840"/>
    <w:rsid w:val="008F5EEF"/>
    <w:rsid w:val="008F66FE"/>
    <w:rsid w:val="008F7155"/>
    <w:rsid w:val="008F72CC"/>
    <w:rsid w:val="008F72CD"/>
    <w:rsid w:val="00900C8D"/>
    <w:rsid w:val="00901AB0"/>
    <w:rsid w:val="00903802"/>
    <w:rsid w:val="0090696D"/>
    <w:rsid w:val="00906CD6"/>
    <w:rsid w:val="00906E4D"/>
    <w:rsid w:val="00906F31"/>
    <w:rsid w:val="009078B3"/>
    <w:rsid w:val="00907A77"/>
    <w:rsid w:val="00907E00"/>
    <w:rsid w:val="0091088D"/>
    <w:rsid w:val="00910CA0"/>
    <w:rsid w:val="00910FC9"/>
    <w:rsid w:val="009117B0"/>
    <w:rsid w:val="0091291A"/>
    <w:rsid w:val="0091341F"/>
    <w:rsid w:val="00913612"/>
    <w:rsid w:val="0091366A"/>
    <w:rsid w:val="00913824"/>
    <w:rsid w:val="00915757"/>
    <w:rsid w:val="009159B3"/>
    <w:rsid w:val="00916181"/>
    <w:rsid w:val="00916646"/>
    <w:rsid w:val="009204C5"/>
    <w:rsid w:val="0092180D"/>
    <w:rsid w:val="009232C9"/>
    <w:rsid w:val="00923608"/>
    <w:rsid w:val="009238E5"/>
    <w:rsid w:val="00923F12"/>
    <w:rsid w:val="00924FF8"/>
    <w:rsid w:val="009254E8"/>
    <w:rsid w:val="00925BA8"/>
    <w:rsid w:val="00926DA7"/>
    <w:rsid w:val="00927F8B"/>
    <w:rsid w:val="0093094D"/>
    <w:rsid w:val="00930B98"/>
    <w:rsid w:val="009328C7"/>
    <w:rsid w:val="00933672"/>
    <w:rsid w:val="009336EC"/>
    <w:rsid w:val="00933F56"/>
    <w:rsid w:val="00934C13"/>
    <w:rsid w:val="00935228"/>
    <w:rsid w:val="009355A2"/>
    <w:rsid w:val="00935F9E"/>
    <w:rsid w:val="00936815"/>
    <w:rsid w:val="00936D98"/>
    <w:rsid w:val="009428E8"/>
    <w:rsid w:val="00942B01"/>
    <w:rsid w:val="00942C80"/>
    <w:rsid w:val="00943197"/>
    <w:rsid w:val="00943519"/>
    <w:rsid w:val="009435F2"/>
    <w:rsid w:val="00945180"/>
    <w:rsid w:val="0094590C"/>
    <w:rsid w:val="00946355"/>
    <w:rsid w:val="009468B7"/>
    <w:rsid w:val="00946C51"/>
    <w:rsid w:val="0094724E"/>
    <w:rsid w:val="00947BE6"/>
    <w:rsid w:val="009503CD"/>
    <w:rsid w:val="0095048D"/>
    <w:rsid w:val="00951ADB"/>
    <w:rsid w:val="0095380C"/>
    <w:rsid w:val="009541FC"/>
    <w:rsid w:val="00954353"/>
    <w:rsid w:val="00955C0A"/>
    <w:rsid w:val="00955C4F"/>
    <w:rsid w:val="0095764A"/>
    <w:rsid w:val="00960DC1"/>
    <w:rsid w:val="00960E3D"/>
    <w:rsid w:val="00962B69"/>
    <w:rsid w:val="00963266"/>
    <w:rsid w:val="00965604"/>
    <w:rsid w:val="00965712"/>
    <w:rsid w:val="009657F1"/>
    <w:rsid w:val="0096625D"/>
    <w:rsid w:val="0096626E"/>
    <w:rsid w:val="00967527"/>
    <w:rsid w:val="009709F8"/>
    <w:rsid w:val="00972303"/>
    <w:rsid w:val="00972929"/>
    <w:rsid w:val="00972F91"/>
    <w:rsid w:val="00973827"/>
    <w:rsid w:val="009742D3"/>
    <w:rsid w:val="00976C37"/>
    <w:rsid w:val="00977BA7"/>
    <w:rsid w:val="00980112"/>
    <w:rsid w:val="00980A2A"/>
    <w:rsid w:val="0098194F"/>
    <w:rsid w:val="009826C8"/>
    <w:rsid w:val="009836E4"/>
    <w:rsid w:val="0098412F"/>
    <w:rsid w:val="00985F28"/>
    <w:rsid w:val="00986149"/>
    <w:rsid w:val="00986176"/>
    <w:rsid w:val="009861D5"/>
    <w:rsid w:val="009866DF"/>
    <w:rsid w:val="00986E7F"/>
    <w:rsid w:val="00987536"/>
    <w:rsid w:val="00987D56"/>
    <w:rsid w:val="00990BD5"/>
    <w:rsid w:val="0099196F"/>
    <w:rsid w:val="00992B91"/>
    <w:rsid w:val="00992B98"/>
    <w:rsid w:val="0099359F"/>
    <w:rsid w:val="00993BEE"/>
    <w:rsid w:val="00994871"/>
    <w:rsid w:val="00994E08"/>
    <w:rsid w:val="009951F9"/>
    <w:rsid w:val="00995C95"/>
    <w:rsid w:val="00995E85"/>
    <w:rsid w:val="00996468"/>
    <w:rsid w:val="00996876"/>
    <w:rsid w:val="00996FFA"/>
    <w:rsid w:val="009973F1"/>
    <w:rsid w:val="009973F3"/>
    <w:rsid w:val="009A010D"/>
    <w:rsid w:val="009A0C6F"/>
    <w:rsid w:val="009A14EF"/>
    <w:rsid w:val="009A2071"/>
    <w:rsid w:val="009A2DF9"/>
    <w:rsid w:val="009A3A86"/>
    <w:rsid w:val="009A4869"/>
    <w:rsid w:val="009A590E"/>
    <w:rsid w:val="009A6A6B"/>
    <w:rsid w:val="009B1EF9"/>
    <w:rsid w:val="009B26AC"/>
    <w:rsid w:val="009B2DF2"/>
    <w:rsid w:val="009B328D"/>
    <w:rsid w:val="009B37E2"/>
    <w:rsid w:val="009B4519"/>
    <w:rsid w:val="009B4ADA"/>
    <w:rsid w:val="009B506B"/>
    <w:rsid w:val="009B57EF"/>
    <w:rsid w:val="009B5B85"/>
    <w:rsid w:val="009B7204"/>
    <w:rsid w:val="009C0074"/>
    <w:rsid w:val="009C0564"/>
    <w:rsid w:val="009C1919"/>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37F"/>
    <w:rsid w:val="009E64DB"/>
    <w:rsid w:val="009E6794"/>
    <w:rsid w:val="009E7189"/>
    <w:rsid w:val="009E76AC"/>
    <w:rsid w:val="009E7E46"/>
    <w:rsid w:val="009E7FC1"/>
    <w:rsid w:val="009F01E1"/>
    <w:rsid w:val="009F05C8"/>
    <w:rsid w:val="009F0B4D"/>
    <w:rsid w:val="009F1096"/>
    <w:rsid w:val="009F150E"/>
    <w:rsid w:val="009F27AD"/>
    <w:rsid w:val="009F3FB5"/>
    <w:rsid w:val="009F4BEB"/>
    <w:rsid w:val="009F4D05"/>
    <w:rsid w:val="009F521F"/>
    <w:rsid w:val="009F553C"/>
    <w:rsid w:val="009F59F8"/>
    <w:rsid w:val="009F664D"/>
    <w:rsid w:val="00A005B0"/>
    <w:rsid w:val="00A01F17"/>
    <w:rsid w:val="00A022A5"/>
    <w:rsid w:val="00A03A22"/>
    <w:rsid w:val="00A04634"/>
    <w:rsid w:val="00A04F84"/>
    <w:rsid w:val="00A06119"/>
    <w:rsid w:val="00A07A48"/>
    <w:rsid w:val="00A104DF"/>
    <w:rsid w:val="00A108EE"/>
    <w:rsid w:val="00A10BB8"/>
    <w:rsid w:val="00A137E4"/>
    <w:rsid w:val="00A14813"/>
    <w:rsid w:val="00A1566A"/>
    <w:rsid w:val="00A15F0A"/>
    <w:rsid w:val="00A165BF"/>
    <w:rsid w:val="00A172E8"/>
    <w:rsid w:val="00A179FF"/>
    <w:rsid w:val="00A21A36"/>
    <w:rsid w:val="00A2242E"/>
    <w:rsid w:val="00A231F7"/>
    <w:rsid w:val="00A25294"/>
    <w:rsid w:val="00A2532B"/>
    <w:rsid w:val="00A254EE"/>
    <w:rsid w:val="00A25BE7"/>
    <w:rsid w:val="00A27008"/>
    <w:rsid w:val="00A27CDF"/>
    <w:rsid w:val="00A309C6"/>
    <w:rsid w:val="00A30D13"/>
    <w:rsid w:val="00A30D18"/>
    <w:rsid w:val="00A319D0"/>
    <w:rsid w:val="00A32316"/>
    <w:rsid w:val="00A33172"/>
    <w:rsid w:val="00A3432B"/>
    <w:rsid w:val="00A346BA"/>
    <w:rsid w:val="00A34C67"/>
    <w:rsid w:val="00A34D62"/>
    <w:rsid w:val="00A3611D"/>
    <w:rsid w:val="00A36339"/>
    <w:rsid w:val="00A366E4"/>
    <w:rsid w:val="00A4091D"/>
    <w:rsid w:val="00A4376F"/>
    <w:rsid w:val="00A43B2A"/>
    <w:rsid w:val="00A4549F"/>
    <w:rsid w:val="00A45B9B"/>
    <w:rsid w:val="00A462FE"/>
    <w:rsid w:val="00A47769"/>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30"/>
    <w:rsid w:val="00A64942"/>
    <w:rsid w:val="00A65911"/>
    <w:rsid w:val="00A6643C"/>
    <w:rsid w:val="00A67544"/>
    <w:rsid w:val="00A7075B"/>
    <w:rsid w:val="00A71CE6"/>
    <w:rsid w:val="00A71D23"/>
    <w:rsid w:val="00A7333A"/>
    <w:rsid w:val="00A73D0D"/>
    <w:rsid w:val="00A74A92"/>
    <w:rsid w:val="00A74E45"/>
    <w:rsid w:val="00A74ECF"/>
    <w:rsid w:val="00A75CC1"/>
    <w:rsid w:val="00A75E88"/>
    <w:rsid w:val="00A767AD"/>
    <w:rsid w:val="00A8056E"/>
    <w:rsid w:val="00A80BBE"/>
    <w:rsid w:val="00A81A70"/>
    <w:rsid w:val="00A81C75"/>
    <w:rsid w:val="00A82D58"/>
    <w:rsid w:val="00A82E14"/>
    <w:rsid w:val="00A8399D"/>
    <w:rsid w:val="00A83E3D"/>
    <w:rsid w:val="00A8443A"/>
    <w:rsid w:val="00A8479C"/>
    <w:rsid w:val="00A8557B"/>
    <w:rsid w:val="00A85A05"/>
    <w:rsid w:val="00A86D63"/>
    <w:rsid w:val="00A86F37"/>
    <w:rsid w:val="00A870CF"/>
    <w:rsid w:val="00A87797"/>
    <w:rsid w:val="00A87E20"/>
    <w:rsid w:val="00A90E72"/>
    <w:rsid w:val="00A922A2"/>
    <w:rsid w:val="00A92CFF"/>
    <w:rsid w:val="00A9327B"/>
    <w:rsid w:val="00A93B69"/>
    <w:rsid w:val="00A963C7"/>
    <w:rsid w:val="00A96BD6"/>
    <w:rsid w:val="00AA1626"/>
    <w:rsid w:val="00AA1C25"/>
    <w:rsid w:val="00AA1E8C"/>
    <w:rsid w:val="00AA3DB7"/>
    <w:rsid w:val="00AA51F5"/>
    <w:rsid w:val="00AA5E3B"/>
    <w:rsid w:val="00AA6581"/>
    <w:rsid w:val="00AA68B4"/>
    <w:rsid w:val="00AB0543"/>
    <w:rsid w:val="00AB0AC9"/>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1A9F"/>
    <w:rsid w:val="00AC217E"/>
    <w:rsid w:val="00AC74DA"/>
    <w:rsid w:val="00AC7A2B"/>
    <w:rsid w:val="00AC7C25"/>
    <w:rsid w:val="00AD0709"/>
    <w:rsid w:val="00AD0A51"/>
    <w:rsid w:val="00AD0B37"/>
    <w:rsid w:val="00AD0F84"/>
    <w:rsid w:val="00AD11F7"/>
    <w:rsid w:val="00AD1DB7"/>
    <w:rsid w:val="00AD2852"/>
    <w:rsid w:val="00AD3976"/>
    <w:rsid w:val="00AD4D2A"/>
    <w:rsid w:val="00AD542F"/>
    <w:rsid w:val="00AD61CB"/>
    <w:rsid w:val="00AD7305"/>
    <w:rsid w:val="00AD747E"/>
    <w:rsid w:val="00AD76C8"/>
    <w:rsid w:val="00AD7E64"/>
    <w:rsid w:val="00AE0C56"/>
    <w:rsid w:val="00AE149E"/>
    <w:rsid w:val="00AE22F2"/>
    <w:rsid w:val="00AE29FC"/>
    <w:rsid w:val="00AE2F3F"/>
    <w:rsid w:val="00AE3B4E"/>
    <w:rsid w:val="00AE59EC"/>
    <w:rsid w:val="00AE67B3"/>
    <w:rsid w:val="00AE7812"/>
    <w:rsid w:val="00AE7864"/>
    <w:rsid w:val="00AE7949"/>
    <w:rsid w:val="00AF0D68"/>
    <w:rsid w:val="00AF25D5"/>
    <w:rsid w:val="00AF3DBB"/>
    <w:rsid w:val="00AF5194"/>
    <w:rsid w:val="00AF53EF"/>
    <w:rsid w:val="00AF73C3"/>
    <w:rsid w:val="00AF795C"/>
    <w:rsid w:val="00B00752"/>
    <w:rsid w:val="00B026C1"/>
    <w:rsid w:val="00B027D7"/>
    <w:rsid w:val="00B02B9C"/>
    <w:rsid w:val="00B03364"/>
    <w:rsid w:val="00B0353B"/>
    <w:rsid w:val="00B03FCB"/>
    <w:rsid w:val="00B040B2"/>
    <w:rsid w:val="00B048BE"/>
    <w:rsid w:val="00B10558"/>
    <w:rsid w:val="00B15071"/>
    <w:rsid w:val="00B156A9"/>
    <w:rsid w:val="00B15F83"/>
    <w:rsid w:val="00B160FF"/>
    <w:rsid w:val="00B16322"/>
    <w:rsid w:val="00B164DC"/>
    <w:rsid w:val="00B1662E"/>
    <w:rsid w:val="00B17E31"/>
    <w:rsid w:val="00B20123"/>
    <w:rsid w:val="00B2116F"/>
    <w:rsid w:val="00B22C0D"/>
    <w:rsid w:val="00B22CA6"/>
    <w:rsid w:val="00B23AF4"/>
    <w:rsid w:val="00B23C15"/>
    <w:rsid w:val="00B242B3"/>
    <w:rsid w:val="00B25762"/>
    <w:rsid w:val="00B25958"/>
    <w:rsid w:val="00B25B40"/>
    <w:rsid w:val="00B25FDE"/>
    <w:rsid w:val="00B26AB0"/>
    <w:rsid w:val="00B26AD2"/>
    <w:rsid w:val="00B26CA2"/>
    <w:rsid w:val="00B30B4E"/>
    <w:rsid w:val="00B31246"/>
    <w:rsid w:val="00B326FF"/>
    <w:rsid w:val="00B340AA"/>
    <w:rsid w:val="00B34A9F"/>
    <w:rsid w:val="00B34B80"/>
    <w:rsid w:val="00B35CDA"/>
    <w:rsid w:val="00B36B7E"/>
    <w:rsid w:val="00B36EF3"/>
    <w:rsid w:val="00B37D97"/>
    <w:rsid w:val="00B411BD"/>
    <w:rsid w:val="00B41559"/>
    <w:rsid w:val="00B418E8"/>
    <w:rsid w:val="00B42285"/>
    <w:rsid w:val="00B4274B"/>
    <w:rsid w:val="00B42B4F"/>
    <w:rsid w:val="00B43277"/>
    <w:rsid w:val="00B435B1"/>
    <w:rsid w:val="00B4367F"/>
    <w:rsid w:val="00B438BA"/>
    <w:rsid w:val="00B44F99"/>
    <w:rsid w:val="00B4538C"/>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7930"/>
    <w:rsid w:val="00B711CE"/>
    <w:rsid w:val="00B71DC8"/>
    <w:rsid w:val="00B73F2D"/>
    <w:rsid w:val="00B746C6"/>
    <w:rsid w:val="00B7604C"/>
    <w:rsid w:val="00B7652C"/>
    <w:rsid w:val="00B766BF"/>
    <w:rsid w:val="00B76FA6"/>
    <w:rsid w:val="00B80910"/>
    <w:rsid w:val="00B809D8"/>
    <w:rsid w:val="00B81465"/>
    <w:rsid w:val="00B818F4"/>
    <w:rsid w:val="00B81BC9"/>
    <w:rsid w:val="00B8222F"/>
    <w:rsid w:val="00B82615"/>
    <w:rsid w:val="00B83444"/>
    <w:rsid w:val="00B836ED"/>
    <w:rsid w:val="00B84D58"/>
    <w:rsid w:val="00B853BE"/>
    <w:rsid w:val="00B86476"/>
    <w:rsid w:val="00B86A3D"/>
    <w:rsid w:val="00B875C7"/>
    <w:rsid w:val="00B90D10"/>
    <w:rsid w:val="00B90FE5"/>
    <w:rsid w:val="00B919AD"/>
    <w:rsid w:val="00B91A2B"/>
    <w:rsid w:val="00B93204"/>
    <w:rsid w:val="00B93747"/>
    <w:rsid w:val="00B94E17"/>
    <w:rsid w:val="00B955CB"/>
    <w:rsid w:val="00B957FE"/>
    <w:rsid w:val="00B95F02"/>
    <w:rsid w:val="00B96BEF"/>
    <w:rsid w:val="00B96FC0"/>
    <w:rsid w:val="00B97260"/>
    <w:rsid w:val="00B97A69"/>
    <w:rsid w:val="00BA0632"/>
    <w:rsid w:val="00BA0AAA"/>
    <w:rsid w:val="00BA0DFB"/>
    <w:rsid w:val="00BA2CAE"/>
    <w:rsid w:val="00BA2FEF"/>
    <w:rsid w:val="00BB05B4"/>
    <w:rsid w:val="00BB1548"/>
    <w:rsid w:val="00BB1CE7"/>
    <w:rsid w:val="00BB2FD3"/>
    <w:rsid w:val="00BB2FDF"/>
    <w:rsid w:val="00BB2FFF"/>
    <w:rsid w:val="00BB5FCB"/>
    <w:rsid w:val="00BB604B"/>
    <w:rsid w:val="00BC00EC"/>
    <w:rsid w:val="00BC08C5"/>
    <w:rsid w:val="00BC12FB"/>
    <w:rsid w:val="00BC1C3C"/>
    <w:rsid w:val="00BC2B8E"/>
    <w:rsid w:val="00BC307F"/>
    <w:rsid w:val="00BC3159"/>
    <w:rsid w:val="00BC3257"/>
    <w:rsid w:val="00BC39DB"/>
    <w:rsid w:val="00BC3A32"/>
    <w:rsid w:val="00BC46EF"/>
    <w:rsid w:val="00BC4C67"/>
    <w:rsid w:val="00BC4D34"/>
    <w:rsid w:val="00BC6FD6"/>
    <w:rsid w:val="00BC7C78"/>
    <w:rsid w:val="00BD008E"/>
    <w:rsid w:val="00BD1879"/>
    <w:rsid w:val="00BD2F3B"/>
    <w:rsid w:val="00BD3372"/>
    <w:rsid w:val="00BD50AA"/>
    <w:rsid w:val="00BD5135"/>
    <w:rsid w:val="00BD7291"/>
    <w:rsid w:val="00BD7EA3"/>
    <w:rsid w:val="00BD7FE2"/>
    <w:rsid w:val="00BE017C"/>
    <w:rsid w:val="00BE0B19"/>
    <w:rsid w:val="00BE0DD8"/>
    <w:rsid w:val="00BE1D82"/>
    <w:rsid w:val="00BE1EE4"/>
    <w:rsid w:val="00BE1F8B"/>
    <w:rsid w:val="00BE2B4F"/>
    <w:rsid w:val="00BE2F39"/>
    <w:rsid w:val="00BE332D"/>
    <w:rsid w:val="00BE3CF1"/>
    <w:rsid w:val="00BE4B20"/>
    <w:rsid w:val="00BE4B6E"/>
    <w:rsid w:val="00BE52B3"/>
    <w:rsid w:val="00BE5FC4"/>
    <w:rsid w:val="00BE7C4D"/>
    <w:rsid w:val="00BE7F6A"/>
    <w:rsid w:val="00BF0274"/>
    <w:rsid w:val="00BF08C4"/>
    <w:rsid w:val="00BF0BAF"/>
    <w:rsid w:val="00BF19CE"/>
    <w:rsid w:val="00BF2B6F"/>
    <w:rsid w:val="00BF3155"/>
    <w:rsid w:val="00BF351A"/>
    <w:rsid w:val="00BF3914"/>
    <w:rsid w:val="00BF49B1"/>
    <w:rsid w:val="00BF4D9A"/>
    <w:rsid w:val="00BF521A"/>
    <w:rsid w:val="00BF5552"/>
    <w:rsid w:val="00BF73F2"/>
    <w:rsid w:val="00C01671"/>
    <w:rsid w:val="00C02419"/>
    <w:rsid w:val="00C02766"/>
    <w:rsid w:val="00C03EE8"/>
    <w:rsid w:val="00C04025"/>
    <w:rsid w:val="00C04BEF"/>
    <w:rsid w:val="00C04E19"/>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3F4"/>
    <w:rsid w:val="00C21673"/>
    <w:rsid w:val="00C21C7A"/>
    <w:rsid w:val="00C21CAC"/>
    <w:rsid w:val="00C23130"/>
    <w:rsid w:val="00C23258"/>
    <w:rsid w:val="00C248FC"/>
    <w:rsid w:val="00C255A5"/>
    <w:rsid w:val="00C2584B"/>
    <w:rsid w:val="00C25942"/>
    <w:rsid w:val="00C25A40"/>
    <w:rsid w:val="00C25DD9"/>
    <w:rsid w:val="00C2663F"/>
    <w:rsid w:val="00C26DB8"/>
    <w:rsid w:val="00C26F01"/>
    <w:rsid w:val="00C3400F"/>
    <w:rsid w:val="00C34172"/>
    <w:rsid w:val="00C34291"/>
    <w:rsid w:val="00C34B64"/>
    <w:rsid w:val="00C34C36"/>
    <w:rsid w:val="00C352B3"/>
    <w:rsid w:val="00C3654C"/>
    <w:rsid w:val="00C36BF5"/>
    <w:rsid w:val="00C36DBC"/>
    <w:rsid w:val="00C371A4"/>
    <w:rsid w:val="00C376BA"/>
    <w:rsid w:val="00C40373"/>
    <w:rsid w:val="00C4082D"/>
    <w:rsid w:val="00C40AE6"/>
    <w:rsid w:val="00C411AF"/>
    <w:rsid w:val="00C4138D"/>
    <w:rsid w:val="00C41E3A"/>
    <w:rsid w:val="00C42115"/>
    <w:rsid w:val="00C4304C"/>
    <w:rsid w:val="00C43315"/>
    <w:rsid w:val="00C437B0"/>
    <w:rsid w:val="00C448B2"/>
    <w:rsid w:val="00C452F5"/>
    <w:rsid w:val="00C45C1D"/>
    <w:rsid w:val="00C46555"/>
    <w:rsid w:val="00C46B15"/>
    <w:rsid w:val="00C46F7D"/>
    <w:rsid w:val="00C479B5"/>
    <w:rsid w:val="00C50242"/>
    <w:rsid w:val="00C5034D"/>
    <w:rsid w:val="00C5050E"/>
    <w:rsid w:val="00C50E99"/>
    <w:rsid w:val="00C52744"/>
    <w:rsid w:val="00C53EB3"/>
    <w:rsid w:val="00C542D4"/>
    <w:rsid w:val="00C54D71"/>
    <w:rsid w:val="00C54ECC"/>
    <w:rsid w:val="00C563F5"/>
    <w:rsid w:val="00C570F7"/>
    <w:rsid w:val="00C57170"/>
    <w:rsid w:val="00C62CD5"/>
    <w:rsid w:val="00C636E6"/>
    <w:rsid w:val="00C637FB"/>
    <w:rsid w:val="00C639D6"/>
    <w:rsid w:val="00C63F8E"/>
    <w:rsid w:val="00C647FB"/>
    <w:rsid w:val="00C651EB"/>
    <w:rsid w:val="00C654E0"/>
    <w:rsid w:val="00C67266"/>
    <w:rsid w:val="00C676F0"/>
    <w:rsid w:val="00C67EAB"/>
    <w:rsid w:val="00C70DFF"/>
    <w:rsid w:val="00C72D82"/>
    <w:rsid w:val="00C75A6B"/>
    <w:rsid w:val="00C763B6"/>
    <w:rsid w:val="00C7644F"/>
    <w:rsid w:val="00C768F6"/>
    <w:rsid w:val="00C776D6"/>
    <w:rsid w:val="00C77855"/>
    <w:rsid w:val="00C80073"/>
    <w:rsid w:val="00C80DEA"/>
    <w:rsid w:val="00C81EE6"/>
    <w:rsid w:val="00C832DC"/>
    <w:rsid w:val="00C8377F"/>
    <w:rsid w:val="00C8646D"/>
    <w:rsid w:val="00C91DE3"/>
    <w:rsid w:val="00C92C7F"/>
    <w:rsid w:val="00C9369D"/>
    <w:rsid w:val="00C944FA"/>
    <w:rsid w:val="00C9528A"/>
    <w:rsid w:val="00C95854"/>
    <w:rsid w:val="00C95EFF"/>
    <w:rsid w:val="00C96587"/>
    <w:rsid w:val="00C96E6F"/>
    <w:rsid w:val="00C97872"/>
    <w:rsid w:val="00CA0532"/>
    <w:rsid w:val="00CA2241"/>
    <w:rsid w:val="00CA262A"/>
    <w:rsid w:val="00CA3CDD"/>
    <w:rsid w:val="00CA403B"/>
    <w:rsid w:val="00CA505A"/>
    <w:rsid w:val="00CA5766"/>
    <w:rsid w:val="00CA59DD"/>
    <w:rsid w:val="00CA700D"/>
    <w:rsid w:val="00CB008E"/>
    <w:rsid w:val="00CB01FA"/>
    <w:rsid w:val="00CB0737"/>
    <w:rsid w:val="00CB097A"/>
    <w:rsid w:val="00CB1960"/>
    <w:rsid w:val="00CB218D"/>
    <w:rsid w:val="00CB26EC"/>
    <w:rsid w:val="00CB2A67"/>
    <w:rsid w:val="00CB2D2A"/>
    <w:rsid w:val="00CB3FA0"/>
    <w:rsid w:val="00CB5B1E"/>
    <w:rsid w:val="00CB642C"/>
    <w:rsid w:val="00CB787A"/>
    <w:rsid w:val="00CC0C4A"/>
    <w:rsid w:val="00CC158F"/>
    <w:rsid w:val="00CC17F0"/>
    <w:rsid w:val="00CC1853"/>
    <w:rsid w:val="00CC1FAE"/>
    <w:rsid w:val="00CC21C7"/>
    <w:rsid w:val="00CC3A23"/>
    <w:rsid w:val="00CC5661"/>
    <w:rsid w:val="00CC737C"/>
    <w:rsid w:val="00CD087D"/>
    <w:rsid w:val="00CD0F5D"/>
    <w:rsid w:val="00CD1829"/>
    <w:rsid w:val="00CD1C0B"/>
    <w:rsid w:val="00CD239A"/>
    <w:rsid w:val="00CD2E85"/>
    <w:rsid w:val="00CD4850"/>
    <w:rsid w:val="00CD5512"/>
    <w:rsid w:val="00CD57A5"/>
    <w:rsid w:val="00CD6E3D"/>
    <w:rsid w:val="00CD71AB"/>
    <w:rsid w:val="00CE0109"/>
    <w:rsid w:val="00CE0D72"/>
    <w:rsid w:val="00CE0E29"/>
    <w:rsid w:val="00CE1FC5"/>
    <w:rsid w:val="00CE2437"/>
    <w:rsid w:val="00CE46E5"/>
    <w:rsid w:val="00CE485A"/>
    <w:rsid w:val="00CE5279"/>
    <w:rsid w:val="00CE5A78"/>
    <w:rsid w:val="00CE78AE"/>
    <w:rsid w:val="00CE7E62"/>
    <w:rsid w:val="00CF0E91"/>
    <w:rsid w:val="00CF19DA"/>
    <w:rsid w:val="00CF1C7F"/>
    <w:rsid w:val="00CF1CC0"/>
    <w:rsid w:val="00CF24F8"/>
    <w:rsid w:val="00CF2653"/>
    <w:rsid w:val="00CF4247"/>
    <w:rsid w:val="00CF5263"/>
    <w:rsid w:val="00CF5A52"/>
    <w:rsid w:val="00CF60B5"/>
    <w:rsid w:val="00D004FA"/>
    <w:rsid w:val="00D00534"/>
    <w:rsid w:val="00D01485"/>
    <w:rsid w:val="00D01B21"/>
    <w:rsid w:val="00D01E2F"/>
    <w:rsid w:val="00D0301D"/>
    <w:rsid w:val="00D03102"/>
    <w:rsid w:val="00D03727"/>
    <w:rsid w:val="00D0378A"/>
    <w:rsid w:val="00D042CE"/>
    <w:rsid w:val="00D05132"/>
    <w:rsid w:val="00D05EA9"/>
    <w:rsid w:val="00D06DCD"/>
    <w:rsid w:val="00D071F8"/>
    <w:rsid w:val="00D07252"/>
    <w:rsid w:val="00D074F4"/>
    <w:rsid w:val="00D07CE1"/>
    <w:rsid w:val="00D1026A"/>
    <w:rsid w:val="00D107CF"/>
    <w:rsid w:val="00D10C38"/>
    <w:rsid w:val="00D11B0B"/>
    <w:rsid w:val="00D12293"/>
    <w:rsid w:val="00D14236"/>
    <w:rsid w:val="00D14553"/>
    <w:rsid w:val="00D14DB1"/>
    <w:rsid w:val="00D15433"/>
    <w:rsid w:val="00D15F43"/>
    <w:rsid w:val="00D16E87"/>
    <w:rsid w:val="00D17989"/>
    <w:rsid w:val="00D20052"/>
    <w:rsid w:val="00D20B8B"/>
    <w:rsid w:val="00D2162C"/>
    <w:rsid w:val="00D21A3C"/>
    <w:rsid w:val="00D233F1"/>
    <w:rsid w:val="00D256F8"/>
    <w:rsid w:val="00D2685C"/>
    <w:rsid w:val="00D26A3B"/>
    <w:rsid w:val="00D27509"/>
    <w:rsid w:val="00D27E91"/>
    <w:rsid w:val="00D302FD"/>
    <w:rsid w:val="00D3038A"/>
    <w:rsid w:val="00D3098D"/>
    <w:rsid w:val="00D30C04"/>
    <w:rsid w:val="00D30C57"/>
    <w:rsid w:val="00D31A02"/>
    <w:rsid w:val="00D3323C"/>
    <w:rsid w:val="00D33456"/>
    <w:rsid w:val="00D3396F"/>
    <w:rsid w:val="00D33D4D"/>
    <w:rsid w:val="00D34A0B"/>
    <w:rsid w:val="00D35CE6"/>
    <w:rsid w:val="00D36234"/>
    <w:rsid w:val="00D36371"/>
    <w:rsid w:val="00D42433"/>
    <w:rsid w:val="00D437D8"/>
    <w:rsid w:val="00D4446A"/>
    <w:rsid w:val="00D44994"/>
    <w:rsid w:val="00D45DF3"/>
    <w:rsid w:val="00D46174"/>
    <w:rsid w:val="00D47DD0"/>
    <w:rsid w:val="00D50183"/>
    <w:rsid w:val="00D51D12"/>
    <w:rsid w:val="00D5362B"/>
    <w:rsid w:val="00D55072"/>
    <w:rsid w:val="00D5517F"/>
    <w:rsid w:val="00D551B5"/>
    <w:rsid w:val="00D5612D"/>
    <w:rsid w:val="00D56DB2"/>
    <w:rsid w:val="00D571DB"/>
    <w:rsid w:val="00D5747F"/>
    <w:rsid w:val="00D57495"/>
    <w:rsid w:val="00D574FA"/>
    <w:rsid w:val="00D60C8D"/>
    <w:rsid w:val="00D61374"/>
    <w:rsid w:val="00D6168A"/>
    <w:rsid w:val="00D616A5"/>
    <w:rsid w:val="00D61FF0"/>
    <w:rsid w:val="00D6211D"/>
    <w:rsid w:val="00D62344"/>
    <w:rsid w:val="00D6251D"/>
    <w:rsid w:val="00D62BFE"/>
    <w:rsid w:val="00D62C97"/>
    <w:rsid w:val="00D63517"/>
    <w:rsid w:val="00D63B75"/>
    <w:rsid w:val="00D644E6"/>
    <w:rsid w:val="00D659B1"/>
    <w:rsid w:val="00D66E18"/>
    <w:rsid w:val="00D6734D"/>
    <w:rsid w:val="00D679CF"/>
    <w:rsid w:val="00D679D3"/>
    <w:rsid w:val="00D71C61"/>
    <w:rsid w:val="00D72ED6"/>
    <w:rsid w:val="00D7356F"/>
    <w:rsid w:val="00D73587"/>
    <w:rsid w:val="00D73EBB"/>
    <w:rsid w:val="00D751FB"/>
    <w:rsid w:val="00D754D6"/>
    <w:rsid w:val="00D756E3"/>
    <w:rsid w:val="00D761AA"/>
    <w:rsid w:val="00D76259"/>
    <w:rsid w:val="00D76FAE"/>
    <w:rsid w:val="00D777D7"/>
    <w:rsid w:val="00D77C8A"/>
    <w:rsid w:val="00D80AB8"/>
    <w:rsid w:val="00D81792"/>
    <w:rsid w:val="00D819B1"/>
    <w:rsid w:val="00D82494"/>
    <w:rsid w:val="00D82D08"/>
    <w:rsid w:val="00D83AE9"/>
    <w:rsid w:val="00D857B8"/>
    <w:rsid w:val="00D87175"/>
    <w:rsid w:val="00D875AB"/>
    <w:rsid w:val="00D87ABF"/>
    <w:rsid w:val="00D90880"/>
    <w:rsid w:val="00D90CD3"/>
    <w:rsid w:val="00D919E6"/>
    <w:rsid w:val="00D91BE1"/>
    <w:rsid w:val="00D92C29"/>
    <w:rsid w:val="00D92C64"/>
    <w:rsid w:val="00D936E2"/>
    <w:rsid w:val="00D95104"/>
    <w:rsid w:val="00D95600"/>
    <w:rsid w:val="00D9683C"/>
    <w:rsid w:val="00D97884"/>
    <w:rsid w:val="00DA0A7F"/>
    <w:rsid w:val="00DA1C31"/>
    <w:rsid w:val="00DA20BC"/>
    <w:rsid w:val="00DA2C6B"/>
    <w:rsid w:val="00DA2ED7"/>
    <w:rsid w:val="00DA3710"/>
    <w:rsid w:val="00DA3E7A"/>
    <w:rsid w:val="00DA430C"/>
    <w:rsid w:val="00DA4353"/>
    <w:rsid w:val="00DA5719"/>
    <w:rsid w:val="00DA615D"/>
    <w:rsid w:val="00DA6598"/>
    <w:rsid w:val="00DA6C0F"/>
    <w:rsid w:val="00DA702F"/>
    <w:rsid w:val="00DA7B53"/>
    <w:rsid w:val="00DA7F8A"/>
    <w:rsid w:val="00DB0176"/>
    <w:rsid w:val="00DB0404"/>
    <w:rsid w:val="00DB11F8"/>
    <w:rsid w:val="00DB18F8"/>
    <w:rsid w:val="00DB1AEB"/>
    <w:rsid w:val="00DB1CF8"/>
    <w:rsid w:val="00DB1E5A"/>
    <w:rsid w:val="00DB1F2A"/>
    <w:rsid w:val="00DB297F"/>
    <w:rsid w:val="00DB3153"/>
    <w:rsid w:val="00DB317A"/>
    <w:rsid w:val="00DB3B82"/>
    <w:rsid w:val="00DB485D"/>
    <w:rsid w:val="00DB6710"/>
    <w:rsid w:val="00DB70F4"/>
    <w:rsid w:val="00DB7C07"/>
    <w:rsid w:val="00DC0576"/>
    <w:rsid w:val="00DC1327"/>
    <w:rsid w:val="00DC1350"/>
    <w:rsid w:val="00DC3237"/>
    <w:rsid w:val="00DC41A4"/>
    <w:rsid w:val="00DC5672"/>
    <w:rsid w:val="00DC60A2"/>
    <w:rsid w:val="00DC616D"/>
    <w:rsid w:val="00DC6600"/>
    <w:rsid w:val="00DC67BD"/>
    <w:rsid w:val="00DC6924"/>
    <w:rsid w:val="00DC71F2"/>
    <w:rsid w:val="00DC777F"/>
    <w:rsid w:val="00DD1008"/>
    <w:rsid w:val="00DD2025"/>
    <w:rsid w:val="00DD21D8"/>
    <w:rsid w:val="00DD22EA"/>
    <w:rsid w:val="00DD23A0"/>
    <w:rsid w:val="00DD3616"/>
    <w:rsid w:val="00DD3EF5"/>
    <w:rsid w:val="00DD44D2"/>
    <w:rsid w:val="00DD53FA"/>
    <w:rsid w:val="00DD5F42"/>
    <w:rsid w:val="00DD607E"/>
    <w:rsid w:val="00DD617B"/>
    <w:rsid w:val="00DD61C2"/>
    <w:rsid w:val="00DE02BE"/>
    <w:rsid w:val="00DE0E59"/>
    <w:rsid w:val="00DE0F6C"/>
    <w:rsid w:val="00DE10E9"/>
    <w:rsid w:val="00DE1A11"/>
    <w:rsid w:val="00DE1E92"/>
    <w:rsid w:val="00DE219B"/>
    <w:rsid w:val="00DE52E3"/>
    <w:rsid w:val="00DE61FE"/>
    <w:rsid w:val="00DE7C00"/>
    <w:rsid w:val="00DF03E9"/>
    <w:rsid w:val="00DF03ED"/>
    <w:rsid w:val="00DF04EE"/>
    <w:rsid w:val="00DF0BF4"/>
    <w:rsid w:val="00DF0FAC"/>
    <w:rsid w:val="00DF179D"/>
    <w:rsid w:val="00DF1E9C"/>
    <w:rsid w:val="00DF2524"/>
    <w:rsid w:val="00DF337F"/>
    <w:rsid w:val="00DF4572"/>
    <w:rsid w:val="00DF4658"/>
    <w:rsid w:val="00DF4BFE"/>
    <w:rsid w:val="00DF6C8B"/>
    <w:rsid w:val="00DF6F17"/>
    <w:rsid w:val="00DF78FA"/>
    <w:rsid w:val="00E002F1"/>
    <w:rsid w:val="00E0082C"/>
    <w:rsid w:val="00E01DAA"/>
    <w:rsid w:val="00E023E5"/>
    <w:rsid w:val="00E02432"/>
    <w:rsid w:val="00E04022"/>
    <w:rsid w:val="00E05445"/>
    <w:rsid w:val="00E06086"/>
    <w:rsid w:val="00E0728F"/>
    <w:rsid w:val="00E0755C"/>
    <w:rsid w:val="00E12EA1"/>
    <w:rsid w:val="00E14A7E"/>
    <w:rsid w:val="00E151E1"/>
    <w:rsid w:val="00E15C92"/>
    <w:rsid w:val="00E17619"/>
    <w:rsid w:val="00E17805"/>
    <w:rsid w:val="00E20F79"/>
    <w:rsid w:val="00E21278"/>
    <w:rsid w:val="00E22CCD"/>
    <w:rsid w:val="00E23A11"/>
    <w:rsid w:val="00E23C70"/>
    <w:rsid w:val="00E23FB7"/>
    <w:rsid w:val="00E24A27"/>
    <w:rsid w:val="00E25F89"/>
    <w:rsid w:val="00E30E09"/>
    <w:rsid w:val="00E3200E"/>
    <w:rsid w:val="00E32D62"/>
    <w:rsid w:val="00E32F58"/>
    <w:rsid w:val="00E339DC"/>
    <w:rsid w:val="00E33E15"/>
    <w:rsid w:val="00E361B8"/>
    <w:rsid w:val="00E36A1B"/>
    <w:rsid w:val="00E4068D"/>
    <w:rsid w:val="00E429ED"/>
    <w:rsid w:val="00E43F37"/>
    <w:rsid w:val="00E450ED"/>
    <w:rsid w:val="00E46D91"/>
    <w:rsid w:val="00E4791B"/>
    <w:rsid w:val="00E47E31"/>
    <w:rsid w:val="00E50561"/>
    <w:rsid w:val="00E50AC6"/>
    <w:rsid w:val="00E50D58"/>
    <w:rsid w:val="00E51DDD"/>
    <w:rsid w:val="00E51FDD"/>
    <w:rsid w:val="00E52435"/>
    <w:rsid w:val="00E53122"/>
    <w:rsid w:val="00E5351B"/>
    <w:rsid w:val="00E53FA9"/>
    <w:rsid w:val="00E5414C"/>
    <w:rsid w:val="00E547B3"/>
    <w:rsid w:val="00E5641A"/>
    <w:rsid w:val="00E569B7"/>
    <w:rsid w:val="00E57137"/>
    <w:rsid w:val="00E5733D"/>
    <w:rsid w:val="00E60313"/>
    <w:rsid w:val="00E61CC0"/>
    <w:rsid w:val="00E6277B"/>
    <w:rsid w:val="00E64309"/>
    <w:rsid w:val="00E64424"/>
    <w:rsid w:val="00E64C99"/>
    <w:rsid w:val="00E64CD3"/>
    <w:rsid w:val="00E64FB9"/>
    <w:rsid w:val="00E65023"/>
    <w:rsid w:val="00E664A7"/>
    <w:rsid w:val="00E671C9"/>
    <w:rsid w:val="00E6743F"/>
    <w:rsid w:val="00E6758E"/>
    <w:rsid w:val="00E679A3"/>
    <w:rsid w:val="00E67E23"/>
    <w:rsid w:val="00E70016"/>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3647"/>
    <w:rsid w:val="00E8519F"/>
    <w:rsid w:val="00E85CC3"/>
    <w:rsid w:val="00E85FE9"/>
    <w:rsid w:val="00E8644A"/>
    <w:rsid w:val="00E8712C"/>
    <w:rsid w:val="00E90279"/>
    <w:rsid w:val="00E90635"/>
    <w:rsid w:val="00E909A1"/>
    <w:rsid w:val="00E90BFF"/>
    <w:rsid w:val="00E91F04"/>
    <w:rsid w:val="00E91F35"/>
    <w:rsid w:val="00E94315"/>
    <w:rsid w:val="00E95BA6"/>
    <w:rsid w:val="00E97648"/>
    <w:rsid w:val="00E97CD7"/>
    <w:rsid w:val="00EA062B"/>
    <w:rsid w:val="00EA087D"/>
    <w:rsid w:val="00EA0E4A"/>
    <w:rsid w:val="00EA0F92"/>
    <w:rsid w:val="00EA1A54"/>
    <w:rsid w:val="00EA2226"/>
    <w:rsid w:val="00EA26FC"/>
    <w:rsid w:val="00EA338A"/>
    <w:rsid w:val="00EA3B5A"/>
    <w:rsid w:val="00EA410E"/>
    <w:rsid w:val="00EA4159"/>
    <w:rsid w:val="00EA4FD1"/>
    <w:rsid w:val="00EA53C2"/>
    <w:rsid w:val="00EA5695"/>
    <w:rsid w:val="00EA5B0A"/>
    <w:rsid w:val="00EA65AD"/>
    <w:rsid w:val="00EA7FCF"/>
    <w:rsid w:val="00EB0CA3"/>
    <w:rsid w:val="00EB104F"/>
    <w:rsid w:val="00EB10A0"/>
    <w:rsid w:val="00EB1B27"/>
    <w:rsid w:val="00EB1DA8"/>
    <w:rsid w:val="00EB350B"/>
    <w:rsid w:val="00EB4C36"/>
    <w:rsid w:val="00EB4CFF"/>
    <w:rsid w:val="00EB5476"/>
    <w:rsid w:val="00EB70B0"/>
    <w:rsid w:val="00EB7633"/>
    <w:rsid w:val="00EB7736"/>
    <w:rsid w:val="00EC1DCF"/>
    <w:rsid w:val="00EC2992"/>
    <w:rsid w:val="00EC2E2D"/>
    <w:rsid w:val="00EC462B"/>
    <w:rsid w:val="00EC4723"/>
    <w:rsid w:val="00EC56E0"/>
    <w:rsid w:val="00EC6057"/>
    <w:rsid w:val="00EC6847"/>
    <w:rsid w:val="00EC6898"/>
    <w:rsid w:val="00EC7DB6"/>
    <w:rsid w:val="00ED162F"/>
    <w:rsid w:val="00ED2E52"/>
    <w:rsid w:val="00ED3024"/>
    <w:rsid w:val="00ED307F"/>
    <w:rsid w:val="00ED5FE4"/>
    <w:rsid w:val="00ED71C5"/>
    <w:rsid w:val="00ED7A03"/>
    <w:rsid w:val="00ED7F92"/>
    <w:rsid w:val="00EE12A0"/>
    <w:rsid w:val="00EE16FA"/>
    <w:rsid w:val="00EE3C42"/>
    <w:rsid w:val="00EE3D4F"/>
    <w:rsid w:val="00EE534D"/>
    <w:rsid w:val="00EE5560"/>
    <w:rsid w:val="00EE6F1E"/>
    <w:rsid w:val="00EF0348"/>
    <w:rsid w:val="00EF1F9C"/>
    <w:rsid w:val="00EF4366"/>
    <w:rsid w:val="00EF4CD6"/>
    <w:rsid w:val="00EF55A0"/>
    <w:rsid w:val="00EF5FB3"/>
    <w:rsid w:val="00EF63D1"/>
    <w:rsid w:val="00EF6513"/>
    <w:rsid w:val="00EF6683"/>
    <w:rsid w:val="00EF6F74"/>
    <w:rsid w:val="00EF7002"/>
    <w:rsid w:val="00EF769B"/>
    <w:rsid w:val="00F01796"/>
    <w:rsid w:val="00F027BA"/>
    <w:rsid w:val="00F03241"/>
    <w:rsid w:val="00F03E79"/>
    <w:rsid w:val="00F04431"/>
    <w:rsid w:val="00F054DB"/>
    <w:rsid w:val="00F0628D"/>
    <w:rsid w:val="00F06651"/>
    <w:rsid w:val="00F07DE6"/>
    <w:rsid w:val="00F10520"/>
    <w:rsid w:val="00F1056C"/>
    <w:rsid w:val="00F107F1"/>
    <w:rsid w:val="00F10FC1"/>
    <w:rsid w:val="00F112FD"/>
    <w:rsid w:val="00F1301B"/>
    <w:rsid w:val="00F133A1"/>
    <w:rsid w:val="00F13ECD"/>
    <w:rsid w:val="00F155CE"/>
    <w:rsid w:val="00F16D86"/>
    <w:rsid w:val="00F179EC"/>
    <w:rsid w:val="00F17EAE"/>
    <w:rsid w:val="00F20367"/>
    <w:rsid w:val="00F209E0"/>
    <w:rsid w:val="00F2189C"/>
    <w:rsid w:val="00F218D4"/>
    <w:rsid w:val="00F22059"/>
    <w:rsid w:val="00F2250A"/>
    <w:rsid w:val="00F23D74"/>
    <w:rsid w:val="00F24788"/>
    <w:rsid w:val="00F24B42"/>
    <w:rsid w:val="00F24C2A"/>
    <w:rsid w:val="00F24FAA"/>
    <w:rsid w:val="00F2640F"/>
    <w:rsid w:val="00F27C34"/>
    <w:rsid w:val="00F27E46"/>
    <w:rsid w:val="00F301C2"/>
    <w:rsid w:val="00F302E1"/>
    <w:rsid w:val="00F31B22"/>
    <w:rsid w:val="00F31B49"/>
    <w:rsid w:val="00F3206A"/>
    <w:rsid w:val="00F32F56"/>
    <w:rsid w:val="00F33D4F"/>
    <w:rsid w:val="00F34232"/>
    <w:rsid w:val="00F34CD6"/>
    <w:rsid w:val="00F35873"/>
    <w:rsid w:val="00F35920"/>
    <w:rsid w:val="00F366A5"/>
    <w:rsid w:val="00F36C5F"/>
    <w:rsid w:val="00F37259"/>
    <w:rsid w:val="00F37EF6"/>
    <w:rsid w:val="00F405A4"/>
    <w:rsid w:val="00F40FFE"/>
    <w:rsid w:val="00F41378"/>
    <w:rsid w:val="00F41F05"/>
    <w:rsid w:val="00F433BD"/>
    <w:rsid w:val="00F44EC5"/>
    <w:rsid w:val="00F450B6"/>
    <w:rsid w:val="00F45CE7"/>
    <w:rsid w:val="00F47498"/>
    <w:rsid w:val="00F512B2"/>
    <w:rsid w:val="00F5283D"/>
    <w:rsid w:val="00F52ABA"/>
    <w:rsid w:val="00F52BC7"/>
    <w:rsid w:val="00F53BF4"/>
    <w:rsid w:val="00F54266"/>
    <w:rsid w:val="00F55043"/>
    <w:rsid w:val="00F56A8F"/>
    <w:rsid w:val="00F56DCF"/>
    <w:rsid w:val="00F57034"/>
    <w:rsid w:val="00F5704B"/>
    <w:rsid w:val="00F57671"/>
    <w:rsid w:val="00F60BE9"/>
    <w:rsid w:val="00F61FD8"/>
    <w:rsid w:val="00F62DBF"/>
    <w:rsid w:val="00F641FC"/>
    <w:rsid w:val="00F647F7"/>
    <w:rsid w:val="00F649A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0648"/>
    <w:rsid w:val="00F8080F"/>
    <w:rsid w:val="00F80825"/>
    <w:rsid w:val="00F812C8"/>
    <w:rsid w:val="00F8132D"/>
    <w:rsid w:val="00F818AE"/>
    <w:rsid w:val="00F81B40"/>
    <w:rsid w:val="00F820C4"/>
    <w:rsid w:val="00F824B9"/>
    <w:rsid w:val="00F83829"/>
    <w:rsid w:val="00F84069"/>
    <w:rsid w:val="00F843D7"/>
    <w:rsid w:val="00F85536"/>
    <w:rsid w:val="00F8657A"/>
    <w:rsid w:val="00F8679A"/>
    <w:rsid w:val="00F87117"/>
    <w:rsid w:val="00F8736C"/>
    <w:rsid w:val="00F9030E"/>
    <w:rsid w:val="00F90ADB"/>
    <w:rsid w:val="00F90C5A"/>
    <w:rsid w:val="00F90E78"/>
    <w:rsid w:val="00F91209"/>
    <w:rsid w:val="00F9221F"/>
    <w:rsid w:val="00F931C7"/>
    <w:rsid w:val="00F93559"/>
    <w:rsid w:val="00F93CD5"/>
    <w:rsid w:val="00F93D72"/>
    <w:rsid w:val="00F93E65"/>
    <w:rsid w:val="00F94070"/>
    <w:rsid w:val="00F9422F"/>
    <w:rsid w:val="00F950B5"/>
    <w:rsid w:val="00F9513F"/>
    <w:rsid w:val="00F97908"/>
    <w:rsid w:val="00F97B43"/>
    <w:rsid w:val="00FA07A5"/>
    <w:rsid w:val="00FA07F8"/>
    <w:rsid w:val="00FA105C"/>
    <w:rsid w:val="00FA1475"/>
    <w:rsid w:val="00FA148A"/>
    <w:rsid w:val="00FA27C8"/>
    <w:rsid w:val="00FA28E2"/>
    <w:rsid w:val="00FA3B76"/>
    <w:rsid w:val="00FA4D66"/>
    <w:rsid w:val="00FA5A4E"/>
    <w:rsid w:val="00FA7BFB"/>
    <w:rsid w:val="00FB0082"/>
    <w:rsid w:val="00FB0243"/>
    <w:rsid w:val="00FB0FFA"/>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0665"/>
    <w:rsid w:val="00FD1A97"/>
    <w:rsid w:val="00FD2589"/>
    <w:rsid w:val="00FD2D7B"/>
    <w:rsid w:val="00FD37F6"/>
    <w:rsid w:val="00FD4589"/>
    <w:rsid w:val="00FD473E"/>
    <w:rsid w:val="00FD4844"/>
    <w:rsid w:val="00FD5086"/>
    <w:rsid w:val="00FD7DF9"/>
    <w:rsid w:val="00FE0472"/>
    <w:rsid w:val="00FE0B51"/>
    <w:rsid w:val="00FE0B78"/>
    <w:rsid w:val="00FE0ED4"/>
    <w:rsid w:val="00FE1EAB"/>
    <w:rsid w:val="00FE31DC"/>
    <w:rsid w:val="00FE3465"/>
    <w:rsid w:val="00FE67CF"/>
    <w:rsid w:val="00FE6D20"/>
    <w:rsid w:val="00FE6FB9"/>
    <w:rsid w:val="00FE7549"/>
    <w:rsid w:val="00FE7608"/>
    <w:rsid w:val="00FE779C"/>
    <w:rsid w:val="00FE7BCC"/>
    <w:rsid w:val="00FF0D0C"/>
    <w:rsid w:val="00FF126D"/>
    <w:rsid w:val="00FF2310"/>
    <w:rsid w:val="00FF2E73"/>
    <w:rsid w:val="00FF3535"/>
    <w:rsid w:val="00FF35DD"/>
    <w:rsid w:val="00FF36A5"/>
    <w:rsid w:val="00FF4AE2"/>
    <w:rsid w:val="00FF50A8"/>
    <w:rsid w:val="00FF571E"/>
    <w:rsid w:val="00FF672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Titre1">
    <w:name w:val="heading 1"/>
    <w:aliases w:val="h1,h11,h12,h13,h14,h15,h16,h17,h111,h121,h131,h141,h151,h161,h18,h112,h122,h132,h142,h152,h162,h19,h113,h123,h133,h143,h153,h163,H1,app heading 1,l1,Memo Heading 1,Heading 1_a"/>
    <w:basedOn w:val="Normal"/>
    <w:next w:val="Normal"/>
    <w:link w:val="Titre1Car"/>
    <w:qFormat/>
    <w:rsid w:val="00910CA0"/>
    <w:pPr>
      <w:numPr>
        <w:numId w:val="22"/>
      </w:numPr>
      <w:outlineLvl w:val="0"/>
    </w:pPr>
    <w:rPr>
      <w:b/>
      <w:bCs/>
      <w:sz w:val="28"/>
      <w:szCs w:val="28"/>
    </w:rPr>
  </w:style>
  <w:style w:type="paragraph" w:styleId="Titre2">
    <w:name w:val="heading 2"/>
    <w:aliases w:val="h2,h21,2,Header 2,Header2,22,heading2,H2,2nd level,UNDERRUBRIK 1-2,H21,H22,H23,H24,H25,R2,E2,†berschrift 2,õberschrift 2,Head2A,Heading 2 Char,H2 Char,h2 Char,Sub-section,Heading Two,l2,Head 2,List level 2,Sub-Heading,A,Titre2,h"/>
    <w:basedOn w:val="Titre1"/>
    <w:next w:val="Normal"/>
    <w:link w:val="Titre2Car"/>
    <w:autoRedefine/>
    <w:qFormat/>
    <w:rsid w:val="004F6CB7"/>
    <w:pPr>
      <w:keepNext/>
      <w:widowControl/>
      <w:numPr>
        <w:ilvl w:val="1"/>
      </w:numPr>
      <w:ind w:left="788" w:hanging="431"/>
      <w:outlineLvl w:val="1"/>
    </w:pPr>
    <w:rPr>
      <w:bCs w:val="0"/>
      <w:sz w:val="24"/>
    </w:rPr>
  </w:style>
  <w:style w:type="paragraph" w:styleId="Titre3">
    <w:name w:val="heading 3"/>
    <w:aliases w:val="h3"/>
    <w:basedOn w:val="Normal"/>
    <w:next w:val="Normal"/>
    <w:qFormat/>
    <w:rsid w:val="00444B1B"/>
    <w:pPr>
      <w:outlineLvl w:val="2"/>
    </w:pPr>
  </w:style>
  <w:style w:type="paragraph" w:styleId="Titre4">
    <w:name w:val="heading 4"/>
    <w:aliases w:val="H4,h4,H41,h41,H42,h42,H43,h43,H411,h411,H421,h421,H44,h44,H412,h412,H422,h422,H431,h431,H45,h45,H413,h413,H423,h423,H432,h432,H46,h46,H47,h47,Memo Heading 4"/>
    <w:basedOn w:val="Normal"/>
    <w:next w:val="Normal"/>
    <w:qFormat/>
    <w:rsid w:val="00444B1B"/>
    <w:pPr>
      <w:keepNext/>
      <w:spacing w:before="240" w:after="60"/>
      <w:outlineLvl w:val="3"/>
    </w:pPr>
    <w:rPr>
      <w:b/>
      <w:bCs/>
      <w:sz w:val="28"/>
      <w:szCs w:val="28"/>
    </w:rPr>
  </w:style>
  <w:style w:type="paragraph" w:styleId="Titre5">
    <w:name w:val="heading 5"/>
    <w:aliases w:val="h5,Heading5"/>
    <w:basedOn w:val="Normal"/>
    <w:next w:val="Normal"/>
    <w:qFormat/>
    <w:rsid w:val="00444B1B"/>
    <w:pPr>
      <w:spacing w:before="240" w:after="60"/>
      <w:outlineLvl w:val="4"/>
    </w:pPr>
    <w:rPr>
      <w:b/>
      <w:bCs/>
      <w:i/>
      <w:iCs/>
      <w:sz w:val="26"/>
      <w:szCs w:val="26"/>
    </w:rPr>
  </w:style>
  <w:style w:type="paragraph" w:styleId="Titre6">
    <w:name w:val="heading 6"/>
    <w:basedOn w:val="Normal"/>
    <w:next w:val="Normal"/>
    <w:qFormat/>
    <w:rsid w:val="00444B1B"/>
    <w:pPr>
      <w:spacing w:before="240" w:after="60"/>
      <w:outlineLvl w:val="5"/>
    </w:pPr>
    <w:rPr>
      <w:b/>
      <w:bCs/>
    </w:rPr>
  </w:style>
  <w:style w:type="paragraph" w:styleId="Titre7">
    <w:name w:val="heading 7"/>
    <w:basedOn w:val="Normal"/>
    <w:next w:val="Normal"/>
    <w:qFormat/>
    <w:rsid w:val="00444B1B"/>
    <w:pPr>
      <w:spacing w:before="240" w:after="60"/>
      <w:outlineLvl w:val="6"/>
    </w:pPr>
    <w:rPr>
      <w:sz w:val="24"/>
      <w:szCs w:val="24"/>
    </w:rPr>
  </w:style>
  <w:style w:type="paragraph" w:styleId="Titre8">
    <w:name w:val="heading 8"/>
    <w:basedOn w:val="Normal"/>
    <w:next w:val="Normal"/>
    <w:qFormat/>
    <w:rsid w:val="00444B1B"/>
    <w:pPr>
      <w:spacing w:before="240" w:after="60"/>
      <w:outlineLvl w:val="7"/>
    </w:pPr>
    <w:rPr>
      <w:i/>
      <w:iCs/>
      <w:sz w:val="24"/>
      <w:szCs w:val="24"/>
    </w:rPr>
  </w:style>
  <w:style w:type="paragraph" w:styleId="Titre9">
    <w:name w:val="heading 9"/>
    <w:aliases w:val="Figure Heading,FH"/>
    <w:basedOn w:val="Normal"/>
    <w:next w:val="Normal"/>
    <w:qFormat/>
    <w:rsid w:val="00444B1B"/>
    <w:p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444B1B"/>
    <w:rPr>
      <w:sz w:val="20"/>
      <w:szCs w:val="20"/>
    </w:rPr>
  </w:style>
  <w:style w:type="character" w:styleId="Lienhypertexte">
    <w:name w:val="Hyperlink"/>
    <w:rsid w:val="00444B1B"/>
    <w:rPr>
      <w:color w:val="0000FF"/>
      <w:kern w:val="2"/>
      <w:u w:val="single"/>
      <w:lang w:val="en-GB" w:eastAsia="zh-CN" w:bidi="ar-SA"/>
    </w:rPr>
  </w:style>
  <w:style w:type="paragraph" w:styleId="Lgende">
    <w:name w:val="caption"/>
    <w:aliases w:val="cap"/>
    <w:basedOn w:val="Normal"/>
    <w:next w:val="Normal"/>
    <w:link w:val="LgendeCar"/>
    <w:qFormat/>
    <w:rsid w:val="00444B1B"/>
    <w:pPr>
      <w:spacing w:before="120"/>
    </w:pPr>
    <w:rPr>
      <w:b/>
      <w:bCs/>
      <w:kern w:val="2"/>
      <w:sz w:val="20"/>
      <w:szCs w:val="20"/>
    </w:rPr>
  </w:style>
  <w:style w:type="paragraph" w:customStyle="1" w:styleId="Normal0">
    <w:name w:val="Normal."/>
    <w:rsid w:val="00444B1B"/>
    <w:pPr>
      <w:widowControl w:val="0"/>
      <w:spacing w:line="180" w:lineRule="atLeast"/>
    </w:pPr>
    <w:rPr>
      <w:rFonts w:eastAsia="Batang"/>
      <w:kern w:val="2"/>
      <w:sz w:val="18"/>
      <w:szCs w:val="18"/>
      <w:lang w:val="en-US" w:eastAsia="en-US"/>
    </w:rPr>
  </w:style>
  <w:style w:type="paragraph" w:customStyle="1" w:styleId="EX">
    <w:name w:val="EX"/>
    <w:basedOn w:val="Normal"/>
    <w:rsid w:val="00444B1B"/>
    <w:pPr>
      <w:keepLines/>
      <w:widowControl/>
      <w:autoSpaceDE/>
      <w:autoSpaceDN/>
      <w:adjustRightInd/>
      <w:spacing w:after="180"/>
      <w:ind w:left="1702" w:hanging="1418"/>
      <w:jc w:val="left"/>
    </w:pPr>
    <w:rPr>
      <w:sz w:val="20"/>
      <w:szCs w:val="20"/>
    </w:rPr>
  </w:style>
  <w:style w:type="paragraph" w:styleId="Listepuces">
    <w:name w:val="List Bullet"/>
    <w:basedOn w:val="Liste"/>
    <w:rsid w:val="00444B1B"/>
    <w:pPr>
      <w:widowControl/>
      <w:autoSpaceDE/>
      <w:autoSpaceDN/>
      <w:adjustRightInd/>
      <w:spacing w:after="180"/>
      <w:ind w:left="568" w:hanging="284"/>
      <w:jc w:val="left"/>
    </w:pPr>
    <w:rPr>
      <w:sz w:val="20"/>
      <w:szCs w:val="20"/>
    </w:rPr>
  </w:style>
  <w:style w:type="paragraph" w:styleId="Liste">
    <w:name w:val="List"/>
    <w:basedOn w:val="Normal"/>
    <w:rsid w:val="00444B1B"/>
    <w:pPr>
      <w:ind w:left="360" w:hanging="360"/>
    </w:pPr>
  </w:style>
  <w:style w:type="paragraph" w:styleId="Corpsdetexte2">
    <w:name w:val="Body Text 2"/>
    <w:basedOn w:val="Normal"/>
    <w:rsid w:val="00444B1B"/>
    <w:pPr>
      <w:widowControl/>
      <w:spacing w:after="0"/>
      <w:jc w:val="left"/>
    </w:pPr>
    <w:rPr>
      <w:szCs w:val="20"/>
    </w:rPr>
  </w:style>
  <w:style w:type="paragraph" w:styleId="Textedebulles">
    <w:name w:val="Balloon Text"/>
    <w:basedOn w:val="Normal"/>
    <w:semiHidden/>
    <w:rsid w:val="00444B1B"/>
    <w:rPr>
      <w:rFonts w:ascii="Tahoma" w:hAnsi="Tahoma" w:cs="Tahoma"/>
      <w:sz w:val="16"/>
      <w:szCs w:val="16"/>
    </w:rPr>
  </w:style>
  <w:style w:type="paragraph" w:customStyle="1" w:styleId="References">
    <w:name w:val="References"/>
    <w:basedOn w:val="Normal"/>
    <w:rsid w:val="00444B1B"/>
    <w:pPr>
      <w:widowControl/>
      <w:numPr>
        <w:numId w:val="1"/>
      </w:numPr>
      <w:adjustRightInd/>
      <w:spacing w:after="0"/>
    </w:pPr>
    <w:rPr>
      <w:sz w:val="16"/>
      <w:szCs w:val="16"/>
    </w:rPr>
  </w:style>
  <w:style w:type="character" w:styleId="Lienhypertextesuivivisit">
    <w:name w:val="FollowedHyperlink"/>
    <w:rsid w:val="00444B1B"/>
    <w:rPr>
      <w:color w:val="800080"/>
      <w:kern w:val="2"/>
      <w:u w:val="single"/>
      <w:lang w:val="en-GB" w:eastAsia="zh-CN" w:bidi="ar-SA"/>
    </w:rPr>
  </w:style>
  <w:style w:type="paragraph" w:styleId="Notedebasdepage">
    <w:name w:val="footnote text"/>
    <w:basedOn w:val="Normal"/>
    <w:link w:val="NotedebasdepageCar"/>
    <w:uiPriority w:val="99"/>
    <w:semiHidden/>
    <w:rsid w:val="00444B1B"/>
    <w:rPr>
      <w:sz w:val="20"/>
      <w:szCs w:val="20"/>
    </w:rPr>
  </w:style>
  <w:style w:type="character" w:styleId="Appelnotedebasdep">
    <w:name w:val="footnote reference"/>
    <w:uiPriority w:val="99"/>
    <w:semiHidden/>
    <w:rsid w:val="00444B1B"/>
    <w:rPr>
      <w:kern w:val="2"/>
      <w:vertAlign w:val="superscript"/>
      <w:lang w:val="en-GB" w:eastAsia="zh-CN" w:bidi="ar-SA"/>
    </w:rPr>
  </w:style>
  <w:style w:type="table" w:styleId="Grilledutableau">
    <w:name w:val="Table Grid"/>
    <w:basedOn w:val="Tableau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gendeCar">
    <w:name w:val="Légende Car"/>
    <w:aliases w:val="cap Car"/>
    <w:link w:val="Lgende"/>
    <w:rsid w:val="00C411AF"/>
    <w:rPr>
      <w:rFonts w:eastAsia="SimSun"/>
      <w:b/>
      <w:bCs/>
      <w:kern w:val="2"/>
      <w:lang w:val="en-GB" w:eastAsia="en-US" w:bidi="ar-SA"/>
    </w:rPr>
  </w:style>
  <w:style w:type="paragraph" w:styleId="En-tte">
    <w:name w:val="header"/>
    <w:basedOn w:val="Normal"/>
    <w:link w:val="En-tteCar"/>
    <w:rsid w:val="00AB3F38"/>
    <w:pPr>
      <w:tabs>
        <w:tab w:val="center" w:pos="4680"/>
        <w:tab w:val="right" w:pos="9360"/>
      </w:tabs>
    </w:pPr>
    <w:rPr>
      <w:kern w:val="2"/>
      <w:lang w:eastAsia="zh-CN"/>
    </w:rPr>
  </w:style>
  <w:style w:type="character" w:customStyle="1" w:styleId="En-tteCar">
    <w:name w:val="En-tête Car"/>
    <w:link w:val="En-tte"/>
    <w:rsid w:val="00AB3F38"/>
    <w:rPr>
      <w:kern w:val="2"/>
      <w:sz w:val="22"/>
      <w:szCs w:val="22"/>
      <w:lang w:val="en-GB" w:eastAsia="zh-CN" w:bidi="ar-SA"/>
    </w:rPr>
  </w:style>
  <w:style w:type="paragraph" w:styleId="Pieddepage">
    <w:name w:val="footer"/>
    <w:basedOn w:val="Normal"/>
    <w:link w:val="PieddepageCar"/>
    <w:rsid w:val="00AB3F38"/>
    <w:pPr>
      <w:tabs>
        <w:tab w:val="center" w:pos="4680"/>
        <w:tab w:val="right" w:pos="9360"/>
      </w:tabs>
    </w:pPr>
    <w:rPr>
      <w:kern w:val="2"/>
      <w:lang w:eastAsia="zh-CN"/>
    </w:rPr>
  </w:style>
  <w:style w:type="character" w:customStyle="1" w:styleId="PieddepageCar">
    <w:name w:val="Pied de page Car"/>
    <w:link w:val="Pieddepage"/>
    <w:rsid w:val="00AB3F38"/>
    <w:rPr>
      <w:kern w:val="2"/>
      <w:sz w:val="22"/>
      <w:szCs w:val="22"/>
      <w:lang w:val="en-GB" w:eastAsia="zh-CN" w:bidi="ar-SA"/>
    </w:rPr>
  </w:style>
  <w:style w:type="paragraph" w:styleId="Paragraphedeliste">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Explorateurdedocuments">
    <w:name w:val="Document Map"/>
    <w:basedOn w:val="Normal"/>
    <w:link w:val="ExplorateurdedocumentsCar"/>
    <w:rsid w:val="00F824B9"/>
    <w:rPr>
      <w:rFonts w:ascii="Tahoma" w:hAnsi="Tahoma" w:cs="Tahoma"/>
      <w:kern w:val="2"/>
      <w:sz w:val="16"/>
      <w:szCs w:val="16"/>
    </w:rPr>
  </w:style>
  <w:style w:type="character" w:customStyle="1" w:styleId="ExplorateurdedocumentsCar">
    <w:name w:val="Explorateur de documents Car"/>
    <w:link w:val="Explorateurdedocuments"/>
    <w:rsid w:val="00F824B9"/>
    <w:rPr>
      <w:rFonts w:ascii="Tahoma" w:hAnsi="Tahoma" w:cs="Tahoma"/>
      <w:kern w:val="2"/>
      <w:sz w:val="16"/>
      <w:szCs w:val="16"/>
      <w:lang w:val="en-GB" w:eastAsia="en-US" w:bidi="ar-SA"/>
    </w:rPr>
  </w:style>
  <w:style w:type="character" w:styleId="Marquedecommentaire">
    <w:name w:val="annotation reference"/>
    <w:rsid w:val="00DB7C07"/>
    <w:rPr>
      <w:sz w:val="16"/>
    </w:rPr>
  </w:style>
  <w:style w:type="paragraph" w:styleId="Commentaire">
    <w:name w:val="annotation text"/>
    <w:basedOn w:val="Normal"/>
    <w:link w:val="CommentaireCar"/>
    <w:rsid w:val="00DB7C07"/>
    <w:pPr>
      <w:widowControl/>
      <w:autoSpaceDE/>
      <w:autoSpaceDN/>
      <w:adjustRightInd/>
      <w:spacing w:after="180"/>
      <w:jc w:val="left"/>
    </w:pPr>
    <w:rPr>
      <w:kern w:val="2"/>
      <w:sz w:val="20"/>
      <w:szCs w:val="20"/>
    </w:rPr>
  </w:style>
  <w:style w:type="character" w:customStyle="1" w:styleId="CommentaireCar">
    <w:name w:val="Commentaire Car"/>
    <w:link w:val="Commentaire"/>
    <w:rsid w:val="00DB7C07"/>
    <w:rPr>
      <w:kern w:val="2"/>
      <w:lang w:val="en-GB" w:eastAsia="en-US" w:bidi="ar-SA"/>
    </w:rPr>
  </w:style>
  <w:style w:type="paragraph" w:customStyle="1" w:styleId="1">
    <w:name w:val="样式1"/>
    <w:basedOn w:val="Normal"/>
    <w:qFormat/>
    <w:rsid w:val="00DB7C07"/>
    <w:pPr>
      <w:keepNext/>
      <w:keepLines/>
      <w:widowControl/>
      <w:numPr>
        <w:numId w:val="3"/>
      </w:numPr>
      <w:overflowPunct w:val="0"/>
      <w:spacing w:after="0"/>
      <w:jc w:val="left"/>
      <w:textAlignment w:val="baseline"/>
    </w:pPr>
    <w:rPr>
      <w:rFonts w:ascii="Arial" w:eastAsia="MS Mincho" w:hAnsi="Arial"/>
      <w:sz w:val="18"/>
      <w:szCs w:val="20"/>
      <w:lang w:eastAsia="ja-JP"/>
    </w:rPr>
  </w:style>
  <w:style w:type="table" w:customStyle="1" w:styleId="LightList-Accent11">
    <w:name w:val="Light List - Accent 11"/>
    <w:basedOn w:val="TableauNormal"/>
    <w:uiPriority w:val="61"/>
    <w:rsid w:val="00112FF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Objetducommentaire">
    <w:name w:val="annotation subject"/>
    <w:basedOn w:val="Commentaire"/>
    <w:next w:val="Commentaire"/>
    <w:link w:val="ObjetducommentaireCar"/>
    <w:rsid w:val="00845D7E"/>
    <w:pPr>
      <w:widowControl w:val="0"/>
      <w:autoSpaceDE w:val="0"/>
      <w:autoSpaceDN w:val="0"/>
      <w:adjustRightInd w:val="0"/>
      <w:spacing w:after="120"/>
      <w:jc w:val="both"/>
    </w:pPr>
    <w:rPr>
      <w:b/>
      <w:bCs/>
      <w:kern w:val="0"/>
    </w:rPr>
  </w:style>
  <w:style w:type="character" w:customStyle="1" w:styleId="ObjetducommentaireCar">
    <w:name w:val="Objet du commentaire Car"/>
    <w:basedOn w:val="CommentaireCar"/>
    <w:link w:val="Objetducommentaire"/>
    <w:rsid w:val="00845D7E"/>
    <w:rPr>
      <w:b/>
      <w:bCs/>
    </w:rPr>
  </w:style>
  <w:style w:type="paragraph" w:customStyle="1" w:styleId="B1">
    <w:name w:val="B1"/>
    <w:basedOn w:val="Liste"/>
    <w:rsid w:val="005924E7"/>
    <w:pPr>
      <w:widowControl/>
      <w:autoSpaceDE/>
      <w:autoSpaceDN/>
      <w:adjustRightInd/>
      <w:spacing w:after="180"/>
      <w:ind w:left="568" w:hanging="284"/>
      <w:jc w:val="left"/>
    </w:pPr>
    <w:rPr>
      <w:rFonts w:eastAsia="PMingLiU"/>
      <w:sz w:val="20"/>
      <w:szCs w:val="20"/>
    </w:rPr>
  </w:style>
  <w:style w:type="paragraph" w:customStyle="1" w:styleId="Char0">
    <w:name w:val="Char"/>
    <w:semiHidden/>
    <w:rsid w:val="005924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1Car">
    <w:name w:val="Titre 1 Car"/>
    <w:aliases w:val="h1 Car,h11 Car,h12 Car,h13 Car,h14 Car,h15 Car,h16 Car,h17 Car,h111 Car,h121 Car,h131 Car,h141 Car,h151 Car,h161 Car,h18 Car,h112 Car,h122 Car,h132 Car,h142 Car,h152 Car,h162 Car,h19 Car,h113 Car,h123 Car,h133 Car,h143 Car,h153 Car,h163 Car"/>
    <w:basedOn w:val="Policepardfaut"/>
    <w:link w:val="Titre1"/>
    <w:rsid w:val="00910CA0"/>
    <w:rPr>
      <w:b/>
      <w:bCs/>
      <w:sz w:val="28"/>
      <w:szCs w:val="28"/>
      <w:lang w:eastAsia="en-US"/>
    </w:rPr>
  </w:style>
  <w:style w:type="character" w:customStyle="1" w:styleId="Titre2Car">
    <w:name w:val="Titre 2 Car"/>
    <w:aliases w:val="h2 Car,h21 Car,2 Car,Header 2 Car,Header2 Car,22 Car,heading2 Car,H2 Car,2nd level Car,UNDERRUBRIK 1-2 Car,H21 Car,H22 Car,H23 Car,H24 Car,H25 Car,R2 Car,E2 Car,†berschrift 2 Car,õberschrift 2 Car,Head2A Car,Heading 2 Char Car,H2 Char Car"/>
    <w:basedOn w:val="Titre1Car"/>
    <w:link w:val="Titre2"/>
    <w:rsid w:val="004F6CB7"/>
    <w:rPr>
      <w:b/>
      <w:sz w:val="24"/>
      <w:lang w:val="en-GB"/>
    </w:rPr>
  </w:style>
  <w:style w:type="character" w:customStyle="1" w:styleId="NotedebasdepageCar">
    <w:name w:val="Note de bas de page Car"/>
    <w:basedOn w:val="Policepardfaut"/>
    <w:link w:val="Notedebasdepage"/>
    <w:uiPriority w:val="99"/>
    <w:semiHidden/>
    <w:rsid w:val="0026366A"/>
    <w:rPr>
      <w:lang w:eastAsia="en-US"/>
    </w:rPr>
  </w:style>
  <w:style w:type="paragraph" w:styleId="Rvision">
    <w:name w:val="Revision"/>
    <w:hidden/>
    <w:uiPriority w:val="99"/>
    <w:semiHidden/>
    <w:rsid w:val="003B55F8"/>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1199757">
      <w:bodyDiv w:val="1"/>
      <w:marLeft w:val="0"/>
      <w:marRight w:val="0"/>
      <w:marTop w:val="0"/>
      <w:marBottom w:val="0"/>
      <w:divBdr>
        <w:top w:val="none" w:sz="0" w:space="0" w:color="auto"/>
        <w:left w:val="none" w:sz="0" w:space="0" w:color="auto"/>
        <w:bottom w:val="none" w:sz="0" w:space="0" w:color="auto"/>
        <w:right w:val="none" w:sz="0" w:space="0" w:color="auto"/>
      </w:divBdr>
    </w:div>
    <w:div w:id="8506828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672755">
      <w:bodyDiv w:val="1"/>
      <w:marLeft w:val="0"/>
      <w:marRight w:val="0"/>
      <w:marTop w:val="0"/>
      <w:marBottom w:val="0"/>
      <w:divBdr>
        <w:top w:val="none" w:sz="0" w:space="0" w:color="auto"/>
        <w:left w:val="none" w:sz="0" w:space="0" w:color="auto"/>
        <w:bottom w:val="none" w:sz="0" w:space="0" w:color="auto"/>
        <w:right w:val="none" w:sz="0" w:space="0" w:color="auto"/>
      </w:divBdr>
    </w:div>
    <w:div w:id="1346011019">
      <w:bodyDiv w:val="1"/>
      <w:marLeft w:val="0"/>
      <w:marRight w:val="0"/>
      <w:marTop w:val="0"/>
      <w:marBottom w:val="0"/>
      <w:divBdr>
        <w:top w:val="none" w:sz="0" w:space="0" w:color="auto"/>
        <w:left w:val="none" w:sz="0" w:space="0" w:color="auto"/>
        <w:bottom w:val="none" w:sz="0" w:space="0" w:color="auto"/>
        <w:right w:val="none" w:sz="0" w:space="0" w:color="auto"/>
      </w:divBdr>
    </w:div>
    <w:div w:id="14312688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56901">
      <w:bodyDiv w:val="1"/>
      <w:marLeft w:val="0"/>
      <w:marRight w:val="0"/>
      <w:marTop w:val="0"/>
      <w:marBottom w:val="0"/>
      <w:divBdr>
        <w:top w:val="none" w:sz="0" w:space="0" w:color="auto"/>
        <w:left w:val="none" w:sz="0" w:space="0" w:color="auto"/>
        <w:bottom w:val="none" w:sz="0" w:space="0" w:color="auto"/>
        <w:right w:val="none" w:sz="0" w:space="0" w:color="auto"/>
      </w:divBdr>
      <w:divsChild>
        <w:div w:id="1914311410">
          <w:marLeft w:val="1800"/>
          <w:marRight w:val="0"/>
          <w:marTop w:val="62"/>
          <w:marBottom w:val="0"/>
          <w:divBdr>
            <w:top w:val="none" w:sz="0" w:space="0" w:color="auto"/>
            <w:left w:val="none" w:sz="0" w:space="0" w:color="auto"/>
            <w:bottom w:val="none" w:sz="0" w:space="0" w:color="auto"/>
            <w:right w:val="none" w:sz="0" w:space="0" w:color="auto"/>
          </w:divBdr>
        </w:div>
      </w:divsChild>
    </w:div>
    <w:div w:id="1855265153">
      <w:bodyDiv w:val="1"/>
      <w:marLeft w:val="0"/>
      <w:marRight w:val="0"/>
      <w:marTop w:val="0"/>
      <w:marBottom w:val="0"/>
      <w:divBdr>
        <w:top w:val="none" w:sz="0" w:space="0" w:color="auto"/>
        <w:left w:val="none" w:sz="0" w:space="0" w:color="auto"/>
        <w:bottom w:val="none" w:sz="0" w:space="0" w:color="auto"/>
        <w:right w:val="none" w:sz="0" w:space="0" w:color="auto"/>
      </w:divBdr>
      <w:divsChild>
        <w:div w:id="1107893743">
          <w:marLeft w:val="1800"/>
          <w:marRight w:val="0"/>
          <w:marTop w:val="6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001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F2487D-6CC8-4A3C-8E0A-A912A495B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1370</Words>
  <Characters>6680</Characters>
  <Application>Microsoft Office Word</Application>
  <DocSecurity>0</DocSecurity>
  <Lines>55</Lines>
  <Paragraphs>16</Paragraphs>
  <ScaleCrop>false</ScaleCrop>
  <HeadingPairs>
    <vt:vector size="8" baseType="variant">
      <vt:variant>
        <vt:lpstr>Titre</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Huawei Technologies</Company>
  <LinksUpToDate>false</LinksUpToDate>
  <CharactersWithSpaces>8034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Ciochina</cp:lastModifiedBy>
  <cp:revision>2</cp:revision>
  <cp:lastPrinted>2007-06-18T16:08:00Z</cp:lastPrinted>
  <dcterms:created xsi:type="dcterms:W3CDTF">2015-11-06T10:25:00Z</dcterms:created>
  <dcterms:modified xsi:type="dcterms:W3CDTF">2015-11-06T10:25:00Z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(4)sGdrSyg7Tys/d50wjBz/nrfhccGJ1E9gq3nQ90gmf3xx0S0/+WfdtdRkIJr6l1IRkytB0rnI_x000d_
7tsEQjkrbRoZNKrO04nPCOuwBZFbsphGMgUa8w6+4o/PrAXiMF0Uu08HmAvTfarhxGkCZlt+_x000d_
qZayuiGC5l2pvLijV8jedRB8k3zA73/jtIu5Ia8y0S6POz3/1IbsstgiuWfQipGgSrQmpGkv_x000d_
dK+i5KAxztD2ucaJ6D</vt:lpwstr>
  </property>
  <property fmtid="{D5CDD505-2E9C-101B-9397-08002B2CF9AE}" pid="7" name="_new_ms_pID_72543_00">
    <vt:lpwstr>_new_ms_pID_72543</vt:lpwstr>
  </property>
  <property fmtid="{D5CDD505-2E9C-101B-9397-08002B2CF9AE}" pid="8" name="_new_ms_pID_725431">
    <vt:lpwstr>5PTFaGtZs9Tx9UCdhBt2OYf+5qEMKJcphYgHnEdS3w74nUIsibmR4g_x000d_
VGVmP6HiXtzRT6JJJCWApQKWm/onMkwvaKiI1jAWMQQuDTC2fS2QbieLU5Q0O2OWaCRU8+I5_x000d_
10VOSFHswJu+mjD9UzxU2ewVcJb4gcDtyykePdM4PlbncXs7ROeCkSPJ//DZaz96BFGH5iU6_x000d_
YP+wMCuX5Jh11qQ5AwMnnwT9UU6D9Nn2IQBb</vt:lpwstr>
  </property>
  <property fmtid="{D5CDD505-2E9C-101B-9397-08002B2CF9AE}" pid="9" name="_new_ms_pID_725431_00">
    <vt:lpwstr>_new_ms_pID_725431</vt:lpwstr>
  </property>
  <property fmtid="{D5CDD505-2E9C-101B-9397-08002B2CF9AE}" pid="10" name="_new_ms_pID_725432">
    <vt:lpwstr>Hz8E7SZlH/ho8rd9RcjoIKem86kHuWLQ3tZ/_x000d_
ERcLIedCCyn+mZZFHVfKBTs+Chw7aRys9VtNB8fy8finogPOLnR8HqFFc49fqPSfU/P+jaGp_x000d_
HxUUo2FtSBAUmBleJFDbi3VT7LIexn4EisD3NH22aH0djkn+CALhWU+pqGy4W4aI2MFEizLl_x000d_
HTnTsQEB+xNb3MZ7Fn54VIsDMfDFOumCTxpMplZObkXYwvDHHWiUZW</vt:lpwstr>
  </property>
  <property fmtid="{D5CDD505-2E9C-101B-9397-08002B2CF9AE}" pid="11" name="_new_ms_pID_725432_00">
    <vt:lpwstr>_new_ms_pID_725432</vt:lpwstr>
  </property>
  <property fmtid="{D5CDD505-2E9C-101B-9397-08002B2CF9AE}" pid="12" name="_new_ms_pID_725433">
    <vt:lpwstr>/Tjuqv1wX01K1X1bUV_x000d_
dqdEkAdRjDoFeDQSLDZENQbC3Jg=</vt:lpwstr>
  </property>
  <property fmtid="{D5CDD505-2E9C-101B-9397-08002B2CF9AE}" pid="13" name="_new_ms_pID_725433_00">
    <vt:lpwstr>_new_ms_pID_725433</vt:lpwstr>
  </property>
  <property fmtid="{D5CDD505-2E9C-101B-9397-08002B2CF9AE}" pid="14" name="sflag">
    <vt:lpwstr>1443189523</vt:lpwstr>
  </property>
</Properties>
</file>