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2804" w:rsidRPr="004A6A0B" w:rsidRDefault="007641A2" w:rsidP="00B52804">
      <w:pPr>
        <w:pStyle w:val="a3"/>
        <w:tabs>
          <w:tab w:val="right" w:pos="8280"/>
          <w:tab w:val="right" w:pos="9781"/>
        </w:tabs>
        <w:ind w:right="-58"/>
        <w:rPr>
          <w:rFonts w:eastAsia="SimSun" w:cs="Arial"/>
          <w:b w:val="0"/>
          <w:bCs/>
          <w:sz w:val="20"/>
          <w:lang w:val="en-US" w:eastAsia="ja-JP"/>
        </w:rPr>
      </w:pPr>
      <w:r w:rsidRPr="00EB5D6B">
        <w:rPr>
          <w:rFonts w:cs="Arial"/>
          <w:bCs/>
          <w:sz w:val="20"/>
          <w:lang w:eastAsia="ja-JP"/>
        </w:rPr>
        <w:fldChar w:fldCharType="begin"/>
      </w:r>
      <w:r w:rsidRPr="00EB5D6B">
        <w:rPr>
          <w:rFonts w:cs="Arial"/>
          <w:bCs/>
          <w:sz w:val="20"/>
          <w:lang w:eastAsia="ja-JP"/>
        </w:rPr>
        <w:instrText xml:space="preserve"> MACROBUTTON MTEditEquationSection2 </w:instrText>
      </w:r>
      <w:r w:rsidRPr="00EB5D6B">
        <w:rPr>
          <w:rStyle w:val="MTEquationSection"/>
        </w:rPr>
        <w:instrText>Equation Chapter 1 Section 1</w:instrText>
      </w:r>
      <w:r w:rsidRPr="00EB5D6B">
        <w:rPr>
          <w:rFonts w:cs="Arial"/>
          <w:bCs/>
          <w:sz w:val="20"/>
          <w:lang w:eastAsia="ja-JP"/>
        </w:rPr>
        <w:fldChar w:fldCharType="begin"/>
      </w:r>
      <w:r w:rsidRPr="00EB5D6B">
        <w:rPr>
          <w:rFonts w:cs="Arial"/>
          <w:bCs/>
          <w:sz w:val="20"/>
          <w:lang w:eastAsia="ja-JP"/>
        </w:rPr>
        <w:instrText xml:space="preserve"> SEQ MTEqn \r \h \* MERGEFORMAT </w:instrText>
      </w:r>
      <w:r w:rsidRPr="00EB5D6B">
        <w:rPr>
          <w:rFonts w:cs="Arial"/>
          <w:bCs/>
          <w:sz w:val="20"/>
          <w:lang w:eastAsia="ja-JP"/>
        </w:rPr>
        <w:fldChar w:fldCharType="end"/>
      </w:r>
      <w:r w:rsidRPr="00EB5D6B">
        <w:rPr>
          <w:rFonts w:cs="Arial"/>
          <w:bCs/>
          <w:sz w:val="20"/>
          <w:lang w:eastAsia="ja-JP"/>
        </w:rPr>
        <w:fldChar w:fldCharType="begin"/>
      </w:r>
      <w:r w:rsidRPr="00EB5D6B">
        <w:rPr>
          <w:rFonts w:cs="Arial"/>
          <w:bCs/>
          <w:sz w:val="20"/>
          <w:lang w:eastAsia="ja-JP"/>
        </w:rPr>
        <w:instrText xml:space="preserve"> SEQ MTSec \r 1 \h \* MERGEFORMAT </w:instrText>
      </w:r>
      <w:r w:rsidRPr="00EB5D6B">
        <w:rPr>
          <w:rFonts w:cs="Arial"/>
          <w:bCs/>
          <w:sz w:val="20"/>
          <w:lang w:eastAsia="ja-JP"/>
        </w:rPr>
        <w:fldChar w:fldCharType="end"/>
      </w:r>
      <w:r w:rsidRPr="00EB5D6B">
        <w:rPr>
          <w:rFonts w:cs="Arial"/>
          <w:bCs/>
          <w:sz w:val="20"/>
          <w:lang w:eastAsia="ja-JP"/>
        </w:rPr>
        <w:fldChar w:fldCharType="begin"/>
      </w:r>
      <w:r w:rsidRPr="00EB5D6B">
        <w:rPr>
          <w:rFonts w:cs="Arial"/>
          <w:bCs/>
          <w:sz w:val="20"/>
          <w:lang w:eastAsia="ja-JP"/>
        </w:rPr>
        <w:instrText xml:space="preserve"> SEQ MTChap \r 1 \h \* MERGEFORMAT </w:instrText>
      </w:r>
      <w:r w:rsidRPr="00EB5D6B">
        <w:rPr>
          <w:rFonts w:cs="Arial"/>
          <w:bCs/>
          <w:sz w:val="20"/>
          <w:lang w:eastAsia="ja-JP"/>
        </w:rPr>
        <w:fldChar w:fldCharType="end"/>
      </w:r>
      <w:r w:rsidRPr="00EB5D6B">
        <w:rPr>
          <w:rFonts w:cs="Arial"/>
          <w:bCs/>
          <w:sz w:val="20"/>
          <w:lang w:eastAsia="ja-JP"/>
        </w:rPr>
        <w:fldChar w:fldCharType="end"/>
      </w:r>
      <w:r w:rsidR="00B52804" w:rsidRPr="000903A1">
        <w:rPr>
          <w:rFonts w:cs="Arial"/>
          <w:bCs/>
          <w:sz w:val="20"/>
        </w:rPr>
        <w:t>3GPP TSG RAN WG1 Meeting #</w:t>
      </w:r>
      <w:r w:rsidR="00B52804" w:rsidRPr="000903A1">
        <w:rPr>
          <w:rFonts w:cs="Arial" w:hint="eastAsia"/>
          <w:bCs/>
          <w:sz w:val="20"/>
        </w:rPr>
        <w:t>8</w:t>
      </w:r>
      <w:r w:rsidR="00E24E51">
        <w:rPr>
          <w:rFonts w:cs="Arial" w:hint="eastAsia"/>
          <w:bCs/>
          <w:sz w:val="20"/>
          <w:lang w:eastAsia="ja-JP"/>
        </w:rPr>
        <w:t>3</w:t>
      </w:r>
      <w:r w:rsidR="00B52804" w:rsidRPr="004A6A0B">
        <w:rPr>
          <w:rFonts w:eastAsia="SimSun" w:cs="Arial" w:hint="eastAsia"/>
          <w:bCs/>
          <w:sz w:val="20"/>
          <w:lang w:eastAsia="zh-CN"/>
        </w:rPr>
        <w:tab/>
        <w:t xml:space="preserve">      </w:t>
      </w:r>
      <w:r w:rsidR="00721426">
        <w:t>R1-15</w:t>
      </w:r>
      <w:r w:rsidR="0086081A">
        <w:rPr>
          <w:rFonts w:hint="eastAsia"/>
          <w:lang w:eastAsia="ja-JP"/>
        </w:rPr>
        <w:t>7373</w:t>
      </w:r>
    </w:p>
    <w:p w:rsidR="00AD3A94" w:rsidRPr="00992BEB" w:rsidRDefault="00E24E51" w:rsidP="00AD3A94">
      <w:pPr>
        <w:pStyle w:val="a3"/>
        <w:rPr>
          <w:rFonts w:cs="Arial"/>
          <w:bCs/>
          <w:sz w:val="20"/>
        </w:rPr>
      </w:pPr>
      <w:r>
        <w:rPr>
          <w:rFonts w:cs="Arial" w:hint="eastAsia"/>
          <w:bCs/>
          <w:sz w:val="20"/>
          <w:lang w:eastAsia="ja-JP"/>
        </w:rPr>
        <w:t>Anaheim</w:t>
      </w:r>
      <w:r w:rsidR="00AD3A94" w:rsidRPr="00992BEB">
        <w:rPr>
          <w:rFonts w:cs="Arial"/>
          <w:bCs/>
          <w:sz w:val="20"/>
        </w:rPr>
        <w:t xml:space="preserve">, </w:t>
      </w:r>
      <w:r>
        <w:rPr>
          <w:rFonts w:cs="Arial" w:hint="eastAsia"/>
          <w:bCs/>
          <w:sz w:val="20"/>
          <w:lang w:eastAsia="ja-JP"/>
        </w:rPr>
        <w:t>USA</w:t>
      </w:r>
      <w:r w:rsidR="00AD3A94" w:rsidRPr="00992BEB">
        <w:rPr>
          <w:rFonts w:cs="Arial"/>
          <w:bCs/>
          <w:sz w:val="20"/>
        </w:rPr>
        <w:t xml:space="preserve">, </w:t>
      </w:r>
      <w:r>
        <w:rPr>
          <w:rFonts w:cs="Arial" w:hint="eastAsia"/>
          <w:bCs/>
          <w:sz w:val="20"/>
          <w:lang w:eastAsia="ja-JP"/>
        </w:rPr>
        <w:t>1</w:t>
      </w:r>
      <w:r w:rsidR="00AD3A94" w:rsidRPr="00992BEB">
        <w:rPr>
          <w:rFonts w:cs="Arial" w:hint="eastAsia"/>
          <w:bCs/>
          <w:sz w:val="20"/>
        </w:rPr>
        <w:t xml:space="preserve">5th </w:t>
      </w:r>
      <w:r w:rsidR="00AD3A94" w:rsidRPr="00992BEB">
        <w:rPr>
          <w:rFonts w:cs="Arial"/>
          <w:bCs/>
          <w:sz w:val="20"/>
        </w:rPr>
        <w:t xml:space="preserve">- </w:t>
      </w:r>
      <w:r>
        <w:rPr>
          <w:rFonts w:cs="Arial" w:hint="eastAsia"/>
          <w:bCs/>
          <w:sz w:val="20"/>
          <w:lang w:eastAsia="ja-JP"/>
        </w:rPr>
        <w:t>22nd</w:t>
      </w:r>
      <w:r w:rsidR="00AD3A94" w:rsidRPr="00992BEB">
        <w:rPr>
          <w:rFonts w:cs="Arial" w:hint="eastAsia"/>
          <w:bCs/>
          <w:sz w:val="20"/>
        </w:rPr>
        <w:t xml:space="preserve"> </w:t>
      </w:r>
      <w:r>
        <w:rPr>
          <w:rFonts w:cs="Arial" w:hint="eastAsia"/>
          <w:bCs/>
          <w:sz w:val="20"/>
          <w:lang w:eastAsia="ja-JP"/>
        </w:rPr>
        <w:t>November</w:t>
      </w:r>
      <w:r w:rsidR="00AD3A94" w:rsidRPr="00992BEB">
        <w:rPr>
          <w:rFonts w:cs="Arial"/>
          <w:bCs/>
          <w:sz w:val="20"/>
        </w:rPr>
        <w:t xml:space="preserve"> 2015</w:t>
      </w:r>
    </w:p>
    <w:p w:rsidR="005479EF" w:rsidRPr="00EB5D6B" w:rsidRDefault="005479EF" w:rsidP="00B52804">
      <w:pPr>
        <w:pStyle w:val="a3"/>
        <w:tabs>
          <w:tab w:val="right" w:pos="8280"/>
          <w:tab w:val="right" w:pos="9781"/>
        </w:tabs>
        <w:ind w:right="-58"/>
      </w:pPr>
    </w:p>
    <w:p w:rsidR="005479EF" w:rsidRPr="00EB5D6B" w:rsidRDefault="005479EF" w:rsidP="000206CA">
      <w:pPr>
        <w:pStyle w:val="TdocHeader2"/>
        <w:spacing w:after="60"/>
        <w:jc w:val="left"/>
        <w:rPr>
          <w:rFonts w:eastAsia="ＭＳ 明朝"/>
          <w:sz w:val="20"/>
          <w:lang w:eastAsia="ja-JP"/>
        </w:rPr>
      </w:pPr>
      <w:r w:rsidRPr="00EB5D6B">
        <w:rPr>
          <w:sz w:val="20"/>
        </w:rPr>
        <w:t>Source:</w:t>
      </w:r>
      <w:r w:rsidRPr="00EB5D6B">
        <w:rPr>
          <w:sz w:val="20"/>
        </w:rPr>
        <w:tab/>
      </w:r>
      <w:r w:rsidRPr="00EB5D6B">
        <w:rPr>
          <w:b w:val="0"/>
          <w:sz w:val="20"/>
        </w:rPr>
        <w:t>Panasonic</w:t>
      </w:r>
    </w:p>
    <w:p w:rsidR="005479EF" w:rsidRPr="00EB5D6B" w:rsidRDefault="005479EF" w:rsidP="000206CA">
      <w:pPr>
        <w:pStyle w:val="TdocHeader2"/>
        <w:spacing w:after="60"/>
        <w:jc w:val="left"/>
        <w:rPr>
          <w:rFonts w:eastAsia="SimSun"/>
          <w:b w:val="0"/>
          <w:sz w:val="20"/>
          <w:lang w:eastAsia="zh-CN"/>
        </w:rPr>
      </w:pPr>
      <w:r w:rsidRPr="00EB5D6B">
        <w:rPr>
          <w:sz w:val="20"/>
        </w:rPr>
        <w:t xml:space="preserve">Title: </w:t>
      </w:r>
      <w:r w:rsidRPr="00EB5D6B">
        <w:rPr>
          <w:sz w:val="20"/>
        </w:rPr>
        <w:tab/>
      </w:r>
      <w:r w:rsidR="001D0E08" w:rsidRPr="00BD074E">
        <w:rPr>
          <w:rFonts w:eastAsiaTheme="minorEastAsia"/>
          <w:b w:val="0"/>
          <w:sz w:val="20"/>
          <w:lang w:eastAsia="ja-JP"/>
        </w:rPr>
        <w:t>MIB</w:t>
      </w:r>
      <w:r w:rsidR="00247283">
        <w:rPr>
          <w:rFonts w:eastAsiaTheme="minorEastAsia" w:hint="eastAsia"/>
          <w:b w:val="0"/>
          <w:sz w:val="20"/>
          <w:lang w:eastAsia="ja-JP"/>
        </w:rPr>
        <w:t>/PBCH</w:t>
      </w:r>
      <w:r w:rsidR="001D0E08" w:rsidRPr="00BD074E">
        <w:rPr>
          <w:rFonts w:eastAsiaTheme="minorEastAsia"/>
          <w:b w:val="0"/>
          <w:sz w:val="20"/>
          <w:lang w:eastAsia="ja-JP"/>
        </w:rPr>
        <w:t xml:space="preserve"> for </w:t>
      </w:r>
      <w:r w:rsidR="000E29A5" w:rsidRPr="00BD074E">
        <w:rPr>
          <w:rFonts w:eastAsiaTheme="minorEastAsia"/>
          <w:b w:val="0"/>
          <w:sz w:val="20"/>
          <w:lang w:eastAsia="ja-JP"/>
        </w:rPr>
        <w:t>e</w:t>
      </w:r>
      <w:r w:rsidR="001D0E08" w:rsidRPr="00BD074E">
        <w:rPr>
          <w:rFonts w:eastAsiaTheme="minorEastAsia"/>
          <w:b w:val="0"/>
          <w:sz w:val="20"/>
          <w:lang w:eastAsia="ja-JP"/>
        </w:rPr>
        <w:t xml:space="preserve">MTC </w:t>
      </w:r>
    </w:p>
    <w:p w:rsidR="005479EF" w:rsidRPr="00721426" w:rsidRDefault="005479EF" w:rsidP="000206CA">
      <w:pPr>
        <w:rPr>
          <w:rFonts w:eastAsiaTheme="minorEastAsia"/>
          <w:lang w:eastAsia="ja-JP"/>
        </w:rPr>
      </w:pPr>
      <w:r w:rsidRPr="00EB5D6B">
        <w:rPr>
          <w:rFonts w:ascii="Arial" w:eastAsia="Batang" w:hAnsi="Arial"/>
          <w:b/>
        </w:rPr>
        <w:t>Agenda Item:</w:t>
      </w:r>
      <w:r w:rsidRPr="00EB5D6B">
        <w:rPr>
          <w:rFonts w:ascii="Arial" w:eastAsia="Batang" w:hAnsi="Arial"/>
          <w:b/>
        </w:rPr>
        <w:tab/>
      </w:r>
      <w:r w:rsidR="00103674" w:rsidRPr="00EB5D6B">
        <w:rPr>
          <w:rFonts w:ascii="Arial" w:eastAsia="SimSun" w:hAnsi="Arial"/>
          <w:b/>
          <w:lang w:eastAsia="zh-CN"/>
        </w:rPr>
        <w:tab/>
      </w:r>
      <w:r w:rsidR="00F8528E">
        <w:rPr>
          <w:rFonts w:ascii="Arial" w:eastAsiaTheme="minorEastAsia" w:hAnsi="Arial" w:hint="eastAsia"/>
          <w:lang w:eastAsia="ja-JP"/>
        </w:rPr>
        <w:t>6</w:t>
      </w:r>
      <w:r w:rsidR="00B52804" w:rsidRPr="006B41B1">
        <w:rPr>
          <w:rFonts w:ascii="Arial" w:eastAsia="Batang" w:hAnsi="Arial"/>
        </w:rPr>
        <w:t>.2.1.</w:t>
      </w:r>
      <w:r w:rsidR="00F8528E">
        <w:rPr>
          <w:rFonts w:ascii="Arial" w:eastAsiaTheme="minorEastAsia" w:hAnsi="Arial" w:hint="eastAsia"/>
          <w:lang w:eastAsia="ja-JP"/>
        </w:rPr>
        <w:t>9</w:t>
      </w:r>
    </w:p>
    <w:p w:rsidR="005479EF" w:rsidRPr="00EB5D6B" w:rsidRDefault="005479EF" w:rsidP="000206CA">
      <w:pPr>
        <w:pStyle w:val="TdocHeader2"/>
        <w:jc w:val="left"/>
        <w:rPr>
          <w:rFonts w:eastAsia="SimSun"/>
          <w:sz w:val="20"/>
          <w:lang w:eastAsia="zh-CN"/>
        </w:rPr>
      </w:pPr>
      <w:r w:rsidRPr="00EB5D6B">
        <w:rPr>
          <w:sz w:val="20"/>
        </w:rPr>
        <w:t>Document for:</w:t>
      </w:r>
      <w:r w:rsidRPr="00EB5D6B">
        <w:rPr>
          <w:sz w:val="20"/>
        </w:rPr>
        <w:tab/>
      </w:r>
      <w:r w:rsidRPr="00EB5D6B">
        <w:rPr>
          <w:rFonts w:eastAsia="SimSun"/>
          <w:b w:val="0"/>
          <w:sz w:val="20"/>
          <w:lang w:eastAsia="zh-CN"/>
        </w:rPr>
        <w:t>Discussion and Decision</w:t>
      </w:r>
    </w:p>
    <w:p w:rsidR="00AB66E3" w:rsidRPr="00EB5D6B" w:rsidRDefault="003831E7" w:rsidP="001455E4">
      <w:pPr>
        <w:pStyle w:val="1"/>
        <w:tabs>
          <w:tab w:val="num" w:pos="426"/>
        </w:tabs>
        <w:ind w:left="426" w:hanging="426"/>
        <w:rPr>
          <w:rFonts w:eastAsia="SimSun"/>
          <w:szCs w:val="36"/>
          <w:lang w:eastAsia="zh-CN"/>
        </w:rPr>
      </w:pPr>
      <w:r w:rsidRPr="00EB5D6B">
        <w:rPr>
          <w:szCs w:val="36"/>
        </w:rPr>
        <w:t>Introduction</w:t>
      </w:r>
    </w:p>
    <w:p w:rsidR="00013ACC" w:rsidRDefault="00013ACC" w:rsidP="006E0775">
      <w:pPr>
        <w:spacing w:after="100" w:afterAutospacing="1"/>
        <w:rPr>
          <w:lang w:eastAsia="ja-JP"/>
        </w:rPr>
      </w:pPr>
      <w:r>
        <w:rPr>
          <w:rFonts w:hint="eastAsia"/>
          <w:lang w:eastAsia="ja-JP"/>
        </w:rPr>
        <w:t xml:space="preserve">This </w:t>
      </w:r>
      <w:r w:rsidR="00B31799">
        <w:rPr>
          <w:rFonts w:hint="eastAsia"/>
          <w:lang w:eastAsia="ja-JP"/>
        </w:rPr>
        <w:t xml:space="preserve">document </w:t>
      </w:r>
      <w:r w:rsidR="00DD5C75">
        <w:rPr>
          <w:rFonts w:hint="eastAsia"/>
          <w:lang w:eastAsia="ja-JP"/>
        </w:rPr>
        <w:t>propose</w:t>
      </w:r>
      <w:r w:rsidR="00F7036B">
        <w:rPr>
          <w:rFonts w:eastAsia="SimSun" w:hint="eastAsia"/>
          <w:lang w:eastAsia="zh-CN"/>
        </w:rPr>
        <w:t>s</w:t>
      </w:r>
      <w:r w:rsidR="00DD5C75">
        <w:rPr>
          <w:rFonts w:hint="eastAsia"/>
          <w:lang w:eastAsia="ja-JP"/>
        </w:rPr>
        <w:t xml:space="preserve"> MIB/PBCH contents</w:t>
      </w:r>
      <w:r w:rsidR="00F81389">
        <w:rPr>
          <w:rFonts w:hint="eastAsia"/>
          <w:lang w:eastAsia="ja-JP"/>
        </w:rPr>
        <w:t xml:space="preserve">. </w:t>
      </w:r>
    </w:p>
    <w:p w:rsidR="00A33E57" w:rsidRDefault="00A33E57" w:rsidP="00A33E57">
      <w:pPr>
        <w:spacing w:before="120" w:after="100" w:afterAutospacing="1"/>
        <w:rPr>
          <w:rFonts w:eastAsiaTheme="minorEastAsia"/>
          <w:lang w:val="en-US" w:eastAsia="ja-JP"/>
        </w:rPr>
      </w:pPr>
      <w:r>
        <w:rPr>
          <w:rFonts w:eastAsiaTheme="minorEastAsia" w:hint="eastAsia"/>
          <w:lang w:val="en-US" w:eastAsia="ja-JP"/>
        </w:rPr>
        <w:t>In RAN1#82, following was agreed.</w:t>
      </w:r>
    </w:p>
    <w:tbl>
      <w:tblPr>
        <w:tblStyle w:val="af9"/>
        <w:tblW w:w="0" w:type="auto"/>
        <w:tblLook w:val="04A0" w:firstRow="1" w:lastRow="0" w:firstColumn="1" w:lastColumn="0" w:noHBand="0" w:noVBand="1"/>
      </w:tblPr>
      <w:tblGrid>
        <w:gridCol w:w="9838"/>
      </w:tblGrid>
      <w:tr w:rsidR="00A33E57" w:rsidTr="00CB45FA">
        <w:tc>
          <w:tcPr>
            <w:tcW w:w="9838" w:type="dxa"/>
          </w:tcPr>
          <w:p w:rsidR="00A33E57" w:rsidRPr="006F6C95" w:rsidRDefault="00A33E57" w:rsidP="00CB45FA">
            <w:pPr>
              <w:numPr>
                <w:ilvl w:val="0"/>
                <w:numId w:val="12"/>
              </w:numPr>
              <w:spacing w:after="0"/>
              <w:rPr>
                <w:lang w:val="en-US" w:eastAsia="ja-JP"/>
              </w:rPr>
            </w:pPr>
            <w:r w:rsidRPr="006F6C95">
              <w:rPr>
                <w:lang w:val="sv-SE" w:eastAsia="ja-JP"/>
              </w:rPr>
              <w:t>For SI transmission:</w:t>
            </w:r>
          </w:p>
          <w:p w:rsidR="00A33E57" w:rsidRPr="006F6C95" w:rsidRDefault="00A33E57" w:rsidP="00CB45FA">
            <w:pPr>
              <w:numPr>
                <w:ilvl w:val="1"/>
                <w:numId w:val="12"/>
              </w:numPr>
              <w:spacing w:after="0"/>
              <w:rPr>
                <w:lang w:val="en-US" w:eastAsia="ja-JP"/>
              </w:rPr>
            </w:pPr>
            <w:r w:rsidRPr="006F6C95">
              <w:rPr>
                <w:lang w:val="sv-SE" w:eastAsia="ja-JP"/>
              </w:rPr>
              <w:t>At least the following are predefined or derived from MIB:</w:t>
            </w:r>
          </w:p>
          <w:p w:rsidR="00A33E57" w:rsidRPr="006F6C95" w:rsidRDefault="00A33E57" w:rsidP="00CB45FA">
            <w:pPr>
              <w:numPr>
                <w:ilvl w:val="2"/>
                <w:numId w:val="12"/>
              </w:numPr>
              <w:spacing w:after="0"/>
              <w:rPr>
                <w:lang w:val="en-US" w:eastAsia="ja-JP"/>
              </w:rPr>
            </w:pPr>
            <w:r w:rsidRPr="006F6C95">
              <w:rPr>
                <w:lang w:val="sv-SE" w:eastAsia="ja-JP"/>
              </w:rPr>
              <w:t>(a) periodicity of MTC-SIB1 transmission</w:t>
            </w:r>
          </w:p>
          <w:p w:rsidR="00A33E57" w:rsidRPr="00A33E57" w:rsidRDefault="00A33E57" w:rsidP="00CB45FA">
            <w:pPr>
              <w:numPr>
                <w:ilvl w:val="2"/>
                <w:numId w:val="12"/>
              </w:numPr>
              <w:spacing w:after="0"/>
              <w:rPr>
                <w:lang w:val="en-US" w:eastAsia="ja-JP"/>
              </w:rPr>
            </w:pPr>
            <w:r w:rsidRPr="006F6C95">
              <w:rPr>
                <w:lang w:val="sv-SE" w:eastAsia="ja-JP"/>
              </w:rPr>
              <w:t>(b) repetition number within the periodicity of MTC-SIB1 transmission</w:t>
            </w:r>
          </w:p>
        </w:tc>
      </w:tr>
    </w:tbl>
    <w:p w:rsidR="00D475ED" w:rsidRDefault="00D475ED" w:rsidP="006E0775">
      <w:pPr>
        <w:spacing w:after="100" w:afterAutospacing="1"/>
        <w:rPr>
          <w:lang w:eastAsia="ja-JP"/>
        </w:rPr>
      </w:pPr>
    </w:p>
    <w:p w:rsidR="00A526AD" w:rsidRDefault="00A526AD" w:rsidP="006E0775">
      <w:pPr>
        <w:spacing w:after="100" w:afterAutospacing="1"/>
        <w:rPr>
          <w:lang w:eastAsia="ja-JP"/>
        </w:rPr>
      </w:pPr>
      <w:r>
        <w:rPr>
          <w:rFonts w:hint="eastAsia"/>
          <w:lang w:eastAsia="ja-JP"/>
        </w:rPr>
        <w:t>In RAN1#82bis, following</w:t>
      </w:r>
      <w:r w:rsidR="00704BB6">
        <w:rPr>
          <w:rFonts w:hint="eastAsia"/>
          <w:lang w:eastAsia="ja-JP"/>
        </w:rPr>
        <w:t>s</w:t>
      </w:r>
      <w:r w:rsidR="000B72D4">
        <w:rPr>
          <w:rFonts w:hint="eastAsia"/>
          <w:lang w:eastAsia="ja-JP"/>
        </w:rPr>
        <w:t xml:space="preserve"> were agreed.</w:t>
      </w:r>
    </w:p>
    <w:tbl>
      <w:tblPr>
        <w:tblStyle w:val="af9"/>
        <w:tblW w:w="0" w:type="auto"/>
        <w:tblLook w:val="04A0" w:firstRow="1" w:lastRow="0" w:firstColumn="1" w:lastColumn="0" w:noHBand="0" w:noVBand="1"/>
      </w:tblPr>
      <w:tblGrid>
        <w:gridCol w:w="9856"/>
      </w:tblGrid>
      <w:tr w:rsidR="00D475ED" w:rsidTr="00D475ED">
        <w:tc>
          <w:tcPr>
            <w:tcW w:w="9856" w:type="dxa"/>
          </w:tcPr>
          <w:p w:rsidR="00D475ED" w:rsidRPr="00AC5D16" w:rsidRDefault="00D475ED" w:rsidP="00D475ED">
            <w:pPr>
              <w:numPr>
                <w:ilvl w:val="0"/>
                <w:numId w:val="15"/>
              </w:numPr>
              <w:spacing w:after="0"/>
              <w:rPr>
                <w:lang w:val="en-US" w:eastAsia="ja-JP"/>
              </w:rPr>
            </w:pPr>
            <w:r w:rsidRPr="00AC5D16">
              <w:rPr>
                <w:lang w:val="en-US" w:eastAsia="ja-JP"/>
              </w:rPr>
              <w:t>MTC-SIB1 frequency hopping takes place between 2 or 4 narrowbands depending on the system bandwidth</w:t>
            </w:r>
          </w:p>
          <w:p w:rsidR="00D475ED" w:rsidRPr="00AC5D16" w:rsidRDefault="00D475ED" w:rsidP="00D475ED">
            <w:pPr>
              <w:numPr>
                <w:ilvl w:val="2"/>
                <w:numId w:val="15"/>
              </w:numPr>
              <w:spacing w:after="0"/>
              <w:rPr>
                <w:lang w:val="en-US" w:eastAsia="ja-JP"/>
              </w:rPr>
            </w:pPr>
            <w:r w:rsidRPr="00AC5D16">
              <w:rPr>
                <w:lang w:val="en-US" w:eastAsia="ja-JP"/>
              </w:rPr>
              <w:t>narrowbands</w:t>
            </w:r>
            <w:r w:rsidRPr="00AC5D16">
              <w:rPr>
                <w:lang w:eastAsia="ja-JP"/>
              </w:rPr>
              <w:t xml:space="preserve"> = 2 for system BW of </w:t>
            </w:r>
            <w:r w:rsidRPr="00AC5D16">
              <w:rPr>
                <w:lang w:val="en-US" w:eastAsia="ja-JP"/>
              </w:rPr>
              <w:t>12-50 RBs</w:t>
            </w:r>
          </w:p>
          <w:p w:rsidR="00D475ED" w:rsidRPr="00AC5D16" w:rsidRDefault="00D475ED" w:rsidP="00D475ED">
            <w:pPr>
              <w:numPr>
                <w:ilvl w:val="2"/>
                <w:numId w:val="15"/>
              </w:numPr>
              <w:spacing w:after="0"/>
              <w:rPr>
                <w:lang w:val="en-US" w:eastAsia="ja-JP"/>
              </w:rPr>
            </w:pPr>
            <w:r w:rsidRPr="00AC5D16">
              <w:rPr>
                <w:lang w:val="en-US" w:eastAsia="ja-JP"/>
              </w:rPr>
              <w:t xml:space="preserve">narrowbands </w:t>
            </w:r>
            <w:r w:rsidRPr="00AC5D16">
              <w:rPr>
                <w:lang w:eastAsia="ja-JP"/>
              </w:rPr>
              <w:t xml:space="preserve">= 4 for system BW of </w:t>
            </w:r>
            <w:r w:rsidRPr="00AC5D16">
              <w:rPr>
                <w:lang w:val="en-US" w:eastAsia="ja-JP"/>
              </w:rPr>
              <w:t>51-110 RBs</w:t>
            </w:r>
          </w:p>
          <w:p w:rsidR="00D475ED" w:rsidRPr="00AC5D16" w:rsidRDefault="00D475ED" w:rsidP="00D475ED">
            <w:pPr>
              <w:numPr>
                <w:ilvl w:val="0"/>
                <w:numId w:val="15"/>
              </w:numPr>
              <w:spacing w:after="0"/>
              <w:rPr>
                <w:lang w:val="en-US" w:eastAsia="ja-JP"/>
              </w:rPr>
            </w:pPr>
            <w:r w:rsidRPr="00AC5D16">
              <w:rPr>
                <w:lang w:val="en-US" w:eastAsia="ja-JP"/>
              </w:rPr>
              <w:t xml:space="preserve">Confirm the working assumption that the mentioned narrowbands are determined based on cell ID and system bandwidth </w:t>
            </w:r>
          </w:p>
          <w:p w:rsidR="00D475ED" w:rsidRPr="00AC5D16" w:rsidRDefault="00D475ED" w:rsidP="00D475ED">
            <w:pPr>
              <w:numPr>
                <w:ilvl w:val="2"/>
                <w:numId w:val="15"/>
              </w:numPr>
              <w:spacing w:after="0"/>
              <w:rPr>
                <w:lang w:val="en-US" w:eastAsia="ja-JP"/>
              </w:rPr>
            </w:pPr>
            <w:r w:rsidRPr="00AC5D16">
              <w:rPr>
                <w:lang w:val="en-US" w:eastAsia="ja-JP"/>
              </w:rPr>
              <w:t>FFS on how to handle the case if MTC-SIB1 overlaps with PBCH</w:t>
            </w:r>
          </w:p>
          <w:p w:rsidR="00D475ED" w:rsidRPr="00D475ED" w:rsidRDefault="00D475ED" w:rsidP="00D475ED">
            <w:pPr>
              <w:numPr>
                <w:ilvl w:val="0"/>
                <w:numId w:val="15"/>
              </w:numPr>
              <w:spacing w:after="0"/>
              <w:rPr>
                <w:lang w:val="en-US" w:eastAsia="ja-JP"/>
              </w:rPr>
            </w:pPr>
            <w:r w:rsidRPr="00AC5D16">
              <w:rPr>
                <w:lang w:val="en-US" w:eastAsia="ja-JP"/>
              </w:rPr>
              <w:t>Confirm the working assumption that the hopping sequence between these narrowbands is determined based on cell ID and subframe index (and/or SFN)</w:t>
            </w:r>
          </w:p>
        </w:tc>
      </w:tr>
    </w:tbl>
    <w:p w:rsidR="000B72D4" w:rsidRDefault="000B72D4" w:rsidP="006E0775">
      <w:pPr>
        <w:spacing w:after="100" w:afterAutospacing="1"/>
        <w:rPr>
          <w:lang w:eastAsia="ja-JP"/>
        </w:rPr>
      </w:pPr>
    </w:p>
    <w:tbl>
      <w:tblPr>
        <w:tblStyle w:val="af9"/>
        <w:tblW w:w="0" w:type="auto"/>
        <w:tblLook w:val="04A0" w:firstRow="1" w:lastRow="0" w:firstColumn="1" w:lastColumn="0" w:noHBand="0" w:noVBand="1"/>
      </w:tblPr>
      <w:tblGrid>
        <w:gridCol w:w="9856"/>
      </w:tblGrid>
      <w:tr w:rsidR="000B72D4" w:rsidTr="000B72D4">
        <w:tc>
          <w:tcPr>
            <w:tcW w:w="9856" w:type="dxa"/>
          </w:tcPr>
          <w:p w:rsidR="000B72D4" w:rsidRPr="00022536" w:rsidRDefault="000B72D4" w:rsidP="000B72D4">
            <w:pPr>
              <w:numPr>
                <w:ilvl w:val="0"/>
                <w:numId w:val="14"/>
              </w:numPr>
              <w:spacing w:after="0"/>
              <w:rPr>
                <w:lang w:val="en-US" w:eastAsia="ja-JP"/>
              </w:rPr>
            </w:pPr>
            <w:r w:rsidRPr="00022536">
              <w:rPr>
                <w:lang w:val="en-US" w:eastAsia="ja-JP"/>
              </w:rPr>
              <w:t>SIB1bis is transmitted periodically with a period of T</w:t>
            </w:r>
            <w:r w:rsidRPr="00022536">
              <w:rPr>
                <w:vertAlign w:val="subscript"/>
                <w:lang w:val="en-US" w:eastAsia="ja-JP"/>
              </w:rPr>
              <w:t>SIB1bis</w:t>
            </w:r>
            <w:r w:rsidRPr="00022536">
              <w:rPr>
                <w:lang w:val="en-US" w:eastAsia="ja-JP"/>
              </w:rPr>
              <w:t xml:space="preserve"> radio frames</w:t>
            </w:r>
          </w:p>
          <w:p w:rsidR="000B72D4" w:rsidRPr="00022536" w:rsidRDefault="000B72D4" w:rsidP="000B72D4">
            <w:pPr>
              <w:numPr>
                <w:ilvl w:val="1"/>
                <w:numId w:val="14"/>
              </w:numPr>
              <w:spacing w:after="0"/>
              <w:rPr>
                <w:lang w:val="en-US" w:eastAsia="ja-JP"/>
              </w:rPr>
            </w:pPr>
            <w:r w:rsidRPr="00022536">
              <w:rPr>
                <w:lang w:val="en-US" w:eastAsia="ja-JP"/>
              </w:rPr>
              <w:t>Within a period, SIB1bis can be repeated a number of times</w:t>
            </w:r>
          </w:p>
          <w:p w:rsidR="000B72D4" w:rsidRPr="00022536" w:rsidRDefault="000B72D4" w:rsidP="000B72D4">
            <w:pPr>
              <w:numPr>
                <w:ilvl w:val="1"/>
                <w:numId w:val="14"/>
              </w:numPr>
              <w:spacing w:after="0"/>
              <w:rPr>
                <w:lang w:val="en-US" w:eastAsia="ja-JP"/>
              </w:rPr>
            </w:pPr>
            <w:r w:rsidRPr="00022536">
              <w:rPr>
                <w:lang w:val="en-US" w:eastAsia="ja-JP"/>
              </w:rPr>
              <w:t>RV cycling {0,2,3,1,…} is used for each SIB1bis transmission within a period</w:t>
            </w:r>
          </w:p>
          <w:p w:rsidR="000B72D4" w:rsidRPr="00022536" w:rsidRDefault="000B72D4" w:rsidP="000B72D4">
            <w:pPr>
              <w:numPr>
                <w:ilvl w:val="0"/>
                <w:numId w:val="14"/>
              </w:numPr>
              <w:spacing w:after="0"/>
              <w:rPr>
                <w:lang w:val="en-US" w:eastAsia="ja-JP"/>
              </w:rPr>
            </w:pPr>
            <w:r w:rsidRPr="00022536">
              <w:rPr>
                <w:lang w:val="en-US" w:eastAsia="ja-JP"/>
              </w:rPr>
              <w:t>SIB1bis transmission period T</w:t>
            </w:r>
            <w:r w:rsidRPr="00022536">
              <w:rPr>
                <w:vertAlign w:val="subscript"/>
                <w:lang w:val="en-US" w:eastAsia="ja-JP"/>
              </w:rPr>
              <w:t>SIB1bis</w:t>
            </w:r>
            <w:r w:rsidRPr="00022536">
              <w:rPr>
                <w:lang w:val="en-US" w:eastAsia="ja-JP"/>
              </w:rPr>
              <w:t xml:space="preserve"> is predefined</w:t>
            </w:r>
          </w:p>
          <w:p w:rsidR="000B72D4" w:rsidRPr="00022536" w:rsidRDefault="000B72D4" w:rsidP="000B72D4">
            <w:pPr>
              <w:numPr>
                <w:ilvl w:val="1"/>
                <w:numId w:val="14"/>
              </w:numPr>
              <w:spacing w:after="0"/>
              <w:rPr>
                <w:lang w:val="en-US" w:eastAsia="ja-JP"/>
              </w:rPr>
            </w:pPr>
            <w:r w:rsidRPr="00022536">
              <w:rPr>
                <w:lang w:val="en-US" w:eastAsia="ja-JP"/>
              </w:rPr>
              <w:t>T</w:t>
            </w:r>
            <w:r w:rsidRPr="00022536">
              <w:rPr>
                <w:vertAlign w:val="subscript"/>
                <w:lang w:val="en-US" w:eastAsia="ja-JP"/>
              </w:rPr>
              <w:t>SIB1bis</w:t>
            </w:r>
            <w:r w:rsidRPr="00022536">
              <w:rPr>
                <w:lang w:val="en-US" w:eastAsia="ja-JP"/>
              </w:rPr>
              <w:t xml:space="preserve"> = 8 radio frames</w:t>
            </w:r>
          </w:p>
          <w:p w:rsidR="000B72D4" w:rsidRPr="000B72D4" w:rsidRDefault="000B72D4" w:rsidP="000B72D4">
            <w:pPr>
              <w:numPr>
                <w:ilvl w:val="0"/>
                <w:numId w:val="14"/>
              </w:numPr>
              <w:spacing w:after="0"/>
              <w:rPr>
                <w:lang w:val="en-US" w:eastAsia="ja-JP"/>
              </w:rPr>
            </w:pPr>
            <w:r w:rsidRPr="00022536">
              <w:rPr>
                <w:highlight w:val="darkYellow"/>
                <w:lang w:val="en-US" w:eastAsia="ja-JP"/>
              </w:rPr>
              <w:t>Working assumption</w:t>
            </w:r>
            <w:r w:rsidRPr="00022536">
              <w:rPr>
                <w:lang w:val="en-US" w:eastAsia="ja-JP"/>
              </w:rPr>
              <w:t>: Repetition number R</w:t>
            </w:r>
            <w:r w:rsidRPr="00022536">
              <w:rPr>
                <w:vertAlign w:val="subscript"/>
                <w:lang w:val="en-US" w:eastAsia="ja-JP"/>
              </w:rPr>
              <w:t>SIB1bis</w:t>
            </w:r>
            <w:r w:rsidRPr="00022536">
              <w:rPr>
                <w:lang w:val="en-US" w:eastAsia="ja-JP"/>
              </w:rPr>
              <w:t xml:space="preserve"> within a period is derived from MIB</w:t>
            </w:r>
          </w:p>
        </w:tc>
      </w:tr>
    </w:tbl>
    <w:p w:rsidR="00BB0BE8" w:rsidRDefault="00BB0BE8" w:rsidP="006E0775">
      <w:pPr>
        <w:spacing w:after="100" w:afterAutospacing="1"/>
        <w:rPr>
          <w:lang w:eastAsia="ja-JP"/>
        </w:rPr>
      </w:pPr>
    </w:p>
    <w:p w:rsidR="008452A7" w:rsidRPr="00EF4378" w:rsidRDefault="00135BC5" w:rsidP="00EF4378">
      <w:pPr>
        <w:pStyle w:val="1"/>
        <w:tabs>
          <w:tab w:val="num" w:pos="426"/>
        </w:tabs>
        <w:ind w:left="426" w:hanging="426"/>
        <w:rPr>
          <w:szCs w:val="36"/>
        </w:rPr>
      </w:pPr>
      <w:r w:rsidRPr="00EB5D6B">
        <w:rPr>
          <w:szCs w:val="36"/>
        </w:rPr>
        <w:t>Discussion</w:t>
      </w:r>
      <w:r w:rsidR="00600DB8">
        <w:rPr>
          <w:rFonts w:hint="eastAsia"/>
          <w:szCs w:val="36"/>
          <w:lang w:eastAsia="ja-JP"/>
        </w:rPr>
        <w:t xml:space="preserve"> and proposal</w:t>
      </w:r>
      <w:bookmarkStart w:id="0" w:name="OLE_LINK258"/>
      <w:bookmarkStart w:id="1" w:name="OLE_LINK259"/>
    </w:p>
    <w:p w:rsidR="00941CF1" w:rsidRDefault="00941CF1" w:rsidP="003C64F1">
      <w:pPr>
        <w:spacing w:before="120" w:after="100" w:afterAutospacing="1"/>
        <w:rPr>
          <w:rFonts w:eastAsiaTheme="minorEastAsia"/>
          <w:lang w:eastAsia="ja-JP"/>
        </w:rPr>
      </w:pPr>
      <w:r>
        <w:rPr>
          <w:rFonts w:eastAsiaTheme="minorEastAsia" w:hint="eastAsia"/>
          <w:lang w:eastAsia="ja-JP"/>
        </w:rPr>
        <w:t xml:space="preserve">For each </w:t>
      </w:r>
      <w:r w:rsidR="00B15FC7">
        <w:rPr>
          <w:rFonts w:eastAsiaTheme="minorEastAsia" w:hint="eastAsia"/>
          <w:lang w:eastAsia="ja-JP"/>
        </w:rPr>
        <w:t xml:space="preserve">possible </w:t>
      </w:r>
      <w:r>
        <w:rPr>
          <w:rFonts w:eastAsiaTheme="minorEastAsia" w:hint="eastAsia"/>
          <w:lang w:eastAsia="ja-JP"/>
        </w:rPr>
        <w:t xml:space="preserve">contents, our view is following. </w:t>
      </w:r>
    </w:p>
    <w:p w:rsidR="00B851E4" w:rsidRPr="00DA1E77" w:rsidRDefault="00B851E4" w:rsidP="003C64F1">
      <w:pPr>
        <w:spacing w:before="120" w:after="100" w:afterAutospacing="1"/>
        <w:rPr>
          <w:rFonts w:eastAsiaTheme="minorEastAsia"/>
          <w:u w:val="single"/>
          <w:lang w:eastAsia="ja-JP"/>
        </w:rPr>
      </w:pPr>
      <w:r w:rsidRPr="00DA1E77">
        <w:rPr>
          <w:rFonts w:eastAsiaTheme="minorEastAsia" w:hint="eastAsia"/>
          <w:u w:val="single"/>
          <w:lang w:eastAsia="ja-JP"/>
        </w:rPr>
        <w:t>TBS size of MTC SIB1</w:t>
      </w:r>
    </w:p>
    <w:p w:rsidR="004C2DC2" w:rsidRDefault="004C2DC2" w:rsidP="002A0433">
      <w:pPr>
        <w:spacing w:before="120" w:after="100" w:afterAutospacing="1"/>
        <w:ind w:left="284"/>
        <w:rPr>
          <w:rFonts w:eastAsiaTheme="minorEastAsia"/>
          <w:lang w:eastAsia="ja-JP"/>
        </w:rPr>
      </w:pPr>
      <w:r>
        <w:rPr>
          <w:rFonts w:eastAsiaTheme="minorEastAsia" w:hint="eastAsia"/>
          <w:lang w:eastAsia="ja-JP"/>
        </w:rPr>
        <w:t>In case of 6 PRB assignment, current spec allow</w:t>
      </w:r>
      <w:r w:rsidR="00F35330">
        <w:rPr>
          <w:rFonts w:eastAsiaTheme="minorEastAsia" w:hint="eastAsia"/>
          <w:lang w:eastAsia="ja-JP"/>
        </w:rPr>
        <w:t>s</w:t>
      </w:r>
      <w:r>
        <w:rPr>
          <w:rFonts w:eastAsiaTheme="minorEastAsia" w:hint="eastAsia"/>
          <w:lang w:eastAsia="ja-JP"/>
        </w:rPr>
        <w:t xml:space="preserve"> </w:t>
      </w:r>
      <w:r w:rsidRPr="004C2DC2">
        <w:rPr>
          <w:rFonts w:eastAsiaTheme="minorEastAsia"/>
          <w:lang w:eastAsia="ja-JP"/>
        </w:rPr>
        <w:t>152</w:t>
      </w:r>
      <w:r>
        <w:rPr>
          <w:rFonts w:eastAsiaTheme="minorEastAsia" w:hint="eastAsia"/>
          <w:lang w:eastAsia="ja-JP"/>
        </w:rPr>
        <w:t xml:space="preserve">, </w:t>
      </w:r>
      <w:r w:rsidRPr="004C2DC2">
        <w:rPr>
          <w:rFonts w:eastAsiaTheme="minorEastAsia"/>
          <w:lang w:eastAsia="ja-JP"/>
        </w:rPr>
        <w:t>208</w:t>
      </w:r>
      <w:r>
        <w:rPr>
          <w:rFonts w:eastAsiaTheme="minorEastAsia" w:hint="eastAsia"/>
          <w:lang w:eastAsia="ja-JP"/>
        </w:rPr>
        <w:t xml:space="preserve">, </w:t>
      </w:r>
      <w:r w:rsidRPr="004C2DC2">
        <w:rPr>
          <w:rFonts w:eastAsiaTheme="minorEastAsia"/>
          <w:lang w:eastAsia="ja-JP"/>
        </w:rPr>
        <w:t>256</w:t>
      </w:r>
      <w:r>
        <w:rPr>
          <w:rFonts w:eastAsiaTheme="minorEastAsia" w:hint="eastAsia"/>
          <w:lang w:eastAsia="ja-JP"/>
        </w:rPr>
        <w:t xml:space="preserve">, </w:t>
      </w:r>
      <w:r w:rsidRPr="004C2DC2">
        <w:rPr>
          <w:rFonts w:eastAsiaTheme="minorEastAsia"/>
          <w:lang w:eastAsia="ja-JP"/>
        </w:rPr>
        <w:t>328</w:t>
      </w:r>
      <w:r>
        <w:rPr>
          <w:rFonts w:eastAsiaTheme="minorEastAsia" w:hint="eastAsia"/>
          <w:lang w:eastAsia="ja-JP"/>
        </w:rPr>
        <w:t xml:space="preserve">, </w:t>
      </w:r>
      <w:r w:rsidRPr="004C2DC2">
        <w:rPr>
          <w:rFonts w:eastAsiaTheme="minorEastAsia"/>
          <w:lang w:eastAsia="ja-JP"/>
        </w:rPr>
        <w:t>408</w:t>
      </w:r>
      <w:r>
        <w:rPr>
          <w:rFonts w:eastAsiaTheme="minorEastAsia" w:hint="eastAsia"/>
          <w:lang w:eastAsia="ja-JP"/>
        </w:rPr>
        <w:t xml:space="preserve">, </w:t>
      </w:r>
      <w:r w:rsidRPr="004C2DC2">
        <w:rPr>
          <w:rFonts w:eastAsiaTheme="minorEastAsia"/>
          <w:lang w:eastAsia="ja-JP"/>
        </w:rPr>
        <w:t>504</w:t>
      </w:r>
      <w:r w:rsidR="003357DF">
        <w:rPr>
          <w:rFonts w:eastAsiaTheme="minorEastAsia" w:hint="eastAsia"/>
          <w:lang w:eastAsia="ja-JP"/>
        </w:rPr>
        <w:t xml:space="preserve"> and</w:t>
      </w:r>
      <w:r>
        <w:rPr>
          <w:rFonts w:eastAsiaTheme="minorEastAsia" w:hint="eastAsia"/>
          <w:lang w:eastAsia="ja-JP"/>
        </w:rPr>
        <w:t xml:space="preserve"> </w:t>
      </w:r>
      <w:r w:rsidRPr="004C2DC2">
        <w:rPr>
          <w:rFonts w:eastAsiaTheme="minorEastAsia"/>
          <w:lang w:eastAsia="ja-JP"/>
        </w:rPr>
        <w:t>600</w:t>
      </w:r>
      <w:r w:rsidR="00F35330">
        <w:rPr>
          <w:rFonts w:eastAsiaTheme="minorEastAsia" w:hint="eastAsia"/>
          <w:lang w:eastAsia="ja-JP"/>
        </w:rPr>
        <w:t xml:space="preserve"> bits</w:t>
      </w:r>
      <w:r w:rsidR="00FC204A">
        <w:rPr>
          <w:rFonts w:eastAsiaTheme="minorEastAsia" w:hint="eastAsia"/>
          <w:lang w:eastAsia="ja-JP"/>
        </w:rPr>
        <w:t>.</w:t>
      </w:r>
    </w:p>
    <w:p w:rsidR="00FC204A" w:rsidRDefault="00B83E36" w:rsidP="002A0433">
      <w:pPr>
        <w:spacing w:before="120" w:after="100" w:afterAutospacing="1"/>
        <w:ind w:left="284"/>
        <w:rPr>
          <w:rFonts w:eastAsiaTheme="minorEastAsia"/>
          <w:lang w:eastAsia="ja-JP"/>
        </w:rPr>
      </w:pPr>
      <w:r>
        <w:rPr>
          <w:rFonts w:eastAsiaTheme="minorEastAsia" w:hint="eastAsia"/>
          <w:lang w:eastAsia="ja-JP"/>
        </w:rPr>
        <w:t>RAN2 agree</w:t>
      </w:r>
      <w:r w:rsidR="002B27F2">
        <w:rPr>
          <w:rFonts w:eastAsiaTheme="minorEastAsia" w:hint="eastAsia"/>
          <w:lang w:eastAsia="ja-JP"/>
        </w:rPr>
        <w:t>d "m</w:t>
      </w:r>
      <w:r w:rsidR="002B27F2" w:rsidRPr="002B27F2">
        <w:rPr>
          <w:rFonts w:eastAsiaTheme="minorEastAsia"/>
          <w:lang w:eastAsia="ja-JP"/>
        </w:rPr>
        <w:t>aximum SIB1bis size in range of existing SIB 1 plus some extra (Final value and intermediate values is TDB)</w:t>
      </w:r>
      <w:r w:rsidR="002B27F2">
        <w:rPr>
          <w:rFonts w:eastAsiaTheme="minorEastAsia" w:hint="eastAsia"/>
          <w:lang w:eastAsia="ja-JP"/>
        </w:rPr>
        <w:t xml:space="preserve">". Accordingly </w:t>
      </w:r>
      <w:r>
        <w:rPr>
          <w:rFonts w:eastAsiaTheme="minorEastAsia" w:hint="eastAsia"/>
          <w:lang w:eastAsia="ja-JP"/>
        </w:rPr>
        <w:t xml:space="preserve">we think less than 300 bits are unlikely. </w:t>
      </w:r>
      <w:r w:rsidR="00555F14">
        <w:rPr>
          <w:rFonts w:eastAsiaTheme="minorEastAsia" w:hint="eastAsia"/>
          <w:lang w:eastAsia="ja-JP"/>
        </w:rPr>
        <w:t>Therefore, w</w:t>
      </w:r>
      <w:r w:rsidR="00FC204A">
        <w:rPr>
          <w:rFonts w:eastAsiaTheme="minorEastAsia" w:hint="eastAsia"/>
          <w:lang w:eastAsia="ja-JP"/>
        </w:rPr>
        <w:t xml:space="preserve">e propose </w:t>
      </w:r>
      <w:r w:rsidR="00555F14">
        <w:rPr>
          <w:rFonts w:eastAsiaTheme="minorEastAsia" w:hint="eastAsia"/>
          <w:lang w:eastAsia="ja-JP"/>
        </w:rPr>
        <w:t xml:space="preserve">not to support </w:t>
      </w:r>
      <w:r w:rsidR="00FC204A">
        <w:rPr>
          <w:rFonts w:eastAsiaTheme="minorEastAsia" w:hint="eastAsia"/>
          <w:lang w:eastAsia="ja-JP"/>
        </w:rPr>
        <w:t>152</w:t>
      </w:r>
      <w:r w:rsidR="00EB7D5F">
        <w:rPr>
          <w:rFonts w:eastAsiaTheme="minorEastAsia" w:hint="eastAsia"/>
          <w:lang w:eastAsia="ja-JP"/>
        </w:rPr>
        <w:t>, 208 and</w:t>
      </w:r>
      <w:r w:rsidR="00555F14">
        <w:rPr>
          <w:rFonts w:eastAsiaTheme="minorEastAsia" w:hint="eastAsia"/>
          <w:lang w:eastAsia="ja-JP"/>
        </w:rPr>
        <w:t xml:space="preserve"> 256 bits. </w:t>
      </w:r>
    </w:p>
    <w:p w:rsidR="00B851E4" w:rsidRPr="00440009" w:rsidRDefault="002375BD" w:rsidP="003C64F1">
      <w:pPr>
        <w:spacing w:before="120" w:after="100" w:afterAutospacing="1"/>
        <w:rPr>
          <w:rFonts w:eastAsiaTheme="minorEastAsia"/>
          <w:u w:val="single"/>
          <w:lang w:eastAsia="ja-JP"/>
        </w:rPr>
      </w:pPr>
      <w:r w:rsidRPr="00440009">
        <w:rPr>
          <w:rFonts w:eastAsiaTheme="minorEastAsia" w:hint="eastAsia"/>
          <w:u w:val="single"/>
          <w:lang w:eastAsia="ja-JP"/>
        </w:rPr>
        <w:t>Repetition number R</w:t>
      </w:r>
      <w:r w:rsidRPr="00B741D0">
        <w:rPr>
          <w:rFonts w:eastAsiaTheme="minorEastAsia" w:hint="eastAsia"/>
          <w:u w:val="single"/>
          <w:vertAlign w:val="subscript"/>
          <w:lang w:eastAsia="ja-JP"/>
        </w:rPr>
        <w:t>SIB1bis</w:t>
      </w:r>
      <w:r w:rsidRPr="00440009">
        <w:rPr>
          <w:rFonts w:eastAsiaTheme="minorEastAsia" w:hint="eastAsia"/>
          <w:u w:val="single"/>
          <w:lang w:eastAsia="ja-JP"/>
        </w:rPr>
        <w:t xml:space="preserve"> within 80ms.</w:t>
      </w:r>
    </w:p>
    <w:p w:rsidR="002375BD" w:rsidRDefault="002375BD" w:rsidP="00CA0D10">
      <w:pPr>
        <w:spacing w:before="120" w:after="100" w:afterAutospacing="1"/>
        <w:ind w:left="284"/>
        <w:rPr>
          <w:rFonts w:eastAsiaTheme="minorEastAsia"/>
          <w:lang w:eastAsia="ja-JP"/>
        </w:rPr>
      </w:pPr>
      <w:r>
        <w:rPr>
          <w:rFonts w:eastAsiaTheme="minorEastAsia" w:hint="eastAsia"/>
          <w:lang w:eastAsia="ja-JP"/>
        </w:rPr>
        <w:t>This is currently working assumption</w:t>
      </w:r>
      <w:r w:rsidR="0048070D">
        <w:rPr>
          <w:rFonts w:eastAsiaTheme="minorEastAsia" w:hint="eastAsia"/>
          <w:lang w:eastAsia="ja-JP"/>
        </w:rPr>
        <w:t xml:space="preserve"> to be indicated in MIB</w:t>
      </w:r>
      <w:r>
        <w:rPr>
          <w:rFonts w:eastAsiaTheme="minorEastAsia" w:hint="eastAsia"/>
          <w:lang w:eastAsia="ja-JP"/>
        </w:rPr>
        <w:t xml:space="preserve">. We support to conform working assumption. </w:t>
      </w:r>
    </w:p>
    <w:p w:rsidR="004D526C" w:rsidRDefault="00787BEB" w:rsidP="00CA0D10">
      <w:pPr>
        <w:spacing w:before="120" w:after="100" w:afterAutospacing="1"/>
        <w:ind w:left="284"/>
        <w:rPr>
          <w:rFonts w:eastAsiaTheme="minorEastAsia"/>
          <w:lang w:eastAsia="ja-JP"/>
        </w:rPr>
      </w:pPr>
      <w:r>
        <w:rPr>
          <w:rFonts w:eastAsiaTheme="minorEastAsia" w:hint="eastAsia"/>
          <w:lang w:eastAsia="ja-JP"/>
        </w:rPr>
        <w:lastRenderedPageBreak/>
        <w:t>In our view, {</w:t>
      </w:r>
      <w:r w:rsidR="00A91555">
        <w:rPr>
          <w:rFonts w:eastAsiaTheme="minorEastAsia" w:hint="eastAsia"/>
          <w:lang w:eastAsia="ja-JP"/>
        </w:rPr>
        <w:t>4 times, 2 times, once</w:t>
      </w:r>
      <w:r>
        <w:rPr>
          <w:rFonts w:eastAsiaTheme="minorEastAsia" w:hint="eastAsia"/>
          <w:lang w:eastAsia="ja-JP"/>
        </w:rPr>
        <w:t>}</w:t>
      </w:r>
      <w:r w:rsidR="00A91555">
        <w:rPr>
          <w:rFonts w:eastAsiaTheme="minorEastAsia" w:hint="eastAsia"/>
          <w:lang w:eastAsia="ja-JP"/>
        </w:rPr>
        <w:t xml:space="preserve"> over 80</w:t>
      </w:r>
      <w:r w:rsidR="00C62244">
        <w:rPr>
          <w:rFonts w:eastAsiaTheme="minorEastAsia" w:hint="eastAsia"/>
          <w:lang w:eastAsia="ja-JP"/>
        </w:rPr>
        <w:t>ms</w:t>
      </w:r>
      <w:r>
        <w:rPr>
          <w:rFonts w:eastAsiaTheme="minorEastAsia" w:hint="eastAsia"/>
          <w:lang w:eastAsia="ja-JP"/>
        </w:rPr>
        <w:t xml:space="preserve"> are candidate value.</w:t>
      </w:r>
      <w:r w:rsidR="004D526C">
        <w:rPr>
          <w:rFonts w:eastAsiaTheme="minorEastAsia" w:hint="eastAsia"/>
          <w:lang w:eastAsia="ja-JP"/>
        </w:rPr>
        <w:t xml:space="preserve"> </w:t>
      </w:r>
    </w:p>
    <w:p w:rsidR="00A91555" w:rsidRDefault="004D526C" w:rsidP="00CA0D10">
      <w:pPr>
        <w:spacing w:before="120" w:after="100" w:afterAutospacing="1"/>
        <w:ind w:left="284"/>
        <w:rPr>
          <w:rFonts w:eastAsiaTheme="minorEastAsia"/>
          <w:lang w:eastAsia="ja-JP"/>
        </w:rPr>
      </w:pPr>
      <w:r>
        <w:rPr>
          <w:rFonts w:eastAsiaTheme="minorEastAsia" w:hint="eastAsia"/>
          <w:lang w:eastAsia="ja-JP"/>
        </w:rPr>
        <w:t xml:space="preserve">In case of 4 times, </w:t>
      </w:r>
      <w:r w:rsidR="00B9790E">
        <w:rPr>
          <w:rFonts w:eastAsiaTheme="minorEastAsia" w:hint="eastAsia"/>
          <w:lang w:eastAsia="ja-JP"/>
        </w:rPr>
        <w:t>MTC SIB1</w:t>
      </w:r>
      <w:r>
        <w:rPr>
          <w:rFonts w:eastAsiaTheme="minorEastAsia" w:hint="eastAsia"/>
          <w:lang w:eastAsia="ja-JP"/>
        </w:rPr>
        <w:t xml:space="preserve"> is t</w:t>
      </w:r>
      <w:r w:rsidR="00714939">
        <w:rPr>
          <w:rFonts w:eastAsiaTheme="minorEastAsia" w:hint="eastAsia"/>
          <w:lang w:eastAsia="ja-JP"/>
        </w:rPr>
        <w:t>ransmitted in</w:t>
      </w:r>
      <w:r w:rsidR="00930554">
        <w:rPr>
          <w:rFonts w:eastAsiaTheme="minorEastAsia" w:hint="eastAsia"/>
          <w:lang w:eastAsia="ja-JP"/>
        </w:rPr>
        <w:t xml:space="preserve"> {15, 35, 55, 75} subframe over 80ms periodicity.</w:t>
      </w:r>
    </w:p>
    <w:p w:rsidR="00507BD5" w:rsidRDefault="00507BD5" w:rsidP="00507BD5">
      <w:pPr>
        <w:spacing w:before="120" w:after="100" w:afterAutospacing="1"/>
        <w:ind w:left="284"/>
        <w:rPr>
          <w:rFonts w:eastAsiaTheme="minorEastAsia"/>
          <w:lang w:eastAsia="ja-JP"/>
        </w:rPr>
      </w:pPr>
      <w:r>
        <w:rPr>
          <w:rFonts w:eastAsiaTheme="minorEastAsia" w:hint="eastAsia"/>
          <w:lang w:eastAsia="ja-JP"/>
        </w:rPr>
        <w:t>In case of 2 times, two transmission subframes are determined using PCID from {15, 35, 55, 75} subframe over 80ms periodicity.</w:t>
      </w:r>
    </w:p>
    <w:p w:rsidR="004D526C" w:rsidRDefault="003A6B7F" w:rsidP="00CA0D10">
      <w:pPr>
        <w:spacing w:before="120" w:after="100" w:afterAutospacing="1"/>
        <w:ind w:left="284"/>
        <w:rPr>
          <w:rFonts w:eastAsiaTheme="minorEastAsia"/>
          <w:lang w:eastAsia="ja-JP"/>
        </w:rPr>
      </w:pPr>
      <w:r>
        <w:rPr>
          <w:rFonts w:eastAsiaTheme="minorEastAsia" w:hint="eastAsia"/>
          <w:lang w:eastAsia="ja-JP"/>
        </w:rPr>
        <w:t>In case of 1 times, one transmission subframe</w:t>
      </w:r>
      <w:r w:rsidR="00512F1D">
        <w:rPr>
          <w:rFonts w:eastAsiaTheme="minorEastAsia" w:hint="eastAsia"/>
          <w:lang w:eastAsia="ja-JP"/>
        </w:rPr>
        <w:t xml:space="preserve"> is</w:t>
      </w:r>
      <w:r>
        <w:rPr>
          <w:rFonts w:eastAsiaTheme="minorEastAsia" w:hint="eastAsia"/>
          <w:lang w:eastAsia="ja-JP"/>
        </w:rPr>
        <w:t xml:space="preserve"> determined using PCID from {15, 35, 55, 75} subframe over 80ms periodicity.</w:t>
      </w:r>
    </w:p>
    <w:p w:rsidR="00440009" w:rsidRPr="00CA2F43" w:rsidRDefault="00440009" w:rsidP="003C64F1">
      <w:pPr>
        <w:spacing w:before="120" w:after="100" w:afterAutospacing="1"/>
        <w:rPr>
          <w:rFonts w:eastAsiaTheme="minorEastAsia"/>
          <w:u w:val="single"/>
          <w:lang w:eastAsia="ja-JP"/>
        </w:rPr>
      </w:pPr>
      <w:r w:rsidRPr="00CA2F43">
        <w:rPr>
          <w:rFonts w:eastAsiaTheme="minorEastAsia" w:hint="eastAsia"/>
          <w:u w:val="single"/>
          <w:lang w:eastAsia="ja-JP"/>
        </w:rPr>
        <w:t>The support of LC UE and the support of CE support</w:t>
      </w:r>
    </w:p>
    <w:p w:rsidR="00440009" w:rsidRDefault="00B736DE" w:rsidP="00CA2F43">
      <w:pPr>
        <w:spacing w:before="120" w:after="100" w:afterAutospacing="1"/>
        <w:ind w:left="284"/>
        <w:rPr>
          <w:rFonts w:eastAsiaTheme="minorEastAsia"/>
          <w:lang w:eastAsia="ja-JP"/>
        </w:rPr>
      </w:pPr>
      <w:r>
        <w:rPr>
          <w:rFonts w:eastAsiaTheme="minorEastAsia" w:hint="eastAsia"/>
          <w:lang w:eastAsia="ja-JP"/>
        </w:rPr>
        <w:t xml:space="preserve">The reserved value are all 0 </w:t>
      </w:r>
      <w:r w:rsidR="00F34361">
        <w:rPr>
          <w:rFonts w:eastAsiaTheme="minorEastAsia" w:hint="eastAsia"/>
          <w:lang w:eastAsia="ja-JP"/>
        </w:rPr>
        <w:t>means</w:t>
      </w:r>
      <w:r>
        <w:rPr>
          <w:rFonts w:eastAsiaTheme="minorEastAsia" w:hint="eastAsia"/>
          <w:lang w:eastAsia="ja-JP"/>
        </w:rPr>
        <w:t xml:space="preserve"> not to support LC nor CE support.</w:t>
      </w:r>
    </w:p>
    <w:p w:rsidR="00B736DE" w:rsidRDefault="00BC68C0" w:rsidP="00CA2F43">
      <w:pPr>
        <w:spacing w:before="120" w:after="100" w:afterAutospacing="1"/>
        <w:ind w:left="284"/>
        <w:rPr>
          <w:rFonts w:eastAsiaTheme="minorEastAsia"/>
          <w:lang w:eastAsia="ja-JP"/>
        </w:rPr>
      </w:pPr>
      <w:r>
        <w:rPr>
          <w:rFonts w:eastAsiaTheme="minorEastAsia" w:hint="eastAsia"/>
          <w:lang w:eastAsia="ja-JP"/>
        </w:rPr>
        <w:t xml:space="preserve">The combinational table of MTC SIB1 TBS and </w:t>
      </w:r>
      <w:r w:rsidRPr="00022536">
        <w:rPr>
          <w:lang w:val="en-US" w:eastAsia="ja-JP"/>
        </w:rPr>
        <w:t>R</w:t>
      </w:r>
      <w:r w:rsidRPr="00022536">
        <w:rPr>
          <w:vertAlign w:val="subscript"/>
          <w:lang w:val="en-US" w:eastAsia="ja-JP"/>
        </w:rPr>
        <w:t>SIB1bis</w:t>
      </w:r>
      <w:r>
        <w:rPr>
          <w:rFonts w:eastAsiaTheme="minorEastAsia" w:hint="eastAsia"/>
          <w:lang w:eastAsia="ja-JP"/>
        </w:rPr>
        <w:t xml:space="preserve"> is other than 0 means L</w:t>
      </w:r>
      <w:r w:rsidR="00343B88">
        <w:rPr>
          <w:rFonts w:eastAsiaTheme="minorEastAsia" w:hint="eastAsia"/>
          <w:lang w:eastAsia="ja-JP"/>
        </w:rPr>
        <w:t>C and/or CE is supported in the</w:t>
      </w:r>
      <w:r>
        <w:rPr>
          <w:rFonts w:eastAsiaTheme="minorEastAsia" w:hint="eastAsia"/>
          <w:lang w:eastAsia="ja-JP"/>
        </w:rPr>
        <w:t xml:space="preserve"> cell.</w:t>
      </w:r>
    </w:p>
    <w:p w:rsidR="008677FB" w:rsidRDefault="008677FB" w:rsidP="00CA2F43">
      <w:pPr>
        <w:spacing w:before="120" w:after="100" w:afterAutospacing="1"/>
        <w:ind w:left="284"/>
        <w:rPr>
          <w:rFonts w:eastAsiaTheme="minorEastAsia"/>
          <w:lang w:eastAsia="ja-JP"/>
        </w:rPr>
      </w:pPr>
      <w:r>
        <w:rPr>
          <w:rFonts w:eastAsiaTheme="minorEastAsia" w:hint="eastAsia"/>
          <w:lang w:eastAsia="ja-JP"/>
        </w:rPr>
        <w:t>CE</w:t>
      </w:r>
      <w:r w:rsidR="00287572">
        <w:rPr>
          <w:rFonts w:eastAsiaTheme="minorEastAsia" w:hint="eastAsia"/>
          <w:lang w:eastAsia="ja-JP"/>
        </w:rPr>
        <w:t xml:space="preserve"> support needs to be known as quick as possible as it takes large time to the detection. Therefore, 1 additional bit in </w:t>
      </w:r>
      <w:r w:rsidR="002E3B16">
        <w:rPr>
          <w:rFonts w:eastAsiaTheme="minorEastAsia" w:hint="eastAsia"/>
          <w:lang w:eastAsia="ja-JP"/>
        </w:rPr>
        <w:t xml:space="preserve">the </w:t>
      </w:r>
      <w:r w:rsidR="00287572">
        <w:rPr>
          <w:rFonts w:eastAsiaTheme="minorEastAsia" w:hint="eastAsia"/>
          <w:lang w:eastAsia="ja-JP"/>
        </w:rPr>
        <w:t>reserved MIB is used to indicate this.</w:t>
      </w:r>
      <w:r>
        <w:rPr>
          <w:rFonts w:eastAsiaTheme="minorEastAsia" w:hint="eastAsia"/>
          <w:lang w:eastAsia="ja-JP"/>
        </w:rPr>
        <w:t xml:space="preserve"> LC support is indicated in MTC SIB1.</w:t>
      </w:r>
    </w:p>
    <w:p w:rsidR="00B741D0" w:rsidRDefault="00B741D0" w:rsidP="003C64F1">
      <w:pPr>
        <w:spacing w:before="120" w:after="100" w:afterAutospacing="1"/>
        <w:rPr>
          <w:rFonts w:eastAsiaTheme="minorEastAsia"/>
          <w:lang w:eastAsia="ja-JP"/>
        </w:rPr>
      </w:pPr>
    </w:p>
    <w:p w:rsidR="0016564A" w:rsidRPr="00DF6EE9" w:rsidRDefault="00B741D0" w:rsidP="003C64F1">
      <w:pPr>
        <w:spacing w:before="120" w:after="100" w:afterAutospacing="1"/>
        <w:rPr>
          <w:rFonts w:eastAsiaTheme="minorEastAsia"/>
          <w:lang w:eastAsia="ja-JP"/>
        </w:rPr>
      </w:pPr>
      <w:r>
        <w:rPr>
          <w:rFonts w:eastAsiaTheme="minorEastAsia" w:hint="eastAsia"/>
          <w:lang w:eastAsia="ja-JP"/>
        </w:rPr>
        <w:t xml:space="preserve">The proposed combinational table between MTC SIB1 and </w:t>
      </w:r>
      <w:r w:rsidR="00F2649B" w:rsidRPr="00022536">
        <w:rPr>
          <w:lang w:val="en-US" w:eastAsia="ja-JP"/>
        </w:rPr>
        <w:t>R</w:t>
      </w:r>
      <w:r w:rsidR="00F2649B" w:rsidRPr="00022536">
        <w:rPr>
          <w:vertAlign w:val="subscript"/>
          <w:lang w:val="en-US" w:eastAsia="ja-JP"/>
        </w:rPr>
        <w:t>SIB1bis</w:t>
      </w:r>
      <w:r w:rsidR="00F2649B">
        <w:rPr>
          <w:rFonts w:eastAsiaTheme="minorEastAsia" w:hint="eastAsia"/>
          <w:lang w:eastAsia="ja-JP"/>
        </w:rPr>
        <w:t xml:space="preserve"> </w:t>
      </w:r>
      <w:r>
        <w:rPr>
          <w:rFonts w:eastAsiaTheme="minorEastAsia" w:hint="eastAsia"/>
          <w:lang w:eastAsia="ja-JP"/>
        </w:rPr>
        <w:t>is shown table 1.</w:t>
      </w:r>
      <w:r w:rsidR="0016564A">
        <w:rPr>
          <w:rFonts w:eastAsiaTheme="minorEastAsia" w:hint="eastAsia"/>
          <w:lang w:eastAsia="ja-JP"/>
        </w:rPr>
        <w:t xml:space="preserve"> </w:t>
      </w:r>
    </w:p>
    <w:p w:rsidR="00DF0720" w:rsidRDefault="00DF0720" w:rsidP="00F65410">
      <w:pPr>
        <w:pStyle w:val="TAH"/>
        <w:rPr>
          <w:lang w:val="en-US" w:eastAsia="ja-JP"/>
        </w:rPr>
      </w:pPr>
      <w:r w:rsidRPr="00A47E27">
        <w:rPr>
          <w:rFonts w:hint="eastAsia"/>
          <w:lang w:val="en-US" w:eastAsia="ja-JP"/>
        </w:rPr>
        <w:t>T</w:t>
      </w:r>
      <w:r w:rsidR="00A35364" w:rsidRPr="00A47E27">
        <w:rPr>
          <w:rFonts w:hint="eastAsia"/>
          <w:lang w:val="en-US" w:eastAsia="ja-JP"/>
        </w:rPr>
        <w:t xml:space="preserve">able 1: </w:t>
      </w:r>
      <w:r w:rsidR="00E838F1">
        <w:rPr>
          <w:rFonts w:hint="eastAsia"/>
          <w:lang w:val="en-US" w:eastAsia="ja-JP"/>
        </w:rPr>
        <w:t xml:space="preserve">4 bits combination of MTC SIB1 TBS and </w:t>
      </w:r>
      <w:r w:rsidR="00E838F1" w:rsidRPr="00022536">
        <w:rPr>
          <w:lang w:val="en-US" w:eastAsia="ja-JP"/>
        </w:rPr>
        <w:t>R</w:t>
      </w:r>
      <w:r w:rsidR="00E838F1" w:rsidRPr="00022536">
        <w:rPr>
          <w:vertAlign w:val="subscript"/>
          <w:lang w:val="en-US" w:eastAsia="ja-JP"/>
        </w:rPr>
        <w:t>SIB1bis</w:t>
      </w:r>
      <w:r w:rsidR="00E838F1" w:rsidRPr="00A47E27">
        <w:rPr>
          <w:rFonts w:hint="eastAsia"/>
          <w:lang w:val="en-US" w:eastAsia="ja-JP"/>
        </w:rPr>
        <w:t xml:space="preserve"> </w:t>
      </w:r>
    </w:p>
    <w:p w:rsidR="008823BA" w:rsidRPr="00A47E27" w:rsidRDefault="008823BA" w:rsidP="00F65410">
      <w:pPr>
        <w:pStyle w:val="TAH"/>
        <w:rPr>
          <w:lang w:val="en-US" w:eastAsia="ja-JP"/>
        </w:rPr>
      </w:pPr>
    </w:p>
    <w:tbl>
      <w:tblPr>
        <w:tblStyle w:val="af9"/>
        <w:tblW w:w="0" w:type="auto"/>
        <w:jc w:val="center"/>
        <w:tblLook w:val="04A0" w:firstRow="1" w:lastRow="0" w:firstColumn="1" w:lastColumn="0" w:noHBand="0" w:noVBand="1"/>
      </w:tblPr>
      <w:tblGrid>
        <w:gridCol w:w="1384"/>
        <w:gridCol w:w="2410"/>
        <w:gridCol w:w="2835"/>
      </w:tblGrid>
      <w:tr w:rsidR="008823BA" w:rsidTr="006E7C0B">
        <w:trPr>
          <w:jc w:val="center"/>
        </w:trPr>
        <w:tc>
          <w:tcPr>
            <w:tcW w:w="1384" w:type="dxa"/>
          </w:tcPr>
          <w:p w:rsidR="008823BA" w:rsidRDefault="00E87D9C" w:rsidP="00184F26">
            <w:pPr>
              <w:pStyle w:val="TAL"/>
              <w:rPr>
                <w:lang w:val="en-US" w:eastAsia="ja-JP"/>
              </w:rPr>
            </w:pPr>
            <w:r>
              <w:rPr>
                <w:rFonts w:hint="eastAsia"/>
                <w:lang w:val="en-US" w:eastAsia="ja-JP"/>
              </w:rPr>
              <w:t>4</w:t>
            </w:r>
            <w:r w:rsidR="008823BA">
              <w:rPr>
                <w:rFonts w:hint="eastAsia"/>
                <w:lang w:val="en-US" w:eastAsia="ja-JP"/>
              </w:rPr>
              <w:t xml:space="preserve"> bits reserved bits value</w:t>
            </w:r>
          </w:p>
        </w:tc>
        <w:tc>
          <w:tcPr>
            <w:tcW w:w="2410" w:type="dxa"/>
          </w:tcPr>
          <w:p w:rsidR="008823BA" w:rsidRDefault="008823BA" w:rsidP="00257FEC">
            <w:pPr>
              <w:pStyle w:val="TAL"/>
              <w:rPr>
                <w:lang w:val="en-US" w:eastAsia="ja-JP"/>
              </w:rPr>
            </w:pPr>
            <w:r>
              <w:rPr>
                <w:rFonts w:hint="eastAsia"/>
                <w:lang w:val="en-US" w:eastAsia="ja-JP"/>
              </w:rPr>
              <w:t>Transport block size of MTC SIB1</w:t>
            </w:r>
          </w:p>
        </w:tc>
        <w:tc>
          <w:tcPr>
            <w:tcW w:w="2835" w:type="dxa"/>
          </w:tcPr>
          <w:p w:rsidR="008823BA" w:rsidRDefault="008823BA" w:rsidP="0012777E">
            <w:pPr>
              <w:pStyle w:val="TAL"/>
              <w:rPr>
                <w:lang w:val="en-US" w:eastAsia="ja-JP"/>
              </w:rPr>
            </w:pPr>
            <w:r w:rsidRPr="00022536">
              <w:rPr>
                <w:lang w:val="en-US" w:eastAsia="ja-JP"/>
              </w:rPr>
              <w:t>R</w:t>
            </w:r>
            <w:r w:rsidRPr="00022536">
              <w:rPr>
                <w:vertAlign w:val="subscript"/>
                <w:lang w:val="en-US" w:eastAsia="ja-JP"/>
              </w:rPr>
              <w:t>SIB1bis</w:t>
            </w:r>
          </w:p>
        </w:tc>
      </w:tr>
      <w:tr w:rsidR="008823BA" w:rsidTr="006E7C0B">
        <w:trPr>
          <w:trHeight w:val="142"/>
          <w:jc w:val="center"/>
        </w:trPr>
        <w:tc>
          <w:tcPr>
            <w:tcW w:w="1384" w:type="dxa"/>
          </w:tcPr>
          <w:p w:rsidR="008823BA" w:rsidRDefault="008823BA" w:rsidP="00184F26">
            <w:pPr>
              <w:pStyle w:val="TAL"/>
              <w:rPr>
                <w:lang w:val="en-US" w:eastAsia="ja-JP"/>
              </w:rPr>
            </w:pPr>
            <w:r>
              <w:rPr>
                <w:rFonts w:hint="eastAsia"/>
                <w:lang w:val="en-US" w:eastAsia="ja-JP"/>
              </w:rPr>
              <w:t>0</w:t>
            </w:r>
          </w:p>
        </w:tc>
        <w:tc>
          <w:tcPr>
            <w:tcW w:w="2410" w:type="dxa"/>
          </w:tcPr>
          <w:p w:rsidR="008823BA" w:rsidRDefault="008064AD" w:rsidP="008064AD">
            <w:pPr>
              <w:pStyle w:val="TAL"/>
              <w:rPr>
                <w:lang w:val="en-US" w:eastAsia="ja-JP"/>
              </w:rPr>
            </w:pPr>
            <w:r>
              <w:rPr>
                <w:rFonts w:hint="eastAsia"/>
                <w:lang w:val="en-US" w:eastAsia="ja-JP"/>
              </w:rPr>
              <w:t>No LC UE</w:t>
            </w:r>
            <w:r w:rsidR="008823BA">
              <w:rPr>
                <w:rFonts w:hint="eastAsia"/>
                <w:lang w:val="en-US" w:eastAsia="ja-JP"/>
              </w:rPr>
              <w:t xml:space="preserve"> support</w:t>
            </w:r>
          </w:p>
          <w:p w:rsidR="008064AD" w:rsidRDefault="008064AD" w:rsidP="008064AD">
            <w:pPr>
              <w:pStyle w:val="TAL"/>
              <w:rPr>
                <w:lang w:val="en-US" w:eastAsia="ja-JP"/>
              </w:rPr>
            </w:pPr>
            <w:r>
              <w:rPr>
                <w:rFonts w:hint="eastAsia"/>
                <w:lang w:val="en-US" w:eastAsia="ja-JP"/>
              </w:rPr>
              <w:t>No CE support</w:t>
            </w:r>
          </w:p>
        </w:tc>
        <w:tc>
          <w:tcPr>
            <w:tcW w:w="2835" w:type="dxa"/>
          </w:tcPr>
          <w:p w:rsidR="008823BA" w:rsidRDefault="008064AD" w:rsidP="00184F26">
            <w:pPr>
              <w:pStyle w:val="TAL"/>
              <w:rPr>
                <w:lang w:val="en-US" w:eastAsia="ja-JP"/>
              </w:rPr>
            </w:pPr>
            <w:r>
              <w:rPr>
                <w:rFonts w:hint="eastAsia"/>
                <w:lang w:val="en-US" w:eastAsia="ja-JP"/>
              </w:rPr>
              <w:t>No LC UE</w:t>
            </w:r>
            <w:r w:rsidR="008823BA">
              <w:rPr>
                <w:rFonts w:hint="eastAsia"/>
                <w:lang w:val="en-US" w:eastAsia="ja-JP"/>
              </w:rPr>
              <w:t xml:space="preserve"> support</w:t>
            </w:r>
          </w:p>
          <w:p w:rsidR="008064AD" w:rsidRDefault="008064AD" w:rsidP="00184F26">
            <w:pPr>
              <w:pStyle w:val="TAL"/>
              <w:rPr>
                <w:lang w:val="en-US" w:eastAsia="ja-JP"/>
              </w:rPr>
            </w:pPr>
            <w:r>
              <w:rPr>
                <w:rFonts w:hint="eastAsia"/>
                <w:lang w:val="en-US" w:eastAsia="ja-JP"/>
              </w:rPr>
              <w:t>No CE support</w:t>
            </w:r>
          </w:p>
        </w:tc>
      </w:tr>
      <w:tr w:rsidR="00117604" w:rsidTr="006E7C0B">
        <w:trPr>
          <w:trHeight w:val="154"/>
          <w:jc w:val="center"/>
        </w:trPr>
        <w:tc>
          <w:tcPr>
            <w:tcW w:w="1384" w:type="dxa"/>
          </w:tcPr>
          <w:p w:rsidR="00117604" w:rsidRDefault="00117604" w:rsidP="00184F26">
            <w:pPr>
              <w:pStyle w:val="TAL"/>
              <w:rPr>
                <w:lang w:val="en-US" w:eastAsia="ja-JP"/>
              </w:rPr>
            </w:pPr>
            <w:r>
              <w:rPr>
                <w:rFonts w:hint="eastAsia"/>
                <w:lang w:val="en-US" w:eastAsia="ja-JP"/>
              </w:rPr>
              <w:t>1</w:t>
            </w:r>
          </w:p>
        </w:tc>
        <w:tc>
          <w:tcPr>
            <w:tcW w:w="2410" w:type="dxa"/>
          </w:tcPr>
          <w:p w:rsidR="00117604" w:rsidRDefault="00063548" w:rsidP="00DF01EB">
            <w:pPr>
              <w:pStyle w:val="TAL"/>
              <w:rPr>
                <w:lang w:val="en-US" w:eastAsia="ja-JP"/>
              </w:rPr>
            </w:pPr>
            <w:r>
              <w:rPr>
                <w:rFonts w:hint="eastAsia"/>
                <w:lang w:val="en-US" w:eastAsia="ja-JP"/>
              </w:rPr>
              <w:t>328</w:t>
            </w:r>
          </w:p>
        </w:tc>
        <w:tc>
          <w:tcPr>
            <w:tcW w:w="2835" w:type="dxa"/>
          </w:tcPr>
          <w:p w:rsidR="00117604" w:rsidRPr="00DF191B" w:rsidRDefault="00117604" w:rsidP="00DF01EB">
            <w:pPr>
              <w:pStyle w:val="TAL"/>
              <w:rPr>
                <w:lang w:val="en-US" w:eastAsia="ja-JP"/>
              </w:rPr>
            </w:pPr>
            <w:r>
              <w:rPr>
                <w:rFonts w:hint="eastAsia"/>
                <w:lang w:val="en-US" w:eastAsia="ja-JP"/>
              </w:rPr>
              <w:t>4</w:t>
            </w:r>
          </w:p>
        </w:tc>
      </w:tr>
      <w:tr w:rsidR="00117604" w:rsidTr="006E7C0B">
        <w:trPr>
          <w:jc w:val="center"/>
        </w:trPr>
        <w:tc>
          <w:tcPr>
            <w:tcW w:w="1384" w:type="dxa"/>
          </w:tcPr>
          <w:p w:rsidR="00117604" w:rsidRDefault="00117604" w:rsidP="00184F26">
            <w:pPr>
              <w:pStyle w:val="TAL"/>
              <w:rPr>
                <w:lang w:val="en-US" w:eastAsia="ja-JP"/>
              </w:rPr>
            </w:pPr>
            <w:r>
              <w:rPr>
                <w:rFonts w:hint="eastAsia"/>
                <w:lang w:val="en-US" w:eastAsia="ja-JP"/>
              </w:rPr>
              <w:t>2</w:t>
            </w:r>
          </w:p>
        </w:tc>
        <w:tc>
          <w:tcPr>
            <w:tcW w:w="2410" w:type="dxa"/>
          </w:tcPr>
          <w:p w:rsidR="00117604" w:rsidRDefault="00063548" w:rsidP="00DF01EB">
            <w:pPr>
              <w:pStyle w:val="TAL"/>
              <w:rPr>
                <w:lang w:val="en-US" w:eastAsia="ja-JP"/>
              </w:rPr>
            </w:pPr>
            <w:r>
              <w:rPr>
                <w:rFonts w:hint="eastAsia"/>
                <w:lang w:val="en-US" w:eastAsia="ja-JP"/>
              </w:rPr>
              <w:t>408</w:t>
            </w:r>
          </w:p>
        </w:tc>
        <w:tc>
          <w:tcPr>
            <w:tcW w:w="2835" w:type="dxa"/>
          </w:tcPr>
          <w:p w:rsidR="00117604" w:rsidRPr="00DF191B" w:rsidRDefault="00117604" w:rsidP="00DF01EB">
            <w:pPr>
              <w:pStyle w:val="TAL"/>
              <w:rPr>
                <w:lang w:val="en-US" w:eastAsia="ja-JP"/>
              </w:rPr>
            </w:pPr>
            <w:r>
              <w:rPr>
                <w:rFonts w:hint="eastAsia"/>
                <w:lang w:val="en-US" w:eastAsia="ja-JP"/>
              </w:rPr>
              <w:t>4</w:t>
            </w:r>
          </w:p>
        </w:tc>
      </w:tr>
      <w:tr w:rsidR="00117604" w:rsidTr="006E7C0B">
        <w:trPr>
          <w:jc w:val="center"/>
        </w:trPr>
        <w:tc>
          <w:tcPr>
            <w:tcW w:w="1384" w:type="dxa"/>
          </w:tcPr>
          <w:p w:rsidR="00117604" w:rsidRDefault="00117604" w:rsidP="00184F26">
            <w:pPr>
              <w:pStyle w:val="TAL"/>
              <w:rPr>
                <w:lang w:val="en-US" w:eastAsia="ja-JP"/>
              </w:rPr>
            </w:pPr>
            <w:r>
              <w:rPr>
                <w:rFonts w:hint="eastAsia"/>
                <w:lang w:val="en-US" w:eastAsia="ja-JP"/>
              </w:rPr>
              <w:t>3</w:t>
            </w:r>
          </w:p>
        </w:tc>
        <w:tc>
          <w:tcPr>
            <w:tcW w:w="2410" w:type="dxa"/>
          </w:tcPr>
          <w:p w:rsidR="00117604" w:rsidRDefault="00063548" w:rsidP="00DF01EB">
            <w:pPr>
              <w:pStyle w:val="TAL"/>
              <w:rPr>
                <w:lang w:val="en-US" w:eastAsia="ja-JP"/>
              </w:rPr>
            </w:pPr>
            <w:r>
              <w:rPr>
                <w:rFonts w:hint="eastAsia"/>
                <w:lang w:val="en-US" w:eastAsia="ja-JP"/>
              </w:rPr>
              <w:t>504</w:t>
            </w:r>
          </w:p>
        </w:tc>
        <w:tc>
          <w:tcPr>
            <w:tcW w:w="2835" w:type="dxa"/>
          </w:tcPr>
          <w:p w:rsidR="00117604" w:rsidRPr="00DF191B" w:rsidRDefault="00117604" w:rsidP="00DF01EB">
            <w:pPr>
              <w:pStyle w:val="TAL"/>
              <w:rPr>
                <w:lang w:val="en-US" w:eastAsia="ja-JP"/>
              </w:rPr>
            </w:pPr>
            <w:r>
              <w:rPr>
                <w:rFonts w:hint="eastAsia"/>
                <w:lang w:val="en-US" w:eastAsia="ja-JP"/>
              </w:rPr>
              <w:t>4</w:t>
            </w:r>
          </w:p>
        </w:tc>
      </w:tr>
      <w:tr w:rsidR="00117604" w:rsidTr="006E7C0B">
        <w:trPr>
          <w:jc w:val="center"/>
        </w:trPr>
        <w:tc>
          <w:tcPr>
            <w:tcW w:w="1384" w:type="dxa"/>
          </w:tcPr>
          <w:p w:rsidR="00117604" w:rsidRDefault="00117604" w:rsidP="00184F26">
            <w:pPr>
              <w:pStyle w:val="TAL"/>
              <w:rPr>
                <w:lang w:val="en-US" w:eastAsia="ja-JP"/>
              </w:rPr>
            </w:pPr>
            <w:r>
              <w:rPr>
                <w:rFonts w:hint="eastAsia"/>
                <w:lang w:val="en-US" w:eastAsia="ja-JP"/>
              </w:rPr>
              <w:t>4</w:t>
            </w:r>
          </w:p>
        </w:tc>
        <w:tc>
          <w:tcPr>
            <w:tcW w:w="2410" w:type="dxa"/>
          </w:tcPr>
          <w:p w:rsidR="00117604" w:rsidRDefault="00063548" w:rsidP="00DF01EB">
            <w:pPr>
              <w:pStyle w:val="TAL"/>
              <w:rPr>
                <w:lang w:val="en-US" w:eastAsia="ja-JP"/>
              </w:rPr>
            </w:pPr>
            <w:r>
              <w:rPr>
                <w:rFonts w:hint="eastAsia"/>
                <w:lang w:val="en-US" w:eastAsia="ja-JP"/>
              </w:rPr>
              <w:t>600</w:t>
            </w:r>
          </w:p>
        </w:tc>
        <w:tc>
          <w:tcPr>
            <w:tcW w:w="2835" w:type="dxa"/>
          </w:tcPr>
          <w:p w:rsidR="00117604" w:rsidRPr="00DF191B" w:rsidRDefault="00117604" w:rsidP="00DF01EB">
            <w:pPr>
              <w:pStyle w:val="TAL"/>
              <w:rPr>
                <w:lang w:val="en-US" w:eastAsia="ja-JP"/>
              </w:rPr>
            </w:pPr>
            <w:r>
              <w:rPr>
                <w:rFonts w:hint="eastAsia"/>
                <w:lang w:val="en-US" w:eastAsia="ja-JP"/>
              </w:rPr>
              <w:t>4</w:t>
            </w:r>
          </w:p>
        </w:tc>
      </w:tr>
      <w:tr w:rsidR="00117604" w:rsidTr="006E7C0B">
        <w:trPr>
          <w:jc w:val="center"/>
        </w:trPr>
        <w:tc>
          <w:tcPr>
            <w:tcW w:w="1384" w:type="dxa"/>
          </w:tcPr>
          <w:p w:rsidR="00117604" w:rsidRDefault="00117604" w:rsidP="00184F26">
            <w:pPr>
              <w:pStyle w:val="TAL"/>
              <w:rPr>
                <w:lang w:val="en-US" w:eastAsia="ja-JP"/>
              </w:rPr>
            </w:pPr>
            <w:r>
              <w:rPr>
                <w:rFonts w:hint="eastAsia"/>
                <w:lang w:val="en-US" w:eastAsia="ja-JP"/>
              </w:rPr>
              <w:t>5</w:t>
            </w:r>
          </w:p>
        </w:tc>
        <w:tc>
          <w:tcPr>
            <w:tcW w:w="2410" w:type="dxa"/>
          </w:tcPr>
          <w:p w:rsidR="00117604" w:rsidRDefault="00063548" w:rsidP="00DF01EB">
            <w:pPr>
              <w:pStyle w:val="TAL"/>
              <w:rPr>
                <w:lang w:val="en-US" w:eastAsia="ja-JP"/>
              </w:rPr>
            </w:pPr>
            <w:r>
              <w:rPr>
                <w:rFonts w:hint="eastAsia"/>
                <w:lang w:val="en-US" w:eastAsia="ja-JP"/>
              </w:rPr>
              <w:t>328</w:t>
            </w:r>
          </w:p>
        </w:tc>
        <w:tc>
          <w:tcPr>
            <w:tcW w:w="2835" w:type="dxa"/>
          </w:tcPr>
          <w:p w:rsidR="00117604" w:rsidRPr="00DF191B" w:rsidRDefault="00063548" w:rsidP="00DF01EB">
            <w:pPr>
              <w:pStyle w:val="TAL"/>
              <w:rPr>
                <w:lang w:val="en-US" w:eastAsia="ja-JP"/>
              </w:rPr>
            </w:pPr>
            <w:r>
              <w:rPr>
                <w:rFonts w:hint="eastAsia"/>
                <w:lang w:val="en-US" w:eastAsia="ja-JP"/>
              </w:rPr>
              <w:t>2</w:t>
            </w:r>
          </w:p>
        </w:tc>
      </w:tr>
      <w:tr w:rsidR="00EE365A" w:rsidTr="006E7C0B">
        <w:trPr>
          <w:jc w:val="center"/>
        </w:trPr>
        <w:tc>
          <w:tcPr>
            <w:tcW w:w="1384" w:type="dxa"/>
          </w:tcPr>
          <w:p w:rsidR="00EE365A" w:rsidRDefault="00EE365A" w:rsidP="00184F26">
            <w:pPr>
              <w:pStyle w:val="TAL"/>
              <w:rPr>
                <w:lang w:val="en-US" w:eastAsia="ja-JP"/>
              </w:rPr>
            </w:pPr>
            <w:r>
              <w:rPr>
                <w:rFonts w:hint="eastAsia"/>
                <w:lang w:val="en-US" w:eastAsia="ja-JP"/>
              </w:rPr>
              <w:t>6</w:t>
            </w:r>
          </w:p>
        </w:tc>
        <w:tc>
          <w:tcPr>
            <w:tcW w:w="2410" w:type="dxa"/>
          </w:tcPr>
          <w:p w:rsidR="00EE365A" w:rsidRDefault="00063548" w:rsidP="00DF01EB">
            <w:pPr>
              <w:pStyle w:val="TAL"/>
              <w:rPr>
                <w:lang w:val="en-US" w:eastAsia="ja-JP"/>
              </w:rPr>
            </w:pPr>
            <w:r>
              <w:rPr>
                <w:rFonts w:hint="eastAsia"/>
                <w:lang w:val="en-US" w:eastAsia="ja-JP"/>
              </w:rPr>
              <w:t>408</w:t>
            </w:r>
          </w:p>
        </w:tc>
        <w:tc>
          <w:tcPr>
            <w:tcW w:w="2835" w:type="dxa"/>
          </w:tcPr>
          <w:p w:rsidR="00EE365A" w:rsidRPr="00DF191B" w:rsidRDefault="00063548" w:rsidP="00DF01EB">
            <w:pPr>
              <w:pStyle w:val="TAL"/>
              <w:rPr>
                <w:lang w:val="en-US" w:eastAsia="ja-JP"/>
              </w:rPr>
            </w:pPr>
            <w:r>
              <w:rPr>
                <w:rFonts w:hint="eastAsia"/>
                <w:lang w:val="en-US" w:eastAsia="ja-JP"/>
              </w:rPr>
              <w:t>2</w:t>
            </w:r>
          </w:p>
        </w:tc>
      </w:tr>
      <w:tr w:rsidR="00EE365A" w:rsidTr="006E7C0B">
        <w:trPr>
          <w:jc w:val="center"/>
        </w:trPr>
        <w:tc>
          <w:tcPr>
            <w:tcW w:w="1384" w:type="dxa"/>
          </w:tcPr>
          <w:p w:rsidR="00EE365A" w:rsidRDefault="00EE365A" w:rsidP="00184F26">
            <w:pPr>
              <w:pStyle w:val="TAL"/>
              <w:rPr>
                <w:lang w:val="en-US" w:eastAsia="ja-JP"/>
              </w:rPr>
            </w:pPr>
            <w:r>
              <w:rPr>
                <w:rFonts w:hint="eastAsia"/>
                <w:lang w:val="en-US" w:eastAsia="ja-JP"/>
              </w:rPr>
              <w:t>7</w:t>
            </w:r>
          </w:p>
        </w:tc>
        <w:tc>
          <w:tcPr>
            <w:tcW w:w="2410" w:type="dxa"/>
          </w:tcPr>
          <w:p w:rsidR="00EE365A" w:rsidRDefault="00063548" w:rsidP="00DF01EB">
            <w:pPr>
              <w:pStyle w:val="TAL"/>
              <w:rPr>
                <w:lang w:val="en-US" w:eastAsia="ja-JP"/>
              </w:rPr>
            </w:pPr>
            <w:r>
              <w:rPr>
                <w:rFonts w:hint="eastAsia"/>
                <w:lang w:val="en-US" w:eastAsia="ja-JP"/>
              </w:rPr>
              <w:t>504</w:t>
            </w:r>
          </w:p>
        </w:tc>
        <w:tc>
          <w:tcPr>
            <w:tcW w:w="2835" w:type="dxa"/>
          </w:tcPr>
          <w:p w:rsidR="00EE365A" w:rsidRPr="00DF191B" w:rsidRDefault="00063548" w:rsidP="00DF01EB">
            <w:pPr>
              <w:pStyle w:val="TAL"/>
              <w:rPr>
                <w:lang w:val="en-US" w:eastAsia="ja-JP"/>
              </w:rPr>
            </w:pPr>
            <w:r>
              <w:rPr>
                <w:rFonts w:hint="eastAsia"/>
                <w:lang w:val="en-US" w:eastAsia="ja-JP"/>
              </w:rPr>
              <w:t>2</w:t>
            </w:r>
          </w:p>
        </w:tc>
      </w:tr>
      <w:tr w:rsidR="00EE365A" w:rsidTr="006E7C0B">
        <w:trPr>
          <w:jc w:val="center"/>
        </w:trPr>
        <w:tc>
          <w:tcPr>
            <w:tcW w:w="1384" w:type="dxa"/>
          </w:tcPr>
          <w:p w:rsidR="00EE365A" w:rsidRDefault="00EE365A" w:rsidP="00184F26">
            <w:pPr>
              <w:pStyle w:val="TAL"/>
              <w:rPr>
                <w:lang w:val="en-US" w:eastAsia="ja-JP"/>
              </w:rPr>
            </w:pPr>
            <w:r>
              <w:rPr>
                <w:rFonts w:hint="eastAsia"/>
                <w:lang w:val="en-US" w:eastAsia="ja-JP"/>
              </w:rPr>
              <w:t>8</w:t>
            </w:r>
          </w:p>
        </w:tc>
        <w:tc>
          <w:tcPr>
            <w:tcW w:w="2410" w:type="dxa"/>
          </w:tcPr>
          <w:p w:rsidR="00EE365A" w:rsidRDefault="00063548" w:rsidP="00DF01EB">
            <w:pPr>
              <w:pStyle w:val="TAL"/>
              <w:rPr>
                <w:lang w:val="en-US" w:eastAsia="ja-JP"/>
              </w:rPr>
            </w:pPr>
            <w:r>
              <w:rPr>
                <w:rFonts w:hint="eastAsia"/>
                <w:lang w:val="en-US" w:eastAsia="ja-JP"/>
              </w:rPr>
              <w:t>600</w:t>
            </w:r>
          </w:p>
        </w:tc>
        <w:tc>
          <w:tcPr>
            <w:tcW w:w="2835" w:type="dxa"/>
          </w:tcPr>
          <w:p w:rsidR="00EE365A" w:rsidRPr="00DF191B" w:rsidRDefault="00063548" w:rsidP="00DF01EB">
            <w:pPr>
              <w:pStyle w:val="TAL"/>
              <w:rPr>
                <w:lang w:val="en-US" w:eastAsia="ja-JP"/>
              </w:rPr>
            </w:pPr>
            <w:r>
              <w:rPr>
                <w:rFonts w:hint="eastAsia"/>
                <w:lang w:val="en-US" w:eastAsia="ja-JP"/>
              </w:rPr>
              <w:t>2</w:t>
            </w:r>
          </w:p>
        </w:tc>
      </w:tr>
      <w:tr w:rsidR="00EE365A" w:rsidTr="006E7C0B">
        <w:trPr>
          <w:jc w:val="center"/>
        </w:trPr>
        <w:tc>
          <w:tcPr>
            <w:tcW w:w="1384" w:type="dxa"/>
          </w:tcPr>
          <w:p w:rsidR="00EE365A" w:rsidRDefault="00EE365A" w:rsidP="00184F26">
            <w:pPr>
              <w:pStyle w:val="TAL"/>
              <w:rPr>
                <w:lang w:val="en-US" w:eastAsia="ja-JP"/>
              </w:rPr>
            </w:pPr>
            <w:r>
              <w:rPr>
                <w:rFonts w:hint="eastAsia"/>
                <w:lang w:val="en-US" w:eastAsia="ja-JP"/>
              </w:rPr>
              <w:t>9</w:t>
            </w:r>
          </w:p>
        </w:tc>
        <w:tc>
          <w:tcPr>
            <w:tcW w:w="2410" w:type="dxa"/>
          </w:tcPr>
          <w:p w:rsidR="00EE365A" w:rsidRDefault="00063548" w:rsidP="00DF01EB">
            <w:pPr>
              <w:pStyle w:val="TAL"/>
              <w:rPr>
                <w:lang w:val="en-US" w:eastAsia="ja-JP"/>
              </w:rPr>
            </w:pPr>
            <w:r>
              <w:rPr>
                <w:rFonts w:hint="eastAsia"/>
                <w:lang w:val="en-US" w:eastAsia="ja-JP"/>
              </w:rPr>
              <w:t>328</w:t>
            </w:r>
          </w:p>
        </w:tc>
        <w:tc>
          <w:tcPr>
            <w:tcW w:w="2835" w:type="dxa"/>
          </w:tcPr>
          <w:p w:rsidR="00EE365A" w:rsidRPr="00DF191B" w:rsidRDefault="00063548" w:rsidP="00DF01EB">
            <w:pPr>
              <w:pStyle w:val="TAL"/>
              <w:rPr>
                <w:lang w:val="en-US" w:eastAsia="ja-JP"/>
              </w:rPr>
            </w:pPr>
            <w:r>
              <w:rPr>
                <w:rFonts w:hint="eastAsia"/>
                <w:lang w:val="en-US" w:eastAsia="ja-JP"/>
              </w:rPr>
              <w:t>1</w:t>
            </w:r>
          </w:p>
        </w:tc>
      </w:tr>
      <w:tr w:rsidR="00EE365A" w:rsidTr="006E7C0B">
        <w:trPr>
          <w:jc w:val="center"/>
        </w:trPr>
        <w:tc>
          <w:tcPr>
            <w:tcW w:w="1384" w:type="dxa"/>
          </w:tcPr>
          <w:p w:rsidR="00EE365A" w:rsidRDefault="00EE365A" w:rsidP="00184F26">
            <w:pPr>
              <w:pStyle w:val="TAL"/>
              <w:rPr>
                <w:lang w:val="en-US" w:eastAsia="ja-JP"/>
              </w:rPr>
            </w:pPr>
            <w:r>
              <w:rPr>
                <w:rFonts w:hint="eastAsia"/>
                <w:lang w:val="en-US" w:eastAsia="ja-JP"/>
              </w:rPr>
              <w:t>10</w:t>
            </w:r>
          </w:p>
        </w:tc>
        <w:tc>
          <w:tcPr>
            <w:tcW w:w="2410" w:type="dxa"/>
          </w:tcPr>
          <w:p w:rsidR="00EE365A" w:rsidRDefault="00063548" w:rsidP="00DF01EB">
            <w:pPr>
              <w:pStyle w:val="TAL"/>
              <w:rPr>
                <w:lang w:val="en-US" w:eastAsia="ja-JP"/>
              </w:rPr>
            </w:pPr>
            <w:r>
              <w:rPr>
                <w:rFonts w:hint="eastAsia"/>
                <w:lang w:val="en-US" w:eastAsia="ja-JP"/>
              </w:rPr>
              <w:t>408</w:t>
            </w:r>
          </w:p>
        </w:tc>
        <w:tc>
          <w:tcPr>
            <w:tcW w:w="2835" w:type="dxa"/>
          </w:tcPr>
          <w:p w:rsidR="00EE365A" w:rsidRPr="00DF191B" w:rsidRDefault="00063548" w:rsidP="00DF01EB">
            <w:pPr>
              <w:pStyle w:val="TAL"/>
              <w:rPr>
                <w:lang w:val="en-US" w:eastAsia="ja-JP"/>
              </w:rPr>
            </w:pPr>
            <w:r>
              <w:rPr>
                <w:rFonts w:hint="eastAsia"/>
                <w:lang w:val="en-US" w:eastAsia="ja-JP"/>
              </w:rPr>
              <w:t>1</w:t>
            </w:r>
          </w:p>
        </w:tc>
      </w:tr>
      <w:tr w:rsidR="00EE365A" w:rsidTr="006E7C0B">
        <w:trPr>
          <w:jc w:val="center"/>
        </w:trPr>
        <w:tc>
          <w:tcPr>
            <w:tcW w:w="1384" w:type="dxa"/>
          </w:tcPr>
          <w:p w:rsidR="00EE365A" w:rsidRDefault="00EE365A" w:rsidP="00184F26">
            <w:pPr>
              <w:pStyle w:val="TAL"/>
              <w:rPr>
                <w:lang w:val="en-US" w:eastAsia="ja-JP"/>
              </w:rPr>
            </w:pPr>
            <w:r>
              <w:rPr>
                <w:rFonts w:hint="eastAsia"/>
                <w:lang w:val="en-US" w:eastAsia="ja-JP"/>
              </w:rPr>
              <w:t>11</w:t>
            </w:r>
          </w:p>
        </w:tc>
        <w:tc>
          <w:tcPr>
            <w:tcW w:w="2410" w:type="dxa"/>
          </w:tcPr>
          <w:p w:rsidR="00EE365A" w:rsidRDefault="00063548" w:rsidP="00063548">
            <w:pPr>
              <w:pStyle w:val="TAL"/>
              <w:rPr>
                <w:lang w:val="en-US" w:eastAsia="ja-JP"/>
              </w:rPr>
            </w:pPr>
            <w:r>
              <w:rPr>
                <w:rFonts w:hint="eastAsia"/>
                <w:lang w:val="en-US" w:eastAsia="ja-JP"/>
              </w:rPr>
              <w:t>504</w:t>
            </w:r>
          </w:p>
        </w:tc>
        <w:tc>
          <w:tcPr>
            <w:tcW w:w="2835" w:type="dxa"/>
          </w:tcPr>
          <w:p w:rsidR="00EE365A" w:rsidRDefault="00063548" w:rsidP="00DF01EB">
            <w:pPr>
              <w:pStyle w:val="TAL"/>
              <w:rPr>
                <w:lang w:val="en-US" w:eastAsia="ja-JP"/>
              </w:rPr>
            </w:pPr>
            <w:r>
              <w:rPr>
                <w:rFonts w:hint="eastAsia"/>
                <w:lang w:val="en-US" w:eastAsia="ja-JP"/>
              </w:rPr>
              <w:t>1</w:t>
            </w:r>
          </w:p>
        </w:tc>
      </w:tr>
      <w:tr w:rsidR="00EE365A" w:rsidTr="006E7C0B">
        <w:trPr>
          <w:jc w:val="center"/>
        </w:trPr>
        <w:tc>
          <w:tcPr>
            <w:tcW w:w="1384" w:type="dxa"/>
          </w:tcPr>
          <w:p w:rsidR="00EE365A" w:rsidRDefault="00EE365A" w:rsidP="00184F26">
            <w:pPr>
              <w:pStyle w:val="TAL"/>
              <w:rPr>
                <w:lang w:val="en-US" w:eastAsia="ja-JP"/>
              </w:rPr>
            </w:pPr>
            <w:r>
              <w:rPr>
                <w:rFonts w:hint="eastAsia"/>
                <w:lang w:val="en-US" w:eastAsia="ja-JP"/>
              </w:rPr>
              <w:t>12</w:t>
            </w:r>
          </w:p>
        </w:tc>
        <w:tc>
          <w:tcPr>
            <w:tcW w:w="2410" w:type="dxa"/>
          </w:tcPr>
          <w:p w:rsidR="00EE365A" w:rsidRDefault="00063548" w:rsidP="00DF01EB">
            <w:pPr>
              <w:pStyle w:val="TAL"/>
              <w:rPr>
                <w:lang w:val="en-US" w:eastAsia="ja-JP"/>
              </w:rPr>
            </w:pPr>
            <w:r>
              <w:rPr>
                <w:rFonts w:hint="eastAsia"/>
                <w:lang w:val="en-US" w:eastAsia="ja-JP"/>
              </w:rPr>
              <w:t>600</w:t>
            </w:r>
          </w:p>
        </w:tc>
        <w:tc>
          <w:tcPr>
            <w:tcW w:w="2835" w:type="dxa"/>
          </w:tcPr>
          <w:p w:rsidR="00EE365A" w:rsidRDefault="00063548" w:rsidP="00DF01EB">
            <w:pPr>
              <w:pStyle w:val="TAL"/>
              <w:rPr>
                <w:lang w:val="en-US" w:eastAsia="ja-JP"/>
              </w:rPr>
            </w:pPr>
            <w:r>
              <w:rPr>
                <w:rFonts w:hint="eastAsia"/>
                <w:lang w:val="en-US" w:eastAsia="ja-JP"/>
              </w:rPr>
              <w:t>1</w:t>
            </w:r>
          </w:p>
        </w:tc>
      </w:tr>
      <w:tr w:rsidR="00EE365A" w:rsidTr="006E7C0B">
        <w:trPr>
          <w:jc w:val="center"/>
        </w:trPr>
        <w:tc>
          <w:tcPr>
            <w:tcW w:w="1384" w:type="dxa"/>
          </w:tcPr>
          <w:p w:rsidR="00EE365A" w:rsidRDefault="00EE365A" w:rsidP="00184F26">
            <w:pPr>
              <w:pStyle w:val="TAL"/>
              <w:rPr>
                <w:lang w:val="en-US" w:eastAsia="ja-JP"/>
              </w:rPr>
            </w:pPr>
            <w:r>
              <w:rPr>
                <w:rFonts w:hint="eastAsia"/>
                <w:lang w:val="en-US" w:eastAsia="ja-JP"/>
              </w:rPr>
              <w:t>13</w:t>
            </w:r>
          </w:p>
        </w:tc>
        <w:tc>
          <w:tcPr>
            <w:tcW w:w="2410" w:type="dxa"/>
          </w:tcPr>
          <w:p w:rsidR="00EE365A" w:rsidRDefault="00063548" w:rsidP="00DF01EB">
            <w:pPr>
              <w:pStyle w:val="TAL"/>
              <w:rPr>
                <w:lang w:val="en-US" w:eastAsia="ja-JP"/>
              </w:rPr>
            </w:pPr>
            <w:r>
              <w:rPr>
                <w:rFonts w:hint="eastAsia"/>
                <w:lang w:val="en-US" w:eastAsia="ja-JP"/>
              </w:rPr>
              <w:t>reserved</w:t>
            </w:r>
          </w:p>
        </w:tc>
        <w:tc>
          <w:tcPr>
            <w:tcW w:w="2835" w:type="dxa"/>
          </w:tcPr>
          <w:p w:rsidR="00EE365A" w:rsidRDefault="00063548" w:rsidP="00DF01EB">
            <w:pPr>
              <w:pStyle w:val="TAL"/>
              <w:rPr>
                <w:lang w:val="en-US" w:eastAsia="ja-JP"/>
              </w:rPr>
            </w:pPr>
            <w:r>
              <w:rPr>
                <w:rFonts w:hint="eastAsia"/>
                <w:lang w:val="en-US" w:eastAsia="ja-JP"/>
              </w:rPr>
              <w:t>reserved</w:t>
            </w:r>
          </w:p>
        </w:tc>
      </w:tr>
      <w:tr w:rsidR="00EE365A" w:rsidTr="006E7C0B">
        <w:trPr>
          <w:jc w:val="center"/>
        </w:trPr>
        <w:tc>
          <w:tcPr>
            <w:tcW w:w="1384" w:type="dxa"/>
          </w:tcPr>
          <w:p w:rsidR="00EE365A" w:rsidRDefault="00EE365A" w:rsidP="00184F26">
            <w:pPr>
              <w:pStyle w:val="TAL"/>
              <w:rPr>
                <w:lang w:val="en-US" w:eastAsia="ja-JP"/>
              </w:rPr>
            </w:pPr>
            <w:r>
              <w:rPr>
                <w:rFonts w:hint="eastAsia"/>
                <w:lang w:val="en-US" w:eastAsia="ja-JP"/>
              </w:rPr>
              <w:t>14</w:t>
            </w:r>
          </w:p>
        </w:tc>
        <w:tc>
          <w:tcPr>
            <w:tcW w:w="2410" w:type="dxa"/>
          </w:tcPr>
          <w:p w:rsidR="00EE365A" w:rsidRDefault="00063548" w:rsidP="00DF01EB">
            <w:pPr>
              <w:pStyle w:val="TAL"/>
              <w:rPr>
                <w:lang w:val="en-US" w:eastAsia="ja-JP"/>
              </w:rPr>
            </w:pPr>
            <w:r>
              <w:rPr>
                <w:rFonts w:hint="eastAsia"/>
                <w:lang w:val="en-US" w:eastAsia="ja-JP"/>
              </w:rPr>
              <w:t>reserved</w:t>
            </w:r>
          </w:p>
        </w:tc>
        <w:tc>
          <w:tcPr>
            <w:tcW w:w="2835" w:type="dxa"/>
          </w:tcPr>
          <w:p w:rsidR="00EE365A" w:rsidRDefault="00063548" w:rsidP="00DF01EB">
            <w:pPr>
              <w:pStyle w:val="TAL"/>
              <w:rPr>
                <w:lang w:val="en-US" w:eastAsia="ja-JP"/>
              </w:rPr>
            </w:pPr>
            <w:r>
              <w:rPr>
                <w:rFonts w:hint="eastAsia"/>
                <w:lang w:val="en-US" w:eastAsia="ja-JP"/>
              </w:rPr>
              <w:t>reserved</w:t>
            </w:r>
          </w:p>
        </w:tc>
      </w:tr>
      <w:tr w:rsidR="00EE365A" w:rsidTr="006E7C0B">
        <w:trPr>
          <w:jc w:val="center"/>
        </w:trPr>
        <w:tc>
          <w:tcPr>
            <w:tcW w:w="1384" w:type="dxa"/>
          </w:tcPr>
          <w:p w:rsidR="00EE365A" w:rsidRDefault="00EE365A" w:rsidP="00CB45FA">
            <w:pPr>
              <w:pStyle w:val="TAL"/>
              <w:rPr>
                <w:lang w:val="en-US" w:eastAsia="ja-JP"/>
              </w:rPr>
            </w:pPr>
            <w:r>
              <w:rPr>
                <w:rFonts w:hint="eastAsia"/>
                <w:lang w:val="en-US" w:eastAsia="ja-JP"/>
              </w:rPr>
              <w:t>15</w:t>
            </w:r>
          </w:p>
        </w:tc>
        <w:tc>
          <w:tcPr>
            <w:tcW w:w="2410" w:type="dxa"/>
          </w:tcPr>
          <w:p w:rsidR="00EE365A" w:rsidRDefault="00063548" w:rsidP="00DF01EB">
            <w:pPr>
              <w:pStyle w:val="TAL"/>
              <w:rPr>
                <w:lang w:val="en-US" w:eastAsia="ja-JP"/>
              </w:rPr>
            </w:pPr>
            <w:r>
              <w:rPr>
                <w:rFonts w:hint="eastAsia"/>
                <w:lang w:val="en-US" w:eastAsia="ja-JP"/>
              </w:rPr>
              <w:t>reserved</w:t>
            </w:r>
          </w:p>
        </w:tc>
        <w:tc>
          <w:tcPr>
            <w:tcW w:w="2835" w:type="dxa"/>
          </w:tcPr>
          <w:p w:rsidR="00EE365A" w:rsidRDefault="00063548" w:rsidP="00DF01EB">
            <w:pPr>
              <w:pStyle w:val="TAL"/>
              <w:rPr>
                <w:lang w:val="en-US" w:eastAsia="ja-JP"/>
              </w:rPr>
            </w:pPr>
            <w:r>
              <w:rPr>
                <w:rFonts w:hint="eastAsia"/>
                <w:lang w:val="en-US" w:eastAsia="ja-JP"/>
              </w:rPr>
              <w:t>reserved</w:t>
            </w:r>
          </w:p>
        </w:tc>
      </w:tr>
    </w:tbl>
    <w:p w:rsidR="00E87D9C" w:rsidRDefault="00E87D9C" w:rsidP="003C64F1">
      <w:pPr>
        <w:spacing w:before="120" w:after="100" w:afterAutospacing="1"/>
        <w:rPr>
          <w:rFonts w:eastAsiaTheme="minorEastAsia"/>
          <w:lang w:val="en-US" w:eastAsia="ja-JP"/>
        </w:rPr>
      </w:pPr>
    </w:p>
    <w:p w:rsidR="009D4FCF" w:rsidRDefault="00F667F1" w:rsidP="004B6C31">
      <w:pPr>
        <w:spacing w:before="120" w:after="100" w:afterAutospacing="1"/>
        <w:rPr>
          <w:rFonts w:eastAsiaTheme="minorEastAsia"/>
          <w:b/>
          <w:lang w:val="en-US" w:eastAsia="ja-JP"/>
        </w:rPr>
      </w:pPr>
      <w:r w:rsidRPr="00CC16F3">
        <w:rPr>
          <w:rFonts w:eastAsiaTheme="minorEastAsia" w:hint="eastAsia"/>
          <w:b/>
          <w:lang w:val="en-US" w:eastAsia="ja-JP"/>
        </w:rPr>
        <w:t>Proposal</w:t>
      </w:r>
      <w:r w:rsidR="009D4FCF">
        <w:rPr>
          <w:rFonts w:eastAsiaTheme="minorEastAsia" w:hint="eastAsia"/>
          <w:b/>
          <w:lang w:val="en-US" w:eastAsia="ja-JP"/>
        </w:rPr>
        <w:t xml:space="preserve"> 1</w:t>
      </w:r>
      <w:r w:rsidRPr="00CC16F3">
        <w:rPr>
          <w:rFonts w:eastAsiaTheme="minorEastAsia" w:hint="eastAsia"/>
          <w:b/>
          <w:lang w:val="en-US" w:eastAsia="ja-JP"/>
        </w:rPr>
        <w:t>: T</w:t>
      </w:r>
      <w:r w:rsidR="007839BB" w:rsidRPr="00CC16F3">
        <w:rPr>
          <w:rFonts w:eastAsiaTheme="minorEastAsia" w:hint="eastAsia"/>
          <w:b/>
          <w:lang w:val="en-US" w:eastAsia="ja-JP"/>
        </w:rPr>
        <w:t xml:space="preserve">otal 5 bits </w:t>
      </w:r>
      <w:r w:rsidR="00CB0A28" w:rsidRPr="00CC16F3">
        <w:rPr>
          <w:rFonts w:eastAsiaTheme="minorEastAsia" w:hint="eastAsia"/>
          <w:b/>
          <w:lang w:val="en-US" w:eastAsia="ja-JP"/>
        </w:rPr>
        <w:t>(</w:t>
      </w:r>
      <w:r w:rsidR="004B6C31" w:rsidRPr="00CC16F3">
        <w:rPr>
          <w:rFonts w:eastAsiaTheme="minorEastAsia" w:hint="eastAsia"/>
          <w:b/>
          <w:lang w:val="en-US" w:eastAsia="ja-JP"/>
        </w:rPr>
        <w:t xml:space="preserve">4 bits for </w:t>
      </w:r>
      <w:r w:rsidR="004B6C31" w:rsidRPr="00CC16F3">
        <w:rPr>
          <w:rFonts w:eastAsiaTheme="minorEastAsia" w:hint="eastAsia"/>
          <w:b/>
          <w:lang w:eastAsia="ja-JP"/>
        </w:rPr>
        <w:t xml:space="preserve">MTC SIB1 and </w:t>
      </w:r>
      <w:r w:rsidR="004B6C31" w:rsidRPr="00CC16F3">
        <w:rPr>
          <w:b/>
          <w:lang w:val="en-US" w:eastAsia="ja-JP"/>
        </w:rPr>
        <w:t>R</w:t>
      </w:r>
      <w:r w:rsidR="004B6C31" w:rsidRPr="00CC16F3">
        <w:rPr>
          <w:b/>
          <w:vertAlign w:val="subscript"/>
          <w:lang w:val="en-US" w:eastAsia="ja-JP"/>
        </w:rPr>
        <w:t>SIB1bis</w:t>
      </w:r>
      <w:r w:rsidR="004B6C31" w:rsidRPr="00CC16F3">
        <w:rPr>
          <w:rFonts w:eastAsiaTheme="minorEastAsia" w:hint="eastAsia"/>
          <w:b/>
          <w:lang w:val="en-US" w:eastAsia="ja-JP"/>
        </w:rPr>
        <w:t xml:space="preserve"> and 1 bit for</w:t>
      </w:r>
      <w:r w:rsidR="00CB0A28" w:rsidRPr="00CC16F3">
        <w:rPr>
          <w:rFonts w:eastAsiaTheme="minorEastAsia" w:hint="eastAsia"/>
          <w:b/>
          <w:lang w:val="en-US" w:eastAsia="ja-JP"/>
        </w:rPr>
        <w:t xml:space="preserve"> CE</w:t>
      </w:r>
      <w:r w:rsidR="00D06B02">
        <w:rPr>
          <w:rFonts w:eastAsiaTheme="minorEastAsia" w:hint="eastAsia"/>
          <w:b/>
          <w:lang w:val="en-US" w:eastAsia="ja-JP"/>
        </w:rPr>
        <w:t xml:space="preserve"> </w:t>
      </w:r>
      <w:r w:rsidR="004B6C31" w:rsidRPr="00CC16F3">
        <w:rPr>
          <w:rFonts w:eastAsiaTheme="minorEastAsia" w:hint="eastAsia"/>
          <w:b/>
          <w:lang w:val="en-US" w:eastAsia="ja-JP"/>
        </w:rPr>
        <w:t xml:space="preserve">support) </w:t>
      </w:r>
      <w:r w:rsidR="007839BB" w:rsidRPr="00CC16F3">
        <w:rPr>
          <w:rFonts w:eastAsiaTheme="minorEastAsia" w:hint="eastAsia"/>
          <w:b/>
          <w:lang w:val="en-US" w:eastAsia="ja-JP"/>
        </w:rPr>
        <w:t xml:space="preserve">are used within </w:t>
      </w:r>
      <w:r w:rsidR="00D06B02">
        <w:rPr>
          <w:rFonts w:eastAsiaTheme="minorEastAsia" w:hint="eastAsia"/>
          <w:b/>
          <w:lang w:val="en-US" w:eastAsia="ja-JP"/>
        </w:rPr>
        <w:t xml:space="preserve">the </w:t>
      </w:r>
      <w:r w:rsidR="007839BB" w:rsidRPr="00CC16F3">
        <w:rPr>
          <w:rFonts w:eastAsiaTheme="minorEastAsia" w:hint="eastAsia"/>
          <w:b/>
          <w:lang w:val="en-US" w:eastAsia="ja-JP"/>
        </w:rPr>
        <w:t>reserved MIB/PBCH</w:t>
      </w:r>
      <w:r w:rsidR="00D34214">
        <w:rPr>
          <w:rFonts w:eastAsiaTheme="minorEastAsia" w:hint="eastAsia"/>
          <w:b/>
          <w:lang w:val="en-US" w:eastAsia="ja-JP"/>
        </w:rPr>
        <w:t xml:space="preserve"> field</w:t>
      </w:r>
      <w:bookmarkStart w:id="2" w:name="_GoBack"/>
      <w:bookmarkEnd w:id="2"/>
      <w:r w:rsidR="007839BB" w:rsidRPr="00CC16F3">
        <w:rPr>
          <w:rFonts w:eastAsiaTheme="minorEastAsia" w:hint="eastAsia"/>
          <w:b/>
          <w:lang w:val="en-US" w:eastAsia="ja-JP"/>
        </w:rPr>
        <w:t>.</w:t>
      </w:r>
      <w:bookmarkEnd w:id="0"/>
      <w:bookmarkEnd w:id="1"/>
      <w:r w:rsidR="00CB0A28" w:rsidRPr="00CC16F3">
        <w:rPr>
          <w:rFonts w:eastAsiaTheme="minorEastAsia" w:hint="eastAsia"/>
          <w:b/>
          <w:lang w:val="en-US" w:eastAsia="ja-JP"/>
        </w:rPr>
        <w:t xml:space="preserve"> </w:t>
      </w:r>
    </w:p>
    <w:p w:rsidR="009D4FCF" w:rsidRDefault="009D4FCF" w:rsidP="004B6C31">
      <w:pPr>
        <w:spacing w:before="120" w:after="100" w:afterAutospacing="1"/>
        <w:rPr>
          <w:rFonts w:eastAsiaTheme="minorEastAsia"/>
          <w:b/>
          <w:lang w:val="en-US" w:eastAsia="ja-JP"/>
        </w:rPr>
      </w:pPr>
      <w:r>
        <w:rPr>
          <w:rFonts w:eastAsiaTheme="minorEastAsia" w:hint="eastAsia"/>
          <w:b/>
          <w:lang w:val="en-US" w:eastAsia="ja-JP"/>
        </w:rPr>
        <w:t xml:space="preserve">Proposal 2: </w:t>
      </w:r>
      <w:r w:rsidR="00CB0A28" w:rsidRPr="00CC16F3">
        <w:rPr>
          <w:rFonts w:eastAsiaTheme="minorEastAsia" w:hint="eastAsia"/>
          <w:b/>
          <w:lang w:val="en-US" w:eastAsia="ja-JP"/>
        </w:rPr>
        <w:t>LC UE support is indicated in MTC SIB1.</w:t>
      </w:r>
      <w:r w:rsidR="00A93DD0" w:rsidRPr="00CC16F3">
        <w:rPr>
          <w:rFonts w:eastAsiaTheme="minorEastAsia" w:hint="eastAsia"/>
          <w:b/>
          <w:lang w:val="en-US" w:eastAsia="ja-JP"/>
        </w:rPr>
        <w:t xml:space="preserve"> </w:t>
      </w:r>
    </w:p>
    <w:p w:rsidR="007D3CAF" w:rsidRPr="00CC16F3" w:rsidRDefault="009D4FCF" w:rsidP="004B6C31">
      <w:pPr>
        <w:spacing w:before="120" w:after="100" w:afterAutospacing="1"/>
        <w:rPr>
          <w:rFonts w:eastAsiaTheme="minorEastAsia"/>
          <w:b/>
          <w:lang w:val="en-US" w:eastAsia="ja-JP"/>
        </w:rPr>
      </w:pPr>
      <w:r>
        <w:rPr>
          <w:rFonts w:eastAsiaTheme="minorEastAsia" w:hint="eastAsia"/>
          <w:b/>
          <w:lang w:val="en-US" w:eastAsia="ja-JP"/>
        </w:rPr>
        <w:t xml:space="preserve">Proposal 3: </w:t>
      </w:r>
      <w:r w:rsidR="00A93DD0" w:rsidRPr="00CC16F3">
        <w:rPr>
          <w:rFonts w:eastAsiaTheme="minorEastAsia" w:hint="eastAsia"/>
          <w:b/>
          <w:lang w:val="en-US" w:eastAsia="ja-JP"/>
        </w:rPr>
        <w:t>When MTC SIB1 is only once or twice over 80ms, the subframe position is determined by PCI</w:t>
      </w:r>
      <w:r w:rsidR="00252362" w:rsidRPr="00CC16F3">
        <w:rPr>
          <w:rFonts w:eastAsiaTheme="minorEastAsia" w:hint="eastAsia"/>
          <w:b/>
          <w:lang w:val="en-US" w:eastAsia="ja-JP"/>
        </w:rPr>
        <w:t xml:space="preserve">D among </w:t>
      </w:r>
      <w:r w:rsidR="00252362" w:rsidRPr="00CC16F3">
        <w:rPr>
          <w:rFonts w:eastAsiaTheme="minorEastAsia" w:hint="eastAsia"/>
          <w:b/>
          <w:lang w:eastAsia="ja-JP"/>
        </w:rPr>
        <w:t>{15, 35, 55, 75} subframe over 80ms.</w:t>
      </w:r>
    </w:p>
    <w:p w:rsidR="00CB0A28" w:rsidRDefault="00CB0A28" w:rsidP="004B6C31">
      <w:pPr>
        <w:spacing w:before="120" w:after="100" w:afterAutospacing="1"/>
        <w:rPr>
          <w:rFonts w:eastAsiaTheme="minorEastAsia"/>
          <w:lang w:val="en-US" w:eastAsia="ja-JP"/>
        </w:rPr>
      </w:pPr>
    </w:p>
    <w:sectPr w:rsidR="00CB0A28">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3FFC" w:rsidRDefault="00F73FFC">
      <w:r>
        <w:separator/>
      </w:r>
    </w:p>
  </w:endnote>
  <w:endnote w:type="continuationSeparator" w:id="0">
    <w:p w:rsidR="00F73FFC" w:rsidRDefault="00F73F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223C" w:rsidRDefault="001B223C">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rsidR="001B223C" w:rsidRDefault="001B223C">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223C" w:rsidRDefault="001B223C">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D34214">
      <w:rPr>
        <w:rStyle w:val="af5"/>
      </w:rPr>
      <w:t>2</w:t>
    </w:r>
    <w:r>
      <w:rPr>
        <w:rStyle w:val="af5"/>
      </w:rPr>
      <w:fldChar w:fldCharType="end"/>
    </w:r>
  </w:p>
  <w:p w:rsidR="001B223C" w:rsidRDefault="001B223C">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3FFC" w:rsidRDefault="00F73FFC">
      <w:r>
        <w:separator/>
      </w:r>
    </w:p>
  </w:footnote>
  <w:footnote w:type="continuationSeparator" w:id="0">
    <w:p w:rsidR="00F73FFC" w:rsidRDefault="00F73FF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46478"/>
    <w:multiLevelType w:val="hybridMultilevel"/>
    <w:tmpl w:val="4FB4116C"/>
    <w:lvl w:ilvl="0" w:tplc="A4F4A89E">
      <w:start w:val="1"/>
      <w:numFmt w:val="bullet"/>
      <w:lvlText w:val="•"/>
      <w:lvlJc w:val="left"/>
      <w:pPr>
        <w:tabs>
          <w:tab w:val="num" w:pos="720"/>
        </w:tabs>
        <w:ind w:left="720" w:hanging="360"/>
      </w:pPr>
      <w:rPr>
        <w:rFonts w:ascii="Arial" w:hAnsi="Arial" w:hint="default"/>
      </w:rPr>
    </w:lvl>
    <w:lvl w:ilvl="1" w:tplc="29F40104">
      <w:start w:val="578"/>
      <w:numFmt w:val="bullet"/>
      <w:lvlText w:val="–"/>
      <w:lvlJc w:val="left"/>
      <w:pPr>
        <w:tabs>
          <w:tab w:val="num" w:pos="1440"/>
        </w:tabs>
        <w:ind w:left="1440" w:hanging="360"/>
      </w:pPr>
      <w:rPr>
        <w:rFonts w:ascii="Arial" w:hAnsi="Arial" w:hint="default"/>
      </w:rPr>
    </w:lvl>
    <w:lvl w:ilvl="2" w:tplc="6CD6E7CA">
      <w:start w:val="578"/>
      <w:numFmt w:val="bullet"/>
      <w:lvlText w:val="•"/>
      <w:lvlJc w:val="left"/>
      <w:pPr>
        <w:tabs>
          <w:tab w:val="num" w:pos="2160"/>
        </w:tabs>
        <w:ind w:left="2160" w:hanging="360"/>
      </w:pPr>
      <w:rPr>
        <w:rFonts w:ascii="Arial" w:hAnsi="Arial" w:hint="default"/>
      </w:rPr>
    </w:lvl>
    <w:lvl w:ilvl="3" w:tplc="CFF6CCDA" w:tentative="1">
      <w:start w:val="1"/>
      <w:numFmt w:val="bullet"/>
      <w:lvlText w:val="•"/>
      <w:lvlJc w:val="left"/>
      <w:pPr>
        <w:tabs>
          <w:tab w:val="num" w:pos="2880"/>
        </w:tabs>
        <w:ind w:left="2880" w:hanging="360"/>
      </w:pPr>
      <w:rPr>
        <w:rFonts w:ascii="Arial" w:hAnsi="Arial" w:hint="default"/>
      </w:rPr>
    </w:lvl>
    <w:lvl w:ilvl="4" w:tplc="4E00E84C" w:tentative="1">
      <w:start w:val="1"/>
      <w:numFmt w:val="bullet"/>
      <w:lvlText w:val="•"/>
      <w:lvlJc w:val="left"/>
      <w:pPr>
        <w:tabs>
          <w:tab w:val="num" w:pos="3600"/>
        </w:tabs>
        <w:ind w:left="3600" w:hanging="360"/>
      </w:pPr>
      <w:rPr>
        <w:rFonts w:ascii="Arial" w:hAnsi="Arial" w:hint="default"/>
      </w:rPr>
    </w:lvl>
    <w:lvl w:ilvl="5" w:tplc="721ACA20" w:tentative="1">
      <w:start w:val="1"/>
      <w:numFmt w:val="bullet"/>
      <w:lvlText w:val="•"/>
      <w:lvlJc w:val="left"/>
      <w:pPr>
        <w:tabs>
          <w:tab w:val="num" w:pos="4320"/>
        </w:tabs>
        <w:ind w:left="4320" w:hanging="360"/>
      </w:pPr>
      <w:rPr>
        <w:rFonts w:ascii="Arial" w:hAnsi="Arial" w:hint="default"/>
      </w:rPr>
    </w:lvl>
    <w:lvl w:ilvl="6" w:tplc="A4E8E382" w:tentative="1">
      <w:start w:val="1"/>
      <w:numFmt w:val="bullet"/>
      <w:lvlText w:val="•"/>
      <w:lvlJc w:val="left"/>
      <w:pPr>
        <w:tabs>
          <w:tab w:val="num" w:pos="5040"/>
        </w:tabs>
        <w:ind w:left="5040" w:hanging="360"/>
      </w:pPr>
      <w:rPr>
        <w:rFonts w:ascii="Arial" w:hAnsi="Arial" w:hint="default"/>
      </w:rPr>
    </w:lvl>
    <w:lvl w:ilvl="7" w:tplc="7C401530" w:tentative="1">
      <w:start w:val="1"/>
      <w:numFmt w:val="bullet"/>
      <w:lvlText w:val="•"/>
      <w:lvlJc w:val="left"/>
      <w:pPr>
        <w:tabs>
          <w:tab w:val="num" w:pos="5760"/>
        </w:tabs>
        <w:ind w:left="5760" w:hanging="360"/>
      </w:pPr>
      <w:rPr>
        <w:rFonts w:ascii="Arial" w:hAnsi="Arial" w:hint="default"/>
      </w:rPr>
    </w:lvl>
    <w:lvl w:ilvl="8" w:tplc="42148924" w:tentative="1">
      <w:start w:val="1"/>
      <w:numFmt w:val="bullet"/>
      <w:lvlText w:val="•"/>
      <w:lvlJc w:val="left"/>
      <w:pPr>
        <w:tabs>
          <w:tab w:val="num" w:pos="6480"/>
        </w:tabs>
        <w:ind w:left="6480" w:hanging="360"/>
      </w:pPr>
      <w:rPr>
        <w:rFonts w:ascii="Arial" w:hAnsi="Arial" w:hint="default"/>
      </w:rPr>
    </w:lvl>
  </w:abstractNum>
  <w:abstractNum w:abstractNumId="1">
    <w:nsid w:val="018D3744"/>
    <w:multiLevelType w:val="hybridMultilevel"/>
    <w:tmpl w:val="DFA0ABEE"/>
    <w:lvl w:ilvl="0" w:tplc="7CA65F8A">
      <w:start w:val="1"/>
      <w:numFmt w:val="bullet"/>
      <w:lvlText w:val="•"/>
      <w:lvlJc w:val="left"/>
      <w:pPr>
        <w:tabs>
          <w:tab w:val="num" w:pos="720"/>
        </w:tabs>
        <w:ind w:left="720" w:hanging="360"/>
      </w:pPr>
      <w:rPr>
        <w:rFonts w:ascii="Arial" w:hAnsi="Arial" w:hint="default"/>
      </w:rPr>
    </w:lvl>
    <w:lvl w:ilvl="1" w:tplc="A6A482EE">
      <w:start w:val="67"/>
      <w:numFmt w:val="bullet"/>
      <w:lvlText w:val="–"/>
      <w:lvlJc w:val="left"/>
      <w:pPr>
        <w:tabs>
          <w:tab w:val="num" w:pos="1440"/>
        </w:tabs>
        <w:ind w:left="1440" w:hanging="360"/>
      </w:pPr>
      <w:rPr>
        <w:rFonts w:ascii="Arial" w:hAnsi="Arial" w:hint="default"/>
      </w:rPr>
    </w:lvl>
    <w:lvl w:ilvl="2" w:tplc="7C288034" w:tentative="1">
      <w:start w:val="1"/>
      <w:numFmt w:val="bullet"/>
      <w:lvlText w:val="•"/>
      <w:lvlJc w:val="left"/>
      <w:pPr>
        <w:tabs>
          <w:tab w:val="num" w:pos="2160"/>
        </w:tabs>
        <w:ind w:left="2160" w:hanging="360"/>
      </w:pPr>
      <w:rPr>
        <w:rFonts w:ascii="Arial" w:hAnsi="Arial" w:hint="default"/>
      </w:rPr>
    </w:lvl>
    <w:lvl w:ilvl="3" w:tplc="D17C051C" w:tentative="1">
      <w:start w:val="1"/>
      <w:numFmt w:val="bullet"/>
      <w:lvlText w:val="•"/>
      <w:lvlJc w:val="left"/>
      <w:pPr>
        <w:tabs>
          <w:tab w:val="num" w:pos="2880"/>
        </w:tabs>
        <w:ind w:left="2880" w:hanging="360"/>
      </w:pPr>
      <w:rPr>
        <w:rFonts w:ascii="Arial" w:hAnsi="Arial" w:hint="default"/>
      </w:rPr>
    </w:lvl>
    <w:lvl w:ilvl="4" w:tplc="6F1C07C0" w:tentative="1">
      <w:start w:val="1"/>
      <w:numFmt w:val="bullet"/>
      <w:lvlText w:val="•"/>
      <w:lvlJc w:val="left"/>
      <w:pPr>
        <w:tabs>
          <w:tab w:val="num" w:pos="3600"/>
        </w:tabs>
        <w:ind w:left="3600" w:hanging="360"/>
      </w:pPr>
      <w:rPr>
        <w:rFonts w:ascii="Arial" w:hAnsi="Arial" w:hint="default"/>
      </w:rPr>
    </w:lvl>
    <w:lvl w:ilvl="5" w:tplc="B1B61D40" w:tentative="1">
      <w:start w:val="1"/>
      <w:numFmt w:val="bullet"/>
      <w:lvlText w:val="•"/>
      <w:lvlJc w:val="left"/>
      <w:pPr>
        <w:tabs>
          <w:tab w:val="num" w:pos="4320"/>
        </w:tabs>
        <w:ind w:left="4320" w:hanging="360"/>
      </w:pPr>
      <w:rPr>
        <w:rFonts w:ascii="Arial" w:hAnsi="Arial" w:hint="default"/>
      </w:rPr>
    </w:lvl>
    <w:lvl w:ilvl="6" w:tplc="92BCDB8A" w:tentative="1">
      <w:start w:val="1"/>
      <w:numFmt w:val="bullet"/>
      <w:lvlText w:val="•"/>
      <w:lvlJc w:val="left"/>
      <w:pPr>
        <w:tabs>
          <w:tab w:val="num" w:pos="5040"/>
        </w:tabs>
        <w:ind w:left="5040" w:hanging="360"/>
      </w:pPr>
      <w:rPr>
        <w:rFonts w:ascii="Arial" w:hAnsi="Arial" w:hint="default"/>
      </w:rPr>
    </w:lvl>
    <w:lvl w:ilvl="7" w:tplc="E7D21E2A" w:tentative="1">
      <w:start w:val="1"/>
      <w:numFmt w:val="bullet"/>
      <w:lvlText w:val="•"/>
      <w:lvlJc w:val="left"/>
      <w:pPr>
        <w:tabs>
          <w:tab w:val="num" w:pos="5760"/>
        </w:tabs>
        <w:ind w:left="5760" w:hanging="360"/>
      </w:pPr>
      <w:rPr>
        <w:rFonts w:ascii="Arial" w:hAnsi="Arial" w:hint="default"/>
      </w:rPr>
    </w:lvl>
    <w:lvl w:ilvl="8" w:tplc="B1FEEB1E" w:tentative="1">
      <w:start w:val="1"/>
      <w:numFmt w:val="bullet"/>
      <w:lvlText w:val="•"/>
      <w:lvlJc w:val="left"/>
      <w:pPr>
        <w:tabs>
          <w:tab w:val="num" w:pos="6480"/>
        </w:tabs>
        <w:ind w:left="6480" w:hanging="360"/>
      </w:pPr>
      <w:rPr>
        <w:rFonts w:ascii="Arial" w:hAnsi="Arial" w:hint="default"/>
      </w:rPr>
    </w:lvl>
  </w:abstractNum>
  <w:abstractNum w:abstractNumId="2">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6">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7">
    <w:nsid w:val="4BF66E53"/>
    <w:multiLevelType w:val="hybridMultilevel"/>
    <w:tmpl w:val="4D0E6288"/>
    <w:lvl w:ilvl="0" w:tplc="6BDAF960">
      <w:start w:val="1"/>
      <w:numFmt w:val="bullet"/>
      <w:lvlText w:val="•"/>
      <w:lvlJc w:val="left"/>
      <w:pPr>
        <w:tabs>
          <w:tab w:val="num" w:pos="720"/>
        </w:tabs>
        <w:ind w:left="720" w:hanging="360"/>
      </w:pPr>
      <w:rPr>
        <w:rFonts w:ascii="Arial" w:hAnsi="Arial" w:hint="default"/>
      </w:rPr>
    </w:lvl>
    <w:lvl w:ilvl="1" w:tplc="91FCE1D4">
      <w:start w:val="53"/>
      <w:numFmt w:val="bullet"/>
      <w:lvlText w:val="–"/>
      <w:lvlJc w:val="left"/>
      <w:pPr>
        <w:tabs>
          <w:tab w:val="num" w:pos="1440"/>
        </w:tabs>
        <w:ind w:left="1440" w:hanging="360"/>
      </w:pPr>
      <w:rPr>
        <w:rFonts w:ascii="Arial" w:hAnsi="Arial" w:hint="default"/>
      </w:rPr>
    </w:lvl>
    <w:lvl w:ilvl="2" w:tplc="05E207A4">
      <w:start w:val="53"/>
      <w:numFmt w:val="bullet"/>
      <w:lvlText w:val="•"/>
      <w:lvlJc w:val="left"/>
      <w:pPr>
        <w:tabs>
          <w:tab w:val="num" w:pos="2160"/>
        </w:tabs>
        <w:ind w:left="2160" w:hanging="360"/>
      </w:pPr>
      <w:rPr>
        <w:rFonts w:ascii="Arial" w:hAnsi="Arial" w:hint="default"/>
      </w:rPr>
    </w:lvl>
    <w:lvl w:ilvl="3" w:tplc="9A345B70" w:tentative="1">
      <w:start w:val="1"/>
      <w:numFmt w:val="bullet"/>
      <w:lvlText w:val="•"/>
      <w:lvlJc w:val="left"/>
      <w:pPr>
        <w:tabs>
          <w:tab w:val="num" w:pos="2880"/>
        </w:tabs>
        <w:ind w:left="2880" w:hanging="360"/>
      </w:pPr>
      <w:rPr>
        <w:rFonts w:ascii="Arial" w:hAnsi="Arial" w:hint="default"/>
      </w:rPr>
    </w:lvl>
    <w:lvl w:ilvl="4" w:tplc="4EAC92D2" w:tentative="1">
      <w:start w:val="1"/>
      <w:numFmt w:val="bullet"/>
      <w:lvlText w:val="•"/>
      <w:lvlJc w:val="left"/>
      <w:pPr>
        <w:tabs>
          <w:tab w:val="num" w:pos="3600"/>
        </w:tabs>
        <w:ind w:left="3600" w:hanging="360"/>
      </w:pPr>
      <w:rPr>
        <w:rFonts w:ascii="Arial" w:hAnsi="Arial" w:hint="default"/>
      </w:rPr>
    </w:lvl>
    <w:lvl w:ilvl="5" w:tplc="1A56AA1A" w:tentative="1">
      <w:start w:val="1"/>
      <w:numFmt w:val="bullet"/>
      <w:lvlText w:val="•"/>
      <w:lvlJc w:val="left"/>
      <w:pPr>
        <w:tabs>
          <w:tab w:val="num" w:pos="4320"/>
        </w:tabs>
        <w:ind w:left="4320" w:hanging="360"/>
      </w:pPr>
      <w:rPr>
        <w:rFonts w:ascii="Arial" w:hAnsi="Arial" w:hint="default"/>
      </w:rPr>
    </w:lvl>
    <w:lvl w:ilvl="6" w:tplc="467696CC" w:tentative="1">
      <w:start w:val="1"/>
      <w:numFmt w:val="bullet"/>
      <w:lvlText w:val="•"/>
      <w:lvlJc w:val="left"/>
      <w:pPr>
        <w:tabs>
          <w:tab w:val="num" w:pos="5040"/>
        </w:tabs>
        <w:ind w:left="5040" w:hanging="360"/>
      </w:pPr>
      <w:rPr>
        <w:rFonts w:ascii="Arial" w:hAnsi="Arial" w:hint="default"/>
      </w:rPr>
    </w:lvl>
    <w:lvl w:ilvl="7" w:tplc="7B98F4DC" w:tentative="1">
      <w:start w:val="1"/>
      <w:numFmt w:val="bullet"/>
      <w:lvlText w:val="•"/>
      <w:lvlJc w:val="left"/>
      <w:pPr>
        <w:tabs>
          <w:tab w:val="num" w:pos="5760"/>
        </w:tabs>
        <w:ind w:left="5760" w:hanging="360"/>
      </w:pPr>
      <w:rPr>
        <w:rFonts w:ascii="Arial" w:hAnsi="Arial" w:hint="default"/>
      </w:rPr>
    </w:lvl>
    <w:lvl w:ilvl="8" w:tplc="1F206268" w:tentative="1">
      <w:start w:val="1"/>
      <w:numFmt w:val="bullet"/>
      <w:lvlText w:val="•"/>
      <w:lvlJc w:val="left"/>
      <w:pPr>
        <w:tabs>
          <w:tab w:val="num" w:pos="6480"/>
        </w:tabs>
        <w:ind w:left="6480" w:hanging="360"/>
      </w:pPr>
      <w:rPr>
        <w:rFonts w:ascii="Arial" w:hAnsi="Arial" w:hint="default"/>
      </w:rPr>
    </w:lvl>
  </w:abstractNum>
  <w:abstractNum w:abstractNumId="8">
    <w:nsid w:val="4BFE0BFF"/>
    <w:multiLevelType w:val="hybridMultilevel"/>
    <w:tmpl w:val="EF261D62"/>
    <w:lvl w:ilvl="0" w:tplc="810C419E">
      <w:start w:val="1"/>
      <w:numFmt w:val="bullet"/>
      <w:lvlText w:val="•"/>
      <w:lvlJc w:val="left"/>
      <w:pPr>
        <w:tabs>
          <w:tab w:val="num" w:pos="720"/>
        </w:tabs>
        <w:ind w:left="720" w:hanging="360"/>
      </w:pPr>
      <w:rPr>
        <w:rFonts w:ascii="Arial" w:hAnsi="Arial" w:hint="default"/>
      </w:rPr>
    </w:lvl>
    <w:lvl w:ilvl="1" w:tplc="A838D750">
      <w:start w:val="28"/>
      <w:numFmt w:val="bullet"/>
      <w:lvlText w:val="–"/>
      <w:lvlJc w:val="left"/>
      <w:pPr>
        <w:tabs>
          <w:tab w:val="num" w:pos="1440"/>
        </w:tabs>
        <w:ind w:left="1440" w:hanging="360"/>
      </w:pPr>
      <w:rPr>
        <w:rFonts w:ascii="Arial" w:hAnsi="Arial" w:hint="default"/>
      </w:rPr>
    </w:lvl>
    <w:lvl w:ilvl="2" w:tplc="981034F8" w:tentative="1">
      <w:start w:val="1"/>
      <w:numFmt w:val="bullet"/>
      <w:lvlText w:val="•"/>
      <w:lvlJc w:val="left"/>
      <w:pPr>
        <w:tabs>
          <w:tab w:val="num" w:pos="2160"/>
        </w:tabs>
        <w:ind w:left="2160" w:hanging="360"/>
      </w:pPr>
      <w:rPr>
        <w:rFonts w:ascii="Arial" w:hAnsi="Arial" w:hint="default"/>
      </w:rPr>
    </w:lvl>
    <w:lvl w:ilvl="3" w:tplc="69CC11D0" w:tentative="1">
      <w:start w:val="1"/>
      <w:numFmt w:val="bullet"/>
      <w:lvlText w:val="•"/>
      <w:lvlJc w:val="left"/>
      <w:pPr>
        <w:tabs>
          <w:tab w:val="num" w:pos="2880"/>
        </w:tabs>
        <w:ind w:left="2880" w:hanging="360"/>
      </w:pPr>
      <w:rPr>
        <w:rFonts w:ascii="Arial" w:hAnsi="Arial" w:hint="default"/>
      </w:rPr>
    </w:lvl>
    <w:lvl w:ilvl="4" w:tplc="D7765B0A" w:tentative="1">
      <w:start w:val="1"/>
      <w:numFmt w:val="bullet"/>
      <w:lvlText w:val="•"/>
      <w:lvlJc w:val="left"/>
      <w:pPr>
        <w:tabs>
          <w:tab w:val="num" w:pos="3600"/>
        </w:tabs>
        <w:ind w:left="3600" w:hanging="360"/>
      </w:pPr>
      <w:rPr>
        <w:rFonts w:ascii="Arial" w:hAnsi="Arial" w:hint="default"/>
      </w:rPr>
    </w:lvl>
    <w:lvl w:ilvl="5" w:tplc="0714E25E" w:tentative="1">
      <w:start w:val="1"/>
      <w:numFmt w:val="bullet"/>
      <w:lvlText w:val="•"/>
      <w:lvlJc w:val="left"/>
      <w:pPr>
        <w:tabs>
          <w:tab w:val="num" w:pos="4320"/>
        </w:tabs>
        <w:ind w:left="4320" w:hanging="360"/>
      </w:pPr>
      <w:rPr>
        <w:rFonts w:ascii="Arial" w:hAnsi="Arial" w:hint="default"/>
      </w:rPr>
    </w:lvl>
    <w:lvl w:ilvl="6" w:tplc="D528DF60" w:tentative="1">
      <w:start w:val="1"/>
      <w:numFmt w:val="bullet"/>
      <w:lvlText w:val="•"/>
      <w:lvlJc w:val="left"/>
      <w:pPr>
        <w:tabs>
          <w:tab w:val="num" w:pos="5040"/>
        </w:tabs>
        <w:ind w:left="5040" w:hanging="360"/>
      </w:pPr>
      <w:rPr>
        <w:rFonts w:ascii="Arial" w:hAnsi="Arial" w:hint="default"/>
      </w:rPr>
    </w:lvl>
    <w:lvl w:ilvl="7" w:tplc="F9EC9532" w:tentative="1">
      <w:start w:val="1"/>
      <w:numFmt w:val="bullet"/>
      <w:lvlText w:val="•"/>
      <w:lvlJc w:val="left"/>
      <w:pPr>
        <w:tabs>
          <w:tab w:val="num" w:pos="5760"/>
        </w:tabs>
        <w:ind w:left="5760" w:hanging="360"/>
      </w:pPr>
      <w:rPr>
        <w:rFonts w:ascii="Arial" w:hAnsi="Arial" w:hint="default"/>
      </w:rPr>
    </w:lvl>
    <w:lvl w:ilvl="8" w:tplc="21028D70" w:tentative="1">
      <w:start w:val="1"/>
      <w:numFmt w:val="bullet"/>
      <w:lvlText w:val="•"/>
      <w:lvlJc w:val="left"/>
      <w:pPr>
        <w:tabs>
          <w:tab w:val="num" w:pos="6480"/>
        </w:tabs>
        <w:ind w:left="6480" w:hanging="360"/>
      </w:pPr>
      <w:rPr>
        <w:rFonts w:ascii="Arial" w:hAnsi="Arial" w:hint="default"/>
      </w:rPr>
    </w:lvl>
  </w:abstractNum>
  <w:abstractNum w:abstractNumId="9">
    <w:nsid w:val="6B9A4057"/>
    <w:multiLevelType w:val="hybridMultilevel"/>
    <w:tmpl w:val="1F5A1046"/>
    <w:lvl w:ilvl="0" w:tplc="8D9058E0">
      <w:start w:val="1"/>
      <w:numFmt w:val="bullet"/>
      <w:lvlText w:val=""/>
      <w:lvlJc w:val="left"/>
      <w:pPr>
        <w:tabs>
          <w:tab w:val="num" w:pos="720"/>
        </w:tabs>
        <w:ind w:left="720" w:hanging="360"/>
      </w:pPr>
      <w:rPr>
        <w:rFonts w:ascii="Wingdings" w:hAnsi="Wingdings" w:hint="default"/>
      </w:rPr>
    </w:lvl>
    <w:lvl w:ilvl="1" w:tplc="F9F4AF8C" w:tentative="1">
      <w:start w:val="1"/>
      <w:numFmt w:val="bullet"/>
      <w:lvlText w:val=""/>
      <w:lvlJc w:val="left"/>
      <w:pPr>
        <w:tabs>
          <w:tab w:val="num" w:pos="1440"/>
        </w:tabs>
        <w:ind w:left="1440" w:hanging="360"/>
      </w:pPr>
      <w:rPr>
        <w:rFonts w:ascii="Wingdings" w:hAnsi="Wingdings" w:hint="default"/>
      </w:rPr>
    </w:lvl>
    <w:lvl w:ilvl="2" w:tplc="0B865920">
      <w:start w:val="65"/>
      <w:numFmt w:val="bullet"/>
      <w:lvlText w:val="•"/>
      <w:lvlJc w:val="left"/>
      <w:pPr>
        <w:tabs>
          <w:tab w:val="num" w:pos="2160"/>
        </w:tabs>
        <w:ind w:left="2160" w:hanging="360"/>
      </w:pPr>
      <w:rPr>
        <w:rFonts w:ascii="Arial" w:hAnsi="Arial" w:hint="default"/>
      </w:rPr>
    </w:lvl>
    <w:lvl w:ilvl="3" w:tplc="88A21F48" w:tentative="1">
      <w:start w:val="1"/>
      <w:numFmt w:val="bullet"/>
      <w:lvlText w:val=""/>
      <w:lvlJc w:val="left"/>
      <w:pPr>
        <w:tabs>
          <w:tab w:val="num" w:pos="2880"/>
        </w:tabs>
        <w:ind w:left="2880" w:hanging="360"/>
      </w:pPr>
      <w:rPr>
        <w:rFonts w:ascii="Wingdings" w:hAnsi="Wingdings" w:hint="default"/>
      </w:rPr>
    </w:lvl>
    <w:lvl w:ilvl="4" w:tplc="87BCA084" w:tentative="1">
      <w:start w:val="1"/>
      <w:numFmt w:val="bullet"/>
      <w:lvlText w:val=""/>
      <w:lvlJc w:val="left"/>
      <w:pPr>
        <w:tabs>
          <w:tab w:val="num" w:pos="3600"/>
        </w:tabs>
        <w:ind w:left="3600" w:hanging="360"/>
      </w:pPr>
      <w:rPr>
        <w:rFonts w:ascii="Wingdings" w:hAnsi="Wingdings" w:hint="default"/>
      </w:rPr>
    </w:lvl>
    <w:lvl w:ilvl="5" w:tplc="7382CEDE" w:tentative="1">
      <w:start w:val="1"/>
      <w:numFmt w:val="bullet"/>
      <w:lvlText w:val=""/>
      <w:lvlJc w:val="left"/>
      <w:pPr>
        <w:tabs>
          <w:tab w:val="num" w:pos="4320"/>
        </w:tabs>
        <w:ind w:left="4320" w:hanging="360"/>
      </w:pPr>
      <w:rPr>
        <w:rFonts w:ascii="Wingdings" w:hAnsi="Wingdings" w:hint="default"/>
      </w:rPr>
    </w:lvl>
    <w:lvl w:ilvl="6" w:tplc="C23ADAC2" w:tentative="1">
      <w:start w:val="1"/>
      <w:numFmt w:val="bullet"/>
      <w:lvlText w:val=""/>
      <w:lvlJc w:val="left"/>
      <w:pPr>
        <w:tabs>
          <w:tab w:val="num" w:pos="5040"/>
        </w:tabs>
        <w:ind w:left="5040" w:hanging="360"/>
      </w:pPr>
      <w:rPr>
        <w:rFonts w:ascii="Wingdings" w:hAnsi="Wingdings" w:hint="default"/>
      </w:rPr>
    </w:lvl>
    <w:lvl w:ilvl="7" w:tplc="DDF8361C" w:tentative="1">
      <w:start w:val="1"/>
      <w:numFmt w:val="bullet"/>
      <w:lvlText w:val=""/>
      <w:lvlJc w:val="left"/>
      <w:pPr>
        <w:tabs>
          <w:tab w:val="num" w:pos="5760"/>
        </w:tabs>
        <w:ind w:left="5760" w:hanging="360"/>
      </w:pPr>
      <w:rPr>
        <w:rFonts w:ascii="Wingdings" w:hAnsi="Wingdings" w:hint="default"/>
      </w:rPr>
    </w:lvl>
    <w:lvl w:ilvl="8" w:tplc="32D451DE" w:tentative="1">
      <w:start w:val="1"/>
      <w:numFmt w:val="bullet"/>
      <w:lvlText w:val=""/>
      <w:lvlJc w:val="left"/>
      <w:pPr>
        <w:tabs>
          <w:tab w:val="num" w:pos="6480"/>
        </w:tabs>
        <w:ind w:left="6480" w:hanging="360"/>
      </w:pPr>
      <w:rPr>
        <w:rFonts w:ascii="Wingdings" w:hAnsi="Wingdings" w:hint="default"/>
      </w:rPr>
    </w:lvl>
  </w:abstractNum>
  <w:abstractNum w:abstractNumId="1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1">
    <w:nsid w:val="772C13EE"/>
    <w:multiLevelType w:val="multilevel"/>
    <w:tmpl w:val="CD9C98CC"/>
    <w:lvl w:ilvl="0">
      <w:start w:val="1"/>
      <w:numFmt w:val="decimal"/>
      <w:pStyle w:val="1"/>
      <w:lvlText w:val="%1"/>
      <w:lvlJc w:val="left"/>
      <w:pPr>
        <w:tabs>
          <w:tab w:val="num" w:pos="4969"/>
        </w:tabs>
        <w:ind w:left="4969" w:hanging="432"/>
      </w:pPr>
      <w:rPr>
        <w:rFonts w:hint="eastAsia"/>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2">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3">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nsid w:val="7DCB3615"/>
    <w:multiLevelType w:val="hybridMultilevel"/>
    <w:tmpl w:val="179AC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3"/>
  </w:num>
  <w:num w:numId="3">
    <w:abstractNumId w:val="3"/>
  </w:num>
  <w:num w:numId="4">
    <w:abstractNumId w:val="10"/>
  </w:num>
  <w:num w:numId="5">
    <w:abstractNumId w:val="5"/>
  </w:num>
  <w:num w:numId="6">
    <w:abstractNumId w:val="6"/>
  </w:num>
  <w:num w:numId="7">
    <w:abstractNumId w:val="4"/>
  </w:num>
  <w:num w:numId="8">
    <w:abstractNumId w:val="12"/>
  </w:num>
  <w:num w:numId="9">
    <w:abstractNumId w:val="2"/>
  </w:num>
  <w:num w:numId="10">
    <w:abstractNumId w:val="0"/>
  </w:num>
  <w:num w:numId="11">
    <w:abstractNumId w:val="14"/>
  </w:num>
  <w:num w:numId="12">
    <w:abstractNumId w:val="7"/>
  </w:num>
  <w:num w:numId="13">
    <w:abstractNumId w:val="8"/>
  </w:num>
  <w:num w:numId="14">
    <w:abstractNumId w:val="1"/>
  </w:num>
  <w:num w:numId="15">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4"/>
  <w:doNotDisplayPageBoundaries/>
  <w:displayBackgroundShap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28"/>
    <w:rsid w:val="00000230"/>
    <w:rsid w:val="00000835"/>
    <w:rsid w:val="00000FC0"/>
    <w:rsid w:val="000023A0"/>
    <w:rsid w:val="00002F0F"/>
    <w:rsid w:val="0000305B"/>
    <w:rsid w:val="0000399C"/>
    <w:rsid w:val="00003BCD"/>
    <w:rsid w:val="00005922"/>
    <w:rsid w:val="00005BA8"/>
    <w:rsid w:val="00005C11"/>
    <w:rsid w:val="00006716"/>
    <w:rsid w:val="000071A7"/>
    <w:rsid w:val="0000734A"/>
    <w:rsid w:val="00007483"/>
    <w:rsid w:val="0000787B"/>
    <w:rsid w:val="00007B54"/>
    <w:rsid w:val="00010644"/>
    <w:rsid w:val="00010D87"/>
    <w:rsid w:val="0001175D"/>
    <w:rsid w:val="00011D9F"/>
    <w:rsid w:val="00011F63"/>
    <w:rsid w:val="00012481"/>
    <w:rsid w:val="00013795"/>
    <w:rsid w:val="00013ACC"/>
    <w:rsid w:val="000150E7"/>
    <w:rsid w:val="000159AC"/>
    <w:rsid w:val="00016CE2"/>
    <w:rsid w:val="00016E23"/>
    <w:rsid w:val="00017972"/>
    <w:rsid w:val="00020117"/>
    <w:rsid w:val="000201FC"/>
    <w:rsid w:val="00020386"/>
    <w:rsid w:val="00020400"/>
    <w:rsid w:val="000206CA"/>
    <w:rsid w:val="00020BE6"/>
    <w:rsid w:val="000215FD"/>
    <w:rsid w:val="00021CF5"/>
    <w:rsid w:val="000230F1"/>
    <w:rsid w:val="000233D5"/>
    <w:rsid w:val="00023641"/>
    <w:rsid w:val="0002364D"/>
    <w:rsid w:val="00023AE3"/>
    <w:rsid w:val="00023C88"/>
    <w:rsid w:val="000240AD"/>
    <w:rsid w:val="00024144"/>
    <w:rsid w:val="000248CA"/>
    <w:rsid w:val="00026663"/>
    <w:rsid w:val="00026B2D"/>
    <w:rsid w:val="0003045E"/>
    <w:rsid w:val="000308A1"/>
    <w:rsid w:val="00031400"/>
    <w:rsid w:val="00031E0C"/>
    <w:rsid w:val="00032486"/>
    <w:rsid w:val="000332CA"/>
    <w:rsid w:val="00034302"/>
    <w:rsid w:val="00034C07"/>
    <w:rsid w:val="00036A11"/>
    <w:rsid w:val="00036F38"/>
    <w:rsid w:val="00037477"/>
    <w:rsid w:val="00040D18"/>
    <w:rsid w:val="000418AD"/>
    <w:rsid w:val="00042E74"/>
    <w:rsid w:val="00046137"/>
    <w:rsid w:val="00047E3A"/>
    <w:rsid w:val="00047F74"/>
    <w:rsid w:val="0005007B"/>
    <w:rsid w:val="00050189"/>
    <w:rsid w:val="000503F0"/>
    <w:rsid w:val="00050B1B"/>
    <w:rsid w:val="00050B89"/>
    <w:rsid w:val="00050BA6"/>
    <w:rsid w:val="00050BDB"/>
    <w:rsid w:val="0005105A"/>
    <w:rsid w:val="00051409"/>
    <w:rsid w:val="00053414"/>
    <w:rsid w:val="00053C42"/>
    <w:rsid w:val="00054169"/>
    <w:rsid w:val="00054C50"/>
    <w:rsid w:val="000550E8"/>
    <w:rsid w:val="00057AA6"/>
    <w:rsid w:val="0006043B"/>
    <w:rsid w:val="0006224C"/>
    <w:rsid w:val="00063548"/>
    <w:rsid w:val="00064752"/>
    <w:rsid w:val="00065A49"/>
    <w:rsid w:val="00066306"/>
    <w:rsid w:val="00066989"/>
    <w:rsid w:val="00067490"/>
    <w:rsid w:val="00067AA1"/>
    <w:rsid w:val="00070567"/>
    <w:rsid w:val="0007056A"/>
    <w:rsid w:val="000708B2"/>
    <w:rsid w:val="00071219"/>
    <w:rsid w:val="00071C0F"/>
    <w:rsid w:val="00072D8A"/>
    <w:rsid w:val="00075BB7"/>
    <w:rsid w:val="0007690F"/>
    <w:rsid w:val="00077B57"/>
    <w:rsid w:val="000803A0"/>
    <w:rsid w:val="00080DCC"/>
    <w:rsid w:val="00082CB7"/>
    <w:rsid w:val="00084DED"/>
    <w:rsid w:val="000850B3"/>
    <w:rsid w:val="00085A5C"/>
    <w:rsid w:val="000865D7"/>
    <w:rsid w:val="00087805"/>
    <w:rsid w:val="00087E13"/>
    <w:rsid w:val="00087FB3"/>
    <w:rsid w:val="00090406"/>
    <w:rsid w:val="0009048D"/>
    <w:rsid w:val="000908EC"/>
    <w:rsid w:val="00090E2D"/>
    <w:rsid w:val="0009157D"/>
    <w:rsid w:val="00092F7A"/>
    <w:rsid w:val="00093263"/>
    <w:rsid w:val="00094778"/>
    <w:rsid w:val="00095395"/>
    <w:rsid w:val="00096002"/>
    <w:rsid w:val="0009639E"/>
    <w:rsid w:val="00096543"/>
    <w:rsid w:val="000965F2"/>
    <w:rsid w:val="00096DE3"/>
    <w:rsid w:val="00097918"/>
    <w:rsid w:val="00097ED4"/>
    <w:rsid w:val="000A2F81"/>
    <w:rsid w:val="000A3A30"/>
    <w:rsid w:val="000A3C0F"/>
    <w:rsid w:val="000A5634"/>
    <w:rsid w:val="000A5BD3"/>
    <w:rsid w:val="000A6BB2"/>
    <w:rsid w:val="000A73C6"/>
    <w:rsid w:val="000A7F05"/>
    <w:rsid w:val="000B03FF"/>
    <w:rsid w:val="000B07CA"/>
    <w:rsid w:val="000B0BE4"/>
    <w:rsid w:val="000B0EBC"/>
    <w:rsid w:val="000B1005"/>
    <w:rsid w:val="000B2408"/>
    <w:rsid w:val="000B2427"/>
    <w:rsid w:val="000B2998"/>
    <w:rsid w:val="000B2A0D"/>
    <w:rsid w:val="000B486A"/>
    <w:rsid w:val="000B5CB4"/>
    <w:rsid w:val="000B627D"/>
    <w:rsid w:val="000B63B1"/>
    <w:rsid w:val="000B6F65"/>
    <w:rsid w:val="000B72D4"/>
    <w:rsid w:val="000B7468"/>
    <w:rsid w:val="000C08E2"/>
    <w:rsid w:val="000C0AD5"/>
    <w:rsid w:val="000C0E68"/>
    <w:rsid w:val="000C22FC"/>
    <w:rsid w:val="000C3ECA"/>
    <w:rsid w:val="000C4771"/>
    <w:rsid w:val="000C4D6C"/>
    <w:rsid w:val="000C5251"/>
    <w:rsid w:val="000C5D4C"/>
    <w:rsid w:val="000C656D"/>
    <w:rsid w:val="000C67C1"/>
    <w:rsid w:val="000C7B42"/>
    <w:rsid w:val="000D0D9D"/>
    <w:rsid w:val="000D1A83"/>
    <w:rsid w:val="000D2539"/>
    <w:rsid w:val="000D2B1C"/>
    <w:rsid w:val="000D2E66"/>
    <w:rsid w:val="000D3D6D"/>
    <w:rsid w:val="000D3FAB"/>
    <w:rsid w:val="000D4C22"/>
    <w:rsid w:val="000D5107"/>
    <w:rsid w:val="000D59A5"/>
    <w:rsid w:val="000D643F"/>
    <w:rsid w:val="000D6FC7"/>
    <w:rsid w:val="000D7B5E"/>
    <w:rsid w:val="000E06B2"/>
    <w:rsid w:val="000E0F9C"/>
    <w:rsid w:val="000E1AD6"/>
    <w:rsid w:val="000E29A5"/>
    <w:rsid w:val="000E3220"/>
    <w:rsid w:val="000E4698"/>
    <w:rsid w:val="000E4C04"/>
    <w:rsid w:val="000E51E3"/>
    <w:rsid w:val="000E5D88"/>
    <w:rsid w:val="000E6C1F"/>
    <w:rsid w:val="000E79F0"/>
    <w:rsid w:val="000F056A"/>
    <w:rsid w:val="000F05AA"/>
    <w:rsid w:val="000F0DA5"/>
    <w:rsid w:val="000F12BC"/>
    <w:rsid w:val="000F2810"/>
    <w:rsid w:val="000F29F2"/>
    <w:rsid w:val="000F2C66"/>
    <w:rsid w:val="000F334A"/>
    <w:rsid w:val="000F36BC"/>
    <w:rsid w:val="000F3AEE"/>
    <w:rsid w:val="000F5222"/>
    <w:rsid w:val="000F72C1"/>
    <w:rsid w:val="000F76C4"/>
    <w:rsid w:val="000F7713"/>
    <w:rsid w:val="0010053A"/>
    <w:rsid w:val="00101A9B"/>
    <w:rsid w:val="0010201D"/>
    <w:rsid w:val="00102B08"/>
    <w:rsid w:val="00102C61"/>
    <w:rsid w:val="00102D91"/>
    <w:rsid w:val="00103674"/>
    <w:rsid w:val="00103B2C"/>
    <w:rsid w:val="001043BD"/>
    <w:rsid w:val="001047CB"/>
    <w:rsid w:val="001054BF"/>
    <w:rsid w:val="0010554C"/>
    <w:rsid w:val="00107F2F"/>
    <w:rsid w:val="00110451"/>
    <w:rsid w:val="001104CE"/>
    <w:rsid w:val="00111ECE"/>
    <w:rsid w:val="001143C8"/>
    <w:rsid w:val="00114B5E"/>
    <w:rsid w:val="0011542C"/>
    <w:rsid w:val="00115963"/>
    <w:rsid w:val="0011602B"/>
    <w:rsid w:val="001161B6"/>
    <w:rsid w:val="001168DF"/>
    <w:rsid w:val="00117194"/>
    <w:rsid w:val="001175B6"/>
    <w:rsid w:val="00117604"/>
    <w:rsid w:val="00117F83"/>
    <w:rsid w:val="00120811"/>
    <w:rsid w:val="001223EF"/>
    <w:rsid w:val="001224FE"/>
    <w:rsid w:val="00122765"/>
    <w:rsid w:val="001227F0"/>
    <w:rsid w:val="001236F6"/>
    <w:rsid w:val="00123AE5"/>
    <w:rsid w:val="00123C2D"/>
    <w:rsid w:val="00124354"/>
    <w:rsid w:val="001257D0"/>
    <w:rsid w:val="00125964"/>
    <w:rsid w:val="001269B2"/>
    <w:rsid w:val="0012777E"/>
    <w:rsid w:val="00127AD8"/>
    <w:rsid w:val="00127FBC"/>
    <w:rsid w:val="001303E8"/>
    <w:rsid w:val="0013055D"/>
    <w:rsid w:val="00131C62"/>
    <w:rsid w:val="00133A35"/>
    <w:rsid w:val="001342AE"/>
    <w:rsid w:val="00134BD7"/>
    <w:rsid w:val="00135362"/>
    <w:rsid w:val="0013554C"/>
    <w:rsid w:val="00135BC5"/>
    <w:rsid w:val="00135BF0"/>
    <w:rsid w:val="00135D1B"/>
    <w:rsid w:val="00136301"/>
    <w:rsid w:val="00136BA1"/>
    <w:rsid w:val="00140BA1"/>
    <w:rsid w:val="00140C2F"/>
    <w:rsid w:val="00142AEC"/>
    <w:rsid w:val="00143766"/>
    <w:rsid w:val="0014472A"/>
    <w:rsid w:val="001455E4"/>
    <w:rsid w:val="0014574A"/>
    <w:rsid w:val="00145B95"/>
    <w:rsid w:val="00147CED"/>
    <w:rsid w:val="001507ED"/>
    <w:rsid w:val="0015154C"/>
    <w:rsid w:val="00151958"/>
    <w:rsid w:val="001527C8"/>
    <w:rsid w:val="001535EC"/>
    <w:rsid w:val="0015416B"/>
    <w:rsid w:val="00154768"/>
    <w:rsid w:val="00155230"/>
    <w:rsid w:val="001555F2"/>
    <w:rsid w:val="00155620"/>
    <w:rsid w:val="001564A4"/>
    <w:rsid w:val="00156971"/>
    <w:rsid w:val="00160041"/>
    <w:rsid w:val="0016034C"/>
    <w:rsid w:val="00160AFA"/>
    <w:rsid w:val="0016271D"/>
    <w:rsid w:val="00162CB3"/>
    <w:rsid w:val="001651C5"/>
    <w:rsid w:val="0016550F"/>
    <w:rsid w:val="0016564A"/>
    <w:rsid w:val="00166026"/>
    <w:rsid w:val="00166356"/>
    <w:rsid w:val="001669A0"/>
    <w:rsid w:val="001669B5"/>
    <w:rsid w:val="00166CD1"/>
    <w:rsid w:val="00166E0D"/>
    <w:rsid w:val="001676A8"/>
    <w:rsid w:val="00170FA7"/>
    <w:rsid w:val="00171507"/>
    <w:rsid w:val="001718EE"/>
    <w:rsid w:val="001730FB"/>
    <w:rsid w:val="001732BB"/>
    <w:rsid w:val="00174077"/>
    <w:rsid w:val="00174789"/>
    <w:rsid w:val="00174988"/>
    <w:rsid w:val="0017645C"/>
    <w:rsid w:val="00176C74"/>
    <w:rsid w:val="0017796A"/>
    <w:rsid w:val="0018034C"/>
    <w:rsid w:val="00181E2B"/>
    <w:rsid w:val="001827CC"/>
    <w:rsid w:val="00182E13"/>
    <w:rsid w:val="00182F10"/>
    <w:rsid w:val="00183562"/>
    <w:rsid w:val="00183F2C"/>
    <w:rsid w:val="00184CFE"/>
    <w:rsid w:val="00184F26"/>
    <w:rsid w:val="001863E3"/>
    <w:rsid w:val="0018664B"/>
    <w:rsid w:val="001866E9"/>
    <w:rsid w:val="00187151"/>
    <w:rsid w:val="001873AB"/>
    <w:rsid w:val="001901FF"/>
    <w:rsid w:val="00190618"/>
    <w:rsid w:val="00190C74"/>
    <w:rsid w:val="00191C14"/>
    <w:rsid w:val="001926EC"/>
    <w:rsid w:val="00192C70"/>
    <w:rsid w:val="00193AA8"/>
    <w:rsid w:val="00193B4E"/>
    <w:rsid w:val="00195842"/>
    <w:rsid w:val="001968B8"/>
    <w:rsid w:val="001A0014"/>
    <w:rsid w:val="001A0C7D"/>
    <w:rsid w:val="001A1581"/>
    <w:rsid w:val="001A15D0"/>
    <w:rsid w:val="001A3319"/>
    <w:rsid w:val="001A548D"/>
    <w:rsid w:val="001A61CA"/>
    <w:rsid w:val="001A6366"/>
    <w:rsid w:val="001A66F8"/>
    <w:rsid w:val="001A6E9D"/>
    <w:rsid w:val="001A7288"/>
    <w:rsid w:val="001B05EC"/>
    <w:rsid w:val="001B223C"/>
    <w:rsid w:val="001B2F87"/>
    <w:rsid w:val="001B4583"/>
    <w:rsid w:val="001B48B1"/>
    <w:rsid w:val="001B4C69"/>
    <w:rsid w:val="001B7243"/>
    <w:rsid w:val="001B762A"/>
    <w:rsid w:val="001B7A83"/>
    <w:rsid w:val="001B7B67"/>
    <w:rsid w:val="001B7E74"/>
    <w:rsid w:val="001C1999"/>
    <w:rsid w:val="001C4AE5"/>
    <w:rsid w:val="001C58B9"/>
    <w:rsid w:val="001D0E08"/>
    <w:rsid w:val="001D1FE4"/>
    <w:rsid w:val="001D207E"/>
    <w:rsid w:val="001D2E8A"/>
    <w:rsid w:val="001D324D"/>
    <w:rsid w:val="001D5132"/>
    <w:rsid w:val="001D5F89"/>
    <w:rsid w:val="001D6B1B"/>
    <w:rsid w:val="001D6C44"/>
    <w:rsid w:val="001D7A39"/>
    <w:rsid w:val="001E03AD"/>
    <w:rsid w:val="001E0BB7"/>
    <w:rsid w:val="001E0C3D"/>
    <w:rsid w:val="001E1CF2"/>
    <w:rsid w:val="001E2067"/>
    <w:rsid w:val="001E2C65"/>
    <w:rsid w:val="001E307E"/>
    <w:rsid w:val="001E559B"/>
    <w:rsid w:val="001E56B4"/>
    <w:rsid w:val="001E5E3B"/>
    <w:rsid w:val="001E68E7"/>
    <w:rsid w:val="001E6A0C"/>
    <w:rsid w:val="001E7252"/>
    <w:rsid w:val="001E7B7F"/>
    <w:rsid w:val="001E7D26"/>
    <w:rsid w:val="001F0BD0"/>
    <w:rsid w:val="001F24E3"/>
    <w:rsid w:val="001F3B20"/>
    <w:rsid w:val="001F4126"/>
    <w:rsid w:val="001F42E7"/>
    <w:rsid w:val="001F466F"/>
    <w:rsid w:val="001F4E1D"/>
    <w:rsid w:val="001F4E37"/>
    <w:rsid w:val="001F58C3"/>
    <w:rsid w:val="001F6412"/>
    <w:rsid w:val="001F667A"/>
    <w:rsid w:val="001F6C8B"/>
    <w:rsid w:val="001F71F7"/>
    <w:rsid w:val="001F7BF1"/>
    <w:rsid w:val="001F7C32"/>
    <w:rsid w:val="00200956"/>
    <w:rsid w:val="002010CF"/>
    <w:rsid w:val="00202A72"/>
    <w:rsid w:val="00203C32"/>
    <w:rsid w:val="00204256"/>
    <w:rsid w:val="0020685A"/>
    <w:rsid w:val="00206AEB"/>
    <w:rsid w:val="00206B58"/>
    <w:rsid w:val="0020727C"/>
    <w:rsid w:val="00207755"/>
    <w:rsid w:val="00207B12"/>
    <w:rsid w:val="00207B8F"/>
    <w:rsid w:val="00207E8C"/>
    <w:rsid w:val="00210753"/>
    <w:rsid w:val="00210FF7"/>
    <w:rsid w:val="00212D25"/>
    <w:rsid w:val="0021317F"/>
    <w:rsid w:val="00213A00"/>
    <w:rsid w:val="002148A4"/>
    <w:rsid w:val="00214EAF"/>
    <w:rsid w:val="00215A3B"/>
    <w:rsid w:val="002160D0"/>
    <w:rsid w:val="00217133"/>
    <w:rsid w:val="002200AE"/>
    <w:rsid w:val="00220BDE"/>
    <w:rsid w:val="00221270"/>
    <w:rsid w:val="002215AA"/>
    <w:rsid w:val="00222259"/>
    <w:rsid w:val="00222445"/>
    <w:rsid w:val="00222DE4"/>
    <w:rsid w:val="0022542B"/>
    <w:rsid w:val="00225B85"/>
    <w:rsid w:val="00230070"/>
    <w:rsid w:val="00230AEF"/>
    <w:rsid w:val="00232A61"/>
    <w:rsid w:val="00233541"/>
    <w:rsid w:val="00234680"/>
    <w:rsid w:val="00234923"/>
    <w:rsid w:val="00234ACA"/>
    <w:rsid w:val="002352CB"/>
    <w:rsid w:val="002368D5"/>
    <w:rsid w:val="002375BD"/>
    <w:rsid w:val="00237AEB"/>
    <w:rsid w:val="00240C3E"/>
    <w:rsid w:val="00240DAC"/>
    <w:rsid w:val="00242020"/>
    <w:rsid w:val="00243AD9"/>
    <w:rsid w:val="00245E25"/>
    <w:rsid w:val="00246797"/>
    <w:rsid w:val="00247283"/>
    <w:rsid w:val="0024790A"/>
    <w:rsid w:val="00251467"/>
    <w:rsid w:val="002519E5"/>
    <w:rsid w:val="00251B56"/>
    <w:rsid w:val="00252362"/>
    <w:rsid w:val="0025258A"/>
    <w:rsid w:val="00252AC9"/>
    <w:rsid w:val="002536ED"/>
    <w:rsid w:val="002538FC"/>
    <w:rsid w:val="00253B10"/>
    <w:rsid w:val="0025470C"/>
    <w:rsid w:val="00255F10"/>
    <w:rsid w:val="0025623D"/>
    <w:rsid w:val="00257920"/>
    <w:rsid w:val="00257FEC"/>
    <w:rsid w:val="00260961"/>
    <w:rsid w:val="00260AC9"/>
    <w:rsid w:val="00260B3D"/>
    <w:rsid w:val="00261439"/>
    <w:rsid w:val="00262240"/>
    <w:rsid w:val="002625BC"/>
    <w:rsid w:val="00262A5F"/>
    <w:rsid w:val="00263634"/>
    <w:rsid w:val="002639F0"/>
    <w:rsid w:val="00264DEF"/>
    <w:rsid w:val="0026575E"/>
    <w:rsid w:val="00266CDE"/>
    <w:rsid w:val="00267070"/>
    <w:rsid w:val="00267497"/>
    <w:rsid w:val="002676D3"/>
    <w:rsid w:val="00267815"/>
    <w:rsid w:val="00270596"/>
    <w:rsid w:val="00270A92"/>
    <w:rsid w:val="00271379"/>
    <w:rsid w:val="00271426"/>
    <w:rsid w:val="00273361"/>
    <w:rsid w:val="00273CEC"/>
    <w:rsid w:val="00273EF4"/>
    <w:rsid w:val="00275A33"/>
    <w:rsid w:val="00276B92"/>
    <w:rsid w:val="00276CF7"/>
    <w:rsid w:val="00276E11"/>
    <w:rsid w:val="00276E42"/>
    <w:rsid w:val="00276E89"/>
    <w:rsid w:val="00280508"/>
    <w:rsid w:val="002809CD"/>
    <w:rsid w:val="00282EEE"/>
    <w:rsid w:val="00283225"/>
    <w:rsid w:val="00283BF6"/>
    <w:rsid w:val="00283DD8"/>
    <w:rsid w:val="00284E44"/>
    <w:rsid w:val="00286AC9"/>
    <w:rsid w:val="00287572"/>
    <w:rsid w:val="002877FB"/>
    <w:rsid w:val="00287A5A"/>
    <w:rsid w:val="00287BB6"/>
    <w:rsid w:val="00291A3F"/>
    <w:rsid w:val="00291DB7"/>
    <w:rsid w:val="00292603"/>
    <w:rsid w:val="002926A5"/>
    <w:rsid w:val="00292D07"/>
    <w:rsid w:val="00293C63"/>
    <w:rsid w:val="00294774"/>
    <w:rsid w:val="00294853"/>
    <w:rsid w:val="00294A28"/>
    <w:rsid w:val="002951BB"/>
    <w:rsid w:val="002951C6"/>
    <w:rsid w:val="00295230"/>
    <w:rsid w:val="00295C19"/>
    <w:rsid w:val="00296092"/>
    <w:rsid w:val="002966C4"/>
    <w:rsid w:val="0029702F"/>
    <w:rsid w:val="00297680"/>
    <w:rsid w:val="002A0398"/>
    <w:rsid w:val="002A0433"/>
    <w:rsid w:val="002A1562"/>
    <w:rsid w:val="002A4EEB"/>
    <w:rsid w:val="002A5188"/>
    <w:rsid w:val="002A5D13"/>
    <w:rsid w:val="002A5E54"/>
    <w:rsid w:val="002B00AF"/>
    <w:rsid w:val="002B03FC"/>
    <w:rsid w:val="002B0744"/>
    <w:rsid w:val="002B1348"/>
    <w:rsid w:val="002B1ACB"/>
    <w:rsid w:val="002B27D9"/>
    <w:rsid w:val="002B27F2"/>
    <w:rsid w:val="002B321E"/>
    <w:rsid w:val="002B5C9F"/>
    <w:rsid w:val="002B5D46"/>
    <w:rsid w:val="002B5F5B"/>
    <w:rsid w:val="002C04A3"/>
    <w:rsid w:val="002C09A4"/>
    <w:rsid w:val="002C1516"/>
    <w:rsid w:val="002C1CE6"/>
    <w:rsid w:val="002C42BE"/>
    <w:rsid w:val="002C595E"/>
    <w:rsid w:val="002D1012"/>
    <w:rsid w:val="002D15B8"/>
    <w:rsid w:val="002D16D2"/>
    <w:rsid w:val="002D1833"/>
    <w:rsid w:val="002D20EF"/>
    <w:rsid w:val="002D21BC"/>
    <w:rsid w:val="002D2267"/>
    <w:rsid w:val="002D262D"/>
    <w:rsid w:val="002D33B3"/>
    <w:rsid w:val="002D3460"/>
    <w:rsid w:val="002D3853"/>
    <w:rsid w:val="002D414D"/>
    <w:rsid w:val="002D4597"/>
    <w:rsid w:val="002D4A66"/>
    <w:rsid w:val="002D5301"/>
    <w:rsid w:val="002D5A4F"/>
    <w:rsid w:val="002D7453"/>
    <w:rsid w:val="002D76E8"/>
    <w:rsid w:val="002D7CA0"/>
    <w:rsid w:val="002E181D"/>
    <w:rsid w:val="002E2510"/>
    <w:rsid w:val="002E2800"/>
    <w:rsid w:val="002E2C24"/>
    <w:rsid w:val="002E38BA"/>
    <w:rsid w:val="002E3979"/>
    <w:rsid w:val="002E3B16"/>
    <w:rsid w:val="002E41B2"/>
    <w:rsid w:val="002E55D3"/>
    <w:rsid w:val="002E5912"/>
    <w:rsid w:val="002E68ED"/>
    <w:rsid w:val="002E79F5"/>
    <w:rsid w:val="002E7F1C"/>
    <w:rsid w:val="002F048F"/>
    <w:rsid w:val="002F0553"/>
    <w:rsid w:val="002F062F"/>
    <w:rsid w:val="002F253F"/>
    <w:rsid w:val="002F27A4"/>
    <w:rsid w:val="002F28FC"/>
    <w:rsid w:val="002F2CD4"/>
    <w:rsid w:val="002F4691"/>
    <w:rsid w:val="002F4F57"/>
    <w:rsid w:val="002F638B"/>
    <w:rsid w:val="003001F4"/>
    <w:rsid w:val="003003B0"/>
    <w:rsid w:val="00300729"/>
    <w:rsid w:val="0030093F"/>
    <w:rsid w:val="003009BB"/>
    <w:rsid w:val="00301BCA"/>
    <w:rsid w:val="00303142"/>
    <w:rsid w:val="003046F4"/>
    <w:rsid w:val="00304E10"/>
    <w:rsid w:val="0030520F"/>
    <w:rsid w:val="0030540E"/>
    <w:rsid w:val="00306EFD"/>
    <w:rsid w:val="00310B73"/>
    <w:rsid w:val="00312036"/>
    <w:rsid w:val="00312234"/>
    <w:rsid w:val="00312AAE"/>
    <w:rsid w:val="00312FB8"/>
    <w:rsid w:val="00313FF6"/>
    <w:rsid w:val="00314218"/>
    <w:rsid w:val="0031425F"/>
    <w:rsid w:val="00316084"/>
    <w:rsid w:val="00316643"/>
    <w:rsid w:val="0031679D"/>
    <w:rsid w:val="00316C6B"/>
    <w:rsid w:val="0031720A"/>
    <w:rsid w:val="00317A50"/>
    <w:rsid w:val="003201D9"/>
    <w:rsid w:val="00320BAE"/>
    <w:rsid w:val="00321194"/>
    <w:rsid w:val="003216E0"/>
    <w:rsid w:val="0032172E"/>
    <w:rsid w:val="00321E8A"/>
    <w:rsid w:val="00322088"/>
    <w:rsid w:val="003220BC"/>
    <w:rsid w:val="003225E9"/>
    <w:rsid w:val="00322FE7"/>
    <w:rsid w:val="00323028"/>
    <w:rsid w:val="00323048"/>
    <w:rsid w:val="00323210"/>
    <w:rsid w:val="00323858"/>
    <w:rsid w:val="00326407"/>
    <w:rsid w:val="003265CB"/>
    <w:rsid w:val="00326A0A"/>
    <w:rsid w:val="00327483"/>
    <w:rsid w:val="003275D4"/>
    <w:rsid w:val="00327FA7"/>
    <w:rsid w:val="00330B9F"/>
    <w:rsid w:val="00330D81"/>
    <w:rsid w:val="00331AEB"/>
    <w:rsid w:val="0033297A"/>
    <w:rsid w:val="00332E37"/>
    <w:rsid w:val="0033328D"/>
    <w:rsid w:val="003351C5"/>
    <w:rsid w:val="00335411"/>
    <w:rsid w:val="003357DF"/>
    <w:rsid w:val="003360CF"/>
    <w:rsid w:val="00336223"/>
    <w:rsid w:val="00336B9A"/>
    <w:rsid w:val="00336C59"/>
    <w:rsid w:val="00337398"/>
    <w:rsid w:val="003373C0"/>
    <w:rsid w:val="0034163E"/>
    <w:rsid w:val="00341C89"/>
    <w:rsid w:val="00342587"/>
    <w:rsid w:val="00342632"/>
    <w:rsid w:val="00342F35"/>
    <w:rsid w:val="00343AC5"/>
    <w:rsid w:val="00343B88"/>
    <w:rsid w:val="00344063"/>
    <w:rsid w:val="00344DDC"/>
    <w:rsid w:val="00344F6D"/>
    <w:rsid w:val="00345530"/>
    <w:rsid w:val="00346B73"/>
    <w:rsid w:val="003472E6"/>
    <w:rsid w:val="00347F6B"/>
    <w:rsid w:val="00351FCB"/>
    <w:rsid w:val="0035546D"/>
    <w:rsid w:val="00357F85"/>
    <w:rsid w:val="0036143D"/>
    <w:rsid w:val="00361689"/>
    <w:rsid w:val="003619F3"/>
    <w:rsid w:val="0036204C"/>
    <w:rsid w:val="0036209E"/>
    <w:rsid w:val="0036372F"/>
    <w:rsid w:val="00363CA7"/>
    <w:rsid w:val="00363DF5"/>
    <w:rsid w:val="00365954"/>
    <w:rsid w:val="00366C6E"/>
    <w:rsid w:val="00370552"/>
    <w:rsid w:val="00370E67"/>
    <w:rsid w:val="00371BE1"/>
    <w:rsid w:val="00371EB0"/>
    <w:rsid w:val="00372E30"/>
    <w:rsid w:val="00373B03"/>
    <w:rsid w:val="00374655"/>
    <w:rsid w:val="0037528F"/>
    <w:rsid w:val="003756F7"/>
    <w:rsid w:val="00376092"/>
    <w:rsid w:val="0037637F"/>
    <w:rsid w:val="00380F0A"/>
    <w:rsid w:val="00382F66"/>
    <w:rsid w:val="003831E7"/>
    <w:rsid w:val="00384613"/>
    <w:rsid w:val="003847FD"/>
    <w:rsid w:val="00384981"/>
    <w:rsid w:val="0038553B"/>
    <w:rsid w:val="0038570A"/>
    <w:rsid w:val="00385C26"/>
    <w:rsid w:val="00386680"/>
    <w:rsid w:val="00386C02"/>
    <w:rsid w:val="00387057"/>
    <w:rsid w:val="00390AD8"/>
    <w:rsid w:val="00392284"/>
    <w:rsid w:val="003924B2"/>
    <w:rsid w:val="00392A34"/>
    <w:rsid w:val="0039359E"/>
    <w:rsid w:val="00394005"/>
    <w:rsid w:val="003943A0"/>
    <w:rsid w:val="003945F8"/>
    <w:rsid w:val="003950ED"/>
    <w:rsid w:val="00396027"/>
    <w:rsid w:val="003960DD"/>
    <w:rsid w:val="003A1523"/>
    <w:rsid w:val="003A257F"/>
    <w:rsid w:val="003A2A79"/>
    <w:rsid w:val="003A2ECC"/>
    <w:rsid w:val="003A3515"/>
    <w:rsid w:val="003A4E9C"/>
    <w:rsid w:val="003A4EA8"/>
    <w:rsid w:val="003A4F5E"/>
    <w:rsid w:val="003A4F93"/>
    <w:rsid w:val="003A592A"/>
    <w:rsid w:val="003A64A9"/>
    <w:rsid w:val="003A682E"/>
    <w:rsid w:val="003A6A45"/>
    <w:rsid w:val="003A6B39"/>
    <w:rsid w:val="003A6B7F"/>
    <w:rsid w:val="003A6E12"/>
    <w:rsid w:val="003A78B6"/>
    <w:rsid w:val="003A7A4F"/>
    <w:rsid w:val="003A7ED5"/>
    <w:rsid w:val="003B153D"/>
    <w:rsid w:val="003B1A90"/>
    <w:rsid w:val="003B20A2"/>
    <w:rsid w:val="003B36CF"/>
    <w:rsid w:val="003B5BAA"/>
    <w:rsid w:val="003B6639"/>
    <w:rsid w:val="003B6FC4"/>
    <w:rsid w:val="003C062C"/>
    <w:rsid w:val="003C1F5D"/>
    <w:rsid w:val="003C23FA"/>
    <w:rsid w:val="003C310E"/>
    <w:rsid w:val="003C31A0"/>
    <w:rsid w:val="003C3601"/>
    <w:rsid w:val="003C3637"/>
    <w:rsid w:val="003C38B9"/>
    <w:rsid w:val="003C396F"/>
    <w:rsid w:val="003C433F"/>
    <w:rsid w:val="003C465D"/>
    <w:rsid w:val="003C482B"/>
    <w:rsid w:val="003C5025"/>
    <w:rsid w:val="003C56D7"/>
    <w:rsid w:val="003C64F1"/>
    <w:rsid w:val="003C6570"/>
    <w:rsid w:val="003C676E"/>
    <w:rsid w:val="003D08F3"/>
    <w:rsid w:val="003D0D85"/>
    <w:rsid w:val="003D37BD"/>
    <w:rsid w:val="003D3A66"/>
    <w:rsid w:val="003D3AFF"/>
    <w:rsid w:val="003D4718"/>
    <w:rsid w:val="003D519E"/>
    <w:rsid w:val="003D5A60"/>
    <w:rsid w:val="003D5CF7"/>
    <w:rsid w:val="003D6108"/>
    <w:rsid w:val="003D61A1"/>
    <w:rsid w:val="003D7D10"/>
    <w:rsid w:val="003E08B3"/>
    <w:rsid w:val="003E153F"/>
    <w:rsid w:val="003E15DC"/>
    <w:rsid w:val="003E210D"/>
    <w:rsid w:val="003E27FA"/>
    <w:rsid w:val="003E380A"/>
    <w:rsid w:val="003E3B9D"/>
    <w:rsid w:val="003E44CD"/>
    <w:rsid w:val="003E4DA0"/>
    <w:rsid w:val="003E50A4"/>
    <w:rsid w:val="003E5D22"/>
    <w:rsid w:val="003E6E6D"/>
    <w:rsid w:val="003E7840"/>
    <w:rsid w:val="003E7B17"/>
    <w:rsid w:val="003F0966"/>
    <w:rsid w:val="003F11ED"/>
    <w:rsid w:val="003F1C39"/>
    <w:rsid w:val="003F23C5"/>
    <w:rsid w:val="003F28C6"/>
    <w:rsid w:val="003F330C"/>
    <w:rsid w:val="003F489A"/>
    <w:rsid w:val="003F4CE9"/>
    <w:rsid w:val="003F50B7"/>
    <w:rsid w:val="003F54FE"/>
    <w:rsid w:val="003F7C34"/>
    <w:rsid w:val="00400B59"/>
    <w:rsid w:val="00400C3F"/>
    <w:rsid w:val="00400CCA"/>
    <w:rsid w:val="004013FF"/>
    <w:rsid w:val="004029A6"/>
    <w:rsid w:val="004034D6"/>
    <w:rsid w:val="004037BE"/>
    <w:rsid w:val="0040382E"/>
    <w:rsid w:val="00404D4E"/>
    <w:rsid w:val="004050E7"/>
    <w:rsid w:val="004055F5"/>
    <w:rsid w:val="00407F2A"/>
    <w:rsid w:val="004112F2"/>
    <w:rsid w:val="00411A51"/>
    <w:rsid w:val="00411B09"/>
    <w:rsid w:val="0041271A"/>
    <w:rsid w:val="004128B8"/>
    <w:rsid w:val="00413E1F"/>
    <w:rsid w:val="0041464E"/>
    <w:rsid w:val="004147A1"/>
    <w:rsid w:val="00415DC2"/>
    <w:rsid w:val="0041747B"/>
    <w:rsid w:val="004200D6"/>
    <w:rsid w:val="0042032F"/>
    <w:rsid w:val="00420A79"/>
    <w:rsid w:val="00420C29"/>
    <w:rsid w:val="00420D35"/>
    <w:rsid w:val="00420D92"/>
    <w:rsid w:val="00420EE5"/>
    <w:rsid w:val="00420FB3"/>
    <w:rsid w:val="004221F2"/>
    <w:rsid w:val="0042299B"/>
    <w:rsid w:val="00422D49"/>
    <w:rsid w:val="004234D9"/>
    <w:rsid w:val="00423CAA"/>
    <w:rsid w:val="00423DD9"/>
    <w:rsid w:val="00424095"/>
    <w:rsid w:val="004258B3"/>
    <w:rsid w:val="00427358"/>
    <w:rsid w:val="00430641"/>
    <w:rsid w:val="00430ECB"/>
    <w:rsid w:val="0043100B"/>
    <w:rsid w:val="00431685"/>
    <w:rsid w:val="00431741"/>
    <w:rsid w:val="004328EC"/>
    <w:rsid w:val="00433943"/>
    <w:rsid w:val="004349EF"/>
    <w:rsid w:val="00434C24"/>
    <w:rsid w:val="00434FD2"/>
    <w:rsid w:val="004358E1"/>
    <w:rsid w:val="0043707E"/>
    <w:rsid w:val="00437984"/>
    <w:rsid w:val="00440009"/>
    <w:rsid w:val="004404B0"/>
    <w:rsid w:val="0044178B"/>
    <w:rsid w:val="00441BAD"/>
    <w:rsid w:val="004434FE"/>
    <w:rsid w:val="00443832"/>
    <w:rsid w:val="00443A3B"/>
    <w:rsid w:val="00443C2A"/>
    <w:rsid w:val="0044441D"/>
    <w:rsid w:val="004444A5"/>
    <w:rsid w:val="0044454A"/>
    <w:rsid w:val="004452A0"/>
    <w:rsid w:val="00445B08"/>
    <w:rsid w:val="00445FBC"/>
    <w:rsid w:val="004465F8"/>
    <w:rsid w:val="0044673D"/>
    <w:rsid w:val="00446D1B"/>
    <w:rsid w:val="0044708F"/>
    <w:rsid w:val="0044749B"/>
    <w:rsid w:val="00447A4E"/>
    <w:rsid w:val="00447D01"/>
    <w:rsid w:val="004504E9"/>
    <w:rsid w:val="00452DFC"/>
    <w:rsid w:val="00453270"/>
    <w:rsid w:val="00453487"/>
    <w:rsid w:val="0045355C"/>
    <w:rsid w:val="00453E7E"/>
    <w:rsid w:val="00454111"/>
    <w:rsid w:val="00454BC0"/>
    <w:rsid w:val="004559D3"/>
    <w:rsid w:val="00455AFD"/>
    <w:rsid w:val="00455D96"/>
    <w:rsid w:val="004563BB"/>
    <w:rsid w:val="00456630"/>
    <w:rsid w:val="00456AB8"/>
    <w:rsid w:val="00457C78"/>
    <w:rsid w:val="0046050E"/>
    <w:rsid w:val="0046068A"/>
    <w:rsid w:val="00460ADC"/>
    <w:rsid w:val="0046173B"/>
    <w:rsid w:val="004636A8"/>
    <w:rsid w:val="00463D73"/>
    <w:rsid w:val="00463E7B"/>
    <w:rsid w:val="004640AF"/>
    <w:rsid w:val="004646A0"/>
    <w:rsid w:val="004658F2"/>
    <w:rsid w:val="0046604F"/>
    <w:rsid w:val="00466A81"/>
    <w:rsid w:val="00467CA4"/>
    <w:rsid w:val="00470886"/>
    <w:rsid w:val="004708FE"/>
    <w:rsid w:val="00470BFF"/>
    <w:rsid w:val="0047113F"/>
    <w:rsid w:val="0047198C"/>
    <w:rsid w:val="00471CC5"/>
    <w:rsid w:val="0047405A"/>
    <w:rsid w:val="00474496"/>
    <w:rsid w:val="004746EB"/>
    <w:rsid w:val="004755DD"/>
    <w:rsid w:val="004762D3"/>
    <w:rsid w:val="0047719C"/>
    <w:rsid w:val="004771A6"/>
    <w:rsid w:val="0048070D"/>
    <w:rsid w:val="00480888"/>
    <w:rsid w:val="0048098F"/>
    <w:rsid w:val="00480BC1"/>
    <w:rsid w:val="00481162"/>
    <w:rsid w:val="0048150E"/>
    <w:rsid w:val="00481980"/>
    <w:rsid w:val="00482967"/>
    <w:rsid w:val="00483450"/>
    <w:rsid w:val="00484D5B"/>
    <w:rsid w:val="00484ED4"/>
    <w:rsid w:val="004850B2"/>
    <w:rsid w:val="004856A5"/>
    <w:rsid w:val="004862CD"/>
    <w:rsid w:val="00486A50"/>
    <w:rsid w:val="00486EE3"/>
    <w:rsid w:val="004900D8"/>
    <w:rsid w:val="004903DA"/>
    <w:rsid w:val="00491F76"/>
    <w:rsid w:val="00492C30"/>
    <w:rsid w:val="004932F4"/>
    <w:rsid w:val="00493991"/>
    <w:rsid w:val="004939F8"/>
    <w:rsid w:val="00494B5B"/>
    <w:rsid w:val="004956C3"/>
    <w:rsid w:val="004965D7"/>
    <w:rsid w:val="004967AD"/>
    <w:rsid w:val="00496AC2"/>
    <w:rsid w:val="0049741E"/>
    <w:rsid w:val="00497C6C"/>
    <w:rsid w:val="004A1190"/>
    <w:rsid w:val="004A1BA0"/>
    <w:rsid w:val="004A20E7"/>
    <w:rsid w:val="004A31AA"/>
    <w:rsid w:val="004A3B13"/>
    <w:rsid w:val="004A6130"/>
    <w:rsid w:val="004A625D"/>
    <w:rsid w:val="004A6ACE"/>
    <w:rsid w:val="004A6DF9"/>
    <w:rsid w:val="004A770D"/>
    <w:rsid w:val="004B0877"/>
    <w:rsid w:val="004B154F"/>
    <w:rsid w:val="004B2F20"/>
    <w:rsid w:val="004B31DB"/>
    <w:rsid w:val="004B3BDE"/>
    <w:rsid w:val="004B47A0"/>
    <w:rsid w:val="004B49C7"/>
    <w:rsid w:val="004B676F"/>
    <w:rsid w:val="004B6974"/>
    <w:rsid w:val="004B6C31"/>
    <w:rsid w:val="004B734B"/>
    <w:rsid w:val="004C202E"/>
    <w:rsid w:val="004C2DC2"/>
    <w:rsid w:val="004C347B"/>
    <w:rsid w:val="004C3A0B"/>
    <w:rsid w:val="004C3BC4"/>
    <w:rsid w:val="004C3E59"/>
    <w:rsid w:val="004C519B"/>
    <w:rsid w:val="004C634B"/>
    <w:rsid w:val="004C64D7"/>
    <w:rsid w:val="004C67D8"/>
    <w:rsid w:val="004C6D90"/>
    <w:rsid w:val="004C6F0B"/>
    <w:rsid w:val="004C7063"/>
    <w:rsid w:val="004D07F0"/>
    <w:rsid w:val="004D14BC"/>
    <w:rsid w:val="004D1AE9"/>
    <w:rsid w:val="004D20AF"/>
    <w:rsid w:val="004D2467"/>
    <w:rsid w:val="004D28B5"/>
    <w:rsid w:val="004D2F39"/>
    <w:rsid w:val="004D3B5D"/>
    <w:rsid w:val="004D49DE"/>
    <w:rsid w:val="004D5105"/>
    <w:rsid w:val="004D526C"/>
    <w:rsid w:val="004D5C9A"/>
    <w:rsid w:val="004D71A7"/>
    <w:rsid w:val="004D7619"/>
    <w:rsid w:val="004E006C"/>
    <w:rsid w:val="004E0B4E"/>
    <w:rsid w:val="004E0B6B"/>
    <w:rsid w:val="004E1E61"/>
    <w:rsid w:val="004E1E6C"/>
    <w:rsid w:val="004E223B"/>
    <w:rsid w:val="004E33A0"/>
    <w:rsid w:val="004E4D55"/>
    <w:rsid w:val="004E5042"/>
    <w:rsid w:val="004E5252"/>
    <w:rsid w:val="004E5466"/>
    <w:rsid w:val="004E65B4"/>
    <w:rsid w:val="004E7427"/>
    <w:rsid w:val="004E74CF"/>
    <w:rsid w:val="004E7F59"/>
    <w:rsid w:val="004F0572"/>
    <w:rsid w:val="004F0661"/>
    <w:rsid w:val="004F0749"/>
    <w:rsid w:val="004F230C"/>
    <w:rsid w:val="004F25A1"/>
    <w:rsid w:val="004F285D"/>
    <w:rsid w:val="004F28E8"/>
    <w:rsid w:val="004F331D"/>
    <w:rsid w:val="004F3C98"/>
    <w:rsid w:val="004F3EF7"/>
    <w:rsid w:val="004F6165"/>
    <w:rsid w:val="004F673C"/>
    <w:rsid w:val="004F6C47"/>
    <w:rsid w:val="004F782D"/>
    <w:rsid w:val="0050011B"/>
    <w:rsid w:val="0050041B"/>
    <w:rsid w:val="00500623"/>
    <w:rsid w:val="005011B7"/>
    <w:rsid w:val="00501639"/>
    <w:rsid w:val="005031A3"/>
    <w:rsid w:val="00503511"/>
    <w:rsid w:val="005042CF"/>
    <w:rsid w:val="005044FE"/>
    <w:rsid w:val="00504DD1"/>
    <w:rsid w:val="005056A6"/>
    <w:rsid w:val="00505F4F"/>
    <w:rsid w:val="005060DB"/>
    <w:rsid w:val="00506DF8"/>
    <w:rsid w:val="00507AFE"/>
    <w:rsid w:val="00507BD5"/>
    <w:rsid w:val="00507DD3"/>
    <w:rsid w:val="00510042"/>
    <w:rsid w:val="00511034"/>
    <w:rsid w:val="00512563"/>
    <w:rsid w:val="00512867"/>
    <w:rsid w:val="00512F1D"/>
    <w:rsid w:val="005135D1"/>
    <w:rsid w:val="0051497E"/>
    <w:rsid w:val="00515024"/>
    <w:rsid w:val="00515157"/>
    <w:rsid w:val="00516885"/>
    <w:rsid w:val="005168E2"/>
    <w:rsid w:val="005169E0"/>
    <w:rsid w:val="00516CE9"/>
    <w:rsid w:val="00516DBF"/>
    <w:rsid w:val="0051732E"/>
    <w:rsid w:val="0052031C"/>
    <w:rsid w:val="00520DC9"/>
    <w:rsid w:val="00521567"/>
    <w:rsid w:val="00521D88"/>
    <w:rsid w:val="00521DD6"/>
    <w:rsid w:val="00522928"/>
    <w:rsid w:val="00522AFD"/>
    <w:rsid w:val="0052688D"/>
    <w:rsid w:val="00526BC2"/>
    <w:rsid w:val="00526CBD"/>
    <w:rsid w:val="00527560"/>
    <w:rsid w:val="005279CA"/>
    <w:rsid w:val="00527E16"/>
    <w:rsid w:val="00527E6D"/>
    <w:rsid w:val="0053045D"/>
    <w:rsid w:val="00530E37"/>
    <w:rsid w:val="00531370"/>
    <w:rsid w:val="00532684"/>
    <w:rsid w:val="005331A7"/>
    <w:rsid w:val="00533999"/>
    <w:rsid w:val="00533D97"/>
    <w:rsid w:val="00533FF6"/>
    <w:rsid w:val="00536311"/>
    <w:rsid w:val="00536A39"/>
    <w:rsid w:val="00537839"/>
    <w:rsid w:val="00537910"/>
    <w:rsid w:val="005400BB"/>
    <w:rsid w:val="00541288"/>
    <w:rsid w:val="00541B22"/>
    <w:rsid w:val="00541EE9"/>
    <w:rsid w:val="00542024"/>
    <w:rsid w:val="00542D54"/>
    <w:rsid w:val="00542DE1"/>
    <w:rsid w:val="005437E4"/>
    <w:rsid w:val="00543BB0"/>
    <w:rsid w:val="00545239"/>
    <w:rsid w:val="00546297"/>
    <w:rsid w:val="00547059"/>
    <w:rsid w:val="00547731"/>
    <w:rsid w:val="005479EF"/>
    <w:rsid w:val="005500EB"/>
    <w:rsid w:val="00550655"/>
    <w:rsid w:val="0055153D"/>
    <w:rsid w:val="005524A8"/>
    <w:rsid w:val="005529F5"/>
    <w:rsid w:val="00553666"/>
    <w:rsid w:val="00553739"/>
    <w:rsid w:val="00553DB7"/>
    <w:rsid w:val="005546FE"/>
    <w:rsid w:val="00554E5A"/>
    <w:rsid w:val="00555F14"/>
    <w:rsid w:val="0056094F"/>
    <w:rsid w:val="00560C3D"/>
    <w:rsid w:val="0056278B"/>
    <w:rsid w:val="005636B0"/>
    <w:rsid w:val="00565D97"/>
    <w:rsid w:val="005716D6"/>
    <w:rsid w:val="00571968"/>
    <w:rsid w:val="005746F0"/>
    <w:rsid w:val="00574EB0"/>
    <w:rsid w:val="00574EFF"/>
    <w:rsid w:val="005755F7"/>
    <w:rsid w:val="00576BF9"/>
    <w:rsid w:val="005773DA"/>
    <w:rsid w:val="0057780C"/>
    <w:rsid w:val="00580240"/>
    <w:rsid w:val="00580383"/>
    <w:rsid w:val="00580785"/>
    <w:rsid w:val="00580ED5"/>
    <w:rsid w:val="00580F78"/>
    <w:rsid w:val="0058102B"/>
    <w:rsid w:val="0058139A"/>
    <w:rsid w:val="005818C7"/>
    <w:rsid w:val="0058228D"/>
    <w:rsid w:val="00583851"/>
    <w:rsid w:val="005845A8"/>
    <w:rsid w:val="00584886"/>
    <w:rsid w:val="00585435"/>
    <w:rsid w:val="00586365"/>
    <w:rsid w:val="005865BF"/>
    <w:rsid w:val="0058730F"/>
    <w:rsid w:val="005876B3"/>
    <w:rsid w:val="00590185"/>
    <w:rsid w:val="00590209"/>
    <w:rsid w:val="0059156D"/>
    <w:rsid w:val="00591F01"/>
    <w:rsid w:val="0059241B"/>
    <w:rsid w:val="0059248B"/>
    <w:rsid w:val="00592C6F"/>
    <w:rsid w:val="00593189"/>
    <w:rsid w:val="00593A48"/>
    <w:rsid w:val="0059550E"/>
    <w:rsid w:val="00596108"/>
    <w:rsid w:val="0059629C"/>
    <w:rsid w:val="005962CE"/>
    <w:rsid w:val="00596481"/>
    <w:rsid w:val="00597285"/>
    <w:rsid w:val="005A06C7"/>
    <w:rsid w:val="005A1AF8"/>
    <w:rsid w:val="005A1CEF"/>
    <w:rsid w:val="005A244C"/>
    <w:rsid w:val="005A30CD"/>
    <w:rsid w:val="005A3258"/>
    <w:rsid w:val="005A5447"/>
    <w:rsid w:val="005A7A74"/>
    <w:rsid w:val="005B0661"/>
    <w:rsid w:val="005B15A7"/>
    <w:rsid w:val="005B2B21"/>
    <w:rsid w:val="005B419F"/>
    <w:rsid w:val="005B43F8"/>
    <w:rsid w:val="005B4DA7"/>
    <w:rsid w:val="005B57FA"/>
    <w:rsid w:val="005B6FF8"/>
    <w:rsid w:val="005C0435"/>
    <w:rsid w:val="005C2665"/>
    <w:rsid w:val="005C2D74"/>
    <w:rsid w:val="005C306B"/>
    <w:rsid w:val="005C3248"/>
    <w:rsid w:val="005C38B1"/>
    <w:rsid w:val="005C396B"/>
    <w:rsid w:val="005C3F12"/>
    <w:rsid w:val="005C5E38"/>
    <w:rsid w:val="005C613B"/>
    <w:rsid w:val="005C6ABE"/>
    <w:rsid w:val="005C6C28"/>
    <w:rsid w:val="005C705B"/>
    <w:rsid w:val="005C790F"/>
    <w:rsid w:val="005D00BB"/>
    <w:rsid w:val="005D1E5B"/>
    <w:rsid w:val="005D260C"/>
    <w:rsid w:val="005D35C0"/>
    <w:rsid w:val="005D432A"/>
    <w:rsid w:val="005D4A23"/>
    <w:rsid w:val="005D4B9A"/>
    <w:rsid w:val="005D5D5C"/>
    <w:rsid w:val="005D6514"/>
    <w:rsid w:val="005D6659"/>
    <w:rsid w:val="005D6705"/>
    <w:rsid w:val="005D73DC"/>
    <w:rsid w:val="005D7C53"/>
    <w:rsid w:val="005E00C1"/>
    <w:rsid w:val="005E0761"/>
    <w:rsid w:val="005E0AF8"/>
    <w:rsid w:val="005E0BF2"/>
    <w:rsid w:val="005E0C31"/>
    <w:rsid w:val="005E1063"/>
    <w:rsid w:val="005E198A"/>
    <w:rsid w:val="005E1D42"/>
    <w:rsid w:val="005E1E23"/>
    <w:rsid w:val="005E1E4A"/>
    <w:rsid w:val="005E1ED8"/>
    <w:rsid w:val="005E1F0E"/>
    <w:rsid w:val="005E222F"/>
    <w:rsid w:val="005E2F74"/>
    <w:rsid w:val="005E30D9"/>
    <w:rsid w:val="005E3499"/>
    <w:rsid w:val="005E5222"/>
    <w:rsid w:val="005E53D7"/>
    <w:rsid w:val="005E5860"/>
    <w:rsid w:val="005E5D5F"/>
    <w:rsid w:val="005E5DE8"/>
    <w:rsid w:val="005E5F00"/>
    <w:rsid w:val="005E5FBE"/>
    <w:rsid w:val="005E6447"/>
    <w:rsid w:val="005E68F1"/>
    <w:rsid w:val="005E7C38"/>
    <w:rsid w:val="005F0DE7"/>
    <w:rsid w:val="005F3B5E"/>
    <w:rsid w:val="005F3C62"/>
    <w:rsid w:val="005F4E29"/>
    <w:rsid w:val="005F5B0E"/>
    <w:rsid w:val="005F6091"/>
    <w:rsid w:val="005F61B1"/>
    <w:rsid w:val="005F6652"/>
    <w:rsid w:val="005F6DB2"/>
    <w:rsid w:val="005F736D"/>
    <w:rsid w:val="005F744E"/>
    <w:rsid w:val="006004DC"/>
    <w:rsid w:val="00600552"/>
    <w:rsid w:val="00600DB8"/>
    <w:rsid w:val="00601921"/>
    <w:rsid w:val="006031D7"/>
    <w:rsid w:val="0060383F"/>
    <w:rsid w:val="0060438C"/>
    <w:rsid w:val="006048FB"/>
    <w:rsid w:val="006059FC"/>
    <w:rsid w:val="00606AD7"/>
    <w:rsid w:val="00606B17"/>
    <w:rsid w:val="006073A6"/>
    <w:rsid w:val="00607EED"/>
    <w:rsid w:val="006101A4"/>
    <w:rsid w:val="00610851"/>
    <w:rsid w:val="006121F1"/>
    <w:rsid w:val="006134E3"/>
    <w:rsid w:val="006137F6"/>
    <w:rsid w:val="006144F4"/>
    <w:rsid w:val="00615748"/>
    <w:rsid w:val="00615832"/>
    <w:rsid w:val="00615AE6"/>
    <w:rsid w:val="00616572"/>
    <w:rsid w:val="00617598"/>
    <w:rsid w:val="00617722"/>
    <w:rsid w:val="00621BA1"/>
    <w:rsid w:val="00622225"/>
    <w:rsid w:val="006226E4"/>
    <w:rsid w:val="00624668"/>
    <w:rsid w:val="006253FE"/>
    <w:rsid w:val="0062548F"/>
    <w:rsid w:val="0062623E"/>
    <w:rsid w:val="00626313"/>
    <w:rsid w:val="00626E06"/>
    <w:rsid w:val="006309ED"/>
    <w:rsid w:val="00630C18"/>
    <w:rsid w:val="00631108"/>
    <w:rsid w:val="0063124C"/>
    <w:rsid w:val="00631D2C"/>
    <w:rsid w:val="00632F59"/>
    <w:rsid w:val="0063393B"/>
    <w:rsid w:val="00633BC0"/>
    <w:rsid w:val="006348C9"/>
    <w:rsid w:val="00634F6B"/>
    <w:rsid w:val="00635C58"/>
    <w:rsid w:val="00637797"/>
    <w:rsid w:val="00637B91"/>
    <w:rsid w:val="006410F0"/>
    <w:rsid w:val="00641258"/>
    <w:rsid w:val="006413BC"/>
    <w:rsid w:val="00643DC8"/>
    <w:rsid w:val="0064413A"/>
    <w:rsid w:val="006450F7"/>
    <w:rsid w:val="00645216"/>
    <w:rsid w:val="00645468"/>
    <w:rsid w:val="006454C8"/>
    <w:rsid w:val="00646DAC"/>
    <w:rsid w:val="00647C17"/>
    <w:rsid w:val="00647D2A"/>
    <w:rsid w:val="00650B27"/>
    <w:rsid w:val="00650EDD"/>
    <w:rsid w:val="00651ED3"/>
    <w:rsid w:val="00652941"/>
    <w:rsid w:val="00652966"/>
    <w:rsid w:val="006537AE"/>
    <w:rsid w:val="00654F9B"/>
    <w:rsid w:val="00655BE0"/>
    <w:rsid w:val="00655EB1"/>
    <w:rsid w:val="00656200"/>
    <w:rsid w:val="006567D7"/>
    <w:rsid w:val="006571D7"/>
    <w:rsid w:val="0065724E"/>
    <w:rsid w:val="00657577"/>
    <w:rsid w:val="00657BF1"/>
    <w:rsid w:val="00660659"/>
    <w:rsid w:val="00660D5C"/>
    <w:rsid w:val="00661065"/>
    <w:rsid w:val="00663576"/>
    <w:rsid w:val="006658B5"/>
    <w:rsid w:val="00665E7E"/>
    <w:rsid w:val="0066700B"/>
    <w:rsid w:val="006671E5"/>
    <w:rsid w:val="00667C0A"/>
    <w:rsid w:val="00667C41"/>
    <w:rsid w:val="00667D77"/>
    <w:rsid w:val="006700B6"/>
    <w:rsid w:val="00670EC6"/>
    <w:rsid w:val="00670ED6"/>
    <w:rsid w:val="0067189D"/>
    <w:rsid w:val="006726D9"/>
    <w:rsid w:val="00672942"/>
    <w:rsid w:val="006729F2"/>
    <w:rsid w:val="006730D1"/>
    <w:rsid w:val="00673E23"/>
    <w:rsid w:val="00674425"/>
    <w:rsid w:val="00674B6A"/>
    <w:rsid w:val="00675718"/>
    <w:rsid w:val="00676AEF"/>
    <w:rsid w:val="00676D6F"/>
    <w:rsid w:val="0067768E"/>
    <w:rsid w:val="006778F5"/>
    <w:rsid w:val="006802A7"/>
    <w:rsid w:val="006808D4"/>
    <w:rsid w:val="00681908"/>
    <w:rsid w:val="00682179"/>
    <w:rsid w:val="006828D2"/>
    <w:rsid w:val="00683339"/>
    <w:rsid w:val="00683B1B"/>
    <w:rsid w:val="00685B8E"/>
    <w:rsid w:val="00686005"/>
    <w:rsid w:val="006868D4"/>
    <w:rsid w:val="006869CE"/>
    <w:rsid w:val="00686C62"/>
    <w:rsid w:val="00686D6D"/>
    <w:rsid w:val="00691D32"/>
    <w:rsid w:val="00692EFD"/>
    <w:rsid w:val="006934D1"/>
    <w:rsid w:val="006950B1"/>
    <w:rsid w:val="00695C91"/>
    <w:rsid w:val="00695E67"/>
    <w:rsid w:val="006976AD"/>
    <w:rsid w:val="006A0B90"/>
    <w:rsid w:val="006A103A"/>
    <w:rsid w:val="006A2195"/>
    <w:rsid w:val="006A2D2F"/>
    <w:rsid w:val="006A2D4C"/>
    <w:rsid w:val="006A2E0E"/>
    <w:rsid w:val="006A3BE4"/>
    <w:rsid w:val="006A46C3"/>
    <w:rsid w:val="006A6641"/>
    <w:rsid w:val="006A692B"/>
    <w:rsid w:val="006A69CD"/>
    <w:rsid w:val="006A7CB3"/>
    <w:rsid w:val="006B0D05"/>
    <w:rsid w:val="006B0E97"/>
    <w:rsid w:val="006B101E"/>
    <w:rsid w:val="006B113E"/>
    <w:rsid w:val="006B1752"/>
    <w:rsid w:val="006B2854"/>
    <w:rsid w:val="006B34B7"/>
    <w:rsid w:val="006B35CB"/>
    <w:rsid w:val="006B39BB"/>
    <w:rsid w:val="006B403C"/>
    <w:rsid w:val="006B46BA"/>
    <w:rsid w:val="006B6330"/>
    <w:rsid w:val="006B6A80"/>
    <w:rsid w:val="006B6A81"/>
    <w:rsid w:val="006B768A"/>
    <w:rsid w:val="006B7A43"/>
    <w:rsid w:val="006C044E"/>
    <w:rsid w:val="006C17FB"/>
    <w:rsid w:val="006C1AA4"/>
    <w:rsid w:val="006C1DFE"/>
    <w:rsid w:val="006C292F"/>
    <w:rsid w:val="006C2A90"/>
    <w:rsid w:val="006C45AD"/>
    <w:rsid w:val="006C4DB6"/>
    <w:rsid w:val="006C4E49"/>
    <w:rsid w:val="006C5954"/>
    <w:rsid w:val="006C6025"/>
    <w:rsid w:val="006C6687"/>
    <w:rsid w:val="006C7546"/>
    <w:rsid w:val="006C76CE"/>
    <w:rsid w:val="006C7F5B"/>
    <w:rsid w:val="006D0675"/>
    <w:rsid w:val="006D09DC"/>
    <w:rsid w:val="006D0C2F"/>
    <w:rsid w:val="006D12E4"/>
    <w:rsid w:val="006D18B5"/>
    <w:rsid w:val="006D1A34"/>
    <w:rsid w:val="006D2864"/>
    <w:rsid w:val="006D3179"/>
    <w:rsid w:val="006D45F7"/>
    <w:rsid w:val="006D5197"/>
    <w:rsid w:val="006D5A85"/>
    <w:rsid w:val="006D6369"/>
    <w:rsid w:val="006D7897"/>
    <w:rsid w:val="006E0646"/>
    <w:rsid w:val="006E0775"/>
    <w:rsid w:val="006E0876"/>
    <w:rsid w:val="006E0950"/>
    <w:rsid w:val="006E1145"/>
    <w:rsid w:val="006E15EF"/>
    <w:rsid w:val="006E1A2A"/>
    <w:rsid w:val="006E2B54"/>
    <w:rsid w:val="006E4312"/>
    <w:rsid w:val="006E5219"/>
    <w:rsid w:val="006E6C55"/>
    <w:rsid w:val="006E779C"/>
    <w:rsid w:val="006E7C0B"/>
    <w:rsid w:val="006F0829"/>
    <w:rsid w:val="006F0F1C"/>
    <w:rsid w:val="006F1854"/>
    <w:rsid w:val="006F186B"/>
    <w:rsid w:val="006F25E1"/>
    <w:rsid w:val="006F3B59"/>
    <w:rsid w:val="006F4576"/>
    <w:rsid w:val="006F4963"/>
    <w:rsid w:val="006F602C"/>
    <w:rsid w:val="006F743B"/>
    <w:rsid w:val="006F7AD3"/>
    <w:rsid w:val="006F7B02"/>
    <w:rsid w:val="00700FB9"/>
    <w:rsid w:val="00701632"/>
    <w:rsid w:val="00702EFC"/>
    <w:rsid w:val="00704022"/>
    <w:rsid w:val="00704BB6"/>
    <w:rsid w:val="00705297"/>
    <w:rsid w:val="0070680F"/>
    <w:rsid w:val="00707206"/>
    <w:rsid w:val="00707CBD"/>
    <w:rsid w:val="007105DD"/>
    <w:rsid w:val="00710958"/>
    <w:rsid w:val="00710DF7"/>
    <w:rsid w:val="007117F4"/>
    <w:rsid w:val="0071213A"/>
    <w:rsid w:val="0071221F"/>
    <w:rsid w:val="0071246C"/>
    <w:rsid w:val="0071274D"/>
    <w:rsid w:val="00713D13"/>
    <w:rsid w:val="00714939"/>
    <w:rsid w:val="00714FAC"/>
    <w:rsid w:val="0071522C"/>
    <w:rsid w:val="00715D4D"/>
    <w:rsid w:val="00717A84"/>
    <w:rsid w:val="00720960"/>
    <w:rsid w:val="00720A74"/>
    <w:rsid w:val="00721426"/>
    <w:rsid w:val="00721713"/>
    <w:rsid w:val="0072188F"/>
    <w:rsid w:val="00721C13"/>
    <w:rsid w:val="00721CC3"/>
    <w:rsid w:val="00721D97"/>
    <w:rsid w:val="00721DFB"/>
    <w:rsid w:val="007224F2"/>
    <w:rsid w:val="0072385A"/>
    <w:rsid w:val="00723A5E"/>
    <w:rsid w:val="007255A8"/>
    <w:rsid w:val="007261AC"/>
    <w:rsid w:val="00727EBC"/>
    <w:rsid w:val="0073065D"/>
    <w:rsid w:val="00732408"/>
    <w:rsid w:val="00732B88"/>
    <w:rsid w:val="007334AC"/>
    <w:rsid w:val="007340C4"/>
    <w:rsid w:val="007353C2"/>
    <w:rsid w:val="007358F4"/>
    <w:rsid w:val="00737A71"/>
    <w:rsid w:val="007417D7"/>
    <w:rsid w:val="00742AC9"/>
    <w:rsid w:val="0074332A"/>
    <w:rsid w:val="0074399D"/>
    <w:rsid w:val="00743C86"/>
    <w:rsid w:val="00744DF3"/>
    <w:rsid w:val="0074509A"/>
    <w:rsid w:val="0074520C"/>
    <w:rsid w:val="00746A20"/>
    <w:rsid w:val="00753384"/>
    <w:rsid w:val="00754BDF"/>
    <w:rsid w:val="0075641A"/>
    <w:rsid w:val="0076028E"/>
    <w:rsid w:val="007606B1"/>
    <w:rsid w:val="00760DA2"/>
    <w:rsid w:val="00761B70"/>
    <w:rsid w:val="00761EF8"/>
    <w:rsid w:val="00762415"/>
    <w:rsid w:val="0076253C"/>
    <w:rsid w:val="00762674"/>
    <w:rsid w:val="007641A2"/>
    <w:rsid w:val="007649E8"/>
    <w:rsid w:val="00764B3B"/>
    <w:rsid w:val="007658BB"/>
    <w:rsid w:val="00766FCB"/>
    <w:rsid w:val="00767306"/>
    <w:rsid w:val="00767CAB"/>
    <w:rsid w:val="00770EB8"/>
    <w:rsid w:val="00771862"/>
    <w:rsid w:val="0077293A"/>
    <w:rsid w:val="00774714"/>
    <w:rsid w:val="00776523"/>
    <w:rsid w:val="007767C2"/>
    <w:rsid w:val="00780256"/>
    <w:rsid w:val="007802BA"/>
    <w:rsid w:val="007804A5"/>
    <w:rsid w:val="007809A8"/>
    <w:rsid w:val="007809E2"/>
    <w:rsid w:val="00780A60"/>
    <w:rsid w:val="00780D5C"/>
    <w:rsid w:val="007811DF"/>
    <w:rsid w:val="00781A00"/>
    <w:rsid w:val="00781FDD"/>
    <w:rsid w:val="00782115"/>
    <w:rsid w:val="00782123"/>
    <w:rsid w:val="00782D5E"/>
    <w:rsid w:val="007839BB"/>
    <w:rsid w:val="0078579A"/>
    <w:rsid w:val="00785D26"/>
    <w:rsid w:val="00785DCA"/>
    <w:rsid w:val="00785ED3"/>
    <w:rsid w:val="00786455"/>
    <w:rsid w:val="007869DD"/>
    <w:rsid w:val="007877C6"/>
    <w:rsid w:val="00787BEB"/>
    <w:rsid w:val="00790255"/>
    <w:rsid w:val="007902CC"/>
    <w:rsid w:val="00790E07"/>
    <w:rsid w:val="00792220"/>
    <w:rsid w:val="007924B5"/>
    <w:rsid w:val="007925EB"/>
    <w:rsid w:val="00792DA9"/>
    <w:rsid w:val="007930F0"/>
    <w:rsid w:val="00793D60"/>
    <w:rsid w:val="007941E4"/>
    <w:rsid w:val="007945F2"/>
    <w:rsid w:val="00794AAF"/>
    <w:rsid w:val="00794F8E"/>
    <w:rsid w:val="0079530B"/>
    <w:rsid w:val="00795DBE"/>
    <w:rsid w:val="0079731C"/>
    <w:rsid w:val="007A04AF"/>
    <w:rsid w:val="007A2463"/>
    <w:rsid w:val="007A29BA"/>
    <w:rsid w:val="007A2EE3"/>
    <w:rsid w:val="007A3A0D"/>
    <w:rsid w:val="007A3A2C"/>
    <w:rsid w:val="007A4605"/>
    <w:rsid w:val="007A4748"/>
    <w:rsid w:val="007A4B09"/>
    <w:rsid w:val="007A4B61"/>
    <w:rsid w:val="007A57C4"/>
    <w:rsid w:val="007A5893"/>
    <w:rsid w:val="007A5A2F"/>
    <w:rsid w:val="007A5BBC"/>
    <w:rsid w:val="007A6230"/>
    <w:rsid w:val="007A7D29"/>
    <w:rsid w:val="007B0217"/>
    <w:rsid w:val="007B03F7"/>
    <w:rsid w:val="007B064F"/>
    <w:rsid w:val="007B2CD9"/>
    <w:rsid w:val="007B3AED"/>
    <w:rsid w:val="007B4428"/>
    <w:rsid w:val="007B5280"/>
    <w:rsid w:val="007B70A0"/>
    <w:rsid w:val="007C02F4"/>
    <w:rsid w:val="007C0E1C"/>
    <w:rsid w:val="007C10D0"/>
    <w:rsid w:val="007C15DD"/>
    <w:rsid w:val="007C288A"/>
    <w:rsid w:val="007C2A09"/>
    <w:rsid w:val="007C2C8C"/>
    <w:rsid w:val="007C33D7"/>
    <w:rsid w:val="007C4A70"/>
    <w:rsid w:val="007C502B"/>
    <w:rsid w:val="007C51C9"/>
    <w:rsid w:val="007C5298"/>
    <w:rsid w:val="007C6B7C"/>
    <w:rsid w:val="007D13A5"/>
    <w:rsid w:val="007D2045"/>
    <w:rsid w:val="007D2157"/>
    <w:rsid w:val="007D23FE"/>
    <w:rsid w:val="007D26FC"/>
    <w:rsid w:val="007D3CAF"/>
    <w:rsid w:val="007D3F6B"/>
    <w:rsid w:val="007D40D2"/>
    <w:rsid w:val="007D47FC"/>
    <w:rsid w:val="007D4C72"/>
    <w:rsid w:val="007D5927"/>
    <w:rsid w:val="007D5F9D"/>
    <w:rsid w:val="007D6236"/>
    <w:rsid w:val="007D6E91"/>
    <w:rsid w:val="007D6EC6"/>
    <w:rsid w:val="007D78FC"/>
    <w:rsid w:val="007E3BAF"/>
    <w:rsid w:val="007E3DE0"/>
    <w:rsid w:val="007E467D"/>
    <w:rsid w:val="007E536E"/>
    <w:rsid w:val="007E59CE"/>
    <w:rsid w:val="007E5C50"/>
    <w:rsid w:val="007E6117"/>
    <w:rsid w:val="007E6165"/>
    <w:rsid w:val="007E7E37"/>
    <w:rsid w:val="007E7EE6"/>
    <w:rsid w:val="007F0A09"/>
    <w:rsid w:val="007F12F8"/>
    <w:rsid w:val="007F20FF"/>
    <w:rsid w:val="007F25EC"/>
    <w:rsid w:val="007F2726"/>
    <w:rsid w:val="007F2B15"/>
    <w:rsid w:val="007F338C"/>
    <w:rsid w:val="007F39E5"/>
    <w:rsid w:val="007F3F72"/>
    <w:rsid w:val="007F45BF"/>
    <w:rsid w:val="007F495A"/>
    <w:rsid w:val="007F53AC"/>
    <w:rsid w:val="007F5C52"/>
    <w:rsid w:val="007F75D1"/>
    <w:rsid w:val="007F7A18"/>
    <w:rsid w:val="0080039A"/>
    <w:rsid w:val="00800B54"/>
    <w:rsid w:val="00801411"/>
    <w:rsid w:val="0080211F"/>
    <w:rsid w:val="008021DD"/>
    <w:rsid w:val="0080259C"/>
    <w:rsid w:val="008028BF"/>
    <w:rsid w:val="0080301C"/>
    <w:rsid w:val="00803337"/>
    <w:rsid w:val="008033C0"/>
    <w:rsid w:val="00805037"/>
    <w:rsid w:val="008064AD"/>
    <w:rsid w:val="00806634"/>
    <w:rsid w:val="00810955"/>
    <w:rsid w:val="00810DFC"/>
    <w:rsid w:val="008112D9"/>
    <w:rsid w:val="00811945"/>
    <w:rsid w:val="00812BAF"/>
    <w:rsid w:val="00813C47"/>
    <w:rsid w:val="00813DA1"/>
    <w:rsid w:val="00814947"/>
    <w:rsid w:val="00814C8F"/>
    <w:rsid w:val="00814D5B"/>
    <w:rsid w:val="008155F3"/>
    <w:rsid w:val="0081583E"/>
    <w:rsid w:val="00816174"/>
    <w:rsid w:val="0081664B"/>
    <w:rsid w:val="008166DF"/>
    <w:rsid w:val="00820966"/>
    <w:rsid w:val="00820B86"/>
    <w:rsid w:val="00822AB9"/>
    <w:rsid w:val="0082376A"/>
    <w:rsid w:val="00823E4C"/>
    <w:rsid w:val="008242CC"/>
    <w:rsid w:val="00824922"/>
    <w:rsid w:val="0082611E"/>
    <w:rsid w:val="008303E6"/>
    <w:rsid w:val="00830D63"/>
    <w:rsid w:val="00831ACD"/>
    <w:rsid w:val="00831EBB"/>
    <w:rsid w:val="00831F0D"/>
    <w:rsid w:val="008324A3"/>
    <w:rsid w:val="00832B13"/>
    <w:rsid w:val="008347C5"/>
    <w:rsid w:val="00834AD2"/>
    <w:rsid w:val="00836C3E"/>
    <w:rsid w:val="00840A1D"/>
    <w:rsid w:val="00841275"/>
    <w:rsid w:val="00842EF7"/>
    <w:rsid w:val="008432ED"/>
    <w:rsid w:val="00844C65"/>
    <w:rsid w:val="008452A7"/>
    <w:rsid w:val="00845B81"/>
    <w:rsid w:val="008460B0"/>
    <w:rsid w:val="008466B3"/>
    <w:rsid w:val="0084762B"/>
    <w:rsid w:val="0085144E"/>
    <w:rsid w:val="008525FE"/>
    <w:rsid w:val="00852B58"/>
    <w:rsid w:val="00853F10"/>
    <w:rsid w:val="00854CA6"/>
    <w:rsid w:val="00855196"/>
    <w:rsid w:val="008567BC"/>
    <w:rsid w:val="008579AC"/>
    <w:rsid w:val="0086081A"/>
    <w:rsid w:val="00861C1B"/>
    <w:rsid w:val="008632E4"/>
    <w:rsid w:val="008648AC"/>
    <w:rsid w:val="00864D62"/>
    <w:rsid w:val="00865421"/>
    <w:rsid w:val="008654A5"/>
    <w:rsid w:val="00865A0F"/>
    <w:rsid w:val="00865B62"/>
    <w:rsid w:val="00865C32"/>
    <w:rsid w:val="00866C92"/>
    <w:rsid w:val="008673F4"/>
    <w:rsid w:val="008677FB"/>
    <w:rsid w:val="00867CD9"/>
    <w:rsid w:val="008710B4"/>
    <w:rsid w:val="008710EC"/>
    <w:rsid w:val="0087118B"/>
    <w:rsid w:val="008712EB"/>
    <w:rsid w:val="0087147B"/>
    <w:rsid w:val="0087165B"/>
    <w:rsid w:val="00871951"/>
    <w:rsid w:val="00871D37"/>
    <w:rsid w:val="0087296D"/>
    <w:rsid w:val="008746D2"/>
    <w:rsid w:val="0087664C"/>
    <w:rsid w:val="00876926"/>
    <w:rsid w:val="00877FFB"/>
    <w:rsid w:val="008800A3"/>
    <w:rsid w:val="00880700"/>
    <w:rsid w:val="008807A2"/>
    <w:rsid w:val="00880BF6"/>
    <w:rsid w:val="00880F2F"/>
    <w:rsid w:val="008810C0"/>
    <w:rsid w:val="0088135B"/>
    <w:rsid w:val="00881683"/>
    <w:rsid w:val="0088199F"/>
    <w:rsid w:val="008823BA"/>
    <w:rsid w:val="008825A6"/>
    <w:rsid w:val="00882F6A"/>
    <w:rsid w:val="008833E7"/>
    <w:rsid w:val="0088421A"/>
    <w:rsid w:val="00884A24"/>
    <w:rsid w:val="00884BE3"/>
    <w:rsid w:val="00885042"/>
    <w:rsid w:val="00886485"/>
    <w:rsid w:val="0088673F"/>
    <w:rsid w:val="00886CA3"/>
    <w:rsid w:val="008873F4"/>
    <w:rsid w:val="0089033A"/>
    <w:rsid w:val="00890960"/>
    <w:rsid w:val="00891785"/>
    <w:rsid w:val="00891A74"/>
    <w:rsid w:val="0089212F"/>
    <w:rsid w:val="00892930"/>
    <w:rsid w:val="00892F00"/>
    <w:rsid w:val="008932A2"/>
    <w:rsid w:val="008949E6"/>
    <w:rsid w:val="00894D70"/>
    <w:rsid w:val="0089510F"/>
    <w:rsid w:val="00895412"/>
    <w:rsid w:val="008959F2"/>
    <w:rsid w:val="00895E07"/>
    <w:rsid w:val="0089717A"/>
    <w:rsid w:val="0089798A"/>
    <w:rsid w:val="008A064A"/>
    <w:rsid w:val="008A0C15"/>
    <w:rsid w:val="008A0F79"/>
    <w:rsid w:val="008A20F2"/>
    <w:rsid w:val="008A23B6"/>
    <w:rsid w:val="008A24C3"/>
    <w:rsid w:val="008A5DFD"/>
    <w:rsid w:val="008A64A7"/>
    <w:rsid w:val="008A7D18"/>
    <w:rsid w:val="008A7F03"/>
    <w:rsid w:val="008B00E5"/>
    <w:rsid w:val="008B0ADE"/>
    <w:rsid w:val="008B1241"/>
    <w:rsid w:val="008B224C"/>
    <w:rsid w:val="008B2CC5"/>
    <w:rsid w:val="008B2F2C"/>
    <w:rsid w:val="008B32CD"/>
    <w:rsid w:val="008B3FB9"/>
    <w:rsid w:val="008B4567"/>
    <w:rsid w:val="008B5997"/>
    <w:rsid w:val="008B5999"/>
    <w:rsid w:val="008B6B9D"/>
    <w:rsid w:val="008B77E2"/>
    <w:rsid w:val="008B7ECA"/>
    <w:rsid w:val="008C1838"/>
    <w:rsid w:val="008C2310"/>
    <w:rsid w:val="008C2666"/>
    <w:rsid w:val="008C310B"/>
    <w:rsid w:val="008C5CB4"/>
    <w:rsid w:val="008C709E"/>
    <w:rsid w:val="008C77BD"/>
    <w:rsid w:val="008C7816"/>
    <w:rsid w:val="008C7BF5"/>
    <w:rsid w:val="008C7CA2"/>
    <w:rsid w:val="008C7CFB"/>
    <w:rsid w:val="008D1244"/>
    <w:rsid w:val="008D1AC9"/>
    <w:rsid w:val="008D2922"/>
    <w:rsid w:val="008D31CE"/>
    <w:rsid w:val="008D3504"/>
    <w:rsid w:val="008D3A2C"/>
    <w:rsid w:val="008D3B33"/>
    <w:rsid w:val="008D3F8B"/>
    <w:rsid w:val="008D4BE0"/>
    <w:rsid w:val="008D6B8D"/>
    <w:rsid w:val="008D6F29"/>
    <w:rsid w:val="008D78B5"/>
    <w:rsid w:val="008D797B"/>
    <w:rsid w:val="008E00E2"/>
    <w:rsid w:val="008E0D9F"/>
    <w:rsid w:val="008E0DC7"/>
    <w:rsid w:val="008E1341"/>
    <w:rsid w:val="008E1E20"/>
    <w:rsid w:val="008E2195"/>
    <w:rsid w:val="008E39CA"/>
    <w:rsid w:val="008E3B63"/>
    <w:rsid w:val="008E45A8"/>
    <w:rsid w:val="008E5065"/>
    <w:rsid w:val="008E510F"/>
    <w:rsid w:val="008E5181"/>
    <w:rsid w:val="008E691A"/>
    <w:rsid w:val="008E6A7D"/>
    <w:rsid w:val="008E711A"/>
    <w:rsid w:val="008F00E9"/>
    <w:rsid w:val="008F0807"/>
    <w:rsid w:val="008F1ED1"/>
    <w:rsid w:val="008F2BAD"/>
    <w:rsid w:val="008F3BED"/>
    <w:rsid w:val="008F56AA"/>
    <w:rsid w:val="008F58D4"/>
    <w:rsid w:val="008F5C41"/>
    <w:rsid w:val="008F618A"/>
    <w:rsid w:val="008F6537"/>
    <w:rsid w:val="008F69F9"/>
    <w:rsid w:val="008F70F1"/>
    <w:rsid w:val="008F74F3"/>
    <w:rsid w:val="008F7B7C"/>
    <w:rsid w:val="008F7CD5"/>
    <w:rsid w:val="00900D3E"/>
    <w:rsid w:val="00901318"/>
    <w:rsid w:val="009013BC"/>
    <w:rsid w:val="00902CD0"/>
    <w:rsid w:val="00907BA6"/>
    <w:rsid w:val="00910A04"/>
    <w:rsid w:val="00910EBE"/>
    <w:rsid w:val="00912D07"/>
    <w:rsid w:val="00913135"/>
    <w:rsid w:val="0091328B"/>
    <w:rsid w:val="00914EA2"/>
    <w:rsid w:val="009156A6"/>
    <w:rsid w:val="009157CF"/>
    <w:rsid w:val="00915B39"/>
    <w:rsid w:val="00915CA8"/>
    <w:rsid w:val="00915CC9"/>
    <w:rsid w:val="009160C4"/>
    <w:rsid w:val="00916736"/>
    <w:rsid w:val="009172A6"/>
    <w:rsid w:val="00921173"/>
    <w:rsid w:val="00921492"/>
    <w:rsid w:val="00922498"/>
    <w:rsid w:val="00922502"/>
    <w:rsid w:val="009225F6"/>
    <w:rsid w:val="00922946"/>
    <w:rsid w:val="00923855"/>
    <w:rsid w:val="0092423A"/>
    <w:rsid w:val="00924F54"/>
    <w:rsid w:val="00924F8A"/>
    <w:rsid w:val="00925220"/>
    <w:rsid w:val="0092609C"/>
    <w:rsid w:val="00926CFC"/>
    <w:rsid w:val="00926EBB"/>
    <w:rsid w:val="00927618"/>
    <w:rsid w:val="00927706"/>
    <w:rsid w:val="00927817"/>
    <w:rsid w:val="00927FB1"/>
    <w:rsid w:val="00930049"/>
    <w:rsid w:val="00930554"/>
    <w:rsid w:val="00930A48"/>
    <w:rsid w:val="00931FF7"/>
    <w:rsid w:val="00933A7B"/>
    <w:rsid w:val="009349A1"/>
    <w:rsid w:val="00934D47"/>
    <w:rsid w:val="009356D1"/>
    <w:rsid w:val="00935D1A"/>
    <w:rsid w:val="00935D48"/>
    <w:rsid w:val="009364DD"/>
    <w:rsid w:val="00936C0A"/>
    <w:rsid w:val="00936E36"/>
    <w:rsid w:val="00936ED4"/>
    <w:rsid w:val="00937574"/>
    <w:rsid w:val="00937DFE"/>
    <w:rsid w:val="00937F6F"/>
    <w:rsid w:val="0094080C"/>
    <w:rsid w:val="00941208"/>
    <w:rsid w:val="00941CF1"/>
    <w:rsid w:val="00941D47"/>
    <w:rsid w:val="00942466"/>
    <w:rsid w:val="009426B0"/>
    <w:rsid w:val="00942784"/>
    <w:rsid w:val="009432FF"/>
    <w:rsid w:val="00943715"/>
    <w:rsid w:val="00944376"/>
    <w:rsid w:val="0094492F"/>
    <w:rsid w:val="0094659C"/>
    <w:rsid w:val="00946F41"/>
    <w:rsid w:val="00947B90"/>
    <w:rsid w:val="00950D69"/>
    <w:rsid w:val="009529CD"/>
    <w:rsid w:val="00953E66"/>
    <w:rsid w:val="009542D7"/>
    <w:rsid w:val="00954759"/>
    <w:rsid w:val="00955D42"/>
    <w:rsid w:val="009569F3"/>
    <w:rsid w:val="00956C7A"/>
    <w:rsid w:val="00960358"/>
    <w:rsid w:val="00960422"/>
    <w:rsid w:val="00960583"/>
    <w:rsid w:val="00961AC5"/>
    <w:rsid w:val="00963126"/>
    <w:rsid w:val="00965531"/>
    <w:rsid w:val="00965BCC"/>
    <w:rsid w:val="00966240"/>
    <w:rsid w:val="00967E4E"/>
    <w:rsid w:val="00967F8F"/>
    <w:rsid w:val="0097083D"/>
    <w:rsid w:val="00970AC1"/>
    <w:rsid w:val="00970C61"/>
    <w:rsid w:val="00971132"/>
    <w:rsid w:val="00971B4A"/>
    <w:rsid w:val="00971E77"/>
    <w:rsid w:val="00972CE6"/>
    <w:rsid w:val="00976842"/>
    <w:rsid w:val="00976AC1"/>
    <w:rsid w:val="00976F61"/>
    <w:rsid w:val="0097775D"/>
    <w:rsid w:val="0098121A"/>
    <w:rsid w:val="0098320B"/>
    <w:rsid w:val="00983634"/>
    <w:rsid w:val="00984662"/>
    <w:rsid w:val="0098630B"/>
    <w:rsid w:val="009866D7"/>
    <w:rsid w:val="009866EC"/>
    <w:rsid w:val="00986AA1"/>
    <w:rsid w:val="00986FDD"/>
    <w:rsid w:val="00987418"/>
    <w:rsid w:val="009875CE"/>
    <w:rsid w:val="009875F3"/>
    <w:rsid w:val="009879A8"/>
    <w:rsid w:val="00987F43"/>
    <w:rsid w:val="00990547"/>
    <w:rsid w:val="009910B0"/>
    <w:rsid w:val="009927F4"/>
    <w:rsid w:val="009934CE"/>
    <w:rsid w:val="00993C3E"/>
    <w:rsid w:val="00993FFB"/>
    <w:rsid w:val="009943CD"/>
    <w:rsid w:val="00994E85"/>
    <w:rsid w:val="00994EC4"/>
    <w:rsid w:val="009955AF"/>
    <w:rsid w:val="00995A2C"/>
    <w:rsid w:val="009A1966"/>
    <w:rsid w:val="009A20C9"/>
    <w:rsid w:val="009A3A4C"/>
    <w:rsid w:val="009A4662"/>
    <w:rsid w:val="009A4CFF"/>
    <w:rsid w:val="009A548B"/>
    <w:rsid w:val="009A54A5"/>
    <w:rsid w:val="009A5799"/>
    <w:rsid w:val="009A5DBB"/>
    <w:rsid w:val="009A618D"/>
    <w:rsid w:val="009A75A4"/>
    <w:rsid w:val="009B05BE"/>
    <w:rsid w:val="009B1D7B"/>
    <w:rsid w:val="009B215B"/>
    <w:rsid w:val="009B3FE1"/>
    <w:rsid w:val="009B450E"/>
    <w:rsid w:val="009B4674"/>
    <w:rsid w:val="009B47B4"/>
    <w:rsid w:val="009B49D2"/>
    <w:rsid w:val="009B5261"/>
    <w:rsid w:val="009B5CA3"/>
    <w:rsid w:val="009B6CD5"/>
    <w:rsid w:val="009B768F"/>
    <w:rsid w:val="009B77D7"/>
    <w:rsid w:val="009B79FA"/>
    <w:rsid w:val="009B7B86"/>
    <w:rsid w:val="009C0044"/>
    <w:rsid w:val="009C0048"/>
    <w:rsid w:val="009C07A9"/>
    <w:rsid w:val="009C243A"/>
    <w:rsid w:val="009C291B"/>
    <w:rsid w:val="009C3A30"/>
    <w:rsid w:val="009C3C96"/>
    <w:rsid w:val="009C4C83"/>
    <w:rsid w:val="009C5BAC"/>
    <w:rsid w:val="009C61A5"/>
    <w:rsid w:val="009C656D"/>
    <w:rsid w:val="009C7506"/>
    <w:rsid w:val="009C78CA"/>
    <w:rsid w:val="009C7A31"/>
    <w:rsid w:val="009C7C42"/>
    <w:rsid w:val="009C7D94"/>
    <w:rsid w:val="009D1301"/>
    <w:rsid w:val="009D173D"/>
    <w:rsid w:val="009D23A3"/>
    <w:rsid w:val="009D2525"/>
    <w:rsid w:val="009D3373"/>
    <w:rsid w:val="009D4A15"/>
    <w:rsid w:val="009D4B2D"/>
    <w:rsid w:val="009D4FCF"/>
    <w:rsid w:val="009D51B9"/>
    <w:rsid w:val="009D570B"/>
    <w:rsid w:val="009D57AB"/>
    <w:rsid w:val="009D5A10"/>
    <w:rsid w:val="009D64D4"/>
    <w:rsid w:val="009D7168"/>
    <w:rsid w:val="009D78D0"/>
    <w:rsid w:val="009E0513"/>
    <w:rsid w:val="009E0722"/>
    <w:rsid w:val="009E119E"/>
    <w:rsid w:val="009E1C5B"/>
    <w:rsid w:val="009E2A77"/>
    <w:rsid w:val="009E32C5"/>
    <w:rsid w:val="009E3ED0"/>
    <w:rsid w:val="009E4BAF"/>
    <w:rsid w:val="009E5113"/>
    <w:rsid w:val="009E55D1"/>
    <w:rsid w:val="009E6C20"/>
    <w:rsid w:val="009E760E"/>
    <w:rsid w:val="009E7745"/>
    <w:rsid w:val="009E7B62"/>
    <w:rsid w:val="009F0499"/>
    <w:rsid w:val="009F3FB9"/>
    <w:rsid w:val="009F40CE"/>
    <w:rsid w:val="009F44F1"/>
    <w:rsid w:val="009F5056"/>
    <w:rsid w:val="009F56D1"/>
    <w:rsid w:val="009F5F1F"/>
    <w:rsid w:val="009F6B28"/>
    <w:rsid w:val="009F7F02"/>
    <w:rsid w:val="00A000CC"/>
    <w:rsid w:val="00A00FE2"/>
    <w:rsid w:val="00A01A79"/>
    <w:rsid w:val="00A01E7A"/>
    <w:rsid w:val="00A02338"/>
    <w:rsid w:val="00A03F07"/>
    <w:rsid w:val="00A03FED"/>
    <w:rsid w:val="00A04252"/>
    <w:rsid w:val="00A0520E"/>
    <w:rsid w:val="00A0582F"/>
    <w:rsid w:val="00A05EAB"/>
    <w:rsid w:val="00A06791"/>
    <w:rsid w:val="00A11501"/>
    <w:rsid w:val="00A115BD"/>
    <w:rsid w:val="00A1382B"/>
    <w:rsid w:val="00A13DAA"/>
    <w:rsid w:val="00A14661"/>
    <w:rsid w:val="00A14AC8"/>
    <w:rsid w:val="00A16093"/>
    <w:rsid w:val="00A1733B"/>
    <w:rsid w:val="00A17C41"/>
    <w:rsid w:val="00A21404"/>
    <w:rsid w:val="00A22C84"/>
    <w:rsid w:val="00A23009"/>
    <w:rsid w:val="00A237EB"/>
    <w:rsid w:val="00A237F3"/>
    <w:rsid w:val="00A2490F"/>
    <w:rsid w:val="00A2523C"/>
    <w:rsid w:val="00A260B9"/>
    <w:rsid w:val="00A26EC8"/>
    <w:rsid w:val="00A30022"/>
    <w:rsid w:val="00A3032D"/>
    <w:rsid w:val="00A30595"/>
    <w:rsid w:val="00A30C72"/>
    <w:rsid w:val="00A33C1C"/>
    <w:rsid w:val="00A33E57"/>
    <w:rsid w:val="00A34230"/>
    <w:rsid w:val="00A352B9"/>
    <w:rsid w:val="00A35306"/>
    <w:rsid w:val="00A35364"/>
    <w:rsid w:val="00A356F8"/>
    <w:rsid w:val="00A35A5C"/>
    <w:rsid w:val="00A37659"/>
    <w:rsid w:val="00A376F4"/>
    <w:rsid w:val="00A37A9C"/>
    <w:rsid w:val="00A41237"/>
    <w:rsid w:val="00A4186A"/>
    <w:rsid w:val="00A4248C"/>
    <w:rsid w:val="00A4277C"/>
    <w:rsid w:val="00A4315F"/>
    <w:rsid w:val="00A434E0"/>
    <w:rsid w:val="00A44045"/>
    <w:rsid w:val="00A44202"/>
    <w:rsid w:val="00A450D1"/>
    <w:rsid w:val="00A453B7"/>
    <w:rsid w:val="00A462B7"/>
    <w:rsid w:val="00A4660B"/>
    <w:rsid w:val="00A470AA"/>
    <w:rsid w:val="00A47340"/>
    <w:rsid w:val="00A47595"/>
    <w:rsid w:val="00A47DE0"/>
    <w:rsid w:val="00A47E27"/>
    <w:rsid w:val="00A501DE"/>
    <w:rsid w:val="00A50350"/>
    <w:rsid w:val="00A505DD"/>
    <w:rsid w:val="00A51448"/>
    <w:rsid w:val="00A51F19"/>
    <w:rsid w:val="00A5218D"/>
    <w:rsid w:val="00A526AD"/>
    <w:rsid w:val="00A52F0B"/>
    <w:rsid w:val="00A531F2"/>
    <w:rsid w:val="00A534B8"/>
    <w:rsid w:val="00A53D3C"/>
    <w:rsid w:val="00A53EB7"/>
    <w:rsid w:val="00A54446"/>
    <w:rsid w:val="00A5451F"/>
    <w:rsid w:val="00A55121"/>
    <w:rsid w:val="00A55C8A"/>
    <w:rsid w:val="00A55D1E"/>
    <w:rsid w:val="00A56CB5"/>
    <w:rsid w:val="00A575DF"/>
    <w:rsid w:val="00A57F2B"/>
    <w:rsid w:val="00A6093B"/>
    <w:rsid w:val="00A61009"/>
    <w:rsid w:val="00A61315"/>
    <w:rsid w:val="00A62AC1"/>
    <w:rsid w:val="00A62CF6"/>
    <w:rsid w:val="00A63298"/>
    <w:rsid w:val="00A6430C"/>
    <w:rsid w:val="00A64537"/>
    <w:rsid w:val="00A64B50"/>
    <w:rsid w:val="00A66146"/>
    <w:rsid w:val="00A662F3"/>
    <w:rsid w:val="00A665DB"/>
    <w:rsid w:val="00A669F2"/>
    <w:rsid w:val="00A700D5"/>
    <w:rsid w:val="00A70DF9"/>
    <w:rsid w:val="00A71177"/>
    <w:rsid w:val="00A712D3"/>
    <w:rsid w:val="00A71DD0"/>
    <w:rsid w:val="00A72F19"/>
    <w:rsid w:val="00A73C89"/>
    <w:rsid w:val="00A74491"/>
    <w:rsid w:val="00A75456"/>
    <w:rsid w:val="00A76B9B"/>
    <w:rsid w:val="00A76F4E"/>
    <w:rsid w:val="00A7776E"/>
    <w:rsid w:val="00A77F2F"/>
    <w:rsid w:val="00A8086E"/>
    <w:rsid w:val="00A80A1E"/>
    <w:rsid w:val="00A80B98"/>
    <w:rsid w:val="00A80D96"/>
    <w:rsid w:val="00A8341D"/>
    <w:rsid w:val="00A83D4E"/>
    <w:rsid w:val="00A8455F"/>
    <w:rsid w:val="00A8572F"/>
    <w:rsid w:val="00A85A81"/>
    <w:rsid w:val="00A85E7A"/>
    <w:rsid w:val="00A863AF"/>
    <w:rsid w:val="00A86FBB"/>
    <w:rsid w:val="00A87787"/>
    <w:rsid w:val="00A87BA2"/>
    <w:rsid w:val="00A91555"/>
    <w:rsid w:val="00A91A01"/>
    <w:rsid w:val="00A92675"/>
    <w:rsid w:val="00A92DF3"/>
    <w:rsid w:val="00A93DD0"/>
    <w:rsid w:val="00A94C50"/>
    <w:rsid w:val="00A94FAA"/>
    <w:rsid w:val="00A9694D"/>
    <w:rsid w:val="00A96AD1"/>
    <w:rsid w:val="00A96E5B"/>
    <w:rsid w:val="00A97D4B"/>
    <w:rsid w:val="00AA0845"/>
    <w:rsid w:val="00AA1129"/>
    <w:rsid w:val="00AA1886"/>
    <w:rsid w:val="00AA1F16"/>
    <w:rsid w:val="00AA2055"/>
    <w:rsid w:val="00AA296D"/>
    <w:rsid w:val="00AA2D99"/>
    <w:rsid w:val="00AA331B"/>
    <w:rsid w:val="00AA35D4"/>
    <w:rsid w:val="00AA3613"/>
    <w:rsid w:val="00AA361B"/>
    <w:rsid w:val="00AA3EA4"/>
    <w:rsid w:val="00AA4158"/>
    <w:rsid w:val="00AA5DD3"/>
    <w:rsid w:val="00AA5FC8"/>
    <w:rsid w:val="00AA5FCB"/>
    <w:rsid w:val="00AA6323"/>
    <w:rsid w:val="00AA78EA"/>
    <w:rsid w:val="00AA7CE1"/>
    <w:rsid w:val="00AB03A7"/>
    <w:rsid w:val="00AB1B63"/>
    <w:rsid w:val="00AB2613"/>
    <w:rsid w:val="00AB3C5B"/>
    <w:rsid w:val="00AB3E02"/>
    <w:rsid w:val="00AB4022"/>
    <w:rsid w:val="00AB4349"/>
    <w:rsid w:val="00AB4388"/>
    <w:rsid w:val="00AB487C"/>
    <w:rsid w:val="00AB5B67"/>
    <w:rsid w:val="00AB66E3"/>
    <w:rsid w:val="00AB73F0"/>
    <w:rsid w:val="00AC01DB"/>
    <w:rsid w:val="00AC0910"/>
    <w:rsid w:val="00AC0D45"/>
    <w:rsid w:val="00AC0DF1"/>
    <w:rsid w:val="00AC0F07"/>
    <w:rsid w:val="00AC1918"/>
    <w:rsid w:val="00AC2094"/>
    <w:rsid w:val="00AC2231"/>
    <w:rsid w:val="00AC398B"/>
    <w:rsid w:val="00AC4BE5"/>
    <w:rsid w:val="00AC57D9"/>
    <w:rsid w:val="00AC64A9"/>
    <w:rsid w:val="00AC653D"/>
    <w:rsid w:val="00AC7E97"/>
    <w:rsid w:val="00AD05CF"/>
    <w:rsid w:val="00AD08D1"/>
    <w:rsid w:val="00AD0BDF"/>
    <w:rsid w:val="00AD0EFF"/>
    <w:rsid w:val="00AD2C1C"/>
    <w:rsid w:val="00AD32D9"/>
    <w:rsid w:val="00AD37D7"/>
    <w:rsid w:val="00AD3A94"/>
    <w:rsid w:val="00AD3F88"/>
    <w:rsid w:val="00AD452E"/>
    <w:rsid w:val="00AD54A2"/>
    <w:rsid w:val="00AD54EC"/>
    <w:rsid w:val="00AD6083"/>
    <w:rsid w:val="00AE0340"/>
    <w:rsid w:val="00AE03AD"/>
    <w:rsid w:val="00AE0852"/>
    <w:rsid w:val="00AE09DE"/>
    <w:rsid w:val="00AE0F7A"/>
    <w:rsid w:val="00AE1696"/>
    <w:rsid w:val="00AE1BA6"/>
    <w:rsid w:val="00AE1EDC"/>
    <w:rsid w:val="00AE1F79"/>
    <w:rsid w:val="00AE2702"/>
    <w:rsid w:val="00AE3425"/>
    <w:rsid w:val="00AE38E5"/>
    <w:rsid w:val="00AE3BED"/>
    <w:rsid w:val="00AE40E0"/>
    <w:rsid w:val="00AE5ECC"/>
    <w:rsid w:val="00AE6E74"/>
    <w:rsid w:val="00AE7434"/>
    <w:rsid w:val="00AE7484"/>
    <w:rsid w:val="00AF0579"/>
    <w:rsid w:val="00AF0FAC"/>
    <w:rsid w:val="00AF321A"/>
    <w:rsid w:val="00AF379C"/>
    <w:rsid w:val="00AF39A6"/>
    <w:rsid w:val="00AF45AE"/>
    <w:rsid w:val="00AF461D"/>
    <w:rsid w:val="00B00776"/>
    <w:rsid w:val="00B02217"/>
    <w:rsid w:val="00B02818"/>
    <w:rsid w:val="00B03112"/>
    <w:rsid w:val="00B03424"/>
    <w:rsid w:val="00B036F7"/>
    <w:rsid w:val="00B03BE2"/>
    <w:rsid w:val="00B043A3"/>
    <w:rsid w:val="00B049DD"/>
    <w:rsid w:val="00B04F14"/>
    <w:rsid w:val="00B05BDC"/>
    <w:rsid w:val="00B05CE4"/>
    <w:rsid w:val="00B06AC9"/>
    <w:rsid w:val="00B06FAD"/>
    <w:rsid w:val="00B07E1B"/>
    <w:rsid w:val="00B10F15"/>
    <w:rsid w:val="00B1102B"/>
    <w:rsid w:val="00B1404C"/>
    <w:rsid w:val="00B14B8E"/>
    <w:rsid w:val="00B14FB1"/>
    <w:rsid w:val="00B155F7"/>
    <w:rsid w:val="00B15FC7"/>
    <w:rsid w:val="00B16988"/>
    <w:rsid w:val="00B17815"/>
    <w:rsid w:val="00B2028B"/>
    <w:rsid w:val="00B20E1C"/>
    <w:rsid w:val="00B21B9C"/>
    <w:rsid w:val="00B2286B"/>
    <w:rsid w:val="00B23914"/>
    <w:rsid w:val="00B23C27"/>
    <w:rsid w:val="00B24B4F"/>
    <w:rsid w:val="00B24BA6"/>
    <w:rsid w:val="00B2507F"/>
    <w:rsid w:val="00B25489"/>
    <w:rsid w:val="00B2629F"/>
    <w:rsid w:val="00B26A3F"/>
    <w:rsid w:val="00B26EA5"/>
    <w:rsid w:val="00B27198"/>
    <w:rsid w:val="00B27446"/>
    <w:rsid w:val="00B279BF"/>
    <w:rsid w:val="00B31127"/>
    <w:rsid w:val="00B31799"/>
    <w:rsid w:val="00B322E1"/>
    <w:rsid w:val="00B3234B"/>
    <w:rsid w:val="00B3259B"/>
    <w:rsid w:val="00B32BE4"/>
    <w:rsid w:val="00B3369F"/>
    <w:rsid w:val="00B346A2"/>
    <w:rsid w:val="00B346CB"/>
    <w:rsid w:val="00B34C06"/>
    <w:rsid w:val="00B3545D"/>
    <w:rsid w:val="00B356AA"/>
    <w:rsid w:val="00B36472"/>
    <w:rsid w:val="00B376C0"/>
    <w:rsid w:val="00B4097E"/>
    <w:rsid w:val="00B409C9"/>
    <w:rsid w:val="00B40D91"/>
    <w:rsid w:val="00B41CED"/>
    <w:rsid w:val="00B4589A"/>
    <w:rsid w:val="00B458C9"/>
    <w:rsid w:val="00B45951"/>
    <w:rsid w:val="00B45D78"/>
    <w:rsid w:val="00B4604B"/>
    <w:rsid w:val="00B47369"/>
    <w:rsid w:val="00B47846"/>
    <w:rsid w:val="00B50311"/>
    <w:rsid w:val="00B50997"/>
    <w:rsid w:val="00B50F75"/>
    <w:rsid w:val="00B52804"/>
    <w:rsid w:val="00B53011"/>
    <w:rsid w:val="00B53694"/>
    <w:rsid w:val="00B5427E"/>
    <w:rsid w:val="00B54305"/>
    <w:rsid w:val="00B552E4"/>
    <w:rsid w:val="00B556BF"/>
    <w:rsid w:val="00B5693D"/>
    <w:rsid w:val="00B56DC8"/>
    <w:rsid w:val="00B57321"/>
    <w:rsid w:val="00B57997"/>
    <w:rsid w:val="00B600CB"/>
    <w:rsid w:val="00B61D8F"/>
    <w:rsid w:val="00B62BE0"/>
    <w:rsid w:val="00B64D27"/>
    <w:rsid w:val="00B65B0A"/>
    <w:rsid w:val="00B67677"/>
    <w:rsid w:val="00B67930"/>
    <w:rsid w:val="00B7065F"/>
    <w:rsid w:val="00B70DBF"/>
    <w:rsid w:val="00B713F1"/>
    <w:rsid w:val="00B71471"/>
    <w:rsid w:val="00B7163E"/>
    <w:rsid w:val="00B71D0A"/>
    <w:rsid w:val="00B71F06"/>
    <w:rsid w:val="00B727F7"/>
    <w:rsid w:val="00B7292E"/>
    <w:rsid w:val="00B72F45"/>
    <w:rsid w:val="00B733EE"/>
    <w:rsid w:val="00B735C3"/>
    <w:rsid w:val="00B736DE"/>
    <w:rsid w:val="00B741D0"/>
    <w:rsid w:val="00B750BF"/>
    <w:rsid w:val="00B766BA"/>
    <w:rsid w:val="00B76B6D"/>
    <w:rsid w:val="00B77214"/>
    <w:rsid w:val="00B77775"/>
    <w:rsid w:val="00B77DD6"/>
    <w:rsid w:val="00B82CDA"/>
    <w:rsid w:val="00B8383B"/>
    <w:rsid w:val="00B83E36"/>
    <w:rsid w:val="00B85077"/>
    <w:rsid w:val="00B851E4"/>
    <w:rsid w:val="00B8525D"/>
    <w:rsid w:val="00B8692C"/>
    <w:rsid w:val="00B86A70"/>
    <w:rsid w:val="00B91FFA"/>
    <w:rsid w:val="00B92176"/>
    <w:rsid w:val="00B930A0"/>
    <w:rsid w:val="00B931DB"/>
    <w:rsid w:val="00B95EC7"/>
    <w:rsid w:val="00B96099"/>
    <w:rsid w:val="00B96A0F"/>
    <w:rsid w:val="00B9743F"/>
    <w:rsid w:val="00B9790E"/>
    <w:rsid w:val="00B97EE3"/>
    <w:rsid w:val="00B97F4E"/>
    <w:rsid w:val="00BA091C"/>
    <w:rsid w:val="00BA1020"/>
    <w:rsid w:val="00BA146F"/>
    <w:rsid w:val="00BA1D5A"/>
    <w:rsid w:val="00BA1F82"/>
    <w:rsid w:val="00BA26B9"/>
    <w:rsid w:val="00BA3769"/>
    <w:rsid w:val="00BA3E6D"/>
    <w:rsid w:val="00BA4C5D"/>
    <w:rsid w:val="00BA52F5"/>
    <w:rsid w:val="00BA5A80"/>
    <w:rsid w:val="00BA5D50"/>
    <w:rsid w:val="00BA6A03"/>
    <w:rsid w:val="00BA6AC4"/>
    <w:rsid w:val="00BA6E66"/>
    <w:rsid w:val="00BA7059"/>
    <w:rsid w:val="00BA7600"/>
    <w:rsid w:val="00BB0699"/>
    <w:rsid w:val="00BB06F9"/>
    <w:rsid w:val="00BB099D"/>
    <w:rsid w:val="00BB0BB0"/>
    <w:rsid w:val="00BB0BE8"/>
    <w:rsid w:val="00BB0F63"/>
    <w:rsid w:val="00BB115A"/>
    <w:rsid w:val="00BB1AD7"/>
    <w:rsid w:val="00BB34BB"/>
    <w:rsid w:val="00BB3507"/>
    <w:rsid w:val="00BB3F3C"/>
    <w:rsid w:val="00BB4283"/>
    <w:rsid w:val="00BB4434"/>
    <w:rsid w:val="00BB4AF3"/>
    <w:rsid w:val="00BB51E3"/>
    <w:rsid w:val="00BB5C62"/>
    <w:rsid w:val="00BB5FAD"/>
    <w:rsid w:val="00BB6653"/>
    <w:rsid w:val="00BB6AE3"/>
    <w:rsid w:val="00BB6E49"/>
    <w:rsid w:val="00BB6F4B"/>
    <w:rsid w:val="00BB7BC6"/>
    <w:rsid w:val="00BC0A41"/>
    <w:rsid w:val="00BC133D"/>
    <w:rsid w:val="00BC2CD9"/>
    <w:rsid w:val="00BC3CBD"/>
    <w:rsid w:val="00BC4070"/>
    <w:rsid w:val="00BC4C62"/>
    <w:rsid w:val="00BC4D32"/>
    <w:rsid w:val="00BC5BD4"/>
    <w:rsid w:val="00BC6038"/>
    <w:rsid w:val="00BC63AB"/>
    <w:rsid w:val="00BC6671"/>
    <w:rsid w:val="00BC68C0"/>
    <w:rsid w:val="00BC6956"/>
    <w:rsid w:val="00BC733F"/>
    <w:rsid w:val="00BC7F04"/>
    <w:rsid w:val="00BD074E"/>
    <w:rsid w:val="00BD104E"/>
    <w:rsid w:val="00BD148C"/>
    <w:rsid w:val="00BD1579"/>
    <w:rsid w:val="00BD3BCF"/>
    <w:rsid w:val="00BD3F3D"/>
    <w:rsid w:val="00BD640B"/>
    <w:rsid w:val="00BD6752"/>
    <w:rsid w:val="00BD6A15"/>
    <w:rsid w:val="00BD727D"/>
    <w:rsid w:val="00BD78E0"/>
    <w:rsid w:val="00BE0239"/>
    <w:rsid w:val="00BE02C4"/>
    <w:rsid w:val="00BE0344"/>
    <w:rsid w:val="00BE0652"/>
    <w:rsid w:val="00BE30AC"/>
    <w:rsid w:val="00BE3255"/>
    <w:rsid w:val="00BE362B"/>
    <w:rsid w:val="00BE512A"/>
    <w:rsid w:val="00BE56C5"/>
    <w:rsid w:val="00BE5929"/>
    <w:rsid w:val="00BE6392"/>
    <w:rsid w:val="00BE6F70"/>
    <w:rsid w:val="00BE7441"/>
    <w:rsid w:val="00BE75B6"/>
    <w:rsid w:val="00BE76E3"/>
    <w:rsid w:val="00BE799D"/>
    <w:rsid w:val="00BE7E85"/>
    <w:rsid w:val="00BF00EC"/>
    <w:rsid w:val="00BF1424"/>
    <w:rsid w:val="00BF16B2"/>
    <w:rsid w:val="00BF185D"/>
    <w:rsid w:val="00BF1878"/>
    <w:rsid w:val="00BF261A"/>
    <w:rsid w:val="00BF2BFD"/>
    <w:rsid w:val="00BF5632"/>
    <w:rsid w:val="00BF59E3"/>
    <w:rsid w:val="00BF5C1D"/>
    <w:rsid w:val="00BF65FA"/>
    <w:rsid w:val="00BF6904"/>
    <w:rsid w:val="00BF69EE"/>
    <w:rsid w:val="00BF69F7"/>
    <w:rsid w:val="00BF6E94"/>
    <w:rsid w:val="00BF714C"/>
    <w:rsid w:val="00C001F8"/>
    <w:rsid w:val="00C0112F"/>
    <w:rsid w:val="00C018D5"/>
    <w:rsid w:val="00C01FBA"/>
    <w:rsid w:val="00C020A9"/>
    <w:rsid w:val="00C02405"/>
    <w:rsid w:val="00C03011"/>
    <w:rsid w:val="00C0334E"/>
    <w:rsid w:val="00C03CAB"/>
    <w:rsid w:val="00C0419D"/>
    <w:rsid w:val="00C04E12"/>
    <w:rsid w:val="00C04F58"/>
    <w:rsid w:val="00C055D4"/>
    <w:rsid w:val="00C05839"/>
    <w:rsid w:val="00C0636D"/>
    <w:rsid w:val="00C0700E"/>
    <w:rsid w:val="00C1093A"/>
    <w:rsid w:val="00C11713"/>
    <w:rsid w:val="00C12525"/>
    <w:rsid w:val="00C13421"/>
    <w:rsid w:val="00C15705"/>
    <w:rsid w:val="00C15EDB"/>
    <w:rsid w:val="00C16682"/>
    <w:rsid w:val="00C16881"/>
    <w:rsid w:val="00C16CC6"/>
    <w:rsid w:val="00C1727D"/>
    <w:rsid w:val="00C174BF"/>
    <w:rsid w:val="00C17A73"/>
    <w:rsid w:val="00C2144E"/>
    <w:rsid w:val="00C218AD"/>
    <w:rsid w:val="00C22E73"/>
    <w:rsid w:val="00C23587"/>
    <w:rsid w:val="00C240AF"/>
    <w:rsid w:val="00C240F7"/>
    <w:rsid w:val="00C2448F"/>
    <w:rsid w:val="00C24D84"/>
    <w:rsid w:val="00C2559A"/>
    <w:rsid w:val="00C30C08"/>
    <w:rsid w:val="00C313A5"/>
    <w:rsid w:val="00C31A21"/>
    <w:rsid w:val="00C31F3E"/>
    <w:rsid w:val="00C328AA"/>
    <w:rsid w:val="00C32E4B"/>
    <w:rsid w:val="00C332D9"/>
    <w:rsid w:val="00C33832"/>
    <w:rsid w:val="00C35A08"/>
    <w:rsid w:val="00C35E01"/>
    <w:rsid w:val="00C3692F"/>
    <w:rsid w:val="00C375F2"/>
    <w:rsid w:val="00C37BD6"/>
    <w:rsid w:val="00C4007C"/>
    <w:rsid w:val="00C41BD3"/>
    <w:rsid w:val="00C4248D"/>
    <w:rsid w:val="00C4267C"/>
    <w:rsid w:val="00C42891"/>
    <w:rsid w:val="00C4416F"/>
    <w:rsid w:val="00C453C2"/>
    <w:rsid w:val="00C46296"/>
    <w:rsid w:val="00C477BC"/>
    <w:rsid w:val="00C50630"/>
    <w:rsid w:val="00C50CC7"/>
    <w:rsid w:val="00C5250C"/>
    <w:rsid w:val="00C52E82"/>
    <w:rsid w:val="00C53627"/>
    <w:rsid w:val="00C53DD2"/>
    <w:rsid w:val="00C54550"/>
    <w:rsid w:val="00C54ACC"/>
    <w:rsid w:val="00C54E5F"/>
    <w:rsid w:val="00C55FB9"/>
    <w:rsid w:val="00C5699C"/>
    <w:rsid w:val="00C57492"/>
    <w:rsid w:val="00C60627"/>
    <w:rsid w:val="00C6067F"/>
    <w:rsid w:val="00C62244"/>
    <w:rsid w:val="00C62859"/>
    <w:rsid w:val="00C6409C"/>
    <w:rsid w:val="00C6444E"/>
    <w:rsid w:val="00C64869"/>
    <w:rsid w:val="00C64AC4"/>
    <w:rsid w:val="00C650A7"/>
    <w:rsid w:val="00C65E47"/>
    <w:rsid w:val="00C66308"/>
    <w:rsid w:val="00C66FD0"/>
    <w:rsid w:val="00C677A8"/>
    <w:rsid w:val="00C70245"/>
    <w:rsid w:val="00C70327"/>
    <w:rsid w:val="00C706BD"/>
    <w:rsid w:val="00C70A67"/>
    <w:rsid w:val="00C728DC"/>
    <w:rsid w:val="00C728F4"/>
    <w:rsid w:val="00C72B6C"/>
    <w:rsid w:val="00C72C9B"/>
    <w:rsid w:val="00C730AF"/>
    <w:rsid w:val="00C73FC5"/>
    <w:rsid w:val="00C74734"/>
    <w:rsid w:val="00C74B26"/>
    <w:rsid w:val="00C77747"/>
    <w:rsid w:val="00C81825"/>
    <w:rsid w:val="00C834D5"/>
    <w:rsid w:val="00C83E7C"/>
    <w:rsid w:val="00C8400D"/>
    <w:rsid w:val="00C8401E"/>
    <w:rsid w:val="00C84A08"/>
    <w:rsid w:val="00C84E2A"/>
    <w:rsid w:val="00C851BB"/>
    <w:rsid w:val="00C85466"/>
    <w:rsid w:val="00C85A9B"/>
    <w:rsid w:val="00C8674D"/>
    <w:rsid w:val="00C86900"/>
    <w:rsid w:val="00C86901"/>
    <w:rsid w:val="00C87775"/>
    <w:rsid w:val="00C87AB3"/>
    <w:rsid w:val="00C87B36"/>
    <w:rsid w:val="00C90617"/>
    <w:rsid w:val="00C907E8"/>
    <w:rsid w:val="00C91A9A"/>
    <w:rsid w:val="00C92728"/>
    <w:rsid w:val="00C92EFF"/>
    <w:rsid w:val="00C941E0"/>
    <w:rsid w:val="00C95087"/>
    <w:rsid w:val="00C95CC9"/>
    <w:rsid w:val="00C965CD"/>
    <w:rsid w:val="00C96B6A"/>
    <w:rsid w:val="00C96FB9"/>
    <w:rsid w:val="00CA0D10"/>
    <w:rsid w:val="00CA1649"/>
    <w:rsid w:val="00CA246C"/>
    <w:rsid w:val="00CA2648"/>
    <w:rsid w:val="00CA297A"/>
    <w:rsid w:val="00CA2F43"/>
    <w:rsid w:val="00CA32F2"/>
    <w:rsid w:val="00CA33E7"/>
    <w:rsid w:val="00CA3EA2"/>
    <w:rsid w:val="00CA49F9"/>
    <w:rsid w:val="00CA5321"/>
    <w:rsid w:val="00CA549E"/>
    <w:rsid w:val="00CA55F4"/>
    <w:rsid w:val="00CA562E"/>
    <w:rsid w:val="00CA574B"/>
    <w:rsid w:val="00CA59ED"/>
    <w:rsid w:val="00CA7763"/>
    <w:rsid w:val="00CB0525"/>
    <w:rsid w:val="00CB0A28"/>
    <w:rsid w:val="00CB15DB"/>
    <w:rsid w:val="00CB1ACE"/>
    <w:rsid w:val="00CB1E2E"/>
    <w:rsid w:val="00CB215D"/>
    <w:rsid w:val="00CB23A6"/>
    <w:rsid w:val="00CB2F86"/>
    <w:rsid w:val="00CB4135"/>
    <w:rsid w:val="00CB44D2"/>
    <w:rsid w:val="00CB5631"/>
    <w:rsid w:val="00CB611F"/>
    <w:rsid w:val="00CB6673"/>
    <w:rsid w:val="00CB66AE"/>
    <w:rsid w:val="00CB724D"/>
    <w:rsid w:val="00CC0793"/>
    <w:rsid w:val="00CC0886"/>
    <w:rsid w:val="00CC088A"/>
    <w:rsid w:val="00CC0A41"/>
    <w:rsid w:val="00CC16F3"/>
    <w:rsid w:val="00CC386D"/>
    <w:rsid w:val="00CC44A0"/>
    <w:rsid w:val="00CC5C32"/>
    <w:rsid w:val="00CC6131"/>
    <w:rsid w:val="00CC6286"/>
    <w:rsid w:val="00CC7CAE"/>
    <w:rsid w:val="00CC7CDD"/>
    <w:rsid w:val="00CD0973"/>
    <w:rsid w:val="00CD2820"/>
    <w:rsid w:val="00CD36C5"/>
    <w:rsid w:val="00CD3D8B"/>
    <w:rsid w:val="00CD464E"/>
    <w:rsid w:val="00CD4962"/>
    <w:rsid w:val="00CD4F79"/>
    <w:rsid w:val="00CD535C"/>
    <w:rsid w:val="00CD5E44"/>
    <w:rsid w:val="00CD7103"/>
    <w:rsid w:val="00CD7FFC"/>
    <w:rsid w:val="00CE28A6"/>
    <w:rsid w:val="00CE2A60"/>
    <w:rsid w:val="00CE2E97"/>
    <w:rsid w:val="00CE31FD"/>
    <w:rsid w:val="00CE32EB"/>
    <w:rsid w:val="00CE39B8"/>
    <w:rsid w:val="00CE3F5E"/>
    <w:rsid w:val="00CE4A3C"/>
    <w:rsid w:val="00CE5A0D"/>
    <w:rsid w:val="00CE5A2F"/>
    <w:rsid w:val="00CE6198"/>
    <w:rsid w:val="00CE6A7E"/>
    <w:rsid w:val="00CE6EAD"/>
    <w:rsid w:val="00CE7F3D"/>
    <w:rsid w:val="00CE7F8A"/>
    <w:rsid w:val="00CF0831"/>
    <w:rsid w:val="00CF0EEA"/>
    <w:rsid w:val="00CF33D8"/>
    <w:rsid w:val="00CF4706"/>
    <w:rsid w:val="00CF4E67"/>
    <w:rsid w:val="00CF59EF"/>
    <w:rsid w:val="00CF6647"/>
    <w:rsid w:val="00CF6834"/>
    <w:rsid w:val="00CF6DF8"/>
    <w:rsid w:val="00CF6ED5"/>
    <w:rsid w:val="00CF7117"/>
    <w:rsid w:val="00CF7EEC"/>
    <w:rsid w:val="00D01D06"/>
    <w:rsid w:val="00D02669"/>
    <w:rsid w:val="00D02896"/>
    <w:rsid w:val="00D02D13"/>
    <w:rsid w:val="00D02F8A"/>
    <w:rsid w:val="00D02FD5"/>
    <w:rsid w:val="00D042C2"/>
    <w:rsid w:val="00D04309"/>
    <w:rsid w:val="00D046D1"/>
    <w:rsid w:val="00D04ECE"/>
    <w:rsid w:val="00D0542A"/>
    <w:rsid w:val="00D05CA6"/>
    <w:rsid w:val="00D06423"/>
    <w:rsid w:val="00D06B02"/>
    <w:rsid w:val="00D06BA6"/>
    <w:rsid w:val="00D074F8"/>
    <w:rsid w:val="00D0794B"/>
    <w:rsid w:val="00D07BF5"/>
    <w:rsid w:val="00D10A3B"/>
    <w:rsid w:val="00D11B8E"/>
    <w:rsid w:val="00D12563"/>
    <w:rsid w:val="00D13056"/>
    <w:rsid w:val="00D13CEA"/>
    <w:rsid w:val="00D14D0A"/>
    <w:rsid w:val="00D15A20"/>
    <w:rsid w:val="00D15A22"/>
    <w:rsid w:val="00D15E43"/>
    <w:rsid w:val="00D15FEC"/>
    <w:rsid w:val="00D16475"/>
    <w:rsid w:val="00D16741"/>
    <w:rsid w:val="00D16D4C"/>
    <w:rsid w:val="00D16E2D"/>
    <w:rsid w:val="00D208A0"/>
    <w:rsid w:val="00D210CC"/>
    <w:rsid w:val="00D2230E"/>
    <w:rsid w:val="00D23C60"/>
    <w:rsid w:val="00D24EB6"/>
    <w:rsid w:val="00D257B6"/>
    <w:rsid w:val="00D26C9C"/>
    <w:rsid w:val="00D27138"/>
    <w:rsid w:val="00D271BF"/>
    <w:rsid w:val="00D272C5"/>
    <w:rsid w:val="00D2757F"/>
    <w:rsid w:val="00D276A2"/>
    <w:rsid w:val="00D27EC9"/>
    <w:rsid w:val="00D3003B"/>
    <w:rsid w:val="00D303B8"/>
    <w:rsid w:val="00D311D3"/>
    <w:rsid w:val="00D31833"/>
    <w:rsid w:val="00D318DD"/>
    <w:rsid w:val="00D31A3E"/>
    <w:rsid w:val="00D32978"/>
    <w:rsid w:val="00D34214"/>
    <w:rsid w:val="00D342DF"/>
    <w:rsid w:val="00D347AD"/>
    <w:rsid w:val="00D354A5"/>
    <w:rsid w:val="00D35B9F"/>
    <w:rsid w:val="00D36E34"/>
    <w:rsid w:val="00D3734F"/>
    <w:rsid w:val="00D37837"/>
    <w:rsid w:val="00D37BF3"/>
    <w:rsid w:val="00D37EC2"/>
    <w:rsid w:val="00D40204"/>
    <w:rsid w:val="00D4074F"/>
    <w:rsid w:val="00D40E65"/>
    <w:rsid w:val="00D42728"/>
    <w:rsid w:val="00D42B51"/>
    <w:rsid w:val="00D42BA0"/>
    <w:rsid w:val="00D44F8E"/>
    <w:rsid w:val="00D4557A"/>
    <w:rsid w:val="00D45643"/>
    <w:rsid w:val="00D46BBC"/>
    <w:rsid w:val="00D475ED"/>
    <w:rsid w:val="00D47BDC"/>
    <w:rsid w:val="00D5131C"/>
    <w:rsid w:val="00D5179D"/>
    <w:rsid w:val="00D51850"/>
    <w:rsid w:val="00D51B7E"/>
    <w:rsid w:val="00D51E90"/>
    <w:rsid w:val="00D52198"/>
    <w:rsid w:val="00D5230D"/>
    <w:rsid w:val="00D5244C"/>
    <w:rsid w:val="00D5371E"/>
    <w:rsid w:val="00D544B9"/>
    <w:rsid w:val="00D563A1"/>
    <w:rsid w:val="00D56595"/>
    <w:rsid w:val="00D571BF"/>
    <w:rsid w:val="00D57518"/>
    <w:rsid w:val="00D5785C"/>
    <w:rsid w:val="00D602D2"/>
    <w:rsid w:val="00D6036C"/>
    <w:rsid w:val="00D62858"/>
    <w:rsid w:val="00D63567"/>
    <w:rsid w:val="00D6365D"/>
    <w:rsid w:val="00D6366A"/>
    <w:rsid w:val="00D641F8"/>
    <w:rsid w:val="00D644CD"/>
    <w:rsid w:val="00D6491D"/>
    <w:rsid w:val="00D64E52"/>
    <w:rsid w:val="00D65023"/>
    <w:rsid w:val="00D67274"/>
    <w:rsid w:val="00D6773A"/>
    <w:rsid w:val="00D711A7"/>
    <w:rsid w:val="00D714CA"/>
    <w:rsid w:val="00D718B8"/>
    <w:rsid w:val="00D72A83"/>
    <w:rsid w:val="00D72D43"/>
    <w:rsid w:val="00D7300D"/>
    <w:rsid w:val="00D7460D"/>
    <w:rsid w:val="00D75C5E"/>
    <w:rsid w:val="00D75D72"/>
    <w:rsid w:val="00D76B30"/>
    <w:rsid w:val="00D76C13"/>
    <w:rsid w:val="00D77635"/>
    <w:rsid w:val="00D7783D"/>
    <w:rsid w:val="00D8017E"/>
    <w:rsid w:val="00D803DF"/>
    <w:rsid w:val="00D80A8D"/>
    <w:rsid w:val="00D80FB0"/>
    <w:rsid w:val="00D83AC4"/>
    <w:rsid w:val="00D8463C"/>
    <w:rsid w:val="00D84DDC"/>
    <w:rsid w:val="00D856C1"/>
    <w:rsid w:val="00D869B2"/>
    <w:rsid w:val="00D86D9E"/>
    <w:rsid w:val="00D87E29"/>
    <w:rsid w:val="00D92E41"/>
    <w:rsid w:val="00D938F4"/>
    <w:rsid w:val="00D9596B"/>
    <w:rsid w:val="00D95A1E"/>
    <w:rsid w:val="00D95ACB"/>
    <w:rsid w:val="00D96085"/>
    <w:rsid w:val="00D962D7"/>
    <w:rsid w:val="00D96EA6"/>
    <w:rsid w:val="00D97A95"/>
    <w:rsid w:val="00DA0407"/>
    <w:rsid w:val="00DA0451"/>
    <w:rsid w:val="00DA0F29"/>
    <w:rsid w:val="00DA19AC"/>
    <w:rsid w:val="00DA1DEE"/>
    <w:rsid w:val="00DA1E77"/>
    <w:rsid w:val="00DA25B7"/>
    <w:rsid w:val="00DA2BD9"/>
    <w:rsid w:val="00DA2FA2"/>
    <w:rsid w:val="00DA302C"/>
    <w:rsid w:val="00DA3F57"/>
    <w:rsid w:val="00DA431F"/>
    <w:rsid w:val="00DA4901"/>
    <w:rsid w:val="00DA4F63"/>
    <w:rsid w:val="00DA645E"/>
    <w:rsid w:val="00DA6AB6"/>
    <w:rsid w:val="00DA6F2C"/>
    <w:rsid w:val="00DA7193"/>
    <w:rsid w:val="00DB02BA"/>
    <w:rsid w:val="00DB2496"/>
    <w:rsid w:val="00DB2C73"/>
    <w:rsid w:val="00DB2EF1"/>
    <w:rsid w:val="00DB59B4"/>
    <w:rsid w:val="00DB5C9A"/>
    <w:rsid w:val="00DB5EFA"/>
    <w:rsid w:val="00DB5FA8"/>
    <w:rsid w:val="00DB65F2"/>
    <w:rsid w:val="00DB6F7F"/>
    <w:rsid w:val="00DB7A44"/>
    <w:rsid w:val="00DC17B2"/>
    <w:rsid w:val="00DC18CF"/>
    <w:rsid w:val="00DC1CF3"/>
    <w:rsid w:val="00DC2586"/>
    <w:rsid w:val="00DC3AA6"/>
    <w:rsid w:val="00DC4021"/>
    <w:rsid w:val="00DC48FC"/>
    <w:rsid w:val="00DC601A"/>
    <w:rsid w:val="00DC6538"/>
    <w:rsid w:val="00DC69C4"/>
    <w:rsid w:val="00DC773F"/>
    <w:rsid w:val="00DC77E3"/>
    <w:rsid w:val="00DD135C"/>
    <w:rsid w:val="00DD15AE"/>
    <w:rsid w:val="00DD1B7C"/>
    <w:rsid w:val="00DD1ED3"/>
    <w:rsid w:val="00DD29E5"/>
    <w:rsid w:val="00DD4044"/>
    <w:rsid w:val="00DD4903"/>
    <w:rsid w:val="00DD5C75"/>
    <w:rsid w:val="00DD6CFA"/>
    <w:rsid w:val="00DD74A3"/>
    <w:rsid w:val="00DD7508"/>
    <w:rsid w:val="00DD7D8B"/>
    <w:rsid w:val="00DE04B4"/>
    <w:rsid w:val="00DE0742"/>
    <w:rsid w:val="00DE1992"/>
    <w:rsid w:val="00DE3B5C"/>
    <w:rsid w:val="00DE4008"/>
    <w:rsid w:val="00DE5361"/>
    <w:rsid w:val="00DE5583"/>
    <w:rsid w:val="00DE57C8"/>
    <w:rsid w:val="00DE596D"/>
    <w:rsid w:val="00DE6CCB"/>
    <w:rsid w:val="00DE6EE1"/>
    <w:rsid w:val="00DE7724"/>
    <w:rsid w:val="00DE7CE3"/>
    <w:rsid w:val="00DE7DEC"/>
    <w:rsid w:val="00DF0720"/>
    <w:rsid w:val="00DF137A"/>
    <w:rsid w:val="00DF14CA"/>
    <w:rsid w:val="00DF191B"/>
    <w:rsid w:val="00DF1D7E"/>
    <w:rsid w:val="00DF217D"/>
    <w:rsid w:val="00DF2B74"/>
    <w:rsid w:val="00DF39C4"/>
    <w:rsid w:val="00DF4FCB"/>
    <w:rsid w:val="00DF69B7"/>
    <w:rsid w:val="00DF6CDC"/>
    <w:rsid w:val="00DF6D66"/>
    <w:rsid w:val="00DF6EE9"/>
    <w:rsid w:val="00DF7368"/>
    <w:rsid w:val="00DF7382"/>
    <w:rsid w:val="00DF76DD"/>
    <w:rsid w:val="00E00076"/>
    <w:rsid w:val="00E002B3"/>
    <w:rsid w:val="00E015A8"/>
    <w:rsid w:val="00E022B8"/>
    <w:rsid w:val="00E02543"/>
    <w:rsid w:val="00E03454"/>
    <w:rsid w:val="00E03F31"/>
    <w:rsid w:val="00E04EBB"/>
    <w:rsid w:val="00E04F95"/>
    <w:rsid w:val="00E055BD"/>
    <w:rsid w:val="00E05A22"/>
    <w:rsid w:val="00E05EC9"/>
    <w:rsid w:val="00E05EF3"/>
    <w:rsid w:val="00E06BEC"/>
    <w:rsid w:val="00E072E4"/>
    <w:rsid w:val="00E07E68"/>
    <w:rsid w:val="00E10412"/>
    <w:rsid w:val="00E10CB5"/>
    <w:rsid w:val="00E11EDE"/>
    <w:rsid w:val="00E1367C"/>
    <w:rsid w:val="00E13989"/>
    <w:rsid w:val="00E13B8B"/>
    <w:rsid w:val="00E149EC"/>
    <w:rsid w:val="00E173AB"/>
    <w:rsid w:val="00E17DEA"/>
    <w:rsid w:val="00E21073"/>
    <w:rsid w:val="00E21BD0"/>
    <w:rsid w:val="00E23818"/>
    <w:rsid w:val="00E23A68"/>
    <w:rsid w:val="00E24206"/>
    <w:rsid w:val="00E24E51"/>
    <w:rsid w:val="00E26448"/>
    <w:rsid w:val="00E2647D"/>
    <w:rsid w:val="00E27974"/>
    <w:rsid w:val="00E27B2F"/>
    <w:rsid w:val="00E3001D"/>
    <w:rsid w:val="00E3002C"/>
    <w:rsid w:val="00E305B8"/>
    <w:rsid w:val="00E332A9"/>
    <w:rsid w:val="00E346F9"/>
    <w:rsid w:val="00E3475E"/>
    <w:rsid w:val="00E34AD5"/>
    <w:rsid w:val="00E353EF"/>
    <w:rsid w:val="00E35B33"/>
    <w:rsid w:val="00E36085"/>
    <w:rsid w:val="00E36F9E"/>
    <w:rsid w:val="00E3756A"/>
    <w:rsid w:val="00E37582"/>
    <w:rsid w:val="00E37745"/>
    <w:rsid w:val="00E4079B"/>
    <w:rsid w:val="00E40ED2"/>
    <w:rsid w:val="00E41C09"/>
    <w:rsid w:val="00E425A6"/>
    <w:rsid w:val="00E43353"/>
    <w:rsid w:val="00E4335E"/>
    <w:rsid w:val="00E43F9E"/>
    <w:rsid w:val="00E447D1"/>
    <w:rsid w:val="00E44F61"/>
    <w:rsid w:val="00E45319"/>
    <w:rsid w:val="00E4571C"/>
    <w:rsid w:val="00E46028"/>
    <w:rsid w:val="00E464EF"/>
    <w:rsid w:val="00E47248"/>
    <w:rsid w:val="00E47E4E"/>
    <w:rsid w:val="00E50065"/>
    <w:rsid w:val="00E530F4"/>
    <w:rsid w:val="00E53496"/>
    <w:rsid w:val="00E53E69"/>
    <w:rsid w:val="00E54229"/>
    <w:rsid w:val="00E543A7"/>
    <w:rsid w:val="00E57023"/>
    <w:rsid w:val="00E60CB4"/>
    <w:rsid w:val="00E61E6E"/>
    <w:rsid w:val="00E6232B"/>
    <w:rsid w:val="00E6244C"/>
    <w:rsid w:val="00E6307E"/>
    <w:rsid w:val="00E636D2"/>
    <w:rsid w:val="00E63D61"/>
    <w:rsid w:val="00E64472"/>
    <w:rsid w:val="00E645E5"/>
    <w:rsid w:val="00E64849"/>
    <w:rsid w:val="00E64C70"/>
    <w:rsid w:val="00E6542E"/>
    <w:rsid w:val="00E65B3B"/>
    <w:rsid w:val="00E66237"/>
    <w:rsid w:val="00E6627C"/>
    <w:rsid w:val="00E66C5D"/>
    <w:rsid w:val="00E66D7F"/>
    <w:rsid w:val="00E67189"/>
    <w:rsid w:val="00E67EAD"/>
    <w:rsid w:val="00E71349"/>
    <w:rsid w:val="00E719E3"/>
    <w:rsid w:val="00E72AB2"/>
    <w:rsid w:val="00E73418"/>
    <w:rsid w:val="00E73755"/>
    <w:rsid w:val="00E74D8C"/>
    <w:rsid w:val="00E7536A"/>
    <w:rsid w:val="00E75463"/>
    <w:rsid w:val="00E76453"/>
    <w:rsid w:val="00E76CC3"/>
    <w:rsid w:val="00E76CE0"/>
    <w:rsid w:val="00E771FB"/>
    <w:rsid w:val="00E77301"/>
    <w:rsid w:val="00E779D0"/>
    <w:rsid w:val="00E77BE3"/>
    <w:rsid w:val="00E80759"/>
    <w:rsid w:val="00E8097F"/>
    <w:rsid w:val="00E80E07"/>
    <w:rsid w:val="00E81945"/>
    <w:rsid w:val="00E82750"/>
    <w:rsid w:val="00E82791"/>
    <w:rsid w:val="00E838F1"/>
    <w:rsid w:val="00E83D0C"/>
    <w:rsid w:val="00E84758"/>
    <w:rsid w:val="00E8488A"/>
    <w:rsid w:val="00E84906"/>
    <w:rsid w:val="00E850E0"/>
    <w:rsid w:val="00E87352"/>
    <w:rsid w:val="00E87D9C"/>
    <w:rsid w:val="00E9030A"/>
    <w:rsid w:val="00E90506"/>
    <w:rsid w:val="00E91620"/>
    <w:rsid w:val="00E92489"/>
    <w:rsid w:val="00E92A93"/>
    <w:rsid w:val="00E92C7B"/>
    <w:rsid w:val="00E92EA2"/>
    <w:rsid w:val="00E93529"/>
    <w:rsid w:val="00E93A0C"/>
    <w:rsid w:val="00E94C1C"/>
    <w:rsid w:val="00E953AB"/>
    <w:rsid w:val="00E956FF"/>
    <w:rsid w:val="00E95985"/>
    <w:rsid w:val="00E959FA"/>
    <w:rsid w:val="00E95CE7"/>
    <w:rsid w:val="00E95DE1"/>
    <w:rsid w:val="00E961D8"/>
    <w:rsid w:val="00E97256"/>
    <w:rsid w:val="00E974CB"/>
    <w:rsid w:val="00E97759"/>
    <w:rsid w:val="00E97DC1"/>
    <w:rsid w:val="00E97F3B"/>
    <w:rsid w:val="00EA0E56"/>
    <w:rsid w:val="00EA1131"/>
    <w:rsid w:val="00EA2D7D"/>
    <w:rsid w:val="00EA2E4C"/>
    <w:rsid w:val="00EA36E8"/>
    <w:rsid w:val="00EA3968"/>
    <w:rsid w:val="00EA3EAA"/>
    <w:rsid w:val="00EA3FBA"/>
    <w:rsid w:val="00EA519A"/>
    <w:rsid w:val="00EA5256"/>
    <w:rsid w:val="00EA5629"/>
    <w:rsid w:val="00EA57BA"/>
    <w:rsid w:val="00EA5914"/>
    <w:rsid w:val="00EA5D8D"/>
    <w:rsid w:val="00EA6A87"/>
    <w:rsid w:val="00EA7EBA"/>
    <w:rsid w:val="00EB0727"/>
    <w:rsid w:val="00EB0748"/>
    <w:rsid w:val="00EB0D4F"/>
    <w:rsid w:val="00EB17C9"/>
    <w:rsid w:val="00EB28EC"/>
    <w:rsid w:val="00EB3364"/>
    <w:rsid w:val="00EB3442"/>
    <w:rsid w:val="00EB3E55"/>
    <w:rsid w:val="00EB3F2A"/>
    <w:rsid w:val="00EB4A85"/>
    <w:rsid w:val="00EB4DCF"/>
    <w:rsid w:val="00EB5D6B"/>
    <w:rsid w:val="00EB6E4C"/>
    <w:rsid w:val="00EB72D8"/>
    <w:rsid w:val="00EB7D5F"/>
    <w:rsid w:val="00EC33C9"/>
    <w:rsid w:val="00EC34A5"/>
    <w:rsid w:val="00EC4E6D"/>
    <w:rsid w:val="00EC51A3"/>
    <w:rsid w:val="00EC620C"/>
    <w:rsid w:val="00EC6CD7"/>
    <w:rsid w:val="00EC713C"/>
    <w:rsid w:val="00EC7326"/>
    <w:rsid w:val="00EC752C"/>
    <w:rsid w:val="00EC78A4"/>
    <w:rsid w:val="00EC7F70"/>
    <w:rsid w:val="00ED0970"/>
    <w:rsid w:val="00ED1284"/>
    <w:rsid w:val="00ED1E47"/>
    <w:rsid w:val="00ED2B6D"/>
    <w:rsid w:val="00ED5190"/>
    <w:rsid w:val="00ED58FE"/>
    <w:rsid w:val="00ED5C21"/>
    <w:rsid w:val="00ED6D9E"/>
    <w:rsid w:val="00ED7846"/>
    <w:rsid w:val="00ED78C9"/>
    <w:rsid w:val="00EE10B8"/>
    <w:rsid w:val="00EE162D"/>
    <w:rsid w:val="00EE1794"/>
    <w:rsid w:val="00EE2B2E"/>
    <w:rsid w:val="00EE365A"/>
    <w:rsid w:val="00EE370A"/>
    <w:rsid w:val="00EE4887"/>
    <w:rsid w:val="00EE4B61"/>
    <w:rsid w:val="00EE537D"/>
    <w:rsid w:val="00EE539C"/>
    <w:rsid w:val="00EE5FA4"/>
    <w:rsid w:val="00EE6449"/>
    <w:rsid w:val="00EE64BA"/>
    <w:rsid w:val="00EE7795"/>
    <w:rsid w:val="00EE7BBB"/>
    <w:rsid w:val="00EF02DF"/>
    <w:rsid w:val="00EF0929"/>
    <w:rsid w:val="00EF1E38"/>
    <w:rsid w:val="00EF2E38"/>
    <w:rsid w:val="00EF354D"/>
    <w:rsid w:val="00EF4378"/>
    <w:rsid w:val="00EF6D8B"/>
    <w:rsid w:val="00EF7852"/>
    <w:rsid w:val="00EF7DF7"/>
    <w:rsid w:val="00F00B4A"/>
    <w:rsid w:val="00F018B0"/>
    <w:rsid w:val="00F0231F"/>
    <w:rsid w:val="00F02661"/>
    <w:rsid w:val="00F02767"/>
    <w:rsid w:val="00F030E1"/>
    <w:rsid w:val="00F0385C"/>
    <w:rsid w:val="00F03CC3"/>
    <w:rsid w:val="00F03D21"/>
    <w:rsid w:val="00F04629"/>
    <w:rsid w:val="00F04CF4"/>
    <w:rsid w:val="00F05100"/>
    <w:rsid w:val="00F0511B"/>
    <w:rsid w:val="00F05D69"/>
    <w:rsid w:val="00F060DC"/>
    <w:rsid w:val="00F0638A"/>
    <w:rsid w:val="00F07420"/>
    <w:rsid w:val="00F079C3"/>
    <w:rsid w:val="00F10BC9"/>
    <w:rsid w:val="00F10CC9"/>
    <w:rsid w:val="00F110EB"/>
    <w:rsid w:val="00F124C1"/>
    <w:rsid w:val="00F12A02"/>
    <w:rsid w:val="00F1308A"/>
    <w:rsid w:val="00F13A3F"/>
    <w:rsid w:val="00F140FB"/>
    <w:rsid w:val="00F14C76"/>
    <w:rsid w:val="00F15A1B"/>
    <w:rsid w:val="00F179EA"/>
    <w:rsid w:val="00F17DAE"/>
    <w:rsid w:val="00F20AE8"/>
    <w:rsid w:val="00F20C2F"/>
    <w:rsid w:val="00F22635"/>
    <w:rsid w:val="00F23687"/>
    <w:rsid w:val="00F23A98"/>
    <w:rsid w:val="00F23E8E"/>
    <w:rsid w:val="00F244BB"/>
    <w:rsid w:val="00F246EB"/>
    <w:rsid w:val="00F248B2"/>
    <w:rsid w:val="00F25C3B"/>
    <w:rsid w:val="00F263D6"/>
    <w:rsid w:val="00F2649B"/>
    <w:rsid w:val="00F270EC"/>
    <w:rsid w:val="00F27CD5"/>
    <w:rsid w:val="00F301D6"/>
    <w:rsid w:val="00F3102D"/>
    <w:rsid w:val="00F316B6"/>
    <w:rsid w:val="00F3180B"/>
    <w:rsid w:val="00F31CA4"/>
    <w:rsid w:val="00F325A1"/>
    <w:rsid w:val="00F326D7"/>
    <w:rsid w:val="00F34361"/>
    <w:rsid w:val="00F346C9"/>
    <w:rsid w:val="00F35330"/>
    <w:rsid w:val="00F35403"/>
    <w:rsid w:val="00F355E0"/>
    <w:rsid w:val="00F37B08"/>
    <w:rsid w:val="00F37BF4"/>
    <w:rsid w:val="00F4064A"/>
    <w:rsid w:val="00F411E4"/>
    <w:rsid w:val="00F417F5"/>
    <w:rsid w:val="00F41EA6"/>
    <w:rsid w:val="00F43089"/>
    <w:rsid w:val="00F4388C"/>
    <w:rsid w:val="00F44265"/>
    <w:rsid w:val="00F450AC"/>
    <w:rsid w:val="00F46440"/>
    <w:rsid w:val="00F46554"/>
    <w:rsid w:val="00F46A24"/>
    <w:rsid w:val="00F4736D"/>
    <w:rsid w:val="00F474E6"/>
    <w:rsid w:val="00F47781"/>
    <w:rsid w:val="00F50251"/>
    <w:rsid w:val="00F50ACD"/>
    <w:rsid w:val="00F51567"/>
    <w:rsid w:val="00F521F3"/>
    <w:rsid w:val="00F52B43"/>
    <w:rsid w:val="00F52FB8"/>
    <w:rsid w:val="00F54740"/>
    <w:rsid w:val="00F547E6"/>
    <w:rsid w:val="00F55093"/>
    <w:rsid w:val="00F568CD"/>
    <w:rsid w:val="00F571F4"/>
    <w:rsid w:val="00F57580"/>
    <w:rsid w:val="00F57AB8"/>
    <w:rsid w:val="00F604AB"/>
    <w:rsid w:val="00F60A89"/>
    <w:rsid w:val="00F60F48"/>
    <w:rsid w:val="00F612E3"/>
    <w:rsid w:val="00F61344"/>
    <w:rsid w:val="00F61C93"/>
    <w:rsid w:val="00F620A0"/>
    <w:rsid w:val="00F621F7"/>
    <w:rsid w:val="00F626CF"/>
    <w:rsid w:val="00F631DC"/>
    <w:rsid w:val="00F63256"/>
    <w:rsid w:val="00F64BAC"/>
    <w:rsid w:val="00F64EDA"/>
    <w:rsid w:val="00F6503F"/>
    <w:rsid w:val="00F65410"/>
    <w:rsid w:val="00F65BAC"/>
    <w:rsid w:val="00F6654F"/>
    <w:rsid w:val="00F667F1"/>
    <w:rsid w:val="00F7036B"/>
    <w:rsid w:val="00F70614"/>
    <w:rsid w:val="00F71101"/>
    <w:rsid w:val="00F71514"/>
    <w:rsid w:val="00F71922"/>
    <w:rsid w:val="00F721D4"/>
    <w:rsid w:val="00F72B82"/>
    <w:rsid w:val="00F73AF4"/>
    <w:rsid w:val="00F73FFC"/>
    <w:rsid w:val="00F74605"/>
    <w:rsid w:val="00F748CE"/>
    <w:rsid w:val="00F75FA1"/>
    <w:rsid w:val="00F77073"/>
    <w:rsid w:val="00F77273"/>
    <w:rsid w:val="00F7767B"/>
    <w:rsid w:val="00F807A8"/>
    <w:rsid w:val="00F80859"/>
    <w:rsid w:val="00F81389"/>
    <w:rsid w:val="00F81916"/>
    <w:rsid w:val="00F826A4"/>
    <w:rsid w:val="00F834FA"/>
    <w:rsid w:val="00F837A6"/>
    <w:rsid w:val="00F83AD5"/>
    <w:rsid w:val="00F83D7F"/>
    <w:rsid w:val="00F85137"/>
    <w:rsid w:val="00F8528E"/>
    <w:rsid w:val="00F85B86"/>
    <w:rsid w:val="00F86E1D"/>
    <w:rsid w:val="00F900CD"/>
    <w:rsid w:val="00F9034B"/>
    <w:rsid w:val="00F9063F"/>
    <w:rsid w:val="00F91086"/>
    <w:rsid w:val="00F91571"/>
    <w:rsid w:val="00F91BD5"/>
    <w:rsid w:val="00F91F66"/>
    <w:rsid w:val="00F91FE9"/>
    <w:rsid w:val="00F92458"/>
    <w:rsid w:val="00F92545"/>
    <w:rsid w:val="00F93759"/>
    <w:rsid w:val="00F941D1"/>
    <w:rsid w:val="00F95293"/>
    <w:rsid w:val="00F95874"/>
    <w:rsid w:val="00F97530"/>
    <w:rsid w:val="00F97D83"/>
    <w:rsid w:val="00FA1251"/>
    <w:rsid w:val="00FA1539"/>
    <w:rsid w:val="00FA24FD"/>
    <w:rsid w:val="00FA2B38"/>
    <w:rsid w:val="00FA327B"/>
    <w:rsid w:val="00FA328F"/>
    <w:rsid w:val="00FA4000"/>
    <w:rsid w:val="00FA44E6"/>
    <w:rsid w:val="00FA5ECE"/>
    <w:rsid w:val="00FA64B2"/>
    <w:rsid w:val="00FA674B"/>
    <w:rsid w:val="00FA698A"/>
    <w:rsid w:val="00FA6F10"/>
    <w:rsid w:val="00FA7EF4"/>
    <w:rsid w:val="00FA7F1D"/>
    <w:rsid w:val="00FA7F55"/>
    <w:rsid w:val="00FB29A7"/>
    <w:rsid w:val="00FB4D69"/>
    <w:rsid w:val="00FB4E09"/>
    <w:rsid w:val="00FB5BBA"/>
    <w:rsid w:val="00FB69F5"/>
    <w:rsid w:val="00FB7261"/>
    <w:rsid w:val="00FC004B"/>
    <w:rsid w:val="00FC1374"/>
    <w:rsid w:val="00FC204A"/>
    <w:rsid w:val="00FC2627"/>
    <w:rsid w:val="00FC2986"/>
    <w:rsid w:val="00FC3BD6"/>
    <w:rsid w:val="00FC4781"/>
    <w:rsid w:val="00FC623B"/>
    <w:rsid w:val="00FC6829"/>
    <w:rsid w:val="00FC6A84"/>
    <w:rsid w:val="00FC730D"/>
    <w:rsid w:val="00FC7703"/>
    <w:rsid w:val="00FC79DE"/>
    <w:rsid w:val="00FC7FF4"/>
    <w:rsid w:val="00FD081C"/>
    <w:rsid w:val="00FD10F3"/>
    <w:rsid w:val="00FD1CF6"/>
    <w:rsid w:val="00FD1D5A"/>
    <w:rsid w:val="00FD2416"/>
    <w:rsid w:val="00FD2935"/>
    <w:rsid w:val="00FD2BD2"/>
    <w:rsid w:val="00FD2D85"/>
    <w:rsid w:val="00FD35A3"/>
    <w:rsid w:val="00FD3751"/>
    <w:rsid w:val="00FD397D"/>
    <w:rsid w:val="00FD39CB"/>
    <w:rsid w:val="00FD45C3"/>
    <w:rsid w:val="00FD4687"/>
    <w:rsid w:val="00FD5B71"/>
    <w:rsid w:val="00FD5FC3"/>
    <w:rsid w:val="00FD6441"/>
    <w:rsid w:val="00FD6605"/>
    <w:rsid w:val="00FD7443"/>
    <w:rsid w:val="00FD7DCA"/>
    <w:rsid w:val="00FE005E"/>
    <w:rsid w:val="00FE0926"/>
    <w:rsid w:val="00FE10C0"/>
    <w:rsid w:val="00FE19A3"/>
    <w:rsid w:val="00FE1E64"/>
    <w:rsid w:val="00FE2B17"/>
    <w:rsid w:val="00FE2CE4"/>
    <w:rsid w:val="00FE31D1"/>
    <w:rsid w:val="00FE48A6"/>
    <w:rsid w:val="00FE56C2"/>
    <w:rsid w:val="00FE5D69"/>
    <w:rsid w:val="00FE5D81"/>
    <w:rsid w:val="00FE6950"/>
    <w:rsid w:val="00FE7461"/>
    <w:rsid w:val="00FF0552"/>
    <w:rsid w:val="00FF0802"/>
    <w:rsid w:val="00FF2A42"/>
    <w:rsid w:val="00FF3571"/>
    <w:rsid w:val="00FF3B81"/>
    <w:rsid w:val="00FF4F0B"/>
    <w:rsid w:val="00FF50C6"/>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paragraph" w:styleId="aff1">
    <w:name w:val="List Paragraph"/>
    <w:basedOn w:val="a"/>
    <w:uiPriority w:val="34"/>
    <w:qFormat/>
    <w:rsid w:val="00F04629"/>
    <w:pPr>
      <w:ind w:firstLineChars="200" w:firstLine="420"/>
    </w:pPr>
  </w:style>
  <w:style w:type="character" w:customStyle="1" w:styleId="PLChar">
    <w:name w:val="PL Char"/>
    <w:link w:val="PL"/>
    <w:rsid w:val="00323210"/>
    <w:rPr>
      <w:rFonts w:ascii="Courier New" w:hAnsi="Courier New"/>
      <w:noProof/>
      <w:sz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paragraph" w:styleId="aff1">
    <w:name w:val="List Paragraph"/>
    <w:basedOn w:val="a"/>
    <w:uiPriority w:val="34"/>
    <w:qFormat/>
    <w:rsid w:val="00F04629"/>
    <w:pPr>
      <w:ind w:firstLineChars="200" w:firstLine="420"/>
    </w:pPr>
  </w:style>
  <w:style w:type="character" w:customStyle="1" w:styleId="PLChar">
    <w:name w:val="PL Char"/>
    <w:link w:val="PL"/>
    <w:rsid w:val="00323210"/>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219111">
      <w:bodyDiv w:val="1"/>
      <w:marLeft w:val="0"/>
      <w:marRight w:val="0"/>
      <w:marTop w:val="0"/>
      <w:marBottom w:val="0"/>
      <w:divBdr>
        <w:top w:val="none" w:sz="0" w:space="0" w:color="auto"/>
        <w:left w:val="none" w:sz="0" w:space="0" w:color="auto"/>
        <w:bottom w:val="none" w:sz="0" w:space="0" w:color="auto"/>
        <w:right w:val="none" w:sz="0" w:space="0" w:color="auto"/>
      </w:divBdr>
      <w:divsChild>
        <w:div w:id="1233202229">
          <w:marLeft w:val="1800"/>
          <w:marRight w:val="0"/>
          <w:marTop w:val="67"/>
          <w:marBottom w:val="0"/>
          <w:divBdr>
            <w:top w:val="none" w:sz="0" w:space="0" w:color="auto"/>
            <w:left w:val="none" w:sz="0" w:space="0" w:color="auto"/>
            <w:bottom w:val="none" w:sz="0" w:space="0" w:color="auto"/>
            <w:right w:val="none" w:sz="0" w:space="0" w:color="auto"/>
          </w:divBdr>
        </w:div>
        <w:div w:id="2121139148">
          <w:marLeft w:val="1800"/>
          <w:marRight w:val="0"/>
          <w:marTop w:val="67"/>
          <w:marBottom w:val="0"/>
          <w:divBdr>
            <w:top w:val="none" w:sz="0" w:space="0" w:color="auto"/>
            <w:left w:val="none" w:sz="0" w:space="0" w:color="auto"/>
            <w:bottom w:val="none" w:sz="0" w:space="0" w:color="auto"/>
            <w:right w:val="none" w:sz="0" w:space="0" w:color="auto"/>
          </w:divBdr>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35294546">
      <w:bodyDiv w:val="1"/>
      <w:marLeft w:val="0"/>
      <w:marRight w:val="0"/>
      <w:marTop w:val="0"/>
      <w:marBottom w:val="0"/>
      <w:divBdr>
        <w:top w:val="none" w:sz="0" w:space="0" w:color="auto"/>
        <w:left w:val="none" w:sz="0" w:space="0" w:color="auto"/>
        <w:bottom w:val="none" w:sz="0" w:space="0" w:color="auto"/>
        <w:right w:val="none" w:sz="0" w:space="0" w:color="auto"/>
      </w:divBdr>
      <w:divsChild>
        <w:div w:id="853954350">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4594104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59C592-BF54-4F55-9964-27C011D1D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2</Pages>
  <Words>564</Words>
  <Characters>3219</Characters>
  <Application>Microsoft Office Word</Application>
  <DocSecurity>0</DocSecurity>
  <Lines>26</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3776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hidetoshi suzuki 05</dc:creator>
  <cp:keywords>3GPP</cp:keywords>
  <cp:lastModifiedBy>hidetoshi suzuki 03</cp:lastModifiedBy>
  <cp:revision>99</cp:revision>
  <cp:lastPrinted>2010-04-02T09:58:00Z</cp:lastPrinted>
  <dcterms:created xsi:type="dcterms:W3CDTF">2015-11-06T11:36:00Z</dcterms:created>
  <dcterms:modified xsi:type="dcterms:W3CDTF">2015-11-06T15:35:00Z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