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1DC0B" w14:textId="6A193C0E" w:rsidR="00426FD3" w:rsidRDefault="00426FD3" w:rsidP="00426FD3">
      <w:pPr>
        <w:pStyle w:val="a4"/>
        <w:tabs>
          <w:tab w:val="left" w:pos="8190"/>
        </w:tabs>
        <w:spacing w:after="0" w:afterAutospacing="0"/>
        <w:rPr>
          <w:rFonts w:cs="Arial"/>
          <w:iCs/>
          <w:noProof w:val="0"/>
          <w:sz w:val="28"/>
          <w:szCs w:val="28"/>
          <w:lang w:val="en-US"/>
        </w:rPr>
      </w:pPr>
      <w:bookmarkStart w:id="0" w:name="OLE_LINK3"/>
      <w:bookmarkStart w:id="1" w:name="_GoBack"/>
      <w:bookmarkEnd w:id="1"/>
      <w:r>
        <w:rPr>
          <w:rFonts w:cs="Arial"/>
          <w:noProof w:val="0"/>
          <w:sz w:val="28"/>
          <w:szCs w:val="28"/>
          <w:lang w:val="en-US"/>
        </w:rPr>
        <w:t xml:space="preserve">3GPP TSG RAN WG1 </w:t>
      </w:r>
      <w:r w:rsidR="000E6C7D">
        <w:rPr>
          <w:rFonts w:cs="Arial" w:hint="eastAsia"/>
          <w:noProof w:val="0"/>
          <w:sz w:val="28"/>
          <w:szCs w:val="28"/>
          <w:lang w:val="en-US"/>
        </w:rPr>
        <w:t xml:space="preserve">Meeting </w:t>
      </w:r>
      <w:r>
        <w:rPr>
          <w:rFonts w:cs="Arial"/>
          <w:sz w:val="28"/>
          <w:szCs w:val="28"/>
          <w:lang w:val="en-US"/>
        </w:rPr>
        <w:t>#</w:t>
      </w:r>
      <w:r w:rsidR="00EA2412">
        <w:rPr>
          <w:rFonts w:cs="Arial"/>
          <w:sz w:val="28"/>
          <w:szCs w:val="28"/>
          <w:lang w:val="en-US"/>
        </w:rPr>
        <w:t>83</w:t>
      </w:r>
      <w:r>
        <w:rPr>
          <w:rFonts w:cs="Arial"/>
          <w:noProof w:val="0"/>
          <w:sz w:val="28"/>
          <w:szCs w:val="28"/>
          <w:lang w:val="en-US"/>
        </w:rPr>
        <w:tab/>
      </w:r>
      <w:r>
        <w:rPr>
          <w:rFonts w:cs="Arial"/>
          <w:iCs/>
          <w:noProof w:val="0"/>
          <w:sz w:val="28"/>
          <w:szCs w:val="28"/>
          <w:lang w:val="en-US"/>
        </w:rPr>
        <w:t>R1-</w:t>
      </w:r>
      <w:r w:rsidR="00306AD0">
        <w:rPr>
          <w:rFonts w:cs="Arial"/>
          <w:iCs/>
          <w:noProof w:val="0"/>
          <w:sz w:val="28"/>
          <w:szCs w:val="28"/>
          <w:lang w:val="en-US"/>
        </w:rPr>
        <w:t>157120</w:t>
      </w:r>
    </w:p>
    <w:p w14:paraId="12E39221" w14:textId="77777777" w:rsidR="00B1210C" w:rsidRPr="006632A6" w:rsidRDefault="00030CE3" w:rsidP="00B1210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Anaheim</w:t>
      </w:r>
      <w:r w:rsidR="00B1210C" w:rsidRPr="00BD7157">
        <w:rPr>
          <w:rFonts w:eastAsia="SimSun" w:cs="Arial"/>
          <w:noProof w:val="0"/>
          <w:sz w:val="28"/>
          <w:szCs w:val="28"/>
          <w:lang w:val="en-US" w:eastAsia="zh-CN"/>
        </w:rPr>
        <w:t xml:space="preserve">, </w:t>
      </w:r>
      <w:r>
        <w:rPr>
          <w:rFonts w:eastAsia="SimSun" w:cs="Arial"/>
          <w:noProof w:val="0"/>
          <w:sz w:val="28"/>
          <w:szCs w:val="28"/>
          <w:lang w:val="en-US" w:eastAsia="zh-CN"/>
        </w:rPr>
        <w:t>USA</w:t>
      </w:r>
      <w:r w:rsidR="00B1210C" w:rsidRPr="00BD7157">
        <w:rPr>
          <w:rFonts w:eastAsia="SimSun" w:cs="Arial"/>
          <w:noProof w:val="0"/>
          <w:sz w:val="28"/>
          <w:szCs w:val="28"/>
          <w:lang w:val="en-US" w:eastAsia="zh-CN"/>
        </w:rPr>
        <w:t>,</w:t>
      </w:r>
      <w:r w:rsidR="00B1210C">
        <w:rPr>
          <w:rFonts w:eastAsia="SimSun" w:cs="Arial"/>
          <w:noProof w:val="0"/>
          <w:sz w:val="28"/>
          <w:szCs w:val="28"/>
          <w:lang w:val="en-US" w:eastAsia="zh-CN"/>
        </w:rPr>
        <w:t xml:space="preserve"> </w:t>
      </w:r>
      <w:r w:rsidR="00EA2412">
        <w:rPr>
          <w:rFonts w:eastAsia="SimSun" w:cs="Arial"/>
          <w:bCs/>
          <w:noProof w:val="0"/>
          <w:sz w:val="28"/>
          <w:szCs w:val="28"/>
          <w:lang w:val="en-US" w:eastAsia="zh-CN"/>
        </w:rPr>
        <w:t>November</w:t>
      </w:r>
      <w:r w:rsidR="00EA2412" w:rsidRPr="00442959">
        <w:rPr>
          <w:rFonts w:eastAsia="ＭＳ ゴシック" w:cs="Arial" w:hint="eastAsia"/>
          <w:bCs/>
          <w:noProof w:val="0"/>
          <w:sz w:val="28"/>
          <w:szCs w:val="28"/>
          <w:lang w:val="en-US"/>
        </w:rPr>
        <w:t xml:space="preserve"> </w:t>
      </w:r>
      <w:r w:rsidR="00EA2412">
        <w:rPr>
          <w:rFonts w:eastAsia="ＭＳ ゴシック" w:cs="Arial"/>
          <w:bCs/>
          <w:noProof w:val="0"/>
          <w:sz w:val="28"/>
          <w:szCs w:val="28"/>
          <w:lang w:val="en-US"/>
        </w:rPr>
        <w:t>1</w:t>
      </w:r>
      <w:r w:rsidR="00B1210C">
        <w:rPr>
          <w:rFonts w:cs="Arial"/>
          <w:bCs/>
          <w:noProof w:val="0"/>
          <w:sz w:val="28"/>
          <w:szCs w:val="28"/>
          <w:lang w:val="en-US"/>
        </w:rPr>
        <w:t>5</w:t>
      </w:r>
      <w:r w:rsidR="00B1210C" w:rsidRPr="00781163">
        <w:rPr>
          <w:rFonts w:cs="Arial"/>
          <w:bCs/>
          <w:noProof w:val="0"/>
          <w:sz w:val="28"/>
          <w:szCs w:val="28"/>
          <w:vertAlign w:val="superscript"/>
          <w:lang w:val="en-US"/>
        </w:rPr>
        <w:t>th</w:t>
      </w:r>
      <w:r w:rsidR="00B1210C" w:rsidRPr="00442959">
        <w:rPr>
          <w:rFonts w:eastAsia="ＭＳ ゴシック" w:cs="Arial" w:hint="eastAsia"/>
          <w:bCs/>
          <w:noProof w:val="0"/>
          <w:sz w:val="28"/>
          <w:szCs w:val="28"/>
          <w:lang w:val="en-US"/>
        </w:rPr>
        <w:t xml:space="preserve"> </w:t>
      </w:r>
      <w:r w:rsidR="00B1210C" w:rsidRPr="00442959">
        <w:rPr>
          <w:rFonts w:eastAsia="ＭＳ ゴシック" w:cs="Arial"/>
          <w:bCs/>
          <w:noProof w:val="0"/>
          <w:sz w:val="28"/>
          <w:szCs w:val="28"/>
          <w:lang w:val="en-US"/>
        </w:rPr>
        <w:t>–</w:t>
      </w:r>
      <w:r w:rsidR="00B1210C">
        <w:rPr>
          <w:rFonts w:eastAsia="ＭＳ ゴシック" w:cs="Arial" w:hint="eastAsia"/>
          <w:bCs/>
          <w:noProof w:val="0"/>
          <w:sz w:val="28"/>
          <w:szCs w:val="28"/>
          <w:lang w:val="en-US"/>
        </w:rPr>
        <w:t xml:space="preserve"> </w:t>
      </w:r>
      <w:r w:rsidR="00EA2412">
        <w:rPr>
          <w:rFonts w:eastAsia="ＭＳ ゴシック" w:cs="Arial"/>
          <w:bCs/>
          <w:noProof w:val="0"/>
          <w:sz w:val="28"/>
          <w:szCs w:val="28"/>
          <w:lang w:val="en-US"/>
        </w:rPr>
        <w:t>22</w:t>
      </w:r>
      <w:r w:rsidR="00EA2412">
        <w:rPr>
          <w:rFonts w:eastAsia="ＭＳ ゴシック" w:cs="Arial"/>
          <w:bCs/>
          <w:noProof w:val="0"/>
          <w:sz w:val="28"/>
          <w:szCs w:val="28"/>
          <w:vertAlign w:val="superscript"/>
          <w:lang w:val="en-US"/>
        </w:rPr>
        <w:t>nd</w:t>
      </w:r>
      <w:r w:rsidR="00B1210C" w:rsidRPr="00442959">
        <w:rPr>
          <w:rFonts w:eastAsia="ＭＳ ゴシック" w:cs="Arial"/>
          <w:noProof w:val="0"/>
          <w:sz w:val="28"/>
          <w:szCs w:val="28"/>
          <w:lang w:val="en-US"/>
        </w:rPr>
        <w:t>, 201</w:t>
      </w:r>
      <w:r w:rsidR="00B1210C">
        <w:rPr>
          <w:rFonts w:eastAsia="ＭＳ ゴシック" w:cs="Arial"/>
          <w:noProof w:val="0"/>
          <w:sz w:val="28"/>
          <w:szCs w:val="28"/>
          <w:lang w:val="en-US"/>
        </w:rPr>
        <w:t>5</w:t>
      </w:r>
    </w:p>
    <w:p w14:paraId="3F69B755" w14:textId="77777777" w:rsidR="00131C82" w:rsidRPr="00405DBC" w:rsidRDefault="00131C82" w:rsidP="00F557F4">
      <w:pPr>
        <w:pStyle w:val="a4"/>
        <w:tabs>
          <w:tab w:val="right" w:pos="10206"/>
        </w:tabs>
        <w:spacing w:after="0" w:afterAutospacing="0"/>
        <w:rPr>
          <w:rFonts w:cs="Arial"/>
          <w:noProof w:val="0"/>
          <w:sz w:val="28"/>
          <w:szCs w:val="28"/>
          <w:lang w:val="en-US"/>
        </w:rPr>
      </w:pPr>
    </w:p>
    <w:p w14:paraId="55AB0C52" w14:textId="77777777" w:rsidR="00131C82" w:rsidRPr="00D51F2D" w:rsidRDefault="00131C82" w:rsidP="00F557F4">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D51F2D">
        <w:rPr>
          <w:rFonts w:ascii="Arial" w:eastAsia="ＭＳ 明朝" w:hAnsi="Arial" w:cs="Arial"/>
          <w:b/>
          <w:sz w:val="28"/>
          <w:szCs w:val="28"/>
          <w:lang w:val="en-US"/>
        </w:rPr>
        <w:t>Source:</w:t>
      </w:r>
      <w:r w:rsidRPr="00D51F2D">
        <w:rPr>
          <w:rFonts w:ascii="Arial" w:eastAsia="ＭＳ 明朝" w:hAnsi="Arial" w:cs="Arial"/>
          <w:b/>
          <w:sz w:val="28"/>
          <w:szCs w:val="28"/>
          <w:lang w:val="en-US"/>
        </w:rPr>
        <w:tab/>
        <w:t>Sharp</w:t>
      </w:r>
    </w:p>
    <w:p w14:paraId="1E049AD4" w14:textId="4C2F2E70" w:rsidR="002617AF"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Title:</w:t>
      </w:r>
      <w:r w:rsidRPr="00D51F2D">
        <w:rPr>
          <w:rFonts w:ascii="Arial" w:eastAsia="ＭＳ 明朝" w:hAnsi="Arial" w:cs="Arial"/>
          <w:b/>
          <w:sz w:val="28"/>
          <w:szCs w:val="28"/>
          <w:lang w:val="en-US"/>
        </w:rPr>
        <w:tab/>
      </w:r>
      <w:r w:rsidR="000E6C7D">
        <w:rPr>
          <w:rFonts w:ascii="Arial" w:eastAsia="ＭＳ 明朝" w:hAnsi="Arial" w:cs="Arial" w:hint="eastAsia"/>
          <w:b/>
          <w:sz w:val="28"/>
          <w:szCs w:val="28"/>
          <w:lang w:val="en-US"/>
        </w:rPr>
        <w:t>A</w:t>
      </w:r>
      <w:r w:rsidR="00200064">
        <w:rPr>
          <w:rFonts w:ascii="Arial" w:eastAsia="ＭＳ 明朝" w:hAnsi="Arial" w:cs="Arial"/>
          <w:b/>
          <w:sz w:val="28"/>
          <w:szCs w:val="28"/>
          <w:lang w:val="en-US"/>
        </w:rPr>
        <w:t xml:space="preserve">ssistance information </w:t>
      </w:r>
      <w:r w:rsidR="00EA2412">
        <w:rPr>
          <w:rFonts w:ascii="Arial" w:eastAsia="ＭＳ 明朝" w:hAnsi="Arial" w:cs="Arial"/>
          <w:b/>
          <w:sz w:val="28"/>
          <w:szCs w:val="28"/>
          <w:lang w:val="en-US"/>
        </w:rPr>
        <w:t>signa</w:t>
      </w:r>
      <w:r w:rsidR="000B14AE">
        <w:rPr>
          <w:rFonts w:ascii="Arial" w:eastAsia="ＭＳ 明朝" w:hAnsi="Arial" w:cs="Arial"/>
          <w:b/>
          <w:sz w:val="28"/>
          <w:szCs w:val="28"/>
          <w:lang w:val="en-US"/>
        </w:rPr>
        <w:t>l</w:t>
      </w:r>
      <w:r w:rsidR="00EA2412">
        <w:rPr>
          <w:rFonts w:ascii="Arial" w:eastAsia="ＭＳ 明朝" w:hAnsi="Arial" w:cs="Arial"/>
          <w:b/>
          <w:sz w:val="28"/>
          <w:szCs w:val="28"/>
          <w:lang w:val="en-US"/>
        </w:rPr>
        <w:t xml:space="preserve">ling for </w:t>
      </w:r>
      <w:r w:rsidR="00244F9E">
        <w:rPr>
          <w:rFonts w:ascii="Arial" w:eastAsia="ＭＳ 明朝" w:hAnsi="Arial" w:cs="Arial"/>
          <w:b/>
          <w:sz w:val="28"/>
          <w:szCs w:val="28"/>
          <w:lang w:val="en-US"/>
        </w:rPr>
        <w:t>MUST</w:t>
      </w:r>
    </w:p>
    <w:p w14:paraId="31B48637" w14:textId="77777777" w:rsidR="00131C82"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Agenda Item:</w:t>
      </w:r>
      <w:r w:rsidRPr="00D51F2D">
        <w:rPr>
          <w:rFonts w:ascii="Arial" w:eastAsia="ＭＳ 明朝" w:hAnsi="Arial" w:cs="Arial"/>
          <w:b/>
          <w:sz w:val="28"/>
          <w:szCs w:val="28"/>
          <w:lang w:val="en-US"/>
        </w:rPr>
        <w:tab/>
      </w:r>
      <w:r w:rsidR="0019049B">
        <w:rPr>
          <w:rFonts w:ascii="Arial" w:eastAsia="ＭＳ 明朝" w:hAnsi="Arial" w:cs="Arial"/>
          <w:b/>
          <w:sz w:val="28"/>
          <w:szCs w:val="28"/>
          <w:lang w:val="en-US"/>
        </w:rPr>
        <w:t>6</w:t>
      </w:r>
      <w:r w:rsidR="0041451B">
        <w:rPr>
          <w:rFonts w:ascii="Arial" w:eastAsia="ＭＳ 明朝" w:hAnsi="Arial" w:cs="Arial"/>
          <w:b/>
          <w:sz w:val="28"/>
          <w:szCs w:val="28"/>
          <w:lang w:val="en-US"/>
        </w:rPr>
        <w:t>.2.7.</w:t>
      </w:r>
      <w:r w:rsidR="0019049B">
        <w:rPr>
          <w:rFonts w:ascii="Arial" w:eastAsia="ＭＳ 明朝" w:hAnsi="Arial" w:cs="Arial"/>
          <w:b/>
          <w:sz w:val="28"/>
          <w:szCs w:val="28"/>
          <w:lang w:val="en-US"/>
        </w:rPr>
        <w:t>3</w:t>
      </w:r>
    </w:p>
    <w:p w14:paraId="758DC597" w14:textId="77777777" w:rsidR="00131C82" w:rsidRPr="00D51F2D" w:rsidRDefault="00131C82" w:rsidP="00F557F4">
      <w:pPr>
        <w:pBdr>
          <w:bottom w:val="single" w:sz="12" w:space="1" w:color="auto"/>
        </w:pBdr>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Document for:</w:t>
      </w:r>
      <w:r w:rsidRPr="00D51F2D">
        <w:rPr>
          <w:rFonts w:ascii="Arial" w:eastAsia="ＭＳ 明朝" w:hAnsi="Arial" w:cs="Arial"/>
          <w:b/>
          <w:sz w:val="28"/>
          <w:szCs w:val="28"/>
          <w:lang w:val="en-US"/>
        </w:rPr>
        <w:tab/>
        <w:t>Discussion</w:t>
      </w:r>
      <w:bookmarkStart w:id="3" w:name="DocumentFor"/>
      <w:bookmarkEnd w:id="3"/>
      <w:r w:rsidR="00262930" w:rsidRPr="00D51F2D">
        <w:rPr>
          <w:rFonts w:ascii="Arial" w:eastAsia="ＭＳ 明朝" w:hAnsi="Arial" w:cs="Arial"/>
          <w:b/>
          <w:sz w:val="28"/>
          <w:szCs w:val="28"/>
          <w:lang w:val="en-US"/>
        </w:rPr>
        <w:t xml:space="preserve"> and Decision</w:t>
      </w:r>
    </w:p>
    <w:p w14:paraId="5AE23B59" w14:textId="77777777" w:rsidR="006F1AD8" w:rsidRDefault="00131C82">
      <w:pPr>
        <w:pStyle w:val="10"/>
        <w:numPr>
          <w:ilvl w:val="0"/>
          <w:numId w:val="1"/>
        </w:numPr>
        <w:spacing w:after="180"/>
        <w:rPr>
          <w:lang w:val="en-US"/>
        </w:rPr>
      </w:pPr>
      <w:r w:rsidRPr="00D51F2D">
        <w:rPr>
          <w:lang w:val="en-US"/>
        </w:rPr>
        <w:t>Introduction</w:t>
      </w:r>
      <w:bookmarkEnd w:id="2"/>
    </w:p>
    <w:p w14:paraId="340BAB29" w14:textId="77777777" w:rsidR="00280A93" w:rsidRDefault="00A90C2A" w:rsidP="00280A93">
      <w:pPr>
        <w:spacing w:before="240" w:after="240" w:afterAutospacing="0"/>
      </w:pPr>
      <w:r>
        <w:rPr>
          <w:rFonts w:hint="eastAsia"/>
          <w:lang w:val="en-US"/>
        </w:rPr>
        <w:t>At the RAN1#8</w:t>
      </w:r>
      <w:r w:rsidR="005416A6">
        <w:rPr>
          <w:lang w:val="en-US"/>
        </w:rPr>
        <w:t>2</w:t>
      </w:r>
      <w:r w:rsidR="00EA2412">
        <w:rPr>
          <w:lang w:val="en-US"/>
        </w:rPr>
        <w:t>bis</w:t>
      </w:r>
      <w:r>
        <w:rPr>
          <w:rFonts w:hint="eastAsia"/>
          <w:lang w:val="en-US"/>
        </w:rPr>
        <w:t xml:space="preserve"> meeting, </w:t>
      </w:r>
      <w:r w:rsidR="00EA2412">
        <w:rPr>
          <w:lang w:val="en-US"/>
        </w:rPr>
        <w:t xml:space="preserve">potential assistance information </w:t>
      </w:r>
      <w:r w:rsidR="005416A6">
        <w:rPr>
          <w:lang w:val="en-US"/>
        </w:rPr>
        <w:t>was</w:t>
      </w:r>
      <w:r w:rsidR="00F465A1">
        <w:rPr>
          <w:lang w:val="en-US"/>
        </w:rPr>
        <w:t xml:space="preserve"> </w:t>
      </w:r>
      <w:r w:rsidR="00EA2412">
        <w:rPr>
          <w:lang w:val="en-US"/>
        </w:rPr>
        <w:t xml:space="preserve">studied </w:t>
      </w:r>
      <w:r w:rsidR="004161E6">
        <w:rPr>
          <w:lang w:val="en-US"/>
        </w:rPr>
        <w:t xml:space="preserve">for MUST </w:t>
      </w:r>
      <w:r w:rsidR="00EA2412">
        <w:rPr>
          <w:lang w:val="en-US"/>
        </w:rPr>
        <w:t xml:space="preserve">category 1, 2, and 3 </w:t>
      </w:r>
      <w:r w:rsidR="0067427E" w:rsidRPr="00D63E1E">
        <w:rPr>
          <w:lang w:val="en-US"/>
        </w:rPr>
        <w:t>[</w:t>
      </w:r>
      <w:r w:rsidR="004161E6" w:rsidRPr="00D63E1E">
        <w:rPr>
          <w:lang w:val="en-US"/>
        </w:rPr>
        <w:t>1</w:t>
      </w:r>
      <w:r w:rsidR="0067427E" w:rsidRPr="00D63E1E">
        <w:rPr>
          <w:lang w:val="en-US"/>
        </w:rPr>
        <w:t>]</w:t>
      </w:r>
      <w:r>
        <w:rPr>
          <w:rFonts w:hint="eastAsia"/>
          <w:lang w:val="en-US"/>
        </w:rPr>
        <w:t>.</w:t>
      </w:r>
      <w:r w:rsidR="00EA2412" w:rsidRPr="00EA2412">
        <w:rPr>
          <w:rFonts w:hint="eastAsia"/>
        </w:rPr>
        <w:t xml:space="preserve"> </w:t>
      </w:r>
      <w:r w:rsidR="00EA2412">
        <w:rPr>
          <w:rFonts w:hint="eastAsia"/>
        </w:rPr>
        <w:t>In this contribution</w:t>
      </w:r>
      <w:r w:rsidR="00EA2412">
        <w:t>,</w:t>
      </w:r>
      <w:r w:rsidR="00EA2412">
        <w:rPr>
          <w:rFonts w:hint="eastAsia"/>
        </w:rPr>
        <w:t xml:space="preserve"> </w:t>
      </w:r>
      <w:r w:rsidR="000A2F21">
        <w:t xml:space="preserve">based on its agreement, </w:t>
      </w:r>
      <w:r w:rsidR="00EA2412">
        <w:rPr>
          <w:rFonts w:hint="eastAsia"/>
        </w:rPr>
        <w:t xml:space="preserve">we </w:t>
      </w:r>
      <w:r w:rsidR="00EA2412">
        <w:t xml:space="preserve">discuss </w:t>
      </w:r>
      <w:r w:rsidR="00200064">
        <w:t>assistance information signalling for</w:t>
      </w:r>
      <w:r w:rsidR="00EA2412">
        <w:t xml:space="preserve"> </w:t>
      </w:r>
      <w:r w:rsidR="00A4132F">
        <w:rPr>
          <w:rFonts w:hint="eastAsia"/>
        </w:rPr>
        <w:t xml:space="preserve">the </w:t>
      </w:r>
      <w:r w:rsidR="00EA2412">
        <w:t>MUST categories</w:t>
      </w:r>
      <w:r w:rsidR="00200064">
        <w:t>, focusing on R-ML</w:t>
      </w:r>
      <w:r w:rsidR="00BE6B8B">
        <w:t>,</w:t>
      </w:r>
      <w:r w:rsidR="00200064">
        <w:t xml:space="preserve"> SLIC receiver and MMSE-IRC receiver</w:t>
      </w:r>
      <w:r w:rsidR="00EA2412">
        <w:rPr>
          <w:rFonts w:hint="eastAsia"/>
        </w:rPr>
        <w:t>.</w:t>
      </w:r>
    </w:p>
    <w:p w14:paraId="3EB217F7" w14:textId="37CB9664" w:rsidR="00D30553" w:rsidRDefault="00200064" w:rsidP="00595F76">
      <w:pPr>
        <w:pStyle w:val="10"/>
        <w:numPr>
          <w:ilvl w:val="0"/>
          <w:numId w:val="1"/>
        </w:numPr>
        <w:spacing w:after="180"/>
        <w:rPr>
          <w:lang w:val="en-US"/>
        </w:rPr>
      </w:pPr>
      <w:r>
        <w:rPr>
          <w:lang w:val="en-US"/>
        </w:rPr>
        <w:t xml:space="preserve">Discussion on </w:t>
      </w:r>
      <w:r w:rsidR="00BE6B8B">
        <w:rPr>
          <w:lang w:val="en-US"/>
        </w:rPr>
        <w:t xml:space="preserve">assistance information </w:t>
      </w:r>
      <w:r w:rsidR="009A050F">
        <w:rPr>
          <w:lang w:val="en-US"/>
        </w:rPr>
        <w:t>signal</w:t>
      </w:r>
      <w:r w:rsidR="00650FB2">
        <w:rPr>
          <w:lang w:val="en-US"/>
        </w:rPr>
        <w:t>l</w:t>
      </w:r>
      <w:r w:rsidR="009A050F">
        <w:rPr>
          <w:lang w:val="en-US"/>
        </w:rPr>
        <w:t>ing</w:t>
      </w:r>
    </w:p>
    <w:p w14:paraId="514E30ED" w14:textId="1D0A4BA7" w:rsidR="009A050F" w:rsidRDefault="005D732B" w:rsidP="009A050F">
      <w:pPr>
        <w:pStyle w:val="10"/>
        <w:numPr>
          <w:ilvl w:val="1"/>
          <w:numId w:val="1"/>
        </w:numPr>
        <w:spacing w:after="180"/>
        <w:rPr>
          <w:lang w:val="en-US"/>
        </w:rPr>
      </w:pPr>
      <w:r>
        <w:rPr>
          <w:lang w:val="en-US"/>
        </w:rPr>
        <w:t>S</w:t>
      </w:r>
      <w:r w:rsidR="00D63972">
        <w:rPr>
          <w:lang w:val="en-US"/>
        </w:rPr>
        <w:t xml:space="preserve">upport of </w:t>
      </w:r>
      <w:r w:rsidR="007F6D56">
        <w:rPr>
          <w:lang w:val="en-US"/>
        </w:rPr>
        <w:t>Legacy</w:t>
      </w:r>
      <w:r w:rsidR="00D5683D">
        <w:rPr>
          <w:rFonts w:hint="eastAsia"/>
          <w:lang w:val="en-US"/>
        </w:rPr>
        <w:t xml:space="preserve"> UE</w:t>
      </w:r>
      <w:r w:rsidR="00D63972">
        <w:rPr>
          <w:lang w:val="en-US"/>
        </w:rPr>
        <w:t xml:space="preserve"> in MUST</w:t>
      </w:r>
    </w:p>
    <w:p w14:paraId="3FB7D7E7" w14:textId="43250772" w:rsidR="009A050F" w:rsidRDefault="00812C9A" w:rsidP="009A050F">
      <w:pPr>
        <w:rPr>
          <w:lang w:val="en-US"/>
        </w:rPr>
      </w:pPr>
      <w:r>
        <w:rPr>
          <w:rFonts w:hint="eastAsia"/>
          <w:lang w:val="en-US"/>
        </w:rPr>
        <w:t xml:space="preserve">In the current TR, </w:t>
      </w:r>
      <w:r w:rsidR="00396410">
        <w:rPr>
          <w:rFonts w:hint="eastAsia"/>
          <w:lang w:val="en-US"/>
        </w:rPr>
        <w:t>MMS</w:t>
      </w:r>
      <w:r w:rsidR="00435EA4">
        <w:rPr>
          <w:rFonts w:hint="eastAsia"/>
          <w:lang w:val="en-US"/>
        </w:rPr>
        <w:t>E-IRC, (R-)ML, and SLIC</w:t>
      </w:r>
      <w:r w:rsidR="00396410">
        <w:rPr>
          <w:rFonts w:hint="eastAsia"/>
          <w:lang w:val="en-US"/>
        </w:rPr>
        <w:t xml:space="preserve"> </w:t>
      </w:r>
      <w:r w:rsidR="005C7911">
        <w:rPr>
          <w:rFonts w:hint="eastAsia"/>
          <w:lang w:val="en-US"/>
        </w:rPr>
        <w:t>have been captured</w:t>
      </w:r>
      <w:r w:rsidR="00AE7AB6" w:rsidRPr="00AE7AB6">
        <w:rPr>
          <w:rFonts w:hint="eastAsia"/>
          <w:lang w:val="en-US"/>
        </w:rPr>
        <w:t xml:space="preserve"> </w:t>
      </w:r>
      <w:r w:rsidR="00AE7AB6">
        <w:rPr>
          <w:rFonts w:hint="eastAsia"/>
          <w:lang w:val="en-US"/>
        </w:rPr>
        <w:t>as candidate receiver schemes for a far UE</w:t>
      </w:r>
      <w:r w:rsidR="005C7911">
        <w:rPr>
          <w:rFonts w:hint="eastAsia"/>
          <w:lang w:val="en-US"/>
        </w:rPr>
        <w:t xml:space="preserve">. </w:t>
      </w:r>
      <w:r w:rsidR="00A053FF">
        <w:rPr>
          <w:rFonts w:hint="eastAsia"/>
          <w:lang w:val="en-US"/>
        </w:rPr>
        <w:t>However, transmit power of a far UE</w:t>
      </w:r>
      <w:r w:rsidR="00A053FF">
        <w:rPr>
          <w:lang w:val="en-US"/>
        </w:rPr>
        <w:t>’</w:t>
      </w:r>
      <w:r w:rsidR="00A053FF">
        <w:rPr>
          <w:rFonts w:hint="eastAsia"/>
          <w:lang w:val="en-US"/>
        </w:rPr>
        <w:t xml:space="preserve">s signal is typically larger than that of a </w:t>
      </w:r>
      <w:r w:rsidR="00650FB2">
        <w:rPr>
          <w:lang w:val="en-US"/>
        </w:rPr>
        <w:t>pa</w:t>
      </w:r>
      <w:r w:rsidR="001A0ED0">
        <w:rPr>
          <w:lang w:val="en-US"/>
        </w:rPr>
        <w:t>i</w:t>
      </w:r>
      <w:r w:rsidR="00650FB2">
        <w:rPr>
          <w:lang w:val="en-US"/>
        </w:rPr>
        <w:t>red</w:t>
      </w:r>
      <w:r w:rsidR="00650FB2">
        <w:rPr>
          <w:rFonts w:hint="eastAsia"/>
          <w:lang w:val="en-US"/>
        </w:rPr>
        <w:t xml:space="preserve"> </w:t>
      </w:r>
      <w:r w:rsidR="00A053FF">
        <w:rPr>
          <w:rFonts w:hint="eastAsia"/>
          <w:lang w:val="en-US"/>
        </w:rPr>
        <w:t>near UE</w:t>
      </w:r>
      <w:r w:rsidR="00F31FA9">
        <w:rPr>
          <w:lang w:val="en-US"/>
        </w:rPr>
        <w:t>’</w:t>
      </w:r>
      <w:r w:rsidR="00F31FA9">
        <w:rPr>
          <w:rFonts w:hint="eastAsia"/>
          <w:lang w:val="en-US"/>
        </w:rPr>
        <w:t>s signal</w:t>
      </w:r>
      <w:r w:rsidR="008A0839">
        <w:rPr>
          <w:lang w:val="en-US"/>
        </w:rPr>
        <w:t xml:space="preserve"> in MUST category 1 and 2</w:t>
      </w:r>
      <w:r w:rsidR="00A053FF">
        <w:rPr>
          <w:rFonts w:hint="eastAsia"/>
          <w:lang w:val="en-US"/>
        </w:rPr>
        <w:t>.</w:t>
      </w:r>
      <w:r w:rsidR="00306AD0">
        <w:rPr>
          <w:lang w:val="en-US"/>
        </w:rPr>
        <w:t xml:space="preserve"> </w:t>
      </w:r>
      <w:r w:rsidR="003736D4">
        <w:rPr>
          <w:rFonts w:hint="eastAsia"/>
          <w:lang w:val="en-US"/>
        </w:rPr>
        <w:t xml:space="preserve">Therefore, </w:t>
      </w:r>
      <w:r w:rsidR="003736D4" w:rsidRPr="003736D4">
        <w:rPr>
          <w:lang w:val="en-US"/>
        </w:rPr>
        <w:t xml:space="preserve">the </w:t>
      </w:r>
      <w:r w:rsidR="003736D4">
        <w:rPr>
          <w:rFonts w:hint="eastAsia"/>
          <w:lang w:val="en-US"/>
        </w:rPr>
        <w:t xml:space="preserve">performance </w:t>
      </w:r>
      <w:r w:rsidR="003736D4" w:rsidRPr="003736D4">
        <w:rPr>
          <w:lang w:val="en-US"/>
        </w:rPr>
        <w:t>degradation might be marginal</w:t>
      </w:r>
      <w:r w:rsidR="003736D4">
        <w:rPr>
          <w:rFonts w:hint="eastAsia"/>
          <w:lang w:val="en-US"/>
        </w:rPr>
        <w:t xml:space="preserve"> even if far UE</w:t>
      </w:r>
      <w:r w:rsidR="009424A9">
        <w:rPr>
          <w:lang w:val="en-US"/>
        </w:rPr>
        <w:t>s</w:t>
      </w:r>
      <w:r w:rsidR="003736D4">
        <w:rPr>
          <w:rFonts w:hint="eastAsia"/>
          <w:lang w:val="en-US"/>
        </w:rPr>
        <w:t xml:space="preserve"> </w:t>
      </w:r>
      <w:r w:rsidR="00D63972">
        <w:rPr>
          <w:lang w:val="en-US"/>
        </w:rPr>
        <w:t xml:space="preserve">with MMSE-IRC </w:t>
      </w:r>
      <w:r w:rsidR="00306AD0">
        <w:rPr>
          <w:lang w:val="en-US"/>
        </w:rPr>
        <w:t xml:space="preserve">and sufficiently lager power </w:t>
      </w:r>
      <w:r w:rsidR="003736D4">
        <w:rPr>
          <w:rFonts w:hint="eastAsia"/>
          <w:lang w:val="en-US"/>
        </w:rPr>
        <w:t xml:space="preserve">detects desired signals without any assistance information. </w:t>
      </w:r>
      <w:r w:rsidR="008A0839">
        <w:rPr>
          <w:lang w:val="en-US"/>
        </w:rPr>
        <w:t xml:space="preserve">In MUST category 3, no assistance information would be needed for a far UE [2]. </w:t>
      </w:r>
      <w:r w:rsidR="003736D4">
        <w:rPr>
          <w:rFonts w:hint="eastAsia"/>
          <w:lang w:val="en-US"/>
        </w:rPr>
        <w:t xml:space="preserve">Moreover, considering the scheduling flexibility and capacity enhancement, </w:t>
      </w:r>
      <w:r w:rsidR="007F1284">
        <w:rPr>
          <w:rFonts w:hint="eastAsia"/>
          <w:lang w:val="en-US"/>
        </w:rPr>
        <w:t>it is preferable that legacy UEs</w:t>
      </w:r>
      <w:r w:rsidR="007F1284">
        <w:rPr>
          <w:lang w:val="en-US"/>
        </w:rPr>
        <w:t>’</w:t>
      </w:r>
      <w:r w:rsidR="007F1284">
        <w:rPr>
          <w:rFonts w:hint="eastAsia"/>
          <w:lang w:val="en-US"/>
        </w:rPr>
        <w:t xml:space="preserve"> signals can be multiplexed as far UEs</w:t>
      </w:r>
      <w:r w:rsidR="006D5A60">
        <w:rPr>
          <w:lang w:val="en-US"/>
        </w:rPr>
        <w:t xml:space="preserve">, </w:t>
      </w:r>
      <w:r w:rsidR="00883F66">
        <w:rPr>
          <w:rFonts w:hint="eastAsia"/>
          <w:lang w:val="en-US"/>
        </w:rPr>
        <w:t xml:space="preserve">since </w:t>
      </w:r>
      <w:r w:rsidR="006D5A60">
        <w:rPr>
          <w:lang w:val="en-US"/>
        </w:rPr>
        <w:t xml:space="preserve">the MUST opportunities increase due to expansion of candidate UEs for MUST </w:t>
      </w:r>
      <w:r w:rsidR="006D5A60" w:rsidRPr="00D63E1E">
        <w:rPr>
          <w:lang w:val="en-US"/>
        </w:rPr>
        <w:t>[</w:t>
      </w:r>
      <w:r w:rsidR="008A0839">
        <w:rPr>
          <w:lang w:val="en-US"/>
        </w:rPr>
        <w:t>3</w:t>
      </w:r>
      <w:r w:rsidR="006D5A60" w:rsidRPr="00D63E1E">
        <w:rPr>
          <w:lang w:val="en-US"/>
        </w:rPr>
        <w:t xml:space="preserve">, </w:t>
      </w:r>
      <w:r w:rsidR="008A0839">
        <w:rPr>
          <w:lang w:val="en-US"/>
        </w:rPr>
        <w:t>4</w:t>
      </w:r>
      <w:r w:rsidR="006D5A60" w:rsidRPr="00D63E1E">
        <w:rPr>
          <w:lang w:val="en-US"/>
        </w:rPr>
        <w:t>]</w:t>
      </w:r>
      <w:r w:rsidR="006D5A60">
        <w:rPr>
          <w:rFonts w:hint="eastAsia"/>
          <w:lang w:val="en-US"/>
        </w:rPr>
        <w:t>.</w:t>
      </w:r>
    </w:p>
    <w:p w14:paraId="619A0083" w14:textId="77777777" w:rsidR="007F6D56" w:rsidRDefault="007F6D56" w:rsidP="009A050F">
      <w:pPr>
        <w:rPr>
          <w:lang w:val="en-US"/>
        </w:rPr>
      </w:pPr>
    </w:p>
    <w:p w14:paraId="5C5EE65C" w14:textId="73F766DD" w:rsidR="00BB19B9" w:rsidRPr="00BB19B9" w:rsidRDefault="00BB19B9" w:rsidP="009A050F">
      <w:pPr>
        <w:rPr>
          <w:lang w:val="en-US"/>
        </w:rPr>
      </w:pPr>
      <w:r>
        <w:rPr>
          <w:rFonts w:eastAsia="Arial Unicode MS" w:cs="Arial"/>
          <w:b/>
          <w:kern w:val="2"/>
          <w:szCs w:val="24"/>
          <w:u w:val="single"/>
          <w:lang w:val="en-US"/>
        </w:rPr>
        <w:t>Observation</w:t>
      </w:r>
      <w:r w:rsidRPr="00AE7AB6">
        <w:rPr>
          <w:rFonts w:eastAsia="Arial Unicode MS" w:cs="Arial"/>
          <w:b/>
          <w:kern w:val="2"/>
          <w:szCs w:val="24"/>
          <w:u w:val="single"/>
          <w:lang w:val="en-US"/>
        </w:rPr>
        <w:t>:</w:t>
      </w:r>
    </w:p>
    <w:p w14:paraId="603A63FA" w14:textId="163C7F53" w:rsidR="00BB19B9" w:rsidRPr="00AE7AB6" w:rsidRDefault="00BB19B9" w:rsidP="00BB19B9">
      <w:pPr>
        <w:pStyle w:val="afd"/>
        <w:numPr>
          <w:ilvl w:val="0"/>
          <w:numId w:val="26"/>
        </w:numPr>
        <w:snapToGrid/>
        <w:spacing w:after="240" w:afterAutospacing="0"/>
        <w:ind w:leftChars="0" w:left="567" w:hanging="283"/>
        <w:jc w:val="left"/>
        <w:rPr>
          <w:rFonts w:eastAsia="Arial Unicode MS" w:cs="Arial"/>
          <w:kern w:val="2"/>
          <w:szCs w:val="24"/>
          <w:lang w:val="en-US"/>
        </w:rPr>
      </w:pPr>
      <w:r>
        <w:rPr>
          <w:rFonts w:eastAsia="Arial Unicode MS" w:cs="Arial"/>
          <w:kern w:val="2"/>
          <w:szCs w:val="24"/>
          <w:lang w:val="en-US"/>
        </w:rPr>
        <w:t xml:space="preserve">Performance degradation of far UEs </w:t>
      </w:r>
      <w:r w:rsidR="0019361F">
        <w:rPr>
          <w:rFonts w:eastAsia="Arial Unicode MS" w:cs="Arial"/>
          <w:kern w:val="2"/>
          <w:szCs w:val="24"/>
          <w:lang w:val="en-US"/>
        </w:rPr>
        <w:t xml:space="preserve">seems to be </w:t>
      </w:r>
      <w:r>
        <w:rPr>
          <w:rFonts w:eastAsia="Arial Unicode MS" w:cs="Arial"/>
          <w:kern w:val="2"/>
          <w:szCs w:val="24"/>
          <w:lang w:val="en-US"/>
        </w:rPr>
        <w:t xml:space="preserve">marginal </w:t>
      </w:r>
      <w:r w:rsidR="00D63E1E">
        <w:rPr>
          <w:rFonts w:eastAsia="Arial Unicode MS" w:cs="Arial"/>
          <w:kern w:val="2"/>
          <w:szCs w:val="24"/>
          <w:lang w:val="en-US"/>
        </w:rPr>
        <w:t xml:space="preserve">even </w:t>
      </w:r>
      <w:r>
        <w:rPr>
          <w:rFonts w:eastAsia="Arial Unicode MS" w:cs="Arial"/>
          <w:kern w:val="2"/>
          <w:szCs w:val="24"/>
          <w:lang w:val="en-US"/>
        </w:rPr>
        <w:t>if no assistance information is utilized.</w:t>
      </w:r>
    </w:p>
    <w:p w14:paraId="3A687674" w14:textId="77777777" w:rsidR="00BB19B9" w:rsidRPr="00BB19B9" w:rsidRDefault="00BB19B9" w:rsidP="009A050F">
      <w:pPr>
        <w:rPr>
          <w:lang w:val="en-US"/>
        </w:rPr>
      </w:pPr>
    </w:p>
    <w:p w14:paraId="40CEE3B6" w14:textId="36278E94" w:rsidR="006F1AF6" w:rsidRPr="00AE7AB6" w:rsidRDefault="007F6D56" w:rsidP="006F1AF6">
      <w:pPr>
        <w:pStyle w:val="afd"/>
        <w:snapToGrid/>
        <w:spacing w:after="240" w:afterAutospacing="0"/>
        <w:ind w:leftChars="0" w:left="0"/>
        <w:jc w:val="left"/>
        <w:rPr>
          <w:rFonts w:eastAsia="Arial Unicode MS" w:cs="Arial"/>
          <w:b/>
          <w:kern w:val="2"/>
          <w:szCs w:val="24"/>
          <w:u w:val="single"/>
          <w:lang w:val="en-US"/>
        </w:rPr>
      </w:pPr>
      <w:r w:rsidRPr="00AE7AB6">
        <w:rPr>
          <w:rFonts w:eastAsia="Arial Unicode MS" w:cs="Arial"/>
          <w:b/>
          <w:kern w:val="2"/>
          <w:szCs w:val="24"/>
          <w:u w:val="single"/>
          <w:lang w:val="en-US"/>
        </w:rPr>
        <w:t>Proposal</w:t>
      </w:r>
      <w:r w:rsidR="00BB19B9">
        <w:rPr>
          <w:rFonts w:eastAsia="Arial Unicode MS" w:cs="Arial"/>
          <w:b/>
          <w:kern w:val="2"/>
          <w:szCs w:val="24"/>
          <w:u w:val="single"/>
          <w:lang w:val="en-US"/>
        </w:rPr>
        <w:t xml:space="preserve"> </w:t>
      </w:r>
      <w:r>
        <w:rPr>
          <w:rFonts w:eastAsia="Arial Unicode MS" w:cs="Arial"/>
          <w:b/>
          <w:kern w:val="2"/>
          <w:szCs w:val="24"/>
          <w:u w:val="single"/>
          <w:lang w:val="en-US"/>
        </w:rPr>
        <w:t>1</w:t>
      </w:r>
      <w:r w:rsidRPr="00AE7AB6">
        <w:rPr>
          <w:rFonts w:eastAsia="Arial Unicode MS" w:cs="Arial"/>
          <w:b/>
          <w:kern w:val="2"/>
          <w:szCs w:val="24"/>
          <w:u w:val="single"/>
          <w:lang w:val="en-US"/>
        </w:rPr>
        <w:t>:</w:t>
      </w:r>
    </w:p>
    <w:p w14:paraId="5C029EBF" w14:textId="42CA8201" w:rsidR="006F1AF6" w:rsidRPr="00AE7AB6" w:rsidRDefault="00BB19B9" w:rsidP="006F1AF6">
      <w:pPr>
        <w:pStyle w:val="afd"/>
        <w:numPr>
          <w:ilvl w:val="0"/>
          <w:numId w:val="26"/>
        </w:numPr>
        <w:snapToGrid/>
        <w:spacing w:after="240" w:afterAutospacing="0"/>
        <w:ind w:leftChars="0" w:left="567" w:hanging="283"/>
        <w:jc w:val="left"/>
        <w:rPr>
          <w:rFonts w:eastAsia="Arial Unicode MS" w:cs="Arial"/>
          <w:kern w:val="2"/>
          <w:szCs w:val="24"/>
          <w:lang w:val="en-US"/>
        </w:rPr>
      </w:pPr>
      <w:r>
        <w:rPr>
          <w:rFonts w:eastAsia="Arial Unicode MS" w:cs="Arial" w:hint="eastAsia"/>
          <w:kern w:val="2"/>
          <w:szCs w:val="24"/>
          <w:lang w:val="en-US"/>
        </w:rPr>
        <w:t>L</w:t>
      </w:r>
      <w:r w:rsidR="007F6D56" w:rsidRPr="00AE7AB6">
        <w:rPr>
          <w:rFonts w:eastAsia="Arial Unicode MS" w:cs="Arial"/>
          <w:kern w:val="2"/>
          <w:szCs w:val="24"/>
          <w:lang w:val="en-US"/>
        </w:rPr>
        <w:t xml:space="preserve">egacy UEs </w:t>
      </w:r>
      <w:r>
        <w:rPr>
          <w:rFonts w:eastAsia="Arial Unicode MS" w:cs="Arial"/>
          <w:kern w:val="2"/>
          <w:szCs w:val="24"/>
          <w:lang w:val="en-US"/>
        </w:rPr>
        <w:t>should</w:t>
      </w:r>
      <w:r w:rsidR="007F6D56" w:rsidRPr="00AE7AB6">
        <w:rPr>
          <w:rFonts w:eastAsia="Arial Unicode MS" w:cs="Arial"/>
          <w:kern w:val="2"/>
          <w:szCs w:val="24"/>
          <w:lang w:val="en-US"/>
        </w:rPr>
        <w:t xml:space="preserve"> be multiplexed as far UEs</w:t>
      </w:r>
      <w:r w:rsidR="007F6D56">
        <w:rPr>
          <w:rFonts w:eastAsia="Arial Unicode MS" w:cs="Arial"/>
          <w:kern w:val="2"/>
          <w:szCs w:val="24"/>
          <w:lang w:val="en-US"/>
        </w:rPr>
        <w:t>.</w:t>
      </w:r>
    </w:p>
    <w:p w14:paraId="33B5F8DE" w14:textId="77777777" w:rsidR="00167EC5" w:rsidRDefault="00167EC5" w:rsidP="009A050F">
      <w:pPr>
        <w:rPr>
          <w:lang w:val="en-US"/>
        </w:rPr>
      </w:pPr>
    </w:p>
    <w:p w14:paraId="26F7971A" w14:textId="5CEF18DF" w:rsidR="007F6D56" w:rsidRDefault="001F70F0" w:rsidP="007F6D56">
      <w:pPr>
        <w:pStyle w:val="10"/>
        <w:numPr>
          <w:ilvl w:val="1"/>
          <w:numId w:val="1"/>
        </w:numPr>
        <w:spacing w:after="180"/>
        <w:rPr>
          <w:lang w:val="en-US"/>
        </w:rPr>
      </w:pPr>
      <w:r>
        <w:rPr>
          <w:lang w:val="en-US"/>
        </w:rPr>
        <w:lastRenderedPageBreak/>
        <w:t>A</w:t>
      </w:r>
      <w:r w:rsidR="007F6D56">
        <w:rPr>
          <w:rFonts w:hint="eastAsia"/>
          <w:lang w:val="en-US"/>
        </w:rPr>
        <w:t>ssistance information</w:t>
      </w:r>
      <w:r>
        <w:rPr>
          <w:lang w:val="en-US"/>
        </w:rPr>
        <w:t xml:space="preserve"> signalling</w:t>
      </w:r>
    </w:p>
    <w:p w14:paraId="036C8921" w14:textId="7E9B894F" w:rsidR="007F6D56" w:rsidRDefault="007F6D56" w:rsidP="007F6D56">
      <w:pPr>
        <w:rPr>
          <w:lang w:val="en-US"/>
        </w:rPr>
      </w:pPr>
      <w:r>
        <w:rPr>
          <w:lang w:val="en-US"/>
        </w:rPr>
        <w:t xml:space="preserve">In MUST signalling discussion, blind detection for radio parameters of a paired far UE has been proposed in the same manner as Rel.12 NAICS </w:t>
      </w:r>
      <w:r w:rsidRPr="00D63E1E">
        <w:rPr>
          <w:lang w:val="en-US"/>
        </w:rPr>
        <w:t>[</w:t>
      </w:r>
      <w:r w:rsidR="008A0839">
        <w:rPr>
          <w:lang w:val="en-US"/>
        </w:rPr>
        <w:t>4</w:t>
      </w:r>
      <w:r w:rsidRPr="00D63E1E">
        <w:rPr>
          <w:lang w:val="en-US"/>
        </w:rPr>
        <w:t>]</w:t>
      </w:r>
      <w:r>
        <w:rPr>
          <w:lang w:val="en-US"/>
        </w:rPr>
        <w:t xml:space="preserve">. </w:t>
      </w:r>
      <w:r>
        <w:rPr>
          <w:rFonts w:hint="eastAsia"/>
          <w:lang w:val="en-US"/>
        </w:rPr>
        <w:t>In Rel</w:t>
      </w:r>
      <w:r>
        <w:rPr>
          <w:lang w:val="en-US"/>
        </w:rPr>
        <w:t>.</w:t>
      </w:r>
      <w:r>
        <w:rPr>
          <w:rFonts w:hint="eastAsia"/>
          <w:lang w:val="en-US"/>
        </w:rPr>
        <w:t xml:space="preserve">12 NAICS, </w:t>
      </w:r>
      <w:r>
        <w:rPr>
          <w:lang w:val="en-US"/>
        </w:rPr>
        <w:t xml:space="preserve">it is </w:t>
      </w:r>
      <w:r w:rsidR="00026908">
        <w:rPr>
          <w:lang w:val="en-US"/>
        </w:rPr>
        <w:t>sufficient</w:t>
      </w:r>
      <w:r>
        <w:rPr>
          <w:lang w:val="en-US"/>
        </w:rPr>
        <w:t xml:space="preserve"> that the combination of </w:t>
      </w:r>
      <w:r>
        <w:rPr>
          <w:rFonts w:hint="eastAsia"/>
          <w:lang w:val="en-US"/>
        </w:rPr>
        <w:t>blind detection of inter-cell interference signal</w:t>
      </w:r>
      <w:r>
        <w:rPr>
          <w:lang w:val="en-US"/>
        </w:rPr>
        <w:t>s</w:t>
      </w:r>
      <w:r>
        <w:rPr>
          <w:rFonts w:hint="eastAsia"/>
          <w:lang w:val="en-US"/>
        </w:rPr>
        <w:t xml:space="preserve"> </w:t>
      </w:r>
      <w:r>
        <w:rPr>
          <w:lang w:val="en-US"/>
        </w:rPr>
        <w:t>and</w:t>
      </w:r>
      <w:r>
        <w:rPr>
          <w:rFonts w:hint="eastAsia"/>
          <w:lang w:val="en-US"/>
        </w:rPr>
        <w:t xml:space="preserve"> RRC </w:t>
      </w:r>
      <w:r>
        <w:rPr>
          <w:lang w:val="en-US"/>
        </w:rPr>
        <w:t>signalling</w:t>
      </w:r>
      <w:r>
        <w:rPr>
          <w:rFonts w:hint="eastAsia"/>
          <w:lang w:val="en-US"/>
        </w:rPr>
        <w:t xml:space="preserve"> </w:t>
      </w:r>
      <w:r>
        <w:rPr>
          <w:lang w:val="en-US"/>
        </w:rPr>
        <w:t>for</w:t>
      </w:r>
      <w:r>
        <w:rPr>
          <w:rFonts w:hint="eastAsia"/>
          <w:lang w:val="en-US"/>
        </w:rPr>
        <w:t xml:space="preserve"> candidates of radio parameters</w:t>
      </w:r>
      <w:r>
        <w:rPr>
          <w:lang w:val="en-US"/>
        </w:rPr>
        <w:t>, because interference cancellation error can be equivalent to the fallback to Rel.</w:t>
      </w:r>
      <w:r w:rsidR="009424A9">
        <w:rPr>
          <w:lang w:val="en-US"/>
        </w:rPr>
        <w:t xml:space="preserve">11 </w:t>
      </w:r>
      <w:r>
        <w:rPr>
          <w:lang w:val="en-US"/>
        </w:rPr>
        <w:t>performance. However, MUST is different from NAICS</w:t>
      </w:r>
      <w:r w:rsidR="00026908">
        <w:rPr>
          <w:lang w:val="en-US"/>
        </w:rPr>
        <w:t xml:space="preserve">, </w:t>
      </w:r>
      <w:r>
        <w:rPr>
          <w:lang w:val="en-US"/>
        </w:rPr>
        <w:t xml:space="preserve">because a near UE may fail to detect desired signals with less transmission power due to interference signals with larger transmission power if the near UE can’t recognize information on interference. In our view, it is preferable that assistance information is </w:t>
      </w:r>
      <w:r w:rsidR="000575F7">
        <w:rPr>
          <w:lang w:val="en-US"/>
        </w:rPr>
        <w:t xml:space="preserve">dynamically </w:t>
      </w:r>
      <w:r>
        <w:rPr>
          <w:lang w:val="en-US"/>
        </w:rPr>
        <w:t>signaled to in order to avoid significant performance degradation.</w:t>
      </w:r>
    </w:p>
    <w:p w14:paraId="75D571CE" w14:textId="77777777" w:rsidR="007F6D56" w:rsidRPr="00FD3F13" w:rsidRDefault="007F6D56" w:rsidP="007F6D56">
      <w:pPr>
        <w:pStyle w:val="afd"/>
        <w:snapToGrid/>
        <w:spacing w:after="240" w:afterAutospacing="0"/>
        <w:ind w:leftChars="0" w:left="0"/>
        <w:jc w:val="left"/>
        <w:rPr>
          <w:rFonts w:eastAsia="Arial Unicode MS" w:cs="Arial"/>
          <w:b/>
          <w:kern w:val="2"/>
          <w:szCs w:val="24"/>
          <w:u w:val="single"/>
          <w:lang w:val="en-US"/>
        </w:rPr>
      </w:pPr>
    </w:p>
    <w:p w14:paraId="187BDC3B" w14:textId="1C07F8D7" w:rsidR="007F6D56" w:rsidRPr="00AE7AB6" w:rsidRDefault="007F6D56" w:rsidP="007F6D56">
      <w:pPr>
        <w:pStyle w:val="afd"/>
        <w:snapToGrid/>
        <w:spacing w:after="240" w:afterAutospacing="0"/>
        <w:ind w:leftChars="0" w:left="0"/>
        <w:jc w:val="left"/>
        <w:rPr>
          <w:rFonts w:eastAsia="Arial Unicode MS" w:cs="Arial"/>
          <w:b/>
          <w:kern w:val="2"/>
          <w:szCs w:val="24"/>
          <w:u w:val="single"/>
          <w:lang w:val="en-US"/>
        </w:rPr>
      </w:pPr>
      <w:r>
        <w:rPr>
          <w:rFonts w:eastAsia="Arial Unicode MS" w:cs="Arial"/>
          <w:b/>
          <w:kern w:val="2"/>
          <w:szCs w:val="24"/>
          <w:u w:val="single"/>
          <w:lang w:val="en-US"/>
        </w:rPr>
        <w:t>Proposal 2</w:t>
      </w:r>
      <w:r w:rsidRPr="00AE7AB6">
        <w:rPr>
          <w:rFonts w:eastAsia="Arial Unicode MS" w:cs="Arial"/>
          <w:b/>
          <w:kern w:val="2"/>
          <w:szCs w:val="24"/>
          <w:u w:val="single"/>
          <w:lang w:val="en-US"/>
        </w:rPr>
        <w:t>:</w:t>
      </w:r>
    </w:p>
    <w:p w14:paraId="62BC8897" w14:textId="686F1AFE" w:rsidR="007F6D56" w:rsidRPr="00AE7AB6" w:rsidRDefault="007F6D56" w:rsidP="007F6D56">
      <w:pPr>
        <w:pStyle w:val="afd"/>
        <w:numPr>
          <w:ilvl w:val="0"/>
          <w:numId w:val="26"/>
        </w:numPr>
        <w:snapToGrid/>
        <w:spacing w:after="240" w:afterAutospacing="0"/>
        <w:ind w:leftChars="0"/>
        <w:jc w:val="left"/>
        <w:rPr>
          <w:rFonts w:eastAsia="Arial Unicode MS" w:cs="Arial"/>
          <w:kern w:val="2"/>
          <w:szCs w:val="24"/>
          <w:lang w:val="en-US"/>
        </w:rPr>
      </w:pPr>
      <w:r w:rsidRPr="007F6D56">
        <w:rPr>
          <w:lang w:val="en-US"/>
        </w:rPr>
        <w:t>Assistance information should be dynamically signaled.</w:t>
      </w:r>
    </w:p>
    <w:p w14:paraId="2244081A" w14:textId="77777777" w:rsidR="007F6D56" w:rsidRPr="0086453F" w:rsidRDefault="007F6D56" w:rsidP="009A050F">
      <w:pPr>
        <w:rPr>
          <w:lang w:val="en-US"/>
        </w:rPr>
      </w:pPr>
    </w:p>
    <w:p w14:paraId="4BA87DF7" w14:textId="0D8582CE" w:rsidR="00BE6B8B" w:rsidRDefault="005D732B" w:rsidP="00B67C60">
      <w:pPr>
        <w:pStyle w:val="10"/>
        <w:numPr>
          <w:ilvl w:val="1"/>
          <w:numId w:val="1"/>
        </w:numPr>
        <w:spacing w:after="180"/>
        <w:rPr>
          <w:lang w:val="en-US"/>
        </w:rPr>
      </w:pPr>
      <w:r>
        <w:rPr>
          <w:lang w:val="en-US"/>
        </w:rPr>
        <w:t xml:space="preserve">Candidates of </w:t>
      </w:r>
      <w:r w:rsidR="00835CE0">
        <w:rPr>
          <w:rFonts w:hint="eastAsia"/>
          <w:lang w:val="en-US"/>
        </w:rPr>
        <w:t>Assistance information</w:t>
      </w:r>
    </w:p>
    <w:p w14:paraId="64FAF6E6" w14:textId="205E457B" w:rsidR="00F97B21" w:rsidRDefault="00AE7AB6" w:rsidP="00297157">
      <w:pPr>
        <w:rPr>
          <w:lang w:val="en-US"/>
        </w:rPr>
      </w:pPr>
      <w:r>
        <w:rPr>
          <w:rFonts w:hint="eastAsia"/>
          <w:lang w:val="en-US"/>
        </w:rPr>
        <w:t>F</w:t>
      </w:r>
      <w:r>
        <w:rPr>
          <w:lang w:val="en-US"/>
        </w:rPr>
        <w:t>or a near</w:t>
      </w:r>
      <w:r w:rsidR="00B42455">
        <w:rPr>
          <w:lang w:val="en-US"/>
        </w:rPr>
        <w:t xml:space="preserve"> and far</w:t>
      </w:r>
      <w:r>
        <w:rPr>
          <w:lang w:val="en-US"/>
        </w:rPr>
        <w:t xml:space="preserve"> UE</w:t>
      </w:r>
      <w:r w:rsidR="00D968CA">
        <w:rPr>
          <w:rFonts w:hint="eastAsia"/>
          <w:lang w:val="en-US"/>
        </w:rPr>
        <w:t xml:space="preserve">, (R-)ML </w:t>
      </w:r>
      <w:r w:rsidR="00B42455">
        <w:rPr>
          <w:lang w:val="en-US"/>
        </w:rPr>
        <w:t xml:space="preserve">and </w:t>
      </w:r>
      <w:r w:rsidR="00D968CA">
        <w:rPr>
          <w:rFonts w:hint="eastAsia"/>
          <w:lang w:val="en-US"/>
        </w:rPr>
        <w:t>SLIC have been captured</w:t>
      </w:r>
      <w:r w:rsidR="00F64DD6">
        <w:rPr>
          <w:lang w:val="en-US"/>
        </w:rPr>
        <w:t xml:space="preserve"> a</w:t>
      </w:r>
      <w:r w:rsidR="00F64DD6">
        <w:rPr>
          <w:rFonts w:hint="eastAsia"/>
          <w:lang w:val="en-US"/>
        </w:rPr>
        <w:t>s candidate</w:t>
      </w:r>
      <w:r w:rsidR="00F64DD6">
        <w:rPr>
          <w:lang w:val="en-US"/>
        </w:rPr>
        <w:t>s</w:t>
      </w:r>
      <w:r w:rsidR="00F64DD6">
        <w:rPr>
          <w:rFonts w:hint="eastAsia"/>
          <w:lang w:val="en-US"/>
        </w:rPr>
        <w:t xml:space="preserve"> </w:t>
      </w:r>
      <w:r w:rsidR="00F64DD6">
        <w:rPr>
          <w:lang w:val="en-US"/>
        </w:rPr>
        <w:t xml:space="preserve">of available </w:t>
      </w:r>
      <w:r w:rsidR="00F64DD6">
        <w:rPr>
          <w:rFonts w:hint="eastAsia"/>
          <w:lang w:val="en-US"/>
        </w:rPr>
        <w:t xml:space="preserve">receiver </w:t>
      </w:r>
      <w:r w:rsidR="00F64DD6">
        <w:rPr>
          <w:lang w:val="en-US"/>
        </w:rPr>
        <w:t>type</w:t>
      </w:r>
      <w:r w:rsidR="00D968CA">
        <w:rPr>
          <w:rFonts w:hint="eastAsia"/>
          <w:lang w:val="en-US"/>
        </w:rPr>
        <w:t>, since MUST interference needs to be cancelled</w:t>
      </w:r>
      <w:r w:rsidR="00DE7000">
        <w:rPr>
          <w:rFonts w:hint="eastAsia"/>
          <w:lang w:val="en-US"/>
        </w:rPr>
        <w:t xml:space="preserve">. </w:t>
      </w:r>
      <w:r w:rsidR="00B42455">
        <w:rPr>
          <w:lang w:val="en-US"/>
        </w:rPr>
        <w:t xml:space="preserve">Additionally CWIC is also considered only for a near UE. </w:t>
      </w:r>
      <w:r w:rsidR="00DE7000">
        <w:rPr>
          <w:rFonts w:hint="eastAsia"/>
          <w:lang w:val="en-US"/>
        </w:rPr>
        <w:t xml:space="preserve">As discussed in the last meeting, required information </w:t>
      </w:r>
      <w:r w:rsidR="00F64DD6">
        <w:rPr>
          <w:lang w:val="en-US"/>
        </w:rPr>
        <w:t xml:space="preserve">to a near UE </w:t>
      </w:r>
      <w:r w:rsidR="00DE7000">
        <w:rPr>
          <w:rFonts w:hint="eastAsia"/>
          <w:lang w:val="en-US"/>
        </w:rPr>
        <w:t>may be different between (R-)ML</w:t>
      </w:r>
      <w:r w:rsidR="00F64DD6">
        <w:rPr>
          <w:lang w:val="en-US"/>
        </w:rPr>
        <w:t xml:space="preserve"> </w:t>
      </w:r>
      <w:r w:rsidR="00DE7000">
        <w:rPr>
          <w:rFonts w:hint="eastAsia"/>
          <w:lang w:val="en-US"/>
        </w:rPr>
        <w:t>/</w:t>
      </w:r>
      <w:r w:rsidR="00F64DD6">
        <w:rPr>
          <w:lang w:val="en-US"/>
        </w:rPr>
        <w:t xml:space="preserve"> </w:t>
      </w:r>
      <w:r w:rsidR="00DE7000">
        <w:rPr>
          <w:rFonts w:hint="eastAsia"/>
          <w:lang w:val="en-US"/>
        </w:rPr>
        <w:t xml:space="preserve">SLIC and CWIC </w:t>
      </w:r>
      <w:r w:rsidR="00B0711C">
        <w:rPr>
          <w:lang w:val="en-US"/>
        </w:rPr>
        <w:t>because turbo decoding for a paired far UE may cause need of additional assistance information e.g. RNTI</w:t>
      </w:r>
      <w:r w:rsidR="00DE7000">
        <w:rPr>
          <w:rFonts w:hint="eastAsia"/>
          <w:lang w:val="en-US"/>
        </w:rPr>
        <w:t>.</w:t>
      </w:r>
      <w:r w:rsidR="00D22DC0">
        <w:rPr>
          <w:rFonts w:hint="eastAsia"/>
          <w:lang w:val="en-US"/>
        </w:rPr>
        <w:t xml:space="preserve"> </w:t>
      </w:r>
      <w:r w:rsidR="005066C9">
        <w:rPr>
          <w:rFonts w:hint="eastAsia"/>
          <w:lang w:val="en-US"/>
        </w:rPr>
        <w:t>This contribution focuses (R-)ML</w:t>
      </w:r>
      <w:r w:rsidR="00F64DD6">
        <w:rPr>
          <w:lang w:val="en-US"/>
        </w:rPr>
        <w:t xml:space="preserve"> </w:t>
      </w:r>
      <w:r w:rsidR="005066C9">
        <w:rPr>
          <w:rFonts w:hint="eastAsia"/>
          <w:lang w:val="en-US"/>
        </w:rPr>
        <w:t>/</w:t>
      </w:r>
      <w:r w:rsidR="00F64DD6">
        <w:rPr>
          <w:lang w:val="en-US"/>
        </w:rPr>
        <w:t xml:space="preserve"> </w:t>
      </w:r>
      <w:r w:rsidR="005066C9">
        <w:rPr>
          <w:rFonts w:hint="eastAsia"/>
          <w:lang w:val="en-US"/>
        </w:rPr>
        <w:t>SLIC receiver</w:t>
      </w:r>
      <w:r w:rsidR="00B0711C">
        <w:rPr>
          <w:lang w:val="en-US"/>
        </w:rPr>
        <w:t xml:space="preserve"> which would realize MUST less assistance information compared to CWIC</w:t>
      </w:r>
      <w:r w:rsidR="00EE273F">
        <w:rPr>
          <w:rFonts w:hint="eastAsia"/>
          <w:lang w:val="en-US"/>
        </w:rPr>
        <w:t>.</w:t>
      </w:r>
    </w:p>
    <w:p w14:paraId="1EF9F425" w14:textId="2499829F" w:rsidR="00FF534E" w:rsidRDefault="00361D0C" w:rsidP="00297157">
      <w:pPr>
        <w:rPr>
          <w:lang w:val="en-US"/>
        </w:rPr>
      </w:pPr>
      <w:r>
        <w:rPr>
          <w:lang w:val="en-US"/>
        </w:rPr>
        <w:t>Table 1 shows our views on the assistance information</w:t>
      </w:r>
      <w:r w:rsidR="00026908">
        <w:rPr>
          <w:lang w:val="en-US"/>
        </w:rPr>
        <w:t xml:space="preserve">. The details of each </w:t>
      </w:r>
      <w:r w:rsidR="005B7113">
        <w:rPr>
          <w:lang w:val="en-US"/>
        </w:rPr>
        <w:t>candidate</w:t>
      </w:r>
      <w:r w:rsidR="00026908">
        <w:rPr>
          <w:lang w:val="en-US"/>
        </w:rPr>
        <w:t xml:space="preserve"> </w:t>
      </w:r>
      <w:r w:rsidR="00600E7F">
        <w:rPr>
          <w:lang w:val="en-US"/>
        </w:rPr>
        <w:t xml:space="preserve">are </w:t>
      </w:r>
      <w:r w:rsidR="00026908">
        <w:rPr>
          <w:lang w:val="en-US"/>
        </w:rPr>
        <w:t>mentioned in the Annex</w:t>
      </w:r>
      <w:r w:rsidR="001F70F0">
        <w:rPr>
          <w:lang w:val="en-US"/>
        </w:rPr>
        <w:t>.</w:t>
      </w:r>
    </w:p>
    <w:p w14:paraId="23E3E894" w14:textId="1579C0A0" w:rsidR="00C21075" w:rsidRDefault="00B1669D" w:rsidP="00890675">
      <w:pPr>
        <w:jc w:val="center"/>
        <w:rPr>
          <w:lang w:val="en-US"/>
        </w:rPr>
      </w:pPr>
      <w:r w:rsidRPr="00681315">
        <w:rPr>
          <w:rFonts w:eastAsia="Arial Unicode MS" w:cs="Arial" w:hint="eastAsia"/>
          <w:b/>
          <w:bCs/>
          <w:kern w:val="2"/>
          <w:szCs w:val="24"/>
          <w:lang w:val="en-US"/>
        </w:rPr>
        <w:t xml:space="preserve">Table </w:t>
      </w:r>
      <w:r>
        <w:rPr>
          <w:rFonts w:eastAsia="Arial Unicode MS" w:cs="Arial"/>
          <w:b/>
          <w:bCs/>
          <w:kern w:val="2"/>
          <w:szCs w:val="24"/>
          <w:lang w:val="en-US"/>
        </w:rPr>
        <w:t>1</w:t>
      </w:r>
      <w:r w:rsidRPr="00681315">
        <w:rPr>
          <w:rFonts w:eastAsia="Arial Unicode MS" w:cs="Arial" w:hint="eastAsia"/>
          <w:b/>
          <w:bCs/>
          <w:kern w:val="2"/>
          <w:szCs w:val="24"/>
          <w:lang w:val="en-US"/>
        </w:rPr>
        <w:t xml:space="preserve">: </w:t>
      </w:r>
      <w:r>
        <w:rPr>
          <w:rFonts w:eastAsia="Arial Unicode MS" w:cs="Arial"/>
          <w:b/>
          <w:bCs/>
          <w:kern w:val="2"/>
          <w:szCs w:val="24"/>
          <w:lang w:val="en-US"/>
        </w:rPr>
        <w:t xml:space="preserve">Summary </w:t>
      </w:r>
      <w:r w:rsidRPr="007F0892">
        <w:rPr>
          <w:rFonts w:eastAsia="Arial Unicode MS" w:cs="Arial"/>
          <w:b/>
          <w:bCs/>
          <w:kern w:val="2"/>
          <w:szCs w:val="24"/>
          <w:lang w:val="en-US"/>
        </w:rPr>
        <w:t xml:space="preserve">of </w:t>
      </w:r>
      <w:r>
        <w:rPr>
          <w:rFonts w:eastAsia="Arial Unicode MS" w:cs="Arial"/>
          <w:b/>
          <w:bCs/>
          <w:kern w:val="2"/>
          <w:szCs w:val="24"/>
          <w:lang w:val="en-US"/>
        </w:rPr>
        <w:t>assistance information signal</w:t>
      </w:r>
      <w:r w:rsidR="00585103">
        <w:rPr>
          <w:rFonts w:eastAsia="Arial Unicode MS" w:cs="Arial"/>
          <w:b/>
          <w:bCs/>
          <w:kern w:val="2"/>
          <w:szCs w:val="24"/>
          <w:lang w:val="en-US"/>
        </w:rPr>
        <w:t>l</w:t>
      </w:r>
      <w:r>
        <w:rPr>
          <w:rFonts w:eastAsia="Arial Unicode MS" w:cs="Arial"/>
          <w:b/>
          <w:bCs/>
          <w:kern w:val="2"/>
          <w:szCs w:val="24"/>
          <w:lang w:val="en-US"/>
        </w:rPr>
        <w:t xml:space="preserve">ing for </w:t>
      </w:r>
      <w:r w:rsidRPr="007F0892">
        <w:rPr>
          <w:rFonts w:eastAsia="Arial Unicode MS" w:cs="Arial"/>
          <w:b/>
          <w:bCs/>
          <w:kern w:val="2"/>
          <w:szCs w:val="24"/>
          <w:lang w:val="en-US"/>
        </w:rPr>
        <w:t>MUST</w:t>
      </w:r>
    </w:p>
    <w:tbl>
      <w:tblPr>
        <w:tblStyle w:val="af1"/>
        <w:tblW w:w="0" w:type="auto"/>
        <w:tblLook w:val="04A0" w:firstRow="1" w:lastRow="0" w:firstColumn="1" w:lastColumn="0" w:noHBand="0" w:noVBand="1"/>
      </w:tblPr>
      <w:tblGrid>
        <w:gridCol w:w="1942"/>
        <w:gridCol w:w="4007"/>
        <w:gridCol w:w="4005"/>
      </w:tblGrid>
      <w:tr w:rsidR="00C21075" w:rsidRPr="00510FA4" w14:paraId="3A7168FB" w14:textId="77777777" w:rsidTr="00890675">
        <w:tc>
          <w:tcPr>
            <w:tcW w:w="1951" w:type="dxa"/>
            <w:vAlign w:val="center"/>
          </w:tcPr>
          <w:p w14:paraId="56E6F5BC" w14:textId="3AC8682D" w:rsidR="00C21075" w:rsidRPr="00890675" w:rsidRDefault="001A20F4" w:rsidP="00297157">
            <w:pPr>
              <w:rPr>
                <w:sz w:val="20"/>
                <w:lang w:val="en-US"/>
              </w:rPr>
            </w:pPr>
            <w:r w:rsidRPr="00890675">
              <w:rPr>
                <w:sz w:val="20"/>
                <w:lang w:val="en-US"/>
              </w:rPr>
              <w:t>Information elements</w:t>
            </w:r>
          </w:p>
        </w:tc>
        <w:tc>
          <w:tcPr>
            <w:tcW w:w="4040" w:type="dxa"/>
            <w:vAlign w:val="center"/>
          </w:tcPr>
          <w:p w14:paraId="192E7A3A" w14:textId="06A4AC78" w:rsidR="00C21075" w:rsidRPr="00890675" w:rsidRDefault="00C21075" w:rsidP="00297157">
            <w:pPr>
              <w:rPr>
                <w:sz w:val="20"/>
                <w:lang w:val="en-US"/>
              </w:rPr>
            </w:pPr>
            <w:r w:rsidRPr="00890675">
              <w:rPr>
                <w:sz w:val="20"/>
                <w:lang w:val="en-US"/>
              </w:rPr>
              <w:t>MUST category 1 and 2</w:t>
            </w:r>
          </w:p>
        </w:tc>
        <w:tc>
          <w:tcPr>
            <w:tcW w:w="4040" w:type="dxa"/>
            <w:vAlign w:val="center"/>
          </w:tcPr>
          <w:p w14:paraId="2713B772" w14:textId="76793628" w:rsidR="00C21075" w:rsidRPr="00890675" w:rsidRDefault="00C21075" w:rsidP="00297157">
            <w:pPr>
              <w:rPr>
                <w:sz w:val="20"/>
                <w:lang w:val="en-US"/>
              </w:rPr>
            </w:pPr>
            <w:r w:rsidRPr="00890675">
              <w:rPr>
                <w:sz w:val="20"/>
                <w:lang w:val="en-US"/>
              </w:rPr>
              <w:t>MUST category 3</w:t>
            </w:r>
          </w:p>
        </w:tc>
      </w:tr>
      <w:tr w:rsidR="00C21075" w:rsidRPr="00510FA4" w14:paraId="74C9E911" w14:textId="77777777" w:rsidTr="00890675">
        <w:tc>
          <w:tcPr>
            <w:tcW w:w="1951" w:type="dxa"/>
            <w:vAlign w:val="center"/>
          </w:tcPr>
          <w:p w14:paraId="2CC69DEC" w14:textId="00FF2F36" w:rsidR="00C21075" w:rsidRPr="00890675" w:rsidRDefault="00C21075" w:rsidP="00297157">
            <w:pPr>
              <w:rPr>
                <w:sz w:val="20"/>
                <w:lang w:val="en-US"/>
              </w:rPr>
            </w:pPr>
            <w:r w:rsidRPr="00890675">
              <w:rPr>
                <w:sz w:val="20"/>
                <w:lang w:val="en-US"/>
              </w:rPr>
              <w:t>Existence of MUST interference</w:t>
            </w:r>
          </w:p>
        </w:tc>
        <w:tc>
          <w:tcPr>
            <w:tcW w:w="4040" w:type="dxa"/>
            <w:vAlign w:val="center"/>
          </w:tcPr>
          <w:p w14:paraId="0F0A4BD4" w14:textId="1E41A29A" w:rsidR="00C21075" w:rsidRPr="009424A9" w:rsidRDefault="00C21075" w:rsidP="00297157">
            <w:pPr>
              <w:rPr>
                <w:b/>
                <w:sz w:val="20"/>
                <w:lang w:val="en-US"/>
              </w:rPr>
            </w:pPr>
            <w:r w:rsidRPr="009424A9">
              <w:rPr>
                <w:b/>
                <w:sz w:val="20"/>
                <w:lang w:val="en-US"/>
              </w:rPr>
              <w:t>Dynamic signalling</w:t>
            </w:r>
          </w:p>
        </w:tc>
        <w:tc>
          <w:tcPr>
            <w:tcW w:w="4040" w:type="dxa"/>
            <w:vAlign w:val="center"/>
          </w:tcPr>
          <w:p w14:paraId="190BCD26" w14:textId="0D4065FD" w:rsidR="00C21075" w:rsidRPr="00890675" w:rsidRDefault="00C21075" w:rsidP="00297157">
            <w:pPr>
              <w:rPr>
                <w:sz w:val="20"/>
                <w:lang w:val="en-US"/>
              </w:rPr>
            </w:pPr>
            <w:r w:rsidRPr="00890675">
              <w:rPr>
                <w:sz w:val="20"/>
                <w:lang w:val="en-US"/>
              </w:rPr>
              <w:t>Dynamic signalling (to extract desired coded bits)</w:t>
            </w:r>
          </w:p>
        </w:tc>
      </w:tr>
      <w:tr w:rsidR="00C21075" w:rsidRPr="00510FA4" w14:paraId="0C5A30C3" w14:textId="77777777" w:rsidTr="00890675">
        <w:tc>
          <w:tcPr>
            <w:tcW w:w="1951" w:type="dxa"/>
            <w:vAlign w:val="center"/>
          </w:tcPr>
          <w:p w14:paraId="34A45FBE" w14:textId="3551564C" w:rsidR="00C21075" w:rsidRPr="00890675" w:rsidRDefault="001A20F4" w:rsidP="001A20F4">
            <w:pPr>
              <w:rPr>
                <w:sz w:val="20"/>
                <w:lang w:val="en-US"/>
              </w:rPr>
            </w:pPr>
            <w:r w:rsidRPr="00890675">
              <w:rPr>
                <w:rFonts w:eastAsia="Arial Unicode MS" w:cs="Arial"/>
                <w:kern w:val="2"/>
                <w:sz w:val="20"/>
                <w:lang w:val="en-US"/>
              </w:rPr>
              <w:t>Modulation order</w:t>
            </w:r>
          </w:p>
        </w:tc>
        <w:tc>
          <w:tcPr>
            <w:tcW w:w="4040" w:type="dxa"/>
            <w:vAlign w:val="center"/>
          </w:tcPr>
          <w:p w14:paraId="20F9BFB0" w14:textId="79663A7A" w:rsidR="00C21075" w:rsidRPr="00890675" w:rsidRDefault="001A20F4" w:rsidP="00985456">
            <w:pPr>
              <w:rPr>
                <w:sz w:val="20"/>
                <w:lang w:val="en-US"/>
              </w:rPr>
            </w:pPr>
            <w:r w:rsidRPr="00890675">
              <w:rPr>
                <w:sz w:val="20"/>
                <w:lang w:val="en-US"/>
              </w:rPr>
              <w:t xml:space="preserve">No </w:t>
            </w:r>
            <w:r w:rsidR="008D0816" w:rsidRPr="00890675">
              <w:rPr>
                <w:sz w:val="20"/>
                <w:lang w:val="en-US"/>
              </w:rPr>
              <w:t>signalling (</w:t>
            </w:r>
            <w:r w:rsidR="00985456" w:rsidRPr="00890675">
              <w:rPr>
                <w:sz w:val="20"/>
                <w:lang w:val="en-US"/>
              </w:rPr>
              <w:t>assum</w:t>
            </w:r>
            <w:r w:rsidR="00985456">
              <w:rPr>
                <w:sz w:val="20"/>
                <w:lang w:val="en-US"/>
              </w:rPr>
              <w:t>ing</w:t>
            </w:r>
            <w:r w:rsidR="00985456" w:rsidRPr="00890675">
              <w:rPr>
                <w:sz w:val="20"/>
                <w:lang w:val="en-US"/>
              </w:rPr>
              <w:t xml:space="preserve"> </w:t>
            </w:r>
            <w:r w:rsidR="008D0816" w:rsidRPr="00890675">
              <w:rPr>
                <w:sz w:val="20"/>
                <w:lang w:val="en-US"/>
              </w:rPr>
              <w:t>QPSK</w:t>
            </w:r>
            <w:r w:rsidR="00985456">
              <w:rPr>
                <w:sz w:val="20"/>
                <w:lang w:val="en-US"/>
              </w:rPr>
              <w:t xml:space="preserve"> for far UE</w:t>
            </w:r>
            <w:r w:rsidR="008D0816" w:rsidRPr="00890675">
              <w:rPr>
                <w:sz w:val="20"/>
                <w:lang w:val="en-US"/>
              </w:rPr>
              <w:t>)</w:t>
            </w:r>
          </w:p>
        </w:tc>
        <w:tc>
          <w:tcPr>
            <w:tcW w:w="4040" w:type="dxa"/>
            <w:vAlign w:val="center"/>
          </w:tcPr>
          <w:p w14:paraId="283B773D" w14:textId="00B15D5D" w:rsidR="00C21075" w:rsidRPr="00890675" w:rsidRDefault="001A20F4" w:rsidP="001A20F4">
            <w:pPr>
              <w:rPr>
                <w:sz w:val="20"/>
                <w:lang w:val="en-US"/>
              </w:rPr>
            </w:pPr>
            <w:r w:rsidRPr="00890675">
              <w:rPr>
                <w:sz w:val="20"/>
                <w:lang w:val="en-US"/>
              </w:rPr>
              <w:t>Dynamic signalling of modulation order of composite constellation</w:t>
            </w:r>
          </w:p>
        </w:tc>
      </w:tr>
      <w:tr w:rsidR="008D0816" w:rsidRPr="00510FA4" w14:paraId="66B7CDCB" w14:textId="77777777" w:rsidTr="00890675">
        <w:tc>
          <w:tcPr>
            <w:tcW w:w="1951" w:type="dxa"/>
            <w:vAlign w:val="center"/>
          </w:tcPr>
          <w:p w14:paraId="67B5C5DC" w14:textId="66C01A7B" w:rsidR="008D0816" w:rsidRPr="00890675" w:rsidRDefault="008D0816" w:rsidP="001A20F4">
            <w:pPr>
              <w:rPr>
                <w:rFonts w:eastAsia="Arial Unicode MS" w:cs="Arial"/>
                <w:kern w:val="2"/>
                <w:sz w:val="20"/>
                <w:lang w:val="en-US"/>
              </w:rPr>
            </w:pPr>
            <w:r w:rsidRPr="00890675">
              <w:rPr>
                <w:rFonts w:eastAsia="Arial Unicode MS" w:cs="Arial"/>
                <w:kern w:val="2"/>
                <w:sz w:val="20"/>
                <w:lang w:val="en-US"/>
              </w:rPr>
              <w:t>Power allocation</w:t>
            </w:r>
          </w:p>
        </w:tc>
        <w:tc>
          <w:tcPr>
            <w:tcW w:w="4040" w:type="dxa"/>
            <w:vAlign w:val="center"/>
          </w:tcPr>
          <w:p w14:paraId="4374690E" w14:textId="44379B78" w:rsidR="008D0816" w:rsidRPr="009424A9" w:rsidRDefault="008D0816" w:rsidP="00297157">
            <w:pPr>
              <w:rPr>
                <w:b/>
                <w:sz w:val="20"/>
                <w:lang w:val="en-US"/>
              </w:rPr>
            </w:pPr>
            <w:r w:rsidRPr="009424A9">
              <w:rPr>
                <w:b/>
                <w:sz w:val="20"/>
                <w:lang w:val="en-US"/>
              </w:rPr>
              <w:t>Dynamic signalling</w:t>
            </w:r>
          </w:p>
        </w:tc>
        <w:tc>
          <w:tcPr>
            <w:tcW w:w="4040" w:type="dxa"/>
            <w:vAlign w:val="center"/>
          </w:tcPr>
          <w:p w14:paraId="63EF19A5" w14:textId="5E695754" w:rsidR="008D0816" w:rsidRPr="00890675" w:rsidRDefault="008D0816" w:rsidP="001A20F4">
            <w:pPr>
              <w:rPr>
                <w:sz w:val="20"/>
                <w:lang w:val="en-US"/>
              </w:rPr>
            </w:pPr>
            <w:r w:rsidRPr="00890675">
              <w:rPr>
                <w:sz w:val="20"/>
                <w:lang w:val="en-US"/>
              </w:rPr>
              <w:t>No</w:t>
            </w:r>
            <w:r w:rsidR="00985456">
              <w:rPr>
                <w:sz w:val="20"/>
                <w:lang w:val="en-US"/>
              </w:rPr>
              <w:t>t</w:t>
            </w:r>
            <w:r w:rsidRPr="00890675">
              <w:rPr>
                <w:sz w:val="20"/>
                <w:lang w:val="en-US"/>
              </w:rPr>
              <w:t xml:space="preserve"> need</w:t>
            </w:r>
            <w:r w:rsidR="00985456">
              <w:rPr>
                <w:sz w:val="20"/>
                <w:lang w:val="en-US"/>
              </w:rPr>
              <w:t>ed</w:t>
            </w:r>
          </w:p>
        </w:tc>
      </w:tr>
      <w:tr w:rsidR="00510FA4" w:rsidRPr="00510FA4" w14:paraId="0A2075B2" w14:textId="77777777" w:rsidTr="00890675">
        <w:tc>
          <w:tcPr>
            <w:tcW w:w="1951" w:type="dxa"/>
            <w:vAlign w:val="center"/>
          </w:tcPr>
          <w:p w14:paraId="4C2A761C" w14:textId="1A4FEA95" w:rsidR="00510FA4" w:rsidRPr="00890675" w:rsidRDefault="00510FA4" w:rsidP="001A20F4">
            <w:pPr>
              <w:rPr>
                <w:rFonts w:eastAsia="Arial Unicode MS" w:cs="Arial"/>
                <w:kern w:val="2"/>
                <w:sz w:val="20"/>
                <w:lang w:val="en-US"/>
              </w:rPr>
            </w:pPr>
            <w:r w:rsidRPr="00890675">
              <w:rPr>
                <w:rFonts w:eastAsia="Arial Unicode MS" w:cs="Arial"/>
                <w:kern w:val="2"/>
                <w:sz w:val="20"/>
                <w:lang w:val="en-US"/>
              </w:rPr>
              <w:t>Resource allocation</w:t>
            </w:r>
          </w:p>
        </w:tc>
        <w:tc>
          <w:tcPr>
            <w:tcW w:w="4040" w:type="dxa"/>
            <w:vAlign w:val="center"/>
          </w:tcPr>
          <w:p w14:paraId="1401FD92" w14:textId="3976C703" w:rsidR="00510FA4" w:rsidRPr="00890675" w:rsidRDefault="00510FA4" w:rsidP="003610D4">
            <w:pPr>
              <w:rPr>
                <w:sz w:val="20"/>
                <w:lang w:val="en-US"/>
              </w:rPr>
            </w:pPr>
            <w:r w:rsidRPr="00890675">
              <w:rPr>
                <w:sz w:val="20"/>
                <w:lang w:val="en-US"/>
              </w:rPr>
              <w:t>No signalling (</w:t>
            </w:r>
            <w:r w:rsidR="00985456">
              <w:rPr>
                <w:sz w:val="20"/>
                <w:lang w:val="en-US"/>
              </w:rPr>
              <w:t xml:space="preserve">assuming </w:t>
            </w:r>
            <w:r w:rsidR="006E40B4">
              <w:rPr>
                <w:sz w:val="20"/>
                <w:lang w:val="en-US"/>
              </w:rPr>
              <w:t xml:space="preserve">scheduling restriction </w:t>
            </w:r>
            <w:r w:rsidR="003610D4">
              <w:rPr>
                <w:sz w:val="20"/>
                <w:lang w:val="en-US"/>
              </w:rPr>
              <w:t>in case of</w:t>
            </w:r>
            <w:r w:rsidRPr="00890675">
              <w:rPr>
                <w:sz w:val="20"/>
                <w:lang w:val="en-US"/>
              </w:rPr>
              <w:t xml:space="preserve"> (R-)ML/SLIC)</w:t>
            </w:r>
          </w:p>
        </w:tc>
        <w:tc>
          <w:tcPr>
            <w:tcW w:w="4040" w:type="dxa"/>
            <w:vAlign w:val="center"/>
          </w:tcPr>
          <w:p w14:paraId="2B698502" w14:textId="61DE6623" w:rsidR="00510FA4" w:rsidRPr="00890675" w:rsidRDefault="00510FA4" w:rsidP="001A20F4">
            <w:pPr>
              <w:rPr>
                <w:sz w:val="20"/>
                <w:lang w:val="en-US"/>
              </w:rPr>
            </w:pPr>
            <w:r>
              <w:rPr>
                <w:rFonts w:hint="eastAsia"/>
                <w:sz w:val="20"/>
                <w:lang w:val="en-US"/>
              </w:rPr>
              <w:t xml:space="preserve">No </w:t>
            </w:r>
            <w:r w:rsidR="006E40B4">
              <w:rPr>
                <w:sz w:val="20"/>
                <w:lang w:val="en-US"/>
              </w:rPr>
              <w:t>signal</w:t>
            </w:r>
            <w:r w:rsidR="00D90CB5">
              <w:rPr>
                <w:sz w:val="20"/>
                <w:lang w:val="en-US"/>
              </w:rPr>
              <w:t>l</w:t>
            </w:r>
            <w:r w:rsidR="006E40B4">
              <w:rPr>
                <w:sz w:val="20"/>
                <w:lang w:val="en-US"/>
              </w:rPr>
              <w:t>ing</w:t>
            </w:r>
          </w:p>
        </w:tc>
      </w:tr>
      <w:tr w:rsidR="00826E58" w:rsidRPr="00510FA4" w14:paraId="6888CD8A" w14:textId="77777777" w:rsidTr="00890675">
        <w:tc>
          <w:tcPr>
            <w:tcW w:w="1951" w:type="dxa"/>
            <w:vAlign w:val="center"/>
          </w:tcPr>
          <w:p w14:paraId="153F7A1A" w14:textId="61398EC3" w:rsidR="00826E58" w:rsidRPr="00826E58" w:rsidRDefault="00826E58" w:rsidP="00826E58">
            <w:pPr>
              <w:rPr>
                <w:rFonts w:eastAsia="Arial Unicode MS" w:cs="Arial"/>
                <w:kern w:val="2"/>
                <w:sz w:val="20"/>
                <w:lang w:val="en-US"/>
              </w:rPr>
            </w:pPr>
            <w:r w:rsidRPr="00826E58">
              <w:rPr>
                <w:rFonts w:eastAsia="Arial Unicode MS" w:cs="Arial"/>
                <w:kern w:val="2"/>
                <w:sz w:val="20"/>
                <w:lang w:val="en-US"/>
              </w:rPr>
              <w:t>PDSCH RE mapping</w:t>
            </w:r>
          </w:p>
        </w:tc>
        <w:tc>
          <w:tcPr>
            <w:tcW w:w="4040" w:type="dxa"/>
            <w:vAlign w:val="center"/>
          </w:tcPr>
          <w:p w14:paraId="3F3C0406" w14:textId="78F67AEF" w:rsidR="00826E58" w:rsidRPr="003610D4" w:rsidRDefault="006B26B6" w:rsidP="00826E58">
            <w:pPr>
              <w:rPr>
                <w:sz w:val="20"/>
                <w:lang w:val="en-US"/>
              </w:rPr>
            </w:pPr>
            <w:r w:rsidRPr="006B26B6">
              <w:rPr>
                <w:sz w:val="20"/>
                <w:lang w:val="en-US"/>
              </w:rPr>
              <w:t>Assuming only QPSK for far UEs and so on</w:t>
            </w:r>
          </w:p>
        </w:tc>
        <w:tc>
          <w:tcPr>
            <w:tcW w:w="4040" w:type="dxa"/>
            <w:vAlign w:val="center"/>
          </w:tcPr>
          <w:p w14:paraId="7C732614" w14:textId="42E06AE1" w:rsidR="00826E58" w:rsidRDefault="00B3686A" w:rsidP="00826E58">
            <w:pPr>
              <w:rPr>
                <w:sz w:val="20"/>
                <w:lang w:val="en-US"/>
              </w:rPr>
            </w:pPr>
            <w:r w:rsidRPr="006B26B6">
              <w:rPr>
                <w:sz w:val="20"/>
                <w:lang w:val="en-US"/>
              </w:rPr>
              <w:t>Assuming only QPSK for far UEs and so on</w:t>
            </w:r>
          </w:p>
        </w:tc>
      </w:tr>
      <w:tr w:rsidR="00826E58" w:rsidRPr="00510FA4" w14:paraId="6B2DC6AE" w14:textId="77777777" w:rsidTr="00890675">
        <w:tc>
          <w:tcPr>
            <w:tcW w:w="1951" w:type="dxa"/>
            <w:vAlign w:val="center"/>
          </w:tcPr>
          <w:p w14:paraId="3AAE8A57" w14:textId="2EB5AE7F" w:rsidR="00826E58" w:rsidRPr="00826E58" w:rsidRDefault="00826E58" w:rsidP="00826E58">
            <w:pPr>
              <w:rPr>
                <w:rFonts w:eastAsia="Arial Unicode MS" w:cs="Arial"/>
                <w:kern w:val="2"/>
                <w:sz w:val="20"/>
                <w:lang w:val="en-US"/>
              </w:rPr>
            </w:pPr>
            <w:r w:rsidRPr="00890675">
              <w:rPr>
                <w:rFonts w:eastAsia="Arial Unicode MS" w:cs="Arial"/>
                <w:kern w:val="2"/>
                <w:sz w:val="20"/>
                <w:lang w:val="en-US"/>
              </w:rPr>
              <w:t xml:space="preserve">DMRS information </w:t>
            </w:r>
          </w:p>
        </w:tc>
        <w:tc>
          <w:tcPr>
            <w:tcW w:w="4040" w:type="dxa"/>
            <w:vAlign w:val="center"/>
          </w:tcPr>
          <w:p w14:paraId="54FE08AA" w14:textId="4A119D16" w:rsidR="00826E58" w:rsidRPr="003610D4" w:rsidRDefault="00B3686A" w:rsidP="00B3686A">
            <w:pPr>
              <w:rPr>
                <w:sz w:val="20"/>
                <w:lang w:val="en-US"/>
              </w:rPr>
            </w:pPr>
            <w:r>
              <w:rPr>
                <w:sz w:val="20"/>
                <w:lang w:val="en-US"/>
              </w:rPr>
              <w:t>No signal</w:t>
            </w:r>
            <w:r w:rsidR="00D90CB5">
              <w:rPr>
                <w:sz w:val="20"/>
                <w:lang w:val="en-US"/>
              </w:rPr>
              <w:t>l</w:t>
            </w:r>
            <w:r>
              <w:rPr>
                <w:sz w:val="20"/>
                <w:lang w:val="en-US"/>
              </w:rPr>
              <w:t xml:space="preserve">ing (assuming </w:t>
            </w:r>
            <w:r w:rsidRPr="00B3686A">
              <w:rPr>
                <w:sz w:val="20"/>
                <w:lang w:val="en-US"/>
              </w:rPr>
              <w:t>paired UEs using same antenna port</w:t>
            </w:r>
            <w:r>
              <w:rPr>
                <w:sz w:val="20"/>
                <w:lang w:val="en-US"/>
              </w:rPr>
              <w:t>)</w:t>
            </w:r>
          </w:p>
        </w:tc>
        <w:tc>
          <w:tcPr>
            <w:tcW w:w="4040" w:type="dxa"/>
            <w:vAlign w:val="center"/>
          </w:tcPr>
          <w:p w14:paraId="309F5287" w14:textId="20C427CA" w:rsidR="00826E58" w:rsidRDefault="006E40B4" w:rsidP="00E871B5">
            <w:pPr>
              <w:rPr>
                <w:sz w:val="20"/>
                <w:lang w:val="en-US"/>
              </w:rPr>
            </w:pPr>
            <w:r>
              <w:rPr>
                <w:sz w:val="20"/>
                <w:lang w:val="en-US"/>
              </w:rPr>
              <w:t>Not needed</w:t>
            </w:r>
          </w:p>
        </w:tc>
      </w:tr>
      <w:tr w:rsidR="00826E58" w:rsidRPr="00510FA4" w14:paraId="6819C737" w14:textId="77777777" w:rsidTr="00890675">
        <w:tc>
          <w:tcPr>
            <w:tcW w:w="1951" w:type="dxa"/>
            <w:vAlign w:val="center"/>
          </w:tcPr>
          <w:p w14:paraId="6143AA33" w14:textId="7FE64475" w:rsidR="00826E58" w:rsidRPr="00826E58" w:rsidRDefault="00826E58" w:rsidP="00826E58">
            <w:pPr>
              <w:rPr>
                <w:rFonts w:eastAsia="Arial Unicode MS" w:cs="Arial"/>
                <w:kern w:val="2"/>
                <w:sz w:val="20"/>
                <w:lang w:val="en-US"/>
              </w:rPr>
            </w:pPr>
            <w:r w:rsidRPr="00890675">
              <w:rPr>
                <w:rFonts w:eastAsia="Arial Unicode MS" w:cs="Arial"/>
                <w:kern w:val="2"/>
                <w:sz w:val="20"/>
                <w:lang w:val="en-US"/>
              </w:rPr>
              <w:t xml:space="preserve">Transmission scheme </w:t>
            </w:r>
          </w:p>
        </w:tc>
        <w:tc>
          <w:tcPr>
            <w:tcW w:w="4040" w:type="dxa"/>
            <w:vAlign w:val="center"/>
          </w:tcPr>
          <w:p w14:paraId="7BE55A23" w14:textId="4661E4D4" w:rsidR="00826E58" w:rsidRPr="003610D4" w:rsidRDefault="00D227D7" w:rsidP="00826E58">
            <w:pPr>
              <w:rPr>
                <w:sz w:val="20"/>
                <w:lang w:val="en-US"/>
              </w:rPr>
            </w:pPr>
            <w:r>
              <w:rPr>
                <w:rFonts w:hint="eastAsia"/>
                <w:sz w:val="20"/>
                <w:lang w:val="en-US"/>
              </w:rPr>
              <w:t xml:space="preserve">To be discussed after </w:t>
            </w:r>
            <w:r>
              <w:rPr>
                <w:sz w:val="20"/>
                <w:lang w:val="en-US"/>
              </w:rPr>
              <w:t xml:space="preserve">discussions on whether </w:t>
            </w:r>
            <w:r>
              <w:rPr>
                <w:rFonts w:hint="eastAsia"/>
                <w:sz w:val="20"/>
                <w:lang w:val="en-US"/>
              </w:rPr>
              <w:t xml:space="preserve">mixed transmission mode </w:t>
            </w:r>
            <w:r>
              <w:rPr>
                <w:sz w:val="20"/>
                <w:lang w:val="en-US"/>
              </w:rPr>
              <w:t>is assumed or not</w:t>
            </w:r>
          </w:p>
        </w:tc>
        <w:tc>
          <w:tcPr>
            <w:tcW w:w="4040" w:type="dxa"/>
            <w:vAlign w:val="center"/>
          </w:tcPr>
          <w:p w14:paraId="28BFFB55" w14:textId="0280B165" w:rsidR="00826E58" w:rsidRDefault="006E40B4" w:rsidP="00826E58">
            <w:pPr>
              <w:rPr>
                <w:sz w:val="20"/>
                <w:lang w:val="en-US"/>
              </w:rPr>
            </w:pPr>
            <w:r>
              <w:rPr>
                <w:sz w:val="20"/>
                <w:lang w:val="en-US"/>
              </w:rPr>
              <w:t>Not needed</w:t>
            </w:r>
          </w:p>
        </w:tc>
      </w:tr>
      <w:tr w:rsidR="00826E58" w:rsidRPr="00510FA4" w14:paraId="094AB00A" w14:textId="77777777" w:rsidTr="00890675">
        <w:tc>
          <w:tcPr>
            <w:tcW w:w="1951" w:type="dxa"/>
            <w:vAlign w:val="center"/>
          </w:tcPr>
          <w:p w14:paraId="537C954C" w14:textId="3FDD3AC2" w:rsidR="00826E58" w:rsidRPr="00826E58" w:rsidRDefault="00826E58" w:rsidP="00826E58">
            <w:pPr>
              <w:rPr>
                <w:rFonts w:eastAsia="Arial Unicode MS" w:cs="Arial"/>
                <w:kern w:val="2"/>
                <w:sz w:val="20"/>
                <w:lang w:val="en-US"/>
              </w:rPr>
            </w:pPr>
            <w:r w:rsidRPr="00890675">
              <w:rPr>
                <w:rFonts w:eastAsia="Arial Unicode MS" w:cs="Arial"/>
                <w:kern w:val="2"/>
                <w:sz w:val="20"/>
                <w:lang w:val="en-US"/>
              </w:rPr>
              <w:t xml:space="preserve">Precoding vector(s) </w:t>
            </w:r>
          </w:p>
        </w:tc>
        <w:tc>
          <w:tcPr>
            <w:tcW w:w="4040" w:type="dxa"/>
            <w:vAlign w:val="center"/>
          </w:tcPr>
          <w:p w14:paraId="6D785A7A" w14:textId="2B84ED70" w:rsidR="00826E58" w:rsidRPr="003610D4" w:rsidRDefault="003531A1" w:rsidP="003531A1">
            <w:pPr>
              <w:rPr>
                <w:sz w:val="20"/>
                <w:lang w:val="en-US"/>
              </w:rPr>
            </w:pPr>
            <w:r>
              <w:rPr>
                <w:rFonts w:hint="eastAsia"/>
                <w:sz w:val="20"/>
                <w:lang w:val="en-US"/>
              </w:rPr>
              <w:t xml:space="preserve">To be discussed after </w:t>
            </w:r>
            <w:r>
              <w:rPr>
                <w:sz w:val="20"/>
                <w:lang w:val="en-US"/>
              </w:rPr>
              <w:t>discussions on whether different precoder</w:t>
            </w:r>
            <w:r>
              <w:rPr>
                <w:rFonts w:hint="eastAsia"/>
                <w:sz w:val="20"/>
                <w:lang w:val="en-US"/>
              </w:rPr>
              <w:t xml:space="preserve"> </w:t>
            </w:r>
            <w:r>
              <w:rPr>
                <w:sz w:val="20"/>
                <w:lang w:val="en-US"/>
              </w:rPr>
              <w:t>is assumed or not</w:t>
            </w:r>
          </w:p>
        </w:tc>
        <w:tc>
          <w:tcPr>
            <w:tcW w:w="4040" w:type="dxa"/>
            <w:vAlign w:val="center"/>
          </w:tcPr>
          <w:p w14:paraId="3D33DA4E" w14:textId="1D6728E9" w:rsidR="00826E58" w:rsidRDefault="006E40B4" w:rsidP="00826E58">
            <w:pPr>
              <w:rPr>
                <w:sz w:val="20"/>
                <w:lang w:val="en-US"/>
              </w:rPr>
            </w:pPr>
            <w:r>
              <w:rPr>
                <w:sz w:val="20"/>
                <w:lang w:val="en-US"/>
              </w:rPr>
              <w:t>Not needed</w:t>
            </w:r>
          </w:p>
        </w:tc>
      </w:tr>
      <w:tr w:rsidR="00826E58" w:rsidRPr="00510FA4" w14:paraId="131B839D" w14:textId="77777777" w:rsidTr="00890675">
        <w:tc>
          <w:tcPr>
            <w:tcW w:w="1951" w:type="dxa"/>
            <w:vAlign w:val="center"/>
          </w:tcPr>
          <w:p w14:paraId="07762228" w14:textId="2194D7CF" w:rsidR="00826E58" w:rsidRPr="00826E58" w:rsidRDefault="00826E58" w:rsidP="00826E58">
            <w:pPr>
              <w:rPr>
                <w:rFonts w:eastAsia="Arial Unicode MS" w:cs="Arial"/>
                <w:kern w:val="2"/>
                <w:sz w:val="20"/>
                <w:lang w:val="en-US"/>
              </w:rPr>
            </w:pPr>
            <w:r>
              <w:rPr>
                <w:rFonts w:eastAsia="Arial Unicode MS" w:cs="Arial" w:hint="eastAsia"/>
                <w:kern w:val="2"/>
                <w:sz w:val="20"/>
                <w:lang w:val="en-US"/>
              </w:rPr>
              <w:lastRenderedPageBreak/>
              <w:t>Bit allocation</w:t>
            </w:r>
          </w:p>
        </w:tc>
        <w:tc>
          <w:tcPr>
            <w:tcW w:w="4040" w:type="dxa"/>
            <w:vAlign w:val="center"/>
          </w:tcPr>
          <w:p w14:paraId="5A09003E" w14:textId="5374E908" w:rsidR="00826E58" w:rsidRPr="003610D4" w:rsidRDefault="00826E58" w:rsidP="00826E58">
            <w:pPr>
              <w:rPr>
                <w:sz w:val="20"/>
                <w:lang w:val="en-US"/>
              </w:rPr>
            </w:pPr>
            <w:r>
              <w:rPr>
                <w:rFonts w:hint="eastAsia"/>
                <w:sz w:val="20"/>
                <w:lang w:val="en-US"/>
              </w:rPr>
              <w:t>No</w:t>
            </w:r>
            <w:r w:rsidR="006E40B4">
              <w:rPr>
                <w:sz w:val="20"/>
                <w:lang w:val="en-US"/>
              </w:rPr>
              <w:t>t</w:t>
            </w:r>
            <w:r>
              <w:rPr>
                <w:rFonts w:hint="eastAsia"/>
                <w:sz w:val="20"/>
                <w:lang w:val="en-US"/>
              </w:rPr>
              <w:t xml:space="preserve"> need</w:t>
            </w:r>
            <w:r w:rsidR="006E40B4">
              <w:rPr>
                <w:sz w:val="20"/>
                <w:lang w:val="en-US"/>
              </w:rPr>
              <w:t>ed</w:t>
            </w:r>
          </w:p>
        </w:tc>
        <w:tc>
          <w:tcPr>
            <w:tcW w:w="4040" w:type="dxa"/>
            <w:vAlign w:val="center"/>
          </w:tcPr>
          <w:p w14:paraId="265B2EB4" w14:textId="48634125" w:rsidR="00826E58" w:rsidRDefault="00826E58" w:rsidP="00826E58">
            <w:pPr>
              <w:rPr>
                <w:sz w:val="20"/>
                <w:lang w:val="en-US"/>
              </w:rPr>
            </w:pPr>
            <w:r>
              <w:rPr>
                <w:rFonts w:hint="eastAsia"/>
                <w:sz w:val="20"/>
                <w:lang w:val="en-US"/>
              </w:rPr>
              <w:t>Dynamic signalling</w:t>
            </w:r>
            <w:r w:rsidR="006230D8">
              <w:rPr>
                <w:sz w:val="20"/>
                <w:lang w:val="en-US"/>
              </w:rPr>
              <w:t xml:space="preserve"> </w:t>
            </w:r>
            <w:r w:rsidR="00D227D7">
              <w:rPr>
                <w:sz w:val="20"/>
                <w:lang w:val="en-US"/>
              </w:rPr>
              <w:t xml:space="preserve">or predefined rule in the specification </w:t>
            </w:r>
            <w:r w:rsidR="006230D8">
              <w:rPr>
                <w:sz w:val="20"/>
                <w:lang w:val="en-US"/>
              </w:rPr>
              <w:t xml:space="preserve">if </w:t>
            </w:r>
            <w:r w:rsidR="00836389">
              <w:rPr>
                <w:sz w:val="20"/>
                <w:lang w:val="en-US"/>
              </w:rPr>
              <w:t xml:space="preserve">adaptive bit allocation is </w:t>
            </w:r>
            <w:r w:rsidR="006230D8">
              <w:rPr>
                <w:sz w:val="20"/>
                <w:lang w:val="en-US"/>
              </w:rPr>
              <w:t>supported</w:t>
            </w:r>
          </w:p>
        </w:tc>
      </w:tr>
    </w:tbl>
    <w:p w14:paraId="795E3F44" w14:textId="77777777" w:rsidR="00C21075" w:rsidRPr="00C21075" w:rsidRDefault="00C21075" w:rsidP="00297157">
      <w:pPr>
        <w:rPr>
          <w:lang w:val="en-US"/>
        </w:rPr>
      </w:pPr>
    </w:p>
    <w:p w14:paraId="6439CB7C" w14:textId="0312D0FD" w:rsidR="00C562B1" w:rsidRDefault="005F1C71" w:rsidP="002D6FC2">
      <w:pPr>
        <w:pStyle w:val="afd"/>
        <w:snapToGrid/>
        <w:spacing w:after="240" w:afterAutospacing="0"/>
        <w:ind w:leftChars="0" w:left="0"/>
        <w:jc w:val="left"/>
        <w:rPr>
          <w:rFonts w:eastAsia="Arial Unicode MS" w:cs="Arial"/>
          <w:b/>
          <w:kern w:val="2"/>
          <w:szCs w:val="24"/>
          <w:u w:val="single"/>
          <w:lang w:val="en-US"/>
        </w:rPr>
      </w:pPr>
      <w:r>
        <w:rPr>
          <w:rFonts w:hint="eastAsia"/>
          <w:lang w:val="en-US"/>
        </w:rPr>
        <w:t>As shown in this table, we propose</w:t>
      </w:r>
    </w:p>
    <w:p w14:paraId="39DB29D5" w14:textId="77777777" w:rsidR="00B42455" w:rsidRPr="00AE7AB6" w:rsidRDefault="00B42455" w:rsidP="00B42455">
      <w:pPr>
        <w:pStyle w:val="afd"/>
        <w:snapToGrid/>
        <w:spacing w:after="240" w:afterAutospacing="0"/>
        <w:ind w:leftChars="0" w:left="0"/>
        <w:jc w:val="left"/>
        <w:rPr>
          <w:rFonts w:eastAsia="Arial Unicode MS" w:cs="Arial"/>
          <w:b/>
          <w:kern w:val="2"/>
          <w:szCs w:val="24"/>
          <w:u w:val="single"/>
          <w:lang w:val="en-US"/>
        </w:rPr>
      </w:pPr>
      <w:r w:rsidRPr="00AE7AB6">
        <w:rPr>
          <w:rFonts w:eastAsia="Arial Unicode MS" w:cs="Arial"/>
          <w:b/>
          <w:kern w:val="2"/>
          <w:szCs w:val="24"/>
          <w:u w:val="single"/>
          <w:lang w:val="en-US"/>
        </w:rPr>
        <w:t xml:space="preserve">Proposal </w:t>
      </w:r>
      <w:r>
        <w:rPr>
          <w:rFonts w:eastAsia="Arial Unicode MS" w:cs="Arial"/>
          <w:b/>
          <w:kern w:val="2"/>
          <w:szCs w:val="24"/>
          <w:u w:val="single"/>
          <w:lang w:val="en-US"/>
        </w:rPr>
        <w:t>3</w:t>
      </w:r>
      <w:r w:rsidRPr="00AE7AB6">
        <w:rPr>
          <w:rFonts w:eastAsia="Arial Unicode MS" w:cs="Arial"/>
          <w:b/>
          <w:kern w:val="2"/>
          <w:szCs w:val="24"/>
          <w:u w:val="single"/>
          <w:lang w:val="en-US"/>
        </w:rPr>
        <w:t>:</w:t>
      </w:r>
    </w:p>
    <w:p w14:paraId="27E09829" w14:textId="10679922" w:rsidR="00B42455" w:rsidRPr="00AE7AB6" w:rsidRDefault="007F6D56" w:rsidP="00B42455">
      <w:pPr>
        <w:pStyle w:val="afd"/>
        <w:numPr>
          <w:ilvl w:val="0"/>
          <w:numId w:val="26"/>
        </w:numPr>
        <w:snapToGrid/>
        <w:spacing w:after="240" w:afterAutospacing="0"/>
        <w:ind w:leftChars="0" w:left="567" w:hanging="283"/>
        <w:jc w:val="left"/>
        <w:rPr>
          <w:rFonts w:eastAsia="Arial Unicode MS" w:cs="Arial"/>
          <w:kern w:val="2"/>
          <w:szCs w:val="24"/>
          <w:lang w:val="en-US"/>
        </w:rPr>
      </w:pPr>
      <w:r w:rsidRPr="007F6D56">
        <w:rPr>
          <w:rFonts w:eastAsia="Arial Unicode MS" w:cs="Arial"/>
          <w:kern w:val="2"/>
          <w:szCs w:val="24"/>
          <w:lang w:val="en-US"/>
        </w:rPr>
        <w:t>At least existence of MUST interference and transmission power allocation should be dynamically signaled.</w:t>
      </w:r>
    </w:p>
    <w:p w14:paraId="657FDE8F" w14:textId="77777777" w:rsidR="002D6FC2" w:rsidRDefault="002D6FC2" w:rsidP="00681315">
      <w:pPr>
        <w:snapToGrid/>
        <w:spacing w:after="0" w:afterAutospacing="0"/>
        <w:jc w:val="left"/>
        <w:rPr>
          <w:rFonts w:eastAsia="Arial Unicode MS" w:cs="Arial"/>
          <w:b/>
          <w:kern w:val="2"/>
          <w:szCs w:val="24"/>
          <w:lang w:val="en-US"/>
        </w:rPr>
      </w:pPr>
    </w:p>
    <w:p w14:paraId="310FD219" w14:textId="77777777" w:rsidR="000E76B1" w:rsidRDefault="00BE6B8B" w:rsidP="000E76B1">
      <w:pPr>
        <w:pStyle w:val="10"/>
        <w:numPr>
          <w:ilvl w:val="0"/>
          <w:numId w:val="1"/>
        </w:numPr>
        <w:spacing w:after="180"/>
        <w:rPr>
          <w:lang w:val="en-US"/>
        </w:rPr>
      </w:pPr>
      <w:r>
        <w:rPr>
          <w:lang w:val="en-US"/>
        </w:rPr>
        <w:t>Summary</w:t>
      </w:r>
    </w:p>
    <w:p w14:paraId="46FBD4AF" w14:textId="77777777" w:rsidR="00E93FF3" w:rsidRDefault="00E93FF3" w:rsidP="00B1210C">
      <w:pPr>
        <w:snapToGrid/>
        <w:spacing w:after="240" w:afterAutospacing="0"/>
        <w:rPr>
          <w:rFonts w:eastAsia="Arial Unicode MS" w:cs="Arial"/>
          <w:kern w:val="2"/>
          <w:szCs w:val="24"/>
          <w:lang w:val="en-US"/>
        </w:rPr>
      </w:pPr>
      <w:r w:rsidRPr="002937EA">
        <w:rPr>
          <w:rFonts w:eastAsia="Arial Unicode MS" w:cs="Arial"/>
          <w:kern w:val="2"/>
          <w:szCs w:val="24"/>
          <w:lang w:val="en-US"/>
        </w:rPr>
        <w:t xml:space="preserve">In this contribution, we </w:t>
      </w:r>
      <w:r w:rsidR="00BE6B8B">
        <w:rPr>
          <w:rFonts w:eastAsia="Arial Unicode MS" w:cs="Arial"/>
          <w:kern w:val="2"/>
          <w:szCs w:val="24"/>
          <w:lang w:val="en-US"/>
        </w:rPr>
        <w:t>discussed</w:t>
      </w:r>
      <w:r w:rsidR="00BE6B8B" w:rsidRPr="002937EA">
        <w:rPr>
          <w:rFonts w:eastAsia="Arial Unicode MS" w:cs="Arial"/>
          <w:kern w:val="2"/>
          <w:szCs w:val="24"/>
          <w:lang w:val="en-US"/>
        </w:rPr>
        <w:t xml:space="preserve"> </w:t>
      </w:r>
      <w:r w:rsidR="00B67C60">
        <w:rPr>
          <w:rFonts w:eastAsia="Arial Unicode MS" w:cs="Arial"/>
          <w:kern w:val="2"/>
          <w:szCs w:val="24"/>
          <w:lang w:val="en-US"/>
        </w:rPr>
        <w:t>assistance information signal</w:t>
      </w:r>
      <w:r w:rsidR="000B14AE">
        <w:rPr>
          <w:rFonts w:eastAsia="Arial Unicode MS" w:cs="Arial"/>
          <w:kern w:val="2"/>
          <w:szCs w:val="24"/>
          <w:lang w:val="en-US"/>
        </w:rPr>
        <w:t>l</w:t>
      </w:r>
      <w:r w:rsidR="00B67C60">
        <w:rPr>
          <w:rFonts w:eastAsia="Arial Unicode MS" w:cs="Arial"/>
          <w:kern w:val="2"/>
          <w:szCs w:val="24"/>
          <w:lang w:val="en-US"/>
        </w:rPr>
        <w:t>ing for MUST</w:t>
      </w:r>
      <w:r w:rsidRPr="00E93FF3">
        <w:rPr>
          <w:rFonts w:eastAsia="Arial Unicode MS" w:cs="Arial" w:hint="eastAsia"/>
          <w:kern w:val="2"/>
          <w:szCs w:val="24"/>
          <w:lang w:val="en-US"/>
        </w:rPr>
        <w:t xml:space="preserve">, and </w:t>
      </w:r>
      <w:r>
        <w:rPr>
          <w:rFonts w:eastAsia="Arial Unicode MS" w:cs="Arial"/>
          <w:kern w:val="2"/>
          <w:szCs w:val="24"/>
          <w:lang w:val="en-US"/>
        </w:rPr>
        <w:t xml:space="preserve">we </w:t>
      </w:r>
      <w:r w:rsidR="00B67C60">
        <w:rPr>
          <w:rFonts w:eastAsia="Arial Unicode MS" w:cs="Arial"/>
          <w:kern w:val="2"/>
          <w:szCs w:val="24"/>
          <w:lang w:val="en-US"/>
        </w:rPr>
        <w:t xml:space="preserve">propose </w:t>
      </w:r>
      <w:r w:rsidRPr="00E93FF3">
        <w:rPr>
          <w:rFonts w:eastAsia="Arial Unicode MS" w:cs="Arial" w:hint="eastAsia"/>
          <w:kern w:val="2"/>
          <w:szCs w:val="24"/>
          <w:lang w:val="en-US"/>
        </w:rPr>
        <w:t>the following</w:t>
      </w:r>
      <w:r w:rsidR="00B67C60">
        <w:rPr>
          <w:rFonts w:eastAsia="Arial Unicode MS" w:cs="Arial"/>
          <w:kern w:val="2"/>
          <w:szCs w:val="24"/>
          <w:lang w:val="en-US"/>
        </w:rPr>
        <w:t>s</w:t>
      </w:r>
      <w:r w:rsidR="00FA23E3">
        <w:rPr>
          <w:rFonts w:eastAsia="Arial Unicode MS" w:cs="Arial"/>
          <w:kern w:val="2"/>
          <w:szCs w:val="24"/>
          <w:lang w:val="en-US"/>
        </w:rPr>
        <w:t>:</w:t>
      </w:r>
    </w:p>
    <w:p w14:paraId="30BA5BA4" w14:textId="77777777" w:rsidR="001F70F0" w:rsidRPr="00BB19B9" w:rsidRDefault="001F70F0" w:rsidP="001F70F0">
      <w:pPr>
        <w:rPr>
          <w:lang w:val="en-US"/>
        </w:rPr>
      </w:pPr>
      <w:r>
        <w:rPr>
          <w:rFonts w:eastAsia="Arial Unicode MS" w:cs="Arial"/>
          <w:b/>
          <w:kern w:val="2"/>
          <w:szCs w:val="24"/>
          <w:u w:val="single"/>
          <w:lang w:val="en-US"/>
        </w:rPr>
        <w:t>Observation</w:t>
      </w:r>
      <w:r w:rsidRPr="00AE7AB6">
        <w:rPr>
          <w:rFonts w:eastAsia="Arial Unicode MS" w:cs="Arial"/>
          <w:b/>
          <w:kern w:val="2"/>
          <w:szCs w:val="24"/>
          <w:u w:val="single"/>
          <w:lang w:val="en-US"/>
        </w:rPr>
        <w:t>:</w:t>
      </w:r>
    </w:p>
    <w:p w14:paraId="785A5DEB" w14:textId="29ED5850" w:rsidR="001F70F0" w:rsidRPr="00AE7AB6" w:rsidRDefault="001F70F0" w:rsidP="001F70F0">
      <w:pPr>
        <w:pStyle w:val="afd"/>
        <w:numPr>
          <w:ilvl w:val="0"/>
          <w:numId w:val="26"/>
        </w:numPr>
        <w:snapToGrid/>
        <w:spacing w:after="240" w:afterAutospacing="0"/>
        <w:ind w:leftChars="0" w:left="567" w:hanging="283"/>
        <w:jc w:val="left"/>
        <w:rPr>
          <w:rFonts w:eastAsia="Arial Unicode MS" w:cs="Arial"/>
          <w:kern w:val="2"/>
          <w:szCs w:val="24"/>
          <w:lang w:val="en-US"/>
        </w:rPr>
      </w:pPr>
      <w:r>
        <w:rPr>
          <w:rFonts w:eastAsia="Arial Unicode MS" w:cs="Arial"/>
          <w:kern w:val="2"/>
          <w:szCs w:val="24"/>
          <w:lang w:val="en-US"/>
        </w:rPr>
        <w:t xml:space="preserve">Performance degradation of far UEs </w:t>
      </w:r>
      <w:r w:rsidR="00306AD0">
        <w:rPr>
          <w:rFonts w:eastAsia="Arial Unicode MS" w:cs="Arial"/>
          <w:kern w:val="2"/>
          <w:szCs w:val="24"/>
          <w:lang w:val="en-US"/>
        </w:rPr>
        <w:t xml:space="preserve">seems to be </w:t>
      </w:r>
      <w:r>
        <w:rPr>
          <w:rFonts w:eastAsia="Arial Unicode MS" w:cs="Arial"/>
          <w:kern w:val="2"/>
          <w:szCs w:val="24"/>
          <w:lang w:val="en-US"/>
        </w:rPr>
        <w:t xml:space="preserve">marginal </w:t>
      </w:r>
      <w:r w:rsidR="00D63E1E">
        <w:rPr>
          <w:rFonts w:eastAsia="Arial Unicode MS" w:cs="Arial"/>
          <w:kern w:val="2"/>
          <w:szCs w:val="24"/>
          <w:lang w:val="en-US"/>
        </w:rPr>
        <w:t xml:space="preserve">even </w:t>
      </w:r>
      <w:r>
        <w:rPr>
          <w:rFonts w:eastAsia="Arial Unicode MS" w:cs="Arial"/>
          <w:kern w:val="2"/>
          <w:szCs w:val="24"/>
          <w:lang w:val="en-US"/>
        </w:rPr>
        <w:t>if no assistance information is utilized.</w:t>
      </w:r>
    </w:p>
    <w:p w14:paraId="3AB3552F" w14:textId="77777777" w:rsidR="00B42455" w:rsidRPr="00AE7AB6" w:rsidRDefault="00B42455" w:rsidP="00B42455">
      <w:pPr>
        <w:pStyle w:val="afd"/>
        <w:snapToGrid/>
        <w:spacing w:after="240" w:afterAutospacing="0"/>
        <w:ind w:leftChars="0" w:left="0"/>
        <w:jc w:val="left"/>
        <w:rPr>
          <w:rFonts w:eastAsia="Arial Unicode MS" w:cs="Arial"/>
          <w:b/>
          <w:kern w:val="2"/>
          <w:szCs w:val="24"/>
          <w:u w:val="single"/>
          <w:lang w:val="en-US"/>
        </w:rPr>
      </w:pPr>
      <w:r w:rsidRPr="00AE7AB6">
        <w:rPr>
          <w:rFonts w:eastAsia="Arial Unicode MS" w:cs="Arial"/>
          <w:b/>
          <w:kern w:val="2"/>
          <w:szCs w:val="24"/>
          <w:u w:val="single"/>
          <w:lang w:val="en-US"/>
        </w:rPr>
        <w:t>Proposal 1:</w:t>
      </w:r>
    </w:p>
    <w:p w14:paraId="75F83E1C" w14:textId="173833DC" w:rsidR="006509DF" w:rsidRPr="0090064D" w:rsidRDefault="009424A9" w:rsidP="006509DF">
      <w:pPr>
        <w:pStyle w:val="afd"/>
        <w:numPr>
          <w:ilvl w:val="0"/>
          <w:numId w:val="26"/>
        </w:numPr>
        <w:snapToGrid/>
        <w:spacing w:after="240" w:afterAutospacing="0"/>
        <w:ind w:leftChars="0" w:left="567" w:hanging="283"/>
        <w:jc w:val="left"/>
        <w:rPr>
          <w:rFonts w:eastAsia="Arial Unicode MS" w:cs="Arial"/>
          <w:kern w:val="2"/>
          <w:szCs w:val="24"/>
          <w:lang w:val="en-US"/>
        </w:rPr>
      </w:pPr>
      <w:r>
        <w:rPr>
          <w:rFonts w:eastAsia="Arial Unicode MS" w:cs="Arial" w:hint="eastAsia"/>
          <w:kern w:val="2"/>
          <w:szCs w:val="24"/>
          <w:lang w:val="en-US"/>
        </w:rPr>
        <w:t>L</w:t>
      </w:r>
      <w:r w:rsidRPr="00AE7AB6">
        <w:rPr>
          <w:rFonts w:eastAsia="Arial Unicode MS" w:cs="Arial"/>
          <w:kern w:val="2"/>
          <w:szCs w:val="24"/>
          <w:lang w:val="en-US"/>
        </w:rPr>
        <w:t xml:space="preserve">egacy UEs </w:t>
      </w:r>
      <w:r>
        <w:rPr>
          <w:rFonts w:eastAsia="Arial Unicode MS" w:cs="Arial"/>
          <w:kern w:val="2"/>
          <w:szCs w:val="24"/>
          <w:lang w:val="en-US"/>
        </w:rPr>
        <w:t>should</w:t>
      </w:r>
      <w:r w:rsidRPr="00AE7AB6">
        <w:rPr>
          <w:rFonts w:eastAsia="Arial Unicode MS" w:cs="Arial"/>
          <w:kern w:val="2"/>
          <w:szCs w:val="24"/>
          <w:lang w:val="en-US"/>
        </w:rPr>
        <w:t xml:space="preserve"> be multiplexed as far UEs</w:t>
      </w:r>
      <w:r>
        <w:rPr>
          <w:rFonts w:eastAsia="Arial Unicode MS" w:cs="Arial"/>
          <w:kern w:val="2"/>
          <w:szCs w:val="24"/>
          <w:lang w:val="en-US"/>
        </w:rPr>
        <w:t>.</w:t>
      </w:r>
    </w:p>
    <w:p w14:paraId="463E6014" w14:textId="77777777" w:rsidR="00B42455" w:rsidRPr="00AE7AB6" w:rsidRDefault="00B42455" w:rsidP="00B42455">
      <w:pPr>
        <w:pStyle w:val="afd"/>
        <w:snapToGrid/>
        <w:spacing w:after="240" w:afterAutospacing="0"/>
        <w:ind w:leftChars="0" w:left="0"/>
        <w:jc w:val="left"/>
        <w:rPr>
          <w:rFonts w:eastAsia="Arial Unicode MS" w:cs="Arial"/>
          <w:b/>
          <w:kern w:val="2"/>
          <w:szCs w:val="24"/>
          <w:u w:val="single"/>
          <w:lang w:val="en-US"/>
        </w:rPr>
      </w:pPr>
      <w:r w:rsidRPr="00AE7AB6">
        <w:rPr>
          <w:rFonts w:eastAsia="Arial Unicode MS" w:cs="Arial"/>
          <w:b/>
          <w:kern w:val="2"/>
          <w:szCs w:val="24"/>
          <w:u w:val="single"/>
          <w:lang w:val="en-US"/>
        </w:rPr>
        <w:t>Proposal 2:</w:t>
      </w:r>
    </w:p>
    <w:p w14:paraId="24023D62" w14:textId="473B33B9" w:rsidR="006509DF" w:rsidRPr="0090064D" w:rsidRDefault="007F6D56" w:rsidP="006509DF">
      <w:pPr>
        <w:pStyle w:val="afd"/>
        <w:numPr>
          <w:ilvl w:val="0"/>
          <w:numId w:val="26"/>
        </w:numPr>
        <w:snapToGrid/>
        <w:spacing w:after="240" w:afterAutospacing="0"/>
        <w:ind w:leftChars="0" w:left="567" w:hanging="283"/>
        <w:jc w:val="left"/>
        <w:rPr>
          <w:rFonts w:eastAsia="Arial Unicode MS" w:cs="Arial"/>
          <w:kern w:val="2"/>
          <w:szCs w:val="24"/>
          <w:lang w:val="en-US"/>
        </w:rPr>
      </w:pPr>
      <w:r w:rsidRPr="007F6D56">
        <w:rPr>
          <w:lang w:val="en-US"/>
        </w:rPr>
        <w:t>Assistance information to at least a near UE should be dynamically signaled.</w:t>
      </w:r>
    </w:p>
    <w:p w14:paraId="6DED9B08" w14:textId="77777777" w:rsidR="00B42455" w:rsidRPr="00AE7AB6" w:rsidRDefault="00B42455" w:rsidP="00B42455">
      <w:pPr>
        <w:pStyle w:val="afd"/>
        <w:snapToGrid/>
        <w:spacing w:after="240" w:afterAutospacing="0"/>
        <w:ind w:leftChars="0" w:left="0"/>
        <w:jc w:val="left"/>
        <w:rPr>
          <w:rFonts w:eastAsia="Arial Unicode MS" w:cs="Arial"/>
          <w:b/>
          <w:kern w:val="2"/>
          <w:szCs w:val="24"/>
          <w:u w:val="single"/>
          <w:lang w:val="en-US"/>
        </w:rPr>
      </w:pPr>
      <w:r w:rsidRPr="00AE7AB6">
        <w:rPr>
          <w:rFonts w:eastAsia="Arial Unicode MS" w:cs="Arial"/>
          <w:b/>
          <w:kern w:val="2"/>
          <w:szCs w:val="24"/>
          <w:u w:val="single"/>
          <w:lang w:val="en-US"/>
        </w:rPr>
        <w:t xml:space="preserve">Proposal </w:t>
      </w:r>
      <w:r>
        <w:rPr>
          <w:rFonts w:eastAsia="Arial Unicode MS" w:cs="Arial"/>
          <w:b/>
          <w:kern w:val="2"/>
          <w:szCs w:val="24"/>
          <w:u w:val="single"/>
          <w:lang w:val="en-US"/>
        </w:rPr>
        <w:t>3</w:t>
      </w:r>
      <w:r w:rsidRPr="00AE7AB6">
        <w:rPr>
          <w:rFonts w:eastAsia="Arial Unicode MS" w:cs="Arial"/>
          <w:b/>
          <w:kern w:val="2"/>
          <w:szCs w:val="24"/>
          <w:u w:val="single"/>
          <w:lang w:val="en-US"/>
        </w:rPr>
        <w:t>:</w:t>
      </w:r>
    </w:p>
    <w:p w14:paraId="4B5FC1F6" w14:textId="2BA7FD65" w:rsidR="006509DF" w:rsidRPr="0090064D" w:rsidRDefault="007F6D56" w:rsidP="006509DF">
      <w:pPr>
        <w:pStyle w:val="afd"/>
        <w:numPr>
          <w:ilvl w:val="0"/>
          <w:numId w:val="26"/>
        </w:numPr>
        <w:snapToGrid/>
        <w:spacing w:after="240" w:afterAutospacing="0"/>
        <w:ind w:leftChars="0" w:left="567" w:hanging="283"/>
        <w:jc w:val="left"/>
        <w:rPr>
          <w:rFonts w:eastAsia="Arial Unicode MS" w:cs="Arial"/>
          <w:kern w:val="2"/>
          <w:szCs w:val="24"/>
          <w:lang w:val="en-US"/>
        </w:rPr>
      </w:pPr>
      <w:r w:rsidRPr="007F6D56">
        <w:rPr>
          <w:rFonts w:eastAsia="Arial Unicode MS" w:cs="Arial"/>
          <w:kern w:val="2"/>
          <w:szCs w:val="24"/>
          <w:lang w:val="en-US"/>
        </w:rPr>
        <w:t>At least existence of MUST interference and transmission power allocation should be dynamically signaled.</w:t>
      </w:r>
    </w:p>
    <w:p w14:paraId="284183B0" w14:textId="77777777" w:rsidR="00767DED" w:rsidRDefault="00767DED" w:rsidP="002937EA">
      <w:pPr>
        <w:snapToGrid/>
        <w:spacing w:after="240" w:afterAutospacing="0"/>
        <w:jc w:val="left"/>
        <w:rPr>
          <w:rFonts w:eastAsia="Arial Unicode MS" w:cs="Arial"/>
          <w:kern w:val="2"/>
          <w:szCs w:val="24"/>
          <w:lang w:val="en-US"/>
        </w:rPr>
      </w:pPr>
    </w:p>
    <w:p w14:paraId="7465AD42" w14:textId="77777777" w:rsidR="00E93FF3" w:rsidRDefault="00E93FF3" w:rsidP="00E93FF3">
      <w:pPr>
        <w:pStyle w:val="10"/>
        <w:numPr>
          <w:ilvl w:val="0"/>
          <w:numId w:val="1"/>
        </w:numPr>
        <w:spacing w:after="180"/>
        <w:rPr>
          <w:lang w:val="en-US"/>
        </w:rPr>
      </w:pPr>
      <w:r>
        <w:rPr>
          <w:lang w:val="en-US"/>
        </w:rPr>
        <w:t>References</w:t>
      </w:r>
    </w:p>
    <w:p w14:paraId="7BB4B143" w14:textId="77777777" w:rsidR="00E93FF3" w:rsidRDefault="00B1210C" w:rsidP="00E93FF3">
      <w:pPr>
        <w:numPr>
          <w:ilvl w:val="0"/>
          <w:numId w:val="9"/>
        </w:numPr>
        <w:snapToGrid/>
        <w:spacing w:after="0" w:afterAutospacing="0"/>
        <w:rPr>
          <w:lang w:val="en-US"/>
        </w:rPr>
      </w:pPr>
      <w:r>
        <w:rPr>
          <w:lang w:val="en-US"/>
        </w:rPr>
        <w:t>Chairman’s Notes RAN</w:t>
      </w:r>
      <w:r w:rsidRPr="00B67C60">
        <w:rPr>
          <w:szCs w:val="24"/>
          <w:lang w:val="en-US"/>
        </w:rPr>
        <w:t>1 #82</w:t>
      </w:r>
      <w:r w:rsidR="00B67C60" w:rsidRPr="00B67C60">
        <w:rPr>
          <w:szCs w:val="24"/>
          <w:lang w:val="en-US"/>
        </w:rPr>
        <w:t>bis</w:t>
      </w:r>
      <w:r w:rsidR="00E93FF3" w:rsidRPr="00B67C60">
        <w:rPr>
          <w:szCs w:val="24"/>
          <w:lang w:val="en-US"/>
        </w:rPr>
        <w:t xml:space="preserve">, </w:t>
      </w:r>
      <w:r w:rsidR="00B67C60" w:rsidRPr="00B67C60">
        <w:rPr>
          <w:rFonts w:eastAsia="ＭＳ 明朝"/>
          <w:bCs/>
          <w:szCs w:val="24"/>
          <w:lang w:val="en-US"/>
        </w:rPr>
        <w:t>Malmö</w:t>
      </w:r>
      <w:r w:rsidR="00E93FF3" w:rsidRPr="00B67C60">
        <w:rPr>
          <w:szCs w:val="24"/>
          <w:lang w:val="en-US"/>
        </w:rPr>
        <w:t xml:space="preserve">, </w:t>
      </w:r>
      <w:r w:rsidR="00B67C60">
        <w:rPr>
          <w:szCs w:val="24"/>
          <w:lang w:val="en-US"/>
        </w:rPr>
        <w:t>Sweden</w:t>
      </w:r>
      <w:r w:rsidRPr="00B67C60">
        <w:rPr>
          <w:szCs w:val="24"/>
          <w:lang w:val="en-US"/>
        </w:rPr>
        <w:t xml:space="preserve">, </w:t>
      </w:r>
      <w:r w:rsidR="00B67C60">
        <w:rPr>
          <w:lang w:val="en-US"/>
        </w:rPr>
        <w:t>Oct</w:t>
      </w:r>
      <w:r>
        <w:rPr>
          <w:lang w:val="en-US"/>
        </w:rPr>
        <w:t>.</w:t>
      </w:r>
      <w:r w:rsidR="00E93FF3" w:rsidRPr="00BB0863">
        <w:rPr>
          <w:lang w:val="en-US"/>
        </w:rPr>
        <w:t xml:space="preserve"> 2015.</w:t>
      </w:r>
    </w:p>
    <w:p w14:paraId="3E84773E" w14:textId="298F3FDD" w:rsidR="00874978" w:rsidRDefault="00874978" w:rsidP="00D90CB5">
      <w:pPr>
        <w:numPr>
          <w:ilvl w:val="0"/>
          <w:numId w:val="9"/>
        </w:numPr>
        <w:snapToGrid/>
        <w:spacing w:after="0" w:afterAutospacing="0"/>
        <w:rPr>
          <w:lang w:val="en-US"/>
        </w:rPr>
      </w:pPr>
      <w:r>
        <w:rPr>
          <w:lang w:val="en-US"/>
        </w:rPr>
        <w:t>R1-155075</w:t>
      </w:r>
      <w:r w:rsidRPr="00BB0863">
        <w:rPr>
          <w:lang w:val="en-US"/>
        </w:rPr>
        <w:t xml:space="preserve">, </w:t>
      </w:r>
      <w:r w:rsidRPr="00B1210C">
        <w:rPr>
          <w:lang w:val="en-US"/>
        </w:rPr>
        <w:t>Huawei, HiSilicon,</w:t>
      </w:r>
      <w:r>
        <w:rPr>
          <w:lang w:val="en-US"/>
        </w:rPr>
        <w:t xml:space="preserve"> “</w:t>
      </w:r>
      <w:r w:rsidRPr="00665269">
        <w:rPr>
          <w:lang w:val="en-US"/>
        </w:rPr>
        <w:t>Potential network assistance information for MUST schemes</w:t>
      </w:r>
      <w:r>
        <w:rPr>
          <w:lang w:val="en-US"/>
        </w:rPr>
        <w:t xml:space="preserve">,” </w:t>
      </w:r>
      <w:r w:rsidRPr="0013401B">
        <w:rPr>
          <w:lang w:val="en-US"/>
        </w:rPr>
        <w:t>RAN1#82</w:t>
      </w:r>
      <w:r>
        <w:rPr>
          <w:lang w:val="en-US"/>
        </w:rPr>
        <w:t>bis</w:t>
      </w:r>
      <w:r w:rsidRPr="0013401B">
        <w:rPr>
          <w:lang w:val="en-US"/>
        </w:rPr>
        <w:t xml:space="preserve">, </w:t>
      </w:r>
      <w:r w:rsidRPr="00B67C60">
        <w:rPr>
          <w:rFonts w:eastAsia="ＭＳ 明朝"/>
          <w:bCs/>
          <w:szCs w:val="24"/>
          <w:lang w:val="en-US"/>
        </w:rPr>
        <w:t>Malmö</w:t>
      </w:r>
      <w:r w:rsidRPr="00B67C60">
        <w:rPr>
          <w:szCs w:val="24"/>
          <w:lang w:val="en-US"/>
        </w:rPr>
        <w:t xml:space="preserve">, </w:t>
      </w:r>
      <w:r>
        <w:rPr>
          <w:szCs w:val="24"/>
          <w:lang w:val="en-US"/>
        </w:rPr>
        <w:t>Sweden</w:t>
      </w:r>
      <w:r w:rsidRPr="00B67C60">
        <w:rPr>
          <w:szCs w:val="24"/>
          <w:lang w:val="en-US"/>
        </w:rPr>
        <w:t xml:space="preserve">, </w:t>
      </w:r>
      <w:r>
        <w:rPr>
          <w:lang w:val="en-US"/>
        </w:rPr>
        <w:t>Oct.</w:t>
      </w:r>
      <w:r w:rsidRPr="00BB0863">
        <w:rPr>
          <w:lang w:val="en-US"/>
        </w:rPr>
        <w:t xml:space="preserve"> 2015.</w:t>
      </w:r>
    </w:p>
    <w:p w14:paraId="69AB27C1" w14:textId="77777777" w:rsidR="00D90CB5" w:rsidRDefault="00D90CB5" w:rsidP="00D90CB5">
      <w:pPr>
        <w:numPr>
          <w:ilvl w:val="0"/>
          <w:numId w:val="9"/>
        </w:numPr>
        <w:snapToGrid/>
        <w:spacing w:after="0" w:afterAutospacing="0"/>
        <w:rPr>
          <w:lang w:val="en-US"/>
        </w:rPr>
      </w:pPr>
      <w:r>
        <w:rPr>
          <w:lang w:val="en-US"/>
        </w:rPr>
        <w:lastRenderedPageBreak/>
        <w:t xml:space="preserve">R1-155325, </w:t>
      </w:r>
      <w:r w:rsidRPr="00665269">
        <w:rPr>
          <w:lang w:val="en-US"/>
        </w:rPr>
        <w:t>Intel Corporation</w:t>
      </w:r>
      <w:r w:rsidRPr="00B1210C">
        <w:rPr>
          <w:lang w:val="en-US"/>
        </w:rPr>
        <w:t>,</w:t>
      </w:r>
      <w:r>
        <w:rPr>
          <w:lang w:val="en-US"/>
        </w:rPr>
        <w:t xml:space="preserve"> “</w:t>
      </w:r>
      <w:r w:rsidRPr="00665269">
        <w:rPr>
          <w:lang w:val="en-US"/>
        </w:rPr>
        <w:t>Signalling to support multi-user superposition transmission</w:t>
      </w:r>
      <w:r>
        <w:rPr>
          <w:lang w:val="en-US"/>
        </w:rPr>
        <w:t xml:space="preserve">,” </w:t>
      </w:r>
      <w:r w:rsidRPr="0013401B">
        <w:rPr>
          <w:lang w:val="en-US"/>
        </w:rPr>
        <w:t>RAN1#82</w:t>
      </w:r>
      <w:r>
        <w:rPr>
          <w:lang w:val="en-US"/>
        </w:rPr>
        <w:t>bis</w:t>
      </w:r>
      <w:r w:rsidRPr="0013401B">
        <w:rPr>
          <w:lang w:val="en-US"/>
        </w:rPr>
        <w:t xml:space="preserve">, </w:t>
      </w:r>
      <w:r w:rsidRPr="00B67C60">
        <w:rPr>
          <w:rFonts w:eastAsia="ＭＳ 明朝"/>
          <w:bCs/>
          <w:szCs w:val="24"/>
          <w:lang w:val="en-US"/>
        </w:rPr>
        <w:t>Malmö</w:t>
      </w:r>
      <w:r w:rsidRPr="00B67C60">
        <w:rPr>
          <w:szCs w:val="24"/>
          <w:lang w:val="en-US"/>
        </w:rPr>
        <w:t xml:space="preserve">, </w:t>
      </w:r>
      <w:r>
        <w:rPr>
          <w:szCs w:val="24"/>
          <w:lang w:val="en-US"/>
        </w:rPr>
        <w:t>Sweden</w:t>
      </w:r>
      <w:r w:rsidRPr="00B67C60">
        <w:rPr>
          <w:szCs w:val="24"/>
          <w:lang w:val="en-US"/>
        </w:rPr>
        <w:t xml:space="preserve">, </w:t>
      </w:r>
      <w:r>
        <w:rPr>
          <w:lang w:val="en-US"/>
        </w:rPr>
        <w:t>Oct.</w:t>
      </w:r>
      <w:r w:rsidRPr="00BB0863">
        <w:rPr>
          <w:lang w:val="en-US"/>
        </w:rPr>
        <w:t xml:space="preserve"> 2015.</w:t>
      </w:r>
    </w:p>
    <w:p w14:paraId="2F9693E6" w14:textId="5A6263A2" w:rsidR="00EF5731" w:rsidDel="00682672" w:rsidRDefault="00EF5731" w:rsidP="00EF5731">
      <w:pPr>
        <w:numPr>
          <w:ilvl w:val="0"/>
          <w:numId w:val="9"/>
        </w:numPr>
        <w:snapToGrid/>
        <w:spacing w:after="0" w:afterAutospacing="0"/>
        <w:rPr>
          <w:lang w:val="en-US"/>
        </w:rPr>
      </w:pPr>
      <w:r w:rsidDel="00682672">
        <w:rPr>
          <w:lang w:val="en-US"/>
        </w:rPr>
        <w:t xml:space="preserve">R1-155893, </w:t>
      </w:r>
      <w:r w:rsidRPr="00665269" w:rsidDel="00682672">
        <w:rPr>
          <w:lang w:val="en-US"/>
        </w:rPr>
        <w:t>Nokia Networks</w:t>
      </w:r>
      <w:r w:rsidRPr="00B1210C" w:rsidDel="00682672">
        <w:rPr>
          <w:lang w:val="en-US"/>
        </w:rPr>
        <w:t>,</w:t>
      </w:r>
      <w:r w:rsidDel="00682672">
        <w:rPr>
          <w:lang w:val="en-US"/>
        </w:rPr>
        <w:t xml:space="preserve"> “</w:t>
      </w:r>
      <w:r w:rsidRPr="00665269" w:rsidDel="00682672">
        <w:rPr>
          <w:lang w:val="en-US"/>
        </w:rPr>
        <w:t>Discussion on the DL superposed transmissions schemes</w:t>
      </w:r>
      <w:r w:rsidDel="00682672">
        <w:rPr>
          <w:lang w:val="en-US"/>
        </w:rPr>
        <w:t xml:space="preserve">,” </w:t>
      </w:r>
      <w:r w:rsidRPr="0013401B" w:rsidDel="00682672">
        <w:rPr>
          <w:lang w:val="en-US"/>
        </w:rPr>
        <w:t>RAN1#82</w:t>
      </w:r>
      <w:r w:rsidDel="00682672">
        <w:rPr>
          <w:lang w:val="en-US"/>
        </w:rPr>
        <w:t>bis</w:t>
      </w:r>
      <w:r w:rsidRPr="0013401B" w:rsidDel="00682672">
        <w:rPr>
          <w:lang w:val="en-US"/>
        </w:rPr>
        <w:t xml:space="preserve">, </w:t>
      </w:r>
      <w:r w:rsidRPr="00B67C60" w:rsidDel="00682672">
        <w:rPr>
          <w:rFonts w:eastAsia="ＭＳ 明朝"/>
          <w:bCs/>
          <w:szCs w:val="24"/>
          <w:lang w:val="en-US"/>
        </w:rPr>
        <w:t>Malmö</w:t>
      </w:r>
      <w:r w:rsidRPr="00B67C60" w:rsidDel="00682672">
        <w:rPr>
          <w:szCs w:val="24"/>
          <w:lang w:val="en-US"/>
        </w:rPr>
        <w:t xml:space="preserve">, </w:t>
      </w:r>
      <w:r w:rsidDel="00682672">
        <w:rPr>
          <w:szCs w:val="24"/>
          <w:lang w:val="en-US"/>
        </w:rPr>
        <w:t>Sweden</w:t>
      </w:r>
      <w:r w:rsidRPr="00B67C60" w:rsidDel="00682672">
        <w:rPr>
          <w:szCs w:val="24"/>
          <w:lang w:val="en-US"/>
        </w:rPr>
        <w:t xml:space="preserve">, </w:t>
      </w:r>
      <w:r w:rsidDel="00682672">
        <w:rPr>
          <w:lang w:val="en-US"/>
        </w:rPr>
        <w:t>Oct.</w:t>
      </w:r>
      <w:r w:rsidRPr="00BB0863" w:rsidDel="00682672">
        <w:rPr>
          <w:lang w:val="en-US"/>
        </w:rPr>
        <w:t xml:space="preserve"> 2015.</w:t>
      </w:r>
    </w:p>
    <w:p w14:paraId="5E0153F2" w14:textId="0CF47F1D" w:rsidR="009C7849" w:rsidDel="00682672" w:rsidRDefault="00665269" w:rsidP="00665269">
      <w:pPr>
        <w:numPr>
          <w:ilvl w:val="0"/>
          <w:numId w:val="9"/>
        </w:numPr>
        <w:snapToGrid/>
        <w:spacing w:after="0" w:afterAutospacing="0"/>
        <w:rPr>
          <w:lang w:val="en-US"/>
        </w:rPr>
      </w:pPr>
      <w:r w:rsidDel="00682672">
        <w:rPr>
          <w:lang w:val="en-US"/>
        </w:rPr>
        <w:t xml:space="preserve">R1-155218, </w:t>
      </w:r>
      <w:r w:rsidR="009C7849" w:rsidDel="00682672">
        <w:rPr>
          <w:lang w:val="en-US"/>
        </w:rPr>
        <w:t>CATT</w:t>
      </w:r>
      <w:r w:rsidRPr="00B1210C" w:rsidDel="00682672">
        <w:rPr>
          <w:lang w:val="en-US"/>
        </w:rPr>
        <w:t>,</w:t>
      </w:r>
      <w:r w:rsidDel="00682672">
        <w:rPr>
          <w:lang w:val="en-US"/>
        </w:rPr>
        <w:t xml:space="preserve"> “</w:t>
      </w:r>
      <w:r w:rsidRPr="00665269" w:rsidDel="00682672">
        <w:rPr>
          <w:lang w:val="en-US"/>
        </w:rPr>
        <w:t>Discussion on potential enhancements for multiuser superposition transmission</w:t>
      </w:r>
      <w:r w:rsidDel="00682672">
        <w:rPr>
          <w:lang w:val="en-US"/>
        </w:rPr>
        <w:t xml:space="preserve">,” </w:t>
      </w:r>
      <w:r w:rsidRPr="0013401B" w:rsidDel="00682672">
        <w:rPr>
          <w:lang w:val="en-US"/>
        </w:rPr>
        <w:t>RAN1#82</w:t>
      </w:r>
      <w:r w:rsidDel="00682672">
        <w:rPr>
          <w:lang w:val="en-US"/>
        </w:rPr>
        <w:t>bis</w:t>
      </w:r>
      <w:r w:rsidRPr="0013401B" w:rsidDel="00682672">
        <w:rPr>
          <w:lang w:val="en-US"/>
        </w:rPr>
        <w:t xml:space="preserve">, </w:t>
      </w:r>
      <w:r w:rsidRPr="00B67C60" w:rsidDel="00682672">
        <w:rPr>
          <w:rFonts w:eastAsia="ＭＳ 明朝"/>
          <w:bCs/>
          <w:szCs w:val="24"/>
          <w:lang w:val="en-US"/>
        </w:rPr>
        <w:t>Malmö</w:t>
      </w:r>
      <w:r w:rsidRPr="00B67C60" w:rsidDel="00682672">
        <w:rPr>
          <w:szCs w:val="24"/>
          <w:lang w:val="en-US"/>
        </w:rPr>
        <w:t xml:space="preserve">, </w:t>
      </w:r>
      <w:r w:rsidDel="00682672">
        <w:rPr>
          <w:szCs w:val="24"/>
          <w:lang w:val="en-US"/>
        </w:rPr>
        <w:t>Sweden</w:t>
      </w:r>
      <w:r w:rsidRPr="00B67C60" w:rsidDel="00682672">
        <w:rPr>
          <w:szCs w:val="24"/>
          <w:lang w:val="en-US"/>
        </w:rPr>
        <w:t xml:space="preserve">, </w:t>
      </w:r>
      <w:r w:rsidDel="00682672">
        <w:rPr>
          <w:lang w:val="en-US"/>
        </w:rPr>
        <w:t>Oct.</w:t>
      </w:r>
      <w:r w:rsidRPr="00BB0863" w:rsidDel="00682672">
        <w:rPr>
          <w:lang w:val="en-US"/>
        </w:rPr>
        <w:t xml:space="preserve"> 2015.</w:t>
      </w:r>
    </w:p>
    <w:p w14:paraId="7D07ED20" w14:textId="4E00CACB" w:rsidR="009C7849" w:rsidDel="00682672" w:rsidRDefault="00665269" w:rsidP="00665269">
      <w:pPr>
        <w:numPr>
          <w:ilvl w:val="0"/>
          <w:numId w:val="9"/>
        </w:numPr>
        <w:snapToGrid/>
        <w:spacing w:after="0" w:afterAutospacing="0"/>
        <w:rPr>
          <w:lang w:val="en-US"/>
        </w:rPr>
      </w:pPr>
      <w:r w:rsidDel="00682672">
        <w:rPr>
          <w:lang w:val="en-US"/>
        </w:rPr>
        <w:t xml:space="preserve">R1-155932, </w:t>
      </w:r>
      <w:r w:rsidRPr="00CB1CA3" w:rsidDel="00682672">
        <w:rPr>
          <w:lang w:val="en-US"/>
        </w:rPr>
        <w:t>NTT DOCOMO</w:t>
      </w:r>
      <w:r w:rsidRPr="00B1210C" w:rsidDel="00682672">
        <w:rPr>
          <w:lang w:val="en-US"/>
        </w:rPr>
        <w:t>,</w:t>
      </w:r>
      <w:r w:rsidDel="00682672">
        <w:rPr>
          <w:lang w:val="en-US"/>
        </w:rPr>
        <w:t xml:space="preserve"> “</w:t>
      </w:r>
      <w:r w:rsidRPr="00665269" w:rsidDel="00682672">
        <w:rPr>
          <w:lang w:val="en-US"/>
        </w:rPr>
        <w:t>Enhancement for non-orthogonal multiplexing access scheme</w:t>
      </w:r>
      <w:r w:rsidDel="00682672">
        <w:rPr>
          <w:lang w:val="en-US"/>
        </w:rPr>
        <w:t xml:space="preserve">,” </w:t>
      </w:r>
      <w:r w:rsidRPr="0013401B" w:rsidDel="00682672">
        <w:rPr>
          <w:lang w:val="en-US"/>
        </w:rPr>
        <w:t>RAN1#82</w:t>
      </w:r>
      <w:r w:rsidDel="00682672">
        <w:rPr>
          <w:lang w:val="en-US"/>
        </w:rPr>
        <w:t>bis</w:t>
      </w:r>
      <w:r w:rsidRPr="0013401B" w:rsidDel="00682672">
        <w:rPr>
          <w:lang w:val="en-US"/>
        </w:rPr>
        <w:t xml:space="preserve">, </w:t>
      </w:r>
      <w:r w:rsidRPr="00B67C60" w:rsidDel="00682672">
        <w:rPr>
          <w:rFonts w:eastAsia="ＭＳ 明朝"/>
          <w:bCs/>
          <w:szCs w:val="24"/>
          <w:lang w:val="en-US"/>
        </w:rPr>
        <w:t>Malmö</w:t>
      </w:r>
      <w:r w:rsidRPr="00B67C60" w:rsidDel="00682672">
        <w:rPr>
          <w:szCs w:val="24"/>
          <w:lang w:val="en-US"/>
        </w:rPr>
        <w:t xml:space="preserve">, </w:t>
      </w:r>
      <w:r w:rsidDel="00682672">
        <w:rPr>
          <w:szCs w:val="24"/>
          <w:lang w:val="en-US"/>
        </w:rPr>
        <w:t>Sweden</w:t>
      </w:r>
      <w:r w:rsidRPr="00B67C60" w:rsidDel="00682672">
        <w:rPr>
          <w:szCs w:val="24"/>
          <w:lang w:val="en-US"/>
        </w:rPr>
        <w:t xml:space="preserve">, </w:t>
      </w:r>
      <w:r w:rsidDel="00682672">
        <w:rPr>
          <w:lang w:val="en-US"/>
        </w:rPr>
        <w:t>Oct.</w:t>
      </w:r>
      <w:r w:rsidRPr="00BB0863" w:rsidDel="00682672">
        <w:rPr>
          <w:lang w:val="en-US"/>
        </w:rPr>
        <w:t xml:space="preserve"> 2015.</w:t>
      </w:r>
    </w:p>
    <w:p w14:paraId="6DAF627C" w14:textId="10AD0D87" w:rsidR="009C7849" w:rsidDel="00682672" w:rsidRDefault="00665269" w:rsidP="00665269">
      <w:pPr>
        <w:numPr>
          <w:ilvl w:val="0"/>
          <w:numId w:val="9"/>
        </w:numPr>
        <w:snapToGrid/>
        <w:spacing w:after="0" w:afterAutospacing="0"/>
        <w:rPr>
          <w:lang w:val="en-US"/>
        </w:rPr>
      </w:pPr>
      <w:r w:rsidDel="00682672">
        <w:rPr>
          <w:lang w:val="en-US"/>
        </w:rPr>
        <w:t xml:space="preserve">R1-155572. </w:t>
      </w:r>
      <w:r w:rsidR="009C7849" w:rsidDel="00682672">
        <w:rPr>
          <w:rFonts w:hint="eastAsia"/>
          <w:lang w:val="en-US"/>
        </w:rPr>
        <w:t>S</w:t>
      </w:r>
      <w:r w:rsidR="009C7849" w:rsidDel="00682672">
        <w:rPr>
          <w:lang w:val="en-US"/>
        </w:rPr>
        <w:t>harp</w:t>
      </w:r>
      <w:r w:rsidRPr="00B1210C" w:rsidDel="00682672">
        <w:rPr>
          <w:lang w:val="en-US"/>
        </w:rPr>
        <w:t>,</w:t>
      </w:r>
      <w:r w:rsidDel="00682672">
        <w:rPr>
          <w:lang w:val="en-US"/>
        </w:rPr>
        <w:t xml:space="preserve"> “</w:t>
      </w:r>
      <w:r w:rsidRPr="00665269" w:rsidDel="00682672">
        <w:rPr>
          <w:lang w:val="en-US"/>
        </w:rPr>
        <w:t>System level simulation results of MUST</w:t>
      </w:r>
      <w:r w:rsidDel="00682672">
        <w:rPr>
          <w:lang w:val="en-US"/>
        </w:rPr>
        <w:t xml:space="preserve">,” </w:t>
      </w:r>
      <w:r w:rsidRPr="0013401B" w:rsidDel="00682672">
        <w:rPr>
          <w:lang w:val="en-US"/>
        </w:rPr>
        <w:t>RAN1#82</w:t>
      </w:r>
      <w:r w:rsidDel="00682672">
        <w:rPr>
          <w:lang w:val="en-US"/>
        </w:rPr>
        <w:t>bis</w:t>
      </w:r>
      <w:r w:rsidRPr="0013401B" w:rsidDel="00682672">
        <w:rPr>
          <w:lang w:val="en-US"/>
        </w:rPr>
        <w:t xml:space="preserve">, </w:t>
      </w:r>
      <w:r w:rsidRPr="00B67C60" w:rsidDel="00682672">
        <w:rPr>
          <w:rFonts w:eastAsia="ＭＳ 明朝"/>
          <w:bCs/>
          <w:szCs w:val="24"/>
          <w:lang w:val="en-US"/>
        </w:rPr>
        <w:t>Malmö</w:t>
      </w:r>
      <w:r w:rsidRPr="00B67C60" w:rsidDel="00682672">
        <w:rPr>
          <w:szCs w:val="24"/>
          <w:lang w:val="en-US"/>
        </w:rPr>
        <w:t xml:space="preserve">, </w:t>
      </w:r>
      <w:r w:rsidDel="00682672">
        <w:rPr>
          <w:szCs w:val="24"/>
          <w:lang w:val="en-US"/>
        </w:rPr>
        <w:t>Sweden</w:t>
      </w:r>
      <w:r w:rsidRPr="00B67C60" w:rsidDel="00682672">
        <w:rPr>
          <w:szCs w:val="24"/>
          <w:lang w:val="en-US"/>
        </w:rPr>
        <w:t xml:space="preserve">, </w:t>
      </w:r>
      <w:r w:rsidDel="00682672">
        <w:rPr>
          <w:lang w:val="en-US"/>
        </w:rPr>
        <w:t>Oct.</w:t>
      </w:r>
      <w:r w:rsidRPr="00BB0863" w:rsidDel="00682672">
        <w:rPr>
          <w:lang w:val="en-US"/>
        </w:rPr>
        <w:t xml:space="preserve"> 2015.</w:t>
      </w:r>
    </w:p>
    <w:p w14:paraId="7C621432" w14:textId="49CB8646" w:rsidR="009C7849" w:rsidRDefault="00665269" w:rsidP="00665269">
      <w:pPr>
        <w:numPr>
          <w:ilvl w:val="0"/>
          <w:numId w:val="9"/>
        </w:numPr>
        <w:snapToGrid/>
        <w:spacing w:after="0" w:afterAutospacing="0"/>
        <w:rPr>
          <w:lang w:val="en-US"/>
        </w:rPr>
      </w:pPr>
      <w:r>
        <w:rPr>
          <w:lang w:val="en-US"/>
        </w:rPr>
        <w:t xml:space="preserve">R1-155252, </w:t>
      </w:r>
      <w:r w:rsidRPr="00665269">
        <w:rPr>
          <w:lang w:val="en-US"/>
        </w:rPr>
        <w:t>Alcatel-Lucent Shanghai Bell,</w:t>
      </w:r>
      <w:r w:rsidR="00EC422F">
        <w:rPr>
          <w:lang w:val="en-US"/>
        </w:rPr>
        <w:t xml:space="preserve"> </w:t>
      </w:r>
      <w:r w:rsidRPr="00665269">
        <w:rPr>
          <w:lang w:val="en-US"/>
        </w:rPr>
        <w:t>Alcatel-Lucent</w:t>
      </w:r>
      <w:r w:rsidRPr="00B1210C">
        <w:rPr>
          <w:lang w:val="en-US"/>
        </w:rPr>
        <w:t>,</w:t>
      </w:r>
      <w:r>
        <w:rPr>
          <w:lang w:val="en-US"/>
        </w:rPr>
        <w:t xml:space="preserve"> “</w:t>
      </w:r>
      <w:r w:rsidRPr="00665269">
        <w:rPr>
          <w:lang w:val="en-US"/>
        </w:rPr>
        <w:t>Enhancements to supporting Downlink Multiuser Superposition Transmission</w:t>
      </w:r>
      <w:r>
        <w:rPr>
          <w:lang w:val="en-US"/>
        </w:rPr>
        <w:t xml:space="preserve">,” </w:t>
      </w:r>
      <w:r w:rsidRPr="0013401B">
        <w:rPr>
          <w:lang w:val="en-US"/>
        </w:rPr>
        <w:t>RAN1#82</w:t>
      </w:r>
      <w:r>
        <w:rPr>
          <w:lang w:val="en-US"/>
        </w:rPr>
        <w:t>bis</w:t>
      </w:r>
      <w:r w:rsidRPr="0013401B">
        <w:rPr>
          <w:lang w:val="en-US"/>
        </w:rPr>
        <w:t xml:space="preserve">, </w:t>
      </w:r>
      <w:r w:rsidRPr="00B67C60">
        <w:rPr>
          <w:rFonts w:eastAsia="ＭＳ 明朝"/>
          <w:bCs/>
          <w:szCs w:val="24"/>
          <w:lang w:val="en-US"/>
        </w:rPr>
        <w:t>Malmö</w:t>
      </w:r>
      <w:r w:rsidRPr="00B67C60">
        <w:rPr>
          <w:szCs w:val="24"/>
          <w:lang w:val="en-US"/>
        </w:rPr>
        <w:t xml:space="preserve">, </w:t>
      </w:r>
      <w:r>
        <w:rPr>
          <w:szCs w:val="24"/>
          <w:lang w:val="en-US"/>
        </w:rPr>
        <w:t>Sweden</w:t>
      </w:r>
      <w:r w:rsidRPr="00B67C60">
        <w:rPr>
          <w:szCs w:val="24"/>
          <w:lang w:val="en-US"/>
        </w:rPr>
        <w:t xml:space="preserve">, </w:t>
      </w:r>
      <w:r>
        <w:rPr>
          <w:lang w:val="en-US"/>
        </w:rPr>
        <w:t>Oct.</w:t>
      </w:r>
      <w:r w:rsidRPr="00BB0863">
        <w:rPr>
          <w:lang w:val="en-US"/>
        </w:rPr>
        <w:t xml:space="preserve"> 2015.</w:t>
      </w:r>
    </w:p>
    <w:p w14:paraId="59ADCAC2" w14:textId="5FDAF6B8" w:rsidR="009C7849" w:rsidRDefault="00CF3C84" w:rsidP="00CF3C84">
      <w:pPr>
        <w:numPr>
          <w:ilvl w:val="0"/>
          <w:numId w:val="9"/>
        </w:numPr>
        <w:snapToGrid/>
        <w:spacing w:after="0" w:afterAutospacing="0"/>
        <w:rPr>
          <w:lang w:val="en-US"/>
        </w:rPr>
      </w:pPr>
      <w:r w:rsidRPr="00CF3C84">
        <w:rPr>
          <w:lang w:val="en-US"/>
        </w:rPr>
        <w:t>RP-151100, “New SID Proposal: Downlink multiuser superposition transmission for LTE</w:t>
      </w:r>
      <w:r w:rsidR="00505A97" w:rsidRPr="00CF3C84">
        <w:rPr>
          <w:lang w:val="en-US"/>
        </w:rPr>
        <w:t>,</w:t>
      </w:r>
      <w:r w:rsidRPr="00CF3C84">
        <w:rPr>
          <w:lang w:val="en-US"/>
        </w:rPr>
        <w:t xml:space="preserve">” MediaTek, RAN#68, </w:t>
      </w:r>
      <w:r w:rsidR="00505A97" w:rsidRPr="00B67C60">
        <w:rPr>
          <w:rFonts w:eastAsia="ＭＳ 明朝"/>
          <w:bCs/>
          <w:szCs w:val="24"/>
          <w:lang w:val="en-US"/>
        </w:rPr>
        <w:t>Malmö</w:t>
      </w:r>
      <w:r w:rsidRPr="00CF3C84">
        <w:rPr>
          <w:lang w:val="en-US"/>
        </w:rPr>
        <w:t>, Sweden, Jun</w:t>
      </w:r>
      <w:r w:rsidR="00505A97">
        <w:rPr>
          <w:lang w:val="en-US"/>
        </w:rPr>
        <w:t>e</w:t>
      </w:r>
      <w:r w:rsidRPr="00CF3C84">
        <w:rPr>
          <w:lang w:val="en-US"/>
        </w:rPr>
        <w:t xml:space="preserve"> 2015</w:t>
      </w:r>
      <w:r w:rsidR="00665269" w:rsidRPr="00665269">
        <w:rPr>
          <w:lang w:val="en-US"/>
        </w:rPr>
        <w:t>.</w:t>
      </w:r>
    </w:p>
    <w:p w14:paraId="20B4C24E" w14:textId="77777777" w:rsidR="009F0DB2" w:rsidRDefault="009F0DB2" w:rsidP="002937EA">
      <w:pPr>
        <w:snapToGrid/>
        <w:spacing w:after="0" w:afterAutospacing="0"/>
        <w:jc w:val="left"/>
        <w:rPr>
          <w:rFonts w:eastAsia="Arial Unicode MS" w:cs="Arial"/>
          <w:b/>
          <w:kern w:val="2"/>
          <w:szCs w:val="24"/>
        </w:rPr>
      </w:pPr>
    </w:p>
    <w:p w14:paraId="518EF830" w14:textId="77777777" w:rsidR="004676E1" w:rsidRDefault="004676E1" w:rsidP="00DC79A5">
      <w:pPr>
        <w:tabs>
          <w:tab w:val="left" w:pos="0"/>
        </w:tabs>
        <w:spacing w:before="120" w:afterLines="50" w:after="180" w:afterAutospacing="0"/>
        <w:outlineLvl w:val="0"/>
        <w:rPr>
          <w:lang w:val="en-US"/>
        </w:rPr>
      </w:pPr>
    </w:p>
    <w:p w14:paraId="213A4A9A" w14:textId="4DDC2840" w:rsidR="00026908" w:rsidRDefault="00026908" w:rsidP="00474051">
      <w:pPr>
        <w:pStyle w:val="10"/>
        <w:numPr>
          <w:ilvl w:val="0"/>
          <w:numId w:val="0"/>
        </w:numPr>
        <w:spacing w:after="180"/>
        <w:ind w:left="709" w:hanging="709"/>
        <w:rPr>
          <w:lang w:val="en-US"/>
        </w:rPr>
      </w:pPr>
      <w:r>
        <w:rPr>
          <w:lang w:val="en-US"/>
        </w:rPr>
        <w:t>Annex</w:t>
      </w:r>
    </w:p>
    <w:p w14:paraId="468708E3" w14:textId="3034E56E" w:rsidR="00026908" w:rsidRDefault="00147D55" w:rsidP="00026908">
      <w:pPr>
        <w:rPr>
          <w:lang w:val="en-US"/>
        </w:rPr>
      </w:pPr>
      <w:r>
        <w:rPr>
          <w:lang w:val="en-US"/>
        </w:rPr>
        <w:t xml:space="preserve">Our views on each listed information element </w:t>
      </w:r>
      <w:r w:rsidR="00AD7BE5">
        <w:rPr>
          <w:lang w:val="en-US"/>
        </w:rPr>
        <w:t xml:space="preserve">captured in [1] </w:t>
      </w:r>
      <w:r w:rsidR="00585103">
        <w:rPr>
          <w:lang w:val="en-US"/>
        </w:rPr>
        <w:t xml:space="preserve">are </w:t>
      </w:r>
      <w:r w:rsidR="00FF2EA2">
        <w:rPr>
          <w:lang w:val="en-US"/>
        </w:rPr>
        <w:t>mentioned</w:t>
      </w:r>
      <w:r>
        <w:rPr>
          <w:lang w:val="en-US"/>
        </w:rPr>
        <w:t xml:space="preserve"> in the following.</w:t>
      </w:r>
    </w:p>
    <w:p w14:paraId="456CCFE5" w14:textId="77777777" w:rsidR="00026908" w:rsidRPr="00786071" w:rsidRDefault="00026908" w:rsidP="00026908">
      <w:pPr>
        <w:rPr>
          <w:b/>
          <w:i/>
          <w:u w:val="single"/>
          <w:lang w:val="en-US"/>
        </w:rPr>
      </w:pPr>
      <w:r w:rsidRPr="00786071">
        <w:rPr>
          <w:b/>
          <w:i/>
          <w:u w:val="single"/>
          <w:lang w:val="en-US"/>
        </w:rPr>
        <w:t>Existence of MUST interference</w:t>
      </w:r>
    </w:p>
    <w:p w14:paraId="7A705F73" w14:textId="7852745D" w:rsidR="00026908" w:rsidRDefault="00026908" w:rsidP="00026908">
      <w:pPr>
        <w:rPr>
          <w:lang w:val="en-US"/>
        </w:rPr>
      </w:pPr>
      <w:r>
        <w:rPr>
          <w:lang w:val="en-US"/>
        </w:rPr>
        <w:t>To maximize the effect of MUST, it is preferable t</w:t>
      </w:r>
      <w:r>
        <w:rPr>
          <w:rFonts w:hint="eastAsia"/>
          <w:lang w:val="en-US"/>
        </w:rPr>
        <w:t xml:space="preserve">he eNB </w:t>
      </w:r>
      <w:r>
        <w:rPr>
          <w:lang w:val="en-US"/>
        </w:rPr>
        <w:t>can determine</w:t>
      </w:r>
      <w:r>
        <w:rPr>
          <w:rFonts w:hint="eastAsia"/>
          <w:lang w:val="en-US"/>
        </w:rPr>
        <w:t xml:space="preserve"> whether to apply MUST </w:t>
      </w:r>
      <w:r>
        <w:rPr>
          <w:lang w:val="en-US"/>
        </w:rPr>
        <w:t>not semi-statically but dynamically</w:t>
      </w:r>
      <w:r>
        <w:rPr>
          <w:rFonts w:hint="eastAsia"/>
          <w:lang w:val="en-US"/>
        </w:rPr>
        <w:t xml:space="preserve">. </w:t>
      </w:r>
      <w:r>
        <w:rPr>
          <w:lang w:val="en-US"/>
        </w:rPr>
        <w:t>Therefore</w:t>
      </w:r>
      <w:r>
        <w:rPr>
          <w:rFonts w:hint="eastAsia"/>
          <w:lang w:val="en-US"/>
        </w:rPr>
        <w:t xml:space="preserve">, </w:t>
      </w:r>
      <w:r>
        <w:rPr>
          <w:lang w:val="en-US"/>
        </w:rPr>
        <w:t xml:space="preserve">the </w:t>
      </w:r>
      <w:r>
        <w:rPr>
          <w:rFonts w:hint="eastAsia"/>
          <w:lang w:val="en-US"/>
        </w:rPr>
        <w:t xml:space="preserve">existence of MUST interference should be </w:t>
      </w:r>
      <w:r>
        <w:rPr>
          <w:lang w:val="en-US"/>
        </w:rPr>
        <w:t xml:space="preserve">dynamically signaled to a near UE </w:t>
      </w:r>
      <w:r>
        <w:rPr>
          <w:rFonts w:hint="eastAsia"/>
          <w:lang w:val="en-US"/>
        </w:rPr>
        <w:t xml:space="preserve">in terms of </w:t>
      </w:r>
      <w:r>
        <w:rPr>
          <w:lang w:val="en-US"/>
        </w:rPr>
        <w:t>receiver</w:t>
      </w:r>
      <w:r>
        <w:rPr>
          <w:rFonts w:hint="eastAsia"/>
          <w:lang w:val="en-US"/>
        </w:rPr>
        <w:t xml:space="preserve"> complexity and reliability.</w:t>
      </w:r>
      <w:r>
        <w:rPr>
          <w:lang w:val="en-US"/>
        </w:rPr>
        <w:t xml:space="preserve"> Moreover, </w:t>
      </w:r>
      <w:r>
        <w:rPr>
          <w:rFonts w:hint="eastAsia"/>
          <w:lang w:val="en-US"/>
        </w:rPr>
        <w:t xml:space="preserve">when the </w:t>
      </w:r>
      <w:r>
        <w:rPr>
          <w:lang w:val="en-US"/>
        </w:rPr>
        <w:t xml:space="preserve">same precoder is applied, one of the issues is whether to signal existence of MUST interference per spatial layer. </w:t>
      </w:r>
      <w:r>
        <w:rPr>
          <w:rFonts w:hint="eastAsia"/>
          <w:lang w:val="en-US"/>
        </w:rPr>
        <w:t xml:space="preserve">When the eNB applies different rank to MUST paired UEs, signaling assistance information corresponding to all spatial layers causes high overhead which increases in proportion to the number of spatial layers. </w:t>
      </w:r>
      <w:r>
        <w:rPr>
          <w:lang w:val="en-US"/>
        </w:rPr>
        <w:t>As a reasonable solution</w:t>
      </w:r>
      <w:r>
        <w:rPr>
          <w:rFonts w:hint="eastAsia"/>
          <w:lang w:val="en-US"/>
        </w:rPr>
        <w:t xml:space="preserve">, </w:t>
      </w:r>
      <w:r>
        <w:rPr>
          <w:lang w:val="en-US"/>
        </w:rPr>
        <w:t xml:space="preserve">assistance information </w:t>
      </w:r>
      <w:r>
        <w:rPr>
          <w:rFonts w:hint="eastAsia"/>
          <w:lang w:val="en-US"/>
        </w:rPr>
        <w:t>signal</w:t>
      </w:r>
      <w:r>
        <w:rPr>
          <w:lang w:val="en-US"/>
        </w:rPr>
        <w:t>l</w:t>
      </w:r>
      <w:r>
        <w:rPr>
          <w:rFonts w:hint="eastAsia"/>
          <w:lang w:val="en-US"/>
        </w:rPr>
        <w:t xml:space="preserve">ing </w:t>
      </w:r>
      <w:r>
        <w:rPr>
          <w:lang w:val="en-US"/>
        </w:rPr>
        <w:t>of existence of MUST interference per</w:t>
      </w:r>
      <w:r>
        <w:rPr>
          <w:rFonts w:hint="eastAsia"/>
          <w:lang w:val="en-US"/>
        </w:rPr>
        <w:t xml:space="preserve"> codeword </w:t>
      </w:r>
      <w:r>
        <w:rPr>
          <w:lang w:val="en-US"/>
        </w:rPr>
        <w:t>has been</w:t>
      </w:r>
      <w:r>
        <w:rPr>
          <w:rFonts w:hint="eastAsia"/>
          <w:lang w:val="en-US"/>
        </w:rPr>
        <w:t xml:space="preserve"> </w:t>
      </w:r>
      <w:r>
        <w:rPr>
          <w:lang w:val="en-US"/>
        </w:rPr>
        <w:t xml:space="preserve">proposed </w:t>
      </w:r>
      <w:r w:rsidRPr="00D63E1E">
        <w:rPr>
          <w:lang w:val="en-US"/>
        </w:rPr>
        <w:t>[</w:t>
      </w:r>
      <w:r w:rsidR="008A0839">
        <w:rPr>
          <w:lang w:val="en-US"/>
        </w:rPr>
        <w:t>5</w:t>
      </w:r>
      <w:r w:rsidRPr="00D63E1E">
        <w:rPr>
          <w:lang w:val="en-US"/>
        </w:rPr>
        <w:t>]</w:t>
      </w:r>
      <w:r>
        <w:rPr>
          <w:rFonts w:hint="eastAsia"/>
          <w:lang w:val="en-US"/>
        </w:rPr>
        <w:t xml:space="preserve">. </w:t>
      </w:r>
      <w:r>
        <w:rPr>
          <w:lang w:val="en-US"/>
        </w:rPr>
        <w:t xml:space="preserve">In this case, an eNB determines use of MUST per layers generated from a codeword. If the layers generated form a codeword </w:t>
      </w:r>
      <w:r w:rsidR="00585103">
        <w:rPr>
          <w:lang w:val="en-US"/>
        </w:rPr>
        <w:t xml:space="preserve">are </w:t>
      </w:r>
      <w:r>
        <w:rPr>
          <w:lang w:val="en-US"/>
        </w:rPr>
        <w:t xml:space="preserve">different in whether to use MUST or not, it may be difficult to adequately set the same MCS for these layers. When the number of layers is more than three, signalling per codeword can keep the same overhead as two layers transmission. In addition, existence of MUST interference may be implicitly signaled by other assistance information. </w:t>
      </w:r>
      <w:r>
        <w:rPr>
          <w:rFonts w:hint="eastAsia"/>
          <w:lang w:val="en-US"/>
        </w:rPr>
        <w:t xml:space="preserve">In our view, </w:t>
      </w:r>
      <w:r>
        <w:rPr>
          <w:lang w:val="en-US"/>
        </w:rPr>
        <w:t>e</w:t>
      </w:r>
      <w:r w:rsidRPr="00E52EA9">
        <w:rPr>
          <w:lang w:val="en-US"/>
        </w:rPr>
        <w:t>xistence of MUST interference</w:t>
      </w:r>
      <w:r>
        <w:rPr>
          <w:rFonts w:hint="eastAsia"/>
          <w:lang w:val="en-US"/>
        </w:rPr>
        <w:t xml:space="preserve"> </w:t>
      </w:r>
      <w:r>
        <w:rPr>
          <w:lang w:val="en-US"/>
        </w:rPr>
        <w:t>should be implicitly / explicitly signaled per codeword</w:t>
      </w:r>
      <w:r>
        <w:rPr>
          <w:rFonts w:hint="eastAsia"/>
          <w:lang w:val="en-US"/>
        </w:rPr>
        <w:t>.</w:t>
      </w:r>
    </w:p>
    <w:p w14:paraId="440AC81F" w14:textId="77777777" w:rsidR="00026908" w:rsidRPr="00F76CF3" w:rsidRDefault="00026908" w:rsidP="00026908">
      <w:pPr>
        <w:rPr>
          <w:lang w:val="en-US"/>
        </w:rPr>
      </w:pPr>
      <w:r w:rsidRPr="006026B2">
        <w:rPr>
          <w:b/>
          <w:i/>
          <w:u w:val="single"/>
          <w:lang w:val="en-US"/>
        </w:rPr>
        <w:t>Modulation order</w:t>
      </w:r>
    </w:p>
    <w:p w14:paraId="6CAC2526" w14:textId="2EA2C7D3" w:rsidR="00026908" w:rsidRDefault="00026908" w:rsidP="00026908">
      <w:pPr>
        <w:rPr>
          <w:lang w:val="en-US"/>
        </w:rPr>
      </w:pPr>
      <w:r>
        <w:rPr>
          <w:lang w:val="en-US"/>
        </w:rPr>
        <w:t xml:space="preserve">To avoid detecting </w:t>
      </w:r>
      <w:r>
        <w:rPr>
          <w:rFonts w:hint="eastAsia"/>
          <w:lang w:val="en-US"/>
        </w:rPr>
        <w:t xml:space="preserve">incorrect </w:t>
      </w:r>
      <w:r>
        <w:rPr>
          <w:lang w:val="en-US"/>
        </w:rPr>
        <w:t xml:space="preserve">modulation order of </w:t>
      </w:r>
      <w:r>
        <w:rPr>
          <w:rFonts w:hint="eastAsia"/>
          <w:lang w:val="en-US"/>
        </w:rPr>
        <w:t xml:space="preserve">the paired </w:t>
      </w:r>
      <w:r>
        <w:rPr>
          <w:lang w:val="en-US"/>
        </w:rPr>
        <w:t>far UE, a near UE must recognize the modulation order of the paired far UE precisely. Therefore, it is prefer</w:t>
      </w:r>
      <w:r>
        <w:rPr>
          <w:rFonts w:hint="eastAsia"/>
          <w:lang w:val="en-US"/>
        </w:rPr>
        <w:t>r</w:t>
      </w:r>
      <w:r>
        <w:rPr>
          <w:lang w:val="en-US"/>
        </w:rPr>
        <w:t>ed that the modulation order of the paired far UE is explicitly signaled to the near UE. However, g</w:t>
      </w:r>
      <w:r>
        <w:rPr>
          <w:rFonts w:hint="eastAsia"/>
          <w:lang w:val="en-US"/>
        </w:rPr>
        <w:t>enerally</w:t>
      </w:r>
      <w:r>
        <w:rPr>
          <w:lang w:val="en-US"/>
        </w:rPr>
        <w:t xml:space="preserve"> speaking,</w:t>
      </w:r>
      <w:r>
        <w:rPr>
          <w:rFonts w:hint="eastAsia"/>
          <w:lang w:val="en-US"/>
        </w:rPr>
        <w:t xml:space="preserve"> </w:t>
      </w:r>
      <w:r>
        <w:rPr>
          <w:lang w:val="en-US"/>
        </w:rPr>
        <w:t>the m</w:t>
      </w:r>
      <w:r>
        <w:rPr>
          <w:rFonts w:hint="eastAsia"/>
          <w:lang w:val="en-US"/>
        </w:rPr>
        <w:t xml:space="preserve">odulation order </w:t>
      </w:r>
      <w:r>
        <w:rPr>
          <w:lang w:val="en-US"/>
        </w:rPr>
        <w:t>of</w:t>
      </w:r>
      <w:r>
        <w:rPr>
          <w:rFonts w:hint="eastAsia"/>
          <w:lang w:val="en-US"/>
        </w:rPr>
        <w:t xml:space="preserve"> a far UE is lower than the paired near UE</w:t>
      </w:r>
      <w:r>
        <w:rPr>
          <w:lang w:val="en-US"/>
        </w:rPr>
        <w:t xml:space="preserve"> in the MUST. Additionally, t</w:t>
      </w:r>
      <w:r>
        <w:rPr>
          <w:rFonts w:hint="eastAsia"/>
          <w:lang w:val="en-US"/>
        </w:rPr>
        <w:t xml:space="preserve">he probability of using </w:t>
      </w:r>
      <w:r>
        <w:rPr>
          <w:rFonts w:hint="eastAsia"/>
          <w:lang w:val="en-US"/>
        </w:rPr>
        <w:lastRenderedPageBreak/>
        <w:t xml:space="preserve">higher order modulation for a far UE is very low </w:t>
      </w:r>
      <w:r w:rsidRPr="00D63E1E">
        <w:rPr>
          <w:lang w:val="en-US"/>
        </w:rPr>
        <w:t>[</w:t>
      </w:r>
      <w:r w:rsidR="008A0839">
        <w:rPr>
          <w:lang w:val="en-US"/>
        </w:rPr>
        <w:t>3</w:t>
      </w:r>
      <w:r w:rsidRPr="00D63E1E">
        <w:rPr>
          <w:lang w:val="en-US"/>
        </w:rPr>
        <w:t>]</w:t>
      </w:r>
      <w:r>
        <w:rPr>
          <w:lang w:val="en-US"/>
        </w:rPr>
        <w:t>.</w:t>
      </w:r>
      <w:r>
        <w:rPr>
          <w:rFonts w:hint="eastAsia"/>
          <w:lang w:val="en-US"/>
        </w:rPr>
        <w:t xml:space="preserve"> Therefore, </w:t>
      </w:r>
      <w:r>
        <w:rPr>
          <w:lang w:val="en-US"/>
        </w:rPr>
        <w:t xml:space="preserve">even if the modulation scheme of far UEs </w:t>
      </w:r>
      <w:r>
        <w:rPr>
          <w:rFonts w:hint="eastAsia"/>
          <w:lang w:val="en-US"/>
        </w:rPr>
        <w:t>is</w:t>
      </w:r>
      <w:r>
        <w:rPr>
          <w:lang w:val="en-US"/>
        </w:rPr>
        <w:t xml:space="preserve"> limited to QPSK, this restriction</w:t>
      </w:r>
      <w:r>
        <w:rPr>
          <w:rFonts w:hint="eastAsia"/>
          <w:lang w:val="en-US"/>
        </w:rPr>
        <w:t xml:space="preserve"> would </w:t>
      </w:r>
      <w:r>
        <w:rPr>
          <w:lang w:val="en-US"/>
        </w:rPr>
        <w:t>hardly</w:t>
      </w:r>
      <w:r>
        <w:rPr>
          <w:rFonts w:hint="eastAsia"/>
          <w:lang w:val="en-US"/>
        </w:rPr>
        <w:t xml:space="preserve"> </w:t>
      </w:r>
      <w:r>
        <w:rPr>
          <w:lang w:val="en-US"/>
        </w:rPr>
        <w:t xml:space="preserve">affect the </w:t>
      </w:r>
      <w:r>
        <w:rPr>
          <w:rFonts w:hint="eastAsia"/>
          <w:lang w:val="en-US"/>
        </w:rPr>
        <w:t>opportunities</w:t>
      </w:r>
      <w:r>
        <w:rPr>
          <w:lang w:val="en-US"/>
        </w:rPr>
        <w:t xml:space="preserve"> of MUST </w:t>
      </w:r>
      <w:r w:rsidRPr="00D63E1E">
        <w:rPr>
          <w:lang w:val="en-US"/>
        </w:rPr>
        <w:t>[</w:t>
      </w:r>
      <w:r w:rsidR="008A0839">
        <w:rPr>
          <w:lang w:val="en-US"/>
        </w:rPr>
        <w:t>4</w:t>
      </w:r>
      <w:r w:rsidRPr="00D63E1E">
        <w:rPr>
          <w:lang w:val="en-US"/>
        </w:rPr>
        <w:t xml:space="preserve">, </w:t>
      </w:r>
      <w:r w:rsidR="008A0839">
        <w:rPr>
          <w:lang w:val="en-US"/>
        </w:rPr>
        <w:t>6</w:t>
      </w:r>
      <w:r w:rsidRPr="00D63E1E">
        <w:rPr>
          <w:lang w:val="en-US"/>
        </w:rPr>
        <w:t>]</w:t>
      </w:r>
      <w:r>
        <w:rPr>
          <w:rFonts w:hint="eastAsia"/>
          <w:lang w:val="en-US"/>
        </w:rPr>
        <w:t>.</w:t>
      </w:r>
      <w:r>
        <w:rPr>
          <w:lang w:val="en-US"/>
        </w:rPr>
        <w:t xml:space="preserve"> On the assumption, </w:t>
      </w:r>
      <w:r>
        <w:rPr>
          <w:rFonts w:hint="eastAsia"/>
          <w:lang w:val="en-US"/>
        </w:rPr>
        <w:t xml:space="preserve">it is not </w:t>
      </w:r>
      <w:r>
        <w:rPr>
          <w:lang w:val="en-US"/>
        </w:rPr>
        <w:t>needed</w:t>
      </w:r>
      <w:r>
        <w:rPr>
          <w:rFonts w:hint="eastAsia"/>
          <w:lang w:val="en-US"/>
        </w:rPr>
        <w:t xml:space="preserve"> </w:t>
      </w:r>
      <w:r>
        <w:rPr>
          <w:lang w:val="en-US"/>
        </w:rPr>
        <w:t xml:space="preserve">for a near UE </w:t>
      </w:r>
      <w:r>
        <w:rPr>
          <w:rFonts w:hint="eastAsia"/>
          <w:lang w:val="en-US"/>
        </w:rPr>
        <w:t xml:space="preserve">to signal </w:t>
      </w:r>
      <w:r>
        <w:rPr>
          <w:lang w:val="en-US"/>
        </w:rPr>
        <w:t xml:space="preserve">the </w:t>
      </w:r>
      <w:r>
        <w:rPr>
          <w:rFonts w:hint="eastAsia"/>
          <w:lang w:val="en-US"/>
        </w:rPr>
        <w:t xml:space="preserve">modulation order </w:t>
      </w:r>
      <w:r>
        <w:rPr>
          <w:lang w:val="en-US"/>
        </w:rPr>
        <w:t>of</w:t>
      </w:r>
      <w:r>
        <w:rPr>
          <w:rFonts w:hint="eastAsia"/>
          <w:lang w:val="en-US"/>
        </w:rPr>
        <w:t xml:space="preserve"> the paired far UE</w:t>
      </w:r>
      <w:r>
        <w:rPr>
          <w:lang w:val="en-US"/>
        </w:rPr>
        <w:t xml:space="preserve"> as </w:t>
      </w:r>
      <w:r>
        <w:rPr>
          <w:rFonts w:hint="eastAsia"/>
          <w:lang w:val="en-US"/>
        </w:rPr>
        <w:t xml:space="preserve">assistance </w:t>
      </w:r>
      <w:r>
        <w:rPr>
          <w:lang w:val="en-US"/>
        </w:rPr>
        <w:t>information</w:t>
      </w:r>
      <w:r>
        <w:rPr>
          <w:rFonts w:hint="eastAsia"/>
          <w:lang w:val="en-US"/>
        </w:rPr>
        <w:t xml:space="preserve"> signal</w:t>
      </w:r>
      <w:r>
        <w:rPr>
          <w:lang w:val="en-US"/>
        </w:rPr>
        <w:t>l</w:t>
      </w:r>
      <w:r>
        <w:rPr>
          <w:rFonts w:hint="eastAsia"/>
          <w:lang w:val="en-US"/>
        </w:rPr>
        <w:t>ing</w:t>
      </w:r>
      <w:r>
        <w:rPr>
          <w:lang w:val="en-US"/>
        </w:rPr>
        <w:t>.</w:t>
      </w:r>
    </w:p>
    <w:p w14:paraId="231A257B" w14:textId="77777777" w:rsidR="00026908" w:rsidRPr="00F76CF3" w:rsidRDefault="00026908" w:rsidP="00026908">
      <w:pPr>
        <w:rPr>
          <w:lang w:val="en-US"/>
        </w:rPr>
      </w:pPr>
      <w:r>
        <w:rPr>
          <w:rFonts w:hint="eastAsia"/>
          <w:b/>
          <w:i/>
          <w:u w:val="single"/>
          <w:lang w:val="en-US"/>
        </w:rPr>
        <w:t xml:space="preserve">Transmission </w:t>
      </w:r>
      <w:r>
        <w:rPr>
          <w:b/>
          <w:i/>
          <w:u w:val="single"/>
          <w:lang w:val="en-US"/>
        </w:rPr>
        <w:t>p</w:t>
      </w:r>
      <w:r>
        <w:rPr>
          <w:rFonts w:hint="eastAsia"/>
          <w:b/>
          <w:i/>
          <w:u w:val="single"/>
          <w:lang w:val="en-US"/>
        </w:rPr>
        <w:t>ower allocation</w:t>
      </w:r>
    </w:p>
    <w:p w14:paraId="3D1CB122" w14:textId="2DCDD6F9" w:rsidR="00026908" w:rsidRPr="00055A3A" w:rsidRDefault="00026908" w:rsidP="00026908">
      <w:pPr>
        <w:rPr>
          <w:lang w:val="en-US"/>
        </w:rPr>
      </w:pPr>
      <w:r>
        <w:rPr>
          <w:rFonts w:hint="eastAsia"/>
          <w:lang w:val="en-US"/>
        </w:rPr>
        <w:t xml:space="preserve">MUST category 1 and 2 support superposition transmission with </w:t>
      </w:r>
      <w:r>
        <w:rPr>
          <w:lang w:val="en-US"/>
        </w:rPr>
        <w:t>the adaptive</w:t>
      </w:r>
      <w:r>
        <w:rPr>
          <w:rFonts w:hint="eastAsia"/>
          <w:lang w:val="en-US"/>
        </w:rPr>
        <w:t xml:space="preserve"> power </w:t>
      </w:r>
      <w:r>
        <w:rPr>
          <w:lang w:val="en-US"/>
        </w:rPr>
        <w:t>ratio</w:t>
      </w:r>
      <w:r>
        <w:rPr>
          <w:rFonts w:hint="eastAsia"/>
          <w:lang w:val="en-US"/>
        </w:rPr>
        <w:t>. MUST category 1 and 2</w:t>
      </w:r>
      <w:r>
        <w:rPr>
          <w:lang w:val="en-US"/>
        </w:rPr>
        <w:t xml:space="preserve"> have higher gain than the other category without adaptive</w:t>
      </w:r>
      <w:r>
        <w:rPr>
          <w:rFonts w:hint="eastAsia"/>
          <w:lang w:val="en-US"/>
        </w:rPr>
        <w:t xml:space="preserve"> power </w:t>
      </w:r>
      <w:r>
        <w:rPr>
          <w:lang w:val="en-US"/>
        </w:rPr>
        <w:t xml:space="preserve">ratio </w:t>
      </w:r>
      <w:r w:rsidRPr="00D63E1E">
        <w:rPr>
          <w:lang w:val="en-US"/>
        </w:rPr>
        <w:t>[</w:t>
      </w:r>
      <w:r w:rsidR="008A0839">
        <w:rPr>
          <w:lang w:val="en-US"/>
        </w:rPr>
        <w:t>7</w:t>
      </w:r>
      <w:r w:rsidRPr="00D63E1E">
        <w:rPr>
          <w:lang w:val="en-US"/>
        </w:rPr>
        <w:t>]</w:t>
      </w:r>
      <w:r>
        <w:rPr>
          <w:lang w:val="en-US"/>
        </w:rPr>
        <w:t xml:space="preserve">. </w:t>
      </w:r>
      <w:r>
        <w:rPr>
          <w:rFonts w:hint="eastAsia"/>
          <w:lang w:val="en-US"/>
        </w:rPr>
        <w:t xml:space="preserve">For MUST gain, </w:t>
      </w:r>
      <w:r>
        <w:rPr>
          <w:lang w:val="en-US"/>
        </w:rPr>
        <w:t xml:space="preserve">signalling of </w:t>
      </w:r>
      <w:r>
        <w:rPr>
          <w:rFonts w:hint="eastAsia"/>
          <w:lang w:val="en-US"/>
        </w:rPr>
        <w:t xml:space="preserve">transmission power ratio should be </w:t>
      </w:r>
      <w:r>
        <w:rPr>
          <w:lang w:val="en-US"/>
        </w:rPr>
        <w:t>discussed</w:t>
      </w:r>
      <w:r>
        <w:rPr>
          <w:rFonts w:hint="eastAsia"/>
          <w:lang w:val="en-US"/>
        </w:rPr>
        <w:t xml:space="preserve"> as </w:t>
      </w:r>
      <w:r>
        <w:rPr>
          <w:lang w:val="en-US"/>
        </w:rPr>
        <w:t>baseline</w:t>
      </w:r>
      <w:r>
        <w:rPr>
          <w:rFonts w:hint="eastAsia"/>
          <w:lang w:val="en-US"/>
        </w:rPr>
        <w:t xml:space="preserve"> way</w:t>
      </w:r>
      <w:r>
        <w:rPr>
          <w:lang w:val="en-US"/>
        </w:rPr>
        <w:t xml:space="preserve"> </w:t>
      </w:r>
      <w:r w:rsidRPr="00D63E1E">
        <w:rPr>
          <w:lang w:val="en-US"/>
        </w:rPr>
        <w:t>[</w:t>
      </w:r>
      <w:r w:rsidR="008A0839">
        <w:rPr>
          <w:lang w:val="en-US"/>
        </w:rPr>
        <w:t>5</w:t>
      </w:r>
      <w:r w:rsidRPr="00D63E1E">
        <w:rPr>
          <w:lang w:val="en-US"/>
        </w:rPr>
        <w:t xml:space="preserve">, </w:t>
      </w:r>
      <w:r w:rsidR="008A0839">
        <w:rPr>
          <w:lang w:val="en-US"/>
        </w:rPr>
        <w:t>6</w:t>
      </w:r>
      <w:r w:rsidRPr="00D63E1E">
        <w:rPr>
          <w:lang w:val="en-US"/>
        </w:rPr>
        <w:t xml:space="preserve">, </w:t>
      </w:r>
      <w:r w:rsidR="008A0839">
        <w:rPr>
          <w:lang w:val="en-US"/>
        </w:rPr>
        <w:t>8</w:t>
      </w:r>
      <w:r w:rsidRPr="00D63E1E">
        <w:rPr>
          <w:lang w:val="en-US"/>
        </w:rPr>
        <w:t>]</w:t>
      </w:r>
      <w:r>
        <w:rPr>
          <w:rFonts w:hint="eastAsia"/>
          <w:lang w:val="en-US"/>
        </w:rPr>
        <w:t xml:space="preserve">. If an eNB applies different rank to MUST paired UEs, dynamically signaling </w:t>
      </w:r>
      <w:r>
        <w:rPr>
          <w:lang w:val="en-US"/>
        </w:rPr>
        <w:t xml:space="preserve">of </w:t>
      </w:r>
      <w:r>
        <w:rPr>
          <w:rFonts w:hint="eastAsia"/>
          <w:lang w:val="en-US"/>
        </w:rPr>
        <w:t xml:space="preserve">transmission power ratio per codeword may be </w:t>
      </w:r>
      <w:r>
        <w:rPr>
          <w:lang w:val="en-US"/>
        </w:rPr>
        <w:t>beneficial</w:t>
      </w:r>
      <w:r>
        <w:rPr>
          <w:rFonts w:hint="eastAsia"/>
          <w:lang w:val="en-US"/>
        </w:rPr>
        <w:t>.</w:t>
      </w:r>
      <w:r>
        <w:rPr>
          <w:lang w:val="en-US"/>
        </w:rPr>
        <w:t xml:space="preserve"> Moreover, transmission power allocation should be dynamically signaled to the near UE even in DMRS-based transmission mode. If antenna ports for the near UE and the far UE are different, MUST may be realized without such a dynamic signalling, sacrificing opportunities of MU-MIMO. In order to obtain higher gain by simultaneous use of MUST and MU-MIMO, transmission power allocation should be dynamically signaled regardless transmission mode. This approach can also provide a consolidated solution in both MUST for CRS-base and DMRS-based transmission mode.</w:t>
      </w:r>
    </w:p>
    <w:p w14:paraId="10C429D7" w14:textId="77777777" w:rsidR="00026908" w:rsidRPr="00F76CF3" w:rsidRDefault="00026908" w:rsidP="00026908">
      <w:pPr>
        <w:rPr>
          <w:lang w:val="en-US"/>
        </w:rPr>
      </w:pPr>
      <w:r>
        <w:rPr>
          <w:rFonts w:hint="eastAsia"/>
          <w:b/>
          <w:i/>
          <w:u w:val="single"/>
          <w:lang w:val="en-US"/>
        </w:rPr>
        <w:t>Resource allocation</w:t>
      </w:r>
    </w:p>
    <w:p w14:paraId="5085D154" w14:textId="4CBCCA66" w:rsidR="00026908" w:rsidRDefault="00026908" w:rsidP="00026908">
      <w:pPr>
        <w:rPr>
          <w:lang w:val="en-US"/>
        </w:rPr>
      </w:pPr>
      <w:r>
        <w:rPr>
          <w:lang w:val="en-US"/>
        </w:rPr>
        <w:t xml:space="preserve">A near UE with R-ML/SLIC does not need </w:t>
      </w:r>
      <w:r>
        <w:rPr>
          <w:rFonts w:hint="eastAsia"/>
          <w:lang w:val="en-US"/>
        </w:rPr>
        <w:t>assistance of resource allocation</w:t>
      </w:r>
      <w:r>
        <w:rPr>
          <w:lang w:val="en-US"/>
        </w:rPr>
        <w:t xml:space="preserve"> with </w:t>
      </w:r>
      <w:r>
        <w:rPr>
          <w:rFonts w:hint="eastAsia"/>
          <w:lang w:val="en-US"/>
        </w:rPr>
        <w:t xml:space="preserve">some </w:t>
      </w:r>
      <w:r>
        <w:rPr>
          <w:lang w:val="en-US"/>
        </w:rPr>
        <w:t>scheduling restrictions</w:t>
      </w:r>
      <w:r>
        <w:rPr>
          <w:rFonts w:hint="eastAsia"/>
          <w:lang w:val="en-US"/>
        </w:rPr>
        <w:t xml:space="preserve">. </w:t>
      </w:r>
      <w:r>
        <w:rPr>
          <w:lang w:val="en-US"/>
        </w:rPr>
        <w:t xml:space="preserve">As shown in figure 1 (a), when </w:t>
      </w:r>
      <w:r>
        <w:rPr>
          <w:rFonts w:hint="eastAsia"/>
          <w:lang w:val="en-US"/>
        </w:rPr>
        <w:t xml:space="preserve">an eNB aligns resource allocation for paired UEs, </w:t>
      </w:r>
      <w:r>
        <w:rPr>
          <w:lang w:val="en-US"/>
        </w:rPr>
        <w:t xml:space="preserve">the near UE can assume the same resources used by the far UE without signalling. In the case of figure 1 (b), each near UE can deal with the paired far UE’s signal in the same manner as equal band resource allocation. </w:t>
      </w:r>
      <w:r>
        <w:rPr>
          <w:rFonts w:hint="eastAsia"/>
          <w:lang w:val="en-US"/>
        </w:rPr>
        <w:t>On the other hand,</w:t>
      </w:r>
      <w:r>
        <w:rPr>
          <w:lang w:val="en-US"/>
        </w:rPr>
        <w:t xml:space="preserve"> we can consider the case that a near UE is multiplexed with multiple far UEs as shown in figure 1 (c) and (d). Firstly, if the multiple far UEs use the same modulation order and power ratio, assistance information signalling is not required since the near UE using R-ML or SLIC don’t have to consider the boundary of each far UE’s resource allocation </w:t>
      </w:r>
      <w:r w:rsidRPr="00D63E1E">
        <w:rPr>
          <w:lang w:val="en-US"/>
        </w:rPr>
        <w:t>[</w:t>
      </w:r>
      <w:r w:rsidR="008A0839">
        <w:rPr>
          <w:lang w:val="en-US"/>
        </w:rPr>
        <w:t>4</w:t>
      </w:r>
      <w:r w:rsidRPr="00D63E1E">
        <w:rPr>
          <w:lang w:val="en-US"/>
        </w:rPr>
        <w:t>]</w:t>
      </w:r>
      <w:r>
        <w:rPr>
          <w:lang w:val="en-US"/>
        </w:rPr>
        <w:t xml:space="preserve">. Secondly, if the far UEs use different modulation order or different power ratio, it is required that </w:t>
      </w:r>
      <w:r>
        <w:rPr>
          <w:rFonts w:hint="eastAsia"/>
          <w:lang w:val="en-US"/>
        </w:rPr>
        <w:t>the</w:t>
      </w:r>
      <w:r>
        <w:rPr>
          <w:lang w:val="en-US"/>
        </w:rPr>
        <w:t xml:space="preserve"> near UE perform blind detection or assistance information signalling for different parameters depending on resources. Therefore, if </w:t>
      </w:r>
      <w:r>
        <w:rPr>
          <w:rFonts w:hint="eastAsia"/>
          <w:lang w:val="en-US"/>
        </w:rPr>
        <w:t xml:space="preserve">the </w:t>
      </w:r>
      <w:r>
        <w:rPr>
          <w:lang w:val="en-US"/>
        </w:rPr>
        <w:t xml:space="preserve">eNB assumes the scheduling, such as figure 1 (a), (b), and (c), the signalling of </w:t>
      </w:r>
      <w:r>
        <w:rPr>
          <w:rFonts w:hint="eastAsia"/>
          <w:lang w:val="en-US"/>
        </w:rPr>
        <w:t xml:space="preserve">the paired </w:t>
      </w:r>
      <w:r>
        <w:rPr>
          <w:lang w:val="en-US"/>
        </w:rPr>
        <w:t>far UEs’ resource allocation is not needed for a near UE.</w:t>
      </w:r>
    </w:p>
    <w:p w14:paraId="38BC7482" w14:textId="77777777" w:rsidR="00026908" w:rsidRDefault="00026908" w:rsidP="00026908">
      <w:pPr>
        <w:jc w:val="center"/>
        <w:rPr>
          <w:lang w:val="en-US"/>
        </w:rPr>
      </w:pPr>
      <w:r>
        <w:rPr>
          <w:noProof/>
          <w:lang w:val="en-US"/>
        </w:rPr>
        <mc:AlternateContent>
          <mc:Choice Requires="wps">
            <w:drawing>
              <wp:inline distT="0" distB="0" distL="0" distR="0" wp14:anchorId="63DBC039" wp14:editId="006A2BBE">
                <wp:extent cx="6205220" cy="2193925"/>
                <wp:effectExtent l="2540" t="635" r="2540" b="0"/>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5220" cy="219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B9F5E" w14:textId="77777777" w:rsidR="00026908" w:rsidRDefault="00026908" w:rsidP="00026908">
                            <w:pPr>
                              <w:spacing w:after="0" w:afterAutospacing="0"/>
                            </w:pPr>
                            <w:r>
                              <w:t xml:space="preserve">        </w:t>
                            </w:r>
                            <w:r w:rsidRPr="00911FCF">
                              <w:rPr>
                                <w:noProof/>
                                <w:lang w:val="en-US"/>
                              </w:rPr>
                              <w:drawing>
                                <wp:inline distT="0" distB="0" distL="0" distR="0" wp14:anchorId="147C3A5D" wp14:editId="7CD7B94E">
                                  <wp:extent cx="1808640" cy="15336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8">
                                            <a:extLst>
                                              <a:ext uri="{28A0092B-C50C-407E-A947-70E740481C1C}">
                                                <a14:useLocalDpi xmlns:a14="http://schemas.microsoft.com/office/drawing/2010/main" val="0"/>
                                              </a:ext>
                                            </a:extLst>
                                          </a:blip>
                                          <a:srcRect l="-2" t="-1" r="3395" b="6310"/>
                                          <a:stretch/>
                                        </pic:blipFill>
                                        <pic:spPr bwMode="auto">
                                          <a:xfrm>
                                            <a:off x="0" y="0"/>
                                            <a:ext cx="1808640" cy="1533600"/>
                                          </a:xfrm>
                                          <a:prstGeom prst="rect">
                                            <a:avLst/>
                                          </a:prstGeom>
                                          <a:noFill/>
                                          <a:ln>
                                            <a:noFill/>
                                          </a:ln>
                                          <a:extLst>
                                            <a:ext uri="{53640926-AAD7-44D8-BBD7-CCE9431645EC}">
                                              <a14:shadowObscured xmlns:a14="http://schemas.microsoft.com/office/drawing/2010/main"/>
                                            </a:ext>
                                          </a:extLst>
                                        </pic:spPr>
                                      </pic:pic>
                                    </a:graphicData>
                                  </a:graphic>
                                </wp:inline>
                              </w:drawing>
                            </w:r>
                            <w:r>
                              <w:rPr>
                                <w:rFonts w:hint="eastAsia"/>
                                <w:noProof/>
                                <w:lang w:val="en-US"/>
                              </w:rPr>
                              <w:t xml:space="preserve">  </w:t>
                            </w:r>
                            <w:r>
                              <w:rPr>
                                <w:noProof/>
                                <w:lang w:val="en-US"/>
                              </w:rPr>
                              <w:t xml:space="preserve">          </w:t>
                            </w:r>
                            <w:r>
                              <w:rPr>
                                <w:rFonts w:hint="eastAsia"/>
                                <w:noProof/>
                                <w:lang w:val="en-US"/>
                              </w:rPr>
                              <w:t xml:space="preserve"> </w:t>
                            </w:r>
                            <w:r w:rsidRPr="00180E8B">
                              <w:rPr>
                                <w:noProof/>
                                <w:lang w:val="en-US"/>
                              </w:rPr>
                              <w:drawing>
                                <wp:inline distT="0" distB="0" distL="0" distR="0" wp14:anchorId="7AECD606" wp14:editId="6ADBAB93">
                                  <wp:extent cx="2589530" cy="1433111"/>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9530" cy="1433111"/>
                                          </a:xfrm>
                                          <a:prstGeom prst="rect">
                                            <a:avLst/>
                                          </a:prstGeom>
                                          <a:noFill/>
                                          <a:ln>
                                            <a:noFill/>
                                          </a:ln>
                                        </pic:spPr>
                                      </pic:pic>
                                    </a:graphicData>
                                  </a:graphic>
                                </wp:inline>
                              </w:drawing>
                            </w:r>
                          </w:p>
                          <w:p w14:paraId="1D0DCD24" w14:textId="77777777" w:rsidR="00026908" w:rsidRDefault="00026908" w:rsidP="00026908">
                            <w:pPr>
                              <w:spacing w:after="0" w:afterAutospacing="0"/>
                            </w:pPr>
                            <w:r>
                              <w:t xml:space="preserve">            (a)  E</w:t>
                            </w:r>
                            <w:r>
                              <w:rPr>
                                <w:rFonts w:hint="eastAsia"/>
                              </w:rPr>
                              <w:t xml:space="preserve">qual </w:t>
                            </w:r>
                            <w:r>
                              <w:t xml:space="preserve">band                      </w:t>
                            </w:r>
                            <w:r>
                              <w:rPr>
                                <w:rFonts w:hint="eastAsia"/>
                              </w:rPr>
                              <w:t>(</w:t>
                            </w:r>
                            <w:r>
                              <w:t>b</w:t>
                            </w:r>
                            <w:r>
                              <w:rPr>
                                <w:rFonts w:hint="eastAsia"/>
                              </w:rPr>
                              <w:t>)</w:t>
                            </w:r>
                            <w:r>
                              <w:t xml:space="preserve"> Unequal band with near UEs</w:t>
                            </w:r>
                          </w:p>
                        </w:txbxContent>
                      </wps:txbx>
                      <wps:bodyPr rot="0" vert="horz" wrap="square" lIns="74295" tIns="8890" rIns="74295" bIns="8890" anchor="t" anchorCtr="0" upright="1">
                        <a:noAutofit/>
                      </wps:bodyPr>
                    </wps:wsp>
                  </a:graphicData>
                </a:graphic>
              </wp:inline>
            </w:drawing>
          </mc:Choice>
          <mc:Fallback>
            <w:pict>
              <v:rect w14:anchorId="63DBC039" id="_x0000_s1028" style="width:488.6pt;height:17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" filled="f" stroked="f">
                <v:textbox inset="5.85pt,.7pt,5.85pt,.7pt">
                  <w:txbxContent>
                    <w:p w14:paraId="52AB9F5E" w14:textId="77777777" w:rsidR="00026908" w:rsidRDefault="00026908" w:rsidP="00026908">
                      <w:pPr>
                        <w:spacing w:after="0" w:afterAutospacing="0"/>
                      </w:pPr>
                      <w:r>
                        <w:t xml:space="preserve">        </w:t>
                      </w:r>
                      <w:r w:rsidRPr="00911FCF">
                        <w:rPr>
                          <w:noProof/>
                          <w:lang w:val="en-US"/>
                        </w:rPr>
                        <w:drawing>
                          <wp:inline distT="0" distB="0" distL="0" distR="0" wp14:anchorId="147C3A5D" wp14:editId="7CD7B94E">
                            <wp:extent cx="1808640" cy="15336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8">
                                      <a:extLst>
                                        <a:ext uri="{28A0092B-C50C-407E-A947-70E740481C1C}">
                                          <a14:useLocalDpi xmlns:a14="http://schemas.microsoft.com/office/drawing/2010/main" val="0"/>
                                        </a:ext>
                                      </a:extLst>
                                    </a:blip>
                                    <a:srcRect l="-2" t="-1" r="3395" b="6310"/>
                                    <a:stretch/>
                                  </pic:blipFill>
                                  <pic:spPr bwMode="auto">
                                    <a:xfrm>
                                      <a:off x="0" y="0"/>
                                      <a:ext cx="1808640" cy="1533600"/>
                                    </a:xfrm>
                                    <a:prstGeom prst="rect">
                                      <a:avLst/>
                                    </a:prstGeom>
                                    <a:noFill/>
                                    <a:ln>
                                      <a:noFill/>
                                    </a:ln>
                                    <a:extLst>
                                      <a:ext uri="{53640926-AAD7-44D8-BBD7-CCE9431645EC}">
                                        <a14:shadowObscured xmlns:a14="http://schemas.microsoft.com/office/drawing/2010/main"/>
                                      </a:ext>
                                    </a:extLst>
                                  </pic:spPr>
                                </pic:pic>
                              </a:graphicData>
                            </a:graphic>
                          </wp:inline>
                        </w:drawing>
                      </w:r>
                      <w:r>
                        <w:rPr>
                          <w:rFonts w:hint="eastAsia"/>
                          <w:noProof/>
                          <w:lang w:val="en-US"/>
                        </w:rPr>
                        <w:t xml:space="preserve">  </w:t>
                      </w:r>
                      <w:r>
                        <w:rPr>
                          <w:noProof/>
                          <w:lang w:val="en-US"/>
                        </w:rPr>
                        <w:t xml:space="preserve">          </w:t>
                      </w:r>
                      <w:r>
                        <w:rPr>
                          <w:rFonts w:hint="eastAsia"/>
                          <w:noProof/>
                          <w:lang w:val="en-US"/>
                        </w:rPr>
                        <w:t xml:space="preserve"> </w:t>
                      </w:r>
                      <w:r w:rsidRPr="00180E8B">
                        <w:rPr>
                          <w:noProof/>
                          <w:lang w:val="en-US"/>
                        </w:rPr>
                        <w:drawing>
                          <wp:inline distT="0" distB="0" distL="0" distR="0" wp14:anchorId="7AECD606" wp14:editId="6ADBAB93">
                            <wp:extent cx="2589530" cy="1433111"/>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89530" cy="1433111"/>
                                    </a:xfrm>
                                    <a:prstGeom prst="rect">
                                      <a:avLst/>
                                    </a:prstGeom>
                                    <a:noFill/>
                                    <a:ln>
                                      <a:noFill/>
                                    </a:ln>
                                  </pic:spPr>
                                </pic:pic>
                              </a:graphicData>
                            </a:graphic>
                          </wp:inline>
                        </w:drawing>
                      </w:r>
                    </w:p>
                    <w:p w14:paraId="1D0DCD24" w14:textId="77777777" w:rsidR="00026908" w:rsidRDefault="00026908" w:rsidP="00026908">
                      <w:pPr>
                        <w:spacing w:after="0" w:afterAutospacing="0"/>
                      </w:pPr>
                      <w:r>
                        <w:t xml:space="preserve">            (a)  E</w:t>
                      </w:r>
                      <w:r>
                        <w:rPr>
                          <w:rFonts w:hint="eastAsia"/>
                        </w:rPr>
                        <w:t xml:space="preserve">qual </w:t>
                      </w:r>
                      <w:r>
                        <w:t xml:space="preserve">band                      </w:t>
                      </w:r>
                      <w:r>
                        <w:rPr>
                          <w:rFonts w:hint="eastAsia"/>
                        </w:rPr>
                        <w:t>(</w:t>
                      </w:r>
                      <w:r>
                        <w:t>b</w:t>
                      </w:r>
                      <w:r>
                        <w:rPr>
                          <w:rFonts w:hint="eastAsia"/>
                        </w:rPr>
                        <w:t>)</w:t>
                      </w:r>
                      <w:r>
                        <w:t xml:space="preserve"> Unequal band with near UEs</w:t>
                      </w:r>
                    </w:p>
                  </w:txbxContent>
                </v:textbox>
                <w10:anchorlock/>
              </v:rect>
            </w:pict>
          </mc:Fallback>
        </mc:AlternateContent>
      </w:r>
    </w:p>
    <w:p w14:paraId="30CE75C5" w14:textId="77777777" w:rsidR="00026908" w:rsidRDefault="00026908" w:rsidP="00026908">
      <w:pPr>
        <w:jc w:val="center"/>
        <w:rPr>
          <w:lang w:val="en-US"/>
        </w:rPr>
      </w:pPr>
      <w:r>
        <w:rPr>
          <w:noProof/>
          <w:lang w:val="en-US"/>
        </w:rPr>
        <w:lastRenderedPageBreak/>
        <mc:AlternateContent>
          <mc:Choice Requires="wps">
            <w:drawing>
              <wp:inline distT="0" distB="0" distL="0" distR="0" wp14:anchorId="041CD41F" wp14:editId="6102504D">
                <wp:extent cx="6205220" cy="2193925"/>
                <wp:effectExtent l="2540" t="635" r="2540" b="0"/>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5220" cy="219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208F0" w14:textId="77777777" w:rsidR="00026908" w:rsidRDefault="00026908" w:rsidP="00026908">
                            <w:pPr>
                              <w:spacing w:after="0" w:afterAutospacing="0"/>
                            </w:pPr>
                            <w:r>
                              <w:rPr>
                                <w:rFonts w:hint="eastAsia"/>
                              </w:rPr>
                              <w:t xml:space="preserve">  </w:t>
                            </w:r>
                            <w:r w:rsidRPr="009B72A8">
                              <w:rPr>
                                <w:noProof/>
                                <w:lang w:val="en-US"/>
                              </w:rPr>
                              <w:drawing>
                                <wp:inline distT="0" distB="0" distL="0" distR="0" wp14:anchorId="644D5A52" wp14:editId="068EDEEC">
                                  <wp:extent cx="2660760" cy="18000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60760" cy="1800000"/>
                                          </a:xfrm>
                                          <a:prstGeom prst="rect">
                                            <a:avLst/>
                                          </a:prstGeom>
                                          <a:noFill/>
                                          <a:ln>
                                            <a:noFill/>
                                          </a:ln>
                                        </pic:spPr>
                                      </pic:pic>
                                    </a:graphicData>
                                  </a:graphic>
                                </wp:inline>
                              </w:drawing>
                            </w:r>
                            <w:r>
                              <w:rPr>
                                <w:rFonts w:hint="eastAsia"/>
                              </w:rPr>
                              <w:t xml:space="preserve">  </w:t>
                            </w:r>
                            <w:r>
                              <w:t xml:space="preserve">    </w:t>
                            </w:r>
                            <w:r>
                              <w:rPr>
                                <w:rFonts w:hint="eastAsia"/>
                              </w:rPr>
                              <w:t xml:space="preserve"> </w:t>
                            </w:r>
                            <w:r w:rsidRPr="009B72A8">
                              <w:rPr>
                                <w:noProof/>
                                <w:lang w:val="en-US"/>
                              </w:rPr>
                              <w:drawing>
                                <wp:inline distT="0" distB="0" distL="0" distR="0" wp14:anchorId="320AC320" wp14:editId="61EC6FB9">
                                  <wp:extent cx="2660760" cy="18000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60760" cy="1800000"/>
                                          </a:xfrm>
                                          <a:prstGeom prst="rect">
                                            <a:avLst/>
                                          </a:prstGeom>
                                          <a:noFill/>
                                          <a:ln>
                                            <a:noFill/>
                                          </a:ln>
                                        </pic:spPr>
                                      </pic:pic>
                                    </a:graphicData>
                                  </a:graphic>
                                </wp:inline>
                              </w:drawing>
                            </w:r>
                          </w:p>
                          <w:p w14:paraId="4E2D8D45" w14:textId="77777777" w:rsidR="00026908" w:rsidRDefault="00026908" w:rsidP="00026908">
                            <w:pPr>
                              <w:spacing w:after="0" w:afterAutospacing="0"/>
                            </w:pPr>
                            <w:r>
                              <w:t xml:space="preserve">   </w:t>
                            </w:r>
                            <w:r>
                              <w:rPr>
                                <w:rFonts w:hint="eastAsia"/>
                              </w:rPr>
                              <w:t xml:space="preserve"> (c)</w:t>
                            </w:r>
                            <w:r>
                              <w:t xml:space="preserve">  Unequal band with </w:t>
                            </w:r>
                            <w:r>
                              <w:rPr>
                                <w:rFonts w:hint="eastAsia"/>
                              </w:rPr>
                              <w:t xml:space="preserve">multiple </w:t>
                            </w:r>
                            <w:r>
                              <w:t xml:space="preserve">far UEs        </w:t>
                            </w:r>
                            <w:r>
                              <w:rPr>
                                <w:rFonts w:hint="eastAsia"/>
                              </w:rPr>
                              <w:t>(</w:t>
                            </w:r>
                            <w:r>
                              <w:t>d</w:t>
                            </w:r>
                            <w:r>
                              <w:rPr>
                                <w:rFonts w:hint="eastAsia"/>
                              </w:rPr>
                              <w:t>)</w:t>
                            </w:r>
                            <w:r>
                              <w:t xml:space="preserve"> </w:t>
                            </w:r>
                            <w:r>
                              <w:rPr>
                                <w:rFonts w:hint="eastAsia"/>
                              </w:rPr>
                              <w:t xml:space="preserve"> </w:t>
                            </w:r>
                            <w:r>
                              <w:t xml:space="preserve">Unequal band with </w:t>
                            </w:r>
                            <w:r>
                              <w:rPr>
                                <w:rFonts w:hint="eastAsia"/>
                              </w:rPr>
                              <w:t xml:space="preserve">multiple </w:t>
                            </w:r>
                            <w:r>
                              <w:t>far UEs</w:t>
                            </w:r>
                          </w:p>
                          <w:p w14:paraId="44915EBE" w14:textId="77777777" w:rsidR="00026908" w:rsidRDefault="00026908" w:rsidP="00026908">
                            <w:pPr>
                              <w:spacing w:after="0" w:afterAutospacing="0"/>
                            </w:pPr>
                            <w:r>
                              <w:t xml:space="preserve">       </w:t>
                            </w:r>
                            <w:r>
                              <w:rPr>
                                <w:rFonts w:hint="eastAsia"/>
                              </w:rPr>
                              <w:t xml:space="preserve"> </w:t>
                            </w:r>
                            <w:r>
                              <w:t>(s</w:t>
                            </w:r>
                            <w:r>
                              <w:rPr>
                                <w:rFonts w:hint="eastAsia"/>
                              </w:rPr>
                              <w:t>ingle assistance information</w:t>
                            </w:r>
                            <w:r>
                              <w:t>)                 (</w:t>
                            </w:r>
                            <w:r>
                              <w:rPr>
                                <w:rFonts w:hint="eastAsia"/>
                              </w:rPr>
                              <w:t>multiple assistance inf</w:t>
                            </w:r>
                            <w:r>
                              <w:t>or</w:t>
                            </w:r>
                            <w:r>
                              <w:rPr>
                                <w:rFonts w:hint="eastAsia"/>
                              </w:rPr>
                              <w:t>mation</w:t>
                            </w:r>
                            <w:r>
                              <w:t>)</w:t>
                            </w:r>
                          </w:p>
                        </w:txbxContent>
                      </wps:txbx>
                      <wps:bodyPr rot="0" vert="horz" wrap="square" lIns="74295" tIns="8890" rIns="74295" bIns="8890" anchor="t" anchorCtr="0" upright="1">
                        <a:noAutofit/>
                      </wps:bodyPr>
                    </wps:wsp>
                  </a:graphicData>
                </a:graphic>
              </wp:inline>
            </w:drawing>
          </mc:Choice>
          <mc:Fallback>
            <w:pict>
              <v:rect w14:anchorId="041CD41F" id="_x0000_s1029" style="width:488.6pt;height:17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" filled="f" stroked="f">
                <v:textbox inset="5.85pt,.7pt,5.85pt,.7pt">
                  <w:txbxContent>
                    <w:p w14:paraId="085208F0" w14:textId="77777777" w:rsidR="00026908" w:rsidRDefault="00026908" w:rsidP="00026908">
                      <w:pPr>
                        <w:spacing w:after="0" w:afterAutospacing="0"/>
                      </w:pPr>
                      <w:r>
                        <w:rPr>
                          <w:rFonts w:hint="eastAsia"/>
                        </w:rPr>
                        <w:t xml:space="preserve">  </w:t>
                      </w:r>
                      <w:r w:rsidRPr="009B72A8">
                        <w:rPr>
                          <w:noProof/>
                          <w:lang w:val="en-US"/>
                        </w:rPr>
                        <w:drawing>
                          <wp:inline distT="0" distB="0" distL="0" distR="0" wp14:anchorId="644D5A52" wp14:editId="068EDEEC">
                            <wp:extent cx="2660760" cy="18000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60760" cy="1800000"/>
                                    </a:xfrm>
                                    <a:prstGeom prst="rect">
                                      <a:avLst/>
                                    </a:prstGeom>
                                    <a:noFill/>
                                    <a:ln>
                                      <a:noFill/>
                                    </a:ln>
                                  </pic:spPr>
                                </pic:pic>
                              </a:graphicData>
                            </a:graphic>
                          </wp:inline>
                        </w:drawing>
                      </w:r>
                      <w:r>
                        <w:rPr>
                          <w:rFonts w:hint="eastAsia"/>
                        </w:rPr>
                        <w:t xml:space="preserve">  </w:t>
                      </w:r>
                      <w:r>
                        <w:t xml:space="preserve">    </w:t>
                      </w:r>
                      <w:r>
                        <w:rPr>
                          <w:rFonts w:hint="eastAsia"/>
                        </w:rPr>
                        <w:t xml:space="preserve"> </w:t>
                      </w:r>
                      <w:r w:rsidRPr="009B72A8">
                        <w:rPr>
                          <w:noProof/>
                          <w:lang w:val="en-US"/>
                        </w:rPr>
                        <w:drawing>
                          <wp:inline distT="0" distB="0" distL="0" distR="0" wp14:anchorId="320AC320" wp14:editId="61EC6FB9">
                            <wp:extent cx="2660760" cy="18000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60760" cy="1800000"/>
                                    </a:xfrm>
                                    <a:prstGeom prst="rect">
                                      <a:avLst/>
                                    </a:prstGeom>
                                    <a:noFill/>
                                    <a:ln>
                                      <a:noFill/>
                                    </a:ln>
                                  </pic:spPr>
                                </pic:pic>
                              </a:graphicData>
                            </a:graphic>
                          </wp:inline>
                        </w:drawing>
                      </w:r>
                    </w:p>
                    <w:p w14:paraId="4E2D8D45" w14:textId="77777777" w:rsidR="00026908" w:rsidRDefault="00026908" w:rsidP="00026908">
                      <w:pPr>
                        <w:spacing w:after="0" w:afterAutospacing="0"/>
                      </w:pPr>
                      <w:r>
                        <w:t xml:space="preserve">   </w:t>
                      </w:r>
                      <w:r>
                        <w:rPr>
                          <w:rFonts w:hint="eastAsia"/>
                        </w:rPr>
                        <w:t xml:space="preserve"> (c)</w:t>
                      </w:r>
                      <w:r>
                        <w:t xml:space="preserve">  Unequal band with </w:t>
                      </w:r>
                      <w:r>
                        <w:rPr>
                          <w:rFonts w:hint="eastAsia"/>
                        </w:rPr>
                        <w:t xml:space="preserve">multiple </w:t>
                      </w:r>
                      <w:r>
                        <w:t xml:space="preserve">far UEs        </w:t>
                      </w:r>
                      <w:r>
                        <w:rPr>
                          <w:rFonts w:hint="eastAsia"/>
                        </w:rPr>
                        <w:t>(</w:t>
                      </w:r>
                      <w:r>
                        <w:t>d</w:t>
                      </w:r>
                      <w:r>
                        <w:rPr>
                          <w:rFonts w:hint="eastAsia"/>
                        </w:rPr>
                        <w:t>)</w:t>
                      </w:r>
                      <w:r>
                        <w:t xml:space="preserve"> </w:t>
                      </w:r>
                      <w:r>
                        <w:rPr>
                          <w:rFonts w:hint="eastAsia"/>
                        </w:rPr>
                        <w:t xml:space="preserve"> </w:t>
                      </w:r>
                      <w:r>
                        <w:t xml:space="preserve">Unequal band with </w:t>
                      </w:r>
                      <w:r>
                        <w:rPr>
                          <w:rFonts w:hint="eastAsia"/>
                        </w:rPr>
                        <w:t xml:space="preserve">multiple </w:t>
                      </w:r>
                      <w:r>
                        <w:t>far UEs</w:t>
                      </w:r>
                    </w:p>
                    <w:p w14:paraId="44915EBE" w14:textId="77777777" w:rsidR="00026908" w:rsidRDefault="00026908" w:rsidP="00026908">
                      <w:pPr>
                        <w:spacing w:after="0" w:afterAutospacing="0"/>
                      </w:pPr>
                      <w:r>
                        <w:t xml:space="preserve">       </w:t>
                      </w:r>
                      <w:r>
                        <w:rPr>
                          <w:rFonts w:hint="eastAsia"/>
                        </w:rPr>
                        <w:t xml:space="preserve"> </w:t>
                      </w:r>
                      <w:r>
                        <w:t>(s</w:t>
                      </w:r>
                      <w:r>
                        <w:rPr>
                          <w:rFonts w:hint="eastAsia"/>
                        </w:rPr>
                        <w:t>ingle assistance information</w:t>
                      </w:r>
                      <w:r>
                        <w:t>)                 (</w:t>
                      </w:r>
                      <w:r>
                        <w:rPr>
                          <w:rFonts w:hint="eastAsia"/>
                        </w:rPr>
                        <w:t>multiple assistance inf</w:t>
                      </w:r>
                      <w:r>
                        <w:t>or</w:t>
                      </w:r>
                      <w:r>
                        <w:rPr>
                          <w:rFonts w:hint="eastAsia"/>
                        </w:rPr>
                        <w:t>mation</w:t>
                      </w:r>
                      <w:r>
                        <w:t>)</w:t>
                      </w:r>
                    </w:p>
                  </w:txbxContent>
                </v:textbox>
                <w10:anchorlock/>
              </v:rect>
            </w:pict>
          </mc:Fallback>
        </mc:AlternateContent>
      </w:r>
    </w:p>
    <w:p w14:paraId="7B88D889" w14:textId="77777777" w:rsidR="00026908" w:rsidRDefault="00026908" w:rsidP="00026908">
      <w:pPr>
        <w:jc w:val="center"/>
        <w:rPr>
          <w:lang w:val="en-US"/>
        </w:rPr>
      </w:pPr>
      <w:r>
        <w:rPr>
          <w:rFonts w:hint="eastAsia"/>
          <w:lang w:val="en-US"/>
        </w:rPr>
        <w:t>Fig. 1</w:t>
      </w:r>
      <w:r>
        <w:rPr>
          <w:lang w:val="en-US"/>
        </w:rPr>
        <w:t xml:space="preserve">  Examples of resource allocation for MUST</w:t>
      </w:r>
    </w:p>
    <w:p w14:paraId="4BE7F508" w14:textId="77777777" w:rsidR="00026908" w:rsidRPr="00F76CF3" w:rsidRDefault="00026908" w:rsidP="00026908">
      <w:pPr>
        <w:rPr>
          <w:lang w:val="en-US"/>
        </w:rPr>
      </w:pPr>
      <w:r w:rsidRPr="00422DDC">
        <w:rPr>
          <w:b/>
          <w:i/>
          <w:u w:val="single"/>
          <w:lang w:val="en-US"/>
        </w:rPr>
        <w:t>PDSCH RE mapping information</w:t>
      </w:r>
    </w:p>
    <w:p w14:paraId="1CB01816" w14:textId="77777777" w:rsidR="00026908" w:rsidRDefault="00026908" w:rsidP="00026908">
      <w:pPr>
        <w:rPr>
          <w:lang w:val="en-US"/>
        </w:rPr>
      </w:pPr>
      <w:r>
        <w:rPr>
          <w:rFonts w:hint="eastAsia"/>
          <w:lang w:val="en-US"/>
        </w:rPr>
        <w:t xml:space="preserve">A near UE can regard interference signal as the same modulation order on </w:t>
      </w:r>
      <w:r>
        <w:rPr>
          <w:lang w:val="en-US"/>
        </w:rPr>
        <w:t>some</w:t>
      </w:r>
      <w:r>
        <w:rPr>
          <w:rFonts w:hint="eastAsia"/>
          <w:lang w:val="en-US"/>
        </w:rPr>
        <w:t xml:space="preserve"> assumption</w:t>
      </w:r>
      <w:r>
        <w:rPr>
          <w:lang w:val="en-US"/>
        </w:rPr>
        <w:t>s</w:t>
      </w:r>
      <w:r>
        <w:rPr>
          <w:rFonts w:hint="eastAsia"/>
          <w:lang w:val="en-US"/>
        </w:rPr>
        <w:t xml:space="preserve"> </w:t>
      </w:r>
      <w:r>
        <w:rPr>
          <w:lang w:val="en-US"/>
        </w:rPr>
        <w:t xml:space="preserve">even </w:t>
      </w:r>
      <w:r>
        <w:rPr>
          <w:rFonts w:hint="eastAsia"/>
          <w:lang w:val="en-US"/>
        </w:rPr>
        <w:t xml:space="preserve">if the </w:t>
      </w:r>
      <w:r>
        <w:rPr>
          <w:lang w:val="en-US"/>
        </w:rPr>
        <w:t>p</w:t>
      </w:r>
      <w:r>
        <w:rPr>
          <w:rFonts w:hint="eastAsia"/>
          <w:lang w:val="en-US"/>
        </w:rPr>
        <w:t>aired UEs</w:t>
      </w:r>
      <w:r>
        <w:rPr>
          <w:lang w:val="en-US"/>
        </w:rPr>
        <w:t xml:space="preserve"> differ in PDSCH starting symbol</w:t>
      </w:r>
      <w:r>
        <w:rPr>
          <w:rFonts w:hint="eastAsia"/>
          <w:lang w:val="en-US"/>
        </w:rPr>
        <w:t xml:space="preserve">. </w:t>
      </w:r>
      <w:r>
        <w:rPr>
          <w:lang w:val="en-US"/>
        </w:rPr>
        <w:t xml:space="preserve">For example, an assumption is that </w:t>
      </w:r>
      <w:r>
        <w:rPr>
          <w:rFonts w:hint="eastAsia"/>
          <w:lang w:val="en-US"/>
        </w:rPr>
        <w:t>modulation order for a far UE</w:t>
      </w:r>
      <w:r>
        <w:rPr>
          <w:lang w:val="en-US"/>
        </w:rPr>
        <w:t xml:space="preserve"> </w:t>
      </w:r>
      <w:r>
        <w:rPr>
          <w:rFonts w:hint="eastAsia"/>
          <w:lang w:val="en-US"/>
        </w:rPr>
        <w:t>limit</w:t>
      </w:r>
      <w:r>
        <w:rPr>
          <w:lang w:val="en-US"/>
        </w:rPr>
        <w:t>s</w:t>
      </w:r>
      <w:r>
        <w:rPr>
          <w:rFonts w:hint="eastAsia"/>
          <w:lang w:val="en-US"/>
        </w:rPr>
        <w:t xml:space="preserve"> to QPSK</w:t>
      </w:r>
      <w:r>
        <w:rPr>
          <w:lang w:val="en-US"/>
        </w:rPr>
        <w:t xml:space="preserve"> and QPSK symbols are allocated to</w:t>
      </w:r>
      <w:r w:rsidRPr="006C2E6E">
        <w:rPr>
          <w:lang w:val="en-US"/>
        </w:rPr>
        <w:t xml:space="preserve"> </w:t>
      </w:r>
      <w:r>
        <w:rPr>
          <w:lang w:val="en-US"/>
        </w:rPr>
        <w:t>all CCEs.</w:t>
      </w:r>
      <w:r>
        <w:rPr>
          <w:rFonts w:hint="eastAsia"/>
          <w:lang w:val="en-US"/>
        </w:rPr>
        <w:t xml:space="preserve"> </w:t>
      </w:r>
      <w:r>
        <w:rPr>
          <w:lang w:val="en-US"/>
        </w:rPr>
        <w:t xml:space="preserve">Generally, QPSK symbol would be not always allocated on PDCCH. As a measure, the eNB should pair UEs configured with the same PDSCH starting symbol in MUST. With such a restriction, the near UE can detect desired signals without dynamic or semi-static signalling. Another issue is </w:t>
      </w:r>
      <w:r>
        <w:rPr>
          <w:rFonts w:hint="eastAsia"/>
          <w:lang w:val="en-US"/>
        </w:rPr>
        <w:t xml:space="preserve">the MUST paired UEs configured with different </w:t>
      </w:r>
      <w:r>
        <w:rPr>
          <w:lang w:val="en-US"/>
        </w:rPr>
        <w:t>PDSCH RE mapping at DMRS RE, e.g. a near UE configured with CRS-based TM and the paired far UE configured with DMRS-based TM. First of all, support of MUST of the paired UEs with different configuration should be discussed. If it is available, dynamic or higher layer signalling would be required.</w:t>
      </w:r>
    </w:p>
    <w:p w14:paraId="2A98D837" w14:textId="77777777" w:rsidR="00026908" w:rsidRPr="00D21C8D" w:rsidRDefault="00026908" w:rsidP="00026908">
      <w:pPr>
        <w:rPr>
          <w:lang w:val="en-US"/>
        </w:rPr>
      </w:pPr>
      <w:r>
        <w:rPr>
          <w:b/>
          <w:i/>
          <w:u w:val="single"/>
          <w:lang w:val="en-US"/>
        </w:rPr>
        <w:t>DMRS information</w:t>
      </w:r>
      <w:r w:rsidRPr="00422DDC">
        <w:rPr>
          <w:b/>
          <w:i/>
          <w:u w:val="single"/>
          <w:lang w:val="en-US"/>
        </w:rPr>
        <w:t xml:space="preserve"> </w:t>
      </w:r>
      <w:r>
        <w:rPr>
          <w:b/>
          <w:i/>
          <w:u w:val="single"/>
          <w:lang w:val="en-US"/>
        </w:rPr>
        <w:t>and transmission scheme of MUST paired UE</w:t>
      </w:r>
    </w:p>
    <w:p w14:paraId="44AB6FC0" w14:textId="77777777" w:rsidR="00026908" w:rsidRDefault="00026908" w:rsidP="00026908">
      <w:pPr>
        <w:rPr>
          <w:lang w:val="en-US"/>
        </w:rPr>
      </w:pPr>
      <w:r>
        <w:rPr>
          <w:lang w:val="en-US"/>
        </w:rPr>
        <w:t>As described in the discussion of transmission power allocation, if antenna ports for the near UE and the far UE are the same, the near UE can obtain desired signal without DMRS information. Regarding assistance information signalling of transmission scheme for paired far UE, it should be discussed after support of mixed transmission mode is determined.</w:t>
      </w:r>
    </w:p>
    <w:p w14:paraId="7FEAF44F" w14:textId="77777777" w:rsidR="00026908" w:rsidRPr="00D21C8D" w:rsidRDefault="00026908" w:rsidP="00026908">
      <w:pPr>
        <w:rPr>
          <w:lang w:val="en-US"/>
        </w:rPr>
      </w:pPr>
      <w:r>
        <w:rPr>
          <w:b/>
          <w:i/>
          <w:u w:val="single"/>
          <w:lang w:val="en-US"/>
        </w:rPr>
        <w:t>Precoding vector(s) of MUST paired UE</w:t>
      </w:r>
    </w:p>
    <w:p w14:paraId="73AB798D" w14:textId="7A9C022B" w:rsidR="00026908" w:rsidRPr="00297157" w:rsidRDefault="00026908" w:rsidP="00026908">
      <w:pPr>
        <w:rPr>
          <w:lang w:val="en-US"/>
        </w:rPr>
      </w:pPr>
      <w:r>
        <w:rPr>
          <w:lang w:val="en-US"/>
        </w:rPr>
        <w:t xml:space="preserve">If different precoder for the paired MUST UEs is supported, </w:t>
      </w:r>
      <w:r>
        <w:rPr>
          <w:rFonts w:eastAsia="Arial Unicode MS" w:cs="Arial"/>
          <w:kern w:val="2"/>
          <w:szCs w:val="24"/>
          <w:lang w:val="en-US"/>
        </w:rPr>
        <w:t xml:space="preserve">assistance information signalling is needed. However, superposition transmission with different precoder is not assumed according to MUST study item description </w:t>
      </w:r>
      <w:r w:rsidRPr="00D63E1E">
        <w:rPr>
          <w:rFonts w:eastAsia="Arial Unicode MS" w:cs="Arial"/>
          <w:kern w:val="2"/>
          <w:szCs w:val="24"/>
          <w:lang w:val="en-US"/>
        </w:rPr>
        <w:t>[</w:t>
      </w:r>
      <w:r w:rsidR="008A0839">
        <w:rPr>
          <w:rFonts w:eastAsia="Arial Unicode MS" w:cs="Arial"/>
          <w:kern w:val="2"/>
          <w:szCs w:val="24"/>
          <w:lang w:val="en-US"/>
        </w:rPr>
        <w:t>9</w:t>
      </w:r>
      <w:r w:rsidRPr="00D63E1E">
        <w:rPr>
          <w:rFonts w:eastAsia="Arial Unicode MS" w:cs="Arial"/>
          <w:kern w:val="2"/>
          <w:szCs w:val="24"/>
          <w:lang w:val="en-US"/>
        </w:rPr>
        <w:t>]</w:t>
      </w:r>
      <w:r>
        <w:rPr>
          <w:rFonts w:eastAsia="Arial Unicode MS" w:cs="Arial"/>
          <w:kern w:val="2"/>
          <w:szCs w:val="24"/>
          <w:lang w:val="en-US"/>
        </w:rPr>
        <w:t>. After whether MUST using different precoder is supported or not is discussed, need of assistance information signalling should be considered.</w:t>
      </w:r>
    </w:p>
    <w:p w14:paraId="146303FF" w14:textId="77777777" w:rsidR="00026908" w:rsidRDefault="00026908" w:rsidP="00026908">
      <w:pPr>
        <w:rPr>
          <w:lang w:val="en-US"/>
        </w:rPr>
      </w:pPr>
      <w:r>
        <w:rPr>
          <w:b/>
          <w:i/>
          <w:u w:val="single"/>
          <w:lang w:val="en-US"/>
        </w:rPr>
        <w:t>Modulation order and bit allocation information of composite constellation for MUST category 3</w:t>
      </w:r>
    </w:p>
    <w:p w14:paraId="359D0529" w14:textId="77777777" w:rsidR="00026908" w:rsidRDefault="00026908" w:rsidP="00026908">
      <w:pPr>
        <w:rPr>
          <w:lang w:val="en-US"/>
        </w:rPr>
      </w:pPr>
      <w:r>
        <w:rPr>
          <w:lang w:val="en-US"/>
        </w:rPr>
        <w:t xml:space="preserve">It is required to signal assistance information and predefine rule for MUST category 3. For example, a near UE would need to know modulation order after superposition coding and bit allocation of composite constellation. Additionally, to realize higher flexibility of bit allocation, the number of bits for signalling of bit allocation would increase </w:t>
      </w:r>
      <w:r>
        <w:rPr>
          <w:rFonts w:hint="eastAsia"/>
          <w:lang w:val="en-US"/>
        </w:rPr>
        <w:t xml:space="preserve">in proportion to </w:t>
      </w:r>
      <w:r>
        <w:rPr>
          <w:lang w:val="en-US"/>
        </w:rPr>
        <w:t xml:space="preserve">modulation order after superposition coding. One of the </w:t>
      </w:r>
      <w:r>
        <w:rPr>
          <w:lang w:val="en-US"/>
        </w:rPr>
        <w:lastRenderedPageBreak/>
        <w:t>reasonable solutions is the combination of dynamic signalling for the number of allocated bit and predefined rule to know allocated bits.</w:t>
      </w:r>
    </w:p>
    <w:p w14:paraId="1528A0C0" w14:textId="77777777" w:rsidR="00026908" w:rsidRPr="00026908" w:rsidRDefault="00026908" w:rsidP="00DC79A5">
      <w:pPr>
        <w:tabs>
          <w:tab w:val="left" w:pos="0"/>
        </w:tabs>
        <w:spacing w:before="120" w:afterLines="50" w:after="180" w:afterAutospacing="0"/>
        <w:outlineLvl w:val="0"/>
        <w:rPr>
          <w:lang w:val="en-US"/>
        </w:rPr>
      </w:pPr>
    </w:p>
    <w:sectPr w:rsidR="00026908" w:rsidRPr="00026908" w:rsidSect="00562047">
      <w:type w:val="continuous"/>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4E0E6" w14:textId="77777777" w:rsidR="00D97666" w:rsidRDefault="00D97666">
      <w:r>
        <w:separator/>
      </w:r>
    </w:p>
  </w:endnote>
  <w:endnote w:type="continuationSeparator" w:id="0">
    <w:p w14:paraId="0DA2B55B" w14:textId="77777777" w:rsidR="00D97666" w:rsidRDefault="00D97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936DB" w14:textId="77777777" w:rsidR="00D97666" w:rsidRDefault="00D97666">
      <w:r>
        <w:separator/>
      </w:r>
    </w:p>
  </w:footnote>
  <w:footnote w:type="continuationSeparator" w:id="0">
    <w:p w14:paraId="4A7BC1C1" w14:textId="77777777" w:rsidR="00D97666" w:rsidRDefault="00D97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7422A96E"/>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1" w15:restartNumberingAfterBreak="0">
    <w:nsid w:val="FFFFFF82"/>
    <w:multiLevelType w:val="singleLevel"/>
    <w:tmpl w:val="628E6556"/>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2" w15:restartNumberingAfterBreak="0">
    <w:nsid w:val="FFFFFF83"/>
    <w:multiLevelType w:val="singleLevel"/>
    <w:tmpl w:val="D9C053DC"/>
    <w:lvl w:ilvl="0">
      <w:start w:val="1"/>
      <w:numFmt w:val="bullet"/>
      <w:pStyle w:val="2"/>
      <w:lvlText w:val=""/>
      <w:lvlJc w:val="left"/>
      <w:pPr>
        <w:tabs>
          <w:tab w:val="num" w:pos="785"/>
        </w:tabs>
        <w:ind w:leftChars="200" w:left="785" w:hangingChars="200" w:hanging="360"/>
      </w:pPr>
      <w:rPr>
        <w:rFonts w:ascii="Wingdings" w:hAnsi="Wingdings" w:hint="default"/>
      </w:r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2552F6A"/>
    <w:multiLevelType w:val="hybridMultilevel"/>
    <w:tmpl w:val="F7EA4E2C"/>
    <w:lvl w:ilvl="0" w:tplc="54664196">
      <w:start w:val="1"/>
      <w:numFmt w:val="bullet"/>
      <w:lvlText w:val="•"/>
      <w:lvlJc w:val="left"/>
      <w:pPr>
        <w:ind w:left="420" w:hanging="420"/>
      </w:pPr>
      <w:rPr>
        <w:rFonts w:ascii="Arial" w:hAnsi="Arial" w:hint="default"/>
      </w:rPr>
    </w:lvl>
    <w:lvl w:ilvl="1" w:tplc="0409000F">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15:restartNumberingAfterBreak="0">
    <w:nsid w:val="17DA2D08"/>
    <w:multiLevelType w:val="hybridMultilevel"/>
    <w:tmpl w:val="D3EA5AF0"/>
    <w:lvl w:ilvl="0" w:tplc="D2324BF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C3324F"/>
    <w:multiLevelType w:val="hybridMultilevel"/>
    <w:tmpl w:val="E112F7FE"/>
    <w:lvl w:ilvl="0" w:tplc="2D64D95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1038E2"/>
    <w:multiLevelType w:val="hybridMultilevel"/>
    <w:tmpl w:val="1160CD16"/>
    <w:lvl w:ilvl="0" w:tplc="DBB8CF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2" w15:restartNumberingAfterBreak="0">
    <w:nsid w:val="2D136504"/>
    <w:multiLevelType w:val="hybridMultilevel"/>
    <w:tmpl w:val="7DA45C26"/>
    <w:lvl w:ilvl="0" w:tplc="983A8FCE">
      <w:start w:val="1"/>
      <w:numFmt w:val="lowerLetter"/>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59561FF"/>
    <w:multiLevelType w:val="hybridMultilevel"/>
    <w:tmpl w:val="E40C4A32"/>
    <w:lvl w:ilvl="0" w:tplc="3D2C4BF2">
      <w:start w:val="2"/>
      <w:numFmt w:val="bullet"/>
      <w:lvlText w:val="-"/>
      <w:lvlJc w:val="left"/>
      <w:pPr>
        <w:ind w:left="360" w:hanging="360"/>
      </w:pPr>
      <w:rPr>
        <w:rFonts w:ascii="Times New Roman" w:eastAsia="Arial Unicode MS"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7643A0C"/>
    <w:multiLevelType w:val="hybridMultilevel"/>
    <w:tmpl w:val="21A4FC8A"/>
    <w:lvl w:ilvl="0" w:tplc="16181BD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0640D0"/>
    <w:multiLevelType w:val="hybridMultilevel"/>
    <w:tmpl w:val="7C82E808"/>
    <w:lvl w:ilvl="0" w:tplc="363887A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4925DF4"/>
    <w:multiLevelType w:val="multilevel"/>
    <w:tmpl w:val="596E5582"/>
    <w:lvl w:ilvl="0">
      <w:start w:val="4"/>
      <w:numFmt w:val="decimal"/>
      <w:lvlText w:val="%1."/>
      <w:lvlJc w:val="left"/>
      <w:pPr>
        <w:tabs>
          <w:tab w:val="num" w:pos="709"/>
        </w:tabs>
        <w:ind w:left="709" w:hanging="709"/>
      </w:pPr>
      <w:rPr>
        <w:rFonts w:hint="eastAsia"/>
      </w:rPr>
    </w:lvl>
    <w:lvl w:ilvl="1">
      <w:start w:val="1"/>
      <w:numFmt w:val="decimal"/>
      <w:lvlText w:val="A.%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49EE6A52"/>
    <w:multiLevelType w:val="multilevel"/>
    <w:tmpl w:val="A5C64EEE"/>
    <w:lvl w:ilvl="0">
      <w:start w:val="1"/>
      <w:numFmt w:val="decimal"/>
      <w:pStyle w:val="10"/>
      <w:lvlText w:val="%1."/>
      <w:lvlJc w:val="left"/>
      <w:pPr>
        <w:tabs>
          <w:tab w:val="num" w:pos="709"/>
        </w:tabs>
        <w:ind w:left="709" w:hanging="709"/>
      </w:pPr>
      <w:rPr>
        <w:rFonts w:hint="eastAsia"/>
      </w:rPr>
    </w:lvl>
    <w:lvl w:ilvl="1">
      <w:start w:val="1"/>
      <w:numFmt w:val="none"/>
      <w:lvlText w:val="5.1."/>
      <w:lvlJc w:val="left"/>
      <w:pPr>
        <w:tabs>
          <w:tab w:val="num" w:pos="567"/>
        </w:tabs>
        <w:ind w:left="567" w:hanging="567"/>
      </w:pPr>
      <w:rPr>
        <w:rFonts w:hint="eastAsia"/>
      </w:rPr>
    </w:lvl>
    <w:lvl w:ilvl="2">
      <w:start w:val="1"/>
      <w:numFmt w:val="decimal"/>
      <w:pStyle w:val="31"/>
      <w:lvlText w:val="%1.%2.%3."/>
      <w:lvlJc w:val="left"/>
      <w:pPr>
        <w:tabs>
          <w:tab w:val="num" w:pos="3687"/>
        </w:tabs>
        <w:ind w:left="3687" w:hanging="709"/>
      </w:pPr>
      <w:rPr>
        <w:rFonts w:hint="eastAsia"/>
        <w:color w:val="auto"/>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4FC8030E"/>
    <w:multiLevelType w:val="hybridMultilevel"/>
    <w:tmpl w:val="9E5464DC"/>
    <w:lvl w:ilvl="0" w:tplc="E07CA41C">
      <w:start w:val="1"/>
      <w:numFmt w:val="bullet"/>
      <w:lvlText w:val="•"/>
      <w:lvlJc w:val="left"/>
      <w:pPr>
        <w:tabs>
          <w:tab w:val="num" w:pos="720"/>
        </w:tabs>
        <w:ind w:left="720" w:hanging="360"/>
      </w:pPr>
      <w:rPr>
        <w:rFonts w:ascii="Arial" w:hAnsi="Arial" w:hint="default"/>
      </w:rPr>
    </w:lvl>
    <w:lvl w:ilvl="1" w:tplc="6FE8A7A0">
      <w:start w:val="1"/>
      <w:numFmt w:val="bullet"/>
      <w:lvlText w:val="•"/>
      <w:lvlJc w:val="left"/>
      <w:pPr>
        <w:tabs>
          <w:tab w:val="num" w:pos="1440"/>
        </w:tabs>
        <w:ind w:left="1440" w:hanging="360"/>
      </w:pPr>
      <w:rPr>
        <w:rFonts w:ascii="Arial" w:hAnsi="Arial" w:hint="default"/>
      </w:rPr>
    </w:lvl>
    <w:lvl w:ilvl="2" w:tplc="44CA8708" w:tentative="1">
      <w:start w:val="1"/>
      <w:numFmt w:val="bullet"/>
      <w:lvlText w:val="•"/>
      <w:lvlJc w:val="left"/>
      <w:pPr>
        <w:tabs>
          <w:tab w:val="num" w:pos="2160"/>
        </w:tabs>
        <w:ind w:left="2160" w:hanging="360"/>
      </w:pPr>
      <w:rPr>
        <w:rFonts w:ascii="Arial" w:hAnsi="Arial" w:hint="default"/>
      </w:rPr>
    </w:lvl>
    <w:lvl w:ilvl="3" w:tplc="C050413E" w:tentative="1">
      <w:start w:val="1"/>
      <w:numFmt w:val="bullet"/>
      <w:lvlText w:val="•"/>
      <w:lvlJc w:val="left"/>
      <w:pPr>
        <w:tabs>
          <w:tab w:val="num" w:pos="2880"/>
        </w:tabs>
        <w:ind w:left="2880" w:hanging="360"/>
      </w:pPr>
      <w:rPr>
        <w:rFonts w:ascii="Arial" w:hAnsi="Arial" w:hint="default"/>
      </w:rPr>
    </w:lvl>
    <w:lvl w:ilvl="4" w:tplc="5BC63D2C" w:tentative="1">
      <w:start w:val="1"/>
      <w:numFmt w:val="bullet"/>
      <w:lvlText w:val="•"/>
      <w:lvlJc w:val="left"/>
      <w:pPr>
        <w:tabs>
          <w:tab w:val="num" w:pos="3600"/>
        </w:tabs>
        <w:ind w:left="3600" w:hanging="360"/>
      </w:pPr>
      <w:rPr>
        <w:rFonts w:ascii="Arial" w:hAnsi="Arial" w:hint="default"/>
      </w:rPr>
    </w:lvl>
    <w:lvl w:ilvl="5" w:tplc="4C061A3A" w:tentative="1">
      <w:start w:val="1"/>
      <w:numFmt w:val="bullet"/>
      <w:lvlText w:val="•"/>
      <w:lvlJc w:val="left"/>
      <w:pPr>
        <w:tabs>
          <w:tab w:val="num" w:pos="4320"/>
        </w:tabs>
        <w:ind w:left="4320" w:hanging="360"/>
      </w:pPr>
      <w:rPr>
        <w:rFonts w:ascii="Arial" w:hAnsi="Arial" w:hint="default"/>
      </w:rPr>
    </w:lvl>
    <w:lvl w:ilvl="6" w:tplc="8A26369E" w:tentative="1">
      <w:start w:val="1"/>
      <w:numFmt w:val="bullet"/>
      <w:lvlText w:val="•"/>
      <w:lvlJc w:val="left"/>
      <w:pPr>
        <w:tabs>
          <w:tab w:val="num" w:pos="5040"/>
        </w:tabs>
        <w:ind w:left="5040" w:hanging="360"/>
      </w:pPr>
      <w:rPr>
        <w:rFonts w:ascii="Arial" w:hAnsi="Arial" w:hint="default"/>
      </w:rPr>
    </w:lvl>
    <w:lvl w:ilvl="7" w:tplc="9BC41FD2" w:tentative="1">
      <w:start w:val="1"/>
      <w:numFmt w:val="bullet"/>
      <w:lvlText w:val="•"/>
      <w:lvlJc w:val="left"/>
      <w:pPr>
        <w:tabs>
          <w:tab w:val="num" w:pos="5760"/>
        </w:tabs>
        <w:ind w:left="5760" w:hanging="360"/>
      </w:pPr>
      <w:rPr>
        <w:rFonts w:ascii="Arial" w:hAnsi="Arial" w:hint="default"/>
      </w:rPr>
    </w:lvl>
    <w:lvl w:ilvl="8" w:tplc="02DC31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C94D8F"/>
    <w:multiLevelType w:val="hybridMultilevel"/>
    <w:tmpl w:val="3856AC04"/>
    <w:lvl w:ilvl="0" w:tplc="A8C2B2F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B9B5CF8"/>
    <w:multiLevelType w:val="hybridMultilevel"/>
    <w:tmpl w:val="E39EDE6C"/>
    <w:lvl w:ilvl="0" w:tplc="4C364D0A">
      <w:start w:val="1"/>
      <w:numFmt w:val="lowerLetter"/>
      <w:lvlText w:val="(%1)"/>
      <w:lvlJc w:val="left"/>
      <w:pPr>
        <w:ind w:left="1200" w:hanging="360"/>
      </w:pPr>
      <w:rPr>
        <w:rFonts w:hint="default"/>
        <w:b w:val="0"/>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2" w15:restartNumberingAfterBreak="0">
    <w:nsid w:val="6D312F55"/>
    <w:multiLevelType w:val="hybridMultilevel"/>
    <w:tmpl w:val="3856AC04"/>
    <w:lvl w:ilvl="0" w:tplc="A8C2B2F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E242D91"/>
    <w:multiLevelType w:val="hybridMultilevel"/>
    <w:tmpl w:val="735E5D86"/>
    <w:lvl w:ilvl="0" w:tplc="130612A4">
      <w:start w:val="1"/>
      <w:numFmt w:val="lowerLetter"/>
      <w:lvlText w:val="(%1)"/>
      <w:lvlJc w:val="left"/>
      <w:pPr>
        <w:ind w:left="720" w:hanging="360"/>
      </w:pPr>
      <w:rPr>
        <w:rFonts w:hint="default"/>
        <w:b w:val="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15:restartNumberingAfterBreak="0">
    <w:nsid w:val="703157D4"/>
    <w:multiLevelType w:val="multilevel"/>
    <w:tmpl w:val="528AF8CC"/>
    <w:lvl w:ilvl="0">
      <w:start w:val="1"/>
      <w:numFmt w:val="decimal"/>
      <w:lvlText w:val="%1."/>
      <w:lvlJc w:val="left"/>
      <w:pPr>
        <w:tabs>
          <w:tab w:val="num" w:pos="709"/>
        </w:tabs>
        <w:ind w:left="709" w:hanging="709"/>
      </w:pPr>
      <w:rPr>
        <w:rFonts w:hint="eastAsia"/>
        <w:lang w:val="en-US"/>
      </w:rPr>
    </w:lvl>
    <w:lvl w:ilvl="1">
      <w:start w:val="1"/>
      <w:numFmt w:val="decimal"/>
      <w:lvlText w:val="%1.%2"/>
      <w:lvlJc w:val="left"/>
      <w:pPr>
        <w:tabs>
          <w:tab w:val="num" w:pos="567"/>
        </w:tabs>
        <w:ind w:left="567" w:hanging="567"/>
      </w:pPr>
      <w:rPr>
        <w:rFonts w:hint="eastAsia"/>
        <w:lang w:val="en-US"/>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6"/>
  </w:num>
  <w:num w:numId="4">
    <w:abstractNumId w:val="11"/>
  </w:num>
  <w:num w:numId="5">
    <w:abstractNumId w:val="2"/>
  </w:num>
  <w:num w:numId="6">
    <w:abstractNumId w:val="1"/>
  </w:num>
  <w:num w:numId="7">
    <w:abstractNumId w:val="0"/>
  </w:num>
  <w:num w:numId="8">
    <w:abstractNumId w:val="25"/>
  </w:num>
  <w:num w:numId="9">
    <w:abstractNumId w:val="14"/>
  </w:num>
  <w:num w:numId="10">
    <w:abstractNumId w:val="3"/>
  </w:num>
  <w:num w:numId="11">
    <w:abstractNumId w:val="17"/>
  </w:num>
  <w:num w:numId="12">
    <w:abstractNumId w:val="16"/>
  </w:num>
  <w:num w:numId="13">
    <w:abstractNumId w:val="9"/>
  </w:num>
  <w:num w:numId="14">
    <w:abstractNumId w:val="22"/>
  </w:num>
  <w:num w:numId="15">
    <w:abstractNumId w:val="12"/>
  </w:num>
  <w:num w:numId="16">
    <w:abstractNumId w:val="18"/>
  </w:num>
  <w:num w:numId="17">
    <w:abstractNumId w:val="19"/>
  </w:num>
  <w:num w:numId="18">
    <w:abstractNumId w:val="21"/>
  </w:num>
  <w:num w:numId="19">
    <w:abstractNumId w:val="23"/>
  </w:num>
  <w:num w:numId="20">
    <w:abstractNumId w:val="20"/>
  </w:num>
  <w:num w:numId="21">
    <w:abstractNumId w:val="8"/>
  </w:num>
  <w:num w:numId="22">
    <w:abstractNumId w:val="10"/>
  </w:num>
  <w:num w:numId="23">
    <w:abstractNumId w:val="13"/>
  </w:num>
  <w:num w:numId="24">
    <w:abstractNumId w:val="7"/>
  </w:num>
  <w:num w:numId="25">
    <w:abstractNumId w:val="15"/>
  </w:num>
  <w:num w:numId="2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A90"/>
    <w:rsid w:val="00000185"/>
    <w:rsid w:val="00000422"/>
    <w:rsid w:val="00000AD8"/>
    <w:rsid w:val="000010ED"/>
    <w:rsid w:val="000015BA"/>
    <w:rsid w:val="00001723"/>
    <w:rsid w:val="00001C9D"/>
    <w:rsid w:val="000025CB"/>
    <w:rsid w:val="00002B43"/>
    <w:rsid w:val="00002EB0"/>
    <w:rsid w:val="0000330E"/>
    <w:rsid w:val="000036AB"/>
    <w:rsid w:val="00003DC1"/>
    <w:rsid w:val="0000419C"/>
    <w:rsid w:val="0000493D"/>
    <w:rsid w:val="00005216"/>
    <w:rsid w:val="0000564F"/>
    <w:rsid w:val="000074EA"/>
    <w:rsid w:val="000075B8"/>
    <w:rsid w:val="000079EF"/>
    <w:rsid w:val="00010AD4"/>
    <w:rsid w:val="00010F14"/>
    <w:rsid w:val="00011527"/>
    <w:rsid w:val="00011DA7"/>
    <w:rsid w:val="00011F9E"/>
    <w:rsid w:val="00012753"/>
    <w:rsid w:val="000129C4"/>
    <w:rsid w:val="000129EF"/>
    <w:rsid w:val="00012C72"/>
    <w:rsid w:val="00012E73"/>
    <w:rsid w:val="00012FFA"/>
    <w:rsid w:val="00013310"/>
    <w:rsid w:val="00014A7E"/>
    <w:rsid w:val="00015697"/>
    <w:rsid w:val="00016267"/>
    <w:rsid w:val="00016C01"/>
    <w:rsid w:val="0001710E"/>
    <w:rsid w:val="000171C9"/>
    <w:rsid w:val="0001782B"/>
    <w:rsid w:val="00017A31"/>
    <w:rsid w:val="00020D8B"/>
    <w:rsid w:val="00021483"/>
    <w:rsid w:val="00021807"/>
    <w:rsid w:val="00021C7A"/>
    <w:rsid w:val="00021CE8"/>
    <w:rsid w:val="000221A6"/>
    <w:rsid w:val="000230A4"/>
    <w:rsid w:val="00024B56"/>
    <w:rsid w:val="0002544B"/>
    <w:rsid w:val="00025E80"/>
    <w:rsid w:val="000265EC"/>
    <w:rsid w:val="00026892"/>
    <w:rsid w:val="00026908"/>
    <w:rsid w:val="00026C56"/>
    <w:rsid w:val="000271CF"/>
    <w:rsid w:val="000274D5"/>
    <w:rsid w:val="0002765A"/>
    <w:rsid w:val="0002765B"/>
    <w:rsid w:val="000276D4"/>
    <w:rsid w:val="00027C8F"/>
    <w:rsid w:val="000300FA"/>
    <w:rsid w:val="0003075A"/>
    <w:rsid w:val="00030858"/>
    <w:rsid w:val="00030A93"/>
    <w:rsid w:val="00030AC1"/>
    <w:rsid w:val="00030B6C"/>
    <w:rsid w:val="00030CE3"/>
    <w:rsid w:val="00030E53"/>
    <w:rsid w:val="00031030"/>
    <w:rsid w:val="000319A6"/>
    <w:rsid w:val="00031D9A"/>
    <w:rsid w:val="00032340"/>
    <w:rsid w:val="00033AFB"/>
    <w:rsid w:val="00033BCA"/>
    <w:rsid w:val="00034E92"/>
    <w:rsid w:val="000352AD"/>
    <w:rsid w:val="0003590A"/>
    <w:rsid w:val="00036255"/>
    <w:rsid w:val="000365A7"/>
    <w:rsid w:val="00037503"/>
    <w:rsid w:val="00037821"/>
    <w:rsid w:val="000400A3"/>
    <w:rsid w:val="00041471"/>
    <w:rsid w:val="00042266"/>
    <w:rsid w:val="00042662"/>
    <w:rsid w:val="00042900"/>
    <w:rsid w:val="00042B35"/>
    <w:rsid w:val="0004380D"/>
    <w:rsid w:val="00043CD8"/>
    <w:rsid w:val="00043D59"/>
    <w:rsid w:val="00043F15"/>
    <w:rsid w:val="000446D3"/>
    <w:rsid w:val="000452EE"/>
    <w:rsid w:val="00045627"/>
    <w:rsid w:val="00047046"/>
    <w:rsid w:val="0004784C"/>
    <w:rsid w:val="00047DC5"/>
    <w:rsid w:val="00047DE8"/>
    <w:rsid w:val="00050642"/>
    <w:rsid w:val="00051412"/>
    <w:rsid w:val="00051943"/>
    <w:rsid w:val="0005200E"/>
    <w:rsid w:val="0005227A"/>
    <w:rsid w:val="00052462"/>
    <w:rsid w:val="00052946"/>
    <w:rsid w:val="00052D7A"/>
    <w:rsid w:val="00052FE5"/>
    <w:rsid w:val="00053070"/>
    <w:rsid w:val="0005333B"/>
    <w:rsid w:val="000538C3"/>
    <w:rsid w:val="00053BD8"/>
    <w:rsid w:val="00053C36"/>
    <w:rsid w:val="00053D9A"/>
    <w:rsid w:val="00053EFC"/>
    <w:rsid w:val="00053F18"/>
    <w:rsid w:val="0005439E"/>
    <w:rsid w:val="000543C3"/>
    <w:rsid w:val="00054A8C"/>
    <w:rsid w:val="0005504F"/>
    <w:rsid w:val="0005505A"/>
    <w:rsid w:val="00055884"/>
    <w:rsid w:val="00055A3A"/>
    <w:rsid w:val="000575F7"/>
    <w:rsid w:val="00060073"/>
    <w:rsid w:val="0006068F"/>
    <w:rsid w:val="00060CCE"/>
    <w:rsid w:val="0006170E"/>
    <w:rsid w:val="00061B56"/>
    <w:rsid w:val="000622E8"/>
    <w:rsid w:val="0006290E"/>
    <w:rsid w:val="00062D5E"/>
    <w:rsid w:val="00063B80"/>
    <w:rsid w:val="00063F62"/>
    <w:rsid w:val="000652AD"/>
    <w:rsid w:val="000656C1"/>
    <w:rsid w:val="00065DA3"/>
    <w:rsid w:val="000661AF"/>
    <w:rsid w:val="00066477"/>
    <w:rsid w:val="0006659E"/>
    <w:rsid w:val="00066A04"/>
    <w:rsid w:val="00066D69"/>
    <w:rsid w:val="0006709F"/>
    <w:rsid w:val="0006787F"/>
    <w:rsid w:val="00067E4D"/>
    <w:rsid w:val="0007080D"/>
    <w:rsid w:val="00070916"/>
    <w:rsid w:val="00072B4B"/>
    <w:rsid w:val="00072D19"/>
    <w:rsid w:val="000730DC"/>
    <w:rsid w:val="00073404"/>
    <w:rsid w:val="000735DB"/>
    <w:rsid w:val="00073B84"/>
    <w:rsid w:val="000742AA"/>
    <w:rsid w:val="00074DBB"/>
    <w:rsid w:val="00074EBF"/>
    <w:rsid w:val="00074F6C"/>
    <w:rsid w:val="00075A53"/>
    <w:rsid w:val="00080495"/>
    <w:rsid w:val="0008084F"/>
    <w:rsid w:val="00080ABD"/>
    <w:rsid w:val="00080F30"/>
    <w:rsid w:val="000815A7"/>
    <w:rsid w:val="0008298E"/>
    <w:rsid w:val="00082B5F"/>
    <w:rsid w:val="00082F40"/>
    <w:rsid w:val="00083002"/>
    <w:rsid w:val="0008363E"/>
    <w:rsid w:val="00083F1A"/>
    <w:rsid w:val="00083F4A"/>
    <w:rsid w:val="00083FE8"/>
    <w:rsid w:val="00085070"/>
    <w:rsid w:val="00085265"/>
    <w:rsid w:val="00086742"/>
    <w:rsid w:val="00086AEF"/>
    <w:rsid w:val="000903D4"/>
    <w:rsid w:val="00090468"/>
    <w:rsid w:val="00091FC0"/>
    <w:rsid w:val="0009229A"/>
    <w:rsid w:val="00092BAA"/>
    <w:rsid w:val="00093719"/>
    <w:rsid w:val="000948D8"/>
    <w:rsid w:val="00094FB5"/>
    <w:rsid w:val="00095257"/>
    <w:rsid w:val="000957AE"/>
    <w:rsid w:val="00095D2B"/>
    <w:rsid w:val="000960C5"/>
    <w:rsid w:val="00096149"/>
    <w:rsid w:val="000964F7"/>
    <w:rsid w:val="00096719"/>
    <w:rsid w:val="00097230"/>
    <w:rsid w:val="000A09AA"/>
    <w:rsid w:val="000A0EE2"/>
    <w:rsid w:val="000A1563"/>
    <w:rsid w:val="000A2511"/>
    <w:rsid w:val="000A294D"/>
    <w:rsid w:val="000A2ECF"/>
    <w:rsid w:val="000A2F21"/>
    <w:rsid w:val="000A2F78"/>
    <w:rsid w:val="000A332E"/>
    <w:rsid w:val="000A3C29"/>
    <w:rsid w:val="000A3DB0"/>
    <w:rsid w:val="000A4757"/>
    <w:rsid w:val="000A499C"/>
    <w:rsid w:val="000A4C2D"/>
    <w:rsid w:val="000A5078"/>
    <w:rsid w:val="000A57CC"/>
    <w:rsid w:val="000A5C64"/>
    <w:rsid w:val="000A5F30"/>
    <w:rsid w:val="000A5F9F"/>
    <w:rsid w:val="000A6691"/>
    <w:rsid w:val="000A72B9"/>
    <w:rsid w:val="000B14AE"/>
    <w:rsid w:val="000B1551"/>
    <w:rsid w:val="000B164A"/>
    <w:rsid w:val="000B1E43"/>
    <w:rsid w:val="000B1FDC"/>
    <w:rsid w:val="000B235F"/>
    <w:rsid w:val="000B3BFB"/>
    <w:rsid w:val="000B3CE4"/>
    <w:rsid w:val="000B42C0"/>
    <w:rsid w:val="000B4CE3"/>
    <w:rsid w:val="000B5CE5"/>
    <w:rsid w:val="000B5E0F"/>
    <w:rsid w:val="000B5E5D"/>
    <w:rsid w:val="000B5EDA"/>
    <w:rsid w:val="000B6A2B"/>
    <w:rsid w:val="000B6F25"/>
    <w:rsid w:val="000B70D9"/>
    <w:rsid w:val="000B777F"/>
    <w:rsid w:val="000B7AC5"/>
    <w:rsid w:val="000C049B"/>
    <w:rsid w:val="000C201B"/>
    <w:rsid w:val="000C301B"/>
    <w:rsid w:val="000C3C66"/>
    <w:rsid w:val="000C54EC"/>
    <w:rsid w:val="000C5776"/>
    <w:rsid w:val="000C5A74"/>
    <w:rsid w:val="000C5DA3"/>
    <w:rsid w:val="000C662A"/>
    <w:rsid w:val="000C6F96"/>
    <w:rsid w:val="000C7ED3"/>
    <w:rsid w:val="000D082A"/>
    <w:rsid w:val="000D0842"/>
    <w:rsid w:val="000D0861"/>
    <w:rsid w:val="000D0954"/>
    <w:rsid w:val="000D143A"/>
    <w:rsid w:val="000D1486"/>
    <w:rsid w:val="000D18D9"/>
    <w:rsid w:val="000D2614"/>
    <w:rsid w:val="000D2A9D"/>
    <w:rsid w:val="000D36BE"/>
    <w:rsid w:val="000D3A55"/>
    <w:rsid w:val="000D3D4D"/>
    <w:rsid w:val="000D3EFD"/>
    <w:rsid w:val="000D532C"/>
    <w:rsid w:val="000D54CA"/>
    <w:rsid w:val="000D5984"/>
    <w:rsid w:val="000D5DC9"/>
    <w:rsid w:val="000D5E82"/>
    <w:rsid w:val="000D5ED3"/>
    <w:rsid w:val="000D698B"/>
    <w:rsid w:val="000D6F30"/>
    <w:rsid w:val="000D7413"/>
    <w:rsid w:val="000D7534"/>
    <w:rsid w:val="000E05A1"/>
    <w:rsid w:val="000E091D"/>
    <w:rsid w:val="000E10DF"/>
    <w:rsid w:val="000E14BC"/>
    <w:rsid w:val="000E17A2"/>
    <w:rsid w:val="000E1C3C"/>
    <w:rsid w:val="000E21C8"/>
    <w:rsid w:val="000E2C0B"/>
    <w:rsid w:val="000E3EE8"/>
    <w:rsid w:val="000E53B8"/>
    <w:rsid w:val="000E6C7D"/>
    <w:rsid w:val="000E6D08"/>
    <w:rsid w:val="000E757C"/>
    <w:rsid w:val="000E76B1"/>
    <w:rsid w:val="000E7A25"/>
    <w:rsid w:val="000F0346"/>
    <w:rsid w:val="000F0936"/>
    <w:rsid w:val="000F1414"/>
    <w:rsid w:val="000F16FF"/>
    <w:rsid w:val="000F36D0"/>
    <w:rsid w:val="000F3A71"/>
    <w:rsid w:val="000F4E67"/>
    <w:rsid w:val="000F5399"/>
    <w:rsid w:val="000F57AE"/>
    <w:rsid w:val="000F5832"/>
    <w:rsid w:val="000F642A"/>
    <w:rsid w:val="000F689F"/>
    <w:rsid w:val="000F7154"/>
    <w:rsid w:val="000F7E2B"/>
    <w:rsid w:val="0010004E"/>
    <w:rsid w:val="001000ED"/>
    <w:rsid w:val="00100F27"/>
    <w:rsid w:val="0010123A"/>
    <w:rsid w:val="001012DD"/>
    <w:rsid w:val="00101CC9"/>
    <w:rsid w:val="00103046"/>
    <w:rsid w:val="0010337B"/>
    <w:rsid w:val="0010359C"/>
    <w:rsid w:val="001046A4"/>
    <w:rsid w:val="0010565A"/>
    <w:rsid w:val="00106396"/>
    <w:rsid w:val="001065E5"/>
    <w:rsid w:val="00106AA6"/>
    <w:rsid w:val="00107058"/>
    <w:rsid w:val="001071FE"/>
    <w:rsid w:val="00107952"/>
    <w:rsid w:val="001079D0"/>
    <w:rsid w:val="001104CA"/>
    <w:rsid w:val="00110941"/>
    <w:rsid w:val="001112B2"/>
    <w:rsid w:val="001116E7"/>
    <w:rsid w:val="00111D07"/>
    <w:rsid w:val="00111E14"/>
    <w:rsid w:val="0011712A"/>
    <w:rsid w:val="001171FB"/>
    <w:rsid w:val="00117590"/>
    <w:rsid w:val="00117B91"/>
    <w:rsid w:val="00117E46"/>
    <w:rsid w:val="00120131"/>
    <w:rsid w:val="0012014C"/>
    <w:rsid w:val="0012044A"/>
    <w:rsid w:val="0012067E"/>
    <w:rsid w:val="00120AC9"/>
    <w:rsid w:val="00122536"/>
    <w:rsid w:val="00122B50"/>
    <w:rsid w:val="001233C2"/>
    <w:rsid w:val="001246AB"/>
    <w:rsid w:val="00125768"/>
    <w:rsid w:val="00125B07"/>
    <w:rsid w:val="00125B47"/>
    <w:rsid w:val="00126487"/>
    <w:rsid w:val="00127199"/>
    <w:rsid w:val="00127490"/>
    <w:rsid w:val="001275AE"/>
    <w:rsid w:val="001277F8"/>
    <w:rsid w:val="001301BB"/>
    <w:rsid w:val="0013053B"/>
    <w:rsid w:val="00130AB9"/>
    <w:rsid w:val="00131954"/>
    <w:rsid w:val="00131C82"/>
    <w:rsid w:val="00132171"/>
    <w:rsid w:val="001322DA"/>
    <w:rsid w:val="00132688"/>
    <w:rsid w:val="00133073"/>
    <w:rsid w:val="00133605"/>
    <w:rsid w:val="0013401B"/>
    <w:rsid w:val="00134CC1"/>
    <w:rsid w:val="001351DE"/>
    <w:rsid w:val="001351EE"/>
    <w:rsid w:val="001353D0"/>
    <w:rsid w:val="0013560B"/>
    <w:rsid w:val="0013620B"/>
    <w:rsid w:val="001366B9"/>
    <w:rsid w:val="001367B4"/>
    <w:rsid w:val="001369C6"/>
    <w:rsid w:val="00136B6D"/>
    <w:rsid w:val="00137C34"/>
    <w:rsid w:val="00137D7D"/>
    <w:rsid w:val="00137DF1"/>
    <w:rsid w:val="00141067"/>
    <w:rsid w:val="00141597"/>
    <w:rsid w:val="00141879"/>
    <w:rsid w:val="00141C80"/>
    <w:rsid w:val="00142C0A"/>
    <w:rsid w:val="00142D16"/>
    <w:rsid w:val="00142D4D"/>
    <w:rsid w:val="001430B9"/>
    <w:rsid w:val="00143E10"/>
    <w:rsid w:val="00143F6C"/>
    <w:rsid w:val="001444E7"/>
    <w:rsid w:val="00144F2E"/>
    <w:rsid w:val="001459CA"/>
    <w:rsid w:val="001467AA"/>
    <w:rsid w:val="00146FC1"/>
    <w:rsid w:val="00147C6C"/>
    <w:rsid w:val="00147D55"/>
    <w:rsid w:val="00147F34"/>
    <w:rsid w:val="00150349"/>
    <w:rsid w:val="0015088F"/>
    <w:rsid w:val="00150B27"/>
    <w:rsid w:val="00151A66"/>
    <w:rsid w:val="00151ACB"/>
    <w:rsid w:val="00151AF6"/>
    <w:rsid w:val="00151BA8"/>
    <w:rsid w:val="00151BDE"/>
    <w:rsid w:val="0015212D"/>
    <w:rsid w:val="00152844"/>
    <w:rsid w:val="00153EEB"/>
    <w:rsid w:val="001545ED"/>
    <w:rsid w:val="00156184"/>
    <w:rsid w:val="00156200"/>
    <w:rsid w:val="001566E4"/>
    <w:rsid w:val="00157708"/>
    <w:rsid w:val="00157F13"/>
    <w:rsid w:val="00160909"/>
    <w:rsid w:val="00161073"/>
    <w:rsid w:val="00161D52"/>
    <w:rsid w:val="0016215E"/>
    <w:rsid w:val="001626AB"/>
    <w:rsid w:val="001628DF"/>
    <w:rsid w:val="001629E7"/>
    <w:rsid w:val="00162EAF"/>
    <w:rsid w:val="00163025"/>
    <w:rsid w:val="001641E0"/>
    <w:rsid w:val="00164B5A"/>
    <w:rsid w:val="00164E03"/>
    <w:rsid w:val="001650A0"/>
    <w:rsid w:val="0016518E"/>
    <w:rsid w:val="001655F6"/>
    <w:rsid w:val="00166570"/>
    <w:rsid w:val="001666B0"/>
    <w:rsid w:val="00167EC5"/>
    <w:rsid w:val="00170918"/>
    <w:rsid w:val="00171132"/>
    <w:rsid w:val="00171152"/>
    <w:rsid w:val="0017145E"/>
    <w:rsid w:val="0017274B"/>
    <w:rsid w:val="00172812"/>
    <w:rsid w:val="00172A15"/>
    <w:rsid w:val="0017368F"/>
    <w:rsid w:val="0017372A"/>
    <w:rsid w:val="0017374D"/>
    <w:rsid w:val="00174874"/>
    <w:rsid w:val="00174A53"/>
    <w:rsid w:val="00175526"/>
    <w:rsid w:val="00175874"/>
    <w:rsid w:val="00175E50"/>
    <w:rsid w:val="001761E3"/>
    <w:rsid w:val="00176D50"/>
    <w:rsid w:val="00176F6B"/>
    <w:rsid w:val="00177610"/>
    <w:rsid w:val="00177D4B"/>
    <w:rsid w:val="00180146"/>
    <w:rsid w:val="001807CF"/>
    <w:rsid w:val="00180C68"/>
    <w:rsid w:val="00180C84"/>
    <w:rsid w:val="00180E23"/>
    <w:rsid w:val="00180E8B"/>
    <w:rsid w:val="001818E0"/>
    <w:rsid w:val="00181D3C"/>
    <w:rsid w:val="00181FDC"/>
    <w:rsid w:val="00182090"/>
    <w:rsid w:val="00182A18"/>
    <w:rsid w:val="00183DEA"/>
    <w:rsid w:val="001843F6"/>
    <w:rsid w:val="00184809"/>
    <w:rsid w:val="0018484B"/>
    <w:rsid w:val="00184E30"/>
    <w:rsid w:val="00185317"/>
    <w:rsid w:val="001856D6"/>
    <w:rsid w:val="00185BB7"/>
    <w:rsid w:val="00186172"/>
    <w:rsid w:val="00186F25"/>
    <w:rsid w:val="00187346"/>
    <w:rsid w:val="0018792F"/>
    <w:rsid w:val="00187DBA"/>
    <w:rsid w:val="00187E72"/>
    <w:rsid w:val="0019011E"/>
    <w:rsid w:val="0019024C"/>
    <w:rsid w:val="0019049B"/>
    <w:rsid w:val="001909F1"/>
    <w:rsid w:val="00192260"/>
    <w:rsid w:val="00192C24"/>
    <w:rsid w:val="00192CF9"/>
    <w:rsid w:val="0019336B"/>
    <w:rsid w:val="0019361F"/>
    <w:rsid w:val="00193BE6"/>
    <w:rsid w:val="001941EB"/>
    <w:rsid w:val="00194456"/>
    <w:rsid w:val="001979CB"/>
    <w:rsid w:val="00197A87"/>
    <w:rsid w:val="001A001A"/>
    <w:rsid w:val="001A0300"/>
    <w:rsid w:val="001A0ED0"/>
    <w:rsid w:val="001A105A"/>
    <w:rsid w:val="001A19F0"/>
    <w:rsid w:val="001A20F4"/>
    <w:rsid w:val="001A2B0C"/>
    <w:rsid w:val="001A2BB7"/>
    <w:rsid w:val="001A2CF5"/>
    <w:rsid w:val="001A45B4"/>
    <w:rsid w:val="001A4985"/>
    <w:rsid w:val="001A4C9E"/>
    <w:rsid w:val="001A4CF9"/>
    <w:rsid w:val="001A7B8B"/>
    <w:rsid w:val="001A7C67"/>
    <w:rsid w:val="001B0B60"/>
    <w:rsid w:val="001B0E12"/>
    <w:rsid w:val="001B1341"/>
    <w:rsid w:val="001B1812"/>
    <w:rsid w:val="001B1BC2"/>
    <w:rsid w:val="001B2136"/>
    <w:rsid w:val="001B22DD"/>
    <w:rsid w:val="001B2707"/>
    <w:rsid w:val="001B2D66"/>
    <w:rsid w:val="001B32C4"/>
    <w:rsid w:val="001B48FA"/>
    <w:rsid w:val="001B4FCD"/>
    <w:rsid w:val="001B608B"/>
    <w:rsid w:val="001C009A"/>
    <w:rsid w:val="001C0201"/>
    <w:rsid w:val="001C05F7"/>
    <w:rsid w:val="001C06DA"/>
    <w:rsid w:val="001C0ACA"/>
    <w:rsid w:val="001C0E76"/>
    <w:rsid w:val="001C1462"/>
    <w:rsid w:val="001C2168"/>
    <w:rsid w:val="001C2578"/>
    <w:rsid w:val="001C2F4D"/>
    <w:rsid w:val="001C39CE"/>
    <w:rsid w:val="001C3B43"/>
    <w:rsid w:val="001C53A0"/>
    <w:rsid w:val="001C5AF4"/>
    <w:rsid w:val="001C6FA4"/>
    <w:rsid w:val="001C7011"/>
    <w:rsid w:val="001C76BE"/>
    <w:rsid w:val="001C7F4F"/>
    <w:rsid w:val="001D0745"/>
    <w:rsid w:val="001D0DF5"/>
    <w:rsid w:val="001D1292"/>
    <w:rsid w:val="001D2547"/>
    <w:rsid w:val="001D3A33"/>
    <w:rsid w:val="001D3C4C"/>
    <w:rsid w:val="001D3EF9"/>
    <w:rsid w:val="001D427C"/>
    <w:rsid w:val="001D45CF"/>
    <w:rsid w:val="001D5169"/>
    <w:rsid w:val="001D613A"/>
    <w:rsid w:val="001D6BFF"/>
    <w:rsid w:val="001D7A25"/>
    <w:rsid w:val="001D7D87"/>
    <w:rsid w:val="001E02E0"/>
    <w:rsid w:val="001E070B"/>
    <w:rsid w:val="001E0925"/>
    <w:rsid w:val="001E09F9"/>
    <w:rsid w:val="001E0C21"/>
    <w:rsid w:val="001E35D3"/>
    <w:rsid w:val="001E3749"/>
    <w:rsid w:val="001E41D9"/>
    <w:rsid w:val="001E431D"/>
    <w:rsid w:val="001E537B"/>
    <w:rsid w:val="001E5470"/>
    <w:rsid w:val="001E55AD"/>
    <w:rsid w:val="001E5B0B"/>
    <w:rsid w:val="001E5F27"/>
    <w:rsid w:val="001E6C96"/>
    <w:rsid w:val="001F0B50"/>
    <w:rsid w:val="001F0DA1"/>
    <w:rsid w:val="001F1F20"/>
    <w:rsid w:val="001F24C3"/>
    <w:rsid w:val="001F2ABC"/>
    <w:rsid w:val="001F34E3"/>
    <w:rsid w:val="001F3C6C"/>
    <w:rsid w:val="001F3CF7"/>
    <w:rsid w:val="001F5139"/>
    <w:rsid w:val="001F5E45"/>
    <w:rsid w:val="001F5F84"/>
    <w:rsid w:val="001F6D63"/>
    <w:rsid w:val="001F70F0"/>
    <w:rsid w:val="001F788B"/>
    <w:rsid w:val="00200064"/>
    <w:rsid w:val="002005BA"/>
    <w:rsid w:val="00200735"/>
    <w:rsid w:val="00201557"/>
    <w:rsid w:val="00201F7E"/>
    <w:rsid w:val="002022E0"/>
    <w:rsid w:val="00202604"/>
    <w:rsid w:val="002028CE"/>
    <w:rsid w:val="00202B01"/>
    <w:rsid w:val="00203271"/>
    <w:rsid w:val="0020368D"/>
    <w:rsid w:val="002037A8"/>
    <w:rsid w:val="00205C1E"/>
    <w:rsid w:val="00206670"/>
    <w:rsid w:val="002067AD"/>
    <w:rsid w:val="00206BA2"/>
    <w:rsid w:val="002074F3"/>
    <w:rsid w:val="00212364"/>
    <w:rsid w:val="00213699"/>
    <w:rsid w:val="00213918"/>
    <w:rsid w:val="00213956"/>
    <w:rsid w:val="0021398B"/>
    <w:rsid w:val="00213E69"/>
    <w:rsid w:val="00214F7B"/>
    <w:rsid w:val="002161C2"/>
    <w:rsid w:val="002167F3"/>
    <w:rsid w:val="00216E06"/>
    <w:rsid w:val="00217CA3"/>
    <w:rsid w:val="002207E5"/>
    <w:rsid w:val="0022100C"/>
    <w:rsid w:val="002211B8"/>
    <w:rsid w:val="002216D2"/>
    <w:rsid w:val="00221ED4"/>
    <w:rsid w:val="00222447"/>
    <w:rsid w:val="00222883"/>
    <w:rsid w:val="00222EED"/>
    <w:rsid w:val="00224203"/>
    <w:rsid w:val="0022450A"/>
    <w:rsid w:val="0022453B"/>
    <w:rsid w:val="002247A6"/>
    <w:rsid w:val="00224FB0"/>
    <w:rsid w:val="002254AD"/>
    <w:rsid w:val="0022571F"/>
    <w:rsid w:val="002257D3"/>
    <w:rsid w:val="00227E29"/>
    <w:rsid w:val="00230ADD"/>
    <w:rsid w:val="00231DEC"/>
    <w:rsid w:val="00232A94"/>
    <w:rsid w:val="00232AFA"/>
    <w:rsid w:val="00232BD3"/>
    <w:rsid w:val="002335B9"/>
    <w:rsid w:val="0023363E"/>
    <w:rsid w:val="0023386B"/>
    <w:rsid w:val="002339FB"/>
    <w:rsid w:val="00235117"/>
    <w:rsid w:val="00235268"/>
    <w:rsid w:val="0023606D"/>
    <w:rsid w:val="00236123"/>
    <w:rsid w:val="00236597"/>
    <w:rsid w:val="002368E9"/>
    <w:rsid w:val="002371F2"/>
    <w:rsid w:val="00237491"/>
    <w:rsid w:val="0023758A"/>
    <w:rsid w:val="00237CFF"/>
    <w:rsid w:val="00240CDD"/>
    <w:rsid w:val="00241172"/>
    <w:rsid w:val="002425D3"/>
    <w:rsid w:val="00242DD3"/>
    <w:rsid w:val="00242F10"/>
    <w:rsid w:val="00242FEA"/>
    <w:rsid w:val="002431FF"/>
    <w:rsid w:val="00243C73"/>
    <w:rsid w:val="0024427A"/>
    <w:rsid w:val="00244B87"/>
    <w:rsid w:val="00244F62"/>
    <w:rsid w:val="00244F9E"/>
    <w:rsid w:val="002453FC"/>
    <w:rsid w:val="002471B0"/>
    <w:rsid w:val="00247570"/>
    <w:rsid w:val="00247BC3"/>
    <w:rsid w:val="00251167"/>
    <w:rsid w:val="002515E5"/>
    <w:rsid w:val="00251624"/>
    <w:rsid w:val="002516AC"/>
    <w:rsid w:val="00253100"/>
    <w:rsid w:val="0025314E"/>
    <w:rsid w:val="0025437E"/>
    <w:rsid w:val="00256773"/>
    <w:rsid w:val="002569CA"/>
    <w:rsid w:val="00257622"/>
    <w:rsid w:val="0025772C"/>
    <w:rsid w:val="00257C93"/>
    <w:rsid w:val="00260BF6"/>
    <w:rsid w:val="00260E6D"/>
    <w:rsid w:val="00260FE0"/>
    <w:rsid w:val="0026113A"/>
    <w:rsid w:val="00261508"/>
    <w:rsid w:val="002617AF"/>
    <w:rsid w:val="002620E5"/>
    <w:rsid w:val="002621D7"/>
    <w:rsid w:val="002627D8"/>
    <w:rsid w:val="00262930"/>
    <w:rsid w:val="002636AF"/>
    <w:rsid w:val="00263C2A"/>
    <w:rsid w:val="002647ED"/>
    <w:rsid w:val="00264CD8"/>
    <w:rsid w:val="0026510C"/>
    <w:rsid w:val="00265A15"/>
    <w:rsid w:val="00265F56"/>
    <w:rsid w:val="002672B8"/>
    <w:rsid w:val="002677E6"/>
    <w:rsid w:val="0027025D"/>
    <w:rsid w:val="002703E3"/>
    <w:rsid w:val="002706E7"/>
    <w:rsid w:val="002709EE"/>
    <w:rsid w:val="002728F8"/>
    <w:rsid w:val="00274B76"/>
    <w:rsid w:val="00274EEC"/>
    <w:rsid w:val="002750AB"/>
    <w:rsid w:val="00275A19"/>
    <w:rsid w:val="00276479"/>
    <w:rsid w:val="00276893"/>
    <w:rsid w:val="002779E9"/>
    <w:rsid w:val="00277B4E"/>
    <w:rsid w:val="00277CA1"/>
    <w:rsid w:val="00280A93"/>
    <w:rsid w:val="00280E4C"/>
    <w:rsid w:val="00281136"/>
    <w:rsid w:val="002813B8"/>
    <w:rsid w:val="002818AB"/>
    <w:rsid w:val="00282D73"/>
    <w:rsid w:val="00282FB3"/>
    <w:rsid w:val="002830A7"/>
    <w:rsid w:val="002830E5"/>
    <w:rsid w:val="0028340A"/>
    <w:rsid w:val="00283666"/>
    <w:rsid w:val="002841E4"/>
    <w:rsid w:val="002844B1"/>
    <w:rsid w:val="0028498A"/>
    <w:rsid w:val="002854F8"/>
    <w:rsid w:val="00285946"/>
    <w:rsid w:val="00285B13"/>
    <w:rsid w:val="00285BDF"/>
    <w:rsid w:val="00285E17"/>
    <w:rsid w:val="00286180"/>
    <w:rsid w:val="002868C2"/>
    <w:rsid w:val="002869CA"/>
    <w:rsid w:val="002870AC"/>
    <w:rsid w:val="00287817"/>
    <w:rsid w:val="00287D01"/>
    <w:rsid w:val="0029065C"/>
    <w:rsid w:val="00290CF9"/>
    <w:rsid w:val="00290F70"/>
    <w:rsid w:val="0029128F"/>
    <w:rsid w:val="00291D28"/>
    <w:rsid w:val="002928F5"/>
    <w:rsid w:val="00292E41"/>
    <w:rsid w:val="00292F6F"/>
    <w:rsid w:val="00293206"/>
    <w:rsid w:val="002934E7"/>
    <w:rsid w:val="002937EA"/>
    <w:rsid w:val="0029395D"/>
    <w:rsid w:val="0029461E"/>
    <w:rsid w:val="00294AE1"/>
    <w:rsid w:val="00295037"/>
    <w:rsid w:val="0029518B"/>
    <w:rsid w:val="00297157"/>
    <w:rsid w:val="002972F7"/>
    <w:rsid w:val="00297870"/>
    <w:rsid w:val="002A09CA"/>
    <w:rsid w:val="002A0DA3"/>
    <w:rsid w:val="002A1D41"/>
    <w:rsid w:val="002A1EC3"/>
    <w:rsid w:val="002A36CC"/>
    <w:rsid w:val="002A38AC"/>
    <w:rsid w:val="002A42B3"/>
    <w:rsid w:val="002A441D"/>
    <w:rsid w:val="002A4504"/>
    <w:rsid w:val="002A4AE8"/>
    <w:rsid w:val="002A52DF"/>
    <w:rsid w:val="002A5BF3"/>
    <w:rsid w:val="002A5F19"/>
    <w:rsid w:val="002A5F71"/>
    <w:rsid w:val="002A7226"/>
    <w:rsid w:val="002A753D"/>
    <w:rsid w:val="002A769A"/>
    <w:rsid w:val="002A7945"/>
    <w:rsid w:val="002B0232"/>
    <w:rsid w:val="002B0A9D"/>
    <w:rsid w:val="002B0BAF"/>
    <w:rsid w:val="002B1331"/>
    <w:rsid w:val="002B1628"/>
    <w:rsid w:val="002B167F"/>
    <w:rsid w:val="002B1E40"/>
    <w:rsid w:val="002B2B8F"/>
    <w:rsid w:val="002B4332"/>
    <w:rsid w:val="002B4F2B"/>
    <w:rsid w:val="002B5A11"/>
    <w:rsid w:val="002B5AB9"/>
    <w:rsid w:val="002B5E28"/>
    <w:rsid w:val="002B618C"/>
    <w:rsid w:val="002B61E4"/>
    <w:rsid w:val="002B649B"/>
    <w:rsid w:val="002B6527"/>
    <w:rsid w:val="002B741C"/>
    <w:rsid w:val="002C0405"/>
    <w:rsid w:val="002C1053"/>
    <w:rsid w:val="002C13D4"/>
    <w:rsid w:val="002C1E43"/>
    <w:rsid w:val="002C2342"/>
    <w:rsid w:val="002C3227"/>
    <w:rsid w:val="002C36DF"/>
    <w:rsid w:val="002C3CD6"/>
    <w:rsid w:val="002C4729"/>
    <w:rsid w:val="002C5573"/>
    <w:rsid w:val="002C62F1"/>
    <w:rsid w:val="002C6F93"/>
    <w:rsid w:val="002C73F2"/>
    <w:rsid w:val="002D1499"/>
    <w:rsid w:val="002D1639"/>
    <w:rsid w:val="002D1FA7"/>
    <w:rsid w:val="002D23B6"/>
    <w:rsid w:val="002D39D0"/>
    <w:rsid w:val="002D3C3D"/>
    <w:rsid w:val="002D3F89"/>
    <w:rsid w:val="002D45A7"/>
    <w:rsid w:val="002D5E08"/>
    <w:rsid w:val="002D5F14"/>
    <w:rsid w:val="002D656C"/>
    <w:rsid w:val="002D6FC2"/>
    <w:rsid w:val="002D75AB"/>
    <w:rsid w:val="002D7913"/>
    <w:rsid w:val="002D7DB8"/>
    <w:rsid w:val="002E13B2"/>
    <w:rsid w:val="002E1A8D"/>
    <w:rsid w:val="002E1B97"/>
    <w:rsid w:val="002E20C5"/>
    <w:rsid w:val="002E23CA"/>
    <w:rsid w:val="002E28B3"/>
    <w:rsid w:val="002E39A5"/>
    <w:rsid w:val="002E3D8C"/>
    <w:rsid w:val="002E40F8"/>
    <w:rsid w:val="002E47A7"/>
    <w:rsid w:val="002E4A41"/>
    <w:rsid w:val="002E4AF3"/>
    <w:rsid w:val="002E4EC8"/>
    <w:rsid w:val="002E5742"/>
    <w:rsid w:val="002E5B75"/>
    <w:rsid w:val="002E66D2"/>
    <w:rsid w:val="002F0C6A"/>
    <w:rsid w:val="002F0F30"/>
    <w:rsid w:val="002F13CB"/>
    <w:rsid w:val="002F1B16"/>
    <w:rsid w:val="002F1DFA"/>
    <w:rsid w:val="002F3A06"/>
    <w:rsid w:val="002F3C77"/>
    <w:rsid w:val="002F43D5"/>
    <w:rsid w:val="002F5B96"/>
    <w:rsid w:val="002F6313"/>
    <w:rsid w:val="002F64DA"/>
    <w:rsid w:val="002F6681"/>
    <w:rsid w:val="002F6F42"/>
    <w:rsid w:val="002F7985"/>
    <w:rsid w:val="0030010C"/>
    <w:rsid w:val="00300799"/>
    <w:rsid w:val="00301232"/>
    <w:rsid w:val="003022B1"/>
    <w:rsid w:val="00304AFC"/>
    <w:rsid w:val="0030520C"/>
    <w:rsid w:val="00305AC1"/>
    <w:rsid w:val="00306AD0"/>
    <w:rsid w:val="0030765A"/>
    <w:rsid w:val="00307FF8"/>
    <w:rsid w:val="00310017"/>
    <w:rsid w:val="003100BE"/>
    <w:rsid w:val="0031036D"/>
    <w:rsid w:val="003106C6"/>
    <w:rsid w:val="00311208"/>
    <w:rsid w:val="003114A2"/>
    <w:rsid w:val="003122B4"/>
    <w:rsid w:val="003129D4"/>
    <w:rsid w:val="00312B1C"/>
    <w:rsid w:val="00312BB5"/>
    <w:rsid w:val="00312E0D"/>
    <w:rsid w:val="00312EFC"/>
    <w:rsid w:val="00312F76"/>
    <w:rsid w:val="00313FC3"/>
    <w:rsid w:val="0031411A"/>
    <w:rsid w:val="00314961"/>
    <w:rsid w:val="0031499F"/>
    <w:rsid w:val="00315771"/>
    <w:rsid w:val="00315F91"/>
    <w:rsid w:val="00316600"/>
    <w:rsid w:val="00316824"/>
    <w:rsid w:val="003168D2"/>
    <w:rsid w:val="00316A31"/>
    <w:rsid w:val="00317057"/>
    <w:rsid w:val="0031709B"/>
    <w:rsid w:val="003200AA"/>
    <w:rsid w:val="00320919"/>
    <w:rsid w:val="00320D17"/>
    <w:rsid w:val="00320E0D"/>
    <w:rsid w:val="00320F0A"/>
    <w:rsid w:val="00321203"/>
    <w:rsid w:val="00321D42"/>
    <w:rsid w:val="003223CC"/>
    <w:rsid w:val="00322AB1"/>
    <w:rsid w:val="00322ADC"/>
    <w:rsid w:val="003233B6"/>
    <w:rsid w:val="003233E8"/>
    <w:rsid w:val="00324D66"/>
    <w:rsid w:val="00324DF2"/>
    <w:rsid w:val="003254BC"/>
    <w:rsid w:val="003259AC"/>
    <w:rsid w:val="00326026"/>
    <w:rsid w:val="003269F5"/>
    <w:rsid w:val="00326F2D"/>
    <w:rsid w:val="003276BB"/>
    <w:rsid w:val="003277FA"/>
    <w:rsid w:val="00327885"/>
    <w:rsid w:val="00327A22"/>
    <w:rsid w:val="00327C1E"/>
    <w:rsid w:val="00330862"/>
    <w:rsid w:val="003308B9"/>
    <w:rsid w:val="00330BFB"/>
    <w:rsid w:val="00331DC8"/>
    <w:rsid w:val="00331F50"/>
    <w:rsid w:val="00332684"/>
    <w:rsid w:val="003327B9"/>
    <w:rsid w:val="00332FED"/>
    <w:rsid w:val="00334A6D"/>
    <w:rsid w:val="00334F94"/>
    <w:rsid w:val="0033505C"/>
    <w:rsid w:val="0033555E"/>
    <w:rsid w:val="0033566B"/>
    <w:rsid w:val="0033586D"/>
    <w:rsid w:val="00335933"/>
    <w:rsid w:val="00335E4D"/>
    <w:rsid w:val="00335E72"/>
    <w:rsid w:val="003365FA"/>
    <w:rsid w:val="00336922"/>
    <w:rsid w:val="00337870"/>
    <w:rsid w:val="00337B55"/>
    <w:rsid w:val="00337D8A"/>
    <w:rsid w:val="00337EDB"/>
    <w:rsid w:val="003419F9"/>
    <w:rsid w:val="00341E02"/>
    <w:rsid w:val="0034310A"/>
    <w:rsid w:val="00345221"/>
    <w:rsid w:val="00345E6D"/>
    <w:rsid w:val="00346B0D"/>
    <w:rsid w:val="00347187"/>
    <w:rsid w:val="003502AF"/>
    <w:rsid w:val="003505DB"/>
    <w:rsid w:val="003509A8"/>
    <w:rsid w:val="003514A6"/>
    <w:rsid w:val="00351FE2"/>
    <w:rsid w:val="00352D85"/>
    <w:rsid w:val="003530E7"/>
    <w:rsid w:val="003531A1"/>
    <w:rsid w:val="00353A4D"/>
    <w:rsid w:val="003549D5"/>
    <w:rsid w:val="00354AF1"/>
    <w:rsid w:val="003551A1"/>
    <w:rsid w:val="003551DF"/>
    <w:rsid w:val="0035579B"/>
    <w:rsid w:val="00355983"/>
    <w:rsid w:val="00355ECD"/>
    <w:rsid w:val="00356AF1"/>
    <w:rsid w:val="00357E97"/>
    <w:rsid w:val="00357F63"/>
    <w:rsid w:val="003608F1"/>
    <w:rsid w:val="00360D11"/>
    <w:rsid w:val="003610D4"/>
    <w:rsid w:val="00361986"/>
    <w:rsid w:val="00361AB8"/>
    <w:rsid w:val="00361CCB"/>
    <w:rsid w:val="00361D0C"/>
    <w:rsid w:val="00361EE7"/>
    <w:rsid w:val="003627E5"/>
    <w:rsid w:val="00363379"/>
    <w:rsid w:val="00363578"/>
    <w:rsid w:val="00363787"/>
    <w:rsid w:val="00363F9A"/>
    <w:rsid w:val="00364C64"/>
    <w:rsid w:val="00364E0B"/>
    <w:rsid w:val="003650BA"/>
    <w:rsid w:val="0036573F"/>
    <w:rsid w:val="00366EF0"/>
    <w:rsid w:val="00367707"/>
    <w:rsid w:val="0037047F"/>
    <w:rsid w:val="00370828"/>
    <w:rsid w:val="00370853"/>
    <w:rsid w:val="00370BBE"/>
    <w:rsid w:val="00370F26"/>
    <w:rsid w:val="00370FF3"/>
    <w:rsid w:val="00370FFC"/>
    <w:rsid w:val="00371520"/>
    <w:rsid w:val="003722B9"/>
    <w:rsid w:val="00372E51"/>
    <w:rsid w:val="0037343D"/>
    <w:rsid w:val="00373458"/>
    <w:rsid w:val="003736D4"/>
    <w:rsid w:val="00374486"/>
    <w:rsid w:val="003747C0"/>
    <w:rsid w:val="00374883"/>
    <w:rsid w:val="0037499D"/>
    <w:rsid w:val="00374DDC"/>
    <w:rsid w:val="00375383"/>
    <w:rsid w:val="00375743"/>
    <w:rsid w:val="00375EE2"/>
    <w:rsid w:val="003767F1"/>
    <w:rsid w:val="00377CA3"/>
    <w:rsid w:val="00380280"/>
    <w:rsid w:val="00380CCB"/>
    <w:rsid w:val="003817FE"/>
    <w:rsid w:val="003832FE"/>
    <w:rsid w:val="00383450"/>
    <w:rsid w:val="003845F3"/>
    <w:rsid w:val="00384770"/>
    <w:rsid w:val="003848BA"/>
    <w:rsid w:val="00384FFF"/>
    <w:rsid w:val="0038592E"/>
    <w:rsid w:val="00385D5D"/>
    <w:rsid w:val="00386F7D"/>
    <w:rsid w:val="00387072"/>
    <w:rsid w:val="00387466"/>
    <w:rsid w:val="00387E80"/>
    <w:rsid w:val="0039019A"/>
    <w:rsid w:val="003904FA"/>
    <w:rsid w:val="00391E53"/>
    <w:rsid w:val="0039206C"/>
    <w:rsid w:val="003920BB"/>
    <w:rsid w:val="00392142"/>
    <w:rsid w:val="00392698"/>
    <w:rsid w:val="0039277E"/>
    <w:rsid w:val="00392829"/>
    <w:rsid w:val="00392B5E"/>
    <w:rsid w:val="00392C6F"/>
    <w:rsid w:val="00392DB3"/>
    <w:rsid w:val="003930FC"/>
    <w:rsid w:val="003932D7"/>
    <w:rsid w:val="00393AAC"/>
    <w:rsid w:val="00393B24"/>
    <w:rsid w:val="00393B5A"/>
    <w:rsid w:val="00393E97"/>
    <w:rsid w:val="00393FDB"/>
    <w:rsid w:val="00394018"/>
    <w:rsid w:val="0039499E"/>
    <w:rsid w:val="00394B41"/>
    <w:rsid w:val="00395195"/>
    <w:rsid w:val="00395742"/>
    <w:rsid w:val="00395D62"/>
    <w:rsid w:val="0039622C"/>
    <w:rsid w:val="00396410"/>
    <w:rsid w:val="00396CBD"/>
    <w:rsid w:val="003974DA"/>
    <w:rsid w:val="00397958"/>
    <w:rsid w:val="00397B51"/>
    <w:rsid w:val="003A0371"/>
    <w:rsid w:val="003A04D2"/>
    <w:rsid w:val="003A1097"/>
    <w:rsid w:val="003A114A"/>
    <w:rsid w:val="003A194C"/>
    <w:rsid w:val="003A3C87"/>
    <w:rsid w:val="003A4952"/>
    <w:rsid w:val="003A4999"/>
    <w:rsid w:val="003A4F9D"/>
    <w:rsid w:val="003A7C60"/>
    <w:rsid w:val="003B01D1"/>
    <w:rsid w:val="003B050B"/>
    <w:rsid w:val="003B0D23"/>
    <w:rsid w:val="003B13D5"/>
    <w:rsid w:val="003B2F14"/>
    <w:rsid w:val="003B3994"/>
    <w:rsid w:val="003B3B0F"/>
    <w:rsid w:val="003B44F4"/>
    <w:rsid w:val="003B49DB"/>
    <w:rsid w:val="003B4A10"/>
    <w:rsid w:val="003B4AEE"/>
    <w:rsid w:val="003B4FF6"/>
    <w:rsid w:val="003B53DA"/>
    <w:rsid w:val="003B629E"/>
    <w:rsid w:val="003B6C03"/>
    <w:rsid w:val="003B6C3B"/>
    <w:rsid w:val="003C0E10"/>
    <w:rsid w:val="003C1102"/>
    <w:rsid w:val="003C260C"/>
    <w:rsid w:val="003C2B07"/>
    <w:rsid w:val="003C2DA9"/>
    <w:rsid w:val="003C5315"/>
    <w:rsid w:val="003C55CD"/>
    <w:rsid w:val="003C61C6"/>
    <w:rsid w:val="003C6306"/>
    <w:rsid w:val="003C69D3"/>
    <w:rsid w:val="003C6B3D"/>
    <w:rsid w:val="003C72BE"/>
    <w:rsid w:val="003D0107"/>
    <w:rsid w:val="003D025D"/>
    <w:rsid w:val="003D0964"/>
    <w:rsid w:val="003D0AE2"/>
    <w:rsid w:val="003D0D59"/>
    <w:rsid w:val="003D2BBD"/>
    <w:rsid w:val="003D2D25"/>
    <w:rsid w:val="003D2D2D"/>
    <w:rsid w:val="003D2DF6"/>
    <w:rsid w:val="003D3039"/>
    <w:rsid w:val="003D31F7"/>
    <w:rsid w:val="003D4420"/>
    <w:rsid w:val="003D503C"/>
    <w:rsid w:val="003D5126"/>
    <w:rsid w:val="003D51EA"/>
    <w:rsid w:val="003D59AF"/>
    <w:rsid w:val="003D6648"/>
    <w:rsid w:val="003D79A2"/>
    <w:rsid w:val="003E0F87"/>
    <w:rsid w:val="003E1142"/>
    <w:rsid w:val="003E19D8"/>
    <w:rsid w:val="003E1E5E"/>
    <w:rsid w:val="003E2CAF"/>
    <w:rsid w:val="003E403B"/>
    <w:rsid w:val="003E40DB"/>
    <w:rsid w:val="003E4128"/>
    <w:rsid w:val="003E4303"/>
    <w:rsid w:val="003E458D"/>
    <w:rsid w:val="003E48B9"/>
    <w:rsid w:val="003E499F"/>
    <w:rsid w:val="003E4EB6"/>
    <w:rsid w:val="003E576E"/>
    <w:rsid w:val="003E5DE4"/>
    <w:rsid w:val="003E6D2E"/>
    <w:rsid w:val="003E6E8A"/>
    <w:rsid w:val="003E7218"/>
    <w:rsid w:val="003E7764"/>
    <w:rsid w:val="003E7BB0"/>
    <w:rsid w:val="003F08B9"/>
    <w:rsid w:val="003F0B09"/>
    <w:rsid w:val="003F0CB7"/>
    <w:rsid w:val="003F0D92"/>
    <w:rsid w:val="003F12E0"/>
    <w:rsid w:val="003F166A"/>
    <w:rsid w:val="003F2001"/>
    <w:rsid w:val="003F2582"/>
    <w:rsid w:val="003F31F2"/>
    <w:rsid w:val="003F3631"/>
    <w:rsid w:val="003F3FD2"/>
    <w:rsid w:val="003F4564"/>
    <w:rsid w:val="003F45C9"/>
    <w:rsid w:val="003F4779"/>
    <w:rsid w:val="003F4A06"/>
    <w:rsid w:val="003F51D7"/>
    <w:rsid w:val="003F5E3C"/>
    <w:rsid w:val="003F5EBE"/>
    <w:rsid w:val="003F6A0B"/>
    <w:rsid w:val="003F7874"/>
    <w:rsid w:val="003F7A23"/>
    <w:rsid w:val="003F7C08"/>
    <w:rsid w:val="004006BA"/>
    <w:rsid w:val="0040093D"/>
    <w:rsid w:val="00400B06"/>
    <w:rsid w:val="00402705"/>
    <w:rsid w:val="00402CFE"/>
    <w:rsid w:val="00403388"/>
    <w:rsid w:val="00403659"/>
    <w:rsid w:val="0040449D"/>
    <w:rsid w:val="004045E9"/>
    <w:rsid w:val="00404B8D"/>
    <w:rsid w:val="00404C69"/>
    <w:rsid w:val="00405576"/>
    <w:rsid w:val="00405DBC"/>
    <w:rsid w:val="0040684B"/>
    <w:rsid w:val="00406A0F"/>
    <w:rsid w:val="00406B20"/>
    <w:rsid w:val="00406F19"/>
    <w:rsid w:val="004071A0"/>
    <w:rsid w:val="004076EF"/>
    <w:rsid w:val="00407F6C"/>
    <w:rsid w:val="00410310"/>
    <w:rsid w:val="00410329"/>
    <w:rsid w:val="004105AD"/>
    <w:rsid w:val="00410C9D"/>
    <w:rsid w:val="004110B4"/>
    <w:rsid w:val="004138DD"/>
    <w:rsid w:val="004141A1"/>
    <w:rsid w:val="0041451B"/>
    <w:rsid w:val="004159C1"/>
    <w:rsid w:val="0041601B"/>
    <w:rsid w:val="004161E6"/>
    <w:rsid w:val="00416260"/>
    <w:rsid w:val="00416827"/>
    <w:rsid w:val="00416F08"/>
    <w:rsid w:val="00416F5E"/>
    <w:rsid w:val="0042012E"/>
    <w:rsid w:val="00421734"/>
    <w:rsid w:val="00422DDC"/>
    <w:rsid w:val="004234A0"/>
    <w:rsid w:val="00423C3F"/>
    <w:rsid w:val="00423D5F"/>
    <w:rsid w:val="00423D6D"/>
    <w:rsid w:val="00424DDF"/>
    <w:rsid w:val="0042568D"/>
    <w:rsid w:val="00426742"/>
    <w:rsid w:val="00426FD3"/>
    <w:rsid w:val="0043053D"/>
    <w:rsid w:val="00430736"/>
    <w:rsid w:val="004309FB"/>
    <w:rsid w:val="00431BC0"/>
    <w:rsid w:val="0043214E"/>
    <w:rsid w:val="004328DC"/>
    <w:rsid w:val="00432FDB"/>
    <w:rsid w:val="00433991"/>
    <w:rsid w:val="00434146"/>
    <w:rsid w:val="00434D80"/>
    <w:rsid w:val="00434E0D"/>
    <w:rsid w:val="004355A7"/>
    <w:rsid w:val="00435B58"/>
    <w:rsid w:val="00435D47"/>
    <w:rsid w:val="00435EA4"/>
    <w:rsid w:val="00436139"/>
    <w:rsid w:val="004377B5"/>
    <w:rsid w:val="00440D98"/>
    <w:rsid w:val="00440EE0"/>
    <w:rsid w:val="004410B5"/>
    <w:rsid w:val="00441BAF"/>
    <w:rsid w:val="00442426"/>
    <w:rsid w:val="00443A9A"/>
    <w:rsid w:val="004440D3"/>
    <w:rsid w:val="004442B2"/>
    <w:rsid w:val="00444A60"/>
    <w:rsid w:val="00445427"/>
    <w:rsid w:val="00445CCE"/>
    <w:rsid w:val="004465F4"/>
    <w:rsid w:val="00446A48"/>
    <w:rsid w:val="00447635"/>
    <w:rsid w:val="004478FA"/>
    <w:rsid w:val="00447D14"/>
    <w:rsid w:val="00447D86"/>
    <w:rsid w:val="00447E0E"/>
    <w:rsid w:val="00450286"/>
    <w:rsid w:val="00450468"/>
    <w:rsid w:val="004512D3"/>
    <w:rsid w:val="0045173C"/>
    <w:rsid w:val="00451B87"/>
    <w:rsid w:val="0045260E"/>
    <w:rsid w:val="0045324A"/>
    <w:rsid w:val="00453CCD"/>
    <w:rsid w:val="00453D0B"/>
    <w:rsid w:val="00453F94"/>
    <w:rsid w:val="00454BF1"/>
    <w:rsid w:val="00455078"/>
    <w:rsid w:val="00455D8E"/>
    <w:rsid w:val="00455F53"/>
    <w:rsid w:val="00456366"/>
    <w:rsid w:val="004564D7"/>
    <w:rsid w:val="0045724C"/>
    <w:rsid w:val="004573FC"/>
    <w:rsid w:val="004574E6"/>
    <w:rsid w:val="00457A8F"/>
    <w:rsid w:val="00457ECF"/>
    <w:rsid w:val="004602A6"/>
    <w:rsid w:val="00460553"/>
    <w:rsid w:val="00460877"/>
    <w:rsid w:val="004611DF"/>
    <w:rsid w:val="00461465"/>
    <w:rsid w:val="00461698"/>
    <w:rsid w:val="00461AD5"/>
    <w:rsid w:val="00461E7D"/>
    <w:rsid w:val="004625DD"/>
    <w:rsid w:val="004631ED"/>
    <w:rsid w:val="00464BD1"/>
    <w:rsid w:val="00464FA0"/>
    <w:rsid w:val="004652A5"/>
    <w:rsid w:val="004652C1"/>
    <w:rsid w:val="00465810"/>
    <w:rsid w:val="004658A7"/>
    <w:rsid w:val="004659EA"/>
    <w:rsid w:val="00465D5A"/>
    <w:rsid w:val="00466EA3"/>
    <w:rsid w:val="004671F8"/>
    <w:rsid w:val="004676E1"/>
    <w:rsid w:val="00467C99"/>
    <w:rsid w:val="00470EE2"/>
    <w:rsid w:val="00471786"/>
    <w:rsid w:val="00471C90"/>
    <w:rsid w:val="0047287A"/>
    <w:rsid w:val="00472B07"/>
    <w:rsid w:val="00473613"/>
    <w:rsid w:val="00473B11"/>
    <w:rsid w:val="00474051"/>
    <w:rsid w:val="00475C8E"/>
    <w:rsid w:val="00476032"/>
    <w:rsid w:val="004765D6"/>
    <w:rsid w:val="00480986"/>
    <w:rsid w:val="00481213"/>
    <w:rsid w:val="00481467"/>
    <w:rsid w:val="00481DDC"/>
    <w:rsid w:val="00482111"/>
    <w:rsid w:val="00482DE9"/>
    <w:rsid w:val="00482F37"/>
    <w:rsid w:val="004831C8"/>
    <w:rsid w:val="004838A1"/>
    <w:rsid w:val="00483F1D"/>
    <w:rsid w:val="004841EC"/>
    <w:rsid w:val="004847F2"/>
    <w:rsid w:val="004852D2"/>
    <w:rsid w:val="00485812"/>
    <w:rsid w:val="00487106"/>
    <w:rsid w:val="004904DC"/>
    <w:rsid w:val="004905C2"/>
    <w:rsid w:val="00490C90"/>
    <w:rsid w:val="00490DAE"/>
    <w:rsid w:val="00491F1B"/>
    <w:rsid w:val="004928F4"/>
    <w:rsid w:val="00492BA4"/>
    <w:rsid w:val="00492D14"/>
    <w:rsid w:val="00494441"/>
    <w:rsid w:val="00494D72"/>
    <w:rsid w:val="004950DC"/>
    <w:rsid w:val="0049589B"/>
    <w:rsid w:val="00495922"/>
    <w:rsid w:val="00496754"/>
    <w:rsid w:val="00496EF1"/>
    <w:rsid w:val="00497149"/>
    <w:rsid w:val="004974C1"/>
    <w:rsid w:val="004A02ED"/>
    <w:rsid w:val="004A0561"/>
    <w:rsid w:val="004A0AD9"/>
    <w:rsid w:val="004A164C"/>
    <w:rsid w:val="004A1CE1"/>
    <w:rsid w:val="004A2F0B"/>
    <w:rsid w:val="004A31B4"/>
    <w:rsid w:val="004A35B8"/>
    <w:rsid w:val="004A35E7"/>
    <w:rsid w:val="004A392E"/>
    <w:rsid w:val="004A3B92"/>
    <w:rsid w:val="004A3F16"/>
    <w:rsid w:val="004A4548"/>
    <w:rsid w:val="004A48A8"/>
    <w:rsid w:val="004A4A33"/>
    <w:rsid w:val="004A5870"/>
    <w:rsid w:val="004A58C2"/>
    <w:rsid w:val="004A5B7B"/>
    <w:rsid w:val="004A63D8"/>
    <w:rsid w:val="004A69BD"/>
    <w:rsid w:val="004A6B0D"/>
    <w:rsid w:val="004A78A8"/>
    <w:rsid w:val="004A7A23"/>
    <w:rsid w:val="004B0A6D"/>
    <w:rsid w:val="004B138F"/>
    <w:rsid w:val="004B13CF"/>
    <w:rsid w:val="004B19D1"/>
    <w:rsid w:val="004B1AA4"/>
    <w:rsid w:val="004B1EA5"/>
    <w:rsid w:val="004B2581"/>
    <w:rsid w:val="004B26B5"/>
    <w:rsid w:val="004B2F61"/>
    <w:rsid w:val="004B3384"/>
    <w:rsid w:val="004B367B"/>
    <w:rsid w:val="004B3B7C"/>
    <w:rsid w:val="004B4A32"/>
    <w:rsid w:val="004B4B1E"/>
    <w:rsid w:val="004B4DB3"/>
    <w:rsid w:val="004B4E5A"/>
    <w:rsid w:val="004B51CD"/>
    <w:rsid w:val="004B52BE"/>
    <w:rsid w:val="004B5D88"/>
    <w:rsid w:val="004B6022"/>
    <w:rsid w:val="004B6182"/>
    <w:rsid w:val="004B6324"/>
    <w:rsid w:val="004B675C"/>
    <w:rsid w:val="004C01E7"/>
    <w:rsid w:val="004C0821"/>
    <w:rsid w:val="004C1ACD"/>
    <w:rsid w:val="004C1F41"/>
    <w:rsid w:val="004C2D31"/>
    <w:rsid w:val="004C2F3F"/>
    <w:rsid w:val="004C2F78"/>
    <w:rsid w:val="004C3431"/>
    <w:rsid w:val="004C40B6"/>
    <w:rsid w:val="004C45EC"/>
    <w:rsid w:val="004C4716"/>
    <w:rsid w:val="004C477E"/>
    <w:rsid w:val="004C4954"/>
    <w:rsid w:val="004C4FD1"/>
    <w:rsid w:val="004C5062"/>
    <w:rsid w:val="004C515C"/>
    <w:rsid w:val="004C5A25"/>
    <w:rsid w:val="004D089C"/>
    <w:rsid w:val="004D13A5"/>
    <w:rsid w:val="004D1635"/>
    <w:rsid w:val="004D2149"/>
    <w:rsid w:val="004D489E"/>
    <w:rsid w:val="004D5C97"/>
    <w:rsid w:val="004D5FF4"/>
    <w:rsid w:val="004D61CB"/>
    <w:rsid w:val="004D723F"/>
    <w:rsid w:val="004D74EC"/>
    <w:rsid w:val="004D7511"/>
    <w:rsid w:val="004D752C"/>
    <w:rsid w:val="004D7CE9"/>
    <w:rsid w:val="004E024B"/>
    <w:rsid w:val="004E0C72"/>
    <w:rsid w:val="004E0FFB"/>
    <w:rsid w:val="004E16D1"/>
    <w:rsid w:val="004E171F"/>
    <w:rsid w:val="004E1801"/>
    <w:rsid w:val="004E2700"/>
    <w:rsid w:val="004E29F5"/>
    <w:rsid w:val="004E2A51"/>
    <w:rsid w:val="004E2AF1"/>
    <w:rsid w:val="004E3000"/>
    <w:rsid w:val="004E309C"/>
    <w:rsid w:val="004E39AA"/>
    <w:rsid w:val="004E3DCD"/>
    <w:rsid w:val="004E4323"/>
    <w:rsid w:val="004E4337"/>
    <w:rsid w:val="004E52A8"/>
    <w:rsid w:val="004E5F6B"/>
    <w:rsid w:val="004E6717"/>
    <w:rsid w:val="004E6BD1"/>
    <w:rsid w:val="004F0190"/>
    <w:rsid w:val="004F023F"/>
    <w:rsid w:val="004F061A"/>
    <w:rsid w:val="004F1EEA"/>
    <w:rsid w:val="004F200D"/>
    <w:rsid w:val="004F20BF"/>
    <w:rsid w:val="004F26E5"/>
    <w:rsid w:val="004F36B7"/>
    <w:rsid w:val="004F3CDF"/>
    <w:rsid w:val="004F3FC6"/>
    <w:rsid w:val="004F4256"/>
    <w:rsid w:val="004F42C1"/>
    <w:rsid w:val="004F4444"/>
    <w:rsid w:val="004F4883"/>
    <w:rsid w:val="004F4ECB"/>
    <w:rsid w:val="004F4FB0"/>
    <w:rsid w:val="004F54CC"/>
    <w:rsid w:val="004F5914"/>
    <w:rsid w:val="004F5E49"/>
    <w:rsid w:val="004F6720"/>
    <w:rsid w:val="004F6E22"/>
    <w:rsid w:val="004F700D"/>
    <w:rsid w:val="004F7DE2"/>
    <w:rsid w:val="00500E86"/>
    <w:rsid w:val="00500F0E"/>
    <w:rsid w:val="005023CE"/>
    <w:rsid w:val="00502969"/>
    <w:rsid w:val="00502A49"/>
    <w:rsid w:val="00503917"/>
    <w:rsid w:val="00503DBB"/>
    <w:rsid w:val="0050410C"/>
    <w:rsid w:val="00504616"/>
    <w:rsid w:val="00504871"/>
    <w:rsid w:val="00504CD0"/>
    <w:rsid w:val="0050500B"/>
    <w:rsid w:val="0050594C"/>
    <w:rsid w:val="00505A0C"/>
    <w:rsid w:val="00505A97"/>
    <w:rsid w:val="00505BE2"/>
    <w:rsid w:val="00505C2B"/>
    <w:rsid w:val="00505CF2"/>
    <w:rsid w:val="00505D39"/>
    <w:rsid w:val="005066C9"/>
    <w:rsid w:val="0050677F"/>
    <w:rsid w:val="005076B0"/>
    <w:rsid w:val="005100CD"/>
    <w:rsid w:val="0051025D"/>
    <w:rsid w:val="00510440"/>
    <w:rsid w:val="00510F1E"/>
    <w:rsid w:val="00510FA4"/>
    <w:rsid w:val="00511C8F"/>
    <w:rsid w:val="00512C14"/>
    <w:rsid w:val="00513141"/>
    <w:rsid w:val="00513206"/>
    <w:rsid w:val="005136AA"/>
    <w:rsid w:val="00513E9A"/>
    <w:rsid w:val="0051481F"/>
    <w:rsid w:val="00514922"/>
    <w:rsid w:val="00515227"/>
    <w:rsid w:val="00516B58"/>
    <w:rsid w:val="00517E58"/>
    <w:rsid w:val="00517E6D"/>
    <w:rsid w:val="0052048D"/>
    <w:rsid w:val="0052057D"/>
    <w:rsid w:val="00520632"/>
    <w:rsid w:val="005220F6"/>
    <w:rsid w:val="00523567"/>
    <w:rsid w:val="00524857"/>
    <w:rsid w:val="00524A25"/>
    <w:rsid w:val="00524EBA"/>
    <w:rsid w:val="0052551B"/>
    <w:rsid w:val="00525AE1"/>
    <w:rsid w:val="00525F1A"/>
    <w:rsid w:val="00526C5F"/>
    <w:rsid w:val="005272C1"/>
    <w:rsid w:val="005279DB"/>
    <w:rsid w:val="005305EC"/>
    <w:rsid w:val="0053151F"/>
    <w:rsid w:val="00531558"/>
    <w:rsid w:val="00531D63"/>
    <w:rsid w:val="00531F69"/>
    <w:rsid w:val="005327BE"/>
    <w:rsid w:val="00532A1D"/>
    <w:rsid w:val="00533178"/>
    <w:rsid w:val="00533220"/>
    <w:rsid w:val="005335B4"/>
    <w:rsid w:val="00533EA8"/>
    <w:rsid w:val="0053405B"/>
    <w:rsid w:val="00534DA5"/>
    <w:rsid w:val="00536826"/>
    <w:rsid w:val="00536E90"/>
    <w:rsid w:val="00537172"/>
    <w:rsid w:val="005375E1"/>
    <w:rsid w:val="00537C2C"/>
    <w:rsid w:val="00537E7E"/>
    <w:rsid w:val="00540723"/>
    <w:rsid w:val="00541276"/>
    <w:rsid w:val="005416A6"/>
    <w:rsid w:val="005418FD"/>
    <w:rsid w:val="0054196E"/>
    <w:rsid w:val="005428A4"/>
    <w:rsid w:val="00544687"/>
    <w:rsid w:val="005449A6"/>
    <w:rsid w:val="00545AAD"/>
    <w:rsid w:val="005460EA"/>
    <w:rsid w:val="00547228"/>
    <w:rsid w:val="00547817"/>
    <w:rsid w:val="00547B52"/>
    <w:rsid w:val="005500C1"/>
    <w:rsid w:val="00550DBE"/>
    <w:rsid w:val="0055136E"/>
    <w:rsid w:val="005515DD"/>
    <w:rsid w:val="005543B5"/>
    <w:rsid w:val="0055442F"/>
    <w:rsid w:val="00554B05"/>
    <w:rsid w:val="00554F08"/>
    <w:rsid w:val="00554FA0"/>
    <w:rsid w:val="005556A4"/>
    <w:rsid w:val="00555BD2"/>
    <w:rsid w:val="00555DED"/>
    <w:rsid w:val="00556584"/>
    <w:rsid w:val="005577C0"/>
    <w:rsid w:val="00557E5E"/>
    <w:rsid w:val="00560D13"/>
    <w:rsid w:val="00561740"/>
    <w:rsid w:val="00561A90"/>
    <w:rsid w:val="00562047"/>
    <w:rsid w:val="0056245D"/>
    <w:rsid w:val="00563F34"/>
    <w:rsid w:val="00564872"/>
    <w:rsid w:val="00565D0D"/>
    <w:rsid w:val="00565EC3"/>
    <w:rsid w:val="0056607D"/>
    <w:rsid w:val="005661E7"/>
    <w:rsid w:val="005665F8"/>
    <w:rsid w:val="00566E6E"/>
    <w:rsid w:val="00567250"/>
    <w:rsid w:val="005677F9"/>
    <w:rsid w:val="005700B9"/>
    <w:rsid w:val="005718F4"/>
    <w:rsid w:val="00571F55"/>
    <w:rsid w:val="00572862"/>
    <w:rsid w:val="00572E2A"/>
    <w:rsid w:val="00574F4D"/>
    <w:rsid w:val="0057603B"/>
    <w:rsid w:val="00576709"/>
    <w:rsid w:val="005767FF"/>
    <w:rsid w:val="00576BA0"/>
    <w:rsid w:val="005778F7"/>
    <w:rsid w:val="00577F3C"/>
    <w:rsid w:val="00580169"/>
    <w:rsid w:val="00580647"/>
    <w:rsid w:val="0058094C"/>
    <w:rsid w:val="005809BA"/>
    <w:rsid w:val="005827FA"/>
    <w:rsid w:val="00582884"/>
    <w:rsid w:val="00582BE2"/>
    <w:rsid w:val="00582E73"/>
    <w:rsid w:val="005837BC"/>
    <w:rsid w:val="0058415A"/>
    <w:rsid w:val="0058482B"/>
    <w:rsid w:val="00585103"/>
    <w:rsid w:val="005865B5"/>
    <w:rsid w:val="00586A7B"/>
    <w:rsid w:val="00586FC5"/>
    <w:rsid w:val="00587836"/>
    <w:rsid w:val="00590256"/>
    <w:rsid w:val="00591338"/>
    <w:rsid w:val="0059141C"/>
    <w:rsid w:val="00591709"/>
    <w:rsid w:val="0059179C"/>
    <w:rsid w:val="005920C2"/>
    <w:rsid w:val="005923C4"/>
    <w:rsid w:val="005929C4"/>
    <w:rsid w:val="00592CD2"/>
    <w:rsid w:val="00592D7D"/>
    <w:rsid w:val="005940C1"/>
    <w:rsid w:val="005944F2"/>
    <w:rsid w:val="0059455C"/>
    <w:rsid w:val="005949F2"/>
    <w:rsid w:val="00595475"/>
    <w:rsid w:val="00595CAC"/>
    <w:rsid w:val="00595F17"/>
    <w:rsid w:val="00595F76"/>
    <w:rsid w:val="0059630C"/>
    <w:rsid w:val="005975E3"/>
    <w:rsid w:val="00597AB3"/>
    <w:rsid w:val="00597CD3"/>
    <w:rsid w:val="005A0271"/>
    <w:rsid w:val="005A1BF2"/>
    <w:rsid w:val="005A1D11"/>
    <w:rsid w:val="005A3199"/>
    <w:rsid w:val="005A3697"/>
    <w:rsid w:val="005A3C53"/>
    <w:rsid w:val="005A3D9A"/>
    <w:rsid w:val="005A3EE5"/>
    <w:rsid w:val="005A4474"/>
    <w:rsid w:val="005A51D2"/>
    <w:rsid w:val="005A60AF"/>
    <w:rsid w:val="005A71B7"/>
    <w:rsid w:val="005A75C9"/>
    <w:rsid w:val="005A7646"/>
    <w:rsid w:val="005B0260"/>
    <w:rsid w:val="005B087A"/>
    <w:rsid w:val="005B0915"/>
    <w:rsid w:val="005B0BA3"/>
    <w:rsid w:val="005B1AB6"/>
    <w:rsid w:val="005B1B47"/>
    <w:rsid w:val="005B29AC"/>
    <w:rsid w:val="005B2DC2"/>
    <w:rsid w:val="005B2DC3"/>
    <w:rsid w:val="005B2F85"/>
    <w:rsid w:val="005B2FCC"/>
    <w:rsid w:val="005B3ED3"/>
    <w:rsid w:val="005B4738"/>
    <w:rsid w:val="005B4865"/>
    <w:rsid w:val="005B4D85"/>
    <w:rsid w:val="005B6E7B"/>
    <w:rsid w:val="005B7039"/>
    <w:rsid w:val="005B7113"/>
    <w:rsid w:val="005B76D6"/>
    <w:rsid w:val="005B7FD8"/>
    <w:rsid w:val="005C16E3"/>
    <w:rsid w:val="005C1A86"/>
    <w:rsid w:val="005C2390"/>
    <w:rsid w:val="005C2805"/>
    <w:rsid w:val="005C3604"/>
    <w:rsid w:val="005C45A5"/>
    <w:rsid w:val="005C4DB1"/>
    <w:rsid w:val="005C5441"/>
    <w:rsid w:val="005C54F6"/>
    <w:rsid w:val="005C5A14"/>
    <w:rsid w:val="005C6198"/>
    <w:rsid w:val="005C6C09"/>
    <w:rsid w:val="005C7911"/>
    <w:rsid w:val="005D130D"/>
    <w:rsid w:val="005D29D7"/>
    <w:rsid w:val="005D2DBC"/>
    <w:rsid w:val="005D3BB4"/>
    <w:rsid w:val="005D3CC2"/>
    <w:rsid w:val="005D4196"/>
    <w:rsid w:val="005D4912"/>
    <w:rsid w:val="005D615B"/>
    <w:rsid w:val="005D67A6"/>
    <w:rsid w:val="005D6B8A"/>
    <w:rsid w:val="005D70FD"/>
    <w:rsid w:val="005D7100"/>
    <w:rsid w:val="005D732B"/>
    <w:rsid w:val="005E0D7E"/>
    <w:rsid w:val="005E1895"/>
    <w:rsid w:val="005E1D26"/>
    <w:rsid w:val="005E25F7"/>
    <w:rsid w:val="005E2C82"/>
    <w:rsid w:val="005E36BD"/>
    <w:rsid w:val="005E3745"/>
    <w:rsid w:val="005E39D8"/>
    <w:rsid w:val="005E3C15"/>
    <w:rsid w:val="005E4005"/>
    <w:rsid w:val="005E478A"/>
    <w:rsid w:val="005E4790"/>
    <w:rsid w:val="005E4AAD"/>
    <w:rsid w:val="005E4B0A"/>
    <w:rsid w:val="005E5D18"/>
    <w:rsid w:val="005E6039"/>
    <w:rsid w:val="005E6BD6"/>
    <w:rsid w:val="005E7012"/>
    <w:rsid w:val="005E73D5"/>
    <w:rsid w:val="005E7EA8"/>
    <w:rsid w:val="005F0539"/>
    <w:rsid w:val="005F1C71"/>
    <w:rsid w:val="005F2739"/>
    <w:rsid w:val="005F2871"/>
    <w:rsid w:val="005F29DA"/>
    <w:rsid w:val="005F320E"/>
    <w:rsid w:val="005F38F4"/>
    <w:rsid w:val="005F3F15"/>
    <w:rsid w:val="005F409B"/>
    <w:rsid w:val="005F4312"/>
    <w:rsid w:val="005F4BA6"/>
    <w:rsid w:val="005F5674"/>
    <w:rsid w:val="005F5788"/>
    <w:rsid w:val="005F6CD7"/>
    <w:rsid w:val="005F7876"/>
    <w:rsid w:val="005F7C6A"/>
    <w:rsid w:val="005F7E5D"/>
    <w:rsid w:val="00600E7F"/>
    <w:rsid w:val="006026B2"/>
    <w:rsid w:val="00602753"/>
    <w:rsid w:val="00602AA0"/>
    <w:rsid w:val="00602C9C"/>
    <w:rsid w:val="00602DBD"/>
    <w:rsid w:val="006033AF"/>
    <w:rsid w:val="00603BB1"/>
    <w:rsid w:val="0060424D"/>
    <w:rsid w:val="006045EB"/>
    <w:rsid w:val="00604F83"/>
    <w:rsid w:val="006051E2"/>
    <w:rsid w:val="006054F5"/>
    <w:rsid w:val="00605DC3"/>
    <w:rsid w:val="00606320"/>
    <w:rsid w:val="006064EA"/>
    <w:rsid w:val="006066A5"/>
    <w:rsid w:val="00606CC1"/>
    <w:rsid w:val="00607871"/>
    <w:rsid w:val="00610086"/>
    <w:rsid w:val="0061018E"/>
    <w:rsid w:val="00611E12"/>
    <w:rsid w:val="00612450"/>
    <w:rsid w:val="00613120"/>
    <w:rsid w:val="006131EB"/>
    <w:rsid w:val="006135B5"/>
    <w:rsid w:val="00613ECF"/>
    <w:rsid w:val="0061447F"/>
    <w:rsid w:val="00614488"/>
    <w:rsid w:val="00614598"/>
    <w:rsid w:val="00614E4A"/>
    <w:rsid w:val="00615574"/>
    <w:rsid w:val="00615DDB"/>
    <w:rsid w:val="0061612A"/>
    <w:rsid w:val="00617070"/>
    <w:rsid w:val="0062013D"/>
    <w:rsid w:val="006207E2"/>
    <w:rsid w:val="00621226"/>
    <w:rsid w:val="00621587"/>
    <w:rsid w:val="006222B3"/>
    <w:rsid w:val="00622C1E"/>
    <w:rsid w:val="006230D8"/>
    <w:rsid w:val="00623A3F"/>
    <w:rsid w:val="0062438E"/>
    <w:rsid w:val="006251FB"/>
    <w:rsid w:val="006258B6"/>
    <w:rsid w:val="0062650B"/>
    <w:rsid w:val="00626BF1"/>
    <w:rsid w:val="006271CA"/>
    <w:rsid w:val="00627A6D"/>
    <w:rsid w:val="00627F1F"/>
    <w:rsid w:val="006300E4"/>
    <w:rsid w:val="006301DA"/>
    <w:rsid w:val="00630710"/>
    <w:rsid w:val="00630AFD"/>
    <w:rsid w:val="00632165"/>
    <w:rsid w:val="006324AF"/>
    <w:rsid w:val="0063266F"/>
    <w:rsid w:val="006335FD"/>
    <w:rsid w:val="00633ACA"/>
    <w:rsid w:val="006344CF"/>
    <w:rsid w:val="00634D39"/>
    <w:rsid w:val="00635DE9"/>
    <w:rsid w:val="006376AD"/>
    <w:rsid w:val="0063771E"/>
    <w:rsid w:val="00637B1E"/>
    <w:rsid w:val="006400E7"/>
    <w:rsid w:val="006405B0"/>
    <w:rsid w:val="0064064F"/>
    <w:rsid w:val="006422FD"/>
    <w:rsid w:val="00643EB2"/>
    <w:rsid w:val="00644023"/>
    <w:rsid w:val="00644F93"/>
    <w:rsid w:val="00645FF0"/>
    <w:rsid w:val="006475B1"/>
    <w:rsid w:val="00647684"/>
    <w:rsid w:val="00647AAF"/>
    <w:rsid w:val="006509DF"/>
    <w:rsid w:val="00650FB2"/>
    <w:rsid w:val="0065184C"/>
    <w:rsid w:val="00652D5F"/>
    <w:rsid w:val="00652EFD"/>
    <w:rsid w:val="0065324D"/>
    <w:rsid w:val="00654B74"/>
    <w:rsid w:val="00654BD3"/>
    <w:rsid w:val="00655949"/>
    <w:rsid w:val="00656441"/>
    <w:rsid w:val="00657ABF"/>
    <w:rsid w:val="0066040A"/>
    <w:rsid w:val="00660959"/>
    <w:rsid w:val="00660A37"/>
    <w:rsid w:val="00661DD0"/>
    <w:rsid w:val="006622DB"/>
    <w:rsid w:val="00662B80"/>
    <w:rsid w:val="00663B4F"/>
    <w:rsid w:val="00663F08"/>
    <w:rsid w:val="00663F9C"/>
    <w:rsid w:val="0066421A"/>
    <w:rsid w:val="006646EA"/>
    <w:rsid w:val="006647E5"/>
    <w:rsid w:val="00664F8E"/>
    <w:rsid w:val="00665269"/>
    <w:rsid w:val="00665AB9"/>
    <w:rsid w:val="00665D5A"/>
    <w:rsid w:val="00667E90"/>
    <w:rsid w:val="00670068"/>
    <w:rsid w:val="0067051C"/>
    <w:rsid w:val="00670B33"/>
    <w:rsid w:val="00670D94"/>
    <w:rsid w:val="00671906"/>
    <w:rsid w:val="00671C89"/>
    <w:rsid w:val="00671FD7"/>
    <w:rsid w:val="006739AC"/>
    <w:rsid w:val="00673AC6"/>
    <w:rsid w:val="0067427E"/>
    <w:rsid w:val="006747A4"/>
    <w:rsid w:val="006762D9"/>
    <w:rsid w:val="00676981"/>
    <w:rsid w:val="00676C00"/>
    <w:rsid w:val="00676DAF"/>
    <w:rsid w:val="0067707D"/>
    <w:rsid w:val="006801E7"/>
    <w:rsid w:val="006803A7"/>
    <w:rsid w:val="006807BD"/>
    <w:rsid w:val="00680A12"/>
    <w:rsid w:val="00680E4B"/>
    <w:rsid w:val="00681315"/>
    <w:rsid w:val="006816F4"/>
    <w:rsid w:val="00681F45"/>
    <w:rsid w:val="00682672"/>
    <w:rsid w:val="0068325D"/>
    <w:rsid w:val="00684BA4"/>
    <w:rsid w:val="006853ED"/>
    <w:rsid w:val="0068577C"/>
    <w:rsid w:val="00685E72"/>
    <w:rsid w:val="00686946"/>
    <w:rsid w:val="00686D05"/>
    <w:rsid w:val="006870FD"/>
    <w:rsid w:val="00687D5A"/>
    <w:rsid w:val="00690739"/>
    <w:rsid w:val="00690B98"/>
    <w:rsid w:val="006910F9"/>
    <w:rsid w:val="00692829"/>
    <w:rsid w:val="00692BB5"/>
    <w:rsid w:val="00693264"/>
    <w:rsid w:val="006936E1"/>
    <w:rsid w:val="00693C15"/>
    <w:rsid w:val="00694EB2"/>
    <w:rsid w:val="00695610"/>
    <w:rsid w:val="0069610C"/>
    <w:rsid w:val="00696131"/>
    <w:rsid w:val="00696283"/>
    <w:rsid w:val="0069659F"/>
    <w:rsid w:val="006973D2"/>
    <w:rsid w:val="006976B9"/>
    <w:rsid w:val="006A26E2"/>
    <w:rsid w:val="006A28B8"/>
    <w:rsid w:val="006A340D"/>
    <w:rsid w:val="006A4D96"/>
    <w:rsid w:val="006A4F3E"/>
    <w:rsid w:val="006A52D0"/>
    <w:rsid w:val="006A55BA"/>
    <w:rsid w:val="006A582E"/>
    <w:rsid w:val="006A5EB0"/>
    <w:rsid w:val="006A6871"/>
    <w:rsid w:val="006A7210"/>
    <w:rsid w:val="006A7D85"/>
    <w:rsid w:val="006A7E99"/>
    <w:rsid w:val="006B1094"/>
    <w:rsid w:val="006B26B6"/>
    <w:rsid w:val="006B2705"/>
    <w:rsid w:val="006B2A4E"/>
    <w:rsid w:val="006B4251"/>
    <w:rsid w:val="006B4F61"/>
    <w:rsid w:val="006B5027"/>
    <w:rsid w:val="006B53C8"/>
    <w:rsid w:val="006B544C"/>
    <w:rsid w:val="006B5D92"/>
    <w:rsid w:val="006B5E8F"/>
    <w:rsid w:val="006B66B8"/>
    <w:rsid w:val="006B67BB"/>
    <w:rsid w:val="006B6EFB"/>
    <w:rsid w:val="006B73DA"/>
    <w:rsid w:val="006B76D6"/>
    <w:rsid w:val="006B7BB0"/>
    <w:rsid w:val="006C034F"/>
    <w:rsid w:val="006C06B7"/>
    <w:rsid w:val="006C1297"/>
    <w:rsid w:val="006C21A0"/>
    <w:rsid w:val="006C2382"/>
    <w:rsid w:val="006C267A"/>
    <w:rsid w:val="006C2C1C"/>
    <w:rsid w:val="006C2E6E"/>
    <w:rsid w:val="006C47D3"/>
    <w:rsid w:val="006C4AFE"/>
    <w:rsid w:val="006C56F8"/>
    <w:rsid w:val="006C6C26"/>
    <w:rsid w:val="006C7943"/>
    <w:rsid w:val="006D04BE"/>
    <w:rsid w:val="006D0774"/>
    <w:rsid w:val="006D0CF9"/>
    <w:rsid w:val="006D0DDF"/>
    <w:rsid w:val="006D10F2"/>
    <w:rsid w:val="006D141C"/>
    <w:rsid w:val="006D148F"/>
    <w:rsid w:val="006D17A9"/>
    <w:rsid w:val="006D1F3A"/>
    <w:rsid w:val="006D2469"/>
    <w:rsid w:val="006D452A"/>
    <w:rsid w:val="006D5586"/>
    <w:rsid w:val="006D55EE"/>
    <w:rsid w:val="006D587C"/>
    <w:rsid w:val="006D5A60"/>
    <w:rsid w:val="006D5FB8"/>
    <w:rsid w:val="006D75F4"/>
    <w:rsid w:val="006D78CB"/>
    <w:rsid w:val="006D7ADF"/>
    <w:rsid w:val="006D7B55"/>
    <w:rsid w:val="006E09C3"/>
    <w:rsid w:val="006E0FF9"/>
    <w:rsid w:val="006E34CE"/>
    <w:rsid w:val="006E40B4"/>
    <w:rsid w:val="006E4183"/>
    <w:rsid w:val="006E4646"/>
    <w:rsid w:val="006E4FF4"/>
    <w:rsid w:val="006E52D0"/>
    <w:rsid w:val="006E5503"/>
    <w:rsid w:val="006E5AF1"/>
    <w:rsid w:val="006E5E28"/>
    <w:rsid w:val="006E620F"/>
    <w:rsid w:val="006E6E84"/>
    <w:rsid w:val="006F026D"/>
    <w:rsid w:val="006F0987"/>
    <w:rsid w:val="006F0CB8"/>
    <w:rsid w:val="006F0D68"/>
    <w:rsid w:val="006F0EF0"/>
    <w:rsid w:val="006F1AD8"/>
    <w:rsid w:val="006F1AF6"/>
    <w:rsid w:val="006F264E"/>
    <w:rsid w:val="006F2659"/>
    <w:rsid w:val="006F2912"/>
    <w:rsid w:val="006F2F52"/>
    <w:rsid w:val="006F414B"/>
    <w:rsid w:val="006F48BC"/>
    <w:rsid w:val="006F52BF"/>
    <w:rsid w:val="006F5525"/>
    <w:rsid w:val="006F56EB"/>
    <w:rsid w:val="006F5EE9"/>
    <w:rsid w:val="006F6437"/>
    <w:rsid w:val="006F7010"/>
    <w:rsid w:val="006F71A9"/>
    <w:rsid w:val="0070009A"/>
    <w:rsid w:val="00700352"/>
    <w:rsid w:val="00700777"/>
    <w:rsid w:val="0070078D"/>
    <w:rsid w:val="0070186A"/>
    <w:rsid w:val="00701C92"/>
    <w:rsid w:val="00701CBA"/>
    <w:rsid w:val="00702286"/>
    <w:rsid w:val="0070296D"/>
    <w:rsid w:val="00702A79"/>
    <w:rsid w:val="00702FD7"/>
    <w:rsid w:val="007032F9"/>
    <w:rsid w:val="007038D0"/>
    <w:rsid w:val="00704FC4"/>
    <w:rsid w:val="00705522"/>
    <w:rsid w:val="0070586C"/>
    <w:rsid w:val="00705A33"/>
    <w:rsid w:val="00705C60"/>
    <w:rsid w:val="007060A3"/>
    <w:rsid w:val="00706796"/>
    <w:rsid w:val="0070695E"/>
    <w:rsid w:val="00707437"/>
    <w:rsid w:val="007076B3"/>
    <w:rsid w:val="00707ACE"/>
    <w:rsid w:val="00707E2C"/>
    <w:rsid w:val="00707F84"/>
    <w:rsid w:val="007103E6"/>
    <w:rsid w:val="00710A53"/>
    <w:rsid w:val="00711403"/>
    <w:rsid w:val="00712BC8"/>
    <w:rsid w:val="00712D83"/>
    <w:rsid w:val="00712EBB"/>
    <w:rsid w:val="00713242"/>
    <w:rsid w:val="0071423B"/>
    <w:rsid w:val="00714507"/>
    <w:rsid w:val="00714900"/>
    <w:rsid w:val="00714C94"/>
    <w:rsid w:val="007154E5"/>
    <w:rsid w:val="0071550F"/>
    <w:rsid w:val="0071613D"/>
    <w:rsid w:val="007167D2"/>
    <w:rsid w:val="00716DFD"/>
    <w:rsid w:val="00717AD8"/>
    <w:rsid w:val="0072020A"/>
    <w:rsid w:val="00720B7D"/>
    <w:rsid w:val="007211AA"/>
    <w:rsid w:val="00721938"/>
    <w:rsid w:val="00721CB6"/>
    <w:rsid w:val="00722533"/>
    <w:rsid w:val="007225A8"/>
    <w:rsid w:val="0072356A"/>
    <w:rsid w:val="00723BB4"/>
    <w:rsid w:val="00723BE5"/>
    <w:rsid w:val="0072444C"/>
    <w:rsid w:val="0072513C"/>
    <w:rsid w:val="007251DA"/>
    <w:rsid w:val="00725A10"/>
    <w:rsid w:val="00726762"/>
    <w:rsid w:val="00726911"/>
    <w:rsid w:val="007275A9"/>
    <w:rsid w:val="00730074"/>
    <w:rsid w:val="00731470"/>
    <w:rsid w:val="00731711"/>
    <w:rsid w:val="00731940"/>
    <w:rsid w:val="00731B78"/>
    <w:rsid w:val="00731CDB"/>
    <w:rsid w:val="0073208D"/>
    <w:rsid w:val="007323B4"/>
    <w:rsid w:val="007332DA"/>
    <w:rsid w:val="00733920"/>
    <w:rsid w:val="00734156"/>
    <w:rsid w:val="00734F1B"/>
    <w:rsid w:val="00735DAC"/>
    <w:rsid w:val="00735E2C"/>
    <w:rsid w:val="00735F9C"/>
    <w:rsid w:val="00736E74"/>
    <w:rsid w:val="0073780F"/>
    <w:rsid w:val="00737A81"/>
    <w:rsid w:val="00737D46"/>
    <w:rsid w:val="00740091"/>
    <w:rsid w:val="007407B0"/>
    <w:rsid w:val="00741685"/>
    <w:rsid w:val="007421E7"/>
    <w:rsid w:val="00742212"/>
    <w:rsid w:val="00742283"/>
    <w:rsid w:val="00742747"/>
    <w:rsid w:val="00742D10"/>
    <w:rsid w:val="00742EA7"/>
    <w:rsid w:val="00743313"/>
    <w:rsid w:val="00744849"/>
    <w:rsid w:val="00744878"/>
    <w:rsid w:val="007448E0"/>
    <w:rsid w:val="00745363"/>
    <w:rsid w:val="00745418"/>
    <w:rsid w:val="00745BDD"/>
    <w:rsid w:val="007466F6"/>
    <w:rsid w:val="0074689C"/>
    <w:rsid w:val="00747771"/>
    <w:rsid w:val="0075196F"/>
    <w:rsid w:val="007520B7"/>
    <w:rsid w:val="007520F9"/>
    <w:rsid w:val="00752783"/>
    <w:rsid w:val="00752D75"/>
    <w:rsid w:val="00753C16"/>
    <w:rsid w:val="00753E37"/>
    <w:rsid w:val="0075464A"/>
    <w:rsid w:val="00754FB6"/>
    <w:rsid w:val="007550FE"/>
    <w:rsid w:val="00756697"/>
    <w:rsid w:val="00756807"/>
    <w:rsid w:val="00756D91"/>
    <w:rsid w:val="0076015D"/>
    <w:rsid w:val="00761324"/>
    <w:rsid w:val="00761797"/>
    <w:rsid w:val="00761D6F"/>
    <w:rsid w:val="007624ED"/>
    <w:rsid w:val="00762C44"/>
    <w:rsid w:val="00763397"/>
    <w:rsid w:val="007635D8"/>
    <w:rsid w:val="00763D19"/>
    <w:rsid w:val="0076425F"/>
    <w:rsid w:val="007642E9"/>
    <w:rsid w:val="007646BC"/>
    <w:rsid w:val="00764E98"/>
    <w:rsid w:val="007652E9"/>
    <w:rsid w:val="00765B54"/>
    <w:rsid w:val="00766049"/>
    <w:rsid w:val="00766066"/>
    <w:rsid w:val="00766C38"/>
    <w:rsid w:val="00767102"/>
    <w:rsid w:val="007671C6"/>
    <w:rsid w:val="00767C11"/>
    <w:rsid w:val="00767DED"/>
    <w:rsid w:val="0077070F"/>
    <w:rsid w:val="0077074B"/>
    <w:rsid w:val="0077160D"/>
    <w:rsid w:val="00772B22"/>
    <w:rsid w:val="00773329"/>
    <w:rsid w:val="00773A88"/>
    <w:rsid w:val="00774851"/>
    <w:rsid w:val="0077583A"/>
    <w:rsid w:val="007758D6"/>
    <w:rsid w:val="00775D2F"/>
    <w:rsid w:val="00776539"/>
    <w:rsid w:val="0077709A"/>
    <w:rsid w:val="007775E9"/>
    <w:rsid w:val="00777E6D"/>
    <w:rsid w:val="0078050F"/>
    <w:rsid w:val="00781034"/>
    <w:rsid w:val="00781705"/>
    <w:rsid w:val="00781974"/>
    <w:rsid w:val="0078198D"/>
    <w:rsid w:val="00781C5F"/>
    <w:rsid w:val="00781CCB"/>
    <w:rsid w:val="00781F70"/>
    <w:rsid w:val="00782336"/>
    <w:rsid w:val="007828F5"/>
    <w:rsid w:val="007831F3"/>
    <w:rsid w:val="00783DA4"/>
    <w:rsid w:val="007846E2"/>
    <w:rsid w:val="00784912"/>
    <w:rsid w:val="00784C32"/>
    <w:rsid w:val="00784F92"/>
    <w:rsid w:val="00784FAA"/>
    <w:rsid w:val="0078526F"/>
    <w:rsid w:val="007854EE"/>
    <w:rsid w:val="007858B4"/>
    <w:rsid w:val="00786071"/>
    <w:rsid w:val="00786394"/>
    <w:rsid w:val="00786598"/>
    <w:rsid w:val="0078687B"/>
    <w:rsid w:val="00787EF2"/>
    <w:rsid w:val="0079064E"/>
    <w:rsid w:val="007917AE"/>
    <w:rsid w:val="00792A27"/>
    <w:rsid w:val="00793100"/>
    <w:rsid w:val="007937B6"/>
    <w:rsid w:val="0079418E"/>
    <w:rsid w:val="0079478F"/>
    <w:rsid w:val="0079496A"/>
    <w:rsid w:val="00794D12"/>
    <w:rsid w:val="0079508C"/>
    <w:rsid w:val="0079529D"/>
    <w:rsid w:val="00795500"/>
    <w:rsid w:val="0079560B"/>
    <w:rsid w:val="007957D9"/>
    <w:rsid w:val="00795B15"/>
    <w:rsid w:val="00796755"/>
    <w:rsid w:val="007967ED"/>
    <w:rsid w:val="0079765D"/>
    <w:rsid w:val="00797AC9"/>
    <w:rsid w:val="007A1EB9"/>
    <w:rsid w:val="007A2FBF"/>
    <w:rsid w:val="007A3C5D"/>
    <w:rsid w:val="007A3FD6"/>
    <w:rsid w:val="007A4984"/>
    <w:rsid w:val="007A4A4D"/>
    <w:rsid w:val="007A4F86"/>
    <w:rsid w:val="007A548D"/>
    <w:rsid w:val="007A5942"/>
    <w:rsid w:val="007A6527"/>
    <w:rsid w:val="007A72F2"/>
    <w:rsid w:val="007A7D7B"/>
    <w:rsid w:val="007B00FC"/>
    <w:rsid w:val="007B0286"/>
    <w:rsid w:val="007B0478"/>
    <w:rsid w:val="007B0EB0"/>
    <w:rsid w:val="007B0ECD"/>
    <w:rsid w:val="007B1646"/>
    <w:rsid w:val="007B17FD"/>
    <w:rsid w:val="007B25F7"/>
    <w:rsid w:val="007B262D"/>
    <w:rsid w:val="007B272B"/>
    <w:rsid w:val="007B294D"/>
    <w:rsid w:val="007B36F2"/>
    <w:rsid w:val="007B42DE"/>
    <w:rsid w:val="007B49F2"/>
    <w:rsid w:val="007B4D20"/>
    <w:rsid w:val="007B51E9"/>
    <w:rsid w:val="007B55EC"/>
    <w:rsid w:val="007B57E7"/>
    <w:rsid w:val="007B6D67"/>
    <w:rsid w:val="007B732E"/>
    <w:rsid w:val="007B7BF6"/>
    <w:rsid w:val="007C029A"/>
    <w:rsid w:val="007C0ED8"/>
    <w:rsid w:val="007C1C7F"/>
    <w:rsid w:val="007C2048"/>
    <w:rsid w:val="007C26EA"/>
    <w:rsid w:val="007C295C"/>
    <w:rsid w:val="007C2E35"/>
    <w:rsid w:val="007C368D"/>
    <w:rsid w:val="007C6214"/>
    <w:rsid w:val="007C699A"/>
    <w:rsid w:val="007C773B"/>
    <w:rsid w:val="007C7EB0"/>
    <w:rsid w:val="007D0860"/>
    <w:rsid w:val="007D08B8"/>
    <w:rsid w:val="007D0C97"/>
    <w:rsid w:val="007D10F9"/>
    <w:rsid w:val="007D17F7"/>
    <w:rsid w:val="007D1D32"/>
    <w:rsid w:val="007D3671"/>
    <w:rsid w:val="007D3A7E"/>
    <w:rsid w:val="007D3E4E"/>
    <w:rsid w:val="007D5BDD"/>
    <w:rsid w:val="007D65E0"/>
    <w:rsid w:val="007D6911"/>
    <w:rsid w:val="007D6956"/>
    <w:rsid w:val="007D7D55"/>
    <w:rsid w:val="007D7DD1"/>
    <w:rsid w:val="007D7E3E"/>
    <w:rsid w:val="007D7F33"/>
    <w:rsid w:val="007E0A71"/>
    <w:rsid w:val="007E0B87"/>
    <w:rsid w:val="007E0CCE"/>
    <w:rsid w:val="007E1A8D"/>
    <w:rsid w:val="007E216C"/>
    <w:rsid w:val="007E2370"/>
    <w:rsid w:val="007E3CC7"/>
    <w:rsid w:val="007E3DCC"/>
    <w:rsid w:val="007E4138"/>
    <w:rsid w:val="007E4C5A"/>
    <w:rsid w:val="007E51AC"/>
    <w:rsid w:val="007E5437"/>
    <w:rsid w:val="007E5994"/>
    <w:rsid w:val="007E652D"/>
    <w:rsid w:val="007E6992"/>
    <w:rsid w:val="007E7B65"/>
    <w:rsid w:val="007E7D13"/>
    <w:rsid w:val="007F0892"/>
    <w:rsid w:val="007F1284"/>
    <w:rsid w:val="007F12DD"/>
    <w:rsid w:val="007F1C00"/>
    <w:rsid w:val="007F1FB4"/>
    <w:rsid w:val="007F2413"/>
    <w:rsid w:val="007F365C"/>
    <w:rsid w:val="007F375F"/>
    <w:rsid w:val="007F411F"/>
    <w:rsid w:val="007F4C64"/>
    <w:rsid w:val="007F5692"/>
    <w:rsid w:val="007F57AA"/>
    <w:rsid w:val="007F5E52"/>
    <w:rsid w:val="007F5EFA"/>
    <w:rsid w:val="007F6240"/>
    <w:rsid w:val="007F62A2"/>
    <w:rsid w:val="007F6D56"/>
    <w:rsid w:val="007F774C"/>
    <w:rsid w:val="008003AD"/>
    <w:rsid w:val="008006D8"/>
    <w:rsid w:val="00801266"/>
    <w:rsid w:val="00801631"/>
    <w:rsid w:val="0080169D"/>
    <w:rsid w:val="008020BE"/>
    <w:rsid w:val="00802778"/>
    <w:rsid w:val="00802A05"/>
    <w:rsid w:val="00803082"/>
    <w:rsid w:val="008034EA"/>
    <w:rsid w:val="008036DF"/>
    <w:rsid w:val="008049E2"/>
    <w:rsid w:val="00804E1C"/>
    <w:rsid w:val="0080502E"/>
    <w:rsid w:val="00805454"/>
    <w:rsid w:val="00805C00"/>
    <w:rsid w:val="00805DC8"/>
    <w:rsid w:val="0080605E"/>
    <w:rsid w:val="008062CC"/>
    <w:rsid w:val="00806B45"/>
    <w:rsid w:val="008074ED"/>
    <w:rsid w:val="00807596"/>
    <w:rsid w:val="00810443"/>
    <w:rsid w:val="00810B8D"/>
    <w:rsid w:val="00811AC8"/>
    <w:rsid w:val="008129DB"/>
    <w:rsid w:val="00812B45"/>
    <w:rsid w:val="00812C9A"/>
    <w:rsid w:val="00813224"/>
    <w:rsid w:val="00813883"/>
    <w:rsid w:val="00813EC4"/>
    <w:rsid w:val="00814D6D"/>
    <w:rsid w:val="00815176"/>
    <w:rsid w:val="008152F0"/>
    <w:rsid w:val="008153E6"/>
    <w:rsid w:val="0081565A"/>
    <w:rsid w:val="008165AB"/>
    <w:rsid w:val="00816F7B"/>
    <w:rsid w:val="008200AC"/>
    <w:rsid w:val="008200E8"/>
    <w:rsid w:val="008209E7"/>
    <w:rsid w:val="00820A92"/>
    <w:rsid w:val="00820B61"/>
    <w:rsid w:val="00820F2F"/>
    <w:rsid w:val="008214D9"/>
    <w:rsid w:val="00821658"/>
    <w:rsid w:val="00821C3E"/>
    <w:rsid w:val="00822A4D"/>
    <w:rsid w:val="00822AC5"/>
    <w:rsid w:val="00824122"/>
    <w:rsid w:val="008242E6"/>
    <w:rsid w:val="008245FA"/>
    <w:rsid w:val="00824CA1"/>
    <w:rsid w:val="00825222"/>
    <w:rsid w:val="008252FE"/>
    <w:rsid w:val="0082540A"/>
    <w:rsid w:val="00825A79"/>
    <w:rsid w:val="00825BD4"/>
    <w:rsid w:val="00826664"/>
    <w:rsid w:val="00826671"/>
    <w:rsid w:val="00826E58"/>
    <w:rsid w:val="00826FE5"/>
    <w:rsid w:val="008272AE"/>
    <w:rsid w:val="00827381"/>
    <w:rsid w:val="0082779D"/>
    <w:rsid w:val="00827BC2"/>
    <w:rsid w:val="00830247"/>
    <w:rsid w:val="00830E1C"/>
    <w:rsid w:val="0083154F"/>
    <w:rsid w:val="00831F31"/>
    <w:rsid w:val="00832E71"/>
    <w:rsid w:val="0083303F"/>
    <w:rsid w:val="008351EA"/>
    <w:rsid w:val="008356A5"/>
    <w:rsid w:val="00835CE0"/>
    <w:rsid w:val="00836389"/>
    <w:rsid w:val="0083645A"/>
    <w:rsid w:val="00836524"/>
    <w:rsid w:val="0083690E"/>
    <w:rsid w:val="00836A19"/>
    <w:rsid w:val="00836F2D"/>
    <w:rsid w:val="008378AB"/>
    <w:rsid w:val="00837A97"/>
    <w:rsid w:val="00837BA6"/>
    <w:rsid w:val="00837BAE"/>
    <w:rsid w:val="00840A9B"/>
    <w:rsid w:val="00840B3A"/>
    <w:rsid w:val="00840F72"/>
    <w:rsid w:val="00841004"/>
    <w:rsid w:val="0084139A"/>
    <w:rsid w:val="00841D8B"/>
    <w:rsid w:val="00841DDE"/>
    <w:rsid w:val="00841EBD"/>
    <w:rsid w:val="008420BF"/>
    <w:rsid w:val="00842979"/>
    <w:rsid w:val="0084340F"/>
    <w:rsid w:val="00843657"/>
    <w:rsid w:val="00844968"/>
    <w:rsid w:val="00844CC9"/>
    <w:rsid w:val="00844F47"/>
    <w:rsid w:val="008451D9"/>
    <w:rsid w:val="00845DAC"/>
    <w:rsid w:val="00845F48"/>
    <w:rsid w:val="0084645C"/>
    <w:rsid w:val="00846DE9"/>
    <w:rsid w:val="00847234"/>
    <w:rsid w:val="008474CE"/>
    <w:rsid w:val="00847B5B"/>
    <w:rsid w:val="00847E1F"/>
    <w:rsid w:val="0085040D"/>
    <w:rsid w:val="00850728"/>
    <w:rsid w:val="00851A2E"/>
    <w:rsid w:val="00851ED6"/>
    <w:rsid w:val="008522A0"/>
    <w:rsid w:val="0085239F"/>
    <w:rsid w:val="00852400"/>
    <w:rsid w:val="00852657"/>
    <w:rsid w:val="00852DBF"/>
    <w:rsid w:val="008531CF"/>
    <w:rsid w:val="008534E7"/>
    <w:rsid w:val="008536E5"/>
    <w:rsid w:val="00853BB2"/>
    <w:rsid w:val="00854121"/>
    <w:rsid w:val="00854405"/>
    <w:rsid w:val="00855020"/>
    <w:rsid w:val="008556CE"/>
    <w:rsid w:val="00855937"/>
    <w:rsid w:val="008563A3"/>
    <w:rsid w:val="00857730"/>
    <w:rsid w:val="008613AD"/>
    <w:rsid w:val="00861678"/>
    <w:rsid w:val="00861B95"/>
    <w:rsid w:val="00861DC0"/>
    <w:rsid w:val="00861FB7"/>
    <w:rsid w:val="0086209B"/>
    <w:rsid w:val="00862445"/>
    <w:rsid w:val="00862AC3"/>
    <w:rsid w:val="008633F2"/>
    <w:rsid w:val="00863628"/>
    <w:rsid w:val="00863FC5"/>
    <w:rsid w:val="0086453F"/>
    <w:rsid w:val="008651B6"/>
    <w:rsid w:val="0086650A"/>
    <w:rsid w:val="008666FB"/>
    <w:rsid w:val="00866748"/>
    <w:rsid w:val="00867696"/>
    <w:rsid w:val="00870654"/>
    <w:rsid w:val="00870917"/>
    <w:rsid w:val="00870E1E"/>
    <w:rsid w:val="00871A33"/>
    <w:rsid w:val="008738DD"/>
    <w:rsid w:val="00873CE5"/>
    <w:rsid w:val="00873E53"/>
    <w:rsid w:val="00874262"/>
    <w:rsid w:val="00874338"/>
    <w:rsid w:val="00874413"/>
    <w:rsid w:val="00874978"/>
    <w:rsid w:val="00874AA4"/>
    <w:rsid w:val="00874AB2"/>
    <w:rsid w:val="00876040"/>
    <w:rsid w:val="00876146"/>
    <w:rsid w:val="00876374"/>
    <w:rsid w:val="00876755"/>
    <w:rsid w:val="0087756F"/>
    <w:rsid w:val="008775A0"/>
    <w:rsid w:val="00877605"/>
    <w:rsid w:val="0088151D"/>
    <w:rsid w:val="00881B70"/>
    <w:rsid w:val="00881F39"/>
    <w:rsid w:val="00882C57"/>
    <w:rsid w:val="00883776"/>
    <w:rsid w:val="00883F66"/>
    <w:rsid w:val="00884B24"/>
    <w:rsid w:val="00885A0D"/>
    <w:rsid w:val="00885CEE"/>
    <w:rsid w:val="0088614E"/>
    <w:rsid w:val="008868E0"/>
    <w:rsid w:val="00886C04"/>
    <w:rsid w:val="00886F66"/>
    <w:rsid w:val="00886F71"/>
    <w:rsid w:val="00887126"/>
    <w:rsid w:val="00887F75"/>
    <w:rsid w:val="00890043"/>
    <w:rsid w:val="00890675"/>
    <w:rsid w:val="00890E10"/>
    <w:rsid w:val="008915F9"/>
    <w:rsid w:val="00893C81"/>
    <w:rsid w:val="00893FC5"/>
    <w:rsid w:val="008957E7"/>
    <w:rsid w:val="00896E0F"/>
    <w:rsid w:val="00897350"/>
    <w:rsid w:val="008976A2"/>
    <w:rsid w:val="008A0839"/>
    <w:rsid w:val="008A089B"/>
    <w:rsid w:val="008A1A67"/>
    <w:rsid w:val="008A2D7C"/>
    <w:rsid w:val="008A3090"/>
    <w:rsid w:val="008A328D"/>
    <w:rsid w:val="008A33A1"/>
    <w:rsid w:val="008A3495"/>
    <w:rsid w:val="008A3786"/>
    <w:rsid w:val="008A4236"/>
    <w:rsid w:val="008A4AED"/>
    <w:rsid w:val="008A4EB6"/>
    <w:rsid w:val="008A50A3"/>
    <w:rsid w:val="008A54E8"/>
    <w:rsid w:val="008A5994"/>
    <w:rsid w:val="008A5B6E"/>
    <w:rsid w:val="008A5D4F"/>
    <w:rsid w:val="008A66D4"/>
    <w:rsid w:val="008B16D9"/>
    <w:rsid w:val="008B197B"/>
    <w:rsid w:val="008B2B81"/>
    <w:rsid w:val="008B3034"/>
    <w:rsid w:val="008B304D"/>
    <w:rsid w:val="008B348F"/>
    <w:rsid w:val="008B4BAF"/>
    <w:rsid w:val="008B57DF"/>
    <w:rsid w:val="008B5D5A"/>
    <w:rsid w:val="008B5EEF"/>
    <w:rsid w:val="008B6D18"/>
    <w:rsid w:val="008B797E"/>
    <w:rsid w:val="008C060F"/>
    <w:rsid w:val="008C06B5"/>
    <w:rsid w:val="008C0930"/>
    <w:rsid w:val="008C0D9D"/>
    <w:rsid w:val="008C1675"/>
    <w:rsid w:val="008C2156"/>
    <w:rsid w:val="008C2587"/>
    <w:rsid w:val="008C25B6"/>
    <w:rsid w:val="008C26D7"/>
    <w:rsid w:val="008C3768"/>
    <w:rsid w:val="008C383B"/>
    <w:rsid w:val="008C386F"/>
    <w:rsid w:val="008C4AD0"/>
    <w:rsid w:val="008C4CCC"/>
    <w:rsid w:val="008C52B9"/>
    <w:rsid w:val="008C541D"/>
    <w:rsid w:val="008C5522"/>
    <w:rsid w:val="008C5547"/>
    <w:rsid w:val="008C5745"/>
    <w:rsid w:val="008C5A55"/>
    <w:rsid w:val="008C66AB"/>
    <w:rsid w:val="008C6B64"/>
    <w:rsid w:val="008C76F1"/>
    <w:rsid w:val="008C7B43"/>
    <w:rsid w:val="008C7D1D"/>
    <w:rsid w:val="008D05BA"/>
    <w:rsid w:val="008D0816"/>
    <w:rsid w:val="008D0CA3"/>
    <w:rsid w:val="008D11A5"/>
    <w:rsid w:val="008D14DA"/>
    <w:rsid w:val="008D1AAA"/>
    <w:rsid w:val="008D228C"/>
    <w:rsid w:val="008D3365"/>
    <w:rsid w:val="008D44CB"/>
    <w:rsid w:val="008D5183"/>
    <w:rsid w:val="008D596B"/>
    <w:rsid w:val="008D6BEC"/>
    <w:rsid w:val="008D6D70"/>
    <w:rsid w:val="008D735F"/>
    <w:rsid w:val="008D7F44"/>
    <w:rsid w:val="008E0049"/>
    <w:rsid w:val="008E119C"/>
    <w:rsid w:val="008E1F7F"/>
    <w:rsid w:val="008E21DC"/>
    <w:rsid w:val="008E22C9"/>
    <w:rsid w:val="008E3857"/>
    <w:rsid w:val="008E74C9"/>
    <w:rsid w:val="008E7A2E"/>
    <w:rsid w:val="008E7C25"/>
    <w:rsid w:val="008F0961"/>
    <w:rsid w:val="008F0ADE"/>
    <w:rsid w:val="008F0BA2"/>
    <w:rsid w:val="008F157D"/>
    <w:rsid w:val="008F1723"/>
    <w:rsid w:val="008F1863"/>
    <w:rsid w:val="008F1997"/>
    <w:rsid w:val="008F1D36"/>
    <w:rsid w:val="008F231B"/>
    <w:rsid w:val="008F2546"/>
    <w:rsid w:val="008F27CE"/>
    <w:rsid w:val="008F292F"/>
    <w:rsid w:val="008F41DB"/>
    <w:rsid w:val="008F4745"/>
    <w:rsid w:val="008F4A78"/>
    <w:rsid w:val="008F4AEB"/>
    <w:rsid w:val="008F4F9F"/>
    <w:rsid w:val="008F6361"/>
    <w:rsid w:val="008F68FE"/>
    <w:rsid w:val="008F6E01"/>
    <w:rsid w:val="008F7FD0"/>
    <w:rsid w:val="008F7FDE"/>
    <w:rsid w:val="00901234"/>
    <w:rsid w:val="00901838"/>
    <w:rsid w:val="0090207E"/>
    <w:rsid w:val="009026C1"/>
    <w:rsid w:val="009027D8"/>
    <w:rsid w:val="00902CEF"/>
    <w:rsid w:val="00903334"/>
    <w:rsid w:val="009045F7"/>
    <w:rsid w:val="00904F76"/>
    <w:rsid w:val="009058AC"/>
    <w:rsid w:val="00906983"/>
    <w:rsid w:val="00907426"/>
    <w:rsid w:val="009079F7"/>
    <w:rsid w:val="00910FF5"/>
    <w:rsid w:val="00911211"/>
    <w:rsid w:val="00911303"/>
    <w:rsid w:val="00911FCF"/>
    <w:rsid w:val="00912E19"/>
    <w:rsid w:val="0091350D"/>
    <w:rsid w:val="00913752"/>
    <w:rsid w:val="0091407D"/>
    <w:rsid w:val="0091457A"/>
    <w:rsid w:val="00914BEA"/>
    <w:rsid w:val="00914D53"/>
    <w:rsid w:val="00915E0F"/>
    <w:rsid w:val="009166BA"/>
    <w:rsid w:val="00916807"/>
    <w:rsid w:val="00916878"/>
    <w:rsid w:val="00917138"/>
    <w:rsid w:val="009173F1"/>
    <w:rsid w:val="00917765"/>
    <w:rsid w:val="00917C48"/>
    <w:rsid w:val="009202A0"/>
    <w:rsid w:val="00921ED6"/>
    <w:rsid w:val="00923DC3"/>
    <w:rsid w:val="00923DFA"/>
    <w:rsid w:val="00923EE9"/>
    <w:rsid w:val="0092424D"/>
    <w:rsid w:val="00924D01"/>
    <w:rsid w:val="009257B5"/>
    <w:rsid w:val="00925C49"/>
    <w:rsid w:val="009262F6"/>
    <w:rsid w:val="0092637B"/>
    <w:rsid w:val="009274A5"/>
    <w:rsid w:val="00927DE1"/>
    <w:rsid w:val="00933B8F"/>
    <w:rsid w:val="00933BB4"/>
    <w:rsid w:val="0093458A"/>
    <w:rsid w:val="00934A56"/>
    <w:rsid w:val="00934C9E"/>
    <w:rsid w:val="00935AD6"/>
    <w:rsid w:val="00935D5F"/>
    <w:rsid w:val="00936A7E"/>
    <w:rsid w:val="00936CAA"/>
    <w:rsid w:val="00937340"/>
    <w:rsid w:val="0094027E"/>
    <w:rsid w:val="0094059B"/>
    <w:rsid w:val="009409C3"/>
    <w:rsid w:val="009419F4"/>
    <w:rsid w:val="00941A09"/>
    <w:rsid w:val="00942060"/>
    <w:rsid w:val="009424A9"/>
    <w:rsid w:val="009428E2"/>
    <w:rsid w:val="00944479"/>
    <w:rsid w:val="00944562"/>
    <w:rsid w:val="00944768"/>
    <w:rsid w:val="00944D5C"/>
    <w:rsid w:val="0094577A"/>
    <w:rsid w:val="00946170"/>
    <w:rsid w:val="009465A5"/>
    <w:rsid w:val="009467BD"/>
    <w:rsid w:val="009469E1"/>
    <w:rsid w:val="00946AD8"/>
    <w:rsid w:val="0094705E"/>
    <w:rsid w:val="00947D05"/>
    <w:rsid w:val="009520D5"/>
    <w:rsid w:val="00952613"/>
    <w:rsid w:val="00952C4E"/>
    <w:rsid w:val="00954502"/>
    <w:rsid w:val="00954BD6"/>
    <w:rsid w:val="00955268"/>
    <w:rsid w:val="00955BBD"/>
    <w:rsid w:val="0095634F"/>
    <w:rsid w:val="00956FD0"/>
    <w:rsid w:val="00957FDC"/>
    <w:rsid w:val="0096051E"/>
    <w:rsid w:val="00962E59"/>
    <w:rsid w:val="009631D1"/>
    <w:rsid w:val="00964DEB"/>
    <w:rsid w:val="0096566E"/>
    <w:rsid w:val="00966242"/>
    <w:rsid w:val="00966BA6"/>
    <w:rsid w:val="0096702C"/>
    <w:rsid w:val="00970E1D"/>
    <w:rsid w:val="009719C7"/>
    <w:rsid w:val="00971C5B"/>
    <w:rsid w:val="00972124"/>
    <w:rsid w:val="0097239D"/>
    <w:rsid w:val="00972519"/>
    <w:rsid w:val="0097253C"/>
    <w:rsid w:val="00972F80"/>
    <w:rsid w:val="00973828"/>
    <w:rsid w:val="009738F0"/>
    <w:rsid w:val="00973F6B"/>
    <w:rsid w:val="00974088"/>
    <w:rsid w:val="00974443"/>
    <w:rsid w:val="00974E2B"/>
    <w:rsid w:val="0097532F"/>
    <w:rsid w:val="0097667B"/>
    <w:rsid w:val="0097717F"/>
    <w:rsid w:val="009771E3"/>
    <w:rsid w:val="00977735"/>
    <w:rsid w:val="00980315"/>
    <w:rsid w:val="00980754"/>
    <w:rsid w:val="00981468"/>
    <w:rsid w:val="00981E44"/>
    <w:rsid w:val="009821A6"/>
    <w:rsid w:val="009821D1"/>
    <w:rsid w:val="00982588"/>
    <w:rsid w:val="009833FF"/>
    <w:rsid w:val="00983500"/>
    <w:rsid w:val="00984798"/>
    <w:rsid w:val="00984CF1"/>
    <w:rsid w:val="00985066"/>
    <w:rsid w:val="00985456"/>
    <w:rsid w:val="009857F9"/>
    <w:rsid w:val="00985809"/>
    <w:rsid w:val="00986030"/>
    <w:rsid w:val="00986356"/>
    <w:rsid w:val="00986CF7"/>
    <w:rsid w:val="00987161"/>
    <w:rsid w:val="00987493"/>
    <w:rsid w:val="009879AB"/>
    <w:rsid w:val="00993537"/>
    <w:rsid w:val="00993C88"/>
    <w:rsid w:val="00995A36"/>
    <w:rsid w:val="00995D78"/>
    <w:rsid w:val="00996039"/>
    <w:rsid w:val="009964CC"/>
    <w:rsid w:val="00996671"/>
    <w:rsid w:val="00997486"/>
    <w:rsid w:val="00997C3D"/>
    <w:rsid w:val="00997FAE"/>
    <w:rsid w:val="009A03FA"/>
    <w:rsid w:val="009A050F"/>
    <w:rsid w:val="009A0AE7"/>
    <w:rsid w:val="009A1ED0"/>
    <w:rsid w:val="009A2355"/>
    <w:rsid w:val="009A2D74"/>
    <w:rsid w:val="009A35FA"/>
    <w:rsid w:val="009A3ACA"/>
    <w:rsid w:val="009A4B3C"/>
    <w:rsid w:val="009A4C3B"/>
    <w:rsid w:val="009A6350"/>
    <w:rsid w:val="009A63A2"/>
    <w:rsid w:val="009A63F5"/>
    <w:rsid w:val="009A6664"/>
    <w:rsid w:val="009A6A1D"/>
    <w:rsid w:val="009A6C1A"/>
    <w:rsid w:val="009B111C"/>
    <w:rsid w:val="009B1B52"/>
    <w:rsid w:val="009B1D5C"/>
    <w:rsid w:val="009B2113"/>
    <w:rsid w:val="009B3C10"/>
    <w:rsid w:val="009B3CAF"/>
    <w:rsid w:val="009B4D96"/>
    <w:rsid w:val="009B6458"/>
    <w:rsid w:val="009B65F6"/>
    <w:rsid w:val="009B6C9E"/>
    <w:rsid w:val="009B70A6"/>
    <w:rsid w:val="009B72A8"/>
    <w:rsid w:val="009B7986"/>
    <w:rsid w:val="009C0B3D"/>
    <w:rsid w:val="009C1960"/>
    <w:rsid w:val="009C1E3D"/>
    <w:rsid w:val="009C2899"/>
    <w:rsid w:val="009C2F19"/>
    <w:rsid w:val="009C2F4E"/>
    <w:rsid w:val="009C31F2"/>
    <w:rsid w:val="009C33DC"/>
    <w:rsid w:val="009C3596"/>
    <w:rsid w:val="009C37D7"/>
    <w:rsid w:val="009C4314"/>
    <w:rsid w:val="009C546A"/>
    <w:rsid w:val="009C56E8"/>
    <w:rsid w:val="009C65E3"/>
    <w:rsid w:val="009C6A87"/>
    <w:rsid w:val="009C71FA"/>
    <w:rsid w:val="009C7849"/>
    <w:rsid w:val="009C7D0F"/>
    <w:rsid w:val="009C7E73"/>
    <w:rsid w:val="009D1C58"/>
    <w:rsid w:val="009D1E9B"/>
    <w:rsid w:val="009D2A18"/>
    <w:rsid w:val="009D3893"/>
    <w:rsid w:val="009D3B71"/>
    <w:rsid w:val="009D410C"/>
    <w:rsid w:val="009D59F8"/>
    <w:rsid w:val="009D5DA9"/>
    <w:rsid w:val="009D662C"/>
    <w:rsid w:val="009D6955"/>
    <w:rsid w:val="009D6A0B"/>
    <w:rsid w:val="009D773D"/>
    <w:rsid w:val="009D777D"/>
    <w:rsid w:val="009E0284"/>
    <w:rsid w:val="009E071F"/>
    <w:rsid w:val="009E0725"/>
    <w:rsid w:val="009E07A3"/>
    <w:rsid w:val="009E178C"/>
    <w:rsid w:val="009E1AAF"/>
    <w:rsid w:val="009E1D97"/>
    <w:rsid w:val="009E2835"/>
    <w:rsid w:val="009E360B"/>
    <w:rsid w:val="009E39D2"/>
    <w:rsid w:val="009E3D3E"/>
    <w:rsid w:val="009E3EC5"/>
    <w:rsid w:val="009E4605"/>
    <w:rsid w:val="009E4DAA"/>
    <w:rsid w:val="009E4FD7"/>
    <w:rsid w:val="009E54FC"/>
    <w:rsid w:val="009E572E"/>
    <w:rsid w:val="009E5872"/>
    <w:rsid w:val="009E5897"/>
    <w:rsid w:val="009E58E9"/>
    <w:rsid w:val="009E5B6B"/>
    <w:rsid w:val="009E5C31"/>
    <w:rsid w:val="009E6998"/>
    <w:rsid w:val="009E6ACC"/>
    <w:rsid w:val="009E7604"/>
    <w:rsid w:val="009E784B"/>
    <w:rsid w:val="009F07AC"/>
    <w:rsid w:val="009F0DB2"/>
    <w:rsid w:val="009F1C20"/>
    <w:rsid w:val="009F2B87"/>
    <w:rsid w:val="009F2D53"/>
    <w:rsid w:val="009F3B1C"/>
    <w:rsid w:val="009F4092"/>
    <w:rsid w:val="009F4854"/>
    <w:rsid w:val="009F4A9E"/>
    <w:rsid w:val="009F4BF4"/>
    <w:rsid w:val="009F4E7C"/>
    <w:rsid w:val="009F555C"/>
    <w:rsid w:val="009F6926"/>
    <w:rsid w:val="009F7DB3"/>
    <w:rsid w:val="009F7F96"/>
    <w:rsid w:val="00A009CB"/>
    <w:rsid w:val="00A00C23"/>
    <w:rsid w:val="00A00C4D"/>
    <w:rsid w:val="00A01563"/>
    <w:rsid w:val="00A0306F"/>
    <w:rsid w:val="00A03CCB"/>
    <w:rsid w:val="00A04A13"/>
    <w:rsid w:val="00A04CD7"/>
    <w:rsid w:val="00A04F25"/>
    <w:rsid w:val="00A053FF"/>
    <w:rsid w:val="00A06505"/>
    <w:rsid w:val="00A06B76"/>
    <w:rsid w:val="00A06C69"/>
    <w:rsid w:val="00A07077"/>
    <w:rsid w:val="00A07EC7"/>
    <w:rsid w:val="00A10030"/>
    <w:rsid w:val="00A10C74"/>
    <w:rsid w:val="00A110E3"/>
    <w:rsid w:val="00A111D3"/>
    <w:rsid w:val="00A11245"/>
    <w:rsid w:val="00A114E4"/>
    <w:rsid w:val="00A1183D"/>
    <w:rsid w:val="00A120B6"/>
    <w:rsid w:val="00A122BA"/>
    <w:rsid w:val="00A1256A"/>
    <w:rsid w:val="00A14980"/>
    <w:rsid w:val="00A155A6"/>
    <w:rsid w:val="00A15AED"/>
    <w:rsid w:val="00A15F6C"/>
    <w:rsid w:val="00A1684D"/>
    <w:rsid w:val="00A16AB9"/>
    <w:rsid w:val="00A16D03"/>
    <w:rsid w:val="00A16F8B"/>
    <w:rsid w:val="00A17166"/>
    <w:rsid w:val="00A17A95"/>
    <w:rsid w:val="00A17E8D"/>
    <w:rsid w:val="00A20733"/>
    <w:rsid w:val="00A21305"/>
    <w:rsid w:val="00A217E3"/>
    <w:rsid w:val="00A21A11"/>
    <w:rsid w:val="00A21F05"/>
    <w:rsid w:val="00A220F7"/>
    <w:rsid w:val="00A22248"/>
    <w:rsid w:val="00A22B33"/>
    <w:rsid w:val="00A2307D"/>
    <w:rsid w:val="00A234F4"/>
    <w:rsid w:val="00A23D77"/>
    <w:rsid w:val="00A23FD3"/>
    <w:rsid w:val="00A24D83"/>
    <w:rsid w:val="00A2543A"/>
    <w:rsid w:val="00A257E5"/>
    <w:rsid w:val="00A25E1B"/>
    <w:rsid w:val="00A25E8B"/>
    <w:rsid w:val="00A2621F"/>
    <w:rsid w:val="00A266B6"/>
    <w:rsid w:val="00A26888"/>
    <w:rsid w:val="00A26DA9"/>
    <w:rsid w:val="00A273E7"/>
    <w:rsid w:val="00A27526"/>
    <w:rsid w:val="00A2758B"/>
    <w:rsid w:val="00A277B2"/>
    <w:rsid w:val="00A304C6"/>
    <w:rsid w:val="00A307A5"/>
    <w:rsid w:val="00A31667"/>
    <w:rsid w:val="00A31FEA"/>
    <w:rsid w:val="00A32255"/>
    <w:rsid w:val="00A326F6"/>
    <w:rsid w:val="00A330F1"/>
    <w:rsid w:val="00A338E2"/>
    <w:rsid w:val="00A33974"/>
    <w:rsid w:val="00A33B8E"/>
    <w:rsid w:val="00A3479C"/>
    <w:rsid w:val="00A34AB5"/>
    <w:rsid w:val="00A34B05"/>
    <w:rsid w:val="00A35186"/>
    <w:rsid w:val="00A35881"/>
    <w:rsid w:val="00A36207"/>
    <w:rsid w:val="00A3678C"/>
    <w:rsid w:val="00A36B5D"/>
    <w:rsid w:val="00A37513"/>
    <w:rsid w:val="00A376F2"/>
    <w:rsid w:val="00A37850"/>
    <w:rsid w:val="00A379AE"/>
    <w:rsid w:val="00A37A1A"/>
    <w:rsid w:val="00A37AC8"/>
    <w:rsid w:val="00A37C14"/>
    <w:rsid w:val="00A4102A"/>
    <w:rsid w:val="00A4132F"/>
    <w:rsid w:val="00A416C3"/>
    <w:rsid w:val="00A417B9"/>
    <w:rsid w:val="00A42109"/>
    <w:rsid w:val="00A4270C"/>
    <w:rsid w:val="00A431C3"/>
    <w:rsid w:val="00A43476"/>
    <w:rsid w:val="00A435DA"/>
    <w:rsid w:val="00A4430C"/>
    <w:rsid w:val="00A443DE"/>
    <w:rsid w:val="00A447AF"/>
    <w:rsid w:val="00A44A1E"/>
    <w:rsid w:val="00A44B14"/>
    <w:rsid w:val="00A45157"/>
    <w:rsid w:val="00A45355"/>
    <w:rsid w:val="00A462EA"/>
    <w:rsid w:val="00A46AC3"/>
    <w:rsid w:val="00A47261"/>
    <w:rsid w:val="00A508E5"/>
    <w:rsid w:val="00A50975"/>
    <w:rsid w:val="00A5100F"/>
    <w:rsid w:val="00A51058"/>
    <w:rsid w:val="00A51916"/>
    <w:rsid w:val="00A51976"/>
    <w:rsid w:val="00A520A3"/>
    <w:rsid w:val="00A52130"/>
    <w:rsid w:val="00A527B3"/>
    <w:rsid w:val="00A53196"/>
    <w:rsid w:val="00A54796"/>
    <w:rsid w:val="00A54FDA"/>
    <w:rsid w:val="00A55403"/>
    <w:rsid w:val="00A560CE"/>
    <w:rsid w:val="00A56E44"/>
    <w:rsid w:val="00A579FF"/>
    <w:rsid w:val="00A57FD8"/>
    <w:rsid w:val="00A60E97"/>
    <w:rsid w:val="00A61FBB"/>
    <w:rsid w:val="00A621C0"/>
    <w:rsid w:val="00A62F65"/>
    <w:rsid w:val="00A63059"/>
    <w:rsid w:val="00A634B4"/>
    <w:rsid w:val="00A634C3"/>
    <w:rsid w:val="00A63750"/>
    <w:rsid w:val="00A640D4"/>
    <w:rsid w:val="00A641A6"/>
    <w:rsid w:val="00A64A11"/>
    <w:rsid w:val="00A64F18"/>
    <w:rsid w:val="00A65B7F"/>
    <w:rsid w:val="00A67361"/>
    <w:rsid w:val="00A677C7"/>
    <w:rsid w:val="00A67EF3"/>
    <w:rsid w:val="00A7010E"/>
    <w:rsid w:val="00A702AE"/>
    <w:rsid w:val="00A70EF3"/>
    <w:rsid w:val="00A7246E"/>
    <w:rsid w:val="00A73CF9"/>
    <w:rsid w:val="00A73E9A"/>
    <w:rsid w:val="00A73F1A"/>
    <w:rsid w:val="00A7413C"/>
    <w:rsid w:val="00A74F62"/>
    <w:rsid w:val="00A763DC"/>
    <w:rsid w:val="00A76BDB"/>
    <w:rsid w:val="00A76C72"/>
    <w:rsid w:val="00A77BE8"/>
    <w:rsid w:val="00A805D2"/>
    <w:rsid w:val="00A80A91"/>
    <w:rsid w:val="00A80BBA"/>
    <w:rsid w:val="00A8118A"/>
    <w:rsid w:val="00A8158B"/>
    <w:rsid w:val="00A815E9"/>
    <w:rsid w:val="00A81E4C"/>
    <w:rsid w:val="00A82142"/>
    <w:rsid w:val="00A82455"/>
    <w:rsid w:val="00A8281A"/>
    <w:rsid w:val="00A84688"/>
    <w:rsid w:val="00A851BB"/>
    <w:rsid w:val="00A861E2"/>
    <w:rsid w:val="00A8667C"/>
    <w:rsid w:val="00A8696E"/>
    <w:rsid w:val="00A86A2F"/>
    <w:rsid w:val="00A86C16"/>
    <w:rsid w:val="00A86CAD"/>
    <w:rsid w:val="00A87E44"/>
    <w:rsid w:val="00A901F9"/>
    <w:rsid w:val="00A902D7"/>
    <w:rsid w:val="00A90454"/>
    <w:rsid w:val="00A906E2"/>
    <w:rsid w:val="00A90705"/>
    <w:rsid w:val="00A90B01"/>
    <w:rsid w:val="00A90C2A"/>
    <w:rsid w:val="00A912FF"/>
    <w:rsid w:val="00A91529"/>
    <w:rsid w:val="00A92460"/>
    <w:rsid w:val="00A92754"/>
    <w:rsid w:val="00A9436B"/>
    <w:rsid w:val="00A94663"/>
    <w:rsid w:val="00A94921"/>
    <w:rsid w:val="00A9523C"/>
    <w:rsid w:val="00A9698B"/>
    <w:rsid w:val="00A97430"/>
    <w:rsid w:val="00A977CE"/>
    <w:rsid w:val="00A97EB5"/>
    <w:rsid w:val="00AA03F1"/>
    <w:rsid w:val="00AA0429"/>
    <w:rsid w:val="00AA07D8"/>
    <w:rsid w:val="00AA0CBD"/>
    <w:rsid w:val="00AA2097"/>
    <w:rsid w:val="00AA23E3"/>
    <w:rsid w:val="00AA267A"/>
    <w:rsid w:val="00AA2B79"/>
    <w:rsid w:val="00AA2DC8"/>
    <w:rsid w:val="00AA30CA"/>
    <w:rsid w:val="00AA3457"/>
    <w:rsid w:val="00AA3624"/>
    <w:rsid w:val="00AA3B35"/>
    <w:rsid w:val="00AA40D3"/>
    <w:rsid w:val="00AA44B2"/>
    <w:rsid w:val="00AA4982"/>
    <w:rsid w:val="00AA498A"/>
    <w:rsid w:val="00AA4A1B"/>
    <w:rsid w:val="00AA4CDA"/>
    <w:rsid w:val="00AA57FD"/>
    <w:rsid w:val="00AA6446"/>
    <w:rsid w:val="00AA6702"/>
    <w:rsid w:val="00AB0606"/>
    <w:rsid w:val="00AB065D"/>
    <w:rsid w:val="00AB0C1B"/>
    <w:rsid w:val="00AB28E9"/>
    <w:rsid w:val="00AB3459"/>
    <w:rsid w:val="00AB351F"/>
    <w:rsid w:val="00AB3A55"/>
    <w:rsid w:val="00AB3FDE"/>
    <w:rsid w:val="00AB4D1E"/>
    <w:rsid w:val="00AB5014"/>
    <w:rsid w:val="00AB5395"/>
    <w:rsid w:val="00AB6124"/>
    <w:rsid w:val="00AB6CE1"/>
    <w:rsid w:val="00AB748B"/>
    <w:rsid w:val="00AC06FF"/>
    <w:rsid w:val="00AC09DC"/>
    <w:rsid w:val="00AC1CDB"/>
    <w:rsid w:val="00AC1D5D"/>
    <w:rsid w:val="00AC1EFA"/>
    <w:rsid w:val="00AC2D23"/>
    <w:rsid w:val="00AC303C"/>
    <w:rsid w:val="00AC32F0"/>
    <w:rsid w:val="00AC38FF"/>
    <w:rsid w:val="00AC3F5A"/>
    <w:rsid w:val="00AC4060"/>
    <w:rsid w:val="00AC4085"/>
    <w:rsid w:val="00AC428C"/>
    <w:rsid w:val="00AC4D21"/>
    <w:rsid w:val="00AC50DD"/>
    <w:rsid w:val="00AC5210"/>
    <w:rsid w:val="00AC5802"/>
    <w:rsid w:val="00AC58F4"/>
    <w:rsid w:val="00AC6647"/>
    <w:rsid w:val="00AC6D02"/>
    <w:rsid w:val="00AC744C"/>
    <w:rsid w:val="00AC74B1"/>
    <w:rsid w:val="00AC7FD2"/>
    <w:rsid w:val="00AD0033"/>
    <w:rsid w:val="00AD00F9"/>
    <w:rsid w:val="00AD1025"/>
    <w:rsid w:val="00AD1053"/>
    <w:rsid w:val="00AD19A5"/>
    <w:rsid w:val="00AD1EBA"/>
    <w:rsid w:val="00AD240A"/>
    <w:rsid w:val="00AD33B6"/>
    <w:rsid w:val="00AD3414"/>
    <w:rsid w:val="00AD3450"/>
    <w:rsid w:val="00AD3CFB"/>
    <w:rsid w:val="00AD3EED"/>
    <w:rsid w:val="00AD4280"/>
    <w:rsid w:val="00AD42DB"/>
    <w:rsid w:val="00AD46AB"/>
    <w:rsid w:val="00AD5383"/>
    <w:rsid w:val="00AD54DF"/>
    <w:rsid w:val="00AD5575"/>
    <w:rsid w:val="00AD58D9"/>
    <w:rsid w:val="00AD5B3C"/>
    <w:rsid w:val="00AD63D5"/>
    <w:rsid w:val="00AD68AB"/>
    <w:rsid w:val="00AD7328"/>
    <w:rsid w:val="00AD7BE5"/>
    <w:rsid w:val="00AD7FEB"/>
    <w:rsid w:val="00AE06CA"/>
    <w:rsid w:val="00AE06F5"/>
    <w:rsid w:val="00AE1899"/>
    <w:rsid w:val="00AE246E"/>
    <w:rsid w:val="00AE2D17"/>
    <w:rsid w:val="00AE3156"/>
    <w:rsid w:val="00AE3B86"/>
    <w:rsid w:val="00AE42E0"/>
    <w:rsid w:val="00AE50CF"/>
    <w:rsid w:val="00AE53BC"/>
    <w:rsid w:val="00AE5673"/>
    <w:rsid w:val="00AE5CA7"/>
    <w:rsid w:val="00AE63A5"/>
    <w:rsid w:val="00AE6722"/>
    <w:rsid w:val="00AE6B2A"/>
    <w:rsid w:val="00AE6CA3"/>
    <w:rsid w:val="00AE7645"/>
    <w:rsid w:val="00AE7A63"/>
    <w:rsid w:val="00AE7AB6"/>
    <w:rsid w:val="00AE7B26"/>
    <w:rsid w:val="00AE7C25"/>
    <w:rsid w:val="00AF0D63"/>
    <w:rsid w:val="00AF0F65"/>
    <w:rsid w:val="00AF10E4"/>
    <w:rsid w:val="00AF1143"/>
    <w:rsid w:val="00AF1D57"/>
    <w:rsid w:val="00AF4965"/>
    <w:rsid w:val="00AF4BD6"/>
    <w:rsid w:val="00AF519F"/>
    <w:rsid w:val="00AF59D8"/>
    <w:rsid w:val="00AF6004"/>
    <w:rsid w:val="00AF60EC"/>
    <w:rsid w:val="00AF631A"/>
    <w:rsid w:val="00AF643E"/>
    <w:rsid w:val="00AF75E6"/>
    <w:rsid w:val="00B006B7"/>
    <w:rsid w:val="00B03D98"/>
    <w:rsid w:val="00B03F74"/>
    <w:rsid w:val="00B05711"/>
    <w:rsid w:val="00B0640F"/>
    <w:rsid w:val="00B06BEE"/>
    <w:rsid w:val="00B0705E"/>
    <w:rsid w:val="00B0711C"/>
    <w:rsid w:val="00B0721F"/>
    <w:rsid w:val="00B07F2A"/>
    <w:rsid w:val="00B100B3"/>
    <w:rsid w:val="00B107A0"/>
    <w:rsid w:val="00B1087F"/>
    <w:rsid w:val="00B10DF6"/>
    <w:rsid w:val="00B11920"/>
    <w:rsid w:val="00B11A86"/>
    <w:rsid w:val="00B1210C"/>
    <w:rsid w:val="00B126BB"/>
    <w:rsid w:val="00B133A9"/>
    <w:rsid w:val="00B13FCE"/>
    <w:rsid w:val="00B14071"/>
    <w:rsid w:val="00B147A2"/>
    <w:rsid w:val="00B148B5"/>
    <w:rsid w:val="00B14A30"/>
    <w:rsid w:val="00B15A26"/>
    <w:rsid w:val="00B163AC"/>
    <w:rsid w:val="00B1669D"/>
    <w:rsid w:val="00B171F6"/>
    <w:rsid w:val="00B179E6"/>
    <w:rsid w:val="00B20D84"/>
    <w:rsid w:val="00B20DD5"/>
    <w:rsid w:val="00B2102A"/>
    <w:rsid w:val="00B22DB1"/>
    <w:rsid w:val="00B2375C"/>
    <w:rsid w:val="00B237CF"/>
    <w:rsid w:val="00B2432C"/>
    <w:rsid w:val="00B24D32"/>
    <w:rsid w:val="00B25223"/>
    <w:rsid w:val="00B25391"/>
    <w:rsid w:val="00B25AF9"/>
    <w:rsid w:val="00B26254"/>
    <w:rsid w:val="00B2656B"/>
    <w:rsid w:val="00B2739A"/>
    <w:rsid w:val="00B2776C"/>
    <w:rsid w:val="00B279A1"/>
    <w:rsid w:val="00B27BF6"/>
    <w:rsid w:val="00B27FE9"/>
    <w:rsid w:val="00B303DD"/>
    <w:rsid w:val="00B305F1"/>
    <w:rsid w:val="00B3138A"/>
    <w:rsid w:val="00B313BF"/>
    <w:rsid w:val="00B313CC"/>
    <w:rsid w:val="00B3156B"/>
    <w:rsid w:val="00B31B00"/>
    <w:rsid w:val="00B32C2C"/>
    <w:rsid w:val="00B33656"/>
    <w:rsid w:val="00B338BA"/>
    <w:rsid w:val="00B33B63"/>
    <w:rsid w:val="00B33DAA"/>
    <w:rsid w:val="00B33EB6"/>
    <w:rsid w:val="00B33F33"/>
    <w:rsid w:val="00B346EB"/>
    <w:rsid w:val="00B363D4"/>
    <w:rsid w:val="00B3658B"/>
    <w:rsid w:val="00B3686A"/>
    <w:rsid w:val="00B37239"/>
    <w:rsid w:val="00B37466"/>
    <w:rsid w:val="00B37939"/>
    <w:rsid w:val="00B37EED"/>
    <w:rsid w:val="00B37FD6"/>
    <w:rsid w:val="00B40530"/>
    <w:rsid w:val="00B4077A"/>
    <w:rsid w:val="00B408E2"/>
    <w:rsid w:val="00B40ACD"/>
    <w:rsid w:val="00B40FA6"/>
    <w:rsid w:val="00B41C57"/>
    <w:rsid w:val="00B41D40"/>
    <w:rsid w:val="00B42455"/>
    <w:rsid w:val="00B426CA"/>
    <w:rsid w:val="00B44545"/>
    <w:rsid w:val="00B446C3"/>
    <w:rsid w:val="00B44E43"/>
    <w:rsid w:val="00B45C81"/>
    <w:rsid w:val="00B45E19"/>
    <w:rsid w:val="00B4603E"/>
    <w:rsid w:val="00B4667F"/>
    <w:rsid w:val="00B4694C"/>
    <w:rsid w:val="00B46F2F"/>
    <w:rsid w:val="00B46FDD"/>
    <w:rsid w:val="00B47108"/>
    <w:rsid w:val="00B4749C"/>
    <w:rsid w:val="00B47E92"/>
    <w:rsid w:val="00B47EB2"/>
    <w:rsid w:val="00B5086D"/>
    <w:rsid w:val="00B51385"/>
    <w:rsid w:val="00B51A76"/>
    <w:rsid w:val="00B51CBC"/>
    <w:rsid w:val="00B520E7"/>
    <w:rsid w:val="00B52268"/>
    <w:rsid w:val="00B523CF"/>
    <w:rsid w:val="00B528EA"/>
    <w:rsid w:val="00B52A07"/>
    <w:rsid w:val="00B52D69"/>
    <w:rsid w:val="00B53FE8"/>
    <w:rsid w:val="00B5482E"/>
    <w:rsid w:val="00B54F7B"/>
    <w:rsid w:val="00B55567"/>
    <w:rsid w:val="00B55F0A"/>
    <w:rsid w:val="00B56040"/>
    <w:rsid w:val="00B564F3"/>
    <w:rsid w:val="00B5663D"/>
    <w:rsid w:val="00B5771F"/>
    <w:rsid w:val="00B6016B"/>
    <w:rsid w:val="00B601F7"/>
    <w:rsid w:val="00B607AF"/>
    <w:rsid w:val="00B60EDD"/>
    <w:rsid w:val="00B619B9"/>
    <w:rsid w:val="00B61AD1"/>
    <w:rsid w:val="00B62630"/>
    <w:rsid w:val="00B634CB"/>
    <w:rsid w:val="00B63796"/>
    <w:rsid w:val="00B64584"/>
    <w:rsid w:val="00B64910"/>
    <w:rsid w:val="00B65372"/>
    <w:rsid w:val="00B656AF"/>
    <w:rsid w:val="00B65EE0"/>
    <w:rsid w:val="00B66A2B"/>
    <w:rsid w:val="00B67324"/>
    <w:rsid w:val="00B67571"/>
    <w:rsid w:val="00B678B7"/>
    <w:rsid w:val="00B67C60"/>
    <w:rsid w:val="00B70124"/>
    <w:rsid w:val="00B70550"/>
    <w:rsid w:val="00B705EC"/>
    <w:rsid w:val="00B7070F"/>
    <w:rsid w:val="00B70BC0"/>
    <w:rsid w:val="00B717BA"/>
    <w:rsid w:val="00B71875"/>
    <w:rsid w:val="00B721BB"/>
    <w:rsid w:val="00B72811"/>
    <w:rsid w:val="00B730B8"/>
    <w:rsid w:val="00B73A90"/>
    <w:rsid w:val="00B73DE3"/>
    <w:rsid w:val="00B7409C"/>
    <w:rsid w:val="00B74121"/>
    <w:rsid w:val="00B74C44"/>
    <w:rsid w:val="00B7503F"/>
    <w:rsid w:val="00B7749D"/>
    <w:rsid w:val="00B77697"/>
    <w:rsid w:val="00B777C5"/>
    <w:rsid w:val="00B778D1"/>
    <w:rsid w:val="00B77CAA"/>
    <w:rsid w:val="00B77CC4"/>
    <w:rsid w:val="00B77F72"/>
    <w:rsid w:val="00B8024C"/>
    <w:rsid w:val="00B802C2"/>
    <w:rsid w:val="00B80380"/>
    <w:rsid w:val="00B81FF0"/>
    <w:rsid w:val="00B83190"/>
    <w:rsid w:val="00B83DC8"/>
    <w:rsid w:val="00B84190"/>
    <w:rsid w:val="00B84994"/>
    <w:rsid w:val="00B84ADD"/>
    <w:rsid w:val="00B85FA5"/>
    <w:rsid w:val="00B911CF"/>
    <w:rsid w:val="00B9222E"/>
    <w:rsid w:val="00B92578"/>
    <w:rsid w:val="00B92E15"/>
    <w:rsid w:val="00B94266"/>
    <w:rsid w:val="00B949CF"/>
    <w:rsid w:val="00B94B64"/>
    <w:rsid w:val="00B94D67"/>
    <w:rsid w:val="00B955C5"/>
    <w:rsid w:val="00B95768"/>
    <w:rsid w:val="00B95CB7"/>
    <w:rsid w:val="00B96F1C"/>
    <w:rsid w:val="00B975B7"/>
    <w:rsid w:val="00BA03FE"/>
    <w:rsid w:val="00BA065B"/>
    <w:rsid w:val="00BA06C3"/>
    <w:rsid w:val="00BA19D1"/>
    <w:rsid w:val="00BA1B86"/>
    <w:rsid w:val="00BA1F8B"/>
    <w:rsid w:val="00BA2817"/>
    <w:rsid w:val="00BA2D01"/>
    <w:rsid w:val="00BA4370"/>
    <w:rsid w:val="00BA4DFD"/>
    <w:rsid w:val="00BA5DC7"/>
    <w:rsid w:val="00BA6953"/>
    <w:rsid w:val="00BA7348"/>
    <w:rsid w:val="00BA79DE"/>
    <w:rsid w:val="00BA7AF4"/>
    <w:rsid w:val="00BB05F6"/>
    <w:rsid w:val="00BB07C0"/>
    <w:rsid w:val="00BB0863"/>
    <w:rsid w:val="00BB0A07"/>
    <w:rsid w:val="00BB19B9"/>
    <w:rsid w:val="00BB1FCD"/>
    <w:rsid w:val="00BB32E0"/>
    <w:rsid w:val="00BB376B"/>
    <w:rsid w:val="00BB3A39"/>
    <w:rsid w:val="00BB5BD4"/>
    <w:rsid w:val="00BB5DF4"/>
    <w:rsid w:val="00BB6112"/>
    <w:rsid w:val="00BB69C4"/>
    <w:rsid w:val="00BC053F"/>
    <w:rsid w:val="00BC0572"/>
    <w:rsid w:val="00BC0E59"/>
    <w:rsid w:val="00BC1566"/>
    <w:rsid w:val="00BC1BD0"/>
    <w:rsid w:val="00BC2F36"/>
    <w:rsid w:val="00BC35DF"/>
    <w:rsid w:val="00BC3B98"/>
    <w:rsid w:val="00BC46CF"/>
    <w:rsid w:val="00BC49FE"/>
    <w:rsid w:val="00BC5105"/>
    <w:rsid w:val="00BC5DC8"/>
    <w:rsid w:val="00BC5FBD"/>
    <w:rsid w:val="00BC63ED"/>
    <w:rsid w:val="00BC6688"/>
    <w:rsid w:val="00BC68C8"/>
    <w:rsid w:val="00BC6B21"/>
    <w:rsid w:val="00BC77F9"/>
    <w:rsid w:val="00BD0004"/>
    <w:rsid w:val="00BD008E"/>
    <w:rsid w:val="00BD0099"/>
    <w:rsid w:val="00BD0CD8"/>
    <w:rsid w:val="00BD17C7"/>
    <w:rsid w:val="00BD18B7"/>
    <w:rsid w:val="00BD2679"/>
    <w:rsid w:val="00BD3838"/>
    <w:rsid w:val="00BD3ADD"/>
    <w:rsid w:val="00BD3CFC"/>
    <w:rsid w:val="00BD6DFF"/>
    <w:rsid w:val="00BD7C10"/>
    <w:rsid w:val="00BD7D58"/>
    <w:rsid w:val="00BE085E"/>
    <w:rsid w:val="00BE0D18"/>
    <w:rsid w:val="00BE1706"/>
    <w:rsid w:val="00BE202B"/>
    <w:rsid w:val="00BE3751"/>
    <w:rsid w:val="00BE3FC7"/>
    <w:rsid w:val="00BE4350"/>
    <w:rsid w:val="00BE45BD"/>
    <w:rsid w:val="00BE603E"/>
    <w:rsid w:val="00BE60DC"/>
    <w:rsid w:val="00BE60F5"/>
    <w:rsid w:val="00BE6B8B"/>
    <w:rsid w:val="00BE6DA3"/>
    <w:rsid w:val="00BE72B3"/>
    <w:rsid w:val="00BF0345"/>
    <w:rsid w:val="00BF0FA2"/>
    <w:rsid w:val="00BF1906"/>
    <w:rsid w:val="00BF1A36"/>
    <w:rsid w:val="00BF306F"/>
    <w:rsid w:val="00BF36BD"/>
    <w:rsid w:val="00BF3A88"/>
    <w:rsid w:val="00BF4C4E"/>
    <w:rsid w:val="00BF56D5"/>
    <w:rsid w:val="00BF5D2C"/>
    <w:rsid w:val="00BF5E6D"/>
    <w:rsid w:val="00BF5F38"/>
    <w:rsid w:val="00BF63DB"/>
    <w:rsid w:val="00BF679F"/>
    <w:rsid w:val="00C020DC"/>
    <w:rsid w:val="00C022C2"/>
    <w:rsid w:val="00C02B25"/>
    <w:rsid w:val="00C02D54"/>
    <w:rsid w:val="00C02EA2"/>
    <w:rsid w:val="00C03530"/>
    <w:rsid w:val="00C03751"/>
    <w:rsid w:val="00C03794"/>
    <w:rsid w:val="00C03CA6"/>
    <w:rsid w:val="00C03E09"/>
    <w:rsid w:val="00C03EA6"/>
    <w:rsid w:val="00C04051"/>
    <w:rsid w:val="00C04502"/>
    <w:rsid w:val="00C04C6F"/>
    <w:rsid w:val="00C04C99"/>
    <w:rsid w:val="00C05DB8"/>
    <w:rsid w:val="00C05E7B"/>
    <w:rsid w:val="00C06180"/>
    <w:rsid w:val="00C0673F"/>
    <w:rsid w:val="00C072B9"/>
    <w:rsid w:val="00C101C4"/>
    <w:rsid w:val="00C10D1C"/>
    <w:rsid w:val="00C11081"/>
    <w:rsid w:val="00C111DD"/>
    <w:rsid w:val="00C113E7"/>
    <w:rsid w:val="00C1147C"/>
    <w:rsid w:val="00C1187C"/>
    <w:rsid w:val="00C11E17"/>
    <w:rsid w:val="00C12533"/>
    <w:rsid w:val="00C12C87"/>
    <w:rsid w:val="00C13DED"/>
    <w:rsid w:val="00C1590A"/>
    <w:rsid w:val="00C1615D"/>
    <w:rsid w:val="00C16670"/>
    <w:rsid w:val="00C168B2"/>
    <w:rsid w:val="00C16F77"/>
    <w:rsid w:val="00C170C9"/>
    <w:rsid w:val="00C17274"/>
    <w:rsid w:val="00C20A5F"/>
    <w:rsid w:val="00C21075"/>
    <w:rsid w:val="00C2120D"/>
    <w:rsid w:val="00C21523"/>
    <w:rsid w:val="00C216D5"/>
    <w:rsid w:val="00C219E3"/>
    <w:rsid w:val="00C2279A"/>
    <w:rsid w:val="00C227AA"/>
    <w:rsid w:val="00C232F1"/>
    <w:rsid w:val="00C2345E"/>
    <w:rsid w:val="00C251FF"/>
    <w:rsid w:val="00C2523E"/>
    <w:rsid w:val="00C263C9"/>
    <w:rsid w:val="00C26538"/>
    <w:rsid w:val="00C26B68"/>
    <w:rsid w:val="00C26BA5"/>
    <w:rsid w:val="00C26C29"/>
    <w:rsid w:val="00C26EB9"/>
    <w:rsid w:val="00C27197"/>
    <w:rsid w:val="00C279B3"/>
    <w:rsid w:val="00C301AD"/>
    <w:rsid w:val="00C30641"/>
    <w:rsid w:val="00C3094F"/>
    <w:rsid w:val="00C30BAC"/>
    <w:rsid w:val="00C31672"/>
    <w:rsid w:val="00C319C9"/>
    <w:rsid w:val="00C32981"/>
    <w:rsid w:val="00C329DE"/>
    <w:rsid w:val="00C3333B"/>
    <w:rsid w:val="00C33432"/>
    <w:rsid w:val="00C33FAB"/>
    <w:rsid w:val="00C34475"/>
    <w:rsid w:val="00C3479D"/>
    <w:rsid w:val="00C34961"/>
    <w:rsid w:val="00C34CB4"/>
    <w:rsid w:val="00C34D06"/>
    <w:rsid w:val="00C35403"/>
    <w:rsid w:val="00C36263"/>
    <w:rsid w:val="00C36930"/>
    <w:rsid w:val="00C37544"/>
    <w:rsid w:val="00C404A2"/>
    <w:rsid w:val="00C4109C"/>
    <w:rsid w:val="00C423C7"/>
    <w:rsid w:val="00C427C7"/>
    <w:rsid w:val="00C42E14"/>
    <w:rsid w:val="00C4322D"/>
    <w:rsid w:val="00C435C6"/>
    <w:rsid w:val="00C43830"/>
    <w:rsid w:val="00C43E07"/>
    <w:rsid w:val="00C43E28"/>
    <w:rsid w:val="00C45961"/>
    <w:rsid w:val="00C45E98"/>
    <w:rsid w:val="00C4620A"/>
    <w:rsid w:val="00C46311"/>
    <w:rsid w:val="00C46626"/>
    <w:rsid w:val="00C46BB8"/>
    <w:rsid w:val="00C46D8B"/>
    <w:rsid w:val="00C474DB"/>
    <w:rsid w:val="00C479B6"/>
    <w:rsid w:val="00C47B51"/>
    <w:rsid w:val="00C47CC0"/>
    <w:rsid w:val="00C501C3"/>
    <w:rsid w:val="00C50D57"/>
    <w:rsid w:val="00C50EB1"/>
    <w:rsid w:val="00C5231E"/>
    <w:rsid w:val="00C52630"/>
    <w:rsid w:val="00C52AB4"/>
    <w:rsid w:val="00C53551"/>
    <w:rsid w:val="00C53F1E"/>
    <w:rsid w:val="00C54BA0"/>
    <w:rsid w:val="00C55732"/>
    <w:rsid w:val="00C55827"/>
    <w:rsid w:val="00C55AC7"/>
    <w:rsid w:val="00C562B1"/>
    <w:rsid w:val="00C562F2"/>
    <w:rsid w:val="00C56EF8"/>
    <w:rsid w:val="00C5718D"/>
    <w:rsid w:val="00C57A7C"/>
    <w:rsid w:val="00C60994"/>
    <w:rsid w:val="00C610E3"/>
    <w:rsid w:val="00C61A09"/>
    <w:rsid w:val="00C62843"/>
    <w:rsid w:val="00C63407"/>
    <w:rsid w:val="00C6343F"/>
    <w:rsid w:val="00C63680"/>
    <w:rsid w:val="00C63BC7"/>
    <w:rsid w:val="00C64160"/>
    <w:rsid w:val="00C648BE"/>
    <w:rsid w:val="00C652BA"/>
    <w:rsid w:val="00C65419"/>
    <w:rsid w:val="00C6610C"/>
    <w:rsid w:val="00C66C53"/>
    <w:rsid w:val="00C67116"/>
    <w:rsid w:val="00C67DD5"/>
    <w:rsid w:val="00C706F2"/>
    <w:rsid w:val="00C709FE"/>
    <w:rsid w:val="00C72032"/>
    <w:rsid w:val="00C729FE"/>
    <w:rsid w:val="00C72B1B"/>
    <w:rsid w:val="00C72E8A"/>
    <w:rsid w:val="00C7334B"/>
    <w:rsid w:val="00C735FA"/>
    <w:rsid w:val="00C73987"/>
    <w:rsid w:val="00C73BFA"/>
    <w:rsid w:val="00C74960"/>
    <w:rsid w:val="00C74DB9"/>
    <w:rsid w:val="00C762FE"/>
    <w:rsid w:val="00C77B67"/>
    <w:rsid w:val="00C77C8F"/>
    <w:rsid w:val="00C80278"/>
    <w:rsid w:val="00C803EC"/>
    <w:rsid w:val="00C81A6A"/>
    <w:rsid w:val="00C821BC"/>
    <w:rsid w:val="00C825F0"/>
    <w:rsid w:val="00C82AD4"/>
    <w:rsid w:val="00C82E56"/>
    <w:rsid w:val="00C832C6"/>
    <w:rsid w:val="00C83419"/>
    <w:rsid w:val="00C83858"/>
    <w:rsid w:val="00C848CE"/>
    <w:rsid w:val="00C84B55"/>
    <w:rsid w:val="00C84B59"/>
    <w:rsid w:val="00C856DD"/>
    <w:rsid w:val="00C85E71"/>
    <w:rsid w:val="00C86614"/>
    <w:rsid w:val="00C869C9"/>
    <w:rsid w:val="00C86C0C"/>
    <w:rsid w:val="00C86E33"/>
    <w:rsid w:val="00C86F22"/>
    <w:rsid w:val="00C87439"/>
    <w:rsid w:val="00C874AD"/>
    <w:rsid w:val="00C87D5B"/>
    <w:rsid w:val="00C902B7"/>
    <w:rsid w:val="00C910F4"/>
    <w:rsid w:val="00C92284"/>
    <w:rsid w:val="00C9252A"/>
    <w:rsid w:val="00C96007"/>
    <w:rsid w:val="00C96011"/>
    <w:rsid w:val="00C96478"/>
    <w:rsid w:val="00C97D08"/>
    <w:rsid w:val="00CA0024"/>
    <w:rsid w:val="00CA13A7"/>
    <w:rsid w:val="00CA2324"/>
    <w:rsid w:val="00CA28C6"/>
    <w:rsid w:val="00CA3E1E"/>
    <w:rsid w:val="00CA415F"/>
    <w:rsid w:val="00CA4556"/>
    <w:rsid w:val="00CA483B"/>
    <w:rsid w:val="00CA5642"/>
    <w:rsid w:val="00CA598D"/>
    <w:rsid w:val="00CA646C"/>
    <w:rsid w:val="00CA6B2A"/>
    <w:rsid w:val="00CA7475"/>
    <w:rsid w:val="00CA7518"/>
    <w:rsid w:val="00CA75FB"/>
    <w:rsid w:val="00CA76A0"/>
    <w:rsid w:val="00CB12F6"/>
    <w:rsid w:val="00CB18F9"/>
    <w:rsid w:val="00CB1CA3"/>
    <w:rsid w:val="00CB1F60"/>
    <w:rsid w:val="00CB3A3A"/>
    <w:rsid w:val="00CB3F81"/>
    <w:rsid w:val="00CB480D"/>
    <w:rsid w:val="00CB4C02"/>
    <w:rsid w:val="00CB5229"/>
    <w:rsid w:val="00CB5D57"/>
    <w:rsid w:val="00CB6D42"/>
    <w:rsid w:val="00CB6E5D"/>
    <w:rsid w:val="00CC0687"/>
    <w:rsid w:val="00CC07E5"/>
    <w:rsid w:val="00CC08FC"/>
    <w:rsid w:val="00CC0A2F"/>
    <w:rsid w:val="00CC2D07"/>
    <w:rsid w:val="00CC42AB"/>
    <w:rsid w:val="00CC476F"/>
    <w:rsid w:val="00CC52AB"/>
    <w:rsid w:val="00CC5C6E"/>
    <w:rsid w:val="00CC5D61"/>
    <w:rsid w:val="00CC6210"/>
    <w:rsid w:val="00CC6238"/>
    <w:rsid w:val="00CC6F1B"/>
    <w:rsid w:val="00CD12B2"/>
    <w:rsid w:val="00CD169A"/>
    <w:rsid w:val="00CD17BD"/>
    <w:rsid w:val="00CD2487"/>
    <w:rsid w:val="00CD250B"/>
    <w:rsid w:val="00CD2BAA"/>
    <w:rsid w:val="00CD33A9"/>
    <w:rsid w:val="00CD39C9"/>
    <w:rsid w:val="00CD3FC0"/>
    <w:rsid w:val="00CD486F"/>
    <w:rsid w:val="00CD4ABA"/>
    <w:rsid w:val="00CD4D95"/>
    <w:rsid w:val="00CD4F60"/>
    <w:rsid w:val="00CD5436"/>
    <w:rsid w:val="00CD584B"/>
    <w:rsid w:val="00CD6527"/>
    <w:rsid w:val="00CD6C80"/>
    <w:rsid w:val="00CD6D2A"/>
    <w:rsid w:val="00CD796B"/>
    <w:rsid w:val="00CE1A83"/>
    <w:rsid w:val="00CE1B5F"/>
    <w:rsid w:val="00CE2736"/>
    <w:rsid w:val="00CE3191"/>
    <w:rsid w:val="00CE38C3"/>
    <w:rsid w:val="00CE38DB"/>
    <w:rsid w:val="00CE3D51"/>
    <w:rsid w:val="00CE44DC"/>
    <w:rsid w:val="00CE4F8D"/>
    <w:rsid w:val="00CE57C2"/>
    <w:rsid w:val="00CE5E52"/>
    <w:rsid w:val="00CE61FD"/>
    <w:rsid w:val="00CE660D"/>
    <w:rsid w:val="00CE6839"/>
    <w:rsid w:val="00CE690B"/>
    <w:rsid w:val="00CE6CA6"/>
    <w:rsid w:val="00CE6E78"/>
    <w:rsid w:val="00CE7355"/>
    <w:rsid w:val="00CF0E06"/>
    <w:rsid w:val="00CF11A1"/>
    <w:rsid w:val="00CF1856"/>
    <w:rsid w:val="00CF2A29"/>
    <w:rsid w:val="00CF36B9"/>
    <w:rsid w:val="00CF3C84"/>
    <w:rsid w:val="00CF43D6"/>
    <w:rsid w:val="00CF4C03"/>
    <w:rsid w:val="00CF4C3A"/>
    <w:rsid w:val="00CF5101"/>
    <w:rsid w:val="00CF534A"/>
    <w:rsid w:val="00CF59C4"/>
    <w:rsid w:val="00CF5A1C"/>
    <w:rsid w:val="00CF6CE4"/>
    <w:rsid w:val="00D00214"/>
    <w:rsid w:val="00D014F1"/>
    <w:rsid w:val="00D014FF"/>
    <w:rsid w:val="00D01855"/>
    <w:rsid w:val="00D01A4F"/>
    <w:rsid w:val="00D01B6A"/>
    <w:rsid w:val="00D01D0D"/>
    <w:rsid w:val="00D028B3"/>
    <w:rsid w:val="00D0337A"/>
    <w:rsid w:val="00D03D92"/>
    <w:rsid w:val="00D04755"/>
    <w:rsid w:val="00D05256"/>
    <w:rsid w:val="00D05320"/>
    <w:rsid w:val="00D053CC"/>
    <w:rsid w:val="00D05B53"/>
    <w:rsid w:val="00D06553"/>
    <w:rsid w:val="00D07294"/>
    <w:rsid w:val="00D106AF"/>
    <w:rsid w:val="00D106B6"/>
    <w:rsid w:val="00D108BF"/>
    <w:rsid w:val="00D10ED1"/>
    <w:rsid w:val="00D11187"/>
    <w:rsid w:val="00D111E1"/>
    <w:rsid w:val="00D1180D"/>
    <w:rsid w:val="00D12055"/>
    <w:rsid w:val="00D120DF"/>
    <w:rsid w:val="00D12736"/>
    <w:rsid w:val="00D132AC"/>
    <w:rsid w:val="00D1403E"/>
    <w:rsid w:val="00D14D99"/>
    <w:rsid w:val="00D154E9"/>
    <w:rsid w:val="00D15B88"/>
    <w:rsid w:val="00D15E59"/>
    <w:rsid w:val="00D16BB6"/>
    <w:rsid w:val="00D17A26"/>
    <w:rsid w:val="00D17D0A"/>
    <w:rsid w:val="00D17E77"/>
    <w:rsid w:val="00D202B8"/>
    <w:rsid w:val="00D20564"/>
    <w:rsid w:val="00D205E9"/>
    <w:rsid w:val="00D208A6"/>
    <w:rsid w:val="00D208DA"/>
    <w:rsid w:val="00D20B96"/>
    <w:rsid w:val="00D20C32"/>
    <w:rsid w:val="00D213E3"/>
    <w:rsid w:val="00D217F8"/>
    <w:rsid w:val="00D21C8D"/>
    <w:rsid w:val="00D21FDB"/>
    <w:rsid w:val="00D220C5"/>
    <w:rsid w:val="00D22316"/>
    <w:rsid w:val="00D227D7"/>
    <w:rsid w:val="00D22C71"/>
    <w:rsid w:val="00D22DC0"/>
    <w:rsid w:val="00D24B42"/>
    <w:rsid w:val="00D24BEB"/>
    <w:rsid w:val="00D25AA2"/>
    <w:rsid w:val="00D262BA"/>
    <w:rsid w:val="00D262F0"/>
    <w:rsid w:val="00D26484"/>
    <w:rsid w:val="00D26503"/>
    <w:rsid w:val="00D26C6D"/>
    <w:rsid w:val="00D27024"/>
    <w:rsid w:val="00D2749B"/>
    <w:rsid w:val="00D275A2"/>
    <w:rsid w:val="00D277DC"/>
    <w:rsid w:val="00D302DE"/>
    <w:rsid w:val="00D30364"/>
    <w:rsid w:val="00D30553"/>
    <w:rsid w:val="00D310BA"/>
    <w:rsid w:val="00D31AB6"/>
    <w:rsid w:val="00D321EF"/>
    <w:rsid w:val="00D324F0"/>
    <w:rsid w:val="00D3259A"/>
    <w:rsid w:val="00D326A9"/>
    <w:rsid w:val="00D32B61"/>
    <w:rsid w:val="00D3324B"/>
    <w:rsid w:val="00D337C1"/>
    <w:rsid w:val="00D33CD6"/>
    <w:rsid w:val="00D33EAD"/>
    <w:rsid w:val="00D34FDC"/>
    <w:rsid w:val="00D351C0"/>
    <w:rsid w:val="00D355BE"/>
    <w:rsid w:val="00D358BE"/>
    <w:rsid w:val="00D3603E"/>
    <w:rsid w:val="00D367B4"/>
    <w:rsid w:val="00D37870"/>
    <w:rsid w:val="00D37E3D"/>
    <w:rsid w:val="00D37EEF"/>
    <w:rsid w:val="00D4108A"/>
    <w:rsid w:val="00D41388"/>
    <w:rsid w:val="00D41598"/>
    <w:rsid w:val="00D41626"/>
    <w:rsid w:val="00D41685"/>
    <w:rsid w:val="00D417D4"/>
    <w:rsid w:val="00D4180E"/>
    <w:rsid w:val="00D41F34"/>
    <w:rsid w:val="00D42036"/>
    <w:rsid w:val="00D4276D"/>
    <w:rsid w:val="00D44194"/>
    <w:rsid w:val="00D4471A"/>
    <w:rsid w:val="00D45017"/>
    <w:rsid w:val="00D45F20"/>
    <w:rsid w:val="00D46233"/>
    <w:rsid w:val="00D46825"/>
    <w:rsid w:val="00D46A7A"/>
    <w:rsid w:val="00D47A04"/>
    <w:rsid w:val="00D47B72"/>
    <w:rsid w:val="00D5087D"/>
    <w:rsid w:val="00D509B9"/>
    <w:rsid w:val="00D51E1C"/>
    <w:rsid w:val="00D51F2D"/>
    <w:rsid w:val="00D5248F"/>
    <w:rsid w:val="00D52758"/>
    <w:rsid w:val="00D527AD"/>
    <w:rsid w:val="00D52A27"/>
    <w:rsid w:val="00D53228"/>
    <w:rsid w:val="00D5359D"/>
    <w:rsid w:val="00D5441B"/>
    <w:rsid w:val="00D548F0"/>
    <w:rsid w:val="00D54AFF"/>
    <w:rsid w:val="00D54F40"/>
    <w:rsid w:val="00D55333"/>
    <w:rsid w:val="00D563B9"/>
    <w:rsid w:val="00D56814"/>
    <w:rsid w:val="00D5683D"/>
    <w:rsid w:val="00D56D68"/>
    <w:rsid w:val="00D57787"/>
    <w:rsid w:val="00D5784A"/>
    <w:rsid w:val="00D57B1C"/>
    <w:rsid w:val="00D57DC5"/>
    <w:rsid w:val="00D6013E"/>
    <w:rsid w:val="00D6173B"/>
    <w:rsid w:val="00D61E23"/>
    <w:rsid w:val="00D61F29"/>
    <w:rsid w:val="00D622CF"/>
    <w:rsid w:val="00D632E0"/>
    <w:rsid w:val="00D638D4"/>
    <w:rsid w:val="00D63972"/>
    <w:rsid w:val="00D63E1E"/>
    <w:rsid w:val="00D63FDF"/>
    <w:rsid w:val="00D64832"/>
    <w:rsid w:val="00D65DC5"/>
    <w:rsid w:val="00D6726B"/>
    <w:rsid w:val="00D673A4"/>
    <w:rsid w:val="00D676C3"/>
    <w:rsid w:val="00D67B0C"/>
    <w:rsid w:val="00D70123"/>
    <w:rsid w:val="00D70149"/>
    <w:rsid w:val="00D70308"/>
    <w:rsid w:val="00D7071C"/>
    <w:rsid w:val="00D71231"/>
    <w:rsid w:val="00D72367"/>
    <w:rsid w:val="00D728FF"/>
    <w:rsid w:val="00D731CE"/>
    <w:rsid w:val="00D7358A"/>
    <w:rsid w:val="00D73622"/>
    <w:rsid w:val="00D73B6D"/>
    <w:rsid w:val="00D73B8D"/>
    <w:rsid w:val="00D74829"/>
    <w:rsid w:val="00D74D0D"/>
    <w:rsid w:val="00D74F23"/>
    <w:rsid w:val="00D752EC"/>
    <w:rsid w:val="00D75397"/>
    <w:rsid w:val="00D75829"/>
    <w:rsid w:val="00D7587F"/>
    <w:rsid w:val="00D75DDD"/>
    <w:rsid w:val="00D76290"/>
    <w:rsid w:val="00D76728"/>
    <w:rsid w:val="00D76FAA"/>
    <w:rsid w:val="00D771D7"/>
    <w:rsid w:val="00D7724A"/>
    <w:rsid w:val="00D774D0"/>
    <w:rsid w:val="00D77E64"/>
    <w:rsid w:val="00D80554"/>
    <w:rsid w:val="00D80B3E"/>
    <w:rsid w:val="00D81121"/>
    <w:rsid w:val="00D8163C"/>
    <w:rsid w:val="00D81BD4"/>
    <w:rsid w:val="00D82657"/>
    <w:rsid w:val="00D82FEF"/>
    <w:rsid w:val="00D830E4"/>
    <w:rsid w:val="00D84E82"/>
    <w:rsid w:val="00D84F72"/>
    <w:rsid w:val="00D8510A"/>
    <w:rsid w:val="00D85904"/>
    <w:rsid w:val="00D85B84"/>
    <w:rsid w:val="00D8665A"/>
    <w:rsid w:val="00D866C3"/>
    <w:rsid w:val="00D86909"/>
    <w:rsid w:val="00D87BF8"/>
    <w:rsid w:val="00D90299"/>
    <w:rsid w:val="00D90CB5"/>
    <w:rsid w:val="00D9115A"/>
    <w:rsid w:val="00D9152C"/>
    <w:rsid w:val="00D92849"/>
    <w:rsid w:val="00D93C31"/>
    <w:rsid w:val="00D93C53"/>
    <w:rsid w:val="00D94080"/>
    <w:rsid w:val="00D942F3"/>
    <w:rsid w:val="00D94873"/>
    <w:rsid w:val="00D94FB4"/>
    <w:rsid w:val="00D9518F"/>
    <w:rsid w:val="00D95AAE"/>
    <w:rsid w:val="00D95AC8"/>
    <w:rsid w:val="00D95FBA"/>
    <w:rsid w:val="00D96131"/>
    <w:rsid w:val="00D9616D"/>
    <w:rsid w:val="00D9647C"/>
    <w:rsid w:val="00D967B2"/>
    <w:rsid w:val="00D968CA"/>
    <w:rsid w:val="00D96B0B"/>
    <w:rsid w:val="00D96B93"/>
    <w:rsid w:val="00D97102"/>
    <w:rsid w:val="00D97666"/>
    <w:rsid w:val="00D97C67"/>
    <w:rsid w:val="00D97F40"/>
    <w:rsid w:val="00DA02EE"/>
    <w:rsid w:val="00DA2996"/>
    <w:rsid w:val="00DA29C4"/>
    <w:rsid w:val="00DA2C41"/>
    <w:rsid w:val="00DA39A3"/>
    <w:rsid w:val="00DA3B5F"/>
    <w:rsid w:val="00DA48F7"/>
    <w:rsid w:val="00DA4AE1"/>
    <w:rsid w:val="00DA53FE"/>
    <w:rsid w:val="00DA59CA"/>
    <w:rsid w:val="00DA5DED"/>
    <w:rsid w:val="00DA707C"/>
    <w:rsid w:val="00DA7BD6"/>
    <w:rsid w:val="00DB09D9"/>
    <w:rsid w:val="00DB1163"/>
    <w:rsid w:val="00DB19BC"/>
    <w:rsid w:val="00DB1C96"/>
    <w:rsid w:val="00DB1D57"/>
    <w:rsid w:val="00DB1FA4"/>
    <w:rsid w:val="00DB262B"/>
    <w:rsid w:val="00DB2645"/>
    <w:rsid w:val="00DB2EBD"/>
    <w:rsid w:val="00DB3AE0"/>
    <w:rsid w:val="00DB42F1"/>
    <w:rsid w:val="00DB4A22"/>
    <w:rsid w:val="00DB5464"/>
    <w:rsid w:val="00DB6F0A"/>
    <w:rsid w:val="00DB7336"/>
    <w:rsid w:val="00DC0109"/>
    <w:rsid w:val="00DC0DB3"/>
    <w:rsid w:val="00DC0E59"/>
    <w:rsid w:val="00DC1080"/>
    <w:rsid w:val="00DC1157"/>
    <w:rsid w:val="00DC127F"/>
    <w:rsid w:val="00DC26AC"/>
    <w:rsid w:val="00DC4124"/>
    <w:rsid w:val="00DC458F"/>
    <w:rsid w:val="00DC4AA3"/>
    <w:rsid w:val="00DC55EA"/>
    <w:rsid w:val="00DC5B8C"/>
    <w:rsid w:val="00DC6A1C"/>
    <w:rsid w:val="00DC6C74"/>
    <w:rsid w:val="00DC775C"/>
    <w:rsid w:val="00DC79A5"/>
    <w:rsid w:val="00DC7C8B"/>
    <w:rsid w:val="00DC7CA0"/>
    <w:rsid w:val="00DC7E99"/>
    <w:rsid w:val="00DD0F15"/>
    <w:rsid w:val="00DD12AB"/>
    <w:rsid w:val="00DD154A"/>
    <w:rsid w:val="00DD185C"/>
    <w:rsid w:val="00DD1994"/>
    <w:rsid w:val="00DD1BB5"/>
    <w:rsid w:val="00DD1DBD"/>
    <w:rsid w:val="00DD1E7D"/>
    <w:rsid w:val="00DD2F7C"/>
    <w:rsid w:val="00DD37F3"/>
    <w:rsid w:val="00DD3AF2"/>
    <w:rsid w:val="00DD3F6B"/>
    <w:rsid w:val="00DD462F"/>
    <w:rsid w:val="00DD4FFB"/>
    <w:rsid w:val="00DD5D0E"/>
    <w:rsid w:val="00DD6B48"/>
    <w:rsid w:val="00DD70C0"/>
    <w:rsid w:val="00DD7E2A"/>
    <w:rsid w:val="00DE1F6F"/>
    <w:rsid w:val="00DE2526"/>
    <w:rsid w:val="00DE25BB"/>
    <w:rsid w:val="00DE2911"/>
    <w:rsid w:val="00DE2E6F"/>
    <w:rsid w:val="00DE2F06"/>
    <w:rsid w:val="00DE3715"/>
    <w:rsid w:val="00DE3787"/>
    <w:rsid w:val="00DE5B63"/>
    <w:rsid w:val="00DE61AD"/>
    <w:rsid w:val="00DE6435"/>
    <w:rsid w:val="00DE7000"/>
    <w:rsid w:val="00DE71AA"/>
    <w:rsid w:val="00DE77D8"/>
    <w:rsid w:val="00DF1DAD"/>
    <w:rsid w:val="00DF23AC"/>
    <w:rsid w:val="00DF271D"/>
    <w:rsid w:val="00DF47CB"/>
    <w:rsid w:val="00DF4AB5"/>
    <w:rsid w:val="00DF5166"/>
    <w:rsid w:val="00DF584E"/>
    <w:rsid w:val="00DF6ADB"/>
    <w:rsid w:val="00DF6E7E"/>
    <w:rsid w:val="00DF7377"/>
    <w:rsid w:val="00DF7772"/>
    <w:rsid w:val="00E00194"/>
    <w:rsid w:val="00E0041C"/>
    <w:rsid w:val="00E0051B"/>
    <w:rsid w:val="00E00581"/>
    <w:rsid w:val="00E00E77"/>
    <w:rsid w:val="00E0102A"/>
    <w:rsid w:val="00E014E6"/>
    <w:rsid w:val="00E029B8"/>
    <w:rsid w:val="00E02BB7"/>
    <w:rsid w:val="00E0338D"/>
    <w:rsid w:val="00E03535"/>
    <w:rsid w:val="00E04743"/>
    <w:rsid w:val="00E0474E"/>
    <w:rsid w:val="00E10F1B"/>
    <w:rsid w:val="00E11360"/>
    <w:rsid w:val="00E11CAF"/>
    <w:rsid w:val="00E128C5"/>
    <w:rsid w:val="00E12AD4"/>
    <w:rsid w:val="00E12C29"/>
    <w:rsid w:val="00E12F78"/>
    <w:rsid w:val="00E1318E"/>
    <w:rsid w:val="00E1392C"/>
    <w:rsid w:val="00E143C6"/>
    <w:rsid w:val="00E15968"/>
    <w:rsid w:val="00E15FBB"/>
    <w:rsid w:val="00E16497"/>
    <w:rsid w:val="00E164DF"/>
    <w:rsid w:val="00E16FBD"/>
    <w:rsid w:val="00E200B3"/>
    <w:rsid w:val="00E20FFA"/>
    <w:rsid w:val="00E21A42"/>
    <w:rsid w:val="00E21F49"/>
    <w:rsid w:val="00E22450"/>
    <w:rsid w:val="00E237A2"/>
    <w:rsid w:val="00E2429E"/>
    <w:rsid w:val="00E25878"/>
    <w:rsid w:val="00E25E9A"/>
    <w:rsid w:val="00E25FB6"/>
    <w:rsid w:val="00E27153"/>
    <w:rsid w:val="00E27DE0"/>
    <w:rsid w:val="00E30390"/>
    <w:rsid w:val="00E31407"/>
    <w:rsid w:val="00E3580E"/>
    <w:rsid w:val="00E35F4A"/>
    <w:rsid w:val="00E364E6"/>
    <w:rsid w:val="00E365CC"/>
    <w:rsid w:val="00E369DD"/>
    <w:rsid w:val="00E3784A"/>
    <w:rsid w:val="00E37CFF"/>
    <w:rsid w:val="00E4086F"/>
    <w:rsid w:val="00E40897"/>
    <w:rsid w:val="00E4156C"/>
    <w:rsid w:val="00E41622"/>
    <w:rsid w:val="00E41914"/>
    <w:rsid w:val="00E421E7"/>
    <w:rsid w:val="00E4234E"/>
    <w:rsid w:val="00E42C40"/>
    <w:rsid w:val="00E430C5"/>
    <w:rsid w:val="00E43726"/>
    <w:rsid w:val="00E43B7F"/>
    <w:rsid w:val="00E43DD9"/>
    <w:rsid w:val="00E4452B"/>
    <w:rsid w:val="00E4509A"/>
    <w:rsid w:val="00E45393"/>
    <w:rsid w:val="00E453C0"/>
    <w:rsid w:val="00E47616"/>
    <w:rsid w:val="00E47E7B"/>
    <w:rsid w:val="00E50891"/>
    <w:rsid w:val="00E50B3A"/>
    <w:rsid w:val="00E51D07"/>
    <w:rsid w:val="00E52789"/>
    <w:rsid w:val="00E52819"/>
    <w:rsid w:val="00E52EA9"/>
    <w:rsid w:val="00E533FD"/>
    <w:rsid w:val="00E54445"/>
    <w:rsid w:val="00E5464D"/>
    <w:rsid w:val="00E54717"/>
    <w:rsid w:val="00E54DED"/>
    <w:rsid w:val="00E55454"/>
    <w:rsid w:val="00E56319"/>
    <w:rsid w:val="00E56D2F"/>
    <w:rsid w:val="00E57ECA"/>
    <w:rsid w:val="00E609D1"/>
    <w:rsid w:val="00E60A51"/>
    <w:rsid w:val="00E61497"/>
    <w:rsid w:val="00E614C0"/>
    <w:rsid w:val="00E615A2"/>
    <w:rsid w:val="00E61BEA"/>
    <w:rsid w:val="00E61F82"/>
    <w:rsid w:val="00E62461"/>
    <w:rsid w:val="00E6315C"/>
    <w:rsid w:val="00E63363"/>
    <w:rsid w:val="00E63F0B"/>
    <w:rsid w:val="00E641E7"/>
    <w:rsid w:val="00E64805"/>
    <w:rsid w:val="00E64ACC"/>
    <w:rsid w:val="00E64B19"/>
    <w:rsid w:val="00E6506E"/>
    <w:rsid w:val="00E65B5A"/>
    <w:rsid w:val="00E65BA1"/>
    <w:rsid w:val="00E66E86"/>
    <w:rsid w:val="00E66E8E"/>
    <w:rsid w:val="00E673BC"/>
    <w:rsid w:val="00E67CB8"/>
    <w:rsid w:val="00E705F5"/>
    <w:rsid w:val="00E7084B"/>
    <w:rsid w:val="00E710B2"/>
    <w:rsid w:val="00E711F9"/>
    <w:rsid w:val="00E714DA"/>
    <w:rsid w:val="00E71587"/>
    <w:rsid w:val="00E71985"/>
    <w:rsid w:val="00E72CE1"/>
    <w:rsid w:val="00E73015"/>
    <w:rsid w:val="00E73062"/>
    <w:rsid w:val="00E7342F"/>
    <w:rsid w:val="00E73468"/>
    <w:rsid w:val="00E73D77"/>
    <w:rsid w:val="00E74C5F"/>
    <w:rsid w:val="00E74CF2"/>
    <w:rsid w:val="00E75CCF"/>
    <w:rsid w:val="00E75DA2"/>
    <w:rsid w:val="00E76A88"/>
    <w:rsid w:val="00E76A94"/>
    <w:rsid w:val="00E76BDC"/>
    <w:rsid w:val="00E771D6"/>
    <w:rsid w:val="00E800BE"/>
    <w:rsid w:val="00E80848"/>
    <w:rsid w:val="00E80D96"/>
    <w:rsid w:val="00E8132E"/>
    <w:rsid w:val="00E81ADF"/>
    <w:rsid w:val="00E823E5"/>
    <w:rsid w:val="00E82401"/>
    <w:rsid w:val="00E82AEC"/>
    <w:rsid w:val="00E8311F"/>
    <w:rsid w:val="00E848B7"/>
    <w:rsid w:val="00E854DA"/>
    <w:rsid w:val="00E86AEA"/>
    <w:rsid w:val="00E86D71"/>
    <w:rsid w:val="00E86D77"/>
    <w:rsid w:val="00E871B5"/>
    <w:rsid w:val="00E8777E"/>
    <w:rsid w:val="00E878DD"/>
    <w:rsid w:val="00E879AE"/>
    <w:rsid w:val="00E879D8"/>
    <w:rsid w:val="00E87AB8"/>
    <w:rsid w:val="00E901A3"/>
    <w:rsid w:val="00E907BF"/>
    <w:rsid w:val="00E90F7E"/>
    <w:rsid w:val="00E911C3"/>
    <w:rsid w:val="00E91BD9"/>
    <w:rsid w:val="00E91D2D"/>
    <w:rsid w:val="00E9225F"/>
    <w:rsid w:val="00E9240F"/>
    <w:rsid w:val="00E9260E"/>
    <w:rsid w:val="00E92F12"/>
    <w:rsid w:val="00E93440"/>
    <w:rsid w:val="00E938B5"/>
    <w:rsid w:val="00E93FF3"/>
    <w:rsid w:val="00E9484A"/>
    <w:rsid w:val="00E94A8C"/>
    <w:rsid w:val="00E962C3"/>
    <w:rsid w:val="00E96783"/>
    <w:rsid w:val="00E96784"/>
    <w:rsid w:val="00E968B9"/>
    <w:rsid w:val="00E96AFB"/>
    <w:rsid w:val="00E97B03"/>
    <w:rsid w:val="00EA1054"/>
    <w:rsid w:val="00EA1112"/>
    <w:rsid w:val="00EA1C5E"/>
    <w:rsid w:val="00EA2412"/>
    <w:rsid w:val="00EA25E6"/>
    <w:rsid w:val="00EA261D"/>
    <w:rsid w:val="00EA28AF"/>
    <w:rsid w:val="00EA362D"/>
    <w:rsid w:val="00EA37BB"/>
    <w:rsid w:val="00EA489B"/>
    <w:rsid w:val="00EA4A78"/>
    <w:rsid w:val="00EA5CEF"/>
    <w:rsid w:val="00EA5FD5"/>
    <w:rsid w:val="00EA7113"/>
    <w:rsid w:val="00EA7722"/>
    <w:rsid w:val="00EA7893"/>
    <w:rsid w:val="00EA7F46"/>
    <w:rsid w:val="00EB0337"/>
    <w:rsid w:val="00EB1A0B"/>
    <w:rsid w:val="00EB1A32"/>
    <w:rsid w:val="00EB1DA9"/>
    <w:rsid w:val="00EB23BB"/>
    <w:rsid w:val="00EB2400"/>
    <w:rsid w:val="00EB2D4A"/>
    <w:rsid w:val="00EB2EFF"/>
    <w:rsid w:val="00EB33BC"/>
    <w:rsid w:val="00EB40A3"/>
    <w:rsid w:val="00EB424A"/>
    <w:rsid w:val="00EB44A4"/>
    <w:rsid w:val="00EB49D0"/>
    <w:rsid w:val="00EB72A3"/>
    <w:rsid w:val="00EB76B0"/>
    <w:rsid w:val="00EB7CC8"/>
    <w:rsid w:val="00EB7CFF"/>
    <w:rsid w:val="00EB7D30"/>
    <w:rsid w:val="00EB7F11"/>
    <w:rsid w:val="00EC0F19"/>
    <w:rsid w:val="00EC1175"/>
    <w:rsid w:val="00EC2DAB"/>
    <w:rsid w:val="00EC300B"/>
    <w:rsid w:val="00EC36C0"/>
    <w:rsid w:val="00EC3D00"/>
    <w:rsid w:val="00EC3D9B"/>
    <w:rsid w:val="00EC417F"/>
    <w:rsid w:val="00EC422F"/>
    <w:rsid w:val="00EC4463"/>
    <w:rsid w:val="00EC505B"/>
    <w:rsid w:val="00EC5C4C"/>
    <w:rsid w:val="00EC61D7"/>
    <w:rsid w:val="00EC7008"/>
    <w:rsid w:val="00EC79E2"/>
    <w:rsid w:val="00EC7D3A"/>
    <w:rsid w:val="00ED04A1"/>
    <w:rsid w:val="00ED053D"/>
    <w:rsid w:val="00ED0689"/>
    <w:rsid w:val="00ED1A14"/>
    <w:rsid w:val="00ED235D"/>
    <w:rsid w:val="00ED2515"/>
    <w:rsid w:val="00ED2676"/>
    <w:rsid w:val="00ED2E63"/>
    <w:rsid w:val="00ED31F9"/>
    <w:rsid w:val="00ED372B"/>
    <w:rsid w:val="00ED3DFD"/>
    <w:rsid w:val="00ED46D1"/>
    <w:rsid w:val="00ED576E"/>
    <w:rsid w:val="00ED5804"/>
    <w:rsid w:val="00ED5B39"/>
    <w:rsid w:val="00ED6582"/>
    <w:rsid w:val="00EE08E1"/>
    <w:rsid w:val="00EE1003"/>
    <w:rsid w:val="00EE1C07"/>
    <w:rsid w:val="00EE273F"/>
    <w:rsid w:val="00EE27C0"/>
    <w:rsid w:val="00EE381D"/>
    <w:rsid w:val="00EE3DA2"/>
    <w:rsid w:val="00EE43EF"/>
    <w:rsid w:val="00EE4468"/>
    <w:rsid w:val="00EE4A57"/>
    <w:rsid w:val="00EE4D59"/>
    <w:rsid w:val="00EE52BA"/>
    <w:rsid w:val="00EE544C"/>
    <w:rsid w:val="00EE5525"/>
    <w:rsid w:val="00EE5F70"/>
    <w:rsid w:val="00EE725A"/>
    <w:rsid w:val="00EE7CEB"/>
    <w:rsid w:val="00EF053B"/>
    <w:rsid w:val="00EF0802"/>
    <w:rsid w:val="00EF21DE"/>
    <w:rsid w:val="00EF2383"/>
    <w:rsid w:val="00EF271E"/>
    <w:rsid w:val="00EF27A3"/>
    <w:rsid w:val="00EF2C18"/>
    <w:rsid w:val="00EF2CC3"/>
    <w:rsid w:val="00EF4103"/>
    <w:rsid w:val="00EF4F0E"/>
    <w:rsid w:val="00EF5731"/>
    <w:rsid w:val="00EF5DB4"/>
    <w:rsid w:val="00EF6B92"/>
    <w:rsid w:val="00EF7CE0"/>
    <w:rsid w:val="00F01A14"/>
    <w:rsid w:val="00F01E90"/>
    <w:rsid w:val="00F0221B"/>
    <w:rsid w:val="00F0239F"/>
    <w:rsid w:val="00F031FA"/>
    <w:rsid w:val="00F03327"/>
    <w:rsid w:val="00F0359E"/>
    <w:rsid w:val="00F042C7"/>
    <w:rsid w:val="00F048B7"/>
    <w:rsid w:val="00F04B97"/>
    <w:rsid w:val="00F054C8"/>
    <w:rsid w:val="00F05EC1"/>
    <w:rsid w:val="00F06E59"/>
    <w:rsid w:val="00F0734A"/>
    <w:rsid w:val="00F07503"/>
    <w:rsid w:val="00F07BFC"/>
    <w:rsid w:val="00F07D72"/>
    <w:rsid w:val="00F105AB"/>
    <w:rsid w:val="00F105BF"/>
    <w:rsid w:val="00F1093B"/>
    <w:rsid w:val="00F111B3"/>
    <w:rsid w:val="00F115C1"/>
    <w:rsid w:val="00F11789"/>
    <w:rsid w:val="00F11FDC"/>
    <w:rsid w:val="00F12C45"/>
    <w:rsid w:val="00F1318F"/>
    <w:rsid w:val="00F131FC"/>
    <w:rsid w:val="00F13E41"/>
    <w:rsid w:val="00F147D8"/>
    <w:rsid w:val="00F14BD6"/>
    <w:rsid w:val="00F155FB"/>
    <w:rsid w:val="00F157B4"/>
    <w:rsid w:val="00F15E9A"/>
    <w:rsid w:val="00F163CA"/>
    <w:rsid w:val="00F1652F"/>
    <w:rsid w:val="00F16A4F"/>
    <w:rsid w:val="00F16F96"/>
    <w:rsid w:val="00F172BF"/>
    <w:rsid w:val="00F2056F"/>
    <w:rsid w:val="00F205DD"/>
    <w:rsid w:val="00F20927"/>
    <w:rsid w:val="00F20E89"/>
    <w:rsid w:val="00F21C3B"/>
    <w:rsid w:val="00F221A1"/>
    <w:rsid w:val="00F221C0"/>
    <w:rsid w:val="00F227BF"/>
    <w:rsid w:val="00F246CC"/>
    <w:rsid w:val="00F24AA4"/>
    <w:rsid w:val="00F251DE"/>
    <w:rsid w:val="00F256A8"/>
    <w:rsid w:val="00F26DAC"/>
    <w:rsid w:val="00F3020A"/>
    <w:rsid w:val="00F30347"/>
    <w:rsid w:val="00F3082E"/>
    <w:rsid w:val="00F30A41"/>
    <w:rsid w:val="00F31FA9"/>
    <w:rsid w:val="00F32047"/>
    <w:rsid w:val="00F325F1"/>
    <w:rsid w:val="00F32883"/>
    <w:rsid w:val="00F32C2D"/>
    <w:rsid w:val="00F34102"/>
    <w:rsid w:val="00F345A3"/>
    <w:rsid w:val="00F34692"/>
    <w:rsid w:val="00F34A93"/>
    <w:rsid w:val="00F35052"/>
    <w:rsid w:val="00F3549F"/>
    <w:rsid w:val="00F3680A"/>
    <w:rsid w:val="00F3718C"/>
    <w:rsid w:val="00F401E1"/>
    <w:rsid w:val="00F40ACB"/>
    <w:rsid w:val="00F40BE3"/>
    <w:rsid w:val="00F40E94"/>
    <w:rsid w:val="00F40F2B"/>
    <w:rsid w:val="00F413ED"/>
    <w:rsid w:val="00F41A8C"/>
    <w:rsid w:val="00F41B47"/>
    <w:rsid w:val="00F4247B"/>
    <w:rsid w:val="00F4280F"/>
    <w:rsid w:val="00F428B0"/>
    <w:rsid w:val="00F43136"/>
    <w:rsid w:val="00F431AA"/>
    <w:rsid w:val="00F436E9"/>
    <w:rsid w:val="00F43729"/>
    <w:rsid w:val="00F43E39"/>
    <w:rsid w:val="00F442D1"/>
    <w:rsid w:val="00F45168"/>
    <w:rsid w:val="00F4528E"/>
    <w:rsid w:val="00F455A3"/>
    <w:rsid w:val="00F457AE"/>
    <w:rsid w:val="00F45820"/>
    <w:rsid w:val="00F45B24"/>
    <w:rsid w:val="00F465A1"/>
    <w:rsid w:val="00F4701E"/>
    <w:rsid w:val="00F47F0E"/>
    <w:rsid w:val="00F47F0F"/>
    <w:rsid w:val="00F508BE"/>
    <w:rsid w:val="00F51128"/>
    <w:rsid w:val="00F5369B"/>
    <w:rsid w:val="00F53D03"/>
    <w:rsid w:val="00F53FF5"/>
    <w:rsid w:val="00F5441A"/>
    <w:rsid w:val="00F54768"/>
    <w:rsid w:val="00F548C6"/>
    <w:rsid w:val="00F54B37"/>
    <w:rsid w:val="00F55535"/>
    <w:rsid w:val="00F55540"/>
    <w:rsid w:val="00F557F4"/>
    <w:rsid w:val="00F55E03"/>
    <w:rsid w:val="00F55E24"/>
    <w:rsid w:val="00F56336"/>
    <w:rsid w:val="00F563B5"/>
    <w:rsid w:val="00F572BE"/>
    <w:rsid w:val="00F5734F"/>
    <w:rsid w:val="00F605FA"/>
    <w:rsid w:val="00F61444"/>
    <w:rsid w:val="00F63353"/>
    <w:rsid w:val="00F64486"/>
    <w:rsid w:val="00F64DD6"/>
    <w:rsid w:val="00F6534D"/>
    <w:rsid w:val="00F653CD"/>
    <w:rsid w:val="00F65F84"/>
    <w:rsid w:val="00F65FCB"/>
    <w:rsid w:val="00F667E1"/>
    <w:rsid w:val="00F66827"/>
    <w:rsid w:val="00F66B2D"/>
    <w:rsid w:val="00F66CA2"/>
    <w:rsid w:val="00F67638"/>
    <w:rsid w:val="00F677F3"/>
    <w:rsid w:val="00F67BB6"/>
    <w:rsid w:val="00F67FA2"/>
    <w:rsid w:val="00F70049"/>
    <w:rsid w:val="00F70510"/>
    <w:rsid w:val="00F70BF9"/>
    <w:rsid w:val="00F70FA7"/>
    <w:rsid w:val="00F71F95"/>
    <w:rsid w:val="00F72083"/>
    <w:rsid w:val="00F72B40"/>
    <w:rsid w:val="00F730A7"/>
    <w:rsid w:val="00F7364A"/>
    <w:rsid w:val="00F7379D"/>
    <w:rsid w:val="00F73CEA"/>
    <w:rsid w:val="00F73FCC"/>
    <w:rsid w:val="00F74695"/>
    <w:rsid w:val="00F7477C"/>
    <w:rsid w:val="00F74B30"/>
    <w:rsid w:val="00F74BE4"/>
    <w:rsid w:val="00F754F2"/>
    <w:rsid w:val="00F75871"/>
    <w:rsid w:val="00F75EC9"/>
    <w:rsid w:val="00F76CF3"/>
    <w:rsid w:val="00F7717E"/>
    <w:rsid w:val="00F772A8"/>
    <w:rsid w:val="00F77E30"/>
    <w:rsid w:val="00F77E4D"/>
    <w:rsid w:val="00F80388"/>
    <w:rsid w:val="00F81A73"/>
    <w:rsid w:val="00F81F23"/>
    <w:rsid w:val="00F81F33"/>
    <w:rsid w:val="00F82381"/>
    <w:rsid w:val="00F82BA8"/>
    <w:rsid w:val="00F8374A"/>
    <w:rsid w:val="00F839CE"/>
    <w:rsid w:val="00F849EB"/>
    <w:rsid w:val="00F84B2B"/>
    <w:rsid w:val="00F85104"/>
    <w:rsid w:val="00F8523E"/>
    <w:rsid w:val="00F8570D"/>
    <w:rsid w:val="00F8588A"/>
    <w:rsid w:val="00F866EA"/>
    <w:rsid w:val="00F8783C"/>
    <w:rsid w:val="00F8798E"/>
    <w:rsid w:val="00F87EFF"/>
    <w:rsid w:val="00F9047F"/>
    <w:rsid w:val="00F90C42"/>
    <w:rsid w:val="00F9140B"/>
    <w:rsid w:val="00F915F5"/>
    <w:rsid w:val="00F92C1E"/>
    <w:rsid w:val="00F93060"/>
    <w:rsid w:val="00F94A4F"/>
    <w:rsid w:val="00F952E0"/>
    <w:rsid w:val="00F9594F"/>
    <w:rsid w:val="00F9705C"/>
    <w:rsid w:val="00F97268"/>
    <w:rsid w:val="00F973B8"/>
    <w:rsid w:val="00F97B21"/>
    <w:rsid w:val="00F97F90"/>
    <w:rsid w:val="00FA04F9"/>
    <w:rsid w:val="00FA1682"/>
    <w:rsid w:val="00FA1CF2"/>
    <w:rsid w:val="00FA23E3"/>
    <w:rsid w:val="00FA2B04"/>
    <w:rsid w:val="00FA35E0"/>
    <w:rsid w:val="00FA3C85"/>
    <w:rsid w:val="00FA3EDC"/>
    <w:rsid w:val="00FA4443"/>
    <w:rsid w:val="00FA4521"/>
    <w:rsid w:val="00FA4D9B"/>
    <w:rsid w:val="00FA5E00"/>
    <w:rsid w:val="00FA69D1"/>
    <w:rsid w:val="00FA6BE0"/>
    <w:rsid w:val="00FA6C64"/>
    <w:rsid w:val="00FA6CEA"/>
    <w:rsid w:val="00FA6D6A"/>
    <w:rsid w:val="00FA7186"/>
    <w:rsid w:val="00FA734B"/>
    <w:rsid w:val="00FA73F4"/>
    <w:rsid w:val="00FA7A21"/>
    <w:rsid w:val="00FB03EB"/>
    <w:rsid w:val="00FB0565"/>
    <w:rsid w:val="00FB06ED"/>
    <w:rsid w:val="00FB0BA6"/>
    <w:rsid w:val="00FB0CD8"/>
    <w:rsid w:val="00FB17A5"/>
    <w:rsid w:val="00FB1B81"/>
    <w:rsid w:val="00FB2303"/>
    <w:rsid w:val="00FB2E17"/>
    <w:rsid w:val="00FB329F"/>
    <w:rsid w:val="00FB3859"/>
    <w:rsid w:val="00FB3D47"/>
    <w:rsid w:val="00FB427B"/>
    <w:rsid w:val="00FB42EF"/>
    <w:rsid w:val="00FB46C0"/>
    <w:rsid w:val="00FB4F1B"/>
    <w:rsid w:val="00FB513D"/>
    <w:rsid w:val="00FB519D"/>
    <w:rsid w:val="00FB5A00"/>
    <w:rsid w:val="00FB5E12"/>
    <w:rsid w:val="00FB60BD"/>
    <w:rsid w:val="00FB6B7B"/>
    <w:rsid w:val="00FB6D29"/>
    <w:rsid w:val="00FB70A1"/>
    <w:rsid w:val="00FB753B"/>
    <w:rsid w:val="00FB7754"/>
    <w:rsid w:val="00FC03F5"/>
    <w:rsid w:val="00FC0573"/>
    <w:rsid w:val="00FC1E4A"/>
    <w:rsid w:val="00FC2074"/>
    <w:rsid w:val="00FC2BF8"/>
    <w:rsid w:val="00FC2C47"/>
    <w:rsid w:val="00FC331B"/>
    <w:rsid w:val="00FC457E"/>
    <w:rsid w:val="00FC52C7"/>
    <w:rsid w:val="00FC555A"/>
    <w:rsid w:val="00FC5A82"/>
    <w:rsid w:val="00FC6975"/>
    <w:rsid w:val="00FC6E81"/>
    <w:rsid w:val="00FC6FC1"/>
    <w:rsid w:val="00FD0EFB"/>
    <w:rsid w:val="00FD1380"/>
    <w:rsid w:val="00FD1863"/>
    <w:rsid w:val="00FD1BF2"/>
    <w:rsid w:val="00FD1EED"/>
    <w:rsid w:val="00FD1F49"/>
    <w:rsid w:val="00FD2161"/>
    <w:rsid w:val="00FD24AB"/>
    <w:rsid w:val="00FD2523"/>
    <w:rsid w:val="00FD2980"/>
    <w:rsid w:val="00FD2A03"/>
    <w:rsid w:val="00FD2BCC"/>
    <w:rsid w:val="00FD3040"/>
    <w:rsid w:val="00FD33CD"/>
    <w:rsid w:val="00FD3F13"/>
    <w:rsid w:val="00FD409B"/>
    <w:rsid w:val="00FD52F5"/>
    <w:rsid w:val="00FD5457"/>
    <w:rsid w:val="00FD6410"/>
    <w:rsid w:val="00FD7141"/>
    <w:rsid w:val="00FD78F6"/>
    <w:rsid w:val="00FD7E6D"/>
    <w:rsid w:val="00FE01CB"/>
    <w:rsid w:val="00FE0950"/>
    <w:rsid w:val="00FE15EA"/>
    <w:rsid w:val="00FE202F"/>
    <w:rsid w:val="00FE227F"/>
    <w:rsid w:val="00FE2765"/>
    <w:rsid w:val="00FE2CB2"/>
    <w:rsid w:val="00FE43DE"/>
    <w:rsid w:val="00FE48B2"/>
    <w:rsid w:val="00FE48FD"/>
    <w:rsid w:val="00FE66EC"/>
    <w:rsid w:val="00FE772E"/>
    <w:rsid w:val="00FE79AD"/>
    <w:rsid w:val="00FF1094"/>
    <w:rsid w:val="00FF1825"/>
    <w:rsid w:val="00FF1F79"/>
    <w:rsid w:val="00FF269D"/>
    <w:rsid w:val="00FF2EA2"/>
    <w:rsid w:val="00FF3025"/>
    <w:rsid w:val="00FF3CCC"/>
    <w:rsid w:val="00FF4203"/>
    <w:rsid w:val="00FF49C6"/>
    <w:rsid w:val="00FF4FF8"/>
    <w:rsid w:val="00FF534E"/>
    <w:rsid w:val="00FF57BE"/>
    <w:rsid w:val="00FF5C89"/>
    <w:rsid w:val="00FF5EA9"/>
    <w:rsid w:val="00FF629E"/>
    <w:rsid w:val="00FF75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29233B"/>
  <w15:docId w15:val="{1F9661FB-BA1D-44EB-A003-A3A79FE82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5EE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1"/>
    <w:qFormat/>
    <w:rsid w:val="004A58C2"/>
    <w:pPr>
      <w:keepNext/>
      <w:numPr>
        <w:numId w:val="11"/>
      </w:numPr>
      <w:tabs>
        <w:tab w:val="left" w:pos="0"/>
      </w:tabs>
      <w:spacing w:before="120" w:afterLines="50" w:afterAutospacing="0"/>
      <w:outlineLvl w:val="0"/>
    </w:pPr>
    <w:rPr>
      <w:rFonts w:ascii="Arial" w:hAnsi="Arial"/>
      <w:b/>
      <w:kern w:val="28"/>
      <w:sz w:val="32"/>
    </w:rPr>
  </w:style>
  <w:style w:type="paragraph" w:styleId="21">
    <w:name w:val="heading 2"/>
    <w:aliases w:val="DO NOT USE_h2,h2,h21,H2,Head2A,2,UNDERRUBRIK 1-2,Heading 2 Char,H2 Char,h2 Char"/>
    <w:basedOn w:val="a0"/>
    <w:next w:val="a0"/>
    <w:link w:val="22"/>
    <w:autoRedefine/>
    <w:qFormat/>
    <w:rsid w:val="0072444C"/>
    <w:pPr>
      <w:keepNext/>
      <w:snapToGrid/>
      <w:spacing w:before="360"/>
      <w:jc w:val="left"/>
      <w:outlineLvl w:val="1"/>
    </w:pPr>
    <w:rPr>
      <w:rFonts w:ascii="Arial" w:hAnsi="Arial"/>
      <w:b/>
      <w:sz w:val="28"/>
    </w:rPr>
  </w:style>
  <w:style w:type="paragraph" w:styleId="31">
    <w:name w:val="heading 3"/>
    <w:aliases w:val="subsection"/>
    <w:basedOn w:val="a0"/>
    <w:next w:val="a0"/>
    <w:qFormat/>
    <w:rsid w:val="000010ED"/>
    <w:pPr>
      <w:keepNext/>
      <w:numPr>
        <w:ilvl w:val="2"/>
        <w:numId w:val="11"/>
      </w:numPr>
      <w:spacing w:before="360"/>
      <w:ind w:left="709"/>
      <w:outlineLvl w:val="2"/>
    </w:pPr>
    <w:rPr>
      <w:rFonts w:ascii="Arial" w:hAnsi="Arial"/>
      <w:b/>
      <w:sz w:val="28"/>
    </w:rPr>
  </w:style>
  <w:style w:type="paragraph" w:styleId="40">
    <w:name w:val="heading 4"/>
    <w:basedOn w:val="a0"/>
    <w:next w:val="a0"/>
    <w:qFormat/>
    <w:rsid w:val="004A58C2"/>
    <w:pPr>
      <w:keepNext/>
      <w:numPr>
        <w:ilvl w:val="3"/>
        <w:numId w:val="11"/>
      </w:numPr>
      <w:jc w:val="right"/>
      <w:outlineLvl w:val="3"/>
    </w:pPr>
    <w:rPr>
      <w:rFonts w:ascii="Arial" w:hAnsi="Arial"/>
      <w:i/>
    </w:rPr>
  </w:style>
  <w:style w:type="paragraph" w:styleId="5">
    <w:name w:val="heading 5"/>
    <w:basedOn w:val="a0"/>
    <w:next w:val="a0"/>
    <w:link w:val="50"/>
    <w:uiPriority w:val="9"/>
    <w:qFormat/>
    <w:rsid w:val="004A58C2"/>
    <w:pPr>
      <w:keepNext/>
      <w:ind w:leftChars="800" w:left="800"/>
      <w:outlineLvl w:val="4"/>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uiPriority w:val="99"/>
    <w:rsid w:val="004A58C2"/>
    <w:pPr>
      <w:widowControl w:val="0"/>
    </w:pPr>
    <w:rPr>
      <w:rFonts w:ascii="Arial" w:eastAsia="ＭＳ 明朝" w:hAnsi="Arial"/>
      <w:b/>
      <w:noProof/>
      <w:sz w:val="18"/>
    </w:rPr>
  </w:style>
  <w:style w:type="paragraph" w:styleId="a6">
    <w:name w:val="caption"/>
    <w:basedOn w:val="a0"/>
    <w:next w:val="a0"/>
    <w:link w:val="a7"/>
    <w:qFormat/>
    <w:rsid w:val="004A58C2"/>
    <w:pPr>
      <w:spacing w:before="120" w:after="120"/>
    </w:pPr>
    <w:rPr>
      <w:b/>
    </w:rPr>
  </w:style>
  <w:style w:type="paragraph" w:customStyle="1" w:styleId="Reference">
    <w:name w:val="Reference"/>
    <w:basedOn w:val="a0"/>
    <w:rsid w:val="004A58C2"/>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4A58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8">
    <w:name w:val="Hyperlink"/>
    <w:rsid w:val="004A58C2"/>
    <w:rPr>
      <w:color w:val="0000FF"/>
      <w:u w:val="single"/>
    </w:rPr>
  </w:style>
  <w:style w:type="character" w:styleId="a9">
    <w:name w:val="annotation reference"/>
    <w:semiHidden/>
    <w:rsid w:val="004A58C2"/>
    <w:rPr>
      <w:sz w:val="18"/>
      <w:szCs w:val="18"/>
    </w:rPr>
  </w:style>
  <w:style w:type="paragraph" w:styleId="aa">
    <w:name w:val="annotation text"/>
    <w:basedOn w:val="a0"/>
    <w:link w:val="ab"/>
    <w:semiHidden/>
    <w:rsid w:val="004A58C2"/>
    <w:pPr>
      <w:jc w:val="left"/>
    </w:pPr>
  </w:style>
  <w:style w:type="paragraph" w:styleId="ac">
    <w:name w:val="annotation subject"/>
    <w:basedOn w:val="aa"/>
    <w:next w:val="aa"/>
    <w:semiHidden/>
    <w:rsid w:val="004A58C2"/>
    <w:rPr>
      <w:b/>
      <w:bCs/>
    </w:rPr>
  </w:style>
  <w:style w:type="paragraph" w:styleId="ad">
    <w:name w:val="Balloon Text"/>
    <w:basedOn w:val="a0"/>
    <w:semiHidden/>
    <w:rsid w:val="004A58C2"/>
    <w:rPr>
      <w:rFonts w:ascii="Arial" w:hAnsi="Arial"/>
      <w:sz w:val="18"/>
      <w:szCs w:val="18"/>
    </w:rPr>
  </w:style>
  <w:style w:type="paragraph" w:styleId="ae">
    <w:name w:val="footer"/>
    <w:basedOn w:val="a0"/>
    <w:link w:val="af"/>
    <w:uiPriority w:val="99"/>
    <w:rsid w:val="004A58C2"/>
    <w:pPr>
      <w:tabs>
        <w:tab w:val="center" w:pos="4252"/>
        <w:tab w:val="right" w:pos="8504"/>
      </w:tabs>
    </w:pPr>
  </w:style>
  <w:style w:type="paragraph" w:customStyle="1" w:styleId="af0">
    <w:name w:val="スタイル 数式"/>
    <w:basedOn w:val="a0"/>
    <w:rsid w:val="004A58C2"/>
    <w:pPr>
      <w:ind w:firstLine="720"/>
    </w:pPr>
    <w:rPr>
      <w:rFonts w:cs="ＭＳ 明朝"/>
    </w:rPr>
  </w:style>
  <w:style w:type="table" w:styleId="af1">
    <w:name w:val="Table Grid"/>
    <w:basedOn w:val="a2"/>
    <w:rsid w:val="004A58C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rsid w:val="004A58C2"/>
    <w:pPr>
      <w:snapToGrid/>
      <w:spacing w:after="120" w:afterAutospacing="0"/>
    </w:pPr>
    <w:rPr>
      <w:rFonts w:eastAsia="ＭＳ 明朝"/>
      <w:sz w:val="20"/>
      <w:szCs w:val="24"/>
      <w:lang w:val="en-US" w:eastAsia="en-US"/>
    </w:rPr>
  </w:style>
  <w:style w:type="table" w:styleId="8">
    <w:name w:val="Table Grid 8"/>
    <w:basedOn w:val="a2"/>
    <w:rsid w:val="004A58C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rsid w:val="004A58C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2"/>
    <w:rsid w:val="004A58C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rsid w:val="004A58C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3">
    <w:name w:val="引用文1"/>
    <w:basedOn w:val="a0"/>
    <w:next w:val="a0"/>
    <w:link w:val="af3"/>
    <w:uiPriority w:val="29"/>
    <w:qFormat/>
    <w:rsid w:val="004A58C2"/>
    <w:rPr>
      <w:i/>
      <w:iCs/>
      <w:color w:val="000000"/>
    </w:rPr>
  </w:style>
  <w:style w:type="character" w:customStyle="1" w:styleId="af3">
    <w:name w:val="引用文 (文字)"/>
    <w:link w:val="13"/>
    <w:uiPriority w:val="29"/>
    <w:rsid w:val="004A58C2"/>
    <w:rPr>
      <w:rFonts w:ascii="Times New Roman" w:eastAsia="ＭＳ ゴシック" w:hAnsi="Times New Roman"/>
      <w:i/>
      <w:iCs/>
      <w:color w:val="000000"/>
      <w:sz w:val="24"/>
      <w:lang w:val="en-GB"/>
    </w:rPr>
  </w:style>
  <w:style w:type="character" w:styleId="af4">
    <w:name w:val="Strong"/>
    <w:uiPriority w:val="22"/>
    <w:qFormat/>
    <w:rsid w:val="004A58C2"/>
    <w:rPr>
      <w:b/>
      <w:bCs/>
    </w:rPr>
  </w:style>
  <w:style w:type="paragraph" w:customStyle="1" w:styleId="1">
    <w:name w:val="段落番号1"/>
    <w:basedOn w:val="10"/>
    <w:next w:val="a0"/>
    <w:rsid w:val="004A58C2"/>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0"/>
    <w:rsid w:val="004A58C2"/>
    <w:pPr>
      <w:numPr>
        <w:ilvl w:val="1"/>
      </w:numPr>
      <w:ind w:left="200" w:hangingChars="200" w:hanging="200"/>
    </w:pPr>
    <w:rPr>
      <w:rFonts w:eastAsia="ＭＳ Ｐ明朝"/>
    </w:rPr>
  </w:style>
  <w:style w:type="paragraph" w:customStyle="1" w:styleId="30">
    <w:name w:val="段落番号3"/>
    <w:basedOn w:val="1"/>
    <w:next w:val="a0"/>
    <w:rsid w:val="004A58C2"/>
    <w:pPr>
      <w:numPr>
        <w:ilvl w:val="2"/>
      </w:numPr>
      <w:ind w:left="250" w:hangingChars="250" w:hanging="250"/>
    </w:pPr>
  </w:style>
  <w:style w:type="paragraph" w:customStyle="1" w:styleId="14">
    <w:name w:val="変更箇所1"/>
    <w:hidden/>
    <w:uiPriority w:val="99"/>
    <w:semiHidden/>
    <w:rsid w:val="004A58C2"/>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Heading 2 Char (文字),H2 Char (文字),h2 Char (文字)"/>
    <w:link w:val="21"/>
    <w:rsid w:val="0072444C"/>
    <w:rPr>
      <w:rFonts w:ascii="Arial" w:eastAsia="ＭＳ ゴシック" w:hAnsi="Arial"/>
      <w:b/>
      <w:sz w:val="28"/>
    </w:rPr>
  </w:style>
  <w:style w:type="character" w:customStyle="1" w:styleId="ab">
    <w:name w:val="コメント文字列 (文字)"/>
    <w:link w:val="aa"/>
    <w:semiHidden/>
    <w:rsid w:val="004A58C2"/>
    <w:rPr>
      <w:rFonts w:ascii="Times New Roman" w:eastAsia="ＭＳ ゴシック" w:hAnsi="Times New Roman"/>
      <w:sz w:val="24"/>
      <w:lang w:val="en-GB"/>
    </w:rPr>
  </w:style>
  <w:style w:type="character" w:customStyle="1" w:styleId="af">
    <w:name w:val="フッター (文字)"/>
    <w:link w:val="ae"/>
    <w:uiPriority w:val="99"/>
    <w:rsid w:val="004A58C2"/>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4A58C2"/>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5">
    <w:name w:val="図表"/>
    <w:basedOn w:val="a6"/>
    <w:link w:val="af6"/>
    <w:qFormat/>
    <w:rsid w:val="004A58C2"/>
    <w:pPr>
      <w:jc w:val="center"/>
    </w:pPr>
  </w:style>
  <w:style w:type="paragraph" w:styleId="af7">
    <w:name w:val="Document Map"/>
    <w:basedOn w:val="a0"/>
    <w:semiHidden/>
    <w:rsid w:val="004A58C2"/>
    <w:pPr>
      <w:shd w:val="clear" w:color="auto" w:fill="000080"/>
    </w:pPr>
    <w:rPr>
      <w:rFonts w:ascii="Tahoma" w:hAnsi="Tahoma" w:cs="Tahoma"/>
      <w:sz w:val="20"/>
    </w:rPr>
  </w:style>
  <w:style w:type="character" w:customStyle="1" w:styleId="a7">
    <w:name w:val="図表番号 (文字)"/>
    <w:link w:val="a6"/>
    <w:rsid w:val="004A58C2"/>
    <w:rPr>
      <w:rFonts w:ascii="Times New Roman" w:eastAsia="ＭＳ ゴシック" w:hAnsi="Times New Roman"/>
      <w:b/>
      <w:sz w:val="24"/>
      <w:lang w:val="en-GB"/>
    </w:rPr>
  </w:style>
  <w:style w:type="character" w:customStyle="1" w:styleId="af6">
    <w:name w:val="図表 (文字)"/>
    <w:basedOn w:val="a7"/>
    <w:link w:val="af5"/>
    <w:rsid w:val="004A58C2"/>
    <w:rPr>
      <w:rFonts w:ascii="Times New Roman" w:eastAsia="ＭＳ ゴシック" w:hAnsi="Times New Roman"/>
      <w:b/>
      <w:sz w:val="24"/>
      <w:lang w:val="en-GB"/>
    </w:rPr>
  </w:style>
  <w:style w:type="paragraph" w:customStyle="1" w:styleId="ReferenceList">
    <w:name w:val="Reference List"/>
    <w:basedOn w:val="a0"/>
    <w:rsid w:val="004A58C2"/>
    <w:pPr>
      <w:numPr>
        <w:numId w:val="4"/>
      </w:numPr>
      <w:snapToGrid/>
      <w:spacing w:after="0" w:afterAutospacing="0"/>
      <w:jc w:val="left"/>
    </w:pPr>
    <w:rPr>
      <w:rFonts w:eastAsia="SimSun"/>
      <w:sz w:val="20"/>
      <w:lang w:eastAsia="da-DK"/>
    </w:rPr>
  </w:style>
  <w:style w:type="paragraph" w:customStyle="1" w:styleId="CharChar1CharChar1CharCharCharChar">
    <w:name w:val="Char Char1 Char Char1 Char Char Char Char"/>
    <w:autoRedefine/>
    <w:semiHidden/>
    <w:rsid w:val="004A58C2"/>
    <w:pPr>
      <w:keepNext/>
      <w:numPr>
        <w:numId w:val="3"/>
      </w:numPr>
      <w:autoSpaceDE w:val="0"/>
      <w:autoSpaceDN w:val="0"/>
      <w:adjustRightInd w:val="0"/>
      <w:spacing w:before="60" w:after="60"/>
      <w:jc w:val="both"/>
    </w:pPr>
    <w:rPr>
      <w:rFonts w:ascii="Times New Roman" w:eastAsia="Times New Roman" w:hAnsi="Times New Roman"/>
      <w:kern w:val="2"/>
      <w:lang w:val="en-GB" w:eastAsia="zh-CN"/>
    </w:rPr>
  </w:style>
  <w:style w:type="character" w:customStyle="1" w:styleId="15">
    <w:name w:val="参照1"/>
    <w:uiPriority w:val="31"/>
    <w:qFormat/>
    <w:rsid w:val="004A58C2"/>
    <w:rPr>
      <w:smallCaps/>
      <w:color w:val="C0504D"/>
      <w:u w:val="single"/>
    </w:rPr>
  </w:style>
  <w:style w:type="paragraph" w:customStyle="1" w:styleId="TAH">
    <w:name w:val="TAH"/>
    <w:basedOn w:val="a0"/>
    <w:link w:val="TAHCar"/>
    <w:rsid w:val="004A58C2"/>
    <w:pPr>
      <w:keepNext/>
      <w:keepLines/>
      <w:overflowPunct w:val="0"/>
      <w:autoSpaceDE w:val="0"/>
      <w:autoSpaceDN w:val="0"/>
      <w:adjustRightInd w:val="0"/>
      <w:snapToGrid/>
      <w:spacing w:after="0" w:afterAutospacing="0"/>
      <w:jc w:val="center"/>
      <w:textAlignment w:val="baseline"/>
    </w:pPr>
    <w:rPr>
      <w:rFonts w:ascii="Arial" w:eastAsia="ＭＳ 明朝" w:hAnsi="Arial"/>
      <w:b/>
      <w:sz w:val="18"/>
      <w:lang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4A58C2"/>
    <w:rPr>
      <w:rFonts w:ascii="Arial" w:eastAsia="ＭＳ ゴシック" w:hAnsi="Arial"/>
      <w:b/>
      <w:kern w:val="28"/>
      <w:sz w:val="32"/>
      <w:lang w:val="en-GB"/>
    </w:rPr>
  </w:style>
  <w:style w:type="paragraph" w:styleId="af8">
    <w:name w:val="Salutation"/>
    <w:basedOn w:val="a0"/>
    <w:next w:val="a0"/>
    <w:rsid w:val="004A58C2"/>
  </w:style>
  <w:style w:type="paragraph" w:styleId="2">
    <w:name w:val="List Bullet 2"/>
    <w:basedOn w:val="a0"/>
    <w:rsid w:val="004A58C2"/>
    <w:pPr>
      <w:numPr>
        <w:numId w:val="5"/>
      </w:numPr>
    </w:pPr>
  </w:style>
  <w:style w:type="paragraph" w:styleId="3">
    <w:name w:val="List Bullet 3"/>
    <w:basedOn w:val="a0"/>
    <w:rsid w:val="004A58C2"/>
    <w:pPr>
      <w:numPr>
        <w:numId w:val="6"/>
      </w:numPr>
    </w:pPr>
  </w:style>
  <w:style w:type="paragraph" w:styleId="4">
    <w:name w:val="List Bullet 4"/>
    <w:basedOn w:val="a0"/>
    <w:rsid w:val="004A58C2"/>
    <w:pPr>
      <w:numPr>
        <w:numId w:val="7"/>
      </w:numPr>
    </w:pPr>
  </w:style>
  <w:style w:type="character" w:customStyle="1" w:styleId="crhtmltxn">
    <w:name w:val="crhtml_txn"/>
    <w:rsid w:val="004A58C2"/>
    <w:rPr>
      <w:color w:val="FF0000"/>
    </w:rPr>
  </w:style>
  <w:style w:type="paragraph" w:customStyle="1" w:styleId="CharCharCharCharCharChar">
    <w:name w:val="Char Char Char Char Char Char"/>
    <w:semiHidden/>
    <w:rsid w:val="004A58C2"/>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C">
    <w:name w:val="TAC"/>
    <w:basedOn w:val="a0"/>
    <w:rsid w:val="004A58C2"/>
    <w:pPr>
      <w:keepNext/>
      <w:keepLines/>
      <w:overflowPunct w:val="0"/>
      <w:autoSpaceDE w:val="0"/>
      <w:autoSpaceDN w:val="0"/>
      <w:adjustRightInd w:val="0"/>
      <w:snapToGrid/>
      <w:spacing w:after="0" w:afterAutospacing="0"/>
      <w:jc w:val="center"/>
      <w:textAlignment w:val="baseline"/>
    </w:pPr>
    <w:rPr>
      <w:rFonts w:ascii="Arial" w:eastAsia="Times New Roman" w:hAnsi="Arial"/>
      <w:sz w:val="18"/>
      <w:lang w:eastAsia="en-US"/>
    </w:rPr>
  </w:style>
  <w:style w:type="paragraph" w:customStyle="1" w:styleId="TH">
    <w:name w:val="TH"/>
    <w:basedOn w:val="a0"/>
    <w:link w:val="THChar"/>
    <w:rsid w:val="004A58C2"/>
    <w:pPr>
      <w:keepNext/>
      <w:keepLines/>
      <w:overflowPunct w:val="0"/>
      <w:autoSpaceDE w:val="0"/>
      <w:autoSpaceDN w:val="0"/>
      <w:adjustRightInd w:val="0"/>
      <w:snapToGrid/>
      <w:spacing w:before="60" w:after="180" w:afterAutospacing="0"/>
      <w:jc w:val="center"/>
      <w:textAlignment w:val="baseline"/>
    </w:pPr>
    <w:rPr>
      <w:rFonts w:ascii="Arial" w:eastAsia="Times New Roman" w:hAnsi="Arial"/>
      <w:b/>
      <w:sz w:val="20"/>
      <w:lang w:eastAsia="en-US"/>
    </w:rPr>
  </w:style>
  <w:style w:type="character" w:customStyle="1" w:styleId="THChar">
    <w:name w:val="TH Char"/>
    <w:link w:val="TH"/>
    <w:rsid w:val="004A58C2"/>
    <w:rPr>
      <w:rFonts w:ascii="Arial" w:eastAsia="Times New Roman" w:hAnsi="Arial"/>
      <w:b/>
      <w:lang w:val="en-GB" w:eastAsia="en-US"/>
    </w:rPr>
  </w:style>
  <w:style w:type="character" w:customStyle="1" w:styleId="50">
    <w:name w:val="見出し 5 (文字)"/>
    <w:link w:val="5"/>
    <w:uiPriority w:val="9"/>
    <w:semiHidden/>
    <w:rsid w:val="004A58C2"/>
    <w:rPr>
      <w:rFonts w:ascii="Arial" w:eastAsia="ＭＳ ゴシック" w:hAnsi="Arial" w:cs="Times New Roman"/>
      <w:sz w:val="24"/>
      <w:lang w:val="en-GB"/>
    </w:rPr>
  </w:style>
  <w:style w:type="paragraph" w:customStyle="1" w:styleId="23">
    <w:name w:val="変更箇所2"/>
    <w:hidden/>
    <w:uiPriority w:val="99"/>
    <w:semiHidden/>
    <w:rsid w:val="004A58C2"/>
    <w:rPr>
      <w:rFonts w:ascii="Times New Roman" w:eastAsia="ＭＳ ゴシック" w:hAnsi="Times New Roman"/>
      <w:sz w:val="24"/>
      <w:lang w:val="en-GB"/>
    </w:rPr>
  </w:style>
  <w:style w:type="paragraph" w:styleId="af9">
    <w:name w:val="Revision"/>
    <w:hidden/>
    <w:uiPriority w:val="99"/>
    <w:semiHidden/>
    <w:rsid w:val="00E73062"/>
    <w:rPr>
      <w:rFonts w:ascii="Times New Roman" w:eastAsia="ＭＳ ゴシック" w:hAnsi="Times New Roman"/>
      <w:sz w:val="24"/>
      <w:lang w:val="en-GB"/>
    </w:rPr>
  </w:style>
  <w:style w:type="paragraph" w:styleId="afa">
    <w:name w:val="No Spacing"/>
    <w:uiPriority w:val="1"/>
    <w:qFormat/>
    <w:rsid w:val="00337D8A"/>
    <w:pPr>
      <w:snapToGrid w:val="0"/>
      <w:spacing w:afterAutospacing="1"/>
      <w:jc w:val="both"/>
    </w:pPr>
    <w:rPr>
      <w:rFonts w:ascii="Times New Roman" w:eastAsia="ＭＳ ゴシック" w:hAnsi="Times New Roman"/>
      <w:sz w:val="24"/>
      <w:lang w:val="en-GB"/>
    </w:rPr>
  </w:style>
  <w:style w:type="paragraph" w:customStyle="1" w:styleId="16">
    <w:name w:val="スタイル1"/>
    <w:basedOn w:val="a0"/>
    <w:link w:val="17"/>
    <w:qFormat/>
    <w:rsid w:val="00337D8A"/>
    <w:pPr>
      <w:spacing w:afterLines="50" w:afterAutospacing="0"/>
    </w:pPr>
    <w:rPr>
      <w:b/>
      <w:u w:val="single"/>
    </w:rPr>
  </w:style>
  <w:style w:type="table" w:styleId="100">
    <w:name w:val="Medium Grid 3 Accent 1"/>
    <w:basedOn w:val="a2"/>
    <w:uiPriority w:val="69"/>
    <w:rsid w:val="003F08B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7">
    <w:name w:val="スタイル1 (文字)"/>
    <w:link w:val="16"/>
    <w:rsid w:val="00337D8A"/>
    <w:rPr>
      <w:rFonts w:ascii="Times New Roman" w:eastAsia="ＭＳ ゴシック" w:hAnsi="Times New Roman"/>
      <w:b/>
      <w:sz w:val="24"/>
      <w:u w:val="single"/>
      <w:lang w:val="en-GB"/>
    </w:rPr>
  </w:style>
  <w:style w:type="paragraph" w:styleId="afb">
    <w:name w:val="Date"/>
    <w:basedOn w:val="a0"/>
    <w:next w:val="a0"/>
    <w:link w:val="afc"/>
    <w:uiPriority w:val="99"/>
    <w:semiHidden/>
    <w:unhideWhenUsed/>
    <w:rsid w:val="00A92460"/>
  </w:style>
  <w:style w:type="character" w:customStyle="1" w:styleId="afc">
    <w:name w:val="日付 (文字)"/>
    <w:link w:val="afb"/>
    <w:uiPriority w:val="99"/>
    <w:semiHidden/>
    <w:rsid w:val="00A92460"/>
    <w:rPr>
      <w:rFonts w:ascii="Times New Roman" w:eastAsia="ＭＳ ゴシック" w:hAnsi="Times New Roman"/>
      <w:sz w:val="24"/>
      <w:lang w:val="en-GB"/>
    </w:rPr>
  </w:style>
  <w:style w:type="paragraph" w:styleId="afd">
    <w:name w:val="List Paragraph"/>
    <w:basedOn w:val="a0"/>
    <w:link w:val="afe"/>
    <w:uiPriority w:val="34"/>
    <w:qFormat/>
    <w:rsid w:val="00C46BB8"/>
    <w:pPr>
      <w:ind w:leftChars="400" w:left="840"/>
    </w:pPr>
  </w:style>
  <w:style w:type="paragraph" w:styleId="a">
    <w:name w:val="List Bullet"/>
    <w:basedOn w:val="a0"/>
    <w:autoRedefine/>
    <w:rsid w:val="008C5745"/>
    <w:pPr>
      <w:numPr>
        <w:numId w:val="10"/>
      </w:numPr>
      <w:snapToGrid/>
      <w:spacing w:after="0" w:afterAutospacing="0"/>
      <w:jc w:val="left"/>
    </w:pPr>
  </w:style>
  <w:style w:type="character" w:customStyle="1" w:styleId="TALChar">
    <w:name w:val="TAL Char"/>
    <w:link w:val="TAL"/>
    <w:locked/>
    <w:rsid w:val="0072444C"/>
    <w:rPr>
      <w:rFonts w:ascii="Arial" w:eastAsia="Times New Roman" w:hAnsi="Arial" w:cs="Arial"/>
      <w:sz w:val="18"/>
      <w:lang w:val="en-GB" w:eastAsia="en-GB"/>
    </w:rPr>
  </w:style>
  <w:style w:type="paragraph" w:customStyle="1" w:styleId="TAL">
    <w:name w:val="TAL"/>
    <w:basedOn w:val="a0"/>
    <w:link w:val="TALChar"/>
    <w:rsid w:val="0072444C"/>
    <w:pPr>
      <w:keepNext/>
      <w:keepLines/>
      <w:overflowPunct w:val="0"/>
      <w:autoSpaceDE w:val="0"/>
      <w:autoSpaceDN w:val="0"/>
      <w:adjustRightInd w:val="0"/>
      <w:snapToGrid/>
      <w:spacing w:after="0" w:afterAutospacing="0"/>
      <w:jc w:val="left"/>
    </w:pPr>
    <w:rPr>
      <w:rFonts w:ascii="Arial" w:eastAsia="Times New Roman" w:hAnsi="Arial"/>
      <w:sz w:val="18"/>
      <w:lang w:eastAsia="en-GB"/>
    </w:rPr>
  </w:style>
  <w:style w:type="character" w:customStyle="1" w:styleId="TAHCar">
    <w:name w:val="TAH Car"/>
    <w:link w:val="TAH"/>
    <w:locked/>
    <w:rsid w:val="0072444C"/>
    <w:rPr>
      <w:rFonts w:ascii="Arial" w:hAnsi="Arial"/>
      <w:b/>
      <w:sz w:val="18"/>
      <w:lang w:val="en-GB" w:eastAsia="en-US"/>
    </w:rPr>
  </w:style>
  <w:style w:type="paragraph" w:customStyle="1" w:styleId="LGTdoc">
    <w:name w:val="LGTdoc_본문"/>
    <w:basedOn w:val="a0"/>
    <w:rsid w:val="00335933"/>
    <w:pPr>
      <w:widowControl w:val="0"/>
      <w:autoSpaceDE w:val="0"/>
      <w:autoSpaceDN w:val="0"/>
      <w:adjustRightInd w:val="0"/>
      <w:spacing w:afterLines="50" w:afterAutospacing="0" w:line="264" w:lineRule="auto"/>
    </w:pPr>
    <w:rPr>
      <w:rFonts w:eastAsia="Batang"/>
      <w:kern w:val="2"/>
      <w:sz w:val="22"/>
      <w:szCs w:val="24"/>
      <w:lang w:eastAsia="ko-KR"/>
    </w:rPr>
  </w:style>
  <w:style w:type="character" w:customStyle="1" w:styleId="afe">
    <w:name w:val="リスト段落 (文字)"/>
    <w:link w:val="afd"/>
    <w:uiPriority w:val="34"/>
    <w:rsid w:val="0012014C"/>
    <w:rPr>
      <w:rFonts w:ascii="Times New Roman" w:eastAsia="ＭＳ ゴシック" w:hAnsi="Times New Roman"/>
      <w:sz w:val="24"/>
      <w:lang w:val="en-GB"/>
    </w:rPr>
  </w:style>
  <w:style w:type="table" w:customStyle="1" w:styleId="18">
    <w:name w:val="表 (格子)1"/>
    <w:basedOn w:val="a2"/>
    <w:next w:val="af1"/>
    <w:uiPriority w:val="59"/>
    <w:rsid w:val="0012014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2"/>
    <w:next w:val="af1"/>
    <w:uiPriority w:val="59"/>
    <w:rsid w:val="00E96AF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2"/>
    <w:next w:val="af1"/>
    <w:uiPriority w:val="59"/>
    <w:rsid w:val="00595F7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uiPriority w:val="99"/>
    <w:locked/>
    <w:rsid w:val="00426FD3"/>
    <w:rPr>
      <w:rFonts w:ascii="Arial" w:eastAsia="ＭＳ 明朝"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650303">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65370238">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8608476">
      <w:bodyDiv w:val="1"/>
      <w:marLeft w:val="0"/>
      <w:marRight w:val="0"/>
      <w:marTop w:val="0"/>
      <w:marBottom w:val="0"/>
      <w:divBdr>
        <w:top w:val="none" w:sz="0" w:space="0" w:color="auto"/>
        <w:left w:val="none" w:sz="0" w:space="0" w:color="auto"/>
        <w:bottom w:val="none" w:sz="0" w:space="0" w:color="auto"/>
        <w:right w:val="none" w:sz="0" w:space="0" w:color="auto"/>
      </w:divBdr>
    </w:div>
    <w:div w:id="260258070">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336815123">
      <w:bodyDiv w:val="1"/>
      <w:marLeft w:val="0"/>
      <w:marRight w:val="0"/>
      <w:marTop w:val="0"/>
      <w:marBottom w:val="0"/>
      <w:divBdr>
        <w:top w:val="none" w:sz="0" w:space="0" w:color="auto"/>
        <w:left w:val="none" w:sz="0" w:space="0" w:color="auto"/>
        <w:bottom w:val="none" w:sz="0" w:space="0" w:color="auto"/>
        <w:right w:val="none" w:sz="0" w:space="0" w:color="auto"/>
      </w:divBdr>
    </w:div>
    <w:div w:id="352221196">
      <w:bodyDiv w:val="1"/>
      <w:marLeft w:val="0"/>
      <w:marRight w:val="0"/>
      <w:marTop w:val="0"/>
      <w:marBottom w:val="0"/>
      <w:divBdr>
        <w:top w:val="none" w:sz="0" w:space="0" w:color="auto"/>
        <w:left w:val="none" w:sz="0" w:space="0" w:color="auto"/>
        <w:bottom w:val="none" w:sz="0" w:space="0" w:color="auto"/>
        <w:right w:val="none" w:sz="0" w:space="0" w:color="auto"/>
      </w:divBdr>
    </w:div>
    <w:div w:id="375475961">
      <w:bodyDiv w:val="1"/>
      <w:marLeft w:val="0"/>
      <w:marRight w:val="0"/>
      <w:marTop w:val="0"/>
      <w:marBottom w:val="0"/>
      <w:divBdr>
        <w:top w:val="none" w:sz="0" w:space="0" w:color="auto"/>
        <w:left w:val="none" w:sz="0" w:space="0" w:color="auto"/>
        <w:bottom w:val="none" w:sz="0" w:space="0" w:color="auto"/>
        <w:right w:val="none" w:sz="0" w:space="0" w:color="auto"/>
      </w:divBdr>
    </w:div>
    <w:div w:id="390661425">
      <w:bodyDiv w:val="1"/>
      <w:marLeft w:val="0"/>
      <w:marRight w:val="0"/>
      <w:marTop w:val="0"/>
      <w:marBottom w:val="0"/>
      <w:divBdr>
        <w:top w:val="none" w:sz="0" w:space="0" w:color="auto"/>
        <w:left w:val="none" w:sz="0" w:space="0" w:color="auto"/>
        <w:bottom w:val="none" w:sz="0" w:space="0" w:color="auto"/>
        <w:right w:val="none" w:sz="0" w:space="0" w:color="auto"/>
      </w:divBdr>
      <w:divsChild>
        <w:div w:id="407923730">
          <w:marLeft w:val="0"/>
          <w:marRight w:val="0"/>
          <w:marTop w:val="0"/>
          <w:marBottom w:val="0"/>
          <w:divBdr>
            <w:top w:val="none" w:sz="0" w:space="0" w:color="auto"/>
            <w:left w:val="none" w:sz="0" w:space="0" w:color="auto"/>
            <w:bottom w:val="none" w:sz="0" w:space="0" w:color="auto"/>
            <w:right w:val="none" w:sz="0" w:space="0" w:color="auto"/>
          </w:divBdr>
          <w:divsChild>
            <w:div w:id="6813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218595">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07672707">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60106235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83504841">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056463">
      <w:bodyDiv w:val="1"/>
      <w:marLeft w:val="0"/>
      <w:marRight w:val="0"/>
      <w:marTop w:val="0"/>
      <w:marBottom w:val="0"/>
      <w:divBdr>
        <w:top w:val="none" w:sz="0" w:space="0" w:color="auto"/>
        <w:left w:val="none" w:sz="0" w:space="0" w:color="auto"/>
        <w:bottom w:val="none" w:sz="0" w:space="0" w:color="auto"/>
        <w:right w:val="none" w:sz="0" w:space="0" w:color="auto"/>
      </w:divBdr>
      <w:divsChild>
        <w:div w:id="1693069950">
          <w:marLeft w:val="1800"/>
          <w:marRight w:val="0"/>
          <w:marTop w:val="106"/>
          <w:marBottom w:val="0"/>
          <w:divBdr>
            <w:top w:val="none" w:sz="0" w:space="0" w:color="auto"/>
            <w:left w:val="none" w:sz="0" w:space="0" w:color="auto"/>
            <w:bottom w:val="none" w:sz="0" w:space="0" w:color="auto"/>
            <w:right w:val="none" w:sz="0" w:space="0" w:color="auto"/>
          </w:divBdr>
        </w:div>
        <w:div w:id="1933706770">
          <w:marLeft w:val="1800"/>
          <w:marRight w:val="0"/>
          <w:marTop w:val="106"/>
          <w:marBottom w:val="0"/>
          <w:divBdr>
            <w:top w:val="none" w:sz="0" w:space="0" w:color="auto"/>
            <w:left w:val="none" w:sz="0" w:space="0" w:color="auto"/>
            <w:bottom w:val="none" w:sz="0" w:space="0" w:color="auto"/>
            <w:right w:val="none" w:sz="0" w:space="0" w:color="auto"/>
          </w:divBdr>
        </w:div>
      </w:divsChild>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5313248">
      <w:bodyDiv w:val="1"/>
      <w:marLeft w:val="0"/>
      <w:marRight w:val="0"/>
      <w:marTop w:val="0"/>
      <w:marBottom w:val="0"/>
      <w:divBdr>
        <w:top w:val="none" w:sz="0" w:space="0" w:color="auto"/>
        <w:left w:val="none" w:sz="0" w:space="0" w:color="auto"/>
        <w:bottom w:val="none" w:sz="0" w:space="0" w:color="auto"/>
        <w:right w:val="none" w:sz="0" w:space="0" w:color="auto"/>
      </w:divBdr>
    </w:div>
    <w:div w:id="924262434">
      <w:bodyDiv w:val="1"/>
      <w:marLeft w:val="0"/>
      <w:marRight w:val="0"/>
      <w:marTop w:val="0"/>
      <w:marBottom w:val="0"/>
      <w:divBdr>
        <w:top w:val="none" w:sz="0" w:space="0" w:color="auto"/>
        <w:left w:val="none" w:sz="0" w:space="0" w:color="auto"/>
        <w:bottom w:val="none" w:sz="0" w:space="0" w:color="auto"/>
        <w:right w:val="none" w:sz="0" w:space="0" w:color="auto"/>
      </w:divBdr>
      <w:divsChild>
        <w:div w:id="213548022">
          <w:marLeft w:val="1800"/>
          <w:marRight w:val="0"/>
          <w:marTop w:val="106"/>
          <w:marBottom w:val="0"/>
          <w:divBdr>
            <w:top w:val="none" w:sz="0" w:space="0" w:color="auto"/>
            <w:left w:val="none" w:sz="0" w:space="0" w:color="auto"/>
            <w:bottom w:val="none" w:sz="0" w:space="0" w:color="auto"/>
            <w:right w:val="none" w:sz="0" w:space="0" w:color="auto"/>
          </w:divBdr>
        </w:div>
      </w:divsChild>
    </w:div>
    <w:div w:id="1007707936">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6759342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0111649">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154044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616912">
      <w:bodyDiv w:val="1"/>
      <w:marLeft w:val="0"/>
      <w:marRight w:val="0"/>
      <w:marTop w:val="0"/>
      <w:marBottom w:val="0"/>
      <w:divBdr>
        <w:top w:val="none" w:sz="0" w:space="0" w:color="auto"/>
        <w:left w:val="none" w:sz="0" w:space="0" w:color="auto"/>
        <w:bottom w:val="none" w:sz="0" w:space="0" w:color="auto"/>
        <w:right w:val="none" w:sz="0" w:space="0" w:color="auto"/>
      </w:divBdr>
      <w:divsChild>
        <w:div w:id="558975517">
          <w:marLeft w:val="1800"/>
          <w:marRight w:val="0"/>
          <w:marTop w:val="10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78264095">
      <w:bodyDiv w:val="1"/>
      <w:marLeft w:val="0"/>
      <w:marRight w:val="0"/>
      <w:marTop w:val="0"/>
      <w:marBottom w:val="0"/>
      <w:divBdr>
        <w:top w:val="none" w:sz="0" w:space="0" w:color="auto"/>
        <w:left w:val="none" w:sz="0" w:space="0" w:color="auto"/>
        <w:bottom w:val="none" w:sz="0" w:space="0" w:color="auto"/>
        <w:right w:val="none" w:sz="0" w:space="0" w:color="auto"/>
      </w:divBdr>
    </w:div>
    <w:div w:id="1683822894">
      <w:bodyDiv w:val="1"/>
      <w:marLeft w:val="0"/>
      <w:marRight w:val="0"/>
      <w:marTop w:val="0"/>
      <w:marBottom w:val="0"/>
      <w:divBdr>
        <w:top w:val="none" w:sz="0" w:space="0" w:color="auto"/>
        <w:left w:val="none" w:sz="0" w:space="0" w:color="auto"/>
        <w:bottom w:val="none" w:sz="0" w:space="0" w:color="auto"/>
        <w:right w:val="none" w:sz="0" w:space="0" w:color="auto"/>
      </w:divBdr>
    </w:div>
    <w:div w:id="1696887313">
      <w:bodyDiv w:val="1"/>
      <w:marLeft w:val="0"/>
      <w:marRight w:val="0"/>
      <w:marTop w:val="0"/>
      <w:marBottom w:val="0"/>
      <w:divBdr>
        <w:top w:val="none" w:sz="0" w:space="0" w:color="auto"/>
        <w:left w:val="none" w:sz="0" w:space="0" w:color="auto"/>
        <w:bottom w:val="none" w:sz="0" w:space="0" w:color="auto"/>
        <w:right w:val="none" w:sz="0" w:space="0" w:color="auto"/>
      </w:divBdr>
    </w:div>
    <w:div w:id="1702592356">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924575">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6567074">
      <w:bodyDiv w:val="1"/>
      <w:marLeft w:val="0"/>
      <w:marRight w:val="0"/>
      <w:marTop w:val="0"/>
      <w:marBottom w:val="0"/>
      <w:divBdr>
        <w:top w:val="none" w:sz="0" w:space="0" w:color="auto"/>
        <w:left w:val="none" w:sz="0" w:space="0" w:color="auto"/>
        <w:bottom w:val="none" w:sz="0" w:space="0" w:color="auto"/>
        <w:right w:val="none" w:sz="0" w:space="0" w:color="auto"/>
      </w:divBdr>
      <w:divsChild>
        <w:div w:id="839809299">
          <w:marLeft w:val="1800"/>
          <w:marRight w:val="0"/>
          <w:marTop w:val="106"/>
          <w:marBottom w:val="0"/>
          <w:divBdr>
            <w:top w:val="none" w:sz="0" w:space="0" w:color="auto"/>
            <w:left w:val="none" w:sz="0" w:space="0" w:color="auto"/>
            <w:bottom w:val="none" w:sz="0" w:space="0" w:color="auto"/>
            <w:right w:val="none" w:sz="0" w:space="0" w:color="auto"/>
          </w:divBdr>
        </w:div>
      </w:divsChild>
    </w:div>
    <w:div w:id="1766419558">
      <w:bodyDiv w:val="1"/>
      <w:marLeft w:val="0"/>
      <w:marRight w:val="0"/>
      <w:marTop w:val="0"/>
      <w:marBottom w:val="0"/>
      <w:divBdr>
        <w:top w:val="none" w:sz="0" w:space="0" w:color="auto"/>
        <w:left w:val="none" w:sz="0" w:space="0" w:color="auto"/>
        <w:bottom w:val="none" w:sz="0" w:space="0" w:color="auto"/>
        <w:right w:val="none" w:sz="0" w:space="0" w:color="auto"/>
      </w:divBdr>
    </w:div>
    <w:div w:id="1838764520">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3200246">
      <w:bodyDiv w:val="1"/>
      <w:marLeft w:val="0"/>
      <w:marRight w:val="0"/>
      <w:marTop w:val="0"/>
      <w:marBottom w:val="0"/>
      <w:divBdr>
        <w:top w:val="none" w:sz="0" w:space="0" w:color="auto"/>
        <w:left w:val="none" w:sz="0" w:space="0" w:color="auto"/>
        <w:bottom w:val="none" w:sz="0" w:space="0" w:color="auto"/>
        <w:right w:val="none" w:sz="0" w:space="0" w:color="auto"/>
      </w:divBdr>
    </w:div>
    <w:div w:id="1895582636">
      <w:bodyDiv w:val="1"/>
      <w:marLeft w:val="0"/>
      <w:marRight w:val="0"/>
      <w:marTop w:val="0"/>
      <w:marBottom w:val="0"/>
      <w:divBdr>
        <w:top w:val="none" w:sz="0" w:space="0" w:color="auto"/>
        <w:left w:val="none" w:sz="0" w:space="0" w:color="auto"/>
        <w:bottom w:val="none" w:sz="0" w:space="0" w:color="auto"/>
        <w:right w:val="none" w:sz="0" w:space="0" w:color="auto"/>
      </w:divBdr>
    </w:div>
    <w:div w:id="1944142472">
      <w:bodyDiv w:val="1"/>
      <w:marLeft w:val="0"/>
      <w:marRight w:val="0"/>
      <w:marTop w:val="0"/>
      <w:marBottom w:val="0"/>
      <w:divBdr>
        <w:top w:val="none" w:sz="0" w:space="0" w:color="auto"/>
        <w:left w:val="none" w:sz="0" w:space="0" w:color="auto"/>
        <w:bottom w:val="none" w:sz="0" w:space="0" w:color="auto"/>
        <w:right w:val="none" w:sz="0" w:space="0" w:color="auto"/>
      </w:divBdr>
    </w:div>
    <w:div w:id="1957908310">
      <w:bodyDiv w:val="1"/>
      <w:marLeft w:val="0"/>
      <w:marRight w:val="0"/>
      <w:marTop w:val="0"/>
      <w:marBottom w:val="0"/>
      <w:divBdr>
        <w:top w:val="none" w:sz="0" w:space="0" w:color="auto"/>
        <w:left w:val="none" w:sz="0" w:space="0" w:color="auto"/>
        <w:bottom w:val="none" w:sz="0" w:space="0" w:color="auto"/>
        <w:right w:val="none" w:sz="0" w:space="0" w:color="auto"/>
      </w:divBdr>
    </w:div>
    <w:div w:id="1965846447">
      <w:bodyDiv w:val="1"/>
      <w:marLeft w:val="0"/>
      <w:marRight w:val="0"/>
      <w:marTop w:val="0"/>
      <w:marBottom w:val="0"/>
      <w:divBdr>
        <w:top w:val="none" w:sz="0" w:space="0" w:color="auto"/>
        <w:left w:val="none" w:sz="0" w:space="0" w:color="auto"/>
        <w:bottom w:val="none" w:sz="0" w:space="0" w:color="auto"/>
        <w:right w:val="none" w:sz="0" w:space="0" w:color="auto"/>
      </w:divBdr>
    </w:div>
    <w:div w:id="1967546154">
      <w:bodyDiv w:val="1"/>
      <w:marLeft w:val="0"/>
      <w:marRight w:val="0"/>
      <w:marTop w:val="0"/>
      <w:marBottom w:val="0"/>
      <w:divBdr>
        <w:top w:val="none" w:sz="0" w:space="0" w:color="auto"/>
        <w:left w:val="none" w:sz="0" w:space="0" w:color="auto"/>
        <w:bottom w:val="none" w:sz="0" w:space="0" w:color="auto"/>
        <w:right w:val="none" w:sz="0" w:space="0" w:color="auto"/>
      </w:divBdr>
      <w:divsChild>
        <w:div w:id="88743624">
          <w:marLeft w:val="1166"/>
          <w:marRight w:val="0"/>
          <w:marTop w:val="86"/>
          <w:marBottom w:val="0"/>
          <w:divBdr>
            <w:top w:val="none" w:sz="0" w:space="0" w:color="auto"/>
            <w:left w:val="none" w:sz="0" w:space="0" w:color="auto"/>
            <w:bottom w:val="none" w:sz="0" w:space="0" w:color="auto"/>
            <w:right w:val="none" w:sz="0" w:space="0" w:color="auto"/>
          </w:divBdr>
        </w:div>
        <w:div w:id="95248915">
          <w:marLeft w:val="1166"/>
          <w:marRight w:val="0"/>
          <w:marTop w:val="86"/>
          <w:marBottom w:val="0"/>
          <w:divBdr>
            <w:top w:val="none" w:sz="0" w:space="0" w:color="auto"/>
            <w:left w:val="none" w:sz="0" w:space="0" w:color="auto"/>
            <w:bottom w:val="none" w:sz="0" w:space="0" w:color="auto"/>
            <w:right w:val="none" w:sz="0" w:space="0" w:color="auto"/>
          </w:divBdr>
        </w:div>
        <w:div w:id="105120313">
          <w:marLeft w:val="1800"/>
          <w:marRight w:val="0"/>
          <w:marTop w:val="72"/>
          <w:marBottom w:val="0"/>
          <w:divBdr>
            <w:top w:val="none" w:sz="0" w:space="0" w:color="auto"/>
            <w:left w:val="none" w:sz="0" w:space="0" w:color="auto"/>
            <w:bottom w:val="none" w:sz="0" w:space="0" w:color="auto"/>
            <w:right w:val="none" w:sz="0" w:space="0" w:color="auto"/>
          </w:divBdr>
        </w:div>
        <w:div w:id="1009916736">
          <w:marLeft w:val="1800"/>
          <w:marRight w:val="0"/>
          <w:marTop w:val="72"/>
          <w:marBottom w:val="0"/>
          <w:divBdr>
            <w:top w:val="none" w:sz="0" w:space="0" w:color="auto"/>
            <w:left w:val="none" w:sz="0" w:space="0" w:color="auto"/>
            <w:bottom w:val="none" w:sz="0" w:space="0" w:color="auto"/>
            <w:right w:val="none" w:sz="0" w:space="0" w:color="auto"/>
          </w:divBdr>
        </w:div>
        <w:div w:id="1439568787">
          <w:marLeft w:val="1800"/>
          <w:marRight w:val="0"/>
          <w:marTop w:val="72"/>
          <w:marBottom w:val="0"/>
          <w:divBdr>
            <w:top w:val="none" w:sz="0" w:space="0" w:color="auto"/>
            <w:left w:val="none" w:sz="0" w:space="0" w:color="auto"/>
            <w:bottom w:val="none" w:sz="0" w:space="0" w:color="auto"/>
            <w:right w:val="none" w:sz="0" w:space="0" w:color="auto"/>
          </w:divBdr>
        </w:div>
        <w:div w:id="1918975272">
          <w:marLeft w:val="1166"/>
          <w:marRight w:val="0"/>
          <w:marTop w:val="86"/>
          <w:marBottom w:val="0"/>
          <w:divBdr>
            <w:top w:val="none" w:sz="0" w:space="0" w:color="auto"/>
            <w:left w:val="none" w:sz="0" w:space="0" w:color="auto"/>
            <w:bottom w:val="none" w:sz="0" w:space="0" w:color="auto"/>
            <w:right w:val="none" w:sz="0" w:space="0" w:color="auto"/>
          </w:divBdr>
        </w:div>
        <w:div w:id="1965964736">
          <w:marLeft w:val="1800"/>
          <w:marRight w:val="0"/>
          <w:marTop w:val="72"/>
          <w:marBottom w:val="0"/>
          <w:divBdr>
            <w:top w:val="none" w:sz="0" w:space="0" w:color="auto"/>
            <w:left w:val="none" w:sz="0" w:space="0" w:color="auto"/>
            <w:bottom w:val="none" w:sz="0" w:space="0" w:color="auto"/>
            <w:right w:val="none" w:sz="0" w:space="0" w:color="auto"/>
          </w:divBdr>
        </w:div>
      </w:divsChild>
    </w:div>
    <w:div w:id="1975596166">
      <w:bodyDiv w:val="1"/>
      <w:marLeft w:val="0"/>
      <w:marRight w:val="0"/>
      <w:marTop w:val="0"/>
      <w:marBottom w:val="0"/>
      <w:divBdr>
        <w:top w:val="none" w:sz="0" w:space="0" w:color="auto"/>
        <w:left w:val="none" w:sz="0" w:space="0" w:color="auto"/>
        <w:bottom w:val="none" w:sz="0" w:space="0" w:color="auto"/>
        <w:right w:val="none" w:sz="0" w:space="0" w:color="auto"/>
      </w:divBdr>
    </w:div>
    <w:div w:id="1981768376">
      <w:bodyDiv w:val="1"/>
      <w:marLeft w:val="0"/>
      <w:marRight w:val="0"/>
      <w:marTop w:val="0"/>
      <w:marBottom w:val="0"/>
      <w:divBdr>
        <w:top w:val="none" w:sz="0" w:space="0" w:color="auto"/>
        <w:left w:val="none" w:sz="0" w:space="0" w:color="auto"/>
        <w:bottom w:val="none" w:sz="0" w:space="0" w:color="auto"/>
        <w:right w:val="none" w:sz="0" w:space="0" w:color="auto"/>
      </w:divBdr>
    </w:div>
    <w:div w:id="2028361340">
      <w:bodyDiv w:val="1"/>
      <w:marLeft w:val="0"/>
      <w:marRight w:val="0"/>
      <w:marTop w:val="0"/>
      <w:marBottom w:val="0"/>
      <w:divBdr>
        <w:top w:val="none" w:sz="0" w:space="0" w:color="auto"/>
        <w:left w:val="none" w:sz="0" w:space="0" w:color="auto"/>
        <w:bottom w:val="none" w:sz="0" w:space="0" w:color="auto"/>
        <w:right w:val="none" w:sz="0" w:space="0" w:color="auto"/>
      </w:divBdr>
    </w:div>
    <w:div w:id="2047176881">
      <w:bodyDiv w:val="1"/>
      <w:marLeft w:val="0"/>
      <w:marRight w:val="0"/>
      <w:marTop w:val="0"/>
      <w:marBottom w:val="0"/>
      <w:divBdr>
        <w:top w:val="none" w:sz="0" w:space="0" w:color="auto"/>
        <w:left w:val="none" w:sz="0" w:space="0" w:color="auto"/>
        <w:bottom w:val="none" w:sz="0" w:space="0" w:color="auto"/>
        <w:right w:val="none" w:sz="0" w:space="0" w:color="auto"/>
      </w:divBdr>
    </w:div>
    <w:div w:id="2071148577">
      <w:bodyDiv w:val="1"/>
      <w:marLeft w:val="0"/>
      <w:marRight w:val="0"/>
      <w:marTop w:val="0"/>
      <w:marBottom w:val="0"/>
      <w:divBdr>
        <w:top w:val="none" w:sz="0" w:space="0" w:color="auto"/>
        <w:left w:val="none" w:sz="0" w:space="0" w:color="auto"/>
        <w:bottom w:val="none" w:sz="0" w:space="0" w:color="auto"/>
        <w:right w:val="none" w:sz="0" w:space="0" w:color="auto"/>
      </w:divBdr>
      <w:divsChild>
        <w:div w:id="15426062">
          <w:marLeft w:val="1800"/>
          <w:marRight w:val="0"/>
          <w:marTop w:val="72"/>
          <w:marBottom w:val="0"/>
          <w:divBdr>
            <w:top w:val="none" w:sz="0" w:space="0" w:color="auto"/>
            <w:left w:val="none" w:sz="0" w:space="0" w:color="auto"/>
            <w:bottom w:val="none" w:sz="0" w:space="0" w:color="auto"/>
            <w:right w:val="none" w:sz="0" w:space="0" w:color="auto"/>
          </w:divBdr>
        </w:div>
        <w:div w:id="163278693">
          <w:marLeft w:val="547"/>
          <w:marRight w:val="0"/>
          <w:marTop w:val="96"/>
          <w:marBottom w:val="0"/>
          <w:divBdr>
            <w:top w:val="none" w:sz="0" w:space="0" w:color="auto"/>
            <w:left w:val="none" w:sz="0" w:space="0" w:color="auto"/>
            <w:bottom w:val="none" w:sz="0" w:space="0" w:color="auto"/>
            <w:right w:val="none" w:sz="0" w:space="0" w:color="auto"/>
          </w:divBdr>
        </w:div>
        <w:div w:id="366837542">
          <w:marLeft w:val="1166"/>
          <w:marRight w:val="0"/>
          <w:marTop w:val="86"/>
          <w:marBottom w:val="0"/>
          <w:divBdr>
            <w:top w:val="none" w:sz="0" w:space="0" w:color="auto"/>
            <w:left w:val="none" w:sz="0" w:space="0" w:color="auto"/>
            <w:bottom w:val="none" w:sz="0" w:space="0" w:color="auto"/>
            <w:right w:val="none" w:sz="0" w:space="0" w:color="auto"/>
          </w:divBdr>
        </w:div>
        <w:div w:id="806707206">
          <w:marLeft w:val="1166"/>
          <w:marRight w:val="0"/>
          <w:marTop w:val="86"/>
          <w:marBottom w:val="0"/>
          <w:divBdr>
            <w:top w:val="none" w:sz="0" w:space="0" w:color="auto"/>
            <w:left w:val="none" w:sz="0" w:space="0" w:color="auto"/>
            <w:bottom w:val="none" w:sz="0" w:space="0" w:color="auto"/>
            <w:right w:val="none" w:sz="0" w:space="0" w:color="auto"/>
          </w:divBdr>
        </w:div>
        <w:div w:id="935477173">
          <w:marLeft w:val="547"/>
          <w:marRight w:val="0"/>
          <w:marTop w:val="96"/>
          <w:marBottom w:val="0"/>
          <w:divBdr>
            <w:top w:val="none" w:sz="0" w:space="0" w:color="auto"/>
            <w:left w:val="none" w:sz="0" w:space="0" w:color="auto"/>
            <w:bottom w:val="none" w:sz="0" w:space="0" w:color="auto"/>
            <w:right w:val="none" w:sz="0" w:space="0" w:color="auto"/>
          </w:divBdr>
        </w:div>
        <w:div w:id="1152210770">
          <w:marLeft w:val="1166"/>
          <w:marRight w:val="0"/>
          <w:marTop w:val="86"/>
          <w:marBottom w:val="0"/>
          <w:divBdr>
            <w:top w:val="none" w:sz="0" w:space="0" w:color="auto"/>
            <w:left w:val="none" w:sz="0" w:space="0" w:color="auto"/>
            <w:bottom w:val="none" w:sz="0" w:space="0" w:color="auto"/>
            <w:right w:val="none" w:sz="0" w:space="0" w:color="auto"/>
          </w:divBdr>
        </w:div>
        <w:div w:id="1224870726">
          <w:marLeft w:val="1166"/>
          <w:marRight w:val="0"/>
          <w:marTop w:val="86"/>
          <w:marBottom w:val="0"/>
          <w:divBdr>
            <w:top w:val="none" w:sz="0" w:space="0" w:color="auto"/>
            <w:left w:val="none" w:sz="0" w:space="0" w:color="auto"/>
            <w:bottom w:val="none" w:sz="0" w:space="0" w:color="auto"/>
            <w:right w:val="none" w:sz="0" w:space="0" w:color="auto"/>
          </w:divBdr>
        </w:div>
        <w:div w:id="1316304034">
          <w:marLeft w:val="1800"/>
          <w:marRight w:val="0"/>
          <w:marTop w:val="72"/>
          <w:marBottom w:val="0"/>
          <w:divBdr>
            <w:top w:val="none" w:sz="0" w:space="0" w:color="auto"/>
            <w:left w:val="none" w:sz="0" w:space="0" w:color="auto"/>
            <w:bottom w:val="none" w:sz="0" w:space="0" w:color="auto"/>
            <w:right w:val="none" w:sz="0" w:space="0" w:color="auto"/>
          </w:divBdr>
        </w:div>
        <w:div w:id="1356232248">
          <w:marLeft w:val="1166"/>
          <w:marRight w:val="0"/>
          <w:marTop w:val="86"/>
          <w:marBottom w:val="0"/>
          <w:divBdr>
            <w:top w:val="none" w:sz="0" w:space="0" w:color="auto"/>
            <w:left w:val="none" w:sz="0" w:space="0" w:color="auto"/>
            <w:bottom w:val="none" w:sz="0" w:space="0" w:color="auto"/>
            <w:right w:val="none" w:sz="0" w:space="0" w:color="auto"/>
          </w:divBdr>
        </w:div>
        <w:div w:id="1837456155">
          <w:marLeft w:val="1800"/>
          <w:marRight w:val="0"/>
          <w:marTop w:val="72"/>
          <w:marBottom w:val="0"/>
          <w:divBdr>
            <w:top w:val="none" w:sz="0" w:space="0" w:color="auto"/>
            <w:left w:val="none" w:sz="0" w:space="0" w:color="auto"/>
            <w:bottom w:val="none" w:sz="0" w:space="0" w:color="auto"/>
            <w:right w:val="none" w:sz="0" w:space="0" w:color="auto"/>
          </w:divBdr>
        </w:div>
        <w:div w:id="2022924818">
          <w:marLeft w:val="1166"/>
          <w:marRight w:val="0"/>
          <w:marTop w:val="86"/>
          <w:marBottom w:val="0"/>
          <w:divBdr>
            <w:top w:val="none" w:sz="0" w:space="0" w:color="auto"/>
            <w:left w:val="none" w:sz="0" w:space="0" w:color="auto"/>
            <w:bottom w:val="none" w:sz="0" w:space="0" w:color="auto"/>
            <w:right w:val="none" w:sz="0" w:space="0" w:color="auto"/>
          </w:divBdr>
        </w:div>
        <w:div w:id="2047176598">
          <w:marLeft w:val="1166"/>
          <w:marRight w:val="0"/>
          <w:marTop w:val="86"/>
          <w:marBottom w:val="0"/>
          <w:divBdr>
            <w:top w:val="none" w:sz="0" w:space="0" w:color="auto"/>
            <w:left w:val="none" w:sz="0" w:space="0" w:color="auto"/>
            <w:bottom w:val="none" w:sz="0" w:space="0" w:color="auto"/>
            <w:right w:val="none" w:sz="0" w:space="0" w:color="auto"/>
          </w:divBdr>
        </w:div>
        <w:div w:id="2066027561">
          <w:marLeft w:val="1800"/>
          <w:marRight w:val="0"/>
          <w:marTop w:val="72"/>
          <w:marBottom w:val="0"/>
          <w:divBdr>
            <w:top w:val="none" w:sz="0" w:space="0" w:color="auto"/>
            <w:left w:val="none" w:sz="0" w:space="0" w:color="auto"/>
            <w:bottom w:val="none" w:sz="0" w:space="0" w:color="auto"/>
            <w:right w:val="none" w:sz="0" w:space="0" w:color="auto"/>
          </w:divBdr>
        </w:div>
        <w:div w:id="2123264717">
          <w:marLeft w:val="547"/>
          <w:marRight w:val="0"/>
          <w:marTop w:val="96"/>
          <w:marBottom w:val="0"/>
          <w:divBdr>
            <w:top w:val="none" w:sz="0" w:space="0" w:color="auto"/>
            <w:left w:val="none" w:sz="0" w:space="0" w:color="auto"/>
            <w:bottom w:val="none" w:sz="0" w:space="0" w:color="auto"/>
            <w:right w:val="none" w:sz="0" w:space="0" w:color="auto"/>
          </w:divBdr>
        </w:div>
      </w:divsChild>
    </w:div>
    <w:div w:id="2095200040">
      <w:bodyDiv w:val="1"/>
      <w:marLeft w:val="0"/>
      <w:marRight w:val="0"/>
      <w:marTop w:val="0"/>
      <w:marBottom w:val="0"/>
      <w:divBdr>
        <w:top w:val="none" w:sz="0" w:space="0" w:color="auto"/>
        <w:left w:val="none" w:sz="0" w:space="0" w:color="auto"/>
        <w:bottom w:val="none" w:sz="0" w:space="0" w:color="auto"/>
        <w:right w:val="none" w:sz="0" w:space="0" w:color="auto"/>
      </w:divBdr>
      <w:divsChild>
        <w:div w:id="1676880825">
          <w:marLeft w:val="1800"/>
          <w:marRight w:val="0"/>
          <w:marTop w:val="106"/>
          <w:marBottom w:val="0"/>
          <w:divBdr>
            <w:top w:val="none" w:sz="0" w:space="0" w:color="auto"/>
            <w:left w:val="none" w:sz="0" w:space="0" w:color="auto"/>
            <w:bottom w:val="none" w:sz="0" w:space="0" w:color="auto"/>
            <w:right w:val="none" w:sz="0" w:space="0" w:color="auto"/>
          </w:divBdr>
        </w:div>
        <w:div w:id="2091001661">
          <w:marLeft w:val="1800"/>
          <w:marRight w:val="0"/>
          <w:marTop w:val="106"/>
          <w:marBottom w:val="0"/>
          <w:divBdr>
            <w:top w:val="none" w:sz="0" w:space="0" w:color="auto"/>
            <w:left w:val="none" w:sz="0" w:space="0" w:color="auto"/>
            <w:bottom w:val="none" w:sz="0" w:space="0" w:color="auto"/>
            <w:right w:val="none" w:sz="0" w:space="0" w:color="auto"/>
          </w:divBdr>
        </w:div>
      </w:divsChild>
    </w:div>
    <w:div w:id="2128699926">
      <w:bodyDiv w:val="1"/>
      <w:marLeft w:val="0"/>
      <w:marRight w:val="0"/>
      <w:marTop w:val="0"/>
      <w:marBottom w:val="0"/>
      <w:divBdr>
        <w:top w:val="none" w:sz="0" w:space="0" w:color="auto"/>
        <w:left w:val="none" w:sz="0" w:space="0" w:color="auto"/>
        <w:bottom w:val="none" w:sz="0" w:space="0" w:color="auto"/>
        <w:right w:val="none" w:sz="0" w:space="0" w:color="auto"/>
      </w:divBdr>
      <w:divsChild>
        <w:div w:id="113402615">
          <w:marLeft w:val="1166"/>
          <w:marRight w:val="0"/>
          <w:marTop w:val="67"/>
          <w:marBottom w:val="0"/>
          <w:divBdr>
            <w:top w:val="none" w:sz="0" w:space="0" w:color="auto"/>
            <w:left w:val="none" w:sz="0" w:space="0" w:color="auto"/>
            <w:bottom w:val="none" w:sz="0" w:space="0" w:color="auto"/>
            <w:right w:val="none" w:sz="0" w:space="0" w:color="auto"/>
          </w:divBdr>
        </w:div>
        <w:div w:id="232787548">
          <w:marLeft w:val="547"/>
          <w:marRight w:val="0"/>
          <w:marTop w:val="77"/>
          <w:marBottom w:val="0"/>
          <w:divBdr>
            <w:top w:val="none" w:sz="0" w:space="0" w:color="auto"/>
            <w:left w:val="none" w:sz="0" w:space="0" w:color="auto"/>
            <w:bottom w:val="none" w:sz="0" w:space="0" w:color="auto"/>
            <w:right w:val="none" w:sz="0" w:space="0" w:color="auto"/>
          </w:divBdr>
        </w:div>
        <w:div w:id="533470147">
          <w:marLeft w:val="1166"/>
          <w:marRight w:val="0"/>
          <w:marTop w:val="67"/>
          <w:marBottom w:val="0"/>
          <w:divBdr>
            <w:top w:val="none" w:sz="0" w:space="0" w:color="auto"/>
            <w:left w:val="none" w:sz="0" w:space="0" w:color="auto"/>
            <w:bottom w:val="none" w:sz="0" w:space="0" w:color="auto"/>
            <w:right w:val="none" w:sz="0" w:space="0" w:color="auto"/>
          </w:divBdr>
        </w:div>
        <w:div w:id="660891178">
          <w:marLeft w:val="1166"/>
          <w:marRight w:val="0"/>
          <w:marTop w:val="67"/>
          <w:marBottom w:val="0"/>
          <w:divBdr>
            <w:top w:val="none" w:sz="0" w:space="0" w:color="auto"/>
            <w:left w:val="none" w:sz="0" w:space="0" w:color="auto"/>
            <w:bottom w:val="none" w:sz="0" w:space="0" w:color="auto"/>
            <w:right w:val="none" w:sz="0" w:space="0" w:color="auto"/>
          </w:divBdr>
        </w:div>
        <w:div w:id="768157739">
          <w:marLeft w:val="547"/>
          <w:marRight w:val="0"/>
          <w:marTop w:val="77"/>
          <w:marBottom w:val="0"/>
          <w:divBdr>
            <w:top w:val="none" w:sz="0" w:space="0" w:color="auto"/>
            <w:left w:val="none" w:sz="0" w:space="0" w:color="auto"/>
            <w:bottom w:val="none" w:sz="0" w:space="0" w:color="auto"/>
            <w:right w:val="none" w:sz="0" w:space="0" w:color="auto"/>
          </w:divBdr>
        </w:div>
        <w:div w:id="885993285">
          <w:marLeft w:val="1166"/>
          <w:marRight w:val="0"/>
          <w:marTop w:val="67"/>
          <w:marBottom w:val="0"/>
          <w:divBdr>
            <w:top w:val="none" w:sz="0" w:space="0" w:color="auto"/>
            <w:left w:val="none" w:sz="0" w:space="0" w:color="auto"/>
            <w:bottom w:val="none" w:sz="0" w:space="0" w:color="auto"/>
            <w:right w:val="none" w:sz="0" w:space="0" w:color="auto"/>
          </w:divBdr>
        </w:div>
        <w:div w:id="1139424381">
          <w:marLeft w:val="1166"/>
          <w:marRight w:val="0"/>
          <w:marTop w:val="67"/>
          <w:marBottom w:val="0"/>
          <w:divBdr>
            <w:top w:val="none" w:sz="0" w:space="0" w:color="auto"/>
            <w:left w:val="none" w:sz="0" w:space="0" w:color="auto"/>
            <w:bottom w:val="none" w:sz="0" w:space="0" w:color="auto"/>
            <w:right w:val="none" w:sz="0" w:space="0" w:color="auto"/>
          </w:divBdr>
        </w:div>
        <w:div w:id="1728604364">
          <w:marLeft w:val="547"/>
          <w:marRight w:val="0"/>
          <w:marTop w:val="77"/>
          <w:marBottom w:val="0"/>
          <w:divBdr>
            <w:top w:val="none" w:sz="0" w:space="0" w:color="auto"/>
            <w:left w:val="none" w:sz="0" w:space="0" w:color="auto"/>
            <w:bottom w:val="none" w:sz="0" w:space="0" w:color="auto"/>
            <w:right w:val="none" w:sz="0" w:space="0" w:color="auto"/>
          </w:divBdr>
        </w:div>
        <w:div w:id="1977370713">
          <w:marLeft w:val="1166"/>
          <w:marRight w:val="0"/>
          <w:marTop w:val="67"/>
          <w:marBottom w:val="0"/>
          <w:divBdr>
            <w:top w:val="none" w:sz="0" w:space="0" w:color="auto"/>
            <w:left w:val="none" w:sz="0" w:space="0" w:color="auto"/>
            <w:bottom w:val="none" w:sz="0" w:space="0" w:color="auto"/>
            <w:right w:val="none" w:sz="0" w:space="0" w:color="auto"/>
          </w:divBdr>
        </w:div>
        <w:div w:id="1981379618">
          <w:marLeft w:val="547"/>
          <w:marRight w:val="0"/>
          <w:marTop w:val="77"/>
          <w:marBottom w:val="0"/>
          <w:divBdr>
            <w:top w:val="none" w:sz="0" w:space="0" w:color="auto"/>
            <w:left w:val="none" w:sz="0" w:space="0" w:color="auto"/>
            <w:bottom w:val="none" w:sz="0" w:space="0" w:color="auto"/>
            <w:right w:val="none" w:sz="0" w:space="0" w:color="auto"/>
          </w:divBdr>
        </w:div>
        <w:div w:id="2081823155">
          <w:marLeft w:val="1166"/>
          <w:marRight w:val="0"/>
          <w:marTop w:val="67"/>
          <w:marBottom w:val="0"/>
          <w:divBdr>
            <w:top w:val="none" w:sz="0" w:space="0" w:color="auto"/>
            <w:left w:val="none" w:sz="0" w:space="0" w:color="auto"/>
            <w:bottom w:val="none" w:sz="0" w:space="0" w:color="auto"/>
            <w:right w:val="none" w:sz="0" w:space="0" w:color="auto"/>
          </w:divBdr>
        </w:div>
        <w:div w:id="2118522933">
          <w:marLeft w:val="547"/>
          <w:marRight w:val="0"/>
          <w:marTop w:val="77"/>
          <w:marBottom w:val="0"/>
          <w:divBdr>
            <w:top w:val="none" w:sz="0" w:space="0" w:color="auto"/>
            <w:left w:val="none" w:sz="0" w:space="0" w:color="auto"/>
            <w:bottom w:val="none" w:sz="0" w:space="0" w:color="auto"/>
            <w:right w:val="none" w:sz="0" w:space="0" w:color="auto"/>
          </w:divBdr>
        </w:div>
      </w:divsChild>
    </w:div>
    <w:div w:id="213598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webSettings" Target="webSettings.xml"/><Relationship Id="rId23" Type="http://schemas.openxmlformats.org/officeDocument/2006/relationships/image" Target="media/image41.emf"/><Relationship Id="rId19"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emf"/><Relationship Id="rId22" Type="http://schemas.openxmlformats.org/officeDocument/2006/relationships/image" Target="media/image3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D8A7FF-9C2B-4A79-8FD1-5372E95BD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1901</Words>
  <Characters>10841</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12717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dc:description/>
  <cp:lastModifiedBy>高橋宏樹/主事</cp:lastModifiedBy>
  <cp:revision>3</cp:revision>
  <dcterms:created xsi:type="dcterms:W3CDTF">2015-11-06T08:28:00Z</dcterms:created>
  <dcterms:modified xsi:type="dcterms:W3CDTF">2015-11-06T08:34:00Z</dcterms:modified>
</cp:coreProperties>
</file>