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D5090" w14:textId="77777777" w:rsidR="00A84CFD" w:rsidRPr="005D47A8" w:rsidRDefault="00A84CFD" w:rsidP="00D32992">
      <w:pPr>
        <w:pStyle w:val="Header"/>
        <w:widowControl w:val="0"/>
        <w:tabs>
          <w:tab w:val="right" w:pos="8280"/>
          <w:tab w:val="right" w:pos="9781"/>
        </w:tabs>
        <w:ind w:right="-58"/>
        <w:jc w:val="both"/>
        <w:rPr>
          <w:rFonts w:ascii="Arial" w:eastAsia="MS Mincho" w:hAnsi="Arial" w:cs="Arial"/>
          <w:b/>
          <w:bCs/>
          <w:sz w:val="24"/>
          <w:lang w:val="de-DE" w:eastAsia="ja-JP"/>
        </w:rPr>
      </w:pPr>
      <w:r w:rsidRPr="005D47A8">
        <w:rPr>
          <w:rFonts w:ascii="Arial" w:hAnsi="Arial" w:cs="Arial"/>
          <w:b/>
          <w:bCs/>
          <w:sz w:val="24"/>
          <w:lang w:val="de-DE"/>
        </w:rPr>
        <w:t>3GPP TSG RAN WG1 Meeting #</w:t>
      </w:r>
      <w:r w:rsidRPr="005D47A8">
        <w:rPr>
          <w:rFonts w:ascii="Arial" w:eastAsia="MS Mincho" w:hAnsi="Arial" w:cs="Arial"/>
          <w:b/>
          <w:bCs/>
          <w:sz w:val="24"/>
          <w:lang w:val="de-DE" w:eastAsia="ja-JP"/>
        </w:rPr>
        <w:t>8</w:t>
      </w:r>
      <w:r>
        <w:rPr>
          <w:rFonts w:ascii="Arial" w:eastAsia="MS Mincho" w:hAnsi="Arial" w:cs="Arial"/>
          <w:b/>
          <w:bCs/>
          <w:sz w:val="24"/>
          <w:lang w:val="de-DE" w:eastAsia="ja-JP"/>
        </w:rPr>
        <w:t>3</w:t>
      </w:r>
      <w:r w:rsidRPr="005D47A8">
        <w:rPr>
          <w:rFonts w:ascii="Arial" w:hAnsi="Arial" w:cs="Arial"/>
          <w:b/>
          <w:bCs/>
          <w:sz w:val="24"/>
          <w:lang w:val="de-DE"/>
        </w:rPr>
        <w:tab/>
      </w:r>
      <w:r>
        <w:rPr>
          <w:rFonts w:ascii="Arial" w:hAnsi="Arial" w:cs="Arial"/>
          <w:b/>
          <w:bCs/>
          <w:sz w:val="24"/>
          <w:lang w:val="de-DE"/>
        </w:rPr>
        <w:t xml:space="preserve">                                                                         </w:t>
      </w:r>
      <w:r w:rsidRPr="005D47A8">
        <w:rPr>
          <w:rFonts w:ascii="Arial" w:hAnsi="Arial" w:cs="Arial"/>
          <w:b/>
          <w:bCs/>
          <w:sz w:val="24"/>
          <w:lang w:val="de-DE"/>
        </w:rPr>
        <w:t>R1-</w:t>
      </w:r>
      <w:r>
        <w:rPr>
          <w:rFonts w:ascii="Arial" w:hAnsi="Arial" w:cs="Arial"/>
          <w:b/>
          <w:bCs/>
          <w:sz w:val="24"/>
          <w:lang w:val="de-DE"/>
        </w:rPr>
        <w:t>156516</w:t>
      </w:r>
    </w:p>
    <w:p w14:paraId="3FA87563" w14:textId="77777777" w:rsidR="00A84CFD" w:rsidRPr="005D47A8" w:rsidRDefault="00A84CFD" w:rsidP="00D32992">
      <w:pPr>
        <w:pStyle w:val="Header"/>
        <w:widowControl w:val="0"/>
        <w:tabs>
          <w:tab w:val="right" w:pos="8280"/>
          <w:tab w:val="right" w:pos="9781"/>
        </w:tabs>
        <w:ind w:right="-58"/>
        <w:jc w:val="both"/>
        <w:rPr>
          <w:rFonts w:ascii="Arial" w:eastAsia="MS Mincho" w:hAnsi="Arial" w:cs="Arial"/>
          <w:b/>
          <w:bCs/>
          <w:sz w:val="24"/>
          <w:lang w:val="en-US" w:eastAsia="ja-JP"/>
        </w:rPr>
      </w:pPr>
      <w:r>
        <w:rPr>
          <w:rFonts w:ascii="Arial" w:eastAsia="MS Mincho" w:hAnsi="Arial" w:cs="Arial"/>
          <w:b/>
          <w:bCs/>
          <w:sz w:val="24"/>
          <w:lang w:val="en-US" w:eastAsia="ja-JP"/>
        </w:rPr>
        <w:t>Anaheim</w:t>
      </w:r>
      <w:r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USA</w:t>
      </w:r>
      <w:r w:rsidRPr="00EB6681">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Pr="00701537">
        <w:rPr>
          <w:rFonts w:ascii="Arial" w:eastAsia="MS Mincho" w:hAnsi="Arial" w:cs="Arial"/>
          <w:b/>
          <w:bCs/>
          <w:sz w:val="24"/>
          <w:vertAlign w:val="superscript"/>
          <w:lang w:val="en-US" w:eastAsia="ja-JP"/>
        </w:rPr>
        <w:t>th</w:t>
      </w:r>
      <w:r w:rsidRPr="00EB6681">
        <w:rPr>
          <w:rFonts w:ascii="Arial" w:eastAsia="MS Mincho" w:hAnsi="Arial" w:cs="Arial"/>
          <w:b/>
          <w:bCs/>
          <w:sz w:val="24"/>
          <w:lang w:val="en-US" w:eastAsia="ja-JP"/>
        </w:rPr>
        <w:t xml:space="preserve"> – </w:t>
      </w:r>
      <w:r>
        <w:rPr>
          <w:rFonts w:ascii="Arial" w:eastAsia="MS Mincho" w:hAnsi="Arial" w:cs="Arial"/>
          <w:b/>
          <w:bCs/>
          <w:sz w:val="24"/>
          <w:lang w:val="en-US" w:eastAsia="ja-JP"/>
        </w:rPr>
        <w:t>22</w:t>
      </w:r>
      <w:r w:rsidRPr="00701537">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November</w:t>
      </w:r>
      <w:r w:rsidRPr="00EB6681">
        <w:rPr>
          <w:rFonts w:ascii="Arial" w:eastAsia="MS Mincho" w:hAnsi="Arial" w:cs="Arial"/>
          <w:b/>
          <w:bCs/>
          <w:sz w:val="24"/>
          <w:lang w:val="en-US" w:eastAsia="ja-JP"/>
        </w:rPr>
        <w:t xml:space="preserve"> 2015</w:t>
      </w:r>
      <w:r w:rsidRPr="005D47A8">
        <w:rPr>
          <w:rFonts w:ascii="Arial" w:eastAsia="MS Mincho" w:hAnsi="Arial" w:cs="Arial"/>
          <w:b/>
          <w:bCs/>
          <w:sz w:val="24"/>
          <w:lang w:val="en-US" w:eastAsia="ja-JP"/>
        </w:rPr>
        <w:t xml:space="preserve">  </w:t>
      </w:r>
    </w:p>
    <w:p w14:paraId="3CAC1EF9" w14:textId="77777777" w:rsidR="00A84CFD" w:rsidRPr="00073E4A" w:rsidRDefault="00A84CFD" w:rsidP="00D32992">
      <w:pPr>
        <w:pStyle w:val="Header"/>
        <w:widowControl w:val="0"/>
        <w:tabs>
          <w:tab w:val="right" w:pos="8280"/>
          <w:tab w:val="right" w:pos="9781"/>
        </w:tabs>
        <w:ind w:right="-58"/>
        <w:jc w:val="both"/>
        <w:rPr>
          <w:rFonts w:ascii="Arial" w:eastAsia="MS Mincho" w:hAnsi="Arial" w:cs="Arial"/>
          <w:b/>
          <w:bCs/>
          <w:sz w:val="24"/>
          <w:lang w:val="de-DE" w:eastAsia="ja-JP"/>
        </w:rPr>
      </w:pPr>
      <w:r>
        <w:rPr>
          <w:rFonts w:ascii="Arial" w:hAnsi="Arial" w:cs="Arial"/>
          <w:b/>
          <w:bCs/>
          <w:sz w:val="24"/>
          <w:lang w:val="de-DE"/>
        </w:rPr>
        <w:t xml:space="preserve"> </w:t>
      </w:r>
    </w:p>
    <w:p w14:paraId="322CFF4A" w14:textId="77777777" w:rsidR="00A84CFD" w:rsidRPr="00FC7A07" w:rsidRDefault="00A84CFD" w:rsidP="00D32992">
      <w:pPr>
        <w:pStyle w:val="Header"/>
        <w:widowControl w:val="0"/>
        <w:tabs>
          <w:tab w:val="right" w:pos="8280"/>
          <w:tab w:val="right" w:pos="9781"/>
        </w:tabs>
        <w:ind w:right="-58"/>
        <w:jc w:val="both"/>
        <w:rPr>
          <w:rFonts w:ascii="Arial" w:hAnsi="Arial" w:cs="Arial"/>
          <w:b/>
          <w:bCs/>
          <w:sz w:val="24"/>
          <w:lang w:val="de-DE"/>
        </w:rPr>
      </w:pPr>
    </w:p>
    <w:p w14:paraId="034A82A4" w14:textId="77777777" w:rsidR="00A84CFD" w:rsidRPr="00944AE0" w:rsidRDefault="00A84CFD" w:rsidP="00D32992">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MS Mincho" w:hAnsi="Arial" w:cs="Arial"/>
          <w:b/>
          <w:bCs/>
          <w:sz w:val="24"/>
          <w:lang w:val="en-US" w:eastAsia="ja-JP"/>
        </w:rPr>
        <w:t>6.2.3.3</w:t>
      </w:r>
    </w:p>
    <w:p w14:paraId="5C828F5D" w14:textId="77777777" w:rsidR="00A84CFD" w:rsidRPr="007D4C02" w:rsidRDefault="00A84CFD" w:rsidP="00D32992">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17C2CF10" w14:textId="77777777" w:rsidR="00A84CFD" w:rsidRPr="00944AE0" w:rsidRDefault="00A84CFD" w:rsidP="00D32992">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Pr>
          <w:rFonts w:ascii="Arial" w:hAnsi="Arial" w:cs="Arial"/>
          <w:b/>
          <w:bCs/>
          <w:sz w:val="24"/>
          <w:lang w:val="en-US"/>
        </w:rPr>
        <w:t xml:space="preserve">On the LAA DL </w:t>
      </w:r>
      <w:proofErr w:type="spellStart"/>
      <w:r>
        <w:rPr>
          <w:rFonts w:ascii="Arial" w:hAnsi="Arial" w:cs="Arial"/>
          <w:b/>
          <w:bCs/>
          <w:sz w:val="24"/>
          <w:lang w:val="en-US"/>
        </w:rPr>
        <w:t>Signalling</w:t>
      </w:r>
      <w:proofErr w:type="spellEnd"/>
    </w:p>
    <w:p w14:paraId="278E4EFD" w14:textId="77777777" w:rsidR="00A84CFD" w:rsidRPr="001F3AEC" w:rsidRDefault="00A84CFD" w:rsidP="00D3299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1978FFE7" w14:textId="77777777" w:rsidR="00A84CFD" w:rsidRDefault="00A84CFD" w:rsidP="00D32992">
      <w:pPr>
        <w:pStyle w:val="Heading1"/>
        <w:keepNext w:val="0"/>
        <w:widowControl w:val="0"/>
        <w:spacing w:after="240"/>
        <w:ind w:left="518"/>
        <w:jc w:val="both"/>
      </w:pPr>
      <w:r>
        <w:t>Introduction</w:t>
      </w:r>
    </w:p>
    <w:p w14:paraId="04582416" w14:textId="7D7A4CBF" w:rsidR="005E7BB0" w:rsidRDefault="005E7BB0" w:rsidP="000005B4">
      <w:pPr>
        <w:pStyle w:val="LGTdoc"/>
        <w:spacing w:afterLines="0" w:after="60"/>
        <w:rPr>
          <w:rFonts w:ascii="Times" w:eastAsia="Times New Roman" w:hAnsi="Times"/>
          <w:kern w:val="0"/>
          <w:sz w:val="20"/>
          <w:lang w:eastAsia="en-US"/>
        </w:rPr>
      </w:pPr>
      <w:r>
        <w:rPr>
          <w:rFonts w:ascii="Times" w:eastAsia="Times New Roman" w:hAnsi="Times"/>
          <w:kern w:val="0"/>
          <w:sz w:val="20"/>
          <w:lang w:eastAsia="en-US"/>
        </w:rPr>
        <w:t>In RAN1 #82bis meeting</w:t>
      </w:r>
      <w:r w:rsidR="00D403CE">
        <w:rPr>
          <w:rFonts w:ascii="Times" w:eastAsia="Times New Roman" w:hAnsi="Times"/>
          <w:kern w:val="0"/>
          <w:sz w:val="20"/>
          <w:lang w:eastAsia="en-US"/>
        </w:rPr>
        <w:t xml:space="preserve"> [1]</w:t>
      </w:r>
      <w:r>
        <w:rPr>
          <w:rFonts w:ascii="Times" w:eastAsia="Times New Roman" w:hAnsi="Times"/>
          <w:kern w:val="0"/>
          <w:sz w:val="20"/>
          <w:lang w:eastAsia="en-US"/>
        </w:rPr>
        <w:t>, the following working assumptions on the CRS and CSI-RS transmission power have been made:</w:t>
      </w:r>
    </w:p>
    <w:p w14:paraId="51B8ACB4" w14:textId="7E535811" w:rsidR="005E7BB0" w:rsidRPr="00154F4B" w:rsidRDefault="005E7BB0" w:rsidP="002B6AB5">
      <w:pPr>
        <w:pStyle w:val="ListParagraph"/>
        <w:numPr>
          <w:ilvl w:val="0"/>
          <w:numId w:val="13"/>
        </w:numPr>
        <w:spacing w:after="60" w:line="240" w:lineRule="auto"/>
        <w:jc w:val="both"/>
        <w:rPr>
          <w:rFonts w:ascii="Times New Roman" w:eastAsia="Times New Roman" w:hAnsi="Times New Roman"/>
          <w:i/>
          <w:sz w:val="20"/>
          <w:szCs w:val="24"/>
        </w:rPr>
      </w:pPr>
      <w:r w:rsidRPr="00154F4B">
        <w:rPr>
          <w:rFonts w:ascii="Times New Roman" w:eastAsia="Times New Roman" w:hAnsi="Times New Roman"/>
          <w:i/>
          <w:sz w:val="20"/>
          <w:szCs w:val="24"/>
        </w:rPr>
        <w:t>UE may assume that the CRS and CSI-RS transmission has a constant power in each subframe of DL transmission burst, and the UE should not assume that the CRS and CSI-RS transmission power is the same across transmission bursts</w:t>
      </w:r>
    </w:p>
    <w:p w14:paraId="34C64C62" w14:textId="77777777" w:rsidR="005E7BB0" w:rsidRPr="00154F4B" w:rsidRDefault="005E7BB0" w:rsidP="002B6AB5">
      <w:pPr>
        <w:numPr>
          <w:ilvl w:val="1"/>
          <w:numId w:val="3"/>
        </w:numPr>
        <w:spacing w:after="60"/>
        <w:jc w:val="both"/>
        <w:rPr>
          <w:rFonts w:ascii="Times New Roman" w:eastAsia="MS Mincho" w:hAnsi="Times New Roman"/>
          <w:i/>
          <w:lang w:val="en-US" w:eastAsia="ja-JP"/>
        </w:rPr>
      </w:pPr>
      <w:r w:rsidRPr="00154F4B">
        <w:rPr>
          <w:rFonts w:ascii="Times New Roman" w:eastAsia="MS Mincho" w:hAnsi="Times New Roman"/>
          <w:i/>
          <w:szCs w:val="20"/>
          <w:lang w:val="en-US" w:eastAsia="ja-JP"/>
        </w:rPr>
        <w:t>FFS</w:t>
      </w:r>
      <w:r w:rsidRPr="00154F4B">
        <w:rPr>
          <w:rFonts w:ascii="Times New Roman" w:eastAsia="Times New Roman" w:hAnsi="Times New Roman"/>
          <w:i/>
        </w:rPr>
        <w:t xml:space="preserve">: Whether there is any </w:t>
      </w:r>
      <w:r w:rsidRPr="00154F4B">
        <w:rPr>
          <w:rFonts w:ascii="Times New Roman" w:eastAsia="MS Mincho" w:hAnsi="Times New Roman"/>
          <w:i/>
          <w:lang w:val="en-US" w:eastAsia="ja-JP"/>
        </w:rPr>
        <w:t>problem with AGC</w:t>
      </w:r>
    </w:p>
    <w:p w14:paraId="366D2105" w14:textId="77777777" w:rsidR="005E7BB0" w:rsidRPr="00154F4B" w:rsidRDefault="005E7BB0" w:rsidP="002B6AB5">
      <w:pPr>
        <w:numPr>
          <w:ilvl w:val="1"/>
          <w:numId w:val="3"/>
        </w:numPr>
        <w:spacing w:after="60"/>
        <w:jc w:val="both"/>
        <w:rPr>
          <w:rFonts w:ascii="Times New Roman" w:eastAsia="MS Mincho" w:hAnsi="Times New Roman"/>
          <w:i/>
          <w:lang w:val="en-US" w:eastAsia="ja-JP"/>
        </w:rPr>
      </w:pPr>
      <w:r w:rsidRPr="00154F4B">
        <w:rPr>
          <w:rFonts w:ascii="Times New Roman" w:eastAsia="MS Mincho" w:hAnsi="Times New Roman"/>
          <w:i/>
          <w:lang w:val="en-US" w:eastAsia="ja-JP"/>
        </w:rPr>
        <w:t xml:space="preserve">FFS: Whether there is an issue with CSI measurements due to potential mismatch in UE’s measured </w:t>
      </w:r>
      <w:proofErr w:type="spellStart"/>
      <w:r w:rsidRPr="00154F4B">
        <w:rPr>
          <w:rFonts w:ascii="Times New Roman" w:eastAsia="MS Mincho" w:hAnsi="Times New Roman"/>
          <w:i/>
          <w:lang w:val="en-US" w:eastAsia="ja-JP"/>
        </w:rPr>
        <w:t>subframe</w:t>
      </w:r>
      <w:proofErr w:type="spellEnd"/>
      <w:r w:rsidRPr="00154F4B">
        <w:rPr>
          <w:rFonts w:ascii="Times New Roman" w:eastAsia="MS Mincho" w:hAnsi="Times New Roman"/>
          <w:i/>
          <w:lang w:val="en-US" w:eastAsia="ja-JP"/>
        </w:rPr>
        <w:t xml:space="preserve"> and </w:t>
      </w:r>
      <w:proofErr w:type="spellStart"/>
      <w:r w:rsidRPr="00154F4B">
        <w:rPr>
          <w:rFonts w:ascii="Times New Roman" w:eastAsia="MS Mincho" w:hAnsi="Times New Roman"/>
          <w:i/>
          <w:lang w:val="en-US" w:eastAsia="ja-JP"/>
        </w:rPr>
        <w:t>eNB’s</w:t>
      </w:r>
      <w:proofErr w:type="spellEnd"/>
      <w:r w:rsidRPr="00154F4B">
        <w:rPr>
          <w:rFonts w:ascii="Times New Roman" w:eastAsia="MS Mincho" w:hAnsi="Times New Roman"/>
          <w:i/>
          <w:lang w:val="en-US" w:eastAsia="ja-JP"/>
        </w:rPr>
        <w:t xml:space="preserve"> understanding of the measured subframe</w:t>
      </w:r>
    </w:p>
    <w:p w14:paraId="1398995B" w14:textId="77777777" w:rsidR="005E7BB0" w:rsidRPr="00154F4B" w:rsidRDefault="005E7BB0" w:rsidP="002B6AB5">
      <w:pPr>
        <w:numPr>
          <w:ilvl w:val="1"/>
          <w:numId w:val="3"/>
        </w:numPr>
        <w:spacing w:after="60"/>
        <w:jc w:val="both"/>
        <w:rPr>
          <w:rFonts w:ascii="Times New Roman" w:eastAsia="MS Mincho" w:hAnsi="Times New Roman"/>
          <w:i/>
          <w:lang w:val="en-US" w:eastAsia="ja-JP"/>
        </w:rPr>
      </w:pPr>
      <w:r w:rsidRPr="00154F4B">
        <w:rPr>
          <w:rFonts w:ascii="Times New Roman" w:eastAsia="MS Mincho" w:hAnsi="Times New Roman"/>
          <w:i/>
          <w:lang w:val="en-US" w:eastAsia="ja-JP"/>
        </w:rPr>
        <w:t>FFS: How the UE identifies whether subframes belong to the same transmission burst</w:t>
      </w:r>
    </w:p>
    <w:p w14:paraId="603FF80C" w14:textId="77777777" w:rsidR="005E7BB0" w:rsidRPr="00154F4B" w:rsidRDefault="005E7BB0" w:rsidP="002B6AB5">
      <w:pPr>
        <w:numPr>
          <w:ilvl w:val="2"/>
          <w:numId w:val="3"/>
        </w:numPr>
        <w:spacing w:after="60"/>
        <w:jc w:val="both"/>
        <w:rPr>
          <w:rFonts w:ascii="Times New Roman" w:eastAsia="MS Mincho" w:hAnsi="Times New Roman"/>
          <w:i/>
          <w:lang w:val="en-US" w:eastAsia="ja-JP"/>
        </w:rPr>
      </w:pPr>
      <w:r w:rsidRPr="00154F4B">
        <w:rPr>
          <w:rFonts w:ascii="Times New Roman" w:eastAsia="MS Mincho" w:hAnsi="Times New Roman"/>
          <w:i/>
          <w:lang w:val="en-US" w:eastAsia="ja-JP"/>
        </w:rPr>
        <w:t>Note: The following options and other potential options for such identification are not precluded.</w:t>
      </w:r>
    </w:p>
    <w:p w14:paraId="111BC2D9" w14:textId="77777777" w:rsidR="005E7BB0" w:rsidRPr="00154F4B" w:rsidRDefault="005E7BB0" w:rsidP="002B6AB5">
      <w:pPr>
        <w:numPr>
          <w:ilvl w:val="2"/>
          <w:numId w:val="3"/>
        </w:numPr>
        <w:spacing w:after="60"/>
        <w:jc w:val="both"/>
        <w:rPr>
          <w:rFonts w:ascii="Times New Roman" w:eastAsia="MS Mincho" w:hAnsi="Times New Roman"/>
          <w:i/>
          <w:lang w:val="en-US" w:eastAsia="ja-JP"/>
        </w:rPr>
      </w:pPr>
      <w:r w:rsidRPr="00154F4B">
        <w:rPr>
          <w:rFonts w:ascii="Times New Roman" w:eastAsia="MS Mincho" w:hAnsi="Times New Roman"/>
          <w:i/>
          <w:lang w:val="en-US" w:eastAsia="ja-JP"/>
        </w:rPr>
        <w:t>Such identification is left up to UE implementation.</w:t>
      </w:r>
    </w:p>
    <w:p w14:paraId="5C232F23" w14:textId="13CE9232" w:rsidR="005E7BB0" w:rsidRPr="00154F4B" w:rsidRDefault="005E7BB0" w:rsidP="002B6AB5">
      <w:pPr>
        <w:numPr>
          <w:ilvl w:val="2"/>
          <w:numId w:val="3"/>
        </w:numPr>
        <w:spacing w:after="60"/>
        <w:jc w:val="both"/>
        <w:rPr>
          <w:rFonts w:ascii="Times New Roman" w:eastAsia="MS Mincho" w:hAnsi="Times New Roman"/>
          <w:i/>
          <w:lang w:val="en-US" w:eastAsia="ja-JP"/>
        </w:rPr>
      </w:pPr>
      <w:r w:rsidRPr="00154F4B">
        <w:rPr>
          <w:rFonts w:ascii="Times New Roman" w:eastAsia="MS Mincho" w:hAnsi="Times New Roman"/>
          <w:i/>
          <w:lang w:val="en-US" w:eastAsia="ja-JP"/>
        </w:rPr>
        <w:t xml:space="preserve">Such identification is provided via assistance from the </w:t>
      </w:r>
      <w:proofErr w:type="spellStart"/>
      <w:r w:rsidRPr="00154F4B">
        <w:rPr>
          <w:rFonts w:ascii="Times New Roman" w:eastAsia="MS Mincho" w:hAnsi="Times New Roman"/>
          <w:i/>
          <w:lang w:val="en-US" w:eastAsia="ja-JP"/>
        </w:rPr>
        <w:t>eNB</w:t>
      </w:r>
      <w:proofErr w:type="spellEnd"/>
      <w:r w:rsidRPr="00154F4B">
        <w:rPr>
          <w:rFonts w:ascii="Times New Roman" w:eastAsia="MS Mincho" w:hAnsi="Times New Roman"/>
          <w:i/>
          <w:lang w:val="en-US" w:eastAsia="ja-JP"/>
        </w:rPr>
        <w:t>.</w:t>
      </w:r>
    </w:p>
    <w:p w14:paraId="4CD4373E" w14:textId="1DC45590" w:rsidR="005E7BB0" w:rsidRDefault="00AE6DF9" w:rsidP="002B6AB5">
      <w:pPr>
        <w:pStyle w:val="LGTdoc"/>
        <w:spacing w:afterLines="0" w:after="60"/>
        <w:rPr>
          <w:rFonts w:ascii="Times" w:eastAsia="Times New Roman" w:hAnsi="Times"/>
          <w:kern w:val="0"/>
          <w:sz w:val="20"/>
          <w:lang w:val="en-GB" w:eastAsia="en-US"/>
        </w:rPr>
      </w:pPr>
      <w:r>
        <w:rPr>
          <w:rFonts w:ascii="Times" w:eastAsia="Times New Roman" w:hAnsi="Times"/>
          <w:kern w:val="0"/>
          <w:sz w:val="20"/>
          <w:lang w:val="en-GB" w:eastAsia="en-US"/>
        </w:rPr>
        <w:t>Under the above working assumptions, it is desirable for UE</w:t>
      </w:r>
      <w:r w:rsidR="00333901">
        <w:rPr>
          <w:rFonts w:ascii="Times" w:eastAsia="Times New Roman" w:hAnsi="Times"/>
          <w:kern w:val="0"/>
          <w:sz w:val="20"/>
          <w:lang w:val="en-GB" w:eastAsia="en-US"/>
        </w:rPr>
        <w:t>s</w:t>
      </w:r>
      <w:r>
        <w:rPr>
          <w:rFonts w:ascii="Times" w:eastAsia="Times New Roman" w:hAnsi="Times"/>
          <w:kern w:val="0"/>
          <w:sz w:val="20"/>
          <w:lang w:val="en-GB" w:eastAsia="en-US"/>
        </w:rPr>
        <w:t xml:space="preserve"> to be able to identify which subframes belong to a single DL burst</w:t>
      </w:r>
      <w:r w:rsidR="00333901">
        <w:rPr>
          <w:rFonts w:ascii="Times" w:eastAsia="Times New Roman" w:hAnsi="Times"/>
          <w:kern w:val="0"/>
          <w:sz w:val="20"/>
          <w:lang w:val="en-GB" w:eastAsia="en-US"/>
        </w:rPr>
        <w:t>,</w:t>
      </w:r>
      <w:r>
        <w:rPr>
          <w:rFonts w:ascii="Times" w:eastAsia="Times New Roman" w:hAnsi="Times"/>
          <w:kern w:val="0"/>
          <w:sz w:val="20"/>
          <w:lang w:val="en-GB" w:eastAsia="en-US"/>
        </w:rPr>
        <w:t xml:space="preserve"> as CRS and C</w:t>
      </w:r>
      <w:r w:rsidR="00333901">
        <w:rPr>
          <w:rFonts w:ascii="Times" w:eastAsia="Times New Roman" w:hAnsi="Times"/>
          <w:kern w:val="0"/>
          <w:sz w:val="20"/>
          <w:lang w:val="en-GB" w:eastAsia="en-US"/>
        </w:rPr>
        <w:t>SI</w:t>
      </w:r>
      <w:r>
        <w:rPr>
          <w:rFonts w:ascii="Times" w:eastAsia="Times New Roman" w:hAnsi="Times"/>
          <w:kern w:val="0"/>
          <w:sz w:val="20"/>
          <w:lang w:val="en-GB" w:eastAsia="en-US"/>
        </w:rPr>
        <w:t xml:space="preserve">-RS </w:t>
      </w:r>
      <w:r w:rsidR="00333901">
        <w:rPr>
          <w:rFonts w:ascii="Times" w:eastAsia="Times New Roman" w:hAnsi="Times"/>
          <w:kern w:val="0"/>
          <w:sz w:val="20"/>
          <w:lang w:val="en-GB" w:eastAsia="en-US"/>
        </w:rPr>
        <w:t xml:space="preserve">transmission </w:t>
      </w:r>
      <w:r>
        <w:rPr>
          <w:rFonts w:ascii="Times" w:eastAsia="Times New Roman" w:hAnsi="Times"/>
          <w:kern w:val="0"/>
          <w:sz w:val="20"/>
          <w:lang w:val="en-GB" w:eastAsia="en-US"/>
        </w:rPr>
        <w:t>power is constant within a DL burst while it can change across different bursts</w:t>
      </w:r>
      <w:r w:rsidR="005E7BB0">
        <w:rPr>
          <w:rFonts w:ascii="Times" w:eastAsia="Times New Roman" w:hAnsi="Times"/>
          <w:kern w:val="0"/>
          <w:sz w:val="20"/>
          <w:lang w:val="en-GB" w:eastAsia="en-US"/>
        </w:rPr>
        <w:t xml:space="preserve">. The DL signalling for the distinction of DL transmission bursts is discussed in this contribution. </w:t>
      </w:r>
    </w:p>
    <w:p w14:paraId="72847663" w14:textId="37DE335A" w:rsidR="006D3A9E" w:rsidRPr="005E7BB0" w:rsidRDefault="005E7BB0" w:rsidP="002B6AB5">
      <w:pPr>
        <w:pStyle w:val="LGTdoc"/>
        <w:spacing w:afterLines="0" w:after="60"/>
        <w:rPr>
          <w:rFonts w:ascii="Times" w:eastAsia="Times New Roman" w:hAnsi="Times"/>
          <w:kern w:val="0"/>
          <w:sz w:val="20"/>
          <w:lang w:eastAsia="en-US"/>
        </w:rPr>
      </w:pPr>
      <w:r>
        <w:rPr>
          <w:rFonts w:ascii="Times" w:eastAsia="Times New Roman" w:hAnsi="Times"/>
          <w:kern w:val="0"/>
          <w:sz w:val="20"/>
          <w:lang w:eastAsia="en-US"/>
        </w:rPr>
        <w:t xml:space="preserve">Besides the issue related to DL burst distinction, another aspect which may need DL </w:t>
      </w:r>
      <w:proofErr w:type="spellStart"/>
      <w:r>
        <w:rPr>
          <w:rFonts w:ascii="Times" w:eastAsia="Times New Roman" w:hAnsi="Times"/>
          <w:kern w:val="0"/>
          <w:sz w:val="20"/>
          <w:lang w:eastAsia="en-US"/>
        </w:rPr>
        <w:t>signalling</w:t>
      </w:r>
      <w:proofErr w:type="spellEnd"/>
      <w:r>
        <w:rPr>
          <w:rFonts w:ascii="Times" w:eastAsia="Times New Roman" w:hAnsi="Times"/>
          <w:kern w:val="0"/>
          <w:sz w:val="20"/>
          <w:lang w:eastAsia="en-US"/>
        </w:rPr>
        <w:t xml:space="preserve"> is the indication of partial subframes. </w:t>
      </w:r>
      <w:r w:rsidR="00001C3C">
        <w:rPr>
          <w:rFonts w:ascii="Times" w:eastAsia="Times New Roman" w:hAnsi="Times"/>
          <w:kern w:val="0"/>
          <w:sz w:val="20"/>
          <w:lang w:eastAsia="en-US"/>
        </w:rPr>
        <w:t>In RAN1 #</w:t>
      </w:r>
      <w:r w:rsidR="006D3A9E" w:rsidRPr="005E7BB0">
        <w:rPr>
          <w:rFonts w:ascii="Times" w:eastAsia="Times New Roman" w:hAnsi="Times"/>
          <w:kern w:val="0"/>
          <w:sz w:val="20"/>
          <w:lang w:eastAsia="en-US"/>
        </w:rPr>
        <w:t>82</w:t>
      </w:r>
      <w:r w:rsidR="00001C3C">
        <w:rPr>
          <w:rFonts w:ascii="Times" w:eastAsia="Times New Roman" w:hAnsi="Times"/>
          <w:kern w:val="0"/>
          <w:sz w:val="20"/>
          <w:lang w:eastAsia="en-US"/>
        </w:rPr>
        <w:t xml:space="preserve"> meeting</w:t>
      </w:r>
      <w:r w:rsidR="006D3A9E" w:rsidRPr="005E7BB0">
        <w:rPr>
          <w:rFonts w:ascii="Times" w:eastAsia="Times New Roman" w:hAnsi="Times"/>
          <w:kern w:val="0"/>
          <w:sz w:val="20"/>
          <w:lang w:eastAsia="en-US"/>
        </w:rPr>
        <w:t xml:space="preserve">, it was agreed that partial </w:t>
      </w:r>
      <w:r w:rsidR="00AE6DF9">
        <w:rPr>
          <w:rFonts w:ascii="Times" w:eastAsia="Times New Roman" w:hAnsi="Times"/>
          <w:kern w:val="0"/>
          <w:sz w:val="20"/>
          <w:lang w:eastAsia="en-US"/>
        </w:rPr>
        <w:t>subframe</w:t>
      </w:r>
      <w:r w:rsidR="00AE6DF9" w:rsidRPr="005E7BB0">
        <w:rPr>
          <w:rFonts w:ascii="Times" w:eastAsia="Times New Roman" w:hAnsi="Times"/>
          <w:kern w:val="0"/>
          <w:sz w:val="20"/>
          <w:lang w:eastAsia="en-US"/>
        </w:rPr>
        <w:t xml:space="preserve"> </w:t>
      </w:r>
      <w:r w:rsidR="00AE6DF9">
        <w:rPr>
          <w:rFonts w:ascii="Times" w:eastAsia="Times New Roman" w:hAnsi="Times"/>
          <w:kern w:val="0"/>
          <w:sz w:val="20"/>
          <w:lang w:eastAsia="en-US"/>
        </w:rPr>
        <w:t>is</w:t>
      </w:r>
      <w:r w:rsidR="006D3A9E" w:rsidRPr="005E7BB0">
        <w:rPr>
          <w:rFonts w:ascii="Times" w:eastAsia="Times New Roman" w:hAnsi="Times"/>
          <w:kern w:val="0"/>
          <w:sz w:val="20"/>
          <w:lang w:eastAsia="en-US"/>
        </w:rPr>
        <w:t xml:space="preserve"> considered as an option for PDSCH transmission on a</w:t>
      </w:r>
      <w:r w:rsidR="00C749FC">
        <w:rPr>
          <w:rFonts w:ascii="Times" w:eastAsia="Times New Roman" w:hAnsi="Times"/>
          <w:kern w:val="0"/>
          <w:sz w:val="20"/>
          <w:lang w:eastAsia="en-US"/>
        </w:rPr>
        <w:t>n</w:t>
      </w:r>
      <w:r w:rsidR="006D3A9E" w:rsidRPr="005E7BB0">
        <w:rPr>
          <w:rFonts w:ascii="Times" w:eastAsia="Times New Roman" w:hAnsi="Times"/>
          <w:kern w:val="0"/>
          <w:sz w:val="20"/>
          <w:lang w:eastAsia="en-US"/>
        </w:rPr>
        <w:t xml:space="preserve"> LAA </w:t>
      </w:r>
      <w:proofErr w:type="spellStart"/>
      <w:r w:rsidR="006D3A9E" w:rsidRPr="005E7BB0">
        <w:rPr>
          <w:rFonts w:ascii="Times" w:eastAsia="Times New Roman" w:hAnsi="Times"/>
          <w:kern w:val="0"/>
          <w:sz w:val="20"/>
          <w:lang w:eastAsia="en-US"/>
        </w:rPr>
        <w:t>S</w:t>
      </w:r>
      <w:r w:rsidR="00737085">
        <w:rPr>
          <w:rFonts w:ascii="Times" w:eastAsia="Times New Roman" w:hAnsi="Times"/>
          <w:kern w:val="0"/>
          <w:sz w:val="20"/>
          <w:lang w:eastAsia="en-US"/>
        </w:rPr>
        <w:t>C</w:t>
      </w:r>
      <w:r w:rsidR="000D740A">
        <w:rPr>
          <w:rFonts w:ascii="Times" w:eastAsia="Times New Roman" w:hAnsi="Times"/>
          <w:kern w:val="0"/>
          <w:sz w:val="20"/>
          <w:lang w:eastAsia="en-US"/>
        </w:rPr>
        <w:t>ell</w:t>
      </w:r>
      <w:proofErr w:type="spellEnd"/>
      <w:r w:rsidR="000D740A">
        <w:rPr>
          <w:rFonts w:ascii="Times" w:eastAsia="Times New Roman" w:hAnsi="Times"/>
          <w:kern w:val="0"/>
          <w:sz w:val="20"/>
          <w:lang w:eastAsia="en-US"/>
        </w:rPr>
        <w:t>.</w:t>
      </w:r>
      <w:r w:rsidR="006D3A9E" w:rsidRPr="005E7BB0">
        <w:rPr>
          <w:rFonts w:ascii="Times" w:eastAsia="Times New Roman" w:hAnsi="Times"/>
          <w:kern w:val="0"/>
          <w:sz w:val="20"/>
          <w:lang w:eastAsia="en-US"/>
        </w:rPr>
        <w:t xml:space="preserve"> In addition</w:t>
      </w:r>
      <w:r w:rsidR="00A144E2">
        <w:rPr>
          <w:rFonts w:ascii="Times" w:eastAsia="Times New Roman" w:hAnsi="Times"/>
          <w:kern w:val="0"/>
          <w:sz w:val="20"/>
          <w:lang w:eastAsia="en-US"/>
        </w:rPr>
        <w:t>,</w:t>
      </w:r>
      <w:r w:rsidR="006D3A9E" w:rsidRPr="005E7BB0">
        <w:rPr>
          <w:rFonts w:ascii="Times" w:eastAsia="Times New Roman" w:hAnsi="Times"/>
          <w:kern w:val="0"/>
          <w:sz w:val="20"/>
          <w:lang w:eastAsia="en-US"/>
        </w:rPr>
        <w:t xml:space="preserve"> it was agreed</w:t>
      </w:r>
      <w:r w:rsidR="00A144E2">
        <w:rPr>
          <w:rFonts w:ascii="Times" w:eastAsia="Times New Roman" w:hAnsi="Times"/>
          <w:kern w:val="0"/>
          <w:sz w:val="20"/>
          <w:lang w:eastAsia="en-US"/>
        </w:rPr>
        <w:t xml:space="preserve"> in RAN1 #82bis meeting</w:t>
      </w:r>
      <w:r w:rsidR="006D3A9E" w:rsidRPr="005E7BB0">
        <w:rPr>
          <w:rFonts w:ascii="Times" w:eastAsia="Times New Roman" w:hAnsi="Times"/>
          <w:kern w:val="0"/>
          <w:sz w:val="20"/>
          <w:lang w:eastAsia="en-US"/>
        </w:rPr>
        <w:t xml:space="preserve"> that</w:t>
      </w:r>
      <w:r w:rsidR="00333901">
        <w:rPr>
          <w:rFonts w:ascii="Times" w:eastAsia="Times New Roman" w:hAnsi="Times"/>
          <w:kern w:val="0"/>
          <w:sz w:val="20"/>
          <w:lang w:eastAsia="en-US"/>
        </w:rPr>
        <w:t xml:space="preserve"> [1]</w:t>
      </w:r>
      <w:r w:rsidR="006D3A9E" w:rsidRPr="005E7BB0">
        <w:rPr>
          <w:rFonts w:ascii="Times" w:eastAsia="Times New Roman" w:hAnsi="Times"/>
          <w:kern w:val="0"/>
          <w:sz w:val="20"/>
          <w:lang w:eastAsia="en-US"/>
        </w:rPr>
        <w:t xml:space="preserve">: </w:t>
      </w:r>
    </w:p>
    <w:p w14:paraId="5EBE9DB0" w14:textId="77777777" w:rsidR="006D3A9E" w:rsidRPr="00352C60" w:rsidRDefault="006D3A9E" w:rsidP="000005B4">
      <w:pPr>
        <w:pStyle w:val="ListParagraph"/>
        <w:numPr>
          <w:ilvl w:val="0"/>
          <w:numId w:val="13"/>
        </w:numPr>
        <w:spacing w:after="60" w:line="240" w:lineRule="auto"/>
        <w:jc w:val="both"/>
        <w:rPr>
          <w:rFonts w:ascii="Times New Roman" w:eastAsia="Batang" w:hAnsi="Times New Roman"/>
          <w:i/>
          <w:sz w:val="20"/>
          <w:szCs w:val="20"/>
        </w:rPr>
      </w:pPr>
      <w:r w:rsidRPr="00352C60">
        <w:rPr>
          <w:rFonts w:ascii="Times New Roman" w:eastAsia="MS Mincho" w:hAnsi="Times New Roman"/>
          <w:i/>
          <w:sz w:val="20"/>
          <w:szCs w:val="20"/>
          <w:lang w:val="en-US" w:eastAsia="ja-JP"/>
        </w:rPr>
        <w:t xml:space="preserve">DL transport block in the last subframe of a DL </w:t>
      </w:r>
      <w:proofErr w:type="spellStart"/>
      <w:r w:rsidRPr="00352C60">
        <w:rPr>
          <w:rFonts w:ascii="Times New Roman" w:eastAsia="MS Mincho" w:hAnsi="Times New Roman"/>
          <w:i/>
          <w:sz w:val="20"/>
          <w:szCs w:val="20"/>
          <w:lang w:val="en-US" w:eastAsia="ja-JP"/>
        </w:rPr>
        <w:t>Tx</w:t>
      </w:r>
      <w:proofErr w:type="spellEnd"/>
      <w:r w:rsidRPr="00352C60">
        <w:rPr>
          <w:rFonts w:ascii="Times New Roman" w:eastAsia="MS Mincho" w:hAnsi="Times New Roman"/>
          <w:i/>
          <w:sz w:val="20"/>
          <w:szCs w:val="20"/>
          <w:lang w:val="en-US" w:eastAsia="ja-JP"/>
        </w:rPr>
        <w:t xml:space="preserve"> burst can be transmitted using </w:t>
      </w:r>
      <w:proofErr w:type="spellStart"/>
      <w:r w:rsidRPr="00352C60">
        <w:rPr>
          <w:rFonts w:ascii="Times New Roman" w:eastAsia="MS Mincho" w:hAnsi="Times New Roman"/>
          <w:i/>
          <w:sz w:val="20"/>
          <w:szCs w:val="20"/>
          <w:lang w:val="en-US" w:eastAsia="ja-JP"/>
        </w:rPr>
        <w:t>DwPTS</w:t>
      </w:r>
      <w:proofErr w:type="spellEnd"/>
      <w:r w:rsidRPr="00352C60">
        <w:rPr>
          <w:rFonts w:ascii="Times New Roman" w:eastAsia="MS Mincho" w:hAnsi="Times New Roman"/>
          <w:i/>
          <w:sz w:val="20"/>
          <w:szCs w:val="20"/>
          <w:lang w:val="en-US" w:eastAsia="ja-JP"/>
        </w:rPr>
        <w:t xml:space="preserve"> structure, or a full subframe</w:t>
      </w:r>
    </w:p>
    <w:p w14:paraId="51B44E2A" w14:textId="77777777" w:rsidR="006D3A9E" w:rsidRPr="00352C60" w:rsidRDefault="006D3A9E" w:rsidP="000005B4">
      <w:pPr>
        <w:pStyle w:val="ListParagraph"/>
        <w:numPr>
          <w:ilvl w:val="1"/>
          <w:numId w:val="13"/>
        </w:numPr>
        <w:spacing w:after="60" w:line="240" w:lineRule="auto"/>
        <w:jc w:val="both"/>
        <w:rPr>
          <w:rFonts w:ascii="Times New Roman" w:eastAsia="Batang" w:hAnsi="Times New Roman"/>
          <w:i/>
          <w:sz w:val="20"/>
          <w:szCs w:val="20"/>
        </w:rPr>
      </w:pPr>
      <w:r w:rsidRPr="00352C60">
        <w:rPr>
          <w:rFonts w:ascii="Times New Roman" w:eastAsia="MS Mincho" w:hAnsi="Times New Roman"/>
          <w:i/>
          <w:sz w:val="20"/>
          <w:szCs w:val="20"/>
          <w:lang w:val="en-US" w:eastAsia="ja-JP"/>
        </w:rPr>
        <w:t>FFS how to signal the structure of the last subframe</w:t>
      </w:r>
    </w:p>
    <w:p w14:paraId="0D278A50" w14:textId="77777777" w:rsidR="006D3A9E" w:rsidRPr="00352C60" w:rsidRDefault="006D3A9E" w:rsidP="000005B4">
      <w:pPr>
        <w:pStyle w:val="ListParagraph"/>
        <w:numPr>
          <w:ilvl w:val="1"/>
          <w:numId w:val="13"/>
        </w:numPr>
        <w:spacing w:after="60" w:line="240" w:lineRule="auto"/>
        <w:jc w:val="both"/>
        <w:rPr>
          <w:rFonts w:ascii="Times New Roman" w:eastAsia="Batang" w:hAnsi="Times New Roman"/>
          <w:i/>
          <w:sz w:val="20"/>
          <w:szCs w:val="20"/>
        </w:rPr>
      </w:pPr>
      <w:r w:rsidRPr="00352C60">
        <w:rPr>
          <w:rFonts w:ascii="Times New Roman" w:eastAsia="MS Mincho" w:hAnsi="Times New Roman"/>
          <w:i/>
          <w:sz w:val="20"/>
          <w:szCs w:val="20"/>
          <w:lang w:val="en-US" w:eastAsia="ja-JP"/>
        </w:rPr>
        <w:t>FFS whether to define a 13-symbol partial subframe</w:t>
      </w:r>
    </w:p>
    <w:p w14:paraId="40F1C580" w14:textId="77777777" w:rsidR="006D3A9E" w:rsidRPr="00352C60" w:rsidRDefault="006D3A9E" w:rsidP="000005B4">
      <w:pPr>
        <w:pStyle w:val="ListParagraph"/>
        <w:numPr>
          <w:ilvl w:val="1"/>
          <w:numId w:val="13"/>
        </w:numPr>
        <w:spacing w:after="60" w:line="240" w:lineRule="auto"/>
        <w:jc w:val="both"/>
        <w:rPr>
          <w:rFonts w:ascii="Times New Roman" w:eastAsia="Batang" w:hAnsi="Times New Roman"/>
          <w:i/>
          <w:sz w:val="20"/>
          <w:szCs w:val="20"/>
        </w:rPr>
      </w:pPr>
      <w:r w:rsidRPr="00352C60">
        <w:rPr>
          <w:rFonts w:ascii="Times New Roman" w:eastAsia="MS Mincho" w:hAnsi="Times New Roman"/>
          <w:i/>
          <w:sz w:val="20"/>
          <w:szCs w:val="20"/>
          <w:lang w:val="en-US" w:eastAsia="ja-JP"/>
        </w:rPr>
        <w:t xml:space="preserve">FFS whether </w:t>
      </w:r>
      <w:proofErr w:type="spellStart"/>
      <w:r w:rsidRPr="00352C60">
        <w:rPr>
          <w:rFonts w:ascii="Times New Roman" w:eastAsia="MS Mincho" w:hAnsi="Times New Roman"/>
          <w:i/>
          <w:sz w:val="20"/>
          <w:szCs w:val="20"/>
          <w:lang w:val="en-US" w:eastAsia="ja-JP"/>
        </w:rPr>
        <w:t>DwPTS</w:t>
      </w:r>
      <w:proofErr w:type="spellEnd"/>
      <w:r w:rsidRPr="00352C60">
        <w:rPr>
          <w:rFonts w:ascii="Times New Roman" w:eastAsia="MS Mincho" w:hAnsi="Times New Roman"/>
          <w:i/>
          <w:sz w:val="20"/>
          <w:szCs w:val="20"/>
          <w:lang w:val="en-US" w:eastAsia="ja-JP"/>
        </w:rPr>
        <w:t xml:space="preserve"> structure with 3 OFDM symbols can be used for the last subframe</w:t>
      </w:r>
    </w:p>
    <w:p w14:paraId="2906E7D3" w14:textId="37E6BA27" w:rsidR="007172DD" w:rsidRPr="000005B4" w:rsidRDefault="006D3A9E" w:rsidP="000005B4">
      <w:pPr>
        <w:pStyle w:val="ListParagraph"/>
        <w:numPr>
          <w:ilvl w:val="1"/>
          <w:numId w:val="13"/>
        </w:numPr>
        <w:spacing w:after="60" w:line="240" w:lineRule="auto"/>
        <w:jc w:val="both"/>
        <w:rPr>
          <w:rFonts w:ascii="Times New Roman" w:eastAsia="Batang" w:hAnsi="Times New Roman"/>
          <w:i/>
          <w:sz w:val="20"/>
          <w:szCs w:val="20"/>
        </w:rPr>
      </w:pPr>
      <w:r w:rsidRPr="00352C60">
        <w:rPr>
          <w:rFonts w:ascii="Times New Roman" w:eastAsia="MS Mincho" w:hAnsi="Times New Roman"/>
          <w:i/>
          <w:sz w:val="20"/>
          <w:szCs w:val="20"/>
          <w:lang w:val="en-US" w:eastAsia="ja-JP"/>
        </w:rPr>
        <w:t>FFS down selection</w:t>
      </w:r>
    </w:p>
    <w:p w14:paraId="2F3CC440" w14:textId="0CEEF8A9" w:rsidR="006D3A9E" w:rsidRDefault="00A84CFD" w:rsidP="000005B4">
      <w:pPr>
        <w:pStyle w:val="LGTdoc"/>
        <w:spacing w:afterLines="0" w:after="60"/>
        <w:rPr>
          <w:rFonts w:ascii="Times" w:eastAsia="Times New Roman" w:hAnsi="Times"/>
          <w:kern w:val="0"/>
          <w:sz w:val="20"/>
          <w:lang w:eastAsia="en-US"/>
        </w:rPr>
      </w:pPr>
      <w:r w:rsidRPr="00B736D1">
        <w:rPr>
          <w:rFonts w:ascii="Times" w:eastAsia="Times New Roman" w:hAnsi="Times"/>
          <w:kern w:val="0"/>
          <w:sz w:val="20"/>
          <w:lang w:val="en-GB" w:eastAsia="en-US"/>
        </w:rPr>
        <w:t xml:space="preserve">UEs associated with </w:t>
      </w:r>
      <w:r w:rsidR="00AE6DF9">
        <w:rPr>
          <w:rFonts w:ascii="Times" w:eastAsia="Times New Roman" w:hAnsi="Times"/>
          <w:kern w:val="0"/>
          <w:sz w:val="20"/>
          <w:lang w:val="en-GB" w:eastAsia="en-US"/>
        </w:rPr>
        <w:t>an</w:t>
      </w:r>
      <w:r w:rsidR="00AE6DF9" w:rsidRPr="00B736D1">
        <w:rPr>
          <w:rFonts w:ascii="Times" w:eastAsia="Times New Roman" w:hAnsi="Times"/>
          <w:kern w:val="0"/>
          <w:sz w:val="20"/>
          <w:lang w:val="en-GB" w:eastAsia="en-US"/>
        </w:rPr>
        <w:t xml:space="preserve"> </w:t>
      </w:r>
      <w:r w:rsidRPr="00B736D1">
        <w:rPr>
          <w:rFonts w:ascii="Times" w:eastAsia="Times New Roman" w:hAnsi="Times"/>
          <w:kern w:val="0"/>
          <w:sz w:val="20"/>
          <w:lang w:val="en-GB" w:eastAsia="en-US"/>
        </w:rPr>
        <w:t xml:space="preserve">LAA </w:t>
      </w:r>
      <w:proofErr w:type="spellStart"/>
      <w:r w:rsidRPr="00B736D1">
        <w:rPr>
          <w:rFonts w:ascii="Times" w:eastAsia="Times New Roman" w:hAnsi="Times"/>
          <w:kern w:val="0"/>
          <w:sz w:val="20"/>
          <w:lang w:val="en-GB" w:eastAsia="en-US"/>
        </w:rPr>
        <w:t>SCell</w:t>
      </w:r>
      <w:proofErr w:type="spellEnd"/>
      <w:r w:rsidRPr="00B736D1">
        <w:rPr>
          <w:rFonts w:ascii="Times" w:eastAsia="Times New Roman" w:hAnsi="Times"/>
          <w:kern w:val="0"/>
          <w:sz w:val="20"/>
          <w:lang w:val="en-GB" w:eastAsia="en-US"/>
        </w:rPr>
        <w:t xml:space="preserve"> </w:t>
      </w:r>
      <w:r w:rsidR="00470535">
        <w:rPr>
          <w:rFonts w:ascii="Times" w:eastAsia="Times New Roman" w:hAnsi="Times"/>
          <w:kern w:val="0"/>
          <w:sz w:val="20"/>
          <w:lang w:val="en-GB" w:eastAsia="en-US"/>
        </w:rPr>
        <w:t>are</w:t>
      </w:r>
      <w:r w:rsidRPr="00B736D1">
        <w:rPr>
          <w:rFonts w:ascii="Times" w:eastAsia="Times New Roman" w:hAnsi="Times"/>
          <w:kern w:val="0"/>
          <w:sz w:val="20"/>
          <w:lang w:val="en-GB" w:eastAsia="en-US"/>
        </w:rPr>
        <w:t xml:space="preserve"> required to determine the presence of partial subframe for the purposes of PDSCH decoding</w:t>
      </w:r>
      <w:r>
        <w:rPr>
          <w:rFonts w:ascii="Times" w:eastAsia="Times New Roman" w:hAnsi="Times"/>
          <w:kern w:val="0"/>
          <w:sz w:val="20"/>
          <w:lang w:eastAsia="en-US"/>
        </w:rPr>
        <w:t xml:space="preserve"> and CSI reporting. </w:t>
      </w:r>
    </w:p>
    <w:p w14:paraId="4D042FD5" w14:textId="64597AD6" w:rsidR="00A84CFD" w:rsidRDefault="00A84CFD" w:rsidP="000005B4">
      <w:pPr>
        <w:pStyle w:val="LGTdoc"/>
        <w:spacing w:afterLines="0" w:after="60"/>
        <w:rPr>
          <w:rFonts w:ascii="Times" w:eastAsia="Times New Roman" w:hAnsi="Times"/>
          <w:kern w:val="0"/>
          <w:sz w:val="20"/>
          <w:lang w:val="en-GB" w:eastAsia="en-US"/>
        </w:rPr>
      </w:pPr>
      <w:r>
        <w:rPr>
          <w:rFonts w:ascii="Times" w:eastAsia="Times New Roman" w:hAnsi="Times"/>
          <w:kern w:val="0"/>
          <w:sz w:val="20"/>
          <w:lang w:val="en-GB" w:eastAsia="en-US"/>
        </w:rPr>
        <w:t xml:space="preserve">In this contribution, we discuss the LAA DL signalling that may help </w:t>
      </w:r>
      <w:r w:rsidR="0062473F">
        <w:rPr>
          <w:rFonts w:ascii="Times" w:eastAsia="Times New Roman" w:hAnsi="Times"/>
          <w:kern w:val="0"/>
          <w:sz w:val="20"/>
          <w:lang w:val="en-GB" w:eastAsia="en-US"/>
        </w:rPr>
        <w:t xml:space="preserve">to </w:t>
      </w:r>
      <w:r>
        <w:rPr>
          <w:rFonts w:ascii="Times" w:eastAsia="Times New Roman" w:hAnsi="Times"/>
          <w:kern w:val="0"/>
          <w:sz w:val="20"/>
          <w:lang w:val="en-GB" w:eastAsia="en-US"/>
        </w:rPr>
        <w:t>distinguish the DL transmission bursts</w:t>
      </w:r>
      <w:r w:rsidR="0062473F">
        <w:rPr>
          <w:rFonts w:ascii="Times" w:eastAsia="Times New Roman" w:hAnsi="Times"/>
          <w:kern w:val="0"/>
          <w:sz w:val="20"/>
          <w:lang w:val="en-GB" w:eastAsia="en-US"/>
        </w:rPr>
        <w:t xml:space="preserve"> </w:t>
      </w:r>
      <w:r w:rsidR="00275F6C">
        <w:rPr>
          <w:rFonts w:ascii="Times" w:eastAsia="Times New Roman" w:hAnsi="Times"/>
          <w:kern w:val="0"/>
          <w:sz w:val="20"/>
          <w:lang w:val="en-GB" w:eastAsia="en-US"/>
        </w:rPr>
        <w:t>and indicate</w:t>
      </w:r>
      <w:r w:rsidR="0062473F">
        <w:rPr>
          <w:rFonts w:ascii="Times" w:eastAsia="Times New Roman" w:hAnsi="Times"/>
          <w:kern w:val="0"/>
          <w:sz w:val="20"/>
          <w:lang w:val="en-GB" w:eastAsia="en-US"/>
        </w:rPr>
        <w:t xml:space="preserve"> the </w:t>
      </w:r>
      <w:r w:rsidR="00F80FB6">
        <w:rPr>
          <w:rFonts w:ascii="Times" w:eastAsia="Times New Roman" w:hAnsi="Times"/>
          <w:kern w:val="0"/>
          <w:sz w:val="20"/>
          <w:lang w:val="en-GB" w:eastAsia="en-US"/>
        </w:rPr>
        <w:t>partial subframes</w:t>
      </w:r>
      <w:r w:rsidR="0062473F">
        <w:rPr>
          <w:rFonts w:ascii="Times" w:eastAsia="Times New Roman" w:hAnsi="Times"/>
          <w:kern w:val="0"/>
          <w:sz w:val="20"/>
          <w:lang w:val="en-GB" w:eastAsia="en-US"/>
        </w:rPr>
        <w:t xml:space="preserve"> </w:t>
      </w:r>
      <w:r w:rsidR="002B6AB5">
        <w:rPr>
          <w:rFonts w:ascii="Times" w:eastAsia="Times New Roman" w:hAnsi="Times"/>
          <w:kern w:val="0"/>
          <w:sz w:val="20"/>
          <w:lang w:val="en-GB" w:eastAsia="en-US"/>
        </w:rPr>
        <w:t>with</w:t>
      </w:r>
      <w:r w:rsidR="00DB45FA">
        <w:rPr>
          <w:rFonts w:ascii="Times" w:eastAsia="Times New Roman" w:hAnsi="Times"/>
          <w:kern w:val="0"/>
          <w:sz w:val="20"/>
          <w:lang w:val="en-GB" w:eastAsia="en-US"/>
        </w:rPr>
        <w:t>in</w:t>
      </w:r>
      <w:r w:rsidR="00183C05">
        <w:rPr>
          <w:rFonts w:ascii="Times" w:eastAsia="Times New Roman" w:hAnsi="Times"/>
          <w:kern w:val="0"/>
          <w:sz w:val="20"/>
          <w:lang w:val="en-GB" w:eastAsia="en-US"/>
        </w:rPr>
        <w:t xml:space="preserve"> the DL transmission burst.</w:t>
      </w:r>
    </w:p>
    <w:p w14:paraId="2BB93C60" w14:textId="1793FA24" w:rsidR="00F86B30" w:rsidRDefault="0031060E" w:rsidP="00270774">
      <w:pPr>
        <w:pStyle w:val="Heading1"/>
        <w:spacing w:after="240"/>
        <w:ind w:left="518"/>
        <w:jc w:val="both"/>
      </w:pPr>
      <w:r>
        <w:t xml:space="preserve">Signalling for </w:t>
      </w:r>
      <w:r w:rsidR="00F07344">
        <w:t>DL Burst D</w:t>
      </w:r>
      <w:r w:rsidRPr="0031060E">
        <w:t>istinction</w:t>
      </w:r>
      <w:r w:rsidRPr="0031060E" w:rsidDel="0031060E">
        <w:t xml:space="preserve"> </w:t>
      </w:r>
    </w:p>
    <w:p w14:paraId="36FDC681" w14:textId="202A2FE1" w:rsidR="00F60CF8" w:rsidRPr="00CB1550" w:rsidRDefault="000075BF" w:rsidP="00333901">
      <w:pPr>
        <w:pStyle w:val="LGTdoc"/>
        <w:spacing w:afterLines="0" w:after="60"/>
        <w:rPr>
          <w:szCs w:val="20"/>
        </w:rPr>
      </w:pPr>
      <w:r>
        <w:rPr>
          <w:rFonts w:ascii="Times" w:eastAsia="Times New Roman" w:hAnsi="Times"/>
          <w:kern w:val="0"/>
          <w:sz w:val="20"/>
          <w:lang w:val="en-GB" w:eastAsia="en-US"/>
        </w:rPr>
        <w:t>A</w:t>
      </w:r>
      <w:r w:rsidR="00AE6DF9">
        <w:rPr>
          <w:rFonts w:ascii="Times" w:eastAsia="Times New Roman" w:hAnsi="Times"/>
          <w:kern w:val="0"/>
          <w:sz w:val="20"/>
          <w:lang w:val="en-GB" w:eastAsia="en-US"/>
        </w:rPr>
        <w:t xml:space="preserve">t the </w:t>
      </w:r>
      <w:r w:rsidR="00F86B30" w:rsidRPr="00294770">
        <w:rPr>
          <w:rFonts w:ascii="Times" w:eastAsia="Times New Roman" w:hAnsi="Times"/>
          <w:kern w:val="0"/>
          <w:sz w:val="20"/>
          <w:lang w:val="en-GB" w:eastAsia="en-US"/>
        </w:rPr>
        <w:t>RAN1 #82bis meeting</w:t>
      </w:r>
      <w:r w:rsidR="00333901">
        <w:rPr>
          <w:rFonts w:ascii="Times" w:eastAsia="Times New Roman" w:hAnsi="Times"/>
          <w:kern w:val="0"/>
          <w:sz w:val="20"/>
          <w:lang w:val="en-GB" w:eastAsia="en-US"/>
        </w:rPr>
        <w:t>,</w:t>
      </w:r>
      <w:r w:rsidR="00F86B30" w:rsidRPr="00294770">
        <w:rPr>
          <w:rFonts w:ascii="Times" w:eastAsia="Times New Roman" w:hAnsi="Times"/>
          <w:kern w:val="0"/>
          <w:sz w:val="20"/>
          <w:lang w:val="en-GB" w:eastAsia="en-US"/>
        </w:rPr>
        <w:t xml:space="preserve"> </w:t>
      </w:r>
      <w:r w:rsidR="00AE6DF9">
        <w:rPr>
          <w:rFonts w:ascii="Times" w:eastAsia="Times New Roman" w:hAnsi="Times"/>
          <w:kern w:val="0"/>
          <w:sz w:val="20"/>
          <w:lang w:val="en-GB" w:eastAsia="en-US"/>
        </w:rPr>
        <w:t xml:space="preserve">it was </w:t>
      </w:r>
      <w:r w:rsidR="00F86B30" w:rsidRPr="00294770">
        <w:rPr>
          <w:rFonts w:ascii="Times" w:eastAsia="Times New Roman" w:hAnsi="Times"/>
          <w:kern w:val="0"/>
          <w:sz w:val="20"/>
          <w:lang w:val="en-GB" w:eastAsia="en-US"/>
        </w:rPr>
        <w:t xml:space="preserve">agreed </w:t>
      </w:r>
      <w:r w:rsidR="00275F6C">
        <w:rPr>
          <w:rFonts w:ascii="Times" w:eastAsia="Times New Roman" w:hAnsi="Times"/>
          <w:kern w:val="0"/>
          <w:sz w:val="20"/>
          <w:lang w:val="en-GB" w:eastAsia="en-US"/>
        </w:rPr>
        <w:t xml:space="preserve">that </w:t>
      </w:r>
      <w:r w:rsidR="00F86B30" w:rsidRPr="00294770">
        <w:rPr>
          <w:rFonts w:ascii="Times" w:eastAsia="Times New Roman" w:hAnsi="Times"/>
          <w:kern w:val="0"/>
          <w:sz w:val="20"/>
          <w:lang w:val="en-GB" w:eastAsia="en-US"/>
        </w:rPr>
        <w:t xml:space="preserve">CRS and CSI-RS transmitted in the same DL burst can be assumed to have a constant power, but CRS and CSI-RS transmitted across DL bursts may have different transmission power. </w:t>
      </w:r>
      <w:r w:rsidR="00AE6DF9">
        <w:rPr>
          <w:rFonts w:ascii="Times" w:eastAsia="Times New Roman" w:hAnsi="Times"/>
          <w:kern w:val="0"/>
          <w:sz w:val="20"/>
          <w:lang w:val="en-GB" w:eastAsia="en-US"/>
        </w:rPr>
        <w:t>Therefore, it is desirable for UE</w:t>
      </w:r>
      <w:r w:rsidR="004A7D74">
        <w:rPr>
          <w:rFonts w:ascii="Times" w:eastAsia="Times New Roman" w:hAnsi="Times"/>
          <w:kern w:val="0"/>
          <w:sz w:val="20"/>
          <w:lang w:val="en-GB" w:eastAsia="en-US"/>
        </w:rPr>
        <w:t>s</w:t>
      </w:r>
      <w:r w:rsidR="00AE6DF9">
        <w:rPr>
          <w:rFonts w:ascii="Times" w:eastAsia="Times New Roman" w:hAnsi="Times"/>
          <w:kern w:val="0"/>
          <w:sz w:val="20"/>
          <w:lang w:val="en-GB" w:eastAsia="en-US"/>
        </w:rPr>
        <w:t xml:space="preserve"> to be able to identify whic</w:t>
      </w:r>
      <w:r w:rsidR="00AE6DF9" w:rsidRPr="00333901">
        <w:rPr>
          <w:rFonts w:ascii="Times" w:eastAsia="Times New Roman" w:hAnsi="Times"/>
          <w:kern w:val="0"/>
          <w:sz w:val="20"/>
          <w:lang w:val="en-GB" w:eastAsia="en-US"/>
        </w:rPr>
        <w:t>h subframes belong to a single DL burst</w:t>
      </w:r>
      <w:r w:rsidR="00E72B61">
        <w:rPr>
          <w:rFonts w:ascii="Times" w:eastAsia="Times New Roman" w:hAnsi="Times"/>
          <w:kern w:val="0"/>
          <w:sz w:val="20"/>
          <w:lang w:val="en-GB" w:eastAsia="en-US"/>
        </w:rPr>
        <w:t>.</w:t>
      </w:r>
      <w:r w:rsidR="00F86B30" w:rsidRPr="00333901">
        <w:rPr>
          <w:rFonts w:ascii="Times" w:eastAsia="Times New Roman" w:hAnsi="Times"/>
          <w:kern w:val="0"/>
          <w:sz w:val="20"/>
          <w:lang w:val="en-GB" w:eastAsia="en-US"/>
        </w:rPr>
        <w:t xml:space="preserve"> </w:t>
      </w:r>
      <w:r w:rsidR="00AE6DF9" w:rsidRPr="00333901">
        <w:rPr>
          <w:rFonts w:ascii="Times" w:hAnsi="Times"/>
          <w:kern w:val="0"/>
          <w:sz w:val="20"/>
          <w:szCs w:val="20"/>
          <w:lang w:val="en-GB" w:eastAsia="en-US"/>
        </w:rPr>
        <w:t>W</w:t>
      </w:r>
      <w:r w:rsidR="00F86B30" w:rsidRPr="00333901">
        <w:rPr>
          <w:sz w:val="20"/>
          <w:szCs w:val="20"/>
        </w:rPr>
        <w:t>e provide possible indication methods as follows</w:t>
      </w:r>
      <w:r w:rsidR="001712A3" w:rsidRPr="00333901">
        <w:rPr>
          <w:sz w:val="20"/>
          <w:szCs w:val="20"/>
        </w:rPr>
        <w:t xml:space="preserve">, where the discussed indication information needs to be signalled to all UEs associated with the LAA </w:t>
      </w:r>
      <w:proofErr w:type="spellStart"/>
      <w:r w:rsidR="001712A3" w:rsidRPr="00333901">
        <w:rPr>
          <w:sz w:val="20"/>
          <w:szCs w:val="20"/>
        </w:rPr>
        <w:t>SCell</w:t>
      </w:r>
      <w:proofErr w:type="spellEnd"/>
      <w:r w:rsidR="001712A3" w:rsidRPr="00333901">
        <w:rPr>
          <w:sz w:val="20"/>
          <w:szCs w:val="20"/>
        </w:rPr>
        <w:t>.</w:t>
      </w:r>
    </w:p>
    <w:p w14:paraId="7FFEE297" w14:textId="236F8E08" w:rsidR="00F86B30" w:rsidRPr="00F60CF8" w:rsidRDefault="00F86B30" w:rsidP="000005B4">
      <w:pPr>
        <w:pStyle w:val="ListParagraph"/>
        <w:numPr>
          <w:ilvl w:val="0"/>
          <w:numId w:val="7"/>
        </w:numPr>
        <w:snapToGrid w:val="0"/>
        <w:spacing w:before="60"/>
        <w:jc w:val="both"/>
        <w:rPr>
          <w:rFonts w:ascii="Times" w:eastAsia="Batang" w:hAnsi="Times"/>
          <w:sz w:val="20"/>
          <w:szCs w:val="24"/>
        </w:rPr>
      </w:pPr>
      <w:r w:rsidRPr="00CB1550">
        <w:rPr>
          <w:rFonts w:ascii="Times" w:eastAsia="Batang" w:hAnsi="Times"/>
          <w:sz w:val="20"/>
          <w:szCs w:val="20"/>
        </w:rPr>
        <w:t xml:space="preserve">Option 1: Indicate both or either starting/ending subframe of the DL burst. </w:t>
      </w:r>
      <w:r w:rsidRPr="00333901">
        <w:rPr>
          <w:rFonts w:ascii="Times" w:eastAsia="Batang" w:hAnsi="Times"/>
          <w:sz w:val="20"/>
          <w:szCs w:val="20"/>
        </w:rPr>
        <w:t xml:space="preserve">Figure </w:t>
      </w:r>
      <w:r w:rsidR="00F334F4" w:rsidRPr="00333901">
        <w:rPr>
          <w:rFonts w:ascii="Times" w:eastAsia="Batang" w:hAnsi="Times"/>
          <w:sz w:val="20"/>
          <w:szCs w:val="20"/>
        </w:rPr>
        <w:t>1</w:t>
      </w:r>
      <w:r w:rsidRPr="00333901">
        <w:rPr>
          <w:rFonts w:ascii="Times" w:eastAsia="Batang" w:hAnsi="Times"/>
          <w:sz w:val="20"/>
          <w:szCs w:val="20"/>
        </w:rPr>
        <w:t xml:space="preserve"> shows an </w:t>
      </w:r>
      <w:r w:rsidRPr="00F60CF8">
        <w:rPr>
          <w:rFonts w:ascii="Times" w:eastAsia="Batang" w:hAnsi="Times"/>
          <w:sz w:val="20"/>
          <w:szCs w:val="24"/>
        </w:rPr>
        <w:t>example to indicate the starting subframe of the DL burst via 1</w:t>
      </w:r>
      <w:r w:rsidR="0054548F">
        <w:rPr>
          <w:rFonts w:ascii="Times" w:eastAsia="Batang" w:hAnsi="Times"/>
          <w:sz w:val="20"/>
          <w:szCs w:val="24"/>
        </w:rPr>
        <w:t xml:space="preserve"> </w:t>
      </w:r>
      <w:r w:rsidRPr="00F60CF8">
        <w:rPr>
          <w:rFonts w:ascii="Times" w:eastAsia="Batang" w:hAnsi="Times"/>
          <w:sz w:val="20"/>
          <w:szCs w:val="24"/>
        </w:rPr>
        <w:t xml:space="preserve">bit </w:t>
      </w:r>
      <w:r w:rsidR="00596618">
        <w:rPr>
          <w:rFonts w:ascii="Times" w:eastAsia="Batang" w:hAnsi="Times"/>
          <w:sz w:val="20"/>
          <w:szCs w:val="24"/>
        </w:rPr>
        <w:t>in</w:t>
      </w:r>
      <w:r w:rsidR="0054548F">
        <w:rPr>
          <w:rFonts w:ascii="Times" w:eastAsia="Batang" w:hAnsi="Times"/>
          <w:sz w:val="20"/>
          <w:szCs w:val="24"/>
        </w:rPr>
        <w:t>formation</w:t>
      </w:r>
      <w:bookmarkStart w:id="1" w:name="_GoBack"/>
      <w:bookmarkEnd w:id="1"/>
      <w:r w:rsidRPr="00F60CF8">
        <w:rPr>
          <w:rFonts w:ascii="Times" w:eastAsia="Batang" w:hAnsi="Times"/>
          <w:sz w:val="20"/>
          <w:szCs w:val="24"/>
        </w:rPr>
        <w:t>. No indication information in a subframe implies that the subframe is not the starting subframe of a DL burst.</w:t>
      </w:r>
    </w:p>
    <w:p w14:paraId="7047AC38" w14:textId="77777777" w:rsidR="00F86B30" w:rsidRDefault="00F86B30" w:rsidP="00F86B30">
      <w:pPr>
        <w:pStyle w:val="ListParagraph"/>
        <w:jc w:val="both"/>
        <w:rPr>
          <w:b/>
          <w:color w:val="808080" w:themeColor="background1" w:themeShade="80"/>
        </w:rPr>
      </w:pPr>
      <w:r>
        <w:object w:dxaOrig="9752" w:dyaOrig="2694" w14:anchorId="5CFD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87.1pt" o:ole="">
            <v:imagedata r:id="rId8" o:title="" croptop="6455f" cropbottom="-15085f" cropright="-16403f"/>
          </v:shape>
          <o:OLEObject Type="Embed" ProgID="Visio.Drawing.15" ShapeID="_x0000_i1025" DrawAspect="Content" ObjectID="_1508354765" r:id="rId9"/>
        </w:object>
      </w:r>
    </w:p>
    <w:p w14:paraId="08A6D9CE" w14:textId="2548CF51" w:rsidR="00F86B30" w:rsidRPr="00906455" w:rsidRDefault="00F86B30" w:rsidP="00F86B30">
      <w:pPr>
        <w:pStyle w:val="ListParagraph"/>
        <w:jc w:val="both"/>
        <w:rPr>
          <w:rFonts w:ascii="Times" w:eastAsia="Batang" w:hAnsi="Times"/>
          <w:b/>
          <w:sz w:val="20"/>
          <w:szCs w:val="24"/>
        </w:rPr>
      </w:pPr>
      <w:r w:rsidRPr="00906455">
        <w:rPr>
          <w:rFonts w:ascii="Times" w:eastAsia="Batang" w:hAnsi="Times"/>
          <w:b/>
          <w:sz w:val="20"/>
          <w:szCs w:val="24"/>
        </w:rPr>
        <w:t xml:space="preserve">Figure </w:t>
      </w:r>
      <w:r w:rsidR="00F334F4" w:rsidRPr="00906455">
        <w:rPr>
          <w:rFonts w:ascii="Times" w:eastAsia="Batang" w:hAnsi="Times"/>
          <w:b/>
          <w:sz w:val="20"/>
          <w:szCs w:val="24"/>
        </w:rPr>
        <w:t>1</w:t>
      </w:r>
      <w:r w:rsidRPr="00906455">
        <w:rPr>
          <w:rFonts w:ascii="Times" w:eastAsia="Batang" w:hAnsi="Times"/>
          <w:b/>
          <w:sz w:val="20"/>
          <w:szCs w:val="24"/>
        </w:rPr>
        <w:t xml:space="preserve">. Illustration of </w:t>
      </w:r>
      <w:r w:rsidR="00AE6DF9">
        <w:rPr>
          <w:rFonts w:ascii="Times" w:eastAsia="Batang" w:hAnsi="Times"/>
          <w:b/>
          <w:sz w:val="20"/>
          <w:szCs w:val="24"/>
        </w:rPr>
        <w:t xml:space="preserve">a </w:t>
      </w:r>
      <w:r w:rsidRPr="00906455">
        <w:rPr>
          <w:rFonts w:ascii="Times" w:eastAsia="Batang" w:hAnsi="Times"/>
          <w:b/>
          <w:sz w:val="20"/>
          <w:szCs w:val="24"/>
        </w:rPr>
        <w:t xml:space="preserve">method to indicate the starting subframe of each DL transmission burst, where the indication </w:t>
      </w:r>
      <w:r w:rsidR="00F61A9A">
        <w:rPr>
          <w:rFonts w:ascii="Times" w:eastAsia="Batang" w:hAnsi="Times"/>
          <w:b/>
          <w:sz w:val="20"/>
          <w:szCs w:val="24"/>
        </w:rPr>
        <w:t>information is included in every starting</w:t>
      </w:r>
      <w:r w:rsidRPr="00906455">
        <w:rPr>
          <w:rFonts w:ascii="Times" w:eastAsia="Batang" w:hAnsi="Times"/>
          <w:b/>
          <w:sz w:val="20"/>
          <w:szCs w:val="24"/>
        </w:rPr>
        <w:t xml:space="preserve"> subframe within the DL transmission burst. The red text in the figure is what included in the indication information.</w:t>
      </w:r>
    </w:p>
    <w:p w14:paraId="03FE7840" w14:textId="77777777" w:rsidR="00F86B30" w:rsidRDefault="00F86B30" w:rsidP="00F86B30">
      <w:pPr>
        <w:pStyle w:val="ListParagraph"/>
        <w:jc w:val="both"/>
        <w:rPr>
          <w:rFonts w:ascii="Times" w:eastAsia="Batang" w:hAnsi="Times"/>
          <w:sz w:val="20"/>
          <w:szCs w:val="24"/>
        </w:rPr>
      </w:pPr>
    </w:p>
    <w:p w14:paraId="5457DC81" w14:textId="306B911A" w:rsidR="00F86B30" w:rsidRDefault="00F86B30" w:rsidP="000005B4">
      <w:pPr>
        <w:pStyle w:val="ListParagraph"/>
        <w:numPr>
          <w:ilvl w:val="0"/>
          <w:numId w:val="7"/>
        </w:numPr>
        <w:spacing w:after="60"/>
        <w:jc w:val="both"/>
        <w:rPr>
          <w:rFonts w:ascii="Times" w:eastAsia="Batang" w:hAnsi="Times"/>
          <w:sz w:val="20"/>
          <w:szCs w:val="24"/>
        </w:rPr>
      </w:pPr>
      <w:r>
        <w:rPr>
          <w:rFonts w:ascii="Times" w:eastAsia="Batang" w:hAnsi="Times"/>
          <w:sz w:val="20"/>
          <w:szCs w:val="24"/>
        </w:rPr>
        <w:t>Option 2: Introduce a toggling information to indicate if the subframes belong to the same DL burst, where</w:t>
      </w:r>
      <w:r w:rsidRPr="009D1E54">
        <w:rPr>
          <w:rFonts w:ascii="Times" w:eastAsia="Batang" w:hAnsi="Times"/>
          <w:sz w:val="20"/>
          <w:szCs w:val="24"/>
        </w:rPr>
        <w:t xml:space="preserve"> the same toggling information is carried in subframes within the same transmission burst, and different toggling information is carried in subframes belonging to the </w:t>
      </w:r>
      <w:proofErr w:type="spellStart"/>
      <w:r w:rsidRPr="009D1E54">
        <w:rPr>
          <w:rFonts w:ascii="Times" w:eastAsia="Batang" w:hAnsi="Times"/>
          <w:sz w:val="20"/>
          <w:szCs w:val="24"/>
        </w:rPr>
        <w:t>neighboring</w:t>
      </w:r>
      <w:proofErr w:type="spellEnd"/>
      <w:r w:rsidRPr="009D1E54">
        <w:rPr>
          <w:rFonts w:ascii="Times" w:eastAsia="Batang" w:hAnsi="Times"/>
          <w:sz w:val="20"/>
          <w:szCs w:val="24"/>
        </w:rPr>
        <w:t xml:space="preserve"> transmission bursts. </w:t>
      </w:r>
      <w:r>
        <w:rPr>
          <w:rFonts w:ascii="Times" w:eastAsia="Batang" w:hAnsi="Times"/>
          <w:sz w:val="20"/>
          <w:szCs w:val="24"/>
        </w:rPr>
        <w:t xml:space="preserve">Figure </w:t>
      </w:r>
      <w:r w:rsidR="00F334F4">
        <w:rPr>
          <w:rFonts w:ascii="Times" w:eastAsia="Batang" w:hAnsi="Times"/>
          <w:sz w:val="20"/>
          <w:szCs w:val="24"/>
        </w:rPr>
        <w:t>2</w:t>
      </w:r>
      <w:r>
        <w:rPr>
          <w:rFonts w:ascii="Times" w:eastAsia="Batang" w:hAnsi="Times"/>
          <w:sz w:val="20"/>
          <w:szCs w:val="24"/>
        </w:rPr>
        <w:t xml:space="preserve"> illustrates an example with 2 bits toggling information transmitted in every subframe within the DL burst.</w:t>
      </w:r>
    </w:p>
    <w:p w14:paraId="49B335FA" w14:textId="295A0022" w:rsidR="00F86B30" w:rsidRDefault="00E30C7A" w:rsidP="00F86B30">
      <w:pPr>
        <w:pStyle w:val="ListParagraph"/>
        <w:jc w:val="both"/>
      </w:pPr>
      <w:r>
        <w:object w:dxaOrig="9480" w:dyaOrig="2460" w14:anchorId="770591D9">
          <v:shape id="_x0000_i1026" type="#_x0000_t75" style="width:353.25pt;height:96.65pt" o:ole="">
            <v:imagedata r:id="rId10" o:title="" cropbottom="-2055f" cropright="401f"/>
          </v:shape>
          <o:OLEObject Type="Embed" ProgID="Visio.Drawing.15" ShapeID="_x0000_i1026" DrawAspect="Content" ObjectID="_1508354766" r:id="rId11"/>
        </w:object>
      </w:r>
    </w:p>
    <w:p w14:paraId="7B2A8DFC" w14:textId="7F40668A" w:rsidR="00F86B30" w:rsidRPr="00906455" w:rsidRDefault="00F86B30" w:rsidP="00F86B30">
      <w:pPr>
        <w:pStyle w:val="ListParagraph"/>
        <w:jc w:val="both"/>
        <w:rPr>
          <w:rFonts w:ascii="Times" w:eastAsia="Batang" w:hAnsi="Times"/>
          <w:b/>
          <w:sz w:val="20"/>
          <w:szCs w:val="24"/>
        </w:rPr>
      </w:pPr>
      <w:r w:rsidRPr="00906455">
        <w:rPr>
          <w:rFonts w:ascii="Times" w:eastAsia="Batang" w:hAnsi="Times"/>
          <w:b/>
          <w:sz w:val="20"/>
          <w:szCs w:val="24"/>
        </w:rPr>
        <w:t xml:space="preserve">Figure </w:t>
      </w:r>
      <w:r w:rsidR="00F334F4" w:rsidRPr="00906455">
        <w:rPr>
          <w:rFonts w:ascii="Times" w:eastAsia="Batang" w:hAnsi="Times"/>
          <w:b/>
          <w:sz w:val="20"/>
          <w:szCs w:val="24"/>
        </w:rPr>
        <w:t>2</w:t>
      </w:r>
      <w:r w:rsidRPr="00906455">
        <w:rPr>
          <w:rFonts w:ascii="Times" w:eastAsia="Batang" w:hAnsi="Times"/>
          <w:b/>
          <w:sz w:val="20"/>
          <w:szCs w:val="24"/>
        </w:rPr>
        <w:t>. Illustration of the toggling method to distinguish DL bursts. The red text in the figure is what included in the indication information. 2 bits toggling information is used in this example.</w:t>
      </w:r>
    </w:p>
    <w:p w14:paraId="2A95F868" w14:textId="77777777" w:rsidR="00F86B30" w:rsidRDefault="00F86B30" w:rsidP="00F86B30">
      <w:pPr>
        <w:pStyle w:val="ListParagraph"/>
        <w:jc w:val="both"/>
        <w:rPr>
          <w:rFonts w:ascii="Times" w:eastAsia="Batang" w:hAnsi="Times"/>
          <w:sz w:val="20"/>
          <w:szCs w:val="24"/>
        </w:rPr>
      </w:pPr>
    </w:p>
    <w:p w14:paraId="56676AFF" w14:textId="6AA4EA85" w:rsidR="00F86B30" w:rsidRDefault="00F86B30" w:rsidP="000005B4">
      <w:pPr>
        <w:pStyle w:val="ListParagraph"/>
        <w:numPr>
          <w:ilvl w:val="0"/>
          <w:numId w:val="7"/>
        </w:numPr>
        <w:spacing w:after="60"/>
        <w:jc w:val="both"/>
        <w:rPr>
          <w:rFonts w:ascii="Times" w:eastAsia="Batang" w:hAnsi="Times"/>
          <w:sz w:val="20"/>
          <w:szCs w:val="24"/>
        </w:rPr>
      </w:pPr>
      <w:r w:rsidRPr="00FF276F">
        <w:rPr>
          <w:rFonts w:ascii="Times" w:eastAsia="Batang" w:hAnsi="Times"/>
          <w:sz w:val="20"/>
          <w:szCs w:val="24"/>
        </w:rPr>
        <w:t>Op</w:t>
      </w:r>
      <w:r>
        <w:rPr>
          <w:rFonts w:ascii="Times" w:eastAsia="Batang" w:hAnsi="Times"/>
          <w:sz w:val="20"/>
          <w:szCs w:val="24"/>
        </w:rPr>
        <w:t xml:space="preserve">tion 3: Indicate the number of expected remaining subframes within the DL burst in every subframe. In this option, 4 bits can </w:t>
      </w:r>
      <w:r w:rsidR="00001C3C">
        <w:rPr>
          <w:rFonts w:ascii="Times" w:eastAsia="Times New Roman" w:hAnsi="Times"/>
          <w:sz w:val="20"/>
        </w:rPr>
        <w:t>be sufficient for</w:t>
      </w:r>
      <w:r w:rsidR="008A1DB4">
        <w:rPr>
          <w:rFonts w:ascii="Times" w:eastAsia="Times New Roman" w:hAnsi="Times"/>
          <w:sz w:val="20"/>
        </w:rPr>
        <w:t xml:space="preserve"> </w:t>
      </w:r>
      <w:r>
        <w:rPr>
          <w:rFonts w:ascii="Times" w:eastAsia="Batang" w:hAnsi="Times"/>
          <w:sz w:val="20"/>
          <w:szCs w:val="24"/>
        </w:rPr>
        <w:t xml:space="preserve">up to 16 </w:t>
      </w:r>
      <w:proofErr w:type="spellStart"/>
      <w:r>
        <w:rPr>
          <w:rFonts w:ascii="Times" w:eastAsia="Batang" w:hAnsi="Times"/>
          <w:sz w:val="20"/>
          <w:szCs w:val="24"/>
        </w:rPr>
        <w:t>ms</w:t>
      </w:r>
      <w:proofErr w:type="spellEnd"/>
      <w:r>
        <w:rPr>
          <w:rFonts w:ascii="Times" w:eastAsia="Batang" w:hAnsi="Times"/>
          <w:sz w:val="20"/>
          <w:szCs w:val="24"/>
        </w:rPr>
        <w:t xml:space="preserve"> TXOP.</w:t>
      </w:r>
    </w:p>
    <w:p w14:paraId="5880A1D6" w14:textId="2410F44C" w:rsidR="00F86B30" w:rsidRPr="00E43D2B" w:rsidRDefault="00F86B30" w:rsidP="000005B4">
      <w:pPr>
        <w:pStyle w:val="ListParagraph"/>
        <w:numPr>
          <w:ilvl w:val="0"/>
          <w:numId w:val="7"/>
        </w:numPr>
        <w:spacing w:after="60"/>
        <w:jc w:val="both"/>
        <w:rPr>
          <w:rFonts w:ascii="Times" w:eastAsia="Times New Roman" w:hAnsi="Times"/>
          <w:sz w:val="20"/>
        </w:rPr>
      </w:pPr>
      <w:r>
        <w:rPr>
          <w:rFonts w:ascii="Times" w:eastAsia="Batang" w:hAnsi="Times"/>
          <w:sz w:val="20"/>
          <w:szCs w:val="24"/>
        </w:rPr>
        <w:t>Option 4: Indicate the total number of symbols within the DL burst at the starting subframe of the DL burst.</w:t>
      </w:r>
      <w:r>
        <w:rPr>
          <w:rFonts w:ascii="Times" w:eastAsia="Times New Roman" w:hAnsi="Times"/>
          <w:sz w:val="20"/>
        </w:rPr>
        <w:t xml:space="preserve"> In this option, 8 bits can </w:t>
      </w:r>
      <w:r w:rsidR="00001C3C">
        <w:rPr>
          <w:rFonts w:ascii="Times" w:eastAsia="Times New Roman" w:hAnsi="Times"/>
          <w:sz w:val="20"/>
        </w:rPr>
        <w:t>be sufficient for</w:t>
      </w:r>
      <w:r w:rsidR="008A1DB4">
        <w:rPr>
          <w:rFonts w:ascii="Times" w:eastAsia="Times New Roman" w:hAnsi="Times"/>
          <w:sz w:val="20"/>
        </w:rPr>
        <w:t xml:space="preserve"> </w:t>
      </w:r>
      <w:r>
        <w:rPr>
          <w:rFonts w:ascii="Times" w:eastAsia="Times New Roman" w:hAnsi="Times"/>
          <w:sz w:val="20"/>
        </w:rPr>
        <w:t xml:space="preserve">up to 18 </w:t>
      </w:r>
      <w:proofErr w:type="spellStart"/>
      <w:r>
        <w:rPr>
          <w:rFonts w:ascii="Times" w:eastAsia="Times New Roman" w:hAnsi="Times"/>
          <w:sz w:val="20"/>
        </w:rPr>
        <w:t>ms</w:t>
      </w:r>
      <w:proofErr w:type="spellEnd"/>
      <w:r>
        <w:rPr>
          <w:rFonts w:ascii="Times" w:eastAsia="Times New Roman" w:hAnsi="Times"/>
          <w:sz w:val="20"/>
        </w:rPr>
        <w:t xml:space="preserve"> TXOP.</w:t>
      </w:r>
      <w:r w:rsidRPr="005B68AF">
        <w:rPr>
          <w:rFonts w:ascii="Times" w:eastAsia="Times New Roman" w:hAnsi="Times"/>
          <w:sz w:val="20"/>
        </w:rPr>
        <w:t xml:space="preserve"> </w:t>
      </w:r>
    </w:p>
    <w:p w14:paraId="59CD697B" w14:textId="77777777" w:rsidR="00F86B30" w:rsidRPr="00E43D2B" w:rsidRDefault="00F86B30" w:rsidP="000005B4">
      <w:pPr>
        <w:pStyle w:val="ListParagraph"/>
        <w:numPr>
          <w:ilvl w:val="0"/>
          <w:numId w:val="7"/>
        </w:numPr>
        <w:spacing w:after="60"/>
        <w:jc w:val="both"/>
        <w:rPr>
          <w:rFonts w:ascii="Times" w:eastAsia="Times New Roman" w:hAnsi="Times"/>
          <w:sz w:val="20"/>
        </w:rPr>
      </w:pPr>
      <w:r>
        <w:rPr>
          <w:rFonts w:ascii="Times" w:eastAsia="Times New Roman" w:hAnsi="Times"/>
          <w:sz w:val="20"/>
          <w:szCs w:val="24"/>
        </w:rPr>
        <w:t xml:space="preserve">Option 5: </w:t>
      </w:r>
      <w:r>
        <w:rPr>
          <w:rFonts w:ascii="Times" w:eastAsia="Times New Roman" w:hAnsi="Times"/>
          <w:sz w:val="20"/>
        </w:rPr>
        <w:t xml:space="preserve">Indicate the number of remaining symbols within the DL burst in </w:t>
      </w:r>
      <w:r w:rsidRPr="005B68AF">
        <w:rPr>
          <w:rFonts w:ascii="Times" w:eastAsia="Times New Roman" w:hAnsi="Times"/>
          <w:sz w:val="20"/>
        </w:rPr>
        <w:t>every subframe</w:t>
      </w:r>
      <w:r>
        <w:rPr>
          <w:rFonts w:ascii="Times" w:eastAsia="Times New Roman" w:hAnsi="Times"/>
          <w:sz w:val="20"/>
        </w:rPr>
        <w:t>, or in a subset of subframes within the DL burst (e.g., in every other subframe)</w:t>
      </w:r>
      <w:r w:rsidRPr="001056A7">
        <w:rPr>
          <w:rFonts w:ascii="Times" w:eastAsia="Times New Roman" w:hAnsi="Times"/>
          <w:sz w:val="20"/>
        </w:rPr>
        <w:t>.</w:t>
      </w:r>
    </w:p>
    <w:p w14:paraId="38546C40" w14:textId="3132CD18" w:rsidR="00F86B30" w:rsidRDefault="00F86B30" w:rsidP="00772404">
      <w:pPr>
        <w:spacing w:after="60" w:line="252" w:lineRule="auto"/>
        <w:jc w:val="both"/>
        <w:rPr>
          <w:szCs w:val="20"/>
        </w:rPr>
      </w:pPr>
      <w:r>
        <w:rPr>
          <w:szCs w:val="20"/>
        </w:rPr>
        <w:t>We can observe that Option 1 needs the least overhead among the above five options. The overhead needed for Options 2-5 depends on the length of the DL burst. For a DL burst with long duration, Option 4 may have less overhead than Options 2, 3 and 5. However, Options 1 and 4 may not be able to provide performance as reliable as the other options, since UEs cannot distinguish DL bursts if the starting subframe of a DL burst is missed. Thus, Options 2, 3 and 5 are preferable. Among these three options, it is preferred to support Option 2, as it requires less overhead than Options 3 and 5.</w:t>
      </w:r>
      <w:r w:rsidR="003812B4">
        <w:rPr>
          <w:szCs w:val="20"/>
        </w:rPr>
        <w:t xml:space="preserve"> </w:t>
      </w:r>
    </w:p>
    <w:p w14:paraId="163B75F7" w14:textId="72C3820E" w:rsidR="003812B4" w:rsidRDefault="003812B4" w:rsidP="00772404">
      <w:pPr>
        <w:spacing w:after="60" w:line="252" w:lineRule="auto"/>
        <w:jc w:val="both"/>
        <w:rPr>
          <w:szCs w:val="20"/>
        </w:rPr>
      </w:pPr>
      <w:r>
        <w:rPr>
          <w:szCs w:val="20"/>
        </w:rPr>
        <w:t>The signalling method for the indication information will be discussed in the following section.</w:t>
      </w:r>
    </w:p>
    <w:p w14:paraId="5A0FB82E" w14:textId="5099D81C" w:rsidR="00B21723" w:rsidRPr="005D49D9" w:rsidRDefault="00F86B30" w:rsidP="00F86B30">
      <w:pPr>
        <w:spacing w:after="160" w:line="252" w:lineRule="auto"/>
        <w:jc w:val="both"/>
        <w:rPr>
          <w:rFonts w:eastAsia="Times New Roman"/>
          <w:b/>
        </w:rPr>
      </w:pPr>
      <w:r w:rsidRPr="00A14265">
        <w:rPr>
          <w:rFonts w:eastAsia="Times New Roman"/>
          <w:b/>
        </w:rPr>
        <w:t>Proposal</w:t>
      </w:r>
      <w:r w:rsidR="004368CE">
        <w:rPr>
          <w:rFonts w:eastAsia="Times New Roman"/>
          <w:b/>
        </w:rPr>
        <w:t xml:space="preserve"> 1</w:t>
      </w:r>
      <w:r w:rsidRPr="00A14265">
        <w:rPr>
          <w:rFonts w:eastAsia="Times New Roman"/>
          <w:b/>
        </w:rPr>
        <w:t xml:space="preserve">: </w:t>
      </w:r>
      <w:r>
        <w:rPr>
          <w:rFonts w:eastAsia="Times New Roman"/>
          <w:b/>
        </w:rPr>
        <w:t xml:space="preserve">The distinction of DL bursts can rely on an indication based on the toggling information, where the same toggling information is transmitted in subframes within the same DL burst and different toggling information is transmitted in subframes across DL bursts. </w:t>
      </w:r>
    </w:p>
    <w:p w14:paraId="34ABD12D" w14:textId="5A078B86" w:rsidR="00A84CFD" w:rsidRDefault="00A84CFD" w:rsidP="00D32992">
      <w:pPr>
        <w:pStyle w:val="Heading1"/>
        <w:keepNext w:val="0"/>
        <w:widowControl w:val="0"/>
        <w:spacing w:before="360" w:after="240"/>
        <w:ind w:left="518"/>
        <w:jc w:val="both"/>
      </w:pPr>
      <w:r>
        <w:t xml:space="preserve">Indication of </w:t>
      </w:r>
      <w:r w:rsidR="00E22D88">
        <w:t>the Partial Subframes</w:t>
      </w:r>
      <w:r>
        <w:t xml:space="preserve"> of the DL Burst</w:t>
      </w:r>
    </w:p>
    <w:p w14:paraId="10ED0C12" w14:textId="7E5658DD" w:rsidR="00C96382" w:rsidRPr="00470535" w:rsidRDefault="00A84CFD" w:rsidP="003812B4">
      <w:pPr>
        <w:pStyle w:val="LGTdoc"/>
        <w:spacing w:afterLines="0" w:after="60"/>
        <w:rPr>
          <w:rFonts w:ascii="Times" w:eastAsia="Times New Roman" w:hAnsi="Times"/>
          <w:kern w:val="0"/>
          <w:sz w:val="20"/>
          <w:lang w:eastAsia="en-US"/>
        </w:rPr>
      </w:pPr>
      <w:r w:rsidRPr="007F2147">
        <w:rPr>
          <w:rFonts w:ascii="Times" w:eastAsia="Times New Roman" w:hAnsi="Times"/>
          <w:kern w:val="0"/>
          <w:sz w:val="20"/>
          <w:lang w:val="en-GB" w:eastAsia="en-US"/>
        </w:rPr>
        <w:t xml:space="preserve">To improve the resource utilization efficiency, the notion of partial </w:t>
      </w:r>
      <w:r w:rsidR="00D32992">
        <w:rPr>
          <w:rFonts w:ascii="Times" w:eastAsia="Times New Roman" w:hAnsi="Times"/>
          <w:kern w:val="0"/>
          <w:sz w:val="20"/>
          <w:lang w:val="en-GB" w:eastAsia="en-US"/>
        </w:rPr>
        <w:t>sub</w:t>
      </w:r>
      <w:r w:rsidR="00D32992" w:rsidRPr="007F2147">
        <w:rPr>
          <w:rFonts w:ascii="Times" w:eastAsia="Times New Roman" w:hAnsi="Times"/>
          <w:kern w:val="0"/>
          <w:sz w:val="20"/>
          <w:lang w:val="en-GB" w:eastAsia="en-US"/>
        </w:rPr>
        <w:t>frames</w:t>
      </w:r>
      <w:r w:rsidRPr="007F2147">
        <w:rPr>
          <w:rFonts w:ascii="Times" w:eastAsia="Times New Roman" w:hAnsi="Times"/>
          <w:kern w:val="0"/>
          <w:sz w:val="20"/>
          <w:lang w:val="en-GB" w:eastAsia="en-US"/>
        </w:rPr>
        <w:t xml:space="preserve"> has been introduced in the LAA system, whose TTI is less than 1 </w:t>
      </w:r>
      <w:proofErr w:type="spellStart"/>
      <w:proofErr w:type="gramStart"/>
      <w:r w:rsidRPr="007F2147">
        <w:rPr>
          <w:rFonts w:ascii="Times" w:eastAsia="Times New Roman" w:hAnsi="Times"/>
          <w:kern w:val="0"/>
          <w:sz w:val="20"/>
          <w:lang w:val="en-GB" w:eastAsia="en-US"/>
        </w:rPr>
        <w:t>ms</w:t>
      </w:r>
      <w:proofErr w:type="spellEnd"/>
      <w:proofErr w:type="gramEnd"/>
      <w:r w:rsidRPr="007F2147">
        <w:rPr>
          <w:rFonts w:ascii="Times" w:eastAsia="Times New Roman" w:hAnsi="Times"/>
          <w:kern w:val="0"/>
          <w:sz w:val="20"/>
          <w:lang w:val="en-GB" w:eastAsia="en-US"/>
        </w:rPr>
        <w:t xml:space="preserve">. </w:t>
      </w:r>
      <w:r w:rsidR="000075BF">
        <w:rPr>
          <w:rFonts w:ascii="Times" w:eastAsia="Times New Roman" w:hAnsi="Times"/>
          <w:kern w:val="0"/>
          <w:sz w:val="20"/>
          <w:lang w:val="en-GB" w:eastAsia="en-US"/>
        </w:rPr>
        <w:t>T</w:t>
      </w:r>
      <w:r w:rsidRPr="007F2147">
        <w:rPr>
          <w:rFonts w:ascii="Times" w:eastAsia="Times New Roman" w:hAnsi="Times"/>
          <w:kern w:val="0"/>
          <w:sz w:val="20"/>
          <w:lang w:val="en-GB" w:eastAsia="en-US"/>
        </w:rPr>
        <w:t xml:space="preserve">he first </w:t>
      </w:r>
      <w:proofErr w:type="spellStart"/>
      <w:r w:rsidRPr="007F2147">
        <w:rPr>
          <w:rFonts w:ascii="Times" w:eastAsia="Times New Roman" w:hAnsi="Times"/>
          <w:kern w:val="0"/>
          <w:sz w:val="20"/>
          <w:lang w:val="en-GB" w:eastAsia="en-US"/>
        </w:rPr>
        <w:t>subframe</w:t>
      </w:r>
      <w:proofErr w:type="spellEnd"/>
      <w:r w:rsidRPr="007F2147">
        <w:rPr>
          <w:rFonts w:ascii="Times" w:eastAsia="Times New Roman" w:hAnsi="Times"/>
          <w:kern w:val="0"/>
          <w:sz w:val="20"/>
          <w:lang w:val="en-GB" w:eastAsia="en-US"/>
        </w:rPr>
        <w:t xml:space="preserve"> of a DL transmission burst can be partial as LBT can finish any time in be</w:t>
      </w:r>
      <w:r w:rsidR="009721B6">
        <w:rPr>
          <w:rFonts w:ascii="Times" w:eastAsia="Times New Roman" w:hAnsi="Times"/>
          <w:kern w:val="0"/>
          <w:sz w:val="20"/>
          <w:lang w:val="en-GB" w:eastAsia="en-US"/>
        </w:rPr>
        <w:t xml:space="preserve">tween the subframe boundaries. </w:t>
      </w:r>
      <w:r w:rsidRPr="007F2147">
        <w:rPr>
          <w:rFonts w:ascii="Times" w:eastAsia="Times New Roman" w:hAnsi="Times"/>
          <w:kern w:val="0"/>
          <w:sz w:val="20"/>
          <w:lang w:val="en-GB" w:eastAsia="en-US"/>
        </w:rPr>
        <w:t>The last subframe of a DL transmission burst can also be partial</w:t>
      </w:r>
      <w:r w:rsidR="000075BF">
        <w:rPr>
          <w:rFonts w:ascii="Times" w:eastAsia="Times New Roman" w:hAnsi="Times"/>
          <w:kern w:val="0"/>
          <w:sz w:val="20"/>
          <w:lang w:val="en-GB" w:eastAsia="en-US"/>
        </w:rPr>
        <w:t>, e.g.,</w:t>
      </w:r>
      <w:r w:rsidRPr="007F2147">
        <w:rPr>
          <w:rFonts w:ascii="Times" w:eastAsia="Times New Roman" w:hAnsi="Times"/>
          <w:kern w:val="0"/>
          <w:sz w:val="20"/>
          <w:lang w:val="en-GB" w:eastAsia="en-US"/>
        </w:rPr>
        <w:t xml:space="preserve"> if the burst needs to be shortened according to the maximum channel occupancy time (MCOT) limit. </w:t>
      </w:r>
      <w:r w:rsidR="00470535" w:rsidRPr="00B736D1">
        <w:rPr>
          <w:rFonts w:ascii="Times" w:eastAsia="Times New Roman" w:hAnsi="Times"/>
          <w:kern w:val="0"/>
          <w:sz w:val="20"/>
          <w:lang w:val="en-GB" w:eastAsia="en-US"/>
        </w:rPr>
        <w:t xml:space="preserve">UEs associated with </w:t>
      </w:r>
      <w:r w:rsidR="00470535">
        <w:rPr>
          <w:rFonts w:ascii="Times" w:eastAsia="Times New Roman" w:hAnsi="Times"/>
          <w:kern w:val="0"/>
          <w:sz w:val="20"/>
          <w:lang w:val="en-GB" w:eastAsia="en-US"/>
        </w:rPr>
        <w:t>an</w:t>
      </w:r>
      <w:r w:rsidR="00470535" w:rsidRPr="00B736D1">
        <w:rPr>
          <w:rFonts w:ascii="Times" w:eastAsia="Times New Roman" w:hAnsi="Times"/>
          <w:kern w:val="0"/>
          <w:sz w:val="20"/>
          <w:lang w:val="en-GB" w:eastAsia="en-US"/>
        </w:rPr>
        <w:t xml:space="preserve"> LAA </w:t>
      </w:r>
      <w:proofErr w:type="spellStart"/>
      <w:r w:rsidR="00470535" w:rsidRPr="00B736D1">
        <w:rPr>
          <w:rFonts w:ascii="Times" w:eastAsia="Times New Roman" w:hAnsi="Times"/>
          <w:kern w:val="0"/>
          <w:sz w:val="20"/>
          <w:lang w:val="en-GB" w:eastAsia="en-US"/>
        </w:rPr>
        <w:t>SCell</w:t>
      </w:r>
      <w:proofErr w:type="spellEnd"/>
      <w:r w:rsidR="00470535" w:rsidRPr="00B736D1">
        <w:rPr>
          <w:rFonts w:ascii="Times" w:eastAsia="Times New Roman" w:hAnsi="Times"/>
          <w:kern w:val="0"/>
          <w:sz w:val="20"/>
          <w:lang w:val="en-GB" w:eastAsia="en-US"/>
        </w:rPr>
        <w:t xml:space="preserve"> </w:t>
      </w:r>
      <w:r w:rsidR="00470535">
        <w:rPr>
          <w:rFonts w:ascii="Times" w:eastAsia="Times New Roman" w:hAnsi="Times"/>
          <w:kern w:val="0"/>
          <w:sz w:val="20"/>
          <w:lang w:val="en-GB" w:eastAsia="en-US"/>
        </w:rPr>
        <w:t>are</w:t>
      </w:r>
      <w:r w:rsidR="00470535" w:rsidRPr="00B736D1">
        <w:rPr>
          <w:rFonts w:ascii="Times" w:eastAsia="Times New Roman" w:hAnsi="Times"/>
          <w:kern w:val="0"/>
          <w:sz w:val="20"/>
          <w:lang w:val="en-GB" w:eastAsia="en-US"/>
        </w:rPr>
        <w:t xml:space="preserve"> required to determine the presence of partial subframe</w:t>
      </w:r>
      <w:r w:rsidR="00470535">
        <w:rPr>
          <w:rFonts w:ascii="Times" w:eastAsia="Times New Roman" w:hAnsi="Times"/>
          <w:kern w:val="0"/>
          <w:sz w:val="20"/>
          <w:lang w:val="en-GB" w:eastAsia="en-US"/>
        </w:rPr>
        <w:t>s</w:t>
      </w:r>
      <w:r w:rsidR="00470535" w:rsidRPr="00B736D1">
        <w:rPr>
          <w:rFonts w:ascii="Times" w:eastAsia="Times New Roman" w:hAnsi="Times"/>
          <w:kern w:val="0"/>
          <w:sz w:val="20"/>
          <w:lang w:val="en-GB" w:eastAsia="en-US"/>
        </w:rPr>
        <w:t xml:space="preserve"> for the purposes of PDSCH decoding</w:t>
      </w:r>
      <w:r w:rsidR="00470535">
        <w:rPr>
          <w:rFonts w:ascii="Times" w:eastAsia="Times New Roman" w:hAnsi="Times"/>
          <w:kern w:val="0"/>
          <w:sz w:val="20"/>
          <w:lang w:eastAsia="en-US"/>
        </w:rPr>
        <w:t xml:space="preserve"> and CSI reporting. W</w:t>
      </w:r>
      <w:r w:rsidR="00624B39">
        <w:rPr>
          <w:rFonts w:ascii="Times" w:eastAsia="Times New Roman" w:hAnsi="Times"/>
          <w:kern w:val="0"/>
          <w:sz w:val="20"/>
          <w:lang w:val="en-GB" w:eastAsia="en-US"/>
        </w:rPr>
        <w:t xml:space="preserve">e </w:t>
      </w:r>
      <w:r w:rsidR="007209AA">
        <w:rPr>
          <w:rFonts w:ascii="Times" w:eastAsia="Times New Roman" w:hAnsi="Times"/>
          <w:kern w:val="0"/>
          <w:sz w:val="20"/>
          <w:lang w:val="en-GB" w:eastAsia="en-US"/>
        </w:rPr>
        <w:t xml:space="preserve">discuss the indication of the first and the last partial subframes </w:t>
      </w:r>
      <w:r w:rsidR="0029585D">
        <w:rPr>
          <w:rFonts w:ascii="Times" w:eastAsia="Times New Roman" w:hAnsi="Times"/>
          <w:kern w:val="0"/>
          <w:sz w:val="20"/>
          <w:lang w:val="en-GB" w:eastAsia="en-US"/>
        </w:rPr>
        <w:t>of</w:t>
      </w:r>
      <w:r w:rsidR="007209AA">
        <w:rPr>
          <w:rFonts w:ascii="Times" w:eastAsia="Times New Roman" w:hAnsi="Times"/>
          <w:kern w:val="0"/>
          <w:sz w:val="20"/>
          <w:lang w:val="en-GB" w:eastAsia="en-US"/>
        </w:rPr>
        <w:t xml:space="preserve"> a DL burst as follows. </w:t>
      </w:r>
    </w:p>
    <w:p w14:paraId="6BC56F62" w14:textId="74F0317E" w:rsidR="00361D02" w:rsidRPr="00361D02" w:rsidRDefault="00AA073D" w:rsidP="003812B4">
      <w:pPr>
        <w:pStyle w:val="LGTdoc"/>
        <w:spacing w:before="120" w:afterLines="0" w:after="60"/>
        <w:rPr>
          <w:rFonts w:ascii="Times" w:eastAsia="Times New Roman" w:hAnsi="Times"/>
          <w:b/>
          <w:kern w:val="0"/>
          <w:sz w:val="20"/>
          <w:u w:val="single"/>
          <w:lang w:val="en-GB" w:eastAsia="en-US"/>
        </w:rPr>
      </w:pPr>
      <w:r>
        <w:rPr>
          <w:rFonts w:ascii="Times" w:eastAsia="Times New Roman" w:hAnsi="Times"/>
          <w:b/>
          <w:kern w:val="0"/>
          <w:sz w:val="20"/>
          <w:u w:val="single"/>
          <w:lang w:val="en-GB" w:eastAsia="en-US"/>
        </w:rPr>
        <w:t>Indication of t</w:t>
      </w:r>
      <w:r w:rsidR="00CF0E95">
        <w:rPr>
          <w:rFonts w:ascii="Times" w:eastAsia="Times New Roman" w:hAnsi="Times"/>
          <w:b/>
          <w:kern w:val="0"/>
          <w:sz w:val="20"/>
          <w:u w:val="single"/>
          <w:lang w:val="en-GB" w:eastAsia="en-US"/>
        </w:rPr>
        <w:t>he</w:t>
      </w:r>
      <w:r w:rsidR="009C6EF3">
        <w:rPr>
          <w:rFonts w:ascii="Times" w:eastAsia="Times New Roman" w:hAnsi="Times"/>
          <w:b/>
          <w:kern w:val="0"/>
          <w:sz w:val="20"/>
          <w:u w:val="single"/>
          <w:lang w:val="en-GB" w:eastAsia="en-US"/>
        </w:rPr>
        <w:t xml:space="preserve"> f</w:t>
      </w:r>
      <w:r w:rsidR="00021C1A">
        <w:rPr>
          <w:rFonts w:ascii="Times" w:eastAsia="Times New Roman" w:hAnsi="Times"/>
          <w:b/>
          <w:kern w:val="0"/>
          <w:sz w:val="20"/>
          <w:u w:val="single"/>
          <w:lang w:val="en-GB" w:eastAsia="en-US"/>
        </w:rPr>
        <w:t xml:space="preserve">irst partial subframe </w:t>
      </w:r>
      <w:r w:rsidR="00A84CFD" w:rsidRPr="00763B21">
        <w:rPr>
          <w:rFonts w:ascii="Times" w:eastAsia="Times New Roman" w:hAnsi="Times"/>
          <w:b/>
          <w:kern w:val="0"/>
          <w:sz w:val="20"/>
          <w:u w:val="single"/>
          <w:lang w:val="en-GB" w:eastAsia="en-US"/>
        </w:rPr>
        <w:t>of a DL burst</w:t>
      </w:r>
    </w:p>
    <w:p w14:paraId="104EEAFB" w14:textId="42FC0607" w:rsidR="00361D02" w:rsidRDefault="004064CB" w:rsidP="003812B4">
      <w:pPr>
        <w:pStyle w:val="LGTdoc"/>
        <w:spacing w:afterLines="0" w:after="60"/>
        <w:rPr>
          <w:rFonts w:ascii="Times" w:eastAsia="Times New Roman" w:hAnsi="Times"/>
          <w:sz w:val="20"/>
        </w:rPr>
      </w:pPr>
      <w:r>
        <w:rPr>
          <w:rFonts w:ascii="Times" w:eastAsia="Times New Roman" w:hAnsi="Times"/>
          <w:sz w:val="20"/>
        </w:rPr>
        <w:t>A</w:t>
      </w:r>
      <w:r w:rsidR="00295FF4">
        <w:rPr>
          <w:rFonts w:ascii="Times" w:eastAsia="Times New Roman" w:hAnsi="Times"/>
          <w:sz w:val="20"/>
        </w:rPr>
        <w:t>ccording to the discussion in [2</w:t>
      </w:r>
      <w:r>
        <w:rPr>
          <w:rFonts w:ascii="Times" w:eastAsia="Times New Roman" w:hAnsi="Times"/>
          <w:sz w:val="20"/>
        </w:rPr>
        <w:t xml:space="preserve">], we </w:t>
      </w:r>
      <w:r w:rsidR="00F23D4D">
        <w:rPr>
          <w:rFonts w:ascii="Times" w:eastAsia="Times New Roman" w:hAnsi="Times"/>
          <w:sz w:val="20"/>
        </w:rPr>
        <w:t xml:space="preserve">focus on </w:t>
      </w:r>
      <w:r>
        <w:rPr>
          <w:rFonts w:ascii="Times" w:eastAsia="Times New Roman" w:hAnsi="Times"/>
          <w:sz w:val="20"/>
        </w:rPr>
        <w:t>slot-based partial subframe fo</w:t>
      </w:r>
      <w:r w:rsidR="00F23D4D">
        <w:rPr>
          <w:rFonts w:ascii="Times" w:eastAsia="Times New Roman" w:hAnsi="Times"/>
          <w:sz w:val="20"/>
        </w:rPr>
        <w:t xml:space="preserve">r the </w:t>
      </w:r>
      <w:r w:rsidR="00CF0E95">
        <w:rPr>
          <w:rFonts w:ascii="Times" w:eastAsia="Times New Roman" w:hAnsi="Times"/>
          <w:sz w:val="20"/>
        </w:rPr>
        <w:t>first</w:t>
      </w:r>
      <w:r w:rsidR="00F23D4D">
        <w:rPr>
          <w:rFonts w:ascii="Times" w:eastAsia="Times New Roman" w:hAnsi="Times"/>
          <w:sz w:val="20"/>
        </w:rPr>
        <w:t xml:space="preserve"> </w:t>
      </w:r>
      <w:r>
        <w:rPr>
          <w:rFonts w:ascii="Times" w:eastAsia="Times New Roman" w:hAnsi="Times"/>
          <w:sz w:val="20"/>
        </w:rPr>
        <w:t>subframe of a DL burst</w:t>
      </w:r>
      <w:r w:rsidR="006F1345">
        <w:rPr>
          <w:rFonts w:ascii="Times" w:eastAsia="Times New Roman" w:hAnsi="Times"/>
          <w:sz w:val="20"/>
        </w:rPr>
        <w:t xml:space="preserve"> in this </w:t>
      </w:r>
      <w:r w:rsidR="006F1345">
        <w:rPr>
          <w:rFonts w:ascii="Times" w:eastAsia="Times New Roman" w:hAnsi="Times"/>
          <w:sz w:val="20"/>
        </w:rPr>
        <w:lastRenderedPageBreak/>
        <w:t>contribution</w:t>
      </w:r>
      <w:r w:rsidR="00FF6C24">
        <w:rPr>
          <w:rFonts w:ascii="Times" w:eastAsia="Times New Roman" w:hAnsi="Times"/>
          <w:sz w:val="20"/>
        </w:rPr>
        <w:t>. Specifically</w:t>
      </w:r>
      <w:r>
        <w:rPr>
          <w:rFonts w:ascii="Times" w:eastAsia="Times New Roman" w:hAnsi="Times"/>
          <w:sz w:val="20"/>
        </w:rPr>
        <w:t>,</w:t>
      </w:r>
      <w:r w:rsidR="00FF6C24">
        <w:rPr>
          <w:rFonts w:ascii="Times" w:eastAsia="Times New Roman" w:hAnsi="Times"/>
          <w:sz w:val="20"/>
        </w:rPr>
        <w:t xml:space="preserve"> the slot-based partial subframe limits</w:t>
      </w:r>
      <w:r>
        <w:rPr>
          <w:rFonts w:ascii="Times" w:eastAsia="Times New Roman" w:hAnsi="Times"/>
          <w:sz w:val="20"/>
        </w:rPr>
        <w:t xml:space="preserve"> the first subframe of a DL burst </w:t>
      </w:r>
      <w:r w:rsidR="00FF6C24">
        <w:rPr>
          <w:rFonts w:ascii="Times" w:eastAsia="Times New Roman" w:hAnsi="Times"/>
          <w:sz w:val="20"/>
        </w:rPr>
        <w:t>to be</w:t>
      </w:r>
      <w:r>
        <w:rPr>
          <w:rFonts w:ascii="Times" w:eastAsia="Times New Roman" w:hAnsi="Times"/>
          <w:sz w:val="20"/>
        </w:rPr>
        <w:t xml:space="preserve"> either a normal subframe consisting of 2 slots or a partial subframe </w:t>
      </w:r>
      <w:r w:rsidR="00D8627C">
        <w:rPr>
          <w:rFonts w:ascii="Times" w:eastAsia="Times New Roman" w:hAnsi="Times"/>
          <w:sz w:val="20"/>
        </w:rPr>
        <w:t>starting at the 2</w:t>
      </w:r>
      <w:r w:rsidR="00D8627C" w:rsidRPr="00D8627C">
        <w:rPr>
          <w:rFonts w:ascii="Times" w:eastAsia="Times New Roman" w:hAnsi="Times"/>
          <w:sz w:val="20"/>
          <w:vertAlign w:val="superscript"/>
        </w:rPr>
        <w:t>nd</w:t>
      </w:r>
      <w:r w:rsidR="00D8627C">
        <w:rPr>
          <w:rFonts w:ascii="Times" w:eastAsia="Times New Roman" w:hAnsi="Times"/>
          <w:sz w:val="20"/>
        </w:rPr>
        <w:t xml:space="preserve"> </w:t>
      </w:r>
      <w:r>
        <w:rPr>
          <w:rFonts w:ascii="Times" w:eastAsia="Times New Roman" w:hAnsi="Times"/>
          <w:sz w:val="20"/>
        </w:rPr>
        <w:t xml:space="preserve">slot. </w:t>
      </w:r>
      <w:r w:rsidR="00C84CCD">
        <w:rPr>
          <w:rFonts w:ascii="Times" w:eastAsia="Times New Roman" w:hAnsi="Times"/>
          <w:sz w:val="20"/>
        </w:rPr>
        <w:t xml:space="preserve">We </w:t>
      </w:r>
      <w:r w:rsidR="005526C2">
        <w:rPr>
          <w:rFonts w:ascii="Times" w:eastAsia="Times New Roman" w:hAnsi="Times"/>
          <w:sz w:val="20"/>
        </w:rPr>
        <w:t>discuss about the indication of the first partial subframe with both</w:t>
      </w:r>
      <w:r w:rsidR="00C84CCD">
        <w:rPr>
          <w:rFonts w:ascii="Times" w:eastAsia="Times New Roman" w:hAnsi="Times"/>
          <w:sz w:val="20"/>
        </w:rPr>
        <w:t xml:space="preserve"> self-carrier scheduling and cross-carrier sc</w:t>
      </w:r>
      <w:r w:rsidR="005526C2">
        <w:rPr>
          <w:rFonts w:ascii="Times" w:eastAsia="Times New Roman" w:hAnsi="Times"/>
          <w:sz w:val="20"/>
        </w:rPr>
        <w:t>heduling</w:t>
      </w:r>
      <w:r w:rsidR="00C84CCD">
        <w:rPr>
          <w:rFonts w:ascii="Times" w:eastAsia="Times New Roman" w:hAnsi="Times"/>
          <w:sz w:val="20"/>
        </w:rPr>
        <w:t>.</w:t>
      </w:r>
    </w:p>
    <w:p w14:paraId="3E9953B5" w14:textId="6E16657F" w:rsidR="00A84CFD" w:rsidRDefault="00A84CFD" w:rsidP="003812B4">
      <w:pPr>
        <w:pStyle w:val="LGTdoc"/>
        <w:numPr>
          <w:ilvl w:val="0"/>
          <w:numId w:val="4"/>
        </w:numPr>
        <w:spacing w:afterLines="0" w:after="60"/>
        <w:rPr>
          <w:rFonts w:ascii="Times" w:eastAsia="Times New Roman" w:hAnsi="Times"/>
          <w:sz w:val="20"/>
        </w:rPr>
      </w:pPr>
      <w:r>
        <w:rPr>
          <w:rFonts w:ascii="Times" w:eastAsia="Times New Roman" w:hAnsi="Times"/>
          <w:sz w:val="20"/>
        </w:rPr>
        <w:t xml:space="preserve">Self-carrier scheduling: </w:t>
      </w:r>
      <w:r w:rsidRPr="00E10DFA">
        <w:rPr>
          <w:rFonts w:ascii="Times" w:eastAsia="Times New Roman" w:hAnsi="Times"/>
          <w:sz w:val="20"/>
        </w:rPr>
        <w:t>No explicit indication</w:t>
      </w:r>
      <w:r w:rsidR="00C84CCD">
        <w:rPr>
          <w:rFonts w:ascii="Times" w:eastAsia="Times New Roman" w:hAnsi="Times"/>
          <w:sz w:val="20"/>
        </w:rPr>
        <w:t xml:space="preserve"> is</w:t>
      </w:r>
      <w:r w:rsidRPr="00E10DFA">
        <w:rPr>
          <w:rFonts w:ascii="Times" w:eastAsia="Times New Roman" w:hAnsi="Times"/>
          <w:sz w:val="20"/>
        </w:rPr>
        <w:t xml:space="preserve"> needed</w:t>
      </w:r>
      <w:r w:rsidR="00C84CCD">
        <w:rPr>
          <w:rFonts w:ascii="Times" w:eastAsia="Times New Roman" w:hAnsi="Times"/>
          <w:sz w:val="20"/>
        </w:rPr>
        <w:t xml:space="preserve">. The starting position can be </w:t>
      </w:r>
      <w:r w:rsidR="00BB0829">
        <w:rPr>
          <w:rFonts w:ascii="Times" w:eastAsia="Times New Roman" w:hAnsi="Times"/>
          <w:sz w:val="20"/>
        </w:rPr>
        <w:t xml:space="preserve">reliably </w:t>
      </w:r>
      <w:r w:rsidR="00C84CCD">
        <w:rPr>
          <w:rFonts w:ascii="Times" w:eastAsia="Times New Roman" w:hAnsi="Times"/>
          <w:sz w:val="20"/>
        </w:rPr>
        <w:t>detected by CRS based detection</w:t>
      </w:r>
      <w:r w:rsidR="00701537">
        <w:rPr>
          <w:rFonts w:ascii="Times" w:eastAsia="Times New Roman" w:hAnsi="Times"/>
          <w:sz w:val="20"/>
          <w:lang w:val="en-GB"/>
        </w:rPr>
        <w:t>, particularly</w:t>
      </w:r>
      <w:r w:rsidR="00BB0829">
        <w:rPr>
          <w:rFonts w:ascii="Times" w:eastAsia="Times New Roman" w:hAnsi="Times"/>
          <w:sz w:val="20"/>
          <w:lang w:val="en-GB"/>
        </w:rPr>
        <w:t xml:space="preserve"> with </w:t>
      </w:r>
      <w:r w:rsidR="008A1DB4">
        <w:rPr>
          <w:rFonts w:ascii="Times" w:eastAsia="Times New Roman" w:hAnsi="Times"/>
          <w:sz w:val="20"/>
          <w:lang w:val="en-GB"/>
        </w:rPr>
        <w:t xml:space="preserve">a typical </w:t>
      </w:r>
      <w:r w:rsidR="00BB0829">
        <w:rPr>
          <w:rFonts w:ascii="Times" w:eastAsia="Times New Roman" w:hAnsi="Times"/>
          <w:sz w:val="20"/>
          <w:lang w:val="en-GB"/>
        </w:rPr>
        <w:t xml:space="preserve">20 MHz bandwidth </w:t>
      </w:r>
      <w:r w:rsidR="00025DFD">
        <w:rPr>
          <w:rFonts w:ascii="Times" w:eastAsia="Times New Roman" w:hAnsi="Times"/>
          <w:sz w:val="20"/>
          <w:lang w:val="en-GB"/>
        </w:rPr>
        <w:t xml:space="preserve">LAA </w:t>
      </w:r>
      <w:r w:rsidR="00BB0829">
        <w:rPr>
          <w:rFonts w:ascii="Times" w:eastAsia="Times New Roman" w:hAnsi="Times"/>
          <w:sz w:val="20"/>
          <w:lang w:val="en-GB"/>
        </w:rPr>
        <w:t>operation</w:t>
      </w:r>
      <w:r w:rsidR="00F5403C">
        <w:rPr>
          <w:rFonts w:ascii="Times" w:eastAsia="Times New Roman" w:hAnsi="Times"/>
          <w:sz w:val="20"/>
          <w:lang w:val="en-GB"/>
        </w:rPr>
        <w:t xml:space="preserve"> as observed in</w:t>
      </w:r>
      <w:r w:rsidR="00295FF4">
        <w:rPr>
          <w:rFonts w:ascii="Times" w:eastAsia="Times New Roman" w:hAnsi="Times"/>
          <w:sz w:val="20"/>
          <w:lang w:val="en-GB"/>
        </w:rPr>
        <w:t xml:space="preserve"> [3</w:t>
      </w:r>
      <w:r w:rsidR="004E43DF">
        <w:rPr>
          <w:rFonts w:ascii="Times" w:eastAsia="Times New Roman" w:hAnsi="Times"/>
          <w:sz w:val="20"/>
          <w:lang w:val="en-GB"/>
        </w:rPr>
        <w:t>]</w:t>
      </w:r>
      <w:r w:rsidR="00BB0829">
        <w:rPr>
          <w:rFonts w:ascii="Times" w:eastAsia="Times New Roman" w:hAnsi="Times"/>
          <w:sz w:val="20"/>
          <w:lang w:val="en-GB"/>
        </w:rPr>
        <w:t>.</w:t>
      </w:r>
    </w:p>
    <w:p w14:paraId="1B2D2D42" w14:textId="1D9A335B" w:rsidR="00A84CFD" w:rsidRPr="00E10DFA" w:rsidRDefault="00A84CFD" w:rsidP="003812B4">
      <w:pPr>
        <w:pStyle w:val="LGTdoc"/>
        <w:numPr>
          <w:ilvl w:val="0"/>
          <w:numId w:val="4"/>
        </w:numPr>
        <w:spacing w:afterLines="0" w:after="60"/>
        <w:rPr>
          <w:rFonts w:ascii="Times" w:eastAsia="Times New Roman" w:hAnsi="Times"/>
          <w:sz w:val="20"/>
        </w:rPr>
      </w:pPr>
      <w:r>
        <w:rPr>
          <w:rFonts w:ascii="Times" w:eastAsia="Times New Roman" w:hAnsi="Times"/>
          <w:sz w:val="20"/>
        </w:rPr>
        <w:t>Cross</w:t>
      </w:r>
      <w:r w:rsidRPr="00E10DFA">
        <w:rPr>
          <w:rFonts w:ascii="Times" w:eastAsia="Times New Roman" w:hAnsi="Times"/>
          <w:sz w:val="20"/>
        </w:rPr>
        <w:t xml:space="preserve">-carrier scheduling: </w:t>
      </w:r>
      <w:r w:rsidR="001D4D03">
        <w:rPr>
          <w:rFonts w:ascii="Times" w:eastAsia="Times New Roman" w:hAnsi="Times"/>
          <w:sz w:val="20"/>
        </w:rPr>
        <w:t xml:space="preserve">As </w:t>
      </w:r>
      <w:r w:rsidR="00791A8A">
        <w:rPr>
          <w:rFonts w:ascii="Times" w:eastAsia="Times New Roman" w:hAnsi="Times"/>
          <w:sz w:val="20"/>
        </w:rPr>
        <w:t xml:space="preserve">starting </w:t>
      </w:r>
      <w:r w:rsidR="00617155">
        <w:rPr>
          <w:rFonts w:ascii="Times" w:eastAsia="Times New Roman" w:hAnsi="Times"/>
          <w:sz w:val="20"/>
        </w:rPr>
        <w:t xml:space="preserve">partial subframe </w:t>
      </w:r>
      <w:r w:rsidR="00791A8A">
        <w:rPr>
          <w:rFonts w:ascii="Times" w:eastAsia="Times New Roman" w:hAnsi="Times"/>
          <w:sz w:val="20"/>
        </w:rPr>
        <w:t xml:space="preserve">cannot be transmitted </w:t>
      </w:r>
      <w:r w:rsidR="00617155">
        <w:rPr>
          <w:rFonts w:ascii="Times" w:eastAsia="Times New Roman" w:hAnsi="Times"/>
          <w:sz w:val="20"/>
        </w:rPr>
        <w:t>with cross-carrier scheduling, no indication is needed.</w:t>
      </w:r>
    </w:p>
    <w:p w14:paraId="4A2E90D6" w14:textId="63892ECE" w:rsidR="00A84CFD" w:rsidRPr="007F2147" w:rsidRDefault="00AA073D" w:rsidP="003812B4">
      <w:pPr>
        <w:pStyle w:val="LGTdoc"/>
        <w:spacing w:before="120" w:afterLines="0" w:after="60"/>
        <w:rPr>
          <w:rFonts w:ascii="Times" w:eastAsia="Times New Roman" w:hAnsi="Times"/>
          <w:b/>
          <w:kern w:val="0"/>
          <w:sz w:val="20"/>
          <w:u w:val="single"/>
          <w:lang w:val="en-GB" w:eastAsia="en-US"/>
        </w:rPr>
      </w:pPr>
      <w:r>
        <w:rPr>
          <w:rFonts w:ascii="Times" w:eastAsia="Times New Roman" w:hAnsi="Times"/>
          <w:b/>
          <w:kern w:val="0"/>
          <w:sz w:val="20"/>
          <w:u w:val="single"/>
          <w:lang w:val="en-GB" w:eastAsia="en-US"/>
        </w:rPr>
        <w:t>Indication of the last partial subframe of a DL burst</w:t>
      </w:r>
    </w:p>
    <w:p w14:paraId="1B6EC35D" w14:textId="1D4E5EBC" w:rsidR="003B0709" w:rsidRDefault="0014660E" w:rsidP="00F02012">
      <w:pPr>
        <w:pStyle w:val="LGTdoc"/>
        <w:spacing w:afterLines="0" w:after="60"/>
        <w:rPr>
          <w:rFonts w:ascii="Times" w:eastAsia="Times New Roman" w:hAnsi="Times"/>
          <w:sz w:val="20"/>
        </w:rPr>
      </w:pPr>
      <w:r>
        <w:rPr>
          <w:rFonts w:ascii="Times" w:eastAsia="Times New Roman" w:hAnsi="Times"/>
          <w:sz w:val="20"/>
        </w:rPr>
        <w:t xml:space="preserve">Recall that it has been agreed in RAN1 #82bis meeting that the last partial subframe of a DL burst can use </w:t>
      </w:r>
      <w:proofErr w:type="spellStart"/>
      <w:r>
        <w:rPr>
          <w:rFonts w:ascii="Times" w:eastAsia="Times New Roman" w:hAnsi="Times"/>
          <w:sz w:val="20"/>
        </w:rPr>
        <w:t>DwPTS</w:t>
      </w:r>
      <w:proofErr w:type="spellEnd"/>
      <w:r>
        <w:rPr>
          <w:rFonts w:ascii="Times" w:eastAsia="Times New Roman" w:hAnsi="Times"/>
          <w:sz w:val="20"/>
        </w:rPr>
        <w:t xml:space="preserve"> structure. In other words, the possible </w:t>
      </w:r>
      <w:r w:rsidR="00A95519">
        <w:rPr>
          <w:rFonts w:ascii="Times" w:eastAsia="Times New Roman" w:hAnsi="Times"/>
          <w:sz w:val="20"/>
        </w:rPr>
        <w:t>length</w:t>
      </w:r>
      <w:r>
        <w:rPr>
          <w:rFonts w:ascii="Times" w:eastAsia="Times New Roman" w:hAnsi="Times"/>
          <w:sz w:val="20"/>
        </w:rPr>
        <w:t xml:space="preserve"> of the last subframe can be {3, 6, 9, 10, 11, 12, 14} symbols, where the duration of 14 symbols corresponds to the normal subframe. The possible </w:t>
      </w:r>
      <w:r w:rsidR="00C61F17">
        <w:rPr>
          <w:rFonts w:ascii="Times" w:eastAsia="Times New Roman" w:hAnsi="Times"/>
          <w:sz w:val="20"/>
        </w:rPr>
        <w:t xml:space="preserve">indication methods for </w:t>
      </w:r>
      <w:r w:rsidR="009A44E1">
        <w:rPr>
          <w:rFonts w:ascii="Times" w:eastAsia="Times New Roman" w:hAnsi="Times"/>
          <w:sz w:val="20"/>
        </w:rPr>
        <w:t>the last partial subframe</w:t>
      </w:r>
      <w:r>
        <w:rPr>
          <w:rFonts w:ascii="Times" w:eastAsia="Times New Roman" w:hAnsi="Times"/>
          <w:sz w:val="20"/>
        </w:rPr>
        <w:t xml:space="preserve"> of a DL burst </w:t>
      </w:r>
      <w:r w:rsidR="009A44E1">
        <w:rPr>
          <w:rFonts w:ascii="Times" w:eastAsia="Times New Roman" w:hAnsi="Times"/>
          <w:sz w:val="20"/>
        </w:rPr>
        <w:t>are given as follows, which can be applied to both self-carrier and cross-carrier scheduling.</w:t>
      </w:r>
    </w:p>
    <w:p w14:paraId="0194DB7D" w14:textId="264C6C92" w:rsidR="00F97076" w:rsidRPr="00F97076" w:rsidRDefault="00D900CD" w:rsidP="00B527DC">
      <w:pPr>
        <w:pStyle w:val="LGTdoc"/>
        <w:numPr>
          <w:ilvl w:val="0"/>
          <w:numId w:val="4"/>
        </w:numPr>
        <w:spacing w:afterLines="0" w:after="60" w:line="240" w:lineRule="auto"/>
        <w:rPr>
          <w:rFonts w:ascii="Times" w:eastAsia="Times New Roman" w:hAnsi="Times"/>
          <w:kern w:val="0"/>
          <w:sz w:val="20"/>
          <w:lang w:val="en-GB" w:eastAsia="en-US"/>
        </w:rPr>
      </w:pPr>
      <w:r>
        <w:rPr>
          <w:rFonts w:ascii="Times" w:eastAsia="Times New Roman" w:hAnsi="Times"/>
          <w:kern w:val="0"/>
          <w:sz w:val="20"/>
          <w:lang w:val="en-GB" w:eastAsia="en-US"/>
        </w:rPr>
        <w:t xml:space="preserve">Option 1: Indicate the </w:t>
      </w:r>
      <w:proofErr w:type="spellStart"/>
      <w:r>
        <w:rPr>
          <w:rFonts w:ascii="Times" w:eastAsia="Times New Roman" w:hAnsi="Times"/>
          <w:kern w:val="0"/>
          <w:sz w:val="20"/>
          <w:lang w:val="en-GB" w:eastAsia="en-US"/>
        </w:rPr>
        <w:t>subframe</w:t>
      </w:r>
      <w:proofErr w:type="spellEnd"/>
      <w:r>
        <w:rPr>
          <w:rFonts w:ascii="Times" w:eastAsia="Times New Roman" w:hAnsi="Times"/>
          <w:kern w:val="0"/>
          <w:sz w:val="20"/>
          <w:lang w:val="en-GB" w:eastAsia="en-US"/>
        </w:rPr>
        <w:t xml:space="preserve"> length in every</w:t>
      </w:r>
      <w:r w:rsidR="00EF2D94">
        <w:rPr>
          <w:rFonts w:ascii="Times" w:eastAsia="Times New Roman" w:hAnsi="Times"/>
          <w:kern w:val="0"/>
          <w:sz w:val="20"/>
          <w:lang w:val="en-GB" w:eastAsia="en-US"/>
        </w:rPr>
        <w:t xml:space="preserve"> </w:t>
      </w:r>
      <w:proofErr w:type="spellStart"/>
      <w:r w:rsidR="00EF2D94">
        <w:rPr>
          <w:rFonts w:ascii="Times" w:eastAsia="Times New Roman" w:hAnsi="Times"/>
          <w:kern w:val="0"/>
          <w:sz w:val="20"/>
          <w:lang w:val="en-GB" w:eastAsia="en-US"/>
        </w:rPr>
        <w:t>subframe</w:t>
      </w:r>
      <w:proofErr w:type="spellEnd"/>
      <w:r>
        <w:rPr>
          <w:rFonts w:ascii="Times" w:eastAsia="Times New Roman" w:hAnsi="Times"/>
          <w:kern w:val="0"/>
          <w:sz w:val="20"/>
          <w:lang w:val="en-GB" w:eastAsia="en-US"/>
        </w:rPr>
        <w:t xml:space="preserve"> of the DL burst</w:t>
      </w:r>
      <w:r w:rsidR="00A84CFD" w:rsidRPr="005B68AF">
        <w:rPr>
          <w:rFonts w:ascii="Times" w:eastAsia="Times New Roman" w:hAnsi="Times"/>
          <w:kern w:val="0"/>
          <w:sz w:val="20"/>
          <w:lang w:val="en-GB" w:eastAsia="en-US"/>
        </w:rPr>
        <w:t>.</w:t>
      </w:r>
      <w:r w:rsidR="00A95519">
        <w:rPr>
          <w:rFonts w:ascii="Times" w:eastAsia="Times New Roman" w:hAnsi="Times"/>
          <w:kern w:val="0"/>
          <w:sz w:val="20"/>
          <w:lang w:val="en-GB" w:eastAsia="en-US"/>
        </w:rPr>
        <w:t xml:space="preserve"> </w:t>
      </w:r>
      <w:r w:rsidR="00EA4921">
        <w:rPr>
          <w:rFonts w:ascii="Times" w:eastAsia="Times New Roman" w:hAnsi="Times"/>
          <w:kern w:val="0"/>
          <w:sz w:val="20"/>
          <w:lang w:val="en-GB" w:eastAsia="en-US"/>
        </w:rPr>
        <w:t>As</w:t>
      </w:r>
      <w:r w:rsidR="00A95519">
        <w:rPr>
          <w:rFonts w:ascii="Times" w:eastAsia="Times New Roman" w:hAnsi="Times"/>
          <w:kern w:val="0"/>
          <w:sz w:val="20"/>
          <w:lang w:val="en-GB" w:eastAsia="en-US"/>
        </w:rPr>
        <w:t xml:space="preserve"> the possible </w:t>
      </w:r>
      <w:r w:rsidR="00A95519">
        <w:rPr>
          <w:rFonts w:ascii="Times" w:eastAsia="Times New Roman" w:hAnsi="Times"/>
          <w:sz w:val="20"/>
        </w:rPr>
        <w:t>length of the last subframe is {3, 6, 9, 10, 11, 12, 14}, 3 bits are needed</w:t>
      </w:r>
      <w:r w:rsidR="00A15198">
        <w:rPr>
          <w:rFonts w:ascii="Times" w:eastAsia="Times New Roman" w:hAnsi="Times"/>
          <w:sz w:val="20"/>
        </w:rPr>
        <w:t xml:space="preserve"> for the length indication</w:t>
      </w:r>
      <w:r w:rsidR="002543F3">
        <w:rPr>
          <w:rFonts w:ascii="Times" w:eastAsia="Times New Roman" w:hAnsi="Times"/>
          <w:sz w:val="20"/>
        </w:rPr>
        <w:t xml:space="preserve"> in every subframe</w:t>
      </w:r>
      <w:r w:rsidR="00A95519">
        <w:rPr>
          <w:rFonts w:ascii="Times" w:eastAsia="Times New Roman" w:hAnsi="Times"/>
          <w:sz w:val="20"/>
        </w:rPr>
        <w:t xml:space="preserve">. </w:t>
      </w:r>
      <w:r w:rsidR="00872F18">
        <w:rPr>
          <w:rFonts w:ascii="Times" w:eastAsia="Times New Roman" w:hAnsi="Times"/>
          <w:sz w:val="20"/>
        </w:rPr>
        <w:t xml:space="preserve">Figure </w:t>
      </w:r>
      <w:r w:rsidR="00F334F4">
        <w:rPr>
          <w:rFonts w:ascii="Times" w:eastAsia="Times New Roman" w:hAnsi="Times"/>
          <w:sz w:val="20"/>
        </w:rPr>
        <w:t>3</w:t>
      </w:r>
      <w:r w:rsidR="00872F18">
        <w:rPr>
          <w:rFonts w:ascii="Times" w:eastAsia="Times New Roman" w:hAnsi="Times"/>
          <w:sz w:val="20"/>
        </w:rPr>
        <w:t xml:space="preserve"> shows an example of this indication method.</w:t>
      </w:r>
    </w:p>
    <w:p w14:paraId="2795A963" w14:textId="25F3E046" w:rsidR="00F97076" w:rsidRDefault="00E6646E" w:rsidP="00D32992">
      <w:pPr>
        <w:pStyle w:val="LGTdoc"/>
        <w:spacing w:after="120" w:line="240" w:lineRule="auto"/>
        <w:ind w:left="720"/>
      </w:pPr>
      <w:r>
        <w:object w:dxaOrig="7114" w:dyaOrig="2178" w14:anchorId="6066CBDA">
          <v:shape id="_x0000_i1027" type="#_x0000_t75" style="width:381.1pt;height:121.35pt" o:ole="">
            <v:imagedata r:id="rId12" o:title="" cropbottom="-1487f" cropleft="716f" cropright="51f"/>
          </v:shape>
          <o:OLEObject Type="Embed" ProgID="Visio.Drawing.15" ShapeID="_x0000_i1027" DrawAspect="Content" ObjectID="_1508354767" r:id="rId13"/>
        </w:object>
      </w:r>
    </w:p>
    <w:p w14:paraId="59E1F265" w14:textId="08078DA7" w:rsidR="00F97076" w:rsidRPr="00906455" w:rsidRDefault="00F97076" w:rsidP="00D32992">
      <w:pPr>
        <w:pStyle w:val="ListParagraph"/>
        <w:jc w:val="both"/>
        <w:rPr>
          <w:rFonts w:ascii="Times" w:eastAsia="Batang" w:hAnsi="Times"/>
          <w:b/>
          <w:sz w:val="20"/>
          <w:szCs w:val="24"/>
        </w:rPr>
      </w:pPr>
      <w:r w:rsidRPr="00906455">
        <w:rPr>
          <w:rFonts w:ascii="Times" w:eastAsia="Batang" w:hAnsi="Times"/>
          <w:b/>
          <w:sz w:val="20"/>
          <w:szCs w:val="24"/>
        </w:rPr>
        <w:t xml:space="preserve">Figure </w:t>
      </w:r>
      <w:r w:rsidR="00F334F4" w:rsidRPr="00906455">
        <w:rPr>
          <w:rFonts w:ascii="Times" w:eastAsia="Batang" w:hAnsi="Times"/>
          <w:b/>
          <w:sz w:val="20"/>
          <w:szCs w:val="24"/>
        </w:rPr>
        <w:t>3</w:t>
      </w:r>
      <w:r w:rsidRPr="00906455">
        <w:rPr>
          <w:rFonts w:ascii="Times" w:eastAsia="Batang" w:hAnsi="Times"/>
          <w:b/>
          <w:sz w:val="20"/>
          <w:szCs w:val="24"/>
        </w:rPr>
        <w:t xml:space="preserve">. Illustration of </w:t>
      </w:r>
      <w:r w:rsidR="00F92B69">
        <w:rPr>
          <w:rFonts w:ascii="Times" w:eastAsia="Batang" w:hAnsi="Times"/>
          <w:b/>
          <w:sz w:val="20"/>
          <w:szCs w:val="24"/>
        </w:rPr>
        <w:t xml:space="preserve">a </w:t>
      </w:r>
      <w:r w:rsidRPr="00906455">
        <w:rPr>
          <w:rFonts w:ascii="Times" w:eastAsia="Batang" w:hAnsi="Times"/>
          <w:b/>
          <w:sz w:val="20"/>
          <w:szCs w:val="24"/>
        </w:rPr>
        <w:t xml:space="preserve">method to indicate </w:t>
      </w:r>
      <w:r w:rsidR="00CA6597">
        <w:rPr>
          <w:rFonts w:ascii="Times" w:eastAsia="Batang" w:hAnsi="Times"/>
          <w:b/>
          <w:sz w:val="20"/>
          <w:szCs w:val="24"/>
        </w:rPr>
        <w:t>the l</w:t>
      </w:r>
      <w:r w:rsidR="00872F18" w:rsidRPr="00906455">
        <w:rPr>
          <w:rFonts w:ascii="Times" w:eastAsia="Batang" w:hAnsi="Times"/>
          <w:b/>
          <w:sz w:val="20"/>
          <w:szCs w:val="24"/>
        </w:rPr>
        <w:t>ength infor</w:t>
      </w:r>
      <w:r w:rsidR="00CA6597">
        <w:rPr>
          <w:rFonts w:ascii="Times" w:eastAsia="Batang" w:hAnsi="Times"/>
          <w:b/>
          <w:sz w:val="20"/>
          <w:szCs w:val="24"/>
        </w:rPr>
        <w:t xml:space="preserve">mation in every </w:t>
      </w:r>
      <w:proofErr w:type="spellStart"/>
      <w:r w:rsidR="00CA6597">
        <w:rPr>
          <w:rFonts w:ascii="Times" w:eastAsia="Batang" w:hAnsi="Times"/>
          <w:b/>
          <w:sz w:val="20"/>
          <w:szCs w:val="24"/>
        </w:rPr>
        <w:t>subframe</w:t>
      </w:r>
      <w:proofErr w:type="spellEnd"/>
      <w:r w:rsidR="00CA6597">
        <w:rPr>
          <w:rFonts w:ascii="Times" w:eastAsia="Batang" w:hAnsi="Times"/>
          <w:b/>
          <w:sz w:val="20"/>
          <w:szCs w:val="24"/>
        </w:rPr>
        <w:t>. The red text in the figure is what included in the indication information.</w:t>
      </w:r>
    </w:p>
    <w:p w14:paraId="595EA1BE" w14:textId="44E3E446" w:rsidR="00A84CFD" w:rsidRDefault="00EF2D94" w:rsidP="00B527DC">
      <w:pPr>
        <w:pStyle w:val="LGTdoc"/>
        <w:numPr>
          <w:ilvl w:val="0"/>
          <w:numId w:val="4"/>
        </w:numPr>
        <w:spacing w:after="120" w:line="240" w:lineRule="auto"/>
        <w:rPr>
          <w:rFonts w:ascii="Times" w:eastAsia="Times New Roman" w:hAnsi="Times"/>
          <w:kern w:val="0"/>
          <w:sz w:val="20"/>
          <w:lang w:val="en-GB" w:eastAsia="en-US"/>
        </w:rPr>
      </w:pPr>
      <w:r>
        <w:rPr>
          <w:rFonts w:ascii="Times" w:eastAsia="Times New Roman" w:hAnsi="Times"/>
          <w:kern w:val="0"/>
          <w:sz w:val="20"/>
          <w:lang w:val="en-GB" w:eastAsia="en-US"/>
        </w:rPr>
        <w:t xml:space="preserve">Option 2: Indicate the length information </w:t>
      </w:r>
      <w:r w:rsidR="00D451E0">
        <w:rPr>
          <w:rFonts w:ascii="Times" w:eastAsia="Times New Roman" w:hAnsi="Times"/>
          <w:kern w:val="0"/>
          <w:sz w:val="20"/>
          <w:lang w:val="en-GB" w:eastAsia="en-US"/>
        </w:rPr>
        <w:t xml:space="preserve">of the subframe </w:t>
      </w:r>
      <w:r w:rsidR="00A84CFD" w:rsidRPr="005B68AF">
        <w:rPr>
          <w:rFonts w:ascii="Times" w:eastAsia="Times New Roman" w:hAnsi="Times"/>
          <w:kern w:val="0"/>
          <w:sz w:val="20"/>
          <w:lang w:val="en-GB" w:eastAsia="en-US"/>
        </w:rPr>
        <w:t xml:space="preserve">only </w:t>
      </w:r>
      <w:r w:rsidR="00167622">
        <w:rPr>
          <w:rFonts w:ascii="Times" w:eastAsia="Times New Roman" w:hAnsi="Times"/>
          <w:kern w:val="0"/>
          <w:sz w:val="20"/>
          <w:lang w:val="en-GB" w:eastAsia="en-US"/>
        </w:rPr>
        <w:t>if the subframe is partial</w:t>
      </w:r>
      <w:r w:rsidR="00EC0963">
        <w:rPr>
          <w:rFonts w:ascii="Times" w:eastAsia="Times New Roman" w:hAnsi="Times"/>
          <w:kern w:val="0"/>
          <w:sz w:val="20"/>
          <w:lang w:val="en-GB" w:eastAsia="en-US"/>
        </w:rPr>
        <w:t xml:space="preserve">, as illustrated in Figure </w:t>
      </w:r>
      <w:r w:rsidR="00F334F4">
        <w:rPr>
          <w:rFonts w:ascii="Times" w:eastAsia="Times New Roman" w:hAnsi="Times"/>
          <w:kern w:val="0"/>
          <w:sz w:val="20"/>
          <w:lang w:val="en-GB" w:eastAsia="en-US"/>
        </w:rPr>
        <w:t>4</w:t>
      </w:r>
      <w:r w:rsidR="00EC0963">
        <w:rPr>
          <w:rFonts w:ascii="Times" w:eastAsia="Times New Roman" w:hAnsi="Times"/>
          <w:kern w:val="0"/>
          <w:sz w:val="20"/>
          <w:lang w:val="en-GB" w:eastAsia="en-US"/>
        </w:rPr>
        <w:t>.</w:t>
      </w:r>
      <w:r w:rsidR="00A95519">
        <w:rPr>
          <w:rFonts w:ascii="Times" w:eastAsia="Times New Roman" w:hAnsi="Times"/>
          <w:kern w:val="0"/>
          <w:sz w:val="20"/>
          <w:lang w:val="en-GB" w:eastAsia="en-US"/>
        </w:rPr>
        <w:t xml:space="preserve"> </w:t>
      </w:r>
      <w:r w:rsidR="00D451E0">
        <w:rPr>
          <w:rFonts w:ascii="Times" w:eastAsia="Times New Roman" w:hAnsi="Times"/>
          <w:kern w:val="0"/>
          <w:sz w:val="20"/>
          <w:lang w:val="en-GB" w:eastAsia="en-US"/>
        </w:rPr>
        <w:t>In this method, the subframes without indication of the length information are normal subframes.</w:t>
      </w:r>
      <w:r w:rsidR="00EC0963">
        <w:rPr>
          <w:rFonts w:ascii="Times" w:eastAsia="Times New Roman" w:hAnsi="Times"/>
          <w:kern w:val="0"/>
          <w:sz w:val="20"/>
          <w:lang w:val="en-GB" w:eastAsia="en-US"/>
        </w:rPr>
        <w:t xml:space="preserve"> This method requires 3 bits per partial subframe.</w:t>
      </w:r>
    </w:p>
    <w:p w14:paraId="21E3FE9E" w14:textId="7601555A" w:rsidR="00F97076" w:rsidRDefault="00ED64D3" w:rsidP="00D32992">
      <w:pPr>
        <w:pStyle w:val="LGTdoc"/>
        <w:spacing w:after="120" w:line="240" w:lineRule="auto"/>
        <w:ind w:left="720"/>
      </w:pPr>
      <w:r>
        <w:object w:dxaOrig="7114" w:dyaOrig="2178" w14:anchorId="45F6A350">
          <v:shape id="_x0000_i1028" type="#_x0000_t75" style="width:385.85pt;height:120.15pt" o:ole="">
            <v:imagedata r:id="rId14" o:title="" cropbottom="544f" cropleft="647f" cropright="693f"/>
          </v:shape>
          <o:OLEObject Type="Embed" ProgID="Visio.Drawing.15" ShapeID="_x0000_i1028" DrawAspect="Content" ObjectID="_1508354768" r:id="rId15"/>
        </w:object>
      </w:r>
    </w:p>
    <w:p w14:paraId="2673DD1F" w14:textId="05194AA9" w:rsidR="00F97076" w:rsidRPr="00906455" w:rsidRDefault="00F97076" w:rsidP="00D32992">
      <w:pPr>
        <w:pStyle w:val="ListParagraph"/>
        <w:jc w:val="both"/>
        <w:rPr>
          <w:rFonts w:ascii="Times" w:eastAsia="Batang" w:hAnsi="Times"/>
          <w:b/>
          <w:sz w:val="20"/>
          <w:szCs w:val="24"/>
        </w:rPr>
      </w:pPr>
      <w:r w:rsidRPr="00906455">
        <w:rPr>
          <w:rFonts w:ascii="Times" w:eastAsia="Batang" w:hAnsi="Times"/>
          <w:b/>
          <w:sz w:val="20"/>
          <w:szCs w:val="24"/>
        </w:rPr>
        <w:t xml:space="preserve">Figure </w:t>
      </w:r>
      <w:r w:rsidR="00F334F4" w:rsidRPr="00906455">
        <w:rPr>
          <w:rFonts w:ascii="Times" w:eastAsia="Batang" w:hAnsi="Times"/>
          <w:b/>
          <w:sz w:val="20"/>
          <w:szCs w:val="24"/>
        </w:rPr>
        <w:t>4</w:t>
      </w:r>
      <w:r w:rsidRPr="00906455">
        <w:rPr>
          <w:rFonts w:ascii="Times" w:eastAsia="Batang" w:hAnsi="Times"/>
          <w:b/>
          <w:sz w:val="20"/>
          <w:szCs w:val="24"/>
        </w:rPr>
        <w:t>. Illustration of</w:t>
      </w:r>
      <w:r w:rsidR="00F92B69">
        <w:rPr>
          <w:rFonts w:ascii="Times" w:eastAsia="Batang" w:hAnsi="Times"/>
          <w:b/>
          <w:sz w:val="20"/>
          <w:szCs w:val="24"/>
        </w:rPr>
        <w:t xml:space="preserve"> a</w:t>
      </w:r>
      <w:r w:rsidRPr="00906455">
        <w:rPr>
          <w:rFonts w:ascii="Times" w:eastAsia="Batang" w:hAnsi="Times"/>
          <w:b/>
          <w:sz w:val="20"/>
          <w:szCs w:val="24"/>
        </w:rPr>
        <w:t xml:space="preserve"> method to indicate the length of the last partial subframe within each DL transmission burst, where the subframes without indication information are normal subframes. The red text in the figure is what included in the indication information.</w:t>
      </w:r>
      <w:r w:rsidR="00505C0A" w:rsidRPr="00906455">
        <w:rPr>
          <w:rFonts w:ascii="Times" w:eastAsia="Batang" w:hAnsi="Times"/>
          <w:b/>
          <w:sz w:val="20"/>
          <w:szCs w:val="24"/>
        </w:rPr>
        <w:t xml:space="preserve"> </w:t>
      </w:r>
    </w:p>
    <w:p w14:paraId="755A549C" w14:textId="01FF3240" w:rsidR="00197E56" w:rsidRDefault="00197E56" w:rsidP="003812B4">
      <w:pPr>
        <w:pStyle w:val="LGTdoc"/>
        <w:spacing w:afterLines="0" w:after="60"/>
        <w:rPr>
          <w:rFonts w:eastAsia="Times New Roman"/>
          <w:sz w:val="20"/>
          <w:szCs w:val="20"/>
        </w:rPr>
      </w:pPr>
      <w:r w:rsidRPr="000F3A55">
        <w:rPr>
          <w:rFonts w:eastAsia="Times New Roman"/>
          <w:sz w:val="20"/>
          <w:szCs w:val="20"/>
        </w:rPr>
        <w:t xml:space="preserve">As all UEs need to know the presence of partial </w:t>
      </w:r>
      <w:proofErr w:type="spellStart"/>
      <w:r w:rsidRPr="000F3A55">
        <w:rPr>
          <w:rFonts w:eastAsia="Times New Roman"/>
          <w:sz w:val="20"/>
          <w:szCs w:val="20"/>
        </w:rPr>
        <w:t>subframe</w:t>
      </w:r>
      <w:proofErr w:type="spellEnd"/>
      <w:r w:rsidR="000075BF">
        <w:rPr>
          <w:rFonts w:eastAsia="Times New Roman"/>
          <w:sz w:val="20"/>
          <w:szCs w:val="20"/>
        </w:rPr>
        <w:t xml:space="preserve"> assuming that CRS/CSI-RS transmission is dependent on the </w:t>
      </w:r>
      <w:proofErr w:type="spellStart"/>
      <w:r w:rsidR="000075BF">
        <w:rPr>
          <w:rFonts w:eastAsia="Times New Roman"/>
          <w:sz w:val="20"/>
          <w:szCs w:val="20"/>
        </w:rPr>
        <w:t>subframe</w:t>
      </w:r>
      <w:proofErr w:type="spellEnd"/>
      <w:r w:rsidR="000075BF">
        <w:rPr>
          <w:rFonts w:eastAsia="Times New Roman"/>
          <w:sz w:val="20"/>
          <w:szCs w:val="20"/>
        </w:rPr>
        <w:t xml:space="preserve"> length</w:t>
      </w:r>
      <w:r w:rsidRPr="000F3A55">
        <w:rPr>
          <w:rFonts w:eastAsia="Times New Roman"/>
          <w:sz w:val="20"/>
          <w:szCs w:val="20"/>
        </w:rPr>
        <w:t xml:space="preserve">, the above information </w:t>
      </w:r>
      <w:r w:rsidR="000075BF">
        <w:rPr>
          <w:rFonts w:eastAsia="Times New Roman"/>
          <w:sz w:val="20"/>
          <w:szCs w:val="20"/>
        </w:rPr>
        <w:t>sh</w:t>
      </w:r>
      <w:r w:rsidR="000075BF" w:rsidRPr="000F3A55">
        <w:rPr>
          <w:rFonts w:eastAsia="Times New Roman"/>
          <w:sz w:val="20"/>
          <w:szCs w:val="20"/>
        </w:rPr>
        <w:t xml:space="preserve">ould </w:t>
      </w:r>
      <w:r w:rsidRPr="000F3A55">
        <w:rPr>
          <w:rFonts w:eastAsia="Times New Roman"/>
          <w:sz w:val="20"/>
          <w:szCs w:val="20"/>
        </w:rPr>
        <w:t xml:space="preserve">be indicated to all UEs associated with the </w:t>
      </w:r>
      <w:proofErr w:type="spellStart"/>
      <w:r w:rsidRPr="000F3A55">
        <w:rPr>
          <w:rFonts w:eastAsia="Times New Roman"/>
          <w:sz w:val="20"/>
          <w:szCs w:val="20"/>
        </w:rPr>
        <w:t>SCell</w:t>
      </w:r>
      <w:proofErr w:type="spellEnd"/>
      <w:r w:rsidRPr="000F3A55">
        <w:rPr>
          <w:rFonts w:eastAsia="Times New Roman"/>
          <w:sz w:val="20"/>
          <w:szCs w:val="20"/>
        </w:rPr>
        <w:t>.</w:t>
      </w:r>
      <w:r w:rsidR="00EE386F">
        <w:rPr>
          <w:rFonts w:eastAsia="Times New Roman"/>
          <w:sz w:val="20"/>
          <w:szCs w:val="20"/>
        </w:rPr>
        <w:t xml:space="preserve"> F</w:t>
      </w:r>
      <w:r w:rsidR="003812B4" w:rsidRPr="000F3A55">
        <w:rPr>
          <w:rFonts w:eastAsia="Times New Roman"/>
          <w:sz w:val="20"/>
          <w:szCs w:val="20"/>
        </w:rPr>
        <w:t xml:space="preserve">or the </w:t>
      </w:r>
      <w:proofErr w:type="spellStart"/>
      <w:r w:rsidR="003812B4" w:rsidRPr="000F3A55">
        <w:rPr>
          <w:rFonts w:eastAsia="Times New Roman"/>
          <w:sz w:val="20"/>
          <w:szCs w:val="20"/>
        </w:rPr>
        <w:t>signal</w:t>
      </w:r>
      <w:r w:rsidR="006E6F72" w:rsidRPr="000F3A55">
        <w:rPr>
          <w:rFonts w:eastAsia="Times New Roman"/>
          <w:sz w:val="20"/>
          <w:szCs w:val="20"/>
        </w:rPr>
        <w:t>l</w:t>
      </w:r>
      <w:r w:rsidR="003812B4" w:rsidRPr="000F3A55">
        <w:rPr>
          <w:rFonts w:eastAsia="Times New Roman"/>
          <w:sz w:val="20"/>
          <w:szCs w:val="20"/>
        </w:rPr>
        <w:t>ing</w:t>
      </w:r>
      <w:proofErr w:type="spellEnd"/>
      <w:r w:rsidR="003812B4" w:rsidRPr="000F3A55">
        <w:rPr>
          <w:rFonts w:eastAsia="Times New Roman"/>
          <w:sz w:val="20"/>
          <w:szCs w:val="20"/>
        </w:rPr>
        <w:t xml:space="preserve"> overhead, Option 2 </w:t>
      </w:r>
      <w:r w:rsidR="00EE386F">
        <w:rPr>
          <w:rFonts w:eastAsia="Times New Roman"/>
          <w:sz w:val="20"/>
          <w:szCs w:val="20"/>
        </w:rPr>
        <w:t>requires less</w:t>
      </w:r>
      <w:r w:rsidR="003812B4" w:rsidRPr="000F3A55">
        <w:rPr>
          <w:rFonts w:eastAsia="Times New Roman"/>
          <w:sz w:val="20"/>
          <w:szCs w:val="20"/>
        </w:rPr>
        <w:t xml:space="preserve"> overhead </w:t>
      </w:r>
      <w:r w:rsidR="00EE386F">
        <w:rPr>
          <w:rFonts w:eastAsia="Times New Roman"/>
          <w:sz w:val="20"/>
          <w:szCs w:val="20"/>
        </w:rPr>
        <w:t>than Option 1</w:t>
      </w:r>
      <w:r w:rsidR="003812B4" w:rsidRPr="000F3A55">
        <w:rPr>
          <w:rFonts w:eastAsia="Times New Roman"/>
          <w:sz w:val="20"/>
          <w:szCs w:val="20"/>
        </w:rPr>
        <w:t xml:space="preserve">. </w:t>
      </w:r>
    </w:p>
    <w:p w14:paraId="4BF17797" w14:textId="012A38FE" w:rsidR="00565F75" w:rsidRPr="00565F75" w:rsidRDefault="0088213B" w:rsidP="00565F75">
      <w:pPr>
        <w:pStyle w:val="LGTdoc"/>
        <w:spacing w:before="120" w:afterLines="0" w:after="60"/>
        <w:rPr>
          <w:rFonts w:ascii="Times" w:eastAsia="Times New Roman" w:hAnsi="Times"/>
          <w:b/>
          <w:kern w:val="0"/>
          <w:sz w:val="20"/>
          <w:u w:val="single"/>
          <w:lang w:val="en-GB" w:eastAsia="en-US"/>
        </w:rPr>
      </w:pPr>
      <w:r>
        <w:rPr>
          <w:rFonts w:ascii="Times" w:eastAsia="Times New Roman" w:hAnsi="Times"/>
          <w:b/>
          <w:kern w:val="0"/>
          <w:sz w:val="20"/>
          <w:u w:val="single"/>
          <w:lang w:val="en-GB" w:eastAsia="en-US"/>
        </w:rPr>
        <w:t>Signalling method for</w:t>
      </w:r>
      <w:r w:rsidR="00565F75">
        <w:rPr>
          <w:rFonts w:ascii="Times" w:eastAsia="Times New Roman" w:hAnsi="Times"/>
          <w:b/>
          <w:kern w:val="0"/>
          <w:sz w:val="20"/>
          <w:u w:val="single"/>
          <w:lang w:val="en-GB" w:eastAsia="en-US"/>
        </w:rPr>
        <w:t xml:space="preserve"> the indication information</w:t>
      </w:r>
    </w:p>
    <w:p w14:paraId="7203749A" w14:textId="676CB38A" w:rsidR="00BB62C5" w:rsidRPr="000F3A55" w:rsidRDefault="00DE6A69" w:rsidP="003812B4">
      <w:pPr>
        <w:pStyle w:val="LGTdoc"/>
        <w:spacing w:afterLines="0" w:after="60"/>
        <w:rPr>
          <w:rFonts w:eastAsia="Times New Roman"/>
          <w:sz w:val="20"/>
          <w:szCs w:val="20"/>
        </w:rPr>
      </w:pPr>
      <w:r w:rsidRPr="000F3A55">
        <w:rPr>
          <w:rFonts w:eastAsia="Times New Roman"/>
          <w:sz w:val="20"/>
          <w:szCs w:val="20"/>
        </w:rPr>
        <w:t>To signal</w:t>
      </w:r>
      <w:r w:rsidR="00CC556B" w:rsidRPr="000F3A55">
        <w:rPr>
          <w:rFonts w:eastAsia="Times New Roman"/>
          <w:sz w:val="20"/>
          <w:szCs w:val="20"/>
        </w:rPr>
        <w:t xml:space="preserve"> the indication information</w:t>
      </w:r>
      <w:r w:rsidRPr="000F3A55">
        <w:rPr>
          <w:rFonts w:eastAsia="Times New Roman"/>
          <w:sz w:val="20"/>
          <w:szCs w:val="20"/>
        </w:rPr>
        <w:t xml:space="preserve"> for </w:t>
      </w:r>
      <w:r w:rsidR="0017563C" w:rsidRPr="000F3A55">
        <w:rPr>
          <w:rFonts w:eastAsia="Times New Roman"/>
          <w:sz w:val="20"/>
          <w:szCs w:val="20"/>
        </w:rPr>
        <w:t>DL burst distinction and</w:t>
      </w:r>
      <w:r w:rsidRPr="000F3A55">
        <w:rPr>
          <w:rFonts w:eastAsia="Times New Roman"/>
          <w:sz w:val="20"/>
          <w:szCs w:val="20"/>
        </w:rPr>
        <w:t>/or partial subframe indication</w:t>
      </w:r>
      <w:r w:rsidR="00112CD1" w:rsidRPr="000F3A55">
        <w:rPr>
          <w:rFonts w:eastAsia="Times New Roman"/>
          <w:sz w:val="20"/>
          <w:szCs w:val="20"/>
        </w:rPr>
        <w:t xml:space="preserve">, </w:t>
      </w:r>
      <w:r w:rsidR="00CC556B" w:rsidRPr="000F3A55">
        <w:rPr>
          <w:rFonts w:eastAsia="Times New Roman"/>
          <w:sz w:val="20"/>
          <w:szCs w:val="20"/>
        </w:rPr>
        <w:t>DCI based method</w:t>
      </w:r>
      <w:r w:rsidR="003E7B61">
        <w:rPr>
          <w:rFonts w:eastAsia="Times New Roman"/>
          <w:sz w:val="20"/>
          <w:szCs w:val="20"/>
        </w:rPr>
        <w:t xml:space="preserve"> can be used</w:t>
      </w:r>
      <w:r w:rsidR="00CC556B" w:rsidRPr="000F3A55">
        <w:rPr>
          <w:rFonts w:eastAsia="Times New Roman"/>
          <w:sz w:val="20"/>
          <w:szCs w:val="20"/>
        </w:rPr>
        <w:t>, where DCI within (e</w:t>
      </w:r>
      <w:proofErr w:type="gramStart"/>
      <w:r w:rsidR="00CC556B" w:rsidRPr="000F3A55">
        <w:rPr>
          <w:rFonts w:eastAsia="Times New Roman"/>
          <w:sz w:val="20"/>
          <w:szCs w:val="20"/>
        </w:rPr>
        <w:t>)PDCCH</w:t>
      </w:r>
      <w:proofErr w:type="gramEnd"/>
      <w:r w:rsidR="00CC556B" w:rsidRPr="000F3A55">
        <w:rPr>
          <w:rFonts w:eastAsia="Times New Roman"/>
          <w:sz w:val="20"/>
          <w:szCs w:val="20"/>
        </w:rPr>
        <w:t xml:space="preserve"> can carry the indication information and </w:t>
      </w:r>
      <w:r w:rsidR="00CC556B" w:rsidRPr="008D1466">
        <w:rPr>
          <w:rFonts w:eastAsia="Times New Roman"/>
          <w:sz w:val="20"/>
          <w:szCs w:val="20"/>
        </w:rPr>
        <w:t xml:space="preserve">a common search space for </w:t>
      </w:r>
      <w:proofErr w:type="spellStart"/>
      <w:r w:rsidR="00CC556B" w:rsidRPr="008D1466">
        <w:rPr>
          <w:rFonts w:eastAsia="Times New Roman"/>
          <w:sz w:val="20"/>
          <w:szCs w:val="20"/>
        </w:rPr>
        <w:t>SCell</w:t>
      </w:r>
      <w:proofErr w:type="spellEnd"/>
      <w:r w:rsidR="008D1466">
        <w:rPr>
          <w:rFonts w:eastAsia="Times New Roman"/>
          <w:sz w:val="20"/>
          <w:szCs w:val="20"/>
        </w:rPr>
        <w:t xml:space="preserve"> can be defined</w:t>
      </w:r>
      <w:r w:rsidR="00CC556B" w:rsidRPr="000F3A55">
        <w:rPr>
          <w:rFonts w:eastAsia="Times New Roman"/>
          <w:sz w:val="20"/>
          <w:szCs w:val="20"/>
        </w:rPr>
        <w:t>.</w:t>
      </w:r>
      <w:r w:rsidR="00112CD1" w:rsidRPr="000F3A55">
        <w:rPr>
          <w:rFonts w:eastAsia="Times New Roman"/>
          <w:sz w:val="20"/>
          <w:szCs w:val="20"/>
        </w:rPr>
        <w:t xml:space="preserve"> </w:t>
      </w:r>
    </w:p>
    <w:p w14:paraId="74D956D2" w14:textId="6F260985" w:rsidR="0016785E" w:rsidRPr="0016785E" w:rsidRDefault="00B80058" w:rsidP="00D32992">
      <w:pPr>
        <w:spacing w:before="120" w:after="120"/>
        <w:jc w:val="both"/>
        <w:rPr>
          <w:rFonts w:eastAsia="Times New Roman" w:cs="Times"/>
          <w:b/>
          <w:szCs w:val="20"/>
        </w:rPr>
      </w:pPr>
      <w:r w:rsidRPr="0016785E">
        <w:rPr>
          <w:rFonts w:eastAsia="Times New Roman" w:cs="Times"/>
          <w:b/>
          <w:szCs w:val="20"/>
        </w:rPr>
        <w:t>Proposal</w:t>
      </w:r>
      <w:r w:rsidR="00791A8A" w:rsidRPr="0016785E">
        <w:rPr>
          <w:rFonts w:eastAsia="Times New Roman" w:cs="Times"/>
          <w:b/>
          <w:szCs w:val="20"/>
        </w:rPr>
        <w:t xml:space="preserve"> </w:t>
      </w:r>
      <w:r w:rsidRPr="0016785E">
        <w:rPr>
          <w:rFonts w:eastAsia="Times New Roman" w:cs="Times"/>
          <w:b/>
          <w:szCs w:val="20"/>
        </w:rPr>
        <w:t>2</w:t>
      </w:r>
      <w:r w:rsidR="009B124F" w:rsidRPr="0016785E">
        <w:rPr>
          <w:rFonts w:eastAsia="Times New Roman" w:cs="Times"/>
          <w:b/>
          <w:szCs w:val="20"/>
        </w:rPr>
        <w:t xml:space="preserve">: </w:t>
      </w:r>
      <w:r w:rsidR="0016785E" w:rsidRPr="0016785E">
        <w:rPr>
          <w:rFonts w:eastAsia="Times New Roman" w:cs="Times"/>
          <w:b/>
          <w:szCs w:val="20"/>
        </w:rPr>
        <w:t xml:space="preserve">The following methods can be considered for the indication of partial </w:t>
      </w:r>
      <w:proofErr w:type="spellStart"/>
      <w:r w:rsidR="0016785E" w:rsidRPr="0016785E">
        <w:rPr>
          <w:rFonts w:eastAsia="Times New Roman" w:cs="Times"/>
          <w:b/>
          <w:szCs w:val="20"/>
        </w:rPr>
        <w:t>subframes</w:t>
      </w:r>
      <w:proofErr w:type="spellEnd"/>
      <w:r w:rsidR="0016785E" w:rsidRPr="0016785E">
        <w:rPr>
          <w:rFonts w:eastAsia="Times New Roman" w:cs="Times"/>
          <w:b/>
          <w:szCs w:val="20"/>
        </w:rPr>
        <w:t>.</w:t>
      </w:r>
    </w:p>
    <w:p w14:paraId="1A375F2E" w14:textId="30997F56" w:rsidR="0016785E" w:rsidRPr="0016785E" w:rsidRDefault="00C6097E" w:rsidP="0016785E">
      <w:pPr>
        <w:pStyle w:val="ListParagraph"/>
        <w:numPr>
          <w:ilvl w:val="0"/>
          <w:numId w:val="4"/>
        </w:numPr>
        <w:spacing w:before="120" w:after="120"/>
        <w:jc w:val="both"/>
        <w:rPr>
          <w:rFonts w:ascii="Times" w:eastAsia="Times New Roman" w:hAnsi="Times" w:cs="Times"/>
          <w:b/>
          <w:sz w:val="20"/>
          <w:szCs w:val="20"/>
        </w:rPr>
      </w:pPr>
      <w:r w:rsidRPr="0016785E">
        <w:rPr>
          <w:rFonts w:ascii="Times" w:eastAsia="Times New Roman" w:hAnsi="Times" w:cs="Times"/>
          <w:b/>
          <w:sz w:val="20"/>
          <w:szCs w:val="20"/>
        </w:rPr>
        <w:lastRenderedPageBreak/>
        <w:t xml:space="preserve">The first partial </w:t>
      </w:r>
      <w:proofErr w:type="spellStart"/>
      <w:r w:rsidRPr="0016785E">
        <w:rPr>
          <w:rFonts w:ascii="Times" w:eastAsia="Times New Roman" w:hAnsi="Times" w:cs="Times"/>
          <w:b/>
          <w:sz w:val="20"/>
          <w:szCs w:val="20"/>
        </w:rPr>
        <w:t>subframe</w:t>
      </w:r>
      <w:proofErr w:type="spellEnd"/>
      <w:r w:rsidRPr="0016785E">
        <w:rPr>
          <w:rFonts w:ascii="Times" w:eastAsia="Times New Roman" w:hAnsi="Times" w:cs="Times"/>
          <w:b/>
          <w:sz w:val="20"/>
          <w:szCs w:val="20"/>
        </w:rPr>
        <w:t xml:space="preserve"> of a DL burst does not </w:t>
      </w:r>
      <w:r w:rsidR="0063427F">
        <w:rPr>
          <w:rFonts w:ascii="Times" w:eastAsia="Times New Roman" w:hAnsi="Times" w:cs="Times"/>
          <w:b/>
          <w:sz w:val="20"/>
          <w:szCs w:val="20"/>
        </w:rPr>
        <w:t>need</w:t>
      </w:r>
      <w:r w:rsidRPr="0016785E">
        <w:rPr>
          <w:rFonts w:ascii="Times" w:eastAsia="Times New Roman" w:hAnsi="Times" w:cs="Times"/>
          <w:b/>
          <w:sz w:val="20"/>
          <w:szCs w:val="20"/>
        </w:rPr>
        <w:t xml:space="preserve"> explicit indication. </w:t>
      </w:r>
    </w:p>
    <w:p w14:paraId="6F7680E2" w14:textId="3340F0EB" w:rsidR="009B124F" w:rsidRPr="0016785E" w:rsidRDefault="009335E3" w:rsidP="0016785E">
      <w:pPr>
        <w:pStyle w:val="ListParagraph"/>
        <w:numPr>
          <w:ilvl w:val="0"/>
          <w:numId w:val="4"/>
        </w:numPr>
        <w:spacing w:before="120" w:after="120"/>
        <w:jc w:val="both"/>
        <w:rPr>
          <w:rFonts w:ascii="Times" w:eastAsia="Times New Roman" w:hAnsi="Times" w:cs="Times"/>
          <w:b/>
          <w:sz w:val="20"/>
          <w:szCs w:val="20"/>
        </w:rPr>
      </w:pPr>
      <w:r>
        <w:rPr>
          <w:rFonts w:ascii="Times" w:eastAsia="Times New Roman" w:hAnsi="Times" w:cs="Times"/>
          <w:b/>
          <w:sz w:val="20"/>
          <w:szCs w:val="20"/>
        </w:rPr>
        <w:t>The</w:t>
      </w:r>
      <w:r w:rsidR="00A3134F" w:rsidRPr="0016785E">
        <w:rPr>
          <w:rFonts w:ascii="Times" w:eastAsia="Times New Roman" w:hAnsi="Times" w:cs="Times"/>
          <w:b/>
          <w:sz w:val="20"/>
          <w:szCs w:val="20"/>
        </w:rPr>
        <w:t xml:space="preserve"> </w:t>
      </w:r>
      <w:r w:rsidR="00C6097E" w:rsidRPr="0016785E">
        <w:rPr>
          <w:rFonts w:ascii="Times" w:eastAsia="Times New Roman" w:hAnsi="Times" w:cs="Times"/>
          <w:b/>
          <w:sz w:val="20"/>
          <w:szCs w:val="20"/>
        </w:rPr>
        <w:t xml:space="preserve">last </w:t>
      </w:r>
      <w:r w:rsidR="00B80058" w:rsidRPr="0016785E">
        <w:rPr>
          <w:rFonts w:ascii="Times" w:eastAsia="Times New Roman" w:hAnsi="Times" w:cs="Times"/>
          <w:b/>
          <w:sz w:val="20"/>
          <w:szCs w:val="20"/>
        </w:rPr>
        <w:t>p</w:t>
      </w:r>
      <w:r w:rsidR="00F11537" w:rsidRPr="0016785E">
        <w:rPr>
          <w:rFonts w:ascii="Times" w:eastAsia="Times New Roman" w:hAnsi="Times" w:cs="Times"/>
          <w:b/>
          <w:sz w:val="20"/>
          <w:szCs w:val="20"/>
        </w:rPr>
        <w:t>artial subframe</w:t>
      </w:r>
      <w:r w:rsidR="00A3134F" w:rsidRPr="0016785E">
        <w:rPr>
          <w:rFonts w:ascii="Times" w:eastAsia="Times New Roman" w:hAnsi="Times" w:cs="Times"/>
          <w:b/>
          <w:sz w:val="20"/>
          <w:szCs w:val="20"/>
        </w:rPr>
        <w:t xml:space="preserve"> of a DL burst</w:t>
      </w:r>
      <w:r>
        <w:rPr>
          <w:rFonts w:ascii="Times" w:eastAsia="Times New Roman" w:hAnsi="Times" w:cs="Times"/>
          <w:b/>
          <w:sz w:val="20"/>
          <w:szCs w:val="20"/>
        </w:rPr>
        <w:t xml:space="preserve"> may be indicated via the</w:t>
      </w:r>
      <w:r w:rsidR="00A43A63" w:rsidRPr="0016785E">
        <w:rPr>
          <w:rFonts w:ascii="Times" w:eastAsia="Times New Roman" w:hAnsi="Times" w:cs="Times"/>
          <w:b/>
          <w:sz w:val="20"/>
          <w:szCs w:val="20"/>
        </w:rPr>
        <w:t xml:space="preserve"> following methods.</w:t>
      </w:r>
    </w:p>
    <w:p w14:paraId="03668697" w14:textId="1A5545F2" w:rsidR="00F00FE6" w:rsidRDefault="009B124F" w:rsidP="002B35A9">
      <w:pPr>
        <w:pStyle w:val="ListParagraph"/>
        <w:numPr>
          <w:ilvl w:val="0"/>
          <w:numId w:val="12"/>
        </w:numPr>
        <w:spacing w:before="120" w:after="120"/>
        <w:jc w:val="both"/>
        <w:rPr>
          <w:rFonts w:ascii="Times" w:eastAsia="Times New Roman" w:hAnsi="Times" w:cs="Times"/>
          <w:b/>
          <w:sz w:val="20"/>
          <w:szCs w:val="20"/>
        </w:rPr>
      </w:pPr>
      <w:r w:rsidRPr="00F00FE6">
        <w:rPr>
          <w:rFonts w:ascii="Times" w:eastAsia="Times New Roman" w:hAnsi="Times" w:cs="Times"/>
          <w:b/>
          <w:sz w:val="20"/>
          <w:szCs w:val="20"/>
        </w:rPr>
        <w:t>Option 1</w:t>
      </w:r>
      <w:r w:rsidR="00F00FE6" w:rsidRPr="006F3191">
        <w:rPr>
          <w:rFonts w:ascii="Times" w:eastAsia="Times New Roman" w:hAnsi="Times"/>
          <w:b/>
          <w:sz w:val="20"/>
          <w:szCs w:val="24"/>
        </w:rPr>
        <w:t xml:space="preserve">: </w:t>
      </w:r>
      <w:r w:rsidR="00F00FE6">
        <w:rPr>
          <w:rFonts w:ascii="Times" w:eastAsia="Times New Roman" w:hAnsi="Times"/>
          <w:b/>
          <w:sz w:val="20"/>
          <w:szCs w:val="24"/>
        </w:rPr>
        <w:t>Indicate</w:t>
      </w:r>
      <w:r w:rsidR="002A61DA">
        <w:rPr>
          <w:rFonts w:ascii="Times" w:eastAsia="Times New Roman" w:hAnsi="Times"/>
          <w:b/>
          <w:sz w:val="20"/>
          <w:szCs w:val="24"/>
        </w:rPr>
        <w:t xml:space="preserve"> the length information in </w:t>
      </w:r>
      <w:r w:rsidR="00F00FE6">
        <w:rPr>
          <w:rFonts w:ascii="Times" w:eastAsia="Times New Roman" w:hAnsi="Times"/>
          <w:b/>
          <w:sz w:val="20"/>
          <w:szCs w:val="24"/>
        </w:rPr>
        <w:t xml:space="preserve">each </w:t>
      </w:r>
      <w:proofErr w:type="spellStart"/>
      <w:r w:rsidR="00F00FE6">
        <w:rPr>
          <w:rFonts w:ascii="Times" w:eastAsia="Times New Roman" w:hAnsi="Times"/>
          <w:b/>
          <w:sz w:val="20"/>
          <w:szCs w:val="24"/>
        </w:rPr>
        <w:t>subframe</w:t>
      </w:r>
      <w:proofErr w:type="spellEnd"/>
      <w:r w:rsidR="00F00FE6">
        <w:rPr>
          <w:rFonts w:ascii="Times" w:eastAsia="Times New Roman" w:hAnsi="Times"/>
          <w:b/>
          <w:sz w:val="20"/>
          <w:szCs w:val="24"/>
        </w:rPr>
        <w:t xml:space="preserve"> within the DL burst</w:t>
      </w:r>
      <w:r w:rsidR="002A61DA">
        <w:rPr>
          <w:rFonts w:ascii="Times" w:eastAsia="Times New Roman" w:hAnsi="Times" w:cs="Times"/>
          <w:b/>
          <w:sz w:val="20"/>
          <w:szCs w:val="20"/>
        </w:rPr>
        <w:t>.</w:t>
      </w:r>
    </w:p>
    <w:p w14:paraId="4A98823A" w14:textId="4A9783DC" w:rsidR="0004270B" w:rsidRPr="00DB7378" w:rsidRDefault="00F26F89" w:rsidP="00D32992">
      <w:pPr>
        <w:pStyle w:val="ListParagraph"/>
        <w:numPr>
          <w:ilvl w:val="0"/>
          <w:numId w:val="12"/>
        </w:numPr>
        <w:spacing w:before="120" w:after="120"/>
        <w:jc w:val="both"/>
        <w:rPr>
          <w:rFonts w:ascii="Times" w:eastAsia="Times New Roman" w:hAnsi="Times" w:cs="Times"/>
          <w:b/>
          <w:sz w:val="20"/>
          <w:szCs w:val="20"/>
        </w:rPr>
      </w:pPr>
      <w:r w:rsidRPr="00F00FE6">
        <w:rPr>
          <w:rFonts w:ascii="Times" w:eastAsia="Times New Roman" w:hAnsi="Times" w:cs="Times"/>
          <w:b/>
          <w:sz w:val="20"/>
          <w:szCs w:val="20"/>
        </w:rPr>
        <w:t>Option 2: Ind</w:t>
      </w:r>
      <w:r w:rsidR="00984751" w:rsidRPr="00F00FE6">
        <w:rPr>
          <w:rFonts w:ascii="Times" w:eastAsia="Times New Roman" w:hAnsi="Times" w:cs="Times"/>
          <w:b/>
          <w:sz w:val="20"/>
          <w:szCs w:val="20"/>
        </w:rPr>
        <w:t xml:space="preserve">icate the length information in </w:t>
      </w:r>
      <w:r w:rsidRPr="00F00FE6">
        <w:rPr>
          <w:rFonts w:ascii="Times" w:eastAsia="Times New Roman" w:hAnsi="Times" w:cs="Times"/>
          <w:b/>
          <w:sz w:val="20"/>
          <w:szCs w:val="20"/>
        </w:rPr>
        <w:t xml:space="preserve">partial </w:t>
      </w:r>
      <w:proofErr w:type="spellStart"/>
      <w:r w:rsidRPr="00F00FE6">
        <w:rPr>
          <w:rFonts w:ascii="Times" w:eastAsia="Times New Roman" w:hAnsi="Times" w:cs="Times"/>
          <w:b/>
          <w:sz w:val="20"/>
          <w:szCs w:val="20"/>
        </w:rPr>
        <w:t>subframes</w:t>
      </w:r>
      <w:proofErr w:type="spellEnd"/>
      <w:r w:rsidR="00981351">
        <w:rPr>
          <w:rFonts w:ascii="Times" w:eastAsia="Times New Roman" w:hAnsi="Times" w:cs="Times"/>
          <w:b/>
          <w:sz w:val="20"/>
          <w:szCs w:val="20"/>
        </w:rPr>
        <w:t xml:space="preserve"> only</w:t>
      </w:r>
      <w:r w:rsidRPr="00F00FE6">
        <w:rPr>
          <w:rFonts w:ascii="Times" w:eastAsia="Times New Roman" w:hAnsi="Times" w:cs="Times"/>
          <w:b/>
          <w:sz w:val="20"/>
          <w:szCs w:val="20"/>
        </w:rPr>
        <w:t xml:space="preserve">, while no indication information is </w:t>
      </w:r>
      <w:r w:rsidR="00B80058" w:rsidRPr="00F00FE6">
        <w:rPr>
          <w:rFonts w:ascii="Times" w:eastAsia="Times New Roman" w:hAnsi="Times" w:cs="Times"/>
          <w:b/>
          <w:sz w:val="20"/>
          <w:szCs w:val="20"/>
        </w:rPr>
        <w:t xml:space="preserve">transmitted in normal </w:t>
      </w:r>
      <w:proofErr w:type="spellStart"/>
      <w:r w:rsidR="00B80058" w:rsidRPr="00F00FE6">
        <w:rPr>
          <w:rFonts w:ascii="Times" w:eastAsia="Times New Roman" w:hAnsi="Times" w:cs="Times"/>
          <w:b/>
          <w:sz w:val="20"/>
          <w:szCs w:val="20"/>
        </w:rPr>
        <w:t>subframes</w:t>
      </w:r>
      <w:proofErr w:type="spellEnd"/>
      <w:r w:rsidR="00DF1E02" w:rsidRPr="00F00FE6">
        <w:rPr>
          <w:rFonts w:ascii="Times" w:eastAsia="Times New Roman" w:hAnsi="Times" w:cs="Times"/>
          <w:b/>
          <w:sz w:val="20"/>
          <w:szCs w:val="20"/>
        </w:rPr>
        <w:t>.</w:t>
      </w:r>
    </w:p>
    <w:p w14:paraId="3DCEA7A4" w14:textId="77777777" w:rsidR="00A84CFD" w:rsidRPr="00B91D15" w:rsidRDefault="00A84CFD" w:rsidP="00D32992">
      <w:pPr>
        <w:pStyle w:val="Heading1"/>
        <w:keepNext w:val="0"/>
        <w:widowControl w:val="0"/>
        <w:spacing w:before="360" w:after="240"/>
        <w:ind w:left="518"/>
        <w:jc w:val="both"/>
      </w:pPr>
      <w:r w:rsidRPr="00B91D15">
        <w:t>Conclusion</w:t>
      </w:r>
    </w:p>
    <w:p w14:paraId="3C021246" w14:textId="7529A1B8" w:rsidR="00A84CFD" w:rsidRDefault="00A84CFD" w:rsidP="00D32992">
      <w:pPr>
        <w:jc w:val="both"/>
        <w:rPr>
          <w:rFonts w:eastAsia="Times New Roman"/>
        </w:rPr>
      </w:pPr>
      <w:r>
        <w:rPr>
          <w:rFonts w:eastAsia="Times New Roman"/>
        </w:rPr>
        <w:t>In this contribution, we have discussed</w:t>
      </w:r>
      <w:r w:rsidR="00990D39">
        <w:rPr>
          <w:rFonts w:eastAsia="Times New Roman"/>
        </w:rPr>
        <w:t xml:space="preserve"> the methods </w:t>
      </w:r>
      <w:r w:rsidR="007C0A80">
        <w:rPr>
          <w:rFonts w:eastAsia="Times New Roman"/>
        </w:rPr>
        <w:t xml:space="preserve">for the distinction of DL bursts, and </w:t>
      </w:r>
      <w:r w:rsidR="00990D39">
        <w:rPr>
          <w:rFonts w:eastAsia="Times New Roman"/>
        </w:rPr>
        <w:t>for the indication of start/end/length of the DL burst</w:t>
      </w:r>
      <w:r>
        <w:rPr>
          <w:rFonts w:eastAsia="Times New Roman"/>
        </w:rPr>
        <w:t xml:space="preserve">. Based on the discussion, we propose to introduce the following </w:t>
      </w:r>
      <w:r w:rsidR="00A33331">
        <w:rPr>
          <w:rFonts w:eastAsia="Times New Roman"/>
        </w:rPr>
        <w:t>indication and signalling method</w:t>
      </w:r>
      <w:r w:rsidR="002A75E5">
        <w:rPr>
          <w:rFonts w:eastAsia="Times New Roman"/>
        </w:rPr>
        <w:t>s</w:t>
      </w:r>
      <w:r w:rsidR="00A33331">
        <w:rPr>
          <w:rFonts w:eastAsia="Times New Roman"/>
        </w:rPr>
        <w:t>.</w:t>
      </w:r>
    </w:p>
    <w:p w14:paraId="5C99B1D1" w14:textId="77777777" w:rsidR="00C57F6B" w:rsidRDefault="00C57F6B" w:rsidP="00C57F6B">
      <w:pPr>
        <w:spacing w:before="120" w:after="120"/>
        <w:jc w:val="both"/>
        <w:rPr>
          <w:rFonts w:eastAsia="Times New Roman"/>
          <w:b/>
        </w:rPr>
      </w:pPr>
      <w:r w:rsidRPr="00A14265">
        <w:rPr>
          <w:rFonts w:eastAsia="Times New Roman"/>
          <w:b/>
        </w:rPr>
        <w:t>Proposal</w:t>
      </w:r>
      <w:r>
        <w:rPr>
          <w:rFonts w:eastAsia="Times New Roman"/>
          <w:b/>
        </w:rPr>
        <w:t xml:space="preserve"> 1</w:t>
      </w:r>
      <w:r w:rsidRPr="00A14265">
        <w:rPr>
          <w:rFonts w:eastAsia="Times New Roman"/>
          <w:b/>
        </w:rPr>
        <w:t xml:space="preserve">: </w:t>
      </w:r>
      <w:r>
        <w:rPr>
          <w:rFonts w:eastAsia="Times New Roman"/>
          <w:b/>
        </w:rPr>
        <w:t xml:space="preserve">The distinction of DL bursts can rely on an indication based on the toggling information, where the same toggling information is transmitted in subframes within the same DL burst and different toggling information is transmitted in subframes across DL bursts. </w:t>
      </w:r>
    </w:p>
    <w:p w14:paraId="1FD3931D" w14:textId="77777777" w:rsidR="0016785E" w:rsidRDefault="0016785E" w:rsidP="0016785E">
      <w:pPr>
        <w:spacing w:before="120" w:after="120"/>
        <w:jc w:val="both"/>
        <w:rPr>
          <w:rFonts w:eastAsia="Times New Roman"/>
          <w:b/>
        </w:rPr>
      </w:pPr>
      <w:r>
        <w:rPr>
          <w:rFonts w:eastAsia="Times New Roman"/>
          <w:b/>
        </w:rPr>
        <w:t>Proposal 2</w:t>
      </w:r>
      <w:r w:rsidRPr="006F3191">
        <w:rPr>
          <w:rFonts w:eastAsia="Times New Roman"/>
          <w:b/>
        </w:rPr>
        <w:t xml:space="preserve">: </w:t>
      </w:r>
      <w:r>
        <w:rPr>
          <w:rFonts w:eastAsia="Times New Roman"/>
          <w:b/>
        </w:rPr>
        <w:t xml:space="preserve">The following methods can be considered for the indication of partial </w:t>
      </w:r>
      <w:proofErr w:type="spellStart"/>
      <w:r>
        <w:rPr>
          <w:rFonts w:eastAsia="Times New Roman"/>
          <w:b/>
        </w:rPr>
        <w:t>subframes</w:t>
      </w:r>
      <w:proofErr w:type="spellEnd"/>
      <w:r>
        <w:rPr>
          <w:rFonts w:eastAsia="Times New Roman"/>
          <w:b/>
        </w:rPr>
        <w:t>.</w:t>
      </w:r>
    </w:p>
    <w:p w14:paraId="12BF745D" w14:textId="11B015D5" w:rsidR="0016785E" w:rsidRPr="0016785E" w:rsidRDefault="0016785E" w:rsidP="0016785E">
      <w:pPr>
        <w:pStyle w:val="ListParagraph"/>
        <w:numPr>
          <w:ilvl w:val="0"/>
          <w:numId w:val="4"/>
        </w:numPr>
        <w:spacing w:before="120" w:after="120"/>
        <w:jc w:val="both"/>
        <w:rPr>
          <w:rFonts w:ascii="Times" w:eastAsia="Times New Roman" w:hAnsi="Times"/>
          <w:b/>
          <w:sz w:val="20"/>
          <w:szCs w:val="24"/>
        </w:rPr>
      </w:pPr>
      <w:r w:rsidRPr="0016785E">
        <w:rPr>
          <w:rFonts w:ascii="Times" w:eastAsia="Times New Roman" w:hAnsi="Times"/>
          <w:b/>
          <w:sz w:val="20"/>
          <w:szCs w:val="24"/>
        </w:rPr>
        <w:t xml:space="preserve">The first partial </w:t>
      </w:r>
      <w:proofErr w:type="spellStart"/>
      <w:r w:rsidRPr="0016785E">
        <w:rPr>
          <w:rFonts w:ascii="Times" w:eastAsia="Times New Roman" w:hAnsi="Times"/>
          <w:b/>
          <w:sz w:val="20"/>
          <w:szCs w:val="24"/>
        </w:rPr>
        <w:t>subframe</w:t>
      </w:r>
      <w:proofErr w:type="spellEnd"/>
      <w:r w:rsidRPr="0016785E">
        <w:rPr>
          <w:rFonts w:ascii="Times" w:eastAsia="Times New Roman" w:hAnsi="Times"/>
          <w:b/>
          <w:sz w:val="20"/>
          <w:szCs w:val="24"/>
        </w:rPr>
        <w:t xml:space="preserve"> of a DL burst does not </w:t>
      </w:r>
      <w:r w:rsidR="0063427F">
        <w:rPr>
          <w:rFonts w:ascii="Times" w:eastAsia="Times New Roman" w:hAnsi="Times"/>
          <w:b/>
          <w:sz w:val="20"/>
          <w:szCs w:val="24"/>
        </w:rPr>
        <w:t>need</w:t>
      </w:r>
      <w:r w:rsidRPr="0016785E">
        <w:rPr>
          <w:rFonts w:ascii="Times" w:eastAsia="Times New Roman" w:hAnsi="Times"/>
          <w:b/>
          <w:sz w:val="20"/>
          <w:szCs w:val="24"/>
        </w:rPr>
        <w:t xml:space="preserve"> explicit indication. </w:t>
      </w:r>
    </w:p>
    <w:p w14:paraId="5D7CC371" w14:textId="77777777" w:rsidR="009335E3" w:rsidRPr="0016785E" w:rsidRDefault="009335E3" w:rsidP="009335E3">
      <w:pPr>
        <w:pStyle w:val="ListParagraph"/>
        <w:numPr>
          <w:ilvl w:val="0"/>
          <w:numId w:val="4"/>
        </w:numPr>
        <w:spacing w:before="120" w:after="120"/>
        <w:jc w:val="both"/>
        <w:rPr>
          <w:rFonts w:ascii="Times" w:eastAsia="Times New Roman" w:hAnsi="Times" w:cs="Times"/>
          <w:b/>
          <w:sz w:val="20"/>
          <w:szCs w:val="20"/>
        </w:rPr>
      </w:pPr>
      <w:r>
        <w:rPr>
          <w:rFonts w:ascii="Times" w:eastAsia="Times New Roman" w:hAnsi="Times" w:cs="Times"/>
          <w:b/>
          <w:sz w:val="20"/>
          <w:szCs w:val="20"/>
        </w:rPr>
        <w:t>The</w:t>
      </w:r>
      <w:r w:rsidRPr="0016785E">
        <w:rPr>
          <w:rFonts w:ascii="Times" w:eastAsia="Times New Roman" w:hAnsi="Times" w:cs="Times"/>
          <w:b/>
          <w:sz w:val="20"/>
          <w:szCs w:val="20"/>
        </w:rPr>
        <w:t xml:space="preserve"> last partial </w:t>
      </w:r>
      <w:proofErr w:type="spellStart"/>
      <w:r w:rsidRPr="0016785E">
        <w:rPr>
          <w:rFonts w:ascii="Times" w:eastAsia="Times New Roman" w:hAnsi="Times" w:cs="Times"/>
          <w:b/>
          <w:sz w:val="20"/>
          <w:szCs w:val="20"/>
        </w:rPr>
        <w:t>subframe</w:t>
      </w:r>
      <w:proofErr w:type="spellEnd"/>
      <w:r w:rsidRPr="0016785E">
        <w:rPr>
          <w:rFonts w:ascii="Times" w:eastAsia="Times New Roman" w:hAnsi="Times" w:cs="Times"/>
          <w:b/>
          <w:sz w:val="20"/>
          <w:szCs w:val="20"/>
        </w:rPr>
        <w:t xml:space="preserve"> of a DL burst</w:t>
      </w:r>
      <w:r>
        <w:rPr>
          <w:rFonts w:ascii="Times" w:eastAsia="Times New Roman" w:hAnsi="Times" w:cs="Times"/>
          <w:b/>
          <w:sz w:val="20"/>
          <w:szCs w:val="20"/>
        </w:rPr>
        <w:t xml:space="preserve"> may be indicated via the</w:t>
      </w:r>
      <w:r w:rsidRPr="0016785E">
        <w:rPr>
          <w:rFonts w:ascii="Times" w:eastAsia="Times New Roman" w:hAnsi="Times" w:cs="Times"/>
          <w:b/>
          <w:sz w:val="20"/>
          <w:szCs w:val="20"/>
        </w:rPr>
        <w:t xml:space="preserve"> following methods.</w:t>
      </w:r>
    </w:p>
    <w:p w14:paraId="053F8344" w14:textId="5D1AA056" w:rsidR="0016785E" w:rsidRDefault="0016785E" w:rsidP="0016785E">
      <w:pPr>
        <w:pStyle w:val="ListParagraph"/>
        <w:numPr>
          <w:ilvl w:val="0"/>
          <w:numId w:val="12"/>
        </w:numPr>
        <w:spacing w:before="120" w:after="120"/>
        <w:jc w:val="both"/>
        <w:rPr>
          <w:rFonts w:ascii="Times" w:eastAsia="Times New Roman" w:hAnsi="Times"/>
          <w:b/>
          <w:sz w:val="20"/>
          <w:szCs w:val="24"/>
        </w:rPr>
      </w:pPr>
      <w:r w:rsidRPr="006F3191">
        <w:rPr>
          <w:rFonts w:ascii="Times" w:eastAsia="Times New Roman" w:hAnsi="Times"/>
          <w:b/>
          <w:sz w:val="20"/>
          <w:szCs w:val="24"/>
        </w:rPr>
        <w:t xml:space="preserve">Option 1: </w:t>
      </w:r>
      <w:r>
        <w:rPr>
          <w:rFonts w:ascii="Times" w:eastAsia="Times New Roman" w:hAnsi="Times"/>
          <w:b/>
          <w:sz w:val="20"/>
          <w:szCs w:val="24"/>
        </w:rPr>
        <w:t>Indicate</w:t>
      </w:r>
      <w:r w:rsidR="002A61DA">
        <w:rPr>
          <w:rFonts w:ascii="Times" w:eastAsia="Times New Roman" w:hAnsi="Times"/>
          <w:b/>
          <w:sz w:val="20"/>
          <w:szCs w:val="24"/>
        </w:rPr>
        <w:t xml:space="preserve"> the length information in</w:t>
      </w:r>
      <w:r>
        <w:rPr>
          <w:rFonts w:ascii="Times" w:eastAsia="Times New Roman" w:hAnsi="Times"/>
          <w:b/>
          <w:sz w:val="20"/>
          <w:szCs w:val="24"/>
        </w:rPr>
        <w:t xml:space="preserve"> each </w:t>
      </w:r>
      <w:proofErr w:type="spellStart"/>
      <w:r>
        <w:rPr>
          <w:rFonts w:ascii="Times" w:eastAsia="Times New Roman" w:hAnsi="Times"/>
          <w:b/>
          <w:sz w:val="20"/>
          <w:szCs w:val="24"/>
        </w:rPr>
        <w:t>subframe</w:t>
      </w:r>
      <w:proofErr w:type="spellEnd"/>
      <w:r w:rsidR="007C25D6">
        <w:rPr>
          <w:rFonts w:ascii="Times" w:eastAsia="Times New Roman" w:hAnsi="Times"/>
          <w:b/>
          <w:sz w:val="20"/>
          <w:szCs w:val="24"/>
        </w:rPr>
        <w:t xml:space="preserve"> within the DL burst</w:t>
      </w:r>
      <w:r>
        <w:rPr>
          <w:rFonts w:ascii="Times" w:eastAsia="Times New Roman" w:hAnsi="Times"/>
          <w:b/>
          <w:sz w:val="20"/>
          <w:szCs w:val="24"/>
        </w:rPr>
        <w:t>.</w:t>
      </w:r>
    </w:p>
    <w:p w14:paraId="709B764E" w14:textId="31AA6ADC" w:rsidR="0016785E" w:rsidRPr="00B80058" w:rsidRDefault="0016785E" w:rsidP="0016785E">
      <w:pPr>
        <w:pStyle w:val="ListParagraph"/>
        <w:numPr>
          <w:ilvl w:val="0"/>
          <w:numId w:val="12"/>
        </w:numPr>
        <w:spacing w:before="120" w:after="120"/>
        <w:jc w:val="both"/>
        <w:rPr>
          <w:rFonts w:ascii="Times" w:eastAsia="Times New Roman" w:hAnsi="Times"/>
          <w:b/>
          <w:sz w:val="20"/>
          <w:szCs w:val="24"/>
        </w:rPr>
      </w:pPr>
      <w:r>
        <w:rPr>
          <w:rFonts w:ascii="Times" w:eastAsia="Times New Roman" w:hAnsi="Times"/>
          <w:b/>
          <w:sz w:val="20"/>
          <w:szCs w:val="24"/>
        </w:rPr>
        <w:t xml:space="preserve">Option 2: Indicate the length information in partial </w:t>
      </w:r>
      <w:proofErr w:type="spellStart"/>
      <w:r>
        <w:rPr>
          <w:rFonts w:ascii="Times" w:eastAsia="Times New Roman" w:hAnsi="Times"/>
          <w:b/>
          <w:sz w:val="20"/>
          <w:szCs w:val="24"/>
        </w:rPr>
        <w:t>subframes</w:t>
      </w:r>
      <w:proofErr w:type="spellEnd"/>
      <w:r w:rsidR="00981351">
        <w:rPr>
          <w:rFonts w:ascii="Times" w:eastAsia="Times New Roman" w:hAnsi="Times"/>
          <w:b/>
          <w:sz w:val="20"/>
          <w:szCs w:val="24"/>
        </w:rPr>
        <w:t xml:space="preserve"> only</w:t>
      </w:r>
      <w:r>
        <w:rPr>
          <w:rFonts w:ascii="Times" w:eastAsia="Times New Roman" w:hAnsi="Times"/>
          <w:b/>
          <w:sz w:val="20"/>
          <w:szCs w:val="24"/>
        </w:rPr>
        <w:t xml:space="preserve">, while no indication information is transmitted in normal </w:t>
      </w:r>
      <w:proofErr w:type="spellStart"/>
      <w:r>
        <w:rPr>
          <w:rFonts w:ascii="Times" w:eastAsia="Times New Roman" w:hAnsi="Times"/>
          <w:b/>
          <w:sz w:val="20"/>
          <w:szCs w:val="24"/>
        </w:rPr>
        <w:t>subframes</w:t>
      </w:r>
      <w:proofErr w:type="spellEnd"/>
      <w:r w:rsidRPr="00B80058">
        <w:rPr>
          <w:rFonts w:ascii="Times" w:eastAsia="Times New Roman" w:hAnsi="Times"/>
          <w:b/>
          <w:sz w:val="20"/>
          <w:szCs w:val="24"/>
        </w:rPr>
        <w:t>.</w:t>
      </w:r>
    </w:p>
    <w:p w14:paraId="5D9E2BED" w14:textId="77777777" w:rsidR="007E2B25" w:rsidRPr="00F86B30" w:rsidRDefault="007E2B25" w:rsidP="005B70F9">
      <w:pPr>
        <w:spacing w:before="120" w:after="120"/>
        <w:jc w:val="both"/>
        <w:rPr>
          <w:rFonts w:eastAsia="Times New Roman"/>
          <w:b/>
          <w:color w:val="FF0000"/>
        </w:rPr>
      </w:pPr>
    </w:p>
    <w:p w14:paraId="4FA3E53D" w14:textId="77777777" w:rsidR="007E2B25" w:rsidRPr="003013C1" w:rsidRDefault="007E2B25" w:rsidP="007E2B25">
      <w:pPr>
        <w:pStyle w:val="Heading1"/>
        <w:numPr>
          <w:ilvl w:val="0"/>
          <w:numId w:val="0"/>
        </w:numPr>
        <w:spacing w:before="0" w:after="120"/>
        <w:rPr>
          <w:rFonts w:cstheme="majorHAnsi"/>
          <w:color w:val="000000"/>
        </w:rPr>
      </w:pPr>
      <w:r w:rsidRPr="003013C1">
        <w:rPr>
          <w:rFonts w:cstheme="majorHAnsi"/>
          <w:color w:val="000000"/>
        </w:rPr>
        <w:t>References</w:t>
      </w:r>
    </w:p>
    <w:p w14:paraId="2F4A60F0" w14:textId="1C52432D" w:rsidR="00E46094" w:rsidRPr="00E46094" w:rsidRDefault="00311A96" w:rsidP="00E46094">
      <w:pPr>
        <w:pStyle w:val="BodyText"/>
        <w:numPr>
          <w:ilvl w:val="0"/>
          <w:numId w:val="16"/>
        </w:numPr>
        <w:overflowPunct w:val="0"/>
        <w:autoSpaceDE w:val="0"/>
        <w:autoSpaceDN w:val="0"/>
        <w:adjustRightInd w:val="0"/>
        <w:textAlignment w:val="baseline"/>
        <w:rPr>
          <w:rFonts w:eastAsia="Times New Roman" w:cs="Times New Roman"/>
          <w:sz w:val="20"/>
          <w:szCs w:val="24"/>
          <w:lang w:val="en-GB" w:eastAsia="en-US"/>
        </w:rPr>
      </w:pPr>
      <w:r w:rsidRPr="00E46094">
        <w:rPr>
          <w:rFonts w:eastAsia="Times New Roman" w:cs="Times New Roman"/>
          <w:sz w:val="20"/>
          <w:szCs w:val="24"/>
          <w:lang w:val="en-GB" w:eastAsia="en-US"/>
        </w:rPr>
        <w:t>R1-1563</w:t>
      </w:r>
      <w:r w:rsidR="00AB7449">
        <w:rPr>
          <w:rFonts w:eastAsia="Times New Roman" w:cs="Times New Roman"/>
          <w:sz w:val="20"/>
          <w:szCs w:val="24"/>
          <w:lang w:val="en-GB" w:eastAsia="en-US"/>
        </w:rPr>
        <w:t>86</w:t>
      </w:r>
      <w:r w:rsidR="00CB1550" w:rsidRPr="00E46094">
        <w:rPr>
          <w:rFonts w:eastAsia="Times New Roman" w:cs="Times New Roman"/>
          <w:sz w:val="20"/>
          <w:szCs w:val="24"/>
          <w:lang w:val="en-GB" w:eastAsia="en-US"/>
        </w:rPr>
        <w:t xml:space="preserve">, </w:t>
      </w:r>
      <w:r w:rsidRPr="00E46094">
        <w:rPr>
          <w:rFonts w:eastAsia="Times New Roman" w:cs="Times New Roman"/>
          <w:sz w:val="20"/>
          <w:szCs w:val="24"/>
          <w:lang w:val="en-GB" w:eastAsia="en-US"/>
        </w:rPr>
        <w:t>“</w:t>
      </w:r>
      <w:r w:rsidR="00CB1550" w:rsidRPr="00E46094">
        <w:rPr>
          <w:rFonts w:eastAsia="Times New Roman" w:cs="Times New Roman"/>
          <w:sz w:val="20"/>
          <w:szCs w:val="24"/>
          <w:lang w:val="en-GB" w:eastAsia="en-US"/>
        </w:rPr>
        <w:t>RAN1 Agreements and Working Assumptions for Rel-13 LAA,</w:t>
      </w:r>
      <w:r w:rsidR="001D500E">
        <w:rPr>
          <w:rFonts w:eastAsia="Times New Roman" w:cs="Times New Roman"/>
          <w:sz w:val="20"/>
          <w:szCs w:val="24"/>
          <w:lang w:val="en-GB" w:eastAsia="en-US"/>
        </w:rPr>
        <w:t>”</w:t>
      </w:r>
      <w:r w:rsidR="00CB1550" w:rsidRPr="00E46094">
        <w:rPr>
          <w:rFonts w:eastAsia="Times New Roman" w:cs="Times New Roman"/>
          <w:sz w:val="20"/>
          <w:szCs w:val="24"/>
          <w:lang w:val="en-GB" w:eastAsia="en-US"/>
        </w:rPr>
        <w:t xml:space="preserve"> 3GPP TSG RAN WG1 Meeting #82bis, WI rapporteur, October, 2015</w:t>
      </w:r>
      <w:r w:rsidR="00002433" w:rsidRPr="00E46094">
        <w:rPr>
          <w:rFonts w:eastAsia="Times New Roman" w:cs="Times New Roman"/>
          <w:sz w:val="20"/>
          <w:szCs w:val="24"/>
          <w:lang w:val="en-GB" w:eastAsia="en-US"/>
        </w:rPr>
        <w:t>.</w:t>
      </w:r>
    </w:p>
    <w:p w14:paraId="1F5CA1D0" w14:textId="6E256904" w:rsidR="00A84CFD" w:rsidRDefault="00D22311" w:rsidP="00E46094">
      <w:pPr>
        <w:pStyle w:val="BodyText"/>
        <w:numPr>
          <w:ilvl w:val="0"/>
          <w:numId w:val="16"/>
        </w:numPr>
        <w:overflowPunct w:val="0"/>
        <w:autoSpaceDE w:val="0"/>
        <w:autoSpaceDN w:val="0"/>
        <w:adjustRightInd w:val="0"/>
        <w:textAlignment w:val="baseline"/>
        <w:rPr>
          <w:rFonts w:eastAsia="Times New Roman" w:cs="Times New Roman"/>
          <w:sz w:val="20"/>
          <w:szCs w:val="24"/>
          <w:lang w:val="en-GB" w:eastAsia="en-US"/>
        </w:rPr>
      </w:pPr>
      <w:r w:rsidRPr="00E46094">
        <w:rPr>
          <w:rFonts w:eastAsia="Times New Roman" w:cs="Times New Roman"/>
          <w:sz w:val="20"/>
          <w:szCs w:val="24"/>
          <w:lang w:val="en-GB" w:eastAsia="en-US"/>
        </w:rPr>
        <w:t>R1-156515, “On the starting and en</w:t>
      </w:r>
      <w:r w:rsidR="001D500E">
        <w:rPr>
          <w:rFonts w:eastAsia="Times New Roman" w:cs="Times New Roman"/>
          <w:sz w:val="20"/>
          <w:szCs w:val="24"/>
          <w:lang w:val="en-GB" w:eastAsia="en-US"/>
        </w:rPr>
        <w:t>ding positions for DL LAA burst</w:t>
      </w:r>
      <w:r w:rsidR="00BE148D" w:rsidRPr="00E46094">
        <w:rPr>
          <w:rFonts w:eastAsia="Times New Roman" w:cs="Times New Roman"/>
          <w:sz w:val="20"/>
          <w:szCs w:val="24"/>
          <w:lang w:val="en-GB" w:eastAsia="en-US"/>
        </w:rPr>
        <w:t>,</w:t>
      </w:r>
      <w:r w:rsidR="001D500E">
        <w:rPr>
          <w:rFonts w:eastAsia="Times New Roman" w:cs="Times New Roman"/>
          <w:sz w:val="20"/>
          <w:szCs w:val="24"/>
          <w:lang w:val="en-GB" w:eastAsia="en-US"/>
        </w:rPr>
        <w:t>”</w:t>
      </w:r>
      <w:r w:rsidR="00BE148D" w:rsidRPr="00E46094">
        <w:rPr>
          <w:rFonts w:eastAsia="Times New Roman" w:cs="Times New Roman"/>
          <w:sz w:val="20"/>
          <w:szCs w:val="24"/>
          <w:lang w:val="en-GB" w:eastAsia="en-US"/>
        </w:rPr>
        <w:t xml:space="preserve"> Intel Corporation.</w:t>
      </w:r>
    </w:p>
    <w:p w14:paraId="3A6A0C94" w14:textId="45D973E0" w:rsidR="00295FF4" w:rsidRPr="00E46094" w:rsidRDefault="00033467" w:rsidP="00E46094">
      <w:pPr>
        <w:pStyle w:val="BodyText"/>
        <w:numPr>
          <w:ilvl w:val="0"/>
          <w:numId w:val="16"/>
        </w:numPr>
        <w:overflowPunct w:val="0"/>
        <w:autoSpaceDE w:val="0"/>
        <w:autoSpaceDN w:val="0"/>
        <w:adjustRightInd w:val="0"/>
        <w:textAlignment w:val="baseline"/>
        <w:rPr>
          <w:rFonts w:eastAsia="Times New Roman" w:cs="Times New Roman"/>
          <w:sz w:val="20"/>
          <w:szCs w:val="24"/>
          <w:lang w:val="en-GB" w:eastAsia="en-US"/>
        </w:rPr>
      </w:pPr>
      <w:r>
        <w:rPr>
          <w:rFonts w:eastAsia="Times New Roman" w:cs="Times New Roman"/>
          <w:sz w:val="20"/>
          <w:szCs w:val="24"/>
          <w:lang w:val="en-GB" w:eastAsia="en-US"/>
        </w:rPr>
        <w:t>R1-156514, “Performance evaluation of CRS presence det</w:t>
      </w:r>
      <w:r w:rsidR="001D500E">
        <w:rPr>
          <w:rFonts w:eastAsia="Times New Roman" w:cs="Times New Roman"/>
          <w:sz w:val="20"/>
          <w:szCs w:val="24"/>
          <w:lang w:val="en-GB" w:eastAsia="en-US"/>
        </w:rPr>
        <w:t>ection</w:t>
      </w:r>
      <w:r>
        <w:rPr>
          <w:rFonts w:eastAsia="Times New Roman" w:cs="Times New Roman"/>
          <w:sz w:val="20"/>
          <w:szCs w:val="24"/>
          <w:lang w:val="en-GB" w:eastAsia="en-US"/>
        </w:rPr>
        <w:t>,</w:t>
      </w:r>
      <w:r w:rsidR="001D500E">
        <w:rPr>
          <w:rFonts w:eastAsia="Times New Roman" w:cs="Times New Roman"/>
          <w:sz w:val="20"/>
          <w:szCs w:val="24"/>
          <w:lang w:val="en-GB" w:eastAsia="en-US"/>
        </w:rPr>
        <w:t>”</w:t>
      </w:r>
      <w:r>
        <w:rPr>
          <w:rFonts w:eastAsia="Times New Roman" w:cs="Times New Roman"/>
          <w:sz w:val="20"/>
          <w:szCs w:val="24"/>
          <w:lang w:val="en-GB" w:eastAsia="en-US"/>
        </w:rPr>
        <w:t xml:space="preserve"> </w:t>
      </w:r>
      <w:r w:rsidRPr="00033467">
        <w:rPr>
          <w:rFonts w:eastAsia="Times New Roman" w:cs="Times New Roman"/>
          <w:sz w:val="20"/>
          <w:szCs w:val="24"/>
          <w:lang w:val="en-GB" w:eastAsia="en-US"/>
        </w:rPr>
        <w:t>Intel Corporation</w:t>
      </w:r>
      <w:r>
        <w:rPr>
          <w:rFonts w:eastAsia="Times New Roman" w:cs="Times New Roman"/>
          <w:sz w:val="20"/>
          <w:szCs w:val="24"/>
          <w:lang w:val="en-GB" w:eastAsia="en-US"/>
        </w:rPr>
        <w:t>.</w:t>
      </w:r>
    </w:p>
    <w:p w14:paraId="3FB86FE5" w14:textId="77777777" w:rsidR="00FD1DF6" w:rsidRDefault="00FD1DF6" w:rsidP="00D32992">
      <w:pPr>
        <w:jc w:val="both"/>
      </w:pPr>
    </w:p>
    <w:sectPr w:rsidR="00FD1DF6"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E0564" w14:textId="77777777" w:rsidR="006F163F" w:rsidRDefault="006F163F">
      <w:r>
        <w:separator/>
      </w:r>
    </w:p>
  </w:endnote>
  <w:endnote w:type="continuationSeparator" w:id="0">
    <w:p w14:paraId="2B63F7B8" w14:textId="77777777" w:rsidR="006F163F" w:rsidRDefault="006F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3852" w14:textId="77777777" w:rsidR="006B27E9" w:rsidRDefault="00BE5519">
    <w:pPr>
      <w:pStyle w:val="Footer"/>
      <w:jc w:val="center"/>
    </w:pPr>
    <w:r>
      <w:fldChar w:fldCharType="begin"/>
    </w:r>
    <w:r>
      <w:instrText xml:space="preserve"> PAGE   \* MERGEFORMAT </w:instrText>
    </w:r>
    <w:r>
      <w:fldChar w:fldCharType="separate"/>
    </w:r>
    <w:r w:rsidR="0054548F">
      <w:rPr>
        <w:noProof/>
      </w:rPr>
      <w:t>2</w:t>
    </w:r>
    <w:r>
      <w:rPr>
        <w:noProof/>
      </w:rPr>
      <w:fldChar w:fldCharType="end"/>
    </w:r>
  </w:p>
  <w:p w14:paraId="114B842C" w14:textId="77777777" w:rsidR="006B27E9" w:rsidRDefault="006F1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CDA2C" w14:textId="77777777" w:rsidR="006F163F" w:rsidRDefault="006F163F">
      <w:r>
        <w:separator/>
      </w:r>
    </w:p>
  </w:footnote>
  <w:footnote w:type="continuationSeparator" w:id="0">
    <w:p w14:paraId="630D7DE2" w14:textId="77777777" w:rsidR="006F163F" w:rsidRDefault="006F1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51F"/>
    <w:multiLevelType w:val="hybridMultilevel"/>
    <w:tmpl w:val="7476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C0C47"/>
    <w:multiLevelType w:val="hybridMultilevel"/>
    <w:tmpl w:val="7B3C1FEE"/>
    <w:lvl w:ilvl="0" w:tplc="14647E26">
      <w:start w:val="1"/>
      <w:numFmt w:val="bullet"/>
      <w:lvlText w:val=""/>
      <w:lvlJc w:val="left"/>
      <w:pPr>
        <w:ind w:left="720" w:hanging="360"/>
      </w:pPr>
      <w:rPr>
        <w:rFonts w:ascii="Symbol" w:hAnsi="Symbol" w:hint="default"/>
      </w:rPr>
    </w:lvl>
    <w:lvl w:ilvl="1" w:tplc="50AA0DBC">
      <w:start w:val="3365"/>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D35C5"/>
    <w:multiLevelType w:val="hybridMultilevel"/>
    <w:tmpl w:val="F3A8314A"/>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3" w15:restartNumberingAfterBreak="0">
    <w:nsid w:val="0A7C5768"/>
    <w:multiLevelType w:val="hybridMultilevel"/>
    <w:tmpl w:val="D174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37062A04"/>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4717643"/>
    <w:multiLevelType w:val="hybridMultilevel"/>
    <w:tmpl w:val="7826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C320A"/>
    <w:multiLevelType w:val="hybridMultilevel"/>
    <w:tmpl w:val="ED600A7A"/>
    <w:lvl w:ilvl="0" w:tplc="982A0E2E">
      <w:start w:val="1"/>
      <w:numFmt w:val="bullet"/>
      <w:lvlText w:val="•"/>
      <w:lvlJc w:val="left"/>
      <w:pPr>
        <w:tabs>
          <w:tab w:val="num" w:pos="720"/>
        </w:tabs>
        <w:ind w:left="720" w:hanging="360"/>
      </w:pPr>
      <w:rPr>
        <w:rFonts w:ascii="Arial" w:hAnsi="Arial" w:cs="Times New Roman" w:hint="default"/>
      </w:rPr>
    </w:lvl>
    <w:lvl w:ilvl="1" w:tplc="50AA0DBC">
      <w:start w:val="3365"/>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43B86A68">
      <w:start w:val="1"/>
      <w:numFmt w:val="bullet"/>
      <w:lvlText w:val="•"/>
      <w:lvlJc w:val="left"/>
      <w:pPr>
        <w:tabs>
          <w:tab w:val="num" w:pos="2880"/>
        </w:tabs>
        <w:ind w:left="2880" w:hanging="360"/>
      </w:pPr>
      <w:rPr>
        <w:rFonts w:ascii="Arial" w:hAnsi="Arial" w:cs="Times New Roman" w:hint="default"/>
      </w:rPr>
    </w:lvl>
    <w:lvl w:ilvl="4" w:tplc="AEFEECE8">
      <w:start w:val="1"/>
      <w:numFmt w:val="bullet"/>
      <w:lvlText w:val="•"/>
      <w:lvlJc w:val="left"/>
      <w:pPr>
        <w:tabs>
          <w:tab w:val="num" w:pos="3600"/>
        </w:tabs>
        <w:ind w:left="3600" w:hanging="360"/>
      </w:pPr>
      <w:rPr>
        <w:rFonts w:ascii="Arial" w:hAnsi="Arial" w:cs="Times New Roman" w:hint="default"/>
      </w:rPr>
    </w:lvl>
    <w:lvl w:ilvl="5" w:tplc="09962F7C">
      <w:start w:val="1"/>
      <w:numFmt w:val="bullet"/>
      <w:lvlText w:val="•"/>
      <w:lvlJc w:val="left"/>
      <w:pPr>
        <w:tabs>
          <w:tab w:val="num" w:pos="4320"/>
        </w:tabs>
        <w:ind w:left="4320" w:hanging="360"/>
      </w:pPr>
      <w:rPr>
        <w:rFonts w:ascii="Arial" w:hAnsi="Arial" w:cs="Times New Roman" w:hint="default"/>
      </w:rPr>
    </w:lvl>
    <w:lvl w:ilvl="6" w:tplc="F7E0EE8C">
      <w:start w:val="1"/>
      <w:numFmt w:val="bullet"/>
      <w:lvlText w:val="•"/>
      <w:lvlJc w:val="left"/>
      <w:pPr>
        <w:tabs>
          <w:tab w:val="num" w:pos="5040"/>
        </w:tabs>
        <w:ind w:left="5040" w:hanging="360"/>
      </w:pPr>
      <w:rPr>
        <w:rFonts w:ascii="Arial" w:hAnsi="Arial" w:cs="Times New Roman" w:hint="default"/>
      </w:rPr>
    </w:lvl>
    <w:lvl w:ilvl="7" w:tplc="FBA81982">
      <w:start w:val="1"/>
      <w:numFmt w:val="bullet"/>
      <w:lvlText w:val="•"/>
      <w:lvlJc w:val="left"/>
      <w:pPr>
        <w:tabs>
          <w:tab w:val="num" w:pos="5760"/>
        </w:tabs>
        <w:ind w:left="5760" w:hanging="360"/>
      </w:pPr>
      <w:rPr>
        <w:rFonts w:ascii="Arial" w:hAnsi="Arial" w:cs="Times New Roman" w:hint="default"/>
      </w:rPr>
    </w:lvl>
    <w:lvl w:ilvl="8" w:tplc="DD886A2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94611D5"/>
    <w:multiLevelType w:val="hybridMultilevel"/>
    <w:tmpl w:val="E7043122"/>
    <w:lvl w:ilvl="0" w:tplc="04090001">
      <w:start w:val="1"/>
      <w:numFmt w:val="bullet"/>
      <w:lvlText w:val=""/>
      <w:lvlJc w:val="left"/>
      <w:pPr>
        <w:ind w:left="720" w:hanging="360"/>
      </w:pPr>
      <w:rPr>
        <w:rFonts w:ascii="Symbol" w:hAnsi="Symbol" w:hint="default"/>
      </w:rPr>
    </w:lvl>
    <w:lvl w:ilvl="1" w:tplc="0C80F060">
      <w:start w:val="1"/>
      <w:numFmt w:val="bullet"/>
      <w:lvlText w:val="o"/>
      <w:lvlJc w:val="left"/>
      <w:pPr>
        <w:ind w:left="1440" w:hanging="360"/>
      </w:pPr>
      <w:rPr>
        <w:rFonts w:ascii="Courier New" w:hAnsi="Courier New" w:hint="default"/>
        <w:sz w:val="16"/>
      </w:rPr>
    </w:lvl>
    <w:lvl w:ilvl="2" w:tplc="04090005">
      <w:start w:val="1"/>
      <w:numFmt w:val="bullet"/>
      <w:lvlText w:val=""/>
      <w:lvlJc w:val="left"/>
      <w:pPr>
        <w:ind w:left="2160" w:hanging="360"/>
      </w:pPr>
      <w:rPr>
        <w:rFonts w:ascii="Wingdings" w:hAnsi="Wingdings" w:hint="default"/>
      </w:rPr>
    </w:lvl>
    <w:lvl w:ilvl="3" w:tplc="B8508382">
      <w:start w:val="163"/>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46A21"/>
    <w:multiLevelType w:val="hybridMultilevel"/>
    <w:tmpl w:val="8DB854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15:restartNumberingAfterBreak="0">
    <w:nsid w:val="30321872"/>
    <w:multiLevelType w:val="hybridMultilevel"/>
    <w:tmpl w:val="E788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C16D2"/>
    <w:multiLevelType w:val="hybridMultilevel"/>
    <w:tmpl w:val="9580BF7C"/>
    <w:lvl w:ilvl="0" w:tplc="50AA0DBC">
      <w:start w:val="3365"/>
      <w:numFmt w:val="bullet"/>
      <w:lvlText w:val="–"/>
      <w:lvlJc w:val="left"/>
      <w:pPr>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952225"/>
    <w:multiLevelType w:val="hybridMultilevel"/>
    <w:tmpl w:val="360E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1408AD"/>
    <w:multiLevelType w:val="hybridMultilevel"/>
    <w:tmpl w:val="428ECAEE"/>
    <w:lvl w:ilvl="0" w:tplc="04090001">
      <w:start w:val="1"/>
      <w:numFmt w:val="bullet"/>
      <w:lvlText w:val=""/>
      <w:lvlJc w:val="left"/>
      <w:pPr>
        <w:ind w:left="720" w:hanging="360"/>
      </w:pPr>
      <w:rPr>
        <w:rFonts w:ascii="Symbol" w:hAnsi="Symbol" w:hint="default"/>
      </w:rPr>
    </w:lvl>
    <w:lvl w:ilvl="1" w:tplc="91F4E022">
      <w:start w:val="351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10EF8"/>
    <w:multiLevelType w:val="hybridMultilevel"/>
    <w:tmpl w:val="05DE8424"/>
    <w:lvl w:ilvl="0" w:tplc="F91680B8">
      <w:start w:val="1"/>
      <w:numFmt w:val="bullet"/>
      <w:lvlText w:val=""/>
      <w:lvlJc w:val="left"/>
      <w:pPr>
        <w:ind w:left="720" w:hanging="360"/>
      </w:pPr>
      <w:rPr>
        <w:rFonts w:ascii="Symbol" w:hAnsi="Symbol" w:hint="default"/>
        <w:color w:val="auto"/>
        <w:sz w:val="22"/>
        <w:u w:color="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8"/>
  </w:num>
  <w:num w:numId="4">
    <w:abstractNumId w:val="14"/>
  </w:num>
  <w:num w:numId="5">
    <w:abstractNumId w:val="7"/>
  </w:num>
  <w:num w:numId="6">
    <w:abstractNumId w:val="10"/>
  </w:num>
  <w:num w:numId="7">
    <w:abstractNumId w:val="5"/>
  </w:num>
  <w:num w:numId="8">
    <w:abstractNumId w:val="3"/>
  </w:num>
  <w:num w:numId="9">
    <w:abstractNumId w:val="11"/>
  </w:num>
  <w:num w:numId="10">
    <w:abstractNumId w:val="9"/>
  </w:num>
  <w:num w:numId="11">
    <w:abstractNumId w:val="2"/>
  </w:num>
  <w:num w:numId="12">
    <w:abstractNumId w:val="12"/>
  </w:num>
  <w:num w:numId="13">
    <w:abstractNumId w:val="1"/>
  </w:num>
  <w:num w:numId="14">
    <w:abstractNumId w:val="0"/>
  </w:num>
  <w:num w:numId="15">
    <w:abstractNumId w:val="1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CFD"/>
    <w:rsid w:val="000005B4"/>
    <w:rsid w:val="00001C3C"/>
    <w:rsid w:val="00002433"/>
    <w:rsid w:val="00003974"/>
    <w:rsid w:val="000075BF"/>
    <w:rsid w:val="00021C1A"/>
    <w:rsid w:val="00025DFD"/>
    <w:rsid w:val="00033467"/>
    <w:rsid w:val="0004270B"/>
    <w:rsid w:val="00044C23"/>
    <w:rsid w:val="00051A1E"/>
    <w:rsid w:val="00064B8C"/>
    <w:rsid w:val="00070B27"/>
    <w:rsid w:val="00080370"/>
    <w:rsid w:val="00084A93"/>
    <w:rsid w:val="00091349"/>
    <w:rsid w:val="0009489C"/>
    <w:rsid w:val="0009492E"/>
    <w:rsid w:val="0009519C"/>
    <w:rsid w:val="000A5664"/>
    <w:rsid w:val="000A5676"/>
    <w:rsid w:val="000C2F94"/>
    <w:rsid w:val="000C6722"/>
    <w:rsid w:val="000D2D4D"/>
    <w:rsid w:val="000D4575"/>
    <w:rsid w:val="000D740A"/>
    <w:rsid w:val="000F294E"/>
    <w:rsid w:val="000F3A55"/>
    <w:rsid w:val="000F3DFB"/>
    <w:rsid w:val="00105233"/>
    <w:rsid w:val="001056A7"/>
    <w:rsid w:val="00106201"/>
    <w:rsid w:val="00107E3D"/>
    <w:rsid w:val="001114F4"/>
    <w:rsid w:val="00112CD1"/>
    <w:rsid w:val="00115899"/>
    <w:rsid w:val="001206C0"/>
    <w:rsid w:val="0013109D"/>
    <w:rsid w:val="00137C43"/>
    <w:rsid w:val="00142282"/>
    <w:rsid w:val="0014660E"/>
    <w:rsid w:val="00147392"/>
    <w:rsid w:val="00154F4B"/>
    <w:rsid w:val="00164998"/>
    <w:rsid w:val="00166A37"/>
    <w:rsid w:val="00167622"/>
    <w:rsid w:val="0016785E"/>
    <w:rsid w:val="001712A3"/>
    <w:rsid w:val="0017563C"/>
    <w:rsid w:val="00182025"/>
    <w:rsid w:val="0018299D"/>
    <w:rsid w:val="00183C05"/>
    <w:rsid w:val="001856D9"/>
    <w:rsid w:val="0019418B"/>
    <w:rsid w:val="00197E56"/>
    <w:rsid w:val="001C28C4"/>
    <w:rsid w:val="001D1ECD"/>
    <w:rsid w:val="001D4D03"/>
    <w:rsid w:val="001D500E"/>
    <w:rsid w:val="001E23CA"/>
    <w:rsid w:val="001E74A4"/>
    <w:rsid w:val="001F768A"/>
    <w:rsid w:val="00203F9A"/>
    <w:rsid w:val="00214336"/>
    <w:rsid w:val="0022626A"/>
    <w:rsid w:val="002543F3"/>
    <w:rsid w:val="00257584"/>
    <w:rsid w:val="00264CD7"/>
    <w:rsid w:val="00270774"/>
    <w:rsid w:val="00275F6C"/>
    <w:rsid w:val="00276054"/>
    <w:rsid w:val="00294770"/>
    <w:rsid w:val="0029585D"/>
    <w:rsid w:val="00295FF4"/>
    <w:rsid w:val="00297AB3"/>
    <w:rsid w:val="002A24BE"/>
    <w:rsid w:val="002A61DA"/>
    <w:rsid w:val="002A75E5"/>
    <w:rsid w:val="002B6396"/>
    <w:rsid w:val="002B6AB5"/>
    <w:rsid w:val="002C02E9"/>
    <w:rsid w:val="002C2566"/>
    <w:rsid w:val="002C3821"/>
    <w:rsid w:val="002D0A02"/>
    <w:rsid w:val="002D4995"/>
    <w:rsid w:val="002D6036"/>
    <w:rsid w:val="002E5D1D"/>
    <w:rsid w:val="002F3AE6"/>
    <w:rsid w:val="002F4C37"/>
    <w:rsid w:val="002F6C89"/>
    <w:rsid w:val="00302849"/>
    <w:rsid w:val="0031060E"/>
    <w:rsid w:val="00311A96"/>
    <w:rsid w:val="00324795"/>
    <w:rsid w:val="00333901"/>
    <w:rsid w:val="00344370"/>
    <w:rsid w:val="00344B19"/>
    <w:rsid w:val="00350C52"/>
    <w:rsid w:val="00352C60"/>
    <w:rsid w:val="00361D02"/>
    <w:rsid w:val="00367D21"/>
    <w:rsid w:val="003703BB"/>
    <w:rsid w:val="00372046"/>
    <w:rsid w:val="003812B4"/>
    <w:rsid w:val="003A30CD"/>
    <w:rsid w:val="003A7880"/>
    <w:rsid w:val="003B0709"/>
    <w:rsid w:val="003D5EE7"/>
    <w:rsid w:val="003E7B61"/>
    <w:rsid w:val="003F7379"/>
    <w:rsid w:val="004064CB"/>
    <w:rsid w:val="00411A40"/>
    <w:rsid w:val="00417CE1"/>
    <w:rsid w:val="00420FC4"/>
    <w:rsid w:val="0042563D"/>
    <w:rsid w:val="004368CE"/>
    <w:rsid w:val="00446D5F"/>
    <w:rsid w:val="004513F8"/>
    <w:rsid w:val="00467025"/>
    <w:rsid w:val="00470535"/>
    <w:rsid w:val="004802B7"/>
    <w:rsid w:val="00492713"/>
    <w:rsid w:val="004A52A8"/>
    <w:rsid w:val="004A7D74"/>
    <w:rsid w:val="004B0C63"/>
    <w:rsid w:val="004E3E33"/>
    <w:rsid w:val="004E43DF"/>
    <w:rsid w:val="004F1E1A"/>
    <w:rsid w:val="00505C0A"/>
    <w:rsid w:val="005144B2"/>
    <w:rsid w:val="00537472"/>
    <w:rsid w:val="00542D63"/>
    <w:rsid w:val="0054548F"/>
    <w:rsid w:val="005457E0"/>
    <w:rsid w:val="00547297"/>
    <w:rsid w:val="005472D4"/>
    <w:rsid w:val="00547FEB"/>
    <w:rsid w:val="005526C2"/>
    <w:rsid w:val="0055294D"/>
    <w:rsid w:val="00565F75"/>
    <w:rsid w:val="00572BBB"/>
    <w:rsid w:val="005733A6"/>
    <w:rsid w:val="00573BD6"/>
    <w:rsid w:val="00574CCC"/>
    <w:rsid w:val="00586445"/>
    <w:rsid w:val="0059375F"/>
    <w:rsid w:val="00596618"/>
    <w:rsid w:val="00596D3E"/>
    <w:rsid w:val="005B70F9"/>
    <w:rsid w:val="005D49D9"/>
    <w:rsid w:val="005E213A"/>
    <w:rsid w:val="005E7BB0"/>
    <w:rsid w:val="005F38E5"/>
    <w:rsid w:val="005F5FCA"/>
    <w:rsid w:val="00617155"/>
    <w:rsid w:val="0062473F"/>
    <w:rsid w:val="00624B39"/>
    <w:rsid w:val="00634186"/>
    <w:rsid w:val="0063427F"/>
    <w:rsid w:val="00640587"/>
    <w:rsid w:val="00643E07"/>
    <w:rsid w:val="00663D1C"/>
    <w:rsid w:val="006723AE"/>
    <w:rsid w:val="006A42B1"/>
    <w:rsid w:val="006C5192"/>
    <w:rsid w:val="006C7705"/>
    <w:rsid w:val="006D3A9E"/>
    <w:rsid w:val="006E0EDC"/>
    <w:rsid w:val="006E4CF3"/>
    <w:rsid w:val="006E6F72"/>
    <w:rsid w:val="006E7531"/>
    <w:rsid w:val="006F1345"/>
    <w:rsid w:val="006F163F"/>
    <w:rsid w:val="006F3191"/>
    <w:rsid w:val="006F5AA8"/>
    <w:rsid w:val="00701537"/>
    <w:rsid w:val="007038F7"/>
    <w:rsid w:val="007059C1"/>
    <w:rsid w:val="0070757D"/>
    <w:rsid w:val="00716987"/>
    <w:rsid w:val="00716C00"/>
    <w:rsid w:val="007172DD"/>
    <w:rsid w:val="00717B57"/>
    <w:rsid w:val="007209AA"/>
    <w:rsid w:val="00731AE3"/>
    <w:rsid w:val="007344D4"/>
    <w:rsid w:val="00737085"/>
    <w:rsid w:val="00740CE8"/>
    <w:rsid w:val="00745534"/>
    <w:rsid w:val="00754716"/>
    <w:rsid w:val="007662B3"/>
    <w:rsid w:val="00772404"/>
    <w:rsid w:val="00791A8A"/>
    <w:rsid w:val="00794CF0"/>
    <w:rsid w:val="007C0A80"/>
    <w:rsid w:val="007C25D6"/>
    <w:rsid w:val="007C6187"/>
    <w:rsid w:val="007E2B25"/>
    <w:rsid w:val="008318E2"/>
    <w:rsid w:val="008337AD"/>
    <w:rsid w:val="00844F6C"/>
    <w:rsid w:val="008458E8"/>
    <w:rsid w:val="008471C5"/>
    <w:rsid w:val="00850613"/>
    <w:rsid w:val="0086203D"/>
    <w:rsid w:val="00872F18"/>
    <w:rsid w:val="00874905"/>
    <w:rsid w:val="00876FFD"/>
    <w:rsid w:val="0088213B"/>
    <w:rsid w:val="008945D3"/>
    <w:rsid w:val="008A1DB4"/>
    <w:rsid w:val="008A652F"/>
    <w:rsid w:val="008A685E"/>
    <w:rsid w:val="008B362E"/>
    <w:rsid w:val="008C6A5E"/>
    <w:rsid w:val="008D1466"/>
    <w:rsid w:val="008D3A6C"/>
    <w:rsid w:val="008D513E"/>
    <w:rsid w:val="008F2FB7"/>
    <w:rsid w:val="00905C77"/>
    <w:rsid w:val="00906455"/>
    <w:rsid w:val="009335E3"/>
    <w:rsid w:val="0094029A"/>
    <w:rsid w:val="00952354"/>
    <w:rsid w:val="00962555"/>
    <w:rsid w:val="009635BA"/>
    <w:rsid w:val="009644EE"/>
    <w:rsid w:val="0096526D"/>
    <w:rsid w:val="009676AB"/>
    <w:rsid w:val="009721B6"/>
    <w:rsid w:val="00981351"/>
    <w:rsid w:val="00984751"/>
    <w:rsid w:val="00990D39"/>
    <w:rsid w:val="00994282"/>
    <w:rsid w:val="009A0CA8"/>
    <w:rsid w:val="009A44E1"/>
    <w:rsid w:val="009B124F"/>
    <w:rsid w:val="009C294B"/>
    <w:rsid w:val="009C6EF3"/>
    <w:rsid w:val="009D1020"/>
    <w:rsid w:val="009D1E54"/>
    <w:rsid w:val="00A144E2"/>
    <w:rsid w:val="00A15198"/>
    <w:rsid w:val="00A23CF8"/>
    <w:rsid w:val="00A25950"/>
    <w:rsid w:val="00A3134F"/>
    <w:rsid w:val="00A33331"/>
    <w:rsid w:val="00A378EC"/>
    <w:rsid w:val="00A43A63"/>
    <w:rsid w:val="00A45DE8"/>
    <w:rsid w:val="00A50445"/>
    <w:rsid w:val="00A84CFD"/>
    <w:rsid w:val="00A95519"/>
    <w:rsid w:val="00AA073D"/>
    <w:rsid w:val="00AA0B5A"/>
    <w:rsid w:val="00AB1BBC"/>
    <w:rsid w:val="00AB4DDB"/>
    <w:rsid w:val="00AB72F8"/>
    <w:rsid w:val="00AB7449"/>
    <w:rsid w:val="00AC1819"/>
    <w:rsid w:val="00AC422F"/>
    <w:rsid w:val="00AD1F01"/>
    <w:rsid w:val="00AE25B5"/>
    <w:rsid w:val="00AE6DDB"/>
    <w:rsid w:val="00AE6DF9"/>
    <w:rsid w:val="00AF2D18"/>
    <w:rsid w:val="00AF557F"/>
    <w:rsid w:val="00B00684"/>
    <w:rsid w:val="00B06C99"/>
    <w:rsid w:val="00B12161"/>
    <w:rsid w:val="00B174EB"/>
    <w:rsid w:val="00B21723"/>
    <w:rsid w:val="00B51A24"/>
    <w:rsid w:val="00B527DC"/>
    <w:rsid w:val="00B57D10"/>
    <w:rsid w:val="00B619DF"/>
    <w:rsid w:val="00B6451D"/>
    <w:rsid w:val="00B647B7"/>
    <w:rsid w:val="00B80058"/>
    <w:rsid w:val="00B83349"/>
    <w:rsid w:val="00BA14E0"/>
    <w:rsid w:val="00BA5C64"/>
    <w:rsid w:val="00BA5FE5"/>
    <w:rsid w:val="00BB0829"/>
    <w:rsid w:val="00BB62C5"/>
    <w:rsid w:val="00BE148D"/>
    <w:rsid w:val="00BE5519"/>
    <w:rsid w:val="00BE6D7D"/>
    <w:rsid w:val="00BF0D41"/>
    <w:rsid w:val="00C13A68"/>
    <w:rsid w:val="00C57F6B"/>
    <w:rsid w:val="00C6097E"/>
    <w:rsid w:val="00C61F17"/>
    <w:rsid w:val="00C672DB"/>
    <w:rsid w:val="00C71404"/>
    <w:rsid w:val="00C749FC"/>
    <w:rsid w:val="00C84CCD"/>
    <w:rsid w:val="00C96382"/>
    <w:rsid w:val="00CA14CC"/>
    <w:rsid w:val="00CA5DF5"/>
    <w:rsid w:val="00CA6597"/>
    <w:rsid w:val="00CB1550"/>
    <w:rsid w:val="00CC556B"/>
    <w:rsid w:val="00CD16F6"/>
    <w:rsid w:val="00CE5AF7"/>
    <w:rsid w:val="00CF0E95"/>
    <w:rsid w:val="00CF15E9"/>
    <w:rsid w:val="00CF1C76"/>
    <w:rsid w:val="00D00056"/>
    <w:rsid w:val="00D22311"/>
    <w:rsid w:val="00D32992"/>
    <w:rsid w:val="00D3622D"/>
    <w:rsid w:val="00D403CE"/>
    <w:rsid w:val="00D451E0"/>
    <w:rsid w:val="00D516C3"/>
    <w:rsid w:val="00D53C20"/>
    <w:rsid w:val="00D55A0D"/>
    <w:rsid w:val="00D626C0"/>
    <w:rsid w:val="00D76E27"/>
    <w:rsid w:val="00D8627C"/>
    <w:rsid w:val="00D900CD"/>
    <w:rsid w:val="00D97467"/>
    <w:rsid w:val="00DA3EA9"/>
    <w:rsid w:val="00DB45FA"/>
    <w:rsid w:val="00DB7378"/>
    <w:rsid w:val="00DC463D"/>
    <w:rsid w:val="00DD3062"/>
    <w:rsid w:val="00DD4048"/>
    <w:rsid w:val="00DE2A5A"/>
    <w:rsid w:val="00DE52CC"/>
    <w:rsid w:val="00DE6A69"/>
    <w:rsid w:val="00DF1E02"/>
    <w:rsid w:val="00DF3992"/>
    <w:rsid w:val="00E1596D"/>
    <w:rsid w:val="00E22D88"/>
    <w:rsid w:val="00E241CF"/>
    <w:rsid w:val="00E30C7A"/>
    <w:rsid w:val="00E3371C"/>
    <w:rsid w:val="00E35F50"/>
    <w:rsid w:val="00E43D2B"/>
    <w:rsid w:val="00E46094"/>
    <w:rsid w:val="00E5049D"/>
    <w:rsid w:val="00E55F68"/>
    <w:rsid w:val="00E6646E"/>
    <w:rsid w:val="00E72B61"/>
    <w:rsid w:val="00E745EB"/>
    <w:rsid w:val="00E826B4"/>
    <w:rsid w:val="00E856E5"/>
    <w:rsid w:val="00E86C6E"/>
    <w:rsid w:val="00E87783"/>
    <w:rsid w:val="00EA4921"/>
    <w:rsid w:val="00EA64EA"/>
    <w:rsid w:val="00EA661D"/>
    <w:rsid w:val="00EB1E19"/>
    <w:rsid w:val="00EB7899"/>
    <w:rsid w:val="00EC0963"/>
    <w:rsid w:val="00EC42A6"/>
    <w:rsid w:val="00EC5FCF"/>
    <w:rsid w:val="00ED64D3"/>
    <w:rsid w:val="00ED779F"/>
    <w:rsid w:val="00EE386F"/>
    <w:rsid w:val="00EF171F"/>
    <w:rsid w:val="00EF2D94"/>
    <w:rsid w:val="00EF72A8"/>
    <w:rsid w:val="00F00B28"/>
    <w:rsid w:val="00F00FE6"/>
    <w:rsid w:val="00F02012"/>
    <w:rsid w:val="00F07344"/>
    <w:rsid w:val="00F11537"/>
    <w:rsid w:val="00F16DE2"/>
    <w:rsid w:val="00F23D4D"/>
    <w:rsid w:val="00F24196"/>
    <w:rsid w:val="00F26F89"/>
    <w:rsid w:val="00F334F4"/>
    <w:rsid w:val="00F356EB"/>
    <w:rsid w:val="00F41B38"/>
    <w:rsid w:val="00F442D6"/>
    <w:rsid w:val="00F5403C"/>
    <w:rsid w:val="00F54674"/>
    <w:rsid w:val="00F60CF8"/>
    <w:rsid w:val="00F61A9A"/>
    <w:rsid w:val="00F80CA5"/>
    <w:rsid w:val="00F80EB3"/>
    <w:rsid w:val="00F80FB6"/>
    <w:rsid w:val="00F84AFF"/>
    <w:rsid w:val="00F86B30"/>
    <w:rsid w:val="00F92B69"/>
    <w:rsid w:val="00F97076"/>
    <w:rsid w:val="00FA273C"/>
    <w:rsid w:val="00FB00C6"/>
    <w:rsid w:val="00FB6876"/>
    <w:rsid w:val="00FB7EFD"/>
    <w:rsid w:val="00FC028D"/>
    <w:rsid w:val="00FC083B"/>
    <w:rsid w:val="00FC218D"/>
    <w:rsid w:val="00FD0D18"/>
    <w:rsid w:val="00FD0FA6"/>
    <w:rsid w:val="00FD1DF6"/>
    <w:rsid w:val="00FD7EFE"/>
    <w:rsid w:val="00FF276F"/>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3C68"/>
  <w15:docId w15:val="{16D7818E-1AC7-402B-B185-579D659A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CFD"/>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84CFD"/>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A84CFD"/>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84CFD"/>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84CFD"/>
    <w:pPr>
      <w:numPr>
        <w:ilvl w:val="3"/>
      </w:numPr>
      <w:outlineLvl w:val="3"/>
    </w:pPr>
    <w:rPr>
      <w:i/>
    </w:rPr>
  </w:style>
  <w:style w:type="paragraph" w:styleId="Heading5">
    <w:name w:val="heading 5"/>
    <w:basedOn w:val="Heading4"/>
    <w:next w:val="Normal"/>
    <w:link w:val="Heading5Char"/>
    <w:qFormat/>
    <w:rsid w:val="00A84CFD"/>
    <w:pPr>
      <w:numPr>
        <w:ilvl w:val="4"/>
      </w:numPr>
      <w:outlineLvl w:val="4"/>
    </w:pPr>
    <w:rPr>
      <w:bCs w:val="0"/>
      <w:i w:val="0"/>
      <w:iCs/>
      <w:sz w:val="18"/>
    </w:rPr>
  </w:style>
  <w:style w:type="paragraph" w:styleId="Heading6">
    <w:name w:val="heading 6"/>
    <w:basedOn w:val="Normal"/>
    <w:next w:val="Normal"/>
    <w:link w:val="Heading6Char"/>
    <w:qFormat/>
    <w:rsid w:val="00A84CF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84CF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A84CF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A84CF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84CFD"/>
    <w:rPr>
      <w:rFonts w:ascii="Arial" w:eastAsia="Batang" w:hAnsi="Arial" w:cs="Arial"/>
      <w:b/>
      <w:bCs/>
      <w:kern w:val="32"/>
      <w:sz w:val="32"/>
      <w:szCs w:val="32"/>
      <w:lang w:val="en-GB" w:eastAsia="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A84CFD"/>
    <w:rPr>
      <w:rFonts w:ascii="Arial" w:eastAsia="Batang"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84CFD"/>
    <w:rPr>
      <w:rFonts w:ascii="Arial" w:eastAsia="Batang" w:hAnsi="Arial" w:cs="Times New Roman"/>
      <w:b/>
      <w:bCs/>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4CFD"/>
    <w:rPr>
      <w:rFonts w:ascii="Arial" w:eastAsia="Batang" w:hAnsi="Arial" w:cs="Times New Roman"/>
      <w:b/>
      <w:bCs/>
      <w:i/>
      <w:sz w:val="20"/>
      <w:szCs w:val="26"/>
      <w:lang w:val="x-none" w:eastAsia="en-US"/>
    </w:rPr>
  </w:style>
  <w:style w:type="character" w:customStyle="1" w:styleId="Heading5Char">
    <w:name w:val="Heading 5 Char"/>
    <w:basedOn w:val="DefaultParagraphFont"/>
    <w:link w:val="Heading5"/>
    <w:rsid w:val="00A84CFD"/>
    <w:rPr>
      <w:rFonts w:ascii="Arial" w:eastAsia="Batang" w:hAnsi="Arial" w:cs="Times New Roman"/>
      <w:b/>
      <w:iCs/>
      <w:sz w:val="18"/>
      <w:szCs w:val="26"/>
      <w:lang w:val="x-none" w:eastAsia="en-US"/>
    </w:rPr>
  </w:style>
  <w:style w:type="character" w:customStyle="1" w:styleId="Heading6Char">
    <w:name w:val="Heading 6 Char"/>
    <w:basedOn w:val="DefaultParagraphFont"/>
    <w:link w:val="Heading6"/>
    <w:rsid w:val="00A84CFD"/>
    <w:rPr>
      <w:rFonts w:ascii="Times New Roman" w:eastAsia="Batang" w:hAnsi="Times New Roman" w:cs="Times New Roman"/>
      <w:b/>
      <w:bCs/>
      <w:lang w:val="en-GB" w:eastAsia="en-US"/>
    </w:rPr>
  </w:style>
  <w:style w:type="character" w:customStyle="1" w:styleId="Heading7Char">
    <w:name w:val="Heading 7 Char"/>
    <w:basedOn w:val="DefaultParagraphFont"/>
    <w:link w:val="Heading7"/>
    <w:rsid w:val="00A84CFD"/>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rsid w:val="00A84CFD"/>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rsid w:val="00A84CFD"/>
    <w:rPr>
      <w:rFonts w:ascii="Arial" w:eastAsia="Batang" w:hAnsi="Arial" w:cs="Arial"/>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84CFD"/>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4CFD"/>
    <w:rPr>
      <w:rFonts w:ascii="Times" w:eastAsia="Batang" w:hAnsi="Times" w:cs="Times New Roman"/>
      <w:sz w:val="20"/>
      <w:szCs w:val="24"/>
      <w:lang w:val="en-GB" w:eastAsia="en-US"/>
    </w:rPr>
  </w:style>
  <w:style w:type="paragraph" w:styleId="Footer">
    <w:name w:val="footer"/>
    <w:basedOn w:val="Normal"/>
    <w:link w:val="FooterChar"/>
    <w:uiPriority w:val="99"/>
    <w:rsid w:val="00A84CF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84CFD"/>
    <w:rPr>
      <w:rFonts w:ascii="Times" w:eastAsia="Batang" w:hAnsi="Times" w:cs="Times New Roman"/>
      <w:sz w:val="18"/>
      <w:szCs w:val="18"/>
      <w:lang w:val="en-GB" w:eastAsia="en-US"/>
    </w:rPr>
  </w:style>
  <w:style w:type="paragraph" w:styleId="ListParagraph">
    <w:name w:val="List Paragraph"/>
    <w:basedOn w:val="Normal"/>
    <w:link w:val="ListParagraphChar"/>
    <w:uiPriority w:val="34"/>
    <w:qFormat/>
    <w:rsid w:val="00A84CFD"/>
    <w:pPr>
      <w:spacing w:after="200" w:line="276" w:lineRule="auto"/>
      <w:ind w:left="720"/>
      <w:contextualSpacing/>
    </w:pPr>
    <w:rPr>
      <w:rFonts w:ascii="Calibri" w:eastAsia="Calibri" w:hAnsi="Calibri"/>
      <w:sz w:val="22"/>
      <w:szCs w:val="22"/>
    </w:rPr>
  </w:style>
  <w:style w:type="paragraph" w:customStyle="1" w:styleId="LGTdoc">
    <w:name w:val="LGTdoc_본문"/>
    <w:basedOn w:val="Normal"/>
    <w:rsid w:val="00A84CFD"/>
    <w:pPr>
      <w:widowControl w:val="0"/>
      <w:snapToGrid w:val="0"/>
      <w:spacing w:afterLines="50" w:line="264" w:lineRule="auto"/>
      <w:jc w:val="both"/>
    </w:pPr>
    <w:rPr>
      <w:rFonts w:ascii="Times New Roman" w:hAnsi="Times New Roman"/>
      <w:kern w:val="2"/>
      <w:sz w:val="22"/>
      <w:lang w:val="en-US" w:eastAsia="ko-KR"/>
    </w:rPr>
  </w:style>
  <w:style w:type="character" w:customStyle="1" w:styleId="ListParagraphChar">
    <w:name w:val="List Paragraph Char"/>
    <w:link w:val="ListParagraph"/>
    <w:uiPriority w:val="34"/>
    <w:rsid w:val="00A84CFD"/>
    <w:rPr>
      <w:rFonts w:ascii="Calibri" w:eastAsia="Calibri" w:hAnsi="Calibri" w:cs="Times New Roman"/>
      <w:lang w:val="en-GB" w:eastAsia="en-US"/>
    </w:rPr>
  </w:style>
  <w:style w:type="character" w:styleId="CommentReference">
    <w:name w:val="annotation reference"/>
    <w:basedOn w:val="DefaultParagraphFont"/>
    <w:uiPriority w:val="99"/>
    <w:semiHidden/>
    <w:unhideWhenUsed/>
    <w:rsid w:val="00716987"/>
    <w:rPr>
      <w:sz w:val="16"/>
      <w:szCs w:val="16"/>
    </w:rPr>
  </w:style>
  <w:style w:type="paragraph" w:styleId="CommentText">
    <w:name w:val="annotation text"/>
    <w:basedOn w:val="Normal"/>
    <w:link w:val="CommentTextChar"/>
    <w:uiPriority w:val="99"/>
    <w:semiHidden/>
    <w:unhideWhenUsed/>
    <w:rsid w:val="00716987"/>
    <w:rPr>
      <w:szCs w:val="20"/>
    </w:rPr>
  </w:style>
  <w:style w:type="character" w:customStyle="1" w:styleId="CommentTextChar">
    <w:name w:val="Comment Text Char"/>
    <w:basedOn w:val="DefaultParagraphFont"/>
    <w:link w:val="CommentText"/>
    <w:uiPriority w:val="99"/>
    <w:semiHidden/>
    <w:rsid w:val="00716987"/>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16987"/>
    <w:rPr>
      <w:b/>
      <w:bCs/>
    </w:rPr>
  </w:style>
  <w:style w:type="character" w:customStyle="1" w:styleId="CommentSubjectChar">
    <w:name w:val="Comment Subject Char"/>
    <w:basedOn w:val="CommentTextChar"/>
    <w:link w:val="CommentSubject"/>
    <w:uiPriority w:val="99"/>
    <w:semiHidden/>
    <w:rsid w:val="00716987"/>
    <w:rPr>
      <w:rFonts w:ascii="Times" w:eastAsia="Batang" w:hAnsi="Times" w:cs="Times New Roman"/>
      <w:b/>
      <w:bCs/>
      <w:sz w:val="20"/>
      <w:szCs w:val="20"/>
      <w:lang w:val="en-GB" w:eastAsia="en-US"/>
    </w:rPr>
  </w:style>
  <w:style w:type="paragraph" w:styleId="BalloonText">
    <w:name w:val="Balloon Text"/>
    <w:basedOn w:val="Normal"/>
    <w:link w:val="BalloonTextChar"/>
    <w:uiPriority w:val="99"/>
    <w:semiHidden/>
    <w:unhideWhenUsed/>
    <w:rsid w:val="007169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987"/>
    <w:rPr>
      <w:rFonts w:ascii="Segoe UI" w:eastAsia="Batang" w:hAnsi="Segoe UI" w:cs="Segoe UI"/>
      <w:sz w:val="18"/>
      <w:szCs w:val="18"/>
      <w:lang w:val="en-GB" w:eastAsia="en-US"/>
    </w:rPr>
  </w:style>
  <w:style w:type="character" w:customStyle="1" w:styleId="BodyTextChar">
    <w:name w:val="Body Text Char"/>
    <w:aliases w:val="bt Char"/>
    <w:basedOn w:val="DefaultParagraphFont"/>
    <w:link w:val="BodyText"/>
    <w:locked/>
    <w:rsid w:val="00CB1550"/>
    <w:rPr>
      <w:rFonts w:ascii="Times" w:hAnsi="Times" w:cs="Times"/>
    </w:rPr>
  </w:style>
  <w:style w:type="paragraph" w:styleId="BodyText">
    <w:name w:val="Body Text"/>
    <w:aliases w:val="bt"/>
    <w:basedOn w:val="Normal"/>
    <w:link w:val="BodyTextChar"/>
    <w:unhideWhenUsed/>
    <w:rsid w:val="00CB1550"/>
    <w:pPr>
      <w:spacing w:after="120"/>
      <w:jc w:val="both"/>
    </w:pPr>
    <w:rPr>
      <w:rFonts w:eastAsiaTheme="minorEastAsia" w:cs="Times"/>
      <w:sz w:val="22"/>
      <w:szCs w:val="22"/>
      <w:lang w:val="en-US" w:eastAsia="zh-CN"/>
    </w:rPr>
  </w:style>
  <w:style w:type="character" w:customStyle="1" w:styleId="BodyTextChar1">
    <w:name w:val="Body Text Char1"/>
    <w:basedOn w:val="DefaultParagraphFont"/>
    <w:uiPriority w:val="99"/>
    <w:semiHidden/>
    <w:rsid w:val="00CB1550"/>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574310">
      <w:bodyDiv w:val="1"/>
      <w:marLeft w:val="0"/>
      <w:marRight w:val="0"/>
      <w:marTop w:val="0"/>
      <w:marBottom w:val="0"/>
      <w:divBdr>
        <w:top w:val="none" w:sz="0" w:space="0" w:color="auto"/>
        <w:left w:val="none" w:sz="0" w:space="0" w:color="auto"/>
        <w:bottom w:val="none" w:sz="0" w:space="0" w:color="auto"/>
        <w:right w:val="none" w:sz="0" w:space="0" w:color="auto"/>
      </w:divBdr>
    </w:div>
    <w:div w:id="596209299">
      <w:bodyDiv w:val="1"/>
      <w:marLeft w:val="0"/>
      <w:marRight w:val="0"/>
      <w:marTop w:val="0"/>
      <w:marBottom w:val="0"/>
      <w:divBdr>
        <w:top w:val="none" w:sz="0" w:space="0" w:color="auto"/>
        <w:left w:val="none" w:sz="0" w:space="0" w:color="auto"/>
        <w:bottom w:val="none" w:sz="0" w:space="0" w:color="auto"/>
        <w:right w:val="none" w:sz="0" w:space="0" w:color="auto"/>
      </w:divBdr>
    </w:div>
    <w:div w:id="151055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46ADF-DBE8-4E20-9A1E-42ECA57E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 Qiaoyang</dc:creator>
  <cp:lastModifiedBy>Ye, Qiaoyang</cp:lastModifiedBy>
  <cp:revision>14</cp:revision>
  <dcterms:created xsi:type="dcterms:W3CDTF">2015-11-07T06:08:00Z</dcterms:created>
  <dcterms:modified xsi:type="dcterms:W3CDTF">2015-11-07T06:40:00Z</dcterms:modified>
</cp:coreProperties>
</file>