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0B9" w:rsidRPr="00EB476A" w:rsidRDefault="00013E58" w:rsidP="00EB476A">
      <w:pPr>
        <w:pStyle w:val="Header"/>
        <w:widowControl w:val="0"/>
        <w:tabs>
          <w:tab w:val="clear" w:pos="4680"/>
          <w:tab w:val="clear" w:pos="9360"/>
          <w:tab w:val="right" w:pos="9216"/>
        </w:tabs>
        <w:spacing w:after="0"/>
        <w:jc w:val="left"/>
        <w:rPr>
          <w:rFonts w:eastAsia="MS Mincho"/>
          <w:b/>
          <w:bCs/>
          <w:lang w:eastAsia="ja-JP"/>
        </w:rPr>
      </w:pPr>
      <w:r w:rsidRPr="00EB476A">
        <w:rPr>
          <w:b/>
          <w:bCs/>
        </w:rPr>
        <w:t>3GPP TSG RAN WG1 Meeting #</w:t>
      </w:r>
      <w:r w:rsidRPr="00EB476A">
        <w:rPr>
          <w:rFonts w:eastAsia="MS Mincho"/>
          <w:b/>
          <w:bCs/>
          <w:lang w:eastAsia="ja-JP"/>
        </w:rPr>
        <w:t>83</w:t>
      </w:r>
      <w:r w:rsidR="006C60B9" w:rsidRPr="00EB476A">
        <w:rPr>
          <w:rFonts w:eastAsia="MS Mincho"/>
          <w:b/>
          <w:bCs/>
          <w:lang w:eastAsia="ja-JP"/>
        </w:rPr>
        <w:t xml:space="preserve"> </w:t>
      </w:r>
      <w:r w:rsidR="006C60B9" w:rsidRPr="00EB476A">
        <w:rPr>
          <w:rFonts w:eastAsia="MS Mincho"/>
          <w:b/>
          <w:bCs/>
          <w:lang w:eastAsia="ja-JP"/>
        </w:rPr>
        <w:tab/>
        <w:t>R1-15</w:t>
      </w:r>
      <w:r w:rsidR="006C60B9" w:rsidRPr="00EB476A">
        <w:rPr>
          <w:rFonts w:eastAsia="MS Mincho" w:hint="eastAsia"/>
          <w:b/>
          <w:bCs/>
          <w:lang w:eastAsia="ja-JP"/>
        </w:rPr>
        <w:t>6466</w:t>
      </w:r>
    </w:p>
    <w:p w:rsidR="00B6466D" w:rsidRPr="00EB476A" w:rsidRDefault="006C60B9" w:rsidP="00EB476A">
      <w:pPr>
        <w:pStyle w:val="Header"/>
        <w:widowControl w:val="0"/>
        <w:tabs>
          <w:tab w:val="clear" w:pos="4680"/>
          <w:tab w:val="clear" w:pos="9360"/>
        </w:tabs>
        <w:jc w:val="left"/>
        <w:rPr>
          <w:b/>
          <w:kern w:val="2"/>
          <w:lang w:eastAsia="zh-CN"/>
        </w:rPr>
      </w:pPr>
      <w:r w:rsidRPr="00EB476A">
        <w:rPr>
          <w:rFonts w:eastAsia="MS Mincho"/>
          <w:b/>
          <w:bCs/>
          <w:lang w:eastAsia="ja-JP"/>
        </w:rPr>
        <w:t>A</w:t>
      </w:r>
      <w:r w:rsidR="00013E58" w:rsidRPr="00EB476A">
        <w:rPr>
          <w:rFonts w:eastAsia="MS Mincho"/>
          <w:b/>
          <w:bCs/>
          <w:lang w:eastAsia="ja-JP"/>
        </w:rPr>
        <w:t xml:space="preserve">naheim, USA, </w:t>
      </w:r>
      <w:r w:rsidRPr="00EB476A">
        <w:rPr>
          <w:rFonts w:eastAsia="MS Mincho"/>
          <w:b/>
          <w:bCs/>
          <w:lang w:eastAsia="ja-JP"/>
        </w:rPr>
        <w:t>November 15-22,</w:t>
      </w:r>
      <w:r w:rsidR="00013E58" w:rsidRPr="00EB476A">
        <w:rPr>
          <w:rFonts w:eastAsia="MS Mincho"/>
          <w:b/>
          <w:bCs/>
          <w:lang w:eastAsia="ja-JP"/>
        </w:rPr>
        <w:t xml:space="preserve"> 2015</w:t>
      </w:r>
    </w:p>
    <w:p w:rsidR="009C0564" w:rsidRPr="00EB476A" w:rsidRDefault="009C0564" w:rsidP="00EB476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EB476A" w:rsidRDefault="009C0564" w:rsidP="00EB47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476A">
        <w:rPr>
          <w:b/>
          <w:kern w:val="2"/>
          <w:lang w:eastAsia="zh-CN"/>
        </w:rPr>
        <w:t>Agenda Item:</w:t>
      </w:r>
      <w:r w:rsidR="00F31B49" w:rsidRPr="00EB476A">
        <w:rPr>
          <w:b/>
          <w:kern w:val="2"/>
          <w:lang w:eastAsia="zh-CN"/>
        </w:rPr>
        <w:tab/>
      </w:r>
      <w:r w:rsidR="00013E58" w:rsidRPr="00EB476A">
        <w:rPr>
          <w:rFonts w:hint="eastAsia"/>
          <w:b/>
          <w:kern w:val="2"/>
          <w:lang w:eastAsia="zh-CN"/>
        </w:rPr>
        <w:t>6</w:t>
      </w:r>
      <w:r w:rsidR="009D4D9C" w:rsidRPr="00EB476A">
        <w:rPr>
          <w:rFonts w:hint="eastAsia"/>
          <w:b/>
          <w:kern w:val="2"/>
          <w:lang w:eastAsia="zh-CN"/>
        </w:rPr>
        <w:t>.2.6.1</w:t>
      </w:r>
    </w:p>
    <w:p w:rsidR="00BC1C3C" w:rsidRPr="00EB476A" w:rsidRDefault="00305FF9" w:rsidP="00EB47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476A">
        <w:rPr>
          <w:b/>
          <w:kern w:val="2"/>
          <w:lang w:eastAsia="zh-CN"/>
        </w:rPr>
        <w:t>Source:</w:t>
      </w:r>
      <w:r w:rsidRPr="00EB476A">
        <w:rPr>
          <w:b/>
          <w:kern w:val="2"/>
          <w:lang w:eastAsia="zh-CN"/>
        </w:rPr>
        <w:tab/>
      </w:r>
      <w:r w:rsidR="009C0564" w:rsidRPr="00EB476A">
        <w:rPr>
          <w:b/>
          <w:kern w:val="2"/>
          <w:lang w:eastAsia="zh-CN"/>
        </w:rPr>
        <w:t>Huawei</w:t>
      </w:r>
      <w:r w:rsidR="00FE091C" w:rsidRPr="00EB476A">
        <w:rPr>
          <w:b/>
          <w:kern w:val="2"/>
          <w:lang w:eastAsia="zh-CN"/>
        </w:rPr>
        <w:t>, HiSilicon</w:t>
      </w:r>
    </w:p>
    <w:p w:rsidR="0026538C" w:rsidRPr="00EB476A" w:rsidRDefault="009C0564" w:rsidP="00EB47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476A">
        <w:rPr>
          <w:b/>
          <w:kern w:val="2"/>
          <w:lang w:eastAsia="zh-CN"/>
        </w:rPr>
        <w:t>Title:</w:t>
      </w:r>
      <w:r w:rsidRPr="00EB476A">
        <w:rPr>
          <w:b/>
          <w:kern w:val="2"/>
          <w:lang w:eastAsia="zh-CN"/>
        </w:rPr>
        <w:tab/>
      </w:r>
      <w:r w:rsidR="00F11F55" w:rsidRPr="00EB476A">
        <w:rPr>
          <w:rFonts w:hint="eastAsia"/>
          <w:b/>
          <w:kern w:val="2"/>
          <w:lang w:eastAsia="zh-CN"/>
        </w:rPr>
        <w:t xml:space="preserve">Uplink </w:t>
      </w:r>
      <w:r w:rsidR="00900920" w:rsidRPr="00EB476A">
        <w:rPr>
          <w:rFonts w:hint="eastAsia"/>
          <w:b/>
          <w:kern w:val="2"/>
          <w:lang w:eastAsia="zh-CN"/>
        </w:rPr>
        <w:t>c</w:t>
      </w:r>
      <w:r w:rsidR="00F11F55" w:rsidRPr="00EB476A">
        <w:rPr>
          <w:rFonts w:hint="eastAsia"/>
          <w:b/>
          <w:kern w:val="2"/>
          <w:lang w:eastAsia="zh-CN"/>
        </w:rPr>
        <w:t xml:space="preserve">overage </w:t>
      </w:r>
      <w:r w:rsidR="00900920" w:rsidRPr="00EB476A">
        <w:rPr>
          <w:rFonts w:hint="eastAsia"/>
          <w:b/>
          <w:kern w:val="2"/>
          <w:lang w:eastAsia="zh-CN"/>
        </w:rPr>
        <w:t>e</w:t>
      </w:r>
      <w:r w:rsidR="00F11F55" w:rsidRPr="00EB476A">
        <w:rPr>
          <w:rFonts w:hint="eastAsia"/>
          <w:b/>
          <w:kern w:val="2"/>
          <w:lang w:eastAsia="zh-CN"/>
        </w:rPr>
        <w:t>valuation</w:t>
      </w:r>
    </w:p>
    <w:p w:rsidR="009C0564" w:rsidRPr="00EB476A" w:rsidRDefault="009C0564" w:rsidP="00EB47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B476A">
        <w:rPr>
          <w:b/>
          <w:kern w:val="2"/>
          <w:lang w:eastAsia="zh-CN"/>
        </w:rPr>
        <w:t>Document for:</w:t>
      </w:r>
      <w:r w:rsidRPr="00EB476A">
        <w:rPr>
          <w:b/>
          <w:kern w:val="2"/>
          <w:lang w:eastAsia="zh-CN"/>
        </w:rPr>
        <w:tab/>
      </w:r>
      <w:r w:rsidR="001F7121" w:rsidRPr="00EB476A">
        <w:rPr>
          <w:b/>
          <w:kern w:val="2"/>
          <w:lang w:eastAsia="zh-CN"/>
        </w:rPr>
        <w:t>Discussion and decision</w:t>
      </w:r>
    </w:p>
    <w:p w:rsidR="009C0564" w:rsidRPr="00EB476A" w:rsidRDefault="009C0564" w:rsidP="00EB476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EB476A" w:rsidRDefault="009C0564">
      <w:pPr>
        <w:pStyle w:val="Heading1"/>
      </w:pPr>
      <w:bookmarkStart w:id="0" w:name="_Ref124589705"/>
      <w:bookmarkStart w:id="1" w:name="_Ref129681862"/>
      <w:r w:rsidRPr="00EB476A">
        <w:t>Introduction</w:t>
      </w:r>
      <w:bookmarkEnd w:id="0"/>
      <w:bookmarkEnd w:id="1"/>
    </w:p>
    <w:p w:rsidR="00F11F55" w:rsidRPr="00EB476A" w:rsidRDefault="002727FC" w:rsidP="00D37CA0">
      <w:pPr>
        <w:rPr>
          <w:bCs/>
          <w:i/>
        </w:rPr>
      </w:pPr>
      <w:r w:rsidRPr="00EB476A">
        <w:rPr>
          <w:rFonts w:hint="eastAsia"/>
          <w:kern w:val="2"/>
          <w:lang w:eastAsia="zh-CN"/>
        </w:rPr>
        <w:t xml:space="preserve">At RAN#69 </w:t>
      </w:r>
      <w:proofErr w:type="gramStart"/>
      <w:r w:rsidRPr="00EB476A">
        <w:rPr>
          <w:rFonts w:hint="eastAsia"/>
          <w:kern w:val="2"/>
          <w:lang w:eastAsia="zh-CN"/>
        </w:rPr>
        <w:t>meeting,</w:t>
      </w:r>
      <w:proofErr w:type="gramEnd"/>
      <w:r w:rsidRPr="00EB476A">
        <w:rPr>
          <w:rFonts w:hint="eastAsia"/>
          <w:kern w:val="2"/>
          <w:lang w:eastAsia="zh-CN"/>
        </w:rPr>
        <w:t xml:space="preserve"> </w:t>
      </w:r>
      <w:r w:rsidR="00E54C74" w:rsidRPr="00EB476A">
        <w:rPr>
          <w:kern w:val="2"/>
          <w:lang w:eastAsia="zh-CN"/>
        </w:rPr>
        <w:t>the</w:t>
      </w:r>
      <w:r w:rsidR="00F11F55" w:rsidRPr="00EB476A">
        <w:rPr>
          <w:rFonts w:hint="eastAsia"/>
          <w:kern w:val="2"/>
          <w:lang w:eastAsia="zh-CN"/>
        </w:rPr>
        <w:t xml:space="preserve"> NB-IoT </w:t>
      </w:r>
      <w:r w:rsidR="00E54C74" w:rsidRPr="00EB476A">
        <w:rPr>
          <w:kern w:val="2"/>
          <w:lang w:eastAsia="zh-CN"/>
        </w:rPr>
        <w:t xml:space="preserve">WI </w:t>
      </w:r>
      <w:r w:rsidRPr="00EB476A">
        <w:rPr>
          <w:rFonts w:hint="eastAsia"/>
          <w:kern w:val="2"/>
          <w:lang w:eastAsia="zh-CN"/>
        </w:rPr>
        <w:t xml:space="preserve">was approved </w:t>
      </w:r>
      <w:r w:rsidR="00F11F55" w:rsidRPr="00EB476A">
        <w:rPr>
          <w:rFonts w:hint="eastAsia"/>
          <w:kern w:val="2"/>
          <w:lang w:eastAsia="zh-CN"/>
        </w:rPr>
        <w:t>based on the outcome</w:t>
      </w:r>
      <w:r w:rsidRPr="00EB476A">
        <w:rPr>
          <w:rFonts w:hint="eastAsia"/>
          <w:kern w:val="2"/>
          <w:lang w:eastAsia="zh-CN"/>
        </w:rPr>
        <w:t xml:space="preserve"> of the</w:t>
      </w:r>
      <w:r w:rsidR="00E54C74" w:rsidRPr="00EB476A">
        <w:rPr>
          <w:kern w:val="2"/>
          <w:lang w:eastAsia="zh-CN"/>
        </w:rPr>
        <w:t xml:space="preserve"> GERAN</w:t>
      </w:r>
      <w:r w:rsidRPr="00EB476A">
        <w:rPr>
          <w:rFonts w:hint="eastAsia"/>
          <w:kern w:val="2"/>
          <w:lang w:eastAsia="zh-CN"/>
        </w:rPr>
        <w:t xml:space="preserve"> SI on cellular IoT</w:t>
      </w:r>
      <w:r w:rsidR="003A783A" w:rsidRPr="00EB476A">
        <w:rPr>
          <w:rFonts w:hint="eastAsia"/>
          <w:kern w:val="2"/>
          <w:lang w:eastAsia="zh-CN"/>
        </w:rPr>
        <w:t xml:space="preserve"> </w:t>
      </w:r>
      <w:r w:rsidR="00516940" w:rsidRPr="00EB476A">
        <w:rPr>
          <w:kern w:val="2"/>
          <w:lang w:eastAsia="zh-CN"/>
        </w:rPr>
        <w:fldChar w:fldCharType="begin"/>
      </w:r>
      <w:r w:rsidR="003A783A" w:rsidRPr="00EB476A">
        <w:rPr>
          <w:kern w:val="2"/>
          <w:lang w:eastAsia="zh-CN"/>
        </w:rPr>
        <w:instrText xml:space="preserve"> </w:instrText>
      </w:r>
      <w:r w:rsidR="003A783A" w:rsidRPr="00EB476A">
        <w:rPr>
          <w:rFonts w:hint="eastAsia"/>
          <w:kern w:val="2"/>
          <w:lang w:eastAsia="zh-CN"/>
        </w:rPr>
        <w:instrText>REF _Ref430599664 \n \h</w:instrText>
      </w:r>
      <w:r w:rsidR="003A783A" w:rsidRPr="00EB476A">
        <w:rPr>
          <w:kern w:val="2"/>
          <w:lang w:eastAsia="zh-CN"/>
        </w:rPr>
        <w:instrText xml:space="preserve"> </w:instrText>
      </w:r>
      <w:r w:rsidR="00516940" w:rsidRPr="00EB476A">
        <w:rPr>
          <w:kern w:val="2"/>
          <w:lang w:eastAsia="zh-CN"/>
        </w:rPr>
      </w:r>
      <w:r w:rsidR="00516940" w:rsidRPr="00EB476A">
        <w:rPr>
          <w:kern w:val="2"/>
          <w:lang w:eastAsia="zh-CN"/>
        </w:rPr>
        <w:fldChar w:fldCharType="separate"/>
      </w:r>
      <w:r w:rsidR="00FE114B" w:rsidRPr="00EB476A">
        <w:rPr>
          <w:kern w:val="2"/>
          <w:lang w:eastAsia="zh-CN"/>
        </w:rPr>
        <w:t>[1]</w:t>
      </w:r>
      <w:r w:rsidR="00516940" w:rsidRPr="00EB476A">
        <w:rPr>
          <w:kern w:val="2"/>
          <w:lang w:eastAsia="zh-CN"/>
        </w:rPr>
        <w:fldChar w:fldCharType="end"/>
      </w:r>
      <w:r w:rsidRPr="00EB476A">
        <w:rPr>
          <w:rFonts w:hint="eastAsia"/>
          <w:kern w:val="2"/>
          <w:lang w:eastAsia="zh-CN"/>
        </w:rPr>
        <w:t xml:space="preserve">. </w:t>
      </w:r>
    </w:p>
    <w:p w:rsidR="005D799D" w:rsidRPr="00EB476A" w:rsidRDefault="005D799D" w:rsidP="005D799D">
      <w:pPr>
        <w:rPr>
          <w:iCs/>
          <w:szCs w:val="20"/>
          <w:lang w:eastAsia="zh-CN"/>
        </w:rPr>
      </w:pPr>
      <w:r w:rsidRPr="00EB476A">
        <w:rPr>
          <w:rFonts w:hint="eastAsia"/>
          <w:iCs/>
          <w:szCs w:val="20"/>
          <w:lang w:eastAsia="zh-CN"/>
        </w:rPr>
        <w:t xml:space="preserve">In this contribution, </w:t>
      </w:r>
      <w:r w:rsidR="00D37CA0" w:rsidRPr="00EB476A">
        <w:rPr>
          <w:rFonts w:hint="eastAsia"/>
          <w:kern w:val="2"/>
          <w:lang w:eastAsia="zh-CN"/>
        </w:rPr>
        <w:t xml:space="preserve">evaluations of the uplink coverage performance </w:t>
      </w:r>
      <w:r w:rsidR="003612EE" w:rsidRPr="00EB476A">
        <w:rPr>
          <w:kern w:val="2"/>
          <w:lang w:eastAsia="zh-CN"/>
        </w:rPr>
        <w:t>in standalone</w:t>
      </w:r>
      <w:r w:rsidR="003612EE" w:rsidRPr="00EB476A">
        <w:rPr>
          <w:rFonts w:hint="eastAsia"/>
          <w:kern w:val="2"/>
          <w:lang w:eastAsia="zh-CN"/>
        </w:rPr>
        <w:t xml:space="preserve">, </w:t>
      </w:r>
      <w:r w:rsidR="00EA7ADB" w:rsidRPr="00EB476A">
        <w:rPr>
          <w:kern w:val="2"/>
          <w:lang w:eastAsia="zh-CN"/>
        </w:rPr>
        <w:t>guard-band</w:t>
      </w:r>
      <w:r w:rsidR="003612EE" w:rsidRPr="00EB476A">
        <w:rPr>
          <w:rFonts w:hint="eastAsia"/>
          <w:kern w:val="2"/>
          <w:lang w:eastAsia="zh-CN"/>
        </w:rPr>
        <w:t xml:space="preserve"> and in-band</w:t>
      </w:r>
      <w:r w:rsidR="00EA7ADB" w:rsidRPr="00EB476A">
        <w:rPr>
          <w:kern w:val="2"/>
          <w:lang w:eastAsia="zh-CN"/>
        </w:rPr>
        <w:t xml:space="preserve"> operation modes </w:t>
      </w:r>
      <w:r w:rsidR="00D37CA0" w:rsidRPr="00EB476A">
        <w:rPr>
          <w:rFonts w:hint="eastAsia"/>
          <w:kern w:val="2"/>
          <w:lang w:eastAsia="zh-CN"/>
        </w:rPr>
        <w:t xml:space="preserve">based on FDMA are performed following the </w:t>
      </w:r>
      <w:r w:rsidR="00D37CA0" w:rsidRPr="00EB476A">
        <w:t>methodology given in TR45.820</w:t>
      </w:r>
      <w:r w:rsidR="00D37CA0" w:rsidRPr="00EB476A">
        <w:rPr>
          <w:rFonts w:hint="eastAsia"/>
          <w:kern w:val="2"/>
          <w:lang w:eastAsia="zh-CN"/>
        </w:rPr>
        <w:t xml:space="preserve"> </w:t>
      </w:r>
      <w:fldSimple w:instr=" REF _Ref430599675 \n \h  \* MERGEFORMAT ">
        <w:r w:rsidR="00FE114B" w:rsidRPr="00EB476A">
          <w:rPr>
            <w:iCs/>
            <w:szCs w:val="20"/>
            <w:lang w:eastAsia="zh-CN"/>
          </w:rPr>
          <w:t>[2]</w:t>
        </w:r>
      </w:fldSimple>
      <w:r w:rsidR="00D37CA0" w:rsidRPr="00EB476A">
        <w:rPr>
          <w:rFonts w:hint="eastAsia"/>
          <w:iCs/>
          <w:szCs w:val="20"/>
          <w:lang w:eastAsia="zh-CN"/>
        </w:rPr>
        <w:t xml:space="preserve">. </w:t>
      </w:r>
      <w:r w:rsidR="0053166B" w:rsidRPr="00EB476A">
        <w:rPr>
          <w:rFonts w:hint="eastAsia"/>
          <w:iCs/>
          <w:szCs w:val="20"/>
          <w:lang w:eastAsia="zh-CN"/>
        </w:rPr>
        <w:t>An additional uplink sub</w:t>
      </w:r>
      <w:r w:rsidR="003612EE" w:rsidRPr="00EB476A">
        <w:rPr>
          <w:rFonts w:hint="eastAsia"/>
          <w:iCs/>
          <w:szCs w:val="20"/>
          <w:lang w:eastAsia="zh-CN"/>
        </w:rPr>
        <w:t>-</w:t>
      </w:r>
      <w:r w:rsidR="0053166B" w:rsidRPr="00EB476A">
        <w:rPr>
          <w:rFonts w:hint="eastAsia"/>
          <w:iCs/>
          <w:szCs w:val="20"/>
          <w:lang w:eastAsia="zh-CN"/>
        </w:rPr>
        <w:t xml:space="preserve">channel </w:t>
      </w:r>
      <w:r w:rsidR="003612EE" w:rsidRPr="00EB476A">
        <w:rPr>
          <w:rFonts w:hint="eastAsia"/>
          <w:iCs/>
          <w:szCs w:val="20"/>
          <w:lang w:eastAsia="zh-CN"/>
        </w:rPr>
        <w:t xml:space="preserve">spacing </w:t>
      </w:r>
      <w:r w:rsidR="0053166B" w:rsidRPr="00EB476A">
        <w:rPr>
          <w:rFonts w:hint="eastAsia"/>
          <w:iCs/>
          <w:szCs w:val="20"/>
          <w:lang w:eastAsia="zh-CN"/>
        </w:rPr>
        <w:t xml:space="preserve">(i.e. </w:t>
      </w:r>
      <w:proofErr w:type="gramStart"/>
      <w:r w:rsidR="003612EE" w:rsidRPr="00EB476A">
        <w:rPr>
          <w:rFonts w:hint="eastAsia"/>
          <w:iCs/>
          <w:szCs w:val="20"/>
          <w:lang w:eastAsia="zh-CN"/>
        </w:rPr>
        <w:t>2</w:t>
      </w:r>
      <w:r w:rsidR="0053166B" w:rsidRPr="00EB476A">
        <w:rPr>
          <w:rFonts w:hint="eastAsia"/>
          <w:iCs/>
          <w:szCs w:val="20"/>
          <w:lang w:eastAsia="zh-CN"/>
        </w:rPr>
        <w:t>.5kHz</w:t>
      </w:r>
      <w:proofErr w:type="gramEnd"/>
      <w:r w:rsidR="0053166B" w:rsidRPr="00EB476A">
        <w:rPr>
          <w:rFonts w:hint="eastAsia"/>
          <w:iCs/>
          <w:szCs w:val="20"/>
          <w:lang w:eastAsia="zh-CN"/>
        </w:rPr>
        <w:t xml:space="preserve">) is introduced in our companion contribution </w:t>
      </w:r>
      <w:r w:rsidR="00516940" w:rsidRPr="00EB476A">
        <w:rPr>
          <w:iCs/>
          <w:szCs w:val="20"/>
          <w:lang w:eastAsia="zh-CN"/>
        </w:rPr>
        <w:fldChar w:fldCharType="begin"/>
      </w:r>
      <w:r w:rsidR="00FE114B" w:rsidRPr="00EB476A">
        <w:rPr>
          <w:iCs/>
          <w:szCs w:val="20"/>
          <w:lang w:eastAsia="zh-CN"/>
        </w:rPr>
        <w:instrText xml:space="preserve"> </w:instrText>
      </w:r>
      <w:r w:rsidR="00FE114B" w:rsidRPr="00EB476A">
        <w:rPr>
          <w:rFonts w:hint="eastAsia"/>
          <w:iCs/>
          <w:szCs w:val="20"/>
          <w:lang w:eastAsia="zh-CN"/>
        </w:rPr>
        <w:instrText>REF _Ref434305317 \n \h</w:instrText>
      </w:r>
      <w:r w:rsidR="00FE114B" w:rsidRPr="00EB476A">
        <w:rPr>
          <w:iCs/>
          <w:szCs w:val="20"/>
          <w:lang w:eastAsia="zh-CN"/>
        </w:rPr>
        <w:instrText xml:space="preserve"> </w:instrText>
      </w:r>
      <w:r w:rsidR="00516940" w:rsidRPr="00EB476A">
        <w:rPr>
          <w:iCs/>
          <w:szCs w:val="20"/>
          <w:lang w:eastAsia="zh-CN"/>
        </w:rPr>
      </w:r>
      <w:r w:rsidR="00516940" w:rsidRPr="00EB476A">
        <w:rPr>
          <w:iCs/>
          <w:szCs w:val="20"/>
          <w:lang w:eastAsia="zh-CN"/>
        </w:rPr>
        <w:fldChar w:fldCharType="separate"/>
      </w:r>
      <w:r w:rsidR="00FE114B" w:rsidRPr="00EB476A">
        <w:rPr>
          <w:iCs/>
          <w:szCs w:val="20"/>
          <w:lang w:eastAsia="zh-CN"/>
        </w:rPr>
        <w:t>[3]</w:t>
      </w:r>
      <w:r w:rsidR="00516940" w:rsidRPr="00EB476A">
        <w:rPr>
          <w:iCs/>
          <w:szCs w:val="20"/>
          <w:lang w:eastAsia="zh-CN"/>
        </w:rPr>
        <w:fldChar w:fldCharType="end"/>
      </w:r>
      <w:r w:rsidR="00FE114B" w:rsidRPr="00EB476A">
        <w:rPr>
          <w:rFonts w:hint="eastAsia"/>
          <w:iCs/>
          <w:szCs w:val="20"/>
          <w:lang w:eastAsia="zh-CN"/>
        </w:rPr>
        <w:t xml:space="preserve"> </w:t>
      </w:r>
      <w:r w:rsidR="0053166B" w:rsidRPr="00EB476A">
        <w:rPr>
          <w:rFonts w:hint="eastAsia"/>
          <w:iCs/>
          <w:szCs w:val="20"/>
          <w:lang w:eastAsia="zh-CN"/>
        </w:rPr>
        <w:t>and the evaluations in this contribution take the new</w:t>
      </w:r>
      <w:r w:rsidR="00FE114B" w:rsidRPr="00EB476A">
        <w:rPr>
          <w:rFonts w:hint="eastAsia"/>
          <w:iCs/>
          <w:szCs w:val="20"/>
          <w:lang w:eastAsia="zh-CN"/>
        </w:rPr>
        <w:t xml:space="preserve"> </w:t>
      </w:r>
      <w:r w:rsidR="003612EE" w:rsidRPr="00EB476A">
        <w:rPr>
          <w:rFonts w:hint="eastAsia"/>
          <w:iCs/>
          <w:szCs w:val="20"/>
          <w:lang w:eastAsia="zh-CN"/>
        </w:rPr>
        <w:t>spacing</w:t>
      </w:r>
      <w:r w:rsidR="00FE114B" w:rsidRPr="00EB476A">
        <w:rPr>
          <w:rFonts w:hint="eastAsia"/>
          <w:iCs/>
          <w:szCs w:val="20"/>
          <w:lang w:eastAsia="zh-CN"/>
        </w:rPr>
        <w:t xml:space="preserve"> into account. </w:t>
      </w:r>
      <w:r w:rsidR="00D37CA0" w:rsidRPr="00EB476A">
        <w:rPr>
          <w:rFonts w:hint="eastAsia"/>
          <w:iCs/>
          <w:szCs w:val="20"/>
          <w:lang w:eastAsia="zh-CN"/>
        </w:rPr>
        <w:t xml:space="preserve">The evaluation results for the SC-FDMA based </w:t>
      </w:r>
      <w:r w:rsidR="00C97273" w:rsidRPr="00EB476A">
        <w:rPr>
          <w:rFonts w:hint="eastAsia"/>
          <w:iCs/>
          <w:szCs w:val="20"/>
          <w:lang w:eastAsia="zh-CN"/>
        </w:rPr>
        <w:t xml:space="preserve">uplink </w:t>
      </w:r>
      <w:r w:rsidR="00D37CA0" w:rsidRPr="00EB476A">
        <w:rPr>
          <w:rFonts w:hint="eastAsia"/>
          <w:iCs/>
          <w:szCs w:val="20"/>
          <w:lang w:eastAsia="zh-CN"/>
        </w:rPr>
        <w:t>numerology</w:t>
      </w:r>
      <w:r w:rsidR="0033318C" w:rsidRPr="00EB476A">
        <w:rPr>
          <w:rFonts w:hint="eastAsia"/>
          <w:iCs/>
          <w:szCs w:val="20"/>
          <w:lang w:eastAsia="zh-CN"/>
        </w:rPr>
        <w:t xml:space="preserve"> </w:t>
      </w:r>
      <w:r w:rsidR="00516940" w:rsidRPr="00EB476A">
        <w:rPr>
          <w:iCs/>
          <w:szCs w:val="20"/>
          <w:lang w:eastAsia="zh-CN"/>
        </w:rPr>
        <w:fldChar w:fldCharType="begin"/>
      </w:r>
      <w:r w:rsidR="0033318C" w:rsidRPr="00EB476A">
        <w:rPr>
          <w:iCs/>
          <w:szCs w:val="20"/>
          <w:lang w:eastAsia="zh-CN"/>
        </w:rPr>
        <w:instrText xml:space="preserve"> </w:instrText>
      </w:r>
      <w:r w:rsidR="0033318C" w:rsidRPr="00EB476A">
        <w:rPr>
          <w:rFonts w:hint="eastAsia"/>
          <w:iCs/>
          <w:szCs w:val="20"/>
          <w:lang w:eastAsia="zh-CN"/>
        </w:rPr>
        <w:instrText>REF _Ref434307791 \n \h</w:instrText>
      </w:r>
      <w:r w:rsidR="0033318C" w:rsidRPr="00EB476A">
        <w:rPr>
          <w:iCs/>
          <w:szCs w:val="20"/>
          <w:lang w:eastAsia="zh-CN"/>
        </w:rPr>
        <w:instrText xml:space="preserve"> </w:instrText>
      </w:r>
      <w:r w:rsidR="00516940" w:rsidRPr="00EB476A">
        <w:rPr>
          <w:iCs/>
          <w:szCs w:val="20"/>
          <w:lang w:eastAsia="zh-CN"/>
        </w:rPr>
      </w:r>
      <w:r w:rsidR="00516940" w:rsidRPr="00EB476A">
        <w:rPr>
          <w:iCs/>
          <w:szCs w:val="20"/>
          <w:lang w:eastAsia="zh-CN"/>
        </w:rPr>
        <w:fldChar w:fldCharType="separate"/>
      </w:r>
      <w:r w:rsidR="0033318C" w:rsidRPr="00EB476A">
        <w:rPr>
          <w:iCs/>
          <w:szCs w:val="20"/>
          <w:lang w:eastAsia="zh-CN"/>
        </w:rPr>
        <w:t>[5]</w:t>
      </w:r>
      <w:r w:rsidR="00516940" w:rsidRPr="00EB476A">
        <w:rPr>
          <w:iCs/>
          <w:szCs w:val="20"/>
          <w:lang w:eastAsia="zh-CN"/>
        </w:rPr>
        <w:fldChar w:fldCharType="end"/>
      </w:r>
      <w:r w:rsidR="00516940" w:rsidRPr="00EB476A">
        <w:rPr>
          <w:iCs/>
          <w:szCs w:val="20"/>
          <w:lang w:eastAsia="zh-CN"/>
        </w:rPr>
        <w:fldChar w:fldCharType="begin"/>
      </w:r>
      <w:r w:rsidR="0033318C" w:rsidRPr="00EB476A">
        <w:rPr>
          <w:iCs/>
          <w:szCs w:val="20"/>
          <w:lang w:eastAsia="zh-CN"/>
        </w:rPr>
        <w:instrText xml:space="preserve"> REF _Ref434239960 \n \h </w:instrText>
      </w:r>
      <w:r w:rsidR="00516940" w:rsidRPr="00EB476A">
        <w:rPr>
          <w:iCs/>
          <w:szCs w:val="20"/>
          <w:lang w:eastAsia="zh-CN"/>
        </w:rPr>
      </w:r>
      <w:r w:rsidR="00516940" w:rsidRPr="00EB476A">
        <w:rPr>
          <w:iCs/>
          <w:szCs w:val="20"/>
          <w:lang w:eastAsia="zh-CN"/>
        </w:rPr>
        <w:fldChar w:fldCharType="separate"/>
      </w:r>
      <w:r w:rsidR="0033318C" w:rsidRPr="00EB476A">
        <w:rPr>
          <w:iCs/>
          <w:szCs w:val="20"/>
          <w:lang w:eastAsia="zh-CN"/>
        </w:rPr>
        <w:t>[8]</w:t>
      </w:r>
      <w:r w:rsidR="00516940" w:rsidRPr="00EB476A">
        <w:rPr>
          <w:iCs/>
          <w:szCs w:val="20"/>
          <w:lang w:eastAsia="zh-CN"/>
        </w:rPr>
        <w:fldChar w:fldCharType="end"/>
      </w:r>
      <w:r w:rsidR="00516940" w:rsidRPr="00EB476A">
        <w:rPr>
          <w:iCs/>
          <w:szCs w:val="20"/>
          <w:lang w:eastAsia="zh-CN"/>
        </w:rPr>
        <w:fldChar w:fldCharType="begin"/>
      </w:r>
      <w:r w:rsidR="0033318C" w:rsidRPr="00EB476A">
        <w:rPr>
          <w:iCs/>
          <w:szCs w:val="20"/>
          <w:lang w:eastAsia="zh-CN"/>
        </w:rPr>
        <w:instrText xml:space="preserve"> REF _Ref434246319 \n \h </w:instrText>
      </w:r>
      <w:r w:rsidR="00516940" w:rsidRPr="00EB476A">
        <w:rPr>
          <w:iCs/>
          <w:szCs w:val="20"/>
          <w:lang w:eastAsia="zh-CN"/>
        </w:rPr>
      </w:r>
      <w:r w:rsidR="00516940" w:rsidRPr="00EB476A">
        <w:rPr>
          <w:iCs/>
          <w:szCs w:val="20"/>
          <w:lang w:eastAsia="zh-CN"/>
        </w:rPr>
        <w:fldChar w:fldCharType="separate"/>
      </w:r>
      <w:r w:rsidR="0033318C" w:rsidRPr="00EB476A">
        <w:rPr>
          <w:iCs/>
          <w:szCs w:val="20"/>
          <w:lang w:eastAsia="zh-CN"/>
        </w:rPr>
        <w:t>[9]</w:t>
      </w:r>
      <w:r w:rsidR="00516940" w:rsidRPr="00EB476A">
        <w:rPr>
          <w:iCs/>
          <w:szCs w:val="20"/>
          <w:lang w:eastAsia="zh-CN"/>
        </w:rPr>
        <w:fldChar w:fldCharType="end"/>
      </w:r>
      <w:r w:rsidR="00516940" w:rsidRPr="00EB476A">
        <w:rPr>
          <w:iCs/>
          <w:szCs w:val="20"/>
          <w:lang w:eastAsia="zh-CN"/>
        </w:rPr>
        <w:fldChar w:fldCharType="begin"/>
      </w:r>
      <w:r w:rsidR="0033318C" w:rsidRPr="00EB476A">
        <w:rPr>
          <w:iCs/>
          <w:szCs w:val="20"/>
          <w:lang w:eastAsia="zh-CN"/>
        </w:rPr>
        <w:instrText xml:space="preserve"> REF _Ref434307800 \n \h </w:instrText>
      </w:r>
      <w:r w:rsidR="00516940" w:rsidRPr="00EB476A">
        <w:rPr>
          <w:iCs/>
          <w:szCs w:val="20"/>
          <w:lang w:eastAsia="zh-CN"/>
        </w:rPr>
      </w:r>
      <w:r w:rsidR="00516940" w:rsidRPr="00EB476A">
        <w:rPr>
          <w:iCs/>
          <w:szCs w:val="20"/>
          <w:lang w:eastAsia="zh-CN"/>
        </w:rPr>
        <w:fldChar w:fldCharType="separate"/>
      </w:r>
      <w:r w:rsidR="0033318C" w:rsidRPr="00EB476A">
        <w:rPr>
          <w:iCs/>
          <w:szCs w:val="20"/>
          <w:lang w:eastAsia="zh-CN"/>
        </w:rPr>
        <w:t>[10]</w:t>
      </w:r>
      <w:r w:rsidR="00516940" w:rsidRPr="00EB476A">
        <w:rPr>
          <w:iCs/>
          <w:szCs w:val="20"/>
          <w:lang w:eastAsia="zh-CN"/>
        </w:rPr>
        <w:fldChar w:fldCharType="end"/>
      </w:r>
      <w:r w:rsidR="00D37CA0" w:rsidRPr="00EB476A">
        <w:rPr>
          <w:rFonts w:hint="eastAsia"/>
          <w:iCs/>
          <w:szCs w:val="20"/>
          <w:lang w:eastAsia="zh-CN"/>
        </w:rPr>
        <w:t xml:space="preserve"> are </w:t>
      </w:r>
      <w:r w:rsidR="009C32D6" w:rsidRPr="00EB476A">
        <w:rPr>
          <w:rFonts w:hint="eastAsia"/>
          <w:iCs/>
          <w:szCs w:val="20"/>
          <w:lang w:eastAsia="zh-CN"/>
        </w:rPr>
        <w:t>recaptured</w:t>
      </w:r>
      <w:r w:rsidR="00C97273" w:rsidRPr="00EB476A">
        <w:rPr>
          <w:rFonts w:hint="eastAsia"/>
          <w:iCs/>
          <w:szCs w:val="20"/>
          <w:lang w:eastAsia="zh-CN"/>
        </w:rPr>
        <w:t xml:space="preserve"> for comparison</w:t>
      </w:r>
      <w:r w:rsidR="00D37CA0" w:rsidRPr="00EB476A">
        <w:rPr>
          <w:rFonts w:hint="eastAsia"/>
          <w:iCs/>
          <w:szCs w:val="20"/>
          <w:lang w:eastAsia="zh-CN"/>
        </w:rPr>
        <w:t xml:space="preserve"> </w:t>
      </w:r>
      <w:r w:rsidR="00C97273" w:rsidRPr="00EB476A">
        <w:rPr>
          <w:rFonts w:hint="eastAsia"/>
          <w:iCs/>
          <w:szCs w:val="20"/>
          <w:lang w:eastAsia="zh-CN"/>
        </w:rPr>
        <w:t xml:space="preserve">but with consideration of the </w:t>
      </w:r>
      <w:r w:rsidR="003612EE" w:rsidRPr="00EB476A">
        <w:rPr>
          <w:rFonts w:hint="eastAsia"/>
          <w:iCs/>
          <w:szCs w:val="20"/>
          <w:lang w:eastAsia="zh-CN"/>
        </w:rPr>
        <w:t xml:space="preserve"> possible </w:t>
      </w:r>
      <w:r w:rsidR="00C97273" w:rsidRPr="00EB476A">
        <w:rPr>
          <w:rFonts w:hint="eastAsia"/>
          <w:iCs/>
          <w:szCs w:val="20"/>
          <w:lang w:eastAsia="zh-CN"/>
        </w:rPr>
        <w:t xml:space="preserve">power back-off </w:t>
      </w:r>
      <w:r w:rsidR="003612EE" w:rsidRPr="00EB476A">
        <w:rPr>
          <w:iCs/>
          <w:szCs w:val="20"/>
          <w:lang w:eastAsia="zh-CN"/>
        </w:rPr>
        <w:t xml:space="preserve">which </w:t>
      </w:r>
      <w:r w:rsidR="003612EE" w:rsidRPr="00EB476A">
        <w:rPr>
          <w:rFonts w:hint="eastAsia"/>
          <w:iCs/>
          <w:szCs w:val="20"/>
          <w:lang w:eastAsia="zh-CN"/>
        </w:rPr>
        <w:t>may be</w:t>
      </w:r>
      <w:r w:rsidR="00E54C74" w:rsidRPr="00EB476A">
        <w:rPr>
          <w:iCs/>
          <w:szCs w:val="20"/>
          <w:lang w:eastAsia="zh-CN"/>
        </w:rPr>
        <w:t xml:space="preserve"> needed due to </w:t>
      </w:r>
      <w:r w:rsidR="00B21B7A" w:rsidRPr="00EB476A">
        <w:rPr>
          <w:rFonts w:hint="eastAsia"/>
          <w:iCs/>
          <w:szCs w:val="20"/>
          <w:lang w:eastAsia="zh-CN"/>
        </w:rPr>
        <w:t xml:space="preserve">the </w:t>
      </w:r>
      <w:r w:rsidR="00C97273" w:rsidRPr="00EB476A">
        <w:rPr>
          <w:rFonts w:hint="eastAsia"/>
          <w:iCs/>
          <w:szCs w:val="20"/>
          <w:lang w:eastAsia="zh-CN"/>
        </w:rPr>
        <w:t>non-negligible uplink PAPR</w:t>
      </w:r>
      <w:r w:rsidR="00D37CA0" w:rsidRPr="00EB476A">
        <w:rPr>
          <w:rFonts w:hint="eastAsia"/>
          <w:iCs/>
          <w:szCs w:val="20"/>
          <w:lang w:eastAsia="zh-CN"/>
        </w:rPr>
        <w:t xml:space="preserve">. </w:t>
      </w:r>
    </w:p>
    <w:p w:rsidR="002656AB" w:rsidRPr="00EB476A" w:rsidRDefault="005859CD" w:rsidP="002656AB">
      <w:pPr>
        <w:pStyle w:val="Heading1"/>
        <w:rPr>
          <w:iCs/>
          <w:szCs w:val="20"/>
          <w:lang w:eastAsia="zh-CN"/>
        </w:rPr>
      </w:pPr>
      <w:r w:rsidRPr="00EB476A">
        <w:rPr>
          <w:rFonts w:hint="eastAsia"/>
          <w:iCs/>
          <w:szCs w:val="20"/>
          <w:lang w:eastAsia="zh-CN"/>
        </w:rPr>
        <w:t>Uplink performance</w:t>
      </w:r>
    </w:p>
    <w:p w:rsidR="00101B8F" w:rsidRPr="00EB476A" w:rsidRDefault="003924D6" w:rsidP="00EE108F">
      <w:pPr>
        <w:pStyle w:val="Heading2"/>
        <w:ind w:left="578" w:hanging="578"/>
        <w:rPr>
          <w:kern w:val="2"/>
          <w:lang w:eastAsia="zh-CN"/>
        </w:rPr>
      </w:pPr>
      <w:r w:rsidRPr="00EB476A">
        <w:rPr>
          <w:kern w:val="2"/>
          <w:lang w:eastAsia="zh-CN"/>
        </w:rPr>
        <w:t>Message-based random access physical layer</w:t>
      </w:r>
    </w:p>
    <w:p w:rsidR="00101B8F" w:rsidRPr="00EB476A" w:rsidRDefault="00101B8F" w:rsidP="00101B8F">
      <w:pPr>
        <w:rPr>
          <w:lang w:eastAsia="zh-CN"/>
        </w:rPr>
      </w:pPr>
      <w:r w:rsidRPr="00EB476A">
        <w:rPr>
          <w:lang w:eastAsia="zh-CN"/>
        </w:rPr>
        <w:t>T</w:t>
      </w:r>
      <w:r w:rsidRPr="00EB476A">
        <w:t>he</w:t>
      </w:r>
      <w:r w:rsidRPr="00EB476A">
        <w:rPr>
          <w:lang w:eastAsia="zh-CN"/>
        </w:rPr>
        <w:t xml:space="preserve"> link-level random access</w:t>
      </w:r>
      <w:r w:rsidRPr="00EB476A">
        <w:t xml:space="preserve"> performance is evaluated according to the methodology</w:t>
      </w:r>
      <w:r w:rsidR="00C374E3" w:rsidRPr="00EB476A">
        <w:t xml:space="preserve"> and simulation assumptions</w:t>
      </w:r>
      <w:r w:rsidRPr="00EB476A">
        <w:t xml:space="preserve"> </w:t>
      </w:r>
      <w:r w:rsidR="00C374E3" w:rsidRPr="00EB476A">
        <w:t>given</w:t>
      </w:r>
      <w:r w:rsidRPr="00EB476A">
        <w:t xml:space="preserve"> in </w:t>
      </w:r>
      <w:r w:rsidR="00C374E3" w:rsidRPr="00EB476A">
        <w:rPr>
          <w:lang w:eastAsia="zh-CN"/>
        </w:rPr>
        <w:t>Section</w:t>
      </w:r>
      <w:r w:rsidRPr="00EB476A">
        <w:t xml:space="preserve"> 5.</w:t>
      </w:r>
      <w:r w:rsidRPr="00EB476A">
        <w:rPr>
          <w:lang w:eastAsia="zh-CN"/>
        </w:rPr>
        <w:t>7</w:t>
      </w:r>
      <w:r w:rsidRPr="00EB476A">
        <w:t xml:space="preserve"> </w:t>
      </w:r>
      <w:r w:rsidR="00C374E3" w:rsidRPr="00EB476A">
        <w:t xml:space="preserve">and Annex C </w:t>
      </w:r>
      <w:r w:rsidR="00D916A9" w:rsidRPr="00EB476A">
        <w:t xml:space="preserve">of </w:t>
      </w:r>
      <w:r w:rsidR="00516940" w:rsidRPr="00EB476A">
        <w:fldChar w:fldCharType="begin"/>
      </w:r>
      <w:r w:rsidR="00D916A9" w:rsidRPr="00EB476A">
        <w:instrText xml:space="preserve"> REF _Ref430599675 \n \h </w:instrText>
      </w:r>
      <w:r w:rsidR="00516940" w:rsidRPr="00EB476A">
        <w:fldChar w:fldCharType="separate"/>
      </w:r>
      <w:r w:rsidR="00FE114B" w:rsidRPr="00EB476A">
        <w:t>[2]</w:t>
      </w:r>
      <w:r w:rsidR="00516940" w:rsidRPr="00EB476A">
        <w:fldChar w:fldCharType="end"/>
      </w:r>
      <w:r w:rsidRPr="00EB476A">
        <w:t xml:space="preserve">. </w:t>
      </w:r>
      <w:r w:rsidRPr="00EB476A">
        <w:rPr>
          <w:lang w:eastAsia="zh-CN"/>
        </w:rPr>
        <w:t xml:space="preserve"> </w:t>
      </w:r>
      <w:r w:rsidRPr="00EB476A">
        <w:t>In the simulations of false detection rate, thermal noise</w:t>
      </w:r>
      <w:r w:rsidRPr="00EB476A">
        <w:rPr>
          <w:lang w:eastAsia="zh-CN"/>
        </w:rPr>
        <w:t xml:space="preserve"> is applied</w:t>
      </w:r>
      <w:r w:rsidRPr="00EB476A">
        <w:t xml:space="preserve"> at</w:t>
      </w:r>
      <w:r w:rsidRPr="00EB476A">
        <w:rPr>
          <w:lang w:eastAsia="zh-CN"/>
        </w:rPr>
        <w:t xml:space="preserve"> the</w:t>
      </w:r>
      <w:r w:rsidRPr="00EB476A">
        <w:t xml:space="preserve"> input to the receiver</w:t>
      </w:r>
      <w:r w:rsidRPr="00EB476A">
        <w:rPr>
          <w:lang w:eastAsia="zh-CN"/>
        </w:rPr>
        <w:t xml:space="preserve">. </w:t>
      </w:r>
    </w:p>
    <w:p w:rsidR="00101B8F" w:rsidRPr="00EB476A" w:rsidRDefault="00101B8F" w:rsidP="00101B8F">
      <w:pPr>
        <w:rPr>
          <w:lang w:eastAsia="zh-CN"/>
        </w:rPr>
      </w:pPr>
      <w:r w:rsidRPr="00EB476A">
        <w:t xml:space="preserve">MCS-0 and MCS-1 are evaluated for the </w:t>
      </w:r>
      <w:r w:rsidRPr="00EB476A">
        <w:rPr>
          <w:lang w:eastAsia="zh-CN"/>
        </w:rPr>
        <w:t xml:space="preserve">random access request </w:t>
      </w:r>
      <w:r w:rsidRPr="00EB476A">
        <w:t xml:space="preserve">transmission, and both Class-1 and Class-2 uplink modulation classes are considered. </w:t>
      </w:r>
      <w:r w:rsidR="00C374E3" w:rsidRPr="00EB476A">
        <w:t xml:space="preserve">Refer to Section 7.3 of TR45.820 for details. </w:t>
      </w:r>
      <w:r w:rsidRPr="00EB476A">
        <w:t>The code block size (CBS) is set to 40 bits (including 8 bits CRC) which corresponds to the required length for the random access request</w:t>
      </w:r>
      <w:r w:rsidR="00043799" w:rsidRPr="00EB476A">
        <w:rPr>
          <w:rFonts w:hint="eastAsia"/>
          <w:lang w:eastAsia="zh-CN"/>
        </w:rPr>
        <w:t xml:space="preserve"> transmission</w:t>
      </w:r>
      <w:r w:rsidRPr="00EB476A">
        <w:t>.</w:t>
      </w:r>
    </w:p>
    <w:p w:rsidR="00101B8F" w:rsidRPr="00EB476A" w:rsidRDefault="00101B8F" w:rsidP="00101B8F">
      <w:pPr>
        <w:rPr>
          <w:lang w:eastAsia="zh-CN"/>
        </w:rPr>
      </w:pPr>
      <w:r w:rsidRPr="00EB476A">
        <w:t xml:space="preserve">The configurations of the random access request used in the simulations are listed in </w:t>
      </w:r>
      <w:fldSimple w:instr=" REF _Ref430610617 \h  \* MERGEFORMAT ">
        <w:r w:rsidR="00FE114B" w:rsidRPr="00EB476A">
          <w:t>Table 1</w:t>
        </w:r>
      </w:fldSimple>
      <w:r w:rsidRPr="00EB476A">
        <w:t xml:space="preserve">. </w:t>
      </w:r>
    </w:p>
    <w:p w:rsidR="00101B8F" w:rsidRPr="00EB476A" w:rsidRDefault="00BC2753" w:rsidP="00BC2753">
      <w:pPr>
        <w:pStyle w:val="Caption"/>
        <w:rPr>
          <w:b w:val="0"/>
          <w:bCs w:val="0"/>
          <w:sz w:val="22"/>
          <w:szCs w:val="22"/>
        </w:rPr>
      </w:pPr>
      <w:bookmarkStart w:id="2" w:name="_Ref430610617"/>
      <w:proofErr w:type="gramStart"/>
      <w:r w:rsidRPr="00EB476A">
        <w:rPr>
          <w:b w:val="0"/>
          <w:bCs w:val="0"/>
          <w:sz w:val="22"/>
          <w:szCs w:val="22"/>
        </w:rPr>
        <w:t xml:space="preserve">Table </w:t>
      </w:r>
      <w:r w:rsidR="00516940" w:rsidRPr="00EB476A">
        <w:rPr>
          <w:b w:val="0"/>
          <w:bCs w:val="0"/>
          <w:sz w:val="22"/>
          <w:szCs w:val="22"/>
        </w:rPr>
        <w:fldChar w:fldCharType="begin"/>
      </w:r>
      <w:r w:rsidRPr="00EB476A">
        <w:rPr>
          <w:b w:val="0"/>
          <w:bCs w:val="0"/>
          <w:sz w:val="22"/>
          <w:szCs w:val="22"/>
        </w:rPr>
        <w:instrText xml:space="preserve"> SEQ Table \* ARABIC </w:instrText>
      </w:r>
      <w:r w:rsidR="00516940" w:rsidRPr="00EB476A">
        <w:rPr>
          <w:b w:val="0"/>
          <w:bCs w:val="0"/>
          <w:sz w:val="22"/>
          <w:szCs w:val="22"/>
        </w:rPr>
        <w:fldChar w:fldCharType="separate"/>
      </w:r>
      <w:r w:rsidR="00135D1C" w:rsidRPr="00EB476A">
        <w:rPr>
          <w:b w:val="0"/>
          <w:bCs w:val="0"/>
          <w:sz w:val="22"/>
          <w:szCs w:val="22"/>
        </w:rPr>
        <w:t>1</w:t>
      </w:r>
      <w:r w:rsidR="00516940" w:rsidRPr="00EB476A">
        <w:rPr>
          <w:b w:val="0"/>
          <w:bCs w:val="0"/>
          <w:sz w:val="22"/>
          <w:szCs w:val="22"/>
        </w:rPr>
        <w:fldChar w:fldCharType="end"/>
      </w:r>
      <w:bookmarkEnd w:id="2"/>
      <w:r w:rsidR="00F5020B" w:rsidRPr="00EB476A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="00101B8F" w:rsidRPr="00EB476A">
        <w:rPr>
          <w:b w:val="0"/>
          <w:bCs w:val="0"/>
          <w:sz w:val="22"/>
          <w:szCs w:val="22"/>
        </w:rPr>
        <w:t xml:space="preserve"> Evaluated configurations for random access request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</w:tblCellMar>
        <w:tblLook w:val="04A0"/>
      </w:tblPr>
      <w:tblGrid>
        <w:gridCol w:w="758"/>
        <w:gridCol w:w="1399"/>
        <w:gridCol w:w="1357"/>
        <w:gridCol w:w="1577"/>
        <w:gridCol w:w="1730"/>
        <w:gridCol w:w="795"/>
        <w:gridCol w:w="1917"/>
      </w:tblGrid>
      <w:tr w:rsidR="00101B8F" w:rsidRPr="00EB476A" w:rsidTr="0053166B">
        <w:trPr>
          <w:trHeight w:val="715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Case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Uplink Class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Modulation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Bonding factor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Repetition factor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D328B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 xml:space="preserve">CBS </w:t>
            </w:r>
          </w:p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(bits)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01B8F" w:rsidRPr="00EB476A" w:rsidRDefault="00874870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b w:val="0"/>
                <w:sz w:val="22"/>
                <w:szCs w:val="22"/>
                <w:lang w:eastAsia="zh-CN"/>
              </w:rPr>
              <w:t>Code rate</w:t>
            </w:r>
          </w:p>
        </w:tc>
      </w:tr>
      <w:tr w:rsidR="00101B8F" w:rsidRPr="00EB476A" w:rsidTr="0053166B">
        <w:trPr>
          <w:trHeight w:val="28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Class-1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GMSK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874870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0.36</w:t>
            </w:r>
          </w:p>
        </w:tc>
      </w:tr>
      <w:tr w:rsidR="00101B8F" w:rsidRPr="00EB476A" w:rsidTr="0053166B">
        <w:trPr>
          <w:trHeight w:val="28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Class-1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GMSK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874870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0.36</w:t>
            </w:r>
          </w:p>
        </w:tc>
      </w:tr>
      <w:tr w:rsidR="00101B8F" w:rsidRPr="00EB476A" w:rsidTr="0053166B">
        <w:trPr>
          <w:trHeight w:val="28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Class-2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π/2-BPSK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874870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0.33</w:t>
            </w:r>
          </w:p>
        </w:tc>
      </w:tr>
      <w:tr w:rsidR="00101B8F" w:rsidRPr="00EB476A" w:rsidTr="0053166B">
        <w:trPr>
          <w:trHeight w:val="28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Class-2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π/2-BPSK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874870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01B8F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B8F" w:rsidRPr="00EB476A" w:rsidRDefault="001850CD" w:rsidP="00CD328B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0.33</w:t>
            </w:r>
          </w:p>
        </w:tc>
      </w:tr>
    </w:tbl>
    <w:p w:rsidR="00101B8F" w:rsidRPr="00EB476A" w:rsidRDefault="00101B8F" w:rsidP="00101B8F">
      <w:r w:rsidRPr="00EB476A">
        <w:t>The simulation results are shown in</w:t>
      </w:r>
      <w:r w:rsidR="00E534BA" w:rsidRPr="00EB476A">
        <w:rPr>
          <w:rFonts w:hint="eastAsia"/>
        </w:rPr>
        <w:t xml:space="preserve"> </w:t>
      </w:r>
      <w:fldSimple w:instr=" REF _Ref430610889 \h  \* MERGEFORMAT ">
        <w:r w:rsidR="00FE114B" w:rsidRPr="00EB476A">
          <w:t>Table 2</w:t>
        </w:r>
      </w:fldSimple>
      <w:r w:rsidR="00E534BA" w:rsidRPr="00EB476A">
        <w:rPr>
          <w:rFonts w:hint="eastAsia"/>
          <w:lang w:eastAsia="zh-CN"/>
        </w:rPr>
        <w:t xml:space="preserve"> </w:t>
      </w:r>
      <w:r w:rsidRPr="00EB476A">
        <w:t>in terms of false detection rate. It can be seen that the false detection rate for the random access request is very low in all the simulation cases</w:t>
      </w:r>
      <w:r w:rsidRPr="00EB476A">
        <w:rPr>
          <w:lang w:eastAsia="zh-CN"/>
        </w:rPr>
        <w:t xml:space="preserve">: </w:t>
      </w:r>
      <w:r w:rsidRPr="00EB476A">
        <w:t xml:space="preserve">for all the 4 </w:t>
      </w:r>
      <w:r w:rsidRPr="00EB476A">
        <w:rPr>
          <w:lang w:eastAsia="zh-CN"/>
        </w:rPr>
        <w:t xml:space="preserve">cases there were </w:t>
      </w:r>
      <w:r w:rsidRPr="00EB476A">
        <w:t>no false detection</w:t>
      </w:r>
      <w:r w:rsidRPr="00EB476A">
        <w:rPr>
          <w:lang w:eastAsia="zh-CN"/>
        </w:rPr>
        <w:t xml:space="preserve">s within </w:t>
      </w:r>
      <w:r w:rsidRPr="00EB476A">
        <w:t>1</w:t>
      </w:r>
      <w:r w:rsidR="00EA7ADB" w:rsidRPr="00EB476A">
        <w:t xml:space="preserve"> </w:t>
      </w:r>
      <w:r w:rsidRPr="00EB476A">
        <w:t>000</w:t>
      </w:r>
      <w:r w:rsidR="00EA7ADB" w:rsidRPr="00EB476A">
        <w:t xml:space="preserve"> </w:t>
      </w:r>
      <w:r w:rsidRPr="00EB476A">
        <w:t>000 realizations.</w:t>
      </w:r>
    </w:p>
    <w:p w:rsidR="00101B8F" w:rsidRPr="00EB476A" w:rsidRDefault="00E534BA" w:rsidP="00E534BA">
      <w:pPr>
        <w:pStyle w:val="Caption"/>
        <w:rPr>
          <w:b w:val="0"/>
          <w:sz w:val="22"/>
          <w:szCs w:val="22"/>
        </w:rPr>
      </w:pPr>
      <w:bookmarkStart w:id="3" w:name="_Ref430610889"/>
      <w:proofErr w:type="gramStart"/>
      <w:r w:rsidRPr="00EB476A">
        <w:rPr>
          <w:b w:val="0"/>
          <w:bCs w:val="0"/>
          <w:sz w:val="22"/>
          <w:szCs w:val="22"/>
        </w:rPr>
        <w:t xml:space="preserve">Table </w:t>
      </w:r>
      <w:r w:rsidR="00516940" w:rsidRPr="00EB476A">
        <w:rPr>
          <w:b w:val="0"/>
          <w:bCs w:val="0"/>
          <w:sz w:val="22"/>
          <w:szCs w:val="22"/>
        </w:rPr>
        <w:fldChar w:fldCharType="begin"/>
      </w:r>
      <w:r w:rsidRPr="00EB476A">
        <w:rPr>
          <w:b w:val="0"/>
          <w:bCs w:val="0"/>
          <w:sz w:val="22"/>
          <w:szCs w:val="22"/>
        </w:rPr>
        <w:instrText xml:space="preserve"> SEQ Table \* ARABIC </w:instrText>
      </w:r>
      <w:r w:rsidR="00516940" w:rsidRPr="00EB476A">
        <w:rPr>
          <w:b w:val="0"/>
          <w:bCs w:val="0"/>
          <w:sz w:val="22"/>
          <w:szCs w:val="22"/>
        </w:rPr>
        <w:fldChar w:fldCharType="separate"/>
      </w:r>
      <w:r w:rsidR="00135D1C" w:rsidRPr="00EB476A">
        <w:rPr>
          <w:b w:val="0"/>
          <w:bCs w:val="0"/>
          <w:sz w:val="22"/>
          <w:szCs w:val="22"/>
        </w:rPr>
        <w:t>2</w:t>
      </w:r>
      <w:r w:rsidR="00516940" w:rsidRPr="00EB476A">
        <w:rPr>
          <w:b w:val="0"/>
          <w:bCs w:val="0"/>
          <w:sz w:val="22"/>
          <w:szCs w:val="22"/>
        </w:rPr>
        <w:fldChar w:fldCharType="end"/>
      </w:r>
      <w:bookmarkEnd w:id="3"/>
      <w:r w:rsidR="00F5020B" w:rsidRPr="00EB476A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="00101B8F" w:rsidRPr="00EB476A">
        <w:rPr>
          <w:b w:val="0"/>
          <w:bCs w:val="0"/>
          <w:sz w:val="22"/>
          <w:szCs w:val="22"/>
        </w:rPr>
        <w:t xml:space="preserve"> False dete</w:t>
      </w:r>
      <w:r w:rsidR="00101B8F" w:rsidRPr="00EB476A">
        <w:rPr>
          <w:b w:val="0"/>
          <w:sz w:val="22"/>
          <w:szCs w:val="22"/>
        </w:rPr>
        <w:t>ction rate for random access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701"/>
        <w:gridCol w:w="1701"/>
        <w:gridCol w:w="1701"/>
        <w:gridCol w:w="1643"/>
      </w:tblGrid>
      <w:tr w:rsidR="00101B8F" w:rsidRPr="00EB476A" w:rsidTr="0015175E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Case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1B8F" w:rsidRPr="00EB476A" w:rsidRDefault="00101B8F" w:rsidP="00E534BA">
            <w:pPr>
              <w:pStyle w:val="TAH"/>
              <w:ind w:left="57"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</w:p>
        </w:tc>
      </w:tr>
      <w:tr w:rsidR="00101B8F" w:rsidRPr="00EB476A" w:rsidTr="0015175E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8F" w:rsidRPr="00EB476A" w:rsidRDefault="00101B8F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False detection 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8F" w:rsidRPr="00EB476A" w:rsidRDefault="00101B8F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Smaller than 0.001%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8F" w:rsidRPr="00EB476A" w:rsidRDefault="00101B8F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Smaller than 0.001%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8F" w:rsidRPr="00EB476A" w:rsidRDefault="00101B8F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Smaller than 0.001%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8F" w:rsidRPr="00EB476A" w:rsidRDefault="00101B8F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Smaller than 0.001%</w:t>
            </w:r>
          </w:p>
        </w:tc>
      </w:tr>
      <w:tr w:rsidR="00B239E8" w:rsidRPr="00EB476A" w:rsidTr="0015175E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E8" w:rsidRPr="00EB476A" w:rsidRDefault="00B239E8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E8" w:rsidRPr="00EB476A" w:rsidRDefault="00B239E8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E8" w:rsidRPr="00EB476A" w:rsidRDefault="00B239E8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E8" w:rsidRPr="00EB476A" w:rsidRDefault="00B239E8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E8" w:rsidRPr="00EB476A" w:rsidRDefault="00B239E8" w:rsidP="00E534BA">
            <w:pPr>
              <w:pStyle w:val="TAC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239E8" w:rsidRPr="00EB476A" w:rsidRDefault="00B239E8" w:rsidP="00461C16">
      <w:pPr>
        <w:spacing w:before="120"/>
        <w:rPr>
          <w:b/>
          <w:i/>
        </w:rPr>
      </w:pPr>
      <w:r w:rsidRPr="00EB476A">
        <w:rPr>
          <w:b/>
          <w:i/>
        </w:rPr>
        <w:t>Observation 1:</w:t>
      </w:r>
      <w:r w:rsidR="0053166B" w:rsidRPr="00EB476A">
        <w:rPr>
          <w:rFonts w:hint="eastAsia"/>
          <w:b/>
          <w:i/>
          <w:lang w:eastAsia="zh-CN"/>
        </w:rPr>
        <w:t xml:space="preserve">  </w:t>
      </w:r>
      <w:r w:rsidRPr="00EB476A">
        <w:rPr>
          <w:i/>
        </w:rPr>
        <w:t xml:space="preserve">Message-based random access at the physical layer can achieve a false detection </w:t>
      </w:r>
      <w:r w:rsidR="00AA3198" w:rsidRPr="00EB476A">
        <w:rPr>
          <w:i/>
        </w:rPr>
        <w:t>rate smaller</w:t>
      </w:r>
      <w:r w:rsidRPr="00EB476A">
        <w:rPr>
          <w:i/>
        </w:rPr>
        <w:t xml:space="preserve"> than 0.001%.</w:t>
      </w:r>
    </w:p>
    <w:p w:rsidR="00101B8F" w:rsidRPr="00EB476A" w:rsidRDefault="0053166B" w:rsidP="00984F4E">
      <w:pPr>
        <w:pStyle w:val="Heading2"/>
        <w:ind w:left="578" w:hanging="578"/>
      </w:pPr>
      <w:r w:rsidRPr="00EB476A">
        <w:rPr>
          <w:rFonts w:hint="eastAsia"/>
          <w:kern w:val="2"/>
          <w:lang w:eastAsia="zh-CN"/>
        </w:rPr>
        <w:lastRenderedPageBreak/>
        <w:t>Physical uplink data channel</w:t>
      </w:r>
    </w:p>
    <w:p w:rsidR="00101B8F" w:rsidRPr="00EB476A" w:rsidRDefault="00101B8F" w:rsidP="00984F4E">
      <w:pPr>
        <w:pStyle w:val="Heading3"/>
        <w:numPr>
          <w:ilvl w:val="2"/>
          <w:numId w:val="23"/>
        </w:numPr>
        <w:rPr>
          <w:kern w:val="2"/>
          <w:lang w:eastAsia="zh-CN"/>
        </w:rPr>
      </w:pPr>
      <w:r w:rsidRPr="00EB476A">
        <w:rPr>
          <w:kern w:val="2"/>
          <w:lang w:eastAsia="zh-CN"/>
        </w:rPr>
        <w:t>Simulation settings</w:t>
      </w:r>
    </w:p>
    <w:p w:rsidR="0080569D" w:rsidRPr="00EB476A" w:rsidRDefault="005859CD" w:rsidP="00101B8F">
      <w:pPr>
        <w:rPr>
          <w:lang w:eastAsia="zh-CN"/>
        </w:rPr>
      </w:pPr>
      <w:r w:rsidRPr="00EB476A">
        <w:t xml:space="preserve">Evaluation methodology as detailed in section 5.1 of </w:t>
      </w:r>
      <w:r w:rsidR="00516940" w:rsidRPr="00EB476A">
        <w:fldChar w:fldCharType="begin"/>
      </w:r>
      <w:r w:rsidR="00FE114B" w:rsidRPr="00EB476A">
        <w:instrText xml:space="preserve"> REF _Ref430599675 \n \h </w:instrText>
      </w:r>
      <w:r w:rsidR="00516940" w:rsidRPr="00EB476A">
        <w:fldChar w:fldCharType="separate"/>
      </w:r>
      <w:r w:rsidR="00FE114B" w:rsidRPr="00EB476A">
        <w:t>[2]</w:t>
      </w:r>
      <w:r w:rsidR="00516940" w:rsidRPr="00EB476A">
        <w:fldChar w:fldCharType="end"/>
      </w:r>
      <w:r w:rsidR="00FE114B" w:rsidRPr="00EB476A">
        <w:rPr>
          <w:rFonts w:hint="eastAsia"/>
          <w:lang w:eastAsia="zh-CN"/>
        </w:rPr>
        <w:t xml:space="preserve"> </w:t>
      </w:r>
      <w:r w:rsidRPr="00EB476A">
        <w:t xml:space="preserve">is adopted. Assumptions used in our evaluation are the same as those given in Table C.1 of </w:t>
      </w:r>
      <w:r w:rsidR="00516940" w:rsidRPr="00EB476A">
        <w:fldChar w:fldCharType="begin"/>
      </w:r>
      <w:r w:rsidR="00FE114B" w:rsidRPr="00EB476A">
        <w:instrText xml:space="preserve"> REF _Ref430599675 \n \h </w:instrText>
      </w:r>
      <w:r w:rsidR="00516940" w:rsidRPr="00EB476A">
        <w:fldChar w:fldCharType="separate"/>
      </w:r>
      <w:r w:rsidR="00FE114B" w:rsidRPr="00EB476A">
        <w:t>[2]</w:t>
      </w:r>
      <w:r w:rsidR="00516940" w:rsidRPr="00EB476A">
        <w:fldChar w:fldCharType="end"/>
      </w:r>
      <w:r w:rsidRPr="00EB476A">
        <w:t>. The parameters related to link level simulation and MCL calculation are summarized in</w:t>
      </w:r>
      <w:r w:rsidR="00135D1C" w:rsidRPr="00EB476A">
        <w:rPr>
          <w:rFonts w:hint="eastAsia"/>
          <w:lang w:eastAsia="zh-CN"/>
        </w:rPr>
        <w:t xml:space="preserve"> </w:t>
      </w:r>
      <w:r w:rsidR="00516940" w:rsidRPr="00EB476A">
        <w:rPr>
          <w:lang w:eastAsia="zh-CN"/>
        </w:rPr>
        <w:fldChar w:fldCharType="begin"/>
      </w:r>
      <w:r w:rsidR="00135D1C" w:rsidRPr="00EB476A">
        <w:rPr>
          <w:lang w:eastAsia="zh-CN"/>
        </w:rPr>
        <w:instrText xml:space="preserve"> </w:instrText>
      </w:r>
      <w:r w:rsidR="00135D1C" w:rsidRPr="00EB476A">
        <w:rPr>
          <w:rFonts w:hint="eastAsia"/>
          <w:lang w:eastAsia="zh-CN"/>
        </w:rPr>
        <w:instrText>REF _Ref434305628 \h</w:instrText>
      </w:r>
      <w:r w:rsidR="00135D1C" w:rsidRPr="00EB476A">
        <w:rPr>
          <w:lang w:eastAsia="zh-CN"/>
        </w:rPr>
        <w:instrText xml:space="preserve"> </w:instrText>
      </w:r>
      <w:r w:rsidR="00516940" w:rsidRPr="00EB476A">
        <w:rPr>
          <w:lang w:eastAsia="zh-CN"/>
        </w:rPr>
      </w:r>
      <w:r w:rsidR="00516940" w:rsidRPr="00EB476A">
        <w:rPr>
          <w:lang w:eastAsia="zh-CN"/>
        </w:rPr>
        <w:fldChar w:fldCharType="separate"/>
      </w:r>
      <w:r w:rsidR="00135D1C" w:rsidRPr="00EB476A">
        <w:rPr>
          <w:lang w:eastAsia="zh-CN"/>
        </w:rPr>
        <w:t>Table 3</w:t>
      </w:r>
      <w:r w:rsidR="00516940" w:rsidRPr="00EB476A">
        <w:rPr>
          <w:lang w:eastAsia="zh-CN"/>
        </w:rPr>
        <w:fldChar w:fldCharType="end"/>
      </w:r>
      <w:r w:rsidRPr="00EB476A">
        <w:t xml:space="preserve">. </w:t>
      </w:r>
    </w:p>
    <w:p w:rsidR="005859CD" w:rsidRPr="00EB476A" w:rsidRDefault="00C713DE" w:rsidP="00101B8F">
      <w:pPr>
        <w:rPr>
          <w:lang w:eastAsia="zh-CN"/>
        </w:rPr>
      </w:pPr>
      <w:r w:rsidRPr="00EB476A">
        <w:rPr>
          <w:rFonts w:hint="eastAsia"/>
          <w:lang w:eastAsia="zh-CN"/>
        </w:rPr>
        <w:t xml:space="preserve">Compared to </w:t>
      </w:r>
      <w:r w:rsidR="00FB5900" w:rsidRPr="00EB476A">
        <w:rPr>
          <w:rFonts w:hint="eastAsia"/>
          <w:lang w:eastAsia="zh-CN"/>
        </w:rPr>
        <w:t xml:space="preserve">[2], </w:t>
      </w:r>
      <w:r w:rsidR="00652663" w:rsidRPr="00EB476A">
        <w:rPr>
          <w:rFonts w:hint="eastAsia"/>
          <w:lang w:eastAsia="zh-CN"/>
        </w:rPr>
        <w:t>timing accuracy is changed to uniform distribution because it is more realistic assumption.</w:t>
      </w:r>
      <w:r w:rsidR="0080569D" w:rsidRPr="00EB476A">
        <w:rPr>
          <w:rFonts w:hint="eastAsia"/>
          <w:lang w:eastAsia="zh-CN"/>
        </w:rPr>
        <w:t xml:space="preserve"> 100 bytes, including CRC, are used for coverage evaluations.</w:t>
      </w:r>
    </w:p>
    <w:p w:rsidR="005859CD" w:rsidRPr="00EB476A" w:rsidRDefault="00135D1C" w:rsidP="00135D1C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4" w:name="_Ref434305628"/>
      <w:proofErr w:type="gramStart"/>
      <w:r w:rsidRPr="00EB476A">
        <w:rPr>
          <w:b w:val="0"/>
          <w:bCs w:val="0"/>
          <w:sz w:val="22"/>
          <w:szCs w:val="22"/>
          <w:lang w:eastAsia="zh-CN"/>
        </w:rPr>
        <w:t xml:space="preserve">Table </w: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begin"/>
      </w:r>
      <w:r w:rsidRPr="00EB476A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separate"/>
      </w:r>
      <w:r w:rsidRPr="00EB476A">
        <w:rPr>
          <w:b w:val="0"/>
          <w:bCs w:val="0"/>
          <w:sz w:val="22"/>
          <w:szCs w:val="22"/>
          <w:lang w:eastAsia="zh-CN"/>
        </w:rPr>
        <w:t>3</w: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end"/>
      </w:r>
      <w:bookmarkEnd w:id="4"/>
      <w:r w:rsidRPr="00EB476A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="005859CD" w:rsidRPr="00EB476A">
        <w:rPr>
          <w:b w:val="0"/>
          <w:bCs w:val="0"/>
          <w:sz w:val="22"/>
          <w:szCs w:val="22"/>
          <w:lang w:eastAsia="zh-CN"/>
        </w:rPr>
        <w:t xml:space="preserve"> Assumptions for </w:t>
      </w:r>
      <w:r w:rsidR="004447DC" w:rsidRPr="00EB476A">
        <w:rPr>
          <w:rFonts w:hint="eastAsia"/>
          <w:b w:val="0"/>
          <w:bCs w:val="0"/>
          <w:sz w:val="22"/>
          <w:szCs w:val="22"/>
          <w:lang w:eastAsia="zh-CN"/>
        </w:rPr>
        <w:t>NB</w:t>
      </w:r>
      <w:r w:rsidR="005859CD" w:rsidRPr="00EB476A">
        <w:rPr>
          <w:b w:val="0"/>
          <w:bCs w:val="0"/>
          <w:sz w:val="22"/>
          <w:szCs w:val="22"/>
          <w:lang w:eastAsia="zh-CN"/>
        </w:rPr>
        <w:t>-PUSCH link simulations</w:t>
      </w:r>
    </w:p>
    <w:tbl>
      <w:tblPr>
        <w:tblW w:w="8413" w:type="dxa"/>
        <w:jc w:val="center"/>
        <w:tblLayout w:type="fixed"/>
        <w:tblCellMar>
          <w:left w:w="28" w:type="dxa"/>
        </w:tblCellMar>
        <w:tblLook w:val="04A0"/>
      </w:tblPr>
      <w:tblGrid>
        <w:gridCol w:w="4018"/>
        <w:gridCol w:w="4395"/>
      </w:tblGrid>
      <w:tr w:rsidR="005859CD" w:rsidRPr="00EB476A" w:rsidTr="005859CD">
        <w:trPr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b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22"/>
                <w:szCs w:val="22"/>
                <w:lang w:val="en-US" w:eastAsia="zh-CN"/>
              </w:rPr>
              <w:t>Parameter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b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22"/>
                <w:szCs w:val="22"/>
                <w:lang w:val="en-US" w:eastAsia="zh-CN"/>
              </w:rPr>
              <w:t>Value</w:t>
            </w:r>
          </w:p>
        </w:tc>
      </w:tr>
      <w:tr w:rsidR="005859CD" w:rsidRPr="00EB476A" w:rsidTr="005859CD">
        <w:trPr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Frequency band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900 MHz</w:t>
            </w:r>
          </w:p>
        </w:tc>
      </w:tr>
      <w:tr w:rsidR="005859CD" w:rsidRPr="00EB476A" w:rsidTr="005859CD">
        <w:trPr>
          <w:jc w:val="center"/>
        </w:trPr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Propagation channel model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TU</w:t>
            </w:r>
          </w:p>
        </w:tc>
      </w:tr>
      <w:tr w:rsidR="005859CD" w:rsidRPr="00EB476A" w:rsidTr="005859CD">
        <w:trPr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Doppler spread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1 Hz</w:t>
            </w:r>
          </w:p>
        </w:tc>
      </w:tr>
      <w:tr w:rsidR="005859CD" w:rsidRPr="00EB476A" w:rsidTr="005859CD">
        <w:trPr>
          <w:trHeight w:val="245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MS:1T, BS:2R</w:t>
            </w:r>
          </w:p>
        </w:tc>
      </w:tr>
      <w:tr w:rsidR="005859CD" w:rsidRPr="00EB476A" w:rsidTr="005859CD">
        <w:trPr>
          <w:trHeight w:val="245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Timing uncertainty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9CD" w:rsidRPr="00EB476A" w:rsidRDefault="009C32D6" w:rsidP="009C32D6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Randomly chosen from {</w:t>
            </w:r>
            <w:r w:rsidR="005859CD"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 xml:space="preserve"> </w:t>
            </w:r>
            <w:r w:rsidR="00C713DE"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-</w:t>
            </w:r>
            <w:r w:rsidR="005859CD"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1/</w:t>
            </w:r>
            <w:r w:rsidR="00C713DE"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8 symbol</w:t>
            </w:r>
            <w:r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 xml:space="preserve">, </w:t>
            </w:r>
            <w:r w:rsidR="00C713DE"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+1/8 symbol</w:t>
            </w:r>
            <w:r w:rsidRPr="00EB476A"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>}</w:t>
            </w:r>
          </w:p>
        </w:tc>
      </w:tr>
      <w:tr w:rsidR="005859CD" w:rsidRPr="00EB476A" w:rsidTr="005859CD">
        <w:trPr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Frequency error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CD" w:rsidRPr="00EB476A" w:rsidRDefault="005859CD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F_offset(t) = F_est_error + (F_drift_active * t)</w:t>
            </w:r>
          </w:p>
        </w:tc>
      </w:tr>
      <w:tr w:rsidR="002652C9" w:rsidRPr="00EB476A" w:rsidTr="00D274F1">
        <w:trPr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C9" w:rsidRPr="00EB476A" w:rsidRDefault="002652C9" w:rsidP="00874870">
            <w:pPr>
              <w:pStyle w:val="TAC"/>
              <w:ind w:left="57" w:right="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/>
                <w:sz w:val="22"/>
                <w:szCs w:val="22"/>
              </w:rPr>
              <w:t>Residual frequency error (</w:t>
            </w: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F_est_error</w:t>
            </w:r>
            <w:r w:rsidRPr="00EB476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52C9" w:rsidRPr="00EB476A" w:rsidRDefault="002652C9" w:rsidP="002652C9">
            <w:pPr>
              <w:pStyle w:val="TAC"/>
              <w:ind w:left="57" w:right="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B476A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Randomly chosen from { -50, +50}</w:t>
            </w:r>
          </w:p>
        </w:tc>
      </w:tr>
      <w:tr w:rsidR="002652C9" w:rsidRPr="00EB476A" w:rsidTr="005859CD">
        <w:trPr>
          <w:trHeight w:val="257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C9" w:rsidRPr="00EB476A" w:rsidRDefault="002652C9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Frequency drift rate (F_drift_active)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C9" w:rsidRPr="00EB476A" w:rsidRDefault="002652C9" w:rsidP="005859CD">
            <w:pPr>
              <w:pStyle w:val="TAL"/>
              <w:spacing w:before="60" w:after="60"/>
              <w:ind w:left="57" w:right="57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22"/>
                <w:szCs w:val="22"/>
                <w:lang w:val="en-US" w:eastAsia="zh-CN"/>
              </w:rPr>
              <w:t>22.5 Hz/second</w:t>
            </w:r>
          </w:p>
        </w:tc>
      </w:tr>
    </w:tbl>
    <w:p w:rsidR="005859CD" w:rsidRPr="00EB476A" w:rsidRDefault="005859CD" w:rsidP="00101B8F">
      <w:pPr>
        <w:rPr>
          <w:szCs w:val="21"/>
          <w:lang w:eastAsia="zh-CN"/>
        </w:rPr>
      </w:pPr>
    </w:p>
    <w:p w:rsidR="00101B8F" w:rsidRPr="00EB476A" w:rsidRDefault="00101B8F" w:rsidP="00984F4E">
      <w:pPr>
        <w:pStyle w:val="Heading3"/>
        <w:numPr>
          <w:ilvl w:val="2"/>
          <w:numId w:val="23"/>
        </w:numPr>
      </w:pPr>
      <w:r w:rsidRPr="00EB476A">
        <w:rPr>
          <w:kern w:val="2"/>
          <w:lang w:eastAsia="zh-CN"/>
        </w:rPr>
        <w:t>Simulation results</w:t>
      </w:r>
    </w:p>
    <w:p w:rsidR="00D13082" w:rsidRPr="00EB476A" w:rsidRDefault="00CF22B8" w:rsidP="00BD4862">
      <w:pPr>
        <w:rPr>
          <w:lang w:eastAsia="zh-CN"/>
        </w:rPr>
      </w:pPr>
      <w:r w:rsidRPr="00EB476A">
        <w:t xml:space="preserve">In order to meet low cost requirement as described in [3], </w:t>
      </w:r>
      <w:r w:rsidR="001C40D1" w:rsidRPr="00EB476A">
        <w:rPr>
          <w:rFonts w:hint="eastAsia"/>
          <w:lang w:eastAsia="zh-CN"/>
        </w:rPr>
        <w:t xml:space="preserve">uplink transmit </w:t>
      </w:r>
      <w:r w:rsidRPr="00EB476A">
        <w:t>power back</w:t>
      </w:r>
      <w:r w:rsidR="001C40D1" w:rsidRPr="00EB476A">
        <w:rPr>
          <w:rFonts w:hint="eastAsia"/>
          <w:lang w:eastAsia="zh-CN"/>
        </w:rPr>
        <w:t>-</w:t>
      </w:r>
      <w:r w:rsidRPr="00EB476A">
        <w:t xml:space="preserve">off </w:t>
      </w:r>
      <w:r w:rsidR="001C40D1" w:rsidRPr="00EB476A">
        <w:rPr>
          <w:rFonts w:hint="eastAsia"/>
          <w:lang w:eastAsia="zh-CN"/>
        </w:rPr>
        <w:t xml:space="preserve">could be used </w:t>
      </w:r>
      <w:r w:rsidRPr="00EB476A">
        <w:t xml:space="preserve">for the SC-FDMA based solutions. For example, if the </w:t>
      </w:r>
      <w:r w:rsidR="001C40D1" w:rsidRPr="00EB476A">
        <w:rPr>
          <w:rFonts w:hint="eastAsia"/>
          <w:lang w:eastAsia="zh-CN"/>
        </w:rPr>
        <w:t xml:space="preserve">uplink </w:t>
      </w:r>
      <w:r w:rsidRPr="00EB476A">
        <w:t xml:space="preserve">PAPR is 6dB, then the maximum transmission power </w:t>
      </w:r>
      <w:r w:rsidR="001C40D1" w:rsidRPr="00EB476A">
        <w:rPr>
          <w:rFonts w:hint="eastAsia"/>
          <w:lang w:eastAsia="zh-CN"/>
        </w:rPr>
        <w:t>could be</w:t>
      </w:r>
      <w:r w:rsidRPr="00EB476A">
        <w:t xml:space="preserve"> reduced to 17dBm</w:t>
      </w:r>
      <w:r w:rsidR="001C40D1" w:rsidRPr="00EB476A">
        <w:rPr>
          <w:rFonts w:hint="eastAsia"/>
          <w:lang w:eastAsia="zh-CN"/>
        </w:rPr>
        <w:t xml:space="preserve"> from 23dBm</w:t>
      </w:r>
      <w:r w:rsidRPr="00EB476A">
        <w:t xml:space="preserve">. </w:t>
      </w:r>
      <w:r w:rsidR="009224DC" w:rsidRPr="00EB476A">
        <w:rPr>
          <w:rFonts w:hint="eastAsia"/>
          <w:lang w:eastAsia="zh-CN"/>
        </w:rPr>
        <w:t>As a result, the coverage will be reduced by 6 dB correspondingly. For simplification of comparison, a</w:t>
      </w:r>
      <w:r w:rsidR="0033318C" w:rsidRPr="00EB476A">
        <w:rPr>
          <w:rFonts w:hint="eastAsia"/>
          <w:lang w:eastAsia="zh-CN"/>
        </w:rPr>
        <w:t>n equivalent</w:t>
      </w:r>
      <w:r w:rsidR="009224DC" w:rsidRPr="00EB476A">
        <w:rPr>
          <w:rFonts w:hint="eastAsia"/>
          <w:lang w:eastAsia="zh-CN"/>
        </w:rPr>
        <w:t xml:space="preserve"> data rate is introduced which can reflect the feasible data rate at a certain coverage level (e.g. at 164 dB, 154 dB or 144 dB coupling loss). T</w:t>
      </w:r>
      <w:r w:rsidR="009224DC" w:rsidRPr="00EB476A">
        <w:rPr>
          <w:lang w:eastAsia="zh-CN"/>
        </w:rPr>
        <w:t>h</w:t>
      </w:r>
      <w:r w:rsidR="009224DC" w:rsidRPr="00EB476A">
        <w:rPr>
          <w:rFonts w:hint="eastAsia"/>
          <w:lang w:eastAsia="zh-CN"/>
        </w:rPr>
        <w:t xml:space="preserve">e </w:t>
      </w:r>
      <w:r w:rsidR="009224DC" w:rsidRPr="00EB476A">
        <w:rPr>
          <w:lang w:eastAsia="zh-CN"/>
        </w:rPr>
        <w:t>calculation</w:t>
      </w:r>
      <w:r w:rsidR="009224DC" w:rsidRPr="00EB476A">
        <w:rPr>
          <w:rFonts w:hint="eastAsia"/>
          <w:lang w:eastAsia="zh-CN"/>
        </w:rPr>
        <w:t xml:space="preserve"> of the </w:t>
      </w:r>
      <w:r w:rsidR="0033318C" w:rsidRPr="00EB476A">
        <w:rPr>
          <w:rFonts w:hint="eastAsia"/>
          <w:lang w:eastAsia="zh-CN"/>
        </w:rPr>
        <w:t>equivalent</w:t>
      </w:r>
      <w:r w:rsidR="00461C16" w:rsidRPr="00EB476A">
        <w:rPr>
          <w:rFonts w:hint="eastAsia"/>
          <w:lang w:eastAsia="zh-CN"/>
        </w:rPr>
        <w:t xml:space="preserve"> date rate is according to</w:t>
      </w:r>
    </w:p>
    <w:p w:rsidR="00D13082" w:rsidRPr="00EB476A" w:rsidRDefault="001850CD" w:rsidP="00D13082">
      <w:pPr>
        <w:jc w:val="center"/>
        <w:rPr>
          <w:lang w:eastAsia="zh-CN"/>
        </w:rPr>
      </w:pPr>
      <w:r w:rsidRPr="00EB476A">
        <w:rPr>
          <w:rFonts w:hint="eastAsia"/>
          <w:lang w:eastAsia="zh-CN"/>
        </w:rPr>
        <w:t>Equivalent</w:t>
      </w:r>
      <w:r w:rsidR="00F80F7E" w:rsidRPr="00EB476A">
        <w:rPr>
          <w:rFonts w:hint="eastAsia"/>
          <w:lang w:eastAsia="zh-CN"/>
        </w:rPr>
        <w:t xml:space="preserve"> data rate</w:t>
      </w:r>
      <w:r w:rsidRPr="00EB476A">
        <w:rPr>
          <w:rFonts w:hint="eastAsia"/>
          <w:lang w:eastAsia="zh-CN"/>
        </w:rPr>
        <w:t xml:space="preserve"> at 164dB or 154 dB or 144 dB coupling loss</w:t>
      </w:r>
      <w:r w:rsidR="00F80F7E" w:rsidRPr="00EB476A">
        <w:rPr>
          <w:rFonts w:hint="eastAsia"/>
          <w:lang w:eastAsia="zh-CN"/>
        </w:rPr>
        <w:t xml:space="preserve"> = </w:t>
      </w:r>
      <w:r w:rsidR="00D13082" w:rsidRPr="00EB476A">
        <w:rPr>
          <w:rFonts w:hint="eastAsia"/>
          <w:lang w:eastAsia="zh-CN"/>
        </w:rPr>
        <w:t>data rate at MCL*10</w:t>
      </w:r>
      <w:proofErr w:type="gramStart"/>
      <w:r w:rsidR="00D13082" w:rsidRPr="00EB476A">
        <w:rPr>
          <w:rFonts w:hint="eastAsia"/>
          <w:lang w:eastAsia="zh-CN"/>
        </w:rPr>
        <w:t>^[</w:t>
      </w:r>
      <w:proofErr w:type="gramEnd"/>
      <w:r w:rsidR="00D13082" w:rsidRPr="00EB476A">
        <w:rPr>
          <w:rFonts w:hint="eastAsia"/>
          <w:lang w:eastAsia="zh-CN"/>
        </w:rPr>
        <w:t>(MCL-</w:t>
      </w:r>
      <w:r w:rsidR="00EA7ADB" w:rsidRPr="00EB476A">
        <w:rPr>
          <w:lang w:eastAsia="zh-CN"/>
        </w:rPr>
        <w:t>{</w:t>
      </w:r>
      <w:r w:rsidR="00D13082" w:rsidRPr="00EB476A">
        <w:rPr>
          <w:rFonts w:hint="eastAsia"/>
          <w:lang w:eastAsia="zh-CN"/>
        </w:rPr>
        <w:t>164</w:t>
      </w:r>
      <w:r w:rsidR="00EA7ADB" w:rsidRPr="00EB476A">
        <w:rPr>
          <w:lang w:eastAsia="zh-CN"/>
        </w:rPr>
        <w:t xml:space="preserve"> or </w:t>
      </w:r>
      <w:r w:rsidR="00D13082" w:rsidRPr="00EB476A">
        <w:rPr>
          <w:rFonts w:hint="eastAsia"/>
          <w:lang w:eastAsia="zh-CN"/>
        </w:rPr>
        <w:t>154</w:t>
      </w:r>
      <w:r w:rsidR="00EA7ADB" w:rsidRPr="00EB476A">
        <w:rPr>
          <w:lang w:eastAsia="zh-CN"/>
        </w:rPr>
        <w:t xml:space="preserve"> or </w:t>
      </w:r>
      <w:r w:rsidR="00D13082" w:rsidRPr="00EB476A">
        <w:rPr>
          <w:rFonts w:hint="eastAsia"/>
          <w:lang w:eastAsia="zh-CN"/>
        </w:rPr>
        <w:t>144</w:t>
      </w:r>
      <w:r w:rsidR="00EA7ADB" w:rsidRPr="00EB476A">
        <w:rPr>
          <w:lang w:eastAsia="zh-CN"/>
        </w:rPr>
        <w:t>}</w:t>
      </w:r>
      <w:r w:rsidR="00D13082" w:rsidRPr="00EB476A">
        <w:rPr>
          <w:rFonts w:hint="eastAsia"/>
          <w:lang w:eastAsia="zh-CN"/>
        </w:rPr>
        <w:t>/10]</w:t>
      </w:r>
    </w:p>
    <w:p w:rsidR="001850CD" w:rsidRPr="00EB476A" w:rsidRDefault="0033318C" w:rsidP="001850CD">
      <w:pPr>
        <w:rPr>
          <w:lang w:eastAsia="zh-CN"/>
        </w:rPr>
      </w:pPr>
      <w:r w:rsidRPr="00EB476A">
        <w:rPr>
          <w:rFonts w:hint="eastAsia"/>
          <w:lang w:eastAsia="zh-CN"/>
        </w:rPr>
        <w:t>Base on the</w:t>
      </w:r>
      <w:r w:rsidR="001850CD" w:rsidRPr="00EB476A">
        <w:rPr>
          <w:rFonts w:hint="eastAsia"/>
          <w:lang w:eastAsia="zh-CN"/>
        </w:rPr>
        <w:t xml:space="preserve"> equivalent data rate,</w:t>
      </w:r>
      <w:r w:rsidR="00461C16" w:rsidRPr="00EB476A">
        <w:rPr>
          <w:rFonts w:hint="eastAsia"/>
          <w:lang w:eastAsia="zh-CN"/>
        </w:rPr>
        <w:t xml:space="preserve"> </w:t>
      </w:r>
      <w:r w:rsidR="001850CD" w:rsidRPr="00EB476A">
        <w:rPr>
          <w:rFonts w:hint="eastAsia"/>
          <w:lang w:eastAsia="zh-CN"/>
        </w:rPr>
        <w:t>equivalent spectrum efficiency can be derived according to</w:t>
      </w:r>
    </w:p>
    <w:p w:rsidR="001850CD" w:rsidRPr="00EB476A" w:rsidRDefault="001850CD" w:rsidP="001850CD">
      <w:pPr>
        <w:jc w:val="center"/>
        <w:rPr>
          <w:lang w:eastAsia="zh-CN"/>
        </w:rPr>
      </w:pPr>
      <w:r w:rsidRPr="00EB476A">
        <w:rPr>
          <w:rFonts w:hint="eastAsia"/>
          <w:lang w:eastAsia="zh-CN"/>
        </w:rPr>
        <w:t>Equivalent spectrum ef</w:t>
      </w:r>
      <w:r w:rsidR="00461C16" w:rsidRPr="00EB476A">
        <w:rPr>
          <w:rFonts w:hint="eastAsia"/>
          <w:lang w:eastAsia="zh-CN"/>
        </w:rPr>
        <w:t>ficiency =equivalent data rate/sub-channel spacing</w:t>
      </w:r>
    </w:p>
    <w:p w:rsidR="009368FC" w:rsidRPr="00EB476A" w:rsidRDefault="00101B8F" w:rsidP="006D6119">
      <w:pPr>
        <w:rPr>
          <w:lang w:eastAsia="zh-CN"/>
        </w:rPr>
      </w:pPr>
      <w:r w:rsidRPr="00EB476A">
        <w:rPr>
          <w:lang w:eastAsia="zh-CN"/>
        </w:rPr>
        <w:t xml:space="preserve">The MCL </w:t>
      </w:r>
      <w:r w:rsidR="00C322F5" w:rsidRPr="00EB476A">
        <w:rPr>
          <w:rFonts w:hint="eastAsia"/>
          <w:lang w:eastAsia="zh-CN"/>
        </w:rPr>
        <w:t>evaluations for different levels of MCL are</w:t>
      </w:r>
      <w:r w:rsidRPr="00EB476A">
        <w:rPr>
          <w:lang w:eastAsia="zh-CN"/>
        </w:rPr>
        <w:t xml:space="preserve"> summarized in </w:t>
      </w:r>
      <w:fldSimple w:instr=" REF _Ref430611410 \h  \* MERGEFORMAT ">
        <w:r w:rsidR="00CE50F1" w:rsidRPr="00EB476A">
          <w:rPr>
            <w:lang w:eastAsia="zh-CN"/>
          </w:rPr>
          <w:t>Table 4</w:t>
        </w:r>
      </w:fldSimple>
      <w:r w:rsidRPr="00EB476A">
        <w:rPr>
          <w:lang w:eastAsia="zh-CN"/>
        </w:rPr>
        <w:t xml:space="preserve">. </w:t>
      </w:r>
      <w:r w:rsidR="009224DC" w:rsidRPr="00EB476A">
        <w:rPr>
          <w:rFonts w:hint="eastAsia"/>
          <w:lang w:eastAsia="zh-CN"/>
        </w:rPr>
        <w:t xml:space="preserve">The results provided for the SC-FDMA based solutions in </w:t>
      </w:r>
      <w:r w:rsidR="00516940" w:rsidRPr="00EB476A">
        <w:rPr>
          <w:lang w:eastAsia="zh-CN"/>
        </w:rPr>
        <w:fldChar w:fldCharType="begin"/>
      </w:r>
      <w:r w:rsidR="009224DC" w:rsidRPr="00EB476A">
        <w:rPr>
          <w:lang w:eastAsia="zh-CN"/>
        </w:rPr>
        <w:instrText xml:space="preserve"> </w:instrText>
      </w:r>
      <w:r w:rsidR="009224DC" w:rsidRPr="00EB476A">
        <w:rPr>
          <w:rFonts w:hint="eastAsia"/>
          <w:lang w:eastAsia="zh-CN"/>
        </w:rPr>
        <w:instrText>REF _Ref434307791 \n \h</w:instrText>
      </w:r>
      <w:r w:rsidR="009224DC" w:rsidRPr="00EB476A">
        <w:rPr>
          <w:lang w:eastAsia="zh-CN"/>
        </w:rPr>
        <w:instrText xml:space="preserve"> </w:instrText>
      </w:r>
      <w:r w:rsidR="00516940" w:rsidRPr="00EB476A">
        <w:rPr>
          <w:lang w:eastAsia="zh-CN"/>
        </w:rPr>
      </w:r>
      <w:r w:rsidR="00516940" w:rsidRPr="00EB476A">
        <w:rPr>
          <w:lang w:eastAsia="zh-CN"/>
        </w:rPr>
        <w:fldChar w:fldCharType="separate"/>
      </w:r>
      <w:r w:rsidR="009224DC" w:rsidRPr="00EB476A">
        <w:rPr>
          <w:lang w:eastAsia="zh-CN"/>
        </w:rPr>
        <w:t>[5</w:t>
      </w:r>
      <w:proofErr w:type="gramStart"/>
      <w:r w:rsidR="009224DC" w:rsidRPr="00EB476A">
        <w:rPr>
          <w:lang w:eastAsia="zh-CN"/>
        </w:rPr>
        <w:t>]</w:t>
      </w:r>
      <w:proofErr w:type="gramEnd"/>
      <w:r w:rsidR="00516940" w:rsidRPr="00EB476A">
        <w:rPr>
          <w:lang w:eastAsia="zh-CN"/>
        </w:rPr>
        <w:fldChar w:fldCharType="end"/>
      </w:r>
      <w:r w:rsidR="00516940" w:rsidRPr="00EB476A">
        <w:rPr>
          <w:lang w:eastAsia="zh-CN"/>
        </w:rPr>
        <w:fldChar w:fldCharType="begin"/>
      </w:r>
      <w:r w:rsidR="009224DC" w:rsidRPr="00EB476A">
        <w:rPr>
          <w:lang w:eastAsia="zh-CN"/>
        </w:rPr>
        <w:instrText xml:space="preserve"> REF _Ref434239960 \n \h </w:instrText>
      </w:r>
      <w:r w:rsidR="00516940" w:rsidRPr="00EB476A">
        <w:rPr>
          <w:lang w:eastAsia="zh-CN"/>
        </w:rPr>
      </w:r>
      <w:r w:rsidR="00516940" w:rsidRPr="00EB476A">
        <w:rPr>
          <w:lang w:eastAsia="zh-CN"/>
        </w:rPr>
        <w:fldChar w:fldCharType="separate"/>
      </w:r>
      <w:r w:rsidR="009224DC" w:rsidRPr="00EB476A">
        <w:rPr>
          <w:lang w:eastAsia="zh-CN"/>
        </w:rPr>
        <w:t>[8]</w:t>
      </w:r>
      <w:r w:rsidR="00516940" w:rsidRPr="00EB476A">
        <w:rPr>
          <w:lang w:eastAsia="zh-CN"/>
        </w:rPr>
        <w:fldChar w:fldCharType="end"/>
      </w:r>
      <w:r w:rsidR="00516940" w:rsidRPr="00EB476A">
        <w:rPr>
          <w:lang w:eastAsia="zh-CN"/>
        </w:rPr>
        <w:fldChar w:fldCharType="begin"/>
      </w:r>
      <w:r w:rsidR="009224DC" w:rsidRPr="00EB476A">
        <w:rPr>
          <w:lang w:eastAsia="zh-CN"/>
        </w:rPr>
        <w:instrText xml:space="preserve"> REF _Ref434246319 \n \h </w:instrText>
      </w:r>
      <w:r w:rsidR="00516940" w:rsidRPr="00EB476A">
        <w:rPr>
          <w:lang w:eastAsia="zh-CN"/>
        </w:rPr>
      </w:r>
      <w:r w:rsidR="00516940" w:rsidRPr="00EB476A">
        <w:rPr>
          <w:lang w:eastAsia="zh-CN"/>
        </w:rPr>
        <w:fldChar w:fldCharType="separate"/>
      </w:r>
      <w:r w:rsidR="009224DC" w:rsidRPr="00EB476A">
        <w:rPr>
          <w:lang w:eastAsia="zh-CN"/>
        </w:rPr>
        <w:t>[9]</w:t>
      </w:r>
      <w:r w:rsidR="00516940" w:rsidRPr="00EB476A">
        <w:rPr>
          <w:lang w:eastAsia="zh-CN"/>
        </w:rPr>
        <w:fldChar w:fldCharType="end"/>
      </w:r>
      <w:r w:rsidR="00516940" w:rsidRPr="00EB476A">
        <w:rPr>
          <w:lang w:eastAsia="zh-CN"/>
        </w:rPr>
        <w:fldChar w:fldCharType="begin"/>
      </w:r>
      <w:r w:rsidR="009224DC" w:rsidRPr="00EB476A">
        <w:rPr>
          <w:lang w:eastAsia="zh-CN"/>
        </w:rPr>
        <w:instrText xml:space="preserve"> REF _Ref434307800 \n \h </w:instrText>
      </w:r>
      <w:r w:rsidR="00516940" w:rsidRPr="00EB476A">
        <w:rPr>
          <w:lang w:eastAsia="zh-CN"/>
        </w:rPr>
      </w:r>
      <w:r w:rsidR="00516940" w:rsidRPr="00EB476A">
        <w:rPr>
          <w:lang w:eastAsia="zh-CN"/>
        </w:rPr>
        <w:fldChar w:fldCharType="separate"/>
      </w:r>
      <w:r w:rsidR="009224DC" w:rsidRPr="00EB476A">
        <w:rPr>
          <w:lang w:eastAsia="zh-CN"/>
        </w:rPr>
        <w:t>[10]</w:t>
      </w:r>
      <w:r w:rsidR="00516940" w:rsidRPr="00EB476A">
        <w:rPr>
          <w:lang w:eastAsia="zh-CN"/>
        </w:rPr>
        <w:fldChar w:fldCharType="end"/>
      </w:r>
      <w:r w:rsidR="009224DC" w:rsidRPr="00EB476A">
        <w:rPr>
          <w:rFonts w:hint="eastAsia"/>
          <w:lang w:eastAsia="zh-CN"/>
        </w:rPr>
        <w:t xml:space="preserve"> are reused </w:t>
      </w:r>
      <w:r w:rsidR="0033318C" w:rsidRPr="00EB476A">
        <w:rPr>
          <w:rFonts w:hint="eastAsia"/>
          <w:lang w:eastAsia="zh-CN"/>
        </w:rPr>
        <w:t xml:space="preserve">but with </w:t>
      </w:r>
      <w:r w:rsidR="009224DC" w:rsidRPr="00EB476A">
        <w:rPr>
          <w:rFonts w:hint="eastAsia"/>
          <w:lang w:eastAsia="zh-CN"/>
        </w:rPr>
        <w:t>uplink transmit power back-off due to the non-zero uplink PAPR.</w:t>
      </w:r>
      <w:r w:rsidR="003A7795" w:rsidRPr="00EB476A">
        <w:rPr>
          <w:rFonts w:hint="eastAsia"/>
          <w:lang w:eastAsia="zh-CN"/>
        </w:rPr>
        <w:t xml:space="preserve"> T</w:t>
      </w:r>
      <w:r w:rsidR="003A7795" w:rsidRPr="00EB476A">
        <w:rPr>
          <w:lang w:eastAsia="zh-CN"/>
        </w:rPr>
        <w:t>h</w:t>
      </w:r>
      <w:r w:rsidR="0033318C" w:rsidRPr="00EB476A">
        <w:rPr>
          <w:rFonts w:hint="eastAsia"/>
          <w:lang w:eastAsia="zh-CN"/>
        </w:rPr>
        <w:t>e equivalent</w:t>
      </w:r>
      <w:r w:rsidR="003A7795" w:rsidRPr="00EB476A">
        <w:rPr>
          <w:rFonts w:hint="eastAsia"/>
          <w:lang w:eastAsia="zh-CN"/>
        </w:rPr>
        <w:t xml:space="preserve"> data rates</w:t>
      </w:r>
      <w:r w:rsidR="0033318C" w:rsidRPr="00EB476A">
        <w:rPr>
          <w:rFonts w:hint="eastAsia"/>
          <w:lang w:eastAsia="zh-CN"/>
        </w:rPr>
        <w:t xml:space="preserve"> and equivalent spectrum efficiency</w:t>
      </w:r>
      <w:r w:rsidR="00461C16" w:rsidRPr="00EB476A">
        <w:rPr>
          <w:rFonts w:hint="eastAsia"/>
          <w:lang w:eastAsia="zh-CN"/>
        </w:rPr>
        <w:t xml:space="preserve"> at 164 dB, 154 dB </w:t>
      </w:r>
      <w:r w:rsidR="003A7795" w:rsidRPr="00EB476A">
        <w:rPr>
          <w:rFonts w:hint="eastAsia"/>
          <w:lang w:eastAsia="zh-CN"/>
        </w:rPr>
        <w:t>and 144 dB coupling loss</w:t>
      </w:r>
      <w:r w:rsidR="00461C16" w:rsidRPr="00EB476A">
        <w:rPr>
          <w:rFonts w:hint="eastAsia"/>
          <w:lang w:eastAsia="zh-CN"/>
        </w:rPr>
        <w:t>e</w:t>
      </w:r>
      <w:r w:rsidR="0033318C" w:rsidRPr="00EB476A">
        <w:rPr>
          <w:rFonts w:hint="eastAsia"/>
          <w:lang w:eastAsia="zh-CN"/>
        </w:rPr>
        <w:t>s</w:t>
      </w:r>
      <w:r w:rsidR="003A7795" w:rsidRPr="00EB476A">
        <w:rPr>
          <w:rFonts w:hint="eastAsia"/>
          <w:lang w:eastAsia="zh-CN"/>
        </w:rPr>
        <w:t xml:space="preserve"> from different sources are shown in </w:t>
      </w:r>
      <w:fldSimple w:instr=" REF _Ref430611410 \h  \* MERGEFORMAT ">
        <w:r w:rsidR="003A7795" w:rsidRPr="00EB476A">
          <w:rPr>
            <w:lang w:eastAsia="zh-CN"/>
          </w:rPr>
          <w:t>Table 4</w:t>
        </w:r>
      </w:fldSimple>
      <w:r w:rsidR="003A7795" w:rsidRPr="00EB476A">
        <w:rPr>
          <w:rFonts w:hint="eastAsia"/>
          <w:lang w:eastAsia="zh-CN"/>
        </w:rPr>
        <w:t xml:space="preserve"> also.</w:t>
      </w:r>
    </w:p>
    <w:p w:rsidR="00461C16" w:rsidRPr="00EB476A" w:rsidRDefault="00461C16" w:rsidP="006D6119">
      <w:pPr>
        <w:rPr>
          <w:lang w:eastAsia="zh-CN"/>
        </w:rPr>
        <w:sectPr w:rsidR="00461C16" w:rsidRPr="00EB476A" w:rsidSect="009368FC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35311A" w:rsidRPr="00EB476A" w:rsidRDefault="0035311A" w:rsidP="006D6119">
      <w:pPr>
        <w:rPr>
          <w:lang w:eastAsia="zh-CN"/>
        </w:rPr>
      </w:pPr>
    </w:p>
    <w:p w:rsidR="00101B8F" w:rsidRPr="00EB476A" w:rsidRDefault="00C22861" w:rsidP="00C22861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5" w:name="_Ref430611410"/>
      <w:proofErr w:type="gramStart"/>
      <w:r w:rsidRPr="00EB476A">
        <w:rPr>
          <w:b w:val="0"/>
          <w:bCs w:val="0"/>
          <w:sz w:val="22"/>
          <w:szCs w:val="22"/>
          <w:lang w:eastAsia="zh-CN"/>
        </w:rPr>
        <w:t xml:space="preserve">Table </w: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begin"/>
      </w:r>
      <w:r w:rsidRPr="00EB476A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separate"/>
      </w:r>
      <w:r w:rsidR="00135D1C" w:rsidRPr="00EB476A">
        <w:rPr>
          <w:b w:val="0"/>
          <w:bCs w:val="0"/>
          <w:sz w:val="22"/>
          <w:szCs w:val="22"/>
          <w:lang w:eastAsia="zh-CN"/>
        </w:rPr>
        <w:t>4</w:t>
      </w:r>
      <w:r w:rsidR="00516940" w:rsidRPr="00EB476A">
        <w:rPr>
          <w:b w:val="0"/>
          <w:bCs w:val="0"/>
          <w:sz w:val="22"/>
          <w:szCs w:val="22"/>
          <w:lang w:eastAsia="zh-CN"/>
        </w:rPr>
        <w:fldChar w:fldCharType="end"/>
      </w:r>
      <w:bookmarkEnd w:id="5"/>
      <w:r w:rsidR="00F5020B" w:rsidRPr="00EB476A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="00101B8F" w:rsidRPr="00EB476A">
        <w:rPr>
          <w:b w:val="0"/>
          <w:bCs w:val="0"/>
          <w:sz w:val="22"/>
          <w:szCs w:val="22"/>
          <w:lang w:eastAsia="zh-CN"/>
        </w:rPr>
        <w:t xml:space="preserve"> MCL </w:t>
      </w:r>
      <w:r w:rsidR="00FC3C0D" w:rsidRPr="00EB476A">
        <w:rPr>
          <w:rFonts w:hint="eastAsia"/>
          <w:b w:val="0"/>
          <w:bCs w:val="0"/>
          <w:sz w:val="22"/>
          <w:szCs w:val="22"/>
          <w:lang w:eastAsia="zh-CN"/>
        </w:rPr>
        <w:t>evaluations</w:t>
      </w:r>
      <w:r w:rsidR="00101B8F" w:rsidRPr="00EB476A">
        <w:rPr>
          <w:b w:val="0"/>
          <w:bCs w:val="0"/>
          <w:sz w:val="22"/>
          <w:szCs w:val="22"/>
          <w:lang w:eastAsia="zh-CN"/>
        </w:rPr>
        <w:t xml:space="preserve"> for uplink data channels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156"/>
        <w:gridCol w:w="738"/>
        <w:gridCol w:w="738"/>
        <w:gridCol w:w="741"/>
        <w:gridCol w:w="1115"/>
        <w:gridCol w:w="738"/>
        <w:gridCol w:w="741"/>
        <w:gridCol w:w="1115"/>
        <w:gridCol w:w="738"/>
        <w:gridCol w:w="742"/>
        <w:gridCol w:w="1115"/>
        <w:gridCol w:w="739"/>
        <w:gridCol w:w="742"/>
        <w:gridCol w:w="1350"/>
      </w:tblGrid>
      <w:tr w:rsidR="001850CD" w:rsidRPr="00EB476A" w:rsidTr="001850CD">
        <w:trPr>
          <w:trHeight w:val="205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</w:p>
        </w:tc>
        <w:tc>
          <w:tcPr>
            <w:tcW w:w="793" w:type="pct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FDMA</w:t>
            </w:r>
          </w:p>
        </w:tc>
        <w:tc>
          <w:tcPr>
            <w:tcW w:w="793" w:type="pct"/>
            <w:gridSpan w:val="3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 xml:space="preserve">SC-FDMA </w:t>
            </w:r>
            <w:r w:rsidRPr="00EB476A">
              <w:rPr>
                <w:sz w:val="16"/>
                <w:lang w:eastAsia="zh-CN"/>
              </w:rPr>
              <w:t>[5]</w:t>
            </w:r>
          </w:p>
        </w:tc>
        <w:tc>
          <w:tcPr>
            <w:tcW w:w="793" w:type="pct"/>
            <w:gridSpan w:val="3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  <w:r w:rsidRPr="00EB476A">
              <w:rPr>
                <w:rFonts w:hint="eastAsia"/>
                <w:sz w:val="16"/>
                <w:lang w:eastAsia="zh-CN"/>
              </w:rPr>
              <w:t xml:space="preserve">SC-FDMA </w:t>
            </w:r>
            <w:r w:rsidRPr="00EB476A">
              <w:rPr>
                <w:sz w:val="16"/>
                <w:lang w:eastAsia="zh-CN"/>
              </w:rPr>
              <w:t>[</w:t>
            </w:r>
            <w:r w:rsidRPr="00EB476A">
              <w:rPr>
                <w:rFonts w:hint="eastAsia"/>
                <w:sz w:val="16"/>
                <w:lang w:eastAsia="zh-CN"/>
              </w:rPr>
              <w:t>8</w:t>
            </w:r>
            <w:r w:rsidRPr="00EB476A">
              <w:rPr>
                <w:sz w:val="16"/>
                <w:lang w:eastAsia="zh-CN"/>
              </w:rPr>
              <w:t>]</w:t>
            </w:r>
          </w:p>
        </w:tc>
        <w:tc>
          <w:tcPr>
            <w:tcW w:w="793" w:type="pct"/>
            <w:gridSpan w:val="3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en-GB"/>
              </w:rPr>
            </w:pPr>
            <w:r w:rsidRPr="00EB476A">
              <w:rPr>
                <w:rFonts w:hint="eastAsia"/>
                <w:sz w:val="16"/>
                <w:lang w:eastAsia="zh-CN"/>
              </w:rPr>
              <w:t xml:space="preserve">SC-FDMA </w:t>
            </w:r>
            <w:r w:rsidRPr="00EB476A">
              <w:rPr>
                <w:sz w:val="16"/>
                <w:lang w:eastAsia="zh-CN"/>
              </w:rPr>
              <w:t>[</w:t>
            </w:r>
            <w:r w:rsidRPr="00EB476A">
              <w:rPr>
                <w:rFonts w:hint="eastAsia"/>
                <w:sz w:val="16"/>
                <w:lang w:eastAsia="zh-CN"/>
              </w:rPr>
              <w:t>9</w:t>
            </w:r>
            <w:r w:rsidRPr="00EB476A">
              <w:rPr>
                <w:sz w:val="16"/>
                <w:lang w:eastAsia="zh-CN"/>
              </w:rPr>
              <w:t>]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 xml:space="preserve">SC-FDMA </w:t>
            </w:r>
            <w:r w:rsidRPr="00EB476A">
              <w:rPr>
                <w:sz w:val="16"/>
                <w:lang w:eastAsia="zh-CN"/>
              </w:rPr>
              <w:t>[</w:t>
            </w:r>
            <w:r w:rsidRPr="00EB476A">
              <w:rPr>
                <w:rFonts w:hint="eastAsia"/>
                <w:sz w:val="16"/>
                <w:lang w:eastAsia="zh-CN"/>
              </w:rPr>
              <w:t>10</w:t>
            </w:r>
            <w:r w:rsidRPr="00EB476A">
              <w:rPr>
                <w:sz w:val="16"/>
                <w:lang w:eastAsia="zh-CN"/>
              </w:rPr>
              <w:t>]</w:t>
            </w:r>
          </w:p>
        </w:tc>
      </w:tr>
      <w:tr w:rsidR="008C75D5" w:rsidRPr="00EB476A" w:rsidTr="001850CD">
        <w:trPr>
          <w:trHeight w:val="77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Transmitter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en-GB"/>
              </w:rPr>
            </w:pP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en-GB"/>
              </w:rPr>
            </w:pP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</w:p>
        </w:tc>
      </w:tr>
      <w:tr w:rsidR="008C75D5" w:rsidRPr="00EB476A" w:rsidTr="001850CD">
        <w:trPr>
          <w:trHeight w:val="21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(1) Total Tx power (dBm)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23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23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23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21.9</w:t>
            </w:r>
            <w:r w:rsidR="00D255BD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~22.</w:t>
            </w:r>
            <w:r w:rsidR="008C75D5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9</w:t>
            </w:r>
            <w:r w:rsidR="00D255BD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6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Note1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20</w:t>
            </w:r>
            <w:r w:rsidR="00904B4A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, 21.5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 2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15.3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Note3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21.9</w:t>
            </w:r>
            <w:r w:rsidR="008C75D5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~22.96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Note1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21.5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 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19.55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Note5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21.9</w:t>
            </w:r>
            <w:r w:rsidR="008C75D5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~22.96</w:t>
            </w:r>
          </w:p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vertAlign w:val="superscript"/>
                <w:lang w:val="en-US" w:eastAsia="zh-CN"/>
              </w:rPr>
              <w:t>Note1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16</w:t>
            </w:r>
          </w:p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rFonts w:hint="eastAsia"/>
                <w:sz w:val="16"/>
                <w:vertAlign w:val="superscript"/>
                <w:lang w:eastAsia="zh-CN"/>
              </w:rPr>
              <w:t>Note 6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16</w:t>
            </w:r>
          </w:p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rFonts w:hint="eastAsia"/>
                <w:sz w:val="16"/>
                <w:vertAlign w:val="superscript"/>
                <w:lang w:eastAsia="zh-CN"/>
              </w:rPr>
              <w:t>Note6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21.9</w:t>
            </w:r>
            <w:r w:rsidR="008C75D5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~22.96</w:t>
            </w:r>
          </w:p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rFonts w:hint="eastAsia"/>
                <w:sz w:val="16"/>
                <w:vertAlign w:val="superscript"/>
                <w:lang w:eastAsia="zh-CN"/>
              </w:rPr>
              <w:t>Note1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Receiver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en-GB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en-GB"/>
              </w:rPr>
            </w:pP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en-GB"/>
              </w:rPr>
            </w:pP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en-GB"/>
              </w:rPr>
            </w:pP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(2) Thermal noise density (dBm/Hz)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-174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sz w:val="16"/>
                <w:lang w:eastAsia="zh-CN"/>
              </w:rPr>
              <w:t>-174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sz w:val="16"/>
                <w:lang w:eastAsia="zh-CN"/>
              </w:rPr>
              <w:t>-174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eastAsia="en-GB"/>
              </w:rPr>
            </w:pPr>
            <w:r w:rsidRPr="00EB476A">
              <w:rPr>
                <w:sz w:val="16"/>
                <w:lang w:eastAsia="zh-CN"/>
              </w:rPr>
              <w:t>-174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(3) Receiver noise figure (dB)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3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3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3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(4) Interference margin (dB)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0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left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0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0</w:t>
            </w:r>
          </w:p>
        </w:tc>
      </w:tr>
      <w:tr w:rsidR="008C75D5" w:rsidRPr="00EB476A" w:rsidTr="001850CD">
        <w:trPr>
          <w:trHeight w:val="10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(5) Occupied channel bandwidth (Hz)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1875</w:t>
            </w:r>
          </w:p>
        </w:tc>
        <w:tc>
          <w:tcPr>
            <w:tcW w:w="264" w:type="pct"/>
            <w:vAlign w:val="center"/>
          </w:tcPr>
          <w:p w:rsidR="001850CD" w:rsidRPr="00EB476A" w:rsidRDefault="00E766FF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3750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30,000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2500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5000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80,000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2500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5000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80,000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2500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30,000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30,000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2500</w:t>
            </w:r>
          </w:p>
        </w:tc>
      </w:tr>
      <w:tr w:rsidR="008C75D5" w:rsidRPr="00EB476A" w:rsidTr="001850CD">
        <w:trPr>
          <w:trHeight w:val="21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(6) Effective noise power</w:t>
            </w: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br/>
              <w:t>= (2) + (3) + (4) + 10 log((5)) (dBm)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-138.3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E766F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</w:t>
            </w:r>
            <w:r w:rsidR="00E766FF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5</w:t>
            </w: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.3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-126.2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-137.0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-134.0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-122.0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-137.0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-134.0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-122.0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-137.0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</w:t>
            </w: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126.2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</w:t>
            </w: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126.2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-137.0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(7) Required SINR (dB)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-3.5</w:t>
            </w:r>
          </w:p>
        </w:tc>
        <w:tc>
          <w:tcPr>
            <w:tcW w:w="264" w:type="pct"/>
            <w:vAlign w:val="center"/>
          </w:tcPr>
          <w:p w:rsidR="001850CD" w:rsidRPr="00EB476A" w:rsidRDefault="00E766FF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4.2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4.5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-5.6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0.7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-5.6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1.5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0.7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-4.0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-5.8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4.3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-5.8</w:t>
            </w:r>
          </w:p>
        </w:tc>
      </w:tr>
      <w:tr w:rsidR="008C75D5" w:rsidRPr="00EB476A" w:rsidTr="001850CD">
        <w:trPr>
          <w:trHeight w:val="21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(8) Receiver sensitivity</w:t>
            </w: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br/>
              <w:t>= (6) + (7) (dBm)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-141.8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-131.</w:t>
            </w:r>
            <w:r w:rsidR="00465C8C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-121.</w:t>
            </w: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7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-142.6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-133.3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-121.6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-142.6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-132.5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-121.3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-141.0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-132.0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-121.9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-142.8</w:t>
            </w:r>
          </w:p>
        </w:tc>
      </w:tr>
      <w:tr w:rsidR="008C75D5" w:rsidRPr="00EB476A" w:rsidTr="001850CD">
        <w:trPr>
          <w:trHeight w:val="10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(9) Rx processing gain (dB)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5" w:type="pct"/>
            <w:shd w:val="clear" w:color="auto" w:fill="FFFFFF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0</w:t>
            </w:r>
          </w:p>
        </w:tc>
        <w:tc>
          <w:tcPr>
            <w:tcW w:w="264" w:type="pct"/>
            <w:shd w:val="clear" w:color="auto" w:fill="DAEEF3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0</w:t>
            </w:r>
          </w:p>
        </w:tc>
        <w:tc>
          <w:tcPr>
            <w:tcW w:w="265" w:type="pct"/>
            <w:shd w:val="clear" w:color="auto" w:fill="DAEEF3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0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rFonts w:hint="eastAsia"/>
                <w:sz w:val="16"/>
                <w:lang w:eastAsia="zh-CN"/>
              </w:rPr>
              <w:t>0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Maximum coupling loss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spacing w:after="0"/>
              <w:ind w:left="57" w:right="57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4" w:type="pct"/>
            <w:shd w:val="clear" w:color="auto" w:fill="EAF1DD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EAF1DD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5" w:type="pct"/>
            <w:shd w:val="clear" w:color="auto" w:fill="EAF1DD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E5DFEC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E5DFEC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E5DFEC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(10) MCL = (1) – (8) + (9) (dB)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164.8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154.</w:t>
            </w:r>
            <w:r w:rsidR="00465C8C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144.</w:t>
            </w: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7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164.5</w:t>
            </w:r>
            <w:r w:rsidR="008C75D5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~165.56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153.3</w:t>
            </w:r>
            <w:r w:rsidR="00904B4A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, 154.8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136.9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164.5</w:t>
            </w:r>
            <w:r w:rsidR="00904B4A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~165.56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154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140.85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162.9</w:t>
            </w:r>
            <w:r w:rsidR="00904B4A"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~163.94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148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137.9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164.7</w:t>
            </w:r>
            <w:r w:rsidR="00904B4A" w:rsidRPr="00EB476A">
              <w:rPr>
                <w:rFonts w:hint="eastAsia"/>
                <w:sz w:val="16"/>
                <w:lang w:eastAsia="zh-CN"/>
              </w:rPr>
              <w:t>~165.74</w:t>
            </w:r>
          </w:p>
        </w:tc>
      </w:tr>
      <w:tr w:rsidR="008C75D5" w:rsidRPr="00EB476A" w:rsidTr="001850CD">
        <w:trPr>
          <w:trHeight w:val="106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1850CD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 xml:space="preserve">Data rate </w:t>
            </w:r>
            <w:r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above</w:t>
            </w: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 xml:space="preserve"> SNDCP (kbps) 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</w:t>
            </w: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.35</w:t>
            </w:r>
          </w:p>
        </w:tc>
        <w:tc>
          <w:tcPr>
            <w:tcW w:w="264" w:type="pct"/>
            <w:vAlign w:val="center"/>
          </w:tcPr>
          <w:p w:rsidR="001850CD" w:rsidRPr="00EB476A" w:rsidRDefault="00465C8C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1.7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sz w:val="16"/>
                <w:szCs w:val="22"/>
                <w:lang w:val="en-US" w:eastAsia="zh-CN"/>
              </w:rPr>
              <w:t>13.6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0.35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1.8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28.3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0.354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1.8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18.9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sz w:val="16"/>
                <w:szCs w:val="22"/>
                <w:lang w:val="en-US" w:eastAsia="zh-CN"/>
              </w:rPr>
              <w:t>0.31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2.36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18.89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sz w:val="16"/>
                <w:lang w:eastAsia="zh-CN"/>
              </w:rPr>
            </w:pPr>
            <w:r w:rsidRPr="00EB476A">
              <w:rPr>
                <w:sz w:val="16"/>
                <w:lang w:eastAsia="zh-CN"/>
              </w:rPr>
              <w:t>0.37</w:t>
            </w:r>
          </w:p>
        </w:tc>
      </w:tr>
      <w:tr w:rsidR="008C75D5" w:rsidRPr="00EB476A" w:rsidTr="001850CD">
        <w:trPr>
          <w:trHeight w:val="21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Equivalent data rate at MCL=164/154/144, respectively, (kbps)</w:t>
            </w:r>
            <w:r w:rsidRPr="00EB476A">
              <w:rPr>
                <w:rFonts w:ascii="Times New Roman" w:hAnsi="Times New Roman"/>
                <w:b/>
                <w:sz w:val="16"/>
                <w:szCs w:val="22"/>
                <w:vertAlign w:val="superscript"/>
                <w:lang w:val="en-US" w:eastAsia="zh-CN"/>
              </w:rPr>
              <w:t xml:space="preserve"> Note 7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0.42</w:t>
            </w:r>
          </w:p>
        </w:tc>
        <w:tc>
          <w:tcPr>
            <w:tcW w:w="264" w:type="pct"/>
            <w:vAlign w:val="center"/>
          </w:tcPr>
          <w:p w:rsidR="001850CD" w:rsidRPr="00EB476A" w:rsidRDefault="00465C8C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1.74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15.98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0.39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~0.50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1.53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, 2.16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5.52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0.40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~0.51</w:t>
            </w: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 xml:space="preserve">1.80 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 xml:space="preserve">9.15 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0.24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szCs w:val="22"/>
                <w:lang w:val="en-US" w:eastAsia="zh-CN"/>
              </w:rPr>
              <w:t>~0.30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  <w:lang w:eastAsia="zh-CN"/>
              </w:rPr>
              <w:t>0.59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  <w:lang w:eastAsia="zh-CN"/>
              </w:rPr>
              <w:t>4.64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  <w:lang w:eastAsia="zh-CN"/>
              </w:rPr>
              <w:t>0.43</w:t>
            </w:r>
            <w:r w:rsidR="00904B4A" w:rsidRPr="00EB476A">
              <w:rPr>
                <w:rFonts w:hint="eastAsia"/>
                <w:b/>
                <w:sz w:val="16"/>
                <w:lang w:eastAsia="zh-CN"/>
              </w:rPr>
              <w:t>~0.54</w:t>
            </w:r>
          </w:p>
        </w:tc>
      </w:tr>
      <w:tr w:rsidR="008C75D5" w:rsidRPr="00EB476A" w:rsidTr="001850CD">
        <w:trPr>
          <w:trHeight w:val="10"/>
          <w:jc w:val="center"/>
        </w:trPr>
        <w:tc>
          <w:tcPr>
            <w:tcW w:w="1366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  <w:t>Equivalent spectrum efficiency at MCL=164/154/144, respectively, (bps/Hz)</w:t>
            </w:r>
          </w:p>
        </w:tc>
        <w:tc>
          <w:tcPr>
            <w:tcW w:w="26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vertAlign w:val="superscript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0.17</w:t>
            </w:r>
          </w:p>
        </w:tc>
        <w:tc>
          <w:tcPr>
            <w:tcW w:w="264" w:type="pct"/>
            <w:vAlign w:val="center"/>
          </w:tcPr>
          <w:p w:rsidR="001850CD" w:rsidRPr="00EB476A" w:rsidRDefault="001850CD" w:rsidP="00465C8C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</w:t>
            </w:r>
            <w:r w:rsidR="00465C8C" w:rsidRPr="00EB476A">
              <w:rPr>
                <w:rFonts w:ascii="Times New Roman" w:hAnsi="Times New Roman" w:hint="eastAsia"/>
                <w:b/>
                <w:sz w:val="16"/>
                <w:lang w:val="en-US" w:eastAsia="zh-CN"/>
              </w:rPr>
              <w:t>3</w:t>
            </w: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5</w:t>
            </w:r>
          </w:p>
        </w:tc>
        <w:tc>
          <w:tcPr>
            <w:tcW w:w="265" w:type="pct"/>
            <w:shd w:val="clear" w:color="auto" w:fill="FFFFFF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vertAlign w:val="superscript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0.40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0.16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lang w:val="en-US" w:eastAsia="zh-CN"/>
              </w:rPr>
              <w:t>~0.20</w:t>
            </w:r>
          </w:p>
        </w:tc>
        <w:tc>
          <w:tcPr>
            <w:tcW w:w="264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0.31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lang w:val="en-US" w:eastAsia="zh-CN"/>
              </w:rPr>
              <w:t>, 0.43</w:t>
            </w: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 xml:space="preserve"> </w:t>
            </w:r>
          </w:p>
        </w:tc>
        <w:tc>
          <w:tcPr>
            <w:tcW w:w="265" w:type="pct"/>
            <w:shd w:val="clear" w:color="auto" w:fill="EAF1DD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 xml:space="preserve">0.07 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0.16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lang w:val="en-US" w:eastAsia="zh-CN"/>
              </w:rPr>
              <w:t>~0.21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 xml:space="preserve">0.36 </w:t>
            </w:r>
          </w:p>
        </w:tc>
        <w:tc>
          <w:tcPr>
            <w:tcW w:w="264" w:type="pct"/>
            <w:shd w:val="clear" w:color="auto" w:fill="E5DFEC"/>
            <w:vAlign w:val="center"/>
          </w:tcPr>
          <w:p w:rsidR="001850CD" w:rsidRPr="00EB476A" w:rsidRDefault="001850CD" w:rsidP="002F008F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 xml:space="preserve">0.11 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904B4A">
            <w:pPr>
              <w:pStyle w:val="TAL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22"/>
                <w:lang w:val="en-US" w:eastAsia="zh-CN"/>
              </w:rPr>
            </w:pPr>
            <w:r w:rsidRPr="00EB476A">
              <w:rPr>
                <w:rFonts w:ascii="Times New Roman" w:hAnsi="Times New Roman"/>
                <w:b/>
                <w:sz w:val="16"/>
                <w:lang w:val="en-US"/>
              </w:rPr>
              <w:t>0.10</w:t>
            </w:r>
            <w:r w:rsidR="00904B4A" w:rsidRPr="00EB476A">
              <w:rPr>
                <w:rFonts w:ascii="Times New Roman" w:hAnsi="Times New Roman" w:hint="eastAsia"/>
                <w:b/>
                <w:sz w:val="16"/>
                <w:lang w:val="en-US" w:eastAsia="zh-CN"/>
              </w:rPr>
              <w:t>~0.125</w:t>
            </w:r>
          </w:p>
        </w:tc>
        <w:tc>
          <w:tcPr>
            <w:tcW w:w="264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</w:rPr>
              <w:t xml:space="preserve">0.02 </w:t>
            </w:r>
          </w:p>
        </w:tc>
        <w:tc>
          <w:tcPr>
            <w:tcW w:w="265" w:type="pct"/>
            <w:shd w:val="clear" w:color="auto" w:fill="DAEEF3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</w:rPr>
              <w:t xml:space="preserve">0.15 </w:t>
            </w:r>
          </w:p>
        </w:tc>
        <w:tc>
          <w:tcPr>
            <w:tcW w:w="461" w:type="pct"/>
            <w:shd w:val="clear" w:color="auto" w:fill="FDE9D9"/>
            <w:vAlign w:val="center"/>
          </w:tcPr>
          <w:p w:rsidR="001850CD" w:rsidRPr="00EB476A" w:rsidRDefault="001850CD" w:rsidP="002F008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6"/>
                <w:lang w:eastAsia="zh-CN"/>
              </w:rPr>
            </w:pPr>
            <w:r w:rsidRPr="00EB476A">
              <w:rPr>
                <w:b/>
                <w:sz w:val="16"/>
              </w:rPr>
              <w:t>0.17</w:t>
            </w:r>
            <w:r w:rsidR="00945735" w:rsidRPr="00EB476A">
              <w:rPr>
                <w:rFonts w:hint="eastAsia"/>
                <w:b/>
                <w:sz w:val="16"/>
                <w:lang w:eastAsia="zh-CN"/>
              </w:rPr>
              <w:t>~0.21</w:t>
            </w:r>
            <w:r w:rsidRPr="00EB476A">
              <w:rPr>
                <w:b/>
                <w:sz w:val="16"/>
              </w:rPr>
              <w:t xml:space="preserve"> </w:t>
            </w:r>
          </w:p>
        </w:tc>
      </w:tr>
    </w:tbl>
    <w:p w:rsidR="00142F88" w:rsidRPr="00EB476A" w:rsidRDefault="00142F88" w:rsidP="007718F7">
      <w:pPr>
        <w:jc w:val="left"/>
        <w:rPr>
          <w:sz w:val="20"/>
          <w:szCs w:val="20"/>
          <w:lang w:eastAsia="zh-CN"/>
        </w:rPr>
      </w:pPr>
      <w:bookmarkStart w:id="6" w:name="_Ref129681832"/>
      <w:r w:rsidRPr="00EB476A">
        <w:rPr>
          <w:sz w:val="20"/>
          <w:szCs w:val="20"/>
          <w:lang w:eastAsia="zh-CN"/>
        </w:rPr>
        <w:t>N</w:t>
      </w:r>
      <w:r w:rsidRPr="00EB476A">
        <w:rPr>
          <w:rFonts w:hint="eastAsia"/>
          <w:sz w:val="20"/>
          <w:szCs w:val="20"/>
          <w:lang w:eastAsia="zh-CN"/>
        </w:rPr>
        <w:t xml:space="preserve">ote1: </w:t>
      </w:r>
      <w:r w:rsidR="00D06920" w:rsidRPr="00EB476A">
        <w:rPr>
          <w:rFonts w:hint="eastAsia"/>
          <w:sz w:val="20"/>
          <w:szCs w:val="20"/>
          <w:lang w:eastAsia="zh-CN"/>
        </w:rPr>
        <w:t xml:space="preserve">The </w:t>
      </w:r>
      <w:r w:rsidR="007B4920" w:rsidRPr="00EB476A">
        <w:rPr>
          <w:rFonts w:hint="eastAsia"/>
          <w:sz w:val="20"/>
          <w:szCs w:val="20"/>
          <w:lang w:eastAsia="zh-CN"/>
        </w:rPr>
        <w:t>PAPR of single tone is in the range of [0.04, 1.1]</w:t>
      </w:r>
      <w:r w:rsidR="00D06920" w:rsidRPr="00EB476A">
        <w:rPr>
          <w:rFonts w:hint="eastAsia"/>
          <w:sz w:val="20"/>
          <w:szCs w:val="20"/>
          <w:lang w:eastAsia="zh-CN"/>
        </w:rPr>
        <w:t xml:space="preserve"> according to </w:t>
      </w:r>
      <w:fldSimple w:instr=" REF _Ref434239960 \n \h  \* MERGEFORMAT ">
        <w:r w:rsidR="00FE114B" w:rsidRPr="00EB476A">
          <w:rPr>
            <w:sz w:val="20"/>
            <w:szCs w:val="20"/>
            <w:lang w:eastAsia="zh-CN"/>
          </w:rPr>
          <w:t>[8]</w:t>
        </w:r>
      </w:fldSimple>
      <w:r w:rsidR="007B4920" w:rsidRPr="00EB476A">
        <w:rPr>
          <w:rFonts w:hint="eastAsia"/>
          <w:sz w:val="20"/>
          <w:szCs w:val="20"/>
          <w:lang w:eastAsia="zh-CN"/>
        </w:rPr>
        <w:t xml:space="preserve">. </w:t>
      </w:r>
      <w:r w:rsidR="00D06920" w:rsidRPr="00EB476A">
        <w:rPr>
          <w:rFonts w:hint="eastAsia"/>
          <w:sz w:val="20"/>
          <w:szCs w:val="20"/>
          <w:lang w:eastAsia="zh-CN"/>
        </w:rPr>
        <w:t xml:space="preserve"> </w:t>
      </w:r>
      <w:r w:rsidR="008C75D5" w:rsidRPr="00EB476A">
        <w:rPr>
          <w:rFonts w:hint="eastAsia"/>
          <w:sz w:val="20"/>
          <w:szCs w:val="20"/>
          <w:lang w:eastAsia="zh-CN"/>
        </w:rPr>
        <w:t>0.04 dB and 1.1 dB power back-off are</w:t>
      </w:r>
      <w:r w:rsidR="00D06920" w:rsidRPr="00EB476A">
        <w:rPr>
          <w:rFonts w:hint="eastAsia"/>
          <w:sz w:val="20"/>
          <w:szCs w:val="20"/>
          <w:lang w:eastAsia="zh-CN"/>
        </w:rPr>
        <w:t xml:space="preserve"> assumed.</w:t>
      </w:r>
    </w:p>
    <w:p w:rsidR="00380972" w:rsidRPr="00EB476A" w:rsidRDefault="00380972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 xml:space="preserve">Note2: </w:t>
      </w:r>
      <w:r w:rsidR="00D06920" w:rsidRPr="00EB476A">
        <w:rPr>
          <w:rFonts w:hint="eastAsia"/>
          <w:sz w:val="20"/>
          <w:szCs w:val="20"/>
          <w:lang w:eastAsia="zh-CN"/>
        </w:rPr>
        <w:t>T</w:t>
      </w:r>
      <w:r w:rsidR="00117181" w:rsidRPr="00EB476A">
        <w:rPr>
          <w:rFonts w:hint="eastAsia"/>
          <w:sz w:val="20"/>
          <w:szCs w:val="20"/>
          <w:lang w:eastAsia="zh-CN"/>
        </w:rPr>
        <w:t xml:space="preserve">he PAPRs of 2 </w:t>
      </w:r>
      <w:r w:rsidR="00117181" w:rsidRPr="00EB476A">
        <w:rPr>
          <w:sz w:val="20"/>
          <w:szCs w:val="20"/>
          <w:lang w:eastAsia="zh-CN"/>
        </w:rPr>
        <w:t>subcarriers</w:t>
      </w:r>
      <w:r w:rsidR="00117181" w:rsidRPr="00EB476A">
        <w:rPr>
          <w:rFonts w:hint="eastAsia"/>
          <w:sz w:val="20"/>
          <w:szCs w:val="20"/>
          <w:lang w:eastAsia="zh-CN"/>
        </w:rPr>
        <w:t xml:space="preserve"> of BPSK/QPSK modulation are 1.5/3.0, respectively</w:t>
      </w:r>
      <w:r w:rsidR="00D06920" w:rsidRPr="00EB476A">
        <w:rPr>
          <w:rFonts w:hint="eastAsia"/>
          <w:sz w:val="20"/>
          <w:szCs w:val="20"/>
          <w:lang w:eastAsia="zh-CN"/>
        </w:rPr>
        <w:t xml:space="preserve"> according to </w:t>
      </w:r>
      <w:fldSimple w:instr=" REF _Ref434240021 \n \h  \* MERGEFORMAT ">
        <w:r w:rsidR="00FE114B" w:rsidRPr="00EB476A">
          <w:rPr>
            <w:sz w:val="20"/>
            <w:szCs w:val="20"/>
            <w:lang w:eastAsia="zh-CN"/>
          </w:rPr>
          <w:t>[7]</w:t>
        </w:r>
      </w:fldSimple>
      <w:r w:rsidR="00D06920" w:rsidRPr="00EB476A">
        <w:rPr>
          <w:rFonts w:hint="eastAsia"/>
          <w:sz w:val="20"/>
          <w:szCs w:val="20"/>
          <w:lang w:eastAsia="zh-CN"/>
        </w:rPr>
        <w:t xml:space="preserve"> </w:t>
      </w:r>
      <w:r w:rsidR="00117181" w:rsidRPr="00EB476A">
        <w:rPr>
          <w:rFonts w:hint="eastAsia"/>
          <w:sz w:val="20"/>
          <w:szCs w:val="20"/>
          <w:lang w:eastAsia="zh-CN"/>
        </w:rPr>
        <w:t>.</w:t>
      </w:r>
    </w:p>
    <w:p w:rsidR="000D67E4" w:rsidRPr="00EB476A" w:rsidRDefault="000D67E4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 xml:space="preserve">Note3: </w:t>
      </w:r>
      <w:r w:rsidR="00D06920" w:rsidRPr="00EB476A">
        <w:rPr>
          <w:rFonts w:hint="eastAsia"/>
          <w:sz w:val="20"/>
          <w:szCs w:val="20"/>
          <w:lang w:eastAsia="zh-CN"/>
        </w:rPr>
        <w:t>T</w:t>
      </w:r>
      <w:r w:rsidRPr="00EB476A">
        <w:rPr>
          <w:rFonts w:hint="eastAsia"/>
          <w:sz w:val="20"/>
          <w:szCs w:val="20"/>
          <w:lang w:eastAsia="zh-CN"/>
        </w:rPr>
        <w:t xml:space="preserve">he PAPR of </w:t>
      </w:r>
      <w:r w:rsidR="005A090A" w:rsidRPr="00EB476A">
        <w:rPr>
          <w:rFonts w:hint="eastAsia"/>
          <w:sz w:val="20"/>
          <w:szCs w:val="20"/>
          <w:lang w:eastAsia="zh-CN"/>
        </w:rPr>
        <w:t>32</w:t>
      </w:r>
      <w:r w:rsidRPr="00EB476A">
        <w:rPr>
          <w:rFonts w:hint="eastAsia"/>
          <w:sz w:val="20"/>
          <w:szCs w:val="20"/>
          <w:lang w:eastAsia="zh-CN"/>
        </w:rPr>
        <w:t xml:space="preserve"> subcarriers with QPSK is </w:t>
      </w:r>
      <w:r w:rsidR="005A090A" w:rsidRPr="00EB476A">
        <w:rPr>
          <w:rFonts w:hint="eastAsia"/>
          <w:sz w:val="20"/>
          <w:szCs w:val="20"/>
          <w:lang w:eastAsia="zh-CN"/>
        </w:rPr>
        <w:t>7</w:t>
      </w:r>
      <w:r w:rsidRPr="00EB476A">
        <w:rPr>
          <w:rFonts w:hint="eastAsia"/>
          <w:sz w:val="20"/>
          <w:szCs w:val="20"/>
          <w:lang w:eastAsia="zh-CN"/>
        </w:rPr>
        <w:t>.</w:t>
      </w:r>
      <w:r w:rsidR="005A090A" w:rsidRPr="00EB476A">
        <w:rPr>
          <w:rFonts w:hint="eastAsia"/>
          <w:sz w:val="20"/>
          <w:szCs w:val="20"/>
          <w:lang w:eastAsia="zh-CN"/>
        </w:rPr>
        <w:t>7</w:t>
      </w:r>
      <w:r w:rsidR="00D06920" w:rsidRPr="00EB476A">
        <w:rPr>
          <w:rFonts w:hint="eastAsia"/>
          <w:sz w:val="20"/>
          <w:szCs w:val="20"/>
          <w:lang w:eastAsia="zh-CN"/>
        </w:rPr>
        <w:t xml:space="preserve"> according to </w:t>
      </w:r>
      <w:fldSimple w:instr=" REF _Ref434246319 \r \h  \* MERGEFORMAT ">
        <w:r w:rsidR="00FE114B" w:rsidRPr="00EB476A">
          <w:rPr>
            <w:sz w:val="20"/>
            <w:szCs w:val="20"/>
            <w:lang w:eastAsia="zh-CN"/>
          </w:rPr>
          <w:t>[9]</w:t>
        </w:r>
      </w:fldSimple>
      <w:r w:rsidRPr="00EB476A">
        <w:rPr>
          <w:rFonts w:hint="eastAsia"/>
          <w:sz w:val="20"/>
          <w:szCs w:val="20"/>
          <w:lang w:eastAsia="zh-CN"/>
        </w:rPr>
        <w:t xml:space="preserve">. </w:t>
      </w:r>
      <w:r w:rsidR="00D06920" w:rsidRPr="00EB476A">
        <w:rPr>
          <w:rFonts w:hint="eastAsia"/>
          <w:sz w:val="20"/>
          <w:szCs w:val="20"/>
          <w:lang w:eastAsia="zh-CN"/>
        </w:rPr>
        <w:t xml:space="preserve"> </w:t>
      </w:r>
      <w:proofErr w:type="gramStart"/>
      <w:r w:rsidR="005A090A" w:rsidRPr="00EB476A">
        <w:rPr>
          <w:rFonts w:hint="eastAsia"/>
          <w:sz w:val="20"/>
          <w:szCs w:val="20"/>
          <w:lang w:eastAsia="zh-CN"/>
        </w:rPr>
        <w:t>7</w:t>
      </w:r>
      <w:r w:rsidR="00D06920" w:rsidRPr="00EB476A">
        <w:rPr>
          <w:rFonts w:hint="eastAsia"/>
          <w:sz w:val="20"/>
          <w:szCs w:val="20"/>
          <w:lang w:eastAsia="zh-CN"/>
        </w:rPr>
        <w:t>.</w:t>
      </w:r>
      <w:r w:rsidR="005A090A" w:rsidRPr="00EB476A">
        <w:rPr>
          <w:rFonts w:hint="eastAsia"/>
          <w:sz w:val="20"/>
          <w:szCs w:val="20"/>
          <w:lang w:eastAsia="zh-CN"/>
        </w:rPr>
        <w:t>7</w:t>
      </w:r>
      <w:r w:rsidR="00D06920" w:rsidRPr="00EB476A">
        <w:rPr>
          <w:rFonts w:hint="eastAsia"/>
          <w:sz w:val="20"/>
          <w:szCs w:val="20"/>
          <w:lang w:eastAsia="zh-CN"/>
        </w:rPr>
        <w:t xml:space="preserve"> dB power back-off</w:t>
      </w:r>
      <w:proofErr w:type="gramEnd"/>
      <w:r w:rsidR="00D06920" w:rsidRPr="00EB476A">
        <w:rPr>
          <w:rFonts w:hint="eastAsia"/>
          <w:sz w:val="20"/>
          <w:szCs w:val="20"/>
          <w:lang w:eastAsia="zh-CN"/>
        </w:rPr>
        <w:t xml:space="preserve"> is assumed.</w:t>
      </w:r>
    </w:p>
    <w:p w:rsidR="00081FC0" w:rsidRPr="00EB476A" w:rsidRDefault="00081FC0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 xml:space="preserve">Note4: The PAPR of 2 subcarriers TPSK is 1.5 according to </w:t>
      </w:r>
      <w:fldSimple w:instr=" REF _Ref434240021 \r \h  \* MERGEFORMAT ">
        <w:r w:rsidR="00FE114B" w:rsidRPr="00EB476A">
          <w:rPr>
            <w:sz w:val="20"/>
            <w:szCs w:val="20"/>
            <w:lang w:eastAsia="zh-CN"/>
          </w:rPr>
          <w:t>[7]</w:t>
        </w:r>
      </w:fldSimple>
      <w:r w:rsidRPr="00EB476A">
        <w:rPr>
          <w:rFonts w:hint="eastAsia"/>
          <w:sz w:val="20"/>
          <w:szCs w:val="20"/>
          <w:lang w:eastAsia="zh-CN"/>
        </w:rPr>
        <w:t xml:space="preserve">.  </w:t>
      </w:r>
      <w:proofErr w:type="gramStart"/>
      <w:r w:rsidR="000E18AE" w:rsidRPr="00EB476A">
        <w:rPr>
          <w:rFonts w:hint="eastAsia"/>
          <w:sz w:val="20"/>
          <w:szCs w:val="20"/>
          <w:lang w:eastAsia="zh-CN"/>
        </w:rPr>
        <w:t>1</w:t>
      </w:r>
      <w:r w:rsidRPr="00EB476A">
        <w:rPr>
          <w:rFonts w:hint="eastAsia"/>
          <w:sz w:val="20"/>
          <w:szCs w:val="20"/>
          <w:lang w:eastAsia="zh-CN"/>
        </w:rPr>
        <w:t>.</w:t>
      </w:r>
      <w:r w:rsidR="000E18AE" w:rsidRPr="00EB476A">
        <w:rPr>
          <w:rFonts w:hint="eastAsia"/>
          <w:sz w:val="20"/>
          <w:szCs w:val="20"/>
          <w:lang w:eastAsia="zh-CN"/>
        </w:rPr>
        <w:t>5</w:t>
      </w:r>
      <w:r w:rsidRPr="00EB476A">
        <w:rPr>
          <w:rFonts w:hint="eastAsia"/>
          <w:sz w:val="20"/>
          <w:szCs w:val="20"/>
          <w:lang w:eastAsia="zh-CN"/>
        </w:rPr>
        <w:t xml:space="preserve"> dB power back-off</w:t>
      </w:r>
      <w:proofErr w:type="gramEnd"/>
      <w:r w:rsidRPr="00EB476A">
        <w:rPr>
          <w:rFonts w:hint="eastAsia"/>
          <w:sz w:val="20"/>
          <w:szCs w:val="20"/>
          <w:lang w:eastAsia="zh-CN"/>
        </w:rPr>
        <w:t xml:space="preserve"> is assumed.</w:t>
      </w:r>
    </w:p>
    <w:p w:rsidR="00031581" w:rsidRPr="00EB476A" w:rsidRDefault="00031581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>Note</w:t>
      </w:r>
      <w:r w:rsidR="00081FC0" w:rsidRPr="00EB476A">
        <w:rPr>
          <w:rFonts w:hint="eastAsia"/>
          <w:sz w:val="20"/>
          <w:szCs w:val="20"/>
          <w:lang w:eastAsia="zh-CN"/>
        </w:rPr>
        <w:t>5</w:t>
      </w:r>
      <w:r w:rsidRPr="00EB476A">
        <w:rPr>
          <w:rFonts w:hint="eastAsia"/>
          <w:sz w:val="20"/>
          <w:szCs w:val="20"/>
          <w:lang w:eastAsia="zh-CN"/>
        </w:rPr>
        <w:t xml:space="preserve">: The PAPR of 32 subcarriers with QPSK with PAPR reduction is 3.45 according to </w:t>
      </w:r>
      <w:fldSimple w:instr=" REF _Ref434246319 \r \h  \* MERGEFORMAT ">
        <w:r w:rsidR="00FE114B" w:rsidRPr="00EB476A">
          <w:rPr>
            <w:sz w:val="20"/>
            <w:szCs w:val="20"/>
            <w:lang w:eastAsia="zh-CN"/>
          </w:rPr>
          <w:t>[9]</w:t>
        </w:r>
      </w:fldSimple>
      <w:r w:rsidRPr="00EB476A">
        <w:rPr>
          <w:rFonts w:hint="eastAsia"/>
          <w:sz w:val="20"/>
          <w:szCs w:val="20"/>
          <w:lang w:eastAsia="zh-CN"/>
        </w:rPr>
        <w:t xml:space="preserve">.  </w:t>
      </w:r>
      <w:proofErr w:type="gramStart"/>
      <w:r w:rsidR="00830082" w:rsidRPr="00EB476A">
        <w:rPr>
          <w:rFonts w:hint="eastAsia"/>
          <w:sz w:val="20"/>
          <w:szCs w:val="20"/>
          <w:lang w:eastAsia="zh-CN"/>
        </w:rPr>
        <w:t>3</w:t>
      </w:r>
      <w:r w:rsidRPr="00EB476A">
        <w:rPr>
          <w:rFonts w:hint="eastAsia"/>
          <w:sz w:val="20"/>
          <w:szCs w:val="20"/>
          <w:lang w:eastAsia="zh-CN"/>
        </w:rPr>
        <w:t>.</w:t>
      </w:r>
      <w:r w:rsidR="00830082" w:rsidRPr="00EB476A">
        <w:rPr>
          <w:rFonts w:hint="eastAsia"/>
          <w:sz w:val="20"/>
          <w:szCs w:val="20"/>
          <w:lang w:eastAsia="zh-CN"/>
        </w:rPr>
        <w:t>45</w:t>
      </w:r>
      <w:r w:rsidRPr="00EB476A">
        <w:rPr>
          <w:rFonts w:hint="eastAsia"/>
          <w:sz w:val="20"/>
          <w:szCs w:val="20"/>
          <w:lang w:eastAsia="zh-CN"/>
        </w:rPr>
        <w:t xml:space="preserve"> dB power back-off</w:t>
      </w:r>
      <w:proofErr w:type="gramEnd"/>
      <w:r w:rsidRPr="00EB476A">
        <w:rPr>
          <w:rFonts w:hint="eastAsia"/>
          <w:sz w:val="20"/>
          <w:szCs w:val="20"/>
          <w:lang w:eastAsia="zh-CN"/>
        </w:rPr>
        <w:t xml:space="preserve"> is assumed.</w:t>
      </w:r>
    </w:p>
    <w:p w:rsidR="00530682" w:rsidRPr="00EB476A" w:rsidRDefault="00530682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 xml:space="preserve">Note6: The PAPR of 8/16 subcarriers with QPSK with PAPR reduction is 6.5/7.5 according to </w:t>
      </w:r>
      <w:fldSimple w:instr=" REF _Ref434246319 \r \h  \* MERGEFORMAT ">
        <w:r w:rsidR="00FE114B" w:rsidRPr="00EB476A">
          <w:rPr>
            <w:sz w:val="20"/>
            <w:szCs w:val="20"/>
            <w:lang w:eastAsia="zh-CN"/>
          </w:rPr>
          <w:t>[9]</w:t>
        </w:r>
      </w:fldSimple>
      <w:r w:rsidRPr="00EB476A">
        <w:rPr>
          <w:rFonts w:hint="eastAsia"/>
          <w:sz w:val="20"/>
          <w:szCs w:val="20"/>
          <w:lang w:eastAsia="zh-CN"/>
        </w:rPr>
        <w:t xml:space="preserve">, respectively.  </w:t>
      </w:r>
      <w:proofErr w:type="gramStart"/>
      <w:r w:rsidRPr="00EB476A">
        <w:rPr>
          <w:rFonts w:hint="eastAsia"/>
          <w:sz w:val="20"/>
          <w:szCs w:val="20"/>
          <w:lang w:eastAsia="zh-CN"/>
        </w:rPr>
        <w:t>7 dB power back-off for 12 subcarriers</w:t>
      </w:r>
      <w:proofErr w:type="gramEnd"/>
      <w:r w:rsidRPr="00EB476A">
        <w:rPr>
          <w:rFonts w:hint="eastAsia"/>
          <w:sz w:val="20"/>
          <w:szCs w:val="20"/>
          <w:lang w:eastAsia="zh-CN"/>
        </w:rPr>
        <w:t xml:space="preserve"> is assumed.</w:t>
      </w:r>
    </w:p>
    <w:p w:rsidR="005A1E58" w:rsidRPr="00EB476A" w:rsidRDefault="005A1E58" w:rsidP="007718F7">
      <w:pPr>
        <w:jc w:val="left"/>
        <w:rPr>
          <w:sz w:val="20"/>
          <w:szCs w:val="20"/>
          <w:lang w:eastAsia="zh-CN"/>
        </w:rPr>
      </w:pPr>
      <w:r w:rsidRPr="00EB476A">
        <w:rPr>
          <w:rFonts w:hint="eastAsia"/>
          <w:sz w:val="20"/>
          <w:szCs w:val="20"/>
          <w:lang w:eastAsia="zh-CN"/>
        </w:rPr>
        <w:t>Note</w:t>
      </w:r>
      <w:r w:rsidR="00FA5EB2" w:rsidRPr="00EB476A">
        <w:rPr>
          <w:rFonts w:hint="eastAsia"/>
          <w:sz w:val="20"/>
          <w:szCs w:val="20"/>
          <w:lang w:eastAsia="zh-CN"/>
        </w:rPr>
        <w:t>7</w:t>
      </w:r>
      <w:r w:rsidRPr="00EB476A">
        <w:rPr>
          <w:rFonts w:hint="eastAsia"/>
          <w:sz w:val="20"/>
          <w:szCs w:val="20"/>
          <w:lang w:eastAsia="zh-CN"/>
        </w:rPr>
        <w:t xml:space="preserve">: Equivalent data rate at </w:t>
      </w:r>
      <w:r w:rsidR="00CF22B8" w:rsidRPr="00EB476A">
        <w:rPr>
          <w:rFonts w:hint="eastAsia"/>
          <w:sz w:val="20"/>
          <w:szCs w:val="20"/>
          <w:lang w:eastAsia="zh-CN"/>
        </w:rPr>
        <w:t>corresponding MCL</w:t>
      </w:r>
      <w:r w:rsidRPr="00EB476A">
        <w:rPr>
          <w:rFonts w:hint="eastAsia"/>
          <w:sz w:val="20"/>
          <w:szCs w:val="20"/>
          <w:lang w:eastAsia="zh-CN"/>
        </w:rPr>
        <w:t>= data rate at MCL*10</w:t>
      </w:r>
      <w:proofErr w:type="gramStart"/>
      <w:r w:rsidRPr="00EB476A">
        <w:rPr>
          <w:rFonts w:hint="eastAsia"/>
          <w:sz w:val="20"/>
          <w:szCs w:val="20"/>
          <w:lang w:eastAsia="zh-CN"/>
        </w:rPr>
        <w:t>^[</w:t>
      </w:r>
      <w:proofErr w:type="gramEnd"/>
      <w:r w:rsidRPr="00EB476A">
        <w:rPr>
          <w:rFonts w:hint="eastAsia"/>
          <w:sz w:val="20"/>
          <w:szCs w:val="20"/>
          <w:lang w:eastAsia="zh-CN"/>
        </w:rPr>
        <w:t>(MCL-</w:t>
      </w:r>
      <w:r w:rsidR="00FE2FB5" w:rsidRPr="00EB476A">
        <w:rPr>
          <w:sz w:val="20"/>
          <w:szCs w:val="20"/>
          <w:lang w:eastAsia="zh-CN"/>
        </w:rPr>
        <w:t>{</w:t>
      </w:r>
      <w:r w:rsidR="00CF22B8" w:rsidRPr="00EB476A">
        <w:rPr>
          <w:rFonts w:hint="eastAsia"/>
          <w:sz w:val="20"/>
          <w:szCs w:val="20"/>
          <w:lang w:eastAsia="zh-CN"/>
        </w:rPr>
        <w:t>164</w:t>
      </w:r>
      <w:r w:rsidR="00FE2FB5" w:rsidRPr="00EB476A">
        <w:rPr>
          <w:sz w:val="20"/>
          <w:szCs w:val="20"/>
          <w:lang w:eastAsia="zh-CN"/>
        </w:rPr>
        <w:t xml:space="preserve"> or </w:t>
      </w:r>
      <w:r w:rsidR="00CF22B8" w:rsidRPr="00EB476A">
        <w:rPr>
          <w:rFonts w:hint="eastAsia"/>
          <w:sz w:val="20"/>
          <w:szCs w:val="20"/>
          <w:lang w:eastAsia="zh-CN"/>
        </w:rPr>
        <w:t>154</w:t>
      </w:r>
      <w:r w:rsidR="00FE2FB5" w:rsidRPr="00EB476A">
        <w:rPr>
          <w:sz w:val="20"/>
          <w:szCs w:val="20"/>
          <w:lang w:eastAsia="zh-CN"/>
        </w:rPr>
        <w:t xml:space="preserve"> or </w:t>
      </w:r>
      <w:r w:rsidR="00CF22B8" w:rsidRPr="00EB476A">
        <w:rPr>
          <w:rFonts w:hint="eastAsia"/>
          <w:sz w:val="20"/>
          <w:szCs w:val="20"/>
          <w:lang w:eastAsia="zh-CN"/>
        </w:rPr>
        <w:t>144</w:t>
      </w:r>
      <w:r w:rsidRPr="00EB476A">
        <w:rPr>
          <w:rFonts w:hint="eastAsia"/>
          <w:sz w:val="20"/>
          <w:szCs w:val="20"/>
          <w:lang w:eastAsia="zh-CN"/>
        </w:rPr>
        <w:t>)/10]</w:t>
      </w:r>
    </w:p>
    <w:p w:rsidR="001F272F" w:rsidRPr="00EB476A" w:rsidRDefault="001F272F" w:rsidP="007718F7">
      <w:pPr>
        <w:jc w:val="left"/>
        <w:rPr>
          <w:lang w:eastAsia="zh-CN"/>
        </w:rPr>
      </w:pPr>
    </w:p>
    <w:p w:rsidR="001F272F" w:rsidRPr="00EB476A" w:rsidRDefault="001F272F" w:rsidP="007718F7">
      <w:pPr>
        <w:jc w:val="left"/>
        <w:rPr>
          <w:lang w:eastAsia="zh-CN"/>
        </w:rPr>
        <w:sectPr w:rsidR="001F272F" w:rsidRPr="00EB476A" w:rsidSect="001F272F">
          <w:pgSz w:w="16834" w:h="11909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105D0B" w:rsidRPr="00EB476A" w:rsidRDefault="00105D0B" w:rsidP="007718F7">
      <w:pPr>
        <w:jc w:val="left"/>
        <w:rPr>
          <w:lang w:eastAsia="zh-CN"/>
        </w:rPr>
      </w:pPr>
      <w:r w:rsidRPr="00EB476A">
        <w:rPr>
          <w:rFonts w:hint="eastAsia"/>
          <w:lang w:eastAsia="zh-CN"/>
        </w:rPr>
        <w:lastRenderedPageBreak/>
        <w:t>From the table, we observe that</w:t>
      </w:r>
    </w:p>
    <w:p w:rsidR="00892F43" w:rsidRPr="00EB476A" w:rsidRDefault="00892F43" w:rsidP="00892F43">
      <w:pPr>
        <w:jc w:val="left"/>
        <w:rPr>
          <w:i/>
          <w:lang w:eastAsia="zh-CN"/>
        </w:rPr>
      </w:pPr>
      <w:r w:rsidRPr="00EB476A">
        <w:rPr>
          <w:rFonts w:hint="eastAsia"/>
          <w:b/>
          <w:i/>
          <w:lang w:eastAsia="zh-CN"/>
        </w:rPr>
        <w:t xml:space="preserve">Observation 2: </w:t>
      </w:r>
      <w:r w:rsidRPr="00EB476A">
        <w:rPr>
          <w:rFonts w:hint="eastAsia"/>
          <w:i/>
          <w:lang w:eastAsia="zh-CN"/>
        </w:rPr>
        <w:t xml:space="preserve">Uplink </w:t>
      </w:r>
      <w:proofErr w:type="gramStart"/>
      <w:r w:rsidRPr="00EB476A">
        <w:rPr>
          <w:rFonts w:hint="eastAsia"/>
          <w:i/>
          <w:lang w:eastAsia="zh-CN"/>
        </w:rPr>
        <w:t>transmit</w:t>
      </w:r>
      <w:proofErr w:type="gramEnd"/>
      <w:r w:rsidRPr="00EB476A">
        <w:rPr>
          <w:rFonts w:hint="eastAsia"/>
          <w:i/>
          <w:lang w:eastAsia="zh-CN"/>
        </w:rPr>
        <w:t xml:space="preserve"> power back-off (as a possible result of uplink PAPR) has non-</w:t>
      </w:r>
      <w:r w:rsidRPr="00EB476A">
        <w:rPr>
          <w:i/>
          <w:lang w:eastAsia="zh-CN"/>
        </w:rPr>
        <w:t>negligible</w:t>
      </w:r>
      <w:r w:rsidRPr="00EB476A">
        <w:rPr>
          <w:rFonts w:hint="eastAsia"/>
          <w:i/>
          <w:lang w:eastAsia="zh-CN"/>
        </w:rPr>
        <w:t xml:space="preserve"> impact on the coverage performance or equivalently the spectr</w:t>
      </w:r>
      <w:r w:rsidR="00E64A05" w:rsidRPr="00EB476A">
        <w:rPr>
          <w:rFonts w:hint="eastAsia"/>
          <w:i/>
          <w:lang w:eastAsia="zh-CN"/>
        </w:rPr>
        <w:t>al</w:t>
      </w:r>
      <w:r w:rsidRPr="00EB476A">
        <w:rPr>
          <w:rFonts w:hint="eastAsia"/>
          <w:i/>
          <w:lang w:eastAsia="zh-CN"/>
        </w:rPr>
        <w:t xml:space="preserve"> efficiency.</w:t>
      </w:r>
    </w:p>
    <w:p w:rsidR="000D244F" w:rsidRPr="00EB476A" w:rsidRDefault="007718F7" w:rsidP="007718F7">
      <w:pPr>
        <w:jc w:val="left"/>
        <w:rPr>
          <w:b/>
          <w:i/>
          <w:lang w:eastAsia="zh-CN"/>
        </w:rPr>
      </w:pPr>
      <w:r w:rsidRPr="00EB476A">
        <w:rPr>
          <w:rFonts w:hint="eastAsia"/>
          <w:b/>
          <w:i/>
          <w:lang w:eastAsia="zh-CN"/>
        </w:rPr>
        <w:t xml:space="preserve">Observation </w:t>
      </w:r>
      <w:r w:rsidR="00105D0B" w:rsidRPr="00EB476A">
        <w:rPr>
          <w:rFonts w:hint="eastAsia"/>
          <w:b/>
          <w:i/>
          <w:lang w:eastAsia="zh-CN"/>
        </w:rPr>
        <w:t>3</w:t>
      </w:r>
      <w:r w:rsidRPr="00EB476A">
        <w:rPr>
          <w:rFonts w:hint="eastAsia"/>
          <w:b/>
          <w:i/>
          <w:lang w:eastAsia="zh-CN"/>
        </w:rPr>
        <w:t xml:space="preserve">: </w:t>
      </w:r>
      <w:r w:rsidR="00DD7B7B" w:rsidRPr="00EB476A">
        <w:rPr>
          <w:rFonts w:hint="eastAsia"/>
          <w:i/>
          <w:lang w:eastAsia="zh-CN"/>
        </w:rPr>
        <w:t>FDMA with GMSK</w:t>
      </w:r>
      <w:r w:rsidR="00D06920" w:rsidRPr="00EB476A">
        <w:rPr>
          <w:rFonts w:hint="eastAsia"/>
          <w:i/>
          <w:lang w:eastAsia="zh-CN"/>
        </w:rPr>
        <w:t xml:space="preserve"> </w:t>
      </w:r>
      <w:r w:rsidR="00B6268B" w:rsidRPr="00EB476A">
        <w:rPr>
          <w:rFonts w:hint="eastAsia"/>
          <w:i/>
          <w:lang w:eastAsia="zh-CN"/>
        </w:rPr>
        <w:t>modulation</w:t>
      </w:r>
      <w:r w:rsidR="008F3C08" w:rsidRPr="00EB476A">
        <w:rPr>
          <w:rFonts w:hint="eastAsia"/>
          <w:i/>
          <w:lang w:eastAsia="zh-CN"/>
        </w:rPr>
        <w:t xml:space="preserve"> </w:t>
      </w:r>
      <w:r w:rsidR="00336D42" w:rsidRPr="00EB476A">
        <w:rPr>
          <w:rFonts w:hint="eastAsia"/>
          <w:i/>
          <w:lang w:eastAsia="zh-CN"/>
        </w:rPr>
        <w:t xml:space="preserve">has a comparable </w:t>
      </w:r>
      <w:r w:rsidR="00695D8F" w:rsidRPr="00EB476A">
        <w:rPr>
          <w:rFonts w:hint="eastAsia"/>
          <w:i/>
          <w:lang w:eastAsia="zh-CN"/>
        </w:rPr>
        <w:t>spectr</w:t>
      </w:r>
      <w:r w:rsidR="00AE1B52" w:rsidRPr="00EB476A">
        <w:rPr>
          <w:i/>
          <w:lang w:eastAsia="zh-CN"/>
        </w:rPr>
        <w:t>al</w:t>
      </w:r>
      <w:r w:rsidR="00695D8F" w:rsidRPr="00EB476A">
        <w:rPr>
          <w:rFonts w:hint="eastAsia"/>
          <w:i/>
          <w:lang w:eastAsia="zh-CN"/>
        </w:rPr>
        <w:t xml:space="preserve"> efficiency </w:t>
      </w:r>
      <w:r w:rsidR="00336D42" w:rsidRPr="00EB476A">
        <w:rPr>
          <w:rFonts w:hint="eastAsia"/>
          <w:i/>
          <w:lang w:eastAsia="zh-CN"/>
        </w:rPr>
        <w:t xml:space="preserve">with </w:t>
      </w:r>
      <w:r w:rsidR="00D06920" w:rsidRPr="00EB476A">
        <w:rPr>
          <w:rFonts w:hint="eastAsia"/>
          <w:i/>
          <w:lang w:eastAsia="zh-CN"/>
        </w:rPr>
        <w:t xml:space="preserve">SC-FDMA </w:t>
      </w:r>
      <w:r w:rsidR="00B6268B" w:rsidRPr="00EB476A">
        <w:rPr>
          <w:rFonts w:hint="eastAsia"/>
          <w:i/>
          <w:lang w:eastAsia="zh-CN"/>
        </w:rPr>
        <w:t>including single-tone transmission</w:t>
      </w:r>
      <w:r w:rsidR="00336D42" w:rsidRPr="00EB476A">
        <w:rPr>
          <w:rFonts w:hint="eastAsia"/>
          <w:i/>
          <w:lang w:eastAsia="zh-CN"/>
        </w:rPr>
        <w:t xml:space="preserve"> </w:t>
      </w:r>
      <w:r w:rsidR="00B6268B" w:rsidRPr="00EB476A">
        <w:rPr>
          <w:rFonts w:hint="eastAsia"/>
          <w:i/>
          <w:lang w:eastAsia="zh-CN"/>
        </w:rPr>
        <w:t>at MCL=164/154dB</w:t>
      </w:r>
      <w:r w:rsidR="00336D42" w:rsidRPr="00EB476A">
        <w:rPr>
          <w:rFonts w:hint="eastAsia"/>
          <w:i/>
          <w:lang w:eastAsia="zh-CN"/>
        </w:rPr>
        <w:t xml:space="preserve"> whist higher</w:t>
      </w:r>
      <w:r w:rsidR="0049367B" w:rsidRPr="00EB476A">
        <w:rPr>
          <w:rFonts w:hint="eastAsia"/>
          <w:i/>
          <w:lang w:eastAsia="zh-CN"/>
        </w:rPr>
        <w:t xml:space="preserve"> spectral efficiency at </w:t>
      </w:r>
      <w:r w:rsidR="00B6268B" w:rsidRPr="00EB476A">
        <w:rPr>
          <w:rFonts w:hint="eastAsia"/>
          <w:i/>
          <w:lang w:eastAsia="zh-CN"/>
        </w:rPr>
        <w:t>MCL=</w:t>
      </w:r>
      <w:proofErr w:type="gramStart"/>
      <w:r w:rsidR="00B6268B" w:rsidRPr="00EB476A">
        <w:rPr>
          <w:rFonts w:hint="eastAsia"/>
          <w:i/>
          <w:lang w:eastAsia="zh-CN"/>
        </w:rPr>
        <w:t xml:space="preserve">144dB </w:t>
      </w:r>
      <w:r w:rsidR="0049367B" w:rsidRPr="00EB476A">
        <w:rPr>
          <w:rFonts w:hint="eastAsia"/>
          <w:i/>
          <w:lang w:eastAsia="zh-CN"/>
        </w:rPr>
        <w:t xml:space="preserve"> when</w:t>
      </w:r>
      <w:proofErr w:type="gramEnd"/>
      <w:r w:rsidR="0049367B" w:rsidRPr="00EB476A">
        <w:rPr>
          <w:rFonts w:hint="eastAsia"/>
          <w:i/>
          <w:lang w:eastAsia="zh-CN"/>
        </w:rPr>
        <w:t xml:space="preserve"> uplink transmit power back-off is applied</w:t>
      </w:r>
      <w:r w:rsidR="00D06920" w:rsidRPr="00EB476A">
        <w:rPr>
          <w:rFonts w:hint="eastAsia"/>
          <w:i/>
          <w:lang w:eastAsia="zh-CN"/>
        </w:rPr>
        <w:t xml:space="preserve">. </w:t>
      </w:r>
    </w:p>
    <w:p w:rsidR="00157FC3" w:rsidRPr="00EB476A" w:rsidRDefault="00747F48" w:rsidP="00E04BC7">
      <w:pPr>
        <w:pStyle w:val="Heading1"/>
        <w:rPr>
          <w:lang w:eastAsia="zh-CN"/>
        </w:rPr>
      </w:pPr>
      <w:r w:rsidRPr="00EB476A">
        <w:t>Conclusion</w:t>
      </w:r>
      <w:r w:rsidR="006B1FD5" w:rsidRPr="00EB476A">
        <w:t>s</w:t>
      </w:r>
    </w:p>
    <w:p w:rsidR="00CF4650" w:rsidRPr="00EB476A" w:rsidRDefault="00CF4650" w:rsidP="00CF4650">
      <w:pPr>
        <w:rPr>
          <w:szCs w:val="21"/>
          <w:lang w:eastAsia="zh-CN"/>
        </w:rPr>
      </w:pPr>
      <w:r w:rsidRPr="00EB476A">
        <w:rPr>
          <w:szCs w:val="21"/>
          <w:lang w:eastAsia="zh-CN"/>
        </w:rPr>
        <w:t>It has been shown that the target MCL of 164 dB can be met by the uplink data channels</w:t>
      </w:r>
      <w:r w:rsidR="00C10A25" w:rsidRPr="00EB476A">
        <w:rPr>
          <w:rFonts w:hint="eastAsia"/>
          <w:szCs w:val="21"/>
          <w:lang w:eastAsia="zh-CN"/>
        </w:rPr>
        <w:t xml:space="preserve"> </w:t>
      </w:r>
      <w:r w:rsidR="00C10A25" w:rsidRPr="00EB476A">
        <w:rPr>
          <w:rFonts w:hint="eastAsia"/>
          <w:iCs/>
          <w:szCs w:val="20"/>
          <w:lang w:eastAsia="zh-CN"/>
        </w:rPr>
        <w:t xml:space="preserve">based on the FDMA uplink design in </w:t>
      </w:r>
      <w:fldSimple w:instr=" REF _Ref430599675 \n \h  \* MERGEFORMAT ">
        <w:r w:rsidR="00FE114B" w:rsidRPr="00EB476A">
          <w:rPr>
            <w:iCs/>
            <w:szCs w:val="20"/>
            <w:lang w:eastAsia="zh-CN"/>
          </w:rPr>
          <w:t>[2]</w:t>
        </w:r>
      </w:fldSimple>
      <w:r w:rsidRPr="00EB476A">
        <w:rPr>
          <w:szCs w:val="21"/>
          <w:lang w:eastAsia="zh-CN"/>
        </w:rPr>
        <w:t xml:space="preserve">, which implies a coverage extension of 20 dB compared with legacy GPRS. </w:t>
      </w:r>
      <w:r w:rsidR="00F5298C" w:rsidRPr="00EB476A">
        <w:rPr>
          <w:rFonts w:hint="eastAsia"/>
          <w:szCs w:val="21"/>
          <w:lang w:eastAsia="zh-CN"/>
        </w:rPr>
        <w:t>NB-PUSCH</w:t>
      </w:r>
      <w:r w:rsidRPr="00EB476A">
        <w:rPr>
          <w:lang w:eastAsia="zh-CN"/>
        </w:rPr>
        <w:t xml:space="preserve"> achieve</w:t>
      </w:r>
      <w:r w:rsidR="00F5298C" w:rsidRPr="00EB476A">
        <w:rPr>
          <w:rFonts w:hint="eastAsia"/>
          <w:lang w:eastAsia="zh-CN"/>
        </w:rPr>
        <w:t>s</w:t>
      </w:r>
      <w:r w:rsidRPr="00EB476A">
        <w:rPr>
          <w:lang w:eastAsia="zh-CN"/>
        </w:rPr>
        <w:t xml:space="preserve"> the required throughput of 160 bps at the top of the (equivalent of) SNDCP layer</w:t>
      </w:r>
      <w:r w:rsidRPr="00EB476A">
        <w:rPr>
          <w:szCs w:val="21"/>
          <w:lang w:eastAsia="zh-CN"/>
        </w:rPr>
        <w:t>. In addition, a very low false detection rate is ensured for random access requests.</w:t>
      </w:r>
      <w:r w:rsidR="00C10A25" w:rsidRPr="00EB476A">
        <w:rPr>
          <w:rFonts w:hint="eastAsia"/>
          <w:szCs w:val="21"/>
          <w:lang w:eastAsia="zh-CN"/>
        </w:rPr>
        <w:t xml:space="preserve"> </w:t>
      </w:r>
      <w:r w:rsidR="00377DF7" w:rsidRPr="00EB476A">
        <w:rPr>
          <w:szCs w:val="21"/>
          <w:lang w:eastAsia="zh-CN"/>
        </w:rPr>
        <w:t>We make</w:t>
      </w:r>
      <w:r w:rsidR="008F3C08" w:rsidRPr="00EB476A">
        <w:rPr>
          <w:rFonts w:hint="eastAsia"/>
          <w:szCs w:val="21"/>
          <w:lang w:eastAsia="zh-CN"/>
        </w:rPr>
        <w:t xml:space="preserve"> the following observation</w:t>
      </w:r>
      <w:r w:rsidR="00377DF7" w:rsidRPr="00EB476A">
        <w:rPr>
          <w:szCs w:val="21"/>
          <w:lang w:eastAsia="zh-CN"/>
        </w:rPr>
        <w:t>s:</w:t>
      </w:r>
    </w:p>
    <w:p w:rsidR="00377DF7" w:rsidRPr="00EB476A" w:rsidRDefault="00377DF7" w:rsidP="00377DF7">
      <w:pPr>
        <w:rPr>
          <w:b/>
          <w:i/>
        </w:rPr>
      </w:pPr>
      <w:r w:rsidRPr="00EB476A">
        <w:rPr>
          <w:b/>
          <w:i/>
        </w:rPr>
        <w:t>Observation 1:</w:t>
      </w:r>
      <w:r w:rsidR="00461C16" w:rsidRPr="00EB476A">
        <w:rPr>
          <w:rFonts w:hint="eastAsia"/>
          <w:b/>
          <w:i/>
          <w:lang w:eastAsia="zh-CN"/>
        </w:rPr>
        <w:t xml:space="preserve"> </w:t>
      </w:r>
      <w:r w:rsidRPr="00EB476A">
        <w:rPr>
          <w:i/>
        </w:rPr>
        <w:t>Message-based random access at the physical layer can achieve a false detection rate smaller than 0.001%.</w:t>
      </w:r>
    </w:p>
    <w:p w:rsidR="00377DF7" w:rsidRPr="00EB476A" w:rsidRDefault="00105D0B" w:rsidP="00DD7B7B">
      <w:pPr>
        <w:jc w:val="left"/>
        <w:rPr>
          <w:i/>
          <w:lang w:eastAsia="zh-CN"/>
        </w:rPr>
      </w:pPr>
      <w:r w:rsidRPr="00EB476A">
        <w:rPr>
          <w:rFonts w:hint="eastAsia"/>
          <w:b/>
          <w:i/>
          <w:lang w:eastAsia="zh-CN"/>
        </w:rPr>
        <w:t xml:space="preserve">Observation 2: </w:t>
      </w:r>
      <w:r w:rsidR="00892F43" w:rsidRPr="00EB476A">
        <w:rPr>
          <w:rFonts w:hint="eastAsia"/>
          <w:i/>
          <w:lang w:eastAsia="zh-CN"/>
        </w:rPr>
        <w:t xml:space="preserve">Uplink </w:t>
      </w:r>
      <w:proofErr w:type="gramStart"/>
      <w:r w:rsidR="00892F43" w:rsidRPr="00EB476A">
        <w:rPr>
          <w:rFonts w:hint="eastAsia"/>
          <w:i/>
          <w:lang w:eastAsia="zh-CN"/>
        </w:rPr>
        <w:t>transmit</w:t>
      </w:r>
      <w:proofErr w:type="gramEnd"/>
      <w:r w:rsidR="00892F43" w:rsidRPr="00EB476A">
        <w:rPr>
          <w:rFonts w:hint="eastAsia"/>
          <w:i/>
          <w:lang w:eastAsia="zh-CN"/>
        </w:rPr>
        <w:t xml:space="preserve"> power back-off (as a possible result of uplink PAPR</w:t>
      </w:r>
      <w:r w:rsidRPr="00EB476A">
        <w:rPr>
          <w:rFonts w:hint="eastAsia"/>
          <w:i/>
          <w:lang w:eastAsia="zh-CN"/>
        </w:rPr>
        <w:t>) has non-</w:t>
      </w:r>
      <w:r w:rsidRPr="00EB476A">
        <w:rPr>
          <w:i/>
          <w:lang w:eastAsia="zh-CN"/>
        </w:rPr>
        <w:t>negligible</w:t>
      </w:r>
      <w:r w:rsidRPr="00EB476A">
        <w:rPr>
          <w:rFonts w:hint="eastAsia"/>
          <w:i/>
          <w:lang w:eastAsia="zh-CN"/>
        </w:rPr>
        <w:t xml:space="preserve"> impact on the coverage performance or equivalently the spectr</w:t>
      </w:r>
      <w:r w:rsidR="00E64A05" w:rsidRPr="00EB476A">
        <w:rPr>
          <w:rFonts w:hint="eastAsia"/>
          <w:i/>
          <w:lang w:eastAsia="zh-CN"/>
        </w:rPr>
        <w:t>al</w:t>
      </w:r>
      <w:r w:rsidRPr="00EB476A">
        <w:rPr>
          <w:rFonts w:hint="eastAsia"/>
          <w:i/>
          <w:lang w:eastAsia="zh-CN"/>
        </w:rPr>
        <w:t xml:space="preserve"> efficiency.</w:t>
      </w:r>
    </w:p>
    <w:p w:rsidR="00055953" w:rsidRPr="00EB476A" w:rsidRDefault="00055953" w:rsidP="00055953">
      <w:pPr>
        <w:jc w:val="left"/>
        <w:rPr>
          <w:b/>
          <w:i/>
          <w:lang w:eastAsia="zh-CN"/>
        </w:rPr>
      </w:pPr>
      <w:bookmarkStart w:id="7" w:name="_Ref124589665"/>
      <w:bookmarkStart w:id="8" w:name="_Ref71620620"/>
      <w:bookmarkStart w:id="9" w:name="_Ref124671424"/>
      <w:r w:rsidRPr="00EB476A">
        <w:rPr>
          <w:rFonts w:hint="eastAsia"/>
          <w:b/>
          <w:i/>
          <w:lang w:eastAsia="zh-CN"/>
        </w:rPr>
        <w:t xml:space="preserve">Observation 3: </w:t>
      </w:r>
      <w:r w:rsidRPr="00EB476A">
        <w:rPr>
          <w:rFonts w:hint="eastAsia"/>
          <w:i/>
          <w:lang w:eastAsia="zh-CN"/>
        </w:rPr>
        <w:t>FDMA with GMSK modulation has a comparable spectr</w:t>
      </w:r>
      <w:r w:rsidRPr="00EB476A">
        <w:rPr>
          <w:i/>
          <w:lang w:eastAsia="zh-CN"/>
        </w:rPr>
        <w:t>al</w:t>
      </w:r>
      <w:r w:rsidRPr="00EB476A">
        <w:rPr>
          <w:rFonts w:hint="eastAsia"/>
          <w:i/>
          <w:lang w:eastAsia="zh-CN"/>
        </w:rPr>
        <w:t xml:space="preserve"> efficiency with SC-FDMA including single-tone transmission at MCL=164/154dB whist higher spectral efficiency at MCL=</w:t>
      </w:r>
      <w:proofErr w:type="gramStart"/>
      <w:r w:rsidRPr="00EB476A">
        <w:rPr>
          <w:rFonts w:hint="eastAsia"/>
          <w:i/>
          <w:lang w:eastAsia="zh-CN"/>
        </w:rPr>
        <w:t>144dB  when</w:t>
      </w:r>
      <w:proofErr w:type="gramEnd"/>
      <w:r w:rsidRPr="00EB476A">
        <w:rPr>
          <w:rFonts w:hint="eastAsia"/>
          <w:i/>
          <w:lang w:eastAsia="zh-CN"/>
        </w:rPr>
        <w:t xml:space="preserve"> uplink transmit power back-off is applied. </w:t>
      </w:r>
    </w:p>
    <w:p w:rsidR="00814E04" w:rsidRPr="00EB476A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EB476A">
        <w:t>References</w:t>
      </w:r>
      <w:bookmarkEnd w:id="6"/>
      <w:bookmarkEnd w:id="7"/>
      <w:bookmarkEnd w:id="8"/>
      <w:bookmarkEnd w:id="9"/>
      <w:r w:rsidR="00516940" w:rsidRPr="00EB476A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0" w:name="_Ref409101664"/>
      <w:bookmarkStart w:id="11" w:name="_Ref412961601"/>
    </w:p>
    <w:p w:rsidR="00814E04" w:rsidRPr="00EB476A" w:rsidRDefault="00814E04" w:rsidP="00814E04">
      <w:pPr>
        <w:pStyle w:val="References"/>
        <w:rPr>
          <w:lang w:eastAsia="zh-CN"/>
        </w:rPr>
      </w:pPr>
      <w:bookmarkStart w:id="12" w:name="_Ref430599664"/>
      <w:r w:rsidRPr="00EB476A">
        <w:rPr>
          <w:rFonts w:hint="eastAsia"/>
          <w:lang w:eastAsia="zh-CN"/>
        </w:rPr>
        <w:t xml:space="preserve">RP-151621, </w:t>
      </w:r>
      <w:r w:rsidRPr="00EB476A">
        <w:rPr>
          <w:lang w:eastAsia="zh-CN"/>
        </w:rPr>
        <w:t>“New Work Item: Narrow</w:t>
      </w:r>
      <w:r w:rsidR="00460C5E" w:rsidRPr="00EB476A">
        <w:rPr>
          <w:rFonts w:hint="eastAsia"/>
          <w:lang w:eastAsia="zh-CN"/>
        </w:rPr>
        <w:t xml:space="preserve"> </w:t>
      </w:r>
      <w:r w:rsidRPr="00EB476A">
        <w:rPr>
          <w:lang w:eastAsia="zh-CN"/>
        </w:rPr>
        <w:t>Band IOT (NB-IOT)”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>Qualcomm Incorporated</w:t>
      </w:r>
      <w:r w:rsidRPr="00EB476A">
        <w:rPr>
          <w:rFonts w:hint="eastAsia"/>
          <w:lang w:eastAsia="zh-CN"/>
        </w:rPr>
        <w:t>, 3GPP RAN #69.</w:t>
      </w:r>
      <w:bookmarkEnd w:id="12"/>
      <w:r w:rsidRPr="00EB476A">
        <w:rPr>
          <w:rFonts w:hint="eastAsia"/>
          <w:lang w:eastAsia="zh-CN"/>
        </w:rPr>
        <w:t xml:space="preserve"> </w:t>
      </w:r>
    </w:p>
    <w:p w:rsidR="00814E04" w:rsidRPr="00EB476A" w:rsidRDefault="004B5182" w:rsidP="00814E04">
      <w:pPr>
        <w:pStyle w:val="References"/>
        <w:rPr>
          <w:lang w:eastAsia="zh-CN"/>
        </w:rPr>
      </w:pPr>
      <w:bookmarkStart w:id="13" w:name="_Ref430599675"/>
      <w:r w:rsidRPr="00EB476A">
        <w:rPr>
          <w:rFonts w:hint="eastAsia"/>
          <w:lang w:eastAsia="zh-CN"/>
        </w:rPr>
        <w:t xml:space="preserve">3GPP TR 45.820 v2.1.0, </w:t>
      </w:r>
      <w:r w:rsidRPr="00EB476A">
        <w:rPr>
          <w:lang w:eastAsia="zh-CN"/>
        </w:rPr>
        <w:t>“Cellular System Support for Ultra Low Complexity and Low Throughput Internet of Things”</w:t>
      </w:r>
      <w:bookmarkEnd w:id="10"/>
      <w:r w:rsidRPr="00EB476A">
        <w:rPr>
          <w:rFonts w:hint="eastAsia"/>
          <w:lang w:eastAsia="zh-CN"/>
        </w:rPr>
        <w:t>.</w:t>
      </w:r>
      <w:bookmarkEnd w:id="11"/>
      <w:bookmarkEnd w:id="13"/>
    </w:p>
    <w:p w:rsidR="00B53BCA" w:rsidRPr="00EB476A" w:rsidRDefault="00B53BCA" w:rsidP="00B53BCA">
      <w:pPr>
        <w:pStyle w:val="References"/>
        <w:jc w:val="left"/>
        <w:rPr>
          <w:lang w:eastAsia="zh-CN"/>
        </w:rPr>
      </w:pPr>
      <w:bookmarkStart w:id="14" w:name="_Ref430869078"/>
      <w:bookmarkStart w:id="15" w:name="_Ref430934027"/>
      <w:r w:rsidRPr="00EB476A">
        <w:rPr>
          <w:rFonts w:hint="eastAsia"/>
          <w:lang w:eastAsia="zh-CN"/>
        </w:rPr>
        <w:t xml:space="preserve">R1-156930, </w:t>
      </w:r>
      <w:r w:rsidRPr="00EB476A">
        <w:rPr>
          <w:lang w:eastAsia="zh-CN"/>
        </w:rPr>
        <w:t>“Uplink FDMA physical layer design updates”</w:t>
      </w:r>
      <w:r w:rsidRPr="00EB476A">
        <w:rPr>
          <w:rFonts w:hint="eastAsia"/>
          <w:lang w:eastAsia="zh-CN"/>
        </w:rPr>
        <w:t xml:space="preserve">, Neul Limited, </w:t>
      </w:r>
      <w:r w:rsidRPr="00EB476A">
        <w:rPr>
          <w:lang w:eastAsia="zh-CN"/>
        </w:rPr>
        <w:t>Hua</w:t>
      </w:r>
      <w:r w:rsidRPr="00EB476A">
        <w:rPr>
          <w:rFonts w:hint="eastAsia"/>
          <w:lang w:eastAsia="zh-CN"/>
        </w:rPr>
        <w:t>w</w:t>
      </w:r>
      <w:r w:rsidRPr="00EB476A">
        <w:rPr>
          <w:lang w:eastAsia="zh-CN"/>
        </w:rPr>
        <w:t>ei Technologies Co., Ltd, HiSilicon Technologies Co. Ltd</w:t>
      </w:r>
      <w:r w:rsidRPr="00EB476A">
        <w:rPr>
          <w:rFonts w:hint="eastAsia"/>
          <w:lang w:eastAsia="zh-CN"/>
        </w:rPr>
        <w:t xml:space="preserve">., </w:t>
      </w:r>
      <w:r w:rsidRPr="00EB476A">
        <w:rPr>
          <w:lang w:eastAsia="zh-CN"/>
        </w:rPr>
        <w:t xml:space="preserve">3GPP TSG </w:t>
      </w:r>
      <w:r w:rsidRPr="00EB476A">
        <w:rPr>
          <w:rFonts w:hint="eastAsia"/>
          <w:lang w:eastAsia="zh-CN"/>
        </w:rPr>
        <w:t>RAN1 #83.</w:t>
      </w:r>
      <w:bookmarkEnd w:id="14"/>
    </w:p>
    <w:p w:rsidR="006D6119" w:rsidRPr="00EB476A" w:rsidRDefault="006D6119" w:rsidP="006D6119">
      <w:pPr>
        <w:pStyle w:val="References"/>
        <w:rPr>
          <w:lang w:eastAsia="zh-CN"/>
        </w:rPr>
      </w:pPr>
      <w:r w:rsidRPr="00EB476A">
        <w:rPr>
          <w:lang w:eastAsia="zh-CN"/>
        </w:rPr>
        <w:t>GPC150</w:t>
      </w:r>
      <w:r w:rsidRPr="00EB476A">
        <w:rPr>
          <w:rFonts w:hint="eastAsia"/>
          <w:lang w:eastAsia="zh-CN"/>
        </w:rPr>
        <w:t xml:space="preserve">519, </w:t>
      </w:r>
      <w:r w:rsidRPr="00EB476A">
        <w:rPr>
          <w:lang w:eastAsia="zh-CN"/>
        </w:rPr>
        <w:t>“pCR 45.820 NB-CIoT – Uplink coverage evaluation”</w:t>
      </w:r>
      <w:r w:rsidRPr="00EB476A">
        <w:rPr>
          <w:rFonts w:hint="eastAsia"/>
          <w:lang w:eastAsia="zh-CN"/>
        </w:rPr>
        <w:t xml:space="preserve">, </w:t>
      </w:r>
      <w:r w:rsidRPr="00EB476A">
        <w:t>Huawei Technologies Co., Ltd., HiSilicon Technologies Co., Ltd, Neul Limited</w:t>
      </w:r>
      <w:r w:rsidRPr="00EB476A">
        <w:rPr>
          <w:rFonts w:hint="eastAsia"/>
          <w:lang w:eastAsia="zh-CN"/>
        </w:rPr>
        <w:t xml:space="preserve">, 3GPP </w:t>
      </w:r>
      <w:r w:rsidRPr="00EB476A">
        <w:t>GERAN Adhoc#3 on FS_IoT_LC</w:t>
      </w:r>
      <w:r w:rsidRPr="00EB476A">
        <w:rPr>
          <w:rFonts w:hint="eastAsia"/>
          <w:lang w:eastAsia="zh-CN"/>
        </w:rPr>
        <w:t>.</w:t>
      </w:r>
      <w:bookmarkEnd w:id="15"/>
    </w:p>
    <w:p w:rsidR="00C713DE" w:rsidRPr="00EB476A" w:rsidRDefault="00C713DE" w:rsidP="006D6119">
      <w:pPr>
        <w:pStyle w:val="References"/>
        <w:rPr>
          <w:lang w:eastAsia="zh-CN"/>
        </w:rPr>
      </w:pPr>
      <w:bookmarkStart w:id="16" w:name="_Ref434307791"/>
      <w:r w:rsidRPr="00EB476A">
        <w:rPr>
          <w:lang w:eastAsia="zh-CN"/>
        </w:rPr>
        <w:t>R1-155966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 xml:space="preserve"> “Uplink Coverage Evaluation”</w:t>
      </w:r>
      <w:r w:rsidRPr="00EB476A">
        <w:rPr>
          <w:rFonts w:hint="eastAsia"/>
          <w:lang w:eastAsia="zh-CN"/>
        </w:rPr>
        <w:t xml:space="preserve">, </w:t>
      </w:r>
      <w:r w:rsidRPr="00EB476A">
        <w:t xml:space="preserve">Huawei Technologies Co., Ltd., HiSilicon Technologies Co., Ltd, </w:t>
      </w:r>
      <w:r w:rsidRPr="00EB476A">
        <w:rPr>
          <w:rFonts w:hint="eastAsia"/>
          <w:lang w:eastAsia="zh-CN"/>
        </w:rPr>
        <w:t>3GPP RAN #82bis.</w:t>
      </w:r>
      <w:bookmarkEnd w:id="16"/>
    </w:p>
    <w:p w:rsidR="00380972" w:rsidRPr="00EB476A" w:rsidRDefault="00380972" w:rsidP="006D6119">
      <w:pPr>
        <w:pStyle w:val="References"/>
        <w:rPr>
          <w:lang w:eastAsia="zh-CN"/>
        </w:rPr>
      </w:pPr>
      <w:r w:rsidRPr="00EB476A">
        <w:rPr>
          <w:lang w:eastAsia="zh-CN"/>
        </w:rPr>
        <w:t>R1-156013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>“Coverage analysis standalone”</w:t>
      </w:r>
      <w:r w:rsidRPr="00EB476A">
        <w:rPr>
          <w:rFonts w:hint="eastAsia"/>
          <w:lang w:eastAsia="zh-CN"/>
        </w:rPr>
        <w:t xml:space="preserve">, </w:t>
      </w:r>
      <w:r w:rsidRPr="00EB476A">
        <w:t>Ericsson</w:t>
      </w:r>
      <w:r w:rsidRPr="00EB476A">
        <w:rPr>
          <w:rFonts w:hint="eastAsia"/>
          <w:lang w:eastAsia="zh-CN"/>
        </w:rPr>
        <w:t>, 3GPP RAN #82bis.</w:t>
      </w:r>
    </w:p>
    <w:p w:rsidR="002A754B" w:rsidRPr="00EB476A" w:rsidRDefault="002A754B" w:rsidP="006D6119">
      <w:pPr>
        <w:pStyle w:val="References"/>
        <w:rPr>
          <w:lang w:eastAsia="zh-CN"/>
        </w:rPr>
      </w:pPr>
      <w:bookmarkStart w:id="17" w:name="_Ref434240021"/>
      <w:r w:rsidRPr="00EB476A">
        <w:rPr>
          <w:lang w:eastAsia="zh-CN"/>
        </w:rPr>
        <w:t>R1-155804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>“PAPR comparison of uplink modulation schemes for NB-IoT”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>LG Electronics</w:t>
      </w:r>
      <w:r w:rsidRPr="00EB476A">
        <w:rPr>
          <w:rFonts w:hint="eastAsia"/>
          <w:lang w:eastAsia="zh-CN"/>
        </w:rPr>
        <w:t>, 3GPP RAN #82bis.</w:t>
      </w:r>
      <w:bookmarkEnd w:id="17"/>
    </w:p>
    <w:p w:rsidR="00F32689" w:rsidRPr="00EB476A" w:rsidRDefault="00F32689" w:rsidP="006D6119">
      <w:pPr>
        <w:pStyle w:val="References"/>
        <w:rPr>
          <w:lang w:eastAsia="zh-CN"/>
        </w:rPr>
      </w:pPr>
      <w:bookmarkStart w:id="18" w:name="_Ref434239960"/>
      <w:r w:rsidRPr="00EB476A">
        <w:rPr>
          <w:lang w:eastAsia="zh-CN"/>
        </w:rPr>
        <w:t>R1-156012</w:t>
      </w:r>
      <w:r w:rsidRPr="00EB476A">
        <w:rPr>
          <w:rFonts w:hint="eastAsia"/>
          <w:lang w:eastAsia="zh-CN"/>
        </w:rPr>
        <w:t xml:space="preserve">, </w:t>
      </w:r>
      <w:r w:rsidRPr="00EB476A">
        <w:rPr>
          <w:lang w:eastAsia="zh-CN"/>
        </w:rPr>
        <w:t>“NB-LTE – UL Modulation”</w:t>
      </w:r>
      <w:r w:rsidRPr="00EB476A">
        <w:rPr>
          <w:rFonts w:hint="eastAsia"/>
          <w:lang w:eastAsia="zh-CN"/>
        </w:rPr>
        <w:t xml:space="preserve">, </w:t>
      </w:r>
      <w:r w:rsidRPr="00EB476A">
        <w:t>Ericsson</w:t>
      </w:r>
      <w:r w:rsidRPr="00EB476A">
        <w:rPr>
          <w:rFonts w:hint="eastAsia"/>
          <w:lang w:eastAsia="zh-CN"/>
        </w:rPr>
        <w:t>, 3GPP RAN #82bis.</w:t>
      </w:r>
      <w:bookmarkEnd w:id="18"/>
    </w:p>
    <w:p w:rsidR="001F272F" w:rsidRPr="00EB476A" w:rsidRDefault="001F272F" w:rsidP="006D6119">
      <w:pPr>
        <w:pStyle w:val="References"/>
        <w:rPr>
          <w:lang w:eastAsia="zh-CN"/>
        </w:rPr>
      </w:pPr>
      <w:bookmarkStart w:id="19" w:name="_Ref434246319"/>
      <w:r w:rsidRPr="00EB476A">
        <w:rPr>
          <w:lang w:eastAsia="zh-CN"/>
        </w:rPr>
        <w:t>R1-15</w:t>
      </w:r>
      <w:r w:rsidRPr="00EB476A">
        <w:rPr>
          <w:rFonts w:hint="eastAsia"/>
          <w:lang w:eastAsia="zh-CN"/>
        </w:rPr>
        <w:t xml:space="preserve">5517, </w:t>
      </w:r>
      <w:r w:rsidRPr="00EB476A">
        <w:rPr>
          <w:lang w:eastAsia="zh-CN"/>
        </w:rPr>
        <w:t>“</w:t>
      </w:r>
      <w:r w:rsidR="005A090A" w:rsidRPr="00EB476A">
        <w:rPr>
          <w:lang w:eastAsia="zh-CN"/>
        </w:rPr>
        <w:t>Narrowband IOT – Performance Evaluations of Uplink Channels</w:t>
      </w:r>
      <w:r w:rsidRPr="00EB476A">
        <w:rPr>
          <w:lang w:eastAsia="zh-CN"/>
        </w:rPr>
        <w:t>”</w:t>
      </w:r>
      <w:r w:rsidRPr="00EB476A">
        <w:rPr>
          <w:rFonts w:hint="eastAsia"/>
          <w:lang w:eastAsia="zh-CN"/>
        </w:rPr>
        <w:t xml:space="preserve">, </w:t>
      </w:r>
      <w:r w:rsidR="005A090A" w:rsidRPr="00EB476A">
        <w:t>Samsung</w:t>
      </w:r>
      <w:r w:rsidRPr="00EB476A">
        <w:rPr>
          <w:rFonts w:hint="eastAsia"/>
          <w:lang w:eastAsia="zh-CN"/>
        </w:rPr>
        <w:t>, 3GPP RAN #82bis.</w:t>
      </w:r>
      <w:bookmarkEnd w:id="19"/>
    </w:p>
    <w:p w:rsidR="00BB3BE3" w:rsidRPr="00EB476A" w:rsidRDefault="00BB3BE3" w:rsidP="006D6119">
      <w:pPr>
        <w:pStyle w:val="References"/>
        <w:rPr>
          <w:lang w:eastAsia="zh-CN"/>
        </w:rPr>
      </w:pPr>
      <w:bookmarkStart w:id="20" w:name="_Ref434307800"/>
      <w:r w:rsidRPr="00EB476A">
        <w:rPr>
          <w:lang w:eastAsia="zh-CN"/>
        </w:rPr>
        <w:t>R1-15</w:t>
      </w:r>
      <w:r w:rsidRPr="00EB476A">
        <w:rPr>
          <w:rFonts w:hint="eastAsia"/>
          <w:lang w:eastAsia="zh-CN"/>
        </w:rPr>
        <w:t xml:space="preserve">5895, </w:t>
      </w:r>
      <w:r w:rsidRPr="00EB476A">
        <w:rPr>
          <w:lang w:eastAsia="zh-CN"/>
        </w:rPr>
        <w:t>“Evaluation on PUSCH for SC-FDMA”</w:t>
      </w:r>
      <w:r w:rsidRPr="00EB476A">
        <w:rPr>
          <w:rFonts w:hint="eastAsia"/>
          <w:lang w:eastAsia="zh-CN"/>
        </w:rPr>
        <w:t xml:space="preserve">, </w:t>
      </w:r>
      <w:r w:rsidRPr="00EB476A">
        <w:t>MediaTek Inc.</w:t>
      </w:r>
      <w:r w:rsidRPr="00EB476A">
        <w:rPr>
          <w:rFonts w:hint="eastAsia"/>
          <w:lang w:eastAsia="zh-CN"/>
        </w:rPr>
        <w:t>, 3GPP RAN #82bis.</w:t>
      </w:r>
      <w:bookmarkEnd w:id="20"/>
    </w:p>
    <w:p w:rsidR="00BB3BE3" w:rsidRPr="00EB476A" w:rsidRDefault="00CB120F" w:rsidP="006D6119">
      <w:pPr>
        <w:pStyle w:val="References"/>
        <w:rPr>
          <w:lang w:eastAsia="zh-CN"/>
        </w:rPr>
      </w:pPr>
      <w:r w:rsidRPr="00EB476A">
        <w:rPr>
          <w:lang w:eastAsia="zh-CN"/>
        </w:rPr>
        <w:t>R1-15</w:t>
      </w:r>
      <w:r w:rsidRPr="00EB476A">
        <w:rPr>
          <w:rFonts w:hint="eastAsia"/>
          <w:lang w:eastAsia="zh-CN"/>
        </w:rPr>
        <w:t xml:space="preserve">5982, </w:t>
      </w:r>
      <w:r w:rsidRPr="00EB476A">
        <w:rPr>
          <w:lang w:eastAsia="zh-CN"/>
        </w:rPr>
        <w:t>“Performance Evaluations for Stand-alone Operation”</w:t>
      </w:r>
      <w:r w:rsidRPr="00EB476A">
        <w:rPr>
          <w:rFonts w:hint="eastAsia"/>
          <w:lang w:eastAsia="zh-CN"/>
        </w:rPr>
        <w:t xml:space="preserve">, </w:t>
      </w:r>
      <w:r w:rsidRPr="00EB476A">
        <w:t>Nokia Networks</w:t>
      </w:r>
      <w:r w:rsidRPr="00EB476A">
        <w:rPr>
          <w:rFonts w:hint="eastAsia"/>
          <w:lang w:eastAsia="zh-CN"/>
        </w:rPr>
        <w:t>, 3GPP RAN #82bis.</w:t>
      </w:r>
    </w:p>
    <w:sectPr w:rsidR="00BB3BE3" w:rsidRPr="00EB476A" w:rsidSect="009368F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30B" w:rsidRDefault="00EE630B">
      <w:r>
        <w:separator/>
      </w:r>
    </w:p>
  </w:endnote>
  <w:endnote w:type="continuationSeparator" w:id="0">
    <w:p w:rsidR="00EE630B" w:rsidRDefault="00EE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30B" w:rsidRDefault="00EE630B">
      <w:r>
        <w:separator/>
      </w:r>
    </w:p>
  </w:footnote>
  <w:footnote w:type="continuationSeparator" w:id="0">
    <w:p w:rsidR="00EE630B" w:rsidRDefault="00EE63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39634D4"/>
    <w:multiLevelType w:val="hybridMultilevel"/>
    <w:tmpl w:val="DC6C94D0"/>
    <w:lvl w:ilvl="0" w:tplc="05D29A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EA03C1E"/>
    <w:multiLevelType w:val="hybridMultilevel"/>
    <w:tmpl w:val="001C6BDA"/>
    <w:lvl w:ilvl="0" w:tplc="BFF0D18A">
      <w:start w:val="1"/>
      <w:numFmt w:val="decimal"/>
      <w:lvlText w:val="[%1]"/>
      <w:lvlJc w:val="right"/>
      <w:pPr>
        <w:ind w:left="720" w:hanging="360"/>
      </w:pPr>
      <w:rPr>
        <w:rFonts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F042E"/>
    <w:multiLevelType w:val="hybridMultilevel"/>
    <w:tmpl w:val="F4DE7962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4931098"/>
    <w:multiLevelType w:val="hybridMultilevel"/>
    <w:tmpl w:val="9AE0347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F134FD"/>
    <w:multiLevelType w:val="hybridMultilevel"/>
    <w:tmpl w:val="2E861DCE"/>
    <w:lvl w:ilvl="0" w:tplc="DCA66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017D95"/>
    <w:multiLevelType w:val="hybridMultilevel"/>
    <w:tmpl w:val="1A7EA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B0BB1"/>
    <w:multiLevelType w:val="hybridMultilevel"/>
    <w:tmpl w:val="7C100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2D195C"/>
    <w:multiLevelType w:val="hybridMultilevel"/>
    <w:tmpl w:val="3534751A"/>
    <w:lvl w:ilvl="0" w:tplc="D0143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C6FB8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6ED036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A10C">
      <w:start w:val="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46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0D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4E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F8B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AF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CD5FC8"/>
    <w:multiLevelType w:val="hybridMultilevel"/>
    <w:tmpl w:val="59A8D612"/>
    <w:lvl w:ilvl="0" w:tplc="6CDA3F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63055C"/>
    <w:multiLevelType w:val="hybridMultilevel"/>
    <w:tmpl w:val="4600FDD8"/>
    <w:lvl w:ilvl="0" w:tplc="89AE7EF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C1171D"/>
    <w:multiLevelType w:val="hybridMultilevel"/>
    <w:tmpl w:val="C520E41C"/>
    <w:lvl w:ilvl="0" w:tplc="B290D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C43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FD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41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4E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8C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8C4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25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4B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6F560F"/>
    <w:multiLevelType w:val="hybridMultilevel"/>
    <w:tmpl w:val="DF80AD90"/>
    <w:lvl w:ilvl="0" w:tplc="58B8F31A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937429"/>
    <w:multiLevelType w:val="hybridMultilevel"/>
    <w:tmpl w:val="26B8B6CC"/>
    <w:lvl w:ilvl="0" w:tplc="BED69878">
      <w:start w:val="900"/>
      <w:numFmt w:val="bullet"/>
      <w:lvlText w:val="-"/>
      <w:lvlJc w:val="left"/>
      <w:pPr>
        <w:ind w:left="800" w:hanging="360"/>
      </w:pPr>
      <w:rPr>
        <w:rFonts w:ascii="Verdana" w:eastAsia="Times New Roman" w:hAnsi="Verdana" w:cs="Times New Roman" w:hint="default"/>
      </w:rPr>
    </w:lvl>
    <w:lvl w:ilvl="1" w:tplc="BED69878">
      <w:start w:val="900"/>
      <w:numFmt w:val="bullet"/>
      <w:lvlText w:val="-"/>
      <w:lvlJc w:val="left"/>
      <w:pPr>
        <w:ind w:left="1520" w:hanging="36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1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E903AA"/>
    <w:multiLevelType w:val="hybridMultilevel"/>
    <w:tmpl w:val="C248D58A"/>
    <w:lvl w:ilvl="0" w:tplc="F74487BE">
      <w:start w:val="1"/>
      <w:numFmt w:val="bullet"/>
      <w:lvlText w:val=""/>
      <w:lvlJc w:val="left"/>
      <w:pPr>
        <w:tabs>
          <w:tab w:val="num" w:pos="622"/>
        </w:tabs>
        <w:ind w:left="622" w:hanging="420"/>
      </w:pPr>
      <w:rPr>
        <w:rFonts w:ascii="Wingdings" w:hAnsi="Wingdings" w:hint="default"/>
        <w:sz w:val="13"/>
        <w:szCs w:val="13"/>
      </w:rPr>
    </w:lvl>
    <w:lvl w:ilvl="1" w:tplc="9990B6B4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721B4D90"/>
    <w:multiLevelType w:val="hybridMultilevel"/>
    <w:tmpl w:val="61D82C78"/>
    <w:lvl w:ilvl="0" w:tplc="45900F76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24">
    <w:nsid w:val="78517EFD"/>
    <w:multiLevelType w:val="hybridMultilevel"/>
    <w:tmpl w:val="2300318A"/>
    <w:lvl w:ilvl="0" w:tplc="58B8F31A">
      <w:numFmt w:val="bullet"/>
      <w:lvlText w:val=""/>
      <w:lvlJc w:val="left"/>
      <w:pPr>
        <w:ind w:left="420" w:hanging="42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16"/>
  </w:num>
  <w:num w:numId="5">
    <w:abstractNumId w:val="11"/>
  </w:num>
  <w:num w:numId="6">
    <w:abstractNumId w:val="10"/>
  </w:num>
  <w:num w:numId="7">
    <w:abstractNumId w:val="22"/>
  </w:num>
  <w:num w:numId="8">
    <w:abstractNumId w:val="18"/>
  </w:num>
  <w:num w:numId="9">
    <w:abstractNumId w:val="21"/>
  </w:num>
  <w:num w:numId="10">
    <w:abstractNumId w:val="17"/>
  </w:num>
  <w:num w:numId="11">
    <w:abstractNumId w:val="14"/>
  </w:num>
  <w:num w:numId="12">
    <w:abstractNumId w:val="24"/>
  </w:num>
  <w:num w:numId="13">
    <w:abstractNumId w:val="5"/>
  </w:num>
  <w:num w:numId="14">
    <w:abstractNumId w:val="15"/>
  </w:num>
  <w:num w:numId="15">
    <w:abstractNumId w:val="15"/>
  </w:num>
  <w:num w:numId="16">
    <w:abstractNumId w:val="15"/>
  </w:num>
  <w:num w:numId="17">
    <w:abstractNumId w:val="8"/>
  </w:num>
  <w:num w:numId="18">
    <w:abstractNumId w:val="3"/>
  </w:num>
  <w:num w:numId="19">
    <w:abstractNumId w:val="6"/>
  </w:num>
  <w:num w:numId="20">
    <w:abstractNumId w:val="15"/>
  </w:num>
  <w:num w:numId="21">
    <w:abstractNumId w:val="20"/>
  </w:num>
  <w:num w:numId="22">
    <w:abstractNumId w:val="19"/>
  </w:num>
  <w:num w:numId="23">
    <w:abstractNumId w:val="0"/>
  </w:num>
  <w:num w:numId="24">
    <w:abstractNumId w:val="0"/>
  </w:num>
  <w:num w:numId="25">
    <w:abstractNumId w:val="0"/>
  </w:num>
  <w:num w:numId="26">
    <w:abstractNumId w:val="13"/>
  </w:num>
  <w:num w:numId="27">
    <w:abstractNumId w:val="4"/>
  </w:num>
  <w:num w:numId="28">
    <w:abstractNumId w:val="1"/>
  </w:num>
  <w:num w:numId="29">
    <w:abstractNumId w:val="1"/>
  </w:num>
  <w:num w:numId="30">
    <w:abstractNumId w:val="1"/>
  </w:num>
  <w:num w:numId="31">
    <w:abstractNumId w:val="0"/>
  </w:num>
  <w:num w:numId="32">
    <w:abstractNumId w:val="13"/>
  </w:num>
  <w:num w:numId="33">
    <w:abstractNumId w:val="13"/>
  </w:num>
  <w:num w:numId="34">
    <w:abstractNumId w:val="0"/>
  </w:num>
  <w:num w:numId="35">
    <w:abstractNumId w:val="13"/>
  </w:num>
  <w:num w:numId="36">
    <w:abstractNumId w:val="13"/>
  </w:num>
  <w:num w:numId="37">
    <w:abstractNumId w:val="2"/>
  </w:num>
  <w:num w:numId="38">
    <w:abstractNumId w:val="0"/>
  </w:num>
  <w:num w:numId="39">
    <w:abstractNumId w:val="1"/>
  </w:num>
  <w:num w:numId="4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0"/>
  </w:num>
  <w:num w:numId="43">
    <w:abstractNumId w:val="23"/>
  </w:num>
  <w:num w:numId="44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499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3E58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581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202B"/>
    <w:rsid w:val="00042720"/>
    <w:rsid w:val="00042796"/>
    <w:rsid w:val="0004290B"/>
    <w:rsid w:val="000434B7"/>
    <w:rsid w:val="000435C9"/>
    <w:rsid w:val="000435E4"/>
    <w:rsid w:val="00043799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5953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3C8"/>
    <w:rsid w:val="00076541"/>
    <w:rsid w:val="00076A53"/>
    <w:rsid w:val="000772F4"/>
    <w:rsid w:val="000776EB"/>
    <w:rsid w:val="00077EB9"/>
    <w:rsid w:val="00080BB5"/>
    <w:rsid w:val="00081FC0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676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372"/>
    <w:rsid w:val="000C23DB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6BD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44F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E4"/>
    <w:rsid w:val="000D71E2"/>
    <w:rsid w:val="000D73A5"/>
    <w:rsid w:val="000E01F5"/>
    <w:rsid w:val="000E07D6"/>
    <w:rsid w:val="000E0BE3"/>
    <w:rsid w:val="000E0E51"/>
    <w:rsid w:val="000E1380"/>
    <w:rsid w:val="000E18AE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5D0B"/>
    <w:rsid w:val="00107779"/>
    <w:rsid w:val="001078C2"/>
    <w:rsid w:val="00107E1C"/>
    <w:rsid w:val="00110243"/>
    <w:rsid w:val="001112C4"/>
    <w:rsid w:val="0011130B"/>
    <w:rsid w:val="00111444"/>
    <w:rsid w:val="00111723"/>
    <w:rsid w:val="001121AE"/>
    <w:rsid w:val="00112928"/>
    <w:rsid w:val="001129B5"/>
    <w:rsid w:val="001141E3"/>
    <w:rsid w:val="001144DF"/>
    <w:rsid w:val="00114A1A"/>
    <w:rsid w:val="0011557B"/>
    <w:rsid w:val="001163DF"/>
    <w:rsid w:val="00116711"/>
    <w:rsid w:val="00116806"/>
    <w:rsid w:val="00117181"/>
    <w:rsid w:val="00117C85"/>
    <w:rsid w:val="00120B13"/>
    <w:rsid w:val="00122457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5D1C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2F88"/>
    <w:rsid w:val="0014384A"/>
    <w:rsid w:val="00143AAB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175E"/>
    <w:rsid w:val="001525D5"/>
    <w:rsid w:val="00152835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4C32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0CD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AD7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3B5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7DF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675"/>
    <w:rsid w:val="001C2F70"/>
    <w:rsid w:val="001C3771"/>
    <w:rsid w:val="001C3EE9"/>
    <w:rsid w:val="001C3FA4"/>
    <w:rsid w:val="001C40D1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9FC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72F"/>
    <w:rsid w:val="001F2E23"/>
    <w:rsid w:val="001F341F"/>
    <w:rsid w:val="001F3911"/>
    <w:rsid w:val="001F3C95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648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2E52"/>
    <w:rsid w:val="002241D5"/>
    <w:rsid w:val="00224952"/>
    <w:rsid w:val="00224DD2"/>
    <w:rsid w:val="00225A6A"/>
    <w:rsid w:val="00225AC7"/>
    <w:rsid w:val="00225ACC"/>
    <w:rsid w:val="00227B82"/>
    <w:rsid w:val="00230C01"/>
    <w:rsid w:val="002311CC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1BA"/>
    <w:rsid w:val="00252BE0"/>
    <w:rsid w:val="00253588"/>
    <w:rsid w:val="00253823"/>
    <w:rsid w:val="00253881"/>
    <w:rsid w:val="00253B2C"/>
    <w:rsid w:val="002546F4"/>
    <w:rsid w:val="002551D0"/>
    <w:rsid w:val="00255374"/>
    <w:rsid w:val="002556BC"/>
    <w:rsid w:val="00255AC0"/>
    <w:rsid w:val="00255F8F"/>
    <w:rsid w:val="00256368"/>
    <w:rsid w:val="00256611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2C9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134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273F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A754B"/>
    <w:rsid w:val="002A7F46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3D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DB1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08F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D3"/>
    <w:rsid w:val="0031601B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544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30F7"/>
    <w:rsid w:val="0033318C"/>
    <w:rsid w:val="003335DD"/>
    <w:rsid w:val="003336B3"/>
    <w:rsid w:val="0033507A"/>
    <w:rsid w:val="003353D5"/>
    <w:rsid w:val="00335B75"/>
    <w:rsid w:val="00335D8C"/>
    <w:rsid w:val="00336072"/>
    <w:rsid w:val="003363A1"/>
    <w:rsid w:val="003369BB"/>
    <w:rsid w:val="00336B37"/>
    <w:rsid w:val="00336D42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11A"/>
    <w:rsid w:val="0035331A"/>
    <w:rsid w:val="003534E1"/>
    <w:rsid w:val="0035395D"/>
    <w:rsid w:val="003548D8"/>
    <w:rsid w:val="00354AB9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EE"/>
    <w:rsid w:val="003612F4"/>
    <w:rsid w:val="00361404"/>
    <w:rsid w:val="00362569"/>
    <w:rsid w:val="003636CD"/>
    <w:rsid w:val="00364207"/>
    <w:rsid w:val="00364220"/>
    <w:rsid w:val="0036487C"/>
    <w:rsid w:val="00364E03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779E8"/>
    <w:rsid w:val="00377DF7"/>
    <w:rsid w:val="003802DC"/>
    <w:rsid w:val="00380972"/>
    <w:rsid w:val="00380C40"/>
    <w:rsid w:val="00380E4E"/>
    <w:rsid w:val="00380FBF"/>
    <w:rsid w:val="0038133A"/>
    <w:rsid w:val="00382A43"/>
    <w:rsid w:val="00382B2B"/>
    <w:rsid w:val="00382D60"/>
    <w:rsid w:val="00382F29"/>
    <w:rsid w:val="00383AD4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1DA2"/>
    <w:rsid w:val="0039202A"/>
    <w:rsid w:val="003924D6"/>
    <w:rsid w:val="00393343"/>
    <w:rsid w:val="003940CE"/>
    <w:rsid w:val="003942FE"/>
    <w:rsid w:val="00396949"/>
    <w:rsid w:val="003971B8"/>
    <w:rsid w:val="00397A6B"/>
    <w:rsid w:val="00397C1D"/>
    <w:rsid w:val="003A09EE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795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15"/>
    <w:rsid w:val="0043797D"/>
    <w:rsid w:val="0044014D"/>
    <w:rsid w:val="00441A0D"/>
    <w:rsid w:val="00442181"/>
    <w:rsid w:val="004421C9"/>
    <w:rsid w:val="0044282A"/>
    <w:rsid w:val="00443C85"/>
    <w:rsid w:val="004447AD"/>
    <w:rsid w:val="004447DC"/>
    <w:rsid w:val="004449AA"/>
    <w:rsid w:val="00444C38"/>
    <w:rsid w:val="00445702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B58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AE9"/>
    <w:rsid w:val="00456D5F"/>
    <w:rsid w:val="00456DAB"/>
    <w:rsid w:val="004575F5"/>
    <w:rsid w:val="004578F3"/>
    <w:rsid w:val="00460C5E"/>
    <w:rsid w:val="00460CC3"/>
    <w:rsid w:val="00460E86"/>
    <w:rsid w:val="0046149A"/>
    <w:rsid w:val="00461C16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5C8C"/>
    <w:rsid w:val="0046612E"/>
    <w:rsid w:val="00466532"/>
    <w:rsid w:val="00466BFE"/>
    <w:rsid w:val="00467468"/>
    <w:rsid w:val="00467488"/>
    <w:rsid w:val="004700A6"/>
    <w:rsid w:val="0047069F"/>
    <w:rsid w:val="004707FC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77"/>
    <w:rsid w:val="00475CE0"/>
    <w:rsid w:val="0047658C"/>
    <w:rsid w:val="00476827"/>
    <w:rsid w:val="00476BD4"/>
    <w:rsid w:val="0047715C"/>
    <w:rsid w:val="00477ABB"/>
    <w:rsid w:val="00477C35"/>
    <w:rsid w:val="00480988"/>
    <w:rsid w:val="00480E05"/>
    <w:rsid w:val="00480F2F"/>
    <w:rsid w:val="00481145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87E33"/>
    <w:rsid w:val="004903DD"/>
    <w:rsid w:val="00491CD4"/>
    <w:rsid w:val="00492613"/>
    <w:rsid w:val="0049367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267F"/>
    <w:rsid w:val="004B281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CAA"/>
    <w:rsid w:val="004C01A8"/>
    <w:rsid w:val="004C0763"/>
    <w:rsid w:val="004C1840"/>
    <w:rsid w:val="004C19A3"/>
    <w:rsid w:val="004C24C9"/>
    <w:rsid w:val="004C2ADA"/>
    <w:rsid w:val="004C31B6"/>
    <w:rsid w:val="004C32D7"/>
    <w:rsid w:val="004C4BC1"/>
    <w:rsid w:val="004C5319"/>
    <w:rsid w:val="004C621F"/>
    <w:rsid w:val="004C7948"/>
    <w:rsid w:val="004C7BB8"/>
    <w:rsid w:val="004C7C60"/>
    <w:rsid w:val="004D0418"/>
    <w:rsid w:val="004D0893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CF2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15D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6940"/>
    <w:rsid w:val="005173A7"/>
    <w:rsid w:val="00517616"/>
    <w:rsid w:val="005177E1"/>
    <w:rsid w:val="00517A2E"/>
    <w:rsid w:val="00520C0A"/>
    <w:rsid w:val="00521043"/>
    <w:rsid w:val="005218B6"/>
    <w:rsid w:val="005223D0"/>
    <w:rsid w:val="00522589"/>
    <w:rsid w:val="005234F5"/>
    <w:rsid w:val="00523F04"/>
    <w:rsid w:val="00524545"/>
    <w:rsid w:val="00524D83"/>
    <w:rsid w:val="005255BF"/>
    <w:rsid w:val="005257DE"/>
    <w:rsid w:val="00525861"/>
    <w:rsid w:val="00526C02"/>
    <w:rsid w:val="00527098"/>
    <w:rsid w:val="00527200"/>
    <w:rsid w:val="00530157"/>
    <w:rsid w:val="00530423"/>
    <w:rsid w:val="00530682"/>
    <w:rsid w:val="0053166B"/>
    <w:rsid w:val="00531D97"/>
    <w:rsid w:val="00531EBE"/>
    <w:rsid w:val="005320F8"/>
    <w:rsid w:val="00532F8B"/>
    <w:rsid w:val="0053323B"/>
    <w:rsid w:val="00533737"/>
    <w:rsid w:val="00533D4D"/>
    <w:rsid w:val="0053433E"/>
    <w:rsid w:val="00535A98"/>
    <w:rsid w:val="00535B79"/>
    <w:rsid w:val="00535CF5"/>
    <w:rsid w:val="00535D7C"/>
    <w:rsid w:val="00536579"/>
    <w:rsid w:val="00536C1E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DEF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9F3"/>
    <w:rsid w:val="00582C3A"/>
    <w:rsid w:val="00582E1A"/>
    <w:rsid w:val="00583147"/>
    <w:rsid w:val="0058328E"/>
    <w:rsid w:val="005832D6"/>
    <w:rsid w:val="00583836"/>
    <w:rsid w:val="00583E50"/>
    <w:rsid w:val="00584416"/>
    <w:rsid w:val="00584B39"/>
    <w:rsid w:val="00584D87"/>
    <w:rsid w:val="00585000"/>
    <w:rsid w:val="00585028"/>
    <w:rsid w:val="005854D1"/>
    <w:rsid w:val="005859CD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90A"/>
    <w:rsid w:val="005A0A46"/>
    <w:rsid w:val="005A10B9"/>
    <w:rsid w:val="005A11EA"/>
    <w:rsid w:val="005A1DA8"/>
    <w:rsid w:val="005A1E5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3E59"/>
    <w:rsid w:val="005B4D87"/>
    <w:rsid w:val="005B5280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04D"/>
    <w:rsid w:val="005C671C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96C"/>
    <w:rsid w:val="005D6E82"/>
    <w:rsid w:val="005D746C"/>
    <w:rsid w:val="005D7802"/>
    <w:rsid w:val="005D799D"/>
    <w:rsid w:val="005D7E0D"/>
    <w:rsid w:val="005E1997"/>
    <w:rsid w:val="005E1BD0"/>
    <w:rsid w:val="005E234A"/>
    <w:rsid w:val="005E2653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5EB"/>
    <w:rsid w:val="006002C7"/>
    <w:rsid w:val="00600A08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525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5739"/>
    <w:rsid w:val="0064781C"/>
    <w:rsid w:val="00647A5E"/>
    <w:rsid w:val="00647C1A"/>
    <w:rsid w:val="00650139"/>
    <w:rsid w:val="00651E5F"/>
    <w:rsid w:val="0065203B"/>
    <w:rsid w:val="006523AD"/>
    <w:rsid w:val="00652663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38AD"/>
    <w:rsid w:val="00663DE4"/>
    <w:rsid w:val="00663ECA"/>
    <w:rsid w:val="0066609E"/>
    <w:rsid w:val="00667020"/>
    <w:rsid w:val="0066732C"/>
    <w:rsid w:val="006677EA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5D8F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D23"/>
    <w:rsid w:val="006C3ED9"/>
    <w:rsid w:val="006C4516"/>
    <w:rsid w:val="006C455E"/>
    <w:rsid w:val="006C46AD"/>
    <w:rsid w:val="006C507B"/>
    <w:rsid w:val="006C5958"/>
    <w:rsid w:val="006C5B4F"/>
    <w:rsid w:val="006C60B9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119"/>
    <w:rsid w:val="006D62BC"/>
    <w:rsid w:val="006D6450"/>
    <w:rsid w:val="006D6939"/>
    <w:rsid w:val="006D6987"/>
    <w:rsid w:val="006D6B7B"/>
    <w:rsid w:val="006D6DA3"/>
    <w:rsid w:val="006D7040"/>
    <w:rsid w:val="006D74F3"/>
    <w:rsid w:val="006D7EB0"/>
    <w:rsid w:val="006E0138"/>
    <w:rsid w:val="006E02A7"/>
    <w:rsid w:val="006E06C4"/>
    <w:rsid w:val="006E0BB0"/>
    <w:rsid w:val="006E0D34"/>
    <w:rsid w:val="006E12C3"/>
    <w:rsid w:val="006E2529"/>
    <w:rsid w:val="006E2E36"/>
    <w:rsid w:val="006E35C7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E7C44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06B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44E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39"/>
    <w:rsid w:val="007676B8"/>
    <w:rsid w:val="00771343"/>
    <w:rsid w:val="0077175C"/>
    <w:rsid w:val="00771870"/>
    <w:rsid w:val="007718F7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83B"/>
    <w:rsid w:val="00784EED"/>
    <w:rsid w:val="00785900"/>
    <w:rsid w:val="007861DF"/>
    <w:rsid w:val="00786958"/>
    <w:rsid w:val="00786C49"/>
    <w:rsid w:val="00786E71"/>
    <w:rsid w:val="00787151"/>
    <w:rsid w:val="0079162F"/>
    <w:rsid w:val="00791C4C"/>
    <w:rsid w:val="00791F39"/>
    <w:rsid w:val="00793539"/>
    <w:rsid w:val="00793985"/>
    <w:rsid w:val="00793FD6"/>
    <w:rsid w:val="0079468D"/>
    <w:rsid w:val="00794924"/>
    <w:rsid w:val="00794C8A"/>
    <w:rsid w:val="007951B5"/>
    <w:rsid w:val="00795C96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4920"/>
    <w:rsid w:val="007B52CD"/>
    <w:rsid w:val="007B58EB"/>
    <w:rsid w:val="007B66EE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C78BD"/>
    <w:rsid w:val="007D0D30"/>
    <w:rsid w:val="007D229A"/>
    <w:rsid w:val="007D2355"/>
    <w:rsid w:val="007D2564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569D"/>
    <w:rsid w:val="008067CC"/>
    <w:rsid w:val="00806AAF"/>
    <w:rsid w:val="008070AC"/>
    <w:rsid w:val="008101FD"/>
    <w:rsid w:val="00810D8D"/>
    <w:rsid w:val="00810E59"/>
    <w:rsid w:val="00811835"/>
    <w:rsid w:val="00812BEF"/>
    <w:rsid w:val="00814631"/>
    <w:rsid w:val="00814A89"/>
    <w:rsid w:val="00814E04"/>
    <w:rsid w:val="00814F96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1B1C"/>
    <w:rsid w:val="00821F91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082"/>
    <w:rsid w:val="00830991"/>
    <w:rsid w:val="00830B75"/>
    <w:rsid w:val="00830DC3"/>
    <w:rsid w:val="00831555"/>
    <w:rsid w:val="00831CE2"/>
    <w:rsid w:val="00831F52"/>
    <w:rsid w:val="00831FE7"/>
    <w:rsid w:val="00832154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2E77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4870"/>
    <w:rsid w:val="00875161"/>
    <w:rsid w:val="008756A4"/>
    <w:rsid w:val="0087581F"/>
    <w:rsid w:val="00875F73"/>
    <w:rsid w:val="0087652F"/>
    <w:rsid w:val="00876584"/>
    <w:rsid w:val="00877AA2"/>
    <w:rsid w:val="00880133"/>
    <w:rsid w:val="00880A38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2F43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77B9"/>
    <w:rsid w:val="008977FF"/>
    <w:rsid w:val="00897FCE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812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90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5D5"/>
    <w:rsid w:val="008C775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663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651"/>
    <w:rsid w:val="008F37E5"/>
    <w:rsid w:val="008F3C08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0920"/>
    <w:rsid w:val="00901AD7"/>
    <w:rsid w:val="00902132"/>
    <w:rsid w:val="00902E58"/>
    <w:rsid w:val="00902F22"/>
    <w:rsid w:val="00903802"/>
    <w:rsid w:val="00904249"/>
    <w:rsid w:val="009047C2"/>
    <w:rsid w:val="00904B4A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4DC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3C"/>
    <w:rsid w:val="00926DA7"/>
    <w:rsid w:val="00927210"/>
    <w:rsid w:val="00927F8B"/>
    <w:rsid w:val="009306D7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8FC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735"/>
    <w:rsid w:val="0094590C"/>
    <w:rsid w:val="0094631C"/>
    <w:rsid w:val="00946355"/>
    <w:rsid w:val="00946640"/>
    <w:rsid w:val="009468B7"/>
    <w:rsid w:val="0094724E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4A1B"/>
    <w:rsid w:val="009557EC"/>
    <w:rsid w:val="00955C0A"/>
    <w:rsid w:val="00955C4F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67B82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771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347"/>
    <w:rsid w:val="009B37E2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2D6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6A0A"/>
    <w:rsid w:val="009D7432"/>
    <w:rsid w:val="009E058F"/>
    <w:rsid w:val="009E0A9E"/>
    <w:rsid w:val="009E19A2"/>
    <w:rsid w:val="009E1B47"/>
    <w:rsid w:val="009E3342"/>
    <w:rsid w:val="009E3AFD"/>
    <w:rsid w:val="009E3CDD"/>
    <w:rsid w:val="009E4560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5B6C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AE4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1DC6"/>
    <w:rsid w:val="00AA2AA1"/>
    <w:rsid w:val="00AA3016"/>
    <w:rsid w:val="00AA3198"/>
    <w:rsid w:val="00AA371B"/>
    <w:rsid w:val="00AA3DB7"/>
    <w:rsid w:val="00AA41A6"/>
    <w:rsid w:val="00AA4B0F"/>
    <w:rsid w:val="00AA51E7"/>
    <w:rsid w:val="00AA51F5"/>
    <w:rsid w:val="00AA5E3B"/>
    <w:rsid w:val="00AA68B4"/>
    <w:rsid w:val="00AA75B2"/>
    <w:rsid w:val="00AA7798"/>
    <w:rsid w:val="00AB0008"/>
    <w:rsid w:val="00AB0543"/>
    <w:rsid w:val="00AB0AC9"/>
    <w:rsid w:val="00AB0CAF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2B63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756"/>
    <w:rsid w:val="00AE1A2F"/>
    <w:rsid w:val="00AE1B52"/>
    <w:rsid w:val="00AE2124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6C1"/>
    <w:rsid w:val="00B027A7"/>
    <w:rsid w:val="00B02B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24AC"/>
    <w:rsid w:val="00B1354C"/>
    <w:rsid w:val="00B1393F"/>
    <w:rsid w:val="00B13B3E"/>
    <w:rsid w:val="00B13DAA"/>
    <w:rsid w:val="00B14C3D"/>
    <w:rsid w:val="00B14FD0"/>
    <w:rsid w:val="00B156A9"/>
    <w:rsid w:val="00B15DDD"/>
    <w:rsid w:val="00B15F83"/>
    <w:rsid w:val="00B160FF"/>
    <w:rsid w:val="00B16322"/>
    <w:rsid w:val="00B1662E"/>
    <w:rsid w:val="00B171A7"/>
    <w:rsid w:val="00B17415"/>
    <w:rsid w:val="00B212D2"/>
    <w:rsid w:val="00B21B7A"/>
    <w:rsid w:val="00B21CBF"/>
    <w:rsid w:val="00B222C3"/>
    <w:rsid w:val="00B2248A"/>
    <w:rsid w:val="00B22C0D"/>
    <w:rsid w:val="00B239E8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0DE3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1E3B"/>
    <w:rsid w:val="00B51FA9"/>
    <w:rsid w:val="00B522F1"/>
    <w:rsid w:val="00B5285D"/>
    <w:rsid w:val="00B52BF7"/>
    <w:rsid w:val="00B5310E"/>
    <w:rsid w:val="00B53BCA"/>
    <w:rsid w:val="00B540F8"/>
    <w:rsid w:val="00B54710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68B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8BC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618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820"/>
    <w:rsid w:val="00BB2FD3"/>
    <w:rsid w:val="00BB2FDF"/>
    <w:rsid w:val="00BB2FFF"/>
    <w:rsid w:val="00BB3360"/>
    <w:rsid w:val="00BB3BE3"/>
    <w:rsid w:val="00BB44C4"/>
    <w:rsid w:val="00BB5FCB"/>
    <w:rsid w:val="00BB604B"/>
    <w:rsid w:val="00BB60D5"/>
    <w:rsid w:val="00BB65DB"/>
    <w:rsid w:val="00BB6B95"/>
    <w:rsid w:val="00BB6D5A"/>
    <w:rsid w:val="00BC00EC"/>
    <w:rsid w:val="00BC08C5"/>
    <w:rsid w:val="00BC12FB"/>
    <w:rsid w:val="00BC1C3C"/>
    <w:rsid w:val="00BC208C"/>
    <w:rsid w:val="00BC2753"/>
    <w:rsid w:val="00BC2A20"/>
    <w:rsid w:val="00BC307F"/>
    <w:rsid w:val="00BC3159"/>
    <w:rsid w:val="00BC3257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86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0A25"/>
    <w:rsid w:val="00C1112B"/>
    <w:rsid w:val="00C11396"/>
    <w:rsid w:val="00C1157F"/>
    <w:rsid w:val="00C11655"/>
    <w:rsid w:val="00C11A88"/>
    <w:rsid w:val="00C12012"/>
    <w:rsid w:val="00C12734"/>
    <w:rsid w:val="00C12874"/>
    <w:rsid w:val="00C12BC0"/>
    <w:rsid w:val="00C12BC1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2F5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4E3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3610"/>
    <w:rsid w:val="00C44992"/>
    <w:rsid w:val="00C452F5"/>
    <w:rsid w:val="00C45B89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006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683"/>
    <w:rsid w:val="00C661AE"/>
    <w:rsid w:val="00C67700"/>
    <w:rsid w:val="00C67EAB"/>
    <w:rsid w:val="00C67FA1"/>
    <w:rsid w:val="00C70DFF"/>
    <w:rsid w:val="00C713DE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1BA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DA"/>
    <w:rsid w:val="00C96E6F"/>
    <w:rsid w:val="00C96EAD"/>
    <w:rsid w:val="00C97273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20F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0F1"/>
    <w:rsid w:val="00CE5279"/>
    <w:rsid w:val="00CE5A78"/>
    <w:rsid w:val="00CE6429"/>
    <w:rsid w:val="00CE6F06"/>
    <w:rsid w:val="00CE7408"/>
    <w:rsid w:val="00CE78AE"/>
    <w:rsid w:val="00CE7E62"/>
    <w:rsid w:val="00CF1943"/>
    <w:rsid w:val="00CF19DA"/>
    <w:rsid w:val="00CF1C7F"/>
    <w:rsid w:val="00CF1CC0"/>
    <w:rsid w:val="00CF22B8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40"/>
    <w:rsid w:val="00D0681C"/>
    <w:rsid w:val="00D06920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3082"/>
    <w:rsid w:val="00D13F8C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17CAB"/>
    <w:rsid w:val="00D203B8"/>
    <w:rsid w:val="00D208D9"/>
    <w:rsid w:val="00D20B8B"/>
    <w:rsid w:val="00D20CF5"/>
    <w:rsid w:val="00D20E14"/>
    <w:rsid w:val="00D2162C"/>
    <w:rsid w:val="00D21A3C"/>
    <w:rsid w:val="00D22B39"/>
    <w:rsid w:val="00D233F1"/>
    <w:rsid w:val="00D23D06"/>
    <w:rsid w:val="00D23FF7"/>
    <w:rsid w:val="00D24929"/>
    <w:rsid w:val="00D24D92"/>
    <w:rsid w:val="00D2545F"/>
    <w:rsid w:val="00D255BD"/>
    <w:rsid w:val="00D256F8"/>
    <w:rsid w:val="00D2604D"/>
    <w:rsid w:val="00D2605B"/>
    <w:rsid w:val="00D2685C"/>
    <w:rsid w:val="00D26A3B"/>
    <w:rsid w:val="00D274F1"/>
    <w:rsid w:val="00D277AC"/>
    <w:rsid w:val="00D302FD"/>
    <w:rsid w:val="00D3038A"/>
    <w:rsid w:val="00D306DF"/>
    <w:rsid w:val="00D3098D"/>
    <w:rsid w:val="00D3166C"/>
    <w:rsid w:val="00D31A02"/>
    <w:rsid w:val="00D32251"/>
    <w:rsid w:val="00D33106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CA0"/>
    <w:rsid w:val="00D37E19"/>
    <w:rsid w:val="00D42333"/>
    <w:rsid w:val="00D437D8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2A75"/>
    <w:rsid w:val="00D52B1D"/>
    <w:rsid w:val="00D5362B"/>
    <w:rsid w:val="00D54619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1230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792"/>
    <w:rsid w:val="00D819B1"/>
    <w:rsid w:val="00D82437"/>
    <w:rsid w:val="00D82494"/>
    <w:rsid w:val="00D83463"/>
    <w:rsid w:val="00D83733"/>
    <w:rsid w:val="00D83AE9"/>
    <w:rsid w:val="00D84BA8"/>
    <w:rsid w:val="00D84ECC"/>
    <w:rsid w:val="00D84EFA"/>
    <w:rsid w:val="00D854EC"/>
    <w:rsid w:val="00D857B8"/>
    <w:rsid w:val="00D869D3"/>
    <w:rsid w:val="00D87175"/>
    <w:rsid w:val="00D87321"/>
    <w:rsid w:val="00D87ABF"/>
    <w:rsid w:val="00D87AE2"/>
    <w:rsid w:val="00D90CD3"/>
    <w:rsid w:val="00D916A9"/>
    <w:rsid w:val="00D919E6"/>
    <w:rsid w:val="00D91BE1"/>
    <w:rsid w:val="00D92222"/>
    <w:rsid w:val="00D92C29"/>
    <w:rsid w:val="00D92F95"/>
    <w:rsid w:val="00D932C8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D7B7B"/>
    <w:rsid w:val="00DE0713"/>
    <w:rsid w:val="00DE0E59"/>
    <w:rsid w:val="00DE0F6C"/>
    <w:rsid w:val="00DE219B"/>
    <w:rsid w:val="00DE28B7"/>
    <w:rsid w:val="00DE2E7A"/>
    <w:rsid w:val="00DE37D4"/>
    <w:rsid w:val="00DE41E1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D9F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266"/>
    <w:rsid w:val="00E023E5"/>
    <w:rsid w:val="00E02432"/>
    <w:rsid w:val="00E02CBA"/>
    <w:rsid w:val="00E04022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07D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4BA"/>
    <w:rsid w:val="00E5351B"/>
    <w:rsid w:val="00E5390A"/>
    <w:rsid w:val="00E53FA9"/>
    <w:rsid w:val="00E5414C"/>
    <w:rsid w:val="00E54649"/>
    <w:rsid w:val="00E547B3"/>
    <w:rsid w:val="00E54C74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A05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41AC"/>
    <w:rsid w:val="00E74665"/>
    <w:rsid w:val="00E75174"/>
    <w:rsid w:val="00E75B78"/>
    <w:rsid w:val="00E75EBA"/>
    <w:rsid w:val="00E76113"/>
    <w:rsid w:val="00E761A1"/>
    <w:rsid w:val="00E763B4"/>
    <w:rsid w:val="00E766FF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359"/>
    <w:rsid w:val="00E855CD"/>
    <w:rsid w:val="00E858A3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97E03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6FB"/>
    <w:rsid w:val="00EA691C"/>
    <w:rsid w:val="00EA7A95"/>
    <w:rsid w:val="00EA7ADB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C5E"/>
    <w:rsid w:val="00EB3D55"/>
    <w:rsid w:val="00EB476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6BD2"/>
    <w:rsid w:val="00ED71C5"/>
    <w:rsid w:val="00EE02D2"/>
    <w:rsid w:val="00EE0476"/>
    <w:rsid w:val="00EE04C4"/>
    <w:rsid w:val="00EE108F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30B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9B9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A51"/>
    <w:rsid w:val="00F12C2C"/>
    <w:rsid w:val="00F133A1"/>
    <w:rsid w:val="00F13ECD"/>
    <w:rsid w:val="00F14328"/>
    <w:rsid w:val="00F147EB"/>
    <w:rsid w:val="00F155CE"/>
    <w:rsid w:val="00F156C0"/>
    <w:rsid w:val="00F159C8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689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37FEF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20B"/>
    <w:rsid w:val="00F503D2"/>
    <w:rsid w:val="00F512B2"/>
    <w:rsid w:val="00F5283D"/>
    <w:rsid w:val="00F5298C"/>
    <w:rsid w:val="00F52ABA"/>
    <w:rsid w:val="00F52BC7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F7E"/>
    <w:rsid w:val="00F812C8"/>
    <w:rsid w:val="00F8132D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B59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5EB2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900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C0D"/>
    <w:rsid w:val="00FC3D3A"/>
    <w:rsid w:val="00FC4729"/>
    <w:rsid w:val="00FC472F"/>
    <w:rsid w:val="00FC4A8C"/>
    <w:rsid w:val="00FC53DB"/>
    <w:rsid w:val="00FC5FC2"/>
    <w:rsid w:val="00FC6177"/>
    <w:rsid w:val="00FC63D1"/>
    <w:rsid w:val="00FC6690"/>
    <w:rsid w:val="00FC7528"/>
    <w:rsid w:val="00FD0098"/>
    <w:rsid w:val="00FD0572"/>
    <w:rsid w:val="00FD0851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91C"/>
    <w:rsid w:val="00FE0B51"/>
    <w:rsid w:val="00FE0B78"/>
    <w:rsid w:val="00FE0D8D"/>
    <w:rsid w:val="00FE0ED4"/>
    <w:rsid w:val="00FE114B"/>
    <w:rsid w:val="00FE1EAB"/>
    <w:rsid w:val="00FE27D8"/>
    <w:rsid w:val="00FE2F08"/>
    <w:rsid w:val="00FE2FB5"/>
    <w:rsid w:val="00FE3465"/>
    <w:rsid w:val="00FE51F6"/>
    <w:rsid w:val="00FE602C"/>
    <w:rsid w:val="00FE67CF"/>
    <w:rsid w:val="00FE6D20"/>
    <w:rsid w:val="00FE6F8B"/>
    <w:rsid w:val="00FE6FB9"/>
    <w:rsid w:val="00FE7549"/>
    <w:rsid w:val="00FE7BCC"/>
    <w:rsid w:val="00FF126D"/>
    <w:rsid w:val="00FF16C2"/>
    <w:rsid w:val="00FF1AC3"/>
    <w:rsid w:val="00FF1E4A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55B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B27DF"/>
    <w:pPr>
      <w:keepNext/>
      <w:numPr>
        <w:ilvl w:val="1"/>
        <w:numId w:val="2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B27D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B27DF"/>
    <w:pPr>
      <w:keepNext/>
      <w:numPr>
        <w:ilvl w:val="3"/>
        <w:numId w:val="23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B27D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B27D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B27D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B27D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B27D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B27DF"/>
    <w:rPr>
      <w:sz w:val="20"/>
      <w:szCs w:val="20"/>
    </w:rPr>
  </w:style>
  <w:style w:type="character" w:styleId="Hyperlink">
    <w:name w:val="Hyperlink"/>
    <w:basedOn w:val="DefaultParagraphFont"/>
    <w:rsid w:val="001B27DF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1B27D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1B27D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1B27D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B27DF"/>
    <w:pPr>
      <w:ind w:left="360" w:hanging="360"/>
    </w:pPr>
  </w:style>
  <w:style w:type="paragraph" w:styleId="BodyText2">
    <w:name w:val="Body Text 2"/>
    <w:basedOn w:val="Normal"/>
    <w:rsid w:val="001B27D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B27D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28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1B27DF"/>
    <w:rPr>
      <w:color w:val="800080"/>
      <w:u w:val="single"/>
    </w:rPr>
  </w:style>
  <w:style w:type="paragraph" w:styleId="FootnoteText">
    <w:name w:val="footnote text"/>
    <w:basedOn w:val="Normal"/>
    <w:semiHidden/>
    <w:rsid w:val="001B27D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1B27D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18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6D611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6D6119"/>
    <w:rPr>
      <w:b/>
      <w:kern w:val="28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81E50-B679-424A-B1D7-7BA029A7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4</cp:revision>
  <cp:lastPrinted>2015-07-25T10:06:00Z</cp:lastPrinted>
  <dcterms:created xsi:type="dcterms:W3CDTF">2015-11-06T20:54:00Z</dcterms:created>
  <dcterms:modified xsi:type="dcterms:W3CDTF">2015-11-06T20:54:00Z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(4)USJpwNeF1bPRfDNwauaphsxAuO3rtwJqL/QUe99mWEFlOG1sfNW2J4WHHcwf0eLUHOqlCNTg
KmPJaKtlBxaU3sF06Pcx40FToMjLOd2i2OK5y2jOyPUraTT8d+uth9nuftsvgHPVawh/Jc63
WnMvRiCzWFGeLc5CdwTDOV9JvBfnaItXHNmxoxBOx6NH30v/llDPJrbKpJ33vZqknh0joQKh
qdh4YcOh/YHLdiQ7ui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eTX+qGd/dRa0IsfINl/7skGL9MmVDVeNLnHzge1p7NubcPO41gjmzR
dSjVtcnJLVEgKzhUxM1zCIYonqLm9ZitdrJIotF5EogkJM2AGBTNCF4Nie+2ihzDVpcagZhs
JZryzxgfS0Lc5FXg/yyHZONt8IXbj9bCZLgX/yVyg8PJLh2RktBsGTni15612uQAg5Lw/g61
uze79xXLhRumFlAUNcyQQbSDIDHaDhXZaiEP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fdAZclXs7BQe8n4TIhczCxG74AxGLESQXPOt
ZnJ9LqlpKPP0QBuZYjNgQztFxSmhdyIz/uAcMRPpgu26pmi6VLHej0b9dGnm3ynYszNl8KQu
EbMf+Oinr4Jfa+3pb31yP5qENZyani9QdRPWWtcG9RKDe68X5bo3iFpHPspAJZrNMWy5KjWN
L1IXXPFtmJ1zr4PI0rWeQJ0PyaQqfWq8ij3bKVD9+Y7MGbPSreWPSE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Z9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1446843246</vt:lpwstr>
  </property>
</Properties>
</file>