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16" w:rsidRPr="00B22CE1" w:rsidRDefault="004A3816" w:rsidP="004A3816">
      <w:pPr>
        <w:tabs>
          <w:tab w:val="right" w:pos="9216"/>
        </w:tabs>
        <w:spacing w:after="0"/>
        <w:jc w:val="left"/>
        <w:rPr>
          <w:b/>
          <w:lang w:eastAsia="zh-CN"/>
        </w:rPr>
      </w:pPr>
      <w:r w:rsidRPr="00B22CE1">
        <w:rPr>
          <w:b/>
        </w:rPr>
        <w:t>3GPP TSG RAN WG1 Meeting #</w:t>
      </w:r>
      <w:r w:rsidR="00763D41" w:rsidRPr="004A3816">
        <w:rPr>
          <w:b/>
        </w:rPr>
        <w:t>8</w:t>
      </w:r>
      <w:r w:rsidR="00763D41">
        <w:rPr>
          <w:rFonts w:hint="eastAsia"/>
          <w:b/>
          <w:lang w:eastAsia="zh-CN"/>
        </w:rPr>
        <w:t>3</w:t>
      </w:r>
      <w:r w:rsidR="00763D41" w:rsidRPr="004A3816">
        <w:rPr>
          <w:b/>
        </w:rPr>
        <w:t xml:space="preserve">                                     </w:t>
      </w:r>
      <w:r w:rsidR="00763D41" w:rsidRPr="00B22CE1">
        <w:rPr>
          <w:b/>
        </w:rPr>
        <w:t xml:space="preserve"> </w:t>
      </w:r>
      <w:r w:rsidR="00763D41" w:rsidRPr="004A3816">
        <w:rPr>
          <w:b/>
        </w:rPr>
        <w:t xml:space="preserve">   </w:t>
      </w:r>
      <w:r w:rsidR="00763D41" w:rsidRPr="00B22CE1">
        <w:rPr>
          <w:b/>
        </w:rPr>
        <w:t xml:space="preserve"> </w:t>
      </w:r>
      <w:r w:rsidR="00763D41" w:rsidRPr="004A3816">
        <w:rPr>
          <w:b/>
        </w:rPr>
        <w:t xml:space="preserve">      </w:t>
      </w:r>
      <w:r w:rsidR="00763D41" w:rsidRPr="00B22CE1">
        <w:rPr>
          <w:b/>
        </w:rPr>
        <w:t xml:space="preserve">  </w:t>
      </w:r>
      <w:r>
        <w:rPr>
          <w:rFonts w:hint="eastAsia"/>
          <w:b/>
        </w:rPr>
        <w:tab/>
        <w:t xml:space="preserve">           </w:t>
      </w:r>
      <w:r w:rsidRPr="004A3816">
        <w:rPr>
          <w:b/>
        </w:rPr>
        <w:t>R1-</w:t>
      </w:r>
      <w:r w:rsidR="00763D41">
        <w:rPr>
          <w:rFonts w:hint="eastAsia"/>
          <w:b/>
          <w:lang w:eastAsia="zh-CN"/>
        </w:rPr>
        <w:t>156432</w:t>
      </w:r>
    </w:p>
    <w:p w:rsidR="004A3816" w:rsidRDefault="00763D41" w:rsidP="004A3816">
      <w:pPr>
        <w:tabs>
          <w:tab w:val="right" w:pos="9216"/>
        </w:tabs>
        <w:spacing w:after="0"/>
        <w:jc w:val="left"/>
        <w:rPr>
          <w:b/>
        </w:rPr>
      </w:pPr>
      <w:r>
        <w:rPr>
          <w:rFonts w:hint="eastAsia"/>
          <w:b/>
          <w:lang w:eastAsia="zh-CN"/>
        </w:rPr>
        <w:t>Anaheim</w:t>
      </w:r>
      <w:r w:rsidR="004A3816" w:rsidRPr="004A3816">
        <w:rPr>
          <w:b/>
        </w:rPr>
        <w:t xml:space="preserve">, </w:t>
      </w:r>
      <w:r>
        <w:rPr>
          <w:rFonts w:hint="eastAsia"/>
          <w:b/>
          <w:lang w:eastAsia="zh-CN"/>
        </w:rPr>
        <w:t>USA</w:t>
      </w:r>
      <w:r w:rsidR="004A3816" w:rsidRPr="004A3816">
        <w:rPr>
          <w:b/>
        </w:rPr>
        <w:t>,</w:t>
      </w:r>
      <w:r>
        <w:rPr>
          <w:rFonts w:hint="eastAsia"/>
          <w:b/>
          <w:lang w:eastAsia="zh-CN"/>
        </w:rPr>
        <w:t xml:space="preserve"> </w:t>
      </w:r>
      <w:r w:rsidR="000336B7">
        <w:rPr>
          <w:rFonts w:hint="eastAsia"/>
          <w:b/>
          <w:lang w:eastAsia="zh-CN"/>
        </w:rPr>
        <w:t>15</w:t>
      </w:r>
      <w:r w:rsidR="000336B7" w:rsidRPr="000336B7">
        <w:rPr>
          <w:rFonts w:hint="eastAsia"/>
          <w:b/>
          <w:vertAlign w:val="superscript"/>
          <w:lang w:eastAsia="zh-CN"/>
        </w:rPr>
        <w:t>th</w:t>
      </w:r>
      <w:r w:rsidR="000336B7">
        <w:rPr>
          <w:rFonts w:hint="eastAsia"/>
          <w:b/>
          <w:lang w:eastAsia="zh-CN"/>
        </w:rPr>
        <w:t xml:space="preserve"> </w:t>
      </w:r>
      <w:r w:rsidR="004A3816" w:rsidRPr="004A3816">
        <w:rPr>
          <w:b/>
        </w:rPr>
        <w:t xml:space="preserve">– </w:t>
      </w:r>
      <w:r w:rsidR="000336B7">
        <w:rPr>
          <w:rFonts w:hint="eastAsia"/>
          <w:b/>
          <w:lang w:eastAsia="zh-CN"/>
        </w:rPr>
        <w:t>22</w:t>
      </w:r>
      <w:r w:rsidR="000336B7" w:rsidRPr="000336B7">
        <w:rPr>
          <w:rFonts w:hint="eastAsia"/>
          <w:b/>
          <w:vertAlign w:val="superscript"/>
          <w:lang w:eastAsia="zh-CN"/>
        </w:rPr>
        <w:t>nd</w:t>
      </w:r>
      <w:r w:rsidR="000336B7">
        <w:rPr>
          <w:rFonts w:hint="eastAsia"/>
          <w:b/>
          <w:lang w:eastAsia="zh-CN"/>
        </w:rPr>
        <w:t xml:space="preserve"> </w:t>
      </w:r>
      <w:r>
        <w:rPr>
          <w:rFonts w:hint="eastAsia"/>
          <w:b/>
          <w:lang w:eastAsia="zh-CN"/>
        </w:rPr>
        <w:t>Nov.</w:t>
      </w:r>
      <w:r w:rsidR="004A3816" w:rsidRPr="004A3816">
        <w:rPr>
          <w:b/>
        </w:rPr>
        <w:t xml:space="preserve"> 2015</w:t>
      </w:r>
    </w:p>
    <w:p w:rsidR="004A3816" w:rsidRPr="000A590B" w:rsidRDefault="004A3816" w:rsidP="004A3816">
      <w:pPr>
        <w:pBdr>
          <w:top w:val="single" w:sz="4" w:space="1" w:color="auto"/>
        </w:pBdr>
        <w:spacing w:after="0"/>
        <w:jc w:val="left"/>
        <w:rPr>
          <w:b/>
          <w:bCs/>
          <w:sz w:val="16"/>
          <w:szCs w:val="16"/>
          <w:lang w:val="en-GB"/>
        </w:rPr>
      </w:pPr>
    </w:p>
    <w:p w:rsidR="00F935CE" w:rsidRPr="00E0293B" w:rsidRDefault="00F935CE" w:rsidP="00F935CE">
      <w:pPr>
        <w:spacing w:after="60"/>
        <w:ind w:left="1555" w:hanging="1555"/>
        <w:jc w:val="left"/>
        <w:rPr>
          <w:b/>
          <w:lang w:eastAsia="zh-CN"/>
        </w:rPr>
      </w:pPr>
      <w:bookmarkStart w:id="0" w:name="OLE_LINK3"/>
      <w:r w:rsidRPr="00E2555C">
        <w:rPr>
          <w:b/>
        </w:rPr>
        <w:t>Agenda Item:</w:t>
      </w:r>
      <w:r w:rsidRPr="00E2555C">
        <w:rPr>
          <w:b/>
        </w:rPr>
        <w:tab/>
      </w:r>
      <w:r w:rsidR="00763D41">
        <w:rPr>
          <w:rFonts w:hint="eastAsia"/>
          <w:b/>
          <w:lang w:eastAsia="zh-CN"/>
        </w:rPr>
        <w:t>6</w:t>
      </w:r>
      <w:r>
        <w:rPr>
          <w:rFonts w:hint="eastAsia"/>
          <w:b/>
          <w:lang w:eastAsia="zh-CN"/>
        </w:rPr>
        <w:t>.2.7.1</w:t>
      </w:r>
    </w:p>
    <w:p w:rsidR="004A3816" w:rsidRPr="004A3816" w:rsidRDefault="004A3816" w:rsidP="004A3816">
      <w:pPr>
        <w:spacing w:after="60"/>
        <w:ind w:left="1555" w:hanging="1555"/>
        <w:jc w:val="left"/>
        <w:rPr>
          <w:b/>
        </w:rPr>
      </w:pPr>
      <w:r w:rsidRPr="004A3816">
        <w:rPr>
          <w:b/>
        </w:rPr>
        <w:t>Source:</w:t>
      </w:r>
      <w:r w:rsidRPr="004A3816">
        <w:rPr>
          <w:b/>
        </w:rPr>
        <w:tab/>
        <w:t>Huawei, HiSilicon</w:t>
      </w:r>
    </w:p>
    <w:bookmarkEnd w:id="0"/>
    <w:p w:rsidR="004A3816" w:rsidRPr="00E0293B" w:rsidRDefault="004A3816" w:rsidP="004A3816">
      <w:pPr>
        <w:spacing w:after="60"/>
        <w:ind w:left="1555" w:hanging="1555"/>
        <w:jc w:val="left"/>
        <w:rPr>
          <w:b/>
        </w:rPr>
      </w:pPr>
      <w:r w:rsidRPr="004A3816">
        <w:rPr>
          <w:b/>
        </w:rPr>
        <w:t>Title:</w:t>
      </w:r>
      <w:r w:rsidRPr="004A3816">
        <w:rPr>
          <w:b/>
        </w:rPr>
        <w:tab/>
      </w:r>
      <w:r w:rsidRPr="00E2555C">
        <w:rPr>
          <w:b/>
        </w:rPr>
        <w:t>System level simulation results for the superposition of PMCH and PMCH</w:t>
      </w:r>
    </w:p>
    <w:p w:rsidR="004A3816" w:rsidRDefault="004A3816" w:rsidP="004A3816">
      <w:pPr>
        <w:spacing w:after="60"/>
        <w:ind w:left="1555" w:hanging="1555"/>
        <w:jc w:val="left"/>
        <w:rPr>
          <w:b/>
          <w:lang w:eastAsia="zh-CN"/>
        </w:rPr>
      </w:pPr>
      <w:r w:rsidRPr="00E2555C">
        <w:rPr>
          <w:b/>
        </w:rPr>
        <w:t>Document for:</w:t>
      </w:r>
      <w:bookmarkStart w:id="1" w:name="DocumentFor"/>
      <w:bookmarkEnd w:id="1"/>
      <w:r w:rsidRPr="00E2555C">
        <w:rPr>
          <w:b/>
        </w:rPr>
        <w:t xml:space="preserve"> </w:t>
      </w:r>
      <w:r w:rsidRPr="00E2555C">
        <w:rPr>
          <w:b/>
        </w:rPr>
        <w:tab/>
        <w:t>Discussion and Decision</w:t>
      </w:r>
    </w:p>
    <w:p w:rsidR="004A3816" w:rsidRPr="00E0293B" w:rsidRDefault="004A3816" w:rsidP="004A3816">
      <w:pPr>
        <w:pBdr>
          <w:bottom w:val="single" w:sz="6" w:space="1" w:color="auto"/>
        </w:pBdr>
        <w:ind w:left="1800" w:hanging="1800"/>
        <w:rPr>
          <w:b/>
          <w:lang w:eastAsia="zh-CN"/>
        </w:rPr>
      </w:pPr>
    </w:p>
    <w:p w:rsidR="004A3816" w:rsidRPr="004A3816" w:rsidRDefault="004A3816" w:rsidP="004A3816">
      <w:pPr>
        <w:pStyle w:val="Heading1"/>
        <w:rPr>
          <w:lang w:eastAsia="zh-CN"/>
        </w:rPr>
      </w:pPr>
      <w:r w:rsidRPr="008334F8">
        <w:rPr>
          <w:lang w:eastAsia="zh-CN"/>
        </w:rPr>
        <w:t>Introduction</w:t>
      </w:r>
    </w:p>
    <w:p w:rsidR="004A3816" w:rsidRPr="000345B2" w:rsidRDefault="004A3816" w:rsidP="004A3816">
      <w:pPr>
        <w:rPr>
          <w:lang w:eastAsia="zh-CN"/>
        </w:rPr>
      </w:pPr>
      <w:r>
        <w:rPr>
          <w:lang w:eastAsia="ja-JP"/>
        </w:rPr>
        <w:t>At the RAN</w:t>
      </w:r>
      <w:r>
        <w:rPr>
          <w:rFonts w:hint="eastAsia"/>
          <w:lang w:eastAsia="zh-CN"/>
        </w:rPr>
        <w:t>#68</w:t>
      </w:r>
      <w:r>
        <w:rPr>
          <w:lang w:eastAsia="ja-JP"/>
        </w:rPr>
        <w:t xml:space="preserve"> meeting, </w:t>
      </w:r>
      <w:r>
        <w:rPr>
          <w:rFonts w:hint="eastAsia"/>
          <w:lang w:eastAsia="zh-CN"/>
        </w:rPr>
        <w:t xml:space="preserve">the SID for the MUST is revised and according </w:t>
      </w:r>
      <w:r>
        <w:rPr>
          <w:lang w:eastAsia="zh-CN"/>
        </w:rPr>
        <w:t>to the</w:t>
      </w:r>
      <w:r>
        <w:rPr>
          <w:rFonts w:hint="eastAsia"/>
          <w:lang w:eastAsia="zh-CN"/>
        </w:rPr>
        <w:t xml:space="preserve"> updated SID </w:t>
      </w:r>
      <w:r>
        <w:rPr>
          <w:lang w:eastAsia="ja-JP"/>
        </w:rPr>
        <w:t>[1]</w:t>
      </w:r>
      <w:r>
        <w:rPr>
          <w:rFonts w:hint="eastAsia"/>
          <w:lang w:eastAsia="zh-CN"/>
        </w:rPr>
        <w:t xml:space="preserve">, performance </w:t>
      </w:r>
      <w:r>
        <w:rPr>
          <w:lang w:eastAsia="zh-CN"/>
        </w:rPr>
        <w:t>of superposition</w:t>
      </w:r>
      <w:r>
        <w:rPr>
          <w:rFonts w:hint="eastAsia"/>
          <w:lang w:eastAsia="zh-CN"/>
        </w:rPr>
        <w:t xml:space="preserve"> transmission schemes on PMCH will be evaluated and presented. </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bookmarkStart w:id="2" w:name="_GoBack"/>
      <w:bookmarkEnd w:id="2"/>
      <w:r>
        <w:rPr>
          <w:lang w:eastAsia="zh-CN"/>
        </w:rPr>
        <w:t>…………</w:t>
      </w:r>
    </w:p>
    <w:p w:rsidR="004A3816" w:rsidRPr="000036E7" w:rsidRDefault="004A3816" w:rsidP="004A3816">
      <w:pPr>
        <w:numPr>
          <w:ilvl w:val="0"/>
          <w:numId w:val="12"/>
        </w:numPr>
        <w:overflowPunct w:val="0"/>
        <w:snapToGrid/>
        <w:ind w:right="1037"/>
        <w:jc w:val="left"/>
        <w:textAlignment w:val="baseline"/>
        <w:rPr>
          <w:rFonts w:eastAsia="Times New Roman"/>
        </w:rPr>
      </w:pPr>
      <w:r>
        <w:rPr>
          <w:rFonts w:eastAsia="PMingLiU" w:hint="eastAsia"/>
          <w:lang w:eastAsia="zh-TW"/>
        </w:rPr>
        <w:t>Investigate the potential gain of the identified transmission schemes in the 1st objective for the superposition of PMCH and PMCH within an MBSFN area (not necessarily within one cell) as a second priority to the superposition of PDSCH and PDSCH if time permits.</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r>
        <w:rPr>
          <w:lang w:eastAsia="zh-CN"/>
        </w:rPr>
        <w:t>…………</w:t>
      </w:r>
    </w:p>
    <w:p w:rsidR="004A3816" w:rsidRDefault="004A3816" w:rsidP="004A3816">
      <w:pPr>
        <w:rPr>
          <w:lang w:eastAsia="ja-JP"/>
        </w:rPr>
      </w:pPr>
      <w:r>
        <w:rPr>
          <w:lang w:eastAsia="ja-JP"/>
        </w:rPr>
        <w:t>I</w:t>
      </w:r>
      <w:r>
        <w:rPr>
          <w:rFonts w:hint="eastAsia"/>
          <w:lang w:eastAsia="ja-JP"/>
        </w:rPr>
        <w:t>n</w:t>
      </w:r>
      <w:r>
        <w:rPr>
          <w:lang w:eastAsia="ja-JP"/>
        </w:rPr>
        <w:t xml:space="preserve"> this contribution, we present the simulation results for </w:t>
      </w:r>
      <w:r>
        <w:rPr>
          <w:rFonts w:hint="eastAsia"/>
          <w:lang w:eastAsia="ja-JP"/>
        </w:rPr>
        <w:t>MUST [2] on PMCH according to the simulation assumptions captured in [3]</w:t>
      </w:r>
      <w:r>
        <w:rPr>
          <w:lang w:eastAsia="ja-JP"/>
        </w:rPr>
        <w:t xml:space="preserve">. </w:t>
      </w:r>
    </w:p>
    <w:p w:rsidR="004A3816" w:rsidRPr="004A3816" w:rsidRDefault="004A3816" w:rsidP="004A3816">
      <w:pPr>
        <w:pStyle w:val="Heading1"/>
        <w:rPr>
          <w:lang w:eastAsia="zh-CN"/>
        </w:rPr>
      </w:pPr>
      <w:r>
        <w:rPr>
          <w:rFonts w:hint="eastAsia"/>
          <w:lang w:eastAsia="zh-CN"/>
        </w:rPr>
        <w:t>MUST for superposition of PMCH and PMCH</w:t>
      </w:r>
    </w:p>
    <w:p w:rsidR="0067265E" w:rsidRDefault="004A3816" w:rsidP="004A3816">
      <w:pPr>
        <w:rPr>
          <w:lang w:eastAsia="zh-CN"/>
        </w:rPr>
      </w:pPr>
      <w:r w:rsidRPr="004A3816">
        <w:rPr>
          <w:lang w:eastAsia="ja-JP"/>
        </w:rPr>
        <w:t>I</w:t>
      </w:r>
      <w:r w:rsidRPr="004A3816">
        <w:rPr>
          <w:rFonts w:hint="eastAsia"/>
          <w:lang w:eastAsia="ja-JP"/>
        </w:rPr>
        <w:t xml:space="preserve">n this contribution, MUST is assumed for the superposition of the PMCH and PMCH channels, two superposition layers are assumed for the PMCH which are the basic layer and the enhanced layer. </w:t>
      </w:r>
      <w:r w:rsidRPr="004A3816">
        <w:rPr>
          <w:lang w:eastAsia="ja-JP"/>
        </w:rPr>
        <w:t>B</w:t>
      </w:r>
      <w:r w:rsidRPr="004A3816">
        <w:rPr>
          <w:rFonts w:hint="eastAsia"/>
          <w:lang w:eastAsia="ja-JP"/>
        </w:rPr>
        <w:t xml:space="preserve">asic layer is expected to provide large broadcasting coverage, and the enhanced layer is expected to offer higher throughput for parts of the MBSFN users. </w:t>
      </w:r>
      <w:r w:rsidRPr="004A3816">
        <w:rPr>
          <w:lang w:eastAsia="ja-JP"/>
        </w:rPr>
        <w:t>T</w:t>
      </w:r>
      <w:r w:rsidRPr="004A3816">
        <w:rPr>
          <w:rFonts w:hint="eastAsia"/>
          <w:lang w:eastAsia="ja-JP"/>
        </w:rPr>
        <w:t>he basic layer and the enhanced layer will have different transmission power, modulation and coding schemes, so that the wide area coverage and enhanced</w:t>
      </w:r>
      <w:r w:rsidRPr="006507D2">
        <w:rPr>
          <w:rFonts w:eastAsia="Arial Unicode MS" w:cs="Arial" w:hint="eastAsia"/>
          <w:kern w:val="2"/>
          <w:lang w:eastAsia="zh-CN"/>
        </w:rPr>
        <w:t xml:space="preserve"> </w:t>
      </w:r>
      <w:r w:rsidRPr="004A3816">
        <w:rPr>
          <w:rFonts w:hint="eastAsia"/>
          <w:lang w:eastAsia="ja-JP"/>
        </w:rPr>
        <w:t xml:space="preserve">throughput could be achieved </w:t>
      </w:r>
      <w:r w:rsidR="008B4040">
        <w:rPr>
          <w:rFonts w:hint="eastAsia"/>
          <w:lang w:eastAsia="zh-CN"/>
        </w:rPr>
        <w:t>simultaneously</w:t>
      </w:r>
      <w:r w:rsidRPr="004A3816">
        <w:rPr>
          <w:rFonts w:hint="eastAsia"/>
          <w:lang w:eastAsia="ja-JP"/>
        </w:rPr>
        <w:t xml:space="preserve">.  </w:t>
      </w:r>
    </w:p>
    <w:p w:rsidR="004A3816" w:rsidRPr="004A3816" w:rsidRDefault="004A3816" w:rsidP="00804DFC">
      <w:pPr>
        <w:pStyle w:val="Heading1"/>
        <w:rPr>
          <w:lang w:eastAsia="zh-CN"/>
        </w:rPr>
      </w:pPr>
      <w:r>
        <w:rPr>
          <w:rFonts w:hint="eastAsia"/>
          <w:lang w:eastAsia="zh-CN"/>
        </w:rPr>
        <w:t>UE receiver assumptions for MUST on PMCH</w:t>
      </w:r>
    </w:p>
    <w:p w:rsidR="00501F0D" w:rsidRDefault="004A3816" w:rsidP="004A3816">
      <w:pPr>
        <w:rPr>
          <w:lang w:eastAsia="zh-CN"/>
        </w:rPr>
      </w:pPr>
      <w:r w:rsidRPr="006507D2">
        <w:rPr>
          <w:rFonts w:eastAsia="Arial Unicode MS" w:cs="Arial"/>
          <w:kern w:val="2"/>
          <w:lang w:eastAsia="zh-CN"/>
        </w:rPr>
        <w:t>In the scheme</w:t>
      </w:r>
      <w:r w:rsidR="005B5EA9">
        <w:rPr>
          <w:rFonts w:eastAsia="Arial Unicode MS" w:cs="Arial" w:hint="eastAsia"/>
          <w:kern w:val="2"/>
          <w:lang w:eastAsia="zh-CN"/>
        </w:rPr>
        <w:t>s</w:t>
      </w:r>
      <w:r w:rsidRPr="006507D2">
        <w:rPr>
          <w:rFonts w:eastAsia="Arial Unicode MS" w:cs="Arial"/>
          <w:kern w:val="2"/>
          <w:lang w:eastAsia="zh-CN"/>
        </w:rPr>
        <w:t xml:space="preserve"> of </w:t>
      </w:r>
      <w:r>
        <w:rPr>
          <w:rFonts w:eastAsia="Arial Unicode MS" w:cs="Arial" w:hint="eastAsia"/>
          <w:kern w:val="2"/>
          <w:lang w:eastAsia="zh-CN"/>
        </w:rPr>
        <w:t>MUST</w:t>
      </w:r>
      <w:r w:rsidRPr="006507D2">
        <w:rPr>
          <w:rFonts w:eastAsia="Arial Unicode MS" w:cs="Arial"/>
          <w:kern w:val="2"/>
          <w:lang w:eastAsia="zh-CN"/>
        </w:rPr>
        <w:t xml:space="preserve"> for PMCH, two superposed layers are both broadcasting information, which </w:t>
      </w:r>
      <w:r w:rsidR="00501F0D">
        <w:rPr>
          <w:rFonts w:eastAsia="Arial Unicode MS" w:cs="Arial" w:hint="eastAsia"/>
          <w:kern w:val="2"/>
          <w:lang w:eastAsia="zh-CN"/>
        </w:rPr>
        <w:t>are</w:t>
      </w:r>
      <w:r w:rsidRPr="006507D2">
        <w:rPr>
          <w:rFonts w:eastAsia="Arial Unicode MS" w:cs="Arial"/>
          <w:kern w:val="2"/>
          <w:lang w:eastAsia="zh-CN"/>
        </w:rPr>
        <w:t xml:space="preserve"> </w:t>
      </w:r>
      <w:r w:rsidR="00501F0D">
        <w:rPr>
          <w:rFonts w:eastAsia="Arial Unicode MS" w:cs="Arial" w:hint="eastAsia"/>
          <w:kern w:val="2"/>
          <w:lang w:eastAsia="zh-CN"/>
        </w:rPr>
        <w:t>interested by</w:t>
      </w:r>
      <w:r w:rsidRPr="004A3816">
        <w:rPr>
          <w:lang w:eastAsia="ja-JP"/>
        </w:rPr>
        <w:t xml:space="preserve"> </w:t>
      </w:r>
      <w:r w:rsidR="00501F0D">
        <w:rPr>
          <w:rFonts w:hint="eastAsia"/>
          <w:lang w:eastAsia="zh-CN"/>
        </w:rPr>
        <w:t>the</w:t>
      </w:r>
      <w:r w:rsidRPr="004A3816">
        <w:rPr>
          <w:lang w:eastAsia="ja-JP"/>
        </w:rPr>
        <w:t xml:space="preserve"> users </w:t>
      </w:r>
      <w:r w:rsidR="00501F0D">
        <w:rPr>
          <w:rFonts w:hint="eastAsia"/>
          <w:lang w:eastAsia="zh-CN"/>
        </w:rPr>
        <w:t>capable of detecting both layers.</w:t>
      </w:r>
    </w:p>
    <w:p w:rsidR="004A3816" w:rsidRPr="004A3816" w:rsidRDefault="00501F0D" w:rsidP="00501F0D">
      <w:pPr>
        <w:rPr>
          <w:lang w:eastAsia="zh-CN"/>
        </w:rPr>
      </w:pPr>
      <w:r>
        <w:rPr>
          <w:rFonts w:hint="eastAsia"/>
          <w:lang w:eastAsia="zh-CN"/>
        </w:rPr>
        <w:t xml:space="preserve">Both hard CW-IC and </w:t>
      </w:r>
      <w:r w:rsidR="00006D9E">
        <w:rPr>
          <w:rFonts w:hint="eastAsia"/>
          <w:lang w:eastAsia="zh-CN"/>
        </w:rPr>
        <w:t>R-ML</w:t>
      </w:r>
      <w:r>
        <w:rPr>
          <w:rFonts w:hint="eastAsia"/>
          <w:lang w:eastAsia="zh-CN"/>
        </w:rPr>
        <w:t xml:space="preserve"> can be used </w:t>
      </w:r>
      <w:r w:rsidR="004A3816" w:rsidRPr="004A3816">
        <w:rPr>
          <w:lang w:eastAsia="ja-JP"/>
        </w:rPr>
        <w:t xml:space="preserve">for the link to system </w:t>
      </w:r>
      <w:r w:rsidR="00E065C8" w:rsidRPr="004A3816">
        <w:rPr>
          <w:lang w:eastAsia="ja-JP"/>
        </w:rPr>
        <w:t>modeling,</w:t>
      </w:r>
      <w:r w:rsidR="00136A0B">
        <w:rPr>
          <w:rFonts w:hint="eastAsia"/>
          <w:lang w:eastAsia="zh-CN"/>
        </w:rPr>
        <w:t xml:space="preserve"> while</w:t>
      </w:r>
      <w:r w:rsidR="004A3816" w:rsidRPr="004A3816">
        <w:rPr>
          <w:lang w:eastAsia="ja-JP"/>
        </w:rPr>
        <w:t xml:space="preserve"> </w:t>
      </w:r>
      <w:r w:rsidR="00136A0B">
        <w:rPr>
          <w:rFonts w:hint="eastAsia"/>
          <w:lang w:eastAsia="zh-CN"/>
        </w:rPr>
        <w:t>f</w:t>
      </w:r>
      <w:r>
        <w:rPr>
          <w:rFonts w:hint="eastAsia"/>
          <w:lang w:eastAsia="zh-CN"/>
        </w:rPr>
        <w:t xml:space="preserve">or SOMA scheme, </w:t>
      </w:r>
      <w:r w:rsidR="00006D9E">
        <w:rPr>
          <w:rFonts w:hint="eastAsia"/>
          <w:lang w:eastAsia="zh-CN"/>
        </w:rPr>
        <w:t>R-ML</w:t>
      </w:r>
      <w:r>
        <w:rPr>
          <w:rFonts w:hint="eastAsia"/>
          <w:lang w:eastAsia="zh-CN"/>
        </w:rPr>
        <w:t xml:space="preserve"> can also be used [4]. In this evaluation, hard CW-IC is </w:t>
      </w:r>
      <w:r w:rsidR="00136A0B">
        <w:rPr>
          <w:rFonts w:hint="eastAsia"/>
          <w:lang w:eastAsia="zh-CN"/>
        </w:rPr>
        <w:t>applied</w:t>
      </w:r>
      <w:r>
        <w:rPr>
          <w:rFonts w:hint="eastAsia"/>
          <w:lang w:eastAsia="zh-CN"/>
        </w:rPr>
        <w:t xml:space="preserve">, and it is expected that similar performance can be obtained by applying </w:t>
      </w:r>
      <w:r w:rsidR="00006D9E">
        <w:rPr>
          <w:rFonts w:hint="eastAsia"/>
          <w:lang w:eastAsia="zh-CN"/>
        </w:rPr>
        <w:t>R-ML</w:t>
      </w:r>
      <w:r>
        <w:rPr>
          <w:rFonts w:hint="eastAsia"/>
          <w:lang w:eastAsia="zh-CN"/>
        </w:rPr>
        <w:t xml:space="preserve"> for SOMA.</w:t>
      </w:r>
    </w:p>
    <w:p w:rsidR="004A3816" w:rsidRPr="004A3816" w:rsidRDefault="004A3816" w:rsidP="004A3816">
      <w:pPr>
        <w:pStyle w:val="Heading1"/>
        <w:rPr>
          <w:lang w:eastAsia="zh-CN"/>
        </w:rPr>
      </w:pPr>
      <w:r w:rsidRPr="00E2497E">
        <w:rPr>
          <w:lang w:eastAsia="zh-CN"/>
        </w:rPr>
        <w:t xml:space="preserve">System level simulation results </w:t>
      </w:r>
      <w:r>
        <w:rPr>
          <w:rFonts w:hint="eastAsia"/>
          <w:lang w:eastAsia="zh-CN"/>
        </w:rPr>
        <w:t>of MUST on PMCH</w:t>
      </w:r>
    </w:p>
    <w:p w:rsidR="008B4040" w:rsidRDefault="004A3816" w:rsidP="008B4040">
      <w:pPr>
        <w:rPr>
          <w:lang w:eastAsia="zh-CN"/>
        </w:rPr>
      </w:pPr>
      <w:r w:rsidRPr="004A3816">
        <w:rPr>
          <w:lang w:eastAsia="ja-JP"/>
        </w:rPr>
        <w:t>I</w:t>
      </w:r>
      <w:r w:rsidRPr="004A3816">
        <w:rPr>
          <w:rFonts w:hint="eastAsia"/>
          <w:lang w:eastAsia="ja-JP"/>
        </w:rPr>
        <w:t>n this section,</w:t>
      </w:r>
      <w:r w:rsidRPr="004A3816">
        <w:rPr>
          <w:lang w:eastAsia="ja-JP"/>
        </w:rPr>
        <w:t xml:space="preserve"> the simulation results are presented, where the system level performance of </w:t>
      </w:r>
      <w:r w:rsidRPr="004A3816">
        <w:rPr>
          <w:rFonts w:hint="eastAsia"/>
          <w:lang w:eastAsia="ja-JP"/>
        </w:rPr>
        <w:t>MUST</w:t>
      </w:r>
      <w:r w:rsidRPr="004A3816">
        <w:rPr>
          <w:lang w:eastAsia="ja-JP"/>
        </w:rPr>
        <w:t xml:space="preserve"> on PMCH </w:t>
      </w:r>
      <w:r w:rsidRPr="004A3816">
        <w:rPr>
          <w:rFonts w:hint="eastAsia"/>
          <w:lang w:eastAsia="ja-JP"/>
        </w:rPr>
        <w:t xml:space="preserve">is </w:t>
      </w:r>
      <w:r w:rsidRPr="004A3816">
        <w:rPr>
          <w:lang w:eastAsia="ja-JP"/>
        </w:rPr>
        <w:t xml:space="preserve">investigated from the point of views of power allocation, coverage etc. The detailed simulation assumptions are listed in the appendix. </w:t>
      </w:r>
      <w:r w:rsidR="008B4040">
        <w:rPr>
          <w:rFonts w:hint="eastAsia"/>
          <w:lang w:eastAsia="zh-CN"/>
        </w:rPr>
        <w:t xml:space="preserve"> </w:t>
      </w:r>
      <w:r w:rsidR="008B4040" w:rsidRPr="008B4040">
        <w:rPr>
          <w:lang w:eastAsia="ja-JP"/>
        </w:rPr>
        <w:t>F</w:t>
      </w:r>
      <w:r w:rsidR="008B4040" w:rsidRPr="008B4040">
        <w:rPr>
          <w:rFonts w:hint="eastAsia"/>
          <w:lang w:eastAsia="ja-JP"/>
        </w:rPr>
        <w:t>or the basic layer, the enhanced layer signal is viewed as interference, and is not specially treated. The</w:t>
      </w:r>
      <w:r w:rsidR="008B4040" w:rsidRPr="008B4040">
        <w:rPr>
          <w:rFonts w:hint="eastAsia"/>
          <w:lang w:eastAsia="zh-CN"/>
        </w:rPr>
        <w:t xml:space="preserve"> targeted coverage of basic layer is 9</w:t>
      </w:r>
      <w:r w:rsidR="00136A0B">
        <w:rPr>
          <w:rFonts w:hint="eastAsia"/>
          <w:lang w:eastAsia="zh-CN"/>
        </w:rPr>
        <w:t>5% according to the assumption</w:t>
      </w:r>
      <w:r w:rsidR="008B4040" w:rsidRPr="008B4040">
        <w:rPr>
          <w:rFonts w:hint="eastAsia"/>
          <w:lang w:eastAsia="zh-CN"/>
        </w:rPr>
        <w:t>.</w:t>
      </w:r>
      <w:r w:rsidR="008B4040" w:rsidRPr="008B4040">
        <w:rPr>
          <w:rFonts w:hint="eastAsia"/>
          <w:lang w:eastAsia="ja-JP"/>
        </w:rPr>
        <w:t xml:space="preserve"> </w:t>
      </w:r>
      <w:r w:rsidR="008B4040" w:rsidRPr="008B4040">
        <w:rPr>
          <w:rFonts w:hint="eastAsia"/>
          <w:lang w:eastAsia="zh-CN"/>
        </w:rPr>
        <w:t>Given t</w:t>
      </w:r>
      <w:r w:rsidR="008B4040" w:rsidRPr="008B4040">
        <w:rPr>
          <w:rFonts w:hint="eastAsia"/>
          <w:lang w:eastAsia="ja-JP"/>
        </w:rPr>
        <w:t>he power allocation</w:t>
      </w:r>
      <w:r w:rsidR="008B4040" w:rsidRPr="008B4040">
        <w:rPr>
          <w:rFonts w:hint="eastAsia"/>
          <w:lang w:eastAsia="zh-CN"/>
        </w:rPr>
        <w:t xml:space="preserve"> ratio between the superposed layers, </w:t>
      </w:r>
      <w:r w:rsidR="008B4040" w:rsidRPr="008B4040">
        <w:rPr>
          <w:rFonts w:hint="eastAsia"/>
          <w:lang w:eastAsia="ja-JP"/>
        </w:rPr>
        <w:t xml:space="preserve">SINR of </w:t>
      </w:r>
      <w:r w:rsidR="008B4040" w:rsidRPr="008B4040">
        <w:rPr>
          <w:rFonts w:hint="eastAsia"/>
          <w:lang w:eastAsia="zh-CN"/>
        </w:rPr>
        <w:t xml:space="preserve">MBSFN signal for </w:t>
      </w:r>
      <w:r w:rsidR="008B4040" w:rsidRPr="008B4040">
        <w:rPr>
          <w:rFonts w:hint="eastAsia"/>
          <w:lang w:eastAsia="ja-JP"/>
        </w:rPr>
        <w:t xml:space="preserve">basic layer </w:t>
      </w:r>
      <w:r w:rsidR="008B4040" w:rsidRPr="008B4040">
        <w:rPr>
          <w:rFonts w:hint="eastAsia"/>
          <w:lang w:eastAsia="zh-CN"/>
        </w:rPr>
        <w:t>with 95% coverage</w:t>
      </w:r>
      <w:r w:rsidR="008B4040" w:rsidRPr="008B4040">
        <w:rPr>
          <w:rFonts w:hint="eastAsia"/>
          <w:lang w:eastAsia="ja-JP"/>
        </w:rPr>
        <w:t xml:space="preserve"> is determined</w:t>
      </w:r>
      <w:r w:rsidR="008B4040" w:rsidRPr="008B4040">
        <w:rPr>
          <w:rFonts w:hint="eastAsia"/>
          <w:lang w:eastAsia="zh-CN"/>
        </w:rPr>
        <w:t>, and thus the MCS index is determined which can then determine the</w:t>
      </w:r>
      <w:r w:rsidR="008B4040" w:rsidRPr="008B4040">
        <w:rPr>
          <w:rFonts w:hint="eastAsia"/>
          <w:lang w:eastAsia="ja-JP"/>
        </w:rPr>
        <w:t xml:space="preserve"> throughput of the basic layer. </w:t>
      </w:r>
      <w:r w:rsidR="008B4040" w:rsidRPr="008B4040">
        <w:rPr>
          <w:rFonts w:hint="eastAsia"/>
          <w:lang w:eastAsia="zh-CN"/>
        </w:rPr>
        <w:t xml:space="preserve">Similarly, given a targeted coverage and the power allocation ratio, the throughput of enhanced layer within the coverage can be determined. </w:t>
      </w:r>
      <w:r w:rsidR="008B4040" w:rsidRPr="008B4040">
        <w:rPr>
          <w:lang w:eastAsia="ja-JP"/>
        </w:rPr>
        <w:t xml:space="preserve">In </w:t>
      </w:r>
      <w:r w:rsidR="008B4040" w:rsidRPr="008B4040">
        <w:rPr>
          <w:rFonts w:hint="eastAsia"/>
          <w:lang w:eastAsia="zh-CN"/>
        </w:rPr>
        <w:t xml:space="preserve">this section, the </w:t>
      </w:r>
      <w:r w:rsidR="008B4040" w:rsidRPr="008B4040">
        <w:rPr>
          <w:lang w:eastAsia="ja-JP"/>
        </w:rPr>
        <w:t>performance of the basic layer and the enhanced layer will be presented respectively</w:t>
      </w:r>
      <w:r w:rsidR="008B4040" w:rsidRPr="008B4040">
        <w:rPr>
          <w:rFonts w:hint="eastAsia"/>
          <w:lang w:eastAsia="zh-CN"/>
        </w:rPr>
        <w:t>.</w:t>
      </w:r>
    </w:p>
    <w:p w:rsidR="004A3816" w:rsidRPr="004A3816" w:rsidRDefault="004A3816" w:rsidP="004A3816">
      <w:pPr>
        <w:rPr>
          <w:lang w:eastAsia="zh-CN"/>
        </w:rPr>
      </w:pPr>
    </w:p>
    <w:p w:rsidR="004A3816" w:rsidRDefault="004A3816" w:rsidP="004A3816">
      <w:pPr>
        <w:rPr>
          <w:rFonts w:eastAsia="Arial Unicode MS" w:cs="Arial"/>
          <w:kern w:val="2"/>
          <w:sz w:val="21"/>
          <w:lang w:eastAsia="zh-CN"/>
        </w:rPr>
      </w:pP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Pr>
          <w:lang w:val="en-US" w:eastAsia="zh-CN"/>
        </w:rPr>
        <w:lastRenderedPageBreak/>
        <w:t>System performance of basic layers with different power allocation</w:t>
      </w:r>
    </w:p>
    <w:p w:rsidR="004A3816" w:rsidRPr="004A3816" w:rsidRDefault="004A3816" w:rsidP="004A3816">
      <w:pPr>
        <w:rPr>
          <w:lang w:eastAsia="ja-JP"/>
        </w:rPr>
      </w:pPr>
      <w:r w:rsidRPr="004A3816">
        <w:rPr>
          <w:lang w:eastAsia="ja-JP"/>
        </w:rPr>
        <w:t>The MCS</w:t>
      </w:r>
      <w:r w:rsidRPr="004A3816">
        <w:rPr>
          <w:rFonts w:hint="eastAsia"/>
          <w:lang w:eastAsia="ja-JP"/>
        </w:rPr>
        <w:t xml:space="preserve"> for the basic layer</w:t>
      </w:r>
      <w:r w:rsidRPr="004A3816">
        <w:rPr>
          <w:lang w:eastAsia="ja-JP"/>
        </w:rPr>
        <w:t xml:space="preserve"> in the simulation is selected that 95% of the users can decode the basic layer at a BLER </w:t>
      </w:r>
      <w:r w:rsidRPr="004A3816">
        <w:rPr>
          <w:rFonts w:hint="eastAsia"/>
          <w:lang w:eastAsia="ja-JP"/>
        </w:rPr>
        <w:t>no higher</w:t>
      </w:r>
      <w:r w:rsidRPr="004A3816">
        <w:rPr>
          <w:lang w:eastAsia="ja-JP"/>
        </w:rPr>
        <w:t xml:space="preserve"> than 1%</w:t>
      </w:r>
      <w:r w:rsidRPr="004A3816">
        <w:rPr>
          <w:rFonts w:hint="eastAsia"/>
          <w:lang w:eastAsia="ja-JP"/>
        </w:rPr>
        <w:t xml:space="preserve"> for each allocated power </w:t>
      </w:r>
      <w:r w:rsidRPr="004A3816">
        <w:rPr>
          <w:lang w:eastAsia="ja-JP"/>
        </w:rPr>
        <w:t>factor</w:t>
      </w:r>
      <w:r w:rsidRPr="004A3816">
        <w:rPr>
          <w:rFonts w:hint="eastAsia"/>
          <w:lang w:eastAsia="ja-JP"/>
        </w:rPr>
        <w:t xml:space="preserve"> to the basic layer</w:t>
      </w:r>
      <w:r w:rsidRPr="004A3816">
        <w:rPr>
          <w:lang w:eastAsia="ja-JP"/>
        </w:rPr>
        <w:t xml:space="preserve">. </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rFonts w:eastAsia="Arial Unicode MS" w:cs="Arial"/>
          <w:noProof/>
          <w:kern w:val="2"/>
          <w:sz w:val="21"/>
          <w:lang w:eastAsia="zh-CN"/>
        </w:rPr>
        <w:drawing>
          <wp:inline distT="0" distB="0" distL="0" distR="0">
            <wp:extent cx="4235450" cy="2743200"/>
            <wp:effectExtent l="0" t="0" r="0" b="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Fig.1 </w:t>
      </w:r>
      <w:r w:rsidR="008B4040">
        <w:rPr>
          <w:rFonts w:eastAsia="Arial Unicode MS" w:cs="Arial" w:hint="eastAsia"/>
          <w:kern w:val="2"/>
          <w:sz w:val="21"/>
          <w:lang w:eastAsia="zh-CN"/>
        </w:rPr>
        <w:t>P</w:t>
      </w:r>
      <w:r>
        <w:rPr>
          <w:rFonts w:eastAsia="Arial Unicode MS" w:cs="Arial"/>
          <w:kern w:val="2"/>
          <w:sz w:val="21"/>
          <w:lang w:eastAsia="zh-CN"/>
        </w:rPr>
        <w:t>erformance of basic layer with different power allocated to the basic layer</w:t>
      </w:r>
    </w:p>
    <w:p w:rsidR="004A3816" w:rsidRPr="004A3816" w:rsidRDefault="004A3816" w:rsidP="004A3816">
      <w:pPr>
        <w:rPr>
          <w:lang w:eastAsia="ja-JP"/>
        </w:rPr>
      </w:pPr>
      <w:r w:rsidRPr="004A3816">
        <w:rPr>
          <w:lang w:eastAsia="ja-JP"/>
        </w:rPr>
        <w:t xml:space="preserve">Fig.1 shows the average MBSFN user throughput of the basic layer when different power is allocated to the basic layer. And it </w:t>
      </w:r>
      <w:r w:rsidRPr="004A3816">
        <w:rPr>
          <w:rFonts w:hint="eastAsia"/>
          <w:lang w:eastAsia="ja-JP"/>
        </w:rPr>
        <w:t xml:space="preserve">is </w:t>
      </w:r>
      <w:r w:rsidRPr="004A3816">
        <w:rPr>
          <w:lang w:eastAsia="ja-JP"/>
        </w:rPr>
        <w:t xml:space="preserve">noted that, some power allocations have almost the same throughput performance which is due to the quantization of the MCS. For example, the throughput of the basic layer is the same for the cases that 95% and </w:t>
      </w:r>
      <w:r w:rsidRPr="004A3816">
        <w:rPr>
          <w:rFonts w:hint="eastAsia"/>
          <w:lang w:eastAsia="ja-JP"/>
        </w:rPr>
        <w:t>100</w:t>
      </w:r>
      <w:r w:rsidRPr="004A3816">
        <w:rPr>
          <w:lang w:eastAsia="ja-JP"/>
        </w:rPr>
        <w:t>% power</w:t>
      </w:r>
      <w:r w:rsidRPr="004A3816">
        <w:rPr>
          <w:rFonts w:hint="eastAsia"/>
          <w:lang w:eastAsia="ja-JP"/>
        </w:rPr>
        <w:t xml:space="preserve"> (single layer MBSFN)</w:t>
      </w:r>
      <w:r w:rsidRPr="004A3816">
        <w:rPr>
          <w:lang w:eastAsia="ja-JP"/>
        </w:rPr>
        <w:t xml:space="preserve"> allocated to the basic layer. </w:t>
      </w:r>
      <w:r w:rsidRPr="004A3816">
        <w:rPr>
          <w:rFonts w:hint="eastAsia"/>
          <w:lang w:eastAsia="ja-JP"/>
        </w:rPr>
        <w:t>O</w:t>
      </w:r>
      <w:r w:rsidRPr="004A3816">
        <w:rPr>
          <w:lang w:eastAsia="ja-JP"/>
        </w:rPr>
        <w:t xml:space="preserve">verall, more power allocated to the enhanced layer will result in lower basic layer throughput. </w:t>
      </w:r>
    </w:p>
    <w:p w:rsidR="004A3816" w:rsidRPr="00B22290" w:rsidRDefault="004A3816" w:rsidP="004A3816">
      <w:pPr>
        <w:rPr>
          <w:rFonts w:eastAsia="Arial Unicode MS" w:cs="Arial"/>
          <w:kern w:val="2"/>
          <w:sz w:val="21"/>
          <w:lang w:eastAsia="zh-CN"/>
        </w:rPr>
      </w:pPr>
    </w:p>
    <w:p w:rsidR="004A3816" w:rsidRPr="00B22CE1" w:rsidRDefault="004A3816" w:rsidP="004A3816">
      <w:pPr>
        <w:spacing w:line="360" w:lineRule="auto"/>
        <w:rPr>
          <w:rFonts w:ascii="Arial" w:hAnsi="Arial"/>
          <w:b/>
          <w:i/>
          <w:kern w:val="2"/>
          <w:lang w:eastAsia="zh-CN"/>
        </w:rPr>
      </w:pPr>
      <w:r w:rsidRPr="004A3816">
        <w:rPr>
          <w:b/>
          <w:i/>
          <w:kern w:val="2"/>
          <w:lang w:eastAsia="zh-CN"/>
        </w:rPr>
        <w:t>Observation 1:</w:t>
      </w:r>
      <w:r w:rsidRPr="00B22CE1">
        <w:rPr>
          <w:rFonts w:ascii="Arial" w:hAnsi="Arial"/>
          <w:b/>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sidR="00136A0B">
        <w:rPr>
          <w:rFonts w:hint="eastAsia"/>
          <w:i/>
          <w:lang w:eastAsia="zh-CN"/>
        </w:rPr>
        <w:t>only</w:t>
      </w:r>
      <w:r w:rsidR="00136A0B" w:rsidRPr="004A3816">
        <w:rPr>
          <w:i/>
          <w:lang w:eastAsia="zh-CN"/>
        </w:rPr>
        <w:t xml:space="preserve"> </w:t>
      </w:r>
      <w:r w:rsidRPr="004A3816">
        <w:rPr>
          <w:i/>
          <w:lang w:eastAsia="zh-CN"/>
        </w:rPr>
        <w:t>cause</w:t>
      </w:r>
      <w:r w:rsidR="00136A0B">
        <w:rPr>
          <w:rFonts w:hint="eastAsia"/>
          <w:i/>
          <w:lang w:eastAsia="zh-CN"/>
        </w:rPr>
        <w:t>s</w:t>
      </w:r>
      <w:r w:rsidRPr="004A3816">
        <w:rPr>
          <w:i/>
          <w:lang w:eastAsia="zh-CN"/>
        </w:rPr>
        <w:t xml:space="preserve"> negligible average throughput degradation of the basic layer. </w:t>
      </w: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sidRPr="001048A7">
        <w:rPr>
          <w:lang w:val="en-US" w:eastAsia="zh-CN"/>
        </w:rPr>
        <w:t>System performance of enhanced layers with different power allocation</w:t>
      </w:r>
    </w:p>
    <w:p w:rsidR="00E065C8" w:rsidRPr="004A3816" w:rsidRDefault="00E065C8" w:rsidP="00E065C8">
      <w:pPr>
        <w:rPr>
          <w:lang w:eastAsia="ja-JP"/>
        </w:rPr>
      </w:pPr>
      <w:r w:rsidRPr="004A3816">
        <w:rPr>
          <w:rFonts w:hint="eastAsia"/>
          <w:lang w:eastAsia="ja-JP"/>
        </w:rPr>
        <w:t xml:space="preserve">Figure 2 shows the throughput and coverage of the enhanced layer of different power allocation </w:t>
      </w:r>
      <w:r>
        <w:rPr>
          <w:rFonts w:hint="eastAsia"/>
          <w:lang w:eastAsia="ja-JP"/>
        </w:rPr>
        <w:t>ratios</w:t>
      </w:r>
      <w:r w:rsidRPr="004A3816">
        <w:rPr>
          <w:rFonts w:hint="eastAsia"/>
          <w:lang w:eastAsia="ja-JP"/>
        </w:rPr>
        <w:t xml:space="preserve">. </w:t>
      </w:r>
      <w:r w:rsidRPr="004A3816">
        <w:rPr>
          <w:lang w:eastAsia="ja-JP"/>
        </w:rPr>
        <w:t>I</w:t>
      </w:r>
      <w:r w:rsidRPr="004A3816">
        <w:rPr>
          <w:rFonts w:hint="eastAsia"/>
          <w:lang w:eastAsia="ja-JP"/>
        </w:rPr>
        <w:t xml:space="preserve">t can be concluded that larger power allocation to the enhanced layer will lead to larger throughput (coverage) for a given coverage (throughput) of the enhanced layer. </w:t>
      </w:r>
      <w:r w:rsidRPr="004A3816">
        <w:rPr>
          <w:lang w:eastAsia="ja-JP"/>
        </w:rPr>
        <w:t>N</w:t>
      </w:r>
      <w:r w:rsidRPr="004A3816">
        <w:rPr>
          <w:rFonts w:hint="eastAsia"/>
          <w:lang w:eastAsia="ja-JP"/>
        </w:rPr>
        <w:t xml:space="preserve">ote that the enhanced layer throughput is the average enhanced layer throughput of the users within the enhanced layer coverage. </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noProof/>
          <w:lang w:eastAsia="zh-CN"/>
        </w:rPr>
        <w:lastRenderedPageBreak/>
        <w:drawing>
          <wp:inline distT="0" distB="0" distL="0" distR="0">
            <wp:extent cx="4289603" cy="2977287"/>
            <wp:effectExtent l="1905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890" t="1982" r="3958" b="2863"/>
                    <a:stretch>
                      <a:fillRect/>
                    </a:stretch>
                  </pic:blipFill>
                  <pic:spPr bwMode="auto">
                    <a:xfrm>
                      <a:off x="0" y="0"/>
                      <a:ext cx="4292600" cy="2979367"/>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Fig.2</w:t>
      </w:r>
      <w:r>
        <w:rPr>
          <w:rFonts w:eastAsia="Arial Unicode MS" w:cs="Arial" w:hint="eastAsia"/>
          <w:kern w:val="2"/>
          <w:sz w:val="21"/>
          <w:lang w:eastAsia="zh-CN"/>
        </w:rPr>
        <w:t xml:space="preserve"> T</w:t>
      </w:r>
      <w:r>
        <w:rPr>
          <w:rFonts w:eastAsia="Arial Unicode MS" w:cs="Arial"/>
          <w:kern w:val="2"/>
          <w:sz w:val="21"/>
          <w:lang w:eastAsia="zh-CN"/>
        </w:rPr>
        <w:t>he throughput</w:t>
      </w:r>
      <w:r>
        <w:rPr>
          <w:rFonts w:eastAsia="Arial Unicode MS" w:cs="Arial" w:hint="eastAsia"/>
          <w:kern w:val="2"/>
          <w:sz w:val="21"/>
          <w:lang w:eastAsia="zh-CN"/>
        </w:rPr>
        <w:t xml:space="preserve"> and coverage of the enhanced layer of </w:t>
      </w:r>
      <w:r>
        <w:rPr>
          <w:rFonts w:eastAsia="Arial Unicode MS" w:cs="Arial"/>
          <w:kern w:val="2"/>
          <w:sz w:val="21"/>
          <w:lang w:eastAsia="zh-CN"/>
        </w:rPr>
        <w:t>different</w:t>
      </w:r>
      <w:r>
        <w:rPr>
          <w:rFonts w:eastAsia="Arial Unicode MS" w:cs="Arial" w:hint="eastAsia"/>
          <w:kern w:val="2"/>
          <w:sz w:val="21"/>
          <w:lang w:eastAsia="zh-CN"/>
        </w:rPr>
        <w:t xml:space="preserve"> power allocation </w:t>
      </w:r>
    </w:p>
    <w:p w:rsidR="004A3816" w:rsidRDefault="004A3816" w:rsidP="004A3816">
      <w:pPr>
        <w:jc w:val="center"/>
        <w:rPr>
          <w:rFonts w:eastAsia="Arial Unicode MS" w:cs="Arial"/>
          <w:kern w:val="2"/>
          <w:sz w:val="21"/>
          <w:lang w:eastAsia="zh-CN"/>
        </w:rPr>
      </w:pPr>
      <w:r>
        <w:rPr>
          <w:rFonts w:eastAsia="Arial Unicode MS" w:cs="Arial" w:hint="eastAsia"/>
          <w:kern w:val="2"/>
          <w:sz w:val="21"/>
          <w:lang w:eastAsia="zh-CN"/>
        </w:rPr>
        <w:t>(BL power ratio: ratio of power allocated to basic layer)</w:t>
      </w:r>
    </w:p>
    <w:p w:rsidR="004A3816" w:rsidRDefault="004A3816" w:rsidP="004A3816">
      <w:pPr>
        <w:rPr>
          <w:rFonts w:eastAsia="Arial Unicode MS" w:cs="Arial"/>
          <w:kern w:val="2"/>
          <w:sz w:val="21"/>
          <w:lang w:eastAsia="zh-CN"/>
        </w:rPr>
      </w:pPr>
    </w:p>
    <w:p w:rsidR="004A3816" w:rsidRPr="004A3816" w:rsidRDefault="004A3816" w:rsidP="004A3816">
      <w:pPr>
        <w:spacing w:line="360" w:lineRule="auto"/>
        <w:rPr>
          <w:i/>
          <w:lang w:eastAsia="zh-CN"/>
        </w:rPr>
      </w:pPr>
      <w:r w:rsidRPr="004A3816">
        <w:rPr>
          <w:b/>
          <w:i/>
          <w:kern w:val="2"/>
          <w:lang w:eastAsia="zh-CN"/>
        </w:rPr>
        <w:t xml:space="preserve">Observation 2: </w:t>
      </w:r>
      <w:r w:rsidRPr="004A3816">
        <w:rPr>
          <w:i/>
          <w:lang w:eastAsia="zh-CN"/>
        </w:rPr>
        <w:t>higher</w:t>
      </w:r>
      <w:r w:rsidRPr="004A3816">
        <w:rPr>
          <w:rFonts w:hint="eastAsia"/>
          <w:i/>
          <w:lang w:eastAsia="zh-CN"/>
        </w:rPr>
        <w:t xml:space="preserve"> ratio of</w:t>
      </w:r>
      <w:r w:rsidRPr="004A3816">
        <w:rPr>
          <w:i/>
          <w:lang w:eastAsia="zh-CN"/>
        </w:rPr>
        <w:t xml:space="preserve"> power allocated to the enhanced layer leads to larger enhanced layer throughput (coverage) for a given coverage (throughput) of the enhanced layer.</w:t>
      </w:r>
    </w:p>
    <w:p w:rsidR="004A3816" w:rsidRPr="00B22CE1" w:rsidRDefault="004A3816" w:rsidP="004A3816">
      <w:pPr>
        <w:spacing w:line="360" w:lineRule="auto"/>
        <w:rPr>
          <w:rFonts w:ascii="Arial" w:hAnsi="Arial"/>
          <w:b/>
          <w:i/>
          <w:kern w:val="2"/>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w:t>
      </w:r>
      <w:r w:rsidRPr="004A3816">
        <w:rPr>
          <w:rFonts w:hint="eastAsia"/>
          <w:i/>
          <w:lang w:eastAsia="zh-CN"/>
        </w:rPr>
        <w:t>F</w:t>
      </w:r>
      <w:r w:rsidRPr="004A3816">
        <w:rPr>
          <w:i/>
          <w:lang w:eastAsia="zh-CN"/>
        </w:rPr>
        <w:t>N users, e.g., around extra 1.8 Mbps for 70% MBS</w:t>
      </w:r>
      <w:r w:rsidRPr="004A3816">
        <w:rPr>
          <w:rFonts w:hint="eastAsia"/>
          <w:i/>
          <w:lang w:eastAsia="zh-CN"/>
        </w:rPr>
        <w:t>F</w:t>
      </w:r>
      <w:r w:rsidRPr="004A3816">
        <w:rPr>
          <w:i/>
          <w:lang w:eastAsia="zh-CN"/>
        </w:rPr>
        <w:t>N users, around extra 6.5 Mbps for 50% MBS</w:t>
      </w:r>
      <w:r w:rsidRPr="004A3816">
        <w:rPr>
          <w:rFonts w:hint="eastAsia"/>
          <w:i/>
          <w:lang w:eastAsia="zh-CN"/>
        </w:rPr>
        <w:t>F</w:t>
      </w:r>
      <w:r w:rsidRPr="004A3816">
        <w:rPr>
          <w:i/>
          <w:lang w:eastAsia="zh-CN"/>
        </w:rPr>
        <w:t>N users</w:t>
      </w:r>
      <w:r w:rsidRPr="00B22CE1">
        <w:rPr>
          <w:rFonts w:ascii="Arial" w:hAnsi="Arial"/>
          <w:b/>
          <w:i/>
          <w:iCs/>
          <w:kern w:val="2"/>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4: </w:t>
      </w:r>
      <w:r w:rsidRPr="00B22CE1">
        <w:rPr>
          <w:rFonts w:ascii="Arial" w:hAnsi="Arial"/>
          <w:i/>
          <w:iCs/>
          <w:kern w:val="2"/>
          <w:lang w:eastAsia="zh-CN"/>
        </w:rPr>
        <w:t>f</w:t>
      </w:r>
      <w:r w:rsidRPr="004A3816">
        <w:rPr>
          <w:i/>
          <w:lang w:eastAsia="zh-CN"/>
        </w:rPr>
        <w:t xml:space="preserve">or 80% power allocation to the basic layer, the throughput of the basic layer is degraded </w:t>
      </w:r>
      <w:r w:rsidRPr="004A3816">
        <w:rPr>
          <w:rFonts w:hint="eastAsia"/>
          <w:i/>
          <w:lang w:eastAsia="zh-CN"/>
        </w:rPr>
        <w:t>to</w:t>
      </w:r>
      <w:r w:rsidR="00436026">
        <w:rPr>
          <w:rFonts w:hint="eastAsia"/>
          <w:i/>
          <w:lang w:eastAsia="zh-CN"/>
        </w:rPr>
        <w:t xml:space="preserve"> </w:t>
      </w:r>
      <w:r w:rsidRPr="004A3816">
        <w:rPr>
          <w:rFonts w:hint="eastAsia"/>
          <w:i/>
          <w:lang w:eastAsia="zh-CN"/>
        </w:rPr>
        <w:t>2.7</w:t>
      </w:r>
      <w:r w:rsidRPr="004A3816">
        <w:rPr>
          <w:i/>
          <w:lang w:eastAsia="zh-CN"/>
        </w:rPr>
        <w:t>Mbps compared with the single layer transmission. However, the enhanced layer provides around extra 6 Mbps for 70% MBS</w:t>
      </w:r>
      <w:r w:rsidRPr="004A3816">
        <w:rPr>
          <w:rFonts w:hint="eastAsia"/>
          <w:i/>
          <w:lang w:eastAsia="zh-CN"/>
        </w:rPr>
        <w:t>F</w:t>
      </w:r>
      <w:r w:rsidRPr="004A3816">
        <w:rPr>
          <w:i/>
          <w:lang w:eastAsia="zh-CN"/>
        </w:rPr>
        <w:t>N users</w:t>
      </w:r>
      <w:r w:rsidR="002A5F96">
        <w:rPr>
          <w:rFonts w:hint="eastAsia"/>
          <w:i/>
          <w:lang w:eastAsia="zh-CN"/>
        </w:rPr>
        <w:t xml:space="preserve"> and</w:t>
      </w:r>
      <w:r w:rsidRPr="004A3816">
        <w:rPr>
          <w:i/>
          <w:lang w:eastAsia="zh-CN"/>
        </w:rPr>
        <w:t xml:space="preserve"> around extra 12 Mbps for 50% MBS</w:t>
      </w:r>
      <w:r w:rsidRPr="004A3816">
        <w:rPr>
          <w:rFonts w:hint="eastAsia"/>
          <w:i/>
          <w:lang w:eastAsia="zh-CN"/>
        </w:rPr>
        <w:t>F</w:t>
      </w:r>
      <w:r w:rsidRPr="004A3816">
        <w:rPr>
          <w:i/>
          <w:lang w:eastAsia="zh-CN"/>
        </w:rPr>
        <w:t>N users.</w:t>
      </w: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sidRPr="001048A7">
        <w:rPr>
          <w:lang w:val="en-US" w:eastAsia="zh-CN"/>
        </w:rPr>
        <w:t xml:space="preserve">Overall system performance </w:t>
      </w:r>
    </w:p>
    <w:p w:rsidR="004A3816" w:rsidRPr="004A3816" w:rsidRDefault="004A3816" w:rsidP="004A3816">
      <w:pPr>
        <w:rPr>
          <w:lang w:eastAsia="ja-JP"/>
        </w:rPr>
      </w:pPr>
      <w:r w:rsidRPr="004A3816">
        <w:rPr>
          <w:lang w:eastAsia="ja-JP"/>
        </w:rPr>
        <w:t>In this section</w:t>
      </w:r>
      <w:r w:rsidRPr="004A3816">
        <w:rPr>
          <w:rFonts w:hint="eastAsia"/>
          <w:lang w:eastAsia="ja-JP"/>
        </w:rPr>
        <w:t xml:space="preserve">, to compare the MUST and single layer transmission, the average throughput is calculated among all the users in the simulation nevertheless they are in or out of the </w:t>
      </w:r>
      <w:r w:rsidR="002025F4">
        <w:rPr>
          <w:rFonts w:hint="eastAsia"/>
          <w:lang w:eastAsia="zh-CN"/>
        </w:rPr>
        <w:t xml:space="preserve">targeted </w:t>
      </w:r>
      <w:r w:rsidRPr="004A3816">
        <w:rPr>
          <w:rFonts w:hint="eastAsia"/>
          <w:lang w:eastAsia="ja-JP"/>
        </w:rPr>
        <w:t xml:space="preserve">MBSFN coverage. </w:t>
      </w:r>
      <w:r w:rsidRPr="004A3816">
        <w:rPr>
          <w:lang w:eastAsia="ja-JP"/>
        </w:rPr>
        <w:t>T</w:t>
      </w:r>
      <w:r w:rsidRPr="004A3816">
        <w:rPr>
          <w:rFonts w:hint="eastAsia"/>
          <w:lang w:eastAsia="ja-JP"/>
        </w:rPr>
        <w:t>hen we could compare the throughput gain brought by MUST.</w:t>
      </w:r>
    </w:p>
    <w:p w:rsidR="004A3816" w:rsidRDefault="004A3816" w:rsidP="004A3816">
      <w:pPr>
        <w:jc w:val="center"/>
        <w:rPr>
          <w:rFonts w:eastAsia="Arial Unicode MS" w:cs="Arial"/>
          <w:kern w:val="2"/>
          <w:sz w:val="21"/>
          <w:lang w:eastAsia="zh-CN"/>
        </w:rPr>
      </w:pPr>
      <w:r>
        <w:rPr>
          <w:noProof/>
          <w:lang w:eastAsia="zh-CN"/>
        </w:rPr>
        <w:lastRenderedPageBreak/>
        <w:drawing>
          <wp:inline distT="0" distB="0" distL="0" distR="0">
            <wp:extent cx="4184860" cy="2635135"/>
            <wp:effectExtent l="19050" t="0" r="614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445" t="1762" r="2566" b="1982"/>
                    <a:stretch>
                      <a:fillRect/>
                    </a:stretch>
                  </pic:blipFill>
                  <pic:spPr bwMode="auto">
                    <a:xfrm>
                      <a:off x="0" y="0"/>
                      <a:ext cx="4188261" cy="2637277"/>
                    </a:xfrm>
                    <a:prstGeom prst="rect">
                      <a:avLst/>
                    </a:prstGeom>
                    <a:noFill/>
                    <a:ln w="9525">
                      <a:noFill/>
                      <a:miter lim="800000"/>
                      <a:headEnd/>
                      <a:tailEnd/>
                    </a:ln>
                  </pic:spPr>
                </pic:pic>
              </a:graphicData>
            </a:graphic>
          </wp:inline>
        </w:drawing>
      </w:r>
    </w:p>
    <w:p w:rsidR="004A3816" w:rsidRPr="00B6274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Fig.3. </w:t>
      </w:r>
      <w:r w:rsidR="008B4040">
        <w:rPr>
          <w:rFonts w:eastAsia="Arial Unicode MS" w:cs="Arial" w:hint="eastAsia"/>
          <w:kern w:val="2"/>
          <w:sz w:val="21"/>
          <w:lang w:eastAsia="zh-CN"/>
        </w:rPr>
        <w:t>O</w:t>
      </w:r>
      <w:r>
        <w:rPr>
          <w:rFonts w:eastAsia="Arial Unicode MS" w:cs="Arial" w:hint="eastAsia"/>
          <w:kern w:val="2"/>
          <w:sz w:val="21"/>
          <w:lang w:eastAsia="zh-CN"/>
        </w:rPr>
        <w:t xml:space="preserve">verall </w:t>
      </w:r>
      <w:r>
        <w:rPr>
          <w:rFonts w:eastAsia="Arial Unicode MS" w:cs="Arial"/>
          <w:kern w:val="2"/>
          <w:sz w:val="21"/>
          <w:lang w:eastAsia="zh-CN"/>
        </w:rPr>
        <w:t xml:space="preserve">average user throughput </w:t>
      </w:r>
      <w:r>
        <w:rPr>
          <w:rFonts w:eastAsia="Arial Unicode MS" w:cs="Arial" w:hint="eastAsia"/>
          <w:kern w:val="2"/>
          <w:sz w:val="21"/>
          <w:lang w:eastAsia="zh-CN"/>
        </w:rPr>
        <w:t xml:space="preserve">along </w:t>
      </w:r>
      <w:r>
        <w:rPr>
          <w:rFonts w:eastAsia="Arial Unicode MS" w:cs="Arial"/>
          <w:kern w:val="2"/>
          <w:sz w:val="21"/>
          <w:lang w:eastAsia="zh-CN"/>
        </w:rPr>
        <w:t>with different power allocation and coverage for enhanced layer</w:t>
      </w:r>
      <w:r w:rsidDel="005553A3">
        <w:rPr>
          <w:rFonts w:eastAsia="Arial Unicode MS" w:cs="Arial"/>
          <w:noProof/>
          <w:kern w:val="2"/>
          <w:sz w:val="21"/>
          <w:lang w:eastAsia="zh-CN"/>
        </w:rPr>
        <w:t xml:space="preserve"> </w:t>
      </w:r>
    </w:p>
    <w:p w:rsidR="004A3816" w:rsidRDefault="004A3816" w:rsidP="004A3816">
      <w:pPr>
        <w:spacing w:line="360" w:lineRule="auto"/>
        <w:jc w:val="center"/>
        <w:rPr>
          <w:rFonts w:ascii="Arial" w:hAnsi="Arial"/>
          <w:i/>
          <w:kern w:val="2"/>
          <w:lang w:eastAsia="zh-CN"/>
        </w:rPr>
      </w:pPr>
      <w:r>
        <w:rPr>
          <w:rFonts w:ascii="Arial" w:hAnsi="Arial"/>
          <w:i/>
          <w:noProof/>
          <w:kern w:val="2"/>
          <w:lang w:eastAsia="zh-CN"/>
        </w:rPr>
        <w:drawing>
          <wp:inline distT="0" distB="0" distL="0" distR="0">
            <wp:extent cx="4087437" cy="3039151"/>
            <wp:effectExtent l="19050" t="0" r="8313"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094328" cy="3044274"/>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noProof/>
          <w:kern w:val="2"/>
          <w:sz w:val="21"/>
          <w:lang w:eastAsia="zh-CN"/>
        </w:rPr>
      </w:pPr>
      <w:r>
        <w:rPr>
          <w:rFonts w:eastAsia="Arial Unicode MS" w:cs="Arial"/>
          <w:kern w:val="2"/>
          <w:sz w:val="21"/>
          <w:lang w:eastAsia="zh-CN"/>
        </w:rPr>
        <w:t>Fig.</w:t>
      </w:r>
      <w:r>
        <w:rPr>
          <w:rFonts w:eastAsia="Arial Unicode MS" w:cs="Arial" w:hint="eastAsia"/>
          <w:kern w:val="2"/>
          <w:sz w:val="21"/>
          <w:lang w:eastAsia="zh-CN"/>
        </w:rPr>
        <w:t>4</w:t>
      </w:r>
      <w:r>
        <w:rPr>
          <w:rFonts w:eastAsia="Arial Unicode MS" w:cs="Arial"/>
          <w:kern w:val="2"/>
          <w:sz w:val="21"/>
          <w:lang w:eastAsia="zh-CN"/>
        </w:rPr>
        <w:t xml:space="preserve">. </w:t>
      </w:r>
      <w:r w:rsidR="008B4040">
        <w:rPr>
          <w:rFonts w:eastAsia="Arial Unicode MS" w:cs="Arial" w:hint="eastAsia"/>
          <w:kern w:val="2"/>
          <w:sz w:val="21"/>
          <w:lang w:eastAsia="zh-CN"/>
        </w:rPr>
        <w:t>T</w:t>
      </w:r>
      <w:r>
        <w:rPr>
          <w:rFonts w:eastAsia="Arial Unicode MS" w:cs="Arial" w:hint="eastAsia"/>
          <w:kern w:val="2"/>
          <w:sz w:val="21"/>
          <w:lang w:eastAsia="zh-CN"/>
        </w:rPr>
        <w:t>he throughput gain of MUST over single layer transmission of PMCH</w:t>
      </w:r>
      <w:r w:rsidDel="005553A3">
        <w:rPr>
          <w:rFonts w:eastAsia="Arial Unicode MS" w:cs="Arial"/>
          <w:noProof/>
          <w:kern w:val="2"/>
          <w:sz w:val="21"/>
          <w:lang w:eastAsia="zh-CN"/>
        </w:rPr>
        <w:t xml:space="preserve"> </w:t>
      </w:r>
    </w:p>
    <w:p w:rsidR="004A3816" w:rsidRDefault="004A3816" w:rsidP="004A3816">
      <w:pPr>
        <w:jc w:val="center"/>
        <w:rPr>
          <w:rFonts w:eastAsia="Arial Unicode MS" w:cs="Arial"/>
          <w:noProof/>
          <w:kern w:val="2"/>
          <w:sz w:val="21"/>
          <w:lang w:eastAsia="zh-CN"/>
        </w:rPr>
      </w:pPr>
      <w:r>
        <w:rPr>
          <w:rFonts w:eastAsia="Arial Unicode MS" w:cs="Arial" w:hint="eastAsia"/>
          <w:noProof/>
          <w:kern w:val="2"/>
          <w:sz w:val="21"/>
          <w:lang w:eastAsia="zh-CN"/>
        </w:rPr>
        <w:t>(</w:t>
      </w:r>
      <w:r>
        <w:rPr>
          <w:rFonts w:eastAsia="Arial Unicode MS" w:cs="Arial"/>
          <w:noProof/>
          <w:kern w:val="2"/>
          <w:sz w:val="21"/>
          <w:lang w:eastAsia="zh-CN"/>
        </w:rPr>
        <w:t>N</w:t>
      </w:r>
      <w:r>
        <w:rPr>
          <w:rFonts w:eastAsia="Arial Unicode MS" w:cs="Arial" w:hint="eastAsia"/>
          <w:noProof/>
          <w:kern w:val="2"/>
          <w:sz w:val="21"/>
          <w:lang w:eastAsia="zh-CN"/>
        </w:rPr>
        <w:t xml:space="preserve">ote: the average throughput is </w:t>
      </w:r>
      <w:r w:rsidR="008B4040">
        <w:rPr>
          <w:rFonts w:eastAsia="Arial Unicode MS" w:cs="Arial" w:hint="eastAsia"/>
          <w:noProof/>
          <w:kern w:val="2"/>
          <w:sz w:val="21"/>
          <w:lang w:eastAsia="zh-CN"/>
        </w:rPr>
        <w:t xml:space="preserve">calculated </w:t>
      </w:r>
      <w:r>
        <w:rPr>
          <w:rFonts w:eastAsia="Arial Unicode MS" w:cs="Arial" w:hint="eastAsia"/>
          <w:noProof/>
          <w:kern w:val="2"/>
          <w:sz w:val="21"/>
          <w:lang w:eastAsia="zh-CN"/>
        </w:rPr>
        <w:t>among all of the users)</w:t>
      </w:r>
    </w:p>
    <w:p w:rsidR="004A3816" w:rsidRDefault="004A3816" w:rsidP="004A3816">
      <w:pPr>
        <w:spacing w:line="360" w:lineRule="auto"/>
        <w:jc w:val="center"/>
        <w:rPr>
          <w:rFonts w:eastAsia="Arial Unicode MS" w:cs="Arial"/>
          <w:noProof/>
          <w:kern w:val="2"/>
          <w:sz w:val="21"/>
          <w:lang w:eastAsia="zh-CN"/>
        </w:rPr>
      </w:pPr>
      <w:r>
        <w:rPr>
          <w:rFonts w:eastAsia="Arial Unicode MS" w:cs="Arial" w:hint="eastAsia"/>
          <w:noProof/>
          <w:kern w:val="2"/>
          <w:sz w:val="21"/>
          <w:lang w:eastAsia="zh-CN"/>
        </w:rPr>
        <w:t>TABLE I The MCS selection for basic layer and enhanced layer</w:t>
      </w:r>
    </w:p>
    <w:tbl>
      <w:tblPr>
        <w:tblStyle w:val="TableGrid"/>
        <w:tblW w:w="8880" w:type="dxa"/>
        <w:jc w:val="center"/>
        <w:tblLook w:val="04A0"/>
      </w:tblPr>
      <w:tblGrid>
        <w:gridCol w:w="2273"/>
        <w:gridCol w:w="1831"/>
        <w:gridCol w:w="1592"/>
        <w:gridCol w:w="1592"/>
        <w:gridCol w:w="1592"/>
      </w:tblGrid>
      <w:tr w:rsidR="004A3816" w:rsidTr="001D4945">
        <w:trPr>
          <w:jc w:val="center"/>
        </w:trPr>
        <w:tc>
          <w:tcPr>
            <w:tcW w:w="2273"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P</w:t>
            </w:r>
            <w:r>
              <w:rPr>
                <w:rFonts w:eastAsia="Arial Unicode MS" w:cs="Arial" w:hint="eastAsia"/>
                <w:kern w:val="2"/>
                <w:sz w:val="21"/>
                <w:lang w:eastAsia="zh-CN"/>
              </w:rPr>
              <w:t xml:space="preserve">ower allocation </w:t>
            </w:r>
          </w:p>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to basic layer</w:t>
            </w:r>
          </w:p>
        </w:tc>
        <w:tc>
          <w:tcPr>
            <w:tcW w:w="1831"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B</w:t>
            </w:r>
            <w:r>
              <w:rPr>
                <w:rFonts w:eastAsia="Arial Unicode MS" w:cs="Arial" w:hint="eastAsia"/>
                <w:kern w:val="2"/>
                <w:sz w:val="21"/>
                <w:lang w:eastAsia="zh-CN"/>
              </w:rPr>
              <w:t>asic layer MCS index</w:t>
            </w:r>
          </w:p>
        </w:tc>
        <w:tc>
          <w:tcPr>
            <w:tcW w:w="4776" w:type="dxa"/>
            <w:gridSpan w:val="3"/>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E</w:t>
            </w:r>
            <w:r>
              <w:rPr>
                <w:rFonts w:eastAsia="Arial Unicode MS" w:cs="Arial" w:hint="eastAsia"/>
                <w:kern w:val="2"/>
                <w:sz w:val="21"/>
                <w:lang w:eastAsia="zh-CN"/>
              </w:rPr>
              <w:t>nhanced layer MCS</w:t>
            </w:r>
            <w:r w:rsidR="00910C4A">
              <w:rPr>
                <w:rFonts w:eastAsia="Arial Unicode MS" w:cs="Arial" w:hint="eastAsia"/>
                <w:kern w:val="2"/>
                <w:sz w:val="21"/>
                <w:lang w:eastAsia="zh-CN"/>
              </w:rPr>
              <w:t xml:space="preserve"> Index</w:t>
            </w:r>
          </w:p>
        </w:tc>
      </w:tr>
      <w:tr w:rsidR="004A3816" w:rsidTr="001D4945">
        <w:trPr>
          <w:jc w:val="center"/>
        </w:trPr>
        <w:tc>
          <w:tcPr>
            <w:tcW w:w="2273" w:type="dxa"/>
            <w:vMerge/>
            <w:vAlign w:val="center"/>
          </w:tcPr>
          <w:p w:rsidR="004A3816" w:rsidRDefault="004A3816" w:rsidP="001D4945">
            <w:pPr>
              <w:jc w:val="center"/>
              <w:rPr>
                <w:rFonts w:eastAsia="Arial Unicode MS" w:cs="Arial"/>
                <w:kern w:val="2"/>
                <w:sz w:val="21"/>
                <w:lang w:eastAsia="zh-CN"/>
              </w:rPr>
            </w:pPr>
          </w:p>
        </w:tc>
        <w:tc>
          <w:tcPr>
            <w:tcW w:w="1831" w:type="dxa"/>
            <w:vMerge/>
            <w:vAlign w:val="center"/>
          </w:tcPr>
          <w:p w:rsidR="004A3816" w:rsidRDefault="004A3816" w:rsidP="001D4945">
            <w:pPr>
              <w:jc w:val="center"/>
              <w:rPr>
                <w:rFonts w:eastAsia="Arial Unicode MS" w:cs="Arial"/>
                <w:kern w:val="2"/>
                <w:sz w:val="21"/>
                <w:lang w:eastAsia="zh-CN"/>
              </w:rPr>
            </w:pP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70%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50%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30% coverage</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0.95</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19</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0.8</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18</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0.7</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0.6</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28</w:t>
            </w:r>
          </w:p>
        </w:tc>
      </w:tr>
    </w:tbl>
    <w:p w:rsidR="00804DFC" w:rsidRDefault="00804DFC" w:rsidP="004A3816">
      <w:pPr>
        <w:rPr>
          <w:lang w:eastAsia="zh-CN"/>
        </w:rPr>
      </w:pPr>
    </w:p>
    <w:p w:rsidR="004A3816" w:rsidRPr="004A3816" w:rsidRDefault="004A3816" w:rsidP="004A3816">
      <w:pPr>
        <w:rPr>
          <w:lang w:eastAsia="ja-JP"/>
        </w:rPr>
      </w:pPr>
      <w:r w:rsidRPr="004A3816">
        <w:rPr>
          <w:lang w:eastAsia="ja-JP"/>
        </w:rPr>
        <w:lastRenderedPageBreak/>
        <w:t>The</w:t>
      </w:r>
      <w:r w:rsidRPr="004A3816">
        <w:rPr>
          <w:rFonts w:hint="eastAsia"/>
          <w:lang w:eastAsia="ja-JP"/>
        </w:rPr>
        <w:t xml:space="preserve"> above</w:t>
      </w:r>
      <w:r w:rsidRPr="004A3816">
        <w:rPr>
          <w:lang w:eastAsia="ja-JP"/>
        </w:rPr>
        <w:t xml:space="preserve"> table </w:t>
      </w:r>
      <w:r w:rsidRPr="004A3816">
        <w:rPr>
          <w:rFonts w:hint="eastAsia"/>
          <w:lang w:eastAsia="ja-JP"/>
        </w:rPr>
        <w:t xml:space="preserve">shows the selected MCS for the basic layer and the enhanced layer. </w:t>
      </w:r>
      <w:r w:rsidRPr="004A3816">
        <w:rPr>
          <w:lang w:eastAsia="ja-JP"/>
        </w:rPr>
        <w:t>F</w:t>
      </w:r>
      <w:r w:rsidRPr="004A3816">
        <w:rPr>
          <w:rFonts w:hint="eastAsia"/>
          <w:lang w:eastAsia="ja-JP"/>
        </w:rPr>
        <w:t xml:space="preserve">or 30% coverage of the </w:t>
      </w:r>
      <w:r w:rsidRPr="004A3816">
        <w:rPr>
          <w:lang w:eastAsia="ja-JP"/>
        </w:rPr>
        <w:t>enhanced</w:t>
      </w:r>
      <w:r w:rsidRPr="004A3816">
        <w:rPr>
          <w:rFonts w:hint="eastAsia"/>
          <w:lang w:eastAsia="ja-JP"/>
        </w:rPr>
        <w:t xml:space="preserve"> layer, very high MCS is selected. </w:t>
      </w:r>
      <w:r w:rsidRPr="004A3816">
        <w:rPr>
          <w:lang w:eastAsia="ja-JP"/>
        </w:rPr>
        <w:t>A</w:t>
      </w:r>
      <w:r w:rsidRPr="004A3816">
        <w:rPr>
          <w:rFonts w:hint="eastAsia"/>
          <w:lang w:eastAsia="ja-JP"/>
        </w:rPr>
        <w:t>nd it can be predicted that when tighter EVM is adopted, 256QAM can</w:t>
      </w:r>
      <w:r w:rsidR="002025F4">
        <w:rPr>
          <w:rFonts w:hint="eastAsia"/>
          <w:lang w:eastAsia="zh-CN"/>
        </w:rPr>
        <w:t xml:space="preserve"> also</w:t>
      </w:r>
      <w:r w:rsidRPr="004A3816">
        <w:rPr>
          <w:rFonts w:hint="eastAsia"/>
          <w:lang w:eastAsia="ja-JP"/>
        </w:rPr>
        <w:t xml:space="preserve"> be selected for the enhanced layer to </w:t>
      </w:r>
      <w:r w:rsidR="00910C4A">
        <w:rPr>
          <w:rFonts w:hint="eastAsia"/>
          <w:lang w:eastAsia="zh-CN"/>
        </w:rPr>
        <w:t>further boost</w:t>
      </w:r>
      <w:r w:rsidRPr="004A3816">
        <w:rPr>
          <w:rFonts w:hint="eastAsia"/>
          <w:lang w:eastAsia="ja-JP"/>
        </w:rPr>
        <w:t xml:space="preserve"> the throughput and coverage of the </w:t>
      </w:r>
      <w:r w:rsidRPr="004A3816">
        <w:rPr>
          <w:lang w:eastAsia="ja-JP"/>
        </w:rPr>
        <w:t>enhanced</w:t>
      </w:r>
      <w:r w:rsidRPr="004A3816">
        <w:rPr>
          <w:rFonts w:hint="eastAsia"/>
          <w:lang w:eastAsia="ja-JP"/>
        </w:rPr>
        <w:t xml:space="preserve"> layer</w:t>
      </w:r>
      <w:r w:rsidR="00910C4A">
        <w:rPr>
          <w:rFonts w:hint="eastAsia"/>
          <w:lang w:eastAsia="zh-CN"/>
        </w:rPr>
        <w:t>.</w:t>
      </w:r>
      <w:r w:rsidRPr="004A3816">
        <w:rPr>
          <w:rFonts w:hint="eastAsia"/>
          <w:lang w:eastAsia="ja-JP"/>
        </w:rPr>
        <w:t xml:space="preserve"> </w:t>
      </w:r>
    </w:p>
    <w:p w:rsidR="004A3816" w:rsidRPr="004A3816" w:rsidRDefault="004A3816" w:rsidP="004A3816">
      <w:pPr>
        <w:spacing w:line="360" w:lineRule="auto"/>
        <w:rPr>
          <w:i/>
          <w:lang w:eastAsia="zh-CN"/>
        </w:rPr>
      </w:pPr>
      <w:r w:rsidRPr="004A3816">
        <w:rPr>
          <w:b/>
          <w:i/>
          <w:kern w:val="2"/>
          <w:lang w:eastAsia="zh-CN"/>
        </w:rPr>
        <w:t>Observation 5:</w:t>
      </w:r>
      <w:r w:rsidRPr="00B22CE1">
        <w:rPr>
          <w:rFonts w:ascii="Arial" w:hAnsi="Arial"/>
          <w:b/>
          <w:i/>
          <w:kern w:val="2"/>
          <w:lang w:eastAsia="zh-CN"/>
        </w:rPr>
        <w:t xml:space="preserve"> </w:t>
      </w:r>
      <w:r w:rsidRPr="004A3816">
        <w:rPr>
          <w:i/>
          <w:lang w:eastAsia="zh-CN"/>
        </w:rPr>
        <w:t xml:space="preserve">larger average throughput gain is achieved by applying MUST on PMCH. 150% </w:t>
      </w:r>
      <w:r w:rsidR="002025F4">
        <w:rPr>
          <w:rFonts w:hint="eastAsia"/>
          <w:i/>
          <w:lang w:eastAsia="zh-CN"/>
        </w:rPr>
        <w:t xml:space="preserve">throughput gain </w:t>
      </w:r>
      <w:r w:rsidRPr="004A3816">
        <w:rPr>
          <w:i/>
          <w:lang w:eastAsia="zh-CN"/>
        </w:rPr>
        <w:t xml:space="preserve">can be achieved without basic layer throughput loss compared with single layer transmission. </w:t>
      </w:r>
      <w:r w:rsidR="002025F4" w:rsidRPr="004A3816">
        <w:rPr>
          <w:i/>
          <w:lang w:eastAsia="zh-CN"/>
        </w:rPr>
        <w:t>Maximally 250% throughput gain can be achieved</w:t>
      </w:r>
      <w:r w:rsidR="002025F4">
        <w:rPr>
          <w:rFonts w:hint="eastAsia"/>
          <w:i/>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6: </w:t>
      </w:r>
      <w:r w:rsidRPr="00B22CE1">
        <w:rPr>
          <w:rFonts w:ascii="Arial" w:hAnsi="Arial"/>
          <w:b/>
          <w:i/>
          <w:kern w:val="2"/>
          <w:lang w:eastAsia="zh-CN"/>
        </w:rPr>
        <w:t xml:space="preserve"> </w:t>
      </w:r>
      <w:r w:rsidRPr="004A3816">
        <w:rPr>
          <w:i/>
          <w:lang w:eastAsia="zh-CN"/>
        </w:rPr>
        <w:t>MUST on PMCH provide the operators with many valuable configuration</w:t>
      </w:r>
      <w:r w:rsidR="00910C4A">
        <w:rPr>
          <w:rFonts w:hint="eastAsia"/>
          <w:i/>
          <w:lang w:eastAsia="zh-CN"/>
        </w:rPr>
        <w:t>s</w:t>
      </w:r>
      <w:r w:rsidRPr="004A3816">
        <w:rPr>
          <w:i/>
          <w:lang w:eastAsia="zh-CN"/>
        </w:rPr>
        <w:t xml:space="preserve"> or billing possibilities, e.g. 4Mbps basic service +</w:t>
      </w:r>
      <w:r w:rsidR="00734E71">
        <w:rPr>
          <w:rFonts w:hint="eastAsia"/>
          <w:i/>
          <w:lang w:eastAsia="zh-CN"/>
        </w:rPr>
        <w:t xml:space="preserve">extra </w:t>
      </w:r>
      <w:r w:rsidRPr="004A3816">
        <w:rPr>
          <w:i/>
          <w:lang w:eastAsia="zh-CN"/>
        </w:rPr>
        <w:t>2Mbps for 70% of users or 2.5Mbps basic service +</w:t>
      </w:r>
      <w:r w:rsidR="00734E71">
        <w:rPr>
          <w:rFonts w:hint="eastAsia"/>
          <w:i/>
          <w:lang w:eastAsia="zh-CN"/>
        </w:rPr>
        <w:t xml:space="preserve">extra </w:t>
      </w:r>
      <w:r w:rsidRPr="004A3816">
        <w:rPr>
          <w:i/>
          <w:lang w:eastAsia="zh-CN"/>
        </w:rPr>
        <w:t xml:space="preserve">12Mbps for 50% of users. </w:t>
      </w:r>
    </w:p>
    <w:p w:rsidR="004A3816" w:rsidRDefault="004A3816" w:rsidP="004A3816">
      <w:pPr>
        <w:pStyle w:val="Heading1"/>
        <w:tabs>
          <w:tab w:val="left" w:pos="0"/>
          <w:tab w:val="num" w:pos="425"/>
        </w:tabs>
        <w:autoSpaceDE/>
        <w:autoSpaceDN/>
        <w:adjustRightInd/>
        <w:snapToGrid/>
        <w:spacing w:before="240"/>
        <w:ind w:left="425" w:hanging="425"/>
        <w:jc w:val="left"/>
        <w:rPr>
          <w:b w:val="0"/>
        </w:rPr>
      </w:pPr>
      <w:r w:rsidRPr="00CD3288">
        <w:t>C</w:t>
      </w:r>
      <w:r w:rsidRPr="00CD3288">
        <w:rPr>
          <w:rFonts w:hint="eastAsia"/>
        </w:rPr>
        <w:t xml:space="preserve">onclusions </w:t>
      </w:r>
    </w:p>
    <w:p w:rsidR="005B5EA9" w:rsidRPr="005B5EA9" w:rsidRDefault="005B5EA9" w:rsidP="005B5EA9">
      <w:pPr>
        <w:spacing w:line="360" w:lineRule="auto"/>
        <w:rPr>
          <w:lang w:eastAsia="zh-CN"/>
        </w:rPr>
      </w:pPr>
      <w:r w:rsidRPr="005B5EA9">
        <w:rPr>
          <w:rFonts w:hint="eastAsia"/>
          <w:lang w:eastAsia="ja-JP"/>
        </w:rPr>
        <w:t>In this contribution,</w:t>
      </w:r>
      <w:r>
        <w:rPr>
          <w:rFonts w:hint="eastAsia"/>
          <w:lang w:eastAsia="zh-CN"/>
        </w:rPr>
        <w:t xml:space="preserve"> </w:t>
      </w:r>
      <w:r>
        <w:rPr>
          <w:lang w:eastAsia="ja-JP"/>
        </w:rPr>
        <w:t xml:space="preserve">we present the simulation results for </w:t>
      </w:r>
      <w:r>
        <w:rPr>
          <w:rFonts w:hint="eastAsia"/>
          <w:lang w:eastAsia="ja-JP"/>
        </w:rPr>
        <w:t>MUST on PMCH</w:t>
      </w:r>
      <w:r>
        <w:rPr>
          <w:rFonts w:hint="eastAsia"/>
          <w:lang w:eastAsia="zh-CN"/>
        </w:rPr>
        <w:t>.</w:t>
      </w:r>
      <w:r w:rsidRPr="005B5EA9">
        <w:rPr>
          <w:lang w:eastAsia="ja-JP"/>
        </w:rPr>
        <w:t xml:space="preserve"> The </w:t>
      </w:r>
      <w:r w:rsidRPr="005B5EA9">
        <w:rPr>
          <w:rFonts w:hint="eastAsia"/>
          <w:lang w:eastAsia="ja-JP"/>
        </w:rPr>
        <w:t>MUST</w:t>
      </w:r>
      <w:r w:rsidRPr="005B5EA9">
        <w:rPr>
          <w:lang w:eastAsia="ja-JP"/>
        </w:rPr>
        <w:t xml:space="preserve"> scheme</w:t>
      </w:r>
      <w:r>
        <w:rPr>
          <w:rFonts w:hint="eastAsia"/>
          <w:lang w:eastAsia="zh-CN"/>
        </w:rPr>
        <w:t>s</w:t>
      </w:r>
      <w:r w:rsidRPr="005B5EA9">
        <w:rPr>
          <w:lang w:eastAsia="ja-JP"/>
        </w:rPr>
        <w:t xml:space="preserve"> on PMCH provides a throughput planning tool where a minimum throughput is guaranteed and a part of the users can experience</w:t>
      </w:r>
      <w:r w:rsidRPr="005B5EA9">
        <w:rPr>
          <w:rFonts w:hint="eastAsia"/>
          <w:lang w:eastAsia="ja-JP"/>
        </w:rPr>
        <w:t xml:space="preserve"> much</w:t>
      </w:r>
      <w:r w:rsidRPr="005B5EA9">
        <w:rPr>
          <w:lang w:eastAsia="ja-JP"/>
        </w:rPr>
        <w:t xml:space="preserve"> higher throughput</w:t>
      </w:r>
      <w:r w:rsidRPr="005B5EA9">
        <w:rPr>
          <w:rFonts w:hint="eastAsia"/>
          <w:lang w:eastAsia="ja-JP"/>
        </w:rPr>
        <w:t xml:space="preserve">, which creates </w:t>
      </w:r>
      <w:r w:rsidRPr="005B5EA9">
        <w:rPr>
          <w:lang w:eastAsia="ja-JP"/>
        </w:rPr>
        <w:t>valuable configuration</w:t>
      </w:r>
      <w:r w:rsidRPr="005B5EA9">
        <w:rPr>
          <w:rFonts w:hint="eastAsia"/>
          <w:lang w:eastAsia="ja-JP"/>
        </w:rPr>
        <w:t xml:space="preserve">s and </w:t>
      </w:r>
      <w:r w:rsidRPr="005B5EA9">
        <w:rPr>
          <w:lang w:eastAsia="ja-JP"/>
        </w:rPr>
        <w:t>billing possibilities</w:t>
      </w:r>
      <w:r w:rsidRPr="005B5EA9">
        <w:rPr>
          <w:rFonts w:hint="eastAsia"/>
          <w:lang w:eastAsia="ja-JP"/>
        </w:rPr>
        <w:t xml:space="preserve"> for the operators.</w:t>
      </w:r>
      <w:r>
        <w:rPr>
          <w:rFonts w:hint="eastAsia"/>
          <w:lang w:eastAsia="zh-CN"/>
        </w:rPr>
        <w:t xml:space="preserve"> More observ</w:t>
      </w:r>
      <w:r w:rsidR="0005565C">
        <w:rPr>
          <w:rFonts w:hint="eastAsia"/>
          <w:lang w:eastAsia="zh-CN"/>
        </w:rPr>
        <w:t>ations are as follows</w:t>
      </w:r>
      <w:r>
        <w:rPr>
          <w:rFonts w:hint="eastAsia"/>
          <w:lang w:eastAsia="zh-CN"/>
        </w:rPr>
        <w:t>.</w:t>
      </w:r>
    </w:p>
    <w:p w:rsidR="00DD571C" w:rsidRPr="00B22CE1" w:rsidRDefault="00DD571C" w:rsidP="00DD571C">
      <w:pPr>
        <w:spacing w:line="360" w:lineRule="auto"/>
        <w:rPr>
          <w:rFonts w:ascii="Arial" w:hAnsi="Arial"/>
          <w:b/>
          <w:i/>
          <w:kern w:val="2"/>
          <w:lang w:eastAsia="zh-CN"/>
        </w:rPr>
      </w:pPr>
      <w:r w:rsidRPr="004A3816">
        <w:rPr>
          <w:b/>
          <w:i/>
          <w:kern w:val="2"/>
          <w:lang w:eastAsia="zh-CN"/>
        </w:rPr>
        <w:t>Observation 1:</w:t>
      </w:r>
      <w:r w:rsidRPr="00B22CE1">
        <w:rPr>
          <w:rFonts w:ascii="Arial" w:hAnsi="Arial"/>
          <w:b/>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Pr>
          <w:rFonts w:hint="eastAsia"/>
          <w:i/>
          <w:lang w:eastAsia="zh-CN"/>
        </w:rPr>
        <w:t>only</w:t>
      </w:r>
      <w:r w:rsidRPr="004A3816">
        <w:rPr>
          <w:i/>
          <w:lang w:eastAsia="zh-CN"/>
        </w:rPr>
        <w:t xml:space="preserve"> cause</w:t>
      </w:r>
      <w:r>
        <w:rPr>
          <w:rFonts w:hint="eastAsia"/>
          <w:i/>
          <w:lang w:eastAsia="zh-CN"/>
        </w:rPr>
        <w:t>s</w:t>
      </w:r>
      <w:r w:rsidRPr="004A3816">
        <w:rPr>
          <w:i/>
          <w:lang w:eastAsia="zh-CN"/>
        </w:rPr>
        <w:t xml:space="preserve"> negligible average throughput degradation of the basic layer. </w:t>
      </w:r>
    </w:p>
    <w:p w:rsidR="00DD571C" w:rsidRPr="004A3816" w:rsidRDefault="00DD571C" w:rsidP="00DD571C">
      <w:pPr>
        <w:spacing w:line="360" w:lineRule="auto"/>
        <w:rPr>
          <w:i/>
          <w:lang w:eastAsia="zh-CN"/>
        </w:rPr>
      </w:pPr>
      <w:r w:rsidRPr="004A3816">
        <w:rPr>
          <w:b/>
          <w:i/>
          <w:kern w:val="2"/>
          <w:lang w:eastAsia="zh-CN"/>
        </w:rPr>
        <w:t xml:space="preserve">Observation 2: </w:t>
      </w:r>
      <w:r w:rsidRPr="004A3816">
        <w:rPr>
          <w:i/>
          <w:lang w:eastAsia="zh-CN"/>
        </w:rPr>
        <w:t>higher</w:t>
      </w:r>
      <w:r w:rsidRPr="004A3816">
        <w:rPr>
          <w:rFonts w:hint="eastAsia"/>
          <w:i/>
          <w:lang w:eastAsia="zh-CN"/>
        </w:rPr>
        <w:t xml:space="preserve"> ratio of</w:t>
      </w:r>
      <w:r w:rsidRPr="004A3816">
        <w:rPr>
          <w:i/>
          <w:lang w:eastAsia="zh-CN"/>
        </w:rPr>
        <w:t xml:space="preserve"> power allocated to the enhanced layer leads to larger enhanced layer throughput (coverage) for a given coverage (throughput) of the enhanced layer.</w:t>
      </w:r>
    </w:p>
    <w:p w:rsidR="00DD571C" w:rsidRPr="00B22CE1" w:rsidRDefault="00DD571C" w:rsidP="00DD571C">
      <w:pPr>
        <w:spacing w:line="360" w:lineRule="auto"/>
        <w:rPr>
          <w:rFonts w:ascii="Arial" w:hAnsi="Arial"/>
          <w:b/>
          <w:i/>
          <w:kern w:val="2"/>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w:t>
      </w:r>
      <w:r w:rsidRPr="004A3816">
        <w:rPr>
          <w:rFonts w:hint="eastAsia"/>
          <w:i/>
          <w:lang w:eastAsia="zh-CN"/>
        </w:rPr>
        <w:t>F</w:t>
      </w:r>
      <w:r w:rsidRPr="004A3816">
        <w:rPr>
          <w:i/>
          <w:lang w:eastAsia="zh-CN"/>
        </w:rPr>
        <w:t>N users, e.g., around extra 1.8 Mbps for 70% MBS</w:t>
      </w:r>
      <w:r w:rsidRPr="004A3816">
        <w:rPr>
          <w:rFonts w:hint="eastAsia"/>
          <w:i/>
          <w:lang w:eastAsia="zh-CN"/>
        </w:rPr>
        <w:t>F</w:t>
      </w:r>
      <w:r w:rsidRPr="004A3816">
        <w:rPr>
          <w:i/>
          <w:lang w:eastAsia="zh-CN"/>
        </w:rPr>
        <w:t>N users, around extra 6.5 Mbps for 50% MBS</w:t>
      </w:r>
      <w:r w:rsidRPr="004A3816">
        <w:rPr>
          <w:rFonts w:hint="eastAsia"/>
          <w:i/>
          <w:lang w:eastAsia="zh-CN"/>
        </w:rPr>
        <w:t>F</w:t>
      </w:r>
      <w:r w:rsidRPr="004A3816">
        <w:rPr>
          <w:i/>
          <w:lang w:eastAsia="zh-CN"/>
        </w:rPr>
        <w:t>N users</w:t>
      </w:r>
      <w:r w:rsidRPr="00B22CE1">
        <w:rPr>
          <w:rFonts w:ascii="Arial" w:hAnsi="Arial"/>
          <w:b/>
          <w:i/>
          <w:iCs/>
          <w:kern w:val="2"/>
          <w:lang w:eastAsia="zh-CN"/>
        </w:rPr>
        <w:t>.</w:t>
      </w:r>
    </w:p>
    <w:p w:rsidR="00DD571C" w:rsidRPr="004A3816" w:rsidRDefault="00DD571C" w:rsidP="00DD571C">
      <w:pPr>
        <w:spacing w:line="360" w:lineRule="auto"/>
        <w:rPr>
          <w:i/>
          <w:lang w:eastAsia="zh-CN"/>
        </w:rPr>
      </w:pPr>
      <w:r w:rsidRPr="004A3816">
        <w:rPr>
          <w:b/>
          <w:i/>
          <w:kern w:val="2"/>
          <w:lang w:eastAsia="zh-CN"/>
        </w:rPr>
        <w:t xml:space="preserve">Observation 4: </w:t>
      </w:r>
      <w:r w:rsidRPr="00B22CE1">
        <w:rPr>
          <w:rFonts w:ascii="Arial" w:hAnsi="Arial"/>
          <w:i/>
          <w:iCs/>
          <w:kern w:val="2"/>
          <w:lang w:eastAsia="zh-CN"/>
        </w:rPr>
        <w:t>f</w:t>
      </w:r>
      <w:r w:rsidRPr="004A3816">
        <w:rPr>
          <w:i/>
          <w:lang w:eastAsia="zh-CN"/>
        </w:rPr>
        <w:t xml:space="preserve">or 80% power allocation to the basic layer, the throughput of the basic layer is degraded </w:t>
      </w:r>
      <w:r w:rsidRPr="004A3816">
        <w:rPr>
          <w:rFonts w:hint="eastAsia"/>
          <w:i/>
          <w:lang w:eastAsia="zh-CN"/>
        </w:rPr>
        <w:t>to</w:t>
      </w:r>
      <w:r>
        <w:rPr>
          <w:rFonts w:hint="eastAsia"/>
          <w:i/>
          <w:lang w:eastAsia="zh-CN"/>
        </w:rPr>
        <w:t xml:space="preserve"> </w:t>
      </w:r>
      <w:r w:rsidRPr="004A3816">
        <w:rPr>
          <w:rFonts w:hint="eastAsia"/>
          <w:i/>
          <w:lang w:eastAsia="zh-CN"/>
        </w:rPr>
        <w:t>2.7</w:t>
      </w:r>
      <w:r w:rsidRPr="004A3816">
        <w:rPr>
          <w:i/>
          <w:lang w:eastAsia="zh-CN"/>
        </w:rPr>
        <w:t>Mbps compared with the single layer transmission. However, the enhanced layer provides around extra 6 Mbps for 70% MBS</w:t>
      </w:r>
      <w:r w:rsidRPr="004A3816">
        <w:rPr>
          <w:rFonts w:hint="eastAsia"/>
          <w:i/>
          <w:lang w:eastAsia="zh-CN"/>
        </w:rPr>
        <w:t>F</w:t>
      </w:r>
      <w:r w:rsidRPr="004A3816">
        <w:rPr>
          <w:i/>
          <w:lang w:eastAsia="zh-CN"/>
        </w:rPr>
        <w:t>N users</w:t>
      </w:r>
      <w:r>
        <w:rPr>
          <w:rFonts w:hint="eastAsia"/>
          <w:i/>
          <w:lang w:eastAsia="zh-CN"/>
        </w:rPr>
        <w:t xml:space="preserve"> and</w:t>
      </w:r>
      <w:r w:rsidRPr="004A3816">
        <w:rPr>
          <w:i/>
          <w:lang w:eastAsia="zh-CN"/>
        </w:rPr>
        <w:t xml:space="preserve"> around extra 12 Mbps for 50% MBS</w:t>
      </w:r>
      <w:r w:rsidRPr="004A3816">
        <w:rPr>
          <w:rFonts w:hint="eastAsia"/>
          <w:i/>
          <w:lang w:eastAsia="zh-CN"/>
        </w:rPr>
        <w:t>F</w:t>
      </w:r>
      <w:r w:rsidRPr="004A3816">
        <w:rPr>
          <w:i/>
          <w:lang w:eastAsia="zh-CN"/>
        </w:rPr>
        <w:t>N users.</w:t>
      </w:r>
    </w:p>
    <w:p w:rsidR="00DD571C" w:rsidRPr="004A3816" w:rsidRDefault="00DD571C" w:rsidP="00DD571C">
      <w:pPr>
        <w:spacing w:line="360" w:lineRule="auto"/>
        <w:rPr>
          <w:i/>
          <w:lang w:eastAsia="zh-CN"/>
        </w:rPr>
      </w:pPr>
      <w:r w:rsidRPr="004A3816">
        <w:rPr>
          <w:b/>
          <w:i/>
          <w:kern w:val="2"/>
          <w:lang w:eastAsia="zh-CN"/>
        </w:rPr>
        <w:t>Observation 5:</w:t>
      </w:r>
      <w:r w:rsidRPr="00B22CE1">
        <w:rPr>
          <w:rFonts w:ascii="Arial" w:hAnsi="Arial"/>
          <w:b/>
          <w:i/>
          <w:kern w:val="2"/>
          <w:lang w:eastAsia="zh-CN"/>
        </w:rPr>
        <w:t xml:space="preserve"> </w:t>
      </w:r>
      <w:r w:rsidRPr="004A3816">
        <w:rPr>
          <w:i/>
          <w:lang w:eastAsia="zh-CN"/>
        </w:rPr>
        <w:t xml:space="preserve">larger average throughput gain is achieved by applying MUST on PMCH. 150% </w:t>
      </w:r>
      <w:r>
        <w:rPr>
          <w:rFonts w:hint="eastAsia"/>
          <w:i/>
          <w:lang w:eastAsia="zh-CN"/>
        </w:rPr>
        <w:t xml:space="preserve">throughput gain </w:t>
      </w:r>
      <w:r w:rsidRPr="004A3816">
        <w:rPr>
          <w:i/>
          <w:lang w:eastAsia="zh-CN"/>
        </w:rPr>
        <w:t>can be achieved without basic layer throughput loss compared with single layer transmission. Maximally 250% throughput gain can be achieved</w:t>
      </w:r>
      <w:r>
        <w:rPr>
          <w:rFonts w:hint="eastAsia"/>
          <w:i/>
          <w:lang w:eastAsia="zh-CN"/>
        </w:rPr>
        <w:t>.</w:t>
      </w:r>
    </w:p>
    <w:p w:rsidR="00DD571C" w:rsidRPr="004A3816" w:rsidRDefault="00DD571C" w:rsidP="00DD571C">
      <w:pPr>
        <w:spacing w:line="360" w:lineRule="auto"/>
        <w:rPr>
          <w:i/>
          <w:lang w:eastAsia="zh-CN"/>
        </w:rPr>
      </w:pPr>
      <w:r w:rsidRPr="004A3816">
        <w:rPr>
          <w:b/>
          <w:i/>
          <w:kern w:val="2"/>
          <w:lang w:eastAsia="zh-CN"/>
        </w:rPr>
        <w:t xml:space="preserve">Observation 6: </w:t>
      </w:r>
      <w:r w:rsidRPr="00B22CE1">
        <w:rPr>
          <w:rFonts w:ascii="Arial" w:hAnsi="Arial"/>
          <w:b/>
          <w:i/>
          <w:kern w:val="2"/>
          <w:lang w:eastAsia="zh-CN"/>
        </w:rPr>
        <w:t xml:space="preserve"> </w:t>
      </w:r>
      <w:r w:rsidRPr="004A3816">
        <w:rPr>
          <w:i/>
          <w:lang w:eastAsia="zh-CN"/>
        </w:rPr>
        <w:t>MUST on PMCH provide the operators with many valuable configuration</w:t>
      </w:r>
      <w:r>
        <w:rPr>
          <w:rFonts w:hint="eastAsia"/>
          <w:i/>
          <w:lang w:eastAsia="zh-CN"/>
        </w:rPr>
        <w:t>s</w:t>
      </w:r>
      <w:r w:rsidRPr="004A3816">
        <w:rPr>
          <w:i/>
          <w:lang w:eastAsia="zh-CN"/>
        </w:rPr>
        <w:t xml:space="preserve"> or billing possibilities, e.g. 4Mbps basic service +</w:t>
      </w:r>
      <w:r>
        <w:rPr>
          <w:rFonts w:hint="eastAsia"/>
          <w:i/>
          <w:lang w:eastAsia="zh-CN"/>
        </w:rPr>
        <w:t xml:space="preserve">extra </w:t>
      </w:r>
      <w:r w:rsidRPr="004A3816">
        <w:rPr>
          <w:i/>
          <w:lang w:eastAsia="zh-CN"/>
        </w:rPr>
        <w:t>2Mbps for 70% of users or 2.5Mbps basic service +</w:t>
      </w:r>
      <w:r>
        <w:rPr>
          <w:rFonts w:hint="eastAsia"/>
          <w:i/>
          <w:lang w:eastAsia="zh-CN"/>
        </w:rPr>
        <w:t xml:space="preserve">extra </w:t>
      </w:r>
      <w:r w:rsidRPr="004A3816">
        <w:rPr>
          <w:i/>
          <w:lang w:eastAsia="zh-CN"/>
        </w:rPr>
        <w:t xml:space="preserve">12Mbps for 50% of users. </w:t>
      </w:r>
    </w:p>
    <w:p w:rsidR="004A3816" w:rsidRPr="00205D99" w:rsidRDefault="004A3816" w:rsidP="00205D99">
      <w:pPr>
        <w:pStyle w:val="Heading1"/>
        <w:numPr>
          <w:ilvl w:val="0"/>
          <w:numId w:val="0"/>
        </w:numPr>
        <w:ind w:left="432" w:hanging="432"/>
      </w:pPr>
      <w:r w:rsidRPr="008334F8">
        <w:lastRenderedPageBreak/>
        <w:t>References</w:t>
      </w:r>
    </w:p>
    <w:p w:rsidR="004A3816" w:rsidRPr="00205D99" w:rsidRDefault="004A3816" w:rsidP="00205D99">
      <w:pPr>
        <w:pStyle w:val="References"/>
        <w:tabs>
          <w:tab w:val="clear" w:pos="502"/>
          <w:tab w:val="num" w:pos="360"/>
        </w:tabs>
        <w:ind w:left="360"/>
        <w:rPr>
          <w:lang w:eastAsia="zh-CN"/>
        </w:rPr>
      </w:pPr>
      <w:proofErr w:type="spellStart"/>
      <w:r w:rsidRPr="00205D99">
        <w:rPr>
          <w:lang w:eastAsia="zh-CN"/>
        </w:rPr>
        <w:t>MediaTek</w:t>
      </w:r>
      <w:proofErr w:type="spellEnd"/>
      <w:r w:rsidRPr="00205D99" w:rsidDel="00386FD7">
        <w:rPr>
          <w:lang w:eastAsia="zh-CN"/>
        </w:rPr>
        <w:t xml:space="preserve"> </w:t>
      </w:r>
      <w:r w:rsidRPr="00205D99">
        <w:rPr>
          <w:rFonts w:hint="eastAsia"/>
          <w:lang w:eastAsia="zh-CN"/>
        </w:rPr>
        <w:t xml:space="preserve">, </w:t>
      </w:r>
      <w:r w:rsidRPr="00205D99">
        <w:rPr>
          <w:lang w:eastAsia="zh-CN"/>
        </w:rPr>
        <w:t>“</w:t>
      </w:r>
      <w:r w:rsidRPr="00205D99">
        <w:rPr>
          <w:rFonts w:hint="eastAsia"/>
          <w:lang w:eastAsia="zh-CN"/>
        </w:rPr>
        <w:t xml:space="preserve">Revised SID: Study on Downlink </w:t>
      </w:r>
      <w:r w:rsidRPr="00205D99">
        <w:rPr>
          <w:lang w:eastAsia="zh-CN"/>
        </w:rPr>
        <w:t xml:space="preserve">Multiuser </w:t>
      </w:r>
      <w:r w:rsidRPr="00205D99">
        <w:rPr>
          <w:rFonts w:hint="eastAsia"/>
          <w:lang w:eastAsia="zh-CN"/>
        </w:rPr>
        <w:t xml:space="preserve">Superposition </w:t>
      </w:r>
      <w:r w:rsidRPr="00205D99">
        <w:rPr>
          <w:lang w:eastAsia="zh-CN"/>
        </w:rPr>
        <w:t>Transmission</w:t>
      </w:r>
      <w:r w:rsidRPr="00205D99">
        <w:rPr>
          <w:rFonts w:hint="eastAsia"/>
          <w:lang w:eastAsia="zh-CN"/>
        </w:rPr>
        <w:t xml:space="preserve"> </w:t>
      </w:r>
      <w:r w:rsidRPr="00205D99">
        <w:rPr>
          <w:lang w:eastAsia="zh-CN"/>
        </w:rPr>
        <w:t>for LTE”</w:t>
      </w:r>
      <w:r w:rsidRPr="00205D99">
        <w:rPr>
          <w:rFonts w:hint="eastAsia"/>
          <w:lang w:eastAsia="zh-CN"/>
        </w:rPr>
        <w:t xml:space="preserve">, </w:t>
      </w:r>
      <w:r w:rsidR="005F55E7">
        <w:rPr>
          <w:rFonts w:hint="eastAsia"/>
          <w:lang w:eastAsia="zh-CN"/>
        </w:rPr>
        <w:t>RP-151100,</w:t>
      </w:r>
      <w:r w:rsidRPr="00205D99">
        <w:rPr>
          <w:rFonts w:hint="eastAsia"/>
          <w:lang w:eastAsia="zh-CN"/>
        </w:rPr>
        <w:t xml:space="preserve">  June,</w:t>
      </w:r>
      <w:r w:rsidRPr="00205D99">
        <w:rPr>
          <w:lang w:eastAsia="zh-CN"/>
        </w:rPr>
        <w:t xml:space="preserve"> 201</w:t>
      </w:r>
      <w:r w:rsidRPr="00205D99">
        <w:rPr>
          <w:rFonts w:hint="eastAsia"/>
          <w:lang w:eastAsia="zh-CN"/>
        </w:rPr>
        <w:t>5</w:t>
      </w:r>
    </w:p>
    <w:p w:rsidR="004A3816" w:rsidRPr="00205D99" w:rsidRDefault="004A3816" w:rsidP="00205D99">
      <w:pPr>
        <w:pStyle w:val="References"/>
        <w:tabs>
          <w:tab w:val="clear" w:pos="502"/>
          <w:tab w:val="num" w:pos="360"/>
        </w:tabs>
        <w:ind w:left="360"/>
        <w:rPr>
          <w:lang w:eastAsia="zh-CN"/>
        </w:rPr>
      </w:pPr>
      <w:bookmarkStart w:id="3" w:name="_Ref419527812"/>
      <w:r w:rsidRPr="00205D99">
        <w:rPr>
          <w:rFonts w:hint="eastAsia"/>
          <w:lang w:eastAsia="zh-CN"/>
        </w:rPr>
        <w:t xml:space="preserve">Huawei, HiSilicon, </w:t>
      </w:r>
      <w:r w:rsidRPr="00205D99">
        <w:rPr>
          <w:lang w:eastAsia="zh-CN"/>
        </w:rPr>
        <w:t>“Candidate schemes for superposition transmission”</w:t>
      </w:r>
      <w:r w:rsidRPr="00205D99">
        <w:rPr>
          <w:rFonts w:hint="eastAsia"/>
          <w:lang w:eastAsia="zh-CN"/>
        </w:rPr>
        <w:t xml:space="preserve">, </w:t>
      </w:r>
      <w:r w:rsidRPr="00205D99">
        <w:rPr>
          <w:lang w:eastAsia="zh-CN"/>
        </w:rPr>
        <w:t>R1-152493,</w:t>
      </w:r>
      <w:r w:rsidRPr="00205D99">
        <w:rPr>
          <w:rFonts w:hint="eastAsia"/>
          <w:lang w:eastAsia="zh-CN"/>
        </w:rPr>
        <w:t xml:space="preserve"> Japan, May, 2015.</w:t>
      </w:r>
      <w:bookmarkEnd w:id="3"/>
    </w:p>
    <w:p w:rsidR="004A3816" w:rsidRPr="00205D99" w:rsidRDefault="004A3816" w:rsidP="00205D99">
      <w:pPr>
        <w:pStyle w:val="References"/>
        <w:tabs>
          <w:tab w:val="clear" w:pos="502"/>
          <w:tab w:val="num" w:pos="360"/>
        </w:tabs>
        <w:ind w:left="360"/>
        <w:rPr>
          <w:lang w:eastAsia="zh-CN"/>
        </w:rPr>
      </w:pPr>
      <w:r w:rsidRPr="00205D99">
        <w:rPr>
          <w:lang w:eastAsia="zh-CN"/>
        </w:rPr>
        <w:t xml:space="preserve">Huawei, </w:t>
      </w:r>
      <w:proofErr w:type="spellStart"/>
      <w:r w:rsidRPr="00205D99">
        <w:rPr>
          <w:lang w:eastAsia="zh-CN"/>
        </w:rPr>
        <w:t>HiSilicon</w:t>
      </w:r>
      <w:proofErr w:type="spellEnd"/>
      <w:r w:rsidRPr="00205D99">
        <w:rPr>
          <w:lang w:eastAsia="zh-CN"/>
        </w:rPr>
        <w:t xml:space="preserve">, Intel Corporation, </w:t>
      </w:r>
      <w:proofErr w:type="spellStart"/>
      <w:r w:rsidRPr="00205D99">
        <w:rPr>
          <w:lang w:eastAsia="zh-CN"/>
        </w:rPr>
        <w:t>MediaTek</w:t>
      </w:r>
      <w:proofErr w:type="spellEnd"/>
      <w:r w:rsidRPr="00205D99">
        <w:rPr>
          <w:lang w:eastAsia="zh-CN"/>
        </w:rPr>
        <w:t xml:space="preserve"> Inc., AT&amp;T, </w:t>
      </w:r>
      <w:proofErr w:type="gramStart"/>
      <w:r w:rsidRPr="00205D99">
        <w:rPr>
          <w:lang w:eastAsia="zh-CN"/>
        </w:rPr>
        <w:t>CHTTL ,</w:t>
      </w:r>
      <w:proofErr w:type="gramEnd"/>
      <w:r w:rsidRPr="00205D99">
        <w:rPr>
          <w:lang w:eastAsia="zh-CN"/>
        </w:rPr>
        <w:t xml:space="preserve"> “Way forward on PMCH enhancement by superposition transmission”</w:t>
      </w:r>
      <w:r w:rsidR="00212441">
        <w:rPr>
          <w:rFonts w:hint="eastAsia"/>
          <w:lang w:eastAsia="zh-CN"/>
        </w:rPr>
        <w:t>,</w:t>
      </w:r>
      <w:r w:rsidR="00212441" w:rsidRPr="00212441">
        <w:rPr>
          <w:rFonts w:hint="eastAsia"/>
          <w:lang w:eastAsia="zh-CN"/>
        </w:rPr>
        <w:t xml:space="preserve"> </w:t>
      </w:r>
      <w:r w:rsidR="00212441" w:rsidRPr="00205D99">
        <w:rPr>
          <w:rFonts w:hint="eastAsia"/>
          <w:lang w:eastAsia="zh-CN"/>
        </w:rPr>
        <w:t>R1-</w:t>
      </w:r>
      <w:r w:rsidR="00212441" w:rsidRPr="00205D99">
        <w:rPr>
          <w:lang w:eastAsia="zh-CN"/>
        </w:rPr>
        <w:t>153</w:t>
      </w:r>
      <w:r w:rsidR="00212441" w:rsidRPr="00205D99">
        <w:rPr>
          <w:rFonts w:hint="eastAsia"/>
          <w:lang w:eastAsia="zh-CN"/>
        </w:rPr>
        <w:t>511,</w:t>
      </w:r>
      <w:r w:rsidRPr="00205D99">
        <w:rPr>
          <w:rFonts w:hint="eastAsia"/>
          <w:lang w:eastAsia="zh-CN"/>
        </w:rPr>
        <w:t xml:space="preserve"> June, 2015.</w:t>
      </w:r>
    </w:p>
    <w:p w:rsidR="004A3816" w:rsidRDefault="00212441" w:rsidP="00205D99">
      <w:pPr>
        <w:pStyle w:val="References"/>
        <w:tabs>
          <w:tab w:val="clear" w:pos="502"/>
          <w:tab w:val="num" w:pos="360"/>
        </w:tabs>
        <w:ind w:left="360"/>
        <w:rPr>
          <w:sz w:val="22"/>
          <w:szCs w:val="22"/>
        </w:rPr>
      </w:pPr>
      <w:r>
        <w:rPr>
          <w:lang w:eastAsia="zh-CN"/>
        </w:rPr>
        <w:t>Huawei, HiSilicon</w:t>
      </w:r>
      <w:r w:rsidR="004A3816" w:rsidRPr="00205D99">
        <w:rPr>
          <w:rFonts w:hint="eastAsia"/>
          <w:lang w:eastAsia="zh-CN"/>
        </w:rPr>
        <w:t xml:space="preserve">, </w:t>
      </w:r>
      <w:r w:rsidR="004A3816" w:rsidRPr="00205D99">
        <w:rPr>
          <w:lang w:eastAsia="zh-CN"/>
        </w:rPr>
        <w:t>“</w:t>
      </w:r>
      <w:r w:rsidR="004A3816" w:rsidRPr="00205D99">
        <w:rPr>
          <w:rFonts w:hint="eastAsia"/>
          <w:lang w:eastAsia="zh-CN"/>
        </w:rPr>
        <w:t xml:space="preserve">Link to system modeling for </w:t>
      </w:r>
      <w:r w:rsidR="004A3816" w:rsidRPr="00205D99">
        <w:rPr>
          <w:lang w:eastAsia="zh-CN"/>
        </w:rPr>
        <w:t>superposition transmission”</w:t>
      </w:r>
      <w:r>
        <w:rPr>
          <w:rFonts w:hint="eastAsia"/>
          <w:lang w:eastAsia="zh-CN"/>
        </w:rPr>
        <w:t>,</w:t>
      </w:r>
      <w:r w:rsidRPr="00212441">
        <w:rPr>
          <w:lang w:eastAsia="zh-CN"/>
        </w:rPr>
        <w:t xml:space="preserve"> </w:t>
      </w:r>
      <w:r w:rsidRPr="00205D99">
        <w:rPr>
          <w:lang w:eastAsia="zh-CN"/>
        </w:rPr>
        <w:t>R1-151873,</w:t>
      </w:r>
      <w:r w:rsidR="004A3816">
        <w:rPr>
          <w:rFonts w:hint="eastAsia"/>
          <w:szCs w:val="20"/>
          <w:lang w:eastAsia="zh-CN"/>
        </w:rPr>
        <w:t xml:space="preserve"> May, 2015</w:t>
      </w:r>
    </w:p>
    <w:p w:rsidR="004A3816" w:rsidRPr="00205D99" w:rsidRDefault="004A3816" w:rsidP="00205D99">
      <w:pPr>
        <w:pStyle w:val="Heading1"/>
        <w:numPr>
          <w:ilvl w:val="0"/>
          <w:numId w:val="0"/>
        </w:numPr>
        <w:ind w:left="432" w:hanging="432"/>
      </w:pPr>
      <w:r w:rsidRPr="00E2497E">
        <w:t>Appendix</w:t>
      </w:r>
      <w:r>
        <w:rPr>
          <w:rFonts w:hint="eastAsia"/>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7"/>
        <w:gridCol w:w="5966"/>
      </w:tblGrid>
      <w:tr w:rsidR="004A3816" w:rsidTr="00205D99">
        <w:trPr>
          <w:jc w:val="center"/>
        </w:trPr>
        <w:tc>
          <w:tcPr>
            <w:tcW w:w="3567"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Parameters</w:t>
            </w:r>
          </w:p>
        </w:tc>
        <w:tc>
          <w:tcPr>
            <w:tcW w:w="5966"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Values</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Hexagonal grid, 3 sectors per site, 19 macro sites  (other sizes of MBSFN and heterogeneous scenario are optional) </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I</w:t>
            </w:r>
            <w:r>
              <w:rPr>
                <w:rFonts w:ascii="Arial" w:hAnsi="Arial" w:cs="Arial" w:hint="eastAsia"/>
                <w:sz w:val="18"/>
                <w:szCs w:val="18"/>
                <w:lang w:eastAsia="zh-CN"/>
              </w:rPr>
              <w:t>nter Macro eNB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500m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25"/>
                <w:attr w:name="UnitName" w:val="m"/>
              </w:smartTagPr>
              <w:r w:rsidRPr="002D5D3B">
                <w:rPr>
                  <w:rFonts w:ascii="Arial" w:hAnsi="Arial" w:cs="Arial"/>
                  <w:sz w:val="18"/>
                  <w:szCs w:val="18"/>
                  <w:lang w:eastAsia="zh-CN"/>
                </w:rPr>
                <w:t>25m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17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0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ast fading channel between eNB and UE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 xml:space="preserve">ITU </w:t>
            </w:r>
            <w:proofErr w:type="spellStart"/>
            <w:r>
              <w:rPr>
                <w:rFonts w:ascii="Arial" w:hAnsi="Arial" w:cs="Arial" w:hint="eastAsia"/>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2 </w:t>
            </w: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w:t>
            </w:r>
            <w:r>
              <w:rPr>
                <w:rFonts w:ascii="Arial" w:hAnsi="Arial" w:cs="Arial"/>
                <w:sz w:val="18"/>
                <w:szCs w:val="18"/>
                <w:lang w:eastAsia="zh-CN"/>
              </w:rPr>
              <w:t>cross-polarized, 0.5lambda</w:t>
            </w:r>
          </w:p>
          <w:p w:rsidR="004A3816" w:rsidRPr="002D5D3B"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UE: 2 Rx, cross-polarized</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Traffic model</w:t>
            </w:r>
          </w:p>
        </w:tc>
        <w:tc>
          <w:tcPr>
            <w:tcW w:w="5966"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Full buffer</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20% UEs are </w:t>
            </w:r>
            <w:proofErr w:type="gramStart"/>
            <w:r w:rsidRPr="002D5D3B">
              <w:rPr>
                <w:rFonts w:ascii="Arial" w:hAnsi="Arial" w:cs="Arial"/>
                <w:sz w:val="18"/>
                <w:szCs w:val="18"/>
                <w:lang w:eastAsia="zh-CN"/>
              </w:rPr>
              <w:t>outdoor</w:t>
            </w:r>
            <w:proofErr w:type="gramEnd"/>
            <w:r w:rsidRPr="002D5D3B">
              <w:rPr>
                <w:rFonts w:ascii="Arial" w:hAnsi="Arial" w:cs="Arial"/>
                <w:sz w:val="18"/>
                <w:szCs w:val="18"/>
                <w:lang w:eastAsia="zh-CN"/>
              </w:rPr>
              <w:t xml:space="preserve"> and 80% UEs are indoor.</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Minimum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Macro-UE: &gt;35m</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UE receiver</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MMSE-IRC as baseline</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2D5D3B">
                <w:rPr>
                  <w:rFonts w:ascii="Arial" w:hAnsi="Arial" w:cs="Arial"/>
                  <w:sz w:val="18"/>
                  <w:szCs w:val="18"/>
                  <w:lang w:eastAsia="zh-CN"/>
                </w:rPr>
                <w:t>3km/h</w:t>
              </w:r>
            </w:smartTag>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lastRenderedPageBreak/>
              <w:t>Performance metrics</w:t>
            </w:r>
          </w:p>
        </w:tc>
        <w:tc>
          <w:tcPr>
            <w:tcW w:w="5966" w:type="dxa"/>
            <w:vAlign w:val="center"/>
          </w:tcPr>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throughput  that only base data layer is decoded  (Enhanced layer is also transmitted) </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w:t>
            </w:r>
            <w:proofErr w:type="gramStart"/>
            <w:r w:rsidRPr="00993F59">
              <w:rPr>
                <w:rFonts w:ascii="Arial" w:hAnsi="Arial" w:cs="Arial"/>
                <w:sz w:val="18"/>
                <w:szCs w:val="18"/>
                <w:lang w:eastAsia="zh-CN"/>
              </w:rPr>
              <w:t>throughput  that</w:t>
            </w:r>
            <w:proofErr w:type="gramEnd"/>
            <w:r w:rsidRPr="00993F59">
              <w:rPr>
                <w:rFonts w:ascii="Arial" w:hAnsi="Arial" w:cs="Arial"/>
                <w:sz w:val="18"/>
                <w:szCs w:val="18"/>
                <w:lang w:eastAsia="zh-CN"/>
              </w:rPr>
              <w:t xml:space="preserve"> only enhanced layer is decoded, for each value of enhanced layer coverage (Base layer is also transmitted. The coverage of enhanced data layer </w:t>
            </w:r>
            <w:proofErr w:type="gramStart"/>
            <w:r w:rsidRPr="00993F59">
              <w:rPr>
                <w:rFonts w:ascii="Arial" w:hAnsi="Arial" w:cs="Arial"/>
                <w:sz w:val="18"/>
                <w:szCs w:val="18"/>
                <w:lang w:eastAsia="zh-CN"/>
              </w:rPr>
              <w:t>are</w:t>
            </w:r>
            <w:proofErr w:type="gramEnd"/>
            <w:r w:rsidRPr="00993F59">
              <w:rPr>
                <w:rFonts w:ascii="Arial" w:hAnsi="Arial" w:cs="Arial"/>
                <w:sz w:val="18"/>
                <w:szCs w:val="18"/>
                <w:lang w:eastAsia="zh-CN"/>
              </w:rPr>
              <w:t xml:space="preserve"> 30%, 50%, 70%, and other coverage value of enhanced data layer is not precluded.)</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Baseline Rel-12 MBMS UE throughput (single layer transmission)</w:t>
            </w:r>
          </w:p>
          <w:p w:rsidR="004A3816" w:rsidRPr="00993F59"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The coverage of one data layer is defined as the proportion of UEs whose BLER for the data layer is no higher than 1%</w:t>
            </w:r>
          </w:p>
          <w:p w:rsidR="004A3816" w:rsidRPr="0011657C"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 xml:space="preserve">The coverage of base layer is 95% for both baseline and evaluated MUST schemes. 99% coverage of base layer is optional.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Considered transmission schemes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single antenna port</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Baseline MMSE-IRC receiver impairment </w:t>
            </w:r>
            <w:proofErr w:type="spellStart"/>
            <w:r w:rsidRPr="0011657C">
              <w:rPr>
                <w:rFonts w:ascii="Arial" w:hAnsi="Arial" w:cs="Arial"/>
                <w:sz w:val="18"/>
                <w:szCs w:val="18"/>
                <w:lang w:eastAsia="zh-CN"/>
              </w:rPr>
              <w:t>modelling</w:t>
            </w:r>
            <w:proofErr w:type="spellEnd"/>
            <w:r w:rsidRPr="0011657C">
              <w:rPr>
                <w:rFonts w:ascii="Arial" w:hAnsi="Arial" w:cs="Arial"/>
                <w:sz w:val="18"/>
                <w:szCs w:val="18"/>
                <w:lang w:eastAsia="zh-CN"/>
              </w:rPr>
              <w:t xml:space="preserve"> (demodulation) </w:t>
            </w:r>
          </w:p>
        </w:tc>
        <w:tc>
          <w:tcPr>
            <w:tcW w:w="5966"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Non-ideal channel estimation of PMCH for MMSE-IRC. Companies should describe simulation details for reproducing results.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Number of symbols for control region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2</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EVM </w:t>
            </w:r>
          </w:p>
        </w:tc>
        <w:tc>
          <w:tcPr>
            <w:tcW w:w="5966" w:type="dxa"/>
            <w:vAlign w:val="center"/>
          </w:tcPr>
          <w:p w:rsidR="004A3816" w:rsidRPr="0011657C" w:rsidRDefault="004A3816" w:rsidP="001D4945">
            <w:pPr>
              <w:rPr>
                <w:rFonts w:ascii="Arial" w:hAnsi="Arial" w:cs="Arial"/>
                <w:sz w:val="18"/>
                <w:szCs w:val="18"/>
                <w:lang w:eastAsia="zh-CN"/>
              </w:rPr>
            </w:pP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EVM: 8%, FFS smaller values</w:t>
            </w:r>
          </w:p>
          <w:p w:rsidR="004A3816" w:rsidRPr="00A71590"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UE Rx EVM: 4% </w:t>
            </w:r>
          </w:p>
        </w:tc>
      </w:tr>
    </w:tbl>
    <w:p w:rsidR="00811559" w:rsidRPr="00811559" w:rsidRDefault="00811559" w:rsidP="000D1DE9">
      <w:pPr>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C4E" w:rsidRDefault="00241C4E">
      <w:r>
        <w:separator/>
      </w:r>
    </w:p>
  </w:endnote>
  <w:endnote w:type="continuationSeparator" w:id="0">
    <w:p w:rsidR="00241C4E" w:rsidRDefault="00241C4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C4E" w:rsidRDefault="00241C4E">
      <w:r>
        <w:separator/>
      </w:r>
    </w:p>
  </w:footnote>
  <w:footnote w:type="continuationSeparator" w:id="0">
    <w:p w:rsidR="00241C4E" w:rsidRDefault="00241C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1C2183A"/>
    <w:multiLevelType w:val="hybridMultilevel"/>
    <w:tmpl w:val="3744A024"/>
    <w:lvl w:ilvl="0" w:tplc="0D3E7702">
      <w:start w:val="1"/>
      <w:numFmt w:val="bullet"/>
      <w:lvlText w:val=""/>
      <w:lvlJc w:val="left"/>
      <w:pPr>
        <w:tabs>
          <w:tab w:val="num" w:pos="720"/>
        </w:tabs>
        <w:ind w:left="720" w:hanging="360"/>
      </w:pPr>
      <w:rPr>
        <w:rFonts w:ascii="Wingdings" w:hAnsi="Wingdings" w:hint="default"/>
      </w:rPr>
    </w:lvl>
    <w:lvl w:ilvl="1" w:tplc="F78685DE" w:tentative="1">
      <w:start w:val="1"/>
      <w:numFmt w:val="bullet"/>
      <w:lvlText w:val=""/>
      <w:lvlJc w:val="left"/>
      <w:pPr>
        <w:tabs>
          <w:tab w:val="num" w:pos="1440"/>
        </w:tabs>
        <w:ind w:left="1440" w:hanging="360"/>
      </w:pPr>
      <w:rPr>
        <w:rFonts w:ascii="Wingdings" w:hAnsi="Wingdings" w:hint="default"/>
      </w:rPr>
    </w:lvl>
    <w:lvl w:ilvl="2" w:tplc="35B2601C" w:tentative="1">
      <w:start w:val="1"/>
      <w:numFmt w:val="bullet"/>
      <w:lvlText w:val=""/>
      <w:lvlJc w:val="left"/>
      <w:pPr>
        <w:tabs>
          <w:tab w:val="num" w:pos="2160"/>
        </w:tabs>
        <w:ind w:left="2160" w:hanging="360"/>
      </w:pPr>
      <w:rPr>
        <w:rFonts w:ascii="Wingdings" w:hAnsi="Wingdings" w:hint="default"/>
      </w:rPr>
    </w:lvl>
    <w:lvl w:ilvl="3" w:tplc="84541118" w:tentative="1">
      <w:start w:val="1"/>
      <w:numFmt w:val="bullet"/>
      <w:lvlText w:val=""/>
      <w:lvlJc w:val="left"/>
      <w:pPr>
        <w:tabs>
          <w:tab w:val="num" w:pos="2880"/>
        </w:tabs>
        <w:ind w:left="2880" w:hanging="360"/>
      </w:pPr>
      <w:rPr>
        <w:rFonts w:ascii="Wingdings" w:hAnsi="Wingdings" w:hint="default"/>
      </w:rPr>
    </w:lvl>
    <w:lvl w:ilvl="4" w:tplc="280C9ECC" w:tentative="1">
      <w:start w:val="1"/>
      <w:numFmt w:val="bullet"/>
      <w:lvlText w:val=""/>
      <w:lvlJc w:val="left"/>
      <w:pPr>
        <w:tabs>
          <w:tab w:val="num" w:pos="3600"/>
        </w:tabs>
        <w:ind w:left="3600" w:hanging="360"/>
      </w:pPr>
      <w:rPr>
        <w:rFonts w:ascii="Wingdings" w:hAnsi="Wingdings" w:hint="default"/>
      </w:rPr>
    </w:lvl>
    <w:lvl w:ilvl="5" w:tplc="A4CCAD18" w:tentative="1">
      <w:start w:val="1"/>
      <w:numFmt w:val="bullet"/>
      <w:lvlText w:val=""/>
      <w:lvlJc w:val="left"/>
      <w:pPr>
        <w:tabs>
          <w:tab w:val="num" w:pos="4320"/>
        </w:tabs>
        <w:ind w:left="4320" w:hanging="360"/>
      </w:pPr>
      <w:rPr>
        <w:rFonts w:ascii="Wingdings" w:hAnsi="Wingdings" w:hint="default"/>
      </w:rPr>
    </w:lvl>
    <w:lvl w:ilvl="6" w:tplc="EDA8EA64" w:tentative="1">
      <w:start w:val="1"/>
      <w:numFmt w:val="bullet"/>
      <w:lvlText w:val=""/>
      <w:lvlJc w:val="left"/>
      <w:pPr>
        <w:tabs>
          <w:tab w:val="num" w:pos="5040"/>
        </w:tabs>
        <w:ind w:left="5040" w:hanging="360"/>
      </w:pPr>
      <w:rPr>
        <w:rFonts w:ascii="Wingdings" w:hAnsi="Wingdings" w:hint="default"/>
      </w:rPr>
    </w:lvl>
    <w:lvl w:ilvl="7" w:tplc="9148F462" w:tentative="1">
      <w:start w:val="1"/>
      <w:numFmt w:val="bullet"/>
      <w:lvlText w:val=""/>
      <w:lvlJc w:val="left"/>
      <w:pPr>
        <w:tabs>
          <w:tab w:val="num" w:pos="5760"/>
        </w:tabs>
        <w:ind w:left="5760" w:hanging="360"/>
      </w:pPr>
      <w:rPr>
        <w:rFonts w:ascii="Wingdings" w:hAnsi="Wingdings" w:hint="default"/>
      </w:rPr>
    </w:lvl>
    <w:lvl w:ilvl="8" w:tplc="DAEC2B70" w:tentative="1">
      <w:start w:val="1"/>
      <w:numFmt w:val="bullet"/>
      <w:lvlText w:val=""/>
      <w:lvlJc w:val="left"/>
      <w:pPr>
        <w:tabs>
          <w:tab w:val="num" w:pos="6480"/>
        </w:tabs>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A435B6"/>
    <w:multiLevelType w:val="hybridMultilevel"/>
    <w:tmpl w:val="AB5A29A0"/>
    <w:lvl w:ilvl="0" w:tplc="59E2C86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8B36C6"/>
    <w:multiLevelType w:val="hybridMultilevel"/>
    <w:tmpl w:val="50D8F5D8"/>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7C2924"/>
    <w:multiLevelType w:val="hybridMultilevel"/>
    <w:tmpl w:val="D9C881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DE73EC"/>
    <w:multiLevelType w:val="hybridMultilevel"/>
    <w:tmpl w:val="D6E22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31506"/>
    <w:multiLevelType w:val="hybridMultilevel"/>
    <w:tmpl w:val="954637DE"/>
    <w:lvl w:ilvl="0" w:tplc="AD9225FE">
      <w:start w:val="5"/>
      <w:numFmt w:val="bullet"/>
      <w:lvlText w:val="-"/>
      <w:lvlJc w:val="left"/>
      <w:pPr>
        <w:ind w:left="852" w:hanging="420"/>
      </w:pPr>
      <w:rPr>
        <w:rFonts w:ascii="Times New Roman" w:eastAsia="MS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nsid w:val="7BC330F5"/>
    <w:multiLevelType w:val="hybridMultilevel"/>
    <w:tmpl w:val="C2769C2A"/>
    <w:lvl w:ilvl="0" w:tplc="E41213F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8"/>
  </w:num>
  <w:num w:numId="4">
    <w:abstractNumId w:val="10"/>
  </w:num>
  <w:num w:numId="5">
    <w:abstractNumId w:val="19"/>
  </w:num>
  <w:num w:numId="6">
    <w:abstractNumId w:val="14"/>
  </w:num>
  <w:num w:numId="7">
    <w:abstractNumId w:val="2"/>
  </w:num>
  <w:num w:numId="8">
    <w:abstractNumId w:val="1"/>
  </w:num>
  <w:num w:numId="9">
    <w:abstractNumId w:val="12"/>
  </w:num>
  <w:num w:numId="10">
    <w:abstractNumId w:val="15"/>
  </w:num>
  <w:num w:numId="11">
    <w:abstractNumId w:val="9"/>
  </w:num>
  <w:num w:numId="12">
    <w:abstractNumId w:val="17"/>
  </w:num>
  <w:num w:numId="13">
    <w:abstractNumId w:val="10"/>
  </w:num>
  <w:num w:numId="14">
    <w:abstractNumId w:val="0"/>
  </w:num>
  <w:num w:numId="15">
    <w:abstractNumId w:val="8"/>
  </w:num>
  <w:num w:numId="16">
    <w:abstractNumId w:val="10"/>
  </w:num>
  <w:num w:numId="17">
    <w:abstractNumId w:val="4"/>
  </w:num>
  <w:num w:numId="18">
    <w:abstractNumId w:val="11"/>
  </w:num>
  <w:num w:numId="19">
    <w:abstractNumId w:val="10"/>
  </w:num>
  <w:num w:numId="20">
    <w:abstractNumId w:val="13"/>
  </w:num>
  <w:num w:numId="21">
    <w:abstractNumId w:val="16"/>
  </w:num>
  <w:num w:numId="22">
    <w:abstractNumId w:val="7"/>
  </w:num>
  <w:num w:numId="23">
    <w:abstractNumId w:val="7"/>
  </w:num>
  <w:num w:numId="24">
    <w:abstractNumId w:val="7"/>
  </w:num>
  <w:num w:numId="25">
    <w:abstractNumId w:val="7"/>
  </w:num>
  <w:num w:numId="26">
    <w:abstractNumId w:val="6"/>
  </w:num>
  <w:num w:numId="27">
    <w:abstractNumId w:val="3"/>
  </w:num>
  <w:num w:numId="28">
    <w:abstractNumId w:val="5"/>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7"/>
  </w:num>
  <w:num w:numId="36">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5"/>
  </w:hdrShapeDefaults>
  <w:footnotePr>
    <w:footnote w:id="-1"/>
    <w:footnote w:id="0"/>
  </w:footnotePr>
  <w:endnotePr>
    <w:endnote w:id="-1"/>
    <w:endnote w:id="0"/>
  </w:endnotePr>
  <w:compat>
    <w:useFELayout/>
  </w:compat>
  <w:rsids>
    <w:rsidRoot w:val="00CF5263"/>
    <w:rsid w:val="00000D04"/>
    <w:rsid w:val="00000DB2"/>
    <w:rsid w:val="000010AF"/>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D9E"/>
    <w:rsid w:val="00006F1C"/>
    <w:rsid w:val="000072B6"/>
    <w:rsid w:val="00007813"/>
    <w:rsid w:val="00007E0C"/>
    <w:rsid w:val="00007EB6"/>
    <w:rsid w:val="000102EF"/>
    <w:rsid w:val="000106DD"/>
    <w:rsid w:val="00010968"/>
    <w:rsid w:val="000109E6"/>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DB"/>
    <w:rsid w:val="00032056"/>
    <w:rsid w:val="0003238E"/>
    <w:rsid w:val="000328CA"/>
    <w:rsid w:val="00032CB0"/>
    <w:rsid w:val="00032E40"/>
    <w:rsid w:val="00033648"/>
    <w:rsid w:val="000336B7"/>
    <w:rsid w:val="0003376B"/>
    <w:rsid w:val="00034676"/>
    <w:rsid w:val="000346E6"/>
    <w:rsid w:val="000352B3"/>
    <w:rsid w:val="00035978"/>
    <w:rsid w:val="00035AE6"/>
    <w:rsid w:val="000362A1"/>
    <w:rsid w:val="00037963"/>
    <w:rsid w:val="0004023E"/>
    <w:rsid w:val="0004024B"/>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65C"/>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1B4"/>
    <w:rsid w:val="000A2CC7"/>
    <w:rsid w:val="000A2D75"/>
    <w:rsid w:val="000A2ED6"/>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1DE9"/>
    <w:rsid w:val="000D22CC"/>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11EA"/>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3B"/>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4C3"/>
    <w:rsid w:val="00127504"/>
    <w:rsid w:val="00130444"/>
    <w:rsid w:val="00130779"/>
    <w:rsid w:val="001307A1"/>
    <w:rsid w:val="001321D3"/>
    <w:rsid w:val="0013289D"/>
    <w:rsid w:val="00132A3C"/>
    <w:rsid w:val="00132F02"/>
    <w:rsid w:val="0013331F"/>
    <w:rsid w:val="00133599"/>
    <w:rsid w:val="00133BF7"/>
    <w:rsid w:val="001349BF"/>
    <w:rsid w:val="00134B88"/>
    <w:rsid w:val="00134BAE"/>
    <w:rsid w:val="00134FFA"/>
    <w:rsid w:val="00135376"/>
    <w:rsid w:val="00135440"/>
    <w:rsid w:val="00136A0B"/>
    <w:rsid w:val="00136A23"/>
    <w:rsid w:val="00136B99"/>
    <w:rsid w:val="00137AE4"/>
    <w:rsid w:val="00137B42"/>
    <w:rsid w:val="00137DD5"/>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380"/>
    <w:rsid w:val="0014384A"/>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1016"/>
    <w:rsid w:val="00171143"/>
    <w:rsid w:val="001711D1"/>
    <w:rsid w:val="001715DA"/>
    <w:rsid w:val="001722F5"/>
    <w:rsid w:val="00172864"/>
    <w:rsid w:val="00172B82"/>
    <w:rsid w:val="00172BEF"/>
    <w:rsid w:val="00172D5A"/>
    <w:rsid w:val="00172EFA"/>
    <w:rsid w:val="00173608"/>
    <w:rsid w:val="001745EC"/>
    <w:rsid w:val="001747B7"/>
    <w:rsid w:val="001747D0"/>
    <w:rsid w:val="001747E1"/>
    <w:rsid w:val="0017480E"/>
    <w:rsid w:val="00174B8B"/>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95C"/>
    <w:rsid w:val="001D6FD9"/>
    <w:rsid w:val="001D7443"/>
    <w:rsid w:val="001D7577"/>
    <w:rsid w:val="001D762D"/>
    <w:rsid w:val="001D780E"/>
    <w:rsid w:val="001E05C3"/>
    <w:rsid w:val="001E0AD3"/>
    <w:rsid w:val="001E0D00"/>
    <w:rsid w:val="001E2390"/>
    <w:rsid w:val="001E29E9"/>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9D8"/>
    <w:rsid w:val="00201EC7"/>
    <w:rsid w:val="002025F4"/>
    <w:rsid w:val="00202B85"/>
    <w:rsid w:val="00202BBD"/>
    <w:rsid w:val="00202D87"/>
    <w:rsid w:val="00202F3A"/>
    <w:rsid w:val="0020349A"/>
    <w:rsid w:val="002034B4"/>
    <w:rsid w:val="00203C17"/>
    <w:rsid w:val="00204032"/>
    <w:rsid w:val="00204144"/>
    <w:rsid w:val="0020415C"/>
    <w:rsid w:val="002044AC"/>
    <w:rsid w:val="00204BAD"/>
    <w:rsid w:val="00204D14"/>
    <w:rsid w:val="00204D60"/>
    <w:rsid w:val="002054A5"/>
    <w:rsid w:val="00205627"/>
    <w:rsid w:val="002056D0"/>
    <w:rsid w:val="00205C38"/>
    <w:rsid w:val="00205D91"/>
    <w:rsid w:val="00205D99"/>
    <w:rsid w:val="002071B2"/>
    <w:rsid w:val="002103B9"/>
    <w:rsid w:val="00210860"/>
    <w:rsid w:val="00210B6A"/>
    <w:rsid w:val="00210D86"/>
    <w:rsid w:val="002112B2"/>
    <w:rsid w:val="00211432"/>
    <w:rsid w:val="00211AA7"/>
    <w:rsid w:val="00211DB1"/>
    <w:rsid w:val="002120AA"/>
    <w:rsid w:val="00212441"/>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E15"/>
    <w:rsid w:val="0023716C"/>
    <w:rsid w:val="00237570"/>
    <w:rsid w:val="00237664"/>
    <w:rsid w:val="002401F5"/>
    <w:rsid w:val="00240C5D"/>
    <w:rsid w:val="00240E54"/>
    <w:rsid w:val="00241919"/>
    <w:rsid w:val="00241C4E"/>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588"/>
    <w:rsid w:val="00253772"/>
    <w:rsid w:val="002538A1"/>
    <w:rsid w:val="00253E71"/>
    <w:rsid w:val="002546F4"/>
    <w:rsid w:val="00254A37"/>
    <w:rsid w:val="00254AD5"/>
    <w:rsid w:val="00254EBC"/>
    <w:rsid w:val="002551D0"/>
    <w:rsid w:val="00255374"/>
    <w:rsid w:val="00255AF2"/>
    <w:rsid w:val="00256CF7"/>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67F18"/>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5F96"/>
    <w:rsid w:val="002A6430"/>
    <w:rsid w:val="002A6432"/>
    <w:rsid w:val="002A6850"/>
    <w:rsid w:val="002A6F25"/>
    <w:rsid w:val="002A6FD3"/>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693"/>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71A"/>
    <w:rsid w:val="0033171D"/>
    <w:rsid w:val="00331FC3"/>
    <w:rsid w:val="00332BA4"/>
    <w:rsid w:val="003336B3"/>
    <w:rsid w:val="003339D6"/>
    <w:rsid w:val="00333B5B"/>
    <w:rsid w:val="003355DE"/>
    <w:rsid w:val="00335B75"/>
    <w:rsid w:val="00335D8C"/>
    <w:rsid w:val="00336072"/>
    <w:rsid w:val="003363A1"/>
    <w:rsid w:val="00336534"/>
    <w:rsid w:val="0033694D"/>
    <w:rsid w:val="003371D4"/>
    <w:rsid w:val="00337651"/>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13CD"/>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885"/>
    <w:rsid w:val="003B18FA"/>
    <w:rsid w:val="003B22C9"/>
    <w:rsid w:val="003B2446"/>
    <w:rsid w:val="003B3575"/>
    <w:rsid w:val="003B395F"/>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87"/>
    <w:rsid w:val="003F7DDF"/>
    <w:rsid w:val="00400647"/>
    <w:rsid w:val="00401203"/>
    <w:rsid w:val="0040126E"/>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107"/>
    <w:rsid w:val="00435274"/>
    <w:rsid w:val="004352AD"/>
    <w:rsid w:val="0043545D"/>
    <w:rsid w:val="00435A61"/>
    <w:rsid w:val="00435FE2"/>
    <w:rsid w:val="00436026"/>
    <w:rsid w:val="00436074"/>
    <w:rsid w:val="00436B19"/>
    <w:rsid w:val="00436E2F"/>
    <w:rsid w:val="00436EAB"/>
    <w:rsid w:val="00436F23"/>
    <w:rsid w:val="004373D0"/>
    <w:rsid w:val="00437DC0"/>
    <w:rsid w:val="00442243"/>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F54"/>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67A"/>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6827"/>
    <w:rsid w:val="00476B21"/>
    <w:rsid w:val="00476BD4"/>
    <w:rsid w:val="00477279"/>
    <w:rsid w:val="00477C35"/>
    <w:rsid w:val="00477D82"/>
    <w:rsid w:val="00480988"/>
    <w:rsid w:val="00480A2C"/>
    <w:rsid w:val="00480DC4"/>
    <w:rsid w:val="00480E05"/>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816"/>
    <w:rsid w:val="004A3B0A"/>
    <w:rsid w:val="004A3BF1"/>
    <w:rsid w:val="004A3E42"/>
    <w:rsid w:val="004A3FB0"/>
    <w:rsid w:val="004A40B1"/>
    <w:rsid w:val="004A43AE"/>
    <w:rsid w:val="004A4715"/>
    <w:rsid w:val="004A4D50"/>
    <w:rsid w:val="004A5046"/>
    <w:rsid w:val="004A565E"/>
    <w:rsid w:val="004A5DF3"/>
    <w:rsid w:val="004A6134"/>
    <w:rsid w:val="004A7092"/>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D037E"/>
    <w:rsid w:val="004D05E9"/>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8DF"/>
    <w:rsid w:val="004F3AC7"/>
    <w:rsid w:val="004F407E"/>
    <w:rsid w:val="004F4BD4"/>
    <w:rsid w:val="004F5479"/>
    <w:rsid w:val="004F5918"/>
    <w:rsid w:val="004F64A7"/>
    <w:rsid w:val="004F7528"/>
    <w:rsid w:val="004F786E"/>
    <w:rsid w:val="004F7921"/>
    <w:rsid w:val="004F7BCA"/>
    <w:rsid w:val="004F7D39"/>
    <w:rsid w:val="004F7D89"/>
    <w:rsid w:val="004F7FE0"/>
    <w:rsid w:val="00500442"/>
    <w:rsid w:val="00500650"/>
    <w:rsid w:val="00500B2D"/>
    <w:rsid w:val="00501866"/>
    <w:rsid w:val="00501981"/>
    <w:rsid w:val="00501A85"/>
    <w:rsid w:val="00501AFD"/>
    <w:rsid w:val="00501AFE"/>
    <w:rsid w:val="00501BB3"/>
    <w:rsid w:val="00501F0D"/>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3DA"/>
    <w:rsid w:val="00506EB2"/>
    <w:rsid w:val="005070F7"/>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2471"/>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5DB"/>
    <w:rsid w:val="005638D4"/>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5EA9"/>
    <w:rsid w:val="005B6557"/>
    <w:rsid w:val="005B6A06"/>
    <w:rsid w:val="005B6D3A"/>
    <w:rsid w:val="005B6DC0"/>
    <w:rsid w:val="005B6ECD"/>
    <w:rsid w:val="005B706D"/>
    <w:rsid w:val="005B7A76"/>
    <w:rsid w:val="005B7DD1"/>
    <w:rsid w:val="005C00A0"/>
    <w:rsid w:val="005C0E22"/>
    <w:rsid w:val="005C13EE"/>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55E7"/>
    <w:rsid w:val="005F600B"/>
    <w:rsid w:val="005F6144"/>
    <w:rsid w:val="005F61AC"/>
    <w:rsid w:val="005F624C"/>
    <w:rsid w:val="005F6B77"/>
    <w:rsid w:val="005F6BBF"/>
    <w:rsid w:val="005F7487"/>
    <w:rsid w:val="005F7579"/>
    <w:rsid w:val="006002C7"/>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019"/>
    <w:rsid w:val="006571F6"/>
    <w:rsid w:val="00657848"/>
    <w:rsid w:val="00657EB0"/>
    <w:rsid w:val="00660487"/>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1269"/>
    <w:rsid w:val="006714F3"/>
    <w:rsid w:val="006716DA"/>
    <w:rsid w:val="0067186A"/>
    <w:rsid w:val="0067192A"/>
    <w:rsid w:val="00671AF6"/>
    <w:rsid w:val="00671C77"/>
    <w:rsid w:val="00671E72"/>
    <w:rsid w:val="0067265E"/>
    <w:rsid w:val="0067285F"/>
    <w:rsid w:val="006728ED"/>
    <w:rsid w:val="00672F1E"/>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77B22"/>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2B"/>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71"/>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FF"/>
    <w:rsid w:val="00762221"/>
    <w:rsid w:val="00762423"/>
    <w:rsid w:val="00762B87"/>
    <w:rsid w:val="007634E3"/>
    <w:rsid w:val="00763B3C"/>
    <w:rsid w:val="00763D41"/>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3F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16E"/>
    <w:rsid w:val="007B52CD"/>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A6"/>
    <w:rsid w:val="007D71DF"/>
    <w:rsid w:val="007D7AE9"/>
    <w:rsid w:val="007D7B66"/>
    <w:rsid w:val="007D7EC7"/>
    <w:rsid w:val="007E0E44"/>
    <w:rsid w:val="007E1369"/>
    <w:rsid w:val="007E180F"/>
    <w:rsid w:val="007E1837"/>
    <w:rsid w:val="007E1A1B"/>
    <w:rsid w:val="007E1A88"/>
    <w:rsid w:val="007E3653"/>
    <w:rsid w:val="007E4BD3"/>
    <w:rsid w:val="007E4C88"/>
    <w:rsid w:val="007E51C5"/>
    <w:rsid w:val="007E585E"/>
    <w:rsid w:val="007E5AF9"/>
    <w:rsid w:val="007E5F0B"/>
    <w:rsid w:val="007E6326"/>
    <w:rsid w:val="007E64D4"/>
    <w:rsid w:val="007E75C2"/>
    <w:rsid w:val="007E7AEC"/>
    <w:rsid w:val="007E7DD5"/>
    <w:rsid w:val="007E7DDF"/>
    <w:rsid w:val="007F00A0"/>
    <w:rsid w:val="007F0D39"/>
    <w:rsid w:val="007F11C8"/>
    <w:rsid w:val="007F1686"/>
    <w:rsid w:val="007F1ABD"/>
    <w:rsid w:val="007F1CFB"/>
    <w:rsid w:val="007F1F3A"/>
    <w:rsid w:val="007F220B"/>
    <w:rsid w:val="007F2321"/>
    <w:rsid w:val="007F2376"/>
    <w:rsid w:val="007F27DD"/>
    <w:rsid w:val="007F2A0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B92"/>
    <w:rsid w:val="00804DFC"/>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BC7"/>
    <w:rsid w:val="00846DC0"/>
    <w:rsid w:val="0084703E"/>
    <w:rsid w:val="008474A7"/>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F73"/>
    <w:rsid w:val="008765CE"/>
    <w:rsid w:val="00876A89"/>
    <w:rsid w:val="00877709"/>
    <w:rsid w:val="00877CD0"/>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0DA1"/>
    <w:rsid w:val="0089176E"/>
    <w:rsid w:val="008917E0"/>
    <w:rsid w:val="00891CA4"/>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04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B4"/>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D5"/>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8BF"/>
    <w:rsid w:val="00907A1F"/>
    <w:rsid w:val="00907A77"/>
    <w:rsid w:val="00907E00"/>
    <w:rsid w:val="00910366"/>
    <w:rsid w:val="0091088D"/>
    <w:rsid w:val="00910C4A"/>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A12"/>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1F99"/>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9F"/>
    <w:rsid w:val="00994871"/>
    <w:rsid w:val="00994E08"/>
    <w:rsid w:val="009951F9"/>
    <w:rsid w:val="00995471"/>
    <w:rsid w:val="009954B2"/>
    <w:rsid w:val="00995C95"/>
    <w:rsid w:val="00995E85"/>
    <w:rsid w:val="0099621F"/>
    <w:rsid w:val="00996468"/>
    <w:rsid w:val="00996876"/>
    <w:rsid w:val="00996F58"/>
    <w:rsid w:val="00996FFA"/>
    <w:rsid w:val="009973F1"/>
    <w:rsid w:val="009973F3"/>
    <w:rsid w:val="00997543"/>
    <w:rsid w:val="00997C38"/>
    <w:rsid w:val="009A010D"/>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D26"/>
    <w:rsid w:val="009A69D6"/>
    <w:rsid w:val="009A6A6B"/>
    <w:rsid w:val="009A6F25"/>
    <w:rsid w:val="009A76C4"/>
    <w:rsid w:val="009B0C88"/>
    <w:rsid w:val="009B0CD7"/>
    <w:rsid w:val="009B1013"/>
    <w:rsid w:val="009B1442"/>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0D73"/>
    <w:rsid w:val="009F1096"/>
    <w:rsid w:val="009F150E"/>
    <w:rsid w:val="009F1973"/>
    <w:rsid w:val="009F251D"/>
    <w:rsid w:val="009F274C"/>
    <w:rsid w:val="009F27AD"/>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14E6"/>
    <w:rsid w:val="00A016B5"/>
    <w:rsid w:val="00A01E06"/>
    <w:rsid w:val="00A01F17"/>
    <w:rsid w:val="00A022A5"/>
    <w:rsid w:val="00A023C8"/>
    <w:rsid w:val="00A03286"/>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C21"/>
    <w:rsid w:val="00A12C80"/>
    <w:rsid w:val="00A12CFD"/>
    <w:rsid w:val="00A137E4"/>
    <w:rsid w:val="00A14813"/>
    <w:rsid w:val="00A1507B"/>
    <w:rsid w:val="00A1566A"/>
    <w:rsid w:val="00A15BFE"/>
    <w:rsid w:val="00A165BF"/>
    <w:rsid w:val="00A172E8"/>
    <w:rsid w:val="00A17459"/>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19F"/>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93"/>
    <w:rsid w:val="00A85A05"/>
    <w:rsid w:val="00A85ABD"/>
    <w:rsid w:val="00A86D63"/>
    <w:rsid w:val="00A8774B"/>
    <w:rsid w:val="00A87797"/>
    <w:rsid w:val="00A87A1F"/>
    <w:rsid w:val="00A87D92"/>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71"/>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6C1"/>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8F2"/>
    <w:rsid w:val="00AF795C"/>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A9"/>
    <w:rsid w:val="00B15F83"/>
    <w:rsid w:val="00B160FF"/>
    <w:rsid w:val="00B1616B"/>
    <w:rsid w:val="00B16322"/>
    <w:rsid w:val="00B1662E"/>
    <w:rsid w:val="00B170B5"/>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AC2"/>
    <w:rsid w:val="00B560C9"/>
    <w:rsid w:val="00B56533"/>
    <w:rsid w:val="00B56CFC"/>
    <w:rsid w:val="00B57777"/>
    <w:rsid w:val="00B578DB"/>
    <w:rsid w:val="00B57A17"/>
    <w:rsid w:val="00B602C9"/>
    <w:rsid w:val="00B607B3"/>
    <w:rsid w:val="00B60847"/>
    <w:rsid w:val="00B609A7"/>
    <w:rsid w:val="00B612A4"/>
    <w:rsid w:val="00B61BE2"/>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476"/>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5A5"/>
    <w:rsid w:val="00C2584B"/>
    <w:rsid w:val="00C25942"/>
    <w:rsid w:val="00C25DD9"/>
    <w:rsid w:val="00C2663F"/>
    <w:rsid w:val="00C26DB8"/>
    <w:rsid w:val="00C26FC7"/>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7C2"/>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178"/>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0A6"/>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646"/>
    <w:rsid w:val="00D11B0B"/>
    <w:rsid w:val="00D11C1B"/>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15"/>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51FB"/>
    <w:rsid w:val="00D754D6"/>
    <w:rsid w:val="00D75D03"/>
    <w:rsid w:val="00D7616C"/>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B9A"/>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71C"/>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527"/>
    <w:rsid w:val="00DE1C3E"/>
    <w:rsid w:val="00DE1DC8"/>
    <w:rsid w:val="00DE219B"/>
    <w:rsid w:val="00DE254F"/>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611A"/>
    <w:rsid w:val="00E0641B"/>
    <w:rsid w:val="00E065C8"/>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2CBC"/>
    <w:rsid w:val="00E1310F"/>
    <w:rsid w:val="00E137D4"/>
    <w:rsid w:val="00E14A26"/>
    <w:rsid w:val="00E14A7E"/>
    <w:rsid w:val="00E14DAD"/>
    <w:rsid w:val="00E151E1"/>
    <w:rsid w:val="00E1532A"/>
    <w:rsid w:val="00E15442"/>
    <w:rsid w:val="00E15E55"/>
    <w:rsid w:val="00E1645C"/>
    <w:rsid w:val="00E16E32"/>
    <w:rsid w:val="00E16FA5"/>
    <w:rsid w:val="00E17085"/>
    <w:rsid w:val="00E17619"/>
    <w:rsid w:val="00E1768F"/>
    <w:rsid w:val="00E17805"/>
    <w:rsid w:val="00E17A2B"/>
    <w:rsid w:val="00E17D16"/>
    <w:rsid w:val="00E20CBB"/>
    <w:rsid w:val="00E20F79"/>
    <w:rsid w:val="00E21247"/>
    <w:rsid w:val="00E21278"/>
    <w:rsid w:val="00E213A3"/>
    <w:rsid w:val="00E21A95"/>
    <w:rsid w:val="00E21C12"/>
    <w:rsid w:val="00E21CD9"/>
    <w:rsid w:val="00E22CCD"/>
    <w:rsid w:val="00E2398E"/>
    <w:rsid w:val="00E23A11"/>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56A"/>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D0858"/>
    <w:rsid w:val="00ED10CF"/>
    <w:rsid w:val="00ED162F"/>
    <w:rsid w:val="00ED18AB"/>
    <w:rsid w:val="00ED2E52"/>
    <w:rsid w:val="00ED3024"/>
    <w:rsid w:val="00ED37D1"/>
    <w:rsid w:val="00ED398A"/>
    <w:rsid w:val="00ED3AC6"/>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6CCF"/>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DC4"/>
    <w:rsid w:val="00F2640F"/>
    <w:rsid w:val="00F26627"/>
    <w:rsid w:val="00F2667D"/>
    <w:rsid w:val="00F26CAA"/>
    <w:rsid w:val="00F2752B"/>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5CE"/>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C0150"/>
    <w:rsid w:val="00FC03AB"/>
    <w:rsid w:val="00FC137B"/>
    <w:rsid w:val="00FC15BE"/>
    <w:rsid w:val="00FC3D16"/>
    <w:rsid w:val="00FC436A"/>
    <w:rsid w:val="00FC4729"/>
    <w:rsid w:val="00FC48A7"/>
    <w:rsid w:val="00FC4A8C"/>
    <w:rsid w:val="00FC53DB"/>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A97"/>
    <w:rsid w:val="00FD1C7E"/>
    <w:rsid w:val="00FD2676"/>
    <w:rsid w:val="00FD2D7B"/>
    <w:rsid w:val="00FD36B5"/>
    <w:rsid w:val="00FD37F6"/>
    <w:rsid w:val="00FD3858"/>
    <w:rsid w:val="00FD3A95"/>
    <w:rsid w:val="00FD4589"/>
    <w:rsid w:val="00FD4693"/>
    <w:rsid w:val="00FD473E"/>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0B5"/>
    <w:rsid w:val="00FF43AF"/>
    <w:rsid w:val="00FF4AE2"/>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2143B"/>
    <w:pPr>
      <w:keepNext/>
      <w:numPr>
        <w:numId w:val="4"/>
      </w:numPr>
      <w:spacing w:before="120"/>
      <w:outlineLvl w:val="0"/>
    </w:pPr>
    <w:rPr>
      <w:b/>
      <w:bCs/>
      <w:sz w:val="28"/>
      <w:szCs w:val="28"/>
    </w:rPr>
  </w:style>
  <w:style w:type="paragraph" w:styleId="Heading2">
    <w:name w:val="heading 2"/>
    <w:basedOn w:val="Normal"/>
    <w:next w:val="Normal"/>
    <w:link w:val="Heading2Char"/>
    <w:qFormat/>
    <w:rsid w:val="0012143B"/>
    <w:pPr>
      <w:keepNext/>
      <w:numPr>
        <w:ilvl w:val="1"/>
        <w:numId w:val="4"/>
      </w:numPr>
      <w:spacing w:before="120"/>
      <w:outlineLvl w:val="1"/>
    </w:pPr>
    <w:rPr>
      <w:b/>
      <w:bCs/>
      <w:kern w:val="2"/>
      <w:sz w:val="24"/>
      <w:lang w:val="en-GB"/>
    </w:rPr>
  </w:style>
  <w:style w:type="paragraph" w:styleId="Heading3">
    <w:name w:val="heading 3"/>
    <w:basedOn w:val="Normal"/>
    <w:next w:val="Normal"/>
    <w:qFormat/>
    <w:rsid w:val="0012143B"/>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2143B"/>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12143B"/>
    <w:pPr>
      <w:numPr>
        <w:ilvl w:val="4"/>
        <w:numId w:val="4"/>
      </w:numPr>
      <w:spacing w:before="240" w:after="60"/>
      <w:outlineLvl w:val="4"/>
    </w:pPr>
    <w:rPr>
      <w:b/>
      <w:bCs/>
      <w:i/>
      <w:iCs/>
      <w:sz w:val="26"/>
      <w:szCs w:val="26"/>
    </w:rPr>
  </w:style>
  <w:style w:type="paragraph" w:styleId="Heading6">
    <w:name w:val="heading 6"/>
    <w:basedOn w:val="Normal"/>
    <w:next w:val="Normal"/>
    <w:qFormat/>
    <w:rsid w:val="0012143B"/>
    <w:pPr>
      <w:numPr>
        <w:ilvl w:val="5"/>
        <w:numId w:val="4"/>
      </w:numPr>
      <w:spacing w:before="240" w:after="60"/>
      <w:outlineLvl w:val="5"/>
    </w:pPr>
    <w:rPr>
      <w:b/>
      <w:bCs/>
    </w:rPr>
  </w:style>
  <w:style w:type="paragraph" w:styleId="Heading7">
    <w:name w:val="heading 7"/>
    <w:basedOn w:val="Normal"/>
    <w:next w:val="Normal"/>
    <w:qFormat/>
    <w:rsid w:val="0012143B"/>
    <w:pPr>
      <w:numPr>
        <w:ilvl w:val="6"/>
        <w:numId w:val="4"/>
      </w:numPr>
      <w:spacing w:before="240" w:after="60"/>
      <w:outlineLvl w:val="6"/>
    </w:pPr>
    <w:rPr>
      <w:sz w:val="24"/>
      <w:szCs w:val="24"/>
    </w:rPr>
  </w:style>
  <w:style w:type="paragraph" w:styleId="Heading8">
    <w:name w:val="heading 8"/>
    <w:basedOn w:val="Normal"/>
    <w:next w:val="Normal"/>
    <w:qFormat/>
    <w:rsid w:val="0012143B"/>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12143B"/>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2143B"/>
    <w:rPr>
      <w:sz w:val="20"/>
      <w:szCs w:val="20"/>
    </w:rPr>
  </w:style>
  <w:style w:type="character" w:styleId="Hyperlink">
    <w:name w:val="Hyperlink"/>
    <w:rsid w:val="0012143B"/>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12143B"/>
    <w:pPr>
      <w:widowControl w:val="0"/>
      <w:spacing w:line="180" w:lineRule="atLeast"/>
    </w:pPr>
    <w:rPr>
      <w:rFonts w:eastAsia="Batang"/>
      <w:kern w:val="2"/>
      <w:sz w:val="18"/>
      <w:szCs w:val="18"/>
      <w:lang w:eastAsia="en-US"/>
    </w:rPr>
  </w:style>
  <w:style w:type="paragraph" w:customStyle="1" w:styleId="EX">
    <w:name w:val="EX"/>
    <w:basedOn w:val="Normal"/>
    <w:rsid w:val="0012143B"/>
    <w:pPr>
      <w:keepLines/>
      <w:autoSpaceDE/>
      <w:autoSpaceDN/>
      <w:adjustRightInd/>
      <w:spacing w:after="180"/>
      <w:ind w:left="1702" w:hanging="1418"/>
      <w:jc w:val="left"/>
    </w:pPr>
    <w:rPr>
      <w:sz w:val="20"/>
      <w:szCs w:val="20"/>
      <w:lang w:val="en-GB"/>
    </w:rPr>
  </w:style>
  <w:style w:type="paragraph" w:styleId="ListBullet">
    <w:name w:val="List Bullet"/>
    <w:basedOn w:val="List"/>
    <w:rsid w:val="0012143B"/>
    <w:pPr>
      <w:autoSpaceDE/>
      <w:autoSpaceDN/>
      <w:adjustRightInd/>
      <w:spacing w:after="180"/>
      <w:ind w:left="568" w:hanging="284"/>
      <w:jc w:val="left"/>
    </w:pPr>
    <w:rPr>
      <w:sz w:val="20"/>
      <w:szCs w:val="20"/>
      <w:lang w:val="en-GB"/>
    </w:rPr>
  </w:style>
  <w:style w:type="paragraph" w:styleId="List">
    <w:name w:val="List"/>
    <w:basedOn w:val="Normal"/>
    <w:rsid w:val="0012143B"/>
    <w:pPr>
      <w:ind w:left="360" w:hanging="360"/>
    </w:pPr>
  </w:style>
  <w:style w:type="paragraph" w:styleId="BodyText2">
    <w:name w:val="Body Text 2"/>
    <w:basedOn w:val="Normal"/>
    <w:rsid w:val="0012143B"/>
    <w:pPr>
      <w:spacing w:after="0"/>
      <w:jc w:val="left"/>
    </w:pPr>
    <w:rPr>
      <w:szCs w:val="20"/>
    </w:rPr>
  </w:style>
  <w:style w:type="paragraph" w:styleId="BalloonText">
    <w:name w:val="Balloon Text"/>
    <w:basedOn w:val="Normal"/>
    <w:semiHidden/>
    <w:rsid w:val="0012143B"/>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12143B"/>
    <w:rPr>
      <w:color w:val="800080"/>
      <w:kern w:val="2"/>
      <w:u w:val="single"/>
      <w:lang w:val="en-GB" w:eastAsia="zh-CN" w:bidi="ar-SA"/>
    </w:rPr>
  </w:style>
  <w:style w:type="paragraph" w:styleId="FootnoteText">
    <w:name w:val="footnote text"/>
    <w:basedOn w:val="Normal"/>
    <w:semiHidden/>
    <w:rsid w:val="0012143B"/>
    <w:rPr>
      <w:sz w:val="20"/>
      <w:szCs w:val="20"/>
    </w:rPr>
  </w:style>
  <w:style w:type="character" w:styleId="FootnoteReference">
    <w:name w:val="footnote reference"/>
    <w:semiHidden/>
    <w:rsid w:val="0012143B"/>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4A38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D:\2015\16PMCH\reserved_cell&#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8"/>
  <c:chart>
    <c:autoTitleDeleted val="1"/>
    <c:plotArea>
      <c:layout/>
      <c:lineChart>
        <c:grouping val="stacked"/>
        <c:ser>
          <c:idx val="0"/>
          <c:order val="0"/>
          <c:tx>
            <c:v>cell average throughput</c:v>
          </c:tx>
          <c:cat>
            <c:numRef>
              <c:f>(Sheet2!$A$3,Sheet2!$A$7,Sheet2!$A$10,Sheet2!$A$13,Sheet2!$A$16)</c:f>
              <c:numCache>
                <c:formatCode>General</c:formatCode>
                <c:ptCount val="5"/>
                <c:pt idx="0">
                  <c:v>0.60000000000000064</c:v>
                </c:pt>
                <c:pt idx="1">
                  <c:v>0.70000000000000062</c:v>
                </c:pt>
                <c:pt idx="2">
                  <c:v>0.8</c:v>
                </c:pt>
                <c:pt idx="3">
                  <c:v>0.95000000000000062</c:v>
                </c:pt>
                <c:pt idx="4">
                  <c:v>1</c:v>
                </c:pt>
              </c:numCache>
            </c:numRef>
          </c:cat>
          <c:val>
            <c:numRef>
              <c:f>(Sheet2!$I$3,Sheet2!$I$7,Sheet2!$I$10,Sheet2!$I$13,Sheet2!$I$16)</c:f>
              <c:numCache>
                <c:formatCode>General</c:formatCode>
                <c:ptCount val="5"/>
                <c:pt idx="0">
                  <c:v>1.8918045466666651</c:v>
                </c:pt>
                <c:pt idx="1">
                  <c:v>2.1963259066666647</c:v>
                </c:pt>
                <c:pt idx="2">
                  <c:v>2.7081516800000012</c:v>
                </c:pt>
                <c:pt idx="3">
                  <c:v>3.9585348399999982</c:v>
                </c:pt>
                <c:pt idx="4">
                  <c:v>3.9585348399999982</c:v>
                </c:pt>
              </c:numCache>
            </c:numRef>
          </c:val>
        </c:ser>
        <c:marker val="1"/>
        <c:axId val="72031616"/>
        <c:axId val="74651520"/>
      </c:lineChart>
      <c:catAx>
        <c:axId val="72031616"/>
        <c:scaling>
          <c:orientation val="minMax"/>
        </c:scaling>
        <c:axPos val="b"/>
        <c:title>
          <c:tx>
            <c:rich>
              <a:bodyPr/>
              <a:lstStyle/>
              <a:p>
                <a:pPr>
                  <a:defRPr/>
                </a:pPr>
                <a:r>
                  <a:rPr lang="en-US"/>
                  <a:t>power allocation to basic layer</a:t>
                </a:r>
                <a:endParaRPr lang="zh-CN"/>
              </a:p>
            </c:rich>
          </c:tx>
          <c:layout/>
        </c:title>
        <c:numFmt formatCode="General" sourceLinked="1"/>
        <c:tickLblPos val="nextTo"/>
        <c:crossAx val="74651520"/>
        <c:crosses val="autoZero"/>
        <c:auto val="1"/>
        <c:lblAlgn val="ctr"/>
        <c:lblOffset val="100"/>
        <c:tickLblSkip val="1"/>
      </c:catAx>
      <c:valAx>
        <c:axId val="74651520"/>
        <c:scaling>
          <c:orientation val="minMax"/>
        </c:scaling>
        <c:axPos val="l"/>
        <c:majorGridlines/>
        <c:title>
          <c:tx>
            <c:rich>
              <a:bodyPr rot="-5400000" vert="horz"/>
              <a:lstStyle/>
              <a:p>
                <a:pPr>
                  <a:defRPr/>
                </a:pPr>
                <a:r>
                  <a:rPr lang="en-US"/>
                  <a:t>Basic</a:t>
                </a:r>
                <a:r>
                  <a:rPr lang="en-US" baseline="0"/>
                  <a:t> layer </a:t>
                </a:r>
                <a:r>
                  <a:rPr lang="en-US"/>
                  <a:t>throughput(MPBS)</a:t>
                </a:r>
                <a:endParaRPr lang="zh-CN"/>
              </a:p>
            </c:rich>
          </c:tx>
          <c:layout/>
        </c:title>
        <c:numFmt formatCode="General" sourceLinked="1"/>
        <c:tickLblPos val="nextTo"/>
        <c:crossAx val="72031616"/>
        <c:crosses val="autoZero"/>
        <c:crossBetween val="between"/>
      </c:valAx>
    </c:plotArea>
    <c:plotVisOnly val="1"/>
  </c:chart>
  <c:spPr>
    <a:ln>
      <a:no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D93D9-F6DB-40C3-9CDF-A7EEF580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1801</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xiayuan</cp:lastModifiedBy>
  <cp:revision>2</cp:revision>
  <cp:lastPrinted>2015-06-08T02:45:00Z</cp:lastPrinted>
  <dcterms:created xsi:type="dcterms:W3CDTF">2015-11-06T16:01:00Z</dcterms:created>
  <dcterms:modified xsi:type="dcterms:W3CDTF">2015-11-06T16:01:00Z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(4)HdSRvTbZwBcNQ8/bT11feNWgn14kuBeqbAmb4iipVmB+HSIodC+Q1gt9IGX3EaX3GRUcQL1Q
BkzDetkxGp01TzWeYQwWYLeavvKNXAsv19gFzIJ7us9jGnHf3Pr0xMiS9VAWwY+vqhaGmbkt
Ro97v+Qwdw3it+VK4Vq9I9xxWGZ9TqKDKpUmACOmEgxxU9mRAkeOPYmcIa9ygtTq3AdDa7j4
mgkYb1hDeTMP80Y/zV</vt:lpwstr>
  </property>
  <property fmtid="{D5CDD505-2E9C-101B-9397-08002B2CF9AE}" pid="9" name="_new_ms_pID_72543_00">
    <vt:lpwstr>_new_ms_pID_72543</vt:lpwstr>
  </property>
  <property fmtid="{D5CDD505-2E9C-101B-9397-08002B2CF9AE}" pid="10" name="_new_ms_pID_725431">
    <vt:lpwstr>r9FYcFKPrsFaFir0Ubo+xrC9s6u5ID8l5+f0y3f7BNqKKa2MKeEwBg
Voiaj8q/yCnk8stWrWCnyV/4WFyDY+cPi2wgxr+SBlbM7lARc6ItMKVDfz3EeqD2i035MOL4
HHFFeJH5qkOn6cUsSBth83RlDfn+dndmz9msdDvt+P2zXvo4ELmR2oDLWQ2zLEjgaabd9zx3
V7Qiy1xmwGHvDZ63p7y6NGdG1du4nmcyNIcj</vt:lpwstr>
  </property>
  <property fmtid="{D5CDD505-2E9C-101B-9397-08002B2CF9AE}" pid="11" name="_new_ms_pID_725431_00">
    <vt:lpwstr>_new_ms_pID_725431</vt:lpwstr>
  </property>
  <property fmtid="{D5CDD505-2E9C-101B-9397-08002B2CF9AE}" pid="12" name="_new_ms_pID_725432">
    <vt:lpwstr>Dloa+CTMF4X1L65qd4HgMrIpt0u8h7BRXbrs
x2rayQnI0XfPBEvnZkvxOVMLh/Dug2oQM5h2KclR9NEppweO1ELLhUVQBOuKoFA0H1sFgYZC
FaDljTZq3XVjRznRP5Hhz26xtEPg7BxVzIOY8jHI84Zxbz6/nyvj02TQZRF7q7tZJ3evQrwH
I7hHGPaOirCSG3uYCR8nMsgd5dNX966/9rv19+8o2VqPaD1lMdrjyb</vt:lpwstr>
  </property>
  <property fmtid="{D5CDD505-2E9C-101B-9397-08002B2CF9AE}" pid="13" name="_new_ms_pID_725432_00">
    <vt:lpwstr>_new_ms_pID_725432</vt:lpwstr>
  </property>
  <property fmtid="{D5CDD505-2E9C-101B-9397-08002B2CF9AE}" pid="14" name="_new_ms_pID_725433">
    <vt:lpwstr>ru0hWJiP7ZqGqgjdH5
YSuDbA==</vt:lpwstr>
  </property>
  <property fmtid="{D5CDD505-2E9C-101B-9397-08002B2CF9AE}" pid="15" name="sflag">
    <vt:lpwstr>1446825587</vt:lpwstr>
  </property>
</Properties>
</file>