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05A" w:rsidRPr="00F5408F" w:rsidRDefault="005D405A" w:rsidP="005D405A">
      <w:pPr>
        <w:pStyle w:val="a6"/>
        <w:tabs>
          <w:tab w:val="right" w:pos="8280"/>
          <w:tab w:val="right" w:pos="9781"/>
        </w:tabs>
        <w:ind w:right="-58"/>
        <w:rPr>
          <w:rFonts w:ascii="Arial" w:eastAsia="MS Mincho" w:hAnsi="Arial" w:cs="Arial"/>
          <w:b/>
          <w:bCs/>
          <w:sz w:val="28"/>
          <w:lang w:eastAsia="ja-JP"/>
        </w:rPr>
      </w:pPr>
      <w:r>
        <w:rPr>
          <w:rFonts w:ascii="Arial" w:hAnsi="Arial" w:cs="Arial"/>
          <w:b/>
          <w:bCs/>
          <w:sz w:val="28"/>
        </w:rPr>
        <w:t>3GPP TSG RAN WG1 Meeting #</w:t>
      </w:r>
      <w:r>
        <w:rPr>
          <w:rFonts w:ascii="Arial" w:eastAsia="MS Mincho" w:hAnsi="Arial" w:cs="Arial" w:hint="eastAsia"/>
          <w:b/>
          <w:bCs/>
          <w:sz w:val="28"/>
          <w:lang w:eastAsia="ja-JP"/>
        </w:rPr>
        <w:t>82bis</w:t>
      </w:r>
      <w:r>
        <w:rPr>
          <w:rFonts w:ascii="Arial" w:eastAsia="MS Mincho" w:hAnsi="Arial" w:cs="Arial" w:hint="eastAsia"/>
          <w:b/>
          <w:bCs/>
          <w:sz w:val="28"/>
          <w:lang w:eastAsia="ja-JP"/>
        </w:rPr>
        <w:tab/>
      </w:r>
      <w:r>
        <w:rPr>
          <w:rFonts w:ascii="Arial" w:eastAsia="MS Mincho" w:hAnsi="Arial" w:cs="Arial"/>
          <w:b/>
          <w:bCs/>
          <w:sz w:val="28"/>
          <w:lang w:eastAsia="ja-JP"/>
        </w:rPr>
        <w:tab/>
      </w:r>
      <w:bookmarkStart w:id="0" w:name="_GoBack"/>
      <w:bookmarkEnd w:id="0"/>
      <w:r w:rsidRPr="00E1543B">
        <w:rPr>
          <w:rFonts w:ascii="Arial" w:eastAsia="MS Mincho" w:hAnsi="Arial" w:cs="Arial"/>
          <w:b/>
          <w:bCs/>
          <w:sz w:val="28"/>
          <w:lang w:eastAsia="ja-JP"/>
        </w:rPr>
        <w:t>R1-</w:t>
      </w:r>
      <w:r w:rsidR="00E1543B" w:rsidRPr="00E1543B">
        <w:rPr>
          <w:rFonts w:ascii="Arial" w:eastAsia="MS Mincho" w:hAnsi="Arial" w:cs="Arial"/>
          <w:b/>
          <w:bCs/>
          <w:sz w:val="28"/>
          <w:lang w:eastAsia="ja-JP"/>
        </w:rPr>
        <w:t>1</w:t>
      </w:r>
      <w:r w:rsidR="00E1543B" w:rsidRPr="00E1543B">
        <w:rPr>
          <w:rFonts w:ascii="Arial" w:eastAsia="MS Mincho" w:hAnsi="Arial" w:cs="Arial" w:hint="eastAsia"/>
          <w:b/>
          <w:bCs/>
          <w:sz w:val="28"/>
          <w:lang w:eastAsia="ja-JP"/>
        </w:rPr>
        <w:t>5</w:t>
      </w:r>
      <w:r w:rsidR="00E1543B" w:rsidRPr="00E1543B">
        <w:rPr>
          <w:rFonts w:ascii="Arial" w:eastAsia="MS Mincho" w:hAnsi="Arial" w:cs="Arial"/>
          <w:b/>
          <w:bCs/>
          <w:sz w:val="28"/>
          <w:lang w:eastAsia="ja-JP"/>
        </w:rPr>
        <w:t>5941</w:t>
      </w:r>
    </w:p>
    <w:p w:rsidR="005D405A" w:rsidRPr="00AF5D38" w:rsidRDefault="005D405A" w:rsidP="005D405A">
      <w:pPr>
        <w:pStyle w:val="a6"/>
        <w:rPr>
          <w:rFonts w:ascii="Arial" w:eastAsia="MS Mincho" w:hAnsi="Arial" w:cs="Arial"/>
          <w:b/>
          <w:bCs/>
          <w:sz w:val="28"/>
          <w:lang w:eastAsia="ja-JP"/>
        </w:rPr>
      </w:pPr>
      <w:r w:rsidRPr="004D591D">
        <w:rPr>
          <w:rFonts w:ascii="Arial" w:eastAsia="MS Mincho" w:hAnsi="Arial" w:cs="Arial"/>
          <w:b/>
          <w:bCs/>
          <w:sz w:val="28"/>
          <w:lang w:eastAsia="ja-JP"/>
        </w:rPr>
        <w:t>Malmö, Sweden</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9</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October</w:t>
      </w:r>
      <w:r w:rsidRPr="00011D16">
        <w:rPr>
          <w:rFonts w:ascii="Arial" w:eastAsia="MS Mincho" w:hAnsi="Arial" w:cs="Arial"/>
          <w:b/>
          <w:bCs/>
          <w:sz w:val="28"/>
          <w:lang w:eastAsia="ja-JP"/>
        </w:rPr>
        <w:t xml:space="preserve"> 2015</w:t>
      </w:r>
    </w:p>
    <w:p w:rsidR="00EE549F" w:rsidRPr="005D405A"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EB229F">
        <w:rPr>
          <w:rFonts w:ascii="Arial" w:eastAsia="MS Mincho" w:hAnsi="Arial"/>
          <w:b/>
          <w:kern w:val="0"/>
          <w:sz w:val="24"/>
          <w:szCs w:val="20"/>
          <w:lang w:eastAsia="en-US"/>
        </w:rPr>
        <w:t xml:space="preserve">Consideration on </w:t>
      </w:r>
      <w:r w:rsidR="00D11595">
        <w:rPr>
          <w:rFonts w:ascii="Arial" w:hAnsi="Arial"/>
          <w:b/>
          <w:kern w:val="0"/>
          <w:sz w:val="24"/>
          <w:szCs w:val="20"/>
        </w:rPr>
        <w:t xml:space="preserve">DRS </w:t>
      </w:r>
      <w:r w:rsidR="00770304">
        <w:rPr>
          <w:rFonts w:ascii="Arial" w:hAnsi="Arial" w:hint="eastAsia"/>
          <w:b/>
          <w:kern w:val="0"/>
          <w:sz w:val="24"/>
          <w:szCs w:val="20"/>
        </w:rPr>
        <w:t xml:space="preserve">Transmission </w:t>
      </w:r>
      <w:r w:rsidR="00952DC3">
        <w:rPr>
          <w:rFonts w:ascii="Arial" w:hAnsi="Arial"/>
          <w:b/>
          <w:kern w:val="0"/>
          <w:sz w:val="24"/>
          <w:szCs w:val="20"/>
        </w:rPr>
        <w:t>for LAA</w:t>
      </w:r>
    </w:p>
    <w:p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2A1ED3" w:rsidRPr="00860C2E">
        <w:rPr>
          <w:rFonts w:ascii="Arial" w:hAnsi="Arial"/>
          <w:b/>
          <w:kern w:val="0"/>
          <w:sz w:val="24"/>
          <w:szCs w:val="20"/>
        </w:rPr>
        <w:t>7</w:t>
      </w:r>
      <w:r w:rsidR="00136477" w:rsidRPr="00860C2E">
        <w:rPr>
          <w:rFonts w:ascii="Arial" w:hAnsi="Arial" w:hint="eastAsia"/>
          <w:b/>
          <w:kern w:val="0"/>
          <w:sz w:val="24"/>
          <w:szCs w:val="20"/>
        </w:rPr>
        <w:t>.</w:t>
      </w:r>
      <w:r w:rsidR="00417A91" w:rsidRPr="00860C2E">
        <w:rPr>
          <w:rFonts w:ascii="Arial" w:hAnsi="Arial" w:hint="eastAsia"/>
          <w:b/>
          <w:kern w:val="0"/>
          <w:sz w:val="24"/>
          <w:szCs w:val="20"/>
        </w:rPr>
        <w:t>2.</w:t>
      </w:r>
      <w:r w:rsidR="005D405A" w:rsidRPr="00860C2E">
        <w:rPr>
          <w:rFonts w:ascii="Arial" w:hAnsi="Arial"/>
          <w:b/>
          <w:kern w:val="0"/>
          <w:sz w:val="24"/>
          <w:szCs w:val="20"/>
        </w:rPr>
        <w:t>3</w:t>
      </w:r>
      <w:r w:rsidR="00417A91" w:rsidRPr="00860C2E">
        <w:rPr>
          <w:rFonts w:ascii="Arial" w:hAnsi="Arial" w:hint="eastAsia"/>
          <w:b/>
          <w:kern w:val="0"/>
          <w:sz w:val="24"/>
          <w:szCs w:val="20"/>
        </w:rPr>
        <w:t>.</w:t>
      </w:r>
      <w:r w:rsidR="002A1ED3" w:rsidRPr="00860C2E">
        <w:rPr>
          <w:rFonts w:ascii="Arial" w:hAnsi="Arial"/>
          <w:b/>
          <w:kern w:val="0"/>
          <w:sz w:val="24"/>
          <w:szCs w:val="20"/>
        </w:rPr>
        <w:t>2.1</w:t>
      </w:r>
    </w:p>
    <w:p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rsidR="00EE549F" w:rsidRPr="00EE549F" w:rsidRDefault="00EE549F" w:rsidP="00EE549F">
      <w:pPr>
        <w:widowControl/>
        <w:wordWrap/>
        <w:autoSpaceDE/>
        <w:autoSpaceDN/>
        <w:jc w:val="left"/>
        <w:rPr>
          <w:rFonts w:ascii="Arial" w:eastAsia="MS Mincho" w:hAnsi="Arial" w:cs="Arial"/>
          <w:kern w:val="0"/>
          <w:szCs w:val="20"/>
          <w:lang w:eastAsia="en-US"/>
        </w:rPr>
      </w:pPr>
    </w:p>
    <w:p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rsidR="00EE549F" w:rsidRPr="008122AD" w:rsidRDefault="005D405A" w:rsidP="00EE549F">
      <w:pPr>
        <w:widowControl/>
        <w:wordWrap/>
        <w:autoSpaceDE/>
        <w:autoSpaceDN/>
        <w:spacing w:after="120" w:line="276" w:lineRule="auto"/>
        <w:rPr>
          <w:rFonts w:ascii="Times New Roman" w:hAnsi="Times New Roman"/>
          <w:kern w:val="0"/>
          <w:sz w:val="22"/>
        </w:rPr>
      </w:pPr>
      <w:r>
        <w:rPr>
          <w:rFonts w:ascii="Times New Roman" w:hAnsi="Times New Roman"/>
          <w:kern w:val="0"/>
          <w:sz w:val="22"/>
        </w:rPr>
        <w:t>At the previous meeting</w:t>
      </w:r>
      <w:r w:rsidR="002A1ED3">
        <w:rPr>
          <w:rFonts w:ascii="Times New Roman" w:hAnsi="Times New Roman"/>
          <w:kern w:val="0"/>
          <w:sz w:val="22"/>
        </w:rPr>
        <w:t xml:space="preserve">, we </w:t>
      </w:r>
      <w:r w:rsidR="00D11595">
        <w:rPr>
          <w:rFonts w:ascii="Times New Roman" w:hAnsi="Times New Roman"/>
          <w:kern w:val="0"/>
          <w:sz w:val="22"/>
        </w:rPr>
        <w:t xml:space="preserve">discussed </w:t>
      </w:r>
      <w:r w:rsidR="007F51FB">
        <w:rPr>
          <w:rFonts w:ascii="Times New Roman" w:hAnsi="Times New Roman"/>
          <w:kern w:val="0"/>
          <w:sz w:val="22"/>
        </w:rPr>
        <w:t>DRS transmission and related DRS design for</w:t>
      </w:r>
      <w:r w:rsidR="00D11595">
        <w:rPr>
          <w:rFonts w:ascii="Times New Roman" w:hAnsi="Times New Roman"/>
          <w:kern w:val="0"/>
          <w:sz w:val="22"/>
        </w:rPr>
        <w:t xml:space="preserve"> </w:t>
      </w:r>
      <w:r w:rsidR="001C1751">
        <w:rPr>
          <w:rFonts w:ascii="Times New Roman" w:hAnsi="Times New Roman"/>
          <w:kern w:val="0"/>
          <w:sz w:val="22"/>
        </w:rPr>
        <w:t xml:space="preserve">RRM measurement </w:t>
      </w:r>
      <w:r w:rsidR="007F51FB">
        <w:rPr>
          <w:rFonts w:ascii="Times New Roman" w:hAnsi="Times New Roman"/>
          <w:kern w:val="0"/>
          <w:sz w:val="22"/>
        </w:rPr>
        <w:t>and</w:t>
      </w:r>
      <w:r w:rsidR="008122AD">
        <w:rPr>
          <w:rFonts w:ascii="Times New Roman" w:hAnsi="Times New Roman" w:hint="eastAsia"/>
          <w:kern w:val="0"/>
          <w:sz w:val="22"/>
        </w:rPr>
        <w:t xml:space="preserve"> </w:t>
      </w:r>
      <w:r w:rsidR="001C1751">
        <w:rPr>
          <w:rFonts w:ascii="Times New Roman" w:hAnsi="Times New Roman"/>
          <w:kern w:val="0"/>
          <w:sz w:val="22"/>
        </w:rPr>
        <w:t>the follow</w:t>
      </w:r>
      <w:r w:rsidR="00885886">
        <w:rPr>
          <w:rFonts w:ascii="Times New Roman" w:hAnsi="Times New Roman"/>
          <w:kern w:val="0"/>
          <w:sz w:val="22"/>
        </w:rPr>
        <w:t xml:space="preserve">ing agreements were made on the previous </w:t>
      </w:r>
      <w:r w:rsidR="001C1751">
        <w:rPr>
          <w:rFonts w:ascii="Times New Roman" w:hAnsi="Times New Roman"/>
          <w:kern w:val="0"/>
          <w:sz w:val="22"/>
        </w:rPr>
        <w:t xml:space="preserve">meetings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E549F" w:rsidRPr="00EE549F" w:rsidTr="00B4559D">
        <w:trPr>
          <w:trHeight w:val="629"/>
        </w:trPr>
        <w:tc>
          <w:tcPr>
            <w:tcW w:w="9945" w:type="dxa"/>
            <w:vAlign w:val="center"/>
          </w:tcPr>
          <w:p w:rsidR="005D405A" w:rsidRPr="005D405A" w:rsidRDefault="005D405A" w:rsidP="005D405A">
            <w:pPr>
              <w:widowControl/>
              <w:wordWrap/>
              <w:autoSpaceDE/>
              <w:autoSpaceDN/>
              <w:rPr>
                <w:rFonts w:ascii="Times New Roman" w:eastAsia="MS Mincho" w:hAnsi="Times New Roman"/>
                <w:b/>
                <w:i/>
                <w:iCs/>
                <w:kern w:val="0"/>
                <w:sz w:val="22"/>
                <w:szCs w:val="20"/>
                <w:u w:val="single"/>
                <w:lang w:eastAsia="ja-JP"/>
              </w:rPr>
            </w:pPr>
            <w:r w:rsidRPr="005D405A">
              <w:rPr>
                <w:rFonts w:ascii="Times New Roman" w:eastAsia="MS Mincho" w:hAnsi="Times New Roman" w:hint="eastAsia"/>
                <w:b/>
                <w:i/>
                <w:iCs/>
                <w:kern w:val="0"/>
                <w:sz w:val="22"/>
                <w:szCs w:val="20"/>
                <w:u w:val="single"/>
                <w:lang w:eastAsia="ja-JP"/>
              </w:rPr>
              <w:t>Agreements:</w:t>
            </w:r>
          </w:p>
          <w:p w:rsidR="005D405A" w:rsidRPr="005D405A" w:rsidRDefault="005D405A" w:rsidP="005D405A">
            <w:pPr>
              <w:widowControl/>
              <w:numPr>
                <w:ilvl w:val="0"/>
                <w:numId w:val="25"/>
              </w:numPr>
              <w:wordWrap/>
              <w:autoSpaceDE/>
              <w:autoSpaceDN/>
              <w:jc w:val="left"/>
              <w:rPr>
                <w:rFonts w:ascii="Times New Roman" w:eastAsia="MS Mincho" w:hAnsi="Times New Roman"/>
                <w:i/>
                <w:iCs/>
                <w:kern w:val="0"/>
                <w:sz w:val="22"/>
                <w:lang w:val="en-GB" w:eastAsia="ja-JP"/>
              </w:rPr>
            </w:pPr>
            <w:r w:rsidRPr="005D405A">
              <w:rPr>
                <w:rFonts w:ascii="Times New Roman" w:eastAsia="MS Mincho" w:hAnsi="Times New Roman"/>
                <w:i/>
                <w:iCs/>
                <w:kern w:val="0"/>
                <w:sz w:val="22"/>
                <w:lang w:val="en-GB" w:eastAsia="ja-JP"/>
              </w:rPr>
              <w:t>Subject to LBT, allow the DRS without PDSCH to be transmitted in one of different time positions within the configured DMTC where the DMTC timing is relative to the PCell timing. In this case,</w:t>
            </w:r>
          </w:p>
          <w:p w:rsidR="005D405A" w:rsidRPr="005D405A" w:rsidRDefault="005D405A" w:rsidP="005D405A">
            <w:pPr>
              <w:widowControl/>
              <w:numPr>
                <w:ilvl w:val="1"/>
                <w:numId w:val="25"/>
              </w:numPr>
              <w:wordWrap/>
              <w:autoSpaceDE/>
              <w:autoSpaceDN/>
              <w:jc w:val="left"/>
              <w:rPr>
                <w:rFonts w:ascii="Times New Roman" w:eastAsia="MS Mincho" w:hAnsi="Times New Roman"/>
                <w:i/>
                <w:iCs/>
                <w:kern w:val="0"/>
                <w:sz w:val="22"/>
                <w:lang w:eastAsia="ja-JP"/>
              </w:rPr>
            </w:pPr>
            <w:r w:rsidRPr="005D405A">
              <w:rPr>
                <w:rFonts w:ascii="Times New Roman" w:eastAsia="MS Mincho" w:hAnsi="Times New Roman"/>
                <w:i/>
                <w:iCs/>
                <w:kern w:val="0"/>
                <w:sz w:val="22"/>
                <w:lang w:eastAsia="ja-JP"/>
              </w:rPr>
              <w:t>Duration of the signals in the DRS (which doesn’t include potential initial signal) is less than 1 ms (a single idle sensing interval is used for the LBT procedure prior to transmission of the DRS)</w:t>
            </w:r>
          </w:p>
          <w:p w:rsidR="005D405A" w:rsidRPr="005D405A" w:rsidRDefault="005D405A" w:rsidP="005D405A">
            <w:pPr>
              <w:widowControl/>
              <w:numPr>
                <w:ilvl w:val="2"/>
                <w:numId w:val="25"/>
              </w:numPr>
              <w:wordWrap/>
              <w:autoSpaceDE/>
              <w:autoSpaceDN/>
              <w:jc w:val="left"/>
              <w:rPr>
                <w:rFonts w:ascii="Times New Roman" w:eastAsia="MS Mincho" w:hAnsi="Times New Roman"/>
                <w:i/>
                <w:sz w:val="22"/>
                <w:lang w:eastAsia="ja-JP"/>
              </w:rPr>
            </w:pPr>
            <w:r w:rsidRPr="005D405A">
              <w:rPr>
                <w:rFonts w:ascii="Times New Roman" w:eastAsia="MS Mincho" w:hAnsi="Times New Roman"/>
                <w:i/>
                <w:sz w:val="22"/>
                <w:lang w:eastAsia="ja-JP"/>
              </w:rPr>
              <w:t>FFS: Duration of the DRS occasions when the duration is less than 1 ms</w:t>
            </w:r>
          </w:p>
          <w:p w:rsidR="005D405A" w:rsidRPr="005D405A" w:rsidRDefault="005D405A" w:rsidP="005D405A">
            <w:pPr>
              <w:widowControl/>
              <w:numPr>
                <w:ilvl w:val="2"/>
                <w:numId w:val="25"/>
              </w:numPr>
              <w:wordWrap/>
              <w:autoSpaceDE/>
              <w:autoSpaceDN/>
              <w:jc w:val="left"/>
              <w:rPr>
                <w:rFonts w:ascii="Times New Roman" w:eastAsia="MS Mincho" w:hAnsi="Times New Roman"/>
                <w:i/>
                <w:sz w:val="22"/>
                <w:lang w:eastAsia="ja-JP"/>
              </w:rPr>
            </w:pPr>
            <w:r w:rsidRPr="005D405A">
              <w:rPr>
                <w:rFonts w:ascii="Times New Roman" w:eastAsia="MS Mincho" w:hAnsi="Times New Roman"/>
                <w:i/>
                <w:sz w:val="22"/>
                <w:lang w:eastAsia="ja-JP"/>
              </w:rPr>
              <w:t>FFS: case where duration of the signal in DRS is 1 ms or longer</w:t>
            </w:r>
          </w:p>
          <w:p w:rsidR="005D405A" w:rsidRPr="005D405A" w:rsidRDefault="005D405A" w:rsidP="005D405A">
            <w:pPr>
              <w:widowControl/>
              <w:numPr>
                <w:ilvl w:val="1"/>
                <w:numId w:val="25"/>
              </w:numPr>
              <w:wordWrap/>
              <w:autoSpaceDE/>
              <w:autoSpaceDN/>
              <w:jc w:val="left"/>
              <w:rPr>
                <w:rFonts w:ascii="Times New Roman" w:eastAsia="MS Mincho" w:hAnsi="Times New Roman"/>
                <w:i/>
                <w:iCs/>
                <w:kern w:val="0"/>
                <w:sz w:val="22"/>
                <w:lang w:eastAsia="ja-JP"/>
              </w:rPr>
            </w:pPr>
            <w:r w:rsidRPr="005D405A">
              <w:rPr>
                <w:rFonts w:ascii="Times New Roman" w:eastAsia="MS Mincho" w:hAnsi="Times New Roman"/>
                <w:i/>
                <w:iCs/>
                <w:kern w:val="0"/>
                <w:sz w:val="22"/>
                <w:lang w:eastAsia="ja-JP"/>
              </w:rPr>
              <w:t>Allow DRS transmission in subframe other than #0 and #5</w:t>
            </w:r>
          </w:p>
          <w:p w:rsidR="005D405A" w:rsidRPr="005D405A" w:rsidRDefault="005D405A" w:rsidP="005D405A">
            <w:pPr>
              <w:widowControl/>
              <w:numPr>
                <w:ilvl w:val="1"/>
                <w:numId w:val="25"/>
              </w:numPr>
              <w:wordWrap/>
              <w:autoSpaceDE/>
              <w:autoSpaceDN/>
              <w:jc w:val="left"/>
              <w:rPr>
                <w:rFonts w:ascii="Times New Roman" w:eastAsia="MS Mincho" w:hAnsi="Times New Roman"/>
                <w:i/>
                <w:iCs/>
                <w:kern w:val="0"/>
                <w:sz w:val="22"/>
                <w:lang w:eastAsia="ja-JP"/>
              </w:rPr>
            </w:pPr>
            <w:r w:rsidRPr="005D405A">
              <w:rPr>
                <w:rFonts w:ascii="Times New Roman" w:eastAsia="MS Mincho" w:hAnsi="Times New Roman"/>
                <w:i/>
                <w:iCs/>
                <w:kern w:val="0"/>
                <w:sz w:val="22"/>
                <w:lang w:eastAsia="ja-JP"/>
              </w:rPr>
              <w:t>Position of DRS in a subframe is the same for all candidate subframes in the DMTC</w:t>
            </w:r>
          </w:p>
          <w:p w:rsidR="005D405A" w:rsidRPr="005D405A" w:rsidRDefault="005D405A" w:rsidP="005D405A">
            <w:pPr>
              <w:widowControl/>
              <w:numPr>
                <w:ilvl w:val="1"/>
                <w:numId w:val="25"/>
              </w:numPr>
              <w:wordWrap/>
              <w:autoSpaceDE/>
              <w:autoSpaceDN/>
              <w:jc w:val="left"/>
              <w:rPr>
                <w:rFonts w:ascii="Times New Roman" w:eastAsia="MS Mincho" w:hAnsi="Times New Roman"/>
                <w:i/>
                <w:iCs/>
                <w:kern w:val="0"/>
                <w:sz w:val="22"/>
                <w:lang w:eastAsia="ja-JP"/>
              </w:rPr>
            </w:pPr>
            <w:r w:rsidRPr="005D405A">
              <w:rPr>
                <w:rFonts w:ascii="Times New Roman" w:eastAsia="MS Mincho" w:hAnsi="Times New Roman"/>
                <w:i/>
                <w:iCs/>
                <w:kern w:val="0"/>
                <w:sz w:val="22"/>
                <w:lang w:eastAsia="ja-JP"/>
              </w:rPr>
              <w:t>Following alternatives can be considered for sequence generation for SSS/RS in subframes with DRS</w:t>
            </w:r>
          </w:p>
          <w:p w:rsidR="005D405A" w:rsidRPr="005D405A" w:rsidRDefault="005D405A" w:rsidP="005D405A">
            <w:pPr>
              <w:widowControl/>
              <w:numPr>
                <w:ilvl w:val="2"/>
                <w:numId w:val="25"/>
              </w:numPr>
              <w:wordWrap/>
              <w:autoSpaceDE/>
              <w:autoSpaceDN/>
              <w:jc w:val="left"/>
              <w:rPr>
                <w:rFonts w:ascii="Times New Roman" w:eastAsia="MS Mincho" w:hAnsi="Times New Roman"/>
                <w:i/>
                <w:sz w:val="22"/>
                <w:lang w:eastAsia="ja-JP"/>
              </w:rPr>
            </w:pPr>
            <w:r w:rsidRPr="005D405A">
              <w:rPr>
                <w:rFonts w:ascii="Times New Roman" w:eastAsia="MS Mincho" w:hAnsi="Times New Roman"/>
                <w:i/>
                <w:sz w:val="22"/>
                <w:lang w:eastAsia="ja-JP"/>
              </w:rPr>
              <w:t>Alt. 1: Generate SSS/RS sequences according to the subframe index of DRS</w:t>
            </w:r>
          </w:p>
          <w:p w:rsidR="005D405A" w:rsidRPr="005D405A" w:rsidRDefault="005D405A" w:rsidP="005D405A">
            <w:pPr>
              <w:widowControl/>
              <w:numPr>
                <w:ilvl w:val="2"/>
                <w:numId w:val="25"/>
              </w:numPr>
              <w:wordWrap/>
              <w:autoSpaceDE/>
              <w:autoSpaceDN/>
              <w:jc w:val="left"/>
              <w:rPr>
                <w:rFonts w:ascii="Times New Roman" w:eastAsia="MS Mincho" w:hAnsi="Times New Roman"/>
                <w:i/>
                <w:sz w:val="22"/>
                <w:lang w:eastAsia="ja-JP"/>
              </w:rPr>
            </w:pPr>
            <w:r w:rsidRPr="005D405A">
              <w:rPr>
                <w:rFonts w:ascii="Times New Roman" w:eastAsia="MS Mincho" w:hAnsi="Times New Roman"/>
                <w:i/>
                <w:sz w:val="22"/>
                <w:lang w:eastAsia="ja-JP"/>
              </w:rPr>
              <w:t>Alt. 2: Generate SSS/RS sequences irrespective of the subframe index of DRS</w:t>
            </w:r>
          </w:p>
          <w:p w:rsidR="005D405A" w:rsidRPr="005D405A" w:rsidRDefault="005D405A" w:rsidP="005D405A">
            <w:pPr>
              <w:widowControl/>
              <w:numPr>
                <w:ilvl w:val="2"/>
                <w:numId w:val="25"/>
              </w:numPr>
              <w:wordWrap/>
              <w:autoSpaceDE/>
              <w:autoSpaceDN/>
              <w:jc w:val="left"/>
              <w:rPr>
                <w:rFonts w:ascii="Times New Roman" w:eastAsia="MS Mincho" w:hAnsi="Times New Roman"/>
                <w:i/>
                <w:sz w:val="22"/>
                <w:lang w:eastAsia="ja-JP"/>
              </w:rPr>
            </w:pPr>
            <w:r w:rsidRPr="005D405A">
              <w:rPr>
                <w:rFonts w:ascii="Times New Roman" w:eastAsia="MS Mincho" w:hAnsi="Times New Roman"/>
                <w:i/>
                <w:sz w:val="22"/>
                <w:lang w:eastAsia="ja-JP"/>
              </w:rPr>
              <w:t>FFS: other alternatives</w:t>
            </w:r>
          </w:p>
          <w:p w:rsidR="005D405A" w:rsidRDefault="005D405A" w:rsidP="005D405A">
            <w:pPr>
              <w:widowControl/>
              <w:wordWrap/>
              <w:autoSpaceDE/>
              <w:autoSpaceDN/>
              <w:spacing w:line="276" w:lineRule="auto"/>
              <w:rPr>
                <w:rFonts w:ascii="Times" w:eastAsiaTheme="minorEastAsia" w:hAnsi="Times"/>
                <w:b/>
                <w:bCs/>
                <w:i/>
                <w:kern w:val="0"/>
                <w:sz w:val="22"/>
                <w:szCs w:val="24"/>
                <w:u w:val="single"/>
              </w:rPr>
            </w:pPr>
          </w:p>
          <w:p w:rsidR="005D405A" w:rsidRPr="005D405A" w:rsidRDefault="005D405A" w:rsidP="005D405A">
            <w:pPr>
              <w:widowControl/>
              <w:wordWrap/>
              <w:autoSpaceDE/>
              <w:autoSpaceDN/>
              <w:spacing w:line="276" w:lineRule="auto"/>
              <w:rPr>
                <w:rFonts w:ascii="Times" w:eastAsiaTheme="minorEastAsia" w:hAnsi="Times"/>
                <w:bCs/>
                <w:i/>
                <w:kern w:val="0"/>
                <w:sz w:val="22"/>
                <w:szCs w:val="24"/>
              </w:rPr>
            </w:pPr>
            <w:r w:rsidRPr="005D405A">
              <w:rPr>
                <w:rFonts w:ascii="Times" w:eastAsiaTheme="minorEastAsia" w:hAnsi="Times" w:hint="eastAsia"/>
                <w:b/>
                <w:bCs/>
                <w:i/>
                <w:kern w:val="0"/>
                <w:sz w:val="22"/>
                <w:szCs w:val="24"/>
                <w:u w:val="single"/>
              </w:rPr>
              <w:t>W</w:t>
            </w:r>
            <w:r w:rsidRPr="005D405A">
              <w:rPr>
                <w:rFonts w:ascii="Times" w:eastAsiaTheme="minorEastAsia" w:hAnsi="Times"/>
                <w:b/>
                <w:bCs/>
                <w:i/>
                <w:kern w:val="0"/>
                <w:sz w:val="22"/>
                <w:szCs w:val="24"/>
                <w:u w:val="single"/>
              </w:rPr>
              <w:t>orking assumption</w:t>
            </w:r>
            <w:r w:rsidRPr="005D405A">
              <w:rPr>
                <w:rFonts w:ascii="Times" w:eastAsiaTheme="minorEastAsia" w:hAnsi="Times"/>
                <w:bCs/>
                <w:i/>
                <w:kern w:val="0"/>
                <w:sz w:val="22"/>
                <w:szCs w:val="24"/>
              </w:rPr>
              <w:t>:</w:t>
            </w:r>
          </w:p>
          <w:p w:rsidR="005D405A" w:rsidRPr="005D405A" w:rsidRDefault="005D405A" w:rsidP="005D405A">
            <w:pPr>
              <w:widowControl/>
              <w:numPr>
                <w:ilvl w:val="0"/>
                <w:numId w:val="26"/>
              </w:numPr>
              <w:wordWrap/>
              <w:autoSpaceDE/>
              <w:autoSpaceDN/>
              <w:spacing w:line="276" w:lineRule="auto"/>
              <w:rPr>
                <w:rFonts w:ascii="Times" w:eastAsiaTheme="minorEastAsia" w:hAnsi="Times"/>
                <w:bCs/>
                <w:i/>
                <w:kern w:val="0"/>
                <w:sz w:val="22"/>
                <w:szCs w:val="24"/>
              </w:rPr>
            </w:pPr>
            <w:r w:rsidRPr="005D405A">
              <w:rPr>
                <w:rFonts w:ascii="Times" w:eastAsiaTheme="minorEastAsia" w:hAnsi="Times"/>
                <w:bCs/>
                <w:i/>
                <w:kern w:val="0"/>
                <w:sz w:val="22"/>
                <w:szCs w:val="24"/>
              </w:rPr>
              <w:t>In an unlicensed carrier, DRS and PDSCH can be multiplexed and transmitted within a subframe, at least in subframes 0 and 5, where the PDSCH transmission follows Cat4 LBT scheme defined for PDSCH</w:t>
            </w:r>
          </w:p>
          <w:p w:rsidR="005D405A" w:rsidRPr="005D405A" w:rsidRDefault="005D405A" w:rsidP="005D405A">
            <w:pPr>
              <w:widowControl/>
              <w:numPr>
                <w:ilvl w:val="1"/>
                <w:numId w:val="26"/>
              </w:numPr>
              <w:wordWrap/>
              <w:autoSpaceDE/>
              <w:autoSpaceDN/>
              <w:spacing w:line="276" w:lineRule="auto"/>
              <w:rPr>
                <w:rFonts w:ascii="Times" w:eastAsiaTheme="minorEastAsia" w:hAnsi="Times"/>
                <w:bCs/>
                <w:i/>
                <w:kern w:val="0"/>
                <w:sz w:val="22"/>
                <w:szCs w:val="24"/>
              </w:rPr>
            </w:pPr>
            <w:r w:rsidRPr="005D405A">
              <w:rPr>
                <w:rFonts w:ascii="Times" w:eastAsiaTheme="minorEastAsia" w:hAnsi="Times"/>
                <w:bCs/>
                <w:i/>
                <w:kern w:val="0"/>
                <w:sz w:val="22"/>
                <w:szCs w:val="24"/>
              </w:rPr>
              <w:t xml:space="preserve">FFS how to multiplex DRS and PDSCH in a same subframe </w:t>
            </w:r>
          </w:p>
          <w:p w:rsidR="005D405A" w:rsidRPr="005D405A" w:rsidRDefault="005D405A" w:rsidP="005D405A">
            <w:pPr>
              <w:widowControl/>
              <w:numPr>
                <w:ilvl w:val="1"/>
                <w:numId w:val="26"/>
              </w:numPr>
              <w:wordWrap/>
              <w:autoSpaceDE/>
              <w:autoSpaceDN/>
              <w:spacing w:line="276" w:lineRule="auto"/>
              <w:rPr>
                <w:rFonts w:ascii="Times" w:eastAsiaTheme="minorEastAsia" w:hAnsi="Times"/>
                <w:bCs/>
                <w:i/>
                <w:kern w:val="0"/>
                <w:sz w:val="22"/>
                <w:szCs w:val="24"/>
              </w:rPr>
            </w:pPr>
            <w:r w:rsidRPr="005D405A">
              <w:rPr>
                <w:rFonts w:ascii="Times" w:eastAsiaTheme="minorEastAsia" w:hAnsi="Times"/>
                <w:bCs/>
                <w:i/>
                <w:kern w:val="0"/>
                <w:sz w:val="22"/>
                <w:szCs w:val="24"/>
              </w:rPr>
              <w:t xml:space="preserve">FFS whether PDSCH and DRS can be multiplexed in the same subframe, if subframe 0 or 5 is not part of the DRS occasion </w:t>
            </w:r>
          </w:p>
          <w:p w:rsidR="005D405A" w:rsidRPr="005D405A" w:rsidRDefault="005D405A" w:rsidP="005D405A">
            <w:pPr>
              <w:widowControl/>
              <w:wordWrap/>
              <w:autoSpaceDE/>
              <w:autoSpaceDN/>
              <w:spacing w:line="276" w:lineRule="auto"/>
              <w:rPr>
                <w:rFonts w:ascii="Times" w:eastAsiaTheme="minorEastAsia" w:hAnsi="Times"/>
                <w:bCs/>
                <w:i/>
                <w:kern w:val="0"/>
                <w:sz w:val="22"/>
                <w:szCs w:val="24"/>
              </w:rPr>
            </w:pPr>
          </w:p>
        </w:tc>
      </w:tr>
    </w:tbl>
    <w:p w:rsidR="00EE549F" w:rsidRDefault="00EE549F" w:rsidP="00EE549F">
      <w:pPr>
        <w:widowControl/>
        <w:wordWrap/>
        <w:autoSpaceDE/>
        <w:autoSpaceDN/>
        <w:spacing w:after="120" w:line="276" w:lineRule="auto"/>
        <w:rPr>
          <w:rFonts w:ascii="Times New Roman" w:hAnsi="Times New Roman"/>
          <w:kern w:val="0"/>
          <w:sz w:val="22"/>
        </w:rPr>
      </w:pPr>
      <w:r w:rsidRPr="00EE549F">
        <w:rPr>
          <w:rFonts w:ascii="Times New Roman" w:hAnsi="Times New Roman"/>
          <w:kern w:val="0"/>
          <w:sz w:val="22"/>
        </w:rPr>
        <w:t>I</w:t>
      </w:r>
      <w:r w:rsidR="008122AD">
        <w:rPr>
          <w:rFonts w:ascii="Times New Roman" w:hAnsi="Times New Roman"/>
          <w:kern w:val="0"/>
          <w:sz w:val="22"/>
        </w:rPr>
        <w:t xml:space="preserve">n this contribution, we </w:t>
      </w:r>
      <w:r w:rsidR="008122AD">
        <w:rPr>
          <w:rFonts w:ascii="Times New Roman" w:hAnsi="Times New Roman" w:hint="eastAsia"/>
          <w:kern w:val="0"/>
          <w:sz w:val="22"/>
        </w:rPr>
        <w:t xml:space="preserve">discuss </w:t>
      </w:r>
      <w:r w:rsidR="006B7EB8">
        <w:rPr>
          <w:rFonts w:ascii="Times New Roman" w:hAnsi="Times New Roman"/>
          <w:kern w:val="0"/>
          <w:sz w:val="22"/>
        </w:rPr>
        <w:t xml:space="preserve">LAA DRS </w:t>
      </w:r>
      <w:r w:rsidR="004E410A">
        <w:rPr>
          <w:rFonts w:ascii="Times New Roman" w:hAnsi="Times New Roman" w:hint="eastAsia"/>
          <w:kern w:val="0"/>
          <w:sz w:val="22"/>
        </w:rPr>
        <w:t>tr</w:t>
      </w:r>
      <w:r w:rsidR="004E410A">
        <w:rPr>
          <w:rFonts w:ascii="Times New Roman" w:hAnsi="Times New Roman"/>
          <w:kern w:val="0"/>
          <w:sz w:val="22"/>
        </w:rPr>
        <w:t xml:space="preserve">ansmission for RRM measurement </w:t>
      </w:r>
      <w:r w:rsidR="007F51FB">
        <w:rPr>
          <w:rFonts w:ascii="Times New Roman" w:hAnsi="Times New Roman"/>
          <w:kern w:val="0"/>
          <w:sz w:val="22"/>
        </w:rPr>
        <w:t xml:space="preserve">and </w:t>
      </w:r>
      <w:r w:rsidR="008122AD">
        <w:rPr>
          <w:rFonts w:ascii="Times New Roman" w:hAnsi="Times New Roman" w:hint="eastAsia"/>
          <w:kern w:val="0"/>
          <w:sz w:val="22"/>
        </w:rPr>
        <w:t xml:space="preserve">provide our view </w:t>
      </w:r>
      <w:r w:rsidR="007F51FB">
        <w:rPr>
          <w:rFonts w:ascii="Times New Roman" w:hAnsi="Times New Roman"/>
          <w:kern w:val="0"/>
          <w:sz w:val="22"/>
        </w:rPr>
        <w:t xml:space="preserve">related </w:t>
      </w:r>
      <w:r w:rsidR="00DC77CF">
        <w:rPr>
          <w:rFonts w:ascii="Times New Roman" w:hAnsi="Times New Roman" w:hint="eastAsia"/>
          <w:kern w:val="0"/>
          <w:sz w:val="22"/>
        </w:rPr>
        <w:t xml:space="preserve">to the </w:t>
      </w:r>
      <w:r w:rsidR="007F51FB">
        <w:rPr>
          <w:rFonts w:ascii="Times New Roman" w:hAnsi="Times New Roman"/>
          <w:kern w:val="0"/>
          <w:sz w:val="22"/>
        </w:rPr>
        <w:t>remaining issues for DRS transmission on LAA</w:t>
      </w:r>
      <w:r w:rsidR="008122AD">
        <w:rPr>
          <w:rFonts w:ascii="Times New Roman" w:hAnsi="Times New Roman" w:hint="eastAsia"/>
          <w:kern w:val="0"/>
          <w:sz w:val="22"/>
        </w:rPr>
        <w:t>.</w:t>
      </w:r>
    </w:p>
    <w:p w:rsidR="00705691" w:rsidRPr="00EE549F" w:rsidRDefault="00705691" w:rsidP="00EE549F">
      <w:pPr>
        <w:widowControl/>
        <w:wordWrap/>
        <w:autoSpaceDE/>
        <w:autoSpaceDN/>
        <w:spacing w:after="120" w:line="276" w:lineRule="auto"/>
        <w:rPr>
          <w:rFonts w:ascii="Times New Roman" w:hAnsi="Times New Roman"/>
          <w:kern w:val="0"/>
          <w:sz w:val="22"/>
        </w:rPr>
      </w:pPr>
    </w:p>
    <w:p w:rsid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0"/>
        </w:rPr>
      </w:pPr>
      <w:r w:rsidRPr="00EE549F">
        <w:rPr>
          <w:rFonts w:ascii="Arial" w:hAnsi="Arial"/>
          <w:b/>
          <w:kern w:val="0"/>
          <w:sz w:val="28"/>
          <w:szCs w:val="20"/>
        </w:rPr>
        <w:t xml:space="preserve">Discussion </w:t>
      </w:r>
      <w:r w:rsidR="00C6682D">
        <w:rPr>
          <w:rFonts w:ascii="Arial" w:hAnsi="Arial"/>
          <w:b/>
          <w:kern w:val="0"/>
          <w:sz w:val="28"/>
          <w:szCs w:val="20"/>
        </w:rPr>
        <w:t xml:space="preserve">on </w:t>
      </w:r>
      <w:r w:rsidR="005D2477">
        <w:rPr>
          <w:rFonts w:ascii="Arial" w:hAnsi="Arial" w:hint="eastAsia"/>
          <w:b/>
          <w:kern w:val="0"/>
          <w:sz w:val="28"/>
          <w:szCs w:val="20"/>
        </w:rPr>
        <w:t>LAA DRS Transmission</w:t>
      </w:r>
    </w:p>
    <w:p w:rsidR="00705691" w:rsidRDefault="00705691" w:rsidP="0055289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 </w:t>
      </w:r>
      <w:r>
        <w:rPr>
          <w:rFonts w:ascii="Times New Roman" w:hAnsi="Times New Roman" w:hint="eastAsia"/>
          <w:kern w:val="0"/>
          <w:sz w:val="22"/>
        </w:rPr>
        <w:t>LAA discussion</w:t>
      </w:r>
      <w:r>
        <w:rPr>
          <w:rFonts w:ascii="Times New Roman" w:hAnsi="Times New Roman"/>
          <w:kern w:val="0"/>
          <w:sz w:val="22"/>
        </w:rPr>
        <w:t xml:space="preserve"> during study item phase</w:t>
      </w:r>
      <w:r>
        <w:rPr>
          <w:rFonts w:ascii="Times New Roman" w:hAnsi="Times New Roman" w:hint="eastAsia"/>
          <w:kern w:val="0"/>
          <w:sz w:val="22"/>
        </w:rPr>
        <w:t xml:space="preserve">, RAN1 agreed that LAA DRS should at least </w:t>
      </w:r>
      <w:r>
        <w:rPr>
          <w:rFonts w:ascii="Times New Roman" w:hAnsi="Times New Roman"/>
          <w:kern w:val="0"/>
          <w:sz w:val="22"/>
        </w:rPr>
        <w:t>support</w:t>
      </w:r>
      <w:r>
        <w:rPr>
          <w:rFonts w:ascii="Times New Roman" w:hAnsi="Times New Roman" w:hint="eastAsia"/>
          <w:kern w:val="0"/>
          <w:sz w:val="22"/>
        </w:rPr>
        <w:t xml:space="preserve"> RRM measurement</w:t>
      </w:r>
      <w:r w:rsidR="00DC77CF">
        <w:rPr>
          <w:rFonts w:ascii="Times New Roman" w:hAnsi="Times New Roman" w:hint="eastAsia"/>
          <w:kern w:val="0"/>
          <w:sz w:val="22"/>
        </w:rPr>
        <w:t>s</w:t>
      </w:r>
      <w:r>
        <w:rPr>
          <w:rFonts w:ascii="Times New Roman" w:hAnsi="Times New Roman" w:hint="eastAsia"/>
          <w:kern w:val="0"/>
          <w:sz w:val="22"/>
        </w:rPr>
        <w:t xml:space="preserve"> and the DRS transmission</w:t>
      </w:r>
      <w:r w:rsidR="003B3A0B">
        <w:rPr>
          <w:rFonts w:ascii="Times New Roman" w:hAnsi="Times New Roman" w:hint="eastAsia"/>
          <w:kern w:val="0"/>
          <w:sz w:val="22"/>
        </w:rPr>
        <w:t xml:space="preserve"> with LBT</w:t>
      </w:r>
      <w:r>
        <w:rPr>
          <w:rFonts w:ascii="Times New Roman" w:hAnsi="Times New Roman" w:hint="eastAsia"/>
          <w:kern w:val="0"/>
          <w:sz w:val="22"/>
        </w:rPr>
        <w:t xml:space="preserve"> on an LAA SCell should be allowed. RAN1 has </w:t>
      </w:r>
      <w:r w:rsidR="003B3A0B">
        <w:rPr>
          <w:rFonts w:ascii="Times New Roman" w:hAnsi="Times New Roman" w:hint="eastAsia"/>
          <w:kern w:val="0"/>
          <w:sz w:val="22"/>
        </w:rPr>
        <w:t xml:space="preserve">also </w:t>
      </w:r>
      <w:r>
        <w:rPr>
          <w:rFonts w:ascii="Times New Roman" w:hAnsi="Times New Roman" w:hint="eastAsia"/>
          <w:kern w:val="0"/>
          <w:sz w:val="22"/>
        </w:rPr>
        <w:t xml:space="preserve">agreed </w:t>
      </w:r>
      <w:r w:rsidR="00CF7384">
        <w:rPr>
          <w:rFonts w:ascii="Times New Roman" w:hAnsi="Times New Roman"/>
          <w:kern w:val="0"/>
          <w:sz w:val="22"/>
        </w:rPr>
        <w:t>at the RAN1#82</w:t>
      </w:r>
      <w:r w:rsidR="003120D0">
        <w:rPr>
          <w:rFonts w:ascii="Times New Roman" w:hAnsi="Times New Roman"/>
          <w:kern w:val="0"/>
          <w:sz w:val="22"/>
        </w:rPr>
        <w:t xml:space="preserve"> meeting </w:t>
      </w:r>
      <w:r>
        <w:rPr>
          <w:rFonts w:ascii="Times New Roman" w:hAnsi="Times New Roman" w:hint="eastAsia"/>
          <w:kern w:val="0"/>
          <w:sz w:val="22"/>
        </w:rPr>
        <w:t xml:space="preserve">to allow </w:t>
      </w:r>
      <w:r w:rsidRPr="00705691">
        <w:rPr>
          <w:rFonts w:ascii="Times New Roman" w:hAnsi="Times New Roman"/>
          <w:kern w:val="0"/>
          <w:sz w:val="22"/>
        </w:rPr>
        <w:t>the DRS without PDSCH to be transmitted in one of different time positions within the configured DMTC where the DMTC timing is relative to the PCell timing</w:t>
      </w:r>
      <w:r>
        <w:rPr>
          <w:rFonts w:ascii="Times New Roman" w:hAnsi="Times New Roman"/>
          <w:kern w:val="0"/>
          <w:sz w:val="22"/>
        </w:rPr>
        <w:t xml:space="preserve"> subjected to LBT</w:t>
      </w:r>
      <w:r>
        <w:rPr>
          <w:rFonts w:ascii="Times New Roman" w:hAnsi="Times New Roman" w:hint="eastAsia"/>
          <w:kern w:val="0"/>
          <w:sz w:val="22"/>
        </w:rPr>
        <w:t xml:space="preserve">. </w:t>
      </w:r>
      <w:r w:rsidR="003120D0">
        <w:rPr>
          <w:rFonts w:ascii="Times New Roman" w:hAnsi="Times New Roman"/>
          <w:kern w:val="0"/>
          <w:sz w:val="22"/>
        </w:rPr>
        <w:t xml:space="preserve">However, </w:t>
      </w:r>
      <w:r w:rsidR="003120D0">
        <w:rPr>
          <w:rFonts w:ascii="Times New Roman" w:hAnsi="Times New Roman"/>
          <w:kern w:val="0"/>
          <w:sz w:val="22"/>
        </w:rPr>
        <w:lastRenderedPageBreak/>
        <w:t xml:space="preserve">it can </w:t>
      </w:r>
      <w:r w:rsidR="00860C2E">
        <w:rPr>
          <w:rFonts w:ascii="Times New Roman" w:hAnsi="Times New Roman"/>
          <w:kern w:val="0"/>
          <w:sz w:val="22"/>
        </w:rPr>
        <w:t xml:space="preserve">still </w:t>
      </w:r>
      <w:r w:rsidR="003120D0">
        <w:rPr>
          <w:rFonts w:ascii="Times New Roman" w:hAnsi="Times New Roman"/>
          <w:kern w:val="0"/>
          <w:sz w:val="22"/>
        </w:rPr>
        <w:t xml:space="preserve">be necessary to discuss a mechanism how to decide one different time position for DRS transmission from the fixed time position within configured DMTC. </w:t>
      </w:r>
    </w:p>
    <w:p w:rsidR="00DB42A0" w:rsidRDefault="00D20655" w:rsidP="0055289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 the perspective</w:t>
      </w:r>
      <w:r w:rsidR="00127D0F">
        <w:rPr>
          <w:rFonts w:ascii="Times New Roman" w:hAnsi="Times New Roman"/>
          <w:kern w:val="0"/>
          <w:sz w:val="22"/>
        </w:rPr>
        <w:t xml:space="preserve"> of </w:t>
      </w:r>
      <w:r w:rsidR="00AE092C">
        <w:rPr>
          <w:rFonts w:ascii="Times New Roman" w:hAnsi="Times New Roman"/>
          <w:kern w:val="0"/>
          <w:sz w:val="22"/>
        </w:rPr>
        <w:t xml:space="preserve">performing successful DRS transmission for </w:t>
      </w:r>
      <w:r w:rsidR="00AE092C">
        <w:rPr>
          <w:rFonts w:ascii="Times New Roman" w:hAnsi="Times New Roman" w:hint="eastAsia"/>
          <w:kern w:val="0"/>
          <w:sz w:val="22"/>
        </w:rPr>
        <w:t>RRM measurement</w:t>
      </w:r>
      <w:r w:rsidR="00AE092C">
        <w:rPr>
          <w:rFonts w:ascii="Times New Roman" w:hAnsi="Times New Roman"/>
          <w:kern w:val="0"/>
          <w:sz w:val="22"/>
        </w:rPr>
        <w:t xml:space="preserve"> on </w:t>
      </w:r>
      <w:r w:rsidR="003B3A0B">
        <w:rPr>
          <w:rFonts w:ascii="Times New Roman" w:hAnsi="Times New Roman" w:hint="eastAsia"/>
          <w:kern w:val="0"/>
          <w:sz w:val="22"/>
        </w:rPr>
        <w:t xml:space="preserve">idle </w:t>
      </w:r>
      <w:r w:rsidR="00AE092C">
        <w:rPr>
          <w:rFonts w:ascii="Times New Roman" w:hAnsi="Times New Roman"/>
          <w:kern w:val="0"/>
          <w:sz w:val="22"/>
        </w:rPr>
        <w:t>channel period</w:t>
      </w:r>
      <w:r w:rsidR="00AE092C">
        <w:rPr>
          <w:rFonts w:ascii="Times New Roman" w:hAnsi="Times New Roman" w:hint="eastAsia"/>
          <w:kern w:val="0"/>
          <w:sz w:val="22"/>
        </w:rPr>
        <w:t xml:space="preserve">, </w:t>
      </w:r>
      <w:r w:rsidR="004276AA">
        <w:rPr>
          <w:rFonts w:ascii="Times New Roman" w:hAnsi="Times New Roman"/>
          <w:kern w:val="0"/>
          <w:sz w:val="22"/>
        </w:rPr>
        <w:t xml:space="preserve">it </w:t>
      </w:r>
      <w:r w:rsidR="00CF7384">
        <w:rPr>
          <w:rFonts w:ascii="Times New Roman" w:hAnsi="Times New Roman"/>
          <w:kern w:val="0"/>
          <w:sz w:val="22"/>
        </w:rPr>
        <w:t>seems</w:t>
      </w:r>
      <w:r w:rsidR="00CC2CBB">
        <w:rPr>
          <w:rFonts w:ascii="Times New Roman" w:hAnsi="Times New Roman"/>
          <w:kern w:val="0"/>
          <w:sz w:val="22"/>
        </w:rPr>
        <w:t xml:space="preserve"> </w:t>
      </w:r>
      <w:r w:rsidR="00CC47FB">
        <w:rPr>
          <w:rFonts w:ascii="Times New Roman" w:hAnsi="Times New Roman"/>
          <w:kern w:val="0"/>
          <w:sz w:val="22"/>
        </w:rPr>
        <w:t xml:space="preserve">beneficial </w:t>
      </w:r>
      <w:r w:rsidR="004276AA">
        <w:rPr>
          <w:rFonts w:ascii="Times New Roman" w:hAnsi="Times New Roman"/>
          <w:kern w:val="0"/>
          <w:sz w:val="22"/>
        </w:rPr>
        <w:t>to</w:t>
      </w:r>
      <w:r w:rsidR="0088527C">
        <w:rPr>
          <w:rFonts w:ascii="Times New Roman" w:hAnsi="Times New Roman"/>
          <w:kern w:val="0"/>
          <w:sz w:val="22"/>
        </w:rPr>
        <w:t xml:space="preserve"> decide the 2</w:t>
      </w:r>
      <w:r w:rsidR="0088527C" w:rsidRPr="0088527C">
        <w:rPr>
          <w:rFonts w:ascii="Times New Roman" w:hAnsi="Times New Roman"/>
          <w:kern w:val="0"/>
          <w:sz w:val="22"/>
          <w:vertAlign w:val="superscript"/>
        </w:rPr>
        <w:t>nd</w:t>
      </w:r>
      <w:r w:rsidR="0088527C">
        <w:rPr>
          <w:rFonts w:ascii="Times New Roman" w:hAnsi="Times New Roman"/>
          <w:kern w:val="0"/>
          <w:sz w:val="22"/>
        </w:rPr>
        <w:t xml:space="preserve"> time position</w:t>
      </w:r>
      <w:r w:rsidR="00541F36">
        <w:rPr>
          <w:rFonts w:ascii="Times New Roman" w:hAnsi="Times New Roman"/>
          <w:kern w:val="0"/>
          <w:sz w:val="22"/>
        </w:rPr>
        <w:t xml:space="preserve"> </w:t>
      </w:r>
      <w:r w:rsidR="003B3A0B">
        <w:rPr>
          <w:rFonts w:ascii="Times New Roman" w:hAnsi="Times New Roman" w:hint="eastAsia"/>
          <w:kern w:val="0"/>
          <w:sz w:val="22"/>
        </w:rPr>
        <w:t xml:space="preserve">by </w:t>
      </w:r>
      <w:r w:rsidR="000018F4">
        <w:rPr>
          <w:rFonts w:ascii="Times New Roman" w:hAnsi="Times New Roman"/>
          <w:kern w:val="0"/>
          <w:sz w:val="22"/>
        </w:rPr>
        <w:t>considering</w:t>
      </w:r>
      <w:r w:rsidR="00541F36">
        <w:rPr>
          <w:rFonts w:ascii="Times New Roman" w:hAnsi="Times New Roman"/>
          <w:kern w:val="0"/>
          <w:sz w:val="22"/>
        </w:rPr>
        <w:t xml:space="preserve"> </w:t>
      </w:r>
      <w:r w:rsidR="003B3A0B">
        <w:rPr>
          <w:rFonts w:ascii="Times New Roman" w:hAnsi="Times New Roman" w:hint="eastAsia"/>
          <w:kern w:val="0"/>
          <w:sz w:val="22"/>
        </w:rPr>
        <w:t xml:space="preserve">the </w:t>
      </w:r>
      <w:r w:rsidR="00541F36">
        <w:rPr>
          <w:rFonts w:ascii="Times New Roman" w:hAnsi="Times New Roman"/>
          <w:kern w:val="0"/>
          <w:sz w:val="22"/>
        </w:rPr>
        <w:t xml:space="preserve">difference </w:t>
      </w:r>
      <w:r w:rsidR="00052C4D">
        <w:rPr>
          <w:rFonts w:ascii="Times New Roman" w:hAnsi="Times New Roman"/>
          <w:kern w:val="0"/>
          <w:sz w:val="22"/>
        </w:rPr>
        <w:t xml:space="preserve">between </w:t>
      </w:r>
      <w:r w:rsidR="004276AA">
        <w:rPr>
          <w:rFonts w:ascii="Times New Roman" w:hAnsi="Times New Roman"/>
          <w:kern w:val="0"/>
          <w:sz w:val="22"/>
        </w:rPr>
        <w:t>1</w:t>
      </w:r>
      <w:r w:rsidR="004276AA" w:rsidRPr="004276AA">
        <w:rPr>
          <w:rFonts w:ascii="Times New Roman" w:hAnsi="Times New Roman"/>
          <w:kern w:val="0"/>
          <w:sz w:val="22"/>
          <w:vertAlign w:val="superscript"/>
        </w:rPr>
        <w:t>st</w:t>
      </w:r>
      <w:r w:rsidR="004276AA">
        <w:rPr>
          <w:rFonts w:ascii="Times New Roman" w:hAnsi="Times New Roman"/>
          <w:kern w:val="0"/>
          <w:sz w:val="22"/>
        </w:rPr>
        <w:t xml:space="preserve"> and 2</w:t>
      </w:r>
      <w:r w:rsidR="004276AA" w:rsidRPr="004276AA">
        <w:rPr>
          <w:rFonts w:ascii="Times New Roman" w:hAnsi="Times New Roman"/>
          <w:kern w:val="0"/>
          <w:sz w:val="22"/>
          <w:vertAlign w:val="superscript"/>
        </w:rPr>
        <w:t>nd</w:t>
      </w:r>
      <w:r w:rsidR="004276AA">
        <w:rPr>
          <w:rFonts w:ascii="Times New Roman" w:hAnsi="Times New Roman"/>
          <w:kern w:val="0"/>
          <w:sz w:val="22"/>
        </w:rPr>
        <w:t xml:space="preserve"> time position </w:t>
      </w:r>
      <w:r w:rsidR="00541F36">
        <w:rPr>
          <w:rFonts w:ascii="Times New Roman" w:hAnsi="Times New Roman"/>
          <w:kern w:val="0"/>
          <w:sz w:val="22"/>
        </w:rPr>
        <w:t>depending on maximum packet duration of LAA</w:t>
      </w:r>
      <w:r w:rsidR="003B3A0B">
        <w:rPr>
          <w:rFonts w:ascii="Times New Roman" w:hAnsi="Times New Roman" w:hint="eastAsia"/>
          <w:kern w:val="0"/>
          <w:sz w:val="22"/>
        </w:rPr>
        <w:t>,</w:t>
      </w:r>
      <w:r w:rsidR="00541F36">
        <w:rPr>
          <w:rFonts w:ascii="Times New Roman" w:hAnsi="Times New Roman"/>
          <w:kern w:val="0"/>
          <w:sz w:val="22"/>
        </w:rPr>
        <w:t xml:space="preserve"> </w:t>
      </w:r>
      <w:r w:rsidR="00052C4D">
        <w:rPr>
          <w:rFonts w:ascii="Times New Roman" w:hAnsi="Times New Roman"/>
          <w:kern w:val="0"/>
          <w:sz w:val="22"/>
        </w:rPr>
        <w:t xml:space="preserve">as shown in </w:t>
      </w:r>
      <w:r w:rsidR="003B3A0B">
        <w:rPr>
          <w:rFonts w:ascii="Times New Roman" w:hAnsi="Times New Roman" w:hint="eastAsia"/>
          <w:kern w:val="0"/>
          <w:sz w:val="22"/>
        </w:rPr>
        <w:t>F</w:t>
      </w:r>
      <w:r w:rsidR="003B3A0B">
        <w:rPr>
          <w:rFonts w:ascii="Times New Roman" w:hAnsi="Times New Roman"/>
          <w:kern w:val="0"/>
          <w:sz w:val="22"/>
        </w:rPr>
        <w:t xml:space="preserve">igure </w:t>
      </w:r>
      <w:r w:rsidR="0087114E">
        <w:rPr>
          <w:rFonts w:ascii="Times New Roman" w:hAnsi="Times New Roman"/>
          <w:kern w:val="0"/>
          <w:sz w:val="22"/>
        </w:rPr>
        <w:t>1</w:t>
      </w:r>
      <w:r w:rsidR="00127D0F">
        <w:rPr>
          <w:rFonts w:ascii="Times New Roman" w:hAnsi="Times New Roman"/>
          <w:kern w:val="0"/>
          <w:sz w:val="22"/>
        </w:rPr>
        <w:t>, s</w:t>
      </w:r>
      <w:r w:rsidR="00CC2CBB">
        <w:rPr>
          <w:rFonts w:ascii="Times New Roman" w:hAnsi="Times New Roman"/>
          <w:kern w:val="0"/>
          <w:sz w:val="22"/>
        </w:rPr>
        <w:t>ince</w:t>
      </w:r>
      <w:r w:rsidR="004276AA">
        <w:rPr>
          <w:rFonts w:ascii="Times New Roman" w:hAnsi="Times New Roman"/>
          <w:kern w:val="0"/>
          <w:sz w:val="22"/>
        </w:rPr>
        <w:t xml:space="preserve"> </w:t>
      </w:r>
      <w:r w:rsidR="003B3A0B">
        <w:rPr>
          <w:rFonts w:ascii="Times New Roman" w:hAnsi="Times New Roman" w:hint="eastAsia"/>
          <w:kern w:val="0"/>
          <w:sz w:val="22"/>
        </w:rPr>
        <w:t xml:space="preserve">occupied </w:t>
      </w:r>
      <w:r w:rsidR="004276AA">
        <w:rPr>
          <w:rFonts w:ascii="Times New Roman" w:hAnsi="Times New Roman"/>
          <w:kern w:val="0"/>
          <w:sz w:val="22"/>
        </w:rPr>
        <w:t>channel transmission</w:t>
      </w:r>
      <w:r w:rsidR="00CC2CBB">
        <w:rPr>
          <w:rFonts w:ascii="Times New Roman" w:hAnsi="Times New Roman"/>
          <w:kern w:val="0"/>
          <w:sz w:val="22"/>
        </w:rPr>
        <w:t xml:space="preserve"> or interference from other node</w:t>
      </w:r>
      <w:r w:rsidR="00052C4D">
        <w:rPr>
          <w:rFonts w:ascii="Times New Roman" w:hAnsi="Times New Roman"/>
          <w:kern w:val="0"/>
          <w:sz w:val="22"/>
        </w:rPr>
        <w:t>s</w:t>
      </w:r>
      <w:r w:rsidR="00CC2CBB">
        <w:rPr>
          <w:rFonts w:ascii="Times New Roman" w:hAnsi="Times New Roman"/>
          <w:kern w:val="0"/>
          <w:sz w:val="22"/>
        </w:rPr>
        <w:t xml:space="preserve"> c</w:t>
      </w:r>
      <w:r w:rsidR="000018F4">
        <w:rPr>
          <w:rFonts w:ascii="Times New Roman" w:hAnsi="Times New Roman"/>
          <w:kern w:val="0"/>
          <w:sz w:val="22"/>
        </w:rPr>
        <w:t xml:space="preserve">an </w:t>
      </w:r>
      <w:r w:rsidR="00127D0F">
        <w:rPr>
          <w:rFonts w:ascii="Times New Roman" w:hAnsi="Times New Roman"/>
          <w:kern w:val="0"/>
          <w:sz w:val="22"/>
        </w:rPr>
        <w:t xml:space="preserve">be consecutively transmitted on </w:t>
      </w:r>
      <w:r w:rsidR="00B61F74">
        <w:rPr>
          <w:rFonts w:ascii="Times New Roman" w:hAnsi="Times New Roman"/>
          <w:kern w:val="0"/>
          <w:sz w:val="22"/>
        </w:rPr>
        <w:t xml:space="preserve">a </w:t>
      </w:r>
      <w:r w:rsidR="00127D0F">
        <w:rPr>
          <w:rFonts w:ascii="Times New Roman" w:hAnsi="Times New Roman"/>
          <w:kern w:val="0"/>
          <w:sz w:val="22"/>
        </w:rPr>
        <w:t xml:space="preserve">configured DMTC </w:t>
      </w:r>
      <w:r w:rsidR="00B61F74">
        <w:rPr>
          <w:rFonts w:ascii="Times New Roman" w:hAnsi="Times New Roman"/>
          <w:kern w:val="0"/>
          <w:sz w:val="22"/>
        </w:rPr>
        <w:t xml:space="preserve">period </w:t>
      </w:r>
      <w:r w:rsidR="00127D0F">
        <w:rPr>
          <w:rFonts w:ascii="Times New Roman" w:hAnsi="Times New Roman"/>
          <w:kern w:val="0"/>
          <w:sz w:val="22"/>
        </w:rPr>
        <w:t xml:space="preserve">and </w:t>
      </w:r>
      <w:r w:rsidR="003B3A0B">
        <w:rPr>
          <w:rFonts w:ascii="Times New Roman" w:hAnsi="Times New Roman" w:hint="eastAsia"/>
          <w:kern w:val="0"/>
          <w:sz w:val="22"/>
        </w:rPr>
        <w:t>the</w:t>
      </w:r>
      <w:r w:rsidR="003B3A0B">
        <w:rPr>
          <w:rFonts w:ascii="Times New Roman" w:hAnsi="Times New Roman"/>
          <w:kern w:val="0"/>
          <w:sz w:val="22"/>
        </w:rPr>
        <w:t xml:space="preserve"> </w:t>
      </w:r>
      <w:r w:rsidR="00127D0F">
        <w:rPr>
          <w:rFonts w:ascii="Times New Roman" w:hAnsi="Times New Roman"/>
          <w:kern w:val="0"/>
          <w:sz w:val="22"/>
        </w:rPr>
        <w:t xml:space="preserve">channel on </w:t>
      </w:r>
      <w:r w:rsidR="003B3A0B">
        <w:rPr>
          <w:rFonts w:ascii="Times New Roman" w:hAnsi="Times New Roman" w:hint="eastAsia"/>
          <w:kern w:val="0"/>
          <w:sz w:val="22"/>
        </w:rPr>
        <w:t xml:space="preserve">the </w:t>
      </w:r>
      <w:r w:rsidR="00127D0F">
        <w:rPr>
          <w:rFonts w:ascii="Times New Roman" w:hAnsi="Times New Roman"/>
          <w:kern w:val="0"/>
          <w:sz w:val="22"/>
        </w:rPr>
        <w:t>unlicensed carrier might be busy continuously.</w:t>
      </w:r>
    </w:p>
    <w:p w:rsidR="00DB42A0" w:rsidRDefault="00F845AA" w:rsidP="00DB42A0">
      <w:pPr>
        <w:widowControl/>
        <w:wordWrap/>
        <w:autoSpaceDE/>
        <w:autoSpaceDN/>
        <w:spacing w:after="120" w:line="276" w:lineRule="auto"/>
        <w:jc w:val="center"/>
        <w:rPr>
          <w:rFonts w:ascii="Times New Roman" w:hAnsi="Times New Roman"/>
          <w:kern w:val="0"/>
          <w:sz w:val="22"/>
        </w:rPr>
      </w:pPr>
      <w:r>
        <w:rPr>
          <w:noProof/>
        </w:rPr>
        <w:drawing>
          <wp:inline distT="0" distB="0" distL="0" distR="0" wp14:anchorId="0A0E436E" wp14:editId="603D82D7">
            <wp:extent cx="3240000" cy="2070000"/>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0000" cy="2070000"/>
                    </a:xfrm>
                    <a:prstGeom prst="rect">
                      <a:avLst/>
                    </a:prstGeom>
                  </pic:spPr>
                </pic:pic>
              </a:graphicData>
            </a:graphic>
          </wp:inline>
        </w:drawing>
      </w:r>
    </w:p>
    <w:p w:rsidR="00DB42A0" w:rsidRDefault="004276AA" w:rsidP="00DB42A0">
      <w:pPr>
        <w:widowControl/>
        <w:wordWrap/>
        <w:autoSpaceDE/>
        <w:autoSpaceDN/>
        <w:spacing w:after="120" w:line="276" w:lineRule="auto"/>
        <w:jc w:val="center"/>
        <w:rPr>
          <w:rFonts w:ascii="Times New Roman" w:hAnsi="Times New Roman"/>
          <w:kern w:val="0"/>
          <w:sz w:val="22"/>
        </w:rPr>
      </w:pPr>
      <w:r>
        <w:rPr>
          <w:rFonts w:ascii="Times New Roman" w:hAnsi="Times New Roman"/>
          <w:kern w:val="0"/>
          <w:sz w:val="22"/>
        </w:rPr>
        <w:t xml:space="preserve">Figure </w:t>
      </w:r>
      <w:r w:rsidR="0087114E">
        <w:rPr>
          <w:rFonts w:ascii="Times New Roman" w:hAnsi="Times New Roman"/>
          <w:kern w:val="0"/>
          <w:sz w:val="22"/>
        </w:rPr>
        <w:t>1</w:t>
      </w:r>
      <w:r>
        <w:rPr>
          <w:rFonts w:ascii="Times New Roman" w:hAnsi="Times New Roman"/>
          <w:kern w:val="0"/>
          <w:sz w:val="22"/>
        </w:rPr>
        <w:t xml:space="preserve">. Example of DRS transmission at one of different time positions within </w:t>
      </w:r>
      <w:r w:rsidR="0028449A">
        <w:rPr>
          <w:rFonts w:ascii="Times New Roman" w:hAnsi="Times New Roman"/>
          <w:kern w:val="0"/>
          <w:sz w:val="22"/>
        </w:rPr>
        <w:t xml:space="preserve">a </w:t>
      </w:r>
      <w:r>
        <w:rPr>
          <w:rFonts w:ascii="Times New Roman" w:hAnsi="Times New Roman"/>
          <w:kern w:val="0"/>
          <w:sz w:val="22"/>
        </w:rPr>
        <w:t>configured DMTC</w:t>
      </w:r>
    </w:p>
    <w:p w:rsidR="003120D0" w:rsidRDefault="00CF7384" w:rsidP="006C4CC1">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addition</w:t>
      </w:r>
      <w:r w:rsidR="00860C2E">
        <w:rPr>
          <w:rFonts w:ascii="Times New Roman" w:hAnsi="Times New Roman"/>
          <w:kern w:val="0"/>
          <w:sz w:val="22"/>
        </w:rPr>
        <w:t xml:space="preserve">, </w:t>
      </w:r>
      <w:r w:rsidR="00CA4FBC">
        <w:rPr>
          <w:rFonts w:ascii="Times New Roman" w:hAnsi="Times New Roman" w:hint="eastAsia"/>
          <w:kern w:val="0"/>
          <w:sz w:val="22"/>
        </w:rPr>
        <w:t>F</w:t>
      </w:r>
      <w:r w:rsidR="00CA4FBC">
        <w:rPr>
          <w:rFonts w:ascii="Times New Roman" w:hAnsi="Times New Roman"/>
          <w:kern w:val="0"/>
          <w:sz w:val="22"/>
        </w:rPr>
        <w:t xml:space="preserve">igure </w:t>
      </w:r>
      <w:r>
        <w:rPr>
          <w:rFonts w:ascii="Times New Roman" w:hAnsi="Times New Roman"/>
          <w:kern w:val="0"/>
          <w:sz w:val="22"/>
        </w:rPr>
        <w:t xml:space="preserve">2 </w:t>
      </w:r>
      <w:r w:rsidR="00AE6063">
        <w:rPr>
          <w:rFonts w:ascii="Times New Roman" w:hAnsi="Times New Roman"/>
          <w:kern w:val="0"/>
          <w:sz w:val="22"/>
        </w:rPr>
        <w:t>is</w:t>
      </w:r>
      <w:r w:rsidR="003522BE">
        <w:rPr>
          <w:rFonts w:ascii="Times New Roman" w:hAnsi="Times New Roman"/>
          <w:kern w:val="0"/>
          <w:sz w:val="22"/>
        </w:rPr>
        <w:t xml:space="preserve"> one another example to configure DRS transmission </w:t>
      </w:r>
      <w:r w:rsidR="00860C2E">
        <w:rPr>
          <w:rFonts w:ascii="Times New Roman" w:hAnsi="Times New Roman"/>
          <w:kern w:val="0"/>
          <w:sz w:val="22"/>
        </w:rPr>
        <w:t xml:space="preserve">in order to </w:t>
      </w:r>
      <w:r w:rsidR="00CA4FBC">
        <w:rPr>
          <w:rFonts w:ascii="Times New Roman" w:hAnsi="Times New Roman" w:hint="eastAsia"/>
          <w:kern w:val="0"/>
          <w:sz w:val="22"/>
        </w:rPr>
        <w:t>make</w:t>
      </w:r>
      <w:r w:rsidR="00CA4FBC">
        <w:rPr>
          <w:rFonts w:ascii="Times New Roman" w:hAnsi="Times New Roman"/>
          <w:kern w:val="0"/>
          <w:sz w:val="22"/>
        </w:rPr>
        <w:t xml:space="preserve"> </w:t>
      </w:r>
      <w:r w:rsidR="00CA4FBC">
        <w:rPr>
          <w:rFonts w:ascii="Times New Roman" w:hAnsi="Times New Roman" w:hint="eastAsia"/>
          <w:kern w:val="0"/>
          <w:sz w:val="22"/>
        </w:rPr>
        <w:t>the</w:t>
      </w:r>
      <w:r w:rsidR="00CA4FBC">
        <w:rPr>
          <w:rFonts w:ascii="Times New Roman" w:hAnsi="Times New Roman"/>
          <w:kern w:val="0"/>
          <w:sz w:val="22"/>
        </w:rPr>
        <w:t xml:space="preserve"> </w:t>
      </w:r>
      <w:r w:rsidR="00860C2E">
        <w:rPr>
          <w:rFonts w:ascii="Times New Roman" w:hAnsi="Times New Roman"/>
          <w:kern w:val="0"/>
          <w:sz w:val="22"/>
        </w:rPr>
        <w:t xml:space="preserve">same </w:t>
      </w:r>
      <w:r w:rsidR="00CA4FBC">
        <w:rPr>
          <w:rFonts w:ascii="Times New Roman" w:hAnsi="Times New Roman" w:hint="eastAsia"/>
          <w:kern w:val="0"/>
          <w:sz w:val="22"/>
        </w:rPr>
        <w:t>number of opportunities for DRS transmission</w:t>
      </w:r>
      <w:r w:rsidR="00860C2E">
        <w:rPr>
          <w:rFonts w:ascii="Times New Roman" w:hAnsi="Times New Roman"/>
          <w:kern w:val="0"/>
          <w:sz w:val="22"/>
        </w:rPr>
        <w:t xml:space="preserve"> </w:t>
      </w:r>
      <w:r>
        <w:rPr>
          <w:rFonts w:ascii="Times New Roman" w:hAnsi="Times New Roman"/>
          <w:kern w:val="0"/>
          <w:sz w:val="22"/>
        </w:rPr>
        <w:t>within a</w:t>
      </w:r>
      <w:r w:rsidR="003522BE">
        <w:rPr>
          <w:rFonts w:ascii="Times New Roman" w:hAnsi="Times New Roman"/>
          <w:kern w:val="0"/>
          <w:sz w:val="22"/>
        </w:rPr>
        <w:t xml:space="preserve"> given configured</w:t>
      </w:r>
      <w:r w:rsidR="003522BE">
        <w:rPr>
          <w:rFonts w:ascii="Times New Roman" w:hAnsi="Times New Roman" w:hint="eastAsia"/>
          <w:kern w:val="0"/>
          <w:sz w:val="22"/>
        </w:rPr>
        <w:t xml:space="preserve"> </w:t>
      </w:r>
      <w:r w:rsidR="003522BE">
        <w:rPr>
          <w:rFonts w:ascii="Times New Roman" w:hAnsi="Times New Roman"/>
          <w:kern w:val="0"/>
          <w:sz w:val="22"/>
        </w:rPr>
        <w:t>DMTC</w:t>
      </w:r>
      <w:r w:rsidR="00AE6063">
        <w:rPr>
          <w:rFonts w:ascii="Times New Roman" w:hAnsi="Times New Roman"/>
          <w:kern w:val="0"/>
          <w:sz w:val="22"/>
        </w:rPr>
        <w:t xml:space="preserve"> in terms of </w:t>
      </w:r>
      <w:r w:rsidR="005D2477">
        <w:rPr>
          <w:rFonts w:ascii="Times New Roman" w:hAnsi="Times New Roman"/>
          <w:kern w:val="0"/>
          <w:sz w:val="22"/>
        </w:rPr>
        <w:t xml:space="preserve">one </w:t>
      </w:r>
      <w:r w:rsidR="00CA4FBC">
        <w:rPr>
          <w:rFonts w:ascii="Times New Roman" w:hAnsi="Times New Roman" w:hint="eastAsia"/>
          <w:kern w:val="0"/>
          <w:sz w:val="22"/>
        </w:rPr>
        <w:t xml:space="preserve">additional </w:t>
      </w:r>
      <w:r w:rsidR="005D2477">
        <w:rPr>
          <w:rFonts w:ascii="Times New Roman" w:hAnsi="Times New Roman"/>
          <w:kern w:val="0"/>
          <w:sz w:val="22"/>
        </w:rPr>
        <w:t>different time position</w:t>
      </w:r>
      <w:r w:rsidR="003522BE">
        <w:rPr>
          <w:rFonts w:ascii="Times New Roman" w:hAnsi="Times New Roman"/>
          <w:kern w:val="0"/>
          <w:sz w:val="22"/>
        </w:rPr>
        <w:t xml:space="preserve">. </w:t>
      </w:r>
      <w:r w:rsidR="00CA4FBC">
        <w:rPr>
          <w:rFonts w:ascii="Times New Roman" w:hAnsi="Times New Roman" w:hint="eastAsia"/>
          <w:kern w:val="0"/>
          <w:sz w:val="22"/>
        </w:rPr>
        <w:t>For the</w:t>
      </w:r>
      <w:r>
        <w:rPr>
          <w:rFonts w:ascii="Times New Roman" w:hAnsi="Times New Roman"/>
          <w:kern w:val="0"/>
          <w:sz w:val="22"/>
        </w:rPr>
        <w:t xml:space="preserve"> </w:t>
      </w:r>
      <w:r w:rsidR="00501C5B">
        <w:rPr>
          <w:rFonts w:ascii="Times New Roman" w:hAnsi="Times New Roman" w:hint="eastAsia"/>
          <w:kern w:val="0"/>
          <w:sz w:val="22"/>
        </w:rPr>
        <w:t>DRS</w:t>
      </w:r>
      <w:r w:rsidR="00501C5B" w:rsidRPr="00501C5B">
        <w:rPr>
          <w:rFonts w:ascii="Times New Roman" w:hAnsi="Times New Roman"/>
          <w:kern w:val="0"/>
          <w:sz w:val="22"/>
        </w:rPr>
        <w:t xml:space="preserve"> and PDSCH </w:t>
      </w:r>
      <w:r w:rsidR="00501C5B">
        <w:rPr>
          <w:rFonts w:ascii="Times New Roman" w:hAnsi="Times New Roman" w:hint="eastAsia"/>
          <w:kern w:val="0"/>
          <w:sz w:val="22"/>
        </w:rPr>
        <w:t>transmission</w:t>
      </w:r>
      <w:r w:rsidR="00501C5B" w:rsidRPr="00501C5B">
        <w:rPr>
          <w:rFonts w:ascii="Times New Roman" w:hAnsi="Times New Roman"/>
          <w:kern w:val="0"/>
          <w:sz w:val="22"/>
        </w:rPr>
        <w:t xml:space="preserve"> within a subframe</w:t>
      </w:r>
      <w:r w:rsidR="00501C5B">
        <w:rPr>
          <w:rFonts w:ascii="Times New Roman" w:hAnsi="Times New Roman" w:hint="eastAsia"/>
          <w:kern w:val="0"/>
          <w:sz w:val="22"/>
        </w:rPr>
        <w:t xml:space="preserve">, i.e., a working assumption as addressed in the previous section, as shown in Figure 2, </w:t>
      </w:r>
      <w:r>
        <w:rPr>
          <w:rFonts w:ascii="Times New Roman" w:hAnsi="Times New Roman"/>
          <w:kern w:val="0"/>
          <w:sz w:val="22"/>
        </w:rPr>
        <w:t>it</w:t>
      </w:r>
      <w:r w:rsidR="003522BE">
        <w:rPr>
          <w:rFonts w:ascii="Times New Roman" w:hAnsi="Times New Roman"/>
          <w:kern w:val="0"/>
          <w:sz w:val="22"/>
        </w:rPr>
        <w:t xml:space="preserve"> </w:t>
      </w:r>
      <w:r w:rsidR="00501C5B">
        <w:rPr>
          <w:rFonts w:ascii="Times New Roman" w:hAnsi="Times New Roman" w:hint="eastAsia"/>
          <w:kern w:val="0"/>
          <w:sz w:val="22"/>
        </w:rPr>
        <w:t>is possible to design</w:t>
      </w:r>
      <w:r w:rsidR="00501C5B">
        <w:rPr>
          <w:rFonts w:ascii="Times New Roman" w:hAnsi="Times New Roman"/>
          <w:kern w:val="0"/>
          <w:sz w:val="22"/>
        </w:rPr>
        <w:t xml:space="preserve"> </w:t>
      </w:r>
      <w:r>
        <w:rPr>
          <w:rFonts w:ascii="Times New Roman" w:hAnsi="Times New Roman"/>
          <w:kern w:val="0"/>
          <w:sz w:val="22"/>
        </w:rPr>
        <w:t xml:space="preserve">that </w:t>
      </w:r>
      <w:r w:rsidR="00860C2E">
        <w:rPr>
          <w:rFonts w:ascii="Times New Roman" w:hAnsi="Times New Roman"/>
          <w:kern w:val="0"/>
          <w:sz w:val="22"/>
        </w:rPr>
        <w:t xml:space="preserve">at least one of subframe #0 and subframe #5 </w:t>
      </w:r>
      <w:r w:rsidR="005D2477">
        <w:rPr>
          <w:rFonts w:ascii="Times New Roman" w:hAnsi="Times New Roman"/>
          <w:kern w:val="0"/>
          <w:sz w:val="22"/>
        </w:rPr>
        <w:t>is</w:t>
      </w:r>
      <w:r>
        <w:rPr>
          <w:rFonts w:ascii="Times New Roman" w:hAnsi="Times New Roman"/>
          <w:kern w:val="0"/>
          <w:sz w:val="22"/>
        </w:rPr>
        <w:t xml:space="preserve"> </w:t>
      </w:r>
      <w:r w:rsidR="00860C2E">
        <w:rPr>
          <w:rFonts w:ascii="Times New Roman" w:hAnsi="Times New Roman"/>
          <w:kern w:val="0"/>
          <w:sz w:val="22"/>
        </w:rPr>
        <w:t xml:space="preserve">always included as opportunity for DRS transmission </w:t>
      </w:r>
      <w:r>
        <w:rPr>
          <w:rFonts w:ascii="Times New Roman" w:hAnsi="Times New Roman"/>
          <w:kern w:val="0"/>
          <w:sz w:val="22"/>
        </w:rPr>
        <w:t xml:space="preserve">within </w:t>
      </w:r>
      <w:r w:rsidR="00501C5B">
        <w:rPr>
          <w:rFonts w:ascii="Times New Roman" w:hAnsi="Times New Roman" w:hint="eastAsia"/>
          <w:kern w:val="0"/>
          <w:sz w:val="22"/>
        </w:rPr>
        <w:t xml:space="preserve">any </w:t>
      </w:r>
      <w:r w:rsidR="00860C2E">
        <w:rPr>
          <w:rFonts w:ascii="Times New Roman" w:hAnsi="Times New Roman"/>
          <w:kern w:val="0"/>
          <w:sz w:val="22"/>
        </w:rPr>
        <w:t>configured DMTC</w:t>
      </w:r>
      <w:r w:rsidR="005D2477">
        <w:rPr>
          <w:rFonts w:ascii="Times New Roman" w:hAnsi="Times New Roman"/>
          <w:kern w:val="0"/>
          <w:sz w:val="22"/>
        </w:rPr>
        <w:t>.</w:t>
      </w:r>
      <w:r w:rsidR="00860C2E">
        <w:rPr>
          <w:rFonts w:ascii="Times New Roman" w:hAnsi="Times New Roman"/>
          <w:kern w:val="0"/>
          <w:sz w:val="22"/>
        </w:rPr>
        <w:t xml:space="preserve"> </w:t>
      </w:r>
    </w:p>
    <w:p w:rsidR="00537C27" w:rsidRDefault="00E1543B" w:rsidP="003522BE">
      <w:pPr>
        <w:widowControl/>
        <w:wordWrap/>
        <w:autoSpaceDE/>
        <w:autoSpaceDN/>
        <w:spacing w:after="120" w:line="276" w:lineRule="auto"/>
        <w:jc w:val="center"/>
        <w:rPr>
          <w:rFonts w:ascii="Times New Roman" w:hAnsi="Times New Roman"/>
          <w:kern w:val="0"/>
          <w:sz w:val="22"/>
        </w:rPr>
      </w:pPr>
      <w:r>
        <w:rPr>
          <w:noProof/>
        </w:rPr>
        <w:drawing>
          <wp:inline distT="0" distB="0" distL="0" distR="0" wp14:anchorId="31D04550" wp14:editId="1DFFCA28">
            <wp:extent cx="5760000" cy="191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00" cy="1911600"/>
                    </a:xfrm>
                    <a:prstGeom prst="rect">
                      <a:avLst/>
                    </a:prstGeom>
                  </pic:spPr>
                </pic:pic>
              </a:graphicData>
            </a:graphic>
          </wp:inline>
        </w:drawing>
      </w:r>
    </w:p>
    <w:p w:rsidR="00682C9B" w:rsidRDefault="00682C9B" w:rsidP="00682C9B">
      <w:pPr>
        <w:widowControl/>
        <w:wordWrap/>
        <w:autoSpaceDE/>
        <w:autoSpaceDN/>
        <w:spacing w:after="120" w:line="276" w:lineRule="auto"/>
        <w:jc w:val="center"/>
        <w:rPr>
          <w:rFonts w:ascii="Times New Roman" w:hAnsi="Times New Roman"/>
          <w:kern w:val="0"/>
          <w:sz w:val="22"/>
        </w:rPr>
      </w:pPr>
      <w:r>
        <w:rPr>
          <w:rFonts w:ascii="Times New Roman" w:hAnsi="Times New Roman"/>
          <w:kern w:val="0"/>
          <w:sz w:val="22"/>
        </w:rPr>
        <w:t xml:space="preserve">Figure 2. Two time positions for </w:t>
      </w:r>
      <w:r>
        <w:rPr>
          <w:rFonts w:ascii="Times New Roman" w:hAnsi="Times New Roman" w:hint="eastAsia"/>
          <w:kern w:val="0"/>
          <w:sz w:val="22"/>
        </w:rPr>
        <w:t xml:space="preserve">DRS </w:t>
      </w:r>
      <w:r>
        <w:rPr>
          <w:rFonts w:ascii="Times New Roman" w:hAnsi="Times New Roman"/>
          <w:kern w:val="0"/>
          <w:sz w:val="22"/>
        </w:rPr>
        <w:t>transmission</w:t>
      </w:r>
      <w:r>
        <w:rPr>
          <w:rFonts w:ascii="Times New Roman" w:hAnsi="Times New Roman" w:hint="eastAsia"/>
          <w:kern w:val="0"/>
          <w:sz w:val="22"/>
        </w:rPr>
        <w:t xml:space="preserve"> </w:t>
      </w:r>
      <w:r>
        <w:rPr>
          <w:rFonts w:ascii="Times New Roman" w:hAnsi="Times New Roman"/>
          <w:kern w:val="0"/>
          <w:sz w:val="22"/>
        </w:rPr>
        <w:t xml:space="preserve">within </w:t>
      </w:r>
      <w:r w:rsidR="0028449A">
        <w:rPr>
          <w:rFonts w:ascii="Times New Roman" w:hAnsi="Times New Roman"/>
          <w:kern w:val="0"/>
          <w:sz w:val="22"/>
        </w:rPr>
        <w:t xml:space="preserve">a </w:t>
      </w:r>
      <w:r>
        <w:rPr>
          <w:rFonts w:ascii="Times New Roman" w:hAnsi="Times New Roman"/>
          <w:kern w:val="0"/>
          <w:sz w:val="22"/>
        </w:rPr>
        <w:t>configured DMTC</w:t>
      </w:r>
    </w:p>
    <w:p w:rsidR="007F6408" w:rsidRPr="00CF7384" w:rsidRDefault="007F6408" w:rsidP="007F6408">
      <w:pPr>
        <w:widowControl/>
        <w:numPr>
          <w:ilvl w:val="0"/>
          <w:numId w:val="13"/>
        </w:numPr>
        <w:wordWrap/>
        <w:autoSpaceDE/>
        <w:autoSpaceDN/>
        <w:spacing w:after="120" w:line="276" w:lineRule="auto"/>
        <w:ind w:left="426"/>
        <w:rPr>
          <w:rFonts w:ascii="Times New Roman" w:hAnsi="Times New Roman"/>
          <w:i/>
          <w:kern w:val="0"/>
          <w:sz w:val="22"/>
        </w:rPr>
      </w:pPr>
      <w:r w:rsidRPr="00CF7384">
        <w:rPr>
          <w:rFonts w:ascii="Times New Roman" w:hAnsi="Times New Roman" w:hint="eastAsia"/>
          <w:i/>
          <w:kern w:val="0"/>
          <w:sz w:val="22"/>
        </w:rPr>
        <w:t>Proposal 1: It</w:t>
      </w:r>
      <w:r w:rsidR="005D2477">
        <w:rPr>
          <w:rFonts w:ascii="Times New Roman" w:hAnsi="Times New Roman"/>
          <w:i/>
          <w:kern w:val="0"/>
          <w:sz w:val="22"/>
        </w:rPr>
        <w:t xml:space="preserve"> </w:t>
      </w:r>
      <w:r w:rsidR="00501C5B">
        <w:rPr>
          <w:rFonts w:ascii="Times New Roman" w:hAnsi="Times New Roman" w:hint="eastAsia"/>
          <w:i/>
          <w:kern w:val="0"/>
          <w:sz w:val="22"/>
        </w:rPr>
        <w:t>is</w:t>
      </w:r>
      <w:r w:rsidRPr="00CF7384">
        <w:rPr>
          <w:rFonts w:ascii="Times New Roman" w:hAnsi="Times New Roman"/>
          <w:i/>
          <w:kern w:val="0"/>
          <w:sz w:val="22"/>
        </w:rPr>
        <w:t xml:space="preserve"> necessary to discuss how to </w:t>
      </w:r>
      <w:r w:rsidR="009F1F78">
        <w:rPr>
          <w:rFonts w:ascii="Times New Roman" w:hAnsi="Times New Roman"/>
          <w:i/>
          <w:kern w:val="0"/>
          <w:sz w:val="22"/>
        </w:rPr>
        <w:t>define</w:t>
      </w:r>
      <w:r w:rsidRPr="00CF7384">
        <w:rPr>
          <w:rFonts w:ascii="Times New Roman" w:hAnsi="Times New Roman"/>
          <w:i/>
          <w:kern w:val="0"/>
          <w:sz w:val="22"/>
        </w:rPr>
        <w:t xml:space="preserve"> one different time pos</w:t>
      </w:r>
      <w:r w:rsidRPr="00CF7384">
        <w:rPr>
          <w:rFonts w:ascii="Times New Roman" w:hAnsi="Times New Roman" w:hint="eastAsia"/>
          <w:i/>
          <w:kern w:val="0"/>
          <w:sz w:val="22"/>
        </w:rPr>
        <w:t xml:space="preserve">ition </w:t>
      </w:r>
      <w:r w:rsidRPr="00CF7384">
        <w:rPr>
          <w:rFonts w:ascii="Times New Roman" w:hAnsi="Times New Roman"/>
          <w:i/>
          <w:kern w:val="0"/>
          <w:sz w:val="22"/>
        </w:rPr>
        <w:t xml:space="preserve">for DRS transmission </w:t>
      </w:r>
      <w:r w:rsidRPr="00CF7384">
        <w:rPr>
          <w:rFonts w:ascii="Times New Roman" w:hAnsi="Times New Roman" w:hint="eastAsia"/>
          <w:i/>
          <w:kern w:val="0"/>
          <w:sz w:val="22"/>
        </w:rPr>
        <w:t xml:space="preserve">within the configured DMTC </w:t>
      </w:r>
      <w:r w:rsidRPr="00CF7384">
        <w:rPr>
          <w:rFonts w:ascii="Times New Roman" w:hAnsi="Times New Roman"/>
          <w:i/>
          <w:kern w:val="0"/>
          <w:sz w:val="22"/>
        </w:rPr>
        <w:t xml:space="preserve">to increase a probability of successful </w:t>
      </w:r>
      <w:r w:rsidR="005D2477">
        <w:rPr>
          <w:rFonts w:ascii="Times New Roman" w:hAnsi="Times New Roman" w:hint="eastAsia"/>
          <w:i/>
          <w:kern w:val="0"/>
          <w:sz w:val="22"/>
        </w:rPr>
        <w:t>DRS transmission and detection</w:t>
      </w:r>
    </w:p>
    <w:p w:rsidR="00E1543B" w:rsidRDefault="00E1543B" w:rsidP="00C34E2A">
      <w:pPr>
        <w:widowControl/>
        <w:wordWrap/>
        <w:autoSpaceDE/>
        <w:autoSpaceDN/>
        <w:spacing w:after="120" w:line="276" w:lineRule="auto"/>
        <w:ind w:firstLineChars="50" w:firstLine="110"/>
        <w:rPr>
          <w:rFonts w:ascii="Times New Roman" w:hAnsi="Times New Roman"/>
          <w:kern w:val="0"/>
          <w:sz w:val="22"/>
        </w:rPr>
      </w:pPr>
    </w:p>
    <w:p w:rsidR="00FD4A2E" w:rsidRDefault="003120D0" w:rsidP="00C34E2A">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rPr>
        <w:t>Regarding</w:t>
      </w:r>
      <w:r w:rsidR="00501C5B">
        <w:rPr>
          <w:rFonts w:ascii="Times New Roman" w:hAnsi="Times New Roman" w:hint="eastAsia"/>
          <w:kern w:val="0"/>
          <w:sz w:val="22"/>
        </w:rPr>
        <w:t xml:space="preserve"> the</w:t>
      </w:r>
      <w:r>
        <w:rPr>
          <w:rFonts w:ascii="Times New Roman" w:hAnsi="Times New Roman"/>
          <w:kern w:val="0"/>
          <w:sz w:val="22"/>
        </w:rPr>
        <w:t xml:space="preserve"> </w:t>
      </w:r>
      <w:r w:rsidR="00C34E2A">
        <w:rPr>
          <w:rFonts w:ascii="Times New Roman" w:hAnsi="Times New Roman"/>
          <w:kern w:val="0"/>
          <w:sz w:val="22"/>
        </w:rPr>
        <w:t>LBT</w:t>
      </w:r>
      <w:r w:rsidR="00501C5B">
        <w:rPr>
          <w:rFonts w:ascii="Times New Roman" w:hAnsi="Times New Roman" w:hint="eastAsia"/>
          <w:kern w:val="0"/>
          <w:sz w:val="22"/>
        </w:rPr>
        <w:t xml:space="preserve"> mechanism</w:t>
      </w:r>
      <w:r w:rsidR="00C34E2A">
        <w:rPr>
          <w:rFonts w:ascii="Times New Roman" w:hAnsi="Times New Roman"/>
          <w:kern w:val="0"/>
          <w:sz w:val="22"/>
        </w:rPr>
        <w:t xml:space="preserve"> </w:t>
      </w:r>
      <w:r w:rsidR="001E4F80">
        <w:rPr>
          <w:rFonts w:ascii="Times New Roman" w:hAnsi="Times New Roman"/>
          <w:kern w:val="0"/>
          <w:sz w:val="22"/>
        </w:rPr>
        <w:t>for</w:t>
      </w:r>
      <w:r w:rsidR="00FD4A2E">
        <w:rPr>
          <w:rFonts w:ascii="Times New Roman" w:hAnsi="Times New Roman"/>
          <w:kern w:val="0"/>
          <w:sz w:val="22"/>
        </w:rPr>
        <w:t xml:space="preserve"> </w:t>
      </w:r>
      <w:r w:rsidR="00C34E2A">
        <w:rPr>
          <w:rFonts w:ascii="Times New Roman" w:hAnsi="Times New Roman"/>
          <w:kern w:val="0"/>
          <w:sz w:val="22"/>
        </w:rPr>
        <w:t xml:space="preserve">DRS transmission, </w:t>
      </w:r>
      <w:r>
        <w:rPr>
          <w:rFonts w:ascii="Times New Roman" w:hAnsi="Times New Roman"/>
          <w:kern w:val="0"/>
          <w:sz w:val="22"/>
        </w:rPr>
        <w:t xml:space="preserve">it has been captured as an agreement at the </w:t>
      </w:r>
      <w:r w:rsidR="00EB229F">
        <w:rPr>
          <w:rFonts w:ascii="Times New Roman" w:hAnsi="Times New Roman"/>
          <w:kern w:val="0"/>
          <w:sz w:val="22"/>
        </w:rPr>
        <w:t xml:space="preserve">RAN1#81 </w:t>
      </w:r>
      <w:r>
        <w:rPr>
          <w:rFonts w:ascii="Times New Roman" w:hAnsi="Times New Roman"/>
          <w:kern w:val="0"/>
          <w:sz w:val="22"/>
        </w:rPr>
        <w:t xml:space="preserve">meeting </w:t>
      </w:r>
      <w:r w:rsidR="00552896">
        <w:rPr>
          <w:rFonts w:ascii="Times New Roman" w:hAnsi="Times New Roman"/>
          <w:kern w:val="0"/>
          <w:sz w:val="22"/>
        </w:rPr>
        <w:t xml:space="preserve">that </w:t>
      </w:r>
      <w:r w:rsidR="00537C27" w:rsidRPr="00537C27">
        <w:rPr>
          <w:rFonts w:ascii="Times New Roman" w:hAnsi="Times New Roman"/>
          <w:kern w:val="0"/>
          <w:sz w:val="22"/>
          <w:lang w:val="en-GB"/>
        </w:rPr>
        <w:t xml:space="preserve">a single idle sensing interval is used for the LBT procedure prior to transmission of the DRS </w:t>
      </w:r>
      <w:r w:rsidR="00A35CA2">
        <w:rPr>
          <w:rFonts w:ascii="Times New Roman" w:hAnsi="Times New Roman"/>
          <w:kern w:val="0"/>
          <w:sz w:val="22"/>
          <w:lang w:val="en-GB"/>
        </w:rPr>
        <w:t xml:space="preserve">since </w:t>
      </w:r>
      <w:r w:rsidR="00D221CD">
        <w:rPr>
          <w:rFonts w:ascii="Times New Roman" w:hAnsi="Times New Roman"/>
          <w:kern w:val="0"/>
          <w:sz w:val="22"/>
          <w:lang w:val="en-GB"/>
        </w:rPr>
        <w:t xml:space="preserve">the LBT mechanism for </w:t>
      </w:r>
      <w:r w:rsidR="00A35CA2" w:rsidRPr="00A35CA2">
        <w:rPr>
          <w:rFonts w:ascii="Times New Roman" w:hAnsi="Times New Roman"/>
          <w:kern w:val="0"/>
          <w:sz w:val="22"/>
          <w:lang w:val="en-GB"/>
        </w:rPr>
        <w:t>LAA DRS transmission could be different from that</w:t>
      </w:r>
      <w:r w:rsidR="00D221CD">
        <w:rPr>
          <w:rFonts w:ascii="Times New Roman" w:hAnsi="Times New Roman"/>
          <w:kern w:val="0"/>
          <w:sz w:val="22"/>
          <w:lang w:val="en-GB"/>
        </w:rPr>
        <w:t xml:space="preserve"> </w:t>
      </w:r>
      <w:r w:rsidR="00537C27">
        <w:rPr>
          <w:rFonts w:ascii="Times New Roman" w:hAnsi="Times New Roman"/>
          <w:kern w:val="0"/>
          <w:sz w:val="22"/>
          <w:lang w:val="en-GB"/>
        </w:rPr>
        <w:t xml:space="preserve">of </w:t>
      </w:r>
      <w:r w:rsidR="00D221CD">
        <w:rPr>
          <w:rFonts w:ascii="Times New Roman" w:hAnsi="Times New Roman"/>
          <w:kern w:val="0"/>
          <w:sz w:val="22"/>
          <w:lang w:val="en-GB"/>
        </w:rPr>
        <w:t>LAA data transmission.</w:t>
      </w:r>
      <w:r w:rsidR="00C34E2A">
        <w:rPr>
          <w:rFonts w:ascii="Times New Roman" w:hAnsi="Times New Roman"/>
          <w:kern w:val="0"/>
          <w:sz w:val="22"/>
          <w:lang w:val="en-GB"/>
        </w:rPr>
        <w:t xml:space="preserve"> </w:t>
      </w:r>
      <w:r w:rsidR="005648C9">
        <w:rPr>
          <w:rFonts w:ascii="Times New Roman" w:hAnsi="Times New Roman" w:hint="eastAsia"/>
          <w:kern w:val="0"/>
          <w:sz w:val="22"/>
        </w:rPr>
        <w:t xml:space="preserve">For the </w:t>
      </w:r>
      <w:r w:rsidR="00552896">
        <w:rPr>
          <w:rFonts w:ascii="Times New Roman" w:hAnsi="Times New Roman"/>
          <w:kern w:val="0"/>
          <w:sz w:val="22"/>
        </w:rPr>
        <w:t xml:space="preserve">successful </w:t>
      </w:r>
      <w:r w:rsidR="005648C9">
        <w:rPr>
          <w:rFonts w:ascii="Times New Roman" w:hAnsi="Times New Roman" w:hint="eastAsia"/>
          <w:kern w:val="0"/>
          <w:sz w:val="22"/>
        </w:rPr>
        <w:t xml:space="preserve">DRS </w:t>
      </w:r>
      <w:r w:rsidR="00C34E2A">
        <w:rPr>
          <w:rFonts w:ascii="Times New Roman" w:hAnsi="Times New Roman"/>
          <w:kern w:val="0"/>
          <w:sz w:val="22"/>
        </w:rPr>
        <w:t xml:space="preserve">transmission </w:t>
      </w:r>
      <w:r w:rsidR="005648C9">
        <w:rPr>
          <w:rFonts w:ascii="Times New Roman" w:hAnsi="Times New Roman" w:hint="eastAsia"/>
          <w:kern w:val="0"/>
          <w:sz w:val="22"/>
        </w:rPr>
        <w:t>satisfying</w:t>
      </w:r>
      <w:r w:rsidR="00C34E2A">
        <w:rPr>
          <w:rFonts w:ascii="Times New Roman" w:hAnsi="Times New Roman"/>
          <w:kern w:val="0"/>
          <w:sz w:val="22"/>
        </w:rPr>
        <w:t xml:space="preserve"> RRM performance requirements</w:t>
      </w:r>
      <w:r w:rsidR="00552896">
        <w:rPr>
          <w:rFonts w:ascii="Times New Roman" w:hAnsi="Times New Roman"/>
          <w:kern w:val="0"/>
          <w:sz w:val="22"/>
        </w:rPr>
        <w:t>,</w:t>
      </w:r>
      <w:r w:rsidR="00552896">
        <w:rPr>
          <w:rFonts w:ascii="Times New Roman" w:hAnsi="Times New Roman"/>
          <w:kern w:val="0"/>
          <w:sz w:val="22"/>
          <w:lang w:val="en-GB"/>
        </w:rPr>
        <w:t xml:space="preserve"> </w:t>
      </w:r>
      <w:r w:rsidR="00C34E2A">
        <w:rPr>
          <w:rFonts w:ascii="Times New Roman" w:hAnsi="Times New Roman"/>
          <w:kern w:val="0"/>
          <w:sz w:val="22"/>
          <w:lang w:val="en-GB"/>
        </w:rPr>
        <w:t xml:space="preserve">ECCA mechanism </w:t>
      </w:r>
      <w:r w:rsidR="005648C9">
        <w:rPr>
          <w:rFonts w:ascii="Times New Roman" w:hAnsi="Times New Roman" w:hint="eastAsia"/>
          <w:kern w:val="0"/>
          <w:sz w:val="22"/>
          <w:lang w:val="en-GB"/>
        </w:rPr>
        <w:t>could</w:t>
      </w:r>
      <w:r w:rsidR="00C34E2A">
        <w:rPr>
          <w:rFonts w:ascii="Times New Roman" w:hAnsi="Times New Roman"/>
          <w:kern w:val="0"/>
          <w:sz w:val="22"/>
          <w:lang w:val="en-GB"/>
        </w:rPr>
        <w:t xml:space="preserve"> not be suitable to </w:t>
      </w:r>
      <w:r w:rsidR="006F18B4">
        <w:rPr>
          <w:rFonts w:ascii="Times New Roman" w:hAnsi="Times New Roman" w:hint="eastAsia"/>
          <w:kern w:val="0"/>
          <w:sz w:val="22"/>
          <w:lang w:val="en-GB"/>
        </w:rPr>
        <w:t xml:space="preserve">quickly </w:t>
      </w:r>
      <w:r w:rsidR="005648C9">
        <w:rPr>
          <w:rFonts w:ascii="Times New Roman" w:hAnsi="Times New Roman" w:hint="eastAsia"/>
          <w:kern w:val="0"/>
          <w:sz w:val="22"/>
          <w:lang w:val="en-GB"/>
        </w:rPr>
        <w:t>occupy the channel for</w:t>
      </w:r>
      <w:r w:rsidR="005648C9">
        <w:rPr>
          <w:rFonts w:ascii="Times New Roman" w:hAnsi="Times New Roman"/>
          <w:kern w:val="0"/>
          <w:sz w:val="22"/>
          <w:lang w:val="en-GB"/>
        </w:rPr>
        <w:t xml:space="preserve"> </w:t>
      </w:r>
      <w:r w:rsidR="00C34E2A">
        <w:rPr>
          <w:rFonts w:ascii="Times New Roman" w:hAnsi="Times New Roman"/>
          <w:kern w:val="0"/>
          <w:sz w:val="22"/>
          <w:lang w:val="en-GB"/>
        </w:rPr>
        <w:t xml:space="preserve">DRS </w:t>
      </w:r>
      <w:r w:rsidR="005648C9">
        <w:rPr>
          <w:rFonts w:ascii="Times New Roman" w:hAnsi="Times New Roman" w:hint="eastAsia"/>
          <w:kern w:val="0"/>
          <w:sz w:val="22"/>
          <w:lang w:val="en-GB"/>
        </w:rPr>
        <w:t xml:space="preserve">transmission </w:t>
      </w:r>
      <w:r w:rsidR="00FD4A2E">
        <w:rPr>
          <w:rFonts w:ascii="Times New Roman" w:hAnsi="Times New Roman"/>
          <w:kern w:val="0"/>
          <w:sz w:val="22"/>
          <w:lang w:val="en-GB"/>
        </w:rPr>
        <w:t xml:space="preserve">with </w:t>
      </w:r>
      <w:r w:rsidR="005648C9">
        <w:rPr>
          <w:rFonts w:ascii="Times New Roman" w:hAnsi="Times New Roman" w:hint="eastAsia"/>
          <w:kern w:val="0"/>
          <w:sz w:val="22"/>
          <w:lang w:val="en-GB"/>
        </w:rPr>
        <w:t>random back</w:t>
      </w:r>
      <w:r w:rsidR="00E1543B">
        <w:rPr>
          <w:rFonts w:ascii="Times New Roman" w:hAnsi="Times New Roman"/>
          <w:kern w:val="0"/>
          <w:sz w:val="22"/>
          <w:lang w:val="en-GB"/>
        </w:rPr>
        <w:t>-</w:t>
      </w:r>
      <w:r w:rsidR="005648C9">
        <w:rPr>
          <w:rFonts w:ascii="Times New Roman" w:hAnsi="Times New Roman" w:hint="eastAsia"/>
          <w:kern w:val="0"/>
          <w:sz w:val="22"/>
          <w:lang w:val="en-GB"/>
        </w:rPr>
        <w:t xml:space="preserve">off </w:t>
      </w:r>
      <w:r w:rsidR="00C34E2A">
        <w:rPr>
          <w:rFonts w:ascii="Times New Roman" w:hAnsi="Times New Roman"/>
          <w:kern w:val="0"/>
          <w:sz w:val="22"/>
          <w:lang w:val="en-GB"/>
        </w:rPr>
        <w:t xml:space="preserve">within a configured DMTC </w:t>
      </w:r>
      <w:r w:rsidR="00C34E2A">
        <w:rPr>
          <w:rFonts w:ascii="Times New Roman" w:hAnsi="Times New Roman"/>
          <w:kern w:val="0"/>
          <w:sz w:val="22"/>
          <w:lang w:val="en-GB"/>
        </w:rPr>
        <w:lastRenderedPageBreak/>
        <w:t xml:space="preserve">as shown in </w:t>
      </w:r>
      <w:r w:rsidR="006F18B4">
        <w:rPr>
          <w:rFonts w:ascii="Times New Roman" w:hAnsi="Times New Roman" w:hint="eastAsia"/>
          <w:kern w:val="0"/>
          <w:sz w:val="22"/>
          <w:lang w:val="en-GB"/>
        </w:rPr>
        <w:t>F</w:t>
      </w:r>
      <w:r w:rsidR="00C34E2A">
        <w:rPr>
          <w:rFonts w:ascii="Times New Roman" w:hAnsi="Times New Roman"/>
          <w:kern w:val="0"/>
          <w:sz w:val="22"/>
          <w:lang w:val="en-GB"/>
        </w:rPr>
        <w:t xml:space="preserve">igure </w:t>
      </w:r>
      <w:r w:rsidR="005D2477">
        <w:rPr>
          <w:rFonts w:ascii="Times New Roman" w:hAnsi="Times New Roman"/>
          <w:kern w:val="0"/>
          <w:sz w:val="22"/>
          <w:lang w:val="en-GB"/>
        </w:rPr>
        <w:t>3</w:t>
      </w:r>
      <w:r w:rsidR="003B44E7" w:rsidRPr="003B44E7">
        <w:rPr>
          <w:rFonts w:ascii="Times New Roman" w:hAnsi="Times New Roman"/>
          <w:kern w:val="0"/>
          <w:sz w:val="22"/>
          <w:lang w:val="en-GB"/>
        </w:rPr>
        <w:t>.</w:t>
      </w:r>
      <w:r w:rsidR="00266A95">
        <w:rPr>
          <w:rFonts w:ascii="Times New Roman" w:hAnsi="Times New Roman"/>
          <w:kern w:val="0"/>
          <w:sz w:val="22"/>
          <w:lang w:val="en-GB"/>
        </w:rPr>
        <w:t xml:space="preserve"> </w:t>
      </w:r>
      <w:r w:rsidR="00FD4A2E">
        <w:rPr>
          <w:rFonts w:ascii="Times New Roman" w:hAnsi="Times New Roman"/>
          <w:kern w:val="0"/>
          <w:sz w:val="22"/>
          <w:lang w:val="en-GB"/>
        </w:rPr>
        <w:t>Therefore</w:t>
      </w:r>
      <w:r w:rsidR="00266A95">
        <w:rPr>
          <w:rFonts w:ascii="Times New Roman" w:hAnsi="Times New Roman"/>
          <w:kern w:val="0"/>
          <w:sz w:val="22"/>
          <w:lang w:val="en-GB"/>
        </w:rPr>
        <w:t xml:space="preserve">, </w:t>
      </w:r>
      <w:r w:rsidR="00FD4A2E">
        <w:rPr>
          <w:rFonts w:ascii="Times New Roman" w:hAnsi="Times New Roman"/>
          <w:kern w:val="0"/>
          <w:sz w:val="22"/>
          <w:lang w:val="en-GB"/>
        </w:rPr>
        <w:t>we propose to apply only initial CCA</w:t>
      </w:r>
      <w:r w:rsidR="006F18B4">
        <w:rPr>
          <w:rFonts w:ascii="Times New Roman" w:hAnsi="Times New Roman" w:hint="eastAsia"/>
          <w:kern w:val="0"/>
          <w:sz w:val="22"/>
          <w:lang w:val="en-GB"/>
        </w:rPr>
        <w:t xml:space="preserve"> (i.e., defer period)</w:t>
      </w:r>
      <w:r w:rsidR="00FD4A2E">
        <w:rPr>
          <w:rFonts w:ascii="Times New Roman" w:hAnsi="Times New Roman"/>
          <w:kern w:val="0"/>
          <w:sz w:val="22"/>
          <w:lang w:val="en-GB"/>
        </w:rPr>
        <w:t xml:space="preserve"> </w:t>
      </w:r>
      <w:r w:rsidR="006F18B4">
        <w:rPr>
          <w:rFonts w:ascii="Times New Roman" w:hAnsi="Times New Roman" w:hint="eastAsia"/>
          <w:kern w:val="0"/>
          <w:sz w:val="22"/>
          <w:lang w:val="en-GB"/>
        </w:rPr>
        <w:t xml:space="preserve">as </w:t>
      </w:r>
      <w:r w:rsidR="00537C27">
        <w:rPr>
          <w:rFonts w:ascii="Times New Roman" w:hAnsi="Times New Roman"/>
          <w:kern w:val="0"/>
          <w:sz w:val="22"/>
          <w:lang w:val="en-GB"/>
        </w:rPr>
        <w:t xml:space="preserve">LBT </w:t>
      </w:r>
      <w:r w:rsidR="006F18B4">
        <w:rPr>
          <w:rFonts w:ascii="Times New Roman" w:hAnsi="Times New Roman" w:hint="eastAsia"/>
          <w:kern w:val="0"/>
          <w:sz w:val="22"/>
          <w:lang w:val="en-GB"/>
        </w:rPr>
        <w:t xml:space="preserve">mechanism </w:t>
      </w:r>
      <w:r w:rsidR="00537C27">
        <w:rPr>
          <w:rFonts w:ascii="Times New Roman" w:hAnsi="Times New Roman"/>
          <w:kern w:val="0"/>
          <w:sz w:val="22"/>
          <w:lang w:val="en-GB"/>
        </w:rPr>
        <w:t>for DRS transmission,</w:t>
      </w:r>
    </w:p>
    <w:p w:rsidR="00266A95" w:rsidRPr="00012803" w:rsidRDefault="00266A95" w:rsidP="00266A95">
      <w:pPr>
        <w:widowControl/>
        <w:numPr>
          <w:ilvl w:val="0"/>
          <w:numId w:val="13"/>
        </w:numPr>
        <w:wordWrap/>
        <w:autoSpaceDE/>
        <w:autoSpaceDN/>
        <w:spacing w:after="120" w:line="276" w:lineRule="auto"/>
        <w:ind w:left="426"/>
        <w:rPr>
          <w:rFonts w:ascii="Times New Roman" w:hAnsi="Times New Roman"/>
          <w:kern w:val="0"/>
          <w:sz w:val="22"/>
        </w:rPr>
      </w:pPr>
      <w:r w:rsidRPr="00012803">
        <w:rPr>
          <w:rFonts w:ascii="Times New Roman" w:hAnsi="Times New Roman" w:hint="eastAsia"/>
          <w:i/>
          <w:kern w:val="0"/>
          <w:sz w:val="22"/>
        </w:rPr>
        <w:t xml:space="preserve">Proposal </w:t>
      </w:r>
      <w:r w:rsidR="00012803" w:rsidRPr="00012803">
        <w:rPr>
          <w:rFonts w:ascii="Times New Roman" w:hAnsi="Times New Roman"/>
          <w:i/>
          <w:kern w:val="0"/>
          <w:sz w:val="22"/>
        </w:rPr>
        <w:t>2</w:t>
      </w:r>
      <w:r w:rsidRPr="00012803">
        <w:rPr>
          <w:rFonts w:ascii="Times New Roman" w:hAnsi="Times New Roman" w:hint="eastAsia"/>
          <w:i/>
          <w:kern w:val="0"/>
          <w:sz w:val="22"/>
        </w:rPr>
        <w:t xml:space="preserve">: </w:t>
      </w:r>
      <w:r w:rsidRPr="00012803">
        <w:rPr>
          <w:rFonts w:ascii="Times New Roman" w:hAnsi="Times New Roman"/>
          <w:i/>
          <w:kern w:val="0"/>
          <w:sz w:val="22"/>
        </w:rPr>
        <w:t xml:space="preserve">It could be considered to apply only initial CCA based on LBT as simplified LBT mechanism for </w:t>
      </w:r>
      <w:r w:rsidR="00537C27" w:rsidRPr="00012803">
        <w:rPr>
          <w:rFonts w:ascii="Times New Roman" w:hAnsi="Times New Roman"/>
          <w:i/>
          <w:kern w:val="0"/>
          <w:sz w:val="22"/>
        </w:rPr>
        <w:t xml:space="preserve">LAA </w:t>
      </w:r>
      <w:r w:rsidRPr="00012803">
        <w:rPr>
          <w:rFonts w:ascii="Times New Roman" w:hAnsi="Times New Roman"/>
          <w:i/>
          <w:kern w:val="0"/>
          <w:sz w:val="22"/>
        </w:rPr>
        <w:t>DRS transmission.</w:t>
      </w:r>
    </w:p>
    <w:p w:rsidR="00CC2CBB" w:rsidRPr="00343558" w:rsidRDefault="00F845AA" w:rsidP="00CC2CBB">
      <w:pPr>
        <w:widowControl/>
        <w:wordWrap/>
        <w:autoSpaceDE/>
        <w:autoSpaceDN/>
        <w:spacing w:after="120" w:line="276" w:lineRule="auto"/>
        <w:jc w:val="center"/>
        <w:rPr>
          <w:rFonts w:ascii="Times New Roman" w:hAnsi="Times New Roman"/>
          <w:kern w:val="0"/>
          <w:sz w:val="22"/>
          <w:highlight w:val="yellow"/>
        </w:rPr>
      </w:pPr>
      <w:r>
        <w:rPr>
          <w:noProof/>
        </w:rPr>
        <w:drawing>
          <wp:inline distT="0" distB="0" distL="0" distR="0" wp14:anchorId="6167F1DE" wp14:editId="6BB6ADBC">
            <wp:extent cx="3624262" cy="203864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1006" cy="2048065"/>
                    </a:xfrm>
                    <a:prstGeom prst="rect">
                      <a:avLst/>
                    </a:prstGeom>
                  </pic:spPr>
                </pic:pic>
              </a:graphicData>
            </a:graphic>
          </wp:inline>
        </w:drawing>
      </w:r>
    </w:p>
    <w:p w:rsidR="00052C4D" w:rsidRDefault="00CC2CBB" w:rsidP="00CC2CBB">
      <w:pPr>
        <w:widowControl/>
        <w:wordWrap/>
        <w:autoSpaceDE/>
        <w:autoSpaceDN/>
        <w:spacing w:after="120" w:line="276" w:lineRule="auto"/>
        <w:jc w:val="center"/>
        <w:rPr>
          <w:rFonts w:ascii="Times New Roman" w:hAnsi="Times New Roman"/>
          <w:kern w:val="0"/>
          <w:sz w:val="22"/>
          <w:lang w:val="en-GB"/>
        </w:rPr>
      </w:pPr>
      <w:r w:rsidRPr="00266A95">
        <w:rPr>
          <w:rFonts w:ascii="Times New Roman" w:hAnsi="Times New Roman"/>
          <w:kern w:val="0"/>
          <w:sz w:val="22"/>
        </w:rPr>
        <w:t xml:space="preserve">Figure </w:t>
      </w:r>
      <w:r w:rsidR="005D2477">
        <w:rPr>
          <w:rFonts w:ascii="Times New Roman" w:hAnsi="Times New Roman"/>
          <w:kern w:val="0"/>
          <w:sz w:val="22"/>
        </w:rPr>
        <w:t>3</w:t>
      </w:r>
      <w:r w:rsidRPr="00266A95">
        <w:rPr>
          <w:rFonts w:ascii="Times New Roman" w:hAnsi="Times New Roman"/>
          <w:kern w:val="0"/>
          <w:sz w:val="22"/>
        </w:rPr>
        <w:t xml:space="preserve">. </w:t>
      </w:r>
      <w:r w:rsidR="00052C4D" w:rsidRPr="00266A95">
        <w:rPr>
          <w:rFonts w:ascii="Times New Roman" w:hAnsi="Times New Roman"/>
          <w:kern w:val="0"/>
          <w:sz w:val="22"/>
        </w:rPr>
        <w:t xml:space="preserve">Example of </w:t>
      </w:r>
      <w:r w:rsidR="00052C4D" w:rsidRPr="00266A95">
        <w:rPr>
          <w:rFonts w:ascii="Times New Roman" w:hAnsi="Times New Roman"/>
          <w:kern w:val="0"/>
          <w:sz w:val="22"/>
          <w:lang w:val="en-GB"/>
        </w:rPr>
        <w:t>a single idle sensing interval for DRS without PDSCH within the DMTC.</w:t>
      </w:r>
      <w:r w:rsidR="00052C4D">
        <w:rPr>
          <w:rFonts w:ascii="Times New Roman" w:hAnsi="Times New Roman"/>
          <w:kern w:val="0"/>
          <w:sz w:val="22"/>
          <w:lang w:val="en-GB"/>
        </w:rPr>
        <w:t xml:space="preserve"> </w:t>
      </w:r>
    </w:p>
    <w:p w:rsidR="00885886" w:rsidRDefault="00885886" w:rsidP="00885886">
      <w:pPr>
        <w:widowControl/>
        <w:wordWrap/>
        <w:autoSpaceDE/>
        <w:autoSpaceDN/>
        <w:spacing w:after="120" w:line="276" w:lineRule="auto"/>
        <w:rPr>
          <w:rFonts w:ascii="Times New Roman" w:hAnsi="Times New Roman"/>
          <w:kern w:val="0"/>
          <w:sz w:val="22"/>
        </w:rPr>
      </w:pPr>
    </w:p>
    <w:p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rsidR="00EE549F" w:rsidRPr="00EE549F" w:rsidRDefault="00EE549F" w:rsidP="00EE549F">
      <w:pPr>
        <w:widowControl/>
        <w:wordWrap/>
        <w:autoSpaceDE/>
        <w:autoSpaceDN/>
        <w:spacing w:after="120" w:line="276" w:lineRule="auto"/>
        <w:rPr>
          <w:rFonts w:ascii="Times New Roman" w:hAnsi="Times New Roman"/>
          <w:kern w:val="0"/>
          <w:sz w:val="22"/>
          <w:lang w:val="en-GB"/>
        </w:rPr>
      </w:pPr>
      <w:r w:rsidRPr="00EE549F">
        <w:rPr>
          <w:rFonts w:ascii="Times New Roman" w:hAnsi="Times New Roman"/>
          <w:kern w:val="0"/>
          <w:sz w:val="22"/>
        </w:rPr>
        <w:t xml:space="preserve">In </w:t>
      </w:r>
      <w:r w:rsidR="005D2477">
        <w:rPr>
          <w:rFonts w:ascii="Times New Roman" w:hAnsi="Times New Roman"/>
          <w:kern w:val="0"/>
          <w:sz w:val="22"/>
        </w:rPr>
        <w:t xml:space="preserve">this contribution, we have discussed </w:t>
      </w:r>
      <w:r w:rsidR="009F1F78">
        <w:rPr>
          <w:rFonts w:ascii="Times New Roman" w:hAnsi="Times New Roman"/>
          <w:kern w:val="0"/>
          <w:sz w:val="22"/>
        </w:rPr>
        <w:t xml:space="preserve">LAA DRS transmission for RRM measurement and </w:t>
      </w:r>
      <w:r w:rsidR="00136477">
        <w:rPr>
          <w:rFonts w:ascii="Times New Roman" w:hAnsi="Times New Roman" w:hint="eastAsia"/>
          <w:kern w:val="0"/>
          <w:sz w:val="22"/>
        </w:rPr>
        <w:t>summarize our view</w:t>
      </w:r>
      <w:r w:rsidR="006F18B4">
        <w:rPr>
          <w:rFonts w:ascii="Times New Roman" w:hAnsi="Times New Roman" w:hint="eastAsia"/>
          <w:kern w:val="0"/>
          <w:sz w:val="22"/>
        </w:rPr>
        <w:t>s</w:t>
      </w:r>
      <w:r w:rsidR="00136477">
        <w:rPr>
          <w:rFonts w:ascii="Times New Roman" w:hAnsi="Times New Roman" w:hint="eastAsia"/>
          <w:kern w:val="0"/>
          <w:sz w:val="22"/>
        </w:rPr>
        <w:t xml:space="preserve"> </w:t>
      </w:r>
      <w:r w:rsidRPr="00EE549F">
        <w:rPr>
          <w:rFonts w:ascii="Times New Roman" w:hAnsi="Times New Roman"/>
          <w:kern w:val="0"/>
          <w:sz w:val="22"/>
        </w:rPr>
        <w:t xml:space="preserve">on </w:t>
      </w:r>
      <w:r w:rsidR="009F1F78">
        <w:rPr>
          <w:rFonts w:ascii="Times New Roman" w:hAnsi="Times New Roman"/>
          <w:kern w:val="0"/>
          <w:sz w:val="22"/>
        </w:rPr>
        <w:t xml:space="preserve">remaining issues for LAA </w:t>
      </w:r>
      <w:r w:rsidR="009F1F78">
        <w:rPr>
          <w:rFonts w:ascii="Times New Roman" w:hAnsi="Times New Roman" w:hint="eastAsia"/>
          <w:kern w:val="0"/>
          <w:sz w:val="22"/>
        </w:rPr>
        <w:t>DRS transmission</w:t>
      </w:r>
      <w:r w:rsidR="006B0D0B">
        <w:rPr>
          <w:rFonts w:ascii="Times New Roman" w:hAnsi="Times New Roman"/>
          <w:kern w:val="0"/>
          <w:sz w:val="22"/>
        </w:rPr>
        <w:t xml:space="preserve"> </w:t>
      </w:r>
      <w:r w:rsidR="006F18B4">
        <w:rPr>
          <w:rFonts w:ascii="Times New Roman" w:hAnsi="Times New Roman" w:hint="eastAsia"/>
          <w:kern w:val="0"/>
          <w:sz w:val="22"/>
        </w:rPr>
        <w:t>as follows:</w:t>
      </w:r>
    </w:p>
    <w:p w:rsidR="009F1F78" w:rsidRPr="00CF7384" w:rsidRDefault="009F1F78" w:rsidP="009F1F78">
      <w:pPr>
        <w:widowControl/>
        <w:numPr>
          <w:ilvl w:val="0"/>
          <w:numId w:val="13"/>
        </w:numPr>
        <w:wordWrap/>
        <w:autoSpaceDE/>
        <w:autoSpaceDN/>
        <w:spacing w:after="120" w:line="276" w:lineRule="auto"/>
        <w:ind w:left="426"/>
        <w:rPr>
          <w:rFonts w:ascii="Times New Roman" w:hAnsi="Times New Roman"/>
          <w:i/>
          <w:kern w:val="0"/>
          <w:sz w:val="22"/>
        </w:rPr>
      </w:pPr>
      <w:r w:rsidRPr="00CF7384">
        <w:rPr>
          <w:rFonts w:ascii="Times New Roman" w:hAnsi="Times New Roman" w:hint="eastAsia"/>
          <w:i/>
          <w:kern w:val="0"/>
          <w:sz w:val="22"/>
        </w:rPr>
        <w:t>Proposal 1: It</w:t>
      </w:r>
      <w:r>
        <w:rPr>
          <w:rFonts w:ascii="Times New Roman" w:hAnsi="Times New Roman"/>
          <w:i/>
          <w:kern w:val="0"/>
          <w:sz w:val="22"/>
        </w:rPr>
        <w:t xml:space="preserve"> </w:t>
      </w:r>
      <w:r w:rsidR="006F18B4">
        <w:rPr>
          <w:rFonts w:ascii="Times New Roman" w:hAnsi="Times New Roman" w:hint="eastAsia"/>
          <w:i/>
          <w:kern w:val="0"/>
          <w:sz w:val="22"/>
        </w:rPr>
        <w:t>is</w:t>
      </w:r>
      <w:r w:rsidRPr="00CF7384">
        <w:rPr>
          <w:rFonts w:ascii="Times New Roman" w:hAnsi="Times New Roman"/>
          <w:i/>
          <w:kern w:val="0"/>
          <w:sz w:val="22"/>
        </w:rPr>
        <w:t xml:space="preserve"> necessary to discuss how to </w:t>
      </w:r>
      <w:r>
        <w:rPr>
          <w:rFonts w:ascii="Times New Roman" w:hAnsi="Times New Roman"/>
          <w:i/>
          <w:kern w:val="0"/>
          <w:sz w:val="22"/>
        </w:rPr>
        <w:t>define</w:t>
      </w:r>
      <w:r w:rsidRPr="00CF7384">
        <w:rPr>
          <w:rFonts w:ascii="Times New Roman" w:hAnsi="Times New Roman"/>
          <w:i/>
          <w:kern w:val="0"/>
          <w:sz w:val="22"/>
        </w:rPr>
        <w:t xml:space="preserve"> one different time pos</w:t>
      </w:r>
      <w:r w:rsidRPr="00CF7384">
        <w:rPr>
          <w:rFonts w:ascii="Times New Roman" w:hAnsi="Times New Roman" w:hint="eastAsia"/>
          <w:i/>
          <w:kern w:val="0"/>
          <w:sz w:val="22"/>
        </w:rPr>
        <w:t xml:space="preserve">ition </w:t>
      </w:r>
      <w:r w:rsidRPr="00CF7384">
        <w:rPr>
          <w:rFonts w:ascii="Times New Roman" w:hAnsi="Times New Roman"/>
          <w:i/>
          <w:kern w:val="0"/>
          <w:sz w:val="22"/>
        </w:rPr>
        <w:t xml:space="preserve">for DRS transmission </w:t>
      </w:r>
      <w:r w:rsidRPr="00CF7384">
        <w:rPr>
          <w:rFonts w:ascii="Times New Roman" w:hAnsi="Times New Roman" w:hint="eastAsia"/>
          <w:i/>
          <w:kern w:val="0"/>
          <w:sz w:val="22"/>
        </w:rPr>
        <w:t xml:space="preserve">within the configured DMTC </w:t>
      </w:r>
      <w:r w:rsidRPr="00CF7384">
        <w:rPr>
          <w:rFonts w:ascii="Times New Roman" w:hAnsi="Times New Roman"/>
          <w:i/>
          <w:kern w:val="0"/>
          <w:sz w:val="22"/>
        </w:rPr>
        <w:t xml:space="preserve">to increase a probability of successful </w:t>
      </w:r>
      <w:r>
        <w:rPr>
          <w:rFonts w:ascii="Times New Roman" w:hAnsi="Times New Roman" w:hint="eastAsia"/>
          <w:i/>
          <w:kern w:val="0"/>
          <w:sz w:val="22"/>
        </w:rPr>
        <w:t>DRS transmission and detection</w:t>
      </w:r>
    </w:p>
    <w:p w:rsidR="005D2477" w:rsidRPr="00012803" w:rsidRDefault="005D2477" w:rsidP="005D2477">
      <w:pPr>
        <w:widowControl/>
        <w:numPr>
          <w:ilvl w:val="0"/>
          <w:numId w:val="13"/>
        </w:numPr>
        <w:wordWrap/>
        <w:autoSpaceDE/>
        <w:autoSpaceDN/>
        <w:spacing w:after="120" w:line="276" w:lineRule="auto"/>
        <w:ind w:left="426"/>
        <w:rPr>
          <w:rFonts w:ascii="Times New Roman" w:hAnsi="Times New Roman"/>
          <w:kern w:val="0"/>
          <w:sz w:val="22"/>
        </w:rPr>
      </w:pPr>
      <w:r w:rsidRPr="00012803">
        <w:rPr>
          <w:rFonts w:ascii="Times New Roman" w:hAnsi="Times New Roman" w:hint="eastAsia"/>
          <w:i/>
          <w:kern w:val="0"/>
          <w:sz w:val="22"/>
        </w:rPr>
        <w:t xml:space="preserve">Proposal </w:t>
      </w:r>
      <w:r w:rsidRPr="00012803">
        <w:rPr>
          <w:rFonts w:ascii="Times New Roman" w:hAnsi="Times New Roman"/>
          <w:i/>
          <w:kern w:val="0"/>
          <w:sz w:val="22"/>
        </w:rPr>
        <w:t>2</w:t>
      </w:r>
      <w:r w:rsidRPr="00012803">
        <w:rPr>
          <w:rFonts w:ascii="Times New Roman" w:hAnsi="Times New Roman" w:hint="eastAsia"/>
          <w:i/>
          <w:kern w:val="0"/>
          <w:sz w:val="22"/>
        </w:rPr>
        <w:t xml:space="preserve">: </w:t>
      </w:r>
      <w:r w:rsidR="006F18B4" w:rsidRPr="00012803">
        <w:rPr>
          <w:rFonts w:ascii="Times New Roman" w:hAnsi="Times New Roman"/>
          <w:i/>
          <w:kern w:val="0"/>
          <w:sz w:val="22"/>
        </w:rPr>
        <w:t>It could be considered to apply only initial CCA based on LBT as simplified LBT mechanism for LAA DRS transmission</w:t>
      </w:r>
      <w:r w:rsidRPr="00012803">
        <w:rPr>
          <w:rFonts w:ascii="Times New Roman" w:hAnsi="Times New Roman"/>
          <w:i/>
          <w:kern w:val="0"/>
          <w:sz w:val="22"/>
        </w:rPr>
        <w:t>.</w:t>
      </w:r>
    </w:p>
    <w:p w:rsidR="00EE549F" w:rsidRPr="005D2477" w:rsidRDefault="00EE549F" w:rsidP="00EE549F">
      <w:pPr>
        <w:widowControl/>
        <w:wordWrap/>
        <w:autoSpaceDE/>
        <w:autoSpaceDN/>
        <w:spacing w:after="120" w:line="276" w:lineRule="auto"/>
        <w:rPr>
          <w:rFonts w:ascii="Times New Roman" w:hAnsi="Times New Roman"/>
          <w:kern w:val="0"/>
          <w:sz w:val="22"/>
        </w:rPr>
      </w:pPr>
    </w:p>
    <w:p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rsidR="006B7EB8" w:rsidRDefault="006B7EB8"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1C08C8">
        <w:rPr>
          <w:rFonts w:ascii="Times New Roman" w:hAnsi="Times New Roman"/>
          <w:kern w:val="0"/>
          <w:sz w:val="22"/>
        </w:rPr>
        <w:t>1</w:t>
      </w:r>
      <w:r>
        <w:rPr>
          <w:rFonts w:ascii="Times New Roman" w:hAnsi="Times New Roman" w:hint="eastAsia"/>
          <w:kern w:val="0"/>
          <w:sz w:val="22"/>
        </w:rPr>
        <w:t xml:space="preserve">] </w:t>
      </w:r>
      <w:r>
        <w:rPr>
          <w:rFonts w:ascii="Times New Roman" w:hAnsi="Times New Roman"/>
          <w:kern w:val="0"/>
          <w:sz w:val="22"/>
        </w:rPr>
        <w:t>Draft</w:t>
      </w:r>
      <w:r w:rsidRPr="00EE549F">
        <w:rPr>
          <w:rFonts w:ascii="Times New Roman" w:hAnsi="Times New Roman"/>
          <w:kern w:val="0"/>
          <w:sz w:val="22"/>
        </w:rPr>
        <w:t xml:space="preserve"> Report of 3GPP TSG RAN WG1 #</w:t>
      </w:r>
      <w:r>
        <w:rPr>
          <w:rFonts w:ascii="Times New Roman" w:hAnsi="Times New Roman" w:hint="eastAsia"/>
          <w:kern w:val="0"/>
          <w:sz w:val="22"/>
        </w:rPr>
        <w:t>8</w:t>
      </w:r>
      <w:r w:rsidR="001C08C8">
        <w:rPr>
          <w:rFonts w:ascii="Times New Roman" w:hAnsi="Times New Roman"/>
          <w:kern w:val="0"/>
          <w:sz w:val="22"/>
        </w:rPr>
        <w:t>2</w:t>
      </w:r>
      <w:r w:rsidRPr="00EE549F">
        <w:rPr>
          <w:rFonts w:ascii="Times New Roman" w:hAnsi="Times New Roman"/>
          <w:kern w:val="0"/>
          <w:sz w:val="22"/>
        </w:rPr>
        <w:t xml:space="preserve"> v</w:t>
      </w:r>
      <w:r>
        <w:rPr>
          <w:rFonts w:ascii="Times New Roman" w:hAnsi="Times New Roman"/>
          <w:kern w:val="0"/>
          <w:sz w:val="22"/>
        </w:rPr>
        <w:t>0</w:t>
      </w:r>
      <w:r w:rsidRPr="00EE549F">
        <w:rPr>
          <w:rFonts w:ascii="Times New Roman" w:hAnsi="Times New Roman"/>
          <w:kern w:val="0"/>
          <w:sz w:val="22"/>
        </w:rPr>
        <w:t>.</w:t>
      </w:r>
      <w:r w:rsidR="007B021F">
        <w:rPr>
          <w:rFonts w:ascii="Times New Roman" w:hAnsi="Times New Roman"/>
          <w:kern w:val="0"/>
          <w:sz w:val="22"/>
        </w:rPr>
        <w:t>1</w:t>
      </w:r>
      <w:r w:rsidRPr="00EE549F">
        <w:rPr>
          <w:rFonts w:ascii="Times New Roman" w:hAnsi="Times New Roman"/>
          <w:kern w:val="0"/>
          <w:sz w:val="22"/>
        </w:rPr>
        <w:t>.0, MCC Support</w:t>
      </w:r>
    </w:p>
    <w:p w:rsidR="00885886" w:rsidRDefault="009F1F78" w:rsidP="009F1F7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3GPP TR36.889 v13.0.0, “</w:t>
      </w:r>
      <w:r w:rsidRPr="0031768E">
        <w:rPr>
          <w:rFonts w:ascii="Times New Roman" w:hAnsi="Times New Roman"/>
          <w:kern w:val="0"/>
          <w:sz w:val="22"/>
        </w:rPr>
        <w:t>Study on Licensed-Assisted Access to Unlicensed Spectrum”</w:t>
      </w:r>
    </w:p>
    <w:sectPr w:rsidR="00885886"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83D" w:rsidRDefault="00F7783D" w:rsidP="00E9744E">
      <w:r>
        <w:separator/>
      </w:r>
    </w:p>
  </w:endnote>
  <w:endnote w:type="continuationSeparator" w:id="0">
    <w:p w:rsidR="00F7783D" w:rsidRDefault="00F7783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83D" w:rsidRDefault="00F7783D" w:rsidP="00E9744E">
      <w:r>
        <w:separator/>
      </w:r>
    </w:p>
  </w:footnote>
  <w:footnote w:type="continuationSeparator" w:id="0">
    <w:p w:rsidR="00F7783D" w:rsidRDefault="00F7783D"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4"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6"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17"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7"/>
  </w:num>
  <w:num w:numId="3">
    <w:abstractNumId w:val="17"/>
  </w:num>
  <w:num w:numId="4">
    <w:abstractNumId w:val="14"/>
    <w:lvlOverride w:ilvl="0"/>
    <w:lvlOverride w:ilvl="1"/>
    <w:lvlOverride w:ilvl="2">
      <w:startOverride w:val="1"/>
    </w:lvlOverride>
    <w:lvlOverride w:ilvl="3"/>
    <w:lvlOverride w:ilvl="4"/>
    <w:lvlOverride w:ilvl="5"/>
    <w:lvlOverride w:ilvl="6"/>
    <w:lvlOverride w:ilvl="7"/>
    <w:lvlOverride w:ilvl="8"/>
  </w:num>
  <w:num w:numId="5">
    <w:abstractNumId w:val="3"/>
  </w:num>
  <w:num w:numId="6">
    <w:abstractNumId w:val="0"/>
  </w:num>
  <w:num w:numId="7">
    <w:abstractNumId w:val="15"/>
  </w:num>
  <w:num w:numId="8">
    <w:abstractNumId w:val="2"/>
  </w:num>
  <w:num w:numId="9">
    <w:abstractNumId w:val="7"/>
  </w:num>
  <w:num w:numId="10">
    <w:abstractNumId w:val="5"/>
  </w:num>
  <w:num w:numId="11">
    <w:abstractNumId w:val="16"/>
  </w:num>
  <w:num w:numId="12">
    <w:abstractNumId w:val="8"/>
  </w:num>
  <w:num w:numId="13">
    <w:abstractNumId w:val="9"/>
  </w:num>
  <w:num w:numId="14">
    <w:abstractNumId w:val="20"/>
  </w:num>
  <w:num w:numId="15">
    <w:abstractNumId w:val="6"/>
  </w:num>
  <w:num w:numId="16">
    <w:abstractNumId w:val="21"/>
  </w:num>
  <w:num w:numId="17">
    <w:abstractNumId w:val="12"/>
  </w:num>
  <w:num w:numId="18">
    <w:abstractNumId w:val="19"/>
  </w:num>
  <w:num w:numId="19">
    <w:abstractNumId w:val="13"/>
  </w:num>
  <w:num w:numId="20">
    <w:abstractNumId w:val="18"/>
  </w:num>
  <w:num w:numId="21">
    <w:abstractNumId w:val="11"/>
  </w:num>
  <w:num w:numId="22">
    <w:abstractNumId w:val="4"/>
  </w:num>
  <w:num w:numId="23">
    <w:abstractNumId w:val="8"/>
  </w:num>
  <w:num w:numId="24">
    <w:abstractNumId w:val="8"/>
  </w:num>
  <w:num w:numId="25">
    <w:abstractNumId w:val="1"/>
  </w:num>
  <w:num w:numId="2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8F4"/>
    <w:rsid w:val="00001F68"/>
    <w:rsid w:val="00002557"/>
    <w:rsid w:val="00002988"/>
    <w:rsid w:val="00002B42"/>
    <w:rsid w:val="00002CF0"/>
    <w:rsid w:val="00002D22"/>
    <w:rsid w:val="00002D62"/>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803"/>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7B4"/>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DA0"/>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3083"/>
    <w:rsid w:val="000E350A"/>
    <w:rsid w:val="000E36AC"/>
    <w:rsid w:val="000E4A49"/>
    <w:rsid w:val="000E4C45"/>
    <w:rsid w:val="000E4CA7"/>
    <w:rsid w:val="000E5228"/>
    <w:rsid w:val="000E57E2"/>
    <w:rsid w:val="000E5B81"/>
    <w:rsid w:val="000E633E"/>
    <w:rsid w:val="000E674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C8"/>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2930"/>
    <w:rsid w:val="00202AB9"/>
    <w:rsid w:val="00202D1E"/>
    <w:rsid w:val="002030C4"/>
    <w:rsid w:val="00203591"/>
    <w:rsid w:val="00203A2F"/>
    <w:rsid w:val="00203AC4"/>
    <w:rsid w:val="00203AC6"/>
    <w:rsid w:val="00203B0C"/>
    <w:rsid w:val="00204251"/>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A20"/>
    <w:rsid w:val="00263025"/>
    <w:rsid w:val="00263417"/>
    <w:rsid w:val="00263C30"/>
    <w:rsid w:val="00263D21"/>
    <w:rsid w:val="002645BD"/>
    <w:rsid w:val="00264A3A"/>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49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704"/>
    <w:rsid w:val="00321873"/>
    <w:rsid w:val="00321958"/>
    <w:rsid w:val="00321EE6"/>
    <w:rsid w:val="00322153"/>
    <w:rsid w:val="003224AD"/>
    <w:rsid w:val="00323FB7"/>
    <w:rsid w:val="003244EE"/>
    <w:rsid w:val="0032467A"/>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73E"/>
    <w:rsid w:val="00336990"/>
    <w:rsid w:val="003370DE"/>
    <w:rsid w:val="003370ED"/>
    <w:rsid w:val="0033792B"/>
    <w:rsid w:val="003416B2"/>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BC6"/>
    <w:rsid w:val="00345D54"/>
    <w:rsid w:val="003472E2"/>
    <w:rsid w:val="003478EF"/>
    <w:rsid w:val="00347A13"/>
    <w:rsid w:val="00347EC5"/>
    <w:rsid w:val="00350098"/>
    <w:rsid w:val="003500EF"/>
    <w:rsid w:val="00350396"/>
    <w:rsid w:val="003506EC"/>
    <w:rsid w:val="003511DF"/>
    <w:rsid w:val="003519B2"/>
    <w:rsid w:val="00351ED8"/>
    <w:rsid w:val="003522BE"/>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431"/>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D96"/>
    <w:rsid w:val="003B20CF"/>
    <w:rsid w:val="003B3A0B"/>
    <w:rsid w:val="003B3A44"/>
    <w:rsid w:val="003B4263"/>
    <w:rsid w:val="003B44E7"/>
    <w:rsid w:val="003B450F"/>
    <w:rsid w:val="003B45BB"/>
    <w:rsid w:val="003B4AC9"/>
    <w:rsid w:val="003B4FD6"/>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E58"/>
    <w:rsid w:val="00445E77"/>
    <w:rsid w:val="004463DF"/>
    <w:rsid w:val="004467C1"/>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419"/>
    <w:rsid w:val="004A26F9"/>
    <w:rsid w:val="004A27A0"/>
    <w:rsid w:val="004A2BD9"/>
    <w:rsid w:val="004A2DE0"/>
    <w:rsid w:val="004A2E2D"/>
    <w:rsid w:val="004A2EB3"/>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1C5B"/>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ACA"/>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6A6"/>
    <w:rsid w:val="00533CB7"/>
    <w:rsid w:val="00534239"/>
    <w:rsid w:val="00534398"/>
    <w:rsid w:val="0053493A"/>
    <w:rsid w:val="00534E52"/>
    <w:rsid w:val="00534FD7"/>
    <w:rsid w:val="00535727"/>
    <w:rsid w:val="00535DF1"/>
    <w:rsid w:val="005367CC"/>
    <w:rsid w:val="00536A95"/>
    <w:rsid w:val="00536BD6"/>
    <w:rsid w:val="00537C27"/>
    <w:rsid w:val="00537F6B"/>
    <w:rsid w:val="0054145E"/>
    <w:rsid w:val="00541C5B"/>
    <w:rsid w:val="00541F36"/>
    <w:rsid w:val="0054204E"/>
    <w:rsid w:val="005445EA"/>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EDA"/>
    <w:rsid w:val="005610EA"/>
    <w:rsid w:val="00561F6C"/>
    <w:rsid w:val="005625A0"/>
    <w:rsid w:val="00563996"/>
    <w:rsid w:val="00563B41"/>
    <w:rsid w:val="00564244"/>
    <w:rsid w:val="00564272"/>
    <w:rsid w:val="005648A4"/>
    <w:rsid w:val="005648C9"/>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477"/>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28B3"/>
    <w:rsid w:val="006029BC"/>
    <w:rsid w:val="00602D7F"/>
    <w:rsid w:val="00602F1E"/>
    <w:rsid w:val="00603866"/>
    <w:rsid w:val="00603888"/>
    <w:rsid w:val="00603D00"/>
    <w:rsid w:val="006040E1"/>
    <w:rsid w:val="0060441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61B5"/>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0D0B"/>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8B4"/>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619"/>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4041"/>
    <w:rsid w:val="007C4B04"/>
    <w:rsid w:val="007C50D7"/>
    <w:rsid w:val="007C5161"/>
    <w:rsid w:val="007C52AC"/>
    <w:rsid w:val="007C5703"/>
    <w:rsid w:val="007C5D06"/>
    <w:rsid w:val="007C65C5"/>
    <w:rsid w:val="007C6853"/>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1FB"/>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F65"/>
    <w:rsid w:val="00855178"/>
    <w:rsid w:val="00855623"/>
    <w:rsid w:val="00855993"/>
    <w:rsid w:val="00855CD0"/>
    <w:rsid w:val="0085636B"/>
    <w:rsid w:val="008564CB"/>
    <w:rsid w:val="008601BE"/>
    <w:rsid w:val="0086022D"/>
    <w:rsid w:val="00860BD4"/>
    <w:rsid w:val="00860C2E"/>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66FC"/>
    <w:rsid w:val="008A675A"/>
    <w:rsid w:val="008A69F4"/>
    <w:rsid w:val="008A6AC4"/>
    <w:rsid w:val="008A6C23"/>
    <w:rsid w:val="008A6D46"/>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3161"/>
    <w:rsid w:val="008E359F"/>
    <w:rsid w:val="008E37AB"/>
    <w:rsid w:val="008E3850"/>
    <w:rsid w:val="008E4215"/>
    <w:rsid w:val="008E429D"/>
    <w:rsid w:val="008E43B7"/>
    <w:rsid w:val="008E4DE9"/>
    <w:rsid w:val="008E57DF"/>
    <w:rsid w:val="008E6094"/>
    <w:rsid w:val="008E64FF"/>
    <w:rsid w:val="008E6CE3"/>
    <w:rsid w:val="008E764F"/>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CC8"/>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2DC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7638"/>
    <w:rsid w:val="009E7C44"/>
    <w:rsid w:val="009E7CFE"/>
    <w:rsid w:val="009E7F08"/>
    <w:rsid w:val="009F0153"/>
    <w:rsid w:val="009F018E"/>
    <w:rsid w:val="009F03D3"/>
    <w:rsid w:val="009F0A92"/>
    <w:rsid w:val="009F0FA9"/>
    <w:rsid w:val="009F133B"/>
    <w:rsid w:val="009F151C"/>
    <w:rsid w:val="009F1BE7"/>
    <w:rsid w:val="009F1F78"/>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2004D"/>
    <w:rsid w:val="00A20192"/>
    <w:rsid w:val="00A201C7"/>
    <w:rsid w:val="00A205EB"/>
    <w:rsid w:val="00A20DB0"/>
    <w:rsid w:val="00A20E61"/>
    <w:rsid w:val="00A20EBF"/>
    <w:rsid w:val="00A21810"/>
    <w:rsid w:val="00A21E0A"/>
    <w:rsid w:val="00A22204"/>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44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DC0"/>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7B6"/>
    <w:rsid w:val="00AE2CBE"/>
    <w:rsid w:val="00AE3660"/>
    <w:rsid w:val="00AE36CC"/>
    <w:rsid w:val="00AE39DA"/>
    <w:rsid w:val="00AE4096"/>
    <w:rsid w:val="00AE44CF"/>
    <w:rsid w:val="00AE4BBB"/>
    <w:rsid w:val="00AE5935"/>
    <w:rsid w:val="00AE6063"/>
    <w:rsid w:val="00AE66C4"/>
    <w:rsid w:val="00AE6E0F"/>
    <w:rsid w:val="00AE7054"/>
    <w:rsid w:val="00AE7239"/>
    <w:rsid w:val="00AE73E9"/>
    <w:rsid w:val="00AE7456"/>
    <w:rsid w:val="00AE7498"/>
    <w:rsid w:val="00AE7A19"/>
    <w:rsid w:val="00AE7EF3"/>
    <w:rsid w:val="00AF0B6C"/>
    <w:rsid w:val="00AF0F2D"/>
    <w:rsid w:val="00AF2127"/>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C6E"/>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543"/>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43D"/>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5F1"/>
    <w:rsid w:val="00BC2754"/>
    <w:rsid w:val="00BC2A49"/>
    <w:rsid w:val="00BC2B13"/>
    <w:rsid w:val="00BC2D92"/>
    <w:rsid w:val="00BC34C5"/>
    <w:rsid w:val="00BC3710"/>
    <w:rsid w:val="00BC3D57"/>
    <w:rsid w:val="00BC4121"/>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7D2"/>
    <w:rsid w:val="00C530AD"/>
    <w:rsid w:val="00C53500"/>
    <w:rsid w:val="00C53574"/>
    <w:rsid w:val="00C53B20"/>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4FBC"/>
    <w:rsid w:val="00CA56AA"/>
    <w:rsid w:val="00CA5B36"/>
    <w:rsid w:val="00CA60A4"/>
    <w:rsid w:val="00CA66A3"/>
    <w:rsid w:val="00CA66B2"/>
    <w:rsid w:val="00CA672D"/>
    <w:rsid w:val="00CA6924"/>
    <w:rsid w:val="00CA6B6B"/>
    <w:rsid w:val="00CA6F4F"/>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DC3"/>
    <w:rsid w:val="00CD2159"/>
    <w:rsid w:val="00CD277B"/>
    <w:rsid w:val="00CD2880"/>
    <w:rsid w:val="00CD2F6B"/>
    <w:rsid w:val="00CD32DB"/>
    <w:rsid w:val="00CD369B"/>
    <w:rsid w:val="00CD398A"/>
    <w:rsid w:val="00CD39DB"/>
    <w:rsid w:val="00CD3ABC"/>
    <w:rsid w:val="00CD3B37"/>
    <w:rsid w:val="00CD4528"/>
    <w:rsid w:val="00CD4BDF"/>
    <w:rsid w:val="00CD4BE1"/>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384"/>
    <w:rsid w:val="00CF779F"/>
    <w:rsid w:val="00CF7BAF"/>
    <w:rsid w:val="00D010AA"/>
    <w:rsid w:val="00D01357"/>
    <w:rsid w:val="00D0146C"/>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655"/>
    <w:rsid w:val="00D20E81"/>
    <w:rsid w:val="00D216C9"/>
    <w:rsid w:val="00D221CD"/>
    <w:rsid w:val="00D2280E"/>
    <w:rsid w:val="00D228B4"/>
    <w:rsid w:val="00D22D01"/>
    <w:rsid w:val="00D22E11"/>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7CF"/>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43B"/>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229F"/>
    <w:rsid w:val="00EB3A77"/>
    <w:rsid w:val="00EB3AAD"/>
    <w:rsid w:val="00EB4BAA"/>
    <w:rsid w:val="00EB4E45"/>
    <w:rsid w:val="00EB5208"/>
    <w:rsid w:val="00EB59EA"/>
    <w:rsid w:val="00EB5DA1"/>
    <w:rsid w:val="00EB6784"/>
    <w:rsid w:val="00EB6D47"/>
    <w:rsid w:val="00EB7084"/>
    <w:rsid w:val="00EB7138"/>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83D"/>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7224"/>
    <w:rsid w:val="00F87715"/>
    <w:rsid w:val="00F877F8"/>
    <w:rsid w:val="00F87CFE"/>
    <w:rsid w:val="00F87DAF"/>
    <w:rsid w:val="00F906D6"/>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5:docId w15:val="{B204DD3E-72F1-4459-AB76-1F6143A1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BC4121"/>
    <w:rPr>
      <w:sz w:val="18"/>
      <w:szCs w:val="18"/>
    </w:rPr>
  </w:style>
  <w:style w:type="paragraph" w:styleId="af5">
    <w:name w:val="annotation text"/>
    <w:basedOn w:val="a0"/>
    <w:link w:val="Char7"/>
    <w:uiPriority w:val="99"/>
    <w:semiHidden/>
    <w:unhideWhenUsed/>
    <w:rsid w:val="00BC4121"/>
    <w:pPr>
      <w:jc w:val="left"/>
    </w:pPr>
  </w:style>
  <w:style w:type="character" w:customStyle="1" w:styleId="Char7">
    <w:name w:val="메모 텍스트 Char"/>
    <w:basedOn w:val="a2"/>
    <w:link w:val="af5"/>
    <w:uiPriority w:val="99"/>
    <w:semiHidden/>
    <w:rsid w:val="00BC4121"/>
    <w:rPr>
      <w:kern w:val="2"/>
      <w:szCs w:val="22"/>
    </w:rPr>
  </w:style>
  <w:style w:type="paragraph" w:styleId="af6">
    <w:name w:val="annotation subject"/>
    <w:basedOn w:val="af5"/>
    <w:next w:val="af5"/>
    <w:link w:val="Char8"/>
    <w:uiPriority w:val="99"/>
    <w:semiHidden/>
    <w:unhideWhenUsed/>
    <w:rsid w:val="00BC4121"/>
    <w:rPr>
      <w:b/>
      <w:bCs/>
    </w:rPr>
  </w:style>
  <w:style w:type="character" w:customStyle="1" w:styleId="Char8">
    <w:name w:val="메모 주제 Char"/>
    <w:basedOn w:val="Char7"/>
    <w:link w:val="af6"/>
    <w:uiPriority w:val="99"/>
    <w:semiHidden/>
    <w:rsid w:val="00BC4121"/>
    <w:rPr>
      <w:b/>
      <w:bCs/>
      <w:kern w:val="2"/>
      <w:szCs w:val="22"/>
    </w:rPr>
  </w:style>
  <w:style w:type="paragraph" w:styleId="af7">
    <w:name w:val="Revision"/>
    <w:hidden/>
    <w:uiPriority w:val="99"/>
    <w:semiHidden/>
    <w:rsid w:val="00BC4121"/>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1854C-76B9-4297-8B40-4F7F5112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4624</Characters>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2015-04-05T09:11:00Z</cp:lastPrinted>
  <dcterms:created xsi:type="dcterms:W3CDTF">2015-09-26T01:50:00Z</dcterms:created>
  <dcterms:modified xsi:type="dcterms:W3CDTF">2015-09-26T01:50:00Z</dcterms:modified>
</cp:coreProperties>
</file>