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#82</w:t>
      </w:r>
      <w:r w:rsidR="009319E3">
        <w:rPr>
          <w:b/>
          <w:sz w:val="24"/>
          <w:szCs w:val="24"/>
          <w:lang w:eastAsia="ko-KR"/>
        </w:rPr>
        <w:t>bis</w:t>
      </w:r>
      <w:r>
        <w:rPr>
          <w:rFonts w:hint="eastAsia"/>
          <w:b/>
          <w:sz w:val="24"/>
          <w:szCs w:val="24"/>
          <w:lang w:eastAsia="ko-KR"/>
        </w:rPr>
        <w:tab/>
      </w:r>
      <w:r w:rsidR="00762726">
        <w:rPr>
          <w:b/>
          <w:i/>
          <w:noProof/>
          <w:sz w:val="24"/>
          <w:szCs w:val="24"/>
          <w:lang w:eastAsia="ko-KR"/>
        </w:rPr>
        <w:t>R1-</w:t>
      </w:r>
      <w:r w:rsidR="009319E3">
        <w:rPr>
          <w:b/>
          <w:i/>
          <w:noProof/>
          <w:sz w:val="24"/>
          <w:szCs w:val="24"/>
          <w:lang w:eastAsia="ko-KR"/>
        </w:rPr>
        <w:t>155495</w:t>
      </w:r>
    </w:p>
    <w:p w:rsidR="00652FEB" w:rsidRDefault="009319E3" w:rsidP="001C06CE">
      <w:pPr>
        <w:pStyle w:val="CRCoverPage"/>
        <w:spacing w:line="360" w:lineRule="auto"/>
        <w:outlineLvl w:val="0"/>
        <w:rPr>
          <w:rFonts w:hint="eastAsia"/>
          <w:b/>
          <w:noProof/>
          <w:sz w:val="24"/>
          <w:lang w:eastAsia="ko-KR"/>
        </w:rPr>
      </w:pPr>
      <w:r w:rsidRPr="00D40474">
        <w:rPr>
          <w:b/>
          <w:bCs/>
          <w:noProof/>
          <w:sz w:val="24"/>
          <w:lang w:val="en-US" w:eastAsia="ko-KR"/>
        </w:rPr>
        <w:t xml:space="preserve">Malmö, Sweden, </w:t>
      </w:r>
      <w:r w:rsidRPr="00D40474">
        <w:rPr>
          <w:rFonts w:hint="eastAsia"/>
          <w:b/>
          <w:bCs/>
          <w:noProof/>
          <w:sz w:val="24"/>
          <w:lang w:val="en-US" w:eastAsia="ko-KR"/>
        </w:rPr>
        <w:t>5</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w:t>
      </w:r>
      <w:r w:rsidRPr="00D40474">
        <w:rPr>
          <w:b/>
          <w:bCs/>
          <w:noProof/>
          <w:sz w:val="24"/>
          <w:lang w:val="en-US" w:eastAsia="ko-KR"/>
        </w:rPr>
        <w:t xml:space="preserve">- </w:t>
      </w:r>
      <w:r w:rsidRPr="00D40474">
        <w:rPr>
          <w:rFonts w:hint="eastAsia"/>
          <w:b/>
          <w:bCs/>
          <w:noProof/>
          <w:sz w:val="24"/>
          <w:lang w:val="en-US" w:eastAsia="ko-KR"/>
        </w:rPr>
        <w:t>9</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October</w:t>
      </w:r>
      <w:r w:rsidRPr="00D40474">
        <w:rPr>
          <w:b/>
          <w:bCs/>
          <w:noProof/>
          <w:sz w:val="24"/>
          <w:lang w:val="en-US" w:eastAsia="ko-KR"/>
        </w:rPr>
        <w:t xml:space="preserve"> 2015</w:t>
      </w:r>
    </w:p>
    <w:p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9319E3">
        <w:rPr>
          <w:rFonts w:ascii="Arial" w:hAnsi="Arial" w:hint="eastAsia"/>
          <w:sz w:val="24"/>
        </w:rPr>
        <w:t>7.</w:t>
      </w:r>
      <w:r w:rsidR="009319E3">
        <w:rPr>
          <w:rFonts w:ascii="Arial" w:hAnsi="Arial"/>
          <w:sz w:val="24"/>
        </w:rPr>
        <w:t>2.4.3.1</w:t>
      </w:r>
    </w:p>
    <w:p w:rsidR="00E51D2E" w:rsidRDefault="00E51D2E" w:rsidP="008E3CAD">
      <w:pPr>
        <w:tabs>
          <w:tab w:val="left" w:pos="1985"/>
        </w:tabs>
        <w:rPr>
          <w:rFonts w:ascii="Arial" w:hAnsi="Arial" w:hint="eastAsia"/>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72162A" w:rsidRDefault="00E51D2E" w:rsidP="008E3CAD">
      <w:pPr>
        <w:tabs>
          <w:tab w:val="left" w:pos="1985"/>
        </w:tabs>
        <w:jc w:val="left"/>
        <w:rPr>
          <w:rFonts w:ascii="Arial" w:hAnsi="Arial" w:hint="eastAsia"/>
          <w:b/>
          <w:sz w:val="24"/>
        </w:rPr>
      </w:pPr>
      <w:r>
        <w:rPr>
          <w:rFonts w:ascii="Arial" w:hAnsi="Arial"/>
          <w:b/>
          <w:sz w:val="24"/>
        </w:rPr>
        <w:t>Title:</w:t>
      </w:r>
      <w:r w:rsidRPr="0072162A">
        <w:rPr>
          <w:rFonts w:ascii="Arial" w:hAnsi="Arial"/>
          <w:b/>
          <w:sz w:val="24"/>
        </w:rPr>
        <w:t xml:space="preserve"> </w:t>
      </w:r>
      <w:r>
        <w:rPr>
          <w:rFonts w:ascii="Arial" w:hAnsi="Arial"/>
          <w:b/>
          <w:sz w:val="24"/>
        </w:rPr>
        <w:tab/>
      </w:r>
      <w:r w:rsidR="009319E3" w:rsidRPr="009319E3">
        <w:rPr>
          <w:rFonts w:ascii="Arial" w:hAnsi="Arial"/>
          <w:sz w:val="24"/>
        </w:rPr>
        <w:t>Discussions on PUCC</w:t>
      </w:r>
      <w:bookmarkStart w:id="1" w:name="_GoBack"/>
      <w:bookmarkEnd w:id="1"/>
      <w:r w:rsidR="009319E3" w:rsidRPr="009319E3">
        <w:rPr>
          <w:rFonts w:ascii="Arial" w:hAnsi="Arial"/>
          <w:sz w:val="24"/>
        </w:rPr>
        <w:t>H based class A CSI reporting for FD-MIMO</w:t>
      </w:r>
    </w:p>
    <w:p w:rsidR="00E51D2E" w:rsidRDefault="00E51D2E" w:rsidP="008E3CAD">
      <w:pPr>
        <w:pBdr>
          <w:bottom w:val="single" w:sz="6" w:space="1" w:color="auto"/>
        </w:pBdr>
        <w:tabs>
          <w:tab w:val="left" w:pos="1985"/>
        </w:tabs>
        <w:ind w:right="-441"/>
        <w:rPr>
          <w:rFonts w:ascii="Arial" w:hAnsi="Arial" w:hint="eastAsia"/>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B52C0F" w:rsidRPr="004C2F08" w:rsidRDefault="00B52C0F" w:rsidP="00B52C0F">
      <w:pPr>
        <w:pStyle w:val="1"/>
        <w:spacing w:line="360" w:lineRule="auto"/>
      </w:pPr>
      <w:bookmarkStart w:id="2" w:name="DocumentFor"/>
      <w:bookmarkEnd w:id="2"/>
      <w:r w:rsidRPr="004C2F08">
        <w:rPr>
          <w:rFonts w:hint="eastAsia"/>
        </w:rPr>
        <w:t>Introduction</w:t>
      </w:r>
    </w:p>
    <w:p w:rsidR="00D731EE" w:rsidRDefault="00D731EE" w:rsidP="004B5E2B">
      <w:pPr>
        <w:ind w:firstLineChars="200" w:firstLine="400"/>
        <w:rPr>
          <w:lang w:val="en-GB"/>
        </w:rPr>
      </w:pPr>
      <w:r>
        <w:rPr>
          <w:rFonts w:hint="eastAsia"/>
          <w:lang w:val="en-GB"/>
        </w:rPr>
        <w:t xml:space="preserve">In RAN1#82, agreements </w:t>
      </w:r>
      <w:r>
        <w:rPr>
          <w:lang w:val="en-GB"/>
        </w:rPr>
        <w:t xml:space="preserve">on CSI reporting </w:t>
      </w:r>
      <w:proofErr w:type="gramStart"/>
      <w:r>
        <w:rPr>
          <w:lang w:val="en-GB"/>
        </w:rPr>
        <w:t>was made</w:t>
      </w:r>
      <w:proofErr w:type="gramEnd"/>
      <w:r>
        <w:rPr>
          <w:lang w:val="en-GB"/>
        </w:rPr>
        <w:t xml:space="preserve"> as follows:</w:t>
      </w:r>
    </w:p>
    <w:p w:rsidR="00D731EE" w:rsidRPr="006B0D6E" w:rsidRDefault="00D731EE" w:rsidP="00D731EE">
      <w:pPr>
        <w:rPr>
          <w:rFonts w:eastAsia="MS Mincho" w:hint="eastAsia"/>
          <w:b/>
          <w:u w:val="single"/>
          <w:lang w:eastAsia="ja-JP"/>
        </w:rPr>
      </w:pPr>
      <w:r w:rsidRPr="006B0D6E">
        <w:rPr>
          <w:rFonts w:eastAsia="MS Mincho" w:hint="eastAsia"/>
          <w:b/>
          <w:highlight w:val="green"/>
          <w:u w:val="single"/>
          <w:lang w:eastAsia="ja-JP"/>
        </w:rPr>
        <w:t>Agreements:</w:t>
      </w:r>
    </w:p>
    <w:p w:rsidR="00D731EE" w:rsidRPr="006B0D6E" w:rsidRDefault="00D731EE" w:rsidP="00D731EE">
      <w:pPr>
        <w:numPr>
          <w:ilvl w:val="0"/>
          <w:numId w:val="63"/>
        </w:numPr>
        <w:spacing w:after="0" w:line="240" w:lineRule="auto"/>
        <w:jc w:val="left"/>
        <w:rPr>
          <w:rFonts w:eastAsia="MS Mincho" w:hint="eastAsia"/>
          <w:lang w:eastAsia="ja-JP"/>
        </w:rPr>
      </w:pPr>
      <w:r w:rsidRPr="006B0D6E">
        <w:rPr>
          <w:rFonts w:eastAsia="MS Mincho" w:hint="eastAsia"/>
          <w:lang w:eastAsia="ja-JP"/>
        </w:rPr>
        <w:t>For Rel. 13 EB/FD-MIMO,</w:t>
      </w:r>
    </w:p>
    <w:p w:rsidR="00D731EE" w:rsidRPr="006B0D6E" w:rsidRDefault="00D731EE" w:rsidP="00D731EE">
      <w:pPr>
        <w:numPr>
          <w:ilvl w:val="1"/>
          <w:numId w:val="63"/>
        </w:numPr>
        <w:spacing w:after="0" w:line="240" w:lineRule="auto"/>
        <w:jc w:val="left"/>
        <w:rPr>
          <w:rFonts w:eastAsia="MS Mincho"/>
          <w:lang w:eastAsia="ja-JP"/>
        </w:rPr>
      </w:pPr>
      <w:r w:rsidRPr="006B0D6E">
        <w:rPr>
          <w:rFonts w:eastAsia="MS Mincho"/>
          <w:lang w:eastAsia="ja-JP"/>
        </w:rPr>
        <w:t>Notify RAN2 a summary of the contents of the following slides</w:t>
      </w:r>
    </w:p>
    <w:p w:rsidR="00D731EE" w:rsidRPr="006B0D6E" w:rsidRDefault="00D731EE" w:rsidP="00D731EE">
      <w:pPr>
        <w:numPr>
          <w:ilvl w:val="1"/>
          <w:numId w:val="63"/>
        </w:numPr>
        <w:spacing w:after="0" w:line="240" w:lineRule="auto"/>
        <w:jc w:val="left"/>
        <w:rPr>
          <w:rFonts w:eastAsia="MS Mincho"/>
          <w:lang w:eastAsia="ja-JP"/>
        </w:rPr>
      </w:pPr>
      <w:r w:rsidRPr="006B0D6E">
        <w:rPr>
          <w:rFonts w:eastAsia="MS Mincho"/>
          <w:lang w:eastAsia="ja-JP"/>
        </w:rPr>
        <w:t>Note: CSI reporting mode is only associated with frequency granularity of CQI and PMI</w:t>
      </w:r>
    </w:p>
    <w:p w:rsidR="00D731EE" w:rsidRPr="006B0D6E" w:rsidRDefault="00D731EE" w:rsidP="00D731EE">
      <w:pPr>
        <w:numPr>
          <w:ilvl w:val="1"/>
          <w:numId w:val="63"/>
        </w:numPr>
        <w:spacing w:after="0" w:line="240" w:lineRule="auto"/>
        <w:jc w:val="left"/>
        <w:rPr>
          <w:rFonts w:eastAsia="MS Mincho"/>
          <w:lang w:eastAsia="ja-JP"/>
        </w:rPr>
      </w:pPr>
      <w:r w:rsidRPr="006B0D6E">
        <w:rPr>
          <w:rFonts w:eastAsia="MS Mincho"/>
          <w:lang w:eastAsia="ja-JP"/>
        </w:rPr>
        <w:t>Specify extension of Rel.12 PUSCH based A-CSI reporting modes for FD-MIMO as follows:</w:t>
      </w:r>
    </w:p>
    <w:p w:rsidR="00D731EE" w:rsidRPr="006B0D6E" w:rsidRDefault="00D731EE" w:rsidP="00D731EE">
      <w:pPr>
        <w:numPr>
          <w:ilvl w:val="2"/>
          <w:numId w:val="63"/>
        </w:numPr>
        <w:spacing w:after="0" w:line="240" w:lineRule="auto"/>
        <w:jc w:val="left"/>
        <w:rPr>
          <w:rFonts w:eastAsia="MS Mincho"/>
          <w:lang w:eastAsia="ja-JP"/>
        </w:rPr>
      </w:pPr>
      <w:r w:rsidRPr="006B0D6E">
        <w:rPr>
          <w:rFonts w:eastAsia="MS Mincho"/>
          <w:lang w:eastAsia="ja-JP"/>
        </w:rPr>
        <w:t>Supported A-CSI modes with PMI are the existing Rel.12 modes :</w:t>
      </w:r>
    </w:p>
    <w:p w:rsidR="00D731EE" w:rsidRPr="006B0D6E" w:rsidRDefault="00D731EE" w:rsidP="00D731EE">
      <w:pPr>
        <w:numPr>
          <w:ilvl w:val="3"/>
          <w:numId w:val="63"/>
        </w:numPr>
        <w:spacing w:after="0" w:line="240" w:lineRule="auto"/>
        <w:jc w:val="left"/>
        <w:rPr>
          <w:rFonts w:eastAsia="MS Mincho"/>
          <w:lang w:eastAsia="ja-JP"/>
        </w:rPr>
      </w:pPr>
      <w:r w:rsidRPr="006B0D6E">
        <w:rPr>
          <w:rFonts w:eastAsia="MS Mincho"/>
          <w:lang w:eastAsia="ja-JP"/>
        </w:rPr>
        <w:t>1-2, 2-2, 3-1, and 3-2</w:t>
      </w:r>
    </w:p>
    <w:p w:rsidR="00D731EE" w:rsidRPr="006B0D6E" w:rsidRDefault="00D731EE" w:rsidP="00D731EE">
      <w:pPr>
        <w:numPr>
          <w:ilvl w:val="2"/>
          <w:numId w:val="63"/>
        </w:numPr>
        <w:spacing w:after="0" w:line="240" w:lineRule="auto"/>
        <w:jc w:val="left"/>
        <w:rPr>
          <w:rFonts w:eastAsia="MS Mincho"/>
          <w:lang w:eastAsia="ja-JP"/>
        </w:rPr>
      </w:pPr>
      <w:r w:rsidRPr="006B0D6E">
        <w:rPr>
          <w:rFonts w:eastAsia="MS Mincho"/>
          <w:lang w:eastAsia="ja-JP"/>
        </w:rPr>
        <w:t>Content of A-CSI reporting may depend on codebook-related parameters and CSI reporting class</w:t>
      </w:r>
    </w:p>
    <w:p w:rsidR="00D731EE" w:rsidRPr="006B0D6E" w:rsidRDefault="00D731EE" w:rsidP="00D731EE">
      <w:pPr>
        <w:numPr>
          <w:ilvl w:val="3"/>
          <w:numId w:val="63"/>
        </w:numPr>
        <w:spacing w:after="0" w:line="240" w:lineRule="auto"/>
        <w:jc w:val="left"/>
        <w:rPr>
          <w:rFonts w:eastAsia="MS Mincho"/>
          <w:lang w:eastAsia="ja-JP"/>
        </w:rPr>
      </w:pPr>
      <w:r w:rsidRPr="006B0D6E">
        <w:rPr>
          <w:rFonts w:eastAsia="MS Mincho"/>
          <w:lang w:eastAsia="ja-JP"/>
        </w:rPr>
        <w:t>CQI, RI, PMI reported according to CSI reporting mode definition</w:t>
      </w:r>
    </w:p>
    <w:p w:rsidR="00D731EE" w:rsidRPr="006B0D6E" w:rsidRDefault="00D731EE" w:rsidP="00D731EE">
      <w:pPr>
        <w:numPr>
          <w:ilvl w:val="4"/>
          <w:numId w:val="63"/>
        </w:numPr>
        <w:spacing w:after="0" w:line="240" w:lineRule="auto"/>
        <w:jc w:val="left"/>
        <w:rPr>
          <w:rFonts w:eastAsia="MS Mincho" w:hint="eastAsia"/>
          <w:lang w:eastAsia="ja-JP"/>
        </w:rPr>
      </w:pPr>
      <w:r w:rsidRPr="006B0D6E">
        <w:rPr>
          <w:rFonts w:eastAsia="MS Mincho"/>
          <w:lang w:eastAsia="ja-JP"/>
        </w:rPr>
        <w:t xml:space="preserve">Size of </w:t>
      </w:r>
      <w:r w:rsidRPr="006B0D6E">
        <w:rPr>
          <w:rFonts w:eastAsia="MS Mincho" w:hint="eastAsia"/>
          <w:lang w:eastAsia="ja-JP"/>
        </w:rPr>
        <w:t xml:space="preserve">base </w:t>
      </w:r>
      <w:r w:rsidRPr="006B0D6E">
        <w:rPr>
          <w:rFonts w:eastAsia="MS Mincho"/>
          <w:lang w:eastAsia="ja-JP"/>
        </w:rPr>
        <w:t>CQI and RI remains the same as Rel.12</w:t>
      </w:r>
    </w:p>
    <w:p w:rsidR="00D731EE" w:rsidRPr="006B0D6E" w:rsidRDefault="00D731EE" w:rsidP="00D731EE">
      <w:pPr>
        <w:numPr>
          <w:ilvl w:val="5"/>
          <w:numId w:val="63"/>
        </w:numPr>
        <w:spacing w:after="0" w:line="240" w:lineRule="auto"/>
        <w:jc w:val="left"/>
        <w:rPr>
          <w:rFonts w:eastAsia="MS Mincho"/>
          <w:lang w:eastAsia="ja-JP"/>
        </w:rPr>
      </w:pPr>
      <w:r w:rsidRPr="006B0D6E">
        <w:rPr>
          <w:rFonts w:eastAsia="MS Mincho" w:hint="eastAsia"/>
          <w:lang w:eastAsia="ja-JP"/>
        </w:rPr>
        <w:t>Note: Base CQI size per CW is 4 bits</w:t>
      </w:r>
    </w:p>
    <w:p w:rsidR="00D731EE" w:rsidRPr="006B0D6E" w:rsidRDefault="00D731EE" w:rsidP="00D731EE">
      <w:pPr>
        <w:numPr>
          <w:ilvl w:val="4"/>
          <w:numId w:val="63"/>
        </w:numPr>
        <w:spacing w:after="0" w:line="240" w:lineRule="auto"/>
        <w:jc w:val="left"/>
        <w:rPr>
          <w:rFonts w:eastAsia="MS Mincho"/>
          <w:lang w:eastAsia="ja-JP"/>
        </w:rPr>
      </w:pPr>
      <w:r w:rsidRPr="006B0D6E">
        <w:rPr>
          <w:rFonts w:eastAsia="MS Mincho"/>
          <w:lang w:eastAsia="ja-JP"/>
        </w:rPr>
        <w:t>Exact PMI size and contents for class A is FFS</w:t>
      </w:r>
    </w:p>
    <w:p w:rsidR="00D731EE" w:rsidRPr="006B0D6E" w:rsidRDefault="00D731EE" w:rsidP="00D731EE">
      <w:pPr>
        <w:numPr>
          <w:ilvl w:val="4"/>
          <w:numId w:val="63"/>
        </w:numPr>
        <w:spacing w:after="0" w:line="240" w:lineRule="auto"/>
        <w:jc w:val="left"/>
        <w:rPr>
          <w:rFonts w:eastAsia="MS Mincho"/>
          <w:lang w:eastAsia="ja-JP"/>
        </w:rPr>
      </w:pPr>
      <w:r w:rsidRPr="006B0D6E">
        <w:rPr>
          <w:rFonts w:eastAsia="MS Mincho"/>
          <w:lang w:eastAsia="ja-JP"/>
        </w:rPr>
        <w:t>Exact PMI size and contents and/or beam selection indication for class B FFS</w:t>
      </w:r>
    </w:p>
    <w:p w:rsidR="00D731EE" w:rsidRPr="006B0D6E" w:rsidRDefault="00D731EE" w:rsidP="00D731EE">
      <w:pPr>
        <w:numPr>
          <w:ilvl w:val="1"/>
          <w:numId w:val="63"/>
        </w:numPr>
        <w:spacing w:after="0" w:line="240" w:lineRule="auto"/>
        <w:jc w:val="left"/>
        <w:rPr>
          <w:rFonts w:eastAsia="MS Mincho"/>
          <w:lang w:eastAsia="ja-JP"/>
        </w:rPr>
      </w:pPr>
      <w:r w:rsidRPr="006B0D6E">
        <w:rPr>
          <w:rFonts w:eastAsia="MS Mincho"/>
          <w:lang w:eastAsia="ja-JP"/>
        </w:rPr>
        <w:t xml:space="preserve">Details on additional CSI parameters </w:t>
      </w:r>
      <w:r w:rsidRPr="006B0D6E">
        <w:rPr>
          <w:rFonts w:eastAsia="MS Mincho" w:hint="eastAsia"/>
          <w:lang w:eastAsia="ja-JP"/>
        </w:rPr>
        <w:t xml:space="preserve">(if supported) </w:t>
      </w:r>
      <w:r w:rsidRPr="006B0D6E">
        <w:rPr>
          <w:rFonts w:eastAsia="MS Mincho"/>
          <w:lang w:eastAsia="ja-JP"/>
        </w:rPr>
        <w:t>for class A and B are FFSRRC configuration details of these modes are FFS</w:t>
      </w:r>
    </w:p>
    <w:p w:rsidR="00D731EE" w:rsidRPr="00D731EE" w:rsidRDefault="00D731EE" w:rsidP="00D731EE">
      <w:pPr>
        <w:numPr>
          <w:ilvl w:val="1"/>
          <w:numId w:val="63"/>
        </w:numPr>
        <w:spacing w:after="0" w:line="240" w:lineRule="auto"/>
        <w:jc w:val="left"/>
        <w:rPr>
          <w:rFonts w:eastAsia="MS Mincho"/>
          <w:highlight w:val="yellow"/>
          <w:lang w:eastAsia="ja-JP"/>
        </w:rPr>
      </w:pPr>
      <w:r w:rsidRPr="00D731EE">
        <w:rPr>
          <w:rFonts w:eastAsia="MS Mincho"/>
          <w:highlight w:val="yellow"/>
          <w:lang w:eastAsia="ja-JP"/>
        </w:rPr>
        <w:t>Specify extension of Rel.12 PUCCH based P-CSI reporting modes for FD-MIMO as follows:</w:t>
      </w:r>
    </w:p>
    <w:p w:rsidR="00D731EE" w:rsidRPr="00D731EE" w:rsidRDefault="00D731EE" w:rsidP="00D731EE">
      <w:pPr>
        <w:numPr>
          <w:ilvl w:val="2"/>
          <w:numId w:val="63"/>
        </w:numPr>
        <w:spacing w:after="0" w:line="240" w:lineRule="auto"/>
        <w:jc w:val="left"/>
        <w:rPr>
          <w:rFonts w:eastAsia="MS Mincho"/>
          <w:highlight w:val="yellow"/>
          <w:lang w:eastAsia="ja-JP"/>
        </w:rPr>
      </w:pPr>
      <w:r w:rsidRPr="00D731EE">
        <w:rPr>
          <w:rFonts w:eastAsia="MS Mincho"/>
          <w:highlight w:val="yellow"/>
          <w:lang w:eastAsia="ja-JP"/>
        </w:rPr>
        <w:t>Supported P-CSI modes with PMI are the existing Rel.12 modes:</w:t>
      </w:r>
    </w:p>
    <w:p w:rsidR="00D731EE" w:rsidRPr="00D731EE" w:rsidRDefault="00D731EE" w:rsidP="00D731EE">
      <w:pPr>
        <w:numPr>
          <w:ilvl w:val="3"/>
          <w:numId w:val="63"/>
        </w:numPr>
        <w:spacing w:after="0" w:line="240" w:lineRule="auto"/>
        <w:jc w:val="left"/>
        <w:rPr>
          <w:rFonts w:eastAsia="MS Mincho"/>
          <w:highlight w:val="yellow"/>
          <w:lang w:eastAsia="ja-JP"/>
        </w:rPr>
      </w:pPr>
      <w:r w:rsidRPr="00D731EE">
        <w:rPr>
          <w:rFonts w:eastAsia="MS Mincho"/>
          <w:highlight w:val="yellow"/>
          <w:lang w:eastAsia="ja-JP"/>
        </w:rPr>
        <w:t>1-1, 2-1</w:t>
      </w:r>
    </w:p>
    <w:p w:rsidR="00D731EE" w:rsidRPr="00D731EE" w:rsidRDefault="00D731EE" w:rsidP="00D731EE">
      <w:pPr>
        <w:numPr>
          <w:ilvl w:val="4"/>
          <w:numId w:val="63"/>
        </w:numPr>
        <w:spacing w:after="0" w:line="240" w:lineRule="auto"/>
        <w:jc w:val="left"/>
        <w:rPr>
          <w:rFonts w:eastAsia="MS Mincho"/>
          <w:highlight w:val="yellow"/>
          <w:lang w:eastAsia="ja-JP"/>
        </w:rPr>
      </w:pPr>
      <w:proofErr w:type="spellStart"/>
      <w:r w:rsidRPr="00D731EE">
        <w:rPr>
          <w:rFonts w:eastAsia="MS Mincho"/>
          <w:highlight w:val="yellow"/>
          <w:lang w:eastAsia="ja-JP"/>
        </w:rPr>
        <w:t>Submodes</w:t>
      </w:r>
      <w:proofErr w:type="spellEnd"/>
      <w:r w:rsidRPr="00D731EE">
        <w:rPr>
          <w:rFonts w:eastAsia="MS Mincho"/>
          <w:highlight w:val="yellow"/>
          <w:lang w:eastAsia="ja-JP"/>
        </w:rPr>
        <w:t xml:space="preserve"> of mode 1-1 (if any) FFS</w:t>
      </w:r>
    </w:p>
    <w:p w:rsidR="00D731EE" w:rsidRPr="00D731EE" w:rsidRDefault="00D731EE" w:rsidP="00D731EE">
      <w:pPr>
        <w:numPr>
          <w:ilvl w:val="2"/>
          <w:numId w:val="63"/>
        </w:numPr>
        <w:spacing w:after="0" w:line="240" w:lineRule="auto"/>
        <w:jc w:val="left"/>
        <w:rPr>
          <w:rFonts w:eastAsia="MS Mincho"/>
          <w:highlight w:val="yellow"/>
          <w:lang w:eastAsia="ja-JP"/>
        </w:rPr>
      </w:pPr>
      <w:r w:rsidRPr="00D731EE">
        <w:rPr>
          <w:rFonts w:eastAsia="MS Mincho"/>
          <w:highlight w:val="yellow"/>
          <w:lang w:eastAsia="ja-JP"/>
        </w:rPr>
        <w:t xml:space="preserve">Content of P-CSI reporting may depend on the </w:t>
      </w:r>
      <w:proofErr w:type="spellStart"/>
      <w:r w:rsidRPr="00D731EE">
        <w:rPr>
          <w:rFonts w:eastAsia="MS Mincho"/>
          <w:highlight w:val="yellow"/>
          <w:lang w:eastAsia="ja-JP"/>
        </w:rPr>
        <w:t>submode</w:t>
      </w:r>
      <w:proofErr w:type="spellEnd"/>
      <w:r w:rsidRPr="00D731EE">
        <w:rPr>
          <w:rFonts w:eastAsia="MS Mincho"/>
          <w:highlight w:val="yellow"/>
          <w:lang w:eastAsia="ja-JP"/>
        </w:rPr>
        <w:t xml:space="preserve"> (if any), codebook-related parameters and CSI reporting class</w:t>
      </w:r>
    </w:p>
    <w:p w:rsidR="00D731EE" w:rsidRPr="00D731EE" w:rsidRDefault="00D731EE" w:rsidP="00D731EE">
      <w:pPr>
        <w:numPr>
          <w:ilvl w:val="3"/>
          <w:numId w:val="63"/>
        </w:numPr>
        <w:spacing w:after="0" w:line="240" w:lineRule="auto"/>
        <w:jc w:val="left"/>
        <w:rPr>
          <w:rFonts w:eastAsia="MS Mincho"/>
          <w:highlight w:val="yellow"/>
          <w:lang w:eastAsia="ja-JP"/>
        </w:rPr>
      </w:pPr>
      <w:r w:rsidRPr="00D731EE">
        <w:rPr>
          <w:rFonts w:eastAsia="MS Mincho"/>
          <w:highlight w:val="yellow"/>
          <w:lang w:eastAsia="ja-JP"/>
        </w:rPr>
        <w:t>CQI, RI, PMI reported according to CSI reporting mode definition</w:t>
      </w:r>
    </w:p>
    <w:p w:rsidR="00D731EE" w:rsidRPr="00D731EE" w:rsidRDefault="00D731EE" w:rsidP="00D731EE">
      <w:pPr>
        <w:numPr>
          <w:ilvl w:val="4"/>
          <w:numId w:val="63"/>
        </w:numPr>
        <w:spacing w:after="0" w:line="240" w:lineRule="auto"/>
        <w:jc w:val="left"/>
        <w:rPr>
          <w:rFonts w:eastAsia="MS Mincho" w:hint="eastAsia"/>
          <w:highlight w:val="yellow"/>
          <w:lang w:eastAsia="ja-JP"/>
        </w:rPr>
      </w:pPr>
      <w:r w:rsidRPr="00D731EE">
        <w:rPr>
          <w:rFonts w:eastAsia="MS Mincho"/>
          <w:highlight w:val="yellow"/>
          <w:lang w:eastAsia="ja-JP"/>
        </w:rPr>
        <w:t xml:space="preserve">Size of </w:t>
      </w:r>
      <w:r w:rsidRPr="00D731EE">
        <w:rPr>
          <w:rFonts w:eastAsia="MS Mincho" w:hint="eastAsia"/>
          <w:highlight w:val="yellow"/>
          <w:lang w:eastAsia="ja-JP"/>
        </w:rPr>
        <w:t xml:space="preserve">base </w:t>
      </w:r>
      <w:r w:rsidRPr="00D731EE">
        <w:rPr>
          <w:rFonts w:eastAsia="MS Mincho"/>
          <w:highlight w:val="yellow"/>
          <w:lang w:eastAsia="ja-JP"/>
        </w:rPr>
        <w:t>CQI and RI remains the same as Rel.12</w:t>
      </w:r>
    </w:p>
    <w:p w:rsidR="00D731EE" w:rsidRPr="00D731EE" w:rsidRDefault="00D731EE" w:rsidP="00D731EE">
      <w:pPr>
        <w:numPr>
          <w:ilvl w:val="5"/>
          <w:numId w:val="63"/>
        </w:numPr>
        <w:spacing w:after="0" w:line="240" w:lineRule="auto"/>
        <w:jc w:val="left"/>
        <w:rPr>
          <w:rFonts w:eastAsia="MS Mincho"/>
          <w:highlight w:val="yellow"/>
          <w:lang w:eastAsia="ja-JP"/>
        </w:rPr>
      </w:pPr>
      <w:r w:rsidRPr="00D731EE">
        <w:rPr>
          <w:rFonts w:eastAsia="MS Mincho" w:hint="eastAsia"/>
          <w:highlight w:val="yellow"/>
          <w:lang w:eastAsia="ja-JP"/>
        </w:rPr>
        <w:t>Note: Base CQI size per CW is 4 bits</w:t>
      </w:r>
    </w:p>
    <w:p w:rsidR="00D731EE" w:rsidRPr="00D731EE" w:rsidRDefault="00D731EE" w:rsidP="00D731EE">
      <w:pPr>
        <w:numPr>
          <w:ilvl w:val="4"/>
          <w:numId w:val="63"/>
        </w:numPr>
        <w:spacing w:after="0" w:line="240" w:lineRule="auto"/>
        <w:jc w:val="left"/>
        <w:rPr>
          <w:rFonts w:eastAsia="MS Mincho"/>
          <w:highlight w:val="yellow"/>
          <w:lang w:eastAsia="ja-JP"/>
        </w:rPr>
      </w:pPr>
      <w:r w:rsidRPr="00D731EE">
        <w:rPr>
          <w:rFonts w:eastAsia="MS Mincho"/>
          <w:highlight w:val="yellow"/>
          <w:lang w:eastAsia="ja-JP"/>
        </w:rPr>
        <w:t>Exact PMI size and contents for class A is FFS</w:t>
      </w:r>
    </w:p>
    <w:p w:rsidR="00D731EE" w:rsidRPr="00D731EE" w:rsidRDefault="00D731EE" w:rsidP="00D731EE">
      <w:pPr>
        <w:numPr>
          <w:ilvl w:val="4"/>
          <w:numId w:val="63"/>
        </w:numPr>
        <w:spacing w:after="0" w:line="240" w:lineRule="auto"/>
        <w:jc w:val="left"/>
        <w:rPr>
          <w:rFonts w:eastAsia="MS Mincho"/>
          <w:highlight w:val="yellow"/>
          <w:lang w:eastAsia="ja-JP"/>
        </w:rPr>
      </w:pPr>
      <w:r w:rsidRPr="00D731EE">
        <w:rPr>
          <w:rFonts w:eastAsia="MS Mincho"/>
          <w:highlight w:val="yellow"/>
          <w:lang w:eastAsia="ja-JP"/>
        </w:rPr>
        <w:t>Exact PMI size and contents and/or beam selection indication for class B FFS</w:t>
      </w:r>
    </w:p>
    <w:p w:rsidR="00D731EE" w:rsidRPr="00D731EE" w:rsidRDefault="00D731EE" w:rsidP="00D731EE">
      <w:pPr>
        <w:numPr>
          <w:ilvl w:val="3"/>
          <w:numId w:val="63"/>
        </w:numPr>
        <w:spacing w:after="0" w:line="240" w:lineRule="auto"/>
        <w:jc w:val="left"/>
        <w:rPr>
          <w:rFonts w:eastAsia="MS Mincho"/>
          <w:highlight w:val="yellow"/>
          <w:lang w:eastAsia="ja-JP"/>
        </w:rPr>
      </w:pPr>
      <w:r w:rsidRPr="00D731EE">
        <w:rPr>
          <w:rFonts w:eastAsia="MS Mincho"/>
          <w:highlight w:val="yellow"/>
          <w:lang w:eastAsia="ja-JP"/>
        </w:rPr>
        <w:t xml:space="preserve">Details on additional CSI parameters </w:t>
      </w:r>
      <w:r w:rsidRPr="00D731EE">
        <w:rPr>
          <w:rFonts w:eastAsia="MS Mincho" w:hint="eastAsia"/>
          <w:highlight w:val="yellow"/>
          <w:lang w:eastAsia="ja-JP"/>
        </w:rPr>
        <w:t xml:space="preserve">(if supported) </w:t>
      </w:r>
      <w:r w:rsidRPr="00D731EE">
        <w:rPr>
          <w:rFonts w:eastAsia="MS Mincho"/>
          <w:highlight w:val="yellow"/>
          <w:lang w:eastAsia="ja-JP"/>
        </w:rPr>
        <w:t xml:space="preserve">for class A and B are </w:t>
      </w:r>
      <w:proofErr w:type="spellStart"/>
      <w:r w:rsidRPr="00D731EE">
        <w:rPr>
          <w:rFonts w:eastAsia="MS Mincho"/>
          <w:highlight w:val="yellow"/>
          <w:lang w:eastAsia="ja-JP"/>
        </w:rPr>
        <w:t>FFSNew</w:t>
      </w:r>
      <w:proofErr w:type="spellEnd"/>
      <w:r w:rsidRPr="00D731EE">
        <w:rPr>
          <w:rFonts w:eastAsia="MS Mincho"/>
          <w:highlight w:val="yellow"/>
          <w:lang w:eastAsia="ja-JP"/>
        </w:rPr>
        <w:t xml:space="preserve"> CSI reporting types are possible</w:t>
      </w:r>
    </w:p>
    <w:p w:rsidR="00D731EE" w:rsidRPr="006B0D6E" w:rsidRDefault="00D731EE" w:rsidP="00D731EE">
      <w:pPr>
        <w:numPr>
          <w:ilvl w:val="1"/>
          <w:numId w:val="63"/>
        </w:numPr>
        <w:spacing w:after="0" w:line="240" w:lineRule="auto"/>
        <w:jc w:val="left"/>
        <w:rPr>
          <w:rFonts w:eastAsia="MS Mincho" w:hint="eastAsia"/>
          <w:lang w:eastAsia="ja-JP"/>
        </w:rPr>
      </w:pPr>
      <w:r w:rsidRPr="006B0D6E">
        <w:rPr>
          <w:rFonts w:eastAsia="MS Mincho"/>
          <w:lang w:eastAsia="ja-JP"/>
        </w:rPr>
        <w:t>RRC configuration details of these modes are FFS</w:t>
      </w:r>
    </w:p>
    <w:p w:rsidR="00D731EE" w:rsidRPr="006B0D6E" w:rsidRDefault="00D731EE" w:rsidP="00D731EE">
      <w:pPr>
        <w:numPr>
          <w:ilvl w:val="1"/>
          <w:numId w:val="63"/>
        </w:numPr>
        <w:spacing w:after="0" w:line="240" w:lineRule="auto"/>
        <w:jc w:val="left"/>
        <w:rPr>
          <w:rFonts w:eastAsia="MS Mincho" w:hint="eastAsia"/>
          <w:lang w:eastAsia="ja-JP"/>
        </w:rPr>
      </w:pPr>
      <w:r>
        <w:rPr>
          <w:rFonts w:eastAsia="MS Mincho" w:hint="eastAsia"/>
          <w:lang w:eastAsia="ja-JP"/>
        </w:rPr>
        <w:t xml:space="preserve">Rel. 12 </w:t>
      </w:r>
      <w:r w:rsidRPr="000C6994">
        <w:rPr>
          <w:rFonts w:eastAsia="MS Mincho"/>
          <w:lang w:eastAsia="ja-JP"/>
        </w:rPr>
        <w:t xml:space="preserve">CSI reporting </w:t>
      </w:r>
      <w:r>
        <w:rPr>
          <w:rFonts w:eastAsia="MS Mincho" w:hint="eastAsia"/>
          <w:lang w:eastAsia="ja-JP"/>
        </w:rPr>
        <w:t xml:space="preserve">modes </w:t>
      </w:r>
      <w:r w:rsidRPr="000C6994">
        <w:rPr>
          <w:rFonts w:eastAsia="MS Mincho"/>
          <w:lang w:eastAsia="ja-JP"/>
        </w:rPr>
        <w:t>without PMI</w:t>
      </w:r>
      <w:r>
        <w:rPr>
          <w:rFonts w:eastAsia="MS Mincho" w:hint="eastAsia"/>
          <w:lang w:eastAsia="ja-JP"/>
        </w:rPr>
        <w:t xml:space="preserve"> are by default supported</w:t>
      </w:r>
    </w:p>
    <w:p w:rsidR="00D731EE" w:rsidRPr="006B0D6E" w:rsidRDefault="00D731EE" w:rsidP="00D731EE">
      <w:pPr>
        <w:numPr>
          <w:ilvl w:val="2"/>
          <w:numId w:val="63"/>
        </w:numPr>
        <w:spacing w:after="0" w:line="240" w:lineRule="auto"/>
        <w:jc w:val="left"/>
        <w:rPr>
          <w:rFonts w:eastAsia="MS Mincho"/>
          <w:lang w:eastAsia="ja-JP"/>
        </w:rPr>
      </w:pPr>
      <w:r>
        <w:rPr>
          <w:rFonts w:eastAsia="MS Mincho" w:hint="eastAsia"/>
          <w:lang w:eastAsia="ja-JP"/>
        </w:rPr>
        <w:t>FFS: Enhancement for Rel. 13</w:t>
      </w:r>
    </w:p>
    <w:p w:rsidR="00D731EE" w:rsidRPr="00D731EE" w:rsidRDefault="00D731EE" w:rsidP="004B5E2B">
      <w:pPr>
        <w:ind w:firstLineChars="200" w:firstLine="400"/>
      </w:pPr>
    </w:p>
    <w:p w:rsidR="00871E13" w:rsidRPr="00CD2C8C" w:rsidRDefault="00871E13" w:rsidP="00CD2C8C">
      <w:pPr>
        <w:ind w:firstLineChars="200" w:firstLine="400"/>
        <w:rPr>
          <w:rFonts w:hint="eastAsia"/>
        </w:rPr>
      </w:pPr>
      <w:r w:rsidRPr="00871E13">
        <w:t xml:space="preserve">In this contribution, we </w:t>
      </w:r>
      <w:r w:rsidR="00CD2C8C">
        <w:t xml:space="preserve">discuss about </w:t>
      </w:r>
      <w:r w:rsidR="00D731EE">
        <w:t xml:space="preserve">PUCCH based </w:t>
      </w:r>
      <w:r w:rsidR="00B461C7">
        <w:t>periodic CSI</w:t>
      </w:r>
      <w:r w:rsidR="00CD2C8C">
        <w:t xml:space="preserve"> reporting </w:t>
      </w:r>
      <w:r w:rsidR="002D3A33">
        <w:t>for Rel-13 EBF/FD-MIMO</w:t>
      </w:r>
      <w:r w:rsidR="00D731EE">
        <w:t xml:space="preserve">, which </w:t>
      </w:r>
      <w:proofErr w:type="gramStart"/>
      <w:r w:rsidR="00D731EE">
        <w:t>are highlighted</w:t>
      </w:r>
      <w:proofErr w:type="gramEnd"/>
      <w:r w:rsidR="00D731EE">
        <w:t xml:space="preserve"> with yellow</w:t>
      </w:r>
      <w:r w:rsidR="002D3A33">
        <w:t>.</w:t>
      </w:r>
    </w:p>
    <w:p w:rsidR="00B96CB4" w:rsidRPr="004B5E2B" w:rsidRDefault="00B96CB4" w:rsidP="004B5E2B">
      <w:pPr>
        <w:ind w:firstLineChars="200" w:firstLine="400"/>
        <w:rPr>
          <w:rFonts w:hint="eastAsia"/>
          <w:lang w:val="en-GB"/>
        </w:rPr>
      </w:pPr>
    </w:p>
    <w:p w:rsidR="00242944" w:rsidRPr="000A0C05" w:rsidRDefault="00B00143" w:rsidP="001C06CE">
      <w:pPr>
        <w:pStyle w:val="1"/>
        <w:spacing w:line="360" w:lineRule="auto"/>
        <w:rPr>
          <w:rFonts w:eastAsia="맑은 고딕" w:hint="eastAsia"/>
        </w:rPr>
      </w:pPr>
      <w:r w:rsidRPr="00DC6E7E">
        <w:rPr>
          <w:rFonts w:eastAsia="맑은 고딕" w:hint="eastAsia"/>
          <w:lang w:eastAsia="ko-KR"/>
        </w:rPr>
        <w:lastRenderedPageBreak/>
        <w:t xml:space="preserve">Issues on </w:t>
      </w:r>
      <w:r w:rsidR="0036490D">
        <w:rPr>
          <w:rFonts w:eastAsia="맑은 고딕"/>
          <w:lang w:eastAsia="ko-KR"/>
        </w:rPr>
        <w:t>PUCCH reporting mode</w:t>
      </w:r>
      <w:r w:rsidRPr="00DC6E7E">
        <w:rPr>
          <w:rFonts w:eastAsia="맑은 고딕" w:hint="eastAsia"/>
          <w:lang w:eastAsia="ko-KR"/>
        </w:rPr>
        <w:t xml:space="preserve"> enhancement for FD-MIMO</w:t>
      </w:r>
    </w:p>
    <w:p w:rsidR="00C815C0" w:rsidRDefault="00A409E0" w:rsidP="00C815C0">
      <w:pPr>
        <w:pStyle w:val="2"/>
        <w:rPr>
          <w:rFonts w:hint="eastAsia"/>
        </w:rPr>
      </w:pPr>
      <w:r w:rsidRPr="008E503F">
        <w:rPr>
          <w:rFonts w:eastAsia="맑은 고딕" w:hint="eastAsia"/>
          <w:lang w:eastAsia="ko-KR"/>
        </w:rPr>
        <w:t>PUCCH format for FD-MIMO periodic CSI reporting</w:t>
      </w:r>
    </w:p>
    <w:p w:rsidR="0036490D" w:rsidRDefault="00B461C7" w:rsidP="00BF68F1">
      <w:pPr>
        <w:ind w:firstLineChars="200" w:firstLine="400"/>
        <w:rPr>
          <w:lang w:val="en-GB"/>
        </w:rPr>
      </w:pPr>
      <w:r>
        <w:rPr>
          <w:lang w:val="en-GB"/>
        </w:rPr>
        <w:t>In LTE</w:t>
      </w:r>
      <w:r w:rsidRPr="00BF68F1">
        <w:rPr>
          <w:lang w:val="en-GB"/>
        </w:rPr>
        <w:t>/LTE-A, CSI</w:t>
      </w:r>
      <w:r w:rsidR="00A409E0">
        <w:rPr>
          <w:rFonts w:hint="eastAsia"/>
          <w:lang w:val="en-GB"/>
        </w:rPr>
        <w:t xml:space="preserve"> </w:t>
      </w:r>
      <w:r w:rsidRPr="00BF68F1">
        <w:rPr>
          <w:lang w:val="en-GB"/>
        </w:rPr>
        <w:t xml:space="preserve">(RI, PMI, and CQI) for periodic reporting </w:t>
      </w:r>
      <w:proofErr w:type="gramStart"/>
      <w:r w:rsidRPr="00BF68F1">
        <w:rPr>
          <w:lang w:val="en-GB"/>
        </w:rPr>
        <w:t>is transmitted</w:t>
      </w:r>
      <w:proofErr w:type="gramEnd"/>
      <w:r w:rsidRPr="00BF68F1">
        <w:rPr>
          <w:lang w:val="en-GB"/>
        </w:rPr>
        <w:t xml:space="preserve"> </w:t>
      </w:r>
      <w:r w:rsidR="00A409E0">
        <w:rPr>
          <w:rFonts w:hint="eastAsia"/>
          <w:lang w:val="en-GB"/>
        </w:rPr>
        <w:t xml:space="preserve">on </w:t>
      </w:r>
      <w:r w:rsidRPr="00BF68F1">
        <w:rPr>
          <w:lang w:val="en-GB"/>
        </w:rPr>
        <w:t xml:space="preserve">PUCCH format 2/2a/2b. </w:t>
      </w:r>
      <w:r w:rsidRPr="00BF68F1">
        <w:rPr>
          <w:rFonts w:hint="eastAsia"/>
          <w:lang w:val="en-GB"/>
        </w:rPr>
        <w:t xml:space="preserve">The current channel coding for PUCCH </w:t>
      </w:r>
      <w:r w:rsidRPr="00BF68F1">
        <w:rPr>
          <w:lang w:val="en-GB"/>
        </w:rPr>
        <w:t xml:space="preserve">format 2/2a/2b supports up to 11bits payload per report </w:t>
      </w:r>
      <w:r w:rsidR="00D731EE">
        <w:rPr>
          <w:lang w:val="en-GB"/>
        </w:rPr>
        <w:fldChar w:fldCharType="begin"/>
      </w:r>
      <w:r w:rsidR="00D731EE">
        <w:rPr>
          <w:lang w:val="en-GB"/>
        </w:rPr>
        <w:instrText xml:space="preserve"> REF _Ref430961355 \r \h </w:instrText>
      </w:r>
      <w:r w:rsidR="00D731EE">
        <w:rPr>
          <w:lang w:val="en-GB"/>
        </w:rPr>
      </w:r>
      <w:r w:rsidR="00D731EE">
        <w:rPr>
          <w:lang w:val="en-GB"/>
        </w:rPr>
        <w:fldChar w:fldCharType="separate"/>
      </w:r>
      <w:r w:rsidR="00D731EE">
        <w:rPr>
          <w:lang w:val="en-GB"/>
        </w:rPr>
        <w:t>[2]</w:t>
      </w:r>
      <w:r w:rsidR="00D731EE">
        <w:rPr>
          <w:lang w:val="en-GB"/>
        </w:rPr>
        <w:fldChar w:fldCharType="end"/>
      </w:r>
      <w:r w:rsidR="00814011" w:rsidRPr="00BF68F1">
        <w:rPr>
          <w:lang w:val="en-GB"/>
        </w:rPr>
        <w:t xml:space="preserve">, which is same </w:t>
      </w:r>
      <w:r w:rsidR="00A409E0">
        <w:rPr>
          <w:rFonts w:hint="eastAsia"/>
          <w:lang w:val="en-GB"/>
        </w:rPr>
        <w:t xml:space="preserve">as </w:t>
      </w:r>
      <w:r w:rsidR="00814011" w:rsidRPr="00BF68F1">
        <w:rPr>
          <w:lang w:val="en-GB"/>
        </w:rPr>
        <w:t>that of Rel-8.</w:t>
      </w:r>
      <w:r w:rsidR="00957550" w:rsidRPr="00BF68F1">
        <w:rPr>
          <w:lang w:val="en-GB"/>
        </w:rPr>
        <w:t xml:space="preserve"> </w:t>
      </w:r>
      <w:r w:rsidR="00814011" w:rsidRPr="00BF68F1">
        <w:rPr>
          <w:lang w:val="en-GB"/>
        </w:rPr>
        <w:t>Since Rel-10, t</w:t>
      </w:r>
      <w:r w:rsidR="00957550" w:rsidRPr="00BF68F1">
        <w:rPr>
          <w:lang w:val="en-GB"/>
        </w:rPr>
        <w:t xml:space="preserve">here have been </w:t>
      </w:r>
      <w:r w:rsidR="00814011" w:rsidRPr="00BF68F1">
        <w:rPr>
          <w:lang w:val="en-GB"/>
        </w:rPr>
        <w:t xml:space="preserve">several </w:t>
      </w:r>
      <w:r w:rsidR="00A409E0">
        <w:rPr>
          <w:rFonts w:hint="eastAsia"/>
          <w:lang w:val="en-GB"/>
        </w:rPr>
        <w:t xml:space="preserve">proposals to </w:t>
      </w:r>
      <w:r w:rsidR="00814011" w:rsidRPr="00BF68F1">
        <w:rPr>
          <w:lang w:val="en-GB"/>
        </w:rPr>
        <w:t xml:space="preserve">increase PUCCH </w:t>
      </w:r>
      <w:r w:rsidR="00A409E0">
        <w:rPr>
          <w:rFonts w:hint="eastAsia"/>
          <w:lang w:val="en-GB"/>
        </w:rPr>
        <w:t>capacity,</w:t>
      </w:r>
      <w:r w:rsidR="00814011" w:rsidRPr="00BF68F1">
        <w:rPr>
          <w:lang w:val="en-GB"/>
        </w:rPr>
        <w:t xml:space="preserve"> </w:t>
      </w:r>
      <w:r w:rsidR="00A409E0">
        <w:rPr>
          <w:rFonts w:hint="eastAsia"/>
          <w:lang w:val="en-GB"/>
        </w:rPr>
        <w:t xml:space="preserve">considering e.g., large </w:t>
      </w:r>
      <w:r w:rsidR="00BB279B">
        <w:rPr>
          <w:lang w:val="en-GB"/>
        </w:rPr>
        <w:t>codebook size</w:t>
      </w:r>
      <w:r w:rsidR="00A409E0">
        <w:rPr>
          <w:rFonts w:hint="eastAsia"/>
          <w:lang w:val="en-GB"/>
        </w:rPr>
        <w:t xml:space="preserve"> and</w:t>
      </w:r>
      <w:r w:rsidR="00BB279B">
        <w:rPr>
          <w:lang w:val="en-GB"/>
        </w:rPr>
        <w:t xml:space="preserve"> </w:t>
      </w:r>
      <w:r w:rsidR="00A409E0">
        <w:rPr>
          <w:rFonts w:hint="eastAsia"/>
          <w:lang w:val="en-GB"/>
        </w:rPr>
        <w:t>support of carrier aggregation</w:t>
      </w:r>
      <w:r w:rsidR="00BB279B">
        <w:rPr>
          <w:lang w:val="en-GB"/>
        </w:rPr>
        <w:t xml:space="preserve">, etc. </w:t>
      </w:r>
      <w:r w:rsidR="00D54DA4">
        <w:rPr>
          <w:lang w:val="en-GB"/>
        </w:rPr>
        <w:t xml:space="preserve">However, </w:t>
      </w:r>
      <w:r w:rsidR="00A409E0">
        <w:rPr>
          <w:rFonts w:hint="eastAsia"/>
          <w:lang w:val="en-GB"/>
        </w:rPr>
        <w:t xml:space="preserve">increasing </w:t>
      </w:r>
      <w:r w:rsidR="00E74AA5">
        <w:rPr>
          <w:lang w:val="en-GB"/>
        </w:rPr>
        <w:t xml:space="preserve">PUCCH </w:t>
      </w:r>
      <w:r w:rsidR="00A409E0">
        <w:rPr>
          <w:rFonts w:hint="eastAsia"/>
          <w:lang w:val="en-GB"/>
        </w:rPr>
        <w:t xml:space="preserve">capacity is likely to </w:t>
      </w:r>
      <w:r w:rsidR="00E74AA5">
        <w:rPr>
          <w:lang w:val="en-GB"/>
        </w:rPr>
        <w:t xml:space="preserve">require lots of </w:t>
      </w:r>
      <w:proofErr w:type="gramStart"/>
      <w:r w:rsidR="00E74AA5">
        <w:rPr>
          <w:lang w:val="en-GB"/>
        </w:rPr>
        <w:t>work load</w:t>
      </w:r>
      <w:proofErr w:type="gramEnd"/>
      <w:r w:rsidR="00A409E0">
        <w:rPr>
          <w:rFonts w:hint="eastAsia"/>
          <w:lang w:val="en-GB"/>
        </w:rPr>
        <w:t>,</w:t>
      </w:r>
      <w:r w:rsidR="00E74AA5">
        <w:rPr>
          <w:lang w:val="en-GB"/>
        </w:rPr>
        <w:t xml:space="preserve"> </w:t>
      </w:r>
      <w:r w:rsidR="00A409E0">
        <w:rPr>
          <w:rFonts w:hint="eastAsia"/>
          <w:lang w:val="en-GB"/>
        </w:rPr>
        <w:t xml:space="preserve">as </w:t>
      </w:r>
      <w:r w:rsidR="00E74AA5">
        <w:rPr>
          <w:lang w:val="en-GB"/>
        </w:rPr>
        <w:t xml:space="preserve">it affects some critical issues like coverage. </w:t>
      </w:r>
      <w:r w:rsidR="005143D8">
        <w:rPr>
          <w:lang w:val="en-GB"/>
        </w:rPr>
        <w:t xml:space="preserve">For this reason, </w:t>
      </w:r>
      <w:r w:rsidR="00A409E0">
        <w:rPr>
          <w:rFonts w:hint="eastAsia"/>
          <w:lang w:val="en-GB"/>
        </w:rPr>
        <w:t xml:space="preserve">designs </w:t>
      </w:r>
      <w:r w:rsidR="00E74AA5">
        <w:rPr>
          <w:lang w:val="en-GB"/>
        </w:rPr>
        <w:t xml:space="preserve">based on the same </w:t>
      </w:r>
      <w:r w:rsidR="00A409E0">
        <w:rPr>
          <w:rFonts w:hint="eastAsia"/>
          <w:lang w:val="en-GB"/>
        </w:rPr>
        <w:t xml:space="preserve">capacity </w:t>
      </w:r>
      <w:r w:rsidR="00E74AA5">
        <w:rPr>
          <w:lang w:val="en-GB"/>
        </w:rPr>
        <w:t xml:space="preserve">of 11 bits </w:t>
      </w:r>
      <w:proofErr w:type="gramStart"/>
      <w:r w:rsidR="00E74AA5">
        <w:rPr>
          <w:lang w:val="en-GB"/>
        </w:rPr>
        <w:t>have been adopted</w:t>
      </w:r>
      <w:proofErr w:type="gramEnd"/>
      <w:r w:rsidR="00E74AA5">
        <w:rPr>
          <w:lang w:val="en-GB"/>
        </w:rPr>
        <w:t xml:space="preserve"> </w:t>
      </w:r>
      <w:r w:rsidR="00A409E0">
        <w:rPr>
          <w:rFonts w:hint="eastAsia"/>
          <w:lang w:val="en-GB"/>
        </w:rPr>
        <w:t xml:space="preserve">in the legacy standards, and the CSI has been distributed into multiple </w:t>
      </w:r>
      <w:r w:rsidR="00E74AA5">
        <w:rPr>
          <w:lang w:val="en-GB"/>
        </w:rPr>
        <w:t>PUCCH</w:t>
      </w:r>
      <w:r w:rsidR="00A409E0">
        <w:rPr>
          <w:rFonts w:hint="eastAsia"/>
          <w:lang w:val="en-GB"/>
        </w:rPr>
        <w:t xml:space="preserve"> reports</w:t>
      </w:r>
      <w:r w:rsidR="005143D8">
        <w:rPr>
          <w:lang w:val="en-GB"/>
        </w:rPr>
        <w:t>.</w:t>
      </w:r>
      <w:r w:rsidR="00E74AA5">
        <w:rPr>
          <w:lang w:val="en-GB"/>
        </w:rPr>
        <w:t xml:space="preserve"> </w:t>
      </w:r>
      <w:r w:rsidR="005143D8">
        <w:rPr>
          <w:lang w:val="en-GB"/>
        </w:rPr>
        <w:t>For instance,</w:t>
      </w:r>
      <w:r w:rsidR="00E74AA5">
        <w:rPr>
          <w:lang w:val="en-GB"/>
        </w:rPr>
        <w:t xml:space="preserve"> </w:t>
      </w:r>
      <w:r w:rsidR="00A409E0">
        <w:rPr>
          <w:rFonts w:hint="eastAsia"/>
          <w:lang w:val="en-GB"/>
        </w:rPr>
        <w:t xml:space="preserve">for </w:t>
      </w:r>
      <w:r w:rsidR="00E74AA5">
        <w:rPr>
          <w:lang w:val="en-GB"/>
        </w:rPr>
        <w:t>dual stage codebooks</w:t>
      </w:r>
      <w:r w:rsidR="00A409E0">
        <w:rPr>
          <w:rFonts w:hint="eastAsia"/>
          <w:lang w:val="en-GB"/>
        </w:rPr>
        <w:t xml:space="preserve"> </w:t>
      </w:r>
      <w:r w:rsidR="00A409E0">
        <w:rPr>
          <w:lang w:val="en-GB"/>
        </w:rPr>
        <w:t xml:space="preserve">designed for </w:t>
      </w:r>
      <w:proofErr w:type="gramStart"/>
      <w:r w:rsidR="00A409E0">
        <w:rPr>
          <w:lang w:val="en-GB"/>
        </w:rPr>
        <w:t>8</w:t>
      </w:r>
      <w:proofErr w:type="gramEnd"/>
      <w:r w:rsidR="00A409E0">
        <w:rPr>
          <w:lang w:val="en-GB"/>
        </w:rPr>
        <w:t xml:space="preserve"> and 4Tx</w:t>
      </w:r>
      <w:r w:rsidR="00E74AA5">
        <w:rPr>
          <w:lang w:val="en-GB"/>
        </w:rPr>
        <w:t xml:space="preserve">, </w:t>
      </w:r>
      <w:r w:rsidR="00A409E0">
        <w:rPr>
          <w:rFonts w:hint="eastAsia"/>
          <w:lang w:val="en-GB"/>
        </w:rPr>
        <w:t xml:space="preserve">each of </w:t>
      </w:r>
      <w:r w:rsidR="00E74AA5">
        <w:rPr>
          <w:lang w:val="en-GB"/>
        </w:rPr>
        <w:t>which</w:t>
      </w:r>
      <w:r w:rsidR="00A409E0">
        <w:rPr>
          <w:rFonts w:hint="eastAsia"/>
          <w:lang w:val="en-GB"/>
        </w:rPr>
        <w:t xml:space="preserve"> compris</w:t>
      </w:r>
      <w:r w:rsidR="00301FB2">
        <w:rPr>
          <w:lang w:val="en-GB"/>
        </w:rPr>
        <w:t>ing</w:t>
      </w:r>
      <w:r w:rsidR="00A409E0">
        <w:rPr>
          <w:rFonts w:hint="eastAsia"/>
          <w:lang w:val="en-GB"/>
        </w:rPr>
        <w:t xml:space="preserve"> </w:t>
      </w:r>
      <w:r w:rsidR="00A409E0">
        <w:rPr>
          <w:lang w:val="en-GB"/>
        </w:rPr>
        <w:t>4</w:t>
      </w:r>
      <w:r w:rsidR="00A409E0">
        <w:rPr>
          <w:rFonts w:hint="eastAsia"/>
          <w:lang w:val="en-GB"/>
        </w:rPr>
        <w:t>-</w:t>
      </w:r>
      <w:r w:rsidR="005143D8">
        <w:rPr>
          <w:lang w:val="en-GB"/>
        </w:rPr>
        <w:t xml:space="preserve">bit first PMI and </w:t>
      </w:r>
      <w:r w:rsidR="00A409E0">
        <w:rPr>
          <w:lang w:val="en-GB"/>
        </w:rPr>
        <w:t>4</w:t>
      </w:r>
      <w:r w:rsidR="00A409E0">
        <w:rPr>
          <w:rFonts w:hint="eastAsia"/>
          <w:lang w:val="en-GB"/>
        </w:rPr>
        <w:t>-</w:t>
      </w:r>
      <w:r w:rsidR="005143D8">
        <w:rPr>
          <w:lang w:val="en-GB"/>
        </w:rPr>
        <w:t>bit second PMI,</w:t>
      </w:r>
      <w:r w:rsidR="00E74AA5">
        <w:rPr>
          <w:lang w:val="en-GB"/>
        </w:rPr>
        <w:t xml:space="preserve"> </w:t>
      </w:r>
      <w:r w:rsidR="004F0633">
        <w:rPr>
          <w:lang w:val="en-GB"/>
        </w:rPr>
        <w:t>PUCCH reporting mode</w:t>
      </w:r>
      <w:r w:rsidR="00A409E0">
        <w:rPr>
          <w:rFonts w:hint="eastAsia"/>
          <w:lang w:val="en-GB"/>
        </w:rPr>
        <w:t>s</w:t>
      </w:r>
      <w:r w:rsidR="004F0633">
        <w:rPr>
          <w:lang w:val="en-GB"/>
        </w:rPr>
        <w:t xml:space="preserve"> </w:t>
      </w:r>
      <w:r w:rsidR="00A409E0">
        <w:rPr>
          <w:rFonts w:hint="eastAsia"/>
          <w:lang w:val="en-GB"/>
        </w:rPr>
        <w:t xml:space="preserve">are designed to distribute these </w:t>
      </w:r>
      <w:r w:rsidR="004F0633">
        <w:rPr>
          <w:lang w:val="en-GB"/>
        </w:rPr>
        <w:t>multiple PMIs</w:t>
      </w:r>
      <w:r w:rsidR="00A409E0">
        <w:rPr>
          <w:rFonts w:hint="eastAsia"/>
          <w:lang w:val="en-GB"/>
        </w:rPr>
        <w:t xml:space="preserve"> into multiple PUCCH reports</w:t>
      </w:r>
      <w:r w:rsidR="005143D8">
        <w:rPr>
          <w:lang w:val="en-GB"/>
        </w:rPr>
        <w:t>.</w:t>
      </w:r>
      <w:r w:rsidR="00E74AA5">
        <w:rPr>
          <w:lang w:val="en-GB"/>
        </w:rPr>
        <w:t xml:space="preserve"> </w:t>
      </w:r>
      <w:r w:rsidR="00301FB2">
        <w:rPr>
          <w:lang w:val="en-GB"/>
        </w:rPr>
        <w:t xml:space="preserve">Although PUCCH format 3 is available to carry larger payload per resource (up to 21bits), the total number of available resources </w:t>
      </w:r>
      <w:proofErr w:type="gramStart"/>
      <w:r w:rsidR="00301FB2">
        <w:rPr>
          <w:lang w:val="en-GB"/>
        </w:rPr>
        <w:t>is smaller compared</w:t>
      </w:r>
      <w:proofErr w:type="gramEnd"/>
      <w:r w:rsidR="00301FB2">
        <w:rPr>
          <w:lang w:val="en-GB"/>
        </w:rPr>
        <w:t xml:space="preserve"> to PUCCH format 2/2a/2b. Therefore</w:t>
      </w:r>
      <w:r w:rsidR="004F0633">
        <w:rPr>
          <w:lang w:val="en-GB"/>
        </w:rPr>
        <w:t xml:space="preserve">, </w:t>
      </w:r>
      <w:r w:rsidR="00A409E0">
        <w:rPr>
          <w:rFonts w:hint="eastAsia"/>
          <w:lang w:val="en-GB"/>
        </w:rPr>
        <w:t xml:space="preserve">it </w:t>
      </w:r>
      <w:proofErr w:type="gramStart"/>
      <w:r w:rsidR="00A409E0">
        <w:rPr>
          <w:rFonts w:hint="eastAsia"/>
          <w:lang w:val="en-GB"/>
        </w:rPr>
        <w:t>is proposed</w:t>
      </w:r>
      <w:proofErr w:type="gramEnd"/>
      <w:r w:rsidR="00A409E0">
        <w:rPr>
          <w:rFonts w:hint="eastAsia"/>
          <w:lang w:val="en-GB"/>
        </w:rPr>
        <w:t xml:space="preserve"> to </w:t>
      </w:r>
      <w:r w:rsidR="004F0633">
        <w:rPr>
          <w:lang w:val="en-GB"/>
        </w:rPr>
        <w:t xml:space="preserve">use PUCCH format 2/2a/2b and extend </w:t>
      </w:r>
      <w:r w:rsidR="00A409E0">
        <w:rPr>
          <w:rFonts w:hint="eastAsia"/>
          <w:lang w:val="en-GB"/>
        </w:rPr>
        <w:t xml:space="preserve">the legacy </w:t>
      </w:r>
      <w:r w:rsidR="004F0633">
        <w:rPr>
          <w:lang w:val="en-GB"/>
        </w:rPr>
        <w:t>PUCCH reporting modes</w:t>
      </w:r>
      <w:r w:rsidR="00A409E0">
        <w:rPr>
          <w:rFonts w:hint="eastAsia"/>
          <w:lang w:val="en-GB"/>
        </w:rPr>
        <w:t xml:space="preserve"> for FD-MIMO</w:t>
      </w:r>
      <w:r w:rsidR="004F0633">
        <w:rPr>
          <w:lang w:val="en-GB"/>
        </w:rPr>
        <w:t>.</w:t>
      </w:r>
    </w:p>
    <w:p w:rsidR="004F0633" w:rsidRPr="004F0633" w:rsidRDefault="004F0633" w:rsidP="00BF68F1">
      <w:pPr>
        <w:ind w:firstLineChars="200" w:firstLine="400"/>
        <w:rPr>
          <w:rFonts w:hint="eastAsia"/>
          <w:b/>
          <w:lang w:val="en-GB"/>
        </w:rPr>
      </w:pPr>
      <w:r w:rsidRPr="004F0633">
        <w:rPr>
          <w:rFonts w:hint="eastAsia"/>
          <w:b/>
          <w:lang w:val="en-GB"/>
        </w:rPr>
        <w:t xml:space="preserve">Proposal 1: </w:t>
      </w:r>
      <w:r w:rsidR="00A409E0">
        <w:rPr>
          <w:rFonts w:hint="eastAsia"/>
          <w:b/>
          <w:lang w:val="en-GB"/>
        </w:rPr>
        <w:t>Use</w:t>
      </w:r>
      <w:r w:rsidR="00A409E0" w:rsidRPr="004F0633">
        <w:rPr>
          <w:b/>
          <w:lang w:val="en-GB"/>
        </w:rPr>
        <w:t xml:space="preserve"> </w:t>
      </w:r>
      <w:r w:rsidRPr="004F0633">
        <w:rPr>
          <w:b/>
          <w:lang w:val="en-GB"/>
        </w:rPr>
        <w:t xml:space="preserve">PUCCH format 2/2a/2b </w:t>
      </w:r>
      <w:r w:rsidR="00A409E0">
        <w:rPr>
          <w:rFonts w:hint="eastAsia"/>
          <w:b/>
          <w:lang w:val="en-GB"/>
        </w:rPr>
        <w:t>for FD-MIMO</w:t>
      </w:r>
    </w:p>
    <w:p w:rsidR="003E2725" w:rsidRPr="000233A6" w:rsidRDefault="003E2725" w:rsidP="0022472E">
      <w:pPr>
        <w:pStyle w:val="2"/>
        <w:rPr>
          <w:rFonts w:hint="eastAsia"/>
        </w:rPr>
      </w:pPr>
      <w:r w:rsidRPr="008E503F">
        <w:rPr>
          <w:rFonts w:hint="eastAsia"/>
        </w:rPr>
        <w:t>FD-MIMO codebook size</w:t>
      </w:r>
      <w:r>
        <w:rPr>
          <w:rFonts w:hint="eastAsia"/>
        </w:rPr>
        <w:t xml:space="preserve"> and PUCCH reporting mode extension</w:t>
      </w:r>
      <w:r w:rsidR="004C5E47">
        <w:t xml:space="preserve"> for 12 and 16 ports</w:t>
      </w:r>
    </w:p>
    <w:p w:rsidR="0036490D" w:rsidRDefault="008E2812" w:rsidP="00442F0B">
      <w:pPr>
        <w:ind w:firstLineChars="100" w:firstLine="200"/>
        <w:rPr>
          <w:lang w:val="en-GB"/>
        </w:rPr>
      </w:pPr>
      <w:r>
        <w:rPr>
          <w:rFonts w:hint="eastAsia"/>
          <w:lang w:val="en-GB"/>
        </w:rPr>
        <w:t>Accordin</w:t>
      </w:r>
      <w:r w:rsidR="004F0633">
        <w:rPr>
          <w:rFonts w:hint="eastAsia"/>
          <w:lang w:val="en-GB"/>
        </w:rPr>
        <w:t>g to our companion contribution</w:t>
      </w:r>
      <w:r>
        <w:rPr>
          <w:rFonts w:hint="eastAsia"/>
          <w:lang w:val="en-GB"/>
        </w:rPr>
        <w:t xml:space="preserve">, </w:t>
      </w:r>
      <w:r>
        <w:rPr>
          <w:lang w:val="en-GB"/>
        </w:rPr>
        <w:t>we may need to design more than one codebooks to perform 2D beamforming based on the NP CSI-RS</w:t>
      </w:r>
      <w:r w:rsidR="0006506D">
        <w:rPr>
          <w:lang w:val="en-GB"/>
        </w:rPr>
        <w:t xml:space="preserve"> during this WI</w:t>
      </w:r>
      <w:r>
        <w:rPr>
          <w:lang w:val="en-GB"/>
        </w:rPr>
        <w:t xml:space="preserve"> </w:t>
      </w:r>
      <w:r w:rsidR="00D731EE">
        <w:rPr>
          <w:lang w:val="en-GB"/>
        </w:rPr>
        <w:fldChar w:fldCharType="begin"/>
      </w:r>
      <w:r w:rsidR="00D731EE">
        <w:rPr>
          <w:lang w:val="en-GB"/>
        </w:rPr>
        <w:instrText xml:space="preserve"> REF _Ref430961372 \r \h </w:instrText>
      </w:r>
      <w:r w:rsidR="00D731EE">
        <w:rPr>
          <w:lang w:val="en-GB"/>
        </w:rPr>
      </w:r>
      <w:r w:rsidR="00D731EE">
        <w:rPr>
          <w:lang w:val="en-GB"/>
        </w:rPr>
        <w:fldChar w:fldCharType="separate"/>
      </w:r>
      <w:r w:rsidR="00D731EE">
        <w:rPr>
          <w:lang w:val="en-GB"/>
        </w:rPr>
        <w:t>[3]</w:t>
      </w:r>
      <w:r w:rsidR="00D731EE">
        <w:rPr>
          <w:lang w:val="en-GB"/>
        </w:rPr>
        <w:fldChar w:fldCharType="end"/>
      </w:r>
      <w:r w:rsidR="004F0633">
        <w:rPr>
          <w:lang w:val="en-GB"/>
        </w:rPr>
        <w:t>.</w:t>
      </w:r>
      <w:r w:rsidR="00544CF0">
        <w:rPr>
          <w:lang w:val="en-GB"/>
        </w:rPr>
        <w:t xml:space="preserve"> </w:t>
      </w:r>
      <w:r w:rsidR="0006506D">
        <w:rPr>
          <w:lang w:val="en-GB"/>
        </w:rPr>
        <w:t xml:space="preserve">Given that bit sequences for the first dimension and the second dimension </w:t>
      </w:r>
      <w:proofErr w:type="gramStart"/>
      <w:r w:rsidR="0006506D">
        <w:rPr>
          <w:lang w:val="en-GB"/>
        </w:rPr>
        <w:t>can be naturally decoupled</w:t>
      </w:r>
      <w:proofErr w:type="gramEnd"/>
      <w:r w:rsidR="0006506D">
        <w:rPr>
          <w:lang w:val="en-GB"/>
        </w:rPr>
        <w:t xml:space="preserve"> by KP structure of 2D codebook, </w:t>
      </w:r>
      <w:r w:rsidR="001F664D">
        <w:rPr>
          <w:lang w:val="en-GB"/>
        </w:rPr>
        <w:t xml:space="preserve">we may assume that PMI for FD-MIMO can be </w:t>
      </w:r>
      <w:r w:rsidR="00B6520A">
        <w:rPr>
          <w:lang w:val="en-GB"/>
        </w:rPr>
        <w:t xml:space="preserve">divided </w:t>
      </w:r>
      <w:r w:rsidR="00C121E7">
        <w:rPr>
          <w:lang w:val="en-GB"/>
        </w:rPr>
        <w:t>into</w:t>
      </w:r>
      <w:r w:rsidR="00B6520A">
        <w:rPr>
          <w:lang w:val="en-GB"/>
        </w:rPr>
        <w:t xml:space="preserve"> </w:t>
      </w:r>
      <w:r w:rsidR="00B6520A">
        <w:rPr>
          <w:rFonts w:hint="eastAsia"/>
          <w:lang w:val="en-GB"/>
        </w:rPr>
        <w:t>i11, i12, i21</w:t>
      </w:r>
      <w:r w:rsidR="00E37C18">
        <w:rPr>
          <w:lang w:val="en-GB"/>
        </w:rPr>
        <w:t>, i22</w:t>
      </w:r>
      <w:r w:rsidR="00B6520A">
        <w:rPr>
          <w:rFonts w:hint="eastAsia"/>
          <w:lang w:val="en-GB"/>
        </w:rPr>
        <w:t xml:space="preserve"> and i2</w:t>
      </w:r>
      <w:r w:rsidR="00E37C18">
        <w:rPr>
          <w:lang w:val="en-GB"/>
        </w:rPr>
        <w:t>3</w:t>
      </w:r>
      <w:r w:rsidR="00B6520A">
        <w:rPr>
          <w:lang w:val="en-GB"/>
        </w:rPr>
        <w:t>. Here, i11 and i21 mean the first and second PMIs for the first dimension</w:t>
      </w:r>
      <w:r w:rsidR="006A2CE5">
        <w:rPr>
          <w:lang w:val="en-GB"/>
        </w:rPr>
        <w:t xml:space="preserve"> (</w:t>
      </w:r>
      <w:r w:rsidR="00B74BC1">
        <w:rPr>
          <w:lang w:val="en-GB"/>
        </w:rPr>
        <w:t xml:space="preserve">e.g. </w:t>
      </w:r>
      <w:r w:rsidR="006A2CE5">
        <w:rPr>
          <w:lang w:val="en-GB"/>
        </w:rPr>
        <w:t>horizontal domain)</w:t>
      </w:r>
      <w:r w:rsidR="00B6520A">
        <w:rPr>
          <w:lang w:val="en-GB"/>
        </w:rPr>
        <w:t>, respectively. On the other hands, i12 and i22 represent the first and second PMIs for the second dimension</w:t>
      </w:r>
      <w:r w:rsidR="006A2CE5">
        <w:rPr>
          <w:lang w:val="en-GB"/>
        </w:rPr>
        <w:t xml:space="preserve"> (</w:t>
      </w:r>
      <w:r w:rsidR="00B74BC1">
        <w:rPr>
          <w:lang w:val="en-GB"/>
        </w:rPr>
        <w:t xml:space="preserve">e.g. </w:t>
      </w:r>
      <w:r w:rsidR="006A2CE5">
        <w:rPr>
          <w:lang w:val="en-GB"/>
        </w:rPr>
        <w:t>vertical domain)</w:t>
      </w:r>
      <w:r w:rsidR="00B6520A">
        <w:rPr>
          <w:lang w:val="en-GB"/>
        </w:rPr>
        <w:t xml:space="preserve">, respectively. </w:t>
      </w:r>
      <w:r w:rsidR="00E37C18">
        <w:rPr>
          <w:lang w:val="en-GB"/>
        </w:rPr>
        <w:t>Finally, i23 means the part of the second PMI for co-phasing quantization.</w:t>
      </w:r>
    </w:p>
    <w:p w:rsidR="000233A6" w:rsidRDefault="00CA2D56" w:rsidP="00442F0B">
      <w:pPr>
        <w:ind w:firstLineChars="100" w:firstLine="200"/>
        <w:rPr>
          <w:lang w:val="en-GB"/>
        </w:rPr>
      </w:pPr>
      <w:r>
        <w:rPr>
          <w:rFonts w:hint="eastAsia"/>
          <w:lang w:val="en-GB"/>
        </w:rPr>
        <w:t xml:space="preserve">From the simulation results in </w:t>
      </w:r>
      <w:r w:rsidR="00D731EE">
        <w:rPr>
          <w:lang w:val="en-GB"/>
        </w:rPr>
        <w:fldChar w:fldCharType="begin"/>
      </w:r>
      <w:r w:rsidR="00D731EE">
        <w:rPr>
          <w:lang w:val="en-GB"/>
        </w:rPr>
        <w:instrText xml:space="preserve"> </w:instrText>
      </w:r>
      <w:r w:rsidR="00D731EE">
        <w:rPr>
          <w:rFonts w:hint="eastAsia"/>
          <w:lang w:val="en-GB"/>
        </w:rPr>
        <w:instrText>REF _Ref430961387 \r \h</w:instrText>
      </w:r>
      <w:r w:rsidR="00D731EE">
        <w:rPr>
          <w:lang w:val="en-GB"/>
        </w:rPr>
        <w:instrText xml:space="preserve"> </w:instrText>
      </w:r>
      <w:r w:rsidR="00D731EE">
        <w:rPr>
          <w:lang w:val="en-GB"/>
        </w:rPr>
      </w:r>
      <w:r w:rsidR="00D731EE">
        <w:rPr>
          <w:lang w:val="en-GB"/>
        </w:rPr>
        <w:fldChar w:fldCharType="separate"/>
      </w:r>
      <w:r w:rsidR="00D731EE">
        <w:rPr>
          <w:lang w:val="en-GB"/>
        </w:rPr>
        <w:t>[4]</w:t>
      </w:r>
      <w:r w:rsidR="00D731EE">
        <w:rPr>
          <w:lang w:val="en-GB"/>
        </w:rPr>
        <w:fldChar w:fldCharType="end"/>
      </w:r>
      <w:r>
        <w:rPr>
          <w:lang w:val="en-GB"/>
        </w:rPr>
        <w:t xml:space="preserve"> and </w:t>
      </w:r>
      <w:r w:rsidR="00D731EE">
        <w:rPr>
          <w:lang w:val="en-GB"/>
        </w:rPr>
        <w:fldChar w:fldCharType="begin"/>
      </w:r>
      <w:r w:rsidR="00D731EE">
        <w:rPr>
          <w:lang w:val="en-GB"/>
        </w:rPr>
        <w:instrText xml:space="preserve"> REF _Ref430961395 \r \h </w:instrText>
      </w:r>
      <w:r w:rsidR="00D731EE">
        <w:rPr>
          <w:lang w:val="en-GB"/>
        </w:rPr>
      </w:r>
      <w:r w:rsidR="00D731EE">
        <w:rPr>
          <w:lang w:val="en-GB"/>
        </w:rPr>
        <w:fldChar w:fldCharType="separate"/>
      </w:r>
      <w:r w:rsidR="00D731EE">
        <w:rPr>
          <w:lang w:val="en-GB"/>
        </w:rPr>
        <w:t>[5]</w:t>
      </w:r>
      <w:r w:rsidR="00D731EE">
        <w:rPr>
          <w:lang w:val="en-GB"/>
        </w:rPr>
        <w:fldChar w:fldCharType="end"/>
      </w:r>
      <w:r>
        <w:rPr>
          <w:lang w:val="en-GB"/>
        </w:rPr>
        <w:t xml:space="preserve">, </w:t>
      </w:r>
      <w:r w:rsidR="00736977">
        <w:rPr>
          <w:lang w:val="en-GB"/>
        </w:rPr>
        <w:t xml:space="preserve">the numbers of bits for </w:t>
      </w:r>
      <w:r w:rsidR="006A2CE5">
        <w:rPr>
          <w:lang w:val="en-GB"/>
        </w:rPr>
        <w:t>the first</w:t>
      </w:r>
      <w:r w:rsidR="00E37C18">
        <w:rPr>
          <w:lang w:val="en-GB"/>
        </w:rPr>
        <w:t xml:space="preserve"> and second</w:t>
      </w:r>
      <w:r w:rsidR="006A2CE5">
        <w:rPr>
          <w:lang w:val="en-GB"/>
        </w:rPr>
        <w:t xml:space="preserve"> dimension</w:t>
      </w:r>
      <w:r w:rsidR="00736977">
        <w:rPr>
          <w:lang w:val="en-GB"/>
        </w:rPr>
        <w:t xml:space="preserve"> </w:t>
      </w:r>
      <w:proofErr w:type="spellStart"/>
      <w:r w:rsidR="00736977">
        <w:rPr>
          <w:lang w:val="en-GB"/>
        </w:rPr>
        <w:t>quantization</w:t>
      </w:r>
      <w:r w:rsidR="00E37C18">
        <w:rPr>
          <w:lang w:val="en-GB"/>
        </w:rPr>
        <w:t>s</w:t>
      </w:r>
      <w:proofErr w:type="spellEnd"/>
      <w:r w:rsidR="00736977">
        <w:rPr>
          <w:lang w:val="en-GB"/>
        </w:rPr>
        <w:t xml:space="preserve"> and </w:t>
      </w:r>
      <w:r w:rsidR="006A2CE5">
        <w:rPr>
          <w:lang w:val="en-GB"/>
        </w:rPr>
        <w:t xml:space="preserve">the </w:t>
      </w:r>
      <w:r w:rsidR="00E37C18">
        <w:rPr>
          <w:lang w:val="en-GB"/>
        </w:rPr>
        <w:t>co-phasing</w:t>
      </w:r>
      <w:r w:rsidR="00736977">
        <w:rPr>
          <w:lang w:val="en-GB"/>
        </w:rPr>
        <w:t xml:space="preserve"> quantization </w:t>
      </w:r>
      <w:proofErr w:type="gramStart"/>
      <w:r w:rsidR="00736977">
        <w:rPr>
          <w:lang w:val="en-GB"/>
        </w:rPr>
        <w:t>are recommended</w:t>
      </w:r>
      <w:proofErr w:type="gramEnd"/>
      <w:r w:rsidR="00736977">
        <w:rPr>
          <w:lang w:val="en-GB"/>
        </w:rPr>
        <w:t xml:space="preserve"> as follows:</w:t>
      </w:r>
    </w:p>
    <w:p w:rsidR="00736977" w:rsidRDefault="00736977" w:rsidP="00736977">
      <w:pPr>
        <w:numPr>
          <w:ilvl w:val="0"/>
          <w:numId w:val="57"/>
        </w:numPr>
        <w:rPr>
          <w:rFonts w:hint="eastAsia"/>
          <w:lang w:val="en-GB"/>
        </w:rPr>
      </w:pPr>
      <w:r>
        <w:rPr>
          <w:rFonts w:hint="eastAsia"/>
          <w:lang w:val="en-GB"/>
        </w:rPr>
        <w:t>Number of bits for</w:t>
      </w:r>
      <w:r>
        <w:rPr>
          <w:lang w:val="en-GB"/>
        </w:rPr>
        <w:t xml:space="preserve"> </w:t>
      </w:r>
      <w:r w:rsidR="006A2CE5">
        <w:rPr>
          <w:lang w:val="en-GB"/>
        </w:rPr>
        <w:t>the first dimension</w:t>
      </w:r>
      <w:r>
        <w:rPr>
          <w:lang w:val="en-GB"/>
        </w:rPr>
        <w:t>, i.e.</w:t>
      </w:r>
      <w:r>
        <w:rPr>
          <w:rFonts w:hint="eastAsia"/>
          <w:lang w:val="en-GB"/>
        </w:rPr>
        <w:t xml:space="preserve"> i11 &amp; i21 </w:t>
      </w:r>
      <w:r>
        <w:rPr>
          <w:lang w:val="en-GB"/>
        </w:rPr>
        <w:t>…</w:t>
      </w:r>
      <w:r>
        <w:rPr>
          <w:rFonts w:hint="eastAsia"/>
          <w:lang w:val="en-GB"/>
        </w:rPr>
        <w:t xml:space="preserve"> up to </w:t>
      </w:r>
      <w:r w:rsidR="00E37C18">
        <w:rPr>
          <w:lang w:val="en-GB"/>
        </w:rPr>
        <w:t>6</w:t>
      </w:r>
      <w:r>
        <w:rPr>
          <w:rFonts w:hint="eastAsia"/>
          <w:lang w:val="en-GB"/>
        </w:rPr>
        <w:t xml:space="preserve"> bits</w:t>
      </w:r>
    </w:p>
    <w:p w:rsidR="00736977" w:rsidRDefault="00736977" w:rsidP="0022472E">
      <w:pPr>
        <w:numPr>
          <w:ilvl w:val="0"/>
          <w:numId w:val="57"/>
        </w:numPr>
        <w:rPr>
          <w:lang w:val="en-GB"/>
        </w:rPr>
      </w:pPr>
      <w:r>
        <w:rPr>
          <w:rFonts w:hint="eastAsia"/>
          <w:lang w:val="en-GB"/>
        </w:rPr>
        <w:t>Number of bits for</w:t>
      </w:r>
      <w:r w:rsidR="006A2CE5">
        <w:rPr>
          <w:lang w:val="en-GB"/>
        </w:rPr>
        <w:t xml:space="preserve"> the second dimension</w:t>
      </w:r>
      <w:r>
        <w:rPr>
          <w:lang w:val="en-GB"/>
        </w:rPr>
        <w:t xml:space="preserve"> vertical domain, i.e.</w:t>
      </w:r>
      <w:r>
        <w:rPr>
          <w:rFonts w:hint="eastAsia"/>
          <w:lang w:val="en-GB"/>
        </w:rPr>
        <w:t xml:space="preserve"> i12 &amp; i22 </w:t>
      </w:r>
      <w:r>
        <w:rPr>
          <w:lang w:val="en-GB"/>
        </w:rPr>
        <w:t>…</w:t>
      </w:r>
      <w:r>
        <w:rPr>
          <w:rFonts w:hint="eastAsia"/>
          <w:lang w:val="en-GB"/>
        </w:rPr>
        <w:t xml:space="preserve"> up to 4 bits</w:t>
      </w:r>
    </w:p>
    <w:p w:rsidR="00E37C18" w:rsidRDefault="00E37C18" w:rsidP="0022472E">
      <w:pPr>
        <w:numPr>
          <w:ilvl w:val="0"/>
          <w:numId w:val="57"/>
        </w:numPr>
        <w:rPr>
          <w:lang w:val="en-GB"/>
        </w:rPr>
      </w:pPr>
      <w:r>
        <w:rPr>
          <w:lang w:val="en-GB"/>
        </w:rPr>
        <w:t>Number of bits for the co-phasing, i.e. i23 … up to 2 bits</w:t>
      </w:r>
    </w:p>
    <w:p w:rsidR="005624B6" w:rsidRDefault="00CA1B83" w:rsidP="00C306C6">
      <w:pPr>
        <w:ind w:firstLineChars="100" w:firstLine="200"/>
        <w:rPr>
          <w:rFonts w:hint="eastAsia"/>
          <w:lang w:val="en-GB"/>
        </w:rPr>
      </w:pPr>
      <w:r>
        <w:rPr>
          <w:rFonts w:hint="eastAsia"/>
          <w:lang w:val="en-GB"/>
        </w:rPr>
        <w:t>I</w:t>
      </w:r>
      <w:r>
        <w:rPr>
          <w:lang w:val="en-GB"/>
        </w:rPr>
        <w:t xml:space="preserve">n the perspective of W1/W2 design, the number of bits for the first PMI of 2D codebook, i.e. i11 &amp; i12, should be larger than or equal to that of legacy codebooks, i.e. </w:t>
      </w:r>
      <w:r w:rsidR="00C306C6">
        <w:rPr>
          <w:lang w:val="en-GB"/>
        </w:rPr>
        <w:t>i1 of 4 bits. The number of bits for the second PMI of 2D codebook, i.e. i21 &amp; i22, also should be larger than or equal to that of legacy codebooks, i.e. i2 of 4 bits.</w:t>
      </w:r>
    </w:p>
    <w:p w:rsidR="000233A6" w:rsidRDefault="007524C4" w:rsidP="00442F0B">
      <w:pPr>
        <w:ind w:firstLineChars="100" w:firstLine="200"/>
        <w:rPr>
          <w:lang w:val="en-GB"/>
        </w:rPr>
      </w:pPr>
      <w:r>
        <w:rPr>
          <w:rFonts w:hint="eastAsia"/>
          <w:lang w:val="en-GB"/>
        </w:rPr>
        <w:t>Under the</w:t>
      </w:r>
      <w:r>
        <w:rPr>
          <w:lang w:val="en-GB"/>
        </w:rPr>
        <w:t xml:space="preserve"> assumption of extended PMIs as</w:t>
      </w:r>
      <w:r>
        <w:rPr>
          <w:rFonts w:hint="eastAsia"/>
          <w:lang w:val="en-GB"/>
        </w:rPr>
        <w:t xml:space="preserve"> recommended above, </w:t>
      </w:r>
      <w:r>
        <w:rPr>
          <w:lang w:val="en-GB"/>
        </w:rPr>
        <w:t>following observations are available:</w:t>
      </w:r>
    </w:p>
    <w:p w:rsidR="007524C4" w:rsidRPr="0022472E" w:rsidRDefault="007524C4" w:rsidP="0022472E">
      <w:pPr>
        <w:rPr>
          <w:b/>
          <w:lang w:val="en-GB"/>
        </w:rPr>
      </w:pPr>
      <w:r w:rsidRPr="0022472E">
        <w:rPr>
          <w:b/>
          <w:lang w:val="en-GB"/>
        </w:rPr>
        <w:t xml:space="preserve">Observation </w:t>
      </w:r>
      <w:r w:rsidR="00B94C97">
        <w:rPr>
          <w:b/>
          <w:lang w:val="en-GB"/>
        </w:rPr>
        <w:t>1</w:t>
      </w:r>
      <w:r w:rsidRPr="0022472E">
        <w:rPr>
          <w:b/>
          <w:lang w:val="en-GB"/>
        </w:rPr>
        <w:t xml:space="preserve">: We have at least two examples showing that extension of the legacy reporting </w:t>
      </w:r>
      <w:r w:rsidR="00D731EE">
        <w:rPr>
          <w:b/>
          <w:lang w:val="en-GB"/>
        </w:rPr>
        <w:t>instances</w:t>
      </w:r>
      <w:r w:rsidR="00AC55AD">
        <w:rPr>
          <w:b/>
          <w:lang w:val="en-GB"/>
        </w:rPr>
        <w:t xml:space="preserve"> is required</w:t>
      </w:r>
      <w:r w:rsidRPr="0022472E">
        <w:rPr>
          <w:b/>
          <w:lang w:val="en-GB"/>
        </w:rPr>
        <w:t>.</w:t>
      </w:r>
    </w:p>
    <w:p w:rsidR="007524C4" w:rsidRPr="0022472E" w:rsidRDefault="007524C4" w:rsidP="0022472E">
      <w:pPr>
        <w:numPr>
          <w:ilvl w:val="0"/>
          <w:numId w:val="60"/>
        </w:numPr>
        <w:rPr>
          <w:b/>
          <w:lang w:val="en-GB"/>
        </w:rPr>
      </w:pPr>
      <w:r w:rsidRPr="0022472E">
        <w:rPr>
          <w:b/>
          <w:lang w:val="en-GB"/>
        </w:rPr>
        <w:t xml:space="preserve">Ex 1) </w:t>
      </w:r>
      <w:proofErr w:type="gramStart"/>
      <w:r w:rsidRPr="0022472E">
        <w:rPr>
          <w:b/>
          <w:lang w:val="en-GB"/>
        </w:rPr>
        <w:t>If</w:t>
      </w:r>
      <w:proofErr w:type="gramEnd"/>
      <w:r w:rsidRPr="0022472E">
        <w:rPr>
          <w:b/>
          <w:lang w:val="en-GB"/>
        </w:rPr>
        <w:t xml:space="preserve"> we use legacy </w:t>
      </w:r>
      <w:proofErr w:type="spellStart"/>
      <w:r w:rsidRPr="0022472E">
        <w:rPr>
          <w:b/>
          <w:lang w:val="en-GB"/>
        </w:rPr>
        <w:t>submode</w:t>
      </w:r>
      <w:proofErr w:type="spellEnd"/>
      <w:r w:rsidRPr="0022472E">
        <w:rPr>
          <w:b/>
          <w:lang w:val="en-GB"/>
        </w:rPr>
        <w:t xml:space="preserve"> 1, W1+RI payload can be </w:t>
      </w:r>
      <w:r w:rsidR="00C306C6">
        <w:rPr>
          <w:b/>
          <w:lang w:val="en-GB"/>
        </w:rPr>
        <w:t>larger than 5</w:t>
      </w:r>
      <w:r w:rsidRPr="0022472E">
        <w:rPr>
          <w:b/>
          <w:lang w:val="en-GB"/>
        </w:rPr>
        <w:t xml:space="preserve"> bits, in which case RI coverage is </w:t>
      </w:r>
      <w:r w:rsidR="00C306C6">
        <w:rPr>
          <w:b/>
          <w:lang w:val="en-GB"/>
        </w:rPr>
        <w:t>lower than that of legacy system</w:t>
      </w:r>
      <w:r w:rsidRPr="0022472E">
        <w:rPr>
          <w:b/>
          <w:lang w:val="en-GB"/>
        </w:rPr>
        <w:t>.</w:t>
      </w:r>
    </w:p>
    <w:p w:rsidR="007524C4" w:rsidRPr="006A2CE5" w:rsidRDefault="007524C4" w:rsidP="0022472E">
      <w:pPr>
        <w:numPr>
          <w:ilvl w:val="0"/>
          <w:numId w:val="60"/>
        </w:numPr>
        <w:rPr>
          <w:lang w:val="en-GB"/>
        </w:rPr>
      </w:pPr>
      <w:r w:rsidRPr="0022472E">
        <w:rPr>
          <w:b/>
          <w:lang w:val="en-GB"/>
        </w:rPr>
        <w:lastRenderedPageBreak/>
        <w:t xml:space="preserve">Ex 2) </w:t>
      </w:r>
      <w:proofErr w:type="gramStart"/>
      <w:r w:rsidRPr="0022472E">
        <w:rPr>
          <w:b/>
          <w:lang w:val="en-GB"/>
        </w:rPr>
        <w:t>If</w:t>
      </w:r>
      <w:proofErr w:type="gramEnd"/>
      <w:r w:rsidRPr="0022472E">
        <w:rPr>
          <w:b/>
          <w:lang w:val="en-GB"/>
        </w:rPr>
        <w:t xml:space="preserve"> we use legacy </w:t>
      </w:r>
      <w:proofErr w:type="spellStart"/>
      <w:r w:rsidRPr="0022472E">
        <w:rPr>
          <w:b/>
          <w:lang w:val="en-GB"/>
        </w:rPr>
        <w:t>submode</w:t>
      </w:r>
      <w:proofErr w:type="spellEnd"/>
      <w:r w:rsidRPr="0022472E">
        <w:rPr>
          <w:b/>
          <w:lang w:val="en-GB"/>
        </w:rPr>
        <w:t xml:space="preserve"> 2, W1+W2+CQI payload can be as large as </w:t>
      </w:r>
      <w:r w:rsidR="00220501" w:rsidRPr="0022472E">
        <w:rPr>
          <w:b/>
          <w:lang w:val="en-GB"/>
        </w:rPr>
        <w:t>12</w:t>
      </w:r>
      <w:r w:rsidRPr="0022472E">
        <w:rPr>
          <w:b/>
          <w:lang w:val="en-GB"/>
        </w:rPr>
        <w:t xml:space="preserve"> + 7 = 19 bits, cannot be accommodated in PUCCH format 2.</w:t>
      </w:r>
    </w:p>
    <w:p w:rsidR="007524C4" w:rsidRDefault="005078F2" w:rsidP="0022472E">
      <w:pPr>
        <w:ind w:firstLineChars="100" w:firstLine="200"/>
        <w:rPr>
          <w:rFonts w:hint="eastAsia"/>
          <w:lang w:val="en-GB"/>
        </w:rPr>
      </w:pPr>
      <w:r>
        <w:rPr>
          <w:rFonts w:hint="eastAsia"/>
          <w:lang w:val="en-GB"/>
        </w:rPr>
        <w:t>B</w:t>
      </w:r>
      <w:r>
        <w:rPr>
          <w:lang w:val="en-GB"/>
        </w:rPr>
        <w:t xml:space="preserve">ased on the observations above, we </w:t>
      </w:r>
      <w:r w:rsidR="00EC1430">
        <w:rPr>
          <w:lang w:val="en-GB"/>
        </w:rPr>
        <w:t>propose to down-select option</w:t>
      </w:r>
      <w:r w:rsidR="00F117A9">
        <w:rPr>
          <w:lang w:val="en-GB"/>
        </w:rPr>
        <w:t>s</w:t>
      </w:r>
      <w:r w:rsidR="00EC1430">
        <w:rPr>
          <w:lang w:val="en-GB"/>
        </w:rPr>
        <w:t xml:space="preserve"> from the following three </w:t>
      </w:r>
      <w:r w:rsidR="00F117A9">
        <w:rPr>
          <w:lang w:val="en-GB"/>
        </w:rPr>
        <w:t>alternatives</w:t>
      </w:r>
      <w:r w:rsidR="00EC1430">
        <w:rPr>
          <w:lang w:val="en-GB"/>
        </w:rPr>
        <w:t xml:space="preserve"> of PUCCH reporting modes extension</w:t>
      </w:r>
      <w:r w:rsidR="005A4950">
        <w:rPr>
          <w:lang w:val="en-GB"/>
        </w:rPr>
        <w:t>:</w:t>
      </w:r>
    </w:p>
    <w:p w:rsidR="0006506D" w:rsidRDefault="0006506D" w:rsidP="0022472E">
      <w:pPr>
        <w:ind w:left="400" w:hangingChars="200" w:hanging="400"/>
        <w:rPr>
          <w:b/>
          <w:lang w:val="en-GB"/>
        </w:rPr>
      </w:pPr>
      <w:r>
        <w:rPr>
          <w:b/>
          <w:lang w:val="en-GB"/>
        </w:rPr>
        <w:t>Proposal 2</w:t>
      </w:r>
      <w:r w:rsidRPr="009324E9">
        <w:rPr>
          <w:b/>
          <w:lang w:val="en-GB"/>
        </w:rPr>
        <w:t xml:space="preserve">: </w:t>
      </w:r>
      <w:r w:rsidR="0025645C">
        <w:rPr>
          <w:b/>
          <w:lang w:val="en-GB"/>
        </w:rPr>
        <w:t>Select from one of the following alternatives</w:t>
      </w:r>
      <w:r w:rsidRPr="009324E9">
        <w:rPr>
          <w:b/>
          <w:lang w:val="en-GB"/>
        </w:rPr>
        <w:t xml:space="preserve"> to compress or to distribute </w:t>
      </w:r>
      <w:r>
        <w:rPr>
          <w:b/>
          <w:lang w:val="en-GB"/>
        </w:rPr>
        <w:t>2D-</w:t>
      </w:r>
      <w:r w:rsidRPr="009324E9">
        <w:rPr>
          <w:b/>
          <w:lang w:val="en-GB"/>
        </w:rPr>
        <w:t>PMIs considering 11 bits payload size for PUCCH format 2/2a/2b.</w:t>
      </w:r>
    </w:p>
    <w:p w:rsidR="00EC1430" w:rsidRPr="00EC1430" w:rsidRDefault="00EC1430" w:rsidP="00EC1430">
      <w:pPr>
        <w:numPr>
          <w:ilvl w:val="0"/>
          <w:numId w:val="59"/>
        </w:numPr>
        <w:rPr>
          <w:b/>
          <w:lang w:val="en-GB"/>
        </w:rPr>
      </w:pPr>
      <w:r w:rsidRPr="00EC1430">
        <w:rPr>
          <w:b/>
          <w:lang w:val="en-GB"/>
        </w:rPr>
        <w:t xml:space="preserve">Alt 1: Maintain the legacy </w:t>
      </w:r>
      <w:r w:rsidR="00D731EE">
        <w:rPr>
          <w:b/>
          <w:lang w:val="en-GB"/>
        </w:rPr>
        <w:t>reporting instances</w:t>
      </w:r>
      <w:r w:rsidRPr="00EC1430">
        <w:rPr>
          <w:b/>
          <w:lang w:val="en-GB"/>
        </w:rPr>
        <w:t xml:space="preserve"> and apply CSR or subsampling</w:t>
      </w:r>
    </w:p>
    <w:p w:rsidR="00EC1430" w:rsidRPr="0022472E" w:rsidRDefault="00EC1430" w:rsidP="0022472E">
      <w:pPr>
        <w:numPr>
          <w:ilvl w:val="0"/>
          <w:numId w:val="59"/>
        </w:numPr>
        <w:rPr>
          <w:rFonts w:hint="eastAsia"/>
          <w:b/>
          <w:lang w:val="en-GB"/>
        </w:rPr>
      </w:pPr>
      <w:r w:rsidRPr="00EC1430">
        <w:rPr>
          <w:b/>
          <w:lang w:val="en-GB"/>
        </w:rPr>
        <w:t xml:space="preserve">Alt 2: Modify the legacy </w:t>
      </w:r>
      <w:r w:rsidR="00D731EE">
        <w:rPr>
          <w:b/>
          <w:lang w:val="en-GB"/>
        </w:rPr>
        <w:t>reporting instances</w:t>
      </w:r>
      <w:r w:rsidRPr="00EC1430">
        <w:rPr>
          <w:b/>
          <w:lang w:val="en-GB"/>
        </w:rPr>
        <w:t xml:space="preserve"> to distribute the payload </w:t>
      </w:r>
    </w:p>
    <w:p w:rsidR="00590C9C" w:rsidRDefault="00D97EE0" w:rsidP="00784DFE">
      <w:pPr>
        <w:numPr>
          <w:ilvl w:val="1"/>
          <w:numId w:val="61"/>
        </w:numPr>
        <w:rPr>
          <w:b/>
          <w:lang w:val="en-GB"/>
        </w:rPr>
      </w:pPr>
      <w:r>
        <w:rPr>
          <w:rFonts w:hint="eastAsia"/>
          <w:b/>
          <w:lang w:val="en-GB"/>
        </w:rPr>
        <w:t>Following payload distribution methods can be considered</w:t>
      </w:r>
    </w:p>
    <w:p w:rsidR="00784DFE" w:rsidRPr="00784DFE" w:rsidRDefault="00784DFE" w:rsidP="0022472E">
      <w:pPr>
        <w:numPr>
          <w:ilvl w:val="2"/>
          <w:numId w:val="61"/>
        </w:numPr>
        <w:rPr>
          <w:b/>
          <w:lang w:val="en-GB"/>
        </w:rPr>
      </w:pPr>
      <w:r w:rsidRPr="00784DFE">
        <w:rPr>
          <w:b/>
          <w:lang w:val="en-GB"/>
        </w:rPr>
        <w:t xml:space="preserve">Example 1: Use of first/second-dimension separation </w:t>
      </w:r>
    </w:p>
    <w:p w:rsidR="00784DFE" w:rsidRDefault="00784DFE" w:rsidP="0022472E">
      <w:pPr>
        <w:numPr>
          <w:ilvl w:val="2"/>
          <w:numId w:val="61"/>
        </w:numPr>
        <w:rPr>
          <w:b/>
          <w:lang w:val="en-GB"/>
        </w:rPr>
      </w:pPr>
      <w:r w:rsidRPr="00784DFE">
        <w:rPr>
          <w:b/>
          <w:lang w:val="en-GB"/>
        </w:rPr>
        <w:t>Example 2: Use of W1/W2 separation</w:t>
      </w:r>
    </w:p>
    <w:p w:rsidR="00D97EE0" w:rsidRPr="0022472E" w:rsidRDefault="00D97EE0" w:rsidP="0022472E">
      <w:pPr>
        <w:numPr>
          <w:ilvl w:val="2"/>
          <w:numId w:val="61"/>
        </w:numPr>
        <w:rPr>
          <w:b/>
          <w:lang w:val="en-GB"/>
        </w:rPr>
      </w:pPr>
      <w:r>
        <w:rPr>
          <w:b/>
          <w:lang w:val="en-GB"/>
        </w:rPr>
        <w:t>Example 3: Combination of Example 1 and Example 2</w:t>
      </w:r>
    </w:p>
    <w:p w:rsidR="00EC1430" w:rsidRDefault="00EC1430" w:rsidP="00EC1430">
      <w:pPr>
        <w:numPr>
          <w:ilvl w:val="0"/>
          <w:numId w:val="59"/>
        </w:numPr>
        <w:rPr>
          <w:b/>
          <w:lang w:val="en-GB"/>
        </w:rPr>
      </w:pPr>
      <w:r w:rsidRPr="00EC1430">
        <w:rPr>
          <w:b/>
          <w:lang w:val="en-GB"/>
        </w:rPr>
        <w:t xml:space="preserve">Alt 3: Combination of </w:t>
      </w:r>
      <w:r w:rsidR="00D97EE0">
        <w:rPr>
          <w:b/>
          <w:lang w:val="en-GB"/>
        </w:rPr>
        <w:t>Alt 1 and Alt 2</w:t>
      </w:r>
    </w:p>
    <w:p w:rsidR="009C243A" w:rsidRPr="0022472E" w:rsidRDefault="009C243A" w:rsidP="0022472E">
      <w:pPr>
        <w:ind w:firstLineChars="100" w:firstLine="200"/>
        <w:rPr>
          <w:lang w:val="en-GB"/>
        </w:rPr>
      </w:pPr>
      <w:r>
        <w:rPr>
          <w:lang w:val="en-GB"/>
        </w:rPr>
        <w:t xml:space="preserve">Detailed options for Alt 2 </w:t>
      </w:r>
      <w:proofErr w:type="gramStart"/>
      <w:r>
        <w:rPr>
          <w:lang w:val="en-GB"/>
        </w:rPr>
        <w:t>will be provided</w:t>
      </w:r>
      <w:proofErr w:type="gramEnd"/>
      <w:r>
        <w:rPr>
          <w:lang w:val="en-GB"/>
        </w:rPr>
        <w:t xml:space="preserve"> in the Section 2.</w:t>
      </w:r>
      <w:r w:rsidR="00F35827">
        <w:rPr>
          <w:lang w:val="en-GB"/>
        </w:rPr>
        <w:t>3</w:t>
      </w:r>
      <w:r>
        <w:rPr>
          <w:lang w:val="en-GB"/>
        </w:rPr>
        <w:t>.</w:t>
      </w:r>
    </w:p>
    <w:p w:rsidR="00167380" w:rsidRDefault="00167380" w:rsidP="0022472E">
      <w:pPr>
        <w:pStyle w:val="2"/>
      </w:pPr>
      <w:r>
        <w:rPr>
          <w:rFonts w:hint="eastAsia"/>
        </w:rPr>
        <w:t xml:space="preserve">Details for </w:t>
      </w:r>
      <w:r>
        <w:t xml:space="preserve">PUCCH reporting </w:t>
      </w:r>
      <w:r w:rsidR="00D731EE">
        <w:t>instance</w:t>
      </w:r>
      <w:r>
        <w:t xml:space="preserve"> extension</w:t>
      </w:r>
    </w:p>
    <w:p w:rsidR="00232FE5" w:rsidRDefault="00232FE5" w:rsidP="0022472E">
      <w:pPr>
        <w:ind w:firstLineChars="100" w:firstLine="200"/>
        <w:rPr>
          <w:rFonts w:hint="eastAsia"/>
          <w:lang w:val="en-GB"/>
        </w:rPr>
      </w:pPr>
      <w:r>
        <w:rPr>
          <w:rFonts w:hint="eastAsia"/>
          <w:lang w:val="en-GB"/>
        </w:rPr>
        <w:t xml:space="preserve">Table 1 and Table 2 represent two options for </w:t>
      </w:r>
      <w:r>
        <w:rPr>
          <w:lang w:val="en-GB"/>
        </w:rPr>
        <w:t>extension</w:t>
      </w:r>
      <w:r>
        <w:rPr>
          <w:rFonts w:hint="eastAsia"/>
          <w:lang w:val="en-GB"/>
        </w:rPr>
        <w:t xml:space="preserve"> </w:t>
      </w:r>
      <w:r>
        <w:rPr>
          <w:lang w:val="en-GB"/>
        </w:rPr>
        <w:t>of PUCCH mode 1-1 and 2-1, respectively.</w:t>
      </w:r>
      <w:r w:rsidR="00BF1C70">
        <w:rPr>
          <w:lang w:val="en-GB"/>
        </w:rPr>
        <w:t xml:space="preserve"> As we mentioned before, the PMI of 2D codebook </w:t>
      </w:r>
      <w:proofErr w:type="gramStart"/>
      <w:r w:rsidR="00BF1C70">
        <w:rPr>
          <w:lang w:val="en-GB"/>
        </w:rPr>
        <w:t>can be decoupled</w:t>
      </w:r>
      <w:proofErr w:type="gramEnd"/>
      <w:r w:rsidR="00BF1C70">
        <w:rPr>
          <w:lang w:val="en-GB"/>
        </w:rPr>
        <w:t xml:space="preserve"> for the first and second dimensions by KP structure. Therefore, we can distribute up to </w:t>
      </w:r>
      <w:proofErr w:type="gramStart"/>
      <w:r w:rsidR="00E37C18">
        <w:rPr>
          <w:lang w:val="en-GB"/>
        </w:rPr>
        <w:t>5</w:t>
      </w:r>
      <w:proofErr w:type="gramEnd"/>
      <w:r w:rsidR="00BF1C70">
        <w:rPr>
          <w:lang w:val="en-GB"/>
        </w:rPr>
        <w:t xml:space="preserve"> parts of PMIs (i11, i12, i21, i22</w:t>
      </w:r>
      <w:r w:rsidR="00E37C18">
        <w:rPr>
          <w:lang w:val="en-GB"/>
        </w:rPr>
        <w:t xml:space="preserve">, </w:t>
      </w:r>
      <w:r w:rsidR="00E37C18">
        <w:rPr>
          <w:rFonts w:hint="eastAsia"/>
          <w:lang w:val="en-GB"/>
        </w:rPr>
        <w:t>i</w:t>
      </w:r>
      <w:r w:rsidR="00E37C18">
        <w:rPr>
          <w:lang w:val="en-GB"/>
        </w:rPr>
        <w:t>23</w:t>
      </w:r>
      <w:r w:rsidR="00BF1C70">
        <w:rPr>
          <w:lang w:val="en-GB"/>
        </w:rPr>
        <w:t xml:space="preserve">) in to multiple </w:t>
      </w:r>
      <w:proofErr w:type="spellStart"/>
      <w:r w:rsidR="00BF1C70">
        <w:rPr>
          <w:lang w:val="en-GB"/>
        </w:rPr>
        <w:t>subframe</w:t>
      </w:r>
      <w:proofErr w:type="spellEnd"/>
      <w:r w:rsidR="00BF1C70">
        <w:rPr>
          <w:lang w:val="en-GB"/>
        </w:rPr>
        <w:t xml:space="preserve"> reports.</w:t>
      </w:r>
      <w:r>
        <w:rPr>
          <w:lang w:val="en-GB"/>
        </w:rPr>
        <w:t xml:space="preserve"> </w:t>
      </w:r>
      <w:r w:rsidR="00BF1C70">
        <w:rPr>
          <w:lang w:val="en-GB"/>
        </w:rPr>
        <w:t xml:space="preserve">Option 1 assumes </w:t>
      </w:r>
      <w:r w:rsidR="00AD7942">
        <w:rPr>
          <w:lang w:val="en-GB"/>
        </w:rPr>
        <w:t>that both W1/W2 separation and</w:t>
      </w:r>
      <w:r w:rsidR="00AD7942">
        <w:rPr>
          <w:rFonts w:hint="eastAsia"/>
          <w:lang w:val="en-GB"/>
        </w:rPr>
        <w:t xml:space="preserve"> first/second-dimension separation</w:t>
      </w:r>
      <w:r w:rsidR="00AD7942">
        <w:rPr>
          <w:lang w:val="en-GB"/>
        </w:rPr>
        <w:t xml:space="preserve"> </w:t>
      </w:r>
      <w:proofErr w:type="gramStart"/>
      <w:r w:rsidR="00AD7942">
        <w:rPr>
          <w:lang w:val="en-GB"/>
        </w:rPr>
        <w:t>can be utilized</w:t>
      </w:r>
      <w:proofErr w:type="gramEnd"/>
      <w:r w:rsidR="00AD7942">
        <w:rPr>
          <w:lang w:val="en-GB"/>
        </w:rPr>
        <w:t xml:space="preserve"> for the PMI distribution. </w:t>
      </w:r>
      <w:r w:rsidR="001728DA">
        <w:rPr>
          <w:lang w:val="en-GB"/>
        </w:rPr>
        <w:t xml:space="preserve">Option 1 has high flexibility on configuration, since it is possible to configure reporting periodicities of the first and second dimension differently. </w:t>
      </w:r>
      <w:r w:rsidR="00F23E2C">
        <w:rPr>
          <w:lang w:val="en-GB"/>
        </w:rPr>
        <w:t>On the other hand, Option 2 assumes that only W1/W2 separation is available</w:t>
      </w:r>
      <w:r w:rsidR="00724D06">
        <w:rPr>
          <w:lang w:val="en-GB"/>
        </w:rPr>
        <w:t xml:space="preserve">. For option 2, we may need a new CSR or subsampling, because PMIs for multiple dimensions </w:t>
      </w:r>
      <w:proofErr w:type="gramStart"/>
      <w:r w:rsidR="00724D06">
        <w:rPr>
          <w:lang w:val="en-GB"/>
        </w:rPr>
        <w:t>should be reported</w:t>
      </w:r>
      <w:proofErr w:type="gramEnd"/>
      <w:r w:rsidR="00724D06">
        <w:rPr>
          <w:lang w:val="en-GB"/>
        </w:rPr>
        <w:t xml:space="preserve"> in a single reporting instance. </w:t>
      </w:r>
      <w:r w:rsidR="00370CE8">
        <w:rPr>
          <w:lang w:val="en-GB"/>
        </w:rPr>
        <w:t>Restriction on the payload for i21</w:t>
      </w:r>
      <w:r w:rsidR="003F72F0">
        <w:rPr>
          <w:lang w:val="en-GB"/>
        </w:rPr>
        <w:t>,</w:t>
      </w:r>
      <w:r w:rsidR="00370CE8">
        <w:rPr>
          <w:lang w:val="en-GB"/>
        </w:rPr>
        <w:t xml:space="preserve"> i22</w:t>
      </w:r>
      <w:r w:rsidR="003F72F0">
        <w:rPr>
          <w:lang w:val="en-GB"/>
        </w:rPr>
        <w:t xml:space="preserve"> and i23</w:t>
      </w:r>
      <w:r w:rsidR="00370CE8">
        <w:rPr>
          <w:lang w:val="en-GB"/>
        </w:rPr>
        <w:t xml:space="preserve"> can be o</w:t>
      </w:r>
      <w:r w:rsidR="00724D06">
        <w:rPr>
          <w:lang w:val="en-GB"/>
        </w:rPr>
        <w:t xml:space="preserve">ne way to avoid new </w:t>
      </w:r>
      <w:r w:rsidR="00370CE8">
        <w:rPr>
          <w:lang w:val="en-GB"/>
        </w:rPr>
        <w:t>design of CSR or subsampling.</w:t>
      </w:r>
      <w:r w:rsidR="00370CE8">
        <w:rPr>
          <w:rFonts w:hint="eastAsia"/>
          <w:lang w:val="en-GB"/>
        </w:rPr>
        <w:t xml:space="preserve"> </w:t>
      </w:r>
      <w:r w:rsidR="00370CE8">
        <w:rPr>
          <w:lang w:val="en-GB"/>
        </w:rPr>
        <w:t>I</w:t>
      </w:r>
      <w:r w:rsidR="00724D06">
        <w:rPr>
          <w:lang w:val="en-GB"/>
        </w:rPr>
        <w:t>f we restrict the payload for i21</w:t>
      </w:r>
      <w:r w:rsidR="003F72F0">
        <w:rPr>
          <w:lang w:val="en-GB"/>
        </w:rPr>
        <w:t>,</w:t>
      </w:r>
      <w:r w:rsidR="00724D06">
        <w:rPr>
          <w:lang w:val="en-GB"/>
        </w:rPr>
        <w:t xml:space="preserve"> i22</w:t>
      </w:r>
      <w:r w:rsidR="003F72F0">
        <w:rPr>
          <w:lang w:val="en-GB"/>
        </w:rPr>
        <w:t xml:space="preserve"> and i23</w:t>
      </w:r>
      <w:r w:rsidR="00724D06">
        <w:rPr>
          <w:lang w:val="en-GB"/>
        </w:rPr>
        <w:t xml:space="preserve"> as 4 bits</w:t>
      </w:r>
      <w:r w:rsidR="00370CE8">
        <w:rPr>
          <w:lang w:val="en-GB"/>
        </w:rPr>
        <w:t>,</w:t>
      </w:r>
      <w:r w:rsidR="00724D06">
        <w:rPr>
          <w:lang w:val="en-GB"/>
        </w:rPr>
        <w:t xml:space="preserve"> </w:t>
      </w:r>
      <w:r w:rsidR="00370CE8">
        <w:rPr>
          <w:lang w:val="en-GB"/>
        </w:rPr>
        <w:t>then</w:t>
      </w:r>
      <w:r w:rsidR="00724D06">
        <w:rPr>
          <w:lang w:val="en-GB"/>
        </w:rPr>
        <w:t xml:space="preserve"> </w:t>
      </w:r>
      <w:r w:rsidR="006759D4">
        <w:rPr>
          <w:lang w:val="en-GB"/>
        </w:rPr>
        <w:t xml:space="preserve">the </w:t>
      </w:r>
      <w:r w:rsidR="00370CE8">
        <w:rPr>
          <w:lang w:val="en-GB"/>
        </w:rPr>
        <w:t xml:space="preserve">rest of PMIs, i.e. i11 and i12 </w:t>
      </w:r>
      <w:proofErr w:type="gramStart"/>
      <w:r w:rsidR="00370CE8">
        <w:rPr>
          <w:lang w:val="en-GB"/>
        </w:rPr>
        <w:t>can be jointly reported</w:t>
      </w:r>
      <w:proofErr w:type="gramEnd"/>
      <w:r w:rsidR="00370CE8">
        <w:rPr>
          <w:lang w:val="en-GB"/>
        </w:rPr>
        <w:t xml:space="preserve"> by extension of PUCCH reporting type 2a without new CSR or subsampling.</w:t>
      </w:r>
    </w:p>
    <w:p w:rsidR="00232FE5" w:rsidRPr="0022472E" w:rsidRDefault="00232FE5" w:rsidP="0022472E">
      <w:pPr>
        <w:rPr>
          <w:lang w:val="en-GB" w:eastAsia="en-US"/>
        </w:rPr>
      </w:pPr>
    </w:p>
    <w:p w:rsidR="00232FE5" w:rsidRDefault="00232FE5" w:rsidP="0022472E">
      <w:pPr>
        <w:pStyle w:val="ac"/>
        <w:keepNext/>
      </w:pPr>
      <w:r>
        <w:t xml:space="preserve">Table </w:t>
      </w:r>
      <w:r>
        <w:fldChar w:fldCharType="begin"/>
      </w:r>
      <w:r>
        <w:instrText xml:space="preserve"> SEQ Table \* ARABIC </w:instrText>
      </w:r>
      <w:r>
        <w:fldChar w:fldCharType="separate"/>
      </w:r>
      <w:r>
        <w:rPr>
          <w:noProof/>
        </w:rPr>
        <w:t>1</w:t>
      </w:r>
      <w:r>
        <w:fldChar w:fldCharType="end"/>
      </w:r>
      <w:r>
        <w:t xml:space="preserve"> Options for PUCCH mode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20"/>
        <w:tblGridChange w:id="3">
          <w:tblGrid>
            <w:gridCol w:w="4919"/>
            <w:gridCol w:w="4920"/>
          </w:tblGrid>
        </w:tblGridChange>
      </w:tblGrid>
      <w:tr w:rsidR="003A7AF5" w:rsidRPr="003A7AF5" w:rsidTr="003A7AF5">
        <w:trPr>
          <w:trHeight w:val="260"/>
        </w:trPr>
        <w:tc>
          <w:tcPr>
            <w:tcW w:w="4919" w:type="dxa"/>
            <w:shd w:val="clear" w:color="auto" w:fill="D9D9D9"/>
            <w:vAlign w:val="center"/>
          </w:tcPr>
          <w:p w:rsidR="00167380" w:rsidRPr="0022472E" w:rsidRDefault="00167380" w:rsidP="00514171">
            <w:pPr>
              <w:spacing w:after="0"/>
              <w:rPr>
                <w:b/>
                <w:lang w:val="en-GB"/>
              </w:rPr>
            </w:pPr>
            <w:r w:rsidRPr="0022472E">
              <w:rPr>
                <w:rFonts w:hint="eastAsia"/>
                <w:b/>
                <w:lang w:val="en-GB"/>
              </w:rPr>
              <w:t xml:space="preserve">Option 1 </w:t>
            </w:r>
            <w:r w:rsidR="00514171">
              <w:rPr>
                <w:b/>
                <w:lang w:val="en-GB"/>
              </w:rPr>
              <w:t>for</w:t>
            </w:r>
            <w:r w:rsidRPr="0022472E">
              <w:rPr>
                <w:rFonts w:hint="eastAsia"/>
                <w:b/>
                <w:lang w:val="en-GB"/>
              </w:rPr>
              <w:t xml:space="preserve"> PUCCH mode 1-1</w:t>
            </w:r>
          </w:p>
        </w:tc>
        <w:tc>
          <w:tcPr>
            <w:tcW w:w="4920" w:type="dxa"/>
            <w:shd w:val="clear" w:color="auto" w:fill="D9D9D9"/>
            <w:vAlign w:val="center"/>
          </w:tcPr>
          <w:p w:rsidR="00167380" w:rsidRPr="0022472E" w:rsidRDefault="00167380" w:rsidP="00514171">
            <w:pPr>
              <w:spacing w:after="0"/>
              <w:rPr>
                <w:b/>
                <w:lang w:val="en-GB"/>
              </w:rPr>
            </w:pPr>
            <w:r w:rsidRPr="0022472E">
              <w:rPr>
                <w:rFonts w:hint="eastAsia"/>
                <w:b/>
                <w:lang w:val="en-GB"/>
              </w:rPr>
              <w:t xml:space="preserve">Option 2 </w:t>
            </w:r>
            <w:r w:rsidR="00514171">
              <w:rPr>
                <w:b/>
                <w:lang w:val="en-GB"/>
              </w:rPr>
              <w:t>for</w:t>
            </w:r>
            <w:r w:rsidRPr="0022472E">
              <w:rPr>
                <w:rFonts w:hint="eastAsia"/>
                <w:b/>
                <w:lang w:val="en-GB"/>
              </w:rPr>
              <w:t xml:space="preserve"> PUCCH mode 1-1</w:t>
            </w:r>
          </w:p>
        </w:tc>
      </w:tr>
      <w:tr w:rsidR="003A7AF5" w:rsidRPr="00FD1017" w:rsidTr="003A7AF5">
        <w:trPr>
          <w:trHeight w:val="253"/>
        </w:trPr>
        <w:tc>
          <w:tcPr>
            <w:tcW w:w="4919" w:type="dxa"/>
            <w:shd w:val="clear" w:color="auto" w:fill="auto"/>
            <w:vAlign w:val="center"/>
          </w:tcPr>
          <w:p w:rsidR="00167380" w:rsidRPr="003A7AF5" w:rsidRDefault="00EB2700" w:rsidP="003A7AF5">
            <w:pPr>
              <w:numPr>
                <w:ilvl w:val="0"/>
                <w:numId w:val="59"/>
              </w:numPr>
              <w:spacing w:after="0"/>
              <w:ind w:left="460" w:hanging="403"/>
              <w:rPr>
                <w:lang w:val="en-GB"/>
              </w:rPr>
            </w:pPr>
            <w:r w:rsidRPr="003A7AF5">
              <w:rPr>
                <w:rFonts w:hint="eastAsia"/>
                <w:lang w:val="en-GB"/>
              </w:rPr>
              <w:t xml:space="preserve">Reporting format for </w:t>
            </w:r>
            <w:proofErr w:type="spellStart"/>
            <w:r w:rsidRPr="003A7AF5">
              <w:rPr>
                <w:rFonts w:hint="eastAsia"/>
                <w:lang w:val="en-GB"/>
              </w:rPr>
              <w:t>submode</w:t>
            </w:r>
            <w:proofErr w:type="spellEnd"/>
            <w:r w:rsidRPr="003A7AF5">
              <w:rPr>
                <w:rFonts w:hint="eastAsia"/>
                <w:lang w:val="en-GB"/>
              </w:rPr>
              <w:t xml:space="preserve"> 1</w:t>
            </w:r>
          </w:p>
          <w:p w:rsidR="00EB2700" w:rsidRPr="003A7AF5" w:rsidRDefault="00EB2700" w:rsidP="003A7AF5">
            <w:pPr>
              <w:numPr>
                <w:ilvl w:val="1"/>
                <w:numId w:val="59"/>
              </w:numPr>
              <w:spacing w:after="0"/>
              <w:ind w:left="800" w:hanging="403"/>
              <w:rPr>
                <w:rFonts w:hint="eastAsia"/>
                <w:lang w:val="en-GB"/>
              </w:rPr>
            </w:pPr>
            <w:r w:rsidRPr="003A7AF5">
              <w:rPr>
                <w:rFonts w:hint="eastAsia"/>
                <w:lang w:val="en-GB"/>
              </w:rPr>
              <w:t xml:space="preserve">Report 1: RI </w:t>
            </w:r>
            <w:r w:rsidR="00B01272" w:rsidRPr="003A7AF5">
              <w:rPr>
                <w:lang w:val="en-GB"/>
              </w:rPr>
              <w:t>+</w:t>
            </w:r>
            <w:r w:rsidRPr="003A7AF5">
              <w:rPr>
                <w:rFonts w:hint="eastAsia"/>
                <w:lang w:val="en-GB"/>
              </w:rPr>
              <w:t xml:space="preserve"> i11</w:t>
            </w:r>
          </w:p>
          <w:p w:rsidR="00EB2700" w:rsidRPr="003A7AF5" w:rsidRDefault="00B01272" w:rsidP="003A7AF5">
            <w:pPr>
              <w:numPr>
                <w:ilvl w:val="1"/>
                <w:numId w:val="59"/>
              </w:numPr>
              <w:spacing w:after="0"/>
              <w:ind w:left="800" w:hanging="403"/>
              <w:rPr>
                <w:lang w:val="en-GB"/>
              </w:rPr>
            </w:pPr>
            <w:r w:rsidRPr="003A7AF5">
              <w:rPr>
                <w:lang w:val="en-GB"/>
              </w:rPr>
              <w:t>Report 2: Wideband</w:t>
            </w:r>
            <w:r w:rsidR="00CC7746" w:rsidRPr="003A7AF5">
              <w:rPr>
                <w:lang w:val="en-GB"/>
              </w:rPr>
              <w:t xml:space="preserve"> (WB)</w:t>
            </w:r>
            <w:r w:rsidRPr="003A7AF5">
              <w:rPr>
                <w:lang w:val="en-GB"/>
              </w:rPr>
              <w:t xml:space="preserve"> CQI +</w:t>
            </w:r>
            <w:r w:rsidR="00EB2700" w:rsidRPr="003A7AF5">
              <w:rPr>
                <w:lang w:val="en-GB"/>
              </w:rPr>
              <w:t xml:space="preserve"> i21</w:t>
            </w:r>
            <w:r w:rsidR="00FD1017">
              <w:rPr>
                <w:lang w:val="en-GB"/>
              </w:rPr>
              <w:t xml:space="preserve"> + </w:t>
            </w:r>
            <w:r w:rsidR="003F72F0">
              <w:rPr>
                <w:lang w:val="en-GB"/>
              </w:rPr>
              <w:t>i23</w:t>
            </w:r>
          </w:p>
          <w:p w:rsidR="00EB2700" w:rsidRPr="003A7AF5" w:rsidRDefault="00B01272" w:rsidP="003A7AF5">
            <w:pPr>
              <w:numPr>
                <w:ilvl w:val="1"/>
                <w:numId w:val="59"/>
              </w:numPr>
              <w:spacing w:after="0"/>
              <w:ind w:left="800" w:hanging="403"/>
              <w:rPr>
                <w:lang w:val="en-GB"/>
              </w:rPr>
            </w:pPr>
            <w:r w:rsidRPr="003A7AF5">
              <w:rPr>
                <w:lang w:val="en-GB"/>
              </w:rPr>
              <w:t>Report 3: RI +</w:t>
            </w:r>
            <w:r w:rsidR="00EB2700" w:rsidRPr="003A7AF5">
              <w:rPr>
                <w:lang w:val="en-GB"/>
              </w:rPr>
              <w:t xml:space="preserve"> i12</w:t>
            </w:r>
          </w:p>
          <w:p w:rsidR="00EB2700" w:rsidRPr="003A7AF5" w:rsidRDefault="00EB2700" w:rsidP="003A7AF5">
            <w:pPr>
              <w:numPr>
                <w:ilvl w:val="1"/>
                <w:numId w:val="59"/>
              </w:numPr>
              <w:spacing w:after="0"/>
              <w:ind w:left="800" w:hanging="403"/>
              <w:rPr>
                <w:lang w:val="en-GB"/>
              </w:rPr>
            </w:pPr>
            <w:r w:rsidRPr="003A7AF5">
              <w:rPr>
                <w:lang w:val="en-GB"/>
              </w:rPr>
              <w:t>Report 4: W</w:t>
            </w:r>
            <w:r w:rsidR="00CC7746" w:rsidRPr="003A7AF5">
              <w:rPr>
                <w:lang w:val="en-GB"/>
              </w:rPr>
              <w:t>B</w:t>
            </w:r>
            <w:r w:rsidRPr="003A7AF5">
              <w:rPr>
                <w:lang w:val="en-GB"/>
              </w:rPr>
              <w:t xml:space="preserve"> CQI </w:t>
            </w:r>
            <w:r w:rsidR="00B01272" w:rsidRPr="003A7AF5">
              <w:rPr>
                <w:lang w:val="en-GB"/>
              </w:rPr>
              <w:t>+</w:t>
            </w:r>
            <w:r w:rsidRPr="003A7AF5">
              <w:rPr>
                <w:lang w:val="en-GB"/>
              </w:rPr>
              <w:t xml:space="preserve"> i22</w:t>
            </w:r>
            <w:r w:rsidR="00FD1017">
              <w:rPr>
                <w:lang w:val="en-GB"/>
              </w:rPr>
              <w:t xml:space="preserve"> +</w:t>
            </w:r>
            <w:r w:rsidR="003F72F0">
              <w:rPr>
                <w:lang w:val="en-GB"/>
              </w:rPr>
              <w:t xml:space="preserve"> i23</w:t>
            </w:r>
          </w:p>
          <w:p w:rsidR="00EB2700" w:rsidRPr="003A7AF5" w:rsidRDefault="00EB2700" w:rsidP="003A7AF5">
            <w:pPr>
              <w:numPr>
                <w:ilvl w:val="0"/>
                <w:numId w:val="59"/>
              </w:numPr>
              <w:spacing w:after="0"/>
              <w:ind w:left="460" w:hanging="403"/>
              <w:rPr>
                <w:rFonts w:hint="eastAsia"/>
                <w:lang w:val="en-GB"/>
              </w:rPr>
            </w:pPr>
            <w:r w:rsidRPr="003A7AF5">
              <w:rPr>
                <w:rFonts w:hint="eastAsia"/>
                <w:lang w:val="en-GB"/>
              </w:rPr>
              <w:t xml:space="preserve">Reporting format for </w:t>
            </w:r>
            <w:proofErr w:type="spellStart"/>
            <w:r w:rsidRPr="003A7AF5">
              <w:rPr>
                <w:rFonts w:hint="eastAsia"/>
                <w:lang w:val="en-GB"/>
              </w:rPr>
              <w:t>submode</w:t>
            </w:r>
            <w:proofErr w:type="spellEnd"/>
            <w:r w:rsidRPr="003A7AF5">
              <w:rPr>
                <w:rFonts w:hint="eastAsia"/>
                <w:lang w:val="en-GB"/>
              </w:rPr>
              <w:t xml:space="preserve"> 2</w:t>
            </w:r>
          </w:p>
          <w:p w:rsidR="00EB2700" w:rsidRPr="003A7AF5" w:rsidRDefault="00EB2700" w:rsidP="003A7AF5">
            <w:pPr>
              <w:numPr>
                <w:ilvl w:val="1"/>
                <w:numId w:val="59"/>
              </w:numPr>
              <w:spacing w:after="0"/>
              <w:ind w:left="800" w:hanging="403"/>
              <w:rPr>
                <w:lang w:val="en-GB"/>
              </w:rPr>
            </w:pPr>
            <w:r w:rsidRPr="003A7AF5">
              <w:rPr>
                <w:lang w:val="en-GB"/>
              </w:rPr>
              <w:t>Report 1: RI</w:t>
            </w:r>
          </w:p>
          <w:p w:rsidR="00EB2700" w:rsidRPr="003A7AF5" w:rsidRDefault="00EB2700" w:rsidP="003A7AF5">
            <w:pPr>
              <w:numPr>
                <w:ilvl w:val="1"/>
                <w:numId w:val="59"/>
              </w:numPr>
              <w:spacing w:after="0"/>
              <w:ind w:left="800" w:hanging="403"/>
              <w:rPr>
                <w:lang w:val="en-GB"/>
              </w:rPr>
            </w:pPr>
            <w:r w:rsidRPr="003A7AF5">
              <w:rPr>
                <w:lang w:val="en-GB"/>
              </w:rPr>
              <w:t xml:space="preserve">Report 2: </w:t>
            </w:r>
            <w:r w:rsidR="00B01272" w:rsidRPr="003A7AF5">
              <w:rPr>
                <w:lang w:val="en-GB"/>
              </w:rPr>
              <w:t>W</w:t>
            </w:r>
            <w:r w:rsidR="00CC7746" w:rsidRPr="003A7AF5">
              <w:rPr>
                <w:lang w:val="en-GB"/>
              </w:rPr>
              <w:t>B</w:t>
            </w:r>
            <w:r w:rsidR="00FD1017">
              <w:rPr>
                <w:lang w:val="en-GB"/>
              </w:rPr>
              <w:t xml:space="preserve"> CQI + i11 +</w:t>
            </w:r>
            <w:r w:rsidR="00B01272" w:rsidRPr="003A7AF5">
              <w:rPr>
                <w:lang w:val="en-GB"/>
              </w:rPr>
              <w:t xml:space="preserve"> i21</w:t>
            </w:r>
            <w:r w:rsidR="00FD1017">
              <w:rPr>
                <w:lang w:val="en-GB"/>
              </w:rPr>
              <w:t xml:space="preserve"> +</w:t>
            </w:r>
            <w:r w:rsidR="003F72F0">
              <w:rPr>
                <w:lang w:val="en-GB"/>
              </w:rPr>
              <w:t xml:space="preserve"> i23</w:t>
            </w:r>
          </w:p>
          <w:p w:rsidR="00B01272" w:rsidRPr="003A7AF5" w:rsidRDefault="00B01272" w:rsidP="003A7AF5">
            <w:pPr>
              <w:numPr>
                <w:ilvl w:val="1"/>
                <w:numId w:val="59"/>
              </w:numPr>
              <w:spacing w:after="0"/>
              <w:ind w:left="800" w:hanging="403"/>
              <w:rPr>
                <w:lang w:val="en-GB"/>
              </w:rPr>
            </w:pPr>
            <w:r w:rsidRPr="003A7AF5">
              <w:rPr>
                <w:lang w:val="en-GB"/>
              </w:rPr>
              <w:t>Report 3: RI</w:t>
            </w:r>
          </w:p>
          <w:p w:rsidR="00B01272" w:rsidRPr="003A7AF5" w:rsidRDefault="00B01272" w:rsidP="003A7AF5">
            <w:pPr>
              <w:numPr>
                <w:ilvl w:val="1"/>
                <w:numId w:val="59"/>
              </w:numPr>
              <w:spacing w:after="0"/>
              <w:ind w:left="800" w:hanging="403"/>
              <w:rPr>
                <w:rFonts w:hint="eastAsia"/>
                <w:lang w:val="en-GB"/>
              </w:rPr>
            </w:pPr>
            <w:r w:rsidRPr="003A7AF5">
              <w:rPr>
                <w:lang w:val="en-GB"/>
              </w:rPr>
              <w:lastRenderedPageBreak/>
              <w:t>Report 4: W</w:t>
            </w:r>
            <w:r w:rsidR="00CC7746" w:rsidRPr="003A7AF5">
              <w:rPr>
                <w:lang w:val="en-GB"/>
              </w:rPr>
              <w:t>B</w:t>
            </w:r>
            <w:r w:rsidRPr="003A7AF5">
              <w:rPr>
                <w:lang w:val="en-GB"/>
              </w:rPr>
              <w:t xml:space="preserve"> C</w:t>
            </w:r>
            <w:r w:rsidR="00FD1017">
              <w:rPr>
                <w:lang w:val="en-GB"/>
              </w:rPr>
              <w:t>QI + i12 +</w:t>
            </w:r>
            <w:r w:rsidRPr="003A7AF5">
              <w:rPr>
                <w:lang w:val="en-GB"/>
              </w:rPr>
              <w:t xml:space="preserve"> i22</w:t>
            </w:r>
            <w:r w:rsidR="00FD1017">
              <w:rPr>
                <w:lang w:val="en-GB"/>
              </w:rPr>
              <w:t xml:space="preserve"> +</w:t>
            </w:r>
            <w:r w:rsidR="003F72F0">
              <w:rPr>
                <w:lang w:val="en-GB"/>
              </w:rPr>
              <w:t xml:space="preserve"> i23</w:t>
            </w:r>
          </w:p>
        </w:tc>
        <w:tc>
          <w:tcPr>
            <w:tcW w:w="4920" w:type="dxa"/>
            <w:shd w:val="clear" w:color="auto" w:fill="auto"/>
            <w:vAlign w:val="center"/>
          </w:tcPr>
          <w:p w:rsidR="00167380" w:rsidRPr="003A7AF5" w:rsidRDefault="00EB2700" w:rsidP="003A7AF5">
            <w:pPr>
              <w:numPr>
                <w:ilvl w:val="0"/>
                <w:numId w:val="59"/>
              </w:numPr>
              <w:spacing w:after="0"/>
              <w:ind w:left="460" w:hanging="403"/>
              <w:rPr>
                <w:rFonts w:hint="eastAsia"/>
                <w:lang w:val="en-GB"/>
              </w:rPr>
            </w:pPr>
            <w:r w:rsidRPr="003A7AF5">
              <w:rPr>
                <w:rFonts w:hint="eastAsia"/>
                <w:lang w:val="en-GB"/>
              </w:rPr>
              <w:lastRenderedPageBreak/>
              <w:t>Reporting format for a new single mode</w:t>
            </w:r>
          </w:p>
          <w:p w:rsidR="00EB2700" w:rsidRPr="003A7AF5" w:rsidRDefault="00EB2700" w:rsidP="003A7AF5">
            <w:pPr>
              <w:numPr>
                <w:ilvl w:val="1"/>
                <w:numId w:val="59"/>
              </w:numPr>
              <w:spacing w:after="0"/>
              <w:ind w:left="800" w:hanging="403"/>
              <w:rPr>
                <w:lang w:val="en-GB"/>
              </w:rPr>
            </w:pPr>
            <w:r w:rsidRPr="003A7AF5">
              <w:rPr>
                <w:lang w:val="en-GB"/>
              </w:rPr>
              <w:t xml:space="preserve">Report 1: </w:t>
            </w:r>
            <w:r w:rsidR="00B01272" w:rsidRPr="003A7AF5">
              <w:rPr>
                <w:lang w:val="en-GB"/>
              </w:rPr>
              <w:t>RI</w:t>
            </w:r>
          </w:p>
          <w:p w:rsidR="00B01272" w:rsidRPr="003A7AF5" w:rsidRDefault="00B01272" w:rsidP="003A7AF5">
            <w:pPr>
              <w:numPr>
                <w:ilvl w:val="1"/>
                <w:numId w:val="59"/>
              </w:numPr>
              <w:spacing w:after="0"/>
              <w:ind w:left="800" w:hanging="403"/>
              <w:rPr>
                <w:lang w:val="en-GB"/>
              </w:rPr>
            </w:pPr>
            <w:r w:rsidRPr="003A7AF5">
              <w:rPr>
                <w:lang w:val="en-GB"/>
              </w:rPr>
              <w:t>Report 2: i11 + i12</w:t>
            </w:r>
          </w:p>
          <w:p w:rsidR="00B01272" w:rsidRPr="003A7AF5" w:rsidRDefault="00B01272" w:rsidP="003A7AF5">
            <w:pPr>
              <w:numPr>
                <w:ilvl w:val="1"/>
                <w:numId w:val="59"/>
              </w:numPr>
              <w:spacing w:after="0"/>
              <w:ind w:left="800" w:hanging="403"/>
              <w:rPr>
                <w:rFonts w:hint="eastAsia"/>
                <w:lang w:val="en-GB"/>
              </w:rPr>
            </w:pPr>
            <w:r w:rsidRPr="003A7AF5">
              <w:rPr>
                <w:lang w:val="en-GB"/>
              </w:rPr>
              <w:t xml:space="preserve">Report 3: </w:t>
            </w:r>
            <w:r w:rsidR="00CC7746" w:rsidRPr="003A7AF5">
              <w:rPr>
                <w:lang w:val="en-GB"/>
              </w:rPr>
              <w:t>WB</w:t>
            </w:r>
            <w:r w:rsidR="00FD1017">
              <w:rPr>
                <w:lang w:val="en-GB"/>
              </w:rPr>
              <w:t xml:space="preserve"> CQI + i21 +</w:t>
            </w:r>
            <w:r w:rsidRPr="003A7AF5">
              <w:rPr>
                <w:lang w:val="en-GB"/>
              </w:rPr>
              <w:t xml:space="preserve"> i22</w:t>
            </w:r>
            <w:r w:rsidR="00FD1017">
              <w:rPr>
                <w:lang w:val="en-GB"/>
              </w:rPr>
              <w:t xml:space="preserve"> +</w:t>
            </w:r>
            <w:r w:rsidR="003F72F0">
              <w:rPr>
                <w:lang w:val="en-GB"/>
              </w:rPr>
              <w:t xml:space="preserve"> i23</w:t>
            </w:r>
          </w:p>
        </w:tc>
      </w:tr>
      <w:tr w:rsidR="00167380" w:rsidRPr="003A7AF5" w:rsidTr="003A7AF5">
        <w:trPr>
          <w:trHeight w:val="253"/>
        </w:trPr>
        <w:tc>
          <w:tcPr>
            <w:tcW w:w="4919" w:type="dxa"/>
            <w:shd w:val="clear" w:color="auto" w:fill="auto"/>
            <w:vAlign w:val="center"/>
          </w:tcPr>
          <w:p w:rsidR="00E454EA" w:rsidRPr="003A7AF5" w:rsidRDefault="00B01272" w:rsidP="003A7AF5">
            <w:pPr>
              <w:spacing w:after="0"/>
              <w:rPr>
                <w:rFonts w:hint="eastAsia"/>
                <w:lang w:val="en-GB"/>
              </w:rPr>
            </w:pPr>
            <w:r w:rsidRPr="003A7AF5">
              <w:rPr>
                <w:rFonts w:hint="eastAsia"/>
                <w:lang w:val="en-GB"/>
              </w:rPr>
              <w:lastRenderedPageBreak/>
              <w:t>Example</w:t>
            </w:r>
            <w:r w:rsidR="007A1533" w:rsidRPr="003A7AF5">
              <w:rPr>
                <w:lang w:val="en-GB"/>
              </w:rPr>
              <w:t xml:space="preserve"> (for </w:t>
            </w:r>
            <w:proofErr w:type="spellStart"/>
            <w:r w:rsidR="007A1533" w:rsidRPr="003A7AF5">
              <w:rPr>
                <w:lang w:val="en-GB"/>
              </w:rPr>
              <w:t>submode</w:t>
            </w:r>
            <w:proofErr w:type="spellEnd"/>
            <w:r w:rsidR="007A1533" w:rsidRPr="003A7AF5">
              <w:rPr>
                <w:lang w:val="en-GB"/>
              </w:rPr>
              <w:t xml:space="preserve"> 2)</w:t>
            </w:r>
            <w:r w:rsidR="00E454EA" w:rsidRPr="003A7AF5">
              <w:rPr>
                <w:lang w:val="en-GB"/>
              </w:rPr>
              <w:t>:</w:t>
            </w:r>
          </w:p>
          <w:p w:rsidR="007A1533" w:rsidRPr="0022472E" w:rsidRDefault="00B74BC1" w:rsidP="00B74BC1">
            <w:pPr>
              <w:spacing w:after="0"/>
              <w:rPr>
                <w:rFonts w:hint="eastAsia"/>
                <w:lang w:val="en-G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0;text-align:left;margin-left:0;margin-top:.3pt;width:187.95pt;height:47.35pt;z-index:1;mso-position-horizontal:center" o:allowoverlap="f">
                  <v:imagedata r:id="rId8" o:title=""/>
                  <w10:wrap type="square"/>
                </v:shape>
              </w:pict>
            </w:r>
          </w:p>
        </w:tc>
        <w:tc>
          <w:tcPr>
            <w:tcW w:w="4920" w:type="dxa"/>
            <w:shd w:val="clear" w:color="auto" w:fill="auto"/>
            <w:vAlign w:val="center"/>
          </w:tcPr>
          <w:p w:rsidR="00E454EA" w:rsidRPr="003A7AF5" w:rsidRDefault="00B01272" w:rsidP="003A7AF5">
            <w:pPr>
              <w:spacing w:after="0"/>
              <w:rPr>
                <w:rFonts w:hint="eastAsia"/>
                <w:lang w:val="en-GB"/>
              </w:rPr>
            </w:pPr>
            <w:r w:rsidRPr="003A7AF5">
              <w:rPr>
                <w:rFonts w:hint="eastAsia"/>
                <w:lang w:val="en-GB"/>
              </w:rPr>
              <w:t>Example</w:t>
            </w:r>
            <w:r w:rsidR="00E454EA" w:rsidRPr="003A7AF5">
              <w:rPr>
                <w:lang w:val="en-GB"/>
              </w:rPr>
              <w:t>:</w:t>
            </w:r>
          </w:p>
          <w:p w:rsidR="002D2B30" w:rsidRPr="003A7AF5" w:rsidRDefault="00B74BC1" w:rsidP="003A7AF5">
            <w:pPr>
              <w:spacing w:after="0"/>
              <w:jc w:val="center"/>
              <w:rPr>
                <w:rFonts w:hint="eastAsia"/>
                <w:lang w:val="en-GB"/>
              </w:rPr>
            </w:pPr>
            <w:r>
              <w:rPr>
                <w:noProof/>
              </w:rPr>
              <w:pict>
                <v:shape id="_x0000_s1048" type="#_x0000_t75" style="position:absolute;left:0;text-align:left;margin-left:0;margin-top:.3pt;width:224.8pt;height:47.3pt;z-index:2;mso-position-horizontal:center">
                  <v:imagedata r:id="rId9" o:title=""/>
                  <w10:wrap type="square"/>
                </v:shape>
              </w:pict>
            </w:r>
          </w:p>
        </w:tc>
      </w:tr>
      <w:tr w:rsidR="009C243A" w:rsidRPr="003A7AF5" w:rsidTr="003A7AF5">
        <w:trPr>
          <w:trHeight w:val="253"/>
        </w:trPr>
        <w:tc>
          <w:tcPr>
            <w:tcW w:w="4919" w:type="dxa"/>
            <w:shd w:val="clear" w:color="auto" w:fill="auto"/>
            <w:vAlign w:val="center"/>
          </w:tcPr>
          <w:p w:rsidR="009C243A" w:rsidRPr="003A7AF5" w:rsidRDefault="009C243A" w:rsidP="003A7AF5">
            <w:pPr>
              <w:spacing w:after="0"/>
              <w:rPr>
                <w:lang w:val="en-GB"/>
              </w:rPr>
            </w:pPr>
            <w:r w:rsidRPr="003A7AF5">
              <w:rPr>
                <w:rFonts w:hint="eastAsia"/>
                <w:lang w:val="en-GB"/>
              </w:rPr>
              <w:t>Comments</w:t>
            </w:r>
            <w:r w:rsidR="00E454EA" w:rsidRPr="003A7AF5">
              <w:rPr>
                <w:lang w:val="en-GB"/>
              </w:rPr>
              <w:t>:</w:t>
            </w:r>
          </w:p>
          <w:p w:rsidR="007A1533" w:rsidRPr="003A7AF5" w:rsidRDefault="002D2B30" w:rsidP="003A7AF5">
            <w:pPr>
              <w:numPr>
                <w:ilvl w:val="0"/>
                <w:numId w:val="62"/>
              </w:numPr>
              <w:spacing w:after="0"/>
              <w:rPr>
                <w:lang w:val="en-GB"/>
              </w:rPr>
            </w:pPr>
            <w:r w:rsidRPr="003A7AF5">
              <w:rPr>
                <w:rFonts w:hint="eastAsia"/>
                <w:lang w:val="en-GB"/>
              </w:rPr>
              <w:t>Use of</w:t>
            </w:r>
            <w:r w:rsidRPr="003A7AF5">
              <w:rPr>
                <w:lang w:val="en-GB"/>
              </w:rPr>
              <w:t xml:space="preserve"> both W1/W2 separation and</w:t>
            </w:r>
            <w:r w:rsidRPr="003A7AF5">
              <w:rPr>
                <w:rFonts w:hint="eastAsia"/>
                <w:lang w:val="en-GB"/>
              </w:rPr>
              <w:t xml:space="preserve"> first/second-dimension separation</w:t>
            </w:r>
          </w:p>
          <w:p w:rsidR="002D2B30" w:rsidRDefault="002D2B30" w:rsidP="003A7AF5">
            <w:pPr>
              <w:numPr>
                <w:ilvl w:val="0"/>
                <w:numId w:val="62"/>
              </w:numPr>
              <w:spacing w:after="0"/>
              <w:rPr>
                <w:lang w:val="en-GB"/>
              </w:rPr>
            </w:pPr>
            <w:r w:rsidRPr="003A7AF5">
              <w:rPr>
                <w:lang w:val="en-GB"/>
              </w:rPr>
              <w:t>Reporting periodicities of first-dimension (i.e. report 1 and report 2) and second-dimension (i.e. report 3 and report 4) can be configured differently</w:t>
            </w:r>
          </w:p>
          <w:p w:rsidR="00940501" w:rsidRDefault="003F72F0" w:rsidP="003A7AF5">
            <w:pPr>
              <w:numPr>
                <w:ilvl w:val="0"/>
                <w:numId w:val="62"/>
              </w:numPr>
              <w:spacing w:after="0"/>
              <w:rPr>
                <w:lang w:val="en-GB"/>
              </w:rPr>
            </w:pPr>
            <w:r>
              <w:rPr>
                <w:lang w:val="en-GB"/>
              </w:rPr>
              <w:t xml:space="preserve">In some </w:t>
            </w:r>
            <w:proofErr w:type="spellStart"/>
            <w:r>
              <w:rPr>
                <w:lang w:val="en-GB"/>
              </w:rPr>
              <w:t>subframes</w:t>
            </w:r>
            <w:proofErr w:type="spellEnd"/>
            <w:r>
              <w:rPr>
                <w:lang w:val="en-GB"/>
              </w:rPr>
              <w:t>,</w:t>
            </w:r>
            <w:r w:rsidR="00940501">
              <w:rPr>
                <w:lang w:val="en-GB"/>
              </w:rPr>
              <w:t xml:space="preserve"> information for first-dimension beam selection and co-phasing</w:t>
            </w:r>
            <w:r>
              <w:rPr>
                <w:lang w:val="en-GB"/>
              </w:rPr>
              <w:t xml:space="preserve"> can be reported</w:t>
            </w:r>
          </w:p>
          <w:p w:rsidR="00940501" w:rsidRPr="003A7AF5" w:rsidRDefault="003F72F0" w:rsidP="0022472E">
            <w:pPr>
              <w:numPr>
                <w:ilvl w:val="0"/>
                <w:numId w:val="62"/>
              </w:numPr>
              <w:spacing w:after="0"/>
              <w:rPr>
                <w:rFonts w:hint="eastAsia"/>
                <w:lang w:val="en-GB"/>
              </w:rPr>
            </w:pPr>
            <w:r>
              <w:rPr>
                <w:lang w:val="en-GB"/>
              </w:rPr>
              <w:t xml:space="preserve">In some </w:t>
            </w:r>
            <w:proofErr w:type="spellStart"/>
            <w:r>
              <w:rPr>
                <w:lang w:val="en-GB"/>
              </w:rPr>
              <w:t>subframes</w:t>
            </w:r>
            <w:proofErr w:type="spellEnd"/>
            <w:r>
              <w:rPr>
                <w:lang w:val="en-GB"/>
              </w:rPr>
              <w:t xml:space="preserve">, </w:t>
            </w:r>
            <w:r w:rsidR="00940501">
              <w:rPr>
                <w:lang w:val="en-GB"/>
              </w:rPr>
              <w:t xml:space="preserve">information for second-dimension </w:t>
            </w:r>
            <w:r w:rsidR="001462CF">
              <w:rPr>
                <w:lang w:val="en-GB"/>
              </w:rPr>
              <w:t>beam selection and co-phasing</w:t>
            </w:r>
            <w:r>
              <w:rPr>
                <w:lang w:val="en-GB"/>
              </w:rPr>
              <w:t xml:space="preserve"> can be reported</w:t>
            </w:r>
          </w:p>
        </w:tc>
        <w:tc>
          <w:tcPr>
            <w:tcW w:w="4920" w:type="dxa"/>
            <w:shd w:val="clear" w:color="auto" w:fill="auto"/>
            <w:vAlign w:val="center"/>
          </w:tcPr>
          <w:p w:rsidR="009C243A" w:rsidRPr="003A7AF5" w:rsidRDefault="009C243A" w:rsidP="003A7AF5">
            <w:pPr>
              <w:spacing w:after="0"/>
              <w:rPr>
                <w:lang w:val="en-GB"/>
              </w:rPr>
            </w:pPr>
            <w:r w:rsidRPr="003A7AF5">
              <w:rPr>
                <w:rFonts w:hint="eastAsia"/>
                <w:lang w:val="en-GB"/>
              </w:rPr>
              <w:t>Comments</w:t>
            </w:r>
            <w:r w:rsidR="00E454EA" w:rsidRPr="003A7AF5">
              <w:rPr>
                <w:lang w:val="en-GB"/>
              </w:rPr>
              <w:t>:</w:t>
            </w:r>
          </w:p>
          <w:p w:rsidR="002D2B30" w:rsidRPr="003A7AF5" w:rsidRDefault="002D2B30" w:rsidP="003A7AF5">
            <w:pPr>
              <w:numPr>
                <w:ilvl w:val="0"/>
                <w:numId w:val="62"/>
              </w:numPr>
              <w:spacing w:after="0"/>
              <w:rPr>
                <w:lang w:val="en-GB"/>
              </w:rPr>
            </w:pPr>
            <w:r w:rsidRPr="003A7AF5">
              <w:rPr>
                <w:rFonts w:hint="eastAsia"/>
                <w:lang w:val="en-GB"/>
              </w:rPr>
              <w:t>Use of W1/W2 separation</w:t>
            </w:r>
            <w:r w:rsidRPr="003A7AF5">
              <w:rPr>
                <w:lang w:val="en-GB"/>
              </w:rPr>
              <w:t xml:space="preserve"> only</w:t>
            </w:r>
          </w:p>
          <w:p w:rsidR="007A1533" w:rsidRPr="003A7AF5" w:rsidRDefault="002D2B30" w:rsidP="0022472E">
            <w:pPr>
              <w:numPr>
                <w:ilvl w:val="0"/>
                <w:numId w:val="62"/>
              </w:numPr>
              <w:spacing w:after="0"/>
              <w:rPr>
                <w:rFonts w:hint="eastAsia"/>
                <w:lang w:val="en-GB"/>
              </w:rPr>
            </w:pPr>
            <w:r w:rsidRPr="003A7AF5">
              <w:rPr>
                <w:rFonts w:hint="eastAsia"/>
                <w:lang w:val="en-GB"/>
              </w:rPr>
              <w:t xml:space="preserve">May require new </w:t>
            </w:r>
            <w:r w:rsidRPr="003A7AF5">
              <w:rPr>
                <w:lang w:val="en-GB"/>
              </w:rPr>
              <w:t>CSR or subsampling</w:t>
            </w:r>
            <w:r w:rsidR="00232FE5" w:rsidRPr="003A7AF5">
              <w:rPr>
                <w:lang w:val="en-GB"/>
              </w:rPr>
              <w:t xml:space="preserve"> (if payload for i21</w:t>
            </w:r>
            <w:r w:rsidR="00C35F96">
              <w:rPr>
                <w:lang w:val="en-GB"/>
              </w:rPr>
              <w:t xml:space="preserve">, </w:t>
            </w:r>
            <w:r w:rsidR="00232FE5" w:rsidRPr="003A7AF5">
              <w:rPr>
                <w:lang w:val="en-GB"/>
              </w:rPr>
              <w:t>i22</w:t>
            </w:r>
            <w:r w:rsidR="00C35F96">
              <w:rPr>
                <w:lang w:val="en-GB"/>
              </w:rPr>
              <w:t>, and i23</w:t>
            </w:r>
            <w:r w:rsidR="00232FE5" w:rsidRPr="003A7AF5">
              <w:rPr>
                <w:lang w:val="en-GB"/>
              </w:rPr>
              <w:t xml:space="preserve"> is larger than 4 bits)</w:t>
            </w:r>
          </w:p>
        </w:tc>
      </w:tr>
    </w:tbl>
    <w:p w:rsidR="00CC7746" w:rsidRDefault="00CC7746" w:rsidP="001C06CE">
      <w:pPr>
        <w:rPr>
          <w:rFonts w:hint="eastAsia"/>
          <w:lang w:val="en-GB"/>
        </w:rPr>
      </w:pPr>
    </w:p>
    <w:p w:rsidR="00232FE5" w:rsidRDefault="00232FE5" w:rsidP="0022472E">
      <w:pPr>
        <w:pStyle w:val="ac"/>
        <w:keepNext/>
      </w:pPr>
      <w:r>
        <w:t xml:space="preserve">Table </w:t>
      </w:r>
      <w:r>
        <w:fldChar w:fldCharType="begin"/>
      </w:r>
      <w:r>
        <w:instrText xml:space="preserve"> SEQ Table \* ARABIC </w:instrText>
      </w:r>
      <w:r>
        <w:fldChar w:fldCharType="separate"/>
      </w:r>
      <w:r>
        <w:rPr>
          <w:noProof/>
        </w:rPr>
        <w:t>2</w:t>
      </w:r>
      <w:r>
        <w:fldChar w:fldCharType="end"/>
      </w:r>
      <w:r>
        <w:t xml:space="preserve"> Options for PUCCH mode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20"/>
        <w:tblGridChange w:id="4">
          <w:tblGrid>
            <w:gridCol w:w="4919"/>
            <w:gridCol w:w="4920"/>
          </w:tblGrid>
        </w:tblGridChange>
      </w:tblGrid>
      <w:tr w:rsidR="003A7AF5" w:rsidRPr="003A7AF5" w:rsidTr="003A7AF5">
        <w:trPr>
          <w:trHeight w:val="260"/>
        </w:trPr>
        <w:tc>
          <w:tcPr>
            <w:tcW w:w="4919" w:type="dxa"/>
            <w:shd w:val="clear" w:color="auto" w:fill="D9D9D9"/>
            <w:vAlign w:val="center"/>
          </w:tcPr>
          <w:p w:rsidR="00CC7746" w:rsidRPr="0022472E" w:rsidRDefault="00CC7746" w:rsidP="00514171">
            <w:pPr>
              <w:spacing w:after="0"/>
              <w:rPr>
                <w:b/>
                <w:lang w:val="en-GB"/>
              </w:rPr>
            </w:pPr>
            <w:r w:rsidRPr="0022472E">
              <w:rPr>
                <w:rFonts w:hint="eastAsia"/>
                <w:b/>
                <w:lang w:val="en-GB"/>
              </w:rPr>
              <w:t xml:space="preserve">Option 1 </w:t>
            </w:r>
            <w:r w:rsidR="00514171">
              <w:rPr>
                <w:b/>
                <w:lang w:val="en-GB"/>
              </w:rPr>
              <w:t>for</w:t>
            </w:r>
            <w:r w:rsidRPr="0022472E">
              <w:rPr>
                <w:rFonts w:hint="eastAsia"/>
                <w:b/>
                <w:lang w:val="en-GB"/>
              </w:rPr>
              <w:t xml:space="preserve"> PUCCH mode 2-1</w:t>
            </w:r>
          </w:p>
        </w:tc>
        <w:tc>
          <w:tcPr>
            <w:tcW w:w="4920" w:type="dxa"/>
            <w:shd w:val="clear" w:color="auto" w:fill="D9D9D9"/>
            <w:vAlign w:val="center"/>
          </w:tcPr>
          <w:p w:rsidR="00CC7746" w:rsidRPr="0022472E" w:rsidRDefault="00CC7746" w:rsidP="00514171">
            <w:pPr>
              <w:spacing w:after="0"/>
              <w:rPr>
                <w:b/>
                <w:lang w:val="en-GB"/>
              </w:rPr>
            </w:pPr>
            <w:r w:rsidRPr="0022472E">
              <w:rPr>
                <w:rFonts w:hint="eastAsia"/>
                <w:b/>
                <w:lang w:val="en-GB"/>
              </w:rPr>
              <w:t xml:space="preserve">Option 2 </w:t>
            </w:r>
            <w:r w:rsidR="00514171">
              <w:rPr>
                <w:b/>
                <w:lang w:val="en-GB"/>
              </w:rPr>
              <w:t>for</w:t>
            </w:r>
            <w:r w:rsidRPr="0022472E">
              <w:rPr>
                <w:rFonts w:hint="eastAsia"/>
                <w:b/>
                <w:lang w:val="en-GB"/>
              </w:rPr>
              <w:t xml:space="preserve"> PUCCH mode 2-1</w:t>
            </w:r>
          </w:p>
        </w:tc>
      </w:tr>
      <w:tr w:rsidR="003A7AF5" w:rsidRPr="0022472E" w:rsidTr="003A7AF5">
        <w:trPr>
          <w:trHeight w:val="253"/>
        </w:trPr>
        <w:tc>
          <w:tcPr>
            <w:tcW w:w="4919" w:type="dxa"/>
            <w:shd w:val="clear" w:color="auto" w:fill="auto"/>
            <w:vAlign w:val="center"/>
          </w:tcPr>
          <w:p w:rsidR="00CC7746" w:rsidRPr="003A7AF5" w:rsidRDefault="00CC7746" w:rsidP="003A7AF5">
            <w:pPr>
              <w:numPr>
                <w:ilvl w:val="0"/>
                <w:numId w:val="59"/>
              </w:numPr>
              <w:spacing w:after="0"/>
              <w:ind w:left="460" w:hanging="403"/>
              <w:rPr>
                <w:rFonts w:hint="eastAsia"/>
                <w:lang w:val="en-GB"/>
              </w:rPr>
            </w:pPr>
            <w:r w:rsidRPr="003A7AF5">
              <w:rPr>
                <w:rFonts w:hint="eastAsia"/>
                <w:lang w:val="en-GB"/>
              </w:rPr>
              <w:t>Reporting format for a new single mode</w:t>
            </w:r>
          </w:p>
          <w:p w:rsidR="00CC7746" w:rsidRPr="003A7AF5" w:rsidRDefault="00CC7746" w:rsidP="003A7AF5">
            <w:pPr>
              <w:numPr>
                <w:ilvl w:val="1"/>
                <w:numId w:val="59"/>
              </w:numPr>
              <w:spacing w:after="0"/>
              <w:ind w:left="800" w:hanging="403"/>
              <w:rPr>
                <w:lang w:val="en-GB"/>
              </w:rPr>
            </w:pPr>
            <w:r w:rsidRPr="003A7AF5">
              <w:rPr>
                <w:lang w:val="en-GB"/>
              </w:rPr>
              <w:t>Report 1: RI and 1-bit PTI</w:t>
            </w:r>
          </w:p>
          <w:p w:rsidR="00CC7746" w:rsidRPr="003A7AF5" w:rsidRDefault="00CC7746" w:rsidP="003A7AF5">
            <w:pPr>
              <w:numPr>
                <w:ilvl w:val="1"/>
                <w:numId w:val="59"/>
              </w:numPr>
              <w:spacing w:after="0"/>
              <w:ind w:left="800" w:hanging="403"/>
              <w:rPr>
                <w:lang w:val="en-GB"/>
              </w:rPr>
            </w:pPr>
            <w:r w:rsidRPr="003A7AF5">
              <w:rPr>
                <w:lang w:val="en-GB"/>
              </w:rPr>
              <w:t xml:space="preserve">Report 2: </w:t>
            </w:r>
          </w:p>
          <w:p w:rsidR="00CC7746" w:rsidRPr="003A7AF5" w:rsidRDefault="00CC7746" w:rsidP="003A7AF5">
            <w:pPr>
              <w:numPr>
                <w:ilvl w:val="2"/>
                <w:numId w:val="59"/>
              </w:numPr>
              <w:spacing w:after="0"/>
              <w:ind w:left="1197" w:hanging="403"/>
              <w:rPr>
                <w:lang w:val="en-GB"/>
              </w:rPr>
            </w:pPr>
            <w:r w:rsidRPr="003A7AF5">
              <w:rPr>
                <w:lang w:val="en-GB"/>
              </w:rPr>
              <w:t xml:space="preserve">PTI=0: </w:t>
            </w:r>
            <w:r w:rsidR="00FD1017">
              <w:rPr>
                <w:lang w:val="en-GB"/>
              </w:rPr>
              <w:t xml:space="preserve">WB </w:t>
            </w:r>
            <w:r w:rsidR="009C243A" w:rsidRPr="003A7AF5">
              <w:rPr>
                <w:lang w:val="en-GB"/>
              </w:rPr>
              <w:t>i11</w:t>
            </w:r>
          </w:p>
          <w:p w:rsidR="00CC7746" w:rsidRPr="003A7AF5" w:rsidRDefault="00CC7746" w:rsidP="003A7AF5">
            <w:pPr>
              <w:numPr>
                <w:ilvl w:val="2"/>
                <w:numId w:val="59"/>
              </w:numPr>
              <w:spacing w:after="0"/>
              <w:ind w:left="1197" w:hanging="403"/>
              <w:rPr>
                <w:lang w:val="en-GB"/>
              </w:rPr>
            </w:pPr>
            <w:r w:rsidRPr="003A7AF5">
              <w:rPr>
                <w:lang w:val="en-GB"/>
              </w:rPr>
              <w:t>PTI=1: WB CQI + WB</w:t>
            </w:r>
            <w:r w:rsidR="009C243A" w:rsidRPr="003A7AF5">
              <w:rPr>
                <w:lang w:val="en-GB"/>
              </w:rPr>
              <w:t xml:space="preserve"> i21</w:t>
            </w:r>
            <w:r w:rsidR="003F72F0">
              <w:rPr>
                <w:lang w:val="en-GB"/>
              </w:rPr>
              <w:t>+ WB i23</w:t>
            </w:r>
          </w:p>
          <w:p w:rsidR="00CC7746" w:rsidRPr="003A7AF5" w:rsidRDefault="00CC7746" w:rsidP="003A7AF5">
            <w:pPr>
              <w:numPr>
                <w:ilvl w:val="1"/>
                <w:numId w:val="59"/>
              </w:numPr>
              <w:spacing w:after="0"/>
              <w:ind w:left="800" w:hanging="403"/>
              <w:rPr>
                <w:lang w:val="en-GB"/>
              </w:rPr>
            </w:pPr>
            <w:r w:rsidRPr="003A7AF5">
              <w:rPr>
                <w:lang w:val="en-GB"/>
              </w:rPr>
              <w:t xml:space="preserve">Report 3: </w:t>
            </w:r>
          </w:p>
          <w:p w:rsidR="00CC7746" w:rsidRPr="003A7AF5" w:rsidRDefault="00CC7746" w:rsidP="003A7AF5">
            <w:pPr>
              <w:numPr>
                <w:ilvl w:val="2"/>
                <w:numId w:val="59"/>
              </w:numPr>
              <w:spacing w:after="0"/>
              <w:ind w:left="1197" w:hanging="403"/>
              <w:rPr>
                <w:lang w:val="en-GB"/>
              </w:rPr>
            </w:pPr>
            <w:r w:rsidRPr="003A7AF5">
              <w:rPr>
                <w:lang w:val="en-GB"/>
              </w:rPr>
              <w:t xml:space="preserve">PTI=0: WB CQI + WB </w:t>
            </w:r>
            <w:r w:rsidR="009C243A" w:rsidRPr="003A7AF5">
              <w:rPr>
                <w:lang w:val="en-GB"/>
              </w:rPr>
              <w:t>i21</w:t>
            </w:r>
            <w:r w:rsidR="003F72F0">
              <w:rPr>
                <w:lang w:val="en-GB"/>
              </w:rPr>
              <w:t xml:space="preserve"> + WB i23</w:t>
            </w:r>
          </w:p>
          <w:p w:rsidR="00CC7746" w:rsidRPr="003A7AF5" w:rsidRDefault="00CC7746" w:rsidP="003A7AF5">
            <w:pPr>
              <w:numPr>
                <w:ilvl w:val="2"/>
                <w:numId w:val="59"/>
              </w:numPr>
              <w:spacing w:after="0"/>
              <w:ind w:left="1197" w:hanging="403"/>
              <w:rPr>
                <w:lang w:val="en-GB"/>
              </w:rPr>
            </w:pPr>
            <w:r w:rsidRPr="003A7AF5">
              <w:rPr>
                <w:lang w:val="en-GB"/>
              </w:rPr>
              <w:t>PTI=1: Subband (SB) CQI + SB</w:t>
            </w:r>
            <w:r w:rsidR="009C243A" w:rsidRPr="003A7AF5">
              <w:rPr>
                <w:lang w:val="en-GB"/>
              </w:rPr>
              <w:t xml:space="preserve"> i21</w:t>
            </w:r>
            <w:r w:rsidR="003F72F0">
              <w:rPr>
                <w:lang w:val="en-GB"/>
              </w:rPr>
              <w:t xml:space="preserve"> + SB i23</w:t>
            </w:r>
          </w:p>
          <w:p w:rsidR="00171DDB" w:rsidRDefault="00171DDB" w:rsidP="003A7AF5">
            <w:pPr>
              <w:numPr>
                <w:ilvl w:val="1"/>
                <w:numId w:val="59"/>
              </w:numPr>
              <w:spacing w:after="0"/>
              <w:ind w:left="800" w:hanging="403"/>
              <w:rPr>
                <w:lang w:val="en-GB"/>
              </w:rPr>
            </w:pPr>
            <w:r w:rsidRPr="003A7AF5">
              <w:rPr>
                <w:lang w:val="en-GB"/>
              </w:rPr>
              <w:t xml:space="preserve">Report </w:t>
            </w:r>
            <w:r>
              <w:rPr>
                <w:lang w:val="en-GB"/>
              </w:rPr>
              <w:t>4</w:t>
            </w:r>
            <w:r w:rsidRPr="003A7AF5">
              <w:rPr>
                <w:lang w:val="en-GB"/>
              </w:rPr>
              <w:t>: RI and 1-bit PTI</w:t>
            </w:r>
          </w:p>
          <w:p w:rsidR="009C243A" w:rsidRPr="003A7AF5" w:rsidRDefault="009C243A" w:rsidP="003A7AF5">
            <w:pPr>
              <w:numPr>
                <w:ilvl w:val="1"/>
                <w:numId w:val="59"/>
              </w:numPr>
              <w:spacing w:after="0"/>
              <w:ind w:left="800" w:hanging="403"/>
              <w:rPr>
                <w:lang w:val="en-GB"/>
              </w:rPr>
            </w:pPr>
            <w:r w:rsidRPr="003A7AF5">
              <w:rPr>
                <w:lang w:val="en-GB"/>
              </w:rPr>
              <w:t xml:space="preserve">Report </w:t>
            </w:r>
            <w:r w:rsidR="00171DDB">
              <w:rPr>
                <w:lang w:val="en-GB"/>
              </w:rPr>
              <w:t>5</w:t>
            </w:r>
            <w:r w:rsidRPr="003A7AF5">
              <w:rPr>
                <w:lang w:val="en-GB"/>
              </w:rPr>
              <w:t xml:space="preserve">: </w:t>
            </w:r>
          </w:p>
          <w:p w:rsidR="009C243A" w:rsidRPr="003A7AF5" w:rsidRDefault="009C243A" w:rsidP="003A7AF5">
            <w:pPr>
              <w:numPr>
                <w:ilvl w:val="2"/>
                <w:numId w:val="59"/>
              </w:numPr>
              <w:spacing w:after="0"/>
              <w:ind w:left="1197" w:hanging="403"/>
              <w:rPr>
                <w:lang w:val="en-GB"/>
              </w:rPr>
            </w:pPr>
            <w:r w:rsidRPr="003A7AF5">
              <w:rPr>
                <w:lang w:val="en-GB"/>
              </w:rPr>
              <w:t xml:space="preserve">PTI=0: </w:t>
            </w:r>
            <w:r w:rsidR="00FD1017">
              <w:rPr>
                <w:lang w:val="en-GB"/>
              </w:rPr>
              <w:t xml:space="preserve">WB </w:t>
            </w:r>
            <w:r w:rsidRPr="003A7AF5">
              <w:rPr>
                <w:lang w:val="en-GB"/>
              </w:rPr>
              <w:t>i12</w:t>
            </w:r>
          </w:p>
          <w:p w:rsidR="009C243A" w:rsidRPr="003A7AF5" w:rsidRDefault="009C243A" w:rsidP="003A7AF5">
            <w:pPr>
              <w:numPr>
                <w:ilvl w:val="2"/>
                <w:numId w:val="59"/>
              </w:numPr>
              <w:spacing w:after="0"/>
              <w:ind w:left="1197" w:hanging="403"/>
              <w:rPr>
                <w:lang w:val="en-GB"/>
              </w:rPr>
            </w:pPr>
            <w:r w:rsidRPr="003A7AF5">
              <w:rPr>
                <w:lang w:val="en-GB"/>
              </w:rPr>
              <w:t>PTI=1: WB CQI + WB i22</w:t>
            </w:r>
            <w:r w:rsidR="003F72F0">
              <w:rPr>
                <w:lang w:val="en-GB"/>
              </w:rPr>
              <w:t xml:space="preserve"> + WB i23</w:t>
            </w:r>
          </w:p>
          <w:p w:rsidR="009C243A" w:rsidRPr="003A7AF5" w:rsidRDefault="009C243A" w:rsidP="003A7AF5">
            <w:pPr>
              <w:numPr>
                <w:ilvl w:val="1"/>
                <w:numId w:val="59"/>
              </w:numPr>
              <w:spacing w:after="0"/>
              <w:ind w:left="800" w:hanging="403"/>
              <w:rPr>
                <w:lang w:val="en-GB"/>
              </w:rPr>
            </w:pPr>
            <w:r w:rsidRPr="003A7AF5">
              <w:rPr>
                <w:lang w:val="en-GB"/>
              </w:rPr>
              <w:t xml:space="preserve">Report </w:t>
            </w:r>
            <w:r w:rsidR="00171DDB">
              <w:rPr>
                <w:lang w:val="en-GB"/>
              </w:rPr>
              <w:t>6</w:t>
            </w:r>
            <w:r w:rsidRPr="003A7AF5">
              <w:rPr>
                <w:lang w:val="en-GB"/>
              </w:rPr>
              <w:t xml:space="preserve">: </w:t>
            </w:r>
          </w:p>
          <w:p w:rsidR="009C243A" w:rsidRPr="003A7AF5" w:rsidRDefault="009C243A" w:rsidP="003A7AF5">
            <w:pPr>
              <w:numPr>
                <w:ilvl w:val="2"/>
                <w:numId w:val="59"/>
              </w:numPr>
              <w:spacing w:after="0"/>
              <w:ind w:left="1197" w:hanging="403"/>
              <w:rPr>
                <w:lang w:val="en-GB"/>
              </w:rPr>
            </w:pPr>
            <w:r w:rsidRPr="003A7AF5">
              <w:rPr>
                <w:lang w:val="en-GB"/>
              </w:rPr>
              <w:t>PTI=0: WB CQI + WB i22</w:t>
            </w:r>
            <w:r w:rsidR="003F72F0">
              <w:rPr>
                <w:lang w:val="en-GB"/>
              </w:rPr>
              <w:t xml:space="preserve"> + WB i23</w:t>
            </w:r>
          </w:p>
          <w:p w:rsidR="009C243A" w:rsidRPr="0022472E" w:rsidRDefault="009C243A" w:rsidP="00FD1017">
            <w:pPr>
              <w:numPr>
                <w:ilvl w:val="2"/>
                <w:numId w:val="59"/>
              </w:numPr>
              <w:spacing w:after="0"/>
              <w:ind w:left="1197" w:hanging="403"/>
              <w:rPr>
                <w:rFonts w:hint="eastAsia"/>
                <w:lang w:val="en-GB"/>
              </w:rPr>
            </w:pPr>
            <w:r w:rsidRPr="0022472E">
              <w:rPr>
                <w:lang w:val="en-GB"/>
              </w:rPr>
              <w:t xml:space="preserve">PTI=1: </w:t>
            </w:r>
            <w:r w:rsidR="00FD1017">
              <w:rPr>
                <w:lang w:val="en-GB"/>
              </w:rPr>
              <w:t>SB</w:t>
            </w:r>
            <w:r w:rsidRPr="0022472E">
              <w:rPr>
                <w:lang w:val="en-GB"/>
              </w:rPr>
              <w:t xml:space="preserve"> CQI + SB i22</w:t>
            </w:r>
            <w:r w:rsidR="003F72F0">
              <w:rPr>
                <w:lang w:val="en-GB"/>
              </w:rPr>
              <w:t xml:space="preserve"> + SB i23</w:t>
            </w:r>
          </w:p>
        </w:tc>
        <w:tc>
          <w:tcPr>
            <w:tcW w:w="4920" w:type="dxa"/>
            <w:shd w:val="clear" w:color="auto" w:fill="auto"/>
            <w:vAlign w:val="center"/>
          </w:tcPr>
          <w:p w:rsidR="00CC7746" w:rsidRPr="003A7AF5" w:rsidRDefault="00CC7746" w:rsidP="003A7AF5">
            <w:pPr>
              <w:numPr>
                <w:ilvl w:val="0"/>
                <w:numId w:val="59"/>
              </w:numPr>
              <w:spacing w:after="0"/>
              <w:ind w:left="460" w:hanging="403"/>
              <w:rPr>
                <w:rFonts w:hint="eastAsia"/>
                <w:lang w:val="en-GB"/>
              </w:rPr>
            </w:pPr>
            <w:r w:rsidRPr="003A7AF5">
              <w:rPr>
                <w:rFonts w:hint="eastAsia"/>
                <w:lang w:val="en-GB"/>
              </w:rPr>
              <w:t>Reporting format for a new single mode</w:t>
            </w:r>
          </w:p>
          <w:p w:rsidR="00CC7746" w:rsidRPr="003A7AF5" w:rsidRDefault="00CC7746" w:rsidP="003A7AF5">
            <w:pPr>
              <w:numPr>
                <w:ilvl w:val="1"/>
                <w:numId w:val="59"/>
              </w:numPr>
              <w:spacing w:after="0"/>
              <w:ind w:left="800" w:hanging="403"/>
              <w:rPr>
                <w:lang w:val="en-GB"/>
              </w:rPr>
            </w:pPr>
            <w:r w:rsidRPr="003A7AF5">
              <w:rPr>
                <w:lang w:val="en-GB"/>
              </w:rPr>
              <w:t>Report 1: RI and 1-bit PTI</w:t>
            </w:r>
          </w:p>
          <w:p w:rsidR="00CC7746" w:rsidRPr="003A7AF5" w:rsidRDefault="00CC7746" w:rsidP="003A7AF5">
            <w:pPr>
              <w:numPr>
                <w:ilvl w:val="1"/>
                <w:numId w:val="59"/>
              </w:numPr>
              <w:spacing w:after="0"/>
              <w:ind w:left="800" w:hanging="403"/>
              <w:rPr>
                <w:lang w:val="en-GB"/>
              </w:rPr>
            </w:pPr>
            <w:r w:rsidRPr="003A7AF5">
              <w:rPr>
                <w:lang w:val="en-GB"/>
              </w:rPr>
              <w:t xml:space="preserve">Report 2: </w:t>
            </w:r>
          </w:p>
          <w:p w:rsidR="00CC7746" w:rsidRPr="003A7AF5" w:rsidRDefault="00CC7746" w:rsidP="003A7AF5">
            <w:pPr>
              <w:numPr>
                <w:ilvl w:val="2"/>
                <w:numId w:val="59"/>
              </w:numPr>
              <w:spacing w:after="0"/>
              <w:ind w:left="1197" w:hanging="403"/>
              <w:rPr>
                <w:lang w:val="en-GB"/>
              </w:rPr>
            </w:pPr>
            <w:r w:rsidRPr="003A7AF5">
              <w:rPr>
                <w:lang w:val="en-GB"/>
              </w:rPr>
              <w:t xml:space="preserve">PTI=0: </w:t>
            </w:r>
            <w:r w:rsidR="00FD1017">
              <w:rPr>
                <w:lang w:val="en-GB"/>
              </w:rPr>
              <w:t xml:space="preserve">WB </w:t>
            </w:r>
            <w:r w:rsidRPr="003A7AF5">
              <w:rPr>
                <w:lang w:val="en-GB"/>
              </w:rPr>
              <w:t xml:space="preserve">i11 + </w:t>
            </w:r>
            <w:r w:rsidR="00FD1017">
              <w:rPr>
                <w:lang w:val="en-GB"/>
              </w:rPr>
              <w:t xml:space="preserve">WB </w:t>
            </w:r>
            <w:r w:rsidRPr="003A7AF5">
              <w:rPr>
                <w:lang w:val="en-GB"/>
              </w:rPr>
              <w:t>i12</w:t>
            </w:r>
          </w:p>
          <w:p w:rsidR="00CC7746" w:rsidRPr="003A7AF5" w:rsidRDefault="00CC7746" w:rsidP="003A7AF5">
            <w:pPr>
              <w:numPr>
                <w:ilvl w:val="2"/>
                <w:numId w:val="59"/>
              </w:numPr>
              <w:spacing w:after="0"/>
              <w:ind w:left="1197" w:hanging="403"/>
              <w:rPr>
                <w:lang w:val="en-GB"/>
              </w:rPr>
            </w:pPr>
            <w:r w:rsidRPr="003A7AF5">
              <w:rPr>
                <w:lang w:val="en-GB"/>
              </w:rPr>
              <w:t>PTI=1: WB CQI + WB i21 + WB i22</w:t>
            </w:r>
            <w:r w:rsidR="003F72F0">
              <w:rPr>
                <w:lang w:val="en-GB"/>
              </w:rPr>
              <w:t xml:space="preserve"> + WB i23</w:t>
            </w:r>
          </w:p>
          <w:p w:rsidR="00CC7746" w:rsidRPr="003A7AF5" w:rsidRDefault="00CC7746" w:rsidP="003A7AF5">
            <w:pPr>
              <w:numPr>
                <w:ilvl w:val="1"/>
                <w:numId w:val="59"/>
              </w:numPr>
              <w:spacing w:after="0"/>
              <w:ind w:left="800" w:hanging="403"/>
              <w:rPr>
                <w:lang w:val="en-GB"/>
              </w:rPr>
            </w:pPr>
            <w:r w:rsidRPr="003A7AF5">
              <w:rPr>
                <w:lang w:val="en-GB"/>
              </w:rPr>
              <w:t xml:space="preserve">Report 3: </w:t>
            </w:r>
          </w:p>
          <w:p w:rsidR="009C243A" w:rsidRPr="003A7AF5" w:rsidRDefault="00CC7746" w:rsidP="003A7AF5">
            <w:pPr>
              <w:numPr>
                <w:ilvl w:val="2"/>
                <w:numId w:val="59"/>
              </w:numPr>
              <w:spacing w:after="0"/>
              <w:ind w:left="1197" w:hanging="403"/>
              <w:rPr>
                <w:lang w:val="en-GB"/>
              </w:rPr>
            </w:pPr>
            <w:r w:rsidRPr="003A7AF5">
              <w:rPr>
                <w:lang w:val="en-GB"/>
              </w:rPr>
              <w:t>PTI=0: WB CQI + WB i21 + WB i22</w:t>
            </w:r>
            <w:r w:rsidR="003F72F0">
              <w:rPr>
                <w:lang w:val="en-GB"/>
              </w:rPr>
              <w:t xml:space="preserve"> + WB i23</w:t>
            </w:r>
          </w:p>
          <w:p w:rsidR="00CC7746" w:rsidRPr="0022472E" w:rsidRDefault="00CC7746" w:rsidP="00FD1017">
            <w:pPr>
              <w:numPr>
                <w:ilvl w:val="2"/>
                <w:numId w:val="59"/>
              </w:numPr>
              <w:spacing w:after="0"/>
              <w:ind w:left="1197" w:hanging="403"/>
              <w:rPr>
                <w:rFonts w:hint="eastAsia"/>
                <w:lang w:val="en-GB"/>
              </w:rPr>
            </w:pPr>
            <w:r w:rsidRPr="0022472E">
              <w:rPr>
                <w:lang w:val="en-GB"/>
              </w:rPr>
              <w:t xml:space="preserve">PTI=1: </w:t>
            </w:r>
            <w:r w:rsidR="00FD1017">
              <w:rPr>
                <w:lang w:val="en-GB"/>
              </w:rPr>
              <w:t>SB</w:t>
            </w:r>
            <w:r w:rsidRPr="0022472E">
              <w:rPr>
                <w:lang w:val="en-GB"/>
              </w:rPr>
              <w:t xml:space="preserve"> CQI + SB i21 + SB i22</w:t>
            </w:r>
            <w:r w:rsidR="003F72F0">
              <w:rPr>
                <w:lang w:val="en-GB"/>
              </w:rPr>
              <w:t xml:space="preserve"> + SB i23</w:t>
            </w:r>
          </w:p>
        </w:tc>
      </w:tr>
      <w:tr w:rsidR="003A7AF5" w:rsidRPr="003A7AF5" w:rsidTr="003A7AF5">
        <w:trPr>
          <w:trHeight w:val="253"/>
        </w:trPr>
        <w:tc>
          <w:tcPr>
            <w:tcW w:w="4919" w:type="dxa"/>
            <w:shd w:val="clear" w:color="auto" w:fill="auto"/>
            <w:vAlign w:val="center"/>
          </w:tcPr>
          <w:p w:rsidR="00CC7746" w:rsidRPr="003A7AF5" w:rsidRDefault="00CC7746" w:rsidP="003A7AF5">
            <w:pPr>
              <w:spacing w:after="0"/>
              <w:rPr>
                <w:lang w:val="en-GB"/>
              </w:rPr>
            </w:pPr>
            <w:r w:rsidRPr="003A7AF5">
              <w:rPr>
                <w:rFonts w:hint="eastAsia"/>
                <w:lang w:val="en-GB"/>
              </w:rPr>
              <w:t>Example</w:t>
            </w:r>
            <w:r w:rsidR="00E454EA" w:rsidRPr="003A7AF5">
              <w:rPr>
                <w:lang w:val="en-GB"/>
              </w:rPr>
              <w:t>:</w:t>
            </w:r>
          </w:p>
          <w:p w:rsidR="00E454EA" w:rsidRPr="0022472E" w:rsidRDefault="00B74BC1" w:rsidP="003A7AF5">
            <w:pPr>
              <w:spacing w:after="0"/>
              <w:jc w:val="center"/>
              <w:rPr>
                <w:rFonts w:hint="eastAsia"/>
                <w:b/>
                <w:color w:val="FF0000"/>
                <w:lang w:val="en-GB"/>
              </w:rPr>
            </w:pPr>
            <w:r>
              <w:rPr>
                <w:b/>
                <w:noProof/>
                <w:color w:val="FF0000"/>
              </w:rPr>
              <w:lastRenderedPageBreak/>
              <w:pict>
                <v:shape id="_x0000_s1049" type="#_x0000_t75" style="position:absolute;left:0;text-align:left;margin-left:0;margin-top:0;width:208.35pt;height:43.65pt;z-index:3;mso-position-horizontal:center">
                  <v:imagedata r:id="rId10" o:title=""/>
                  <w10:wrap type="square"/>
                </v:shape>
              </w:pict>
            </w:r>
          </w:p>
        </w:tc>
        <w:tc>
          <w:tcPr>
            <w:tcW w:w="4920" w:type="dxa"/>
            <w:shd w:val="clear" w:color="auto" w:fill="auto"/>
            <w:vAlign w:val="center"/>
          </w:tcPr>
          <w:p w:rsidR="00CC7746" w:rsidRPr="003A7AF5" w:rsidRDefault="00CC7746" w:rsidP="003A7AF5">
            <w:pPr>
              <w:spacing w:after="0"/>
              <w:rPr>
                <w:lang w:val="en-GB"/>
              </w:rPr>
            </w:pPr>
            <w:r w:rsidRPr="003A7AF5">
              <w:rPr>
                <w:rFonts w:hint="eastAsia"/>
                <w:lang w:val="en-GB"/>
              </w:rPr>
              <w:lastRenderedPageBreak/>
              <w:t>Example</w:t>
            </w:r>
            <w:r w:rsidR="00E454EA" w:rsidRPr="003A7AF5">
              <w:rPr>
                <w:lang w:val="en-GB"/>
              </w:rPr>
              <w:t>:</w:t>
            </w:r>
          </w:p>
          <w:p w:rsidR="00E454EA" w:rsidRPr="003A7AF5" w:rsidRDefault="00B74BC1" w:rsidP="003A7AF5">
            <w:pPr>
              <w:spacing w:after="0"/>
              <w:jc w:val="center"/>
              <w:rPr>
                <w:rFonts w:hint="eastAsia"/>
                <w:lang w:val="en-GB"/>
              </w:rPr>
            </w:pPr>
            <w:r>
              <w:rPr>
                <w:b/>
                <w:noProof/>
                <w:color w:val="FF0000"/>
              </w:rPr>
              <w:lastRenderedPageBreak/>
              <w:pict>
                <v:shape id="_x0000_s1050" type="#_x0000_t75" style="position:absolute;left:0;text-align:left;margin-left:0;margin-top:0;width:208.35pt;height:43.65pt;z-index:4;mso-position-horizontal:center">
                  <v:imagedata r:id="rId11" o:title=""/>
                  <w10:wrap type="square"/>
                </v:shape>
              </w:pict>
            </w:r>
          </w:p>
        </w:tc>
      </w:tr>
      <w:tr w:rsidR="005E5B6C" w:rsidRPr="003A7AF5" w:rsidTr="003A7AF5">
        <w:trPr>
          <w:trHeight w:val="253"/>
        </w:trPr>
        <w:tc>
          <w:tcPr>
            <w:tcW w:w="4919" w:type="dxa"/>
            <w:shd w:val="clear" w:color="auto" w:fill="auto"/>
            <w:vAlign w:val="center"/>
          </w:tcPr>
          <w:p w:rsidR="005E5B6C" w:rsidRPr="003A7AF5" w:rsidRDefault="005E5B6C" w:rsidP="003A7AF5">
            <w:pPr>
              <w:spacing w:after="0"/>
              <w:rPr>
                <w:lang w:val="en-GB"/>
              </w:rPr>
            </w:pPr>
            <w:r w:rsidRPr="003A7AF5">
              <w:rPr>
                <w:rFonts w:hint="eastAsia"/>
                <w:lang w:val="en-GB"/>
              </w:rPr>
              <w:lastRenderedPageBreak/>
              <w:t>Comments</w:t>
            </w:r>
            <w:r w:rsidR="00E454EA" w:rsidRPr="003A7AF5">
              <w:rPr>
                <w:lang w:val="en-GB"/>
              </w:rPr>
              <w:t>:</w:t>
            </w:r>
          </w:p>
          <w:p w:rsidR="005E5B6C" w:rsidRPr="003A7AF5" w:rsidRDefault="005E5B6C" w:rsidP="003A7AF5">
            <w:pPr>
              <w:numPr>
                <w:ilvl w:val="0"/>
                <w:numId w:val="62"/>
              </w:numPr>
              <w:spacing w:after="0"/>
              <w:rPr>
                <w:lang w:val="en-GB"/>
              </w:rPr>
            </w:pPr>
            <w:r w:rsidRPr="003A7AF5">
              <w:rPr>
                <w:rFonts w:hint="eastAsia"/>
                <w:lang w:val="en-GB"/>
              </w:rPr>
              <w:t>Use of</w:t>
            </w:r>
            <w:r w:rsidRPr="003A7AF5">
              <w:rPr>
                <w:lang w:val="en-GB"/>
              </w:rPr>
              <w:t xml:space="preserve"> both W1/W2 separation and</w:t>
            </w:r>
            <w:r w:rsidRPr="003A7AF5">
              <w:rPr>
                <w:rFonts w:hint="eastAsia"/>
                <w:lang w:val="en-GB"/>
              </w:rPr>
              <w:t xml:space="preserve"> first/second-dimension separation</w:t>
            </w:r>
          </w:p>
          <w:p w:rsidR="005E5B6C" w:rsidRDefault="005E5B6C" w:rsidP="003A7AF5">
            <w:pPr>
              <w:numPr>
                <w:ilvl w:val="0"/>
                <w:numId w:val="62"/>
              </w:numPr>
              <w:spacing w:after="0"/>
              <w:rPr>
                <w:lang w:val="en-GB"/>
              </w:rPr>
            </w:pPr>
            <w:r w:rsidRPr="0022472E">
              <w:rPr>
                <w:lang w:val="en-GB"/>
              </w:rPr>
              <w:t>Reporting periodicities of first-dimension (i.e. report 1</w:t>
            </w:r>
            <w:r w:rsidR="00171DDB">
              <w:rPr>
                <w:lang w:val="en-GB"/>
              </w:rPr>
              <w:t xml:space="preserve">, </w:t>
            </w:r>
            <w:r w:rsidRPr="0022472E">
              <w:rPr>
                <w:lang w:val="en-GB"/>
              </w:rPr>
              <w:t>report 2</w:t>
            </w:r>
            <w:r w:rsidR="00171DDB">
              <w:rPr>
                <w:lang w:val="en-GB"/>
              </w:rPr>
              <w:t>, and report 3</w:t>
            </w:r>
            <w:r w:rsidRPr="0022472E">
              <w:rPr>
                <w:lang w:val="en-GB"/>
              </w:rPr>
              <w:t xml:space="preserve">) and second-dimension (i.e. report </w:t>
            </w:r>
            <w:r w:rsidR="00171DDB">
              <w:rPr>
                <w:lang w:val="en-GB"/>
              </w:rPr>
              <w:t>4,</w:t>
            </w:r>
            <w:r w:rsidRPr="0022472E">
              <w:rPr>
                <w:lang w:val="en-GB"/>
              </w:rPr>
              <w:t xml:space="preserve"> report </w:t>
            </w:r>
            <w:r w:rsidR="00171DDB">
              <w:rPr>
                <w:lang w:val="en-GB"/>
              </w:rPr>
              <w:t>5, and report 6</w:t>
            </w:r>
            <w:r w:rsidRPr="0022472E">
              <w:rPr>
                <w:lang w:val="en-GB"/>
              </w:rPr>
              <w:t>) can be configured differently</w:t>
            </w:r>
          </w:p>
          <w:p w:rsidR="001462CF" w:rsidRDefault="001462CF" w:rsidP="001462CF">
            <w:pPr>
              <w:numPr>
                <w:ilvl w:val="0"/>
                <w:numId w:val="62"/>
              </w:numPr>
              <w:spacing w:after="0"/>
              <w:rPr>
                <w:lang w:val="en-GB"/>
              </w:rPr>
            </w:pPr>
            <w:r>
              <w:rPr>
                <w:lang w:val="en-GB"/>
              </w:rPr>
              <w:t>i1</w:t>
            </w:r>
            <w:r w:rsidR="00171DDB">
              <w:rPr>
                <w:lang w:val="en-GB"/>
              </w:rPr>
              <w:t>x</w:t>
            </w:r>
            <w:r>
              <w:rPr>
                <w:lang w:val="en-GB"/>
              </w:rPr>
              <w:t xml:space="preserve"> may </w:t>
            </w:r>
            <w:r w:rsidR="00171DDB">
              <w:rPr>
                <w:lang w:val="en-GB"/>
              </w:rPr>
              <w:t>be either of i11 or i12</w:t>
            </w:r>
          </w:p>
          <w:p w:rsidR="001462CF" w:rsidRPr="0022472E" w:rsidRDefault="00171DDB" w:rsidP="0022472E">
            <w:pPr>
              <w:numPr>
                <w:ilvl w:val="0"/>
                <w:numId w:val="62"/>
              </w:numPr>
              <w:spacing w:after="0"/>
              <w:rPr>
                <w:rFonts w:hint="eastAsia"/>
                <w:lang w:val="en-GB"/>
              </w:rPr>
            </w:pPr>
            <w:r>
              <w:rPr>
                <w:lang w:val="en-GB"/>
              </w:rPr>
              <w:t>i2x</w:t>
            </w:r>
            <w:r w:rsidR="001462CF">
              <w:rPr>
                <w:lang w:val="en-GB"/>
              </w:rPr>
              <w:t xml:space="preserve"> </w:t>
            </w:r>
            <w:r>
              <w:rPr>
                <w:lang w:val="en-GB"/>
              </w:rPr>
              <w:t>may be either of i21 or i22</w:t>
            </w:r>
          </w:p>
        </w:tc>
        <w:tc>
          <w:tcPr>
            <w:tcW w:w="4920" w:type="dxa"/>
            <w:shd w:val="clear" w:color="auto" w:fill="auto"/>
            <w:vAlign w:val="center"/>
          </w:tcPr>
          <w:p w:rsidR="005E5B6C" w:rsidRPr="003A7AF5" w:rsidRDefault="005E5B6C" w:rsidP="003A7AF5">
            <w:pPr>
              <w:spacing w:after="0"/>
              <w:rPr>
                <w:lang w:val="en-GB"/>
              </w:rPr>
            </w:pPr>
            <w:r w:rsidRPr="003A7AF5">
              <w:rPr>
                <w:rFonts w:hint="eastAsia"/>
                <w:lang w:val="en-GB"/>
              </w:rPr>
              <w:t>Comments</w:t>
            </w:r>
            <w:r w:rsidR="00E454EA" w:rsidRPr="003A7AF5">
              <w:rPr>
                <w:lang w:val="en-GB"/>
              </w:rPr>
              <w:t>:</w:t>
            </w:r>
          </w:p>
          <w:p w:rsidR="005E5B6C" w:rsidRPr="003A7AF5" w:rsidRDefault="005E5B6C" w:rsidP="003A7AF5">
            <w:pPr>
              <w:numPr>
                <w:ilvl w:val="0"/>
                <w:numId w:val="62"/>
              </w:numPr>
              <w:spacing w:after="0"/>
              <w:rPr>
                <w:lang w:val="en-GB"/>
              </w:rPr>
            </w:pPr>
            <w:r w:rsidRPr="003A7AF5">
              <w:rPr>
                <w:rFonts w:hint="eastAsia"/>
                <w:lang w:val="en-GB"/>
              </w:rPr>
              <w:t>Use of W1/W2 separation</w:t>
            </w:r>
            <w:r w:rsidRPr="003A7AF5">
              <w:rPr>
                <w:lang w:val="en-GB"/>
              </w:rPr>
              <w:t xml:space="preserve"> only</w:t>
            </w:r>
          </w:p>
          <w:p w:rsidR="005E5B6C" w:rsidRPr="0022472E" w:rsidRDefault="005E5B6C" w:rsidP="003A7AF5">
            <w:pPr>
              <w:numPr>
                <w:ilvl w:val="0"/>
                <w:numId w:val="62"/>
              </w:numPr>
              <w:spacing w:after="0"/>
              <w:rPr>
                <w:rFonts w:hint="eastAsia"/>
                <w:lang w:val="en-GB"/>
              </w:rPr>
            </w:pPr>
            <w:r w:rsidRPr="0022472E">
              <w:rPr>
                <w:rFonts w:hint="eastAsia"/>
                <w:lang w:val="en-GB"/>
              </w:rPr>
              <w:t xml:space="preserve">May require new </w:t>
            </w:r>
            <w:r w:rsidRPr="0022472E">
              <w:rPr>
                <w:lang w:val="en-GB"/>
              </w:rPr>
              <w:t>CSR or subsampling</w:t>
            </w:r>
            <w:r w:rsidR="00232FE5" w:rsidRPr="003A7AF5">
              <w:rPr>
                <w:lang w:val="en-GB"/>
              </w:rPr>
              <w:t xml:space="preserve"> (if payload for i21</w:t>
            </w:r>
            <w:r w:rsidR="00C35F96">
              <w:rPr>
                <w:lang w:val="en-GB"/>
              </w:rPr>
              <w:t>,</w:t>
            </w:r>
            <w:r w:rsidR="00232FE5" w:rsidRPr="003A7AF5">
              <w:rPr>
                <w:lang w:val="en-GB"/>
              </w:rPr>
              <w:t xml:space="preserve"> i22</w:t>
            </w:r>
            <w:r w:rsidR="00C35F96">
              <w:rPr>
                <w:lang w:val="en-GB"/>
              </w:rPr>
              <w:t xml:space="preserve"> and i23</w:t>
            </w:r>
            <w:r w:rsidR="00232FE5" w:rsidRPr="003A7AF5">
              <w:rPr>
                <w:lang w:val="en-GB"/>
              </w:rPr>
              <w:t xml:space="preserve"> is larger than 4 bits)</w:t>
            </w:r>
          </w:p>
        </w:tc>
      </w:tr>
    </w:tbl>
    <w:p w:rsidR="003F11D2" w:rsidRPr="0036490D" w:rsidRDefault="003F11D2" w:rsidP="001C06CE">
      <w:pPr>
        <w:rPr>
          <w:rFonts w:hint="eastAsia"/>
          <w:lang w:val="en-GB"/>
        </w:rPr>
      </w:pPr>
    </w:p>
    <w:p w:rsidR="00E751E8" w:rsidRDefault="006A34ED" w:rsidP="001C06CE">
      <w:pPr>
        <w:pStyle w:val="1"/>
        <w:spacing w:line="360" w:lineRule="auto"/>
      </w:pPr>
      <w:r w:rsidRPr="004453CA">
        <w:rPr>
          <w:rFonts w:hint="eastAsia"/>
        </w:rPr>
        <w:t>Conclusion</w:t>
      </w:r>
    </w:p>
    <w:p w:rsidR="004B431A" w:rsidRDefault="0036490D" w:rsidP="00BF68F1">
      <w:pPr>
        <w:ind w:firstLineChars="200" w:firstLine="400"/>
        <w:rPr>
          <w:lang w:val="en-GB"/>
        </w:rPr>
      </w:pPr>
      <w:r>
        <w:rPr>
          <w:rFonts w:hint="eastAsia"/>
          <w:lang w:val="en-GB"/>
        </w:rPr>
        <w:t>This contribution has d</w:t>
      </w:r>
      <w:r>
        <w:rPr>
          <w:lang w:val="en-GB"/>
        </w:rPr>
        <w:t xml:space="preserve">iscussed extension of PUCCH reporting modes in Rel-13, and </w:t>
      </w:r>
      <w:r w:rsidR="005E313F">
        <w:rPr>
          <w:lang w:val="en-GB"/>
        </w:rPr>
        <w:t>draws</w:t>
      </w:r>
      <w:r w:rsidR="00BA4DC3">
        <w:rPr>
          <w:lang w:val="en-GB"/>
        </w:rPr>
        <w:t xml:space="preserve"> following proposals</w:t>
      </w:r>
      <w:r w:rsidR="005E313F">
        <w:rPr>
          <w:lang w:val="en-GB"/>
        </w:rPr>
        <w:t xml:space="preserve"> and observation</w:t>
      </w:r>
      <w:r w:rsidR="00361A72">
        <w:rPr>
          <w:lang w:val="en-GB"/>
        </w:rPr>
        <w:t>s</w:t>
      </w:r>
      <w:r w:rsidR="00BA4DC3">
        <w:rPr>
          <w:lang w:val="en-GB"/>
        </w:rPr>
        <w:t>:</w:t>
      </w:r>
    </w:p>
    <w:p w:rsidR="008C3B8A" w:rsidRPr="0022472E" w:rsidRDefault="00BA4DC3" w:rsidP="00BF68F1">
      <w:pPr>
        <w:ind w:left="1000" w:hangingChars="500" w:hanging="1000"/>
        <w:rPr>
          <w:b/>
          <w:i/>
          <w:lang w:val="en-GB"/>
        </w:rPr>
      </w:pPr>
      <w:r w:rsidRPr="0022472E">
        <w:rPr>
          <w:b/>
          <w:i/>
          <w:lang w:val="en-GB"/>
        </w:rPr>
        <w:t xml:space="preserve">Proposal 1: </w:t>
      </w:r>
      <w:r w:rsidR="00370CE8" w:rsidRPr="0022472E">
        <w:rPr>
          <w:b/>
          <w:i/>
          <w:lang w:val="en-GB"/>
        </w:rPr>
        <w:t>Use PUCCH format 2/2a/2b for FD-MIMO</w:t>
      </w:r>
      <w:r w:rsidR="00370CE8" w:rsidRPr="0022472E" w:rsidDel="00370CE8">
        <w:rPr>
          <w:b/>
          <w:i/>
          <w:lang w:val="en-GB"/>
        </w:rPr>
        <w:t xml:space="preserve"> </w:t>
      </w:r>
    </w:p>
    <w:p w:rsidR="008C3B8A" w:rsidRPr="0022472E" w:rsidRDefault="008C3B8A" w:rsidP="008C3B8A">
      <w:pPr>
        <w:rPr>
          <w:b/>
          <w:i/>
          <w:lang w:val="en-GB"/>
        </w:rPr>
      </w:pPr>
      <w:r w:rsidRPr="0022472E">
        <w:rPr>
          <w:b/>
          <w:i/>
          <w:lang w:val="en-GB"/>
        </w:rPr>
        <w:t>Observation</w:t>
      </w:r>
      <w:r w:rsidR="00B94C97">
        <w:rPr>
          <w:b/>
          <w:i/>
          <w:lang w:val="en-GB"/>
        </w:rPr>
        <w:t xml:space="preserve"> 1</w:t>
      </w:r>
      <w:r w:rsidRPr="0022472E">
        <w:rPr>
          <w:b/>
          <w:i/>
          <w:lang w:val="en-GB"/>
        </w:rPr>
        <w:t>: We have at least two examples showing that extension of the legacy reporting modes is required.</w:t>
      </w:r>
    </w:p>
    <w:p w:rsidR="008C3B8A" w:rsidRPr="0022472E" w:rsidRDefault="008C3B8A" w:rsidP="008C3B8A">
      <w:pPr>
        <w:numPr>
          <w:ilvl w:val="0"/>
          <w:numId w:val="60"/>
        </w:numPr>
        <w:rPr>
          <w:b/>
          <w:i/>
          <w:lang w:val="en-GB"/>
        </w:rPr>
      </w:pPr>
      <w:r w:rsidRPr="0022472E">
        <w:rPr>
          <w:b/>
          <w:i/>
          <w:lang w:val="en-GB"/>
        </w:rPr>
        <w:t xml:space="preserve">Ex 1) </w:t>
      </w:r>
      <w:proofErr w:type="gramStart"/>
      <w:r w:rsidRPr="0022472E">
        <w:rPr>
          <w:b/>
          <w:i/>
          <w:lang w:val="en-GB"/>
        </w:rPr>
        <w:t>If</w:t>
      </w:r>
      <w:proofErr w:type="gramEnd"/>
      <w:r w:rsidRPr="0022472E">
        <w:rPr>
          <w:b/>
          <w:i/>
          <w:lang w:val="en-GB"/>
        </w:rPr>
        <w:t xml:space="preserve"> we use legacy </w:t>
      </w:r>
      <w:proofErr w:type="spellStart"/>
      <w:r w:rsidRPr="0022472E">
        <w:rPr>
          <w:b/>
          <w:i/>
          <w:lang w:val="en-GB"/>
        </w:rPr>
        <w:t>submode</w:t>
      </w:r>
      <w:proofErr w:type="spellEnd"/>
      <w:r w:rsidRPr="0022472E">
        <w:rPr>
          <w:b/>
          <w:i/>
          <w:lang w:val="en-GB"/>
        </w:rPr>
        <w:t xml:space="preserve"> 1, W1+RI payload can be larger than 5 bits, in which case RI coverage is lower than that of legacy system.</w:t>
      </w:r>
    </w:p>
    <w:p w:rsidR="008C3B8A" w:rsidRPr="0022472E" w:rsidRDefault="008C3B8A" w:rsidP="008C3B8A">
      <w:pPr>
        <w:numPr>
          <w:ilvl w:val="0"/>
          <w:numId w:val="60"/>
        </w:numPr>
        <w:rPr>
          <w:i/>
          <w:lang w:val="en-GB"/>
        </w:rPr>
      </w:pPr>
      <w:r w:rsidRPr="0022472E">
        <w:rPr>
          <w:b/>
          <w:i/>
          <w:lang w:val="en-GB"/>
        </w:rPr>
        <w:t xml:space="preserve">Ex 2) </w:t>
      </w:r>
      <w:proofErr w:type="gramStart"/>
      <w:r w:rsidRPr="0022472E">
        <w:rPr>
          <w:b/>
          <w:i/>
          <w:lang w:val="en-GB"/>
        </w:rPr>
        <w:t>If</w:t>
      </w:r>
      <w:proofErr w:type="gramEnd"/>
      <w:r w:rsidRPr="0022472E">
        <w:rPr>
          <w:b/>
          <w:i/>
          <w:lang w:val="en-GB"/>
        </w:rPr>
        <w:t xml:space="preserve"> we use legacy </w:t>
      </w:r>
      <w:proofErr w:type="spellStart"/>
      <w:r w:rsidRPr="0022472E">
        <w:rPr>
          <w:b/>
          <w:i/>
          <w:lang w:val="en-GB"/>
        </w:rPr>
        <w:t>submode</w:t>
      </w:r>
      <w:proofErr w:type="spellEnd"/>
      <w:r w:rsidRPr="0022472E">
        <w:rPr>
          <w:b/>
          <w:i/>
          <w:lang w:val="en-GB"/>
        </w:rPr>
        <w:t xml:space="preserve"> 2, W1+W2+CQI payload can be as large as 12 + 7 = 19 bits, cannot be accommodated in PUCCH format 2.</w:t>
      </w:r>
    </w:p>
    <w:p w:rsidR="008C3B8A" w:rsidRPr="0022472E" w:rsidRDefault="008C3B8A" w:rsidP="008C3B8A">
      <w:pPr>
        <w:ind w:left="400" w:hangingChars="200" w:hanging="400"/>
        <w:rPr>
          <w:b/>
          <w:i/>
          <w:lang w:val="en-GB"/>
        </w:rPr>
      </w:pPr>
      <w:r w:rsidRPr="0022472E">
        <w:rPr>
          <w:b/>
          <w:i/>
          <w:lang w:val="en-GB"/>
        </w:rPr>
        <w:t xml:space="preserve">Proposal 2: </w:t>
      </w:r>
      <w:r w:rsidR="0025645C">
        <w:rPr>
          <w:b/>
          <w:lang w:val="en-GB"/>
        </w:rPr>
        <w:t>Select from one of the following alternatives</w:t>
      </w:r>
      <w:r w:rsidRPr="0022472E">
        <w:rPr>
          <w:b/>
          <w:i/>
          <w:lang w:val="en-GB"/>
        </w:rPr>
        <w:t xml:space="preserve"> to compress or to distribute 2D-PMIs considering 11 bits payload size for PUCCH format 2/2a/2b.</w:t>
      </w:r>
    </w:p>
    <w:p w:rsidR="008C3B8A" w:rsidRPr="0022472E" w:rsidRDefault="008C3B8A" w:rsidP="008C3B8A">
      <w:pPr>
        <w:numPr>
          <w:ilvl w:val="0"/>
          <w:numId w:val="59"/>
        </w:numPr>
        <w:rPr>
          <w:b/>
          <w:i/>
          <w:lang w:val="en-GB"/>
        </w:rPr>
      </w:pPr>
      <w:r w:rsidRPr="0022472E">
        <w:rPr>
          <w:b/>
          <w:i/>
          <w:lang w:val="en-GB"/>
        </w:rPr>
        <w:t xml:space="preserve">Alt 1: Maintain the legacy modes &amp; </w:t>
      </w:r>
      <w:proofErr w:type="spellStart"/>
      <w:r w:rsidRPr="0022472E">
        <w:rPr>
          <w:b/>
          <w:i/>
          <w:lang w:val="en-GB"/>
        </w:rPr>
        <w:t>submodes</w:t>
      </w:r>
      <w:proofErr w:type="spellEnd"/>
      <w:r w:rsidRPr="0022472E">
        <w:rPr>
          <w:b/>
          <w:i/>
          <w:lang w:val="en-GB"/>
        </w:rPr>
        <w:t xml:space="preserve"> and apply CSR or subsampling</w:t>
      </w:r>
    </w:p>
    <w:p w:rsidR="008C3B8A" w:rsidRPr="0022472E" w:rsidRDefault="008C3B8A" w:rsidP="008C3B8A">
      <w:pPr>
        <w:numPr>
          <w:ilvl w:val="0"/>
          <w:numId w:val="59"/>
        </w:numPr>
        <w:rPr>
          <w:rFonts w:hint="eastAsia"/>
          <w:b/>
          <w:i/>
          <w:lang w:val="en-GB"/>
        </w:rPr>
      </w:pPr>
      <w:r w:rsidRPr="0022472E">
        <w:rPr>
          <w:b/>
          <w:i/>
          <w:lang w:val="en-GB"/>
        </w:rPr>
        <w:t xml:space="preserve">Alt 2: Modify the legacy modes and/or </w:t>
      </w:r>
      <w:proofErr w:type="spellStart"/>
      <w:r w:rsidRPr="0022472E">
        <w:rPr>
          <w:b/>
          <w:i/>
          <w:lang w:val="en-GB"/>
        </w:rPr>
        <w:t>submodes</w:t>
      </w:r>
      <w:proofErr w:type="spellEnd"/>
      <w:r w:rsidRPr="0022472E">
        <w:rPr>
          <w:b/>
          <w:i/>
          <w:lang w:val="en-GB"/>
        </w:rPr>
        <w:t xml:space="preserve"> to distribute the payload </w:t>
      </w:r>
    </w:p>
    <w:p w:rsidR="008C3B8A" w:rsidRPr="0022472E" w:rsidRDefault="008C3B8A" w:rsidP="008C3B8A">
      <w:pPr>
        <w:numPr>
          <w:ilvl w:val="1"/>
          <w:numId w:val="61"/>
        </w:numPr>
        <w:rPr>
          <w:b/>
          <w:i/>
          <w:lang w:val="en-GB"/>
        </w:rPr>
      </w:pPr>
      <w:r w:rsidRPr="0022472E">
        <w:rPr>
          <w:rFonts w:hint="eastAsia"/>
          <w:b/>
          <w:i/>
          <w:lang w:val="en-GB"/>
        </w:rPr>
        <w:t>Following payload distribution methods can be considered</w:t>
      </w:r>
    </w:p>
    <w:p w:rsidR="008C3B8A" w:rsidRPr="0022472E" w:rsidRDefault="008C3B8A" w:rsidP="008C3B8A">
      <w:pPr>
        <w:numPr>
          <w:ilvl w:val="2"/>
          <w:numId w:val="61"/>
        </w:numPr>
        <w:rPr>
          <w:b/>
          <w:i/>
          <w:lang w:val="en-GB"/>
        </w:rPr>
      </w:pPr>
      <w:r w:rsidRPr="0022472E">
        <w:rPr>
          <w:b/>
          <w:i/>
          <w:lang w:val="en-GB"/>
        </w:rPr>
        <w:t xml:space="preserve">Example 1: Use of first/second-dimension separation </w:t>
      </w:r>
    </w:p>
    <w:p w:rsidR="008C3B8A" w:rsidRPr="0022472E" w:rsidRDefault="008C3B8A" w:rsidP="008C3B8A">
      <w:pPr>
        <w:numPr>
          <w:ilvl w:val="2"/>
          <w:numId w:val="61"/>
        </w:numPr>
        <w:rPr>
          <w:b/>
          <w:i/>
          <w:lang w:val="en-GB"/>
        </w:rPr>
      </w:pPr>
      <w:r w:rsidRPr="0022472E">
        <w:rPr>
          <w:b/>
          <w:i/>
          <w:lang w:val="en-GB"/>
        </w:rPr>
        <w:t>Example 2: Use of W1/W2 separation</w:t>
      </w:r>
    </w:p>
    <w:p w:rsidR="008C3B8A" w:rsidRPr="0022472E" w:rsidRDefault="008C3B8A" w:rsidP="008C3B8A">
      <w:pPr>
        <w:numPr>
          <w:ilvl w:val="2"/>
          <w:numId w:val="61"/>
        </w:numPr>
        <w:rPr>
          <w:b/>
          <w:i/>
          <w:lang w:val="en-GB"/>
        </w:rPr>
      </w:pPr>
      <w:r w:rsidRPr="0022472E">
        <w:rPr>
          <w:b/>
          <w:i/>
          <w:lang w:val="en-GB"/>
        </w:rPr>
        <w:t>Example 3: Combination of Example 1 and Example 2</w:t>
      </w:r>
    </w:p>
    <w:p w:rsidR="008C3B8A" w:rsidRPr="0022472E" w:rsidRDefault="008C3B8A" w:rsidP="008C3B8A">
      <w:pPr>
        <w:numPr>
          <w:ilvl w:val="0"/>
          <w:numId w:val="59"/>
        </w:numPr>
        <w:rPr>
          <w:b/>
          <w:i/>
          <w:lang w:val="en-GB"/>
        </w:rPr>
      </w:pPr>
      <w:r w:rsidRPr="0022472E">
        <w:rPr>
          <w:b/>
          <w:i/>
          <w:lang w:val="en-GB"/>
        </w:rPr>
        <w:t>Alt 3: Combination of Alt 1 and Alt 2</w:t>
      </w:r>
    </w:p>
    <w:p w:rsidR="005E313F" w:rsidRPr="00C74B08" w:rsidRDefault="005E313F" w:rsidP="005E313F">
      <w:pPr>
        <w:rPr>
          <w:rFonts w:hint="eastAsia"/>
          <w:b/>
          <w:i/>
          <w:lang w:val="en-GB"/>
        </w:rPr>
      </w:pPr>
    </w:p>
    <w:p w:rsidR="00534706" w:rsidRPr="002354C6" w:rsidRDefault="00534706" w:rsidP="001C06CE">
      <w:pPr>
        <w:pStyle w:val="1"/>
        <w:numPr>
          <w:ilvl w:val="0"/>
          <w:numId w:val="0"/>
        </w:numPr>
        <w:spacing w:line="360" w:lineRule="auto"/>
        <w:rPr>
          <w:rFonts w:eastAsia="맑은 고딕"/>
        </w:rPr>
      </w:pPr>
      <w:r w:rsidRPr="002354C6">
        <w:t>References</w:t>
      </w:r>
    </w:p>
    <w:p w:rsidR="0068255C" w:rsidRPr="00B461C7" w:rsidRDefault="00143514" w:rsidP="001C06CE">
      <w:pPr>
        <w:pStyle w:val="Reference"/>
        <w:tabs>
          <w:tab w:val="clear" w:pos="360"/>
          <w:tab w:val="num" w:pos="567"/>
        </w:tabs>
        <w:overflowPunct w:val="0"/>
        <w:autoSpaceDE w:val="0"/>
        <w:autoSpaceDN w:val="0"/>
        <w:adjustRightInd w:val="0"/>
        <w:ind w:left="567" w:hanging="567"/>
        <w:rPr>
          <w:rFonts w:eastAsia="맑은 고딕"/>
          <w:szCs w:val="24"/>
        </w:rPr>
      </w:pPr>
      <w:bookmarkStart w:id="5" w:name="_Ref224115257"/>
      <w:bookmarkEnd w:id="5"/>
      <w:r w:rsidRPr="00E20BF2">
        <w:rPr>
          <w:rFonts w:eastAsia="맑은 고딕" w:hint="eastAsia"/>
        </w:rPr>
        <w:t xml:space="preserve">RP-151085, </w:t>
      </w:r>
      <w:r w:rsidRPr="00E20BF2">
        <w:rPr>
          <w:rFonts w:eastAsia="맑은 고딕"/>
        </w:rPr>
        <w:t>New WID Proposal: Elevation Beamforming/Full-Dimension (FD) MIMO for LTE</w:t>
      </w:r>
      <w:r w:rsidRPr="00E20BF2">
        <w:rPr>
          <w:rFonts w:eastAsia="맑은 고딕" w:hint="eastAsia"/>
        </w:rPr>
        <w:t xml:space="preserve">, </w:t>
      </w:r>
      <w:r w:rsidRPr="00E20BF2">
        <w:rPr>
          <w:rFonts w:eastAsia="맑은 고딕"/>
        </w:rPr>
        <w:t>Samsung</w:t>
      </w:r>
    </w:p>
    <w:p w:rsidR="00B461C7" w:rsidRPr="008E2812" w:rsidRDefault="00D30C61" w:rsidP="001C06CE">
      <w:pPr>
        <w:pStyle w:val="Reference"/>
        <w:tabs>
          <w:tab w:val="clear" w:pos="360"/>
          <w:tab w:val="num" w:pos="567"/>
        </w:tabs>
        <w:overflowPunct w:val="0"/>
        <w:autoSpaceDE w:val="0"/>
        <w:autoSpaceDN w:val="0"/>
        <w:adjustRightInd w:val="0"/>
        <w:ind w:left="567" w:hanging="567"/>
        <w:rPr>
          <w:rFonts w:eastAsia="맑은 고딕"/>
          <w:szCs w:val="24"/>
        </w:rPr>
      </w:pPr>
      <w:bookmarkStart w:id="6" w:name="_Ref430961355"/>
      <w:r>
        <w:rPr>
          <w:rFonts w:eastAsia="맑은 고딕" w:hint="eastAsia"/>
          <w:szCs w:val="24"/>
        </w:rPr>
        <w:t xml:space="preserve">3GPP TS 36.212 </w:t>
      </w:r>
      <w:r>
        <w:rPr>
          <w:rFonts w:eastAsia="맑은 고딕"/>
          <w:szCs w:val="24"/>
        </w:rPr>
        <w:t>v12.5.0, Multiplexing and channel coding</w:t>
      </w:r>
      <w:bookmarkEnd w:id="6"/>
    </w:p>
    <w:p w:rsidR="008E2812" w:rsidRPr="008E2812" w:rsidRDefault="008E2812" w:rsidP="001C06CE">
      <w:pPr>
        <w:pStyle w:val="Reference"/>
        <w:tabs>
          <w:tab w:val="clear" w:pos="360"/>
          <w:tab w:val="num" w:pos="567"/>
        </w:tabs>
        <w:overflowPunct w:val="0"/>
        <w:autoSpaceDE w:val="0"/>
        <w:autoSpaceDN w:val="0"/>
        <w:adjustRightInd w:val="0"/>
        <w:ind w:left="567" w:hanging="567"/>
        <w:rPr>
          <w:rFonts w:eastAsia="맑은 고딕"/>
          <w:szCs w:val="24"/>
        </w:rPr>
      </w:pPr>
      <w:bookmarkStart w:id="7" w:name="_Ref430961372"/>
      <w:r>
        <w:rPr>
          <w:rFonts w:eastAsia="맑은 고딕"/>
        </w:rPr>
        <w:lastRenderedPageBreak/>
        <w:t>R1-</w:t>
      </w:r>
      <w:r w:rsidR="007A1F02">
        <w:rPr>
          <w:rFonts w:eastAsia="맑은 고딕"/>
        </w:rPr>
        <w:t>154174</w:t>
      </w:r>
      <w:r>
        <w:rPr>
          <w:rFonts w:eastAsia="맑은 고딕"/>
        </w:rPr>
        <w:t xml:space="preserve">, </w:t>
      </w:r>
      <w:r w:rsidRPr="008E2812">
        <w:rPr>
          <w:lang w:val="en-GB"/>
        </w:rPr>
        <w:t>FD-MIMO codebook framework for 12 and 16 port CSI-RS</w:t>
      </w:r>
      <w:r>
        <w:rPr>
          <w:rFonts w:eastAsia="맑은 고딕"/>
        </w:rPr>
        <w:t>, Samsung</w:t>
      </w:r>
      <w:bookmarkEnd w:id="7"/>
    </w:p>
    <w:p w:rsidR="00143514" w:rsidRDefault="00CA2D56" w:rsidP="001C06CE">
      <w:pPr>
        <w:pStyle w:val="Reference"/>
        <w:tabs>
          <w:tab w:val="clear" w:pos="360"/>
          <w:tab w:val="num" w:pos="567"/>
        </w:tabs>
        <w:overflowPunct w:val="0"/>
        <w:autoSpaceDE w:val="0"/>
        <w:autoSpaceDN w:val="0"/>
        <w:adjustRightInd w:val="0"/>
        <w:ind w:left="567" w:hanging="567"/>
        <w:rPr>
          <w:rFonts w:eastAsia="맑은 고딕" w:hint="eastAsia"/>
          <w:szCs w:val="24"/>
        </w:rPr>
      </w:pPr>
      <w:bookmarkStart w:id="8" w:name="_Ref430961387"/>
      <w:r>
        <w:rPr>
          <w:rFonts w:eastAsia="맑은 고딕" w:hint="eastAsia"/>
          <w:szCs w:val="24"/>
        </w:rPr>
        <w:t>R1-15</w:t>
      </w:r>
      <w:r w:rsidR="00514171">
        <w:rPr>
          <w:rFonts w:eastAsia="맑은 고딕"/>
          <w:szCs w:val="24"/>
        </w:rPr>
        <w:t>5496</w:t>
      </w:r>
      <w:r>
        <w:rPr>
          <w:rFonts w:eastAsia="맑은 고딕" w:hint="eastAsia"/>
          <w:szCs w:val="24"/>
        </w:rPr>
        <w:t>, Evaluation results on wideband CSI reporting for FD-MIMO, Samsung</w:t>
      </w:r>
      <w:bookmarkEnd w:id="8"/>
    </w:p>
    <w:p w:rsidR="00CA2D56" w:rsidRDefault="00CA2D56" w:rsidP="001C06CE">
      <w:pPr>
        <w:pStyle w:val="Reference"/>
        <w:tabs>
          <w:tab w:val="clear" w:pos="360"/>
          <w:tab w:val="num" w:pos="567"/>
        </w:tabs>
        <w:overflowPunct w:val="0"/>
        <w:autoSpaceDE w:val="0"/>
        <w:autoSpaceDN w:val="0"/>
        <w:adjustRightInd w:val="0"/>
        <w:ind w:left="567" w:hanging="567"/>
        <w:rPr>
          <w:rFonts w:eastAsia="맑은 고딕"/>
          <w:szCs w:val="24"/>
        </w:rPr>
      </w:pPr>
      <w:bookmarkStart w:id="9" w:name="_Ref430961395"/>
      <w:r>
        <w:rPr>
          <w:rFonts w:eastAsia="맑은 고딕"/>
          <w:szCs w:val="24"/>
        </w:rPr>
        <w:t>R1-15</w:t>
      </w:r>
      <w:r w:rsidR="00514171">
        <w:rPr>
          <w:rFonts w:eastAsia="맑은 고딕"/>
          <w:szCs w:val="24"/>
        </w:rPr>
        <w:t>5497</w:t>
      </w:r>
      <w:r>
        <w:rPr>
          <w:rFonts w:eastAsia="맑은 고딕"/>
          <w:szCs w:val="24"/>
        </w:rPr>
        <w:t>, Evaluation results on subband CSI reporting for FD-MIMO, Samsung</w:t>
      </w:r>
      <w:bookmarkEnd w:id="9"/>
    </w:p>
    <w:p w:rsidR="00143514" w:rsidRPr="00514171" w:rsidRDefault="00143514" w:rsidP="00143514">
      <w:pPr>
        <w:pStyle w:val="Reference"/>
        <w:numPr>
          <w:ilvl w:val="0"/>
          <w:numId w:val="0"/>
        </w:numPr>
        <w:rPr>
          <w:rFonts w:eastAsia="맑은 고딕" w:hint="eastAsia"/>
          <w:szCs w:val="24"/>
        </w:rPr>
      </w:pPr>
    </w:p>
    <w:p w:rsidR="004D66D5" w:rsidRPr="0065703C" w:rsidRDefault="004D66D5" w:rsidP="00514171">
      <w:pPr>
        <w:pStyle w:val="Reference"/>
        <w:numPr>
          <w:ilvl w:val="0"/>
          <w:numId w:val="0"/>
        </w:numPr>
        <w:overflowPunct w:val="0"/>
        <w:autoSpaceDE w:val="0"/>
        <w:autoSpaceDN w:val="0"/>
        <w:adjustRightInd w:val="0"/>
        <w:rPr>
          <w:rFonts w:eastAsia="맑은 고딕" w:hint="eastAsia"/>
          <w:szCs w:val="24"/>
        </w:rPr>
      </w:pPr>
    </w:p>
    <w:sectPr w:rsidR="004D66D5" w:rsidRPr="0065703C" w:rsidSect="00DE362A">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762" w:rsidRPr="00C47AD2" w:rsidRDefault="00070762" w:rsidP="005365DB">
      <w:pPr>
        <w:rPr>
          <w:rFonts w:ascii="Arial" w:hAnsi="Arial"/>
          <w:sz w:val="12"/>
        </w:rPr>
      </w:pPr>
      <w:r>
        <w:separator/>
      </w:r>
    </w:p>
  </w:endnote>
  <w:endnote w:type="continuationSeparator" w:id="0">
    <w:p w:rsidR="00070762" w:rsidRPr="00C47AD2" w:rsidRDefault="00070762"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434E3">
      <w:rPr>
        <w:rStyle w:val="aff0"/>
      </w:rPr>
      <w:t>6</w:t>
    </w:r>
    <w:r>
      <w:rPr>
        <w:rStyle w:val="aff0"/>
      </w:rPr>
      <w:fldChar w:fldCharType="end"/>
    </w:r>
  </w:p>
  <w:p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762" w:rsidRPr="00C47AD2" w:rsidRDefault="00070762" w:rsidP="005365DB">
      <w:pPr>
        <w:rPr>
          <w:rFonts w:ascii="Arial" w:hAnsi="Arial"/>
          <w:sz w:val="12"/>
        </w:rPr>
      </w:pPr>
      <w:r>
        <w:separator/>
      </w:r>
    </w:p>
  </w:footnote>
  <w:footnote w:type="continuationSeparator" w:id="0">
    <w:p w:rsidR="00070762" w:rsidRPr="00C47AD2" w:rsidRDefault="00070762"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E1E72"/>
    <w:multiLevelType w:val="hybridMultilevel"/>
    <w:tmpl w:val="C3CCE9DC"/>
    <w:lvl w:ilvl="0" w:tplc="FFFFFFFF">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BF966292">
      <w:start w:val="1"/>
      <w:numFmt w:val="bullet"/>
      <w:lvlText w:val="-"/>
      <w:lvlJc w:val="left"/>
      <w:pPr>
        <w:ind w:left="1600" w:hanging="400"/>
      </w:pPr>
      <w:rPr>
        <w:rFonts w:ascii="Bookman Old Style" w:eastAsia="굴림체"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C83284"/>
    <w:multiLevelType w:val="hybridMultilevel"/>
    <w:tmpl w:val="60341A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422B69"/>
    <w:multiLevelType w:val="hybridMultilevel"/>
    <w:tmpl w:val="36327892"/>
    <w:lvl w:ilvl="0" w:tplc="451CA390">
      <w:start w:val="1"/>
      <w:numFmt w:val="bullet"/>
      <w:lvlText w:val="•"/>
      <w:lvlJc w:val="left"/>
      <w:pPr>
        <w:ind w:left="1160" w:hanging="400"/>
      </w:pPr>
      <w:rPr>
        <w:rFonts w:ascii="굴림체" w:eastAsia="굴림체" w:hAnsi="굴림체"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01A78B2"/>
    <w:multiLevelType w:val="hybridMultilevel"/>
    <w:tmpl w:val="0872507A"/>
    <w:lvl w:ilvl="0" w:tplc="FFFFFFFF">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굴림체"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CE1BB4"/>
    <w:multiLevelType w:val="hybridMultilevel"/>
    <w:tmpl w:val="26C0FFB2"/>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8C74FD"/>
    <w:multiLevelType w:val="hybridMultilevel"/>
    <w:tmpl w:val="C97057C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060A3A"/>
    <w:multiLevelType w:val="hybridMultilevel"/>
    <w:tmpl w:val="EFD68582"/>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9D4FF2"/>
    <w:multiLevelType w:val="hybridMultilevel"/>
    <w:tmpl w:val="9E3008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D067BFC"/>
    <w:multiLevelType w:val="hybridMultilevel"/>
    <w:tmpl w:val="43D23A4E"/>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233D71"/>
    <w:multiLevelType w:val="hybridMultilevel"/>
    <w:tmpl w:val="9A449EE8"/>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F70AE8"/>
    <w:multiLevelType w:val="hybridMultilevel"/>
    <w:tmpl w:val="11C64BCE"/>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CD7A54"/>
    <w:multiLevelType w:val="hybridMultilevel"/>
    <w:tmpl w:val="98A810E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8FB2A6A"/>
    <w:multiLevelType w:val="hybridMultilevel"/>
    <w:tmpl w:val="F4389AA0"/>
    <w:lvl w:ilvl="0" w:tplc="FFFFFFFF">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BF966292">
      <w:start w:val="1"/>
      <w:numFmt w:val="bullet"/>
      <w:lvlText w:val="-"/>
      <w:lvlJc w:val="left"/>
      <w:pPr>
        <w:ind w:left="1600" w:hanging="400"/>
      </w:pPr>
      <w:rPr>
        <w:rFonts w:ascii="Bookman Old Style" w:eastAsia="굴림체"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8602DA"/>
    <w:multiLevelType w:val="hybridMultilevel"/>
    <w:tmpl w:val="9A8EB926"/>
    <w:lvl w:ilvl="0" w:tplc="FFFFFFFF">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BF966292">
      <w:start w:val="1"/>
      <w:numFmt w:val="bullet"/>
      <w:lvlText w:val="-"/>
      <w:lvlJc w:val="left"/>
      <w:pPr>
        <w:ind w:left="1600" w:hanging="400"/>
      </w:pPr>
      <w:rPr>
        <w:rFonts w:ascii="Bookman Old Style" w:eastAsia="굴림체" w:hAnsi="Bookman Old Style" w:cs="Times New Roman" w:hint="default"/>
      </w:rPr>
    </w:lvl>
    <w:lvl w:ilvl="3" w:tplc="08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DB1756F"/>
    <w:multiLevelType w:val="hybridMultilevel"/>
    <w:tmpl w:val="9D180B62"/>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1227214"/>
    <w:multiLevelType w:val="hybridMultilevel"/>
    <w:tmpl w:val="78886C1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952BB0"/>
    <w:multiLevelType w:val="singleLevel"/>
    <w:tmpl w:val="7E2A7196"/>
    <w:lvl w:ilvl="0">
      <w:numFmt w:val="bullet"/>
      <w:lvlText w:val="*"/>
      <w:lvlJc w:val="left"/>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191C13"/>
    <w:multiLevelType w:val="hybridMultilevel"/>
    <w:tmpl w:val="69D8056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DFB625A"/>
    <w:multiLevelType w:val="hybridMultilevel"/>
    <w:tmpl w:val="ADA414F0"/>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DFD2894"/>
    <w:multiLevelType w:val="hybridMultilevel"/>
    <w:tmpl w:val="DB000F02"/>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E9315A6"/>
    <w:multiLevelType w:val="hybridMultilevel"/>
    <w:tmpl w:val="41966E9A"/>
    <w:lvl w:ilvl="0" w:tplc="451CA390">
      <w:start w:val="1"/>
      <w:numFmt w:val="bullet"/>
      <w:lvlText w:val="•"/>
      <w:lvlJc w:val="left"/>
      <w:pPr>
        <w:ind w:left="800" w:hanging="400"/>
      </w:pPr>
      <w:rPr>
        <w:rFonts w:ascii="굴림체" w:eastAsia="굴림체" w:hAnsi="굴림체" w:hint="eastAsia"/>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2E51CC"/>
    <w:multiLevelType w:val="hybridMultilevel"/>
    <w:tmpl w:val="9C18C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023F0B"/>
    <w:multiLevelType w:val="hybridMultilevel"/>
    <w:tmpl w:val="13002890"/>
    <w:lvl w:ilvl="0" w:tplc="6F603308">
      <w:start w:val="1"/>
      <w:numFmt w:val="bullet"/>
      <w:lvlText w:val="•"/>
      <w:lvlJc w:val="left"/>
      <w:pPr>
        <w:ind w:left="800" w:hanging="400"/>
      </w:pPr>
      <w:rPr>
        <w:rFonts w:ascii="굴림체" w:eastAsia="굴림체" w:hAnsi="굴림체" w:hint="eastAsia"/>
        <w:lang w:val="en-GB"/>
      </w:rPr>
    </w:lvl>
    <w:lvl w:ilvl="1" w:tplc="D2A6A4AE">
      <w:start w:val="1"/>
      <w:numFmt w:val="bullet"/>
      <w:lvlText w:val="-"/>
      <w:lvlJc w:val="left"/>
      <w:pPr>
        <w:ind w:left="1200" w:hanging="400"/>
      </w:pPr>
      <w:rPr>
        <w:rFonts w:ascii="맑은 고딕" w:eastAsia="맑은 고딕" w:hAnsi="맑은 고딕" w:cs="Times New Roma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37" w15:restartNumberingAfterBreak="0">
    <w:nsid w:val="67AC7D3F"/>
    <w:multiLevelType w:val="hybridMultilevel"/>
    <w:tmpl w:val="10DADE1A"/>
    <w:lvl w:ilvl="0" w:tplc="A37C69A4">
      <w:start w:val="1"/>
      <w:numFmt w:val="lowerLetter"/>
      <w:suff w:val="space"/>
      <w:lvlText w:val="%1."/>
      <w:lvlJc w:val="left"/>
      <w:pPr>
        <w:ind w:left="624" w:hanging="224"/>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9313E66"/>
    <w:multiLevelType w:val="hybridMultilevel"/>
    <w:tmpl w:val="F72275E2"/>
    <w:lvl w:ilvl="0" w:tplc="FFFFFFFF">
      <w:start w:val="1"/>
      <w:numFmt w:val="bullet"/>
      <w:lvlText w:val=""/>
      <w:lvlJc w:val="left"/>
      <w:pPr>
        <w:ind w:left="1160" w:hanging="400"/>
      </w:pPr>
      <w:rPr>
        <w:rFonts w:ascii="Symbol" w:hAnsi="Symbol" w:hint="default"/>
      </w:rPr>
    </w:lvl>
    <w:lvl w:ilvl="1" w:tplc="08090003">
      <w:start w:val="1"/>
      <w:numFmt w:val="bullet"/>
      <w:lvlText w:val="o"/>
      <w:lvlJc w:val="left"/>
      <w:pPr>
        <w:ind w:left="1560" w:hanging="400"/>
      </w:pPr>
      <w:rPr>
        <w:rFonts w:ascii="Courier New" w:hAnsi="Courier New" w:cs="Courier New"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9" w15:restartNumberingAfterBreak="0">
    <w:nsid w:val="693E42AD"/>
    <w:multiLevelType w:val="hybridMultilevel"/>
    <w:tmpl w:val="36CECD72"/>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굴림체"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B1A0F3C"/>
    <w:multiLevelType w:val="hybridMultilevel"/>
    <w:tmpl w:val="F432C72C"/>
    <w:lvl w:ilvl="0" w:tplc="451CA390">
      <w:start w:val="1"/>
      <w:numFmt w:val="bullet"/>
      <w:lvlText w:val="•"/>
      <w:lvlJc w:val="left"/>
      <w:pPr>
        <w:ind w:left="800" w:hanging="400"/>
      </w:pPr>
      <w:rPr>
        <w:rFonts w:ascii="굴림체" w:eastAsia="굴림체" w:hAnsi="굴림체" w:hint="eastAsia"/>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0A6360"/>
    <w:multiLevelType w:val="hybridMultilevel"/>
    <w:tmpl w:val="30520136"/>
    <w:lvl w:ilvl="0" w:tplc="451CA390">
      <w:start w:val="1"/>
      <w:numFmt w:val="bullet"/>
      <w:lvlText w:val="•"/>
      <w:lvlJc w:val="left"/>
      <w:pPr>
        <w:ind w:left="1088" w:hanging="400"/>
      </w:pPr>
      <w:rPr>
        <w:rFonts w:ascii="굴림체" w:eastAsia="굴림체" w:hAnsi="굴림체" w:hint="eastAsia"/>
      </w:rPr>
    </w:lvl>
    <w:lvl w:ilvl="1" w:tplc="04090003" w:tentative="1">
      <w:start w:val="1"/>
      <w:numFmt w:val="bullet"/>
      <w:lvlText w:val=""/>
      <w:lvlJc w:val="left"/>
      <w:pPr>
        <w:ind w:left="1488" w:hanging="400"/>
      </w:pPr>
      <w:rPr>
        <w:rFonts w:ascii="Wingdings" w:hAnsi="Wingdings" w:hint="default"/>
      </w:rPr>
    </w:lvl>
    <w:lvl w:ilvl="2" w:tplc="04090005" w:tentative="1">
      <w:start w:val="1"/>
      <w:numFmt w:val="bullet"/>
      <w:lvlText w:val=""/>
      <w:lvlJc w:val="left"/>
      <w:pPr>
        <w:ind w:left="1888" w:hanging="400"/>
      </w:pPr>
      <w:rPr>
        <w:rFonts w:ascii="Wingdings" w:hAnsi="Wingdings" w:hint="default"/>
      </w:rPr>
    </w:lvl>
    <w:lvl w:ilvl="3" w:tplc="04090001" w:tentative="1">
      <w:start w:val="1"/>
      <w:numFmt w:val="bullet"/>
      <w:lvlText w:val=""/>
      <w:lvlJc w:val="left"/>
      <w:pPr>
        <w:ind w:left="2288" w:hanging="400"/>
      </w:pPr>
      <w:rPr>
        <w:rFonts w:ascii="Wingdings" w:hAnsi="Wingdings" w:hint="default"/>
      </w:rPr>
    </w:lvl>
    <w:lvl w:ilvl="4" w:tplc="04090003" w:tentative="1">
      <w:start w:val="1"/>
      <w:numFmt w:val="bullet"/>
      <w:lvlText w:val=""/>
      <w:lvlJc w:val="left"/>
      <w:pPr>
        <w:ind w:left="2688" w:hanging="400"/>
      </w:pPr>
      <w:rPr>
        <w:rFonts w:ascii="Wingdings" w:hAnsi="Wingdings" w:hint="default"/>
      </w:rPr>
    </w:lvl>
    <w:lvl w:ilvl="5" w:tplc="04090005" w:tentative="1">
      <w:start w:val="1"/>
      <w:numFmt w:val="bullet"/>
      <w:lvlText w:val=""/>
      <w:lvlJc w:val="left"/>
      <w:pPr>
        <w:ind w:left="3088" w:hanging="400"/>
      </w:pPr>
      <w:rPr>
        <w:rFonts w:ascii="Wingdings" w:hAnsi="Wingdings" w:hint="default"/>
      </w:rPr>
    </w:lvl>
    <w:lvl w:ilvl="6" w:tplc="04090001" w:tentative="1">
      <w:start w:val="1"/>
      <w:numFmt w:val="bullet"/>
      <w:lvlText w:val=""/>
      <w:lvlJc w:val="left"/>
      <w:pPr>
        <w:ind w:left="3488" w:hanging="400"/>
      </w:pPr>
      <w:rPr>
        <w:rFonts w:ascii="Wingdings" w:hAnsi="Wingdings" w:hint="default"/>
      </w:rPr>
    </w:lvl>
    <w:lvl w:ilvl="7" w:tplc="04090003" w:tentative="1">
      <w:start w:val="1"/>
      <w:numFmt w:val="bullet"/>
      <w:lvlText w:val=""/>
      <w:lvlJc w:val="left"/>
      <w:pPr>
        <w:ind w:left="3888" w:hanging="400"/>
      </w:pPr>
      <w:rPr>
        <w:rFonts w:ascii="Wingdings" w:hAnsi="Wingdings" w:hint="default"/>
      </w:rPr>
    </w:lvl>
    <w:lvl w:ilvl="8" w:tplc="04090005" w:tentative="1">
      <w:start w:val="1"/>
      <w:numFmt w:val="bullet"/>
      <w:lvlText w:val=""/>
      <w:lvlJc w:val="left"/>
      <w:pPr>
        <w:ind w:left="4288" w:hanging="400"/>
      </w:pPr>
      <w:rPr>
        <w:rFonts w:ascii="Wingdings" w:hAnsi="Wingdings" w:hint="default"/>
      </w:rPr>
    </w:lvl>
  </w:abstractNum>
  <w:abstractNum w:abstractNumId="42" w15:restartNumberingAfterBreak="0">
    <w:nsid w:val="6ECD7234"/>
    <w:multiLevelType w:val="hybridMultilevel"/>
    <w:tmpl w:val="4C20FF20"/>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3C529E4"/>
    <w:multiLevelType w:val="hybridMultilevel"/>
    <w:tmpl w:val="720CD536"/>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71704CF"/>
    <w:multiLevelType w:val="hybridMultilevel"/>
    <w:tmpl w:val="674072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7183785"/>
    <w:multiLevelType w:val="hybridMultilevel"/>
    <w:tmpl w:val="4306A278"/>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D12623A"/>
    <w:multiLevelType w:val="hybridMultilevel"/>
    <w:tmpl w:val="1D00CEA6"/>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E4749A"/>
    <w:multiLevelType w:val="hybridMultilevel"/>
    <w:tmpl w:val="048E270A"/>
    <w:lvl w:ilvl="0" w:tplc="04090001">
      <w:start w:val="1"/>
      <w:numFmt w:val="bullet"/>
      <w:lvlText w:val=""/>
      <w:lvlJc w:val="left"/>
      <w:pPr>
        <w:ind w:left="1939" w:hanging="400"/>
      </w:pPr>
      <w:rPr>
        <w:rFonts w:ascii="Wingdings" w:hAnsi="Wingdings" w:hint="default"/>
      </w:rPr>
    </w:lvl>
    <w:lvl w:ilvl="1" w:tplc="04090003" w:tentative="1">
      <w:start w:val="1"/>
      <w:numFmt w:val="bullet"/>
      <w:lvlText w:val=""/>
      <w:lvlJc w:val="left"/>
      <w:pPr>
        <w:ind w:left="2339" w:hanging="400"/>
      </w:pPr>
      <w:rPr>
        <w:rFonts w:ascii="Wingdings" w:hAnsi="Wingdings" w:hint="default"/>
      </w:rPr>
    </w:lvl>
    <w:lvl w:ilvl="2" w:tplc="04090005" w:tentative="1">
      <w:start w:val="1"/>
      <w:numFmt w:val="bullet"/>
      <w:lvlText w:val=""/>
      <w:lvlJc w:val="left"/>
      <w:pPr>
        <w:ind w:left="2739" w:hanging="400"/>
      </w:pPr>
      <w:rPr>
        <w:rFonts w:ascii="Wingdings" w:hAnsi="Wingdings" w:hint="default"/>
      </w:rPr>
    </w:lvl>
    <w:lvl w:ilvl="3" w:tplc="04090001" w:tentative="1">
      <w:start w:val="1"/>
      <w:numFmt w:val="bullet"/>
      <w:lvlText w:val=""/>
      <w:lvlJc w:val="left"/>
      <w:pPr>
        <w:ind w:left="3139" w:hanging="400"/>
      </w:pPr>
      <w:rPr>
        <w:rFonts w:ascii="Wingdings" w:hAnsi="Wingdings" w:hint="default"/>
      </w:rPr>
    </w:lvl>
    <w:lvl w:ilvl="4" w:tplc="04090003" w:tentative="1">
      <w:start w:val="1"/>
      <w:numFmt w:val="bullet"/>
      <w:lvlText w:val=""/>
      <w:lvlJc w:val="left"/>
      <w:pPr>
        <w:ind w:left="3539" w:hanging="400"/>
      </w:pPr>
      <w:rPr>
        <w:rFonts w:ascii="Wingdings" w:hAnsi="Wingdings" w:hint="default"/>
      </w:rPr>
    </w:lvl>
    <w:lvl w:ilvl="5" w:tplc="04090005" w:tentative="1">
      <w:start w:val="1"/>
      <w:numFmt w:val="bullet"/>
      <w:lvlText w:val=""/>
      <w:lvlJc w:val="left"/>
      <w:pPr>
        <w:ind w:left="3939" w:hanging="400"/>
      </w:pPr>
      <w:rPr>
        <w:rFonts w:ascii="Wingdings" w:hAnsi="Wingdings" w:hint="default"/>
      </w:rPr>
    </w:lvl>
    <w:lvl w:ilvl="6" w:tplc="04090001" w:tentative="1">
      <w:start w:val="1"/>
      <w:numFmt w:val="bullet"/>
      <w:lvlText w:val=""/>
      <w:lvlJc w:val="left"/>
      <w:pPr>
        <w:ind w:left="4339" w:hanging="400"/>
      </w:pPr>
      <w:rPr>
        <w:rFonts w:ascii="Wingdings" w:hAnsi="Wingdings" w:hint="default"/>
      </w:rPr>
    </w:lvl>
    <w:lvl w:ilvl="7" w:tplc="04090003" w:tentative="1">
      <w:start w:val="1"/>
      <w:numFmt w:val="bullet"/>
      <w:lvlText w:val=""/>
      <w:lvlJc w:val="left"/>
      <w:pPr>
        <w:ind w:left="4739" w:hanging="400"/>
      </w:pPr>
      <w:rPr>
        <w:rFonts w:ascii="Wingdings" w:hAnsi="Wingdings" w:hint="default"/>
      </w:rPr>
    </w:lvl>
    <w:lvl w:ilvl="8" w:tplc="04090005" w:tentative="1">
      <w:start w:val="1"/>
      <w:numFmt w:val="bullet"/>
      <w:lvlText w:val=""/>
      <w:lvlJc w:val="left"/>
      <w:pPr>
        <w:ind w:left="5139" w:hanging="40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28"/>
  </w:num>
  <w:num w:numId="6">
    <w:abstractNumId w:val="50"/>
  </w:num>
  <w:num w:numId="7">
    <w:abstractNumId w:val="29"/>
  </w:num>
  <w:num w:numId="8">
    <w:abstractNumId w:val="26"/>
  </w:num>
  <w:num w:numId="9">
    <w:abstractNumId w:val="47"/>
  </w:num>
  <w:num w:numId="10">
    <w:abstractNumId w:val="6"/>
  </w:num>
  <w:num w:numId="11">
    <w:abstractNumId w:val="10"/>
  </w:num>
  <w:num w:numId="12">
    <w:abstractNumId w:val="1"/>
  </w:num>
  <w:num w:numId="13">
    <w:abstractNumId w:val="31"/>
  </w:num>
  <w:num w:numId="14">
    <w:abstractNumId w:val="10"/>
  </w:num>
  <w:num w:numId="15">
    <w:abstractNumId w:val="39"/>
  </w:num>
  <w:num w:numId="16">
    <w:abstractNumId w:val="45"/>
  </w:num>
  <w:num w:numId="17">
    <w:abstractNumId w:val="48"/>
  </w:num>
  <w:num w:numId="18">
    <w:abstractNumId w:val="10"/>
  </w:num>
  <w:num w:numId="19">
    <w:abstractNumId w:val="10"/>
  </w:num>
  <w:num w:numId="20">
    <w:abstractNumId w:val="46"/>
  </w:num>
  <w:num w:numId="21">
    <w:abstractNumId w:val="46"/>
  </w:num>
  <w:num w:numId="22">
    <w:abstractNumId w:val="25"/>
  </w:num>
  <w:num w:numId="23">
    <w:abstractNumId w:val="46"/>
  </w:num>
  <w:num w:numId="24">
    <w:abstractNumId w:val="46"/>
  </w:num>
  <w:num w:numId="25">
    <w:abstractNumId w:val="5"/>
  </w:num>
  <w:num w:numId="26">
    <w:abstractNumId w:val="8"/>
  </w:num>
  <w:num w:numId="27">
    <w:abstractNumId w:val="36"/>
  </w:num>
  <w:num w:numId="28">
    <w:abstractNumId w:val="46"/>
  </w:num>
  <w:num w:numId="29">
    <w:abstractNumId w:val="27"/>
    <w:lvlOverride w:ilvl="0">
      <w:lvl w:ilvl="0">
        <w:start w:val="1"/>
        <w:numFmt w:val="bullet"/>
        <w:lvlText w:val=""/>
        <w:legacy w:legacy="1" w:legacySpace="0" w:legacyIndent="283"/>
        <w:lvlJc w:val="left"/>
        <w:pPr>
          <w:ind w:left="283" w:hanging="283"/>
        </w:pPr>
        <w:rPr>
          <w:rFonts w:ascii="Courier New" w:hAnsi="Courier New" w:cs="Courier New" w:hint="default"/>
        </w:rPr>
      </w:lvl>
    </w:lvlOverride>
  </w:num>
  <w:num w:numId="30">
    <w:abstractNumId w:val="10"/>
  </w:num>
  <w:num w:numId="31">
    <w:abstractNumId w:val="10"/>
  </w:num>
  <w:num w:numId="32">
    <w:abstractNumId w:val="10"/>
  </w:num>
  <w:num w:numId="33">
    <w:abstractNumId w:val="33"/>
  </w:num>
  <w:num w:numId="34">
    <w:abstractNumId w:val="37"/>
  </w:num>
  <w:num w:numId="35">
    <w:abstractNumId w:val="1"/>
    <w:lvlOverride w:ilvl="0"/>
    <w:lvlOverride w:ilvl="1"/>
    <w:lvlOverride w:ilvl="2"/>
    <w:lvlOverride w:ilvl="3"/>
    <w:lvlOverride w:ilvl="4"/>
    <w:lvlOverride w:ilvl="5"/>
    <w:lvlOverride w:ilvl="6"/>
    <w:lvlOverride w:ilvl="7"/>
    <w:lvlOverride w:ilvl="8"/>
  </w:num>
  <w:num w:numId="36">
    <w:abstractNumId w:val="3"/>
  </w:num>
  <w:num w:numId="37">
    <w:abstractNumId w:val="35"/>
  </w:num>
  <w:num w:numId="38">
    <w:abstractNumId w:val="44"/>
  </w:num>
  <w:num w:numId="39">
    <w:abstractNumId w:val="49"/>
  </w:num>
  <w:num w:numId="40">
    <w:abstractNumId w:val="40"/>
  </w:num>
  <w:num w:numId="41">
    <w:abstractNumId w:val="34"/>
  </w:num>
  <w:num w:numId="42">
    <w:abstractNumId w:val="38"/>
  </w:num>
  <w:num w:numId="43">
    <w:abstractNumId w:val="4"/>
  </w:num>
  <w:num w:numId="44">
    <w:abstractNumId w:val="16"/>
  </w:num>
  <w:num w:numId="45">
    <w:abstractNumId w:val="43"/>
  </w:num>
  <w:num w:numId="46">
    <w:abstractNumId w:val="17"/>
  </w:num>
  <w:num w:numId="47">
    <w:abstractNumId w:val="18"/>
  </w:num>
  <w:num w:numId="48">
    <w:abstractNumId w:val="41"/>
  </w:num>
  <w:num w:numId="49">
    <w:abstractNumId w:val="32"/>
  </w:num>
  <w:num w:numId="50">
    <w:abstractNumId w:val="13"/>
  </w:num>
  <w:num w:numId="51">
    <w:abstractNumId w:val="15"/>
  </w:num>
  <w:num w:numId="52">
    <w:abstractNumId w:val="42"/>
  </w:num>
  <w:num w:numId="53">
    <w:abstractNumId w:val="23"/>
  </w:num>
  <w:num w:numId="54">
    <w:abstractNumId w:val="7"/>
  </w:num>
  <w:num w:numId="55">
    <w:abstractNumId w:val="12"/>
  </w:num>
  <w:num w:numId="56">
    <w:abstractNumId w:val="11"/>
  </w:num>
  <w:num w:numId="57">
    <w:abstractNumId w:val="9"/>
  </w:num>
  <w:num w:numId="58">
    <w:abstractNumId w:val="22"/>
  </w:num>
  <w:num w:numId="59">
    <w:abstractNumId w:val="2"/>
  </w:num>
  <w:num w:numId="60">
    <w:abstractNumId w:val="24"/>
  </w:num>
  <w:num w:numId="61">
    <w:abstractNumId w:val="21"/>
  </w:num>
  <w:num w:numId="62">
    <w:abstractNumId w:val="30"/>
  </w:num>
  <w:num w:numId="63">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672B"/>
    <w:rsid w:val="00000998"/>
    <w:rsid w:val="0000131A"/>
    <w:rsid w:val="00001B1A"/>
    <w:rsid w:val="00001C3A"/>
    <w:rsid w:val="000022D6"/>
    <w:rsid w:val="0000265A"/>
    <w:rsid w:val="00002DD1"/>
    <w:rsid w:val="0000305E"/>
    <w:rsid w:val="000034FC"/>
    <w:rsid w:val="000036B4"/>
    <w:rsid w:val="00003C2C"/>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1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3A6"/>
    <w:rsid w:val="00023709"/>
    <w:rsid w:val="00023BE4"/>
    <w:rsid w:val="00024218"/>
    <w:rsid w:val="0002427B"/>
    <w:rsid w:val="000246DF"/>
    <w:rsid w:val="000249C2"/>
    <w:rsid w:val="000252D7"/>
    <w:rsid w:val="0002561E"/>
    <w:rsid w:val="00025C90"/>
    <w:rsid w:val="00025CB7"/>
    <w:rsid w:val="00025F1C"/>
    <w:rsid w:val="0002658E"/>
    <w:rsid w:val="0002667E"/>
    <w:rsid w:val="00026C28"/>
    <w:rsid w:val="00026CBE"/>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1F78"/>
    <w:rsid w:val="00062F71"/>
    <w:rsid w:val="000633B9"/>
    <w:rsid w:val="0006391C"/>
    <w:rsid w:val="00063DCE"/>
    <w:rsid w:val="00063ED2"/>
    <w:rsid w:val="000640CB"/>
    <w:rsid w:val="0006438E"/>
    <w:rsid w:val="000645CE"/>
    <w:rsid w:val="00064F15"/>
    <w:rsid w:val="00064F6E"/>
    <w:rsid w:val="0006506D"/>
    <w:rsid w:val="000656B4"/>
    <w:rsid w:val="00065AB6"/>
    <w:rsid w:val="000663D2"/>
    <w:rsid w:val="00066480"/>
    <w:rsid w:val="000664F0"/>
    <w:rsid w:val="00066720"/>
    <w:rsid w:val="00066F75"/>
    <w:rsid w:val="0006723D"/>
    <w:rsid w:val="000675FD"/>
    <w:rsid w:val="0006766A"/>
    <w:rsid w:val="00067A4D"/>
    <w:rsid w:val="00067F97"/>
    <w:rsid w:val="00070748"/>
    <w:rsid w:val="00070762"/>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E39"/>
    <w:rsid w:val="000940A2"/>
    <w:rsid w:val="00094117"/>
    <w:rsid w:val="000946B0"/>
    <w:rsid w:val="000947EB"/>
    <w:rsid w:val="00094848"/>
    <w:rsid w:val="00094BF2"/>
    <w:rsid w:val="00094FCA"/>
    <w:rsid w:val="00095073"/>
    <w:rsid w:val="000957A3"/>
    <w:rsid w:val="000958FF"/>
    <w:rsid w:val="00096179"/>
    <w:rsid w:val="000963BE"/>
    <w:rsid w:val="00096465"/>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93D"/>
    <w:rsid w:val="000B5FE6"/>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E73"/>
    <w:rsid w:val="000D5FAA"/>
    <w:rsid w:val="000D6116"/>
    <w:rsid w:val="000D62CF"/>
    <w:rsid w:val="000D7178"/>
    <w:rsid w:val="000D7281"/>
    <w:rsid w:val="000D73A7"/>
    <w:rsid w:val="000D783F"/>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31DD"/>
    <w:rsid w:val="00103509"/>
    <w:rsid w:val="001035EC"/>
    <w:rsid w:val="00103656"/>
    <w:rsid w:val="00104653"/>
    <w:rsid w:val="00104F50"/>
    <w:rsid w:val="001052D5"/>
    <w:rsid w:val="00105B83"/>
    <w:rsid w:val="00105C27"/>
    <w:rsid w:val="00105DD1"/>
    <w:rsid w:val="00105F53"/>
    <w:rsid w:val="00106123"/>
    <w:rsid w:val="001061C0"/>
    <w:rsid w:val="00106357"/>
    <w:rsid w:val="0010653B"/>
    <w:rsid w:val="00106D96"/>
    <w:rsid w:val="00107ED9"/>
    <w:rsid w:val="001108A3"/>
    <w:rsid w:val="00110B25"/>
    <w:rsid w:val="00111095"/>
    <w:rsid w:val="001117D2"/>
    <w:rsid w:val="00111B3E"/>
    <w:rsid w:val="00111E38"/>
    <w:rsid w:val="001120CF"/>
    <w:rsid w:val="0011235D"/>
    <w:rsid w:val="00112448"/>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823"/>
    <w:rsid w:val="00135BD0"/>
    <w:rsid w:val="00135D18"/>
    <w:rsid w:val="00135E73"/>
    <w:rsid w:val="00136781"/>
    <w:rsid w:val="00136825"/>
    <w:rsid w:val="00136FC3"/>
    <w:rsid w:val="0013705F"/>
    <w:rsid w:val="00137346"/>
    <w:rsid w:val="00137C25"/>
    <w:rsid w:val="00137F24"/>
    <w:rsid w:val="00137FE5"/>
    <w:rsid w:val="001400AB"/>
    <w:rsid w:val="001401AD"/>
    <w:rsid w:val="00140484"/>
    <w:rsid w:val="0014076F"/>
    <w:rsid w:val="00140932"/>
    <w:rsid w:val="001409B4"/>
    <w:rsid w:val="00140B7C"/>
    <w:rsid w:val="00141057"/>
    <w:rsid w:val="001416F0"/>
    <w:rsid w:val="00141BF6"/>
    <w:rsid w:val="00141E94"/>
    <w:rsid w:val="0014212C"/>
    <w:rsid w:val="0014282D"/>
    <w:rsid w:val="00142B22"/>
    <w:rsid w:val="00143514"/>
    <w:rsid w:val="00143AAB"/>
    <w:rsid w:val="00143CE1"/>
    <w:rsid w:val="00143EDB"/>
    <w:rsid w:val="001440D7"/>
    <w:rsid w:val="00144254"/>
    <w:rsid w:val="001444D5"/>
    <w:rsid w:val="0014459E"/>
    <w:rsid w:val="00144A43"/>
    <w:rsid w:val="00144D7D"/>
    <w:rsid w:val="00145C00"/>
    <w:rsid w:val="00145C24"/>
    <w:rsid w:val="00145DB2"/>
    <w:rsid w:val="00145E8B"/>
    <w:rsid w:val="001462CF"/>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824"/>
    <w:rsid w:val="00162A07"/>
    <w:rsid w:val="00162FD5"/>
    <w:rsid w:val="00163131"/>
    <w:rsid w:val="00163157"/>
    <w:rsid w:val="0016359E"/>
    <w:rsid w:val="001639C1"/>
    <w:rsid w:val="00164C41"/>
    <w:rsid w:val="00165231"/>
    <w:rsid w:val="00166AEF"/>
    <w:rsid w:val="00166C6F"/>
    <w:rsid w:val="00166CF4"/>
    <w:rsid w:val="00166E18"/>
    <w:rsid w:val="001670FB"/>
    <w:rsid w:val="00167380"/>
    <w:rsid w:val="00167844"/>
    <w:rsid w:val="001678BA"/>
    <w:rsid w:val="0016798E"/>
    <w:rsid w:val="00167AC7"/>
    <w:rsid w:val="00167B77"/>
    <w:rsid w:val="00167DE0"/>
    <w:rsid w:val="001702C0"/>
    <w:rsid w:val="00170304"/>
    <w:rsid w:val="001705E9"/>
    <w:rsid w:val="00170C48"/>
    <w:rsid w:val="00170DD5"/>
    <w:rsid w:val="001711F7"/>
    <w:rsid w:val="00171422"/>
    <w:rsid w:val="00171DDB"/>
    <w:rsid w:val="00172090"/>
    <w:rsid w:val="00172762"/>
    <w:rsid w:val="001728DA"/>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47"/>
    <w:rsid w:val="001B78BC"/>
    <w:rsid w:val="001B79DB"/>
    <w:rsid w:val="001C034E"/>
    <w:rsid w:val="001C050C"/>
    <w:rsid w:val="001C06CE"/>
    <w:rsid w:val="001C0A83"/>
    <w:rsid w:val="001C0C2D"/>
    <w:rsid w:val="001C0F7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61F7"/>
    <w:rsid w:val="001D6857"/>
    <w:rsid w:val="001D6B9E"/>
    <w:rsid w:val="001D6F69"/>
    <w:rsid w:val="001E07C9"/>
    <w:rsid w:val="001E0802"/>
    <w:rsid w:val="001E0B24"/>
    <w:rsid w:val="001E0D7F"/>
    <w:rsid w:val="001E10D8"/>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41D7"/>
    <w:rsid w:val="001F426B"/>
    <w:rsid w:val="001F447C"/>
    <w:rsid w:val="001F4642"/>
    <w:rsid w:val="001F495E"/>
    <w:rsid w:val="001F49A1"/>
    <w:rsid w:val="001F4CE5"/>
    <w:rsid w:val="001F4FAD"/>
    <w:rsid w:val="001F54E5"/>
    <w:rsid w:val="001F5952"/>
    <w:rsid w:val="001F619B"/>
    <w:rsid w:val="001F619C"/>
    <w:rsid w:val="001F61D7"/>
    <w:rsid w:val="001F664D"/>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EC"/>
    <w:rsid w:val="00220501"/>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72E"/>
    <w:rsid w:val="00224D61"/>
    <w:rsid w:val="00224DAC"/>
    <w:rsid w:val="00224FB8"/>
    <w:rsid w:val="00225440"/>
    <w:rsid w:val="00225B1A"/>
    <w:rsid w:val="00225F3E"/>
    <w:rsid w:val="00225F8E"/>
    <w:rsid w:val="0022610A"/>
    <w:rsid w:val="00226652"/>
    <w:rsid w:val="002267D9"/>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D0B"/>
    <w:rsid w:val="00232FE5"/>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BF9"/>
    <w:rsid w:val="002502E4"/>
    <w:rsid w:val="0025048F"/>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E29"/>
    <w:rsid w:val="002549D2"/>
    <w:rsid w:val="00254D4D"/>
    <w:rsid w:val="00254DDE"/>
    <w:rsid w:val="00254E1A"/>
    <w:rsid w:val="002553A8"/>
    <w:rsid w:val="00256088"/>
    <w:rsid w:val="0025639F"/>
    <w:rsid w:val="0025645C"/>
    <w:rsid w:val="002565D6"/>
    <w:rsid w:val="002566B8"/>
    <w:rsid w:val="00256AC1"/>
    <w:rsid w:val="00256E71"/>
    <w:rsid w:val="00256FA2"/>
    <w:rsid w:val="002572B4"/>
    <w:rsid w:val="00257661"/>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C5A"/>
    <w:rsid w:val="00265219"/>
    <w:rsid w:val="00265634"/>
    <w:rsid w:val="002672B1"/>
    <w:rsid w:val="0026764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2A8F"/>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1F38"/>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CBA"/>
    <w:rsid w:val="002B700A"/>
    <w:rsid w:val="002B70E3"/>
    <w:rsid w:val="002B7A8F"/>
    <w:rsid w:val="002B7CE8"/>
    <w:rsid w:val="002C04FD"/>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838"/>
    <w:rsid w:val="002C69F8"/>
    <w:rsid w:val="002C6CD8"/>
    <w:rsid w:val="002C76C4"/>
    <w:rsid w:val="002C7A70"/>
    <w:rsid w:val="002C7C6D"/>
    <w:rsid w:val="002C7F7C"/>
    <w:rsid w:val="002D0115"/>
    <w:rsid w:val="002D1205"/>
    <w:rsid w:val="002D1C3B"/>
    <w:rsid w:val="002D1D37"/>
    <w:rsid w:val="002D21BF"/>
    <w:rsid w:val="002D2A6F"/>
    <w:rsid w:val="002D2B30"/>
    <w:rsid w:val="002D2C95"/>
    <w:rsid w:val="002D2F7B"/>
    <w:rsid w:val="002D3A33"/>
    <w:rsid w:val="002D4AC0"/>
    <w:rsid w:val="002D4BAB"/>
    <w:rsid w:val="002D4EA8"/>
    <w:rsid w:val="002D4FDA"/>
    <w:rsid w:val="002D5F3C"/>
    <w:rsid w:val="002D6190"/>
    <w:rsid w:val="002D6277"/>
    <w:rsid w:val="002D636F"/>
    <w:rsid w:val="002D6723"/>
    <w:rsid w:val="002D6840"/>
    <w:rsid w:val="002D6C58"/>
    <w:rsid w:val="002D723D"/>
    <w:rsid w:val="002D7596"/>
    <w:rsid w:val="002D7C10"/>
    <w:rsid w:val="002D7D9C"/>
    <w:rsid w:val="002E2045"/>
    <w:rsid w:val="002E227C"/>
    <w:rsid w:val="002E2682"/>
    <w:rsid w:val="002E27B7"/>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D22"/>
    <w:rsid w:val="002F1E0A"/>
    <w:rsid w:val="002F1E9B"/>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3A9"/>
    <w:rsid w:val="003019E2"/>
    <w:rsid w:val="00301D39"/>
    <w:rsid w:val="00301FB2"/>
    <w:rsid w:val="00302961"/>
    <w:rsid w:val="003033DB"/>
    <w:rsid w:val="003039C5"/>
    <w:rsid w:val="0030476B"/>
    <w:rsid w:val="0030554C"/>
    <w:rsid w:val="00305BA2"/>
    <w:rsid w:val="00305F4C"/>
    <w:rsid w:val="00306DBE"/>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4B82"/>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37BE0"/>
    <w:rsid w:val="0034092C"/>
    <w:rsid w:val="00340C7C"/>
    <w:rsid w:val="00340D5A"/>
    <w:rsid w:val="00340F92"/>
    <w:rsid w:val="003417DC"/>
    <w:rsid w:val="00341DA8"/>
    <w:rsid w:val="003433FA"/>
    <w:rsid w:val="003434E3"/>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A72"/>
    <w:rsid w:val="00361CEE"/>
    <w:rsid w:val="0036229C"/>
    <w:rsid w:val="00362A96"/>
    <w:rsid w:val="00362D1D"/>
    <w:rsid w:val="00362E9F"/>
    <w:rsid w:val="003633E1"/>
    <w:rsid w:val="00363B85"/>
    <w:rsid w:val="0036490D"/>
    <w:rsid w:val="00364996"/>
    <w:rsid w:val="003649B6"/>
    <w:rsid w:val="00364BA6"/>
    <w:rsid w:val="00365D52"/>
    <w:rsid w:val="0036634B"/>
    <w:rsid w:val="00366676"/>
    <w:rsid w:val="003667E9"/>
    <w:rsid w:val="00366DA9"/>
    <w:rsid w:val="003674BB"/>
    <w:rsid w:val="0036789D"/>
    <w:rsid w:val="0037041B"/>
    <w:rsid w:val="00370AF1"/>
    <w:rsid w:val="00370BA1"/>
    <w:rsid w:val="00370CE8"/>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0EA"/>
    <w:rsid w:val="00396339"/>
    <w:rsid w:val="00396E7D"/>
    <w:rsid w:val="00397384"/>
    <w:rsid w:val="00397749"/>
    <w:rsid w:val="00397BDE"/>
    <w:rsid w:val="003A08CD"/>
    <w:rsid w:val="003A0B2A"/>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7F0"/>
    <w:rsid w:val="003A7918"/>
    <w:rsid w:val="003A7AF5"/>
    <w:rsid w:val="003B0117"/>
    <w:rsid w:val="003B0A7C"/>
    <w:rsid w:val="003B0BC3"/>
    <w:rsid w:val="003B0D92"/>
    <w:rsid w:val="003B1314"/>
    <w:rsid w:val="003B233A"/>
    <w:rsid w:val="003B25E9"/>
    <w:rsid w:val="003B2D83"/>
    <w:rsid w:val="003B2DA8"/>
    <w:rsid w:val="003B2EF3"/>
    <w:rsid w:val="003B3B25"/>
    <w:rsid w:val="003B4A51"/>
    <w:rsid w:val="003B4DA6"/>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E0FA0"/>
    <w:rsid w:val="003E1AF1"/>
    <w:rsid w:val="003E2725"/>
    <w:rsid w:val="003E28D3"/>
    <w:rsid w:val="003E2D41"/>
    <w:rsid w:val="003E3782"/>
    <w:rsid w:val="003E3AC0"/>
    <w:rsid w:val="003E3B75"/>
    <w:rsid w:val="003E4288"/>
    <w:rsid w:val="003E433E"/>
    <w:rsid w:val="003E43A9"/>
    <w:rsid w:val="003E4481"/>
    <w:rsid w:val="003E46A1"/>
    <w:rsid w:val="003E4A72"/>
    <w:rsid w:val="003E5041"/>
    <w:rsid w:val="003E50F7"/>
    <w:rsid w:val="003E57E8"/>
    <w:rsid w:val="003E5828"/>
    <w:rsid w:val="003E58AD"/>
    <w:rsid w:val="003E6171"/>
    <w:rsid w:val="003E64A0"/>
    <w:rsid w:val="003E6BC9"/>
    <w:rsid w:val="003E6EF0"/>
    <w:rsid w:val="003E71EF"/>
    <w:rsid w:val="003E7396"/>
    <w:rsid w:val="003E7663"/>
    <w:rsid w:val="003E76A8"/>
    <w:rsid w:val="003F06E8"/>
    <w:rsid w:val="003F0982"/>
    <w:rsid w:val="003F0B13"/>
    <w:rsid w:val="003F0FF4"/>
    <w:rsid w:val="003F11D2"/>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2F0"/>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61DE"/>
    <w:rsid w:val="004169DA"/>
    <w:rsid w:val="00416D1D"/>
    <w:rsid w:val="00416F32"/>
    <w:rsid w:val="00417441"/>
    <w:rsid w:val="00417512"/>
    <w:rsid w:val="00417897"/>
    <w:rsid w:val="00417EB5"/>
    <w:rsid w:val="00417EE3"/>
    <w:rsid w:val="004200CB"/>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5F36"/>
    <w:rsid w:val="00426605"/>
    <w:rsid w:val="00426E11"/>
    <w:rsid w:val="00426F76"/>
    <w:rsid w:val="00427268"/>
    <w:rsid w:val="00427554"/>
    <w:rsid w:val="004275F4"/>
    <w:rsid w:val="00427DBB"/>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2F0B"/>
    <w:rsid w:val="00443866"/>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7B0"/>
    <w:rsid w:val="00455916"/>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CA"/>
    <w:rsid w:val="0046408C"/>
    <w:rsid w:val="0046436C"/>
    <w:rsid w:val="004656A8"/>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1120"/>
    <w:rsid w:val="004713D4"/>
    <w:rsid w:val="00471DC0"/>
    <w:rsid w:val="00471E18"/>
    <w:rsid w:val="00472839"/>
    <w:rsid w:val="00472B5F"/>
    <w:rsid w:val="00472FC8"/>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D0A"/>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467D"/>
    <w:rsid w:val="004A5D8D"/>
    <w:rsid w:val="004A5E69"/>
    <w:rsid w:val="004A6291"/>
    <w:rsid w:val="004A633F"/>
    <w:rsid w:val="004A6661"/>
    <w:rsid w:val="004A6A8B"/>
    <w:rsid w:val="004A7384"/>
    <w:rsid w:val="004A7E2C"/>
    <w:rsid w:val="004B0480"/>
    <w:rsid w:val="004B04B3"/>
    <w:rsid w:val="004B10D8"/>
    <w:rsid w:val="004B1CB8"/>
    <w:rsid w:val="004B207C"/>
    <w:rsid w:val="004B288C"/>
    <w:rsid w:val="004B2BA5"/>
    <w:rsid w:val="004B2E2F"/>
    <w:rsid w:val="004B3266"/>
    <w:rsid w:val="004B3A53"/>
    <w:rsid w:val="004B3CB2"/>
    <w:rsid w:val="004B3EA8"/>
    <w:rsid w:val="004B40E5"/>
    <w:rsid w:val="004B4158"/>
    <w:rsid w:val="004B41D6"/>
    <w:rsid w:val="004B431A"/>
    <w:rsid w:val="004B48F6"/>
    <w:rsid w:val="004B497B"/>
    <w:rsid w:val="004B4CAF"/>
    <w:rsid w:val="004B4CB5"/>
    <w:rsid w:val="004B503F"/>
    <w:rsid w:val="004B5174"/>
    <w:rsid w:val="004B58A5"/>
    <w:rsid w:val="004B5E2B"/>
    <w:rsid w:val="004B64B6"/>
    <w:rsid w:val="004B6D8D"/>
    <w:rsid w:val="004B6DEC"/>
    <w:rsid w:val="004B738E"/>
    <w:rsid w:val="004B7DE1"/>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E47"/>
    <w:rsid w:val="004C5FF5"/>
    <w:rsid w:val="004C6128"/>
    <w:rsid w:val="004C6782"/>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632A"/>
    <w:rsid w:val="004D66D5"/>
    <w:rsid w:val="004D7666"/>
    <w:rsid w:val="004D7FC9"/>
    <w:rsid w:val="004E0A34"/>
    <w:rsid w:val="004E0AF1"/>
    <w:rsid w:val="004E0DBF"/>
    <w:rsid w:val="004E0F59"/>
    <w:rsid w:val="004E10D7"/>
    <w:rsid w:val="004E1523"/>
    <w:rsid w:val="004E1D0A"/>
    <w:rsid w:val="004E20DE"/>
    <w:rsid w:val="004E26A0"/>
    <w:rsid w:val="004E2849"/>
    <w:rsid w:val="004E2C26"/>
    <w:rsid w:val="004E2EFA"/>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33"/>
    <w:rsid w:val="004F0647"/>
    <w:rsid w:val="004F086A"/>
    <w:rsid w:val="004F0DE9"/>
    <w:rsid w:val="004F0EE6"/>
    <w:rsid w:val="004F1A9B"/>
    <w:rsid w:val="004F22ED"/>
    <w:rsid w:val="004F23E0"/>
    <w:rsid w:val="004F2478"/>
    <w:rsid w:val="004F2591"/>
    <w:rsid w:val="004F288D"/>
    <w:rsid w:val="004F2F7D"/>
    <w:rsid w:val="004F303B"/>
    <w:rsid w:val="004F3261"/>
    <w:rsid w:val="004F357F"/>
    <w:rsid w:val="004F3D7A"/>
    <w:rsid w:val="004F3FFD"/>
    <w:rsid w:val="004F559D"/>
    <w:rsid w:val="004F5CE5"/>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3E0E"/>
    <w:rsid w:val="005045AE"/>
    <w:rsid w:val="005049A2"/>
    <w:rsid w:val="00504B10"/>
    <w:rsid w:val="00505239"/>
    <w:rsid w:val="005055CF"/>
    <w:rsid w:val="00505601"/>
    <w:rsid w:val="00505E29"/>
    <w:rsid w:val="0050658E"/>
    <w:rsid w:val="00506B23"/>
    <w:rsid w:val="00506B51"/>
    <w:rsid w:val="00507393"/>
    <w:rsid w:val="005075E1"/>
    <w:rsid w:val="0050762F"/>
    <w:rsid w:val="005076BA"/>
    <w:rsid w:val="005078F2"/>
    <w:rsid w:val="0051046A"/>
    <w:rsid w:val="005104E8"/>
    <w:rsid w:val="005111E2"/>
    <w:rsid w:val="00511849"/>
    <w:rsid w:val="005123C2"/>
    <w:rsid w:val="00512980"/>
    <w:rsid w:val="00512A5D"/>
    <w:rsid w:val="00512BA8"/>
    <w:rsid w:val="00512CE6"/>
    <w:rsid w:val="00512D10"/>
    <w:rsid w:val="00512F54"/>
    <w:rsid w:val="0051335B"/>
    <w:rsid w:val="00513939"/>
    <w:rsid w:val="00514171"/>
    <w:rsid w:val="005143D8"/>
    <w:rsid w:val="005144C1"/>
    <w:rsid w:val="00514764"/>
    <w:rsid w:val="00514837"/>
    <w:rsid w:val="00514978"/>
    <w:rsid w:val="00514DBA"/>
    <w:rsid w:val="00515093"/>
    <w:rsid w:val="005151E9"/>
    <w:rsid w:val="005152BE"/>
    <w:rsid w:val="00515647"/>
    <w:rsid w:val="0051690E"/>
    <w:rsid w:val="00516994"/>
    <w:rsid w:val="00516B61"/>
    <w:rsid w:val="0051729F"/>
    <w:rsid w:val="005178C2"/>
    <w:rsid w:val="00517909"/>
    <w:rsid w:val="005200D2"/>
    <w:rsid w:val="0052053D"/>
    <w:rsid w:val="00520B30"/>
    <w:rsid w:val="00520E34"/>
    <w:rsid w:val="00521CAC"/>
    <w:rsid w:val="00521E1C"/>
    <w:rsid w:val="00521EE7"/>
    <w:rsid w:val="005224AF"/>
    <w:rsid w:val="00522765"/>
    <w:rsid w:val="00522A1B"/>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AC2"/>
    <w:rsid w:val="00530C34"/>
    <w:rsid w:val="00530F0C"/>
    <w:rsid w:val="0053128F"/>
    <w:rsid w:val="005313F4"/>
    <w:rsid w:val="00531CDE"/>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33D"/>
    <w:rsid w:val="00537461"/>
    <w:rsid w:val="00537721"/>
    <w:rsid w:val="00537FEA"/>
    <w:rsid w:val="0054014D"/>
    <w:rsid w:val="00540315"/>
    <w:rsid w:val="00540AB5"/>
    <w:rsid w:val="005411A8"/>
    <w:rsid w:val="005412AF"/>
    <w:rsid w:val="00541BBE"/>
    <w:rsid w:val="00541D1C"/>
    <w:rsid w:val="005422BE"/>
    <w:rsid w:val="00542721"/>
    <w:rsid w:val="00542D2F"/>
    <w:rsid w:val="005430C4"/>
    <w:rsid w:val="00543172"/>
    <w:rsid w:val="00543434"/>
    <w:rsid w:val="005437E9"/>
    <w:rsid w:val="0054384E"/>
    <w:rsid w:val="005438D2"/>
    <w:rsid w:val="00543916"/>
    <w:rsid w:val="00544169"/>
    <w:rsid w:val="00544CF0"/>
    <w:rsid w:val="005450A6"/>
    <w:rsid w:val="00545CCC"/>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A97"/>
    <w:rsid w:val="00555E86"/>
    <w:rsid w:val="005560C0"/>
    <w:rsid w:val="0055625D"/>
    <w:rsid w:val="00556963"/>
    <w:rsid w:val="005576EF"/>
    <w:rsid w:val="0056053D"/>
    <w:rsid w:val="005606A3"/>
    <w:rsid w:val="00560A1F"/>
    <w:rsid w:val="00560EA4"/>
    <w:rsid w:val="00561097"/>
    <w:rsid w:val="00561114"/>
    <w:rsid w:val="00561A7E"/>
    <w:rsid w:val="00562020"/>
    <w:rsid w:val="00562290"/>
    <w:rsid w:val="005624B6"/>
    <w:rsid w:val="0056378B"/>
    <w:rsid w:val="005638FB"/>
    <w:rsid w:val="00563AB1"/>
    <w:rsid w:val="00563E3E"/>
    <w:rsid w:val="0056465E"/>
    <w:rsid w:val="00564ACF"/>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4AF"/>
    <w:rsid w:val="005875DA"/>
    <w:rsid w:val="00587684"/>
    <w:rsid w:val="00587AE7"/>
    <w:rsid w:val="00590097"/>
    <w:rsid w:val="005905B0"/>
    <w:rsid w:val="00590604"/>
    <w:rsid w:val="00590C9C"/>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950"/>
    <w:rsid w:val="005A4A80"/>
    <w:rsid w:val="005A4A8A"/>
    <w:rsid w:val="005A4E13"/>
    <w:rsid w:val="005A5D3E"/>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228"/>
    <w:rsid w:val="005C2606"/>
    <w:rsid w:val="005C2643"/>
    <w:rsid w:val="005C27F3"/>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4169"/>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313F"/>
    <w:rsid w:val="005E36A2"/>
    <w:rsid w:val="005E36B8"/>
    <w:rsid w:val="005E36FD"/>
    <w:rsid w:val="005E375D"/>
    <w:rsid w:val="005E3BD6"/>
    <w:rsid w:val="005E404F"/>
    <w:rsid w:val="005E4450"/>
    <w:rsid w:val="005E46E8"/>
    <w:rsid w:val="005E4D4F"/>
    <w:rsid w:val="005E5751"/>
    <w:rsid w:val="005E5B6C"/>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E26"/>
    <w:rsid w:val="00627E3B"/>
    <w:rsid w:val="006302DD"/>
    <w:rsid w:val="006308DF"/>
    <w:rsid w:val="0063101E"/>
    <w:rsid w:val="00631C58"/>
    <w:rsid w:val="00631D92"/>
    <w:rsid w:val="006323D2"/>
    <w:rsid w:val="00632A61"/>
    <w:rsid w:val="00632C94"/>
    <w:rsid w:val="00632E39"/>
    <w:rsid w:val="00633849"/>
    <w:rsid w:val="00633F50"/>
    <w:rsid w:val="006345EE"/>
    <w:rsid w:val="006346A8"/>
    <w:rsid w:val="00634AA6"/>
    <w:rsid w:val="00634CA8"/>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82B"/>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9D4"/>
    <w:rsid w:val="00675C90"/>
    <w:rsid w:val="006761AB"/>
    <w:rsid w:val="0067626C"/>
    <w:rsid w:val="00676471"/>
    <w:rsid w:val="006771E5"/>
    <w:rsid w:val="006774CB"/>
    <w:rsid w:val="006778CB"/>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601"/>
    <w:rsid w:val="006846B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2CE5"/>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B4C"/>
    <w:rsid w:val="006B0068"/>
    <w:rsid w:val="006B0CA2"/>
    <w:rsid w:val="006B101C"/>
    <w:rsid w:val="006B115F"/>
    <w:rsid w:val="006B215E"/>
    <w:rsid w:val="006B23D0"/>
    <w:rsid w:val="006B2660"/>
    <w:rsid w:val="006B29DA"/>
    <w:rsid w:val="006B35B8"/>
    <w:rsid w:val="006B36C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D06"/>
    <w:rsid w:val="00724FE4"/>
    <w:rsid w:val="00725017"/>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977"/>
    <w:rsid w:val="00736B24"/>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4C4"/>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18F"/>
    <w:rsid w:val="00770318"/>
    <w:rsid w:val="007704CE"/>
    <w:rsid w:val="007711F1"/>
    <w:rsid w:val="0077191E"/>
    <w:rsid w:val="007724CD"/>
    <w:rsid w:val="007725F1"/>
    <w:rsid w:val="00772700"/>
    <w:rsid w:val="00772856"/>
    <w:rsid w:val="00772A55"/>
    <w:rsid w:val="00772C7D"/>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4DFE"/>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3F6"/>
    <w:rsid w:val="00795B45"/>
    <w:rsid w:val="00795CB8"/>
    <w:rsid w:val="00796506"/>
    <w:rsid w:val="00796BA8"/>
    <w:rsid w:val="00796DBB"/>
    <w:rsid w:val="00797097"/>
    <w:rsid w:val="00797620"/>
    <w:rsid w:val="007976A2"/>
    <w:rsid w:val="00797A60"/>
    <w:rsid w:val="007A0736"/>
    <w:rsid w:val="007A0D68"/>
    <w:rsid w:val="007A0E92"/>
    <w:rsid w:val="007A1533"/>
    <w:rsid w:val="007A1A37"/>
    <w:rsid w:val="007A1B61"/>
    <w:rsid w:val="007A1E05"/>
    <w:rsid w:val="007A1F02"/>
    <w:rsid w:val="007A202E"/>
    <w:rsid w:val="007A216B"/>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0F"/>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E3B"/>
    <w:rsid w:val="007D7267"/>
    <w:rsid w:val="007D7492"/>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2C5"/>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011"/>
    <w:rsid w:val="008141B5"/>
    <w:rsid w:val="00814A86"/>
    <w:rsid w:val="00815236"/>
    <w:rsid w:val="00815239"/>
    <w:rsid w:val="008152E9"/>
    <w:rsid w:val="008155A9"/>
    <w:rsid w:val="0081565C"/>
    <w:rsid w:val="00816317"/>
    <w:rsid w:val="00816995"/>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3D27"/>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11F3"/>
    <w:rsid w:val="0087172F"/>
    <w:rsid w:val="008719A8"/>
    <w:rsid w:val="00871AFC"/>
    <w:rsid w:val="00871E13"/>
    <w:rsid w:val="00872110"/>
    <w:rsid w:val="00872140"/>
    <w:rsid w:val="00873E8E"/>
    <w:rsid w:val="00873EE8"/>
    <w:rsid w:val="00874244"/>
    <w:rsid w:val="00874A24"/>
    <w:rsid w:val="00874B81"/>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B8A"/>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D73"/>
    <w:rsid w:val="008D6DA9"/>
    <w:rsid w:val="008D72E2"/>
    <w:rsid w:val="008D744F"/>
    <w:rsid w:val="008D777D"/>
    <w:rsid w:val="008D7A55"/>
    <w:rsid w:val="008E077A"/>
    <w:rsid w:val="008E08F5"/>
    <w:rsid w:val="008E0BA1"/>
    <w:rsid w:val="008E0F93"/>
    <w:rsid w:val="008E140F"/>
    <w:rsid w:val="008E1545"/>
    <w:rsid w:val="008E1C0E"/>
    <w:rsid w:val="008E25BF"/>
    <w:rsid w:val="008E2812"/>
    <w:rsid w:val="008E2863"/>
    <w:rsid w:val="008E28EF"/>
    <w:rsid w:val="008E2B46"/>
    <w:rsid w:val="008E3188"/>
    <w:rsid w:val="008E37F4"/>
    <w:rsid w:val="008E3C04"/>
    <w:rsid w:val="008E3CAD"/>
    <w:rsid w:val="008E3E81"/>
    <w:rsid w:val="008E4171"/>
    <w:rsid w:val="008E4206"/>
    <w:rsid w:val="008E463A"/>
    <w:rsid w:val="008E4983"/>
    <w:rsid w:val="008E503F"/>
    <w:rsid w:val="008E53AF"/>
    <w:rsid w:val="008E5592"/>
    <w:rsid w:val="008E57AD"/>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42"/>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16DF7"/>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19E3"/>
    <w:rsid w:val="009324C3"/>
    <w:rsid w:val="009324E9"/>
    <w:rsid w:val="00932A5F"/>
    <w:rsid w:val="00932E8E"/>
    <w:rsid w:val="00933096"/>
    <w:rsid w:val="009335CC"/>
    <w:rsid w:val="009335FC"/>
    <w:rsid w:val="00933D11"/>
    <w:rsid w:val="00933ED0"/>
    <w:rsid w:val="00934107"/>
    <w:rsid w:val="009346BD"/>
    <w:rsid w:val="0093521A"/>
    <w:rsid w:val="00935974"/>
    <w:rsid w:val="00935E25"/>
    <w:rsid w:val="00935F78"/>
    <w:rsid w:val="00936EF0"/>
    <w:rsid w:val="009374D0"/>
    <w:rsid w:val="009377EA"/>
    <w:rsid w:val="009378FA"/>
    <w:rsid w:val="009379D2"/>
    <w:rsid w:val="00937D3B"/>
    <w:rsid w:val="00937E17"/>
    <w:rsid w:val="00940501"/>
    <w:rsid w:val="00940D5C"/>
    <w:rsid w:val="00940FF7"/>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0B43"/>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550"/>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621"/>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2095"/>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43A"/>
    <w:rsid w:val="009C2D1F"/>
    <w:rsid w:val="009C2F68"/>
    <w:rsid w:val="009C3035"/>
    <w:rsid w:val="009C3321"/>
    <w:rsid w:val="009C449F"/>
    <w:rsid w:val="009C4A1C"/>
    <w:rsid w:val="009C4C72"/>
    <w:rsid w:val="009C5478"/>
    <w:rsid w:val="009C5641"/>
    <w:rsid w:val="009C5A76"/>
    <w:rsid w:val="009C63CA"/>
    <w:rsid w:val="009C64CD"/>
    <w:rsid w:val="009C6A7C"/>
    <w:rsid w:val="009C7142"/>
    <w:rsid w:val="009C76C2"/>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20A"/>
    <w:rsid w:val="009E06CD"/>
    <w:rsid w:val="009E0840"/>
    <w:rsid w:val="009E0DA6"/>
    <w:rsid w:val="009E0E87"/>
    <w:rsid w:val="009E0F37"/>
    <w:rsid w:val="009E145C"/>
    <w:rsid w:val="009E148E"/>
    <w:rsid w:val="009E160E"/>
    <w:rsid w:val="009E24B0"/>
    <w:rsid w:val="009E28E7"/>
    <w:rsid w:val="009E2922"/>
    <w:rsid w:val="009E2F4C"/>
    <w:rsid w:val="009E3600"/>
    <w:rsid w:val="009E3643"/>
    <w:rsid w:val="009E36A8"/>
    <w:rsid w:val="009E37D9"/>
    <w:rsid w:val="009E38D4"/>
    <w:rsid w:val="009E3C8E"/>
    <w:rsid w:val="009E3CFE"/>
    <w:rsid w:val="009E485E"/>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20DF"/>
    <w:rsid w:val="009F21C2"/>
    <w:rsid w:val="009F2ACD"/>
    <w:rsid w:val="009F2B0B"/>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6D6"/>
    <w:rsid w:val="00A22B8F"/>
    <w:rsid w:val="00A22FD8"/>
    <w:rsid w:val="00A24F9B"/>
    <w:rsid w:val="00A25225"/>
    <w:rsid w:val="00A25930"/>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09E0"/>
    <w:rsid w:val="00A41360"/>
    <w:rsid w:val="00A41BA8"/>
    <w:rsid w:val="00A41CDF"/>
    <w:rsid w:val="00A42082"/>
    <w:rsid w:val="00A4270B"/>
    <w:rsid w:val="00A429DD"/>
    <w:rsid w:val="00A42FAB"/>
    <w:rsid w:val="00A43121"/>
    <w:rsid w:val="00A432E2"/>
    <w:rsid w:val="00A43554"/>
    <w:rsid w:val="00A43569"/>
    <w:rsid w:val="00A43BA8"/>
    <w:rsid w:val="00A43D6A"/>
    <w:rsid w:val="00A43EBA"/>
    <w:rsid w:val="00A44701"/>
    <w:rsid w:val="00A447BD"/>
    <w:rsid w:val="00A44891"/>
    <w:rsid w:val="00A451BD"/>
    <w:rsid w:val="00A45465"/>
    <w:rsid w:val="00A45A2B"/>
    <w:rsid w:val="00A45CE6"/>
    <w:rsid w:val="00A45F23"/>
    <w:rsid w:val="00A46161"/>
    <w:rsid w:val="00A469CF"/>
    <w:rsid w:val="00A47D18"/>
    <w:rsid w:val="00A47FA4"/>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5BD"/>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DE5"/>
    <w:rsid w:val="00A94DE9"/>
    <w:rsid w:val="00A953CD"/>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64C"/>
    <w:rsid w:val="00AA5CA0"/>
    <w:rsid w:val="00AA5CE4"/>
    <w:rsid w:val="00AA6655"/>
    <w:rsid w:val="00AA696F"/>
    <w:rsid w:val="00AA74C8"/>
    <w:rsid w:val="00AA7A32"/>
    <w:rsid w:val="00AB0148"/>
    <w:rsid w:val="00AB020E"/>
    <w:rsid w:val="00AB0737"/>
    <w:rsid w:val="00AB1323"/>
    <w:rsid w:val="00AB1B90"/>
    <w:rsid w:val="00AB2040"/>
    <w:rsid w:val="00AB21B6"/>
    <w:rsid w:val="00AB2234"/>
    <w:rsid w:val="00AB2CEA"/>
    <w:rsid w:val="00AB32B7"/>
    <w:rsid w:val="00AB3543"/>
    <w:rsid w:val="00AB38C9"/>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CA7"/>
    <w:rsid w:val="00AC2D52"/>
    <w:rsid w:val="00AC2FA7"/>
    <w:rsid w:val="00AC34B5"/>
    <w:rsid w:val="00AC34F8"/>
    <w:rsid w:val="00AC39AE"/>
    <w:rsid w:val="00AC3C9B"/>
    <w:rsid w:val="00AC41CB"/>
    <w:rsid w:val="00AC44CC"/>
    <w:rsid w:val="00AC451C"/>
    <w:rsid w:val="00AC473C"/>
    <w:rsid w:val="00AC4E3F"/>
    <w:rsid w:val="00AC5062"/>
    <w:rsid w:val="00AC528F"/>
    <w:rsid w:val="00AC5389"/>
    <w:rsid w:val="00AC55AD"/>
    <w:rsid w:val="00AC58C3"/>
    <w:rsid w:val="00AC593C"/>
    <w:rsid w:val="00AC5B0B"/>
    <w:rsid w:val="00AC5C01"/>
    <w:rsid w:val="00AC5CFB"/>
    <w:rsid w:val="00AC5D9A"/>
    <w:rsid w:val="00AC5FF7"/>
    <w:rsid w:val="00AC6078"/>
    <w:rsid w:val="00AC6496"/>
    <w:rsid w:val="00AC654A"/>
    <w:rsid w:val="00AC6C00"/>
    <w:rsid w:val="00AC756C"/>
    <w:rsid w:val="00AC7923"/>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942"/>
    <w:rsid w:val="00AD7BB7"/>
    <w:rsid w:val="00AE00FC"/>
    <w:rsid w:val="00AE022D"/>
    <w:rsid w:val="00AE07D8"/>
    <w:rsid w:val="00AE0C70"/>
    <w:rsid w:val="00AE1835"/>
    <w:rsid w:val="00AE1D97"/>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272"/>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C0A"/>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67C"/>
    <w:rsid w:val="00B33791"/>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956"/>
    <w:rsid w:val="00B439D7"/>
    <w:rsid w:val="00B43D0A"/>
    <w:rsid w:val="00B44966"/>
    <w:rsid w:val="00B451D6"/>
    <w:rsid w:val="00B45476"/>
    <w:rsid w:val="00B454C1"/>
    <w:rsid w:val="00B45FC8"/>
    <w:rsid w:val="00B461C7"/>
    <w:rsid w:val="00B46885"/>
    <w:rsid w:val="00B46EEE"/>
    <w:rsid w:val="00B46F68"/>
    <w:rsid w:val="00B471D3"/>
    <w:rsid w:val="00B47651"/>
    <w:rsid w:val="00B47FED"/>
    <w:rsid w:val="00B50195"/>
    <w:rsid w:val="00B50631"/>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794"/>
    <w:rsid w:val="00B53CDE"/>
    <w:rsid w:val="00B54603"/>
    <w:rsid w:val="00B546B1"/>
    <w:rsid w:val="00B54B97"/>
    <w:rsid w:val="00B54CAC"/>
    <w:rsid w:val="00B54E91"/>
    <w:rsid w:val="00B555F7"/>
    <w:rsid w:val="00B558AF"/>
    <w:rsid w:val="00B5593C"/>
    <w:rsid w:val="00B559AB"/>
    <w:rsid w:val="00B56842"/>
    <w:rsid w:val="00B56A2A"/>
    <w:rsid w:val="00B56F1B"/>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20A"/>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31B2"/>
    <w:rsid w:val="00B73492"/>
    <w:rsid w:val="00B73D80"/>
    <w:rsid w:val="00B74BC1"/>
    <w:rsid w:val="00B75C85"/>
    <w:rsid w:val="00B762FC"/>
    <w:rsid w:val="00B763DB"/>
    <w:rsid w:val="00B774A1"/>
    <w:rsid w:val="00B774B9"/>
    <w:rsid w:val="00B77CE4"/>
    <w:rsid w:val="00B8062E"/>
    <w:rsid w:val="00B808E7"/>
    <w:rsid w:val="00B809B5"/>
    <w:rsid w:val="00B809E5"/>
    <w:rsid w:val="00B80A5B"/>
    <w:rsid w:val="00B81114"/>
    <w:rsid w:val="00B81F42"/>
    <w:rsid w:val="00B81F54"/>
    <w:rsid w:val="00B821FC"/>
    <w:rsid w:val="00B8233D"/>
    <w:rsid w:val="00B825FA"/>
    <w:rsid w:val="00B82AEA"/>
    <w:rsid w:val="00B832A2"/>
    <w:rsid w:val="00B83D1F"/>
    <w:rsid w:val="00B83E47"/>
    <w:rsid w:val="00B84247"/>
    <w:rsid w:val="00B851B8"/>
    <w:rsid w:val="00B851E8"/>
    <w:rsid w:val="00B85F5A"/>
    <w:rsid w:val="00B86B2F"/>
    <w:rsid w:val="00B877A5"/>
    <w:rsid w:val="00B87D97"/>
    <w:rsid w:val="00B90635"/>
    <w:rsid w:val="00B909F0"/>
    <w:rsid w:val="00B90F6F"/>
    <w:rsid w:val="00B91246"/>
    <w:rsid w:val="00B914C2"/>
    <w:rsid w:val="00B91667"/>
    <w:rsid w:val="00B91AD4"/>
    <w:rsid w:val="00B91BDD"/>
    <w:rsid w:val="00B921A4"/>
    <w:rsid w:val="00B9279B"/>
    <w:rsid w:val="00B92C57"/>
    <w:rsid w:val="00B92ECE"/>
    <w:rsid w:val="00B92FAA"/>
    <w:rsid w:val="00B935AE"/>
    <w:rsid w:val="00B94723"/>
    <w:rsid w:val="00B9485C"/>
    <w:rsid w:val="00B94A23"/>
    <w:rsid w:val="00B94B2E"/>
    <w:rsid w:val="00B94C36"/>
    <w:rsid w:val="00B94C97"/>
    <w:rsid w:val="00B95311"/>
    <w:rsid w:val="00B95461"/>
    <w:rsid w:val="00B95FB0"/>
    <w:rsid w:val="00B961FF"/>
    <w:rsid w:val="00B969DE"/>
    <w:rsid w:val="00B96CB4"/>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4DC3"/>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9B"/>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1F2"/>
    <w:rsid w:val="00BB7222"/>
    <w:rsid w:val="00BB7A59"/>
    <w:rsid w:val="00BB7B88"/>
    <w:rsid w:val="00BB7C5B"/>
    <w:rsid w:val="00BC01F4"/>
    <w:rsid w:val="00BC0523"/>
    <w:rsid w:val="00BC171E"/>
    <w:rsid w:val="00BC1832"/>
    <w:rsid w:val="00BC1CA5"/>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BE"/>
    <w:rsid w:val="00BD65AB"/>
    <w:rsid w:val="00BD6952"/>
    <w:rsid w:val="00BD6D08"/>
    <w:rsid w:val="00BD6D97"/>
    <w:rsid w:val="00BD6F0A"/>
    <w:rsid w:val="00BD6F79"/>
    <w:rsid w:val="00BD71C8"/>
    <w:rsid w:val="00BD72C5"/>
    <w:rsid w:val="00BD749C"/>
    <w:rsid w:val="00BD77F5"/>
    <w:rsid w:val="00BD7928"/>
    <w:rsid w:val="00BD7B5D"/>
    <w:rsid w:val="00BE0301"/>
    <w:rsid w:val="00BE0316"/>
    <w:rsid w:val="00BE0729"/>
    <w:rsid w:val="00BE0796"/>
    <w:rsid w:val="00BE09B8"/>
    <w:rsid w:val="00BE0AFC"/>
    <w:rsid w:val="00BE0D87"/>
    <w:rsid w:val="00BE1140"/>
    <w:rsid w:val="00BE1173"/>
    <w:rsid w:val="00BE1AB8"/>
    <w:rsid w:val="00BE1CD8"/>
    <w:rsid w:val="00BE22E4"/>
    <w:rsid w:val="00BE2549"/>
    <w:rsid w:val="00BE39D3"/>
    <w:rsid w:val="00BE3BAB"/>
    <w:rsid w:val="00BE4D69"/>
    <w:rsid w:val="00BE5458"/>
    <w:rsid w:val="00BE5937"/>
    <w:rsid w:val="00BE5F77"/>
    <w:rsid w:val="00BE62AB"/>
    <w:rsid w:val="00BE70DA"/>
    <w:rsid w:val="00BE71CA"/>
    <w:rsid w:val="00BE78D1"/>
    <w:rsid w:val="00BE7F89"/>
    <w:rsid w:val="00BF08F4"/>
    <w:rsid w:val="00BF0EBC"/>
    <w:rsid w:val="00BF1296"/>
    <w:rsid w:val="00BF1C70"/>
    <w:rsid w:val="00BF26E0"/>
    <w:rsid w:val="00BF2D0E"/>
    <w:rsid w:val="00BF2E5B"/>
    <w:rsid w:val="00BF3125"/>
    <w:rsid w:val="00BF3144"/>
    <w:rsid w:val="00BF3407"/>
    <w:rsid w:val="00BF3B30"/>
    <w:rsid w:val="00BF3E4E"/>
    <w:rsid w:val="00BF4206"/>
    <w:rsid w:val="00BF42C2"/>
    <w:rsid w:val="00BF477B"/>
    <w:rsid w:val="00BF53B9"/>
    <w:rsid w:val="00BF540A"/>
    <w:rsid w:val="00BF5A55"/>
    <w:rsid w:val="00BF5D79"/>
    <w:rsid w:val="00BF68F1"/>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21E7"/>
    <w:rsid w:val="00C131ED"/>
    <w:rsid w:val="00C134BC"/>
    <w:rsid w:val="00C136EA"/>
    <w:rsid w:val="00C13B17"/>
    <w:rsid w:val="00C13F9A"/>
    <w:rsid w:val="00C14572"/>
    <w:rsid w:val="00C1480A"/>
    <w:rsid w:val="00C153A1"/>
    <w:rsid w:val="00C1574F"/>
    <w:rsid w:val="00C1577D"/>
    <w:rsid w:val="00C15C17"/>
    <w:rsid w:val="00C161BF"/>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6C6"/>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5F96"/>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AC"/>
    <w:rsid w:val="00C45B09"/>
    <w:rsid w:val="00C45BE7"/>
    <w:rsid w:val="00C45D29"/>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16A"/>
    <w:rsid w:val="00C721F9"/>
    <w:rsid w:val="00C726A2"/>
    <w:rsid w:val="00C72C33"/>
    <w:rsid w:val="00C73852"/>
    <w:rsid w:val="00C74549"/>
    <w:rsid w:val="00C74939"/>
    <w:rsid w:val="00C74993"/>
    <w:rsid w:val="00C74B08"/>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5C0"/>
    <w:rsid w:val="00C81E9D"/>
    <w:rsid w:val="00C82699"/>
    <w:rsid w:val="00C83CBF"/>
    <w:rsid w:val="00C84189"/>
    <w:rsid w:val="00C842E0"/>
    <w:rsid w:val="00C8431E"/>
    <w:rsid w:val="00C84A42"/>
    <w:rsid w:val="00C84B50"/>
    <w:rsid w:val="00C85C4D"/>
    <w:rsid w:val="00C862AA"/>
    <w:rsid w:val="00C86714"/>
    <w:rsid w:val="00C87188"/>
    <w:rsid w:val="00C87748"/>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DAF"/>
    <w:rsid w:val="00CA07AE"/>
    <w:rsid w:val="00CA08F4"/>
    <w:rsid w:val="00CA1098"/>
    <w:rsid w:val="00CA1452"/>
    <w:rsid w:val="00CA1752"/>
    <w:rsid w:val="00CA1B83"/>
    <w:rsid w:val="00CA1BDD"/>
    <w:rsid w:val="00CA1F55"/>
    <w:rsid w:val="00CA205C"/>
    <w:rsid w:val="00CA209B"/>
    <w:rsid w:val="00CA223E"/>
    <w:rsid w:val="00CA25A7"/>
    <w:rsid w:val="00CA2C02"/>
    <w:rsid w:val="00CA2D56"/>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6E0"/>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746"/>
    <w:rsid w:val="00CC78AE"/>
    <w:rsid w:val="00CC7990"/>
    <w:rsid w:val="00CC7F3F"/>
    <w:rsid w:val="00CD0202"/>
    <w:rsid w:val="00CD0A6C"/>
    <w:rsid w:val="00CD11B3"/>
    <w:rsid w:val="00CD124F"/>
    <w:rsid w:val="00CD1EA8"/>
    <w:rsid w:val="00CD1FA3"/>
    <w:rsid w:val="00CD244F"/>
    <w:rsid w:val="00CD2913"/>
    <w:rsid w:val="00CD2C8C"/>
    <w:rsid w:val="00CD31DA"/>
    <w:rsid w:val="00CD3950"/>
    <w:rsid w:val="00CD49C7"/>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73"/>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FF1"/>
    <w:rsid w:val="00D2445F"/>
    <w:rsid w:val="00D24C27"/>
    <w:rsid w:val="00D2504A"/>
    <w:rsid w:val="00D2581E"/>
    <w:rsid w:val="00D25925"/>
    <w:rsid w:val="00D25FDE"/>
    <w:rsid w:val="00D26378"/>
    <w:rsid w:val="00D26436"/>
    <w:rsid w:val="00D267D6"/>
    <w:rsid w:val="00D27145"/>
    <w:rsid w:val="00D30A75"/>
    <w:rsid w:val="00D30B5C"/>
    <w:rsid w:val="00D30C61"/>
    <w:rsid w:val="00D311A8"/>
    <w:rsid w:val="00D3157E"/>
    <w:rsid w:val="00D31815"/>
    <w:rsid w:val="00D31CA1"/>
    <w:rsid w:val="00D331BA"/>
    <w:rsid w:val="00D33483"/>
    <w:rsid w:val="00D33554"/>
    <w:rsid w:val="00D33C2C"/>
    <w:rsid w:val="00D3424E"/>
    <w:rsid w:val="00D34471"/>
    <w:rsid w:val="00D34923"/>
    <w:rsid w:val="00D34A44"/>
    <w:rsid w:val="00D34F34"/>
    <w:rsid w:val="00D3532B"/>
    <w:rsid w:val="00D357CE"/>
    <w:rsid w:val="00D358E2"/>
    <w:rsid w:val="00D35CD9"/>
    <w:rsid w:val="00D35DF5"/>
    <w:rsid w:val="00D35E11"/>
    <w:rsid w:val="00D3618D"/>
    <w:rsid w:val="00D363DA"/>
    <w:rsid w:val="00D36406"/>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A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AA5"/>
    <w:rsid w:val="00D71AC3"/>
    <w:rsid w:val="00D71FB2"/>
    <w:rsid w:val="00D720A9"/>
    <w:rsid w:val="00D72DBF"/>
    <w:rsid w:val="00D731EE"/>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97EE0"/>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67F"/>
    <w:rsid w:val="00DA5858"/>
    <w:rsid w:val="00DA5894"/>
    <w:rsid w:val="00DA5A5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8D0"/>
    <w:rsid w:val="00DC6B31"/>
    <w:rsid w:val="00DC6C9D"/>
    <w:rsid w:val="00DC6CA5"/>
    <w:rsid w:val="00DC6DF1"/>
    <w:rsid w:val="00DC6E7E"/>
    <w:rsid w:val="00DC6F14"/>
    <w:rsid w:val="00DC6F55"/>
    <w:rsid w:val="00DC7143"/>
    <w:rsid w:val="00DC7155"/>
    <w:rsid w:val="00DC71E8"/>
    <w:rsid w:val="00DC783F"/>
    <w:rsid w:val="00DC79BF"/>
    <w:rsid w:val="00DD089C"/>
    <w:rsid w:val="00DD0ECA"/>
    <w:rsid w:val="00DD1338"/>
    <w:rsid w:val="00DD1C8D"/>
    <w:rsid w:val="00DD1FE4"/>
    <w:rsid w:val="00DD21FD"/>
    <w:rsid w:val="00DD2398"/>
    <w:rsid w:val="00DD23CE"/>
    <w:rsid w:val="00DD2A02"/>
    <w:rsid w:val="00DD2B13"/>
    <w:rsid w:val="00DD2B8D"/>
    <w:rsid w:val="00DD310E"/>
    <w:rsid w:val="00DD33C2"/>
    <w:rsid w:val="00DD38B7"/>
    <w:rsid w:val="00DD39B9"/>
    <w:rsid w:val="00DD3B0C"/>
    <w:rsid w:val="00DD3E47"/>
    <w:rsid w:val="00DD4701"/>
    <w:rsid w:val="00DD496A"/>
    <w:rsid w:val="00DD4B5A"/>
    <w:rsid w:val="00DD504E"/>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D9E"/>
    <w:rsid w:val="00DF2F73"/>
    <w:rsid w:val="00DF36A6"/>
    <w:rsid w:val="00DF3985"/>
    <w:rsid w:val="00DF411D"/>
    <w:rsid w:val="00DF431D"/>
    <w:rsid w:val="00DF4332"/>
    <w:rsid w:val="00DF437B"/>
    <w:rsid w:val="00DF45C2"/>
    <w:rsid w:val="00DF463A"/>
    <w:rsid w:val="00DF4D44"/>
    <w:rsid w:val="00DF526F"/>
    <w:rsid w:val="00DF54B2"/>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E01"/>
    <w:rsid w:val="00E16D18"/>
    <w:rsid w:val="00E16FD4"/>
    <w:rsid w:val="00E1712B"/>
    <w:rsid w:val="00E17728"/>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52CD"/>
    <w:rsid w:val="00E252F6"/>
    <w:rsid w:val="00E2598E"/>
    <w:rsid w:val="00E26E5E"/>
    <w:rsid w:val="00E27B59"/>
    <w:rsid w:val="00E27B9D"/>
    <w:rsid w:val="00E27CA8"/>
    <w:rsid w:val="00E30396"/>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37C18"/>
    <w:rsid w:val="00E4054A"/>
    <w:rsid w:val="00E40CC9"/>
    <w:rsid w:val="00E418BE"/>
    <w:rsid w:val="00E41DE5"/>
    <w:rsid w:val="00E42B9E"/>
    <w:rsid w:val="00E42D89"/>
    <w:rsid w:val="00E4321A"/>
    <w:rsid w:val="00E432F0"/>
    <w:rsid w:val="00E4336F"/>
    <w:rsid w:val="00E43617"/>
    <w:rsid w:val="00E4363F"/>
    <w:rsid w:val="00E43D62"/>
    <w:rsid w:val="00E449C8"/>
    <w:rsid w:val="00E44FA8"/>
    <w:rsid w:val="00E454EA"/>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62FE"/>
    <w:rsid w:val="00E5757D"/>
    <w:rsid w:val="00E577F6"/>
    <w:rsid w:val="00E57FFD"/>
    <w:rsid w:val="00E601E6"/>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164A"/>
    <w:rsid w:val="00E716CB"/>
    <w:rsid w:val="00E720FD"/>
    <w:rsid w:val="00E7214F"/>
    <w:rsid w:val="00E73193"/>
    <w:rsid w:val="00E732DC"/>
    <w:rsid w:val="00E73656"/>
    <w:rsid w:val="00E746B9"/>
    <w:rsid w:val="00E74A18"/>
    <w:rsid w:val="00E74AA5"/>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ED"/>
    <w:rsid w:val="00EB03A0"/>
    <w:rsid w:val="00EB04F0"/>
    <w:rsid w:val="00EB0ABA"/>
    <w:rsid w:val="00EB1040"/>
    <w:rsid w:val="00EB13A3"/>
    <w:rsid w:val="00EB1715"/>
    <w:rsid w:val="00EB1774"/>
    <w:rsid w:val="00EB1C76"/>
    <w:rsid w:val="00EB1F74"/>
    <w:rsid w:val="00EB22BD"/>
    <w:rsid w:val="00EB26C0"/>
    <w:rsid w:val="00EB2700"/>
    <w:rsid w:val="00EB289C"/>
    <w:rsid w:val="00EB315C"/>
    <w:rsid w:val="00EB363F"/>
    <w:rsid w:val="00EB36ED"/>
    <w:rsid w:val="00EB3B03"/>
    <w:rsid w:val="00EB3E89"/>
    <w:rsid w:val="00EB414D"/>
    <w:rsid w:val="00EB4516"/>
    <w:rsid w:val="00EB48A2"/>
    <w:rsid w:val="00EB4963"/>
    <w:rsid w:val="00EB4F90"/>
    <w:rsid w:val="00EB509A"/>
    <w:rsid w:val="00EB5284"/>
    <w:rsid w:val="00EB57ED"/>
    <w:rsid w:val="00EB6BD8"/>
    <w:rsid w:val="00EB6D57"/>
    <w:rsid w:val="00EB7807"/>
    <w:rsid w:val="00EB78D1"/>
    <w:rsid w:val="00EB7E47"/>
    <w:rsid w:val="00EC0CCE"/>
    <w:rsid w:val="00EC0F87"/>
    <w:rsid w:val="00EC1166"/>
    <w:rsid w:val="00EC11D9"/>
    <w:rsid w:val="00EC1430"/>
    <w:rsid w:val="00EC15F7"/>
    <w:rsid w:val="00EC21D6"/>
    <w:rsid w:val="00EC28F1"/>
    <w:rsid w:val="00EC2A52"/>
    <w:rsid w:val="00EC2E34"/>
    <w:rsid w:val="00EC304F"/>
    <w:rsid w:val="00EC319A"/>
    <w:rsid w:val="00EC3239"/>
    <w:rsid w:val="00EC38D7"/>
    <w:rsid w:val="00EC39AD"/>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2DE"/>
    <w:rsid w:val="00ED531B"/>
    <w:rsid w:val="00ED53B0"/>
    <w:rsid w:val="00ED5D31"/>
    <w:rsid w:val="00ED5FD7"/>
    <w:rsid w:val="00ED6786"/>
    <w:rsid w:val="00ED689A"/>
    <w:rsid w:val="00ED6E92"/>
    <w:rsid w:val="00ED6F34"/>
    <w:rsid w:val="00ED6F46"/>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7A9"/>
    <w:rsid w:val="00F11940"/>
    <w:rsid w:val="00F11FCF"/>
    <w:rsid w:val="00F1231B"/>
    <w:rsid w:val="00F127E2"/>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930"/>
    <w:rsid w:val="00F23E2C"/>
    <w:rsid w:val="00F240BB"/>
    <w:rsid w:val="00F241B8"/>
    <w:rsid w:val="00F242E8"/>
    <w:rsid w:val="00F24FCE"/>
    <w:rsid w:val="00F2547C"/>
    <w:rsid w:val="00F2650D"/>
    <w:rsid w:val="00F26BD9"/>
    <w:rsid w:val="00F26DFA"/>
    <w:rsid w:val="00F26FE1"/>
    <w:rsid w:val="00F27609"/>
    <w:rsid w:val="00F277AD"/>
    <w:rsid w:val="00F2781B"/>
    <w:rsid w:val="00F300DB"/>
    <w:rsid w:val="00F30779"/>
    <w:rsid w:val="00F308A6"/>
    <w:rsid w:val="00F30E2A"/>
    <w:rsid w:val="00F31695"/>
    <w:rsid w:val="00F3190C"/>
    <w:rsid w:val="00F31A54"/>
    <w:rsid w:val="00F32B5C"/>
    <w:rsid w:val="00F32E74"/>
    <w:rsid w:val="00F331EE"/>
    <w:rsid w:val="00F33292"/>
    <w:rsid w:val="00F33894"/>
    <w:rsid w:val="00F3402F"/>
    <w:rsid w:val="00F3515B"/>
    <w:rsid w:val="00F35827"/>
    <w:rsid w:val="00F35BA3"/>
    <w:rsid w:val="00F35E4B"/>
    <w:rsid w:val="00F36273"/>
    <w:rsid w:val="00F363AA"/>
    <w:rsid w:val="00F36D99"/>
    <w:rsid w:val="00F36DF2"/>
    <w:rsid w:val="00F36ED9"/>
    <w:rsid w:val="00F371AA"/>
    <w:rsid w:val="00F37CE4"/>
    <w:rsid w:val="00F40005"/>
    <w:rsid w:val="00F4095E"/>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3B3"/>
    <w:rsid w:val="00F544AF"/>
    <w:rsid w:val="00F54BCC"/>
    <w:rsid w:val="00F550C0"/>
    <w:rsid w:val="00F55190"/>
    <w:rsid w:val="00F56047"/>
    <w:rsid w:val="00F56834"/>
    <w:rsid w:val="00F5694F"/>
    <w:rsid w:val="00F57081"/>
    <w:rsid w:val="00F60DDE"/>
    <w:rsid w:val="00F6115E"/>
    <w:rsid w:val="00F6138B"/>
    <w:rsid w:val="00F6152D"/>
    <w:rsid w:val="00F61978"/>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D48"/>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E81"/>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1017"/>
    <w:rsid w:val="00FD2455"/>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BC1"/>
    <w:rsid w:val="00FF0D71"/>
    <w:rsid w:val="00FF0F24"/>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27A6870E-C776-4FC4-9AAC-59044B509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ilvl w:val="0"/>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ommentSubjectChar">
    <w:name w:val="Comment Subject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 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 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4"/>
    <w:rsid w:val="00B02CA1"/>
    <w:rPr>
      <w:lang w:val="x-none" w:eastAsia="x-none"/>
    </w:rPr>
  </w:style>
  <w:style w:type="character" w:customStyle="1" w:styleId="Char4">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link w:val="Char5"/>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 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5">
    <w:name w:val="목록 단락 Char"/>
    <w:link w:val="aff5"/>
    <w:uiPriority w:val="34"/>
    <w:locked/>
    <w:rsid w:val="00C34E8C"/>
    <w:rPr>
      <w:rFonts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FE270-1E38-422D-AAC8-20B486E8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1676</Words>
  <Characters>9554</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11208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Samsung</dc:creator>
  <cp:keywords/>
  <cp:lastModifiedBy>노훈동/통신표준Lab(DMC연)/E5(책임)/삼성전자</cp:lastModifiedBy>
  <cp:revision>3</cp:revision>
  <cp:lastPrinted>2013-01-15T12:26:00Z</cp:lastPrinted>
  <dcterms:created xsi:type="dcterms:W3CDTF">2015-09-25T09:03:00Z</dcterms:created>
  <dcterms:modified xsi:type="dcterms:W3CDTF">2015-09-25T09:04:00Z</dcterms:modified>
</cp:coreProperties>
</file>