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DB0BA9" w14:textId="781F38A9" w:rsidR="004726F9" w:rsidRPr="00944AE0" w:rsidRDefault="004726F9" w:rsidP="004726F9">
      <w:pPr>
        <w:pStyle w:val="Header"/>
        <w:widowControl w:val="0"/>
        <w:tabs>
          <w:tab w:val="right" w:pos="8280"/>
          <w:tab w:val="right" w:pos="9781"/>
        </w:tabs>
        <w:ind w:right="-58"/>
        <w:rPr>
          <w:rFonts w:ascii="Arial" w:eastAsia="MS Mincho" w:hAnsi="Arial" w:cs="Arial"/>
          <w:b/>
          <w:bCs/>
          <w:sz w:val="24"/>
          <w:lang w:val="de-DE" w:eastAsia="ja-JP"/>
        </w:rPr>
      </w:pPr>
      <w:r w:rsidRPr="004726F9">
        <w:rPr>
          <w:rFonts w:ascii="Arial" w:hAnsi="Arial" w:cs="Arial"/>
          <w:b/>
          <w:bCs/>
          <w:sz w:val="24"/>
          <w:lang w:val="de-DE"/>
        </w:rPr>
        <w:t>3GPP TS</w:t>
      </w:r>
      <w:r>
        <w:rPr>
          <w:rFonts w:ascii="Arial" w:hAnsi="Arial" w:cs="Arial"/>
          <w:b/>
          <w:bCs/>
          <w:sz w:val="24"/>
          <w:lang w:val="de-DE"/>
        </w:rPr>
        <w:t>G</w:t>
      </w:r>
      <w:r w:rsidR="00BE7BED">
        <w:rPr>
          <w:rFonts w:ascii="Arial" w:hAnsi="Arial" w:cs="Arial"/>
          <w:b/>
          <w:bCs/>
          <w:sz w:val="24"/>
          <w:lang w:val="de-DE"/>
        </w:rPr>
        <w:t xml:space="preserve"> RAN WG1 Meeting #</w:t>
      </w:r>
      <w:r w:rsidR="001B5B45">
        <w:rPr>
          <w:rFonts w:ascii="Arial" w:eastAsia="MS Mincho" w:hAnsi="Arial" w:cs="Arial" w:hint="eastAsia"/>
          <w:b/>
          <w:bCs/>
          <w:sz w:val="24"/>
          <w:lang w:val="de-DE" w:eastAsia="ja-JP"/>
        </w:rPr>
        <w:t>8</w:t>
      </w:r>
      <w:r w:rsidR="007152B4">
        <w:rPr>
          <w:rFonts w:ascii="Arial" w:eastAsia="MS Mincho" w:hAnsi="Arial" w:cs="Arial"/>
          <w:b/>
          <w:bCs/>
          <w:sz w:val="24"/>
          <w:lang w:val="de-DE" w:eastAsia="ja-JP"/>
        </w:rPr>
        <w:t>2</w:t>
      </w:r>
      <w:r w:rsidR="00BE7BED">
        <w:rPr>
          <w:rFonts w:ascii="Arial" w:hAnsi="Arial" w:cs="Arial"/>
          <w:b/>
          <w:bCs/>
          <w:sz w:val="24"/>
          <w:lang w:val="de-DE"/>
        </w:rPr>
        <w:tab/>
      </w:r>
      <w:r w:rsidR="00BE7BED">
        <w:rPr>
          <w:rFonts w:ascii="Arial" w:hAnsi="Arial" w:cs="Arial"/>
          <w:b/>
          <w:bCs/>
          <w:sz w:val="24"/>
          <w:lang w:val="de-DE"/>
        </w:rPr>
        <w:tab/>
      </w:r>
      <w:r w:rsidR="00BE7BED">
        <w:rPr>
          <w:rFonts w:ascii="Arial" w:hAnsi="Arial" w:cs="Arial"/>
          <w:b/>
          <w:bCs/>
          <w:sz w:val="24"/>
          <w:lang w:val="de-DE"/>
        </w:rPr>
        <w:tab/>
        <w:t>R1-</w:t>
      </w:r>
      <w:r w:rsidR="006E0B8C">
        <w:rPr>
          <w:rFonts w:ascii="Arial" w:hAnsi="Arial" w:cs="Arial"/>
          <w:b/>
          <w:bCs/>
          <w:sz w:val="24"/>
          <w:lang w:val="de-DE"/>
        </w:rPr>
        <w:t>154409</w:t>
      </w:r>
    </w:p>
    <w:p w14:paraId="195B2618" w14:textId="03006AEA" w:rsidR="00F97383" w:rsidRPr="00F97383" w:rsidRDefault="00D86372" w:rsidP="00F97383">
      <w:pPr>
        <w:pStyle w:val="Header"/>
        <w:widowControl w:val="0"/>
        <w:tabs>
          <w:tab w:val="right" w:pos="8280"/>
          <w:tab w:val="right" w:pos="9781"/>
        </w:tabs>
        <w:ind w:right="-58"/>
        <w:rPr>
          <w:rFonts w:ascii="Arial" w:eastAsia="MS Mincho" w:hAnsi="Arial" w:cs="Arial"/>
          <w:b/>
          <w:bCs/>
          <w:sz w:val="24"/>
          <w:lang w:val="en-US" w:eastAsia="ja-JP"/>
        </w:rPr>
      </w:pPr>
      <w:hyperlink r:id="rId9" w:tgtFrame="_blank" w:history="1">
        <w:r w:rsidR="00F55BEF">
          <w:rPr>
            <w:rFonts w:ascii="Arial" w:eastAsia="MS Mincho" w:hAnsi="Arial" w:cs="Arial"/>
            <w:b/>
            <w:bCs/>
            <w:sz w:val="24"/>
            <w:lang w:val="en-US" w:eastAsia="ja-JP"/>
          </w:rPr>
          <w:t>Beijing</w:t>
        </w:r>
      </w:hyperlink>
      <w:r w:rsidR="00D26A50">
        <w:rPr>
          <w:rFonts w:ascii="Arial" w:eastAsia="MS Mincho" w:hAnsi="Arial" w:cs="Arial"/>
          <w:b/>
          <w:bCs/>
          <w:sz w:val="24"/>
          <w:lang w:val="en-US" w:eastAsia="ja-JP"/>
        </w:rPr>
        <w:t xml:space="preserve">, </w:t>
      </w:r>
      <w:r w:rsidR="00F55BEF">
        <w:rPr>
          <w:rFonts w:ascii="Arial" w:eastAsia="MS Mincho" w:hAnsi="Arial" w:cs="Arial"/>
          <w:b/>
          <w:bCs/>
          <w:sz w:val="24"/>
          <w:lang w:val="en-US" w:eastAsia="ja-JP"/>
        </w:rPr>
        <w:t>China</w:t>
      </w:r>
      <w:r w:rsidR="00D26A50">
        <w:rPr>
          <w:rFonts w:ascii="Arial" w:eastAsia="MS Mincho" w:hAnsi="Arial" w:cs="Arial"/>
          <w:b/>
          <w:bCs/>
          <w:sz w:val="24"/>
          <w:lang w:val="en-US" w:eastAsia="ja-JP"/>
        </w:rPr>
        <w:t>, 24 – 28</w:t>
      </w:r>
      <w:r w:rsidR="00F97383" w:rsidRPr="00F97383">
        <w:rPr>
          <w:rFonts w:ascii="Arial" w:eastAsia="MS Mincho" w:hAnsi="Arial" w:cs="Arial"/>
          <w:b/>
          <w:bCs/>
          <w:sz w:val="24"/>
          <w:lang w:val="en-US" w:eastAsia="ja-JP"/>
        </w:rPr>
        <w:t xml:space="preserve">th </w:t>
      </w:r>
      <w:r w:rsidR="00D26A50">
        <w:rPr>
          <w:rFonts w:ascii="Arial" w:eastAsia="MS Mincho" w:hAnsi="Arial" w:cs="Arial"/>
          <w:b/>
          <w:bCs/>
          <w:sz w:val="24"/>
          <w:lang w:val="en-US" w:eastAsia="ja-JP"/>
        </w:rPr>
        <w:t>August</w:t>
      </w:r>
      <w:r w:rsidR="00F97383" w:rsidRPr="00F97383">
        <w:rPr>
          <w:rFonts w:ascii="Arial" w:eastAsia="MS Mincho" w:hAnsi="Arial" w:cs="Arial"/>
          <w:b/>
          <w:bCs/>
          <w:sz w:val="24"/>
          <w:lang w:val="en-US" w:eastAsia="ja-JP"/>
        </w:rPr>
        <w:t xml:space="preserve"> 2015  </w:t>
      </w:r>
    </w:p>
    <w:p w14:paraId="58D11612" w14:textId="77777777" w:rsidR="007D4C02" w:rsidRPr="00073E4A" w:rsidRDefault="00F97383" w:rsidP="004726F9">
      <w:pPr>
        <w:pStyle w:val="Header"/>
        <w:widowControl w:val="0"/>
        <w:tabs>
          <w:tab w:val="right" w:pos="8280"/>
          <w:tab w:val="right" w:pos="9781"/>
        </w:tabs>
        <w:ind w:right="-58"/>
        <w:rPr>
          <w:rFonts w:ascii="Arial" w:eastAsia="MS Mincho" w:hAnsi="Arial" w:cs="Arial"/>
          <w:b/>
          <w:bCs/>
          <w:sz w:val="24"/>
          <w:lang w:val="de-DE" w:eastAsia="ja-JP"/>
        </w:rPr>
      </w:pPr>
      <w:r>
        <w:rPr>
          <w:rFonts w:ascii="Arial" w:hAnsi="Arial" w:cs="Arial"/>
          <w:b/>
          <w:bCs/>
          <w:sz w:val="24"/>
          <w:lang w:val="de-DE"/>
        </w:rPr>
        <w:t xml:space="preserve"> </w:t>
      </w:r>
    </w:p>
    <w:p w14:paraId="6848A8F2" w14:textId="77777777" w:rsidR="004726F9" w:rsidRPr="00FC7A07" w:rsidRDefault="004726F9" w:rsidP="004726F9">
      <w:pPr>
        <w:pStyle w:val="Header"/>
        <w:widowControl w:val="0"/>
        <w:tabs>
          <w:tab w:val="right" w:pos="8280"/>
          <w:tab w:val="right" w:pos="9781"/>
        </w:tabs>
        <w:ind w:right="-58"/>
        <w:rPr>
          <w:rFonts w:ascii="Arial" w:hAnsi="Arial" w:cs="Arial"/>
          <w:b/>
          <w:bCs/>
          <w:sz w:val="24"/>
          <w:lang w:val="de-DE"/>
        </w:rPr>
      </w:pPr>
    </w:p>
    <w:p w14:paraId="46864825" w14:textId="696D797D" w:rsidR="007D4C02" w:rsidRPr="00944AE0" w:rsidRDefault="007D4C02" w:rsidP="007D4C02">
      <w:pPr>
        <w:pStyle w:val="Header"/>
        <w:widowControl w:val="0"/>
        <w:tabs>
          <w:tab w:val="clear" w:pos="4536"/>
          <w:tab w:val="clear" w:pos="9072"/>
        </w:tabs>
        <w:ind w:right="-58"/>
        <w:rPr>
          <w:rFonts w:ascii="Arial" w:eastAsia="MS Mincho" w:hAnsi="Arial" w:cs="Arial"/>
          <w:b/>
          <w:bCs/>
          <w:sz w:val="24"/>
          <w:lang w:val="en-US" w:eastAsia="ja-JP"/>
        </w:rPr>
      </w:pPr>
      <w:r w:rsidRPr="007D4C02">
        <w:rPr>
          <w:rFonts w:ascii="Arial" w:hAnsi="Arial" w:cs="Arial"/>
          <w:b/>
          <w:bCs/>
          <w:sz w:val="24"/>
          <w:lang w:val="en-US"/>
        </w:rPr>
        <w:t>Agenda Item:</w:t>
      </w:r>
      <w:bookmarkStart w:id="0" w:name="Source"/>
      <w:bookmarkEnd w:id="0"/>
      <w:r>
        <w:rPr>
          <w:rFonts w:ascii="Arial" w:hAnsi="Arial" w:cs="Arial"/>
          <w:b/>
          <w:bCs/>
          <w:sz w:val="24"/>
          <w:lang w:val="en-US"/>
        </w:rPr>
        <w:tab/>
      </w:r>
      <w:r w:rsidR="00D26A50">
        <w:rPr>
          <w:rFonts w:ascii="Arial" w:eastAsia="MS Mincho" w:hAnsi="Arial" w:cs="Arial"/>
          <w:b/>
          <w:bCs/>
          <w:sz w:val="24"/>
          <w:lang w:val="en-US" w:eastAsia="ja-JP"/>
        </w:rPr>
        <w:t>7</w:t>
      </w:r>
      <w:r w:rsidR="00D91CF1">
        <w:rPr>
          <w:rFonts w:ascii="Arial" w:eastAsia="MS Mincho" w:hAnsi="Arial" w:cs="Arial" w:hint="eastAsia"/>
          <w:b/>
          <w:bCs/>
          <w:sz w:val="24"/>
          <w:lang w:val="en-US" w:eastAsia="ja-JP"/>
        </w:rPr>
        <w:t>.2.4.</w:t>
      </w:r>
      <w:r w:rsidR="0066746C">
        <w:rPr>
          <w:rFonts w:ascii="Arial" w:eastAsia="MS Mincho" w:hAnsi="Arial" w:cs="Arial"/>
          <w:b/>
          <w:bCs/>
          <w:sz w:val="24"/>
          <w:lang w:val="en-US" w:eastAsia="ja-JP"/>
        </w:rPr>
        <w:t>2.1</w:t>
      </w:r>
    </w:p>
    <w:p w14:paraId="288A936D" w14:textId="77777777" w:rsidR="007D4C02" w:rsidRPr="007D4C02" w:rsidRDefault="007D4C02" w:rsidP="007D4C02">
      <w:pPr>
        <w:pStyle w:val="Header"/>
        <w:widowControl w:val="0"/>
        <w:tabs>
          <w:tab w:val="clear" w:pos="4536"/>
          <w:tab w:val="clear" w:pos="9072"/>
        </w:tabs>
        <w:ind w:right="-57"/>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Pr>
          <w:rFonts w:ascii="Arial" w:hAnsi="Arial" w:cs="Arial"/>
          <w:b/>
          <w:bCs/>
          <w:sz w:val="24"/>
          <w:lang w:val="en-US"/>
        </w:rPr>
        <w:tab/>
      </w:r>
      <w:r w:rsidR="00F97383" w:rsidRPr="00F97383">
        <w:rPr>
          <w:rFonts w:ascii="Arial" w:hAnsi="Arial" w:cs="Arial"/>
          <w:b/>
          <w:bCs/>
          <w:sz w:val="24"/>
          <w:lang w:val="en-US"/>
        </w:rPr>
        <w:t>Intel Corporation</w:t>
      </w:r>
    </w:p>
    <w:p w14:paraId="67468A39" w14:textId="2565AA73" w:rsidR="007D4C02" w:rsidRPr="00944AE0" w:rsidRDefault="007D4C02" w:rsidP="005C02E3">
      <w:pPr>
        <w:pStyle w:val="Header"/>
        <w:widowControl w:val="0"/>
        <w:tabs>
          <w:tab w:val="clear" w:pos="4536"/>
          <w:tab w:val="clear" w:pos="9072"/>
        </w:tabs>
        <w:ind w:left="2160" w:right="-58" w:hanging="2160"/>
        <w:rPr>
          <w:rFonts w:ascii="Arial" w:eastAsia="MS Mincho" w:hAnsi="Arial" w:cs="Arial"/>
          <w:b/>
          <w:bCs/>
          <w:sz w:val="24"/>
          <w:lang w:val="en-US" w:eastAsia="ja-JP"/>
        </w:rPr>
      </w:pPr>
      <w:r w:rsidRPr="007D4C02">
        <w:rPr>
          <w:rFonts w:ascii="Arial" w:hAnsi="Arial" w:cs="Arial"/>
          <w:b/>
          <w:bCs/>
          <w:sz w:val="24"/>
          <w:lang w:val="en-US"/>
        </w:rPr>
        <w:t>Title:</w:t>
      </w:r>
      <w:r w:rsidRPr="007D4C02">
        <w:rPr>
          <w:rFonts w:ascii="Arial" w:hAnsi="Arial" w:cs="Arial" w:hint="eastAsia"/>
          <w:b/>
          <w:bCs/>
          <w:sz w:val="24"/>
          <w:lang w:val="en-US"/>
        </w:rPr>
        <w:tab/>
      </w:r>
      <w:r w:rsidR="00E029D5">
        <w:rPr>
          <w:rFonts w:ascii="Arial" w:hAnsi="Arial" w:cs="Arial"/>
          <w:b/>
          <w:bCs/>
          <w:sz w:val="24"/>
          <w:lang w:val="en-US"/>
        </w:rPr>
        <w:t xml:space="preserve">On the </w:t>
      </w:r>
      <w:r w:rsidR="0066746C">
        <w:rPr>
          <w:rFonts w:ascii="Arial" w:hAnsi="Arial" w:cs="Arial"/>
          <w:b/>
          <w:bCs/>
          <w:sz w:val="24"/>
          <w:lang w:val="en-US"/>
        </w:rPr>
        <w:t xml:space="preserve">DRS design </w:t>
      </w:r>
      <w:r w:rsidR="008173C5">
        <w:rPr>
          <w:rFonts w:ascii="Arial" w:hAnsi="Arial" w:cs="Arial"/>
          <w:b/>
          <w:bCs/>
          <w:sz w:val="24"/>
          <w:lang w:val="en-US"/>
        </w:rPr>
        <w:t xml:space="preserve"> </w:t>
      </w:r>
    </w:p>
    <w:p w14:paraId="18318D71" w14:textId="77777777" w:rsidR="007122C4" w:rsidRPr="001F3AEC" w:rsidRDefault="001F3AEC" w:rsidP="007D4C02">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Pr>
          <w:rFonts w:ascii="Arial" w:hAnsi="Arial" w:cs="Arial"/>
          <w:snapToGrid w:val="0"/>
          <w:kern w:val="2"/>
          <w:sz w:val="24"/>
          <w:lang w:val="en-US" w:eastAsia="ko-KR"/>
        </w:rPr>
        <w:t xml:space="preserve"> </w:t>
      </w:r>
      <w:r>
        <w:rPr>
          <w:rFonts w:ascii="Arial" w:hAnsi="Arial" w:cs="Arial"/>
          <w:snapToGrid w:val="0"/>
          <w:kern w:val="2"/>
          <w:sz w:val="24"/>
          <w:lang w:val="en-US" w:eastAsia="ko-KR"/>
        </w:rPr>
        <w:tab/>
      </w:r>
      <w:r w:rsidRPr="007D4C02">
        <w:rPr>
          <w:rFonts w:ascii="Arial" w:hAnsi="Arial" w:cs="Arial"/>
          <w:b/>
          <w:snapToGrid w:val="0"/>
          <w:kern w:val="2"/>
          <w:sz w:val="24"/>
          <w:lang w:val="en-US" w:eastAsia="ko-KR"/>
        </w:rPr>
        <w:t>Discussion/Decision</w:t>
      </w:r>
    </w:p>
    <w:p w14:paraId="400BEEA2" w14:textId="77777777" w:rsidR="001F3AEC" w:rsidRDefault="00F60535" w:rsidP="00734DCD">
      <w:pPr>
        <w:pStyle w:val="Heading1"/>
        <w:keepNext w:val="0"/>
        <w:widowControl w:val="0"/>
        <w:jc w:val="both"/>
      </w:pPr>
      <w:r>
        <w:t>Introduction</w:t>
      </w:r>
    </w:p>
    <w:p w14:paraId="18FCE937" w14:textId="37F742A2" w:rsidR="00512F84" w:rsidRPr="00653C41" w:rsidRDefault="00FA4673" w:rsidP="00512F84">
      <w:pPr>
        <w:jc w:val="both"/>
        <w:rPr>
          <w:rFonts w:ascii="Times New Roman" w:hAnsi="Times New Roman"/>
          <w:szCs w:val="20"/>
        </w:rPr>
      </w:pPr>
      <w:r w:rsidRPr="00653C41">
        <w:rPr>
          <w:rFonts w:ascii="Times New Roman" w:hAnsi="Times New Roman"/>
          <w:szCs w:val="20"/>
        </w:rPr>
        <w:t>As noted in TR 36.889 [1], t</w:t>
      </w:r>
      <w:r w:rsidR="00D427D1" w:rsidRPr="00653C41">
        <w:rPr>
          <w:rFonts w:ascii="Times New Roman" w:hAnsi="Times New Roman"/>
          <w:szCs w:val="20"/>
        </w:rPr>
        <w:t xml:space="preserve">he use of the Rel-12 DRS on a carrier in unlicensed spectrum </w:t>
      </w:r>
      <w:r w:rsidR="00CD3ED8" w:rsidRPr="00653C41">
        <w:rPr>
          <w:rFonts w:ascii="Times New Roman" w:hAnsi="Times New Roman"/>
          <w:szCs w:val="20"/>
        </w:rPr>
        <w:t>ha</w:t>
      </w:r>
      <w:r w:rsidR="00CD3ED8">
        <w:rPr>
          <w:rFonts w:ascii="Times New Roman" w:hAnsi="Times New Roman"/>
          <w:szCs w:val="20"/>
        </w:rPr>
        <w:t>s</w:t>
      </w:r>
      <w:r w:rsidR="00CD3ED8" w:rsidRPr="00653C41">
        <w:rPr>
          <w:rFonts w:ascii="Times New Roman" w:hAnsi="Times New Roman"/>
          <w:szCs w:val="20"/>
        </w:rPr>
        <w:t xml:space="preserve"> </w:t>
      </w:r>
      <w:r w:rsidR="00A63F6E" w:rsidRPr="00653C41">
        <w:rPr>
          <w:rFonts w:ascii="Times New Roman" w:hAnsi="Times New Roman"/>
          <w:szCs w:val="20"/>
        </w:rPr>
        <w:t>additional constraints including</w:t>
      </w:r>
      <w:r w:rsidR="00D427D1" w:rsidRPr="00653C41">
        <w:rPr>
          <w:rFonts w:ascii="Times New Roman" w:hAnsi="Times New Roman"/>
          <w:szCs w:val="20"/>
        </w:rPr>
        <w:t xml:space="preserve"> Listen-before-talk requirements</w:t>
      </w:r>
      <w:r w:rsidR="00CD3ED8">
        <w:rPr>
          <w:rFonts w:ascii="Times New Roman" w:hAnsi="Times New Roman"/>
          <w:szCs w:val="20"/>
        </w:rPr>
        <w:t>.</w:t>
      </w:r>
      <w:r w:rsidR="00D427D1" w:rsidRPr="00653C41">
        <w:rPr>
          <w:rFonts w:ascii="Times New Roman" w:hAnsi="Times New Roman"/>
          <w:szCs w:val="20"/>
        </w:rPr>
        <w:t xml:space="preserve"> </w:t>
      </w:r>
      <w:r w:rsidR="00512F84" w:rsidRPr="00653C41">
        <w:rPr>
          <w:rFonts w:ascii="Times New Roman" w:hAnsi="Times New Roman"/>
          <w:szCs w:val="20"/>
        </w:rPr>
        <w:t>In this documen</w:t>
      </w:r>
      <w:r w:rsidR="00512F84">
        <w:rPr>
          <w:rFonts w:ascii="Times New Roman" w:hAnsi="Times New Roman"/>
          <w:szCs w:val="20"/>
        </w:rPr>
        <w:t xml:space="preserve">t, we discuss the design </w:t>
      </w:r>
      <w:r w:rsidR="00CD3ED8">
        <w:rPr>
          <w:rFonts w:ascii="Times New Roman" w:hAnsi="Times New Roman"/>
          <w:szCs w:val="20"/>
        </w:rPr>
        <w:t xml:space="preserve">of </w:t>
      </w:r>
      <w:r w:rsidR="00512F84">
        <w:rPr>
          <w:rFonts w:ascii="Times New Roman" w:hAnsi="Times New Roman"/>
          <w:szCs w:val="20"/>
        </w:rPr>
        <w:t xml:space="preserve">the </w:t>
      </w:r>
      <w:r w:rsidR="001B627A">
        <w:rPr>
          <w:rFonts w:ascii="Times New Roman" w:hAnsi="Times New Roman"/>
          <w:szCs w:val="20"/>
        </w:rPr>
        <w:t xml:space="preserve">DRS </w:t>
      </w:r>
      <w:r w:rsidR="00512F84">
        <w:rPr>
          <w:rFonts w:ascii="Times New Roman" w:hAnsi="Times New Roman"/>
          <w:szCs w:val="20"/>
        </w:rPr>
        <w:t xml:space="preserve">considering the impact of the LBT and unlicensed nature of the spectrum. </w:t>
      </w:r>
    </w:p>
    <w:p w14:paraId="4736B650" w14:textId="77777777" w:rsidR="00512F84" w:rsidRDefault="00512F84" w:rsidP="00D427D1">
      <w:pPr>
        <w:jc w:val="both"/>
        <w:rPr>
          <w:rFonts w:ascii="Times New Roman" w:hAnsi="Times New Roman"/>
          <w:szCs w:val="20"/>
        </w:rPr>
      </w:pPr>
    </w:p>
    <w:p w14:paraId="381DEDA4" w14:textId="77777777" w:rsidR="00512F84" w:rsidRPr="00653C41" w:rsidRDefault="00512F84" w:rsidP="00D427D1">
      <w:pPr>
        <w:jc w:val="both"/>
        <w:rPr>
          <w:rFonts w:ascii="Times New Roman" w:hAnsi="Times New Roman"/>
          <w:szCs w:val="20"/>
        </w:rPr>
      </w:pPr>
    </w:p>
    <w:p w14:paraId="517D334E" w14:textId="74A6078F" w:rsidR="00D427D1" w:rsidRPr="00653C41" w:rsidRDefault="00190232" w:rsidP="00D427D1">
      <w:pPr>
        <w:jc w:val="both"/>
        <w:rPr>
          <w:rFonts w:ascii="Times New Roman" w:hAnsi="Times New Roman"/>
          <w:szCs w:val="20"/>
        </w:rPr>
      </w:pPr>
      <w:r w:rsidRPr="00653C41">
        <w:rPr>
          <w:rFonts w:ascii="Times New Roman" w:hAnsi="Times New Roman"/>
          <w:szCs w:val="20"/>
        </w:rPr>
        <w:t>In RAN1#81</w:t>
      </w:r>
      <w:r w:rsidR="00D427D1" w:rsidRPr="00653C41">
        <w:rPr>
          <w:rFonts w:ascii="Times New Roman" w:hAnsi="Times New Roman"/>
          <w:szCs w:val="20"/>
        </w:rPr>
        <w:t xml:space="preserve">, </w:t>
      </w:r>
      <w:r w:rsidRPr="00653C41">
        <w:rPr>
          <w:rFonts w:ascii="Times New Roman" w:hAnsi="Times New Roman"/>
          <w:szCs w:val="20"/>
        </w:rPr>
        <w:t xml:space="preserve">for </w:t>
      </w:r>
      <w:r w:rsidR="00D427D1" w:rsidRPr="00653C41">
        <w:rPr>
          <w:rFonts w:ascii="Times New Roman" w:hAnsi="Times New Roman"/>
          <w:szCs w:val="20"/>
        </w:rPr>
        <w:t xml:space="preserve">transmission of DRS </w:t>
      </w:r>
      <w:r w:rsidR="00A63F6E" w:rsidRPr="00653C41">
        <w:rPr>
          <w:rFonts w:ascii="Times New Roman" w:hAnsi="Times New Roman"/>
          <w:szCs w:val="20"/>
        </w:rPr>
        <w:t>it was decided that:</w:t>
      </w:r>
    </w:p>
    <w:p w14:paraId="4B260736" w14:textId="77777777" w:rsidR="00D427D1" w:rsidRPr="00653C41" w:rsidRDefault="00D427D1" w:rsidP="00D427D1">
      <w:pPr>
        <w:numPr>
          <w:ilvl w:val="0"/>
          <w:numId w:val="23"/>
        </w:numPr>
        <w:rPr>
          <w:rFonts w:ascii="Times New Roman" w:hAnsi="Times New Roman"/>
          <w:i/>
          <w:szCs w:val="20"/>
        </w:rPr>
      </w:pPr>
      <w:r w:rsidRPr="00653C41">
        <w:rPr>
          <w:rFonts w:ascii="Times New Roman" w:hAnsi="Times New Roman"/>
          <w:i/>
          <w:szCs w:val="20"/>
        </w:rPr>
        <w:t>Design targets of LAA DRS includes at least</w:t>
      </w:r>
    </w:p>
    <w:p w14:paraId="0CEF79B0" w14:textId="77777777" w:rsidR="00D427D1" w:rsidRPr="00653C41" w:rsidRDefault="00D427D1" w:rsidP="00D427D1">
      <w:pPr>
        <w:numPr>
          <w:ilvl w:val="1"/>
          <w:numId w:val="23"/>
        </w:numPr>
        <w:rPr>
          <w:rFonts w:ascii="Times New Roman" w:hAnsi="Times New Roman"/>
          <w:i/>
          <w:szCs w:val="20"/>
        </w:rPr>
      </w:pPr>
      <w:r w:rsidRPr="00653C41">
        <w:rPr>
          <w:rFonts w:ascii="Times New Roman" w:hAnsi="Times New Roman"/>
          <w:i/>
          <w:szCs w:val="20"/>
        </w:rPr>
        <w:t>LAA DRS should at least support for RRM measurement</w:t>
      </w:r>
    </w:p>
    <w:p w14:paraId="5A1C0AF6" w14:textId="77777777" w:rsidR="00D427D1" w:rsidRPr="00653C41" w:rsidRDefault="00D427D1" w:rsidP="00D427D1">
      <w:pPr>
        <w:numPr>
          <w:ilvl w:val="1"/>
          <w:numId w:val="23"/>
        </w:numPr>
        <w:rPr>
          <w:rFonts w:ascii="Times New Roman" w:hAnsi="Times New Roman"/>
          <w:i/>
          <w:szCs w:val="20"/>
        </w:rPr>
      </w:pPr>
      <w:r w:rsidRPr="00653C41">
        <w:rPr>
          <w:rFonts w:ascii="Times New Roman" w:hAnsi="Times New Roman"/>
          <w:i/>
          <w:szCs w:val="20"/>
        </w:rPr>
        <w:t>Detection of DRS from a cell based on a single DRS occasion</w:t>
      </w:r>
    </w:p>
    <w:p w14:paraId="467D7A62" w14:textId="77777777" w:rsidR="00D427D1" w:rsidRPr="00653C41" w:rsidRDefault="00D427D1" w:rsidP="00D427D1">
      <w:pPr>
        <w:numPr>
          <w:ilvl w:val="1"/>
          <w:numId w:val="23"/>
        </w:numPr>
        <w:rPr>
          <w:rFonts w:ascii="Times New Roman" w:hAnsi="Times New Roman"/>
          <w:i/>
          <w:szCs w:val="20"/>
        </w:rPr>
      </w:pPr>
      <w:r w:rsidRPr="00653C41">
        <w:rPr>
          <w:rFonts w:ascii="Times New Roman" w:hAnsi="Times New Roman"/>
          <w:i/>
          <w:szCs w:val="20"/>
        </w:rPr>
        <w:t>Transmission burst containing DRS signals should consist of continuous OFDM symbols</w:t>
      </w:r>
    </w:p>
    <w:p w14:paraId="56CCDC91" w14:textId="77777777" w:rsidR="00D427D1" w:rsidRPr="00653C41" w:rsidRDefault="00D427D1" w:rsidP="00D427D1">
      <w:pPr>
        <w:numPr>
          <w:ilvl w:val="2"/>
          <w:numId w:val="23"/>
        </w:numPr>
        <w:rPr>
          <w:rFonts w:ascii="Times New Roman" w:hAnsi="Times New Roman"/>
          <w:i/>
          <w:szCs w:val="20"/>
        </w:rPr>
      </w:pPr>
      <w:r w:rsidRPr="00653C41">
        <w:rPr>
          <w:rFonts w:ascii="Times New Roman" w:hAnsi="Times New Roman"/>
          <w:i/>
          <w:szCs w:val="20"/>
        </w:rPr>
        <w:t xml:space="preserve">FFS: How to realize contiguous OFDM symbol transmission </w:t>
      </w:r>
    </w:p>
    <w:p w14:paraId="77480627" w14:textId="72C4A180" w:rsidR="00D427D1" w:rsidRPr="00512F84" w:rsidRDefault="00D427D1" w:rsidP="00512F84">
      <w:pPr>
        <w:numPr>
          <w:ilvl w:val="0"/>
          <w:numId w:val="23"/>
        </w:numPr>
        <w:rPr>
          <w:rFonts w:ascii="Times New Roman" w:hAnsi="Times New Roman"/>
          <w:i/>
          <w:szCs w:val="20"/>
        </w:rPr>
      </w:pPr>
      <w:r w:rsidRPr="00653C41">
        <w:rPr>
          <w:rFonts w:ascii="Times New Roman" w:hAnsi="Times New Roman"/>
          <w:i/>
          <w:szCs w:val="20"/>
        </w:rPr>
        <w:t>DRS design should allow DRS transmission on an LAA SCell to be subject to LBT</w:t>
      </w:r>
    </w:p>
    <w:p w14:paraId="2120EEB2" w14:textId="77777777" w:rsidR="00D427D1" w:rsidRPr="00653C41" w:rsidRDefault="00D427D1" w:rsidP="00D427D1">
      <w:pPr>
        <w:ind w:left="1440"/>
        <w:rPr>
          <w:rFonts w:ascii="Times New Roman" w:hAnsi="Times New Roman"/>
          <w:bCs/>
          <w:i/>
          <w:szCs w:val="20"/>
          <w:lang w:eastAsia="ja-JP"/>
        </w:rPr>
      </w:pPr>
    </w:p>
    <w:p w14:paraId="0771E521" w14:textId="38FF3158" w:rsidR="00D427D1" w:rsidRPr="00653C41" w:rsidRDefault="00D427D1" w:rsidP="00D427D1">
      <w:pPr>
        <w:ind w:left="720"/>
        <w:rPr>
          <w:rFonts w:ascii="Times New Roman" w:hAnsi="Times New Roman"/>
          <w:i/>
          <w:iCs/>
          <w:szCs w:val="20"/>
          <w:lang w:eastAsia="ja-JP"/>
        </w:rPr>
      </w:pPr>
      <w:r w:rsidRPr="00653C41">
        <w:rPr>
          <w:rFonts w:ascii="Times New Roman" w:hAnsi="Times New Roman"/>
          <w:iCs/>
          <w:szCs w:val="20"/>
          <w:lang w:eastAsia="ja-JP"/>
        </w:rPr>
        <w:t>Furthermore,</w:t>
      </w:r>
    </w:p>
    <w:p w14:paraId="376FDAE3" w14:textId="77777777" w:rsidR="00D427D1" w:rsidRPr="00653C41" w:rsidRDefault="00D427D1" w:rsidP="00D427D1">
      <w:pPr>
        <w:ind w:left="720"/>
        <w:rPr>
          <w:rFonts w:ascii="Times New Roman" w:hAnsi="Times New Roman"/>
          <w:i/>
          <w:iCs/>
          <w:szCs w:val="20"/>
          <w:lang w:eastAsia="ja-JP"/>
        </w:rPr>
      </w:pPr>
      <w:r w:rsidRPr="00653C41">
        <w:rPr>
          <w:rFonts w:ascii="Times New Roman" w:hAnsi="Times New Roman"/>
          <w:i/>
          <w:iCs/>
          <w:szCs w:val="20"/>
          <w:lang w:eastAsia="ja-JP"/>
        </w:rPr>
        <w:t>It was agreed that it is a design target that the following signals or combination of the following signals can provide functionality for the UE’s time/frequency synchronization for the reception of a DL transmission burst in LAA SCell(s)</w:t>
      </w:r>
    </w:p>
    <w:p w14:paraId="592CFD45" w14:textId="77777777" w:rsidR="00D427D1" w:rsidRPr="00653C41" w:rsidRDefault="00D427D1" w:rsidP="00D427D1">
      <w:pPr>
        <w:numPr>
          <w:ilvl w:val="1"/>
          <w:numId w:val="23"/>
        </w:numPr>
        <w:rPr>
          <w:rFonts w:ascii="Times New Roman" w:hAnsi="Times New Roman"/>
          <w:i/>
          <w:iCs/>
          <w:szCs w:val="20"/>
          <w:lang w:eastAsia="ja-JP"/>
        </w:rPr>
      </w:pPr>
      <w:r w:rsidRPr="00653C41">
        <w:rPr>
          <w:rFonts w:ascii="Times New Roman" w:hAnsi="Times New Roman"/>
          <w:i/>
          <w:iCs/>
          <w:szCs w:val="20"/>
          <w:lang w:eastAsia="ja-JP"/>
        </w:rPr>
        <w:t>serving cell’s DRS for RRM measurement</w:t>
      </w:r>
    </w:p>
    <w:p w14:paraId="2DFD32DC" w14:textId="3114DE14" w:rsidR="00D427D1" w:rsidRPr="00653C41" w:rsidRDefault="00D427D1" w:rsidP="00D427D1">
      <w:pPr>
        <w:numPr>
          <w:ilvl w:val="2"/>
          <w:numId w:val="23"/>
        </w:numPr>
        <w:rPr>
          <w:rFonts w:ascii="Times New Roman" w:hAnsi="Times New Roman"/>
          <w:i/>
          <w:iCs/>
          <w:szCs w:val="20"/>
          <w:lang w:eastAsia="ja-JP"/>
        </w:rPr>
      </w:pPr>
      <w:r w:rsidRPr="00653C41">
        <w:rPr>
          <w:rFonts w:ascii="Times New Roman" w:hAnsi="Times New Roman"/>
          <w:i/>
          <w:iCs/>
          <w:szCs w:val="20"/>
          <w:lang w:eastAsia="ja-JP"/>
        </w:rPr>
        <w:t>Note that DRS for RRM measurement can be used for coarse time/frequency synchronization</w:t>
      </w:r>
    </w:p>
    <w:p w14:paraId="6594DFE3" w14:textId="7F0439A1" w:rsidR="00D427D1" w:rsidRPr="00653C41" w:rsidRDefault="004A5E77" w:rsidP="00D427D1">
      <w:pPr>
        <w:numPr>
          <w:ilvl w:val="1"/>
          <w:numId w:val="23"/>
        </w:numPr>
        <w:rPr>
          <w:rFonts w:ascii="Times New Roman" w:hAnsi="Times New Roman"/>
          <w:i/>
          <w:iCs/>
          <w:szCs w:val="20"/>
          <w:lang w:eastAsia="ja-JP"/>
        </w:rPr>
      </w:pPr>
      <w:r>
        <w:rPr>
          <w:rFonts w:ascii="Times New Roman" w:hAnsi="Times New Roman"/>
          <w:i/>
          <w:iCs/>
          <w:szCs w:val="20"/>
          <w:lang w:eastAsia="ja-JP"/>
        </w:rPr>
        <w:t>Reference signals e</w:t>
      </w:r>
      <w:r w:rsidR="00D427D1" w:rsidRPr="00653C41">
        <w:rPr>
          <w:rFonts w:ascii="Times New Roman" w:hAnsi="Times New Roman"/>
          <w:i/>
          <w:iCs/>
          <w:szCs w:val="20"/>
          <w:lang w:eastAsia="ja-JP"/>
        </w:rPr>
        <w:t>mbedded within DL transmission bursts (e.g. CRS and/or DMRS)</w:t>
      </w:r>
    </w:p>
    <w:p w14:paraId="1B5DE9A0" w14:textId="77777777" w:rsidR="00D427D1" w:rsidRPr="00653C41" w:rsidRDefault="00D427D1" w:rsidP="00D427D1">
      <w:pPr>
        <w:numPr>
          <w:ilvl w:val="2"/>
          <w:numId w:val="23"/>
        </w:numPr>
        <w:rPr>
          <w:rFonts w:ascii="Times New Roman" w:hAnsi="Times New Roman"/>
          <w:i/>
          <w:iCs/>
          <w:szCs w:val="20"/>
          <w:lang w:eastAsia="ja-JP"/>
        </w:rPr>
      </w:pPr>
      <w:r w:rsidRPr="00653C41">
        <w:rPr>
          <w:rFonts w:ascii="Times New Roman" w:hAnsi="Times New Roman"/>
          <w:i/>
          <w:iCs/>
          <w:szCs w:val="20"/>
          <w:lang w:eastAsia="ja-JP"/>
        </w:rPr>
        <w:t>If there is an additional reference signal, this signal can be used</w:t>
      </w:r>
    </w:p>
    <w:p w14:paraId="7CD850A6" w14:textId="77777777" w:rsidR="00D427D1" w:rsidRPr="00653C41" w:rsidRDefault="00D427D1" w:rsidP="00D427D1">
      <w:pPr>
        <w:numPr>
          <w:ilvl w:val="2"/>
          <w:numId w:val="23"/>
        </w:numPr>
        <w:rPr>
          <w:rFonts w:ascii="Times New Roman" w:hAnsi="Times New Roman"/>
          <w:i/>
          <w:iCs/>
          <w:szCs w:val="20"/>
          <w:lang w:eastAsia="ja-JP"/>
        </w:rPr>
      </w:pPr>
      <w:r w:rsidRPr="00653C41">
        <w:rPr>
          <w:rFonts w:ascii="Times New Roman" w:hAnsi="Times New Roman"/>
          <w:i/>
          <w:iCs/>
          <w:szCs w:val="20"/>
          <w:lang w:eastAsia="ja-JP"/>
        </w:rPr>
        <w:t>Note that Reference signals can be used at least for fine time/frequency synchronization</w:t>
      </w:r>
    </w:p>
    <w:p w14:paraId="119AF2FC" w14:textId="77777777" w:rsidR="00D427D1" w:rsidRPr="00653C41" w:rsidRDefault="00D427D1" w:rsidP="00D427D1">
      <w:pPr>
        <w:numPr>
          <w:ilvl w:val="2"/>
          <w:numId w:val="23"/>
        </w:numPr>
        <w:rPr>
          <w:rFonts w:ascii="Times New Roman" w:hAnsi="Times New Roman"/>
          <w:i/>
          <w:iCs/>
          <w:szCs w:val="20"/>
          <w:lang w:eastAsia="ja-JP"/>
        </w:rPr>
      </w:pPr>
      <w:r w:rsidRPr="00653C41">
        <w:rPr>
          <w:rFonts w:ascii="Times New Roman" w:hAnsi="Times New Roman"/>
          <w:i/>
          <w:iCs/>
          <w:szCs w:val="20"/>
          <w:lang w:eastAsia="ja-JP"/>
        </w:rPr>
        <w:t>FFS: Other candidates (e.g., initial signal, DRS)</w:t>
      </w:r>
    </w:p>
    <w:p w14:paraId="006858A3" w14:textId="77777777" w:rsidR="00D427D1" w:rsidRPr="00653C41" w:rsidRDefault="00D427D1" w:rsidP="00D427D1">
      <w:pPr>
        <w:numPr>
          <w:ilvl w:val="0"/>
          <w:numId w:val="23"/>
        </w:numPr>
        <w:rPr>
          <w:rFonts w:ascii="Times New Roman" w:hAnsi="Times New Roman"/>
          <w:i/>
          <w:iCs/>
          <w:szCs w:val="20"/>
          <w:lang w:eastAsia="ja-JP"/>
        </w:rPr>
      </w:pPr>
      <w:r w:rsidRPr="00653C41">
        <w:rPr>
          <w:rFonts w:ascii="Times New Roman" w:hAnsi="Times New Roman"/>
          <w:i/>
          <w:iCs/>
          <w:szCs w:val="20"/>
          <w:lang w:eastAsia="ja-JP"/>
        </w:rPr>
        <w:t>FFS: DRS for RRM may also support functionality for demodulation of potential broadcast data multiplexed with DRS transmission</w:t>
      </w:r>
    </w:p>
    <w:p w14:paraId="3E1D0356" w14:textId="77777777" w:rsidR="00D427D1" w:rsidRPr="00653C41" w:rsidRDefault="00D427D1" w:rsidP="00D427D1">
      <w:pPr>
        <w:numPr>
          <w:ilvl w:val="1"/>
          <w:numId w:val="23"/>
        </w:numPr>
        <w:rPr>
          <w:rFonts w:ascii="Times New Roman" w:hAnsi="Times New Roman"/>
          <w:i/>
          <w:iCs/>
          <w:szCs w:val="20"/>
          <w:lang w:eastAsia="ja-JP"/>
        </w:rPr>
      </w:pPr>
      <w:r w:rsidRPr="00653C41">
        <w:rPr>
          <w:rFonts w:ascii="Times New Roman" w:hAnsi="Times New Roman"/>
          <w:i/>
          <w:iCs/>
          <w:szCs w:val="20"/>
          <w:lang w:eastAsia="ja-JP"/>
        </w:rPr>
        <w:t>FFS if broadcast data transmission with DRS is recommended to be supported in Rel-13</w:t>
      </w:r>
    </w:p>
    <w:p w14:paraId="7A15D4D4" w14:textId="77777777" w:rsidR="00D427D1" w:rsidRPr="00653C41" w:rsidRDefault="00D427D1" w:rsidP="00D427D1">
      <w:pPr>
        <w:numPr>
          <w:ilvl w:val="2"/>
          <w:numId w:val="23"/>
        </w:numPr>
        <w:rPr>
          <w:rFonts w:ascii="Times New Roman" w:hAnsi="Times New Roman"/>
          <w:i/>
          <w:iCs/>
          <w:szCs w:val="20"/>
          <w:lang w:eastAsia="ja-JP"/>
        </w:rPr>
      </w:pPr>
      <w:r w:rsidRPr="00653C41">
        <w:rPr>
          <w:rFonts w:ascii="Times New Roman" w:hAnsi="Times New Roman"/>
          <w:i/>
          <w:iCs/>
          <w:szCs w:val="20"/>
          <w:lang w:eastAsia="ja-JP"/>
        </w:rPr>
        <w:t>It should be noted that the potential broadcast data above cannot enable stand-alone operation of unlicensed carrier cells</w:t>
      </w:r>
    </w:p>
    <w:p w14:paraId="3292C865" w14:textId="28788A08" w:rsidR="00D427D1" w:rsidRPr="00653C41" w:rsidRDefault="00D427D1" w:rsidP="00D427D1">
      <w:pPr>
        <w:numPr>
          <w:ilvl w:val="0"/>
          <w:numId w:val="23"/>
        </w:numPr>
        <w:rPr>
          <w:rFonts w:ascii="Times New Roman" w:hAnsi="Times New Roman"/>
          <w:i/>
          <w:iCs/>
          <w:szCs w:val="20"/>
          <w:lang w:eastAsia="ja-JP"/>
        </w:rPr>
      </w:pPr>
      <w:r w:rsidRPr="00653C41">
        <w:rPr>
          <w:rFonts w:ascii="Times New Roman" w:hAnsi="Times New Roman"/>
          <w:i/>
          <w:iCs/>
          <w:szCs w:val="20"/>
          <w:lang w:eastAsia="ja-JP"/>
        </w:rPr>
        <w:t>FFS if other mechanism or signals (e.g., initial signal, DRS) for time/frequency synchronization is necessary to support reception of DL transmission burst</w:t>
      </w:r>
      <w:r w:rsidR="002C26B8">
        <w:rPr>
          <w:rFonts w:ascii="Times New Roman" w:hAnsi="Times New Roman"/>
          <w:i/>
          <w:iCs/>
          <w:szCs w:val="20"/>
          <w:lang w:eastAsia="ja-JP"/>
        </w:rPr>
        <w:t>.</w:t>
      </w:r>
    </w:p>
    <w:p w14:paraId="7A9082C2" w14:textId="77777777" w:rsidR="003B7EF6" w:rsidRPr="00653C41" w:rsidRDefault="003B7EF6" w:rsidP="005F26DA">
      <w:pPr>
        <w:ind w:left="720"/>
        <w:rPr>
          <w:rFonts w:ascii="Times New Roman" w:hAnsi="Times New Roman"/>
          <w:i/>
          <w:iCs/>
          <w:szCs w:val="20"/>
          <w:lang w:eastAsia="ja-JP"/>
        </w:rPr>
      </w:pPr>
    </w:p>
    <w:p w14:paraId="6732E0F1" w14:textId="23C4181C" w:rsidR="000D3BDE" w:rsidRDefault="0065436D" w:rsidP="00734DCD">
      <w:pPr>
        <w:pStyle w:val="Heading1"/>
        <w:keepNext w:val="0"/>
        <w:widowControl w:val="0"/>
        <w:spacing w:after="240"/>
        <w:jc w:val="both"/>
        <w:rPr>
          <w:lang w:val="en-US"/>
        </w:rPr>
      </w:pPr>
      <w:r>
        <w:rPr>
          <w:lang w:val="en-US"/>
        </w:rPr>
        <w:t>D</w:t>
      </w:r>
      <w:r w:rsidR="00D63D8D">
        <w:rPr>
          <w:lang w:val="en-US"/>
        </w:rPr>
        <w:t xml:space="preserve">esign </w:t>
      </w:r>
      <w:r w:rsidR="006A4307">
        <w:rPr>
          <w:lang w:val="en-US"/>
        </w:rPr>
        <w:t>C</w:t>
      </w:r>
      <w:r w:rsidR="00BE0CEC">
        <w:rPr>
          <w:lang w:val="en-US"/>
        </w:rPr>
        <w:t>onsiderations</w:t>
      </w:r>
      <w:r w:rsidR="00D63D8D">
        <w:rPr>
          <w:lang w:val="en-US"/>
        </w:rPr>
        <w:t xml:space="preserve"> for </w:t>
      </w:r>
      <w:r w:rsidR="00B10822">
        <w:rPr>
          <w:lang w:val="en-US"/>
        </w:rPr>
        <w:t>DRS</w:t>
      </w:r>
      <w:r w:rsidR="00414148">
        <w:rPr>
          <w:lang w:val="en-US"/>
        </w:rPr>
        <w:t xml:space="preserve"> </w:t>
      </w:r>
    </w:p>
    <w:p w14:paraId="2768E808" w14:textId="0822C4E9" w:rsidR="006E2FA7" w:rsidRPr="00653C41" w:rsidRDefault="006E2FA7" w:rsidP="006E2FA7">
      <w:pPr>
        <w:jc w:val="both"/>
        <w:rPr>
          <w:rFonts w:ascii="Times New Roman" w:hAnsi="Times New Roman"/>
          <w:kern w:val="2"/>
          <w:szCs w:val="20"/>
          <w:lang w:eastAsia="ko-KR"/>
        </w:rPr>
      </w:pPr>
      <w:r w:rsidRPr="00653C41">
        <w:rPr>
          <w:rFonts w:ascii="Times New Roman" w:hAnsi="Times New Roman"/>
          <w:kern w:val="2"/>
          <w:szCs w:val="20"/>
          <w:lang w:eastAsia="ko-KR"/>
        </w:rPr>
        <w:t xml:space="preserve">According to agreements, DRS design should take into account </w:t>
      </w:r>
      <w:r w:rsidR="002B6C06" w:rsidRPr="00653C41">
        <w:rPr>
          <w:rFonts w:ascii="Times New Roman" w:hAnsi="Times New Roman"/>
          <w:kern w:val="2"/>
          <w:szCs w:val="20"/>
          <w:lang w:eastAsia="ko-KR"/>
        </w:rPr>
        <w:t>following design principles</w:t>
      </w:r>
      <w:r w:rsidRPr="00653C41">
        <w:rPr>
          <w:rFonts w:ascii="Times New Roman" w:hAnsi="Times New Roman"/>
          <w:kern w:val="2"/>
          <w:szCs w:val="20"/>
          <w:lang w:eastAsia="ko-KR"/>
        </w:rPr>
        <w:t xml:space="preserve">: </w:t>
      </w:r>
    </w:p>
    <w:p w14:paraId="7E9A4621" w14:textId="77777777" w:rsidR="006E2FA7" w:rsidRPr="00653C41" w:rsidRDefault="006E2FA7" w:rsidP="006E2FA7">
      <w:pPr>
        <w:pStyle w:val="ListParagraph"/>
        <w:ind w:left="1080"/>
        <w:jc w:val="both"/>
        <w:rPr>
          <w:rFonts w:ascii="Times New Roman" w:hAnsi="Times New Roman"/>
          <w:sz w:val="20"/>
          <w:szCs w:val="20"/>
        </w:rPr>
      </w:pPr>
    </w:p>
    <w:p w14:paraId="7F816E46" w14:textId="77777777" w:rsidR="006E2FA7" w:rsidRPr="00653C41" w:rsidRDefault="006E2FA7" w:rsidP="006E2FA7">
      <w:pPr>
        <w:pStyle w:val="ListParagraph"/>
        <w:numPr>
          <w:ilvl w:val="0"/>
          <w:numId w:val="27"/>
        </w:numPr>
        <w:jc w:val="both"/>
        <w:rPr>
          <w:rFonts w:ascii="Times New Roman" w:hAnsi="Times New Roman"/>
          <w:sz w:val="20"/>
          <w:szCs w:val="20"/>
        </w:rPr>
      </w:pPr>
      <w:r w:rsidRPr="00653C41">
        <w:rPr>
          <w:rFonts w:ascii="Times New Roman" w:hAnsi="Times New Roman"/>
          <w:sz w:val="20"/>
          <w:szCs w:val="20"/>
        </w:rPr>
        <w:t>Detection of DRS from a cell based on a single DRS occasion should be achieved.</w:t>
      </w:r>
    </w:p>
    <w:p w14:paraId="2370713D" w14:textId="7F08F49F" w:rsidR="006E2FA7" w:rsidRPr="00653C41" w:rsidRDefault="001568EC" w:rsidP="00B10822">
      <w:pPr>
        <w:pStyle w:val="ListParagraph"/>
        <w:ind w:left="1080"/>
        <w:jc w:val="both"/>
        <w:rPr>
          <w:rFonts w:ascii="Times New Roman" w:hAnsi="Times New Roman"/>
          <w:sz w:val="20"/>
          <w:szCs w:val="20"/>
        </w:rPr>
      </w:pPr>
      <w:r w:rsidRPr="00653C41">
        <w:rPr>
          <w:rFonts w:ascii="Times New Roman" w:hAnsi="Times New Roman"/>
          <w:sz w:val="20"/>
          <w:szCs w:val="20"/>
        </w:rPr>
        <w:t xml:space="preserve">The detection of DRS should be achieved with high probability, </w:t>
      </w:r>
      <w:r w:rsidR="002B6C06" w:rsidRPr="00653C41">
        <w:rPr>
          <w:rFonts w:ascii="Times New Roman" w:hAnsi="Times New Roman"/>
          <w:sz w:val="20"/>
          <w:szCs w:val="20"/>
        </w:rPr>
        <w:t xml:space="preserve">when </w:t>
      </w:r>
      <w:r w:rsidR="006E2FA7" w:rsidRPr="00653C41">
        <w:rPr>
          <w:rFonts w:ascii="Times New Roman" w:hAnsi="Times New Roman"/>
          <w:sz w:val="20"/>
          <w:szCs w:val="20"/>
        </w:rPr>
        <w:t>DRS location is not known a-priory</w:t>
      </w:r>
      <w:r w:rsidR="002B6C06" w:rsidRPr="00653C41">
        <w:rPr>
          <w:rFonts w:ascii="Times New Roman" w:hAnsi="Times New Roman"/>
          <w:sz w:val="20"/>
          <w:szCs w:val="20"/>
        </w:rPr>
        <w:t xml:space="preserve"> due to LBT</w:t>
      </w:r>
      <w:r w:rsidR="006E2FA7" w:rsidRPr="00653C41">
        <w:rPr>
          <w:rFonts w:ascii="Times New Roman" w:hAnsi="Times New Roman"/>
          <w:sz w:val="20"/>
          <w:szCs w:val="20"/>
        </w:rPr>
        <w:t xml:space="preserve">. The detection of DRS should include identification of the cell-ID. It </w:t>
      </w:r>
      <w:r w:rsidR="008612FF">
        <w:rPr>
          <w:rFonts w:ascii="Times New Roman" w:hAnsi="Times New Roman"/>
          <w:sz w:val="20"/>
          <w:szCs w:val="20"/>
        </w:rPr>
        <w:t xml:space="preserve">is </w:t>
      </w:r>
      <w:r w:rsidR="006E2FA7" w:rsidRPr="00653C41">
        <w:rPr>
          <w:rFonts w:ascii="Times New Roman" w:hAnsi="Times New Roman"/>
          <w:sz w:val="20"/>
          <w:szCs w:val="20"/>
        </w:rPr>
        <w:t xml:space="preserve">possible to use/modify existing PSS/SSS schemes for the </w:t>
      </w:r>
      <w:r w:rsidR="00B10822" w:rsidRPr="00653C41">
        <w:rPr>
          <w:rFonts w:ascii="Times New Roman" w:hAnsi="Times New Roman"/>
          <w:sz w:val="20"/>
          <w:szCs w:val="20"/>
        </w:rPr>
        <w:t xml:space="preserve">improving </w:t>
      </w:r>
      <w:r w:rsidR="006E2FA7" w:rsidRPr="00653C41">
        <w:rPr>
          <w:rFonts w:ascii="Times New Roman" w:hAnsi="Times New Roman"/>
          <w:sz w:val="20"/>
          <w:szCs w:val="20"/>
        </w:rPr>
        <w:t>detection of the cell-ID/operator</w:t>
      </w:r>
      <w:r w:rsidR="00C63D93">
        <w:rPr>
          <w:rFonts w:ascii="Times New Roman" w:hAnsi="Times New Roman"/>
          <w:sz w:val="20"/>
          <w:szCs w:val="20"/>
        </w:rPr>
        <w:t xml:space="preserve"> and time synchronization</w:t>
      </w:r>
      <w:r w:rsidR="006E2FA7" w:rsidRPr="00653C41">
        <w:rPr>
          <w:rFonts w:ascii="Times New Roman" w:hAnsi="Times New Roman"/>
          <w:sz w:val="20"/>
          <w:szCs w:val="20"/>
        </w:rPr>
        <w:t xml:space="preserve">. </w:t>
      </w:r>
      <w:r w:rsidR="00B10822" w:rsidRPr="00653C41">
        <w:rPr>
          <w:rFonts w:ascii="Times New Roman" w:hAnsi="Times New Roman"/>
          <w:sz w:val="20"/>
          <w:szCs w:val="20"/>
        </w:rPr>
        <w:t xml:space="preserve"> DRS design can increase the number of REs containing PSS/SSS/CRS/CSI-RS with respect to Rel. 12 DRS design, thereby increasing detection</w:t>
      </w:r>
      <w:r w:rsidR="004A5E77">
        <w:rPr>
          <w:rFonts w:ascii="Times New Roman" w:hAnsi="Times New Roman"/>
          <w:sz w:val="20"/>
          <w:szCs w:val="20"/>
        </w:rPr>
        <w:t xml:space="preserve"> probability</w:t>
      </w:r>
      <w:r w:rsidR="00B10822" w:rsidRPr="00653C41">
        <w:rPr>
          <w:rFonts w:ascii="Times New Roman" w:hAnsi="Times New Roman"/>
          <w:sz w:val="20"/>
          <w:szCs w:val="20"/>
        </w:rPr>
        <w:t xml:space="preserve"> and improving time-frequency synchronization and RRM performance. </w:t>
      </w:r>
    </w:p>
    <w:p w14:paraId="2BB4E3BD" w14:textId="155793F3" w:rsidR="006E2FA7" w:rsidRPr="00653C41" w:rsidRDefault="006E2FA7" w:rsidP="006E2FA7">
      <w:pPr>
        <w:pStyle w:val="ListParagraph"/>
        <w:numPr>
          <w:ilvl w:val="0"/>
          <w:numId w:val="27"/>
        </w:numPr>
        <w:jc w:val="both"/>
        <w:rPr>
          <w:rFonts w:ascii="Times New Roman" w:hAnsi="Times New Roman"/>
          <w:sz w:val="20"/>
          <w:szCs w:val="20"/>
        </w:rPr>
      </w:pPr>
      <w:r w:rsidRPr="00653C41">
        <w:rPr>
          <w:rFonts w:ascii="Times New Roman" w:hAnsi="Times New Roman"/>
          <w:sz w:val="20"/>
          <w:szCs w:val="20"/>
        </w:rPr>
        <w:t>DRS should consist of continuous OFDM symbols</w:t>
      </w:r>
      <w:r w:rsidR="00646E0C">
        <w:rPr>
          <w:rFonts w:ascii="Times New Roman" w:hAnsi="Times New Roman"/>
          <w:sz w:val="20"/>
          <w:szCs w:val="20"/>
        </w:rPr>
        <w:t xml:space="preserve"> to avoid collisions with other transmissions in the network</w:t>
      </w:r>
      <w:r w:rsidRPr="00653C41">
        <w:rPr>
          <w:rFonts w:ascii="Times New Roman" w:hAnsi="Times New Roman"/>
          <w:sz w:val="20"/>
          <w:szCs w:val="20"/>
        </w:rPr>
        <w:t xml:space="preserve">. </w:t>
      </w:r>
    </w:p>
    <w:p w14:paraId="55919470" w14:textId="34DD9E79" w:rsidR="006E2FA7" w:rsidRPr="00653C41" w:rsidRDefault="006E2FA7" w:rsidP="006E2FA7">
      <w:pPr>
        <w:pStyle w:val="ListParagraph"/>
        <w:ind w:left="1080"/>
        <w:jc w:val="both"/>
        <w:rPr>
          <w:rFonts w:ascii="Times New Roman" w:hAnsi="Times New Roman"/>
          <w:sz w:val="20"/>
          <w:szCs w:val="20"/>
        </w:rPr>
      </w:pPr>
      <w:r w:rsidRPr="00653C41">
        <w:rPr>
          <w:rFonts w:ascii="Times New Roman" w:hAnsi="Times New Roman"/>
          <w:sz w:val="20"/>
          <w:szCs w:val="20"/>
        </w:rPr>
        <w:lastRenderedPageBreak/>
        <w:t xml:space="preserve">This </w:t>
      </w:r>
      <w:r w:rsidR="000C7818">
        <w:rPr>
          <w:rFonts w:ascii="Times New Roman" w:hAnsi="Times New Roman"/>
          <w:sz w:val="20"/>
          <w:szCs w:val="20"/>
        </w:rPr>
        <w:t>should</w:t>
      </w:r>
      <w:r w:rsidR="000C7818" w:rsidRPr="00653C41">
        <w:rPr>
          <w:rFonts w:ascii="Times New Roman" w:hAnsi="Times New Roman"/>
          <w:sz w:val="20"/>
          <w:szCs w:val="20"/>
        </w:rPr>
        <w:t xml:space="preserve"> </w:t>
      </w:r>
      <w:r w:rsidRPr="00653C41">
        <w:rPr>
          <w:rFonts w:ascii="Times New Roman" w:hAnsi="Times New Roman"/>
          <w:sz w:val="20"/>
          <w:szCs w:val="20"/>
        </w:rPr>
        <w:t xml:space="preserve">be achieved by use </w:t>
      </w:r>
      <w:r w:rsidR="00BE0CEC" w:rsidRPr="00653C41">
        <w:rPr>
          <w:rFonts w:ascii="Times New Roman" w:hAnsi="Times New Roman"/>
          <w:sz w:val="20"/>
          <w:szCs w:val="20"/>
        </w:rPr>
        <w:t xml:space="preserve">of </w:t>
      </w:r>
      <w:r w:rsidR="00BE0CEC">
        <w:rPr>
          <w:rFonts w:ascii="Times New Roman" w:hAnsi="Times New Roman"/>
          <w:sz w:val="20"/>
          <w:szCs w:val="20"/>
        </w:rPr>
        <w:t>CRS</w:t>
      </w:r>
      <w:r w:rsidR="000C7818">
        <w:rPr>
          <w:rFonts w:ascii="Times New Roman" w:hAnsi="Times New Roman"/>
          <w:sz w:val="20"/>
          <w:szCs w:val="20"/>
        </w:rPr>
        <w:t xml:space="preserve"> transmission in the unoccupied symbols. </w:t>
      </w:r>
      <w:r w:rsidRPr="00653C41">
        <w:rPr>
          <w:rFonts w:ascii="Times New Roman" w:hAnsi="Times New Roman"/>
          <w:sz w:val="20"/>
          <w:szCs w:val="20"/>
        </w:rPr>
        <w:t xml:space="preserve"> </w:t>
      </w:r>
      <w:r w:rsidR="00495A01">
        <w:rPr>
          <w:rFonts w:ascii="Times New Roman" w:hAnsi="Times New Roman"/>
          <w:sz w:val="20"/>
          <w:szCs w:val="20"/>
        </w:rPr>
        <w:t xml:space="preserve">CRS transmission can further improve the RRM measurements and </w:t>
      </w:r>
      <w:r w:rsidR="00454A08">
        <w:rPr>
          <w:rFonts w:ascii="Times New Roman" w:hAnsi="Times New Roman"/>
          <w:sz w:val="20"/>
          <w:szCs w:val="20"/>
        </w:rPr>
        <w:t xml:space="preserve">coarse </w:t>
      </w:r>
      <w:r w:rsidR="00495A01">
        <w:rPr>
          <w:rFonts w:ascii="Times New Roman" w:hAnsi="Times New Roman"/>
          <w:sz w:val="20"/>
          <w:szCs w:val="20"/>
        </w:rPr>
        <w:t xml:space="preserve">frequency synchronization based on the single DRS occasion. </w:t>
      </w:r>
    </w:p>
    <w:p w14:paraId="721A4859" w14:textId="2BBEF73D" w:rsidR="006E2FA7" w:rsidRPr="00653C41" w:rsidRDefault="006E2FA7" w:rsidP="006E2FA7">
      <w:pPr>
        <w:pStyle w:val="ListParagraph"/>
        <w:numPr>
          <w:ilvl w:val="0"/>
          <w:numId w:val="27"/>
        </w:numPr>
        <w:jc w:val="both"/>
        <w:rPr>
          <w:rFonts w:ascii="Times New Roman" w:hAnsi="Times New Roman"/>
          <w:sz w:val="20"/>
          <w:szCs w:val="20"/>
        </w:rPr>
      </w:pPr>
      <w:r w:rsidRPr="00653C41">
        <w:rPr>
          <w:rFonts w:ascii="Times New Roman" w:hAnsi="Times New Roman"/>
          <w:sz w:val="20"/>
          <w:szCs w:val="20"/>
        </w:rPr>
        <w:t xml:space="preserve">The energy variation among DRS symbols should be minimal. The LBT algorithm performance significantly depends on the energy sensing mechanism. Any </w:t>
      </w:r>
      <w:r w:rsidR="00B10822" w:rsidRPr="00653C41">
        <w:rPr>
          <w:rFonts w:ascii="Times New Roman" w:hAnsi="Times New Roman"/>
          <w:sz w:val="20"/>
          <w:szCs w:val="20"/>
        </w:rPr>
        <w:t xml:space="preserve">inter-symbol </w:t>
      </w:r>
      <w:r w:rsidRPr="00653C41">
        <w:rPr>
          <w:rFonts w:ascii="Times New Roman" w:hAnsi="Times New Roman"/>
          <w:sz w:val="20"/>
          <w:szCs w:val="20"/>
        </w:rPr>
        <w:t xml:space="preserve">variation can </w:t>
      </w:r>
      <w:r w:rsidR="004A5E77">
        <w:rPr>
          <w:rFonts w:ascii="Times New Roman" w:hAnsi="Times New Roman"/>
          <w:sz w:val="20"/>
          <w:szCs w:val="20"/>
        </w:rPr>
        <w:t xml:space="preserve">alter LBT </w:t>
      </w:r>
      <w:r w:rsidR="000C7818">
        <w:rPr>
          <w:rFonts w:ascii="Times New Roman" w:hAnsi="Times New Roman"/>
          <w:sz w:val="20"/>
          <w:szCs w:val="20"/>
        </w:rPr>
        <w:t>behaviour</w:t>
      </w:r>
      <w:r w:rsidRPr="00653C41">
        <w:rPr>
          <w:rFonts w:ascii="Times New Roman" w:hAnsi="Times New Roman"/>
          <w:sz w:val="20"/>
          <w:szCs w:val="20"/>
        </w:rPr>
        <w:t xml:space="preserve"> </w:t>
      </w:r>
      <w:r w:rsidR="004A5E77">
        <w:rPr>
          <w:rFonts w:ascii="Times New Roman" w:hAnsi="Times New Roman"/>
          <w:sz w:val="20"/>
          <w:szCs w:val="20"/>
        </w:rPr>
        <w:t>and cause</w:t>
      </w:r>
      <w:r w:rsidRPr="00653C41">
        <w:rPr>
          <w:rFonts w:ascii="Times New Roman" w:hAnsi="Times New Roman"/>
          <w:sz w:val="20"/>
          <w:szCs w:val="20"/>
        </w:rPr>
        <w:t xml:space="preserve"> unnecessary collisions among nearby transmitting nodes. </w:t>
      </w:r>
    </w:p>
    <w:p w14:paraId="10BA311C" w14:textId="5B8CAE7E" w:rsidR="006E2FA7" w:rsidRPr="00653C41" w:rsidRDefault="006E2FA7" w:rsidP="006E2FA7">
      <w:pPr>
        <w:pStyle w:val="ListParagraph"/>
        <w:numPr>
          <w:ilvl w:val="0"/>
          <w:numId w:val="27"/>
        </w:numPr>
        <w:jc w:val="both"/>
        <w:rPr>
          <w:rFonts w:ascii="Times New Roman" w:hAnsi="Times New Roman"/>
          <w:sz w:val="20"/>
          <w:szCs w:val="20"/>
        </w:rPr>
      </w:pPr>
      <w:r w:rsidRPr="00653C41">
        <w:rPr>
          <w:rFonts w:ascii="Times New Roman" w:hAnsi="Times New Roman"/>
          <w:sz w:val="20"/>
          <w:szCs w:val="20"/>
        </w:rPr>
        <w:t xml:space="preserve">DRS may contain </w:t>
      </w:r>
      <w:r w:rsidR="004A5E77">
        <w:rPr>
          <w:rFonts w:ascii="Times New Roman" w:hAnsi="Times New Roman"/>
          <w:sz w:val="20"/>
          <w:szCs w:val="20"/>
        </w:rPr>
        <w:t xml:space="preserve">the </w:t>
      </w:r>
      <w:r w:rsidRPr="00653C41">
        <w:rPr>
          <w:rFonts w:ascii="Times New Roman" w:hAnsi="Times New Roman"/>
          <w:sz w:val="20"/>
          <w:szCs w:val="20"/>
        </w:rPr>
        <w:t xml:space="preserve">operator ID to reduce PCI collision and confusion. However, according to the agreements in </w:t>
      </w:r>
      <w:r w:rsidR="004A5E77">
        <w:rPr>
          <w:rFonts w:ascii="Times New Roman" w:hAnsi="Times New Roman"/>
          <w:sz w:val="20"/>
          <w:szCs w:val="20"/>
        </w:rPr>
        <w:t xml:space="preserve">the </w:t>
      </w:r>
      <w:r w:rsidRPr="00653C41">
        <w:rPr>
          <w:rFonts w:ascii="Times New Roman" w:hAnsi="Times New Roman"/>
          <w:sz w:val="20"/>
          <w:szCs w:val="20"/>
        </w:rPr>
        <w:t xml:space="preserve">TR, additional information of operator ID in DRS may not </w:t>
      </w:r>
      <w:r w:rsidR="00CE1C1F">
        <w:rPr>
          <w:rFonts w:ascii="Times New Roman" w:hAnsi="Times New Roman"/>
          <w:sz w:val="20"/>
          <w:szCs w:val="20"/>
        </w:rPr>
        <w:t>be needed</w:t>
      </w:r>
      <w:r w:rsidRPr="00653C41">
        <w:rPr>
          <w:rFonts w:ascii="Times New Roman" w:hAnsi="Times New Roman"/>
          <w:sz w:val="20"/>
          <w:szCs w:val="20"/>
        </w:rPr>
        <w:t xml:space="preserve"> </w:t>
      </w:r>
    </w:p>
    <w:p w14:paraId="291BC69B" w14:textId="14EE4D75" w:rsidR="00B10822" w:rsidRPr="00653C41" w:rsidRDefault="00B10822" w:rsidP="006E2FA7">
      <w:pPr>
        <w:pStyle w:val="ListParagraph"/>
        <w:numPr>
          <w:ilvl w:val="0"/>
          <w:numId w:val="27"/>
        </w:numPr>
        <w:jc w:val="both"/>
        <w:rPr>
          <w:rFonts w:ascii="Times New Roman" w:hAnsi="Times New Roman"/>
          <w:sz w:val="20"/>
          <w:szCs w:val="20"/>
        </w:rPr>
      </w:pPr>
      <w:r w:rsidRPr="00653C41">
        <w:rPr>
          <w:rFonts w:ascii="Times New Roman" w:hAnsi="Times New Roman"/>
          <w:sz w:val="20"/>
          <w:szCs w:val="20"/>
        </w:rPr>
        <w:t xml:space="preserve">DRS transmission within </w:t>
      </w:r>
      <w:r w:rsidR="004A5E77">
        <w:rPr>
          <w:rFonts w:ascii="Times New Roman" w:hAnsi="Times New Roman"/>
          <w:sz w:val="20"/>
          <w:szCs w:val="20"/>
        </w:rPr>
        <w:t>a</w:t>
      </w:r>
      <w:r w:rsidR="004A5E77" w:rsidRPr="00653C41">
        <w:rPr>
          <w:rFonts w:ascii="Times New Roman" w:hAnsi="Times New Roman"/>
          <w:sz w:val="20"/>
          <w:szCs w:val="20"/>
        </w:rPr>
        <w:t xml:space="preserve"> </w:t>
      </w:r>
      <w:r w:rsidRPr="00653C41">
        <w:rPr>
          <w:rFonts w:ascii="Times New Roman" w:hAnsi="Times New Roman"/>
          <w:sz w:val="20"/>
          <w:szCs w:val="20"/>
        </w:rPr>
        <w:t xml:space="preserve">PDSCH burst and </w:t>
      </w:r>
      <w:r w:rsidR="004A5E77">
        <w:rPr>
          <w:rFonts w:ascii="Times New Roman" w:hAnsi="Times New Roman"/>
          <w:sz w:val="20"/>
          <w:szCs w:val="20"/>
        </w:rPr>
        <w:t>outside a</w:t>
      </w:r>
      <w:r w:rsidR="004A5E77" w:rsidRPr="00653C41">
        <w:rPr>
          <w:rFonts w:ascii="Times New Roman" w:hAnsi="Times New Roman"/>
          <w:sz w:val="20"/>
          <w:szCs w:val="20"/>
        </w:rPr>
        <w:t xml:space="preserve"> </w:t>
      </w:r>
      <w:r w:rsidRPr="00653C41">
        <w:rPr>
          <w:rFonts w:ascii="Times New Roman" w:hAnsi="Times New Roman"/>
          <w:sz w:val="20"/>
          <w:szCs w:val="20"/>
        </w:rPr>
        <w:t xml:space="preserve">PDSCH </w:t>
      </w:r>
      <w:r w:rsidR="004A5E77">
        <w:rPr>
          <w:rFonts w:ascii="Times New Roman" w:hAnsi="Times New Roman"/>
          <w:sz w:val="20"/>
          <w:szCs w:val="20"/>
        </w:rPr>
        <w:t xml:space="preserve">burst </w:t>
      </w:r>
      <w:r w:rsidRPr="00653C41">
        <w:rPr>
          <w:rFonts w:ascii="Times New Roman" w:hAnsi="Times New Roman"/>
          <w:sz w:val="20"/>
          <w:szCs w:val="20"/>
        </w:rPr>
        <w:t xml:space="preserve">should </w:t>
      </w:r>
      <w:r w:rsidR="004A5E77">
        <w:rPr>
          <w:rFonts w:ascii="Times New Roman" w:hAnsi="Times New Roman"/>
          <w:sz w:val="20"/>
          <w:szCs w:val="20"/>
        </w:rPr>
        <w:t>take place in</w:t>
      </w:r>
      <w:r w:rsidR="004A5E77" w:rsidRPr="00653C41">
        <w:rPr>
          <w:rFonts w:ascii="Times New Roman" w:hAnsi="Times New Roman"/>
          <w:sz w:val="20"/>
          <w:szCs w:val="20"/>
        </w:rPr>
        <w:t xml:space="preserve"> </w:t>
      </w:r>
      <w:r w:rsidRPr="00653C41">
        <w:rPr>
          <w:rFonts w:ascii="Times New Roman" w:hAnsi="Times New Roman"/>
          <w:sz w:val="20"/>
          <w:szCs w:val="20"/>
        </w:rPr>
        <w:t xml:space="preserve">the same </w:t>
      </w:r>
      <w:r w:rsidR="0054299C" w:rsidRPr="00653C41">
        <w:rPr>
          <w:rFonts w:ascii="Times New Roman" w:hAnsi="Times New Roman"/>
          <w:sz w:val="20"/>
          <w:szCs w:val="20"/>
        </w:rPr>
        <w:t>RE positions</w:t>
      </w:r>
      <w:r w:rsidR="004A5E77">
        <w:rPr>
          <w:rFonts w:ascii="Times New Roman" w:hAnsi="Times New Roman"/>
          <w:sz w:val="20"/>
          <w:szCs w:val="20"/>
        </w:rPr>
        <w:t>, for</w:t>
      </w:r>
      <w:r w:rsidR="0054299C" w:rsidRPr="00653C41">
        <w:rPr>
          <w:rFonts w:ascii="Times New Roman" w:hAnsi="Times New Roman"/>
          <w:sz w:val="20"/>
          <w:szCs w:val="20"/>
        </w:rPr>
        <w:t xml:space="preserve"> PSS/SSS/CRS/CSI-RS. </w:t>
      </w:r>
      <w:r w:rsidR="004A5E77">
        <w:rPr>
          <w:rFonts w:ascii="Times New Roman" w:hAnsi="Times New Roman"/>
          <w:sz w:val="20"/>
          <w:szCs w:val="20"/>
        </w:rPr>
        <w:t>A reservation signal may not be needed</w:t>
      </w:r>
      <w:r w:rsidR="0007517A" w:rsidRPr="00653C41">
        <w:rPr>
          <w:rFonts w:ascii="Times New Roman" w:hAnsi="Times New Roman"/>
          <w:sz w:val="20"/>
          <w:szCs w:val="20"/>
        </w:rPr>
        <w:t xml:space="preserve"> with</w:t>
      </w:r>
      <w:r w:rsidR="0054299C" w:rsidRPr="00653C41">
        <w:rPr>
          <w:rFonts w:ascii="Times New Roman" w:hAnsi="Times New Roman"/>
          <w:sz w:val="20"/>
          <w:szCs w:val="20"/>
        </w:rPr>
        <w:t xml:space="preserve"> PDSCH transmission. </w:t>
      </w:r>
    </w:p>
    <w:p w14:paraId="3647EBEA" w14:textId="656EAD36" w:rsidR="0007517A" w:rsidRPr="00653C41" w:rsidRDefault="0007517A" w:rsidP="006E2FA7">
      <w:pPr>
        <w:pStyle w:val="ListParagraph"/>
        <w:numPr>
          <w:ilvl w:val="0"/>
          <w:numId w:val="27"/>
        </w:numPr>
        <w:jc w:val="both"/>
        <w:rPr>
          <w:rFonts w:ascii="Times New Roman" w:hAnsi="Times New Roman"/>
          <w:sz w:val="20"/>
          <w:szCs w:val="20"/>
        </w:rPr>
      </w:pPr>
      <w:r w:rsidRPr="00653C41">
        <w:rPr>
          <w:rFonts w:ascii="Times New Roman" w:hAnsi="Times New Roman"/>
          <w:sz w:val="20"/>
          <w:szCs w:val="20"/>
        </w:rPr>
        <w:t xml:space="preserve">A known </w:t>
      </w:r>
      <w:r w:rsidR="00950912">
        <w:rPr>
          <w:rFonts w:ascii="Times New Roman" w:hAnsi="Times New Roman"/>
          <w:sz w:val="20"/>
          <w:szCs w:val="20"/>
        </w:rPr>
        <w:t>CRS</w:t>
      </w:r>
      <w:r w:rsidR="00950912" w:rsidRPr="00653C41">
        <w:rPr>
          <w:rFonts w:ascii="Times New Roman" w:hAnsi="Times New Roman"/>
          <w:sz w:val="20"/>
          <w:szCs w:val="20"/>
        </w:rPr>
        <w:t xml:space="preserve"> </w:t>
      </w:r>
      <w:r w:rsidRPr="00653C41">
        <w:rPr>
          <w:rFonts w:ascii="Times New Roman" w:hAnsi="Times New Roman"/>
          <w:sz w:val="20"/>
          <w:szCs w:val="20"/>
        </w:rPr>
        <w:t xml:space="preserve">signal </w:t>
      </w:r>
      <w:r w:rsidR="00950912">
        <w:rPr>
          <w:rFonts w:ascii="Times New Roman" w:hAnsi="Times New Roman"/>
          <w:sz w:val="20"/>
          <w:szCs w:val="20"/>
        </w:rPr>
        <w:t xml:space="preserve">in the unoccupied symbols </w:t>
      </w:r>
      <w:r w:rsidRPr="00653C41">
        <w:rPr>
          <w:rFonts w:ascii="Times New Roman" w:hAnsi="Times New Roman"/>
          <w:sz w:val="20"/>
          <w:szCs w:val="20"/>
        </w:rPr>
        <w:t xml:space="preserve">can </w:t>
      </w:r>
      <w:r w:rsidR="004A5E77">
        <w:rPr>
          <w:rFonts w:ascii="Times New Roman" w:hAnsi="Times New Roman"/>
          <w:sz w:val="20"/>
          <w:szCs w:val="20"/>
        </w:rPr>
        <w:t xml:space="preserve">help </w:t>
      </w:r>
      <w:r w:rsidR="00950912">
        <w:rPr>
          <w:rFonts w:ascii="Times New Roman" w:hAnsi="Times New Roman"/>
          <w:sz w:val="20"/>
          <w:szCs w:val="20"/>
        </w:rPr>
        <w:t xml:space="preserve">UE </w:t>
      </w:r>
      <w:r w:rsidR="004A5E77">
        <w:rPr>
          <w:rFonts w:ascii="Times New Roman" w:hAnsi="Times New Roman"/>
          <w:sz w:val="20"/>
          <w:szCs w:val="20"/>
        </w:rPr>
        <w:t>determine if a DRS transmission outside a PDSCH burst takes place.</w:t>
      </w:r>
      <w:r w:rsidR="00A8392C">
        <w:rPr>
          <w:rFonts w:ascii="Times New Roman" w:hAnsi="Times New Roman"/>
          <w:sz w:val="20"/>
          <w:szCs w:val="20"/>
        </w:rPr>
        <w:t xml:space="preserve"> </w:t>
      </w:r>
      <w:r w:rsidR="00950912">
        <w:rPr>
          <w:rFonts w:ascii="Times New Roman" w:hAnsi="Times New Roman"/>
          <w:sz w:val="20"/>
          <w:szCs w:val="20"/>
        </w:rPr>
        <w:t xml:space="preserve">Alternatively, </w:t>
      </w:r>
      <w:r w:rsidR="00A220C7">
        <w:rPr>
          <w:rFonts w:ascii="Times New Roman" w:hAnsi="Times New Roman"/>
          <w:sz w:val="20"/>
          <w:szCs w:val="20"/>
        </w:rPr>
        <w:t xml:space="preserve">if </w:t>
      </w:r>
      <w:r w:rsidR="00950912">
        <w:rPr>
          <w:rFonts w:ascii="Times New Roman" w:hAnsi="Times New Roman"/>
          <w:sz w:val="20"/>
          <w:szCs w:val="20"/>
        </w:rPr>
        <w:t>the initial signal present before the start of the data burst</w:t>
      </w:r>
      <w:r w:rsidR="00A220C7">
        <w:rPr>
          <w:rFonts w:ascii="Times New Roman" w:hAnsi="Times New Roman"/>
          <w:sz w:val="20"/>
          <w:szCs w:val="20"/>
        </w:rPr>
        <w:t>, it</w:t>
      </w:r>
      <w:r w:rsidR="00950912">
        <w:rPr>
          <w:rFonts w:ascii="Times New Roman" w:hAnsi="Times New Roman"/>
          <w:sz w:val="20"/>
          <w:szCs w:val="20"/>
        </w:rPr>
        <w:t xml:space="preserve"> can also indicate UE</w:t>
      </w:r>
      <w:r w:rsidR="00495A01">
        <w:rPr>
          <w:rFonts w:ascii="Times New Roman" w:hAnsi="Times New Roman"/>
          <w:sz w:val="20"/>
          <w:szCs w:val="20"/>
        </w:rPr>
        <w:t xml:space="preserve">, whether DRS is transmitted outside of the data burst. </w:t>
      </w:r>
      <w:r w:rsidR="006F3A3C">
        <w:rPr>
          <w:rFonts w:ascii="Times New Roman" w:hAnsi="Times New Roman"/>
          <w:sz w:val="20"/>
          <w:szCs w:val="20"/>
        </w:rPr>
        <w:t xml:space="preserve">. </w:t>
      </w:r>
    </w:p>
    <w:p w14:paraId="18626A77" w14:textId="77777777" w:rsidR="006E2FA7" w:rsidRPr="00653C41" w:rsidRDefault="006E2FA7" w:rsidP="006E2FA7">
      <w:pPr>
        <w:pStyle w:val="ListParagraph"/>
        <w:ind w:left="360"/>
        <w:jc w:val="both"/>
        <w:rPr>
          <w:rFonts w:ascii="Times New Roman" w:hAnsi="Times New Roman"/>
          <w:sz w:val="20"/>
          <w:szCs w:val="20"/>
        </w:rPr>
      </w:pPr>
    </w:p>
    <w:p w14:paraId="5325C27D" w14:textId="2DB42CBA" w:rsidR="00654D69" w:rsidRPr="00653C41" w:rsidRDefault="001C42ED" w:rsidP="0003406E">
      <w:pPr>
        <w:jc w:val="both"/>
        <w:rPr>
          <w:rFonts w:ascii="Times New Roman" w:eastAsia="Calibri" w:hAnsi="Times New Roman"/>
          <w:b/>
          <w:szCs w:val="20"/>
        </w:rPr>
      </w:pPr>
      <w:r w:rsidRPr="00653C41">
        <w:rPr>
          <w:rFonts w:ascii="Times New Roman" w:eastAsia="Calibri" w:hAnsi="Times New Roman"/>
          <w:b/>
          <w:szCs w:val="20"/>
        </w:rPr>
        <w:t>Proposal 1</w:t>
      </w:r>
      <w:r w:rsidR="0003406E" w:rsidRPr="00653C41">
        <w:rPr>
          <w:rFonts w:ascii="Times New Roman" w:eastAsia="Calibri" w:hAnsi="Times New Roman"/>
          <w:b/>
          <w:szCs w:val="20"/>
        </w:rPr>
        <w:t>:</w:t>
      </w:r>
      <w:r w:rsidR="00654D69" w:rsidRPr="00653C41">
        <w:rPr>
          <w:rFonts w:ascii="Times New Roman" w:eastAsia="Calibri" w:hAnsi="Times New Roman"/>
          <w:b/>
          <w:szCs w:val="20"/>
        </w:rPr>
        <w:t xml:space="preserve"> Repetition</w:t>
      </w:r>
      <w:r w:rsidR="00D5326B" w:rsidRPr="00653C41">
        <w:rPr>
          <w:rFonts w:ascii="Times New Roman" w:eastAsia="Calibri" w:hAnsi="Times New Roman"/>
          <w:b/>
          <w:szCs w:val="20"/>
        </w:rPr>
        <w:t xml:space="preserve"> of</w:t>
      </w:r>
      <w:r w:rsidR="00654D69" w:rsidRPr="00653C41">
        <w:rPr>
          <w:rFonts w:ascii="Times New Roman" w:eastAsia="Calibri" w:hAnsi="Times New Roman"/>
          <w:b/>
          <w:szCs w:val="20"/>
        </w:rPr>
        <w:t xml:space="preserve"> PSS/SSS across frequency should be considered to improve DRS detection probability. </w:t>
      </w:r>
    </w:p>
    <w:p w14:paraId="0BFD2264" w14:textId="77777777" w:rsidR="00654D69" w:rsidRPr="00653C41" w:rsidRDefault="00654D69" w:rsidP="0003406E">
      <w:pPr>
        <w:jc w:val="both"/>
        <w:rPr>
          <w:rFonts w:ascii="Times New Roman" w:eastAsia="Calibri" w:hAnsi="Times New Roman"/>
          <w:b/>
          <w:szCs w:val="20"/>
        </w:rPr>
      </w:pPr>
    </w:p>
    <w:p w14:paraId="3B94057A" w14:textId="74420B54" w:rsidR="0003406E" w:rsidRPr="00653C41" w:rsidRDefault="00654D69" w:rsidP="0003406E">
      <w:pPr>
        <w:jc w:val="both"/>
        <w:rPr>
          <w:rFonts w:ascii="Times New Roman" w:eastAsia="Calibri" w:hAnsi="Times New Roman"/>
          <w:b/>
          <w:szCs w:val="20"/>
        </w:rPr>
      </w:pPr>
      <w:r w:rsidRPr="00653C41">
        <w:rPr>
          <w:rFonts w:ascii="Times New Roman" w:eastAsia="Calibri" w:hAnsi="Times New Roman"/>
          <w:b/>
          <w:szCs w:val="20"/>
        </w:rPr>
        <w:t xml:space="preserve">Proposal 2: </w:t>
      </w:r>
      <w:r w:rsidR="00D5326B" w:rsidRPr="00653C41">
        <w:rPr>
          <w:rFonts w:ascii="Times New Roman" w:eastAsia="Calibri" w:hAnsi="Times New Roman"/>
          <w:b/>
          <w:szCs w:val="20"/>
        </w:rPr>
        <w:t xml:space="preserve">PSS/SSS and RS </w:t>
      </w:r>
      <w:r w:rsidR="0003406E" w:rsidRPr="00653C41">
        <w:rPr>
          <w:rFonts w:ascii="Times New Roman" w:eastAsia="Calibri" w:hAnsi="Times New Roman"/>
          <w:b/>
          <w:szCs w:val="20"/>
        </w:rPr>
        <w:t xml:space="preserve">positions </w:t>
      </w:r>
      <w:r w:rsidR="00D5326B" w:rsidRPr="00653C41">
        <w:rPr>
          <w:rFonts w:ascii="Times New Roman" w:eastAsia="Calibri" w:hAnsi="Times New Roman"/>
          <w:b/>
          <w:szCs w:val="20"/>
        </w:rPr>
        <w:t xml:space="preserve">should be </w:t>
      </w:r>
      <w:r w:rsidR="00DD0756">
        <w:rPr>
          <w:rFonts w:ascii="Times New Roman" w:eastAsia="Calibri" w:hAnsi="Times New Roman"/>
          <w:b/>
        </w:rPr>
        <w:t>maintained</w:t>
      </w:r>
      <w:r w:rsidR="00DD0756" w:rsidRPr="00653C41">
        <w:rPr>
          <w:rFonts w:ascii="Times New Roman" w:eastAsia="Calibri" w:hAnsi="Times New Roman"/>
          <w:b/>
          <w:szCs w:val="20"/>
        </w:rPr>
        <w:t xml:space="preserve"> </w:t>
      </w:r>
      <w:r w:rsidR="0003406E" w:rsidRPr="00653C41">
        <w:rPr>
          <w:rFonts w:ascii="Times New Roman" w:eastAsia="Calibri" w:hAnsi="Times New Roman"/>
          <w:b/>
          <w:szCs w:val="20"/>
        </w:rPr>
        <w:t>when DRS is transmitted with and without PDSCH</w:t>
      </w:r>
      <w:r w:rsidR="008E0E98">
        <w:rPr>
          <w:rFonts w:ascii="Times New Roman" w:eastAsia="Calibri" w:hAnsi="Times New Roman"/>
          <w:b/>
          <w:szCs w:val="20"/>
        </w:rPr>
        <w:t xml:space="preserve"> in the data burst</w:t>
      </w:r>
      <w:r w:rsidR="0003406E" w:rsidRPr="00653C41">
        <w:rPr>
          <w:rFonts w:ascii="Times New Roman" w:eastAsia="Calibri" w:hAnsi="Times New Roman"/>
          <w:b/>
          <w:szCs w:val="20"/>
        </w:rPr>
        <w:t xml:space="preserve">. </w:t>
      </w:r>
    </w:p>
    <w:p w14:paraId="38A2ECA4" w14:textId="77777777" w:rsidR="0003406E" w:rsidRPr="00653C41" w:rsidRDefault="0003406E" w:rsidP="0003406E">
      <w:pPr>
        <w:jc w:val="both"/>
        <w:rPr>
          <w:rFonts w:ascii="Times New Roman" w:eastAsia="Calibri" w:hAnsi="Times New Roman"/>
          <w:b/>
          <w:szCs w:val="20"/>
        </w:rPr>
      </w:pPr>
    </w:p>
    <w:p w14:paraId="321B14B3" w14:textId="77777777" w:rsidR="001C42ED" w:rsidRPr="00653C41" w:rsidRDefault="001C42ED" w:rsidP="0003406E">
      <w:pPr>
        <w:jc w:val="both"/>
        <w:rPr>
          <w:rFonts w:ascii="Times New Roman" w:eastAsia="Calibri" w:hAnsi="Times New Roman"/>
          <w:b/>
          <w:szCs w:val="20"/>
        </w:rPr>
      </w:pPr>
    </w:p>
    <w:p w14:paraId="00A81D95" w14:textId="214B897E" w:rsidR="00293EA3" w:rsidRPr="00897A83" w:rsidRDefault="00D5326B" w:rsidP="00052746">
      <w:pPr>
        <w:jc w:val="both"/>
        <w:rPr>
          <w:rFonts w:ascii="Times New Roman" w:eastAsia="Calibri" w:hAnsi="Times New Roman"/>
          <w:szCs w:val="20"/>
        </w:rPr>
      </w:pPr>
      <w:r w:rsidRPr="00FA5C00">
        <w:rPr>
          <w:rFonts w:ascii="Times New Roman" w:eastAsia="Calibri" w:hAnsi="Times New Roman"/>
          <w:b/>
          <w:szCs w:val="20"/>
        </w:rPr>
        <w:t xml:space="preserve">Proposal </w:t>
      </w:r>
      <w:r w:rsidR="00950912" w:rsidRPr="00FA5C00">
        <w:rPr>
          <w:rFonts w:ascii="Times New Roman" w:eastAsia="Calibri" w:hAnsi="Times New Roman"/>
          <w:b/>
          <w:szCs w:val="20"/>
        </w:rPr>
        <w:t>3</w:t>
      </w:r>
      <w:r w:rsidR="001C42ED" w:rsidRPr="00FA5C00">
        <w:rPr>
          <w:rFonts w:ascii="Times New Roman" w:eastAsia="Calibri" w:hAnsi="Times New Roman"/>
          <w:b/>
          <w:szCs w:val="20"/>
        </w:rPr>
        <w:t xml:space="preserve">: </w:t>
      </w:r>
      <w:r w:rsidR="0003406E" w:rsidRPr="00FA5C00">
        <w:rPr>
          <w:rFonts w:ascii="Times New Roman" w:eastAsia="Calibri" w:hAnsi="Times New Roman"/>
          <w:b/>
          <w:szCs w:val="20"/>
        </w:rPr>
        <w:t xml:space="preserve">The </w:t>
      </w:r>
      <w:r w:rsidR="00950912" w:rsidRPr="00FA5C00">
        <w:rPr>
          <w:rFonts w:ascii="Times New Roman" w:eastAsia="Calibri" w:hAnsi="Times New Roman"/>
          <w:b/>
          <w:szCs w:val="20"/>
        </w:rPr>
        <w:t xml:space="preserve">unoccupied symbols </w:t>
      </w:r>
      <w:r w:rsidR="001C42ED" w:rsidRPr="00FA5C00">
        <w:rPr>
          <w:rFonts w:ascii="Times New Roman" w:eastAsia="Calibri" w:hAnsi="Times New Roman"/>
          <w:b/>
          <w:szCs w:val="20"/>
        </w:rPr>
        <w:t>should be</w:t>
      </w:r>
      <w:r w:rsidR="0003406E" w:rsidRPr="00FA5C00">
        <w:rPr>
          <w:rFonts w:ascii="Times New Roman" w:eastAsia="Calibri" w:hAnsi="Times New Roman"/>
          <w:b/>
          <w:szCs w:val="20"/>
        </w:rPr>
        <w:t xml:space="preserve"> replaced with </w:t>
      </w:r>
      <w:r w:rsidR="001C42ED" w:rsidRPr="00FA5C00">
        <w:rPr>
          <w:rFonts w:ascii="Times New Roman" w:eastAsia="Calibri" w:hAnsi="Times New Roman"/>
          <w:b/>
          <w:szCs w:val="20"/>
        </w:rPr>
        <w:t>C</w:t>
      </w:r>
      <w:r w:rsidR="0003406E" w:rsidRPr="00FA5C00">
        <w:rPr>
          <w:rFonts w:ascii="Times New Roman" w:eastAsia="Calibri" w:hAnsi="Times New Roman"/>
          <w:b/>
          <w:szCs w:val="20"/>
        </w:rPr>
        <w:t>RS</w:t>
      </w:r>
      <w:r w:rsidR="001C42ED" w:rsidRPr="00FA5C00">
        <w:rPr>
          <w:rFonts w:ascii="Times New Roman" w:eastAsia="Calibri" w:hAnsi="Times New Roman"/>
          <w:b/>
          <w:szCs w:val="20"/>
        </w:rPr>
        <w:t xml:space="preserve"> on port 0</w:t>
      </w:r>
      <w:proofErr w:type="gramStart"/>
      <w:r w:rsidR="00CE1C1F" w:rsidRPr="00FA5C00">
        <w:rPr>
          <w:rFonts w:ascii="Times New Roman" w:eastAsia="Calibri" w:hAnsi="Times New Roman"/>
          <w:b/>
          <w:szCs w:val="20"/>
        </w:rPr>
        <w:t>,1</w:t>
      </w:r>
      <w:proofErr w:type="gramEnd"/>
      <w:r w:rsidR="00180234" w:rsidRPr="00FA5C00">
        <w:rPr>
          <w:rFonts w:ascii="Times New Roman" w:eastAsia="Calibri" w:hAnsi="Times New Roman"/>
          <w:b/>
          <w:szCs w:val="20"/>
        </w:rPr>
        <w:t xml:space="preserve"> when DRS is transmitted without PDSCH transmission</w:t>
      </w:r>
      <w:r w:rsidR="000027C2">
        <w:rPr>
          <w:rFonts w:ascii="Times New Roman" w:eastAsia="Calibri" w:hAnsi="Times New Roman"/>
          <w:b/>
          <w:szCs w:val="20"/>
        </w:rPr>
        <w:t>.</w:t>
      </w:r>
      <w:r w:rsidR="00293EA3" w:rsidRPr="00A220C7">
        <w:rPr>
          <w:rFonts w:ascii="Times New Roman" w:hAnsi="Times New Roman"/>
          <w:szCs w:val="20"/>
        </w:rPr>
        <w:t xml:space="preserve"> </w:t>
      </w:r>
    </w:p>
    <w:p w14:paraId="037A29F4" w14:textId="77777777" w:rsidR="00293EA3" w:rsidRPr="00897A83" w:rsidRDefault="00293EA3" w:rsidP="0003406E">
      <w:pPr>
        <w:jc w:val="both"/>
        <w:rPr>
          <w:rFonts w:ascii="Times New Roman" w:eastAsia="Calibri" w:hAnsi="Times New Roman"/>
          <w:szCs w:val="20"/>
        </w:rPr>
      </w:pPr>
    </w:p>
    <w:p w14:paraId="6A63116D" w14:textId="77777777" w:rsidR="00691827" w:rsidRPr="00653C41" w:rsidRDefault="00691827" w:rsidP="0003406E">
      <w:pPr>
        <w:jc w:val="both"/>
        <w:rPr>
          <w:rFonts w:ascii="Times New Roman" w:eastAsia="Calibri" w:hAnsi="Times New Roman"/>
          <w:b/>
          <w:szCs w:val="20"/>
        </w:rPr>
      </w:pPr>
    </w:p>
    <w:p w14:paraId="4673B969" w14:textId="0F196F03" w:rsidR="000027C2" w:rsidRPr="00897A83" w:rsidRDefault="00691827" w:rsidP="000027C2">
      <w:pPr>
        <w:jc w:val="both"/>
        <w:rPr>
          <w:rFonts w:ascii="Times New Roman" w:eastAsia="Calibri" w:hAnsi="Times New Roman"/>
          <w:szCs w:val="20"/>
        </w:rPr>
      </w:pPr>
      <w:r w:rsidRPr="00653C41">
        <w:rPr>
          <w:rFonts w:ascii="Times New Roman" w:eastAsia="Calibri" w:hAnsi="Times New Roman"/>
          <w:b/>
          <w:szCs w:val="20"/>
        </w:rPr>
        <w:t xml:space="preserve">Proposal </w:t>
      </w:r>
      <w:r w:rsidR="00950912">
        <w:rPr>
          <w:rFonts w:ascii="Times New Roman" w:eastAsia="Calibri" w:hAnsi="Times New Roman"/>
          <w:b/>
          <w:szCs w:val="20"/>
        </w:rPr>
        <w:t>4</w:t>
      </w:r>
      <w:r w:rsidRPr="00653C41">
        <w:rPr>
          <w:rFonts w:ascii="Times New Roman" w:eastAsia="Calibri" w:hAnsi="Times New Roman"/>
          <w:b/>
          <w:szCs w:val="20"/>
        </w:rPr>
        <w:t>:</w:t>
      </w:r>
      <w:r w:rsidR="001C42ED" w:rsidRPr="00653C41">
        <w:rPr>
          <w:rFonts w:ascii="Times New Roman" w:eastAsia="Calibri" w:hAnsi="Times New Roman"/>
          <w:b/>
          <w:szCs w:val="20"/>
        </w:rPr>
        <w:t xml:space="preserve"> </w:t>
      </w:r>
      <w:r w:rsidR="007A7EAD">
        <w:rPr>
          <w:rFonts w:ascii="Times New Roman" w:eastAsia="Calibri" w:hAnsi="Times New Roman"/>
          <w:b/>
          <w:szCs w:val="20"/>
        </w:rPr>
        <w:t xml:space="preserve">CRS in </w:t>
      </w:r>
      <w:r w:rsidR="00950912">
        <w:rPr>
          <w:rFonts w:ascii="Times New Roman" w:eastAsia="Calibri" w:hAnsi="Times New Roman"/>
          <w:b/>
          <w:szCs w:val="20"/>
        </w:rPr>
        <w:t>the unoccupied symbols</w:t>
      </w:r>
      <w:r w:rsidR="001C42ED" w:rsidRPr="00653C41">
        <w:rPr>
          <w:rFonts w:ascii="Times New Roman" w:eastAsia="Calibri" w:hAnsi="Times New Roman"/>
          <w:b/>
          <w:szCs w:val="20"/>
        </w:rPr>
        <w:t xml:space="preserve"> should indicate </w:t>
      </w:r>
      <w:r w:rsidR="00950912">
        <w:rPr>
          <w:rFonts w:ascii="Times New Roman" w:eastAsia="Calibri" w:hAnsi="Times New Roman"/>
          <w:b/>
          <w:szCs w:val="20"/>
        </w:rPr>
        <w:t xml:space="preserve">UE that DRS is </w:t>
      </w:r>
      <w:proofErr w:type="gramStart"/>
      <w:r w:rsidR="00950912">
        <w:rPr>
          <w:rFonts w:ascii="Times New Roman" w:eastAsia="Calibri" w:hAnsi="Times New Roman"/>
          <w:b/>
          <w:szCs w:val="20"/>
        </w:rPr>
        <w:t xml:space="preserve">transmitted </w:t>
      </w:r>
      <w:r w:rsidR="00950912" w:rsidRPr="00653C41">
        <w:rPr>
          <w:rFonts w:ascii="Times New Roman" w:eastAsia="Calibri" w:hAnsi="Times New Roman"/>
          <w:b/>
          <w:szCs w:val="20"/>
        </w:rPr>
        <w:t xml:space="preserve"> </w:t>
      </w:r>
      <w:r w:rsidR="00950912">
        <w:rPr>
          <w:rFonts w:ascii="Times New Roman" w:eastAsia="Calibri" w:hAnsi="Times New Roman"/>
          <w:b/>
          <w:szCs w:val="20"/>
        </w:rPr>
        <w:t>outside</w:t>
      </w:r>
      <w:proofErr w:type="gramEnd"/>
      <w:r w:rsidR="00950912" w:rsidRPr="00653C41">
        <w:rPr>
          <w:rFonts w:ascii="Times New Roman" w:eastAsia="Calibri" w:hAnsi="Times New Roman"/>
          <w:b/>
          <w:szCs w:val="20"/>
        </w:rPr>
        <w:t xml:space="preserve"> </w:t>
      </w:r>
      <w:r w:rsidR="007A7EAD">
        <w:rPr>
          <w:rFonts w:ascii="Times New Roman" w:eastAsia="Calibri" w:hAnsi="Times New Roman"/>
          <w:b/>
          <w:szCs w:val="20"/>
        </w:rPr>
        <w:t>PDSCH</w:t>
      </w:r>
      <w:r w:rsidR="00950912">
        <w:rPr>
          <w:rFonts w:ascii="Times New Roman" w:eastAsia="Calibri" w:hAnsi="Times New Roman"/>
          <w:b/>
          <w:szCs w:val="20"/>
        </w:rPr>
        <w:t xml:space="preserve"> in the data burst</w:t>
      </w:r>
      <w:r w:rsidR="001C42ED" w:rsidRPr="00653C41">
        <w:rPr>
          <w:rFonts w:ascii="Times New Roman" w:eastAsia="Calibri" w:hAnsi="Times New Roman"/>
          <w:b/>
          <w:szCs w:val="20"/>
        </w:rPr>
        <w:t xml:space="preserve">. </w:t>
      </w:r>
      <w:r w:rsidR="000027C2" w:rsidRPr="00FA5C00">
        <w:rPr>
          <w:rFonts w:ascii="Times New Roman" w:eastAsia="Calibri" w:hAnsi="Times New Roman"/>
          <w:b/>
          <w:szCs w:val="20"/>
        </w:rPr>
        <w:t xml:space="preserve"> </w:t>
      </w:r>
      <w:proofErr w:type="gramStart"/>
      <w:r w:rsidR="000027C2" w:rsidRPr="00FA5C00">
        <w:rPr>
          <w:rFonts w:ascii="Times New Roman" w:hAnsi="Times New Roman"/>
          <w:b/>
          <w:szCs w:val="20"/>
        </w:rPr>
        <w:t>Alternatively, if the initial signal present</w:t>
      </w:r>
      <w:r w:rsidR="001B627A">
        <w:rPr>
          <w:rFonts w:ascii="Times New Roman" w:hAnsi="Times New Roman"/>
          <w:b/>
          <w:szCs w:val="20"/>
        </w:rPr>
        <w:t>s</w:t>
      </w:r>
      <w:r w:rsidR="000027C2" w:rsidRPr="00FA5C00">
        <w:rPr>
          <w:rFonts w:ascii="Times New Roman" w:hAnsi="Times New Roman"/>
          <w:b/>
          <w:szCs w:val="20"/>
        </w:rPr>
        <w:t xml:space="preserve"> before the start of the data burst, it can also indicate UE, whether DRS is transmitted outside of the data burst.</w:t>
      </w:r>
      <w:proofErr w:type="gramEnd"/>
      <w:r w:rsidR="000027C2" w:rsidRPr="00A220C7">
        <w:rPr>
          <w:rFonts w:ascii="Times New Roman" w:hAnsi="Times New Roman"/>
          <w:szCs w:val="20"/>
        </w:rPr>
        <w:t xml:space="preserve"> </w:t>
      </w:r>
    </w:p>
    <w:p w14:paraId="10556A25" w14:textId="52FA2ED2" w:rsidR="000774A9" w:rsidRPr="00653C41" w:rsidRDefault="000774A9" w:rsidP="0003406E">
      <w:pPr>
        <w:jc w:val="both"/>
        <w:rPr>
          <w:rFonts w:ascii="Times New Roman" w:eastAsia="Calibri" w:hAnsi="Times New Roman"/>
          <w:b/>
          <w:szCs w:val="20"/>
        </w:rPr>
      </w:pPr>
    </w:p>
    <w:p w14:paraId="59F3C094" w14:textId="77777777" w:rsidR="0003406E" w:rsidRPr="00653C41" w:rsidRDefault="0003406E" w:rsidP="0003406E">
      <w:pPr>
        <w:jc w:val="both"/>
        <w:rPr>
          <w:rFonts w:ascii="Times New Roman" w:eastAsia="Calibri" w:hAnsi="Times New Roman"/>
          <w:b/>
          <w:szCs w:val="20"/>
        </w:rPr>
      </w:pPr>
    </w:p>
    <w:p w14:paraId="0AE62E89" w14:textId="5DC47212" w:rsidR="0003406E" w:rsidRPr="00653C41" w:rsidRDefault="00654D69" w:rsidP="00783E4F">
      <w:pPr>
        <w:jc w:val="both"/>
        <w:rPr>
          <w:rFonts w:ascii="Times New Roman" w:eastAsia="Calibri" w:hAnsi="Times New Roman"/>
          <w:b/>
          <w:szCs w:val="20"/>
        </w:rPr>
      </w:pPr>
      <w:r w:rsidRPr="00653C41">
        <w:rPr>
          <w:rFonts w:ascii="Times New Roman" w:eastAsia="Calibri" w:hAnsi="Times New Roman"/>
          <w:b/>
          <w:szCs w:val="20"/>
        </w:rPr>
        <w:t xml:space="preserve">Proposal </w:t>
      </w:r>
      <w:r w:rsidR="00886AE3">
        <w:rPr>
          <w:rFonts w:ascii="Times New Roman" w:eastAsia="Calibri" w:hAnsi="Times New Roman"/>
          <w:b/>
          <w:szCs w:val="20"/>
        </w:rPr>
        <w:t>5</w:t>
      </w:r>
      <w:r w:rsidR="0003406E" w:rsidRPr="00653C41">
        <w:rPr>
          <w:rFonts w:ascii="Times New Roman" w:eastAsia="Calibri" w:hAnsi="Times New Roman"/>
          <w:b/>
          <w:szCs w:val="20"/>
        </w:rPr>
        <w:t xml:space="preserve">: The DRS design should </w:t>
      </w:r>
      <w:r w:rsidR="00A8392C">
        <w:rPr>
          <w:rFonts w:ascii="Times New Roman" w:eastAsia="Calibri" w:hAnsi="Times New Roman"/>
          <w:b/>
          <w:szCs w:val="20"/>
        </w:rPr>
        <w:t>minimize</w:t>
      </w:r>
      <w:r w:rsidR="0003406E" w:rsidRPr="00653C41">
        <w:rPr>
          <w:rFonts w:ascii="Times New Roman" w:eastAsia="Calibri" w:hAnsi="Times New Roman"/>
          <w:b/>
          <w:szCs w:val="20"/>
        </w:rPr>
        <w:t xml:space="preserve"> power variation across symbols. </w:t>
      </w:r>
      <w:r w:rsidR="00D5326B" w:rsidRPr="00653C41">
        <w:rPr>
          <w:rFonts w:ascii="Times New Roman" w:eastAsia="Calibri" w:hAnsi="Times New Roman"/>
          <w:b/>
          <w:szCs w:val="20"/>
        </w:rPr>
        <w:t xml:space="preserve">RS should be transmitted with power boosting </w:t>
      </w:r>
      <w:r w:rsidR="008C3742" w:rsidRPr="00653C41">
        <w:rPr>
          <w:rFonts w:ascii="Times New Roman" w:eastAsia="Calibri" w:hAnsi="Times New Roman"/>
          <w:b/>
          <w:szCs w:val="20"/>
        </w:rPr>
        <w:t>(up</w:t>
      </w:r>
      <w:r w:rsidR="00BA7E34" w:rsidRPr="00653C41">
        <w:rPr>
          <w:rFonts w:ascii="Times New Roman" w:eastAsia="Calibri" w:hAnsi="Times New Roman"/>
          <w:b/>
          <w:szCs w:val="20"/>
        </w:rPr>
        <w:t>-</w:t>
      </w:r>
      <w:r w:rsidR="008C3742" w:rsidRPr="00653C41">
        <w:rPr>
          <w:rFonts w:ascii="Times New Roman" w:eastAsia="Calibri" w:hAnsi="Times New Roman"/>
          <w:b/>
          <w:szCs w:val="20"/>
        </w:rPr>
        <w:t xml:space="preserve">to 20 dB) </w:t>
      </w:r>
      <w:r w:rsidR="00D5326B" w:rsidRPr="00653C41">
        <w:rPr>
          <w:rFonts w:ascii="Times New Roman" w:eastAsia="Calibri" w:hAnsi="Times New Roman"/>
          <w:b/>
          <w:szCs w:val="20"/>
        </w:rPr>
        <w:t>when DRS is transmitted without PDSCH.</w:t>
      </w:r>
      <w:r w:rsidR="00D92E0A" w:rsidRPr="00653C41">
        <w:rPr>
          <w:rFonts w:ascii="Times New Roman" w:eastAsia="Calibri" w:hAnsi="Times New Roman"/>
          <w:b/>
          <w:szCs w:val="20"/>
        </w:rPr>
        <w:t xml:space="preserve"> </w:t>
      </w:r>
      <w:r w:rsidR="008C3742" w:rsidRPr="00653C41">
        <w:rPr>
          <w:rFonts w:ascii="Times New Roman" w:eastAsia="Calibri" w:hAnsi="Times New Roman"/>
          <w:b/>
          <w:szCs w:val="20"/>
        </w:rPr>
        <w:t xml:space="preserve"> CRS and CSI-RS power boosting can be different </w:t>
      </w:r>
      <w:r w:rsidR="00205664" w:rsidRPr="00653C41">
        <w:rPr>
          <w:rFonts w:ascii="Times New Roman" w:eastAsia="Calibri" w:hAnsi="Times New Roman"/>
          <w:b/>
          <w:szCs w:val="20"/>
        </w:rPr>
        <w:t>depending</w:t>
      </w:r>
      <w:r w:rsidR="008C3742" w:rsidRPr="00653C41">
        <w:rPr>
          <w:rFonts w:ascii="Times New Roman" w:eastAsia="Calibri" w:hAnsi="Times New Roman"/>
          <w:b/>
          <w:szCs w:val="20"/>
        </w:rPr>
        <w:t xml:space="preserve"> on the </w:t>
      </w:r>
      <w:r w:rsidR="00205664" w:rsidRPr="00653C41">
        <w:rPr>
          <w:rFonts w:ascii="Times New Roman" w:eastAsia="Calibri" w:hAnsi="Times New Roman"/>
          <w:b/>
          <w:szCs w:val="20"/>
        </w:rPr>
        <w:t xml:space="preserve">number </w:t>
      </w:r>
      <w:r w:rsidR="004574C9">
        <w:rPr>
          <w:rFonts w:ascii="Times New Roman" w:eastAsia="Calibri" w:hAnsi="Times New Roman"/>
          <w:b/>
          <w:szCs w:val="20"/>
        </w:rPr>
        <w:t xml:space="preserve">of </w:t>
      </w:r>
      <w:r w:rsidR="008C3742" w:rsidRPr="00653C41">
        <w:rPr>
          <w:rFonts w:ascii="Times New Roman" w:eastAsia="Calibri" w:hAnsi="Times New Roman"/>
          <w:b/>
          <w:szCs w:val="20"/>
        </w:rPr>
        <w:t>ports used for CRS</w:t>
      </w:r>
      <w:r w:rsidR="00205664" w:rsidRPr="00653C41">
        <w:rPr>
          <w:rFonts w:ascii="Times New Roman" w:eastAsia="Calibri" w:hAnsi="Times New Roman"/>
          <w:b/>
          <w:szCs w:val="20"/>
        </w:rPr>
        <w:t>/CSI-RS</w:t>
      </w:r>
      <w:r w:rsidR="008C3742" w:rsidRPr="00653C41">
        <w:rPr>
          <w:rFonts w:ascii="Times New Roman" w:eastAsia="Calibri" w:hAnsi="Times New Roman"/>
          <w:b/>
          <w:szCs w:val="20"/>
        </w:rPr>
        <w:t xml:space="preserve"> transmission. </w:t>
      </w:r>
    </w:p>
    <w:p w14:paraId="350E5CA6" w14:textId="77777777" w:rsidR="00783E4F" w:rsidRPr="00653C41" w:rsidRDefault="00783E4F" w:rsidP="00783E4F">
      <w:pPr>
        <w:jc w:val="both"/>
        <w:rPr>
          <w:rFonts w:ascii="Times New Roman" w:eastAsia="Calibri" w:hAnsi="Times New Roman"/>
          <w:b/>
          <w:sz w:val="22"/>
          <w:szCs w:val="22"/>
        </w:rPr>
      </w:pPr>
    </w:p>
    <w:p w14:paraId="03050D7F" w14:textId="77777777" w:rsidR="00783E4F" w:rsidRPr="00653C41" w:rsidRDefault="00783E4F" w:rsidP="00783E4F">
      <w:pPr>
        <w:jc w:val="both"/>
        <w:rPr>
          <w:rFonts w:ascii="Times New Roman" w:eastAsia="Calibri" w:hAnsi="Times New Roman"/>
          <w:b/>
          <w:sz w:val="22"/>
          <w:szCs w:val="22"/>
        </w:rPr>
      </w:pPr>
    </w:p>
    <w:p w14:paraId="25FDBAE9" w14:textId="72F356FE" w:rsidR="00B83083" w:rsidRPr="00653C41" w:rsidRDefault="008C3742" w:rsidP="005F26DA">
      <w:pPr>
        <w:pStyle w:val="ListBullet"/>
        <w:numPr>
          <w:ilvl w:val="0"/>
          <w:numId w:val="0"/>
        </w:numPr>
        <w:rPr>
          <w:rFonts w:ascii="Times New Roman" w:eastAsia="Calibri" w:hAnsi="Times New Roman"/>
          <w:b/>
          <w:bCs/>
        </w:rPr>
      </w:pPr>
      <w:r w:rsidRPr="00653C41">
        <w:rPr>
          <w:rFonts w:ascii="Times New Roman" w:eastAsia="Calibri" w:hAnsi="Times New Roman"/>
        </w:rPr>
        <w:t>Based on the above design principles, w</w:t>
      </w:r>
      <w:r w:rsidR="006E2FA7" w:rsidRPr="00653C41">
        <w:rPr>
          <w:rFonts w:ascii="Times New Roman" w:eastAsia="Calibri" w:hAnsi="Times New Roman"/>
        </w:rPr>
        <w:t xml:space="preserve">e utilize the existing structure of the Rel. 12 DRS design, wherein the current PSS/SSS/CRS/CSI-RS RE positions are kept as defined by Rel. 12. Furthermore, in order to guarantee a continuous DRS transmission and minimum bandwidth requirement, </w:t>
      </w:r>
      <w:r w:rsidR="00783E4F" w:rsidRPr="00653C41">
        <w:rPr>
          <w:rFonts w:ascii="Times New Roman" w:eastAsia="Calibri" w:hAnsi="Times New Roman"/>
        </w:rPr>
        <w:t xml:space="preserve">CRS </w:t>
      </w:r>
      <w:r w:rsidR="00B83083" w:rsidRPr="00653C41">
        <w:rPr>
          <w:rFonts w:ascii="Times New Roman" w:eastAsia="Calibri" w:hAnsi="Times New Roman"/>
        </w:rPr>
        <w:t>is</w:t>
      </w:r>
      <w:r w:rsidR="00783E4F" w:rsidRPr="00653C41">
        <w:rPr>
          <w:rFonts w:ascii="Times New Roman" w:eastAsia="Calibri" w:hAnsi="Times New Roman"/>
        </w:rPr>
        <w:t xml:space="preserve"> transmitted in the</w:t>
      </w:r>
      <w:r w:rsidR="006E2FA7" w:rsidRPr="00653C41">
        <w:rPr>
          <w:rFonts w:ascii="Times New Roman" w:eastAsia="Calibri" w:hAnsi="Times New Roman"/>
        </w:rPr>
        <w:t xml:space="preserve"> empty symbols. </w:t>
      </w:r>
      <w:r w:rsidR="00B83083" w:rsidRPr="00653C41">
        <w:rPr>
          <w:rFonts w:ascii="Times New Roman" w:eastAsia="Calibri" w:hAnsi="Times New Roman"/>
        </w:rPr>
        <w:t xml:space="preserve">Specifically, </w:t>
      </w:r>
      <w:r w:rsidR="00A8392C">
        <w:rPr>
          <w:rFonts w:ascii="Times New Roman" w:eastAsia="Calibri" w:hAnsi="Times New Roman"/>
          <w:bCs/>
        </w:rPr>
        <w:t>the r</w:t>
      </w:r>
      <w:r w:rsidR="00B83083" w:rsidRPr="00653C41">
        <w:rPr>
          <w:rFonts w:ascii="Times New Roman" w:eastAsia="Calibri" w:hAnsi="Times New Roman"/>
          <w:bCs/>
        </w:rPr>
        <w:t xml:space="preserve">eservation </w:t>
      </w:r>
      <w:proofErr w:type="gramStart"/>
      <w:r w:rsidR="00B83083" w:rsidRPr="00653C41">
        <w:rPr>
          <w:rFonts w:ascii="Times New Roman" w:eastAsia="Calibri" w:hAnsi="Times New Roman"/>
          <w:bCs/>
        </w:rPr>
        <w:t>signal consist</w:t>
      </w:r>
      <w:proofErr w:type="gramEnd"/>
      <w:r w:rsidR="00B83083" w:rsidRPr="00653C41">
        <w:rPr>
          <w:rFonts w:ascii="Times New Roman" w:eastAsia="Calibri" w:hAnsi="Times New Roman"/>
          <w:bCs/>
        </w:rPr>
        <w:t xml:space="preserve"> of CRS on the empty symbols, occupying the REs used for port </w:t>
      </w:r>
      <w:r w:rsidR="00F32339" w:rsidRPr="00653C41">
        <w:rPr>
          <w:rFonts w:ascii="Times New Roman" w:eastAsia="Calibri" w:hAnsi="Times New Roman"/>
          <w:bCs/>
        </w:rPr>
        <w:t>0</w:t>
      </w:r>
      <w:r w:rsidR="00F32339">
        <w:rPr>
          <w:rFonts w:ascii="Times New Roman" w:eastAsia="Calibri" w:hAnsi="Times New Roman"/>
          <w:bCs/>
        </w:rPr>
        <w:t xml:space="preserve"> and 1 </w:t>
      </w:r>
      <w:r w:rsidR="00B83083" w:rsidRPr="00653C41">
        <w:rPr>
          <w:rFonts w:ascii="Times New Roman" w:eastAsia="Calibri" w:hAnsi="Times New Roman"/>
          <w:bCs/>
        </w:rPr>
        <w:t>transmission</w:t>
      </w:r>
      <w:r w:rsidR="00271A28">
        <w:rPr>
          <w:rFonts w:ascii="Times New Roman" w:hAnsi="Times New Roman"/>
        </w:rPr>
        <w:t xml:space="preserve">. </w:t>
      </w:r>
    </w:p>
    <w:p w14:paraId="61135221" w14:textId="77777777" w:rsidR="006E2FA7" w:rsidRPr="00653C41" w:rsidRDefault="006E2FA7" w:rsidP="006E2FA7">
      <w:pPr>
        <w:jc w:val="both"/>
        <w:rPr>
          <w:rFonts w:ascii="Times New Roman" w:eastAsia="Calibri" w:hAnsi="Times New Roman"/>
          <w:szCs w:val="20"/>
        </w:rPr>
      </w:pPr>
    </w:p>
    <w:p w14:paraId="06BD7C1C" w14:textId="3D980E9E" w:rsidR="006E2FA7" w:rsidRPr="00653C41" w:rsidRDefault="006E2FA7" w:rsidP="006E2FA7">
      <w:pPr>
        <w:pStyle w:val="ListParagraph"/>
        <w:ind w:left="0"/>
        <w:jc w:val="both"/>
        <w:rPr>
          <w:rFonts w:ascii="Times New Roman" w:hAnsi="Times New Roman"/>
          <w:sz w:val="20"/>
          <w:szCs w:val="20"/>
        </w:rPr>
      </w:pPr>
      <w:r w:rsidRPr="00653C41">
        <w:rPr>
          <w:rFonts w:ascii="Times New Roman" w:hAnsi="Times New Roman"/>
          <w:sz w:val="20"/>
          <w:szCs w:val="20"/>
        </w:rPr>
        <w:t xml:space="preserve">PSS/SSS signal </w:t>
      </w:r>
      <w:r w:rsidR="00BE0CEC">
        <w:rPr>
          <w:rFonts w:ascii="Times New Roman" w:hAnsi="Times New Roman"/>
          <w:sz w:val="20"/>
          <w:szCs w:val="20"/>
        </w:rPr>
        <w:t>should</w:t>
      </w:r>
      <w:r w:rsidR="00A8392C">
        <w:rPr>
          <w:rFonts w:ascii="Times New Roman" w:hAnsi="Times New Roman"/>
          <w:sz w:val="20"/>
          <w:szCs w:val="20"/>
        </w:rPr>
        <w:t xml:space="preserve"> be extended to </w:t>
      </w:r>
      <w:r w:rsidRPr="00653C41">
        <w:rPr>
          <w:rFonts w:ascii="Times New Roman" w:hAnsi="Times New Roman"/>
          <w:sz w:val="20"/>
          <w:szCs w:val="20"/>
        </w:rPr>
        <w:t xml:space="preserve">occupy </w:t>
      </w:r>
      <w:r w:rsidR="009756FA" w:rsidRPr="00653C41">
        <w:rPr>
          <w:rFonts w:ascii="Times New Roman" w:hAnsi="Times New Roman"/>
          <w:sz w:val="20"/>
          <w:szCs w:val="20"/>
        </w:rPr>
        <w:t xml:space="preserve">the entire </w:t>
      </w:r>
      <w:r w:rsidR="00A8392C">
        <w:rPr>
          <w:rFonts w:ascii="Times New Roman" w:hAnsi="Times New Roman"/>
          <w:sz w:val="20"/>
          <w:szCs w:val="20"/>
        </w:rPr>
        <w:t xml:space="preserve">transmission </w:t>
      </w:r>
      <w:r w:rsidR="009756FA" w:rsidRPr="00653C41">
        <w:rPr>
          <w:rFonts w:ascii="Times New Roman" w:hAnsi="Times New Roman"/>
          <w:sz w:val="20"/>
          <w:szCs w:val="20"/>
        </w:rPr>
        <w:t xml:space="preserve">bandwidth. </w:t>
      </w:r>
      <w:r w:rsidR="00A45DC8" w:rsidRPr="00653C41">
        <w:rPr>
          <w:rFonts w:ascii="Times New Roman" w:hAnsi="Times New Roman"/>
          <w:sz w:val="20"/>
          <w:szCs w:val="20"/>
        </w:rPr>
        <w:t>The existing PSS/SSS sequence</w:t>
      </w:r>
      <w:r w:rsidR="00A8392C">
        <w:rPr>
          <w:rFonts w:ascii="Times New Roman" w:hAnsi="Times New Roman"/>
          <w:sz w:val="20"/>
          <w:szCs w:val="20"/>
        </w:rPr>
        <w:t>s</w:t>
      </w:r>
      <w:r w:rsidR="00A45DC8" w:rsidRPr="00653C41">
        <w:rPr>
          <w:rFonts w:ascii="Times New Roman" w:hAnsi="Times New Roman"/>
          <w:sz w:val="20"/>
          <w:szCs w:val="20"/>
        </w:rPr>
        <w:t xml:space="preserve"> </w:t>
      </w:r>
      <w:r w:rsidR="00C0346A" w:rsidRPr="00653C41">
        <w:rPr>
          <w:rFonts w:ascii="Times New Roman" w:hAnsi="Times New Roman"/>
          <w:sz w:val="20"/>
          <w:szCs w:val="20"/>
        </w:rPr>
        <w:t>of length 62</w:t>
      </w:r>
      <w:r w:rsidR="00A8392C">
        <w:rPr>
          <w:rFonts w:ascii="Times New Roman" w:hAnsi="Times New Roman"/>
          <w:sz w:val="20"/>
          <w:szCs w:val="20"/>
        </w:rPr>
        <w:t>,</w:t>
      </w:r>
      <w:r w:rsidR="00C0346A" w:rsidRPr="00653C41">
        <w:rPr>
          <w:rFonts w:ascii="Times New Roman" w:hAnsi="Times New Roman"/>
          <w:sz w:val="20"/>
          <w:szCs w:val="20"/>
        </w:rPr>
        <w:t xml:space="preserve"> occupying </w:t>
      </w:r>
      <w:r w:rsidR="00A8392C">
        <w:rPr>
          <w:rFonts w:ascii="Times New Roman" w:hAnsi="Times New Roman"/>
          <w:sz w:val="20"/>
          <w:szCs w:val="20"/>
        </w:rPr>
        <w:t xml:space="preserve">the </w:t>
      </w:r>
      <w:r w:rsidR="00C0346A" w:rsidRPr="00653C41">
        <w:rPr>
          <w:rFonts w:ascii="Times New Roman" w:hAnsi="Times New Roman"/>
          <w:sz w:val="20"/>
          <w:szCs w:val="20"/>
        </w:rPr>
        <w:t>cent</w:t>
      </w:r>
      <w:r w:rsidR="00A8392C">
        <w:rPr>
          <w:rFonts w:ascii="Times New Roman" w:hAnsi="Times New Roman"/>
          <w:sz w:val="20"/>
          <w:szCs w:val="20"/>
        </w:rPr>
        <w:t>er</w:t>
      </w:r>
      <w:r w:rsidR="00C0346A" w:rsidRPr="00653C41">
        <w:rPr>
          <w:rFonts w:ascii="Times New Roman" w:hAnsi="Times New Roman"/>
          <w:sz w:val="20"/>
          <w:szCs w:val="20"/>
        </w:rPr>
        <w:t xml:space="preserve"> 6 RBs </w:t>
      </w:r>
      <w:r w:rsidR="00B5744D" w:rsidRPr="00653C41">
        <w:rPr>
          <w:rFonts w:ascii="Times New Roman" w:hAnsi="Times New Roman"/>
          <w:sz w:val="20"/>
          <w:szCs w:val="20"/>
        </w:rPr>
        <w:t xml:space="preserve">(in 1.4 MHz) </w:t>
      </w:r>
      <w:r w:rsidR="00C0346A" w:rsidRPr="00653C41">
        <w:rPr>
          <w:rFonts w:ascii="Times New Roman" w:hAnsi="Times New Roman"/>
          <w:sz w:val="20"/>
          <w:szCs w:val="20"/>
        </w:rPr>
        <w:t>are</w:t>
      </w:r>
      <w:bookmarkStart w:id="1" w:name="_GoBack"/>
      <w:bookmarkEnd w:id="1"/>
      <w:r w:rsidR="00C0346A" w:rsidRPr="00653C41">
        <w:rPr>
          <w:rFonts w:ascii="Times New Roman" w:hAnsi="Times New Roman"/>
          <w:sz w:val="20"/>
          <w:szCs w:val="20"/>
        </w:rPr>
        <w:t xml:space="preserve"> </w:t>
      </w:r>
      <w:r w:rsidR="00A45DC8" w:rsidRPr="00653C41">
        <w:rPr>
          <w:rFonts w:ascii="Times New Roman" w:hAnsi="Times New Roman"/>
          <w:sz w:val="20"/>
          <w:szCs w:val="20"/>
        </w:rPr>
        <w:t xml:space="preserve">copied across RBs in </w:t>
      </w:r>
      <w:r w:rsidR="00A8392C">
        <w:rPr>
          <w:rFonts w:ascii="Times New Roman" w:hAnsi="Times New Roman"/>
          <w:sz w:val="20"/>
          <w:szCs w:val="20"/>
        </w:rPr>
        <w:t xml:space="preserve">the </w:t>
      </w:r>
      <w:r w:rsidR="00A45DC8" w:rsidRPr="00653C41">
        <w:rPr>
          <w:rFonts w:ascii="Times New Roman" w:hAnsi="Times New Roman"/>
          <w:sz w:val="20"/>
          <w:szCs w:val="20"/>
        </w:rPr>
        <w:t xml:space="preserve">frequency domain. </w:t>
      </w:r>
    </w:p>
    <w:p w14:paraId="31CF316B" w14:textId="74CE5865" w:rsidR="005F26DA" w:rsidRPr="00653C41" w:rsidRDefault="005F26DA" w:rsidP="005F26DA">
      <w:pPr>
        <w:jc w:val="both"/>
        <w:rPr>
          <w:rFonts w:ascii="Times New Roman" w:eastAsia="Calibri" w:hAnsi="Times New Roman"/>
          <w:szCs w:val="20"/>
        </w:rPr>
      </w:pPr>
      <w:r w:rsidRPr="00653C41">
        <w:rPr>
          <w:rFonts w:ascii="Times New Roman" w:eastAsia="Calibri" w:hAnsi="Times New Roman"/>
          <w:szCs w:val="20"/>
        </w:rPr>
        <w:t xml:space="preserve">Power boosting can be applied to all symbols </w:t>
      </w:r>
      <w:r w:rsidR="00CD0132">
        <w:rPr>
          <w:rFonts w:ascii="Times New Roman" w:eastAsia="Calibri" w:hAnsi="Times New Roman"/>
          <w:szCs w:val="20"/>
        </w:rPr>
        <w:t>to minimize the power variation across the symbols within DRS and following PDSCH transmissions</w:t>
      </w:r>
      <w:r w:rsidR="006C4998">
        <w:rPr>
          <w:rFonts w:ascii="Times New Roman" w:eastAsia="Calibri" w:hAnsi="Times New Roman"/>
          <w:szCs w:val="20"/>
        </w:rPr>
        <w:t xml:space="preserve"> and improving the RRM reporting</w:t>
      </w:r>
      <w:r w:rsidR="00CD0132">
        <w:rPr>
          <w:rFonts w:ascii="Times New Roman" w:eastAsia="Calibri" w:hAnsi="Times New Roman"/>
          <w:szCs w:val="20"/>
        </w:rPr>
        <w:t xml:space="preserve">. </w:t>
      </w:r>
      <w:r w:rsidR="00495A01">
        <w:rPr>
          <w:rFonts w:ascii="Times New Roman" w:eastAsia="Calibri" w:hAnsi="Times New Roman"/>
          <w:szCs w:val="20"/>
        </w:rPr>
        <w:t xml:space="preserve">RRM reporting and CQI feedback </w:t>
      </w:r>
      <w:r w:rsidR="006C4998">
        <w:rPr>
          <w:rFonts w:ascii="Times New Roman" w:eastAsia="Calibri" w:hAnsi="Times New Roman"/>
          <w:szCs w:val="20"/>
        </w:rPr>
        <w:t>reporting</w:t>
      </w:r>
      <w:r w:rsidR="00495A01">
        <w:rPr>
          <w:rFonts w:ascii="Times New Roman" w:eastAsia="Calibri" w:hAnsi="Times New Roman"/>
          <w:szCs w:val="20"/>
        </w:rPr>
        <w:t xml:space="preserve"> from the UE based on the DRS transmission with CRS boosting, should be compensated at the eNB. </w:t>
      </w:r>
      <w:r w:rsidR="006F3A3C">
        <w:rPr>
          <w:rFonts w:ascii="Times New Roman" w:eastAsia="Calibri" w:hAnsi="Times New Roman"/>
          <w:szCs w:val="20"/>
        </w:rPr>
        <w:t xml:space="preserve"> Specifically, as RRM reporting is based on a single DRS occasion, </w:t>
      </w:r>
      <w:r w:rsidR="00EB5002">
        <w:rPr>
          <w:rFonts w:ascii="Times New Roman" w:eastAsia="Calibri" w:hAnsi="Times New Roman"/>
          <w:szCs w:val="20"/>
        </w:rPr>
        <w:t>eNB implicitly has knowledge about the DRS power boosting. However, for CQI feedback, we propose that CQI feedback should</w:t>
      </w:r>
      <w:r w:rsidR="005A07C3">
        <w:rPr>
          <w:rFonts w:ascii="Times New Roman" w:eastAsia="Calibri" w:hAnsi="Times New Roman"/>
          <w:szCs w:val="20"/>
        </w:rPr>
        <w:t xml:space="preserve"> be</w:t>
      </w:r>
      <w:r w:rsidR="00EB5002">
        <w:rPr>
          <w:rFonts w:ascii="Times New Roman" w:eastAsia="Calibri" w:hAnsi="Times New Roman"/>
          <w:szCs w:val="20"/>
        </w:rPr>
        <w:t xml:space="preserve"> rep</w:t>
      </w:r>
      <w:r w:rsidR="00374574">
        <w:rPr>
          <w:rFonts w:ascii="Times New Roman" w:eastAsia="Calibri" w:hAnsi="Times New Roman"/>
          <w:szCs w:val="20"/>
        </w:rPr>
        <w:t>orted without any UE filtering as discussed on our companion contribution [2].</w:t>
      </w:r>
    </w:p>
    <w:p w14:paraId="2E4EF492" w14:textId="77777777" w:rsidR="006E2FA7" w:rsidRDefault="006E2FA7" w:rsidP="006E2FA7">
      <w:pPr>
        <w:jc w:val="both"/>
        <w:rPr>
          <w:rFonts w:ascii="Times New Roman" w:eastAsia="Calibri" w:hAnsi="Times New Roman"/>
          <w:sz w:val="22"/>
          <w:szCs w:val="22"/>
        </w:rPr>
      </w:pPr>
    </w:p>
    <w:p w14:paraId="2E3E402E" w14:textId="4588EF15" w:rsidR="003A4C8C" w:rsidRDefault="008E0E98" w:rsidP="006E2FA7">
      <w:pPr>
        <w:jc w:val="both"/>
        <w:rPr>
          <w:rFonts w:ascii="Times New Roman" w:eastAsia="Calibri" w:hAnsi="Times New Roman"/>
          <w:szCs w:val="20"/>
        </w:rPr>
      </w:pPr>
      <w:r w:rsidRPr="00F6577A">
        <w:rPr>
          <w:rFonts w:ascii="Times New Roman" w:eastAsia="Calibri" w:hAnsi="Times New Roman"/>
          <w:szCs w:val="20"/>
        </w:rPr>
        <w:t xml:space="preserve">Figure 1 </w:t>
      </w:r>
      <w:r>
        <w:rPr>
          <w:rFonts w:ascii="Times New Roman" w:eastAsia="Calibri" w:hAnsi="Times New Roman"/>
          <w:szCs w:val="20"/>
        </w:rPr>
        <w:t xml:space="preserve">describes the DRS signal </w:t>
      </w:r>
      <w:r w:rsidR="00AA009A">
        <w:rPr>
          <w:rFonts w:ascii="Times New Roman" w:eastAsia="Calibri" w:hAnsi="Times New Roman"/>
          <w:szCs w:val="20"/>
        </w:rPr>
        <w:t>design when</w:t>
      </w:r>
      <w:r>
        <w:rPr>
          <w:rFonts w:ascii="Times New Roman" w:eastAsia="Calibri" w:hAnsi="Times New Roman"/>
          <w:szCs w:val="20"/>
        </w:rPr>
        <w:t xml:space="preserve"> </w:t>
      </w:r>
      <w:r w:rsidR="003A4C8C">
        <w:rPr>
          <w:rFonts w:ascii="Times New Roman" w:eastAsia="Calibri" w:hAnsi="Times New Roman"/>
          <w:szCs w:val="20"/>
        </w:rPr>
        <w:t>DRS is transmitted outside of the data burst. We refer this design as standalone DRS.  In this design, as described in the above, PSS/SSS is repeated in frequency domain, while CRS is present in the unoccupied symbols 1</w:t>
      </w:r>
      <w:proofErr w:type="gramStart"/>
      <w:r w:rsidR="003A4C8C">
        <w:rPr>
          <w:rFonts w:ascii="Times New Roman" w:eastAsia="Calibri" w:hAnsi="Times New Roman"/>
          <w:szCs w:val="20"/>
        </w:rPr>
        <w:t>,2,3</w:t>
      </w:r>
      <w:proofErr w:type="gramEnd"/>
      <w:r w:rsidR="003A4C8C">
        <w:rPr>
          <w:rFonts w:ascii="Times New Roman" w:eastAsia="Calibri" w:hAnsi="Times New Roman"/>
          <w:szCs w:val="20"/>
        </w:rPr>
        <w:t xml:space="preserve">, and 8. Symbols 12 and 13 are left unoccupied as it does affect </w:t>
      </w:r>
      <w:r w:rsidR="00646E0C">
        <w:rPr>
          <w:rFonts w:ascii="Times New Roman" w:eastAsia="Calibri" w:hAnsi="Times New Roman"/>
          <w:szCs w:val="20"/>
        </w:rPr>
        <w:t xml:space="preserve">the collision probability of DRS with other transmissions from nearby transmitters. Furthermore, it reduces the interference overhead. </w:t>
      </w:r>
    </w:p>
    <w:p w14:paraId="168C6E82" w14:textId="77777777" w:rsidR="00646E0C" w:rsidRDefault="00646E0C" w:rsidP="006E2FA7">
      <w:pPr>
        <w:jc w:val="both"/>
        <w:rPr>
          <w:rFonts w:ascii="Times New Roman" w:eastAsia="Calibri" w:hAnsi="Times New Roman"/>
          <w:szCs w:val="20"/>
        </w:rPr>
      </w:pPr>
    </w:p>
    <w:p w14:paraId="008B1F01" w14:textId="68292008" w:rsidR="008E0E98" w:rsidRDefault="003A4C8C" w:rsidP="006E2FA7">
      <w:pPr>
        <w:jc w:val="both"/>
        <w:rPr>
          <w:rFonts w:ascii="Times New Roman" w:eastAsia="Calibri" w:hAnsi="Times New Roman"/>
          <w:szCs w:val="20"/>
        </w:rPr>
      </w:pPr>
      <w:r>
        <w:rPr>
          <w:rFonts w:ascii="Times New Roman" w:eastAsia="Calibri" w:hAnsi="Times New Roman"/>
          <w:szCs w:val="20"/>
        </w:rPr>
        <w:t xml:space="preserve">Figure 2 describes the DRS signal design when DRS is transmitted within the data burst with PDSCH transmission.  UE can differentiate the standalone DRS transmission and the DRS transmission within data burst by blind detection of the CRS in symbols  </w:t>
      </w:r>
      <w:r w:rsidR="00124A31">
        <w:rPr>
          <w:rFonts w:ascii="Times New Roman" w:eastAsia="Calibri" w:hAnsi="Times New Roman"/>
          <w:szCs w:val="20"/>
        </w:rPr>
        <w:t xml:space="preserve">1,2,3 and </w:t>
      </w:r>
      <w:r>
        <w:rPr>
          <w:rFonts w:ascii="Times New Roman" w:eastAsia="Calibri" w:hAnsi="Times New Roman"/>
          <w:szCs w:val="20"/>
        </w:rPr>
        <w:t>8</w:t>
      </w:r>
      <w:r w:rsidR="00DA0D25">
        <w:rPr>
          <w:rFonts w:ascii="Times New Roman" w:eastAsia="Calibri" w:hAnsi="Times New Roman"/>
          <w:szCs w:val="20"/>
        </w:rPr>
        <w:t xml:space="preserve"> within DRS transmission</w:t>
      </w:r>
      <w:r w:rsidR="006223B6">
        <w:rPr>
          <w:rFonts w:ascii="Times New Roman" w:eastAsia="Calibri" w:hAnsi="Times New Roman"/>
          <w:szCs w:val="20"/>
        </w:rPr>
        <w:t>.</w:t>
      </w:r>
    </w:p>
    <w:p w14:paraId="17E2F0C5" w14:textId="77777777" w:rsidR="006223B6" w:rsidRPr="001B1949" w:rsidRDefault="006223B6" w:rsidP="006E2FA7">
      <w:pPr>
        <w:jc w:val="both"/>
        <w:rPr>
          <w:rFonts w:ascii="Times New Roman" w:eastAsia="Calibri" w:hAnsi="Times New Roman"/>
          <w:szCs w:val="20"/>
        </w:rPr>
      </w:pPr>
    </w:p>
    <w:p w14:paraId="4362FBCA" w14:textId="5DE85FB3" w:rsidR="001B1949" w:rsidRPr="00C92511" w:rsidRDefault="001B1949" w:rsidP="006E2FA7">
      <w:pPr>
        <w:jc w:val="both"/>
        <w:rPr>
          <w:rFonts w:ascii="Times New Roman" w:eastAsia="Calibri" w:hAnsi="Times New Roman"/>
          <w:szCs w:val="20"/>
        </w:rPr>
      </w:pPr>
      <w:r w:rsidRPr="00C92511">
        <w:rPr>
          <w:rFonts w:ascii="Times New Roman" w:eastAsia="Calibri" w:hAnsi="Times New Roman"/>
          <w:szCs w:val="20"/>
        </w:rPr>
        <w:t xml:space="preserve">It is possible that DRS is transmitted within Data burst without PDSCH transmission </w:t>
      </w:r>
    </w:p>
    <w:p w14:paraId="26C417C0" w14:textId="77777777" w:rsidR="001B1949" w:rsidRPr="00C92511" w:rsidRDefault="008030BC" w:rsidP="001B1949">
      <w:pPr>
        <w:pStyle w:val="ListParagraph"/>
        <w:numPr>
          <w:ilvl w:val="0"/>
          <w:numId w:val="34"/>
        </w:numPr>
        <w:jc w:val="both"/>
        <w:rPr>
          <w:rFonts w:ascii="Times New Roman" w:hAnsi="Times New Roman"/>
          <w:sz w:val="20"/>
          <w:szCs w:val="20"/>
        </w:rPr>
      </w:pPr>
      <w:r w:rsidRPr="00C92511">
        <w:rPr>
          <w:rFonts w:ascii="Times New Roman" w:hAnsi="Times New Roman"/>
          <w:sz w:val="20"/>
          <w:szCs w:val="20"/>
        </w:rPr>
        <w:t xml:space="preserve">If DRS is transmitted within DRS burst without PDSCH then standalone DRS is transmitted. In case, DRS is transmitted without PDSCH in the data burst, but with PDCCH, then the unoccupied symbols are replaced with CRS as described in standalone DRS transmission. </w:t>
      </w:r>
    </w:p>
    <w:p w14:paraId="7F9D4046" w14:textId="77777777" w:rsidR="001B1949" w:rsidRPr="00C92511" w:rsidRDefault="008030BC" w:rsidP="001B1949">
      <w:pPr>
        <w:pStyle w:val="ListParagraph"/>
        <w:numPr>
          <w:ilvl w:val="0"/>
          <w:numId w:val="34"/>
        </w:numPr>
        <w:jc w:val="both"/>
        <w:rPr>
          <w:rFonts w:ascii="Times New Roman" w:hAnsi="Times New Roman"/>
          <w:sz w:val="20"/>
          <w:szCs w:val="20"/>
        </w:rPr>
      </w:pPr>
      <w:r w:rsidRPr="00C92511">
        <w:rPr>
          <w:rFonts w:ascii="Times New Roman" w:hAnsi="Times New Roman"/>
          <w:sz w:val="20"/>
          <w:szCs w:val="20"/>
        </w:rPr>
        <w:t xml:space="preserve"> </w:t>
      </w:r>
      <w:r w:rsidR="00465C96" w:rsidRPr="00C92511">
        <w:rPr>
          <w:rFonts w:ascii="Times New Roman" w:hAnsi="Times New Roman"/>
          <w:sz w:val="20"/>
          <w:szCs w:val="20"/>
        </w:rPr>
        <w:t>I</w:t>
      </w:r>
      <w:r w:rsidR="006223B6" w:rsidRPr="00C92511">
        <w:rPr>
          <w:rFonts w:ascii="Times New Roman" w:hAnsi="Times New Roman"/>
          <w:sz w:val="20"/>
          <w:szCs w:val="20"/>
        </w:rPr>
        <w:t xml:space="preserve">f </w:t>
      </w:r>
      <w:r w:rsidRPr="00C92511">
        <w:rPr>
          <w:rFonts w:ascii="Times New Roman" w:hAnsi="Times New Roman"/>
          <w:sz w:val="20"/>
          <w:szCs w:val="20"/>
        </w:rPr>
        <w:t xml:space="preserve">potential </w:t>
      </w:r>
      <w:r w:rsidR="006223B6" w:rsidRPr="00C92511">
        <w:rPr>
          <w:rFonts w:ascii="Times New Roman" w:hAnsi="Times New Roman"/>
          <w:sz w:val="20"/>
          <w:szCs w:val="20"/>
        </w:rPr>
        <w:t xml:space="preserve">DRS transmission overlaps with the  </w:t>
      </w:r>
      <w:r w:rsidRPr="00C92511">
        <w:rPr>
          <w:rFonts w:ascii="Times New Roman" w:hAnsi="Times New Roman"/>
          <w:sz w:val="20"/>
          <w:szCs w:val="20"/>
        </w:rPr>
        <w:t>uplink sub</w:t>
      </w:r>
      <w:r w:rsidR="00AA009A" w:rsidRPr="00C92511">
        <w:rPr>
          <w:rFonts w:ascii="Times New Roman" w:hAnsi="Times New Roman"/>
          <w:sz w:val="20"/>
          <w:szCs w:val="20"/>
        </w:rPr>
        <w:t>-</w:t>
      </w:r>
      <w:r w:rsidRPr="00C92511">
        <w:rPr>
          <w:rFonts w:ascii="Times New Roman" w:hAnsi="Times New Roman"/>
          <w:sz w:val="20"/>
          <w:szCs w:val="20"/>
        </w:rPr>
        <w:t>frame, then UL grant is not transmitted.</w:t>
      </w:r>
    </w:p>
    <w:p w14:paraId="7BC5CF67" w14:textId="4EB7AEF2" w:rsidR="006223B6" w:rsidRPr="00C92511" w:rsidRDefault="008030BC" w:rsidP="001B1949">
      <w:pPr>
        <w:pStyle w:val="ListParagraph"/>
        <w:numPr>
          <w:ilvl w:val="0"/>
          <w:numId w:val="34"/>
        </w:numPr>
        <w:jc w:val="both"/>
        <w:rPr>
          <w:rFonts w:ascii="Times New Roman" w:hAnsi="Times New Roman"/>
          <w:sz w:val="20"/>
          <w:szCs w:val="20"/>
        </w:rPr>
      </w:pPr>
      <w:r w:rsidRPr="00C92511">
        <w:rPr>
          <w:rFonts w:ascii="Times New Roman" w:hAnsi="Times New Roman"/>
          <w:sz w:val="20"/>
          <w:szCs w:val="20"/>
        </w:rPr>
        <w:t xml:space="preserve"> </w:t>
      </w:r>
      <w:r w:rsidR="008B4C7C" w:rsidRPr="00C92511">
        <w:rPr>
          <w:rFonts w:ascii="Times New Roman" w:hAnsi="Times New Roman"/>
          <w:sz w:val="20"/>
          <w:szCs w:val="20"/>
        </w:rPr>
        <w:t xml:space="preserve">If potential DRS transmission overlaps with a fractional subframe consisting of less than 14 symbols, then DRS is not transmitted. </w:t>
      </w:r>
    </w:p>
    <w:p w14:paraId="260959EF" w14:textId="77777777" w:rsidR="006E2FA7" w:rsidRPr="00EC7082" w:rsidRDefault="006E2FA7" w:rsidP="006E2FA7">
      <w:pPr>
        <w:keepNext/>
        <w:jc w:val="center"/>
        <w:rPr>
          <w:rFonts w:ascii="Times New Roman" w:eastAsia="Calibri" w:hAnsi="Times New Roman"/>
          <w:sz w:val="22"/>
          <w:szCs w:val="22"/>
        </w:rPr>
      </w:pPr>
    </w:p>
    <w:p w14:paraId="4FCBF7F2" w14:textId="77777777" w:rsidR="006E2FA7" w:rsidRPr="00C83AD3" w:rsidRDefault="006E2FA7" w:rsidP="006E2FA7">
      <w:pPr>
        <w:jc w:val="right"/>
        <w:rPr>
          <w:lang w:eastAsia="ja-JP"/>
        </w:rPr>
      </w:pPr>
    </w:p>
    <w:p w14:paraId="551C4972" w14:textId="793EE3FB" w:rsidR="00E82B92" w:rsidRDefault="00C63D93" w:rsidP="00E82B92">
      <w:pPr>
        <w:keepNext/>
      </w:pPr>
      <w:r>
        <w:object w:dxaOrig="17149" w:dyaOrig="11866" w14:anchorId="1457E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6pt;height:364.15pt" o:ole="">
            <v:imagedata r:id="rId10" o:title=""/>
          </v:shape>
          <o:OLEObject Type="Embed" ProgID="Visio.Drawing.11" ShapeID="_x0000_i1025" DrawAspect="Content" ObjectID="_1501107292" r:id="rId11"/>
        </w:object>
      </w:r>
    </w:p>
    <w:p w14:paraId="5D2D2C54" w14:textId="77777777" w:rsidR="00653C41" w:rsidRDefault="00653C41" w:rsidP="00E82B92">
      <w:pPr>
        <w:pStyle w:val="Caption"/>
        <w:rPr>
          <w:sz w:val="20"/>
          <w:szCs w:val="20"/>
        </w:rPr>
      </w:pPr>
    </w:p>
    <w:p w14:paraId="5EF3DBC0" w14:textId="54335A9C" w:rsidR="006E2FA7" w:rsidRDefault="00E82B92" w:rsidP="00E82B92">
      <w:pPr>
        <w:pStyle w:val="Caption"/>
        <w:rPr>
          <w:sz w:val="20"/>
          <w:szCs w:val="20"/>
        </w:rPr>
      </w:pPr>
      <w:r w:rsidRPr="00653C41">
        <w:rPr>
          <w:sz w:val="20"/>
          <w:szCs w:val="20"/>
        </w:rPr>
        <w:t xml:space="preserve">Figure </w:t>
      </w:r>
      <w:r w:rsidRPr="00653C41">
        <w:rPr>
          <w:sz w:val="20"/>
          <w:szCs w:val="20"/>
        </w:rPr>
        <w:fldChar w:fldCharType="begin"/>
      </w:r>
      <w:r w:rsidRPr="00653C41">
        <w:rPr>
          <w:sz w:val="20"/>
          <w:szCs w:val="20"/>
        </w:rPr>
        <w:instrText xml:space="preserve"> SEQ Figure \* ARABIC </w:instrText>
      </w:r>
      <w:r w:rsidRPr="00653C41">
        <w:rPr>
          <w:sz w:val="20"/>
          <w:szCs w:val="20"/>
        </w:rPr>
        <w:fldChar w:fldCharType="separate"/>
      </w:r>
      <w:r w:rsidR="007A221C">
        <w:rPr>
          <w:noProof/>
          <w:sz w:val="20"/>
          <w:szCs w:val="20"/>
        </w:rPr>
        <w:t>1</w:t>
      </w:r>
      <w:r w:rsidRPr="00653C41">
        <w:rPr>
          <w:sz w:val="20"/>
          <w:szCs w:val="20"/>
        </w:rPr>
        <w:fldChar w:fldCharType="end"/>
      </w:r>
      <w:r w:rsidRPr="00653C41">
        <w:rPr>
          <w:sz w:val="20"/>
          <w:szCs w:val="20"/>
        </w:rPr>
        <w:t xml:space="preserve">: An illustration of </w:t>
      </w:r>
      <w:r w:rsidR="008030BC">
        <w:rPr>
          <w:sz w:val="20"/>
          <w:szCs w:val="20"/>
        </w:rPr>
        <w:t xml:space="preserve">Standalone </w:t>
      </w:r>
      <w:r w:rsidRPr="00653C41">
        <w:rPr>
          <w:sz w:val="20"/>
          <w:szCs w:val="20"/>
        </w:rPr>
        <w:t>DRS design</w:t>
      </w:r>
      <w:r w:rsidR="006C3836">
        <w:rPr>
          <w:sz w:val="20"/>
          <w:szCs w:val="20"/>
        </w:rPr>
        <w:t xml:space="preserve"> without PDSCH</w:t>
      </w:r>
      <w:r w:rsidRPr="00653C41">
        <w:rPr>
          <w:sz w:val="20"/>
          <w:szCs w:val="20"/>
        </w:rPr>
        <w:t xml:space="preserve">, consisting of CRS transmission on port 0 and 1, CSI-RS transmission on ports </w:t>
      </w:r>
      <w:r w:rsidR="00933496">
        <w:rPr>
          <w:sz w:val="20"/>
          <w:szCs w:val="20"/>
        </w:rPr>
        <w:t>16,</w:t>
      </w:r>
      <w:r w:rsidR="00D527AE">
        <w:rPr>
          <w:sz w:val="20"/>
          <w:szCs w:val="20"/>
        </w:rPr>
        <w:t xml:space="preserve"> </w:t>
      </w:r>
      <w:r w:rsidR="00933496">
        <w:rPr>
          <w:sz w:val="20"/>
          <w:szCs w:val="20"/>
        </w:rPr>
        <w:t>17</w:t>
      </w:r>
      <w:r w:rsidR="00B83083" w:rsidRPr="00653C41">
        <w:rPr>
          <w:sz w:val="20"/>
          <w:szCs w:val="20"/>
        </w:rPr>
        <w:t xml:space="preserve">. CRS </w:t>
      </w:r>
      <w:r w:rsidR="00642727">
        <w:rPr>
          <w:sz w:val="20"/>
          <w:szCs w:val="20"/>
        </w:rPr>
        <w:t>is present in</w:t>
      </w:r>
      <w:r w:rsidR="00B83083" w:rsidRPr="00653C41">
        <w:rPr>
          <w:sz w:val="20"/>
          <w:szCs w:val="20"/>
        </w:rPr>
        <w:t xml:space="preserve"> the empty symbols, occupying the REs used for port 0</w:t>
      </w:r>
      <w:proofErr w:type="gramStart"/>
      <w:r w:rsidR="00CE1C1F">
        <w:rPr>
          <w:sz w:val="20"/>
          <w:szCs w:val="20"/>
        </w:rPr>
        <w:t>,1</w:t>
      </w:r>
      <w:proofErr w:type="gramEnd"/>
      <w:r w:rsidR="00CE1C1F">
        <w:rPr>
          <w:sz w:val="20"/>
          <w:szCs w:val="20"/>
        </w:rPr>
        <w:t xml:space="preserve"> </w:t>
      </w:r>
      <w:r w:rsidR="00B83083" w:rsidRPr="00653C41">
        <w:rPr>
          <w:sz w:val="20"/>
          <w:szCs w:val="20"/>
        </w:rPr>
        <w:t xml:space="preserve"> transmission.  </w:t>
      </w:r>
    </w:p>
    <w:p w14:paraId="4CE3B2DE" w14:textId="77777777" w:rsidR="007A221C" w:rsidRDefault="007A221C" w:rsidP="007A221C"/>
    <w:p w14:paraId="5B996E72" w14:textId="71A35D3F" w:rsidR="007A221C" w:rsidRDefault="00C63D93" w:rsidP="007A221C">
      <w:pPr>
        <w:keepNext/>
      </w:pPr>
      <w:r>
        <w:object w:dxaOrig="17880" w:dyaOrig="11866" w14:anchorId="58F96B58">
          <v:shape id="_x0000_i1026" type="#_x0000_t75" style="width:482.9pt;height:319.65pt" o:ole="">
            <v:imagedata r:id="rId12" o:title=""/>
          </v:shape>
          <o:OLEObject Type="Embed" ProgID="Visio.Drawing.11" ShapeID="_x0000_i1026" DrawAspect="Content" ObjectID="_1501107293" r:id="rId13"/>
        </w:object>
      </w:r>
    </w:p>
    <w:p w14:paraId="4540142E" w14:textId="04F44E0E" w:rsidR="007A221C" w:rsidRDefault="007A221C" w:rsidP="007A221C">
      <w:pPr>
        <w:pStyle w:val="Caption"/>
        <w:rPr>
          <w:sz w:val="20"/>
          <w:szCs w:val="20"/>
        </w:rPr>
      </w:pPr>
      <w:r>
        <w:t xml:space="preserve">Figure </w:t>
      </w:r>
      <w:r>
        <w:fldChar w:fldCharType="begin"/>
      </w:r>
      <w:r>
        <w:instrText xml:space="preserve"> SEQ Figure \* ARABIC </w:instrText>
      </w:r>
      <w:r>
        <w:fldChar w:fldCharType="separate"/>
      </w:r>
      <w:r>
        <w:rPr>
          <w:noProof/>
        </w:rPr>
        <w:t>2</w:t>
      </w:r>
      <w:r>
        <w:fldChar w:fldCharType="end"/>
      </w:r>
      <w:r>
        <w:t>:</w:t>
      </w:r>
      <w:r w:rsidRPr="00653C41">
        <w:rPr>
          <w:sz w:val="20"/>
          <w:szCs w:val="20"/>
        </w:rPr>
        <w:t xml:space="preserve"> An illustration of DRS design</w:t>
      </w:r>
      <w:r>
        <w:rPr>
          <w:sz w:val="20"/>
          <w:szCs w:val="20"/>
        </w:rPr>
        <w:t xml:space="preserve"> with PDSCH</w:t>
      </w:r>
      <w:r w:rsidR="00950912">
        <w:rPr>
          <w:sz w:val="20"/>
          <w:szCs w:val="20"/>
        </w:rPr>
        <w:t xml:space="preserve"> in the data burst</w:t>
      </w:r>
      <w:r w:rsidRPr="00653C41">
        <w:rPr>
          <w:sz w:val="20"/>
          <w:szCs w:val="20"/>
        </w:rPr>
        <w:t xml:space="preserve">, consisting of CRS transmission on port 0 and 1, CSI-RS transmission on ports </w:t>
      </w:r>
      <w:r>
        <w:rPr>
          <w:sz w:val="20"/>
          <w:szCs w:val="20"/>
        </w:rPr>
        <w:t>16, 17</w:t>
      </w:r>
      <w:r w:rsidRPr="00653C41">
        <w:rPr>
          <w:sz w:val="20"/>
          <w:szCs w:val="20"/>
        </w:rPr>
        <w:t xml:space="preserve">. </w:t>
      </w:r>
    </w:p>
    <w:p w14:paraId="5651BC33" w14:textId="17C39537" w:rsidR="007A221C" w:rsidRPr="007A221C" w:rsidRDefault="007A221C" w:rsidP="007A221C">
      <w:pPr>
        <w:pStyle w:val="Caption"/>
      </w:pPr>
    </w:p>
    <w:p w14:paraId="6FA826CD" w14:textId="0066E1ED" w:rsidR="000D3BDE" w:rsidRDefault="000D3BDE" w:rsidP="00BC77B0">
      <w:pPr>
        <w:pStyle w:val="Heading1"/>
        <w:jc w:val="both"/>
        <w:rPr>
          <w:color w:val="000000"/>
        </w:rPr>
      </w:pPr>
      <w:r>
        <w:rPr>
          <w:color w:val="000000"/>
        </w:rPr>
        <w:t>Conclusion</w:t>
      </w:r>
    </w:p>
    <w:p w14:paraId="0E0A26CC" w14:textId="77777777" w:rsidR="00C63D93" w:rsidRPr="00653C41" w:rsidRDefault="00C63D93" w:rsidP="00C63D93">
      <w:pPr>
        <w:jc w:val="both"/>
        <w:rPr>
          <w:rFonts w:ascii="Times New Roman" w:eastAsia="Calibri" w:hAnsi="Times New Roman"/>
          <w:b/>
          <w:szCs w:val="20"/>
        </w:rPr>
      </w:pPr>
      <w:r w:rsidRPr="00653C41">
        <w:rPr>
          <w:rFonts w:ascii="Times New Roman" w:eastAsia="Calibri" w:hAnsi="Times New Roman"/>
          <w:b/>
          <w:szCs w:val="20"/>
        </w:rPr>
        <w:t xml:space="preserve">Proposal 1: Repetition of PSS/SSS across frequency should be considered to improve DRS detection probability. </w:t>
      </w:r>
    </w:p>
    <w:p w14:paraId="367F1276" w14:textId="77777777" w:rsidR="00C63D93" w:rsidRPr="00653C41" w:rsidRDefault="00C63D93" w:rsidP="00C63D93">
      <w:pPr>
        <w:jc w:val="both"/>
        <w:rPr>
          <w:rFonts w:ascii="Times New Roman" w:eastAsia="Calibri" w:hAnsi="Times New Roman"/>
          <w:b/>
          <w:szCs w:val="20"/>
        </w:rPr>
      </w:pPr>
    </w:p>
    <w:p w14:paraId="43F4151B" w14:textId="77777777" w:rsidR="00C63D93" w:rsidRPr="00653C41" w:rsidRDefault="00C63D93" w:rsidP="00C63D93">
      <w:pPr>
        <w:jc w:val="both"/>
        <w:rPr>
          <w:rFonts w:ascii="Times New Roman" w:eastAsia="Calibri" w:hAnsi="Times New Roman"/>
          <w:b/>
          <w:szCs w:val="20"/>
        </w:rPr>
      </w:pPr>
      <w:r w:rsidRPr="00653C41">
        <w:rPr>
          <w:rFonts w:ascii="Times New Roman" w:eastAsia="Calibri" w:hAnsi="Times New Roman"/>
          <w:b/>
          <w:szCs w:val="20"/>
        </w:rPr>
        <w:t xml:space="preserve">Proposal 2: PSS/SSS and RS positions should be </w:t>
      </w:r>
      <w:r>
        <w:rPr>
          <w:rFonts w:ascii="Times New Roman" w:eastAsia="Calibri" w:hAnsi="Times New Roman"/>
          <w:b/>
        </w:rPr>
        <w:t>maintained</w:t>
      </w:r>
      <w:r w:rsidRPr="00653C41">
        <w:rPr>
          <w:rFonts w:ascii="Times New Roman" w:eastAsia="Calibri" w:hAnsi="Times New Roman"/>
          <w:b/>
          <w:szCs w:val="20"/>
        </w:rPr>
        <w:t xml:space="preserve"> when DRS is transmitted with and without PDSCH</w:t>
      </w:r>
      <w:r>
        <w:rPr>
          <w:rFonts w:ascii="Times New Roman" w:eastAsia="Calibri" w:hAnsi="Times New Roman"/>
          <w:b/>
          <w:szCs w:val="20"/>
        </w:rPr>
        <w:t xml:space="preserve"> in the data burst</w:t>
      </w:r>
      <w:r w:rsidRPr="00653C41">
        <w:rPr>
          <w:rFonts w:ascii="Times New Roman" w:eastAsia="Calibri" w:hAnsi="Times New Roman"/>
          <w:b/>
          <w:szCs w:val="20"/>
        </w:rPr>
        <w:t xml:space="preserve">. </w:t>
      </w:r>
    </w:p>
    <w:p w14:paraId="05DA774B" w14:textId="77777777" w:rsidR="00C63D93" w:rsidRPr="00653C41" w:rsidRDefault="00C63D93" w:rsidP="00C63D93">
      <w:pPr>
        <w:jc w:val="both"/>
        <w:rPr>
          <w:rFonts w:ascii="Times New Roman" w:eastAsia="Calibri" w:hAnsi="Times New Roman"/>
          <w:b/>
          <w:szCs w:val="20"/>
        </w:rPr>
      </w:pPr>
    </w:p>
    <w:p w14:paraId="291F1A7D" w14:textId="77777777" w:rsidR="00C63D93" w:rsidRPr="00653C41" w:rsidRDefault="00C63D93" w:rsidP="00C63D93">
      <w:pPr>
        <w:jc w:val="both"/>
        <w:rPr>
          <w:rFonts w:ascii="Times New Roman" w:eastAsia="Calibri" w:hAnsi="Times New Roman"/>
          <w:b/>
          <w:szCs w:val="20"/>
        </w:rPr>
      </w:pPr>
    </w:p>
    <w:p w14:paraId="294807A0" w14:textId="77777777" w:rsidR="00C63D93" w:rsidRPr="00653C41" w:rsidRDefault="00C63D93" w:rsidP="00C63D93">
      <w:pPr>
        <w:jc w:val="both"/>
        <w:rPr>
          <w:rFonts w:ascii="Times New Roman" w:eastAsia="Calibri" w:hAnsi="Times New Roman"/>
          <w:b/>
          <w:szCs w:val="20"/>
        </w:rPr>
      </w:pPr>
      <w:r w:rsidRPr="00653C41">
        <w:rPr>
          <w:rFonts w:ascii="Times New Roman" w:eastAsia="Calibri" w:hAnsi="Times New Roman"/>
          <w:b/>
          <w:szCs w:val="20"/>
        </w:rPr>
        <w:t xml:space="preserve">Proposal </w:t>
      </w:r>
      <w:r>
        <w:rPr>
          <w:rFonts w:ascii="Times New Roman" w:eastAsia="Calibri" w:hAnsi="Times New Roman"/>
          <w:b/>
          <w:szCs w:val="20"/>
        </w:rPr>
        <w:t>3</w:t>
      </w:r>
      <w:r w:rsidRPr="00653C41">
        <w:rPr>
          <w:rFonts w:ascii="Times New Roman" w:eastAsia="Calibri" w:hAnsi="Times New Roman"/>
          <w:b/>
          <w:szCs w:val="20"/>
        </w:rPr>
        <w:t xml:space="preserve">: The </w:t>
      </w:r>
      <w:r>
        <w:rPr>
          <w:rFonts w:ascii="Times New Roman" w:eastAsia="Calibri" w:hAnsi="Times New Roman"/>
          <w:b/>
          <w:szCs w:val="20"/>
        </w:rPr>
        <w:t xml:space="preserve">unoccupied symbols </w:t>
      </w:r>
      <w:r w:rsidRPr="00653C41">
        <w:rPr>
          <w:rFonts w:ascii="Times New Roman" w:eastAsia="Calibri" w:hAnsi="Times New Roman"/>
          <w:b/>
          <w:szCs w:val="20"/>
        </w:rPr>
        <w:t>should be replaced with CRS on port 0</w:t>
      </w:r>
      <w:r>
        <w:rPr>
          <w:rFonts w:ascii="Times New Roman" w:eastAsia="Calibri" w:hAnsi="Times New Roman"/>
          <w:b/>
          <w:szCs w:val="20"/>
        </w:rPr>
        <w:t>,1</w:t>
      </w:r>
      <w:r w:rsidRPr="00653C41">
        <w:rPr>
          <w:rFonts w:ascii="Times New Roman" w:eastAsia="Calibri" w:hAnsi="Times New Roman"/>
          <w:b/>
          <w:szCs w:val="20"/>
        </w:rPr>
        <w:t xml:space="preserve"> when DRS is transmitted without PDSCH transmission. </w:t>
      </w:r>
    </w:p>
    <w:p w14:paraId="4B595346" w14:textId="77777777" w:rsidR="00C63D93" w:rsidRPr="00653C41" w:rsidRDefault="00C63D93" w:rsidP="00C63D93">
      <w:pPr>
        <w:jc w:val="both"/>
        <w:rPr>
          <w:rFonts w:ascii="Times New Roman" w:eastAsia="Calibri" w:hAnsi="Times New Roman"/>
          <w:b/>
          <w:szCs w:val="20"/>
        </w:rPr>
      </w:pPr>
    </w:p>
    <w:p w14:paraId="01506B90" w14:textId="7785AFA7" w:rsidR="000027C2" w:rsidRPr="00897A83" w:rsidRDefault="000027C2" w:rsidP="000027C2">
      <w:pPr>
        <w:jc w:val="both"/>
        <w:rPr>
          <w:rFonts w:ascii="Times New Roman" w:eastAsia="Calibri" w:hAnsi="Times New Roman"/>
          <w:szCs w:val="20"/>
        </w:rPr>
      </w:pPr>
      <w:r w:rsidRPr="00653C41">
        <w:rPr>
          <w:rFonts w:ascii="Times New Roman" w:eastAsia="Calibri" w:hAnsi="Times New Roman"/>
          <w:b/>
          <w:szCs w:val="20"/>
        </w:rPr>
        <w:t xml:space="preserve">Proposal </w:t>
      </w:r>
      <w:r>
        <w:rPr>
          <w:rFonts w:ascii="Times New Roman" w:eastAsia="Calibri" w:hAnsi="Times New Roman"/>
          <w:b/>
          <w:szCs w:val="20"/>
        </w:rPr>
        <w:t>4</w:t>
      </w:r>
      <w:r w:rsidRPr="00653C41">
        <w:rPr>
          <w:rFonts w:ascii="Times New Roman" w:eastAsia="Calibri" w:hAnsi="Times New Roman"/>
          <w:b/>
          <w:szCs w:val="20"/>
        </w:rPr>
        <w:t xml:space="preserve">: </w:t>
      </w:r>
      <w:r>
        <w:rPr>
          <w:rFonts w:ascii="Times New Roman" w:eastAsia="Calibri" w:hAnsi="Times New Roman"/>
          <w:b/>
          <w:szCs w:val="20"/>
        </w:rPr>
        <w:t>CRS in the unoccupied symbols</w:t>
      </w:r>
      <w:r w:rsidRPr="00653C41">
        <w:rPr>
          <w:rFonts w:ascii="Times New Roman" w:eastAsia="Calibri" w:hAnsi="Times New Roman"/>
          <w:b/>
          <w:szCs w:val="20"/>
        </w:rPr>
        <w:t xml:space="preserve"> should indicate </w:t>
      </w:r>
      <w:r>
        <w:rPr>
          <w:rFonts w:ascii="Times New Roman" w:eastAsia="Calibri" w:hAnsi="Times New Roman"/>
          <w:b/>
          <w:szCs w:val="20"/>
        </w:rPr>
        <w:t xml:space="preserve">UE that DRS is </w:t>
      </w:r>
      <w:proofErr w:type="gramStart"/>
      <w:r>
        <w:rPr>
          <w:rFonts w:ascii="Times New Roman" w:eastAsia="Calibri" w:hAnsi="Times New Roman"/>
          <w:b/>
          <w:szCs w:val="20"/>
        </w:rPr>
        <w:t xml:space="preserve">transmitted </w:t>
      </w:r>
      <w:r w:rsidRPr="00653C41">
        <w:rPr>
          <w:rFonts w:ascii="Times New Roman" w:eastAsia="Calibri" w:hAnsi="Times New Roman"/>
          <w:b/>
          <w:szCs w:val="20"/>
        </w:rPr>
        <w:t xml:space="preserve"> </w:t>
      </w:r>
      <w:r>
        <w:rPr>
          <w:rFonts w:ascii="Times New Roman" w:eastAsia="Calibri" w:hAnsi="Times New Roman"/>
          <w:b/>
          <w:szCs w:val="20"/>
        </w:rPr>
        <w:t>outside</w:t>
      </w:r>
      <w:proofErr w:type="gramEnd"/>
      <w:r w:rsidRPr="00653C41">
        <w:rPr>
          <w:rFonts w:ascii="Times New Roman" w:eastAsia="Calibri" w:hAnsi="Times New Roman"/>
          <w:b/>
          <w:szCs w:val="20"/>
        </w:rPr>
        <w:t xml:space="preserve"> </w:t>
      </w:r>
      <w:r>
        <w:rPr>
          <w:rFonts w:ascii="Times New Roman" w:eastAsia="Calibri" w:hAnsi="Times New Roman"/>
          <w:b/>
          <w:szCs w:val="20"/>
        </w:rPr>
        <w:t>PDSCH in the data burst</w:t>
      </w:r>
      <w:r w:rsidRPr="00653C41">
        <w:rPr>
          <w:rFonts w:ascii="Times New Roman" w:eastAsia="Calibri" w:hAnsi="Times New Roman"/>
          <w:b/>
          <w:szCs w:val="20"/>
        </w:rPr>
        <w:t>.</w:t>
      </w:r>
      <w:r w:rsidRPr="00FA5C00">
        <w:rPr>
          <w:rFonts w:ascii="Times New Roman" w:eastAsia="Calibri" w:hAnsi="Times New Roman"/>
          <w:b/>
          <w:szCs w:val="20"/>
        </w:rPr>
        <w:t xml:space="preserve"> </w:t>
      </w:r>
      <w:r w:rsidRPr="00FA5C00">
        <w:rPr>
          <w:rFonts w:ascii="Times New Roman" w:hAnsi="Times New Roman"/>
          <w:b/>
          <w:szCs w:val="20"/>
        </w:rPr>
        <w:t>Alternatively, if the initial signal present before the start of the data burst, it can also indicate UE, whether DRS is transmitted outside of the data burst.</w:t>
      </w:r>
      <w:r w:rsidRPr="00A220C7">
        <w:rPr>
          <w:rFonts w:ascii="Times New Roman" w:hAnsi="Times New Roman"/>
          <w:szCs w:val="20"/>
        </w:rPr>
        <w:t xml:space="preserve"> . </w:t>
      </w:r>
    </w:p>
    <w:p w14:paraId="747CF0DC" w14:textId="77777777" w:rsidR="00C63D93" w:rsidRPr="00653C41" w:rsidRDefault="00C63D93" w:rsidP="00C63D93">
      <w:pPr>
        <w:jc w:val="both"/>
        <w:rPr>
          <w:rFonts w:ascii="Times New Roman" w:eastAsia="Calibri" w:hAnsi="Times New Roman"/>
          <w:b/>
          <w:szCs w:val="20"/>
        </w:rPr>
      </w:pPr>
    </w:p>
    <w:p w14:paraId="78312ECA" w14:textId="6D3E874E" w:rsidR="00C63D93" w:rsidRPr="00653C41" w:rsidRDefault="00C63D93" w:rsidP="00C63D93">
      <w:pPr>
        <w:jc w:val="both"/>
        <w:rPr>
          <w:rFonts w:ascii="Times New Roman" w:eastAsia="Calibri" w:hAnsi="Times New Roman"/>
          <w:b/>
          <w:szCs w:val="20"/>
        </w:rPr>
      </w:pPr>
      <w:r w:rsidRPr="00653C41">
        <w:rPr>
          <w:rFonts w:ascii="Times New Roman" w:eastAsia="Calibri" w:hAnsi="Times New Roman"/>
          <w:b/>
          <w:szCs w:val="20"/>
        </w:rPr>
        <w:t xml:space="preserve">Proposal </w:t>
      </w:r>
      <w:r>
        <w:rPr>
          <w:rFonts w:ascii="Times New Roman" w:eastAsia="Calibri" w:hAnsi="Times New Roman"/>
          <w:b/>
          <w:szCs w:val="20"/>
        </w:rPr>
        <w:t>5</w:t>
      </w:r>
      <w:r w:rsidRPr="00653C41">
        <w:rPr>
          <w:rFonts w:ascii="Times New Roman" w:eastAsia="Calibri" w:hAnsi="Times New Roman"/>
          <w:b/>
          <w:szCs w:val="20"/>
        </w:rPr>
        <w:t xml:space="preserve">: The DRS design should </w:t>
      </w:r>
      <w:r>
        <w:rPr>
          <w:rFonts w:ascii="Times New Roman" w:eastAsia="Calibri" w:hAnsi="Times New Roman"/>
          <w:b/>
          <w:szCs w:val="20"/>
        </w:rPr>
        <w:t>minimize</w:t>
      </w:r>
      <w:r w:rsidRPr="00653C41">
        <w:rPr>
          <w:rFonts w:ascii="Times New Roman" w:eastAsia="Calibri" w:hAnsi="Times New Roman"/>
          <w:b/>
          <w:szCs w:val="20"/>
        </w:rPr>
        <w:t xml:space="preserve"> power variation across symbols. RS should be transmitted with power boosting when DRS is transmitted without PDSCH.  CRS and CSI-RS power boosting can be different depending on the number </w:t>
      </w:r>
      <w:r w:rsidR="003C0A0B">
        <w:rPr>
          <w:rFonts w:ascii="Times New Roman" w:eastAsia="Calibri" w:hAnsi="Times New Roman"/>
          <w:b/>
          <w:szCs w:val="20"/>
        </w:rPr>
        <w:t xml:space="preserve">of </w:t>
      </w:r>
      <w:r w:rsidRPr="00653C41">
        <w:rPr>
          <w:rFonts w:ascii="Times New Roman" w:eastAsia="Calibri" w:hAnsi="Times New Roman"/>
          <w:b/>
          <w:szCs w:val="20"/>
        </w:rPr>
        <w:t xml:space="preserve">ports used for CRS/CSI-RS transmission. </w:t>
      </w:r>
    </w:p>
    <w:p w14:paraId="1791932C" w14:textId="702844DA" w:rsidR="00262EE3" w:rsidRPr="00374574" w:rsidRDefault="00262EE3" w:rsidP="00374574">
      <w:pPr>
        <w:pStyle w:val="ListParagraph"/>
        <w:ind w:left="0"/>
        <w:jc w:val="both"/>
        <w:rPr>
          <w:rFonts w:ascii="Times New Roman" w:eastAsia="Batang" w:hAnsi="Times New Roman"/>
          <w:b/>
          <w:kern w:val="2"/>
          <w:sz w:val="20"/>
          <w:szCs w:val="20"/>
          <w:lang w:eastAsia="ko-KR"/>
        </w:rPr>
      </w:pPr>
    </w:p>
    <w:p w14:paraId="5410BDE6" w14:textId="77777777" w:rsidR="00ED0DFE" w:rsidRPr="00ED0DFE" w:rsidRDefault="00D975DE" w:rsidP="0006388A">
      <w:pPr>
        <w:pStyle w:val="Heading1"/>
        <w:numPr>
          <w:ilvl w:val="0"/>
          <w:numId w:val="0"/>
        </w:numPr>
        <w:jc w:val="both"/>
        <w:rPr>
          <w:color w:val="000000"/>
        </w:rPr>
      </w:pPr>
      <w:r w:rsidRPr="001B2AB7">
        <w:rPr>
          <w:color w:val="000000"/>
        </w:rPr>
        <w:t>References</w:t>
      </w:r>
    </w:p>
    <w:p w14:paraId="21520A6E" w14:textId="77777777" w:rsidR="00C54855" w:rsidRPr="00374574" w:rsidRDefault="00C54855" w:rsidP="00D970EE">
      <w:pPr>
        <w:pStyle w:val="BodyText"/>
        <w:numPr>
          <w:ilvl w:val="0"/>
          <w:numId w:val="8"/>
        </w:numPr>
        <w:overflowPunct w:val="0"/>
        <w:autoSpaceDE w:val="0"/>
        <w:autoSpaceDN w:val="0"/>
        <w:adjustRightInd w:val="0"/>
        <w:textAlignment w:val="baseline"/>
        <w:rPr>
          <w:rFonts w:ascii="Times New Roman" w:hAnsi="Times New Roman"/>
          <w:kern w:val="2"/>
          <w:szCs w:val="20"/>
        </w:rPr>
      </w:pPr>
      <w:r w:rsidRPr="00A06973">
        <w:rPr>
          <w:rFonts w:ascii="Times New Roman" w:hAnsi="Times New Roman"/>
          <w:kern w:val="2"/>
          <w:szCs w:val="20"/>
        </w:rPr>
        <w:t>3GPP TR 36.889, “</w:t>
      </w:r>
      <w:r w:rsidRPr="00A06973">
        <w:rPr>
          <w:rFonts w:eastAsia="MS Mincho" w:hint="eastAsia"/>
          <w:szCs w:val="20"/>
          <w:lang w:eastAsia="ja-JP"/>
        </w:rPr>
        <w:t>Study on Licensed-Assisted Access to Unlicensed Spectrum</w:t>
      </w:r>
      <w:r w:rsidRPr="00A06973">
        <w:rPr>
          <w:rFonts w:eastAsia="MS Mincho"/>
          <w:szCs w:val="20"/>
          <w:lang w:eastAsia="ja-JP"/>
        </w:rPr>
        <w:t>”</w:t>
      </w:r>
    </w:p>
    <w:p w14:paraId="53E66086" w14:textId="0E369354" w:rsidR="00374574" w:rsidRPr="00C54855" w:rsidRDefault="00DC775C" w:rsidP="00DC775C">
      <w:pPr>
        <w:pStyle w:val="BodyText"/>
        <w:numPr>
          <w:ilvl w:val="0"/>
          <w:numId w:val="8"/>
        </w:numPr>
        <w:overflowPunct w:val="0"/>
        <w:autoSpaceDE w:val="0"/>
        <w:autoSpaceDN w:val="0"/>
        <w:adjustRightInd w:val="0"/>
        <w:textAlignment w:val="baseline"/>
        <w:rPr>
          <w:rFonts w:ascii="Times New Roman" w:hAnsi="Times New Roman"/>
          <w:kern w:val="2"/>
          <w:szCs w:val="20"/>
        </w:rPr>
      </w:pPr>
      <w:r>
        <w:rPr>
          <w:rFonts w:ascii="Times New Roman" w:hAnsi="Times New Roman"/>
          <w:kern w:val="2"/>
          <w:szCs w:val="20"/>
        </w:rPr>
        <w:t>R1-15407, “</w:t>
      </w:r>
      <w:r w:rsidRPr="00DC775C">
        <w:rPr>
          <w:rFonts w:ascii="Times New Roman" w:hAnsi="Times New Roman"/>
          <w:kern w:val="2"/>
          <w:szCs w:val="20"/>
        </w:rPr>
        <w:t xml:space="preserve">On the dynamic power sharing among multiple LAA </w:t>
      </w:r>
      <w:proofErr w:type="spellStart"/>
      <w:r w:rsidRPr="00DC775C">
        <w:rPr>
          <w:rFonts w:ascii="Times New Roman" w:hAnsi="Times New Roman"/>
          <w:kern w:val="2"/>
          <w:szCs w:val="20"/>
        </w:rPr>
        <w:t>SCells</w:t>
      </w:r>
      <w:proofErr w:type="spellEnd"/>
      <w:r w:rsidRPr="00DC775C">
        <w:rPr>
          <w:rFonts w:ascii="Times New Roman" w:hAnsi="Times New Roman"/>
          <w:kern w:val="2"/>
          <w:szCs w:val="20"/>
        </w:rPr>
        <w:t xml:space="preserve"> for DL-only transmission</w:t>
      </w:r>
      <w:r>
        <w:rPr>
          <w:rFonts w:ascii="Times New Roman" w:hAnsi="Times New Roman"/>
          <w:kern w:val="2"/>
          <w:szCs w:val="20"/>
        </w:rPr>
        <w:t xml:space="preserve">”, Intel </w:t>
      </w:r>
      <w:r w:rsidR="009A0B66">
        <w:rPr>
          <w:rFonts w:ascii="Times New Roman" w:hAnsi="Times New Roman"/>
          <w:kern w:val="2"/>
          <w:szCs w:val="20"/>
        </w:rPr>
        <w:t>Corporation</w:t>
      </w:r>
      <w:r>
        <w:rPr>
          <w:rFonts w:ascii="Times New Roman" w:hAnsi="Times New Roman"/>
          <w:kern w:val="2"/>
          <w:szCs w:val="20"/>
        </w:rPr>
        <w:t xml:space="preserve">. </w:t>
      </w:r>
    </w:p>
    <w:sectPr w:rsidR="00374574" w:rsidRPr="00C54855" w:rsidSect="0012020F">
      <w:footerReference w:type="default" r:id="rId1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1A35CB" w14:textId="77777777" w:rsidR="00D86372" w:rsidRDefault="00D86372"/>
  </w:endnote>
  <w:endnote w:type="continuationSeparator" w:id="0">
    <w:p w14:paraId="33AF17FF" w14:textId="77777777" w:rsidR="00D86372" w:rsidRDefault="00D863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6C907B" w14:textId="77777777" w:rsidR="00D970EE" w:rsidRDefault="00D970EE">
    <w:pPr>
      <w:pStyle w:val="Footer"/>
      <w:jc w:val="center"/>
    </w:pPr>
    <w:r>
      <w:fldChar w:fldCharType="begin"/>
    </w:r>
    <w:r>
      <w:instrText xml:space="preserve"> PAGE   \* MERGEFORMAT </w:instrText>
    </w:r>
    <w:r>
      <w:fldChar w:fldCharType="separate"/>
    </w:r>
    <w:r w:rsidR="005C1EF4">
      <w:rPr>
        <w:noProof/>
      </w:rPr>
      <w:t>4</w:t>
    </w:r>
    <w:r>
      <w:rPr>
        <w:noProof/>
      </w:rPr>
      <w:fldChar w:fldCharType="end"/>
    </w:r>
  </w:p>
  <w:p w14:paraId="55EFA5A2" w14:textId="77777777" w:rsidR="00D970EE" w:rsidRDefault="00D970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EBA5BB" w14:textId="77777777" w:rsidR="00D86372" w:rsidRDefault="00D86372"/>
  </w:footnote>
  <w:footnote w:type="continuationSeparator" w:id="0">
    <w:p w14:paraId="5E125528" w14:textId="77777777" w:rsidR="00D86372" w:rsidRDefault="00D8637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D02802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nsid w:val="034C2694"/>
    <w:multiLevelType w:val="hybridMultilevel"/>
    <w:tmpl w:val="1BD03E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212430"/>
    <w:multiLevelType w:val="multilevel"/>
    <w:tmpl w:val="E2F8E9C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53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3ED0F03"/>
    <w:multiLevelType w:val="multilevel"/>
    <w:tmpl w:val="8570A228"/>
    <w:lvl w:ilvl="0">
      <w:start w:val="1"/>
      <w:numFmt w:val="decimal"/>
      <w:pStyle w:val="Heading1"/>
      <w:lvlText w:val="%1"/>
      <w:lvlJc w:val="left"/>
      <w:pPr>
        <w:tabs>
          <w:tab w:val="num" w:pos="3312"/>
        </w:tabs>
        <w:ind w:left="331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nsid w:val="19EC37B0"/>
    <w:multiLevelType w:val="hybridMultilevel"/>
    <w:tmpl w:val="A5C870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465076"/>
    <w:multiLevelType w:val="hybridMultilevel"/>
    <w:tmpl w:val="B6BCC520"/>
    <w:lvl w:ilvl="0" w:tplc="4C40CA54">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18777C"/>
    <w:multiLevelType w:val="hybridMultilevel"/>
    <w:tmpl w:val="A27E463E"/>
    <w:lvl w:ilvl="0" w:tplc="6EA4F05C">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015756"/>
    <w:multiLevelType w:val="hybridMultilevel"/>
    <w:tmpl w:val="BEE612DC"/>
    <w:lvl w:ilvl="0" w:tplc="3DEE3454">
      <w:start w:val="1"/>
      <w:numFmt w:val="decimal"/>
      <w:lvlText w:val="%1)"/>
      <w:lvlJc w:val="left"/>
      <w:pPr>
        <w:ind w:left="360" w:hanging="360"/>
      </w:pPr>
      <w:rPr>
        <w:rFonts w:hint="default"/>
      </w:r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21F3853"/>
    <w:multiLevelType w:val="hybridMultilevel"/>
    <w:tmpl w:val="2A069BA4"/>
    <w:lvl w:ilvl="0" w:tplc="500422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5E18A2"/>
    <w:multiLevelType w:val="hybridMultilevel"/>
    <w:tmpl w:val="42B69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D35082"/>
    <w:multiLevelType w:val="hybridMultilevel"/>
    <w:tmpl w:val="E7822C2C"/>
    <w:lvl w:ilvl="0" w:tplc="D77C72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9CD4A29"/>
    <w:multiLevelType w:val="hybridMultilevel"/>
    <w:tmpl w:val="B706D3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C6A1178"/>
    <w:multiLevelType w:val="hybridMultilevel"/>
    <w:tmpl w:val="99C6CC00"/>
    <w:lvl w:ilvl="0" w:tplc="04090001">
      <w:start w:val="1"/>
      <w:numFmt w:val="bullet"/>
      <w:lvlText w:val=""/>
      <w:lvlJc w:val="left"/>
      <w:pPr>
        <w:ind w:left="720" w:hanging="360"/>
      </w:pPr>
      <w:rPr>
        <w:rFonts w:ascii="Symbol" w:hAnsi="Symbol" w:hint="default"/>
      </w:rPr>
    </w:lvl>
    <w:lvl w:ilvl="1" w:tplc="9D5688DE">
      <w:start w:val="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E90ADF"/>
    <w:multiLevelType w:val="hybridMultilevel"/>
    <w:tmpl w:val="023865F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6AB08AF"/>
    <w:multiLevelType w:val="hybridMultilevel"/>
    <w:tmpl w:val="7ECE1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nsid w:val="459A7699"/>
    <w:multiLevelType w:val="hybridMultilevel"/>
    <w:tmpl w:val="1F685608"/>
    <w:lvl w:ilvl="0" w:tplc="FF0E77E2">
      <w:start w:val="1"/>
      <w:numFmt w:val="bullet"/>
      <w:lvlText w:val="•"/>
      <w:lvlJc w:val="left"/>
      <w:pPr>
        <w:tabs>
          <w:tab w:val="num" w:pos="720"/>
        </w:tabs>
        <w:ind w:left="720" w:hanging="360"/>
      </w:pPr>
      <w:rPr>
        <w:rFonts w:ascii="Arial" w:hAnsi="Arial" w:hint="default"/>
      </w:rPr>
    </w:lvl>
    <w:lvl w:ilvl="1" w:tplc="9CEA5F0E">
      <w:start w:val="1339"/>
      <w:numFmt w:val="bullet"/>
      <w:lvlText w:val="–"/>
      <w:lvlJc w:val="left"/>
      <w:pPr>
        <w:tabs>
          <w:tab w:val="num" w:pos="1440"/>
        </w:tabs>
        <w:ind w:left="1440" w:hanging="360"/>
      </w:pPr>
      <w:rPr>
        <w:rFonts w:ascii="Arial" w:hAnsi="Arial" w:hint="default"/>
      </w:rPr>
    </w:lvl>
    <w:lvl w:ilvl="2" w:tplc="0896E074">
      <w:start w:val="1"/>
      <w:numFmt w:val="bullet"/>
      <w:lvlText w:val="•"/>
      <w:lvlJc w:val="left"/>
      <w:pPr>
        <w:tabs>
          <w:tab w:val="num" w:pos="2160"/>
        </w:tabs>
        <w:ind w:left="2160" w:hanging="360"/>
      </w:pPr>
      <w:rPr>
        <w:rFonts w:ascii="Arial" w:hAnsi="Arial" w:hint="default"/>
      </w:rPr>
    </w:lvl>
    <w:lvl w:ilvl="3" w:tplc="761E0256">
      <w:start w:val="1"/>
      <w:numFmt w:val="bullet"/>
      <w:lvlText w:val="•"/>
      <w:lvlJc w:val="left"/>
      <w:pPr>
        <w:tabs>
          <w:tab w:val="num" w:pos="2880"/>
        </w:tabs>
        <w:ind w:left="2880" w:hanging="360"/>
      </w:pPr>
      <w:rPr>
        <w:rFonts w:ascii="Arial" w:hAnsi="Arial" w:hint="default"/>
      </w:rPr>
    </w:lvl>
    <w:lvl w:ilvl="4" w:tplc="EFE02576" w:tentative="1">
      <w:start w:val="1"/>
      <w:numFmt w:val="bullet"/>
      <w:lvlText w:val="•"/>
      <w:lvlJc w:val="left"/>
      <w:pPr>
        <w:tabs>
          <w:tab w:val="num" w:pos="3600"/>
        </w:tabs>
        <w:ind w:left="3600" w:hanging="360"/>
      </w:pPr>
      <w:rPr>
        <w:rFonts w:ascii="Arial" w:hAnsi="Arial" w:hint="default"/>
      </w:rPr>
    </w:lvl>
    <w:lvl w:ilvl="5" w:tplc="91887362" w:tentative="1">
      <w:start w:val="1"/>
      <w:numFmt w:val="bullet"/>
      <w:lvlText w:val="•"/>
      <w:lvlJc w:val="left"/>
      <w:pPr>
        <w:tabs>
          <w:tab w:val="num" w:pos="4320"/>
        </w:tabs>
        <w:ind w:left="4320" w:hanging="360"/>
      </w:pPr>
      <w:rPr>
        <w:rFonts w:ascii="Arial" w:hAnsi="Arial" w:hint="default"/>
      </w:rPr>
    </w:lvl>
    <w:lvl w:ilvl="6" w:tplc="EB9C4A38" w:tentative="1">
      <w:start w:val="1"/>
      <w:numFmt w:val="bullet"/>
      <w:lvlText w:val="•"/>
      <w:lvlJc w:val="left"/>
      <w:pPr>
        <w:tabs>
          <w:tab w:val="num" w:pos="5040"/>
        </w:tabs>
        <w:ind w:left="5040" w:hanging="360"/>
      </w:pPr>
      <w:rPr>
        <w:rFonts w:ascii="Arial" w:hAnsi="Arial" w:hint="default"/>
      </w:rPr>
    </w:lvl>
    <w:lvl w:ilvl="7" w:tplc="C9124C0E" w:tentative="1">
      <w:start w:val="1"/>
      <w:numFmt w:val="bullet"/>
      <w:lvlText w:val="•"/>
      <w:lvlJc w:val="left"/>
      <w:pPr>
        <w:tabs>
          <w:tab w:val="num" w:pos="5760"/>
        </w:tabs>
        <w:ind w:left="5760" w:hanging="360"/>
      </w:pPr>
      <w:rPr>
        <w:rFonts w:ascii="Arial" w:hAnsi="Arial" w:hint="default"/>
      </w:rPr>
    </w:lvl>
    <w:lvl w:ilvl="8" w:tplc="1F1E04C2" w:tentative="1">
      <w:start w:val="1"/>
      <w:numFmt w:val="bullet"/>
      <w:lvlText w:val="•"/>
      <w:lvlJc w:val="left"/>
      <w:pPr>
        <w:tabs>
          <w:tab w:val="num" w:pos="6480"/>
        </w:tabs>
        <w:ind w:left="6480" w:hanging="360"/>
      </w:pPr>
      <w:rPr>
        <w:rFonts w:ascii="Arial" w:hAnsi="Arial" w:hint="default"/>
      </w:rPr>
    </w:lvl>
  </w:abstractNum>
  <w:abstractNum w:abstractNumId="22">
    <w:nsid w:val="47A24CED"/>
    <w:multiLevelType w:val="hybridMultilevel"/>
    <w:tmpl w:val="EBFCB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826D3D"/>
    <w:multiLevelType w:val="hybridMultilevel"/>
    <w:tmpl w:val="A27E463E"/>
    <w:lvl w:ilvl="0" w:tplc="6EA4F05C">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3035AA2"/>
    <w:multiLevelType w:val="multilevel"/>
    <w:tmpl w:val="E5B4C8B6"/>
    <w:lvl w:ilvl="0">
      <w:start w:val="3"/>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nsid w:val="5EFD673D"/>
    <w:multiLevelType w:val="hybridMultilevel"/>
    <w:tmpl w:val="89945630"/>
    <w:lvl w:ilvl="0" w:tplc="08CCCD72">
      <w:start w:val="1"/>
      <w:numFmt w:val="lowerRoman"/>
      <w:lvlText w:val="%1)"/>
      <w:lvlJc w:val="left"/>
      <w:pPr>
        <w:ind w:left="1080" w:hanging="72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EEA49F3"/>
    <w:multiLevelType w:val="multilevel"/>
    <w:tmpl w:val="1DBAB50E"/>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731955B3"/>
    <w:multiLevelType w:val="hybridMultilevel"/>
    <w:tmpl w:val="1A848AA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D4D3767"/>
    <w:multiLevelType w:val="hybridMultilevel"/>
    <w:tmpl w:val="E3361E46"/>
    <w:lvl w:ilvl="0" w:tplc="E258FF4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8"/>
  </w:num>
  <w:num w:numId="3">
    <w:abstractNumId w:val="5"/>
  </w:num>
  <w:num w:numId="4">
    <w:abstractNumId w:val="1"/>
  </w:num>
  <w:num w:numId="5">
    <w:abstractNumId w:val="25"/>
  </w:num>
  <w:num w:numId="6">
    <w:abstractNumId w:val="7"/>
  </w:num>
  <w:num w:numId="7">
    <w:abstractNumId w:val="1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4"/>
  </w:num>
  <w:num w:numId="11">
    <w:abstractNumId w:val="16"/>
  </w:num>
  <w:num w:numId="12">
    <w:abstractNumId w:val="12"/>
  </w:num>
  <w:num w:numId="13">
    <w:abstractNumId w:val="23"/>
  </w:num>
  <w:num w:numId="14">
    <w:abstractNumId w:val="3"/>
  </w:num>
  <w:num w:numId="15">
    <w:abstractNumId w:val="22"/>
  </w:num>
  <w:num w:numId="16">
    <w:abstractNumId w:val="14"/>
  </w:num>
  <w:num w:numId="17">
    <w:abstractNumId w:val="30"/>
  </w:num>
  <w:num w:numId="18">
    <w:abstractNumId w:val="13"/>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7"/>
  </w:num>
  <w:num w:numId="22">
    <w:abstractNumId w:val="31"/>
  </w:num>
  <w:num w:numId="23">
    <w:abstractNumId w:val="21"/>
  </w:num>
  <w:num w:numId="24">
    <w:abstractNumId w:val="6"/>
  </w:num>
  <w:num w:numId="25">
    <w:abstractNumId w:val="2"/>
  </w:num>
  <w:num w:numId="26">
    <w:abstractNumId w:val="18"/>
  </w:num>
  <w:num w:numId="27">
    <w:abstractNumId w:val="11"/>
  </w:num>
  <w:num w:numId="28">
    <w:abstractNumId w:val="27"/>
  </w:num>
  <w:num w:numId="29">
    <w:abstractNumId w:val="15"/>
  </w:num>
  <w:num w:numId="30">
    <w:abstractNumId w:val="0"/>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24"/>
  </w:num>
  <w:num w:numId="34">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e, Qiaoyang">
    <w15:presenceInfo w15:providerId="AD" w15:userId="S-1-5-21-725345543-602162358-527237240-30714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9"/>
  <w:doNotDisplayPageBoundaries/>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27C2"/>
    <w:rsid w:val="000041DF"/>
    <w:rsid w:val="00004E6C"/>
    <w:rsid w:val="000055C7"/>
    <w:rsid w:val="00007449"/>
    <w:rsid w:val="00010F11"/>
    <w:rsid w:val="00011E5B"/>
    <w:rsid w:val="000120A3"/>
    <w:rsid w:val="000121E6"/>
    <w:rsid w:val="00012ABB"/>
    <w:rsid w:val="00014B26"/>
    <w:rsid w:val="00014DD0"/>
    <w:rsid w:val="00015B24"/>
    <w:rsid w:val="00020190"/>
    <w:rsid w:val="000217EF"/>
    <w:rsid w:val="000218E4"/>
    <w:rsid w:val="0002224E"/>
    <w:rsid w:val="00022FE4"/>
    <w:rsid w:val="0002412C"/>
    <w:rsid w:val="000246F2"/>
    <w:rsid w:val="0002503C"/>
    <w:rsid w:val="00025B9D"/>
    <w:rsid w:val="00026C21"/>
    <w:rsid w:val="000271E0"/>
    <w:rsid w:val="0003027C"/>
    <w:rsid w:val="000302E5"/>
    <w:rsid w:val="0003129F"/>
    <w:rsid w:val="00031429"/>
    <w:rsid w:val="00031A99"/>
    <w:rsid w:val="00032B0D"/>
    <w:rsid w:val="0003358F"/>
    <w:rsid w:val="0003406E"/>
    <w:rsid w:val="00034B93"/>
    <w:rsid w:val="00034E30"/>
    <w:rsid w:val="00037454"/>
    <w:rsid w:val="000411DE"/>
    <w:rsid w:val="00041A80"/>
    <w:rsid w:val="00041D87"/>
    <w:rsid w:val="00043787"/>
    <w:rsid w:val="0004453A"/>
    <w:rsid w:val="00044671"/>
    <w:rsid w:val="000456A5"/>
    <w:rsid w:val="00046862"/>
    <w:rsid w:val="00047971"/>
    <w:rsid w:val="00047E19"/>
    <w:rsid w:val="00050682"/>
    <w:rsid w:val="000511F0"/>
    <w:rsid w:val="0005204A"/>
    <w:rsid w:val="00052746"/>
    <w:rsid w:val="00052BBF"/>
    <w:rsid w:val="00052E9E"/>
    <w:rsid w:val="00053D96"/>
    <w:rsid w:val="00054F40"/>
    <w:rsid w:val="00055E3B"/>
    <w:rsid w:val="0005650A"/>
    <w:rsid w:val="00056678"/>
    <w:rsid w:val="000566FF"/>
    <w:rsid w:val="00056713"/>
    <w:rsid w:val="00056773"/>
    <w:rsid w:val="00056C55"/>
    <w:rsid w:val="00057569"/>
    <w:rsid w:val="0005774B"/>
    <w:rsid w:val="00057764"/>
    <w:rsid w:val="00057DFA"/>
    <w:rsid w:val="0006221C"/>
    <w:rsid w:val="00062B5E"/>
    <w:rsid w:val="00063417"/>
    <w:rsid w:val="0006388A"/>
    <w:rsid w:val="00063C8F"/>
    <w:rsid w:val="00063FA2"/>
    <w:rsid w:val="000642B1"/>
    <w:rsid w:val="0006465B"/>
    <w:rsid w:val="00064CD0"/>
    <w:rsid w:val="0006679B"/>
    <w:rsid w:val="00066B4B"/>
    <w:rsid w:val="00067746"/>
    <w:rsid w:val="00067992"/>
    <w:rsid w:val="00067FC0"/>
    <w:rsid w:val="000706EC"/>
    <w:rsid w:val="00070BDF"/>
    <w:rsid w:val="00071566"/>
    <w:rsid w:val="00073A8C"/>
    <w:rsid w:val="00073D66"/>
    <w:rsid w:val="00073E4A"/>
    <w:rsid w:val="00074A5A"/>
    <w:rsid w:val="00074C45"/>
    <w:rsid w:val="0007507E"/>
    <w:rsid w:val="0007517A"/>
    <w:rsid w:val="000751D3"/>
    <w:rsid w:val="00076D07"/>
    <w:rsid w:val="00076FA3"/>
    <w:rsid w:val="0007717C"/>
    <w:rsid w:val="000772C9"/>
    <w:rsid w:val="000774A9"/>
    <w:rsid w:val="00077E17"/>
    <w:rsid w:val="00077EEC"/>
    <w:rsid w:val="00077F07"/>
    <w:rsid w:val="000805FC"/>
    <w:rsid w:val="0008092E"/>
    <w:rsid w:val="000809C1"/>
    <w:rsid w:val="00081BC0"/>
    <w:rsid w:val="00081D2A"/>
    <w:rsid w:val="000844F6"/>
    <w:rsid w:val="0008472D"/>
    <w:rsid w:val="000849A3"/>
    <w:rsid w:val="00085ECD"/>
    <w:rsid w:val="00087DE1"/>
    <w:rsid w:val="000900DA"/>
    <w:rsid w:val="000907D5"/>
    <w:rsid w:val="00090A71"/>
    <w:rsid w:val="00091200"/>
    <w:rsid w:val="00091514"/>
    <w:rsid w:val="00091722"/>
    <w:rsid w:val="00091C02"/>
    <w:rsid w:val="00091EC9"/>
    <w:rsid w:val="00092260"/>
    <w:rsid w:val="00093E16"/>
    <w:rsid w:val="00094011"/>
    <w:rsid w:val="000941AA"/>
    <w:rsid w:val="00095665"/>
    <w:rsid w:val="000961DD"/>
    <w:rsid w:val="00096277"/>
    <w:rsid w:val="000968E5"/>
    <w:rsid w:val="00097926"/>
    <w:rsid w:val="000A0CB7"/>
    <w:rsid w:val="000A1F96"/>
    <w:rsid w:val="000A3443"/>
    <w:rsid w:val="000A5D78"/>
    <w:rsid w:val="000A69EC"/>
    <w:rsid w:val="000A6C22"/>
    <w:rsid w:val="000A6E36"/>
    <w:rsid w:val="000A7B2F"/>
    <w:rsid w:val="000A7EE3"/>
    <w:rsid w:val="000B14C3"/>
    <w:rsid w:val="000B17D3"/>
    <w:rsid w:val="000B3EDD"/>
    <w:rsid w:val="000B4499"/>
    <w:rsid w:val="000B4B9E"/>
    <w:rsid w:val="000B4C5F"/>
    <w:rsid w:val="000B5476"/>
    <w:rsid w:val="000B557F"/>
    <w:rsid w:val="000B62C0"/>
    <w:rsid w:val="000B6519"/>
    <w:rsid w:val="000C048A"/>
    <w:rsid w:val="000C050B"/>
    <w:rsid w:val="000C1076"/>
    <w:rsid w:val="000C345A"/>
    <w:rsid w:val="000C3AF6"/>
    <w:rsid w:val="000C3D60"/>
    <w:rsid w:val="000C432A"/>
    <w:rsid w:val="000C4F2F"/>
    <w:rsid w:val="000C539F"/>
    <w:rsid w:val="000C53E1"/>
    <w:rsid w:val="000C5B4A"/>
    <w:rsid w:val="000C5CB8"/>
    <w:rsid w:val="000C607F"/>
    <w:rsid w:val="000C63FA"/>
    <w:rsid w:val="000C64B9"/>
    <w:rsid w:val="000C75BA"/>
    <w:rsid w:val="000C7818"/>
    <w:rsid w:val="000D396F"/>
    <w:rsid w:val="000D3B86"/>
    <w:rsid w:val="000D3BDE"/>
    <w:rsid w:val="000D41AB"/>
    <w:rsid w:val="000D4748"/>
    <w:rsid w:val="000D516D"/>
    <w:rsid w:val="000D7163"/>
    <w:rsid w:val="000D72A8"/>
    <w:rsid w:val="000D76DB"/>
    <w:rsid w:val="000E16C4"/>
    <w:rsid w:val="000E1A95"/>
    <w:rsid w:val="000E2327"/>
    <w:rsid w:val="000E2433"/>
    <w:rsid w:val="000E284C"/>
    <w:rsid w:val="000E2CB4"/>
    <w:rsid w:val="000E328E"/>
    <w:rsid w:val="000E3332"/>
    <w:rsid w:val="000E36C6"/>
    <w:rsid w:val="000E3868"/>
    <w:rsid w:val="000E3F6E"/>
    <w:rsid w:val="000E49C5"/>
    <w:rsid w:val="000E4D41"/>
    <w:rsid w:val="000E5826"/>
    <w:rsid w:val="000F0B3F"/>
    <w:rsid w:val="000F32E2"/>
    <w:rsid w:val="000F32E5"/>
    <w:rsid w:val="000F4612"/>
    <w:rsid w:val="000F4DC7"/>
    <w:rsid w:val="000F5AA1"/>
    <w:rsid w:val="000F6396"/>
    <w:rsid w:val="000F7143"/>
    <w:rsid w:val="000F74D7"/>
    <w:rsid w:val="00100819"/>
    <w:rsid w:val="0010234C"/>
    <w:rsid w:val="00102DAE"/>
    <w:rsid w:val="00103662"/>
    <w:rsid w:val="00103C6C"/>
    <w:rsid w:val="00103E3A"/>
    <w:rsid w:val="00104737"/>
    <w:rsid w:val="00104D3A"/>
    <w:rsid w:val="00105E78"/>
    <w:rsid w:val="00105EC0"/>
    <w:rsid w:val="00107EB4"/>
    <w:rsid w:val="0011214F"/>
    <w:rsid w:val="00114DE7"/>
    <w:rsid w:val="0011532B"/>
    <w:rsid w:val="0011565E"/>
    <w:rsid w:val="00115B90"/>
    <w:rsid w:val="00117C0A"/>
    <w:rsid w:val="0012020F"/>
    <w:rsid w:val="00122501"/>
    <w:rsid w:val="0012268A"/>
    <w:rsid w:val="0012309D"/>
    <w:rsid w:val="0012337D"/>
    <w:rsid w:val="00123AEE"/>
    <w:rsid w:val="00124A31"/>
    <w:rsid w:val="00125C63"/>
    <w:rsid w:val="0012720A"/>
    <w:rsid w:val="00127E2C"/>
    <w:rsid w:val="00130013"/>
    <w:rsid w:val="00130897"/>
    <w:rsid w:val="001308E1"/>
    <w:rsid w:val="00130D19"/>
    <w:rsid w:val="00132573"/>
    <w:rsid w:val="001325EE"/>
    <w:rsid w:val="00132B1E"/>
    <w:rsid w:val="00132FB0"/>
    <w:rsid w:val="00133E6A"/>
    <w:rsid w:val="001357C6"/>
    <w:rsid w:val="00135E14"/>
    <w:rsid w:val="00135F7A"/>
    <w:rsid w:val="0013697C"/>
    <w:rsid w:val="0014250C"/>
    <w:rsid w:val="001427CF"/>
    <w:rsid w:val="001428A6"/>
    <w:rsid w:val="00143313"/>
    <w:rsid w:val="0014357E"/>
    <w:rsid w:val="00143C28"/>
    <w:rsid w:val="00144EC2"/>
    <w:rsid w:val="0014577A"/>
    <w:rsid w:val="00145C8E"/>
    <w:rsid w:val="00146355"/>
    <w:rsid w:val="00146BD0"/>
    <w:rsid w:val="0015139E"/>
    <w:rsid w:val="001514F3"/>
    <w:rsid w:val="00151579"/>
    <w:rsid w:val="00151831"/>
    <w:rsid w:val="00151BC7"/>
    <w:rsid w:val="001520C2"/>
    <w:rsid w:val="001549BD"/>
    <w:rsid w:val="001568EC"/>
    <w:rsid w:val="00156BB9"/>
    <w:rsid w:val="00156F07"/>
    <w:rsid w:val="001574AC"/>
    <w:rsid w:val="00157CF3"/>
    <w:rsid w:val="00157EA6"/>
    <w:rsid w:val="00160083"/>
    <w:rsid w:val="0016011D"/>
    <w:rsid w:val="001603DE"/>
    <w:rsid w:val="00160531"/>
    <w:rsid w:val="00161BE0"/>
    <w:rsid w:val="00162075"/>
    <w:rsid w:val="0016422F"/>
    <w:rsid w:val="001656AF"/>
    <w:rsid w:val="00165A12"/>
    <w:rsid w:val="00166B73"/>
    <w:rsid w:val="001679AF"/>
    <w:rsid w:val="00167ACC"/>
    <w:rsid w:val="00167B28"/>
    <w:rsid w:val="001719AA"/>
    <w:rsid w:val="0017275A"/>
    <w:rsid w:val="00172FF5"/>
    <w:rsid w:val="00173F96"/>
    <w:rsid w:val="00174630"/>
    <w:rsid w:val="001751E8"/>
    <w:rsid w:val="001766CD"/>
    <w:rsid w:val="001768BE"/>
    <w:rsid w:val="00177779"/>
    <w:rsid w:val="00177AFB"/>
    <w:rsid w:val="001801A1"/>
    <w:rsid w:val="00180234"/>
    <w:rsid w:val="00180406"/>
    <w:rsid w:val="001808D8"/>
    <w:rsid w:val="00180F41"/>
    <w:rsid w:val="0018125A"/>
    <w:rsid w:val="001816A9"/>
    <w:rsid w:val="0018197E"/>
    <w:rsid w:val="00181E6E"/>
    <w:rsid w:val="00181FBD"/>
    <w:rsid w:val="001829DB"/>
    <w:rsid w:val="00182BEA"/>
    <w:rsid w:val="00184340"/>
    <w:rsid w:val="0018478D"/>
    <w:rsid w:val="001852FC"/>
    <w:rsid w:val="0018706A"/>
    <w:rsid w:val="00190232"/>
    <w:rsid w:val="00190C98"/>
    <w:rsid w:val="00191BB7"/>
    <w:rsid w:val="001921F0"/>
    <w:rsid w:val="001941AE"/>
    <w:rsid w:val="00194256"/>
    <w:rsid w:val="001955C9"/>
    <w:rsid w:val="001958DB"/>
    <w:rsid w:val="00196720"/>
    <w:rsid w:val="00196C8E"/>
    <w:rsid w:val="001978F8"/>
    <w:rsid w:val="00197B20"/>
    <w:rsid w:val="001A01A7"/>
    <w:rsid w:val="001A0711"/>
    <w:rsid w:val="001A0927"/>
    <w:rsid w:val="001A0DB1"/>
    <w:rsid w:val="001A1386"/>
    <w:rsid w:val="001A1E4A"/>
    <w:rsid w:val="001A209A"/>
    <w:rsid w:val="001A21B5"/>
    <w:rsid w:val="001A3700"/>
    <w:rsid w:val="001A4D26"/>
    <w:rsid w:val="001A4F5D"/>
    <w:rsid w:val="001A50F4"/>
    <w:rsid w:val="001A6721"/>
    <w:rsid w:val="001A7122"/>
    <w:rsid w:val="001A7999"/>
    <w:rsid w:val="001B0442"/>
    <w:rsid w:val="001B0E29"/>
    <w:rsid w:val="001B1100"/>
    <w:rsid w:val="001B1398"/>
    <w:rsid w:val="001B1949"/>
    <w:rsid w:val="001B1A2C"/>
    <w:rsid w:val="001B290E"/>
    <w:rsid w:val="001B2A9F"/>
    <w:rsid w:val="001B2AB7"/>
    <w:rsid w:val="001B39B6"/>
    <w:rsid w:val="001B3D53"/>
    <w:rsid w:val="001B41B4"/>
    <w:rsid w:val="001B53AD"/>
    <w:rsid w:val="001B5B45"/>
    <w:rsid w:val="001B627A"/>
    <w:rsid w:val="001B686E"/>
    <w:rsid w:val="001B6A24"/>
    <w:rsid w:val="001B78A4"/>
    <w:rsid w:val="001B7E52"/>
    <w:rsid w:val="001C0999"/>
    <w:rsid w:val="001C2CCA"/>
    <w:rsid w:val="001C32BA"/>
    <w:rsid w:val="001C42ED"/>
    <w:rsid w:val="001C47D1"/>
    <w:rsid w:val="001C4A65"/>
    <w:rsid w:val="001C4C48"/>
    <w:rsid w:val="001C54E3"/>
    <w:rsid w:val="001C5618"/>
    <w:rsid w:val="001C5A4B"/>
    <w:rsid w:val="001C6507"/>
    <w:rsid w:val="001D05F9"/>
    <w:rsid w:val="001D0D45"/>
    <w:rsid w:val="001D1510"/>
    <w:rsid w:val="001D2C8E"/>
    <w:rsid w:val="001D47EE"/>
    <w:rsid w:val="001D4F48"/>
    <w:rsid w:val="001D4FD3"/>
    <w:rsid w:val="001D5436"/>
    <w:rsid w:val="001D56B2"/>
    <w:rsid w:val="001D5A57"/>
    <w:rsid w:val="001D5B8F"/>
    <w:rsid w:val="001D6EA3"/>
    <w:rsid w:val="001D74C9"/>
    <w:rsid w:val="001E11AC"/>
    <w:rsid w:val="001E1538"/>
    <w:rsid w:val="001E173F"/>
    <w:rsid w:val="001E1B54"/>
    <w:rsid w:val="001E254E"/>
    <w:rsid w:val="001E3B7B"/>
    <w:rsid w:val="001E587B"/>
    <w:rsid w:val="001E6134"/>
    <w:rsid w:val="001E6853"/>
    <w:rsid w:val="001F090C"/>
    <w:rsid w:val="001F0D58"/>
    <w:rsid w:val="001F111E"/>
    <w:rsid w:val="001F1ACE"/>
    <w:rsid w:val="001F2A82"/>
    <w:rsid w:val="001F32AF"/>
    <w:rsid w:val="001F3380"/>
    <w:rsid w:val="001F349C"/>
    <w:rsid w:val="001F3698"/>
    <w:rsid w:val="001F3820"/>
    <w:rsid w:val="001F3AEC"/>
    <w:rsid w:val="001F3F9C"/>
    <w:rsid w:val="001F6785"/>
    <w:rsid w:val="001F67AA"/>
    <w:rsid w:val="001F6CA1"/>
    <w:rsid w:val="001F7E7E"/>
    <w:rsid w:val="00200301"/>
    <w:rsid w:val="002011C7"/>
    <w:rsid w:val="00201385"/>
    <w:rsid w:val="00201E47"/>
    <w:rsid w:val="00202013"/>
    <w:rsid w:val="002030ED"/>
    <w:rsid w:val="00204247"/>
    <w:rsid w:val="00204579"/>
    <w:rsid w:val="00204632"/>
    <w:rsid w:val="00204846"/>
    <w:rsid w:val="00205664"/>
    <w:rsid w:val="002057E5"/>
    <w:rsid w:val="002059E4"/>
    <w:rsid w:val="00207997"/>
    <w:rsid w:val="00210246"/>
    <w:rsid w:val="00211A1A"/>
    <w:rsid w:val="0021273A"/>
    <w:rsid w:val="00213784"/>
    <w:rsid w:val="002147BA"/>
    <w:rsid w:val="00214CCB"/>
    <w:rsid w:val="00220B35"/>
    <w:rsid w:val="00221337"/>
    <w:rsid w:val="00221A70"/>
    <w:rsid w:val="002239CD"/>
    <w:rsid w:val="002240EA"/>
    <w:rsid w:val="00224133"/>
    <w:rsid w:val="00224CF7"/>
    <w:rsid w:val="00225419"/>
    <w:rsid w:val="002267A0"/>
    <w:rsid w:val="002269CE"/>
    <w:rsid w:val="00226D48"/>
    <w:rsid w:val="002273F4"/>
    <w:rsid w:val="0022763F"/>
    <w:rsid w:val="00230B7F"/>
    <w:rsid w:val="002312DE"/>
    <w:rsid w:val="00231C3F"/>
    <w:rsid w:val="002320D8"/>
    <w:rsid w:val="00232639"/>
    <w:rsid w:val="00232BAC"/>
    <w:rsid w:val="00233115"/>
    <w:rsid w:val="00233455"/>
    <w:rsid w:val="00233F70"/>
    <w:rsid w:val="002349CD"/>
    <w:rsid w:val="00234E2F"/>
    <w:rsid w:val="00235487"/>
    <w:rsid w:val="00235A1D"/>
    <w:rsid w:val="00236293"/>
    <w:rsid w:val="002374A5"/>
    <w:rsid w:val="00242530"/>
    <w:rsid w:val="00243954"/>
    <w:rsid w:val="00243F08"/>
    <w:rsid w:val="0024413A"/>
    <w:rsid w:val="00244D7E"/>
    <w:rsid w:val="00245189"/>
    <w:rsid w:val="00245406"/>
    <w:rsid w:val="00250508"/>
    <w:rsid w:val="002514E7"/>
    <w:rsid w:val="00251A5E"/>
    <w:rsid w:val="002525D6"/>
    <w:rsid w:val="00252930"/>
    <w:rsid w:val="00254370"/>
    <w:rsid w:val="00254ABD"/>
    <w:rsid w:val="0025704F"/>
    <w:rsid w:val="002573A0"/>
    <w:rsid w:val="0026035B"/>
    <w:rsid w:val="00262EE3"/>
    <w:rsid w:val="00263934"/>
    <w:rsid w:val="0026423D"/>
    <w:rsid w:val="00264413"/>
    <w:rsid w:val="002646FA"/>
    <w:rsid w:val="002656C8"/>
    <w:rsid w:val="00265B94"/>
    <w:rsid w:val="002663FB"/>
    <w:rsid w:val="00266EE0"/>
    <w:rsid w:val="002675C3"/>
    <w:rsid w:val="00270583"/>
    <w:rsid w:val="002710D1"/>
    <w:rsid w:val="00271880"/>
    <w:rsid w:val="00271A28"/>
    <w:rsid w:val="00271E6F"/>
    <w:rsid w:val="002722A8"/>
    <w:rsid w:val="00272451"/>
    <w:rsid w:val="002746AA"/>
    <w:rsid w:val="00274A37"/>
    <w:rsid w:val="00275E70"/>
    <w:rsid w:val="002764AE"/>
    <w:rsid w:val="00277AAF"/>
    <w:rsid w:val="00280156"/>
    <w:rsid w:val="002805D8"/>
    <w:rsid w:val="00280718"/>
    <w:rsid w:val="00281AD8"/>
    <w:rsid w:val="00282360"/>
    <w:rsid w:val="00282A65"/>
    <w:rsid w:val="00285B05"/>
    <w:rsid w:val="002866D5"/>
    <w:rsid w:val="00286D59"/>
    <w:rsid w:val="002912FB"/>
    <w:rsid w:val="00291403"/>
    <w:rsid w:val="002914C6"/>
    <w:rsid w:val="0029161E"/>
    <w:rsid w:val="0029308D"/>
    <w:rsid w:val="002930C9"/>
    <w:rsid w:val="0029318B"/>
    <w:rsid w:val="002935B5"/>
    <w:rsid w:val="00293EA3"/>
    <w:rsid w:val="00294DCB"/>
    <w:rsid w:val="0029650E"/>
    <w:rsid w:val="00296ACB"/>
    <w:rsid w:val="00296B46"/>
    <w:rsid w:val="002A0587"/>
    <w:rsid w:val="002A0902"/>
    <w:rsid w:val="002A0D78"/>
    <w:rsid w:val="002A0F48"/>
    <w:rsid w:val="002A14D9"/>
    <w:rsid w:val="002A15A0"/>
    <w:rsid w:val="002A2FC5"/>
    <w:rsid w:val="002A4B76"/>
    <w:rsid w:val="002A4D57"/>
    <w:rsid w:val="002A539D"/>
    <w:rsid w:val="002A62C0"/>
    <w:rsid w:val="002A696C"/>
    <w:rsid w:val="002A6D62"/>
    <w:rsid w:val="002A76FF"/>
    <w:rsid w:val="002B1EE8"/>
    <w:rsid w:val="002B24DF"/>
    <w:rsid w:val="002B24FB"/>
    <w:rsid w:val="002B2BFD"/>
    <w:rsid w:val="002B2D64"/>
    <w:rsid w:val="002B2F71"/>
    <w:rsid w:val="002B3D10"/>
    <w:rsid w:val="002B3E7D"/>
    <w:rsid w:val="002B4AFC"/>
    <w:rsid w:val="002B4FF3"/>
    <w:rsid w:val="002B532A"/>
    <w:rsid w:val="002B599D"/>
    <w:rsid w:val="002B605B"/>
    <w:rsid w:val="002B6393"/>
    <w:rsid w:val="002B6C06"/>
    <w:rsid w:val="002B73A6"/>
    <w:rsid w:val="002B7715"/>
    <w:rsid w:val="002C1047"/>
    <w:rsid w:val="002C130C"/>
    <w:rsid w:val="002C26B8"/>
    <w:rsid w:val="002C26BF"/>
    <w:rsid w:val="002C3DB7"/>
    <w:rsid w:val="002C40AC"/>
    <w:rsid w:val="002C5282"/>
    <w:rsid w:val="002C5956"/>
    <w:rsid w:val="002C5C07"/>
    <w:rsid w:val="002C6808"/>
    <w:rsid w:val="002D038B"/>
    <w:rsid w:val="002D055E"/>
    <w:rsid w:val="002D0AF7"/>
    <w:rsid w:val="002D1AAA"/>
    <w:rsid w:val="002D28E1"/>
    <w:rsid w:val="002D3085"/>
    <w:rsid w:val="002D35FE"/>
    <w:rsid w:val="002D39BE"/>
    <w:rsid w:val="002D453F"/>
    <w:rsid w:val="002D5589"/>
    <w:rsid w:val="002D673C"/>
    <w:rsid w:val="002D6D45"/>
    <w:rsid w:val="002D787C"/>
    <w:rsid w:val="002D7F09"/>
    <w:rsid w:val="002E0B40"/>
    <w:rsid w:val="002E1D70"/>
    <w:rsid w:val="002E1DD4"/>
    <w:rsid w:val="002E21DA"/>
    <w:rsid w:val="002E2573"/>
    <w:rsid w:val="002E3343"/>
    <w:rsid w:val="002E3C2A"/>
    <w:rsid w:val="002E465B"/>
    <w:rsid w:val="002E47F2"/>
    <w:rsid w:val="002E4BE8"/>
    <w:rsid w:val="002F0C99"/>
    <w:rsid w:val="002F1B28"/>
    <w:rsid w:val="002F3531"/>
    <w:rsid w:val="002F3B30"/>
    <w:rsid w:val="002F3C6E"/>
    <w:rsid w:val="002F53C0"/>
    <w:rsid w:val="002F583C"/>
    <w:rsid w:val="002F5919"/>
    <w:rsid w:val="002F67FD"/>
    <w:rsid w:val="002F6959"/>
    <w:rsid w:val="003000D4"/>
    <w:rsid w:val="00301149"/>
    <w:rsid w:val="003021DD"/>
    <w:rsid w:val="003022E4"/>
    <w:rsid w:val="003028C3"/>
    <w:rsid w:val="0030376D"/>
    <w:rsid w:val="00303AF2"/>
    <w:rsid w:val="00305046"/>
    <w:rsid w:val="003060D5"/>
    <w:rsid w:val="00306BF6"/>
    <w:rsid w:val="00311776"/>
    <w:rsid w:val="00311E9F"/>
    <w:rsid w:val="00312049"/>
    <w:rsid w:val="00312761"/>
    <w:rsid w:val="00312D3D"/>
    <w:rsid w:val="00313466"/>
    <w:rsid w:val="00313F08"/>
    <w:rsid w:val="003151E3"/>
    <w:rsid w:val="00315C52"/>
    <w:rsid w:val="00315CBF"/>
    <w:rsid w:val="00316374"/>
    <w:rsid w:val="00317E78"/>
    <w:rsid w:val="00317F3B"/>
    <w:rsid w:val="00320220"/>
    <w:rsid w:val="00320ED0"/>
    <w:rsid w:val="00320FFE"/>
    <w:rsid w:val="003211DB"/>
    <w:rsid w:val="0032386C"/>
    <w:rsid w:val="003245D1"/>
    <w:rsid w:val="003249C0"/>
    <w:rsid w:val="00324CBA"/>
    <w:rsid w:val="003255C1"/>
    <w:rsid w:val="0032782A"/>
    <w:rsid w:val="00331F77"/>
    <w:rsid w:val="003337F4"/>
    <w:rsid w:val="003338B1"/>
    <w:rsid w:val="0033422F"/>
    <w:rsid w:val="003351B9"/>
    <w:rsid w:val="003359F0"/>
    <w:rsid w:val="00337ED2"/>
    <w:rsid w:val="00340394"/>
    <w:rsid w:val="00340CA8"/>
    <w:rsid w:val="00340D3B"/>
    <w:rsid w:val="00342607"/>
    <w:rsid w:val="00345EC2"/>
    <w:rsid w:val="0034703B"/>
    <w:rsid w:val="003503E7"/>
    <w:rsid w:val="003505FF"/>
    <w:rsid w:val="00351261"/>
    <w:rsid w:val="003512F4"/>
    <w:rsid w:val="00351D39"/>
    <w:rsid w:val="00353048"/>
    <w:rsid w:val="003539CB"/>
    <w:rsid w:val="0035448B"/>
    <w:rsid w:val="003544D0"/>
    <w:rsid w:val="00354BBA"/>
    <w:rsid w:val="00356EB7"/>
    <w:rsid w:val="0035779E"/>
    <w:rsid w:val="0036069B"/>
    <w:rsid w:val="00361053"/>
    <w:rsid w:val="003614F4"/>
    <w:rsid w:val="00361B37"/>
    <w:rsid w:val="00362083"/>
    <w:rsid w:val="00362A44"/>
    <w:rsid w:val="00362F00"/>
    <w:rsid w:val="0036353E"/>
    <w:rsid w:val="003640E5"/>
    <w:rsid w:val="00364BDD"/>
    <w:rsid w:val="00365377"/>
    <w:rsid w:val="00365A24"/>
    <w:rsid w:val="00365F15"/>
    <w:rsid w:val="00366BCE"/>
    <w:rsid w:val="003711F7"/>
    <w:rsid w:val="003721CD"/>
    <w:rsid w:val="00372550"/>
    <w:rsid w:val="0037416E"/>
    <w:rsid w:val="00374574"/>
    <w:rsid w:val="0037457C"/>
    <w:rsid w:val="0037511F"/>
    <w:rsid w:val="00376021"/>
    <w:rsid w:val="00376049"/>
    <w:rsid w:val="00377A15"/>
    <w:rsid w:val="00377DB9"/>
    <w:rsid w:val="00377E3A"/>
    <w:rsid w:val="0038016C"/>
    <w:rsid w:val="00380DA4"/>
    <w:rsid w:val="003824D8"/>
    <w:rsid w:val="0038336F"/>
    <w:rsid w:val="00383647"/>
    <w:rsid w:val="0038379E"/>
    <w:rsid w:val="00384AAF"/>
    <w:rsid w:val="003860BD"/>
    <w:rsid w:val="00387CB0"/>
    <w:rsid w:val="00390456"/>
    <w:rsid w:val="0039057B"/>
    <w:rsid w:val="00391B15"/>
    <w:rsid w:val="00391EA8"/>
    <w:rsid w:val="003937A6"/>
    <w:rsid w:val="00393C8A"/>
    <w:rsid w:val="00393E1D"/>
    <w:rsid w:val="003947D4"/>
    <w:rsid w:val="00395FA6"/>
    <w:rsid w:val="003967A6"/>
    <w:rsid w:val="00396FB2"/>
    <w:rsid w:val="003A17B9"/>
    <w:rsid w:val="003A1ACF"/>
    <w:rsid w:val="003A22C7"/>
    <w:rsid w:val="003A42FD"/>
    <w:rsid w:val="003A4C8C"/>
    <w:rsid w:val="003A5D2E"/>
    <w:rsid w:val="003B0B8D"/>
    <w:rsid w:val="003B13C4"/>
    <w:rsid w:val="003B1EC7"/>
    <w:rsid w:val="003B26F6"/>
    <w:rsid w:val="003B2A41"/>
    <w:rsid w:val="003B53E3"/>
    <w:rsid w:val="003B5CDD"/>
    <w:rsid w:val="003B7A2E"/>
    <w:rsid w:val="003B7EF6"/>
    <w:rsid w:val="003C0A0B"/>
    <w:rsid w:val="003C6D39"/>
    <w:rsid w:val="003C77EA"/>
    <w:rsid w:val="003C7AF5"/>
    <w:rsid w:val="003D0945"/>
    <w:rsid w:val="003D1706"/>
    <w:rsid w:val="003D1B49"/>
    <w:rsid w:val="003D35C3"/>
    <w:rsid w:val="003D3BBB"/>
    <w:rsid w:val="003D4E20"/>
    <w:rsid w:val="003D625A"/>
    <w:rsid w:val="003D64A9"/>
    <w:rsid w:val="003D67B5"/>
    <w:rsid w:val="003D7171"/>
    <w:rsid w:val="003D786A"/>
    <w:rsid w:val="003D78FF"/>
    <w:rsid w:val="003E0E4E"/>
    <w:rsid w:val="003E11F8"/>
    <w:rsid w:val="003E19DA"/>
    <w:rsid w:val="003E519B"/>
    <w:rsid w:val="003E53E1"/>
    <w:rsid w:val="003E7B95"/>
    <w:rsid w:val="003F3986"/>
    <w:rsid w:val="003F434D"/>
    <w:rsid w:val="003F5DED"/>
    <w:rsid w:val="003F622F"/>
    <w:rsid w:val="003F73AE"/>
    <w:rsid w:val="003F74FA"/>
    <w:rsid w:val="003F76BC"/>
    <w:rsid w:val="003F7B43"/>
    <w:rsid w:val="003F7C08"/>
    <w:rsid w:val="003F7F7C"/>
    <w:rsid w:val="00401712"/>
    <w:rsid w:val="00402C5C"/>
    <w:rsid w:val="00404B48"/>
    <w:rsid w:val="00404E80"/>
    <w:rsid w:val="00406D37"/>
    <w:rsid w:val="00407161"/>
    <w:rsid w:val="00407516"/>
    <w:rsid w:val="00407B54"/>
    <w:rsid w:val="00410EDA"/>
    <w:rsid w:val="00411C0C"/>
    <w:rsid w:val="004122EC"/>
    <w:rsid w:val="00413D3D"/>
    <w:rsid w:val="00414148"/>
    <w:rsid w:val="00422F4A"/>
    <w:rsid w:val="00424E1B"/>
    <w:rsid w:val="004272C3"/>
    <w:rsid w:val="0042757E"/>
    <w:rsid w:val="00427DA5"/>
    <w:rsid w:val="00427E5C"/>
    <w:rsid w:val="00431F38"/>
    <w:rsid w:val="00432C90"/>
    <w:rsid w:val="00432D5E"/>
    <w:rsid w:val="004331A8"/>
    <w:rsid w:val="00433496"/>
    <w:rsid w:val="00434236"/>
    <w:rsid w:val="00434D0E"/>
    <w:rsid w:val="004354C4"/>
    <w:rsid w:val="004370EF"/>
    <w:rsid w:val="00441887"/>
    <w:rsid w:val="004418A2"/>
    <w:rsid w:val="00441BD1"/>
    <w:rsid w:val="004425D9"/>
    <w:rsid w:val="004432BE"/>
    <w:rsid w:val="00443515"/>
    <w:rsid w:val="004459F4"/>
    <w:rsid w:val="00445BD1"/>
    <w:rsid w:val="00450AB7"/>
    <w:rsid w:val="00453D78"/>
    <w:rsid w:val="00454A08"/>
    <w:rsid w:val="0045554F"/>
    <w:rsid w:val="004566D2"/>
    <w:rsid w:val="004569D7"/>
    <w:rsid w:val="004574C9"/>
    <w:rsid w:val="00457668"/>
    <w:rsid w:val="00460454"/>
    <w:rsid w:val="004612C4"/>
    <w:rsid w:val="00461E61"/>
    <w:rsid w:val="0046214D"/>
    <w:rsid w:val="004623A2"/>
    <w:rsid w:val="004627EC"/>
    <w:rsid w:val="00462CA0"/>
    <w:rsid w:val="00463B31"/>
    <w:rsid w:val="004640C4"/>
    <w:rsid w:val="00464EDE"/>
    <w:rsid w:val="00465146"/>
    <w:rsid w:val="0046522E"/>
    <w:rsid w:val="004652B6"/>
    <w:rsid w:val="00465C96"/>
    <w:rsid w:val="00465DED"/>
    <w:rsid w:val="0046778A"/>
    <w:rsid w:val="00467DA1"/>
    <w:rsid w:val="004700E3"/>
    <w:rsid w:val="004719AA"/>
    <w:rsid w:val="004726F9"/>
    <w:rsid w:val="00472E8F"/>
    <w:rsid w:val="00472F8F"/>
    <w:rsid w:val="00473508"/>
    <w:rsid w:val="00473A4B"/>
    <w:rsid w:val="00473EFD"/>
    <w:rsid w:val="00474184"/>
    <w:rsid w:val="0047470D"/>
    <w:rsid w:val="00474FA9"/>
    <w:rsid w:val="00475132"/>
    <w:rsid w:val="004755FB"/>
    <w:rsid w:val="00476750"/>
    <w:rsid w:val="004774BC"/>
    <w:rsid w:val="0048182E"/>
    <w:rsid w:val="00481D38"/>
    <w:rsid w:val="0048342F"/>
    <w:rsid w:val="00484D37"/>
    <w:rsid w:val="00485B78"/>
    <w:rsid w:val="00485C21"/>
    <w:rsid w:val="00485D64"/>
    <w:rsid w:val="00485E3E"/>
    <w:rsid w:val="00487219"/>
    <w:rsid w:val="00487480"/>
    <w:rsid w:val="00487BB0"/>
    <w:rsid w:val="00490125"/>
    <w:rsid w:val="004904D7"/>
    <w:rsid w:val="004905B7"/>
    <w:rsid w:val="00491583"/>
    <w:rsid w:val="00491D1F"/>
    <w:rsid w:val="00492D58"/>
    <w:rsid w:val="00493321"/>
    <w:rsid w:val="00493D85"/>
    <w:rsid w:val="00495A01"/>
    <w:rsid w:val="00495F65"/>
    <w:rsid w:val="00496F95"/>
    <w:rsid w:val="00497D1D"/>
    <w:rsid w:val="004A009F"/>
    <w:rsid w:val="004A079B"/>
    <w:rsid w:val="004A12A5"/>
    <w:rsid w:val="004A34B6"/>
    <w:rsid w:val="004A36EC"/>
    <w:rsid w:val="004A38A1"/>
    <w:rsid w:val="004A3E77"/>
    <w:rsid w:val="004A40C0"/>
    <w:rsid w:val="004A42DC"/>
    <w:rsid w:val="004A441C"/>
    <w:rsid w:val="004A4B7E"/>
    <w:rsid w:val="004A4C35"/>
    <w:rsid w:val="004A510B"/>
    <w:rsid w:val="004A5E77"/>
    <w:rsid w:val="004A604E"/>
    <w:rsid w:val="004A60F4"/>
    <w:rsid w:val="004A7A9C"/>
    <w:rsid w:val="004A7BA7"/>
    <w:rsid w:val="004A7E92"/>
    <w:rsid w:val="004B01A5"/>
    <w:rsid w:val="004B0BFC"/>
    <w:rsid w:val="004B0C63"/>
    <w:rsid w:val="004B23E8"/>
    <w:rsid w:val="004B29D7"/>
    <w:rsid w:val="004B33EE"/>
    <w:rsid w:val="004B3529"/>
    <w:rsid w:val="004B451C"/>
    <w:rsid w:val="004B46B4"/>
    <w:rsid w:val="004B4D24"/>
    <w:rsid w:val="004B63BD"/>
    <w:rsid w:val="004B6FBC"/>
    <w:rsid w:val="004C0EDC"/>
    <w:rsid w:val="004C132D"/>
    <w:rsid w:val="004C203B"/>
    <w:rsid w:val="004C2DF1"/>
    <w:rsid w:val="004C56BA"/>
    <w:rsid w:val="004C5B5A"/>
    <w:rsid w:val="004C6F57"/>
    <w:rsid w:val="004C7102"/>
    <w:rsid w:val="004C73E7"/>
    <w:rsid w:val="004D0263"/>
    <w:rsid w:val="004D090D"/>
    <w:rsid w:val="004D107B"/>
    <w:rsid w:val="004D1A85"/>
    <w:rsid w:val="004D1F2F"/>
    <w:rsid w:val="004D25D1"/>
    <w:rsid w:val="004D4331"/>
    <w:rsid w:val="004D4357"/>
    <w:rsid w:val="004D497A"/>
    <w:rsid w:val="004D588A"/>
    <w:rsid w:val="004D691C"/>
    <w:rsid w:val="004E2AE9"/>
    <w:rsid w:val="004E315B"/>
    <w:rsid w:val="004E44DE"/>
    <w:rsid w:val="004E7974"/>
    <w:rsid w:val="004E7AE2"/>
    <w:rsid w:val="004E7CEC"/>
    <w:rsid w:val="004F1401"/>
    <w:rsid w:val="004F158E"/>
    <w:rsid w:val="004F186E"/>
    <w:rsid w:val="004F4875"/>
    <w:rsid w:val="004F4921"/>
    <w:rsid w:val="004F4FA8"/>
    <w:rsid w:val="004F64F8"/>
    <w:rsid w:val="004F6B6A"/>
    <w:rsid w:val="004F742A"/>
    <w:rsid w:val="00501A38"/>
    <w:rsid w:val="00501C3C"/>
    <w:rsid w:val="00501EFC"/>
    <w:rsid w:val="00502B77"/>
    <w:rsid w:val="00503B99"/>
    <w:rsid w:val="00504340"/>
    <w:rsid w:val="00504463"/>
    <w:rsid w:val="00505B57"/>
    <w:rsid w:val="00506756"/>
    <w:rsid w:val="00507B7C"/>
    <w:rsid w:val="00510EB0"/>
    <w:rsid w:val="0051178F"/>
    <w:rsid w:val="005118A2"/>
    <w:rsid w:val="00512148"/>
    <w:rsid w:val="00512732"/>
    <w:rsid w:val="00512AC1"/>
    <w:rsid w:val="00512F84"/>
    <w:rsid w:val="00513225"/>
    <w:rsid w:val="00516AA0"/>
    <w:rsid w:val="00516CA3"/>
    <w:rsid w:val="00520D70"/>
    <w:rsid w:val="00522312"/>
    <w:rsid w:val="0052481B"/>
    <w:rsid w:val="00524923"/>
    <w:rsid w:val="00524E8F"/>
    <w:rsid w:val="00527F4B"/>
    <w:rsid w:val="00530836"/>
    <w:rsid w:val="00530D0D"/>
    <w:rsid w:val="0053124F"/>
    <w:rsid w:val="00534142"/>
    <w:rsid w:val="00534F56"/>
    <w:rsid w:val="00536F1F"/>
    <w:rsid w:val="00537565"/>
    <w:rsid w:val="005378B3"/>
    <w:rsid w:val="00540BC3"/>
    <w:rsid w:val="00541BA8"/>
    <w:rsid w:val="0054299C"/>
    <w:rsid w:val="005434C1"/>
    <w:rsid w:val="00543E79"/>
    <w:rsid w:val="005442D1"/>
    <w:rsid w:val="005445BF"/>
    <w:rsid w:val="00544953"/>
    <w:rsid w:val="005453F1"/>
    <w:rsid w:val="005459C3"/>
    <w:rsid w:val="005459CD"/>
    <w:rsid w:val="0054615F"/>
    <w:rsid w:val="00546203"/>
    <w:rsid w:val="00547C49"/>
    <w:rsid w:val="005508A1"/>
    <w:rsid w:val="005515FE"/>
    <w:rsid w:val="005532CA"/>
    <w:rsid w:val="00554BD4"/>
    <w:rsid w:val="0055584F"/>
    <w:rsid w:val="005574D0"/>
    <w:rsid w:val="00557644"/>
    <w:rsid w:val="0056063F"/>
    <w:rsid w:val="00561589"/>
    <w:rsid w:val="00562471"/>
    <w:rsid w:val="00562867"/>
    <w:rsid w:val="00563A9C"/>
    <w:rsid w:val="00563B99"/>
    <w:rsid w:val="00565DA4"/>
    <w:rsid w:val="005670E8"/>
    <w:rsid w:val="005700C0"/>
    <w:rsid w:val="00570117"/>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465C"/>
    <w:rsid w:val="00584C9B"/>
    <w:rsid w:val="00585C00"/>
    <w:rsid w:val="00585EDB"/>
    <w:rsid w:val="00586CE4"/>
    <w:rsid w:val="005904E5"/>
    <w:rsid w:val="0059108B"/>
    <w:rsid w:val="0059112B"/>
    <w:rsid w:val="005911C0"/>
    <w:rsid w:val="005917D7"/>
    <w:rsid w:val="00592E6C"/>
    <w:rsid w:val="00592EF6"/>
    <w:rsid w:val="005957E9"/>
    <w:rsid w:val="005963F0"/>
    <w:rsid w:val="00596959"/>
    <w:rsid w:val="00597A9B"/>
    <w:rsid w:val="00597F68"/>
    <w:rsid w:val="005A07C3"/>
    <w:rsid w:val="005A0851"/>
    <w:rsid w:val="005A0DDD"/>
    <w:rsid w:val="005A19B0"/>
    <w:rsid w:val="005A1B86"/>
    <w:rsid w:val="005A1BF6"/>
    <w:rsid w:val="005A1DEF"/>
    <w:rsid w:val="005A22CA"/>
    <w:rsid w:val="005A2AE0"/>
    <w:rsid w:val="005A2CCA"/>
    <w:rsid w:val="005A33C8"/>
    <w:rsid w:val="005A467D"/>
    <w:rsid w:val="005A61F1"/>
    <w:rsid w:val="005A6247"/>
    <w:rsid w:val="005A6444"/>
    <w:rsid w:val="005A75D3"/>
    <w:rsid w:val="005B021C"/>
    <w:rsid w:val="005B03B6"/>
    <w:rsid w:val="005B0632"/>
    <w:rsid w:val="005B1FB3"/>
    <w:rsid w:val="005B23F2"/>
    <w:rsid w:val="005B27AB"/>
    <w:rsid w:val="005B2988"/>
    <w:rsid w:val="005B361B"/>
    <w:rsid w:val="005B4DB6"/>
    <w:rsid w:val="005B57F7"/>
    <w:rsid w:val="005B678E"/>
    <w:rsid w:val="005B7362"/>
    <w:rsid w:val="005B7A26"/>
    <w:rsid w:val="005C02E3"/>
    <w:rsid w:val="005C0F28"/>
    <w:rsid w:val="005C0FD1"/>
    <w:rsid w:val="005C135E"/>
    <w:rsid w:val="005C1802"/>
    <w:rsid w:val="005C1EF4"/>
    <w:rsid w:val="005C2CA5"/>
    <w:rsid w:val="005C3ACA"/>
    <w:rsid w:val="005C3D2B"/>
    <w:rsid w:val="005C5920"/>
    <w:rsid w:val="005C5DF7"/>
    <w:rsid w:val="005C66FE"/>
    <w:rsid w:val="005C6DFD"/>
    <w:rsid w:val="005D10A8"/>
    <w:rsid w:val="005D1428"/>
    <w:rsid w:val="005D3F1B"/>
    <w:rsid w:val="005D4CBD"/>
    <w:rsid w:val="005D5381"/>
    <w:rsid w:val="005D5646"/>
    <w:rsid w:val="005D5BE7"/>
    <w:rsid w:val="005D621B"/>
    <w:rsid w:val="005D7083"/>
    <w:rsid w:val="005E00B5"/>
    <w:rsid w:val="005E01EE"/>
    <w:rsid w:val="005E244B"/>
    <w:rsid w:val="005E2B56"/>
    <w:rsid w:val="005E2B89"/>
    <w:rsid w:val="005E2FC9"/>
    <w:rsid w:val="005E4B37"/>
    <w:rsid w:val="005E4CC1"/>
    <w:rsid w:val="005E6B3F"/>
    <w:rsid w:val="005E76BF"/>
    <w:rsid w:val="005F1827"/>
    <w:rsid w:val="005F19E8"/>
    <w:rsid w:val="005F26DA"/>
    <w:rsid w:val="005F27CC"/>
    <w:rsid w:val="005F3D2B"/>
    <w:rsid w:val="005F52A8"/>
    <w:rsid w:val="005F6E19"/>
    <w:rsid w:val="005F76C5"/>
    <w:rsid w:val="00600017"/>
    <w:rsid w:val="00600475"/>
    <w:rsid w:val="00600CBD"/>
    <w:rsid w:val="00600FBE"/>
    <w:rsid w:val="0060407B"/>
    <w:rsid w:val="00604F0B"/>
    <w:rsid w:val="00605FD1"/>
    <w:rsid w:val="006069B7"/>
    <w:rsid w:val="00607772"/>
    <w:rsid w:val="006078C3"/>
    <w:rsid w:val="00610A3A"/>
    <w:rsid w:val="00610C63"/>
    <w:rsid w:val="00612A9F"/>
    <w:rsid w:val="00612D15"/>
    <w:rsid w:val="00612F4C"/>
    <w:rsid w:val="00614E4F"/>
    <w:rsid w:val="00615B58"/>
    <w:rsid w:val="00615E49"/>
    <w:rsid w:val="0061682B"/>
    <w:rsid w:val="0061714F"/>
    <w:rsid w:val="006179AA"/>
    <w:rsid w:val="00617EDD"/>
    <w:rsid w:val="0062096C"/>
    <w:rsid w:val="00620CE1"/>
    <w:rsid w:val="0062123B"/>
    <w:rsid w:val="006212E3"/>
    <w:rsid w:val="006223B6"/>
    <w:rsid w:val="00622731"/>
    <w:rsid w:val="00622EF4"/>
    <w:rsid w:val="006244F8"/>
    <w:rsid w:val="006245F6"/>
    <w:rsid w:val="00624F1B"/>
    <w:rsid w:val="00626036"/>
    <w:rsid w:val="006274E3"/>
    <w:rsid w:val="006275CC"/>
    <w:rsid w:val="00631023"/>
    <w:rsid w:val="00631EBD"/>
    <w:rsid w:val="0063379E"/>
    <w:rsid w:val="00633B59"/>
    <w:rsid w:val="00635225"/>
    <w:rsid w:val="006354E0"/>
    <w:rsid w:val="00635A1C"/>
    <w:rsid w:val="006365F2"/>
    <w:rsid w:val="006375DC"/>
    <w:rsid w:val="00637A00"/>
    <w:rsid w:val="00640083"/>
    <w:rsid w:val="00641D77"/>
    <w:rsid w:val="006426FD"/>
    <w:rsid w:val="00642727"/>
    <w:rsid w:val="00642D81"/>
    <w:rsid w:val="006435B8"/>
    <w:rsid w:val="00643C57"/>
    <w:rsid w:val="00644078"/>
    <w:rsid w:val="00644E8E"/>
    <w:rsid w:val="0064562B"/>
    <w:rsid w:val="00645A85"/>
    <w:rsid w:val="00645D7A"/>
    <w:rsid w:val="006464A8"/>
    <w:rsid w:val="00646B4B"/>
    <w:rsid w:val="00646E0C"/>
    <w:rsid w:val="00646F5B"/>
    <w:rsid w:val="0064707D"/>
    <w:rsid w:val="006479A6"/>
    <w:rsid w:val="00647B36"/>
    <w:rsid w:val="00651723"/>
    <w:rsid w:val="00651F09"/>
    <w:rsid w:val="00651F59"/>
    <w:rsid w:val="00652F94"/>
    <w:rsid w:val="006532D5"/>
    <w:rsid w:val="0065352E"/>
    <w:rsid w:val="00653C41"/>
    <w:rsid w:val="00654212"/>
    <w:rsid w:val="0065436D"/>
    <w:rsid w:val="00654D69"/>
    <w:rsid w:val="006568B2"/>
    <w:rsid w:val="0065694D"/>
    <w:rsid w:val="00657666"/>
    <w:rsid w:val="00661727"/>
    <w:rsid w:val="0066220A"/>
    <w:rsid w:val="00662B32"/>
    <w:rsid w:val="00662E8D"/>
    <w:rsid w:val="00663BC6"/>
    <w:rsid w:val="00663F9E"/>
    <w:rsid w:val="006640D6"/>
    <w:rsid w:val="00664391"/>
    <w:rsid w:val="006644EE"/>
    <w:rsid w:val="00664602"/>
    <w:rsid w:val="00665E04"/>
    <w:rsid w:val="006669A0"/>
    <w:rsid w:val="00666EC7"/>
    <w:rsid w:val="00666ED7"/>
    <w:rsid w:val="0066746C"/>
    <w:rsid w:val="006674A1"/>
    <w:rsid w:val="006674D7"/>
    <w:rsid w:val="00667AC2"/>
    <w:rsid w:val="0067096F"/>
    <w:rsid w:val="006712C6"/>
    <w:rsid w:val="006719B0"/>
    <w:rsid w:val="00671B61"/>
    <w:rsid w:val="00671B91"/>
    <w:rsid w:val="00672568"/>
    <w:rsid w:val="00672FF7"/>
    <w:rsid w:val="00673768"/>
    <w:rsid w:val="00674F0F"/>
    <w:rsid w:val="006768AB"/>
    <w:rsid w:val="00677BF1"/>
    <w:rsid w:val="00677F22"/>
    <w:rsid w:val="00680316"/>
    <w:rsid w:val="006809E2"/>
    <w:rsid w:val="00680A1E"/>
    <w:rsid w:val="00680E74"/>
    <w:rsid w:val="00681088"/>
    <w:rsid w:val="00681A44"/>
    <w:rsid w:val="00681AC8"/>
    <w:rsid w:val="00683FC5"/>
    <w:rsid w:val="0068404D"/>
    <w:rsid w:val="006856FA"/>
    <w:rsid w:val="006864B9"/>
    <w:rsid w:val="00687AF6"/>
    <w:rsid w:val="00690212"/>
    <w:rsid w:val="006909F9"/>
    <w:rsid w:val="0069148C"/>
    <w:rsid w:val="00691653"/>
    <w:rsid w:val="00691827"/>
    <w:rsid w:val="00692D8B"/>
    <w:rsid w:val="00693A87"/>
    <w:rsid w:val="00694896"/>
    <w:rsid w:val="00694D53"/>
    <w:rsid w:val="0069518D"/>
    <w:rsid w:val="00695347"/>
    <w:rsid w:val="00695452"/>
    <w:rsid w:val="00695FB3"/>
    <w:rsid w:val="00696013"/>
    <w:rsid w:val="006961EE"/>
    <w:rsid w:val="0069696B"/>
    <w:rsid w:val="00696A54"/>
    <w:rsid w:val="006A05C5"/>
    <w:rsid w:val="006A1697"/>
    <w:rsid w:val="006A4307"/>
    <w:rsid w:val="006A4BB6"/>
    <w:rsid w:val="006A67C7"/>
    <w:rsid w:val="006B0127"/>
    <w:rsid w:val="006B25F1"/>
    <w:rsid w:val="006B4114"/>
    <w:rsid w:val="006B49BA"/>
    <w:rsid w:val="006B4CBC"/>
    <w:rsid w:val="006B5330"/>
    <w:rsid w:val="006B53DA"/>
    <w:rsid w:val="006B6B82"/>
    <w:rsid w:val="006B70AF"/>
    <w:rsid w:val="006C01B5"/>
    <w:rsid w:val="006C088D"/>
    <w:rsid w:val="006C0897"/>
    <w:rsid w:val="006C251F"/>
    <w:rsid w:val="006C2795"/>
    <w:rsid w:val="006C3289"/>
    <w:rsid w:val="006C3836"/>
    <w:rsid w:val="006C38BA"/>
    <w:rsid w:val="006C3A83"/>
    <w:rsid w:val="006C3F22"/>
    <w:rsid w:val="006C4998"/>
    <w:rsid w:val="006C51F1"/>
    <w:rsid w:val="006C55A9"/>
    <w:rsid w:val="006C5C55"/>
    <w:rsid w:val="006C6506"/>
    <w:rsid w:val="006D0588"/>
    <w:rsid w:val="006D0A45"/>
    <w:rsid w:val="006D0C49"/>
    <w:rsid w:val="006D0EE0"/>
    <w:rsid w:val="006D0F2E"/>
    <w:rsid w:val="006D2BF6"/>
    <w:rsid w:val="006D3CF1"/>
    <w:rsid w:val="006D4081"/>
    <w:rsid w:val="006D496B"/>
    <w:rsid w:val="006D73DC"/>
    <w:rsid w:val="006D7881"/>
    <w:rsid w:val="006E00BD"/>
    <w:rsid w:val="006E04C0"/>
    <w:rsid w:val="006E09F4"/>
    <w:rsid w:val="006E0B8C"/>
    <w:rsid w:val="006E200C"/>
    <w:rsid w:val="006E2FA7"/>
    <w:rsid w:val="006E33BD"/>
    <w:rsid w:val="006E3A22"/>
    <w:rsid w:val="006E3ECB"/>
    <w:rsid w:val="006E3FE0"/>
    <w:rsid w:val="006E4984"/>
    <w:rsid w:val="006E4AA4"/>
    <w:rsid w:val="006E4E10"/>
    <w:rsid w:val="006E6845"/>
    <w:rsid w:val="006E697E"/>
    <w:rsid w:val="006E7DDA"/>
    <w:rsid w:val="006F07E0"/>
    <w:rsid w:val="006F0923"/>
    <w:rsid w:val="006F0EA5"/>
    <w:rsid w:val="006F0F65"/>
    <w:rsid w:val="006F1C75"/>
    <w:rsid w:val="006F2091"/>
    <w:rsid w:val="006F3A3C"/>
    <w:rsid w:val="006F43C5"/>
    <w:rsid w:val="006F462C"/>
    <w:rsid w:val="006F482D"/>
    <w:rsid w:val="006F502B"/>
    <w:rsid w:val="0070020C"/>
    <w:rsid w:val="007004CD"/>
    <w:rsid w:val="00700AC5"/>
    <w:rsid w:val="00701EDA"/>
    <w:rsid w:val="00702C60"/>
    <w:rsid w:val="00702D0C"/>
    <w:rsid w:val="00704085"/>
    <w:rsid w:val="00705E60"/>
    <w:rsid w:val="00706AC7"/>
    <w:rsid w:val="007079BE"/>
    <w:rsid w:val="007111E0"/>
    <w:rsid w:val="007111E3"/>
    <w:rsid w:val="00712269"/>
    <w:rsid w:val="007122C4"/>
    <w:rsid w:val="007137D4"/>
    <w:rsid w:val="007143E7"/>
    <w:rsid w:val="007147B8"/>
    <w:rsid w:val="00714E1C"/>
    <w:rsid w:val="007152B4"/>
    <w:rsid w:val="007155CB"/>
    <w:rsid w:val="00715C08"/>
    <w:rsid w:val="0071624D"/>
    <w:rsid w:val="00717D37"/>
    <w:rsid w:val="00720152"/>
    <w:rsid w:val="00720814"/>
    <w:rsid w:val="00720850"/>
    <w:rsid w:val="00723022"/>
    <w:rsid w:val="0072325C"/>
    <w:rsid w:val="00725246"/>
    <w:rsid w:val="0072664C"/>
    <w:rsid w:val="007270C7"/>
    <w:rsid w:val="0072722E"/>
    <w:rsid w:val="0073034E"/>
    <w:rsid w:val="00731E5C"/>
    <w:rsid w:val="00732A0F"/>
    <w:rsid w:val="00733434"/>
    <w:rsid w:val="007337EC"/>
    <w:rsid w:val="00733DE8"/>
    <w:rsid w:val="00734B4A"/>
    <w:rsid w:val="00734DCD"/>
    <w:rsid w:val="00735584"/>
    <w:rsid w:val="00735E6F"/>
    <w:rsid w:val="00735FD0"/>
    <w:rsid w:val="00736CAD"/>
    <w:rsid w:val="007402BB"/>
    <w:rsid w:val="007402E0"/>
    <w:rsid w:val="00741D65"/>
    <w:rsid w:val="00742FD6"/>
    <w:rsid w:val="00744263"/>
    <w:rsid w:val="00744AB6"/>
    <w:rsid w:val="00745B59"/>
    <w:rsid w:val="007469CA"/>
    <w:rsid w:val="00746DB5"/>
    <w:rsid w:val="00747940"/>
    <w:rsid w:val="00747C5F"/>
    <w:rsid w:val="00747F85"/>
    <w:rsid w:val="0075018F"/>
    <w:rsid w:val="00750EE9"/>
    <w:rsid w:val="00751CF5"/>
    <w:rsid w:val="00752031"/>
    <w:rsid w:val="007521F9"/>
    <w:rsid w:val="007540AB"/>
    <w:rsid w:val="0075521A"/>
    <w:rsid w:val="007552F7"/>
    <w:rsid w:val="00755DA0"/>
    <w:rsid w:val="00756F7D"/>
    <w:rsid w:val="007571F7"/>
    <w:rsid w:val="007600C0"/>
    <w:rsid w:val="0076018A"/>
    <w:rsid w:val="007604FA"/>
    <w:rsid w:val="00760A3C"/>
    <w:rsid w:val="0076161B"/>
    <w:rsid w:val="00761C1D"/>
    <w:rsid w:val="007631C8"/>
    <w:rsid w:val="00764C00"/>
    <w:rsid w:val="00764CDF"/>
    <w:rsid w:val="00764E55"/>
    <w:rsid w:val="00765479"/>
    <w:rsid w:val="00766869"/>
    <w:rsid w:val="00766F65"/>
    <w:rsid w:val="007673C2"/>
    <w:rsid w:val="00767A99"/>
    <w:rsid w:val="00770536"/>
    <w:rsid w:val="00770608"/>
    <w:rsid w:val="00771483"/>
    <w:rsid w:val="0077473F"/>
    <w:rsid w:val="00775A22"/>
    <w:rsid w:val="00775E6D"/>
    <w:rsid w:val="0077796E"/>
    <w:rsid w:val="00777E9C"/>
    <w:rsid w:val="00777EBC"/>
    <w:rsid w:val="00780933"/>
    <w:rsid w:val="00781D0A"/>
    <w:rsid w:val="00781D8A"/>
    <w:rsid w:val="00783E4F"/>
    <w:rsid w:val="00784253"/>
    <w:rsid w:val="007846FB"/>
    <w:rsid w:val="0078514F"/>
    <w:rsid w:val="0078589F"/>
    <w:rsid w:val="00785945"/>
    <w:rsid w:val="00787342"/>
    <w:rsid w:val="00787723"/>
    <w:rsid w:val="007918FE"/>
    <w:rsid w:val="0079271D"/>
    <w:rsid w:val="00792721"/>
    <w:rsid w:val="00793222"/>
    <w:rsid w:val="0079376A"/>
    <w:rsid w:val="00793EE7"/>
    <w:rsid w:val="00794B4F"/>
    <w:rsid w:val="00795D07"/>
    <w:rsid w:val="007961FE"/>
    <w:rsid w:val="00796A00"/>
    <w:rsid w:val="007A0EA9"/>
    <w:rsid w:val="007A1501"/>
    <w:rsid w:val="007A221C"/>
    <w:rsid w:val="007A3DF3"/>
    <w:rsid w:val="007A5089"/>
    <w:rsid w:val="007A5A0D"/>
    <w:rsid w:val="007A6208"/>
    <w:rsid w:val="007A7B7C"/>
    <w:rsid w:val="007A7EAD"/>
    <w:rsid w:val="007B135F"/>
    <w:rsid w:val="007B3041"/>
    <w:rsid w:val="007B3D91"/>
    <w:rsid w:val="007B6278"/>
    <w:rsid w:val="007B746F"/>
    <w:rsid w:val="007B765F"/>
    <w:rsid w:val="007C061C"/>
    <w:rsid w:val="007C1426"/>
    <w:rsid w:val="007C1C00"/>
    <w:rsid w:val="007C20BC"/>
    <w:rsid w:val="007C35DB"/>
    <w:rsid w:val="007C4D38"/>
    <w:rsid w:val="007C6532"/>
    <w:rsid w:val="007C6D11"/>
    <w:rsid w:val="007C79B6"/>
    <w:rsid w:val="007D0B4E"/>
    <w:rsid w:val="007D106C"/>
    <w:rsid w:val="007D2538"/>
    <w:rsid w:val="007D4C02"/>
    <w:rsid w:val="007D4F6B"/>
    <w:rsid w:val="007D67A9"/>
    <w:rsid w:val="007D6C96"/>
    <w:rsid w:val="007D76BC"/>
    <w:rsid w:val="007D7E23"/>
    <w:rsid w:val="007E029C"/>
    <w:rsid w:val="007E0325"/>
    <w:rsid w:val="007E038C"/>
    <w:rsid w:val="007E1247"/>
    <w:rsid w:val="007E3A3C"/>
    <w:rsid w:val="007E3BFB"/>
    <w:rsid w:val="007E4375"/>
    <w:rsid w:val="007E5192"/>
    <w:rsid w:val="007E5B3B"/>
    <w:rsid w:val="007E5CE0"/>
    <w:rsid w:val="007E5DFA"/>
    <w:rsid w:val="007E699D"/>
    <w:rsid w:val="007E6D25"/>
    <w:rsid w:val="007E788D"/>
    <w:rsid w:val="007E7C8D"/>
    <w:rsid w:val="007F0F57"/>
    <w:rsid w:val="007F1530"/>
    <w:rsid w:val="007F18B9"/>
    <w:rsid w:val="007F1913"/>
    <w:rsid w:val="007F24A3"/>
    <w:rsid w:val="007F2C1D"/>
    <w:rsid w:val="007F4C59"/>
    <w:rsid w:val="007F4C99"/>
    <w:rsid w:val="007F5BEE"/>
    <w:rsid w:val="007F5C2F"/>
    <w:rsid w:val="007F782D"/>
    <w:rsid w:val="0080132D"/>
    <w:rsid w:val="008019D1"/>
    <w:rsid w:val="00801ABF"/>
    <w:rsid w:val="00801C68"/>
    <w:rsid w:val="008030BC"/>
    <w:rsid w:val="00806ACB"/>
    <w:rsid w:val="008073D4"/>
    <w:rsid w:val="00807EB8"/>
    <w:rsid w:val="00811103"/>
    <w:rsid w:val="0081171D"/>
    <w:rsid w:val="00813A9F"/>
    <w:rsid w:val="00814D14"/>
    <w:rsid w:val="008165E6"/>
    <w:rsid w:val="008173C5"/>
    <w:rsid w:val="00817917"/>
    <w:rsid w:val="00817FB5"/>
    <w:rsid w:val="00821193"/>
    <w:rsid w:val="0082255A"/>
    <w:rsid w:val="0082300C"/>
    <w:rsid w:val="008234AB"/>
    <w:rsid w:val="008236E9"/>
    <w:rsid w:val="008258C7"/>
    <w:rsid w:val="00831738"/>
    <w:rsid w:val="00831D91"/>
    <w:rsid w:val="00832FA7"/>
    <w:rsid w:val="008350EE"/>
    <w:rsid w:val="00837654"/>
    <w:rsid w:val="00837D23"/>
    <w:rsid w:val="00837DC5"/>
    <w:rsid w:val="008406EE"/>
    <w:rsid w:val="00840B6C"/>
    <w:rsid w:val="0084176D"/>
    <w:rsid w:val="00842B9C"/>
    <w:rsid w:val="00845FC5"/>
    <w:rsid w:val="00847260"/>
    <w:rsid w:val="00850ABB"/>
    <w:rsid w:val="00852C1A"/>
    <w:rsid w:val="0085449A"/>
    <w:rsid w:val="00855618"/>
    <w:rsid w:val="00856F84"/>
    <w:rsid w:val="008570AD"/>
    <w:rsid w:val="008575DD"/>
    <w:rsid w:val="008612FF"/>
    <w:rsid w:val="00862A49"/>
    <w:rsid w:val="00864AA0"/>
    <w:rsid w:val="00864FDB"/>
    <w:rsid w:val="00865458"/>
    <w:rsid w:val="00866484"/>
    <w:rsid w:val="00867237"/>
    <w:rsid w:val="00867890"/>
    <w:rsid w:val="00871874"/>
    <w:rsid w:val="00871F28"/>
    <w:rsid w:val="0087218F"/>
    <w:rsid w:val="00873AD3"/>
    <w:rsid w:val="00873B74"/>
    <w:rsid w:val="00873BD1"/>
    <w:rsid w:val="00875578"/>
    <w:rsid w:val="0087711A"/>
    <w:rsid w:val="0087748D"/>
    <w:rsid w:val="008779DA"/>
    <w:rsid w:val="00880590"/>
    <w:rsid w:val="008813D1"/>
    <w:rsid w:val="00883F5C"/>
    <w:rsid w:val="00884507"/>
    <w:rsid w:val="00884A7B"/>
    <w:rsid w:val="0088554F"/>
    <w:rsid w:val="00886229"/>
    <w:rsid w:val="008869F3"/>
    <w:rsid w:val="00886AE3"/>
    <w:rsid w:val="008870FE"/>
    <w:rsid w:val="0088723A"/>
    <w:rsid w:val="00890602"/>
    <w:rsid w:val="00891264"/>
    <w:rsid w:val="00891B39"/>
    <w:rsid w:val="00891F02"/>
    <w:rsid w:val="0089225B"/>
    <w:rsid w:val="008924E1"/>
    <w:rsid w:val="00892719"/>
    <w:rsid w:val="00892A7A"/>
    <w:rsid w:val="008933AC"/>
    <w:rsid w:val="008937D2"/>
    <w:rsid w:val="00893CA5"/>
    <w:rsid w:val="00893E42"/>
    <w:rsid w:val="0089481B"/>
    <w:rsid w:val="00894F0C"/>
    <w:rsid w:val="008956AF"/>
    <w:rsid w:val="00896E46"/>
    <w:rsid w:val="00897A83"/>
    <w:rsid w:val="008A00CD"/>
    <w:rsid w:val="008A059F"/>
    <w:rsid w:val="008A087A"/>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D0A"/>
    <w:rsid w:val="008B4C7C"/>
    <w:rsid w:val="008B60CC"/>
    <w:rsid w:val="008B61D2"/>
    <w:rsid w:val="008B6CB4"/>
    <w:rsid w:val="008B7889"/>
    <w:rsid w:val="008B7B31"/>
    <w:rsid w:val="008B7F5E"/>
    <w:rsid w:val="008C0BCD"/>
    <w:rsid w:val="008C12E8"/>
    <w:rsid w:val="008C1401"/>
    <w:rsid w:val="008C15A6"/>
    <w:rsid w:val="008C3002"/>
    <w:rsid w:val="008C3742"/>
    <w:rsid w:val="008C403D"/>
    <w:rsid w:val="008C4C96"/>
    <w:rsid w:val="008C572D"/>
    <w:rsid w:val="008C5CD0"/>
    <w:rsid w:val="008C643C"/>
    <w:rsid w:val="008C72CD"/>
    <w:rsid w:val="008C779D"/>
    <w:rsid w:val="008D09B1"/>
    <w:rsid w:val="008D28D5"/>
    <w:rsid w:val="008D3558"/>
    <w:rsid w:val="008D368D"/>
    <w:rsid w:val="008D3D03"/>
    <w:rsid w:val="008D59D4"/>
    <w:rsid w:val="008E0E98"/>
    <w:rsid w:val="008E19EC"/>
    <w:rsid w:val="008E20DD"/>
    <w:rsid w:val="008E24A9"/>
    <w:rsid w:val="008E2FB9"/>
    <w:rsid w:val="008E3FA0"/>
    <w:rsid w:val="008E44A9"/>
    <w:rsid w:val="008E46AB"/>
    <w:rsid w:val="008E624A"/>
    <w:rsid w:val="008F02FF"/>
    <w:rsid w:val="008F10BB"/>
    <w:rsid w:val="008F4A64"/>
    <w:rsid w:val="008F4A70"/>
    <w:rsid w:val="008F5202"/>
    <w:rsid w:val="008F5A9A"/>
    <w:rsid w:val="008F5AFB"/>
    <w:rsid w:val="008F6927"/>
    <w:rsid w:val="008F6B5D"/>
    <w:rsid w:val="008F7E88"/>
    <w:rsid w:val="008F7EA9"/>
    <w:rsid w:val="0090012C"/>
    <w:rsid w:val="00900C03"/>
    <w:rsid w:val="00901CED"/>
    <w:rsid w:val="0090207E"/>
    <w:rsid w:val="00902F55"/>
    <w:rsid w:val="0090408A"/>
    <w:rsid w:val="00905978"/>
    <w:rsid w:val="00906160"/>
    <w:rsid w:val="00907222"/>
    <w:rsid w:val="0090740A"/>
    <w:rsid w:val="00907BDD"/>
    <w:rsid w:val="009103ED"/>
    <w:rsid w:val="00912F71"/>
    <w:rsid w:val="0091548C"/>
    <w:rsid w:val="00916AA2"/>
    <w:rsid w:val="00916BB1"/>
    <w:rsid w:val="00916F7D"/>
    <w:rsid w:val="00921383"/>
    <w:rsid w:val="009218C4"/>
    <w:rsid w:val="00921E9A"/>
    <w:rsid w:val="00922973"/>
    <w:rsid w:val="00923138"/>
    <w:rsid w:val="009237C3"/>
    <w:rsid w:val="00924FB5"/>
    <w:rsid w:val="00927869"/>
    <w:rsid w:val="00927D1D"/>
    <w:rsid w:val="00930589"/>
    <w:rsid w:val="00930F8C"/>
    <w:rsid w:val="009311BD"/>
    <w:rsid w:val="00931581"/>
    <w:rsid w:val="00931D0F"/>
    <w:rsid w:val="009329E2"/>
    <w:rsid w:val="00932DF5"/>
    <w:rsid w:val="00933496"/>
    <w:rsid w:val="0093417D"/>
    <w:rsid w:val="00935536"/>
    <w:rsid w:val="00935852"/>
    <w:rsid w:val="00936552"/>
    <w:rsid w:val="00936919"/>
    <w:rsid w:val="00937189"/>
    <w:rsid w:val="00937908"/>
    <w:rsid w:val="0093799D"/>
    <w:rsid w:val="00937ABC"/>
    <w:rsid w:val="00937AE7"/>
    <w:rsid w:val="00940176"/>
    <w:rsid w:val="0094020C"/>
    <w:rsid w:val="00940D4B"/>
    <w:rsid w:val="00940F22"/>
    <w:rsid w:val="009418DD"/>
    <w:rsid w:val="009421BF"/>
    <w:rsid w:val="009427BA"/>
    <w:rsid w:val="00943A0A"/>
    <w:rsid w:val="00943E29"/>
    <w:rsid w:val="00944AE0"/>
    <w:rsid w:val="00944BD7"/>
    <w:rsid w:val="00944CC1"/>
    <w:rsid w:val="009468D0"/>
    <w:rsid w:val="00946CE1"/>
    <w:rsid w:val="00946EAB"/>
    <w:rsid w:val="00946F10"/>
    <w:rsid w:val="00947567"/>
    <w:rsid w:val="009479FB"/>
    <w:rsid w:val="00950912"/>
    <w:rsid w:val="00951BD9"/>
    <w:rsid w:val="00952315"/>
    <w:rsid w:val="00952BA2"/>
    <w:rsid w:val="00952BCC"/>
    <w:rsid w:val="00952CD3"/>
    <w:rsid w:val="00953FE5"/>
    <w:rsid w:val="00954395"/>
    <w:rsid w:val="0095459E"/>
    <w:rsid w:val="00954F0E"/>
    <w:rsid w:val="00957574"/>
    <w:rsid w:val="0096094E"/>
    <w:rsid w:val="00960F10"/>
    <w:rsid w:val="00961BAD"/>
    <w:rsid w:val="009623F1"/>
    <w:rsid w:val="0096256A"/>
    <w:rsid w:val="00962622"/>
    <w:rsid w:val="00962AFC"/>
    <w:rsid w:val="0096398D"/>
    <w:rsid w:val="00964AA3"/>
    <w:rsid w:val="00965095"/>
    <w:rsid w:val="00965D66"/>
    <w:rsid w:val="009662BD"/>
    <w:rsid w:val="009665CF"/>
    <w:rsid w:val="00967A8E"/>
    <w:rsid w:val="009700A3"/>
    <w:rsid w:val="00971A1C"/>
    <w:rsid w:val="00971D00"/>
    <w:rsid w:val="00973550"/>
    <w:rsid w:val="00973D5F"/>
    <w:rsid w:val="00974130"/>
    <w:rsid w:val="00974871"/>
    <w:rsid w:val="009750F6"/>
    <w:rsid w:val="00975526"/>
    <w:rsid w:val="009756FA"/>
    <w:rsid w:val="009809EC"/>
    <w:rsid w:val="00981077"/>
    <w:rsid w:val="00982DEB"/>
    <w:rsid w:val="00983246"/>
    <w:rsid w:val="00983B02"/>
    <w:rsid w:val="00983C1C"/>
    <w:rsid w:val="00983F69"/>
    <w:rsid w:val="00984BBB"/>
    <w:rsid w:val="009850F7"/>
    <w:rsid w:val="00987142"/>
    <w:rsid w:val="00987804"/>
    <w:rsid w:val="00987A06"/>
    <w:rsid w:val="00990AEF"/>
    <w:rsid w:val="00992D6D"/>
    <w:rsid w:val="00993F52"/>
    <w:rsid w:val="0099475E"/>
    <w:rsid w:val="009950A5"/>
    <w:rsid w:val="00996B98"/>
    <w:rsid w:val="00996D2F"/>
    <w:rsid w:val="009A0AEE"/>
    <w:rsid w:val="009A0B66"/>
    <w:rsid w:val="009A211D"/>
    <w:rsid w:val="009A33F7"/>
    <w:rsid w:val="009A35EC"/>
    <w:rsid w:val="009A3648"/>
    <w:rsid w:val="009A36AE"/>
    <w:rsid w:val="009A3A58"/>
    <w:rsid w:val="009A5CE7"/>
    <w:rsid w:val="009A6008"/>
    <w:rsid w:val="009A683E"/>
    <w:rsid w:val="009A796F"/>
    <w:rsid w:val="009A7A31"/>
    <w:rsid w:val="009B232A"/>
    <w:rsid w:val="009B38BE"/>
    <w:rsid w:val="009B41C8"/>
    <w:rsid w:val="009B6216"/>
    <w:rsid w:val="009B7201"/>
    <w:rsid w:val="009B75A6"/>
    <w:rsid w:val="009B7ECE"/>
    <w:rsid w:val="009B7EFB"/>
    <w:rsid w:val="009C0824"/>
    <w:rsid w:val="009C230C"/>
    <w:rsid w:val="009C30FC"/>
    <w:rsid w:val="009C431A"/>
    <w:rsid w:val="009C4756"/>
    <w:rsid w:val="009C47EE"/>
    <w:rsid w:val="009C58AD"/>
    <w:rsid w:val="009C6173"/>
    <w:rsid w:val="009C690C"/>
    <w:rsid w:val="009C6CE5"/>
    <w:rsid w:val="009D2531"/>
    <w:rsid w:val="009D2BA6"/>
    <w:rsid w:val="009D3034"/>
    <w:rsid w:val="009D3BC6"/>
    <w:rsid w:val="009D4717"/>
    <w:rsid w:val="009D548C"/>
    <w:rsid w:val="009D5570"/>
    <w:rsid w:val="009D5766"/>
    <w:rsid w:val="009D6E7C"/>
    <w:rsid w:val="009D718F"/>
    <w:rsid w:val="009E20BA"/>
    <w:rsid w:val="009E21BA"/>
    <w:rsid w:val="009E2A6C"/>
    <w:rsid w:val="009E2DF8"/>
    <w:rsid w:val="009E34CC"/>
    <w:rsid w:val="009E41E6"/>
    <w:rsid w:val="009E50FD"/>
    <w:rsid w:val="009E64F5"/>
    <w:rsid w:val="009E6A0F"/>
    <w:rsid w:val="009E6EA1"/>
    <w:rsid w:val="009E7416"/>
    <w:rsid w:val="009E7EAD"/>
    <w:rsid w:val="009F03EB"/>
    <w:rsid w:val="009F087C"/>
    <w:rsid w:val="009F277F"/>
    <w:rsid w:val="009F2D5C"/>
    <w:rsid w:val="009F471A"/>
    <w:rsid w:val="009F47E1"/>
    <w:rsid w:val="009F4B68"/>
    <w:rsid w:val="009F502C"/>
    <w:rsid w:val="009F630B"/>
    <w:rsid w:val="009F72AA"/>
    <w:rsid w:val="009F76BF"/>
    <w:rsid w:val="009F7AFA"/>
    <w:rsid w:val="00A013EB"/>
    <w:rsid w:val="00A01746"/>
    <w:rsid w:val="00A0290D"/>
    <w:rsid w:val="00A03061"/>
    <w:rsid w:val="00A0309F"/>
    <w:rsid w:val="00A03C5E"/>
    <w:rsid w:val="00A04B98"/>
    <w:rsid w:val="00A051F9"/>
    <w:rsid w:val="00A056D5"/>
    <w:rsid w:val="00A06973"/>
    <w:rsid w:val="00A06B7F"/>
    <w:rsid w:val="00A10A78"/>
    <w:rsid w:val="00A11DA6"/>
    <w:rsid w:val="00A12731"/>
    <w:rsid w:val="00A13604"/>
    <w:rsid w:val="00A138D4"/>
    <w:rsid w:val="00A141FF"/>
    <w:rsid w:val="00A166AF"/>
    <w:rsid w:val="00A16B34"/>
    <w:rsid w:val="00A17BCA"/>
    <w:rsid w:val="00A17CFC"/>
    <w:rsid w:val="00A214A8"/>
    <w:rsid w:val="00A21944"/>
    <w:rsid w:val="00A21C00"/>
    <w:rsid w:val="00A21CC2"/>
    <w:rsid w:val="00A220C7"/>
    <w:rsid w:val="00A2282E"/>
    <w:rsid w:val="00A22AED"/>
    <w:rsid w:val="00A22D11"/>
    <w:rsid w:val="00A2495F"/>
    <w:rsid w:val="00A24D6F"/>
    <w:rsid w:val="00A24E35"/>
    <w:rsid w:val="00A258D8"/>
    <w:rsid w:val="00A25A3A"/>
    <w:rsid w:val="00A25A47"/>
    <w:rsid w:val="00A27FA4"/>
    <w:rsid w:val="00A30C59"/>
    <w:rsid w:val="00A310DE"/>
    <w:rsid w:val="00A3178D"/>
    <w:rsid w:val="00A328FB"/>
    <w:rsid w:val="00A342AF"/>
    <w:rsid w:val="00A34A47"/>
    <w:rsid w:val="00A34DFF"/>
    <w:rsid w:val="00A361C6"/>
    <w:rsid w:val="00A40591"/>
    <w:rsid w:val="00A425C6"/>
    <w:rsid w:val="00A42686"/>
    <w:rsid w:val="00A43212"/>
    <w:rsid w:val="00A4502B"/>
    <w:rsid w:val="00A45130"/>
    <w:rsid w:val="00A45215"/>
    <w:rsid w:val="00A45D56"/>
    <w:rsid w:val="00A45DC8"/>
    <w:rsid w:val="00A4679A"/>
    <w:rsid w:val="00A46F4A"/>
    <w:rsid w:val="00A470C1"/>
    <w:rsid w:val="00A47D66"/>
    <w:rsid w:val="00A5008C"/>
    <w:rsid w:val="00A50175"/>
    <w:rsid w:val="00A50AA9"/>
    <w:rsid w:val="00A517E8"/>
    <w:rsid w:val="00A525C0"/>
    <w:rsid w:val="00A52E03"/>
    <w:rsid w:val="00A53161"/>
    <w:rsid w:val="00A54588"/>
    <w:rsid w:val="00A54ABE"/>
    <w:rsid w:val="00A55EF5"/>
    <w:rsid w:val="00A55F10"/>
    <w:rsid w:val="00A56CF1"/>
    <w:rsid w:val="00A5701B"/>
    <w:rsid w:val="00A57478"/>
    <w:rsid w:val="00A575E5"/>
    <w:rsid w:val="00A57B7A"/>
    <w:rsid w:val="00A61246"/>
    <w:rsid w:val="00A612C4"/>
    <w:rsid w:val="00A63ECD"/>
    <w:rsid w:val="00A63F6E"/>
    <w:rsid w:val="00A64E17"/>
    <w:rsid w:val="00A65DFE"/>
    <w:rsid w:val="00A661E9"/>
    <w:rsid w:val="00A66397"/>
    <w:rsid w:val="00A670D8"/>
    <w:rsid w:val="00A70248"/>
    <w:rsid w:val="00A71760"/>
    <w:rsid w:val="00A7231A"/>
    <w:rsid w:val="00A7234E"/>
    <w:rsid w:val="00A72803"/>
    <w:rsid w:val="00A745D5"/>
    <w:rsid w:val="00A80C82"/>
    <w:rsid w:val="00A80D6D"/>
    <w:rsid w:val="00A81002"/>
    <w:rsid w:val="00A8323C"/>
    <w:rsid w:val="00A8365F"/>
    <w:rsid w:val="00A8392C"/>
    <w:rsid w:val="00A83E09"/>
    <w:rsid w:val="00A84E8A"/>
    <w:rsid w:val="00A852B8"/>
    <w:rsid w:val="00A87660"/>
    <w:rsid w:val="00A90160"/>
    <w:rsid w:val="00A90A55"/>
    <w:rsid w:val="00A9108A"/>
    <w:rsid w:val="00A91BD5"/>
    <w:rsid w:val="00A94E3D"/>
    <w:rsid w:val="00A95900"/>
    <w:rsid w:val="00A96103"/>
    <w:rsid w:val="00AA009A"/>
    <w:rsid w:val="00AA0436"/>
    <w:rsid w:val="00AA1F4C"/>
    <w:rsid w:val="00AA29C4"/>
    <w:rsid w:val="00AA2CF5"/>
    <w:rsid w:val="00AA313E"/>
    <w:rsid w:val="00AA3293"/>
    <w:rsid w:val="00AA334E"/>
    <w:rsid w:val="00AA3537"/>
    <w:rsid w:val="00AA356B"/>
    <w:rsid w:val="00AA533C"/>
    <w:rsid w:val="00AA5CEB"/>
    <w:rsid w:val="00AA5D9E"/>
    <w:rsid w:val="00AA67B6"/>
    <w:rsid w:val="00AA6945"/>
    <w:rsid w:val="00AA75AF"/>
    <w:rsid w:val="00AB003A"/>
    <w:rsid w:val="00AB0E56"/>
    <w:rsid w:val="00AB1174"/>
    <w:rsid w:val="00AB3083"/>
    <w:rsid w:val="00AB4C2C"/>
    <w:rsid w:val="00AB4F61"/>
    <w:rsid w:val="00AB6B4C"/>
    <w:rsid w:val="00AB7697"/>
    <w:rsid w:val="00AC0012"/>
    <w:rsid w:val="00AC049E"/>
    <w:rsid w:val="00AC14C2"/>
    <w:rsid w:val="00AC259B"/>
    <w:rsid w:val="00AC28AE"/>
    <w:rsid w:val="00AC2B7A"/>
    <w:rsid w:val="00AC2F65"/>
    <w:rsid w:val="00AC3879"/>
    <w:rsid w:val="00AC5BFD"/>
    <w:rsid w:val="00AC60B4"/>
    <w:rsid w:val="00AC65F9"/>
    <w:rsid w:val="00AC67BC"/>
    <w:rsid w:val="00AC7BDB"/>
    <w:rsid w:val="00AD02F7"/>
    <w:rsid w:val="00AD130E"/>
    <w:rsid w:val="00AD1335"/>
    <w:rsid w:val="00AD1467"/>
    <w:rsid w:val="00AD16AC"/>
    <w:rsid w:val="00AD183C"/>
    <w:rsid w:val="00AD1C91"/>
    <w:rsid w:val="00AD1E75"/>
    <w:rsid w:val="00AD1F5B"/>
    <w:rsid w:val="00AD2769"/>
    <w:rsid w:val="00AD35D7"/>
    <w:rsid w:val="00AD4F72"/>
    <w:rsid w:val="00AD6D67"/>
    <w:rsid w:val="00AD74E4"/>
    <w:rsid w:val="00AD7D3F"/>
    <w:rsid w:val="00AE0212"/>
    <w:rsid w:val="00AE1CC4"/>
    <w:rsid w:val="00AE2C0C"/>
    <w:rsid w:val="00AE41B3"/>
    <w:rsid w:val="00AE4283"/>
    <w:rsid w:val="00AE4596"/>
    <w:rsid w:val="00AE45F2"/>
    <w:rsid w:val="00AE4BEC"/>
    <w:rsid w:val="00AE5944"/>
    <w:rsid w:val="00AE6CCE"/>
    <w:rsid w:val="00AE7800"/>
    <w:rsid w:val="00AE7A07"/>
    <w:rsid w:val="00AF0138"/>
    <w:rsid w:val="00AF0704"/>
    <w:rsid w:val="00AF0C2F"/>
    <w:rsid w:val="00AF0ED6"/>
    <w:rsid w:val="00AF1228"/>
    <w:rsid w:val="00AF135E"/>
    <w:rsid w:val="00AF1905"/>
    <w:rsid w:val="00AF2BB4"/>
    <w:rsid w:val="00AF4183"/>
    <w:rsid w:val="00AF4AA6"/>
    <w:rsid w:val="00AF4F7F"/>
    <w:rsid w:val="00AF7182"/>
    <w:rsid w:val="00AF727D"/>
    <w:rsid w:val="00AF780F"/>
    <w:rsid w:val="00AF7B46"/>
    <w:rsid w:val="00B025FC"/>
    <w:rsid w:val="00B04983"/>
    <w:rsid w:val="00B07372"/>
    <w:rsid w:val="00B0792E"/>
    <w:rsid w:val="00B10496"/>
    <w:rsid w:val="00B107A2"/>
    <w:rsid w:val="00B10822"/>
    <w:rsid w:val="00B110E8"/>
    <w:rsid w:val="00B12707"/>
    <w:rsid w:val="00B12EAA"/>
    <w:rsid w:val="00B14093"/>
    <w:rsid w:val="00B15602"/>
    <w:rsid w:val="00B16B6B"/>
    <w:rsid w:val="00B16B77"/>
    <w:rsid w:val="00B16DED"/>
    <w:rsid w:val="00B17130"/>
    <w:rsid w:val="00B172FF"/>
    <w:rsid w:val="00B1745F"/>
    <w:rsid w:val="00B20042"/>
    <w:rsid w:val="00B21368"/>
    <w:rsid w:val="00B215A8"/>
    <w:rsid w:val="00B21E0E"/>
    <w:rsid w:val="00B25572"/>
    <w:rsid w:val="00B30F7E"/>
    <w:rsid w:val="00B30FC0"/>
    <w:rsid w:val="00B322D1"/>
    <w:rsid w:val="00B32767"/>
    <w:rsid w:val="00B33932"/>
    <w:rsid w:val="00B342AA"/>
    <w:rsid w:val="00B35106"/>
    <w:rsid w:val="00B35155"/>
    <w:rsid w:val="00B36453"/>
    <w:rsid w:val="00B36528"/>
    <w:rsid w:val="00B3682B"/>
    <w:rsid w:val="00B36BC0"/>
    <w:rsid w:val="00B40941"/>
    <w:rsid w:val="00B41DE5"/>
    <w:rsid w:val="00B42B6B"/>
    <w:rsid w:val="00B43CFE"/>
    <w:rsid w:val="00B444E1"/>
    <w:rsid w:val="00B4565A"/>
    <w:rsid w:val="00B46221"/>
    <w:rsid w:val="00B46820"/>
    <w:rsid w:val="00B46AD8"/>
    <w:rsid w:val="00B46E60"/>
    <w:rsid w:val="00B46EB4"/>
    <w:rsid w:val="00B4747F"/>
    <w:rsid w:val="00B476B5"/>
    <w:rsid w:val="00B51C75"/>
    <w:rsid w:val="00B52171"/>
    <w:rsid w:val="00B5316D"/>
    <w:rsid w:val="00B54DD8"/>
    <w:rsid w:val="00B559EC"/>
    <w:rsid w:val="00B56218"/>
    <w:rsid w:val="00B56569"/>
    <w:rsid w:val="00B5696E"/>
    <w:rsid w:val="00B56DEC"/>
    <w:rsid w:val="00B56F44"/>
    <w:rsid w:val="00B5744D"/>
    <w:rsid w:val="00B5766B"/>
    <w:rsid w:val="00B62E20"/>
    <w:rsid w:val="00B63FA8"/>
    <w:rsid w:val="00B64781"/>
    <w:rsid w:val="00B64F07"/>
    <w:rsid w:val="00B6523A"/>
    <w:rsid w:val="00B66C51"/>
    <w:rsid w:val="00B66E58"/>
    <w:rsid w:val="00B7126F"/>
    <w:rsid w:val="00B72222"/>
    <w:rsid w:val="00B72C1E"/>
    <w:rsid w:val="00B74D6F"/>
    <w:rsid w:val="00B755A7"/>
    <w:rsid w:val="00B77031"/>
    <w:rsid w:val="00B773E0"/>
    <w:rsid w:val="00B80185"/>
    <w:rsid w:val="00B80831"/>
    <w:rsid w:val="00B82B42"/>
    <w:rsid w:val="00B83083"/>
    <w:rsid w:val="00B832C7"/>
    <w:rsid w:val="00B8422D"/>
    <w:rsid w:val="00B84CCB"/>
    <w:rsid w:val="00B84D18"/>
    <w:rsid w:val="00B84FFA"/>
    <w:rsid w:val="00B852D6"/>
    <w:rsid w:val="00B87090"/>
    <w:rsid w:val="00B91163"/>
    <w:rsid w:val="00B91D27"/>
    <w:rsid w:val="00B928A7"/>
    <w:rsid w:val="00B943E7"/>
    <w:rsid w:val="00B94540"/>
    <w:rsid w:val="00B95648"/>
    <w:rsid w:val="00B96390"/>
    <w:rsid w:val="00BA0177"/>
    <w:rsid w:val="00BA11FF"/>
    <w:rsid w:val="00BA1EC0"/>
    <w:rsid w:val="00BA2FA9"/>
    <w:rsid w:val="00BA3BF6"/>
    <w:rsid w:val="00BA56E5"/>
    <w:rsid w:val="00BA5DD4"/>
    <w:rsid w:val="00BA7296"/>
    <w:rsid w:val="00BA7E34"/>
    <w:rsid w:val="00BB0964"/>
    <w:rsid w:val="00BB1201"/>
    <w:rsid w:val="00BB1454"/>
    <w:rsid w:val="00BB174B"/>
    <w:rsid w:val="00BB38C6"/>
    <w:rsid w:val="00BB4ED6"/>
    <w:rsid w:val="00BB674A"/>
    <w:rsid w:val="00BB7FF2"/>
    <w:rsid w:val="00BC03EC"/>
    <w:rsid w:val="00BC0FAB"/>
    <w:rsid w:val="00BC1A25"/>
    <w:rsid w:val="00BC26EF"/>
    <w:rsid w:val="00BC350B"/>
    <w:rsid w:val="00BC408C"/>
    <w:rsid w:val="00BC4400"/>
    <w:rsid w:val="00BC683E"/>
    <w:rsid w:val="00BC73C2"/>
    <w:rsid w:val="00BC77B0"/>
    <w:rsid w:val="00BD0157"/>
    <w:rsid w:val="00BD05E2"/>
    <w:rsid w:val="00BD0815"/>
    <w:rsid w:val="00BD1717"/>
    <w:rsid w:val="00BD1F5F"/>
    <w:rsid w:val="00BD4ABE"/>
    <w:rsid w:val="00BD6259"/>
    <w:rsid w:val="00BD763E"/>
    <w:rsid w:val="00BD773F"/>
    <w:rsid w:val="00BD7ABA"/>
    <w:rsid w:val="00BE0CEC"/>
    <w:rsid w:val="00BE18F4"/>
    <w:rsid w:val="00BE2B64"/>
    <w:rsid w:val="00BE2C7E"/>
    <w:rsid w:val="00BE32A2"/>
    <w:rsid w:val="00BE389D"/>
    <w:rsid w:val="00BE3E02"/>
    <w:rsid w:val="00BE4120"/>
    <w:rsid w:val="00BE5616"/>
    <w:rsid w:val="00BE5677"/>
    <w:rsid w:val="00BE5752"/>
    <w:rsid w:val="00BE6DD6"/>
    <w:rsid w:val="00BE74ED"/>
    <w:rsid w:val="00BE7BED"/>
    <w:rsid w:val="00BE7DDC"/>
    <w:rsid w:val="00BF0912"/>
    <w:rsid w:val="00BF12B1"/>
    <w:rsid w:val="00BF1312"/>
    <w:rsid w:val="00BF1BC8"/>
    <w:rsid w:val="00BF1E39"/>
    <w:rsid w:val="00BF22EB"/>
    <w:rsid w:val="00BF319E"/>
    <w:rsid w:val="00BF3375"/>
    <w:rsid w:val="00BF35D1"/>
    <w:rsid w:val="00BF4171"/>
    <w:rsid w:val="00BF48AB"/>
    <w:rsid w:val="00BF4C44"/>
    <w:rsid w:val="00BF574E"/>
    <w:rsid w:val="00BF74FB"/>
    <w:rsid w:val="00BF76D0"/>
    <w:rsid w:val="00BF7793"/>
    <w:rsid w:val="00BF7EC0"/>
    <w:rsid w:val="00C00795"/>
    <w:rsid w:val="00C00EAF"/>
    <w:rsid w:val="00C017EE"/>
    <w:rsid w:val="00C02AB1"/>
    <w:rsid w:val="00C0346A"/>
    <w:rsid w:val="00C04741"/>
    <w:rsid w:val="00C04BF3"/>
    <w:rsid w:val="00C053E6"/>
    <w:rsid w:val="00C05EF0"/>
    <w:rsid w:val="00C06652"/>
    <w:rsid w:val="00C06D7A"/>
    <w:rsid w:val="00C07487"/>
    <w:rsid w:val="00C0753B"/>
    <w:rsid w:val="00C100B0"/>
    <w:rsid w:val="00C1050D"/>
    <w:rsid w:val="00C115FA"/>
    <w:rsid w:val="00C1181E"/>
    <w:rsid w:val="00C13BC9"/>
    <w:rsid w:val="00C14689"/>
    <w:rsid w:val="00C151B3"/>
    <w:rsid w:val="00C15EA1"/>
    <w:rsid w:val="00C17231"/>
    <w:rsid w:val="00C17253"/>
    <w:rsid w:val="00C177F3"/>
    <w:rsid w:val="00C17B08"/>
    <w:rsid w:val="00C239F7"/>
    <w:rsid w:val="00C23D1A"/>
    <w:rsid w:val="00C24A7B"/>
    <w:rsid w:val="00C24F65"/>
    <w:rsid w:val="00C25DFD"/>
    <w:rsid w:val="00C25F9B"/>
    <w:rsid w:val="00C26B2C"/>
    <w:rsid w:val="00C26E45"/>
    <w:rsid w:val="00C27443"/>
    <w:rsid w:val="00C30479"/>
    <w:rsid w:val="00C30FB6"/>
    <w:rsid w:val="00C30FF5"/>
    <w:rsid w:val="00C3126E"/>
    <w:rsid w:val="00C31681"/>
    <w:rsid w:val="00C325A4"/>
    <w:rsid w:val="00C33067"/>
    <w:rsid w:val="00C35492"/>
    <w:rsid w:val="00C36239"/>
    <w:rsid w:val="00C36430"/>
    <w:rsid w:val="00C37C8D"/>
    <w:rsid w:val="00C40399"/>
    <w:rsid w:val="00C40A15"/>
    <w:rsid w:val="00C41CCB"/>
    <w:rsid w:val="00C41CF7"/>
    <w:rsid w:val="00C42079"/>
    <w:rsid w:val="00C44A89"/>
    <w:rsid w:val="00C45388"/>
    <w:rsid w:val="00C46A24"/>
    <w:rsid w:val="00C46E0A"/>
    <w:rsid w:val="00C471FC"/>
    <w:rsid w:val="00C4776A"/>
    <w:rsid w:val="00C503C8"/>
    <w:rsid w:val="00C5074C"/>
    <w:rsid w:val="00C50D0E"/>
    <w:rsid w:val="00C51975"/>
    <w:rsid w:val="00C52090"/>
    <w:rsid w:val="00C52CE4"/>
    <w:rsid w:val="00C539AF"/>
    <w:rsid w:val="00C53C7B"/>
    <w:rsid w:val="00C546B1"/>
    <w:rsid w:val="00C54855"/>
    <w:rsid w:val="00C548AF"/>
    <w:rsid w:val="00C557D8"/>
    <w:rsid w:val="00C567D6"/>
    <w:rsid w:val="00C56C51"/>
    <w:rsid w:val="00C578E7"/>
    <w:rsid w:val="00C57F08"/>
    <w:rsid w:val="00C607EB"/>
    <w:rsid w:val="00C60C93"/>
    <w:rsid w:val="00C61C57"/>
    <w:rsid w:val="00C61E3C"/>
    <w:rsid w:val="00C61F5A"/>
    <w:rsid w:val="00C61F9B"/>
    <w:rsid w:val="00C62818"/>
    <w:rsid w:val="00C62B95"/>
    <w:rsid w:val="00C63D93"/>
    <w:rsid w:val="00C649B7"/>
    <w:rsid w:val="00C66CFF"/>
    <w:rsid w:val="00C6783B"/>
    <w:rsid w:val="00C70668"/>
    <w:rsid w:val="00C70E3A"/>
    <w:rsid w:val="00C72D48"/>
    <w:rsid w:val="00C74441"/>
    <w:rsid w:val="00C7483D"/>
    <w:rsid w:val="00C75ED1"/>
    <w:rsid w:val="00C77B24"/>
    <w:rsid w:val="00C81022"/>
    <w:rsid w:val="00C83434"/>
    <w:rsid w:val="00C834E2"/>
    <w:rsid w:val="00C83AB6"/>
    <w:rsid w:val="00C83AD3"/>
    <w:rsid w:val="00C83E32"/>
    <w:rsid w:val="00C8418C"/>
    <w:rsid w:val="00C84389"/>
    <w:rsid w:val="00C84959"/>
    <w:rsid w:val="00C84975"/>
    <w:rsid w:val="00C8564E"/>
    <w:rsid w:val="00C860B4"/>
    <w:rsid w:val="00C86294"/>
    <w:rsid w:val="00C86D0B"/>
    <w:rsid w:val="00C8779C"/>
    <w:rsid w:val="00C87B3C"/>
    <w:rsid w:val="00C87E5C"/>
    <w:rsid w:val="00C90011"/>
    <w:rsid w:val="00C91B9E"/>
    <w:rsid w:val="00C92511"/>
    <w:rsid w:val="00C92BA2"/>
    <w:rsid w:val="00C9313B"/>
    <w:rsid w:val="00C93862"/>
    <w:rsid w:val="00C939AC"/>
    <w:rsid w:val="00C93B48"/>
    <w:rsid w:val="00C949B6"/>
    <w:rsid w:val="00C95926"/>
    <w:rsid w:val="00C96CDD"/>
    <w:rsid w:val="00C96F62"/>
    <w:rsid w:val="00C97340"/>
    <w:rsid w:val="00CA00E2"/>
    <w:rsid w:val="00CA09CA"/>
    <w:rsid w:val="00CA1252"/>
    <w:rsid w:val="00CA1339"/>
    <w:rsid w:val="00CA141A"/>
    <w:rsid w:val="00CA2663"/>
    <w:rsid w:val="00CA2764"/>
    <w:rsid w:val="00CA28C7"/>
    <w:rsid w:val="00CA3423"/>
    <w:rsid w:val="00CA48F5"/>
    <w:rsid w:val="00CA5157"/>
    <w:rsid w:val="00CA5F44"/>
    <w:rsid w:val="00CA6B95"/>
    <w:rsid w:val="00CA6EA3"/>
    <w:rsid w:val="00CA6FBA"/>
    <w:rsid w:val="00CA7435"/>
    <w:rsid w:val="00CB02A6"/>
    <w:rsid w:val="00CB0316"/>
    <w:rsid w:val="00CB1ACF"/>
    <w:rsid w:val="00CB3212"/>
    <w:rsid w:val="00CB3834"/>
    <w:rsid w:val="00CB648D"/>
    <w:rsid w:val="00CB7541"/>
    <w:rsid w:val="00CB75BD"/>
    <w:rsid w:val="00CB7770"/>
    <w:rsid w:val="00CC2220"/>
    <w:rsid w:val="00CC30E9"/>
    <w:rsid w:val="00CC32CD"/>
    <w:rsid w:val="00CC5585"/>
    <w:rsid w:val="00CC5681"/>
    <w:rsid w:val="00CC63AC"/>
    <w:rsid w:val="00CC6782"/>
    <w:rsid w:val="00CC68FA"/>
    <w:rsid w:val="00CC7A52"/>
    <w:rsid w:val="00CD0132"/>
    <w:rsid w:val="00CD0791"/>
    <w:rsid w:val="00CD1C80"/>
    <w:rsid w:val="00CD23A7"/>
    <w:rsid w:val="00CD2C3C"/>
    <w:rsid w:val="00CD3D73"/>
    <w:rsid w:val="00CD3ED8"/>
    <w:rsid w:val="00CD432E"/>
    <w:rsid w:val="00CD4930"/>
    <w:rsid w:val="00CD51C3"/>
    <w:rsid w:val="00CD5ECA"/>
    <w:rsid w:val="00CD707C"/>
    <w:rsid w:val="00CE0A41"/>
    <w:rsid w:val="00CE1418"/>
    <w:rsid w:val="00CE1C1F"/>
    <w:rsid w:val="00CE6211"/>
    <w:rsid w:val="00CE66A2"/>
    <w:rsid w:val="00CE69AC"/>
    <w:rsid w:val="00CF00FB"/>
    <w:rsid w:val="00CF22D6"/>
    <w:rsid w:val="00CF23C7"/>
    <w:rsid w:val="00CF305E"/>
    <w:rsid w:val="00CF36E4"/>
    <w:rsid w:val="00CF52EE"/>
    <w:rsid w:val="00CF5834"/>
    <w:rsid w:val="00CF5AB3"/>
    <w:rsid w:val="00CF606D"/>
    <w:rsid w:val="00CF67C8"/>
    <w:rsid w:val="00D007D4"/>
    <w:rsid w:val="00D02F7F"/>
    <w:rsid w:val="00D040A5"/>
    <w:rsid w:val="00D04239"/>
    <w:rsid w:val="00D043A0"/>
    <w:rsid w:val="00D052AF"/>
    <w:rsid w:val="00D0580E"/>
    <w:rsid w:val="00D0618F"/>
    <w:rsid w:val="00D065E4"/>
    <w:rsid w:val="00D069DC"/>
    <w:rsid w:val="00D10254"/>
    <w:rsid w:val="00D12CDE"/>
    <w:rsid w:val="00D131E9"/>
    <w:rsid w:val="00D13FA3"/>
    <w:rsid w:val="00D14E95"/>
    <w:rsid w:val="00D14EAC"/>
    <w:rsid w:val="00D14F91"/>
    <w:rsid w:val="00D154AA"/>
    <w:rsid w:val="00D1737B"/>
    <w:rsid w:val="00D20C64"/>
    <w:rsid w:val="00D20E30"/>
    <w:rsid w:val="00D2146F"/>
    <w:rsid w:val="00D22860"/>
    <w:rsid w:val="00D254C6"/>
    <w:rsid w:val="00D25507"/>
    <w:rsid w:val="00D258E7"/>
    <w:rsid w:val="00D262C9"/>
    <w:rsid w:val="00D267D4"/>
    <w:rsid w:val="00D26A50"/>
    <w:rsid w:val="00D26A99"/>
    <w:rsid w:val="00D2770A"/>
    <w:rsid w:val="00D31788"/>
    <w:rsid w:val="00D31DEA"/>
    <w:rsid w:val="00D33DBF"/>
    <w:rsid w:val="00D34EBC"/>
    <w:rsid w:val="00D34FBF"/>
    <w:rsid w:val="00D369D6"/>
    <w:rsid w:val="00D37771"/>
    <w:rsid w:val="00D4076A"/>
    <w:rsid w:val="00D40899"/>
    <w:rsid w:val="00D410FF"/>
    <w:rsid w:val="00D416A0"/>
    <w:rsid w:val="00D4251B"/>
    <w:rsid w:val="00D4271E"/>
    <w:rsid w:val="00D427D1"/>
    <w:rsid w:val="00D42912"/>
    <w:rsid w:val="00D43110"/>
    <w:rsid w:val="00D4440E"/>
    <w:rsid w:val="00D44E5D"/>
    <w:rsid w:val="00D44F76"/>
    <w:rsid w:val="00D456E3"/>
    <w:rsid w:val="00D45713"/>
    <w:rsid w:val="00D479B2"/>
    <w:rsid w:val="00D50729"/>
    <w:rsid w:val="00D5124C"/>
    <w:rsid w:val="00D5137E"/>
    <w:rsid w:val="00D5262C"/>
    <w:rsid w:val="00D527AE"/>
    <w:rsid w:val="00D5326B"/>
    <w:rsid w:val="00D53C99"/>
    <w:rsid w:val="00D55671"/>
    <w:rsid w:val="00D565C6"/>
    <w:rsid w:val="00D57576"/>
    <w:rsid w:val="00D575FF"/>
    <w:rsid w:val="00D61086"/>
    <w:rsid w:val="00D61B66"/>
    <w:rsid w:val="00D61CF8"/>
    <w:rsid w:val="00D62102"/>
    <w:rsid w:val="00D62E57"/>
    <w:rsid w:val="00D63A2C"/>
    <w:rsid w:val="00D63D8D"/>
    <w:rsid w:val="00D64186"/>
    <w:rsid w:val="00D66E99"/>
    <w:rsid w:val="00D67060"/>
    <w:rsid w:val="00D71FB7"/>
    <w:rsid w:val="00D7349E"/>
    <w:rsid w:val="00D73A45"/>
    <w:rsid w:val="00D73AD5"/>
    <w:rsid w:val="00D7401C"/>
    <w:rsid w:val="00D740D4"/>
    <w:rsid w:val="00D7432C"/>
    <w:rsid w:val="00D75896"/>
    <w:rsid w:val="00D759FF"/>
    <w:rsid w:val="00D75A92"/>
    <w:rsid w:val="00D76A86"/>
    <w:rsid w:val="00D77613"/>
    <w:rsid w:val="00D77D48"/>
    <w:rsid w:val="00D8006F"/>
    <w:rsid w:val="00D8092D"/>
    <w:rsid w:val="00D80C1E"/>
    <w:rsid w:val="00D82ABD"/>
    <w:rsid w:val="00D82FB9"/>
    <w:rsid w:val="00D8410F"/>
    <w:rsid w:val="00D862E5"/>
    <w:rsid w:val="00D86372"/>
    <w:rsid w:val="00D86705"/>
    <w:rsid w:val="00D86D85"/>
    <w:rsid w:val="00D908E6"/>
    <w:rsid w:val="00D909D3"/>
    <w:rsid w:val="00D90CF9"/>
    <w:rsid w:val="00D91936"/>
    <w:rsid w:val="00D91CF1"/>
    <w:rsid w:val="00D92020"/>
    <w:rsid w:val="00D92990"/>
    <w:rsid w:val="00D92AE4"/>
    <w:rsid w:val="00D92E0A"/>
    <w:rsid w:val="00D93464"/>
    <w:rsid w:val="00D93C2B"/>
    <w:rsid w:val="00D94C31"/>
    <w:rsid w:val="00D96993"/>
    <w:rsid w:val="00D970EE"/>
    <w:rsid w:val="00D9736C"/>
    <w:rsid w:val="00D975DE"/>
    <w:rsid w:val="00DA0D25"/>
    <w:rsid w:val="00DA1588"/>
    <w:rsid w:val="00DA3201"/>
    <w:rsid w:val="00DA331A"/>
    <w:rsid w:val="00DA39A9"/>
    <w:rsid w:val="00DA4D85"/>
    <w:rsid w:val="00DA57EB"/>
    <w:rsid w:val="00DA5DC2"/>
    <w:rsid w:val="00DA6220"/>
    <w:rsid w:val="00DA6CFD"/>
    <w:rsid w:val="00DA7100"/>
    <w:rsid w:val="00DB0733"/>
    <w:rsid w:val="00DB0BAB"/>
    <w:rsid w:val="00DB0C50"/>
    <w:rsid w:val="00DB1396"/>
    <w:rsid w:val="00DB2012"/>
    <w:rsid w:val="00DB26EE"/>
    <w:rsid w:val="00DB2C88"/>
    <w:rsid w:val="00DB360D"/>
    <w:rsid w:val="00DB388D"/>
    <w:rsid w:val="00DB3EED"/>
    <w:rsid w:val="00DB423F"/>
    <w:rsid w:val="00DB48F9"/>
    <w:rsid w:val="00DB758A"/>
    <w:rsid w:val="00DB7F44"/>
    <w:rsid w:val="00DB7FC5"/>
    <w:rsid w:val="00DC057A"/>
    <w:rsid w:val="00DC06C5"/>
    <w:rsid w:val="00DC0D93"/>
    <w:rsid w:val="00DC1C93"/>
    <w:rsid w:val="00DC1E98"/>
    <w:rsid w:val="00DC23DE"/>
    <w:rsid w:val="00DC2ECC"/>
    <w:rsid w:val="00DC358C"/>
    <w:rsid w:val="00DC358E"/>
    <w:rsid w:val="00DC4227"/>
    <w:rsid w:val="00DC47EC"/>
    <w:rsid w:val="00DC4F8B"/>
    <w:rsid w:val="00DC7347"/>
    <w:rsid w:val="00DC775C"/>
    <w:rsid w:val="00DC7941"/>
    <w:rsid w:val="00DC7D87"/>
    <w:rsid w:val="00DC7D8A"/>
    <w:rsid w:val="00DC7E25"/>
    <w:rsid w:val="00DD00EF"/>
    <w:rsid w:val="00DD04C7"/>
    <w:rsid w:val="00DD0756"/>
    <w:rsid w:val="00DD0BF8"/>
    <w:rsid w:val="00DD45EE"/>
    <w:rsid w:val="00DD5421"/>
    <w:rsid w:val="00DD571C"/>
    <w:rsid w:val="00DD5FEB"/>
    <w:rsid w:val="00DD6558"/>
    <w:rsid w:val="00DD7508"/>
    <w:rsid w:val="00DD76D3"/>
    <w:rsid w:val="00DE2573"/>
    <w:rsid w:val="00DE3194"/>
    <w:rsid w:val="00DE3241"/>
    <w:rsid w:val="00DE379D"/>
    <w:rsid w:val="00DE42EA"/>
    <w:rsid w:val="00DE4E79"/>
    <w:rsid w:val="00DE6EE8"/>
    <w:rsid w:val="00DE77EE"/>
    <w:rsid w:val="00DE7B8D"/>
    <w:rsid w:val="00DE7BF0"/>
    <w:rsid w:val="00DE7C6D"/>
    <w:rsid w:val="00DE7FA7"/>
    <w:rsid w:val="00DF046F"/>
    <w:rsid w:val="00DF0586"/>
    <w:rsid w:val="00DF05CA"/>
    <w:rsid w:val="00DF2501"/>
    <w:rsid w:val="00DF27CD"/>
    <w:rsid w:val="00DF3AA6"/>
    <w:rsid w:val="00DF4EB3"/>
    <w:rsid w:val="00DF5E25"/>
    <w:rsid w:val="00DF648A"/>
    <w:rsid w:val="00DF72B1"/>
    <w:rsid w:val="00DF73C6"/>
    <w:rsid w:val="00E009B2"/>
    <w:rsid w:val="00E00F2E"/>
    <w:rsid w:val="00E029D5"/>
    <w:rsid w:val="00E0405D"/>
    <w:rsid w:val="00E040F7"/>
    <w:rsid w:val="00E04E42"/>
    <w:rsid w:val="00E053FE"/>
    <w:rsid w:val="00E05512"/>
    <w:rsid w:val="00E05CF6"/>
    <w:rsid w:val="00E066D3"/>
    <w:rsid w:val="00E07333"/>
    <w:rsid w:val="00E10770"/>
    <w:rsid w:val="00E113FB"/>
    <w:rsid w:val="00E11A53"/>
    <w:rsid w:val="00E11A6C"/>
    <w:rsid w:val="00E11CB4"/>
    <w:rsid w:val="00E13C5C"/>
    <w:rsid w:val="00E1430E"/>
    <w:rsid w:val="00E15F2C"/>
    <w:rsid w:val="00E15FA5"/>
    <w:rsid w:val="00E1661C"/>
    <w:rsid w:val="00E17140"/>
    <w:rsid w:val="00E20A77"/>
    <w:rsid w:val="00E215CE"/>
    <w:rsid w:val="00E21D3C"/>
    <w:rsid w:val="00E22B16"/>
    <w:rsid w:val="00E23BD2"/>
    <w:rsid w:val="00E23C99"/>
    <w:rsid w:val="00E23E26"/>
    <w:rsid w:val="00E244DB"/>
    <w:rsid w:val="00E2664B"/>
    <w:rsid w:val="00E26E15"/>
    <w:rsid w:val="00E27226"/>
    <w:rsid w:val="00E3104F"/>
    <w:rsid w:val="00E31857"/>
    <w:rsid w:val="00E32376"/>
    <w:rsid w:val="00E32846"/>
    <w:rsid w:val="00E32F3C"/>
    <w:rsid w:val="00E32FBA"/>
    <w:rsid w:val="00E3305E"/>
    <w:rsid w:val="00E34631"/>
    <w:rsid w:val="00E35885"/>
    <w:rsid w:val="00E35967"/>
    <w:rsid w:val="00E36144"/>
    <w:rsid w:val="00E3697F"/>
    <w:rsid w:val="00E3758A"/>
    <w:rsid w:val="00E4005D"/>
    <w:rsid w:val="00E40C58"/>
    <w:rsid w:val="00E40D5C"/>
    <w:rsid w:val="00E42282"/>
    <w:rsid w:val="00E43418"/>
    <w:rsid w:val="00E43700"/>
    <w:rsid w:val="00E43EAB"/>
    <w:rsid w:val="00E4418A"/>
    <w:rsid w:val="00E449A3"/>
    <w:rsid w:val="00E44A20"/>
    <w:rsid w:val="00E45512"/>
    <w:rsid w:val="00E46BB9"/>
    <w:rsid w:val="00E46FE8"/>
    <w:rsid w:val="00E47A2B"/>
    <w:rsid w:val="00E5012B"/>
    <w:rsid w:val="00E50B73"/>
    <w:rsid w:val="00E524E1"/>
    <w:rsid w:val="00E527DE"/>
    <w:rsid w:val="00E53ABC"/>
    <w:rsid w:val="00E5461E"/>
    <w:rsid w:val="00E56CD8"/>
    <w:rsid w:val="00E56F9C"/>
    <w:rsid w:val="00E5704C"/>
    <w:rsid w:val="00E572A7"/>
    <w:rsid w:val="00E57D8F"/>
    <w:rsid w:val="00E62717"/>
    <w:rsid w:val="00E63024"/>
    <w:rsid w:val="00E6366D"/>
    <w:rsid w:val="00E636B7"/>
    <w:rsid w:val="00E637B5"/>
    <w:rsid w:val="00E64C8C"/>
    <w:rsid w:val="00E64F47"/>
    <w:rsid w:val="00E6595B"/>
    <w:rsid w:val="00E661DB"/>
    <w:rsid w:val="00E663A0"/>
    <w:rsid w:val="00E66D9D"/>
    <w:rsid w:val="00E675A7"/>
    <w:rsid w:val="00E678CD"/>
    <w:rsid w:val="00E70899"/>
    <w:rsid w:val="00E70B51"/>
    <w:rsid w:val="00E71371"/>
    <w:rsid w:val="00E7195F"/>
    <w:rsid w:val="00E71DF0"/>
    <w:rsid w:val="00E723EC"/>
    <w:rsid w:val="00E72440"/>
    <w:rsid w:val="00E7317A"/>
    <w:rsid w:val="00E742E6"/>
    <w:rsid w:val="00E76732"/>
    <w:rsid w:val="00E768CC"/>
    <w:rsid w:val="00E77ECF"/>
    <w:rsid w:val="00E80150"/>
    <w:rsid w:val="00E80FDB"/>
    <w:rsid w:val="00E81F94"/>
    <w:rsid w:val="00E8269D"/>
    <w:rsid w:val="00E82B92"/>
    <w:rsid w:val="00E82C37"/>
    <w:rsid w:val="00E83802"/>
    <w:rsid w:val="00E838D4"/>
    <w:rsid w:val="00E8394E"/>
    <w:rsid w:val="00E83FB9"/>
    <w:rsid w:val="00E84202"/>
    <w:rsid w:val="00E84677"/>
    <w:rsid w:val="00E847EF"/>
    <w:rsid w:val="00E84A02"/>
    <w:rsid w:val="00E85E34"/>
    <w:rsid w:val="00E86164"/>
    <w:rsid w:val="00E861D4"/>
    <w:rsid w:val="00E86654"/>
    <w:rsid w:val="00E86A18"/>
    <w:rsid w:val="00E874D5"/>
    <w:rsid w:val="00E87831"/>
    <w:rsid w:val="00E90706"/>
    <w:rsid w:val="00E9167B"/>
    <w:rsid w:val="00E919BF"/>
    <w:rsid w:val="00E91F2F"/>
    <w:rsid w:val="00E926B0"/>
    <w:rsid w:val="00E945AF"/>
    <w:rsid w:val="00E948D6"/>
    <w:rsid w:val="00E95182"/>
    <w:rsid w:val="00E95392"/>
    <w:rsid w:val="00E96C7E"/>
    <w:rsid w:val="00E97BA3"/>
    <w:rsid w:val="00EA20CE"/>
    <w:rsid w:val="00EA21CB"/>
    <w:rsid w:val="00EA27F0"/>
    <w:rsid w:val="00EA28DF"/>
    <w:rsid w:val="00EA2B5A"/>
    <w:rsid w:val="00EA62FC"/>
    <w:rsid w:val="00EA6B83"/>
    <w:rsid w:val="00EA73E8"/>
    <w:rsid w:val="00EA773E"/>
    <w:rsid w:val="00EA7CA5"/>
    <w:rsid w:val="00EA7DDA"/>
    <w:rsid w:val="00EB1096"/>
    <w:rsid w:val="00EB10D8"/>
    <w:rsid w:val="00EB1E0D"/>
    <w:rsid w:val="00EB216B"/>
    <w:rsid w:val="00EB375F"/>
    <w:rsid w:val="00EB3858"/>
    <w:rsid w:val="00EB4F20"/>
    <w:rsid w:val="00EB5002"/>
    <w:rsid w:val="00EB5CCB"/>
    <w:rsid w:val="00EB667E"/>
    <w:rsid w:val="00EC1A61"/>
    <w:rsid w:val="00EC3281"/>
    <w:rsid w:val="00EC3599"/>
    <w:rsid w:val="00EC3DCE"/>
    <w:rsid w:val="00EC4984"/>
    <w:rsid w:val="00EC4B06"/>
    <w:rsid w:val="00EC5458"/>
    <w:rsid w:val="00EC5906"/>
    <w:rsid w:val="00EC6552"/>
    <w:rsid w:val="00EC7082"/>
    <w:rsid w:val="00ED0DFE"/>
    <w:rsid w:val="00ED1BE7"/>
    <w:rsid w:val="00ED2473"/>
    <w:rsid w:val="00ED49B4"/>
    <w:rsid w:val="00ED4B23"/>
    <w:rsid w:val="00ED60C4"/>
    <w:rsid w:val="00ED6E58"/>
    <w:rsid w:val="00ED7399"/>
    <w:rsid w:val="00ED783F"/>
    <w:rsid w:val="00EE0695"/>
    <w:rsid w:val="00EE25B3"/>
    <w:rsid w:val="00EE3A79"/>
    <w:rsid w:val="00EE3EA1"/>
    <w:rsid w:val="00EE439E"/>
    <w:rsid w:val="00EE4941"/>
    <w:rsid w:val="00EF38D6"/>
    <w:rsid w:val="00EF5915"/>
    <w:rsid w:val="00F0054D"/>
    <w:rsid w:val="00F01394"/>
    <w:rsid w:val="00F0191C"/>
    <w:rsid w:val="00F01A1B"/>
    <w:rsid w:val="00F031C4"/>
    <w:rsid w:val="00F03A20"/>
    <w:rsid w:val="00F04056"/>
    <w:rsid w:val="00F04284"/>
    <w:rsid w:val="00F04693"/>
    <w:rsid w:val="00F04941"/>
    <w:rsid w:val="00F04B7C"/>
    <w:rsid w:val="00F05035"/>
    <w:rsid w:val="00F05E19"/>
    <w:rsid w:val="00F0631F"/>
    <w:rsid w:val="00F10B2A"/>
    <w:rsid w:val="00F10DC5"/>
    <w:rsid w:val="00F11008"/>
    <w:rsid w:val="00F11CED"/>
    <w:rsid w:val="00F12253"/>
    <w:rsid w:val="00F156B9"/>
    <w:rsid w:val="00F16201"/>
    <w:rsid w:val="00F16A99"/>
    <w:rsid w:val="00F1793E"/>
    <w:rsid w:val="00F17B4B"/>
    <w:rsid w:val="00F20200"/>
    <w:rsid w:val="00F21412"/>
    <w:rsid w:val="00F21FB3"/>
    <w:rsid w:val="00F2225C"/>
    <w:rsid w:val="00F22BAE"/>
    <w:rsid w:val="00F234E3"/>
    <w:rsid w:val="00F237F0"/>
    <w:rsid w:val="00F24C94"/>
    <w:rsid w:val="00F2565D"/>
    <w:rsid w:val="00F25B88"/>
    <w:rsid w:val="00F2625F"/>
    <w:rsid w:val="00F2641A"/>
    <w:rsid w:val="00F272E9"/>
    <w:rsid w:val="00F273D3"/>
    <w:rsid w:val="00F303F9"/>
    <w:rsid w:val="00F3168D"/>
    <w:rsid w:val="00F317A4"/>
    <w:rsid w:val="00F31B65"/>
    <w:rsid w:val="00F32339"/>
    <w:rsid w:val="00F325BF"/>
    <w:rsid w:val="00F33847"/>
    <w:rsid w:val="00F343E4"/>
    <w:rsid w:val="00F34BE9"/>
    <w:rsid w:val="00F34C59"/>
    <w:rsid w:val="00F34CAC"/>
    <w:rsid w:val="00F34EA2"/>
    <w:rsid w:val="00F354FA"/>
    <w:rsid w:val="00F3647B"/>
    <w:rsid w:val="00F365FC"/>
    <w:rsid w:val="00F36F77"/>
    <w:rsid w:val="00F400E8"/>
    <w:rsid w:val="00F4253B"/>
    <w:rsid w:val="00F436CE"/>
    <w:rsid w:val="00F437EC"/>
    <w:rsid w:val="00F44D0E"/>
    <w:rsid w:val="00F44EEB"/>
    <w:rsid w:val="00F45790"/>
    <w:rsid w:val="00F45A93"/>
    <w:rsid w:val="00F479D9"/>
    <w:rsid w:val="00F47F20"/>
    <w:rsid w:val="00F50AC7"/>
    <w:rsid w:val="00F52AB3"/>
    <w:rsid w:val="00F53A44"/>
    <w:rsid w:val="00F53C15"/>
    <w:rsid w:val="00F54583"/>
    <w:rsid w:val="00F54871"/>
    <w:rsid w:val="00F553C4"/>
    <w:rsid w:val="00F5598A"/>
    <w:rsid w:val="00F55BEF"/>
    <w:rsid w:val="00F55CDE"/>
    <w:rsid w:val="00F56079"/>
    <w:rsid w:val="00F56B7E"/>
    <w:rsid w:val="00F577E8"/>
    <w:rsid w:val="00F57DA3"/>
    <w:rsid w:val="00F60535"/>
    <w:rsid w:val="00F6090A"/>
    <w:rsid w:val="00F61DE9"/>
    <w:rsid w:val="00F6385C"/>
    <w:rsid w:val="00F63A98"/>
    <w:rsid w:val="00F6469E"/>
    <w:rsid w:val="00F64730"/>
    <w:rsid w:val="00F6577A"/>
    <w:rsid w:val="00F66ED7"/>
    <w:rsid w:val="00F66F7D"/>
    <w:rsid w:val="00F6733D"/>
    <w:rsid w:val="00F6780D"/>
    <w:rsid w:val="00F679CC"/>
    <w:rsid w:val="00F67C26"/>
    <w:rsid w:val="00F71D4B"/>
    <w:rsid w:val="00F721B5"/>
    <w:rsid w:val="00F73F0F"/>
    <w:rsid w:val="00F74677"/>
    <w:rsid w:val="00F75656"/>
    <w:rsid w:val="00F7579E"/>
    <w:rsid w:val="00F76C56"/>
    <w:rsid w:val="00F7789D"/>
    <w:rsid w:val="00F816DE"/>
    <w:rsid w:val="00F82017"/>
    <w:rsid w:val="00F825AE"/>
    <w:rsid w:val="00F826A4"/>
    <w:rsid w:val="00F8277D"/>
    <w:rsid w:val="00F83099"/>
    <w:rsid w:val="00F83431"/>
    <w:rsid w:val="00F85B97"/>
    <w:rsid w:val="00F87797"/>
    <w:rsid w:val="00F878CA"/>
    <w:rsid w:val="00F92DE6"/>
    <w:rsid w:val="00F92F03"/>
    <w:rsid w:val="00F93208"/>
    <w:rsid w:val="00F9322C"/>
    <w:rsid w:val="00F93679"/>
    <w:rsid w:val="00F93C92"/>
    <w:rsid w:val="00F94C48"/>
    <w:rsid w:val="00F94D09"/>
    <w:rsid w:val="00F958C9"/>
    <w:rsid w:val="00F97383"/>
    <w:rsid w:val="00FA022F"/>
    <w:rsid w:val="00FA16C7"/>
    <w:rsid w:val="00FA2A07"/>
    <w:rsid w:val="00FA30CA"/>
    <w:rsid w:val="00FA38FD"/>
    <w:rsid w:val="00FA403C"/>
    <w:rsid w:val="00FA4516"/>
    <w:rsid w:val="00FA4673"/>
    <w:rsid w:val="00FA5ADF"/>
    <w:rsid w:val="00FA5C00"/>
    <w:rsid w:val="00FA647D"/>
    <w:rsid w:val="00FA659B"/>
    <w:rsid w:val="00FA6FE9"/>
    <w:rsid w:val="00FB02E2"/>
    <w:rsid w:val="00FB1D21"/>
    <w:rsid w:val="00FB491B"/>
    <w:rsid w:val="00FB4EAD"/>
    <w:rsid w:val="00FB65A1"/>
    <w:rsid w:val="00FB6ADC"/>
    <w:rsid w:val="00FB755F"/>
    <w:rsid w:val="00FB7E9B"/>
    <w:rsid w:val="00FB7F21"/>
    <w:rsid w:val="00FC0F35"/>
    <w:rsid w:val="00FC1ABA"/>
    <w:rsid w:val="00FC23FD"/>
    <w:rsid w:val="00FC2AAE"/>
    <w:rsid w:val="00FC2BE4"/>
    <w:rsid w:val="00FC5371"/>
    <w:rsid w:val="00FC64D7"/>
    <w:rsid w:val="00FC66F3"/>
    <w:rsid w:val="00FC6A9D"/>
    <w:rsid w:val="00FC7485"/>
    <w:rsid w:val="00FC7A07"/>
    <w:rsid w:val="00FD0DAA"/>
    <w:rsid w:val="00FD0F05"/>
    <w:rsid w:val="00FD166B"/>
    <w:rsid w:val="00FD2519"/>
    <w:rsid w:val="00FD26CD"/>
    <w:rsid w:val="00FD2737"/>
    <w:rsid w:val="00FD48EB"/>
    <w:rsid w:val="00FD4B48"/>
    <w:rsid w:val="00FD55FF"/>
    <w:rsid w:val="00FD7291"/>
    <w:rsid w:val="00FD7CDB"/>
    <w:rsid w:val="00FE1A82"/>
    <w:rsid w:val="00FE3D34"/>
    <w:rsid w:val="00FE4389"/>
    <w:rsid w:val="00FE577A"/>
    <w:rsid w:val="00FE6C33"/>
    <w:rsid w:val="00FE6D14"/>
    <w:rsid w:val="00FE6D6E"/>
    <w:rsid w:val="00FE7607"/>
    <w:rsid w:val="00FE7D10"/>
    <w:rsid w:val="00FE7EE4"/>
    <w:rsid w:val="00FF0882"/>
    <w:rsid w:val="00FF0BE6"/>
    <w:rsid w:val="00FF1257"/>
    <w:rsid w:val="00FF16C6"/>
    <w:rsid w:val="00FF180F"/>
    <w:rsid w:val="00FF1C3F"/>
    <w:rsid w:val="00FF23B7"/>
    <w:rsid w:val="00FF3163"/>
    <w:rsid w:val="00FF326A"/>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0B6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D37"/>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89225B"/>
    <w:pPr>
      <w:keepNext/>
      <w:numPr>
        <w:numId w:val="3"/>
      </w:numPr>
      <w:tabs>
        <w:tab w:val="clear" w:pos="3312"/>
        <w:tab w:val="num" w:pos="522"/>
      </w:tabs>
      <w:spacing w:before="240" w:after="60"/>
      <w:ind w:left="522"/>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FootnoteText">
    <w:name w:val="footnote text"/>
    <w:basedOn w:val="Normal"/>
    <w:link w:val="FootnoteTextChar"/>
    <w:semiHidden/>
    <w:pPr>
      <w:jc w:val="both"/>
    </w:pPr>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pPr>
      <w:spacing w:after="120"/>
      <w:jc w:val="both"/>
    </w:pPr>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0D3BDE"/>
    <w:pPr>
      <w:spacing w:after="200" w:line="276" w:lineRule="auto"/>
      <w:ind w:left="720"/>
      <w:contextualSpacing/>
    </w:pPr>
    <w:rPr>
      <w:rFonts w:ascii="Calibri" w:eastAsia="Calibri" w:hAnsi="Calibri"/>
      <w:sz w:val="22"/>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99"/>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jc w:val="both"/>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jc w:val="both"/>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C62818"/>
    <w:rPr>
      <w:rFonts w:ascii="Calibri" w:eastAsia="Calibri" w:hAnsi="Calibri"/>
      <w:sz w:val="22"/>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paragraph" w:styleId="ListBullet">
    <w:name w:val="List Bullet"/>
    <w:basedOn w:val="Normal"/>
    <w:unhideWhenUsed/>
    <w:rsid w:val="00B83083"/>
    <w:pPr>
      <w:numPr>
        <w:numId w:val="30"/>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D37"/>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89225B"/>
    <w:pPr>
      <w:keepNext/>
      <w:numPr>
        <w:numId w:val="3"/>
      </w:numPr>
      <w:tabs>
        <w:tab w:val="clear" w:pos="3312"/>
        <w:tab w:val="num" w:pos="522"/>
      </w:tabs>
      <w:spacing w:before="240" w:after="60"/>
      <w:ind w:left="522"/>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FootnoteText">
    <w:name w:val="footnote text"/>
    <w:basedOn w:val="Normal"/>
    <w:link w:val="FootnoteTextChar"/>
    <w:semiHidden/>
    <w:pPr>
      <w:jc w:val="both"/>
    </w:pPr>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pPr>
      <w:spacing w:after="120"/>
      <w:jc w:val="both"/>
    </w:pPr>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0D3BDE"/>
    <w:pPr>
      <w:spacing w:after="200" w:line="276" w:lineRule="auto"/>
      <w:ind w:left="720"/>
      <w:contextualSpacing/>
    </w:pPr>
    <w:rPr>
      <w:rFonts w:ascii="Calibri" w:eastAsia="Calibri" w:hAnsi="Calibri"/>
      <w:sz w:val="22"/>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99"/>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jc w:val="both"/>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jc w:val="both"/>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C62818"/>
    <w:rPr>
      <w:rFonts w:ascii="Calibri" w:eastAsia="Calibri" w:hAnsi="Calibri"/>
      <w:sz w:val="22"/>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paragraph" w:styleId="ListBullet">
    <w:name w:val="List Bullet"/>
    <w:basedOn w:val="Normal"/>
    <w:unhideWhenUsed/>
    <w:rsid w:val="00B83083"/>
    <w:pPr>
      <w:numPr>
        <w:numId w:val="3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531362">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http://www.3gpp.org/ftp/tsg_ran/WG1_RL1/TSGR1_81/Invitation/"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D35370-5FF8-4569-A6F5-AA53C8C67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4</Pages>
  <Words>1394</Words>
  <Characters>7947</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9323</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Abhijeet Bhorkar</dc:creator>
  <cp:lastModifiedBy>Bhorkar, Abhijeet</cp:lastModifiedBy>
  <cp:revision>5</cp:revision>
  <cp:lastPrinted>2015-04-10T22:53:00Z</cp:lastPrinted>
  <dcterms:created xsi:type="dcterms:W3CDTF">2015-08-14T17:13:00Z</dcterms:created>
  <dcterms:modified xsi:type="dcterms:W3CDTF">2015-08-15T05:58:00Z</dcterms:modified>
</cp:coreProperties>
</file>