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E63" w:rsidRPr="00A12C76" w:rsidRDefault="00FB7E63" w:rsidP="00FB7E63">
      <w:pPr>
        <w:rPr>
          <w:b/>
          <w:bCs/>
          <w:noProof/>
          <w:lang w:eastAsia="zh-CN"/>
        </w:rPr>
      </w:pPr>
      <w:r w:rsidRPr="00A12C76">
        <w:rPr>
          <w:b/>
          <w:bCs/>
          <w:noProof/>
          <w:lang w:eastAsia="zh-CN"/>
        </w:rPr>
        <w:t>3GPP TSG RAN WG1 Meeting #82</w:t>
      </w:r>
      <w:r w:rsidRPr="00A12C76">
        <w:rPr>
          <w:b/>
          <w:bCs/>
          <w:noProof/>
          <w:lang w:eastAsia="zh-CN"/>
        </w:rPr>
        <w:tab/>
      </w:r>
      <w:r w:rsidRPr="00A12C76">
        <w:rPr>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sidR="00BA479D" w:rsidRPr="00BA479D">
        <w:rPr>
          <w:b/>
          <w:bCs/>
          <w:noProof/>
          <w:lang w:eastAsia="zh-CN"/>
        </w:rPr>
        <w:t>R1-15</w:t>
      </w:r>
      <w:r w:rsidR="00BA479D">
        <w:rPr>
          <w:b/>
          <w:bCs/>
          <w:noProof/>
          <w:lang w:eastAsia="zh-CN"/>
        </w:rPr>
        <w:t>4343</w:t>
      </w:r>
    </w:p>
    <w:p w:rsidR="00FB7E63" w:rsidRPr="005E6F53" w:rsidRDefault="00FB7E63" w:rsidP="00FB7E63">
      <w:pPr>
        <w:rPr>
          <w:b/>
          <w:bCs/>
          <w:lang w:eastAsia="zh-CN"/>
        </w:rPr>
      </w:pPr>
      <w:r w:rsidRPr="00A12C76">
        <w:rPr>
          <w:b/>
          <w:bCs/>
          <w:noProof/>
          <w:lang w:eastAsia="zh-CN"/>
        </w:rPr>
        <w:t xml:space="preserve">Beijing, China, </w:t>
      </w:r>
      <w:r>
        <w:rPr>
          <w:b/>
          <w:bCs/>
          <w:noProof/>
          <w:lang w:eastAsia="zh-CN"/>
        </w:rPr>
        <w:t xml:space="preserve">Aug. </w:t>
      </w:r>
      <w:r w:rsidRPr="00A12C76">
        <w:rPr>
          <w:b/>
          <w:bCs/>
          <w:noProof/>
          <w:lang w:eastAsia="zh-CN"/>
        </w:rPr>
        <w:t>24 - 28</w:t>
      </w:r>
      <w:r>
        <w:rPr>
          <w:b/>
          <w:bCs/>
          <w:noProof/>
          <w:lang w:eastAsia="zh-CN"/>
        </w:rPr>
        <w:t>,</w:t>
      </w:r>
      <w:r w:rsidRPr="00A12C76">
        <w:rPr>
          <w:b/>
          <w:bCs/>
          <w:noProof/>
          <w:lang w:eastAsia="zh-CN"/>
        </w:rPr>
        <w:t xml:space="preserve"> 2015</w:t>
      </w:r>
    </w:p>
    <w:p w:rsidR="009C0564" w:rsidRPr="004C1840" w:rsidRDefault="009C0564" w:rsidP="0011557B">
      <w:pPr>
        <w:pBdr>
          <w:top w:val="single" w:sz="8" w:space="0" w:color="auto"/>
        </w:pBdr>
        <w:tabs>
          <w:tab w:val="left" w:pos="1710"/>
        </w:tabs>
        <w:spacing w:after="0"/>
        <w:ind w:right="936"/>
        <w:rPr>
          <w:b/>
          <w:bCs/>
          <w:sz w:val="16"/>
          <w:szCs w:val="16"/>
        </w:rPr>
      </w:pPr>
    </w:p>
    <w:p w:rsidR="009C0564" w:rsidRPr="00C46B15" w:rsidRDefault="009C0564" w:rsidP="0011557B">
      <w:pPr>
        <w:pStyle w:val="Heading3"/>
        <w:keepNext/>
        <w:widowControl/>
        <w:numPr>
          <w:ilvl w:val="3"/>
          <w:numId w:val="0"/>
        </w:numPr>
        <w:tabs>
          <w:tab w:val="num" w:pos="1560"/>
        </w:tabs>
        <w:autoSpaceDE/>
        <w:autoSpaceDN/>
        <w:adjustRightInd/>
        <w:spacing w:after="60"/>
        <w:ind w:left="864" w:hanging="864"/>
        <w:jc w:val="left"/>
        <w:rPr>
          <w:rFonts w:eastAsia="MS PGothic"/>
          <w:b/>
          <w:lang w:eastAsia="zh-CN"/>
        </w:rPr>
      </w:pPr>
      <w:r w:rsidRPr="00C46B15">
        <w:rPr>
          <w:b/>
          <w:bCs/>
        </w:rPr>
        <w:t>Agenda Item:</w:t>
      </w:r>
      <w:r w:rsidR="00F31B49" w:rsidRPr="00C46B15">
        <w:rPr>
          <w:b/>
          <w:bCs/>
        </w:rPr>
        <w:tab/>
      </w:r>
      <w:r w:rsidR="00086502">
        <w:rPr>
          <w:b/>
          <w:bCs/>
        </w:rPr>
        <w:t>7.</w:t>
      </w:r>
      <w:r w:rsidR="003135E5">
        <w:rPr>
          <w:rFonts w:hint="eastAsia"/>
          <w:b/>
          <w:bCs/>
          <w:lang w:eastAsia="zh-CN"/>
        </w:rPr>
        <w:t>2</w:t>
      </w:r>
      <w:r w:rsidR="000D4C4E">
        <w:rPr>
          <w:b/>
          <w:bCs/>
        </w:rPr>
        <w:t>.</w:t>
      </w:r>
      <w:r w:rsidR="00086502">
        <w:rPr>
          <w:b/>
          <w:bCs/>
        </w:rPr>
        <w:t>4.</w:t>
      </w:r>
      <w:r w:rsidR="00A12C76">
        <w:rPr>
          <w:rFonts w:hint="eastAsia"/>
          <w:b/>
          <w:bCs/>
          <w:lang w:eastAsia="zh-CN"/>
        </w:rPr>
        <w:t>3</w:t>
      </w:r>
    </w:p>
    <w:p w:rsidR="00BC1C3C" w:rsidRPr="00C46B15" w:rsidRDefault="00305FF9" w:rsidP="00BC1C3C">
      <w:pPr>
        <w:pStyle w:val="Heading3"/>
        <w:numPr>
          <w:ilvl w:val="0"/>
          <w:numId w:val="0"/>
        </w:numPr>
        <w:tabs>
          <w:tab w:val="left" w:pos="1530"/>
        </w:tabs>
        <w:rPr>
          <w:b/>
          <w:bCs/>
        </w:rPr>
      </w:pPr>
      <w:r w:rsidRPr="00C46B15">
        <w:rPr>
          <w:b/>
          <w:bCs/>
        </w:rPr>
        <w:t>Source:</w:t>
      </w:r>
      <w:r w:rsidRPr="00C46B15">
        <w:rPr>
          <w:b/>
          <w:bCs/>
        </w:rPr>
        <w:tab/>
      </w:r>
      <w:r w:rsidR="009C0564" w:rsidRPr="00C46B15">
        <w:rPr>
          <w:b/>
          <w:bCs/>
        </w:rPr>
        <w:t>Huawei</w:t>
      </w:r>
      <w:r w:rsidR="005E6F53">
        <w:rPr>
          <w:b/>
          <w:bCs/>
        </w:rPr>
        <w:t>, HiSilicon</w:t>
      </w:r>
    </w:p>
    <w:p w:rsidR="0026538C" w:rsidRPr="00C46B15" w:rsidRDefault="009C0564" w:rsidP="00290647">
      <w:pPr>
        <w:pStyle w:val="Heading3"/>
        <w:numPr>
          <w:ilvl w:val="0"/>
          <w:numId w:val="0"/>
        </w:numPr>
        <w:tabs>
          <w:tab w:val="left" w:pos="1530"/>
        </w:tabs>
        <w:ind w:left="1560" w:hanging="1560"/>
        <w:rPr>
          <w:b/>
          <w:bCs/>
          <w:lang w:eastAsia="zh-CN"/>
        </w:rPr>
      </w:pPr>
      <w:r w:rsidRPr="00C46B15">
        <w:rPr>
          <w:b/>
          <w:bCs/>
        </w:rPr>
        <w:t>Title:</w:t>
      </w:r>
      <w:r w:rsidRPr="00C46B15">
        <w:rPr>
          <w:b/>
          <w:bCs/>
        </w:rPr>
        <w:tab/>
      </w:r>
      <w:r w:rsidR="00532B17" w:rsidRPr="00532B17">
        <w:rPr>
          <w:b/>
          <w:bCs/>
        </w:rPr>
        <w:t>CCA measurement to support frequency reuse</w:t>
      </w:r>
    </w:p>
    <w:p w:rsidR="009C0564" w:rsidRPr="00C46B15" w:rsidRDefault="009C0564">
      <w:pPr>
        <w:tabs>
          <w:tab w:val="left" w:pos="1530"/>
        </w:tabs>
        <w:spacing w:after="0"/>
        <w:ind w:right="936"/>
      </w:pPr>
      <w:r w:rsidRPr="00C46B15">
        <w:rPr>
          <w:b/>
          <w:bCs/>
        </w:rPr>
        <w:t>Document for:</w:t>
      </w:r>
      <w:r w:rsidRPr="00C46B15">
        <w:rPr>
          <w:b/>
          <w:bCs/>
        </w:rPr>
        <w:tab/>
      </w:r>
      <w:r w:rsidR="001F7121">
        <w:rPr>
          <w:b/>
          <w:bCs/>
        </w:rPr>
        <w:t>Discussion and decision</w:t>
      </w:r>
      <w:r w:rsidR="002D0439">
        <w:rPr>
          <w:b/>
          <w:bCs/>
        </w:rPr>
        <w:t xml:space="preserve"> </w:t>
      </w:r>
    </w:p>
    <w:p w:rsidR="009C0564" w:rsidRPr="003A3D39" w:rsidRDefault="009C0564" w:rsidP="00AD2852">
      <w:pPr>
        <w:pBdr>
          <w:bottom w:val="single" w:sz="8" w:space="0" w:color="auto"/>
        </w:pBdr>
        <w:ind w:right="936"/>
        <w:rPr>
          <w:b/>
          <w:bCs/>
          <w:sz w:val="16"/>
          <w:szCs w:val="16"/>
        </w:rPr>
      </w:pPr>
    </w:p>
    <w:p w:rsidR="009C0564" w:rsidRPr="00AD0B37" w:rsidRDefault="009C0564">
      <w:pPr>
        <w:pStyle w:val="Heading1"/>
      </w:pPr>
      <w:bookmarkStart w:id="0" w:name="_Ref124589705"/>
      <w:bookmarkStart w:id="1" w:name="_Ref129681862"/>
      <w:r w:rsidRPr="00AD0B37">
        <w:t>Introduction</w:t>
      </w:r>
      <w:bookmarkEnd w:id="0"/>
      <w:bookmarkEnd w:id="1"/>
    </w:p>
    <w:p w:rsidR="00BC19C8" w:rsidRDefault="00BC19C8" w:rsidP="00BC19C8">
      <w:r>
        <w:t>In RAN1 LAA AH, several agreements were made regarding the support of frequency reuse among LAA cells of the same operator</w:t>
      </w:r>
      <w:r w:rsidR="0092053D">
        <w:t xml:space="preserve"> [1]</w:t>
      </w:r>
      <w:r>
        <w:t>, i.e.:</w:t>
      </w:r>
    </w:p>
    <w:p w:rsidR="00BC19C8" w:rsidRPr="00F573DF" w:rsidRDefault="00BC19C8" w:rsidP="00BC19C8">
      <w:pPr>
        <w:widowControl/>
        <w:numPr>
          <w:ilvl w:val="0"/>
          <w:numId w:val="39"/>
        </w:numPr>
        <w:autoSpaceDE/>
        <w:autoSpaceDN/>
        <w:adjustRightInd/>
        <w:spacing w:after="0"/>
        <w:jc w:val="left"/>
        <w:rPr>
          <w:i/>
          <w:sz w:val="20"/>
          <w:szCs w:val="20"/>
        </w:rPr>
      </w:pPr>
      <w:r w:rsidRPr="00F573DF">
        <w:rPr>
          <w:rFonts w:hint="eastAsia"/>
          <w:i/>
          <w:sz w:val="20"/>
          <w:szCs w:val="20"/>
        </w:rPr>
        <w:t>E</w:t>
      </w:r>
      <w:r w:rsidRPr="00F573DF">
        <w:rPr>
          <w:i/>
          <w:sz w:val="20"/>
          <w:szCs w:val="20"/>
        </w:rPr>
        <w:t>nabl</w:t>
      </w:r>
      <w:r w:rsidRPr="00F573DF">
        <w:rPr>
          <w:rFonts w:hint="eastAsia"/>
          <w:i/>
          <w:sz w:val="20"/>
          <w:szCs w:val="20"/>
        </w:rPr>
        <w:t>ing</w:t>
      </w:r>
      <w:r w:rsidRPr="00F573DF">
        <w:rPr>
          <w:i/>
          <w:sz w:val="20"/>
          <w:szCs w:val="20"/>
        </w:rPr>
        <w:t xml:space="preserve"> frequency reuse for </w:t>
      </w:r>
      <w:r w:rsidRPr="00F573DF">
        <w:rPr>
          <w:rFonts w:hint="eastAsia"/>
          <w:i/>
          <w:sz w:val="20"/>
          <w:szCs w:val="20"/>
        </w:rPr>
        <w:t xml:space="preserve">transmission by </w:t>
      </w:r>
      <w:r w:rsidRPr="00F573DF">
        <w:rPr>
          <w:i/>
          <w:sz w:val="20"/>
          <w:szCs w:val="20"/>
        </w:rPr>
        <w:t>neighbour LAA cells of the same operator</w:t>
      </w:r>
      <w:r w:rsidRPr="00F573DF">
        <w:rPr>
          <w:rFonts w:hint="eastAsia"/>
          <w:i/>
          <w:sz w:val="20"/>
          <w:szCs w:val="20"/>
        </w:rPr>
        <w:t xml:space="preserve"> is one target of LAA design</w:t>
      </w:r>
    </w:p>
    <w:p w:rsidR="00BC19C8" w:rsidRDefault="00BC19C8" w:rsidP="00BC19C8">
      <w:pPr>
        <w:widowControl/>
        <w:numPr>
          <w:ilvl w:val="0"/>
          <w:numId w:val="39"/>
        </w:numPr>
        <w:autoSpaceDE/>
        <w:autoSpaceDN/>
        <w:adjustRightInd/>
        <w:spacing w:after="0"/>
        <w:jc w:val="left"/>
        <w:rPr>
          <w:i/>
          <w:sz w:val="20"/>
          <w:szCs w:val="20"/>
        </w:rPr>
      </w:pPr>
      <w:r w:rsidRPr="00F573DF">
        <w:rPr>
          <w:rFonts w:hint="eastAsia"/>
          <w:i/>
          <w:sz w:val="20"/>
          <w:szCs w:val="20"/>
        </w:rPr>
        <w:t>Above should be taken into account for design of LBT</w:t>
      </w:r>
    </w:p>
    <w:p w:rsidR="00BC19C8" w:rsidRDefault="00BC19C8" w:rsidP="00BC19C8">
      <w:pPr>
        <w:widowControl/>
        <w:autoSpaceDE/>
        <w:autoSpaceDN/>
        <w:adjustRightInd/>
        <w:spacing w:after="0"/>
        <w:jc w:val="left"/>
        <w:rPr>
          <w:i/>
          <w:sz w:val="20"/>
          <w:szCs w:val="20"/>
        </w:rPr>
      </w:pPr>
    </w:p>
    <w:p w:rsidR="00BC19C8" w:rsidRPr="00BC19C8" w:rsidRDefault="00BC19C8" w:rsidP="002B2A6D">
      <w:pPr>
        <w:rPr>
          <w:lang w:eastAsia="zh-CN"/>
        </w:rPr>
      </w:pPr>
      <w:r>
        <w:rPr>
          <w:lang w:eastAsia="zh-CN"/>
        </w:rPr>
        <w:t xml:space="preserve">The basic functionality to support the frequency reuse is to identify </w:t>
      </w:r>
      <w:r w:rsidR="003B19E2">
        <w:rPr>
          <w:lang w:eastAsia="zh-CN"/>
        </w:rPr>
        <w:t xml:space="preserve">whether </w:t>
      </w:r>
      <w:r>
        <w:rPr>
          <w:lang w:eastAsia="zh-CN"/>
        </w:rPr>
        <w:t xml:space="preserve">the </w:t>
      </w:r>
      <w:r w:rsidR="002B2A6D">
        <w:rPr>
          <w:lang w:eastAsia="zh-CN"/>
        </w:rPr>
        <w:t xml:space="preserve">received </w:t>
      </w:r>
      <w:r>
        <w:rPr>
          <w:lang w:eastAsia="zh-CN"/>
        </w:rPr>
        <w:t xml:space="preserve">energy is mainly from LAA or WiFi </w:t>
      </w:r>
      <w:r w:rsidR="002B2A6D">
        <w:rPr>
          <w:lang w:eastAsia="zh-CN"/>
        </w:rPr>
        <w:t>by an LAA eNB performing Clear Channel Assessment (CCA). This contribution proposes that an LAA eNB transmits with zero-power</w:t>
      </w:r>
      <w:r w:rsidR="00E741D4">
        <w:rPr>
          <w:lang w:eastAsia="zh-CN"/>
        </w:rPr>
        <w:t xml:space="preserve"> resource elements time continuously</w:t>
      </w:r>
      <w:r w:rsidR="002B2A6D">
        <w:rPr>
          <w:lang w:eastAsia="zh-CN"/>
        </w:rPr>
        <w:t xml:space="preserve"> in order </w:t>
      </w:r>
      <w:r w:rsidR="003B19E2">
        <w:rPr>
          <w:lang w:eastAsia="zh-CN"/>
        </w:rPr>
        <w:t>for</w:t>
      </w:r>
      <w:r w:rsidR="002B2A6D">
        <w:rPr>
          <w:lang w:eastAsia="zh-CN"/>
        </w:rPr>
        <w:t xml:space="preserve"> it </w:t>
      </w:r>
      <w:r w:rsidR="003B19E2">
        <w:rPr>
          <w:lang w:eastAsia="zh-CN"/>
        </w:rPr>
        <w:t>to</w:t>
      </w:r>
      <w:r w:rsidR="002B2A6D">
        <w:rPr>
          <w:lang w:eastAsia="zh-CN"/>
        </w:rPr>
        <w:t xml:space="preserve"> be identified by a measuring LAA eNB. The detection performance is provided by evaluation. </w:t>
      </w:r>
    </w:p>
    <w:p w:rsidR="008F72CC" w:rsidRPr="00BC19C8" w:rsidRDefault="008F72CC" w:rsidP="00C12BC1"/>
    <w:p w:rsidR="009A3A86" w:rsidRDefault="002B2A6D" w:rsidP="000A21B4">
      <w:pPr>
        <w:pStyle w:val="Heading1"/>
        <w:spacing w:before="120" w:after="240"/>
      </w:pPr>
      <w:bookmarkStart w:id="2" w:name="_Ref129681832"/>
      <w:r>
        <w:rPr>
          <w:lang w:eastAsia="zh-CN"/>
        </w:rPr>
        <w:t xml:space="preserve">Zero power REs for </w:t>
      </w:r>
      <w:r w:rsidR="005975A0">
        <w:rPr>
          <w:lang w:eastAsia="zh-CN"/>
        </w:rPr>
        <w:t>L</w:t>
      </w:r>
      <w:r w:rsidR="003B19E2">
        <w:rPr>
          <w:lang w:eastAsia="zh-CN"/>
        </w:rPr>
        <w:t>AA</w:t>
      </w:r>
      <w:r w:rsidR="005975A0">
        <w:rPr>
          <w:lang w:eastAsia="zh-CN"/>
        </w:rPr>
        <w:t xml:space="preserve"> identification</w:t>
      </w:r>
      <w:r w:rsidR="006D62BC">
        <w:t xml:space="preserve"> </w:t>
      </w:r>
    </w:p>
    <w:p w:rsidR="00221434" w:rsidRPr="00221434" w:rsidRDefault="002C2D73" w:rsidP="00221434">
      <w:pPr>
        <w:spacing w:before="100" w:beforeAutospacing="1"/>
        <w:rPr>
          <w:lang w:eastAsia="zh-CN"/>
        </w:rPr>
      </w:pPr>
      <w:r>
        <w:rPr>
          <w:lang w:eastAsia="zh-CN"/>
        </w:rPr>
        <w:t>To support frequency reuse,</w:t>
      </w:r>
      <w:r w:rsidR="00221434" w:rsidRPr="00221434">
        <w:rPr>
          <w:lang w:eastAsia="zh-CN"/>
        </w:rPr>
        <w:t xml:space="preserve"> an LAA eNB performing </w:t>
      </w:r>
      <w:r w:rsidR="003E6EA5">
        <w:rPr>
          <w:rFonts w:hint="eastAsia"/>
          <w:lang w:eastAsia="zh-CN"/>
        </w:rPr>
        <w:t>CCA</w:t>
      </w:r>
      <w:r w:rsidR="00221434" w:rsidRPr="00221434">
        <w:rPr>
          <w:lang w:eastAsia="zh-CN"/>
        </w:rPr>
        <w:t xml:space="preserve"> </w:t>
      </w:r>
      <w:r>
        <w:rPr>
          <w:lang w:eastAsia="zh-CN"/>
        </w:rPr>
        <w:t>should first be able to determine</w:t>
      </w:r>
      <w:r w:rsidR="00221434" w:rsidRPr="00221434">
        <w:rPr>
          <w:lang w:eastAsia="zh-CN"/>
        </w:rPr>
        <w:t xml:space="preserve"> whether the detected energy is coming from some other LAA eNB or </w:t>
      </w:r>
      <w:r w:rsidR="00C90ADB">
        <w:rPr>
          <w:rFonts w:hint="eastAsia"/>
          <w:lang w:eastAsia="zh-CN"/>
        </w:rPr>
        <w:t>not</w:t>
      </w:r>
      <w:r w:rsidR="00221434" w:rsidRPr="00221434">
        <w:rPr>
          <w:lang w:eastAsia="zh-CN"/>
        </w:rPr>
        <w:t xml:space="preserve">. </w:t>
      </w:r>
      <w:r>
        <w:rPr>
          <w:lang w:eastAsia="zh-CN"/>
        </w:rPr>
        <w:t>In case the energy is mainly from LAA, the LAA eNB should be able to adjust the CCA process to allow frequency reuse among LAA eNBs</w:t>
      </w:r>
      <w:r w:rsidR="003B19E2">
        <w:rPr>
          <w:lang w:eastAsia="zh-CN"/>
        </w:rPr>
        <w:t>, i.e., it may transmit although the channel is occupied by another LAA eNB</w:t>
      </w:r>
      <w:r>
        <w:rPr>
          <w:lang w:eastAsia="zh-CN"/>
        </w:rPr>
        <w:t>.  This may comprise the enhanced CCA procedure to support frequency reuse and the corresponding LAA eNB transmission behavior to facilitate the enhanced CCA procedure.</w:t>
      </w:r>
    </w:p>
    <w:p w:rsidR="00C90ADB" w:rsidRDefault="002C2D73" w:rsidP="00221434">
      <w:pPr>
        <w:spacing w:before="100" w:beforeAutospacing="1"/>
        <w:rPr>
          <w:b/>
          <w:u w:val="single"/>
          <w:lang w:eastAsia="zh-CN"/>
        </w:rPr>
      </w:pPr>
      <w:r>
        <w:rPr>
          <w:b/>
          <w:u w:val="single"/>
          <w:lang w:val="en-US" w:eastAsia="zh-CN"/>
        </w:rPr>
        <w:t xml:space="preserve">Enhanced </w:t>
      </w:r>
      <w:r w:rsidR="00C90ADB" w:rsidRPr="00C90ADB">
        <w:rPr>
          <w:rFonts w:hint="eastAsia"/>
          <w:b/>
          <w:u w:val="single"/>
          <w:lang w:eastAsia="zh-CN"/>
        </w:rPr>
        <w:t xml:space="preserve">CCA </w:t>
      </w:r>
      <w:r>
        <w:rPr>
          <w:rFonts w:hint="eastAsia"/>
          <w:b/>
          <w:u w:val="single"/>
          <w:lang w:eastAsia="zh-CN"/>
        </w:rPr>
        <w:t>behavior</w:t>
      </w:r>
      <w:r w:rsidR="00C90ADB" w:rsidRPr="00C90ADB">
        <w:rPr>
          <w:rFonts w:hint="eastAsia"/>
          <w:b/>
          <w:u w:val="single"/>
          <w:lang w:eastAsia="zh-CN"/>
        </w:rPr>
        <w:t xml:space="preserve"> to support frequency reuse</w:t>
      </w:r>
    </w:p>
    <w:p w:rsidR="002C2D73" w:rsidRDefault="00BA479D" w:rsidP="002C2D73">
      <w:pPr>
        <w:jc w:val="left"/>
        <w:rPr>
          <w:sz w:val="20"/>
          <w:lang w:eastAsia="zh-CN"/>
        </w:rPr>
      </w:pPr>
      <w:r w:rsidRPr="00BA479D">
        <w:rPr>
          <w:sz w:val="20"/>
        </w:rPr>
      </w:r>
      <w:r>
        <w:rPr>
          <w:sz w:val="20"/>
        </w:rPr>
        <w:pict>
          <v:group id="_x0000_s1047" editas="canvas" style="width:413.85pt;height:205.35pt;mso-position-horizontal-relative:char;mso-position-vertical-relative:line" coordorigin="1288,6305" coordsize="8277,410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left:1288;top:6305;width:8277;height:4107" o:preferrelative="f">
              <v:fill o:detectmouseclick="t"/>
              <v:path o:extrusionok="t" o:connecttype="none"/>
            </v:shape>
            <v:shapetype id="_x0000_t202" coordsize="21600,21600" o:spt="202" path="m,l,21600r21600,l21600,xe">
              <v:stroke joinstyle="miter"/>
              <v:path gradientshapeok="t" o:connecttype="rect"/>
            </v:shapetype>
            <v:shape id="_x0000_s1049" type="#_x0000_t202" style="position:absolute;left:3187;top:6649;width:5803;height:427">
              <v:textbox style="mso-next-textbox:#_x0000_s1049">
                <w:txbxContent>
                  <w:p w:rsidR="002C2D73" w:rsidRDefault="002C2D73" w:rsidP="002C2D73">
                    <w:r>
                      <w:t>LAA eNB measures the received energy in a CCA slot</w:t>
                    </w:r>
                  </w:p>
                </w:txbxContent>
              </v:textbox>
            </v:shape>
            <v:shape id="_x0000_s1050" type="#_x0000_t202" style="position:absolute;left:3216;top:7327;width:5624;height:427">
              <v:textbox style="mso-next-textbox:#_x0000_s1050">
                <w:txbxContent>
                  <w:p w:rsidR="002C2D73" w:rsidRDefault="002C2D73" w:rsidP="002C2D73">
                    <w:r>
                      <w:rPr>
                        <w:rFonts w:hint="eastAsia"/>
                      </w:rPr>
                      <w:t>T</w:t>
                    </w:r>
                    <w:r>
                      <w:t>he received energy is above a threshold TH1 or not</w:t>
                    </w:r>
                  </w:p>
                </w:txbxContent>
              </v:textbox>
            </v:shape>
            <v:shapetype id="_x0000_t32" coordsize="21600,21600" o:spt="32" o:oned="t" path="m,l21600,21600e" filled="f">
              <v:path arrowok="t" fillok="f" o:connecttype="none"/>
              <o:lock v:ext="edit" shapetype="t"/>
            </v:shapetype>
            <v:shape id="_x0000_s1051" type="#_x0000_t32" style="position:absolute;left:5813;top:7100;width:1;height:225" o:connectortype="straight">
              <v:stroke endarrow="block"/>
            </v:shape>
            <v:shape id="_x0000_s1052" type="#_x0000_t32" style="position:absolute;left:4133;top:7983;width:1;height:292" o:connectortype="straight">
              <v:stroke endarrow="block"/>
            </v:shape>
            <v:shape id="_x0000_s1053" type="#_x0000_t32" style="position:absolute;left:7572;top:7983;width:1;height:292" o:connectortype="straight">
              <v:stroke endarrow="block"/>
            </v:shape>
            <v:shape id="_x0000_s1054" type="#_x0000_t32" style="position:absolute;left:5806;top:7770;width:2;height:203" o:connectortype="straight">
              <v:stroke endarrow="block"/>
            </v:shape>
            <v:shape id="_x0000_s1055" type="#_x0000_t32" style="position:absolute;left:4134;top:7973;width:3438;height:0" o:connectortype="straight"/>
            <v:shape id="_x0000_s1056" type="#_x0000_t202" style="position:absolute;left:4120;top:7924;width:771;height:435" stroked="f">
              <v:fill opacity="0"/>
              <v:textbox style="mso-next-textbox:#_x0000_s1056">
                <w:txbxContent>
                  <w:p w:rsidR="002C2D73" w:rsidRDefault="002C2D73" w:rsidP="002C2D73">
                    <w:r>
                      <w:rPr>
                        <w:rFonts w:hint="eastAsia"/>
                      </w:rPr>
                      <w:t>YES</w:t>
                    </w:r>
                  </w:p>
                </w:txbxContent>
              </v:textbox>
            </v:shape>
            <v:shape id="_x0000_s1057" type="#_x0000_t202" style="position:absolute;left:6866;top:7933;width:771;height:435" stroked="f">
              <v:fill opacity="0"/>
              <v:textbox style="mso-next-textbox:#_x0000_s1057">
                <w:txbxContent>
                  <w:p w:rsidR="002C2D73" w:rsidRDefault="002C2D73" w:rsidP="002C2D73">
                    <w:r>
                      <w:rPr>
                        <w:rFonts w:hint="eastAsia"/>
                      </w:rPr>
                      <w:t>NO</w:t>
                    </w:r>
                  </w:p>
                </w:txbxContent>
              </v:textbox>
            </v:shape>
            <v:shape id="_x0000_s1058" type="#_x0000_t202" style="position:absolute;left:1459;top:8293;width:5288;height:705">
              <v:textbox style="mso-next-textbox:#_x0000_s1058">
                <w:txbxContent>
                  <w:p w:rsidR="002C2D73" w:rsidRDefault="002C2D73" w:rsidP="002C2D73">
                    <w:r>
                      <w:t xml:space="preserve">LAA eNB decides the interference type mainly LAA or not </w:t>
                    </w:r>
                  </w:p>
                </w:txbxContent>
              </v:textbox>
            </v:shape>
            <v:shape id="_x0000_s1059" type="#_x0000_t202" style="position:absolute;left:6814;top:8269;width:2517;height:459">
              <v:textbox style="mso-next-textbox:#_x0000_s1059">
                <w:txbxContent>
                  <w:p w:rsidR="002C2D73" w:rsidRDefault="002C2D73" w:rsidP="002C2D73">
                    <w:r>
                      <w:t>The CCA slot is idle</w:t>
                    </w:r>
                  </w:p>
                </w:txbxContent>
              </v:textbox>
            </v:shape>
            <v:shape id="_x0000_s1060" type="#_x0000_t32" style="position:absolute;left:2629;top:9188;width:3835;height:1" o:connectortype="straight"/>
            <v:shape id="_x0000_s1061" type="#_x0000_t202" style="position:absolute;left:5350;top:9512;width:2357;height:414">
              <v:textbox style="mso-next-textbox:#_x0000_s1061">
                <w:txbxContent>
                  <w:p w:rsidR="002C2D73" w:rsidRDefault="002C2D73" w:rsidP="002C2D73">
                    <w:r>
                      <w:t>The CCA slot is busy</w:t>
                    </w:r>
                  </w:p>
                </w:txbxContent>
              </v:textbox>
            </v:shape>
            <v:shape id="_x0000_s1062" type="#_x0000_t32" style="position:absolute;left:4127;top:8998;width:1;height:190" o:connectortype="straight">
              <v:stroke endarrow="block"/>
            </v:shape>
            <v:shape id="_x0000_s1063" type="#_x0000_t32" style="position:absolute;left:6463;top:9203;width:1;height:292" o:connectortype="straight">
              <v:stroke endarrow="block"/>
            </v:shape>
            <v:shape id="_x0000_s1064" type="#_x0000_t202" style="position:absolute;left:5698;top:9143;width:771;height:435" stroked="f">
              <v:fill opacity="0"/>
              <v:textbox style="mso-next-textbox:#_x0000_s1064">
                <w:txbxContent>
                  <w:p w:rsidR="002C2D73" w:rsidRDefault="002C2D73" w:rsidP="002C2D73">
                    <w:r>
                      <w:rPr>
                        <w:rFonts w:hint="eastAsia"/>
                      </w:rPr>
                      <w:t>NO</w:t>
                    </w:r>
                  </w:p>
                </w:txbxContent>
              </v:textbox>
            </v:shape>
            <v:shape id="_x0000_s1065" type="#_x0000_t32" style="position:absolute;left:2629;top:9205;width:1;height:292" o:connectortype="straight">
              <v:stroke endarrow="block"/>
            </v:shape>
            <v:shape id="_x0000_s1066" type="#_x0000_t202" style="position:absolute;left:1459;top:9512;width:3658;height:758">
              <v:textbox style="mso-next-textbox:#_x0000_s1066">
                <w:txbxContent>
                  <w:p w:rsidR="002C2D73" w:rsidRDefault="002C2D73" w:rsidP="002C2D73">
                    <w:r>
                      <w:t>LAA eNB adjust</w:t>
                    </w:r>
                    <w:r w:rsidR="001616E9">
                      <w:t>s</w:t>
                    </w:r>
                    <w:r>
                      <w:t xml:space="preserve"> the CCA </w:t>
                    </w:r>
                    <w:r w:rsidR="001616E9">
                      <w:t>process</w:t>
                    </w:r>
                    <w:r w:rsidR="00F57884">
                      <w:t xml:space="preserve"> </w:t>
                    </w:r>
                    <w:r w:rsidR="00F57884">
                      <w:rPr>
                        <w:lang w:eastAsia="zh-CN"/>
                      </w:rPr>
                      <w:t>to allow frequency reuse</w:t>
                    </w:r>
                  </w:p>
                </w:txbxContent>
              </v:textbox>
            </v:shape>
            <v:shape id="_x0000_s1067" type="#_x0000_t202" style="position:absolute;left:2841;top:9109;width:771;height:435" stroked="f">
              <v:fill opacity="0"/>
              <v:textbox style="mso-next-textbox:#_x0000_s1067">
                <w:txbxContent>
                  <w:p w:rsidR="002C2D73" w:rsidRDefault="002C2D73" w:rsidP="002C2D73">
                    <w:r>
                      <w:rPr>
                        <w:rFonts w:hint="eastAsia"/>
                      </w:rPr>
                      <w:t>YES</w:t>
                    </w:r>
                  </w:p>
                </w:txbxContent>
              </v:textbox>
            </v:shape>
            <w10:wrap type="none"/>
            <w10:anchorlock/>
          </v:group>
        </w:pict>
      </w:r>
    </w:p>
    <w:p w:rsidR="002C2D73" w:rsidRDefault="002C2D73" w:rsidP="002C2D73">
      <w:pPr>
        <w:rPr>
          <w:b/>
          <w:lang w:eastAsia="zh-CN"/>
        </w:rPr>
      </w:pPr>
      <w:proofErr w:type="gramStart"/>
      <w:r w:rsidRPr="00532B17" w:rsidDel="00D109D1">
        <w:rPr>
          <w:b/>
        </w:rPr>
        <w:t>Fig</w:t>
      </w:r>
      <w:r w:rsidRPr="00532B17">
        <w:rPr>
          <w:b/>
        </w:rPr>
        <w:t xml:space="preserve">ure </w:t>
      </w:r>
      <w:r>
        <w:rPr>
          <w:b/>
          <w:lang w:eastAsia="zh-CN"/>
        </w:rPr>
        <w:t>1</w:t>
      </w:r>
      <w:r w:rsidR="00FB7E63">
        <w:rPr>
          <w:b/>
          <w:lang w:eastAsia="zh-CN"/>
        </w:rPr>
        <w:t>.</w:t>
      </w:r>
      <w:proofErr w:type="gramEnd"/>
      <w:r w:rsidRPr="00532B17">
        <w:rPr>
          <w:b/>
        </w:rPr>
        <w:t xml:space="preserve"> </w:t>
      </w:r>
      <w:proofErr w:type="gramStart"/>
      <w:r w:rsidR="008659CD">
        <w:rPr>
          <w:b/>
        </w:rPr>
        <w:t xml:space="preserve">Enhanced </w:t>
      </w:r>
      <w:r w:rsidRPr="00C90ADB">
        <w:rPr>
          <w:b/>
          <w:lang w:eastAsia="zh-CN"/>
        </w:rPr>
        <w:t xml:space="preserve">LAA eNB </w:t>
      </w:r>
      <w:r>
        <w:rPr>
          <w:rFonts w:hint="eastAsia"/>
          <w:b/>
          <w:lang w:eastAsia="zh-CN"/>
        </w:rPr>
        <w:t xml:space="preserve">CCA </w:t>
      </w:r>
      <w:r>
        <w:rPr>
          <w:b/>
          <w:lang w:eastAsia="zh-CN"/>
        </w:rPr>
        <w:t>procedure</w:t>
      </w:r>
      <w:r>
        <w:rPr>
          <w:rFonts w:hint="eastAsia"/>
          <w:b/>
          <w:lang w:eastAsia="zh-CN"/>
        </w:rPr>
        <w:t xml:space="preserve"> to support frequency reuse.</w:t>
      </w:r>
      <w:proofErr w:type="gramEnd"/>
    </w:p>
    <w:p w:rsidR="00B27AA2" w:rsidRPr="007D37D8" w:rsidRDefault="00B27AA2" w:rsidP="00221434">
      <w:pPr>
        <w:spacing w:before="100" w:beforeAutospacing="1"/>
        <w:rPr>
          <w:lang w:eastAsia="zh-CN"/>
        </w:rPr>
      </w:pPr>
    </w:p>
    <w:p w:rsidR="00221434" w:rsidRPr="00221434" w:rsidRDefault="002C2D73" w:rsidP="00221434">
      <w:pPr>
        <w:spacing w:before="100" w:beforeAutospacing="1"/>
        <w:rPr>
          <w:lang w:eastAsia="zh-CN"/>
        </w:rPr>
      </w:pPr>
      <w:r>
        <w:rPr>
          <w:rFonts w:hint="eastAsia"/>
          <w:lang w:eastAsia="zh-CN"/>
        </w:rPr>
        <w:lastRenderedPageBreak/>
        <w:t>As illustrated in Fig</w:t>
      </w:r>
      <w:r>
        <w:rPr>
          <w:lang w:eastAsia="zh-CN"/>
        </w:rPr>
        <w:t>.</w:t>
      </w:r>
      <w:r w:rsidR="00C90ADB">
        <w:rPr>
          <w:rFonts w:hint="eastAsia"/>
          <w:lang w:eastAsia="zh-CN"/>
        </w:rPr>
        <w:t xml:space="preserve"> 1, t</w:t>
      </w:r>
      <w:r w:rsidR="00221434" w:rsidRPr="00221434">
        <w:rPr>
          <w:lang w:eastAsia="zh-CN"/>
        </w:rPr>
        <w:t xml:space="preserve">he </w:t>
      </w:r>
      <w:r w:rsidR="00F57884">
        <w:rPr>
          <w:lang w:eastAsia="zh-CN"/>
        </w:rPr>
        <w:t>e</w:t>
      </w:r>
      <w:r w:rsidR="00F57884" w:rsidRPr="00F57884">
        <w:rPr>
          <w:lang w:eastAsia="zh-CN"/>
        </w:rPr>
        <w:t>nhanced CCA behavior to support frequency reuse</w:t>
      </w:r>
      <w:r w:rsidR="00221434" w:rsidRPr="00221434">
        <w:rPr>
          <w:lang w:eastAsia="zh-CN"/>
        </w:rPr>
        <w:t xml:space="preserve"> could be:</w:t>
      </w:r>
    </w:p>
    <w:p w:rsidR="00221434" w:rsidRPr="00221434" w:rsidRDefault="00221434" w:rsidP="00221434">
      <w:pPr>
        <w:pStyle w:val="ListParagraph"/>
        <w:widowControl/>
        <w:numPr>
          <w:ilvl w:val="0"/>
          <w:numId w:val="43"/>
        </w:numPr>
        <w:ind w:firstLineChars="0"/>
        <w:rPr>
          <w:rFonts w:ascii="Times New Roman" w:hAnsi="Times New Roman"/>
          <w:kern w:val="0"/>
          <w:sz w:val="22"/>
          <w:lang w:val="en-GB"/>
        </w:rPr>
      </w:pPr>
      <w:r w:rsidRPr="00221434">
        <w:rPr>
          <w:rFonts w:ascii="Times New Roman" w:hAnsi="Times New Roman"/>
          <w:kern w:val="0"/>
          <w:sz w:val="22"/>
          <w:lang w:val="en-GB"/>
        </w:rPr>
        <w:t xml:space="preserve">If the LAA eNB doing CCA measurement detects the </w:t>
      </w:r>
      <w:r>
        <w:rPr>
          <w:rFonts w:ascii="Times New Roman" w:hAnsi="Times New Roman"/>
          <w:kern w:val="0"/>
          <w:sz w:val="22"/>
          <w:lang w:val="en-GB"/>
        </w:rPr>
        <w:t>CCA slot</w:t>
      </w:r>
      <w:r w:rsidRPr="00221434">
        <w:rPr>
          <w:rFonts w:ascii="Times New Roman" w:hAnsi="Times New Roman"/>
          <w:kern w:val="0"/>
          <w:sz w:val="22"/>
          <w:lang w:val="en-GB"/>
        </w:rPr>
        <w:t xml:space="preserve"> is busy, while it further detects the energy </w:t>
      </w:r>
      <w:r w:rsidRPr="00221434">
        <w:rPr>
          <w:rFonts w:ascii="Times New Roman" w:hAnsi="Times New Roman" w:hint="eastAsia"/>
          <w:kern w:val="0"/>
          <w:sz w:val="22"/>
          <w:lang w:val="en-GB"/>
        </w:rPr>
        <w:t>is</w:t>
      </w:r>
      <w:r w:rsidRPr="00221434">
        <w:rPr>
          <w:rFonts w:ascii="Times New Roman" w:hAnsi="Times New Roman"/>
          <w:kern w:val="0"/>
          <w:sz w:val="22"/>
          <w:lang w:val="en-GB"/>
        </w:rPr>
        <w:t xml:space="preserve"> from LAA, it </w:t>
      </w:r>
      <w:r>
        <w:rPr>
          <w:rFonts w:ascii="Times New Roman" w:hAnsi="Times New Roman"/>
          <w:kern w:val="0"/>
          <w:sz w:val="22"/>
          <w:lang w:val="en-GB"/>
        </w:rPr>
        <w:t>adjusts the CCA process</w:t>
      </w:r>
      <w:r w:rsidR="005975A0">
        <w:rPr>
          <w:rFonts w:ascii="Times New Roman" w:hAnsi="Times New Roman"/>
          <w:kern w:val="0"/>
          <w:sz w:val="22"/>
          <w:lang w:val="en-GB"/>
        </w:rPr>
        <w:t xml:space="preserve"> to allow frequency reuse</w:t>
      </w:r>
      <w:r w:rsidR="003E6EA5">
        <w:rPr>
          <w:rFonts w:ascii="Times New Roman" w:hAnsi="Times New Roman" w:hint="eastAsia"/>
          <w:kern w:val="0"/>
          <w:sz w:val="22"/>
          <w:lang w:val="en-GB"/>
        </w:rPr>
        <w:t>.</w:t>
      </w:r>
    </w:p>
    <w:p w:rsidR="00221434" w:rsidRDefault="00221434" w:rsidP="00221434">
      <w:pPr>
        <w:pStyle w:val="ListParagraph"/>
        <w:widowControl/>
        <w:numPr>
          <w:ilvl w:val="0"/>
          <w:numId w:val="43"/>
        </w:numPr>
        <w:ind w:firstLineChars="0"/>
        <w:rPr>
          <w:rFonts w:ascii="Times New Roman" w:hAnsi="Times New Roman"/>
          <w:kern w:val="0"/>
          <w:sz w:val="22"/>
          <w:lang w:val="en-GB"/>
        </w:rPr>
      </w:pPr>
      <w:r w:rsidRPr="00221434">
        <w:rPr>
          <w:rFonts w:ascii="Times New Roman" w:hAnsi="Times New Roman"/>
          <w:kern w:val="0"/>
          <w:sz w:val="22"/>
          <w:lang w:val="en-GB"/>
        </w:rPr>
        <w:t xml:space="preserve">If the LAA eNB doing CCA measurement detects the </w:t>
      </w:r>
      <w:r>
        <w:rPr>
          <w:rFonts w:ascii="Times New Roman" w:hAnsi="Times New Roman"/>
          <w:kern w:val="0"/>
          <w:sz w:val="22"/>
          <w:lang w:val="en-GB"/>
        </w:rPr>
        <w:t>CCA slot</w:t>
      </w:r>
      <w:r w:rsidRPr="00221434">
        <w:rPr>
          <w:rFonts w:ascii="Times New Roman" w:hAnsi="Times New Roman"/>
          <w:kern w:val="0"/>
          <w:sz w:val="22"/>
          <w:lang w:val="en-GB"/>
        </w:rPr>
        <w:t xml:space="preserve"> is busy, while it further detects the energy is not from LAA (e.g. WiFi), it </w:t>
      </w:r>
      <w:r>
        <w:rPr>
          <w:rFonts w:ascii="Times New Roman" w:hAnsi="Times New Roman"/>
          <w:kern w:val="0"/>
          <w:sz w:val="22"/>
          <w:lang w:val="en-GB"/>
        </w:rPr>
        <w:t>interprets the CCA slot is busy</w:t>
      </w:r>
      <w:r w:rsidR="003E6EA5">
        <w:rPr>
          <w:rFonts w:ascii="Times New Roman" w:hAnsi="Times New Roman" w:hint="eastAsia"/>
          <w:kern w:val="0"/>
          <w:sz w:val="22"/>
          <w:lang w:val="en-GB"/>
        </w:rPr>
        <w:t>, in order to not create interference to WiFi transmitting devices.</w:t>
      </w:r>
    </w:p>
    <w:p w:rsidR="00C90ADB" w:rsidRDefault="00C90ADB" w:rsidP="00960453">
      <w:pPr>
        <w:jc w:val="left"/>
        <w:rPr>
          <w:sz w:val="20"/>
          <w:lang w:val="en-US" w:eastAsia="zh-CN"/>
        </w:rPr>
      </w:pPr>
    </w:p>
    <w:p w:rsidR="005975A0" w:rsidRDefault="005975A0" w:rsidP="005975A0">
      <w:pPr>
        <w:rPr>
          <w:sz w:val="20"/>
          <w:lang w:val="en-US" w:eastAsia="zh-CN"/>
        </w:rPr>
      </w:pPr>
      <w:r>
        <w:t xml:space="preserve">There are several ways to adjust the CCA process </w:t>
      </w:r>
      <w:r w:rsidR="008158AB">
        <w:t xml:space="preserve">in order </w:t>
      </w:r>
      <w:r>
        <w:t xml:space="preserve">to allow frequency reuse, e.g. by changing the CCA </w:t>
      </w:r>
      <w:r w:rsidR="00837A8D">
        <w:t>E</w:t>
      </w:r>
      <w:r>
        <w:t xml:space="preserve">nergy </w:t>
      </w:r>
      <w:r w:rsidR="00837A8D">
        <w:t>D</w:t>
      </w:r>
      <w:r>
        <w:t>etection</w:t>
      </w:r>
      <w:r w:rsidR="00837A8D">
        <w:t xml:space="preserve"> (CCA-ED)</w:t>
      </w:r>
      <w:r>
        <w:t xml:space="preserve"> threshold</w:t>
      </w:r>
      <w:r>
        <w:rPr>
          <w:rFonts w:hint="eastAsia"/>
        </w:rPr>
        <w:t xml:space="preserve"> </w:t>
      </w:r>
      <w:r>
        <w:t xml:space="preserve">to a higher level </w:t>
      </w:r>
      <w:r>
        <w:rPr>
          <w:rFonts w:hint="eastAsia"/>
        </w:rPr>
        <w:t xml:space="preserve">or interpreting the CCA slot is idle or directly </w:t>
      </w:r>
      <w:r>
        <w:t>considering</w:t>
      </w:r>
      <w:r>
        <w:rPr>
          <w:rFonts w:hint="eastAsia"/>
        </w:rPr>
        <w:t xml:space="preserve"> the </w:t>
      </w:r>
      <w:r>
        <w:t>contention</w:t>
      </w:r>
      <w:r>
        <w:rPr>
          <w:rFonts w:hint="eastAsia"/>
        </w:rPr>
        <w:t xml:space="preserve"> outcome is </w:t>
      </w:r>
      <w:r>
        <w:t>success</w:t>
      </w:r>
      <w:r>
        <w:rPr>
          <w:rFonts w:hint="eastAsia"/>
        </w:rPr>
        <w:t xml:space="preserve"> and </w:t>
      </w:r>
      <w:r>
        <w:t xml:space="preserve">being allowed to </w:t>
      </w:r>
      <w:r>
        <w:rPr>
          <w:rFonts w:hint="eastAsia"/>
        </w:rPr>
        <w:t>transmit immediately</w:t>
      </w:r>
      <w:r>
        <w:t>.</w:t>
      </w:r>
    </w:p>
    <w:p w:rsidR="005975A0" w:rsidRPr="005975A0" w:rsidRDefault="005975A0" w:rsidP="00960453">
      <w:pPr>
        <w:jc w:val="left"/>
        <w:rPr>
          <w:sz w:val="20"/>
          <w:lang w:val="en-US" w:eastAsia="zh-CN"/>
        </w:rPr>
      </w:pPr>
    </w:p>
    <w:p w:rsidR="00C90ADB" w:rsidRPr="00573E1B" w:rsidRDefault="00C90ADB" w:rsidP="00960453">
      <w:pPr>
        <w:jc w:val="left"/>
        <w:rPr>
          <w:sz w:val="20"/>
          <w:lang w:val="en-US" w:eastAsia="zh-CN"/>
        </w:rPr>
      </w:pPr>
      <w:r w:rsidRPr="00C90ADB">
        <w:rPr>
          <w:b/>
          <w:u w:val="single"/>
          <w:lang w:eastAsia="zh-CN"/>
        </w:rPr>
        <w:t xml:space="preserve">LAA eNB </w:t>
      </w:r>
      <w:r w:rsidR="002C2D73">
        <w:rPr>
          <w:rFonts w:hint="eastAsia"/>
          <w:b/>
          <w:u w:val="single"/>
          <w:lang w:eastAsia="zh-CN"/>
        </w:rPr>
        <w:t xml:space="preserve">transmission behavior to </w:t>
      </w:r>
      <w:r w:rsidR="002C2D73">
        <w:rPr>
          <w:b/>
          <w:u w:val="single"/>
          <w:lang w:eastAsia="zh-CN"/>
        </w:rPr>
        <w:t>facilitate the enhanced CCA procedure</w:t>
      </w:r>
      <w:r w:rsidR="002C2D73">
        <w:rPr>
          <w:rFonts w:hint="eastAsia"/>
          <w:b/>
          <w:u w:val="single"/>
          <w:lang w:eastAsia="zh-CN"/>
        </w:rPr>
        <w:t xml:space="preserve"> </w:t>
      </w:r>
    </w:p>
    <w:p w:rsidR="00960453" w:rsidRDefault="00573E1B" w:rsidP="00573E1B">
      <w:pPr>
        <w:spacing w:before="100" w:beforeAutospacing="1"/>
        <w:rPr>
          <w:lang w:eastAsia="zh-CN"/>
        </w:rPr>
      </w:pPr>
      <w:r>
        <w:rPr>
          <w:lang w:eastAsia="zh-CN"/>
        </w:rPr>
        <w:t xml:space="preserve">The </w:t>
      </w:r>
      <w:r w:rsidR="00F94593">
        <w:rPr>
          <w:lang w:eastAsia="zh-CN"/>
        </w:rPr>
        <w:t>existing</w:t>
      </w:r>
      <w:r>
        <w:rPr>
          <w:lang w:eastAsia="zh-CN"/>
        </w:rPr>
        <w:t xml:space="preserve"> CCA measurement, i.e. CCA-ED based on energy detection is not able to distinguish </w:t>
      </w:r>
      <w:r w:rsidR="001616E9">
        <w:rPr>
          <w:lang w:eastAsia="zh-CN"/>
        </w:rPr>
        <w:t xml:space="preserve">that </w:t>
      </w:r>
      <w:r>
        <w:rPr>
          <w:lang w:eastAsia="zh-CN"/>
        </w:rPr>
        <w:t>the received en</w:t>
      </w:r>
      <w:r w:rsidR="00F57884">
        <w:rPr>
          <w:lang w:eastAsia="zh-CN"/>
        </w:rPr>
        <w:t>ergy is mainly from LAA or WiFi, as only the total received energy is measured.</w:t>
      </w:r>
    </w:p>
    <w:p w:rsidR="00491E38" w:rsidRDefault="00573E1B" w:rsidP="00573E1B">
      <w:pPr>
        <w:spacing w:before="100" w:beforeAutospacing="1"/>
        <w:rPr>
          <w:lang w:val="en-US" w:eastAsia="zh-CN"/>
        </w:rPr>
      </w:pPr>
      <w:r>
        <w:rPr>
          <w:lang w:val="en-US" w:eastAsia="zh-CN"/>
        </w:rPr>
        <w:t xml:space="preserve">One </w:t>
      </w:r>
      <w:r w:rsidR="00F57884">
        <w:rPr>
          <w:lang w:val="en-US" w:eastAsia="zh-CN"/>
        </w:rPr>
        <w:t>solution</w:t>
      </w:r>
      <w:r w:rsidR="00D16CF5">
        <w:rPr>
          <w:rFonts w:hint="eastAsia"/>
          <w:lang w:val="en-US" w:eastAsia="zh-CN"/>
        </w:rPr>
        <w:t xml:space="preserve"> for </w:t>
      </w:r>
      <w:r w:rsidR="00D16CF5">
        <w:rPr>
          <w:lang w:val="en-US" w:eastAsia="zh-CN"/>
        </w:rPr>
        <w:t>the interference type</w:t>
      </w:r>
      <w:r w:rsidR="00D16CF5">
        <w:rPr>
          <w:rFonts w:hint="eastAsia"/>
          <w:lang w:val="en-US" w:eastAsia="zh-CN"/>
        </w:rPr>
        <w:t xml:space="preserve"> identification</w:t>
      </w:r>
      <w:r w:rsidR="00F57884">
        <w:rPr>
          <w:lang w:val="en-US" w:eastAsia="zh-CN"/>
        </w:rPr>
        <w:t xml:space="preserve"> is that an LAA eNB already having the channel. Such kind of interference labeling information should be easy to be detected, which motivates the use of Zero Power Resource Elements (ZPRE) for the interference labeling information</w:t>
      </w:r>
      <w:r w:rsidR="00837A8D">
        <w:rPr>
          <w:lang w:val="en-US" w:eastAsia="zh-CN"/>
        </w:rPr>
        <w:t xml:space="preserve">. Thanks to frequency scheduling </w:t>
      </w:r>
      <w:r w:rsidR="00B62830">
        <w:rPr>
          <w:lang w:val="en-US" w:eastAsia="zh-CN"/>
        </w:rPr>
        <w:t>property</w:t>
      </w:r>
      <w:r w:rsidR="00837A8D">
        <w:rPr>
          <w:lang w:val="en-US" w:eastAsia="zh-CN"/>
        </w:rPr>
        <w:t xml:space="preserve"> offered by LTE, LAA could easily support to transmit some Zero Power Resource Elements for interference labeling</w:t>
      </w:r>
      <w:r w:rsidR="00F57884">
        <w:rPr>
          <w:lang w:val="en-US" w:eastAsia="zh-CN"/>
        </w:rPr>
        <w:t xml:space="preserve"> together with other Non-Zero-Power Resource Elements</w:t>
      </w:r>
      <w:r w:rsidR="00491E38">
        <w:rPr>
          <w:lang w:val="en-US" w:eastAsia="zh-CN"/>
        </w:rPr>
        <w:t xml:space="preserve"> (NZPRE)</w:t>
      </w:r>
      <w:r w:rsidR="00F57884">
        <w:rPr>
          <w:lang w:val="en-US" w:eastAsia="zh-CN"/>
        </w:rPr>
        <w:t xml:space="preserve"> for other usage, e.g. downl</w:t>
      </w:r>
      <w:r w:rsidR="00983F9B">
        <w:rPr>
          <w:lang w:val="en-US" w:eastAsia="zh-CN"/>
        </w:rPr>
        <w:t>ink data information, as illustrated in Fig. 2.</w:t>
      </w:r>
      <w:r w:rsidR="00F57884">
        <w:rPr>
          <w:lang w:val="en-US" w:eastAsia="zh-CN"/>
        </w:rPr>
        <w:t xml:space="preserve"> </w:t>
      </w:r>
      <w:r w:rsidR="00837A8D">
        <w:rPr>
          <w:lang w:val="en-US" w:eastAsia="zh-CN"/>
        </w:rPr>
        <w:t>It should be noted that</w:t>
      </w:r>
      <w:r w:rsidR="008158AB">
        <w:rPr>
          <w:lang w:val="en-US" w:eastAsia="zh-CN"/>
        </w:rPr>
        <w:t xml:space="preserve"> WiFi would not blank the </w:t>
      </w:r>
      <w:r w:rsidR="006A29E6">
        <w:rPr>
          <w:lang w:val="en-US" w:eastAsia="zh-CN"/>
        </w:rPr>
        <w:t xml:space="preserve">same frequency resource as </w:t>
      </w:r>
      <w:r w:rsidR="000E63B2">
        <w:rPr>
          <w:lang w:val="en-US" w:eastAsia="zh-CN"/>
        </w:rPr>
        <w:t xml:space="preserve">LAA </w:t>
      </w:r>
      <w:r w:rsidR="006A29E6">
        <w:rPr>
          <w:lang w:val="en-US" w:eastAsia="zh-CN"/>
        </w:rPr>
        <w:t xml:space="preserve">since WiFi always uses </w:t>
      </w:r>
      <w:r w:rsidR="009A0634">
        <w:rPr>
          <w:lang w:val="en-US" w:eastAsia="zh-CN"/>
        </w:rPr>
        <w:t>all the</w:t>
      </w:r>
      <w:r w:rsidR="006A29E6">
        <w:rPr>
          <w:lang w:val="en-US" w:eastAsia="zh-CN"/>
        </w:rPr>
        <w:t xml:space="preserve"> </w:t>
      </w:r>
      <w:r w:rsidR="009A0634">
        <w:rPr>
          <w:lang w:val="en-US" w:eastAsia="zh-CN"/>
        </w:rPr>
        <w:t xml:space="preserve">data and pilot </w:t>
      </w:r>
      <w:r w:rsidR="006A29E6">
        <w:rPr>
          <w:lang w:val="en-US" w:eastAsia="zh-CN"/>
        </w:rPr>
        <w:t>subcarriers available</w:t>
      </w:r>
      <w:r w:rsidR="00A75B09">
        <w:rPr>
          <w:lang w:val="en-US" w:eastAsia="zh-CN"/>
        </w:rPr>
        <w:t>, i.e. always full use of the transmission bandwidth</w:t>
      </w:r>
      <w:r w:rsidR="006A29E6">
        <w:rPr>
          <w:lang w:val="en-US" w:eastAsia="zh-CN"/>
        </w:rPr>
        <w:t xml:space="preserve"> [2].</w:t>
      </w:r>
      <w:r w:rsidR="00837A8D">
        <w:rPr>
          <w:lang w:val="en-US" w:eastAsia="zh-CN"/>
        </w:rPr>
        <w:t xml:space="preserve"> </w:t>
      </w:r>
    </w:p>
    <w:p w:rsidR="008659CD" w:rsidRPr="00B27AA2" w:rsidRDefault="008659CD" w:rsidP="00983F9B">
      <w:pPr>
        <w:spacing w:before="100" w:beforeAutospacing="1"/>
        <w:rPr>
          <w:lang w:val="en-US" w:eastAsia="zh-CN"/>
        </w:rPr>
      </w:pPr>
      <w:r w:rsidRPr="00B27AA2">
        <w:rPr>
          <w:lang w:val="en-US" w:eastAsia="zh-CN"/>
        </w:rPr>
        <w:t xml:space="preserve">The ZPRE for interference labelling should be common to all the LAA eNBs of one frequency at least per operator. This provides the advantage that all the eNBs with ongoing transmission use the same ZPRE and therefore the energy received in the ZPRE at the measuring eNB is not from </w:t>
      </w:r>
      <w:r w:rsidR="000E63B2" w:rsidRPr="00B27AA2">
        <w:rPr>
          <w:lang w:val="en-US" w:eastAsia="zh-CN"/>
        </w:rPr>
        <w:t>L</w:t>
      </w:r>
      <w:r w:rsidR="000E63B2">
        <w:rPr>
          <w:lang w:val="en-US" w:eastAsia="zh-CN"/>
        </w:rPr>
        <w:t>AA</w:t>
      </w:r>
      <w:r w:rsidRPr="00B27AA2">
        <w:rPr>
          <w:lang w:val="en-US" w:eastAsia="zh-CN"/>
        </w:rPr>
        <w:t xml:space="preserve">. </w:t>
      </w:r>
    </w:p>
    <w:p w:rsidR="00983F9B" w:rsidRDefault="00983F9B" w:rsidP="00983F9B">
      <w:pPr>
        <w:spacing w:before="100" w:beforeAutospacing="1"/>
        <w:rPr>
          <w:lang w:val="en-US" w:eastAsia="zh-CN"/>
        </w:rPr>
      </w:pPr>
      <w:r w:rsidRPr="00B27AA2">
        <w:rPr>
          <w:lang w:val="en-US" w:eastAsia="zh-CN"/>
        </w:rPr>
        <w:t xml:space="preserve">The ZPRE for interference labelling may exist continuously in time domain, e.g. </w:t>
      </w:r>
      <w:r w:rsidRPr="00B27AA2">
        <w:rPr>
          <w:rFonts w:hint="eastAsia"/>
          <w:lang w:val="en-US" w:eastAsia="zh-CN"/>
        </w:rPr>
        <w:t>in every OFDM symbol</w:t>
      </w:r>
      <w:r w:rsidRPr="00B27AA2">
        <w:rPr>
          <w:lang w:val="en-US" w:eastAsia="zh-CN"/>
        </w:rPr>
        <w:t xml:space="preserve"> of the downlink transmission, or at least in every OFDM symbol containing PDSCH since it </w:t>
      </w:r>
      <w:r w:rsidR="001616E9">
        <w:rPr>
          <w:lang w:val="en-US" w:eastAsia="zh-CN"/>
        </w:rPr>
        <w:t>c</w:t>
      </w:r>
      <w:r w:rsidRPr="00B27AA2">
        <w:rPr>
          <w:lang w:val="en-US" w:eastAsia="zh-CN"/>
        </w:rPr>
        <w:t xml:space="preserve">ould be difficult to support ZPRE in the control region </w:t>
      </w:r>
      <w:r w:rsidR="001616E9">
        <w:rPr>
          <w:lang w:val="en-US" w:eastAsia="zh-CN"/>
        </w:rPr>
        <w:t xml:space="preserve">containing PDCCH </w:t>
      </w:r>
      <w:r w:rsidRPr="00B27AA2">
        <w:rPr>
          <w:lang w:val="en-US" w:eastAsia="zh-CN"/>
        </w:rPr>
        <w:t>if the control region is supported in LAA.</w:t>
      </w:r>
      <w:r>
        <w:rPr>
          <w:lang w:val="en-US" w:eastAsia="zh-CN"/>
        </w:rPr>
        <w:t xml:space="preserve"> </w:t>
      </w:r>
      <w:r w:rsidR="00BA479D" w:rsidRPr="00BA479D">
        <w:rPr>
          <w:lang w:val="en-US" w:eastAsia="zh-CN"/>
        </w:rPr>
        <w:t>Continuous transmission of ZPRE in the time domain will facilitate the LAA identification. All the transmitting LAA eNBs always transmit with zero power in the ZPRE at any time or at least in the data region, accordingly a measuring eNB is expected to receive zero power from other LAA eNBs in the ZPRE whenever it performs CCA check.</w:t>
      </w:r>
    </w:p>
    <w:p w:rsidR="00255E5F" w:rsidRDefault="00255E5F" w:rsidP="00255E5F">
      <w:pPr>
        <w:spacing w:before="100" w:beforeAutospacing="1"/>
        <w:rPr>
          <w:lang w:val="en-US" w:eastAsia="zh-CN"/>
        </w:rPr>
      </w:pPr>
      <w:r>
        <w:rPr>
          <w:lang w:val="en-US" w:eastAsia="zh-CN"/>
        </w:rPr>
        <w:t xml:space="preserve">The implementation effort would be not significant. The additional work at the transmit eNB is to transmit several empty resource elements, while the additional work at the measuring eNB is to measure the received energy in the </w:t>
      </w:r>
      <w:r w:rsidRPr="008659CD">
        <w:rPr>
          <w:lang w:val="en-US" w:eastAsia="zh-CN"/>
        </w:rPr>
        <w:t>ZPRE</w:t>
      </w:r>
      <w:r>
        <w:rPr>
          <w:lang w:val="en-US" w:eastAsia="zh-CN"/>
        </w:rPr>
        <w:t xml:space="preserve"> if the total received energy is above the energy threshold.</w:t>
      </w:r>
      <w:r w:rsidR="00872017">
        <w:rPr>
          <w:lang w:val="en-US" w:eastAsia="zh-CN"/>
        </w:rPr>
        <w:t xml:space="preserve"> In order to identify the interference type, the measuring eNB could either measure the ZPRE itself, or compare the received power in the ZPRE with the received power in some NZPRE. </w:t>
      </w:r>
    </w:p>
    <w:p w:rsidR="00255E5F" w:rsidRPr="00491E38" w:rsidRDefault="00255E5F" w:rsidP="00255E5F">
      <w:pPr>
        <w:spacing w:before="100" w:beforeAutospacing="1"/>
        <w:rPr>
          <w:lang w:val="en-US" w:eastAsia="zh-CN"/>
        </w:rPr>
      </w:pPr>
      <w:r>
        <w:rPr>
          <w:lang w:val="en-US" w:eastAsia="zh-CN"/>
        </w:rPr>
        <w:t xml:space="preserve">The standardization effort would be not significant too. The transmit eNB and the measuring eNB should be aware of the multi-eNB common ZPRE. </w:t>
      </w:r>
      <w:r w:rsidR="00872017">
        <w:rPr>
          <w:lang w:val="en-US" w:eastAsia="zh-CN"/>
        </w:rPr>
        <w:t>T</w:t>
      </w:r>
      <w:r>
        <w:rPr>
          <w:lang w:val="en-US" w:eastAsia="zh-CN"/>
        </w:rPr>
        <w:t xml:space="preserve">he ZPRE </w:t>
      </w:r>
      <w:r w:rsidR="00872017">
        <w:rPr>
          <w:lang w:val="en-US" w:eastAsia="zh-CN"/>
        </w:rPr>
        <w:t>could be</w:t>
      </w:r>
      <w:r>
        <w:rPr>
          <w:lang w:val="en-US" w:eastAsia="zh-CN"/>
        </w:rPr>
        <w:t xml:space="preserve"> carefully chosen and pre-configured.</w:t>
      </w:r>
      <w:r w:rsidR="00872017">
        <w:rPr>
          <w:lang w:val="en-US" w:eastAsia="zh-CN"/>
        </w:rPr>
        <w:t xml:space="preserve"> </w:t>
      </w:r>
    </w:p>
    <w:p w:rsidR="00255E5F" w:rsidRPr="00255E5F" w:rsidRDefault="00255E5F" w:rsidP="00983F9B">
      <w:pPr>
        <w:spacing w:before="100" w:beforeAutospacing="1"/>
        <w:rPr>
          <w:lang w:val="en-US" w:eastAsia="zh-CN"/>
        </w:rPr>
      </w:pPr>
    </w:p>
    <w:p w:rsidR="008659CD" w:rsidRPr="00B27AA2" w:rsidRDefault="00BA479D" w:rsidP="00B27AA2">
      <w:pPr>
        <w:spacing w:before="100" w:beforeAutospacing="1"/>
        <w:jc w:val="center"/>
        <w:rPr>
          <w:lang w:val="en-US" w:eastAsia="zh-CN"/>
        </w:rPr>
      </w:pPr>
      <w:r w:rsidRPr="00BA479D">
        <w:rPr>
          <w:noProof/>
          <w:sz w:val="20"/>
          <w:lang w:val="en-US" w:eastAsia="zh-CN"/>
        </w:rPr>
        <w:lastRenderedPageBreak/>
        <w:pict>
          <v:shape id="_x0000_s1110" type="#_x0000_t202" style="position:absolute;left:0;text-align:left;margin-left:392.7pt;margin-top:150pt;width:39.35pt;height:22.1pt;z-index:251673600" stroked="f">
            <v:fill opacity="0"/>
            <v:textbox style="mso-next-textbox:#_x0000_s1110">
              <w:txbxContent>
                <w:p w:rsidR="009A0634" w:rsidRDefault="009A0634" w:rsidP="009A0634">
                  <w:r>
                    <w:t>Time</w:t>
                  </w:r>
                </w:p>
              </w:txbxContent>
            </v:textbox>
          </v:shape>
        </w:pict>
      </w:r>
      <w:r w:rsidRPr="00BA479D">
        <w:rPr>
          <w:noProof/>
          <w:sz w:val="20"/>
          <w:lang w:val="en-US" w:eastAsia="zh-CN"/>
        </w:rPr>
        <w:pict>
          <v:shape id="_x0000_s1114" type="#_x0000_t202" style="position:absolute;left:0;text-align:left;margin-left:268.2pt;margin-top:165.2pt;width:41.6pt;height:19.4pt;z-index:251677696" stroked="f">
            <v:fill opacity="0"/>
            <v:textbox style="mso-next-textbox:#_x0000_s1114">
              <w:txbxContent>
                <w:p w:rsidR="009A0634" w:rsidRPr="00491E38" w:rsidRDefault="009A0634" w:rsidP="009A0634">
                  <w:pPr>
                    <w:rPr>
                      <w:lang w:val="en-US"/>
                    </w:rPr>
                  </w:pPr>
                  <w:r>
                    <w:rPr>
                      <w:lang w:val="en-US"/>
                    </w:rPr>
                    <w:t>T</w:t>
                  </w:r>
                  <w:r w:rsidRPr="009A0634">
                    <w:rPr>
                      <w:vertAlign w:val="subscript"/>
                      <w:lang w:val="en-US"/>
                    </w:rPr>
                    <w:t>0</w:t>
                  </w:r>
                </w:p>
              </w:txbxContent>
            </v:textbox>
          </v:shape>
        </w:pict>
      </w:r>
      <w:r w:rsidRPr="00BA479D">
        <w:rPr>
          <w:noProof/>
          <w:sz w:val="20"/>
          <w:lang w:val="en-US" w:eastAsia="zh-CN"/>
        </w:rPr>
        <w:pict>
          <v:rect id="_x0000_s1096" style="position:absolute;left:0;text-align:left;margin-left:284.6pt;margin-top:84.45pt;width:6.5pt;height:84.15pt;z-index:251659264" filled="f" fillcolor="black">
            <v:fill type="pattern"/>
          </v:rect>
        </w:pict>
      </w:r>
      <w:r w:rsidRPr="00BA479D">
        <w:rPr>
          <w:noProof/>
          <w:sz w:val="20"/>
          <w:lang w:val="en-US" w:eastAsia="zh-CN"/>
        </w:rPr>
        <w:pict>
          <v:rect id="_x0000_s1098" style="position:absolute;left:0;text-align:left;margin-left:291.2pt;margin-top:84.45pt;width:6.5pt;height:84.15pt;z-index:251661312" filled="f" fillcolor="black">
            <v:fill type="pattern"/>
          </v:rect>
        </w:pict>
      </w:r>
      <w:r w:rsidRPr="00BA479D">
        <w:rPr>
          <w:noProof/>
          <w:sz w:val="20"/>
          <w:lang w:val="en-US" w:eastAsia="zh-CN"/>
        </w:rPr>
        <w:pict>
          <v:shape id="_x0000_s1100" type="#_x0000_t32" style="position:absolute;left:0;text-align:left;margin-left:284.45pt;margin-top:52.15pt;width:.6pt;height:101.55pt;flip:x y;z-index:251663360" o:connectortype="straight">
            <v:stroke endarrow="block"/>
          </v:shape>
        </w:pict>
      </w:r>
      <w:r w:rsidRPr="00BA479D">
        <w:rPr>
          <w:noProof/>
          <w:sz w:val="20"/>
          <w:lang w:val="en-US" w:eastAsia="zh-CN"/>
        </w:rPr>
        <w:pict>
          <v:shape id="_x0000_s1101" type="#_x0000_t32" style="position:absolute;left:0;text-align:left;margin-left:284.6pt;margin-top:168.55pt;width:149.45pt;height:.25pt;flip:y;z-index:251664384" o:connectortype="straight">
            <v:stroke endarrow="block"/>
          </v:shape>
        </w:pict>
      </w:r>
      <w:r w:rsidRPr="00BA479D">
        <w:rPr>
          <w:noProof/>
          <w:sz w:val="20"/>
          <w:lang w:val="en-US" w:eastAsia="zh-CN"/>
        </w:rPr>
        <w:pict>
          <v:rect id="_x0000_s1102" style="position:absolute;left:0;text-align:left;margin-left:365.2pt;margin-top:84.65pt;width:6.5pt;height:84.15pt;z-index:251665408" filled="f" fillcolor="black">
            <v:fill type="pattern"/>
          </v:rect>
        </w:pict>
      </w:r>
      <w:r w:rsidRPr="00BA479D">
        <w:rPr>
          <w:noProof/>
          <w:sz w:val="20"/>
          <w:lang w:val="en-US" w:eastAsia="zh-CN"/>
        </w:rPr>
        <w:pict>
          <v:rect id="_x0000_s1104" style="position:absolute;left:0;text-align:left;margin-left:371.8pt;margin-top:84.65pt;width:6.5pt;height:84.15pt;z-index:251667456" filled="f" fillcolor="black">
            <v:fill type="pattern"/>
          </v:rect>
        </w:pict>
      </w:r>
      <w:r w:rsidRPr="00BA479D">
        <w:rPr>
          <w:noProof/>
          <w:sz w:val="20"/>
          <w:lang w:val="en-US" w:eastAsia="zh-CN"/>
        </w:rPr>
        <w:pict>
          <v:shape id="_x0000_s1106" type="#_x0000_t202" style="position:absolute;left:0;text-align:left;margin-left:305.65pt;margin-top:112.75pt;width:65.05pt;height:22.1pt;z-index:251669504" stroked="f">
            <v:fill opacity="0"/>
            <v:textbox style="mso-next-textbox:#_x0000_s1106">
              <w:txbxContent>
                <w:p w:rsidR="009A0634" w:rsidRDefault="009A0634" w:rsidP="009A0634">
                  <w:r>
                    <w:t>………</w:t>
                  </w:r>
                </w:p>
              </w:txbxContent>
            </v:textbox>
          </v:shape>
        </w:pict>
      </w:r>
      <w:r w:rsidRPr="00BA479D">
        <w:rPr>
          <w:noProof/>
          <w:sz w:val="20"/>
          <w:lang w:val="en-US" w:eastAsia="zh-CN"/>
        </w:rPr>
        <w:pict>
          <v:shape id="_x0000_s1109" type="#_x0000_t202" style="position:absolute;left:0;text-align:left;margin-left:228.15pt;margin-top:45.6pt;width:88.6pt;height:22.1pt;z-index:251672576" stroked="f">
            <v:fill opacity="0"/>
            <v:textbox style="mso-next-textbox:#_x0000_s1109">
              <w:txbxContent>
                <w:p w:rsidR="009A0634" w:rsidRDefault="009A0634" w:rsidP="009A0634">
                  <w:r>
                    <w:t>Frequency</w:t>
                  </w:r>
                </w:p>
              </w:txbxContent>
            </v:textbox>
          </v:shape>
        </w:pict>
      </w:r>
      <w:r w:rsidRPr="00BA479D">
        <w:rPr>
          <w:color w:val="FF0000"/>
          <w:sz w:val="20"/>
        </w:rPr>
      </w:r>
      <w:r w:rsidRPr="00BA479D">
        <w:rPr>
          <w:color w:val="FF0000"/>
          <w:sz w:val="20"/>
        </w:rPr>
        <w:pict>
          <v:group id="_x0000_s1068" editas="canvas" style="width:409.05pt;height:190.75pt;mso-position-horizontal-relative:char;mso-position-vertical-relative:line" coordorigin="2525,6372" coordsize="8181,3815">
            <o:lock v:ext="edit" aspectratio="t"/>
            <v:shape id="_x0000_s1069" type="#_x0000_t75" style="position:absolute;left:2525;top:6372;width:8181;height:3815" o:preferrelative="f">
              <v:fill o:detectmouseclick="t"/>
              <v:path o:extrusionok="t" o:connecttype="none"/>
            </v:shape>
            <v:rect id="_x0000_s1070" style="position:absolute;left:3654;top:7672;width:130;height:1683" filled="f" fillcolor="black">
              <v:fill type="pattern"/>
            </v:rect>
            <v:rect id="_x0000_s1071" style="position:absolute;left:3656;top:8080;width:130;height:212" fillcolor="black [3213]"/>
            <v:rect id="_x0000_s1072" style="position:absolute;left:3786;top:7672;width:130;height:1683" filled="f" fillcolor="black">
              <v:fill type="pattern"/>
            </v:rect>
            <v:rect id="_x0000_s1073" style="position:absolute;left:3784;top:8077;width:130;height:212" fillcolor="black [3213]"/>
            <v:shape id="_x0000_s1074" type="#_x0000_t32" style="position:absolute;left:3651;top:7026;width:12;height:2031;flip:x y" o:connectortype="straight">
              <v:stroke endarrow="block"/>
            </v:shape>
            <v:shape id="_x0000_s1075" type="#_x0000_t32" style="position:absolute;left:3654;top:9354;width:2989;height:5;flip:y" o:connectortype="straight">
              <v:stroke endarrow="block"/>
            </v:shape>
            <v:rect id="_x0000_s1076" style="position:absolute;left:5266;top:7676;width:130;height:1683" filled="f" fillcolor="black">
              <v:fill type="pattern"/>
            </v:rect>
            <v:rect id="_x0000_s1077" style="position:absolute;left:5268;top:8075;width:130;height:212" fillcolor="black [3213]"/>
            <v:rect id="_x0000_s1078" style="position:absolute;left:5398;top:7676;width:130;height:1683" filled="f" fillcolor="black">
              <v:fill type="pattern"/>
            </v:rect>
            <v:rect id="_x0000_s1079" style="position:absolute;left:5396;top:8073;width:130;height:212" fillcolor="black [3213]"/>
            <v:shape id="_x0000_s1080" type="#_x0000_t202" style="position:absolute;left:4075;top:8238;width:1301;height:442" stroked="f">
              <v:fill opacity="0"/>
              <v:textbox style="mso-next-textbox:#_x0000_s1080">
                <w:txbxContent>
                  <w:p w:rsidR="00491E38" w:rsidRDefault="00491E38" w:rsidP="00B62830">
                    <w:r>
                      <w:t>………</w:t>
                    </w:r>
                  </w:p>
                </w:txbxContent>
              </v:textbox>
            </v:shape>
            <v:rect id="_x0000_s1081" style="position:absolute;left:5878;top:7779;width:130;height:212" fillcolor="black [3213]"/>
            <v:shape id="_x0000_s1082" type="#_x0000_t202" style="position:absolute;left:5926;top:7693;width:832;height:388" stroked="f">
              <v:fill opacity="0"/>
              <v:textbox style="mso-next-textbox:#_x0000_s1082">
                <w:txbxContent>
                  <w:p w:rsidR="00491E38" w:rsidRPr="00491E38" w:rsidRDefault="00491E38" w:rsidP="00B62830">
                    <w:pPr>
                      <w:rPr>
                        <w:lang w:val="en-US"/>
                      </w:rPr>
                    </w:pPr>
                    <w:r>
                      <w:rPr>
                        <w:lang w:val="en-US"/>
                      </w:rPr>
                      <w:t>ZPRE</w:t>
                    </w:r>
                  </w:p>
                </w:txbxContent>
              </v:textbox>
            </v:shape>
            <v:shape id="_x0000_s1084" type="#_x0000_t202" style="position:absolute;left:2525;top:6895;width:1772;height:442" stroked="f">
              <v:fill opacity="0"/>
              <v:textbox style="mso-next-textbox:#_x0000_s1084">
                <w:txbxContent>
                  <w:p w:rsidR="00491E38" w:rsidRDefault="00491E38" w:rsidP="00B62830">
                    <w:r>
                      <w:t>Frequency</w:t>
                    </w:r>
                  </w:p>
                </w:txbxContent>
              </v:textbox>
            </v:shape>
            <v:shape id="_x0000_s1085" type="#_x0000_t202" style="position:absolute;left:6176;top:8983;width:990;height:442" stroked="f">
              <v:fill opacity="0"/>
              <v:textbox style="mso-next-textbox:#_x0000_s1085">
                <w:txbxContent>
                  <w:p w:rsidR="00491E38" w:rsidRDefault="00491E38" w:rsidP="00B62830">
                    <w:r>
                      <w:t>Time</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86" type="#_x0000_t88" style="position:absolute;left:5287;top:9332;width:71;height:126;rotation:90"/>
            <v:shape id="_x0000_s1087" type="#_x0000_t202" style="position:absolute;left:3383;top:9745;width:2557;height:442" stroked="f">
              <v:fill opacity="0"/>
              <v:textbox style="mso-next-textbox:#_x0000_s1087">
                <w:txbxContent>
                  <w:p w:rsidR="00491E38" w:rsidRDefault="00491E38" w:rsidP="00B62830">
                    <w:r>
                      <w:t>One OFDM Symbol</w:t>
                    </w:r>
                  </w:p>
                </w:txbxContent>
              </v:textbox>
            </v:shape>
            <v:shape id="_x0000_s1088" type="#_x0000_t202" style="position:absolute;left:3066;top:6372;width:3054;height:557" stroked="f">
              <v:fill opacity="0"/>
              <v:textbox style="mso-next-textbox:#_x0000_s1088">
                <w:txbxContent>
                  <w:p w:rsidR="00491E38" w:rsidRDefault="00491E38" w:rsidP="00B62830">
                    <w:proofErr w:type="gramStart"/>
                    <w:r w:rsidRPr="003732C9">
                      <w:rPr>
                        <w:b/>
                        <w:i/>
                        <w:u w:val="single"/>
                      </w:rPr>
                      <w:t>eNB</w:t>
                    </w:r>
                    <w:r>
                      <w:rPr>
                        <w:b/>
                        <w:i/>
                        <w:u w:val="single"/>
                      </w:rPr>
                      <w:t>1</w:t>
                    </w:r>
                    <w:proofErr w:type="gramEnd"/>
                    <w:r w:rsidR="00983F9B">
                      <w:rPr>
                        <w:b/>
                        <w:i/>
                        <w:u w:val="single"/>
                      </w:rPr>
                      <w:t xml:space="preserve"> </w:t>
                    </w:r>
                    <w:r w:rsidR="009A0634">
                      <w:rPr>
                        <w:b/>
                        <w:i/>
                        <w:u w:val="single"/>
                      </w:rPr>
                      <w:t xml:space="preserve">transmission </w:t>
                    </w:r>
                    <w:r w:rsidR="00983F9B">
                      <w:rPr>
                        <w:b/>
                        <w:i/>
                        <w:u w:val="single"/>
                      </w:rPr>
                      <w:t>behavior</w:t>
                    </w:r>
                    <w:r w:rsidRPr="003732C9">
                      <w:rPr>
                        <w:b/>
                        <w:i/>
                      </w:rPr>
                      <w:t>:</w:t>
                    </w:r>
                  </w:p>
                  <w:p w:rsidR="00491E38" w:rsidRDefault="00491E38" w:rsidP="00B62830">
                    <w:r>
                      <w:t xml:space="preserve">      </w:t>
                    </w:r>
                    <w:r w:rsidR="00983F9B">
                      <w:t xml:space="preserve">      </w:t>
                    </w:r>
                  </w:p>
                </w:txbxContent>
              </v:textbox>
            </v:shape>
            <v:shape id="_x0000_s1089" type="#_x0000_t88" style="position:absolute;left:4524;top:6668;width:143;height:1865;rotation:90;flip:y"/>
            <v:shape id="_x0000_s1090" type="#_x0000_t202" style="position:absolute;left:3611;top:7205;width:2509;height:478" stroked="f">
              <v:fill opacity="0"/>
              <v:textbox style="mso-next-textbox:#_x0000_s1090">
                <w:txbxContent>
                  <w:p w:rsidR="00983F9B" w:rsidRPr="00491E38" w:rsidRDefault="00983F9B" w:rsidP="00B62830">
                    <w:pPr>
                      <w:rPr>
                        <w:lang w:val="en-US"/>
                      </w:rPr>
                    </w:pPr>
                    <w:r>
                      <w:rPr>
                        <w:lang w:val="en-US"/>
                      </w:rPr>
                      <w:t>DL Occupancy Time</w:t>
                    </w:r>
                  </w:p>
                </w:txbxContent>
              </v:textbox>
            </v:shape>
            <v:shape id="_x0000_s1093" type="#_x0000_t32" style="position:absolute;left:4662;top:9430;width:662;height:315;flip:y" o:connectortype="straight">
              <v:stroke endarrow="block"/>
            </v:shape>
            <v:shape id="_x0000_s1095" type="#_x0000_t202" style="position:absolute;left:3326;top:9287;width:832;height:388" stroked="f">
              <v:fill opacity="0"/>
              <v:textbox style="mso-next-textbox:#_x0000_s1095">
                <w:txbxContent>
                  <w:p w:rsidR="009A0634" w:rsidRPr="00491E38" w:rsidRDefault="009A0634" w:rsidP="00B62830">
                    <w:pPr>
                      <w:rPr>
                        <w:lang w:val="en-US"/>
                      </w:rPr>
                    </w:pPr>
                    <w:r>
                      <w:rPr>
                        <w:lang w:val="en-US"/>
                      </w:rPr>
                      <w:t>T</w:t>
                    </w:r>
                    <w:r w:rsidRPr="009A0634">
                      <w:rPr>
                        <w:vertAlign w:val="subscript"/>
                        <w:lang w:val="en-US"/>
                      </w:rPr>
                      <w:t>0</w:t>
                    </w:r>
                  </w:p>
                </w:txbxContent>
              </v:textbox>
            </v:shape>
            <v:shape id="_x0000_s1115" type="#_x0000_t202" style="position:absolute;left:6674;top:6374;width:3780;height:557" stroked="f">
              <v:fill opacity="0"/>
              <v:textbox style="mso-next-textbox:#_x0000_s1115">
                <w:txbxContent>
                  <w:p w:rsidR="009A0634" w:rsidRDefault="009A0634" w:rsidP="00B62830">
                    <w:proofErr w:type="gramStart"/>
                    <w:r w:rsidRPr="003732C9">
                      <w:rPr>
                        <w:b/>
                        <w:i/>
                        <w:u w:val="single"/>
                      </w:rPr>
                      <w:t>eNB</w:t>
                    </w:r>
                    <w:r>
                      <w:rPr>
                        <w:b/>
                        <w:i/>
                        <w:u w:val="single"/>
                      </w:rPr>
                      <w:t>2</w:t>
                    </w:r>
                    <w:proofErr w:type="gramEnd"/>
                    <w:r>
                      <w:rPr>
                        <w:b/>
                        <w:i/>
                        <w:u w:val="single"/>
                      </w:rPr>
                      <w:t xml:space="preserve"> measuring behavior</w:t>
                    </w:r>
                    <w:r w:rsidRPr="003732C9">
                      <w:rPr>
                        <w:b/>
                        <w:i/>
                      </w:rPr>
                      <w:t>:</w:t>
                    </w:r>
                  </w:p>
                  <w:p w:rsidR="009A0634" w:rsidRDefault="009A0634" w:rsidP="00B62830">
                    <w:r>
                      <w:t xml:space="preserve">            </w:t>
                    </w:r>
                  </w:p>
                </w:txbxContent>
              </v:textbox>
            </v:shape>
            <v:oval id="_x0000_s1116" style="position:absolute;left:7645;top:7736;width:71;height:1684"/>
            <v:shape id="_x0000_s1117" type="#_x0000_t32" style="position:absolute;left:7686;top:6985;width:294;height:778;flip:x" o:connectortype="straight">
              <v:stroke endarrow="block"/>
            </v:shape>
            <v:oval id="_x0000_s1119" style="position:absolute;left:7652;top:8084;width:71;height:197" fillcolor="red"/>
            <v:shape id="_x0000_s1120" type="#_x0000_t32" style="position:absolute;left:7704;top:7343;width:294;height:778;flip:x" o:connectortype="straight">
              <v:stroke endarrow="block"/>
            </v:shape>
            <v:shape id="_x0000_s1118" type="#_x0000_t202" style="position:absolute;left:7877;top:6776;width:2722;height:478" stroked="f">
              <v:fill opacity="0"/>
              <v:textbox style="mso-next-textbox:#_x0000_s1118">
                <w:txbxContent>
                  <w:p w:rsidR="00B62830" w:rsidRPr="00B62830" w:rsidRDefault="00B62830" w:rsidP="00B62830">
                    <w:pPr>
                      <w:rPr>
                        <w:sz w:val="18"/>
                        <w:szCs w:val="18"/>
                        <w:lang w:val="en-US"/>
                      </w:rPr>
                    </w:pPr>
                    <w:r w:rsidRPr="00B62830">
                      <w:rPr>
                        <w:sz w:val="18"/>
                        <w:szCs w:val="18"/>
                        <w:lang w:val="en-US"/>
                      </w:rPr>
                      <w:t>Step 1: Measure Total Energy</w:t>
                    </w:r>
                  </w:p>
                </w:txbxContent>
              </v:textbox>
            </v:shape>
            <v:shape id="_x0000_s1121" type="#_x0000_t202" style="position:absolute;left:7869;top:7117;width:2739;height:412" stroked="f">
              <v:fill opacity="0"/>
              <v:textbox style="mso-next-textbox:#_x0000_s1121">
                <w:txbxContent>
                  <w:p w:rsidR="00B62830" w:rsidRPr="00B62830" w:rsidRDefault="00B62830" w:rsidP="00B62830">
                    <w:pPr>
                      <w:rPr>
                        <w:sz w:val="18"/>
                        <w:szCs w:val="18"/>
                        <w:lang w:val="en-US"/>
                      </w:rPr>
                    </w:pPr>
                    <w:r w:rsidRPr="00B62830">
                      <w:rPr>
                        <w:sz w:val="18"/>
                        <w:szCs w:val="18"/>
                        <w:lang w:val="en-US"/>
                      </w:rPr>
                      <w:t>Step 2: Measure partial Frequency</w:t>
                    </w:r>
                  </w:p>
                </w:txbxContent>
              </v:textbox>
            </v:shape>
            <w10:wrap type="none"/>
            <w10:anchorlock/>
          </v:group>
        </w:pict>
      </w:r>
    </w:p>
    <w:p w:rsidR="00255E5F" w:rsidRDefault="00255E5F" w:rsidP="00983F9B">
      <w:pPr>
        <w:rPr>
          <w:b/>
        </w:rPr>
      </w:pPr>
    </w:p>
    <w:p w:rsidR="00983F9B" w:rsidRDefault="00983F9B" w:rsidP="00983F9B">
      <w:pPr>
        <w:rPr>
          <w:b/>
          <w:lang w:eastAsia="zh-CN"/>
        </w:rPr>
      </w:pPr>
      <w:proofErr w:type="gramStart"/>
      <w:r w:rsidRPr="00532B17" w:rsidDel="00D109D1">
        <w:rPr>
          <w:b/>
        </w:rPr>
        <w:t>Fig</w:t>
      </w:r>
      <w:r w:rsidRPr="00532B17">
        <w:rPr>
          <w:b/>
        </w:rPr>
        <w:t xml:space="preserve">ure </w:t>
      </w:r>
      <w:r>
        <w:rPr>
          <w:b/>
          <w:lang w:eastAsia="zh-CN"/>
        </w:rPr>
        <w:t>2</w:t>
      </w:r>
      <w:r w:rsidR="00FB7E63">
        <w:rPr>
          <w:b/>
          <w:lang w:eastAsia="zh-CN"/>
        </w:rPr>
        <w:t>.</w:t>
      </w:r>
      <w:proofErr w:type="gramEnd"/>
      <w:r w:rsidRPr="00532B17">
        <w:rPr>
          <w:b/>
        </w:rPr>
        <w:t xml:space="preserve"> </w:t>
      </w:r>
      <w:r>
        <w:rPr>
          <w:b/>
          <w:lang w:eastAsia="zh-CN"/>
        </w:rPr>
        <w:t>LAA eNB1 transmits with ZPRE for interference labelling and LAA eNB2 performs the enhanced CCA procedure by detecting the received energy in the ZPRE.</w:t>
      </w:r>
    </w:p>
    <w:p w:rsidR="00B27AA2" w:rsidRPr="004207C8" w:rsidRDefault="00B27AA2" w:rsidP="00983F9B">
      <w:pPr>
        <w:rPr>
          <w:b/>
          <w:lang w:val="en-US" w:eastAsia="zh-CN"/>
        </w:rPr>
      </w:pPr>
    </w:p>
    <w:p w:rsidR="003E6EA5" w:rsidRDefault="002B2A6D" w:rsidP="002B2A6D">
      <w:pPr>
        <w:pStyle w:val="Heading1"/>
        <w:spacing w:before="120" w:after="240"/>
      </w:pPr>
      <w:r>
        <w:rPr>
          <w:lang w:eastAsia="zh-CN"/>
        </w:rPr>
        <w:t xml:space="preserve">Evaluation </w:t>
      </w:r>
      <w:r w:rsidR="004207C8">
        <w:rPr>
          <w:lang w:eastAsia="zh-CN"/>
        </w:rPr>
        <w:t>Results</w:t>
      </w:r>
    </w:p>
    <w:p w:rsidR="007807A3" w:rsidRPr="007807A3" w:rsidRDefault="004207C8" w:rsidP="003E6EA5">
      <w:pPr>
        <w:pStyle w:val="Heading1"/>
        <w:numPr>
          <w:ilvl w:val="0"/>
          <w:numId w:val="0"/>
        </w:numPr>
        <w:spacing w:before="120" w:after="240"/>
        <w:rPr>
          <w:b w:val="0"/>
          <w:bCs w:val="0"/>
          <w:sz w:val="22"/>
          <w:szCs w:val="22"/>
          <w:lang w:val="en-US" w:eastAsia="zh-CN"/>
        </w:rPr>
      </w:pPr>
      <w:r>
        <w:rPr>
          <w:b w:val="0"/>
          <w:bCs w:val="0"/>
          <w:sz w:val="22"/>
          <w:szCs w:val="22"/>
          <w:lang w:val="en-US" w:eastAsia="zh-CN"/>
        </w:rPr>
        <w:t>Simulations are established to show the detection performance of ZPRE for interference labeling.</w:t>
      </w:r>
      <w:r w:rsidRPr="00E741D4">
        <w:rPr>
          <w:bCs w:val="0"/>
          <w:sz w:val="22"/>
          <w:szCs w:val="22"/>
          <w:lang w:val="en-US" w:eastAsia="zh-CN"/>
        </w:rPr>
        <w:t xml:space="preserve"> </w:t>
      </w:r>
      <w:r w:rsidR="007807A3" w:rsidRPr="007807A3">
        <w:rPr>
          <w:b w:val="0"/>
          <w:bCs w:val="0"/>
          <w:sz w:val="22"/>
          <w:szCs w:val="22"/>
          <w:lang w:val="en-US" w:eastAsia="zh-CN"/>
        </w:rPr>
        <w:t>The following terminologies are used:</w:t>
      </w:r>
    </w:p>
    <w:p w:rsidR="007807A3" w:rsidRDefault="004207C8" w:rsidP="007807A3">
      <w:pPr>
        <w:pStyle w:val="Heading1"/>
        <w:numPr>
          <w:ilvl w:val="0"/>
          <w:numId w:val="49"/>
        </w:numPr>
        <w:spacing w:before="120" w:after="240"/>
        <w:rPr>
          <w:b w:val="0"/>
          <w:bCs w:val="0"/>
          <w:sz w:val="22"/>
          <w:szCs w:val="22"/>
          <w:lang w:val="en-US" w:eastAsia="zh-CN"/>
        </w:rPr>
      </w:pPr>
      <w:r w:rsidRPr="007807A3">
        <w:rPr>
          <w:b w:val="0"/>
          <w:bCs w:val="0"/>
          <w:sz w:val="22"/>
          <w:szCs w:val="22"/>
          <w:lang w:val="en-US" w:eastAsia="zh-CN"/>
        </w:rPr>
        <w:t>The false detection probability</w:t>
      </w:r>
      <w:r w:rsidR="007807A3">
        <w:rPr>
          <w:b w:val="0"/>
          <w:bCs w:val="0"/>
          <w:sz w:val="22"/>
          <w:szCs w:val="22"/>
          <w:lang w:val="en-US" w:eastAsia="zh-CN"/>
        </w:rPr>
        <w:t xml:space="preserve"> </w:t>
      </w:r>
      <w:proofErr w:type="gramStart"/>
      <w:r w:rsidR="00D16CF5" w:rsidRPr="00D16CF5">
        <w:rPr>
          <w:b w:val="0"/>
          <w:bCs w:val="0"/>
          <w:sz w:val="22"/>
          <w:szCs w:val="22"/>
          <w:lang w:val="en-US" w:eastAsia="zh-CN"/>
        </w:rPr>
        <w:t>Pr[</w:t>
      </w:r>
      <w:proofErr w:type="gramEnd"/>
      <w:r w:rsidR="00D16CF5" w:rsidRPr="00D16CF5">
        <w:rPr>
          <w:b w:val="0"/>
          <w:bCs w:val="0"/>
          <w:sz w:val="22"/>
          <w:szCs w:val="22"/>
          <w:lang w:val="en-US" w:eastAsia="zh-CN"/>
        </w:rPr>
        <w:t xml:space="preserve">LAA </w:t>
      </w:r>
      <w:proofErr w:type="spellStart"/>
      <w:r w:rsidR="00D16CF5" w:rsidRPr="00D16CF5">
        <w:rPr>
          <w:b w:val="0"/>
          <w:bCs w:val="0"/>
          <w:sz w:val="22"/>
          <w:szCs w:val="22"/>
          <w:lang w:val="en-US" w:eastAsia="zh-CN"/>
        </w:rPr>
        <w:t>detected|WiFi</w:t>
      </w:r>
      <w:proofErr w:type="spellEnd"/>
      <w:r w:rsidR="00D16CF5" w:rsidRPr="00D16CF5">
        <w:rPr>
          <w:b w:val="0"/>
          <w:bCs w:val="0"/>
          <w:sz w:val="22"/>
          <w:szCs w:val="22"/>
          <w:lang w:val="en-US" w:eastAsia="zh-CN"/>
        </w:rPr>
        <w:t xml:space="preserve"> transmitted]</w:t>
      </w:r>
      <w:r>
        <w:rPr>
          <w:b w:val="0"/>
          <w:bCs w:val="0"/>
          <w:sz w:val="22"/>
          <w:szCs w:val="22"/>
          <w:lang w:val="en-US" w:eastAsia="zh-CN"/>
        </w:rPr>
        <w:t xml:space="preserve"> represents the probability that a WiFi transmit device transmits while an LAA eNB</w:t>
      </w:r>
      <w:r w:rsidRPr="004207C8">
        <w:rPr>
          <w:b w:val="0"/>
          <w:bCs w:val="0"/>
          <w:i/>
          <w:sz w:val="22"/>
          <w:szCs w:val="22"/>
          <w:lang w:val="en-US" w:eastAsia="zh-CN"/>
        </w:rPr>
        <w:t xml:space="preserve"> wrongly </w:t>
      </w:r>
      <w:r>
        <w:rPr>
          <w:b w:val="0"/>
          <w:bCs w:val="0"/>
          <w:sz w:val="22"/>
          <w:szCs w:val="22"/>
          <w:lang w:val="en-US" w:eastAsia="zh-CN"/>
        </w:rPr>
        <w:t>detects that there is an L</w:t>
      </w:r>
      <w:r w:rsidR="00562E89">
        <w:rPr>
          <w:b w:val="0"/>
          <w:bCs w:val="0"/>
          <w:sz w:val="22"/>
          <w:szCs w:val="22"/>
          <w:lang w:val="en-US" w:eastAsia="zh-CN"/>
        </w:rPr>
        <w:t>AA</w:t>
      </w:r>
      <w:r>
        <w:rPr>
          <w:b w:val="0"/>
          <w:bCs w:val="0"/>
          <w:sz w:val="22"/>
          <w:szCs w:val="22"/>
          <w:lang w:val="en-US" w:eastAsia="zh-CN"/>
        </w:rPr>
        <w:t xml:space="preserve"> transmission. </w:t>
      </w:r>
    </w:p>
    <w:p w:rsidR="004207C8" w:rsidRDefault="004207C8" w:rsidP="007807A3">
      <w:pPr>
        <w:pStyle w:val="Heading1"/>
        <w:numPr>
          <w:ilvl w:val="0"/>
          <w:numId w:val="49"/>
        </w:numPr>
        <w:spacing w:before="120" w:after="240"/>
        <w:rPr>
          <w:b w:val="0"/>
          <w:bCs w:val="0"/>
          <w:sz w:val="22"/>
          <w:szCs w:val="22"/>
          <w:lang w:val="en-US" w:eastAsia="zh-CN"/>
        </w:rPr>
      </w:pPr>
      <w:r w:rsidRPr="007807A3">
        <w:rPr>
          <w:b w:val="0"/>
          <w:bCs w:val="0"/>
          <w:sz w:val="22"/>
          <w:szCs w:val="22"/>
          <w:lang w:val="en-US" w:eastAsia="zh-CN"/>
        </w:rPr>
        <w:t>The detection probability</w:t>
      </w:r>
      <w:r>
        <w:rPr>
          <w:b w:val="0"/>
          <w:bCs w:val="0"/>
          <w:sz w:val="22"/>
          <w:szCs w:val="22"/>
          <w:lang w:val="en-US" w:eastAsia="zh-CN"/>
        </w:rPr>
        <w:t xml:space="preserve"> </w:t>
      </w:r>
      <w:proofErr w:type="gramStart"/>
      <w:r w:rsidR="00516490" w:rsidRPr="00D16CF5">
        <w:rPr>
          <w:b w:val="0"/>
          <w:bCs w:val="0"/>
          <w:sz w:val="22"/>
          <w:szCs w:val="22"/>
          <w:lang w:val="en-US" w:eastAsia="zh-CN"/>
        </w:rPr>
        <w:t>Pr[</w:t>
      </w:r>
      <w:proofErr w:type="gramEnd"/>
      <w:r w:rsidR="00516490" w:rsidRPr="00D16CF5">
        <w:rPr>
          <w:b w:val="0"/>
          <w:bCs w:val="0"/>
          <w:sz w:val="22"/>
          <w:szCs w:val="22"/>
          <w:lang w:val="en-US" w:eastAsia="zh-CN"/>
        </w:rPr>
        <w:t xml:space="preserve">LAA </w:t>
      </w:r>
      <w:proofErr w:type="spellStart"/>
      <w:r w:rsidR="00516490" w:rsidRPr="00D16CF5">
        <w:rPr>
          <w:b w:val="0"/>
          <w:bCs w:val="0"/>
          <w:sz w:val="22"/>
          <w:szCs w:val="22"/>
          <w:lang w:val="en-US" w:eastAsia="zh-CN"/>
        </w:rPr>
        <w:t>detected|LAA</w:t>
      </w:r>
      <w:proofErr w:type="spellEnd"/>
      <w:r w:rsidR="00516490" w:rsidRPr="00D16CF5">
        <w:rPr>
          <w:b w:val="0"/>
          <w:bCs w:val="0"/>
          <w:sz w:val="22"/>
          <w:szCs w:val="22"/>
          <w:lang w:val="en-US" w:eastAsia="zh-CN"/>
        </w:rPr>
        <w:t xml:space="preserve"> transmitted</w:t>
      </w:r>
      <w:r w:rsidR="00516490">
        <w:rPr>
          <w:b w:val="0"/>
          <w:bCs w:val="0"/>
          <w:sz w:val="22"/>
          <w:szCs w:val="22"/>
          <w:lang w:val="en-US" w:eastAsia="zh-CN"/>
        </w:rPr>
        <w:t>]</w:t>
      </w:r>
      <w:r>
        <w:rPr>
          <w:b w:val="0"/>
          <w:bCs w:val="0"/>
          <w:sz w:val="22"/>
          <w:szCs w:val="22"/>
          <w:lang w:val="en-US" w:eastAsia="zh-CN"/>
        </w:rPr>
        <w:t xml:space="preserve"> represents the probability that a L</w:t>
      </w:r>
      <w:r w:rsidR="00562E89">
        <w:rPr>
          <w:b w:val="0"/>
          <w:bCs w:val="0"/>
          <w:sz w:val="22"/>
          <w:szCs w:val="22"/>
          <w:lang w:val="en-US" w:eastAsia="zh-CN"/>
        </w:rPr>
        <w:t>AA</w:t>
      </w:r>
      <w:r>
        <w:rPr>
          <w:b w:val="0"/>
          <w:bCs w:val="0"/>
          <w:sz w:val="22"/>
          <w:szCs w:val="22"/>
          <w:lang w:val="en-US" w:eastAsia="zh-CN"/>
        </w:rPr>
        <w:t xml:space="preserve"> transmit device transmits while an LAA eNB correctly detects that there is an L</w:t>
      </w:r>
      <w:r w:rsidR="00562E89">
        <w:rPr>
          <w:b w:val="0"/>
          <w:bCs w:val="0"/>
          <w:sz w:val="22"/>
          <w:szCs w:val="22"/>
          <w:lang w:val="en-US" w:eastAsia="zh-CN"/>
        </w:rPr>
        <w:t>AA</w:t>
      </w:r>
      <w:r>
        <w:rPr>
          <w:b w:val="0"/>
          <w:bCs w:val="0"/>
          <w:sz w:val="22"/>
          <w:szCs w:val="22"/>
          <w:lang w:val="en-US" w:eastAsia="zh-CN"/>
        </w:rPr>
        <w:t xml:space="preserve"> transmission. </w:t>
      </w:r>
      <w:proofErr w:type="gramStart"/>
      <w:r w:rsidR="00D16CF5" w:rsidRPr="00D16CF5">
        <w:rPr>
          <w:b w:val="0"/>
          <w:bCs w:val="0"/>
          <w:sz w:val="22"/>
          <w:szCs w:val="22"/>
          <w:lang w:val="en-US" w:eastAsia="zh-CN"/>
        </w:rPr>
        <w:t>Pr[</w:t>
      </w:r>
      <w:proofErr w:type="gramEnd"/>
      <w:r w:rsidR="00D16CF5" w:rsidRPr="00D16CF5">
        <w:rPr>
          <w:b w:val="0"/>
          <w:bCs w:val="0"/>
          <w:sz w:val="22"/>
          <w:szCs w:val="22"/>
          <w:lang w:val="en-US" w:eastAsia="zh-CN"/>
        </w:rPr>
        <w:t xml:space="preserve">LAA </w:t>
      </w:r>
      <w:proofErr w:type="spellStart"/>
      <w:r w:rsidR="00D16CF5" w:rsidRPr="00D16CF5">
        <w:rPr>
          <w:b w:val="0"/>
          <w:bCs w:val="0"/>
          <w:sz w:val="22"/>
          <w:szCs w:val="22"/>
          <w:lang w:val="en-US" w:eastAsia="zh-CN"/>
        </w:rPr>
        <w:t>detected|LAA</w:t>
      </w:r>
      <w:proofErr w:type="spellEnd"/>
      <w:r w:rsidR="00D16CF5" w:rsidRPr="00D16CF5">
        <w:rPr>
          <w:b w:val="0"/>
          <w:bCs w:val="0"/>
          <w:sz w:val="22"/>
          <w:szCs w:val="22"/>
          <w:lang w:val="en-US" w:eastAsia="zh-CN"/>
        </w:rPr>
        <w:t xml:space="preserve"> transmitted</w:t>
      </w:r>
      <w:r w:rsidR="00516490">
        <w:rPr>
          <w:b w:val="0"/>
          <w:bCs w:val="0"/>
          <w:sz w:val="22"/>
          <w:szCs w:val="22"/>
          <w:lang w:val="en-US" w:eastAsia="zh-CN"/>
        </w:rPr>
        <w:t>]</w:t>
      </w:r>
      <w:r w:rsidR="006E335B">
        <w:rPr>
          <w:b w:val="0"/>
          <w:bCs w:val="0"/>
          <w:sz w:val="22"/>
          <w:szCs w:val="22"/>
          <w:lang w:val="en-US" w:eastAsia="zh-CN"/>
        </w:rPr>
        <w:t xml:space="preserve"> is derived assuming </w:t>
      </w:r>
      <w:r w:rsidR="00F25820">
        <w:rPr>
          <w:b w:val="0"/>
          <w:bCs w:val="0"/>
          <w:sz w:val="22"/>
          <w:szCs w:val="22"/>
          <w:lang w:val="en-US" w:eastAsia="zh-CN"/>
        </w:rPr>
        <w:t xml:space="preserve">a certain </w:t>
      </w:r>
      <w:r w:rsidR="00516490" w:rsidRPr="00D16CF5">
        <w:rPr>
          <w:b w:val="0"/>
          <w:bCs w:val="0"/>
          <w:sz w:val="22"/>
          <w:szCs w:val="22"/>
          <w:lang w:val="en-US" w:eastAsia="zh-CN"/>
        </w:rPr>
        <w:t xml:space="preserve">Pr[LAA </w:t>
      </w:r>
      <w:proofErr w:type="spellStart"/>
      <w:r w:rsidR="00516490" w:rsidRPr="00D16CF5">
        <w:rPr>
          <w:b w:val="0"/>
          <w:bCs w:val="0"/>
          <w:sz w:val="22"/>
          <w:szCs w:val="22"/>
          <w:lang w:val="en-US" w:eastAsia="zh-CN"/>
        </w:rPr>
        <w:t>detected|WiFi</w:t>
      </w:r>
      <w:proofErr w:type="spellEnd"/>
      <w:r w:rsidR="00516490" w:rsidRPr="00D16CF5">
        <w:rPr>
          <w:b w:val="0"/>
          <w:bCs w:val="0"/>
          <w:sz w:val="22"/>
          <w:szCs w:val="22"/>
          <w:lang w:val="en-US" w:eastAsia="zh-CN"/>
        </w:rPr>
        <w:t xml:space="preserve"> transmitted]</w:t>
      </w:r>
      <w:r w:rsidR="00516490">
        <w:rPr>
          <w:b w:val="0"/>
          <w:bCs w:val="0"/>
          <w:sz w:val="22"/>
          <w:szCs w:val="22"/>
          <w:lang w:val="en-US" w:eastAsia="zh-CN"/>
        </w:rPr>
        <w:t xml:space="preserve"> </w:t>
      </w:r>
      <w:r w:rsidR="006E335B">
        <w:rPr>
          <w:b w:val="0"/>
          <w:bCs w:val="0"/>
          <w:sz w:val="22"/>
          <w:szCs w:val="22"/>
          <w:lang w:val="en-US" w:eastAsia="zh-CN"/>
        </w:rPr>
        <w:t>target</w:t>
      </w:r>
      <w:r w:rsidR="00F25820">
        <w:rPr>
          <w:b w:val="0"/>
          <w:bCs w:val="0"/>
          <w:sz w:val="22"/>
          <w:szCs w:val="22"/>
          <w:lang w:val="en-US" w:eastAsia="zh-CN"/>
        </w:rPr>
        <w:t>,</w:t>
      </w:r>
      <w:r w:rsidR="006E335B">
        <w:rPr>
          <w:b w:val="0"/>
          <w:bCs w:val="0"/>
          <w:sz w:val="22"/>
          <w:szCs w:val="22"/>
          <w:lang w:val="en-US" w:eastAsia="zh-CN"/>
        </w:rPr>
        <w:t xml:space="preserve"> </w:t>
      </w:r>
      <w:r w:rsidR="00F25820">
        <w:rPr>
          <w:b w:val="0"/>
          <w:bCs w:val="0"/>
          <w:sz w:val="22"/>
          <w:szCs w:val="22"/>
          <w:lang w:val="en-US" w:eastAsia="zh-CN"/>
        </w:rPr>
        <w:t xml:space="preserve">say </w:t>
      </w:r>
      <w:r w:rsidR="006E335B">
        <w:rPr>
          <w:b w:val="0"/>
          <w:bCs w:val="0"/>
          <w:sz w:val="22"/>
          <w:szCs w:val="22"/>
          <w:lang w:val="en-US" w:eastAsia="zh-CN"/>
        </w:rPr>
        <w:t>0.1%</w:t>
      </w:r>
      <w:r w:rsidR="00F25820">
        <w:rPr>
          <w:b w:val="0"/>
          <w:bCs w:val="0"/>
          <w:sz w:val="22"/>
          <w:szCs w:val="22"/>
          <w:lang w:val="en-US" w:eastAsia="zh-CN"/>
        </w:rPr>
        <w:t xml:space="preserve"> or 1%</w:t>
      </w:r>
      <w:r w:rsidR="006E335B">
        <w:rPr>
          <w:b w:val="0"/>
          <w:bCs w:val="0"/>
          <w:sz w:val="22"/>
          <w:szCs w:val="22"/>
          <w:lang w:val="en-US" w:eastAsia="zh-CN"/>
        </w:rPr>
        <w:t>.</w:t>
      </w:r>
    </w:p>
    <w:p w:rsidR="004207C8" w:rsidRDefault="006E335B" w:rsidP="003E6EA5">
      <w:pPr>
        <w:pStyle w:val="Heading1"/>
        <w:numPr>
          <w:ilvl w:val="0"/>
          <w:numId w:val="0"/>
        </w:numPr>
        <w:spacing w:before="120" w:after="240"/>
        <w:rPr>
          <w:b w:val="0"/>
          <w:bCs w:val="0"/>
          <w:sz w:val="22"/>
          <w:szCs w:val="22"/>
          <w:lang w:val="en-US" w:eastAsia="zh-CN"/>
        </w:rPr>
      </w:pPr>
      <w:r w:rsidRPr="006E335B">
        <w:rPr>
          <w:b w:val="0"/>
          <w:bCs w:val="0"/>
          <w:sz w:val="22"/>
          <w:szCs w:val="22"/>
          <w:lang w:val="en-US" w:eastAsia="zh-CN"/>
        </w:rPr>
        <w:t>The system</w:t>
      </w:r>
      <w:r w:rsidR="00C714C2">
        <w:rPr>
          <w:rFonts w:hint="eastAsia"/>
          <w:b w:val="0"/>
          <w:bCs w:val="0"/>
          <w:sz w:val="22"/>
          <w:szCs w:val="22"/>
          <w:lang w:val="en-US" w:eastAsia="zh-CN"/>
        </w:rPr>
        <w:t xml:space="preserve"> </w:t>
      </w:r>
      <w:r w:rsidR="00C714C2">
        <w:rPr>
          <w:b w:val="0"/>
          <w:bCs w:val="0"/>
          <w:sz w:val="22"/>
          <w:szCs w:val="22"/>
          <w:lang w:val="en-US" w:eastAsia="zh-CN"/>
        </w:rPr>
        <w:t>is 1T</w:t>
      </w:r>
      <w:r w:rsidR="00562E89">
        <w:rPr>
          <w:b w:val="0"/>
          <w:bCs w:val="0"/>
          <w:sz w:val="22"/>
          <w:szCs w:val="22"/>
          <w:lang w:val="en-US" w:eastAsia="zh-CN"/>
        </w:rPr>
        <w:t>X/</w:t>
      </w:r>
      <w:r w:rsidR="00C714C2">
        <w:rPr>
          <w:b w:val="0"/>
          <w:bCs w:val="0"/>
          <w:sz w:val="22"/>
          <w:szCs w:val="22"/>
          <w:lang w:val="en-US" w:eastAsia="zh-CN"/>
        </w:rPr>
        <w:t>2R</w:t>
      </w:r>
      <w:r w:rsidR="00562E89">
        <w:rPr>
          <w:b w:val="0"/>
          <w:bCs w:val="0"/>
          <w:sz w:val="22"/>
          <w:szCs w:val="22"/>
          <w:lang w:val="en-US" w:eastAsia="zh-CN"/>
        </w:rPr>
        <w:t>X</w:t>
      </w:r>
      <w:r w:rsidR="00C714C2">
        <w:rPr>
          <w:b w:val="0"/>
          <w:bCs w:val="0"/>
          <w:sz w:val="22"/>
          <w:szCs w:val="22"/>
          <w:lang w:val="en-US" w:eastAsia="zh-CN"/>
        </w:rPr>
        <w:t xml:space="preserve"> and has a bandwidth of </w:t>
      </w:r>
      <w:r w:rsidRPr="006E335B">
        <w:rPr>
          <w:b w:val="0"/>
          <w:bCs w:val="0"/>
          <w:sz w:val="22"/>
          <w:szCs w:val="22"/>
          <w:lang w:val="en-US" w:eastAsia="zh-CN"/>
        </w:rPr>
        <w:t>20 MHz</w:t>
      </w:r>
      <w:r>
        <w:rPr>
          <w:b w:val="0"/>
          <w:bCs w:val="0"/>
          <w:sz w:val="22"/>
          <w:szCs w:val="22"/>
          <w:lang w:val="en-US" w:eastAsia="zh-CN"/>
        </w:rPr>
        <w:t xml:space="preserve"> for both L</w:t>
      </w:r>
      <w:r w:rsidR="00562E89">
        <w:rPr>
          <w:b w:val="0"/>
          <w:bCs w:val="0"/>
          <w:sz w:val="22"/>
          <w:szCs w:val="22"/>
          <w:lang w:val="en-US" w:eastAsia="zh-CN"/>
        </w:rPr>
        <w:t>AA</w:t>
      </w:r>
      <w:r>
        <w:rPr>
          <w:b w:val="0"/>
          <w:bCs w:val="0"/>
          <w:sz w:val="22"/>
          <w:szCs w:val="22"/>
          <w:lang w:val="en-US" w:eastAsia="zh-CN"/>
        </w:rPr>
        <w:t xml:space="preserve"> and WiFi.</w:t>
      </w:r>
      <w:r w:rsidRPr="006E335B">
        <w:rPr>
          <w:b w:val="0"/>
          <w:bCs w:val="0"/>
          <w:sz w:val="22"/>
          <w:szCs w:val="22"/>
          <w:lang w:val="en-US" w:eastAsia="zh-CN"/>
        </w:rPr>
        <w:t xml:space="preserve"> </w:t>
      </w:r>
      <w:r>
        <w:rPr>
          <w:b w:val="0"/>
          <w:bCs w:val="0"/>
          <w:sz w:val="22"/>
          <w:szCs w:val="22"/>
          <w:lang w:val="en-US" w:eastAsia="zh-CN"/>
        </w:rPr>
        <w:t>For WiFi, the FFT size is 64, 56 subcarriers are modulated</w:t>
      </w:r>
      <w:r w:rsidR="008974F4">
        <w:rPr>
          <w:b w:val="0"/>
          <w:bCs w:val="0"/>
          <w:sz w:val="22"/>
          <w:szCs w:val="22"/>
          <w:lang w:val="en-US" w:eastAsia="zh-CN"/>
        </w:rPr>
        <w:t xml:space="preserve"> with </w:t>
      </w:r>
      <w:r w:rsidR="0092053D">
        <w:rPr>
          <w:b w:val="0"/>
          <w:bCs w:val="0"/>
          <w:sz w:val="22"/>
          <w:szCs w:val="22"/>
          <w:lang w:val="en-US" w:eastAsia="zh-CN"/>
        </w:rPr>
        <w:t xml:space="preserve">randomly generated </w:t>
      </w:r>
      <w:r w:rsidR="008974F4">
        <w:rPr>
          <w:b w:val="0"/>
          <w:bCs w:val="0"/>
          <w:sz w:val="22"/>
          <w:szCs w:val="22"/>
          <w:lang w:val="en-US" w:eastAsia="zh-CN"/>
        </w:rPr>
        <w:t>QPSK symbols</w:t>
      </w:r>
      <w:r>
        <w:rPr>
          <w:b w:val="0"/>
          <w:bCs w:val="0"/>
          <w:sz w:val="22"/>
          <w:szCs w:val="22"/>
          <w:lang w:val="en-US" w:eastAsia="zh-CN"/>
        </w:rPr>
        <w:t>, and</w:t>
      </w:r>
      <w:r w:rsidRPr="006E335B">
        <w:rPr>
          <w:b w:val="0"/>
          <w:bCs w:val="0"/>
          <w:sz w:val="22"/>
          <w:szCs w:val="22"/>
          <w:lang w:val="en-US" w:eastAsia="zh-CN"/>
        </w:rPr>
        <w:t xml:space="preserve"> the CP length is 16</w:t>
      </w:r>
      <w:proofErr w:type="gramStart"/>
      <w:r w:rsidRPr="006E335B">
        <w:rPr>
          <w:b w:val="0"/>
          <w:bCs w:val="0"/>
          <w:sz w:val="22"/>
          <w:szCs w:val="22"/>
          <w:lang w:val="en-US" w:eastAsia="zh-CN"/>
        </w:rPr>
        <w:t>/(</w:t>
      </w:r>
      <w:proofErr w:type="gramEnd"/>
      <w:r w:rsidRPr="006E335B">
        <w:rPr>
          <w:b w:val="0"/>
          <w:bCs w:val="0"/>
          <w:sz w:val="22"/>
          <w:szCs w:val="22"/>
          <w:lang w:val="en-US" w:eastAsia="zh-CN"/>
        </w:rPr>
        <w:t xml:space="preserve">20e6) s. </w:t>
      </w:r>
      <w:r w:rsidR="008974F4">
        <w:rPr>
          <w:b w:val="0"/>
          <w:bCs w:val="0"/>
          <w:sz w:val="22"/>
          <w:szCs w:val="22"/>
          <w:lang w:val="en-US" w:eastAsia="zh-CN"/>
        </w:rPr>
        <w:t>For L</w:t>
      </w:r>
      <w:r w:rsidR="00562E89">
        <w:rPr>
          <w:b w:val="0"/>
          <w:bCs w:val="0"/>
          <w:sz w:val="22"/>
          <w:szCs w:val="22"/>
          <w:lang w:val="en-US" w:eastAsia="zh-CN"/>
        </w:rPr>
        <w:t>AA</w:t>
      </w:r>
      <w:r w:rsidR="008974F4">
        <w:rPr>
          <w:b w:val="0"/>
          <w:bCs w:val="0"/>
          <w:sz w:val="22"/>
          <w:szCs w:val="22"/>
          <w:lang w:val="en-US" w:eastAsia="zh-CN"/>
        </w:rPr>
        <w:t>, normal CP is used, and (1200-N</w:t>
      </w:r>
      <w:r w:rsidR="00F25820">
        <w:rPr>
          <w:b w:val="0"/>
          <w:bCs w:val="0"/>
          <w:sz w:val="22"/>
          <w:szCs w:val="22"/>
          <w:lang w:val="en-US" w:eastAsia="zh-CN"/>
        </w:rPr>
        <w:t>um</w:t>
      </w:r>
      <w:r w:rsidR="008974F4">
        <w:rPr>
          <w:b w:val="0"/>
          <w:bCs w:val="0"/>
          <w:sz w:val="22"/>
          <w:szCs w:val="22"/>
          <w:lang w:val="en-US" w:eastAsia="zh-CN"/>
        </w:rPr>
        <w:t xml:space="preserve">) subcarriers are modulated with </w:t>
      </w:r>
      <w:r w:rsidR="0092053D">
        <w:rPr>
          <w:b w:val="0"/>
          <w:bCs w:val="0"/>
          <w:sz w:val="22"/>
          <w:szCs w:val="22"/>
          <w:lang w:val="en-US" w:eastAsia="zh-CN"/>
        </w:rPr>
        <w:t xml:space="preserve">randomly generated </w:t>
      </w:r>
      <w:r w:rsidR="008974F4">
        <w:rPr>
          <w:b w:val="0"/>
          <w:bCs w:val="0"/>
          <w:sz w:val="22"/>
          <w:szCs w:val="22"/>
          <w:lang w:val="en-US" w:eastAsia="zh-CN"/>
        </w:rPr>
        <w:t>QPSK symbols, where N</w:t>
      </w:r>
      <w:r w:rsidR="007807A3">
        <w:rPr>
          <w:b w:val="0"/>
          <w:bCs w:val="0"/>
          <w:sz w:val="22"/>
          <w:szCs w:val="22"/>
          <w:lang w:val="en-US" w:eastAsia="zh-CN"/>
        </w:rPr>
        <w:t>um</w:t>
      </w:r>
      <w:r w:rsidR="004C58DB">
        <w:rPr>
          <w:b w:val="0"/>
          <w:bCs w:val="0"/>
          <w:sz w:val="22"/>
          <w:szCs w:val="22"/>
          <w:lang w:val="en-US" w:eastAsia="zh-CN"/>
        </w:rPr>
        <w:t>=</w:t>
      </w:r>
      <w:r w:rsidR="008974F4" w:rsidRPr="007807A3">
        <w:rPr>
          <w:b w:val="0"/>
          <w:bCs w:val="0"/>
          <w:sz w:val="22"/>
          <w:szCs w:val="22"/>
          <w:lang w:val="en-US" w:eastAsia="zh-CN"/>
        </w:rPr>
        <w:t xml:space="preserve">12, </w:t>
      </w:r>
      <w:r w:rsidR="004C58DB">
        <w:rPr>
          <w:b w:val="0"/>
          <w:bCs w:val="0"/>
          <w:sz w:val="22"/>
          <w:szCs w:val="22"/>
          <w:lang w:val="en-US" w:eastAsia="zh-CN"/>
        </w:rPr>
        <w:t>Num=</w:t>
      </w:r>
      <w:r w:rsidR="008974F4" w:rsidRPr="007807A3">
        <w:rPr>
          <w:b w:val="0"/>
          <w:bCs w:val="0"/>
          <w:sz w:val="22"/>
          <w:szCs w:val="22"/>
          <w:lang w:val="en-US" w:eastAsia="zh-CN"/>
        </w:rPr>
        <w:t xml:space="preserve">24 or </w:t>
      </w:r>
      <w:r w:rsidR="004C58DB">
        <w:rPr>
          <w:b w:val="0"/>
          <w:bCs w:val="0"/>
          <w:sz w:val="22"/>
          <w:szCs w:val="22"/>
          <w:lang w:val="en-US" w:eastAsia="zh-CN"/>
        </w:rPr>
        <w:t>Num=</w:t>
      </w:r>
      <w:r w:rsidR="008974F4" w:rsidRPr="007807A3">
        <w:rPr>
          <w:b w:val="0"/>
          <w:bCs w:val="0"/>
          <w:sz w:val="22"/>
          <w:szCs w:val="22"/>
          <w:lang w:val="en-US" w:eastAsia="zh-CN"/>
        </w:rPr>
        <w:t>48</w:t>
      </w:r>
      <w:r w:rsidR="008974F4">
        <w:rPr>
          <w:b w:val="0"/>
          <w:bCs w:val="0"/>
          <w:sz w:val="22"/>
          <w:szCs w:val="22"/>
          <w:lang w:val="en-US" w:eastAsia="zh-CN"/>
        </w:rPr>
        <w:t xml:space="preserve"> represent</w:t>
      </w:r>
      <w:r w:rsidR="004C58DB">
        <w:rPr>
          <w:b w:val="0"/>
          <w:bCs w:val="0"/>
          <w:sz w:val="22"/>
          <w:szCs w:val="22"/>
          <w:lang w:val="en-US" w:eastAsia="zh-CN"/>
        </w:rPr>
        <w:t>s</w:t>
      </w:r>
      <w:r w:rsidR="008974F4">
        <w:rPr>
          <w:b w:val="0"/>
          <w:bCs w:val="0"/>
          <w:sz w:val="22"/>
          <w:szCs w:val="22"/>
          <w:lang w:val="en-US" w:eastAsia="zh-CN"/>
        </w:rPr>
        <w:t xml:space="preserve"> the number of ZPRE</w:t>
      </w:r>
      <w:r w:rsidR="004C58DB">
        <w:rPr>
          <w:b w:val="0"/>
          <w:bCs w:val="0"/>
          <w:sz w:val="22"/>
          <w:szCs w:val="22"/>
          <w:lang w:val="en-US" w:eastAsia="zh-CN"/>
        </w:rPr>
        <w:t>s</w:t>
      </w:r>
      <w:r w:rsidR="008974F4">
        <w:rPr>
          <w:b w:val="0"/>
          <w:bCs w:val="0"/>
          <w:sz w:val="22"/>
          <w:szCs w:val="22"/>
          <w:lang w:val="en-US" w:eastAsia="zh-CN"/>
        </w:rPr>
        <w:t xml:space="preserve">. </w:t>
      </w:r>
      <w:r w:rsidR="002A0059">
        <w:rPr>
          <w:b w:val="0"/>
          <w:bCs w:val="0"/>
          <w:sz w:val="22"/>
          <w:szCs w:val="22"/>
          <w:lang w:val="en-US" w:eastAsia="zh-CN"/>
        </w:rPr>
        <w:t>The ZPRE</w:t>
      </w:r>
      <w:r w:rsidR="004C58DB">
        <w:rPr>
          <w:b w:val="0"/>
          <w:bCs w:val="0"/>
          <w:sz w:val="22"/>
          <w:szCs w:val="22"/>
          <w:lang w:val="en-US" w:eastAsia="zh-CN"/>
        </w:rPr>
        <w:t>s</w:t>
      </w:r>
      <w:r w:rsidR="002A0059">
        <w:rPr>
          <w:b w:val="0"/>
          <w:bCs w:val="0"/>
          <w:sz w:val="22"/>
          <w:szCs w:val="22"/>
          <w:lang w:val="en-US" w:eastAsia="zh-CN"/>
        </w:rPr>
        <w:t xml:space="preserve"> are located conti</w:t>
      </w:r>
      <w:r w:rsidR="004C58DB">
        <w:rPr>
          <w:b w:val="0"/>
          <w:bCs w:val="0"/>
          <w:sz w:val="22"/>
          <w:szCs w:val="22"/>
          <w:lang w:val="en-US" w:eastAsia="zh-CN"/>
        </w:rPr>
        <w:t>g</w:t>
      </w:r>
      <w:r w:rsidR="002A0059">
        <w:rPr>
          <w:b w:val="0"/>
          <w:bCs w:val="0"/>
          <w:sz w:val="22"/>
          <w:szCs w:val="22"/>
          <w:lang w:val="en-US" w:eastAsia="zh-CN"/>
        </w:rPr>
        <w:t>uously in the frequency domain with</w:t>
      </w:r>
      <w:r w:rsidR="008974F4">
        <w:rPr>
          <w:b w:val="0"/>
          <w:bCs w:val="0"/>
          <w:sz w:val="22"/>
          <w:szCs w:val="22"/>
          <w:lang w:val="en-US" w:eastAsia="zh-CN"/>
        </w:rPr>
        <w:t xml:space="preserve"> </w:t>
      </w:r>
      <w:r w:rsidR="002A0059">
        <w:rPr>
          <w:b w:val="0"/>
          <w:bCs w:val="0"/>
          <w:sz w:val="22"/>
          <w:szCs w:val="22"/>
          <w:lang w:val="en-US" w:eastAsia="zh-CN"/>
        </w:rPr>
        <w:t xml:space="preserve">the frequency index </w:t>
      </w:r>
      <w:r w:rsidR="008974F4">
        <w:rPr>
          <w:b w:val="0"/>
          <w:bCs w:val="0"/>
          <w:sz w:val="22"/>
          <w:szCs w:val="22"/>
          <w:lang w:val="en-US" w:eastAsia="zh-CN"/>
        </w:rPr>
        <w:t>k = 720, 721</w:t>
      </w:r>
      <w:proofErr w:type="gramStart"/>
      <w:r w:rsidR="008974F4">
        <w:rPr>
          <w:b w:val="0"/>
          <w:bCs w:val="0"/>
          <w:sz w:val="22"/>
          <w:szCs w:val="22"/>
          <w:lang w:val="en-US" w:eastAsia="zh-CN"/>
        </w:rPr>
        <w:t>, …,</w:t>
      </w:r>
      <w:proofErr w:type="gramEnd"/>
      <w:r w:rsidR="008974F4">
        <w:rPr>
          <w:b w:val="0"/>
          <w:bCs w:val="0"/>
          <w:sz w:val="22"/>
          <w:szCs w:val="22"/>
          <w:lang w:val="en-US" w:eastAsia="zh-CN"/>
        </w:rPr>
        <w:t xml:space="preserve"> 720+N</w:t>
      </w:r>
      <w:r w:rsidR="007807A3">
        <w:rPr>
          <w:b w:val="0"/>
          <w:bCs w:val="0"/>
          <w:sz w:val="22"/>
          <w:szCs w:val="22"/>
          <w:lang w:val="en-US" w:eastAsia="zh-CN"/>
        </w:rPr>
        <w:t>um</w:t>
      </w:r>
      <w:r w:rsidR="008974F4">
        <w:rPr>
          <w:b w:val="0"/>
          <w:bCs w:val="0"/>
          <w:sz w:val="22"/>
          <w:szCs w:val="22"/>
          <w:lang w:val="en-US" w:eastAsia="zh-CN"/>
        </w:rPr>
        <w:t>-1</w:t>
      </w:r>
      <w:r w:rsidR="0003368E">
        <w:rPr>
          <w:b w:val="0"/>
          <w:bCs w:val="0"/>
          <w:sz w:val="22"/>
          <w:szCs w:val="22"/>
          <w:lang w:val="en-US" w:eastAsia="zh-CN"/>
        </w:rPr>
        <w:t>.</w:t>
      </w:r>
      <w:r w:rsidR="001C1218">
        <w:rPr>
          <w:rFonts w:hint="eastAsia"/>
          <w:b w:val="0"/>
          <w:bCs w:val="0"/>
          <w:sz w:val="22"/>
          <w:szCs w:val="22"/>
          <w:lang w:val="en-US" w:eastAsia="zh-CN"/>
        </w:rPr>
        <w:t xml:space="preserve"> The </w:t>
      </w:r>
      <w:r w:rsidR="004C58DB">
        <w:rPr>
          <w:b w:val="0"/>
          <w:bCs w:val="0"/>
          <w:sz w:val="22"/>
          <w:szCs w:val="22"/>
          <w:lang w:val="en-US" w:eastAsia="zh-CN"/>
        </w:rPr>
        <w:t>channel model</w:t>
      </w:r>
      <w:r w:rsidR="001C1218">
        <w:rPr>
          <w:rFonts w:hint="eastAsia"/>
          <w:b w:val="0"/>
          <w:bCs w:val="0"/>
          <w:sz w:val="22"/>
          <w:szCs w:val="22"/>
          <w:lang w:val="en-US" w:eastAsia="zh-CN"/>
        </w:rPr>
        <w:t xml:space="preserve"> is </w:t>
      </w:r>
      <w:r w:rsidR="005975A0">
        <w:rPr>
          <w:b w:val="0"/>
          <w:bCs w:val="0"/>
          <w:sz w:val="22"/>
          <w:szCs w:val="22"/>
          <w:lang w:val="en-US" w:eastAsia="zh-CN"/>
        </w:rPr>
        <w:t>E</w:t>
      </w:r>
      <w:r w:rsidR="001C1218">
        <w:rPr>
          <w:rFonts w:hint="eastAsia"/>
          <w:b w:val="0"/>
          <w:bCs w:val="0"/>
          <w:sz w:val="22"/>
          <w:szCs w:val="22"/>
          <w:lang w:val="en-US" w:eastAsia="zh-CN"/>
        </w:rPr>
        <w:t>TU3.</w:t>
      </w:r>
    </w:p>
    <w:p w:rsidR="007807A3" w:rsidRDefault="008974F4" w:rsidP="00015772">
      <w:pPr>
        <w:pStyle w:val="Heading1"/>
        <w:numPr>
          <w:ilvl w:val="0"/>
          <w:numId w:val="0"/>
        </w:numPr>
        <w:spacing w:before="120" w:after="240"/>
        <w:rPr>
          <w:b w:val="0"/>
          <w:bCs w:val="0"/>
          <w:sz w:val="22"/>
          <w:szCs w:val="22"/>
          <w:lang w:val="en-US" w:eastAsia="zh-CN"/>
        </w:rPr>
      </w:pPr>
      <w:r w:rsidRPr="00015772">
        <w:rPr>
          <w:b w:val="0"/>
          <w:bCs w:val="0"/>
          <w:sz w:val="22"/>
          <w:szCs w:val="22"/>
          <w:lang w:val="en-US" w:eastAsia="zh-CN"/>
        </w:rPr>
        <w:t xml:space="preserve">It can be observed from Fig. </w:t>
      </w:r>
      <w:r w:rsidR="00015772" w:rsidRPr="00015772">
        <w:rPr>
          <w:b w:val="0"/>
          <w:bCs w:val="0"/>
          <w:sz w:val="22"/>
          <w:szCs w:val="22"/>
          <w:lang w:val="en-US" w:eastAsia="zh-CN"/>
        </w:rPr>
        <w:t>3</w:t>
      </w:r>
      <w:r w:rsidR="007807A3">
        <w:rPr>
          <w:b w:val="0"/>
          <w:bCs w:val="0"/>
          <w:sz w:val="22"/>
          <w:szCs w:val="22"/>
          <w:lang w:val="en-US" w:eastAsia="zh-CN"/>
        </w:rPr>
        <w:t xml:space="preserve"> and Fig.4</w:t>
      </w:r>
      <w:r w:rsidRPr="00015772">
        <w:rPr>
          <w:b w:val="0"/>
          <w:bCs w:val="0"/>
          <w:sz w:val="22"/>
          <w:szCs w:val="22"/>
          <w:lang w:val="en-US" w:eastAsia="zh-CN"/>
        </w:rPr>
        <w:t xml:space="preserve"> that </w:t>
      </w:r>
      <w:r w:rsidR="0003368E" w:rsidRPr="00015772">
        <w:rPr>
          <w:b w:val="0"/>
          <w:bCs w:val="0"/>
          <w:sz w:val="22"/>
          <w:szCs w:val="22"/>
          <w:lang w:val="en-US" w:eastAsia="zh-CN"/>
        </w:rPr>
        <w:t xml:space="preserve">the detection probability increases </w:t>
      </w:r>
      <w:r w:rsidR="00015772" w:rsidRPr="00015772">
        <w:rPr>
          <w:b w:val="0"/>
          <w:bCs w:val="0"/>
          <w:sz w:val="22"/>
          <w:szCs w:val="22"/>
          <w:lang w:val="en-US" w:eastAsia="zh-CN"/>
        </w:rPr>
        <w:t>with SNR and the number of ZPRE</w:t>
      </w:r>
      <w:r w:rsidR="004C58DB">
        <w:rPr>
          <w:b w:val="0"/>
          <w:bCs w:val="0"/>
          <w:sz w:val="22"/>
          <w:szCs w:val="22"/>
          <w:lang w:val="en-US" w:eastAsia="zh-CN"/>
        </w:rPr>
        <w:t>s</w:t>
      </w:r>
      <w:r w:rsidR="00015772" w:rsidRPr="00015772">
        <w:rPr>
          <w:b w:val="0"/>
          <w:bCs w:val="0"/>
          <w:sz w:val="22"/>
          <w:szCs w:val="22"/>
          <w:lang w:val="en-US" w:eastAsia="zh-CN"/>
        </w:rPr>
        <w:t>. The detection probability also increases when the false detection target changes from 0.1% to 1%.</w:t>
      </w:r>
      <w:r w:rsidR="0003368E" w:rsidRPr="00015772">
        <w:rPr>
          <w:b w:val="0"/>
          <w:bCs w:val="0"/>
          <w:sz w:val="22"/>
          <w:szCs w:val="22"/>
          <w:lang w:val="en-US" w:eastAsia="zh-CN"/>
        </w:rPr>
        <w:t xml:space="preserve"> </w:t>
      </w:r>
    </w:p>
    <w:p w:rsidR="008974F4" w:rsidRPr="00015772" w:rsidRDefault="0003368E" w:rsidP="00015772">
      <w:pPr>
        <w:pStyle w:val="Heading1"/>
        <w:numPr>
          <w:ilvl w:val="0"/>
          <w:numId w:val="0"/>
        </w:numPr>
        <w:spacing w:before="120" w:after="240"/>
        <w:rPr>
          <w:b w:val="0"/>
          <w:bCs w:val="0"/>
          <w:sz w:val="22"/>
          <w:szCs w:val="22"/>
          <w:lang w:val="en-US" w:eastAsia="zh-CN"/>
        </w:rPr>
      </w:pPr>
      <w:r w:rsidRPr="00015772">
        <w:rPr>
          <w:b w:val="0"/>
          <w:bCs w:val="0"/>
          <w:sz w:val="22"/>
          <w:szCs w:val="22"/>
          <w:lang w:val="en-US" w:eastAsia="zh-CN"/>
        </w:rPr>
        <w:t>A</w:t>
      </w:r>
      <w:r w:rsidR="008974F4" w:rsidRPr="00015772">
        <w:rPr>
          <w:b w:val="0"/>
          <w:bCs w:val="0"/>
          <w:sz w:val="22"/>
          <w:szCs w:val="22"/>
          <w:lang w:val="en-US" w:eastAsia="zh-CN"/>
        </w:rPr>
        <w:t>t the false detection target of 0.1%</w:t>
      </w:r>
      <w:r w:rsidRPr="00015772">
        <w:rPr>
          <w:b w:val="0"/>
          <w:bCs w:val="0"/>
          <w:sz w:val="22"/>
          <w:szCs w:val="22"/>
          <w:lang w:val="en-US" w:eastAsia="zh-CN"/>
        </w:rPr>
        <w:t xml:space="preserve">, a detection probability </w:t>
      </w:r>
      <w:r w:rsidR="00015772" w:rsidRPr="00015772">
        <w:rPr>
          <w:b w:val="0"/>
          <w:bCs w:val="0"/>
          <w:sz w:val="22"/>
          <w:szCs w:val="22"/>
          <w:lang w:val="en-US" w:eastAsia="zh-CN"/>
        </w:rPr>
        <w:t xml:space="preserve">is 87.5% </w:t>
      </w:r>
      <w:r w:rsidRPr="00015772">
        <w:rPr>
          <w:b w:val="0"/>
          <w:bCs w:val="0"/>
          <w:sz w:val="22"/>
          <w:szCs w:val="22"/>
          <w:lang w:val="en-US" w:eastAsia="zh-CN"/>
        </w:rPr>
        <w:t xml:space="preserve">under SNR </w:t>
      </w:r>
      <w:r w:rsidR="00015772" w:rsidRPr="00015772">
        <w:rPr>
          <w:b w:val="0"/>
          <w:bCs w:val="0"/>
          <w:sz w:val="22"/>
          <w:szCs w:val="22"/>
          <w:lang w:val="en-US" w:eastAsia="zh-CN"/>
        </w:rPr>
        <w:t>of</w:t>
      </w:r>
      <w:r w:rsidRPr="00015772">
        <w:rPr>
          <w:b w:val="0"/>
          <w:bCs w:val="0"/>
          <w:sz w:val="22"/>
          <w:szCs w:val="22"/>
          <w:lang w:val="en-US" w:eastAsia="zh-CN"/>
        </w:rPr>
        <w:t xml:space="preserve"> </w:t>
      </w:r>
      <w:r w:rsidR="009A0634" w:rsidRPr="00015772">
        <w:rPr>
          <w:b w:val="0"/>
          <w:bCs w:val="0"/>
          <w:sz w:val="22"/>
          <w:szCs w:val="22"/>
          <w:lang w:val="en-US" w:eastAsia="zh-CN"/>
        </w:rPr>
        <w:t>10</w:t>
      </w:r>
      <w:r w:rsidR="004C58DB">
        <w:rPr>
          <w:b w:val="0"/>
          <w:bCs w:val="0"/>
          <w:sz w:val="22"/>
          <w:szCs w:val="22"/>
          <w:lang w:val="en-US" w:eastAsia="zh-CN"/>
        </w:rPr>
        <w:t xml:space="preserve"> </w:t>
      </w:r>
      <w:r w:rsidRPr="00015772">
        <w:rPr>
          <w:b w:val="0"/>
          <w:bCs w:val="0"/>
          <w:sz w:val="22"/>
          <w:szCs w:val="22"/>
          <w:lang w:val="en-US" w:eastAsia="zh-CN"/>
        </w:rPr>
        <w:t>dB in case 24 ZPRE</w:t>
      </w:r>
      <w:r w:rsidR="004C58DB">
        <w:rPr>
          <w:b w:val="0"/>
          <w:bCs w:val="0"/>
          <w:sz w:val="22"/>
          <w:szCs w:val="22"/>
          <w:lang w:val="en-US" w:eastAsia="zh-CN"/>
        </w:rPr>
        <w:t>s</w:t>
      </w:r>
      <w:r w:rsidRPr="00015772">
        <w:rPr>
          <w:b w:val="0"/>
          <w:bCs w:val="0"/>
          <w:sz w:val="22"/>
          <w:szCs w:val="22"/>
          <w:lang w:val="en-US" w:eastAsia="zh-CN"/>
        </w:rPr>
        <w:t xml:space="preserve"> are used. The detection probability under SNR of </w:t>
      </w:r>
      <w:r w:rsidR="009A0634" w:rsidRPr="00015772">
        <w:rPr>
          <w:b w:val="0"/>
          <w:bCs w:val="0"/>
          <w:sz w:val="22"/>
          <w:szCs w:val="22"/>
          <w:lang w:val="en-US" w:eastAsia="zh-CN"/>
        </w:rPr>
        <w:t>1</w:t>
      </w:r>
      <w:r w:rsidRPr="00015772">
        <w:rPr>
          <w:b w:val="0"/>
          <w:bCs w:val="0"/>
          <w:sz w:val="22"/>
          <w:szCs w:val="22"/>
          <w:lang w:val="en-US" w:eastAsia="zh-CN"/>
        </w:rPr>
        <w:t>0</w:t>
      </w:r>
      <w:r w:rsidR="004C58DB">
        <w:rPr>
          <w:b w:val="0"/>
          <w:bCs w:val="0"/>
          <w:sz w:val="22"/>
          <w:szCs w:val="22"/>
          <w:lang w:val="en-US" w:eastAsia="zh-CN"/>
        </w:rPr>
        <w:t xml:space="preserve"> </w:t>
      </w:r>
      <w:r w:rsidRPr="00015772">
        <w:rPr>
          <w:b w:val="0"/>
          <w:bCs w:val="0"/>
          <w:sz w:val="22"/>
          <w:szCs w:val="22"/>
          <w:lang w:val="en-US" w:eastAsia="zh-CN"/>
        </w:rPr>
        <w:t xml:space="preserve">dB is </w:t>
      </w:r>
      <w:r w:rsidR="00015772" w:rsidRPr="00015772">
        <w:rPr>
          <w:b w:val="0"/>
          <w:bCs w:val="0"/>
          <w:sz w:val="22"/>
          <w:szCs w:val="22"/>
          <w:lang w:val="en-US" w:eastAsia="zh-CN"/>
        </w:rPr>
        <w:t>100</w:t>
      </w:r>
      <w:r w:rsidR="00255E5F">
        <w:rPr>
          <w:b w:val="0"/>
          <w:bCs w:val="0"/>
          <w:sz w:val="22"/>
          <w:szCs w:val="22"/>
          <w:lang w:val="en-US" w:eastAsia="zh-CN"/>
        </w:rPr>
        <w:t>.0</w:t>
      </w:r>
      <w:r w:rsidR="00015772" w:rsidRPr="00015772">
        <w:rPr>
          <w:b w:val="0"/>
          <w:bCs w:val="0"/>
          <w:sz w:val="22"/>
          <w:szCs w:val="22"/>
          <w:lang w:val="en-US" w:eastAsia="zh-CN"/>
        </w:rPr>
        <w:t>%</w:t>
      </w:r>
      <w:r w:rsidRPr="00015772">
        <w:rPr>
          <w:b w:val="0"/>
          <w:bCs w:val="0"/>
          <w:sz w:val="22"/>
          <w:szCs w:val="22"/>
          <w:lang w:val="en-US" w:eastAsia="zh-CN"/>
        </w:rPr>
        <w:t xml:space="preserve"> in case 48 ZPRE</w:t>
      </w:r>
      <w:r w:rsidR="004C58DB">
        <w:rPr>
          <w:b w:val="0"/>
          <w:bCs w:val="0"/>
          <w:sz w:val="22"/>
          <w:szCs w:val="22"/>
          <w:lang w:val="en-US" w:eastAsia="zh-CN"/>
        </w:rPr>
        <w:t>s</w:t>
      </w:r>
      <w:r w:rsidRPr="00015772">
        <w:rPr>
          <w:b w:val="0"/>
          <w:bCs w:val="0"/>
          <w:sz w:val="22"/>
          <w:szCs w:val="22"/>
          <w:lang w:val="en-US" w:eastAsia="zh-CN"/>
        </w:rPr>
        <w:t xml:space="preserve"> are used.</w:t>
      </w:r>
    </w:p>
    <w:p w:rsidR="00015772" w:rsidRPr="00015772" w:rsidRDefault="007D37D8" w:rsidP="00015772">
      <w:pPr>
        <w:pStyle w:val="Heading1"/>
        <w:numPr>
          <w:ilvl w:val="0"/>
          <w:numId w:val="0"/>
        </w:numPr>
        <w:spacing w:before="120" w:after="240"/>
        <w:rPr>
          <w:b w:val="0"/>
          <w:bCs w:val="0"/>
          <w:sz w:val="22"/>
          <w:szCs w:val="22"/>
          <w:lang w:val="en-US" w:eastAsia="zh-CN"/>
        </w:rPr>
      </w:pPr>
      <w:r w:rsidRPr="00015772">
        <w:rPr>
          <w:b w:val="0"/>
          <w:bCs w:val="0"/>
          <w:sz w:val="22"/>
          <w:szCs w:val="22"/>
          <w:lang w:val="en-US" w:eastAsia="zh-CN"/>
        </w:rPr>
        <w:t>At the false detection target of</w:t>
      </w:r>
      <w:r w:rsidR="00015772" w:rsidRPr="00015772">
        <w:rPr>
          <w:b w:val="0"/>
          <w:bCs w:val="0"/>
          <w:sz w:val="22"/>
          <w:szCs w:val="22"/>
          <w:lang w:val="en-US" w:eastAsia="zh-CN"/>
        </w:rPr>
        <w:t xml:space="preserve"> 1%, the detection probability is increased to 99.9% under SNR of 10</w:t>
      </w:r>
      <w:r w:rsidR="004C58DB">
        <w:rPr>
          <w:b w:val="0"/>
          <w:bCs w:val="0"/>
          <w:sz w:val="22"/>
          <w:szCs w:val="22"/>
          <w:lang w:val="en-US" w:eastAsia="zh-CN"/>
        </w:rPr>
        <w:t xml:space="preserve"> </w:t>
      </w:r>
      <w:r w:rsidR="00015772" w:rsidRPr="00015772">
        <w:rPr>
          <w:b w:val="0"/>
          <w:bCs w:val="0"/>
          <w:sz w:val="22"/>
          <w:szCs w:val="22"/>
          <w:lang w:val="en-US" w:eastAsia="zh-CN"/>
        </w:rPr>
        <w:t>dB in case 24 ZPRE</w:t>
      </w:r>
      <w:r w:rsidR="004C58DB">
        <w:rPr>
          <w:b w:val="0"/>
          <w:bCs w:val="0"/>
          <w:sz w:val="22"/>
          <w:szCs w:val="22"/>
          <w:lang w:val="en-US" w:eastAsia="zh-CN"/>
        </w:rPr>
        <w:t>s</w:t>
      </w:r>
      <w:r w:rsidR="00015772" w:rsidRPr="00015772">
        <w:rPr>
          <w:b w:val="0"/>
          <w:bCs w:val="0"/>
          <w:sz w:val="22"/>
          <w:szCs w:val="22"/>
          <w:lang w:val="en-US" w:eastAsia="zh-CN"/>
        </w:rPr>
        <w:t xml:space="preserve"> are used, as shown in Fig. 4. Here </w:t>
      </w:r>
      <w:r w:rsidR="00015772">
        <w:rPr>
          <w:b w:val="0"/>
          <w:bCs w:val="0"/>
          <w:sz w:val="22"/>
          <w:szCs w:val="22"/>
          <w:lang w:val="en-US" w:eastAsia="zh-CN"/>
        </w:rPr>
        <w:t>SNR</w:t>
      </w:r>
      <w:r w:rsidR="00015772" w:rsidRPr="00015772">
        <w:rPr>
          <w:b w:val="0"/>
          <w:bCs w:val="0"/>
          <w:sz w:val="22"/>
          <w:szCs w:val="22"/>
          <w:lang w:val="en-US" w:eastAsia="zh-CN"/>
        </w:rPr>
        <w:t xml:space="preserve"> should be understood as </w:t>
      </w:r>
      <w:r w:rsidR="00D16CF5">
        <w:rPr>
          <w:b w:val="0"/>
          <w:bCs w:val="0"/>
          <w:sz w:val="22"/>
          <w:szCs w:val="22"/>
          <w:lang w:val="en-US" w:eastAsia="zh-CN"/>
        </w:rPr>
        <w:t xml:space="preserve">the received signal power (either </w:t>
      </w:r>
      <w:r w:rsidR="00015772" w:rsidRPr="00015772">
        <w:rPr>
          <w:b w:val="0"/>
          <w:bCs w:val="0"/>
          <w:sz w:val="22"/>
          <w:szCs w:val="22"/>
          <w:lang w:val="en-US" w:eastAsia="zh-CN"/>
        </w:rPr>
        <w:t xml:space="preserve">a WiFi signal or </w:t>
      </w:r>
      <w:r w:rsidR="00015772">
        <w:rPr>
          <w:b w:val="0"/>
          <w:bCs w:val="0"/>
          <w:sz w:val="22"/>
          <w:szCs w:val="22"/>
          <w:lang w:val="en-US" w:eastAsia="zh-CN"/>
        </w:rPr>
        <w:t>a L</w:t>
      </w:r>
      <w:r w:rsidR="004C58DB">
        <w:rPr>
          <w:b w:val="0"/>
          <w:bCs w:val="0"/>
          <w:sz w:val="22"/>
          <w:szCs w:val="22"/>
          <w:lang w:val="en-US" w:eastAsia="zh-CN"/>
        </w:rPr>
        <w:t>AA</w:t>
      </w:r>
      <w:r w:rsidR="00015772">
        <w:rPr>
          <w:b w:val="0"/>
          <w:bCs w:val="0"/>
          <w:sz w:val="22"/>
          <w:szCs w:val="22"/>
          <w:lang w:val="en-US" w:eastAsia="zh-CN"/>
        </w:rPr>
        <w:t xml:space="preserve"> signal</w:t>
      </w:r>
      <w:r w:rsidR="00D16CF5">
        <w:rPr>
          <w:b w:val="0"/>
          <w:bCs w:val="0"/>
          <w:sz w:val="22"/>
          <w:szCs w:val="22"/>
          <w:lang w:val="en-US" w:eastAsia="zh-CN"/>
        </w:rPr>
        <w:t>)</w:t>
      </w:r>
      <w:r w:rsidR="00015772">
        <w:rPr>
          <w:b w:val="0"/>
          <w:bCs w:val="0"/>
          <w:sz w:val="22"/>
          <w:szCs w:val="22"/>
          <w:lang w:val="en-US" w:eastAsia="zh-CN"/>
        </w:rPr>
        <w:t xml:space="preserve"> over </w:t>
      </w:r>
      <w:r w:rsidR="00D16CF5">
        <w:rPr>
          <w:b w:val="0"/>
          <w:bCs w:val="0"/>
          <w:sz w:val="22"/>
          <w:szCs w:val="22"/>
          <w:lang w:val="en-US" w:eastAsia="zh-CN"/>
        </w:rPr>
        <w:t>noise power ratio</w:t>
      </w:r>
      <w:r w:rsidR="00015772">
        <w:rPr>
          <w:b w:val="0"/>
          <w:bCs w:val="0"/>
          <w:sz w:val="22"/>
          <w:szCs w:val="22"/>
          <w:lang w:val="en-US" w:eastAsia="zh-CN"/>
        </w:rPr>
        <w:t>.</w:t>
      </w:r>
    </w:p>
    <w:p w:rsidR="00015772" w:rsidRPr="007807A3" w:rsidRDefault="00015772" w:rsidP="007807A3">
      <w:pPr>
        <w:pStyle w:val="Heading1"/>
        <w:numPr>
          <w:ilvl w:val="0"/>
          <w:numId w:val="0"/>
        </w:numPr>
        <w:spacing w:before="120" w:after="240"/>
        <w:rPr>
          <w:b w:val="0"/>
          <w:bCs w:val="0"/>
          <w:sz w:val="22"/>
          <w:szCs w:val="22"/>
          <w:lang w:val="en-US" w:eastAsia="zh-CN"/>
        </w:rPr>
      </w:pPr>
      <w:r w:rsidRPr="007807A3">
        <w:rPr>
          <w:b w:val="0"/>
          <w:bCs w:val="0"/>
          <w:sz w:val="22"/>
          <w:szCs w:val="22"/>
          <w:lang w:val="en-US" w:eastAsia="zh-CN"/>
        </w:rPr>
        <w:t>It should be noted that a SNR no less than 10</w:t>
      </w:r>
      <w:r w:rsidR="004C58DB">
        <w:rPr>
          <w:b w:val="0"/>
          <w:bCs w:val="0"/>
          <w:sz w:val="22"/>
          <w:szCs w:val="22"/>
          <w:lang w:val="en-US" w:eastAsia="zh-CN"/>
        </w:rPr>
        <w:t xml:space="preserve"> </w:t>
      </w:r>
      <w:r w:rsidRPr="007807A3">
        <w:rPr>
          <w:b w:val="0"/>
          <w:bCs w:val="0"/>
          <w:sz w:val="22"/>
          <w:szCs w:val="22"/>
          <w:lang w:val="en-US" w:eastAsia="zh-CN"/>
        </w:rPr>
        <w:t xml:space="preserve">dB would be most relevant for investigating the ZPRE for interference labeling performance. As the energy detection over the ZPRE only happens when the total received power is above the </w:t>
      </w:r>
      <w:r w:rsidR="00516490">
        <w:rPr>
          <w:b w:val="0"/>
          <w:bCs w:val="0"/>
          <w:sz w:val="22"/>
          <w:szCs w:val="22"/>
          <w:lang w:val="en-US" w:eastAsia="zh-CN"/>
        </w:rPr>
        <w:t xml:space="preserve">energy detection </w:t>
      </w:r>
      <w:r w:rsidRPr="007807A3">
        <w:rPr>
          <w:b w:val="0"/>
          <w:bCs w:val="0"/>
          <w:sz w:val="22"/>
          <w:szCs w:val="22"/>
          <w:lang w:val="en-US" w:eastAsia="zh-CN"/>
        </w:rPr>
        <w:t>threshold</w:t>
      </w:r>
      <w:r w:rsidR="007807A3" w:rsidRPr="007807A3">
        <w:rPr>
          <w:b w:val="0"/>
          <w:bCs w:val="0"/>
          <w:sz w:val="22"/>
          <w:szCs w:val="22"/>
          <w:lang w:val="en-US" w:eastAsia="zh-CN"/>
        </w:rPr>
        <w:t xml:space="preserve"> TH typically -62</w:t>
      </w:r>
      <w:r w:rsidR="004C58DB">
        <w:rPr>
          <w:b w:val="0"/>
          <w:bCs w:val="0"/>
          <w:sz w:val="22"/>
          <w:szCs w:val="22"/>
          <w:lang w:val="en-US" w:eastAsia="zh-CN"/>
        </w:rPr>
        <w:t xml:space="preserve"> </w:t>
      </w:r>
      <w:proofErr w:type="spellStart"/>
      <w:r w:rsidR="007807A3" w:rsidRPr="007807A3">
        <w:rPr>
          <w:b w:val="0"/>
          <w:bCs w:val="0"/>
          <w:sz w:val="22"/>
          <w:szCs w:val="22"/>
          <w:lang w:val="en-US" w:eastAsia="zh-CN"/>
        </w:rPr>
        <w:t>dBm</w:t>
      </w:r>
      <w:proofErr w:type="spellEnd"/>
      <w:r w:rsidR="007807A3" w:rsidRPr="007807A3">
        <w:rPr>
          <w:b w:val="0"/>
          <w:bCs w:val="0"/>
          <w:sz w:val="22"/>
          <w:szCs w:val="22"/>
          <w:lang w:val="en-US" w:eastAsia="zh-CN"/>
        </w:rPr>
        <w:t xml:space="preserve"> or at least no less than -82</w:t>
      </w:r>
      <w:r w:rsidR="004C58DB">
        <w:rPr>
          <w:b w:val="0"/>
          <w:bCs w:val="0"/>
          <w:sz w:val="22"/>
          <w:szCs w:val="22"/>
          <w:lang w:val="en-US" w:eastAsia="zh-CN"/>
        </w:rPr>
        <w:t xml:space="preserve"> </w:t>
      </w:r>
      <w:proofErr w:type="spellStart"/>
      <w:r w:rsidR="007807A3" w:rsidRPr="007807A3">
        <w:rPr>
          <w:b w:val="0"/>
          <w:bCs w:val="0"/>
          <w:sz w:val="22"/>
          <w:szCs w:val="22"/>
          <w:lang w:val="en-US" w:eastAsia="zh-CN"/>
        </w:rPr>
        <w:lastRenderedPageBreak/>
        <w:t>dBm</w:t>
      </w:r>
      <w:proofErr w:type="spellEnd"/>
      <w:r w:rsidR="007807A3" w:rsidRPr="007807A3">
        <w:rPr>
          <w:b w:val="0"/>
          <w:bCs w:val="0"/>
          <w:sz w:val="22"/>
          <w:szCs w:val="22"/>
          <w:lang w:val="en-US" w:eastAsia="zh-CN"/>
        </w:rPr>
        <w:t xml:space="preserve"> [3], the effective </w:t>
      </w:r>
      <m:oMath>
        <m:r>
          <m:rPr>
            <m:sty m:val="b"/>
          </m:rPr>
          <w:rPr>
            <w:rFonts w:ascii="Cambria Math" w:hAnsi="Cambria Math"/>
            <w:sz w:val="22"/>
            <w:szCs w:val="22"/>
            <w:lang w:val="en-US" w:eastAsia="zh-CN"/>
          </w:rPr>
          <m:t>SNR</m:t>
        </m:r>
      </m:oMath>
      <w:r w:rsidR="007807A3" w:rsidRPr="007807A3">
        <w:rPr>
          <w:b w:val="0"/>
          <w:bCs w:val="0"/>
          <w:sz w:val="22"/>
          <w:szCs w:val="22"/>
          <w:lang w:val="en-US" w:eastAsia="zh-CN"/>
        </w:rPr>
        <w:t xml:space="preserve"> is </w:t>
      </w:r>
    </w:p>
    <w:p w:rsidR="007807A3" w:rsidRPr="007807A3" w:rsidRDefault="007807A3" w:rsidP="007807A3">
      <w:pPr>
        <w:pStyle w:val="Heading1"/>
        <w:numPr>
          <w:ilvl w:val="0"/>
          <w:numId w:val="0"/>
        </w:numPr>
        <w:spacing w:before="120" w:after="240"/>
        <w:rPr>
          <w:b w:val="0"/>
          <w:bCs w:val="0"/>
          <w:sz w:val="22"/>
          <w:szCs w:val="22"/>
          <w:lang w:val="en-US" w:eastAsia="zh-CN"/>
        </w:rPr>
      </w:pPr>
      <m:oMathPara>
        <m:oMath>
          <m:r>
            <m:rPr>
              <m:sty m:val="b"/>
            </m:rPr>
            <w:rPr>
              <w:rFonts w:ascii="Cambria Math" w:hAnsi="Cambria Math"/>
              <w:sz w:val="22"/>
              <w:szCs w:val="22"/>
              <w:lang w:val="en-US" w:eastAsia="zh-CN"/>
            </w:rPr>
            <m:t>SNR=</m:t>
          </m:r>
          <m:f>
            <m:fPr>
              <m:ctrlPr>
                <w:rPr>
                  <w:rFonts w:ascii="Cambria Math" w:hAnsi="Cambria Math"/>
                  <w:b w:val="0"/>
                  <w:bCs w:val="0"/>
                  <w:sz w:val="22"/>
                  <w:szCs w:val="22"/>
                  <w:lang w:val="en-US" w:eastAsia="zh-CN"/>
                </w:rPr>
              </m:ctrlPr>
            </m:fPr>
            <m:num>
              <m:r>
                <m:rPr>
                  <m:sty m:val="b"/>
                </m:rPr>
                <w:rPr>
                  <w:rFonts w:ascii="Cambria Math" w:hAnsi="Cambria Math"/>
                  <w:sz w:val="22"/>
                  <w:szCs w:val="22"/>
                  <w:lang w:val="en-US" w:eastAsia="zh-CN"/>
                </w:rPr>
                <m:t>TH-N</m:t>
              </m:r>
            </m:num>
            <m:den>
              <m:r>
                <m:rPr>
                  <m:sty m:val="b"/>
                </m:rPr>
                <w:rPr>
                  <w:rFonts w:ascii="Cambria Math" w:hAnsi="Cambria Math"/>
                  <w:sz w:val="22"/>
                  <w:szCs w:val="22"/>
                  <w:lang w:val="en-US" w:eastAsia="zh-CN"/>
                </w:rPr>
                <m:t>N</m:t>
              </m:r>
            </m:den>
          </m:f>
          <m:r>
            <m:rPr>
              <m:sty m:val="b"/>
            </m:rPr>
            <w:rPr>
              <w:rFonts w:ascii="Cambria Math" w:hAnsi="Cambria Math"/>
              <w:sz w:val="22"/>
              <w:szCs w:val="22"/>
              <w:lang w:val="en-US" w:eastAsia="zh-CN"/>
            </w:rPr>
            <m:t>≅</m:t>
          </m:r>
          <m:d>
            <m:dPr>
              <m:begChr m:val="["/>
              <m:endChr m:val="]"/>
              <m:ctrlPr>
                <w:rPr>
                  <w:rFonts w:ascii="Cambria Math" w:hAnsi="Cambria Math"/>
                  <w:b w:val="0"/>
                  <w:bCs w:val="0"/>
                  <w:sz w:val="22"/>
                  <w:szCs w:val="22"/>
                  <w:lang w:val="en-US" w:eastAsia="zh-CN"/>
                </w:rPr>
              </m:ctrlPr>
            </m:dPr>
            <m:e>
              <m:r>
                <m:rPr>
                  <m:sty m:val="b"/>
                </m:rPr>
                <w:rPr>
                  <w:rFonts w:ascii="Cambria Math" w:hAnsi="Cambria Math"/>
                  <w:sz w:val="22"/>
                  <w:szCs w:val="22"/>
                  <w:lang w:val="en-US" w:eastAsia="zh-CN"/>
                </w:rPr>
                <m:t>10, 30</m:t>
              </m:r>
            </m:e>
          </m:d>
          <m:r>
            <m:rPr>
              <m:sty m:val="b"/>
            </m:rPr>
            <w:rPr>
              <w:rFonts w:ascii="Cambria Math" w:hAnsi="Cambria Math"/>
              <w:sz w:val="22"/>
              <w:szCs w:val="22"/>
              <w:lang w:val="en-US" w:eastAsia="zh-CN"/>
            </w:rPr>
            <m:t>dB</m:t>
          </m:r>
        </m:oMath>
      </m:oMathPara>
    </w:p>
    <w:p w:rsidR="007807A3" w:rsidRPr="00255E5F" w:rsidRDefault="007807A3" w:rsidP="00255E5F">
      <w:pPr>
        <w:pStyle w:val="Heading1"/>
        <w:numPr>
          <w:ilvl w:val="0"/>
          <w:numId w:val="0"/>
        </w:numPr>
        <w:spacing w:before="120" w:after="240"/>
        <w:rPr>
          <w:b w:val="0"/>
          <w:bCs w:val="0"/>
          <w:sz w:val="22"/>
          <w:szCs w:val="22"/>
          <w:lang w:val="en-US" w:eastAsia="zh-CN"/>
        </w:rPr>
      </w:pPr>
      <w:proofErr w:type="gramStart"/>
      <w:r w:rsidRPr="007807A3">
        <w:rPr>
          <w:b w:val="0"/>
          <w:bCs w:val="0"/>
          <w:sz w:val="22"/>
          <w:szCs w:val="22"/>
          <w:lang w:val="en-US" w:eastAsia="zh-CN"/>
        </w:rPr>
        <w:t>where</w:t>
      </w:r>
      <w:proofErr w:type="gramEnd"/>
      <w:r w:rsidRPr="007807A3">
        <w:rPr>
          <w:b w:val="0"/>
          <w:bCs w:val="0"/>
          <w:sz w:val="22"/>
          <w:szCs w:val="22"/>
          <w:lang w:val="en-US" w:eastAsia="zh-CN"/>
        </w:rPr>
        <w:t xml:space="preserve"> the noise power </w:t>
      </w:r>
      <m:oMath>
        <m:r>
          <m:rPr>
            <m:sty m:val="bi"/>
          </m:rPr>
          <w:rPr>
            <w:rFonts w:ascii="Cambria Math" w:hAnsi="Cambria Math"/>
            <w:sz w:val="22"/>
            <w:szCs w:val="22"/>
            <w:lang w:val="en-US" w:eastAsia="zh-CN"/>
          </w:rPr>
          <m:t>N</m:t>
        </m:r>
      </m:oMath>
      <w:r w:rsidRPr="007807A3">
        <w:rPr>
          <w:b w:val="0"/>
          <w:bCs w:val="0"/>
          <w:sz w:val="22"/>
          <w:szCs w:val="22"/>
          <w:lang w:val="en-US" w:eastAsia="zh-CN"/>
        </w:rPr>
        <w:t xml:space="preserve"> is derived assuming the thermal noise PSD</w:t>
      </w:r>
      <w:r w:rsidR="007D37D8">
        <w:rPr>
          <w:b w:val="0"/>
          <w:bCs w:val="0"/>
          <w:sz w:val="22"/>
          <w:szCs w:val="22"/>
          <w:lang w:val="en-US" w:eastAsia="zh-CN"/>
        </w:rPr>
        <w:t xml:space="preserve"> </w:t>
      </w:r>
      <w:r w:rsidR="007D37D8" w:rsidRPr="007D37D8">
        <w:rPr>
          <w:bCs w:val="0"/>
          <w:sz w:val="22"/>
          <w:szCs w:val="22"/>
          <w:lang w:val="en-US" w:eastAsia="zh-CN"/>
        </w:rPr>
        <w:t>(</w:t>
      </w:r>
      <w:r w:rsidR="007D37D8" w:rsidRPr="007D37D8">
        <w:rPr>
          <w:b w:val="0"/>
          <w:bCs w:val="0"/>
          <w:sz w:val="22"/>
          <w:szCs w:val="22"/>
          <w:lang w:val="en-US" w:eastAsia="zh-CN"/>
        </w:rPr>
        <w:t xml:space="preserve">power </w:t>
      </w:r>
      <w:r w:rsidR="007D37D8" w:rsidRPr="007D37D8">
        <w:rPr>
          <w:b w:val="0"/>
          <w:bCs w:val="0"/>
          <w:sz w:val="22"/>
          <w:szCs w:val="22"/>
          <w:lang w:val="en-US" w:eastAsia="zh-CN"/>
        </w:rPr>
        <w:br/>
        <w:t>spectral density)</w:t>
      </w:r>
      <w:r w:rsidRPr="007807A3">
        <w:rPr>
          <w:b w:val="0"/>
          <w:bCs w:val="0"/>
          <w:sz w:val="22"/>
          <w:szCs w:val="22"/>
          <w:lang w:val="en-US" w:eastAsia="zh-CN"/>
        </w:rPr>
        <w:t xml:space="preserve"> is -174</w:t>
      </w:r>
      <w:r w:rsidR="004C58DB">
        <w:rPr>
          <w:b w:val="0"/>
          <w:bCs w:val="0"/>
          <w:sz w:val="22"/>
          <w:szCs w:val="22"/>
          <w:lang w:val="en-US" w:eastAsia="zh-CN"/>
        </w:rPr>
        <w:t xml:space="preserve"> </w:t>
      </w:r>
      <w:proofErr w:type="spellStart"/>
      <w:r w:rsidRPr="007807A3">
        <w:rPr>
          <w:b w:val="0"/>
          <w:bCs w:val="0"/>
          <w:sz w:val="22"/>
          <w:szCs w:val="22"/>
          <w:lang w:val="en-US" w:eastAsia="zh-CN"/>
        </w:rPr>
        <w:t>dBm</w:t>
      </w:r>
      <w:proofErr w:type="spellEnd"/>
      <w:r w:rsidRPr="007807A3">
        <w:rPr>
          <w:b w:val="0"/>
          <w:bCs w:val="0"/>
          <w:sz w:val="22"/>
          <w:szCs w:val="22"/>
          <w:lang w:val="en-US" w:eastAsia="zh-CN"/>
        </w:rPr>
        <w:t>/Hz, 20</w:t>
      </w:r>
      <w:r w:rsidR="004C58DB">
        <w:rPr>
          <w:b w:val="0"/>
          <w:bCs w:val="0"/>
          <w:sz w:val="22"/>
          <w:szCs w:val="22"/>
          <w:lang w:val="en-US" w:eastAsia="zh-CN"/>
        </w:rPr>
        <w:t xml:space="preserve"> </w:t>
      </w:r>
      <w:r w:rsidRPr="007807A3">
        <w:rPr>
          <w:b w:val="0"/>
          <w:bCs w:val="0"/>
          <w:sz w:val="22"/>
          <w:szCs w:val="22"/>
          <w:lang w:val="en-US" w:eastAsia="zh-CN"/>
        </w:rPr>
        <w:t>MHz system bandwidth and 9</w:t>
      </w:r>
      <w:r w:rsidR="004C58DB">
        <w:rPr>
          <w:b w:val="0"/>
          <w:bCs w:val="0"/>
          <w:sz w:val="22"/>
          <w:szCs w:val="22"/>
          <w:lang w:val="en-US" w:eastAsia="zh-CN"/>
        </w:rPr>
        <w:t xml:space="preserve"> </w:t>
      </w:r>
      <w:r w:rsidRPr="007807A3">
        <w:rPr>
          <w:b w:val="0"/>
          <w:bCs w:val="0"/>
          <w:sz w:val="22"/>
          <w:szCs w:val="22"/>
          <w:lang w:val="en-US" w:eastAsia="zh-CN"/>
        </w:rPr>
        <w:t>dB UE noise figure.</w:t>
      </w:r>
    </w:p>
    <w:p w:rsidR="002B2A6D" w:rsidRDefault="008A3B87" w:rsidP="000E63B2">
      <w:pPr>
        <w:pStyle w:val="Heading1"/>
        <w:numPr>
          <w:ilvl w:val="0"/>
          <w:numId w:val="0"/>
        </w:numPr>
        <w:spacing w:before="120" w:after="240"/>
        <w:ind w:left="422" w:hangingChars="150" w:hanging="422"/>
        <w:jc w:val="center"/>
      </w:pPr>
      <w:r>
        <w:rPr>
          <w:noProof/>
          <w:lang w:val="en-US" w:eastAsia="zh-CN"/>
        </w:rPr>
        <w:drawing>
          <wp:inline distT="0" distB="0" distL="0" distR="0">
            <wp:extent cx="4854091" cy="306832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854091" cy="3068320"/>
                    </a:xfrm>
                    <a:prstGeom prst="rect">
                      <a:avLst/>
                    </a:prstGeom>
                    <a:noFill/>
                    <a:ln w="9525">
                      <a:noFill/>
                      <a:miter lim="800000"/>
                      <a:headEnd/>
                      <a:tailEnd/>
                    </a:ln>
                  </pic:spPr>
                </pic:pic>
              </a:graphicData>
            </a:graphic>
          </wp:inline>
        </w:drawing>
      </w:r>
    </w:p>
    <w:p w:rsidR="0094505E" w:rsidRDefault="003E6EA5" w:rsidP="00960453">
      <w:pPr>
        <w:rPr>
          <w:b/>
          <w:lang w:eastAsia="zh-CN"/>
        </w:rPr>
      </w:pPr>
      <w:proofErr w:type="gramStart"/>
      <w:r w:rsidRPr="00532B17" w:rsidDel="00D109D1">
        <w:rPr>
          <w:b/>
        </w:rPr>
        <w:t>Fig</w:t>
      </w:r>
      <w:r w:rsidRPr="00532B17">
        <w:rPr>
          <w:b/>
        </w:rPr>
        <w:t xml:space="preserve">ure </w:t>
      </w:r>
      <w:r w:rsidR="008974F4">
        <w:rPr>
          <w:b/>
          <w:lang w:eastAsia="zh-CN"/>
        </w:rPr>
        <w:t>3</w:t>
      </w:r>
      <w:r w:rsidR="00FB7E63">
        <w:rPr>
          <w:b/>
          <w:lang w:eastAsia="zh-CN"/>
        </w:rPr>
        <w:t>.</w:t>
      </w:r>
      <w:proofErr w:type="gramEnd"/>
      <w:r w:rsidRPr="00532B17">
        <w:rPr>
          <w:b/>
        </w:rPr>
        <w:t xml:space="preserve"> </w:t>
      </w:r>
      <w:r>
        <w:rPr>
          <w:rFonts w:hint="eastAsia"/>
          <w:b/>
          <w:lang w:eastAsia="zh-CN"/>
        </w:rPr>
        <w:t xml:space="preserve">Detection probability </w:t>
      </w:r>
      <w:proofErr w:type="gramStart"/>
      <w:r w:rsidR="00F25820" w:rsidRPr="00F25820">
        <w:rPr>
          <w:b/>
          <w:lang w:eastAsia="zh-CN"/>
        </w:rPr>
        <w:t>Pr[</w:t>
      </w:r>
      <w:proofErr w:type="gramEnd"/>
      <w:r w:rsidR="00F25820" w:rsidRPr="00F25820">
        <w:rPr>
          <w:b/>
          <w:lang w:eastAsia="zh-CN"/>
        </w:rPr>
        <w:t xml:space="preserve">LAA </w:t>
      </w:r>
      <w:proofErr w:type="spellStart"/>
      <w:r w:rsidR="00F25820" w:rsidRPr="00F25820">
        <w:rPr>
          <w:b/>
          <w:lang w:eastAsia="zh-CN"/>
        </w:rPr>
        <w:t>detected|LAA</w:t>
      </w:r>
      <w:proofErr w:type="spellEnd"/>
      <w:r w:rsidR="00F25820" w:rsidRPr="00F25820">
        <w:rPr>
          <w:b/>
          <w:lang w:eastAsia="zh-CN"/>
        </w:rPr>
        <w:t xml:space="preserve"> transmitted]</w:t>
      </w:r>
      <w:r>
        <w:rPr>
          <w:rFonts w:hint="eastAsia"/>
          <w:b/>
          <w:lang w:eastAsia="zh-CN"/>
        </w:rPr>
        <w:t xml:space="preserve"> at a false detection </w:t>
      </w:r>
      <w:r w:rsidR="00F25820" w:rsidRPr="00F25820">
        <w:rPr>
          <w:b/>
          <w:lang w:eastAsia="zh-CN"/>
        </w:rPr>
        <w:t xml:space="preserve">Pr[LAA </w:t>
      </w:r>
      <w:proofErr w:type="spellStart"/>
      <w:r w:rsidR="00F25820" w:rsidRPr="00F25820">
        <w:rPr>
          <w:b/>
          <w:lang w:eastAsia="zh-CN"/>
        </w:rPr>
        <w:t>detected|WiFi</w:t>
      </w:r>
      <w:proofErr w:type="spellEnd"/>
      <w:r w:rsidR="00F25820" w:rsidRPr="00F25820">
        <w:rPr>
          <w:b/>
          <w:lang w:eastAsia="zh-CN"/>
        </w:rPr>
        <w:t xml:space="preserve"> transmitted] </w:t>
      </w:r>
      <w:r>
        <w:rPr>
          <w:rFonts w:hint="eastAsia"/>
          <w:b/>
          <w:lang w:eastAsia="zh-CN"/>
        </w:rPr>
        <w:t xml:space="preserve"> </w:t>
      </w:r>
      <w:r w:rsidR="008974F4">
        <w:rPr>
          <w:b/>
          <w:lang w:eastAsia="zh-CN"/>
        </w:rPr>
        <w:t>target of</w:t>
      </w:r>
      <w:r>
        <w:rPr>
          <w:rFonts w:hint="eastAsia"/>
          <w:b/>
          <w:lang w:eastAsia="zh-CN"/>
        </w:rPr>
        <w:t xml:space="preserve"> 1e-3.  The number of </w:t>
      </w:r>
      <w:r w:rsidR="00491E38">
        <w:rPr>
          <w:b/>
          <w:lang w:eastAsia="zh-CN"/>
        </w:rPr>
        <w:t>ZPRE</w:t>
      </w:r>
      <w:r>
        <w:rPr>
          <w:rFonts w:hint="eastAsia"/>
          <w:b/>
          <w:lang w:eastAsia="zh-CN"/>
        </w:rPr>
        <w:t xml:space="preserve"> </w:t>
      </w:r>
      <w:r w:rsidR="004207C8">
        <w:rPr>
          <w:rFonts w:hint="eastAsia"/>
          <w:b/>
          <w:lang w:eastAsia="zh-CN"/>
        </w:rPr>
        <w:t>used is 12, 24</w:t>
      </w:r>
      <w:r w:rsidR="004207C8">
        <w:rPr>
          <w:b/>
          <w:lang w:eastAsia="zh-CN"/>
        </w:rPr>
        <w:t xml:space="preserve"> </w:t>
      </w:r>
      <w:r w:rsidR="008974F4">
        <w:rPr>
          <w:b/>
          <w:lang w:eastAsia="zh-CN"/>
        </w:rPr>
        <w:t>or</w:t>
      </w:r>
      <w:r w:rsidR="004207C8">
        <w:rPr>
          <w:rFonts w:hint="eastAsia"/>
          <w:b/>
          <w:lang w:eastAsia="zh-CN"/>
        </w:rPr>
        <w:t xml:space="preserve"> </w:t>
      </w:r>
      <w:r w:rsidR="004207C8">
        <w:rPr>
          <w:b/>
          <w:lang w:eastAsia="zh-CN"/>
        </w:rPr>
        <w:t>48</w:t>
      </w:r>
      <w:r>
        <w:rPr>
          <w:rFonts w:hint="eastAsia"/>
          <w:b/>
          <w:lang w:eastAsia="zh-CN"/>
        </w:rPr>
        <w:t>.</w:t>
      </w:r>
    </w:p>
    <w:p w:rsidR="000E63B2" w:rsidRDefault="000E63B2" w:rsidP="00960453">
      <w:pPr>
        <w:rPr>
          <w:b/>
          <w:lang w:eastAsia="zh-CN"/>
        </w:rPr>
      </w:pPr>
    </w:p>
    <w:p w:rsidR="008C63CE" w:rsidRDefault="008A3B87" w:rsidP="00F25820">
      <w:pPr>
        <w:jc w:val="center"/>
        <w:rPr>
          <w:b/>
          <w:lang w:eastAsia="zh-CN"/>
        </w:rPr>
      </w:pPr>
      <w:r>
        <w:rPr>
          <w:b/>
          <w:noProof/>
          <w:lang w:val="en-US" w:eastAsia="zh-CN"/>
        </w:rPr>
        <w:drawing>
          <wp:inline distT="0" distB="0" distL="0" distR="0">
            <wp:extent cx="4854091" cy="3068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854091" cy="3068320"/>
                    </a:xfrm>
                    <a:prstGeom prst="rect">
                      <a:avLst/>
                    </a:prstGeom>
                    <a:noFill/>
                    <a:ln w="9525">
                      <a:noFill/>
                      <a:miter lim="800000"/>
                      <a:headEnd/>
                      <a:tailEnd/>
                    </a:ln>
                  </pic:spPr>
                </pic:pic>
              </a:graphicData>
            </a:graphic>
          </wp:inline>
        </w:drawing>
      </w:r>
    </w:p>
    <w:p w:rsidR="001451EA" w:rsidRDefault="001451EA" w:rsidP="001451EA">
      <w:pPr>
        <w:rPr>
          <w:b/>
          <w:lang w:eastAsia="zh-CN"/>
        </w:rPr>
      </w:pPr>
      <w:proofErr w:type="gramStart"/>
      <w:r w:rsidRPr="00532B17" w:rsidDel="00D109D1">
        <w:rPr>
          <w:b/>
        </w:rPr>
        <w:t>Fig</w:t>
      </w:r>
      <w:r w:rsidRPr="00532B17">
        <w:rPr>
          <w:b/>
        </w:rPr>
        <w:t xml:space="preserve">ure </w:t>
      </w:r>
      <w:r>
        <w:rPr>
          <w:rFonts w:hint="eastAsia"/>
          <w:b/>
          <w:lang w:eastAsia="zh-CN"/>
        </w:rPr>
        <w:t>4</w:t>
      </w:r>
      <w:r w:rsidR="00FB7E63">
        <w:rPr>
          <w:b/>
          <w:lang w:eastAsia="zh-CN"/>
        </w:rPr>
        <w:t>.</w:t>
      </w:r>
      <w:proofErr w:type="gramEnd"/>
      <w:r w:rsidRPr="00532B17">
        <w:rPr>
          <w:b/>
        </w:rPr>
        <w:t xml:space="preserve"> </w:t>
      </w:r>
      <w:r w:rsidR="00F25820" w:rsidRPr="00F25820">
        <w:rPr>
          <w:rFonts w:hint="eastAsia"/>
          <w:b/>
          <w:lang w:eastAsia="zh-CN"/>
        </w:rPr>
        <w:t xml:space="preserve"> </w:t>
      </w:r>
      <w:r w:rsidR="00F25820">
        <w:rPr>
          <w:rFonts w:hint="eastAsia"/>
          <w:b/>
          <w:lang w:eastAsia="zh-CN"/>
        </w:rPr>
        <w:t xml:space="preserve">Detection probability </w:t>
      </w:r>
      <w:proofErr w:type="gramStart"/>
      <w:r w:rsidR="00F25820" w:rsidRPr="00F25820">
        <w:rPr>
          <w:b/>
          <w:lang w:eastAsia="zh-CN"/>
        </w:rPr>
        <w:t>Pr[</w:t>
      </w:r>
      <w:proofErr w:type="gramEnd"/>
      <w:r w:rsidR="00F25820" w:rsidRPr="00F25820">
        <w:rPr>
          <w:b/>
          <w:lang w:eastAsia="zh-CN"/>
        </w:rPr>
        <w:t xml:space="preserve">LAA </w:t>
      </w:r>
      <w:proofErr w:type="spellStart"/>
      <w:r w:rsidR="00F25820" w:rsidRPr="00F25820">
        <w:rPr>
          <w:b/>
          <w:lang w:eastAsia="zh-CN"/>
        </w:rPr>
        <w:t>detected|LAA</w:t>
      </w:r>
      <w:proofErr w:type="spellEnd"/>
      <w:r w:rsidR="00F25820" w:rsidRPr="00F25820">
        <w:rPr>
          <w:b/>
          <w:lang w:eastAsia="zh-CN"/>
        </w:rPr>
        <w:t xml:space="preserve"> transmitted]</w:t>
      </w:r>
      <w:r w:rsidR="00F25820">
        <w:rPr>
          <w:rFonts w:hint="eastAsia"/>
          <w:b/>
          <w:lang w:eastAsia="zh-CN"/>
        </w:rPr>
        <w:t xml:space="preserve"> at a false detection </w:t>
      </w:r>
      <w:r w:rsidR="00F25820" w:rsidRPr="00F25820">
        <w:rPr>
          <w:b/>
          <w:lang w:eastAsia="zh-CN"/>
        </w:rPr>
        <w:t xml:space="preserve">Pr[LAA </w:t>
      </w:r>
      <w:proofErr w:type="spellStart"/>
      <w:r w:rsidR="00F25820" w:rsidRPr="00F25820">
        <w:rPr>
          <w:b/>
          <w:lang w:eastAsia="zh-CN"/>
        </w:rPr>
        <w:t>detected|WiFi</w:t>
      </w:r>
      <w:proofErr w:type="spellEnd"/>
      <w:r w:rsidR="00F25820" w:rsidRPr="00F25820">
        <w:rPr>
          <w:b/>
          <w:lang w:eastAsia="zh-CN"/>
        </w:rPr>
        <w:t xml:space="preserve"> transmitted] </w:t>
      </w:r>
      <w:r w:rsidR="00F25820">
        <w:rPr>
          <w:rFonts w:hint="eastAsia"/>
          <w:b/>
          <w:lang w:eastAsia="zh-CN"/>
        </w:rPr>
        <w:t xml:space="preserve"> </w:t>
      </w:r>
      <w:r w:rsidR="00F25820">
        <w:rPr>
          <w:b/>
          <w:lang w:eastAsia="zh-CN"/>
        </w:rPr>
        <w:t>target of</w:t>
      </w:r>
      <w:r w:rsidR="00F25820">
        <w:rPr>
          <w:rFonts w:hint="eastAsia"/>
          <w:b/>
          <w:lang w:eastAsia="zh-CN"/>
        </w:rPr>
        <w:t xml:space="preserve"> 1e-</w:t>
      </w:r>
      <w:r w:rsidR="00E108EA">
        <w:rPr>
          <w:b/>
          <w:lang w:eastAsia="zh-CN"/>
        </w:rPr>
        <w:t>2</w:t>
      </w:r>
      <w:r w:rsidR="00F25820">
        <w:rPr>
          <w:rFonts w:hint="eastAsia"/>
          <w:b/>
          <w:lang w:eastAsia="zh-CN"/>
        </w:rPr>
        <w:t xml:space="preserve">.  The number of </w:t>
      </w:r>
      <w:r w:rsidR="00F25820">
        <w:rPr>
          <w:b/>
          <w:lang w:eastAsia="zh-CN"/>
        </w:rPr>
        <w:t>ZPRE</w:t>
      </w:r>
      <w:r w:rsidR="00F25820">
        <w:rPr>
          <w:rFonts w:hint="eastAsia"/>
          <w:b/>
          <w:lang w:eastAsia="zh-CN"/>
        </w:rPr>
        <w:t xml:space="preserve"> used is 12, 24</w:t>
      </w:r>
      <w:r w:rsidR="00F25820">
        <w:rPr>
          <w:b/>
          <w:lang w:eastAsia="zh-CN"/>
        </w:rPr>
        <w:t xml:space="preserve"> or</w:t>
      </w:r>
      <w:r w:rsidR="00F25820">
        <w:rPr>
          <w:rFonts w:hint="eastAsia"/>
          <w:b/>
          <w:lang w:eastAsia="zh-CN"/>
        </w:rPr>
        <w:t xml:space="preserve"> </w:t>
      </w:r>
      <w:r w:rsidR="00F25820">
        <w:rPr>
          <w:b/>
          <w:lang w:eastAsia="zh-CN"/>
        </w:rPr>
        <w:t>48</w:t>
      </w:r>
      <w:r>
        <w:rPr>
          <w:rFonts w:hint="eastAsia"/>
          <w:b/>
          <w:lang w:eastAsia="zh-CN"/>
        </w:rPr>
        <w:t>.</w:t>
      </w:r>
    </w:p>
    <w:p w:rsidR="00872017" w:rsidRDefault="00872017" w:rsidP="001451EA">
      <w:pPr>
        <w:rPr>
          <w:b/>
          <w:lang w:eastAsia="zh-CN"/>
        </w:rPr>
      </w:pPr>
    </w:p>
    <w:p w:rsidR="007807A3" w:rsidRPr="007807A3" w:rsidRDefault="007807A3" w:rsidP="007807A3">
      <w:pPr>
        <w:pStyle w:val="Heading1"/>
        <w:numPr>
          <w:ilvl w:val="0"/>
          <w:numId w:val="0"/>
        </w:numPr>
        <w:spacing w:before="120" w:after="240"/>
        <w:rPr>
          <w:b w:val="0"/>
          <w:bCs w:val="0"/>
          <w:sz w:val="22"/>
          <w:szCs w:val="22"/>
          <w:lang w:val="en-US" w:eastAsia="zh-CN"/>
        </w:rPr>
      </w:pPr>
      <w:r>
        <w:rPr>
          <w:b w:val="0"/>
          <w:bCs w:val="0"/>
          <w:sz w:val="22"/>
          <w:szCs w:val="22"/>
          <w:lang w:val="en-US" w:eastAsia="zh-CN"/>
        </w:rPr>
        <w:lastRenderedPageBreak/>
        <w:t xml:space="preserve">It should be noted that even the transmit eNB </w:t>
      </w:r>
      <w:r w:rsidR="007D37D8">
        <w:rPr>
          <w:b w:val="0"/>
          <w:bCs w:val="0"/>
          <w:sz w:val="22"/>
          <w:szCs w:val="22"/>
          <w:lang w:val="en-US" w:eastAsia="zh-CN"/>
        </w:rPr>
        <w:t xml:space="preserve">will see some performance loss caused by ZPRE (say 4% when using 48 ZPRE at a false detection probability 1e-3), there would be a significant system performance gain by frequency reuse when the measuring eNB is able to identify the interference type by measuring the ZPRE under a reasonable SNR, e.g. the total received signal power over noise power ratio is above 10dB.  </w:t>
      </w:r>
    </w:p>
    <w:p w:rsidR="004079D7" w:rsidRDefault="004079D7" w:rsidP="004079D7">
      <w:pPr>
        <w:rPr>
          <w:b/>
        </w:rPr>
      </w:pPr>
      <w:r w:rsidRPr="00E64FB9">
        <w:rPr>
          <w:b/>
        </w:rPr>
        <w:t>Proposal:</w:t>
      </w:r>
      <w:r>
        <w:rPr>
          <w:b/>
        </w:rPr>
        <w:t xml:space="preserve"> A transmitting LAA eNB transmits with Zero Power Resource Elements (ZPRE) continuously during a downlink burst, while a measuring LAA eNB identifies the interference type, i.e. LAA or not, by measuring the received energy in the ZPRE in </w:t>
      </w:r>
      <w:r w:rsidR="00872017">
        <w:rPr>
          <w:b/>
        </w:rPr>
        <w:t xml:space="preserve">case </w:t>
      </w:r>
      <w:r>
        <w:rPr>
          <w:b/>
        </w:rPr>
        <w:t>the total received energy above the CCA-ED threshold in order to allow frequency reuse.</w:t>
      </w:r>
    </w:p>
    <w:p w:rsidR="008C63CE" w:rsidRPr="004079D7" w:rsidRDefault="008C63CE" w:rsidP="00960453">
      <w:pPr>
        <w:rPr>
          <w:b/>
          <w:lang w:eastAsia="zh-CN"/>
        </w:rPr>
      </w:pPr>
    </w:p>
    <w:p w:rsidR="00157FC3" w:rsidRDefault="00747F48" w:rsidP="009A14EF">
      <w:pPr>
        <w:pStyle w:val="Heading1"/>
        <w:spacing w:before="240"/>
      </w:pPr>
      <w:r w:rsidRPr="00AD0B37">
        <w:t>Conclusion</w:t>
      </w:r>
      <w:r w:rsidR="006B1FD5">
        <w:t>s</w:t>
      </w:r>
    </w:p>
    <w:p w:rsidR="00CA2A12" w:rsidRPr="0092053D" w:rsidRDefault="0092053D" w:rsidP="00442F81">
      <w:pPr>
        <w:rPr>
          <w:lang w:eastAsia="zh-CN"/>
        </w:rPr>
      </w:pPr>
      <w:bookmarkStart w:id="3" w:name="_Ref124589665"/>
      <w:bookmarkStart w:id="4" w:name="_Ref71620620"/>
      <w:bookmarkStart w:id="5" w:name="_Ref124671424"/>
      <w:r>
        <w:rPr>
          <w:kern w:val="2"/>
          <w:lang w:val="en-US" w:eastAsia="zh-CN"/>
        </w:rPr>
        <w:t xml:space="preserve">An </w:t>
      </w:r>
      <w:r w:rsidR="0003368E">
        <w:rPr>
          <w:kern w:val="2"/>
          <w:lang w:val="en-US" w:eastAsia="zh-CN"/>
        </w:rPr>
        <w:t>LAA measuring eNB needs to enhance the CCA procedure to support frequency reuse among LAA eNBs</w:t>
      </w:r>
      <w:r>
        <w:rPr>
          <w:lang w:val="en-US" w:eastAsia="zh-CN"/>
        </w:rPr>
        <w:t xml:space="preserve">, where the key issue is </w:t>
      </w:r>
      <w:r>
        <w:rPr>
          <w:lang w:eastAsia="zh-CN"/>
        </w:rPr>
        <w:t>the</w:t>
      </w:r>
      <w:r w:rsidRPr="00221434">
        <w:rPr>
          <w:lang w:eastAsia="zh-CN"/>
        </w:rPr>
        <w:t xml:space="preserve"> LAA eNB performing </w:t>
      </w:r>
      <w:r>
        <w:rPr>
          <w:rFonts w:hint="eastAsia"/>
          <w:lang w:eastAsia="zh-CN"/>
        </w:rPr>
        <w:t>CCA</w:t>
      </w:r>
      <w:r w:rsidRPr="00221434">
        <w:rPr>
          <w:lang w:eastAsia="zh-CN"/>
        </w:rPr>
        <w:t xml:space="preserve"> </w:t>
      </w:r>
      <w:r>
        <w:rPr>
          <w:lang w:eastAsia="zh-CN"/>
        </w:rPr>
        <w:t>should first be able to determine</w:t>
      </w:r>
      <w:r w:rsidRPr="00221434">
        <w:rPr>
          <w:lang w:eastAsia="zh-CN"/>
        </w:rPr>
        <w:t xml:space="preserve"> whether the detected energy is coming from some other LAA eNB or </w:t>
      </w:r>
      <w:r>
        <w:rPr>
          <w:rFonts w:hint="eastAsia"/>
          <w:lang w:eastAsia="zh-CN"/>
        </w:rPr>
        <w:t>not</w:t>
      </w:r>
      <w:r>
        <w:rPr>
          <w:lang w:eastAsia="zh-CN"/>
        </w:rPr>
        <w:t>. To address this issue,</w:t>
      </w:r>
      <w:r w:rsidRPr="0092053D">
        <w:rPr>
          <w:lang w:eastAsia="zh-CN"/>
        </w:rPr>
        <w:t xml:space="preserve"> </w:t>
      </w:r>
      <w:r>
        <w:rPr>
          <w:lang w:val="en-US" w:eastAsia="zh-CN"/>
        </w:rPr>
        <w:t>an LAA eNB already having the channel transmits interference labeling information by time continuous ZPRE for purpose of other LAA eNB identifying the interference type. Simulation results show that</w:t>
      </w:r>
      <w:r w:rsidR="004079D7">
        <w:rPr>
          <w:lang w:val="en-US" w:eastAsia="zh-CN"/>
        </w:rPr>
        <w:t xml:space="preserve"> the interference type identification by measuring the ZPRE works well</w:t>
      </w:r>
      <w:r>
        <w:rPr>
          <w:lang w:val="en-US" w:eastAsia="zh-CN"/>
        </w:rPr>
        <w:t>.</w:t>
      </w:r>
    </w:p>
    <w:p w:rsidR="004079D7" w:rsidRDefault="004079D7" w:rsidP="004079D7">
      <w:pPr>
        <w:rPr>
          <w:b/>
        </w:rPr>
      </w:pPr>
      <w:r w:rsidRPr="00E64FB9">
        <w:rPr>
          <w:b/>
        </w:rPr>
        <w:t>Proposal:</w:t>
      </w:r>
      <w:r>
        <w:rPr>
          <w:b/>
        </w:rPr>
        <w:t xml:space="preserve"> </w:t>
      </w:r>
      <w:r w:rsidR="00872017">
        <w:rPr>
          <w:b/>
        </w:rPr>
        <w:t>A transmitting LAA eNB transmits with Zero Power Resource Elements (ZPRE) continuously during a downlink burst, while a measuring LAA eNB identifies the interference type, i.e. LAA or not, by measuring the received energy in the ZPRE in case the total received energy above the CCA-ED threshold in order to allow frequency reuse</w:t>
      </w:r>
      <w:r>
        <w:rPr>
          <w:b/>
        </w:rPr>
        <w:t>.</w:t>
      </w:r>
    </w:p>
    <w:p w:rsidR="000A164C" w:rsidRPr="00872017" w:rsidRDefault="000A164C" w:rsidP="00442F81">
      <w:pPr>
        <w:rPr>
          <w:kern w:val="2"/>
          <w:lang w:eastAsia="zh-CN"/>
        </w:rPr>
      </w:pPr>
    </w:p>
    <w:bookmarkEnd w:id="2"/>
    <w:bookmarkEnd w:id="3"/>
    <w:bookmarkEnd w:id="4"/>
    <w:bookmarkEnd w:id="5"/>
    <w:p w:rsidR="00F806B2" w:rsidRPr="00AD0B37" w:rsidRDefault="00F806B2" w:rsidP="00F806B2">
      <w:pPr>
        <w:pStyle w:val="Heading1"/>
        <w:numPr>
          <w:ilvl w:val="0"/>
          <w:numId w:val="0"/>
        </w:numPr>
        <w:spacing w:before="240"/>
      </w:pPr>
      <w:r w:rsidRPr="00AD0B37">
        <w:t>References</w:t>
      </w:r>
    </w:p>
    <w:p w:rsidR="00F806B2" w:rsidRDefault="00F806B2" w:rsidP="00F806B2">
      <w:pPr>
        <w:numPr>
          <w:ilvl w:val="0"/>
          <w:numId w:val="1"/>
        </w:numPr>
        <w:rPr>
          <w:sz w:val="20"/>
          <w:szCs w:val="20"/>
        </w:rPr>
      </w:pPr>
      <w:r>
        <w:rPr>
          <w:sz w:val="20"/>
          <w:szCs w:val="20"/>
        </w:rPr>
        <w:t>“</w:t>
      </w:r>
      <w:r w:rsidR="0092053D" w:rsidRPr="0092053D">
        <w:rPr>
          <w:sz w:val="20"/>
          <w:szCs w:val="20"/>
        </w:rPr>
        <w:t>RAN1 Chairman’s Notes</w:t>
      </w:r>
      <w:r>
        <w:rPr>
          <w:sz w:val="20"/>
          <w:szCs w:val="20"/>
        </w:rPr>
        <w:t xml:space="preserve">”, </w:t>
      </w:r>
      <w:r w:rsidR="0092053D" w:rsidRPr="0092053D">
        <w:rPr>
          <w:sz w:val="20"/>
          <w:szCs w:val="20"/>
        </w:rPr>
        <w:t xml:space="preserve">Paris, France, </w:t>
      </w:r>
      <w:r w:rsidR="0092053D">
        <w:rPr>
          <w:sz w:val="20"/>
          <w:szCs w:val="20"/>
        </w:rPr>
        <w:t xml:space="preserve">March </w:t>
      </w:r>
      <w:r w:rsidR="0092053D" w:rsidRPr="0092053D">
        <w:rPr>
          <w:sz w:val="20"/>
          <w:szCs w:val="20"/>
        </w:rPr>
        <w:t>24 – 26</w:t>
      </w:r>
      <w:r w:rsidR="0092053D">
        <w:rPr>
          <w:sz w:val="20"/>
          <w:szCs w:val="20"/>
        </w:rPr>
        <w:t>,</w:t>
      </w:r>
      <w:r w:rsidR="0092053D" w:rsidRPr="0092053D">
        <w:rPr>
          <w:sz w:val="20"/>
          <w:szCs w:val="20"/>
        </w:rPr>
        <w:t xml:space="preserve"> 2015</w:t>
      </w:r>
    </w:p>
    <w:p w:rsidR="006A29E6" w:rsidRPr="004079D7" w:rsidRDefault="006A29E6" w:rsidP="00F806B2">
      <w:pPr>
        <w:numPr>
          <w:ilvl w:val="0"/>
          <w:numId w:val="1"/>
        </w:numPr>
        <w:rPr>
          <w:sz w:val="20"/>
          <w:szCs w:val="20"/>
        </w:rPr>
      </w:pPr>
      <w:r w:rsidRPr="006A29E6">
        <w:rPr>
          <w:bCs/>
          <w:sz w:val="20"/>
          <w:szCs w:val="20"/>
          <w:lang w:val="en-US"/>
        </w:rPr>
        <w:t>IEEE Std 802.11ac™-2013</w:t>
      </w:r>
    </w:p>
    <w:p w:rsidR="004079D7" w:rsidRPr="006A29E6" w:rsidRDefault="004079D7" w:rsidP="00F806B2">
      <w:pPr>
        <w:numPr>
          <w:ilvl w:val="0"/>
          <w:numId w:val="1"/>
        </w:numPr>
        <w:rPr>
          <w:sz w:val="20"/>
          <w:szCs w:val="20"/>
        </w:rPr>
      </w:pPr>
      <w:r w:rsidRPr="004079D7">
        <w:rPr>
          <w:sz w:val="20"/>
          <w:szCs w:val="20"/>
        </w:rPr>
        <w:t>3GPP TR 36.889 V1.0.1</w:t>
      </w:r>
    </w:p>
    <w:p w:rsidR="00A0277D" w:rsidRPr="0092053D" w:rsidRDefault="00A0277D" w:rsidP="00A0277D"/>
    <w:p w:rsidR="00221434" w:rsidRDefault="00221434" w:rsidP="00A0277D"/>
    <w:p w:rsidR="00221434" w:rsidRPr="00221434" w:rsidRDefault="00221434" w:rsidP="00A0277D"/>
    <w:sectPr w:rsidR="00221434" w:rsidRPr="00221434" w:rsidSect="00DA1C31">
      <w:headerReference w:type="default" r:id="rId10"/>
      <w:footerReference w:type="default" r:id="rId1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60AC" w:rsidRDefault="000560AC">
      <w:r>
        <w:separator/>
      </w:r>
    </w:p>
  </w:endnote>
  <w:endnote w:type="continuationSeparator" w:id="0">
    <w:p w:rsidR="000560AC" w:rsidRDefault="000560A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Footer"/>
    </w:pPr>
  </w:p>
  <w:p w:rsidR="007E1688" w:rsidRDefault="007E168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60AC" w:rsidRDefault="000560AC">
      <w:r>
        <w:separator/>
      </w:r>
    </w:p>
  </w:footnote>
  <w:footnote w:type="continuationSeparator" w:id="0">
    <w:p w:rsidR="000560AC" w:rsidRDefault="000560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688" w:rsidRDefault="007E1688">
    <w:pPr>
      <w:pStyle w:val="Header"/>
    </w:pPr>
  </w:p>
  <w:p w:rsidR="007E1688" w:rsidRDefault="007E16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5FB3102"/>
    <w:multiLevelType w:val="hybridMultilevel"/>
    <w:tmpl w:val="056A080E"/>
    <w:lvl w:ilvl="0" w:tplc="6862119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300B4A"/>
    <w:multiLevelType w:val="multilevel"/>
    <w:tmpl w:val="8D4890EE"/>
    <w:lvl w:ilvl="0">
      <w:start w:val="4"/>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4">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5">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nsid w:val="1A223243"/>
    <w:multiLevelType w:val="hybridMultilevel"/>
    <w:tmpl w:val="E4EA62B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8">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9">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7F13E3"/>
    <w:multiLevelType w:val="hybridMultilevel"/>
    <w:tmpl w:val="3894E2C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2">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369738B"/>
    <w:multiLevelType w:val="hybridMultilevel"/>
    <w:tmpl w:val="EE12C9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B557C1"/>
    <w:multiLevelType w:val="multilevel"/>
    <w:tmpl w:val="EC4017F2"/>
    <w:lvl w:ilvl="0">
      <w:start w:val="1"/>
      <w:numFmt w:val="decimal"/>
      <w:pStyle w:val="Heading1"/>
      <w:lvlText w:val="%1"/>
      <w:lvlJc w:val="left"/>
      <w:pPr>
        <w:tabs>
          <w:tab w:val="num" w:pos="432"/>
        </w:tabs>
        <w:ind w:left="432" w:hanging="432"/>
      </w:pPr>
      <w:rPr>
        <w:rFonts w:hint="default"/>
        <w:i w:val="0"/>
        <w:lang w:val="en-US"/>
      </w:rPr>
    </w:lvl>
    <w:lvl w:ilvl="1">
      <w:start w:val="1"/>
      <w:numFmt w:val="bullet"/>
      <w:pStyle w:val="Heading2"/>
      <w:lvlText w:val=""/>
      <w:lvlJc w:val="left"/>
      <w:pPr>
        <w:tabs>
          <w:tab w:val="num" w:pos="576"/>
        </w:tabs>
        <w:ind w:left="576" w:hanging="576"/>
      </w:pPr>
      <w:rPr>
        <w:rFonts w:ascii="Wingdings" w:hAnsi="Wingdings"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nsid w:val="34D92F96"/>
    <w:multiLevelType w:val="hybridMultilevel"/>
    <w:tmpl w:val="75083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5496C4E"/>
    <w:multiLevelType w:val="hybridMultilevel"/>
    <w:tmpl w:val="70A00706"/>
    <w:lvl w:ilvl="0" w:tplc="8C400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nsid w:val="3F2F34B3"/>
    <w:multiLevelType w:val="hybridMultilevel"/>
    <w:tmpl w:val="067E923E"/>
    <w:lvl w:ilvl="0" w:tplc="6538B07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8E7EE5"/>
    <w:multiLevelType w:val="hybridMultilevel"/>
    <w:tmpl w:val="BEE86F12"/>
    <w:lvl w:ilvl="0" w:tplc="96081F6C">
      <w:start w:val="2"/>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7E9033B"/>
    <w:multiLevelType w:val="hybridMultilevel"/>
    <w:tmpl w:val="0FEAF98A"/>
    <w:lvl w:ilvl="0" w:tplc="57A8243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6">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8">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5FFB7AAD"/>
    <w:multiLevelType w:val="hybridMultilevel"/>
    <w:tmpl w:val="9F8EAEB4"/>
    <w:lvl w:ilvl="0" w:tplc="FBBE53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45E2982"/>
    <w:multiLevelType w:val="hybridMultilevel"/>
    <w:tmpl w:val="41D28EAC"/>
    <w:lvl w:ilvl="0" w:tplc="0AEAFF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5250A68"/>
    <w:multiLevelType w:val="hybridMultilevel"/>
    <w:tmpl w:val="A2BEBC2C"/>
    <w:lvl w:ilvl="0" w:tplc="931079A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nsid w:val="6B3C2473"/>
    <w:multiLevelType w:val="hybridMultilevel"/>
    <w:tmpl w:val="1CE24FE6"/>
    <w:lvl w:ilvl="0" w:tplc="12A825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B9F6FED"/>
    <w:multiLevelType w:val="hybridMultilevel"/>
    <w:tmpl w:val="6D9C7E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38">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8"/>
  </w:num>
  <w:num w:numId="3">
    <w:abstractNumId w:val="15"/>
  </w:num>
  <w:num w:numId="4">
    <w:abstractNumId w:val="12"/>
  </w:num>
  <w:num w:numId="5">
    <w:abstractNumId w:val="2"/>
  </w:num>
  <w:num w:numId="6">
    <w:abstractNumId w:val="36"/>
  </w:num>
  <w:num w:numId="7">
    <w:abstractNumId w:val="13"/>
  </w:num>
  <w:num w:numId="8">
    <w:abstractNumId w:val="25"/>
  </w:num>
  <w:num w:numId="9">
    <w:abstractNumId w:val="32"/>
  </w:num>
  <w:num w:numId="10">
    <w:abstractNumId w:val="33"/>
  </w:num>
  <w:num w:numId="11">
    <w:abstractNumId w:val="39"/>
  </w:num>
  <w:num w:numId="12">
    <w:abstractNumId w:val="11"/>
  </w:num>
  <w:num w:numId="13">
    <w:abstractNumId w:val="27"/>
  </w:num>
  <w:num w:numId="14">
    <w:abstractNumId w:val="26"/>
  </w:num>
  <w:num w:numId="15">
    <w:abstractNumId w:val="20"/>
  </w:num>
  <w:num w:numId="16">
    <w:abstractNumId w:val="5"/>
  </w:num>
  <w:num w:numId="17">
    <w:abstractNumId w:val="19"/>
  </w:num>
  <w:num w:numId="18">
    <w:abstractNumId w:val="7"/>
  </w:num>
  <w:num w:numId="19">
    <w:abstractNumId w:val="4"/>
  </w:num>
  <w:num w:numId="20">
    <w:abstractNumId w:val="28"/>
  </w:num>
  <w:num w:numId="21">
    <w:abstractNumId w:val="24"/>
  </w:num>
  <w:num w:numId="22">
    <w:abstractNumId w:val="0"/>
  </w:num>
  <w:num w:numId="23">
    <w:abstractNumId w:val="1"/>
  </w:num>
  <w:num w:numId="24">
    <w:abstractNumId w:val="17"/>
  </w:num>
  <w:num w:numId="25">
    <w:abstractNumId w:val="31"/>
  </w:num>
  <w:num w:numId="26">
    <w:abstractNumId w:val="30"/>
  </w:num>
  <w:num w:numId="27">
    <w:abstractNumId w:val="34"/>
  </w:num>
  <w:num w:numId="28">
    <w:abstractNumId w:val="22"/>
  </w:num>
  <w:num w:numId="29">
    <w:abstractNumId w:val="23"/>
  </w:num>
  <w:num w:numId="30">
    <w:abstractNumId w:val="29"/>
  </w:num>
  <w:num w:numId="31">
    <w:abstractNumId w:val="21"/>
  </w:num>
  <w:num w:numId="32">
    <w:abstractNumId w:val="8"/>
  </w:num>
  <w:num w:numId="33">
    <w:abstractNumId w:val="16"/>
  </w:num>
  <w:num w:numId="34">
    <w:abstractNumId w:val="9"/>
  </w:num>
  <w:num w:numId="35">
    <w:abstractNumId w:val="15"/>
  </w:num>
  <w:num w:numId="36">
    <w:abstractNumId w:val="3"/>
  </w:num>
  <w:num w:numId="37">
    <w:abstractNumId w:val="15"/>
  </w:num>
  <w:num w:numId="38">
    <w:abstractNumId w:val="15"/>
  </w:num>
  <w:num w:numId="39">
    <w:abstractNumId w:val="37"/>
  </w:num>
  <w:num w:numId="40">
    <w:abstractNumId w:val="6"/>
  </w:num>
  <w:num w:numId="41">
    <w:abstractNumId w:val="35"/>
  </w:num>
  <w:num w:numId="42">
    <w:abstractNumId w:val="15"/>
  </w:num>
  <w:num w:numId="4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15"/>
  </w:num>
  <w:num w:numId="46">
    <w:abstractNumId w:val="15"/>
  </w:num>
  <w:num w:numId="47">
    <w:abstractNumId w:val="15"/>
  </w:num>
  <w:num w:numId="48">
    <w:abstractNumId w:val="15"/>
  </w:num>
  <w:num w:numId="4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6738">
      <o:colormenu v:ext="edit" fillcolor="red"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D43"/>
    <w:rsid w:val="00003EC2"/>
    <w:rsid w:val="000040A9"/>
    <w:rsid w:val="0000458E"/>
    <w:rsid w:val="00004E70"/>
    <w:rsid w:val="000072B6"/>
    <w:rsid w:val="00007813"/>
    <w:rsid w:val="000109E6"/>
    <w:rsid w:val="00011F67"/>
    <w:rsid w:val="00012862"/>
    <w:rsid w:val="000128E6"/>
    <w:rsid w:val="00015772"/>
    <w:rsid w:val="00015EFB"/>
    <w:rsid w:val="000165E2"/>
    <w:rsid w:val="000172BE"/>
    <w:rsid w:val="00017D8A"/>
    <w:rsid w:val="00020472"/>
    <w:rsid w:val="00021B5C"/>
    <w:rsid w:val="00023388"/>
    <w:rsid w:val="00023425"/>
    <w:rsid w:val="000241BE"/>
    <w:rsid w:val="000242F2"/>
    <w:rsid w:val="00026D4B"/>
    <w:rsid w:val="000275C6"/>
    <w:rsid w:val="00027AD6"/>
    <w:rsid w:val="0003024C"/>
    <w:rsid w:val="00031492"/>
    <w:rsid w:val="00031ADB"/>
    <w:rsid w:val="00032056"/>
    <w:rsid w:val="000328CA"/>
    <w:rsid w:val="00032E40"/>
    <w:rsid w:val="0003368E"/>
    <w:rsid w:val="0003376B"/>
    <w:rsid w:val="00034676"/>
    <w:rsid w:val="000346E6"/>
    <w:rsid w:val="000352B3"/>
    <w:rsid w:val="00036246"/>
    <w:rsid w:val="0004023E"/>
    <w:rsid w:val="0004024B"/>
    <w:rsid w:val="00041C57"/>
    <w:rsid w:val="000434B7"/>
    <w:rsid w:val="000435E4"/>
    <w:rsid w:val="000465F6"/>
    <w:rsid w:val="00046796"/>
    <w:rsid w:val="000467FD"/>
    <w:rsid w:val="00046AAF"/>
    <w:rsid w:val="00047225"/>
    <w:rsid w:val="00047DB5"/>
    <w:rsid w:val="00047E60"/>
    <w:rsid w:val="000525AC"/>
    <w:rsid w:val="00052AD2"/>
    <w:rsid w:val="000530DF"/>
    <w:rsid w:val="00054E0C"/>
    <w:rsid w:val="0005541D"/>
    <w:rsid w:val="000560AC"/>
    <w:rsid w:val="000565C8"/>
    <w:rsid w:val="00057DC8"/>
    <w:rsid w:val="000612E1"/>
    <w:rsid w:val="000614FE"/>
    <w:rsid w:val="00061FFA"/>
    <w:rsid w:val="00064828"/>
    <w:rsid w:val="00065B39"/>
    <w:rsid w:val="00065D38"/>
    <w:rsid w:val="00067711"/>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890"/>
    <w:rsid w:val="00083B6A"/>
    <w:rsid w:val="00085E04"/>
    <w:rsid w:val="00086502"/>
    <w:rsid w:val="00086800"/>
    <w:rsid w:val="00087913"/>
    <w:rsid w:val="000902DC"/>
    <w:rsid w:val="000911AE"/>
    <w:rsid w:val="00093697"/>
    <w:rsid w:val="00093D42"/>
    <w:rsid w:val="00094A16"/>
    <w:rsid w:val="00094DE6"/>
    <w:rsid w:val="00095521"/>
    <w:rsid w:val="00096356"/>
    <w:rsid w:val="00097C99"/>
    <w:rsid w:val="000A0F14"/>
    <w:rsid w:val="000A1441"/>
    <w:rsid w:val="000A164C"/>
    <w:rsid w:val="000A1A06"/>
    <w:rsid w:val="000A1B60"/>
    <w:rsid w:val="000A21B4"/>
    <w:rsid w:val="000A2CC7"/>
    <w:rsid w:val="000A2ED6"/>
    <w:rsid w:val="000A4205"/>
    <w:rsid w:val="000A4A19"/>
    <w:rsid w:val="000A5A3C"/>
    <w:rsid w:val="000A6351"/>
    <w:rsid w:val="000A63D6"/>
    <w:rsid w:val="000A7B38"/>
    <w:rsid w:val="000B0343"/>
    <w:rsid w:val="000B2985"/>
    <w:rsid w:val="000B2C88"/>
    <w:rsid w:val="000B3342"/>
    <w:rsid w:val="000B51FA"/>
    <w:rsid w:val="000B5905"/>
    <w:rsid w:val="000B5975"/>
    <w:rsid w:val="000B6E2C"/>
    <w:rsid w:val="000B76C5"/>
    <w:rsid w:val="000B7914"/>
    <w:rsid w:val="000B7A10"/>
    <w:rsid w:val="000B7C4B"/>
    <w:rsid w:val="000C115D"/>
    <w:rsid w:val="000C1535"/>
    <w:rsid w:val="000C252B"/>
    <w:rsid w:val="000C2FBD"/>
    <w:rsid w:val="000C3B0C"/>
    <w:rsid w:val="000C422D"/>
    <w:rsid w:val="000C5F91"/>
    <w:rsid w:val="000C6025"/>
    <w:rsid w:val="000C6E4C"/>
    <w:rsid w:val="000C6EA6"/>
    <w:rsid w:val="000D0565"/>
    <w:rsid w:val="000D0E4E"/>
    <w:rsid w:val="000D113C"/>
    <w:rsid w:val="000D12D1"/>
    <w:rsid w:val="000D159A"/>
    <w:rsid w:val="000D22CC"/>
    <w:rsid w:val="000D36AE"/>
    <w:rsid w:val="000D38A1"/>
    <w:rsid w:val="000D4C4E"/>
    <w:rsid w:val="000D5077"/>
    <w:rsid w:val="000D5362"/>
    <w:rsid w:val="000D57F8"/>
    <w:rsid w:val="000D5851"/>
    <w:rsid w:val="000D5C60"/>
    <w:rsid w:val="000D6B90"/>
    <w:rsid w:val="000D71E2"/>
    <w:rsid w:val="000D73A5"/>
    <w:rsid w:val="000E07D6"/>
    <w:rsid w:val="000E1380"/>
    <w:rsid w:val="000E18DF"/>
    <w:rsid w:val="000E59A0"/>
    <w:rsid w:val="000E63B2"/>
    <w:rsid w:val="000E7A84"/>
    <w:rsid w:val="000F15BC"/>
    <w:rsid w:val="000F180A"/>
    <w:rsid w:val="000F1C92"/>
    <w:rsid w:val="000F2DD6"/>
    <w:rsid w:val="000F2EEE"/>
    <w:rsid w:val="000F30CF"/>
    <w:rsid w:val="000F3697"/>
    <w:rsid w:val="000F4567"/>
    <w:rsid w:val="000F590B"/>
    <w:rsid w:val="000F7F58"/>
    <w:rsid w:val="00100128"/>
    <w:rsid w:val="00100653"/>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D2F"/>
    <w:rsid w:val="001141E3"/>
    <w:rsid w:val="001144DF"/>
    <w:rsid w:val="00114D78"/>
    <w:rsid w:val="0011557B"/>
    <w:rsid w:val="00117C85"/>
    <w:rsid w:val="00120B13"/>
    <w:rsid w:val="00120BD6"/>
    <w:rsid w:val="00124D84"/>
    <w:rsid w:val="001250DD"/>
    <w:rsid w:val="00125733"/>
    <w:rsid w:val="001263AA"/>
    <w:rsid w:val="00130779"/>
    <w:rsid w:val="001307A1"/>
    <w:rsid w:val="001321D3"/>
    <w:rsid w:val="00133599"/>
    <w:rsid w:val="00133BF7"/>
    <w:rsid w:val="00134B88"/>
    <w:rsid w:val="001355EF"/>
    <w:rsid w:val="00136A23"/>
    <w:rsid w:val="00136B99"/>
    <w:rsid w:val="0014063E"/>
    <w:rsid w:val="0014087D"/>
    <w:rsid w:val="00140F74"/>
    <w:rsid w:val="00141191"/>
    <w:rsid w:val="0014159C"/>
    <w:rsid w:val="00142665"/>
    <w:rsid w:val="0014384A"/>
    <w:rsid w:val="0014450F"/>
    <w:rsid w:val="00144D8F"/>
    <w:rsid w:val="001451EA"/>
    <w:rsid w:val="00145C74"/>
    <w:rsid w:val="001462E9"/>
    <w:rsid w:val="00146E32"/>
    <w:rsid w:val="00151619"/>
    <w:rsid w:val="00152835"/>
    <w:rsid w:val="0015376E"/>
    <w:rsid w:val="00153D4C"/>
    <w:rsid w:val="001559FA"/>
    <w:rsid w:val="00156374"/>
    <w:rsid w:val="001577D8"/>
    <w:rsid w:val="00157FC3"/>
    <w:rsid w:val="00160739"/>
    <w:rsid w:val="001616E9"/>
    <w:rsid w:val="0016271E"/>
    <w:rsid w:val="00162D7A"/>
    <w:rsid w:val="00162DF4"/>
    <w:rsid w:val="001635B1"/>
    <w:rsid w:val="00164DAB"/>
    <w:rsid w:val="00165BBB"/>
    <w:rsid w:val="0016613F"/>
    <w:rsid w:val="00166215"/>
    <w:rsid w:val="00166591"/>
    <w:rsid w:val="001706CB"/>
    <w:rsid w:val="00171143"/>
    <w:rsid w:val="00172864"/>
    <w:rsid w:val="00172B82"/>
    <w:rsid w:val="00172EFA"/>
    <w:rsid w:val="00173608"/>
    <w:rsid w:val="001745EC"/>
    <w:rsid w:val="001747B7"/>
    <w:rsid w:val="001757F5"/>
    <w:rsid w:val="00175C30"/>
    <w:rsid w:val="00177069"/>
    <w:rsid w:val="00177A11"/>
    <w:rsid w:val="00177FC1"/>
    <w:rsid w:val="001815A2"/>
    <w:rsid w:val="00181FC1"/>
    <w:rsid w:val="00183034"/>
    <w:rsid w:val="001830F7"/>
    <w:rsid w:val="00183EE6"/>
    <w:rsid w:val="00185237"/>
    <w:rsid w:val="0018588A"/>
    <w:rsid w:val="00187252"/>
    <w:rsid w:val="00190CB1"/>
    <w:rsid w:val="00191C91"/>
    <w:rsid w:val="001920A1"/>
    <w:rsid w:val="00192DD9"/>
    <w:rsid w:val="00194339"/>
    <w:rsid w:val="00194848"/>
    <w:rsid w:val="001958EA"/>
    <w:rsid w:val="00195E0E"/>
    <w:rsid w:val="00195E8D"/>
    <w:rsid w:val="001A180D"/>
    <w:rsid w:val="001A1BAC"/>
    <w:rsid w:val="001A23CE"/>
    <w:rsid w:val="001A2C89"/>
    <w:rsid w:val="001A673E"/>
    <w:rsid w:val="001A7763"/>
    <w:rsid w:val="001B3964"/>
    <w:rsid w:val="001B4452"/>
    <w:rsid w:val="001B466C"/>
    <w:rsid w:val="001B4F34"/>
    <w:rsid w:val="001B52EC"/>
    <w:rsid w:val="001B554A"/>
    <w:rsid w:val="001B6564"/>
    <w:rsid w:val="001B688A"/>
    <w:rsid w:val="001B691A"/>
    <w:rsid w:val="001C02D8"/>
    <w:rsid w:val="001C04E3"/>
    <w:rsid w:val="001C1218"/>
    <w:rsid w:val="001C1CA4"/>
    <w:rsid w:val="001C2378"/>
    <w:rsid w:val="001C3D93"/>
    <w:rsid w:val="001C3EE9"/>
    <w:rsid w:val="001C3FA4"/>
    <w:rsid w:val="001C40F9"/>
    <w:rsid w:val="001C458B"/>
    <w:rsid w:val="001C47F7"/>
    <w:rsid w:val="001C5D4F"/>
    <w:rsid w:val="001C64C0"/>
    <w:rsid w:val="001C69DA"/>
    <w:rsid w:val="001C6F06"/>
    <w:rsid w:val="001D2360"/>
    <w:rsid w:val="001D3109"/>
    <w:rsid w:val="001D332E"/>
    <w:rsid w:val="001D5033"/>
    <w:rsid w:val="001D50B8"/>
    <w:rsid w:val="001D5C88"/>
    <w:rsid w:val="001D6567"/>
    <w:rsid w:val="001D695C"/>
    <w:rsid w:val="001D6FD9"/>
    <w:rsid w:val="001D780E"/>
    <w:rsid w:val="001E05C3"/>
    <w:rsid w:val="001E0AD3"/>
    <w:rsid w:val="001E36E4"/>
    <w:rsid w:val="001E379D"/>
    <w:rsid w:val="001E3A3C"/>
    <w:rsid w:val="001E5C23"/>
    <w:rsid w:val="001E7504"/>
    <w:rsid w:val="001E76DF"/>
    <w:rsid w:val="001E7D99"/>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2CB6"/>
    <w:rsid w:val="00212E37"/>
    <w:rsid w:val="002138FF"/>
    <w:rsid w:val="002140FF"/>
    <w:rsid w:val="00214FED"/>
    <w:rsid w:val="00220894"/>
    <w:rsid w:val="00221434"/>
    <w:rsid w:val="00224952"/>
    <w:rsid w:val="00224DD2"/>
    <w:rsid w:val="00225A6A"/>
    <w:rsid w:val="00225AC7"/>
    <w:rsid w:val="00225ACC"/>
    <w:rsid w:val="00231C25"/>
    <w:rsid w:val="00231C6F"/>
    <w:rsid w:val="00232A90"/>
    <w:rsid w:val="00234151"/>
    <w:rsid w:val="00234F8C"/>
    <w:rsid w:val="00235542"/>
    <w:rsid w:val="0023612D"/>
    <w:rsid w:val="002369B0"/>
    <w:rsid w:val="00236AD8"/>
    <w:rsid w:val="002401F5"/>
    <w:rsid w:val="00240E54"/>
    <w:rsid w:val="002451C5"/>
    <w:rsid w:val="00245F1F"/>
    <w:rsid w:val="0024663B"/>
    <w:rsid w:val="00247103"/>
    <w:rsid w:val="00250067"/>
    <w:rsid w:val="00250297"/>
    <w:rsid w:val="002516DE"/>
    <w:rsid w:val="00251F81"/>
    <w:rsid w:val="00252BE0"/>
    <w:rsid w:val="00253588"/>
    <w:rsid w:val="002546F4"/>
    <w:rsid w:val="002551D0"/>
    <w:rsid w:val="00255374"/>
    <w:rsid w:val="00255C16"/>
    <w:rsid w:val="00255E5F"/>
    <w:rsid w:val="00257BF4"/>
    <w:rsid w:val="00260003"/>
    <w:rsid w:val="0026035D"/>
    <w:rsid w:val="002606D6"/>
    <w:rsid w:val="00261C98"/>
    <w:rsid w:val="0026248E"/>
    <w:rsid w:val="00262914"/>
    <w:rsid w:val="00263CE5"/>
    <w:rsid w:val="002647BF"/>
    <w:rsid w:val="002647D5"/>
    <w:rsid w:val="00265032"/>
    <w:rsid w:val="002651FB"/>
    <w:rsid w:val="0026538C"/>
    <w:rsid w:val="00265781"/>
    <w:rsid w:val="0026610B"/>
    <w:rsid w:val="00266B13"/>
    <w:rsid w:val="00266C6D"/>
    <w:rsid w:val="00266D3A"/>
    <w:rsid w:val="00270728"/>
    <w:rsid w:val="00270D42"/>
    <w:rsid w:val="0027195D"/>
    <w:rsid w:val="00272B03"/>
    <w:rsid w:val="002733E2"/>
    <w:rsid w:val="00273C8F"/>
    <w:rsid w:val="00274246"/>
    <w:rsid w:val="00274332"/>
    <w:rsid w:val="002750B1"/>
    <w:rsid w:val="00276A35"/>
    <w:rsid w:val="00277835"/>
    <w:rsid w:val="00280AB1"/>
    <w:rsid w:val="00280E5C"/>
    <w:rsid w:val="00281040"/>
    <w:rsid w:val="00284BAE"/>
    <w:rsid w:val="002859AF"/>
    <w:rsid w:val="00286AE7"/>
    <w:rsid w:val="00287243"/>
    <w:rsid w:val="00290647"/>
    <w:rsid w:val="00290849"/>
    <w:rsid w:val="00291385"/>
    <w:rsid w:val="00291422"/>
    <w:rsid w:val="0029237F"/>
    <w:rsid w:val="00292715"/>
    <w:rsid w:val="00293186"/>
    <w:rsid w:val="00293E57"/>
    <w:rsid w:val="002947D1"/>
    <w:rsid w:val="002948DF"/>
    <w:rsid w:val="00294D90"/>
    <w:rsid w:val="002A0059"/>
    <w:rsid w:val="002A1E92"/>
    <w:rsid w:val="002A204D"/>
    <w:rsid w:val="002A2616"/>
    <w:rsid w:val="002A26E1"/>
    <w:rsid w:val="002A368A"/>
    <w:rsid w:val="002A4065"/>
    <w:rsid w:val="002A4CDD"/>
    <w:rsid w:val="002A59F0"/>
    <w:rsid w:val="002A6432"/>
    <w:rsid w:val="002A6CCB"/>
    <w:rsid w:val="002A6F25"/>
    <w:rsid w:val="002A6FD3"/>
    <w:rsid w:val="002B0A7D"/>
    <w:rsid w:val="002B1A69"/>
    <w:rsid w:val="002B2723"/>
    <w:rsid w:val="002B2A6D"/>
    <w:rsid w:val="002B303A"/>
    <w:rsid w:val="002B538E"/>
    <w:rsid w:val="002B5DCA"/>
    <w:rsid w:val="002B6BDC"/>
    <w:rsid w:val="002B75B0"/>
    <w:rsid w:val="002B7EAF"/>
    <w:rsid w:val="002C099C"/>
    <w:rsid w:val="002C0B74"/>
    <w:rsid w:val="002C0C8B"/>
    <w:rsid w:val="002C0CBB"/>
    <w:rsid w:val="002C1201"/>
    <w:rsid w:val="002C1460"/>
    <w:rsid w:val="002C20F2"/>
    <w:rsid w:val="002C253C"/>
    <w:rsid w:val="002C2D73"/>
    <w:rsid w:val="002C38B2"/>
    <w:rsid w:val="002C3F9C"/>
    <w:rsid w:val="002C5AFA"/>
    <w:rsid w:val="002D0439"/>
    <w:rsid w:val="002D11B7"/>
    <w:rsid w:val="002D3BBC"/>
    <w:rsid w:val="002D438A"/>
    <w:rsid w:val="002D5738"/>
    <w:rsid w:val="002D5E53"/>
    <w:rsid w:val="002E0319"/>
    <w:rsid w:val="002E10BA"/>
    <w:rsid w:val="002E179B"/>
    <w:rsid w:val="002E1C9E"/>
    <w:rsid w:val="002E257B"/>
    <w:rsid w:val="002E3C65"/>
    <w:rsid w:val="002E3F5B"/>
    <w:rsid w:val="002E4362"/>
    <w:rsid w:val="002E4D69"/>
    <w:rsid w:val="002E63D9"/>
    <w:rsid w:val="002E640E"/>
    <w:rsid w:val="002F0AD9"/>
    <w:rsid w:val="002F0C28"/>
    <w:rsid w:val="002F146D"/>
    <w:rsid w:val="002F3CDE"/>
    <w:rsid w:val="002F5DD6"/>
    <w:rsid w:val="002F5FEA"/>
    <w:rsid w:val="002F63E7"/>
    <w:rsid w:val="002F7B97"/>
    <w:rsid w:val="002F7BE3"/>
    <w:rsid w:val="002F7E6A"/>
    <w:rsid w:val="00300165"/>
    <w:rsid w:val="003010CF"/>
    <w:rsid w:val="00303440"/>
    <w:rsid w:val="00304D9B"/>
    <w:rsid w:val="00305F63"/>
    <w:rsid w:val="00305FF9"/>
    <w:rsid w:val="00306E6B"/>
    <w:rsid w:val="003075B8"/>
    <w:rsid w:val="003100C8"/>
    <w:rsid w:val="003108FC"/>
    <w:rsid w:val="00311161"/>
    <w:rsid w:val="00312400"/>
    <w:rsid w:val="00312739"/>
    <w:rsid w:val="00312D10"/>
    <w:rsid w:val="003135E5"/>
    <w:rsid w:val="003178DA"/>
    <w:rsid w:val="00317DB8"/>
    <w:rsid w:val="00320618"/>
    <w:rsid w:val="0032100B"/>
    <w:rsid w:val="00321BD7"/>
    <w:rsid w:val="0032260F"/>
    <w:rsid w:val="003228DA"/>
    <w:rsid w:val="00323D6B"/>
    <w:rsid w:val="00324826"/>
    <w:rsid w:val="003258CE"/>
    <w:rsid w:val="00325EEA"/>
    <w:rsid w:val="00326957"/>
    <w:rsid w:val="00326AE2"/>
    <w:rsid w:val="0033171D"/>
    <w:rsid w:val="00331FC3"/>
    <w:rsid w:val="00332814"/>
    <w:rsid w:val="003336B3"/>
    <w:rsid w:val="00335B75"/>
    <w:rsid w:val="00335D8C"/>
    <w:rsid w:val="00336072"/>
    <w:rsid w:val="003363A1"/>
    <w:rsid w:val="0034226D"/>
    <w:rsid w:val="00342972"/>
    <w:rsid w:val="00342FDD"/>
    <w:rsid w:val="0034429B"/>
    <w:rsid w:val="00344866"/>
    <w:rsid w:val="0034638C"/>
    <w:rsid w:val="00346F7F"/>
    <w:rsid w:val="00350108"/>
    <w:rsid w:val="0035068E"/>
    <w:rsid w:val="00350762"/>
    <w:rsid w:val="003507C4"/>
    <w:rsid w:val="003519A1"/>
    <w:rsid w:val="00352480"/>
    <w:rsid w:val="003530D2"/>
    <w:rsid w:val="0035331A"/>
    <w:rsid w:val="003534E1"/>
    <w:rsid w:val="00353F24"/>
    <w:rsid w:val="003548D8"/>
    <w:rsid w:val="003554CA"/>
    <w:rsid w:val="00355791"/>
    <w:rsid w:val="00360232"/>
    <w:rsid w:val="003602E0"/>
    <w:rsid w:val="00360D01"/>
    <w:rsid w:val="00362569"/>
    <w:rsid w:val="003636CD"/>
    <w:rsid w:val="00363C89"/>
    <w:rsid w:val="00363C98"/>
    <w:rsid w:val="0036487C"/>
    <w:rsid w:val="00365411"/>
    <w:rsid w:val="00365FA2"/>
    <w:rsid w:val="00366C69"/>
    <w:rsid w:val="00367441"/>
    <w:rsid w:val="00367B1D"/>
    <w:rsid w:val="00370E4F"/>
    <w:rsid w:val="00371215"/>
    <w:rsid w:val="00372ADF"/>
    <w:rsid w:val="00372F0D"/>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8D"/>
    <w:rsid w:val="0038507A"/>
    <w:rsid w:val="003852FB"/>
    <w:rsid w:val="00385429"/>
    <w:rsid w:val="00385B05"/>
    <w:rsid w:val="00386382"/>
    <w:rsid w:val="003865EF"/>
    <w:rsid w:val="00386BA9"/>
    <w:rsid w:val="00390017"/>
    <w:rsid w:val="003901A3"/>
    <w:rsid w:val="0039072F"/>
    <w:rsid w:val="00390EAA"/>
    <w:rsid w:val="003913F3"/>
    <w:rsid w:val="003940CE"/>
    <w:rsid w:val="00397C1D"/>
    <w:rsid w:val="003A180F"/>
    <w:rsid w:val="003A18DD"/>
    <w:rsid w:val="003A20C8"/>
    <w:rsid w:val="003A2806"/>
    <w:rsid w:val="003A2C29"/>
    <w:rsid w:val="003A2EC3"/>
    <w:rsid w:val="003A36F2"/>
    <w:rsid w:val="003A3D39"/>
    <w:rsid w:val="003A3EC7"/>
    <w:rsid w:val="003A40B4"/>
    <w:rsid w:val="003A4B28"/>
    <w:rsid w:val="003A4D8C"/>
    <w:rsid w:val="003A692B"/>
    <w:rsid w:val="003A7834"/>
    <w:rsid w:val="003B03A9"/>
    <w:rsid w:val="003B0B5B"/>
    <w:rsid w:val="003B0CD4"/>
    <w:rsid w:val="003B0E79"/>
    <w:rsid w:val="003B19E2"/>
    <w:rsid w:val="003B3575"/>
    <w:rsid w:val="003B50BC"/>
    <w:rsid w:val="003B5D97"/>
    <w:rsid w:val="003B63A4"/>
    <w:rsid w:val="003B68FE"/>
    <w:rsid w:val="003B6D7D"/>
    <w:rsid w:val="003B7474"/>
    <w:rsid w:val="003B7D7E"/>
    <w:rsid w:val="003C061B"/>
    <w:rsid w:val="003C1012"/>
    <w:rsid w:val="003C11C9"/>
    <w:rsid w:val="003C1229"/>
    <w:rsid w:val="003C1FD4"/>
    <w:rsid w:val="003C213D"/>
    <w:rsid w:val="003C25AD"/>
    <w:rsid w:val="003C2D21"/>
    <w:rsid w:val="003C5E6B"/>
    <w:rsid w:val="003C60AE"/>
    <w:rsid w:val="003C79CC"/>
    <w:rsid w:val="003C7AD7"/>
    <w:rsid w:val="003D0FC3"/>
    <w:rsid w:val="003D2C1D"/>
    <w:rsid w:val="003D2C34"/>
    <w:rsid w:val="003D3DDD"/>
    <w:rsid w:val="003D5CBF"/>
    <w:rsid w:val="003D66D2"/>
    <w:rsid w:val="003E07AE"/>
    <w:rsid w:val="003E0A27"/>
    <w:rsid w:val="003E14FC"/>
    <w:rsid w:val="003E2976"/>
    <w:rsid w:val="003E4858"/>
    <w:rsid w:val="003E6316"/>
    <w:rsid w:val="003E6884"/>
    <w:rsid w:val="003E6AC5"/>
    <w:rsid w:val="003E6D73"/>
    <w:rsid w:val="003E6EA5"/>
    <w:rsid w:val="003F0096"/>
    <w:rsid w:val="003F0850"/>
    <w:rsid w:val="003F0D12"/>
    <w:rsid w:val="003F160C"/>
    <w:rsid w:val="003F324F"/>
    <w:rsid w:val="003F33BC"/>
    <w:rsid w:val="003F3C40"/>
    <w:rsid w:val="003F3D4E"/>
    <w:rsid w:val="003F477E"/>
    <w:rsid w:val="003F6CD2"/>
    <w:rsid w:val="003F788D"/>
    <w:rsid w:val="0040126E"/>
    <w:rsid w:val="004014A3"/>
    <w:rsid w:val="00401CC4"/>
    <w:rsid w:val="004020D4"/>
    <w:rsid w:val="004021B6"/>
    <w:rsid w:val="004047C4"/>
    <w:rsid w:val="0040570B"/>
    <w:rsid w:val="00405EDB"/>
    <w:rsid w:val="00405FB1"/>
    <w:rsid w:val="00406460"/>
    <w:rsid w:val="004079D7"/>
    <w:rsid w:val="00407EF7"/>
    <w:rsid w:val="00412461"/>
    <w:rsid w:val="00412546"/>
    <w:rsid w:val="00413053"/>
    <w:rsid w:val="0041319C"/>
    <w:rsid w:val="004137B6"/>
    <w:rsid w:val="00413A54"/>
    <w:rsid w:val="00413C10"/>
    <w:rsid w:val="00413CD9"/>
    <w:rsid w:val="00413F9A"/>
    <w:rsid w:val="004140CA"/>
    <w:rsid w:val="004149E6"/>
    <w:rsid w:val="00414C65"/>
    <w:rsid w:val="00415D76"/>
    <w:rsid w:val="004165E8"/>
    <w:rsid w:val="00416665"/>
    <w:rsid w:val="00416A67"/>
    <w:rsid w:val="00416ACB"/>
    <w:rsid w:val="004179C2"/>
    <w:rsid w:val="004207C8"/>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402"/>
    <w:rsid w:val="00442F81"/>
    <w:rsid w:val="004461D9"/>
    <w:rsid w:val="00446857"/>
    <w:rsid w:val="00446AC6"/>
    <w:rsid w:val="0044759B"/>
    <w:rsid w:val="00447F54"/>
    <w:rsid w:val="00450B7E"/>
    <w:rsid w:val="0045136B"/>
    <w:rsid w:val="00451C7E"/>
    <w:rsid w:val="00453BB6"/>
    <w:rsid w:val="00453CAA"/>
    <w:rsid w:val="0045453A"/>
    <w:rsid w:val="0045457A"/>
    <w:rsid w:val="00455113"/>
    <w:rsid w:val="00456421"/>
    <w:rsid w:val="00456DAB"/>
    <w:rsid w:val="00460CC3"/>
    <w:rsid w:val="00460E86"/>
    <w:rsid w:val="00464475"/>
    <w:rsid w:val="004646B4"/>
    <w:rsid w:val="00464A88"/>
    <w:rsid w:val="004651A0"/>
    <w:rsid w:val="00466532"/>
    <w:rsid w:val="00467488"/>
    <w:rsid w:val="0047055B"/>
    <w:rsid w:val="0047083E"/>
    <w:rsid w:val="00470EB5"/>
    <w:rsid w:val="0047286B"/>
    <w:rsid w:val="00472E27"/>
    <w:rsid w:val="00474220"/>
    <w:rsid w:val="004745C3"/>
    <w:rsid w:val="00474814"/>
    <w:rsid w:val="004752D3"/>
    <w:rsid w:val="004754E1"/>
    <w:rsid w:val="00475791"/>
    <w:rsid w:val="00475CE0"/>
    <w:rsid w:val="00476827"/>
    <w:rsid w:val="00476BD4"/>
    <w:rsid w:val="00477C35"/>
    <w:rsid w:val="00480988"/>
    <w:rsid w:val="00480E05"/>
    <w:rsid w:val="00481050"/>
    <w:rsid w:val="00482BBE"/>
    <w:rsid w:val="00483A12"/>
    <w:rsid w:val="00484A77"/>
    <w:rsid w:val="0048540F"/>
    <w:rsid w:val="00485970"/>
    <w:rsid w:val="00485C0D"/>
    <w:rsid w:val="00486575"/>
    <w:rsid w:val="004866D0"/>
    <w:rsid w:val="00491E38"/>
    <w:rsid w:val="0049203B"/>
    <w:rsid w:val="00494242"/>
    <w:rsid w:val="00494782"/>
    <w:rsid w:val="00494E8E"/>
    <w:rsid w:val="004955BC"/>
    <w:rsid w:val="00495D63"/>
    <w:rsid w:val="0049648F"/>
    <w:rsid w:val="004965CB"/>
    <w:rsid w:val="00496606"/>
    <w:rsid w:val="00496F05"/>
    <w:rsid w:val="00497370"/>
    <w:rsid w:val="004A0F39"/>
    <w:rsid w:val="004A251F"/>
    <w:rsid w:val="004A3BF1"/>
    <w:rsid w:val="004A3E42"/>
    <w:rsid w:val="004A4715"/>
    <w:rsid w:val="004A5046"/>
    <w:rsid w:val="004A565E"/>
    <w:rsid w:val="004A5DF3"/>
    <w:rsid w:val="004A6134"/>
    <w:rsid w:val="004A7092"/>
    <w:rsid w:val="004B0D51"/>
    <w:rsid w:val="004B1205"/>
    <w:rsid w:val="004B49E6"/>
    <w:rsid w:val="004B4D69"/>
    <w:rsid w:val="004B7B3A"/>
    <w:rsid w:val="004C0188"/>
    <w:rsid w:val="004C01A8"/>
    <w:rsid w:val="004C1840"/>
    <w:rsid w:val="004C24C9"/>
    <w:rsid w:val="004C31B6"/>
    <w:rsid w:val="004C3214"/>
    <w:rsid w:val="004C5319"/>
    <w:rsid w:val="004C58DB"/>
    <w:rsid w:val="004C621F"/>
    <w:rsid w:val="004C7948"/>
    <w:rsid w:val="004C7BB8"/>
    <w:rsid w:val="004C7C60"/>
    <w:rsid w:val="004D0DFE"/>
    <w:rsid w:val="004D1D91"/>
    <w:rsid w:val="004D22C3"/>
    <w:rsid w:val="004D6F4D"/>
    <w:rsid w:val="004D6F95"/>
    <w:rsid w:val="004D72FE"/>
    <w:rsid w:val="004D7CBA"/>
    <w:rsid w:val="004D7E91"/>
    <w:rsid w:val="004E003A"/>
    <w:rsid w:val="004E0768"/>
    <w:rsid w:val="004E1A31"/>
    <w:rsid w:val="004E2DE0"/>
    <w:rsid w:val="004E4060"/>
    <w:rsid w:val="004E409A"/>
    <w:rsid w:val="004F0FB9"/>
    <w:rsid w:val="004F2F7E"/>
    <w:rsid w:val="004F317B"/>
    <w:rsid w:val="004F32B5"/>
    <w:rsid w:val="004F407E"/>
    <w:rsid w:val="004F5479"/>
    <w:rsid w:val="004F6C55"/>
    <w:rsid w:val="004F7528"/>
    <w:rsid w:val="004F7BCA"/>
    <w:rsid w:val="004F7D89"/>
    <w:rsid w:val="00501981"/>
    <w:rsid w:val="00501A85"/>
    <w:rsid w:val="00501BB3"/>
    <w:rsid w:val="0050202D"/>
    <w:rsid w:val="005021DD"/>
    <w:rsid w:val="005026CA"/>
    <w:rsid w:val="00502B72"/>
    <w:rsid w:val="00504BC1"/>
    <w:rsid w:val="00505134"/>
    <w:rsid w:val="00505C04"/>
    <w:rsid w:val="00511F15"/>
    <w:rsid w:val="0051318C"/>
    <w:rsid w:val="005142CD"/>
    <w:rsid w:val="005143C9"/>
    <w:rsid w:val="005157A9"/>
    <w:rsid w:val="00516490"/>
    <w:rsid w:val="005173A7"/>
    <w:rsid w:val="005177E1"/>
    <w:rsid w:val="00520C0A"/>
    <w:rsid w:val="005218B6"/>
    <w:rsid w:val="00522589"/>
    <w:rsid w:val="00524545"/>
    <w:rsid w:val="005255BF"/>
    <w:rsid w:val="005257DE"/>
    <w:rsid w:val="00527200"/>
    <w:rsid w:val="00530157"/>
    <w:rsid w:val="00531B2D"/>
    <w:rsid w:val="00531EBE"/>
    <w:rsid w:val="0053263B"/>
    <w:rsid w:val="00532B17"/>
    <w:rsid w:val="00532F8B"/>
    <w:rsid w:val="00533737"/>
    <w:rsid w:val="00535B79"/>
    <w:rsid w:val="00535D7C"/>
    <w:rsid w:val="00536579"/>
    <w:rsid w:val="005368E6"/>
    <w:rsid w:val="00536B2B"/>
    <w:rsid w:val="00536C1E"/>
    <w:rsid w:val="005413D0"/>
    <w:rsid w:val="0054343A"/>
    <w:rsid w:val="00543974"/>
    <w:rsid w:val="00543E93"/>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2E89"/>
    <w:rsid w:val="0056322A"/>
    <w:rsid w:val="005638D4"/>
    <w:rsid w:val="005656ED"/>
    <w:rsid w:val="00566544"/>
    <w:rsid w:val="00566608"/>
    <w:rsid w:val="00566C83"/>
    <w:rsid w:val="0056749D"/>
    <w:rsid w:val="00567878"/>
    <w:rsid w:val="005700FE"/>
    <w:rsid w:val="00570E24"/>
    <w:rsid w:val="005716F4"/>
    <w:rsid w:val="00572760"/>
    <w:rsid w:val="00573E1B"/>
    <w:rsid w:val="005743DE"/>
    <w:rsid w:val="00574606"/>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B39"/>
    <w:rsid w:val="00585028"/>
    <w:rsid w:val="005854D1"/>
    <w:rsid w:val="00585F5B"/>
    <w:rsid w:val="0058620A"/>
    <w:rsid w:val="00586374"/>
    <w:rsid w:val="00587FC0"/>
    <w:rsid w:val="005906AD"/>
    <w:rsid w:val="00590DA6"/>
    <w:rsid w:val="00591C7D"/>
    <w:rsid w:val="00592B03"/>
    <w:rsid w:val="005937C5"/>
    <w:rsid w:val="00593AB9"/>
    <w:rsid w:val="00594ABB"/>
    <w:rsid w:val="00594D1C"/>
    <w:rsid w:val="00594E36"/>
    <w:rsid w:val="00594F0A"/>
    <w:rsid w:val="0059525E"/>
    <w:rsid w:val="00595887"/>
    <w:rsid w:val="005961F7"/>
    <w:rsid w:val="00596B9C"/>
    <w:rsid w:val="005975A0"/>
    <w:rsid w:val="005A054D"/>
    <w:rsid w:val="005A0A46"/>
    <w:rsid w:val="005A10B9"/>
    <w:rsid w:val="005A11EA"/>
    <w:rsid w:val="005A12E2"/>
    <w:rsid w:val="005A269F"/>
    <w:rsid w:val="005A305E"/>
    <w:rsid w:val="005A30BB"/>
    <w:rsid w:val="005A3887"/>
    <w:rsid w:val="005A4D46"/>
    <w:rsid w:val="005B0542"/>
    <w:rsid w:val="005B146A"/>
    <w:rsid w:val="005B1D6E"/>
    <w:rsid w:val="005B2225"/>
    <w:rsid w:val="005B2799"/>
    <w:rsid w:val="005B2B77"/>
    <w:rsid w:val="005B3D4A"/>
    <w:rsid w:val="005B4D87"/>
    <w:rsid w:val="005B61D3"/>
    <w:rsid w:val="005B7DD1"/>
    <w:rsid w:val="005C00A0"/>
    <w:rsid w:val="005C28FA"/>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1857"/>
    <w:rsid w:val="005E234A"/>
    <w:rsid w:val="005E35CC"/>
    <w:rsid w:val="005E371E"/>
    <w:rsid w:val="005E53F9"/>
    <w:rsid w:val="005E550C"/>
    <w:rsid w:val="005E6F53"/>
    <w:rsid w:val="005E775D"/>
    <w:rsid w:val="005E79ED"/>
    <w:rsid w:val="005F0A43"/>
    <w:rsid w:val="005F27BF"/>
    <w:rsid w:val="005F4171"/>
    <w:rsid w:val="005F46D6"/>
    <w:rsid w:val="005F4BC7"/>
    <w:rsid w:val="005F4DD6"/>
    <w:rsid w:val="005F50D8"/>
    <w:rsid w:val="005F53A1"/>
    <w:rsid w:val="005F6B77"/>
    <w:rsid w:val="005F7487"/>
    <w:rsid w:val="005F7AD0"/>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071"/>
    <w:rsid w:val="006142E0"/>
    <w:rsid w:val="00616112"/>
    <w:rsid w:val="006205CA"/>
    <w:rsid w:val="00621F53"/>
    <w:rsid w:val="00622E2A"/>
    <w:rsid w:val="00623089"/>
    <w:rsid w:val="0062308E"/>
    <w:rsid w:val="006234C4"/>
    <w:rsid w:val="006244C9"/>
    <w:rsid w:val="006245D1"/>
    <w:rsid w:val="006245F6"/>
    <w:rsid w:val="0062475D"/>
    <w:rsid w:val="0062495F"/>
    <w:rsid w:val="00624B57"/>
    <w:rsid w:val="00625E7C"/>
    <w:rsid w:val="0062660B"/>
    <w:rsid w:val="00626AD1"/>
    <w:rsid w:val="006304BC"/>
    <w:rsid w:val="006306AA"/>
    <w:rsid w:val="00630DCE"/>
    <w:rsid w:val="0063120A"/>
    <w:rsid w:val="0063150B"/>
    <w:rsid w:val="00631585"/>
    <w:rsid w:val="00634ACF"/>
    <w:rsid w:val="00635035"/>
    <w:rsid w:val="0063580D"/>
    <w:rsid w:val="00635CAE"/>
    <w:rsid w:val="00637240"/>
    <w:rsid w:val="00643660"/>
    <w:rsid w:val="0064562B"/>
    <w:rsid w:val="00647370"/>
    <w:rsid w:val="00650139"/>
    <w:rsid w:val="00652756"/>
    <w:rsid w:val="00652AD8"/>
    <w:rsid w:val="00652B79"/>
    <w:rsid w:val="006533C3"/>
    <w:rsid w:val="00654068"/>
    <w:rsid w:val="00654B38"/>
    <w:rsid w:val="00654B83"/>
    <w:rsid w:val="00655061"/>
    <w:rsid w:val="0065510C"/>
    <w:rsid w:val="00655B63"/>
    <w:rsid w:val="00656B01"/>
    <w:rsid w:val="00656F7C"/>
    <w:rsid w:val="006571F6"/>
    <w:rsid w:val="00661272"/>
    <w:rsid w:val="006618CC"/>
    <w:rsid w:val="00662111"/>
    <w:rsid w:val="00662118"/>
    <w:rsid w:val="006638AD"/>
    <w:rsid w:val="0066732C"/>
    <w:rsid w:val="006679F5"/>
    <w:rsid w:val="00667B77"/>
    <w:rsid w:val="006716DA"/>
    <w:rsid w:val="006727E6"/>
    <w:rsid w:val="006728ED"/>
    <w:rsid w:val="006732B1"/>
    <w:rsid w:val="0067446F"/>
    <w:rsid w:val="006746A4"/>
    <w:rsid w:val="00675558"/>
    <w:rsid w:val="00675611"/>
    <w:rsid w:val="00675A60"/>
    <w:rsid w:val="0067697E"/>
    <w:rsid w:val="00677443"/>
    <w:rsid w:val="0067769A"/>
    <w:rsid w:val="006806A3"/>
    <w:rsid w:val="006806A6"/>
    <w:rsid w:val="0068117A"/>
    <w:rsid w:val="00681211"/>
    <w:rsid w:val="00681B36"/>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887"/>
    <w:rsid w:val="00697733"/>
    <w:rsid w:val="006A254E"/>
    <w:rsid w:val="006A29E6"/>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84C"/>
    <w:rsid w:val="006C3AD8"/>
    <w:rsid w:val="006C4516"/>
    <w:rsid w:val="006C455E"/>
    <w:rsid w:val="006C5958"/>
    <w:rsid w:val="006C5B4F"/>
    <w:rsid w:val="006C643C"/>
    <w:rsid w:val="006C6E3A"/>
    <w:rsid w:val="006C6FD7"/>
    <w:rsid w:val="006D00DB"/>
    <w:rsid w:val="006D0361"/>
    <w:rsid w:val="006D16B0"/>
    <w:rsid w:val="006D1A4F"/>
    <w:rsid w:val="006D2182"/>
    <w:rsid w:val="006D2444"/>
    <w:rsid w:val="006D254B"/>
    <w:rsid w:val="006D289B"/>
    <w:rsid w:val="006D3BE1"/>
    <w:rsid w:val="006D48FC"/>
    <w:rsid w:val="006D62BC"/>
    <w:rsid w:val="006D6450"/>
    <w:rsid w:val="006D6939"/>
    <w:rsid w:val="006D7091"/>
    <w:rsid w:val="006D7EB0"/>
    <w:rsid w:val="006E0138"/>
    <w:rsid w:val="006E0BB0"/>
    <w:rsid w:val="006E12C3"/>
    <w:rsid w:val="006E2529"/>
    <w:rsid w:val="006E335B"/>
    <w:rsid w:val="006E45F3"/>
    <w:rsid w:val="006E4A2F"/>
    <w:rsid w:val="006E4ED4"/>
    <w:rsid w:val="006E5E19"/>
    <w:rsid w:val="006E61C3"/>
    <w:rsid w:val="006E799D"/>
    <w:rsid w:val="006F0593"/>
    <w:rsid w:val="006F1064"/>
    <w:rsid w:val="006F1EB7"/>
    <w:rsid w:val="006F4094"/>
    <w:rsid w:val="006F52E5"/>
    <w:rsid w:val="006F6066"/>
    <w:rsid w:val="006F6850"/>
    <w:rsid w:val="006F707E"/>
    <w:rsid w:val="007001DC"/>
    <w:rsid w:val="0070117F"/>
    <w:rsid w:val="007025CB"/>
    <w:rsid w:val="007034AA"/>
    <w:rsid w:val="00703C9D"/>
    <w:rsid w:val="0070490C"/>
    <w:rsid w:val="00705C38"/>
    <w:rsid w:val="00706465"/>
    <w:rsid w:val="0070695A"/>
    <w:rsid w:val="0070782D"/>
    <w:rsid w:val="00710746"/>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3ADB"/>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7C6"/>
    <w:rsid w:val="0074704F"/>
    <w:rsid w:val="00747F40"/>
    <w:rsid w:val="00747F48"/>
    <w:rsid w:val="00747F4C"/>
    <w:rsid w:val="00750F1B"/>
    <w:rsid w:val="00751091"/>
    <w:rsid w:val="00751B83"/>
    <w:rsid w:val="00754359"/>
    <w:rsid w:val="00754411"/>
    <w:rsid w:val="00754BD9"/>
    <w:rsid w:val="00754E7A"/>
    <w:rsid w:val="0075540C"/>
    <w:rsid w:val="00755692"/>
    <w:rsid w:val="00755DB1"/>
    <w:rsid w:val="007574FC"/>
    <w:rsid w:val="00760766"/>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07A3"/>
    <w:rsid w:val="007811DC"/>
    <w:rsid w:val="007820FA"/>
    <w:rsid w:val="0078285F"/>
    <w:rsid w:val="00783207"/>
    <w:rsid w:val="00783E1D"/>
    <w:rsid w:val="00783E81"/>
    <w:rsid w:val="0078483B"/>
    <w:rsid w:val="00784BC0"/>
    <w:rsid w:val="00784EED"/>
    <w:rsid w:val="00785900"/>
    <w:rsid w:val="00786958"/>
    <w:rsid w:val="00786E71"/>
    <w:rsid w:val="00790F88"/>
    <w:rsid w:val="0079162F"/>
    <w:rsid w:val="00794924"/>
    <w:rsid w:val="00795552"/>
    <w:rsid w:val="007A0407"/>
    <w:rsid w:val="007A0BC2"/>
    <w:rsid w:val="007A1F44"/>
    <w:rsid w:val="007A23FF"/>
    <w:rsid w:val="007A295B"/>
    <w:rsid w:val="007A3424"/>
    <w:rsid w:val="007A35EF"/>
    <w:rsid w:val="007A43A2"/>
    <w:rsid w:val="007A4D04"/>
    <w:rsid w:val="007A5801"/>
    <w:rsid w:val="007A7A96"/>
    <w:rsid w:val="007B03AF"/>
    <w:rsid w:val="007B1543"/>
    <w:rsid w:val="007B1AC0"/>
    <w:rsid w:val="007B270A"/>
    <w:rsid w:val="007B2D3B"/>
    <w:rsid w:val="007B52CD"/>
    <w:rsid w:val="007B7DC1"/>
    <w:rsid w:val="007B7EDB"/>
    <w:rsid w:val="007C19AD"/>
    <w:rsid w:val="007C3598"/>
    <w:rsid w:val="007C3FA8"/>
    <w:rsid w:val="007C5106"/>
    <w:rsid w:val="007C64F7"/>
    <w:rsid w:val="007C68DA"/>
    <w:rsid w:val="007D1682"/>
    <w:rsid w:val="007D1E41"/>
    <w:rsid w:val="007D229A"/>
    <w:rsid w:val="007D2F44"/>
    <w:rsid w:val="007D2F4D"/>
    <w:rsid w:val="007D37D8"/>
    <w:rsid w:val="007D4178"/>
    <w:rsid w:val="007D4D33"/>
    <w:rsid w:val="007D54D4"/>
    <w:rsid w:val="007D7175"/>
    <w:rsid w:val="007E1369"/>
    <w:rsid w:val="007E1688"/>
    <w:rsid w:val="007E1A1B"/>
    <w:rsid w:val="007E1A88"/>
    <w:rsid w:val="007E4C88"/>
    <w:rsid w:val="007E585E"/>
    <w:rsid w:val="007E7DDF"/>
    <w:rsid w:val="007F00E3"/>
    <w:rsid w:val="007F0CB3"/>
    <w:rsid w:val="007F11C8"/>
    <w:rsid w:val="007F1CFB"/>
    <w:rsid w:val="007F220B"/>
    <w:rsid w:val="007F2580"/>
    <w:rsid w:val="007F27C2"/>
    <w:rsid w:val="007F27DD"/>
    <w:rsid w:val="007F2957"/>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58AB"/>
    <w:rsid w:val="008172BE"/>
    <w:rsid w:val="00817B71"/>
    <w:rsid w:val="00817FB3"/>
    <w:rsid w:val="00820244"/>
    <w:rsid w:val="008221B3"/>
    <w:rsid w:val="0082248E"/>
    <w:rsid w:val="00824FDF"/>
    <w:rsid w:val="00825125"/>
    <w:rsid w:val="008257CC"/>
    <w:rsid w:val="008274BF"/>
    <w:rsid w:val="00830DC3"/>
    <w:rsid w:val="00831555"/>
    <w:rsid w:val="00831F52"/>
    <w:rsid w:val="00832154"/>
    <w:rsid w:val="0083252F"/>
    <w:rsid w:val="00832F5C"/>
    <w:rsid w:val="008359E0"/>
    <w:rsid w:val="00837213"/>
    <w:rsid w:val="008376F6"/>
    <w:rsid w:val="00837A8D"/>
    <w:rsid w:val="00837D5B"/>
    <w:rsid w:val="008403AD"/>
    <w:rsid w:val="00840607"/>
    <w:rsid w:val="008406C1"/>
    <w:rsid w:val="00841CD2"/>
    <w:rsid w:val="00842B77"/>
    <w:rsid w:val="0084309F"/>
    <w:rsid w:val="008438BE"/>
    <w:rsid w:val="00845C12"/>
    <w:rsid w:val="00846412"/>
    <w:rsid w:val="008469D9"/>
    <w:rsid w:val="00846DC0"/>
    <w:rsid w:val="008474A7"/>
    <w:rsid w:val="008506B6"/>
    <w:rsid w:val="00850AE0"/>
    <w:rsid w:val="00851B93"/>
    <w:rsid w:val="008524D2"/>
    <w:rsid w:val="00852A85"/>
    <w:rsid w:val="00852E19"/>
    <w:rsid w:val="00854224"/>
    <w:rsid w:val="00856833"/>
    <w:rsid w:val="00856840"/>
    <w:rsid w:val="0086087C"/>
    <w:rsid w:val="00860D8E"/>
    <w:rsid w:val="0086275E"/>
    <w:rsid w:val="00864440"/>
    <w:rsid w:val="00864D76"/>
    <w:rsid w:val="008650FC"/>
    <w:rsid w:val="008653A1"/>
    <w:rsid w:val="008659CD"/>
    <w:rsid w:val="00866EB3"/>
    <w:rsid w:val="0086701A"/>
    <w:rsid w:val="00867BD2"/>
    <w:rsid w:val="008712FD"/>
    <w:rsid w:val="008716A1"/>
    <w:rsid w:val="00872017"/>
    <w:rsid w:val="00872D3F"/>
    <w:rsid w:val="008733E4"/>
    <w:rsid w:val="00873F15"/>
    <w:rsid w:val="00874096"/>
    <w:rsid w:val="008756A4"/>
    <w:rsid w:val="00875F73"/>
    <w:rsid w:val="00877D14"/>
    <w:rsid w:val="00880F30"/>
    <w:rsid w:val="008833E8"/>
    <w:rsid w:val="00887B48"/>
    <w:rsid w:val="0089176E"/>
    <w:rsid w:val="008917E0"/>
    <w:rsid w:val="00892365"/>
    <w:rsid w:val="00892BE5"/>
    <w:rsid w:val="0089387C"/>
    <w:rsid w:val="00893EF1"/>
    <w:rsid w:val="0089444E"/>
    <w:rsid w:val="008949DF"/>
    <w:rsid w:val="008951DB"/>
    <w:rsid w:val="00896C81"/>
    <w:rsid w:val="00896D83"/>
    <w:rsid w:val="008974F4"/>
    <w:rsid w:val="008A053C"/>
    <w:rsid w:val="008A0AB2"/>
    <w:rsid w:val="008A0CFC"/>
    <w:rsid w:val="008A12FE"/>
    <w:rsid w:val="008A28B6"/>
    <w:rsid w:val="008A2BB1"/>
    <w:rsid w:val="008A3466"/>
    <w:rsid w:val="008A389F"/>
    <w:rsid w:val="008A3B87"/>
    <w:rsid w:val="008A3D02"/>
    <w:rsid w:val="008A49E2"/>
    <w:rsid w:val="008A5940"/>
    <w:rsid w:val="008A5F71"/>
    <w:rsid w:val="008A73B2"/>
    <w:rsid w:val="008B043F"/>
    <w:rsid w:val="008B0808"/>
    <w:rsid w:val="008B0AEC"/>
    <w:rsid w:val="008B1E53"/>
    <w:rsid w:val="008B1E5B"/>
    <w:rsid w:val="008B389D"/>
    <w:rsid w:val="008B3C5C"/>
    <w:rsid w:val="008B5299"/>
    <w:rsid w:val="008B5A5F"/>
    <w:rsid w:val="008B5AB0"/>
    <w:rsid w:val="008B6054"/>
    <w:rsid w:val="008B7B08"/>
    <w:rsid w:val="008B7BEA"/>
    <w:rsid w:val="008C13F0"/>
    <w:rsid w:val="008C1F26"/>
    <w:rsid w:val="008C2A3A"/>
    <w:rsid w:val="008C4C7E"/>
    <w:rsid w:val="008C5C46"/>
    <w:rsid w:val="008C6184"/>
    <w:rsid w:val="008C63CE"/>
    <w:rsid w:val="008C785E"/>
    <w:rsid w:val="008D0AFB"/>
    <w:rsid w:val="008D1511"/>
    <w:rsid w:val="008D1DB8"/>
    <w:rsid w:val="008D32DF"/>
    <w:rsid w:val="008D35E9"/>
    <w:rsid w:val="008D3959"/>
    <w:rsid w:val="008D3966"/>
    <w:rsid w:val="008D4352"/>
    <w:rsid w:val="008D45E6"/>
    <w:rsid w:val="008D5525"/>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0AB"/>
    <w:rsid w:val="008F0A38"/>
    <w:rsid w:val="008F0F84"/>
    <w:rsid w:val="008F1014"/>
    <w:rsid w:val="008F11C9"/>
    <w:rsid w:val="008F23D8"/>
    <w:rsid w:val="008F25D0"/>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053D"/>
    <w:rsid w:val="0092180D"/>
    <w:rsid w:val="009232C9"/>
    <w:rsid w:val="00923608"/>
    <w:rsid w:val="009238E5"/>
    <w:rsid w:val="00923F12"/>
    <w:rsid w:val="00924FF8"/>
    <w:rsid w:val="009254E8"/>
    <w:rsid w:val="00925BA8"/>
    <w:rsid w:val="00926DA7"/>
    <w:rsid w:val="00927F8B"/>
    <w:rsid w:val="0093094D"/>
    <w:rsid w:val="009328C7"/>
    <w:rsid w:val="009329F3"/>
    <w:rsid w:val="009336EC"/>
    <w:rsid w:val="00933F56"/>
    <w:rsid w:val="00934C13"/>
    <w:rsid w:val="00935228"/>
    <w:rsid w:val="009355A2"/>
    <w:rsid w:val="00935F9E"/>
    <w:rsid w:val="00936815"/>
    <w:rsid w:val="00936D98"/>
    <w:rsid w:val="00937057"/>
    <w:rsid w:val="00942B01"/>
    <w:rsid w:val="00942C80"/>
    <w:rsid w:val="00943197"/>
    <w:rsid w:val="009435F2"/>
    <w:rsid w:val="0094392E"/>
    <w:rsid w:val="009442E2"/>
    <w:rsid w:val="0094505E"/>
    <w:rsid w:val="00945180"/>
    <w:rsid w:val="0094590C"/>
    <w:rsid w:val="00946355"/>
    <w:rsid w:val="009468B7"/>
    <w:rsid w:val="0094724E"/>
    <w:rsid w:val="00947BE6"/>
    <w:rsid w:val="0095048D"/>
    <w:rsid w:val="00951ADB"/>
    <w:rsid w:val="0095380C"/>
    <w:rsid w:val="00953BA8"/>
    <w:rsid w:val="00954353"/>
    <w:rsid w:val="00955C0A"/>
    <w:rsid w:val="00955C4F"/>
    <w:rsid w:val="00960453"/>
    <w:rsid w:val="00964D4B"/>
    <w:rsid w:val="00965604"/>
    <w:rsid w:val="009657F1"/>
    <w:rsid w:val="0096625D"/>
    <w:rsid w:val="00967527"/>
    <w:rsid w:val="009709F8"/>
    <w:rsid w:val="00972929"/>
    <w:rsid w:val="00972F91"/>
    <w:rsid w:val="00973827"/>
    <w:rsid w:val="009742D3"/>
    <w:rsid w:val="00977BA7"/>
    <w:rsid w:val="0098194F"/>
    <w:rsid w:val="009826C8"/>
    <w:rsid w:val="009836E4"/>
    <w:rsid w:val="00983CA7"/>
    <w:rsid w:val="00983F9B"/>
    <w:rsid w:val="0098412F"/>
    <w:rsid w:val="00985F28"/>
    <w:rsid w:val="00986149"/>
    <w:rsid w:val="00986176"/>
    <w:rsid w:val="00986955"/>
    <w:rsid w:val="00986E7F"/>
    <w:rsid w:val="00987536"/>
    <w:rsid w:val="00990BD5"/>
    <w:rsid w:val="0099196F"/>
    <w:rsid w:val="00992B98"/>
    <w:rsid w:val="0099359F"/>
    <w:rsid w:val="00993BEE"/>
    <w:rsid w:val="00993D6C"/>
    <w:rsid w:val="00994871"/>
    <w:rsid w:val="00994E08"/>
    <w:rsid w:val="009951F9"/>
    <w:rsid w:val="00995C95"/>
    <w:rsid w:val="00995E85"/>
    <w:rsid w:val="00996468"/>
    <w:rsid w:val="00996876"/>
    <w:rsid w:val="00996FFA"/>
    <w:rsid w:val="009973F1"/>
    <w:rsid w:val="009973F3"/>
    <w:rsid w:val="009A010D"/>
    <w:rsid w:val="009A0634"/>
    <w:rsid w:val="009A0C6F"/>
    <w:rsid w:val="009A14EF"/>
    <w:rsid w:val="009A2DF9"/>
    <w:rsid w:val="009A3A86"/>
    <w:rsid w:val="009A4869"/>
    <w:rsid w:val="009A6A6B"/>
    <w:rsid w:val="009B1EF9"/>
    <w:rsid w:val="009B26AC"/>
    <w:rsid w:val="009B328D"/>
    <w:rsid w:val="009B37E2"/>
    <w:rsid w:val="009B4519"/>
    <w:rsid w:val="009B506B"/>
    <w:rsid w:val="009B57EF"/>
    <w:rsid w:val="009B5B85"/>
    <w:rsid w:val="009B7204"/>
    <w:rsid w:val="009C0074"/>
    <w:rsid w:val="009C0564"/>
    <w:rsid w:val="009C2685"/>
    <w:rsid w:val="009C2AC0"/>
    <w:rsid w:val="009C39BC"/>
    <w:rsid w:val="009C4BC2"/>
    <w:rsid w:val="009C4D22"/>
    <w:rsid w:val="009C7320"/>
    <w:rsid w:val="009D0729"/>
    <w:rsid w:val="009D0F66"/>
    <w:rsid w:val="009D1A06"/>
    <w:rsid w:val="009D1BA4"/>
    <w:rsid w:val="009D22E4"/>
    <w:rsid w:val="009D22F7"/>
    <w:rsid w:val="009D319C"/>
    <w:rsid w:val="009D4110"/>
    <w:rsid w:val="009D5BAB"/>
    <w:rsid w:val="009D6A0A"/>
    <w:rsid w:val="009E058F"/>
    <w:rsid w:val="009E0A9E"/>
    <w:rsid w:val="009E19A2"/>
    <w:rsid w:val="009E2928"/>
    <w:rsid w:val="009E3AFD"/>
    <w:rsid w:val="009E3CDD"/>
    <w:rsid w:val="009E4B16"/>
    <w:rsid w:val="009E5C60"/>
    <w:rsid w:val="009E64DB"/>
    <w:rsid w:val="009E6794"/>
    <w:rsid w:val="009E7189"/>
    <w:rsid w:val="009E7E46"/>
    <w:rsid w:val="009E7FC1"/>
    <w:rsid w:val="009F01E1"/>
    <w:rsid w:val="009F0B4D"/>
    <w:rsid w:val="009F0E4C"/>
    <w:rsid w:val="009F1096"/>
    <w:rsid w:val="009F150E"/>
    <w:rsid w:val="009F21B8"/>
    <w:rsid w:val="009F27AD"/>
    <w:rsid w:val="009F3260"/>
    <w:rsid w:val="009F3FB5"/>
    <w:rsid w:val="009F4BEB"/>
    <w:rsid w:val="009F521F"/>
    <w:rsid w:val="009F553C"/>
    <w:rsid w:val="009F59F8"/>
    <w:rsid w:val="009F6AB1"/>
    <w:rsid w:val="00A005B0"/>
    <w:rsid w:val="00A01F17"/>
    <w:rsid w:val="00A022A5"/>
    <w:rsid w:val="00A0277D"/>
    <w:rsid w:val="00A03A22"/>
    <w:rsid w:val="00A04634"/>
    <w:rsid w:val="00A06119"/>
    <w:rsid w:val="00A07A48"/>
    <w:rsid w:val="00A104DF"/>
    <w:rsid w:val="00A108EE"/>
    <w:rsid w:val="00A10BB8"/>
    <w:rsid w:val="00A12C76"/>
    <w:rsid w:val="00A137E4"/>
    <w:rsid w:val="00A14813"/>
    <w:rsid w:val="00A1566A"/>
    <w:rsid w:val="00A165BF"/>
    <w:rsid w:val="00A172E8"/>
    <w:rsid w:val="00A179FF"/>
    <w:rsid w:val="00A21A36"/>
    <w:rsid w:val="00A231F7"/>
    <w:rsid w:val="00A25294"/>
    <w:rsid w:val="00A254EE"/>
    <w:rsid w:val="00A25BE7"/>
    <w:rsid w:val="00A27008"/>
    <w:rsid w:val="00A27CDF"/>
    <w:rsid w:val="00A309C6"/>
    <w:rsid w:val="00A30D13"/>
    <w:rsid w:val="00A319D0"/>
    <w:rsid w:val="00A32316"/>
    <w:rsid w:val="00A33172"/>
    <w:rsid w:val="00A3432B"/>
    <w:rsid w:val="00A346BA"/>
    <w:rsid w:val="00A34C67"/>
    <w:rsid w:val="00A34D62"/>
    <w:rsid w:val="00A35803"/>
    <w:rsid w:val="00A3611D"/>
    <w:rsid w:val="00A36339"/>
    <w:rsid w:val="00A366E4"/>
    <w:rsid w:val="00A42842"/>
    <w:rsid w:val="00A4376F"/>
    <w:rsid w:val="00A4549F"/>
    <w:rsid w:val="00A45B9B"/>
    <w:rsid w:val="00A462FE"/>
    <w:rsid w:val="00A501C9"/>
    <w:rsid w:val="00A50506"/>
    <w:rsid w:val="00A53F55"/>
    <w:rsid w:val="00A5417B"/>
    <w:rsid w:val="00A54599"/>
    <w:rsid w:val="00A54B82"/>
    <w:rsid w:val="00A5667C"/>
    <w:rsid w:val="00A569D4"/>
    <w:rsid w:val="00A57F1A"/>
    <w:rsid w:val="00A60163"/>
    <w:rsid w:val="00A6038D"/>
    <w:rsid w:val="00A6058F"/>
    <w:rsid w:val="00A60CF0"/>
    <w:rsid w:val="00A61429"/>
    <w:rsid w:val="00A61514"/>
    <w:rsid w:val="00A61645"/>
    <w:rsid w:val="00A62080"/>
    <w:rsid w:val="00A630A2"/>
    <w:rsid w:val="00A632B8"/>
    <w:rsid w:val="00A63BF3"/>
    <w:rsid w:val="00A64942"/>
    <w:rsid w:val="00A65254"/>
    <w:rsid w:val="00A65911"/>
    <w:rsid w:val="00A6643C"/>
    <w:rsid w:val="00A666C7"/>
    <w:rsid w:val="00A67544"/>
    <w:rsid w:val="00A7075B"/>
    <w:rsid w:val="00A71CE6"/>
    <w:rsid w:val="00A71D23"/>
    <w:rsid w:val="00A7333A"/>
    <w:rsid w:val="00A73D0D"/>
    <w:rsid w:val="00A74A92"/>
    <w:rsid w:val="00A75B09"/>
    <w:rsid w:val="00A75CC1"/>
    <w:rsid w:val="00A75E88"/>
    <w:rsid w:val="00A8056E"/>
    <w:rsid w:val="00A82D58"/>
    <w:rsid w:val="00A8399D"/>
    <w:rsid w:val="00A83E3D"/>
    <w:rsid w:val="00A8443A"/>
    <w:rsid w:val="00A8479C"/>
    <w:rsid w:val="00A84C72"/>
    <w:rsid w:val="00A851DF"/>
    <w:rsid w:val="00A8557B"/>
    <w:rsid w:val="00A85A05"/>
    <w:rsid w:val="00A86D63"/>
    <w:rsid w:val="00A86F37"/>
    <w:rsid w:val="00A87797"/>
    <w:rsid w:val="00A87E20"/>
    <w:rsid w:val="00A90E72"/>
    <w:rsid w:val="00A922A2"/>
    <w:rsid w:val="00A9327B"/>
    <w:rsid w:val="00A935A1"/>
    <w:rsid w:val="00A93B69"/>
    <w:rsid w:val="00A95896"/>
    <w:rsid w:val="00A963C7"/>
    <w:rsid w:val="00A96BD6"/>
    <w:rsid w:val="00AA1626"/>
    <w:rsid w:val="00AA1C25"/>
    <w:rsid w:val="00AA3DB7"/>
    <w:rsid w:val="00AA51F5"/>
    <w:rsid w:val="00AA5E3B"/>
    <w:rsid w:val="00AA68B4"/>
    <w:rsid w:val="00AB0543"/>
    <w:rsid w:val="00AB0AC9"/>
    <w:rsid w:val="00AB0BE6"/>
    <w:rsid w:val="00AB185A"/>
    <w:rsid w:val="00AB1BA7"/>
    <w:rsid w:val="00AB1E04"/>
    <w:rsid w:val="00AB3113"/>
    <w:rsid w:val="00AB348A"/>
    <w:rsid w:val="00AB3F38"/>
    <w:rsid w:val="00AB43EC"/>
    <w:rsid w:val="00AB4BF4"/>
    <w:rsid w:val="00AB50E4"/>
    <w:rsid w:val="00AB5ADF"/>
    <w:rsid w:val="00AB5E57"/>
    <w:rsid w:val="00AB725F"/>
    <w:rsid w:val="00AC0705"/>
    <w:rsid w:val="00AC109B"/>
    <w:rsid w:val="00AC2DE6"/>
    <w:rsid w:val="00AC6E30"/>
    <w:rsid w:val="00AC74DA"/>
    <w:rsid w:val="00AC7A2B"/>
    <w:rsid w:val="00AC7C25"/>
    <w:rsid w:val="00AD0A51"/>
    <w:rsid w:val="00AD0B37"/>
    <w:rsid w:val="00AD11F7"/>
    <w:rsid w:val="00AD1DB7"/>
    <w:rsid w:val="00AD2852"/>
    <w:rsid w:val="00AD3976"/>
    <w:rsid w:val="00AD4D2A"/>
    <w:rsid w:val="00AD526F"/>
    <w:rsid w:val="00AD542F"/>
    <w:rsid w:val="00AD7305"/>
    <w:rsid w:val="00AD747E"/>
    <w:rsid w:val="00AD76C8"/>
    <w:rsid w:val="00AD7E64"/>
    <w:rsid w:val="00AE0C56"/>
    <w:rsid w:val="00AE149E"/>
    <w:rsid w:val="00AE22F2"/>
    <w:rsid w:val="00AE29FC"/>
    <w:rsid w:val="00AE2F3F"/>
    <w:rsid w:val="00AE3B4E"/>
    <w:rsid w:val="00AE59EC"/>
    <w:rsid w:val="00AE63CC"/>
    <w:rsid w:val="00AE67B3"/>
    <w:rsid w:val="00AE7864"/>
    <w:rsid w:val="00AE7949"/>
    <w:rsid w:val="00AF0D68"/>
    <w:rsid w:val="00AF25D5"/>
    <w:rsid w:val="00AF2A71"/>
    <w:rsid w:val="00AF3DBB"/>
    <w:rsid w:val="00AF5194"/>
    <w:rsid w:val="00AF53EF"/>
    <w:rsid w:val="00AF73C3"/>
    <w:rsid w:val="00AF795C"/>
    <w:rsid w:val="00B00752"/>
    <w:rsid w:val="00B00816"/>
    <w:rsid w:val="00B026C1"/>
    <w:rsid w:val="00B027D7"/>
    <w:rsid w:val="00B02B9C"/>
    <w:rsid w:val="00B0353B"/>
    <w:rsid w:val="00B040B2"/>
    <w:rsid w:val="00B069A3"/>
    <w:rsid w:val="00B07F41"/>
    <w:rsid w:val="00B10558"/>
    <w:rsid w:val="00B156A9"/>
    <w:rsid w:val="00B15F83"/>
    <w:rsid w:val="00B160FF"/>
    <w:rsid w:val="00B16322"/>
    <w:rsid w:val="00B1662E"/>
    <w:rsid w:val="00B2116F"/>
    <w:rsid w:val="00B22C0D"/>
    <w:rsid w:val="00B23AF4"/>
    <w:rsid w:val="00B23C15"/>
    <w:rsid w:val="00B25762"/>
    <w:rsid w:val="00B25B40"/>
    <w:rsid w:val="00B25FDE"/>
    <w:rsid w:val="00B26AB0"/>
    <w:rsid w:val="00B26AD2"/>
    <w:rsid w:val="00B26CA2"/>
    <w:rsid w:val="00B27AA2"/>
    <w:rsid w:val="00B30B4E"/>
    <w:rsid w:val="00B31246"/>
    <w:rsid w:val="00B326FF"/>
    <w:rsid w:val="00B340AA"/>
    <w:rsid w:val="00B34A9F"/>
    <w:rsid w:val="00B34B80"/>
    <w:rsid w:val="00B35CDA"/>
    <w:rsid w:val="00B36EF3"/>
    <w:rsid w:val="00B37D97"/>
    <w:rsid w:val="00B411BD"/>
    <w:rsid w:val="00B41559"/>
    <w:rsid w:val="00B418E8"/>
    <w:rsid w:val="00B42285"/>
    <w:rsid w:val="00B42629"/>
    <w:rsid w:val="00B4274B"/>
    <w:rsid w:val="00B435B1"/>
    <w:rsid w:val="00B4367F"/>
    <w:rsid w:val="00B438BA"/>
    <w:rsid w:val="00B43BFD"/>
    <w:rsid w:val="00B44461"/>
    <w:rsid w:val="00B44F99"/>
    <w:rsid w:val="00B4517A"/>
    <w:rsid w:val="00B45876"/>
    <w:rsid w:val="00B51542"/>
    <w:rsid w:val="00B51D1D"/>
    <w:rsid w:val="00B5310E"/>
    <w:rsid w:val="00B54ACC"/>
    <w:rsid w:val="00B54DCB"/>
    <w:rsid w:val="00B55AC2"/>
    <w:rsid w:val="00B55EC5"/>
    <w:rsid w:val="00B560C9"/>
    <w:rsid w:val="00B56533"/>
    <w:rsid w:val="00B56CFC"/>
    <w:rsid w:val="00B57777"/>
    <w:rsid w:val="00B57A17"/>
    <w:rsid w:val="00B614FE"/>
    <w:rsid w:val="00B6152E"/>
    <w:rsid w:val="00B61BE2"/>
    <w:rsid w:val="00B6266F"/>
    <w:rsid w:val="00B62830"/>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479D"/>
    <w:rsid w:val="00BB05B4"/>
    <w:rsid w:val="00BB1548"/>
    <w:rsid w:val="00BB1CE7"/>
    <w:rsid w:val="00BB2FD3"/>
    <w:rsid w:val="00BB2FDF"/>
    <w:rsid w:val="00BB2FFF"/>
    <w:rsid w:val="00BB5FCB"/>
    <w:rsid w:val="00BB604B"/>
    <w:rsid w:val="00BB7F6A"/>
    <w:rsid w:val="00BC00EC"/>
    <w:rsid w:val="00BC08C5"/>
    <w:rsid w:val="00BC12FB"/>
    <w:rsid w:val="00BC19C8"/>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914"/>
    <w:rsid w:val="00BE3CF1"/>
    <w:rsid w:val="00BE4B20"/>
    <w:rsid w:val="00BE5FC4"/>
    <w:rsid w:val="00BE7C4D"/>
    <w:rsid w:val="00BE7F6A"/>
    <w:rsid w:val="00BF0274"/>
    <w:rsid w:val="00BF08C4"/>
    <w:rsid w:val="00BF0BAF"/>
    <w:rsid w:val="00BF19CE"/>
    <w:rsid w:val="00BF2B6F"/>
    <w:rsid w:val="00BF351A"/>
    <w:rsid w:val="00BF3914"/>
    <w:rsid w:val="00BF491E"/>
    <w:rsid w:val="00BF49B1"/>
    <w:rsid w:val="00BF4ACA"/>
    <w:rsid w:val="00BF5552"/>
    <w:rsid w:val="00BF73F2"/>
    <w:rsid w:val="00C01671"/>
    <w:rsid w:val="00C02419"/>
    <w:rsid w:val="00C02766"/>
    <w:rsid w:val="00C03EE8"/>
    <w:rsid w:val="00C05BEC"/>
    <w:rsid w:val="00C06E7D"/>
    <w:rsid w:val="00C1112B"/>
    <w:rsid w:val="00C119C6"/>
    <w:rsid w:val="00C11A88"/>
    <w:rsid w:val="00C12012"/>
    <w:rsid w:val="00C12874"/>
    <w:rsid w:val="00C12BC1"/>
    <w:rsid w:val="00C132CE"/>
    <w:rsid w:val="00C13BDA"/>
    <w:rsid w:val="00C13FFD"/>
    <w:rsid w:val="00C14632"/>
    <w:rsid w:val="00C16035"/>
    <w:rsid w:val="00C167A6"/>
    <w:rsid w:val="00C16C30"/>
    <w:rsid w:val="00C20A00"/>
    <w:rsid w:val="00C21673"/>
    <w:rsid w:val="00C21C7A"/>
    <w:rsid w:val="00C23130"/>
    <w:rsid w:val="00C248FC"/>
    <w:rsid w:val="00C255A5"/>
    <w:rsid w:val="00C2584B"/>
    <w:rsid w:val="00C25942"/>
    <w:rsid w:val="00C25DD9"/>
    <w:rsid w:val="00C2663F"/>
    <w:rsid w:val="00C26DB8"/>
    <w:rsid w:val="00C31D9F"/>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359D"/>
    <w:rsid w:val="00C448B2"/>
    <w:rsid w:val="00C452F5"/>
    <w:rsid w:val="00C45632"/>
    <w:rsid w:val="00C45C1D"/>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8F7"/>
    <w:rsid w:val="00C62CD5"/>
    <w:rsid w:val="00C636E6"/>
    <w:rsid w:val="00C639D6"/>
    <w:rsid w:val="00C63F8E"/>
    <w:rsid w:val="00C647FB"/>
    <w:rsid w:val="00C654E0"/>
    <w:rsid w:val="00C67EAB"/>
    <w:rsid w:val="00C70DFF"/>
    <w:rsid w:val="00C714C2"/>
    <w:rsid w:val="00C75A6B"/>
    <w:rsid w:val="00C763B6"/>
    <w:rsid w:val="00C7644F"/>
    <w:rsid w:val="00C768F6"/>
    <w:rsid w:val="00C80073"/>
    <w:rsid w:val="00C80DEA"/>
    <w:rsid w:val="00C81310"/>
    <w:rsid w:val="00C832DC"/>
    <w:rsid w:val="00C8377F"/>
    <w:rsid w:val="00C8646D"/>
    <w:rsid w:val="00C90ADB"/>
    <w:rsid w:val="00C91DE3"/>
    <w:rsid w:val="00C92C7F"/>
    <w:rsid w:val="00C9369D"/>
    <w:rsid w:val="00C944FA"/>
    <w:rsid w:val="00C95854"/>
    <w:rsid w:val="00C95EFF"/>
    <w:rsid w:val="00C96E6F"/>
    <w:rsid w:val="00C97056"/>
    <w:rsid w:val="00C97872"/>
    <w:rsid w:val="00CA0532"/>
    <w:rsid w:val="00CA2241"/>
    <w:rsid w:val="00CA28AC"/>
    <w:rsid w:val="00CA2A12"/>
    <w:rsid w:val="00CA38DB"/>
    <w:rsid w:val="00CA3CDD"/>
    <w:rsid w:val="00CA403B"/>
    <w:rsid w:val="00CA505A"/>
    <w:rsid w:val="00CA59DD"/>
    <w:rsid w:val="00CB008E"/>
    <w:rsid w:val="00CB01FA"/>
    <w:rsid w:val="00CB0737"/>
    <w:rsid w:val="00CB097A"/>
    <w:rsid w:val="00CB26EC"/>
    <w:rsid w:val="00CB2D2A"/>
    <w:rsid w:val="00CB3FA0"/>
    <w:rsid w:val="00CB5B1E"/>
    <w:rsid w:val="00CB787A"/>
    <w:rsid w:val="00CC0C4A"/>
    <w:rsid w:val="00CC158F"/>
    <w:rsid w:val="00CC17F0"/>
    <w:rsid w:val="00CC1853"/>
    <w:rsid w:val="00CC1FAE"/>
    <w:rsid w:val="00CC21C7"/>
    <w:rsid w:val="00CC3A23"/>
    <w:rsid w:val="00CC5661"/>
    <w:rsid w:val="00CC737C"/>
    <w:rsid w:val="00CD087D"/>
    <w:rsid w:val="00CD0F5D"/>
    <w:rsid w:val="00CD1C0B"/>
    <w:rsid w:val="00CD239A"/>
    <w:rsid w:val="00CD3CF7"/>
    <w:rsid w:val="00CD5512"/>
    <w:rsid w:val="00CD57A5"/>
    <w:rsid w:val="00CD6E3D"/>
    <w:rsid w:val="00CD71AB"/>
    <w:rsid w:val="00CE0109"/>
    <w:rsid w:val="00CE1FC5"/>
    <w:rsid w:val="00CE46E5"/>
    <w:rsid w:val="00CE485A"/>
    <w:rsid w:val="00CE5279"/>
    <w:rsid w:val="00CE5A78"/>
    <w:rsid w:val="00CE5F63"/>
    <w:rsid w:val="00CE78AE"/>
    <w:rsid w:val="00CE7E62"/>
    <w:rsid w:val="00CF16AC"/>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6DCD"/>
    <w:rsid w:val="00D071F8"/>
    <w:rsid w:val="00D07252"/>
    <w:rsid w:val="00D074F4"/>
    <w:rsid w:val="00D07CE1"/>
    <w:rsid w:val="00D1026A"/>
    <w:rsid w:val="00D107CF"/>
    <w:rsid w:val="00D109D1"/>
    <w:rsid w:val="00D11B0B"/>
    <w:rsid w:val="00D12293"/>
    <w:rsid w:val="00D14236"/>
    <w:rsid w:val="00D14553"/>
    <w:rsid w:val="00D14DB1"/>
    <w:rsid w:val="00D15F43"/>
    <w:rsid w:val="00D16CF5"/>
    <w:rsid w:val="00D16E87"/>
    <w:rsid w:val="00D17A51"/>
    <w:rsid w:val="00D20052"/>
    <w:rsid w:val="00D20B8B"/>
    <w:rsid w:val="00D2162C"/>
    <w:rsid w:val="00D21A3C"/>
    <w:rsid w:val="00D220B3"/>
    <w:rsid w:val="00D233F1"/>
    <w:rsid w:val="00D256F8"/>
    <w:rsid w:val="00D2685C"/>
    <w:rsid w:val="00D26A3B"/>
    <w:rsid w:val="00D27509"/>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4D9C"/>
    <w:rsid w:val="00D55072"/>
    <w:rsid w:val="00D551B5"/>
    <w:rsid w:val="00D55928"/>
    <w:rsid w:val="00D56DB2"/>
    <w:rsid w:val="00D5747F"/>
    <w:rsid w:val="00D57495"/>
    <w:rsid w:val="00D574FA"/>
    <w:rsid w:val="00D60C8D"/>
    <w:rsid w:val="00D61374"/>
    <w:rsid w:val="00D6168A"/>
    <w:rsid w:val="00D616A5"/>
    <w:rsid w:val="00D61FF0"/>
    <w:rsid w:val="00D6205E"/>
    <w:rsid w:val="00D6211D"/>
    <w:rsid w:val="00D625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8A"/>
    <w:rsid w:val="00D80AB8"/>
    <w:rsid w:val="00D81792"/>
    <w:rsid w:val="00D819B1"/>
    <w:rsid w:val="00D82494"/>
    <w:rsid w:val="00D82B19"/>
    <w:rsid w:val="00D83AE9"/>
    <w:rsid w:val="00D857B8"/>
    <w:rsid w:val="00D87175"/>
    <w:rsid w:val="00D87ABF"/>
    <w:rsid w:val="00D90CD3"/>
    <w:rsid w:val="00D919E6"/>
    <w:rsid w:val="00D91BE1"/>
    <w:rsid w:val="00D92C29"/>
    <w:rsid w:val="00D92C64"/>
    <w:rsid w:val="00D936E2"/>
    <w:rsid w:val="00D95104"/>
    <w:rsid w:val="00D95600"/>
    <w:rsid w:val="00D9683C"/>
    <w:rsid w:val="00D97884"/>
    <w:rsid w:val="00DA0A7F"/>
    <w:rsid w:val="00DA1B17"/>
    <w:rsid w:val="00DA1C31"/>
    <w:rsid w:val="00DA20BC"/>
    <w:rsid w:val="00DA2ED7"/>
    <w:rsid w:val="00DA3710"/>
    <w:rsid w:val="00DA3E7A"/>
    <w:rsid w:val="00DA430C"/>
    <w:rsid w:val="00DA615D"/>
    <w:rsid w:val="00DA6598"/>
    <w:rsid w:val="00DA6C0F"/>
    <w:rsid w:val="00DA702F"/>
    <w:rsid w:val="00DA7F8A"/>
    <w:rsid w:val="00DB0176"/>
    <w:rsid w:val="00DB0404"/>
    <w:rsid w:val="00DB11F8"/>
    <w:rsid w:val="00DB18F8"/>
    <w:rsid w:val="00DB1AEB"/>
    <w:rsid w:val="00DB1F2A"/>
    <w:rsid w:val="00DB297F"/>
    <w:rsid w:val="00DB3153"/>
    <w:rsid w:val="00DB317A"/>
    <w:rsid w:val="00DB3A50"/>
    <w:rsid w:val="00DB3B82"/>
    <w:rsid w:val="00DB485D"/>
    <w:rsid w:val="00DB7394"/>
    <w:rsid w:val="00DB7447"/>
    <w:rsid w:val="00DC09D2"/>
    <w:rsid w:val="00DC1327"/>
    <w:rsid w:val="00DC1350"/>
    <w:rsid w:val="00DC3237"/>
    <w:rsid w:val="00DC41A4"/>
    <w:rsid w:val="00DC5672"/>
    <w:rsid w:val="00DC60A2"/>
    <w:rsid w:val="00DC616D"/>
    <w:rsid w:val="00DC6600"/>
    <w:rsid w:val="00DC67BD"/>
    <w:rsid w:val="00DC6924"/>
    <w:rsid w:val="00DC71F2"/>
    <w:rsid w:val="00DD2025"/>
    <w:rsid w:val="00DD22EA"/>
    <w:rsid w:val="00DD23A0"/>
    <w:rsid w:val="00DD3EF5"/>
    <w:rsid w:val="00DD44D2"/>
    <w:rsid w:val="00DD53FA"/>
    <w:rsid w:val="00DD5F42"/>
    <w:rsid w:val="00DD617B"/>
    <w:rsid w:val="00DD61C2"/>
    <w:rsid w:val="00DE0E59"/>
    <w:rsid w:val="00DE0F6C"/>
    <w:rsid w:val="00DE10E9"/>
    <w:rsid w:val="00DE219B"/>
    <w:rsid w:val="00DE482B"/>
    <w:rsid w:val="00DE52E3"/>
    <w:rsid w:val="00DE586B"/>
    <w:rsid w:val="00DE7C00"/>
    <w:rsid w:val="00DF03E9"/>
    <w:rsid w:val="00DF03ED"/>
    <w:rsid w:val="00DF04EE"/>
    <w:rsid w:val="00DF0BF4"/>
    <w:rsid w:val="00DF0E29"/>
    <w:rsid w:val="00DF179D"/>
    <w:rsid w:val="00DF1E9C"/>
    <w:rsid w:val="00DF4572"/>
    <w:rsid w:val="00DF4658"/>
    <w:rsid w:val="00DF6C8B"/>
    <w:rsid w:val="00DF6F17"/>
    <w:rsid w:val="00DF78FA"/>
    <w:rsid w:val="00E002F1"/>
    <w:rsid w:val="00E0082C"/>
    <w:rsid w:val="00E01DAA"/>
    <w:rsid w:val="00E01F78"/>
    <w:rsid w:val="00E023E5"/>
    <w:rsid w:val="00E02432"/>
    <w:rsid w:val="00E04022"/>
    <w:rsid w:val="00E0728F"/>
    <w:rsid w:val="00E0755C"/>
    <w:rsid w:val="00E0771A"/>
    <w:rsid w:val="00E108EA"/>
    <w:rsid w:val="00E1259D"/>
    <w:rsid w:val="00E14A7E"/>
    <w:rsid w:val="00E151E1"/>
    <w:rsid w:val="00E154F0"/>
    <w:rsid w:val="00E17619"/>
    <w:rsid w:val="00E17805"/>
    <w:rsid w:val="00E20F79"/>
    <w:rsid w:val="00E20FF4"/>
    <w:rsid w:val="00E21278"/>
    <w:rsid w:val="00E22CCD"/>
    <w:rsid w:val="00E23A11"/>
    <w:rsid w:val="00E23FB7"/>
    <w:rsid w:val="00E24A27"/>
    <w:rsid w:val="00E25F89"/>
    <w:rsid w:val="00E32D62"/>
    <w:rsid w:val="00E339DC"/>
    <w:rsid w:val="00E33E15"/>
    <w:rsid w:val="00E361B8"/>
    <w:rsid w:val="00E36A1B"/>
    <w:rsid w:val="00E4068D"/>
    <w:rsid w:val="00E429ED"/>
    <w:rsid w:val="00E43F37"/>
    <w:rsid w:val="00E450ED"/>
    <w:rsid w:val="00E4791B"/>
    <w:rsid w:val="00E47E31"/>
    <w:rsid w:val="00E50561"/>
    <w:rsid w:val="00E50AC6"/>
    <w:rsid w:val="00E51DDD"/>
    <w:rsid w:val="00E51FDD"/>
    <w:rsid w:val="00E52435"/>
    <w:rsid w:val="00E53122"/>
    <w:rsid w:val="00E5351B"/>
    <w:rsid w:val="00E53FA9"/>
    <w:rsid w:val="00E5414C"/>
    <w:rsid w:val="00E547B3"/>
    <w:rsid w:val="00E57137"/>
    <w:rsid w:val="00E5733D"/>
    <w:rsid w:val="00E61CC0"/>
    <w:rsid w:val="00E6277B"/>
    <w:rsid w:val="00E64309"/>
    <w:rsid w:val="00E64424"/>
    <w:rsid w:val="00E64C99"/>
    <w:rsid w:val="00E64CD3"/>
    <w:rsid w:val="00E64FB9"/>
    <w:rsid w:val="00E671C9"/>
    <w:rsid w:val="00E6743F"/>
    <w:rsid w:val="00E6758E"/>
    <w:rsid w:val="00E67E23"/>
    <w:rsid w:val="00E70016"/>
    <w:rsid w:val="00E70BC7"/>
    <w:rsid w:val="00E70FBC"/>
    <w:rsid w:val="00E72C01"/>
    <w:rsid w:val="00E72E33"/>
    <w:rsid w:val="00E741AC"/>
    <w:rsid w:val="00E741D4"/>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0DBF"/>
    <w:rsid w:val="00E91F04"/>
    <w:rsid w:val="00E91F35"/>
    <w:rsid w:val="00E95BA6"/>
    <w:rsid w:val="00E97648"/>
    <w:rsid w:val="00E97CD7"/>
    <w:rsid w:val="00EA062B"/>
    <w:rsid w:val="00EA0E4A"/>
    <w:rsid w:val="00EA1A54"/>
    <w:rsid w:val="00EA2226"/>
    <w:rsid w:val="00EA26FC"/>
    <w:rsid w:val="00EA2B09"/>
    <w:rsid w:val="00EA2F88"/>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5D13"/>
    <w:rsid w:val="00EB70B0"/>
    <w:rsid w:val="00EB7633"/>
    <w:rsid w:val="00EB7736"/>
    <w:rsid w:val="00EC061C"/>
    <w:rsid w:val="00EC2992"/>
    <w:rsid w:val="00EC2E2D"/>
    <w:rsid w:val="00EC462B"/>
    <w:rsid w:val="00EC4723"/>
    <w:rsid w:val="00EC56E0"/>
    <w:rsid w:val="00EC6057"/>
    <w:rsid w:val="00EC6847"/>
    <w:rsid w:val="00EC7DB6"/>
    <w:rsid w:val="00ED162F"/>
    <w:rsid w:val="00ED1749"/>
    <w:rsid w:val="00ED2E52"/>
    <w:rsid w:val="00ED3024"/>
    <w:rsid w:val="00ED5FE4"/>
    <w:rsid w:val="00ED71C5"/>
    <w:rsid w:val="00EE12A0"/>
    <w:rsid w:val="00EE16FA"/>
    <w:rsid w:val="00EE2351"/>
    <w:rsid w:val="00EE3C42"/>
    <w:rsid w:val="00EE3D4F"/>
    <w:rsid w:val="00EE534D"/>
    <w:rsid w:val="00EE5560"/>
    <w:rsid w:val="00EE6F1E"/>
    <w:rsid w:val="00EF0348"/>
    <w:rsid w:val="00EF1D07"/>
    <w:rsid w:val="00EF1F9C"/>
    <w:rsid w:val="00EF4366"/>
    <w:rsid w:val="00EF4CD6"/>
    <w:rsid w:val="00EF55A0"/>
    <w:rsid w:val="00EF63D1"/>
    <w:rsid w:val="00EF6513"/>
    <w:rsid w:val="00EF6683"/>
    <w:rsid w:val="00EF7002"/>
    <w:rsid w:val="00EF769B"/>
    <w:rsid w:val="00F027BA"/>
    <w:rsid w:val="00F03E79"/>
    <w:rsid w:val="00F054DB"/>
    <w:rsid w:val="00F0628D"/>
    <w:rsid w:val="00F06651"/>
    <w:rsid w:val="00F07DE6"/>
    <w:rsid w:val="00F1056C"/>
    <w:rsid w:val="00F107F1"/>
    <w:rsid w:val="00F10D97"/>
    <w:rsid w:val="00F10FC1"/>
    <w:rsid w:val="00F1106C"/>
    <w:rsid w:val="00F112FD"/>
    <w:rsid w:val="00F1301B"/>
    <w:rsid w:val="00F133A1"/>
    <w:rsid w:val="00F13ECD"/>
    <w:rsid w:val="00F155CE"/>
    <w:rsid w:val="00F17EAE"/>
    <w:rsid w:val="00F218CA"/>
    <w:rsid w:val="00F218D4"/>
    <w:rsid w:val="00F2250A"/>
    <w:rsid w:val="00F23D74"/>
    <w:rsid w:val="00F24788"/>
    <w:rsid w:val="00F24FAA"/>
    <w:rsid w:val="00F25820"/>
    <w:rsid w:val="00F2640F"/>
    <w:rsid w:val="00F27C34"/>
    <w:rsid w:val="00F27E46"/>
    <w:rsid w:val="00F301C2"/>
    <w:rsid w:val="00F302E1"/>
    <w:rsid w:val="00F31B22"/>
    <w:rsid w:val="00F31B49"/>
    <w:rsid w:val="00F32001"/>
    <w:rsid w:val="00F32F56"/>
    <w:rsid w:val="00F33D4F"/>
    <w:rsid w:val="00F34CD6"/>
    <w:rsid w:val="00F35873"/>
    <w:rsid w:val="00F35920"/>
    <w:rsid w:val="00F366A5"/>
    <w:rsid w:val="00F36C5F"/>
    <w:rsid w:val="00F37259"/>
    <w:rsid w:val="00F37DA9"/>
    <w:rsid w:val="00F405A4"/>
    <w:rsid w:val="00F41F05"/>
    <w:rsid w:val="00F433BD"/>
    <w:rsid w:val="00F44EC5"/>
    <w:rsid w:val="00F47498"/>
    <w:rsid w:val="00F478C9"/>
    <w:rsid w:val="00F512B2"/>
    <w:rsid w:val="00F5283D"/>
    <w:rsid w:val="00F52ABA"/>
    <w:rsid w:val="00F52BC7"/>
    <w:rsid w:val="00F53BF4"/>
    <w:rsid w:val="00F54266"/>
    <w:rsid w:val="00F55043"/>
    <w:rsid w:val="00F56DCF"/>
    <w:rsid w:val="00F56DDE"/>
    <w:rsid w:val="00F57034"/>
    <w:rsid w:val="00F5788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2BD0"/>
    <w:rsid w:val="00F7302F"/>
    <w:rsid w:val="00F732EC"/>
    <w:rsid w:val="00F73D08"/>
    <w:rsid w:val="00F7586B"/>
    <w:rsid w:val="00F75F2F"/>
    <w:rsid w:val="00F76445"/>
    <w:rsid w:val="00F76ECC"/>
    <w:rsid w:val="00F80399"/>
    <w:rsid w:val="00F806B2"/>
    <w:rsid w:val="00F8080F"/>
    <w:rsid w:val="00F812C8"/>
    <w:rsid w:val="00F8132D"/>
    <w:rsid w:val="00F818AE"/>
    <w:rsid w:val="00F81B40"/>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AAA"/>
    <w:rsid w:val="00F93D72"/>
    <w:rsid w:val="00F93E65"/>
    <w:rsid w:val="00F94070"/>
    <w:rsid w:val="00F94593"/>
    <w:rsid w:val="00F950B5"/>
    <w:rsid w:val="00F9513F"/>
    <w:rsid w:val="00F96C57"/>
    <w:rsid w:val="00F97908"/>
    <w:rsid w:val="00F97B43"/>
    <w:rsid w:val="00FA07A5"/>
    <w:rsid w:val="00FA07F8"/>
    <w:rsid w:val="00FA105C"/>
    <w:rsid w:val="00FA1475"/>
    <w:rsid w:val="00FA148A"/>
    <w:rsid w:val="00FA27C8"/>
    <w:rsid w:val="00FA3B76"/>
    <w:rsid w:val="00FA4D66"/>
    <w:rsid w:val="00FA5A4E"/>
    <w:rsid w:val="00FB0082"/>
    <w:rsid w:val="00FB0243"/>
    <w:rsid w:val="00FB1527"/>
    <w:rsid w:val="00FB2537"/>
    <w:rsid w:val="00FB33DC"/>
    <w:rsid w:val="00FB3680"/>
    <w:rsid w:val="00FB4338"/>
    <w:rsid w:val="00FB477E"/>
    <w:rsid w:val="00FB4C9C"/>
    <w:rsid w:val="00FB6165"/>
    <w:rsid w:val="00FB7E63"/>
    <w:rsid w:val="00FC0150"/>
    <w:rsid w:val="00FC03AB"/>
    <w:rsid w:val="00FC4729"/>
    <w:rsid w:val="00FC4A8C"/>
    <w:rsid w:val="00FC4D04"/>
    <w:rsid w:val="00FC53DB"/>
    <w:rsid w:val="00FC5C9E"/>
    <w:rsid w:val="00FC5FC2"/>
    <w:rsid w:val="00FC6177"/>
    <w:rsid w:val="00FC63D1"/>
    <w:rsid w:val="00FC7528"/>
    <w:rsid w:val="00FD0572"/>
    <w:rsid w:val="00FD0FDC"/>
    <w:rsid w:val="00FD1A97"/>
    <w:rsid w:val="00FD2D7B"/>
    <w:rsid w:val="00FD37F6"/>
    <w:rsid w:val="00FD4589"/>
    <w:rsid w:val="00FD473E"/>
    <w:rsid w:val="00FD5D62"/>
    <w:rsid w:val="00FD7DF9"/>
    <w:rsid w:val="00FE0B51"/>
    <w:rsid w:val="00FE0B78"/>
    <w:rsid w:val="00FE0ED4"/>
    <w:rsid w:val="00FE1EAB"/>
    <w:rsid w:val="00FE3465"/>
    <w:rsid w:val="00FE6626"/>
    <w:rsid w:val="00FE67CF"/>
    <w:rsid w:val="00FE6D20"/>
    <w:rsid w:val="00FE6FB9"/>
    <w:rsid w:val="00FE7549"/>
    <w:rsid w:val="00FE7BCC"/>
    <w:rsid w:val="00FF0D0C"/>
    <w:rsid w:val="00FF126D"/>
    <w:rsid w:val="00FF2310"/>
    <w:rsid w:val="00FF2E73"/>
    <w:rsid w:val="00FF3535"/>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8">
      <o:colormenu v:ext="edit" fillcolor="red" strokecolor="#0070c0"/>
    </o:shapedefaults>
    <o:shapelayout v:ext="edit">
      <o:idmap v:ext="edit" data="1"/>
      <o:rules v:ext="edit">
        <o:r id="V:Rule17" type="connector" idref="#_x0000_s1054"/>
        <o:r id="V:Rule18" type="connector" idref="#_x0000_s1063"/>
        <o:r id="V:Rule19" type="connector" idref="#_x0000_s1100"/>
        <o:r id="V:Rule20" type="connector" idref="#_x0000_s1093">
          <o:proxy start="" idref="#_x0000_s1087" connectloc="0"/>
          <o:proxy end="" idref="#_x0000_s1086" connectloc="1"/>
        </o:r>
        <o:r id="V:Rule21" type="connector" idref="#_x0000_s1060"/>
        <o:r id="V:Rule22" type="connector" idref="#_x0000_s1062"/>
        <o:r id="V:Rule23" type="connector" idref="#_x0000_s1065"/>
        <o:r id="V:Rule24" type="connector" idref="#_x0000_s1055"/>
        <o:r id="V:Rule25" type="connector" idref="#_x0000_s1101"/>
        <o:r id="V:Rule26" type="connector" idref="#_x0000_s1051"/>
        <o:r id="V:Rule27" type="connector" idref="#_x0000_s1052"/>
        <o:r id="V:Rule28" type="connector" idref="#_x0000_s1117"/>
        <o:r id="V:Rule29" type="connector" idref="#_x0000_s1074"/>
        <o:r id="V:Rule30" type="connector" idref="#_x0000_s1075"/>
        <o:r id="V:Rule31" type="connector" idref="#_x0000_s1120"/>
        <o:r id="V:Rule32"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FE6626"/>
    <w:pPr>
      <w:numPr>
        <w:numId w:val="3"/>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FE6626"/>
    <w:pPr>
      <w:numPr>
        <w:ilvl w:val="1"/>
        <w:numId w:val="3"/>
      </w:numPr>
      <w:outlineLvl w:val="1"/>
    </w:pPr>
    <w:rPr>
      <w:b/>
      <w:bCs/>
      <w:sz w:val="24"/>
    </w:rPr>
  </w:style>
  <w:style w:type="paragraph" w:styleId="Heading3">
    <w:name w:val="heading 3"/>
    <w:aliases w:val="h3"/>
    <w:basedOn w:val="Normal"/>
    <w:next w:val="Normal"/>
    <w:qFormat/>
    <w:rsid w:val="00FE6626"/>
    <w:pPr>
      <w:numPr>
        <w:ilvl w:val="2"/>
        <w:numId w:val="3"/>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FE6626"/>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E6626"/>
    <w:pPr>
      <w:numPr>
        <w:ilvl w:val="4"/>
        <w:numId w:val="3"/>
      </w:numPr>
      <w:spacing w:before="240" w:after="60"/>
      <w:outlineLvl w:val="4"/>
    </w:pPr>
    <w:rPr>
      <w:b/>
      <w:bCs/>
      <w:i/>
      <w:iCs/>
      <w:sz w:val="26"/>
      <w:szCs w:val="26"/>
    </w:rPr>
  </w:style>
  <w:style w:type="paragraph" w:styleId="Heading6">
    <w:name w:val="heading 6"/>
    <w:basedOn w:val="Normal"/>
    <w:next w:val="Normal"/>
    <w:qFormat/>
    <w:rsid w:val="00FE6626"/>
    <w:pPr>
      <w:numPr>
        <w:ilvl w:val="5"/>
        <w:numId w:val="3"/>
      </w:numPr>
      <w:spacing w:before="240" w:after="60"/>
      <w:outlineLvl w:val="5"/>
    </w:pPr>
    <w:rPr>
      <w:b/>
      <w:bCs/>
    </w:rPr>
  </w:style>
  <w:style w:type="paragraph" w:styleId="Heading7">
    <w:name w:val="heading 7"/>
    <w:basedOn w:val="Normal"/>
    <w:next w:val="Normal"/>
    <w:qFormat/>
    <w:rsid w:val="00FE6626"/>
    <w:pPr>
      <w:numPr>
        <w:ilvl w:val="6"/>
        <w:numId w:val="3"/>
      </w:numPr>
      <w:spacing w:before="240" w:after="60"/>
      <w:outlineLvl w:val="6"/>
    </w:pPr>
    <w:rPr>
      <w:sz w:val="24"/>
      <w:szCs w:val="24"/>
    </w:rPr>
  </w:style>
  <w:style w:type="paragraph" w:styleId="Heading8">
    <w:name w:val="heading 8"/>
    <w:basedOn w:val="Normal"/>
    <w:next w:val="Normal"/>
    <w:qFormat/>
    <w:rsid w:val="00FE6626"/>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E662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rsid w:val="00FE6626"/>
    <w:rPr>
      <w:color w:val="0000FF"/>
      <w:u w:val="single"/>
    </w:rPr>
  </w:style>
  <w:style w:type="paragraph" w:styleId="Caption">
    <w:name w:val="caption"/>
    <w:aliases w:val="cap"/>
    <w:basedOn w:val="Normal"/>
    <w:next w:val="Normal"/>
    <w:link w:val="CaptionChar"/>
    <w:qFormat/>
    <w:rsid w:val="00FE6626"/>
    <w:pPr>
      <w:spacing w:before="120"/>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widowControl/>
      <w:autoSpaceDE/>
      <w:autoSpaceDN/>
      <w:adjustRightInd/>
      <w:spacing w:after="180"/>
      <w:ind w:left="1702" w:hanging="1418"/>
      <w:jc w:val="left"/>
    </w:pPr>
    <w:rPr>
      <w:sz w:val="20"/>
      <w:szCs w:val="20"/>
    </w:rPr>
  </w:style>
  <w:style w:type="paragraph" w:styleId="ListBullet">
    <w:name w:val="List Bullet"/>
    <w:basedOn w:val="List"/>
    <w:rsid w:val="00FE6626"/>
    <w:pPr>
      <w:widowControl/>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widowControl/>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widowControl/>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2F0AD9"/>
    <w:rPr>
      <w:sz w:val="16"/>
      <w:szCs w:val="16"/>
    </w:rPr>
  </w:style>
  <w:style w:type="paragraph" w:styleId="CommentText">
    <w:name w:val="annotation text"/>
    <w:basedOn w:val="Normal"/>
    <w:link w:val="CommentTextChar"/>
    <w:rsid w:val="002F0AD9"/>
    <w:rPr>
      <w:sz w:val="20"/>
      <w:szCs w:val="20"/>
    </w:rPr>
  </w:style>
  <w:style w:type="character" w:customStyle="1" w:styleId="CommentTextChar">
    <w:name w:val="Comment Text Char"/>
    <w:basedOn w:val="DefaultParagraphFont"/>
    <w:link w:val="CommentText"/>
    <w:rsid w:val="002F0AD9"/>
    <w:rPr>
      <w:lang w:val="en-GB" w:eastAsia="en-US"/>
    </w:rPr>
  </w:style>
  <w:style w:type="paragraph" w:styleId="CommentSubject">
    <w:name w:val="annotation subject"/>
    <w:basedOn w:val="CommentText"/>
    <w:next w:val="CommentText"/>
    <w:link w:val="CommentSubjectChar"/>
    <w:rsid w:val="002F0AD9"/>
    <w:rPr>
      <w:b/>
      <w:bCs/>
    </w:rPr>
  </w:style>
  <w:style w:type="character" w:customStyle="1" w:styleId="CommentSubjectChar">
    <w:name w:val="Comment Subject Char"/>
    <w:basedOn w:val="CommentTextChar"/>
    <w:link w:val="CommentSubject"/>
    <w:rsid w:val="002F0AD9"/>
    <w:rPr>
      <w:b/>
      <w:bCs/>
    </w:rPr>
  </w:style>
  <w:style w:type="character" w:styleId="PlaceholderText">
    <w:name w:val="Placeholder Text"/>
    <w:basedOn w:val="DefaultParagraphFont"/>
    <w:uiPriority w:val="99"/>
    <w:semiHidden/>
    <w:rsid w:val="002A4CDD"/>
    <w:rPr>
      <w:color w:val="808080"/>
    </w:rPr>
  </w:style>
  <w:style w:type="paragraph" w:customStyle="1" w:styleId="TAH">
    <w:name w:val="TAH"/>
    <w:basedOn w:val="TAC"/>
    <w:rsid w:val="007E1688"/>
    <w:rPr>
      <w:b/>
    </w:rPr>
  </w:style>
  <w:style w:type="paragraph" w:customStyle="1" w:styleId="TAC">
    <w:name w:val="TAC"/>
    <w:basedOn w:val="Normal"/>
    <w:rsid w:val="007E1688"/>
    <w:pPr>
      <w:keepNext/>
      <w:keepLines/>
      <w:widowControl/>
      <w:autoSpaceDE/>
      <w:autoSpaceDN/>
      <w:adjustRightInd/>
      <w:spacing w:after="0"/>
      <w:jc w:val="center"/>
    </w:pPr>
    <w:rPr>
      <w:rFonts w:ascii="Arial" w:hAnsi="Arial"/>
      <w:sz w:val="18"/>
      <w:szCs w:val="20"/>
    </w:rPr>
  </w:style>
  <w:style w:type="character" w:customStyle="1" w:styleId="st1">
    <w:name w:val="st1"/>
    <w:basedOn w:val="DefaultParagraphFont"/>
    <w:rsid w:val="007D37D8"/>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73665-5416-492B-94A0-CF17E69FB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1471</Words>
  <Characters>8387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9839</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WANG, Fan</cp:lastModifiedBy>
  <cp:revision>5</cp:revision>
  <cp:lastPrinted>2015-03-09T09:43:00Z</cp:lastPrinted>
  <dcterms:created xsi:type="dcterms:W3CDTF">2015-08-14T13:01:00Z</dcterms:created>
  <dcterms:modified xsi:type="dcterms:W3CDTF">2015-08-14T13:17:00Z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(3)dwxH85ka726nuHX3dFJYkXK+n9Y2HcoiNSDuhJEVv8bAqT31GpB8T+d3utb9feDRu2D7k/gM
zPO5K/HyQ1X4JTk7gHs91GX3tZm9eyiijVly1GfyMqqenEVDm8ufZ/gZh+MKLFDxyEqVZS8X
/n6BLh2hdXtwFxWy3SZ8BWu8XlBiQSplnAUYN1fxyCVYk28aAyNCPkzU5vOAwQ52NPBYpiXF
nhrAdM0tsGOFnGFk4/</vt:lpwstr>
  </property>
  <property fmtid="{D5CDD505-2E9C-101B-9397-08002B2CF9AE}" pid="7" name="_new_ms_pID_72543_00">
    <vt:lpwstr>_new_ms_pID_72543</vt:lpwstr>
  </property>
  <property fmtid="{D5CDD505-2E9C-101B-9397-08002B2CF9AE}" pid="8" name="_new_ms_pID_725431">
    <vt:lpwstr>HyY2GC9kkx7M+fRTjAqE6DQHtTgFKNmB3GbPSbJCoKazuH6c5rqkxn
iZ1lvWWQxF7N0Nh+Z9DuvMcg8ru9P3eyntftmoL++yev58P5Khpopr0R113SSPqvxS4LouYm
hPkP08az0cIUVWhSdUPj6ZmSoIGHOFwTKmwrP9hGYoD5ytq0/bofY72jTKVMN4u5v33oCF/D
pVnDLle7ts3UtaflJed17+8dyNPhj/TkIHpo</vt:lpwstr>
  </property>
  <property fmtid="{D5CDD505-2E9C-101B-9397-08002B2CF9AE}" pid="9" name="_new_ms_pID_725431_00">
    <vt:lpwstr>_new_ms_pID_725431</vt:lpwstr>
  </property>
  <property fmtid="{D5CDD505-2E9C-101B-9397-08002B2CF9AE}" pid="10" name="_new_ms_pID_725432">
    <vt:lpwstr>0FwlFy4kpoGD8q88QiUpElm632TOZ/w4PUED
9aDN+y+e</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sflag">
    <vt:lpwstr>1439538107</vt:lpwstr>
  </property>
</Properties>
</file>