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780425" w:rsidRDefault="00004B52" w:rsidP="0060799C">
      <w:pPr>
        <w:pStyle w:val="Header"/>
        <w:tabs>
          <w:tab w:val="left" w:pos="8190"/>
        </w:tabs>
        <w:spacing w:after="0" w:afterAutospacing="0"/>
        <w:rPr>
          <w:rFonts w:cs="Arial"/>
          <w:iCs/>
          <w:noProof w:val="0"/>
          <w:sz w:val="28"/>
          <w:szCs w:val="28"/>
          <w:lang w:val="en-US"/>
        </w:rPr>
      </w:pPr>
      <w:bookmarkStart w:id="0" w:name="OLE_LINK3"/>
      <w:r w:rsidRPr="00780425">
        <w:rPr>
          <w:rFonts w:eastAsia="ＭＳ ゴシック" w:cs="Arial"/>
          <w:noProof w:val="0"/>
          <w:sz w:val="28"/>
          <w:szCs w:val="28"/>
          <w:lang w:val="en-US"/>
        </w:rPr>
        <w:t>3GPP TSG RAN WG1 Meeting #</w:t>
      </w:r>
      <w:r w:rsidR="00510532" w:rsidRPr="00780425">
        <w:rPr>
          <w:rFonts w:eastAsia="ＭＳ ゴシック" w:cs="Arial" w:hint="eastAsia"/>
          <w:noProof w:val="0"/>
          <w:sz w:val="28"/>
          <w:szCs w:val="28"/>
          <w:lang w:val="en-US"/>
        </w:rPr>
        <w:t>8</w:t>
      </w:r>
      <w:r w:rsidR="00FD4A98">
        <w:rPr>
          <w:rFonts w:eastAsia="ＭＳ ゴシック" w:cs="Arial"/>
          <w:noProof w:val="0"/>
          <w:sz w:val="28"/>
          <w:szCs w:val="28"/>
          <w:lang w:val="en-US"/>
        </w:rPr>
        <w:t>2</w:t>
      </w:r>
      <w:r w:rsidRPr="00780425">
        <w:rPr>
          <w:rFonts w:eastAsia="ＭＳ ゴシック" w:cs="Arial"/>
          <w:noProof w:val="0"/>
          <w:sz w:val="28"/>
          <w:szCs w:val="28"/>
          <w:lang w:val="en-US"/>
        </w:rPr>
        <w:tab/>
      </w:r>
      <w:r w:rsidR="007932AF" w:rsidRPr="007932AF">
        <w:rPr>
          <w:rFonts w:eastAsia="ＭＳ ゴシック" w:cs="Arial"/>
          <w:iCs/>
          <w:noProof w:val="0"/>
          <w:sz w:val="28"/>
          <w:szCs w:val="28"/>
          <w:lang w:val="en-US"/>
        </w:rPr>
        <w:t>R1-154071</w:t>
      </w:r>
    </w:p>
    <w:p w:rsidR="00004B52" w:rsidRPr="00780425" w:rsidRDefault="00FD4A98" w:rsidP="0060799C">
      <w:pPr>
        <w:pStyle w:val="Header"/>
        <w:tabs>
          <w:tab w:val="right" w:pos="9072"/>
          <w:tab w:val="right" w:pos="10206"/>
        </w:tabs>
        <w:spacing w:after="0" w:afterAutospacing="0"/>
        <w:rPr>
          <w:rFonts w:eastAsia="ＭＳ ゴシック" w:cs="Arial"/>
          <w:noProof w:val="0"/>
          <w:sz w:val="28"/>
          <w:szCs w:val="28"/>
          <w:lang w:val="en-US"/>
        </w:rPr>
      </w:pPr>
      <w:r>
        <w:rPr>
          <w:rFonts w:eastAsia="ＭＳ ゴシック" w:cs="Arial"/>
          <w:noProof w:val="0"/>
          <w:sz w:val="28"/>
          <w:szCs w:val="28"/>
          <w:lang w:val="en-US"/>
        </w:rPr>
        <w:t>Beijing, China</w:t>
      </w:r>
      <w:r>
        <w:rPr>
          <w:rFonts w:eastAsia="ＭＳ ゴシック" w:cs="Arial"/>
          <w:bCs/>
          <w:noProof w:val="0"/>
          <w:sz w:val="28"/>
          <w:szCs w:val="28"/>
          <w:lang w:val="en-US"/>
        </w:rPr>
        <w:t>, August</w:t>
      </w:r>
      <w:r w:rsidR="0079755E">
        <w:rPr>
          <w:rFonts w:eastAsia="ＭＳ ゴシック" w:cs="Arial"/>
          <w:bCs/>
          <w:noProof w:val="0"/>
          <w:sz w:val="28"/>
          <w:szCs w:val="28"/>
          <w:lang w:val="en-US"/>
        </w:rPr>
        <w:t xml:space="preserve"> </w:t>
      </w:r>
      <w:r w:rsidR="0079755E">
        <w:rPr>
          <w:rFonts w:cs="Arial"/>
          <w:bCs/>
          <w:noProof w:val="0"/>
          <w:sz w:val="28"/>
          <w:szCs w:val="28"/>
          <w:lang w:val="en-US"/>
        </w:rPr>
        <w:t>2</w:t>
      </w:r>
      <w:r>
        <w:rPr>
          <w:rFonts w:cs="Arial"/>
          <w:bCs/>
          <w:noProof w:val="0"/>
          <w:sz w:val="28"/>
          <w:szCs w:val="28"/>
          <w:lang w:val="en-US"/>
        </w:rPr>
        <w:t>4</w:t>
      </w:r>
      <w:r w:rsidR="0079755E">
        <w:rPr>
          <w:rFonts w:cs="Arial"/>
          <w:bCs/>
          <w:noProof w:val="0"/>
          <w:sz w:val="28"/>
          <w:szCs w:val="28"/>
          <w:vertAlign w:val="superscript"/>
          <w:lang w:val="en-US"/>
        </w:rPr>
        <w:t>th</w:t>
      </w:r>
      <w:r w:rsidR="0079755E">
        <w:rPr>
          <w:rFonts w:eastAsia="ＭＳ ゴシック" w:cs="Arial"/>
          <w:bCs/>
          <w:noProof w:val="0"/>
          <w:sz w:val="28"/>
          <w:szCs w:val="28"/>
          <w:lang w:val="en-US"/>
        </w:rPr>
        <w:t xml:space="preserve"> – 2</w:t>
      </w:r>
      <w:r>
        <w:rPr>
          <w:rFonts w:eastAsia="ＭＳ ゴシック" w:cs="Arial"/>
          <w:bCs/>
          <w:noProof w:val="0"/>
          <w:sz w:val="28"/>
          <w:szCs w:val="28"/>
          <w:lang w:val="en-US"/>
        </w:rPr>
        <w:t>8</w:t>
      </w:r>
      <w:r w:rsidR="0079755E">
        <w:rPr>
          <w:rFonts w:eastAsia="ＭＳ ゴシック" w:cs="Arial"/>
          <w:bCs/>
          <w:noProof w:val="0"/>
          <w:sz w:val="28"/>
          <w:szCs w:val="28"/>
          <w:vertAlign w:val="superscript"/>
          <w:lang w:val="en-US"/>
        </w:rPr>
        <w:t>th</w:t>
      </w:r>
      <w:r w:rsidR="0079755E">
        <w:rPr>
          <w:rFonts w:eastAsia="ＭＳ ゴシック" w:cs="Arial"/>
          <w:noProof w:val="0"/>
          <w:sz w:val="28"/>
          <w:szCs w:val="28"/>
          <w:lang w:val="en-US"/>
        </w:rPr>
        <w:t>, 2015</w:t>
      </w:r>
    </w:p>
    <w:p w:rsidR="00004B52" w:rsidRPr="00780425"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780425" w:rsidRDefault="0079755E"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Sharp</w:t>
      </w:r>
    </w:p>
    <w:p w:rsidR="00004B52" w:rsidRPr="00780425" w:rsidRDefault="0079755E" w:rsidP="0060799C">
      <w:pPr>
        <w:spacing w:after="0" w:afterAutospacing="0"/>
        <w:ind w:left="1985" w:hangingChars="706" w:hanging="1985"/>
        <w:rPr>
          <w:rFonts w:ascii="Arial" w:eastAsia="ＭＳ 明朝"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FD4A98">
        <w:rPr>
          <w:rFonts w:ascii="Arial" w:hAnsi="Arial" w:cs="Arial"/>
          <w:b/>
          <w:sz w:val="28"/>
          <w:szCs w:val="28"/>
          <w:lang w:val="en-US"/>
        </w:rPr>
        <w:t>A Unified Framework for Discussing NOMA Schemes</w:t>
      </w:r>
    </w:p>
    <w:p w:rsidR="00004B52" w:rsidRPr="00780425" w:rsidRDefault="0079755E" w:rsidP="0060799C">
      <w:pPr>
        <w:spacing w:after="0" w:afterAutospacing="0"/>
        <w:ind w:left="1985" w:hangingChars="706" w:hanging="1985"/>
        <w:rPr>
          <w:rFonts w:ascii="Arial"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7E3B02">
        <w:rPr>
          <w:rFonts w:ascii="Arial" w:hAnsi="Arial" w:cs="Arial"/>
          <w:b/>
          <w:sz w:val="28"/>
          <w:szCs w:val="28"/>
          <w:lang w:val="pt-BR"/>
        </w:rPr>
        <w:t>7.2.7.</w:t>
      </w:r>
      <w:r w:rsidR="000B4FEF">
        <w:rPr>
          <w:rFonts w:ascii="Arial" w:hAnsi="Arial" w:cs="Arial"/>
          <w:b/>
          <w:sz w:val="28"/>
          <w:szCs w:val="28"/>
          <w:lang w:val="pt-BR"/>
        </w:rPr>
        <w:t>1</w:t>
      </w:r>
    </w:p>
    <w:p w:rsidR="00004B52" w:rsidRPr="00780425" w:rsidRDefault="0079755E" w:rsidP="0060799C">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004B52" w:rsidRPr="00780425" w:rsidRDefault="0079755E" w:rsidP="0060799C">
      <w:pPr>
        <w:pStyle w:val="Heading1"/>
        <w:spacing w:after="180"/>
        <w:rPr>
          <w:lang w:val="en-US"/>
        </w:rPr>
      </w:pPr>
      <w:r>
        <w:rPr>
          <w:lang w:val="en-US"/>
        </w:rPr>
        <w:t>Introduction</w:t>
      </w:r>
      <w:bookmarkEnd w:id="1"/>
    </w:p>
    <w:p w:rsidR="00672771" w:rsidRDefault="000230D3" w:rsidP="00F542AD">
      <w:pPr>
        <w:spacing w:before="240" w:after="240" w:afterAutospacing="0"/>
        <w:rPr>
          <w:lang w:val="en-US"/>
        </w:rPr>
      </w:pPr>
      <w:r w:rsidRPr="004162DD">
        <w:rPr>
          <w:lang w:val="en-US"/>
        </w:rPr>
        <w:t>At the RAN</w:t>
      </w:r>
      <w:r w:rsidR="00342576">
        <w:rPr>
          <w:lang w:val="en-US"/>
        </w:rPr>
        <w:t>1</w:t>
      </w:r>
      <w:r w:rsidRPr="004162DD">
        <w:rPr>
          <w:lang w:val="en-US"/>
        </w:rPr>
        <w:t>#</w:t>
      </w:r>
      <w:r w:rsidR="00342576">
        <w:rPr>
          <w:lang w:val="en-US"/>
        </w:rPr>
        <w:t>81</w:t>
      </w:r>
      <w:r w:rsidRPr="004162DD">
        <w:rPr>
          <w:lang w:val="en-US"/>
        </w:rPr>
        <w:t xml:space="preserve"> meeting</w:t>
      </w:r>
      <w:r w:rsidR="0045525F" w:rsidRPr="004162DD">
        <w:rPr>
          <w:rFonts w:hint="eastAsia"/>
          <w:lang w:val="en-US"/>
        </w:rPr>
        <w:t>,</w:t>
      </w:r>
      <w:r w:rsidR="000F7D28" w:rsidRPr="004162DD">
        <w:rPr>
          <w:rFonts w:hint="eastAsia"/>
          <w:lang w:val="en-US"/>
        </w:rPr>
        <w:t xml:space="preserve"> </w:t>
      </w:r>
      <w:r w:rsidR="00B12BF0" w:rsidRPr="004162DD">
        <w:rPr>
          <w:lang w:val="en-US"/>
        </w:rPr>
        <w:t xml:space="preserve">a </w:t>
      </w:r>
      <w:r w:rsidRPr="004162DD">
        <w:rPr>
          <w:lang w:val="en-US"/>
        </w:rPr>
        <w:t xml:space="preserve">new </w:t>
      </w:r>
      <w:r w:rsidR="00E02D71" w:rsidRPr="004162DD">
        <w:rPr>
          <w:lang w:val="en-US"/>
        </w:rPr>
        <w:t>S</w:t>
      </w:r>
      <w:r w:rsidRPr="004162DD">
        <w:rPr>
          <w:lang w:val="en-US"/>
        </w:rPr>
        <w:t>I “</w:t>
      </w:r>
      <w:r w:rsidR="001F714B">
        <w:rPr>
          <w:lang w:val="en-US"/>
        </w:rPr>
        <w:t>Study on Downlink</w:t>
      </w:r>
      <w:r w:rsidR="008927DF" w:rsidRPr="008927DF">
        <w:rPr>
          <w:lang w:val="en-US"/>
        </w:rPr>
        <w:t xml:space="preserve"> Multiuser </w:t>
      </w:r>
      <w:r w:rsidR="001F714B">
        <w:rPr>
          <w:lang w:val="en-US"/>
        </w:rPr>
        <w:t xml:space="preserve">Superposition </w:t>
      </w:r>
      <w:r w:rsidR="008927DF" w:rsidRPr="008927DF">
        <w:rPr>
          <w:lang w:val="en-US"/>
        </w:rPr>
        <w:t xml:space="preserve">Transmission </w:t>
      </w:r>
      <w:r w:rsidR="001F714B">
        <w:rPr>
          <w:lang w:val="en-US"/>
        </w:rPr>
        <w:t>for LTE</w:t>
      </w:r>
      <w:r>
        <w:rPr>
          <w:lang w:val="en-US"/>
        </w:rPr>
        <w:t xml:space="preserve">” </w:t>
      </w:r>
      <w:r w:rsidR="00342576">
        <w:rPr>
          <w:lang w:val="en-US"/>
        </w:rPr>
        <w:t>has begun work towards th</w:t>
      </w:r>
      <w:r w:rsidR="00FA3D41">
        <w:rPr>
          <w:lang w:val="en-US"/>
        </w:rPr>
        <w:t>e</w:t>
      </w:r>
      <w:r>
        <w:rPr>
          <w:lang w:val="en-US"/>
        </w:rPr>
        <w:t xml:space="preserve"> objectives in the </w:t>
      </w:r>
      <w:r w:rsidR="00DF1AF6">
        <w:rPr>
          <w:rFonts w:hint="eastAsia"/>
          <w:lang w:val="en-US"/>
        </w:rPr>
        <w:t>S</w:t>
      </w:r>
      <w:r>
        <w:rPr>
          <w:lang w:val="en-US"/>
        </w:rPr>
        <w:t xml:space="preserve">ID </w:t>
      </w:r>
      <w:r w:rsidR="00AD2E80">
        <w:rPr>
          <w:lang w:val="en-US"/>
        </w:rPr>
        <w:fldChar w:fldCharType="begin"/>
      </w:r>
      <w:r w:rsidR="00E42F53">
        <w:rPr>
          <w:lang w:val="en-US"/>
        </w:rPr>
        <w:instrText xml:space="preserve"> REF _Ref421781102 \r \h </w:instrText>
      </w:r>
      <w:r w:rsidR="00AD2E80">
        <w:rPr>
          <w:lang w:val="en-US"/>
        </w:rPr>
      </w:r>
      <w:r w:rsidR="00AD2E80">
        <w:rPr>
          <w:lang w:val="en-US"/>
        </w:rPr>
        <w:fldChar w:fldCharType="separate"/>
      </w:r>
      <w:r w:rsidR="00B7487D">
        <w:rPr>
          <w:lang w:val="en-US"/>
        </w:rPr>
        <w:t>[1]</w:t>
      </w:r>
      <w:r w:rsidR="00AD2E80">
        <w:rPr>
          <w:lang w:val="en-US"/>
        </w:rPr>
        <w:fldChar w:fldCharType="end"/>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2"/>
      </w:tblGrid>
      <w:tr w:rsidR="002F0441" w:rsidRPr="00372CBC" w:rsidTr="00372CBC">
        <w:tc>
          <w:tcPr>
            <w:tcW w:w="10162" w:type="dxa"/>
          </w:tcPr>
          <w:p w:rsidR="001F714B" w:rsidRPr="001F714B" w:rsidRDefault="001F714B" w:rsidP="001F714B">
            <w:pPr>
              <w:overflowPunct w:val="0"/>
              <w:autoSpaceDE w:val="0"/>
              <w:autoSpaceDN w:val="0"/>
              <w:adjustRightInd w:val="0"/>
              <w:snapToGrid/>
              <w:spacing w:after="0" w:afterAutospacing="0"/>
              <w:ind w:right="-99"/>
              <w:jc w:val="left"/>
              <w:rPr>
                <w:i/>
                <w:lang w:eastAsia="zh-CN"/>
              </w:rPr>
            </w:pPr>
            <w:r w:rsidRPr="001F714B">
              <w:rPr>
                <w:i/>
                <w:lang w:eastAsia="zh-CN"/>
              </w:rPr>
              <w:t>This study will consider potential enhancements for downlink multiuser transmission using superposition coding.</w:t>
            </w:r>
          </w:p>
          <w:p w:rsidR="001F714B" w:rsidRPr="001F714B" w:rsidRDefault="001F714B" w:rsidP="001F714B">
            <w:pPr>
              <w:overflowPunct w:val="0"/>
              <w:autoSpaceDE w:val="0"/>
              <w:autoSpaceDN w:val="0"/>
              <w:adjustRightInd w:val="0"/>
              <w:snapToGrid/>
              <w:spacing w:after="0" w:afterAutospacing="0"/>
              <w:ind w:right="-99"/>
              <w:jc w:val="left"/>
              <w:rPr>
                <w:i/>
                <w:lang w:eastAsia="zh-CN"/>
              </w:rPr>
            </w:pPr>
            <w:r w:rsidRPr="001F714B">
              <w:rPr>
                <w:i/>
                <w:lang w:eastAsia="zh-CN"/>
              </w:rPr>
              <w:t>In particular, the objectives of the study item are the following:</w:t>
            </w:r>
          </w:p>
          <w:p w:rsidR="001F714B"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1F714B">
              <w:rPr>
                <w:i/>
                <w:lang w:eastAsia="zh-CN"/>
              </w:rPr>
              <w:t>Identify and study possible enhancements of downlink multiuser transmission schemes within one cell.</w:t>
            </w:r>
          </w:p>
          <w:p w:rsidR="001F714B" w:rsidRPr="008D0C59" w:rsidRDefault="001F714B" w:rsidP="004162DD">
            <w:pPr>
              <w:numPr>
                <w:ilvl w:val="1"/>
                <w:numId w:val="13"/>
              </w:numPr>
              <w:overflowPunct w:val="0"/>
              <w:autoSpaceDE w:val="0"/>
              <w:autoSpaceDN w:val="0"/>
              <w:adjustRightInd w:val="0"/>
              <w:snapToGrid/>
              <w:spacing w:after="0" w:afterAutospacing="0"/>
              <w:ind w:right="-99"/>
              <w:jc w:val="left"/>
              <w:rPr>
                <w:i/>
                <w:lang w:eastAsia="zh-CN"/>
              </w:rPr>
            </w:pPr>
            <w:r w:rsidRPr="0097472D">
              <w:rPr>
                <w:i/>
                <w:lang w:eastAsia="zh-CN"/>
              </w:rPr>
              <w:t xml:space="preserve">Investigate the potential gain of schemes enabling the simultaneous transmission of more than one layer of data for more than one UE without time, frequency and spatial </w:t>
            </w:r>
            <w:r w:rsidRPr="002D26C3">
              <w:rPr>
                <w:i/>
                <w:lang w:eastAsia="zh-CN"/>
              </w:rPr>
              <w:t>layer separation (i.e. using the same spatial precoding vector or the same transmit diversity scheme</w:t>
            </w:r>
            <w:r w:rsidRPr="0097472D">
              <w:rPr>
                <w:i/>
                <w:lang w:eastAsia="zh-CN"/>
              </w:rPr>
              <w:t xml:space="preserve"> over the same REs) over th</w:t>
            </w:r>
            <w:r w:rsidRPr="008D0C59">
              <w:rPr>
                <w:i/>
                <w:lang w:eastAsia="zh-CN"/>
              </w:rPr>
              <w:t>e existing Rel-12 techniques.</w:t>
            </w:r>
          </w:p>
          <w:p w:rsidR="001F714B" w:rsidRPr="008D0C59" w:rsidRDefault="001F714B" w:rsidP="004162DD">
            <w:pPr>
              <w:numPr>
                <w:ilvl w:val="1"/>
                <w:numId w:val="13"/>
              </w:numPr>
              <w:overflowPunct w:val="0"/>
              <w:autoSpaceDE w:val="0"/>
              <w:autoSpaceDN w:val="0"/>
              <w:adjustRightInd w:val="0"/>
              <w:snapToGrid/>
              <w:spacing w:after="0" w:afterAutospacing="0"/>
              <w:ind w:right="-99"/>
              <w:jc w:val="left"/>
              <w:rPr>
                <w:i/>
                <w:lang w:eastAsia="zh-CN"/>
              </w:rPr>
            </w:pPr>
            <w:r w:rsidRPr="008D0C59">
              <w:rPr>
                <w:i/>
                <w:lang w:eastAsia="zh-CN"/>
              </w:rPr>
              <w:t>Identify required standard changes needed to assist UE intra-cell interference cancellation or suppression for the objectives listed above.</w:t>
            </w:r>
          </w:p>
          <w:p w:rsidR="001F714B" w:rsidRPr="00FC1E41"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583335">
              <w:rPr>
                <w:i/>
                <w:lang w:eastAsia="zh-CN"/>
              </w:rPr>
              <w:t>The study should consider realistic deployment scenarios, traffic model</w:t>
            </w:r>
            <w:r w:rsidR="008A3FCF">
              <w:rPr>
                <w:rFonts w:hint="eastAsia"/>
                <w:i/>
              </w:rPr>
              <w:t>s</w:t>
            </w:r>
            <w:r w:rsidRPr="00583335">
              <w:rPr>
                <w:i/>
                <w:lang w:eastAsia="zh-CN"/>
              </w:rPr>
              <w:t xml:space="preserve"> and trade-offs</w:t>
            </w:r>
            <w:r w:rsidRPr="007568CB">
              <w:rPr>
                <w:i/>
                <w:lang w:eastAsia="zh-CN"/>
              </w:rPr>
              <w:t xml:space="preserve"> between system-level gain, UE complexity, signalling overhead as well as specification impact. The study will consider UE and eNB feasibility for the possible enhanced schemes, with realistic UE and eNB impairments modelling (e.g. EVM, imperfect CSI feedb</w:t>
            </w:r>
            <w:r w:rsidRPr="00FC1E41">
              <w:rPr>
                <w:i/>
                <w:lang w:eastAsia="zh-CN"/>
              </w:rPr>
              <w:t xml:space="preserve">ack), channel estimation errors. </w:t>
            </w:r>
          </w:p>
          <w:p w:rsidR="001F714B" w:rsidRPr="008D0C59"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FC1E41">
              <w:rPr>
                <w:i/>
                <w:lang w:eastAsia="zh-CN"/>
              </w:rPr>
              <w:t xml:space="preserve">The study should </w:t>
            </w:r>
            <w:r w:rsidRPr="002D26C3">
              <w:rPr>
                <w:i/>
                <w:lang w:eastAsia="zh-CN"/>
              </w:rPr>
              <w:t>take into account</w:t>
            </w:r>
            <w:r w:rsidRPr="0097472D">
              <w:rPr>
                <w:i/>
                <w:lang w:eastAsia="zh-CN"/>
              </w:rPr>
              <w:t xml:space="preserve"> techniques in other SI/WI (e.g., FD-MIMO), and duplication of work should be avoided.</w:t>
            </w:r>
          </w:p>
          <w:p w:rsidR="001F714B" w:rsidRPr="008D0C59"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8D0C59">
              <w:rPr>
                <w:i/>
                <w:lang w:eastAsia="zh-CN"/>
              </w:rPr>
              <w:t xml:space="preserve">The study will not consider enhancements to spatial </w:t>
            </w:r>
            <w:proofErr w:type="spellStart"/>
            <w:r w:rsidRPr="008D0C59">
              <w:rPr>
                <w:i/>
                <w:lang w:eastAsia="zh-CN"/>
              </w:rPr>
              <w:t>precoder</w:t>
            </w:r>
            <w:proofErr w:type="spellEnd"/>
            <w:r w:rsidRPr="008D0C59">
              <w:rPr>
                <w:i/>
                <w:lang w:eastAsia="zh-CN"/>
              </w:rPr>
              <w:t xml:space="preserve"> for the downlink.</w:t>
            </w:r>
          </w:p>
          <w:p w:rsidR="001F714B" w:rsidRPr="002D26C3"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2D26C3">
              <w:rPr>
                <w:i/>
                <w:lang w:eastAsia="zh-CN"/>
              </w:rPr>
              <w:t>The study should be applicable to both TDD and FDD.</w:t>
            </w:r>
          </w:p>
          <w:p w:rsidR="002F0441" w:rsidRPr="00C632F9" w:rsidRDefault="002F0441" w:rsidP="001F714B">
            <w:pPr>
              <w:overflowPunct w:val="0"/>
              <w:autoSpaceDE w:val="0"/>
              <w:autoSpaceDN w:val="0"/>
              <w:adjustRightInd w:val="0"/>
              <w:snapToGrid/>
              <w:spacing w:after="0" w:afterAutospacing="0"/>
              <w:ind w:right="-99"/>
              <w:jc w:val="left"/>
              <w:rPr>
                <w:lang w:eastAsia="zh-CN"/>
              </w:rPr>
            </w:pPr>
          </w:p>
        </w:tc>
      </w:tr>
    </w:tbl>
    <w:p w:rsidR="002E6C40" w:rsidRDefault="00342576" w:rsidP="00F542AD">
      <w:pPr>
        <w:spacing w:before="240" w:after="240" w:afterAutospacing="0"/>
        <w:rPr>
          <w:lang w:val="en-US"/>
        </w:rPr>
      </w:pPr>
      <w:r>
        <w:rPr>
          <w:lang w:val="en-US"/>
        </w:rPr>
        <w:t>In particular, in RAN1 #81 a p</w:t>
      </w:r>
      <w:r w:rsidRPr="00342576">
        <w:rPr>
          <w:lang w:val="en-US"/>
        </w:rPr>
        <w:t>roposal on the key characteristics of MUST schemes</w:t>
      </w:r>
      <w:r>
        <w:rPr>
          <w:lang w:val="en-US"/>
        </w:rPr>
        <w:t xml:space="preserve"> was made to determine the similarities and differences of various companies’ NOMA ideas</w:t>
      </w:r>
      <w:r w:rsidR="00E42F53">
        <w:rPr>
          <w:lang w:val="en-US"/>
        </w:rPr>
        <w:t xml:space="preserve"> </w:t>
      </w:r>
      <w:r w:rsidR="00AD2E80">
        <w:rPr>
          <w:lang w:val="en-US"/>
        </w:rPr>
        <w:fldChar w:fldCharType="begin"/>
      </w:r>
      <w:r w:rsidR="00E42F53">
        <w:rPr>
          <w:lang w:val="en-US"/>
        </w:rPr>
        <w:instrText xml:space="preserve"> REF _Ref421781125 \r \h </w:instrText>
      </w:r>
      <w:r w:rsidR="00AD2E80">
        <w:rPr>
          <w:lang w:val="en-US"/>
        </w:rPr>
      </w:r>
      <w:r w:rsidR="00AD2E80">
        <w:rPr>
          <w:lang w:val="en-US"/>
        </w:rPr>
        <w:fldChar w:fldCharType="separate"/>
      </w:r>
      <w:r w:rsidR="00B7487D">
        <w:rPr>
          <w:lang w:val="en-US"/>
        </w:rPr>
        <w:t>[2]</w:t>
      </w:r>
      <w:r w:rsidR="00AD2E80">
        <w:rPr>
          <w:lang w:val="en-US"/>
        </w:rPr>
        <w:fldChar w:fldCharType="end"/>
      </w:r>
      <w:r w:rsidR="00780CD0">
        <w:rPr>
          <w:lang w:val="en-US"/>
        </w:rPr>
        <w:t>, with the outcome that discussion should continue until RAN1 #82</w:t>
      </w:r>
      <w:r w:rsidR="00866B4C">
        <w:rPr>
          <w:lang w:val="en-US"/>
        </w:rPr>
        <w:t xml:space="preserve"> </w:t>
      </w:r>
      <w:r w:rsidR="00AD2E80">
        <w:rPr>
          <w:lang w:val="en-US"/>
        </w:rPr>
        <w:fldChar w:fldCharType="begin"/>
      </w:r>
      <w:r w:rsidR="00925BF0">
        <w:rPr>
          <w:lang w:val="en-US"/>
        </w:rPr>
        <w:instrText xml:space="preserve"> REF _Ref423504277 \r \h </w:instrText>
      </w:r>
      <w:r w:rsidR="00AD2E80">
        <w:rPr>
          <w:lang w:val="en-US"/>
        </w:rPr>
      </w:r>
      <w:r w:rsidR="00AD2E80">
        <w:rPr>
          <w:lang w:val="en-US"/>
        </w:rPr>
        <w:fldChar w:fldCharType="separate"/>
      </w:r>
      <w:r w:rsidR="00B7487D">
        <w:rPr>
          <w:lang w:val="en-US"/>
        </w:rPr>
        <w:t>[3]</w:t>
      </w:r>
      <w:r w:rsidR="00AD2E80">
        <w:rPr>
          <w:lang w:val="en-US"/>
        </w:rPr>
        <w:fldChar w:fldCharType="end"/>
      </w:r>
      <w:r>
        <w:rPr>
          <w:lang w:val="en-US"/>
        </w:rPr>
        <w:t xml:space="preserve">.  </w:t>
      </w:r>
    </w:p>
    <w:tbl>
      <w:tblPr>
        <w:tblStyle w:val="TableGrid"/>
        <w:tblW w:w="0" w:type="auto"/>
        <w:tblLook w:val="04A0"/>
      </w:tblPr>
      <w:tblGrid>
        <w:gridCol w:w="9954"/>
      </w:tblGrid>
      <w:tr w:rsidR="002E6C40" w:rsidTr="002E6C40">
        <w:tc>
          <w:tcPr>
            <w:tcW w:w="9954" w:type="dxa"/>
          </w:tcPr>
          <w:p w:rsidR="002E6C40" w:rsidRPr="00F66DBB" w:rsidRDefault="002E6C40" w:rsidP="002E6C40">
            <w:pPr>
              <w:rPr>
                <w:rFonts w:eastAsia="ＭＳ 明朝"/>
                <w:b/>
                <w:iCs/>
                <w:u w:val="single"/>
                <w:lang w:val="en-US"/>
              </w:rPr>
            </w:pPr>
            <w:r>
              <w:rPr>
                <w:rFonts w:eastAsia="ＭＳ 明朝" w:hint="eastAsia"/>
                <w:b/>
                <w:iCs/>
                <w:u w:val="single"/>
                <w:lang w:val="en-US"/>
              </w:rPr>
              <w:t>C</w:t>
            </w:r>
            <w:r w:rsidRPr="00F66DBB">
              <w:rPr>
                <w:rFonts w:eastAsia="ＭＳ 明朝" w:hint="eastAsia"/>
                <w:b/>
                <w:iCs/>
                <w:u w:val="single"/>
                <w:lang w:val="en-US"/>
              </w:rPr>
              <w:t>onclusion:</w:t>
            </w:r>
          </w:p>
          <w:p w:rsidR="002E6C40" w:rsidRDefault="002E6C40" w:rsidP="002E6C40">
            <w:pPr>
              <w:numPr>
                <w:ilvl w:val="0"/>
                <w:numId w:val="17"/>
              </w:numPr>
              <w:snapToGrid/>
              <w:spacing w:after="0" w:afterAutospacing="0"/>
              <w:jc w:val="left"/>
              <w:rPr>
                <w:rFonts w:eastAsia="ＭＳ 明朝"/>
                <w:iCs/>
                <w:lang w:val="en-US"/>
              </w:rPr>
            </w:pPr>
            <w:r w:rsidRPr="006F3909">
              <w:rPr>
                <w:rFonts w:eastAsia="ＭＳ 明朝"/>
                <w:iCs/>
                <w:lang w:val="en-US"/>
              </w:rPr>
              <w:lastRenderedPageBreak/>
              <w:t>Companies are encouraged to provide their own superposition coding transmission schemes</w:t>
            </w:r>
            <w:r>
              <w:rPr>
                <w:rFonts w:eastAsia="ＭＳ 明朝" w:hint="eastAsia"/>
                <w:iCs/>
                <w:lang w:val="en-US"/>
              </w:rPr>
              <w:t xml:space="preserve"> (including receiver and high-level description of signaling schemes)</w:t>
            </w:r>
            <w:r w:rsidRPr="006F3909">
              <w:rPr>
                <w:rFonts w:eastAsia="ＭＳ 明朝"/>
                <w:iCs/>
                <w:lang w:val="en-US"/>
              </w:rPr>
              <w:t xml:space="preserve"> to be captured in TR until RAN1#82 meeting</w:t>
            </w:r>
          </w:p>
          <w:p w:rsidR="002E6C40" w:rsidRPr="00404F84" w:rsidRDefault="002E6C40" w:rsidP="002E6C40">
            <w:pPr>
              <w:numPr>
                <w:ilvl w:val="0"/>
                <w:numId w:val="17"/>
              </w:numPr>
              <w:snapToGrid/>
              <w:spacing w:after="0" w:afterAutospacing="0"/>
              <w:jc w:val="left"/>
              <w:rPr>
                <w:rFonts w:eastAsia="ＭＳ 明朝"/>
                <w:iCs/>
                <w:lang w:val="en-US"/>
              </w:rPr>
            </w:pPr>
            <w:r>
              <w:rPr>
                <w:rFonts w:eastAsia="ＭＳ 明朝"/>
                <w:iCs/>
                <w:lang w:val="en-US"/>
              </w:rPr>
              <w:t>C</w:t>
            </w:r>
            <w:r>
              <w:rPr>
                <w:rFonts w:eastAsia="ＭＳ 明朝" w:hint="eastAsia"/>
                <w:iCs/>
                <w:lang w:val="en-US"/>
              </w:rPr>
              <w:t>ompanies are recommended to evaluate performance of m</w:t>
            </w:r>
            <w:r w:rsidRPr="00146F5A">
              <w:rPr>
                <w:rFonts w:eastAsia="ＭＳ 明朝"/>
                <w:iCs/>
                <w:lang w:val="en-US"/>
              </w:rPr>
              <w:t>ultiuser superposition schemes</w:t>
            </w:r>
            <w:r>
              <w:rPr>
                <w:rFonts w:eastAsia="ＭＳ 明朝" w:hint="eastAsia"/>
                <w:iCs/>
                <w:lang w:val="en-US"/>
              </w:rPr>
              <w:t xml:space="preserve"> with and without Gray mapping until RAN1 #82 meeting</w:t>
            </w:r>
          </w:p>
          <w:p w:rsidR="002E6C40" w:rsidRDefault="002E6C40" w:rsidP="002E6C40">
            <w:pPr>
              <w:rPr>
                <w:rFonts w:eastAsia="ＭＳ 明朝"/>
                <w:iCs/>
                <w:lang w:val="en-US"/>
              </w:rPr>
            </w:pPr>
            <w:r>
              <w:rPr>
                <w:rFonts w:eastAsia="ＭＳ 明朝" w:hint="eastAsia"/>
                <w:b/>
                <w:iCs/>
                <w:u w:val="single"/>
                <w:lang w:val="en-US"/>
              </w:rPr>
              <w:t>Observation</w:t>
            </w:r>
            <w:r w:rsidRPr="00030A2D">
              <w:rPr>
                <w:rFonts w:eastAsia="ＭＳ 明朝" w:hint="eastAsia"/>
                <w:b/>
                <w:iCs/>
                <w:u w:val="single"/>
                <w:lang w:val="en-US"/>
              </w:rPr>
              <w:t>:</w:t>
            </w:r>
          </w:p>
          <w:p w:rsidR="002E6C40" w:rsidRPr="00404F84" w:rsidRDefault="002E6C40" w:rsidP="002E6C40">
            <w:pPr>
              <w:numPr>
                <w:ilvl w:val="0"/>
                <w:numId w:val="17"/>
              </w:numPr>
              <w:snapToGrid/>
              <w:spacing w:after="0" w:afterAutospacing="0"/>
              <w:jc w:val="left"/>
              <w:rPr>
                <w:rFonts w:eastAsia="ＭＳ 明朝"/>
                <w:iCs/>
                <w:lang w:val="en-US"/>
              </w:rPr>
            </w:pPr>
            <w:r>
              <w:rPr>
                <w:rFonts w:eastAsia="ＭＳ 明朝" w:hint="eastAsia"/>
                <w:iCs/>
                <w:lang w:val="en-US"/>
              </w:rPr>
              <w:t>Following schemes are proposed in this meeting</w:t>
            </w:r>
          </w:p>
          <w:p w:rsidR="002E6C40" w:rsidRDefault="002E6C40" w:rsidP="002E6C40">
            <w:pPr>
              <w:numPr>
                <w:ilvl w:val="1"/>
                <w:numId w:val="17"/>
              </w:numPr>
              <w:snapToGrid/>
              <w:spacing w:after="0" w:afterAutospacing="0"/>
              <w:jc w:val="left"/>
              <w:rPr>
                <w:rFonts w:eastAsia="ＭＳ 明朝"/>
                <w:iCs/>
                <w:lang w:val="en-US"/>
              </w:rPr>
            </w:pPr>
            <w:r>
              <w:rPr>
                <w:rFonts w:eastAsia="ＭＳ 明朝" w:hint="eastAsia"/>
                <w:iCs/>
                <w:lang w:val="en-US"/>
              </w:rPr>
              <w:t>M</w:t>
            </w:r>
            <w:r w:rsidRPr="00146F5A">
              <w:rPr>
                <w:rFonts w:eastAsia="ＭＳ 明朝"/>
                <w:iCs/>
                <w:lang w:val="en-US"/>
              </w:rPr>
              <w:t>ultiuser superposition schemes</w:t>
            </w:r>
            <w:r>
              <w:rPr>
                <w:rFonts w:eastAsia="ＭＳ 明朝" w:hint="eastAsia"/>
                <w:iCs/>
                <w:lang w:val="en-US"/>
              </w:rPr>
              <w:t xml:space="preserve"> without Gray mapping (in R1-153333, R1-152652)</w:t>
            </w:r>
          </w:p>
          <w:p w:rsidR="002E6C40" w:rsidRDefault="002E6C40" w:rsidP="002E6C40">
            <w:pPr>
              <w:numPr>
                <w:ilvl w:val="1"/>
                <w:numId w:val="17"/>
              </w:numPr>
              <w:snapToGrid/>
              <w:spacing w:after="0" w:afterAutospacing="0"/>
              <w:jc w:val="left"/>
              <w:rPr>
                <w:rFonts w:eastAsia="ＭＳ 明朝"/>
                <w:iCs/>
                <w:lang w:val="en-US"/>
              </w:rPr>
            </w:pPr>
            <w:r>
              <w:rPr>
                <w:rFonts w:eastAsia="ＭＳ 明朝" w:hint="eastAsia"/>
                <w:iCs/>
                <w:lang w:val="en-US"/>
              </w:rPr>
              <w:t>M</w:t>
            </w:r>
            <w:r w:rsidRPr="00146F5A">
              <w:rPr>
                <w:rFonts w:eastAsia="ＭＳ 明朝"/>
                <w:iCs/>
                <w:lang w:val="en-US"/>
              </w:rPr>
              <w:t>ultiuser superposition schemes</w:t>
            </w:r>
            <w:r>
              <w:rPr>
                <w:rFonts w:eastAsia="ＭＳ 明朝" w:hint="eastAsia"/>
                <w:iCs/>
                <w:lang w:val="en-US"/>
              </w:rPr>
              <w:t xml:space="preserve"> with Gray mapping (in R1-153333, R1-152974, R1-152762, R1-152493, R1-152806, R1-152493, </w:t>
            </w:r>
            <w:r w:rsidRPr="00FB792A">
              <w:rPr>
                <w:rFonts w:eastAsia="ＭＳ 明朝"/>
                <w:iCs/>
                <w:lang w:val="en-US"/>
              </w:rPr>
              <w:t>R1-153058</w:t>
            </w:r>
            <w:r>
              <w:rPr>
                <w:rFonts w:eastAsia="ＭＳ 明朝" w:hint="eastAsia"/>
                <w:iCs/>
                <w:lang w:val="en-US"/>
              </w:rPr>
              <w:t>)</w:t>
            </w:r>
          </w:p>
          <w:p w:rsidR="00327EF6" w:rsidRDefault="002E6C40">
            <w:pPr>
              <w:numPr>
                <w:ilvl w:val="0"/>
                <w:numId w:val="17"/>
              </w:numPr>
              <w:snapToGrid/>
              <w:spacing w:after="0" w:afterAutospacing="0"/>
              <w:jc w:val="left"/>
              <w:rPr>
                <w:rFonts w:eastAsia="ＭＳ 明朝"/>
                <w:iCs/>
                <w:lang w:val="en-US"/>
              </w:rPr>
            </w:pPr>
            <w:r>
              <w:rPr>
                <w:rFonts w:eastAsia="ＭＳ 明朝" w:hint="eastAsia"/>
                <w:iCs/>
                <w:lang w:val="en-US"/>
              </w:rPr>
              <w:t>Other scheme is not precluded in future RAN1 meeting</w:t>
            </w:r>
          </w:p>
        </w:tc>
      </w:tr>
    </w:tbl>
    <w:p w:rsidR="00342576" w:rsidRDefault="00342576" w:rsidP="00F542AD">
      <w:pPr>
        <w:spacing w:before="240" w:after="240" w:afterAutospacing="0"/>
        <w:rPr>
          <w:lang w:val="en-US"/>
        </w:rPr>
      </w:pPr>
      <w:r>
        <w:rPr>
          <w:lang w:val="en-US"/>
        </w:rPr>
        <w:lastRenderedPageBreak/>
        <w:t>This contribution provides a unifying framework in which to discuss these schemes</w:t>
      </w:r>
      <w:r w:rsidR="00780CD0">
        <w:rPr>
          <w:lang w:val="en-US"/>
        </w:rPr>
        <w:t xml:space="preserve">. </w:t>
      </w:r>
    </w:p>
    <w:p w:rsidR="00342576" w:rsidRDefault="00342576" w:rsidP="00F542AD">
      <w:pPr>
        <w:spacing w:before="240" w:after="240" w:afterAutospacing="0"/>
        <w:rPr>
          <w:lang w:val="en-US"/>
        </w:rPr>
      </w:pPr>
    </w:p>
    <w:p w:rsidR="00477A2A" w:rsidRDefault="00780CD0" w:rsidP="00477A2A">
      <w:pPr>
        <w:pStyle w:val="Heading1"/>
        <w:spacing w:after="180"/>
      </w:pPr>
      <w:r>
        <w:t>Discussion</w:t>
      </w:r>
    </w:p>
    <w:p w:rsidR="00E42F53" w:rsidRDefault="00AD2E80" w:rsidP="00A02B7D">
      <w:pPr>
        <w:spacing w:before="240"/>
        <w:rPr>
          <w:lang w:val="en-US"/>
        </w:rPr>
      </w:pPr>
      <w:r>
        <w:fldChar w:fldCharType="begin"/>
      </w:r>
      <w:r w:rsidR="00105317">
        <w:rPr>
          <w:lang w:val="en-US"/>
        </w:rPr>
        <w:instrText xml:space="preserve"> REF _Ref421800011 \h </w:instrText>
      </w:r>
      <w:r>
        <w:fldChar w:fldCharType="separate"/>
      </w:r>
      <w:r w:rsidR="00B7487D">
        <w:t xml:space="preserve">Figure </w:t>
      </w:r>
      <w:r w:rsidR="00B7487D">
        <w:rPr>
          <w:noProof/>
        </w:rPr>
        <w:t>1</w:t>
      </w:r>
      <w:r>
        <w:fldChar w:fldCharType="end"/>
      </w:r>
      <w:r w:rsidR="00105317">
        <w:rPr>
          <w:lang w:val="en-US"/>
        </w:rPr>
        <w:t xml:space="preserve"> </w:t>
      </w:r>
      <w:r w:rsidR="00E42F53">
        <w:rPr>
          <w:lang w:val="en-US"/>
        </w:rPr>
        <w:t xml:space="preserve">depicts how a generic NOMA transmission scheme might appear in TS36.211, based on Figure 6.3-1 of </w:t>
      </w:r>
      <w:r>
        <w:rPr>
          <w:lang w:val="en-US"/>
        </w:rPr>
        <w:fldChar w:fldCharType="begin"/>
      </w:r>
      <w:r w:rsidR="00E42F53">
        <w:rPr>
          <w:lang w:val="en-US"/>
        </w:rPr>
        <w:instrText xml:space="preserve"> REF _Ref421781517 \r \h </w:instrText>
      </w:r>
      <w:r>
        <w:rPr>
          <w:lang w:val="en-US"/>
        </w:rPr>
      </w:r>
      <w:r>
        <w:rPr>
          <w:lang w:val="en-US"/>
        </w:rPr>
        <w:fldChar w:fldCharType="separate"/>
      </w:r>
      <w:r w:rsidR="00B7487D">
        <w:rPr>
          <w:lang w:val="en-US"/>
        </w:rPr>
        <w:t>[4]</w:t>
      </w:r>
      <w:r>
        <w:rPr>
          <w:lang w:val="en-US"/>
        </w:rPr>
        <w:fldChar w:fldCharType="end"/>
      </w:r>
      <w:r w:rsidR="00E42F53">
        <w:rPr>
          <w:lang w:val="en-US"/>
        </w:rPr>
        <w:t>, for the case of two spatial layer transmission with the same precoding matrix.  Obviousl</w:t>
      </w:r>
      <w:r w:rsidR="00E62D48">
        <w:rPr>
          <w:lang w:val="en-US"/>
        </w:rPr>
        <w:t xml:space="preserve">y the figure can be generalized to multiple layers, </w:t>
      </w:r>
      <w:r w:rsidR="00B73DB2">
        <w:rPr>
          <w:lang w:val="en-US"/>
        </w:rPr>
        <w:t>e</w:t>
      </w:r>
      <w:r w:rsidR="00E62D48">
        <w:rPr>
          <w:lang w:val="en-US"/>
        </w:rPr>
        <w:t>tc.</w:t>
      </w:r>
    </w:p>
    <w:p w:rsidR="00E42F53" w:rsidRDefault="00E42F53" w:rsidP="00A02B7D">
      <w:pPr>
        <w:spacing w:before="240"/>
        <w:rPr>
          <w:lang w:val="en-US"/>
        </w:rPr>
      </w:pPr>
    </w:p>
    <w:p w:rsidR="00105317" w:rsidRDefault="00E62D48" w:rsidP="00105317">
      <w:pPr>
        <w:keepNext/>
        <w:spacing w:before="240"/>
      </w:pPr>
      <w:r>
        <w:object w:dxaOrig="15290" w:dyaOrig="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225.9pt" o:ole="">
            <v:imagedata r:id="rId8" o:title=""/>
          </v:shape>
          <o:OLEObject Type="Embed" ProgID="VisioViewer.Viewer.1" ShapeID="_x0000_i1025" DrawAspect="Content" ObjectID="_1500792372" r:id="rId9"/>
        </w:object>
      </w:r>
    </w:p>
    <w:p w:rsidR="00105317" w:rsidRDefault="00105317" w:rsidP="00105317">
      <w:pPr>
        <w:pStyle w:val="Caption"/>
      </w:pPr>
      <w:bookmarkStart w:id="3" w:name="_Ref421800011"/>
      <w:r>
        <w:t xml:space="preserve">Figure </w:t>
      </w:r>
      <w:r w:rsidR="00AD2E80">
        <w:fldChar w:fldCharType="begin"/>
      </w:r>
      <w:r w:rsidR="00CF018C">
        <w:instrText xml:space="preserve"> SEQ Figure \* ARABIC </w:instrText>
      </w:r>
      <w:r w:rsidR="00AD2E80">
        <w:fldChar w:fldCharType="separate"/>
      </w:r>
      <w:r w:rsidR="00B7487D">
        <w:rPr>
          <w:noProof/>
        </w:rPr>
        <w:t>1</w:t>
      </w:r>
      <w:r w:rsidR="00AD2E80">
        <w:rPr>
          <w:noProof/>
        </w:rPr>
        <w:fldChar w:fldCharType="end"/>
      </w:r>
      <w:bookmarkEnd w:id="3"/>
      <w:r>
        <w:t xml:space="preserve"> Generic Transmitter Diagram for NOMA</w:t>
      </w:r>
    </w:p>
    <w:p w:rsidR="00E42F53" w:rsidRDefault="00E42F53" w:rsidP="00E42F53">
      <w:pPr>
        <w:pStyle w:val="Caption"/>
        <w:rPr>
          <w:lang w:val="en-US"/>
        </w:rPr>
      </w:pPr>
      <w:r>
        <w:lastRenderedPageBreak/>
        <w:t xml:space="preserve"> </w:t>
      </w:r>
    </w:p>
    <w:p w:rsidR="00E42F53" w:rsidRDefault="00AD77A4" w:rsidP="00A056D6">
      <w:pPr>
        <w:spacing w:before="240"/>
        <w:jc w:val="left"/>
      </w:pPr>
      <w:r>
        <w:rPr>
          <w:lang w:val="en-US"/>
        </w:rPr>
        <w:t xml:space="preserve">The simple point of this contribution is that all NOMA schemes proposed so far can be </w:t>
      </w:r>
      <w:r w:rsidR="00E62D48">
        <w:rPr>
          <w:lang w:val="en-US"/>
        </w:rPr>
        <w:t xml:space="preserve">subsumed into the framework suggested by </w:t>
      </w:r>
      <w:r w:rsidR="00AD2E80">
        <w:fldChar w:fldCharType="begin"/>
      </w:r>
      <w:r w:rsidR="00E62D48">
        <w:rPr>
          <w:lang w:val="en-US"/>
        </w:rPr>
        <w:instrText xml:space="preserve"> REF _Ref421800011 \h </w:instrText>
      </w:r>
      <w:r w:rsidR="00AD2E80">
        <w:fldChar w:fldCharType="separate"/>
      </w:r>
      <w:r w:rsidR="00B7487D">
        <w:t xml:space="preserve">Figure </w:t>
      </w:r>
      <w:r w:rsidR="00B7487D">
        <w:rPr>
          <w:noProof/>
        </w:rPr>
        <w:t>1</w:t>
      </w:r>
      <w:r w:rsidR="00AD2E80">
        <w:fldChar w:fldCharType="end"/>
      </w:r>
      <w:r w:rsidR="00E62D48">
        <w:t xml:space="preserve">, that is, the portion of </w:t>
      </w:r>
      <w:r w:rsidR="00AD2E80">
        <w:fldChar w:fldCharType="begin"/>
      </w:r>
      <w:r w:rsidR="00E62D48">
        <w:rPr>
          <w:lang w:val="en-US"/>
        </w:rPr>
        <w:instrText xml:space="preserve"> REF _Ref421800011 \h </w:instrText>
      </w:r>
      <w:r w:rsidR="00AD2E80">
        <w:fldChar w:fldCharType="separate"/>
      </w:r>
      <w:r w:rsidR="00B7487D">
        <w:t xml:space="preserve">Figure </w:t>
      </w:r>
      <w:r w:rsidR="00B7487D">
        <w:rPr>
          <w:noProof/>
        </w:rPr>
        <w:t>1</w:t>
      </w:r>
      <w:r w:rsidR="00AD2E80">
        <w:fldChar w:fldCharType="end"/>
      </w:r>
      <w:r w:rsidR="00E62D48">
        <w:t xml:space="preserve"> in red, highlighted in </w:t>
      </w:r>
      <w:r w:rsidR="00AD2E80">
        <w:fldChar w:fldCharType="begin"/>
      </w:r>
      <w:r w:rsidR="00E62D48">
        <w:instrText xml:space="preserve"> REF _Ref421872638 \h </w:instrText>
      </w:r>
      <w:r w:rsidR="00AD2E80">
        <w:fldChar w:fldCharType="separate"/>
      </w:r>
      <w:r w:rsidR="00B7487D">
        <w:t xml:space="preserve">Figure </w:t>
      </w:r>
      <w:r w:rsidR="00B7487D">
        <w:rPr>
          <w:noProof/>
        </w:rPr>
        <w:t>2</w:t>
      </w:r>
      <w:r w:rsidR="00AD2E80">
        <w:fldChar w:fldCharType="end"/>
      </w:r>
      <w:r w:rsidR="0004455F">
        <w:t xml:space="preserve">.  A generalization of </w:t>
      </w:r>
      <w:r w:rsidR="00AD2E80">
        <w:fldChar w:fldCharType="begin"/>
      </w:r>
      <w:r w:rsidR="0004455F">
        <w:instrText xml:space="preserve"> REF _Ref421872638 \h </w:instrText>
      </w:r>
      <w:r w:rsidR="00AD2E80">
        <w:fldChar w:fldCharType="separate"/>
      </w:r>
      <w:r w:rsidR="00B7487D">
        <w:t xml:space="preserve">Figure </w:t>
      </w:r>
      <w:r w:rsidR="00B7487D">
        <w:rPr>
          <w:noProof/>
        </w:rPr>
        <w:t>2</w:t>
      </w:r>
      <w:r w:rsidR="00AD2E80">
        <w:fldChar w:fldCharType="end"/>
      </w:r>
      <w:r w:rsidR="0004455F">
        <w:t>, which incorporates a framework that maps codewords into complex symbols and incorporates power scaling</w:t>
      </w:r>
      <w:r w:rsidR="006B6B8B">
        <w:t>,</w:t>
      </w:r>
      <w:r w:rsidR="000F42D3">
        <w:t xml:space="preserve"> is depicted in </w:t>
      </w:r>
      <w:r w:rsidR="00AD2E80">
        <w:fldChar w:fldCharType="begin"/>
      </w:r>
      <w:r w:rsidR="000F42D3">
        <w:instrText xml:space="preserve"> REF _Ref421892560 \h </w:instrText>
      </w:r>
      <w:r w:rsidR="00AD2E80">
        <w:fldChar w:fldCharType="separate"/>
      </w:r>
      <w:r w:rsidR="00B7487D">
        <w:t xml:space="preserve">Figure </w:t>
      </w:r>
      <w:r w:rsidR="00B7487D">
        <w:rPr>
          <w:noProof/>
        </w:rPr>
        <w:t>3</w:t>
      </w:r>
      <w:r w:rsidR="00AD2E80">
        <w:fldChar w:fldCharType="end"/>
      </w:r>
      <w:r w:rsidR="00A056D6">
        <w:t xml:space="preserve">. </w:t>
      </w:r>
      <w:r w:rsidR="000F42D3">
        <w:t xml:space="preserve">If power scaling is not used the </w:t>
      </w:r>
      <w:r w:rsidR="006B6B8B">
        <w:t>values of</w:t>
      </w:r>
      <w:r w:rsidR="00A056D6">
        <w:t xml:space="preserve"> </w:t>
      </w:r>
      <w:r w:rsidR="00AD2E80" w:rsidRPr="00A056D6">
        <w:fldChar w:fldCharType="begin"/>
      </w:r>
      <w:r w:rsidR="00A056D6" w:rsidRPr="00A056D6">
        <w:instrText xml:space="preserve"> EQ \r(,</w:instrText>
      </w:r>
      <w:r w:rsidR="00A056D6" w:rsidRPr="00A056D6">
        <w:rPr>
          <w:i/>
        </w:rPr>
        <w:instrText>P</w:instrText>
      </w:r>
      <w:r w:rsidR="00A056D6" w:rsidRPr="00A056D6">
        <w:instrText>\s\don3(</w:instrText>
      </w:r>
      <w:r w:rsidR="00A056D6" w:rsidRPr="00A056D6">
        <w:rPr>
          <w:i/>
        </w:rPr>
        <w:instrText>u</w:instrText>
      </w:r>
      <w:r w:rsidR="00A056D6" w:rsidRPr="00A056D6">
        <w:instrText xml:space="preserve"> )(</w:instrText>
      </w:r>
      <w:r w:rsidR="00A056D6" w:rsidRPr="00A056D6">
        <w:rPr>
          <w:i/>
        </w:rPr>
        <w:instrText>0</w:instrText>
      </w:r>
      <w:r w:rsidR="00A056D6" w:rsidRPr="00A056D6">
        <w:instrText xml:space="preserve">)) </w:instrText>
      </w:r>
      <w:r w:rsidR="00AD2E80" w:rsidRPr="00A056D6">
        <w:fldChar w:fldCharType="end"/>
      </w:r>
      <w:r w:rsidR="00A056D6">
        <w:t>…</w:t>
      </w:r>
      <w:r w:rsidR="00AD2E80" w:rsidRPr="00A056D6">
        <w:fldChar w:fldCharType="begin"/>
      </w:r>
      <w:r w:rsidR="00A056D6" w:rsidRPr="00A056D6">
        <w:instrText xml:space="preserve"> EQ \r(,</w:instrText>
      </w:r>
      <w:r w:rsidR="00A056D6" w:rsidRPr="00A056D6">
        <w:rPr>
          <w:i/>
        </w:rPr>
        <w:instrText>P</w:instrText>
      </w:r>
      <w:r w:rsidR="00A056D6" w:rsidRPr="00A056D6">
        <w:instrText>\s\don3(</w:instrText>
      </w:r>
      <w:r w:rsidR="00A056D6" w:rsidRPr="00A056D6">
        <w:rPr>
          <w:i/>
        </w:rPr>
        <w:instrText>u</w:instrText>
      </w:r>
      <w:r w:rsidR="00A056D6" w:rsidRPr="00A056D6">
        <w:instrText xml:space="preserve"> )(</w:instrText>
      </w:r>
      <w:r w:rsidR="00A056D6" w:rsidRPr="00A056D6">
        <w:rPr>
          <w:rFonts w:ascii="Symbol" w:hAnsi="Symbol"/>
          <w:i/>
        </w:rPr>
        <w:instrText>k</w:instrText>
      </w:r>
      <w:r w:rsidR="00A056D6" w:rsidRPr="00A056D6">
        <w:instrText xml:space="preserve">)) </w:instrText>
      </w:r>
      <w:r w:rsidR="00AD2E80" w:rsidRPr="00A056D6">
        <w:fldChar w:fldCharType="end"/>
      </w:r>
      <w:r w:rsidR="00A056D6">
        <w:t xml:space="preserve">may be taken to be unity.  </w:t>
      </w:r>
      <w:r w:rsidR="006B6B8B">
        <w:object w:dxaOrig="14399" w:dyaOrig="10627">
          <v:shape id="_x0000_i1026" type="#_x0000_t75" style="width:497.65pt;height:367.5pt" o:ole="">
            <v:imagedata r:id="rId10" o:title=""/>
          </v:shape>
          <o:OLEObject Type="Embed" ProgID="VisioViewer.Viewer.1" ShapeID="_x0000_i1026" DrawAspect="Content" ObjectID="_1500792373" r:id="rId11"/>
        </w:object>
      </w:r>
      <w:r w:rsidR="006B6B8B">
        <w:t xml:space="preserve"> </w:t>
      </w:r>
    </w:p>
    <w:p w:rsidR="00E62D48" w:rsidRDefault="00D60CF3" w:rsidP="00E62D48">
      <w:pPr>
        <w:keepNext/>
        <w:spacing w:before="240"/>
      </w:pPr>
      <w:r>
        <w:object w:dxaOrig="10911" w:dyaOrig="6834">
          <v:shape id="_x0000_i1027" type="#_x0000_t75" style="width:498.05pt;height:312.15pt" o:ole="">
            <v:imagedata r:id="rId12" o:title=""/>
          </v:shape>
          <o:OLEObject Type="Embed" ProgID="VisioViewer.Viewer.1" ShapeID="_x0000_i1027" DrawAspect="Content" ObjectID="_1500792374" r:id="rId13"/>
        </w:object>
      </w:r>
    </w:p>
    <w:p w:rsidR="00E62D48" w:rsidRDefault="00E62D48" w:rsidP="00E62D48">
      <w:pPr>
        <w:pStyle w:val="Caption"/>
      </w:pPr>
      <w:bookmarkStart w:id="4" w:name="_Ref421872638"/>
      <w:r>
        <w:t xml:space="preserve">Figure </w:t>
      </w:r>
      <w:r w:rsidR="00AD2E80">
        <w:fldChar w:fldCharType="begin"/>
      </w:r>
      <w:r w:rsidR="00CF018C">
        <w:instrText xml:space="preserve"> SEQ Figure \* ARABIC </w:instrText>
      </w:r>
      <w:r w:rsidR="00AD2E80">
        <w:fldChar w:fldCharType="separate"/>
      </w:r>
      <w:r w:rsidR="00B7487D">
        <w:rPr>
          <w:noProof/>
        </w:rPr>
        <w:t>2</w:t>
      </w:r>
      <w:r w:rsidR="00AD2E80">
        <w:rPr>
          <w:noProof/>
        </w:rPr>
        <w:fldChar w:fldCharType="end"/>
      </w:r>
      <w:bookmarkEnd w:id="4"/>
      <w:r>
        <w:t xml:space="preserve"> Domain of NOMA schemes in DL transmission</w:t>
      </w:r>
      <w:r w:rsidR="00D60CF3">
        <w:t>, using 2 layers as an example</w:t>
      </w:r>
      <w:r>
        <w:t>.</w:t>
      </w:r>
      <w:r w:rsidR="0042753A">
        <w:t xml:space="preserve"> Everything </w:t>
      </w:r>
      <w:r w:rsidR="00D60CF3">
        <w:t xml:space="preserve">proposed previously </w:t>
      </w:r>
      <w:r w:rsidR="0042753A">
        <w:t xml:space="preserve">can be considered as part of the </w:t>
      </w:r>
      <w:r w:rsidR="00D60CF3">
        <w:t xml:space="preserve">NOMA </w:t>
      </w:r>
      <w:r w:rsidR="0042753A">
        <w:t>Modulation Mapper</w:t>
      </w:r>
    </w:p>
    <w:bookmarkStart w:id="5" w:name="_MON_1495634597"/>
    <w:bookmarkEnd w:id="5"/>
    <w:p w:rsidR="0004455F" w:rsidRDefault="0004455F" w:rsidP="0004455F">
      <w:pPr>
        <w:keepNext/>
        <w:spacing w:before="240"/>
      </w:pPr>
      <w:r>
        <w:object w:dxaOrig="14399" w:dyaOrig="10627">
          <v:shape id="_x0000_i1028" type="#_x0000_t75" style="width:497.65pt;height:367.5pt" o:ole="">
            <v:imagedata r:id="rId10" o:title=""/>
          </v:shape>
          <o:OLEObject Type="Embed" ProgID="VisioViewer.Viewer.1" ShapeID="_x0000_i1028" DrawAspect="Content" ObjectID="_1500792375" r:id="rId14"/>
        </w:object>
      </w:r>
    </w:p>
    <w:p w:rsidR="0004455F" w:rsidRDefault="0004455F" w:rsidP="0004455F">
      <w:pPr>
        <w:pStyle w:val="Caption"/>
        <w:keepNext/>
        <w:rPr>
          <w:lang w:val="en-US"/>
        </w:rPr>
      </w:pPr>
      <w:bookmarkStart w:id="6" w:name="_Ref421892560"/>
      <w:r>
        <w:t xml:space="preserve">Figure </w:t>
      </w:r>
      <w:r w:rsidR="00AD2E80">
        <w:fldChar w:fldCharType="begin"/>
      </w:r>
      <w:r w:rsidR="00CF018C">
        <w:instrText xml:space="preserve"> SEQ Figure \* ARABIC </w:instrText>
      </w:r>
      <w:r w:rsidR="00AD2E80">
        <w:fldChar w:fldCharType="separate"/>
      </w:r>
      <w:r w:rsidR="00B7487D">
        <w:rPr>
          <w:noProof/>
        </w:rPr>
        <w:t>3</w:t>
      </w:r>
      <w:r w:rsidR="00AD2E80">
        <w:rPr>
          <w:noProof/>
        </w:rPr>
        <w:fldChar w:fldCharType="end"/>
      </w:r>
      <w:bookmarkEnd w:id="6"/>
      <w:r>
        <w:t xml:space="preserve"> NOMA Modulation Mapping includes Look </w:t>
      </w:r>
      <w:proofErr w:type="gramStart"/>
      <w:r>
        <w:t>Up</w:t>
      </w:r>
      <w:proofErr w:type="gramEnd"/>
      <w:r>
        <w:t xml:space="preserve"> Tables and Modulation </w:t>
      </w:r>
      <w:proofErr w:type="spellStart"/>
      <w:r>
        <w:t>Mappers</w:t>
      </w:r>
      <w:proofErr w:type="spellEnd"/>
      <w:r>
        <w:t>, generalized. Clearly “no power scaling” is a special case of power scaling.</w:t>
      </w:r>
    </w:p>
    <w:p w:rsidR="00E62D48" w:rsidRDefault="003E6609" w:rsidP="00E62D48">
      <w:r>
        <w:t>We now show</w:t>
      </w:r>
      <w:r w:rsidR="00E62D48">
        <w:t xml:space="preserve"> how various proposed schemes</w:t>
      </w:r>
      <w:r w:rsidR="008D766A">
        <w:t xml:space="preserve"> from RAN1 #81</w:t>
      </w:r>
      <w:r w:rsidR="00E80223">
        <w:t xml:space="preserve"> </w:t>
      </w:r>
      <w:r w:rsidR="00E62D48">
        <w:t>fit into the above framework.</w:t>
      </w:r>
    </w:p>
    <w:p w:rsidR="00E62D48" w:rsidRDefault="00E62D48" w:rsidP="00A02B7D">
      <w:pPr>
        <w:spacing w:before="240"/>
        <w:rPr>
          <w:lang w:val="en-US"/>
        </w:rPr>
      </w:pPr>
    </w:p>
    <w:p w:rsidR="00E42F53" w:rsidRDefault="00E42F53" w:rsidP="00A02B7D">
      <w:pPr>
        <w:spacing w:before="240"/>
        <w:rPr>
          <w:lang w:val="en-US"/>
        </w:rPr>
      </w:pPr>
    </w:p>
    <w:p w:rsidR="008D766A" w:rsidRDefault="008D766A" w:rsidP="008D766A">
      <w:pPr>
        <w:pStyle w:val="Heading2"/>
        <w:rPr>
          <w:iCs/>
          <w:lang w:val="en-US"/>
        </w:rPr>
      </w:pPr>
      <w:r w:rsidRPr="008D766A">
        <w:rPr>
          <w:rFonts w:hint="eastAsia"/>
          <w:iCs/>
          <w:lang w:val="en-US"/>
        </w:rPr>
        <w:t>M</w:t>
      </w:r>
      <w:r w:rsidRPr="008D766A">
        <w:rPr>
          <w:iCs/>
          <w:lang w:val="en-US"/>
        </w:rPr>
        <w:t>ultiuser superposition schemes</w:t>
      </w:r>
      <w:r w:rsidRPr="008D766A">
        <w:rPr>
          <w:rFonts w:hint="eastAsia"/>
          <w:iCs/>
          <w:lang w:val="en-US"/>
        </w:rPr>
        <w:t xml:space="preserve"> without Gray mapping (in </w:t>
      </w:r>
      <w:hyperlink r:id="rId15" w:history="1">
        <w:r w:rsidRPr="008D766A">
          <w:rPr>
            <w:rStyle w:val="Hyperlink"/>
            <w:iCs/>
            <w:lang w:val="en-US"/>
          </w:rPr>
          <w:t>R1-153333</w:t>
        </w:r>
      </w:hyperlink>
      <w:r w:rsidRPr="008D766A">
        <w:rPr>
          <w:rFonts w:hint="eastAsia"/>
          <w:iCs/>
          <w:lang w:val="en-US"/>
        </w:rPr>
        <w:t xml:space="preserve">, </w:t>
      </w:r>
      <w:hyperlink r:id="rId16" w:history="1">
        <w:r w:rsidRPr="008D766A">
          <w:rPr>
            <w:rStyle w:val="Hyperlink"/>
            <w:iCs/>
            <w:lang w:val="en-US"/>
          </w:rPr>
          <w:t>R1-152652</w:t>
        </w:r>
      </w:hyperlink>
      <w:r w:rsidRPr="008D766A">
        <w:rPr>
          <w:rFonts w:hint="eastAsia"/>
          <w:iCs/>
          <w:lang w:val="en-US"/>
        </w:rPr>
        <w:t>)</w:t>
      </w:r>
    </w:p>
    <w:p w:rsidR="00EE588A" w:rsidRDefault="00EE588A" w:rsidP="008D766A">
      <w:pPr>
        <w:rPr>
          <w:lang w:val="en-US"/>
        </w:rPr>
      </w:pPr>
    </w:p>
    <w:p w:rsidR="00E80223" w:rsidRDefault="00E80223" w:rsidP="008D766A">
      <w:pPr>
        <w:rPr>
          <w:lang w:val="en-US"/>
        </w:rPr>
      </w:pPr>
      <w:r>
        <w:rPr>
          <w:lang w:val="en-US"/>
        </w:rPr>
        <w:t>R1-153333</w:t>
      </w:r>
      <w:r w:rsidR="00A36B2B">
        <w:rPr>
          <w:lang w:val="en-US"/>
        </w:rPr>
        <w:t xml:space="preserve"> </w:t>
      </w:r>
      <w:r w:rsidR="00AD2E80">
        <w:rPr>
          <w:lang w:val="en-US"/>
        </w:rPr>
        <w:fldChar w:fldCharType="begin"/>
      </w:r>
      <w:r w:rsidR="00A36B2B">
        <w:rPr>
          <w:lang w:val="en-US"/>
        </w:rPr>
        <w:instrText xml:space="preserve"> REF _Ref421880139 \r \h </w:instrText>
      </w:r>
      <w:r w:rsidR="00AD2E80">
        <w:rPr>
          <w:lang w:val="en-US"/>
        </w:rPr>
      </w:r>
      <w:r w:rsidR="00AD2E80">
        <w:rPr>
          <w:lang w:val="en-US"/>
        </w:rPr>
        <w:fldChar w:fldCharType="separate"/>
      </w:r>
      <w:r w:rsidR="00B7487D">
        <w:rPr>
          <w:lang w:val="en-US"/>
        </w:rPr>
        <w:t>[5]</w:t>
      </w:r>
      <w:r w:rsidR="00AD2E80">
        <w:rPr>
          <w:lang w:val="en-US"/>
        </w:rPr>
        <w:fldChar w:fldCharType="end"/>
      </w:r>
      <w:r w:rsidR="00A36B2B">
        <w:rPr>
          <w:lang w:val="en-US"/>
        </w:rPr>
        <w:t xml:space="preserve"> discusses NOMA as </w:t>
      </w:r>
      <w:r w:rsidR="00A36B2B" w:rsidRPr="00A36B2B">
        <w:rPr>
          <w:rFonts w:hint="eastAsia"/>
        </w:rPr>
        <w:t>multiplexing of different UE complex-valued symbol block vector</w:t>
      </w:r>
      <w:r w:rsidR="00A36B2B" w:rsidRPr="00A36B2B">
        <w:t xml:space="preserve"> </w:t>
      </w:r>
      <w:r w:rsidR="00FB5F17" w:rsidRPr="00FB5F17">
        <w:rPr>
          <w:position w:val="-12"/>
        </w:rPr>
        <w:object w:dxaOrig="499" w:dyaOrig="360">
          <v:shape id="_x0000_i1029" type="#_x0000_t75" style="width:24.55pt;height:18.2pt" o:ole="">
            <v:imagedata r:id="rId17" o:title=""/>
          </v:shape>
          <o:OLEObject Type="Embed" ProgID="Equation.3" ShapeID="_x0000_i1029" DrawAspect="Content" ObjectID="_1500792376" r:id="rId18"/>
        </w:object>
      </w:r>
      <w:r w:rsidR="00A36B2B" w:rsidRPr="00A36B2B">
        <w:t xml:space="preserve"> </w:t>
      </w:r>
      <w:r w:rsidR="00A36B2B">
        <w:t>(</w:t>
      </w:r>
      <w:r w:rsidR="007766E2">
        <w:t>=</w:t>
      </w:r>
      <w:r w:rsidR="00A36B2B">
        <w:t xml:space="preserve"> </w:t>
      </w:r>
      <w:bookmarkStart w:id="7" w:name="OLE_LINK10"/>
      <w:bookmarkStart w:id="8" w:name="OLE_LINK11"/>
      <w:r w:rsidR="00FB5F17" w:rsidRPr="009F6250">
        <w:rPr>
          <w:position w:val="-14"/>
        </w:rPr>
        <w:object w:dxaOrig="2480" w:dyaOrig="400">
          <v:shape id="_x0000_i1030" type="#_x0000_t75" style="width:123.8pt;height:20.55pt" o:ole="">
            <v:imagedata r:id="rId19" o:title=""/>
          </v:shape>
          <o:OLEObject Type="Embed" ProgID="Equation.3" ShapeID="_x0000_i1030" DrawAspect="Content" ObjectID="_1500792377" r:id="rId20"/>
        </w:object>
      </w:r>
      <w:bookmarkEnd w:id="7"/>
      <w:bookmarkEnd w:id="8"/>
      <w:r w:rsidR="00A36B2B">
        <w:t xml:space="preserve"> in the parlance of </w:t>
      </w:r>
      <w:r w:rsidR="00AD2E80">
        <w:fldChar w:fldCharType="begin"/>
      </w:r>
      <w:r w:rsidR="00A36B2B">
        <w:instrText xml:space="preserve"> REF _Ref421781517 \r \h </w:instrText>
      </w:r>
      <w:r w:rsidR="00AD2E80">
        <w:fldChar w:fldCharType="separate"/>
      </w:r>
      <w:r w:rsidR="00B7487D">
        <w:t>[4]</w:t>
      </w:r>
      <w:r w:rsidR="00AD2E80">
        <w:fldChar w:fldCharType="end"/>
      </w:r>
      <w:r w:rsidR="00A36B2B">
        <w:t xml:space="preserve">) </w:t>
      </w:r>
      <w:r w:rsidR="00A36B2B" w:rsidRPr="00A36B2B">
        <w:t xml:space="preserve">of the </w:t>
      </w:r>
      <w:r w:rsidR="00A36B2B" w:rsidRPr="00A36B2B">
        <w:rPr>
          <w:rFonts w:hint="eastAsia"/>
          <w:i/>
        </w:rPr>
        <w:t>u</w:t>
      </w:r>
      <w:r w:rsidR="00A36B2B" w:rsidRPr="00A36B2B">
        <w:t>-</w:t>
      </w:r>
      <w:proofErr w:type="spellStart"/>
      <w:r w:rsidR="00A36B2B" w:rsidRPr="00A36B2B">
        <w:t>th</w:t>
      </w:r>
      <w:proofErr w:type="spellEnd"/>
      <w:r w:rsidR="00A36B2B" w:rsidRPr="00A36B2B">
        <w:t xml:space="preserve"> (</w:t>
      </w:r>
      <w:r w:rsidR="00A36B2B" w:rsidRPr="00A36B2B">
        <w:rPr>
          <w:rFonts w:hint="eastAsia"/>
          <w:i/>
        </w:rPr>
        <w:t xml:space="preserve">u </w:t>
      </w:r>
      <w:r w:rsidR="00A36B2B" w:rsidRPr="00A36B2B">
        <w:t>=</w:t>
      </w:r>
      <w:r w:rsidR="00A36B2B" w:rsidRPr="00A36B2B">
        <w:rPr>
          <w:rFonts w:hint="eastAsia"/>
        </w:rPr>
        <w:t xml:space="preserve"> 0</w:t>
      </w:r>
      <w:r w:rsidR="00A36B2B" w:rsidRPr="00A36B2B">
        <w:t>~</w:t>
      </w:r>
      <w:r w:rsidR="00A36B2B" w:rsidRPr="00A36B2B">
        <w:rPr>
          <w:rFonts w:hint="eastAsia"/>
          <w:i/>
        </w:rPr>
        <w:t>U</w:t>
      </w:r>
      <w:r w:rsidR="00AA559D" w:rsidRPr="00AA559D">
        <w:t>−</w:t>
      </w:r>
      <w:r w:rsidR="00A36B2B" w:rsidRPr="00A36B2B">
        <w:rPr>
          <w:rFonts w:hint="eastAsia"/>
        </w:rPr>
        <w:t>1</w:t>
      </w:r>
      <w:r w:rsidR="00A36B2B" w:rsidRPr="00A36B2B">
        <w:t>) UE is represented by</w:t>
      </w:r>
      <w:r w:rsidR="00A36B2B" w:rsidRPr="00A36B2B">
        <w:rPr>
          <w:rFonts w:hint="eastAsia"/>
          <w:lang w:val="en-US"/>
        </w:rPr>
        <w:t xml:space="preserve"> </w:t>
      </w:r>
    </w:p>
    <w:tbl>
      <w:tblPr>
        <w:tblW w:w="10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789"/>
        <w:gridCol w:w="1212"/>
      </w:tblGrid>
      <w:tr w:rsidR="00A36B2B" w:rsidRPr="00A36B2B" w:rsidTr="007766E2">
        <w:trPr>
          <w:trHeight w:val="568"/>
        </w:trPr>
        <w:tc>
          <w:tcPr>
            <w:tcW w:w="8789" w:type="dxa"/>
            <w:tcBorders>
              <w:top w:val="nil"/>
              <w:left w:val="nil"/>
              <w:bottom w:val="nil"/>
              <w:right w:val="nil"/>
            </w:tcBorders>
            <w:tcMar>
              <w:left w:w="0" w:type="dxa"/>
              <w:right w:w="0" w:type="dxa"/>
            </w:tcMar>
            <w:vAlign w:val="center"/>
          </w:tcPr>
          <w:p w:rsidR="00A36B2B" w:rsidRPr="00A36B2B" w:rsidRDefault="00FB5F17" w:rsidP="00A36B2B">
            <w:pPr>
              <w:snapToGrid/>
              <w:spacing w:after="120" w:afterAutospacing="0"/>
              <w:rPr>
                <w:sz w:val="22"/>
                <w:szCs w:val="24"/>
                <w:lang w:val="en-US"/>
              </w:rPr>
            </w:pPr>
            <w:r w:rsidRPr="00FB5F17">
              <w:rPr>
                <w:position w:val="-28"/>
              </w:rPr>
              <w:object w:dxaOrig="2520" w:dyaOrig="680">
                <v:shape id="_x0000_i1031" type="#_x0000_t75" style="width:125.4pt;height:34.4pt" o:ole="">
                  <v:imagedata r:id="rId21" o:title=""/>
                </v:shape>
                <o:OLEObject Type="Embed" ProgID="Equation.3" ShapeID="_x0000_i1031" DrawAspect="Content" ObjectID="_1500792378" r:id="rId22"/>
              </w:object>
            </w:r>
            <w:r w:rsidR="00A36B2B" w:rsidRPr="00A36B2B">
              <w:rPr>
                <w:rFonts w:hint="eastAsia"/>
                <w:sz w:val="22"/>
                <w:szCs w:val="24"/>
              </w:rPr>
              <w:t>,</w:t>
            </w:r>
          </w:p>
        </w:tc>
        <w:tc>
          <w:tcPr>
            <w:tcW w:w="1212" w:type="dxa"/>
            <w:tcBorders>
              <w:top w:val="nil"/>
              <w:left w:val="nil"/>
              <w:bottom w:val="nil"/>
              <w:right w:val="nil"/>
            </w:tcBorders>
            <w:tcMar>
              <w:left w:w="0" w:type="dxa"/>
              <w:right w:w="0" w:type="dxa"/>
            </w:tcMar>
            <w:vAlign w:val="center"/>
          </w:tcPr>
          <w:p w:rsidR="00A36B2B" w:rsidRPr="00A36B2B" w:rsidRDefault="00A36B2B" w:rsidP="00A36B2B">
            <w:pPr>
              <w:snapToGrid/>
              <w:spacing w:after="120" w:afterAutospacing="0"/>
              <w:jc w:val="center"/>
              <w:rPr>
                <w:sz w:val="22"/>
                <w:szCs w:val="24"/>
                <w:lang w:val="en-US" w:eastAsia="en-US"/>
              </w:rPr>
            </w:pPr>
            <w:r w:rsidRPr="00A36B2B">
              <w:rPr>
                <w:sz w:val="22"/>
                <w:szCs w:val="24"/>
                <w:lang w:val="en-US" w:eastAsia="en-US"/>
              </w:rPr>
              <w:t>(1)</w:t>
            </w:r>
          </w:p>
        </w:tc>
      </w:tr>
    </w:tbl>
    <w:p w:rsidR="00EE588A" w:rsidRDefault="00A36B2B" w:rsidP="008D766A">
      <w:proofErr w:type="gramStart"/>
      <w:r w:rsidRPr="00A36B2B">
        <w:rPr>
          <w:rFonts w:hint="eastAsia"/>
          <w:lang w:val="en-US"/>
        </w:rPr>
        <w:t>where</w:t>
      </w:r>
      <w:proofErr w:type="gramEnd"/>
      <w:r w:rsidRPr="00A36B2B">
        <w:rPr>
          <w:rFonts w:hint="eastAsia"/>
        </w:rPr>
        <w:t xml:space="preserve"> </w:t>
      </w:r>
      <w:proofErr w:type="spellStart"/>
      <w:r w:rsidRPr="00A36B2B">
        <w:rPr>
          <w:i/>
        </w:rPr>
        <w:t>i</w:t>
      </w:r>
      <w:proofErr w:type="spellEnd"/>
      <w:r w:rsidRPr="00A36B2B">
        <w:t xml:space="preserve"> </w:t>
      </w:r>
      <w:r w:rsidRPr="00A36B2B">
        <w:rPr>
          <w:rFonts w:hint="eastAsia"/>
        </w:rPr>
        <w:t xml:space="preserve">represent the symbol index, </w:t>
      </w:r>
      <w:r w:rsidR="00FB5F17" w:rsidRPr="00741CDC">
        <w:rPr>
          <w:position w:val="-12"/>
        </w:rPr>
        <w:object w:dxaOrig="520" w:dyaOrig="360">
          <v:shape id="_x0000_i1032" type="#_x0000_t75" style="width:25.3pt;height:18.2pt" o:ole="">
            <v:imagedata r:id="rId23" o:title=""/>
          </v:shape>
          <o:OLEObject Type="Embed" ProgID="Equation.3" ShapeID="_x0000_i1032" DrawAspect="Content" ObjectID="_1500792379" r:id="rId24"/>
        </w:object>
      </w:r>
      <w:r w:rsidRPr="00A36B2B">
        <w:rPr>
          <w:rFonts w:hint="eastAsia"/>
        </w:rPr>
        <w:t xml:space="preserve"> is the transmit power of the </w:t>
      </w:r>
      <w:r w:rsidRPr="00A36B2B">
        <w:rPr>
          <w:rFonts w:hint="eastAsia"/>
          <w:i/>
        </w:rPr>
        <w:t>u</w:t>
      </w:r>
      <w:r w:rsidRPr="00A36B2B">
        <w:rPr>
          <w:rFonts w:hint="eastAsia"/>
        </w:rPr>
        <w:t>-</w:t>
      </w:r>
      <w:proofErr w:type="spellStart"/>
      <w:r w:rsidRPr="00A36B2B">
        <w:rPr>
          <w:rFonts w:hint="eastAsia"/>
        </w:rPr>
        <w:t>th</w:t>
      </w:r>
      <w:proofErr w:type="spellEnd"/>
      <w:r w:rsidRPr="00A36B2B">
        <w:rPr>
          <w:rFonts w:hint="eastAsia"/>
        </w:rPr>
        <w:t xml:space="preserve"> UE with a constraint of </w:t>
      </w:r>
      <w:r w:rsidR="00FB5F17" w:rsidRPr="00741CDC">
        <w:rPr>
          <w:position w:val="-16"/>
        </w:rPr>
        <w:object w:dxaOrig="1359" w:dyaOrig="460">
          <v:shape id="_x0000_i1033" type="#_x0000_t75" style="width:67.65pt;height:22.95pt" o:ole="">
            <v:imagedata r:id="rId25" o:title=""/>
          </v:shape>
          <o:OLEObject Type="Embed" ProgID="Equation.3" ShapeID="_x0000_i1033" DrawAspect="Content" ObjectID="_1500792380" r:id="rId26"/>
        </w:object>
      </w:r>
      <w:r w:rsidRPr="00A36B2B">
        <w:rPr>
          <w:rFonts w:hint="eastAsia"/>
        </w:rPr>
        <w:t xml:space="preserve">, and </w:t>
      </w:r>
      <w:r w:rsidR="00FB5F17" w:rsidRPr="00B401D8">
        <w:rPr>
          <w:position w:val="-12"/>
          <w:u w:val="single"/>
        </w:rPr>
        <w:object w:dxaOrig="580" w:dyaOrig="360">
          <v:shape id="_x0000_i1034" type="#_x0000_t75" style="width:28.9pt;height:18.2pt" o:ole="">
            <v:imagedata r:id="rId27" o:title=""/>
          </v:shape>
          <o:OLEObject Type="Embed" ProgID="Equation.3" ShapeID="_x0000_i1034" DrawAspect="Content" ObjectID="_1500792381" r:id="rId28"/>
        </w:object>
      </w:r>
      <w:r w:rsidRPr="00A36B2B">
        <w:rPr>
          <w:rFonts w:hint="eastAsia"/>
        </w:rPr>
        <w:t xml:space="preserve"> is the </w:t>
      </w:r>
      <w:proofErr w:type="spellStart"/>
      <w:r w:rsidRPr="00A36B2B">
        <w:rPr>
          <w:rFonts w:hint="eastAsia"/>
        </w:rPr>
        <w:t>precoder</w:t>
      </w:r>
      <w:proofErr w:type="spellEnd"/>
      <w:r w:rsidRPr="00A36B2B">
        <w:rPr>
          <w:rFonts w:hint="eastAsia"/>
        </w:rPr>
        <w:t xml:space="preserve"> of the </w:t>
      </w:r>
      <w:r w:rsidRPr="00A36B2B">
        <w:rPr>
          <w:rFonts w:hint="eastAsia"/>
          <w:i/>
        </w:rPr>
        <w:t>u</w:t>
      </w:r>
      <w:r w:rsidRPr="00A36B2B">
        <w:rPr>
          <w:rFonts w:hint="eastAsia"/>
        </w:rPr>
        <w:t>-</w:t>
      </w:r>
      <w:proofErr w:type="spellStart"/>
      <w:r w:rsidRPr="00A36B2B">
        <w:rPr>
          <w:rFonts w:hint="eastAsia"/>
        </w:rPr>
        <w:t>th</w:t>
      </w:r>
      <w:proofErr w:type="spellEnd"/>
      <w:r w:rsidRPr="00A36B2B">
        <w:rPr>
          <w:rFonts w:hint="eastAsia"/>
        </w:rPr>
        <w:t xml:space="preserve"> UE. </w:t>
      </w:r>
    </w:p>
    <w:p w:rsidR="00A36B2B" w:rsidRDefault="00A36B2B" w:rsidP="008D766A"/>
    <w:p w:rsidR="00A36B2B" w:rsidRDefault="00A36B2B" w:rsidP="008D766A">
      <w:r>
        <w:t xml:space="preserve">Note that </w:t>
      </w:r>
      <w:r w:rsidR="00FB5F17" w:rsidRPr="00FB5F17">
        <w:rPr>
          <w:position w:val="-14"/>
        </w:rPr>
        <w:object w:dxaOrig="720" w:dyaOrig="420">
          <v:shape id="_x0000_i1035" type="#_x0000_t75" style="width:36pt;height:20.95pt" o:ole="">
            <v:imagedata r:id="rId29" o:title=""/>
          </v:shape>
          <o:OLEObject Type="Embed" ProgID="Equation.3" ShapeID="_x0000_i1035" DrawAspect="Content" ObjectID="_1500792382" r:id="rId30"/>
        </w:object>
      </w:r>
      <w:r w:rsidR="00FB5F17">
        <w:rPr>
          <w:rFonts w:hint="eastAsia"/>
        </w:rPr>
        <w:t xml:space="preserve"> </w:t>
      </w:r>
      <w:r w:rsidR="007766E2">
        <w:t xml:space="preserve">may be subsumed into the modulation </w:t>
      </w:r>
      <w:proofErr w:type="spellStart"/>
      <w:r w:rsidR="007766E2">
        <w:t>mapper</w:t>
      </w:r>
      <w:proofErr w:type="spellEnd"/>
      <w:r w:rsidR="007766E2">
        <w:t xml:space="preserve"> itself, and so the generic scheme may be described by </w:t>
      </w:r>
      <w:r w:rsidR="00AD2E80">
        <w:fldChar w:fldCharType="begin"/>
      </w:r>
      <w:r w:rsidR="007766E2">
        <w:instrText xml:space="preserve"> REF _Ref421872638 \h </w:instrText>
      </w:r>
      <w:r w:rsidR="00AD2E80">
        <w:fldChar w:fldCharType="separate"/>
      </w:r>
      <w:r w:rsidR="00B7487D">
        <w:t xml:space="preserve">Figure </w:t>
      </w:r>
      <w:r w:rsidR="00B7487D">
        <w:rPr>
          <w:noProof/>
        </w:rPr>
        <w:t>2</w:t>
      </w:r>
      <w:r w:rsidR="00AD2E80">
        <w:fldChar w:fldCharType="end"/>
      </w:r>
      <w:r w:rsidR="0042753A">
        <w:t xml:space="preserve">, with all NOMA operations relegated into the modulation </w:t>
      </w:r>
      <w:proofErr w:type="spellStart"/>
      <w:r w:rsidR="0042753A">
        <w:t>mapper</w:t>
      </w:r>
      <w:proofErr w:type="spellEnd"/>
      <w:r w:rsidR="007766E2">
        <w:t>.</w:t>
      </w:r>
    </w:p>
    <w:p w:rsidR="0042753A" w:rsidRPr="0042753A" w:rsidRDefault="0042753A" w:rsidP="00894195">
      <w:pPr>
        <w:rPr>
          <w:lang w:val="en-US"/>
        </w:rPr>
      </w:pPr>
      <w:r w:rsidRPr="0042753A">
        <w:rPr>
          <w:lang w:val="en-US"/>
        </w:rPr>
        <w:t>R1-152652</w:t>
      </w:r>
      <w:r>
        <w:rPr>
          <w:lang w:val="en-US"/>
        </w:rPr>
        <w:t xml:space="preserve"> </w:t>
      </w:r>
      <w:r w:rsidR="00AD2E80">
        <w:rPr>
          <w:lang w:val="en-US"/>
        </w:rPr>
        <w:fldChar w:fldCharType="begin"/>
      </w:r>
      <w:r>
        <w:rPr>
          <w:lang w:val="en-US"/>
        </w:rPr>
        <w:instrText xml:space="preserve"> REF _Ref421888594 \r \h </w:instrText>
      </w:r>
      <w:r w:rsidR="00AD2E80">
        <w:rPr>
          <w:lang w:val="en-US"/>
        </w:rPr>
      </w:r>
      <w:r w:rsidR="00AD2E80">
        <w:rPr>
          <w:lang w:val="en-US"/>
        </w:rPr>
        <w:fldChar w:fldCharType="separate"/>
      </w:r>
      <w:r w:rsidR="00B7487D">
        <w:rPr>
          <w:lang w:val="en-US"/>
        </w:rPr>
        <w:t>[6]</w:t>
      </w:r>
      <w:r w:rsidR="00AD2E80">
        <w:rPr>
          <w:lang w:val="en-US"/>
        </w:rPr>
        <w:fldChar w:fldCharType="end"/>
      </w:r>
      <w:r>
        <w:rPr>
          <w:lang w:val="en-US"/>
        </w:rPr>
        <w:t xml:space="preserve"> refers to </w:t>
      </w:r>
      <w:r w:rsidR="00AD2E80">
        <w:rPr>
          <w:lang w:val="en-US"/>
        </w:rPr>
        <w:fldChar w:fldCharType="begin"/>
      </w:r>
      <w:r>
        <w:rPr>
          <w:lang w:val="en-US"/>
        </w:rPr>
        <w:instrText xml:space="preserve"> REF _Ref421888587 \r \h </w:instrText>
      </w:r>
      <w:r w:rsidR="00AD2E80">
        <w:rPr>
          <w:lang w:val="en-US"/>
        </w:rPr>
      </w:r>
      <w:r w:rsidR="00AD2E80">
        <w:rPr>
          <w:lang w:val="en-US"/>
        </w:rPr>
        <w:fldChar w:fldCharType="separate"/>
      </w:r>
      <w:r w:rsidR="00B7487D">
        <w:rPr>
          <w:lang w:val="en-US"/>
        </w:rPr>
        <w:t>[7]</w:t>
      </w:r>
      <w:r w:rsidR="00AD2E80">
        <w:rPr>
          <w:lang w:val="en-US"/>
        </w:rPr>
        <w:fldChar w:fldCharType="end"/>
      </w:r>
      <w:r>
        <w:rPr>
          <w:lang w:val="en-US"/>
        </w:rPr>
        <w:t xml:space="preserve"> in its description of NOMA, again within the same framework as above (i.e., with and without Gray </w:t>
      </w:r>
      <w:r w:rsidR="00FF5167">
        <w:rPr>
          <w:lang w:val="en-US"/>
        </w:rPr>
        <w:t>mapping</w:t>
      </w:r>
      <w:r>
        <w:rPr>
          <w:lang w:val="en-US"/>
        </w:rPr>
        <w:t xml:space="preserve">). </w:t>
      </w:r>
    </w:p>
    <w:p w:rsidR="00A36B2B" w:rsidRPr="008D766A" w:rsidRDefault="00A36B2B" w:rsidP="008D766A">
      <w:pPr>
        <w:rPr>
          <w:lang w:val="en-US"/>
        </w:rPr>
      </w:pPr>
    </w:p>
    <w:p w:rsidR="008D766A" w:rsidRPr="008D766A" w:rsidRDefault="008D766A" w:rsidP="008D766A">
      <w:pPr>
        <w:pStyle w:val="Heading2"/>
        <w:rPr>
          <w:iCs/>
          <w:lang w:val="en-US"/>
        </w:rPr>
      </w:pPr>
      <w:r w:rsidRPr="008D766A">
        <w:rPr>
          <w:rFonts w:hint="eastAsia"/>
          <w:iCs/>
          <w:lang w:val="en-US"/>
        </w:rPr>
        <w:t>M</w:t>
      </w:r>
      <w:r w:rsidRPr="008D766A">
        <w:rPr>
          <w:iCs/>
          <w:lang w:val="en-US"/>
        </w:rPr>
        <w:t>ultiuser superposition schemes</w:t>
      </w:r>
      <w:r w:rsidRPr="008D766A">
        <w:rPr>
          <w:rFonts w:hint="eastAsia"/>
          <w:iCs/>
          <w:lang w:val="en-US"/>
        </w:rPr>
        <w:t xml:space="preserve"> with Gray mapping (in </w:t>
      </w:r>
      <w:hyperlink r:id="rId31" w:history="1">
        <w:r w:rsidRPr="008D766A">
          <w:rPr>
            <w:rStyle w:val="Hyperlink"/>
            <w:iCs/>
            <w:lang w:val="en-US"/>
          </w:rPr>
          <w:t>R1-153333</w:t>
        </w:r>
      </w:hyperlink>
      <w:r w:rsidRPr="008D766A">
        <w:rPr>
          <w:rFonts w:hint="eastAsia"/>
          <w:iCs/>
          <w:lang w:val="en-US"/>
        </w:rPr>
        <w:t xml:space="preserve">, </w:t>
      </w:r>
      <w:hyperlink r:id="rId32" w:history="1">
        <w:r w:rsidRPr="008D766A">
          <w:rPr>
            <w:rStyle w:val="Hyperlink"/>
            <w:iCs/>
            <w:lang w:val="en-US"/>
          </w:rPr>
          <w:t>R1-152974</w:t>
        </w:r>
      </w:hyperlink>
      <w:r w:rsidRPr="008D766A">
        <w:rPr>
          <w:rFonts w:hint="eastAsia"/>
          <w:iCs/>
          <w:lang w:val="en-US"/>
        </w:rPr>
        <w:t xml:space="preserve">, </w:t>
      </w:r>
      <w:hyperlink r:id="rId33" w:history="1">
        <w:r w:rsidRPr="008D766A">
          <w:rPr>
            <w:rStyle w:val="Hyperlink"/>
            <w:iCs/>
            <w:lang w:val="en-US"/>
          </w:rPr>
          <w:t>R1-152762</w:t>
        </w:r>
      </w:hyperlink>
      <w:r w:rsidRPr="008D766A">
        <w:rPr>
          <w:rFonts w:hint="eastAsia"/>
          <w:iCs/>
          <w:lang w:val="en-US"/>
        </w:rPr>
        <w:t xml:space="preserve">, </w:t>
      </w:r>
      <w:hyperlink r:id="rId34" w:history="1">
        <w:r w:rsidRPr="008D766A">
          <w:rPr>
            <w:rStyle w:val="Hyperlink"/>
            <w:iCs/>
            <w:lang w:val="en-US"/>
          </w:rPr>
          <w:t>R1-152493</w:t>
        </w:r>
      </w:hyperlink>
      <w:r w:rsidRPr="008D766A">
        <w:rPr>
          <w:rFonts w:hint="eastAsia"/>
          <w:iCs/>
          <w:lang w:val="en-US"/>
        </w:rPr>
        <w:t xml:space="preserve">, </w:t>
      </w:r>
      <w:hyperlink r:id="rId35" w:history="1">
        <w:r w:rsidR="00B6331D" w:rsidRPr="00B6331D">
          <w:rPr>
            <w:rStyle w:val="Hyperlink"/>
            <w:iCs/>
            <w:lang w:val="en-US"/>
          </w:rPr>
          <w:t>R1-152806</w:t>
        </w:r>
      </w:hyperlink>
      <w:r w:rsidRPr="008D766A">
        <w:rPr>
          <w:rFonts w:hint="eastAsia"/>
          <w:iCs/>
          <w:lang w:val="en-US"/>
        </w:rPr>
        <w:t xml:space="preserve">, </w:t>
      </w:r>
      <w:hyperlink r:id="rId36" w:history="1">
        <w:r w:rsidRPr="008D766A">
          <w:rPr>
            <w:rStyle w:val="Hyperlink"/>
            <w:iCs/>
            <w:lang w:val="en-US"/>
          </w:rPr>
          <w:t>R1-153058</w:t>
        </w:r>
      </w:hyperlink>
      <w:r w:rsidRPr="008D766A">
        <w:rPr>
          <w:rFonts w:hint="eastAsia"/>
          <w:iCs/>
          <w:lang w:val="en-US"/>
        </w:rPr>
        <w:t>)</w:t>
      </w:r>
    </w:p>
    <w:p w:rsidR="00D60CF3" w:rsidRDefault="00D60CF3" w:rsidP="00D60CF3">
      <w:pPr>
        <w:rPr>
          <w:lang w:val="en-US"/>
        </w:rPr>
      </w:pPr>
      <w:r>
        <w:rPr>
          <w:lang w:val="en-US"/>
        </w:rPr>
        <w:t xml:space="preserve">R1-153333 </w:t>
      </w:r>
      <w:r w:rsidR="00A4524B">
        <w:rPr>
          <w:lang w:val="en-US"/>
        </w:rPr>
        <w:t xml:space="preserve">[5] </w:t>
      </w:r>
      <w:bookmarkStart w:id="9" w:name="_GoBack"/>
      <w:bookmarkEnd w:id="9"/>
      <w:r>
        <w:rPr>
          <w:lang w:val="en-US"/>
        </w:rPr>
        <w:t xml:space="preserve">also describes NOMA with Gray </w:t>
      </w:r>
      <w:r w:rsidR="00FF5167">
        <w:rPr>
          <w:lang w:val="en-US"/>
        </w:rPr>
        <w:t>mapping</w:t>
      </w:r>
      <w:r>
        <w:rPr>
          <w:lang w:val="en-US"/>
        </w:rPr>
        <w:t xml:space="preserve">. Again, the Gray </w:t>
      </w:r>
      <w:r w:rsidR="00FF5167">
        <w:rPr>
          <w:lang w:val="en-US"/>
        </w:rPr>
        <w:t xml:space="preserve">mapping </w:t>
      </w:r>
      <w:r>
        <w:rPr>
          <w:lang w:val="en-US"/>
        </w:rPr>
        <w:t xml:space="preserve">may be subsumed into the modulation </w:t>
      </w:r>
      <w:proofErr w:type="spellStart"/>
      <w:r>
        <w:rPr>
          <w:lang w:val="en-US"/>
        </w:rPr>
        <w:t>mapper</w:t>
      </w:r>
      <w:proofErr w:type="spellEnd"/>
      <w:r>
        <w:rPr>
          <w:lang w:val="en-US"/>
        </w:rPr>
        <w:t>.  R1-153</w:t>
      </w:r>
      <w:r w:rsidR="003E6609">
        <w:rPr>
          <w:lang w:val="en-US"/>
        </w:rPr>
        <w:t>3</w:t>
      </w:r>
      <w:r>
        <w:rPr>
          <w:lang w:val="en-US"/>
        </w:rPr>
        <w:t xml:space="preserve">33 also points out that the Gray </w:t>
      </w:r>
      <w:r w:rsidR="00FF5167">
        <w:rPr>
          <w:lang w:val="en-US"/>
        </w:rPr>
        <w:t xml:space="preserve">mapping </w:t>
      </w:r>
      <w:r>
        <w:rPr>
          <w:lang w:val="en-US"/>
        </w:rPr>
        <w:t xml:space="preserve">may be subsumed into the modulation </w:t>
      </w:r>
      <w:proofErr w:type="spellStart"/>
      <w:r>
        <w:rPr>
          <w:lang w:val="en-US"/>
        </w:rPr>
        <w:t>mapper</w:t>
      </w:r>
      <w:proofErr w:type="spellEnd"/>
      <w:r>
        <w:rPr>
          <w:lang w:val="en-US"/>
        </w:rPr>
        <w:t xml:space="preserve"> as mapping the modulation symbols </w:t>
      </w:r>
      <w:r>
        <w:rPr>
          <w:i/>
          <w:lang w:val="en-US"/>
        </w:rPr>
        <w:t>jointly</w:t>
      </w:r>
      <w:r>
        <w:rPr>
          <w:lang w:val="en-US"/>
        </w:rPr>
        <w:t xml:space="preserve"> from those UEs partaking in MUST.</w:t>
      </w:r>
    </w:p>
    <w:p w:rsidR="00BC567F" w:rsidRDefault="00BC567F" w:rsidP="00D60CF3">
      <w:pPr>
        <w:spacing w:before="240"/>
      </w:pPr>
      <w:r>
        <w:rPr>
          <w:lang w:val="en-US"/>
        </w:rPr>
        <w:t xml:space="preserve">R1-152974 </w:t>
      </w:r>
      <w:r w:rsidR="00AD2E80">
        <w:rPr>
          <w:lang w:val="en-US"/>
        </w:rPr>
        <w:fldChar w:fldCharType="begin"/>
      </w:r>
      <w:r>
        <w:rPr>
          <w:lang w:val="en-US"/>
        </w:rPr>
        <w:instrText xml:space="preserve"> REF _Ref421890772 \r \h </w:instrText>
      </w:r>
      <w:r w:rsidR="00AD2E80">
        <w:rPr>
          <w:lang w:val="en-US"/>
        </w:rPr>
      </w:r>
      <w:r w:rsidR="00AD2E80">
        <w:rPr>
          <w:lang w:val="en-US"/>
        </w:rPr>
        <w:fldChar w:fldCharType="separate"/>
      </w:r>
      <w:r w:rsidR="00B7487D">
        <w:rPr>
          <w:lang w:val="en-US"/>
        </w:rPr>
        <w:t>[9]</w:t>
      </w:r>
      <w:r w:rsidR="00AD2E80">
        <w:rPr>
          <w:lang w:val="en-US"/>
        </w:rPr>
        <w:fldChar w:fldCharType="end"/>
      </w:r>
      <w:r>
        <w:rPr>
          <w:lang w:val="en-US"/>
        </w:rPr>
        <w:t xml:space="preserve"> </w:t>
      </w:r>
      <w:r w:rsidR="00FA3D41">
        <w:rPr>
          <w:lang w:val="en-US"/>
        </w:rPr>
        <w:t>d</w:t>
      </w:r>
      <w:r>
        <w:rPr>
          <w:lang w:val="en-US"/>
        </w:rPr>
        <w:t xml:space="preserve">escribes two ways in which Gray </w:t>
      </w:r>
      <w:proofErr w:type="spellStart"/>
      <w:r w:rsidR="00FF5167">
        <w:rPr>
          <w:lang w:val="en-US"/>
        </w:rPr>
        <w:t>mapp</w:t>
      </w:r>
      <w:r w:rsidR="000038D1">
        <w:rPr>
          <w:lang w:val="en-US"/>
        </w:rPr>
        <w:t>ed</w:t>
      </w:r>
      <w:r>
        <w:rPr>
          <w:lang w:val="en-US"/>
        </w:rPr>
        <w:t>constellation</w:t>
      </w:r>
      <w:proofErr w:type="spellEnd"/>
      <w:r>
        <w:rPr>
          <w:lang w:val="en-US"/>
        </w:rPr>
        <w:t xml:space="preserve"> points may be derived from the coded, scrambled bits (the “</w:t>
      </w:r>
      <w:r w:rsidR="00FA3D41" w:rsidRPr="0054108D">
        <w:rPr>
          <w:position w:val="-12"/>
        </w:rPr>
        <w:object w:dxaOrig="2320" w:dyaOrig="400">
          <v:shape id="_x0000_i1036" type="#_x0000_t75" style="width:115.9pt;height:20.55pt" o:ole="">
            <v:imagedata r:id="rId37" o:title=""/>
          </v:shape>
          <o:OLEObject Type="Embed" ProgID="Equation.3" ShapeID="_x0000_i1036" DrawAspect="Content" ObjectID="_1500792383" r:id="rId38"/>
        </w:object>
      </w:r>
      <w:r>
        <w:t>” of TS36211.)</w:t>
      </w:r>
    </w:p>
    <w:p w:rsidR="00BC567F" w:rsidRDefault="00BC567F" w:rsidP="00D60CF3">
      <w:pPr>
        <w:spacing w:before="240"/>
        <w:rPr>
          <w:lang w:val="en-US"/>
        </w:rPr>
      </w:pPr>
      <w:r>
        <w:t xml:space="preserve">However, </w:t>
      </w:r>
      <w:r w:rsidR="00AD2E80">
        <w:rPr>
          <w:lang w:val="en-US"/>
        </w:rPr>
        <w:fldChar w:fldCharType="begin"/>
      </w:r>
      <w:r>
        <w:rPr>
          <w:lang w:val="en-US"/>
        </w:rPr>
        <w:instrText xml:space="preserve"> REF _Ref421890772 \r \h </w:instrText>
      </w:r>
      <w:r w:rsidR="00AD2E80">
        <w:rPr>
          <w:lang w:val="en-US"/>
        </w:rPr>
      </w:r>
      <w:r w:rsidR="00AD2E80">
        <w:rPr>
          <w:lang w:val="en-US"/>
        </w:rPr>
        <w:fldChar w:fldCharType="separate"/>
      </w:r>
      <w:r w:rsidR="00B7487D">
        <w:rPr>
          <w:lang w:val="en-US"/>
        </w:rPr>
        <w:t>[9]</w:t>
      </w:r>
      <w:r w:rsidR="00AD2E80">
        <w:rPr>
          <w:lang w:val="en-US"/>
        </w:rPr>
        <w:fldChar w:fldCharType="end"/>
      </w:r>
      <w:r>
        <w:rPr>
          <w:lang w:val="en-US"/>
        </w:rPr>
        <w:t xml:space="preserve"> is equivalent to the </w:t>
      </w:r>
      <w:r w:rsidR="00AD2E80">
        <w:rPr>
          <w:lang w:val="en-US"/>
        </w:rPr>
        <w:fldChar w:fldCharType="begin"/>
      </w:r>
      <w:r w:rsidR="001414CF">
        <w:rPr>
          <w:lang w:val="en-US"/>
        </w:rPr>
        <w:instrText xml:space="preserve"> REF _Ref421892560 \h </w:instrText>
      </w:r>
      <w:r w:rsidR="00AD2E80">
        <w:rPr>
          <w:lang w:val="en-US"/>
        </w:rPr>
      </w:r>
      <w:r w:rsidR="00AD2E80">
        <w:rPr>
          <w:lang w:val="en-US"/>
        </w:rPr>
        <w:fldChar w:fldCharType="separate"/>
      </w:r>
      <w:r w:rsidR="00B7487D">
        <w:t xml:space="preserve">Figure </w:t>
      </w:r>
      <w:r w:rsidR="00B7487D">
        <w:rPr>
          <w:noProof/>
        </w:rPr>
        <w:t>3</w:t>
      </w:r>
      <w:r w:rsidR="00AD2E80">
        <w:rPr>
          <w:lang w:val="en-US"/>
        </w:rPr>
        <w:fldChar w:fldCharType="end"/>
      </w:r>
      <w:r w:rsidR="001414CF">
        <w:rPr>
          <w:lang w:val="en-US"/>
        </w:rPr>
        <w:t xml:space="preserve"> </w:t>
      </w:r>
      <w:r>
        <w:rPr>
          <w:lang w:val="en-US"/>
        </w:rPr>
        <w:t>(which, again, it is easy to see subsumes all previously described schemes.</w:t>
      </w:r>
      <w:r w:rsidR="001414CF">
        <w:rPr>
          <w:lang w:val="en-US"/>
        </w:rPr>
        <w:t xml:space="preserve">  Here we more explicitly note that the “NOMA Modulation Mapper” consists of a Look </w:t>
      </w:r>
      <w:proofErr w:type="gramStart"/>
      <w:r w:rsidR="001414CF">
        <w:rPr>
          <w:lang w:val="en-US"/>
        </w:rPr>
        <w:t>Up</w:t>
      </w:r>
      <w:proofErr w:type="gramEnd"/>
      <w:r w:rsidR="001414CF">
        <w:rPr>
          <w:lang w:val="en-US"/>
        </w:rPr>
        <w:t xml:space="preserve"> Table for each layer which maps bits from all multiple transmissions to a single group of bits, and the “Modulation </w:t>
      </w:r>
      <w:proofErr w:type="spellStart"/>
      <w:r w:rsidR="001414CF">
        <w:rPr>
          <w:lang w:val="en-US"/>
        </w:rPr>
        <w:t>mapper</w:t>
      </w:r>
      <w:proofErr w:type="spellEnd"/>
      <w:r w:rsidR="001414CF">
        <w:rPr>
          <w:lang w:val="en-US"/>
        </w:rPr>
        <w:t xml:space="preserve"> including power scaling” maps this in turn into a series of complex numbers. </w:t>
      </w:r>
    </w:p>
    <w:p w:rsidR="00FE052B" w:rsidRDefault="00FE052B" w:rsidP="00D60CF3">
      <w:pPr>
        <w:spacing w:before="240"/>
        <w:rPr>
          <w:lang w:val="en-US"/>
        </w:rPr>
      </w:pPr>
      <w:r>
        <w:rPr>
          <w:lang w:val="en-US"/>
        </w:rPr>
        <w:t xml:space="preserve">The schemes mentioned in R1-152762 </w:t>
      </w:r>
      <w:r w:rsidR="00AD2E80">
        <w:rPr>
          <w:lang w:val="en-US"/>
        </w:rPr>
        <w:fldChar w:fldCharType="begin"/>
      </w:r>
      <w:r>
        <w:rPr>
          <w:lang w:val="en-US"/>
        </w:rPr>
        <w:instrText xml:space="preserve"> REF _Ref422132480 \r \h </w:instrText>
      </w:r>
      <w:r w:rsidR="00AD2E80">
        <w:rPr>
          <w:lang w:val="en-US"/>
        </w:rPr>
      </w:r>
      <w:r w:rsidR="00AD2E80">
        <w:rPr>
          <w:lang w:val="en-US"/>
        </w:rPr>
        <w:fldChar w:fldCharType="separate"/>
      </w:r>
      <w:r w:rsidR="00B7487D">
        <w:rPr>
          <w:lang w:val="en-US"/>
        </w:rPr>
        <w:t>[10]</w:t>
      </w:r>
      <w:r w:rsidR="00AD2E80">
        <w:rPr>
          <w:lang w:val="en-US"/>
        </w:rPr>
        <w:fldChar w:fldCharType="end"/>
      </w:r>
      <w:r>
        <w:rPr>
          <w:lang w:val="en-US"/>
        </w:rPr>
        <w:t xml:space="preserve"> clearly fall into categories described by </w:t>
      </w:r>
      <w:r w:rsidR="00AD2E80">
        <w:rPr>
          <w:lang w:val="en-US"/>
        </w:rPr>
        <w:fldChar w:fldCharType="begin"/>
      </w:r>
      <w:r>
        <w:rPr>
          <w:lang w:val="en-US"/>
        </w:rPr>
        <w:instrText xml:space="preserve"> REF _Ref421872638 \h </w:instrText>
      </w:r>
      <w:r w:rsidR="00AD2E80">
        <w:rPr>
          <w:lang w:val="en-US"/>
        </w:rPr>
      </w:r>
      <w:r w:rsidR="00AD2E80">
        <w:rPr>
          <w:lang w:val="en-US"/>
        </w:rPr>
        <w:fldChar w:fldCharType="separate"/>
      </w:r>
      <w:r w:rsidR="00B7487D">
        <w:t xml:space="preserve">Figure </w:t>
      </w:r>
      <w:r w:rsidR="00B7487D">
        <w:rPr>
          <w:noProof/>
        </w:rPr>
        <w:t>2</w:t>
      </w:r>
      <w:r w:rsidR="00AD2E80">
        <w:rPr>
          <w:lang w:val="en-US"/>
        </w:rPr>
        <w:fldChar w:fldCharType="end"/>
      </w:r>
      <w:r>
        <w:rPr>
          <w:lang w:val="en-US"/>
        </w:rPr>
        <w:t xml:space="preserve"> and </w:t>
      </w:r>
      <w:r w:rsidR="00AD2E80">
        <w:rPr>
          <w:lang w:val="en-US"/>
        </w:rPr>
        <w:fldChar w:fldCharType="begin"/>
      </w:r>
      <w:r>
        <w:rPr>
          <w:lang w:val="en-US"/>
        </w:rPr>
        <w:instrText xml:space="preserve"> REF _Ref421892560 \h </w:instrText>
      </w:r>
      <w:r w:rsidR="00AD2E80">
        <w:rPr>
          <w:lang w:val="en-US"/>
        </w:rPr>
      </w:r>
      <w:r w:rsidR="00AD2E80">
        <w:rPr>
          <w:lang w:val="en-US"/>
        </w:rPr>
        <w:fldChar w:fldCharType="separate"/>
      </w:r>
      <w:r w:rsidR="00B7487D">
        <w:t xml:space="preserve">Figure </w:t>
      </w:r>
      <w:r w:rsidR="00B7487D">
        <w:rPr>
          <w:noProof/>
        </w:rPr>
        <w:t>3</w:t>
      </w:r>
      <w:r w:rsidR="00AD2E80">
        <w:rPr>
          <w:lang w:val="en-US"/>
        </w:rPr>
        <w:fldChar w:fldCharType="end"/>
      </w:r>
      <w:r w:rsidR="00203188">
        <w:rPr>
          <w:lang w:val="en-US"/>
        </w:rPr>
        <w:t>.</w:t>
      </w:r>
    </w:p>
    <w:p w:rsidR="00FE052B" w:rsidRDefault="00124E7E" w:rsidP="00FE052B">
      <w:pPr>
        <w:spacing w:before="240"/>
        <w:rPr>
          <w:lang w:val="en-US"/>
        </w:rPr>
      </w:pPr>
      <w:r>
        <w:rPr>
          <w:lang w:val="en-US"/>
        </w:rPr>
        <w:t>R1-152493’s discussion</w:t>
      </w:r>
      <w:r w:rsidR="00203188">
        <w:rPr>
          <w:lang w:val="en-US"/>
        </w:rPr>
        <w:t xml:space="preserve"> </w:t>
      </w:r>
      <w:r w:rsidR="00AD2E80">
        <w:rPr>
          <w:lang w:val="en-US"/>
        </w:rPr>
        <w:fldChar w:fldCharType="begin"/>
      </w:r>
      <w:r w:rsidR="00203188">
        <w:rPr>
          <w:lang w:val="en-US"/>
        </w:rPr>
        <w:instrText xml:space="preserve"> REF _Ref422139950 \r \h </w:instrText>
      </w:r>
      <w:r w:rsidR="00AD2E80">
        <w:rPr>
          <w:lang w:val="en-US"/>
        </w:rPr>
      </w:r>
      <w:r w:rsidR="00AD2E80">
        <w:rPr>
          <w:lang w:val="en-US"/>
        </w:rPr>
        <w:fldChar w:fldCharType="separate"/>
      </w:r>
      <w:r w:rsidR="00B7487D">
        <w:rPr>
          <w:lang w:val="en-US"/>
        </w:rPr>
        <w:t>[11]</w:t>
      </w:r>
      <w:r w:rsidR="00AD2E80">
        <w:rPr>
          <w:lang w:val="en-US"/>
        </w:rPr>
        <w:fldChar w:fldCharType="end"/>
      </w:r>
      <w:r>
        <w:rPr>
          <w:lang w:val="en-US"/>
        </w:rPr>
        <w:t xml:space="preserve"> on NOMA</w:t>
      </w:r>
      <w:r w:rsidR="00FE052B">
        <w:rPr>
          <w:lang w:val="en-US"/>
        </w:rPr>
        <w:t xml:space="preserve"> (2.1) and so-called Semi-Ort</w:t>
      </w:r>
      <w:r w:rsidR="00203188">
        <w:rPr>
          <w:lang w:val="en-US"/>
        </w:rPr>
        <w:t xml:space="preserve">hogonal Multiple Access (SOMA) </w:t>
      </w:r>
      <w:r w:rsidR="00FE052B">
        <w:rPr>
          <w:lang w:val="en-US"/>
        </w:rPr>
        <w:t xml:space="preserve">also fits in to the categories described by </w:t>
      </w:r>
      <w:r w:rsidR="00AD2E80">
        <w:rPr>
          <w:lang w:val="en-US"/>
        </w:rPr>
        <w:fldChar w:fldCharType="begin"/>
      </w:r>
      <w:r w:rsidR="00FE052B">
        <w:rPr>
          <w:lang w:val="en-US"/>
        </w:rPr>
        <w:instrText xml:space="preserve"> REF _Ref421872638 \h </w:instrText>
      </w:r>
      <w:r w:rsidR="00AD2E80">
        <w:rPr>
          <w:lang w:val="en-US"/>
        </w:rPr>
      </w:r>
      <w:r w:rsidR="00AD2E80">
        <w:rPr>
          <w:lang w:val="en-US"/>
        </w:rPr>
        <w:fldChar w:fldCharType="separate"/>
      </w:r>
      <w:r w:rsidR="00B7487D">
        <w:t xml:space="preserve">Figure </w:t>
      </w:r>
      <w:r w:rsidR="00B7487D">
        <w:rPr>
          <w:noProof/>
        </w:rPr>
        <w:t>2</w:t>
      </w:r>
      <w:r w:rsidR="00AD2E80">
        <w:rPr>
          <w:lang w:val="en-US"/>
        </w:rPr>
        <w:fldChar w:fldCharType="end"/>
      </w:r>
      <w:r w:rsidR="00FE052B">
        <w:rPr>
          <w:lang w:val="en-US"/>
        </w:rPr>
        <w:t xml:space="preserve"> and </w:t>
      </w:r>
      <w:r w:rsidR="00AD2E80">
        <w:rPr>
          <w:lang w:val="en-US"/>
        </w:rPr>
        <w:fldChar w:fldCharType="begin"/>
      </w:r>
      <w:r w:rsidR="00FE052B">
        <w:rPr>
          <w:lang w:val="en-US"/>
        </w:rPr>
        <w:instrText xml:space="preserve"> REF _Ref421892560 \h </w:instrText>
      </w:r>
      <w:r w:rsidR="00AD2E80">
        <w:rPr>
          <w:lang w:val="en-US"/>
        </w:rPr>
      </w:r>
      <w:r w:rsidR="00AD2E80">
        <w:rPr>
          <w:lang w:val="en-US"/>
        </w:rPr>
        <w:fldChar w:fldCharType="separate"/>
      </w:r>
      <w:r w:rsidR="00B7487D">
        <w:t xml:space="preserve">Figure </w:t>
      </w:r>
      <w:r w:rsidR="00B7487D">
        <w:rPr>
          <w:noProof/>
        </w:rPr>
        <w:t>3</w:t>
      </w:r>
      <w:r w:rsidR="00AD2E80">
        <w:rPr>
          <w:lang w:val="en-US"/>
        </w:rPr>
        <w:fldChar w:fldCharType="end"/>
      </w:r>
      <w:r w:rsidR="00FE052B">
        <w:rPr>
          <w:lang w:val="en-US"/>
        </w:rPr>
        <w:t>.</w:t>
      </w:r>
      <w:r w:rsidR="00203188">
        <w:rPr>
          <w:lang w:val="en-US"/>
        </w:rPr>
        <w:t xml:space="preserve">  Regarding section 2.3 of </w:t>
      </w:r>
      <w:r w:rsidR="00AD2E80">
        <w:rPr>
          <w:lang w:val="en-US"/>
        </w:rPr>
        <w:fldChar w:fldCharType="begin"/>
      </w:r>
      <w:r w:rsidR="00203188">
        <w:rPr>
          <w:lang w:val="en-US"/>
        </w:rPr>
        <w:instrText xml:space="preserve"> REF _Ref422139950 \r \h </w:instrText>
      </w:r>
      <w:r w:rsidR="00AD2E80">
        <w:rPr>
          <w:lang w:val="en-US"/>
        </w:rPr>
      </w:r>
      <w:r w:rsidR="00AD2E80">
        <w:rPr>
          <w:lang w:val="en-US"/>
        </w:rPr>
        <w:fldChar w:fldCharType="separate"/>
      </w:r>
      <w:r w:rsidR="00B7487D">
        <w:rPr>
          <w:lang w:val="en-US"/>
        </w:rPr>
        <w:t>[11]</w:t>
      </w:r>
      <w:r w:rsidR="00AD2E80">
        <w:rPr>
          <w:lang w:val="en-US"/>
        </w:rPr>
        <w:fldChar w:fldCharType="end"/>
      </w:r>
      <w:r w:rsidR="00203188">
        <w:rPr>
          <w:lang w:val="en-US"/>
        </w:rPr>
        <w:t xml:space="preserve">, the section on </w:t>
      </w:r>
      <w:r w:rsidR="00203188" w:rsidRPr="00203188">
        <w:rPr>
          <w:lang w:val="en-US"/>
        </w:rPr>
        <w:t>Rate-adaptive constellation Expansion Multiple Access (REMA)</w:t>
      </w:r>
      <w:r w:rsidR="00203188">
        <w:rPr>
          <w:lang w:val="en-US"/>
        </w:rPr>
        <w:t>, it appears that this also appe</w:t>
      </w:r>
      <w:r w:rsidR="00B6331D">
        <w:rPr>
          <w:lang w:val="en-US"/>
        </w:rPr>
        <w:t>ars to be a special case of Figure 3 without power scaling.</w:t>
      </w:r>
      <w:r w:rsidR="00203188" w:rsidRPr="00203188">
        <w:rPr>
          <w:lang w:val="en-US"/>
        </w:rPr>
        <w:t xml:space="preserve"> </w:t>
      </w:r>
    </w:p>
    <w:p w:rsidR="00FE052B" w:rsidRDefault="00094373" w:rsidP="00B6331D">
      <w:pPr>
        <w:spacing w:before="240"/>
        <w:rPr>
          <w:lang w:val="en-US"/>
        </w:rPr>
      </w:pPr>
      <w:r>
        <w:rPr>
          <w:lang w:val="en-US"/>
        </w:rPr>
        <w:t xml:space="preserve">In addition, </w:t>
      </w:r>
      <w:r w:rsidR="00B6331D" w:rsidRPr="00B6331D">
        <w:rPr>
          <w:lang w:val="en-US"/>
        </w:rPr>
        <w:t>R1-152806</w:t>
      </w:r>
      <w:r>
        <w:rPr>
          <w:lang w:val="en-US"/>
        </w:rPr>
        <w:t xml:space="preserve"> </w:t>
      </w:r>
      <w:r w:rsidR="00AD2E80">
        <w:rPr>
          <w:lang w:val="en-US"/>
        </w:rPr>
        <w:fldChar w:fldCharType="begin"/>
      </w:r>
      <w:r>
        <w:rPr>
          <w:lang w:val="en-US"/>
        </w:rPr>
        <w:instrText xml:space="preserve"> REF _Ref422141566 \r \h </w:instrText>
      </w:r>
      <w:r w:rsidR="00AD2E80">
        <w:rPr>
          <w:lang w:val="en-US"/>
        </w:rPr>
      </w:r>
      <w:r w:rsidR="00AD2E80">
        <w:rPr>
          <w:lang w:val="en-US"/>
        </w:rPr>
        <w:fldChar w:fldCharType="separate"/>
      </w:r>
      <w:r w:rsidR="00B7487D">
        <w:rPr>
          <w:lang w:val="en-US"/>
        </w:rPr>
        <w:t>[12]</w:t>
      </w:r>
      <w:r w:rsidR="00AD2E80">
        <w:rPr>
          <w:lang w:val="en-US"/>
        </w:rPr>
        <w:fldChar w:fldCharType="end"/>
      </w:r>
      <w:r>
        <w:rPr>
          <w:lang w:val="en-US"/>
        </w:rPr>
        <w:t xml:space="preserve"> clearly fits into the framework depicted in </w:t>
      </w:r>
      <w:r w:rsidR="00AD2E80">
        <w:rPr>
          <w:lang w:val="en-US"/>
        </w:rPr>
        <w:fldChar w:fldCharType="begin"/>
      </w:r>
      <w:r>
        <w:rPr>
          <w:lang w:val="en-US"/>
        </w:rPr>
        <w:instrText xml:space="preserve"> REF _Ref421892560 \h </w:instrText>
      </w:r>
      <w:r w:rsidR="00AD2E80">
        <w:rPr>
          <w:lang w:val="en-US"/>
        </w:rPr>
      </w:r>
      <w:r w:rsidR="00AD2E80">
        <w:rPr>
          <w:lang w:val="en-US"/>
        </w:rPr>
        <w:fldChar w:fldCharType="separate"/>
      </w:r>
      <w:r w:rsidR="00B7487D">
        <w:t xml:space="preserve">Figure </w:t>
      </w:r>
      <w:r w:rsidR="00B7487D">
        <w:rPr>
          <w:noProof/>
        </w:rPr>
        <w:t>3</w:t>
      </w:r>
      <w:r w:rsidR="00AD2E80">
        <w:rPr>
          <w:lang w:val="en-US"/>
        </w:rPr>
        <w:fldChar w:fldCharType="end"/>
      </w:r>
      <w:r>
        <w:rPr>
          <w:lang w:val="en-US"/>
        </w:rPr>
        <w:t>.</w:t>
      </w:r>
    </w:p>
    <w:p w:rsidR="00BC567F" w:rsidRDefault="00BC567F" w:rsidP="00D60CF3">
      <w:pPr>
        <w:spacing w:before="240"/>
        <w:rPr>
          <w:lang w:val="en-US"/>
        </w:rPr>
      </w:pPr>
    </w:p>
    <w:p w:rsidR="00A34C39" w:rsidRPr="00094373" w:rsidRDefault="00D60CF3" w:rsidP="00094373">
      <w:pPr>
        <w:spacing w:before="240"/>
        <w:rPr>
          <w:lang w:val="en-US"/>
        </w:rPr>
      </w:pPr>
      <w:r>
        <w:rPr>
          <w:lang w:val="en-US"/>
        </w:rPr>
        <w:lastRenderedPageBreak/>
        <w:t xml:space="preserve">Finally, we note that our contribution submitted to RAN1 #81, R1-153058 </w:t>
      </w:r>
      <w:r w:rsidR="00AD2E80">
        <w:rPr>
          <w:lang w:val="en-US"/>
        </w:rPr>
        <w:fldChar w:fldCharType="begin"/>
      </w:r>
      <w:r>
        <w:rPr>
          <w:lang w:val="en-US"/>
        </w:rPr>
        <w:instrText xml:space="preserve"> REF _Ref421890207 \r \h </w:instrText>
      </w:r>
      <w:r w:rsidR="00AD2E80">
        <w:rPr>
          <w:lang w:val="en-US"/>
        </w:rPr>
      </w:r>
      <w:r w:rsidR="00AD2E80">
        <w:rPr>
          <w:lang w:val="en-US"/>
        </w:rPr>
        <w:fldChar w:fldCharType="separate"/>
      </w:r>
      <w:r w:rsidR="00B7487D">
        <w:rPr>
          <w:lang w:val="en-US"/>
        </w:rPr>
        <w:t>[8]</w:t>
      </w:r>
      <w:r w:rsidR="00AD2E80">
        <w:rPr>
          <w:lang w:val="en-US"/>
        </w:rPr>
        <w:fldChar w:fldCharType="end"/>
      </w:r>
      <w:r>
        <w:rPr>
          <w:lang w:val="en-US"/>
        </w:rPr>
        <w:t xml:space="preserve"> also lists power scaling and Gray </w:t>
      </w:r>
      <w:r w:rsidR="00B401D8">
        <w:rPr>
          <w:lang w:val="en-US"/>
        </w:rPr>
        <w:t>mapping</w:t>
      </w:r>
      <w:r>
        <w:rPr>
          <w:lang w:val="en-US"/>
        </w:rPr>
        <w:t xml:space="preserve">, which, as per the foregoing contributions, is easily subsumed into the NOMA Modulation Mapper. </w:t>
      </w:r>
    </w:p>
    <w:p w:rsidR="0024685B" w:rsidRPr="00442959" w:rsidRDefault="00E02D71" w:rsidP="0024685B">
      <w:pPr>
        <w:pStyle w:val="Heading1"/>
        <w:spacing w:after="180"/>
        <w:rPr>
          <w:lang w:val="en-US"/>
        </w:rPr>
      </w:pPr>
      <w:r>
        <w:rPr>
          <w:lang w:val="en-US"/>
        </w:rPr>
        <w:t>Conclusion</w:t>
      </w:r>
    </w:p>
    <w:p w:rsidR="0024685B" w:rsidRDefault="0024685B" w:rsidP="0024685B">
      <w:pPr>
        <w:rPr>
          <w:lang w:val="en-US"/>
        </w:rPr>
      </w:pPr>
      <w:r w:rsidRPr="00442959">
        <w:rPr>
          <w:rFonts w:hint="eastAsia"/>
          <w:lang w:val="en-US"/>
        </w:rPr>
        <w:t>In this contribution, we propose</w:t>
      </w:r>
      <w:r w:rsidR="00345234">
        <w:rPr>
          <w:lang w:val="en-US"/>
        </w:rPr>
        <w:t xml:space="preserve"> </w:t>
      </w:r>
      <w:r w:rsidR="00E11689">
        <w:rPr>
          <w:lang w:val="en-US"/>
        </w:rPr>
        <w:t>the following:</w:t>
      </w:r>
    </w:p>
    <w:p w:rsidR="008E6CE5" w:rsidRPr="0051061E" w:rsidRDefault="008E6CE5" w:rsidP="008E6CE5">
      <w:pPr>
        <w:spacing w:before="240"/>
        <w:rPr>
          <w:b/>
          <w:u w:val="single"/>
          <w:lang w:val="en-US"/>
        </w:rPr>
      </w:pPr>
      <w:r>
        <w:rPr>
          <w:b/>
          <w:u w:val="single"/>
          <w:lang w:val="en-US"/>
        </w:rPr>
        <w:t xml:space="preserve">Proposal </w:t>
      </w:r>
      <w:r w:rsidR="0063561D">
        <w:rPr>
          <w:b/>
          <w:u w:val="single"/>
          <w:lang w:val="en-US"/>
        </w:rPr>
        <w:t>1</w:t>
      </w:r>
      <w:r>
        <w:rPr>
          <w:b/>
          <w:u w:val="single"/>
          <w:lang w:val="en-US"/>
        </w:rPr>
        <w:t>:</w:t>
      </w:r>
    </w:p>
    <w:p w:rsidR="008E6CE5" w:rsidRPr="00094373" w:rsidRDefault="00E42F53" w:rsidP="004162DD">
      <w:pPr>
        <w:numPr>
          <w:ilvl w:val="0"/>
          <w:numId w:val="12"/>
        </w:numPr>
        <w:spacing w:before="240"/>
        <w:rPr>
          <w:b/>
          <w:lang w:val="en-US"/>
        </w:rPr>
      </w:pPr>
      <w:r w:rsidRPr="00094373">
        <w:rPr>
          <w:b/>
          <w:lang w:val="en-US"/>
        </w:rPr>
        <w:t>RAN1 should adopt the nomenclature</w:t>
      </w:r>
      <w:r w:rsidR="00094373">
        <w:rPr>
          <w:b/>
          <w:lang w:val="en-US"/>
        </w:rPr>
        <w:t xml:space="preserve"> of </w:t>
      </w:r>
      <w:fldSimple w:instr=" REF _Ref421872638 \h  \* MERGEFORMAT ">
        <w:r w:rsidR="00B7487D" w:rsidRPr="00B7487D">
          <w:rPr>
            <w:b/>
          </w:rPr>
          <w:t>Figure 2</w:t>
        </w:r>
      </w:fldSimple>
      <w:r w:rsidR="0008363A">
        <w:t xml:space="preserve"> </w:t>
      </w:r>
      <w:r w:rsidR="00094373" w:rsidRPr="00094373">
        <w:rPr>
          <w:b/>
          <w:lang w:val="en-US"/>
        </w:rPr>
        <w:t xml:space="preserve">and </w:t>
      </w:r>
      <w:fldSimple w:instr=" REF _Ref421892560 \h  \* MERGEFORMAT ">
        <w:r w:rsidR="00B7487D" w:rsidRPr="00B7487D">
          <w:rPr>
            <w:b/>
          </w:rPr>
          <w:t>Figure 3</w:t>
        </w:r>
      </w:fldSimple>
      <w:r w:rsidRPr="00094373">
        <w:rPr>
          <w:b/>
          <w:lang w:val="en-US"/>
        </w:rPr>
        <w:t xml:space="preserve"> described in this contribution as the basis for discussion of NOMA schemes</w:t>
      </w:r>
      <w:r w:rsidR="00BC567F" w:rsidRPr="00094373">
        <w:rPr>
          <w:b/>
          <w:lang w:val="en-US"/>
        </w:rPr>
        <w:t xml:space="preserve">, in particular, that all schemes are really schemes based on differences of the NOMA modulation </w:t>
      </w:r>
      <w:proofErr w:type="spellStart"/>
      <w:r w:rsidR="00BC567F" w:rsidRPr="00094373">
        <w:rPr>
          <w:b/>
          <w:lang w:val="en-US"/>
        </w:rPr>
        <w:t>mapper</w:t>
      </w:r>
      <w:proofErr w:type="spellEnd"/>
      <w:r w:rsidRPr="00094373">
        <w:rPr>
          <w:b/>
          <w:lang w:val="en-US"/>
        </w:rPr>
        <w:t>.</w:t>
      </w:r>
    </w:p>
    <w:p w:rsidR="00F836D7" w:rsidRDefault="00F836D7" w:rsidP="00F836D7">
      <w:pPr>
        <w:spacing w:before="240"/>
        <w:ind w:left="420"/>
      </w:pPr>
    </w:p>
    <w:p w:rsidR="00D521DD" w:rsidRPr="00442959" w:rsidRDefault="00D521DD" w:rsidP="00D521DD">
      <w:pPr>
        <w:pStyle w:val="Heading1"/>
        <w:spacing w:after="180"/>
        <w:rPr>
          <w:rStyle w:val="Strong"/>
          <w:bCs w:val="0"/>
          <w:lang w:val="en-US"/>
        </w:rPr>
      </w:pPr>
      <w:r w:rsidRPr="00442959">
        <w:rPr>
          <w:lang w:val="en-US"/>
        </w:rPr>
        <w:t>References</w:t>
      </w:r>
    </w:p>
    <w:p w:rsidR="007C1970" w:rsidRPr="00342576" w:rsidRDefault="00C90DBB" w:rsidP="004162DD">
      <w:pPr>
        <w:numPr>
          <w:ilvl w:val="0"/>
          <w:numId w:val="10"/>
        </w:numPr>
        <w:rPr>
          <w:lang w:val="en-US"/>
        </w:rPr>
      </w:pPr>
      <w:bookmarkStart w:id="10" w:name="_Ref421781102"/>
      <w:bookmarkStart w:id="11" w:name="_Ref275976890"/>
      <w:bookmarkStart w:id="12" w:name="_Ref302982356"/>
      <w:bookmarkStart w:id="13" w:name="_Ref314143987"/>
      <w:bookmarkStart w:id="14" w:name="_Ref318668252"/>
      <w:bookmarkStart w:id="15" w:name="_Ref319185883"/>
      <w:r w:rsidRPr="00342576">
        <w:rPr>
          <w:lang w:val="en-US"/>
        </w:rPr>
        <w:t xml:space="preserve">RP-150496, </w:t>
      </w:r>
      <w:r w:rsidR="007C1970" w:rsidRPr="00342576">
        <w:rPr>
          <w:lang w:val="en-US"/>
        </w:rPr>
        <w:t xml:space="preserve">MediaTek Inc., </w:t>
      </w:r>
      <w:r w:rsidRPr="00342576">
        <w:rPr>
          <w:lang w:val="en-US"/>
        </w:rPr>
        <w:t>“</w:t>
      </w:r>
      <w:r w:rsidR="007C1970" w:rsidRPr="00342576">
        <w:rPr>
          <w:lang w:val="en-US"/>
        </w:rPr>
        <w:t>New S</w:t>
      </w:r>
      <w:r w:rsidRPr="00342576">
        <w:rPr>
          <w:lang w:val="en-US"/>
        </w:rPr>
        <w:t>I</w:t>
      </w:r>
      <w:r w:rsidR="007C1970" w:rsidRPr="00342576">
        <w:rPr>
          <w:lang w:val="en-US"/>
        </w:rPr>
        <w:t xml:space="preserve"> Proposal: </w:t>
      </w:r>
      <w:r w:rsidRPr="00342576">
        <w:rPr>
          <w:lang w:val="en-US"/>
        </w:rPr>
        <w:t>Study on Downlink</w:t>
      </w:r>
      <w:r w:rsidR="007C1970" w:rsidRPr="00342576">
        <w:rPr>
          <w:lang w:val="en-US"/>
        </w:rPr>
        <w:t xml:space="preserve"> Multiuser </w:t>
      </w:r>
      <w:r w:rsidRPr="00342576">
        <w:rPr>
          <w:lang w:val="en-US"/>
        </w:rPr>
        <w:t xml:space="preserve">Superposition </w:t>
      </w:r>
      <w:r w:rsidR="007C1970" w:rsidRPr="00342576">
        <w:rPr>
          <w:lang w:val="en-US"/>
        </w:rPr>
        <w:t>Transmission for LTE,</w:t>
      </w:r>
      <w:r w:rsidRPr="00342576">
        <w:rPr>
          <w:lang w:val="en-US"/>
        </w:rPr>
        <w:t>”</w:t>
      </w:r>
      <w:r w:rsidR="007C1970" w:rsidRPr="00342576">
        <w:rPr>
          <w:lang w:val="en-US"/>
        </w:rPr>
        <w:t xml:space="preserve"> </w:t>
      </w:r>
      <w:r w:rsidR="008D0C59" w:rsidRPr="00342576">
        <w:rPr>
          <w:lang w:val="en-US"/>
        </w:rPr>
        <w:t xml:space="preserve">RAN#67, </w:t>
      </w:r>
      <w:r w:rsidR="001F714B" w:rsidRPr="00342576">
        <w:rPr>
          <w:lang w:val="en-US"/>
        </w:rPr>
        <w:t>Shanghai</w:t>
      </w:r>
      <w:r w:rsidR="007C1970" w:rsidRPr="00342576">
        <w:rPr>
          <w:lang w:val="en-US"/>
        </w:rPr>
        <w:t xml:space="preserve">, </w:t>
      </w:r>
      <w:r w:rsidR="001F714B" w:rsidRPr="00342576">
        <w:rPr>
          <w:lang w:val="en-US"/>
        </w:rPr>
        <w:t>China</w:t>
      </w:r>
      <w:r w:rsidR="007C1970" w:rsidRPr="00342576">
        <w:rPr>
          <w:lang w:val="en-US"/>
        </w:rPr>
        <w:t xml:space="preserve">, </w:t>
      </w:r>
      <w:r w:rsidR="001F714B" w:rsidRPr="00342576">
        <w:rPr>
          <w:lang w:val="en-US"/>
        </w:rPr>
        <w:t>Mar</w:t>
      </w:r>
      <w:r w:rsidR="007C1970" w:rsidRPr="00342576">
        <w:rPr>
          <w:lang w:val="en-US"/>
        </w:rPr>
        <w:t>. 201</w:t>
      </w:r>
      <w:r w:rsidR="001F714B" w:rsidRPr="00342576">
        <w:rPr>
          <w:lang w:val="en-US"/>
        </w:rPr>
        <w:t>5</w:t>
      </w:r>
      <w:r w:rsidR="007C1970" w:rsidRPr="00342576">
        <w:rPr>
          <w:lang w:val="en-US"/>
        </w:rPr>
        <w:t>.</w:t>
      </w:r>
      <w:bookmarkEnd w:id="10"/>
    </w:p>
    <w:p w:rsidR="00342576" w:rsidRDefault="00342576" w:rsidP="00342576">
      <w:pPr>
        <w:numPr>
          <w:ilvl w:val="0"/>
          <w:numId w:val="10"/>
        </w:numPr>
        <w:rPr>
          <w:lang w:val="en-US"/>
        </w:rPr>
      </w:pPr>
      <w:bookmarkStart w:id="16" w:name="_Ref421781125"/>
      <w:r w:rsidRPr="00342576">
        <w:rPr>
          <w:lang w:val="en-US"/>
        </w:rPr>
        <w:t>R1-153685, Huawei, HiSilicon, MediaTek, Qualcomm “On the key characteristics of MUST schemes</w:t>
      </w:r>
      <w:r>
        <w:rPr>
          <w:lang w:val="en-US"/>
        </w:rPr>
        <w:t>,</w:t>
      </w:r>
      <w:r w:rsidR="00684712">
        <w:rPr>
          <w:lang w:val="en-US"/>
        </w:rPr>
        <w:t>”</w:t>
      </w:r>
      <w:r w:rsidR="00E80223">
        <w:rPr>
          <w:lang w:val="en-US"/>
        </w:rPr>
        <w:t xml:space="preserve"> </w:t>
      </w:r>
      <w:r>
        <w:rPr>
          <w:lang w:val="en-US"/>
        </w:rPr>
        <w:t>RAN1 #81, Fukuoka, Japan</w:t>
      </w:r>
      <w:r w:rsidR="001A7852">
        <w:rPr>
          <w:lang w:val="en-US"/>
        </w:rPr>
        <w:t>,</w:t>
      </w:r>
      <w:r>
        <w:rPr>
          <w:lang w:val="en-US"/>
        </w:rPr>
        <w:t xml:space="preserve"> May 2015</w:t>
      </w:r>
      <w:bookmarkEnd w:id="16"/>
      <w:r w:rsidR="00741CDC">
        <w:rPr>
          <w:lang w:val="en-US"/>
        </w:rPr>
        <w:t>.</w:t>
      </w:r>
    </w:p>
    <w:p w:rsidR="001A7852" w:rsidRDefault="001A7852" w:rsidP="00342576">
      <w:pPr>
        <w:numPr>
          <w:ilvl w:val="0"/>
          <w:numId w:val="10"/>
        </w:numPr>
        <w:rPr>
          <w:lang w:val="en-US"/>
        </w:rPr>
      </w:pPr>
      <w:bookmarkStart w:id="17" w:name="_Ref423504277"/>
      <w:r>
        <w:rPr>
          <w:lang w:val="en-US"/>
        </w:rPr>
        <w:t>“RAN1 chairman’s note</w:t>
      </w:r>
      <w:r w:rsidR="00410A93">
        <w:rPr>
          <w:lang w:val="en-US"/>
        </w:rPr>
        <w:t>,</w:t>
      </w:r>
      <w:r>
        <w:rPr>
          <w:lang w:val="en-US"/>
        </w:rPr>
        <w:t>” RAN1#81, Fukuoka, Japan, May 2015.</w:t>
      </w:r>
      <w:bookmarkEnd w:id="17"/>
    </w:p>
    <w:p w:rsidR="00E42F53" w:rsidRDefault="00E42F53" w:rsidP="00342576">
      <w:pPr>
        <w:numPr>
          <w:ilvl w:val="0"/>
          <w:numId w:val="10"/>
        </w:numPr>
        <w:rPr>
          <w:lang w:val="en-US"/>
        </w:rPr>
      </w:pPr>
      <w:bookmarkStart w:id="18" w:name="_Ref421781517"/>
      <w:r w:rsidRPr="00E42F53">
        <w:rPr>
          <w:lang w:val="en-US"/>
        </w:rPr>
        <w:t>TS 36.211 V12.4.0</w:t>
      </w:r>
      <w:bookmarkEnd w:id="18"/>
      <w:r w:rsidR="00741CDC">
        <w:rPr>
          <w:lang w:val="en-US"/>
        </w:rPr>
        <w:t>.</w:t>
      </w:r>
    </w:p>
    <w:p w:rsidR="00E80223" w:rsidRDefault="00E80223" w:rsidP="00342576">
      <w:pPr>
        <w:numPr>
          <w:ilvl w:val="0"/>
          <w:numId w:val="10"/>
        </w:numPr>
        <w:rPr>
          <w:lang w:val="en-US"/>
        </w:rPr>
      </w:pPr>
      <w:bookmarkStart w:id="19" w:name="_Ref421880139"/>
      <w:r w:rsidRPr="00E80223">
        <w:rPr>
          <w:lang w:val="en-US"/>
        </w:rPr>
        <w:t>R1-153333</w:t>
      </w:r>
      <w:r>
        <w:rPr>
          <w:lang w:val="en-US"/>
        </w:rPr>
        <w:t>, NTT D</w:t>
      </w:r>
      <w:r w:rsidR="00B401D8">
        <w:rPr>
          <w:lang w:val="en-US"/>
        </w:rPr>
        <w:t>O</w:t>
      </w:r>
      <w:r>
        <w:rPr>
          <w:lang w:val="en-US"/>
        </w:rPr>
        <w:t>C</w:t>
      </w:r>
      <w:r w:rsidR="00B401D8">
        <w:rPr>
          <w:lang w:val="en-US"/>
        </w:rPr>
        <w:t>O</w:t>
      </w:r>
      <w:r>
        <w:rPr>
          <w:lang w:val="en-US"/>
        </w:rPr>
        <w:t>M</w:t>
      </w:r>
      <w:r w:rsidR="00B401D8">
        <w:rPr>
          <w:lang w:val="en-US"/>
        </w:rPr>
        <w:t>O</w:t>
      </w:r>
      <w:r>
        <w:rPr>
          <w:lang w:val="en-US"/>
        </w:rPr>
        <w:t>, “</w:t>
      </w:r>
      <w:r w:rsidRPr="00AE5C79">
        <w:rPr>
          <w:rFonts w:hint="eastAsia"/>
        </w:rPr>
        <w:t>Candidate non-orthogonal multiplexing access scheme</w:t>
      </w:r>
      <w:r>
        <w:t xml:space="preserve">,” </w:t>
      </w:r>
      <w:r>
        <w:rPr>
          <w:lang w:val="en-US"/>
        </w:rPr>
        <w:t>RAN1 #81, Fukuoka, Japan May 2015</w:t>
      </w:r>
      <w:bookmarkEnd w:id="19"/>
      <w:r w:rsidR="00741CDC">
        <w:rPr>
          <w:lang w:val="en-US"/>
        </w:rPr>
        <w:t>.</w:t>
      </w:r>
    </w:p>
    <w:p w:rsidR="0042753A" w:rsidRPr="0042753A" w:rsidRDefault="0042753A" w:rsidP="0042753A">
      <w:pPr>
        <w:numPr>
          <w:ilvl w:val="0"/>
          <w:numId w:val="10"/>
        </w:numPr>
        <w:rPr>
          <w:lang w:val="en-US"/>
        </w:rPr>
      </w:pPr>
      <w:bookmarkStart w:id="20" w:name="_Ref421888594"/>
      <w:r>
        <w:rPr>
          <w:lang w:val="en-US"/>
        </w:rPr>
        <w:t xml:space="preserve">R1-152652, </w:t>
      </w:r>
      <w:r w:rsidRPr="0042753A">
        <w:t>Alcatel-Lucent Shanghai Bell, Alcatel-Lucent</w:t>
      </w:r>
      <w:r>
        <w:t>,</w:t>
      </w:r>
      <w:r>
        <w:rPr>
          <w:lang w:val="en-US"/>
        </w:rPr>
        <w:t xml:space="preserve"> “</w:t>
      </w:r>
      <w:bookmarkStart w:id="21" w:name="OLE_LINK13"/>
      <w:bookmarkStart w:id="22" w:name="OLE_LINK14"/>
      <w:r w:rsidRPr="0042753A">
        <w:t>Overview of Downlink multiuser superposition schemes</w:t>
      </w:r>
      <w:bookmarkEnd w:id="21"/>
      <w:bookmarkEnd w:id="22"/>
      <w:r>
        <w:rPr>
          <w:bCs/>
        </w:rPr>
        <w:t xml:space="preserve">,” </w:t>
      </w:r>
      <w:r>
        <w:rPr>
          <w:lang w:val="en-US"/>
        </w:rPr>
        <w:t>RAN1 #81, Fukuoka, Japan</w:t>
      </w:r>
      <w:r w:rsidR="001A7852">
        <w:rPr>
          <w:lang w:val="en-US"/>
        </w:rPr>
        <w:t>,</w:t>
      </w:r>
      <w:r>
        <w:rPr>
          <w:lang w:val="en-US"/>
        </w:rPr>
        <w:t xml:space="preserve"> May 2015</w:t>
      </w:r>
      <w:bookmarkEnd w:id="20"/>
      <w:r w:rsidR="00741CDC">
        <w:rPr>
          <w:lang w:val="en-US"/>
        </w:rPr>
        <w:t>.</w:t>
      </w:r>
    </w:p>
    <w:p w:rsidR="0042753A" w:rsidRPr="0042753A" w:rsidRDefault="0042753A" w:rsidP="0042753A">
      <w:pPr>
        <w:numPr>
          <w:ilvl w:val="0"/>
          <w:numId w:val="10"/>
        </w:numPr>
        <w:tabs>
          <w:tab w:val="num" w:pos="644"/>
        </w:tabs>
        <w:rPr>
          <w:iCs/>
        </w:rPr>
      </w:pPr>
      <w:bookmarkStart w:id="23" w:name="_Ref421888587"/>
      <w:r w:rsidRPr="0042753A">
        <w:rPr>
          <w:rFonts w:hint="eastAsia"/>
          <w:iCs/>
        </w:rPr>
        <w:t xml:space="preserve">Y. Saito et al., </w:t>
      </w:r>
      <w:r w:rsidRPr="0042753A">
        <w:rPr>
          <w:iCs/>
        </w:rPr>
        <w:t>“</w:t>
      </w:r>
      <w:r w:rsidRPr="0042753A">
        <w:rPr>
          <w:rFonts w:hint="eastAsia"/>
          <w:iCs/>
        </w:rPr>
        <w:t>Non-Orthogonal Multiple Access (NOMA) for Cellular Future Radio Access</w:t>
      </w:r>
      <w:r w:rsidRPr="0042753A">
        <w:rPr>
          <w:iCs/>
        </w:rPr>
        <w:t>”</w:t>
      </w:r>
      <w:r w:rsidRPr="0042753A">
        <w:rPr>
          <w:rFonts w:hint="eastAsia"/>
          <w:iCs/>
        </w:rPr>
        <w:t xml:space="preserve">, in Proceedings of </w:t>
      </w:r>
      <w:r w:rsidRPr="0042753A">
        <w:rPr>
          <w:rFonts w:hint="eastAsia"/>
          <w:i/>
          <w:iCs/>
        </w:rPr>
        <w:t>IEEE VTC 2013</w:t>
      </w:r>
      <w:r w:rsidRPr="0042753A">
        <w:rPr>
          <w:rFonts w:hint="eastAsia"/>
          <w:iCs/>
        </w:rPr>
        <w:t>.</w:t>
      </w:r>
      <w:bookmarkEnd w:id="23"/>
    </w:p>
    <w:p w:rsidR="0042753A" w:rsidRDefault="00D60CF3" w:rsidP="00342576">
      <w:pPr>
        <w:numPr>
          <w:ilvl w:val="0"/>
          <w:numId w:val="10"/>
        </w:numPr>
        <w:rPr>
          <w:lang w:val="en-US"/>
        </w:rPr>
      </w:pPr>
      <w:bookmarkStart w:id="24" w:name="_Ref421890207"/>
      <w:r w:rsidRPr="00D60CF3">
        <w:rPr>
          <w:lang w:val="en-US"/>
        </w:rPr>
        <w:t>R1-153058</w:t>
      </w:r>
      <w:r>
        <w:rPr>
          <w:lang w:val="en-US"/>
        </w:rPr>
        <w:t>, Sharp, “</w:t>
      </w:r>
      <w:r w:rsidRPr="00D60CF3">
        <w:rPr>
          <w:lang w:val="en-US"/>
        </w:rPr>
        <w:t>Constellation mapping enhancements for downlink multiuser superposition transmission</w:t>
      </w:r>
      <w:r>
        <w:rPr>
          <w:lang w:val="en-US"/>
        </w:rPr>
        <w:t xml:space="preserve">,” </w:t>
      </w:r>
      <w:bookmarkEnd w:id="24"/>
      <w:r>
        <w:rPr>
          <w:lang w:val="en-US"/>
        </w:rPr>
        <w:t>RAN1 #81, Fukuoka, Japan</w:t>
      </w:r>
      <w:r w:rsidR="001A7852">
        <w:rPr>
          <w:lang w:val="en-US"/>
        </w:rPr>
        <w:t>,</w:t>
      </w:r>
      <w:r>
        <w:rPr>
          <w:lang w:val="en-US"/>
        </w:rPr>
        <w:t xml:space="preserve"> May 2015</w:t>
      </w:r>
      <w:r w:rsidR="00741CDC">
        <w:rPr>
          <w:lang w:val="en-US"/>
        </w:rPr>
        <w:t>.</w:t>
      </w:r>
    </w:p>
    <w:p w:rsidR="00D60CF3" w:rsidRDefault="00D60CF3" w:rsidP="00342576">
      <w:pPr>
        <w:numPr>
          <w:ilvl w:val="0"/>
          <w:numId w:val="10"/>
        </w:numPr>
        <w:rPr>
          <w:lang w:val="en-US"/>
        </w:rPr>
      </w:pPr>
      <w:bookmarkStart w:id="25" w:name="_Ref421890772"/>
      <w:r>
        <w:rPr>
          <w:lang w:val="en-US"/>
        </w:rPr>
        <w:t>R1-152974, ZTE, “</w:t>
      </w:r>
      <w:r w:rsidRPr="00D60CF3">
        <w:t>Potential transmission schemes for MUST</w:t>
      </w:r>
      <w:r>
        <w:rPr>
          <w:lang w:val="en-US"/>
        </w:rPr>
        <w:t xml:space="preserve">,” </w:t>
      </w:r>
      <w:r w:rsidR="00BC567F">
        <w:rPr>
          <w:lang w:val="en-US"/>
        </w:rPr>
        <w:t>RAN1 #81, Fukuoka, Japan</w:t>
      </w:r>
      <w:r w:rsidR="001A7852">
        <w:rPr>
          <w:lang w:val="en-US"/>
        </w:rPr>
        <w:t>,</w:t>
      </w:r>
      <w:r w:rsidR="00BC567F">
        <w:rPr>
          <w:lang w:val="en-US"/>
        </w:rPr>
        <w:t xml:space="preserve"> May 2015</w:t>
      </w:r>
      <w:bookmarkEnd w:id="25"/>
      <w:r w:rsidR="00741CDC">
        <w:rPr>
          <w:lang w:val="en-US"/>
        </w:rPr>
        <w:t>.</w:t>
      </w:r>
    </w:p>
    <w:p w:rsidR="000F6E97" w:rsidRDefault="00BC23FE" w:rsidP="000F6E97">
      <w:pPr>
        <w:numPr>
          <w:ilvl w:val="0"/>
          <w:numId w:val="10"/>
        </w:numPr>
        <w:rPr>
          <w:lang w:val="en-US"/>
        </w:rPr>
      </w:pPr>
      <w:bookmarkStart w:id="26" w:name="_Ref422132480"/>
      <w:r w:rsidRPr="000F6E97">
        <w:rPr>
          <w:lang w:val="en-US"/>
        </w:rPr>
        <w:t>R1-152762, LG</w:t>
      </w:r>
      <w:r w:rsidR="006E5B2C">
        <w:rPr>
          <w:lang w:val="en-US"/>
        </w:rPr>
        <w:t xml:space="preserve"> Electronics</w:t>
      </w:r>
      <w:r w:rsidRPr="000F6E97">
        <w:rPr>
          <w:lang w:val="en-US"/>
        </w:rPr>
        <w:t xml:space="preserve">, “Discussion on </w:t>
      </w:r>
      <w:r w:rsidRPr="000F6E97">
        <w:rPr>
          <w:rFonts w:hint="eastAsia"/>
          <w:lang w:val="en-US"/>
        </w:rPr>
        <w:t>Multiuser Superposition Schemes and Initial Link Level Results</w:t>
      </w:r>
      <w:bookmarkEnd w:id="11"/>
      <w:bookmarkEnd w:id="12"/>
      <w:bookmarkEnd w:id="13"/>
      <w:bookmarkEnd w:id="14"/>
      <w:bookmarkEnd w:id="15"/>
      <w:r w:rsidR="000F6E97">
        <w:rPr>
          <w:lang w:val="en-US"/>
        </w:rPr>
        <w:t>,” RAN1 #81, Fukuoka, Japan</w:t>
      </w:r>
      <w:r w:rsidR="001A7852">
        <w:rPr>
          <w:lang w:val="en-US"/>
        </w:rPr>
        <w:t>,</w:t>
      </w:r>
      <w:r w:rsidR="000F6E97">
        <w:rPr>
          <w:lang w:val="en-US"/>
        </w:rPr>
        <w:t xml:space="preserve"> May 2015</w:t>
      </w:r>
      <w:bookmarkEnd w:id="26"/>
      <w:r w:rsidR="00741CDC">
        <w:rPr>
          <w:lang w:val="en-US"/>
        </w:rPr>
        <w:t>.</w:t>
      </w:r>
    </w:p>
    <w:p w:rsidR="0042753A" w:rsidRDefault="00203188" w:rsidP="000F6E97">
      <w:pPr>
        <w:numPr>
          <w:ilvl w:val="0"/>
          <w:numId w:val="10"/>
        </w:numPr>
        <w:rPr>
          <w:lang w:val="en-US"/>
        </w:rPr>
      </w:pPr>
      <w:bookmarkStart w:id="27" w:name="_Ref422139950"/>
      <w:r>
        <w:rPr>
          <w:lang w:val="en-US"/>
        </w:rPr>
        <w:t>R1-152493, Huawei, HiSilicon, “</w:t>
      </w:r>
      <w:r w:rsidRPr="00203188">
        <w:rPr>
          <w:lang w:val="en-US"/>
        </w:rPr>
        <w:t>Candidate schemes for superposition transmission</w:t>
      </w:r>
      <w:r>
        <w:rPr>
          <w:lang w:val="en-US"/>
        </w:rPr>
        <w:t>,” RAN1 #81, Fukuoka, Japan</w:t>
      </w:r>
      <w:r w:rsidR="001A7852">
        <w:rPr>
          <w:lang w:val="en-US"/>
        </w:rPr>
        <w:t>,</w:t>
      </w:r>
      <w:r>
        <w:rPr>
          <w:lang w:val="en-US"/>
        </w:rPr>
        <w:t xml:space="preserve"> May 2015</w:t>
      </w:r>
      <w:bookmarkEnd w:id="27"/>
      <w:r w:rsidR="00741CDC">
        <w:rPr>
          <w:lang w:val="en-US"/>
        </w:rPr>
        <w:t>.</w:t>
      </w:r>
    </w:p>
    <w:p w:rsidR="00B6331D" w:rsidRDefault="00B6331D" w:rsidP="00B6331D">
      <w:pPr>
        <w:numPr>
          <w:ilvl w:val="0"/>
          <w:numId w:val="10"/>
        </w:numPr>
        <w:rPr>
          <w:lang w:val="en-US"/>
        </w:rPr>
      </w:pPr>
      <w:bookmarkStart w:id="28" w:name="_Ref422141566"/>
      <w:r w:rsidRPr="00B6331D">
        <w:rPr>
          <w:lang w:val="fr-FR"/>
        </w:rPr>
        <w:t>R1-15280</w:t>
      </w:r>
      <w:r w:rsidR="00684712">
        <w:rPr>
          <w:lang w:val="fr-FR"/>
        </w:rPr>
        <w:t>6</w:t>
      </w:r>
      <w:r w:rsidRPr="00B6331D">
        <w:rPr>
          <w:lang w:val="fr-FR"/>
        </w:rPr>
        <w:t xml:space="preserve">, </w:t>
      </w:r>
      <w:proofErr w:type="spellStart"/>
      <w:r w:rsidRPr="00B6331D">
        <w:rPr>
          <w:lang w:val="fr-FR"/>
        </w:rPr>
        <w:t>Qualcomm</w:t>
      </w:r>
      <w:proofErr w:type="spellEnd"/>
      <w:r w:rsidRPr="00B6331D">
        <w:rPr>
          <w:lang w:val="fr-FR"/>
        </w:rPr>
        <w:t>, “</w:t>
      </w:r>
      <w:proofErr w:type="spellStart"/>
      <w:r w:rsidRPr="00B6331D">
        <w:rPr>
          <w:lang w:val="fr-FR"/>
        </w:rPr>
        <w:t>Multiuser</w:t>
      </w:r>
      <w:proofErr w:type="spellEnd"/>
      <w:r w:rsidRPr="00B6331D">
        <w:rPr>
          <w:lang w:val="fr-FR"/>
        </w:rPr>
        <w:t xml:space="preserve"> superposition </w:t>
      </w:r>
      <w:proofErr w:type="spellStart"/>
      <w:r w:rsidRPr="00B6331D">
        <w:rPr>
          <w:lang w:val="fr-FR"/>
        </w:rPr>
        <w:t>schemes</w:t>
      </w:r>
      <w:proofErr w:type="spellEnd"/>
      <w:r w:rsidRPr="00B6331D">
        <w:rPr>
          <w:lang w:val="fr-FR"/>
        </w:rPr>
        <w:t xml:space="preserve">,” </w:t>
      </w:r>
      <w:r>
        <w:rPr>
          <w:lang w:val="en-US"/>
        </w:rPr>
        <w:t>RAN1 #81, Fukuoka, Japan</w:t>
      </w:r>
      <w:r w:rsidR="001A7852">
        <w:rPr>
          <w:lang w:val="en-US"/>
        </w:rPr>
        <w:t>,</w:t>
      </w:r>
      <w:r>
        <w:rPr>
          <w:lang w:val="en-US"/>
        </w:rPr>
        <w:t xml:space="preserve"> May 2015</w:t>
      </w:r>
      <w:bookmarkEnd w:id="28"/>
      <w:r w:rsidR="00741CDC">
        <w:rPr>
          <w:lang w:val="en-US"/>
        </w:rPr>
        <w:t>.</w:t>
      </w:r>
    </w:p>
    <w:p w:rsidR="00203188" w:rsidRPr="00B6331D" w:rsidRDefault="00203188" w:rsidP="00B6331D">
      <w:pPr>
        <w:ind w:left="420"/>
        <w:rPr>
          <w:lang w:val="fr-FR"/>
        </w:rPr>
      </w:pPr>
    </w:p>
    <w:sectPr w:rsidR="00203188" w:rsidRPr="00B6331D" w:rsidSect="00F542AD">
      <w:footerReference w:type="default" r:id="rId3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527AB8" w15:done="0"/>
  <w15:commentEx w15:paraId="3E3ADAC8" w15:done="0"/>
  <w15:commentEx w15:paraId="72E800E5" w15:done="0"/>
  <w15:commentEx w15:paraId="49775404" w15:done="0"/>
  <w15:commentEx w15:paraId="01DEFCFE" w15:done="0"/>
  <w15:commentEx w15:paraId="629C401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CBE" w:rsidRDefault="00C07CBE">
      <w:r>
        <w:separator/>
      </w:r>
    </w:p>
  </w:endnote>
  <w:endnote w:type="continuationSeparator" w:id="0">
    <w:p w:rsidR="00C07CBE" w:rsidRDefault="00C07C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altName w:val="MS Mincho"/>
    <w:charset w:val="4E"/>
    <w:family w:val="auto"/>
    <w:pitch w:val="variable"/>
    <w:sig w:usb0="00000000" w:usb1="08070000" w:usb2="00000010" w:usb3="00000000" w:csb0="00020000"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D3" w:rsidRDefault="00AD2E80">
    <w:pPr>
      <w:pStyle w:val="Footer"/>
      <w:jc w:val="center"/>
    </w:pPr>
    <w:r>
      <w:rPr>
        <w:b/>
        <w:szCs w:val="24"/>
      </w:rPr>
      <w:fldChar w:fldCharType="begin"/>
    </w:r>
    <w:r w:rsidR="000F42D3">
      <w:rPr>
        <w:b/>
      </w:rPr>
      <w:instrText>PAGE</w:instrText>
    </w:r>
    <w:r>
      <w:rPr>
        <w:b/>
        <w:szCs w:val="24"/>
      </w:rPr>
      <w:fldChar w:fldCharType="separate"/>
    </w:r>
    <w:r w:rsidR="007932AF">
      <w:rPr>
        <w:b/>
        <w:noProof/>
      </w:rPr>
      <w:t>7</w:t>
    </w:r>
    <w:r>
      <w:rPr>
        <w:b/>
        <w:szCs w:val="24"/>
      </w:rPr>
      <w:fldChar w:fldCharType="end"/>
    </w:r>
  </w:p>
  <w:p w:rsidR="000F42D3" w:rsidRDefault="000F42D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CBE" w:rsidRDefault="00C07CBE">
      <w:r>
        <w:separator/>
      </w:r>
    </w:p>
  </w:footnote>
  <w:footnote w:type="continuationSeparator" w:id="0">
    <w:p w:rsidR="00C07CBE" w:rsidRDefault="00C07C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E3EC4"/>
    <w:multiLevelType w:val="hybridMultilevel"/>
    <w:tmpl w:val="61A69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C3324F"/>
    <w:multiLevelType w:val="hybridMultilevel"/>
    <w:tmpl w:val="488A382A"/>
    <w:lvl w:ilvl="0" w:tplc="04090009">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18D43B5"/>
    <w:multiLevelType w:val="hybridMultilevel"/>
    <w:tmpl w:val="8CB457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8387DCB"/>
    <w:multiLevelType w:val="singleLevel"/>
    <w:tmpl w:val="E2DE1CD4"/>
    <w:lvl w:ilvl="0">
      <w:start w:val="1"/>
      <w:numFmt w:val="decimal"/>
      <w:lvlText w:val="[%1]"/>
      <w:lvlJc w:val="left"/>
      <w:pPr>
        <w:tabs>
          <w:tab w:val="num" w:pos="644"/>
        </w:tabs>
        <w:ind w:left="644" w:hanging="644"/>
      </w:p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C8030E"/>
    <w:multiLevelType w:val="hybridMultilevel"/>
    <w:tmpl w:val="9E5464DC"/>
    <w:lvl w:ilvl="0" w:tplc="E07CA41C">
      <w:start w:val="1"/>
      <w:numFmt w:val="bullet"/>
      <w:lvlText w:val="•"/>
      <w:lvlJc w:val="left"/>
      <w:pPr>
        <w:tabs>
          <w:tab w:val="num" w:pos="720"/>
        </w:tabs>
        <w:ind w:left="720" w:hanging="360"/>
      </w:pPr>
      <w:rPr>
        <w:rFonts w:ascii="Arial" w:hAnsi="Arial" w:hint="default"/>
      </w:rPr>
    </w:lvl>
    <w:lvl w:ilvl="1" w:tplc="6FE8A7A0">
      <w:start w:val="1"/>
      <w:numFmt w:val="bullet"/>
      <w:lvlText w:val="•"/>
      <w:lvlJc w:val="left"/>
      <w:pPr>
        <w:tabs>
          <w:tab w:val="num" w:pos="1440"/>
        </w:tabs>
        <w:ind w:left="1440" w:hanging="360"/>
      </w:pPr>
      <w:rPr>
        <w:rFonts w:ascii="Arial" w:hAnsi="Arial" w:hint="default"/>
      </w:rPr>
    </w:lvl>
    <w:lvl w:ilvl="2" w:tplc="44CA8708" w:tentative="1">
      <w:start w:val="1"/>
      <w:numFmt w:val="bullet"/>
      <w:lvlText w:val="•"/>
      <w:lvlJc w:val="left"/>
      <w:pPr>
        <w:tabs>
          <w:tab w:val="num" w:pos="2160"/>
        </w:tabs>
        <w:ind w:left="2160" w:hanging="360"/>
      </w:pPr>
      <w:rPr>
        <w:rFonts w:ascii="Arial" w:hAnsi="Arial" w:hint="default"/>
      </w:rPr>
    </w:lvl>
    <w:lvl w:ilvl="3" w:tplc="C050413E" w:tentative="1">
      <w:start w:val="1"/>
      <w:numFmt w:val="bullet"/>
      <w:lvlText w:val="•"/>
      <w:lvlJc w:val="left"/>
      <w:pPr>
        <w:tabs>
          <w:tab w:val="num" w:pos="2880"/>
        </w:tabs>
        <w:ind w:left="2880" w:hanging="360"/>
      </w:pPr>
      <w:rPr>
        <w:rFonts w:ascii="Arial" w:hAnsi="Arial" w:hint="default"/>
      </w:rPr>
    </w:lvl>
    <w:lvl w:ilvl="4" w:tplc="5BC63D2C" w:tentative="1">
      <w:start w:val="1"/>
      <w:numFmt w:val="bullet"/>
      <w:lvlText w:val="•"/>
      <w:lvlJc w:val="left"/>
      <w:pPr>
        <w:tabs>
          <w:tab w:val="num" w:pos="3600"/>
        </w:tabs>
        <w:ind w:left="3600" w:hanging="360"/>
      </w:pPr>
      <w:rPr>
        <w:rFonts w:ascii="Arial" w:hAnsi="Arial" w:hint="default"/>
      </w:rPr>
    </w:lvl>
    <w:lvl w:ilvl="5" w:tplc="4C061A3A" w:tentative="1">
      <w:start w:val="1"/>
      <w:numFmt w:val="bullet"/>
      <w:lvlText w:val="•"/>
      <w:lvlJc w:val="left"/>
      <w:pPr>
        <w:tabs>
          <w:tab w:val="num" w:pos="4320"/>
        </w:tabs>
        <w:ind w:left="4320" w:hanging="360"/>
      </w:pPr>
      <w:rPr>
        <w:rFonts w:ascii="Arial" w:hAnsi="Arial" w:hint="default"/>
      </w:rPr>
    </w:lvl>
    <w:lvl w:ilvl="6" w:tplc="8A26369E" w:tentative="1">
      <w:start w:val="1"/>
      <w:numFmt w:val="bullet"/>
      <w:lvlText w:val="•"/>
      <w:lvlJc w:val="left"/>
      <w:pPr>
        <w:tabs>
          <w:tab w:val="num" w:pos="5040"/>
        </w:tabs>
        <w:ind w:left="5040" w:hanging="360"/>
      </w:pPr>
      <w:rPr>
        <w:rFonts w:ascii="Arial" w:hAnsi="Arial" w:hint="default"/>
      </w:rPr>
    </w:lvl>
    <w:lvl w:ilvl="7" w:tplc="9BC41FD2" w:tentative="1">
      <w:start w:val="1"/>
      <w:numFmt w:val="bullet"/>
      <w:lvlText w:val="•"/>
      <w:lvlJc w:val="left"/>
      <w:pPr>
        <w:tabs>
          <w:tab w:val="num" w:pos="5760"/>
        </w:tabs>
        <w:ind w:left="5760" w:hanging="360"/>
      </w:pPr>
      <w:rPr>
        <w:rFonts w:ascii="Arial" w:hAnsi="Arial" w:hint="default"/>
      </w:rPr>
    </w:lvl>
    <w:lvl w:ilvl="8" w:tplc="02DC31DC" w:tentative="1">
      <w:start w:val="1"/>
      <w:numFmt w:val="bullet"/>
      <w:lvlText w:val="•"/>
      <w:lvlJc w:val="left"/>
      <w:pPr>
        <w:tabs>
          <w:tab w:val="num" w:pos="6480"/>
        </w:tabs>
        <w:ind w:left="6480" w:hanging="360"/>
      </w:pPr>
      <w:rPr>
        <w:rFonts w:ascii="Arial" w:hAnsi="Arial" w:hint="default"/>
      </w:rPr>
    </w:lvl>
  </w:abstractNum>
  <w:abstractNum w:abstractNumId="13">
    <w:nsid w:val="54713A0F"/>
    <w:multiLevelType w:val="hybridMultilevel"/>
    <w:tmpl w:val="977E403A"/>
    <w:lvl w:ilvl="0" w:tplc="EEEC6EFE">
      <w:start w:val="4"/>
      <w:numFmt w:val="bullet"/>
      <w:lvlText w:val=""/>
      <w:lvlJc w:val="left"/>
      <w:pPr>
        <w:ind w:left="420" w:hanging="420"/>
      </w:pPr>
      <w:rPr>
        <w:rFonts w:ascii="Wingdings" w:eastAsia="MS Mincho"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3157D4"/>
    <w:multiLevelType w:val="multilevel"/>
    <w:tmpl w:val="1AE62BFC"/>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0827D0"/>
    <w:multiLevelType w:val="hybridMultilevel"/>
    <w:tmpl w:val="D1E02DA8"/>
    <w:lvl w:ilvl="0" w:tplc="870A262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2"/>
  </w:num>
  <w:num w:numId="3">
    <w:abstractNumId w:val="15"/>
  </w:num>
  <w:num w:numId="4">
    <w:abstractNumId w:val="10"/>
  </w:num>
  <w:num w:numId="5">
    <w:abstractNumId w:val="11"/>
  </w:num>
  <w:num w:numId="6">
    <w:abstractNumId w:val="9"/>
  </w:num>
  <w:num w:numId="7">
    <w:abstractNumId w:val="1"/>
  </w:num>
  <w:num w:numId="8">
    <w:abstractNumId w:val="16"/>
  </w:num>
  <w:num w:numId="9">
    <w:abstractNumId w:val="8"/>
  </w:num>
  <w:num w:numId="10">
    <w:abstractNumId w:val="6"/>
  </w:num>
  <w:num w:numId="11">
    <w:abstractNumId w:val="13"/>
  </w:num>
  <w:num w:numId="12">
    <w:abstractNumId w:val="3"/>
  </w:num>
  <w:num w:numId="13">
    <w:abstractNumId w:val="4"/>
  </w:num>
  <w:num w:numId="14">
    <w:abstractNumId w:val="17"/>
  </w:num>
  <w:num w:numId="15">
    <w:abstractNumId w:val="0"/>
  </w:num>
  <w:num w:numId="16">
    <w:abstractNumId w:val="5"/>
  </w:num>
  <w:num w:numId="17">
    <w:abstractNumId w:val="12"/>
  </w:num>
  <w:num w:numId="18">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kamura">
    <w15:presenceInfo w15:providerId="None" w15:userId="Nakamura"/>
  </w15:person>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F30"/>
    <w:rsid w:val="000011B6"/>
    <w:rsid w:val="0000241D"/>
    <w:rsid w:val="0000272E"/>
    <w:rsid w:val="00002757"/>
    <w:rsid w:val="00003522"/>
    <w:rsid w:val="000038D1"/>
    <w:rsid w:val="00003DDB"/>
    <w:rsid w:val="00003FE7"/>
    <w:rsid w:val="00004B52"/>
    <w:rsid w:val="00004D1F"/>
    <w:rsid w:val="00005A5F"/>
    <w:rsid w:val="000062CC"/>
    <w:rsid w:val="0000709F"/>
    <w:rsid w:val="0001083E"/>
    <w:rsid w:val="00011490"/>
    <w:rsid w:val="0001212C"/>
    <w:rsid w:val="00012627"/>
    <w:rsid w:val="000126FD"/>
    <w:rsid w:val="000136A5"/>
    <w:rsid w:val="00013E53"/>
    <w:rsid w:val="000141C6"/>
    <w:rsid w:val="00014B26"/>
    <w:rsid w:val="00015EC0"/>
    <w:rsid w:val="0001693D"/>
    <w:rsid w:val="00016A3C"/>
    <w:rsid w:val="00020071"/>
    <w:rsid w:val="00020663"/>
    <w:rsid w:val="00021479"/>
    <w:rsid w:val="000216A1"/>
    <w:rsid w:val="00021BF7"/>
    <w:rsid w:val="00021F65"/>
    <w:rsid w:val="00021FEA"/>
    <w:rsid w:val="000230D3"/>
    <w:rsid w:val="00023256"/>
    <w:rsid w:val="00023821"/>
    <w:rsid w:val="00023C3B"/>
    <w:rsid w:val="00024359"/>
    <w:rsid w:val="0002486B"/>
    <w:rsid w:val="00024BDC"/>
    <w:rsid w:val="00025356"/>
    <w:rsid w:val="00025E9D"/>
    <w:rsid w:val="0002624D"/>
    <w:rsid w:val="00026375"/>
    <w:rsid w:val="000273F8"/>
    <w:rsid w:val="00027D42"/>
    <w:rsid w:val="0003072F"/>
    <w:rsid w:val="0003088A"/>
    <w:rsid w:val="0003119F"/>
    <w:rsid w:val="00031D64"/>
    <w:rsid w:val="00032022"/>
    <w:rsid w:val="000334D9"/>
    <w:rsid w:val="00033581"/>
    <w:rsid w:val="00034430"/>
    <w:rsid w:val="00034798"/>
    <w:rsid w:val="000347D2"/>
    <w:rsid w:val="00034A31"/>
    <w:rsid w:val="000356D8"/>
    <w:rsid w:val="000356EC"/>
    <w:rsid w:val="000362C3"/>
    <w:rsid w:val="000365BD"/>
    <w:rsid w:val="000367FD"/>
    <w:rsid w:val="00037050"/>
    <w:rsid w:val="000410D6"/>
    <w:rsid w:val="00042102"/>
    <w:rsid w:val="00042697"/>
    <w:rsid w:val="000428EC"/>
    <w:rsid w:val="00042C5C"/>
    <w:rsid w:val="00042DA1"/>
    <w:rsid w:val="00042EB2"/>
    <w:rsid w:val="00043005"/>
    <w:rsid w:val="00043205"/>
    <w:rsid w:val="00044018"/>
    <w:rsid w:val="0004455F"/>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4E80"/>
    <w:rsid w:val="000552C6"/>
    <w:rsid w:val="000558C9"/>
    <w:rsid w:val="00055B32"/>
    <w:rsid w:val="00056161"/>
    <w:rsid w:val="0005625E"/>
    <w:rsid w:val="000566EF"/>
    <w:rsid w:val="00056C54"/>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E4F"/>
    <w:rsid w:val="00067F48"/>
    <w:rsid w:val="000714FB"/>
    <w:rsid w:val="00071992"/>
    <w:rsid w:val="00071B25"/>
    <w:rsid w:val="00071BC8"/>
    <w:rsid w:val="00072530"/>
    <w:rsid w:val="000725FD"/>
    <w:rsid w:val="00072AE4"/>
    <w:rsid w:val="00072AF9"/>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63A"/>
    <w:rsid w:val="00083A4E"/>
    <w:rsid w:val="000843BE"/>
    <w:rsid w:val="000845CE"/>
    <w:rsid w:val="00085385"/>
    <w:rsid w:val="000854D2"/>
    <w:rsid w:val="0008593D"/>
    <w:rsid w:val="00086311"/>
    <w:rsid w:val="0008647D"/>
    <w:rsid w:val="00086B61"/>
    <w:rsid w:val="000879FD"/>
    <w:rsid w:val="00090175"/>
    <w:rsid w:val="000909E4"/>
    <w:rsid w:val="0009105B"/>
    <w:rsid w:val="00091743"/>
    <w:rsid w:val="00091C7D"/>
    <w:rsid w:val="00092577"/>
    <w:rsid w:val="0009294C"/>
    <w:rsid w:val="00092AB9"/>
    <w:rsid w:val="00092D4F"/>
    <w:rsid w:val="00092E0F"/>
    <w:rsid w:val="00092E46"/>
    <w:rsid w:val="000932E3"/>
    <w:rsid w:val="00093727"/>
    <w:rsid w:val="00093AD6"/>
    <w:rsid w:val="00094373"/>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91"/>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4FEF"/>
    <w:rsid w:val="000B598E"/>
    <w:rsid w:val="000B6E61"/>
    <w:rsid w:val="000B74DD"/>
    <w:rsid w:val="000B7A80"/>
    <w:rsid w:val="000C0EDD"/>
    <w:rsid w:val="000C1147"/>
    <w:rsid w:val="000C1A33"/>
    <w:rsid w:val="000C1B4B"/>
    <w:rsid w:val="000C1C18"/>
    <w:rsid w:val="000C26E5"/>
    <w:rsid w:val="000C2A4A"/>
    <w:rsid w:val="000C2F83"/>
    <w:rsid w:val="000C3B53"/>
    <w:rsid w:val="000C3E9A"/>
    <w:rsid w:val="000C3F22"/>
    <w:rsid w:val="000C4518"/>
    <w:rsid w:val="000C46F8"/>
    <w:rsid w:val="000C4E2E"/>
    <w:rsid w:val="000C532C"/>
    <w:rsid w:val="000C56BF"/>
    <w:rsid w:val="000C6237"/>
    <w:rsid w:val="000C7A70"/>
    <w:rsid w:val="000C7E78"/>
    <w:rsid w:val="000D0A90"/>
    <w:rsid w:val="000D1DD5"/>
    <w:rsid w:val="000D20DC"/>
    <w:rsid w:val="000D282D"/>
    <w:rsid w:val="000D3963"/>
    <w:rsid w:val="000D3E00"/>
    <w:rsid w:val="000D4A01"/>
    <w:rsid w:val="000D4B0B"/>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0506"/>
    <w:rsid w:val="000F11AB"/>
    <w:rsid w:val="000F168A"/>
    <w:rsid w:val="000F1991"/>
    <w:rsid w:val="000F25E2"/>
    <w:rsid w:val="000F3ADE"/>
    <w:rsid w:val="000F4283"/>
    <w:rsid w:val="000F42D3"/>
    <w:rsid w:val="000F473E"/>
    <w:rsid w:val="000F53C1"/>
    <w:rsid w:val="000F55B7"/>
    <w:rsid w:val="000F674B"/>
    <w:rsid w:val="000F6E97"/>
    <w:rsid w:val="000F75A2"/>
    <w:rsid w:val="000F7D28"/>
    <w:rsid w:val="00100177"/>
    <w:rsid w:val="0010064B"/>
    <w:rsid w:val="00101634"/>
    <w:rsid w:val="00101874"/>
    <w:rsid w:val="0010235E"/>
    <w:rsid w:val="00102945"/>
    <w:rsid w:val="00102C04"/>
    <w:rsid w:val="00102EF7"/>
    <w:rsid w:val="00103569"/>
    <w:rsid w:val="0010384B"/>
    <w:rsid w:val="00103D28"/>
    <w:rsid w:val="00103F49"/>
    <w:rsid w:val="00104891"/>
    <w:rsid w:val="00104D54"/>
    <w:rsid w:val="00105186"/>
    <w:rsid w:val="00105217"/>
    <w:rsid w:val="00105317"/>
    <w:rsid w:val="00105397"/>
    <w:rsid w:val="00105885"/>
    <w:rsid w:val="0010615A"/>
    <w:rsid w:val="001065A4"/>
    <w:rsid w:val="0010684B"/>
    <w:rsid w:val="00106965"/>
    <w:rsid w:val="00107288"/>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91F"/>
    <w:rsid w:val="00121D64"/>
    <w:rsid w:val="0012251C"/>
    <w:rsid w:val="0012340E"/>
    <w:rsid w:val="00123816"/>
    <w:rsid w:val="00123F99"/>
    <w:rsid w:val="00124765"/>
    <w:rsid w:val="00124E7E"/>
    <w:rsid w:val="00125218"/>
    <w:rsid w:val="001254DC"/>
    <w:rsid w:val="00125721"/>
    <w:rsid w:val="00125CE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6863"/>
    <w:rsid w:val="001374DC"/>
    <w:rsid w:val="0013771D"/>
    <w:rsid w:val="00140466"/>
    <w:rsid w:val="001406CE"/>
    <w:rsid w:val="001414CF"/>
    <w:rsid w:val="00141907"/>
    <w:rsid w:val="00141D89"/>
    <w:rsid w:val="00141E74"/>
    <w:rsid w:val="00142050"/>
    <w:rsid w:val="001421CA"/>
    <w:rsid w:val="001421D6"/>
    <w:rsid w:val="00142611"/>
    <w:rsid w:val="0014340C"/>
    <w:rsid w:val="00144556"/>
    <w:rsid w:val="00144E44"/>
    <w:rsid w:val="001458CB"/>
    <w:rsid w:val="00145C3D"/>
    <w:rsid w:val="001466A9"/>
    <w:rsid w:val="0014675F"/>
    <w:rsid w:val="001468FE"/>
    <w:rsid w:val="00146EE1"/>
    <w:rsid w:val="00147A95"/>
    <w:rsid w:val="00151652"/>
    <w:rsid w:val="001516E9"/>
    <w:rsid w:val="00151D98"/>
    <w:rsid w:val="00151FAA"/>
    <w:rsid w:val="00152884"/>
    <w:rsid w:val="00152FC4"/>
    <w:rsid w:val="001535DB"/>
    <w:rsid w:val="00153A53"/>
    <w:rsid w:val="00153D36"/>
    <w:rsid w:val="00154CAC"/>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571"/>
    <w:rsid w:val="00165199"/>
    <w:rsid w:val="001656CF"/>
    <w:rsid w:val="00165CB5"/>
    <w:rsid w:val="001666A4"/>
    <w:rsid w:val="00166BE3"/>
    <w:rsid w:val="00166C64"/>
    <w:rsid w:val="00167956"/>
    <w:rsid w:val="00167ABF"/>
    <w:rsid w:val="001701FB"/>
    <w:rsid w:val="0017207F"/>
    <w:rsid w:val="00172224"/>
    <w:rsid w:val="0017252F"/>
    <w:rsid w:val="001726A4"/>
    <w:rsid w:val="001727AF"/>
    <w:rsid w:val="00173437"/>
    <w:rsid w:val="00173611"/>
    <w:rsid w:val="00173C2E"/>
    <w:rsid w:val="00173FC0"/>
    <w:rsid w:val="00175227"/>
    <w:rsid w:val="0017554D"/>
    <w:rsid w:val="00176C94"/>
    <w:rsid w:val="00177182"/>
    <w:rsid w:val="00177971"/>
    <w:rsid w:val="00180028"/>
    <w:rsid w:val="001816B4"/>
    <w:rsid w:val="0018203D"/>
    <w:rsid w:val="00182090"/>
    <w:rsid w:val="00182474"/>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AB9"/>
    <w:rsid w:val="00194E71"/>
    <w:rsid w:val="001958D6"/>
    <w:rsid w:val="00195D0F"/>
    <w:rsid w:val="00196BEE"/>
    <w:rsid w:val="001970A7"/>
    <w:rsid w:val="00197960"/>
    <w:rsid w:val="001A0432"/>
    <w:rsid w:val="001A07A8"/>
    <w:rsid w:val="001A0FDC"/>
    <w:rsid w:val="001A161D"/>
    <w:rsid w:val="001A2046"/>
    <w:rsid w:val="001A2307"/>
    <w:rsid w:val="001A2688"/>
    <w:rsid w:val="001A27B3"/>
    <w:rsid w:val="001A29AF"/>
    <w:rsid w:val="001A3ED2"/>
    <w:rsid w:val="001A43C2"/>
    <w:rsid w:val="001A5210"/>
    <w:rsid w:val="001A55E5"/>
    <w:rsid w:val="001A597E"/>
    <w:rsid w:val="001A5D19"/>
    <w:rsid w:val="001A5FFF"/>
    <w:rsid w:val="001A743A"/>
    <w:rsid w:val="001A7852"/>
    <w:rsid w:val="001A7F47"/>
    <w:rsid w:val="001B08ED"/>
    <w:rsid w:val="001B1063"/>
    <w:rsid w:val="001B2A3F"/>
    <w:rsid w:val="001B4017"/>
    <w:rsid w:val="001B4022"/>
    <w:rsid w:val="001B4252"/>
    <w:rsid w:val="001B4297"/>
    <w:rsid w:val="001B4866"/>
    <w:rsid w:val="001B5186"/>
    <w:rsid w:val="001B5187"/>
    <w:rsid w:val="001B59D7"/>
    <w:rsid w:val="001B7221"/>
    <w:rsid w:val="001B7CBE"/>
    <w:rsid w:val="001C0588"/>
    <w:rsid w:val="001C0677"/>
    <w:rsid w:val="001C2835"/>
    <w:rsid w:val="001C3097"/>
    <w:rsid w:val="001C3495"/>
    <w:rsid w:val="001C3516"/>
    <w:rsid w:val="001C441E"/>
    <w:rsid w:val="001C49A6"/>
    <w:rsid w:val="001C4A99"/>
    <w:rsid w:val="001C4C80"/>
    <w:rsid w:val="001C4D50"/>
    <w:rsid w:val="001C5D4A"/>
    <w:rsid w:val="001C5D58"/>
    <w:rsid w:val="001C7943"/>
    <w:rsid w:val="001C79DB"/>
    <w:rsid w:val="001D1A92"/>
    <w:rsid w:val="001D1B8F"/>
    <w:rsid w:val="001D2235"/>
    <w:rsid w:val="001D3F7F"/>
    <w:rsid w:val="001D41A0"/>
    <w:rsid w:val="001D421B"/>
    <w:rsid w:val="001D47FE"/>
    <w:rsid w:val="001D5C30"/>
    <w:rsid w:val="001D673C"/>
    <w:rsid w:val="001D78A3"/>
    <w:rsid w:val="001E0BA4"/>
    <w:rsid w:val="001E1D82"/>
    <w:rsid w:val="001E2DA6"/>
    <w:rsid w:val="001E2E64"/>
    <w:rsid w:val="001E3180"/>
    <w:rsid w:val="001E33C1"/>
    <w:rsid w:val="001E35A3"/>
    <w:rsid w:val="001E3649"/>
    <w:rsid w:val="001E4762"/>
    <w:rsid w:val="001E49F3"/>
    <w:rsid w:val="001E50E0"/>
    <w:rsid w:val="001E58C6"/>
    <w:rsid w:val="001E5F84"/>
    <w:rsid w:val="001E7192"/>
    <w:rsid w:val="001E7FD6"/>
    <w:rsid w:val="001F01FA"/>
    <w:rsid w:val="001F0317"/>
    <w:rsid w:val="001F09F9"/>
    <w:rsid w:val="001F130D"/>
    <w:rsid w:val="001F1C4F"/>
    <w:rsid w:val="001F20E0"/>
    <w:rsid w:val="001F31B5"/>
    <w:rsid w:val="001F3858"/>
    <w:rsid w:val="001F41F3"/>
    <w:rsid w:val="001F4A7E"/>
    <w:rsid w:val="001F4CF4"/>
    <w:rsid w:val="001F55E0"/>
    <w:rsid w:val="001F5B3E"/>
    <w:rsid w:val="001F5F7C"/>
    <w:rsid w:val="001F6B66"/>
    <w:rsid w:val="001F714B"/>
    <w:rsid w:val="001F7E57"/>
    <w:rsid w:val="00200066"/>
    <w:rsid w:val="002007B6"/>
    <w:rsid w:val="00200C9A"/>
    <w:rsid w:val="0020109F"/>
    <w:rsid w:val="00201682"/>
    <w:rsid w:val="0020246A"/>
    <w:rsid w:val="00203188"/>
    <w:rsid w:val="00203705"/>
    <w:rsid w:val="00203DC5"/>
    <w:rsid w:val="00204395"/>
    <w:rsid w:val="00205E89"/>
    <w:rsid w:val="00205EB8"/>
    <w:rsid w:val="002060C7"/>
    <w:rsid w:val="00206C83"/>
    <w:rsid w:val="0021037B"/>
    <w:rsid w:val="0021132B"/>
    <w:rsid w:val="0021247D"/>
    <w:rsid w:val="00213488"/>
    <w:rsid w:val="0021362B"/>
    <w:rsid w:val="002145B7"/>
    <w:rsid w:val="00214629"/>
    <w:rsid w:val="002147C1"/>
    <w:rsid w:val="00215D5C"/>
    <w:rsid w:val="0021634A"/>
    <w:rsid w:val="00216C40"/>
    <w:rsid w:val="00216C5F"/>
    <w:rsid w:val="00217CED"/>
    <w:rsid w:val="0022048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5BA2"/>
    <w:rsid w:val="002262F1"/>
    <w:rsid w:val="00226794"/>
    <w:rsid w:val="0022770B"/>
    <w:rsid w:val="00227BB2"/>
    <w:rsid w:val="00227C8D"/>
    <w:rsid w:val="00230D41"/>
    <w:rsid w:val="00230EC3"/>
    <w:rsid w:val="002313A0"/>
    <w:rsid w:val="002319BD"/>
    <w:rsid w:val="002319FD"/>
    <w:rsid w:val="00231E1A"/>
    <w:rsid w:val="00232A8A"/>
    <w:rsid w:val="002336A4"/>
    <w:rsid w:val="00233B2E"/>
    <w:rsid w:val="002340F0"/>
    <w:rsid w:val="0023539E"/>
    <w:rsid w:val="002359FA"/>
    <w:rsid w:val="00235E31"/>
    <w:rsid w:val="00236CD1"/>
    <w:rsid w:val="00237062"/>
    <w:rsid w:val="00237A75"/>
    <w:rsid w:val="00237DC6"/>
    <w:rsid w:val="00237E17"/>
    <w:rsid w:val="00240437"/>
    <w:rsid w:val="002410BB"/>
    <w:rsid w:val="002410FC"/>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A2"/>
    <w:rsid w:val="002522C7"/>
    <w:rsid w:val="00252EDE"/>
    <w:rsid w:val="0025305E"/>
    <w:rsid w:val="0025364B"/>
    <w:rsid w:val="002537EF"/>
    <w:rsid w:val="00253DD9"/>
    <w:rsid w:val="00255DFC"/>
    <w:rsid w:val="00255FED"/>
    <w:rsid w:val="0025742F"/>
    <w:rsid w:val="00257F93"/>
    <w:rsid w:val="00260555"/>
    <w:rsid w:val="00260ABC"/>
    <w:rsid w:val="00260D71"/>
    <w:rsid w:val="002619A8"/>
    <w:rsid w:val="00261A3D"/>
    <w:rsid w:val="00262DED"/>
    <w:rsid w:val="002630F9"/>
    <w:rsid w:val="002634C4"/>
    <w:rsid w:val="0026360F"/>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BE"/>
    <w:rsid w:val="00276663"/>
    <w:rsid w:val="00276F14"/>
    <w:rsid w:val="0027722E"/>
    <w:rsid w:val="002779BC"/>
    <w:rsid w:val="00277F24"/>
    <w:rsid w:val="00285613"/>
    <w:rsid w:val="002866A6"/>
    <w:rsid w:val="00286925"/>
    <w:rsid w:val="00286DC8"/>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1A76"/>
    <w:rsid w:val="002A2F0D"/>
    <w:rsid w:val="002A321F"/>
    <w:rsid w:val="002A34A1"/>
    <w:rsid w:val="002A353E"/>
    <w:rsid w:val="002A3D80"/>
    <w:rsid w:val="002A47FD"/>
    <w:rsid w:val="002A5269"/>
    <w:rsid w:val="002A5446"/>
    <w:rsid w:val="002A5AFD"/>
    <w:rsid w:val="002A6012"/>
    <w:rsid w:val="002A74B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8ED"/>
    <w:rsid w:val="002B6D65"/>
    <w:rsid w:val="002B6E9C"/>
    <w:rsid w:val="002B6F21"/>
    <w:rsid w:val="002B734E"/>
    <w:rsid w:val="002C0138"/>
    <w:rsid w:val="002C068B"/>
    <w:rsid w:val="002C0802"/>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0D5"/>
    <w:rsid w:val="002C52A9"/>
    <w:rsid w:val="002C52D3"/>
    <w:rsid w:val="002C530C"/>
    <w:rsid w:val="002C5B66"/>
    <w:rsid w:val="002C5B97"/>
    <w:rsid w:val="002C5D50"/>
    <w:rsid w:val="002C5D73"/>
    <w:rsid w:val="002C63E2"/>
    <w:rsid w:val="002C648D"/>
    <w:rsid w:val="002C74EA"/>
    <w:rsid w:val="002C7AAB"/>
    <w:rsid w:val="002C7ED2"/>
    <w:rsid w:val="002D0071"/>
    <w:rsid w:val="002D0584"/>
    <w:rsid w:val="002D07AF"/>
    <w:rsid w:val="002D0C5A"/>
    <w:rsid w:val="002D26C3"/>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0BF"/>
    <w:rsid w:val="002E3FD0"/>
    <w:rsid w:val="002E49A9"/>
    <w:rsid w:val="002E53A2"/>
    <w:rsid w:val="002E6B02"/>
    <w:rsid w:val="002E6C40"/>
    <w:rsid w:val="002E7664"/>
    <w:rsid w:val="002E7DD4"/>
    <w:rsid w:val="002F0441"/>
    <w:rsid w:val="002F06BD"/>
    <w:rsid w:val="002F0958"/>
    <w:rsid w:val="002F0966"/>
    <w:rsid w:val="002F18C2"/>
    <w:rsid w:val="002F23F6"/>
    <w:rsid w:val="002F295A"/>
    <w:rsid w:val="002F2AAD"/>
    <w:rsid w:val="002F3022"/>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8F9"/>
    <w:rsid w:val="00304A44"/>
    <w:rsid w:val="003063DE"/>
    <w:rsid w:val="00306945"/>
    <w:rsid w:val="003077A9"/>
    <w:rsid w:val="00307FF0"/>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4FB2"/>
    <w:rsid w:val="00326C41"/>
    <w:rsid w:val="00327897"/>
    <w:rsid w:val="003278C0"/>
    <w:rsid w:val="00327B47"/>
    <w:rsid w:val="00327EF6"/>
    <w:rsid w:val="0033029E"/>
    <w:rsid w:val="00331932"/>
    <w:rsid w:val="00331E96"/>
    <w:rsid w:val="003335DF"/>
    <w:rsid w:val="00334B55"/>
    <w:rsid w:val="00334EBA"/>
    <w:rsid w:val="00334FFC"/>
    <w:rsid w:val="00335062"/>
    <w:rsid w:val="003352E1"/>
    <w:rsid w:val="00335668"/>
    <w:rsid w:val="0033597C"/>
    <w:rsid w:val="003362D2"/>
    <w:rsid w:val="00336348"/>
    <w:rsid w:val="00336920"/>
    <w:rsid w:val="00336FA2"/>
    <w:rsid w:val="00337609"/>
    <w:rsid w:val="00337859"/>
    <w:rsid w:val="00337D1B"/>
    <w:rsid w:val="00340184"/>
    <w:rsid w:val="003403BB"/>
    <w:rsid w:val="003403BC"/>
    <w:rsid w:val="003406B5"/>
    <w:rsid w:val="003407AA"/>
    <w:rsid w:val="00340947"/>
    <w:rsid w:val="003416DF"/>
    <w:rsid w:val="003420D7"/>
    <w:rsid w:val="00342576"/>
    <w:rsid w:val="00343EAB"/>
    <w:rsid w:val="00344193"/>
    <w:rsid w:val="0034492A"/>
    <w:rsid w:val="00345234"/>
    <w:rsid w:val="003455B8"/>
    <w:rsid w:val="003459E9"/>
    <w:rsid w:val="00345C3D"/>
    <w:rsid w:val="0034673E"/>
    <w:rsid w:val="00346B61"/>
    <w:rsid w:val="003473F2"/>
    <w:rsid w:val="003476FD"/>
    <w:rsid w:val="00347A21"/>
    <w:rsid w:val="003507D4"/>
    <w:rsid w:val="00350DD1"/>
    <w:rsid w:val="00351289"/>
    <w:rsid w:val="00351571"/>
    <w:rsid w:val="00351A50"/>
    <w:rsid w:val="00351A8A"/>
    <w:rsid w:val="003520E7"/>
    <w:rsid w:val="00352287"/>
    <w:rsid w:val="003529AA"/>
    <w:rsid w:val="00352EB3"/>
    <w:rsid w:val="00353708"/>
    <w:rsid w:val="00353B9B"/>
    <w:rsid w:val="00354899"/>
    <w:rsid w:val="00356981"/>
    <w:rsid w:val="0035714D"/>
    <w:rsid w:val="0035795B"/>
    <w:rsid w:val="00357D0A"/>
    <w:rsid w:val="00357EA6"/>
    <w:rsid w:val="003602FE"/>
    <w:rsid w:val="00361ACE"/>
    <w:rsid w:val="0036284B"/>
    <w:rsid w:val="003631D8"/>
    <w:rsid w:val="00363843"/>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60"/>
    <w:rsid w:val="00373E8D"/>
    <w:rsid w:val="00375112"/>
    <w:rsid w:val="003752B2"/>
    <w:rsid w:val="0037611A"/>
    <w:rsid w:val="0037617F"/>
    <w:rsid w:val="003770F5"/>
    <w:rsid w:val="00377582"/>
    <w:rsid w:val="00377664"/>
    <w:rsid w:val="003806A7"/>
    <w:rsid w:val="00380CF1"/>
    <w:rsid w:val="00381A21"/>
    <w:rsid w:val="003823FE"/>
    <w:rsid w:val="003835FE"/>
    <w:rsid w:val="00383A47"/>
    <w:rsid w:val="00383C24"/>
    <w:rsid w:val="00383E66"/>
    <w:rsid w:val="00384394"/>
    <w:rsid w:val="00384BD1"/>
    <w:rsid w:val="003869C1"/>
    <w:rsid w:val="003869DD"/>
    <w:rsid w:val="00387192"/>
    <w:rsid w:val="0038754F"/>
    <w:rsid w:val="00387FBF"/>
    <w:rsid w:val="003902A3"/>
    <w:rsid w:val="0039072D"/>
    <w:rsid w:val="00390880"/>
    <w:rsid w:val="00390977"/>
    <w:rsid w:val="00391674"/>
    <w:rsid w:val="00391711"/>
    <w:rsid w:val="00391F3D"/>
    <w:rsid w:val="003928D3"/>
    <w:rsid w:val="00393035"/>
    <w:rsid w:val="003934E1"/>
    <w:rsid w:val="003935EB"/>
    <w:rsid w:val="00393F79"/>
    <w:rsid w:val="00394115"/>
    <w:rsid w:val="003941E7"/>
    <w:rsid w:val="00394231"/>
    <w:rsid w:val="00394494"/>
    <w:rsid w:val="00394621"/>
    <w:rsid w:val="00394B10"/>
    <w:rsid w:val="00394C3A"/>
    <w:rsid w:val="00396054"/>
    <w:rsid w:val="003967C7"/>
    <w:rsid w:val="00397346"/>
    <w:rsid w:val="003977C9"/>
    <w:rsid w:val="00397A1E"/>
    <w:rsid w:val="003A06EB"/>
    <w:rsid w:val="003A0AEB"/>
    <w:rsid w:val="003A1ABC"/>
    <w:rsid w:val="003A1DCB"/>
    <w:rsid w:val="003A2212"/>
    <w:rsid w:val="003A3A29"/>
    <w:rsid w:val="003A3AD6"/>
    <w:rsid w:val="003A5951"/>
    <w:rsid w:val="003A5AE7"/>
    <w:rsid w:val="003A619B"/>
    <w:rsid w:val="003A6264"/>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6DF4"/>
    <w:rsid w:val="003B7D50"/>
    <w:rsid w:val="003C02EC"/>
    <w:rsid w:val="003C05F6"/>
    <w:rsid w:val="003C216E"/>
    <w:rsid w:val="003C2607"/>
    <w:rsid w:val="003C263D"/>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6E56"/>
    <w:rsid w:val="003C7CCF"/>
    <w:rsid w:val="003D038B"/>
    <w:rsid w:val="003D0656"/>
    <w:rsid w:val="003D086D"/>
    <w:rsid w:val="003D0B00"/>
    <w:rsid w:val="003D0B5E"/>
    <w:rsid w:val="003D0C6D"/>
    <w:rsid w:val="003D154B"/>
    <w:rsid w:val="003D1551"/>
    <w:rsid w:val="003D1C82"/>
    <w:rsid w:val="003D24A9"/>
    <w:rsid w:val="003D27EB"/>
    <w:rsid w:val="003D2EE5"/>
    <w:rsid w:val="003D4A2D"/>
    <w:rsid w:val="003D54DF"/>
    <w:rsid w:val="003D6C87"/>
    <w:rsid w:val="003D6EA8"/>
    <w:rsid w:val="003D72D5"/>
    <w:rsid w:val="003E0003"/>
    <w:rsid w:val="003E2DD3"/>
    <w:rsid w:val="003E3002"/>
    <w:rsid w:val="003E3C1A"/>
    <w:rsid w:val="003E3DB7"/>
    <w:rsid w:val="003E49F7"/>
    <w:rsid w:val="003E4E84"/>
    <w:rsid w:val="003E5437"/>
    <w:rsid w:val="003E5AD0"/>
    <w:rsid w:val="003E5D66"/>
    <w:rsid w:val="003E64CA"/>
    <w:rsid w:val="003E65E6"/>
    <w:rsid w:val="003E6609"/>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203"/>
    <w:rsid w:val="003F44A8"/>
    <w:rsid w:val="003F4FC4"/>
    <w:rsid w:val="003F5568"/>
    <w:rsid w:val="003F57B4"/>
    <w:rsid w:val="003F58F0"/>
    <w:rsid w:val="003F5A0A"/>
    <w:rsid w:val="003F5AEC"/>
    <w:rsid w:val="003F5AF3"/>
    <w:rsid w:val="003F5EED"/>
    <w:rsid w:val="003F6864"/>
    <w:rsid w:val="003F69A9"/>
    <w:rsid w:val="003F6A5C"/>
    <w:rsid w:val="003F7316"/>
    <w:rsid w:val="003F7520"/>
    <w:rsid w:val="003F7557"/>
    <w:rsid w:val="003F7B00"/>
    <w:rsid w:val="00401200"/>
    <w:rsid w:val="0040142B"/>
    <w:rsid w:val="00401860"/>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73F"/>
    <w:rsid w:val="00407942"/>
    <w:rsid w:val="0040796E"/>
    <w:rsid w:val="0041010D"/>
    <w:rsid w:val="00410A93"/>
    <w:rsid w:val="00410DBD"/>
    <w:rsid w:val="0041120D"/>
    <w:rsid w:val="00411C57"/>
    <w:rsid w:val="004123BA"/>
    <w:rsid w:val="00412ABC"/>
    <w:rsid w:val="00412BB9"/>
    <w:rsid w:val="00413B1E"/>
    <w:rsid w:val="00414350"/>
    <w:rsid w:val="0041464E"/>
    <w:rsid w:val="00414724"/>
    <w:rsid w:val="00414F3E"/>
    <w:rsid w:val="00415092"/>
    <w:rsid w:val="004151DE"/>
    <w:rsid w:val="00415213"/>
    <w:rsid w:val="00415DAF"/>
    <w:rsid w:val="004160B9"/>
    <w:rsid w:val="004162DD"/>
    <w:rsid w:val="00416C84"/>
    <w:rsid w:val="0041741B"/>
    <w:rsid w:val="00417DD1"/>
    <w:rsid w:val="004200EB"/>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2753A"/>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A5E"/>
    <w:rsid w:val="00441230"/>
    <w:rsid w:val="00442307"/>
    <w:rsid w:val="00442319"/>
    <w:rsid w:val="00442959"/>
    <w:rsid w:val="00442A16"/>
    <w:rsid w:val="00442B3A"/>
    <w:rsid w:val="00442C2C"/>
    <w:rsid w:val="00443075"/>
    <w:rsid w:val="004430CC"/>
    <w:rsid w:val="00443C47"/>
    <w:rsid w:val="0044425B"/>
    <w:rsid w:val="00445155"/>
    <w:rsid w:val="0044557A"/>
    <w:rsid w:val="00445C54"/>
    <w:rsid w:val="00445D97"/>
    <w:rsid w:val="0044634A"/>
    <w:rsid w:val="00446629"/>
    <w:rsid w:val="0044691C"/>
    <w:rsid w:val="0044716A"/>
    <w:rsid w:val="00450942"/>
    <w:rsid w:val="00450E91"/>
    <w:rsid w:val="0045132B"/>
    <w:rsid w:val="004516C1"/>
    <w:rsid w:val="00453E10"/>
    <w:rsid w:val="0045474A"/>
    <w:rsid w:val="004547D2"/>
    <w:rsid w:val="0045525F"/>
    <w:rsid w:val="0045542F"/>
    <w:rsid w:val="004555E3"/>
    <w:rsid w:val="004560E5"/>
    <w:rsid w:val="00456307"/>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970"/>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715F"/>
    <w:rsid w:val="00477246"/>
    <w:rsid w:val="00477A2A"/>
    <w:rsid w:val="00480592"/>
    <w:rsid w:val="00480852"/>
    <w:rsid w:val="0048209E"/>
    <w:rsid w:val="00482456"/>
    <w:rsid w:val="00482487"/>
    <w:rsid w:val="0048284A"/>
    <w:rsid w:val="00482C82"/>
    <w:rsid w:val="00483AD7"/>
    <w:rsid w:val="00483C4F"/>
    <w:rsid w:val="0048420D"/>
    <w:rsid w:val="004856F4"/>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E3F"/>
    <w:rsid w:val="00497768"/>
    <w:rsid w:val="00497C5E"/>
    <w:rsid w:val="004A05F5"/>
    <w:rsid w:val="004A0EE8"/>
    <w:rsid w:val="004A1EF5"/>
    <w:rsid w:val="004A2E08"/>
    <w:rsid w:val="004A2E25"/>
    <w:rsid w:val="004A2E6C"/>
    <w:rsid w:val="004A3789"/>
    <w:rsid w:val="004A3F83"/>
    <w:rsid w:val="004A491A"/>
    <w:rsid w:val="004A4954"/>
    <w:rsid w:val="004A4FCA"/>
    <w:rsid w:val="004A556D"/>
    <w:rsid w:val="004A62ED"/>
    <w:rsid w:val="004A687C"/>
    <w:rsid w:val="004A6E59"/>
    <w:rsid w:val="004A73F1"/>
    <w:rsid w:val="004A75C0"/>
    <w:rsid w:val="004A78C2"/>
    <w:rsid w:val="004B04C5"/>
    <w:rsid w:val="004B1BA0"/>
    <w:rsid w:val="004B1ECF"/>
    <w:rsid w:val="004B2B96"/>
    <w:rsid w:val="004B32F9"/>
    <w:rsid w:val="004B3C7E"/>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01D"/>
    <w:rsid w:val="004C4643"/>
    <w:rsid w:val="004C4D92"/>
    <w:rsid w:val="004C5C07"/>
    <w:rsid w:val="004C6629"/>
    <w:rsid w:val="004C7505"/>
    <w:rsid w:val="004D0B71"/>
    <w:rsid w:val="004D15DE"/>
    <w:rsid w:val="004D1A9D"/>
    <w:rsid w:val="004D1C92"/>
    <w:rsid w:val="004D2921"/>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9D6"/>
    <w:rsid w:val="004E2F3D"/>
    <w:rsid w:val="004E4E58"/>
    <w:rsid w:val="004E515A"/>
    <w:rsid w:val="004E5A3B"/>
    <w:rsid w:val="004E66FA"/>
    <w:rsid w:val="004E6926"/>
    <w:rsid w:val="004F0141"/>
    <w:rsid w:val="004F017A"/>
    <w:rsid w:val="004F0732"/>
    <w:rsid w:val="004F1BDF"/>
    <w:rsid w:val="004F35B1"/>
    <w:rsid w:val="004F39E2"/>
    <w:rsid w:val="004F404D"/>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532"/>
    <w:rsid w:val="005105A8"/>
    <w:rsid w:val="005105FC"/>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BC6"/>
    <w:rsid w:val="005207C6"/>
    <w:rsid w:val="00520C6C"/>
    <w:rsid w:val="00520CD4"/>
    <w:rsid w:val="00521678"/>
    <w:rsid w:val="00521C73"/>
    <w:rsid w:val="00521FA2"/>
    <w:rsid w:val="005220C5"/>
    <w:rsid w:val="00522491"/>
    <w:rsid w:val="00522D18"/>
    <w:rsid w:val="0052448B"/>
    <w:rsid w:val="005245D6"/>
    <w:rsid w:val="005248EF"/>
    <w:rsid w:val="00525130"/>
    <w:rsid w:val="0052701F"/>
    <w:rsid w:val="00527AEC"/>
    <w:rsid w:val="00527B9E"/>
    <w:rsid w:val="00527DA1"/>
    <w:rsid w:val="0053000B"/>
    <w:rsid w:val="0053090B"/>
    <w:rsid w:val="00531506"/>
    <w:rsid w:val="00531B7A"/>
    <w:rsid w:val="005343B1"/>
    <w:rsid w:val="00534548"/>
    <w:rsid w:val="00534979"/>
    <w:rsid w:val="0053538C"/>
    <w:rsid w:val="00536CA4"/>
    <w:rsid w:val="00537265"/>
    <w:rsid w:val="005377A8"/>
    <w:rsid w:val="00537EB5"/>
    <w:rsid w:val="00537FBD"/>
    <w:rsid w:val="00540FA1"/>
    <w:rsid w:val="00541179"/>
    <w:rsid w:val="0054198D"/>
    <w:rsid w:val="00541CB4"/>
    <w:rsid w:val="005436AA"/>
    <w:rsid w:val="005436D1"/>
    <w:rsid w:val="005436DA"/>
    <w:rsid w:val="00543860"/>
    <w:rsid w:val="00543958"/>
    <w:rsid w:val="00543CB0"/>
    <w:rsid w:val="005443F5"/>
    <w:rsid w:val="00544C19"/>
    <w:rsid w:val="00544C43"/>
    <w:rsid w:val="00544C64"/>
    <w:rsid w:val="005452C9"/>
    <w:rsid w:val="00545789"/>
    <w:rsid w:val="00545C9B"/>
    <w:rsid w:val="005466D3"/>
    <w:rsid w:val="00547014"/>
    <w:rsid w:val="0054769B"/>
    <w:rsid w:val="00547D5C"/>
    <w:rsid w:val="00551A16"/>
    <w:rsid w:val="00551F35"/>
    <w:rsid w:val="005523E3"/>
    <w:rsid w:val="0055265E"/>
    <w:rsid w:val="00552A66"/>
    <w:rsid w:val="0055306C"/>
    <w:rsid w:val="005533EB"/>
    <w:rsid w:val="00553851"/>
    <w:rsid w:val="005538BC"/>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5E08"/>
    <w:rsid w:val="0057666A"/>
    <w:rsid w:val="00577224"/>
    <w:rsid w:val="005807EF"/>
    <w:rsid w:val="00580A79"/>
    <w:rsid w:val="005814BF"/>
    <w:rsid w:val="00581847"/>
    <w:rsid w:val="00581C3A"/>
    <w:rsid w:val="00582296"/>
    <w:rsid w:val="00582746"/>
    <w:rsid w:val="00582A15"/>
    <w:rsid w:val="00582A63"/>
    <w:rsid w:val="00582B29"/>
    <w:rsid w:val="00582EC5"/>
    <w:rsid w:val="005830A9"/>
    <w:rsid w:val="00583335"/>
    <w:rsid w:val="005835DC"/>
    <w:rsid w:val="005836F3"/>
    <w:rsid w:val="00583E03"/>
    <w:rsid w:val="00584459"/>
    <w:rsid w:val="005848A9"/>
    <w:rsid w:val="00584C88"/>
    <w:rsid w:val="00585602"/>
    <w:rsid w:val="0058572C"/>
    <w:rsid w:val="00585BD8"/>
    <w:rsid w:val="00585FA6"/>
    <w:rsid w:val="0058634D"/>
    <w:rsid w:val="005867E7"/>
    <w:rsid w:val="00590650"/>
    <w:rsid w:val="005909AF"/>
    <w:rsid w:val="00590AC0"/>
    <w:rsid w:val="005910CB"/>
    <w:rsid w:val="0059174A"/>
    <w:rsid w:val="00591B2B"/>
    <w:rsid w:val="00592649"/>
    <w:rsid w:val="00592914"/>
    <w:rsid w:val="0059297A"/>
    <w:rsid w:val="00592E95"/>
    <w:rsid w:val="005939A2"/>
    <w:rsid w:val="00593F55"/>
    <w:rsid w:val="005941E4"/>
    <w:rsid w:val="005942A2"/>
    <w:rsid w:val="0059448E"/>
    <w:rsid w:val="00594BEB"/>
    <w:rsid w:val="0059517C"/>
    <w:rsid w:val="00595516"/>
    <w:rsid w:val="0059558B"/>
    <w:rsid w:val="00595D75"/>
    <w:rsid w:val="00595EFC"/>
    <w:rsid w:val="005A0A95"/>
    <w:rsid w:val="005A0FF1"/>
    <w:rsid w:val="005A2DDA"/>
    <w:rsid w:val="005A344A"/>
    <w:rsid w:val="005A3490"/>
    <w:rsid w:val="005A359A"/>
    <w:rsid w:val="005A37A9"/>
    <w:rsid w:val="005A3B7A"/>
    <w:rsid w:val="005A4DB3"/>
    <w:rsid w:val="005A50C0"/>
    <w:rsid w:val="005A5E1B"/>
    <w:rsid w:val="005A70B1"/>
    <w:rsid w:val="005A735E"/>
    <w:rsid w:val="005A7648"/>
    <w:rsid w:val="005A7DC8"/>
    <w:rsid w:val="005A7EC3"/>
    <w:rsid w:val="005B0AB3"/>
    <w:rsid w:val="005B0DB1"/>
    <w:rsid w:val="005B0EB6"/>
    <w:rsid w:val="005B1FDE"/>
    <w:rsid w:val="005B21BA"/>
    <w:rsid w:val="005B24DD"/>
    <w:rsid w:val="005B36AA"/>
    <w:rsid w:val="005B3A78"/>
    <w:rsid w:val="005B3E3B"/>
    <w:rsid w:val="005B44D8"/>
    <w:rsid w:val="005B4D2C"/>
    <w:rsid w:val="005B4F49"/>
    <w:rsid w:val="005B53BD"/>
    <w:rsid w:val="005B57D5"/>
    <w:rsid w:val="005B5AE6"/>
    <w:rsid w:val="005B6A2A"/>
    <w:rsid w:val="005B6B40"/>
    <w:rsid w:val="005B7269"/>
    <w:rsid w:val="005B79B6"/>
    <w:rsid w:val="005B7E6E"/>
    <w:rsid w:val="005C01A3"/>
    <w:rsid w:val="005C14BC"/>
    <w:rsid w:val="005C181A"/>
    <w:rsid w:val="005C2A4C"/>
    <w:rsid w:val="005C301A"/>
    <w:rsid w:val="005C31A5"/>
    <w:rsid w:val="005C31D7"/>
    <w:rsid w:val="005C31E6"/>
    <w:rsid w:val="005C32B7"/>
    <w:rsid w:val="005C38CF"/>
    <w:rsid w:val="005C3AF7"/>
    <w:rsid w:val="005C3EC8"/>
    <w:rsid w:val="005C3F78"/>
    <w:rsid w:val="005C5736"/>
    <w:rsid w:val="005C5C84"/>
    <w:rsid w:val="005C5CED"/>
    <w:rsid w:val="005C60B9"/>
    <w:rsid w:val="005C6134"/>
    <w:rsid w:val="005C63F4"/>
    <w:rsid w:val="005C6C09"/>
    <w:rsid w:val="005C6F2A"/>
    <w:rsid w:val="005C7A84"/>
    <w:rsid w:val="005D09B5"/>
    <w:rsid w:val="005D112F"/>
    <w:rsid w:val="005D165A"/>
    <w:rsid w:val="005D1DD7"/>
    <w:rsid w:val="005D209C"/>
    <w:rsid w:val="005D3770"/>
    <w:rsid w:val="005D3961"/>
    <w:rsid w:val="005D4043"/>
    <w:rsid w:val="005D52A9"/>
    <w:rsid w:val="005D5484"/>
    <w:rsid w:val="005D70C0"/>
    <w:rsid w:val="005E0003"/>
    <w:rsid w:val="005E0388"/>
    <w:rsid w:val="005E048D"/>
    <w:rsid w:val="005E05B4"/>
    <w:rsid w:val="005E0FB2"/>
    <w:rsid w:val="005E16A0"/>
    <w:rsid w:val="005E1A20"/>
    <w:rsid w:val="005E250A"/>
    <w:rsid w:val="005E2829"/>
    <w:rsid w:val="005E28F1"/>
    <w:rsid w:val="005E3CC6"/>
    <w:rsid w:val="005E41F7"/>
    <w:rsid w:val="005E4587"/>
    <w:rsid w:val="005E48FE"/>
    <w:rsid w:val="005E51B8"/>
    <w:rsid w:val="005E65D6"/>
    <w:rsid w:val="005E67E6"/>
    <w:rsid w:val="005E686E"/>
    <w:rsid w:val="005E7DAD"/>
    <w:rsid w:val="005F0028"/>
    <w:rsid w:val="005F01A1"/>
    <w:rsid w:val="005F0547"/>
    <w:rsid w:val="005F0CED"/>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48A"/>
    <w:rsid w:val="006119B3"/>
    <w:rsid w:val="00612141"/>
    <w:rsid w:val="006123BE"/>
    <w:rsid w:val="00612667"/>
    <w:rsid w:val="00612ED4"/>
    <w:rsid w:val="0061331B"/>
    <w:rsid w:val="0061356D"/>
    <w:rsid w:val="0061448C"/>
    <w:rsid w:val="0061454D"/>
    <w:rsid w:val="006146F1"/>
    <w:rsid w:val="006165D3"/>
    <w:rsid w:val="00616B16"/>
    <w:rsid w:val="00616D64"/>
    <w:rsid w:val="006200F7"/>
    <w:rsid w:val="0062292D"/>
    <w:rsid w:val="006246C1"/>
    <w:rsid w:val="00624E4C"/>
    <w:rsid w:val="006253A6"/>
    <w:rsid w:val="0062673B"/>
    <w:rsid w:val="00627144"/>
    <w:rsid w:val="00627636"/>
    <w:rsid w:val="00627724"/>
    <w:rsid w:val="00630297"/>
    <w:rsid w:val="00631405"/>
    <w:rsid w:val="006321EF"/>
    <w:rsid w:val="00632270"/>
    <w:rsid w:val="006339DB"/>
    <w:rsid w:val="00634B08"/>
    <w:rsid w:val="00635448"/>
    <w:rsid w:val="0063561D"/>
    <w:rsid w:val="006362DD"/>
    <w:rsid w:val="0063636C"/>
    <w:rsid w:val="0063637D"/>
    <w:rsid w:val="006365A0"/>
    <w:rsid w:val="0063761C"/>
    <w:rsid w:val="0063762C"/>
    <w:rsid w:val="00637A5A"/>
    <w:rsid w:val="00637DD1"/>
    <w:rsid w:val="00640173"/>
    <w:rsid w:val="0064017B"/>
    <w:rsid w:val="006417F4"/>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2DC9"/>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7A"/>
    <w:rsid w:val="006728DA"/>
    <w:rsid w:val="006744A4"/>
    <w:rsid w:val="0067475E"/>
    <w:rsid w:val="00674926"/>
    <w:rsid w:val="00674BE3"/>
    <w:rsid w:val="00674CC7"/>
    <w:rsid w:val="00674FAB"/>
    <w:rsid w:val="006757AA"/>
    <w:rsid w:val="00675B05"/>
    <w:rsid w:val="00675D13"/>
    <w:rsid w:val="00676E08"/>
    <w:rsid w:val="00676F7A"/>
    <w:rsid w:val="0067757B"/>
    <w:rsid w:val="00677C8A"/>
    <w:rsid w:val="006807FC"/>
    <w:rsid w:val="00680E3F"/>
    <w:rsid w:val="00681A0A"/>
    <w:rsid w:val="00681A79"/>
    <w:rsid w:val="0068203E"/>
    <w:rsid w:val="0068357C"/>
    <w:rsid w:val="006837EC"/>
    <w:rsid w:val="00684712"/>
    <w:rsid w:val="006849F3"/>
    <w:rsid w:val="00685E29"/>
    <w:rsid w:val="00686550"/>
    <w:rsid w:val="006865BF"/>
    <w:rsid w:val="0068755A"/>
    <w:rsid w:val="00690C25"/>
    <w:rsid w:val="00691433"/>
    <w:rsid w:val="006924F1"/>
    <w:rsid w:val="006925A9"/>
    <w:rsid w:val="006926BC"/>
    <w:rsid w:val="006931FE"/>
    <w:rsid w:val="006932C4"/>
    <w:rsid w:val="00695DAB"/>
    <w:rsid w:val="00695F38"/>
    <w:rsid w:val="006964EA"/>
    <w:rsid w:val="006974F1"/>
    <w:rsid w:val="006A0597"/>
    <w:rsid w:val="006A11D9"/>
    <w:rsid w:val="006A18B4"/>
    <w:rsid w:val="006A260F"/>
    <w:rsid w:val="006A2BD1"/>
    <w:rsid w:val="006A2CBD"/>
    <w:rsid w:val="006A30CC"/>
    <w:rsid w:val="006A42B1"/>
    <w:rsid w:val="006A46DF"/>
    <w:rsid w:val="006A514B"/>
    <w:rsid w:val="006A5DAC"/>
    <w:rsid w:val="006A6642"/>
    <w:rsid w:val="006A71FE"/>
    <w:rsid w:val="006A75B8"/>
    <w:rsid w:val="006A77E3"/>
    <w:rsid w:val="006A7A2B"/>
    <w:rsid w:val="006A7D2D"/>
    <w:rsid w:val="006A7FB8"/>
    <w:rsid w:val="006B1003"/>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6B8B"/>
    <w:rsid w:val="006B732A"/>
    <w:rsid w:val="006B77E8"/>
    <w:rsid w:val="006B79BA"/>
    <w:rsid w:val="006C011B"/>
    <w:rsid w:val="006C0379"/>
    <w:rsid w:val="006C0409"/>
    <w:rsid w:val="006C059B"/>
    <w:rsid w:val="006C0990"/>
    <w:rsid w:val="006C1089"/>
    <w:rsid w:val="006C1208"/>
    <w:rsid w:val="006C243B"/>
    <w:rsid w:val="006C2891"/>
    <w:rsid w:val="006C2A3A"/>
    <w:rsid w:val="006C30F2"/>
    <w:rsid w:val="006C3470"/>
    <w:rsid w:val="006C3C02"/>
    <w:rsid w:val="006C4018"/>
    <w:rsid w:val="006C43AB"/>
    <w:rsid w:val="006C4549"/>
    <w:rsid w:val="006C4605"/>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3E7F"/>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2C"/>
    <w:rsid w:val="006E5B73"/>
    <w:rsid w:val="006E6750"/>
    <w:rsid w:val="006E7AF5"/>
    <w:rsid w:val="006F03E1"/>
    <w:rsid w:val="006F0583"/>
    <w:rsid w:val="006F0627"/>
    <w:rsid w:val="006F0F62"/>
    <w:rsid w:val="006F18FE"/>
    <w:rsid w:val="006F1BAB"/>
    <w:rsid w:val="006F1C93"/>
    <w:rsid w:val="006F1DCE"/>
    <w:rsid w:val="006F310C"/>
    <w:rsid w:val="006F4253"/>
    <w:rsid w:val="006F479E"/>
    <w:rsid w:val="006F487A"/>
    <w:rsid w:val="006F4E25"/>
    <w:rsid w:val="006F50E3"/>
    <w:rsid w:val="006F5282"/>
    <w:rsid w:val="006F5441"/>
    <w:rsid w:val="006F55E0"/>
    <w:rsid w:val="006F6587"/>
    <w:rsid w:val="006F6E4A"/>
    <w:rsid w:val="006F73E9"/>
    <w:rsid w:val="006F74B4"/>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310"/>
    <w:rsid w:val="00710AD3"/>
    <w:rsid w:val="007113EA"/>
    <w:rsid w:val="007115D9"/>
    <w:rsid w:val="0071195F"/>
    <w:rsid w:val="00711F10"/>
    <w:rsid w:val="00711F69"/>
    <w:rsid w:val="00711FFD"/>
    <w:rsid w:val="007125B2"/>
    <w:rsid w:val="0071366D"/>
    <w:rsid w:val="007143E5"/>
    <w:rsid w:val="00714FAF"/>
    <w:rsid w:val="0071536B"/>
    <w:rsid w:val="007159D6"/>
    <w:rsid w:val="0071649D"/>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493B"/>
    <w:rsid w:val="007250D0"/>
    <w:rsid w:val="00725117"/>
    <w:rsid w:val="00725875"/>
    <w:rsid w:val="00725DB5"/>
    <w:rsid w:val="00726B46"/>
    <w:rsid w:val="00726DA4"/>
    <w:rsid w:val="007275B8"/>
    <w:rsid w:val="007277CB"/>
    <w:rsid w:val="00727B6B"/>
    <w:rsid w:val="00727DC9"/>
    <w:rsid w:val="00730001"/>
    <w:rsid w:val="0073010F"/>
    <w:rsid w:val="00730AD7"/>
    <w:rsid w:val="00730B86"/>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CDC"/>
    <w:rsid w:val="00741F15"/>
    <w:rsid w:val="00741FC8"/>
    <w:rsid w:val="0074204C"/>
    <w:rsid w:val="00742492"/>
    <w:rsid w:val="00742975"/>
    <w:rsid w:val="007432CD"/>
    <w:rsid w:val="00743D80"/>
    <w:rsid w:val="00743F69"/>
    <w:rsid w:val="00744B1B"/>
    <w:rsid w:val="00744F16"/>
    <w:rsid w:val="00745F0E"/>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68CB"/>
    <w:rsid w:val="00757617"/>
    <w:rsid w:val="00757635"/>
    <w:rsid w:val="00757BB9"/>
    <w:rsid w:val="0076059A"/>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229"/>
    <w:rsid w:val="00767D4F"/>
    <w:rsid w:val="0077185F"/>
    <w:rsid w:val="00771DF1"/>
    <w:rsid w:val="007721B2"/>
    <w:rsid w:val="007735BD"/>
    <w:rsid w:val="0077391B"/>
    <w:rsid w:val="007742DB"/>
    <w:rsid w:val="0077479F"/>
    <w:rsid w:val="00774815"/>
    <w:rsid w:val="00775BCB"/>
    <w:rsid w:val="00775E2B"/>
    <w:rsid w:val="007763FA"/>
    <w:rsid w:val="007766E2"/>
    <w:rsid w:val="00776B22"/>
    <w:rsid w:val="00776E19"/>
    <w:rsid w:val="00777609"/>
    <w:rsid w:val="00777614"/>
    <w:rsid w:val="007777C3"/>
    <w:rsid w:val="00777836"/>
    <w:rsid w:val="00777A13"/>
    <w:rsid w:val="00780425"/>
    <w:rsid w:val="00780CD0"/>
    <w:rsid w:val="00781163"/>
    <w:rsid w:val="007813BE"/>
    <w:rsid w:val="0078181D"/>
    <w:rsid w:val="00781B82"/>
    <w:rsid w:val="00782395"/>
    <w:rsid w:val="007825C5"/>
    <w:rsid w:val="00782898"/>
    <w:rsid w:val="00782EFB"/>
    <w:rsid w:val="00783B17"/>
    <w:rsid w:val="00783BAE"/>
    <w:rsid w:val="00783D4F"/>
    <w:rsid w:val="00783FDF"/>
    <w:rsid w:val="007842BD"/>
    <w:rsid w:val="00784F8F"/>
    <w:rsid w:val="0078560D"/>
    <w:rsid w:val="00787974"/>
    <w:rsid w:val="007902C4"/>
    <w:rsid w:val="00790786"/>
    <w:rsid w:val="00790B32"/>
    <w:rsid w:val="00790BA9"/>
    <w:rsid w:val="00790CDE"/>
    <w:rsid w:val="0079149E"/>
    <w:rsid w:val="007918E8"/>
    <w:rsid w:val="00791AA0"/>
    <w:rsid w:val="00791FEA"/>
    <w:rsid w:val="007922C0"/>
    <w:rsid w:val="0079291F"/>
    <w:rsid w:val="00792AF9"/>
    <w:rsid w:val="00792B71"/>
    <w:rsid w:val="00792D92"/>
    <w:rsid w:val="0079315C"/>
    <w:rsid w:val="007932AF"/>
    <w:rsid w:val="0079360A"/>
    <w:rsid w:val="007936AA"/>
    <w:rsid w:val="00793973"/>
    <w:rsid w:val="00793DD6"/>
    <w:rsid w:val="007946D4"/>
    <w:rsid w:val="00794743"/>
    <w:rsid w:val="00794BE0"/>
    <w:rsid w:val="00795558"/>
    <w:rsid w:val="00795721"/>
    <w:rsid w:val="00795DFB"/>
    <w:rsid w:val="00796249"/>
    <w:rsid w:val="00796701"/>
    <w:rsid w:val="0079755E"/>
    <w:rsid w:val="007976DF"/>
    <w:rsid w:val="007977B1"/>
    <w:rsid w:val="007A0361"/>
    <w:rsid w:val="007A0664"/>
    <w:rsid w:val="007A06A7"/>
    <w:rsid w:val="007A0930"/>
    <w:rsid w:val="007A0DAF"/>
    <w:rsid w:val="007A1091"/>
    <w:rsid w:val="007A17BB"/>
    <w:rsid w:val="007A2B3D"/>
    <w:rsid w:val="007A2DA1"/>
    <w:rsid w:val="007A3E14"/>
    <w:rsid w:val="007A3E57"/>
    <w:rsid w:val="007A4505"/>
    <w:rsid w:val="007A4F46"/>
    <w:rsid w:val="007A537B"/>
    <w:rsid w:val="007A5CB8"/>
    <w:rsid w:val="007A5DAD"/>
    <w:rsid w:val="007A603C"/>
    <w:rsid w:val="007A67F8"/>
    <w:rsid w:val="007A6A8E"/>
    <w:rsid w:val="007A6E5F"/>
    <w:rsid w:val="007A70A3"/>
    <w:rsid w:val="007A76B5"/>
    <w:rsid w:val="007A7D80"/>
    <w:rsid w:val="007B00B2"/>
    <w:rsid w:val="007B0498"/>
    <w:rsid w:val="007B1037"/>
    <w:rsid w:val="007B2997"/>
    <w:rsid w:val="007B2B22"/>
    <w:rsid w:val="007B2D0E"/>
    <w:rsid w:val="007B3F10"/>
    <w:rsid w:val="007B4B4E"/>
    <w:rsid w:val="007B4C7C"/>
    <w:rsid w:val="007B4E64"/>
    <w:rsid w:val="007B4F2F"/>
    <w:rsid w:val="007B55BA"/>
    <w:rsid w:val="007B6454"/>
    <w:rsid w:val="007C0445"/>
    <w:rsid w:val="007C1970"/>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16CB"/>
    <w:rsid w:val="007D171E"/>
    <w:rsid w:val="007D1839"/>
    <w:rsid w:val="007D1A09"/>
    <w:rsid w:val="007D1C4E"/>
    <w:rsid w:val="007D1E14"/>
    <w:rsid w:val="007D3987"/>
    <w:rsid w:val="007D3A39"/>
    <w:rsid w:val="007D3B07"/>
    <w:rsid w:val="007D43DE"/>
    <w:rsid w:val="007D4BA3"/>
    <w:rsid w:val="007D4D01"/>
    <w:rsid w:val="007D6088"/>
    <w:rsid w:val="007D74DD"/>
    <w:rsid w:val="007E019B"/>
    <w:rsid w:val="007E0370"/>
    <w:rsid w:val="007E1F2B"/>
    <w:rsid w:val="007E1FE6"/>
    <w:rsid w:val="007E2545"/>
    <w:rsid w:val="007E2A50"/>
    <w:rsid w:val="007E3487"/>
    <w:rsid w:val="007E3B02"/>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94B"/>
    <w:rsid w:val="007F2D74"/>
    <w:rsid w:val="007F3CD3"/>
    <w:rsid w:val="007F413B"/>
    <w:rsid w:val="007F44C8"/>
    <w:rsid w:val="007F4EE7"/>
    <w:rsid w:val="007F5679"/>
    <w:rsid w:val="007F58F3"/>
    <w:rsid w:val="007F5E1C"/>
    <w:rsid w:val="007F616B"/>
    <w:rsid w:val="007F6C0B"/>
    <w:rsid w:val="007F6C7F"/>
    <w:rsid w:val="00800D10"/>
    <w:rsid w:val="008016B6"/>
    <w:rsid w:val="00801970"/>
    <w:rsid w:val="00802A49"/>
    <w:rsid w:val="00802CDD"/>
    <w:rsid w:val="00803684"/>
    <w:rsid w:val="008038B9"/>
    <w:rsid w:val="00803A13"/>
    <w:rsid w:val="008045CF"/>
    <w:rsid w:val="00805E11"/>
    <w:rsid w:val="00806382"/>
    <w:rsid w:val="008063F0"/>
    <w:rsid w:val="00806647"/>
    <w:rsid w:val="00807CA1"/>
    <w:rsid w:val="008100AC"/>
    <w:rsid w:val="008101C9"/>
    <w:rsid w:val="008105FA"/>
    <w:rsid w:val="00811327"/>
    <w:rsid w:val="00811541"/>
    <w:rsid w:val="00811F69"/>
    <w:rsid w:val="00812408"/>
    <w:rsid w:val="008127A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6D7F"/>
    <w:rsid w:val="00827722"/>
    <w:rsid w:val="00827EE9"/>
    <w:rsid w:val="008301DA"/>
    <w:rsid w:val="00830353"/>
    <w:rsid w:val="008308EA"/>
    <w:rsid w:val="00830E41"/>
    <w:rsid w:val="008310DB"/>
    <w:rsid w:val="008317BF"/>
    <w:rsid w:val="00831929"/>
    <w:rsid w:val="008320B9"/>
    <w:rsid w:val="008322B3"/>
    <w:rsid w:val="0083251C"/>
    <w:rsid w:val="00832CBD"/>
    <w:rsid w:val="00833614"/>
    <w:rsid w:val="008341FB"/>
    <w:rsid w:val="00834363"/>
    <w:rsid w:val="00834781"/>
    <w:rsid w:val="00835188"/>
    <w:rsid w:val="00835EC3"/>
    <w:rsid w:val="00835F16"/>
    <w:rsid w:val="00837443"/>
    <w:rsid w:val="0083794C"/>
    <w:rsid w:val="008406FC"/>
    <w:rsid w:val="0084151D"/>
    <w:rsid w:val="00842AEC"/>
    <w:rsid w:val="00842B23"/>
    <w:rsid w:val="00842BFE"/>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697"/>
    <w:rsid w:val="0085170F"/>
    <w:rsid w:val="00851790"/>
    <w:rsid w:val="008517C8"/>
    <w:rsid w:val="00851959"/>
    <w:rsid w:val="00852643"/>
    <w:rsid w:val="0085284A"/>
    <w:rsid w:val="008528DB"/>
    <w:rsid w:val="00852C31"/>
    <w:rsid w:val="00853374"/>
    <w:rsid w:val="008535CD"/>
    <w:rsid w:val="00853643"/>
    <w:rsid w:val="00854092"/>
    <w:rsid w:val="008540BE"/>
    <w:rsid w:val="0085431B"/>
    <w:rsid w:val="008544DF"/>
    <w:rsid w:val="0085462C"/>
    <w:rsid w:val="00854B1A"/>
    <w:rsid w:val="00854C12"/>
    <w:rsid w:val="008552F0"/>
    <w:rsid w:val="00855BE3"/>
    <w:rsid w:val="00856E46"/>
    <w:rsid w:val="008574F2"/>
    <w:rsid w:val="00857794"/>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6B4C"/>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FC2"/>
    <w:rsid w:val="00883DD7"/>
    <w:rsid w:val="00883F37"/>
    <w:rsid w:val="008841BB"/>
    <w:rsid w:val="00884B2A"/>
    <w:rsid w:val="0088500D"/>
    <w:rsid w:val="008850C9"/>
    <w:rsid w:val="00886678"/>
    <w:rsid w:val="00886DB6"/>
    <w:rsid w:val="008872B9"/>
    <w:rsid w:val="00887713"/>
    <w:rsid w:val="00887AD5"/>
    <w:rsid w:val="00887F6A"/>
    <w:rsid w:val="008907FC"/>
    <w:rsid w:val="00890F62"/>
    <w:rsid w:val="00890F8D"/>
    <w:rsid w:val="00891AEB"/>
    <w:rsid w:val="00891CEC"/>
    <w:rsid w:val="0089207D"/>
    <w:rsid w:val="00892466"/>
    <w:rsid w:val="0089248A"/>
    <w:rsid w:val="008927DF"/>
    <w:rsid w:val="00892FBA"/>
    <w:rsid w:val="00894195"/>
    <w:rsid w:val="00894406"/>
    <w:rsid w:val="00894E44"/>
    <w:rsid w:val="008959F8"/>
    <w:rsid w:val="00896829"/>
    <w:rsid w:val="00896920"/>
    <w:rsid w:val="00896B38"/>
    <w:rsid w:val="00896BBC"/>
    <w:rsid w:val="00897B64"/>
    <w:rsid w:val="00897FD1"/>
    <w:rsid w:val="00897FF7"/>
    <w:rsid w:val="008A0139"/>
    <w:rsid w:val="008A018E"/>
    <w:rsid w:val="008A0BDB"/>
    <w:rsid w:val="008A1005"/>
    <w:rsid w:val="008A11A1"/>
    <w:rsid w:val="008A2493"/>
    <w:rsid w:val="008A27CD"/>
    <w:rsid w:val="008A2E2C"/>
    <w:rsid w:val="008A2E6F"/>
    <w:rsid w:val="008A35F3"/>
    <w:rsid w:val="008A3FCF"/>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436E"/>
    <w:rsid w:val="008B4795"/>
    <w:rsid w:val="008B4910"/>
    <w:rsid w:val="008B519F"/>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92"/>
    <w:rsid w:val="008C7CE0"/>
    <w:rsid w:val="008D0C59"/>
    <w:rsid w:val="008D14D5"/>
    <w:rsid w:val="008D222F"/>
    <w:rsid w:val="008D39C6"/>
    <w:rsid w:val="008D39FB"/>
    <w:rsid w:val="008D3C9E"/>
    <w:rsid w:val="008D3FDC"/>
    <w:rsid w:val="008D4110"/>
    <w:rsid w:val="008D43A9"/>
    <w:rsid w:val="008D4AEC"/>
    <w:rsid w:val="008D562C"/>
    <w:rsid w:val="008D608A"/>
    <w:rsid w:val="008D74E1"/>
    <w:rsid w:val="008D74F4"/>
    <w:rsid w:val="008D766A"/>
    <w:rsid w:val="008E0947"/>
    <w:rsid w:val="008E1563"/>
    <w:rsid w:val="008E1F17"/>
    <w:rsid w:val="008E21B7"/>
    <w:rsid w:val="008E2BF4"/>
    <w:rsid w:val="008E32D9"/>
    <w:rsid w:val="008E3B7D"/>
    <w:rsid w:val="008E45CA"/>
    <w:rsid w:val="008E48C6"/>
    <w:rsid w:val="008E497A"/>
    <w:rsid w:val="008E5600"/>
    <w:rsid w:val="008E5878"/>
    <w:rsid w:val="008E58F4"/>
    <w:rsid w:val="008E64BC"/>
    <w:rsid w:val="008E6876"/>
    <w:rsid w:val="008E6CE5"/>
    <w:rsid w:val="008E6EDD"/>
    <w:rsid w:val="008E767B"/>
    <w:rsid w:val="008E7CDC"/>
    <w:rsid w:val="008F0088"/>
    <w:rsid w:val="008F1199"/>
    <w:rsid w:val="008F145F"/>
    <w:rsid w:val="008F1C0E"/>
    <w:rsid w:val="008F1CD4"/>
    <w:rsid w:val="008F2112"/>
    <w:rsid w:val="008F2157"/>
    <w:rsid w:val="008F2B2E"/>
    <w:rsid w:val="008F376B"/>
    <w:rsid w:val="008F3B11"/>
    <w:rsid w:val="008F3F8B"/>
    <w:rsid w:val="008F4F53"/>
    <w:rsid w:val="008F77E9"/>
    <w:rsid w:val="008F7B9C"/>
    <w:rsid w:val="008F7BBF"/>
    <w:rsid w:val="00900059"/>
    <w:rsid w:val="00900722"/>
    <w:rsid w:val="00900D3E"/>
    <w:rsid w:val="00901906"/>
    <w:rsid w:val="00901AE0"/>
    <w:rsid w:val="00903038"/>
    <w:rsid w:val="0090346C"/>
    <w:rsid w:val="0090529B"/>
    <w:rsid w:val="00905552"/>
    <w:rsid w:val="00905737"/>
    <w:rsid w:val="00906524"/>
    <w:rsid w:val="00906B31"/>
    <w:rsid w:val="00907762"/>
    <w:rsid w:val="00911D2D"/>
    <w:rsid w:val="00911DB8"/>
    <w:rsid w:val="009122B5"/>
    <w:rsid w:val="00912BD7"/>
    <w:rsid w:val="00913099"/>
    <w:rsid w:val="00913709"/>
    <w:rsid w:val="009139B9"/>
    <w:rsid w:val="00913CA6"/>
    <w:rsid w:val="009140C3"/>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BF0"/>
    <w:rsid w:val="00925C8D"/>
    <w:rsid w:val="00925F0C"/>
    <w:rsid w:val="009260F4"/>
    <w:rsid w:val="0092616D"/>
    <w:rsid w:val="009267AB"/>
    <w:rsid w:val="00926CF7"/>
    <w:rsid w:val="00926DBC"/>
    <w:rsid w:val="00926E24"/>
    <w:rsid w:val="00927B10"/>
    <w:rsid w:val="00930712"/>
    <w:rsid w:val="00930920"/>
    <w:rsid w:val="0093097A"/>
    <w:rsid w:val="009314C9"/>
    <w:rsid w:val="00931684"/>
    <w:rsid w:val="00932327"/>
    <w:rsid w:val="00932672"/>
    <w:rsid w:val="009326DA"/>
    <w:rsid w:val="009328CE"/>
    <w:rsid w:val="00932956"/>
    <w:rsid w:val="00933169"/>
    <w:rsid w:val="009347FF"/>
    <w:rsid w:val="00934ADD"/>
    <w:rsid w:val="00934E37"/>
    <w:rsid w:val="00935421"/>
    <w:rsid w:val="009356BA"/>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2CE"/>
    <w:rsid w:val="009506E1"/>
    <w:rsid w:val="009506E3"/>
    <w:rsid w:val="00950FE5"/>
    <w:rsid w:val="00951403"/>
    <w:rsid w:val="009528D1"/>
    <w:rsid w:val="00952A9D"/>
    <w:rsid w:val="00953942"/>
    <w:rsid w:val="00954127"/>
    <w:rsid w:val="009541AE"/>
    <w:rsid w:val="00954DDB"/>
    <w:rsid w:val="00955617"/>
    <w:rsid w:val="00955946"/>
    <w:rsid w:val="00955D88"/>
    <w:rsid w:val="009566B2"/>
    <w:rsid w:val="00956A69"/>
    <w:rsid w:val="00956D0A"/>
    <w:rsid w:val="00956EBD"/>
    <w:rsid w:val="00957800"/>
    <w:rsid w:val="00960CA1"/>
    <w:rsid w:val="00960D60"/>
    <w:rsid w:val="00960E40"/>
    <w:rsid w:val="00961C00"/>
    <w:rsid w:val="00962CFA"/>
    <w:rsid w:val="0096301D"/>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72D"/>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62E"/>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AA"/>
    <w:rsid w:val="009A38E1"/>
    <w:rsid w:val="009A421F"/>
    <w:rsid w:val="009A46CA"/>
    <w:rsid w:val="009A4838"/>
    <w:rsid w:val="009A5151"/>
    <w:rsid w:val="009A5A55"/>
    <w:rsid w:val="009A63CB"/>
    <w:rsid w:val="009B0223"/>
    <w:rsid w:val="009B0348"/>
    <w:rsid w:val="009B0FD2"/>
    <w:rsid w:val="009B1410"/>
    <w:rsid w:val="009B145C"/>
    <w:rsid w:val="009B1E9F"/>
    <w:rsid w:val="009B24F0"/>
    <w:rsid w:val="009B2B53"/>
    <w:rsid w:val="009B2C0A"/>
    <w:rsid w:val="009B323A"/>
    <w:rsid w:val="009B3377"/>
    <w:rsid w:val="009B33A3"/>
    <w:rsid w:val="009B35D7"/>
    <w:rsid w:val="009B39D8"/>
    <w:rsid w:val="009B42D1"/>
    <w:rsid w:val="009B4552"/>
    <w:rsid w:val="009B53FE"/>
    <w:rsid w:val="009B5FF1"/>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54D3"/>
    <w:rsid w:val="009C6184"/>
    <w:rsid w:val="009C625B"/>
    <w:rsid w:val="009C67A7"/>
    <w:rsid w:val="009C67F2"/>
    <w:rsid w:val="009C6858"/>
    <w:rsid w:val="009C78BF"/>
    <w:rsid w:val="009D0110"/>
    <w:rsid w:val="009D0147"/>
    <w:rsid w:val="009D1634"/>
    <w:rsid w:val="009D1D90"/>
    <w:rsid w:val="009D1E8B"/>
    <w:rsid w:val="009D2576"/>
    <w:rsid w:val="009D32C6"/>
    <w:rsid w:val="009D35E5"/>
    <w:rsid w:val="009D3A06"/>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3D0"/>
    <w:rsid w:val="009E1AB6"/>
    <w:rsid w:val="009E28E0"/>
    <w:rsid w:val="009E3789"/>
    <w:rsid w:val="009E3B93"/>
    <w:rsid w:val="009E56FF"/>
    <w:rsid w:val="009E65A9"/>
    <w:rsid w:val="009E66F9"/>
    <w:rsid w:val="009E69C8"/>
    <w:rsid w:val="009E6AD8"/>
    <w:rsid w:val="009E6B7C"/>
    <w:rsid w:val="009E7347"/>
    <w:rsid w:val="009F0DE7"/>
    <w:rsid w:val="009F145D"/>
    <w:rsid w:val="009F2578"/>
    <w:rsid w:val="009F36D8"/>
    <w:rsid w:val="009F4E68"/>
    <w:rsid w:val="009F555C"/>
    <w:rsid w:val="009F5B06"/>
    <w:rsid w:val="009F5BE4"/>
    <w:rsid w:val="009F6091"/>
    <w:rsid w:val="009F6EC0"/>
    <w:rsid w:val="00A002D8"/>
    <w:rsid w:val="00A01126"/>
    <w:rsid w:val="00A01A9C"/>
    <w:rsid w:val="00A02A27"/>
    <w:rsid w:val="00A02B7D"/>
    <w:rsid w:val="00A02C41"/>
    <w:rsid w:val="00A041DC"/>
    <w:rsid w:val="00A04513"/>
    <w:rsid w:val="00A056D6"/>
    <w:rsid w:val="00A059A0"/>
    <w:rsid w:val="00A05DCC"/>
    <w:rsid w:val="00A05E25"/>
    <w:rsid w:val="00A0623B"/>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4C39"/>
    <w:rsid w:val="00A356B9"/>
    <w:rsid w:val="00A35747"/>
    <w:rsid w:val="00A35DFA"/>
    <w:rsid w:val="00A360A2"/>
    <w:rsid w:val="00A361CA"/>
    <w:rsid w:val="00A36B2B"/>
    <w:rsid w:val="00A4032C"/>
    <w:rsid w:val="00A40C14"/>
    <w:rsid w:val="00A41745"/>
    <w:rsid w:val="00A419B5"/>
    <w:rsid w:val="00A421A1"/>
    <w:rsid w:val="00A42B7D"/>
    <w:rsid w:val="00A439FD"/>
    <w:rsid w:val="00A43C48"/>
    <w:rsid w:val="00A43D46"/>
    <w:rsid w:val="00A43F34"/>
    <w:rsid w:val="00A44011"/>
    <w:rsid w:val="00A44098"/>
    <w:rsid w:val="00A451F9"/>
    <w:rsid w:val="00A4524B"/>
    <w:rsid w:val="00A46027"/>
    <w:rsid w:val="00A46A22"/>
    <w:rsid w:val="00A46CE7"/>
    <w:rsid w:val="00A46CEA"/>
    <w:rsid w:val="00A46EC0"/>
    <w:rsid w:val="00A4716E"/>
    <w:rsid w:val="00A47187"/>
    <w:rsid w:val="00A47396"/>
    <w:rsid w:val="00A47586"/>
    <w:rsid w:val="00A477F4"/>
    <w:rsid w:val="00A50049"/>
    <w:rsid w:val="00A50137"/>
    <w:rsid w:val="00A50923"/>
    <w:rsid w:val="00A52F4B"/>
    <w:rsid w:val="00A53759"/>
    <w:rsid w:val="00A5383E"/>
    <w:rsid w:val="00A546C7"/>
    <w:rsid w:val="00A54B0E"/>
    <w:rsid w:val="00A54D00"/>
    <w:rsid w:val="00A555DB"/>
    <w:rsid w:val="00A558AA"/>
    <w:rsid w:val="00A55FFC"/>
    <w:rsid w:val="00A562C4"/>
    <w:rsid w:val="00A56810"/>
    <w:rsid w:val="00A56DF7"/>
    <w:rsid w:val="00A57A76"/>
    <w:rsid w:val="00A60062"/>
    <w:rsid w:val="00A603BE"/>
    <w:rsid w:val="00A60A4D"/>
    <w:rsid w:val="00A612DA"/>
    <w:rsid w:val="00A615F1"/>
    <w:rsid w:val="00A6178E"/>
    <w:rsid w:val="00A618D4"/>
    <w:rsid w:val="00A61B52"/>
    <w:rsid w:val="00A61E3F"/>
    <w:rsid w:val="00A62318"/>
    <w:rsid w:val="00A627C9"/>
    <w:rsid w:val="00A62B44"/>
    <w:rsid w:val="00A63D67"/>
    <w:rsid w:val="00A642C0"/>
    <w:rsid w:val="00A6490B"/>
    <w:rsid w:val="00A6545D"/>
    <w:rsid w:val="00A656F0"/>
    <w:rsid w:val="00A667FA"/>
    <w:rsid w:val="00A67FFA"/>
    <w:rsid w:val="00A70275"/>
    <w:rsid w:val="00A70935"/>
    <w:rsid w:val="00A72AAD"/>
    <w:rsid w:val="00A72C3A"/>
    <w:rsid w:val="00A74827"/>
    <w:rsid w:val="00A74DA6"/>
    <w:rsid w:val="00A753BA"/>
    <w:rsid w:val="00A75DCB"/>
    <w:rsid w:val="00A765EC"/>
    <w:rsid w:val="00A76D1A"/>
    <w:rsid w:val="00A77546"/>
    <w:rsid w:val="00A777EC"/>
    <w:rsid w:val="00A77A0B"/>
    <w:rsid w:val="00A77FCB"/>
    <w:rsid w:val="00A80770"/>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44D7"/>
    <w:rsid w:val="00A946C9"/>
    <w:rsid w:val="00A94BC9"/>
    <w:rsid w:val="00A95FEB"/>
    <w:rsid w:val="00A96196"/>
    <w:rsid w:val="00A962BC"/>
    <w:rsid w:val="00A966C9"/>
    <w:rsid w:val="00A975DC"/>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4E12"/>
    <w:rsid w:val="00AA559D"/>
    <w:rsid w:val="00AA6D4F"/>
    <w:rsid w:val="00AA7135"/>
    <w:rsid w:val="00AA759C"/>
    <w:rsid w:val="00AA7C7B"/>
    <w:rsid w:val="00AA7D66"/>
    <w:rsid w:val="00AB013F"/>
    <w:rsid w:val="00AB03A3"/>
    <w:rsid w:val="00AB0654"/>
    <w:rsid w:val="00AB0BD7"/>
    <w:rsid w:val="00AB0C5C"/>
    <w:rsid w:val="00AB1897"/>
    <w:rsid w:val="00AB22C6"/>
    <w:rsid w:val="00AB2A76"/>
    <w:rsid w:val="00AB3523"/>
    <w:rsid w:val="00AB38E6"/>
    <w:rsid w:val="00AB3DAC"/>
    <w:rsid w:val="00AB42C4"/>
    <w:rsid w:val="00AB4A60"/>
    <w:rsid w:val="00AB56F4"/>
    <w:rsid w:val="00AB5F48"/>
    <w:rsid w:val="00AB6FD7"/>
    <w:rsid w:val="00AB7361"/>
    <w:rsid w:val="00AB79B5"/>
    <w:rsid w:val="00AB7F94"/>
    <w:rsid w:val="00AC0784"/>
    <w:rsid w:val="00AC10BC"/>
    <w:rsid w:val="00AC1981"/>
    <w:rsid w:val="00AC1E0E"/>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0F1A"/>
    <w:rsid w:val="00AD1AFC"/>
    <w:rsid w:val="00AD1E9F"/>
    <w:rsid w:val="00AD295C"/>
    <w:rsid w:val="00AD2E80"/>
    <w:rsid w:val="00AD2FDC"/>
    <w:rsid w:val="00AD3A9A"/>
    <w:rsid w:val="00AD3C97"/>
    <w:rsid w:val="00AD4D00"/>
    <w:rsid w:val="00AD4F6F"/>
    <w:rsid w:val="00AD5651"/>
    <w:rsid w:val="00AD5C89"/>
    <w:rsid w:val="00AD5E69"/>
    <w:rsid w:val="00AD77A4"/>
    <w:rsid w:val="00AD7BF9"/>
    <w:rsid w:val="00AD7C1A"/>
    <w:rsid w:val="00AD7D7A"/>
    <w:rsid w:val="00AD7DF9"/>
    <w:rsid w:val="00AD7E51"/>
    <w:rsid w:val="00AE0898"/>
    <w:rsid w:val="00AE0CCF"/>
    <w:rsid w:val="00AE10A8"/>
    <w:rsid w:val="00AE167C"/>
    <w:rsid w:val="00AE2015"/>
    <w:rsid w:val="00AE212F"/>
    <w:rsid w:val="00AE240D"/>
    <w:rsid w:val="00AE28A7"/>
    <w:rsid w:val="00AE319B"/>
    <w:rsid w:val="00AE31D0"/>
    <w:rsid w:val="00AE3439"/>
    <w:rsid w:val="00AE3539"/>
    <w:rsid w:val="00AE44F7"/>
    <w:rsid w:val="00AE50C0"/>
    <w:rsid w:val="00AE587C"/>
    <w:rsid w:val="00AE5A56"/>
    <w:rsid w:val="00AE5AFC"/>
    <w:rsid w:val="00AE6E44"/>
    <w:rsid w:val="00AE7FD5"/>
    <w:rsid w:val="00AF0B68"/>
    <w:rsid w:val="00AF23CF"/>
    <w:rsid w:val="00AF267C"/>
    <w:rsid w:val="00AF3095"/>
    <w:rsid w:val="00AF3A82"/>
    <w:rsid w:val="00AF3B6E"/>
    <w:rsid w:val="00AF3ED9"/>
    <w:rsid w:val="00AF4ED7"/>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6B9A"/>
    <w:rsid w:val="00B27438"/>
    <w:rsid w:val="00B27571"/>
    <w:rsid w:val="00B2775E"/>
    <w:rsid w:val="00B30935"/>
    <w:rsid w:val="00B3183B"/>
    <w:rsid w:val="00B31C64"/>
    <w:rsid w:val="00B31E30"/>
    <w:rsid w:val="00B330F7"/>
    <w:rsid w:val="00B33BBA"/>
    <w:rsid w:val="00B342D9"/>
    <w:rsid w:val="00B347FB"/>
    <w:rsid w:val="00B34D6E"/>
    <w:rsid w:val="00B3627A"/>
    <w:rsid w:val="00B3680A"/>
    <w:rsid w:val="00B37AEB"/>
    <w:rsid w:val="00B401D8"/>
    <w:rsid w:val="00B403C2"/>
    <w:rsid w:val="00B416C6"/>
    <w:rsid w:val="00B41E54"/>
    <w:rsid w:val="00B42B98"/>
    <w:rsid w:val="00B42FA0"/>
    <w:rsid w:val="00B433D1"/>
    <w:rsid w:val="00B439BF"/>
    <w:rsid w:val="00B43E8F"/>
    <w:rsid w:val="00B44021"/>
    <w:rsid w:val="00B45248"/>
    <w:rsid w:val="00B46979"/>
    <w:rsid w:val="00B46C57"/>
    <w:rsid w:val="00B502AC"/>
    <w:rsid w:val="00B50C5B"/>
    <w:rsid w:val="00B50DE2"/>
    <w:rsid w:val="00B51D7E"/>
    <w:rsid w:val="00B52419"/>
    <w:rsid w:val="00B524C1"/>
    <w:rsid w:val="00B52D50"/>
    <w:rsid w:val="00B53FC8"/>
    <w:rsid w:val="00B5400E"/>
    <w:rsid w:val="00B5424C"/>
    <w:rsid w:val="00B54EF6"/>
    <w:rsid w:val="00B5523C"/>
    <w:rsid w:val="00B554A5"/>
    <w:rsid w:val="00B55D1C"/>
    <w:rsid w:val="00B5691A"/>
    <w:rsid w:val="00B56A48"/>
    <w:rsid w:val="00B56CD5"/>
    <w:rsid w:val="00B577D4"/>
    <w:rsid w:val="00B57837"/>
    <w:rsid w:val="00B579F1"/>
    <w:rsid w:val="00B57C3C"/>
    <w:rsid w:val="00B609D5"/>
    <w:rsid w:val="00B611EC"/>
    <w:rsid w:val="00B612F6"/>
    <w:rsid w:val="00B61B0C"/>
    <w:rsid w:val="00B61C9D"/>
    <w:rsid w:val="00B626B7"/>
    <w:rsid w:val="00B6331D"/>
    <w:rsid w:val="00B6366D"/>
    <w:rsid w:val="00B63AA9"/>
    <w:rsid w:val="00B64E6C"/>
    <w:rsid w:val="00B650FA"/>
    <w:rsid w:val="00B6529C"/>
    <w:rsid w:val="00B65332"/>
    <w:rsid w:val="00B6546A"/>
    <w:rsid w:val="00B65CC3"/>
    <w:rsid w:val="00B6758F"/>
    <w:rsid w:val="00B702F8"/>
    <w:rsid w:val="00B704A8"/>
    <w:rsid w:val="00B70ADF"/>
    <w:rsid w:val="00B70C05"/>
    <w:rsid w:val="00B7245C"/>
    <w:rsid w:val="00B7248A"/>
    <w:rsid w:val="00B72980"/>
    <w:rsid w:val="00B72A74"/>
    <w:rsid w:val="00B72FDE"/>
    <w:rsid w:val="00B73135"/>
    <w:rsid w:val="00B73CE8"/>
    <w:rsid w:val="00B73DB2"/>
    <w:rsid w:val="00B7487D"/>
    <w:rsid w:val="00B74FAE"/>
    <w:rsid w:val="00B756FD"/>
    <w:rsid w:val="00B75999"/>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74B"/>
    <w:rsid w:val="00B83958"/>
    <w:rsid w:val="00B83C95"/>
    <w:rsid w:val="00B83DFD"/>
    <w:rsid w:val="00B83E5A"/>
    <w:rsid w:val="00B83FA4"/>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968"/>
    <w:rsid w:val="00B91A3F"/>
    <w:rsid w:val="00B91C04"/>
    <w:rsid w:val="00B93840"/>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620C"/>
    <w:rsid w:val="00BA622D"/>
    <w:rsid w:val="00BA626A"/>
    <w:rsid w:val="00BA694D"/>
    <w:rsid w:val="00BA76F7"/>
    <w:rsid w:val="00BA7891"/>
    <w:rsid w:val="00BA7C23"/>
    <w:rsid w:val="00BA7D6D"/>
    <w:rsid w:val="00BB15BD"/>
    <w:rsid w:val="00BB18D5"/>
    <w:rsid w:val="00BB27F5"/>
    <w:rsid w:val="00BB282D"/>
    <w:rsid w:val="00BB2AAE"/>
    <w:rsid w:val="00BB2DC7"/>
    <w:rsid w:val="00BB30F7"/>
    <w:rsid w:val="00BB3A1E"/>
    <w:rsid w:val="00BB449E"/>
    <w:rsid w:val="00BB48E1"/>
    <w:rsid w:val="00BB4B58"/>
    <w:rsid w:val="00BB4FC5"/>
    <w:rsid w:val="00BB5DC6"/>
    <w:rsid w:val="00BB5E54"/>
    <w:rsid w:val="00BB65F4"/>
    <w:rsid w:val="00BB660D"/>
    <w:rsid w:val="00BB6D2B"/>
    <w:rsid w:val="00BC0052"/>
    <w:rsid w:val="00BC0497"/>
    <w:rsid w:val="00BC0DA1"/>
    <w:rsid w:val="00BC0E49"/>
    <w:rsid w:val="00BC110B"/>
    <w:rsid w:val="00BC1668"/>
    <w:rsid w:val="00BC2132"/>
    <w:rsid w:val="00BC21B6"/>
    <w:rsid w:val="00BC22CE"/>
    <w:rsid w:val="00BC23C3"/>
    <w:rsid w:val="00BC23FE"/>
    <w:rsid w:val="00BC24AD"/>
    <w:rsid w:val="00BC26E3"/>
    <w:rsid w:val="00BC27A1"/>
    <w:rsid w:val="00BC3515"/>
    <w:rsid w:val="00BC3637"/>
    <w:rsid w:val="00BC3EE7"/>
    <w:rsid w:val="00BC4896"/>
    <w:rsid w:val="00BC4D70"/>
    <w:rsid w:val="00BC4F51"/>
    <w:rsid w:val="00BC537E"/>
    <w:rsid w:val="00BC540D"/>
    <w:rsid w:val="00BC567F"/>
    <w:rsid w:val="00BC652A"/>
    <w:rsid w:val="00BC6809"/>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9A6"/>
    <w:rsid w:val="00BD7B91"/>
    <w:rsid w:val="00BE1220"/>
    <w:rsid w:val="00BE12B3"/>
    <w:rsid w:val="00BE14D9"/>
    <w:rsid w:val="00BE1527"/>
    <w:rsid w:val="00BE16EC"/>
    <w:rsid w:val="00BE24CA"/>
    <w:rsid w:val="00BE2ED3"/>
    <w:rsid w:val="00BE3E90"/>
    <w:rsid w:val="00BE3EDC"/>
    <w:rsid w:val="00BE4D7B"/>
    <w:rsid w:val="00BE50D8"/>
    <w:rsid w:val="00BE574C"/>
    <w:rsid w:val="00BE58F7"/>
    <w:rsid w:val="00BE6EC1"/>
    <w:rsid w:val="00BE7E8B"/>
    <w:rsid w:val="00BF07FF"/>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1A1"/>
    <w:rsid w:val="00C058DB"/>
    <w:rsid w:val="00C061AD"/>
    <w:rsid w:val="00C063C6"/>
    <w:rsid w:val="00C067C5"/>
    <w:rsid w:val="00C06C4B"/>
    <w:rsid w:val="00C06F90"/>
    <w:rsid w:val="00C07CBE"/>
    <w:rsid w:val="00C114A7"/>
    <w:rsid w:val="00C117A0"/>
    <w:rsid w:val="00C11AF5"/>
    <w:rsid w:val="00C11BD1"/>
    <w:rsid w:val="00C11FBE"/>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C3E"/>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2D1E"/>
    <w:rsid w:val="00C33130"/>
    <w:rsid w:val="00C33FB4"/>
    <w:rsid w:val="00C34178"/>
    <w:rsid w:val="00C34B2A"/>
    <w:rsid w:val="00C34E17"/>
    <w:rsid w:val="00C34E95"/>
    <w:rsid w:val="00C3589F"/>
    <w:rsid w:val="00C35E64"/>
    <w:rsid w:val="00C36660"/>
    <w:rsid w:val="00C37761"/>
    <w:rsid w:val="00C37A10"/>
    <w:rsid w:val="00C4050E"/>
    <w:rsid w:val="00C413EE"/>
    <w:rsid w:val="00C41705"/>
    <w:rsid w:val="00C43453"/>
    <w:rsid w:val="00C44294"/>
    <w:rsid w:val="00C44865"/>
    <w:rsid w:val="00C44FE7"/>
    <w:rsid w:val="00C459E1"/>
    <w:rsid w:val="00C45F53"/>
    <w:rsid w:val="00C46AE4"/>
    <w:rsid w:val="00C46C92"/>
    <w:rsid w:val="00C46DA8"/>
    <w:rsid w:val="00C47A47"/>
    <w:rsid w:val="00C5080B"/>
    <w:rsid w:val="00C50B5E"/>
    <w:rsid w:val="00C50CE6"/>
    <w:rsid w:val="00C51387"/>
    <w:rsid w:val="00C514E2"/>
    <w:rsid w:val="00C52949"/>
    <w:rsid w:val="00C530FF"/>
    <w:rsid w:val="00C536C4"/>
    <w:rsid w:val="00C53C03"/>
    <w:rsid w:val="00C54019"/>
    <w:rsid w:val="00C54A42"/>
    <w:rsid w:val="00C54ABE"/>
    <w:rsid w:val="00C556CE"/>
    <w:rsid w:val="00C55D05"/>
    <w:rsid w:val="00C55DB2"/>
    <w:rsid w:val="00C56D73"/>
    <w:rsid w:val="00C60B82"/>
    <w:rsid w:val="00C612E1"/>
    <w:rsid w:val="00C6141F"/>
    <w:rsid w:val="00C61C28"/>
    <w:rsid w:val="00C62754"/>
    <w:rsid w:val="00C62BBE"/>
    <w:rsid w:val="00C632F9"/>
    <w:rsid w:val="00C63D88"/>
    <w:rsid w:val="00C655BF"/>
    <w:rsid w:val="00C6582D"/>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020C"/>
    <w:rsid w:val="00C90DBB"/>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0FF"/>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7E"/>
    <w:rsid w:val="00CB688E"/>
    <w:rsid w:val="00CB6CEA"/>
    <w:rsid w:val="00CB71AA"/>
    <w:rsid w:val="00CB7D72"/>
    <w:rsid w:val="00CC19ED"/>
    <w:rsid w:val="00CC2070"/>
    <w:rsid w:val="00CC343D"/>
    <w:rsid w:val="00CC46D9"/>
    <w:rsid w:val="00CC4778"/>
    <w:rsid w:val="00CC4D0A"/>
    <w:rsid w:val="00CC5649"/>
    <w:rsid w:val="00CC61DB"/>
    <w:rsid w:val="00CC62DB"/>
    <w:rsid w:val="00CC67C4"/>
    <w:rsid w:val="00CD0026"/>
    <w:rsid w:val="00CD079C"/>
    <w:rsid w:val="00CD0AA6"/>
    <w:rsid w:val="00CD1126"/>
    <w:rsid w:val="00CD153B"/>
    <w:rsid w:val="00CD1EC5"/>
    <w:rsid w:val="00CD20D0"/>
    <w:rsid w:val="00CD20DB"/>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0E6"/>
    <w:rsid w:val="00CE4A31"/>
    <w:rsid w:val="00CE5A91"/>
    <w:rsid w:val="00CE674F"/>
    <w:rsid w:val="00CE73F2"/>
    <w:rsid w:val="00CF0025"/>
    <w:rsid w:val="00CF018C"/>
    <w:rsid w:val="00CF0C4E"/>
    <w:rsid w:val="00CF0E9E"/>
    <w:rsid w:val="00CF12F8"/>
    <w:rsid w:val="00CF1AC9"/>
    <w:rsid w:val="00CF1C75"/>
    <w:rsid w:val="00CF42C3"/>
    <w:rsid w:val="00CF4CCA"/>
    <w:rsid w:val="00CF51D6"/>
    <w:rsid w:val="00CF600A"/>
    <w:rsid w:val="00CF631B"/>
    <w:rsid w:val="00CF667D"/>
    <w:rsid w:val="00CF75B4"/>
    <w:rsid w:val="00CF7726"/>
    <w:rsid w:val="00CF7CF7"/>
    <w:rsid w:val="00CF7DA4"/>
    <w:rsid w:val="00CF7F1D"/>
    <w:rsid w:val="00D01BCA"/>
    <w:rsid w:val="00D022E1"/>
    <w:rsid w:val="00D026C1"/>
    <w:rsid w:val="00D02E18"/>
    <w:rsid w:val="00D02F07"/>
    <w:rsid w:val="00D034FD"/>
    <w:rsid w:val="00D04AB3"/>
    <w:rsid w:val="00D04BDA"/>
    <w:rsid w:val="00D0586B"/>
    <w:rsid w:val="00D05A28"/>
    <w:rsid w:val="00D05B09"/>
    <w:rsid w:val="00D0668C"/>
    <w:rsid w:val="00D06FC3"/>
    <w:rsid w:val="00D0732A"/>
    <w:rsid w:val="00D07503"/>
    <w:rsid w:val="00D07BA0"/>
    <w:rsid w:val="00D100FC"/>
    <w:rsid w:val="00D10206"/>
    <w:rsid w:val="00D109D5"/>
    <w:rsid w:val="00D10B24"/>
    <w:rsid w:val="00D10C42"/>
    <w:rsid w:val="00D10F98"/>
    <w:rsid w:val="00D10FC7"/>
    <w:rsid w:val="00D123AA"/>
    <w:rsid w:val="00D127CC"/>
    <w:rsid w:val="00D13019"/>
    <w:rsid w:val="00D13353"/>
    <w:rsid w:val="00D1374D"/>
    <w:rsid w:val="00D146AE"/>
    <w:rsid w:val="00D15541"/>
    <w:rsid w:val="00D157D1"/>
    <w:rsid w:val="00D165C2"/>
    <w:rsid w:val="00D16953"/>
    <w:rsid w:val="00D16D56"/>
    <w:rsid w:val="00D179B4"/>
    <w:rsid w:val="00D17B61"/>
    <w:rsid w:val="00D17E85"/>
    <w:rsid w:val="00D20371"/>
    <w:rsid w:val="00D204EB"/>
    <w:rsid w:val="00D20618"/>
    <w:rsid w:val="00D2170F"/>
    <w:rsid w:val="00D218FA"/>
    <w:rsid w:val="00D22B31"/>
    <w:rsid w:val="00D23DD1"/>
    <w:rsid w:val="00D24425"/>
    <w:rsid w:val="00D2449B"/>
    <w:rsid w:val="00D2498D"/>
    <w:rsid w:val="00D24F24"/>
    <w:rsid w:val="00D263CD"/>
    <w:rsid w:val="00D26418"/>
    <w:rsid w:val="00D26AAF"/>
    <w:rsid w:val="00D26E4B"/>
    <w:rsid w:val="00D275CD"/>
    <w:rsid w:val="00D27846"/>
    <w:rsid w:val="00D27D0B"/>
    <w:rsid w:val="00D30496"/>
    <w:rsid w:val="00D30D18"/>
    <w:rsid w:val="00D31067"/>
    <w:rsid w:val="00D31CC7"/>
    <w:rsid w:val="00D31EA1"/>
    <w:rsid w:val="00D3253A"/>
    <w:rsid w:val="00D32CAB"/>
    <w:rsid w:val="00D3399E"/>
    <w:rsid w:val="00D33AC3"/>
    <w:rsid w:val="00D3414C"/>
    <w:rsid w:val="00D34F37"/>
    <w:rsid w:val="00D35119"/>
    <w:rsid w:val="00D363DC"/>
    <w:rsid w:val="00D36A43"/>
    <w:rsid w:val="00D36F7F"/>
    <w:rsid w:val="00D37358"/>
    <w:rsid w:val="00D37487"/>
    <w:rsid w:val="00D406FF"/>
    <w:rsid w:val="00D407BA"/>
    <w:rsid w:val="00D411AE"/>
    <w:rsid w:val="00D41294"/>
    <w:rsid w:val="00D4161E"/>
    <w:rsid w:val="00D41D4A"/>
    <w:rsid w:val="00D42235"/>
    <w:rsid w:val="00D424FC"/>
    <w:rsid w:val="00D42D8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0753"/>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A97"/>
    <w:rsid w:val="00D60CF3"/>
    <w:rsid w:val="00D610FB"/>
    <w:rsid w:val="00D62553"/>
    <w:rsid w:val="00D62DB3"/>
    <w:rsid w:val="00D63D53"/>
    <w:rsid w:val="00D6474B"/>
    <w:rsid w:val="00D651FD"/>
    <w:rsid w:val="00D65331"/>
    <w:rsid w:val="00D6544E"/>
    <w:rsid w:val="00D655CB"/>
    <w:rsid w:val="00D65D50"/>
    <w:rsid w:val="00D66C24"/>
    <w:rsid w:val="00D66C87"/>
    <w:rsid w:val="00D66D96"/>
    <w:rsid w:val="00D67402"/>
    <w:rsid w:val="00D675B9"/>
    <w:rsid w:val="00D677FA"/>
    <w:rsid w:val="00D67D59"/>
    <w:rsid w:val="00D703AF"/>
    <w:rsid w:val="00D7059A"/>
    <w:rsid w:val="00D70948"/>
    <w:rsid w:val="00D7125A"/>
    <w:rsid w:val="00D72662"/>
    <w:rsid w:val="00D73346"/>
    <w:rsid w:val="00D7356C"/>
    <w:rsid w:val="00D73FF9"/>
    <w:rsid w:val="00D74450"/>
    <w:rsid w:val="00D74F45"/>
    <w:rsid w:val="00D7540D"/>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5C9"/>
    <w:rsid w:val="00D848E8"/>
    <w:rsid w:val="00D8492F"/>
    <w:rsid w:val="00D8518D"/>
    <w:rsid w:val="00D8607B"/>
    <w:rsid w:val="00D86B85"/>
    <w:rsid w:val="00D872AF"/>
    <w:rsid w:val="00D873FE"/>
    <w:rsid w:val="00D87A07"/>
    <w:rsid w:val="00D87F43"/>
    <w:rsid w:val="00D90599"/>
    <w:rsid w:val="00D91664"/>
    <w:rsid w:val="00D91B4D"/>
    <w:rsid w:val="00D926B0"/>
    <w:rsid w:val="00D9330B"/>
    <w:rsid w:val="00D9372C"/>
    <w:rsid w:val="00D937BC"/>
    <w:rsid w:val="00D93F22"/>
    <w:rsid w:val="00D94689"/>
    <w:rsid w:val="00D94CE7"/>
    <w:rsid w:val="00D94F7E"/>
    <w:rsid w:val="00D952F3"/>
    <w:rsid w:val="00D95A6D"/>
    <w:rsid w:val="00D96734"/>
    <w:rsid w:val="00D96F4B"/>
    <w:rsid w:val="00D97ADF"/>
    <w:rsid w:val="00D97C58"/>
    <w:rsid w:val="00D97DD8"/>
    <w:rsid w:val="00DA1057"/>
    <w:rsid w:val="00DA1A7E"/>
    <w:rsid w:val="00DA1C67"/>
    <w:rsid w:val="00DA2A2E"/>
    <w:rsid w:val="00DA2D12"/>
    <w:rsid w:val="00DA3765"/>
    <w:rsid w:val="00DA38C5"/>
    <w:rsid w:val="00DA482A"/>
    <w:rsid w:val="00DA4AF2"/>
    <w:rsid w:val="00DA4C85"/>
    <w:rsid w:val="00DA61C8"/>
    <w:rsid w:val="00DA6502"/>
    <w:rsid w:val="00DA663D"/>
    <w:rsid w:val="00DA6D9E"/>
    <w:rsid w:val="00DA6E4A"/>
    <w:rsid w:val="00DB1C1F"/>
    <w:rsid w:val="00DB1DD7"/>
    <w:rsid w:val="00DB3387"/>
    <w:rsid w:val="00DB38E5"/>
    <w:rsid w:val="00DB42AC"/>
    <w:rsid w:val="00DB44EA"/>
    <w:rsid w:val="00DB4AA5"/>
    <w:rsid w:val="00DB5AF3"/>
    <w:rsid w:val="00DB67EB"/>
    <w:rsid w:val="00DB69A9"/>
    <w:rsid w:val="00DB6CFC"/>
    <w:rsid w:val="00DB6DFF"/>
    <w:rsid w:val="00DB7116"/>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0BD2"/>
    <w:rsid w:val="00DD14A6"/>
    <w:rsid w:val="00DD27BC"/>
    <w:rsid w:val="00DD2803"/>
    <w:rsid w:val="00DD2A4A"/>
    <w:rsid w:val="00DD2BD6"/>
    <w:rsid w:val="00DD2D58"/>
    <w:rsid w:val="00DD36CF"/>
    <w:rsid w:val="00DD3E2F"/>
    <w:rsid w:val="00DD4894"/>
    <w:rsid w:val="00DD4AAB"/>
    <w:rsid w:val="00DD4C4A"/>
    <w:rsid w:val="00DD4D66"/>
    <w:rsid w:val="00DD563C"/>
    <w:rsid w:val="00DD5C55"/>
    <w:rsid w:val="00DD6141"/>
    <w:rsid w:val="00DD61E9"/>
    <w:rsid w:val="00DD7410"/>
    <w:rsid w:val="00DE06F5"/>
    <w:rsid w:val="00DE1479"/>
    <w:rsid w:val="00DE19B5"/>
    <w:rsid w:val="00DE2B50"/>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E7B05"/>
    <w:rsid w:val="00DF1582"/>
    <w:rsid w:val="00DF1AF6"/>
    <w:rsid w:val="00DF26D7"/>
    <w:rsid w:val="00DF3B17"/>
    <w:rsid w:val="00DF3BF1"/>
    <w:rsid w:val="00DF3C7C"/>
    <w:rsid w:val="00DF3F70"/>
    <w:rsid w:val="00DF440D"/>
    <w:rsid w:val="00DF4911"/>
    <w:rsid w:val="00DF4ABE"/>
    <w:rsid w:val="00DF4CC2"/>
    <w:rsid w:val="00DF51E1"/>
    <w:rsid w:val="00DF54BA"/>
    <w:rsid w:val="00DF5B71"/>
    <w:rsid w:val="00DF5BF7"/>
    <w:rsid w:val="00DF603A"/>
    <w:rsid w:val="00DF7448"/>
    <w:rsid w:val="00DF77D2"/>
    <w:rsid w:val="00E00742"/>
    <w:rsid w:val="00E00990"/>
    <w:rsid w:val="00E00B2E"/>
    <w:rsid w:val="00E011C4"/>
    <w:rsid w:val="00E01378"/>
    <w:rsid w:val="00E015D3"/>
    <w:rsid w:val="00E01CD2"/>
    <w:rsid w:val="00E0208B"/>
    <w:rsid w:val="00E02103"/>
    <w:rsid w:val="00E02488"/>
    <w:rsid w:val="00E02D71"/>
    <w:rsid w:val="00E039A4"/>
    <w:rsid w:val="00E03A31"/>
    <w:rsid w:val="00E04A77"/>
    <w:rsid w:val="00E051EA"/>
    <w:rsid w:val="00E0580E"/>
    <w:rsid w:val="00E05CC4"/>
    <w:rsid w:val="00E05E03"/>
    <w:rsid w:val="00E063AF"/>
    <w:rsid w:val="00E07074"/>
    <w:rsid w:val="00E07869"/>
    <w:rsid w:val="00E07AAE"/>
    <w:rsid w:val="00E11689"/>
    <w:rsid w:val="00E125DC"/>
    <w:rsid w:val="00E12D43"/>
    <w:rsid w:val="00E1308B"/>
    <w:rsid w:val="00E13124"/>
    <w:rsid w:val="00E134EC"/>
    <w:rsid w:val="00E145EF"/>
    <w:rsid w:val="00E14D17"/>
    <w:rsid w:val="00E15BAF"/>
    <w:rsid w:val="00E15F9D"/>
    <w:rsid w:val="00E166B8"/>
    <w:rsid w:val="00E16CCE"/>
    <w:rsid w:val="00E17165"/>
    <w:rsid w:val="00E17CDC"/>
    <w:rsid w:val="00E201FE"/>
    <w:rsid w:val="00E204E2"/>
    <w:rsid w:val="00E2088D"/>
    <w:rsid w:val="00E21764"/>
    <w:rsid w:val="00E21C81"/>
    <w:rsid w:val="00E22094"/>
    <w:rsid w:val="00E2334D"/>
    <w:rsid w:val="00E235F9"/>
    <w:rsid w:val="00E23E23"/>
    <w:rsid w:val="00E24FEA"/>
    <w:rsid w:val="00E25071"/>
    <w:rsid w:val="00E251C6"/>
    <w:rsid w:val="00E2542B"/>
    <w:rsid w:val="00E26A68"/>
    <w:rsid w:val="00E2759A"/>
    <w:rsid w:val="00E27D1B"/>
    <w:rsid w:val="00E27DBA"/>
    <w:rsid w:val="00E27EEF"/>
    <w:rsid w:val="00E30A22"/>
    <w:rsid w:val="00E30A43"/>
    <w:rsid w:val="00E33643"/>
    <w:rsid w:val="00E339CB"/>
    <w:rsid w:val="00E33AA1"/>
    <w:rsid w:val="00E34BEF"/>
    <w:rsid w:val="00E35000"/>
    <w:rsid w:val="00E3578C"/>
    <w:rsid w:val="00E357ED"/>
    <w:rsid w:val="00E35C3F"/>
    <w:rsid w:val="00E35F1F"/>
    <w:rsid w:val="00E36102"/>
    <w:rsid w:val="00E36260"/>
    <w:rsid w:val="00E36C2E"/>
    <w:rsid w:val="00E3761F"/>
    <w:rsid w:val="00E37888"/>
    <w:rsid w:val="00E378FE"/>
    <w:rsid w:val="00E37D89"/>
    <w:rsid w:val="00E40156"/>
    <w:rsid w:val="00E40DA9"/>
    <w:rsid w:val="00E4216C"/>
    <w:rsid w:val="00E425E7"/>
    <w:rsid w:val="00E42F53"/>
    <w:rsid w:val="00E44900"/>
    <w:rsid w:val="00E45EC7"/>
    <w:rsid w:val="00E45F61"/>
    <w:rsid w:val="00E461A4"/>
    <w:rsid w:val="00E462BD"/>
    <w:rsid w:val="00E4636E"/>
    <w:rsid w:val="00E46686"/>
    <w:rsid w:val="00E46741"/>
    <w:rsid w:val="00E46DB5"/>
    <w:rsid w:val="00E47EF9"/>
    <w:rsid w:val="00E47F64"/>
    <w:rsid w:val="00E50341"/>
    <w:rsid w:val="00E510A0"/>
    <w:rsid w:val="00E51A91"/>
    <w:rsid w:val="00E51B16"/>
    <w:rsid w:val="00E51B8B"/>
    <w:rsid w:val="00E51BC3"/>
    <w:rsid w:val="00E53430"/>
    <w:rsid w:val="00E538D9"/>
    <w:rsid w:val="00E53AB7"/>
    <w:rsid w:val="00E53B16"/>
    <w:rsid w:val="00E54518"/>
    <w:rsid w:val="00E554CD"/>
    <w:rsid w:val="00E5561C"/>
    <w:rsid w:val="00E557E9"/>
    <w:rsid w:val="00E5610F"/>
    <w:rsid w:val="00E571E0"/>
    <w:rsid w:val="00E57600"/>
    <w:rsid w:val="00E57AAD"/>
    <w:rsid w:val="00E60D1E"/>
    <w:rsid w:val="00E61918"/>
    <w:rsid w:val="00E61BB3"/>
    <w:rsid w:val="00E61D8E"/>
    <w:rsid w:val="00E62622"/>
    <w:rsid w:val="00E62ABC"/>
    <w:rsid w:val="00E62D48"/>
    <w:rsid w:val="00E62D83"/>
    <w:rsid w:val="00E630F9"/>
    <w:rsid w:val="00E635EC"/>
    <w:rsid w:val="00E6365D"/>
    <w:rsid w:val="00E63B8D"/>
    <w:rsid w:val="00E63C97"/>
    <w:rsid w:val="00E6491C"/>
    <w:rsid w:val="00E64D51"/>
    <w:rsid w:val="00E65313"/>
    <w:rsid w:val="00E65883"/>
    <w:rsid w:val="00E66655"/>
    <w:rsid w:val="00E67B84"/>
    <w:rsid w:val="00E67DC1"/>
    <w:rsid w:val="00E71851"/>
    <w:rsid w:val="00E727C7"/>
    <w:rsid w:val="00E73469"/>
    <w:rsid w:val="00E74163"/>
    <w:rsid w:val="00E74901"/>
    <w:rsid w:val="00E74983"/>
    <w:rsid w:val="00E76D43"/>
    <w:rsid w:val="00E773E1"/>
    <w:rsid w:val="00E8003F"/>
    <w:rsid w:val="00E80223"/>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1779"/>
    <w:rsid w:val="00E92334"/>
    <w:rsid w:val="00E92540"/>
    <w:rsid w:val="00E9295C"/>
    <w:rsid w:val="00E92A2A"/>
    <w:rsid w:val="00E92F9C"/>
    <w:rsid w:val="00E9448C"/>
    <w:rsid w:val="00E944A8"/>
    <w:rsid w:val="00E9501F"/>
    <w:rsid w:val="00E95293"/>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D2F"/>
    <w:rsid w:val="00EA4F39"/>
    <w:rsid w:val="00EA5763"/>
    <w:rsid w:val="00EA5FC3"/>
    <w:rsid w:val="00EA6374"/>
    <w:rsid w:val="00EA684B"/>
    <w:rsid w:val="00EA6F83"/>
    <w:rsid w:val="00EA7021"/>
    <w:rsid w:val="00EA715E"/>
    <w:rsid w:val="00EB071C"/>
    <w:rsid w:val="00EB0D3F"/>
    <w:rsid w:val="00EB30F1"/>
    <w:rsid w:val="00EB4562"/>
    <w:rsid w:val="00EB47C1"/>
    <w:rsid w:val="00EB4964"/>
    <w:rsid w:val="00EB533A"/>
    <w:rsid w:val="00EB581B"/>
    <w:rsid w:val="00EB5D9C"/>
    <w:rsid w:val="00EB6322"/>
    <w:rsid w:val="00EB6989"/>
    <w:rsid w:val="00EB7DF2"/>
    <w:rsid w:val="00EC010E"/>
    <w:rsid w:val="00EC0247"/>
    <w:rsid w:val="00EC0F62"/>
    <w:rsid w:val="00EC1473"/>
    <w:rsid w:val="00EC1C7B"/>
    <w:rsid w:val="00EC21FF"/>
    <w:rsid w:val="00EC3CBB"/>
    <w:rsid w:val="00EC4008"/>
    <w:rsid w:val="00EC4883"/>
    <w:rsid w:val="00EC4CC1"/>
    <w:rsid w:val="00EC535E"/>
    <w:rsid w:val="00EC585E"/>
    <w:rsid w:val="00EC654E"/>
    <w:rsid w:val="00EC71AE"/>
    <w:rsid w:val="00EC7278"/>
    <w:rsid w:val="00EC7F05"/>
    <w:rsid w:val="00EC7FD5"/>
    <w:rsid w:val="00ED09DC"/>
    <w:rsid w:val="00ED16A5"/>
    <w:rsid w:val="00ED1B28"/>
    <w:rsid w:val="00ED2171"/>
    <w:rsid w:val="00ED3772"/>
    <w:rsid w:val="00ED4442"/>
    <w:rsid w:val="00ED4E21"/>
    <w:rsid w:val="00ED5DA8"/>
    <w:rsid w:val="00ED6F83"/>
    <w:rsid w:val="00ED7067"/>
    <w:rsid w:val="00ED769A"/>
    <w:rsid w:val="00ED7A9B"/>
    <w:rsid w:val="00EE0BA4"/>
    <w:rsid w:val="00EE0BFB"/>
    <w:rsid w:val="00EE1AB1"/>
    <w:rsid w:val="00EE1B3F"/>
    <w:rsid w:val="00EE20EB"/>
    <w:rsid w:val="00EE2A51"/>
    <w:rsid w:val="00EE34D8"/>
    <w:rsid w:val="00EE4105"/>
    <w:rsid w:val="00EE44E1"/>
    <w:rsid w:val="00EE4D3C"/>
    <w:rsid w:val="00EE4D7C"/>
    <w:rsid w:val="00EE586C"/>
    <w:rsid w:val="00EE588A"/>
    <w:rsid w:val="00EE5E6C"/>
    <w:rsid w:val="00EE7207"/>
    <w:rsid w:val="00EF0438"/>
    <w:rsid w:val="00EF0653"/>
    <w:rsid w:val="00EF14F1"/>
    <w:rsid w:val="00EF27A6"/>
    <w:rsid w:val="00EF2C47"/>
    <w:rsid w:val="00EF3E59"/>
    <w:rsid w:val="00EF46DB"/>
    <w:rsid w:val="00EF474D"/>
    <w:rsid w:val="00EF4F61"/>
    <w:rsid w:val="00EF58FA"/>
    <w:rsid w:val="00EF5DF9"/>
    <w:rsid w:val="00EF7587"/>
    <w:rsid w:val="00EF771B"/>
    <w:rsid w:val="00F00CA2"/>
    <w:rsid w:val="00F013FE"/>
    <w:rsid w:val="00F01511"/>
    <w:rsid w:val="00F01F0C"/>
    <w:rsid w:val="00F0273E"/>
    <w:rsid w:val="00F03160"/>
    <w:rsid w:val="00F03361"/>
    <w:rsid w:val="00F0359C"/>
    <w:rsid w:val="00F03856"/>
    <w:rsid w:val="00F038E8"/>
    <w:rsid w:val="00F03FA4"/>
    <w:rsid w:val="00F03FBB"/>
    <w:rsid w:val="00F044A4"/>
    <w:rsid w:val="00F04755"/>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83"/>
    <w:rsid w:val="00F225E7"/>
    <w:rsid w:val="00F2263F"/>
    <w:rsid w:val="00F226E6"/>
    <w:rsid w:val="00F22A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AA"/>
    <w:rsid w:val="00F31AC3"/>
    <w:rsid w:val="00F31CDC"/>
    <w:rsid w:val="00F31DB4"/>
    <w:rsid w:val="00F31E5E"/>
    <w:rsid w:val="00F32392"/>
    <w:rsid w:val="00F32490"/>
    <w:rsid w:val="00F32CB2"/>
    <w:rsid w:val="00F33049"/>
    <w:rsid w:val="00F3350D"/>
    <w:rsid w:val="00F338CA"/>
    <w:rsid w:val="00F3402F"/>
    <w:rsid w:val="00F35206"/>
    <w:rsid w:val="00F376A6"/>
    <w:rsid w:val="00F37CEB"/>
    <w:rsid w:val="00F40571"/>
    <w:rsid w:val="00F4078B"/>
    <w:rsid w:val="00F419BE"/>
    <w:rsid w:val="00F43596"/>
    <w:rsid w:val="00F44F18"/>
    <w:rsid w:val="00F4586F"/>
    <w:rsid w:val="00F45BCD"/>
    <w:rsid w:val="00F45F17"/>
    <w:rsid w:val="00F46305"/>
    <w:rsid w:val="00F46C44"/>
    <w:rsid w:val="00F4705C"/>
    <w:rsid w:val="00F477E7"/>
    <w:rsid w:val="00F50C70"/>
    <w:rsid w:val="00F521D6"/>
    <w:rsid w:val="00F52B2F"/>
    <w:rsid w:val="00F52C9E"/>
    <w:rsid w:val="00F52FD4"/>
    <w:rsid w:val="00F534E3"/>
    <w:rsid w:val="00F542AD"/>
    <w:rsid w:val="00F54D54"/>
    <w:rsid w:val="00F5523C"/>
    <w:rsid w:val="00F55420"/>
    <w:rsid w:val="00F55704"/>
    <w:rsid w:val="00F55CF4"/>
    <w:rsid w:val="00F55DFD"/>
    <w:rsid w:val="00F60370"/>
    <w:rsid w:val="00F6076E"/>
    <w:rsid w:val="00F61E53"/>
    <w:rsid w:val="00F62006"/>
    <w:rsid w:val="00F6288D"/>
    <w:rsid w:val="00F62EF5"/>
    <w:rsid w:val="00F632F6"/>
    <w:rsid w:val="00F641C1"/>
    <w:rsid w:val="00F64589"/>
    <w:rsid w:val="00F645BB"/>
    <w:rsid w:val="00F64DAB"/>
    <w:rsid w:val="00F64E71"/>
    <w:rsid w:val="00F6512E"/>
    <w:rsid w:val="00F65425"/>
    <w:rsid w:val="00F655D6"/>
    <w:rsid w:val="00F664A0"/>
    <w:rsid w:val="00F666DA"/>
    <w:rsid w:val="00F668BA"/>
    <w:rsid w:val="00F677A3"/>
    <w:rsid w:val="00F67940"/>
    <w:rsid w:val="00F67F72"/>
    <w:rsid w:val="00F700DB"/>
    <w:rsid w:val="00F71573"/>
    <w:rsid w:val="00F71AB9"/>
    <w:rsid w:val="00F7298B"/>
    <w:rsid w:val="00F72ED3"/>
    <w:rsid w:val="00F73127"/>
    <w:rsid w:val="00F73FE3"/>
    <w:rsid w:val="00F74D54"/>
    <w:rsid w:val="00F74DE9"/>
    <w:rsid w:val="00F767C9"/>
    <w:rsid w:val="00F76AC9"/>
    <w:rsid w:val="00F77495"/>
    <w:rsid w:val="00F801C4"/>
    <w:rsid w:val="00F80745"/>
    <w:rsid w:val="00F810DA"/>
    <w:rsid w:val="00F81133"/>
    <w:rsid w:val="00F825D3"/>
    <w:rsid w:val="00F826A9"/>
    <w:rsid w:val="00F82B84"/>
    <w:rsid w:val="00F833CF"/>
    <w:rsid w:val="00F836C2"/>
    <w:rsid w:val="00F836D7"/>
    <w:rsid w:val="00F8370F"/>
    <w:rsid w:val="00F83EA6"/>
    <w:rsid w:val="00F846F0"/>
    <w:rsid w:val="00F848C3"/>
    <w:rsid w:val="00F851DC"/>
    <w:rsid w:val="00F8539E"/>
    <w:rsid w:val="00F857AE"/>
    <w:rsid w:val="00F85DA0"/>
    <w:rsid w:val="00F8609D"/>
    <w:rsid w:val="00F86754"/>
    <w:rsid w:val="00F8708D"/>
    <w:rsid w:val="00F871B6"/>
    <w:rsid w:val="00F871E2"/>
    <w:rsid w:val="00F87408"/>
    <w:rsid w:val="00F90FE7"/>
    <w:rsid w:val="00F913BB"/>
    <w:rsid w:val="00F91A0A"/>
    <w:rsid w:val="00F9279C"/>
    <w:rsid w:val="00F92EA7"/>
    <w:rsid w:val="00F93318"/>
    <w:rsid w:val="00F93A98"/>
    <w:rsid w:val="00F9427C"/>
    <w:rsid w:val="00F94752"/>
    <w:rsid w:val="00F9501E"/>
    <w:rsid w:val="00F95874"/>
    <w:rsid w:val="00F96157"/>
    <w:rsid w:val="00F962EE"/>
    <w:rsid w:val="00F966C3"/>
    <w:rsid w:val="00F9746C"/>
    <w:rsid w:val="00F97B3D"/>
    <w:rsid w:val="00F97F38"/>
    <w:rsid w:val="00FA050C"/>
    <w:rsid w:val="00FA0C43"/>
    <w:rsid w:val="00FA176F"/>
    <w:rsid w:val="00FA1A51"/>
    <w:rsid w:val="00FA25A7"/>
    <w:rsid w:val="00FA2775"/>
    <w:rsid w:val="00FA31A2"/>
    <w:rsid w:val="00FA3400"/>
    <w:rsid w:val="00FA39BD"/>
    <w:rsid w:val="00FA3D41"/>
    <w:rsid w:val="00FA3D95"/>
    <w:rsid w:val="00FA3E60"/>
    <w:rsid w:val="00FA3EB4"/>
    <w:rsid w:val="00FA44ED"/>
    <w:rsid w:val="00FA47E9"/>
    <w:rsid w:val="00FA5C75"/>
    <w:rsid w:val="00FA6EEC"/>
    <w:rsid w:val="00FA7836"/>
    <w:rsid w:val="00FB0074"/>
    <w:rsid w:val="00FB0159"/>
    <w:rsid w:val="00FB019E"/>
    <w:rsid w:val="00FB0263"/>
    <w:rsid w:val="00FB08B4"/>
    <w:rsid w:val="00FB09AB"/>
    <w:rsid w:val="00FB0F20"/>
    <w:rsid w:val="00FB108E"/>
    <w:rsid w:val="00FB16F5"/>
    <w:rsid w:val="00FB2A56"/>
    <w:rsid w:val="00FB2B64"/>
    <w:rsid w:val="00FB2D44"/>
    <w:rsid w:val="00FB32A3"/>
    <w:rsid w:val="00FB342C"/>
    <w:rsid w:val="00FB3555"/>
    <w:rsid w:val="00FB3CF0"/>
    <w:rsid w:val="00FB4109"/>
    <w:rsid w:val="00FB5A12"/>
    <w:rsid w:val="00FB5AB8"/>
    <w:rsid w:val="00FB5F17"/>
    <w:rsid w:val="00FB7B71"/>
    <w:rsid w:val="00FB7BBF"/>
    <w:rsid w:val="00FB7CF9"/>
    <w:rsid w:val="00FC074F"/>
    <w:rsid w:val="00FC09E8"/>
    <w:rsid w:val="00FC150F"/>
    <w:rsid w:val="00FC1E41"/>
    <w:rsid w:val="00FC2D2A"/>
    <w:rsid w:val="00FC2E4F"/>
    <w:rsid w:val="00FC38F6"/>
    <w:rsid w:val="00FC3B08"/>
    <w:rsid w:val="00FC422E"/>
    <w:rsid w:val="00FC4345"/>
    <w:rsid w:val="00FC47DC"/>
    <w:rsid w:val="00FC5BDA"/>
    <w:rsid w:val="00FC6178"/>
    <w:rsid w:val="00FC61FD"/>
    <w:rsid w:val="00FC6AD3"/>
    <w:rsid w:val="00FC6D75"/>
    <w:rsid w:val="00FC7118"/>
    <w:rsid w:val="00FD10C2"/>
    <w:rsid w:val="00FD1621"/>
    <w:rsid w:val="00FD1B20"/>
    <w:rsid w:val="00FD2383"/>
    <w:rsid w:val="00FD30A0"/>
    <w:rsid w:val="00FD3B4D"/>
    <w:rsid w:val="00FD3F98"/>
    <w:rsid w:val="00FD3FE7"/>
    <w:rsid w:val="00FD430A"/>
    <w:rsid w:val="00FD4A98"/>
    <w:rsid w:val="00FD4ED1"/>
    <w:rsid w:val="00FD5A6F"/>
    <w:rsid w:val="00FD5C3F"/>
    <w:rsid w:val="00FD6AA2"/>
    <w:rsid w:val="00FD6C1F"/>
    <w:rsid w:val="00FD6CD6"/>
    <w:rsid w:val="00FD7065"/>
    <w:rsid w:val="00FD72D0"/>
    <w:rsid w:val="00FD7C04"/>
    <w:rsid w:val="00FE052B"/>
    <w:rsid w:val="00FE2768"/>
    <w:rsid w:val="00FE2FA1"/>
    <w:rsid w:val="00FE310D"/>
    <w:rsid w:val="00FE3BEA"/>
    <w:rsid w:val="00FE3F8F"/>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167"/>
    <w:rsid w:val="00FF5526"/>
    <w:rsid w:val="00FF5580"/>
    <w:rsid w:val="00FF5C4A"/>
    <w:rsid w:val="00FF5F3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979"/>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EE7207"/>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EE7207"/>
    <w:rPr>
      <w:rFonts w:ascii="Arial" w:hAnsi="Arial"/>
      <w:b/>
      <w:sz w:val="28"/>
      <w:szCs w:val="28"/>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3"/>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Normal"/>
    <w:link w:val="Doc-text2Char"/>
    <w:qFormat/>
    <w:rsid w:val="00DF3C7C"/>
    <w:pPr>
      <w:snapToGrid/>
      <w:spacing w:after="0" w:afterAutospacing="0"/>
      <w:ind w:left="1622" w:hanging="363"/>
      <w:jc w:val="left"/>
    </w:pPr>
    <w:rPr>
      <w:rFonts w:ascii="Arial" w:eastAsia="MS Mincho" w:hAnsi="Arial"/>
      <w:sz w:val="20"/>
      <w:lang w:eastAsia="en-GB"/>
    </w:rPr>
  </w:style>
  <w:style w:type="paragraph" w:styleId="NormalWeb">
    <w:name w:val="Normal (Web)"/>
    <w:basedOn w:val="Normal"/>
    <w:rsid w:val="00342576"/>
    <w:rPr>
      <w:szCs w:val="24"/>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654584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5473902">
      <w:bodyDiv w:val="1"/>
      <w:marLeft w:val="0"/>
      <w:marRight w:val="0"/>
      <w:marTop w:val="0"/>
      <w:marBottom w:val="0"/>
      <w:divBdr>
        <w:top w:val="none" w:sz="0" w:space="0" w:color="auto"/>
        <w:left w:val="none" w:sz="0" w:space="0" w:color="auto"/>
        <w:bottom w:val="none" w:sz="0" w:space="0" w:color="auto"/>
        <w:right w:val="none" w:sz="0" w:space="0" w:color="auto"/>
      </w:divBdr>
      <w:divsChild>
        <w:div w:id="1745101286">
          <w:marLeft w:val="0"/>
          <w:marRight w:val="0"/>
          <w:marTop w:val="0"/>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637062">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yperlink" Target="http://www.3gpp.org/ftp/tsg_ran/WG1_RL1/TSGR1_81/Docs/R1-152493.zip"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www.3gpp.org/ftp/tsg_ran/WG1_RL1/TSGR1_81/Docs/R1-152762.zip" TargetMode="External"/><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hyperlink" Target="http://www.3gpp.org/ftp/tsg_ran/WG1_RL1/TSGR1_81/Docs/R1-152652.zip" TargetMode="External"/><Relationship Id="rId20" Type="http://schemas.openxmlformats.org/officeDocument/2006/relationships/oleObject" Target="embeddings/oleObject6.bin"/><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hyperlink" Target="http://www.3gpp.org/ftp/tsg_ran/WG1_RL1/TSGR1_81/Docs/R1-152974.zip" TargetMode="External"/><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1_RL1/TSGR1_81/Docs/R1-153333.zip" TargetMode="External"/><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hyperlink" Target="http://www.3gpp.org/ftp/tsg_ran/WG1_RL1/TSGR1_81/Docs/R1-153058.zip" TargetMode="External"/><Relationship Id="rId10" Type="http://schemas.openxmlformats.org/officeDocument/2006/relationships/image" Target="media/image2.emf"/><Relationship Id="rId19" Type="http://schemas.openxmlformats.org/officeDocument/2006/relationships/image" Target="media/image5.wmf"/><Relationship Id="rId31" Type="http://schemas.openxmlformats.org/officeDocument/2006/relationships/hyperlink" Target="http://www.3gpp.org/ftp/tsg_ran/WG1_RL1/TSGR1_81/Docs/R1-153333.zip"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hyperlink" Target="http://www.3gpp.org/ftp/tsg_ran/WG1_RL1/TSGR1_81/Docs/R1-152806.zip" TargetMode="External"/><Relationship Id="rId43"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29D2F683-34FC-4447-8DFD-8F116FDF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1233</Words>
  <Characters>8724</Characters>
  <Application>Microsoft Office Word</Application>
  <DocSecurity>0</DocSecurity>
  <Lines>72</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John Kowalski</cp:lastModifiedBy>
  <cp:revision>2</cp:revision>
  <cp:lastPrinted>2014-03-20T04:00:00Z</cp:lastPrinted>
  <dcterms:created xsi:type="dcterms:W3CDTF">2015-08-11T17:00:00Z</dcterms:created>
  <dcterms:modified xsi:type="dcterms:W3CDTF">2015-08-11T17:00:00Z</dcterms:modified>
</cp:coreProperties>
</file>