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097DC0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BB14DA">
        <w:rPr>
          <w:rFonts w:ascii="Arial" w:hAnsi="Arial" w:cs="Arial"/>
          <w:b/>
          <w:bCs/>
          <w:sz w:val="28"/>
          <w:lang w:eastAsia="ko-KR"/>
        </w:rPr>
        <w:t>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2F6558">
        <w:rPr>
          <w:rFonts w:ascii="Arial" w:eastAsia="맑은 고딕" w:hAnsi="Arial" w:cs="Arial"/>
          <w:b/>
          <w:bCs/>
          <w:sz w:val="28"/>
          <w:lang w:eastAsia="ko-KR"/>
        </w:rPr>
        <w:t>4</w:t>
      </w:r>
      <w:r w:rsidR="00AE15A1">
        <w:rPr>
          <w:rFonts w:ascii="Arial" w:eastAsia="맑은 고딕" w:hAnsi="Arial" w:cs="Arial" w:hint="eastAsia"/>
          <w:b/>
          <w:bCs/>
          <w:sz w:val="28"/>
          <w:lang w:eastAsia="ko-KR"/>
        </w:rPr>
        <w:t>774</w:t>
      </w:r>
    </w:p>
    <w:p w:rsidR="006C50D2" w:rsidRPr="00AF5D38" w:rsidRDefault="00BB14DA" w:rsidP="006C50D2">
      <w:pPr>
        <w:pStyle w:val="a3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맑은 고딕" w:hAnsi="Arial" w:cs="Arial"/>
          <w:b/>
          <w:bCs/>
          <w:sz w:val="28"/>
          <w:lang w:val="en-US" w:eastAsia="ko-KR"/>
        </w:rPr>
        <w:t>Beijing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4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8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August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B6929">
        <w:rPr>
          <w:rFonts w:ascii="Arial" w:hAnsi="Arial" w:cs="Arial"/>
          <w:bCs/>
          <w:color w:val="000000"/>
          <w:lang w:val="en-US"/>
        </w:rPr>
        <w:t>TDD + FDD dual UL UE behavior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DB6929">
        <w:rPr>
          <w:rFonts w:ascii="Arial" w:hAnsi="Arial" w:cs="Arial" w:hint="eastAsia"/>
          <w:bCs/>
          <w:lang w:eastAsia="ko-KR"/>
        </w:rPr>
        <w:t>R1-153714(R4-153889)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B6929">
        <w:rPr>
          <w:rFonts w:ascii="Arial" w:hAnsi="Arial" w:cs="Arial" w:hint="eastAsia"/>
          <w:bCs/>
          <w:lang w:eastAsia="ko-KR"/>
        </w:rPr>
        <w:t>LG Electronics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DB6929">
        <w:rPr>
          <w:rFonts w:ascii="Arial" w:hAnsi="Arial" w:cs="Arial" w:hint="eastAsia"/>
          <w:bCs/>
          <w:lang w:eastAsia="ko-KR"/>
        </w:rPr>
        <w:t>4</w:t>
      </w:r>
      <w:r w:rsidR="006D7D17">
        <w:rPr>
          <w:rFonts w:ascii="Arial" w:hAnsi="Arial" w:cs="Arial" w:hint="eastAsia"/>
          <w:bCs/>
          <w:lang w:eastAsia="ko-KR"/>
        </w:rPr>
        <w:t>, RAN2</w:t>
      </w:r>
    </w:p>
    <w:p w:rsidR="00DB6929" w:rsidRPr="00FE5178" w:rsidRDefault="00DB6929" w:rsidP="00DB6929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>
        <w:rPr>
          <w:rFonts w:ascii="Arial" w:hAnsi="Arial" w:cs="Arial" w:hint="eastAsia"/>
          <w:b/>
          <w:lang w:eastAsia="ko-KR"/>
        </w:rPr>
        <w:t>CC</w:t>
      </w:r>
      <w:r w:rsidRPr="00FE5178">
        <w:rPr>
          <w:rFonts w:ascii="Arial" w:hAnsi="Arial" w:cs="Arial"/>
          <w:b/>
        </w:rPr>
        <w:t>:</w:t>
      </w:r>
      <w:r w:rsidRPr="00FE5178"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DB6929" w:rsidRDefault="008F1A29">
      <w:pPr>
        <w:tabs>
          <w:tab w:val="left" w:pos="2268"/>
        </w:tabs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>Contact Person:</w:t>
      </w: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 w:hint="eastAsia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B6929">
        <w:rPr>
          <w:rFonts w:cs="Arial" w:hint="eastAsia"/>
          <w:b w:val="0"/>
          <w:bCs/>
          <w:lang w:eastAsia="ko-KR"/>
        </w:rPr>
        <w:t>Joon</w:t>
      </w:r>
      <w:proofErr w:type="spellEnd"/>
      <w:r w:rsidR="00DB6929">
        <w:rPr>
          <w:rFonts w:cs="Arial" w:hint="eastAsia"/>
          <w:b w:val="0"/>
          <w:bCs/>
          <w:lang w:eastAsia="ko-KR"/>
        </w:rPr>
        <w:t xml:space="preserve"> </w:t>
      </w:r>
      <w:proofErr w:type="spellStart"/>
      <w:r w:rsidR="00DB6929">
        <w:rPr>
          <w:rFonts w:cs="Arial" w:hint="eastAsia"/>
          <w:b w:val="0"/>
          <w:bCs/>
          <w:lang w:eastAsia="ko-KR"/>
        </w:rPr>
        <w:t>Kui</w:t>
      </w:r>
      <w:proofErr w:type="spellEnd"/>
      <w:r w:rsidR="00DB6929">
        <w:rPr>
          <w:rFonts w:cs="Arial" w:hint="eastAsia"/>
          <w:b w:val="0"/>
          <w:bCs/>
          <w:lang w:eastAsia="ko-KR"/>
        </w:rPr>
        <w:t xml:space="preserve"> </w:t>
      </w:r>
      <w:proofErr w:type="spellStart"/>
      <w:r w:rsidR="00DB6929">
        <w:rPr>
          <w:rFonts w:cs="Arial" w:hint="eastAsia"/>
          <w:b w:val="0"/>
          <w:bCs/>
          <w:lang w:eastAsia="ko-KR"/>
        </w:rPr>
        <w:t>Ahn</w:t>
      </w:r>
      <w:proofErr w:type="spellEnd"/>
    </w:p>
    <w:p w:rsidR="00DB6929" w:rsidRPr="00DB6929" w:rsidRDefault="00DB6929" w:rsidP="00DB6929">
      <w:pPr>
        <w:rPr>
          <w:rFonts w:hint="eastAsia"/>
          <w:lang w:eastAsia="ko-KR"/>
        </w:rPr>
      </w:pP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DB6929">
        <w:rPr>
          <w:rFonts w:cs="Arial" w:hint="eastAsia"/>
          <w:b w:val="0"/>
          <w:bCs/>
          <w:lang w:eastAsia="ko-KR"/>
        </w:rPr>
        <w:t>Joon.ahn</w:t>
      </w:r>
      <w:proofErr w:type="spellEnd"/>
      <w:r w:rsidR="00DB6929">
        <w:rPr>
          <w:rFonts w:cs="Arial" w:hint="eastAsia"/>
          <w:b w:val="0"/>
          <w:bCs/>
          <w:lang w:eastAsia="ko-KR"/>
        </w:rPr>
        <w:t xml:space="preserve"> at lge.com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 w:hint="eastAsia"/>
          <w:lang w:eastAsia="ko-KR"/>
        </w:rPr>
      </w:pPr>
      <w:r>
        <w:rPr>
          <w:rFonts w:ascii="Arial" w:hAnsi="Arial" w:cs="Arial"/>
        </w:rPr>
        <w:t>RAN1 would like to thank RAN</w:t>
      </w:r>
      <w:r w:rsidR="00DB6929">
        <w:rPr>
          <w:rFonts w:ascii="Arial" w:hAnsi="Arial" w:cs="Arial" w:hint="eastAsia"/>
          <w:lang w:eastAsia="ko-KR"/>
        </w:rPr>
        <w:t>4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</w:t>
      </w:r>
      <w:r w:rsidR="00DB6929">
        <w:rPr>
          <w:rFonts w:ascii="Arial" w:hAnsi="Arial" w:cs="Arial" w:hint="eastAsia"/>
          <w:lang w:eastAsia="ko-KR"/>
        </w:rPr>
        <w:t>153714(R4-163889)</w:t>
      </w:r>
      <w:r w:rsidR="00097DC0" w:rsidRPr="00097DC0">
        <w:rPr>
          <w:rFonts w:ascii="Arial" w:hAnsi="Arial" w:cs="Arial"/>
        </w:rPr>
        <w:t xml:space="preserve"> regarding </w:t>
      </w:r>
      <w:r w:rsidR="00DB6929">
        <w:rPr>
          <w:rFonts w:ascii="Arial" w:hAnsi="Arial" w:cs="Arial" w:hint="eastAsia"/>
          <w:lang w:eastAsia="ko-KR"/>
        </w:rPr>
        <w:t xml:space="preserve">TDD + FDD dual UL UE </w:t>
      </w:r>
      <w:proofErr w:type="spellStart"/>
      <w:r w:rsidR="00DB6929">
        <w:rPr>
          <w:rFonts w:ascii="Arial" w:hAnsi="Arial" w:cs="Arial" w:hint="eastAsia"/>
          <w:lang w:eastAsia="ko-KR"/>
        </w:rPr>
        <w:t>behavior</w:t>
      </w:r>
      <w:proofErr w:type="spellEnd"/>
      <w:r w:rsidR="00DB6929">
        <w:rPr>
          <w:rFonts w:ascii="Arial" w:hAnsi="Arial" w:cs="Arial" w:hint="eastAsia"/>
          <w:lang w:eastAsia="ko-KR"/>
        </w:rPr>
        <w:t>.</w:t>
      </w:r>
    </w:p>
    <w:p w:rsidR="00DB6929" w:rsidRDefault="00DB6929" w:rsidP="00AB0347">
      <w:pPr>
        <w:rPr>
          <w:rFonts w:ascii="Arial" w:hAnsi="Arial" w:cs="Arial" w:hint="eastAsia"/>
          <w:lang w:eastAsia="ko-KR"/>
        </w:rPr>
      </w:pPr>
      <w:r>
        <w:rPr>
          <w:rFonts w:ascii="Arial" w:hAnsi="Arial" w:cs="Arial" w:hint="eastAsia"/>
          <w:lang w:eastAsia="ko-KR"/>
        </w:rPr>
        <w:t xml:space="preserve">During </w:t>
      </w:r>
      <w:r w:rsidR="00AE15A1">
        <w:rPr>
          <w:rFonts w:ascii="Arial" w:hAnsi="Arial" w:cs="Arial" w:hint="eastAsia"/>
          <w:lang w:eastAsia="ko-KR"/>
        </w:rPr>
        <w:t xml:space="preserve">the </w:t>
      </w:r>
      <w:r>
        <w:rPr>
          <w:rFonts w:ascii="Arial" w:hAnsi="Arial" w:cs="Arial" w:hint="eastAsia"/>
          <w:lang w:eastAsia="ko-KR"/>
        </w:rPr>
        <w:t>TDD</w:t>
      </w:r>
      <w:r w:rsidR="00AE15A1">
        <w:rPr>
          <w:rFonts w:ascii="Arial" w:hAnsi="Arial" w:cs="Arial" w:hint="eastAsia"/>
          <w:lang w:eastAsia="ko-KR"/>
        </w:rPr>
        <w:t>-</w:t>
      </w:r>
      <w:r>
        <w:rPr>
          <w:rFonts w:ascii="Arial" w:hAnsi="Arial" w:cs="Arial" w:hint="eastAsia"/>
          <w:lang w:eastAsia="ko-KR"/>
        </w:rPr>
        <w:t>FDD CA specification work in Rel-12, RAN1 agreement was not to change UE</w:t>
      </w:r>
      <w:r>
        <w:rPr>
          <w:rFonts w:ascii="Arial" w:hAnsi="Arial" w:cs="Arial"/>
          <w:lang w:eastAsia="ko-KR"/>
        </w:rPr>
        <w:t>’</w:t>
      </w:r>
      <w:r>
        <w:rPr>
          <w:rFonts w:ascii="Arial" w:hAnsi="Arial" w:cs="Arial" w:hint="eastAsia"/>
          <w:lang w:eastAsia="ko-KR"/>
        </w:rPr>
        <w:t>s assumption on the maximum TX timing difference as follows.</w:t>
      </w:r>
    </w:p>
    <w:p w:rsidR="00DB6929" w:rsidRDefault="00DB6929" w:rsidP="00AB0347">
      <w:pPr>
        <w:rPr>
          <w:rFonts w:ascii="Arial" w:hAnsi="Arial" w:cs="Arial" w:hint="eastAsia"/>
          <w:lang w:eastAsia="ko-KR"/>
        </w:rPr>
      </w:pPr>
    </w:p>
    <w:p w:rsidR="00DB6929" w:rsidRPr="00AA6D5C" w:rsidRDefault="00DB6929" w:rsidP="00DB6929">
      <w:pPr>
        <w:rPr>
          <w:rFonts w:eastAsia="MS Mincho" w:hint="eastAsia"/>
          <w:b/>
          <w:u w:val="single"/>
          <w:lang w:eastAsia="ja-JP"/>
        </w:rPr>
      </w:pPr>
      <w:r w:rsidRPr="00161F4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 w:hint="eastAsia"/>
          <w:b/>
          <w:highlight w:val="green"/>
          <w:u w:val="single"/>
          <w:lang w:eastAsia="ja-JP"/>
        </w:rPr>
        <w:t>s</w:t>
      </w:r>
      <w:r w:rsidRPr="00161F4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:rsidR="00DB6929" w:rsidRPr="00AA6D5C" w:rsidRDefault="00DB6929" w:rsidP="00DB6929">
      <w:pPr>
        <w:numPr>
          <w:ilvl w:val="0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Multiple TAGs can be configured between TDD cell and FDD cell</w:t>
      </w:r>
    </w:p>
    <w:p w:rsidR="00DB6929" w:rsidRPr="00370DC3" w:rsidRDefault="00DB6929" w:rsidP="00DB6929">
      <w:pPr>
        <w:numPr>
          <w:ilvl w:val="1"/>
          <w:numId w:val="6"/>
        </w:numPr>
        <w:rPr>
          <w:rFonts w:eastAsia="MS Mincho" w:hint="eastAsia"/>
          <w:lang w:val="en-US" w:eastAsia="ja-JP"/>
        </w:rPr>
      </w:pPr>
      <w:r w:rsidRPr="00AA6D5C">
        <w:rPr>
          <w:rFonts w:eastAsia="MS Mincho"/>
          <w:lang w:val="en-US" w:eastAsia="ja-JP"/>
        </w:rPr>
        <w:t>No additional handling is necessary  to the current specifications to keep the maximum TX timing difference of 32.47us between the TDD cell and FDD cell</w:t>
      </w:r>
    </w:p>
    <w:p w:rsidR="00DB6929" w:rsidRPr="00DB6929" w:rsidRDefault="00DB6929" w:rsidP="00AB0347">
      <w:pPr>
        <w:rPr>
          <w:rFonts w:ascii="Arial" w:hAnsi="Arial" w:cs="Arial" w:hint="eastAsia"/>
          <w:lang w:val="en-US" w:eastAsia="ko-KR"/>
        </w:rPr>
      </w:pPr>
    </w:p>
    <w:p w:rsidR="00DB6929" w:rsidRDefault="00DB6929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Therefore, RAN1 would like to recommend RAN4 and RAN2 to not change the current assumption </w:t>
      </w:r>
      <w:r w:rsidR="006D7D17">
        <w:rPr>
          <w:rFonts w:ascii="Arial" w:hAnsi="Arial" w:cs="Arial" w:hint="eastAsia"/>
          <w:lang w:eastAsia="ko-KR"/>
        </w:rPr>
        <w:t>on</w:t>
      </w:r>
      <w:r>
        <w:rPr>
          <w:rFonts w:ascii="Arial" w:hAnsi="Arial" w:cs="Arial" w:hint="eastAsia"/>
          <w:lang w:eastAsia="ko-KR"/>
        </w:rPr>
        <w:t xml:space="preserve"> maximum TX timing difference</w:t>
      </w:r>
      <w:r w:rsidR="006D7D17">
        <w:rPr>
          <w:rFonts w:ascii="Arial" w:hAnsi="Arial" w:cs="Arial" w:hint="eastAsia"/>
          <w:lang w:eastAsia="ko-KR"/>
        </w:rPr>
        <w:t xml:space="preserve"> of 32.47us</w:t>
      </w:r>
      <w:r>
        <w:rPr>
          <w:rFonts w:ascii="Arial" w:hAnsi="Arial" w:cs="Arial" w:hint="eastAsia"/>
          <w:lang w:eastAsia="ko-KR"/>
        </w:rPr>
        <w:t xml:space="preserve"> between TDD cell and FDD cell.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DB6929">
        <w:rPr>
          <w:rFonts w:ascii="Arial" w:hAnsi="Arial" w:cs="Arial" w:hint="eastAsia"/>
          <w:b/>
          <w:lang w:eastAsia="ko-KR"/>
        </w:rPr>
        <w:t>4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 xml:space="preserve">RAN1 respectfully </w:t>
      </w:r>
      <w:r w:rsidR="006D7D17">
        <w:rPr>
          <w:rFonts w:ascii="Arial" w:hAnsi="Arial" w:cs="Arial" w:hint="eastAsia"/>
          <w:b/>
          <w:lang w:eastAsia="ko-KR"/>
        </w:rPr>
        <w:t>recommend</w:t>
      </w:r>
      <w:r w:rsidR="00DF3395" w:rsidRPr="00DF3395">
        <w:rPr>
          <w:rFonts w:ascii="Arial" w:hAnsi="Arial" w:cs="Arial"/>
          <w:b/>
        </w:rPr>
        <w:t xml:space="preserve"> RAN</w:t>
      </w:r>
      <w:r w:rsidR="006D7D17">
        <w:rPr>
          <w:rFonts w:ascii="Arial" w:hAnsi="Arial" w:cs="Arial" w:hint="eastAsia"/>
          <w:b/>
          <w:lang w:eastAsia="ko-KR"/>
        </w:rPr>
        <w:t>4</w:t>
      </w:r>
      <w:r w:rsidR="00DF3395">
        <w:rPr>
          <w:rFonts w:ascii="Arial" w:hAnsi="Arial" w:cs="Arial"/>
          <w:b/>
        </w:rPr>
        <w:t xml:space="preserve"> </w:t>
      </w:r>
      <w:r w:rsidR="006D7D17" w:rsidRPr="006D7D17">
        <w:rPr>
          <w:rFonts w:ascii="Arial" w:hAnsi="Arial" w:cs="Arial" w:hint="eastAsia"/>
          <w:b/>
        </w:rPr>
        <w:t>to not change the current assumption on maximum TX timing difference of 32.47us between TDD cell and FDD cell.</w:t>
      </w:r>
    </w:p>
    <w:p w:rsidR="006D7D17" w:rsidRDefault="006D7D17" w:rsidP="006D7D17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eastAsia="ko-KR"/>
        </w:rPr>
        <w:t>2</w:t>
      </w:r>
      <w:r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6D7D17" w:rsidRPr="00DF3395" w:rsidRDefault="006D7D17" w:rsidP="006D7D17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DF3395">
        <w:rPr>
          <w:rFonts w:ascii="Arial" w:hAnsi="Arial" w:cs="Arial"/>
          <w:b/>
        </w:rPr>
        <w:t xml:space="preserve">RAN1 respectfully </w:t>
      </w:r>
      <w:r>
        <w:rPr>
          <w:rFonts w:ascii="Arial" w:hAnsi="Arial" w:cs="Arial" w:hint="eastAsia"/>
          <w:b/>
          <w:lang w:eastAsia="ko-KR"/>
        </w:rPr>
        <w:t>recommend</w:t>
      </w:r>
      <w:r w:rsidRPr="00DF3395">
        <w:rPr>
          <w:rFonts w:ascii="Arial" w:hAnsi="Arial" w:cs="Arial"/>
          <w:b/>
        </w:rPr>
        <w:t xml:space="preserve"> RAN</w:t>
      </w:r>
      <w:r>
        <w:rPr>
          <w:rFonts w:ascii="Arial" w:hAnsi="Arial" w:cs="Arial" w:hint="eastAsia"/>
          <w:b/>
          <w:lang w:eastAsia="ko-KR"/>
        </w:rPr>
        <w:t>2</w:t>
      </w:r>
      <w:r>
        <w:rPr>
          <w:rFonts w:ascii="Arial" w:hAnsi="Arial" w:cs="Arial"/>
          <w:b/>
        </w:rPr>
        <w:t xml:space="preserve"> </w:t>
      </w:r>
      <w:r w:rsidRPr="006D7D17">
        <w:rPr>
          <w:rFonts w:ascii="Arial" w:hAnsi="Arial" w:cs="Arial" w:hint="eastAsia"/>
          <w:b/>
        </w:rPr>
        <w:t>to not change the current assumption on maximum TX timing difference of 32.47us between TDD cell and FDD cell.</w:t>
      </w:r>
    </w:p>
    <w:p w:rsidR="00DF3395" w:rsidRPr="006D7D17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</w:t>
      </w:r>
      <w:bookmarkStart w:id="0" w:name="_GoBack"/>
      <w:bookmarkEnd w:id="0"/>
      <w:r w:rsidR="00BB14DA">
        <w:rPr>
          <w:rFonts w:ascii="Arial" w:hAnsi="Arial" w:cs="Arial"/>
          <w:bCs/>
          <w:lang w:eastAsia="ko-KR"/>
        </w:rPr>
        <w:t>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D48" w:rsidRDefault="00AD5D48">
      <w:r>
        <w:separator/>
      </w:r>
    </w:p>
  </w:endnote>
  <w:endnote w:type="continuationSeparator" w:id="0">
    <w:p w:rsidR="00AD5D48" w:rsidRDefault="00AD5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D48" w:rsidRDefault="00AD5D48">
      <w:r>
        <w:separator/>
      </w:r>
    </w:p>
  </w:footnote>
  <w:footnote w:type="continuationSeparator" w:id="0">
    <w:p w:rsidR="00AD5D48" w:rsidRDefault="00AD5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2453A21"/>
    <w:multiLevelType w:val="hybridMultilevel"/>
    <w:tmpl w:val="75D4A07E"/>
    <w:lvl w:ilvl="0" w:tplc="7D443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2444C">
      <w:start w:val="24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7AC05E">
      <w:start w:val="24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44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C7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0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C1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346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9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F07A0"/>
    <w:rsid w:val="001326F4"/>
    <w:rsid w:val="00167EDB"/>
    <w:rsid w:val="002F6558"/>
    <w:rsid w:val="00486AB8"/>
    <w:rsid w:val="005A3D7E"/>
    <w:rsid w:val="005D3D0F"/>
    <w:rsid w:val="00611C83"/>
    <w:rsid w:val="00643612"/>
    <w:rsid w:val="00645779"/>
    <w:rsid w:val="006B3B5E"/>
    <w:rsid w:val="006C50D2"/>
    <w:rsid w:val="006D7D17"/>
    <w:rsid w:val="00704CA9"/>
    <w:rsid w:val="00773C61"/>
    <w:rsid w:val="00817433"/>
    <w:rsid w:val="008362E4"/>
    <w:rsid w:val="0088010E"/>
    <w:rsid w:val="008B2D2E"/>
    <w:rsid w:val="008C266A"/>
    <w:rsid w:val="008E5D90"/>
    <w:rsid w:val="008F057D"/>
    <w:rsid w:val="008F1A29"/>
    <w:rsid w:val="00904ECF"/>
    <w:rsid w:val="00927C46"/>
    <w:rsid w:val="009A59F3"/>
    <w:rsid w:val="009D3617"/>
    <w:rsid w:val="009E656E"/>
    <w:rsid w:val="00A638CA"/>
    <w:rsid w:val="00AB0347"/>
    <w:rsid w:val="00AC0DB7"/>
    <w:rsid w:val="00AC55C8"/>
    <w:rsid w:val="00AD5D48"/>
    <w:rsid w:val="00AE15A1"/>
    <w:rsid w:val="00B000AD"/>
    <w:rsid w:val="00B1799B"/>
    <w:rsid w:val="00B347F8"/>
    <w:rsid w:val="00BB14DA"/>
    <w:rsid w:val="00C4778F"/>
    <w:rsid w:val="00C82D4F"/>
    <w:rsid w:val="00CA1398"/>
    <w:rsid w:val="00D9331B"/>
    <w:rsid w:val="00DB6929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DB6929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DB692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admin</cp:lastModifiedBy>
  <cp:revision>5</cp:revision>
  <cp:lastPrinted>2002-04-23T13:10:00Z</cp:lastPrinted>
  <dcterms:created xsi:type="dcterms:W3CDTF">2015-08-13T14:26:00Z</dcterms:created>
  <dcterms:modified xsi:type="dcterms:W3CDTF">2015-08-24T07:15:00Z</dcterms:modified>
</cp:coreProperties>
</file>