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1D5" w:rsidRPr="0086526B" w:rsidRDefault="00FA61D5" w:rsidP="00FA61D5">
      <w:pPr>
        <w:widowControl w:val="0"/>
        <w:tabs>
          <w:tab w:val="center" w:pos="4536"/>
          <w:tab w:val="right" w:pos="8280"/>
          <w:tab w:val="right" w:pos="9781"/>
        </w:tabs>
        <w:spacing w:after="0"/>
        <w:ind w:right="-58"/>
        <w:rPr>
          <w:rFonts w:ascii="Arial" w:eastAsia="Batang" w:hAnsi="Arial" w:cs="Arial"/>
          <w:b/>
          <w:bCs/>
        </w:rPr>
      </w:pPr>
      <w:r>
        <w:rPr>
          <w:rFonts w:ascii="Arial" w:eastAsia="Batang" w:hAnsi="Arial" w:cs="Arial"/>
          <w:b/>
          <w:bCs/>
        </w:rPr>
        <w:t>3GPP TSG RAN WG1 Meeting</w:t>
      </w:r>
      <w:r w:rsidRPr="00830FE1">
        <w:rPr>
          <w:rFonts w:ascii="Arial" w:eastAsiaTheme="minorEastAsia" w:hAnsi="Arial" w:cs="Arial"/>
          <w:b/>
          <w:bCs/>
          <w:lang w:eastAsia="zh-CN"/>
        </w:rPr>
        <w:t xml:space="preserve"> #</w:t>
      </w:r>
      <w:r w:rsidR="008C0286">
        <w:rPr>
          <w:rFonts w:ascii="Arial" w:eastAsiaTheme="minorEastAsia" w:hAnsi="Arial" w:cs="Arial" w:hint="eastAsia"/>
          <w:b/>
          <w:bCs/>
          <w:lang w:eastAsia="zh-CN"/>
        </w:rPr>
        <w:t>8</w:t>
      </w:r>
      <w:r w:rsidR="006B7EEC">
        <w:rPr>
          <w:rFonts w:ascii="Arial" w:eastAsiaTheme="minorEastAsia" w:hAnsi="Arial" w:cs="Arial" w:hint="eastAsia"/>
          <w:b/>
          <w:bCs/>
          <w:lang w:eastAsia="zh-CN"/>
        </w:rPr>
        <w:t>2</w:t>
      </w:r>
      <w:r w:rsidRPr="0086526B">
        <w:rPr>
          <w:rFonts w:ascii="Arial" w:eastAsia="Batang" w:hAnsi="Arial" w:cs="Arial"/>
          <w:b/>
          <w:bCs/>
        </w:rPr>
        <w:tab/>
      </w:r>
      <w:r w:rsidRPr="0086526B">
        <w:rPr>
          <w:rFonts w:ascii="Arial" w:eastAsia="Batang" w:hAnsi="Arial" w:cs="Arial"/>
          <w:b/>
          <w:bCs/>
        </w:rPr>
        <w:tab/>
      </w:r>
      <w:r w:rsidRPr="0086526B">
        <w:rPr>
          <w:rFonts w:ascii="Arial" w:eastAsia="Batang" w:hAnsi="Arial" w:cs="Arial"/>
          <w:b/>
          <w:bCs/>
        </w:rPr>
        <w:tab/>
        <w:t>R1-</w:t>
      </w:r>
      <w:r>
        <w:rPr>
          <w:rFonts w:ascii="Arial" w:eastAsia="Batang" w:hAnsi="Arial" w:cs="Arial"/>
          <w:b/>
          <w:bCs/>
        </w:rPr>
        <w:t>1</w:t>
      </w:r>
      <w:r w:rsidR="000E2A3F">
        <w:rPr>
          <w:rFonts w:ascii="Arial" w:eastAsiaTheme="minorEastAsia" w:hAnsi="Arial" w:cs="Arial" w:hint="eastAsia"/>
          <w:b/>
          <w:bCs/>
          <w:lang w:eastAsia="zh-CN"/>
        </w:rPr>
        <w:t>5</w:t>
      </w:r>
      <w:r w:rsidR="00C50EFF">
        <w:rPr>
          <w:rFonts w:ascii="Arial" w:eastAsiaTheme="minorEastAsia" w:hAnsi="Arial" w:cs="Arial" w:hint="eastAsia"/>
          <w:b/>
          <w:bCs/>
          <w:lang w:eastAsia="zh-CN"/>
        </w:rPr>
        <w:t>4638</w:t>
      </w:r>
    </w:p>
    <w:p w:rsidR="00FA61D5" w:rsidRPr="00714502" w:rsidRDefault="00547CE4" w:rsidP="00FA61D5">
      <w:pPr>
        <w:pStyle w:val="a5"/>
        <w:rPr>
          <w:rFonts w:ascii="Arial" w:eastAsiaTheme="minorEastAsia" w:hAnsi="Arial" w:cs="Arial"/>
          <w:b/>
          <w:bCs/>
          <w:sz w:val="20"/>
          <w:lang w:eastAsia="zh-CN"/>
        </w:rPr>
      </w:pPr>
      <w:r>
        <w:rPr>
          <w:rFonts w:ascii="Arial" w:eastAsiaTheme="minorEastAsia" w:hAnsi="Arial" w:cs="Arial" w:hint="eastAsia"/>
          <w:b/>
          <w:bCs/>
          <w:sz w:val="20"/>
          <w:lang w:eastAsia="zh-CN"/>
        </w:rPr>
        <w:t>Beijing</w:t>
      </w:r>
      <w:r w:rsidR="00B96B4E">
        <w:rPr>
          <w:rFonts w:ascii="Arial" w:eastAsiaTheme="minorEastAsia" w:hAnsi="Arial" w:cs="Arial" w:hint="eastAsia"/>
          <w:b/>
          <w:bCs/>
          <w:sz w:val="20"/>
          <w:lang w:eastAsia="zh-CN"/>
        </w:rPr>
        <w:t>,</w:t>
      </w:r>
      <w:r w:rsidR="003A7CE2">
        <w:rPr>
          <w:rFonts w:ascii="Arial" w:eastAsiaTheme="minorEastAsia" w:hAnsi="Arial" w:cs="Arial" w:hint="eastAsia"/>
          <w:b/>
          <w:bCs/>
          <w:sz w:val="20"/>
          <w:lang w:eastAsia="zh-CN"/>
        </w:rPr>
        <w:t xml:space="preserve"> </w:t>
      </w:r>
      <w:r>
        <w:rPr>
          <w:rFonts w:ascii="Arial" w:eastAsiaTheme="minorEastAsia" w:hAnsi="Arial" w:cs="Arial" w:hint="eastAsia"/>
          <w:b/>
          <w:bCs/>
          <w:sz w:val="20"/>
          <w:lang w:eastAsia="zh-CN"/>
        </w:rPr>
        <w:t>China</w:t>
      </w:r>
      <w:r w:rsidR="00FA61D5" w:rsidRPr="00B67DF6">
        <w:rPr>
          <w:rFonts w:ascii="Arial" w:eastAsiaTheme="minorEastAsia" w:hAnsi="Arial" w:cs="Arial"/>
          <w:b/>
          <w:bCs/>
          <w:sz w:val="20"/>
          <w:lang w:eastAsia="zh-CN"/>
        </w:rPr>
        <w:t xml:space="preserve">, </w:t>
      </w:r>
      <w:r>
        <w:rPr>
          <w:rFonts w:ascii="Arial" w:eastAsiaTheme="minorEastAsia" w:hAnsi="Arial" w:cs="Arial" w:hint="eastAsia"/>
          <w:b/>
          <w:bCs/>
          <w:sz w:val="20"/>
          <w:lang w:eastAsia="zh-CN"/>
        </w:rPr>
        <w:t>24</w:t>
      </w:r>
      <w:r w:rsidR="00F12D7C">
        <w:rPr>
          <w:rFonts w:ascii="Arial" w:eastAsiaTheme="minorEastAsia" w:hAnsi="Arial" w:cs="Arial" w:hint="eastAsia"/>
          <w:b/>
          <w:bCs/>
          <w:sz w:val="20"/>
          <w:lang w:eastAsia="zh-CN"/>
        </w:rPr>
        <w:t>th</w:t>
      </w:r>
      <w:r w:rsidR="00DE3740" w:rsidRPr="00DE3740">
        <w:rPr>
          <w:rFonts w:ascii="Arial" w:eastAsiaTheme="minorEastAsia" w:hAnsi="Arial" w:cs="Arial" w:hint="eastAsia"/>
          <w:b/>
          <w:bCs/>
          <w:sz w:val="20"/>
          <w:lang w:eastAsia="zh-CN"/>
        </w:rPr>
        <w:t xml:space="preserve"> </w:t>
      </w:r>
      <w:r w:rsidR="00714502" w:rsidRPr="00DE3740">
        <w:rPr>
          <w:rFonts w:ascii="Arial" w:eastAsiaTheme="minorEastAsia" w:hAnsi="Arial" w:cs="Arial"/>
          <w:b/>
          <w:bCs/>
          <w:sz w:val="20"/>
          <w:lang w:eastAsia="zh-CN"/>
        </w:rPr>
        <w:t xml:space="preserve">– </w:t>
      </w:r>
      <w:r>
        <w:rPr>
          <w:rFonts w:ascii="Arial" w:eastAsiaTheme="minorEastAsia" w:hAnsi="Arial" w:cs="Arial" w:hint="eastAsia"/>
          <w:b/>
          <w:bCs/>
          <w:sz w:val="20"/>
          <w:lang w:eastAsia="zh-CN"/>
        </w:rPr>
        <w:t>28</w:t>
      </w:r>
      <w:r w:rsidR="00B67DF6">
        <w:rPr>
          <w:rFonts w:ascii="Arial" w:eastAsiaTheme="minorEastAsia" w:hAnsi="Arial" w:cs="Arial" w:hint="eastAsia"/>
          <w:b/>
          <w:bCs/>
          <w:sz w:val="20"/>
          <w:lang w:eastAsia="zh-CN"/>
        </w:rPr>
        <w:t>th</w:t>
      </w:r>
      <w:r w:rsidR="00FA61D5" w:rsidRPr="00DE3740">
        <w:rPr>
          <w:rFonts w:ascii="Arial" w:eastAsiaTheme="minorEastAsia" w:hAnsi="Arial" w:cs="Arial"/>
          <w:b/>
          <w:bCs/>
          <w:sz w:val="20"/>
          <w:lang w:eastAsia="zh-CN"/>
        </w:rPr>
        <w:t xml:space="preserve"> </w:t>
      </w:r>
      <w:r>
        <w:rPr>
          <w:rFonts w:ascii="Arial" w:eastAsiaTheme="minorEastAsia" w:hAnsi="Arial" w:cs="Arial" w:hint="eastAsia"/>
          <w:b/>
          <w:bCs/>
          <w:sz w:val="20"/>
          <w:lang w:eastAsia="zh-CN"/>
        </w:rPr>
        <w:t>August</w:t>
      </w:r>
      <w:r w:rsidR="000E2A3F">
        <w:rPr>
          <w:rFonts w:ascii="Arial" w:eastAsiaTheme="minorEastAsia" w:hAnsi="Arial" w:cs="Arial" w:hint="eastAsia"/>
          <w:b/>
          <w:bCs/>
          <w:sz w:val="20"/>
          <w:lang w:eastAsia="zh-CN"/>
        </w:rPr>
        <w:t xml:space="preserve"> </w:t>
      </w:r>
      <w:r w:rsidR="00FA61D5" w:rsidRPr="00BA68B4">
        <w:rPr>
          <w:rFonts w:ascii="Arial" w:eastAsia="MS Mincho" w:hAnsi="Arial" w:cs="Arial"/>
          <w:b/>
          <w:bCs/>
          <w:sz w:val="20"/>
          <w:lang w:eastAsia="ja-JP"/>
        </w:rPr>
        <w:t>201</w:t>
      </w:r>
      <w:r w:rsidR="000E2A3F">
        <w:rPr>
          <w:rFonts w:ascii="Arial" w:eastAsiaTheme="minorEastAsia" w:hAnsi="Arial" w:cs="Arial" w:hint="eastAsia"/>
          <w:b/>
          <w:bCs/>
          <w:sz w:val="20"/>
          <w:lang w:eastAsia="zh-CN"/>
        </w:rPr>
        <w:t>5</w:t>
      </w:r>
    </w:p>
    <w:p w:rsidR="00FA61D5" w:rsidRPr="00C73D28" w:rsidRDefault="00FA61D5" w:rsidP="00FA61D5">
      <w:pPr>
        <w:tabs>
          <w:tab w:val="left" w:pos="1985"/>
          <w:tab w:val="left" w:pos="9781"/>
        </w:tabs>
        <w:spacing w:before="240" w:after="0"/>
        <w:ind w:right="-28"/>
        <w:jc w:val="both"/>
        <w:rPr>
          <w:sz w:val="22"/>
          <w:szCs w:val="22"/>
          <w:lang w:val="en-US" w:eastAsia="zh-CN"/>
        </w:rPr>
      </w:pPr>
      <w:r w:rsidRPr="00C73D28">
        <w:rPr>
          <w:b/>
          <w:sz w:val="22"/>
          <w:szCs w:val="22"/>
          <w:lang w:val="en-US"/>
        </w:rPr>
        <w:t>Agenda Item:</w:t>
      </w:r>
      <w:r w:rsidRPr="00C73D28">
        <w:rPr>
          <w:sz w:val="22"/>
          <w:szCs w:val="22"/>
          <w:lang w:val="en-US"/>
        </w:rPr>
        <w:tab/>
      </w:r>
      <w:r w:rsidR="00333F7B">
        <w:rPr>
          <w:rFonts w:hint="eastAsia"/>
          <w:sz w:val="22"/>
          <w:szCs w:val="22"/>
          <w:lang w:val="en-US" w:eastAsia="zh-CN"/>
        </w:rPr>
        <w:t>7</w:t>
      </w:r>
      <w:r w:rsidR="00A43285">
        <w:rPr>
          <w:rFonts w:hint="eastAsia"/>
          <w:sz w:val="22"/>
          <w:szCs w:val="22"/>
          <w:lang w:val="en-US" w:eastAsia="zh-CN"/>
        </w:rPr>
        <w:t>.2.7.3</w:t>
      </w:r>
    </w:p>
    <w:p w:rsidR="00FA61D5" w:rsidRPr="00C73D28" w:rsidRDefault="00FA61D5" w:rsidP="00FA61D5">
      <w:pPr>
        <w:tabs>
          <w:tab w:val="left" w:pos="1985"/>
          <w:tab w:val="left" w:pos="9781"/>
        </w:tabs>
        <w:spacing w:after="0"/>
        <w:ind w:right="-28"/>
        <w:jc w:val="both"/>
        <w:rPr>
          <w:rFonts w:ascii="Arial" w:hAnsi="Arial" w:cs="Arial"/>
          <w:sz w:val="22"/>
          <w:szCs w:val="22"/>
          <w:lang w:eastAsia="zh-CN"/>
        </w:rPr>
      </w:pPr>
      <w:r w:rsidRPr="00C73D28">
        <w:rPr>
          <w:b/>
          <w:sz w:val="22"/>
          <w:szCs w:val="22"/>
        </w:rPr>
        <w:t xml:space="preserve">Source: </w:t>
      </w:r>
      <w:r w:rsidRPr="00C73D28">
        <w:rPr>
          <w:b/>
          <w:sz w:val="22"/>
          <w:szCs w:val="22"/>
        </w:rPr>
        <w:tab/>
      </w:r>
      <w:r w:rsidR="00C94971" w:rsidRPr="00C94971">
        <w:rPr>
          <w:rFonts w:hint="eastAsia"/>
          <w:sz w:val="22"/>
          <w:szCs w:val="22"/>
          <w:lang w:eastAsia="zh-CN"/>
        </w:rPr>
        <w:t>CATR</w:t>
      </w:r>
    </w:p>
    <w:p w:rsidR="00FA61D5" w:rsidRPr="00C73D28" w:rsidRDefault="00FA61D5" w:rsidP="00FA61D5">
      <w:pPr>
        <w:tabs>
          <w:tab w:val="left" w:pos="1985"/>
          <w:tab w:val="left" w:pos="9781"/>
        </w:tabs>
        <w:spacing w:after="0"/>
        <w:ind w:left="1988" w:right="-28" w:hanging="1980"/>
        <w:jc w:val="both"/>
        <w:rPr>
          <w:sz w:val="22"/>
          <w:szCs w:val="22"/>
          <w:lang w:eastAsia="zh-CN"/>
        </w:rPr>
      </w:pPr>
      <w:r w:rsidRPr="00C73D28">
        <w:rPr>
          <w:b/>
          <w:sz w:val="22"/>
          <w:szCs w:val="22"/>
        </w:rPr>
        <w:t>Title:</w:t>
      </w:r>
      <w:r w:rsidRPr="00C73D28">
        <w:rPr>
          <w:sz w:val="22"/>
          <w:szCs w:val="22"/>
        </w:rPr>
        <w:t xml:space="preserve"> </w:t>
      </w:r>
      <w:r w:rsidRPr="00C73D28">
        <w:rPr>
          <w:sz w:val="22"/>
          <w:szCs w:val="22"/>
        </w:rPr>
        <w:tab/>
      </w:r>
      <w:r w:rsidR="00F65574">
        <w:rPr>
          <w:rFonts w:hint="eastAsia"/>
          <w:sz w:val="22"/>
          <w:szCs w:val="22"/>
        </w:rPr>
        <w:t>Initial evaluation result</w:t>
      </w:r>
      <w:r w:rsidR="00D20372" w:rsidRPr="00480AED">
        <w:rPr>
          <w:rFonts w:hint="eastAsia"/>
          <w:sz w:val="22"/>
          <w:szCs w:val="22"/>
        </w:rPr>
        <w:t xml:space="preserve"> of </w:t>
      </w:r>
      <w:r w:rsidR="007A36A0" w:rsidRPr="000C26BD">
        <w:rPr>
          <w:rFonts w:hint="eastAsia"/>
          <w:sz w:val="22"/>
          <w:szCs w:val="22"/>
        </w:rPr>
        <w:t>d</w:t>
      </w:r>
      <w:r w:rsidR="007A36A0" w:rsidRPr="000C26BD">
        <w:rPr>
          <w:sz w:val="22"/>
          <w:szCs w:val="22"/>
        </w:rPr>
        <w:t>ownlink Multiuser Superposition Transmission Scheme</w:t>
      </w:r>
      <w:r w:rsidR="0068124A" w:rsidRPr="00D91EF2">
        <w:rPr>
          <w:rFonts w:eastAsia="MS Mincho"/>
          <w:lang w:eastAsia="ja-JP"/>
        </w:rPr>
        <w:tab/>
      </w:r>
    </w:p>
    <w:p w:rsidR="00FA61D5" w:rsidRPr="00C73D28" w:rsidRDefault="00FA61D5" w:rsidP="00FA61D5">
      <w:pPr>
        <w:tabs>
          <w:tab w:val="left" w:pos="1985"/>
          <w:tab w:val="left" w:pos="9781"/>
        </w:tabs>
        <w:spacing w:after="0"/>
        <w:ind w:right="-28"/>
        <w:jc w:val="both"/>
        <w:rPr>
          <w:sz w:val="22"/>
          <w:szCs w:val="22"/>
        </w:rPr>
      </w:pPr>
      <w:r w:rsidRPr="00C73D28">
        <w:rPr>
          <w:b/>
          <w:sz w:val="22"/>
          <w:szCs w:val="22"/>
        </w:rPr>
        <w:t>Document for:</w:t>
      </w:r>
      <w:r w:rsidRPr="00C73D28">
        <w:rPr>
          <w:sz w:val="22"/>
          <w:szCs w:val="22"/>
        </w:rPr>
        <w:tab/>
        <w:t>Discussion and Decision</w:t>
      </w:r>
    </w:p>
    <w:p w:rsidR="00FA61D5" w:rsidRPr="00C73D28" w:rsidRDefault="00FA61D5" w:rsidP="00FA61D5">
      <w:pPr>
        <w:pStyle w:val="1"/>
        <w:tabs>
          <w:tab w:val="left" w:pos="9781"/>
        </w:tabs>
        <w:ind w:right="-28"/>
        <w:jc w:val="both"/>
      </w:pPr>
      <w:r w:rsidRPr="00C73D28">
        <w:t>Introduction</w:t>
      </w:r>
    </w:p>
    <w:p w:rsidR="000203BD" w:rsidRPr="000203BD" w:rsidRDefault="00B044D1" w:rsidP="001469D9">
      <w:pPr>
        <w:spacing w:after="120"/>
        <w:jc w:val="both"/>
        <w:rPr>
          <w:bCs/>
          <w:sz w:val="22"/>
          <w:szCs w:val="22"/>
          <w:lang w:eastAsia="zh-CN"/>
        </w:rPr>
      </w:pPr>
      <w:r w:rsidRPr="00AF4091">
        <w:rPr>
          <w:rFonts w:eastAsia="PMingLiU" w:hint="eastAsia"/>
          <w:sz w:val="22"/>
          <w:szCs w:val="22"/>
          <w:lang w:eastAsia="zh-TW"/>
        </w:rPr>
        <w:t xml:space="preserve">In RAN#67 meeting, a new </w:t>
      </w:r>
      <w:r w:rsidR="00AF4091" w:rsidRPr="00AF4091">
        <w:rPr>
          <w:rFonts w:eastAsia="PMingLiU" w:hint="eastAsia"/>
          <w:sz w:val="22"/>
          <w:szCs w:val="22"/>
          <w:lang w:eastAsia="zh-TW"/>
        </w:rPr>
        <w:t>Study item of</w:t>
      </w:r>
      <w:r w:rsidR="00AF4091" w:rsidRPr="00AF4091">
        <w:rPr>
          <w:rFonts w:eastAsia="PMingLiU"/>
          <w:sz w:val="22"/>
          <w:szCs w:val="22"/>
          <w:lang w:eastAsia="zh-TW"/>
        </w:rPr>
        <w:t xml:space="preserve"> Downlink Multiuser Superposition Transmission for LTE</w:t>
      </w:r>
      <w:r w:rsidR="00AF4091">
        <w:rPr>
          <w:rFonts w:eastAsiaTheme="minorEastAsia" w:hint="eastAsia"/>
          <w:sz w:val="22"/>
          <w:szCs w:val="22"/>
          <w:lang w:eastAsia="zh-CN"/>
        </w:rPr>
        <w:t xml:space="preserve"> has been </w:t>
      </w:r>
      <w:r w:rsidR="00AF4091">
        <w:rPr>
          <w:rFonts w:eastAsiaTheme="minorEastAsia"/>
          <w:sz w:val="22"/>
          <w:szCs w:val="22"/>
          <w:lang w:eastAsia="zh-CN"/>
        </w:rPr>
        <w:t>approved [</w:t>
      </w:r>
      <w:r w:rsidR="00AF4091">
        <w:rPr>
          <w:rFonts w:eastAsiaTheme="minorEastAsia" w:hint="eastAsia"/>
          <w:sz w:val="22"/>
          <w:szCs w:val="22"/>
          <w:lang w:eastAsia="zh-CN"/>
        </w:rPr>
        <w:t xml:space="preserve">1], </w:t>
      </w:r>
      <w:r w:rsidR="000203BD" w:rsidRPr="000203BD">
        <w:rPr>
          <w:sz w:val="22"/>
          <w:szCs w:val="22"/>
        </w:rPr>
        <w:t>This study will consider potential enhancements for</w:t>
      </w:r>
      <w:r w:rsidR="000203BD" w:rsidRPr="000203BD">
        <w:rPr>
          <w:rFonts w:eastAsia="PMingLiU" w:hint="eastAsia"/>
          <w:sz w:val="22"/>
          <w:szCs w:val="22"/>
          <w:lang w:eastAsia="zh-TW"/>
        </w:rPr>
        <w:t xml:space="preserve"> d</w:t>
      </w:r>
      <w:r w:rsidR="000203BD" w:rsidRPr="000203BD">
        <w:rPr>
          <w:sz w:val="22"/>
          <w:szCs w:val="22"/>
        </w:rPr>
        <w:t xml:space="preserve">ownlink </w:t>
      </w:r>
      <w:r w:rsidR="000203BD" w:rsidRPr="000203BD">
        <w:rPr>
          <w:rFonts w:eastAsia="PMingLiU" w:hint="eastAsia"/>
          <w:sz w:val="22"/>
          <w:szCs w:val="22"/>
          <w:lang w:eastAsia="zh-TW"/>
        </w:rPr>
        <w:t>multiuser</w:t>
      </w:r>
      <w:r w:rsidR="000203BD" w:rsidRPr="000203BD">
        <w:rPr>
          <w:sz w:val="22"/>
          <w:szCs w:val="22"/>
        </w:rPr>
        <w:t xml:space="preserve"> transmission</w:t>
      </w:r>
      <w:r w:rsidR="000203BD" w:rsidRPr="000203BD">
        <w:rPr>
          <w:rFonts w:eastAsia="PMingLiU" w:hint="eastAsia"/>
          <w:sz w:val="22"/>
          <w:szCs w:val="22"/>
          <w:lang w:eastAsia="zh-TW"/>
        </w:rPr>
        <w:t xml:space="preserve"> using superposition coding.</w:t>
      </w:r>
      <w:r w:rsidR="000203BD" w:rsidRPr="000203BD">
        <w:rPr>
          <w:bCs/>
          <w:sz w:val="22"/>
          <w:szCs w:val="22"/>
          <w:lang w:eastAsia="zh-CN"/>
        </w:rPr>
        <w:t>In particular, t</w:t>
      </w:r>
      <w:r w:rsidR="000203BD" w:rsidRPr="000203BD">
        <w:rPr>
          <w:rFonts w:hint="eastAsia"/>
          <w:bCs/>
          <w:sz w:val="22"/>
          <w:szCs w:val="22"/>
          <w:lang w:eastAsia="zh-CN"/>
        </w:rPr>
        <w:t xml:space="preserve">he </w:t>
      </w:r>
      <w:r w:rsidR="000203BD" w:rsidRPr="000203BD">
        <w:rPr>
          <w:bCs/>
          <w:sz w:val="22"/>
          <w:szCs w:val="22"/>
          <w:lang w:eastAsia="zh-CN"/>
        </w:rPr>
        <w:t>objective</w:t>
      </w:r>
      <w:r w:rsidR="000203BD" w:rsidRPr="000203BD">
        <w:rPr>
          <w:rFonts w:hint="eastAsia"/>
          <w:bCs/>
          <w:sz w:val="22"/>
          <w:szCs w:val="22"/>
          <w:lang w:eastAsia="zh-CN"/>
        </w:rPr>
        <w:t>s of the study item are the following:</w:t>
      </w:r>
    </w:p>
    <w:p w:rsidR="000203BD" w:rsidRPr="000203BD" w:rsidRDefault="000203BD" w:rsidP="000203BD">
      <w:pPr>
        <w:numPr>
          <w:ilvl w:val="0"/>
          <w:numId w:val="28"/>
        </w:numPr>
        <w:overflowPunct w:val="0"/>
        <w:autoSpaceDE w:val="0"/>
        <w:autoSpaceDN w:val="0"/>
        <w:adjustRightInd w:val="0"/>
        <w:spacing w:after="120"/>
        <w:ind w:right="1037"/>
        <w:contextualSpacing/>
        <w:textAlignment w:val="baseline"/>
        <w:rPr>
          <w:rFonts w:eastAsia="Times New Roman"/>
          <w:sz w:val="22"/>
          <w:szCs w:val="22"/>
        </w:rPr>
      </w:pPr>
      <w:bookmarkStart w:id="0" w:name="OLE_LINK1"/>
      <w:bookmarkStart w:id="1" w:name="OLE_LINK2"/>
      <w:r w:rsidRPr="000203BD">
        <w:rPr>
          <w:sz w:val="22"/>
          <w:szCs w:val="22"/>
          <w:lang w:eastAsia="zh-CN"/>
        </w:rPr>
        <w:t xml:space="preserve"> </w:t>
      </w:r>
      <w:r w:rsidRPr="000203BD">
        <w:rPr>
          <w:rFonts w:hint="eastAsia"/>
          <w:sz w:val="22"/>
          <w:szCs w:val="22"/>
          <w:lang w:eastAsia="zh-CN"/>
        </w:rPr>
        <w:t>Identify and study possible enhancement</w:t>
      </w:r>
      <w:r w:rsidRPr="000203BD">
        <w:rPr>
          <w:rFonts w:eastAsia="PMingLiU" w:hint="eastAsia"/>
          <w:sz w:val="22"/>
          <w:szCs w:val="22"/>
          <w:lang w:eastAsia="zh-TW"/>
        </w:rPr>
        <w:t>s</w:t>
      </w:r>
      <w:r w:rsidRPr="000203BD">
        <w:rPr>
          <w:rFonts w:hint="eastAsia"/>
          <w:sz w:val="22"/>
          <w:szCs w:val="22"/>
          <w:lang w:eastAsia="zh-CN"/>
        </w:rPr>
        <w:t xml:space="preserve"> </w:t>
      </w:r>
      <w:r w:rsidRPr="000203BD">
        <w:rPr>
          <w:rFonts w:eastAsia="PMingLiU" w:hint="eastAsia"/>
          <w:sz w:val="22"/>
          <w:szCs w:val="22"/>
          <w:lang w:eastAsia="zh-TW"/>
        </w:rPr>
        <w:t xml:space="preserve">of downlink multiuser transmission schemes within </w:t>
      </w:r>
      <w:r w:rsidRPr="000203BD">
        <w:rPr>
          <w:rFonts w:eastAsia="PMingLiU"/>
          <w:sz w:val="22"/>
          <w:szCs w:val="22"/>
          <w:lang w:eastAsia="zh-TW"/>
        </w:rPr>
        <w:t>one</w:t>
      </w:r>
      <w:r w:rsidRPr="000203BD">
        <w:rPr>
          <w:rFonts w:eastAsia="PMingLiU" w:hint="eastAsia"/>
          <w:sz w:val="22"/>
          <w:szCs w:val="22"/>
          <w:lang w:eastAsia="zh-TW"/>
        </w:rPr>
        <w:t xml:space="preserve"> cell</w:t>
      </w:r>
      <w:bookmarkEnd w:id="0"/>
      <w:bookmarkEnd w:id="1"/>
      <w:r w:rsidRPr="000203BD">
        <w:rPr>
          <w:rFonts w:eastAsia="PMingLiU" w:hint="eastAsia"/>
          <w:sz w:val="22"/>
          <w:szCs w:val="22"/>
          <w:lang w:eastAsia="zh-TW"/>
        </w:rPr>
        <w:t>.</w:t>
      </w:r>
    </w:p>
    <w:p w:rsidR="000203BD" w:rsidRPr="000203BD" w:rsidRDefault="000203BD" w:rsidP="000203BD">
      <w:pPr>
        <w:numPr>
          <w:ilvl w:val="1"/>
          <w:numId w:val="28"/>
        </w:numPr>
        <w:overflowPunct w:val="0"/>
        <w:autoSpaceDE w:val="0"/>
        <w:autoSpaceDN w:val="0"/>
        <w:spacing w:after="0"/>
        <w:ind w:right="1037"/>
        <w:rPr>
          <w:sz w:val="22"/>
          <w:szCs w:val="22"/>
        </w:rPr>
      </w:pPr>
      <w:r w:rsidRPr="000203BD">
        <w:rPr>
          <w:sz w:val="22"/>
          <w:szCs w:val="22"/>
        </w:rPr>
        <w:t xml:space="preserve">Investigate the potential gain of schemes enabling the simultaneous transmission of more than one layer of data for more than one UE without time, frequency and spatial </w:t>
      </w:r>
      <w:r w:rsidRPr="000203BD">
        <w:rPr>
          <w:rFonts w:eastAsia="PMingLiU" w:hint="eastAsia"/>
          <w:sz w:val="22"/>
          <w:szCs w:val="22"/>
          <w:lang w:eastAsia="zh-TW"/>
        </w:rPr>
        <w:t xml:space="preserve">layer </w:t>
      </w:r>
      <w:r w:rsidRPr="000203BD">
        <w:rPr>
          <w:sz w:val="22"/>
          <w:szCs w:val="22"/>
        </w:rPr>
        <w:t xml:space="preserve">separation </w:t>
      </w:r>
      <w:r w:rsidRPr="000203BD">
        <w:rPr>
          <w:rFonts w:eastAsia="PMingLiU" w:hint="eastAsia"/>
          <w:sz w:val="22"/>
          <w:szCs w:val="22"/>
          <w:lang w:eastAsia="zh-TW"/>
        </w:rPr>
        <w:t>(i.e</w:t>
      </w:r>
      <w:r w:rsidRPr="000203BD">
        <w:rPr>
          <w:sz w:val="22"/>
          <w:szCs w:val="22"/>
        </w:rPr>
        <w:t xml:space="preserve">. </w:t>
      </w:r>
      <w:r w:rsidRPr="000203BD">
        <w:rPr>
          <w:rFonts w:eastAsia="PMingLiU" w:hint="eastAsia"/>
          <w:sz w:val="22"/>
          <w:szCs w:val="22"/>
          <w:lang w:eastAsia="zh-TW"/>
        </w:rPr>
        <w:t xml:space="preserve">using the same spatial precoding vector or the same transmit diversity scheme </w:t>
      </w:r>
      <w:r w:rsidRPr="000203BD">
        <w:rPr>
          <w:sz w:val="22"/>
          <w:szCs w:val="22"/>
        </w:rPr>
        <w:t>over the same REs)</w:t>
      </w:r>
      <w:r w:rsidRPr="000203BD">
        <w:rPr>
          <w:rFonts w:eastAsia="PMingLiU" w:hint="eastAsia"/>
          <w:sz w:val="22"/>
          <w:szCs w:val="22"/>
          <w:lang w:eastAsia="zh-TW"/>
        </w:rPr>
        <w:t xml:space="preserve"> over the existing Rel-12 techniques.</w:t>
      </w:r>
    </w:p>
    <w:p w:rsidR="000203BD" w:rsidRPr="000203BD" w:rsidRDefault="000203BD" w:rsidP="000203BD">
      <w:pPr>
        <w:numPr>
          <w:ilvl w:val="1"/>
          <w:numId w:val="28"/>
        </w:numPr>
        <w:overflowPunct w:val="0"/>
        <w:autoSpaceDE w:val="0"/>
        <w:autoSpaceDN w:val="0"/>
        <w:adjustRightInd w:val="0"/>
        <w:spacing w:after="120"/>
        <w:ind w:right="1037"/>
        <w:textAlignment w:val="baseline"/>
        <w:rPr>
          <w:rFonts w:eastAsia="Times New Roman"/>
          <w:sz w:val="22"/>
          <w:szCs w:val="22"/>
        </w:rPr>
      </w:pPr>
      <w:bookmarkStart w:id="2" w:name="_GoBack"/>
      <w:bookmarkEnd w:id="2"/>
      <w:r w:rsidRPr="000203BD">
        <w:rPr>
          <w:rFonts w:eastAsiaTheme="minorEastAsia" w:hint="eastAsia"/>
          <w:sz w:val="22"/>
          <w:szCs w:val="22"/>
          <w:lang w:eastAsia="zh-TW"/>
        </w:rPr>
        <w:t>Identify</w:t>
      </w:r>
      <w:r w:rsidRPr="000203BD">
        <w:rPr>
          <w:rFonts w:eastAsia="PMingLiU" w:hint="eastAsia"/>
          <w:sz w:val="22"/>
          <w:szCs w:val="22"/>
          <w:lang w:eastAsia="zh-TW"/>
        </w:rPr>
        <w:t xml:space="preserve"> required standard</w:t>
      </w:r>
      <w:r w:rsidRPr="000203BD">
        <w:rPr>
          <w:rFonts w:eastAsia="Times New Roman"/>
          <w:sz w:val="22"/>
          <w:szCs w:val="22"/>
        </w:rPr>
        <w:t xml:space="preserve"> changes needed to </w:t>
      </w:r>
      <w:r w:rsidRPr="000203BD">
        <w:rPr>
          <w:rFonts w:eastAsiaTheme="minorEastAsia" w:hint="eastAsia"/>
          <w:sz w:val="22"/>
          <w:szCs w:val="22"/>
          <w:lang w:eastAsia="zh-TW"/>
        </w:rPr>
        <w:t>assist UE</w:t>
      </w:r>
      <w:r w:rsidRPr="000203BD">
        <w:rPr>
          <w:rFonts w:eastAsiaTheme="minorEastAsia"/>
          <w:sz w:val="22"/>
          <w:szCs w:val="22"/>
          <w:lang w:eastAsia="zh-TW"/>
        </w:rPr>
        <w:t xml:space="preserve"> </w:t>
      </w:r>
      <w:r w:rsidRPr="000203BD">
        <w:rPr>
          <w:rFonts w:eastAsia="PMingLiU" w:hint="eastAsia"/>
          <w:sz w:val="22"/>
          <w:szCs w:val="22"/>
          <w:lang w:eastAsia="zh-TW"/>
        </w:rPr>
        <w:t>intra-cell</w:t>
      </w:r>
      <w:r w:rsidRPr="000203BD">
        <w:rPr>
          <w:rFonts w:eastAsiaTheme="minorEastAsia" w:hint="eastAsia"/>
          <w:sz w:val="22"/>
          <w:szCs w:val="22"/>
          <w:lang w:eastAsia="zh-TW"/>
        </w:rPr>
        <w:t xml:space="preserve"> interference cancellation or suppression</w:t>
      </w:r>
      <w:r w:rsidRPr="000203BD">
        <w:rPr>
          <w:rFonts w:eastAsiaTheme="minorEastAsia"/>
          <w:sz w:val="22"/>
          <w:szCs w:val="22"/>
          <w:lang w:eastAsia="zh-TW"/>
        </w:rPr>
        <w:t xml:space="preserve"> for the objectives listed above</w:t>
      </w:r>
      <w:r w:rsidRPr="000203BD">
        <w:rPr>
          <w:rFonts w:eastAsia="PMingLiU" w:hint="eastAsia"/>
          <w:sz w:val="22"/>
          <w:szCs w:val="22"/>
          <w:lang w:eastAsia="zh-TW"/>
        </w:rPr>
        <w:t>.</w:t>
      </w:r>
    </w:p>
    <w:p w:rsidR="000203BD" w:rsidRPr="000203BD" w:rsidRDefault="000203BD" w:rsidP="000203BD">
      <w:pPr>
        <w:numPr>
          <w:ilvl w:val="0"/>
          <w:numId w:val="28"/>
        </w:numPr>
        <w:overflowPunct w:val="0"/>
        <w:autoSpaceDE w:val="0"/>
        <w:autoSpaceDN w:val="0"/>
        <w:adjustRightInd w:val="0"/>
        <w:spacing w:after="120"/>
        <w:ind w:right="1037"/>
        <w:contextualSpacing/>
        <w:textAlignment w:val="baseline"/>
        <w:rPr>
          <w:rFonts w:eastAsia="Times New Roman"/>
          <w:sz w:val="22"/>
          <w:szCs w:val="22"/>
        </w:rPr>
      </w:pPr>
      <w:r w:rsidRPr="000203BD">
        <w:rPr>
          <w:sz w:val="22"/>
          <w:szCs w:val="22"/>
          <w:lang w:eastAsia="zh-CN"/>
        </w:rPr>
        <w:t>The s</w:t>
      </w:r>
      <w:r w:rsidRPr="000203BD">
        <w:rPr>
          <w:rFonts w:hint="eastAsia"/>
          <w:sz w:val="22"/>
          <w:szCs w:val="22"/>
          <w:lang w:eastAsia="zh-CN"/>
        </w:rPr>
        <w:t xml:space="preserve">tudy </w:t>
      </w:r>
      <w:r w:rsidRPr="000203BD">
        <w:rPr>
          <w:sz w:val="22"/>
          <w:szCs w:val="22"/>
          <w:lang w:eastAsia="zh-CN"/>
        </w:rPr>
        <w:t>should consider</w:t>
      </w:r>
      <w:r w:rsidRPr="000203BD">
        <w:rPr>
          <w:rFonts w:hint="eastAsia"/>
          <w:sz w:val="22"/>
          <w:szCs w:val="22"/>
          <w:lang w:eastAsia="zh-CN"/>
        </w:rPr>
        <w:t xml:space="preserve"> </w:t>
      </w:r>
      <w:r w:rsidRPr="000203BD">
        <w:rPr>
          <w:rFonts w:eastAsia="PMingLiU" w:hint="eastAsia"/>
          <w:sz w:val="22"/>
          <w:szCs w:val="22"/>
          <w:lang w:eastAsia="zh-TW"/>
        </w:rPr>
        <w:t xml:space="preserve">realistic deployment scenarios, traffic model and </w:t>
      </w:r>
      <w:r w:rsidRPr="000203BD">
        <w:rPr>
          <w:sz w:val="22"/>
          <w:szCs w:val="22"/>
          <w:lang w:eastAsia="zh-CN"/>
        </w:rPr>
        <w:t xml:space="preserve">trade-offs between </w:t>
      </w:r>
      <w:r w:rsidRPr="000203BD">
        <w:rPr>
          <w:rFonts w:eastAsia="PMingLiU" w:hint="eastAsia"/>
          <w:sz w:val="22"/>
          <w:szCs w:val="22"/>
          <w:lang w:eastAsia="zh-TW"/>
        </w:rPr>
        <w:t xml:space="preserve">system-level </w:t>
      </w:r>
      <w:r w:rsidRPr="000203BD">
        <w:rPr>
          <w:sz w:val="22"/>
          <w:szCs w:val="22"/>
          <w:lang w:eastAsia="zh-CN"/>
        </w:rPr>
        <w:t xml:space="preserve">gain, UE complexity, </w:t>
      </w:r>
      <w:r w:rsidRPr="000203BD">
        <w:rPr>
          <w:rFonts w:hint="eastAsia"/>
          <w:sz w:val="22"/>
          <w:szCs w:val="22"/>
          <w:lang w:eastAsia="zh-CN"/>
        </w:rPr>
        <w:t>signalling overhead</w:t>
      </w:r>
      <w:r w:rsidRPr="000203BD">
        <w:rPr>
          <w:sz w:val="22"/>
          <w:szCs w:val="22"/>
          <w:lang w:eastAsia="zh-CN"/>
        </w:rPr>
        <w:t xml:space="preserve"> </w:t>
      </w:r>
      <w:r w:rsidRPr="000203BD">
        <w:rPr>
          <w:rFonts w:hint="eastAsia"/>
          <w:sz w:val="22"/>
          <w:szCs w:val="22"/>
          <w:lang w:eastAsia="zh-CN"/>
        </w:rPr>
        <w:t xml:space="preserve">as well as </w:t>
      </w:r>
      <w:r w:rsidRPr="000203BD">
        <w:rPr>
          <w:sz w:val="22"/>
          <w:szCs w:val="22"/>
          <w:lang w:eastAsia="zh-CN"/>
        </w:rPr>
        <w:t>specification</w:t>
      </w:r>
      <w:r w:rsidRPr="000203BD">
        <w:rPr>
          <w:rFonts w:hint="eastAsia"/>
          <w:sz w:val="22"/>
          <w:szCs w:val="22"/>
          <w:lang w:eastAsia="zh-CN"/>
        </w:rPr>
        <w:t xml:space="preserve"> impact</w:t>
      </w:r>
      <w:r w:rsidRPr="000203BD">
        <w:rPr>
          <w:sz w:val="22"/>
          <w:szCs w:val="22"/>
          <w:lang w:eastAsia="zh-CN"/>
        </w:rPr>
        <w:t>. The study will consider UE and eNB feasibility for the possible enhanced schemes, with realistic UE and eNB impairments modelling</w:t>
      </w:r>
      <w:r w:rsidRPr="000203BD">
        <w:rPr>
          <w:rFonts w:eastAsia="PMingLiU" w:hint="eastAsia"/>
          <w:sz w:val="22"/>
          <w:szCs w:val="22"/>
          <w:lang w:eastAsia="zh-TW"/>
        </w:rPr>
        <w:t xml:space="preserve"> </w:t>
      </w:r>
      <w:r w:rsidRPr="000203BD">
        <w:rPr>
          <w:rFonts w:eastAsia="PMingLiU"/>
          <w:sz w:val="22"/>
          <w:szCs w:val="22"/>
          <w:lang w:eastAsia="zh-TW"/>
        </w:rPr>
        <w:t>(e.g. EVM, imperfect CSI feedback)</w:t>
      </w:r>
      <w:r w:rsidRPr="000203BD">
        <w:rPr>
          <w:rFonts w:hint="eastAsia"/>
          <w:sz w:val="22"/>
          <w:szCs w:val="22"/>
          <w:lang w:eastAsia="zh-CN"/>
        </w:rPr>
        <w:t xml:space="preserve">, </w:t>
      </w:r>
      <w:r w:rsidRPr="000203BD">
        <w:rPr>
          <w:sz w:val="22"/>
          <w:szCs w:val="22"/>
          <w:lang w:eastAsia="zh-CN"/>
        </w:rPr>
        <w:t xml:space="preserve">channel estimation errors. </w:t>
      </w:r>
    </w:p>
    <w:p w:rsidR="000203BD" w:rsidRPr="000203BD" w:rsidRDefault="000203BD" w:rsidP="000203BD">
      <w:pPr>
        <w:pStyle w:val="a6"/>
        <w:numPr>
          <w:ilvl w:val="0"/>
          <w:numId w:val="28"/>
        </w:numPr>
        <w:overflowPunct w:val="0"/>
        <w:autoSpaceDE w:val="0"/>
        <w:autoSpaceDN w:val="0"/>
        <w:adjustRightInd w:val="0"/>
        <w:spacing w:after="120"/>
        <w:ind w:firstLineChars="0"/>
        <w:jc w:val="both"/>
        <w:textAlignment w:val="baseline"/>
        <w:rPr>
          <w:rFonts w:eastAsia="Times New Roman"/>
          <w:sz w:val="22"/>
          <w:szCs w:val="22"/>
        </w:rPr>
      </w:pPr>
      <w:r w:rsidRPr="000203BD">
        <w:rPr>
          <w:rFonts w:eastAsia="Times New Roman"/>
          <w:sz w:val="22"/>
          <w:szCs w:val="22"/>
        </w:rPr>
        <w:t xml:space="preserve">The study should </w:t>
      </w:r>
      <w:r w:rsidRPr="000203BD">
        <w:rPr>
          <w:rFonts w:eastAsia="PMingLiU" w:hint="eastAsia"/>
          <w:sz w:val="22"/>
          <w:szCs w:val="22"/>
          <w:lang w:eastAsia="zh-TW"/>
        </w:rPr>
        <w:t>take into account</w:t>
      </w:r>
      <w:r w:rsidRPr="000203BD">
        <w:rPr>
          <w:rFonts w:eastAsia="Times New Roman"/>
          <w:sz w:val="22"/>
          <w:szCs w:val="22"/>
        </w:rPr>
        <w:t xml:space="preserve"> techniques in other SI/WI (e.g., FD-MIMO), and duplication of work should be avoided.</w:t>
      </w:r>
    </w:p>
    <w:p w:rsidR="000203BD" w:rsidRDefault="000203BD" w:rsidP="000203BD">
      <w:pPr>
        <w:pStyle w:val="a6"/>
        <w:numPr>
          <w:ilvl w:val="0"/>
          <w:numId w:val="28"/>
        </w:numPr>
        <w:overflowPunct w:val="0"/>
        <w:autoSpaceDE w:val="0"/>
        <w:autoSpaceDN w:val="0"/>
        <w:adjustRightInd w:val="0"/>
        <w:spacing w:after="120"/>
        <w:ind w:firstLineChars="0"/>
        <w:contextualSpacing/>
        <w:jc w:val="both"/>
        <w:textAlignment w:val="baseline"/>
        <w:rPr>
          <w:rFonts w:eastAsiaTheme="minorEastAsia"/>
          <w:sz w:val="22"/>
          <w:szCs w:val="22"/>
          <w:lang w:eastAsia="zh-CN"/>
        </w:rPr>
      </w:pPr>
      <w:r w:rsidRPr="000203BD">
        <w:rPr>
          <w:rFonts w:eastAsia="Times New Roman"/>
          <w:sz w:val="22"/>
          <w:szCs w:val="22"/>
        </w:rPr>
        <w:t>The study will not consider enhancements to spatial precoder for the downlink.</w:t>
      </w:r>
    </w:p>
    <w:p w:rsidR="00C72CFF" w:rsidRPr="000203BD" w:rsidRDefault="000203BD" w:rsidP="000203BD">
      <w:pPr>
        <w:pStyle w:val="a6"/>
        <w:numPr>
          <w:ilvl w:val="0"/>
          <w:numId w:val="28"/>
        </w:numPr>
        <w:overflowPunct w:val="0"/>
        <w:autoSpaceDE w:val="0"/>
        <w:autoSpaceDN w:val="0"/>
        <w:adjustRightInd w:val="0"/>
        <w:spacing w:after="120"/>
        <w:ind w:firstLineChars="0"/>
        <w:contextualSpacing/>
        <w:jc w:val="both"/>
        <w:textAlignment w:val="baseline"/>
        <w:rPr>
          <w:rFonts w:eastAsiaTheme="minorEastAsia"/>
          <w:sz w:val="22"/>
          <w:szCs w:val="22"/>
          <w:lang w:eastAsia="zh-CN"/>
        </w:rPr>
      </w:pPr>
      <w:r w:rsidRPr="000203BD">
        <w:rPr>
          <w:rFonts w:eastAsia="PMingLiU" w:hint="eastAsia"/>
          <w:sz w:val="22"/>
          <w:szCs w:val="22"/>
          <w:lang w:eastAsia="zh-TW"/>
        </w:rPr>
        <w:t>The study should be applicable to both TDD and FDD.</w:t>
      </w:r>
    </w:p>
    <w:p w:rsidR="00107123" w:rsidRPr="00660CB7" w:rsidRDefault="00261B1B" w:rsidP="00134BC1">
      <w:pPr>
        <w:spacing w:after="120"/>
        <w:jc w:val="both"/>
        <w:rPr>
          <w:lang w:eastAsia="zh-CN"/>
        </w:rPr>
      </w:pPr>
      <w:r>
        <w:rPr>
          <w:sz w:val="22"/>
          <w:szCs w:val="22"/>
          <w:lang w:eastAsia="zh-CN"/>
        </w:rPr>
        <w:t>I</w:t>
      </w:r>
      <w:r>
        <w:rPr>
          <w:rFonts w:hint="eastAsia"/>
          <w:sz w:val="22"/>
          <w:szCs w:val="22"/>
          <w:lang w:eastAsia="zh-CN"/>
        </w:rPr>
        <w:t xml:space="preserve">n last RAN1 meeting ,evaluatin methodologies have been discussed including traffic model, a working assumption has been agreed that FTP model 1 with high traffic load cases should be used, in </w:t>
      </w:r>
      <w:r w:rsidR="00035481">
        <w:rPr>
          <w:sz w:val="22"/>
          <w:szCs w:val="22"/>
        </w:rPr>
        <w:t>this contribution,</w:t>
      </w:r>
      <w:r w:rsidR="003D450C">
        <w:rPr>
          <w:rFonts w:hint="eastAsia"/>
          <w:sz w:val="22"/>
          <w:szCs w:val="22"/>
          <w:lang w:eastAsia="zh-CN"/>
        </w:rPr>
        <w:t xml:space="preserve"> we give</w:t>
      </w:r>
      <w:r w:rsidR="00035481">
        <w:rPr>
          <w:sz w:val="22"/>
          <w:szCs w:val="22"/>
        </w:rPr>
        <w:t xml:space="preserve"> the initial evaluation </w:t>
      </w:r>
      <w:r w:rsidR="00035481">
        <w:rPr>
          <w:rFonts w:hint="eastAsia"/>
          <w:sz w:val="22"/>
          <w:szCs w:val="22"/>
          <w:lang w:eastAsia="zh-CN"/>
        </w:rPr>
        <w:t>result</w:t>
      </w:r>
      <w:r w:rsidR="00660CB7">
        <w:rPr>
          <w:rFonts w:hint="eastAsia"/>
          <w:sz w:val="22"/>
          <w:szCs w:val="22"/>
          <w:lang w:eastAsia="zh-CN"/>
        </w:rPr>
        <w:t>s</w:t>
      </w:r>
      <w:r w:rsidR="00035481">
        <w:rPr>
          <w:rFonts w:hint="eastAsia"/>
          <w:sz w:val="22"/>
          <w:szCs w:val="22"/>
          <w:lang w:eastAsia="zh-CN"/>
        </w:rPr>
        <w:t xml:space="preserve"> of </w:t>
      </w:r>
      <w:r w:rsidR="00660CB7">
        <w:rPr>
          <w:rFonts w:hint="eastAsia"/>
          <w:sz w:val="22"/>
          <w:szCs w:val="22"/>
          <w:lang w:eastAsia="zh-CN"/>
        </w:rPr>
        <w:t>the</w:t>
      </w:r>
      <w:r w:rsidR="000C26BD" w:rsidRPr="000C26BD">
        <w:rPr>
          <w:rFonts w:hint="eastAsia"/>
          <w:sz w:val="22"/>
          <w:szCs w:val="22"/>
        </w:rPr>
        <w:t xml:space="preserve"> d</w:t>
      </w:r>
      <w:r w:rsidR="000C26BD" w:rsidRPr="000C26BD">
        <w:rPr>
          <w:sz w:val="22"/>
          <w:szCs w:val="22"/>
        </w:rPr>
        <w:t>ownlink Multiuser Superposition Transmission Scheme</w:t>
      </w:r>
      <w:r w:rsidR="00053A11">
        <w:rPr>
          <w:rFonts w:hint="eastAsia"/>
          <w:sz w:val="22"/>
          <w:szCs w:val="22"/>
          <w:lang w:eastAsia="zh-CN"/>
        </w:rPr>
        <w:t xml:space="preserve"> scheme</w:t>
      </w:r>
      <w:r>
        <w:rPr>
          <w:rFonts w:hint="eastAsia"/>
          <w:sz w:val="22"/>
          <w:szCs w:val="22"/>
          <w:lang w:eastAsia="zh-CN"/>
        </w:rPr>
        <w:t xml:space="preserve"> </w:t>
      </w:r>
      <w:r w:rsidR="00343733">
        <w:rPr>
          <w:rFonts w:hint="eastAsia"/>
          <w:sz w:val="22"/>
          <w:szCs w:val="22"/>
          <w:lang w:eastAsia="zh-CN"/>
        </w:rPr>
        <w:t>with both full buffer and FTP model</w:t>
      </w:r>
      <w:r w:rsidR="00101113" w:rsidRPr="00184334">
        <w:rPr>
          <w:sz w:val="22"/>
          <w:szCs w:val="22"/>
        </w:rPr>
        <w:t>.</w:t>
      </w:r>
    </w:p>
    <w:p w:rsidR="00FA61D5" w:rsidRDefault="00366BB7" w:rsidP="00FA61D5">
      <w:pPr>
        <w:pStyle w:val="1"/>
        <w:tabs>
          <w:tab w:val="left" w:pos="9781"/>
        </w:tabs>
        <w:ind w:right="-28"/>
        <w:jc w:val="both"/>
        <w:rPr>
          <w:lang w:eastAsia="zh-CN"/>
        </w:rPr>
      </w:pPr>
      <w:r w:rsidRPr="00366BB7">
        <w:rPr>
          <w:lang w:eastAsia="zh-CN"/>
        </w:rPr>
        <w:t>Multiuser Superposition Transmission Scheme</w:t>
      </w:r>
    </w:p>
    <w:p w:rsidR="00D51A68" w:rsidRPr="006539B4" w:rsidRDefault="00D51A68" w:rsidP="006539B4">
      <w:pPr>
        <w:spacing w:after="120"/>
        <w:jc w:val="both"/>
        <w:rPr>
          <w:rFonts w:eastAsia="PMingLiU"/>
          <w:sz w:val="22"/>
          <w:szCs w:val="22"/>
          <w:lang w:eastAsia="zh-TW"/>
        </w:rPr>
      </w:pPr>
      <w:r w:rsidRPr="006539B4">
        <w:rPr>
          <w:rFonts w:eastAsia="PMingLiU" w:hint="eastAsia"/>
          <w:sz w:val="22"/>
          <w:szCs w:val="22"/>
          <w:lang w:eastAsia="zh-TW"/>
        </w:rPr>
        <w:t xml:space="preserve">The realization of </w:t>
      </w:r>
      <w:r w:rsidR="00366BB7" w:rsidRPr="000C26BD">
        <w:rPr>
          <w:sz w:val="22"/>
          <w:szCs w:val="22"/>
        </w:rPr>
        <w:t>Multiuser Superposition Transmission Scheme</w:t>
      </w:r>
      <w:r w:rsidRPr="006539B4">
        <w:rPr>
          <w:rFonts w:eastAsia="PMingLiU" w:hint="eastAsia"/>
          <w:sz w:val="22"/>
          <w:szCs w:val="22"/>
          <w:lang w:eastAsia="zh-TW"/>
        </w:rPr>
        <w:t xml:space="preserve"> is mainly based on the power domain multiple access at BS side and the SIC receiver at UE side. </w:t>
      </w:r>
    </w:p>
    <w:p w:rsidR="00F6676E" w:rsidRDefault="00F6676E" w:rsidP="00F6676E">
      <w:pPr>
        <w:ind w:firstLineChars="202" w:firstLine="404"/>
        <w:rPr>
          <w:lang w:eastAsia="zh-CN"/>
        </w:rPr>
      </w:pPr>
      <w:r w:rsidRPr="00B573D4">
        <w:rPr>
          <w:rFonts w:hint="eastAsia"/>
          <w:noProof/>
          <w:lang w:val="en-US" w:eastAsia="zh-CN"/>
        </w:rPr>
        <w:drawing>
          <wp:inline distT="0" distB="0" distL="0" distR="0">
            <wp:extent cx="5274310" cy="1926270"/>
            <wp:effectExtent l="19050" t="0" r="254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274310" cy="1926270"/>
                    </a:xfrm>
                    <a:prstGeom prst="rect">
                      <a:avLst/>
                    </a:prstGeom>
                    <a:noFill/>
                    <a:ln w="9525">
                      <a:noFill/>
                      <a:miter lim="800000"/>
                      <a:headEnd/>
                      <a:tailEnd/>
                    </a:ln>
                  </pic:spPr>
                </pic:pic>
              </a:graphicData>
            </a:graphic>
          </wp:inline>
        </w:drawing>
      </w:r>
    </w:p>
    <w:p w:rsidR="0067441E" w:rsidRPr="00B573D4" w:rsidRDefault="0067441E" w:rsidP="0067441E">
      <w:pPr>
        <w:ind w:firstLineChars="202" w:firstLine="404"/>
        <w:jc w:val="center"/>
        <w:rPr>
          <w:lang w:eastAsia="zh-CN"/>
        </w:rPr>
      </w:pPr>
      <w:r>
        <w:rPr>
          <w:lang w:eastAsia="zh-CN"/>
        </w:rPr>
        <w:t>F</w:t>
      </w:r>
      <w:r>
        <w:rPr>
          <w:rFonts w:hint="eastAsia"/>
          <w:lang w:eastAsia="zh-CN"/>
        </w:rPr>
        <w:t xml:space="preserve">igure 1 simple </w:t>
      </w:r>
      <w:r w:rsidR="00946C4D" w:rsidRPr="00946C4D">
        <w:rPr>
          <w:lang w:eastAsia="zh-CN"/>
        </w:rPr>
        <w:t>Multiuser Superposition Transmission Scheme</w:t>
      </w:r>
    </w:p>
    <w:p w:rsidR="00D5572D" w:rsidRPr="00651876" w:rsidRDefault="00D5572D" w:rsidP="00651876">
      <w:pPr>
        <w:spacing w:after="120"/>
        <w:jc w:val="both"/>
        <w:rPr>
          <w:rFonts w:eastAsia="PMingLiU"/>
          <w:sz w:val="22"/>
          <w:szCs w:val="22"/>
          <w:lang w:eastAsia="zh-TW"/>
        </w:rPr>
      </w:pPr>
      <w:r w:rsidRPr="00651876">
        <w:rPr>
          <w:rFonts w:eastAsia="PMingLiU" w:hint="eastAsia"/>
          <w:sz w:val="22"/>
          <w:szCs w:val="22"/>
          <w:lang w:eastAsia="zh-TW"/>
        </w:rPr>
        <w:t xml:space="preserve">A simple </w:t>
      </w:r>
      <w:r w:rsidR="00946C4D" w:rsidRPr="000C26BD">
        <w:rPr>
          <w:sz w:val="22"/>
          <w:szCs w:val="22"/>
        </w:rPr>
        <w:t>Multiuser Superposition Transmission Scheme</w:t>
      </w:r>
      <w:r w:rsidRPr="00651876">
        <w:rPr>
          <w:rFonts w:eastAsia="PMingLiU" w:hint="eastAsia"/>
          <w:sz w:val="22"/>
          <w:szCs w:val="22"/>
          <w:lang w:eastAsia="zh-TW"/>
        </w:rPr>
        <w:t xml:space="preserve"> is shown as in figure 1, UE1 is the </w:t>
      </w:r>
      <w:r w:rsidR="004F3E6A" w:rsidRPr="00651876">
        <w:rPr>
          <w:rFonts w:eastAsia="PMingLiU" w:hint="eastAsia"/>
          <w:sz w:val="22"/>
          <w:szCs w:val="22"/>
          <w:lang w:eastAsia="zh-TW"/>
        </w:rPr>
        <w:t>user with better received SINR,</w:t>
      </w:r>
      <w:r w:rsidR="00F95D92">
        <w:rPr>
          <w:rFonts w:eastAsiaTheme="minorEastAsia" w:hint="eastAsia"/>
          <w:sz w:val="22"/>
          <w:szCs w:val="22"/>
          <w:lang w:eastAsia="zh-CN"/>
        </w:rPr>
        <w:t xml:space="preserve"> and</w:t>
      </w:r>
      <w:r w:rsidR="004F3E6A" w:rsidRPr="00651876">
        <w:rPr>
          <w:rFonts w:eastAsia="PMingLiU" w:hint="eastAsia"/>
          <w:sz w:val="22"/>
          <w:szCs w:val="22"/>
          <w:lang w:eastAsia="zh-TW"/>
        </w:rPr>
        <w:t xml:space="preserve"> </w:t>
      </w:r>
      <w:r w:rsidRPr="00651876">
        <w:rPr>
          <w:rFonts w:eastAsia="PMingLiU" w:hint="eastAsia"/>
          <w:sz w:val="22"/>
          <w:szCs w:val="22"/>
          <w:lang w:eastAsia="zh-TW"/>
        </w:rPr>
        <w:t>UE2 is th</w:t>
      </w:r>
      <w:r w:rsidR="000A0F47">
        <w:rPr>
          <w:rFonts w:eastAsia="PMingLiU" w:hint="eastAsia"/>
          <w:sz w:val="22"/>
          <w:szCs w:val="22"/>
          <w:lang w:eastAsia="zh-TW"/>
        </w:rPr>
        <w:t>e user with worse received SINR</w:t>
      </w:r>
      <w:r w:rsidR="000A0F47">
        <w:rPr>
          <w:rFonts w:eastAsiaTheme="minorEastAsia" w:hint="eastAsia"/>
          <w:sz w:val="22"/>
          <w:szCs w:val="22"/>
          <w:lang w:eastAsia="zh-CN"/>
        </w:rPr>
        <w:t>,</w:t>
      </w:r>
      <w:r w:rsidRPr="00651876">
        <w:rPr>
          <w:rFonts w:eastAsia="PMingLiU" w:hint="eastAsia"/>
          <w:sz w:val="22"/>
          <w:szCs w:val="22"/>
          <w:lang w:eastAsia="zh-TW"/>
        </w:rPr>
        <w:t xml:space="preserve"> </w:t>
      </w:r>
      <w:r w:rsidR="000A0F47">
        <w:rPr>
          <w:rFonts w:eastAsiaTheme="minorEastAsia" w:hint="eastAsia"/>
          <w:sz w:val="22"/>
          <w:szCs w:val="22"/>
          <w:lang w:eastAsia="zh-CN"/>
        </w:rPr>
        <w:t>the</w:t>
      </w:r>
      <w:r w:rsidR="004F3E6A" w:rsidRPr="00651876">
        <w:rPr>
          <w:rFonts w:eastAsia="PMingLiU" w:hint="eastAsia"/>
          <w:sz w:val="22"/>
          <w:szCs w:val="22"/>
          <w:lang w:eastAsia="zh-TW"/>
        </w:rPr>
        <w:t xml:space="preserve"> eNodeB simultaneous schedule two users in the </w:t>
      </w:r>
      <w:r w:rsidR="004F3E6A" w:rsidRPr="00651876">
        <w:rPr>
          <w:rFonts w:eastAsia="PMingLiU" w:hint="eastAsia"/>
          <w:sz w:val="22"/>
          <w:szCs w:val="22"/>
          <w:lang w:eastAsia="zh-TW"/>
        </w:rPr>
        <w:lastRenderedPageBreak/>
        <w:t>same time and frequency resource,</w:t>
      </w:r>
      <w:r w:rsidR="00173840" w:rsidRPr="00651876">
        <w:rPr>
          <w:rFonts w:eastAsia="PMingLiU" w:hint="eastAsia"/>
          <w:sz w:val="22"/>
          <w:szCs w:val="22"/>
          <w:lang w:eastAsia="zh-TW"/>
        </w:rPr>
        <w:t xml:space="preserve"> and allocate different</w:t>
      </w:r>
      <w:r w:rsidR="009D508E" w:rsidRPr="00651876">
        <w:rPr>
          <w:rFonts w:eastAsia="PMingLiU" w:hint="eastAsia"/>
          <w:sz w:val="22"/>
          <w:szCs w:val="22"/>
          <w:lang w:eastAsia="zh-TW"/>
        </w:rPr>
        <w:t xml:space="preserve"> transmission power to two </w:t>
      </w:r>
      <w:r w:rsidR="00AE0FBD">
        <w:rPr>
          <w:rFonts w:eastAsia="PMingLiU" w:hint="eastAsia"/>
          <w:sz w:val="22"/>
          <w:szCs w:val="22"/>
          <w:lang w:eastAsia="zh-TW"/>
        </w:rPr>
        <w:t>user</w:t>
      </w:r>
      <w:r w:rsidR="009D508E" w:rsidRPr="00651876">
        <w:rPr>
          <w:rFonts w:eastAsia="PMingLiU" w:hint="eastAsia"/>
          <w:sz w:val="22"/>
          <w:szCs w:val="22"/>
          <w:lang w:eastAsia="zh-TW"/>
        </w:rPr>
        <w:t>s</w:t>
      </w:r>
      <w:r w:rsidR="00AE0FBD">
        <w:rPr>
          <w:rFonts w:eastAsiaTheme="minorEastAsia" w:hint="eastAsia"/>
          <w:sz w:val="22"/>
          <w:szCs w:val="22"/>
          <w:lang w:eastAsia="zh-CN"/>
        </w:rPr>
        <w:t>,</w:t>
      </w:r>
      <w:r w:rsidR="009D508E" w:rsidRPr="00651876">
        <w:rPr>
          <w:rFonts w:eastAsia="PMingLiU" w:hint="eastAsia"/>
          <w:sz w:val="22"/>
          <w:szCs w:val="22"/>
          <w:lang w:eastAsia="zh-TW"/>
        </w:rPr>
        <w:t xml:space="preserve"> with the lower transmission power </w:t>
      </w:r>
      <w:r w:rsidR="00AE0FBD">
        <w:rPr>
          <w:rFonts w:eastAsiaTheme="minorEastAsia" w:hint="eastAsia"/>
          <w:sz w:val="22"/>
          <w:szCs w:val="22"/>
          <w:lang w:eastAsia="zh-CN"/>
        </w:rPr>
        <w:t xml:space="preserve">allocated </w:t>
      </w:r>
      <w:r w:rsidR="00986066">
        <w:rPr>
          <w:rFonts w:eastAsia="PMingLiU" w:hint="eastAsia"/>
          <w:sz w:val="22"/>
          <w:szCs w:val="22"/>
          <w:lang w:eastAsia="zh-TW"/>
        </w:rPr>
        <w:t>to UE</w:t>
      </w:r>
      <w:r w:rsidR="009D508E" w:rsidRPr="00651876">
        <w:rPr>
          <w:rFonts w:eastAsia="PMingLiU" w:hint="eastAsia"/>
          <w:sz w:val="22"/>
          <w:szCs w:val="22"/>
          <w:lang w:eastAsia="zh-TW"/>
        </w:rPr>
        <w:t xml:space="preserve">1 and higher transmission power </w:t>
      </w:r>
      <w:r w:rsidR="00AE0FBD">
        <w:rPr>
          <w:rFonts w:eastAsiaTheme="minorEastAsia" w:hint="eastAsia"/>
          <w:sz w:val="22"/>
          <w:szCs w:val="22"/>
          <w:lang w:eastAsia="zh-CN"/>
        </w:rPr>
        <w:t xml:space="preserve">allocated </w:t>
      </w:r>
      <w:r w:rsidR="00986066">
        <w:rPr>
          <w:rFonts w:eastAsia="PMingLiU" w:hint="eastAsia"/>
          <w:sz w:val="22"/>
          <w:szCs w:val="22"/>
          <w:lang w:eastAsia="zh-TW"/>
        </w:rPr>
        <w:t>to UE</w:t>
      </w:r>
      <w:r w:rsidR="009D508E" w:rsidRPr="00651876">
        <w:rPr>
          <w:rFonts w:eastAsia="PMingLiU" w:hint="eastAsia"/>
          <w:sz w:val="22"/>
          <w:szCs w:val="22"/>
          <w:lang w:eastAsia="zh-TW"/>
        </w:rPr>
        <w:t xml:space="preserve">2. </w:t>
      </w:r>
      <w:r w:rsidR="005D0D5E" w:rsidRPr="00651876">
        <w:rPr>
          <w:rFonts w:eastAsia="PMingLiU"/>
          <w:sz w:val="22"/>
          <w:szCs w:val="22"/>
          <w:lang w:eastAsia="zh-TW"/>
        </w:rPr>
        <w:t>F</w:t>
      </w:r>
      <w:r w:rsidR="005D0D5E" w:rsidRPr="00651876">
        <w:rPr>
          <w:rFonts w:eastAsia="PMingLiU" w:hint="eastAsia"/>
          <w:sz w:val="22"/>
          <w:szCs w:val="22"/>
          <w:lang w:eastAsia="zh-TW"/>
        </w:rPr>
        <w:t>rom UE2 side the signal of U</w:t>
      </w:r>
      <w:r w:rsidR="00986066">
        <w:rPr>
          <w:rFonts w:eastAsia="PMingLiU" w:hint="eastAsia"/>
          <w:sz w:val="22"/>
          <w:szCs w:val="22"/>
          <w:lang w:eastAsia="zh-TW"/>
        </w:rPr>
        <w:t>E</w:t>
      </w:r>
      <w:r w:rsidR="005D0D5E" w:rsidRPr="00651876">
        <w:rPr>
          <w:rFonts w:eastAsia="PMingLiU" w:hint="eastAsia"/>
          <w:sz w:val="22"/>
          <w:szCs w:val="22"/>
          <w:lang w:eastAsia="zh-TW"/>
        </w:rPr>
        <w:t xml:space="preserve">1 is seen as interference, and </w:t>
      </w:r>
      <w:r w:rsidR="00986066">
        <w:rPr>
          <w:rFonts w:eastAsiaTheme="minorEastAsia" w:hint="eastAsia"/>
          <w:sz w:val="22"/>
          <w:szCs w:val="22"/>
          <w:lang w:eastAsia="zh-CN"/>
        </w:rPr>
        <w:t xml:space="preserve">then </w:t>
      </w:r>
      <w:r w:rsidR="005D0D5E" w:rsidRPr="00651876">
        <w:rPr>
          <w:rFonts w:eastAsia="PMingLiU" w:hint="eastAsia"/>
          <w:sz w:val="22"/>
          <w:szCs w:val="22"/>
          <w:lang w:eastAsia="zh-TW"/>
        </w:rPr>
        <w:t xml:space="preserve">it demodulate its own signal, </w:t>
      </w:r>
      <w:r w:rsidR="00986066">
        <w:rPr>
          <w:rFonts w:eastAsiaTheme="minorEastAsia" w:hint="eastAsia"/>
          <w:sz w:val="22"/>
          <w:szCs w:val="22"/>
          <w:lang w:eastAsia="zh-CN"/>
        </w:rPr>
        <w:t>on the other hand</w:t>
      </w:r>
      <w:r w:rsidR="005D0D5E" w:rsidRPr="00651876">
        <w:rPr>
          <w:rFonts w:eastAsia="PMingLiU" w:hint="eastAsia"/>
          <w:sz w:val="22"/>
          <w:szCs w:val="22"/>
          <w:lang w:eastAsia="zh-TW"/>
        </w:rPr>
        <w:t xml:space="preserve"> from UE1 side, it firstly demodulate the signal of UE2, and subtract it from the whole received signal by using SIC receiver, and then the useful signal of its own can </w:t>
      </w:r>
      <w:r w:rsidR="00986066">
        <w:rPr>
          <w:rFonts w:eastAsiaTheme="minorEastAsia" w:hint="eastAsia"/>
          <w:sz w:val="22"/>
          <w:szCs w:val="22"/>
          <w:lang w:eastAsia="zh-CN"/>
        </w:rPr>
        <w:t xml:space="preserve">also </w:t>
      </w:r>
      <w:r w:rsidR="005D0D5E" w:rsidRPr="00651876">
        <w:rPr>
          <w:rFonts w:eastAsia="PMingLiU" w:hint="eastAsia"/>
          <w:sz w:val="22"/>
          <w:szCs w:val="22"/>
          <w:lang w:eastAsia="zh-TW"/>
        </w:rPr>
        <w:t>be demodulated.</w:t>
      </w:r>
    </w:p>
    <w:p w:rsidR="000116C3" w:rsidRDefault="005D0D5E" w:rsidP="00184334">
      <w:pPr>
        <w:spacing w:after="120"/>
        <w:jc w:val="both"/>
        <w:rPr>
          <w:rFonts w:eastAsiaTheme="minorEastAsia"/>
          <w:sz w:val="22"/>
          <w:szCs w:val="22"/>
          <w:lang w:eastAsia="zh-CN"/>
        </w:rPr>
      </w:pPr>
      <w:r w:rsidRPr="00651876">
        <w:rPr>
          <w:rFonts w:eastAsia="PMingLiU"/>
          <w:sz w:val="22"/>
          <w:szCs w:val="22"/>
          <w:lang w:eastAsia="zh-TW"/>
        </w:rPr>
        <w:t>C</w:t>
      </w:r>
      <w:r w:rsidRPr="00651876">
        <w:rPr>
          <w:rFonts w:eastAsia="PMingLiU" w:hint="eastAsia"/>
          <w:sz w:val="22"/>
          <w:szCs w:val="22"/>
          <w:lang w:eastAsia="zh-TW"/>
        </w:rPr>
        <w:t xml:space="preserve">ompared to the orthogonal multiple access, the </w:t>
      </w:r>
      <w:r w:rsidR="00D632FD" w:rsidRPr="00D632FD">
        <w:rPr>
          <w:rFonts w:eastAsia="PMingLiU"/>
          <w:sz w:val="22"/>
          <w:szCs w:val="22"/>
          <w:lang w:eastAsia="zh-TW"/>
        </w:rPr>
        <w:t>Multiuser Superposition Transmission Scheme</w:t>
      </w:r>
      <w:r w:rsidRPr="00651876">
        <w:rPr>
          <w:rFonts w:eastAsia="PMingLiU" w:hint="eastAsia"/>
          <w:sz w:val="22"/>
          <w:szCs w:val="22"/>
          <w:lang w:eastAsia="zh-TW"/>
        </w:rPr>
        <w:t xml:space="preserve"> can fully use the resources of time and frequency, by scheduling multiple users in the same resource, which can obviously improve the spectrum efficiency of users and then satisfy the increasing requirement of spectrum efficiency. </w:t>
      </w:r>
      <w:r w:rsidRPr="00651876">
        <w:rPr>
          <w:rFonts w:eastAsia="PMingLiU"/>
          <w:sz w:val="22"/>
          <w:szCs w:val="22"/>
          <w:lang w:eastAsia="zh-TW"/>
        </w:rPr>
        <w:t>O</w:t>
      </w:r>
      <w:r w:rsidRPr="00651876">
        <w:rPr>
          <w:rFonts w:eastAsia="PMingLiU" w:hint="eastAsia"/>
          <w:sz w:val="22"/>
          <w:szCs w:val="22"/>
          <w:lang w:eastAsia="zh-TW"/>
        </w:rPr>
        <w:t>n the other hand,</w:t>
      </w:r>
      <w:r w:rsidR="007B11F4" w:rsidRPr="00651876">
        <w:rPr>
          <w:rFonts w:eastAsia="PMingLiU" w:hint="eastAsia"/>
          <w:sz w:val="22"/>
          <w:szCs w:val="22"/>
          <w:lang w:eastAsia="zh-TW"/>
        </w:rPr>
        <w:t xml:space="preserve"> </w:t>
      </w:r>
      <w:r w:rsidR="00103439" w:rsidRPr="00651876">
        <w:rPr>
          <w:rFonts w:eastAsia="PMingLiU" w:hint="eastAsia"/>
          <w:sz w:val="22"/>
          <w:szCs w:val="22"/>
          <w:lang w:eastAsia="zh-TW"/>
        </w:rPr>
        <w:t xml:space="preserve">since the transmission power is </w:t>
      </w:r>
      <w:r w:rsidR="007B11F4" w:rsidRPr="00651876">
        <w:rPr>
          <w:rFonts w:eastAsia="PMingLiU" w:hint="eastAsia"/>
          <w:sz w:val="22"/>
          <w:szCs w:val="22"/>
          <w:lang w:eastAsia="zh-TW"/>
        </w:rPr>
        <w:t>shared among multiple users, the interference</w:t>
      </w:r>
      <w:r w:rsidR="003E63CE">
        <w:rPr>
          <w:rFonts w:eastAsiaTheme="minorEastAsia" w:hint="eastAsia"/>
          <w:sz w:val="22"/>
          <w:szCs w:val="22"/>
          <w:lang w:eastAsia="zh-CN"/>
        </w:rPr>
        <w:t xml:space="preserve"> signal</w:t>
      </w:r>
      <w:r w:rsidR="007B11F4" w:rsidRPr="00651876">
        <w:rPr>
          <w:rFonts w:eastAsia="PMingLiU" w:hint="eastAsia"/>
          <w:sz w:val="22"/>
          <w:szCs w:val="22"/>
          <w:lang w:eastAsia="zh-TW"/>
        </w:rPr>
        <w:t xml:space="preserve"> cannot be clearly demodulated and subtracted, which may reduce the received SINR</w:t>
      </w:r>
      <w:r w:rsidR="000A0F47">
        <w:rPr>
          <w:rFonts w:eastAsiaTheme="minorEastAsia" w:hint="eastAsia"/>
          <w:sz w:val="22"/>
          <w:szCs w:val="22"/>
          <w:lang w:eastAsia="zh-CN"/>
        </w:rPr>
        <w:t xml:space="preserve"> of UEs</w:t>
      </w:r>
      <w:r w:rsidR="003E63CE">
        <w:rPr>
          <w:rFonts w:eastAsiaTheme="minorEastAsia" w:hint="eastAsia"/>
          <w:sz w:val="22"/>
          <w:szCs w:val="22"/>
          <w:lang w:eastAsia="zh-CN"/>
        </w:rPr>
        <w:t xml:space="preserve">, and finally </w:t>
      </w:r>
      <w:r w:rsidR="003E63CE">
        <w:rPr>
          <w:rFonts w:eastAsiaTheme="minorEastAsia"/>
          <w:sz w:val="22"/>
          <w:szCs w:val="22"/>
          <w:lang w:eastAsia="zh-CN"/>
        </w:rPr>
        <w:t>affect</w:t>
      </w:r>
      <w:r w:rsidR="003E63CE">
        <w:rPr>
          <w:rFonts w:eastAsiaTheme="minorEastAsia" w:hint="eastAsia"/>
          <w:sz w:val="22"/>
          <w:szCs w:val="22"/>
          <w:lang w:eastAsia="zh-CN"/>
        </w:rPr>
        <w:t xml:space="preserve"> the system throughput</w:t>
      </w:r>
      <w:r w:rsidR="007B11F4" w:rsidRPr="00651876">
        <w:rPr>
          <w:rFonts w:eastAsia="PMingLiU" w:hint="eastAsia"/>
          <w:sz w:val="22"/>
          <w:szCs w:val="22"/>
          <w:lang w:eastAsia="zh-TW"/>
        </w:rPr>
        <w:t>.</w:t>
      </w:r>
      <w:r w:rsidR="003E63CE">
        <w:rPr>
          <w:rFonts w:eastAsiaTheme="minorEastAsia" w:hint="eastAsia"/>
          <w:sz w:val="22"/>
          <w:szCs w:val="22"/>
          <w:lang w:eastAsia="zh-CN"/>
        </w:rPr>
        <w:t xml:space="preserve"> </w:t>
      </w:r>
    </w:p>
    <w:p w:rsidR="00107123" w:rsidRPr="00906799" w:rsidRDefault="003E63CE" w:rsidP="00906799">
      <w:pPr>
        <w:spacing w:after="120"/>
        <w:jc w:val="both"/>
        <w:rPr>
          <w:rFonts w:eastAsiaTheme="minorEastAsia"/>
          <w:sz w:val="22"/>
          <w:szCs w:val="22"/>
          <w:lang w:eastAsia="zh-CN"/>
        </w:rPr>
      </w:pPr>
      <w:r>
        <w:rPr>
          <w:rFonts w:eastAsiaTheme="minorEastAsia"/>
          <w:sz w:val="22"/>
          <w:szCs w:val="22"/>
          <w:lang w:eastAsia="zh-CN"/>
        </w:rPr>
        <w:t>S</w:t>
      </w:r>
      <w:r>
        <w:rPr>
          <w:rFonts w:eastAsiaTheme="minorEastAsia" w:hint="eastAsia"/>
          <w:sz w:val="22"/>
          <w:szCs w:val="22"/>
          <w:lang w:eastAsia="zh-CN"/>
        </w:rPr>
        <w:t xml:space="preserve">o the </w:t>
      </w:r>
      <w:r w:rsidR="000116C3">
        <w:rPr>
          <w:rFonts w:eastAsiaTheme="minorEastAsia" w:hint="eastAsia"/>
          <w:sz w:val="22"/>
          <w:szCs w:val="22"/>
          <w:lang w:eastAsia="zh-CN"/>
        </w:rPr>
        <w:t>important</w:t>
      </w:r>
      <w:r>
        <w:rPr>
          <w:rFonts w:eastAsiaTheme="minorEastAsia" w:hint="eastAsia"/>
          <w:sz w:val="22"/>
          <w:szCs w:val="22"/>
          <w:lang w:eastAsia="zh-CN"/>
        </w:rPr>
        <w:t xml:space="preserve"> factor </w:t>
      </w:r>
      <w:r>
        <w:rPr>
          <w:rFonts w:eastAsiaTheme="minorEastAsia"/>
          <w:sz w:val="22"/>
          <w:szCs w:val="22"/>
          <w:lang w:eastAsia="zh-CN"/>
        </w:rPr>
        <w:t>affected</w:t>
      </w:r>
      <w:r>
        <w:rPr>
          <w:rFonts w:eastAsiaTheme="minorEastAsia" w:hint="eastAsia"/>
          <w:sz w:val="22"/>
          <w:szCs w:val="22"/>
          <w:lang w:eastAsia="zh-CN"/>
        </w:rPr>
        <w:t xml:space="preserve"> the performance of </w:t>
      </w:r>
      <w:r w:rsidR="007534DD" w:rsidRPr="00D632FD">
        <w:rPr>
          <w:rFonts w:eastAsia="PMingLiU"/>
          <w:sz w:val="22"/>
          <w:szCs w:val="22"/>
          <w:lang w:eastAsia="zh-TW"/>
        </w:rPr>
        <w:t>Multiuser Superposition Transmission Scheme</w:t>
      </w:r>
      <w:r>
        <w:rPr>
          <w:rFonts w:eastAsiaTheme="minorEastAsia" w:hint="eastAsia"/>
          <w:sz w:val="22"/>
          <w:szCs w:val="22"/>
          <w:lang w:eastAsia="zh-CN"/>
        </w:rPr>
        <w:t xml:space="preserve"> is the multi-user transmission power allocation</w:t>
      </w:r>
      <w:r w:rsidR="000116C3">
        <w:rPr>
          <w:rFonts w:eastAsiaTheme="minorEastAsia" w:hint="eastAsia"/>
          <w:sz w:val="22"/>
          <w:szCs w:val="22"/>
          <w:lang w:eastAsia="zh-CN"/>
        </w:rPr>
        <w:t>, t</w:t>
      </w:r>
      <w:r w:rsidR="009A122C">
        <w:rPr>
          <w:rFonts w:eastAsiaTheme="minorEastAsia" w:hint="eastAsia"/>
          <w:sz w:val="22"/>
          <w:szCs w:val="22"/>
          <w:lang w:eastAsia="zh-CN"/>
        </w:rPr>
        <w:t xml:space="preserve">here are two </w:t>
      </w:r>
      <w:r w:rsidR="00F24B48">
        <w:rPr>
          <w:rFonts w:eastAsiaTheme="minorEastAsia" w:hint="eastAsia"/>
          <w:sz w:val="22"/>
          <w:szCs w:val="22"/>
          <w:lang w:eastAsia="zh-CN"/>
        </w:rPr>
        <w:t>main power allocation method</w:t>
      </w:r>
      <w:r w:rsidR="00CB6747">
        <w:rPr>
          <w:rFonts w:eastAsiaTheme="minorEastAsia" w:hint="eastAsia"/>
          <w:sz w:val="22"/>
          <w:szCs w:val="22"/>
          <w:lang w:eastAsia="zh-CN"/>
        </w:rPr>
        <w:t>s</w:t>
      </w:r>
      <w:r w:rsidR="00F24B48">
        <w:rPr>
          <w:rFonts w:eastAsiaTheme="minorEastAsia" w:hint="eastAsia"/>
          <w:sz w:val="22"/>
          <w:szCs w:val="22"/>
          <w:lang w:eastAsia="zh-CN"/>
        </w:rPr>
        <w:t>, the first is full search power allocation</w:t>
      </w:r>
      <w:r w:rsidR="008B349C">
        <w:rPr>
          <w:rFonts w:eastAsiaTheme="minorEastAsia" w:hint="eastAsia"/>
          <w:sz w:val="22"/>
          <w:szCs w:val="22"/>
          <w:lang w:eastAsia="zh-CN"/>
        </w:rPr>
        <w:t xml:space="preserve"> (FSPA)</w:t>
      </w:r>
      <w:r w:rsidR="00F24B48">
        <w:rPr>
          <w:rFonts w:eastAsiaTheme="minorEastAsia" w:hint="eastAsia"/>
          <w:sz w:val="22"/>
          <w:szCs w:val="22"/>
          <w:lang w:eastAsia="zh-CN"/>
        </w:rPr>
        <w:t>, and the other is pre-defined user grouping and pe</w:t>
      </w:r>
      <w:r w:rsidR="00CB6747">
        <w:rPr>
          <w:rFonts w:eastAsiaTheme="minorEastAsia" w:hint="eastAsia"/>
          <w:sz w:val="22"/>
          <w:szCs w:val="22"/>
          <w:lang w:eastAsia="zh-CN"/>
        </w:rPr>
        <w:t>r-group fixed power allocation</w:t>
      </w:r>
      <w:r w:rsidR="008B349C">
        <w:rPr>
          <w:rFonts w:eastAsiaTheme="minorEastAsia" w:hint="eastAsia"/>
          <w:sz w:val="22"/>
          <w:szCs w:val="22"/>
          <w:lang w:eastAsia="zh-CN"/>
        </w:rPr>
        <w:t xml:space="preserve"> (FPA)</w:t>
      </w:r>
      <w:r w:rsidR="00CB6747">
        <w:rPr>
          <w:rFonts w:eastAsiaTheme="minorEastAsia" w:hint="eastAsia"/>
          <w:sz w:val="22"/>
          <w:szCs w:val="22"/>
          <w:lang w:eastAsia="zh-CN"/>
        </w:rPr>
        <w:t xml:space="preserve">. </w:t>
      </w:r>
      <w:r w:rsidR="00194B54" w:rsidRPr="00906799">
        <w:rPr>
          <w:rFonts w:eastAsiaTheme="minorEastAsia" w:hint="eastAsia"/>
          <w:sz w:val="22"/>
          <w:szCs w:val="22"/>
          <w:lang w:eastAsia="zh-CN"/>
        </w:rPr>
        <w:t xml:space="preserve">Full search power allocation </w:t>
      </w:r>
      <w:r w:rsidR="00194B54" w:rsidRPr="00906799">
        <w:rPr>
          <w:rFonts w:eastAsiaTheme="minorEastAsia"/>
          <w:sz w:val="22"/>
          <w:szCs w:val="22"/>
          <w:lang w:eastAsia="zh-CN"/>
        </w:rPr>
        <w:t>carry out</w:t>
      </w:r>
      <w:r w:rsidR="00194B54" w:rsidRPr="00906799">
        <w:rPr>
          <w:rFonts w:eastAsiaTheme="minorEastAsia" w:hint="eastAsia"/>
          <w:sz w:val="22"/>
          <w:szCs w:val="22"/>
          <w:lang w:eastAsia="zh-CN"/>
        </w:rPr>
        <w:t xml:space="preserve"> </w:t>
      </w:r>
      <w:r w:rsidR="00194B54" w:rsidRPr="00906799">
        <w:rPr>
          <w:rFonts w:eastAsiaTheme="minorEastAsia"/>
          <w:sz w:val="22"/>
          <w:szCs w:val="22"/>
          <w:lang w:eastAsia="zh-CN"/>
        </w:rPr>
        <w:t>exhaustive full search of user pairs and transmit power allocations</w:t>
      </w:r>
      <w:r w:rsidR="00194B54" w:rsidRPr="00906799">
        <w:rPr>
          <w:rFonts w:eastAsiaTheme="minorEastAsia" w:hint="eastAsia"/>
          <w:sz w:val="22"/>
          <w:szCs w:val="22"/>
          <w:lang w:eastAsia="zh-CN"/>
        </w:rPr>
        <w:t>, which means</w:t>
      </w:r>
      <w:r w:rsidR="00194B54" w:rsidRPr="00906799">
        <w:rPr>
          <w:rFonts w:eastAsiaTheme="minorEastAsia"/>
          <w:sz w:val="22"/>
          <w:szCs w:val="22"/>
          <w:lang w:eastAsia="zh-CN"/>
        </w:rPr>
        <w:t xml:space="preserve"> all possible combinations of power allocations are conside</w:t>
      </w:r>
      <w:r w:rsidR="00CB6747">
        <w:rPr>
          <w:rFonts w:eastAsiaTheme="minorEastAsia"/>
          <w:sz w:val="22"/>
          <w:szCs w:val="22"/>
          <w:lang w:eastAsia="zh-CN"/>
        </w:rPr>
        <w:t>red for each candidate user set</w:t>
      </w:r>
      <w:r w:rsidR="00CB6747">
        <w:rPr>
          <w:rFonts w:eastAsiaTheme="minorEastAsia" w:hint="eastAsia"/>
          <w:sz w:val="22"/>
          <w:szCs w:val="22"/>
          <w:lang w:eastAsia="zh-CN"/>
        </w:rPr>
        <w:t>, b</w:t>
      </w:r>
      <w:r w:rsidR="00276ACC">
        <w:rPr>
          <w:rFonts w:eastAsiaTheme="minorEastAsia" w:hint="eastAsia"/>
          <w:sz w:val="22"/>
          <w:szCs w:val="22"/>
          <w:lang w:eastAsia="zh-CN"/>
        </w:rPr>
        <w:t>y using this power allocation method, it</w:t>
      </w:r>
      <w:r w:rsidR="00194B54" w:rsidRPr="00906799">
        <w:rPr>
          <w:rFonts w:eastAsiaTheme="minorEastAsia" w:hint="eastAsia"/>
          <w:sz w:val="22"/>
          <w:szCs w:val="22"/>
          <w:lang w:eastAsia="zh-CN"/>
        </w:rPr>
        <w:t xml:space="preserve"> may achieve the best performance of</w:t>
      </w:r>
      <w:r w:rsidR="00CB6747" w:rsidRPr="00CB6747">
        <w:rPr>
          <w:sz w:val="22"/>
          <w:szCs w:val="22"/>
        </w:rPr>
        <w:t xml:space="preserve"> </w:t>
      </w:r>
      <w:r w:rsidR="0040719A" w:rsidRPr="00D632FD">
        <w:rPr>
          <w:rFonts w:eastAsia="PMingLiU"/>
          <w:sz w:val="22"/>
          <w:szCs w:val="22"/>
          <w:lang w:eastAsia="zh-TW"/>
        </w:rPr>
        <w:t>Multiuser Superposition Transmission Scheme</w:t>
      </w:r>
      <w:r w:rsidR="00276ACC">
        <w:rPr>
          <w:rFonts w:eastAsiaTheme="minorEastAsia" w:hint="eastAsia"/>
          <w:sz w:val="22"/>
          <w:szCs w:val="22"/>
          <w:lang w:eastAsia="zh-CN"/>
        </w:rPr>
        <w:t>, but the computation complexity is large</w:t>
      </w:r>
      <w:r w:rsidR="00B828F4">
        <w:rPr>
          <w:rFonts w:eastAsiaTheme="minorEastAsia" w:hint="eastAsia"/>
          <w:sz w:val="22"/>
          <w:szCs w:val="22"/>
          <w:lang w:eastAsia="zh-CN"/>
        </w:rPr>
        <w:t xml:space="preserve">. In </w:t>
      </w:r>
      <w:r w:rsidR="00194B54" w:rsidRPr="00906799">
        <w:rPr>
          <w:rFonts w:eastAsiaTheme="minorEastAsia" w:hint="eastAsia"/>
          <w:sz w:val="22"/>
          <w:szCs w:val="22"/>
          <w:lang w:eastAsia="zh-CN"/>
        </w:rPr>
        <w:t xml:space="preserve">case of </w:t>
      </w:r>
      <w:r w:rsidR="00D27825">
        <w:rPr>
          <w:rFonts w:eastAsiaTheme="minorEastAsia" w:hint="eastAsia"/>
          <w:sz w:val="22"/>
          <w:szCs w:val="22"/>
          <w:lang w:eastAsia="zh-CN"/>
        </w:rPr>
        <w:t>pre-defined user grouping and per-group fixed power allocation</w:t>
      </w:r>
      <w:r w:rsidR="00194B54" w:rsidRPr="00906799">
        <w:rPr>
          <w:rFonts w:eastAsiaTheme="minorEastAsia" w:hint="eastAsia"/>
          <w:sz w:val="22"/>
          <w:szCs w:val="22"/>
          <w:lang w:eastAsia="zh-CN"/>
        </w:rPr>
        <w:t xml:space="preserve">, </w:t>
      </w:r>
      <w:r w:rsidR="00194B54" w:rsidRPr="00906799">
        <w:rPr>
          <w:rFonts w:eastAsiaTheme="minorEastAsia"/>
          <w:sz w:val="22"/>
          <w:szCs w:val="22"/>
          <w:lang w:eastAsia="zh-CN"/>
        </w:rPr>
        <w:t>users are divided into different user groups according to their channel gains and the pre-defined thresholds</w:t>
      </w:r>
      <w:r w:rsidR="00CB6747">
        <w:rPr>
          <w:rFonts w:eastAsiaTheme="minorEastAsia" w:hint="eastAsia"/>
          <w:sz w:val="22"/>
          <w:szCs w:val="22"/>
          <w:lang w:eastAsia="zh-CN"/>
        </w:rPr>
        <w:t>,</w:t>
      </w:r>
      <w:r w:rsidR="008D6D6A">
        <w:rPr>
          <w:rFonts w:eastAsiaTheme="minorEastAsia" w:hint="eastAsia"/>
          <w:sz w:val="22"/>
          <w:szCs w:val="22"/>
          <w:lang w:eastAsia="zh-CN"/>
        </w:rPr>
        <w:t xml:space="preserve"> </w:t>
      </w:r>
      <w:r w:rsidR="00CB6747">
        <w:rPr>
          <w:rFonts w:eastAsiaTheme="minorEastAsia" w:hint="eastAsia"/>
          <w:sz w:val="22"/>
          <w:szCs w:val="22"/>
          <w:lang w:eastAsia="zh-CN"/>
        </w:rPr>
        <w:t>o</w:t>
      </w:r>
      <w:r w:rsidR="00194B54" w:rsidRPr="00906799">
        <w:rPr>
          <w:rFonts w:eastAsiaTheme="minorEastAsia" w:hint="eastAsia"/>
          <w:sz w:val="22"/>
          <w:szCs w:val="22"/>
          <w:lang w:eastAsia="zh-CN"/>
        </w:rPr>
        <w:t xml:space="preserve">nly </w:t>
      </w:r>
      <w:r w:rsidR="00194B54" w:rsidRPr="00906799">
        <w:rPr>
          <w:rFonts w:eastAsiaTheme="minorEastAsia"/>
          <w:sz w:val="22"/>
          <w:szCs w:val="22"/>
          <w:lang w:eastAsia="zh-CN"/>
        </w:rPr>
        <w:t xml:space="preserve">users </w:t>
      </w:r>
      <w:r w:rsidR="00194B54" w:rsidRPr="00906799">
        <w:rPr>
          <w:rFonts w:eastAsiaTheme="minorEastAsia" w:hint="eastAsia"/>
          <w:sz w:val="22"/>
          <w:szCs w:val="22"/>
          <w:lang w:eastAsia="zh-CN"/>
        </w:rPr>
        <w:t>belong</w:t>
      </w:r>
      <w:r w:rsidR="00083B33">
        <w:rPr>
          <w:rFonts w:eastAsiaTheme="minorEastAsia" w:hint="eastAsia"/>
          <w:sz w:val="22"/>
          <w:szCs w:val="22"/>
          <w:lang w:eastAsia="zh-CN"/>
        </w:rPr>
        <w:t>ing</w:t>
      </w:r>
      <w:r w:rsidR="00194B54" w:rsidRPr="00906799">
        <w:rPr>
          <w:rFonts w:eastAsiaTheme="minorEastAsia" w:hint="eastAsia"/>
          <w:sz w:val="22"/>
          <w:szCs w:val="22"/>
          <w:lang w:eastAsia="zh-CN"/>
        </w:rPr>
        <w:t xml:space="preserve"> to </w:t>
      </w:r>
      <w:r w:rsidR="00194B54" w:rsidRPr="00906799">
        <w:rPr>
          <w:rFonts w:eastAsiaTheme="minorEastAsia"/>
          <w:sz w:val="22"/>
          <w:szCs w:val="22"/>
          <w:lang w:eastAsia="zh-CN"/>
        </w:rPr>
        <w:t xml:space="preserve">different groups </w:t>
      </w:r>
      <w:r w:rsidR="00083B33">
        <w:rPr>
          <w:rFonts w:eastAsiaTheme="minorEastAsia" w:hint="eastAsia"/>
          <w:sz w:val="22"/>
          <w:szCs w:val="22"/>
          <w:lang w:eastAsia="zh-CN"/>
        </w:rPr>
        <w:t>can be paired together, e.g.</w:t>
      </w:r>
      <w:r w:rsidR="00194B54" w:rsidRPr="00906799">
        <w:rPr>
          <w:rFonts w:eastAsiaTheme="minorEastAsia"/>
          <w:sz w:val="22"/>
          <w:szCs w:val="22"/>
          <w:lang w:eastAsia="zh-CN"/>
        </w:rPr>
        <w:t xml:space="preserve"> small power (e.g. 0.2P) is allocated </w:t>
      </w:r>
      <w:r w:rsidR="00560C86">
        <w:rPr>
          <w:rFonts w:eastAsiaTheme="minorEastAsia" w:hint="eastAsia"/>
          <w:sz w:val="22"/>
          <w:szCs w:val="22"/>
          <w:lang w:eastAsia="zh-CN"/>
        </w:rPr>
        <w:t xml:space="preserve">to the user group with good channel condition </w:t>
      </w:r>
      <w:r w:rsidR="00194B54" w:rsidRPr="00906799">
        <w:rPr>
          <w:rFonts w:eastAsiaTheme="minorEastAsia"/>
          <w:sz w:val="22"/>
          <w:szCs w:val="22"/>
          <w:lang w:eastAsia="zh-CN"/>
        </w:rPr>
        <w:t xml:space="preserve">and </w:t>
      </w:r>
      <w:r w:rsidR="00B828F4" w:rsidRPr="00906799">
        <w:rPr>
          <w:rFonts w:eastAsiaTheme="minorEastAsia"/>
          <w:sz w:val="22"/>
          <w:szCs w:val="22"/>
          <w:lang w:eastAsia="zh-CN"/>
        </w:rPr>
        <w:t xml:space="preserve">large power (e.g. 0.8P) is allocated </w:t>
      </w:r>
      <w:r w:rsidR="00B828F4">
        <w:rPr>
          <w:rFonts w:eastAsiaTheme="minorEastAsia" w:hint="eastAsia"/>
          <w:sz w:val="22"/>
          <w:szCs w:val="22"/>
          <w:lang w:eastAsia="zh-CN"/>
        </w:rPr>
        <w:t>to</w:t>
      </w:r>
      <w:r w:rsidR="00194B54" w:rsidRPr="00906799">
        <w:rPr>
          <w:rFonts w:eastAsiaTheme="minorEastAsia"/>
          <w:sz w:val="22"/>
          <w:szCs w:val="22"/>
          <w:lang w:eastAsia="zh-CN"/>
        </w:rPr>
        <w:t xml:space="preserve"> the user group with bad channel </w:t>
      </w:r>
      <w:r w:rsidR="00B828F4">
        <w:rPr>
          <w:rFonts w:eastAsiaTheme="minorEastAsia" w:hint="eastAsia"/>
          <w:sz w:val="22"/>
          <w:szCs w:val="22"/>
          <w:lang w:eastAsia="zh-CN"/>
        </w:rPr>
        <w:t>condition</w:t>
      </w:r>
      <w:r w:rsidR="00194B54" w:rsidRPr="00906799">
        <w:rPr>
          <w:rFonts w:eastAsiaTheme="minorEastAsia"/>
          <w:sz w:val="22"/>
          <w:szCs w:val="22"/>
          <w:lang w:eastAsia="zh-CN"/>
        </w:rPr>
        <w:t xml:space="preserve">, </w:t>
      </w:r>
      <w:r w:rsidR="00B828F4">
        <w:rPr>
          <w:rFonts w:eastAsiaTheme="minorEastAsia" w:hint="eastAsia"/>
          <w:sz w:val="22"/>
          <w:szCs w:val="22"/>
          <w:lang w:eastAsia="zh-CN"/>
        </w:rPr>
        <w:t>and</w:t>
      </w:r>
      <w:r w:rsidR="00194B54" w:rsidRPr="00906799">
        <w:rPr>
          <w:rFonts w:eastAsiaTheme="minorEastAsia"/>
          <w:sz w:val="22"/>
          <w:szCs w:val="22"/>
          <w:lang w:eastAsia="zh-CN"/>
        </w:rPr>
        <w:t xml:space="preserve"> the total power assigned to different user groups is </w:t>
      </w:r>
      <w:r w:rsidR="00B828F4">
        <w:rPr>
          <w:rFonts w:eastAsiaTheme="minorEastAsia" w:hint="eastAsia"/>
          <w:sz w:val="22"/>
          <w:szCs w:val="22"/>
          <w:lang w:eastAsia="zh-CN"/>
        </w:rPr>
        <w:t xml:space="preserve">still </w:t>
      </w:r>
      <w:r w:rsidR="00194B54" w:rsidRPr="00906799">
        <w:rPr>
          <w:rFonts w:eastAsiaTheme="minorEastAsia"/>
          <w:sz w:val="22"/>
          <w:szCs w:val="22"/>
          <w:lang w:eastAsia="zh-CN"/>
        </w:rPr>
        <w:t xml:space="preserve">kept equal to P. Pre-defined </w:t>
      </w:r>
      <w:bookmarkStart w:id="3" w:name="OLE_LINK34"/>
      <w:bookmarkStart w:id="4" w:name="OLE_LINK35"/>
      <w:r w:rsidR="00194B54" w:rsidRPr="00906799">
        <w:rPr>
          <w:rFonts w:eastAsiaTheme="minorEastAsia"/>
          <w:sz w:val="22"/>
          <w:szCs w:val="22"/>
          <w:lang w:eastAsia="zh-CN"/>
        </w:rPr>
        <w:t>user group</w:t>
      </w:r>
      <w:bookmarkEnd w:id="3"/>
      <w:bookmarkEnd w:id="4"/>
      <w:r w:rsidR="00194B54" w:rsidRPr="00906799">
        <w:rPr>
          <w:rFonts w:eastAsiaTheme="minorEastAsia"/>
          <w:sz w:val="22"/>
          <w:szCs w:val="22"/>
          <w:lang w:eastAsia="zh-CN"/>
        </w:rPr>
        <w:t>ing and per-group fixed power allocation</w:t>
      </w:r>
      <w:r w:rsidR="00194B54" w:rsidRPr="00906799">
        <w:rPr>
          <w:rFonts w:eastAsiaTheme="minorEastAsia" w:hint="eastAsia"/>
          <w:sz w:val="22"/>
          <w:szCs w:val="22"/>
          <w:lang w:eastAsia="zh-CN"/>
        </w:rPr>
        <w:t xml:space="preserve"> </w:t>
      </w:r>
      <w:r w:rsidR="00194B54" w:rsidRPr="00906799">
        <w:rPr>
          <w:rFonts w:eastAsiaTheme="minorEastAsia"/>
          <w:sz w:val="22"/>
          <w:szCs w:val="22"/>
          <w:lang w:eastAsia="zh-CN"/>
        </w:rPr>
        <w:t xml:space="preserve">can effectively decrease the amount of downlink </w:t>
      </w:r>
      <w:r w:rsidR="00F24B48" w:rsidRPr="00906799">
        <w:rPr>
          <w:rFonts w:eastAsiaTheme="minorEastAsia"/>
          <w:sz w:val="22"/>
          <w:szCs w:val="22"/>
          <w:lang w:eastAsia="zh-CN"/>
        </w:rPr>
        <w:t>signalling</w:t>
      </w:r>
      <w:r w:rsidR="00194B54" w:rsidRPr="00906799">
        <w:rPr>
          <w:rFonts w:eastAsiaTheme="minorEastAsia" w:hint="eastAsia"/>
          <w:sz w:val="22"/>
          <w:szCs w:val="22"/>
          <w:lang w:eastAsia="zh-CN"/>
        </w:rPr>
        <w:t>.</w:t>
      </w:r>
    </w:p>
    <w:p w:rsidR="00F6676E" w:rsidRDefault="00F6676E" w:rsidP="00F6676E">
      <w:pPr>
        <w:pStyle w:val="1"/>
        <w:tabs>
          <w:tab w:val="left" w:pos="9781"/>
        </w:tabs>
        <w:ind w:right="-28"/>
        <w:jc w:val="both"/>
        <w:rPr>
          <w:lang w:eastAsia="zh-CN"/>
        </w:rPr>
      </w:pPr>
      <w:r>
        <w:rPr>
          <w:lang w:eastAsia="zh-CN"/>
        </w:rPr>
        <w:t>S</w:t>
      </w:r>
      <w:r>
        <w:rPr>
          <w:rFonts w:hint="eastAsia"/>
          <w:lang w:eastAsia="zh-CN"/>
        </w:rPr>
        <w:t>ystem level evaluation</w:t>
      </w:r>
    </w:p>
    <w:p w:rsidR="00F6676E" w:rsidRPr="002123CA" w:rsidRDefault="00F6676E" w:rsidP="002123CA">
      <w:pPr>
        <w:spacing w:after="120"/>
        <w:jc w:val="both"/>
        <w:rPr>
          <w:rFonts w:eastAsiaTheme="minorEastAsia"/>
          <w:sz w:val="22"/>
          <w:szCs w:val="22"/>
          <w:lang w:eastAsia="zh-CN"/>
        </w:rPr>
      </w:pPr>
      <w:r w:rsidRPr="002123CA">
        <w:rPr>
          <w:rFonts w:eastAsiaTheme="minorEastAsia" w:hint="eastAsia"/>
          <w:sz w:val="22"/>
          <w:szCs w:val="22"/>
          <w:lang w:eastAsia="zh-CN"/>
        </w:rPr>
        <w:t xml:space="preserve">In this section, we showed </w:t>
      </w:r>
      <w:r w:rsidR="00D848BE">
        <w:rPr>
          <w:rFonts w:eastAsiaTheme="minorEastAsia" w:hint="eastAsia"/>
          <w:sz w:val="22"/>
          <w:szCs w:val="22"/>
          <w:lang w:eastAsia="zh-CN"/>
        </w:rPr>
        <w:t xml:space="preserve">initial </w:t>
      </w:r>
      <w:r w:rsidRPr="002123CA">
        <w:rPr>
          <w:rFonts w:eastAsiaTheme="minorEastAsia" w:hint="eastAsia"/>
          <w:sz w:val="22"/>
          <w:szCs w:val="22"/>
          <w:lang w:eastAsia="zh-CN"/>
        </w:rPr>
        <w:t xml:space="preserve">system evaluation </w:t>
      </w:r>
      <w:r w:rsidR="00660CB7">
        <w:rPr>
          <w:rFonts w:eastAsiaTheme="minorEastAsia"/>
          <w:sz w:val="22"/>
          <w:szCs w:val="22"/>
          <w:lang w:eastAsia="zh-CN"/>
        </w:rPr>
        <w:t>result</w:t>
      </w:r>
      <w:r w:rsidR="00660CB7">
        <w:rPr>
          <w:rFonts w:eastAsiaTheme="minorEastAsia" w:hint="eastAsia"/>
          <w:sz w:val="22"/>
          <w:szCs w:val="22"/>
          <w:lang w:eastAsia="zh-CN"/>
        </w:rPr>
        <w:t>s</w:t>
      </w:r>
      <w:r w:rsidRPr="002123CA">
        <w:rPr>
          <w:rFonts w:eastAsiaTheme="minorEastAsia" w:hint="eastAsia"/>
          <w:sz w:val="22"/>
          <w:szCs w:val="22"/>
          <w:lang w:eastAsia="zh-CN"/>
        </w:rPr>
        <w:t xml:space="preserve"> of </w:t>
      </w:r>
      <w:r w:rsidR="0040719A" w:rsidRPr="00D632FD">
        <w:rPr>
          <w:rFonts w:eastAsia="PMingLiU"/>
          <w:sz w:val="22"/>
          <w:szCs w:val="22"/>
          <w:lang w:eastAsia="zh-TW"/>
        </w:rPr>
        <w:t>Multiuser Superposition Transmission Scheme</w:t>
      </w:r>
      <w:r w:rsidR="0040719A" w:rsidRPr="002123CA">
        <w:rPr>
          <w:rFonts w:eastAsiaTheme="minorEastAsia" w:hint="eastAsia"/>
          <w:sz w:val="22"/>
          <w:szCs w:val="22"/>
          <w:lang w:eastAsia="zh-CN"/>
        </w:rPr>
        <w:t xml:space="preserve"> </w:t>
      </w:r>
      <w:r w:rsidR="0017798D" w:rsidRPr="002123CA">
        <w:rPr>
          <w:rFonts w:eastAsiaTheme="minorEastAsia" w:hint="eastAsia"/>
          <w:sz w:val="22"/>
          <w:szCs w:val="22"/>
          <w:lang w:eastAsia="zh-CN"/>
        </w:rPr>
        <w:t xml:space="preserve">with two paired </w:t>
      </w:r>
      <w:r w:rsidR="00120FE0" w:rsidRPr="002123CA">
        <w:rPr>
          <w:rFonts w:eastAsiaTheme="minorEastAsia" w:hint="eastAsia"/>
          <w:sz w:val="22"/>
          <w:szCs w:val="22"/>
          <w:lang w:eastAsia="zh-CN"/>
        </w:rPr>
        <w:t>users</w:t>
      </w:r>
      <w:r w:rsidRPr="002123CA">
        <w:rPr>
          <w:rFonts w:eastAsiaTheme="minorEastAsia" w:hint="eastAsia"/>
          <w:sz w:val="22"/>
          <w:szCs w:val="22"/>
          <w:lang w:eastAsia="zh-CN"/>
        </w:rPr>
        <w:t xml:space="preserve">. </w:t>
      </w:r>
      <w:r w:rsidR="00AF4091" w:rsidRPr="006539B4">
        <w:rPr>
          <w:rFonts w:eastAsia="PMingLiU"/>
          <w:sz w:val="22"/>
          <w:szCs w:val="22"/>
          <w:lang w:eastAsia="zh-TW"/>
        </w:rPr>
        <w:t>O</w:t>
      </w:r>
      <w:r w:rsidR="00AF4091" w:rsidRPr="006539B4">
        <w:rPr>
          <w:rFonts w:eastAsia="PMingLiU" w:hint="eastAsia"/>
          <w:sz w:val="22"/>
          <w:szCs w:val="22"/>
          <w:lang w:eastAsia="zh-TW"/>
        </w:rPr>
        <w:t>ur simulation assump</w:t>
      </w:r>
      <w:r w:rsidR="00D848BE">
        <w:rPr>
          <w:rFonts w:eastAsia="PMingLiU" w:hint="eastAsia"/>
          <w:sz w:val="22"/>
          <w:szCs w:val="22"/>
          <w:lang w:eastAsia="zh-TW"/>
        </w:rPr>
        <w:t xml:space="preserve">tions are 2 by 2 MIMO systems </w:t>
      </w:r>
      <w:r w:rsidR="00D848BE">
        <w:rPr>
          <w:rFonts w:eastAsiaTheme="minorEastAsia" w:hint="eastAsia"/>
          <w:sz w:val="22"/>
          <w:szCs w:val="22"/>
          <w:lang w:eastAsia="zh-CN"/>
        </w:rPr>
        <w:t>with</w:t>
      </w:r>
      <w:r w:rsidR="00AF4091" w:rsidRPr="006539B4">
        <w:rPr>
          <w:rFonts w:eastAsia="PMingLiU" w:hint="eastAsia"/>
          <w:sz w:val="22"/>
          <w:szCs w:val="22"/>
          <w:lang w:eastAsia="zh-TW"/>
        </w:rPr>
        <w:t xml:space="preserve"> sounding of TDD</w:t>
      </w:r>
      <w:r w:rsidR="00660CB7">
        <w:rPr>
          <w:rFonts w:eastAsiaTheme="minorEastAsia" w:hint="eastAsia"/>
          <w:sz w:val="22"/>
          <w:szCs w:val="22"/>
          <w:lang w:eastAsia="zh-CN"/>
        </w:rPr>
        <w:t xml:space="preserve"> system</w:t>
      </w:r>
      <w:r w:rsidR="00AF4091">
        <w:rPr>
          <w:rFonts w:eastAsiaTheme="minorEastAsia" w:hint="eastAsia"/>
          <w:sz w:val="22"/>
          <w:szCs w:val="22"/>
          <w:lang w:eastAsia="zh-CN"/>
        </w:rPr>
        <w:t>, t</w:t>
      </w:r>
      <w:r w:rsidRPr="002123CA">
        <w:rPr>
          <w:rFonts w:eastAsiaTheme="minorEastAsia" w:hint="eastAsia"/>
          <w:sz w:val="22"/>
          <w:szCs w:val="22"/>
          <w:lang w:eastAsia="zh-CN"/>
        </w:rPr>
        <w:t>he detailed simulation assumptions are shown in the appendix.</w:t>
      </w:r>
    </w:p>
    <w:p w:rsidR="006D36A5" w:rsidRDefault="006D36A5" w:rsidP="006D36A5">
      <w:pPr>
        <w:jc w:val="center"/>
        <w:rPr>
          <w:color w:val="000000"/>
          <w:sz w:val="22"/>
          <w:szCs w:val="22"/>
          <w:lang w:val="en-US" w:eastAsia="zh-CN"/>
        </w:rPr>
      </w:pPr>
      <w:r w:rsidRPr="00835274">
        <w:rPr>
          <w:rFonts w:hint="eastAsia"/>
          <w:color w:val="000000"/>
          <w:sz w:val="22"/>
          <w:szCs w:val="22"/>
          <w:lang w:val="en-US" w:eastAsia="ja-JP"/>
        </w:rPr>
        <w:t xml:space="preserve">Table </w:t>
      </w:r>
      <w:r>
        <w:rPr>
          <w:color w:val="000000"/>
          <w:sz w:val="22"/>
          <w:szCs w:val="22"/>
          <w:lang w:val="en-US" w:eastAsia="ja-JP"/>
        </w:rPr>
        <w:t>I.</w:t>
      </w:r>
      <w:r w:rsidRPr="00835274">
        <w:rPr>
          <w:color w:val="000000"/>
          <w:sz w:val="22"/>
          <w:szCs w:val="22"/>
          <w:lang w:val="en-US" w:eastAsia="ja-JP"/>
        </w:rPr>
        <w:t xml:space="preserve"> Throughput performance with </w:t>
      </w:r>
      <w:r w:rsidR="001A6B4D">
        <w:rPr>
          <w:rFonts w:hint="eastAsia"/>
          <w:color w:val="000000"/>
          <w:sz w:val="22"/>
          <w:szCs w:val="22"/>
          <w:lang w:val="en-US" w:eastAsia="zh-CN"/>
        </w:rPr>
        <w:t>non-orthogonal multiple access</w:t>
      </w:r>
      <w:r w:rsidR="00E53A28">
        <w:rPr>
          <w:rFonts w:hint="eastAsia"/>
          <w:color w:val="000000"/>
          <w:sz w:val="22"/>
          <w:szCs w:val="22"/>
          <w:lang w:val="en-US" w:eastAsia="zh-CN"/>
        </w:rPr>
        <w:t xml:space="preserve"> (full buffer traffic model)</w:t>
      </w:r>
    </w:p>
    <w:tbl>
      <w:tblPr>
        <w:tblStyle w:val="ad"/>
        <w:tblW w:w="5972" w:type="dxa"/>
        <w:tblInd w:w="2009" w:type="dxa"/>
        <w:tblLook w:val="04A0"/>
      </w:tblPr>
      <w:tblGrid>
        <w:gridCol w:w="2144"/>
        <w:gridCol w:w="1843"/>
        <w:gridCol w:w="1985"/>
      </w:tblGrid>
      <w:tr w:rsidR="00ED76DF" w:rsidTr="00ED76DF">
        <w:tc>
          <w:tcPr>
            <w:tcW w:w="2144" w:type="dxa"/>
            <w:vAlign w:val="center"/>
          </w:tcPr>
          <w:p w:rsidR="00ED76DF" w:rsidRDefault="00ED76DF" w:rsidP="00565A85">
            <w:pPr>
              <w:jc w:val="center"/>
              <w:rPr>
                <w:color w:val="000000"/>
                <w:sz w:val="22"/>
                <w:szCs w:val="22"/>
                <w:lang w:val="en-US" w:eastAsia="zh-CN"/>
              </w:rPr>
            </w:pPr>
          </w:p>
        </w:tc>
        <w:tc>
          <w:tcPr>
            <w:tcW w:w="1843" w:type="dxa"/>
            <w:vAlign w:val="center"/>
          </w:tcPr>
          <w:p w:rsidR="00ED76DF" w:rsidRDefault="00ED76DF" w:rsidP="00565A85">
            <w:pPr>
              <w:jc w:val="center"/>
              <w:rPr>
                <w:color w:val="000000"/>
                <w:sz w:val="22"/>
                <w:szCs w:val="22"/>
                <w:lang w:val="en-US" w:eastAsia="zh-CN"/>
              </w:rPr>
            </w:pPr>
            <w:r>
              <w:rPr>
                <w:color w:val="000000"/>
                <w:sz w:val="22"/>
                <w:szCs w:val="22"/>
                <w:lang w:val="en-US" w:eastAsia="zh-CN"/>
              </w:rPr>
              <w:t>C</w:t>
            </w:r>
            <w:r>
              <w:rPr>
                <w:rFonts w:hint="eastAsia"/>
                <w:color w:val="000000"/>
                <w:sz w:val="22"/>
                <w:szCs w:val="22"/>
                <w:lang w:val="en-US" w:eastAsia="zh-CN"/>
              </w:rPr>
              <w:t>ell average SE (bps/Hz)</w:t>
            </w:r>
          </w:p>
        </w:tc>
        <w:tc>
          <w:tcPr>
            <w:tcW w:w="1985" w:type="dxa"/>
            <w:vAlign w:val="center"/>
          </w:tcPr>
          <w:p w:rsidR="00ED76DF" w:rsidRPr="00D848BE" w:rsidRDefault="00ED76DF" w:rsidP="00565A85">
            <w:pPr>
              <w:jc w:val="center"/>
              <w:rPr>
                <w:color w:val="000000"/>
                <w:sz w:val="22"/>
                <w:szCs w:val="22"/>
                <w:lang w:val="en-US" w:eastAsia="zh-CN"/>
              </w:rPr>
            </w:pPr>
            <w:r>
              <w:rPr>
                <w:color w:val="000000"/>
                <w:sz w:val="22"/>
                <w:szCs w:val="22"/>
                <w:lang w:val="en-US" w:eastAsia="zh-CN"/>
              </w:rPr>
              <w:t>C</w:t>
            </w:r>
            <w:r>
              <w:rPr>
                <w:rFonts w:hint="eastAsia"/>
                <w:color w:val="000000"/>
                <w:sz w:val="22"/>
                <w:szCs w:val="22"/>
                <w:lang w:val="en-US" w:eastAsia="zh-CN"/>
              </w:rPr>
              <w:t>ell edge SE (bps/Hz)</w:t>
            </w:r>
          </w:p>
        </w:tc>
      </w:tr>
      <w:tr w:rsidR="00ED76DF" w:rsidTr="00ED76DF">
        <w:tc>
          <w:tcPr>
            <w:tcW w:w="2144" w:type="dxa"/>
            <w:vAlign w:val="center"/>
          </w:tcPr>
          <w:p w:rsidR="00ED76DF" w:rsidRDefault="00ED76DF" w:rsidP="00565A85">
            <w:pPr>
              <w:jc w:val="center"/>
              <w:rPr>
                <w:color w:val="000000"/>
                <w:sz w:val="22"/>
                <w:szCs w:val="22"/>
                <w:lang w:val="en-US" w:eastAsia="zh-CN"/>
              </w:rPr>
            </w:pPr>
            <w:r w:rsidRPr="0067441E">
              <w:rPr>
                <w:sz w:val="22"/>
                <w:szCs w:val="22"/>
              </w:rPr>
              <w:t>orthogonal multiple access</w:t>
            </w:r>
          </w:p>
        </w:tc>
        <w:tc>
          <w:tcPr>
            <w:tcW w:w="1843" w:type="dxa"/>
            <w:vAlign w:val="center"/>
          </w:tcPr>
          <w:p w:rsidR="00ED76DF" w:rsidRDefault="00ED76DF" w:rsidP="00565A85">
            <w:pPr>
              <w:jc w:val="center"/>
              <w:rPr>
                <w:color w:val="000000"/>
                <w:sz w:val="22"/>
                <w:szCs w:val="22"/>
                <w:lang w:val="en-US" w:eastAsia="zh-CN"/>
              </w:rPr>
            </w:pPr>
            <w:r>
              <w:t>2.0094</w:t>
            </w:r>
          </w:p>
        </w:tc>
        <w:tc>
          <w:tcPr>
            <w:tcW w:w="1985" w:type="dxa"/>
            <w:vAlign w:val="center"/>
          </w:tcPr>
          <w:p w:rsidR="00ED76DF" w:rsidRDefault="00ED76DF" w:rsidP="00565A85">
            <w:pPr>
              <w:jc w:val="center"/>
              <w:rPr>
                <w:color w:val="000000"/>
                <w:sz w:val="22"/>
                <w:szCs w:val="22"/>
                <w:lang w:val="en-US" w:eastAsia="zh-CN"/>
              </w:rPr>
            </w:pPr>
            <w:r>
              <w:t>0.59213</w:t>
            </w:r>
            <w:r>
              <w:rPr>
                <w:rFonts w:ascii="MS Mincho" w:eastAsia="MS Mincho" w:hAnsi="MS Mincho" w:cs="MS Mincho" w:hint="eastAsia"/>
                <w:vanish/>
              </w:rPr>
              <w:t>‍</w:t>
            </w:r>
          </w:p>
        </w:tc>
      </w:tr>
      <w:tr w:rsidR="00ED76DF" w:rsidTr="00ED76DF">
        <w:tc>
          <w:tcPr>
            <w:tcW w:w="2144" w:type="dxa"/>
            <w:vAlign w:val="center"/>
          </w:tcPr>
          <w:p w:rsidR="00ED76DF" w:rsidRDefault="00ED76DF" w:rsidP="00565A85">
            <w:pPr>
              <w:jc w:val="center"/>
              <w:rPr>
                <w:color w:val="000000"/>
                <w:sz w:val="22"/>
                <w:szCs w:val="22"/>
                <w:lang w:val="en-US" w:eastAsia="zh-CN"/>
              </w:rPr>
            </w:pPr>
            <w:r w:rsidRPr="0067441E">
              <w:rPr>
                <w:sz w:val="22"/>
                <w:szCs w:val="22"/>
              </w:rPr>
              <w:t>non-orthogonal multiple access</w:t>
            </w:r>
            <w:r>
              <w:rPr>
                <w:rFonts w:hint="eastAsia"/>
                <w:sz w:val="22"/>
                <w:szCs w:val="22"/>
                <w:lang w:eastAsia="zh-CN"/>
              </w:rPr>
              <w:t xml:space="preserve"> (FPA)</w:t>
            </w:r>
          </w:p>
        </w:tc>
        <w:tc>
          <w:tcPr>
            <w:tcW w:w="1843" w:type="dxa"/>
            <w:vAlign w:val="center"/>
          </w:tcPr>
          <w:p w:rsidR="00ED76DF" w:rsidRDefault="00ED76DF" w:rsidP="00565A85">
            <w:pPr>
              <w:jc w:val="center"/>
              <w:rPr>
                <w:color w:val="000000"/>
                <w:sz w:val="22"/>
                <w:szCs w:val="22"/>
                <w:lang w:val="en-US" w:eastAsia="zh-CN"/>
              </w:rPr>
            </w:pPr>
            <w:r>
              <w:t>2.7438</w:t>
            </w:r>
            <w:r>
              <w:rPr>
                <w:rFonts w:hint="eastAsia"/>
                <w:lang w:eastAsia="zh-CN"/>
              </w:rPr>
              <w:t>(36.5%)</w:t>
            </w:r>
          </w:p>
        </w:tc>
        <w:tc>
          <w:tcPr>
            <w:tcW w:w="1985" w:type="dxa"/>
            <w:vAlign w:val="center"/>
          </w:tcPr>
          <w:p w:rsidR="00ED76DF" w:rsidRDefault="00ED76DF" w:rsidP="00565A85">
            <w:pPr>
              <w:jc w:val="center"/>
              <w:rPr>
                <w:color w:val="000000"/>
                <w:sz w:val="22"/>
                <w:szCs w:val="22"/>
                <w:lang w:val="en-US" w:eastAsia="zh-CN"/>
              </w:rPr>
            </w:pPr>
            <w:r>
              <w:t>0.61462</w:t>
            </w:r>
            <w:r>
              <w:rPr>
                <w:rFonts w:hint="eastAsia"/>
                <w:lang w:eastAsia="zh-CN"/>
              </w:rPr>
              <w:t>(3.8%)</w:t>
            </w:r>
          </w:p>
        </w:tc>
      </w:tr>
      <w:tr w:rsidR="00ED76DF" w:rsidTr="00ED76DF">
        <w:tc>
          <w:tcPr>
            <w:tcW w:w="2144" w:type="dxa"/>
            <w:vAlign w:val="center"/>
          </w:tcPr>
          <w:p w:rsidR="00ED76DF" w:rsidRPr="0067441E" w:rsidRDefault="00ED76DF" w:rsidP="00565A85">
            <w:pPr>
              <w:jc w:val="center"/>
              <w:rPr>
                <w:sz w:val="22"/>
                <w:szCs w:val="22"/>
              </w:rPr>
            </w:pPr>
            <w:r w:rsidRPr="0067441E">
              <w:rPr>
                <w:sz w:val="22"/>
                <w:szCs w:val="22"/>
              </w:rPr>
              <w:t>non-orthogonal multiple access</w:t>
            </w:r>
            <w:r>
              <w:rPr>
                <w:rFonts w:hint="eastAsia"/>
                <w:sz w:val="22"/>
                <w:szCs w:val="22"/>
                <w:lang w:eastAsia="zh-CN"/>
              </w:rPr>
              <w:t xml:space="preserve"> (FSPA)</w:t>
            </w:r>
          </w:p>
        </w:tc>
        <w:tc>
          <w:tcPr>
            <w:tcW w:w="1843" w:type="dxa"/>
            <w:vAlign w:val="center"/>
          </w:tcPr>
          <w:p w:rsidR="00ED76DF" w:rsidRDefault="00ED76DF" w:rsidP="00565A85">
            <w:pPr>
              <w:jc w:val="center"/>
              <w:rPr>
                <w:color w:val="000000"/>
                <w:sz w:val="22"/>
                <w:szCs w:val="22"/>
                <w:lang w:val="en-US" w:eastAsia="zh-CN"/>
              </w:rPr>
            </w:pPr>
            <w:r>
              <w:t>2.7863</w:t>
            </w:r>
            <w:r>
              <w:rPr>
                <w:rFonts w:hint="eastAsia"/>
                <w:lang w:eastAsia="zh-CN"/>
              </w:rPr>
              <w:t>(38.7%)</w:t>
            </w:r>
          </w:p>
        </w:tc>
        <w:tc>
          <w:tcPr>
            <w:tcW w:w="1985" w:type="dxa"/>
            <w:vAlign w:val="center"/>
          </w:tcPr>
          <w:p w:rsidR="00ED76DF" w:rsidRDefault="00ED76DF" w:rsidP="00565A85">
            <w:pPr>
              <w:jc w:val="center"/>
              <w:rPr>
                <w:color w:val="000000"/>
                <w:sz w:val="22"/>
                <w:szCs w:val="22"/>
                <w:lang w:val="en-US" w:eastAsia="zh-CN"/>
              </w:rPr>
            </w:pPr>
            <w:r>
              <w:t>0.62596</w:t>
            </w:r>
            <w:r>
              <w:rPr>
                <w:rFonts w:hint="eastAsia"/>
                <w:lang w:eastAsia="zh-CN"/>
              </w:rPr>
              <w:t>(5.7%)</w:t>
            </w:r>
          </w:p>
        </w:tc>
      </w:tr>
    </w:tbl>
    <w:p w:rsidR="00D848BE" w:rsidRDefault="00E53A28" w:rsidP="006D36A5">
      <w:pPr>
        <w:jc w:val="center"/>
        <w:rPr>
          <w:color w:val="000000"/>
          <w:sz w:val="22"/>
          <w:szCs w:val="22"/>
          <w:lang w:val="en-US" w:eastAsia="zh-CN"/>
        </w:rPr>
      </w:pPr>
      <w:r>
        <w:rPr>
          <w:rFonts w:hint="eastAsia"/>
          <w:color w:val="000000"/>
          <w:sz w:val="22"/>
          <w:szCs w:val="22"/>
          <w:lang w:val="en-US" w:eastAsia="zh-CN"/>
        </w:rPr>
        <w:t>Table II. UPT performance with non-orthogonal multiple access (FTP channel model</w:t>
      </w:r>
      <w:r w:rsidR="00BC10E8">
        <w:rPr>
          <w:rFonts w:hint="eastAsia"/>
          <w:color w:val="000000"/>
          <w:sz w:val="22"/>
          <w:szCs w:val="22"/>
          <w:lang w:val="en-US" w:eastAsia="zh-CN"/>
        </w:rPr>
        <w:t xml:space="preserve"> with high load</w:t>
      </w:r>
      <w:r>
        <w:rPr>
          <w:rFonts w:hint="eastAsia"/>
          <w:color w:val="000000"/>
          <w:sz w:val="22"/>
          <w:szCs w:val="22"/>
          <w:lang w:val="en-US" w:eastAsia="zh-CN"/>
        </w:rPr>
        <w:t>)</w:t>
      </w:r>
    </w:p>
    <w:tbl>
      <w:tblPr>
        <w:tblStyle w:val="ad"/>
        <w:tblW w:w="7016" w:type="dxa"/>
        <w:tblInd w:w="1896" w:type="dxa"/>
        <w:tblLook w:val="04A0"/>
      </w:tblPr>
      <w:tblGrid>
        <w:gridCol w:w="2114"/>
        <w:gridCol w:w="1690"/>
        <w:gridCol w:w="1690"/>
        <w:gridCol w:w="1522"/>
      </w:tblGrid>
      <w:tr w:rsidR="00ED76DF" w:rsidTr="00ED76DF">
        <w:tc>
          <w:tcPr>
            <w:tcW w:w="2114" w:type="dxa"/>
            <w:vAlign w:val="center"/>
          </w:tcPr>
          <w:p w:rsidR="00ED76DF" w:rsidRDefault="00ED76DF" w:rsidP="00565A85">
            <w:pPr>
              <w:jc w:val="center"/>
              <w:rPr>
                <w:color w:val="000000"/>
                <w:sz w:val="22"/>
                <w:szCs w:val="22"/>
                <w:lang w:val="en-US" w:eastAsia="zh-CN"/>
              </w:rPr>
            </w:pPr>
          </w:p>
        </w:tc>
        <w:tc>
          <w:tcPr>
            <w:tcW w:w="1690" w:type="dxa"/>
            <w:vAlign w:val="center"/>
          </w:tcPr>
          <w:p w:rsidR="00ED76DF" w:rsidRDefault="00ED76DF" w:rsidP="00565A85">
            <w:pPr>
              <w:jc w:val="center"/>
              <w:rPr>
                <w:color w:val="000000"/>
                <w:sz w:val="22"/>
                <w:szCs w:val="22"/>
                <w:lang w:val="en-US" w:eastAsia="zh-CN"/>
              </w:rPr>
            </w:pPr>
            <w:r>
              <w:rPr>
                <w:color w:val="000000"/>
                <w:sz w:val="22"/>
                <w:szCs w:val="22"/>
                <w:lang w:val="en-US" w:eastAsia="zh-CN"/>
              </w:rPr>
              <w:t>M</w:t>
            </w:r>
            <w:r>
              <w:rPr>
                <w:rFonts w:hint="eastAsia"/>
                <w:color w:val="000000"/>
                <w:sz w:val="22"/>
                <w:szCs w:val="22"/>
                <w:lang w:val="en-US" w:eastAsia="zh-CN"/>
              </w:rPr>
              <w:t>ean UPT</w:t>
            </w:r>
          </w:p>
        </w:tc>
        <w:tc>
          <w:tcPr>
            <w:tcW w:w="1690" w:type="dxa"/>
            <w:vAlign w:val="center"/>
          </w:tcPr>
          <w:p w:rsidR="00ED76DF" w:rsidRDefault="00ED76DF" w:rsidP="00565A85">
            <w:pPr>
              <w:jc w:val="center"/>
              <w:rPr>
                <w:color w:val="000000"/>
                <w:sz w:val="22"/>
                <w:szCs w:val="22"/>
                <w:lang w:val="en-US" w:eastAsia="zh-CN"/>
              </w:rPr>
            </w:pPr>
            <w:r>
              <w:rPr>
                <w:rFonts w:hint="eastAsia"/>
                <w:color w:val="000000"/>
                <w:sz w:val="22"/>
                <w:szCs w:val="22"/>
                <w:lang w:val="en-US" w:eastAsia="zh-CN"/>
              </w:rPr>
              <w:t>5% UPT</w:t>
            </w:r>
          </w:p>
          <w:p w:rsidR="00ED76DF" w:rsidRDefault="00ED76DF" w:rsidP="00565A85">
            <w:pPr>
              <w:jc w:val="center"/>
              <w:rPr>
                <w:color w:val="000000"/>
                <w:sz w:val="22"/>
                <w:szCs w:val="22"/>
                <w:lang w:val="en-US" w:eastAsia="zh-CN"/>
              </w:rPr>
            </w:pPr>
            <w:r>
              <w:rPr>
                <w:rFonts w:hint="eastAsia"/>
                <w:color w:val="000000"/>
                <w:sz w:val="22"/>
                <w:szCs w:val="22"/>
                <w:lang w:val="en-US" w:eastAsia="zh-CN"/>
              </w:rPr>
              <w:t>(Mbps)</w:t>
            </w:r>
          </w:p>
        </w:tc>
        <w:tc>
          <w:tcPr>
            <w:tcW w:w="1522" w:type="dxa"/>
            <w:vAlign w:val="center"/>
          </w:tcPr>
          <w:p w:rsidR="00ED76DF" w:rsidRPr="00D848BE" w:rsidRDefault="00ED76DF" w:rsidP="00565A85">
            <w:pPr>
              <w:jc w:val="center"/>
              <w:rPr>
                <w:color w:val="000000"/>
                <w:sz w:val="22"/>
                <w:szCs w:val="22"/>
                <w:lang w:val="en-US" w:eastAsia="zh-CN"/>
              </w:rPr>
            </w:pPr>
            <w:r>
              <w:rPr>
                <w:rFonts w:hint="eastAsia"/>
                <w:color w:val="000000"/>
                <w:sz w:val="22"/>
                <w:szCs w:val="22"/>
                <w:lang w:val="en-US" w:eastAsia="zh-CN"/>
              </w:rPr>
              <w:t>50% UPT (bps/Hz)</w:t>
            </w:r>
          </w:p>
        </w:tc>
      </w:tr>
      <w:tr w:rsidR="00ED76DF" w:rsidTr="00ED76DF">
        <w:tc>
          <w:tcPr>
            <w:tcW w:w="2114" w:type="dxa"/>
            <w:vAlign w:val="center"/>
          </w:tcPr>
          <w:p w:rsidR="00ED76DF" w:rsidRDefault="00ED76DF" w:rsidP="00565A85">
            <w:pPr>
              <w:jc w:val="center"/>
              <w:rPr>
                <w:color w:val="000000"/>
                <w:sz w:val="22"/>
                <w:szCs w:val="22"/>
                <w:lang w:val="en-US" w:eastAsia="zh-CN"/>
              </w:rPr>
            </w:pPr>
            <w:r w:rsidRPr="0067441E">
              <w:rPr>
                <w:sz w:val="22"/>
                <w:szCs w:val="22"/>
              </w:rPr>
              <w:t>orthogonal multiple access</w:t>
            </w:r>
          </w:p>
        </w:tc>
        <w:tc>
          <w:tcPr>
            <w:tcW w:w="1690" w:type="dxa"/>
            <w:vAlign w:val="center"/>
          </w:tcPr>
          <w:p w:rsidR="00ED76DF" w:rsidRDefault="00ED76DF" w:rsidP="00565A85">
            <w:pPr>
              <w:jc w:val="center"/>
              <w:rPr>
                <w:lang w:eastAsia="zh-CN"/>
              </w:rPr>
            </w:pPr>
            <w:r>
              <w:rPr>
                <w:rFonts w:hint="eastAsia"/>
                <w:lang w:eastAsia="zh-CN"/>
              </w:rPr>
              <w:t>2.5</w:t>
            </w:r>
          </w:p>
        </w:tc>
        <w:tc>
          <w:tcPr>
            <w:tcW w:w="1690" w:type="dxa"/>
            <w:vAlign w:val="center"/>
          </w:tcPr>
          <w:p w:rsidR="00ED76DF" w:rsidRPr="00D2630D" w:rsidRDefault="00ED76DF" w:rsidP="00565A85">
            <w:pPr>
              <w:jc w:val="center"/>
              <w:rPr>
                <w:lang w:eastAsia="zh-CN"/>
              </w:rPr>
            </w:pPr>
            <w:r w:rsidRPr="00D2630D">
              <w:rPr>
                <w:rFonts w:hint="eastAsia"/>
                <w:lang w:eastAsia="zh-CN"/>
              </w:rPr>
              <w:t>0.7</w:t>
            </w:r>
          </w:p>
        </w:tc>
        <w:tc>
          <w:tcPr>
            <w:tcW w:w="1522" w:type="dxa"/>
            <w:vAlign w:val="center"/>
          </w:tcPr>
          <w:p w:rsidR="00ED76DF" w:rsidRPr="00D2630D" w:rsidRDefault="00ED76DF" w:rsidP="00565A85">
            <w:pPr>
              <w:jc w:val="center"/>
              <w:rPr>
                <w:lang w:eastAsia="zh-CN"/>
              </w:rPr>
            </w:pPr>
            <w:r w:rsidRPr="00D2630D">
              <w:rPr>
                <w:rFonts w:hint="eastAsia"/>
                <w:lang w:eastAsia="zh-CN"/>
              </w:rPr>
              <w:t>2.46</w:t>
            </w:r>
          </w:p>
        </w:tc>
      </w:tr>
      <w:tr w:rsidR="00ED76DF" w:rsidTr="00ED76DF">
        <w:tc>
          <w:tcPr>
            <w:tcW w:w="2114" w:type="dxa"/>
            <w:vAlign w:val="center"/>
          </w:tcPr>
          <w:p w:rsidR="00ED76DF" w:rsidRDefault="00ED76DF" w:rsidP="00565A85">
            <w:pPr>
              <w:jc w:val="center"/>
              <w:rPr>
                <w:color w:val="000000"/>
                <w:sz w:val="22"/>
                <w:szCs w:val="22"/>
                <w:lang w:val="en-US" w:eastAsia="zh-CN"/>
              </w:rPr>
            </w:pPr>
            <w:r w:rsidRPr="0067441E">
              <w:rPr>
                <w:sz w:val="22"/>
                <w:szCs w:val="22"/>
              </w:rPr>
              <w:t>non-orthogonal multiple access</w:t>
            </w:r>
            <w:r>
              <w:rPr>
                <w:rFonts w:hint="eastAsia"/>
                <w:sz w:val="22"/>
                <w:szCs w:val="22"/>
                <w:lang w:eastAsia="zh-CN"/>
              </w:rPr>
              <w:t xml:space="preserve"> (FSPA)</w:t>
            </w:r>
          </w:p>
        </w:tc>
        <w:tc>
          <w:tcPr>
            <w:tcW w:w="1690" w:type="dxa"/>
            <w:vAlign w:val="center"/>
          </w:tcPr>
          <w:p w:rsidR="00ED76DF" w:rsidRDefault="00ED76DF" w:rsidP="00565A85">
            <w:pPr>
              <w:jc w:val="center"/>
              <w:rPr>
                <w:lang w:eastAsia="zh-CN"/>
              </w:rPr>
            </w:pPr>
            <w:r>
              <w:rPr>
                <w:rFonts w:hint="eastAsia"/>
                <w:lang w:eastAsia="zh-CN"/>
              </w:rPr>
              <w:t>2.71(8.4%)</w:t>
            </w:r>
          </w:p>
        </w:tc>
        <w:tc>
          <w:tcPr>
            <w:tcW w:w="1690" w:type="dxa"/>
            <w:vAlign w:val="center"/>
          </w:tcPr>
          <w:p w:rsidR="00ED76DF" w:rsidRPr="00D2630D" w:rsidRDefault="00ED76DF" w:rsidP="00565A85">
            <w:pPr>
              <w:jc w:val="center"/>
              <w:rPr>
                <w:lang w:eastAsia="zh-CN"/>
              </w:rPr>
            </w:pPr>
            <w:r w:rsidRPr="00D2630D">
              <w:rPr>
                <w:rFonts w:hint="eastAsia"/>
                <w:lang w:eastAsia="zh-CN"/>
              </w:rPr>
              <w:t>0.6</w:t>
            </w:r>
            <w:r>
              <w:rPr>
                <w:rFonts w:hint="eastAsia"/>
                <w:lang w:eastAsia="zh-CN"/>
              </w:rPr>
              <w:t>9(-1.4%)</w:t>
            </w:r>
          </w:p>
        </w:tc>
        <w:tc>
          <w:tcPr>
            <w:tcW w:w="1522" w:type="dxa"/>
            <w:vAlign w:val="center"/>
          </w:tcPr>
          <w:p w:rsidR="00ED76DF" w:rsidRPr="00D2630D" w:rsidRDefault="00ED76DF" w:rsidP="00565A85">
            <w:pPr>
              <w:jc w:val="center"/>
              <w:rPr>
                <w:lang w:eastAsia="zh-CN"/>
              </w:rPr>
            </w:pPr>
            <w:r w:rsidRPr="00D2630D">
              <w:rPr>
                <w:rFonts w:hint="eastAsia"/>
                <w:lang w:eastAsia="zh-CN"/>
              </w:rPr>
              <w:t>2.38</w:t>
            </w:r>
            <w:r>
              <w:rPr>
                <w:rFonts w:hint="eastAsia"/>
                <w:lang w:eastAsia="zh-CN"/>
              </w:rPr>
              <w:t>(-3.25%)</w:t>
            </w:r>
          </w:p>
        </w:tc>
      </w:tr>
    </w:tbl>
    <w:p w:rsidR="00565A85" w:rsidRPr="00115418" w:rsidRDefault="00F6676E" w:rsidP="002123CA">
      <w:pPr>
        <w:spacing w:after="120"/>
        <w:jc w:val="both"/>
        <w:rPr>
          <w:rFonts w:eastAsiaTheme="minorEastAsia"/>
          <w:sz w:val="22"/>
          <w:szCs w:val="22"/>
          <w:lang w:eastAsia="zh-CN"/>
        </w:rPr>
      </w:pPr>
      <w:r w:rsidRPr="00835274">
        <w:rPr>
          <w:color w:val="000000"/>
          <w:sz w:val="22"/>
          <w:szCs w:val="22"/>
          <w:lang w:val="en-US" w:eastAsia="ja-JP"/>
        </w:rPr>
        <w:t>From the results, we</w:t>
      </w:r>
      <w:r w:rsidRPr="00835274">
        <w:rPr>
          <w:rFonts w:hint="eastAsia"/>
          <w:color w:val="000000"/>
          <w:sz w:val="22"/>
          <w:szCs w:val="22"/>
          <w:lang w:val="en-US" w:eastAsia="ja-JP"/>
        </w:rPr>
        <w:t xml:space="preserve"> </w:t>
      </w:r>
      <w:r w:rsidRPr="00835274">
        <w:rPr>
          <w:color w:val="000000"/>
          <w:sz w:val="22"/>
          <w:szCs w:val="22"/>
          <w:lang w:val="en-US" w:eastAsia="ja-JP"/>
        </w:rPr>
        <w:t>observe</w:t>
      </w:r>
      <w:r w:rsidRPr="00835274">
        <w:rPr>
          <w:rFonts w:hint="eastAsia"/>
          <w:color w:val="000000"/>
          <w:sz w:val="22"/>
          <w:szCs w:val="22"/>
          <w:lang w:val="en-US" w:eastAsia="ja-JP"/>
        </w:rPr>
        <w:t>d</w:t>
      </w:r>
      <w:r w:rsidRPr="00835274">
        <w:rPr>
          <w:color w:val="000000"/>
          <w:sz w:val="22"/>
          <w:szCs w:val="22"/>
          <w:lang w:val="en-US" w:eastAsia="ja-JP"/>
        </w:rPr>
        <w:t xml:space="preserve"> that </w:t>
      </w:r>
      <w:r w:rsidR="00153303">
        <w:rPr>
          <w:rFonts w:hint="eastAsia"/>
          <w:color w:val="000000"/>
          <w:sz w:val="22"/>
          <w:szCs w:val="22"/>
          <w:lang w:val="en-US" w:eastAsia="zh-CN"/>
        </w:rPr>
        <w:t xml:space="preserve">with fixed power allocation, </w:t>
      </w:r>
      <w:r w:rsidR="007E4A97" w:rsidRPr="00D632FD">
        <w:rPr>
          <w:rFonts w:eastAsia="PMingLiU"/>
          <w:sz w:val="22"/>
          <w:szCs w:val="22"/>
          <w:lang w:eastAsia="zh-TW"/>
        </w:rPr>
        <w:t>Multiuser Superposition Transmission Scheme</w:t>
      </w:r>
      <w:r w:rsidR="00120FE0">
        <w:rPr>
          <w:rFonts w:hint="eastAsia"/>
          <w:color w:val="000000"/>
          <w:sz w:val="22"/>
          <w:szCs w:val="22"/>
          <w:lang w:val="en-US" w:eastAsia="zh-CN"/>
        </w:rPr>
        <w:t xml:space="preserve"> can </w:t>
      </w:r>
      <w:r w:rsidR="00120FE0">
        <w:rPr>
          <w:color w:val="000000"/>
          <w:sz w:val="22"/>
          <w:szCs w:val="22"/>
          <w:lang w:val="en-US" w:eastAsia="zh-CN"/>
        </w:rPr>
        <w:t>achieve</w:t>
      </w:r>
      <w:r w:rsidR="00153303">
        <w:rPr>
          <w:rFonts w:hint="eastAsia"/>
          <w:color w:val="000000"/>
          <w:sz w:val="22"/>
          <w:szCs w:val="22"/>
          <w:lang w:val="en-US" w:eastAsia="zh-CN"/>
        </w:rPr>
        <w:t xml:space="preserve"> 36.5</w:t>
      </w:r>
      <w:r w:rsidR="00120FE0">
        <w:rPr>
          <w:rFonts w:hint="eastAsia"/>
          <w:color w:val="000000"/>
          <w:sz w:val="22"/>
          <w:szCs w:val="22"/>
          <w:lang w:val="en-US" w:eastAsia="zh-CN"/>
        </w:rPr>
        <w:t xml:space="preserve">% average </w:t>
      </w:r>
      <w:r w:rsidR="00153303">
        <w:rPr>
          <w:rFonts w:hint="eastAsia"/>
          <w:color w:val="000000"/>
          <w:sz w:val="22"/>
          <w:szCs w:val="22"/>
          <w:lang w:val="en-US" w:eastAsia="zh-CN"/>
        </w:rPr>
        <w:t>SE</w:t>
      </w:r>
      <w:r w:rsidR="00120FE0">
        <w:rPr>
          <w:rFonts w:hint="eastAsia"/>
          <w:color w:val="000000"/>
          <w:sz w:val="22"/>
          <w:szCs w:val="22"/>
          <w:lang w:val="en-US" w:eastAsia="zh-CN"/>
        </w:rPr>
        <w:t xml:space="preserve"> gain</w:t>
      </w:r>
      <w:r w:rsidR="00153303">
        <w:rPr>
          <w:rFonts w:hint="eastAsia"/>
          <w:color w:val="000000"/>
          <w:sz w:val="22"/>
          <w:szCs w:val="22"/>
          <w:lang w:val="en-US" w:eastAsia="zh-CN"/>
        </w:rPr>
        <w:t xml:space="preserve"> and 3.8</w:t>
      </w:r>
      <w:r w:rsidR="00120FE0">
        <w:rPr>
          <w:rFonts w:hint="eastAsia"/>
          <w:color w:val="000000"/>
          <w:sz w:val="22"/>
          <w:szCs w:val="22"/>
          <w:lang w:val="en-US" w:eastAsia="zh-CN"/>
        </w:rPr>
        <w:t xml:space="preserve">% cell edge </w:t>
      </w:r>
      <w:r w:rsidR="00153303">
        <w:rPr>
          <w:rFonts w:hint="eastAsia"/>
          <w:color w:val="000000"/>
          <w:sz w:val="22"/>
          <w:szCs w:val="22"/>
          <w:lang w:val="en-US" w:eastAsia="zh-CN"/>
        </w:rPr>
        <w:t>SE</w:t>
      </w:r>
      <w:r w:rsidR="00120FE0">
        <w:rPr>
          <w:rFonts w:hint="eastAsia"/>
          <w:color w:val="000000"/>
          <w:sz w:val="22"/>
          <w:szCs w:val="22"/>
          <w:lang w:val="en-US" w:eastAsia="zh-CN"/>
        </w:rPr>
        <w:t xml:space="preserve"> gain</w:t>
      </w:r>
      <w:r w:rsidR="00153303" w:rsidRPr="00153303">
        <w:rPr>
          <w:rFonts w:hint="eastAsia"/>
          <w:color w:val="000000"/>
          <w:sz w:val="22"/>
          <w:szCs w:val="22"/>
          <w:lang w:val="en-US" w:eastAsia="zh-CN"/>
        </w:rPr>
        <w:t xml:space="preserve"> </w:t>
      </w:r>
      <w:r w:rsidR="00153303">
        <w:rPr>
          <w:rFonts w:hint="eastAsia"/>
          <w:color w:val="000000"/>
          <w:sz w:val="22"/>
          <w:szCs w:val="22"/>
          <w:lang w:val="en-US" w:eastAsia="zh-CN"/>
        </w:rPr>
        <w:t xml:space="preserve">compared with orthogonal multiple access, with full search power allocation, </w:t>
      </w:r>
      <w:r w:rsidR="00153303" w:rsidRPr="0067441E">
        <w:rPr>
          <w:sz w:val="22"/>
          <w:szCs w:val="22"/>
        </w:rPr>
        <w:t>non-orthogonal multiple access</w:t>
      </w:r>
      <w:r w:rsidR="00153303">
        <w:rPr>
          <w:rFonts w:hint="eastAsia"/>
          <w:color w:val="000000"/>
          <w:sz w:val="22"/>
          <w:szCs w:val="22"/>
          <w:lang w:val="en-US" w:eastAsia="zh-CN"/>
        </w:rPr>
        <w:t xml:space="preserve"> can </w:t>
      </w:r>
      <w:r w:rsidR="00153303">
        <w:rPr>
          <w:color w:val="000000"/>
          <w:sz w:val="22"/>
          <w:szCs w:val="22"/>
          <w:lang w:val="en-US" w:eastAsia="zh-CN"/>
        </w:rPr>
        <w:t>achieve</w:t>
      </w:r>
      <w:r w:rsidR="00153303">
        <w:rPr>
          <w:rFonts w:hint="eastAsia"/>
          <w:color w:val="000000"/>
          <w:sz w:val="22"/>
          <w:szCs w:val="22"/>
          <w:lang w:val="en-US" w:eastAsia="zh-CN"/>
        </w:rPr>
        <w:t xml:space="preserve"> 38.7% average SE gain and 5.7% cell edge SE </w:t>
      </w:r>
      <w:r w:rsidR="00153303">
        <w:rPr>
          <w:rFonts w:hint="eastAsia"/>
          <w:color w:val="000000"/>
          <w:sz w:val="22"/>
          <w:szCs w:val="22"/>
          <w:lang w:val="en-US" w:eastAsia="zh-CN"/>
        </w:rPr>
        <w:lastRenderedPageBreak/>
        <w:t>gain</w:t>
      </w:r>
      <w:r w:rsidR="00153303" w:rsidRPr="00153303">
        <w:rPr>
          <w:rFonts w:hint="eastAsia"/>
          <w:color w:val="000000"/>
          <w:sz w:val="22"/>
          <w:szCs w:val="22"/>
          <w:lang w:val="en-US" w:eastAsia="zh-CN"/>
        </w:rPr>
        <w:t xml:space="preserve"> </w:t>
      </w:r>
      <w:r w:rsidR="00153303">
        <w:rPr>
          <w:rFonts w:hint="eastAsia"/>
          <w:color w:val="000000"/>
          <w:sz w:val="22"/>
          <w:szCs w:val="22"/>
          <w:lang w:val="en-US" w:eastAsia="zh-CN"/>
        </w:rPr>
        <w:t xml:space="preserve">compared with orthogonal multiple access </w:t>
      </w:r>
      <w:r w:rsidR="00120FE0">
        <w:rPr>
          <w:rFonts w:hint="eastAsia"/>
          <w:color w:val="000000"/>
          <w:sz w:val="22"/>
          <w:szCs w:val="22"/>
          <w:lang w:val="en-US" w:eastAsia="zh-CN"/>
        </w:rPr>
        <w:t>.</w:t>
      </w:r>
      <w:r w:rsidR="00115418">
        <w:rPr>
          <w:rFonts w:eastAsiaTheme="minorEastAsia" w:hint="eastAsia"/>
          <w:sz w:val="22"/>
          <w:szCs w:val="22"/>
          <w:lang w:eastAsia="zh-CN"/>
        </w:rPr>
        <w:t>To be mentioned here is that full search power allocation, we just select 5 groups of power allocation with{0.1P 0.9P}, {0.2P 0.8P},{0.3P 0.7P},{0.4P 0.6P} and {0.5P 0.5P}, for fixed power allocation, only 1 group of power allocation is selected with{0.2P 0.8P}.</w:t>
      </w:r>
      <w:r w:rsidR="00565A85">
        <w:rPr>
          <w:rFonts w:eastAsiaTheme="minorEastAsia"/>
          <w:sz w:val="22"/>
          <w:szCs w:val="22"/>
          <w:lang w:eastAsia="zh-CN"/>
        </w:rPr>
        <w:t>W</w:t>
      </w:r>
      <w:r w:rsidR="00565A85">
        <w:rPr>
          <w:rFonts w:eastAsiaTheme="minorEastAsia" w:hint="eastAsia"/>
          <w:sz w:val="22"/>
          <w:szCs w:val="22"/>
          <w:lang w:eastAsia="zh-CN"/>
        </w:rPr>
        <w:t>hen the traffic model changed to FTP model, the average UPT can be increased by adopting non orthogonal multiple access, but the 5% and 50% UPT</w:t>
      </w:r>
      <w:r w:rsidR="00FE31B6">
        <w:rPr>
          <w:rFonts w:eastAsiaTheme="minorEastAsia" w:hint="eastAsia"/>
          <w:sz w:val="22"/>
          <w:szCs w:val="22"/>
          <w:lang w:eastAsia="zh-CN"/>
        </w:rPr>
        <w:t xml:space="preserve">performance </w:t>
      </w:r>
      <w:r w:rsidR="00565A85">
        <w:rPr>
          <w:rFonts w:eastAsiaTheme="minorEastAsia" w:hint="eastAsia"/>
          <w:sz w:val="22"/>
          <w:szCs w:val="22"/>
          <w:lang w:eastAsia="zh-CN"/>
        </w:rPr>
        <w:t xml:space="preserve">are </w:t>
      </w:r>
      <w:r w:rsidR="00FE31B6">
        <w:rPr>
          <w:rFonts w:eastAsiaTheme="minorEastAsia" w:hint="eastAsia"/>
          <w:sz w:val="22"/>
          <w:szCs w:val="22"/>
          <w:lang w:eastAsia="zh-CN"/>
        </w:rPr>
        <w:t>a little bit decreased.</w:t>
      </w:r>
    </w:p>
    <w:p w:rsidR="001B2AB4" w:rsidRDefault="001B2AB4" w:rsidP="001B2AB4">
      <w:pPr>
        <w:pStyle w:val="1"/>
        <w:tabs>
          <w:tab w:val="left" w:pos="9781"/>
        </w:tabs>
        <w:ind w:right="-28"/>
        <w:jc w:val="both"/>
        <w:rPr>
          <w:lang w:eastAsia="zh-CN"/>
        </w:rPr>
      </w:pPr>
      <w:r w:rsidRPr="001B2AB4">
        <w:rPr>
          <w:rFonts w:hint="eastAsia"/>
          <w:lang w:eastAsia="zh-CN"/>
        </w:rPr>
        <w:t>Conclusion</w:t>
      </w:r>
    </w:p>
    <w:p w:rsidR="001B2AB4" w:rsidRDefault="000F2C4E" w:rsidP="002123CA">
      <w:pPr>
        <w:spacing w:after="120"/>
        <w:jc w:val="both"/>
        <w:rPr>
          <w:rFonts w:eastAsiaTheme="minorEastAsia"/>
          <w:sz w:val="22"/>
          <w:szCs w:val="22"/>
          <w:lang w:eastAsia="zh-CN"/>
        </w:rPr>
      </w:pPr>
      <w:r w:rsidRPr="002123CA">
        <w:rPr>
          <w:rFonts w:eastAsiaTheme="minorEastAsia" w:hint="eastAsia"/>
          <w:sz w:val="22"/>
          <w:szCs w:val="22"/>
          <w:lang w:eastAsia="zh-CN"/>
        </w:rPr>
        <w:t>In this contribution, we give initial evaluation results of</w:t>
      </w:r>
      <w:r w:rsidR="002123CA">
        <w:rPr>
          <w:rFonts w:eastAsiaTheme="minorEastAsia" w:hint="eastAsia"/>
          <w:sz w:val="22"/>
          <w:szCs w:val="22"/>
          <w:lang w:eastAsia="zh-CN"/>
        </w:rPr>
        <w:t xml:space="preserve"> performance gain of </w:t>
      </w:r>
      <w:r w:rsidR="00153303" w:rsidRPr="0067441E">
        <w:rPr>
          <w:sz w:val="22"/>
          <w:szCs w:val="22"/>
        </w:rPr>
        <w:t>non-orthogonal multiple access</w:t>
      </w:r>
      <w:r w:rsidR="00336E5D">
        <w:rPr>
          <w:rFonts w:hint="eastAsia"/>
          <w:sz w:val="22"/>
          <w:szCs w:val="22"/>
          <w:lang w:eastAsia="zh-CN"/>
        </w:rPr>
        <w:t xml:space="preserve"> compared with orthogonal multiple access</w:t>
      </w:r>
      <w:r w:rsidRPr="002123CA">
        <w:rPr>
          <w:rFonts w:eastAsiaTheme="minorEastAsia" w:hint="eastAsia"/>
          <w:sz w:val="22"/>
          <w:szCs w:val="22"/>
          <w:lang w:eastAsia="zh-CN"/>
        </w:rPr>
        <w:t>.</w:t>
      </w:r>
    </w:p>
    <w:p w:rsidR="00107123" w:rsidRPr="0030531E" w:rsidRDefault="002031C6" w:rsidP="002123CA">
      <w:pPr>
        <w:spacing w:after="120"/>
        <w:jc w:val="both"/>
        <w:rPr>
          <w:rFonts w:eastAsiaTheme="minorEastAsia"/>
          <w:sz w:val="22"/>
          <w:szCs w:val="22"/>
          <w:lang w:eastAsia="zh-CN"/>
        </w:rPr>
      </w:pPr>
      <w:r w:rsidRPr="00835274">
        <w:rPr>
          <w:color w:val="000000"/>
          <w:sz w:val="22"/>
          <w:szCs w:val="22"/>
          <w:lang w:val="en-US" w:eastAsia="ja-JP"/>
        </w:rPr>
        <w:t>From the results, we</w:t>
      </w:r>
      <w:r w:rsidRPr="00835274">
        <w:rPr>
          <w:rFonts w:hint="eastAsia"/>
          <w:color w:val="000000"/>
          <w:sz w:val="22"/>
          <w:szCs w:val="22"/>
          <w:lang w:val="en-US" w:eastAsia="ja-JP"/>
        </w:rPr>
        <w:t xml:space="preserve"> </w:t>
      </w:r>
      <w:r w:rsidRPr="00835274">
        <w:rPr>
          <w:color w:val="000000"/>
          <w:sz w:val="22"/>
          <w:szCs w:val="22"/>
          <w:lang w:val="en-US" w:eastAsia="ja-JP"/>
        </w:rPr>
        <w:t>observe</w:t>
      </w:r>
      <w:r w:rsidRPr="00835274">
        <w:rPr>
          <w:rFonts w:hint="eastAsia"/>
          <w:color w:val="000000"/>
          <w:sz w:val="22"/>
          <w:szCs w:val="22"/>
          <w:lang w:val="en-US" w:eastAsia="ja-JP"/>
        </w:rPr>
        <w:t>d</w:t>
      </w:r>
      <w:r w:rsidRPr="00835274">
        <w:rPr>
          <w:color w:val="000000"/>
          <w:sz w:val="22"/>
          <w:szCs w:val="22"/>
          <w:lang w:val="en-US" w:eastAsia="ja-JP"/>
        </w:rPr>
        <w:t xml:space="preserve"> that </w:t>
      </w:r>
      <w:r>
        <w:rPr>
          <w:rFonts w:hint="eastAsia"/>
          <w:color w:val="000000"/>
          <w:sz w:val="22"/>
          <w:szCs w:val="22"/>
          <w:lang w:val="en-US" w:eastAsia="zh-CN"/>
        </w:rPr>
        <w:t xml:space="preserve">with fixed power allocation, </w:t>
      </w:r>
      <w:r w:rsidRPr="0067441E">
        <w:rPr>
          <w:sz w:val="22"/>
          <w:szCs w:val="22"/>
        </w:rPr>
        <w:t>non-orthogonal multiple access</w:t>
      </w:r>
      <w:r>
        <w:rPr>
          <w:rFonts w:hint="eastAsia"/>
          <w:color w:val="000000"/>
          <w:sz w:val="22"/>
          <w:szCs w:val="22"/>
          <w:lang w:val="en-US" w:eastAsia="zh-CN"/>
        </w:rPr>
        <w:t xml:space="preserve"> can </w:t>
      </w:r>
      <w:r>
        <w:rPr>
          <w:color w:val="000000"/>
          <w:sz w:val="22"/>
          <w:szCs w:val="22"/>
          <w:lang w:val="en-US" w:eastAsia="zh-CN"/>
        </w:rPr>
        <w:t>achieve</w:t>
      </w:r>
      <w:r>
        <w:rPr>
          <w:rFonts w:hint="eastAsia"/>
          <w:color w:val="000000"/>
          <w:sz w:val="22"/>
          <w:szCs w:val="22"/>
          <w:lang w:val="en-US" w:eastAsia="zh-CN"/>
        </w:rPr>
        <w:t xml:space="preserve"> 36.5% average SE gain and 3.8% cell edge SE gain</w:t>
      </w:r>
      <w:r w:rsidRPr="00153303">
        <w:rPr>
          <w:rFonts w:hint="eastAsia"/>
          <w:color w:val="000000"/>
          <w:sz w:val="22"/>
          <w:szCs w:val="22"/>
          <w:lang w:val="en-US" w:eastAsia="zh-CN"/>
        </w:rPr>
        <w:t xml:space="preserve"> </w:t>
      </w:r>
      <w:r>
        <w:rPr>
          <w:rFonts w:hint="eastAsia"/>
          <w:color w:val="000000"/>
          <w:sz w:val="22"/>
          <w:szCs w:val="22"/>
          <w:lang w:val="en-US" w:eastAsia="zh-CN"/>
        </w:rPr>
        <w:t xml:space="preserve">compared with orthogonal multiple access, with full search power allocation, </w:t>
      </w:r>
      <w:r w:rsidRPr="0067441E">
        <w:rPr>
          <w:sz w:val="22"/>
          <w:szCs w:val="22"/>
        </w:rPr>
        <w:t>non-orthogonal multiple access</w:t>
      </w:r>
      <w:r>
        <w:rPr>
          <w:rFonts w:hint="eastAsia"/>
          <w:color w:val="000000"/>
          <w:sz w:val="22"/>
          <w:szCs w:val="22"/>
          <w:lang w:val="en-US" w:eastAsia="zh-CN"/>
        </w:rPr>
        <w:t xml:space="preserve"> can </w:t>
      </w:r>
      <w:r>
        <w:rPr>
          <w:color w:val="000000"/>
          <w:sz w:val="22"/>
          <w:szCs w:val="22"/>
          <w:lang w:val="en-US" w:eastAsia="zh-CN"/>
        </w:rPr>
        <w:t>achieve</w:t>
      </w:r>
      <w:r>
        <w:rPr>
          <w:rFonts w:hint="eastAsia"/>
          <w:color w:val="000000"/>
          <w:sz w:val="22"/>
          <w:szCs w:val="22"/>
          <w:lang w:val="en-US" w:eastAsia="zh-CN"/>
        </w:rPr>
        <w:t xml:space="preserve"> 38.7% average SE gain and 5.7% cell edge SE gain</w:t>
      </w:r>
      <w:r w:rsidRPr="00153303">
        <w:rPr>
          <w:rFonts w:hint="eastAsia"/>
          <w:color w:val="000000"/>
          <w:sz w:val="22"/>
          <w:szCs w:val="22"/>
          <w:lang w:val="en-US" w:eastAsia="zh-CN"/>
        </w:rPr>
        <w:t xml:space="preserve"> </w:t>
      </w:r>
      <w:r>
        <w:rPr>
          <w:rFonts w:hint="eastAsia"/>
          <w:color w:val="000000"/>
          <w:sz w:val="22"/>
          <w:szCs w:val="22"/>
          <w:lang w:val="en-US" w:eastAsia="zh-CN"/>
        </w:rPr>
        <w:t>compared with orthogonal multiple access .</w:t>
      </w:r>
      <w:r w:rsidR="0030531E" w:rsidRPr="0030531E">
        <w:rPr>
          <w:rFonts w:eastAsiaTheme="minorEastAsia"/>
          <w:sz w:val="22"/>
          <w:szCs w:val="22"/>
          <w:lang w:eastAsia="zh-CN"/>
        </w:rPr>
        <w:t xml:space="preserve"> </w:t>
      </w:r>
      <w:r w:rsidR="0030531E">
        <w:rPr>
          <w:rFonts w:eastAsiaTheme="minorEastAsia"/>
          <w:sz w:val="22"/>
          <w:szCs w:val="22"/>
          <w:lang w:eastAsia="zh-CN"/>
        </w:rPr>
        <w:t>W</w:t>
      </w:r>
      <w:r w:rsidR="0030531E">
        <w:rPr>
          <w:rFonts w:eastAsiaTheme="minorEastAsia" w:hint="eastAsia"/>
          <w:sz w:val="22"/>
          <w:szCs w:val="22"/>
          <w:lang w:eastAsia="zh-CN"/>
        </w:rPr>
        <w:t>hen the traffic model changed to FTP model, the average UPT can be increased by adopting non orthogonal multiple access, but the 5% and 50% UPTperformance are a little bit decreased.</w:t>
      </w:r>
    </w:p>
    <w:p w:rsidR="00F6676E" w:rsidRDefault="00F6676E" w:rsidP="00F6676E">
      <w:pPr>
        <w:pStyle w:val="1"/>
        <w:tabs>
          <w:tab w:val="left" w:pos="9781"/>
        </w:tabs>
        <w:ind w:right="-28"/>
        <w:jc w:val="both"/>
        <w:rPr>
          <w:lang w:eastAsia="zh-CN"/>
        </w:rPr>
      </w:pPr>
      <w:r w:rsidRPr="00F6676E">
        <w:rPr>
          <w:rFonts w:hint="eastAsia"/>
          <w:lang w:eastAsia="zh-CN"/>
        </w:rPr>
        <w:t>Appendix</w:t>
      </w:r>
    </w:p>
    <w:p w:rsidR="00153303" w:rsidRPr="00153303" w:rsidRDefault="00153303" w:rsidP="00153303">
      <w:pPr>
        <w:ind w:left="420"/>
        <w:jc w:val="center"/>
        <w:rPr>
          <w:lang w:eastAsia="zh-CN"/>
        </w:rPr>
      </w:pPr>
      <w:r>
        <w:rPr>
          <w:rFonts w:hint="eastAsia"/>
          <w:lang w:eastAsia="zh-CN"/>
        </w:rPr>
        <w:t>Simulation assumptions</w:t>
      </w:r>
    </w:p>
    <w:tbl>
      <w:tblPr>
        <w:tblStyle w:val="ad"/>
        <w:tblW w:w="0" w:type="auto"/>
        <w:jc w:val="center"/>
        <w:tblLook w:val="04A0"/>
      </w:tblPr>
      <w:tblGrid>
        <w:gridCol w:w="4261"/>
        <w:gridCol w:w="4261"/>
      </w:tblGrid>
      <w:tr w:rsidR="00F7426A" w:rsidTr="00D726ED">
        <w:trPr>
          <w:jc w:val="center"/>
        </w:trPr>
        <w:tc>
          <w:tcPr>
            <w:tcW w:w="4261" w:type="dxa"/>
          </w:tcPr>
          <w:p w:rsidR="00F7426A" w:rsidRPr="002F53BC" w:rsidRDefault="00F7426A" w:rsidP="00C50EFF">
            <w:pPr>
              <w:tabs>
                <w:tab w:val="left" w:pos="8222"/>
              </w:tabs>
              <w:spacing w:beforeLines="50"/>
              <w:ind w:rightChars="40" w:right="80"/>
              <w:rPr>
                <w:sz w:val="22"/>
                <w:szCs w:val="22"/>
              </w:rPr>
            </w:pPr>
            <w:r w:rsidRPr="002F53BC">
              <w:rPr>
                <w:sz w:val="22"/>
                <w:szCs w:val="22"/>
              </w:rPr>
              <w:t>Cell layout</w:t>
            </w:r>
          </w:p>
        </w:tc>
        <w:tc>
          <w:tcPr>
            <w:tcW w:w="4261" w:type="dxa"/>
          </w:tcPr>
          <w:p w:rsidR="00F7426A" w:rsidRPr="002F53BC" w:rsidRDefault="00F7426A" w:rsidP="00C50EFF">
            <w:pPr>
              <w:tabs>
                <w:tab w:val="left" w:pos="8222"/>
              </w:tabs>
              <w:spacing w:beforeLines="50"/>
              <w:ind w:rightChars="40" w:right="80"/>
              <w:rPr>
                <w:sz w:val="22"/>
                <w:szCs w:val="22"/>
              </w:rPr>
            </w:pPr>
            <w:r w:rsidRPr="002F53BC">
              <w:rPr>
                <w:sz w:val="22"/>
                <w:szCs w:val="22"/>
              </w:rPr>
              <w:t>Hexagonal grid, 19 sites, 3 cells per site</w:t>
            </w:r>
          </w:p>
        </w:tc>
      </w:tr>
      <w:tr w:rsidR="00F7426A" w:rsidTr="00D726ED">
        <w:trPr>
          <w:jc w:val="center"/>
        </w:trPr>
        <w:tc>
          <w:tcPr>
            <w:tcW w:w="4261" w:type="dxa"/>
          </w:tcPr>
          <w:p w:rsidR="00F7426A" w:rsidRPr="002F53BC" w:rsidRDefault="00F7426A" w:rsidP="00C50EFF">
            <w:pPr>
              <w:tabs>
                <w:tab w:val="left" w:pos="8222"/>
              </w:tabs>
              <w:spacing w:beforeLines="50"/>
              <w:ind w:rightChars="40" w:right="80"/>
              <w:rPr>
                <w:sz w:val="22"/>
                <w:szCs w:val="22"/>
              </w:rPr>
            </w:pPr>
            <w:r w:rsidRPr="002F53BC">
              <w:rPr>
                <w:sz w:val="22"/>
                <w:szCs w:val="22"/>
              </w:rPr>
              <w:t>Inter-site distance</w:t>
            </w:r>
          </w:p>
        </w:tc>
        <w:tc>
          <w:tcPr>
            <w:tcW w:w="4261" w:type="dxa"/>
          </w:tcPr>
          <w:p w:rsidR="00F7426A" w:rsidRPr="002F53BC" w:rsidRDefault="00F7426A" w:rsidP="00C50EFF">
            <w:pPr>
              <w:tabs>
                <w:tab w:val="left" w:pos="8222"/>
              </w:tabs>
              <w:spacing w:beforeLines="50"/>
              <w:ind w:rightChars="40" w:right="80"/>
              <w:rPr>
                <w:sz w:val="22"/>
                <w:szCs w:val="22"/>
              </w:rPr>
            </w:pPr>
            <w:r w:rsidRPr="002F53BC">
              <w:rPr>
                <w:sz w:val="22"/>
                <w:szCs w:val="22"/>
              </w:rPr>
              <w:t>500 m</w:t>
            </w:r>
          </w:p>
        </w:tc>
      </w:tr>
      <w:tr w:rsidR="00F7426A" w:rsidTr="00D726ED">
        <w:trPr>
          <w:jc w:val="center"/>
        </w:trPr>
        <w:tc>
          <w:tcPr>
            <w:tcW w:w="4261" w:type="dxa"/>
          </w:tcPr>
          <w:p w:rsidR="00F7426A" w:rsidRPr="002F53BC" w:rsidRDefault="00F7426A" w:rsidP="00C50EFF">
            <w:pPr>
              <w:tabs>
                <w:tab w:val="left" w:pos="8222"/>
              </w:tabs>
              <w:spacing w:beforeLines="50"/>
              <w:ind w:rightChars="40" w:right="80"/>
              <w:rPr>
                <w:sz w:val="22"/>
                <w:szCs w:val="22"/>
              </w:rPr>
            </w:pPr>
            <w:r w:rsidRPr="002F53BC">
              <w:rPr>
                <w:sz w:val="22"/>
                <w:szCs w:val="22"/>
              </w:rPr>
              <w:t>Minimum distance between UE and cell site</w:t>
            </w:r>
          </w:p>
        </w:tc>
        <w:tc>
          <w:tcPr>
            <w:tcW w:w="4261" w:type="dxa"/>
          </w:tcPr>
          <w:p w:rsidR="00F7426A" w:rsidRPr="002F53BC" w:rsidRDefault="00F7426A" w:rsidP="00C50EFF">
            <w:pPr>
              <w:tabs>
                <w:tab w:val="left" w:pos="8222"/>
              </w:tabs>
              <w:spacing w:beforeLines="50"/>
              <w:ind w:rightChars="40" w:right="80"/>
              <w:rPr>
                <w:sz w:val="22"/>
                <w:szCs w:val="22"/>
              </w:rPr>
            </w:pPr>
            <w:r w:rsidRPr="002F53BC">
              <w:rPr>
                <w:sz w:val="22"/>
                <w:szCs w:val="22"/>
              </w:rPr>
              <w:t>35 m</w:t>
            </w:r>
          </w:p>
        </w:tc>
      </w:tr>
      <w:tr w:rsidR="00F7426A" w:rsidTr="00D726ED">
        <w:trPr>
          <w:jc w:val="center"/>
        </w:trPr>
        <w:tc>
          <w:tcPr>
            <w:tcW w:w="4261" w:type="dxa"/>
          </w:tcPr>
          <w:p w:rsidR="00F7426A" w:rsidRPr="002F53BC" w:rsidRDefault="00F7426A" w:rsidP="00C50EFF">
            <w:pPr>
              <w:tabs>
                <w:tab w:val="left" w:pos="8222"/>
              </w:tabs>
              <w:spacing w:beforeLines="50"/>
              <w:ind w:rightChars="40" w:right="80"/>
              <w:rPr>
                <w:sz w:val="22"/>
                <w:szCs w:val="22"/>
              </w:rPr>
            </w:pPr>
            <w:r w:rsidRPr="002F53BC">
              <w:rPr>
                <w:sz w:val="22"/>
                <w:szCs w:val="22"/>
              </w:rPr>
              <w:t>Distance dependent path loss</w:t>
            </w:r>
          </w:p>
        </w:tc>
        <w:tc>
          <w:tcPr>
            <w:tcW w:w="4261" w:type="dxa"/>
          </w:tcPr>
          <w:p w:rsidR="00F7426A" w:rsidRPr="002F53BC" w:rsidRDefault="00F7426A" w:rsidP="00C50EFF">
            <w:pPr>
              <w:tabs>
                <w:tab w:val="left" w:pos="8222"/>
              </w:tabs>
              <w:spacing w:beforeLines="50"/>
              <w:ind w:rightChars="40" w:right="80"/>
              <w:rPr>
                <w:sz w:val="22"/>
                <w:szCs w:val="22"/>
              </w:rPr>
            </w:pPr>
            <w:r w:rsidRPr="002F53BC">
              <w:rPr>
                <w:sz w:val="22"/>
                <w:szCs w:val="22"/>
              </w:rPr>
              <w:t>128.1 + 37.6log</w:t>
            </w:r>
            <w:r w:rsidRPr="002F53BC">
              <w:rPr>
                <w:sz w:val="22"/>
                <w:szCs w:val="22"/>
                <w:vertAlign w:val="subscript"/>
              </w:rPr>
              <w:t>10</w:t>
            </w:r>
            <w:r w:rsidRPr="002F53BC">
              <w:rPr>
                <w:sz w:val="22"/>
                <w:szCs w:val="22"/>
              </w:rPr>
              <w:t>(r) dB</w:t>
            </w:r>
          </w:p>
        </w:tc>
      </w:tr>
      <w:tr w:rsidR="00F7426A" w:rsidTr="00D726ED">
        <w:trPr>
          <w:jc w:val="center"/>
        </w:trPr>
        <w:tc>
          <w:tcPr>
            <w:tcW w:w="4261" w:type="dxa"/>
          </w:tcPr>
          <w:p w:rsidR="00F7426A" w:rsidRPr="002F53BC" w:rsidRDefault="00F7426A" w:rsidP="00C50EFF">
            <w:pPr>
              <w:tabs>
                <w:tab w:val="left" w:pos="8222"/>
              </w:tabs>
              <w:spacing w:beforeLines="50"/>
              <w:ind w:rightChars="40" w:right="80"/>
              <w:rPr>
                <w:sz w:val="22"/>
                <w:szCs w:val="22"/>
              </w:rPr>
            </w:pPr>
            <w:r w:rsidRPr="002F53BC">
              <w:rPr>
                <w:sz w:val="22"/>
                <w:szCs w:val="22"/>
              </w:rPr>
              <w:t>Shadowing standard deviation</w:t>
            </w:r>
          </w:p>
        </w:tc>
        <w:tc>
          <w:tcPr>
            <w:tcW w:w="4261" w:type="dxa"/>
          </w:tcPr>
          <w:p w:rsidR="00F7426A" w:rsidRPr="002F53BC" w:rsidRDefault="00F7426A" w:rsidP="00C50EFF">
            <w:pPr>
              <w:tabs>
                <w:tab w:val="left" w:pos="8222"/>
              </w:tabs>
              <w:spacing w:beforeLines="50"/>
              <w:ind w:rightChars="40" w:right="80"/>
              <w:rPr>
                <w:sz w:val="22"/>
                <w:szCs w:val="22"/>
              </w:rPr>
            </w:pPr>
            <w:r w:rsidRPr="002F53BC">
              <w:rPr>
                <w:sz w:val="22"/>
                <w:szCs w:val="22"/>
              </w:rPr>
              <w:t>8 dB</w:t>
            </w:r>
          </w:p>
        </w:tc>
      </w:tr>
      <w:tr w:rsidR="00F7426A" w:rsidTr="00D726ED">
        <w:trPr>
          <w:jc w:val="center"/>
        </w:trPr>
        <w:tc>
          <w:tcPr>
            <w:tcW w:w="4261" w:type="dxa"/>
          </w:tcPr>
          <w:p w:rsidR="00F7426A" w:rsidRPr="002F53BC" w:rsidRDefault="00F7426A" w:rsidP="00C50EFF">
            <w:pPr>
              <w:tabs>
                <w:tab w:val="left" w:pos="8222"/>
              </w:tabs>
              <w:spacing w:beforeLines="50"/>
              <w:ind w:rightChars="40" w:right="80"/>
              <w:rPr>
                <w:sz w:val="22"/>
                <w:szCs w:val="22"/>
              </w:rPr>
            </w:pPr>
            <w:r w:rsidRPr="002F53BC">
              <w:rPr>
                <w:sz w:val="22"/>
                <w:szCs w:val="22"/>
              </w:rPr>
              <w:t>Channel model</w:t>
            </w:r>
          </w:p>
        </w:tc>
        <w:tc>
          <w:tcPr>
            <w:tcW w:w="4261" w:type="dxa"/>
          </w:tcPr>
          <w:p w:rsidR="00F7426A" w:rsidRPr="002F53BC" w:rsidRDefault="00F7426A" w:rsidP="00C50EFF">
            <w:pPr>
              <w:tabs>
                <w:tab w:val="left" w:pos="8222"/>
              </w:tabs>
              <w:spacing w:beforeLines="50"/>
              <w:ind w:rightChars="40" w:right="80"/>
              <w:rPr>
                <w:sz w:val="22"/>
                <w:szCs w:val="22"/>
              </w:rPr>
            </w:pPr>
            <w:r w:rsidRPr="002F53BC">
              <w:rPr>
                <w:sz w:val="22"/>
                <w:szCs w:val="22"/>
              </w:rPr>
              <w:t>3GPP Spatial Channel Model (SCM), Urban Macro</w:t>
            </w:r>
          </w:p>
        </w:tc>
      </w:tr>
      <w:tr w:rsidR="00F7426A" w:rsidTr="00D726ED">
        <w:trPr>
          <w:jc w:val="center"/>
        </w:trPr>
        <w:tc>
          <w:tcPr>
            <w:tcW w:w="4261" w:type="dxa"/>
          </w:tcPr>
          <w:p w:rsidR="00F7426A" w:rsidRPr="002F53BC" w:rsidRDefault="00F7426A" w:rsidP="00C50EFF">
            <w:pPr>
              <w:tabs>
                <w:tab w:val="left" w:pos="8222"/>
              </w:tabs>
              <w:spacing w:beforeLines="50"/>
              <w:ind w:rightChars="40" w:right="80"/>
              <w:rPr>
                <w:sz w:val="22"/>
                <w:szCs w:val="22"/>
              </w:rPr>
            </w:pPr>
            <w:r w:rsidRPr="002F53BC">
              <w:rPr>
                <w:sz w:val="22"/>
                <w:szCs w:val="22"/>
              </w:rPr>
              <w:t>Channel estimation</w:t>
            </w:r>
          </w:p>
        </w:tc>
        <w:tc>
          <w:tcPr>
            <w:tcW w:w="4261" w:type="dxa"/>
          </w:tcPr>
          <w:p w:rsidR="00F7426A" w:rsidRPr="002F53BC" w:rsidRDefault="00F7426A" w:rsidP="00C50EFF">
            <w:pPr>
              <w:tabs>
                <w:tab w:val="left" w:pos="8222"/>
              </w:tabs>
              <w:spacing w:beforeLines="50"/>
              <w:ind w:rightChars="40" w:right="80"/>
              <w:rPr>
                <w:sz w:val="22"/>
                <w:szCs w:val="22"/>
              </w:rPr>
            </w:pPr>
            <w:r w:rsidRPr="002F53BC">
              <w:rPr>
                <w:sz w:val="22"/>
                <w:szCs w:val="22"/>
              </w:rPr>
              <w:t>Ideal</w:t>
            </w:r>
          </w:p>
        </w:tc>
      </w:tr>
      <w:tr w:rsidR="00F7426A" w:rsidTr="00D726ED">
        <w:trPr>
          <w:jc w:val="center"/>
        </w:trPr>
        <w:tc>
          <w:tcPr>
            <w:tcW w:w="4261" w:type="dxa"/>
          </w:tcPr>
          <w:p w:rsidR="00F7426A" w:rsidRPr="002F53BC" w:rsidRDefault="00F7426A" w:rsidP="00C50EFF">
            <w:pPr>
              <w:tabs>
                <w:tab w:val="left" w:pos="8222"/>
              </w:tabs>
              <w:spacing w:beforeLines="50"/>
              <w:ind w:rightChars="40" w:right="80"/>
              <w:rPr>
                <w:sz w:val="22"/>
                <w:szCs w:val="22"/>
              </w:rPr>
            </w:pPr>
            <w:r w:rsidRPr="002F53BC">
              <w:rPr>
                <w:sz w:val="22"/>
                <w:szCs w:val="22"/>
              </w:rPr>
              <w:t>UE speed (Max. Doppler frequency)</w:t>
            </w:r>
          </w:p>
        </w:tc>
        <w:tc>
          <w:tcPr>
            <w:tcW w:w="4261" w:type="dxa"/>
          </w:tcPr>
          <w:p w:rsidR="00F7426A" w:rsidRPr="002F53BC" w:rsidRDefault="00F7426A" w:rsidP="00C50EFF">
            <w:pPr>
              <w:tabs>
                <w:tab w:val="left" w:pos="8222"/>
              </w:tabs>
              <w:spacing w:beforeLines="50"/>
              <w:ind w:rightChars="40" w:right="80"/>
              <w:rPr>
                <w:sz w:val="22"/>
                <w:szCs w:val="22"/>
              </w:rPr>
            </w:pPr>
            <w:r w:rsidRPr="002F53BC">
              <w:rPr>
                <w:sz w:val="22"/>
                <w:szCs w:val="22"/>
              </w:rPr>
              <w:t>3 km/h (5.55 Hz)</w:t>
            </w:r>
          </w:p>
        </w:tc>
      </w:tr>
      <w:tr w:rsidR="00F7426A" w:rsidTr="00D726ED">
        <w:trPr>
          <w:jc w:val="center"/>
        </w:trPr>
        <w:tc>
          <w:tcPr>
            <w:tcW w:w="4261" w:type="dxa"/>
          </w:tcPr>
          <w:p w:rsidR="00F7426A" w:rsidRPr="002F53BC" w:rsidRDefault="00F7426A" w:rsidP="00C50EFF">
            <w:pPr>
              <w:tabs>
                <w:tab w:val="left" w:pos="8222"/>
              </w:tabs>
              <w:spacing w:beforeLines="50"/>
              <w:ind w:rightChars="40" w:right="80"/>
              <w:rPr>
                <w:sz w:val="22"/>
                <w:szCs w:val="22"/>
              </w:rPr>
            </w:pPr>
            <w:r w:rsidRPr="002F53BC">
              <w:rPr>
                <w:sz w:val="22"/>
                <w:szCs w:val="22"/>
              </w:rPr>
              <w:t>BS total transmission power</w:t>
            </w:r>
          </w:p>
        </w:tc>
        <w:tc>
          <w:tcPr>
            <w:tcW w:w="4261" w:type="dxa"/>
          </w:tcPr>
          <w:p w:rsidR="00F7426A" w:rsidRPr="002F53BC" w:rsidRDefault="00F7426A" w:rsidP="00C50EFF">
            <w:pPr>
              <w:tabs>
                <w:tab w:val="left" w:pos="8222"/>
              </w:tabs>
              <w:spacing w:beforeLines="50"/>
              <w:ind w:rightChars="40" w:right="80"/>
              <w:rPr>
                <w:sz w:val="22"/>
                <w:szCs w:val="22"/>
              </w:rPr>
            </w:pPr>
            <w:r w:rsidRPr="002F53BC">
              <w:rPr>
                <w:sz w:val="22"/>
                <w:szCs w:val="22"/>
              </w:rPr>
              <w:t>46 dBm</w:t>
            </w:r>
          </w:p>
        </w:tc>
      </w:tr>
      <w:tr w:rsidR="00F7426A" w:rsidTr="00D726ED">
        <w:trPr>
          <w:jc w:val="center"/>
        </w:trPr>
        <w:tc>
          <w:tcPr>
            <w:tcW w:w="4261" w:type="dxa"/>
          </w:tcPr>
          <w:p w:rsidR="00F7426A" w:rsidRPr="002F53BC" w:rsidRDefault="00F7426A" w:rsidP="00C50EFF">
            <w:pPr>
              <w:tabs>
                <w:tab w:val="left" w:pos="8222"/>
              </w:tabs>
              <w:spacing w:beforeLines="50"/>
              <w:ind w:rightChars="40" w:right="80"/>
              <w:rPr>
                <w:sz w:val="22"/>
                <w:szCs w:val="22"/>
              </w:rPr>
            </w:pPr>
            <w:r w:rsidRPr="002F53BC">
              <w:rPr>
                <w:sz w:val="22"/>
                <w:szCs w:val="22"/>
              </w:rPr>
              <w:t>Transmit antenna gain &amp; cable loss</w:t>
            </w:r>
          </w:p>
        </w:tc>
        <w:tc>
          <w:tcPr>
            <w:tcW w:w="4261" w:type="dxa"/>
          </w:tcPr>
          <w:p w:rsidR="00F7426A" w:rsidRPr="002F53BC" w:rsidRDefault="00F7426A" w:rsidP="00C50EFF">
            <w:pPr>
              <w:tabs>
                <w:tab w:val="left" w:pos="8222"/>
              </w:tabs>
              <w:spacing w:beforeLines="50"/>
              <w:ind w:rightChars="40" w:right="80"/>
              <w:rPr>
                <w:sz w:val="22"/>
                <w:szCs w:val="22"/>
              </w:rPr>
            </w:pPr>
            <w:r w:rsidRPr="002F53BC">
              <w:rPr>
                <w:sz w:val="22"/>
                <w:szCs w:val="22"/>
              </w:rPr>
              <w:t xml:space="preserve">14 </w:t>
            </w:r>
            <w:bookmarkStart w:id="5" w:name="OLE_LINK40"/>
            <w:bookmarkStart w:id="6" w:name="OLE_LINK41"/>
            <w:r w:rsidRPr="002F53BC">
              <w:rPr>
                <w:sz w:val="22"/>
                <w:szCs w:val="22"/>
              </w:rPr>
              <w:t>dBi</w:t>
            </w:r>
            <w:bookmarkEnd w:id="5"/>
            <w:bookmarkEnd w:id="6"/>
          </w:p>
        </w:tc>
      </w:tr>
      <w:tr w:rsidR="00F7426A" w:rsidTr="00D726ED">
        <w:trPr>
          <w:jc w:val="center"/>
        </w:trPr>
        <w:tc>
          <w:tcPr>
            <w:tcW w:w="4261" w:type="dxa"/>
          </w:tcPr>
          <w:p w:rsidR="00F7426A" w:rsidRPr="002F53BC" w:rsidRDefault="00F7426A" w:rsidP="00C50EFF">
            <w:pPr>
              <w:tabs>
                <w:tab w:val="left" w:pos="8222"/>
              </w:tabs>
              <w:spacing w:beforeLines="50"/>
              <w:ind w:rightChars="40" w:right="80"/>
              <w:rPr>
                <w:sz w:val="22"/>
                <w:szCs w:val="22"/>
              </w:rPr>
            </w:pPr>
            <w:r w:rsidRPr="002F53BC">
              <w:rPr>
                <w:sz w:val="22"/>
                <w:szCs w:val="22"/>
              </w:rPr>
              <w:t>UE antenna gain</w:t>
            </w:r>
          </w:p>
        </w:tc>
        <w:tc>
          <w:tcPr>
            <w:tcW w:w="4261" w:type="dxa"/>
          </w:tcPr>
          <w:p w:rsidR="00F7426A" w:rsidRPr="002F53BC" w:rsidRDefault="00F7426A" w:rsidP="00C50EFF">
            <w:pPr>
              <w:tabs>
                <w:tab w:val="left" w:pos="8222"/>
              </w:tabs>
              <w:spacing w:beforeLines="50"/>
              <w:ind w:rightChars="40" w:right="80"/>
              <w:rPr>
                <w:sz w:val="22"/>
                <w:szCs w:val="22"/>
              </w:rPr>
            </w:pPr>
            <w:r w:rsidRPr="002F53BC">
              <w:rPr>
                <w:sz w:val="22"/>
                <w:szCs w:val="22"/>
              </w:rPr>
              <w:t>0 dBi</w:t>
            </w:r>
          </w:p>
        </w:tc>
      </w:tr>
      <w:tr w:rsidR="00F7426A" w:rsidTr="00D726ED">
        <w:trPr>
          <w:jc w:val="center"/>
        </w:trPr>
        <w:tc>
          <w:tcPr>
            <w:tcW w:w="4261" w:type="dxa"/>
          </w:tcPr>
          <w:p w:rsidR="00F7426A" w:rsidRPr="002F53BC" w:rsidRDefault="00F7426A" w:rsidP="00C50EFF">
            <w:pPr>
              <w:tabs>
                <w:tab w:val="left" w:pos="8222"/>
              </w:tabs>
              <w:spacing w:beforeLines="50"/>
              <w:ind w:rightChars="40" w:right="80"/>
              <w:rPr>
                <w:sz w:val="22"/>
                <w:szCs w:val="22"/>
              </w:rPr>
            </w:pPr>
            <w:r w:rsidRPr="002F53BC">
              <w:rPr>
                <w:sz w:val="22"/>
                <w:szCs w:val="22"/>
              </w:rPr>
              <w:t>UE noise figure</w:t>
            </w:r>
          </w:p>
        </w:tc>
        <w:tc>
          <w:tcPr>
            <w:tcW w:w="4261" w:type="dxa"/>
          </w:tcPr>
          <w:p w:rsidR="00F7426A" w:rsidRPr="002F53BC" w:rsidRDefault="00F7426A" w:rsidP="00C50EFF">
            <w:pPr>
              <w:tabs>
                <w:tab w:val="left" w:pos="8222"/>
              </w:tabs>
              <w:spacing w:beforeLines="50"/>
              <w:ind w:rightChars="40" w:right="80"/>
              <w:rPr>
                <w:sz w:val="22"/>
                <w:szCs w:val="22"/>
              </w:rPr>
            </w:pPr>
            <w:r w:rsidRPr="002F53BC">
              <w:rPr>
                <w:sz w:val="22"/>
                <w:szCs w:val="22"/>
              </w:rPr>
              <w:t>9 dB</w:t>
            </w:r>
          </w:p>
        </w:tc>
      </w:tr>
      <w:tr w:rsidR="00F7426A" w:rsidTr="00D726ED">
        <w:trPr>
          <w:jc w:val="center"/>
        </w:trPr>
        <w:tc>
          <w:tcPr>
            <w:tcW w:w="4261" w:type="dxa"/>
          </w:tcPr>
          <w:p w:rsidR="00F7426A" w:rsidRPr="002F53BC" w:rsidRDefault="00F7426A" w:rsidP="00C50EFF">
            <w:pPr>
              <w:tabs>
                <w:tab w:val="left" w:pos="8222"/>
              </w:tabs>
              <w:spacing w:beforeLines="50"/>
              <w:ind w:rightChars="40" w:right="80"/>
              <w:rPr>
                <w:sz w:val="22"/>
                <w:szCs w:val="22"/>
              </w:rPr>
            </w:pPr>
            <w:r w:rsidRPr="002F53BC">
              <w:rPr>
                <w:sz w:val="22"/>
                <w:szCs w:val="22"/>
              </w:rPr>
              <w:t>Thermal noise density</w:t>
            </w:r>
          </w:p>
        </w:tc>
        <w:tc>
          <w:tcPr>
            <w:tcW w:w="4261" w:type="dxa"/>
          </w:tcPr>
          <w:p w:rsidR="00F7426A" w:rsidRPr="002F53BC" w:rsidRDefault="00F7426A" w:rsidP="00C50EFF">
            <w:pPr>
              <w:tabs>
                <w:tab w:val="left" w:pos="8222"/>
              </w:tabs>
              <w:spacing w:beforeLines="50"/>
              <w:ind w:rightChars="40" w:right="80"/>
              <w:rPr>
                <w:sz w:val="22"/>
                <w:szCs w:val="22"/>
              </w:rPr>
            </w:pPr>
            <w:r w:rsidRPr="002F53BC">
              <w:rPr>
                <w:sz w:val="22"/>
                <w:szCs w:val="22"/>
              </w:rPr>
              <w:t>-174 dBm /Hz</w:t>
            </w:r>
          </w:p>
        </w:tc>
      </w:tr>
      <w:tr w:rsidR="00F7426A" w:rsidTr="00D726ED">
        <w:trPr>
          <w:jc w:val="center"/>
        </w:trPr>
        <w:tc>
          <w:tcPr>
            <w:tcW w:w="4261" w:type="dxa"/>
          </w:tcPr>
          <w:p w:rsidR="00F7426A" w:rsidRPr="002F53BC" w:rsidRDefault="00F7426A" w:rsidP="00C50EFF">
            <w:pPr>
              <w:tabs>
                <w:tab w:val="left" w:pos="8222"/>
              </w:tabs>
              <w:spacing w:beforeLines="50"/>
              <w:ind w:rightChars="40" w:right="80"/>
              <w:rPr>
                <w:sz w:val="22"/>
                <w:szCs w:val="22"/>
              </w:rPr>
            </w:pPr>
            <w:r w:rsidRPr="002F53BC">
              <w:rPr>
                <w:sz w:val="22"/>
                <w:szCs w:val="22"/>
              </w:rPr>
              <w:t>Carrier frequency</w:t>
            </w:r>
          </w:p>
        </w:tc>
        <w:tc>
          <w:tcPr>
            <w:tcW w:w="4261" w:type="dxa"/>
          </w:tcPr>
          <w:p w:rsidR="00F7426A" w:rsidRPr="002F53BC" w:rsidRDefault="00F7426A" w:rsidP="00C50EFF">
            <w:pPr>
              <w:tabs>
                <w:tab w:val="left" w:pos="8222"/>
              </w:tabs>
              <w:spacing w:beforeLines="50"/>
              <w:ind w:rightChars="40" w:right="80"/>
              <w:rPr>
                <w:sz w:val="22"/>
                <w:szCs w:val="22"/>
              </w:rPr>
            </w:pPr>
            <w:r w:rsidRPr="002F53BC">
              <w:rPr>
                <w:sz w:val="22"/>
                <w:szCs w:val="22"/>
              </w:rPr>
              <w:t>2 GHz</w:t>
            </w:r>
          </w:p>
        </w:tc>
      </w:tr>
      <w:tr w:rsidR="00F7426A" w:rsidTr="00D726ED">
        <w:trPr>
          <w:jc w:val="center"/>
        </w:trPr>
        <w:tc>
          <w:tcPr>
            <w:tcW w:w="4261" w:type="dxa"/>
          </w:tcPr>
          <w:p w:rsidR="00F7426A" w:rsidRPr="002F53BC" w:rsidRDefault="00F7426A" w:rsidP="00C50EFF">
            <w:pPr>
              <w:tabs>
                <w:tab w:val="left" w:pos="8222"/>
              </w:tabs>
              <w:spacing w:beforeLines="50"/>
              <w:ind w:rightChars="40" w:right="80"/>
              <w:rPr>
                <w:sz w:val="22"/>
                <w:szCs w:val="22"/>
              </w:rPr>
            </w:pPr>
            <w:r w:rsidRPr="002F53BC">
              <w:rPr>
                <w:sz w:val="22"/>
                <w:szCs w:val="22"/>
              </w:rPr>
              <w:t>System bandwidth</w:t>
            </w:r>
          </w:p>
        </w:tc>
        <w:tc>
          <w:tcPr>
            <w:tcW w:w="4261" w:type="dxa"/>
          </w:tcPr>
          <w:p w:rsidR="00F7426A" w:rsidRPr="002F53BC" w:rsidRDefault="00F7426A" w:rsidP="00C50EFF">
            <w:pPr>
              <w:tabs>
                <w:tab w:val="left" w:pos="8222"/>
              </w:tabs>
              <w:spacing w:beforeLines="50"/>
              <w:ind w:rightChars="40" w:right="80"/>
              <w:rPr>
                <w:sz w:val="22"/>
                <w:szCs w:val="22"/>
              </w:rPr>
            </w:pPr>
            <w:r w:rsidRPr="002F53BC">
              <w:rPr>
                <w:sz w:val="22"/>
                <w:szCs w:val="22"/>
              </w:rPr>
              <w:t>10 MHz</w:t>
            </w:r>
          </w:p>
        </w:tc>
      </w:tr>
      <w:tr w:rsidR="00F7426A" w:rsidTr="00D726ED">
        <w:trPr>
          <w:jc w:val="center"/>
        </w:trPr>
        <w:tc>
          <w:tcPr>
            <w:tcW w:w="4261" w:type="dxa"/>
          </w:tcPr>
          <w:p w:rsidR="00F7426A" w:rsidRPr="002F53BC" w:rsidRDefault="00F7426A" w:rsidP="00C50EFF">
            <w:pPr>
              <w:tabs>
                <w:tab w:val="left" w:pos="8222"/>
              </w:tabs>
              <w:spacing w:beforeLines="50"/>
              <w:ind w:rightChars="40" w:right="80"/>
              <w:rPr>
                <w:sz w:val="22"/>
                <w:szCs w:val="22"/>
              </w:rPr>
            </w:pPr>
            <w:r w:rsidRPr="002F53BC">
              <w:rPr>
                <w:sz w:val="22"/>
                <w:szCs w:val="22"/>
              </w:rPr>
              <w:t>Number of transmitter antennas</w:t>
            </w:r>
          </w:p>
        </w:tc>
        <w:tc>
          <w:tcPr>
            <w:tcW w:w="4261" w:type="dxa"/>
          </w:tcPr>
          <w:p w:rsidR="00F7426A" w:rsidRPr="002F53BC" w:rsidRDefault="00F7426A" w:rsidP="00C50EFF">
            <w:pPr>
              <w:tabs>
                <w:tab w:val="left" w:pos="8222"/>
              </w:tabs>
              <w:spacing w:beforeLines="50"/>
              <w:ind w:rightChars="40" w:right="80"/>
              <w:rPr>
                <w:sz w:val="22"/>
                <w:szCs w:val="22"/>
              </w:rPr>
            </w:pPr>
            <w:r w:rsidRPr="002F53BC">
              <w:rPr>
                <w:rFonts w:hint="eastAsia"/>
                <w:sz w:val="22"/>
                <w:szCs w:val="22"/>
              </w:rPr>
              <w:t>2</w:t>
            </w:r>
          </w:p>
        </w:tc>
      </w:tr>
      <w:tr w:rsidR="00F7426A" w:rsidTr="00D726ED">
        <w:trPr>
          <w:jc w:val="center"/>
        </w:trPr>
        <w:tc>
          <w:tcPr>
            <w:tcW w:w="4261" w:type="dxa"/>
          </w:tcPr>
          <w:p w:rsidR="00F7426A" w:rsidRPr="002F53BC" w:rsidRDefault="00F7426A" w:rsidP="00C50EFF">
            <w:pPr>
              <w:tabs>
                <w:tab w:val="left" w:pos="8222"/>
              </w:tabs>
              <w:spacing w:beforeLines="50"/>
              <w:ind w:rightChars="40" w:right="80"/>
              <w:rPr>
                <w:sz w:val="22"/>
                <w:szCs w:val="22"/>
              </w:rPr>
            </w:pPr>
            <w:r w:rsidRPr="002F53BC">
              <w:rPr>
                <w:sz w:val="22"/>
                <w:szCs w:val="22"/>
              </w:rPr>
              <w:lastRenderedPageBreak/>
              <w:t>Number of receiver antennas</w:t>
            </w:r>
          </w:p>
        </w:tc>
        <w:tc>
          <w:tcPr>
            <w:tcW w:w="4261" w:type="dxa"/>
          </w:tcPr>
          <w:p w:rsidR="00F7426A" w:rsidRPr="002F53BC" w:rsidRDefault="00F7426A" w:rsidP="00C50EFF">
            <w:pPr>
              <w:tabs>
                <w:tab w:val="left" w:pos="8222"/>
              </w:tabs>
              <w:spacing w:beforeLines="50"/>
              <w:ind w:rightChars="40" w:right="80"/>
              <w:rPr>
                <w:sz w:val="22"/>
                <w:szCs w:val="22"/>
              </w:rPr>
            </w:pPr>
            <w:r w:rsidRPr="002F53BC">
              <w:rPr>
                <w:rFonts w:hint="eastAsia"/>
                <w:sz w:val="22"/>
                <w:szCs w:val="22"/>
              </w:rPr>
              <w:t>2</w:t>
            </w:r>
          </w:p>
        </w:tc>
      </w:tr>
      <w:tr w:rsidR="00F7426A" w:rsidTr="00D726ED">
        <w:trPr>
          <w:jc w:val="center"/>
        </w:trPr>
        <w:tc>
          <w:tcPr>
            <w:tcW w:w="4261" w:type="dxa"/>
          </w:tcPr>
          <w:p w:rsidR="00F7426A" w:rsidRPr="002F53BC" w:rsidRDefault="00F7426A" w:rsidP="00C50EFF">
            <w:pPr>
              <w:tabs>
                <w:tab w:val="left" w:pos="8222"/>
              </w:tabs>
              <w:spacing w:beforeLines="50"/>
              <w:ind w:rightChars="40" w:right="80"/>
              <w:rPr>
                <w:sz w:val="22"/>
                <w:szCs w:val="22"/>
              </w:rPr>
            </w:pPr>
            <w:r w:rsidRPr="002F53BC">
              <w:rPr>
                <w:sz w:val="22"/>
                <w:szCs w:val="22"/>
              </w:rPr>
              <w:t>Number of UEs per cell</w:t>
            </w:r>
          </w:p>
        </w:tc>
        <w:tc>
          <w:tcPr>
            <w:tcW w:w="4261" w:type="dxa"/>
          </w:tcPr>
          <w:p w:rsidR="00F7426A" w:rsidRPr="002F53BC" w:rsidRDefault="00F7426A" w:rsidP="00C50EFF">
            <w:pPr>
              <w:tabs>
                <w:tab w:val="left" w:pos="8222"/>
              </w:tabs>
              <w:spacing w:beforeLines="50"/>
              <w:ind w:rightChars="40" w:right="80"/>
              <w:rPr>
                <w:sz w:val="22"/>
                <w:szCs w:val="22"/>
              </w:rPr>
            </w:pPr>
            <w:r w:rsidRPr="002F53BC">
              <w:rPr>
                <w:rFonts w:hint="eastAsia"/>
                <w:sz w:val="22"/>
                <w:szCs w:val="22"/>
              </w:rPr>
              <w:t>10</w:t>
            </w:r>
          </w:p>
        </w:tc>
      </w:tr>
      <w:tr w:rsidR="00F7426A" w:rsidTr="00D726ED">
        <w:trPr>
          <w:jc w:val="center"/>
        </w:trPr>
        <w:tc>
          <w:tcPr>
            <w:tcW w:w="4261" w:type="dxa"/>
          </w:tcPr>
          <w:p w:rsidR="00F7426A" w:rsidRPr="002F53BC" w:rsidRDefault="00F7426A" w:rsidP="00C50EFF">
            <w:pPr>
              <w:tabs>
                <w:tab w:val="left" w:pos="8222"/>
              </w:tabs>
              <w:spacing w:beforeLines="50"/>
              <w:ind w:rightChars="40" w:right="80"/>
              <w:rPr>
                <w:sz w:val="22"/>
                <w:szCs w:val="22"/>
              </w:rPr>
            </w:pPr>
            <w:r w:rsidRPr="002F53BC">
              <w:rPr>
                <w:sz w:val="22"/>
                <w:szCs w:val="22"/>
              </w:rPr>
              <w:t>Maximum number of multiplexed UEs</w:t>
            </w:r>
          </w:p>
        </w:tc>
        <w:tc>
          <w:tcPr>
            <w:tcW w:w="4261" w:type="dxa"/>
          </w:tcPr>
          <w:p w:rsidR="00F7426A" w:rsidRPr="002F53BC" w:rsidRDefault="00F7426A" w:rsidP="00C50EFF">
            <w:pPr>
              <w:tabs>
                <w:tab w:val="left" w:pos="8222"/>
              </w:tabs>
              <w:spacing w:beforeLines="50"/>
              <w:ind w:rightChars="40" w:right="80"/>
              <w:rPr>
                <w:sz w:val="22"/>
                <w:szCs w:val="22"/>
              </w:rPr>
            </w:pPr>
            <w:r w:rsidRPr="002F53BC">
              <w:rPr>
                <w:sz w:val="22"/>
                <w:szCs w:val="22"/>
              </w:rPr>
              <w:t xml:space="preserve">2 </w:t>
            </w:r>
          </w:p>
        </w:tc>
      </w:tr>
      <w:tr w:rsidR="00F7426A" w:rsidTr="00D726ED">
        <w:trPr>
          <w:jc w:val="center"/>
        </w:trPr>
        <w:tc>
          <w:tcPr>
            <w:tcW w:w="4261" w:type="dxa"/>
          </w:tcPr>
          <w:p w:rsidR="00F7426A" w:rsidRPr="002F53BC" w:rsidRDefault="00F7426A" w:rsidP="00C50EFF">
            <w:pPr>
              <w:tabs>
                <w:tab w:val="left" w:pos="8222"/>
              </w:tabs>
              <w:spacing w:beforeLines="50"/>
              <w:ind w:rightChars="40" w:right="80"/>
              <w:rPr>
                <w:sz w:val="22"/>
                <w:szCs w:val="22"/>
              </w:rPr>
            </w:pPr>
            <w:r w:rsidRPr="002F53BC">
              <w:rPr>
                <w:sz w:val="22"/>
                <w:szCs w:val="22"/>
              </w:rPr>
              <w:t>Number of subbands</w:t>
            </w:r>
          </w:p>
        </w:tc>
        <w:tc>
          <w:tcPr>
            <w:tcW w:w="4261" w:type="dxa"/>
          </w:tcPr>
          <w:p w:rsidR="00F7426A" w:rsidRPr="002F53BC" w:rsidRDefault="00F7426A" w:rsidP="00C50EFF">
            <w:pPr>
              <w:tabs>
                <w:tab w:val="left" w:pos="8222"/>
              </w:tabs>
              <w:spacing w:beforeLines="50"/>
              <w:ind w:rightChars="40" w:right="80"/>
              <w:rPr>
                <w:sz w:val="22"/>
                <w:szCs w:val="22"/>
              </w:rPr>
            </w:pPr>
            <w:r w:rsidRPr="002F53BC">
              <w:rPr>
                <w:rFonts w:hint="eastAsia"/>
                <w:sz w:val="22"/>
                <w:szCs w:val="22"/>
              </w:rPr>
              <w:t>8</w:t>
            </w:r>
          </w:p>
        </w:tc>
      </w:tr>
      <w:tr w:rsidR="00F7426A" w:rsidTr="00D726ED">
        <w:trPr>
          <w:jc w:val="center"/>
        </w:trPr>
        <w:tc>
          <w:tcPr>
            <w:tcW w:w="4261" w:type="dxa"/>
          </w:tcPr>
          <w:p w:rsidR="00F7426A" w:rsidRPr="002F53BC" w:rsidRDefault="00F7426A" w:rsidP="00C50EFF">
            <w:pPr>
              <w:tabs>
                <w:tab w:val="left" w:pos="8222"/>
              </w:tabs>
              <w:spacing w:beforeLines="50"/>
              <w:ind w:rightChars="40" w:right="80"/>
              <w:rPr>
                <w:sz w:val="22"/>
                <w:szCs w:val="22"/>
              </w:rPr>
            </w:pPr>
            <w:r w:rsidRPr="002F53BC">
              <w:rPr>
                <w:sz w:val="22"/>
                <w:szCs w:val="22"/>
              </w:rPr>
              <w:t>Scheduling algorithm</w:t>
            </w:r>
          </w:p>
        </w:tc>
        <w:tc>
          <w:tcPr>
            <w:tcW w:w="4261" w:type="dxa"/>
          </w:tcPr>
          <w:p w:rsidR="00F7426A" w:rsidRPr="002F53BC" w:rsidRDefault="00F7426A" w:rsidP="00C50EFF">
            <w:pPr>
              <w:tabs>
                <w:tab w:val="left" w:pos="8222"/>
              </w:tabs>
              <w:spacing w:beforeLines="50"/>
              <w:ind w:rightChars="40" w:right="80"/>
              <w:rPr>
                <w:sz w:val="22"/>
                <w:szCs w:val="22"/>
              </w:rPr>
            </w:pPr>
            <w:r w:rsidRPr="002F53BC">
              <w:rPr>
                <w:sz w:val="22"/>
                <w:szCs w:val="22"/>
              </w:rPr>
              <w:t>Proportional Fairness (PF)</w:t>
            </w:r>
          </w:p>
        </w:tc>
      </w:tr>
      <w:tr w:rsidR="00F7426A" w:rsidTr="00D726ED">
        <w:trPr>
          <w:jc w:val="center"/>
        </w:trPr>
        <w:tc>
          <w:tcPr>
            <w:tcW w:w="4261" w:type="dxa"/>
          </w:tcPr>
          <w:p w:rsidR="00F7426A" w:rsidRPr="002F53BC" w:rsidRDefault="00F7426A" w:rsidP="00C50EFF">
            <w:pPr>
              <w:tabs>
                <w:tab w:val="left" w:pos="8222"/>
              </w:tabs>
              <w:spacing w:beforeLines="50"/>
              <w:ind w:rightChars="40" w:right="80"/>
              <w:rPr>
                <w:sz w:val="22"/>
                <w:szCs w:val="22"/>
              </w:rPr>
            </w:pPr>
            <w:r w:rsidRPr="002F53BC">
              <w:rPr>
                <w:sz w:val="22"/>
                <w:szCs w:val="22"/>
              </w:rPr>
              <w:t>Control delay in scheduling &amp; AMC</w:t>
            </w:r>
          </w:p>
        </w:tc>
        <w:tc>
          <w:tcPr>
            <w:tcW w:w="4261" w:type="dxa"/>
          </w:tcPr>
          <w:p w:rsidR="00F7426A" w:rsidRPr="002F53BC" w:rsidRDefault="00F7426A" w:rsidP="00C50EFF">
            <w:pPr>
              <w:tabs>
                <w:tab w:val="left" w:pos="8222"/>
              </w:tabs>
              <w:spacing w:beforeLines="50"/>
              <w:ind w:rightChars="40" w:right="80"/>
              <w:rPr>
                <w:sz w:val="22"/>
                <w:szCs w:val="22"/>
              </w:rPr>
            </w:pPr>
            <w:r w:rsidRPr="002F53BC">
              <w:rPr>
                <w:sz w:val="22"/>
                <w:szCs w:val="22"/>
              </w:rPr>
              <w:t>4.0 ms</w:t>
            </w:r>
          </w:p>
        </w:tc>
      </w:tr>
      <w:tr w:rsidR="00F7426A" w:rsidTr="00D726ED">
        <w:trPr>
          <w:jc w:val="center"/>
        </w:trPr>
        <w:tc>
          <w:tcPr>
            <w:tcW w:w="4261" w:type="dxa"/>
          </w:tcPr>
          <w:p w:rsidR="00F7426A" w:rsidRPr="002F53BC" w:rsidRDefault="00F7426A" w:rsidP="00C50EFF">
            <w:pPr>
              <w:tabs>
                <w:tab w:val="left" w:pos="8222"/>
              </w:tabs>
              <w:spacing w:beforeLines="50"/>
              <w:ind w:rightChars="40" w:right="80"/>
              <w:rPr>
                <w:sz w:val="22"/>
                <w:szCs w:val="22"/>
              </w:rPr>
            </w:pPr>
            <w:r w:rsidRPr="002F53BC">
              <w:rPr>
                <w:sz w:val="22"/>
                <w:szCs w:val="22"/>
              </w:rPr>
              <w:t>HARQ combining scheme</w:t>
            </w:r>
          </w:p>
        </w:tc>
        <w:tc>
          <w:tcPr>
            <w:tcW w:w="4261" w:type="dxa"/>
          </w:tcPr>
          <w:p w:rsidR="00F7426A" w:rsidRPr="002F53BC" w:rsidRDefault="00F7426A" w:rsidP="00C50EFF">
            <w:pPr>
              <w:tabs>
                <w:tab w:val="left" w:pos="8222"/>
              </w:tabs>
              <w:spacing w:beforeLines="50"/>
              <w:ind w:rightChars="40" w:right="80"/>
              <w:rPr>
                <w:sz w:val="22"/>
                <w:szCs w:val="22"/>
              </w:rPr>
            </w:pPr>
            <w:r w:rsidRPr="002F53BC">
              <w:rPr>
                <w:sz w:val="22"/>
                <w:szCs w:val="22"/>
              </w:rPr>
              <w:t>Incremental</w:t>
            </w:r>
            <w:r w:rsidRPr="002F53BC">
              <w:rPr>
                <w:rFonts w:hint="eastAsia"/>
                <w:sz w:val="22"/>
                <w:szCs w:val="22"/>
              </w:rPr>
              <w:t xml:space="preserve"> </w:t>
            </w:r>
            <w:r w:rsidRPr="002F53BC">
              <w:rPr>
                <w:sz w:val="22"/>
                <w:szCs w:val="22"/>
              </w:rPr>
              <w:t>Redundancy</w:t>
            </w:r>
          </w:p>
        </w:tc>
      </w:tr>
      <w:tr w:rsidR="00F7426A" w:rsidTr="00D726ED">
        <w:trPr>
          <w:jc w:val="center"/>
        </w:trPr>
        <w:tc>
          <w:tcPr>
            <w:tcW w:w="4261" w:type="dxa"/>
          </w:tcPr>
          <w:p w:rsidR="00F7426A" w:rsidRPr="002F53BC" w:rsidRDefault="00F7426A" w:rsidP="00C50EFF">
            <w:pPr>
              <w:tabs>
                <w:tab w:val="left" w:pos="8222"/>
              </w:tabs>
              <w:spacing w:beforeLines="50"/>
              <w:ind w:rightChars="40" w:right="80"/>
              <w:rPr>
                <w:sz w:val="22"/>
                <w:szCs w:val="22"/>
              </w:rPr>
            </w:pPr>
            <w:r w:rsidRPr="002F53BC">
              <w:rPr>
                <w:sz w:val="22"/>
                <w:szCs w:val="22"/>
              </w:rPr>
              <w:t>Traffic model</w:t>
            </w:r>
          </w:p>
        </w:tc>
        <w:tc>
          <w:tcPr>
            <w:tcW w:w="4261" w:type="dxa"/>
          </w:tcPr>
          <w:p w:rsidR="00F7426A" w:rsidRDefault="00F7426A" w:rsidP="00C50EFF">
            <w:pPr>
              <w:tabs>
                <w:tab w:val="left" w:pos="8222"/>
              </w:tabs>
              <w:spacing w:beforeLines="50"/>
              <w:ind w:rightChars="40" w:right="80"/>
              <w:rPr>
                <w:sz w:val="22"/>
                <w:szCs w:val="22"/>
                <w:lang w:eastAsia="zh-CN"/>
              </w:rPr>
            </w:pPr>
            <w:r w:rsidRPr="002F53BC">
              <w:rPr>
                <w:sz w:val="22"/>
                <w:szCs w:val="22"/>
              </w:rPr>
              <w:t>Full buffer model</w:t>
            </w:r>
          </w:p>
          <w:p w:rsidR="0030531E" w:rsidRPr="002F53BC" w:rsidRDefault="0030531E" w:rsidP="00C50EFF">
            <w:pPr>
              <w:tabs>
                <w:tab w:val="left" w:pos="8222"/>
              </w:tabs>
              <w:spacing w:beforeLines="50"/>
              <w:ind w:rightChars="40" w:right="80"/>
              <w:rPr>
                <w:sz w:val="22"/>
                <w:szCs w:val="22"/>
                <w:lang w:eastAsia="zh-CN"/>
              </w:rPr>
            </w:pPr>
            <w:r>
              <w:rPr>
                <w:rFonts w:hint="eastAsia"/>
                <w:sz w:val="22"/>
                <w:szCs w:val="22"/>
                <w:lang w:eastAsia="zh-CN"/>
              </w:rPr>
              <w:t>FTP channel model</w:t>
            </w:r>
          </w:p>
        </w:tc>
      </w:tr>
    </w:tbl>
    <w:p w:rsidR="00F6676E" w:rsidRPr="00F6676E" w:rsidRDefault="00F6676E" w:rsidP="00F6676E">
      <w:pPr>
        <w:rPr>
          <w:lang w:eastAsia="zh-CN"/>
        </w:rPr>
      </w:pPr>
    </w:p>
    <w:p w:rsidR="00FA61D5" w:rsidRPr="00D9625F" w:rsidRDefault="00FA61D5" w:rsidP="00FA61D5">
      <w:pPr>
        <w:pStyle w:val="1"/>
        <w:tabs>
          <w:tab w:val="left" w:pos="9781"/>
        </w:tabs>
        <w:ind w:right="340"/>
        <w:jc w:val="both"/>
      </w:pPr>
      <w:r w:rsidRPr="00D9625F">
        <w:t>References</w:t>
      </w:r>
    </w:p>
    <w:p w:rsidR="00B617AC" w:rsidRPr="00B617AC" w:rsidRDefault="00B617AC" w:rsidP="00F42132">
      <w:pPr>
        <w:pStyle w:val="LGTdoc"/>
        <w:numPr>
          <w:ilvl w:val="0"/>
          <w:numId w:val="12"/>
        </w:numPr>
        <w:spacing w:afterLines="0" w:line="320" w:lineRule="exact"/>
        <w:ind w:left="386" w:hanging="386"/>
        <w:rPr>
          <w:sz w:val="20"/>
          <w:szCs w:val="20"/>
          <w:lang w:val="en-US"/>
        </w:rPr>
      </w:pPr>
      <w:r>
        <w:t>RP-150496</w:t>
      </w:r>
      <w:r w:rsidRPr="00C319A3">
        <w:tab/>
        <w:t>New SI proposal: Study on Downlink Multiuser Superposition Transmissio</w:t>
      </w:r>
      <w:r>
        <w:t>n for LTE</w:t>
      </w:r>
      <w:r>
        <w:tab/>
        <w:t>Mediatek</w:t>
      </w:r>
      <w:r>
        <w:tab/>
        <w:t>SID</w:t>
      </w:r>
      <w:r>
        <w:tab/>
        <w:t>new</w:t>
      </w:r>
      <w:r>
        <w:tab/>
      </w:r>
      <w:r w:rsidRPr="00C319A3">
        <w:t>REL-13</w:t>
      </w:r>
    </w:p>
    <w:p w:rsidR="00134BC1" w:rsidRPr="00B617AC" w:rsidRDefault="00C83B6A" w:rsidP="00C83B6A">
      <w:pPr>
        <w:pStyle w:val="LGTdoc"/>
        <w:numPr>
          <w:ilvl w:val="0"/>
          <w:numId w:val="12"/>
        </w:numPr>
        <w:spacing w:afterLines="0" w:line="320" w:lineRule="exact"/>
        <w:ind w:left="386" w:hanging="386"/>
      </w:pPr>
      <w:r w:rsidRPr="00C83B6A">
        <w:t>System-Level Performance Evaluation of Downlink</w:t>
      </w:r>
      <w:r w:rsidRPr="000573EE">
        <w:rPr>
          <w:rFonts w:hint="eastAsia"/>
        </w:rPr>
        <w:t xml:space="preserve"> </w:t>
      </w:r>
      <w:r w:rsidRPr="00C83B6A">
        <w:t>Non-orthogonal Multiple Access (NOMA)</w:t>
      </w:r>
      <w:r w:rsidRPr="000573EE">
        <w:rPr>
          <w:rFonts w:hint="eastAsia"/>
        </w:rPr>
        <w:t xml:space="preserve">, </w:t>
      </w:r>
      <w:r w:rsidRPr="000573EE">
        <w:t>2013 IEEE 24th International Symposium on Personal, Indoor and Mobile Radio Communications</w:t>
      </w:r>
    </w:p>
    <w:sectPr w:rsidR="00134BC1" w:rsidRPr="00B617AC" w:rsidSect="008672A7">
      <w:footnotePr>
        <w:numRestart w:val="eachSect"/>
      </w:footnotePr>
      <w:pgSz w:w="11907" w:h="16840" w:code="9"/>
      <w:pgMar w:top="851" w:right="680" w:bottom="794" w:left="96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658E" w:rsidRDefault="0079658E" w:rsidP="00B50DC2">
      <w:pPr>
        <w:spacing w:after="0"/>
      </w:pPr>
      <w:r>
        <w:separator/>
      </w:r>
    </w:p>
  </w:endnote>
  <w:endnote w:type="continuationSeparator" w:id="0">
    <w:p w:rsidR="0079658E" w:rsidRDefault="0079658E" w:rsidP="00B50DC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658E" w:rsidRDefault="0079658E" w:rsidP="00B50DC2">
      <w:pPr>
        <w:spacing w:after="0"/>
      </w:pPr>
      <w:r>
        <w:separator/>
      </w:r>
    </w:p>
  </w:footnote>
  <w:footnote w:type="continuationSeparator" w:id="0">
    <w:p w:rsidR="0079658E" w:rsidRDefault="0079658E" w:rsidP="00B50DC2">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30ECF"/>
    <w:multiLevelType w:val="hybridMultilevel"/>
    <w:tmpl w:val="33E66590"/>
    <w:lvl w:ilvl="0" w:tplc="041044AE">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043082"/>
    <w:multiLevelType w:val="hybridMultilevel"/>
    <w:tmpl w:val="66D42FAA"/>
    <w:lvl w:ilvl="0" w:tplc="04090001">
      <w:start w:val="1"/>
      <w:numFmt w:val="bullet"/>
      <w:lvlText w:val=""/>
      <w:lvlJc w:val="left"/>
      <w:pPr>
        <w:ind w:left="842" w:hanging="420"/>
      </w:pPr>
      <w:rPr>
        <w:rFonts w:ascii="Wingdings" w:hAnsi="Wingdings"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2">
    <w:nsid w:val="25206E6A"/>
    <w:multiLevelType w:val="hybridMultilevel"/>
    <w:tmpl w:val="3FC6F308"/>
    <w:lvl w:ilvl="0" w:tplc="DB1C5D20">
      <w:start w:val="1"/>
      <w:numFmt w:val="bullet"/>
      <w:lvlText w:val=""/>
      <w:lvlJc w:val="left"/>
      <w:pPr>
        <w:tabs>
          <w:tab w:val="num" w:pos="720"/>
        </w:tabs>
        <w:ind w:left="720" w:hanging="360"/>
      </w:pPr>
      <w:rPr>
        <w:rFonts w:ascii="Symbol" w:hAnsi="Symbol" w:hint="default"/>
        <w:lang w:val="en-GB"/>
      </w:rPr>
    </w:lvl>
    <w:lvl w:ilvl="1" w:tplc="F25A002E" w:tentative="1">
      <w:start w:val="1"/>
      <w:numFmt w:val="bullet"/>
      <w:lvlText w:val="o"/>
      <w:lvlJc w:val="left"/>
      <w:pPr>
        <w:tabs>
          <w:tab w:val="num" w:pos="1440"/>
        </w:tabs>
        <w:ind w:left="1440" w:hanging="360"/>
      </w:pPr>
      <w:rPr>
        <w:rFonts w:ascii="Courier New" w:hAnsi="Courier New" w:cs="Courier New" w:hint="default"/>
      </w:rPr>
    </w:lvl>
    <w:lvl w:ilvl="2" w:tplc="4B0EEF5C" w:tentative="1">
      <w:start w:val="1"/>
      <w:numFmt w:val="bullet"/>
      <w:lvlText w:val=""/>
      <w:lvlJc w:val="left"/>
      <w:pPr>
        <w:tabs>
          <w:tab w:val="num" w:pos="2160"/>
        </w:tabs>
        <w:ind w:left="2160" w:hanging="360"/>
      </w:pPr>
      <w:rPr>
        <w:rFonts w:ascii="Wingdings" w:hAnsi="Wingdings" w:hint="default"/>
      </w:rPr>
    </w:lvl>
    <w:lvl w:ilvl="3" w:tplc="3E5E1A02" w:tentative="1">
      <w:start w:val="1"/>
      <w:numFmt w:val="bullet"/>
      <w:lvlText w:val=""/>
      <w:lvlJc w:val="left"/>
      <w:pPr>
        <w:tabs>
          <w:tab w:val="num" w:pos="2880"/>
        </w:tabs>
        <w:ind w:left="2880" w:hanging="360"/>
      </w:pPr>
      <w:rPr>
        <w:rFonts w:ascii="Symbol" w:hAnsi="Symbol" w:hint="default"/>
      </w:rPr>
    </w:lvl>
    <w:lvl w:ilvl="4" w:tplc="106AF9E2" w:tentative="1">
      <w:start w:val="1"/>
      <w:numFmt w:val="bullet"/>
      <w:lvlText w:val="o"/>
      <w:lvlJc w:val="left"/>
      <w:pPr>
        <w:tabs>
          <w:tab w:val="num" w:pos="3600"/>
        </w:tabs>
        <w:ind w:left="3600" w:hanging="360"/>
      </w:pPr>
      <w:rPr>
        <w:rFonts w:ascii="Courier New" w:hAnsi="Courier New" w:cs="Courier New" w:hint="default"/>
      </w:rPr>
    </w:lvl>
    <w:lvl w:ilvl="5" w:tplc="17E04720" w:tentative="1">
      <w:start w:val="1"/>
      <w:numFmt w:val="bullet"/>
      <w:lvlText w:val=""/>
      <w:lvlJc w:val="left"/>
      <w:pPr>
        <w:tabs>
          <w:tab w:val="num" w:pos="4320"/>
        </w:tabs>
        <w:ind w:left="4320" w:hanging="360"/>
      </w:pPr>
      <w:rPr>
        <w:rFonts w:ascii="Wingdings" w:hAnsi="Wingdings" w:hint="default"/>
      </w:rPr>
    </w:lvl>
    <w:lvl w:ilvl="6" w:tplc="F5EA9810" w:tentative="1">
      <w:start w:val="1"/>
      <w:numFmt w:val="bullet"/>
      <w:lvlText w:val=""/>
      <w:lvlJc w:val="left"/>
      <w:pPr>
        <w:tabs>
          <w:tab w:val="num" w:pos="5040"/>
        </w:tabs>
        <w:ind w:left="5040" w:hanging="360"/>
      </w:pPr>
      <w:rPr>
        <w:rFonts w:ascii="Symbol" w:hAnsi="Symbol" w:hint="default"/>
      </w:rPr>
    </w:lvl>
    <w:lvl w:ilvl="7" w:tplc="2002615E" w:tentative="1">
      <w:start w:val="1"/>
      <w:numFmt w:val="bullet"/>
      <w:lvlText w:val="o"/>
      <w:lvlJc w:val="left"/>
      <w:pPr>
        <w:tabs>
          <w:tab w:val="num" w:pos="5760"/>
        </w:tabs>
        <w:ind w:left="5760" w:hanging="360"/>
      </w:pPr>
      <w:rPr>
        <w:rFonts w:ascii="Courier New" w:hAnsi="Courier New" w:cs="Courier New" w:hint="default"/>
      </w:rPr>
    </w:lvl>
    <w:lvl w:ilvl="8" w:tplc="EA06A21A" w:tentative="1">
      <w:start w:val="1"/>
      <w:numFmt w:val="bullet"/>
      <w:lvlText w:val=""/>
      <w:lvlJc w:val="left"/>
      <w:pPr>
        <w:tabs>
          <w:tab w:val="num" w:pos="6480"/>
        </w:tabs>
        <w:ind w:left="6480" w:hanging="360"/>
      </w:pPr>
      <w:rPr>
        <w:rFonts w:ascii="Wingdings" w:hAnsi="Wingdings" w:hint="default"/>
      </w:rPr>
    </w:lvl>
  </w:abstractNum>
  <w:abstractNum w:abstractNumId="3">
    <w:nsid w:val="28AB6777"/>
    <w:multiLevelType w:val="hybridMultilevel"/>
    <w:tmpl w:val="13C6F2B8"/>
    <w:lvl w:ilvl="0" w:tplc="355A2EBC">
      <w:start w:val="1"/>
      <w:numFmt w:val="bullet"/>
      <w:lvlText w:val=""/>
      <w:lvlJc w:val="left"/>
      <w:pPr>
        <w:tabs>
          <w:tab w:val="num" w:pos="1080"/>
        </w:tabs>
        <w:ind w:left="1080" w:hanging="360"/>
      </w:pPr>
      <w:rPr>
        <w:rFonts w:ascii="Wingdings" w:hAnsi="Wingdings" w:hint="default"/>
      </w:rPr>
    </w:lvl>
    <w:lvl w:ilvl="1" w:tplc="464ADB56">
      <w:start w:val="1"/>
      <w:numFmt w:val="bullet"/>
      <w:lvlText w:val=""/>
      <w:lvlJc w:val="left"/>
      <w:pPr>
        <w:tabs>
          <w:tab w:val="num" w:pos="1800"/>
        </w:tabs>
        <w:ind w:left="1800" w:hanging="360"/>
      </w:pPr>
      <w:rPr>
        <w:rFonts w:ascii="Wingdings" w:hAnsi="Wingdings" w:hint="default"/>
      </w:rPr>
    </w:lvl>
    <w:lvl w:ilvl="2" w:tplc="2FA2C766">
      <w:start w:val="825"/>
      <w:numFmt w:val="bullet"/>
      <w:lvlText w:val=""/>
      <w:lvlJc w:val="left"/>
      <w:pPr>
        <w:tabs>
          <w:tab w:val="num" w:pos="2520"/>
        </w:tabs>
        <w:ind w:left="2520" w:hanging="360"/>
      </w:pPr>
      <w:rPr>
        <w:rFonts w:ascii="Wingdings" w:hAnsi="Wingdings" w:hint="default"/>
      </w:rPr>
    </w:lvl>
    <w:lvl w:ilvl="3" w:tplc="37D4435C">
      <w:start w:val="825"/>
      <w:numFmt w:val="bullet"/>
      <w:lvlText w:val=""/>
      <w:lvlJc w:val="left"/>
      <w:pPr>
        <w:tabs>
          <w:tab w:val="num" w:pos="3240"/>
        </w:tabs>
        <w:ind w:left="3240" w:hanging="360"/>
      </w:pPr>
      <w:rPr>
        <w:rFonts w:ascii="Wingdings" w:hAnsi="Wingdings" w:hint="default"/>
      </w:rPr>
    </w:lvl>
    <w:lvl w:ilvl="4" w:tplc="B4B8A602">
      <w:start w:val="825"/>
      <w:numFmt w:val="bullet"/>
      <w:lvlText w:val=""/>
      <w:lvlJc w:val="left"/>
      <w:pPr>
        <w:tabs>
          <w:tab w:val="num" w:pos="3960"/>
        </w:tabs>
        <w:ind w:left="3960" w:hanging="360"/>
      </w:pPr>
      <w:rPr>
        <w:rFonts w:ascii="Wingdings" w:hAnsi="Wingdings" w:hint="default"/>
      </w:rPr>
    </w:lvl>
    <w:lvl w:ilvl="5" w:tplc="2C0AC7CA" w:tentative="1">
      <w:start w:val="1"/>
      <w:numFmt w:val="bullet"/>
      <w:lvlText w:val=""/>
      <w:lvlJc w:val="left"/>
      <w:pPr>
        <w:tabs>
          <w:tab w:val="num" w:pos="4680"/>
        </w:tabs>
        <w:ind w:left="4680" w:hanging="360"/>
      </w:pPr>
      <w:rPr>
        <w:rFonts w:ascii="Wingdings" w:hAnsi="Wingdings" w:hint="default"/>
      </w:rPr>
    </w:lvl>
    <w:lvl w:ilvl="6" w:tplc="3946B8C2" w:tentative="1">
      <w:start w:val="1"/>
      <w:numFmt w:val="bullet"/>
      <w:lvlText w:val=""/>
      <w:lvlJc w:val="left"/>
      <w:pPr>
        <w:tabs>
          <w:tab w:val="num" w:pos="5400"/>
        </w:tabs>
        <w:ind w:left="5400" w:hanging="360"/>
      </w:pPr>
      <w:rPr>
        <w:rFonts w:ascii="Wingdings" w:hAnsi="Wingdings" w:hint="default"/>
      </w:rPr>
    </w:lvl>
    <w:lvl w:ilvl="7" w:tplc="64628D72" w:tentative="1">
      <w:start w:val="1"/>
      <w:numFmt w:val="bullet"/>
      <w:lvlText w:val=""/>
      <w:lvlJc w:val="left"/>
      <w:pPr>
        <w:tabs>
          <w:tab w:val="num" w:pos="6120"/>
        </w:tabs>
        <w:ind w:left="6120" w:hanging="360"/>
      </w:pPr>
      <w:rPr>
        <w:rFonts w:ascii="Wingdings" w:hAnsi="Wingdings" w:hint="default"/>
      </w:rPr>
    </w:lvl>
    <w:lvl w:ilvl="8" w:tplc="B97EBE32" w:tentative="1">
      <w:start w:val="1"/>
      <w:numFmt w:val="bullet"/>
      <w:lvlText w:val=""/>
      <w:lvlJc w:val="left"/>
      <w:pPr>
        <w:tabs>
          <w:tab w:val="num" w:pos="6840"/>
        </w:tabs>
        <w:ind w:left="6840" w:hanging="360"/>
      </w:pPr>
      <w:rPr>
        <w:rFonts w:ascii="Wingdings" w:hAnsi="Wingdings" w:hint="default"/>
      </w:rPr>
    </w:lvl>
  </w:abstractNum>
  <w:abstractNum w:abstractNumId="4">
    <w:nsid w:val="2A070AFB"/>
    <w:multiLevelType w:val="singleLevel"/>
    <w:tmpl w:val="23607038"/>
    <w:lvl w:ilvl="0">
      <w:start w:val="1"/>
      <w:numFmt w:val="decimal"/>
      <w:lvlText w:val="[%1]"/>
      <w:lvlJc w:val="left"/>
      <w:pPr>
        <w:ind w:left="397" w:hanging="397"/>
      </w:pPr>
      <w:rPr>
        <w:rFonts w:hint="eastAsia"/>
      </w:rPr>
    </w:lvl>
  </w:abstractNum>
  <w:abstractNum w:abstractNumId="5">
    <w:nsid w:val="3D006AFE"/>
    <w:multiLevelType w:val="hybridMultilevel"/>
    <w:tmpl w:val="C6A68994"/>
    <w:lvl w:ilvl="0" w:tplc="7BFAA30A">
      <w:start w:val="1"/>
      <w:numFmt w:val="bullet"/>
      <w:lvlText w:val="•"/>
      <w:lvlJc w:val="left"/>
      <w:pPr>
        <w:tabs>
          <w:tab w:val="num" w:pos="720"/>
        </w:tabs>
        <w:ind w:left="720" w:hanging="360"/>
      </w:pPr>
      <w:rPr>
        <w:rFonts w:ascii="Arial" w:hAnsi="Arial" w:hint="default"/>
      </w:rPr>
    </w:lvl>
    <w:lvl w:ilvl="1" w:tplc="3970D2A0">
      <w:start w:val="1270"/>
      <w:numFmt w:val="bullet"/>
      <w:lvlText w:val="–"/>
      <w:lvlJc w:val="left"/>
      <w:pPr>
        <w:tabs>
          <w:tab w:val="num" w:pos="1440"/>
        </w:tabs>
        <w:ind w:left="1440" w:hanging="360"/>
      </w:pPr>
      <w:rPr>
        <w:rFonts w:ascii="Arial" w:hAnsi="Arial" w:hint="default"/>
      </w:rPr>
    </w:lvl>
    <w:lvl w:ilvl="2" w:tplc="C4CC6A0C">
      <w:start w:val="1"/>
      <w:numFmt w:val="bullet"/>
      <w:lvlText w:val="•"/>
      <w:lvlJc w:val="left"/>
      <w:pPr>
        <w:tabs>
          <w:tab w:val="num" w:pos="2160"/>
        </w:tabs>
        <w:ind w:left="2160" w:hanging="360"/>
      </w:pPr>
      <w:rPr>
        <w:rFonts w:ascii="Arial" w:hAnsi="Arial" w:hint="default"/>
      </w:rPr>
    </w:lvl>
    <w:lvl w:ilvl="3" w:tplc="DC0A1E5C">
      <w:start w:val="1"/>
      <w:numFmt w:val="bullet"/>
      <w:lvlText w:val="•"/>
      <w:lvlJc w:val="left"/>
      <w:pPr>
        <w:tabs>
          <w:tab w:val="num" w:pos="2880"/>
        </w:tabs>
        <w:ind w:left="2880" w:hanging="360"/>
      </w:pPr>
      <w:rPr>
        <w:rFonts w:ascii="Arial" w:hAnsi="Arial" w:hint="default"/>
      </w:rPr>
    </w:lvl>
    <w:lvl w:ilvl="4" w:tplc="211EE754" w:tentative="1">
      <w:start w:val="1"/>
      <w:numFmt w:val="bullet"/>
      <w:lvlText w:val="•"/>
      <w:lvlJc w:val="left"/>
      <w:pPr>
        <w:tabs>
          <w:tab w:val="num" w:pos="3600"/>
        </w:tabs>
        <w:ind w:left="3600" w:hanging="360"/>
      </w:pPr>
      <w:rPr>
        <w:rFonts w:ascii="Arial" w:hAnsi="Arial" w:hint="default"/>
      </w:rPr>
    </w:lvl>
    <w:lvl w:ilvl="5" w:tplc="2C4A9356" w:tentative="1">
      <w:start w:val="1"/>
      <w:numFmt w:val="bullet"/>
      <w:lvlText w:val="•"/>
      <w:lvlJc w:val="left"/>
      <w:pPr>
        <w:tabs>
          <w:tab w:val="num" w:pos="4320"/>
        </w:tabs>
        <w:ind w:left="4320" w:hanging="360"/>
      </w:pPr>
      <w:rPr>
        <w:rFonts w:ascii="Arial" w:hAnsi="Arial" w:hint="default"/>
      </w:rPr>
    </w:lvl>
    <w:lvl w:ilvl="6" w:tplc="B43C0328" w:tentative="1">
      <w:start w:val="1"/>
      <w:numFmt w:val="bullet"/>
      <w:lvlText w:val="•"/>
      <w:lvlJc w:val="left"/>
      <w:pPr>
        <w:tabs>
          <w:tab w:val="num" w:pos="5040"/>
        </w:tabs>
        <w:ind w:left="5040" w:hanging="360"/>
      </w:pPr>
      <w:rPr>
        <w:rFonts w:ascii="Arial" w:hAnsi="Arial" w:hint="default"/>
      </w:rPr>
    </w:lvl>
    <w:lvl w:ilvl="7" w:tplc="4CB88388" w:tentative="1">
      <w:start w:val="1"/>
      <w:numFmt w:val="bullet"/>
      <w:lvlText w:val="•"/>
      <w:lvlJc w:val="left"/>
      <w:pPr>
        <w:tabs>
          <w:tab w:val="num" w:pos="5760"/>
        </w:tabs>
        <w:ind w:left="5760" w:hanging="360"/>
      </w:pPr>
      <w:rPr>
        <w:rFonts w:ascii="Arial" w:hAnsi="Arial" w:hint="default"/>
      </w:rPr>
    </w:lvl>
    <w:lvl w:ilvl="8" w:tplc="5F549F3C" w:tentative="1">
      <w:start w:val="1"/>
      <w:numFmt w:val="bullet"/>
      <w:lvlText w:val="•"/>
      <w:lvlJc w:val="left"/>
      <w:pPr>
        <w:tabs>
          <w:tab w:val="num" w:pos="6480"/>
        </w:tabs>
        <w:ind w:left="6480" w:hanging="360"/>
      </w:pPr>
      <w:rPr>
        <w:rFonts w:ascii="Arial" w:hAnsi="Arial" w:hint="default"/>
      </w:rPr>
    </w:lvl>
  </w:abstractNum>
  <w:abstractNum w:abstractNumId="6">
    <w:nsid w:val="44040152"/>
    <w:multiLevelType w:val="hybridMultilevel"/>
    <w:tmpl w:val="8BD04E7C"/>
    <w:lvl w:ilvl="0" w:tplc="FFFFFFFF">
      <w:start w:val="1"/>
      <w:numFmt w:val="bullet"/>
      <w:lvlText w:val="•"/>
      <w:lvlJc w:val="left"/>
      <w:pPr>
        <w:tabs>
          <w:tab w:val="num" w:pos="360"/>
        </w:tabs>
        <w:ind w:left="360" w:hanging="360"/>
      </w:pPr>
      <w:rPr>
        <w:rFonts w:ascii="Arial" w:hAnsi="Arial" w:hint="default"/>
      </w:rPr>
    </w:lvl>
    <w:lvl w:ilvl="1" w:tplc="FFFFFFFF">
      <w:start w:val="2528"/>
      <w:numFmt w:val="bullet"/>
      <w:lvlText w:val="–"/>
      <w:lvlJc w:val="left"/>
      <w:pPr>
        <w:tabs>
          <w:tab w:val="num" w:pos="1080"/>
        </w:tabs>
        <w:ind w:left="1080" w:hanging="360"/>
      </w:pPr>
      <w:rPr>
        <w:rFonts w:ascii="Arial" w:hAnsi="Arial" w:hint="default"/>
      </w:rPr>
    </w:lvl>
    <w:lvl w:ilvl="2" w:tplc="FFFFFFFF">
      <w:start w:val="2528"/>
      <w:numFmt w:val="bullet"/>
      <w:lvlText w:val="•"/>
      <w:lvlJc w:val="left"/>
      <w:pPr>
        <w:tabs>
          <w:tab w:val="num" w:pos="1800"/>
        </w:tabs>
        <w:ind w:left="1800" w:hanging="360"/>
      </w:pPr>
      <w:rPr>
        <w:rFonts w:ascii="Arial" w:hAnsi="Arial" w:hint="default"/>
      </w:rPr>
    </w:lvl>
    <w:lvl w:ilvl="3" w:tplc="FFFFFFFF">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7">
    <w:nsid w:val="44292295"/>
    <w:multiLevelType w:val="hybridMultilevel"/>
    <w:tmpl w:val="C6B835AA"/>
    <w:lvl w:ilvl="0" w:tplc="7E7245A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61F6768"/>
    <w:multiLevelType w:val="hybridMultilevel"/>
    <w:tmpl w:val="38D49970"/>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nsid w:val="4B082FB7"/>
    <w:multiLevelType w:val="hybridMultilevel"/>
    <w:tmpl w:val="82044B9E"/>
    <w:lvl w:ilvl="0" w:tplc="5FDA8810">
      <w:start w:val="1"/>
      <w:numFmt w:val="decimal"/>
      <w:lvlText w:val="(%1)"/>
      <w:lvlJc w:val="left"/>
      <w:pPr>
        <w:ind w:left="720" w:hanging="360"/>
      </w:pPr>
      <w:rPr>
        <w:rFonts w:ascii="Times New Roman" w:eastAsia="Batang" w:hAnsi="Times New Roman" w:cs="Times New Roman"/>
      </w:rPr>
    </w:lvl>
    <w:lvl w:ilvl="1" w:tplc="04090017">
      <w:start w:val="1"/>
      <w:numFmt w:val="aiueoFullWidth"/>
      <w:lvlText w:val="(%2)"/>
      <w:lvlJc w:val="left"/>
      <w:pPr>
        <w:ind w:left="1200" w:hanging="420"/>
      </w:pPr>
    </w:lvl>
    <w:lvl w:ilvl="2" w:tplc="04090011">
      <w:start w:val="1"/>
      <w:numFmt w:val="decimalEnclosedCircle"/>
      <w:lvlText w:val="%3"/>
      <w:lvlJc w:val="left"/>
      <w:pPr>
        <w:ind w:left="1620" w:hanging="420"/>
      </w:pPr>
    </w:lvl>
    <w:lvl w:ilvl="3" w:tplc="0409000F">
      <w:start w:val="1"/>
      <w:numFmt w:val="decimal"/>
      <w:lvlText w:val="%4."/>
      <w:lvlJc w:val="left"/>
      <w:pPr>
        <w:ind w:left="2040" w:hanging="420"/>
      </w:pPr>
    </w:lvl>
    <w:lvl w:ilvl="4" w:tplc="04090017">
      <w:start w:val="1"/>
      <w:numFmt w:val="aiueoFullWidth"/>
      <w:lvlText w:val="(%5)"/>
      <w:lvlJc w:val="left"/>
      <w:pPr>
        <w:ind w:left="2460" w:hanging="420"/>
      </w:pPr>
    </w:lvl>
    <w:lvl w:ilvl="5" w:tplc="04090011">
      <w:start w:val="1"/>
      <w:numFmt w:val="decimalEnclosedCircle"/>
      <w:lvlText w:val="%6"/>
      <w:lvlJc w:val="left"/>
      <w:pPr>
        <w:ind w:left="2880" w:hanging="420"/>
      </w:pPr>
    </w:lvl>
    <w:lvl w:ilvl="6" w:tplc="0409000F">
      <w:start w:val="1"/>
      <w:numFmt w:val="decimal"/>
      <w:lvlText w:val="%7."/>
      <w:lvlJc w:val="left"/>
      <w:pPr>
        <w:ind w:left="3300" w:hanging="420"/>
      </w:pPr>
    </w:lvl>
    <w:lvl w:ilvl="7" w:tplc="04090017">
      <w:start w:val="1"/>
      <w:numFmt w:val="aiueoFullWidth"/>
      <w:lvlText w:val="(%8)"/>
      <w:lvlJc w:val="left"/>
      <w:pPr>
        <w:ind w:left="3720" w:hanging="420"/>
      </w:pPr>
    </w:lvl>
    <w:lvl w:ilvl="8" w:tplc="04090011">
      <w:start w:val="1"/>
      <w:numFmt w:val="decimalEnclosedCircle"/>
      <w:lvlText w:val="%9"/>
      <w:lvlJc w:val="left"/>
      <w:pPr>
        <w:ind w:left="4140" w:hanging="420"/>
      </w:pPr>
    </w:lvl>
  </w:abstractNum>
  <w:abstractNum w:abstractNumId="10">
    <w:nsid w:val="566C3B81"/>
    <w:multiLevelType w:val="hybridMultilevel"/>
    <w:tmpl w:val="F20C77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FB90BFB"/>
    <w:multiLevelType w:val="hybridMultilevel"/>
    <w:tmpl w:val="7A684ACC"/>
    <w:lvl w:ilvl="0" w:tplc="04090001">
      <w:start w:val="1"/>
      <w:numFmt w:val="bullet"/>
      <w:lvlText w:val=""/>
      <w:lvlJc w:val="left"/>
      <w:pPr>
        <w:ind w:left="842" w:hanging="420"/>
      </w:pPr>
      <w:rPr>
        <w:rFonts w:ascii="Wingdings" w:hAnsi="Wingdings"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12">
    <w:nsid w:val="6A580918"/>
    <w:multiLevelType w:val="hybridMultilevel"/>
    <w:tmpl w:val="9B801FEA"/>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72C71936"/>
    <w:multiLevelType w:val="multilevel"/>
    <w:tmpl w:val="756E5E5C"/>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718"/>
        </w:tabs>
        <w:ind w:left="718"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734F6BB6"/>
    <w:multiLevelType w:val="hybridMultilevel"/>
    <w:tmpl w:val="D79AF04A"/>
    <w:lvl w:ilvl="0" w:tplc="CC28BAF8">
      <w:start w:val="1"/>
      <w:numFmt w:val="bullet"/>
      <w:lvlText w:val="›"/>
      <w:lvlJc w:val="left"/>
      <w:pPr>
        <w:tabs>
          <w:tab w:val="num" w:pos="720"/>
        </w:tabs>
        <w:ind w:left="720" w:hanging="360"/>
      </w:pPr>
      <w:rPr>
        <w:rFonts w:ascii="Times New Roman" w:hAnsi="Times New Roman" w:hint="default"/>
      </w:rPr>
    </w:lvl>
    <w:lvl w:ilvl="1" w:tplc="6EF2AC2E">
      <w:start w:val="435"/>
      <w:numFmt w:val="bullet"/>
      <w:lvlText w:val="–"/>
      <w:lvlJc w:val="left"/>
      <w:pPr>
        <w:tabs>
          <w:tab w:val="num" w:pos="1440"/>
        </w:tabs>
        <w:ind w:left="1440" w:hanging="360"/>
      </w:pPr>
      <w:rPr>
        <w:rFonts w:ascii="Ericsson Capital TT" w:hAnsi="Ericsson Capital TT" w:hint="default"/>
      </w:rPr>
    </w:lvl>
    <w:lvl w:ilvl="2" w:tplc="CBD442B0">
      <w:start w:val="1"/>
      <w:numFmt w:val="bullet"/>
      <w:lvlText w:val="›"/>
      <w:lvlJc w:val="left"/>
      <w:pPr>
        <w:tabs>
          <w:tab w:val="num" w:pos="2160"/>
        </w:tabs>
        <w:ind w:left="2160" w:hanging="360"/>
      </w:pPr>
      <w:rPr>
        <w:rFonts w:ascii="Times New Roman" w:hAnsi="Times New Roman" w:hint="default"/>
      </w:rPr>
    </w:lvl>
    <w:lvl w:ilvl="3" w:tplc="CE4829C4" w:tentative="1">
      <w:start w:val="1"/>
      <w:numFmt w:val="bullet"/>
      <w:lvlText w:val="›"/>
      <w:lvlJc w:val="left"/>
      <w:pPr>
        <w:tabs>
          <w:tab w:val="num" w:pos="2880"/>
        </w:tabs>
        <w:ind w:left="2880" w:hanging="360"/>
      </w:pPr>
      <w:rPr>
        <w:rFonts w:ascii="Times New Roman" w:hAnsi="Times New Roman" w:hint="default"/>
      </w:rPr>
    </w:lvl>
    <w:lvl w:ilvl="4" w:tplc="9582FF5A" w:tentative="1">
      <w:start w:val="1"/>
      <w:numFmt w:val="bullet"/>
      <w:lvlText w:val="›"/>
      <w:lvlJc w:val="left"/>
      <w:pPr>
        <w:tabs>
          <w:tab w:val="num" w:pos="3600"/>
        </w:tabs>
        <w:ind w:left="3600" w:hanging="360"/>
      </w:pPr>
      <w:rPr>
        <w:rFonts w:ascii="Times New Roman" w:hAnsi="Times New Roman" w:hint="default"/>
      </w:rPr>
    </w:lvl>
    <w:lvl w:ilvl="5" w:tplc="A70E6394" w:tentative="1">
      <w:start w:val="1"/>
      <w:numFmt w:val="bullet"/>
      <w:lvlText w:val="›"/>
      <w:lvlJc w:val="left"/>
      <w:pPr>
        <w:tabs>
          <w:tab w:val="num" w:pos="4320"/>
        </w:tabs>
        <w:ind w:left="4320" w:hanging="360"/>
      </w:pPr>
      <w:rPr>
        <w:rFonts w:ascii="Times New Roman" w:hAnsi="Times New Roman" w:hint="default"/>
      </w:rPr>
    </w:lvl>
    <w:lvl w:ilvl="6" w:tplc="BDD8C0B4" w:tentative="1">
      <w:start w:val="1"/>
      <w:numFmt w:val="bullet"/>
      <w:lvlText w:val="›"/>
      <w:lvlJc w:val="left"/>
      <w:pPr>
        <w:tabs>
          <w:tab w:val="num" w:pos="5040"/>
        </w:tabs>
        <w:ind w:left="5040" w:hanging="360"/>
      </w:pPr>
      <w:rPr>
        <w:rFonts w:ascii="Times New Roman" w:hAnsi="Times New Roman" w:hint="default"/>
      </w:rPr>
    </w:lvl>
    <w:lvl w:ilvl="7" w:tplc="6E52A9EE" w:tentative="1">
      <w:start w:val="1"/>
      <w:numFmt w:val="bullet"/>
      <w:lvlText w:val="›"/>
      <w:lvlJc w:val="left"/>
      <w:pPr>
        <w:tabs>
          <w:tab w:val="num" w:pos="5760"/>
        </w:tabs>
        <w:ind w:left="5760" w:hanging="360"/>
      </w:pPr>
      <w:rPr>
        <w:rFonts w:ascii="Times New Roman" w:hAnsi="Times New Roman" w:hint="default"/>
      </w:rPr>
    </w:lvl>
    <w:lvl w:ilvl="8" w:tplc="92FA2B44" w:tentative="1">
      <w:start w:val="1"/>
      <w:numFmt w:val="bullet"/>
      <w:lvlText w:val="›"/>
      <w:lvlJc w:val="left"/>
      <w:pPr>
        <w:tabs>
          <w:tab w:val="num" w:pos="6480"/>
        </w:tabs>
        <w:ind w:left="6480" w:hanging="360"/>
      </w:pPr>
      <w:rPr>
        <w:rFonts w:ascii="Times New Roman" w:hAnsi="Times New Roman" w:hint="default"/>
      </w:rPr>
    </w:lvl>
  </w:abstractNum>
  <w:abstractNum w:abstractNumId="15">
    <w:nsid w:val="73D507CC"/>
    <w:multiLevelType w:val="hybridMultilevel"/>
    <w:tmpl w:val="F4364034"/>
    <w:lvl w:ilvl="0" w:tplc="267E0BEC">
      <w:start w:val="4"/>
      <w:numFmt w:val="bullet"/>
      <w:lvlText w:val="-"/>
      <w:lvlJc w:val="left"/>
      <w:pPr>
        <w:tabs>
          <w:tab w:val="num" w:pos="720"/>
        </w:tabs>
        <w:ind w:left="720" w:hanging="360"/>
      </w:pPr>
      <w:rPr>
        <w:rFonts w:ascii="Times" w:eastAsia="MS Mincho" w:hAnsi="Times" w:cs="Times" w:hint="default"/>
      </w:rPr>
    </w:lvl>
    <w:lvl w:ilvl="1" w:tplc="B89A5EBC">
      <w:start w:val="1"/>
      <w:numFmt w:val="bullet"/>
      <w:lvlText w:val="o"/>
      <w:lvlJc w:val="left"/>
      <w:pPr>
        <w:tabs>
          <w:tab w:val="num" w:pos="1440"/>
        </w:tabs>
        <w:ind w:left="1440" w:hanging="360"/>
      </w:pPr>
      <w:rPr>
        <w:rFonts w:ascii="Courier New" w:hAnsi="Courier New" w:cs="Courier New" w:hint="default"/>
      </w:rPr>
    </w:lvl>
    <w:lvl w:ilvl="2" w:tplc="B18859F2">
      <w:start w:val="1"/>
      <w:numFmt w:val="bullet"/>
      <w:lvlText w:val=""/>
      <w:lvlJc w:val="left"/>
      <w:pPr>
        <w:tabs>
          <w:tab w:val="num" w:pos="2160"/>
        </w:tabs>
        <w:ind w:left="2160" w:hanging="360"/>
      </w:pPr>
      <w:rPr>
        <w:rFonts w:ascii="Wingdings" w:hAnsi="Wingdings" w:hint="default"/>
      </w:rPr>
    </w:lvl>
    <w:lvl w:ilvl="3" w:tplc="23D6321A">
      <w:start w:val="1"/>
      <w:numFmt w:val="bullet"/>
      <w:lvlText w:val=""/>
      <w:lvlJc w:val="left"/>
      <w:pPr>
        <w:tabs>
          <w:tab w:val="num" w:pos="2880"/>
        </w:tabs>
        <w:ind w:left="2880" w:hanging="360"/>
      </w:pPr>
      <w:rPr>
        <w:rFonts w:ascii="Symbol" w:hAnsi="Symbol" w:hint="default"/>
      </w:rPr>
    </w:lvl>
    <w:lvl w:ilvl="4" w:tplc="71EE4C3C" w:tentative="1">
      <w:start w:val="1"/>
      <w:numFmt w:val="bullet"/>
      <w:lvlText w:val="o"/>
      <w:lvlJc w:val="left"/>
      <w:pPr>
        <w:tabs>
          <w:tab w:val="num" w:pos="3600"/>
        </w:tabs>
        <w:ind w:left="3600" w:hanging="360"/>
      </w:pPr>
      <w:rPr>
        <w:rFonts w:ascii="Courier New" w:hAnsi="Courier New" w:cs="Courier New" w:hint="default"/>
      </w:rPr>
    </w:lvl>
    <w:lvl w:ilvl="5" w:tplc="24926284" w:tentative="1">
      <w:start w:val="1"/>
      <w:numFmt w:val="bullet"/>
      <w:lvlText w:val=""/>
      <w:lvlJc w:val="left"/>
      <w:pPr>
        <w:tabs>
          <w:tab w:val="num" w:pos="4320"/>
        </w:tabs>
        <w:ind w:left="4320" w:hanging="360"/>
      </w:pPr>
      <w:rPr>
        <w:rFonts w:ascii="Wingdings" w:hAnsi="Wingdings" w:hint="default"/>
      </w:rPr>
    </w:lvl>
    <w:lvl w:ilvl="6" w:tplc="D3E0F796" w:tentative="1">
      <w:start w:val="1"/>
      <w:numFmt w:val="bullet"/>
      <w:lvlText w:val=""/>
      <w:lvlJc w:val="left"/>
      <w:pPr>
        <w:tabs>
          <w:tab w:val="num" w:pos="5040"/>
        </w:tabs>
        <w:ind w:left="5040" w:hanging="360"/>
      </w:pPr>
      <w:rPr>
        <w:rFonts w:ascii="Symbol" w:hAnsi="Symbol" w:hint="default"/>
      </w:rPr>
    </w:lvl>
    <w:lvl w:ilvl="7" w:tplc="BE9E6842" w:tentative="1">
      <w:start w:val="1"/>
      <w:numFmt w:val="bullet"/>
      <w:lvlText w:val="o"/>
      <w:lvlJc w:val="left"/>
      <w:pPr>
        <w:tabs>
          <w:tab w:val="num" w:pos="5760"/>
        </w:tabs>
        <w:ind w:left="5760" w:hanging="360"/>
      </w:pPr>
      <w:rPr>
        <w:rFonts w:ascii="Courier New" w:hAnsi="Courier New" w:cs="Courier New" w:hint="default"/>
      </w:rPr>
    </w:lvl>
    <w:lvl w:ilvl="8" w:tplc="2402C54A" w:tentative="1">
      <w:start w:val="1"/>
      <w:numFmt w:val="bullet"/>
      <w:lvlText w:val=""/>
      <w:lvlJc w:val="left"/>
      <w:pPr>
        <w:tabs>
          <w:tab w:val="num" w:pos="6480"/>
        </w:tabs>
        <w:ind w:left="6480" w:hanging="360"/>
      </w:pPr>
      <w:rPr>
        <w:rFonts w:ascii="Wingdings" w:hAnsi="Wingdings" w:hint="default"/>
      </w:rPr>
    </w:lvl>
  </w:abstractNum>
  <w:abstractNum w:abstractNumId="16">
    <w:nsid w:val="7C7D2054"/>
    <w:multiLevelType w:val="hybridMultilevel"/>
    <w:tmpl w:val="DFD0AC56"/>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E736364"/>
    <w:multiLevelType w:val="hybridMultilevel"/>
    <w:tmpl w:val="594641D8"/>
    <w:lvl w:ilvl="0" w:tplc="D25E1EA4">
      <w:start w:val="1"/>
      <w:numFmt w:val="bullet"/>
      <w:lvlText w:val=""/>
      <w:lvlJc w:val="left"/>
      <w:pPr>
        <w:ind w:left="420" w:hanging="420"/>
      </w:pPr>
      <w:rPr>
        <w:rFonts w:ascii="Wingdings" w:hAnsi="Wingdings" w:hint="default"/>
      </w:rPr>
    </w:lvl>
    <w:lvl w:ilvl="1" w:tplc="BA946472" w:tentative="1">
      <w:start w:val="1"/>
      <w:numFmt w:val="bullet"/>
      <w:lvlText w:val=""/>
      <w:lvlJc w:val="left"/>
      <w:pPr>
        <w:ind w:left="840" w:hanging="420"/>
      </w:pPr>
      <w:rPr>
        <w:rFonts w:ascii="Wingdings" w:hAnsi="Wingdings" w:hint="default"/>
      </w:rPr>
    </w:lvl>
    <w:lvl w:ilvl="2" w:tplc="C4DCC49A" w:tentative="1">
      <w:start w:val="1"/>
      <w:numFmt w:val="bullet"/>
      <w:lvlText w:val=""/>
      <w:lvlJc w:val="left"/>
      <w:pPr>
        <w:ind w:left="1260" w:hanging="420"/>
      </w:pPr>
      <w:rPr>
        <w:rFonts w:ascii="Wingdings" w:hAnsi="Wingdings" w:hint="default"/>
      </w:rPr>
    </w:lvl>
    <w:lvl w:ilvl="3" w:tplc="CBBA3510" w:tentative="1">
      <w:start w:val="1"/>
      <w:numFmt w:val="bullet"/>
      <w:lvlText w:val=""/>
      <w:lvlJc w:val="left"/>
      <w:pPr>
        <w:ind w:left="1680" w:hanging="420"/>
      </w:pPr>
      <w:rPr>
        <w:rFonts w:ascii="Wingdings" w:hAnsi="Wingdings" w:hint="default"/>
      </w:rPr>
    </w:lvl>
    <w:lvl w:ilvl="4" w:tplc="03202600" w:tentative="1">
      <w:start w:val="1"/>
      <w:numFmt w:val="bullet"/>
      <w:lvlText w:val=""/>
      <w:lvlJc w:val="left"/>
      <w:pPr>
        <w:ind w:left="2100" w:hanging="420"/>
      </w:pPr>
      <w:rPr>
        <w:rFonts w:ascii="Wingdings" w:hAnsi="Wingdings" w:hint="default"/>
      </w:rPr>
    </w:lvl>
    <w:lvl w:ilvl="5" w:tplc="4502EEDC" w:tentative="1">
      <w:start w:val="1"/>
      <w:numFmt w:val="bullet"/>
      <w:lvlText w:val=""/>
      <w:lvlJc w:val="left"/>
      <w:pPr>
        <w:ind w:left="2520" w:hanging="420"/>
      </w:pPr>
      <w:rPr>
        <w:rFonts w:ascii="Wingdings" w:hAnsi="Wingdings" w:hint="default"/>
      </w:rPr>
    </w:lvl>
    <w:lvl w:ilvl="6" w:tplc="FD741066" w:tentative="1">
      <w:start w:val="1"/>
      <w:numFmt w:val="bullet"/>
      <w:lvlText w:val=""/>
      <w:lvlJc w:val="left"/>
      <w:pPr>
        <w:ind w:left="2940" w:hanging="420"/>
      </w:pPr>
      <w:rPr>
        <w:rFonts w:ascii="Wingdings" w:hAnsi="Wingdings" w:hint="default"/>
      </w:rPr>
    </w:lvl>
    <w:lvl w:ilvl="7" w:tplc="9142260C" w:tentative="1">
      <w:start w:val="1"/>
      <w:numFmt w:val="bullet"/>
      <w:lvlText w:val=""/>
      <w:lvlJc w:val="left"/>
      <w:pPr>
        <w:ind w:left="3360" w:hanging="420"/>
      </w:pPr>
      <w:rPr>
        <w:rFonts w:ascii="Wingdings" w:hAnsi="Wingdings" w:hint="default"/>
      </w:rPr>
    </w:lvl>
    <w:lvl w:ilvl="8" w:tplc="FCF4DBE4" w:tentative="1">
      <w:start w:val="1"/>
      <w:numFmt w:val="bullet"/>
      <w:lvlText w:val=""/>
      <w:lvlJc w:val="left"/>
      <w:pPr>
        <w:ind w:left="3780" w:hanging="420"/>
      </w:pPr>
      <w:rPr>
        <w:rFonts w:ascii="Wingdings" w:hAnsi="Wingdings" w:hint="default"/>
      </w:rPr>
    </w:lvl>
  </w:abstractNum>
  <w:num w:numId="1">
    <w:abstractNumId w:val="13"/>
  </w:num>
  <w:num w:numId="2">
    <w:abstractNumId w:val="2"/>
  </w:num>
  <w:num w:numId="3">
    <w:abstractNumId w:val="14"/>
  </w:num>
  <w:num w:numId="4">
    <w:abstractNumId w:val="15"/>
  </w:num>
  <w:num w:numId="5">
    <w:abstractNumId w:val="8"/>
  </w:num>
  <w:num w:numId="6">
    <w:abstractNumId w:val="13"/>
  </w:num>
  <w:num w:numId="7">
    <w:abstractNumId w:val="5"/>
  </w:num>
  <w:num w:numId="8">
    <w:abstractNumId w:val="13"/>
  </w:num>
  <w:num w:numId="9">
    <w:abstractNumId w:val="3"/>
  </w:num>
  <w:num w:numId="10">
    <w:abstractNumId w:val="10"/>
  </w:num>
  <w:num w:numId="11">
    <w:abstractNumId w:val="6"/>
  </w:num>
  <w:num w:numId="12">
    <w:abstractNumId w:val="4"/>
  </w:num>
  <w:num w:numId="13">
    <w:abstractNumId w:val="13"/>
  </w:num>
  <w:num w:numId="14">
    <w:abstractNumId w:val="13"/>
  </w:num>
  <w:num w:numId="15">
    <w:abstractNumId w:val="13"/>
  </w:num>
  <w:num w:numId="16">
    <w:abstractNumId w:val="13"/>
  </w:num>
  <w:num w:numId="17">
    <w:abstractNumId w:val="7"/>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17"/>
  </w:num>
  <w:num w:numId="21">
    <w:abstractNumId w:val="13"/>
  </w:num>
  <w:num w:numId="22">
    <w:abstractNumId w:val="13"/>
  </w:num>
  <w:num w:numId="23">
    <w:abstractNumId w:val="1"/>
  </w:num>
  <w:num w:numId="24">
    <w:abstractNumId w:val="13"/>
  </w:num>
  <w:num w:numId="25">
    <w:abstractNumId w:val="13"/>
  </w:num>
  <w:num w:numId="26">
    <w:abstractNumId w:val="16"/>
  </w:num>
  <w:num w:numId="27">
    <w:abstractNumId w:val="11"/>
  </w:num>
  <w:num w:numId="2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7042"/>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50DC2"/>
    <w:rsid w:val="000105E0"/>
    <w:rsid w:val="000116C3"/>
    <w:rsid w:val="000203BD"/>
    <w:rsid w:val="0002416C"/>
    <w:rsid w:val="00027D4E"/>
    <w:rsid w:val="00035481"/>
    <w:rsid w:val="00035FF7"/>
    <w:rsid w:val="0004243F"/>
    <w:rsid w:val="000446AE"/>
    <w:rsid w:val="000510E6"/>
    <w:rsid w:val="00053A11"/>
    <w:rsid w:val="000573EE"/>
    <w:rsid w:val="000637DD"/>
    <w:rsid w:val="0007182A"/>
    <w:rsid w:val="00076AA4"/>
    <w:rsid w:val="00083B33"/>
    <w:rsid w:val="0008561A"/>
    <w:rsid w:val="00091213"/>
    <w:rsid w:val="000A08A4"/>
    <w:rsid w:val="000A0F47"/>
    <w:rsid w:val="000A3110"/>
    <w:rsid w:val="000A7983"/>
    <w:rsid w:val="000B4C97"/>
    <w:rsid w:val="000C26BD"/>
    <w:rsid w:val="000C595A"/>
    <w:rsid w:val="000D1C4D"/>
    <w:rsid w:val="000D6649"/>
    <w:rsid w:val="000E0B71"/>
    <w:rsid w:val="000E0D5F"/>
    <w:rsid w:val="000E2A3F"/>
    <w:rsid w:val="000E2DCF"/>
    <w:rsid w:val="000E59D1"/>
    <w:rsid w:val="000E5A74"/>
    <w:rsid w:val="000F2C4E"/>
    <w:rsid w:val="000F4E99"/>
    <w:rsid w:val="00101113"/>
    <w:rsid w:val="00103439"/>
    <w:rsid w:val="001059A9"/>
    <w:rsid w:val="00107123"/>
    <w:rsid w:val="001133B7"/>
    <w:rsid w:val="00115418"/>
    <w:rsid w:val="00115D00"/>
    <w:rsid w:val="00115E9F"/>
    <w:rsid w:val="00116C15"/>
    <w:rsid w:val="001175DD"/>
    <w:rsid w:val="00120FE0"/>
    <w:rsid w:val="00126431"/>
    <w:rsid w:val="00130DD0"/>
    <w:rsid w:val="00131C09"/>
    <w:rsid w:val="00133F76"/>
    <w:rsid w:val="00134BC1"/>
    <w:rsid w:val="001459CF"/>
    <w:rsid w:val="001469D9"/>
    <w:rsid w:val="00153303"/>
    <w:rsid w:val="001537DD"/>
    <w:rsid w:val="00164EC9"/>
    <w:rsid w:val="00170B1F"/>
    <w:rsid w:val="00173840"/>
    <w:rsid w:val="00176A5F"/>
    <w:rsid w:val="0017798D"/>
    <w:rsid w:val="001828A6"/>
    <w:rsid w:val="001836B0"/>
    <w:rsid w:val="00184334"/>
    <w:rsid w:val="00194B54"/>
    <w:rsid w:val="001A172E"/>
    <w:rsid w:val="001A55D4"/>
    <w:rsid w:val="001A6B4D"/>
    <w:rsid w:val="001B117F"/>
    <w:rsid w:val="001B2AB4"/>
    <w:rsid w:val="001C4588"/>
    <w:rsid w:val="001C6EAB"/>
    <w:rsid w:val="001C7896"/>
    <w:rsid w:val="001D7DCD"/>
    <w:rsid w:val="001E1575"/>
    <w:rsid w:val="001E3231"/>
    <w:rsid w:val="001E4FED"/>
    <w:rsid w:val="001E7EDD"/>
    <w:rsid w:val="001F02BF"/>
    <w:rsid w:val="001F192F"/>
    <w:rsid w:val="001F1E5F"/>
    <w:rsid w:val="001F1EE9"/>
    <w:rsid w:val="001F3D6C"/>
    <w:rsid w:val="001F56FD"/>
    <w:rsid w:val="001F7A27"/>
    <w:rsid w:val="00201C4D"/>
    <w:rsid w:val="002031C6"/>
    <w:rsid w:val="00212328"/>
    <w:rsid w:val="002123CA"/>
    <w:rsid w:val="00227350"/>
    <w:rsid w:val="0023246A"/>
    <w:rsid w:val="00233EBD"/>
    <w:rsid w:val="00243967"/>
    <w:rsid w:val="00245A7E"/>
    <w:rsid w:val="002562E2"/>
    <w:rsid w:val="0026077E"/>
    <w:rsid w:val="00261B1B"/>
    <w:rsid w:val="00262051"/>
    <w:rsid w:val="00262791"/>
    <w:rsid w:val="00262D5A"/>
    <w:rsid w:val="002640D2"/>
    <w:rsid w:val="00265DA1"/>
    <w:rsid w:val="00266873"/>
    <w:rsid w:val="00276ACC"/>
    <w:rsid w:val="002804F6"/>
    <w:rsid w:val="00293D71"/>
    <w:rsid w:val="00293F80"/>
    <w:rsid w:val="002A02A1"/>
    <w:rsid w:val="002A4CEE"/>
    <w:rsid w:val="002B1662"/>
    <w:rsid w:val="002B5BEA"/>
    <w:rsid w:val="002C2D00"/>
    <w:rsid w:val="002C3018"/>
    <w:rsid w:val="002C413F"/>
    <w:rsid w:val="002C7506"/>
    <w:rsid w:val="002D0415"/>
    <w:rsid w:val="002D075E"/>
    <w:rsid w:val="002D4998"/>
    <w:rsid w:val="002E39D5"/>
    <w:rsid w:val="002F53BC"/>
    <w:rsid w:val="002F709D"/>
    <w:rsid w:val="003037C6"/>
    <w:rsid w:val="0030531E"/>
    <w:rsid w:val="003160A6"/>
    <w:rsid w:val="00327566"/>
    <w:rsid w:val="00333A8C"/>
    <w:rsid w:val="00333F7B"/>
    <w:rsid w:val="0033469C"/>
    <w:rsid w:val="003355A2"/>
    <w:rsid w:val="00336E5D"/>
    <w:rsid w:val="00343733"/>
    <w:rsid w:val="00344BB0"/>
    <w:rsid w:val="00351BDA"/>
    <w:rsid w:val="00352201"/>
    <w:rsid w:val="00361F86"/>
    <w:rsid w:val="003653EF"/>
    <w:rsid w:val="00365735"/>
    <w:rsid w:val="003664A6"/>
    <w:rsid w:val="00366B5D"/>
    <w:rsid w:val="00366BB7"/>
    <w:rsid w:val="00372F6C"/>
    <w:rsid w:val="003851E7"/>
    <w:rsid w:val="003937FC"/>
    <w:rsid w:val="00394F2D"/>
    <w:rsid w:val="003A033E"/>
    <w:rsid w:val="003A7CE2"/>
    <w:rsid w:val="003B4AFE"/>
    <w:rsid w:val="003B72DC"/>
    <w:rsid w:val="003B7F2C"/>
    <w:rsid w:val="003C0DE6"/>
    <w:rsid w:val="003C5201"/>
    <w:rsid w:val="003D0365"/>
    <w:rsid w:val="003D087E"/>
    <w:rsid w:val="003D450C"/>
    <w:rsid w:val="003E63CE"/>
    <w:rsid w:val="003F3D10"/>
    <w:rsid w:val="003F6281"/>
    <w:rsid w:val="003F7DA7"/>
    <w:rsid w:val="003F7FBE"/>
    <w:rsid w:val="0040719A"/>
    <w:rsid w:val="00416DE6"/>
    <w:rsid w:val="00424627"/>
    <w:rsid w:val="00424667"/>
    <w:rsid w:val="00430895"/>
    <w:rsid w:val="00440597"/>
    <w:rsid w:val="00440AEE"/>
    <w:rsid w:val="00444D1E"/>
    <w:rsid w:val="00454E82"/>
    <w:rsid w:val="00465F97"/>
    <w:rsid w:val="00466C16"/>
    <w:rsid w:val="00466D28"/>
    <w:rsid w:val="00470E57"/>
    <w:rsid w:val="004721F4"/>
    <w:rsid w:val="004724B9"/>
    <w:rsid w:val="00480AED"/>
    <w:rsid w:val="004820BF"/>
    <w:rsid w:val="00485CF4"/>
    <w:rsid w:val="00490644"/>
    <w:rsid w:val="004906E8"/>
    <w:rsid w:val="00497A94"/>
    <w:rsid w:val="004A460F"/>
    <w:rsid w:val="004B565C"/>
    <w:rsid w:val="004C4E22"/>
    <w:rsid w:val="004E070F"/>
    <w:rsid w:val="004E1845"/>
    <w:rsid w:val="004E3696"/>
    <w:rsid w:val="004E518A"/>
    <w:rsid w:val="004E5208"/>
    <w:rsid w:val="004F3E6A"/>
    <w:rsid w:val="00500AA7"/>
    <w:rsid w:val="00505657"/>
    <w:rsid w:val="00513A4C"/>
    <w:rsid w:val="00517F25"/>
    <w:rsid w:val="00520AD9"/>
    <w:rsid w:val="0052252E"/>
    <w:rsid w:val="00522E34"/>
    <w:rsid w:val="0053015B"/>
    <w:rsid w:val="00530E1F"/>
    <w:rsid w:val="005330DB"/>
    <w:rsid w:val="00535D9D"/>
    <w:rsid w:val="00547CE4"/>
    <w:rsid w:val="00555372"/>
    <w:rsid w:val="00555F8B"/>
    <w:rsid w:val="00560C86"/>
    <w:rsid w:val="00562CEC"/>
    <w:rsid w:val="005646FE"/>
    <w:rsid w:val="00565A85"/>
    <w:rsid w:val="00573EDE"/>
    <w:rsid w:val="00583510"/>
    <w:rsid w:val="00584FF1"/>
    <w:rsid w:val="00593A02"/>
    <w:rsid w:val="00596162"/>
    <w:rsid w:val="005C66E9"/>
    <w:rsid w:val="005C6A06"/>
    <w:rsid w:val="005D0D5E"/>
    <w:rsid w:val="005D4214"/>
    <w:rsid w:val="005D497B"/>
    <w:rsid w:val="005E05C4"/>
    <w:rsid w:val="005E61F2"/>
    <w:rsid w:val="00600092"/>
    <w:rsid w:val="00602969"/>
    <w:rsid w:val="00613770"/>
    <w:rsid w:val="006167DF"/>
    <w:rsid w:val="00624576"/>
    <w:rsid w:val="006357A0"/>
    <w:rsid w:val="0063595B"/>
    <w:rsid w:val="00640D7A"/>
    <w:rsid w:val="00650C75"/>
    <w:rsid w:val="00651876"/>
    <w:rsid w:val="006539B4"/>
    <w:rsid w:val="00656846"/>
    <w:rsid w:val="00660CB7"/>
    <w:rsid w:val="006637A4"/>
    <w:rsid w:val="00664C92"/>
    <w:rsid w:val="00664E34"/>
    <w:rsid w:val="00671FA8"/>
    <w:rsid w:val="0067441E"/>
    <w:rsid w:val="00677D1A"/>
    <w:rsid w:val="0068124A"/>
    <w:rsid w:val="00685E5B"/>
    <w:rsid w:val="006879B5"/>
    <w:rsid w:val="00692C66"/>
    <w:rsid w:val="00694DF8"/>
    <w:rsid w:val="006A61C9"/>
    <w:rsid w:val="006B3172"/>
    <w:rsid w:val="006B4154"/>
    <w:rsid w:val="006B7EEC"/>
    <w:rsid w:val="006D31FF"/>
    <w:rsid w:val="006D36A5"/>
    <w:rsid w:val="006F0306"/>
    <w:rsid w:val="006F15AD"/>
    <w:rsid w:val="006F4F5A"/>
    <w:rsid w:val="00705ACD"/>
    <w:rsid w:val="0070675E"/>
    <w:rsid w:val="00714502"/>
    <w:rsid w:val="00740329"/>
    <w:rsid w:val="00745EDC"/>
    <w:rsid w:val="0074684E"/>
    <w:rsid w:val="00753092"/>
    <w:rsid w:val="007534DD"/>
    <w:rsid w:val="00757B51"/>
    <w:rsid w:val="00760882"/>
    <w:rsid w:val="00763227"/>
    <w:rsid w:val="007669D5"/>
    <w:rsid w:val="00766C4E"/>
    <w:rsid w:val="00767A43"/>
    <w:rsid w:val="00775CA4"/>
    <w:rsid w:val="0077740C"/>
    <w:rsid w:val="00785ECB"/>
    <w:rsid w:val="007933A0"/>
    <w:rsid w:val="00794A36"/>
    <w:rsid w:val="00795B31"/>
    <w:rsid w:val="0079658E"/>
    <w:rsid w:val="007A36A0"/>
    <w:rsid w:val="007B11F4"/>
    <w:rsid w:val="007D377A"/>
    <w:rsid w:val="007D5275"/>
    <w:rsid w:val="007E0BEC"/>
    <w:rsid w:val="007E4A97"/>
    <w:rsid w:val="007E7DC7"/>
    <w:rsid w:val="007F1325"/>
    <w:rsid w:val="007F4EBA"/>
    <w:rsid w:val="007F6626"/>
    <w:rsid w:val="007F6896"/>
    <w:rsid w:val="00830FE1"/>
    <w:rsid w:val="0083389C"/>
    <w:rsid w:val="00845BED"/>
    <w:rsid w:val="00863F26"/>
    <w:rsid w:val="00865E3A"/>
    <w:rsid w:val="00873F40"/>
    <w:rsid w:val="00876CA7"/>
    <w:rsid w:val="008A3D85"/>
    <w:rsid w:val="008A4947"/>
    <w:rsid w:val="008B349C"/>
    <w:rsid w:val="008B721F"/>
    <w:rsid w:val="008B766D"/>
    <w:rsid w:val="008C0286"/>
    <w:rsid w:val="008C44B2"/>
    <w:rsid w:val="008C705C"/>
    <w:rsid w:val="008D165B"/>
    <w:rsid w:val="008D2901"/>
    <w:rsid w:val="008D6D6A"/>
    <w:rsid w:val="008E53CF"/>
    <w:rsid w:val="00900D19"/>
    <w:rsid w:val="009012B8"/>
    <w:rsid w:val="00905DD5"/>
    <w:rsid w:val="00906799"/>
    <w:rsid w:val="009078B5"/>
    <w:rsid w:val="00922C8A"/>
    <w:rsid w:val="00924322"/>
    <w:rsid w:val="00934B30"/>
    <w:rsid w:val="00937476"/>
    <w:rsid w:val="00937CC5"/>
    <w:rsid w:val="00946C4D"/>
    <w:rsid w:val="00950ADC"/>
    <w:rsid w:val="00951A2F"/>
    <w:rsid w:val="00955863"/>
    <w:rsid w:val="0095745F"/>
    <w:rsid w:val="009638BF"/>
    <w:rsid w:val="009663A6"/>
    <w:rsid w:val="009769AD"/>
    <w:rsid w:val="009819F2"/>
    <w:rsid w:val="00986066"/>
    <w:rsid w:val="00991EB6"/>
    <w:rsid w:val="00994C1F"/>
    <w:rsid w:val="009A122C"/>
    <w:rsid w:val="009B0F5F"/>
    <w:rsid w:val="009B3CE5"/>
    <w:rsid w:val="009D16BC"/>
    <w:rsid w:val="009D508E"/>
    <w:rsid w:val="009D7DF5"/>
    <w:rsid w:val="009F7928"/>
    <w:rsid w:val="00A01EEE"/>
    <w:rsid w:val="00A03B61"/>
    <w:rsid w:val="00A05A71"/>
    <w:rsid w:val="00A07FC5"/>
    <w:rsid w:val="00A11F7E"/>
    <w:rsid w:val="00A13F15"/>
    <w:rsid w:val="00A20893"/>
    <w:rsid w:val="00A25508"/>
    <w:rsid w:val="00A25E10"/>
    <w:rsid w:val="00A3287B"/>
    <w:rsid w:val="00A35018"/>
    <w:rsid w:val="00A43285"/>
    <w:rsid w:val="00A62353"/>
    <w:rsid w:val="00A72496"/>
    <w:rsid w:val="00A75035"/>
    <w:rsid w:val="00A756F2"/>
    <w:rsid w:val="00A77A63"/>
    <w:rsid w:val="00A83E51"/>
    <w:rsid w:val="00A847E0"/>
    <w:rsid w:val="00A8506F"/>
    <w:rsid w:val="00A86A6A"/>
    <w:rsid w:val="00A90A79"/>
    <w:rsid w:val="00A90B6E"/>
    <w:rsid w:val="00AA0B21"/>
    <w:rsid w:val="00AA4B20"/>
    <w:rsid w:val="00AA4D13"/>
    <w:rsid w:val="00AB0295"/>
    <w:rsid w:val="00AB3957"/>
    <w:rsid w:val="00AD3C36"/>
    <w:rsid w:val="00AD45E2"/>
    <w:rsid w:val="00AD7A1A"/>
    <w:rsid w:val="00AE0FBD"/>
    <w:rsid w:val="00AF4091"/>
    <w:rsid w:val="00B032EA"/>
    <w:rsid w:val="00B03F50"/>
    <w:rsid w:val="00B044D1"/>
    <w:rsid w:val="00B10A0E"/>
    <w:rsid w:val="00B20258"/>
    <w:rsid w:val="00B21018"/>
    <w:rsid w:val="00B2468E"/>
    <w:rsid w:val="00B264DC"/>
    <w:rsid w:val="00B352D1"/>
    <w:rsid w:val="00B41922"/>
    <w:rsid w:val="00B43AF7"/>
    <w:rsid w:val="00B460A6"/>
    <w:rsid w:val="00B50DC2"/>
    <w:rsid w:val="00B53F35"/>
    <w:rsid w:val="00B617AC"/>
    <w:rsid w:val="00B617D2"/>
    <w:rsid w:val="00B67DF6"/>
    <w:rsid w:val="00B7267B"/>
    <w:rsid w:val="00B828F4"/>
    <w:rsid w:val="00B8501F"/>
    <w:rsid w:val="00B8564E"/>
    <w:rsid w:val="00B919E9"/>
    <w:rsid w:val="00B91F4F"/>
    <w:rsid w:val="00B96B4E"/>
    <w:rsid w:val="00B96FED"/>
    <w:rsid w:val="00BA3351"/>
    <w:rsid w:val="00BA4FEA"/>
    <w:rsid w:val="00BB2054"/>
    <w:rsid w:val="00BB4BF4"/>
    <w:rsid w:val="00BC10E8"/>
    <w:rsid w:val="00BC54A7"/>
    <w:rsid w:val="00BD763C"/>
    <w:rsid w:val="00BE45DE"/>
    <w:rsid w:val="00BE7245"/>
    <w:rsid w:val="00BF0FC9"/>
    <w:rsid w:val="00BF509F"/>
    <w:rsid w:val="00BF6183"/>
    <w:rsid w:val="00C019BE"/>
    <w:rsid w:val="00C02D22"/>
    <w:rsid w:val="00C03187"/>
    <w:rsid w:val="00C03634"/>
    <w:rsid w:val="00C11AED"/>
    <w:rsid w:val="00C15415"/>
    <w:rsid w:val="00C350BA"/>
    <w:rsid w:val="00C40990"/>
    <w:rsid w:val="00C41666"/>
    <w:rsid w:val="00C439FD"/>
    <w:rsid w:val="00C50EFF"/>
    <w:rsid w:val="00C64335"/>
    <w:rsid w:val="00C66161"/>
    <w:rsid w:val="00C66776"/>
    <w:rsid w:val="00C7017A"/>
    <w:rsid w:val="00C7178B"/>
    <w:rsid w:val="00C72CFF"/>
    <w:rsid w:val="00C74706"/>
    <w:rsid w:val="00C83B6A"/>
    <w:rsid w:val="00C83E2C"/>
    <w:rsid w:val="00C8552E"/>
    <w:rsid w:val="00C91EA6"/>
    <w:rsid w:val="00C94971"/>
    <w:rsid w:val="00CA6090"/>
    <w:rsid w:val="00CB0D2C"/>
    <w:rsid w:val="00CB5A1D"/>
    <w:rsid w:val="00CB6747"/>
    <w:rsid w:val="00CB77C1"/>
    <w:rsid w:val="00CC459F"/>
    <w:rsid w:val="00CD5B7A"/>
    <w:rsid w:val="00CE70EC"/>
    <w:rsid w:val="00D07376"/>
    <w:rsid w:val="00D07C0E"/>
    <w:rsid w:val="00D1297F"/>
    <w:rsid w:val="00D133E9"/>
    <w:rsid w:val="00D1671F"/>
    <w:rsid w:val="00D20372"/>
    <w:rsid w:val="00D2630D"/>
    <w:rsid w:val="00D27825"/>
    <w:rsid w:val="00D3158A"/>
    <w:rsid w:val="00D363C0"/>
    <w:rsid w:val="00D41519"/>
    <w:rsid w:val="00D50DFC"/>
    <w:rsid w:val="00D51A68"/>
    <w:rsid w:val="00D5572D"/>
    <w:rsid w:val="00D560B8"/>
    <w:rsid w:val="00D632FD"/>
    <w:rsid w:val="00D676A3"/>
    <w:rsid w:val="00D726ED"/>
    <w:rsid w:val="00D75237"/>
    <w:rsid w:val="00D80BF2"/>
    <w:rsid w:val="00D848BE"/>
    <w:rsid w:val="00D8605A"/>
    <w:rsid w:val="00D9402D"/>
    <w:rsid w:val="00DA5194"/>
    <w:rsid w:val="00DA5FF7"/>
    <w:rsid w:val="00DB4B26"/>
    <w:rsid w:val="00DB6A1D"/>
    <w:rsid w:val="00DC1588"/>
    <w:rsid w:val="00DC73D3"/>
    <w:rsid w:val="00DD1FB1"/>
    <w:rsid w:val="00DE3740"/>
    <w:rsid w:val="00DE7240"/>
    <w:rsid w:val="00DF287C"/>
    <w:rsid w:val="00DF753F"/>
    <w:rsid w:val="00E02710"/>
    <w:rsid w:val="00E15D85"/>
    <w:rsid w:val="00E16163"/>
    <w:rsid w:val="00E26603"/>
    <w:rsid w:val="00E5117D"/>
    <w:rsid w:val="00E53A28"/>
    <w:rsid w:val="00E6289B"/>
    <w:rsid w:val="00E64C71"/>
    <w:rsid w:val="00E737C5"/>
    <w:rsid w:val="00E934B5"/>
    <w:rsid w:val="00E93F1D"/>
    <w:rsid w:val="00E94DF6"/>
    <w:rsid w:val="00EA10CE"/>
    <w:rsid w:val="00EA2A35"/>
    <w:rsid w:val="00EA4DCC"/>
    <w:rsid w:val="00EA710A"/>
    <w:rsid w:val="00EB3701"/>
    <w:rsid w:val="00EC1CB2"/>
    <w:rsid w:val="00EC2F91"/>
    <w:rsid w:val="00ED44B6"/>
    <w:rsid w:val="00ED76DF"/>
    <w:rsid w:val="00EE65DC"/>
    <w:rsid w:val="00EF21DC"/>
    <w:rsid w:val="00EF2809"/>
    <w:rsid w:val="00EF4966"/>
    <w:rsid w:val="00F03021"/>
    <w:rsid w:val="00F12D7C"/>
    <w:rsid w:val="00F14B29"/>
    <w:rsid w:val="00F24B48"/>
    <w:rsid w:val="00F24CE2"/>
    <w:rsid w:val="00F34A65"/>
    <w:rsid w:val="00F378F7"/>
    <w:rsid w:val="00F42132"/>
    <w:rsid w:val="00F478B6"/>
    <w:rsid w:val="00F51D03"/>
    <w:rsid w:val="00F65574"/>
    <w:rsid w:val="00F6676E"/>
    <w:rsid w:val="00F72867"/>
    <w:rsid w:val="00F73325"/>
    <w:rsid w:val="00F74200"/>
    <w:rsid w:val="00F7426A"/>
    <w:rsid w:val="00F81A27"/>
    <w:rsid w:val="00F843CC"/>
    <w:rsid w:val="00F84790"/>
    <w:rsid w:val="00F900CF"/>
    <w:rsid w:val="00F9313B"/>
    <w:rsid w:val="00F95D92"/>
    <w:rsid w:val="00FA300A"/>
    <w:rsid w:val="00FA61D5"/>
    <w:rsid w:val="00FB0D2D"/>
    <w:rsid w:val="00FB5DF6"/>
    <w:rsid w:val="00FB6631"/>
    <w:rsid w:val="00FB6D43"/>
    <w:rsid w:val="00FD747B"/>
    <w:rsid w:val="00FE09BE"/>
    <w:rsid w:val="00FE1C79"/>
    <w:rsid w:val="00FE31B6"/>
    <w:rsid w:val="00FE5D27"/>
    <w:rsid w:val="00FF32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704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D5"/>
    <w:pPr>
      <w:spacing w:after="180"/>
    </w:pPr>
    <w:rPr>
      <w:rFonts w:ascii="Times New Roman" w:eastAsia="宋体" w:hAnsi="Times New Roman" w:cs="Times New Roman"/>
      <w:kern w:val="0"/>
      <w:sz w:val="20"/>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Char"/>
    <w:qFormat/>
    <w:rsid w:val="00FA61D5"/>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1"/>
    <w:next w:val="a"/>
    <w:link w:val="2Char"/>
    <w:qFormat/>
    <w:rsid w:val="00FA61D5"/>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FA61D5"/>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Char"/>
    <w:qFormat/>
    <w:rsid w:val="00FA61D5"/>
    <w:pPr>
      <w:numPr>
        <w:ilvl w:val="3"/>
      </w:numPr>
      <w:outlineLvl w:val="3"/>
    </w:pPr>
    <w:rPr>
      <w:sz w:val="24"/>
    </w:rPr>
  </w:style>
  <w:style w:type="paragraph" w:styleId="5">
    <w:name w:val="heading 5"/>
    <w:basedOn w:val="4"/>
    <w:next w:val="a"/>
    <w:link w:val="5Char"/>
    <w:qFormat/>
    <w:rsid w:val="00FA61D5"/>
    <w:pPr>
      <w:numPr>
        <w:ilvl w:val="4"/>
      </w:numPr>
      <w:outlineLvl w:val="4"/>
    </w:pPr>
    <w:rPr>
      <w:sz w:val="22"/>
    </w:rPr>
  </w:style>
  <w:style w:type="paragraph" w:styleId="6">
    <w:name w:val="heading 6"/>
    <w:basedOn w:val="a"/>
    <w:next w:val="a"/>
    <w:link w:val="6Char"/>
    <w:qFormat/>
    <w:rsid w:val="00FA61D5"/>
    <w:pPr>
      <w:keepNext/>
      <w:keepLines/>
      <w:numPr>
        <w:ilvl w:val="5"/>
        <w:numId w:val="1"/>
      </w:numPr>
      <w:spacing w:before="120"/>
      <w:outlineLvl w:val="5"/>
    </w:pPr>
    <w:rPr>
      <w:rFonts w:ascii="Arial" w:hAnsi="Arial"/>
    </w:rPr>
  </w:style>
  <w:style w:type="paragraph" w:styleId="7">
    <w:name w:val="heading 7"/>
    <w:basedOn w:val="a"/>
    <w:next w:val="a"/>
    <w:link w:val="7Char"/>
    <w:qFormat/>
    <w:rsid w:val="00FA61D5"/>
    <w:pPr>
      <w:keepNext/>
      <w:keepLines/>
      <w:numPr>
        <w:ilvl w:val="6"/>
        <w:numId w:val="1"/>
      </w:numPr>
      <w:spacing w:before="120"/>
      <w:outlineLvl w:val="6"/>
    </w:pPr>
    <w:rPr>
      <w:rFonts w:ascii="Arial" w:hAnsi="Arial"/>
    </w:rPr>
  </w:style>
  <w:style w:type="paragraph" w:styleId="8">
    <w:name w:val="heading 8"/>
    <w:basedOn w:val="1"/>
    <w:next w:val="a"/>
    <w:link w:val="8Char"/>
    <w:qFormat/>
    <w:rsid w:val="00FA61D5"/>
    <w:pPr>
      <w:numPr>
        <w:ilvl w:val="7"/>
      </w:numPr>
      <w:outlineLvl w:val="7"/>
    </w:pPr>
  </w:style>
  <w:style w:type="paragraph" w:styleId="9">
    <w:name w:val="heading 9"/>
    <w:basedOn w:val="8"/>
    <w:next w:val="a"/>
    <w:link w:val="9Char"/>
    <w:qFormat/>
    <w:rsid w:val="00FA61D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unhideWhenUsed/>
    <w:rsid w:val="00B50DC2"/>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B50DC2"/>
    <w:rPr>
      <w:sz w:val="18"/>
      <w:szCs w:val="18"/>
    </w:rPr>
  </w:style>
  <w:style w:type="paragraph" w:styleId="a4">
    <w:name w:val="footer"/>
    <w:basedOn w:val="a"/>
    <w:link w:val="Char0"/>
    <w:uiPriority w:val="99"/>
    <w:semiHidden/>
    <w:unhideWhenUsed/>
    <w:rsid w:val="00B50DC2"/>
    <w:pPr>
      <w:tabs>
        <w:tab w:val="center" w:pos="4153"/>
        <w:tab w:val="right" w:pos="8306"/>
      </w:tabs>
      <w:snapToGrid w:val="0"/>
    </w:pPr>
    <w:rPr>
      <w:sz w:val="18"/>
      <w:szCs w:val="18"/>
    </w:rPr>
  </w:style>
  <w:style w:type="character" w:customStyle="1" w:styleId="Char0">
    <w:name w:val="页脚 Char"/>
    <w:basedOn w:val="a0"/>
    <w:link w:val="a4"/>
    <w:uiPriority w:val="99"/>
    <w:semiHidden/>
    <w:rsid w:val="00B50DC2"/>
    <w:rPr>
      <w:sz w:val="18"/>
      <w:szCs w:val="18"/>
    </w:rPr>
  </w:style>
  <w:style w:type="character" w:customStyle="1" w:styleId="1Char">
    <w:name w:val="标题 1 Char"/>
    <w:aliases w:val="H1 Char,Memo Heading 1 Char,h1 + 11 pt Char,Before:  6 pt Char,After:  0 pt Char,h1 Char,app heading 1 Char,l1 Char,h11 Char,h12 Char,h13 Char,h14 Char,h15 Char,h16 Char,Heading 1_a Char,heading 1 Char,h17 Char,h111 Char,h121 Char,h131 Char"/>
    <w:basedOn w:val="a0"/>
    <w:link w:val="1"/>
    <w:rsid w:val="00FA61D5"/>
    <w:rPr>
      <w:rFonts w:ascii="Arial" w:eastAsia="宋体" w:hAnsi="Arial" w:cs="Times New Roman"/>
      <w:kern w:val="0"/>
      <w:sz w:val="36"/>
      <w:szCs w:val="20"/>
      <w:lang w:val="en-GB" w:eastAsia="en-US"/>
    </w:rPr>
  </w:style>
  <w:style w:type="character" w:customStyle="1" w:styleId="2Char">
    <w:name w:val="标题 2 Char"/>
    <w:basedOn w:val="a0"/>
    <w:link w:val="2"/>
    <w:rsid w:val="00FA61D5"/>
    <w:rPr>
      <w:rFonts w:ascii="Arial" w:eastAsia="宋体" w:hAnsi="Arial" w:cs="Times New Roman"/>
      <w:kern w:val="0"/>
      <w:sz w:val="32"/>
      <w:szCs w:val="20"/>
      <w:lang w:val="en-GB" w:eastAsia="en-US"/>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basedOn w:val="a0"/>
    <w:link w:val="3"/>
    <w:rsid w:val="00FA61D5"/>
    <w:rPr>
      <w:rFonts w:ascii="Arial" w:eastAsia="宋体"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FA61D5"/>
    <w:rPr>
      <w:rFonts w:ascii="Arial" w:eastAsia="宋体" w:hAnsi="Arial" w:cs="Times New Roman"/>
      <w:kern w:val="0"/>
      <w:sz w:val="24"/>
      <w:szCs w:val="20"/>
      <w:lang w:val="en-GB" w:eastAsia="en-US"/>
    </w:rPr>
  </w:style>
  <w:style w:type="character" w:customStyle="1" w:styleId="5Char">
    <w:name w:val="标题 5 Char"/>
    <w:basedOn w:val="a0"/>
    <w:link w:val="5"/>
    <w:rsid w:val="00FA61D5"/>
    <w:rPr>
      <w:rFonts w:ascii="Arial" w:eastAsia="宋体" w:hAnsi="Arial" w:cs="Times New Roman"/>
      <w:kern w:val="0"/>
      <w:sz w:val="22"/>
      <w:szCs w:val="20"/>
      <w:lang w:val="en-GB" w:eastAsia="en-US"/>
    </w:rPr>
  </w:style>
  <w:style w:type="character" w:customStyle="1" w:styleId="6Char">
    <w:name w:val="标题 6 Char"/>
    <w:basedOn w:val="a0"/>
    <w:link w:val="6"/>
    <w:rsid w:val="00FA61D5"/>
    <w:rPr>
      <w:rFonts w:ascii="Arial" w:eastAsia="宋体" w:hAnsi="Arial" w:cs="Times New Roman"/>
      <w:kern w:val="0"/>
      <w:sz w:val="20"/>
      <w:szCs w:val="20"/>
      <w:lang w:val="en-GB" w:eastAsia="en-US"/>
    </w:rPr>
  </w:style>
  <w:style w:type="character" w:customStyle="1" w:styleId="7Char">
    <w:name w:val="标题 7 Char"/>
    <w:basedOn w:val="a0"/>
    <w:link w:val="7"/>
    <w:rsid w:val="00FA61D5"/>
    <w:rPr>
      <w:rFonts w:ascii="Arial" w:eastAsia="宋体" w:hAnsi="Arial" w:cs="Times New Roman"/>
      <w:kern w:val="0"/>
      <w:sz w:val="20"/>
      <w:szCs w:val="20"/>
      <w:lang w:val="en-GB" w:eastAsia="en-US"/>
    </w:rPr>
  </w:style>
  <w:style w:type="character" w:customStyle="1" w:styleId="8Char">
    <w:name w:val="标题 8 Char"/>
    <w:basedOn w:val="a0"/>
    <w:link w:val="8"/>
    <w:rsid w:val="00FA61D5"/>
    <w:rPr>
      <w:rFonts w:ascii="Arial" w:eastAsia="宋体" w:hAnsi="Arial" w:cs="Times New Roman"/>
      <w:kern w:val="0"/>
      <w:sz w:val="36"/>
      <w:szCs w:val="20"/>
      <w:lang w:val="en-GB" w:eastAsia="en-US"/>
    </w:rPr>
  </w:style>
  <w:style w:type="character" w:customStyle="1" w:styleId="9Char">
    <w:name w:val="标题 9 Char"/>
    <w:basedOn w:val="a0"/>
    <w:link w:val="9"/>
    <w:rsid w:val="00FA61D5"/>
    <w:rPr>
      <w:rFonts w:ascii="Arial" w:eastAsia="宋体" w:hAnsi="Arial" w:cs="Times New Roman"/>
      <w:kern w:val="0"/>
      <w:sz w:val="36"/>
      <w:szCs w:val="20"/>
      <w:lang w:val="en-GB" w:eastAsia="en-US"/>
    </w:rPr>
  </w:style>
  <w:style w:type="paragraph" w:styleId="a5">
    <w:name w:val="footnote text"/>
    <w:basedOn w:val="a"/>
    <w:link w:val="Char1"/>
    <w:semiHidden/>
    <w:rsid w:val="00FA61D5"/>
    <w:pPr>
      <w:keepLines/>
      <w:spacing w:after="0"/>
      <w:ind w:left="454" w:hanging="454"/>
    </w:pPr>
    <w:rPr>
      <w:sz w:val="16"/>
    </w:rPr>
  </w:style>
  <w:style w:type="character" w:customStyle="1" w:styleId="Char1">
    <w:name w:val="脚注文本 Char"/>
    <w:basedOn w:val="a0"/>
    <w:link w:val="a5"/>
    <w:semiHidden/>
    <w:rsid w:val="00FA61D5"/>
    <w:rPr>
      <w:rFonts w:ascii="Times New Roman" w:eastAsia="宋体" w:hAnsi="Times New Roman" w:cs="Times New Roman"/>
      <w:kern w:val="0"/>
      <w:sz w:val="16"/>
      <w:szCs w:val="20"/>
      <w:lang w:val="en-GB" w:eastAsia="en-US"/>
    </w:rPr>
  </w:style>
  <w:style w:type="paragraph" w:styleId="a6">
    <w:name w:val="List Paragraph"/>
    <w:basedOn w:val="a"/>
    <w:uiPriority w:val="34"/>
    <w:qFormat/>
    <w:rsid w:val="00FA61D5"/>
    <w:pPr>
      <w:ind w:firstLineChars="200" w:firstLine="420"/>
    </w:pPr>
  </w:style>
  <w:style w:type="paragraph" w:styleId="a7">
    <w:name w:val="Balloon Text"/>
    <w:basedOn w:val="a"/>
    <w:link w:val="Char2"/>
    <w:uiPriority w:val="99"/>
    <w:semiHidden/>
    <w:unhideWhenUsed/>
    <w:rsid w:val="00E93F1D"/>
    <w:pPr>
      <w:spacing w:after="0"/>
    </w:pPr>
    <w:rPr>
      <w:sz w:val="18"/>
      <w:szCs w:val="18"/>
    </w:rPr>
  </w:style>
  <w:style w:type="character" w:customStyle="1" w:styleId="Char2">
    <w:name w:val="批注框文本 Char"/>
    <w:basedOn w:val="a0"/>
    <w:link w:val="a7"/>
    <w:uiPriority w:val="99"/>
    <w:semiHidden/>
    <w:rsid w:val="00E93F1D"/>
    <w:rPr>
      <w:rFonts w:ascii="Times New Roman" w:eastAsia="宋体" w:hAnsi="Times New Roman" w:cs="Times New Roman"/>
      <w:kern w:val="0"/>
      <w:sz w:val="18"/>
      <w:szCs w:val="18"/>
      <w:lang w:val="en-GB" w:eastAsia="en-US"/>
    </w:rPr>
  </w:style>
  <w:style w:type="paragraph" w:styleId="a8">
    <w:name w:val="Document Map"/>
    <w:basedOn w:val="a"/>
    <w:link w:val="Char3"/>
    <w:uiPriority w:val="99"/>
    <w:semiHidden/>
    <w:unhideWhenUsed/>
    <w:rsid w:val="0063595B"/>
    <w:rPr>
      <w:rFonts w:ascii="宋体"/>
      <w:sz w:val="18"/>
      <w:szCs w:val="18"/>
    </w:rPr>
  </w:style>
  <w:style w:type="character" w:customStyle="1" w:styleId="Char3">
    <w:name w:val="文档结构图 Char"/>
    <w:basedOn w:val="a0"/>
    <w:link w:val="a8"/>
    <w:uiPriority w:val="99"/>
    <w:semiHidden/>
    <w:rsid w:val="0063595B"/>
    <w:rPr>
      <w:rFonts w:ascii="宋体" w:eastAsia="宋体" w:hAnsi="Times New Roman" w:cs="Times New Roman"/>
      <w:kern w:val="0"/>
      <w:sz w:val="18"/>
      <w:szCs w:val="18"/>
      <w:lang w:val="en-GB" w:eastAsia="en-US"/>
    </w:rPr>
  </w:style>
  <w:style w:type="character" w:styleId="a9">
    <w:name w:val="Hyperlink"/>
    <w:rsid w:val="005E05C4"/>
    <w:rPr>
      <w:color w:val="0000FF"/>
      <w:u w:val="single"/>
    </w:rPr>
  </w:style>
  <w:style w:type="character" w:customStyle="1" w:styleId="Char4">
    <w:name w:val="正文文本 Char"/>
    <w:aliases w:val="bt Char"/>
    <w:basedOn w:val="a0"/>
    <w:link w:val="aa"/>
    <w:rsid w:val="00BF0FC9"/>
    <w:rPr>
      <w:rFonts w:eastAsia="MS Mincho"/>
      <w:lang w:eastAsia="en-US"/>
    </w:rPr>
  </w:style>
  <w:style w:type="paragraph" w:styleId="aa">
    <w:name w:val="Body Text"/>
    <w:aliases w:val="bt"/>
    <w:basedOn w:val="a"/>
    <w:link w:val="Char4"/>
    <w:rsid w:val="00BF0FC9"/>
    <w:pPr>
      <w:spacing w:after="120"/>
      <w:jc w:val="both"/>
    </w:pPr>
    <w:rPr>
      <w:rFonts w:asciiTheme="minorHAnsi" w:eastAsia="MS Mincho" w:hAnsiTheme="minorHAnsi" w:cstheme="minorBidi"/>
      <w:kern w:val="2"/>
      <w:sz w:val="21"/>
      <w:szCs w:val="22"/>
      <w:lang w:val="en-US"/>
    </w:rPr>
  </w:style>
  <w:style w:type="character" w:customStyle="1" w:styleId="Char10">
    <w:name w:val="正文文本 Char1"/>
    <w:basedOn w:val="a0"/>
    <w:link w:val="aa"/>
    <w:uiPriority w:val="99"/>
    <w:semiHidden/>
    <w:rsid w:val="00BF0FC9"/>
    <w:rPr>
      <w:rFonts w:ascii="Times New Roman" w:eastAsia="宋体" w:hAnsi="Times New Roman" w:cs="Times New Roman"/>
      <w:kern w:val="0"/>
      <w:sz w:val="20"/>
      <w:szCs w:val="20"/>
      <w:lang w:val="en-GB" w:eastAsia="en-US"/>
    </w:rPr>
  </w:style>
  <w:style w:type="paragraph" w:customStyle="1" w:styleId="LGTdoc">
    <w:name w:val="LGTdoc_본문"/>
    <w:basedOn w:val="a"/>
    <w:rsid w:val="00513A4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styleId="ab">
    <w:name w:val="caption"/>
    <w:basedOn w:val="a"/>
    <w:next w:val="a"/>
    <w:qFormat/>
    <w:rsid w:val="00F51D03"/>
    <w:pPr>
      <w:spacing w:after="0"/>
    </w:pPr>
    <w:rPr>
      <w:rFonts w:eastAsia="Times New Roman"/>
      <w:b/>
      <w:bCs/>
      <w:lang w:val="en-US"/>
    </w:rPr>
  </w:style>
  <w:style w:type="paragraph" w:styleId="ac">
    <w:name w:val="Normal (Web)"/>
    <w:basedOn w:val="a"/>
    <w:uiPriority w:val="99"/>
    <w:rsid w:val="001F1E5F"/>
    <w:pPr>
      <w:spacing w:before="100" w:beforeAutospacing="1" w:after="100" w:afterAutospacing="1"/>
    </w:pPr>
    <w:rPr>
      <w:rFonts w:ascii="Gulim" w:eastAsia="Gulim" w:hAnsi="Gulim" w:cs="Gulim"/>
      <w:sz w:val="24"/>
      <w:szCs w:val="24"/>
      <w:lang w:val="en-US" w:eastAsia="ko-KR"/>
    </w:rPr>
  </w:style>
  <w:style w:type="paragraph" w:customStyle="1" w:styleId="3GPPNormalText">
    <w:name w:val="3GPP Normal Text"/>
    <w:basedOn w:val="aa"/>
    <w:link w:val="3GPPNormalTextChar"/>
    <w:qFormat/>
    <w:rsid w:val="00444D1E"/>
    <w:pPr>
      <w:ind w:left="1440" w:hanging="1440"/>
    </w:pPr>
    <w:rPr>
      <w:rFonts w:ascii="Times New Roman" w:hAnsi="Times New Roman" w:cs="Times New Roman"/>
      <w:kern w:val="0"/>
      <w:sz w:val="22"/>
      <w:szCs w:val="24"/>
    </w:rPr>
  </w:style>
  <w:style w:type="character" w:customStyle="1" w:styleId="3GPPNormalTextChar">
    <w:name w:val="3GPP Normal Text Char"/>
    <w:link w:val="3GPPNormalText"/>
    <w:rsid w:val="00444D1E"/>
    <w:rPr>
      <w:rFonts w:ascii="Times New Roman" w:eastAsia="MS Mincho" w:hAnsi="Times New Roman" w:cs="Times New Roman"/>
      <w:kern w:val="0"/>
      <w:sz w:val="22"/>
      <w:szCs w:val="24"/>
    </w:rPr>
  </w:style>
  <w:style w:type="table" w:styleId="ad">
    <w:name w:val="Table Grid"/>
    <w:basedOn w:val="a1"/>
    <w:uiPriority w:val="59"/>
    <w:rsid w:val="002620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
    <w:name w:val="Text"/>
    <w:basedOn w:val="a"/>
    <w:rsid w:val="00766C4E"/>
    <w:pPr>
      <w:widowControl w:val="0"/>
      <w:autoSpaceDE w:val="0"/>
      <w:autoSpaceDN w:val="0"/>
      <w:spacing w:after="0" w:line="252" w:lineRule="auto"/>
      <w:ind w:firstLine="202"/>
      <w:jc w:val="both"/>
    </w:pPr>
    <w:rPr>
      <w:rFonts w:eastAsia="Batang"/>
      <w:lang w:val="en-US"/>
    </w:rPr>
  </w:style>
  <w:style w:type="paragraph" w:styleId="ae">
    <w:name w:val="No Spacing"/>
    <w:uiPriority w:val="1"/>
    <w:qFormat/>
    <w:rsid w:val="007F6896"/>
    <w:rPr>
      <w:rFonts w:ascii="Calibri" w:eastAsia="宋体" w:hAnsi="Calibri" w:cs="Times New Roman"/>
      <w:kern w:val="0"/>
      <w:sz w:val="22"/>
    </w:rPr>
  </w:style>
</w:styles>
</file>

<file path=word/webSettings.xml><?xml version="1.0" encoding="utf-8"?>
<w:webSettings xmlns:r="http://schemas.openxmlformats.org/officeDocument/2006/relationships" xmlns:w="http://schemas.openxmlformats.org/wordprocessingml/2006/main">
  <w:divs>
    <w:div w:id="64305875">
      <w:bodyDiv w:val="1"/>
      <w:marLeft w:val="0"/>
      <w:marRight w:val="0"/>
      <w:marTop w:val="0"/>
      <w:marBottom w:val="0"/>
      <w:divBdr>
        <w:top w:val="none" w:sz="0" w:space="0" w:color="auto"/>
        <w:left w:val="none" w:sz="0" w:space="0" w:color="auto"/>
        <w:bottom w:val="none" w:sz="0" w:space="0" w:color="auto"/>
        <w:right w:val="none" w:sz="0" w:space="0" w:color="auto"/>
      </w:divBdr>
    </w:div>
    <w:div w:id="630290435">
      <w:bodyDiv w:val="1"/>
      <w:marLeft w:val="0"/>
      <w:marRight w:val="0"/>
      <w:marTop w:val="0"/>
      <w:marBottom w:val="0"/>
      <w:divBdr>
        <w:top w:val="none" w:sz="0" w:space="0" w:color="auto"/>
        <w:left w:val="none" w:sz="0" w:space="0" w:color="auto"/>
        <w:bottom w:val="none" w:sz="0" w:space="0" w:color="auto"/>
        <w:right w:val="none" w:sz="0" w:space="0" w:color="auto"/>
      </w:divBdr>
    </w:div>
    <w:div w:id="987901371">
      <w:bodyDiv w:val="1"/>
      <w:marLeft w:val="0"/>
      <w:marRight w:val="0"/>
      <w:marTop w:val="0"/>
      <w:marBottom w:val="0"/>
      <w:divBdr>
        <w:top w:val="none" w:sz="0" w:space="0" w:color="auto"/>
        <w:left w:val="none" w:sz="0" w:space="0" w:color="auto"/>
        <w:bottom w:val="none" w:sz="0" w:space="0" w:color="auto"/>
        <w:right w:val="none" w:sz="0" w:space="0" w:color="auto"/>
      </w:divBdr>
    </w:div>
    <w:div w:id="1102844630">
      <w:bodyDiv w:val="1"/>
      <w:marLeft w:val="0"/>
      <w:marRight w:val="0"/>
      <w:marTop w:val="0"/>
      <w:marBottom w:val="0"/>
      <w:divBdr>
        <w:top w:val="none" w:sz="0" w:space="0" w:color="auto"/>
        <w:left w:val="none" w:sz="0" w:space="0" w:color="auto"/>
        <w:bottom w:val="none" w:sz="0" w:space="0" w:color="auto"/>
        <w:right w:val="none" w:sz="0" w:space="0" w:color="auto"/>
      </w:divBdr>
    </w:div>
    <w:div w:id="1365789148">
      <w:bodyDiv w:val="1"/>
      <w:marLeft w:val="0"/>
      <w:marRight w:val="0"/>
      <w:marTop w:val="0"/>
      <w:marBottom w:val="0"/>
      <w:divBdr>
        <w:top w:val="none" w:sz="0" w:space="0" w:color="auto"/>
        <w:left w:val="none" w:sz="0" w:space="0" w:color="auto"/>
        <w:bottom w:val="none" w:sz="0" w:space="0" w:color="auto"/>
        <w:right w:val="none" w:sz="0" w:space="0" w:color="auto"/>
      </w:divBdr>
    </w:div>
    <w:div w:id="189392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8D2E31-7DF6-41B1-8FD9-424D4CBAC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1287</Words>
  <Characters>7342</Characters>
  <Application>Microsoft Office Word</Application>
  <DocSecurity>0</DocSecurity>
  <Lines>61</Lines>
  <Paragraphs>17</Paragraphs>
  <ScaleCrop>false</ScaleCrop>
  <Company/>
  <LinksUpToDate>false</LinksUpToDate>
  <CharactersWithSpaces>8612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焦慧颖</cp:lastModifiedBy>
  <cp:revision>2</cp:revision>
  <dcterms:created xsi:type="dcterms:W3CDTF">2015-08-14T06:11:00Z</dcterms:created>
  <dcterms:modified xsi:type="dcterms:W3CDTF">2015-08-14T06:11:00Z</dcterms:modified>
</cp:coreProperties>
</file>