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AB069E" w14:textId="24B10E73" w:rsidR="00004B52" w:rsidRPr="00DC28AB" w:rsidRDefault="00004B52" w:rsidP="00434FCD">
      <w:pPr>
        <w:pStyle w:val="a3"/>
        <w:tabs>
          <w:tab w:val="left" w:pos="8479"/>
        </w:tabs>
        <w:spacing w:after="0" w:afterAutospacing="0"/>
        <w:rPr>
          <w:rFonts w:eastAsia="宋体" w:cs="Arial"/>
          <w:iCs/>
          <w:noProof w:val="0"/>
          <w:sz w:val="28"/>
          <w:szCs w:val="28"/>
          <w:lang w:val="en-US" w:eastAsia="zh-CN"/>
        </w:rPr>
      </w:pPr>
      <w:bookmarkStart w:id="0" w:name="OLE_LINK3"/>
      <w:r w:rsidRPr="00442959">
        <w:rPr>
          <w:rFonts w:eastAsia="MS Gothic" w:cs="Arial"/>
          <w:noProof w:val="0"/>
          <w:sz w:val="28"/>
          <w:szCs w:val="28"/>
          <w:lang w:val="en-US"/>
        </w:rPr>
        <w:t>3GPP TSG RAN WG1 Meeting #</w:t>
      </w:r>
      <w:r w:rsidR="004C6CC3" w:rsidRPr="00DC28AB">
        <w:rPr>
          <w:rFonts w:eastAsia="宋体" w:cs="Arial" w:hint="eastAsia"/>
          <w:noProof w:val="0"/>
          <w:sz w:val="28"/>
          <w:szCs w:val="28"/>
          <w:lang w:val="en-US" w:eastAsia="zh-CN"/>
        </w:rPr>
        <w:t>8</w:t>
      </w:r>
      <w:r w:rsidR="003212C6">
        <w:rPr>
          <w:rFonts w:eastAsia="宋体" w:cs="Arial" w:hint="eastAsia"/>
          <w:noProof w:val="0"/>
          <w:sz w:val="28"/>
          <w:szCs w:val="28"/>
          <w:lang w:val="en-US" w:eastAsia="zh-CN"/>
        </w:rPr>
        <w:t>2</w:t>
      </w:r>
      <w:r w:rsidRPr="00442959">
        <w:rPr>
          <w:rFonts w:eastAsia="MS Gothic" w:cs="Arial"/>
          <w:noProof w:val="0"/>
          <w:sz w:val="28"/>
          <w:szCs w:val="28"/>
          <w:lang w:val="en-US"/>
        </w:rPr>
        <w:tab/>
      </w:r>
      <w:r w:rsidR="005C647F" w:rsidRPr="005C647F">
        <w:rPr>
          <w:rFonts w:eastAsia="MS Gothic" w:cs="Arial"/>
          <w:iCs/>
          <w:noProof w:val="0"/>
          <w:sz w:val="28"/>
          <w:szCs w:val="28"/>
          <w:lang w:val="en-US"/>
        </w:rPr>
        <w:t>R1-</w:t>
      </w:r>
      <w:r w:rsidR="00A92A0A" w:rsidRPr="005C647F">
        <w:rPr>
          <w:rFonts w:eastAsia="MS Gothic" w:cs="Arial"/>
          <w:iCs/>
          <w:noProof w:val="0"/>
          <w:sz w:val="28"/>
          <w:szCs w:val="28"/>
          <w:lang w:val="en-US"/>
        </w:rPr>
        <w:t>1</w:t>
      </w:r>
      <w:r w:rsidR="00A92A0A" w:rsidRPr="00DC28AB">
        <w:rPr>
          <w:rFonts w:eastAsia="宋体" w:cs="Arial" w:hint="eastAsia"/>
          <w:iCs/>
          <w:noProof w:val="0"/>
          <w:sz w:val="28"/>
          <w:szCs w:val="28"/>
          <w:lang w:val="en-US" w:eastAsia="zh-CN"/>
        </w:rPr>
        <w:t>5</w:t>
      </w:r>
      <w:r w:rsidR="00A92A0A">
        <w:rPr>
          <w:rFonts w:eastAsia="宋体" w:cs="Arial" w:hint="eastAsia"/>
          <w:iCs/>
          <w:noProof w:val="0"/>
          <w:sz w:val="28"/>
          <w:szCs w:val="28"/>
          <w:lang w:val="en-US" w:eastAsia="zh-CN"/>
        </w:rPr>
        <w:t>4063</w:t>
      </w:r>
    </w:p>
    <w:p w14:paraId="4C29AEB8" w14:textId="4AC8E9A1" w:rsidR="00004B52" w:rsidRPr="00DC28AB" w:rsidRDefault="003212C6"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hint="eastAsia"/>
          <w:noProof w:val="0"/>
          <w:sz w:val="28"/>
          <w:szCs w:val="28"/>
          <w:lang w:val="en-US" w:eastAsia="zh-CN"/>
        </w:rPr>
        <w:t>Beijing</w:t>
      </w:r>
      <w:r w:rsidR="00A912DD" w:rsidRPr="00442959">
        <w:rPr>
          <w:rFonts w:eastAsia="MS Gothic" w:cs="Arial" w:hint="eastAsia"/>
          <w:noProof w:val="0"/>
          <w:sz w:val="28"/>
          <w:szCs w:val="28"/>
          <w:lang w:val="en-US"/>
        </w:rPr>
        <w:t xml:space="preserve">, </w:t>
      </w:r>
      <w:r>
        <w:rPr>
          <w:rFonts w:eastAsia="宋体" w:cs="Arial" w:hint="eastAsia"/>
          <w:noProof w:val="0"/>
          <w:sz w:val="28"/>
          <w:szCs w:val="28"/>
          <w:lang w:val="en-US" w:eastAsia="zh-CN"/>
        </w:rPr>
        <w:t>China</w:t>
      </w:r>
      <w:r w:rsidR="00004B52" w:rsidRPr="00442959">
        <w:rPr>
          <w:rFonts w:eastAsia="MS Gothic" w:cs="Arial"/>
          <w:bCs/>
          <w:noProof w:val="0"/>
          <w:sz w:val="28"/>
          <w:szCs w:val="28"/>
          <w:lang w:val="en-US"/>
        </w:rPr>
        <w:t xml:space="preserve">, </w:t>
      </w:r>
      <w:r w:rsidR="005B330C">
        <w:rPr>
          <w:rFonts w:eastAsia="宋体" w:cs="Arial" w:hint="eastAsia"/>
          <w:bCs/>
          <w:noProof w:val="0"/>
          <w:sz w:val="28"/>
          <w:szCs w:val="28"/>
          <w:lang w:val="en-US" w:eastAsia="zh-CN"/>
        </w:rPr>
        <w:t>2</w:t>
      </w:r>
      <w:r>
        <w:rPr>
          <w:rFonts w:eastAsia="宋体" w:cs="Arial" w:hint="eastAsia"/>
          <w:bCs/>
          <w:noProof w:val="0"/>
          <w:sz w:val="28"/>
          <w:szCs w:val="28"/>
          <w:lang w:val="en-US" w:eastAsia="zh-CN"/>
        </w:rPr>
        <w:t>4</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sidR="005B330C">
        <w:rPr>
          <w:rFonts w:eastAsia="宋体" w:cs="Arial" w:hint="eastAsia"/>
          <w:bCs/>
          <w:noProof w:val="0"/>
          <w:sz w:val="28"/>
          <w:szCs w:val="28"/>
          <w:lang w:val="en-US" w:eastAsia="zh-CN"/>
        </w:rPr>
        <w:t>2</w:t>
      </w:r>
      <w:r>
        <w:rPr>
          <w:rFonts w:eastAsia="宋体" w:cs="Arial" w:hint="eastAsia"/>
          <w:bCs/>
          <w:noProof w:val="0"/>
          <w:sz w:val="28"/>
          <w:szCs w:val="28"/>
          <w:lang w:val="en-US" w:eastAsia="zh-CN"/>
        </w:rPr>
        <w:t>8</w:t>
      </w:r>
      <w:r w:rsidR="00960522">
        <w:rPr>
          <w:rFonts w:eastAsia="宋体"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Pr>
          <w:rFonts w:eastAsia="宋体" w:cs="Arial" w:hint="eastAsia"/>
          <w:bCs/>
          <w:noProof w:val="0"/>
          <w:sz w:val="28"/>
          <w:szCs w:val="28"/>
          <w:lang w:val="en-US" w:eastAsia="zh-CN"/>
        </w:rPr>
        <w:t>August</w:t>
      </w:r>
      <w:r w:rsidR="00F633F0">
        <w:rPr>
          <w:rFonts w:eastAsia="宋体" w:cs="Arial"/>
          <w:bCs/>
          <w:noProof w:val="0"/>
          <w:sz w:val="28"/>
          <w:szCs w:val="28"/>
          <w:lang w:val="en-US" w:eastAsia="zh-CN"/>
        </w:rPr>
        <w:t>, 2015</w:t>
      </w:r>
    </w:p>
    <w:p w14:paraId="7620A215" w14:textId="77777777" w:rsidR="00004B52" w:rsidRPr="00960522" w:rsidRDefault="00004B52" w:rsidP="0060799C">
      <w:pPr>
        <w:pStyle w:val="a3"/>
        <w:tabs>
          <w:tab w:val="right" w:pos="10206"/>
        </w:tabs>
        <w:spacing w:after="0" w:afterAutospacing="0"/>
        <w:rPr>
          <w:rFonts w:eastAsia="MS Gothic" w:cs="Arial"/>
          <w:noProof w:val="0"/>
          <w:sz w:val="28"/>
          <w:szCs w:val="28"/>
          <w:lang w:val="en-US"/>
        </w:rPr>
      </w:pPr>
    </w:p>
    <w:p w14:paraId="5CF6E647"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06ED2C4E" w14:textId="642A128A" w:rsidR="00004B52" w:rsidRPr="008A722E" w:rsidRDefault="00004B52" w:rsidP="0060799C">
      <w:pPr>
        <w:spacing w:after="0" w:afterAutospacing="0"/>
        <w:ind w:left="1985" w:hangingChars="706" w:hanging="1985"/>
        <w:rPr>
          <w:rFonts w:ascii="Arial" w:eastAsia="宋体"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宋体" w:hAnsi="Arial" w:cs="Arial" w:hint="eastAsia"/>
          <w:b/>
          <w:sz w:val="28"/>
          <w:szCs w:val="28"/>
          <w:lang w:val="en-US" w:eastAsia="zh-CN"/>
        </w:rPr>
        <w:t>Consideration</w:t>
      </w:r>
      <w:r w:rsidR="002378C6" w:rsidRPr="00816264">
        <w:rPr>
          <w:rFonts w:ascii="Arial" w:eastAsia="MS Mincho" w:hAnsi="Arial" w:cs="Arial" w:hint="eastAsia"/>
          <w:b/>
          <w:sz w:val="28"/>
          <w:szCs w:val="28"/>
          <w:lang w:val="en-US"/>
        </w:rPr>
        <w:t>s</w:t>
      </w:r>
      <w:r w:rsidR="00A91F0A">
        <w:rPr>
          <w:rFonts w:ascii="Arial" w:eastAsia="宋体" w:hAnsi="Arial" w:cs="Arial" w:hint="eastAsia"/>
          <w:b/>
          <w:sz w:val="28"/>
          <w:szCs w:val="28"/>
          <w:lang w:val="en-US" w:eastAsia="zh-CN"/>
        </w:rPr>
        <w:t xml:space="preserve"> </w:t>
      </w:r>
      <w:r w:rsidR="00F16DD6">
        <w:rPr>
          <w:rFonts w:ascii="Arial" w:eastAsia="宋体" w:hAnsi="Arial" w:cs="Arial" w:hint="eastAsia"/>
          <w:b/>
          <w:sz w:val="28"/>
          <w:szCs w:val="28"/>
          <w:lang w:val="en-US" w:eastAsia="zh-CN"/>
        </w:rPr>
        <w:t xml:space="preserve">on </w:t>
      </w:r>
      <w:r w:rsidR="003212C6">
        <w:rPr>
          <w:rFonts w:ascii="Arial" w:eastAsia="宋体" w:hAnsi="Arial" w:cs="Arial" w:hint="eastAsia"/>
          <w:b/>
          <w:sz w:val="28"/>
          <w:szCs w:val="28"/>
          <w:lang w:val="en-US" w:eastAsia="zh-CN"/>
        </w:rPr>
        <w:t>False Detection for CA Beyond 5 Carriers</w:t>
      </w:r>
    </w:p>
    <w:p w14:paraId="53C95F23" w14:textId="1FA50B8A" w:rsidR="00004B52" w:rsidRPr="00611AFE" w:rsidRDefault="00004B52" w:rsidP="0060799C">
      <w:pPr>
        <w:spacing w:after="0" w:afterAutospacing="0"/>
        <w:ind w:left="1985" w:hangingChars="706" w:hanging="1985"/>
        <w:rPr>
          <w:rFonts w:ascii="Arial" w:eastAsia="宋体" w:hAnsi="Arial" w:cs="Arial"/>
          <w:b/>
          <w:sz w:val="28"/>
          <w:szCs w:val="28"/>
          <w:lang w:val="pt-BR" w:eastAsia="zh-CN"/>
        </w:rPr>
      </w:pPr>
      <w:r w:rsidRPr="00442959">
        <w:rPr>
          <w:rFonts w:ascii="Arial" w:hAnsi="Arial" w:cs="Arial"/>
          <w:b/>
          <w:sz w:val="28"/>
          <w:szCs w:val="28"/>
          <w:lang w:val="pt-BR"/>
        </w:rPr>
        <w:t>Agenda Item:</w:t>
      </w:r>
      <w:r w:rsidRPr="00442959">
        <w:rPr>
          <w:rFonts w:ascii="Arial" w:hAnsi="Arial" w:cs="Arial"/>
          <w:b/>
          <w:sz w:val="28"/>
          <w:szCs w:val="28"/>
          <w:lang w:val="pt-BR"/>
        </w:rPr>
        <w:tab/>
      </w:r>
      <w:r w:rsidR="00E0289D">
        <w:rPr>
          <w:rFonts w:ascii="Arial" w:eastAsia="宋体" w:hAnsi="Arial" w:cs="Arial" w:hint="eastAsia"/>
          <w:b/>
          <w:sz w:val="28"/>
          <w:szCs w:val="28"/>
          <w:lang w:val="pt-BR" w:eastAsia="zh-CN"/>
        </w:rPr>
        <w:t>7</w:t>
      </w:r>
      <w:r w:rsidR="000A45CD" w:rsidRPr="00EF0653">
        <w:rPr>
          <w:rFonts w:ascii="Arial" w:hAnsi="Arial" w:cs="Arial" w:hint="eastAsia"/>
          <w:b/>
          <w:sz w:val="28"/>
          <w:szCs w:val="28"/>
          <w:lang w:val="pt-BR"/>
        </w:rPr>
        <w:t>.</w:t>
      </w:r>
      <w:r w:rsidR="009F5820">
        <w:rPr>
          <w:rFonts w:ascii="Arial" w:eastAsiaTheme="minorEastAsia" w:hAnsi="Arial" w:cs="Arial" w:hint="eastAsia"/>
          <w:b/>
          <w:sz w:val="28"/>
          <w:szCs w:val="28"/>
          <w:lang w:val="pt-BR"/>
        </w:rPr>
        <w:t>2.2.</w:t>
      </w:r>
      <w:r w:rsidR="0016763E">
        <w:rPr>
          <w:rFonts w:ascii="Arial" w:eastAsia="宋体" w:hAnsi="Arial" w:cs="Arial" w:hint="eastAsia"/>
          <w:b/>
          <w:sz w:val="28"/>
          <w:szCs w:val="28"/>
          <w:lang w:val="pt-BR" w:eastAsia="zh-CN"/>
        </w:rPr>
        <w:t>2</w:t>
      </w:r>
    </w:p>
    <w:p w14:paraId="6F53A165" w14:textId="77777777" w:rsidR="00004B52" w:rsidRPr="00442959" w:rsidRDefault="00004B52" w:rsidP="00434FCD">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14:paraId="76639E2B" w14:textId="77777777" w:rsidR="00004B52" w:rsidRPr="00442959" w:rsidRDefault="00004B52" w:rsidP="0060799C">
      <w:pPr>
        <w:pStyle w:val="10"/>
        <w:spacing w:after="180"/>
        <w:rPr>
          <w:lang w:val="en-US"/>
        </w:rPr>
      </w:pPr>
      <w:r w:rsidRPr="00442959">
        <w:rPr>
          <w:lang w:val="en-US"/>
        </w:rPr>
        <w:t>Introduction</w:t>
      </w:r>
      <w:bookmarkEnd w:id="1"/>
    </w:p>
    <w:p w14:paraId="66B7C8D6" w14:textId="4C6273C2" w:rsidR="00751DC8" w:rsidRDefault="00C76EDA" w:rsidP="00801394">
      <w:pPr>
        <w:snapToGrid/>
        <w:spacing w:after="0" w:afterAutospacing="0"/>
        <w:rPr>
          <w:rFonts w:eastAsia="MS Mincho"/>
          <w:lang w:val="en-US"/>
        </w:rPr>
      </w:pPr>
      <w:r>
        <w:rPr>
          <w:rFonts w:eastAsia="MS Mincho" w:hint="eastAsia"/>
          <w:lang w:val="en-US"/>
        </w:rPr>
        <w:t>In</w:t>
      </w:r>
      <w:r w:rsidRPr="00442959">
        <w:rPr>
          <w:rFonts w:hint="eastAsia"/>
          <w:lang w:val="en-US"/>
        </w:rPr>
        <w:t xml:space="preserve"> </w:t>
      </w:r>
      <w:r w:rsidR="0031383C" w:rsidRPr="00442959">
        <w:rPr>
          <w:rFonts w:hint="eastAsia"/>
          <w:lang w:val="en-US"/>
        </w:rPr>
        <w:t>the RAN</w:t>
      </w:r>
      <w:r w:rsidR="00E0289D">
        <w:rPr>
          <w:rFonts w:eastAsia="宋体" w:hint="eastAsia"/>
          <w:lang w:val="en-US" w:eastAsia="zh-CN"/>
        </w:rPr>
        <w:t>1</w:t>
      </w:r>
      <w:r w:rsidR="008B2D95" w:rsidRPr="00DC28AB">
        <w:rPr>
          <w:rFonts w:eastAsia="宋体" w:hint="eastAsia"/>
          <w:lang w:val="en-US" w:eastAsia="zh-CN"/>
        </w:rPr>
        <w:t xml:space="preserve"> </w:t>
      </w:r>
      <w:r w:rsidR="00E0289D">
        <w:rPr>
          <w:rFonts w:eastAsia="宋体" w:hint="eastAsia"/>
          <w:lang w:val="en-US" w:eastAsia="zh-CN"/>
        </w:rPr>
        <w:t>#81</w:t>
      </w:r>
      <w:r w:rsidR="00146FC6">
        <w:rPr>
          <w:rFonts w:eastAsia="宋体" w:hint="eastAsia"/>
          <w:lang w:val="en-US" w:eastAsia="zh-CN"/>
        </w:rPr>
        <w:t xml:space="preserve"> meeting</w:t>
      </w:r>
      <w:r w:rsidR="00E0289D">
        <w:rPr>
          <w:rFonts w:eastAsia="宋体" w:hint="eastAsia"/>
          <w:lang w:val="en-US" w:eastAsia="zh-CN"/>
        </w:rPr>
        <w:t>,</w:t>
      </w:r>
      <w:r w:rsidR="0031383C">
        <w:rPr>
          <w:rFonts w:hint="eastAsia"/>
          <w:lang w:val="en-US"/>
        </w:rPr>
        <w:t xml:space="preserve"> </w:t>
      </w:r>
      <w:r w:rsidR="00B10C00">
        <w:rPr>
          <w:rFonts w:eastAsia="宋体" w:hint="eastAsia"/>
          <w:lang w:val="en-US" w:eastAsia="zh-CN"/>
        </w:rPr>
        <w:t xml:space="preserve">the </w:t>
      </w:r>
      <w:r w:rsidR="00E0289D">
        <w:rPr>
          <w:rFonts w:eastAsia="宋体" w:hint="eastAsia"/>
          <w:lang w:val="en-US" w:eastAsia="zh-CN"/>
        </w:rPr>
        <w:t>following agreements have been achieved in RAN1 for DL related issues for CA enhancement</w:t>
      </w:r>
      <w:r w:rsidR="00BF3487">
        <w:rPr>
          <w:rFonts w:eastAsia="宋体" w:hint="eastAsia"/>
          <w:lang w:val="en-US" w:eastAsia="zh-CN"/>
        </w:rPr>
        <w:t xml:space="preserve"> [1]</w:t>
      </w:r>
      <w:r w:rsidR="003365CE">
        <w:rPr>
          <w:rFonts w:eastAsia="宋体" w:hint="eastAsia"/>
          <w:lang w:val="en-US" w:eastAsia="zh-CN"/>
        </w:rPr>
        <w:t>:</w:t>
      </w:r>
    </w:p>
    <w:tbl>
      <w:tblPr>
        <w:tblStyle w:val="ac"/>
        <w:tblW w:w="0" w:type="auto"/>
        <w:tblLook w:val="04A0" w:firstRow="1" w:lastRow="0" w:firstColumn="1" w:lastColumn="0" w:noHBand="0" w:noVBand="1"/>
      </w:tblPr>
      <w:tblGrid>
        <w:gridCol w:w="10162"/>
      </w:tblGrid>
      <w:tr w:rsidR="00751DC8" w14:paraId="77F1AFF0" w14:textId="77777777" w:rsidTr="00751DC8">
        <w:tc>
          <w:tcPr>
            <w:tcW w:w="10162" w:type="dxa"/>
          </w:tcPr>
          <w:p w14:paraId="0460C57E" w14:textId="77777777" w:rsidR="003365CE" w:rsidRPr="003365CE" w:rsidRDefault="003365CE" w:rsidP="003365CE">
            <w:pPr>
              <w:snapToGrid/>
              <w:spacing w:after="0" w:afterAutospacing="0"/>
              <w:jc w:val="left"/>
              <w:rPr>
                <w:rFonts w:eastAsia="MS Mincho"/>
                <w:b/>
                <w:iCs/>
                <w:u w:val="single"/>
                <w:lang w:val="en-US"/>
              </w:rPr>
            </w:pPr>
            <w:r w:rsidRPr="003365CE">
              <w:rPr>
                <w:rFonts w:eastAsia="MS Mincho" w:hint="eastAsia"/>
                <w:b/>
                <w:iCs/>
                <w:highlight w:val="green"/>
                <w:u w:val="single"/>
                <w:lang w:val="en-US"/>
              </w:rPr>
              <w:t>Agreements:</w:t>
            </w:r>
          </w:p>
          <w:p w14:paraId="0F8519F7" w14:textId="07625ED3" w:rsidR="003365CE" w:rsidRPr="001F6A70" w:rsidRDefault="003365CE" w:rsidP="00A36160">
            <w:pPr>
              <w:pStyle w:val="afe"/>
              <w:numPr>
                <w:ilvl w:val="0"/>
                <w:numId w:val="38"/>
              </w:numPr>
              <w:snapToGrid/>
              <w:spacing w:after="0" w:afterAutospacing="0"/>
              <w:ind w:leftChars="0"/>
              <w:jc w:val="left"/>
              <w:rPr>
                <w:rFonts w:eastAsia="MS Mincho"/>
                <w:iCs/>
                <w:lang w:val="en-US"/>
              </w:rPr>
            </w:pPr>
            <w:r w:rsidRPr="003365CE">
              <w:rPr>
                <w:rFonts w:eastAsia="MS Mincho" w:hint="eastAsia"/>
                <w:iCs/>
                <w:lang w:val="en-US"/>
              </w:rPr>
              <w:t>O</w:t>
            </w:r>
            <w:r w:rsidRPr="003365CE">
              <w:rPr>
                <w:rFonts w:eastAsia="MS Mincho"/>
                <w:iCs/>
                <w:lang w:val="en-US"/>
              </w:rPr>
              <w:t>ne to one mapping of ServingCellID to CIF for a cross-carrier scheduled cell by one scheduling cell is supported</w:t>
            </w:r>
          </w:p>
          <w:p w14:paraId="0041CC23" w14:textId="74EAAF5A" w:rsidR="003365CE" w:rsidRPr="001F6A70" w:rsidRDefault="003365CE" w:rsidP="00A36160">
            <w:pPr>
              <w:pStyle w:val="afe"/>
              <w:numPr>
                <w:ilvl w:val="1"/>
                <w:numId w:val="38"/>
              </w:numPr>
              <w:snapToGrid/>
              <w:spacing w:after="0" w:afterAutospacing="0"/>
              <w:ind w:leftChars="0"/>
              <w:jc w:val="left"/>
              <w:rPr>
                <w:rFonts w:eastAsia="MS Mincho"/>
                <w:iCs/>
                <w:lang w:val="en-US"/>
              </w:rPr>
            </w:pPr>
            <w:r w:rsidRPr="003365CE">
              <w:rPr>
                <w:rFonts w:eastAsia="MS Mincho"/>
                <w:iCs/>
                <w:lang w:val="en-US"/>
              </w:rPr>
              <w:t xml:space="preserve">Explicit configuration of </w:t>
            </w:r>
            <w:proofErr w:type="spellStart"/>
            <w:r w:rsidRPr="003365CE">
              <w:rPr>
                <w:rFonts w:eastAsia="MS Mincho"/>
                <w:iCs/>
                <w:lang w:val="en-US"/>
              </w:rPr>
              <w:t>ServingCelllID</w:t>
            </w:r>
            <w:proofErr w:type="spellEnd"/>
            <w:r w:rsidRPr="003365CE">
              <w:rPr>
                <w:rFonts w:eastAsia="MS Mincho"/>
                <w:iCs/>
                <w:lang w:val="en-US"/>
              </w:rPr>
              <w:t xml:space="preserve"> to CIF relation is prefered by RAN1</w:t>
            </w:r>
          </w:p>
          <w:p w14:paraId="7740FF0D" w14:textId="6A5609C0" w:rsidR="003365CE" w:rsidRPr="00FD668E" w:rsidRDefault="003365CE" w:rsidP="00A36160">
            <w:pPr>
              <w:pStyle w:val="afe"/>
              <w:numPr>
                <w:ilvl w:val="2"/>
                <w:numId w:val="38"/>
              </w:numPr>
              <w:snapToGrid/>
              <w:spacing w:after="0" w:afterAutospacing="0"/>
              <w:ind w:leftChars="0"/>
              <w:jc w:val="left"/>
              <w:rPr>
                <w:rFonts w:eastAsia="MS Mincho"/>
                <w:iCs/>
                <w:lang w:val="en-US"/>
              </w:rPr>
            </w:pPr>
            <w:r w:rsidRPr="003365CE">
              <w:rPr>
                <w:rFonts w:eastAsia="MS Mincho"/>
                <w:iCs/>
                <w:lang w:val="en-US"/>
              </w:rPr>
              <w:t>Higher layer signaling details are up to RAN2</w:t>
            </w:r>
          </w:p>
          <w:p w14:paraId="1470BC1E" w14:textId="5A73822C" w:rsidR="003365CE" w:rsidRPr="003365CE" w:rsidRDefault="003365CE" w:rsidP="003365CE">
            <w:pPr>
              <w:snapToGrid/>
              <w:spacing w:after="0" w:afterAutospacing="0"/>
              <w:jc w:val="left"/>
              <w:rPr>
                <w:rFonts w:eastAsia="MS Mincho"/>
                <w:b/>
                <w:iCs/>
                <w:highlight w:val="green"/>
                <w:u w:val="single"/>
                <w:lang w:val="en-US"/>
              </w:rPr>
            </w:pPr>
            <w:r w:rsidRPr="00D74831">
              <w:rPr>
                <w:rFonts w:eastAsia="MS Mincho" w:hint="eastAsia"/>
                <w:b/>
                <w:iCs/>
                <w:highlight w:val="green"/>
                <w:u w:val="single"/>
                <w:lang w:val="en-US"/>
              </w:rPr>
              <w:t>Agreements:</w:t>
            </w:r>
          </w:p>
          <w:p w14:paraId="1341CBF8" w14:textId="77777777" w:rsidR="003365CE" w:rsidRPr="00A36160" w:rsidRDefault="003365CE" w:rsidP="00A36160">
            <w:pPr>
              <w:pStyle w:val="afe"/>
              <w:numPr>
                <w:ilvl w:val="0"/>
                <w:numId w:val="38"/>
              </w:numPr>
              <w:snapToGrid/>
              <w:spacing w:after="0" w:afterAutospacing="0"/>
              <w:ind w:leftChars="0"/>
              <w:jc w:val="left"/>
              <w:rPr>
                <w:rFonts w:eastAsia="MS Mincho"/>
                <w:iCs/>
                <w:lang w:val="en-US"/>
              </w:rPr>
            </w:pPr>
            <w:r w:rsidRPr="003365CE">
              <w:rPr>
                <w:rFonts w:eastAsia="MS Mincho"/>
                <w:iCs/>
                <w:lang w:val="en-US"/>
              </w:rPr>
              <w:t xml:space="preserve">For Rel. 13 cross-carrier scheduling, keep the Rel. 11 CIF to USS relation (on a scheduling cell) for cross-carrier scheduled cells using </w:t>
            </w:r>
            <w:r w:rsidRPr="003365CE">
              <w:rPr>
                <w:rFonts w:eastAsia="MS Mincho" w:hint="eastAsia"/>
                <w:iCs/>
                <w:lang w:val="en-US"/>
              </w:rPr>
              <w:t>scheduled cell</w:t>
            </w:r>
            <w:r w:rsidRPr="003365CE">
              <w:rPr>
                <w:rFonts w:eastAsia="MS Mincho"/>
                <w:iCs/>
                <w:lang w:val="en-US"/>
              </w:rPr>
              <w:t xml:space="preserve">-specific grants and </w:t>
            </w:r>
            <w:r w:rsidRPr="003365CE">
              <w:rPr>
                <w:rFonts w:eastAsia="MS Mincho" w:hint="eastAsia"/>
                <w:iCs/>
                <w:lang w:val="en-US"/>
              </w:rPr>
              <w:t>scheduled cell</w:t>
            </w:r>
            <w:r w:rsidRPr="003365CE">
              <w:rPr>
                <w:rFonts w:eastAsia="MS Mincho"/>
                <w:iCs/>
                <w:lang w:val="en-US"/>
              </w:rPr>
              <w:t>-specific US</w:t>
            </w:r>
            <w:r w:rsidRPr="003365CE">
              <w:rPr>
                <w:rFonts w:eastAsia="MS Mincho" w:hint="eastAsia"/>
                <w:iCs/>
                <w:lang w:val="en-US"/>
              </w:rPr>
              <w:t>S</w:t>
            </w:r>
          </w:p>
          <w:p w14:paraId="4629E966" w14:textId="2D0FBC44" w:rsidR="00A36160" w:rsidRPr="00A36160" w:rsidRDefault="00A36160" w:rsidP="00A36160">
            <w:pPr>
              <w:snapToGrid/>
              <w:spacing w:after="0" w:afterAutospacing="0"/>
              <w:jc w:val="left"/>
              <w:rPr>
                <w:rFonts w:eastAsia="宋体"/>
                <w:b/>
                <w:iCs/>
                <w:highlight w:val="green"/>
                <w:u w:val="single"/>
                <w:lang w:val="en-US" w:eastAsia="zh-CN"/>
              </w:rPr>
            </w:pPr>
            <w:r w:rsidRPr="00D74831">
              <w:rPr>
                <w:rFonts w:eastAsia="MS Mincho" w:hint="eastAsia"/>
                <w:b/>
                <w:iCs/>
                <w:highlight w:val="green"/>
                <w:u w:val="single"/>
                <w:lang w:val="en-US"/>
              </w:rPr>
              <w:t>Agreements:</w:t>
            </w:r>
          </w:p>
          <w:p w14:paraId="58C0733D" w14:textId="77777777" w:rsidR="00A36160" w:rsidRPr="003B40D2" w:rsidRDefault="00A36160" w:rsidP="00A36160">
            <w:pPr>
              <w:pStyle w:val="afe"/>
              <w:numPr>
                <w:ilvl w:val="0"/>
                <w:numId w:val="38"/>
              </w:numPr>
              <w:snapToGrid/>
              <w:spacing w:after="0" w:afterAutospacing="0"/>
              <w:ind w:leftChars="0"/>
              <w:jc w:val="left"/>
              <w:rPr>
                <w:rFonts w:eastAsia="MS Mincho"/>
                <w:iCs/>
                <w:lang w:val="en-US"/>
              </w:rPr>
            </w:pPr>
            <w:r w:rsidRPr="00A36160">
              <w:rPr>
                <w:rFonts w:eastAsia="MS Mincho"/>
                <w:iCs/>
                <w:lang w:val="en-US"/>
              </w:rPr>
              <w:t>It is not necessary to further clarify the UE behaviour in case of multiple PUSCH transmission pointing to the same PHICH resource for the UE.</w:t>
            </w:r>
          </w:p>
          <w:p w14:paraId="6A11C11A" w14:textId="77777777" w:rsidR="00A36160" w:rsidRPr="003B40D2" w:rsidRDefault="00A36160" w:rsidP="00A36160">
            <w:pPr>
              <w:pStyle w:val="afe"/>
              <w:numPr>
                <w:ilvl w:val="1"/>
                <w:numId w:val="38"/>
              </w:numPr>
              <w:snapToGrid/>
              <w:spacing w:after="0" w:afterAutospacing="0"/>
              <w:ind w:leftChars="0"/>
              <w:jc w:val="left"/>
              <w:rPr>
                <w:rFonts w:eastAsia="MS Mincho"/>
                <w:iCs/>
                <w:lang w:val="en-US"/>
              </w:rPr>
            </w:pPr>
            <w:r w:rsidRPr="003B40D2">
              <w:rPr>
                <w:rFonts w:eastAsia="MS Mincho"/>
                <w:iCs/>
                <w:lang w:val="en-US"/>
              </w:rPr>
              <w:t xml:space="preserve">The UE follows </w:t>
            </w:r>
            <w:r w:rsidRPr="00A36160">
              <w:rPr>
                <w:rFonts w:eastAsia="MS Mincho"/>
                <w:iCs/>
                <w:lang w:val="en-US"/>
              </w:rPr>
              <w:t>Rel-10 CA PHICH resources and related mapping</w:t>
            </w:r>
            <w:r w:rsidRPr="003B40D2">
              <w:rPr>
                <w:rFonts w:eastAsia="MS Mincho"/>
                <w:iCs/>
                <w:lang w:val="en-US"/>
              </w:rPr>
              <w:t xml:space="preserve"> for any PUSCH transmission in Rel-13 CA.</w:t>
            </w:r>
          </w:p>
          <w:p w14:paraId="3334496D" w14:textId="7D781F96" w:rsidR="00751DC8" w:rsidRPr="00A36160" w:rsidRDefault="00751DC8" w:rsidP="003365CE">
            <w:pPr>
              <w:snapToGrid/>
              <w:spacing w:after="0" w:afterAutospacing="0"/>
              <w:rPr>
                <w:rFonts w:eastAsia="宋体"/>
                <w:lang w:val="en-US" w:eastAsia="zh-CN"/>
              </w:rPr>
            </w:pPr>
          </w:p>
        </w:tc>
      </w:tr>
    </w:tbl>
    <w:p w14:paraId="65E11209" w14:textId="71D5A72D" w:rsidR="001D5364" w:rsidRPr="001D5364" w:rsidRDefault="00FF668E" w:rsidP="001D5364">
      <w:pPr>
        <w:snapToGrid/>
        <w:spacing w:after="0" w:afterAutospacing="0"/>
        <w:rPr>
          <w:rFonts w:eastAsia="宋体"/>
          <w:lang w:val="en-US" w:eastAsia="zh-CN"/>
        </w:rPr>
      </w:pPr>
      <w:r>
        <w:rPr>
          <w:rFonts w:eastAsia="宋体" w:hint="eastAsia"/>
          <w:lang w:val="en-US" w:eastAsia="zh-CN"/>
        </w:rPr>
        <w:t xml:space="preserve">Besides, some discussion about the DL false detection on </w:t>
      </w:r>
      <w:r w:rsidR="00E466DC">
        <w:rPr>
          <w:rFonts w:eastAsia="宋体" w:hint="eastAsia"/>
          <w:lang w:val="en-US" w:eastAsia="zh-CN"/>
        </w:rPr>
        <w:t>PDCC</w:t>
      </w:r>
      <w:r w:rsidR="00E466DC">
        <w:rPr>
          <w:rFonts w:eastAsia="宋体"/>
          <w:lang w:val="en-US" w:eastAsia="zh-CN"/>
        </w:rPr>
        <w:t>H</w:t>
      </w:r>
      <w:r>
        <w:rPr>
          <w:rFonts w:eastAsia="宋体" w:hint="eastAsia"/>
          <w:lang w:val="en-US" w:eastAsia="zh-CN"/>
        </w:rPr>
        <w:t>/EPDCCH has also been started in RAN1 [2-</w:t>
      </w:r>
      <w:r w:rsidR="00520D44">
        <w:rPr>
          <w:rFonts w:eastAsia="宋体"/>
          <w:lang w:val="en-US" w:eastAsia="zh-CN"/>
        </w:rPr>
        <w:t>10</w:t>
      </w:r>
      <w:r>
        <w:rPr>
          <w:rFonts w:eastAsia="宋体" w:hint="eastAsia"/>
          <w:lang w:val="en-US" w:eastAsia="zh-CN"/>
        </w:rPr>
        <w:t xml:space="preserve">]. </w:t>
      </w:r>
      <w:r w:rsidR="001D5364">
        <w:rPr>
          <w:rFonts w:eastAsia="宋体" w:hint="eastAsia"/>
          <w:iCs/>
          <w:lang w:val="en-US" w:eastAsia="zh-CN"/>
        </w:rPr>
        <w:t xml:space="preserve">In this contribution, </w:t>
      </w:r>
      <w:r w:rsidR="00EC0418">
        <w:rPr>
          <w:rFonts w:eastAsiaTheme="minorEastAsia" w:hint="eastAsia"/>
          <w:iCs/>
          <w:lang w:val="en-US"/>
        </w:rPr>
        <w:t xml:space="preserve">we share </w:t>
      </w:r>
      <w:r w:rsidR="001D5364">
        <w:rPr>
          <w:rFonts w:eastAsia="宋体" w:hint="eastAsia"/>
          <w:iCs/>
          <w:lang w:val="en-US" w:eastAsia="zh-CN"/>
        </w:rPr>
        <w:t xml:space="preserve">our </w:t>
      </w:r>
      <w:r w:rsidR="00172AAF">
        <w:rPr>
          <w:rFonts w:eastAsia="宋体" w:hint="eastAsia"/>
          <w:iCs/>
          <w:lang w:val="en-US" w:eastAsia="zh-CN"/>
        </w:rPr>
        <w:t xml:space="preserve">further </w:t>
      </w:r>
      <w:r w:rsidR="001D5364">
        <w:rPr>
          <w:rFonts w:eastAsia="宋体" w:hint="eastAsia"/>
          <w:iCs/>
          <w:lang w:val="en-US" w:eastAsia="zh-CN"/>
        </w:rPr>
        <w:t xml:space="preserve">concerns related to </w:t>
      </w:r>
      <w:r>
        <w:rPr>
          <w:rFonts w:eastAsia="宋体" w:hint="eastAsia"/>
          <w:lang w:val="en-US" w:eastAsia="zh-CN"/>
        </w:rPr>
        <w:t xml:space="preserve">the DL false detection on </w:t>
      </w:r>
      <w:r w:rsidR="00E466DC">
        <w:rPr>
          <w:rFonts w:eastAsia="宋体" w:hint="eastAsia"/>
          <w:lang w:val="en-US" w:eastAsia="zh-CN"/>
        </w:rPr>
        <w:t>PDCC</w:t>
      </w:r>
      <w:r w:rsidR="00E466DC">
        <w:rPr>
          <w:rFonts w:eastAsia="宋体"/>
          <w:lang w:val="en-US" w:eastAsia="zh-CN"/>
        </w:rPr>
        <w:t>H</w:t>
      </w:r>
      <w:r>
        <w:rPr>
          <w:rFonts w:eastAsia="宋体" w:hint="eastAsia"/>
          <w:lang w:val="en-US" w:eastAsia="zh-CN"/>
        </w:rPr>
        <w:t>/EPDCCH</w:t>
      </w:r>
      <w:r w:rsidR="001D5364">
        <w:rPr>
          <w:rFonts w:eastAsia="宋体" w:hint="eastAsia"/>
          <w:iCs/>
          <w:lang w:val="en-US" w:eastAsia="zh-CN"/>
        </w:rPr>
        <w:t xml:space="preserve">. </w:t>
      </w:r>
    </w:p>
    <w:p w14:paraId="067DE294" w14:textId="77777777" w:rsidR="005807EF" w:rsidRPr="00976FB8" w:rsidRDefault="005814BF" w:rsidP="00F542AD">
      <w:pPr>
        <w:pStyle w:val="10"/>
        <w:spacing w:after="180"/>
        <w:rPr>
          <w:lang w:val="en-US"/>
        </w:rPr>
      </w:pPr>
      <w:r w:rsidRPr="00976FB8">
        <w:rPr>
          <w:rFonts w:hint="eastAsia"/>
        </w:rPr>
        <w:t>Discussion</w:t>
      </w:r>
      <w:r w:rsidR="006C54E0">
        <w:rPr>
          <w:rFonts w:hint="eastAsia"/>
        </w:rPr>
        <w:t>s</w:t>
      </w:r>
    </w:p>
    <w:p w14:paraId="28FFB026" w14:textId="78444E5D" w:rsidR="00EC265A" w:rsidRDefault="00EC265A" w:rsidP="00EC265A">
      <w:pPr>
        <w:spacing w:before="240"/>
        <w:rPr>
          <w:rFonts w:eastAsia="宋体"/>
          <w:lang w:val="en-US" w:eastAsia="zh-CN"/>
        </w:rPr>
      </w:pPr>
      <w:r>
        <w:rPr>
          <w:rFonts w:eastAsia="宋体"/>
          <w:lang w:val="en-US" w:eastAsia="zh-CN"/>
        </w:rPr>
        <w:t>C</w:t>
      </w:r>
      <w:r>
        <w:rPr>
          <w:rFonts w:eastAsia="宋体" w:hint="eastAsia"/>
          <w:lang w:val="en-US" w:eastAsia="zh-CN"/>
        </w:rPr>
        <w:t xml:space="preserve">urrent Rel-13 CA enhancement is supposed to </w:t>
      </w:r>
      <w:r>
        <w:rPr>
          <w:rFonts w:eastAsia="宋体"/>
          <w:lang w:val="en-US" w:eastAsia="zh-CN"/>
        </w:rPr>
        <w:t>support</w:t>
      </w:r>
      <w:r>
        <w:rPr>
          <w:rFonts w:eastAsia="宋体" w:hint="eastAsia"/>
          <w:lang w:val="en-US" w:eastAsia="zh-CN"/>
        </w:rPr>
        <w:t xml:space="preserve"> up to 32 CCs for DL transmission. </w:t>
      </w:r>
      <w:r>
        <w:rPr>
          <w:rFonts w:eastAsia="宋体"/>
          <w:lang w:val="en-US" w:eastAsia="zh-CN"/>
        </w:rPr>
        <w:t>A</w:t>
      </w:r>
      <w:r>
        <w:rPr>
          <w:rFonts w:eastAsia="宋体" w:hint="eastAsia"/>
          <w:lang w:val="en-US" w:eastAsia="zh-CN"/>
        </w:rPr>
        <w:t xml:space="preserve">ccording to current capabilities of UEs, 44 </w:t>
      </w:r>
      <w:r>
        <w:rPr>
          <w:rFonts w:eastAsia="MS Mincho" w:hint="eastAsia"/>
          <w:lang w:val="en-US"/>
        </w:rPr>
        <w:t>instances</w:t>
      </w:r>
      <w:r>
        <w:rPr>
          <w:rFonts w:eastAsia="宋体" w:hint="eastAsia"/>
          <w:lang w:val="en-US" w:eastAsia="zh-CN"/>
        </w:rPr>
        <w:t xml:space="preserve"> of blin</w:t>
      </w:r>
      <w:r>
        <w:rPr>
          <w:rFonts w:eastAsia="MS Mincho" w:hint="eastAsia"/>
          <w:lang w:val="en-US"/>
        </w:rPr>
        <w:t>d</w:t>
      </w:r>
      <w:r>
        <w:rPr>
          <w:rFonts w:eastAsia="宋体" w:hint="eastAsia"/>
          <w:lang w:val="en-US" w:eastAsia="zh-CN"/>
        </w:rPr>
        <w:t xml:space="preserve"> decoding per CC and </w:t>
      </w:r>
      <w:r>
        <w:rPr>
          <w:rFonts w:eastAsia="宋体"/>
          <w:lang w:val="en-US" w:eastAsia="zh-CN"/>
        </w:rPr>
        <w:t>172</w:t>
      </w:r>
      <w:r>
        <w:rPr>
          <w:rFonts w:eastAsia="宋体" w:hint="eastAsia"/>
          <w:lang w:val="en-US" w:eastAsia="zh-CN"/>
        </w:rPr>
        <w:t xml:space="preserve"> </w:t>
      </w:r>
      <w:r>
        <w:rPr>
          <w:rFonts w:eastAsia="MS Mincho" w:hint="eastAsia"/>
          <w:lang w:val="en-US"/>
        </w:rPr>
        <w:t>instances of</w:t>
      </w:r>
      <w:r>
        <w:rPr>
          <w:rFonts w:eastAsia="宋体" w:hint="eastAsia"/>
          <w:lang w:val="en-US" w:eastAsia="zh-CN"/>
        </w:rPr>
        <w:t xml:space="preserve"> blin</w:t>
      </w:r>
      <w:r>
        <w:rPr>
          <w:rFonts w:eastAsia="MS Mincho" w:hint="eastAsia"/>
          <w:lang w:val="en-US"/>
        </w:rPr>
        <w:t>d</w:t>
      </w:r>
      <w:r>
        <w:rPr>
          <w:rFonts w:eastAsia="宋体" w:hint="eastAsia"/>
          <w:lang w:val="en-US" w:eastAsia="zh-CN"/>
        </w:rPr>
        <w:t xml:space="preserve"> decoding for 5</w:t>
      </w:r>
      <w:r w:rsidRPr="00583EDF">
        <w:rPr>
          <w:rFonts w:eastAsia="宋体" w:hint="eastAsia"/>
          <w:lang w:val="en-US" w:eastAsia="zh-CN"/>
        </w:rPr>
        <w:t xml:space="preserve"> </w:t>
      </w:r>
      <w:r>
        <w:rPr>
          <w:rFonts w:eastAsia="宋体" w:hint="eastAsia"/>
          <w:lang w:val="en-US" w:eastAsia="zh-CN"/>
        </w:rPr>
        <w:t>aggregated CCs should be supported for PDCCH</w:t>
      </w:r>
      <w:r>
        <w:rPr>
          <w:rFonts w:eastAsia="宋体"/>
          <w:lang w:val="en-US" w:eastAsia="zh-CN"/>
        </w:rPr>
        <w:t xml:space="preserve"> when UL MIMO is not configured</w:t>
      </w:r>
      <w:r>
        <w:rPr>
          <w:rFonts w:eastAsia="宋体" w:hint="eastAsia"/>
          <w:lang w:val="en-US" w:eastAsia="zh-CN"/>
        </w:rPr>
        <w:t xml:space="preserve">. </w:t>
      </w:r>
      <w:r>
        <w:rPr>
          <w:rFonts w:eastAsia="MS Mincho" w:hint="eastAsia"/>
          <w:lang w:val="en-US"/>
        </w:rPr>
        <w:t>Scaling this up</w:t>
      </w:r>
      <w:r>
        <w:rPr>
          <w:rFonts w:eastAsia="宋体" w:hint="eastAsia"/>
          <w:lang w:val="en-US" w:eastAsia="zh-CN"/>
        </w:rPr>
        <w:t xml:space="preserve"> to </w:t>
      </w:r>
      <w:r>
        <w:rPr>
          <w:rFonts w:eastAsia="宋体"/>
          <w:lang w:val="en-US" w:eastAsia="zh-CN"/>
        </w:rPr>
        <w:t>support</w:t>
      </w:r>
      <w:r>
        <w:rPr>
          <w:rFonts w:eastAsia="宋体" w:hint="eastAsia"/>
          <w:lang w:val="en-US" w:eastAsia="zh-CN"/>
        </w:rPr>
        <w:t xml:space="preserve"> 32 CC w</w:t>
      </w:r>
      <w:r>
        <w:rPr>
          <w:rFonts w:eastAsiaTheme="minorEastAsia" w:hint="eastAsia"/>
          <w:lang w:val="en-US"/>
        </w:rPr>
        <w:t>ould</w:t>
      </w:r>
      <w:r>
        <w:rPr>
          <w:rFonts w:eastAsia="MS Mincho" w:hint="eastAsia"/>
          <w:lang w:val="en-US"/>
        </w:rPr>
        <w:t xml:space="preserve"> bring</w:t>
      </w:r>
      <w:r>
        <w:rPr>
          <w:rFonts w:eastAsia="宋体" w:hint="eastAsia"/>
          <w:lang w:val="en-US" w:eastAsia="zh-CN"/>
        </w:rPr>
        <w:t xml:space="preserve"> a huge complexity increas</w:t>
      </w:r>
      <w:r>
        <w:rPr>
          <w:rFonts w:eastAsia="MS Mincho" w:hint="eastAsia"/>
          <w:lang w:val="en-US"/>
        </w:rPr>
        <w:t>e</w:t>
      </w:r>
      <w:r>
        <w:rPr>
          <w:rFonts w:eastAsia="宋体" w:hint="eastAsia"/>
          <w:lang w:val="en-US" w:eastAsia="zh-CN"/>
        </w:rPr>
        <w:t xml:space="preserve"> on</w:t>
      </w:r>
      <w:r>
        <w:rPr>
          <w:rFonts w:eastAsia="MS Mincho" w:hint="eastAsia"/>
          <w:lang w:val="en-US"/>
        </w:rPr>
        <w:t xml:space="preserve"> the</w:t>
      </w:r>
      <w:r>
        <w:rPr>
          <w:rFonts w:eastAsia="宋体" w:hint="eastAsia"/>
          <w:lang w:val="en-US" w:eastAsia="zh-CN"/>
        </w:rPr>
        <w:t xml:space="preserve"> UE side if we want to </w:t>
      </w:r>
      <w:r>
        <w:rPr>
          <w:rFonts w:eastAsia="宋体"/>
          <w:lang w:val="en-US" w:eastAsia="zh-CN"/>
        </w:rPr>
        <w:t>support 12 (CSS)</w:t>
      </w:r>
      <w:r>
        <w:rPr>
          <w:rFonts w:eastAsia="宋体" w:hint="eastAsia"/>
          <w:lang w:val="en-US" w:eastAsia="zh-CN"/>
        </w:rPr>
        <w:t xml:space="preserve"> </w:t>
      </w:r>
      <w:r>
        <w:rPr>
          <w:rFonts w:eastAsia="宋体"/>
          <w:lang w:val="en-US" w:eastAsia="zh-CN"/>
        </w:rPr>
        <w:t xml:space="preserve">+ </w:t>
      </w:r>
      <w:r>
        <w:rPr>
          <w:rFonts w:eastAsia="宋体" w:hint="eastAsia"/>
          <w:lang w:val="en-US" w:eastAsia="zh-CN"/>
        </w:rPr>
        <w:t>32*</w:t>
      </w:r>
      <w:r>
        <w:rPr>
          <w:rFonts w:eastAsia="宋体"/>
          <w:lang w:val="en-US" w:eastAsia="zh-CN"/>
        </w:rPr>
        <w:t>(</w:t>
      </w:r>
      <w:r>
        <w:rPr>
          <w:rFonts w:eastAsia="宋体" w:hint="eastAsia"/>
          <w:lang w:val="en-US" w:eastAsia="zh-CN"/>
        </w:rPr>
        <w:t>44</w:t>
      </w:r>
      <w:r>
        <w:rPr>
          <w:rFonts w:eastAsia="宋体"/>
          <w:lang w:val="en-US" w:eastAsia="zh-CN"/>
        </w:rPr>
        <w:t>-12) (USS)</w:t>
      </w:r>
      <w:r>
        <w:rPr>
          <w:rFonts w:eastAsia="宋体" w:hint="eastAsia"/>
          <w:lang w:val="en-US" w:eastAsia="zh-CN"/>
        </w:rPr>
        <w:t xml:space="preserve"> = </w:t>
      </w:r>
      <w:r>
        <w:rPr>
          <w:rFonts w:eastAsia="宋体"/>
          <w:lang w:val="en-US" w:eastAsia="zh-CN"/>
        </w:rPr>
        <w:t>1036</w:t>
      </w:r>
      <w:r>
        <w:rPr>
          <w:rFonts w:eastAsia="宋体" w:hint="eastAsia"/>
          <w:lang w:val="en-US" w:eastAsia="zh-CN"/>
        </w:rPr>
        <w:t xml:space="preserve"> </w:t>
      </w:r>
      <w:r>
        <w:rPr>
          <w:rFonts w:eastAsia="MS Mincho" w:hint="eastAsia"/>
          <w:lang w:val="en-US"/>
        </w:rPr>
        <w:t>instances of</w:t>
      </w:r>
      <w:r>
        <w:rPr>
          <w:rFonts w:eastAsia="宋体" w:hint="eastAsia"/>
          <w:lang w:val="en-US" w:eastAsia="zh-CN"/>
        </w:rPr>
        <w:t xml:space="preserve"> blind decoding </w:t>
      </w:r>
      <w:r>
        <w:rPr>
          <w:rFonts w:eastAsia="MS Mincho" w:hint="eastAsia"/>
          <w:lang w:val="en-US"/>
        </w:rPr>
        <w:t>at each</w:t>
      </w:r>
      <w:r>
        <w:rPr>
          <w:rFonts w:eastAsia="宋体" w:hint="eastAsia"/>
          <w:lang w:val="en-US" w:eastAsia="zh-CN"/>
        </w:rPr>
        <w:t xml:space="preserve"> UE for PDCCH</w:t>
      </w:r>
      <w:r w:rsidR="009B1887">
        <w:rPr>
          <w:rFonts w:eastAsia="宋体"/>
          <w:lang w:val="en-US" w:eastAsia="zh-CN"/>
        </w:rPr>
        <w:t>/EPDCCH</w:t>
      </w:r>
      <w:r>
        <w:rPr>
          <w:rFonts w:eastAsia="宋体" w:hint="eastAsia"/>
          <w:lang w:val="en-US" w:eastAsia="zh-CN"/>
        </w:rPr>
        <w:t xml:space="preserve"> decoding. </w:t>
      </w:r>
    </w:p>
    <w:p w14:paraId="0A3671CC" w14:textId="5171923B" w:rsidR="00322852" w:rsidRPr="001C701F" w:rsidRDefault="00322852" w:rsidP="00322852">
      <w:pPr>
        <w:rPr>
          <w:rFonts w:eastAsia="宋体"/>
          <w:lang w:val="en-US" w:eastAsia="zh-CN"/>
        </w:rPr>
      </w:pPr>
      <w:r>
        <w:rPr>
          <w:rFonts w:eastAsia="宋体" w:hint="eastAsia"/>
          <w:lang w:val="en-US" w:eastAsia="zh-CN"/>
        </w:rPr>
        <w:lastRenderedPageBreak/>
        <w:t>Accordingly, w</w:t>
      </w:r>
      <w:r w:rsidR="00EC265A">
        <w:rPr>
          <w:rFonts w:eastAsia="宋体" w:hint="eastAsia"/>
          <w:lang w:val="en-US" w:eastAsia="zh-CN"/>
        </w:rPr>
        <w:t xml:space="preserve">ith the increasing of blind decoding numbers, the </w:t>
      </w:r>
      <w:r w:rsidR="00EC265A">
        <w:rPr>
          <w:rFonts w:eastAsia="宋体"/>
          <w:lang w:val="en-US" w:eastAsia="zh-CN"/>
        </w:rPr>
        <w:t>possibility</w:t>
      </w:r>
      <w:r w:rsidR="00EC265A">
        <w:rPr>
          <w:rFonts w:eastAsia="宋体" w:hint="eastAsia"/>
          <w:lang w:val="en-US" w:eastAsia="zh-CN"/>
        </w:rPr>
        <w:t xml:space="preserve"> of false detection of PDCCH/EPDCCH will also be increased </w:t>
      </w:r>
      <w:r w:rsidR="00EC265A">
        <w:rPr>
          <w:rFonts w:eastAsia="宋体"/>
          <w:lang w:val="en-US" w:eastAsia="zh-CN"/>
        </w:rPr>
        <w:t>dramatically</w:t>
      </w:r>
      <w:r w:rsidR="00EC265A">
        <w:rPr>
          <w:rFonts w:eastAsia="宋体" w:hint="eastAsia"/>
          <w:lang w:val="en-US" w:eastAsia="zh-CN"/>
        </w:rPr>
        <w:t xml:space="preserve">. </w:t>
      </w:r>
      <w:r>
        <w:rPr>
          <w:rFonts w:eastAsiaTheme="minorEastAsia"/>
          <w:lang w:eastAsia="zh-CN"/>
        </w:rPr>
        <w:t xml:space="preserve">When a UE false detects a DL grant from PDCCH, it will try to decode corresponding PDSCH. </w:t>
      </w:r>
      <w:r>
        <w:rPr>
          <w:rFonts w:eastAsia="宋体" w:hint="eastAsia"/>
          <w:lang w:eastAsia="zh-CN"/>
        </w:rPr>
        <w:t>Of course the</w:t>
      </w:r>
      <w:r>
        <w:rPr>
          <w:rFonts w:eastAsiaTheme="minorEastAsia"/>
          <w:lang w:eastAsia="zh-CN"/>
        </w:rPr>
        <w:t xml:space="preserve"> decoding will fail and UE will feedback NACK</w:t>
      </w:r>
      <w:r>
        <w:rPr>
          <w:rFonts w:hint="eastAsia"/>
        </w:rPr>
        <w:t xml:space="preserve"> on PUCCH when there is no PUSCH simultaneously</w:t>
      </w:r>
      <w:r>
        <w:rPr>
          <w:rFonts w:eastAsiaTheme="minorEastAsia"/>
          <w:lang w:eastAsia="zh-CN"/>
        </w:rPr>
        <w:t xml:space="preserve">. </w:t>
      </w:r>
      <w:r>
        <w:rPr>
          <w:rFonts w:eastAsia="宋体"/>
          <w:lang w:eastAsia="zh-CN"/>
        </w:rPr>
        <w:t>D</w:t>
      </w:r>
      <w:r>
        <w:rPr>
          <w:rFonts w:eastAsia="宋体" w:hint="eastAsia"/>
          <w:lang w:eastAsia="zh-CN"/>
        </w:rPr>
        <w:t xml:space="preserve">ue to the false detection, the unnecessary PUCCH transmission will happen and corresponding interference to other UEs will happen. </w:t>
      </w:r>
    </w:p>
    <w:p w14:paraId="76DDFD1A" w14:textId="0D03BDF9" w:rsidR="00322852" w:rsidRPr="00322852" w:rsidRDefault="00322852" w:rsidP="00322852">
      <w:pPr>
        <w:rPr>
          <w:rFonts w:eastAsia="宋体"/>
          <w:lang w:eastAsia="zh-CN"/>
        </w:rPr>
      </w:pPr>
      <w:r>
        <w:rPr>
          <w:rFonts w:eastAsia="宋体" w:hint="eastAsia"/>
          <w:lang w:eastAsia="zh-CN"/>
        </w:rPr>
        <w:t>Actually, in last meeting and previous meeting</w:t>
      </w:r>
      <w:r w:rsidR="001C701F">
        <w:rPr>
          <w:rFonts w:eastAsia="宋体" w:hint="eastAsia"/>
          <w:lang w:eastAsia="zh-CN"/>
        </w:rPr>
        <w:t>s</w:t>
      </w:r>
      <w:r>
        <w:rPr>
          <w:rFonts w:eastAsia="宋体" w:hint="eastAsia"/>
          <w:lang w:eastAsia="zh-CN"/>
        </w:rPr>
        <w:t xml:space="preserve">, some solutions to reduce the false detection, as well as reduce the blind decoding </w:t>
      </w:r>
      <w:r>
        <w:rPr>
          <w:rFonts w:eastAsia="宋体"/>
          <w:lang w:eastAsia="zh-CN"/>
        </w:rPr>
        <w:t>numbers</w:t>
      </w:r>
      <w:r>
        <w:rPr>
          <w:rFonts w:eastAsia="宋体" w:hint="eastAsia"/>
          <w:lang w:eastAsia="zh-CN"/>
        </w:rPr>
        <w:t xml:space="preserve"> have </w:t>
      </w:r>
      <w:r>
        <w:rPr>
          <w:rFonts w:eastAsia="宋体"/>
          <w:lang w:eastAsia="zh-CN"/>
        </w:rPr>
        <w:t>already</w:t>
      </w:r>
      <w:r>
        <w:rPr>
          <w:rFonts w:eastAsia="宋体" w:hint="eastAsia"/>
          <w:lang w:eastAsia="zh-CN"/>
        </w:rPr>
        <w:t xml:space="preserve"> been proposed in RAN1. </w:t>
      </w:r>
    </w:p>
    <w:p w14:paraId="1BC33DC5" w14:textId="24085124" w:rsidR="00EC265A" w:rsidRPr="00322852" w:rsidRDefault="00322852" w:rsidP="00322852">
      <w:pPr>
        <w:pStyle w:val="afe"/>
        <w:numPr>
          <w:ilvl w:val="0"/>
          <w:numId w:val="42"/>
        </w:numPr>
        <w:spacing w:before="240"/>
        <w:ind w:leftChars="0"/>
        <w:rPr>
          <w:rFonts w:eastAsia="宋体"/>
          <w:lang w:eastAsia="zh-CN"/>
        </w:rPr>
      </w:pPr>
      <w:r>
        <w:rPr>
          <w:rFonts w:eastAsia="宋体" w:hint="eastAsia"/>
          <w:lang w:eastAsia="zh-CN"/>
        </w:rPr>
        <w:t>Extended CRC Size</w:t>
      </w:r>
    </w:p>
    <w:p w14:paraId="52B83521" w14:textId="4E81B772" w:rsidR="00EC265A" w:rsidRPr="00EC265A" w:rsidRDefault="00E82FF4" w:rsidP="00EA50D0">
      <w:pPr>
        <w:spacing w:before="240"/>
        <w:rPr>
          <w:rFonts w:eastAsia="宋体"/>
          <w:lang w:val="en-US" w:eastAsia="zh-CN"/>
        </w:rPr>
      </w:pPr>
      <w:r w:rsidRPr="00E82FF4">
        <w:rPr>
          <w:rFonts w:eastAsia="宋体"/>
          <w:lang w:val="en-US" w:eastAsia="zh-CN"/>
        </w:rPr>
        <w:t>One straightforward solution is to increase the CRC size</w:t>
      </w:r>
      <w:r>
        <w:rPr>
          <w:rFonts w:eastAsia="宋体" w:hint="eastAsia"/>
          <w:lang w:val="en-US" w:eastAsia="zh-CN"/>
        </w:rPr>
        <w:t xml:space="preserve">, which is </w:t>
      </w:r>
      <w:r w:rsidR="00EE5AA5">
        <w:rPr>
          <w:rFonts w:eastAsia="宋体" w:hint="eastAsia"/>
          <w:lang w:val="en-US" w:eastAsia="zh-CN"/>
        </w:rPr>
        <w:t>applied</w:t>
      </w:r>
      <w:r>
        <w:rPr>
          <w:rFonts w:eastAsia="宋体" w:hint="eastAsia"/>
          <w:lang w:val="en-US" w:eastAsia="zh-CN"/>
        </w:rPr>
        <w:t xml:space="preserve"> to enhance the robustness of the blind decoding on PDCCH/EPDCCH</w:t>
      </w:r>
      <w:r w:rsidRPr="00E82FF4">
        <w:rPr>
          <w:rFonts w:eastAsia="宋体"/>
          <w:lang w:val="en-US" w:eastAsia="zh-CN"/>
        </w:rPr>
        <w:t xml:space="preserve">. For example, increasing the CRC size from 16 bits to </w:t>
      </w:r>
      <w:r w:rsidR="00B430B1">
        <w:rPr>
          <w:rFonts w:eastAsia="宋体" w:hint="eastAsia"/>
          <w:lang w:val="en-US" w:eastAsia="zh-CN"/>
        </w:rPr>
        <w:t>24</w:t>
      </w:r>
      <w:r>
        <w:rPr>
          <w:rFonts w:eastAsia="宋体" w:hint="eastAsia"/>
          <w:lang w:val="en-US" w:eastAsia="zh-CN"/>
        </w:rPr>
        <w:t xml:space="preserve"> </w:t>
      </w:r>
      <w:r w:rsidRPr="00E82FF4">
        <w:rPr>
          <w:rFonts w:eastAsia="宋体"/>
          <w:lang w:val="en-US" w:eastAsia="zh-CN"/>
        </w:rPr>
        <w:t xml:space="preserve">bits would </w:t>
      </w:r>
      <w:r w:rsidR="00EE5AA5">
        <w:rPr>
          <w:rFonts w:eastAsia="宋体" w:hint="eastAsia"/>
          <w:lang w:val="en-US" w:eastAsia="zh-CN"/>
        </w:rPr>
        <w:t>definitely</w:t>
      </w:r>
      <w:r>
        <w:rPr>
          <w:rFonts w:eastAsia="宋体" w:hint="eastAsia"/>
          <w:lang w:val="en-US" w:eastAsia="zh-CN"/>
        </w:rPr>
        <w:t xml:space="preserve"> reduce the </w:t>
      </w:r>
      <w:r>
        <w:rPr>
          <w:rFonts w:eastAsia="宋体"/>
          <w:lang w:val="en-US" w:eastAsia="zh-CN"/>
        </w:rPr>
        <w:t>possibility</w:t>
      </w:r>
      <w:r>
        <w:rPr>
          <w:rFonts w:eastAsia="宋体" w:hint="eastAsia"/>
          <w:lang w:val="en-US" w:eastAsia="zh-CN"/>
        </w:rPr>
        <w:t xml:space="preserve"> of false detection</w:t>
      </w:r>
      <w:r w:rsidRPr="00E82FF4">
        <w:rPr>
          <w:rFonts w:eastAsia="宋体"/>
          <w:lang w:val="en-US" w:eastAsia="zh-CN"/>
        </w:rPr>
        <w:t xml:space="preserve">. </w:t>
      </w:r>
    </w:p>
    <w:p w14:paraId="7F93537E" w14:textId="3FE8F0ED" w:rsidR="00322852" w:rsidRDefault="00322852" w:rsidP="00322852">
      <w:pPr>
        <w:pStyle w:val="afe"/>
        <w:numPr>
          <w:ilvl w:val="0"/>
          <w:numId w:val="42"/>
        </w:numPr>
        <w:spacing w:before="240"/>
        <w:ind w:leftChars="0"/>
        <w:rPr>
          <w:rFonts w:eastAsia="宋体"/>
          <w:lang w:eastAsia="zh-CN"/>
        </w:rPr>
      </w:pPr>
      <w:r>
        <w:rPr>
          <w:rFonts w:eastAsia="宋体" w:hint="eastAsia"/>
          <w:lang w:eastAsia="zh-CN"/>
        </w:rPr>
        <w:t xml:space="preserve">Restricted </w:t>
      </w:r>
      <w:r w:rsidR="00C67D6B">
        <w:rPr>
          <w:rFonts w:eastAsia="宋体" w:hint="eastAsia"/>
          <w:lang w:eastAsia="zh-CN"/>
        </w:rPr>
        <w:t xml:space="preserve">Candidate Numbers </w:t>
      </w:r>
      <w:r w:rsidR="00300DC1">
        <w:rPr>
          <w:rFonts w:eastAsia="宋体" w:hint="eastAsia"/>
          <w:lang w:eastAsia="zh-CN"/>
        </w:rPr>
        <w:t>and Aggregation Levels</w:t>
      </w:r>
    </w:p>
    <w:p w14:paraId="22D08D3D" w14:textId="79416B57" w:rsidR="00322852" w:rsidRPr="00C67D6B" w:rsidRDefault="004A35EF" w:rsidP="00C67D6B">
      <w:pPr>
        <w:rPr>
          <w:rFonts w:eastAsia="宋体"/>
          <w:lang w:eastAsia="zh-CN"/>
        </w:rPr>
      </w:pPr>
      <w:r>
        <w:rPr>
          <w:rFonts w:eastAsia="宋体" w:hint="eastAsia"/>
          <w:lang w:eastAsia="zh-CN"/>
        </w:rPr>
        <w:t xml:space="preserve">Currently, the multiple aggregation level and candidate number structure for blind decoding is to guarantee </w:t>
      </w:r>
      <w:r>
        <w:rPr>
          <w:rFonts w:eastAsia="宋体"/>
          <w:lang w:eastAsia="zh-CN"/>
        </w:rPr>
        <w:t>the</w:t>
      </w:r>
      <w:r>
        <w:rPr>
          <w:rFonts w:eastAsia="宋体" w:hint="eastAsia"/>
          <w:lang w:eastAsia="zh-CN"/>
        </w:rPr>
        <w:t xml:space="preserve"> robustness of PDCCH/EPDCCH, and to introduce more </w:t>
      </w:r>
      <w:r>
        <w:rPr>
          <w:rFonts w:eastAsia="宋体"/>
          <w:lang w:eastAsia="zh-CN"/>
        </w:rPr>
        <w:t>flexibility</w:t>
      </w:r>
      <w:r w:rsidR="002C1B72">
        <w:rPr>
          <w:rFonts w:eastAsia="宋体" w:hint="eastAsia"/>
          <w:lang w:eastAsia="zh-CN"/>
        </w:rPr>
        <w:t xml:space="preserve"> during the resource assignment for DCI.</w:t>
      </w:r>
      <w:r>
        <w:rPr>
          <w:rFonts w:eastAsia="宋体" w:hint="eastAsia"/>
          <w:lang w:eastAsia="zh-CN"/>
        </w:rPr>
        <w:t xml:space="preserve"> </w:t>
      </w:r>
      <w:r w:rsidR="002C1B72">
        <w:rPr>
          <w:rFonts w:eastAsia="宋体" w:hint="eastAsia"/>
          <w:lang w:eastAsia="zh-CN"/>
        </w:rPr>
        <w:t xml:space="preserve">In order to reduce the blind decoding number, as well as the </w:t>
      </w:r>
      <w:r w:rsidR="002C1B72">
        <w:rPr>
          <w:rFonts w:eastAsia="宋体"/>
          <w:lang w:eastAsia="zh-CN"/>
        </w:rPr>
        <w:t>possibility</w:t>
      </w:r>
      <w:r w:rsidR="002C1B72">
        <w:rPr>
          <w:rFonts w:eastAsia="宋体" w:hint="eastAsia"/>
          <w:lang w:eastAsia="zh-CN"/>
        </w:rPr>
        <w:t xml:space="preserve"> of false detection, a</w:t>
      </w:r>
      <w:r w:rsidR="00C67D6B">
        <w:rPr>
          <w:rFonts w:eastAsia="宋体" w:hint="eastAsia"/>
          <w:lang w:eastAsia="zh-CN"/>
        </w:rPr>
        <w:t xml:space="preserve">nother straightforward solution is to restrict the candidate number of some aggregation level </w:t>
      </w:r>
      <w:r w:rsidR="00EE5AA5">
        <w:rPr>
          <w:rFonts w:eastAsia="宋体" w:hint="eastAsia"/>
          <w:lang w:eastAsia="zh-CN"/>
        </w:rPr>
        <w:t>and reduce</w:t>
      </w:r>
      <w:r w:rsidR="00C67D6B">
        <w:rPr>
          <w:rFonts w:eastAsia="宋体" w:hint="eastAsia"/>
          <w:lang w:eastAsia="zh-CN"/>
        </w:rPr>
        <w:t xml:space="preserve"> </w:t>
      </w:r>
      <w:r w:rsidR="00EE5AA5">
        <w:rPr>
          <w:rFonts w:eastAsia="宋体" w:hint="eastAsia"/>
          <w:lang w:eastAsia="zh-CN"/>
        </w:rPr>
        <w:t>the total blind decoding number accordingly</w:t>
      </w:r>
      <w:r w:rsidR="00C67D6B">
        <w:rPr>
          <w:rFonts w:eastAsia="宋体" w:hint="eastAsia"/>
          <w:lang w:eastAsia="zh-CN"/>
        </w:rPr>
        <w:t xml:space="preserve">. </w:t>
      </w:r>
      <w:r>
        <w:rPr>
          <w:rFonts w:eastAsia="宋体" w:hint="eastAsia"/>
          <w:lang w:eastAsia="zh-CN"/>
        </w:rPr>
        <w:t>Besides, for a UE when performing up to 32 CC for DL aggregation, the supported aggregation level can also be reduced to further r</w:t>
      </w:r>
      <w:r w:rsidR="00EE5AA5">
        <w:rPr>
          <w:rFonts w:eastAsia="宋体" w:hint="eastAsia"/>
          <w:lang w:eastAsia="zh-CN"/>
        </w:rPr>
        <w:t>educe the blind decoding number</w:t>
      </w:r>
      <w:r>
        <w:rPr>
          <w:rFonts w:eastAsia="宋体" w:hint="eastAsia"/>
          <w:lang w:eastAsia="zh-CN"/>
        </w:rPr>
        <w:t xml:space="preserve">. </w:t>
      </w:r>
      <w:r w:rsidR="002C1B72">
        <w:rPr>
          <w:rFonts w:eastAsia="宋体" w:hint="eastAsia"/>
          <w:lang w:eastAsia="zh-CN"/>
        </w:rPr>
        <w:t xml:space="preserve">Take one example, if it is assumed that the UE under the use case of more than 5 CC aggregated should be in a good channel condition, the candidate number of large </w:t>
      </w:r>
      <w:r w:rsidR="002C1B72">
        <w:rPr>
          <w:rFonts w:eastAsia="宋体"/>
          <w:lang w:eastAsia="zh-CN"/>
        </w:rPr>
        <w:t>aggregation</w:t>
      </w:r>
      <w:r w:rsidR="002C1B72">
        <w:rPr>
          <w:rFonts w:eastAsia="宋体" w:hint="eastAsia"/>
          <w:lang w:eastAsia="zh-CN"/>
        </w:rPr>
        <w:t xml:space="preserve"> level, such as 4 or 8 for PDCCH, can be reduced. </w:t>
      </w:r>
      <w:r w:rsidR="002C1B72">
        <w:rPr>
          <w:rFonts w:eastAsia="宋体"/>
          <w:lang w:eastAsia="zh-CN"/>
        </w:rPr>
        <w:t>Further</w:t>
      </w:r>
      <w:r w:rsidR="002C1B72">
        <w:rPr>
          <w:rFonts w:eastAsia="宋体" w:hint="eastAsia"/>
          <w:lang w:eastAsia="zh-CN"/>
        </w:rPr>
        <w:t xml:space="preserve">, the aggregation level equal or above 8 can </w:t>
      </w:r>
      <w:r w:rsidR="00EE5AA5">
        <w:rPr>
          <w:rFonts w:eastAsia="宋体" w:hint="eastAsia"/>
          <w:lang w:eastAsia="zh-CN"/>
        </w:rPr>
        <w:t xml:space="preserve">also </w:t>
      </w:r>
      <w:r w:rsidR="002C1B72">
        <w:rPr>
          <w:rFonts w:eastAsia="宋体" w:hint="eastAsia"/>
          <w:lang w:eastAsia="zh-CN"/>
        </w:rPr>
        <w:t>be abandon</w:t>
      </w:r>
      <w:r w:rsidR="00EE5AA5">
        <w:rPr>
          <w:rFonts w:eastAsia="宋体" w:hint="eastAsia"/>
          <w:lang w:eastAsia="zh-CN"/>
        </w:rPr>
        <w:t>ed</w:t>
      </w:r>
      <w:r w:rsidR="002C1B72">
        <w:rPr>
          <w:rFonts w:eastAsia="宋体" w:hint="eastAsia"/>
          <w:lang w:eastAsia="zh-CN"/>
        </w:rPr>
        <w:t xml:space="preserve">. </w:t>
      </w:r>
      <w:r w:rsidR="00EE5AA5">
        <w:rPr>
          <w:rFonts w:eastAsia="宋体"/>
          <w:lang w:eastAsia="zh-CN"/>
        </w:rPr>
        <w:t>A</w:t>
      </w:r>
      <w:r w:rsidR="00EE5AA5">
        <w:rPr>
          <w:rFonts w:eastAsia="宋体" w:hint="eastAsia"/>
          <w:lang w:eastAsia="zh-CN"/>
        </w:rPr>
        <w:t xml:space="preserve">ll these can be configured by higher layer </w:t>
      </w:r>
      <w:r w:rsidR="00EE5AA5">
        <w:rPr>
          <w:rFonts w:eastAsia="宋体"/>
          <w:lang w:eastAsia="zh-CN"/>
        </w:rPr>
        <w:t>signalling</w:t>
      </w:r>
      <w:r w:rsidR="00EE5AA5">
        <w:rPr>
          <w:rFonts w:eastAsia="宋体" w:hint="eastAsia"/>
          <w:lang w:eastAsia="zh-CN"/>
        </w:rPr>
        <w:t xml:space="preserve"> by </w:t>
      </w:r>
      <w:proofErr w:type="spellStart"/>
      <w:r w:rsidR="00EE5AA5">
        <w:rPr>
          <w:rFonts w:eastAsia="宋体" w:hint="eastAsia"/>
          <w:lang w:eastAsia="zh-CN"/>
        </w:rPr>
        <w:t>eNB</w:t>
      </w:r>
      <w:proofErr w:type="spellEnd"/>
      <w:r w:rsidR="00EE5AA5">
        <w:rPr>
          <w:rFonts w:eastAsia="宋体" w:hint="eastAsia"/>
          <w:lang w:eastAsia="zh-CN"/>
        </w:rPr>
        <w:t xml:space="preserve">. By doing this, the actual blind </w:t>
      </w:r>
      <w:r w:rsidR="00EE5AA5">
        <w:rPr>
          <w:rFonts w:eastAsia="宋体"/>
          <w:lang w:eastAsia="zh-CN"/>
        </w:rPr>
        <w:t>decoding</w:t>
      </w:r>
      <w:r w:rsidR="00EE5AA5">
        <w:rPr>
          <w:rFonts w:eastAsia="宋体" w:hint="eastAsia"/>
          <w:lang w:eastAsia="zh-CN"/>
        </w:rPr>
        <w:t xml:space="preserve"> number will be reduced to reduce the </w:t>
      </w:r>
      <w:r w:rsidR="00EE5AA5">
        <w:rPr>
          <w:rFonts w:eastAsia="宋体"/>
          <w:lang w:eastAsia="zh-CN"/>
        </w:rPr>
        <w:t>possibility</w:t>
      </w:r>
      <w:r w:rsidR="00EE5AA5">
        <w:rPr>
          <w:rFonts w:eastAsia="宋体" w:hint="eastAsia"/>
          <w:lang w:eastAsia="zh-CN"/>
        </w:rPr>
        <w:t xml:space="preserve"> of false detection. </w:t>
      </w:r>
    </w:p>
    <w:p w14:paraId="1B0E3E3A" w14:textId="639A601F" w:rsidR="00322852" w:rsidRPr="00322852" w:rsidRDefault="00322852" w:rsidP="00322852">
      <w:pPr>
        <w:pStyle w:val="afe"/>
        <w:numPr>
          <w:ilvl w:val="0"/>
          <w:numId w:val="42"/>
        </w:numPr>
        <w:spacing w:before="240"/>
        <w:ind w:leftChars="0"/>
        <w:rPr>
          <w:rFonts w:eastAsia="宋体"/>
          <w:lang w:eastAsia="zh-CN"/>
        </w:rPr>
      </w:pPr>
      <w:r>
        <w:rPr>
          <w:rFonts w:eastAsia="宋体" w:hint="eastAsia"/>
          <w:lang w:eastAsia="zh-CN"/>
        </w:rPr>
        <w:t>Joint Grant</w:t>
      </w:r>
    </w:p>
    <w:p w14:paraId="7FDB1E22" w14:textId="7B07C1A4" w:rsidR="00EC265A" w:rsidRDefault="00C17E73" w:rsidP="00EA50D0">
      <w:pPr>
        <w:spacing w:before="240"/>
        <w:rPr>
          <w:rFonts w:eastAsia="宋体"/>
          <w:lang w:val="en-US" w:eastAsia="zh-CN"/>
        </w:rPr>
      </w:pPr>
      <w:r>
        <w:rPr>
          <w:rFonts w:eastAsia="宋体" w:hint="eastAsia"/>
          <w:lang w:val="en-US" w:eastAsia="zh-CN"/>
        </w:rPr>
        <w:t xml:space="preserve">By applying the joint grant, multiple CCs can be co-scheduled with one DCI, which can reduce the total number of blind decoding when applying the carrier aggregation with large number of CCs. It should be a new DCI format and the size of it can be adapted according to the number of co-scheduled CCs. </w:t>
      </w:r>
      <w:r w:rsidR="000F56DD">
        <w:rPr>
          <w:rFonts w:eastAsia="宋体" w:hint="eastAsia"/>
          <w:lang w:val="en-US" w:eastAsia="zh-CN"/>
        </w:rPr>
        <w:t>Some common indication</w:t>
      </w:r>
      <w:r w:rsidR="00B94D83">
        <w:rPr>
          <w:rFonts w:eastAsia="宋体" w:hint="eastAsia"/>
          <w:lang w:val="en-US" w:eastAsia="zh-CN"/>
        </w:rPr>
        <w:t xml:space="preserve"> in DCI</w:t>
      </w:r>
      <w:r w:rsidR="000F56DD">
        <w:rPr>
          <w:rFonts w:eastAsia="宋体" w:hint="eastAsia"/>
          <w:lang w:val="en-US" w:eastAsia="zh-CN"/>
        </w:rPr>
        <w:t xml:space="preserve">, such as MCS, can be shared among all co-scheduled CCs to </w:t>
      </w:r>
      <w:r w:rsidR="000F18CA">
        <w:rPr>
          <w:rFonts w:eastAsia="宋体" w:hint="eastAsia"/>
          <w:lang w:val="en-US" w:eastAsia="zh-CN"/>
        </w:rPr>
        <w:t xml:space="preserve">save </w:t>
      </w:r>
      <w:r w:rsidR="000F18CA">
        <w:rPr>
          <w:rFonts w:eastAsia="宋体"/>
          <w:lang w:val="en-US" w:eastAsia="zh-CN"/>
        </w:rPr>
        <w:t>the</w:t>
      </w:r>
      <w:r w:rsidR="000F18CA">
        <w:rPr>
          <w:rFonts w:eastAsia="宋体" w:hint="eastAsia"/>
          <w:lang w:val="en-US" w:eastAsia="zh-CN"/>
        </w:rPr>
        <w:t xml:space="preserve"> payload size of the new format. However, the conflict between the </w:t>
      </w:r>
      <w:r w:rsidR="00C97757">
        <w:rPr>
          <w:rFonts w:eastAsia="宋体" w:hint="eastAsia"/>
          <w:lang w:val="en-US" w:eastAsia="zh-CN"/>
        </w:rPr>
        <w:t>increasing</w:t>
      </w:r>
      <w:r w:rsidR="000F18CA">
        <w:rPr>
          <w:rFonts w:eastAsia="宋体" w:hint="eastAsia"/>
          <w:lang w:val="en-US" w:eastAsia="zh-CN"/>
        </w:rPr>
        <w:t xml:space="preserve"> of the payload size and the scheduling flexibility may not be easy to resolve. </w:t>
      </w:r>
      <w:r w:rsidR="000F18CA">
        <w:rPr>
          <w:rFonts w:eastAsia="宋体"/>
          <w:lang w:val="en-US" w:eastAsia="zh-CN"/>
        </w:rPr>
        <w:t>I</w:t>
      </w:r>
      <w:r w:rsidR="000F18CA">
        <w:rPr>
          <w:rFonts w:eastAsia="宋体" w:hint="eastAsia"/>
          <w:lang w:val="en-US" w:eastAsia="zh-CN"/>
        </w:rPr>
        <w:t>f the scheduling flexibility should be guaranteed, which means each CC may have individual MCS, resource allocation and other scheduling related configuration</w:t>
      </w:r>
      <w:r w:rsidR="00B94D83">
        <w:rPr>
          <w:rFonts w:eastAsia="宋体" w:hint="eastAsia"/>
          <w:lang w:val="en-US" w:eastAsia="zh-CN"/>
        </w:rPr>
        <w:t>s, it will generate a new DCI format with</w:t>
      </w:r>
      <w:r w:rsidR="000F18CA">
        <w:rPr>
          <w:rFonts w:eastAsia="宋体" w:hint="eastAsia"/>
          <w:lang w:val="en-US" w:eastAsia="zh-CN"/>
        </w:rPr>
        <w:t xml:space="preserve"> </w:t>
      </w:r>
      <w:r w:rsidR="00B94D83">
        <w:rPr>
          <w:rFonts w:eastAsia="宋体" w:hint="eastAsia"/>
          <w:lang w:val="en-US" w:eastAsia="zh-CN"/>
        </w:rPr>
        <w:t>a big</w:t>
      </w:r>
      <w:r w:rsidR="000F18CA">
        <w:rPr>
          <w:rFonts w:eastAsia="宋体" w:hint="eastAsia"/>
          <w:lang w:val="en-US" w:eastAsia="zh-CN"/>
        </w:rPr>
        <w:t xml:space="preserve"> payload size and cost huge PDCCH/EPDCCH resource</w:t>
      </w:r>
      <w:r w:rsidR="00B94D83">
        <w:rPr>
          <w:rFonts w:eastAsia="宋体" w:hint="eastAsia"/>
          <w:lang w:val="en-US" w:eastAsia="zh-CN"/>
        </w:rPr>
        <w:t>s</w:t>
      </w:r>
      <w:r w:rsidR="000F18CA">
        <w:rPr>
          <w:rFonts w:eastAsia="宋体" w:hint="eastAsia"/>
          <w:lang w:val="en-US" w:eastAsia="zh-CN"/>
        </w:rPr>
        <w:t xml:space="preserve">. </w:t>
      </w:r>
      <w:r w:rsidR="00C97757">
        <w:rPr>
          <w:rFonts w:eastAsia="宋体" w:hint="eastAsia"/>
          <w:lang w:val="en-US" w:eastAsia="zh-CN"/>
        </w:rPr>
        <w:t xml:space="preserve">Otherwise, the efficiency and the flexibility of the data scheduling will be impacted. </w:t>
      </w:r>
      <w:r w:rsidR="000F18CA">
        <w:rPr>
          <w:rFonts w:eastAsia="宋体"/>
          <w:lang w:val="en-US" w:eastAsia="zh-CN"/>
        </w:rPr>
        <w:t>B</w:t>
      </w:r>
      <w:r w:rsidR="000F18CA">
        <w:rPr>
          <w:rFonts w:eastAsia="宋体" w:hint="eastAsia"/>
          <w:lang w:val="en-US" w:eastAsia="zh-CN"/>
        </w:rPr>
        <w:t>esides, if considering the configuration of new TM, as well as new DCI format by RRC</w:t>
      </w:r>
      <w:r w:rsidR="00C97757">
        <w:rPr>
          <w:rFonts w:eastAsia="宋体" w:hint="eastAsia"/>
          <w:lang w:val="en-US" w:eastAsia="zh-CN"/>
        </w:rPr>
        <w:t xml:space="preserve"> configuration</w:t>
      </w:r>
      <w:r w:rsidR="000F18CA">
        <w:rPr>
          <w:rFonts w:eastAsia="宋体" w:hint="eastAsia"/>
          <w:lang w:val="en-US" w:eastAsia="zh-CN"/>
        </w:rPr>
        <w:t>, the adaptation of the size for new DCI format cannot be achieved dynamically. According to these, the practical benefits introduced by joint grant, as well</w:t>
      </w:r>
      <w:r w:rsidR="00C97757">
        <w:rPr>
          <w:rFonts w:eastAsia="宋体" w:hint="eastAsia"/>
          <w:lang w:val="en-US" w:eastAsia="zh-CN"/>
        </w:rPr>
        <w:t xml:space="preserve"> as the potential huge specification impact, should be considered before introducing it. </w:t>
      </w:r>
    </w:p>
    <w:p w14:paraId="141FF4D1" w14:textId="77777777" w:rsidR="00EC265A" w:rsidRDefault="00EC265A" w:rsidP="00EA50D0">
      <w:pPr>
        <w:spacing w:before="240"/>
        <w:rPr>
          <w:rFonts w:eastAsia="宋体"/>
          <w:lang w:val="en-US" w:eastAsia="zh-CN"/>
        </w:rPr>
      </w:pPr>
    </w:p>
    <w:p w14:paraId="15F4ABA2" w14:textId="5B283ED0" w:rsidR="00C97757" w:rsidRPr="00C97757" w:rsidRDefault="00C97757" w:rsidP="00301CCB">
      <w:pPr>
        <w:spacing w:after="0" w:afterAutospacing="0"/>
        <w:rPr>
          <w:rFonts w:eastAsia="宋体"/>
          <w:lang w:eastAsia="zh-CN"/>
        </w:rPr>
      </w:pPr>
      <w:r>
        <w:rPr>
          <w:rFonts w:eastAsiaTheme="minorEastAsia"/>
          <w:lang w:eastAsia="zh-CN"/>
        </w:rPr>
        <w:lastRenderedPageBreak/>
        <w:t xml:space="preserve">Therefore, comparing the above solutions, we </w:t>
      </w:r>
      <w:r>
        <w:rPr>
          <w:rFonts w:eastAsia="宋体" w:hint="eastAsia"/>
          <w:lang w:eastAsia="zh-CN"/>
        </w:rPr>
        <w:t xml:space="preserve">think both the extended CRC and restricted candidate method can be applied to reduce the false detection when applying CA beyond 5 carriers. </w:t>
      </w:r>
    </w:p>
    <w:p w14:paraId="69BB34A6" w14:textId="77777777" w:rsidR="00C97757" w:rsidRDefault="00C97757" w:rsidP="00301CCB">
      <w:pPr>
        <w:spacing w:after="0" w:afterAutospacing="0"/>
        <w:rPr>
          <w:rFonts w:eastAsia="宋体"/>
          <w:lang w:eastAsia="zh-CN"/>
        </w:rPr>
      </w:pPr>
    </w:p>
    <w:p w14:paraId="4C9B188D" w14:textId="108FD860" w:rsidR="008C4405" w:rsidRPr="00322852" w:rsidRDefault="00313CED" w:rsidP="008C4405">
      <w:pPr>
        <w:pStyle w:val="afe"/>
        <w:numPr>
          <w:ilvl w:val="0"/>
          <w:numId w:val="42"/>
        </w:numPr>
        <w:spacing w:before="240"/>
        <w:ind w:leftChars="0"/>
        <w:rPr>
          <w:rFonts w:eastAsia="宋体"/>
          <w:lang w:eastAsia="zh-CN"/>
        </w:rPr>
      </w:pPr>
      <w:r>
        <w:rPr>
          <w:rFonts w:eastAsia="宋体"/>
          <w:lang w:eastAsia="zh-CN"/>
        </w:rPr>
        <w:t xml:space="preserve">Different </w:t>
      </w:r>
      <w:r w:rsidR="00520D44">
        <w:rPr>
          <w:rFonts w:eastAsia="宋体"/>
          <w:lang w:eastAsia="zh-CN"/>
        </w:rPr>
        <w:t xml:space="preserve">PUCCH </w:t>
      </w:r>
      <w:r w:rsidR="0042230D">
        <w:rPr>
          <w:rFonts w:eastAsia="宋体"/>
          <w:lang w:eastAsia="zh-CN"/>
        </w:rPr>
        <w:t>R</w:t>
      </w:r>
      <w:r w:rsidR="00520D44">
        <w:rPr>
          <w:rFonts w:eastAsia="宋体"/>
          <w:lang w:eastAsia="zh-CN"/>
        </w:rPr>
        <w:t>esource</w:t>
      </w:r>
    </w:p>
    <w:p w14:paraId="733B99ED" w14:textId="30F7B6E2" w:rsidR="008C4405" w:rsidRPr="00520D44" w:rsidRDefault="00464346" w:rsidP="00301CCB">
      <w:pPr>
        <w:spacing w:after="0" w:afterAutospacing="0"/>
        <w:rPr>
          <w:rFonts w:eastAsia="宋体"/>
          <w:lang w:eastAsia="zh-CN"/>
        </w:rPr>
      </w:pPr>
      <w:r>
        <w:rPr>
          <w:rFonts w:eastAsia="宋体"/>
          <w:lang w:eastAsia="zh-CN"/>
        </w:rPr>
        <w:t>T</w:t>
      </w:r>
      <w:r w:rsidR="0042230D">
        <w:rPr>
          <w:rFonts w:eastAsia="宋体"/>
          <w:lang w:eastAsia="zh-CN"/>
        </w:rPr>
        <w:t xml:space="preserve">he problem of </w:t>
      </w:r>
      <w:r>
        <w:rPr>
          <w:rFonts w:eastAsia="宋体"/>
          <w:lang w:eastAsia="zh-CN"/>
        </w:rPr>
        <w:t xml:space="preserve">PUCCH resource collision due to the false detection can be solved by allocating explicit PUCCH resource </w:t>
      </w:r>
      <w:r w:rsidR="006D00B2">
        <w:rPr>
          <w:rFonts w:eastAsia="宋体"/>
          <w:lang w:eastAsia="zh-CN"/>
        </w:rPr>
        <w:t>to different groups of UEs</w:t>
      </w:r>
      <w:r w:rsidR="00CF3B85">
        <w:rPr>
          <w:rFonts w:eastAsia="宋体"/>
          <w:lang w:eastAsia="zh-CN"/>
        </w:rPr>
        <w:t xml:space="preserve"> [10]</w:t>
      </w:r>
      <w:r w:rsidR="006D00B2">
        <w:rPr>
          <w:rFonts w:eastAsia="宋体"/>
          <w:lang w:eastAsia="zh-CN"/>
        </w:rPr>
        <w:t xml:space="preserve">. </w:t>
      </w:r>
      <w:r w:rsidR="008A6EB5">
        <w:rPr>
          <w:rFonts w:eastAsia="宋体"/>
          <w:lang w:eastAsia="zh-CN"/>
        </w:rPr>
        <w:t xml:space="preserve">In this scheme, </w:t>
      </w:r>
      <w:r w:rsidR="00202C34">
        <w:rPr>
          <w:rFonts w:eastAsia="宋体"/>
          <w:lang w:eastAsia="zh-CN"/>
        </w:rPr>
        <w:t>much PUCCH resource should be reserved and the probability of PUCCH transmission due to false detection of PDCCH cannot be small inherently. Therefore, this may not be a good approach to reduce false alarm detection probability</w:t>
      </w:r>
      <w:bookmarkStart w:id="3" w:name="_GoBack"/>
      <w:bookmarkEnd w:id="3"/>
    </w:p>
    <w:p w14:paraId="508D0239" w14:textId="77777777" w:rsidR="008C4405" w:rsidRDefault="008C4405" w:rsidP="00301CCB">
      <w:pPr>
        <w:spacing w:after="0" w:afterAutospacing="0"/>
        <w:rPr>
          <w:rFonts w:eastAsia="宋体"/>
          <w:lang w:eastAsia="zh-CN"/>
        </w:rPr>
      </w:pPr>
    </w:p>
    <w:p w14:paraId="6DDA8560" w14:textId="77777777" w:rsidR="008C4405" w:rsidRDefault="008C4405" w:rsidP="00301CCB">
      <w:pPr>
        <w:spacing w:after="0" w:afterAutospacing="0"/>
        <w:rPr>
          <w:rFonts w:eastAsia="宋体"/>
          <w:lang w:eastAsia="zh-CN"/>
        </w:rPr>
      </w:pPr>
    </w:p>
    <w:p w14:paraId="560708AC" w14:textId="70D0B308" w:rsidR="00C97757" w:rsidRDefault="00C74345" w:rsidP="00C97757">
      <w:pPr>
        <w:spacing w:before="240"/>
        <w:rPr>
          <w:rFonts w:eastAsia="宋体"/>
          <w:b/>
          <w:u w:val="single"/>
          <w:lang w:val="en-US" w:eastAsia="zh-CN"/>
        </w:rPr>
      </w:pPr>
      <w:proofErr w:type="gramStart"/>
      <w:r>
        <w:rPr>
          <w:rFonts w:hint="eastAsia"/>
          <w:b/>
          <w:u w:val="single"/>
          <w:lang w:val="en-US"/>
        </w:rPr>
        <w:t xml:space="preserve">Proposal </w:t>
      </w:r>
      <w:r w:rsidR="00C97757">
        <w:rPr>
          <w:rFonts w:hint="eastAsia"/>
          <w:b/>
          <w:u w:val="single"/>
          <w:lang w:val="en-US"/>
        </w:rPr>
        <w:t>:</w:t>
      </w:r>
      <w:proofErr w:type="gramEnd"/>
    </w:p>
    <w:p w14:paraId="66E4A4A5" w14:textId="09888EB4" w:rsidR="00C97757" w:rsidRPr="00C97757" w:rsidRDefault="00C97757" w:rsidP="00C97757">
      <w:pPr>
        <w:numPr>
          <w:ilvl w:val="0"/>
          <w:numId w:val="43"/>
        </w:numPr>
        <w:spacing w:before="240"/>
      </w:pPr>
      <w:r>
        <w:rPr>
          <w:rFonts w:eastAsia="宋体" w:hint="eastAsia"/>
          <w:lang w:val="en-US" w:eastAsia="zh-CN"/>
        </w:rPr>
        <w:t xml:space="preserve">RAN 1 is recommended to consider the following </w:t>
      </w:r>
      <w:r>
        <w:rPr>
          <w:rFonts w:eastAsia="宋体"/>
          <w:lang w:val="en-US" w:eastAsia="zh-CN"/>
        </w:rPr>
        <w:t>mechanism</w:t>
      </w:r>
      <w:r>
        <w:rPr>
          <w:rFonts w:eastAsia="宋体" w:hint="eastAsia"/>
          <w:lang w:val="en-US" w:eastAsia="zh-CN"/>
        </w:rPr>
        <w:t xml:space="preserve"> to reduce the potential false detection during PDCCH/EPDCCH decoding:</w:t>
      </w:r>
    </w:p>
    <w:p w14:paraId="4CEEDCA6" w14:textId="77777777" w:rsidR="00C97757" w:rsidRPr="00C97757" w:rsidRDefault="00C97757" w:rsidP="00C97757">
      <w:pPr>
        <w:numPr>
          <w:ilvl w:val="1"/>
          <w:numId w:val="43"/>
        </w:numPr>
        <w:spacing w:before="240"/>
        <w:rPr>
          <w:rFonts w:eastAsia="宋体"/>
          <w:lang w:val="en-US" w:eastAsia="zh-CN"/>
        </w:rPr>
      </w:pPr>
      <w:r w:rsidRPr="00C97757">
        <w:rPr>
          <w:rFonts w:eastAsia="宋体"/>
          <w:lang w:val="en-US" w:eastAsia="zh-CN"/>
        </w:rPr>
        <w:t>Extended CRC Size</w:t>
      </w:r>
    </w:p>
    <w:p w14:paraId="65AAF60E" w14:textId="2B84084F" w:rsidR="00C97757" w:rsidRDefault="00C97757" w:rsidP="00C97757">
      <w:pPr>
        <w:numPr>
          <w:ilvl w:val="1"/>
          <w:numId w:val="43"/>
        </w:numPr>
        <w:spacing w:before="240"/>
      </w:pPr>
      <w:r>
        <w:rPr>
          <w:rFonts w:eastAsia="宋体" w:hint="eastAsia"/>
          <w:lang w:eastAsia="zh-CN"/>
        </w:rPr>
        <w:t>Restricted Candidate Numbers</w:t>
      </w:r>
      <w:r w:rsidR="00300DC1">
        <w:rPr>
          <w:rFonts w:eastAsia="宋体" w:hint="eastAsia"/>
          <w:lang w:eastAsia="zh-CN"/>
        </w:rPr>
        <w:t xml:space="preserve"> and Aggregation Levels</w:t>
      </w:r>
    </w:p>
    <w:p w14:paraId="45E2C48A" w14:textId="77777777" w:rsidR="00A059AB" w:rsidRPr="00C97757" w:rsidRDefault="00A059AB" w:rsidP="00A059AB">
      <w:pPr>
        <w:rPr>
          <w:rFonts w:eastAsia="宋体"/>
          <w:lang w:eastAsia="zh-CN"/>
        </w:rPr>
      </w:pPr>
    </w:p>
    <w:p w14:paraId="279ACBDC" w14:textId="77777777" w:rsidR="0024685B" w:rsidRPr="00442959" w:rsidRDefault="0024685B" w:rsidP="0024685B">
      <w:pPr>
        <w:pStyle w:val="10"/>
        <w:spacing w:after="180"/>
        <w:rPr>
          <w:lang w:val="en-US"/>
        </w:rPr>
      </w:pPr>
      <w:r w:rsidRPr="00442959">
        <w:rPr>
          <w:rFonts w:hint="eastAsia"/>
          <w:lang w:val="en-US"/>
        </w:rPr>
        <w:t>Conclusion</w:t>
      </w:r>
    </w:p>
    <w:p w14:paraId="788B75B5" w14:textId="61678021" w:rsidR="00DA180D" w:rsidRDefault="0024685B" w:rsidP="00DA180D">
      <w:pPr>
        <w:rPr>
          <w:rFonts w:eastAsia="宋体"/>
          <w:lang w:val="en-US" w:eastAsia="zh-CN"/>
        </w:rPr>
      </w:pPr>
      <w:r w:rsidRPr="00442959">
        <w:rPr>
          <w:rFonts w:hint="eastAsia"/>
          <w:lang w:val="en-US"/>
        </w:rPr>
        <w:t>In this contribution</w:t>
      </w:r>
      <w:r w:rsidR="00C74345">
        <w:rPr>
          <w:rFonts w:eastAsia="宋体" w:hint="eastAsia"/>
          <w:lang w:val="en-US" w:eastAsia="zh-CN"/>
        </w:rPr>
        <w:t>,</w:t>
      </w:r>
      <w:r w:rsidRPr="00442959">
        <w:rPr>
          <w:rFonts w:hint="eastAsia"/>
          <w:lang w:val="en-US"/>
        </w:rPr>
        <w:t xml:space="preserve"> we </w:t>
      </w:r>
      <w:r w:rsidR="00C97757" w:rsidRPr="00C97757">
        <w:rPr>
          <w:rFonts w:eastAsia="宋体"/>
          <w:lang w:val="en-US" w:eastAsia="zh-CN"/>
        </w:rPr>
        <w:t xml:space="preserve">share our further concerns related to the DL false detection on </w:t>
      </w:r>
      <w:r w:rsidR="0020407E" w:rsidRPr="00C97757">
        <w:rPr>
          <w:rFonts w:eastAsia="宋体"/>
          <w:lang w:val="en-US" w:eastAsia="zh-CN"/>
        </w:rPr>
        <w:t>PDCC</w:t>
      </w:r>
      <w:r w:rsidR="0020407E">
        <w:rPr>
          <w:rFonts w:eastAsia="宋体"/>
          <w:lang w:val="en-US" w:eastAsia="zh-CN"/>
        </w:rPr>
        <w:t>H</w:t>
      </w:r>
      <w:r w:rsidR="00C97757" w:rsidRPr="00C97757">
        <w:rPr>
          <w:rFonts w:eastAsia="宋体"/>
          <w:lang w:val="en-US" w:eastAsia="zh-CN"/>
        </w:rPr>
        <w:t xml:space="preserve">/EPDCCH. </w:t>
      </w:r>
      <w:r w:rsidR="00C74345">
        <w:rPr>
          <w:rFonts w:eastAsia="宋体"/>
          <w:lang w:val="en-US" w:eastAsia="zh-CN"/>
        </w:rPr>
        <w:t>O</w:t>
      </w:r>
      <w:r w:rsidR="00C74345">
        <w:rPr>
          <w:rFonts w:eastAsia="宋体" w:hint="eastAsia"/>
          <w:lang w:val="en-US" w:eastAsia="zh-CN"/>
        </w:rPr>
        <w:t>ne proposal is</w:t>
      </w:r>
      <w:r w:rsidR="00A059AB">
        <w:rPr>
          <w:rFonts w:eastAsia="宋体" w:hint="eastAsia"/>
          <w:lang w:val="en-US" w:eastAsia="zh-CN"/>
        </w:rPr>
        <w:t xml:space="preserve"> suggested to RAN1 as follows: </w:t>
      </w:r>
    </w:p>
    <w:p w14:paraId="7D3C2D67" w14:textId="478AE5CC" w:rsidR="00C74345" w:rsidRDefault="00C74345" w:rsidP="00C74345">
      <w:pPr>
        <w:spacing w:before="240"/>
        <w:rPr>
          <w:rFonts w:eastAsia="宋体"/>
          <w:b/>
          <w:u w:val="single"/>
          <w:lang w:val="en-US" w:eastAsia="zh-CN"/>
        </w:rPr>
      </w:pPr>
      <w:r>
        <w:rPr>
          <w:b/>
          <w:u w:val="single"/>
          <w:lang w:val="en-US"/>
        </w:rPr>
        <w:t>Proposal:</w:t>
      </w:r>
    </w:p>
    <w:p w14:paraId="08A6BB23" w14:textId="77777777" w:rsidR="00C74345" w:rsidRPr="00C97757" w:rsidRDefault="00C74345" w:rsidP="00C74345">
      <w:pPr>
        <w:numPr>
          <w:ilvl w:val="0"/>
          <w:numId w:val="43"/>
        </w:numPr>
        <w:spacing w:before="240"/>
      </w:pPr>
      <w:r>
        <w:rPr>
          <w:rFonts w:eastAsia="宋体" w:hint="eastAsia"/>
          <w:lang w:val="en-US" w:eastAsia="zh-CN"/>
        </w:rPr>
        <w:t xml:space="preserve">RAN 1 is recommended to consider the following </w:t>
      </w:r>
      <w:r>
        <w:rPr>
          <w:rFonts w:eastAsia="宋体"/>
          <w:lang w:val="en-US" w:eastAsia="zh-CN"/>
        </w:rPr>
        <w:t>mechanism</w:t>
      </w:r>
      <w:r>
        <w:rPr>
          <w:rFonts w:eastAsia="宋体" w:hint="eastAsia"/>
          <w:lang w:val="en-US" w:eastAsia="zh-CN"/>
        </w:rPr>
        <w:t xml:space="preserve"> to reduce the potential false detection during PDCCH/EPDCCH decoding:</w:t>
      </w:r>
    </w:p>
    <w:p w14:paraId="7F65E4C9" w14:textId="77777777" w:rsidR="00C74345" w:rsidRPr="00C97757" w:rsidRDefault="00C74345" w:rsidP="00C74345">
      <w:pPr>
        <w:numPr>
          <w:ilvl w:val="1"/>
          <w:numId w:val="43"/>
        </w:numPr>
        <w:spacing w:before="240"/>
        <w:rPr>
          <w:rFonts w:eastAsia="宋体"/>
          <w:lang w:val="en-US" w:eastAsia="zh-CN"/>
        </w:rPr>
      </w:pPr>
      <w:r w:rsidRPr="00C97757">
        <w:rPr>
          <w:rFonts w:eastAsia="宋体"/>
          <w:lang w:val="en-US" w:eastAsia="zh-CN"/>
        </w:rPr>
        <w:t>Extended CRC Size</w:t>
      </w:r>
    </w:p>
    <w:p w14:paraId="0306E045" w14:textId="666F979A" w:rsidR="00C74345" w:rsidRDefault="00C74345" w:rsidP="00C74345">
      <w:pPr>
        <w:numPr>
          <w:ilvl w:val="1"/>
          <w:numId w:val="43"/>
        </w:numPr>
        <w:spacing w:before="240"/>
      </w:pPr>
      <w:r>
        <w:rPr>
          <w:rFonts w:eastAsia="宋体" w:hint="eastAsia"/>
          <w:lang w:eastAsia="zh-CN"/>
        </w:rPr>
        <w:t>Restricted Candidate Numbers</w:t>
      </w:r>
      <w:r w:rsidR="00300DC1">
        <w:rPr>
          <w:rFonts w:eastAsia="宋体" w:hint="eastAsia"/>
          <w:lang w:eastAsia="zh-CN"/>
        </w:rPr>
        <w:t xml:space="preserve"> and Aggregation Levels</w:t>
      </w:r>
    </w:p>
    <w:p w14:paraId="081E2E16" w14:textId="77777777" w:rsidR="00394C5B" w:rsidRPr="007837B5" w:rsidRDefault="00394C5B" w:rsidP="00DA180D">
      <w:pPr>
        <w:rPr>
          <w:rFonts w:eastAsia="宋体"/>
          <w:lang w:val="en-US" w:eastAsia="zh-CN"/>
        </w:rPr>
      </w:pPr>
    </w:p>
    <w:p w14:paraId="08DAA895" w14:textId="77777777" w:rsidR="00D521DD" w:rsidRPr="00442959" w:rsidRDefault="00D521DD" w:rsidP="00D521DD">
      <w:pPr>
        <w:pStyle w:val="10"/>
        <w:spacing w:after="180"/>
        <w:rPr>
          <w:rStyle w:val="af"/>
          <w:bCs w:val="0"/>
          <w:lang w:val="en-US"/>
        </w:rPr>
      </w:pPr>
      <w:r w:rsidRPr="00442959">
        <w:rPr>
          <w:lang w:val="en-US"/>
        </w:rPr>
        <w:t>References</w:t>
      </w:r>
    </w:p>
    <w:p w14:paraId="752D51E1" w14:textId="22FCDB0C" w:rsidR="00F017A9" w:rsidRDefault="00F017A9" w:rsidP="00BF3487">
      <w:pPr>
        <w:widowControl w:val="0"/>
        <w:numPr>
          <w:ilvl w:val="0"/>
          <w:numId w:val="10"/>
        </w:numPr>
        <w:snapToGrid/>
        <w:spacing w:after="120" w:afterAutospacing="0" w:line="280" w:lineRule="exact"/>
        <w:ind w:hangingChars="175"/>
        <w:rPr>
          <w:rFonts w:eastAsia="宋体"/>
          <w:lang w:val="en-US" w:eastAsia="zh-CN"/>
        </w:rPr>
      </w:pPr>
      <w:r w:rsidRPr="00BF3487">
        <w:rPr>
          <w:rFonts w:eastAsia="宋体"/>
          <w:lang w:val="en-US" w:eastAsia="zh-CN"/>
        </w:rPr>
        <w:t>Chairman’s note, RAN1#8</w:t>
      </w:r>
      <w:r w:rsidR="00BF3487">
        <w:rPr>
          <w:rFonts w:eastAsia="宋体" w:hint="eastAsia"/>
          <w:lang w:val="en-US" w:eastAsia="zh-CN"/>
        </w:rPr>
        <w:t>1</w:t>
      </w:r>
      <w:r w:rsidRPr="00BF3487">
        <w:rPr>
          <w:rFonts w:eastAsia="宋体"/>
          <w:lang w:val="en-US" w:eastAsia="zh-CN"/>
        </w:rPr>
        <w:t xml:space="preserve">, </w:t>
      </w:r>
      <w:r w:rsidR="00BF3487">
        <w:rPr>
          <w:rFonts w:eastAsia="宋体" w:hint="eastAsia"/>
          <w:lang w:val="en-US" w:eastAsia="zh-CN"/>
        </w:rPr>
        <w:t>May</w:t>
      </w:r>
      <w:r w:rsidRPr="00BF3487">
        <w:rPr>
          <w:rFonts w:eastAsia="宋体"/>
          <w:lang w:val="en-US" w:eastAsia="zh-CN"/>
        </w:rPr>
        <w:t>, 2015.</w:t>
      </w:r>
    </w:p>
    <w:p w14:paraId="3E1AE10D" w14:textId="62D0AC25" w:rsid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9" w:history="1">
        <w:r w:rsidR="00BF3487" w:rsidRPr="00BF3487">
          <w:rPr>
            <w:rFonts w:eastAsia="宋体"/>
            <w:lang w:val="en-US" w:eastAsia="zh-CN"/>
          </w:rPr>
          <w:t>R1-153048</w:t>
        </w:r>
      </w:hyperlink>
      <w:r w:rsidR="00BF3487">
        <w:rPr>
          <w:rFonts w:eastAsia="宋体" w:hint="eastAsia"/>
          <w:lang w:val="en-US" w:eastAsia="zh-CN"/>
        </w:rPr>
        <w:t>,</w:t>
      </w:r>
      <w:r w:rsidR="00BF3487" w:rsidRPr="00BF3487">
        <w:rPr>
          <w:rFonts w:eastAsia="宋体"/>
          <w:lang w:val="en-US" w:eastAsia="zh-CN"/>
        </w:rPr>
        <w:tab/>
        <w:t>Considerations on DL Control Signaling for Rel-13 CA</w:t>
      </w:r>
      <w:r w:rsidR="00BF3487">
        <w:rPr>
          <w:rFonts w:eastAsia="宋体" w:hint="eastAsia"/>
          <w:lang w:val="en-US" w:eastAsia="zh-CN"/>
        </w:rPr>
        <w:t xml:space="preserve">, </w:t>
      </w:r>
      <w:r w:rsidR="00BF3487" w:rsidRPr="00BF3487">
        <w:rPr>
          <w:rFonts w:eastAsia="宋体"/>
          <w:lang w:val="en-US" w:eastAsia="zh-CN"/>
        </w:rPr>
        <w:t>Sharp</w:t>
      </w:r>
      <w:r w:rsidR="00BF3487">
        <w:rPr>
          <w:rFonts w:eastAsia="宋体" w:hint="eastAsia"/>
          <w:lang w:val="en-US" w:eastAsia="zh-CN"/>
        </w:rPr>
        <w:t>,</w:t>
      </w:r>
      <w:r w:rsidR="00BF3487" w:rsidRPr="00BF3487">
        <w:rPr>
          <w:rFonts w:eastAsia="宋体"/>
          <w:lang w:val="en-US" w:eastAsia="zh-CN"/>
        </w:rPr>
        <w:t xml:space="preserve"> 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59294DBC" w14:textId="03F771EE" w:rsidR="00BF3487" w:rsidRP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10" w:history="1">
        <w:r w:rsidR="00BF3487" w:rsidRPr="00BF3487">
          <w:rPr>
            <w:rFonts w:eastAsia="宋体"/>
            <w:lang w:val="en-US" w:eastAsia="zh-CN"/>
          </w:rPr>
          <w:t>R1-153193</w:t>
        </w:r>
      </w:hyperlink>
      <w:r w:rsidR="00BF3487">
        <w:rPr>
          <w:rFonts w:eastAsia="宋体" w:hint="eastAsia"/>
          <w:lang w:val="en-US" w:eastAsia="zh-CN"/>
        </w:rPr>
        <w:t xml:space="preserve">, </w:t>
      </w:r>
      <w:r w:rsidR="00BF3487" w:rsidRPr="00BF3487">
        <w:rPr>
          <w:rFonts w:eastAsia="宋体"/>
          <w:lang w:val="en-US" w:eastAsia="zh-CN"/>
        </w:rPr>
        <w:t>Discussion on DL control signal</w:t>
      </w:r>
      <w:r w:rsidR="00BF3487">
        <w:rPr>
          <w:rFonts w:eastAsia="宋体"/>
          <w:lang w:val="en-US" w:eastAsia="zh-CN"/>
        </w:rPr>
        <w:t>ling enhancements for Rel.13 CA</w:t>
      </w:r>
      <w:r w:rsidR="00BF3487">
        <w:rPr>
          <w:rFonts w:eastAsia="宋体" w:hint="eastAsia"/>
          <w:lang w:val="en-US" w:eastAsia="zh-CN"/>
        </w:rPr>
        <w:t xml:space="preserve">, </w:t>
      </w:r>
      <w:r w:rsidR="00BF3487">
        <w:rPr>
          <w:rFonts w:eastAsia="宋体"/>
          <w:lang w:val="en-US" w:eastAsia="zh-CN"/>
        </w:rPr>
        <w:t xml:space="preserve">NTT DOCOMO </w:t>
      </w:r>
      <w:r w:rsidR="00BF3487">
        <w:rPr>
          <w:rFonts w:eastAsia="宋体"/>
          <w:lang w:val="en-US" w:eastAsia="zh-CN"/>
        </w:rPr>
        <w:lastRenderedPageBreak/>
        <w:t>INC</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66A49DE1" w14:textId="6B8AAB4C" w:rsidR="00BF3487" w:rsidRP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11" w:history="1">
        <w:r w:rsidR="00BF3487" w:rsidRPr="00BF3487">
          <w:rPr>
            <w:rFonts w:eastAsia="宋体"/>
            <w:lang w:val="en-US" w:eastAsia="zh-CN"/>
          </w:rPr>
          <w:t>R1-152773</w:t>
        </w:r>
      </w:hyperlink>
      <w:r w:rsidR="00BF3487">
        <w:rPr>
          <w:rFonts w:eastAsia="宋体" w:hint="eastAsia"/>
          <w:lang w:val="en-US" w:eastAsia="zh-CN"/>
        </w:rPr>
        <w:t xml:space="preserve">, </w:t>
      </w:r>
      <w:r w:rsidR="00BF3487" w:rsidRPr="00BF3487">
        <w:rPr>
          <w:rFonts w:eastAsia="宋体"/>
          <w:lang w:val="en-US" w:eastAsia="zh-CN"/>
        </w:rPr>
        <w:t>DL control information signal</w:t>
      </w:r>
      <w:r w:rsidR="00BF3487">
        <w:rPr>
          <w:rFonts w:eastAsia="宋体"/>
          <w:lang w:val="en-US" w:eastAsia="zh-CN"/>
        </w:rPr>
        <w:t>ling for LTE CA of up to 32 CC</w:t>
      </w:r>
      <w:r w:rsidR="00BF3487">
        <w:rPr>
          <w:rFonts w:eastAsia="宋体" w:hint="eastAsia"/>
          <w:lang w:val="en-US" w:eastAsia="zh-CN"/>
        </w:rPr>
        <w:t xml:space="preserve">s, </w:t>
      </w:r>
      <w:r w:rsidR="00BF3487" w:rsidRPr="00BF3487">
        <w:rPr>
          <w:rFonts w:eastAsia="宋体"/>
          <w:lang w:val="en-US" w:eastAsia="zh-CN"/>
        </w:rPr>
        <w:t>Qualcomm Inc.</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2B4DDCCE" w14:textId="748DC511" w:rsidR="00BF3487" w:rsidRP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12" w:history="1">
        <w:r w:rsidR="00BF3487" w:rsidRPr="00BF3487">
          <w:rPr>
            <w:rFonts w:eastAsia="宋体"/>
            <w:lang w:val="en-US" w:eastAsia="zh-CN"/>
          </w:rPr>
          <w:t>R1-152915</w:t>
        </w:r>
      </w:hyperlink>
      <w:r w:rsidR="00BF3487">
        <w:rPr>
          <w:rFonts w:eastAsia="宋体" w:hint="eastAsia"/>
          <w:lang w:val="en-US" w:eastAsia="zh-CN"/>
        </w:rPr>
        <w:t xml:space="preserve">, </w:t>
      </w:r>
      <w:r w:rsidR="00BF3487" w:rsidRPr="00BF3487">
        <w:rPr>
          <w:rFonts w:eastAsia="宋体"/>
          <w:lang w:val="en-US" w:eastAsia="zh-CN"/>
        </w:rPr>
        <w:t xml:space="preserve">Discussion on </w:t>
      </w:r>
      <w:r w:rsidR="00BF3487">
        <w:rPr>
          <w:rFonts w:eastAsia="宋体"/>
          <w:lang w:val="en-US" w:eastAsia="zh-CN"/>
        </w:rPr>
        <w:t xml:space="preserve">PDCCH false alarm issue for </w:t>
      </w:r>
      <w:proofErr w:type="spellStart"/>
      <w:r w:rsidR="00BF3487">
        <w:rPr>
          <w:rFonts w:eastAsia="宋体"/>
          <w:lang w:val="en-US" w:eastAsia="zh-CN"/>
        </w:rPr>
        <w:t>eCA</w:t>
      </w:r>
      <w:proofErr w:type="spellEnd"/>
      <w:r w:rsidR="00BF3487">
        <w:rPr>
          <w:rFonts w:eastAsia="宋体" w:hint="eastAsia"/>
          <w:lang w:val="en-US" w:eastAsia="zh-CN"/>
        </w:rPr>
        <w:t xml:space="preserve">, </w:t>
      </w:r>
      <w:r w:rsidR="00BF3487" w:rsidRPr="00BF3487">
        <w:rPr>
          <w:rFonts w:eastAsia="宋体"/>
          <w:lang w:val="en-US" w:eastAsia="zh-CN"/>
        </w:rPr>
        <w:t>Panasonic</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651C8893" w14:textId="0A1A0FBB" w:rsidR="00BF3487" w:rsidRP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13" w:history="1">
        <w:r w:rsidR="00BF3487" w:rsidRPr="00BF3487">
          <w:rPr>
            <w:rFonts w:eastAsia="宋体"/>
            <w:lang w:val="en-US" w:eastAsia="zh-CN"/>
          </w:rPr>
          <w:t>R1-153232</w:t>
        </w:r>
      </w:hyperlink>
      <w:r w:rsidR="00BF3487">
        <w:rPr>
          <w:rFonts w:eastAsia="宋体" w:hint="eastAsia"/>
          <w:lang w:val="en-US" w:eastAsia="zh-CN"/>
        </w:rPr>
        <w:t xml:space="preserve">, </w:t>
      </w:r>
      <w:r w:rsidR="00BF3487" w:rsidRPr="00BF3487">
        <w:rPr>
          <w:rFonts w:eastAsia="宋体"/>
          <w:lang w:val="en-US" w:eastAsia="zh-CN"/>
        </w:rPr>
        <w:t>Remaining issues of DL control signalling enhancements for up to 32 c</w:t>
      </w:r>
      <w:r w:rsidR="00BF3487">
        <w:rPr>
          <w:rFonts w:eastAsia="宋体"/>
          <w:lang w:val="en-US" w:eastAsia="zh-CN"/>
        </w:rPr>
        <w:t>omponent carriers</w:t>
      </w:r>
      <w:r w:rsidR="00BF3487">
        <w:rPr>
          <w:rFonts w:eastAsia="宋体" w:hint="eastAsia"/>
          <w:lang w:val="en-US" w:eastAsia="zh-CN"/>
        </w:rPr>
        <w:t xml:space="preserve">, </w:t>
      </w:r>
      <w:r w:rsidR="00BF3487" w:rsidRPr="00BF3487">
        <w:rPr>
          <w:rFonts w:eastAsia="宋体"/>
          <w:lang w:val="en-US" w:eastAsia="zh-CN"/>
        </w:rPr>
        <w:t>Huawei, HiSilicon</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7F369B9E" w14:textId="4FC53025" w:rsidR="00BF3487" w:rsidRP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14" w:history="1">
        <w:r w:rsidR="00BF3487" w:rsidRPr="00BF3487">
          <w:rPr>
            <w:rFonts w:eastAsia="宋体"/>
            <w:lang w:val="en-US" w:eastAsia="zh-CN"/>
          </w:rPr>
          <w:t>R1-152566</w:t>
        </w:r>
      </w:hyperlink>
      <w:r w:rsidR="00BF3487">
        <w:rPr>
          <w:rFonts w:eastAsia="宋体" w:hint="eastAsia"/>
          <w:lang w:val="en-US" w:eastAsia="zh-CN"/>
        </w:rPr>
        <w:t xml:space="preserve">, </w:t>
      </w:r>
      <w:r w:rsidR="00BF3487" w:rsidRPr="00BF3487">
        <w:rPr>
          <w:rFonts w:eastAsia="宋体"/>
          <w:lang w:val="en-US" w:eastAsia="zh-CN"/>
        </w:rPr>
        <w:t>Discussion on false detection o</w:t>
      </w:r>
      <w:r w:rsidR="00BF3487">
        <w:rPr>
          <w:rFonts w:eastAsia="宋体"/>
          <w:lang w:val="en-US" w:eastAsia="zh-CN"/>
        </w:rPr>
        <w:t>f DL grant with up to 32 DL CCs</w:t>
      </w:r>
      <w:r w:rsidR="00BF3487">
        <w:rPr>
          <w:rFonts w:eastAsia="宋体" w:hint="eastAsia"/>
          <w:lang w:val="en-US" w:eastAsia="zh-CN"/>
        </w:rPr>
        <w:t xml:space="preserve">, </w:t>
      </w:r>
      <w:r w:rsidR="00BF3487" w:rsidRPr="00BF3487">
        <w:rPr>
          <w:rFonts w:eastAsia="宋体"/>
          <w:lang w:val="en-US" w:eastAsia="zh-CN"/>
        </w:rPr>
        <w:t>CATT</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39FA5D9F" w14:textId="333A8EFE" w:rsidR="00BF3487" w:rsidRDefault="00F218B4" w:rsidP="00BF3487">
      <w:pPr>
        <w:widowControl w:val="0"/>
        <w:numPr>
          <w:ilvl w:val="0"/>
          <w:numId w:val="10"/>
        </w:numPr>
        <w:snapToGrid/>
        <w:spacing w:after="120" w:afterAutospacing="0" w:line="280" w:lineRule="exact"/>
        <w:ind w:left="425" w:hangingChars="177" w:hanging="425"/>
        <w:rPr>
          <w:rFonts w:eastAsia="宋体"/>
          <w:lang w:val="en-US" w:eastAsia="zh-CN"/>
        </w:rPr>
      </w:pPr>
      <w:hyperlink r:id="rId15" w:history="1">
        <w:r w:rsidR="00BF3487" w:rsidRPr="00BF3487">
          <w:rPr>
            <w:rFonts w:eastAsia="宋体"/>
            <w:lang w:val="en-US" w:eastAsia="zh-CN"/>
          </w:rPr>
          <w:t>R1-152821</w:t>
        </w:r>
      </w:hyperlink>
      <w:r w:rsidR="00BF3487">
        <w:rPr>
          <w:rFonts w:eastAsia="宋体" w:hint="eastAsia"/>
          <w:lang w:val="en-US" w:eastAsia="zh-CN"/>
        </w:rPr>
        <w:t xml:space="preserve">, </w:t>
      </w:r>
      <w:proofErr w:type="gramStart"/>
      <w:r w:rsidR="00BF3487" w:rsidRPr="00BF3487">
        <w:rPr>
          <w:rFonts w:eastAsia="宋体"/>
          <w:lang w:val="en-US" w:eastAsia="zh-CN"/>
        </w:rPr>
        <w:t>On</w:t>
      </w:r>
      <w:proofErr w:type="gramEnd"/>
      <w:r w:rsidR="00BF3487" w:rsidRPr="00BF3487">
        <w:rPr>
          <w:rFonts w:eastAsia="宋体"/>
          <w:lang w:val="en-US" w:eastAsia="zh-CN"/>
        </w:rPr>
        <w:t xml:space="preserve"> the false detection problem with an increasing </w:t>
      </w:r>
      <w:r w:rsidR="00BF3487">
        <w:rPr>
          <w:rFonts w:eastAsia="宋体"/>
          <w:lang w:val="en-US" w:eastAsia="zh-CN"/>
        </w:rPr>
        <w:t>number of DL component carriers</w:t>
      </w:r>
      <w:r w:rsidR="00BF3487">
        <w:rPr>
          <w:rFonts w:eastAsia="宋体" w:hint="eastAsia"/>
          <w:lang w:val="en-US" w:eastAsia="zh-CN"/>
        </w:rPr>
        <w:t xml:space="preserve"> </w:t>
      </w:r>
      <w:r w:rsidR="00BF3487" w:rsidRPr="00BF3487">
        <w:rPr>
          <w:rFonts w:eastAsia="宋体"/>
          <w:lang w:val="en-US" w:eastAsia="zh-CN"/>
        </w:rPr>
        <w:t>Nokia Networks</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400FC83A" w14:textId="3C206AF6" w:rsidR="00BF3487" w:rsidRDefault="00F218B4" w:rsidP="00BF3487">
      <w:pPr>
        <w:widowControl w:val="0"/>
        <w:numPr>
          <w:ilvl w:val="0"/>
          <w:numId w:val="10"/>
        </w:numPr>
        <w:snapToGrid/>
        <w:spacing w:after="120" w:afterAutospacing="0" w:line="280" w:lineRule="exact"/>
        <w:ind w:hangingChars="175"/>
        <w:rPr>
          <w:rFonts w:eastAsia="宋体"/>
          <w:lang w:val="en-US" w:eastAsia="zh-CN"/>
        </w:rPr>
      </w:pPr>
      <w:hyperlink r:id="rId16" w:history="1">
        <w:r w:rsidR="00BF3487" w:rsidRPr="00BF3487">
          <w:rPr>
            <w:rFonts w:eastAsia="宋体"/>
            <w:lang w:val="en-US" w:eastAsia="zh-CN"/>
          </w:rPr>
          <w:t>R1-153078</w:t>
        </w:r>
      </w:hyperlink>
      <w:r w:rsidR="00BF3487">
        <w:rPr>
          <w:rFonts w:eastAsia="宋体" w:hint="eastAsia"/>
          <w:lang w:val="en-US" w:eastAsia="zh-CN"/>
        </w:rPr>
        <w:t xml:space="preserve">, </w:t>
      </w:r>
      <w:r w:rsidR="00BF3487" w:rsidRPr="00BF3487">
        <w:rPr>
          <w:rFonts w:eastAsia="宋体"/>
          <w:lang w:val="en-US" w:eastAsia="zh-CN"/>
        </w:rPr>
        <w:t>Mitigation of DCI false detection problem</w:t>
      </w:r>
      <w:r w:rsidR="00BF3487" w:rsidRPr="00BF3487">
        <w:rPr>
          <w:rFonts w:eastAsia="宋体"/>
          <w:lang w:val="en-US" w:eastAsia="zh-CN"/>
        </w:rPr>
        <w:tab/>
        <w:t>INTERDIGITAL COMMUNICATIONS</w:t>
      </w:r>
      <w:r w:rsidR="00BF3487">
        <w:rPr>
          <w:rFonts w:eastAsia="宋体" w:hint="eastAsia"/>
          <w:lang w:val="en-US" w:eastAsia="zh-CN"/>
        </w:rPr>
        <w:t xml:space="preserve">, </w:t>
      </w:r>
      <w:r w:rsidR="00BF3487" w:rsidRPr="00BF3487">
        <w:rPr>
          <w:rFonts w:eastAsia="宋体"/>
          <w:lang w:val="en-US" w:eastAsia="zh-CN"/>
        </w:rPr>
        <w:t>RAN1#8</w:t>
      </w:r>
      <w:r w:rsidR="00BF3487">
        <w:rPr>
          <w:rFonts w:eastAsia="宋体" w:hint="eastAsia"/>
          <w:lang w:val="en-US" w:eastAsia="zh-CN"/>
        </w:rPr>
        <w:t>1</w:t>
      </w:r>
      <w:r w:rsidR="00BF3487" w:rsidRPr="00BF3487">
        <w:rPr>
          <w:rFonts w:eastAsia="宋体"/>
          <w:lang w:val="en-US" w:eastAsia="zh-CN"/>
        </w:rPr>
        <w:t xml:space="preserve">, </w:t>
      </w:r>
      <w:r w:rsidR="00BF3487">
        <w:rPr>
          <w:rFonts w:eastAsia="宋体" w:hint="eastAsia"/>
          <w:lang w:val="en-US" w:eastAsia="zh-CN"/>
        </w:rPr>
        <w:t>May</w:t>
      </w:r>
      <w:r w:rsidR="00BF3487" w:rsidRPr="00BF3487">
        <w:rPr>
          <w:rFonts w:eastAsia="宋体"/>
          <w:lang w:val="en-US" w:eastAsia="zh-CN"/>
        </w:rPr>
        <w:t>, 2015.</w:t>
      </w:r>
    </w:p>
    <w:p w14:paraId="03C2B466" w14:textId="70AC3524" w:rsidR="00520D44" w:rsidRPr="00BF3487" w:rsidRDefault="00520D44" w:rsidP="00BF3487">
      <w:pPr>
        <w:widowControl w:val="0"/>
        <w:numPr>
          <w:ilvl w:val="0"/>
          <w:numId w:val="10"/>
        </w:numPr>
        <w:snapToGrid/>
        <w:spacing w:after="120" w:afterAutospacing="0" w:line="280" w:lineRule="exact"/>
        <w:ind w:hangingChars="175"/>
        <w:rPr>
          <w:rFonts w:eastAsia="宋体"/>
          <w:lang w:val="en-US" w:eastAsia="zh-CN"/>
        </w:rPr>
      </w:pPr>
      <w:bookmarkStart w:id="4" w:name="_Ref284000239"/>
      <w:r>
        <w:rPr>
          <w:rFonts w:eastAsia="宋体"/>
          <w:lang w:eastAsia="zh-CN"/>
        </w:rPr>
        <w:t xml:space="preserve">R1-151346, “Discussion on DL control </w:t>
      </w:r>
      <w:proofErr w:type="spellStart"/>
      <w:r>
        <w:rPr>
          <w:rFonts w:eastAsia="宋体"/>
          <w:lang w:eastAsia="zh-CN"/>
        </w:rPr>
        <w:t>signaling</w:t>
      </w:r>
      <w:proofErr w:type="spellEnd"/>
      <w:r>
        <w:rPr>
          <w:rFonts w:eastAsia="宋体"/>
          <w:lang w:eastAsia="zh-CN"/>
        </w:rPr>
        <w:t xml:space="preserve"> for Rel-13 CA”, CATT</w:t>
      </w:r>
      <w:bookmarkEnd w:id="4"/>
    </w:p>
    <w:sectPr w:rsidR="00520D44" w:rsidRPr="00BF3487" w:rsidSect="00F542AD">
      <w:footerReference w:type="default" r:id="rId1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B8CDAD" w15:done="0"/>
  <w15:commentEx w15:paraId="4430BE61" w15:done="0"/>
  <w15:commentEx w15:paraId="2A2FD89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C728A" w14:textId="77777777" w:rsidR="00F218B4" w:rsidRDefault="00F218B4">
      <w:r>
        <w:separator/>
      </w:r>
    </w:p>
  </w:endnote>
  <w:endnote w:type="continuationSeparator" w:id="0">
    <w:p w14:paraId="1257DCD3" w14:textId="77777777" w:rsidR="00F218B4" w:rsidRDefault="00F2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modern"/>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4E43B" w14:textId="77777777" w:rsidR="00B747B0" w:rsidRDefault="00870575">
    <w:pPr>
      <w:pStyle w:val="aa"/>
      <w:jc w:val="center"/>
    </w:pPr>
    <w:r>
      <w:rPr>
        <w:b/>
        <w:szCs w:val="24"/>
      </w:rPr>
      <w:fldChar w:fldCharType="begin"/>
    </w:r>
    <w:r w:rsidR="00B747B0">
      <w:rPr>
        <w:b/>
      </w:rPr>
      <w:instrText>PAGE</w:instrText>
    </w:r>
    <w:r>
      <w:rPr>
        <w:b/>
        <w:szCs w:val="24"/>
      </w:rPr>
      <w:fldChar w:fldCharType="separate"/>
    </w:r>
    <w:r w:rsidR="00A92A0A">
      <w:rPr>
        <w:b/>
        <w:noProof/>
      </w:rPr>
      <w:t>1</w:t>
    </w:r>
    <w:r>
      <w:rPr>
        <w:b/>
        <w:szCs w:val="24"/>
      </w:rPr>
      <w:fldChar w:fldCharType="end"/>
    </w:r>
  </w:p>
  <w:p w14:paraId="62E47935" w14:textId="77777777" w:rsidR="00B747B0" w:rsidRDefault="00B747B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D9B2C" w14:textId="77777777" w:rsidR="00F218B4" w:rsidRDefault="00F218B4">
      <w:r>
        <w:separator/>
      </w:r>
    </w:p>
  </w:footnote>
  <w:footnote w:type="continuationSeparator" w:id="0">
    <w:p w14:paraId="4C94E09A" w14:textId="77777777" w:rsidR="00F218B4" w:rsidRDefault="00F21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1">
    <w:nsid w:val="02C7429A"/>
    <w:multiLevelType w:val="hybridMultilevel"/>
    <w:tmpl w:val="AAFE4A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7E0DC3"/>
    <w:multiLevelType w:val="hybridMultilevel"/>
    <w:tmpl w:val="661CD40C"/>
    <w:lvl w:ilvl="0" w:tplc="5ED0C1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733D4D"/>
    <w:multiLevelType w:val="hybridMultilevel"/>
    <w:tmpl w:val="CBF2AEEE"/>
    <w:lvl w:ilvl="0" w:tplc="5ED0C11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9">
    <w:nsid w:val="1F61053F"/>
    <w:multiLevelType w:val="hybridMultilevel"/>
    <w:tmpl w:val="F6F6D78A"/>
    <w:lvl w:ilvl="0" w:tplc="5ED0C1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670A75"/>
    <w:multiLevelType w:val="hybridMultilevel"/>
    <w:tmpl w:val="B32AF2A8"/>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897E16"/>
    <w:multiLevelType w:val="hybridMultilevel"/>
    <w:tmpl w:val="AA38C8C4"/>
    <w:lvl w:ilvl="0" w:tplc="5ED0C11E">
      <w:start w:val="1"/>
      <w:numFmt w:val="bullet"/>
      <w:lvlText w:val="•"/>
      <w:lvlJc w:val="left"/>
      <w:pPr>
        <w:ind w:left="420" w:hanging="420"/>
      </w:pPr>
      <w:rPr>
        <w:rFonts w:ascii="Arial" w:hAnsi="Arial" w:hint="default"/>
      </w:rPr>
    </w:lvl>
    <w:lvl w:ilvl="1" w:tplc="5ED0C11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B85D83"/>
    <w:multiLevelType w:val="hybridMultilevel"/>
    <w:tmpl w:val="A3EAD404"/>
    <w:lvl w:ilvl="0" w:tplc="0409000D">
      <w:start w:val="1"/>
      <w:numFmt w:val="bullet"/>
      <w:lvlText w:val=""/>
      <w:lvlJc w:val="left"/>
      <w:pPr>
        <w:ind w:left="-624" w:hanging="360"/>
      </w:pPr>
      <w:rPr>
        <w:rFonts w:ascii="Wingdings" w:hAnsi="Wingdings" w:hint="default"/>
      </w:rPr>
    </w:lvl>
    <w:lvl w:ilvl="1" w:tplc="04090003" w:tentative="1">
      <w:start w:val="1"/>
      <w:numFmt w:val="bullet"/>
      <w:lvlText w:val="o"/>
      <w:lvlJc w:val="left"/>
      <w:pPr>
        <w:ind w:left="96" w:hanging="360"/>
      </w:pPr>
      <w:rPr>
        <w:rFonts w:ascii="Courier New" w:hAnsi="Courier New" w:cs="Courier New" w:hint="default"/>
      </w:rPr>
    </w:lvl>
    <w:lvl w:ilvl="2" w:tplc="04090005" w:tentative="1">
      <w:start w:val="1"/>
      <w:numFmt w:val="bullet"/>
      <w:lvlText w:val=""/>
      <w:lvlJc w:val="left"/>
      <w:pPr>
        <w:ind w:left="816" w:hanging="360"/>
      </w:pPr>
      <w:rPr>
        <w:rFonts w:ascii="Wingdings" w:hAnsi="Wingdings" w:hint="default"/>
      </w:rPr>
    </w:lvl>
    <w:lvl w:ilvl="3" w:tplc="04090001" w:tentative="1">
      <w:start w:val="1"/>
      <w:numFmt w:val="bullet"/>
      <w:lvlText w:val=""/>
      <w:lvlJc w:val="left"/>
      <w:pPr>
        <w:ind w:left="1536" w:hanging="360"/>
      </w:pPr>
      <w:rPr>
        <w:rFonts w:ascii="Symbol" w:hAnsi="Symbol" w:hint="default"/>
      </w:rPr>
    </w:lvl>
    <w:lvl w:ilvl="4" w:tplc="04090003" w:tentative="1">
      <w:start w:val="1"/>
      <w:numFmt w:val="bullet"/>
      <w:lvlText w:val="o"/>
      <w:lvlJc w:val="left"/>
      <w:pPr>
        <w:ind w:left="2256" w:hanging="360"/>
      </w:pPr>
      <w:rPr>
        <w:rFonts w:ascii="Courier New" w:hAnsi="Courier New" w:cs="Courier New" w:hint="default"/>
      </w:rPr>
    </w:lvl>
    <w:lvl w:ilvl="5" w:tplc="04090005" w:tentative="1">
      <w:start w:val="1"/>
      <w:numFmt w:val="bullet"/>
      <w:lvlText w:val=""/>
      <w:lvlJc w:val="left"/>
      <w:pPr>
        <w:ind w:left="2976" w:hanging="360"/>
      </w:pPr>
      <w:rPr>
        <w:rFonts w:ascii="Wingdings" w:hAnsi="Wingdings" w:hint="default"/>
      </w:rPr>
    </w:lvl>
    <w:lvl w:ilvl="6" w:tplc="04090001" w:tentative="1">
      <w:start w:val="1"/>
      <w:numFmt w:val="bullet"/>
      <w:lvlText w:val=""/>
      <w:lvlJc w:val="left"/>
      <w:pPr>
        <w:ind w:left="3696" w:hanging="360"/>
      </w:pPr>
      <w:rPr>
        <w:rFonts w:ascii="Symbol" w:hAnsi="Symbol" w:hint="default"/>
      </w:rPr>
    </w:lvl>
    <w:lvl w:ilvl="7" w:tplc="04090003" w:tentative="1">
      <w:start w:val="1"/>
      <w:numFmt w:val="bullet"/>
      <w:lvlText w:val="o"/>
      <w:lvlJc w:val="left"/>
      <w:pPr>
        <w:ind w:left="4416" w:hanging="360"/>
      </w:pPr>
      <w:rPr>
        <w:rFonts w:ascii="Courier New" w:hAnsi="Courier New" w:cs="Courier New" w:hint="default"/>
      </w:rPr>
    </w:lvl>
    <w:lvl w:ilvl="8" w:tplc="04090005" w:tentative="1">
      <w:start w:val="1"/>
      <w:numFmt w:val="bullet"/>
      <w:lvlText w:val=""/>
      <w:lvlJc w:val="left"/>
      <w:pPr>
        <w:ind w:left="5136" w:hanging="360"/>
      </w:pPr>
      <w:rPr>
        <w:rFonts w:ascii="Wingdings" w:hAnsi="Wingdings" w:hint="default"/>
      </w:rPr>
    </w:lvl>
  </w:abstractNum>
  <w:abstractNum w:abstractNumId="15">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16">
    <w:nsid w:val="2CA74857"/>
    <w:multiLevelType w:val="hybridMultilevel"/>
    <w:tmpl w:val="FFFAE6EC"/>
    <w:lvl w:ilvl="0" w:tplc="04090005">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5ED0C11E">
      <w:start w:val="1"/>
      <w:numFmt w:val="bullet"/>
      <w:lvlText w:val="•"/>
      <w:lvlJc w:val="left"/>
      <w:pPr>
        <w:ind w:left="1680" w:hanging="420"/>
      </w:pPr>
      <w:rPr>
        <w:rFonts w:ascii="Arial" w:hAnsi="Arial"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D2057AE"/>
    <w:multiLevelType w:val="hybridMultilevel"/>
    <w:tmpl w:val="E1C03C5E"/>
    <w:lvl w:ilvl="0" w:tplc="312263A6">
      <w:numFmt w:val="bullet"/>
      <w:lvlText w:val="-"/>
      <w:lvlJc w:val="left"/>
      <w:pPr>
        <w:tabs>
          <w:tab w:val="num" w:pos="720"/>
        </w:tabs>
        <w:ind w:left="720" w:hanging="360"/>
      </w:pPr>
      <w:rPr>
        <w:rFonts w:ascii="Times New Roman" w:eastAsia="MS Gothic"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8">
    <w:nsid w:val="301129B6"/>
    <w:multiLevelType w:val="hybridMultilevel"/>
    <w:tmpl w:val="77D4A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宋体"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2">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nsid w:val="416A31DA"/>
    <w:multiLevelType w:val="hybridMultilevel"/>
    <w:tmpl w:val="85CA04CC"/>
    <w:lvl w:ilvl="0" w:tplc="5ED0C11E">
      <w:start w:val="1"/>
      <w:numFmt w:val="bullet"/>
      <w:lvlText w:val="•"/>
      <w:lvlJc w:val="left"/>
      <w:pPr>
        <w:ind w:left="420" w:hanging="420"/>
      </w:pPr>
      <w:rPr>
        <w:rFonts w:ascii="Arial" w:hAnsi="Arial" w:hint="default"/>
      </w:rPr>
    </w:lvl>
    <w:lvl w:ilvl="1" w:tplc="5ED0C11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54713A0F"/>
    <w:multiLevelType w:val="hybridMultilevel"/>
    <w:tmpl w:val="977E403A"/>
    <w:lvl w:ilvl="0" w:tplc="EEEC6EFE">
      <w:start w:val="4"/>
      <w:numFmt w:val="bullet"/>
      <w:lvlText w:val=""/>
      <w:lvlJc w:val="left"/>
      <w:pPr>
        <w:ind w:left="420" w:hanging="420"/>
      </w:pPr>
      <w:rPr>
        <w:rFonts w:ascii="Wingdings" w:eastAsia="MS Mincho"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5F1573C"/>
    <w:multiLevelType w:val="hybridMultilevel"/>
    <w:tmpl w:val="D452D3AE"/>
    <w:lvl w:ilvl="0" w:tplc="04090005">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31">
    <w:nsid w:val="62646E0C"/>
    <w:multiLevelType w:val="hybridMultilevel"/>
    <w:tmpl w:val="3E781524"/>
    <w:lvl w:ilvl="0" w:tplc="5ED0C1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95ECE5C0">
      <w:start w:val="3433"/>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FB672F"/>
    <w:multiLevelType w:val="hybridMultilevel"/>
    <w:tmpl w:val="970E7A7C"/>
    <w:lvl w:ilvl="0" w:tplc="5C7A301C">
      <w:start w:val="1"/>
      <w:numFmt w:val="bullet"/>
      <w:lvlText w:val="•"/>
      <w:lvlJc w:val="left"/>
      <w:pPr>
        <w:tabs>
          <w:tab w:val="num" w:pos="720"/>
        </w:tabs>
        <w:ind w:left="720" w:hanging="360"/>
      </w:pPr>
      <w:rPr>
        <w:rFonts w:ascii="Arial" w:hAnsi="Arial" w:hint="default"/>
      </w:rPr>
    </w:lvl>
    <w:lvl w:ilvl="1" w:tplc="EB9C6CA6">
      <w:start w:val="557"/>
      <w:numFmt w:val="bullet"/>
      <w:lvlText w:val="–"/>
      <w:lvlJc w:val="left"/>
      <w:pPr>
        <w:tabs>
          <w:tab w:val="num" w:pos="1440"/>
        </w:tabs>
        <w:ind w:left="1440" w:hanging="360"/>
      </w:pPr>
      <w:rPr>
        <w:rFonts w:ascii="Arial" w:hAnsi="Arial" w:hint="default"/>
      </w:rPr>
    </w:lvl>
    <w:lvl w:ilvl="2" w:tplc="9D38FE60" w:tentative="1">
      <w:start w:val="1"/>
      <w:numFmt w:val="bullet"/>
      <w:lvlText w:val="•"/>
      <w:lvlJc w:val="left"/>
      <w:pPr>
        <w:tabs>
          <w:tab w:val="num" w:pos="2160"/>
        </w:tabs>
        <w:ind w:left="2160" w:hanging="360"/>
      </w:pPr>
      <w:rPr>
        <w:rFonts w:ascii="Arial" w:hAnsi="Arial" w:hint="default"/>
      </w:rPr>
    </w:lvl>
    <w:lvl w:ilvl="3" w:tplc="7382A186" w:tentative="1">
      <w:start w:val="1"/>
      <w:numFmt w:val="bullet"/>
      <w:lvlText w:val="•"/>
      <w:lvlJc w:val="left"/>
      <w:pPr>
        <w:tabs>
          <w:tab w:val="num" w:pos="2880"/>
        </w:tabs>
        <w:ind w:left="2880" w:hanging="360"/>
      </w:pPr>
      <w:rPr>
        <w:rFonts w:ascii="Arial" w:hAnsi="Arial" w:hint="default"/>
      </w:rPr>
    </w:lvl>
    <w:lvl w:ilvl="4" w:tplc="2C8A270A" w:tentative="1">
      <w:start w:val="1"/>
      <w:numFmt w:val="bullet"/>
      <w:lvlText w:val="•"/>
      <w:lvlJc w:val="left"/>
      <w:pPr>
        <w:tabs>
          <w:tab w:val="num" w:pos="3600"/>
        </w:tabs>
        <w:ind w:left="3600" w:hanging="360"/>
      </w:pPr>
      <w:rPr>
        <w:rFonts w:ascii="Arial" w:hAnsi="Arial" w:hint="default"/>
      </w:rPr>
    </w:lvl>
    <w:lvl w:ilvl="5" w:tplc="F2A40180" w:tentative="1">
      <w:start w:val="1"/>
      <w:numFmt w:val="bullet"/>
      <w:lvlText w:val="•"/>
      <w:lvlJc w:val="left"/>
      <w:pPr>
        <w:tabs>
          <w:tab w:val="num" w:pos="4320"/>
        </w:tabs>
        <w:ind w:left="4320" w:hanging="360"/>
      </w:pPr>
      <w:rPr>
        <w:rFonts w:ascii="Arial" w:hAnsi="Arial" w:hint="default"/>
      </w:rPr>
    </w:lvl>
    <w:lvl w:ilvl="6" w:tplc="0EC61D74" w:tentative="1">
      <w:start w:val="1"/>
      <w:numFmt w:val="bullet"/>
      <w:lvlText w:val="•"/>
      <w:lvlJc w:val="left"/>
      <w:pPr>
        <w:tabs>
          <w:tab w:val="num" w:pos="5040"/>
        </w:tabs>
        <w:ind w:left="5040" w:hanging="360"/>
      </w:pPr>
      <w:rPr>
        <w:rFonts w:ascii="Arial" w:hAnsi="Arial" w:hint="default"/>
      </w:rPr>
    </w:lvl>
    <w:lvl w:ilvl="7" w:tplc="2BEE94A4" w:tentative="1">
      <w:start w:val="1"/>
      <w:numFmt w:val="bullet"/>
      <w:lvlText w:val="•"/>
      <w:lvlJc w:val="left"/>
      <w:pPr>
        <w:tabs>
          <w:tab w:val="num" w:pos="5760"/>
        </w:tabs>
        <w:ind w:left="5760" w:hanging="360"/>
      </w:pPr>
      <w:rPr>
        <w:rFonts w:ascii="Arial" w:hAnsi="Arial" w:hint="default"/>
      </w:rPr>
    </w:lvl>
    <w:lvl w:ilvl="8" w:tplc="CA3E653C" w:tentative="1">
      <w:start w:val="1"/>
      <w:numFmt w:val="bullet"/>
      <w:lvlText w:val="•"/>
      <w:lvlJc w:val="left"/>
      <w:pPr>
        <w:tabs>
          <w:tab w:val="num" w:pos="6480"/>
        </w:tabs>
        <w:ind w:left="6480" w:hanging="360"/>
      </w:pPr>
      <w:rPr>
        <w:rFonts w:ascii="Arial" w:hAnsi="Arial" w:hint="default"/>
      </w:rPr>
    </w:lvl>
  </w:abstractNum>
  <w:abstractNum w:abstractNumId="33">
    <w:nsid w:val="6BF55EC2"/>
    <w:multiLevelType w:val="hybridMultilevel"/>
    <w:tmpl w:val="E4A2CA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0F53C6D"/>
    <w:multiLevelType w:val="hybridMultilevel"/>
    <w:tmpl w:val="E534C2CC"/>
    <w:lvl w:ilvl="0" w:tplc="5ED0C11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ED0C11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37">
    <w:nsid w:val="71A520D9"/>
    <w:multiLevelType w:val="hybridMultilevel"/>
    <w:tmpl w:val="A8205C8C"/>
    <w:lvl w:ilvl="0" w:tplc="5BF2E8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1DF5799"/>
    <w:multiLevelType w:val="hybridMultilevel"/>
    <w:tmpl w:val="B3EABD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nsid w:val="74DC7BAD"/>
    <w:multiLevelType w:val="hybridMultilevel"/>
    <w:tmpl w:val="F79E34A4"/>
    <w:lvl w:ilvl="0" w:tplc="E38C18FC">
      <w:start w:val="1"/>
      <w:numFmt w:val="bullet"/>
      <w:lvlText w:val="•"/>
      <w:lvlJc w:val="left"/>
      <w:pPr>
        <w:tabs>
          <w:tab w:val="num" w:pos="720"/>
        </w:tabs>
        <w:ind w:left="720" w:hanging="360"/>
      </w:pPr>
      <w:rPr>
        <w:rFonts w:ascii="Arial" w:hAnsi="Arial" w:hint="default"/>
      </w:rPr>
    </w:lvl>
    <w:lvl w:ilvl="1" w:tplc="04B4AEA2">
      <w:start w:val="1192"/>
      <w:numFmt w:val="bullet"/>
      <w:lvlText w:val="•"/>
      <w:lvlJc w:val="left"/>
      <w:pPr>
        <w:tabs>
          <w:tab w:val="num" w:pos="1440"/>
        </w:tabs>
        <w:ind w:left="1440" w:hanging="360"/>
      </w:pPr>
      <w:rPr>
        <w:rFonts w:ascii="Arial" w:hAnsi="Arial" w:hint="default"/>
      </w:rPr>
    </w:lvl>
    <w:lvl w:ilvl="2" w:tplc="F0C8B16C">
      <w:start w:val="1192"/>
      <w:numFmt w:val="bullet"/>
      <w:lvlText w:val="•"/>
      <w:lvlJc w:val="left"/>
      <w:pPr>
        <w:tabs>
          <w:tab w:val="num" w:pos="2160"/>
        </w:tabs>
        <w:ind w:left="2160" w:hanging="360"/>
      </w:pPr>
      <w:rPr>
        <w:rFonts w:ascii="Arial" w:hAnsi="Arial" w:hint="default"/>
      </w:rPr>
    </w:lvl>
    <w:lvl w:ilvl="3" w:tplc="2A7C3F50" w:tentative="1">
      <w:start w:val="1"/>
      <w:numFmt w:val="bullet"/>
      <w:lvlText w:val="•"/>
      <w:lvlJc w:val="left"/>
      <w:pPr>
        <w:tabs>
          <w:tab w:val="num" w:pos="2880"/>
        </w:tabs>
        <w:ind w:left="2880" w:hanging="360"/>
      </w:pPr>
      <w:rPr>
        <w:rFonts w:ascii="Arial" w:hAnsi="Arial" w:hint="default"/>
      </w:rPr>
    </w:lvl>
    <w:lvl w:ilvl="4" w:tplc="3508F128" w:tentative="1">
      <w:start w:val="1"/>
      <w:numFmt w:val="bullet"/>
      <w:lvlText w:val="•"/>
      <w:lvlJc w:val="left"/>
      <w:pPr>
        <w:tabs>
          <w:tab w:val="num" w:pos="3600"/>
        </w:tabs>
        <w:ind w:left="3600" w:hanging="360"/>
      </w:pPr>
      <w:rPr>
        <w:rFonts w:ascii="Arial" w:hAnsi="Arial" w:hint="default"/>
      </w:rPr>
    </w:lvl>
    <w:lvl w:ilvl="5" w:tplc="2990FCEE" w:tentative="1">
      <w:start w:val="1"/>
      <w:numFmt w:val="bullet"/>
      <w:lvlText w:val="•"/>
      <w:lvlJc w:val="left"/>
      <w:pPr>
        <w:tabs>
          <w:tab w:val="num" w:pos="4320"/>
        </w:tabs>
        <w:ind w:left="4320" w:hanging="360"/>
      </w:pPr>
      <w:rPr>
        <w:rFonts w:ascii="Arial" w:hAnsi="Arial" w:hint="default"/>
      </w:rPr>
    </w:lvl>
    <w:lvl w:ilvl="6" w:tplc="DC125D1A" w:tentative="1">
      <w:start w:val="1"/>
      <w:numFmt w:val="bullet"/>
      <w:lvlText w:val="•"/>
      <w:lvlJc w:val="left"/>
      <w:pPr>
        <w:tabs>
          <w:tab w:val="num" w:pos="5040"/>
        </w:tabs>
        <w:ind w:left="5040" w:hanging="360"/>
      </w:pPr>
      <w:rPr>
        <w:rFonts w:ascii="Arial" w:hAnsi="Arial" w:hint="default"/>
      </w:rPr>
    </w:lvl>
    <w:lvl w:ilvl="7" w:tplc="3418E1E0" w:tentative="1">
      <w:start w:val="1"/>
      <w:numFmt w:val="bullet"/>
      <w:lvlText w:val="•"/>
      <w:lvlJc w:val="left"/>
      <w:pPr>
        <w:tabs>
          <w:tab w:val="num" w:pos="5760"/>
        </w:tabs>
        <w:ind w:left="5760" w:hanging="360"/>
      </w:pPr>
      <w:rPr>
        <w:rFonts w:ascii="Arial" w:hAnsi="Arial" w:hint="default"/>
      </w:rPr>
    </w:lvl>
    <w:lvl w:ilvl="8" w:tplc="086C8E88" w:tentative="1">
      <w:start w:val="1"/>
      <w:numFmt w:val="bullet"/>
      <w:lvlText w:val="•"/>
      <w:lvlJc w:val="left"/>
      <w:pPr>
        <w:tabs>
          <w:tab w:val="num" w:pos="6480"/>
        </w:tabs>
        <w:ind w:left="6480" w:hanging="360"/>
      </w:pPr>
      <w:rPr>
        <w:rFonts w:ascii="Arial" w:hAnsi="Arial" w:hint="default"/>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4"/>
  </w:num>
  <w:num w:numId="3">
    <w:abstractNumId w:val="39"/>
  </w:num>
  <w:num w:numId="4">
    <w:abstractNumId w:val="26"/>
  </w:num>
  <w:num w:numId="5">
    <w:abstractNumId w:val="27"/>
  </w:num>
  <w:num w:numId="6">
    <w:abstractNumId w:val="25"/>
  </w:num>
  <w:num w:numId="7">
    <w:abstractNumId w:val="3"/>
  </w:num>
  <w:num w:numId="8">
    <w:abstractNumId w:val="41"/>
  </w:num>
  <w:num w:numId="9">
    <w:abstractNumId w:val="23"/>
  </w:num>
  <w:num w:numId="10">
    <w:abstractNumId w:val="20"/>
  </w:num>
  <w:num w:numId="11">
    <w:abstractNumId w:val="30"/>
  </w:num>
  <w:num w:numId="12">
    <w:abstractNumId w:val="15"/>
  </w:num>
  <w:num w:numId="13">
    <w:abstractNumId w:val="11"/>
  </w:num>
  <w:num w:numId="14">
    <w:abstractNumId w:val="17"/>
  </w:num>
  <w:num w:numId="15">
    <w:abstractNumId w:val="42"/>
  </w:num>
  <w:num w:numId="16">
    <w:abstractNumId w:val="5"/>
  </w:num>
  <w:num w:numId="17">
    <w:abstractNumId w:val="19"/>
    <w:lvlOverride w:ilvl="0"/>
    <w:lvlOverride w:ilvl="1">
      <w:startOverride w:val="1"/>
    </w:lvlOverride>
    <w:lvlOverride w:ilvl="2"/>
    <w:lvlOverride w:ilvl="3"/>
    <w:lvlOverride w:ilvl="4"/>
    <w:lvlOverride w:ilvl="5"/>
    <w:lvlOverride w:ilvl="6"/>
    <w:lvlOverride w:ilvl="7"/>
    <w:lvlOverride w:ilvl="8"/>
  </w:num>
  <w:num w:numId="18">
    <w:abstractNumId w:val="13"/>
  </w:num>
  <w:num w:numId="19">
    <w:abstractNumId w:val="22"/>
  </w:num>
  <w:num w:numId="20">
    <w:abstractNumId w:val="7"/>
  </w:num>
  <w:num w:numId="21">
    <w:abstractNumId w:val="1"/>
  </w:num>
  <w:num w:numId="22">
    <w:abstractNumId w:val="0"/>
  </w:num>
  <w:num w:numId="23">
    <w:abstractNumId w:val="14"/>
  </w:num>
  <w:num w:numId="24">
    <w:abstractNumId w:val="21"/>
  </w:num>
  <w:num w:numId="25">
    <w:abstractNumId w:val="8"/>
  </w:num>
  <w:num w:numId="26">
    <w:abstractNumId w:val="36"/>
  </w:num>
  <w:num w:numId="27">
    <w:abstractNumId w:val="38"/>
  </w:num>
  <w:num w:numId="28">
    <w:abstractNumId w:val="29"/>
  </w:num>
  <w:num w:numId="29">
    <w:abstractNumId w:val="16"/>
  </w:num>
  <w:num w:numId="30">
    <w:abstractNumId w:val="37"/>
  </w:num>
  <w:num w:numId="31">
    <w:abstractNumId w:val="10"/>
  </w:num>
  <w:num w:numId="32">
    <w:abstractNumId w:val="40"/>
  </w:num>
  <w:num w:numId="33">
    <w:abstractNumId w:val="2"/>
  </w:num>
  <w:num w:numId="34">
    <w:abstractNumId w:val="24"/>
  </w:num>
  <w:num w:numId="35">
    <w:abstractNumId w:val="35"/>
  </w:num>
  <w:num w:numId="36">
    <w:abstractNumId w:val="9"/>
  </w:num>
  <w:num w:numId="37">
    <w:abstractNumId w:val="12"/>
  </w:num>
  <w:num w:numId="38">
    <w:abstractNumId w:val="33"/>
  </w:num>
  <w:num w:numId="39">
    <w:abstractNumId w:val="31"/>
  </w:num>
  <w:num w:numId="40">
    <w:abstractNumId w:val="6"/>
  </w:num>
  <w:num w:numId="41">
    <w:abstractNumId w:val="32"/>
  </w:num>
  <w:num w:numId="42">
    <w:abstractNumId w:val="18"/>
  </w:num>
  <w:num w:numId="43">
    <w:abstractNumId w:val="2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023"/>
    <w:rsid w:val="00000F30"/>
    <w:rsid w:val="000011B6"/>
    <w:rsid w:val="0000241D"/>
    <w:rsid w:val="0000272E"/>
    <w:rsid w:val="00002757"/>
    <w:rsid w:val="00003522"/>
    <w:rsid w:val="00003DDB"/>
    <w:rsid w:val="00003FE7"/>
    <w:rsid w:val="00004B4B"/>
    <w:rsid w:val="00004B52"/>
    <w:rsid w:val="0000709F"/>
    <w:rsid w:val="00011490"/>
    <w:rsid w:val="0001203A"/>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57B"/>
    <w:rsid w:val="00042697"/>
    <w:rsid w:val="000428EC"/>
    <w:rsid w:val="00042C5C"/>
    <w:rsid w:val="00042EB2"/>
    <w:rsid w:val="00042EC2"/>
    <w:rsid w:val="00043005"/>
    <w:rsid w:val="00043205"/>
    <w:rsid w:val="00044018"/>
    <w:rsid w:val="00044902"/>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72D"/>
    <w:rsid w:val="000558C9"/>
    <w:rsid w:val="00055B32"/>
    <w:rsid w:val="00056161"/>
    <w:rsid w:val="0005625E"/>
    <w:rsid w:val="000566EF"/>
    <w:rsid w:val="000602F0"/>
    <w:rsid w:val="00060710"/>
    <w:rsid w:val="00060B1E"/>
    <w:rsid w:val="00061196"/>
    <w:rsid w:val="00062EED"/>
    <w:rsid w:val="000630AD"/>
    <w:rsid w:val="0006344D"/>
    <w:rsid w:val="00063BBF"/>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5330"/>
    <w:rsid w:val="000A7B40"/>
    <w:rsid w:val="000B1C38"/>
    <w:rsid w:val="000B2ABE"/>
    <w:rsid w:val="000B2CFA"/>
    <w:rsid w:val="000B2D1F"/>
    <w:rsid w:val="000B2FF1"/>
    <w:rsid w:val="000B3D0B"/>
    <w:rsid w:val="000B4578"/>
    <w:rsid w:val="000B4EAB"/>
    <w:rsid w:val="000B6E61"/>
    <w:rsid w:val="000B7A80"/>
    <w:rsid w:val="000C0EDD"/>
    <w:rsid w:val="000C1B4B"/>
    <w:rsid w:val="000C1C18"/>
    <w:rsid w:val="000C2A4A"/>
    <w:rsid w:val="000C2F83"/>
    <w:rsid w:val="000C3E9A"/>
    <w:rsid w:val="000C3F22"/>
    <w:rsid w:val="000C4518"/>
    <w:rsid w:val="000C46F8"/>
    <w:rsid w:val="000C4E2E"/>
    <w:rsid w:val="000C532C"/>
    <w:rsid w:val="000C5AC2"/>
    <w:rsid w:val="000C6237"/>
    <w:rsid w:val="000C6352"/>
    <w:rsid w:val="000C7A70"/>
    <w:rsid w:val="000D1DD5"/>
    <w:rsid w:val="000D1FCD"/>
    <w:rsid w:val="000D20DC"/>
    <w:rsid w:val="000D24A6"/>
    <w:rsid w:val="000D282D"/>
    <w:rsid w:val="000D3E00"/>
    <w:rsid w:val="000D4A01"/>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859"/>
    <w:rsid w:val="000E7A14"/>
    <w:rsid w:val="000E7D8E"/>
    <w:rsid w:val="000F02BF"/>
    <w:rsid w:val="000F11AB"/>
    <w:rsid w:val="000F168A"/>
    <w:rsid w:val="000F18CA"/>
    <w:rsid w:val="000F4283"/>
    <w:rsid w:val="000F473E"/>
    <w:rsid w:val="000F53C1"/>
    <w:rsid w:val="000F56DD"/>
    <w:rsid w:val="000F75A2"/>
    <w:rsid w:val="0010032F"/>
    <w:rsid w:val="00101634"/>
    <w:rsid w:val="00101874"/>
    <w:rsid w:val="001026F5"/>
    <w:rsid w:val="00102945"/>
    <w:rsid w:val="00102EF7"/>
    <w:rsid w:val="00103569"/>
    <w:rsid w:val="00103F49"/>
    <w:rsid w:val="00104891"/>
    <w:rsid w:val="00104D54"/>
    <w:rsid w:val="00105186"/>
    <w:rsid w:val="00105217"/>
    <w:rsid w:val="00105885"/>
    <w:rsid w:val="00105AFA"/>
    <w:rsid w:val="0010615A"/>
    <w:rsid w:val="001065A4"/>
    <w:rsid w:val="0010684B"/>
    <w:rsid w:val="00106965"/>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CAB"/>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0F47"/>
    <w:rsid w:val="00121D64"/>
    <w:rsid w:val="0012251C"/>
    <w:rsid w:val="00123816"/>
    <w:rsid w:val="00123F99"/>
    <w:rsid w:val="00125218"/>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0EB"/>
    <w:rsid w:val="001535DB"/>
    <w:rsid w:val="00153A53"/>
    <w:rsid w:val="00153B4D"/>
    <w:rsid w:val="001554E6"/>
    <w:rsid w:val="0015557C"/>
    <w:rsid w:val="00155B79"/>
    <w:rsid w:val="00156516"/>
    <w:rsid w:val="00156685"/>
    <w:rsid w:val="00156743"/>
    <w:rsid w:val="001573C6"/>
    <w:rsid w:val="001575DB"/>
    <w:rsid w:val="001575DC"/>
    <w:rsid w:val="001602F7"/>
    <w:rsid w:val="00160679"/>
    <w:rsid w:val="00160B93"/>
    <w:rsid w:val="00161A06"/>
    <w:rsid w:val="00161FF4"/>
    <w:rsid w:val="001629A9"/>
    <w:rsid w:val="00162AB8"/>
    <w:rsid w:val="00162D1B"/>
    <w:rsid w:val="00162DA6"/>
    <w:rsid w:val="00162DE9"/>
    <w:rsid w:val="00165199"/>
    <w:rsid w:val="001656CF"/>
    <w:rsid w:val="001666A4"/>
    <w:rsid w:val="00166BE3"/>
    <w:rsid w:val="00166C64"/>
    <w:rsid w:val="0016763E"/>
    <w:rsid w:val="00167956"/>
    <w:rsid w:val="001701FB"/>
    <w:rsid w:val="0017207F"/>
    <w:rsid w:val="00172224"/>
    <w:rsid w:val="0017252F"/>
    <w:rsid w:val="001726A4"/>
    <w:rsid w:val="001727AF"/>
    <w:rsid w:val="00172AAF"/>
    <w:rsid w:val="00173437"/>
    <w:rsid w:val="00173611"/>
    <w:rsid w:val="00173616"/>
    <w:rsid w:val="00173C2E"/>
    <w:rsid w:val="00173FC0"/>
    <w:rsid w:val="0017554D"/>
    <w:rsid w:val="00177182"/>
    <w:rsid w:val="00177971"/>
    <w:rsid w:val="0018061D"/>
    <w:rsid w:val="001816B4"/>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A50"/>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02A"/>
    <w:rsid w:val="001C5D58"/>
    <w:rsid w:val="001C701F"/>
    <w:rsid w:val="001C79DB"/>
    <w:rsid w:val="001D1A92"/>
    <w:rsid w:val="001D1B8F"/>
    <w:rsid w:val="001D421B"/>
    <w:rsid w:val="001D47FE"/>
    <w:rsid w:val="001D5364"/>
    <w:rsid w:val="001D5C30"/>
    <w:rsid w:val="001D673C"/>
    <w:rsid w:val="001D78A3"/>
    <w:rsid w:val="001E0BA4"/>
    <w:rsid w:val="001E1D82"/>
    <w:rsid w:val="001E2E64"/>
    <w:rsid w:val="001E33C1"/>
    <w:rsid w:val="001E364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58"/>
    <w:rsid w:val="001F41F3"/>
    <w:rsid w:val="001F4A7E"/>
    <w:rsid w:val="001F55E0"/>
    <w:rsid w:val="001F5B3E"/>
    <w:rsid w:val="001F5F7C"/>
    <w:rsid w:val="001F6B66"/>
    <w:rsid w:val="002007B6"/>
    <w:rsid w:val="00200C9A"/>
    <w:rsid w:val="0020246A"/>
    <w:rsid w:val="00202A2D"/>
    <w:rsid w:val="00202C34"/>
    <w:rsid w:val="00203705"/>
    <w:rsid w:val="00203DC5"/>
    <w:rsid w:val="0020407E"/>
    <w:rsid w:val="00205E89"/>
    <w:rsid w:val="00205EB8"/>
    <w:rsid w:val="002060C7"/>
    <w:rsid w:val="00206C83"/>
    <w:rsid w:val="0021037B"/>
    <w:rsid w:val="0021132B"/>
    <w:rsid w:val="00213488"/>
    <w:rsid w:val="0021362B"/>
    <w:rsid w:val="002145B7"/>
    <w:rsid w:val="00214629"/>
    <w:rsid w:val="002147C1"/>
    <w:rsid w:val="00215D5C"/>
    <w:rsid w:val="00216112"/>
    <w:rsid w:val="0021634A"/>
    <w:rsid w:val="00216C40"/>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794"/>
    <w:rsid w:val="0022770B"/>
    <w:rsid w:val="00227BB2"/>
    <w:rsid w:val="00227C8D"/>
    <w:rsid w:val="00230D41"/>
    <w:rsid w:val="00230EC3"/>
    <w:rsid w:val="002319BD"/>
    <w:rsid w:val="00231E1A"/>
    <w:rsid w:val="00232A8A"/>
    <w:rsid w:val="002356CC"/>
    <w:rsid w:val="002359FA"/>
    <w:rsid w:val="002363F4"/>
    <w:rsid w:val="00236CD1"/>
    <w:rsid w:val="00237062"/>
    <w:rsid w:val="002378C6"/>
    <w:rsid w:val="00237A75"/>
    <w:rsid w:val="00237E17"/>
    <w:rsid w:val="00240437"/>
    <w:rsid w:val="002410BB"/>
    <w:rsid w:val="00243F4A"/>
    <w:rsid w:val="00243F95"/>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4F06"/>
    <w:rsid w:val="002753B5"/>
    <w:rsid w:val="002758C1"/>
    <w:rsid w:val="00275FC0"/>
    <w:rsid w:val="002762BE"/>
    <w:rsid w:val="00276663"/>
    <w:rsid w:val="00277F24"/>
    <w:rsid w:val="00283A26"/>
    <w:rsid w:val="00285613"/>
    <w:rsid w:val="002866A6"/>
    <w:rsid w:val="00286925"/>
    <w:rsid w:val="00286DC8"/>
    <w:rsid w:val="002900A5"/>
    <w:rsid w:val="00291217"/>
    <w:rsid w:val="00292A44"/>
    <w:rsid w:val="00292E96"/>
    <w:rsid w:val="00292F0F"/>
    <w:rsid w:val="002935AD"/>
    <w:rsid w:val="00293699"/>
    <w:rsid w:val="00293801"/>
    <w:rsid w:val="0029389B"/>
    <w:rsid w:val="002949ED"/>
    <w:rsid w:val="00294D21"/>
    <w:rsid w:val="00295B1F"/>
    <w:rsid w:val="00295FE7"/>
    <w:rsid w:val="002968CE"/>
    <w:rsid w:val="00296E15"/>
    <w:rsid w:val="0029712D"/>
    <w:rsid w:val="002A032B"/>
    <w:rsid w:val="002A03DC"/>
    <w:rsid w:val="002A0A42"/>
    <w:rsid w:val="002A0F3C"/>
    <w:rsid w:val="002A17FB"/>
    <w:rsid w:val="002A1910"/>
    <w:rsid w:val="002A1A1C"/>
    <w:rsid w:val="002A34A1"/>
    <w:rsid w:val="002A353E"/>
    <w:rsid w:val="002A47FD"/>
    <w:rsid w:val="002A5269"/>
    <w:rsid w:val="002A7B61"/>
    <w:rsid w:val="002B044F"/>
    <w:rsid w:val="002B07A4"/>
    <w:rsid w:val="002B0D7F"/>
    <w:rsid w:val="002B1313"/>
    <w:rsid w:val="002B1E42"/>
    <w:rsid w:val="002B2479"/>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1B72"/>
    <w:rsid w:val="002C223C"/>
    <w:rsid w:val="002C2478"/>
    <w:rsid w:val="002C27D9"/>
    <w:rsid w:val="002C32FD"/>
    <w:rsid w:val="002C3B4A"/>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300022"/>
    <w:rsid w:val="003009B8"/>
    <w:rsid w:val="00300DC1"/>
    <w:rsid w:val="00301160"/>
    <w:rsid w:val="003011F5"/>
    <w:rsid w:val="003013C8"/>
    <w:rsid w:val="00301543"/>
    <w:rsid w:val="0030199F"/>
    <w:rsid w:val="00301CCB"/>
    <w:rsid w:val="00301FA4"/>
    <w:rsid w:val="00302764"/>
    <w:rsid w:val="0030283F"/>
    <w:rsid w:val="00302ACA"/>
    <w:rsid w:val="003031ED"/>
    <w:rsid w:val="0030454B"/>
    <w:rsid w:val="00304A44"/>
    <w:rsid w:val="00305DEE"/>
    <w:rsid w:val="003063DE"/>
    <w:rsid w:val="00306945"/>
    <w:rsid w:val="00310C71"/>
    <w:rsid w:val="00310FED"/>
    <w:rsid w:val="00311470"/>
    <w:rsid w:val="00311ABB"/>
    <w:rsid w:val="0031383C"/>
    <w:rsid w:val="00313CED"/>
    <w:rsid w:val="003143FE"/>
    <w:rsid w:val="00315087"/>
    <w:rsid w:val="00315346"/>
    <w:rsid w:val="003154AD"/>
    <w:rsid w:val="003154EC"/>
    <w:rsid w:val="00315FAA"/>
    <w:rsid w:val="003161AF"/>
    <w:rsid w:val="00316D10"/>
    <w:rsid w:val="00317118"/>
    <w:rsid w:val="003172EF"/>
    <w:rsid w:val="00317832"/>
    <w:rsid w:val="003178DD"/>
    <w:rsid w:val="003178ED"/>
    <w:rsid w:val="003179A5"/>
    <w:rsid w:val="00317A48"/>
    <w:rsid w:val="0032004B"/>
    <w:rsid w:val="0032101F"/>
    <w:rsid w:val="003212C6"/>
    <w:rsid w:val="0032146D"/>
    <w:rsid w:val="00321FCE"/>
    <w:rsid w:val="00322852"/>
    <w:rsid w:val="003229F1"/>
    <w:rsid w:val="00323502"/>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6348"/>
    <w:rsid w:val="003365CE"/>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9AA"/>
    <w:rsid w:val="00352EB3"/>
    <w:rsid w:val="003530D9"/>
    <w:rsid w:val="00353708"/>
    <w:rsid w:val="00353B9B"/>
    <w:rsid w:val="003565AE"/>
    <w:rsid w:val="0035795B"/>
    <w:rsid w:val="00357D0A"/>
    <w:rsid w:val="00357EA6"/>
    <w:rsid w:val="00361ACE"/>
    <w:rsid w:val="0036284B"/>
    <w:rsid w:val="003631D8"/>
    <w:rsid w:val="00363843"/>
    <w:rsid w:val="00363B4E"/>
    <w:rsid w:val="003656E6"/>
    <w:rsid w:val="00366719"/>
    <w:rsid w:val="0036674B"/>
    <w:rsid w:val="00366B79"/>
    <w:rsid w:val="00366C6A"/>
    <w:rsid w:val="003674CF"/>
    <w:rsid w:val="00370C98"/>
    <w:rsid w:val="00370E48"/>
    <w:rsid w:val="00370F0D"/>
    <w:rsid w:val="00371F0E"/>
    <w:rsid w:val="003730F2"/>
    <w:rsid w:val="00373729"/>
    <w:rsid w:val="003739A7"/>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9BF"/>
    <w:rsid w:val="003B115D"/>
    <w:rsid w:val="003B1356"/>
    <w:rsid w:val="003B1604"/>
    <w:rsid w:val="003B23C8"/>
    <w:rsid w:val="003B2F60"/>
    <w:rsid w:val="003B30D7"/>
    <w:rsid w:val="003B335B"/>
    <w:rsid w:val="003B45F5"/>
    <w:rsid w:val="003B634A"/>
    <w:rsid w:val="003B6379"/>
    <w:rsid w:val="003B6442"/>
    <w:rsid w:val="003B767B"/>
    <w:rsid w:val="003B7D50"/>
    <w:rsid w:val="003C02EC"/>
    <w:rsid w:val="003C05F6"/>
    <w:rsid w:val="003C0F4D"/>
    <w:rsid w:val="003C216E"/>
    <w:rsid w:val="003C2B0F"/>
    <w:rsid w:val="003C2D39"/>
    <w:rsid w:val="003C30C2"/>
    <w:rsid w:val="003C3A58"/>
    <w:rsid w:val="003C40DA"/>
    <w:rsid w:val="003C4131"/>
    <w:rsid w:val="003C46E5"/>
    <w:rsid w:val="003C4CEC"/>
    <w:rsid w:val="003C4DEC"/>
    <w:rsid w:val="003C51DD"/>
    <w:rsid w:val="003C5A02"/>
    <w:rsid w:val="003C5F3D"/>
    <w:rsid w:val="003C6050"/>
    <w:rsid w:val="003C631D"/>
    <w:rsid w:val="003C69BF"/>
    <w:rsid w:val="003C6CE3"/>
    <w:rsid w:val="003C6F4C"/>
    <w:rsid w:val="003C70EB"/>
    <w:rsid w:val="003C7CCF"/>
    <w:rsid w:val="003D038B"/>
    <w:rsid w:val="003D0656"/>
    <w:rsid w:val="003D086D"/>
    <w:rsid w:val="003D0B00"/>
    <w:rsid w:val="003D0C6D"/>
    <w:rsid w:val="003D1551"/>
    <w:rsid w:val="003D222E"/>
    <w:rsid w:val="003D24A9"/>
    <w:rsid w:val="003D27EB"/>
    <w:rsid w:val="003D2EE5"/>
    <w:rsid w:val="003D3341"/>
    <w:rsid w:val="003D54DF"/>
    <w:rsid w:val="003D5A4B"/>
    <w:rsid w:val="003D6EA8"/>
    <w:rsid w:val="003E0003"/>
    <w:rsid w:val="003E3002"/>
    <w:rsid w:val="003E368E"/>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FC4"/>
    <w:rsid w:val="003F5AEC"/>
    <w:rsid w:val="003F5AF3"/>
    <w:rsid w:val="003F5EED"/>
    <w:rsid w:val="003F69A9"/>
    <w:rsid w:val="003F6A5C"/>
    <w:rsid w:val="003F7316"/>
    <w:rsid w:val="003F7520"/>
    <w:rsid w:val="003F75E6"/>
    <w:rsid w:val="003F7B00"/>
    <w:rsid w:val="00401200"/>
    <w:rsid w:val="00401233"/>
    <w:rsid w:val="0040142B"/>
    <w:rsid w:val="00401F8D"/>
    <w:rsid w:val="004023B4"/>
    <w:rsid w:val="00402425"/>
    <w:rsid w:val="00402478"/>
    <w:rsid w:val="004039B1"/>
    <w:rsid w:val="00403DD7"/>
    <w:rsid w:val="0040442C"/>
    <w:rsid w:val="00404CFE"/>
    <w:rsid w:val="00404FBB"/>
    <w:rsid w:val="004052E7"/>
    <w:rsid w:val="004058A6"/>
    <w:rsid w:val="00405A85"/>
    <w:rsid w:val="00405E18"/>
    <w:rsid w:val="00405E44"/>
    <w:rsid w:val="00405FD1"/>
    <w:rsid w:val="0040796E"/>
    <w:rsid w:val="0041010D"/>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AAB"/>
    <w:rsid w:val="00420AD7"/>
    <w:rsid w:val="00420AEF"/>
    <w:rsid w:val="0042230D"/>
    <w:rsid w:val="0042270B"/>
    <w:rsid w:val="00423531"/>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4FCD"/>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60E5"/>
    <w:rsid w:val="00460D6D"/>
    <w:rsid w:val="0046110F"/>
    <w:rsid w:val="00461474"/>
    <w:rsid w:val="00461486"/>
    <w:rsid w:val="00462E40"/>
    <w:rsid w:val="0046426A"/>
    <w:rsid w:val="00464346"/>
    <w:rsid w:val="00464657"/>
    <w:rsid w:val="00465358"/>
    <w:rsid w:val="00465720"/>
    <w:rsid w:val="00466ACE"/>
    <w:rsid w:val="00466CAD"/>
    <w:rsid w:val="00466DE7"/>
    <w:rsid w:val="004671C6"/>
    <w:rsid w:val="004677AC"/>
    <w:rsid w:val="00467ABC"/>
    <w:rsid w:val="00471317"/>
    <w:rsid w:val="00471B5C"/>
    <w:rsid w:val="00472571"/>
    <w:rsid w:val="0047429E"/>
    <w:rsid w:val="0047552F"/>
    <w:rsid w:val="00475910"/>
    <w:rsid w:val="00475DAF"/>
    <w:rsid w:val="00475EDC"/>
    <w:rsid w:val="0047602F"/>
    <w:rsid w:val="00476965"/>
    <w:rsid w:val="0047715F"/>
    <w:rsid w:val="00477246"/>
    <w:rsid w:val="00477D44"/>
    <w:rsid w:val="00480592"/>
    <w:rsid w:val="00480852"/>
    <w:rsid w:val="00480A93"/>
    <w:rsid w:val="0048115A"/>
    <w:rsid w:val="00482456"/>
    <w:rsid w:val="00482487"/>
    <w:rsid w:val="0048284A"/>
    <w:rsid w:val="00482C82"/>
    <w:rsid w:val="00482CFE"/>
    <w:rsid w:val="0048420D"/>
    <w:rsid w:val="00485A4F"/>
    <w:rsid w:val="00485EE4"/>
    <w:rsid w:val="0048660C"/>
    <w:rsid w:val="004872D6"/>
    <w:rsid w:val="00487BD6"/>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F5"/>
    <w:rsid w:val="004A06C5"/>
    <w:rsid w:val="004A0EE8"/>
    <w:rsid w:val="004A1EF5"/>
    <w:rsid w:val="004A2E08"/>
    <w:rsid w:val="004A2E25"/>
    <w:rsid w:val="004A2E6C"/>
    <w:rsid w:val="004A33B7"/>
    <w:rsid w:val="004A35EF"/>
    <w:rsid w:val="004A3789"/>
    <w:rsid w:val="004A4088"/>
    <w:rsid w:val="004A499A"/>
    <w:rsid w:val="004A4FCA"/>
    <w:rsid w:val="004A626C"/>
    <w:rsid w:val="004A62ED"/>
    <w:rsid w:val="004A6E59"/>
    <w:rsid w:val="004A73F1"/>
    <w:rsid w:val="004A75C0"/>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333"/>
    <w:rsid w:val="004C2BF5"/>
    <w:rsid w:val="004C2DA3"/>
    <w:rsid w:val="004C4643"/>
    <w:rsid w:val="004C5C07"/>
    <w:rsid w:val="004C6629"/>
    <w:rsid w:val="004C6CC3"/>
    <w:rsid w:val="004C6F70"/>
    <w:rsid w:val="004C7505"/>
    <w:rsid w:val="004C75B3"/>
    <w:rsid w:val="004D0B71"/>
    <w:rsid w:val="004D1A9D"/>
    <w:rsid w:val="004D1C92"/>
    <w:rsid w:val="004D2BFC"/>
    <w:rsid w:val="004D3038"/>
    <w:rsid w:val="004D43B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08C"/>
    <w:rsid w:val="004E66FA"/>
    <w:rsid w:val="004E6926"/>
    <w:rsid w:val="004F0141"/>
    <w:rsid w:val="004F1233"/>
    <w:rsid w:val="004F1BDF"/>
    <w:rsid w:val="004F2461"/>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0ED3"/>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207C6"/>
    <w:rsid w:val="00520CD4"/>
    <w:rsid w:val="00520D44"/>
    <w:rsid w:val="00521C73"/>
    <w:rsid w:val="005220C5"/>
    <w:rsid w:val="00522491"/>
    <w:rsid w:val="0052448B"/>
    <w:rsid w:val="005245D6"/>
    <w:rsid w:val="005248EF"/>
    <w:rsid w:val="00526F54"/>
    <w:rsid w:val="0052701F"/>
    <w:rsid w:val="00527AEC"/>
    <w:rsid w:val="00527DA1"/>
    <w:rsid w:val="0053000B"/>
    <w:rsid w:val="0053090B"/>
    <w:rsid w:val="00531506"/>
    <w:rsid w:val="00531B7A"/>
    <w:rsid w:val="0053538C"/>
    <w:rsid w:val="00535475"/>
    <w:rsid w:val="00536CA4"/>
    <w:rsid w:val="00537265"/>
    <w:rsid w:val="00537EB5"/>
    <w:rsid w:val="00540A2B"/>
    <w:rsid w:val="00540FA1"/>
    <w:rsid w:val="00541179"/>
    <w:rsid w:val="005413CE"/>
    <w:rsid w:val="005436AA"/>
    <w:rsid w:val="005436D1"/>
    <w:rsid w:val="005436DA"/>
    <w:rsid w:val="00543958"/>
    <w:rsid w:val="00543CB0"/>
    <w:rsid w:val="005443F5"/>
    <w:rsid w:val="00544C19"/>
    <w:rsid w:val="00544C64"/>
    <w:rsid w:val="00544F35"/>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0D5"/>
    <w:rsid w:val="005676E2"/>
    <w:rsid w:val="005700CA"/>
    <w:rsid w:val="00570343"/>
    <w:rsid w:val="00571258"/>
    <w:rsid w:val="00571934"/>
    <w:rsid w:val="00571D31"/>
    <w:rsid w:val="00571E86"/>
    <w:rsid w:val="00573C03"/>
    <w:rsid w:val="0057576A"/>
    <w:rsid w:val="00575BE9"/>
    <w:rsid w:val="00575C3E"/>
    <w:rsid w:val="0057666A"/>
    <w:rsid w:val="0057693B"/>
    <w:rsid w:val="00577224"/>
    <w:rsid w:val="005807EF"/>
    <w:rsid w:val="00580A79"/>
    <w:rsid w:val="005814BF"/>
    <w:rsid w:val="00581847"/>
    <w:rsid w:val="00581C3A"/>
    <w:rsid w:val="00582296"/>
    <w:rsid w:val="00582A15"/>
    <w:rsid w:val="00582A63"/>
    <w:rsid w:val="00582B29"/>
    <w:rsid w:val="00582EC5"/>
    <w:rsid w:val="005835DC"/>
    <w:rsid w:val="005836F3"/>
    <w:rsid w:val="00583E03"/>
    <w:rsid w:val="00583EDF"/>
    <w:rsid w:val="005846F0"/>
    <w:rsid w:val="00585602"/>
    <w:rsid w:val="00585BD8"/>
    <w:rsid w:val="00585FA6"/>
    <w:rsid w:val="0058634D"/>
    <w:rsid w:val="005867E7"/>
    <w:rsid w:val="005909AF"/>
    <w:rsid w:val="00590AC0"/>
    <w:rsid w:val="00591086"/>
    <w:rsid w:val="0059174A"/>
    <w:rsid w:val="00592649"/>
    <w:rsid w:val="00592E95"/>
    <w:rsid w:val="005939A2"/>
    <w:rsid w:val="00593F55"/>
    <w:rsid w:val="005941E4"/>
    <w:rsid w:val="0059517C"/>
    <w:rsid w:val="005952BE"/>
    <w:rsid w:val="00595516"/>
    <w:rsid w:val="00595D75"/>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1594"/>
    <w:rsid w:val="005B21BA"/>
    <w:rsid w:val="005B330C"/>
    <w:rsid w:val="005B36AA"/>
    <w:rsid w:val="005B3A78"/>
    <w:rsid w:val="005B3B41"/>
    <w:rsid w:val="005B3E3B"/>
    <w:rsid w:val="005B4D2C"/>
    <w:rsid w:val="005B4F49"/>
    <w:rsid w:val="005B50C2"/>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0BCE"/>
    <w:rsid w:val="005D165A"/>
    <w:rsid w:val="005D1DD7"/>
    <w:rsid w:val="005D209C"/>
    <w:rsid w:val="005D3961"/>
    <w:rsid w:val="005D4043"/>
    <w:rsid w:val="005D52A9"/>
    <w:rsid w:val="005D5484"/>
    <w:rsid w:val="005E0003"/>
    <w:rsid w:val="005E05B4"/>
    <w:rsid w:val="005E16A0"/>
    <w:rsid w:val="005E1A20"/>
    <w:rsid w:val="005E1B1B"/>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3E93"/>
    <w:rsid w:val="005F4600"/>
    <w:rsid w:val="005F484A"/>
    <w:rsid w:val="005F510F"/>
    <w:rsid w:val="005F5ADB"/>
    <w:rsid w:val="005F6852"/>
    <w:rsid w:val="00600049"/>
    <w:rsid w:val="006002C1"/>
    <w:rsid w:val="0060072D"/>
    <w:rsid w:val="0060163B"/>
    <w:rsid w:val="00602B7B"/>
    <w:rsid w:val="00602D9A"/>
    <w:rsid w:val="00602DD2"/>
    <w:rsid w:val="006030CA"/>
    <w:rsid w:val="006033F7"/>
    <w:rsid w:val="00603FC6"/>
    <w:rsid w:val="0060441A"/>
    <w:rsid w:val="006057CF"/>
    <w:rsid w:val="00607754"/>
    <w:rsid w:val="0060799C"/>
    <w:rsid w:val="00607D37"/>
    <w:rsid w:val="0061038A"/>
    <w:rsid w:val="00610612"/>
    <w:rsid w:val="0061074A"/>
    <w:rsid w:val="00610CB8"/>
    <w:rsid w:val="00610D9E"/>
    <w:rsid w:val="006119B3"/>
    <w:rsid w:val="00611AFE"/>
    <w:rsid w:val="006123BE"/>
    <w:rsid w:val="00612667"/>
    <w:rsid w:val="0061331B"/>
    <w:rsid w:val="006141A7"/>
    <w:rsid w:val="006146F1"/>
    <w:rsid w:val="006147E6"/>
    <w:rsid w:val="00615BBC"/>
    <w:rsid w:val="006165D3"/>
    <w:rsid w:val="00616D64"/>
    <w:rsid w:val="006200F7"/>
    <w:rsid w:val="006207C2"/>
    <w:rsid w:val="0062292D"/>
    <w:rsid w:val="00624E4C"/>
    <w:rsid w:val="006253A6"/>
    <w:rsid w:val="006259FE"/>
    <w:rsid w:val="006261A7"/>
    <w:rsid w:val="0062673B"/>
    <w:rsid w:val="00627144"/>
    <w:rsid w:val="00630297"/>
    <w:rsid w:val="00631405"/>
    <w:rsid w:val="00631782"/>
    <w:rsid w:val="006321EF"/>
    <w:rsid w:val="00632270"/>
    <w:rsid w:val="006339DB"/>
    <w:rsid w:val="00633E54"/>
    <w:rsid w:val="00634B08"/>
    <w:rsid w:val="00635448"/>
    <w:rsid w:val="006362DD"/>
    <w:rsid w:val="0063636C"/>
    <w:rsid w:val="0063637D"/>
    <w:rsid w:val="006374A7"/>
    <w:rsid w:val="0063761C"/>
    <w:rsid w:val="0063762C"/>
    <w:rsid w:val="00640173"/>
    <w:rsid w:val="00640EA9"/>
    <w:rsid w:val="00641863"/>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424E"/>
    <w:rsid w:val="00654313"/>
    <w:rsid w:val="00655686"/>
    <w:rsid w:val="00656624"/>
    <w:rsid w:val="00656ADF"/>
    <w:rsid w:val="00656F6D"/>
    <w:rsid w:val="00657454"/>
    <w:rsid w:val="0065787F"/>
    <w:rsid w:val="00657B32"/>
    <w:rsid w:val="0066426C"/>
    <w:rsid w:val="00664972"/>
    <w:rsid w:val="00665FC6"/>
    <w:rsid w:val="0066684E"/>
    <w:rsid w:val="00666D32"/>
    <w:rsid w:val="00667793"/>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426"/>
    <w:rsid w:val="0067582F"/>
    <w:rsid w:val="00675B05"/>
    <w:rsid w:val="00675D13"/>
    <w:rsid w:val="006767CC"/>
    <w:rsid w:val="00676F7A"/>
    <w:rsid w:val="0067757B"/>
    <w:rsid w:val="00677C8A"/>
    <w:rsid w:val="006804E4"/>
    <w:rsid w:val="006807FC"/>
    <w:rsid w:val="00680E3F"/>
    <w:rsid w:val="0068203E"/>
    <w:rsid w:val="0068357C"/>
    <w:rsid w:val="006837EC"/>
    <w:rsid w:val="006859D3"/>
    <w:rsid w:val="00686550"/>
    <w:rsid w:val="006865BF"/>
    <w:rsid w:val="0068755A"/>
    <w:rsid w:val="00690C25"/>
    <w:rsid w:val="00691433"/>
    <w:rsid w:val="006925A9"/>
    <w:rsid w:val="006926BC"/>
    <w:rsid w:val="00695068"/>
    <w:rsid w:val="006964EA"/>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1E65"/>
    <w:rsid w:val="006C2891"/>
    <w:rsid w:val="006C2A3A"/>
    <w:rsid w:val="006C2C99"/>
    <w:rsid w:val="006C30F2"/>
    <w:rsid w:val="006C3470"/>
    <w:rsid w:val="006C43AB"/>
    <w:rsid w:val="006C4B8C"/>
    <w:rsid w:val="006C54E0"/>
    <w:rsid w:val="006C5632"/>
    <w:rsid w:val="006C6167"/>
    <w:rsid w:val="006C674E"/>
    <w:rsid w:val="006C6AC7"/>
    <w:rsid w:val="006C72E0"/>
    <w:rsid w:val="006D00B2"/>
    <w:rsid w:val="006D0294"/>
    <w:rsid w:val="006D08F5"/>
    <w:rsid w:val="006D1B1C"/>
    <w:rsid w:val="006D1D36"/>
    <w:rsid w:val="006D2496"/>
    <w:rsid w:val="006D2523"/>
    <w:rsid w:val="006D2654"/>
    <w:rsid w:val="006D2F35"/>
    <w:rsid w:val="006D35BA"/>
    <w:rsid w:val="006D5142"/>
    <w:rsid w:val="006D533E"/>
    <w:rsid w:val="006D6171"/>
    <w:rsid w:val="006D684E"/>
    <w:rsid w:val="006D748F"/>
    <w:rsid w:val="006E0275"/>
    <w:rsid w:val="006E117E"/>
    <w:rsid w:val="006E3311"/>
    <w:rsid w:val="006E36EA"/>
    <w:rsid w:val="006E3BC6"/>
    <w:rsid w:val="006E3CE7"/>
    <w:rsid w:val="006E3FED"/>
    <w:rsid w:val="006E401C"/>
    <w:rsid w:val="006E4181"/>
    <w:rsid w:val="006E45D1"/>
    <w:rsid w:val="006E45D7"/>
    <w:rsid w:val="006E48CE"/>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310C"/>
    <w:rsid w:val="006F4253"/>
    <w:rsid w:val="006F479E"/>
    <w:rsid w:val="006F4E25"/>
    <w:rsid w:val="006F50E3"/>
    <w:rsid w:val="006F5282"/>
    <w:rsid w:val="006F5441"/>
    <w:rsid w:val="006F55E0"/>
    <w:rsid w:val="006F5FB8"/>
    <w:rsid w:val="006F6E4A"/>
    <w:rsid w:val="006F73E9"/>
    <w:rsid w:val="006F74B4"/>
    <w:rsid w:val="0070113F"/>
    <w:rsid w:val="00701B75"/>
    <w:rsid w:val="00702BDB"/>
    <w:rsid w:val="00702E74"/>
    <w:rsid w:val="00703282"/>
    <w:rsid w:val="00703C4E"/>
    <w:rsid w:val="007047D1"/>
    <w:rsid w:val="00704CBB"/>
    <w:rsid w:val="00704CF0"/>
    <w:rsid w:val="00704DFD"/>
    <w:rsid w:val="0070625A"/>
    <w:rsid w:val="00706766"/>
    <w:rsid w:val="00706F82"/>
    <w:rsid w:val="007070E9"/>
    <w:rsid w:val="007077CD"/>
    <w:rsid w:val="00710310"/>
    <w:rsid w:val="00710AD3"/>
    <w:rsid w:val="007115D9"/>
    <w:rsid w:val="00711F10"/>
    <w:rsid w:val="00711F69"/>
    <w:rsid w:val="007125B2"/>
    <w:rsid w:val="00712AA6"/>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FEA"/>
    <w:rsid w:val="00734BB9"/>
    <w:rsid w:val="00735175"/>
    <w:rsid w:val="007358DB"/>
    <w:rsid w:val="00735B4A"/>
    <w:rsid w:val="00737305"/>
    <w:rsid w:val="007375D0"/>
    <w:rsid w:val="00737820"/>
    <w:rsid w:val="00737C3C"/>
    <w:rsid w:val="007407ED"/>
    <w:rsid w:val="007409AB"/>
    <w:rsid w:val="00740A3E"/>
    <w:rsid w:val="00740D5E"/>
    <w:rsid w:val="00740F1E"/>
    <w:rsid w:val="007413A5"/>
    <w:rsid w:val="0074159A"/>
    <w:rsid w:val="00741F15"/>
    <w:rsid w:val="00741FC8"/>
    <w:rsid w:val="0074204C"/>
    <w:rsid w:val="00742492"/>
    <w:rsid w:val="00742975"/>
    <w:rsid w:val="00742AB1"/>
    <w:rsid w:val="007432CD"/>
    <w:rsid w:val="00743F69"/>
    <w:rsid w:val="00744B1B"/>
    <w:rsid w:val="00745F0E"/>
    <w:rsid w:val="00746887"/>
    <w:rsid w:val="00746919"/>
    <w:rsid w:val="007473CF"/>
    <w:rsid w:val="0075048D"/>
    <w:rsid w:val="00750703"/>
    <w:rsid w:val="00750A29"/>
    <w:rsid w:val="00751DC8"/>
    <w:rsid w:val="00751E76"/>
    <w:rsid w:val="0075205C"/>
    <w:rsid w:val="0075244F"/>
    <w:rsid w:val="00753393"/>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DDC"/>
    <w:rsid w:val="0076409D"/>
    <w:rsid w:val="007645DC"/>
    <w:rsid w:val="00764DFF"/>
    <w:rsid w:val="00764ED1"/>
    <w:rsid w:val="00765056"/>
    <w:rsid w:val="00765313"/>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7609"/>
    <w:rsid w:val="00777614"/>
    <w:rsid w:val="007777C3"/>
    <w:rsid w:val="00777836"/>
    <w:rsid w:val="00777A13"/>
    <w:rsid w:val="0078040E"/>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149E"/>
    <w:rsid w:val="00791AA0"/>
    <w:rsid w:val="00791FEA"/>
    <w:rsid w:val="007922C0"/>
    <w:rsid w:val="0079291F"/>
    <w:rsid w:val="00792AF9"/>
    <w:rsid w:val="00792B71"/>
    <w:rsid w:val="00792D92"/>
    <w:rsid w:val="0079315C"/>
    <w:rsid w:val="007936AA"/>
    <w:rsid w:val="00793973"/>
    <w:rsid w:val="007943E7"/>
    <w:rsid w:val="007946D4"/>
    <w:rsid w:val="00794743"/>
    <w:rsid w:val="00794BE0"/>
    <w:rsid w:val="00795721"/>
    <w:rsid w:val="00796701"/>
    <w:rsid w:val="007976DF"/>
    <w:rsid w:val="007977B1"/>
    <w:rsid w:val="00797A1D"/>
    <w:rsid w:val="007A0664"/>
    <w:rsid w:val="007A06A7"/>
    <w:rsid w:val="007A0930"/>
    <w:rsid w:val="007A0DAF"/>
    <w:rsid w:val="007A1091"/>
    <w:rsid w:val="007A2DA1"/>
    <w:rsid w:val="007A33E6"/>
    <w:rsid w:val="007A5282"/>
    <w:rsid w:val="007A537B"/>
    <w:rsid w:val="007A5CB8"/>
    <w:rsid w:val="007A5DAD"/>
    <w:rsid w:val="007A603C"/>
    <w:rsid w:val="007A67F8"/>
    <w:rsid w:val="007A6A8E"/>
    <w:rsid w:val="007A6E5F"/>
    <w:rsid w:val="007A70A3"/>
    <w:rsid w:val="007B00B2"/>
    <w:rsid w:val="007B0498"/>
    <w:rsid w:val="007B1037"/>
    <w:rsid w:val="007B2997"/>
    <w:rsid w:val="007B2B22"/>
    <w:rsid w:val="007B2D0E"/>
    <w:rsid w:val="007B4C7C"/>
    <w:rsid w:val="007B4E64"/>
    <w:rsid w:val="007B4F2F"/>
    <w:rsid w:val="007B55BA"/>
    <w:rsid w:val="007B5DCC"/>
    <w:rsid w:val="007B6454"/>
    <w:rsid w:val="007C0445"/>
    <w:rsid w:val="007C2535"/>
    <w:rsid w:val="007C28A4"/>
    <w:rsid w:val="007C2C06"/>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545"/>
    <w:rsid w:val="007E2A50"/>
    <w:rsid w:val="007E317D"/>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D74"/>
    <w:rsid w:val="007F3CD3"/>
    <w:rsid w:val="007F413B"/>
    <w:rsid w:val="007F44C8"/>
    <w:rsid w:val="007F5679"/>
    <w:rsid w:val="007F58F3"/>
    <w:rsid w:val="007F616B"/>
    <w:rsid w:val="00801394"/>
    <w:rsid w:val="008016B6"/>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26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8EA"/>
    <w:rsid w:val="008310DB"/>
    <w:rsid w:val="008320B9"/>
    <w:rsid w:val="008322B3"/>
    <w:rsid w:val="00832CBD"/>
    <w:rsid w:val="00833FF4"/>
    <w:rsid w:val="00834781"/>
    <w:rsid w:val="00835188"/>
    <w:rsid w:val="00835B43"/>
    <w:rsid w:val="00835F16"/>
    <w:rsid w:val="00837443"/>
    <w:rsid w:val="008406FC"/>
    <w:rsid w:val="0084151D"/>
    <w:rsid w:val="00842AEC"/>
    <w:rsid w:val="00842B23"/>
    <w:rsid w:val="00842BFE"/>
    <w:rsid w:val="00843506"/>
    <w:rsid w:val="0084433C"/>
    <w:rsid w:val="008446C8"/>
    <w:rsid w:val="00844B7F"/>
    <w:rsid w:val="00844DEB"/>
    <w:rsid w:val="0084543E"/>
    <w:rsid w:val="008457B1"/>
    <w:rsid w:val="00845928"/>
    <w:rsid w:val="00845EF4"/>
    <w:rsid w:val="00845FA8"/>
    <w:rsid w:val="008467B8"/>
    <w:rsid w:val="008468B7"/>
    <w:rsid w:val="0084771F"/>
    <w:rsid w:val="00850B9B"/>
    <w:rsid w:val="00850E67"/>
    <w:rsid w:val="00850FFD"/>
    <w:rsid w:val="008513D5"/>
    <w:rsid w:val="0085170F"/>
    <w:rsid w:val="00851790"/>
    <w:rsid w:val="008517C8"/>
    <w:rsid w:val="00851959"/>
    <w:rsid w:val="00852185"/>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1138"/>
    <w:rsid w:val="00861AE4"/>
    <w:rsid w:val="0086262F"/>
    <w:rsid w:val="00862BAB"/>
    <w:rsid w:val="008634EA"/>
    <w:rsid w:val="00863D15"/>
    <w:rsid w:val="00863FAD"/>
    <w:rsid w:val="008640A3"/>
    <w:rsid w:val="008641FB"/>
    <w:rsid w:val="0086435E"/>
    <w:rsid w:val="008646E9"/>
    <w:rsid w:val="0086532F"/>
    <w:rsid w:val="00866054"/>
    <w:rsid w:val="00867D68"/>
    <w:rsid w:val="00867EB8"/>
    <w:rsid w:val="00870575"/>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803E5"/>
    <w:rsid w:val="008805B2"/>
    <w:rsid w:val="008818C2"/>
    <w:rsid w:val="00881DD4"/>
    <w:rsid w:val="008821FB"/>
    <w:rsid w:val="00882241"/>
    <w:rsid w:val="00883DD7"/>
    <w:rsid w:val="00883F37"/>
    <w:rsid w:val="00884B2A"/>
    <w:rsid w:val="008857C0"/>
    <w:rsid w:val="00886DB6"/>
    <w:rsid w:val="008872B9"/>
    <w:rsid w:val="00887713"/>
    <w:rsid w:val="00887AD5"/>
    <w:rsid w:val="00887CA5"/>
    <w:rsid w:val="00887F6A"/>
    <w:rsid w:val="00890F62"/>
    <w:rsid w:val="00891AEB"/>
    <w:rsid w:val="00891CEC"/>
    <w:rsid w:val="0089207D"/>
    <w:rsid w:val="00892466"/>
    <w:rsid w:val="008932B5"/>
    <w:rsid w:val="00893A81"/>
    <w:rsid w:val="00894406"/>
    <w:rsid w:val="008959F8"/>
    <w:rsid w:val="008967C6"/>
    <w:rsid w:val="00896920"/>
    <w:rsid w:val="00896BBC"/>
    <w:rsid w:val="00896D58"/>
    <w:rsid w:val="00897B64"/>
    <w:rsid w:val="008A018E"/>
    <w:rsid w:val="008A0BDB"/>
    <w:rsid w:val="008A10C6"/>
    <w:rsid w:val="008A11A1"/>
    <w:rsid w:val="008A2493"/>
    <w:rsid w:val="008A2E6F"/>
    <w:rsid w:val="008A35F3"/>
    <w:rsid w:val="008A37B2"/>
    <w:rsid w:val="008A40D1"/>
    <w:rsid w:val="008A41F8"/>
    <w:rsid w:val="008A4467"/>
    <w:rsid w:val="008A5240"/>
    <w:rsid w:val="008A5A36"/>
    <w:rsid w:val="008A6A87"/>
    <w:rsid w:val="008A6EB5"/>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C95"/>
    <w:rsid w:val="008C1CE8"/>
    <w:rsid w:val="008C1F92"/>
    <w:rsid w:val="008C2800"/>
    <w:rsid w:val="008C2A51"/>
    <w:rsid w:val="008C3AF3"/>
    <w:rsid w:val="008C3CE2"/>
    <w:rsid w:val="008C3E61"/>
    <w:rsid w:val="008C4405"/>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E7ECD"/>
    <w:rsid w:val="008F0088"/>
    <w:rsid w:val="008F0A75"/>
    <w:rsid w:val="008F10FD"/>
    <w:rsid w:val="008F1199"/>
    <w:rsid w:val="008F1C0E"/>
    <w:rsid w:val="008F2112"/>
    <w:rsid w:val="008F2157"/>
    <w:rsid w:val="008F3444"/>
    <w:rsid w:val="008F376B"/>
    <w:rsid w:val="008F3F8B"/>
    <w:rsid w:val="008F4F53"/>
    <w:rsid w:val="008F77E9"/>
    <w:rsid w:val="008F7BBF"/>
    <w:rsid w:val="00900059"/>
    <w:rsid w:val="009015E2"/>
    <w:rsid w:val="00901906"/>
    <w:rsid w:val="00901AE0"/>
    <w:rsid w:val="00903038"/>
    <w:rsid w:val="00905552"/>
    <w:rsid w:val="00905737"/>
    <w:rsid w:val="00906524"/>
    <w:rsid w:val="00906B31"/>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26A"/>
    <w:rsid w:val="00930712"/>
    <w:rsid w:val="00930920"/>
    <w:rsid w:val="00930EDA"/>
    <w:rsid w:val="009314C9"/>
    <w:rsid w:val="00931684"/>
    <w:rsid w:val="00932327"/>
    <w:rsid w:val="00932672"/>
    <w:rsid w:val="009326DA"/>
    <w:rsid w:val="009328CE"/>
    <w:rsid w:val="00933169"/>
    <w:rsid w:val="00933BA6"/>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757"/>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C38"/>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517"/>
    <w:rsid w:val="00976FB8"/>
    <w:rsid w:val="009770BF"/>
    <w:rsid w:val="00977206"/>
    <w:rsid w:val="00977657"/>
    <w:rsid w:val="00980D93"/>
    <w:rsid w:val="00980F03"/>
    <w:rsid w:val="00981155"/>
    <w:rsid w:val="00981FB9"/>
    <w:rsid w:val="0098201C"/>
    <w:rsid w:val="00982BE5"/>
    <w:rsid w:val="009835E3"/>
    <w:rsid w:val="00983A0E"/>
    <w:rsid w:val="00983EA1"/>
    <w:rsid w:val="00984452"/>
    <w:rsid w:val="0098463E"/>
    <w:rsid w:val="0098508B"/>
    <w:rsid w:val="00985FF8"/>
    <w:rsid w:val="00987061"/>
    <w:rsid w:val="00987929"/>
    <w:rsid w:val="00990584"/>
    <w:rsid w:val="00990AB3"/>
    <w:rsid w:val="00992189"/>
    <w:rsid w:val="0099218B"/>
    <w:rsid w:val="00992B82"/>
    <w:rsid w:val="0099328C"/>
    <w:rsid w:val="009933E5"/>
    <w:rsid w:val="0099416D"/>
    <w:rsid w:val="0099439C"/>
    <w:rsid w:val="00995001"/>
    <w:rsid w:val="00995CFE"/>
    <w:rsid w:val="009969A9"/>
    <w:rsid w:val="00997807"/>
    <w:rsid w:val="009A073C"/>
    <w:rsid w:val="009A27AF"/>
    <w:rsid w:val="009A31C8"/>
    <w:rsid w:val="009A32DB"/>
    <w:rsid w:val="009A35AA"/>
    <w:rsid w:val="009A38E1"/>
    <w:rsid w:val="009A4838"/>
    <w:rsid w:val="009A5151"/>
    <w:rsid w:val="009A5A55"/>
    <w:rsid w:val="009A63CB"/>
    <w:rsid w:val="009A64B4"/>
    <w:rsid w:val="009A6543"/>
    <w:rsid w:val="009A7586"/>
    <w:rsid w:val="009B1410"/>
    <w:rsid w:val="009B1887"/>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506"/>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820"/>
    <w:rsid w:val="009F5B06"/>
    <w:rsid w:val="009F5BE4"/>
    <w:rsid w:val="009F6EC0"/>
    <w:rsid w:val="00A002D8"/>
    <w:rsid w:val="00A01126"/>
    <w:rsid w:val="00A02C41"/>
    <w:rsid w:val="00A059AB"/>
    <w:rsid w:val="00A05DCC"/>
    <w:rsid w:val="00A07374"/>
    <w:rsid w:val="00A075CE"/>
    <w:rsid w:val="00A078AA"/>
    <w:rsid w:val="00A07D1C"/>
    <w:rsid w:val="00A07FE9"/>
    <w:rsid w:val="00A10616"/>
    <w:rsid w:val="00A10892"/>
    <w:rsid w:val="00A12271"/>
    <w:rsid w:val="00A12538"/>
    <w:rsid w:val="00A12CED"/>
    <w:rsid w:val="00A12E43"/>
    <w:rsid w:val="00A138C6"/>
    <w:rsid w:val="00A1424F"/>
    <w:rsid w:val="00A14378"/>
    <w:rsid w:val="00A15030"/>
    <w:rsid w:val="00A15705"/>
    <w:rsid w:val="00A165D6"/>
    <w:rsid w:val="00A16CE4"/>
    <w:rsid w:val="00A17245"/>
    <w:rsid w:val="00A1755F"/>
    <w:rsid w:val="00A17E16"/>
    <w:rsid w:val="00A20381"/>
    <w:rsid w:val="00A20C66"/>
    <w:rsid w:val="00A22310"/>
    <w:rsid w:val="00A2312B"/>
    <w:rsid w:val="00A2324D"/>
    <w:rsid w:val="00A23DD4"/>
    <w:rsid w:val="00A244E3"/>
    <w:rsid w:val="00A24DB3"/>
    <w:rsid w:val="00A2758C"/>
    <w:rsid w:val="00A27EA5"/>
    <w:rsid w:val="00A3016B"/>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60"/>
    <w:rsid w:val="00A361CA"/>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19E"/>
    <w:rsid w:val="00A562C4"/>
    <w:rsid w:val="00A56810"/>
    <w:rsid w:val="00A60062"/>
    <w:rsid w:val="00A612DA"/>
    <w:rsid w:val="00A613AD"/>
    <w:rsid w:val="00A615F1"/>
    <w:rsid w:val="00A618D4"/>
    <w:rsid w:val="00A61B52"/>
    <w:rsid w:val="00A61E3F"/>
    <w:rsid w:val="00A62318"/>
    <w:rsid w:val="00A62B44"/>
    <w:rsid w:val="00A63A16"/>
    <w:rsid w:val="00A63BB3"/>
    <w:rsid w:val="00A63C86"/>
    <w:rsid w:val="00A63D67"/>
    <w:rsid w:val="00A642C0"/>
    <w:rsid w:val="00A64781"/>
    <w:rsid w:val="00A6490B"/>
    <w:rsid w:val="00A649BD"/>
    <w:rsid w:val="00A64D33"/>
    <w:rsid w:val="00A6545D"/>
    <w:rsid w:val="00A663CE"/>
    <w:rsid w:val="00A66B0B"/>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A0A"/>
    <w:rsid w:val="00A92C43"/>
    <w:rsid w:val="00A93096"/>
    <w:rsid w:val="00A935D6"/>
    <w:rsid w:val="00A9383B"/>
    <w:rsid w:val="00A944D7"/>
    <w:rsid w:val="00A946C9"/>
    <w:rsid w:val="00A95328"/>
    <w:rsid w:val="00A95FEB"/>
    <w:rsid w:val="00A96196"/>
    <w:rsid w:val="00A966C9"/>
    <w:rsid w:val="00A9708F"/>
    <w:rsid w:val="00A975DC"/>
    <w:rsid w:val="00AA015B"/>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543E"/>
    <w:rsid w:val="00AB56F4"/>
    <w:rsid w:val="00AB5DA4"/>
    <w:rsid w:val="00AB5F48"/>
    <w:rsid w:val="00AB6FD7"/>
    <w:rsid w:val="00AB7F94"/>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D1AFC"/>
    <w:rsid w:val="00AD1E9F"/>
    <w:rsid w:val="00AD203C"/>
    <w:rsid w:val="00AD295C"/>
    <w:rsid w:val="00AD2FDC"/>
    <w:rsid w:val="00AD32F9"/>
    <w:rsid w:val="00AD3A9A"/>
    <w:rsid w:val="00AD3C97"/>
    <w:rsid w:val="00AD4D00"/>
    <w:rsid w:val="00AD4F6F"/>
    <w:rsid w:val="00AD5C89"/>
    <w:rsid w:val="00AD5E69"/>
    <w:rsid w:val="00AD671F"/>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87C"/>
    <w:rsid w:val="00AE5AFC"/>
    <w:rsid w:val="00AE6E44"/>
    <w:rsid w:val="00AE7FD5"/>
    <w:rsid w:val="00AF0B68"/>
    <w:rsid w:val="00AF23CF"/>
    <w:rsid w:val="00AF3A82"/>
    <w:rsid w:val="00AF6BFE"/>
    <w:rsid w:val="00AF7552"/>
    <w:rsid w:val="00AF76F9"/>
    <w:rsid w:val="00AF7953"/>
    <w:rsid w:val="00B0019D"/>
    <w:rsid w:val="00B00382"/>
    <w:rsid w:val="00B003D1"/>
    <w:rsid w:val="00B00CB9"/>
    <w:rsid w:val="00B00F77"/>
    <w:rsid w:val="00B01FC0"/>
    <w:rsid w:val="00B02BFD"/>
    <w:rsid w:val="00B0367A"/>
    <w:rsid w:val="00B05160"/>
    <w:rsid w:val="00B052C4"/>
    <w:rsid w:val="00B06198"/>
    <w:rsid w:val="00B06E0A"/>
    <w:rsid w:val="00B07341"/>
    <w:rsid w:val="00B07990"/>
    <w:rsid w:val="00B079EE"/>
    <w:rsid w:val="00B10BB4"/>
    <w:rsid w:val="00B10C00"/>
    <w:rsid w:val="00B10E5B"/>
    <w:rsid w:val="00B117B6"/>
    <w:rsid w:val="00B13528"/>
    <w:rsid w:val="00B1355B"/>
    <w:rsid w:val="00B13B65"/>
    <w:rsid w:val="00B1544F"/>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775E"/>
    <w:rsid w:val="00B30935"/>
    <w:rsid w:val="00B3183B"/>
    <w:rsid w:val="00B32E13"/>
    <w:rsid w:val="00B33BBA"/>
    <w:rsid w:val="00B347FB"/>
    <w:rsid w:val="00B34D6E"/>
    <w:rsid w:val="00B36143"/>
    <w:rsid w:val="00B3627A"/>
    <w:rsid w:val="00B364C4"/>
    <w:rsid w:val="00B3680A"/>
    <w:rsid w:val="00B3751F"/>
    <w:rsid w:val="00B416C6"/>
    <w:rsid w:val="00B41E54"/>
    <w:rsid w:val="00B42B98"/>
    <w:rsid w:val="00B4308D"/>
    <w:rsid w:val="00B430B1"/>
    <w:rsid w:val="00B433B5"/>
    <w:rsid w:val="00B433D1"/>
    <w:rsid w:val="00B439BF"/>
    <w:rsid w:val="00B44021"/>
    <w:rsid w:val="00B44C60"/>
    <w:rsid w:val="00B46979"/>
    <w:rsid w:val="00B502AC"/>
    <w:rsid w:val="00B505E2"/>
    <w:rsid w:val="00B50DE2"/>
    <w:rsid w:val="00B51D7E"/>
    <w:rsid w:val="00B524C1"/>
    <w:rsid w:val="00B52D50"/>
    <w:rsid w:val="00B5400E"/>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3449"/>
    <w:rsid w:val="00B93B04"/>
    <w:rsid w:val="00B94D83"/>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23E1"/>
    <w:rsid w:val="00BB282D"/>
    <w:rsid w:val="00BB2DC7"/>
    <w:rsid w:val="00BB30F7"/>
    <w:rsid w:val="00BB3A1E"/>
    <w:rsid w:val="00BB449E"/>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7E0F"/>
    <w:rsid w:val="00BD02EF"/>
    <w:rsid w:val="00BD0947"/>
    <w:rsid w:val="00BD17E1"/>
    <w:rsid w:val="00BD1DBB"/>
    <w:rsid w:val="00BD2297"/>
    <w:rsid w:val="00BD3068"/>
    <w:rsid w:val="00BD37CE"/>
    <w:rsid w:val="00BD42A6"/>
    <w:rsid w:val="00BD43EC"/>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487"/>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661"/>
    <w:rsid w:val="00C067C5"/>
    <w:rsid w:val="00C069E7"/>
    <w:rsid w:val="00C114A7"/>
    <w:rsid w:val="00C116BD"/>
    <w:rsid w:val="00C117A0"/>
    <w:rsid w:val="00C11AF5"/>
    <w:rsid w:val="00C12918"/>
    <w:rsid w:val="00C13179"/>
    <w:rsid w:val="00C13F6B"/>
    <w:rsid w:val="00C1484A"/>
    <w:rsid w:val="00C14AE3"/>
    <w:rsid w:val="00C14D53"/>
    <w:rsid w:val="00C14DB1"/>
    <w:rsid w:val="00C15178"/>
    <w:rsid w:val="00C15A2B"/>
    <w:rsid w:val="00C1712B"/>
    <w:rsid w:val="00C173FD"/>
    <w:rsid w:val="00C1774C"/>
    <w:rsid w:val="00C17E73"/>
    <w:rsid w:val="00C200FC"/>
    <w:rsid w:val="00C201F9"/>
    <w:rsid w:val="00C20A0C"/>
    <w:rsid w:val="00C20E0A"/>
    <w:rsid w:val="00C237A9"/>
    <w:rsid w:val="00C23C7C"/>
    <w:rsid w:val="00C23D2E"/>
    <w:rsid w:val="00C23F93"/>
    <w:rsid w:val="00C249B3"/>
    <w:rsid w:val="00C261BF"/>
    <w:rsid w:val="00C26225"/>
    <w:rsid w:val="00C26541"/>
    <w:rsid w:val="00C26997"/>
    <w:rsid w:val="00C26B2C"/>
    <w:rsid w:val="00C277C5"/>
    <w:rsid w:val="00C27E1C"/>
    <w:rsid w:val="00C3092C"/>
    <w:rsid w:val="00C30A1B"/>
    <w:rsid w:val="00C31021"/>
    <w:rsid w:val="00C31B37"/>
    <w:rsid w:val="00C31CED"/>
    <w:rsid w:val="00C31FB1"/>
    <w:rsid w:val="00C33130"/>
    <w:rsid w:val="00C33EE4"/>
    <w:rsid w:val="00C33FB4"/>
    <w:rsid w:val="00C34178"/>
    <w:rsid w:val="00C34AAC"/>
    <w:rsid w:val="00C34B2A"/>
    <w:rsid w:val="00C3589F"/>
    <w:rsid w:val="00C35E64"/>
    <w:rsid w:val="00C36660"/>
    <w:rsid w:val="00C413EE"/>
    <w:rsid w:val="00C41705"/>
    <w:rsid w:val="00C43453"/>
    <w:rsid w:val="00C44865"/>
    <w:rsid w:val="00C44FE7"/>
    <w:rsid w:val="00C45220"/>
    <w:rsid w:val="00C4546D"/>
    <w:rsid w:val="00C459E1"/>
    <w:rsid w:val="00C45F53"/>
    <w:rsid w:val="00C46C92"/>
    <w:rsid w:val="00C46DA8"/>
    <w:rsid w:val="00C47A47"/>
    <w:rsid w:val="00C5080B"/>
    <w:rsid w:val="00C50B5E"/>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67D6B"/>
    <w:rsid w:val="00C7066A"/>
    <w:rsid w:val="00C716A6"/>
    <w:rsid w:val="00C71BA3"/>
    <w:rsid w:val="00C72389"/>
    <w:rsid w:val="00C723B4"/>
    <w:rsid w:val="00C7259F"/>
    <w:rsid w:val="00C72A27"/>
    <w:rsid w:val="00C73407"/>
    <w:rsid w:val="00C734D1"/>
    <w:rsid w:val="00C73695"/>
    <w:rsid w:val="00C74345"/>
    <w:rsid w:val="00C74FEB"/>
    <w:rsid w:val="00C751E9"/>
    <w:rsid w:val="00C75712"/>
    <w:rsid w:val="00C76EDA"/>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757"/>
    <w:rsid w:val="00C97A0E"/>
    <w:rsid w:val="00C97CBD"/>
    <w:rsid w:val="00CA0AB7"/>
    <w:rsid w:val="00CA1E2A"/>
    <w:rsid w:val="00CA1ED4"/>
    <w:rsid w:val="00CA22E0"/>
    <w:rsid w:val="00CA276C"/>
    <w:rsid w:val="00CA285C"/>
    <w:rsid w:val="00CA2F46"/>
    <w:rsid w:val="00CA32A3"/>
    <w:rsid w:val="00CA3E37"/>
    <w:rsid w:val="00CA3F07"/>
    <w:rsid w:val="00CA5414"/>
    <w:rsid w:val="00CA6B17"/>
    <w:rsid w:val="00CB08CA"/>
    <w:rsid w:val="00CB1353"/>
    <w:rsid w:val="00CB1A83"/>
    <w:rsid w:val="00CB1CEA"/>
    <w:rsid w:val="00CB2A64"/>
    <w:rsid w:val="00CB2C6A"/>
    <w:rsid w:val="00CB3382"/>
    <w:rsid w:val="00CB3384"/>
    <w:rsid w:val="00CB45E4"/>
    <w:rsid w:val="00CB4736"/>
    <w:rsid w:val="00CB498E"/>
    <w:rsid w:val="00CB56AB"/>
    <w:rsid w:val="00CB58FC"/>
    <w:rsid w:val="00CB66A5"/>
    <w:rsid w:val="00CB688E"/>
    <w:rsid w:val="00CB6CEA"/>
    <w:rsid w:val="00CB7D72"/>
    <w:rsid w:val="00CC0BA7"/>
    <w:rsid w:val="00CC19ED"/>
    <w:rsid w:val="00CC29C2"/>
    <w:rsid w:val="00CC343D"/>
    <w:rsid w:val="00CC46D9"/>
    <w:rsid w:val="00CC4778"/>
    <w:rsid w:val="00CC4D0A"/>
    <w:rsid w:val="00CC5649"/>
    <w:rsid w:val="00CC62DB"/>
    <w:rsid w:val="00CC67C4"/>
    <w:rsid w:val="00CD0AA6"/>
    <w:rsid w:val="00CD1126"/>
    <w:rsid w:val="00CD153B"/>
    <w:rsid w:val="00CD1EC5"/>
    <w:rsid w:val="00CD256E"/>
    <w:rsid w:val="00CD2C97"/>
    <w:rsid w:val="00CD36B3"/>
    <w:rsid w:val="00CD3849"/>
    <w:rsid w:val="00CD3934"/>
    <w:rsid w:val="00CD3BD2"/>
    <w:rsid w:val="00CD3C53"/>
    <w:rsid w:val="00CD3D41"/>
    <w:rsid w:val="00CD555B"/>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41DD"/>
    <w:rsid w:val="00CE674F"/>
    <w:rsid w:val="00CE73F2"/>
    <w:rsid w:val="00CF0C4E"/>
    <w:rsid w:val="00CF0E9E"/>
    <w:rsid w:val="00CF12F8"/>
    <w:rsid w:val="00CF1AC9"/>
    <w:rsid w:val="00CF1C75"/>
    <w:rsid w:val="00CF3B85"/>
    <w:rsid w:val="00CF4CCA"/>
    <w:rsid w:val="00CF4FFA"/>
    <w:rsid w:val="00CF51D6"/>
    <w:rsid w:val="00CF5950"/>
    <w:rsid w:val="00CF600A"/>
    <w:rsid w:val="00CF667D"/>
    <w:rsid w:val="00CF75B4"/>
    <w:rsid w:val="00CF7CF7"/>
    <w:rsid w:val="00CF7DA4"/>
    <w:rsid w:val="00CF7DE0"/>
    <w:rsid w:val="00CF7F1D"/>
    <w:rsid w:val="00D01BCA"/>
    <w:rsid w:val="00D022E1"/>
    <w:rsid w:val="00D026C1"/>
    <w:rsid w:val="00D02E18"/>
    <w:rsid w:val="00D034FD"/>
    <w:rsid w:val="00D04AB3"/>
    <w:rsid w:val="00D0586B"/>
    <w:rsid w:val="00D05A28"/>
    <w:rsid w:val="00D05B09"/>
    <w:rsid w:val="00D0668C"/>
    <w:rsid w:val="00D06FC3"/>
    <w:rsid w:val="00D0732A"/>
    <w:rsid w:val="00D07406"/>
    <w:rsid w:val="00D07503"/>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18FA"/>
    <w:rsid w:val="00D239CC"/>
    <w:rsid w:val="00D23DD1"/>
    <w:rsid w:val="00D2449B"/>
    <w:rsid w:val="00D2498D"/>
    <w:rsid w:val="00D259CE"/>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4DB"/>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60A97"/>
    <w:rsid w:val="00D610FB"/>
    <w:rsid w:val="00D61CCB"/>
    <w:rsid w:val="00D62BA2"/>
    <w:rsid w:val="00D62BE1"/>
    <w:rsid w:val="00D62DB3"/>
    <w:rsid w:val="00D63480"/>
    <w:rsid w:val="00D6474B"/>
    <w:rsid w:val="00D651FD"/>
    <w:rsid w:val="00D65331"/>
    <w:rsid w:val="00D6544E"/>
    <w:rsid w:val="00D655CB"/>
    <w:rsid w:val="00D65C4E"/>
    <w:rsid w:val="00D65D50"/>
    <w:rsid w:val="00D66C24"/>
    <w:rsid w:val="00D66C87"/>
    <w:rsid w:val="00D66D96"/>
    <w:rsid w:val="00D67402"/>
    <w:rsid w:val="00D675B9"/>
    <w:rsid w:val="00D677FA"/>
    <w:rsid w:val="00D67D59"/>
    <w:rsid w:val="00D7059A"/>
    <w:rsid w:val="00D70948"/>
    <w:rsid w:val="00D7125A"/>
    <w:rsid w:val="00D72662"/>
    <w:rsid w:val="00D7319B"/>
    <w:rsid w:val="00D7356C"/>
    <w:rsid w:val="00D73FF9"/>
    <w:rsid w:val="00D74450"/>
    <w:rsid w:val="00D74F45"/>
    <w:rsid w:val="00D765E3"/>
    <w:rsid w:val="00D7661C"/>
    <w:rsid w:val="00D76D74"/>
    <w:rsid w:val="00D770C4"/>
    <w:rsid w:val="00D7717A"/>
    <w:rsid w:val="00D77519"/>
    <w:rsid w:val="00D8179E"/>
    <w:rsid w:val="00D824A7"/>
    <w:rsid w:val="00D824DA"/>
    <w:rsid w:val="00D829A6"/>
    <w:rsid w:val="00D82BF4"/>
    <w:rsid w:val="00D82DE8"/>
    <w:rsid w:val="00D838C7"/>
    <w:rsid w:val="00D83F71"/>
    <w:rsid w:val="00D84161"/>
    <w:rsid w:val="00D848E8"/>
    <w:rsid w:val="00D8518D"/>
    <w:rsid w:val="00D8607B"/>
    <w:rsid w:val="00D86B85"/>
    <w:rsid w:val="00D87A07"/>
    <w:rsid w:val="00D87F43"/>
    <w:rsid w:val="00D90599"/>
    <w:rsid w:val="00D908F6"/>
    <w:rsid w:val="00D91664"/>
    <w:rsid w:val="00D91ACA"/>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B1C1F"/>
    <w:rsid w:val="00DB3387"/>
    <w:rsid w:val="00DB38E5"/>
    <w:rsid w:val="00DB42AC"/>
    <w:rsid w:val="00DB44EA"/>
    <w:rsid w:val="00DB4AA5"/>
    <w:rsid w:val="00DB55FC"/>
    <w:rsid w:val="00DB67EB"/>
    <w:rsid w:val="00DB69A9"/>
    <w:rsid w:val="00DB6CFC"/>
    <w:rsid w:val="00DB7944"/>
    <w:rsid w:val="00DB7B6D"/>
    <w:rsid w:val="00DC0339"/>
    <w:rsid w:val="00DC0FEC"/>
    <w:rsid w:val="00DC14D6"/>
    <w:rsid w:val="00DC17FB"/>
    <w:rsid w:val="00DC1AE2"/>
    <w:rsid w:val="00DC21D1"/>
    <w:rsid w:val="00DC24E1"/>
    <w:rsid w:val="00DC2565"/>
    <w:rsid w:val="00DC2586"/>
    <w:rsid w:val="00DC2679"/>
    <w:rsid w:val="00DC28AB"/>
    <w:rsid w:val="00DC4957"/>
    <w:rsid w:val="00DC555A"/>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2BC9"/>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B71"/>
    <w:rsid w:val="00DF5BE2"/>
    <w:rsid w:val="00DF5BF7"/>
    <w:rsid w:val="00DF7448"/>
    <w:rsid w:val="00E00742"/>
    <w:rsid w:val="00E00B2E"/>
    <w:rsid w:val="00E011C4"/>
    <w:rsid w:val="00E01378"/>
    <w:rsid w:val="00E015D3"/>
    <w:rsid w:val="00E01CD2"/>
    <w:rsid w:val="00E0208B"/>
    <w:rsid w:val="00E02103"/>
    <w:rsid w:val="00E02488"/>
    <w:rsid w:val="00E0289D"/>
    <w:rsid w:val="00E039A4"/>
    <w:rsid w:val="00E04A77"/>
    <w:rsid w:val="00E0580E"/>
    <w:rsid w:val="00E05E03"/>
    <w:rsid w:val="00E07074"/>
    <w:rsid w:val="00E07869"/>
    <w:rsid w:val="00E07AAE"/>
    <w:rsid w:val="00E125DC"/>
    <w:rsid w:val="00E12D43"/>
    <w:rsid w:val="00E1308B"/>
    <w:rsid w:val="00E13124"/>
    <w:rsid w:val="00E134EC"/>
    <w:rsid w:val="00E13FFA"/>
    <w:rsid w:val="00E145EF"/>
    <w:rsid w:val="00E14D17"/>
    <w:rsid w:val="00E15AE8"/>
    <w:rsid w:val="00E15BAF"/>
    <w:rsid w:val="00E15F9D"/>
    <w:rsid w:val="00E166B8"/>
    <w:rsid w:val="00E16CCE"/>
    <w:rsid w:val="00E17165"/>
    <w:rsid w:val="00E2088D"/>
    <w:rsid w:val="00E21764"/>
    <w:rsid w:val="00E21C81"/>
    <w:rsid w:val="00E22094"/>
    <w:rsid w:val="00E2334D"/>
    <w:rsid w:val="00E24D01"/>
    <w:rsid w:val="00E24FEA"/>
    <w:rsid w:val="00E25071"/>
    <w:rsid w:val="00E251C6"/>
    <w:rsid w:val="00E2542B"/>
    <w:rsid w:val="00E26A68"/>
    <w:rsid w:val="00E27D1B"/>
    <w:rsid w:val="00E27DBA"/>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DA9"/>
    <w:rsid w:val="00E45EC7"/>
    <w:rsid w:val="00E461A4"/>
    <w:rsid w:val="00E462BD"/>
    <w:rsid w:val="00E46686"/>
    <w:rsid w:val="00E466DC"/>
    <w:rsid w:val="00E46DB5"/>
    <w:rsid w:val="00E46DBA"/>
    <w:rsid w:val="00E47EF9"/>
    <w:rsid w:val="00E47F64"/>
    <w:rsid w:val="00E50341"/>
    <w:rsid w:val="00E510A0"/>
    <w:rsid w:val="00E51A91"/>
    <w:rsid w:val="00E51B16"/>
    <w:rsid w:val="00E526C1"/>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E83"/>
    <w:rsid w:val="00E70F8D"/>
    <w:rsid w:val="00E71851"/>
    <w:rsid w:val="00E727C7"/>
    <w:rsid w:val="00E74163"/>
    <w:rsid w:val="00E76D43"/>
    <w:rsid w:val="00E8003F"/>
    <w:rsid w:val="00E80A60"/>
    <w:rsid w:val="00E81831"/>
    <w:rsid w:val="00E81FAF"/>
    <w:rsid w:val="00E82962"/>
    <w:rsid w:val="00E82FF4"/>
    <w:rsid w:val="00E8313B"/>
    <w:rsid w:val="00E839B0"/>
    <w:rsid w:val="00E840BD"/>
    <w:rsid w:val="00E84873"/>
    <w:rsid w:val="00E84BD4"/>
    <w:rsid w:val="00E84DC0"/>
    <w:rsid w:val="00E84E8B"/>
    <w:rsid w:val="00E87CD9"/>
    <w:rsid w:val="00E9050E"/>
    <w:rsid w:val="00E91053"/>
    <w:rsid w:val="00E92540"/>
    <w:rsid w:val="00E9295C"/>
    <w:rsid w:val="00E944A8"/>
    <w:rsid w:val="00E968D0"/>
    <w:rsid w:val="00E97413"/>
    <w:rsid w:val="00E97D66"/>
    <w:rsid w:val="00E97F3E"/>
    <w:rsid w:val="00E97F52"/>
    <w:rsid w:val="00E97F56"/>
    <w:rsid w:val="00EA03A4"/>
    <w:rsid w:val="00EA08FF"/>
    <w:rsid w:val="00EA0B49"/>
    <w:rsid w:val="00EA10BC"/>
    <w:rsid w:val="00EA1A7E"/>
    <w:rsid w:val="00EA2DF8"/>
    <w:rsid w:val="00EA3001"/>
    <w:rsid w:val="00EA3256"/>
    <w:rsid w:val="00EA37F3"/>
    <w:rsid w:val="00EA3AB1"/>
    <w:rsid w:val="00EA3BA2"/>
    <w:rsid w:val="00EA4F39"/>
    <w:rsid w:val="00EA50D0"/>
    <w:rsid w:val="00EA5763"/>
    <w:rsid w:val="00EA5FC3"/>
    <w:rsid w:val="00EA6374"/>
    <w:rsid w:val="00EA684B"/>
    <w:rsid w:val="00EA6F83"/>
    <w:rsid w:val="00EA7021"/>
    <w:rsid w:val="00EA715E"/>
    <w:rsid w:val="00EB0D3F"/>
    <w:rsid w:val="00EB347D"/>
    <w:rsid w:val="00EB4964"/>
    <w:rsid w:val="00EB581B"/>
    <w:rsid w:val="00EB5D9C"/>
    <w:rsid w:val="00EB6322"/>
    <w:rsid w:val="00EC0247"/>
    <w:rsid w:val="00EC0418"/>
    <w:rsid w:val="00EC0F62"/>
    <w:rsid w:val="00EC21FF"/>
    <w:rsid w:val="00EC265A"/>
    <w:rsid w:val="00EC4008"/>
    <w:rsid w:val="00EC4883"/>
    <w:rsid w:val="00EC4CC1"/>
    <w:rsid w:val="00EC535E"/>
    <w:rsid w:val="00EC654E"/>
    <w:rsid w:val="00EC71AE"/>
    <w:rsid w:val="00EC7278"/>
    <w:rsid w:val="00EC7F05"/>
    <w:rsid w:val="00ED16A5"/>
    <w:rsid w:val="00ED3772"/>
    <w:rsid w:val="00ED4442"/>
    <w:rsid w:val="00ED4E21"/>
    <w:rsid w:val="00ED5DA8"/>
    <w:rsid w:val="00ED6F83"/>
    <w:rsid w:val="00ED769A"/>
    <w:rsid w:val="00ED7A9B"/>
    <w:rsid w:val="00EE041C"/>
    <w:rsid w:val="00EE0BA4"/>
    <w:rsid w:val="00EE0BFB"/>
    <w:rsid w:val="00EE19CB"/>
    <w:rsid w:val="00EE2A51"/>
    <w:rsid w:val="00EE2B6B"/>
    <w:rsid w:val="00EE34D8"/>
    <w:rsid w:val="00EE4105"/>
    <w:rsid w:val="00EE4D3C"/>
    <w:rsid w:val="00EE4D7C"/>
    <w:rsid w:val="00EE5084"/>
    <w:rsid w:val="00EE586C"/>
    <w:rsid w:val="00EE5AA5"/>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7A9"/>
    <w:rsid w:val="00F01F0C"/>
    <w:rsid w:val="00F03160"/>
    <w:rsid w:val="00F03361"/>
    <w:rsid w:val="00F0359C"/>
    <w:rsid w:val="00F03856"/>
    <w:rsid w:val="00F03B8C"/>
    <w:rsid w:val="00F03FA4"/>
    <w:rsid w:val="00F044A4"/>
    <w:rsid w:val="00F04F5B"/>
    <w:rsid w:val="00F04FF3"/>
    <w:rsid w:val="00F050F9"/>
    <w:rsid w:val="00F05251"/>
    <w:rsid w:val="00F0543B"/>
    <w:rsid w:val="00F06394"/>
    <w:rsid w:val="00F0763E"/>
    <w:rsid w:val="00F07A92"/>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DD6"/>
    <w:rsid w:val="00F16E67"/>
    <w:rsid w:val="00F2085D"/>
    <w:rsid w:val="00F20990"/>
    <w:rsid w:val="00F20C32"/>
    <w:rsid w:val="00F20FE0"/>
    <w:rsid w:val="00F2105A"/>
    <w:rsid w:val="00F218B4"/>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6E44"/>
    <w:rsid w:val="00F376A6"/>
    <w:rsid w:val="00F40571"/>
    <w:rsid w:val="00F4078B"/>
    <w:rsid w:val="00F43596"/>
    <w:rsid w:val="00F44F18"/>
    <w:rsid w:val="00F4586F"/>
    <w:rsid w:val="00F45BCD"/>
    <w:rsid w:val="00F45F17"/>
    <w:rsid w:val="00F461AB"/>
    <w:rsid w:val="00F46305"/>
    <w:rsid w:val="00F463CF"/>
    <w:rsid w:val="00F4705C"/>
    <w:rsid w:val="00F50C70"/>
    <w:rsid w:val="00F514F8"/>
    <w:rsid w:val="00F521D6"/>
    <w:rsid w:val="00F5249A"/>
    <w:rsid w:val="00F52B2F"/>
    <w:rsid w:val="00F542AD"/>
    <w:rsid w:val="00F54D54"/>
    <w:rsid w:val="00F5523C"/>
    <w:rsid w:val="00F55420"/>
    <w:rsid w:val="00F55704"/>
    <w:rsid w:val="00F55CF4"/>
    <w:rsid w:val="00F55DFD"/>
    <w:rsid w:val="00F60370"/>
    <w:rsid w:val="00F6076E"/>
    <w:rsid w:val="00F61E53"/>
    <w:rsid w:val="00F6288D"/>
    <w:rsid w:val="00F630AF"/>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EA6"/>
    <w:rsid w:val="00F84393"/>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150F"/>
    <w:rsid w:val="00FC266F"/>
    <w:rsid w:val="00FC2D2A"/>
    <w:rsid w:val="00FC330D"/>
    <w:rsid w:val="00FC38F6"/>
    <w:rsid w:val="00FC3B08"/>
    <w:rsid w:val="00FC4345"/>
    <w:rsid w:val="00FC5BDA"/>
    <w:rsid w:val="00FC6178"/>
    <w:rsid w:val="00FC61FD"/>
    <w:rsid w:val="00FC62E7"/>
    <w:rsid w:val="00FC6D75"/>
    <w:rsid w:val="00FC6FB2"/>
    <w:rsid w:val="00FC7118"/>
    <w:rsid w:val="00FD0851"/>
    <w:rsid w:val="00FD1621"/>
    <w:rsid w:val="00FD1B20"/>
    <w:rsid w:val="00FD30A0"/>
    <w:rsid w:val="00FD3B4D"/>
    <w:rsid w:val="00FD3FE7"/>
    <w:rsid w:val="00FD4886"/>
    <w:rsid w:val="00FD4ED1"/>
    <w:rsid w:val="00FD5A6F"/>
    <w:rsid w:val="00FD5C3F"/>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3CD7"/>
    <w:rsid w:val="00FF447F"/>
    <w:rsid w:val="00FF5C4A"/>
    <w:rsid w:val="00FF668E"/>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D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hAnsi="Arial"/>
      <w:b/>
      <w:sz w:val="28"/>
      <w:szCs w:val="28"/>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paragraph" w:styleId="aff">
    <w:name w:val="Normal (Web)"/>
    <w:basedOn w:val="a"/>
    <w:uiPriority w:val="99"/>
    <w:unhideWhenUsed/>
    <w:rsid w:val="00023EA0"/>
    <w:pPr>
      <w:snapToGrid/>
      <w:spacing w:before="100" w:beforeAutospacing="1"/>
      <w:jc w:val="left"/>
    </w:pPr>
    <w:rPr>
      <w:rFonts w:eastAsia="MS Mincho"/>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redtext">
    <w:name w:val="redtext"/>
    <w:rsid w:val="004A40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hAnsi="Arial"/>
      <w:b/>
      <w:sz w:val="28"/>
      <w:szCs w:val="28"/>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paragraph" w:styleId="aff">
    <w:name w:val="Normal (Web)"/>
    <w:basedOn w:val="a"/>
    <w:uiPriority w:val="99"/>
    <w:unhideWhenUsed/>
    <w:rsid w:val="00023EA0"/>
    <w:pPr>
      <w:snapToGrid/>
      <w:spacing w:before="100" w:beforeAutospacing="1"/>
      <w:jc w:val="left"/>
    </w:pPr>
    <w:rPr>
      <w:rFonts w:eastAsia="MS Mincho"/>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19997282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Work\3GPP\81\Meeting\Chairman_notes\tdocs\R1-153232.zip"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D:\Work\3GPP\81\Meeting\Chairman_notes\tdocs\R1-152915.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Work\3GPP\81\Meeting\Chairman_notes\tdocs\R1-15307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Work\3GPP\81\Meeting\Chairman_notes\tdocs\R1-152773.zip" TargetMode="External"/><Relationship Id="rId5" Type="http://schemas.openxmlformats.org/officeDocument/2006/relationships/settings" Target="settings.xml"/><Relationship Id="rId15" Type="http://schemas.openxmlformats.org/officeDocument/2006/relationships/hyperlink" Target="file:///D:\Work\3GPP\81\Meeting\Chairman_notes\tdocs\R1-152821.zip" TargetMode="External"/><Relationship Id="rId10" Type="http://schemas.openxmlformats.org/officeDocument/2006/relationships/hyperlink" Target="file:///D:\Work\3GPP\81\Meeting\Chairman_notes\tdocs\R1-153193.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D:\Work\3GPP\81\Meeting\Chairman_notes\tdocs\R1-153048.zip" TargetMode="External"/><Relationship Id="rId14" Type="http://schemas.openxmlformats.org/officeDocument/2006/relationships/hyperlink" Target="file:///D:\Work\3GPP\81\Meeting\Chairman_notes\tdocs\R1-152566.zip" TargetMode="External"/><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DAFA2BE4-490A-421C-954F-260EF624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1198</Words>
  <Characters>6831</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蒋琦 (Jiang Qi)</dc:creator>
  <cp:lastModifiedBy>蒋琦 (Jiang Qi)</cp:lastModifiedBy>
  <cp:revision>4</cp:revision>
  <cp:lastPrinted>2014-03-18T08:40:00Z</cp:lastPrinted>
  <dcterms:created xsi:type="dcterms:W3CDTF">2015-07-16T01:38:00Z</dcterms:created>
  <dcterms:modified xsi:type="dcterms:W3CDTF">2015-08-12T08:15:00Z</dcterms:modified>
</cp:coreProperties>
</file>