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0E065D" w:rsidRDefault="007641A2" w:rsidP="001455E4">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074D2E">
        <w:rPr>
          <w:rFonts w:eastAsia="宋体" w:cs="Arial"/>
          <w:bCs/>
          <w:sz w:val="20"/>
          <w:lang w:eastAsia="zh-CN"/>
        </w:rPr>
        <w:t>8</w:t>
      </w:r>
      <w:r w:rsidR="00074D2E">
        <w:rPr>
          <w:rFonts w:eastAsia="宋体" w:cs="Arial" w:hint="eastAsia"/>
          <w:bCs/>
          <w:sz w:val="20"/>
          <w:lang w:eastAsia="zh-CN"/>
        </w:rPr>
        <w:t xml:space="preserve">2                                                                             </w:t>
      </w:r>
      <w:r w:rsidR="00995A2C" w:rsidRPr="00183562">
        <w:rPr>
          <w:rFonts w:eastAsia="宋体" w:cs="Arial" w:hint="eastAsia"/>
          <w:bCs/>
          <w:sz w:val="20"/>
          <w:lang w:eastAsia="zh-CN"/>
        </w:rPr>
        <w:tab/>
        <w:t xml:space="preserve">   </w:t>
      </w:r>
      <w:r w:rsidR="00183562">
        <w:rPr>
          <w:rFonts w:eastAsia="宋体" w:cs="Arial" w:hint="eastAsia"/>
          <w:bCs/>
          <w:sz w:val="20"/>
          <w:lang w:eastAsia="zh-CN"/>
        </w:rPr>
        <w:t xml:space="preserve">           </w:t>
      </w:r>
      <w:r w:rsidR="00F750DA">
        <w:rPr>
          <w:rFonts w:eastAsia="宋体" w:cs="Arial"/>
          <w:bCs/>
          <w:sz w:val="20"/>
          <w:lang w:eastAsia="zh-CN"/>
        </w:rPr>
        <w:t xml:space="preserve">      </w:t>
      </w:r>
      <w:r w:rsidR="008879B0" w:rsidRPr="008879B0">
        <w:rPr>
          <w:rFonts w:eastAsia="宋体" w:cs="Arial"/>
          <w:bCs/>
          <w:sz w:val="20"/>
          <w:lang w:eastAsia="zh-CN"/>
        </w:rPr>
        <w:t>R1-</w:t>
      </w:r>
      <w:r w:rsidR="009B2EFE" w:rsidRPr="008879B0">
        <w:rPr>
          <w:rFonts w:eastAsia="宋体" w:cs="Arial"/>
          <w:bCs/>
          <w:sz w:val="20"/>
          <w:lang w:eastAsia="zh-CN"/>
        </w:rPr>
        <w:t>15</w:t>
      </w:r>
      <w:r w:rsidR="005F0FD7">
        <w:rPr>
          <w:rFonts w:eastAsia="宋体" w:cs="Arial" w:hint="eastAsia"/>
          <w:bCs/>
          <w:sz w:val="20"/>
          <w:lang w:eastAsia="zh-CN"/>
        </w:rPr>
        <w:t>3972</w:t>
      </w:r>
    </w:p>
    <w:p w:rsidR="005479EF" w:rsidRPr="00585E76" w:rsidRDefault="009B2EFE" w:rsidP="001455E4">
      <w:pPr>
        <w:pStyle w:val="a6"/>
        <w:widowControl w:val="0"/>
        <w:rPr>
          <w:rFonts w:ascii="Arial" w:eastAsia="宋体" w:hAnsi="Arial" w:cs="Arial"/>
          <w:b/>
          <w:bCs/>
          <w:sz w:val="20"/>
          <w:lang w:val="en-US" w:eastAsia="zh-CN"/>
        </w:rPr>
      </w:pPr>
      <w:r>
        <w:rPr>
          <w:rFonts w:ascii="Arial" w:eastAsia="宋体" w:hAnsi="Arial" w:cs="Arial" w:hint="eastAsia"/>
          <w:b/>
          <w:bCs/>
          <w:sz w:val="20"/>
          <w:lang w:val="en-US" w:eastAsia="zh-CN"/>
        </w:rPr>
        <w:t>Beijing</w:t>
      </w:r>
      <w:r w:rsidR="00A556E1"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China</w:t>
      </w:r>
      <w:r w:rsidR="00A556E1" w:rsidRPr="00A556E1">
        <w:rPr>
          <w:rFonts w:ascii="Arial" w:eastAsia="Batang" w:hAnsi="Arial" w:cs="Arial"/>
          <w:b/>
          <w:bCs/>
          <w:sz w:val="20"/>
          <w:lang w:val="en-US" w:eastAsia="ja-JP"/>
        </w:rPr>
        <w:t>, 2</w:t>
      </w:r>
      <w:r>
        <w:rPr>
          <w:rFonts w:ascii="Arial" w:eastAsia="宋体" w:hAnsi="Arial" w:cs="Arial" w:hint="eastAsia"/>
          <w:b/>
          <w:bCs/>
          <w:sz w:val="20"/>
          <w:lang w:val="en-US" w:eastAsia="zh-CN"/>
        </w:rPr>
        <w:t>4</w:t>
      </w:r>
      <w:r w:rsidR="00A556E1" w:rsidRPr="00A556E1">
        <w:rPr>
          <w:rFonts w:ascii="Arial" w:eastAsia="Batang" w:hAnsi="Arial" w:cs="Arial"/>
          <w:b/>
          <w:bCs/>
          <w:sz w:val="20"/>
          <w:lang w:val="en-US" w:eastAsia="ja-JP"/>
        </w:rPr>
        <w:t xml:space="preserve"> </w:t>
      </w:r>
      <w:r>
        <w:rPr>
          <w:rFonts w:ascii="Arial" w:eastAsia="Batang" w:hAnsi="Arial" w:cs="Arial"/>
          <w:b/>
          <w:bCs/>
          <w:sz w:val="20"/>
          <w:lang w:val="en-US" w:eastAsia="ja-JP"/>
        </w:rPr>
        <w:t>–</w:t>
      </w:r>
      <w:r w:rsidR="00A556E1" w:rsidRPr="00A556E1">
        <w:rPr>
          <w:rFonts w:ascii="Arial" w:eastAsia="Batang" w:hAnsi="Arial" w:cs="Arial"/>
          <w:b/>
          <w:bCs/>
          <w:sz w:val="20"/>
          <w:lang w:val="en-US" w:eastAsia="ja-JP"/>
        </w:rPr>
        <w:t xml:space="preserve"> </w:t>
      </w:r>
      <w:r w:rsidR="00F24D16" w:rsidRPr="00A556E1">
        <w:rPr>
          <w:rFonts w:ascii="Arial" w:eastAsia="Batang" w:hAnsi="Arial" w:cs="Arial"/>
          <w:b/>
          <w:bCs/>
          <w:sz w:val="20"/>
          <w:lang w:val="en-US" w:eastAsia="ja-JP"/>
        </w:rPr>
        <w:t>2</w:t>
      </w:r>
      <w:r w:rsidR="00F24D16">
        <w:rPr>
          <w:rFonts w:ascii="Arial" w:eastAsia="宋体" w:hAnsi="Arial" w:cs="Arial" w:hint="eastAsia"/>
          <w:b/>
          <w:bCs/>
          <w:sz w:val="20"/>
          <w:lang w:val="en-US" w:eastAsia="zh-CN"/>
        </w:rPr>
        <w:t>8</w:t>
      </w:r>
      <w:r w:rsidR="00F24D16"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August</w:t>
      </w:r>
      <w:r w:rsidRPr="00A556E1">
        <w:rPr>
          <w:rFonts w:ascii="Arial" w:eastAsia="Batang" w:hAnsi="Arial" w:cs="Arial"/>
          <w:b/>
          <w:bCs/>
          <w:sz w:val="20"/>
          <w:lang w:val="en-US" w:eastAsia="ja-JP"/>
        </w:rPr>
        <w:t xml:space="preserve"> </w:t>
      </w:r>
      <w:r w:rsidR="00A556E1" w:rsidRPr="00A556E1">
        <w:rPr>
          <w:rFonts w:ascii="Arial" w:eastAsia="Batang" w:hAnsi="Arial" w:cs="Arial"/>
          <w:b/>
          <w:bCs/>
          <w:sz w:val="20"/>
          <w:lang w:val="en-US" w:eastAsia="ja-JP"/>
        </w:rPr>
        <w:t>2015</w:t>
      </w:r>
    </w:p>
    <w:p w:rsidR="002A6801" w:rsidRPr="006E4942" w:rsidRDefault="002A6801" w:rsidP="001455E4">
      <w:pPr>
        <w:pStyle w:val="a6"/>
        <w:widowControl w:val="0"/>
        <w:rPr>
          <w:rFonts w:eastAsia="宋体"/>
          <w:lang w:eastAsia="zh-CN"/>
        </w:rPr>
      </w:pPr>
      <w:bookmarkStart w:id="0" w:name="_GoBack"/>
      <w:bookmarkEnd w:id="0"/>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183562"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EA2555">
        <w:rPr>
          <w:rFonts w:eastAsia="宋体"/>
          <w:b w:val="0"/>
          <w:sz w:val="20"/>
          <w:lang w:eastAsia="zh-CN"/>
        </w:rPr>
        <w:t xml:space="preserve">RAR </w:t>
      </w:r>
      <w:r w:rsidR="00A8323D">
        <w:rPr>
          <w:rFonts w:eastAsiaTheme="minorEastAsia" w:hint="eastAsia"/>
          <w:b w:val="0"/>
          <w:sz w:val="20"/>
          <w:lang w:eastAsia="ja-JP"/>
        </w:rPr>
        <w:t xml:space="preserve">and paging </w:t>
      </w:r>
      <w:r w:rsidR="00EA2555">
        <w:rPr>
          <w:rFonts w:eastAsia="宋体"/>
          <w:b w:val="0"/>
          <w:sz w:val="20"/>
          <w:lang w:eastAsia="zh-CN"/>
        </w:rPr>
        <w:t xml:space="preserve">for </w:t>
      </w:r>
      <w:r w:rsidR="00EA2555" w:rsidRPr="00EA2555">
        <w:rPr>
          <w:rFonts w:eastAsia="宋体"/>
          <w:b w:val="0"/>
          <w:sz w:val="20"/>
          <w:lang w:eastAsia="zh-CN"/>
        </w:rPr>
        <w:t>MTC</w:t>
      </w:r>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9B2EFE">
        <w:rPr>
          <w:rFonts w:ascii="Arial" w:eastAsia="宋体" w:hAnsi="Arial" w:hint="eastAsia"/>
          <w:lang w:eastAsia="zh-CN"/>
        </w:rPr>
        <w:t>7</w:t>
      </w:r>
      <w:r w:rsidR="00DD4044" w:rsidRPr="00DD4044">
        <w:rPr>
          <w:rFonts w:ascii="Arial" w:eastAsia="宋体" w:hAnsi="Arial"/>
          <w:lang w:eastAsia="zh-CN"/>
        </w:rPr>
        <w:t>.</w:t>
      </w:r>
      <w:r w:rsidR="00C43B97">
        <w:rPr>
          <w:rFonts w:ascii="Arial" w:eastAsia="宋体" w:hAnsi="Arial"/>
          <w:lang w:eastAsia="zh-CN"/>
        </w:rPr>
        <w:t>2</w:t>
      </w:r>
      <w:r w:rsidR="00DD4044" w:rsidRPr="00DD4044">
        <w:rPr>
          <w:rFonts w:ascii="Arial" w:eastAsia="宋体" w:hAnsi="Arial"/>
          <w:lang w:eastAsia="zh-CN"/>
        </w:rPr>
        <w:t>.1.</w:t>
      </w:r>
      <w:r w:rsidR="00152142">
        <w:rPr>
          <w:rFonts w:ascii="Arial" w:eastAsia="宋体" w:hAnsi="Arial" w:hint="eastAsia"/>
          <w:lang w:eastAsia="zh-CN"/>
        </w:rPr>
        <w:t>7</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152142" w:rsidRDefault="00D818A0" w:rsidP="00D818A0">
      <w:pPr>
        <w:spacing w:before="120" w:after="0"/>
        <w:rPr>
          <w:rFonts w:eastAsia="宋体"/>
          <w:lang w:eastAsia="zh-CN"/>
        </w:rPr>
      </w:pPr>
      <w:r w:rsidRPr="008B4431">
        <w:rPr>
          <w:rFonts w:eastAsia="宋体" w:hint="eastAsia"/>
          <w:lang w:eastAsia="zh-CN"/>
        </w:rPr>
        <w:t xml:space="preserve">In RAN1 #81, </w:t>
      </w:r>
      <w:r w:rsidR="00925B3D">
        <w:rPr>
          <w:rFonts w:eastAsiaTheme="minorEastAsia" w:hint="eastAsia"/>
          <w:lang w:eastAsia="ja-JP"/>
        </w:rPr>
        <w:t>following</w:t>
      </w:r>
      <w:r w:rsidRPr="008B4431">
        <w:rPr>
          <w:rFonts w:eastAsia="宋体" w:hint="eastAsia"/>
          <w:lang w:eastAsia="zh-CN"/>
        </w:rPr>
        <w:t xml:space="preserve"> </w:t>
      </w:r>
      <w:r w:rsidR="00925B3D">
        <w:rPr>
          <w:rFonts w:eastAsiaTheme="minorEastAsia" w:hint="eastAsia"/>
          <w:lang w:eastAsia="ja-JP"/>
        </w:rPr>
        <w:t>are</w:t>
      </w:r>
      <w:r w:rsidRPr="008B4431">
        <w:rPr>
          <w:rFonts w:eastAsia="宋体" w:hint="eastAsia"/>
          <w:lang w:eastAsia="zh-CN"/>
        </w:rPr>
        <w:t xml:space="preserve"> agreed</w:t>
      </w:r>
      <w:r>
        <w:rPr>
          <w:rFonts w:eastAsia="宋体" w:hint="eastAsia"/>
          <w:lang w:eastAsia="zh-CN"/>
        </w:rPr>
        <w:t>:</w:t>
      </w:r>
    </w:p>
    <w:p w:rsidR="00152142" w:rsidRPr="00D462AD" w:rsidRDefault="00152142" w:rsidP="00670977">
      <w:pPr>
        <w:numPr>
          <w:ilvl w:val="0"/>
          <w:numId w:val="27"/>
        </w:numPr>
        <w:spacing w:before="120" w:after="0"/>
        <w:ind w:left="714" w:hanging="357"/>
        <w:rPr>
          <w:lang w:val="en-US" w:eastAsia="ja-JP"/>
        </w:rPr>
      </w:pPr>
      <w:r w:rsidRPr="00D462AD">
        <w:rPr>
          <w:lang w:val="en-US" w:eastAsia="ja-JP"/>
        </w:rPr>
        <w:t>Options for RAR and Paging for Rel-13 low complexity UEs and UEs operating coverage enhancement:</w:t>
      </w:r>
    </w:p>
    <w:p w:rsidR="00152142" w:rsidRPr="00D462AD" w:rsidRDefault="00152142" w:rsidP="00152142">
      <w:pPr>
        <w:numPr>
          <w:ilvl w:val="1"/>
          <w:numId w:val="27"/>
        </w:numPr>
        <w:spacing w:after="0"/>
        <w:rPr>
          <w:lang w:val="en-US" w:eastAsia="ja-JP"/>
        </w:rPr>
      </w:pPr>
      <w:r w:rsidRPr="00D462AD">
        <w:rPr>
          <w:lang w:val="en-US" w:eastAsia="ja-JP"/>
        </w:rPr>
        <w:t>Option 1: M-PDCCH-scheduled PDSCH carrying the message(s)</w:t>
      </w:r>
    </w:p>
    <w:p w:rsidR="00152142" w:rsidRPr="00D462AD" w:rsidRDefault="00152142" w:rsidP="00152142">
      <w:pPr>
        <w:numPr>
          <w:ilvl w:val="1"/>
          <w:numId w:val="27"/>
        </w:numPr>
        <w:spacing w:after="0"/>
        <w:rPr>
          <w:lang w:val="en-US" w:eastAsia="ja-JP"/>
        </w:rPr>
      </w:pPr>
      <w:r w:rsidRPr="00D462AD">
        <w:rPr>
          <w:lang w:val="en-US" w:eastAsia="ja-JP"/>
        </w:rPr>
        <w:t>Option 2: M-PDCCH DCI carrying the message</w:t>
      </w:r>
    </w:p>
    <w:p w:rsidR="00152142" w:rsidRPr="00D462AD" w:rsidRDefault="00152142" w:rsidP="00152142">
      <w:pPr>
        <w:numPr>
          <w:ilvl w:val="1"/>
          <w:numId w:val="27"/>
        </w:numPr>
        <w:spacing w:after="0"/>
        <w:rPr>
          <w:lang w:val="en-US" w:eastAsia="ja-JP"/>
        </w:rPr>
      </w:pPr>
      <w:r w:rsidRPr="00D462AD">
        <w:rPr>
          <w:lang w:val="en-US" w:eastAsia="ja-JP"/>
        </w:rPr>
        <w:t>Option 3: M-PDCCH-less PDSCH carrying the message</w:t>
      </w:r>
    </w:p>
    <w:p w:rsidR="00152142" w:rsidRPr="00D462AD" w:rsidRDefault="00152142" w:rsidP="00152142">
      <w:pPr>
        <w:numPr>
          <w:ilvl w:val="0"/>
          <w:numId w:val="27"/>
        </w:numPr>
        <w:spacing w:after="0"/>
        <w:rPr>
          <w:lang w:val="en-US" w:eastAsia="ja-JP"/>
        </w:rPr>
      </w:pPr>
      <w:r w:rsidRPr="00D462AD">
        <w:rPr>
          <w:lang w:val="en-US" w:eastAsia="ja-JP"/>
        </w:rPr>
        <w:t xml:space="preserve">Agree the following as </w:t>
      </w:r>
      <w:r w:rsidRPr="004F309B">
        <w:rPr>
          <w:highlight w:val="darkYellow"/>
          <w:lang w:val="en-US" w:eastAsia="ja-JP"/>
        </w:rPr>
        <w:t>working assumptions</w:t>
      </w:r>
      <w:r w:rsidRPr="00D462AD">
        <w:rPr>
          <w:lang w:val="en-US" w:eastAsia="ja-JP"/>
        </w:rPr>
        <w:t xml:space="preserve"> for Paging:</w:t>
      </w:r>
    </w:p>
    <w:p w:rsidR="00152142" w:rsidRPr="00D462AD" w:rsidRDefault="00152142" w:rsidP="00152142">
      <w:pPr>
        <w:numPr>
          <w:ilvl w:val="1"/>
          <w:numId w:val="27"/>
        </w:numPr>
        <w:spacing w:after="0"/>
        <w:rPr>
          <w:lang w:val="en-US" w:eastAsia="ja-JP"/>
        </w:rPr>
      </w:pPr>
      <w:r w:rsidRPr="00D462AD">
        <w:rPr>
          <w:lang w:val="en-US" w:eastAsia="ja-JP"/>
        </w:rPr>
        <w:t>Support Option 1 for the case of a single Paging record in a narrowband</w:t>
      </w:r>
    </w:p>
    <w:p w:rsidR="00152142" w:rsidRPr="00D462AD" w:rsidRDefault="00152142" w:rsidP="00152142">
      <w:pPr>
        <w:numPr>
          <w:ilvl w:val="2"/>
          <w:numId w:val="27"/>
        </w:numPr>
        <w:spacing w:after="0"/>
        <w:rPr>
          <w:lang w:val="en-US" w:eastAsia="ja-JP"/>
        </w:rPr>
      </w:pPr>
      <w:r w:rsidRPr="00D462AD">
        <w:rPr>
          <w:lang w:val="en-US" w:eastAsia="ja-JP"/>
        </w:rPr>
        <w:t xml:space="preserve">This assumes that the DCI size will be relatively compact compared to the size of a Paging record </w:t>
      </w:r>
    </w:p>
    <w:p w:rsidR="00152142" w:rsidRPr="00D462AD" w:rsidRDefault="00152142" w:rsidP="00152142">
      <w:pPr>
        <w:numPr>
          <w:ilvl w:val="1"/>
          <w:numId w:val="27"/>
        </w:numPr>
        <w:spacing w:after="0"/>
        <w:rPr>
          <w:lang w:val="en-US" w:eastAsia="ja-JP"/>
        </w:rPr>
      </w:pPr>
      <w:r w:rsidRPr="00D462AD">
        <w:rPr>
          <w:lang w:val="en-US" w:eastAsia="ja-JP"/>
        </w:rPr>
        <w:t xml:space="preserve">Support Option 1 for the case of multiple Paging records in a narrowband </w:t>
      </w:r>
    </w:p>
    <w:p w:rsidR="00152142" w:rsidRPr="00D462AD" w:rsidRDefault="00152142" w:rsidP="00152142">
      <w:pPr>
        <w:numPr>
          <w:ilvl w:val="0"/>
          <w:numId w:val="27"/>
        </w:numPr>
        <w:spacing w:after="0"/>
        <w:rPr>
          <w:lang w:val="en-US" w:eastAsia="ja-JP"/>
        </w:rPr>
      </w:pPr>
      <w:r w:rsidRPr="00D462AD">
        <w:rPr>
          <w:lang w:val="en-US" w:eastAsia="ja-JP"/>
        </w:rPr>
        <w:t xml:space="preserve">Agree the following as </w:t>
      </w:r>
      <w:r w:rsidRPr="002453E9">
        <w:rPr>
          <w:highlight w:val="darkYellow"/>
          <w:lang w:val="en-US" w:eastAsia="ja-JP"/>
        </w:rPr>
        <w:t>working assumptions</w:t>
      </w:r>
      <w:r w:rsidRPr="00D462AD">
        <w:rPr>
          <w:lang w:val="en-US" w:eastAsia="ja-JP"/>
        </w:rPr>
        <w:t xml:space="preserve"> for RAR:</w:t>
      </w:r>
    </w:p>
    <w:p w:rsidR="00152142" w:rsidRDefault="00152142" w:rsidP="00152142">
      <w:pPr>
        <w:numPr>
          <w:ilvl w:val="1"/>
          <w:numId w:val="27"/>
        </w:numPr>
        <w:spacing w:after="0"/>
        <w:rPr>
          <w:lang w:val="en-US" w:eastAsia="ja-JP"/>
        </w:rPr>
      </w:pPr>
      <w:r w:rsidRPr="00D462AD">
        <w:rPr>
          <w:lang w:val="en-US" w:eastAsia="ja-JP"/>
        </w:rPr>
        <w:t>Support Option 2 for the case of a single MAC RAR in a narro</w:t>
      </w:r>
      <w:r>
        <w:rPr>
          <w:lang w:val="en-US" w:eastAsia="ja-JP"/>
        </w:rPr>
        <w:t>wband</w:t>
      </w:r>
    </w:p>
    <w:p w:rsidR="00152142" w:rsidRDefault="00152142" w:rsidP="00152142">
      <w:pPr>
        <w:numPr>
          <w:ilvl w:val="1"/>
          <w:numId w:val="27"/>
        </w:numPr>
        <w:spacing w:after="0"/>
        <w:rPr>
          <w:lang w:val="en-US" w:eastAsia="ja-JP"/>
        </w:rPr>
      </w:pPr>
      <w:r w:rsidRPr="00D462AD">
        <w:rPr>
          <w:lang w:val="en-US" w:eastAsia="ja-JP"/>
        </w:rPr>
        <w:t>Support Option 1 for the case of multiple MAC RARs in a narrowband</w:t>
      </w:r>
    </w:p>
    <w:p w:rsidR="00152142" w:rsidRPr="00D462AD" w:rsidRDefault="00152142" w:rsidP="00152142">
      <w:pPr>
        <w:numPr>
          <w:ilvl w:val="1"/>
          <w:numId w:val="27"/>
        </w:numPr>
        <w:spacing w:after="0"/>
        <w:rPr>
          <w:lang w:val="en-US" w:eastAsia="ja-JP"/>
        </w:rPr>
      </w:pPr>
      <w:r>
        <w:rPr>
          <w:rFonts w:hint="eastAsia"/>
          <w:lang w:val="en-US" w:eastAsia="ja-JP"/>
        </w:rPr>
        <w:t xml:space="preserve">FFS: In case of </w:t>
      </w:r>
      <w:r>
        <w:rPr>
          <w:lang w:val="en-US" w:eastAsia="ja-JP"/>
        </w:rPr>
        <w:t>small</w:t>
      </w:r>
      <w:r>
        <w:rPr>
          <w:rFonts w:hint="eastAsia"/>
          <w:lang w:val="en-US" w:eastAsia="ja-JP"/>
        </w:rPr>
        <w:t xml:space="preserve"> number of MAC RARs, some part of MAC RARs is included in the DCI, and remaining parts of MAC RARs are included in the PDSCH</w:t>
      </w:r>
    </w:p>
    <w:p w:rsidR="00152142" w:rsidRPr="00D462AD" w:rsidRDefault="00152142" w:rsidP="00152142">
      <w:pPr>
        <w:numPr>
          <w:ilvl w:val="1"/>
          <w:numId w:val="27"/>
        </w:numPr>
        <w:spacing w:after="0"/>
        <w:rPr>
          <w:lang w:val="en-US" w:eastAsia="ja-JP"/>
        </w:rPr>
      </w:pPr>
      <w:r w:rsidRPr="00D462AD">
        <w:rPr>
          <w:lang w:val="en-US" w:eastAsia="ja-JP"/>
        </w:rPr>
        <w:t xml:space="preserve">FFS whether </w:t>
      </w:r>
      <w:proofErr w:type="spellStart"/>
      <w:r w:rsidRPr="00D462AD">
        <w:rPr>
          <w:lang w:val="en-US" w:eastAsia="ja-JP"/>
        </w:rPr>
        <w:t>eNB</w:t>
      </w:r>
      <w:proofErr w:type="spellEnd"/>
      <w:r w:rsidRPr="00D462AD">
        <w:rPr>
          <w:lang w:val="en-US" w:eastAsia="ja-JP"/>
        </w:rPr>
        <w:t xml:space="preserve"> indicates support for Option 1 and/or Option 2 in SIB</w:t>
      </w:r>
      <w:r w:rsidRPr="00D462AD">
        <w:rPr>
          <w:lang w:val="en-US" w:eastAsia="ja-JP"/>
        </w:rPr>
        <w:tab/>
      </w:r>
    </w:p>
    <w:p w:rsidR="00152142" w:rsidRDefault="00152142" w:rsidP="00152142">
      <w:pPr>
        <w:numPr>
          <w:ilvl w:val="2"/>
          <w:numId w:val="27"/>
        </w:numPr>
        <w:spacing w:after="0"/>
        <w:rPr>
          <w:lang w:val="en-US" w:eastAsia="ja-JP"/>
        </w:rPr>
      </w:pPr>
      <w:r w:rsidRPr="00D462AD">
        <w:rPr>
          <w:lang w:val="en-US" w:eastAsia="ja-JP"/>
        </w:rPr>
        <w:t xml:space="preserve">If </w:t>
      </w:r>
      <w:proofErr w:type="spellStart"/>
      <w:r w:rsidRPr="00D462AD">
        <w:rPr>
          <w:lang w:val="en-US" w:eastAsia="ja-JP"/>
        </w:rPr>
        <w:t>eNB</w:t>
      </w:r>
      <w:proofErr w:type="spellEnd"/>
      <w:r w:rsidRPr="00D462AD">
        <w:rPr>
          <w:lang w:val="en-US" w:eastAsia="ja-JP"/>
        </w:rPr>
        <w:t xml:space="preserve"> can indicate support for only Option 1 then Option 1 can be used also for a single MAC RAR</w:t>
      </w:r>
    </w:p>
    <w:p w:rsidR="00402E38" w:rsidRPr="007906DA" w:rsidRDefault="00D818A0" w:rsidP="00EA6428">
      <w:pPr>
        <w:spacing w:before="120" w:after="0"/>
        <w:rPr>
          <w:rFonts w:eastAsiaTheme="minorEastAsia"/>
          <w:lang w:val="en-US" w:eastAsia="ja-JP"/>
        </w:rPr>
      </w:pPr>
      <w:r>
        <w:rPr>
          <w:rFonts w:eastAsia="宋体" w:hint="eastAsia"/>
          <w:lang w:val="en-US" w:eastAsia="zh-CN"/>
        </w:rPr>
        <w:t>This document discuss</w:t>
      </w:r>
      <w:r w:rsidR="00925B3D">
        <w:rPr>
          <w:rFonts w:eastAsiaTheme="minorEastAsia" w:hint="eastAsia"/>
          <w:lang w:val="en-US" w:eastAsia="ja-JP"/>
        </w:rPr>
        <w:t>es</w:t>
      </w:r>
      <w:r>
        <w:rPr>
          <w:rFonts w:eastAsia="宋体" w:hint="eastAsia"/>
          <w:lang w:val="en-US" w:eastAsia="zh-CN"/>
        </w:rPr>
        <w:t xml:space="preserve"> </w:t>
      </w:r>
      <w:r w:rsidR="00EB0BDD">
        <w:rPr>
          <w:rFonts w:eastAsia="宋体" w:hint="eastAsia"/>
          <w:lang w:val="en-US" w:eastAsia="zh-CN"/>
        </w:rPr>
        <w:t>more detail</w:t>
      </w:r>
      <w:r w:rsidR="00FB3327">
        <w:rPr>
          <w:rFonts w:eastAsia="宋体" w:hint="eastAsia"/>
          <w:lang w:val="en-US" w:eastAsia="zh-CN"/>
        </w:rPr>
        <w:t>s</w:t>
      </w:r>
      <w:r w:rsidR="00EB0BDD">
        <w:rPr>
          <w:rFonts w:eastAsia="宋体" w:hint="eastAsia"/>
          <w:lang w:val="en-US" w:eastAsia="zh-CN"/>
        </w:rPr>
        <w:t xml:space="preserve"> on </w:t>
      </w:r>
      <w:r w:rsidR="00EB0BDD">
        <w:rPr>
          <w:rFonts w:eastAsia="宋体"/>
          <w:lang w:val="en-US" w:eastAsia="zh-CN"/>
        </w:rPr>
        <w:t>the</w:t>
      </w:r>
      <w:r w:rsidR="00EB0BDD">
        <w:rPr>
          <w:rFonts w:eastAsia="宋体" w:hint="eastAsia"/>
          <w:lang w:val="en-US" w:eastAsia="zh-CN"/>
        </w:rPr>
        <w:t xml:space="preserve"> </w:t>
      </w:r>
      <w:r w:rsidR="009A4451">
        <w:rPr>
          <w:rFonts w:eastAsia="宋体" w:hint="eastAsia"/>
          <w:lang w:val="en-US" w:eastAsia="zh-CN"/>
        </w:rPr>
        <w:t>RAR transmission</w:t>
      </w:r>
      <w:r w:rsidR="00EB0BDD">
        <w:rPr>
          <w:rFonts w:eastAsia="宋体" w:hint="eastAsia"/>
          <w:lang w:val="en-US" w:eastAsia="zh-CN"/>
        </w:rPr>
        <w:t xml:space="preserve"> for MTC</w:t>
      </w:r>
      <w:r>
        <w:rPr>
          <w:rFonts w:eastAsia="宋体" w:hint="eastAsia"/>
          <w:lang w:val="en-US" w:eastAsia="zh-CN"/>
        </w:rPr>
        <w:t>.</w:t>
      </w:r>
      <w:r w:rsidR="00925B3D">
        <w:rPr>
          <w:rFonts w:eastAsiaTheme="minorEastAsia" w:hint="eastAsia"/>
          <w:lang w:val="en-US" w:eastAsia="ja-JP"/>
        </w:rPr>
        <w:t xml:space="preserve"> In addition, we propose to confirm working assumption on Paging.</w:t>
      </w:r>
    </w:p>
    <w:p w:rsidR="00BC7F04" w:rsidRPr="00BB4AF3" w:rsidRDefault="00135BC5" w:rsidP="00A712D3">
      <w:pPr>
        <w:pStyle w:val="1"/>
        <w:tabs>
          <w:tab w:val="num" w:pos="426"/>
        </w:tabs>
        <w:ind w:left="426" w:hanging="426"/>
        <w:rPr>
          <w:szCs w:val="36"/>
        </w:rPr>
      </w:pPr>
      <w:r w:rsidRPr="0020685A">
        <w:rPr>
          <w:rFonts w:hint="eastAsia"/>
          <w:szCs w:val="36"/>
        </w:rPr>
        <w:t>Discussion</w:t>
      </w:r>
    </w:p>
    <w:p w:rsidR="001F11E2" w:rsidRDefault="001F11E2" w:rsidP="00AF646A">
      <w:pPr>
        <w:spacing w:before="120" w:after="0"/>
        <w:rPr>
          <w:rFonts w:eastAsia="宋体"/>
          <w:lang w:eastAsia="zh-CN"/>
        </w:rPr>
      </w:pPr>
      <w:bookmarkStart w:id="1" w:name="OLE_LINK258"/>
      <w:bookmarkStart w:id="2" w:name="OLE_LINK259"/>
      <w:r>
        <w:rPr>
          <w:rFonts w:eastAsia="宋体" w:hint="eastAsia"/>
          <w:lang w:eastAsia="zh-CN"/>
        </w:rPr>
        <w:t xml:space="preserve">Based on </w:t>
      </w:r>
      <w:r>
        <w:rPr>
          <w:rFonts w:eastAsia="宋体"/>
          <w:lang w:eastAsia="zh-CN"/>
        </w:rPr>
        <w:t xml:space="preserve">the </w:t>
      </w:r>
      <w:r w:rsidR="007906DA">
        <w:rPr>
          <w:rFonts w:eastAsiaTheme="minorEastAsia" w:hint="eastAsia"/>
          <w:lang w:eastAsia="ja-JP"/>
        </w:rPr>
        <w:t xml:space="preserve">past </w:t>
      </w:r>
      <w:r>
        <w:rPr>
          <w:rFonts w:eastAsia="宋体"/>
          <w:lang w:eastAsia="zh-CN"/>
        </w:rPr>
        <w:t>agreements on random access for MTC U</w:t>
      </w:r>
      <w:r>
        <w:rPr>
          <w:rFonts w:eastAsia="宋体" w:hint="eastAsia"/>
          <w:lang w:eastAsia="zh-CN"/>
        </w:rPr>
        <w:t>Es in Rel-13, random access procedure</w:t>
      </w:r>
      <w:r w:rsidR="007906DA">
        <w:rPr>
          <w:rFonts w:eastAsiaTheme="minorEastAsia" w:hint="eastAsia"/>
          <w:lang w:eastAsia="ja-JP"/>
        </w:rPr>
        <w:t xml:space="preserve"> can be summarized by following procedure</w:t>
      </w:r>
      <w:r>
        <w:rPr>
          <w:rFonts w:eastAsia="宋体" w:hint="eastAsia"/>
          <w:lang w:eastAsia="zh-CN"/>
        </w:rPr>
        <w:t>:</w:t>
      </w:r>
    </w:p>
    <w:p w:rsidR="001F11E2" w:rsidRDefault="00313A74" w:rsidP="00313A74">
      <w:pPr>
        <w:pStyle w:val="afe"/>
        <w:numPr>
          <w:ilvl w:val="0"/>
          <w:numId w:val="28"/>
        </w:numPr>
        <w:spacing w:before="120" w:after="0"/>
        <w:ind w:firstLineChars="0"/>
        <w:rPr>
          <w:rFonts w:eastAsia="宋体"/>
          <w:lang w:eastAsia="zh-CN"/>
        </w:rPr>
      </w:pPr>
      <w:proofErr w:type="spellStart"/>
      <w:proofErr w:type="gramStart"/>
      <w:r>
        <w:rPr>
          <w:rFonts w:eastAsia="宋体" w:hint="eastAsia"/>
          <w:lang w:eastAsia="zh-CN"/>
        </w:rPr>
        <w:t>eNB</w:t>
      </w:r>
      <w:proofErr w:type="spellEnd"/>
      <w:proofErr w:type="gramEnd"/>
      <w:r>
        <w:rPr>
          <w:rFonts w:eastAsia="宋体" w:hint="eastAsia"/>
          <w:lang w:eastAsia="zh-CN"/>
        </w:rPr>
        <w:t xml:space="preserve"> broadcasts </w:t>
      </w:r>
      <w:r w:rsidR="007906DA">
        <w:rPr>
          <w:rFonts w:eastAsiaTheme="minorEastAsia" w:hint="eastAsia"/>
          <w:lang w:eastAsia="ja-JP"/>
        </w:rPr>
        <w:t xml:space="preserve">random access related </w:t>
      </w:r>
      <w:r>
        <w:rPr>
          <w:rFonts w:eastAsia="宋体" w:hint="eastAsia"/>
          <w:lang w:eastAsia="zh-CN"/>
        </w:rPr>
        <w:t xml:space="preserve">configurations by </w:t>
      </w:r>
      <w:r w:rsidR="007906DA">
        <w:rPr>
          <w:rFonts w:eastAsiaTheme="minorEastAsia" w:hint="eastAsia"/>
          <w:lang w:eastAsia="ja-JP"/>
        </w:rPr>
        <w:t xml:space="preserve">MTC </w:t>
      </w:r>
      <w:r>
        <w:rPr>
          <w:rFonts w:eastAsia="宋体" w:hint="eastAsia"/>
          <w:lang w:eastAsia="zh-CN"/>
        </w:rPr>
        <w:t xml:space="preserve">SIBs. </w:t>
      </w:r>
      <w:r w:rsidR="00E75662">
        <w:rPr>
          <w:rFonts w:eastAsiaTheme="minorEastAsia" w:hint="eastAsia"/>
          <w:lang w:eastAsia="ja-JP"/>
        </w:rPr>
        <w:t>Random access related configuration contains random access (RA) preambles and RAR configurations. These configuration is zero coverage extension and u</w:t>
      </w:r>
      <w:r w:rsidR="007906DA">
        <w:rPr>
          <w:rFonts w:eastAsiaTheme="minorEastAsia" w:hint="eastAsia"/>
          <w:lang w:eastAsia="ja-JP"/>
        </w:rPr>
        <w:t xml:space="preserve">p to </w:t>
      </w:r>
      <w:r w:rsidR="00E75662">
        <w:rPr>
          <w:rFonts w:eastAsiaTheme="minorEastAsia" w:hint="eastAsia"/>
          <w:lang w:eastAsia="ja-JP"/>
        </w:rPr>
        <w:t>3 levels of coverage extension</w:t>
      </w:r>
      <w:r w:rsidR="008704DE">
        <w:rPr>
          <w:rFonts w:eastAsia="宋体" w:hint="eastAsia"/>
          <w:lang w:eastAsia="zh-CN"/>
        </w:rPr>
        <w:t xml:space="preserve"> </w:t>
      </w:r>
      <w:r w:rsidR="008704DE">
        <w:rPr>
          <w:rFonts w:eastAsiaTheme="minorEastAsia"/>
          <w:lang w:eastAsia="ja-JP"/>
        </w:rPr>
        <w:fldChar w:fldCharType="begin"/>
      </w:r>
      <w:r w:rsidR="008704DE">
        <w:rPr>
          <w:rFonts w:eastAsia="宋体"/>
          <w:lang w:eastAsia="zh-CN"/>
        </w:rPr>
        <w:instrText xml:space="preserve"> </w:instrText>
      </w:r>
      <w:r w:rsidR="008704DE">
        <w:rPr>
          <w:rFonts w:eastAsia="宋体" w:hint="eastAsia"/>
          <w:lang w:eastAsia="zh-CN"/>
        </w:rPr>
        <w:instrText>REF _Ref426631761 \r \h</w:instrText>
      </w:r>
      <w:r w:rsidR="008704DE">
        <w:rPr>
          <w:rFonts w:eastAsia="宋体"/>
          <w:lang w:eastAsia="zh-CN"/>
        </w:rPr>
        <w:instrText xml:space="preserve"> </w:instrText>
      </w:r>
      <w:r w:rsidR="008704DE">
        <w:rPr>
          <w:rFonts w:eastAsiaTheme="minorEastAsia"/>
          <w:lang w:eastAsia="ja-JP"/>
        </w:rPr>
      </w:r>
      <w:r w:rsidR="008704DE">
        <w:rPr>
          <w:rFonts w:eastAsiaTheme="minorEastAsia"/>
          <w:lang w:eastAsia="ja-JP"/>
        </w:rPr>
        <w:fldChar w:fldCharType="separate"/>
      </w:r>
      <w:r w:rsidR="008704DE">
        <w:rPr>
          <w:rFonts w:eastAsia="宋体"/>
          <w:lang w:eastAsia="zh-CN"/>
        </w:rPr>
        <w:t>[1]</w:t>
      </w:r>
      <w:r w:rsidR="008704DE">
        <w:rPr>
          <w:rFonts w:eastAsiaTheme="minorEastAsia"/>
          <w:lang w:eastAsia="ja-JP"/>
        </w:rPr>
        <w:fldChar w:fldCharType="end"/>
      </w:r>
      <w:r w:rsidR="00E75662">
        <w:rPr>
          <w:rFonts w:eastAsiaTheme="minorEastAsia" w:hint="eastAsia"/>
          <w:lang w:eastAsia="ja-JP"/>
        </w:rPr>
        <w:t>.</w:t>
      </w:r>
    </w:p>
    <w:p w:rsidR="00313A74" w:rsidRDefault="00885CFD" w:rsidP="00313A74">
      <w:pPr>
        <w:pStyle w:val="afe"/>
        <w:numPr>
          <w:ilvl w:val="0"/>
          <w:numId w:val="28"/>
        </w:numPr>
        <w:spacing w:before="120" w:after="0"/>
        <w:ind w:firstLineChars="0"/>
        <w:rPr>
          <w:rFonts w:eastAsia="宋体"/>
          <w:lang w:eastAsia="zh-CN"/>
        </w:rPr>
      </w:pPr>
      <w:r>
        <w:rPr>
          <w:rFonts w:eastAsiaTheme="minorEastAsia" w:hint="eastAsia"/>
          <w:lang w:eastAsia="ja-JP"/>
        </w:rPr>
        <w:t>A</w:t>
      </w:r>
      <w:r w:rsidR="00313A74">
        <w:rPr>
          <w:rFonts w:eastAsia="宋体" w:hint="eastAsia"/>
          <w:lang w:eastAsia="zh-CN"/>
        </w:rPr>
        <w:t xml:space="preserve"> MTC UE decides its coverage enhancement level and select</w:t>
      </w:r>
      <w:r w:rsidR="00670977">
        <w:rPr>
          <w:rFonts w:eastAsia="宋体" w:hint="eastAsia"/>
          <w:lang w:eastAsia="zh-CN"/>
        </w:rPr>
        <w:t>s</w:t>
      </w:r>
      <w:r w:rsidR="00313A74">
        <w:rPr>
          <w:rFonts w:eastAsia="宋体" w:hint="eastAsia"/>
          <w:lang w:eastAsia="zh-CN"/>
        </w:rPr>
        <w:t xml:space="preserve"> one preamble from </w:t>
      </w:r>
      <w:r w:rsidR="00313A74">
        <w:rPr>
          <w:rFonts w:eastAsia="宋体"/>
          <w:lang w:eastAsia="zh-CN"/>
        </w:rPr>
        <w:t>the</w:t>
      </w:r>
      <w:r w:rsidR="00313A74">
        <w:rPr>
          <w:rFonts w:eastAsia="宋体" w:hint="eastAsia"/>
          <w:lang w:eastAsia="zh-CN"/>
        </w:rPr>
        <w:t xml:space="preserve"> corresponding RA-preamble set </w:t>
      </w:r>
      <w:r w:rsidR="00670977">
        <w:rPr>
          <w:rFonts w:eastAsia="宋体" w:hint="eastAsia"/>
          <w:lang w:eastAsia="zh-CN"/>
        </w:rPr>
        <w:t>for PRACH transmission</w:t>
      </w:r>
      <w:r>
        <w:rPr>
          <w:rFonts w:eastAsiaTheme="minorEastAsia" w:hint="eastAsia"/>
          <w:lang w:eastAsia="ja-JP"/>
        </w:rPr>
        <w:t xml:space="preserve"> if RAN4 reply to </w:t>
      </w:r>
      <w:r w:rsidR="008704DE">
        <w:rPr>
          <w:rFonts w:eastAsiaTheme="minorEastAsia"/>
          <w:lang w:eastAsia="ja-JP"/>
        </w:rPr>
        <w:fldChar w:fldCharType="begin"/>
      </w:r>
      <w:r w:rsidR="008704DE">
        <w:rPr>
          <w:rFonts w:eastAsiaTheme="minorEastAsia"/>
          <w:lang w:eastAsia="ja-JP"/>
        </w:rPr>
        <w:instrText xml:space="preserve"> </w:instrText>
      </w:r>
      <w:r w:rsidR="008704DE">
        <w:rPr>
          <w:rFonts w:eastAsiaTheme="minorEastAsia" w:hint="eastAsia"/>
          <w:lang w:eastAsia="ja-JP"/>
        </w:rPr>
        <w:instrText>REF _Ref426631761 \r \h</w:instrText>
      </w:r>
      <w:r w:rsidR="008704DE">
        <w:rPr>
          <w:rFonts w:eastAsiaTheme="minorEastAsia"/>
          <w:lang w:eastAsia="ja-JP"/>
        </w:rPr>
        <w:instrText xml:space="preserve"> </w:instrText>
      </w:r>
      <w:r w:rsidR="008704DE">
        <w:rPr>
          <w:rFonts w:eastAsiaTheme="minorEastAsia"/>
          <w:lang w:eastAsia="ja-JP"/>
        </w:rPr>
      </w:r>
      <w:r w:rsidR="008704DE">
        <w:rPr>
          <w:rFonts w:eastAsiaTheme="minorEastAsia"/>
          <w:lang w:eastAsia="ja-JP"/>
        </w:rPr>
        <w:fldChar w:fldCharType="separate"/>
      </w:r>
      <w:r w:rsidR="008704DE">
        <w:rPr>
          <w:rFonts w:eastAsiaTheme="minorEastAsia"/>
          <w:lang w:eastAsia="ja-JP"/>
        </w:rPr>
        <w:t>[1]</w:t>
      </w:r>
      <w:r w:rsidR="008704DE">
        <w:rPr>
          <w:rFonts w:eastAsiaTheme="minorEastAsia"/>
          <w:lang w:eastAsia="ja-JP"/>
        </w:rPr>
        <w:fldChar w:fldCharType="end"/>
      </w:r>
      <w:r>
        <w:rPr>
          <w:rFonts w:eastAsiaTheme="minorEastAsia" w:hint="eastAsia"/>
          <w:lang w:eastAsia="ja-JP"/>
        </w:rPr>
        <w:t xml:space="preserve"> is positive</w:t>
      </w:r>
      <w:r w:rsidR="00313A74">
        <w:rPr>
          <w:rFonts w:eastAsia="宋体" w:hint="eastAsia"/>
          <w:lang w:eastAsia="zh-CN"/>
        </w:rPr>
        <w:t>.</w:t>
      </w:r>
    </w:p>
    <w:p w:rsidR="00313A74" w:rsidRPr="00313A74" w:rsidRDefault="00313A74" w:rsidP="00313A74">
      <w:pPr>
        <w:pStyle w:val="afe"/>
        <w:numPr>
          <w:ilvl w:val="0"/>
          <w:numId w:val="28"/>
        </w:numPr>
        <w:spacing w:before="120" w:after="0"/>
        <w:ind w:firstLineChars="0"/>
        <w:rPr>
          <w:rFonts w:eastAsia="宋体"/>
          <w:lang w:eastAsia="zh-CN"/>
        </w:rPr>
      </w:pPr>
      <w:r>
        <w:rPr>
          <w:rFonts w:eastAsia="宋体"/>
          <w:lang w:eastAsia="zh-CN"/>
        </w:rPr>
        <w:t>I</w:t>
      </w:r>
      <w:r>
        <w:rPr>
          <w:rFonts w:eastAsia="宋体" w:hint="eastAsia"/>
          <w:lang w:eastAsia="zh-CN"/>
        </w:rPr>
        <w:t xml:space="preserve">f </w:t>
      </w:r>
      <w:proofErr w:type="spellStart"/>
      <w:r>
        <w:rPr>
          <w:rFonts w:eastAsia="宋体" w:hint="eastAsia"/>
          <w:lang w:eastAsia="zh-CN"/>
        </w:rPr>
        <w:t>eNB</w:t>
      </w:r>
      <w:proofErr w:type="spellEnd"/>
      <w:r>
        <w:rPr>
          <w:rFonts w:eastAsia="宋体" w:hint="eastAsia"/>
          <w:lang w:eastAsia="zh-CN"/>
        </w:rPr>
        <w:t xml:space="preserve"> receive</w:t>
      </w:r>
      <w:r w:rsidR="00670977">
        <w:rPr>
          <w:rFonts w:eastAsia="宋体" w:hint="eastAsia"/>
          <w:lang w:eastAsia="zh-CN"/>
        </w:rPr>
        <w:t>s</w:t>
      </w:r>
      <w:r>
        <w:rPr>
          <w:rFonts w:eastAsia="宋体" w:hint="eastAsia"/>
          <w:lang w:eastAsia="zh-CN"/>
        </w:rPr>
        <w:t xml:space="preserve"> </w:t>
      </w:r>
      <w:r>
        <w:rPr>
          <w:rFonts w:eastAsia="宋体"/>
          <w:lang w:eastAsia="zh-CN"/>
        </w:rPr>
        <w:t>the</w:t>
      </w:r>
      <w:r>
        <w:rPr>
          <w:rFonts w:eastAsia="宋体" w:hint="eastAsia"/>
          <w:lang w:eastAsia="zh-CN"/>
        </w:rPr>
        <w:t xml:space="preserve"> PRACH, </w:t>
      </w:r>
      <w:proofErr w:type="spellStart"/>
      <w:r w:rsidR="00885CFD">
        <w:rPr>
          <w:rFonts w:eastAsiaTheme="minorEastAsia" w:hint="eastAsia"/>
          <w:lang w:eastAsia="ja-JP"/>
        </w:rPr>
        <w:t>eNB</w:t>
      </w:r>
      <w:proofErr w:type="spellEnd"/>
      <w:r w:rsidR="00885CFD">
        <w:rPr>
          <w:rFonts w:eastAsiaTheme="minorEastAsia" w:hint="eastAsia"/>
          <w:lang w:eastAsia="ja-JP"/>
        </w:rPr>
        <w:t xml:space="preserve"> </w:t>
      </w:r>
      <w:r>
        <w:rPr>
          <w:rFonts w:eastAsia="宋体" w:hint="eastAsia"/>
          <w:lang w:eastAsia="zh-CN"/>
        </w:rPr>
        <w:t>transmit</w:t>
      </w:r>
      <w:r w:rsidR="00885CFD">
        <w:rPr>
          <w:rFonts w:eastAsiaTheme="minorEastAsia" w:hint="eastAsia"/>
          <w:lang w:eastAsia="ja-JP"/>
        </w:rPr>
        <w:t>s</w:t>
      </w:r>
      <w:r>
        <w:rPr>
          <w:rFonts w:eastAsia="宋体" w:hint="eastAsia"/>
          <w:lang w:eastAsia="zh-CN"/>
        </w:rPr>
        <w:t xml:space="preserve"> </w:t>
      </w:r>
      <w:r w:rsidR="00885CFD">
        <w:rPr>
          <w:rFonts w:eastAsiaTheme="minorEastAsia" w:hint="eastAsia"/>
          <w:lang w:eastAsia="ja-JP"/>
        </w:rPr>
        <w:t>a</w:t>
      </w:r>
      <w:r>
        <w:rPr>
          <w:rFonts w:eastAsia="宋体" w:hint="eastAsia"/>
          <w:lang w:eastAsia="zh-CN"/>
        </w:rPr>
        <w:t xml:space="preserve"> MAC RAR</w:t>
      </w:r>
      <w:r w:rsidR="00885CFD">
        <w:rPr>
          <w:rFonts w:eastAsiaTheme="minorEastAsia" w:hint="eastAsia"/>
          <w:lang w:eastAsia="ja-JP"/>
        </w:rPr>
        <w:t xml:space="preserve">. MAC RAR can be </w:t>
      </w:r>
      <w:r>
        <w:rPr>
          <w:rFonts w:eastAsia="宋体" w:hint="eastAsia"/>
          <w:lang w:eastAsia="zh-CN"/>
        </w:rPr>
        <w:t>either of Option 1 or 2</w:t>
      </w:r>
      <w:r w:rsidR="00670977">
        <w:rPr>
          <w:rFonts w:eastAsia="宋体" w:hint="eastAsia"/>
          <w:lang w:eastAsia="zh-CN"/>
        </w:rPr>
        <w:t xml:space="preserve"> in </w:t>
      </w:r>
      <w:r w:rsidR="00670977">
        <w:rPr>
          <w:rFonts w:eastAsia="宋体"/>
          <w:lang w:eastAsia="zh-CN"/>
        </w:rPr>
        <w:t>the</w:t>
      </w:r>
      <w:r w:rsidR="00670977">
        <w:rPr>
          <w:rFonts w:eastAsia="宋体" w:hint="eastAsia"/>
          <w:lang w:eastAsia="zh-CN"/>
        </w:rPr>
        <w:t xml:space="preserve"> agreements</w:t>
      </w:r>
      <w:r>
        <w:rPr>
          <w:rFonts w:eastAsia="宋体" w:hint="eastAsia"/>
          <w:lang w:eastAsia="zh-CN"/>
        </w:rPr>
        <w:t>.</w:t>
      </w:r>
    </w:p>
    <w:p w:rsidR="00E157DE" w:rsidRDefault="00E157DE" w:rsidP="00AF646A">
      <w:pPr>
        <w:spacing w:before="120" w:after="0"/>
        <w:rPr>
          <w:rFonts w:eastAsiaTheme="minorEastAsia"/>
          <w:lang w:eastAsia="ja-JP"/>
        </w:rPr>
      </w:pPr>
    </w:p>
    <w:p w:rsidR="00E157DE" w:rsidRDefault="00E157DE" w:rsidP="00AF646A">
      <w:pPr>
        <w:spacing w:before="120" w:after="0"/>
        <w:rPr>
          <w:rFonts w:eastAsiaTheme="minorEastAsia"/>
          <w:lang w:eastAsia="ja-JP"/>
        </w:rPr>
      </w:pPr>
      <w:r>
        <w:rPr>
          <w:rFonts w:eastAsiaTheme="minorEastAsia" w:hint="eastAsia"/>
          <w:lang w:eastAsia="ja-JP"/>
        </w:rPr>
        <w:t xml:space="preserve">We further discuss the behaviour of option 1 and option 2. </w:t>
      </w:r>
    </w:p>
    <w:p w:rsidR="00E157DE" w:rsidRPr="00E157DE" w:rsidRDefault="00E157DE" w:rsidP="00AF646A">
      <w:pPr>
        <w:spacing w:before="120" w:after="0"/>
        <w:rPr>
          <w:rFonts w:eastAsiaTheme="minorEastAsia"/>
          <w:lang w:eastAsia="ja-JP"/>
        </w:rPr>
      </w:pPr>
    </w:p>
    <w:p w:rsidR="001628DF" w:rsidRDefault="00C45C22" w:rsidP="00AF646A">
      <w:pPr>
        <w:spacing w:before="120" w:after="0"/>
        <w:rPr>
          <w:rFonts w:eastAsia="宋体"/>
          <w:b/>
          <w:u w:val="single"/>
          <w:lang w:val="en-US" w:eastAsia="zh-CN"/>
        </w:rPr>
      </w:pPr>
      <w:proofErr w:type="spellStart"/>
      <w:r>
        <w:rPr>
          <w:rFonts w:eastAsiaTheme="minorEastAsia" w:hint="eastAsia"/>
          <w:b/>
          <w:u w:val="single"/>
          <w:lang w:val="en-US" w:eastAsia="ja-JP"/>
        </w:rPr>
        <w:t>Behaviour</w:t>
      </w:r>
      <w:proofErr w:type="spellEnd"/>
      <w:r>
        <w:rPr>
          <w:rFonts w:eastAsiaTheme="minorEastAsia" w:hint="eastAsia"/>
          <w:b/>
          <w:u w:val="single"/>
          <w:lang w:val="en-US" w:eastAsia="ja-JP"/>
        </w:rPr>
        <w:t xml:space="preserve"> related o</w:t>
      </w:r>
      <w:r w:rsidR="001628DF" w:rsidRPr="00DF3115">
        <w:rPr>
          <w:rFonts w:eastAsia="宋体" w:hint="eastAsia"/>
          <w:b/>
          <w:u w:val="single"/>
          <w:lang w:val="en-US" w:eastAsia="zh-CN"/>
        </w:rPr>
        <w:t xml:space="preserve">ption 1: </w:t>
      </w:r>
      <w:r w:rsidR="001628DF" w:rsidRPr="00DF3115">
        <w:rPr>
          <w:b/>
          <w:u w:val="single"/>
          <w:lang w:val="en-US" w:eastAsia="ja-JP"/>
        </w:rPr>
        <w:t>M-PDCCH-scheduled PDSCH carrying the message(s)</w:t>
      </w:r>
    </w:p>
    <w:p w:rsidR="00DE3636" w:rsidRPr="005325D0" w:rsidRDefault="007B1505" w:rsidP="00381B02">
      <w:pPr>
        <w:spacing w:before="120" w:after="0"/>
        <w:ind w:leftChars="200" w:left="400"/>
        <w:rPr>
          <w:rFonts w:eastAsiaTheme="minorEastAsia"/>
          <w:lang w:val="en-US" w:eastAsia="ja-JP"/>
        </w:rPr>
      </w:pPr>
      <w:r w:rsidRPr="00DF3115">
        <w:rPr>
          <w:rFonts w:eastAsia="宋体" w:hint="eastAsia"/>
          <w:lang w:val="en-US" w:eastAsia="zh-CN"/>
        </w:rPr>
        <w:t>For option 1, one or multiple MAC RARs are carried by PDSCH scheduled by MPDCCH.</w:t>
      </w:r>
      <w:r w:rsidRPr="007B1505">
        <w:rPr>
          <w:rFonts w:eastAsia="宋体" w:hint="eastAsia"/>
          <w:lang w:val="en-US" w:eastAsia="zh-CN"/>
        </w:rPr>
        <w:t xml:space="preserve"> </w:t>
      </w:r>
      <w:r>
        <w:rPr>
          <w:rFonts w:eastAsia="宋体" w:hint="eastAsia"/>
          <w:lang w:val="en-US" w:eastAsia="zh-CN"/>
        </w:rPr>
        <w:t>Within the RAR window</w:t>
      </w:r>
      <w:r w:rsidR="008D5902">
        <w:rPr>
          <w:rFonts w:eastAsiaTheme="minorEastAsia" w:hint="eastAsia"/>
          <w:lang w:val="en-US" w:eastAsia="ja-JP"/>
        </w:rPr>
        <w:t xml:space="preserve"> corresponding to transmitted PRACH</w:t>
      </w:r>
      <w:r>
        <w:rPr>
          <w:rFonts w:eastAsia="宋体" w:hint="eastAsia"/>
          <w:lang w:val="en-US" w:eastAsia="zh-CN"/>
        </w:rPr>
        <w:t xml:space="preserve">, there may be </w:t>
      </w:r>
      <w:r w:rsidR="007B5405">
        <w:rPr>
          <w:rFonts w:eastAsia="宋体"/>
          <w:lang w:val="en-US" w:eastAsia="zh-CN"/>
        </w:rPr>
        <w:t xml:space="preserve">more than one (Random Access) Responses but </w:t>
      </w:r>
      <w:r w:rsidR="005325D0">
        <w:rPr>
          <w:rFonts w:eastAsiaTheme="minorEastAsia" w:hint="eastAsia"/>
          <w:lang w:val="en-US" w:eastAsia="ja-JP"/>
        </w:rPr>
        <w:t xml:space="preserve">it should allow the operation that </w:t>
      </w:r>
      <w:r w:rsidR="007B5405">
        <w:rPr>
          <w:rFonts w:eastAsia="宋体"/>
          <w:lang w:val="en-US" w:eastAsia="zh-CN"/>
        </w:rPr>
        <w:t xml:space="preserve">all the responses correspond to a single CE level. Putting together responses for more than one CE level in the same </w:t>
      </w:r>
      <w:r w:rsidR="005325D0">
        <w:rPr>
          <w:rFonts w:eastAsiaTheme="minorEastAsia" w:hint="eastAsia"/>
          <w:lang w:val="en-US" w:eastAsia="ja-JP"/>
        </w:rPr>
        <w:t>PDSCH</w:t>
      </w:r>
      <w:r w:rsidR="007B5405">
        <w:rPr>
          <w:rFonts w:eastAsia="宋体"/>
          <w:lang w:val="en-US" w:eastAsia="zh-CN"/>
        </w:rPr>
        <w:t xml:space="preserve"> </w:t>
      </w:r>
      <w:r w:rsidR="005325D0">
        <w:rPr>
          <w:rFonts w:eastAsiaTheme="minorEastAsia" w:hint="eastAsia"/>
          <w:lang w:val="en-US" w:eastAsia="ja-JP"/>
        </w:rPr>
        <w:t>can</w:t>
      </w:r>
      <w:r w:rsidR="007B5405">
        <w:rPr>
          <w:rFonts w:eastAsia="宋体"/>
          <w:lang w:val="en-US" w:eastAsia="zh-CN"/>
        </w:rPr>
        <w:t xml:space="preserve"> be inefficient </w:t>
      </w:r>
      <w:r w:rsidR="005325D0">
        <w:rPr>
          <w:rFonts w:eastAsiaTheme="minorEastAsia" w:hint="eastAsia"/>
          <w:lang w:val="en-US" w:eastAsia="ja-JP"/>
        </w:rPr>
        <w:t xml:space="preserve">depending on the coding gain </w:t>
      </w:r>
      <w:r w:rsidR="007B5405">
        <w:rPr>
          <w:rFonts w:eastAsia="宋体"/>
          <w:lang w:val="en-US" w:eastAsia="zh-CN"/>
        </w:rPr>
        <w:t>since the RAR repetitions will unnecessarily repeat the lower-required responses (for a corresponding lower CE level).</w:t>
      </w:r>
    </w:p>
    <w:p w:rsidR="00A871E4" w:rsidRPr="00E1259A" w:rsidRDefault="005325D0" w:rsidP="005325D0">
      <w:pPr>
        <w:spacing w:before="120" w:after="0"/>
        <w:ind w:leftChars="200" w:left="400"/>
        <w:rPr>
          <w:rFonts w:eastAsia="宋体"/>
          <w:b/>
          <w:lang w:val="en-US" w:eastAsia="zh-CN"/>
        </w:rPr>
      </w:pPr>
      <w:r>
        <w:rPr>
          <w:rFonts w:eastAsiaTheme="minorEastAsia"/>
          <w:b/>
          <w:lang w:val="en-US" w:eastAsia="ja-JP"/>
        </w:rPr>
        <w:t>Observation</w:t>
      </w:r>
      <w:r w:rsidR="00DE3636" w:rsidRPr="00184AB6">
        <w:rPr>
          <w:rFonts w:eastAsia="宋体" w:hint="eastAsia"/>
          <w:b/>
          <w:lang w:val="en-US" w:eastAsia="zh-CN"/>
        </w:rPr>
        <w:t xml:space="preserve"> 1: </w:t>
      </w:r>
      <w:r w:rsidR="009C13D0">
        <w:rPr>
          <w:rFonts w:eastAsiaTheme="minorEastAsia" w:hint="eastAsia"/>
          <w:b/>
          <w:lang w:val="en-US" w:eastAsia="ja-JP"/>
        </w:rPr>
        <w:t xml:space="preserve">The network operation </w:t>
      </w:r>
      <w:r w:rsidR="00E1259A">
        <w:rPr>
          <w:rFonts w:eastAsiaTheme="minorEastAsia" w:hint="eastAsia"/>
          <w:b/>
          <w:lang w:val="en-US" w:eastAsia="ja-JP"/>
        </w:rPr>
        <w:t xml:space="preserve">should be allowed </w:t>
      </w:r>
      <w:r w:rsidR="009C13D0">
        <w:rPr>
          <w:rFonts w:eastAsiaTheme="minorEastAsia" w:hint="eastAsia"/>
          <w:b/>
          <w:lang w:val="en-US" w:eastAsia="ja-JP"/>
        </w:rPr>
        <w:t xml:space="preserve">that </w:t>
      </w:r>
      <w:r w:rsidR="00DE3636">
        <w:rPr>
          <w:rFonts w:eastAsia="宋体" w:hint="eastAsia"/>
          <w:b/>
          <w:lang w:val="en-US" w:eastAsia="zh-CN"/>
        </w:rPr>
        <w:t>MAC RARs correspond to PRACHs in different CE levels are carried by different PDSCHs</w:t>
      </w:r>
      <w:r w:rsidR="00DE3636" w:rsidRPr="00184AB6">
        <w:rPr>
          <w:rFonts w:eastAsia="宋体" w:hint="eastAsia"/>
          <w:b/>
          <w:lang w:val="en-US" w:eastAsia="zh-CN"/>
        </w:rPr>
        <w:t xml:space="preserve">. </w:t>
      </w:r>
    </w:p>
    <w:p w:rsidR="000A7E60" w:rsidRDefault="00D4206E" w:rsidP="00381B02">
      <w:pPr>
        <w:spacing w:before="120" w:after="0"/>
        <w:ind w:leftChars="200" w:left="400"/>
        <w:rPr>
          <w:rFonts w:eastAsiaTheme="minorEastAsia"/>
          <w:lang w:val="en-US" w:eastAsia="ja-JP"/>
        </w:rPr>
      </w:pPr>
      <w:r>
        <w:rPr>
          <w:rFonts w:eastAsiaTheme="minorEastAsia" w:hint="eastAsia"/>
          <w:lang w:val="en-US" w:eastAsia="ja-JP"/>
        </w:rPr>
        <w:lastRenderedPageBreak/>
        <w:t xml:space="preserve">In order to allow the operation that different PDSCH contains MAC RAR for each CE level, </w:t>
      </w:r>
      <w:r w:rsidR="00A921E8">
        <w:rPr>
          <w:rFonts w:eastAsiaTheme="minorEastAsia" w:hint="eastAsia"/>
          <w:lang w:val="en-US" w:eastAsia="ja-JP"/>
        </w:rPr>
        <w:t>MPD</w:t>
      </w:r>
      <w:r w:rsidR="003871CD">
        <w:rPr>
          <w:rFonts w:eastAsiaTheme="minorEastAsia" w:hint="eastAsia"/>
          <w:lang w:val="en-US" w:eastAsia="ja-JP"/>
        </w:rPr>
        <w:t>CCH needs to be differentiated for ea</w:t>
      </w:r>
      <w:r w:rsidR="000F0756">
        <w:rPr>
          <w:rFonts w:eastAsiaTheme="minorEastAsia" w:hint="eastAsia"/>
          <w:lang w:val="en-US" w:eastAsia="ja-JP"/>
        </w:rPr>
        <w:t>ch PDSCH.</w:t>
      </w:r>
      <w:r>
        <w:rPr>
          <w:rFonts w:eastAsiaTheme="minorEastAsia" w:hint="eastAsia"/>
          <w:lang w:val="en-US" w:eastAsia="ja-JP"/>
        </w:rPr>
        <w:t xml:space="preserve"> </w:t>
      </w:r>
      <w:r w:rsidR="00DC0CAF">
        <w:rPr>
          <w:rFonts w:eastAsiaTheme="minorEastAsia" w:hint="eastAsia"/>
          <w:lang w:val="en-US" w:eastAsia="ja-JP"/>
        </w:rPr>
        <w:t xml:space="preserve">On the other hand, to share the search space among these MPDCCHs </w:t>
      </w:r>
      <w:r w:rsidR="007D339C">
        <w:rPr>
          <w:rFonts w:eastAsia="宋体" w:hint="eastAsia"/>
          <w:lang w:val="en-US" w:eastAsia="zh-CN"/>
        </w:rPr>
        <w:t>is</w:t>
      </w:r>
      <w:r w:rsidR="007D339C">
        <w:rPr>
          <w:rFonts w:eastAsiaTheme="minorEastAsia" w:hint="eastAsia"/>
          <w:lang w:val="en-US" w:eastAsia="ja-JP"/>
        </w:rPr>
        <w:t xml:space="preserve"> </w:t>
      </w:r>
      <w:r w:rsidR="00DC0CAF">
        <w:rPr>
          <w:rFonts w:eastAsiaTheme="minorEastAsia" w:hint="eastAsia"/>
          <w:lang w:val="en-US" w:eastAsia="ja-JP"/>
        </w:rPr>
        <w:t xml:space="preserve">useful in order to utilize </w:t>
      </w:r>
      <w:r w:rsidR="007D339C">
        <w:rPr>
          <w:rFonts w:eastAsia="宋体" w:hint="eastAsia"/>
          <w:lang w:val="en-US" w:eastAsia="zh-CN"/>
        </w:rPr>
        <w:t>the</w:t>
      </w:r>
      <w:r w:rsidR="007D339C">
        <w:rPr>
          <w:rFonts w:eastAsiaTheme="minorEastAsia" w:hint="eastAsia"/>
          <w:lang w:val="en-US" w:eastAsia="ja-JP"/>
        </w:rPr>
        <w:t xml:space="preserve"> </w:t>
      </w:r>
      <w:r w:rsidR="00DC0CAF">
        <w:rPr>
          <w:rFonts w:eastAsiaTheme="minorEastAsia" w:hint="eastAsia"/>
          <w:lang w:val="en-US" w:eastAsia="ja-JP"/>
        </w:rPr>
        <w:t>resource</w:t>
      </w:r>
      <w:r w:rsidR="007D339C">
        <w:rPr>
          <w:rFonts w:eastAsia="宋体" w:hint="eastAsia"/>
          <w:lang w:val="en-US" w:eastAsia="zh-CN"/>
        </w:rPr>
        <w:t xml:space="preserve"> </w:t>
      </w:r>
      <w:r w:rsidR="005325D0">
        <w:rPr>
          <w:rFonts w:eastAsiaTheme="minorEastAsia" w:hint="eastAsia"/>
          <w:lang w:val="en-US" w:eastAsia="ja-JP"/>
        </w:rPr>
        <w:t xml:space="preserve">usage </w:t>
      </w:r>
      <w:r w:rsidR="007D339C">
        <w:rPr>
          <w:rFonts w:eastAsia="宋体" w:hint="eastAsia"/>
          <w:lang w:val="en-US" w:eastAsia="zh-CN"/>
        </w:rPr>
        <w:t>more efficient</w:t>
      </w:r>
      <w:r w:rsidR="00DC0CAF">
        <w:rPr>
          <w:rFonts w:eastAsiaTheme="minorEastAsia" w:hint="eastAsia"/>
          <w:lang w:val="en-US" w:eastAsia="ja-JP"/>
        </w:rPr>
        <w:t xml:space="preserve">. Therefore, we propose </w:t>
      </w:r>
      <w:r w:rsidR="00B47C29">
        <w:rPr>
          <w:rFonts w:eastAsia="宋体" w:hint="eastAsia"/>
          <w:lang w:val="en-US" w:eastAsia="zh-CN"/>
        </w:rPr>
        <w:t xml:space="preserve">CE-level-specific </w:t>
      </w:r>
      <w:r w:rsidR="003C49D7">
        <w:rPr>
          <w:rFonts w:eastAsiaTheme="minorEastAsia" w:hint="eastAsia"/>
          <w:lang w:val="en-US" w:eastAsia="ja-JP"/>
        </w:rPr>
        <w:t>RNTI is used for MPDCCH for RAR.</w:t>
      </w:r>
      <w:r w:rsidR="000A7E60">
        <w:rPr>
          <w:rFonts w:eastAsiaTheme="minorEastAsia" w:hint="eastAsia"/>
          <w:lang w:val="en-US" w:eastAsia="ja-JP"/>
        </w:rPr>
        <w:t xml:space="preserve"> </w:t>
      </w:r>
      <w:r w:rsidR="005325D0">
        <w:rPr>
          <w:rFonts w:eastAsiaTheme="minorEastAsia" w:hint="eastAsia"/>
          <w:lang w:val="en-US" w:eastAsia="ja-JP"/>
        </w:rPr>
        <w:t xml:space="preserve">If coding gain is larger than separate encoding for each CE level, it may be </w:t>
      </w:r>
      <w:r w:rsidR="00E1259A">
        <w:rPr>
          <w:rFonts w:eastAsiaTheme="minorEastAsia"/>
          <w:lang w:val="en-US" w:eastAsia="ja-JP"/>
        </w:rPr>
        <w:t>possible</w:t>
      </w:r>
      <w:r w:rsidR="005325D0">
        <w:rPr>
          <w:rFonts w:eastAsiaTheme="minorEastAsia" w:hint="eastAsia"/>
          <w:lang w:val="en-US" w:eastAsia="ja-JP"/>
        </w:rPr>
        <w:t xml:space="preserve"> that different MPDCCH for each CE level indicate the same PDSCH contains multiple CE level </w:t>
      </w:r>
      <w:r w:rsidR="005325D0">
        <w:rPr>
          <w:rFonts w:eastAsiaTheme="minorEastAsia"/>
          <w:lang w:val="en-US" w:eastAsia="ja-JP"/>
        </w:rPr>
        <w:t>responses</w:t>
      </w:r>
      <w:r w:rsidR="005325D0">
        <w:rPr>
          <w:rFonts w:eastAsiaTheme="minorEastAsia" w:hint="eastAsia"/>
          <w:lang w:val="en-US" w:eastAsia="ja-JP"/>
        </w:rPr>
        <w:t xml:space="preserve">. </w:t>
      </w:r>
      <w:r w:rsidR="008A4AA6">
        <w:rPr>
          <w:rFonts w:eastAsiaTheme="minorEastAsia" w:hint="eastAsia"/>
          <w:lang w:val="en-US" w:eastAsia="ja-JP"/>
        </w:rPr>
        <w:t>This aspect is FFS.</w:t>
      </w:r>
    </w:p>
    <w:p w:rsidR="000718C0" w:rsidRPr="00DF3115" w:rsidRDefault="000718C0" w:rsidP="007D339C">
      <w:pPr>
        <w:spacing w:before="120" w:after="0"/>
        <w:ind w:leftChars="200" w:left="400"/>
        <w:rPr>
          <w:rFonts w:eastAsia="宋体"/>
          <w:lang w:val="en-US" w:eastAsia="zh-CN"/>
        </w:rPr>
      </w:pPr>
      <w:r w:rsidRPr="00184AB6">
        <w:rPr>
          <w:rFonts w:eastAsia="宋体"/>
          <w:b/>
          <w:lang w:val="en-US" w:eastAsia="zh-CN"/>
        </w:rPr>
        <w:t>Proposal</w:t>
      </w:r>
      <w:r w:rsidRPr="00184AB6">
        <w:rPr>
          <w:rFonts w:eastAsia="宋体" w:hint="eastAsia"/>
          <w:b/>
          <w:lang w:val="en-US" w:eastAsia="zh-CN"/>
        </w:rPr>
        <w:t xml:space="preserve"> </w:t>
      </w:r>
      <w:r w:rsidR="00810569">
        <w:rPr>
          <w:rFonts w:eastAsiaTheme="minorEastAsia" w:hint="eastAsia"/>
          <w:b/>
          <w:lang w:val="en-US" w:eastAsia="ja-JP"/>
        </w:rPr>
        <w:t>1</w:t>
      </w:r>
      <w:r w:rsidRPr="00184AB6">
        <w:rPr>
          <w:rFonts w:eastAsia="宋体" w:hint="eastAsia"/>
          <w:b/>
          <w:lang w:val="en-US" w:eastAsia="zh-CN"/>
        </w:rPr>
        <w:t xml:space="preserve">: </w:t>
      </w:r>
      <w:r w:rsidR="00875424">
        <w:rPr>
          <w:rFonts w:eastAsiaTheme="minorEastAsia" w:hint="eastAsia"/>
          <w:b/>
          <w:lang w:val="en-US" w:eastAsia="ja-JP"/>
        </w:rPr>
        <w:t xml:space="preserve">In case </w:t>
      </w:r>
      <w:r w:rsidR="00875424" w:rsidRPr="00875424">
        <w:rPr>
          <w:rFonts w:eastAsiaTheme="minorEastAsia"/>
          <w:b/>
          <w:lang w:val="en-US" w:eastAsia="ja-JP"/>
        </w:rPr>
        <w:t xml:space="preserve">M-PDCCH-scheduled PDSCH carrying the </w:t>
      </w:r>
      <w:r w:rsidR="007D339C">
        <w:rPr>
          <w:rFonts w:eastAsia="宋体" w:hint="eastAsia"/>
          <w:b/>
          <w:lang w:val="en-US" w:eastAsia="zh-CN"/>
        </w:rPr>
        <w:t xml:space="preserve">RAR </w:t>
      </w:r>
      <w:r w:rsidR="00875424" w:rsidRPr="00875424">
        <w:rPr>
          <w:rFonts w:eastAsiaTheme="minorEastAsia"/>
          <w:b/>
          <w:lang w:val="en-US" w:eastAsia="ja-JP"/>
        </w:rPr>
        <w:t>message(s)</w:t>
      </w:r>
      <w:r w:rsidR="00875424">
        <w:rPr>
          <w:rFonts w:eastAsiaTheme="minorEastAsia" w:hint="eastAsia"/>
          <w:b/>
          <w:lang w:val="en-US" w:eastAsia="ja-JP"/>
        </w:rPr>
        <w:t xml:space="preserve">, </w:t>
      </w:r>
      <w:r>
        <w:rPr>
          <w:rFonts w:eastAsia="宋体" w:hint="eastAsia"/>
          <w:b/>
          <w:lang w:val="en-US" w:eastAsia="zh-CN"/>
        </w:rPr>
        <w:t xml:space="preserve">CE-level-specific RNTI is used for </w:t>
      </w:r>
      <w:r w:rsidR="007D339C">
        <w:rPr>
          <w:rFonts w:eastAsia="宋体" w:hint="eastAsia"/>
          <w:b/>
          <w:lang w:val="en-US" w:eastAsia="zh-CN"/>
        </w:rPr>
        <w:t xml:space="preserve">the </w:t>
      </w:r>
      <w:r>
        <w:rPr>
          <w:rFonts w:eastAsia="宋体" w:hint="eastAsia"/>
          <w:b/>
          <w:lang w:val="en-US" w:eastAsia="zh-CN"/>
        </w:rPr>
        <w:t>MPDCCH</w:t>
      </w:r>
      <w:r w:rsidRPr="00184AB6">
        <w:rPr>
          <w:rFonts w:eastAsia="宋体" w:hint="eastAsia"/>
          <w:b/>
          <w:lang w:val="en-US" w:eastAsia="zh-CN"/>
        </w:rPr>
        <w:t xml:space="preserve">. </w:t>
      </w:r>
    </w:p>
    <w:p w:rsidR="000718C0" w:rsidRPr="00DB2CF7" w:rsidRDefault="000718C0" w:rsidP="00AF646A">
      <w:pPr>
        <w:spacing w:before="120" w:after="0"/>
        <w:rPr>
          <w:rFonts w:eastAsia="宋体"/>
          <w:lang w:val="en-US" w:eastAsia="zh-CN"/>
        </w:rPr>
      </w:pPr>
    </w:p>
    <w:p w:rsidR="00EF227E" w:rsidRDefault="00C45C22" w:rsidP="00EF227E">
      <w:pPr>
        <w:spacing w:before="120" w:after="0"/>
        <w:rPr>
          <w:rFonts w:eastAsia="宋体"/>
          <w:b/>
          <w:u w:val="single"/>
          <w:lang w:val="en-US" w:eastAsia="zh-CN"/>
        </w:rPr>
      </w:pPr>
      <w:proofErr w:type="spellStart"/>
      <w:r>
        <w:rPr>
          <w:rFonts w:eastAsiaTheme="minorEastAsia" w:hint="eastAsia"/>
          <w:b/>
          <w:u w:val="single"/>
          <w:lang w:val="en-US" w:eastAsia="ja-JP"/>
        </w:rPr>
        <w:t>Behaviour</w:t>
      </w:r>
      <w:proofErr w:type="spellEnd"/>
      <w:r>
        <w:rPr>
          <w:rFonts w:eastAsiaTheme="minorEastAsia" w:hint="eastAsia"/>
          <w:b/>
          <w:u w:val="single"/>
          <w:lang w:val="en-US" w:eastAsia="ja-JP"/>
        </w:rPr>
        <w:t xml:space="preserve"> related to o</w:t>
      </w:r>
      <w:r w:rsidR="00EF227E" w:rsidRPr="00DF3115">
        <w:rPr>
          <w:rFonts w:eastAsia="宋体" w:hint="eastAsia"/>
          <w:b/>
          <w:u w:val="single"/>
          <w:lang w:val="en-US" w:eastAsia="zh-CN"/>
        </w:rPr>
        <w:t xml:space="preserve">ption </w:t>
      </w:r>
      <w:r w:rsidR="00EF227E">
        <w:rPr>
          <w:rFonts w:eastAsia="宋体" w:hint="eastAsia"/>
          <w:b/>
          <w:u w:val="single"/>
          <w:lang w:val="en-US" w:eastAsia="zh-CN"/>
        </w:rPr>
        <w:t>2</w:t>
      </w:r>
      <w:r w:rsidR="00EF227E" w:rsidRPr="00DF3115">
        <w:rPr>
          <w:rFonts w:eastAsia="宋体" w:hint="eastAsia"/>
          <w:b/>
          <w:u w:val="single"/>
          <w:lang w:val="en-US" w:eastAsia="zh-CN"/>
        </w:rPr>
        <w:t xml:space="preserve">: </w:t>
      </w:r>
      <w:r w:rsidR="00EF227E" w:rsidRPr="00EF227E">
        <w:rPr>
          <w:b/>
          <w:u w:val="single"/>
          <w:lang w:val="en-US" w:eastAsia="ja-JP"/>
        </w:rPr>
        <w:t>M-PDCCH DCI carrying the message</w:t>
      </w:r>
    </w:p>
    <w:p w:rsidR="00EF227E" w:rsidRDefault="00EF227E" w:rsidP="001748F6">
      <w:pPr>
        <w:spacing w:before="120" w:after="0"/>
        <w:ind w:leftChars="200" w:left="400"/>
        <w:rPr>
          <w:rFonts w:eastAsia="宋体"/>
          <w:lang w:val="en-US" w:eastAsia="zh-CN"/>
        </w:rPr>
      </w:pPr>
      <w:r>
        <w:rPr>
          <w:rFonts w:eastAsia="宋体" w:hint="eastAsia"/>
          <w:lang w:val="en-US" w:eastAsia="zh-CN"/>
        </w:rPr>
        <w:t xml:space="preserve">In Option 2, single MAC RAR is carried by MPDCCH itself. </w:t>
      </w:r>
      <w:r w:rsidR="0017738F">
        <w:rPr>
          <w:rFonts w:eastAsiaTheme="minorEastAsia" w:hint="eastAsia"/>
          <w:lang w:val="en-US" w:eastAsia="ja-JP"/>
        </w:rPr>
        <w:t xml:space="preserve">Single MAC RAR corresponds to single PRACH preamble transmission. In the same PRACH time/frequency resource, different PRACH preamble from different UEs can be transmitted. Then the network is required to reply multiple RARs </w:t>
      </w:r>
      <w:r w:rsidR="007D339C">
        <w:rPr>
          <w:rFonts w:eastAsia="宋体" w:hint="eastAsia"/>
          <w:lang w:val="en-US" w:eastAsia="zh-CN"/>
        </w:rPr>
        <w:t xml:space="preserve">within one RAR window </w:t>
      </w:r>
      <w:r w:rsidR="0017738F">
        <w:rPr>
          <w:rFonts w:eastAsiaTheme="minorEastAsia" w:hint="eastAsia"/>
          <w:lang w:val="en-US" w:eastAsia="ja-JP"/>
        </w:rPr>
        <w:t xml:space="preserve">for multiple PRACH preambles from different UEs. In order to allow such operation, </w:t>
      </w:r>
      <w:r w:rsidR="004679F4">
        <w:rPr>
          <w:rFonts w:eastAsiaTheme="minorEastAsia"/>
          <w:lang w:val="en-US" w:eastAsia="ja-JP"/>
        </w:rPr>
        <w:t>preamble</w:t>
      </w:r>
      <w:r w:rsidR="007D339C">
        <w:rPr>
          <w:rFonts w:eastAsia="宋体" w:hint="eastAsia"/>
          <w:lang w:val="en-US" w:eastAsia="zh-CN"/>
        </w:rPr>
        <w:t>-</w:t>
      </w:r>
      <w:r w:rsidR="004679F4">
        <w:rPr>
          <w:rFonts w:eastAsiaTheme="minorEastAsia"/>
          <w:lang w:val="en-US" w:eastAsia="ja-JP"/>
        </w:rPr>
        <w:t>specific</w:t>
      </w:r>
      <w:r w:rsidR="007D339C">
        <w:rPr>
          <w:rFonts w:eastAsia="宋体" w:hint="eastAsia"/>
          <w:lang w:val="en-US" w:eastAsia="zh-CN"/>
        </w:rPr>
        <w:t>-</w:t>
      </w:r>
      <w:r w:rsidR="0097461E">
        <w:rPr>
          <w:rFonts w:eastAsiaTheme="minorEastAsia" w:hint="eastAsia"/>
          <w:lang w:val="en-US" w:eastAsia="ja-JP"/>
        </w:rPr>
        <w:t xml:space="preserve">RNTI </w:t>
      </w:r>
      <w:r w:rsidR="004679F4">
        <w:rPr>
          <w:rFonts w:eastAsiaTheme="minorEastAsia"/>
          <w:lang w:val="en-US" w:eastAsia="ja-JP"/>
        </w:rPr>
        <w:t xml:space="preserve">will </w:t>
      </w:r>
      <w:r w:rsidR="0097461E">
        <w:rPr>
          <w:rFonts w:eastAsiaTheme="minorEastAsia" w:hint="eastAsia"/>
          <w:lang w:val="en-US" w:eastAsia="ja-JP"/>
        </w:rPr>
        <w:t xml:space="preserve">differentiate </w:t>
      </w:r>
      <w:r w:rsidR="004679F4">
        <w:rPr>
          <w:rFonts w:eastAsiaTheme="minorEastAsia"/>
          <w:lang w:val="en-US" w:eastAsia="ja-JP"/>
        </w:rPr>
        <w:t xml:space="preserve">responses for </w:t>
      </w:r>
      <w:r w:rsidR="0097461E">
        <w:rPr>
          <w:rFonts w:eastAsiaTheme="minorEastAsia" w:hint="eastAsia"/>
          <w:lang w:val="en-US" w:eastAsia="ja-JP"/>
        </w:rPr>
        <w:t>PRACH preamble transmission</w:t>
      </w:r>
      <w:r w:rsidR="004679F4">
        <w:rPr>
          <w:rFonts w:eastAsiaTheme="minorEastAsia"/>
          <w:lang w:val="en-US" w:eastAsia="ja-JP"/>
        </w:rPr>
        <w:t>s</w:t>
      </w:r>
      <w:r w:rsidR="0097461E">
        <w:rPr>
          <w:rFonts w:eastAsiaTheme="minorEastAsia" w:hint="eastAsia"/>
          <w:lang w:val="en-US" w:eastAsia="ja-JP"/>
        </w:rPr>
        <w:t>.</w:t>
      </w:r>
    </w:p>
    <w:p w:rsidR="00EF227E" w:rsidRDefault="006A4393" w:rsidP="007D339C">
      <w:pPr>
        <w:spacing w:before="120" w:after="0"/>
        <w:ind w:leftChars="200" w:left="400"/>
        <w:rPr>
          <w:rFonts w:eastAsia="宋体"/>
          <w:b/>
          <w:u w:val="single"/>
          <w:lang w:eastAsia="zh-CN"/>
        </w:rPr>
      </w:pPr>
      <w:r w:rsidRPr="00184AB6">
        <w:rPr>
          <w:rFonts w:eastAsia="宋体"/>
          <w:b/>
          <w:lang w:val="en-US" w:eastAsia="zh-CN"/>
        </w:rPr>
        <w:t>Proposal</w:t>
      </w:r>
      <w:r w:rsidRPr="00184AB6">
        <w:rPr>
          <w:rFonts w:eastAsia="宋体" w:hint="eastAsia"/>
          <w:b/>
          <w:lang w:val="en-US" w:eastAsia="zh-CN"/>
        </w:rPr>
        <w:t xml:space="preserve"> </w:t>
      </w:r>
      <w:r>
        <w:rPr>
          <w:rFonts w:eastAsia="宋体" w:hint="eastAsia"/>
          <w:b/>
          <w:lang w:val="en-US" w:eastAsia="zh-CN"/>
        </w:rPr>
        <w:t>2</w:t>
      </w:r>
      <w:r w:rsidRPr="00184AB6">
        <w:rPr>
          <w:rFonts w:eastAsia="宋体" w:hint="eastAsia"/>
          <w:b/>
          <w:lang w:val="en-US" w:eastAsia="zh-CN"/>
        </w:rPr>
        <w:t xml:space="preserve">: </w:t>
      </w:r>
      <w:r>
        <w:rPr>
          <w:rFonts w:eastAsia="宋体" w:hint="eastAsia"/>
          <w:b/>
          <w:lang w:val="en-US" w:eastAsia="zh-CN"/>
        </w:rPr>
        <w:t xml:space="preserve">In </w:t>
      </w:r>
      <w:r w:rsidR="00362AA2">
        <w:rPr>
          <w:rFonts w:eastAsiaTheme="minorEastAsia" w:hint="eastAsia"/>
          <w:b/>
          <w:lang w:val="en-US" w:eastAsia="ja-JP"/>
        </w:rPr>
        <w:t xml:space="preserve">case </w:t>
      </w:r>
      <w:r w:rsidR="00362AA2" w:rsidRPr="00362AA2">
        <w:rPr>
          <w:rFonts w:eastAsiaTheme="minorEastAsia"/>
          <w:b/>
          <w:lang w:val="en-US" w:eastAsia="ja-JP"/>
        </w:rPr>
        <w:t xml:space="preserve">M-PDCCH DCI carrying the </w:t>
      </w:r>
      <w:r w:rsidR="004679F4">
        <w:rPr>
          <w:rFonts w:eastAsiaTheme="minorEastAsia"/>
          <w:b/>
          <w:lang w:val="en-US" w:eastAsia="ja-JP"/>
        </w:rPr>
        <w:t xml:space="preserve">RAR </w:t>
      </w:r>
      <w:r w:rsidR="00362AA2" w:rsidRPr="00362AA2">
        <w:rPr>
          <w:rFonts w:eastAsiaTheme="minorEastAsia"/>
          <w:b/>
          <w:lang w:val="en-US" w:eastAsia="ja-JP"/>
        </w:rPr>
        <w:t>message</w:t>
      </w:r>
      <w:r>
        <w:rPr>
          <w:rFonts w:eastAsia="宋体" w:hint="eastAsia"/>
          <w:b/>
          <w:lang w:val="en-US" w:eastAsia="zh-CN"/>
        </w:rPr>
        <w:t xml:space="preserve">, </w:t>
      </w:r>
      <w:r w:rsidR="004679F4">
        <w:rPr>
          <w:rFonts w:eastAsia="宋体"/>
          <w:b/>
          <w:lang w:val="en-US" w:eastAsia="zh-CN"/>
        </w:rPr>
        <w:t xml:space="preserve">a </w:t>
      </w:r>
      <w:r w:rsidR="00CC1287">
        <w:rPr>
          <w:rFonts w:eastAsia="宋体" w:hint="eastAsia"/>
          <w:b/>
          <w:lang w:val="en-US" w:eastAsia="zh-CN"/>
        </w:rPr>
        <w:t>RACH-preamble-</w:t>
      </w:r>
      <w:r>
        <w:rPr>
          <w:rFonts w:eastAsia="宋体" w:hint="eastAsia"/>
          <w:b/>
          <w:lang w:val="en-US" w:eastAsia="zh-CN"/>
        </w:rPr>
        <w:t>specific RNTI is used</w:t>
      </w:r>
      <w:r w:rsidR="00CC1287">
        <w:rPr>
          <w:rFonts w:eastAsia="宋体" w:hint="eastAsia"/>
          <w:b/>
          <w:lang w:val="en-US" w:eastAsia="zh-CN"/>
        </w:rPr>
        <w:t>.</w:t>
      </w:r>
    </w:p>
    <w:p w:rsidR="00F13D3B" w:rsidRDefault="00F13D3B" w:rsidP="00F13D3B">
      <w:pPr>
        <w:spacing w:before="120" w:after="0"/>
        <w:rPr>
          <w:rFonts w:eastAsiaTheme="minorEastAsia"/>
          <w:b/>
          <w:u w:val="single"/>
          <w:lang w:val="en-US" w:eastAsia="ja-JP"/>
        </w:rPr>
      </w:pPr>
    </w:p>
    <w:p w:rsidR="00EF227E" w:rsidRPr="0017738F" w:rsidRDefault="00F13D3B" w:rsidP="00DF481A">
      <w:pPr>
        <w:spacing w:before="120" w:after="0"/>
        <w:rPr>
          <w:rFonts w:eastAsiaTheme="minorEastAsia"/>
          <w:b/>
          <w:u w:val="single"/>
          <w:lang w:val="en-US" w:eastAsia="ja-JP"/>
        </w:rPr>
      </w:pPr>
      <w:r>
        <w:rPr>
          <w:rFonts w:eastAsiaTheme="minorEastAsia" w:hint="eastAsia"/>
          <w:b/>
          <w:u w:val="single"/>
          <w:lang w:val="en-US" w:eastAsia="ja-JP"/>
        </w:rPr>
        <w:t>MAC RAR</w:t>
      </w:r>
      <w:r w:rsidR="00D742D2">
        <w:rPr>
          <w:rFonts w:eastAsiaTheme="minorEastAsia" w:hint="eastAsia"/>
          <w:b/>
          <w:u w:val="single"/>
          <w:lang w:val="en-US" w:eastAsia="ja-JP"/>
        </w:rPr>
        <w:t xml:space="preserve"> contents</w:t>
      </w:r>
    </w:p>
    <w:p w:rsidR="00C45C22" w:rsidRDefault="00C45C22" w:rsidP="00C45C22">
      <w:pPr>
        <w:spacing w:before="120" w:after="0"/>
        <w:ind w:leftChars="200" w:left="400"/>
        <w:rPr>
          <w:rFonts w:eastAsia="宋体"/>
          <w:lang w:val="en-US" w:eastAsia="zh-CN"/>
        </w:rPr>
      </w:pPr>
      <w:r>
        <w:rPr>
          <w:rFonts w:eastAsia="宋体" w:hint="eastAsia"/>
          <w:lang w:val="en-US" w:eastAsia="zh-CN"/>
        </w:rPr>
        <w:t xml:space="preserve">Following </w:t>
      </w:r>
      <w:r>
        <w:rPr>
          <w:rFonts w:eastAsia="宋体"/>
          <w:lang w:val="en-US" w:eastAsia="zh-CN"/>
        </w:rPr>
        <w:t>information</w:t>
      </w:r>
      <w:r>
        <w:rPr>
          <w:rFonts w:eastAsia="宋体" w:hint="eastAsia"/>
          <w:lang w:val="en-US" w:eastAsia="zh-CN"/>
        </w:rPr>
        <w:t xml:space="preserve">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_Ref426470421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Pr="00CC1287">
        <w:rPr>
          <w:rFonts w:eastAsia="宋体"/>
          <w:lang w:val="en-US" w:eastAsia="zh-CN"/>
        </w:rPr>
        <w:t>Table 1</w:t>
      </w:r>
      <w:r>
        <w:rPr>
          <w:rFonts w:eastAsia="宋体"/>
          <w:lang w:val="en-US" w:eastAsia="zh-CN"/>
        </w:rPr>
        <w:fldChar w:fldCharType="end"/>
      </w:r>
      <w:r>
        <w:rPr>
          <w:rFonts w:eastAsia="宋体" w:hint="eastAsia"/>
          <w:lang w:val="en-US" w:eastAsia="zh-CN"/>
        </w:rPr>
        <w:t xml:space="preserve"> are in</w:t>
      </w:r>
      <w:r w:rsidR="00362AA2">
        <w:rPr>
          <w:rFonts w:eastAsia="宋体" w:hint="eastAsia"/>
          <w:lang w:val="en-US" w:eastAsia="zh-CN"/>
        </w:rPr>
        <w:t xml:space="preserve">cluded in one MAC RAR for </w:t>
      </w:r>
      <w:r w:rsidR="00BD2711">
        <w:rPr>
          <w:rFonts w:eastAsiaTheme="minorEastAsia" w:hint="eastAsia"/>
          <w:lang w:val="en-US" w:eastAsia="ja-JP"/>
        </w:rPr>
        <w:t>current MAC RAR</w:t>
      </w:r>
      <w:r>
        <w:rPr>
          <w:rFonts w:eastAsia="宋体" w:hint="eastAsia"/>
          <w:lang w:val="en-US" w:eastAsia="zh-CN"/>
        </w:rPr>
        <w:t xml:space="preserve">. </w:t>
      </w:r>
    </w:p>
    <w:p w:rsidR="00C45C22" w:rsidRPr="00CC1287" w:rsidRDefault="00C45C22" w:rsidP="00C45C22">
      <w:pPr>
        <w:pStyle w:val="ab"/>
        <w:keepNext/>
        <w:ind w:leftChars="200" w:left="400"/>
        <w:jc w:val="center"/>
        <w:rPr>
          <w:rFonts w:eastAsia="宋体"/>
          <w:b w:val="0"/>
          <w:lang w:eastAsia="zh-CN"/>
        </w:rPr>
      </w:pPr>
      <w:r w:rsidRPr="00CC1287">
        <w:rPr>
          <w:b w:val="0"/>
          <w:sz w:val="18"/>
        </w:rPr>
        <w:t xml:space="preserve">Table </w:t>
      </w:r>
      <w:r w:rsidRPr="00CC1287">
        <w:rPr>
          <w:b w:val="0"/>
          <w:sz w:val="18"/>
        </w:rPr>
        <w:fldChar w:fldCharType="begin"/>
      </w:r>
      <w:r w:rsidRPr="00CC1287">
        <w:rPr>
          <w:b w:val="0"/>
          <w:sz w:val="18"/>
        </w:rPr>
        <w:instrText xml:space="preserve"> SEQ Table \* ARABIC </w:instrText>
      </w:r>
      <w:r w:rsidRPr="00CC1287">
        <w:rPr>
          <w:b w:val="0"/>
          <w:sz w:val="18"/>
        </w:rPr>
        <w:fldChar w:fldCharType="separate"/>
      </w:r>
      <w:r w:rsidRPr="00CC1287">
        <w:rPr>
          <w:b w:val="0"/>
          <w:noProof/>
          <w:sz w:val="18"/>
        </w:rPr>
        <w:t>1</w:t>
      </w:r>
      <w:r w:rsidRPr="00CC1287">
        <w:rPr>
          <w:b w:val="0"/>
          <w:sz w:val="18"/>
        </w:rPr>
        <w:fldChar w:fldCharType="end"/>
      </w:r>
      <w:r w:rsidR="00BD2711">
        <w:rPr>
          <w:rFonts w:eastAsia="宋体" w:hint="eastAsia"/>
          <w:b w:val="0"/>
          <w:sz w:val="18"/>
          <w:lang w:eastAsia="zh-CN"/>
        </w:rPr>
        <w:t xml:space="preserve"> Information in </w:t>
      </w:r>
      <w:r w:rsidR="00BD2711">
        <w:rPr>
          <w:rFonts w:eastAsiaTheme="minorEastAsia" w:hint="eastAsia"/>
          <w:b w:val="0"/>
          <w:sz w:val="18"/>
          <w:lang w:eastAsia="ja-JP"/>
        </w:rPr>
        <w:t xml:space="preserve">current </w:t>
      </w:r>
      <w:r w:rsidRPr="00CC1287">
        <w:rPr>
          <w:rFonts w:eastAsia="宋体" w:hint="eastAsia"/>
          <w:b w:val="0"/>
          <w:sz w:val="18"/>
          <w:lang w:eastAsia="zh-CN"/>
        </w:rPr>
        <w:t>MAC RAR</w:t>
      </w:r>
    </w:p>
    <w:tbl>
      <w:tblPr>
        <w:tblW w:w="0" w:type="auto"/>
        <w:jc w:val="center"/>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9"/>
        <w:gridCol w:w="3054"/>
      </w:tblGrid>
      <w:tr w:rsidR="00C45C22" w:rsidRPr="002E3BE1" w:rsidTr="003F781E">
        <w:trPr>
          <w:trHeight w:val="361"/>
          <w:jc w:val="center"/>
        </w:trPr>
        <w:tc>
          <w:tcPr>
            <w:tcW w:w="3339" w:type="dxa"/>
            <w:shd w:val="clear" w:color="auto" w:fill="auto"/>
          </w:tcPr>
          <w:p w:rsidR="00C45C22" w:rsidRPr="00052F87" w:rsidRDefault="00C45C22" w:rsidP="003F781E">
            <w:pPr>
              <w:spacing w:after="120"/>
              <w:rPr>
                <w:rFonts w:eastAsia="宋体"/>
                <w:lang w:eastAsia="zh-CN"/>
              </w:rPr>
            </w:pPr>
          </w:p>
        </w:tc>
        <w:tc>
          <w:tcPr>
            <w:tcW w:w="3054" w:type="dxa"/>
            <w:shd w:val="clear" w:color="auto" w:fill="auto"/>
          </w:tcPr>
          <w:p w:rsidR="00C45C22" w:rsidRPr="00052F87" w:rsidRDefault="00C45C22" w:rsidP="003F781E">
            <w:pPr>
              <w:spacing w:after="120"/>
              <w:rPr>
                <w:rFonts w:eastAsia="宋体"/>
                <w:lang w:eastAsia="zh-CN"/>
              </w:rPr>
            </w:pPr>
            <w:r>
              <w:rPr>
                <w:rFonts w:eastAsia="宋体"/>
                <w:lang w:eastAsia="zh-CN"/>
              </w:rPr>
              <w:t>N</w:t>
            </w:r>
            <w:r>
              <w:rPr>
                <w:rFonts w:eastAsia="宋体" w:hint="eastAsia"/>
                <w:lang w:eastAsia="zh-CN"/>
              </w:rPr>
              <w:t>umber of bits</w:t>
            </w:r>
          </w:p>
        </w:tc>
      </w:tr>
      <w:tr w:rsidR="00C45C22" w:rsidRPr="00D036CE" w:rsidTr="003F781E">
        <w:trPr>
          <w:jc w:val="center"/>
        </w:trPr>
        <w:tc>
          <w:tcPr>
            <w:tcW w:w="3339" w:type="dxa"/>
            <w:shd w:val="clear" w:color="auto" w:fill="auto"/>
          </w:tcPr>
          <w:p w:rsidR="00C45C22" w:rsidRPr="00BF3F46" w:rsidRDefault="00C45C22" w:rsidP="003F781E">
            <w:pPr>
              <w:spacing w:after="120"/>
              <w:rPr>
                <w:rFonts w:eastAsia="宋体"/>
                <w:lang w:eastAsia="zh-CN"/>
              </w:rPr>
            </w:pPr>
            <w:r w:rsidRPr="00EF227E">
              <w:rPr>
                <w:rFonts w:eastAsia="宋体"/>
                <w:lang w:eastAsia="zh-CN"/>
              </w:rPr>
              <w:t>RACH preamble index</w:t>
            </w:r>
          </w:p>
        </w:tc>
        <w:tc>
          <w:tcPr>
            <w:tcW w:w="3054" w:type="dxa"/>
            <w:shd w:val="clear" w:color="auto" w:fill="auto"/>
          </w:tcPr>
          <w:p w:rsidR="00C45C22" w:rsidRPr="00BF3F46" w:rsidRDefault="00C45C22" w:rsidP="003F781E">
            <w:pPr>
              <w:spacing w:after="120"/>
              <w:rPr>
                <w:rFonts w:eastAsia="宋体"/>
                <w:lang w:eastAsia="zh-CN"/>
              </w:rPr>
            </w:pPr>
            <w:r>
              <w:rPr>
                <w:rFonts w:eastAsia="宋体" w:hint="eastAsia"/>
                <w:lang w:eastAsia="zh-CN"/>
              </w:rPr>
              <w:t>6</w:t>
            </w:r>
          </w:p>
        </w:tc>
      </w:tr>
      <w:tr w:rsidR="00C45C22" w:rsidRPr="00D036CE" w:rsidTr="003F781E">
        <w:trPr>
          <w:jc w:val="center"/>
        </w:trPr>
        <w:tc>
          <w:tcPr>
            <w:tcW w:w="3339" w:type="dxa"/>
            <w:shd w:val="clear" w:color="auto" w:fill="auto"/>
          </w:tcPr>
          <w:p w:rsidR="00C45C22" w:rsidRPr="00BF3F46" w:rsidRDefault="00C45C22" w:rsidP="003F781E">
            <w:pPr>
              <w:spacing w:after="120"/>
              <w:rPr>
                <w:rFonts w:eastAsia="宋体"/>
                <w:lang w:eastAsia="zh-CN"/>
              </w:rPr>
            </w:pPr>
            <w:r w:rsidRPr="00D13F45">
              <w:rPr>
                <w:rFonts w:eastAsiaTheme="minorEastAsia"/>
                <w:lang w:val="en-US" w:eastAsia="zh-CN"/>
              </w:rPr>
              <w:t>Timing correction</w:t>
            </w:r>
          </w:p>
        </w:tc>
        <w:tc>
          <w:tcPr>
            <w:tcW w:w="3054" w:type="dxa"/>
            <w:shd w:val="clear" w:color="auto" w:fill="auto"/>
          </w:tcPr>
          <w:p w:rsidR="00C45C22" w:rsidRPr="00EA6428" w:rsidRDefault="00C45C22" w:rsidP="003F781E">
            <w:pPr>
              <w:spacing w:after="120"/>
              <w:rPr>
                <w:rFonts w:eastAsia="宋体"/>
                <w:lang w:eastAsia="zh-CN"/>
              </w:rPr>
            </w:pPr>
            <w:r>
              <w:rPr>
                <w:rFonts w:eastAsia="宋体" w:hint="eastAsia"/>
                <w:lang w:eastAsia="zh-CN"/>
              </w:rPr>
              <w:t>11</w:t>
            </w:r>
          </w:p>
        </w:tc>
      </w:tr>
      <w:tr w:rsidR="00C45C22" w:rsidRPr="00D036CE" w:rsidTr="003F781E">
        <w:trPr>
          <w:trHeight w:val="359"/>
          <w:jc w:val="center"/>
        </w:trPr>
        <w:tc>
          <w:tcPr>
            <w:tcW w:w="3339" w:type="dxa"/>
            <w:shd w:val="clear" w:color="auto" w:fill="auto"/>
          </w:tcPr>
          <w:p w:rsidR="00C45C22" w:rsidRPr="00BF3F46" w:rsidRDefault="00C45C22" w:rsidP="003F781E">
            <w:pPr>
              <w:spacing w:after="120"/>
              <w:rPr>
                <w:rFonts w:eastAsia="宋体"/>
                <w:lang w:eastAsia="zh-CN"/>
              </w:rPr>
            </w:pPr>
            <w:r w:rsidRPr="00D13F45">
              <w:rPr>
                <w:rFonts w:eastAsiaTheme="minorEastAsia"/>
                <w:lang w:val="en-US" w:eastAsia="zh-CN"/>
              </w:rPr>
              <w:t xml:space="preserve">Scheduling resource for </w:t>
            </w:r>
            <w:r w:rsidRPr="00D13F45">
              <w:rPr>
                <w:rFonts w:eastAsiaTheme="minorEastAsia" w:hint="eastAsia"/>
                <w:lang w:val="en-US" w:eastAsia="zh-CN"/>
              </w:rPr>
              <w:t>Message 3</w:t>
            </w:r>
          </w:p>
        </w:tc>
        <w:tc>
          <w:tcPr>
            <w:tcW w:w="3054" w:type="dxa"/>
            <w:shd w:val="clear" w:color="auto" w:fill="auto"/>
          </w:tcPr>
          <w:p w:rsidR="00C45C22" w:rsidRPr="00EA6428" w:rsidRDefault="00C45C22" w:rsidP="003F781E">
            <w:pPr>
              <w:spacing w:after="120"/>
              <w:rPr>
                <w:rFonts w:eastAsia="宋体"/>
                <w:lang w:eastAsia="zh-CN"/>
              </w:rPr>
            </w:pPr>
            <w:r>
              <w:rPr>
                <w:rFonts w:eastAsia="宋体" w:hint="eastAsia"/>
                <w:lang w:eastAsia="zh-CN"/>
              </w:rPr>
              <w:t>20</w:t>
            </w:r>
          </w:p>
        </w:tc>
      </w:tr>
      <w:tr w:rsidR="00C45C22" w:rsidRPr="00D036CE" w:rsidTr="003F781E">
        <w:trPr>
          <w:jc w:val="center"/>
        </w:trPr>
        <w:tc>
          <w:tcPr>
            <w:tcW w:w="3339" w:type="dxa"/>
            <w:shd w:val="clear" w:color="auto" w:fill="auto"/>
          </w:tcPr>
          <w:p w:rsidR="00C45C22" w:rsidRPr="00BF3F46" w:rsidRDefault="00C45C22" w:rsidP="003F781E">
            <w:pPr>
              <w:spacing w:after="120"/>
              <w:rPr>
                <w:rFonts w:eastAsia="宋体"/>
                <w:lang w:eastAsia="zh-CN"/>
              </w:rPr>
            </w:pPr>
            <w:r w:rsidRPr="00D13F45">
              <w:rPr>
                <w:rFonts w:eastAsiaTheme="minorEastAsia"/>
                <w:lang w:val="en-US" w:eastAsia="zh-CN"/>
              </w:rPr>
              <w:t>Temporary C-RNTI</w:t>
            </w:r>
          </w:p>
        </w:tc>
        <w:tc>
          <w:tcPr>
            <w:tcW w:w="3054" w:type="dxa"/>
            <w:shd w:val="clear" w:color="auto" w:fill="auto"/>
          </w:tcPr>
          <w:p w:rsidR="00C45C22" w:rsidRPr="00EA6428" w:rsidRDefault="00C45C22" w:rsidP="003F781E">
            <w:pPr>
              <w:spacing w:after="120"/>
              <w:rPr>
                <w:rFonts w:eastAsia="宋体"/>
                <w:lang w:eastAsia="zh-CN"/>
              </w:rPr>
            </w:pPr>
            <w:r>
              <w:rPr>
                <w:rFonts w:eastAsia="宋体" w:hint="eastAsia"/>
                <w:lang w:eastAsia="zh-CN"/>
              </w:rPr>
              <w:t>16</w:t>
            </w:r>
          </w:p>
        </w:tc>
      </w:tr>
      <w:tr w:rsidR="00C45C22" w:rsidRPr="00D036CE" w:rsidTr="003F781E">
        <w:trPr>
          <w:jc w:val="center"/>
        </w:trPr>
        <w:tc>
          <w:tcPr>
            <w:tcW w:w="3339" w:type="dxa"/>
            <w:shd w:val="clear" w:color="auto" w:fill="auto"/>
          </w:tcPr>
          <w:p w:rsidR="00C45C22" w:rsidRPr="00BF3F46" w:rsidRDefault="00C45C22" w:rsidP="003F781E">
            <w:pPr>
              <w:spacing w:after="120"/>
              <w:rPr>
                <w:rFonts w:eastAsia="宋体"/>
                <w:lang w:eastAsia="zh-CN"/>
              </w:rPr>
            </w:pPr>
            <w:r>
              <w:rPr>
                <w:rFonts w:eastAsia="宋体" w:hint="eastAsia"/>
                <w:lang w:eastAsia="zh-CN"/>
              </w:rPr>
              <w:t>total</w:t>
            </w:r>
          </w:p>
        </w:tc>
        <w:tc>
          <w:tcPr>
            <w:tcW w:w="3054" w:type="dxa"/>
            <w:shd w:val="clear" w:color="auto" w:fill="auto"/>
          </w:tcPr>
          <w:p w:rsidR="00C45C22" w:rsidRPr="00BF3F46" w:rsidRDefault="00C45C22" w:rsidP="003F781E">
            <w:pPr>
              <w:spacing w:after="120"/>
              <w:rPr>
                <w:rFonts w:eastAsia="宋体"/>
                <w:lang w:eastAsia="zh-CN"/>
              </w:rPr>
            </w:pPr>
            <w:r>
              <w:rPr>
                <w:rFonts w:eastAsia="宋体" w:hint="eastAsia"/>
                <w:lang w:eastAsia="zh-CN"/>
              </w:rPr>
              <w:t>53</w:t>
            </w:r>
          </w:p>
        </w:tc>
      </w:tr>
    </w:tbl>
    <w:p w:rsidR="00674590" w:rsidRDefault="007B53B8" w:rsidP="00C45C22">
      <w:pPr>
        <w:spacing w:before="120" w:after="0"/>
        <w:ind w:leftChars="200" w:left="400"/>
        <w:rPr>
          <w:rFonts w:eastAsiaTheme="minorEastAsia"/>
          <w:lang w:val="en-US" w:eastAsia="ja-JP"/>
        </w:rPr>
      </w:pPr>
      <w:r>
        <w:rPr>
          <w:rFonts w:eastAsiaTheme="minorEastAsia" w:hint="eastAsia"/>
          <w:lang w:val="en-US" w:eastAsia="ja-JP"/>
        </w:rPr>
        <w:t xml:space="preserve">Regardless of option 1 or option 2, to minimize MAC RAR size is useful to reduce </w:t>
      </w:r>
      <w:r w:rsidR="00363141">
        <w:rPr>
          <w:rFonts w:eastAsiaTheme="minorEastAsia" w:hint="eastAsia"/>
          <w:lang w:val="en-US" w:eastAsia="ja-JP"/>
        </w:rPr>
        <w:t>message size and the repetition.</w:t>
      </w:r>
      <w:r>
        <w:rPr>
          <w:rFonts w:eastAsiaTheme="minorEastAsia" w:hint="eastAsia"/>
          <w:lang w:val="en-US" w:eastAsia="ja-JP"/>
        </w:rPr>
        <w:t xml:space="preserve"> Especially in case of option 2, t</w:t>
      </w:r>
      <w:r w:rsidR="00363141">
        <w:rPr>
          <w:rFonts w:eastAsia="宋体" w:hint="eastAsia"/>
          <w:lang w:val="en-US" w:eastAsia="zh-CN"/>
        </w:rPr>
        <w:t xml:space="preserve">he payload size </w:t>
      </w:r>
      <w:r w:rsidR="00363141">
        <w:rPr>
          <w:rFonts w:eastAsiaTheme="minorEastAsia" w:hint="eastAsia"/>
          <w:lang w:val="en-US" w:eastAsia="ja-JP"/>
        </w:rPr>
        <w:t>would be</w:t>
      </w:r>
      <w:r w:rsidR="00C45C22">
        <w:rPr>
          <w:rFonts w:eastAsia="宋体" w:hint="eastAsia"/>
          <w:lang w:val="en-US" w:eastAsia="zh-CN"/>
        </w:rPr>
        <w:t xml:space="preserve"> larger than </w:t>
      </w:r>
      <w:r w:rsidR="00363141">
        <w:rPr>
          <w:rFonts w:eastAsiaTheme="minorEastAsia" w:hint="eastAsia"/>
          <w:lang w:val="en-US" w:eastAsia="ja-JP"/>
        </w:rPr>
        <w:t xml:space="preserve">our expectation of </w:t>
      </w:r>
      <w:r w:rsidR="00C45C22">
        <w:rPr>
          <w:rFonts w:eastAsia="宋体" w:hint="eastAsia"/>
          <w:lang w:val="en-US" w:eastAsia="zh-CN"/>
        </w:rPr>
        <w:t xml:space="preserve">DCI </w:t>
      </w:r>
      <w:r w:rsidR="00363141">
        <w:rPr>
          <w:rFonts w:eastAsiaTheme="minorEastAsia" w:hint="eastAsia"/>
          <w:lang w:val="en-US" w:eastAsia="ja-JP"/>
        </w:rPr>
        <w:t>size for unicast</w:t>
      </w:r>
      <w:r w:rsidR="007D339C">
        <w:rPr>
          <w:rFonts w:eastAsia="宋体" w:hint="eastAsia"/>
          <w:lang w:val="en-US" w:eastAsia="zh-CN"/>
        </w:rPr>
        <w:t xml:space="preserve"> </w:t>
      </w:r>
      <w:r w:rsidR="007D339C">
        <w:rPr>
          <w:rFonts w:eastAsia="宋体"/>
          <w:lang w:val="en-US" w:eastAsia="zh-CN"/>
        </w:rPr>
        <w:fldChar w:fldCharType="begin"/>
      </w:r>
      <w:r w:rsidR="007D339C">
        <w:rPr>
          <w:rFonts w:eastAsia="宋体"/>
          <w:lang w:val="en-US" w:eastAsia="zh-CN"/>
        </w:rPr>
        <w:instrText xml:space="preserve"> </w:instrText>
      </w:r>
      <w:r w:rsidR="007D339C">
        <w:rPr>
          <w:rFonts w:eastAsia="宋体" w:hint="eastAsia"/>
          <w:lang w:val="en-US" w:eastAsia="zh-CN"/>
        </w:rPr>
        <w:instrText>REF _Ref426632669 \r \h</w:instrText>
      </w:r>
      <w:r w:rsidR="007D339C">
        <w:rPr>
          <w:rFonts w:eastAsia="宋体"/>
          <w:lang w:val="en-US" w:eastAsia="zh-CN"/>
        </w:rPr>
        <w:instrText xml:space="preserve"> </w:instrText>
      </w:r>
      <w:r w:rsidR="007D339C">
        <w:rPr>
          <w:rFonts w:eastAsia="宋体"/>
          <w:lang w:val="en-US" w:eastAsia="zh-CN"/>
        </w:rPr>
      </w:r>
      <w:r w:rsidR="007D339C">
        <w:rPr>
          <w:rFonts w:eastAsia="宋体"/>
          <w:lang w:val="en-US" w:eastAsia="zh-CN"/>
        </w:rPr>
        <w:fldChar w:fldCharType="separate"/>
      </w:r>
      <w:r w:rsidR="007D339C">
        <w:rPr>
          <w:rFonts w:eastAsia="宋体"/>
          <w:lang w:val="en-US" w:eastAsia="zh-CN"/>
        </w:rPr>
        <w:t>[2]</w:t>
      </w:r>
      <w:r w:rsidR="007D339C">
        <w:rPr>
          <w:rFonts w:eastAsia="宋体"/>
          <w:lang w:val="en-US" w:eastAsia="zh-CN"/>
        </w:rPr>
        <w:fldChar w:fldCharType="end"/>
      </w:r>
      <w:r w:rsidR="00C45C22">
        <w:rPr>
          <w:rFonts w:eastAsia="宋体" w:hint="eastAsia"/>
          <w:lang w:val="en-US" w:eastAsia="zh-CN"/>
        </w:rPr>
        <w:t xml:space="preserve">. </w:t>
      </w:r>
      <w:r w:rsidR="00363141">
        <w:rPr>
          <w:rFonts w:eastAsiaTheme="minorEastAsia" w:hint="eastAsia"/>
          <w:lang w:val="en-US" w:eastAsia="ja-JP"/>
        </w:rPr>
        <w:t>One area is t</w:t>
      </w:r>
      <w:r w:rsidR="00C45C22">
        <w:rPr>
          <w:rFonts w:eastAsia="宋体"/>
          <w:lang w:val="en-US" w:eastAsia="zh-CN"/>
        </w:rPr>
        <w:t>he</w:t>
      </w:r>
      <w:r w:rsidR="00C45C22">
        <w:rPr>
          <w:rFonts w:eastAsia="宋体" w:hint="eastAsia"/>
          <w:lang w:val="en-US" w:eastAsia="zh-CN"/>
        </w:rPr>
        <w:t xml:space="preserve"> bits for scheduling resource for Message 3 can be reduced since less TBS options and </w:t>
      </w:r>
      <w:r w:rsidR="00C45C22">
        <w:rPr>
          <w:rFonts w:eastAsia="宋体"/>
          <w:lang w:val="en-US" w:eastAsia="zh-CN"/>
        </w:rPr>
        <w:t>resource</w:t>
      </w:r>
      <w:r w:rsidR="00C45C22">
        <w:rPr>
          <w:rFonts w:eastAsia="宋体" w:hint="eastAsia"/>
          <w:lang w:val="en-US" w:eastAsia="zh-CN"/>
        </w:rPr>
        <w:t xml:space="preserve"> allocation flexibility is needed for narrowband MTC.</w:t>
      </w:r>
      <w:r w:rsidR="00674590">
        <w:rPr>
          <w:rFonts w:eastAsiaTheme="minorEastAsia" w:hint="eastAsia"/>
          <w:lang w:val="en-US" w:eastAsia="ja-JP"/>
        </w:rPr>
        <w:t xml:space="preserve"> For option 2, RACH preamble index field can be removed when </w:t>
      </w:r>
      <w:r w:rsidR="00674590" w:rsidRPr="00674590">
        <w:rPr>
          <w:rFonts w:eastAsiaTheme="minorEastAsia"/>
          <w:lang w:val="en-US" w:eastAsia="ja-JP"/>
        </w:rPr>
        <w:t>RACH-preamble-specific RNTI</w:t>
      </w:r>
      <w:r w:rsidR="00674590">
        <w:rPr>
          <w:rFonts w:eastAsiaTheme="minorEastAsia" w:hint="eastAsia"/>
          <w:lang w:val="en-US" w:eastAsia="ja-JP"/>
        </w:rPr>
        <w:t xml:space="preserve"> is used.</w:t>
      </w:r>
    </w:p>
    <w:p w:rsidR="00CC38D7" w:rsidRDefault="00CC38D7" w:rsidP="00C45C22">
      <w:pPr>
        <w:spacing w:before="120" w:after="0"/>
        <w:ind w:leftChars="200" w:left="400"/>
        <w:rPr>
          <w:rFonts w:eastAsiaTheme="minorEastAsia"/>
          <w:lang w:val="en-US" w:eastAsia="ja-JP"/>
        </w:rPr>
      </w:pPr>
    </w:p>
    <w:p w:rsidR="00CC38D7" w:rsidRDefault="006A3542" w:rsidP="00C45C22">
      <w:pPr>
        <w:spacing w:before="120" w:after="0"/>
        <w:ind w:leftChars="200" w:left="400"/>
        <w:rPr>
          <w:rFonts w:eastAsiaTheme="minorEastAsia"/>
          <w:b/>
          <w:lang w:val="en-US" w:eastAsia="ja-JP"/>
        </w:rPr>
      </w:pPr>
      <w:r w:rsidRPr="00184AB6">
        <w:rPr>
          <w:rFonts w:eastAsia="宋体"/>
          <w:b/>
          <w:lang w:val="en-US" w:eastAsia="zh-CN"/>
        </w:rPr>
        <w:t>Proposal</w:t>
      </w:r>
      <w:r w:rsidRPr="00184AB6">
        <w:rPr>
          <w:rFonts w:eastAsia="宋体" w:hint="eastAsia"/>
          <w:b/>
          <w:lang w:val="en-US" w:eastAsia="zh-CN"/>
        </w:rPr>
        <w:t xml:space="preserve"> </w:t>
      </w:r>
      <w:r>
        <w:rPr>
          <w:rFonts w:eastAsiaTheme="minorEastAsia" w:hint="eastAsia"/>
          <w:b/>
          <w:lang w:val="en-US" w:eastAsia="ja-JP"/>
        </w:rPr>
        <w:t>3</w:t>
      </w:r>
      <w:r w:rsidRPr="00184AB6">
        <w:rPr>
          <w:rFonts w:eastAsia="宋体" w:hint="eastAsia"/>
          <w:b/>
          <w:lang w:val="en-US" w:eastAsia="zh-CN"/>
        </w:rPr>
        <w:t xml:space="preserve">: </w:t>
      </w:r>
      <w:r>
        <w:rPr>
          <w:rFonts w:eastAsiaTheme="minorEastAsia" w:hint="eastAsia"/>
          <w:b/>
          <w:lang w:val="en-US" w:eastAsia="ja-JP"/>
        </w:rPr>
        <w:t>Reduction of MAC RAR contents should be considered especially scheduling resource for message 3.</w:t>
      </w:r>
    </w:p>
    <w:p w:rsidR="004C530B" w:rsidRPr="004C530B" w:rsidRDefault="004C530B" w:rsidP="00C45C22">
      <w:pPr>
        <w:spacing w:before="120" w:after="0"/>
        <w:ind w:leftChars="200" w:left="400"/>
        <w:rPr>
          <w:rFonts w:eastAsiaTheme="minorEastAsia"/>
          <w:lang w:val="en-US" w:eastAsia="ja-JP"/>
        </w:rPr>
      </w:pPr>
      <w:r>
        <w:rPr>
          <w:rFonts w:eastAsiaTheme="minorEastAsia" w:hint="eastAsia"/>
          <w:b/>
          <w:lang w:val="en-US" w:eastAsia="ja-JP"/>
        </w:rPr>
        <w:t>Proposal 4: RACH preamble index is not required i</w:t>
      </w:r>
      <w:r w:rsidRPr="004C530B">
        <w:rPr>
          <w:rFonts w:eastAsiaTheme="minorEastAsia"/>
          <w:b/>
          <w:lang w:val="en-US" w:eastAsia="ja-JP"/>
        </w:rPr>
        <w:t>n case M-PDCCH DCI carrying the message</w:t>
      </w:r>
      <w:r w:rsidR="00776672">
        <w:rPr>
          <w:rFonts w:eastAsiaTheme="minorEastAsia" w:hint="eastAsia"/>
          <w:b/>
          <w:lang w:val="en-US" w:eastAsia="ja-JP"/>
        </w:rPr>
        <w:t xml:space="preserve"> as it can be </w:t>
      </w:r>
      <w:r>
        <w:rPr>
          <w:rFonts w:eastAsiaTheme="minorEastAsia" w:hint="eastAsia"/>
          <w:b/>
          <w:lang w:val="en-US" w:eastAsia="ja-JP"/>
        </w:rPr>
        <w:t xml:space="preserve">indicated by </w:t>
      </w:r>
      <w:r w:rsidRPr="004C530B">
        <w:rPr>
          <w:rFonts w:eastAsiaTheme="minorEastAsia"/>
          <w:b/>
          <w:lang w:val="en-US" w:eastAsia="ja-JP"/>
        </w:rPr>
        <w:t>RACH-preamble-specific RNTI</w:t>
      </w:r>
      <w:r>
        <w:rPr>
          <w:rFonts w:eastAsiaTheme="minorEastAsia" w:hint="eastAsia"/>
          <w:b/>
          <w:lang w:val="en-US" w:eastAsia="ja-JP"/>
        </w:rPr>
        <w:t>.</w:t>
      </w:r>
    </w:p>
    <w:p w:rsidR="00C45C22" w:rsidRDefault="00C45C22" w:rsidP="00DF481A">
      <w:pPr>
        <w:spacing w:before="120" w:after="0"/>
        <w:rPr>
          <w:rFonts w:eastAsiaTheme="minorEastAsia"/>
          <w:b/>
          <w:u w:val="single"/>
          <w:lang w:eastAsia="ja-JP"/>
        </w:rPr>
      </w:pPr>
    </w:p>
    <w:p w:rsidR="00C45C22" w:rsidRPr="00363141" w:rsidRDefault="00C45C22" w:rsidP="00DF481A">
      <w:pPr>
        <w:spacing w:before="120" w:after="0"/>
        <w:rPr>
          <w:rFonts w:eastAsiaTheme="minorEastAsia"/>
          <w:b/>
          <w:u w:val="single"/>
          <w:lang w:eastAsia="ja-JP"/>
        </w:rPr>
      </w:pPr>
    </w:p>
    <w:p w:rsidR="002F6FF9" w:rsidRDefault="009B1A1F" w:rsidP="002F6FF9">
      <w:pPr>
        <w:spacing w:before="120" w:after="0"/>
        <w:rPr>
          <w:rFonts w:eastAsia="宋体"/>
          <w:b/>
          <w:u w:val="single"/>
          <w:lang w:val="en-US" w:eastAsia="zh-CN"/>
        </w:rPr>
      </w:pPr>
      <w:r>
        <w:rPr>
          <w:rFonts w:eastAsia="宋体" w:hint="eastAsia"/>
          <w:b/>
          <w:u w:val="single"/>
          <w:lang w:val="en-US" w:eastAsia="zh-CN"/>
        </w:rPr>
        <w:t>Usage of</w:t>
      </w:r>
      <w:r w:rsidR="002F6FF9">
        <w:rPr>
          <w:rFonts w:eastAsia="宋体" w:hint="eastAsia"/>
          <w:b/>
          <w:u w:val="single"/>
          <w:lang w:val="en-US" w:eastAsia="zh-CN"/>
        </w:rPr>
        <w:t xml:space="preserve"> Option 1 and 2</w:t>
      </w:r>
    </w:p>
    <w:p w:rsidR="009903EA" w:rsidRDefault="009B1A1F" w:rsidP="001748F6">
      <w:pPr>
        <w:spacing w:before="120" w:after="0"/>
        <w:ind w:leftChars="200" w:left="400"/>
        <w:rPr>
          <w:rFonts w:eastAsiaTheme="minorEastAsia"/>
          <w:lang w:val="en-US" w:eastAsia="ja-JP"/>
        </w:rPr>
      </w:pPr>
      <w:r>
        <w:rPr>
          <w:rFonts w:eastAsia="宋体" w:hint="eastAsia"/>
          <w:lang w:val="en-US" w:eastAsia="zh-CN"/>
        </w:rPr>
        <w:t xml:space="preserve"> </w:t>
      </w:r>
    </w:p>
    <w:p w:rsidR="00013132" w:rsidRPr="0018766D" w:rsidRDefault="0018766D" w:rsidP="00A871E4">
      <w:pPr>
        <w:spacing w:before="120" w:after="0"/>
        <w:ind w:leftChars="200" w:left="400"/>
        <w:rPr>
          <w:rFonts w:eastAsiaTheme="minorEastAsia"/>
          <w:lang w:val="en-US" w:eastAsia="ja-JP"/>
        </w:rPr>
      </w:pPr>
      <w:r>
        <w:rPr>
          <w:rFonts w:eastAsiaTheme="minorEastAsia" w:hint="eastAsia"/>
          <w:lang w:val="en-US" w:eastAsia="ja-JP"/>
        </w:rPr>
        <w:t xml:space="preserve">We propose </w:t>
      </w:r>
      <w:proofErr w:type="spellStart"/>
      <w:r w:rsidRPr="0018766D">
        <w:rPr>
          <w:rFonts w:eastAsiaTheme="minorEastAsia"/>
          <w:lang w:val="en-US" w:eastAsia="ja-JP"/>
        </w:rPr>
        <w:t>eNB</w:t>
      </w:r>
      <w:proofErr w:type="spellEnd"/>
      <w:r w:rsidRPr="0018766D">
        <w:rPr>
          <w:rFonts w:eastAsiaTheme="minorEastAsia"/>
          <w:lang w:val="en-US" w:eastAsia="ja-JP"/>
        </w:rPr>
        <w:t xml:space="preserve"> </w:t>
      </w:r>
      <w:r>
        <w:rPr>
          <w:rFonts w:eastAsiaTheme="minorEastAsia" w:hint="eastAsia"/>
          <w:lang w:val="en-US" w:eastAsia="ja-JP"/>
        </w:rPr>
        <w:t xml:space="preserve">can </w:t>
      </w:r>
      <w:r>
        <w:rPr>
          <w:rFonts w:eastAsiaTheme="minorEastAsia"/>
          <w:lang w:val="en-US" w:eastAsia="ja-JP"/>
        </w:rPr>
        <w:t>indicate</w:t>
      </w:r>
      <w:r w:rsidRPr="0018766D">
        <w:rPr>
          <w:rFonts w:eastAsiaTheme="minorEastAsia"/>
          <w:lang w:val="en-US" w:eastAsia="ja-JP"/>
        </w:rPr>
        <w:t xml:space="preserve"> </w:t>
      </w:r>
      <w:r>
        <w:rPr>
          <w:rFonts w:eastAsiaTheme="minorEastAsia" w:hint="eastAsia"/>
          <w:lang w:val="en-US" w:eastAsia="ja-JP"/>
        </w:rPr>
        <w:t xml:space="preserve">the </w:t>
      </w:r>
      <w:r w:rsidRPr="0018766D">
        <w:rPr>
          <w:rFonts w:eastAsiaTheme="minorEastAsia"/>
          <w:lang w:val="en-US" w:eastAsia="ja-JP"/>
        </w:rPr>
        <w:t>support for Option 1 and/or Option 2 in SIB</w:t>
      </w:r>
      <w:r>
        <w:rPr>
          <w:rFonts w:eastAsiaTheme="minorEastAsia" w:hint="eastAsia"/>
          <w:lang w:val="en-US" w:eastAsia="ja-JP"/>
        </w:rPr>
        <w:t xml:space="preserve">. </w:t>
      </w:r>
      <w:r w:rsidR="00310087">
        <w:rPr>
          <w:rFonts w:eastAsia="宋体" w:hint="eastAsia"/>
          <w:lang w:val="en-US" w:eastAsia="zh-CN"/>
        </w:rPr>
        <w:t xml:space="preserve">By </w:t>
      </w:r>
      <w:r w:rsidR="00310087">
        <w:rPr>
          <w:rFonts w:eastAsia="宋体"/>
          <w:lang w:val="en-US" w:eastAsia="zh-CN"/>
        </w:rPr>
        <w:t>the</w:t>
      </w:r>
      <w:r w:rsidR="00310087">
        <w:rPr>
          <w:rFonts w:eastAsia="宋体" w:hint="eastAsia"/>
          <w:lang w:val="en-US" w:eastAsia="zh-CN"/>
        </w:rPr>
        <w:t xml:space="preserve"> configuration, three supporting cases can be configured. Option 1 is supported only. Option 2 is supported only. A</w:t>
      </w:r>
      <w:r w:rsidR="00310087">
        <w:rPr>
          <w:rFonts w:eastAsia="宋体"/>
          <w:lang w:val="en-US" w:eastAsia="zh-CN"/>
        </w:rPr>
        <w:t>n</w:t>
      </w:r>
      <w:r w:rsidR="00310087">
        <w:rPr>
          <w:rFonts w:eastAsia="宋体" w:hint="eastAsia"/>
          <w:lang w:val="en-US" w:eastAsia="zh-CN"/>
        </w:rPr>
        <w:t xml:space="preserve">d both Option 1 and 2 are supported. </w:t>
      </w:r>
      <w:r w:rsidR="00004AC7">
        <w:rPr>
          <w:rFonts w:eastAsiaTheme="minorEastAsia" w:hint="eastAsia"/>
          <w:lang w:val="en-US" w:eastAsia="ja-JP"/>
        </w:rPr>
        <w:t>When both option 1 and option 2 are configured, de</w:t>
      </w:r>
      <w:r w:rsidR="0048781B">
        <w:rPr>
          <w:rFonts w:eastAsiaTheme="minorEastAsia" w:hint="eastAsia"/>
          <w:lang w:val="en-US" w:eastAsia="ja-JP"/>
        </w:rPr>
        <w:t>pending on the number of MAC RARs</w:t>
      </w:r>
      <w:r w:rsidR="00004AC7">
        <w:rPr>
          <w:rFonts w:eastAsiaTheme="minorEastAsia" w:hint="eastAsia"/>
          <w:lang w:val="en-US" w:eastAsia="ja-JP"/>
        </w:rPr>
        <w:t xml:space="preserve">, </w:t>
      </w:r>
      <w:r w:rsidR="005E4263">
        <w:rPr>
          <w:rFonts w:eastAsiaTheme="minorEastAsia" w:hint="eastAsia"/>
          <w:lang w:val="en-US" w:eastAsia="ja-JP"/>
        </w:rPr>
        <w:t xml:space="preserve">option 1 or option 2 are dynamically selected by </w:t>
      </w:r>
      <w:proofErr w:type="spellStart"/>
      <w:r w:rsidR="005E4263">
        <w:rPr>
          <w:rFonts w:eastAsiaTheme="minorEastAsia" w:hint="eastAsia"/>
          <w:lang w:val="en-US" w:eastAsia="ja-JP"/>
        </w:rPr>
        <w:t>eNB</w:t>
      </w:r>
      <w:proofErr w:type="spellEnd"/>
      <w:r w:rsidR="005E4263">
        <w:rPr>
          <w:rFonts w:eastAsiaTheme="minorEastAsia" w:hint="eastAsia"/>
          <w:lang w:val="en-US" w:eastAsia="ja-JP"/>
        </w:rPr>
        <w:t>.</w:t>
      </w:r>
      <w:r w:rsidR="0048781B">
        <w:rPr>
          <w:rFonts w:eastAsiaTheme="minorEastAsia" w:hint="eastAsia"/>
          <w:lang w:val="en-US" w:eastAsia="ja-JP"/>
        </w:rPr>
        <w:t xml:space="preserve"> </w:t>
      </w:r>
      <w:r w:rsidR="00904F7B">
        <w:rPr>
          <w:rFonts w:eastAsiaTheme="minorEastAsia" w:hint="eastAsia"/>
          <w:lang w:val="en-US" w:eastAsia="ja-JP"/>
        </w:rPr>
        <w:t xml:space="preserve">Therefore, UE search </w:t>
      </w:r>
      <w:r w:rsidR="00904F7B" w:rsidRPr="00904F7B">
        <w:rPr>
          <w:rFonts w:eastAsiaTheme="minorEastAsia"/>
          <w:lang w:val="en-US" w:eastAsia="ja-JP"/>
        </w:rPr>
        <w:t>CE-level-specific RNTI</w:t>
      </w:r>
      <w:r w:rsidR="00904F7B">
        <w:rPr>
          <w:rFonts w:eastAsiaTheme="minorEastAsia" w:hint="eastAsia"/>
          <w:lang w:val="en-US" w:eastAsia="ja-JP"/>
        </w:rPr>
        <w:t xml:space="preserve"> and </w:t>
      </w:r>
      <w:r w:rsidR="00904F7B" w:rsidRPr="00904F7B">
        <w:rPr>
          <w:rFonts w:eastAsiaTheme="minorEastAsia"/>
          <w:lang w:val="en-US" w:eastAsia="ja-JP"/>
        </w:rPr>
        <w:t>RACH-preamble-specific RNTI</w:t>
      </w:r>
      <w:r w:rsidR="00FB3EA6">
        <w:rPr>
          <w:rFonts w:eastAsiaTheme="minorEastAsia" w:hint="eastAsia"/>
          <w:lang w:val="en-US" w:eastAsia="ja-JP"/>
        </w:rPr>
        <w:t xml:space="preserve">. The search space determined by </w:t>
      </w:r>
      <w:r w:rsidR="00FB3EA6" w:rsidRPr="00904F7B">
        <w:rPr>
          <w:rFonts w:eastAsiaTheme="minorEastAsia"/>
          <w:lang w:val="en-US" w:eastAsia="ja-JP"/>
        </w:rPr>
        <w:t>CE-level-specific RNTI</w:t>
      </w:r>
      <w:r w:rsidR="00FB3EA6">
        <w:rPr>
          <w:rFonts w:eastAsiaTheme="minorEastAsia" w:hint="eastAsia"/>
          <w:lang w:val="en-US" w:eastAsia="ja-JP"/>
        </w:rPr>
        <w:t xml:space="preserve"> behaves as if common search space. </w:t>
      </w:r>
      <w:r w:rsidR="001C24C1" w:rsidRPr="001C24C1">
        <w:rPr>
          <w:rFonts w:eastAsiaTheme="minorEastAsia"/>
          <w:lang w:val="en-US" w:eastAsia="ja-JP"/>
        </w:rPr>
        <w:t>RACH-preamble-index-specific RNTI</w:t>
      </w:r>
      <w:r w:rsidR="001C24C1">
        <w:rPr>
          <w:rFonts w:eastAsiaTheme="minorEastAsia" w:hint="eastAsia"/>
          <w:lang w:val="en-US" w:eastAsia="ja-JP"/>
        </w:rPr>
        <w:t xml:space="preserve"> behaves as if UE specific search space. </w:t>
      </w:r>
      <w:r w:rsidR="008560B9">
        <w:rPr>
          <w:rFonts w:eastAsiaTheme="minorEastAsia" w:hint="eastAsia"/>
          <w:lang w:val="en-US" w:eastAsia="ja-JP"/>
        </w:rPr>
        <w:t xml:space="preserve">Two DCI sizes for option 1 and option 2 are searched in </w:t>
      </w:r>
      <w:r w:rsidR="008F4D6A">
        <w:rPr>
          <w:rFonts w:eastAsia="宋体"/>
          <w:lang w:val="en-US" w:eastAsia="zh-CN"/>
        </w:rPr>
        <w:t>the</w:t>
      </w:r>
      <w:r w:rsidR="008F4D6A">
        <w:rPr>
          <w:rFonts w:eastAsia="宋体" w:hint="eastAsia"/>
          <w:lang w:val="en-US" w:eastAsia="zh-CN"/>
        </w:rPr>
        <w:t xml:space="preserve"> search space determined by </w:t>
      </w:r>
      <w:r w:rsidR="008560B9" w:rsidRPr="008560B9">
        <w:rPr>
          <w:rFonts w:eastAsiaTheme="minorEastAsia"/>
          <w:lang w:val="en-US" w:eastAsia="ja-JP"/>
        </w:rPr>
        <w:t xml:space="preserve">CE-level-specific </w:t>
      </w:r>
      <w:r w:rsidR="00552E69">
        <w:rPr>
          <w:rFonts w:eastAsia="宋体" w:hint="eastAsia"/>
          <w:lang w:val="en-US" w:eastAsia="zh-CN"/>
        </w:rPr>
        <w:t>RNTI</w:t>
      </w:r>
      <w:r w:rsidR="008560B9">
        <w:rPr>
          <w:rFonts w:eastAsiaTheme="minorEastAsia" w:hint="eastAsia"/>
          <w:lang w:val="en-US" w:eastAsia="ja-JP"/>
        </w:rPr>
        <w:t xml:space="preserve">. DCI size corresponds to option 2 are searched in </w:t>
      </w:r>
      <w:r w:rsidR="008F4D6A">
        <w:rPr>
          <w:rFonts w:eastAsia="宋体" w:hint="eastAsia"/>
          <w:lang w:val="en-US" w:eastAsia="zh-CN"/>
        </w:rPr>
        <w:t xml:space="preserve">the search space determined by </w:t>
      </w:r>
      <w:r w:rsidR="008560B9" w:rsidRPr="008560B9">
        <w:rPr>
          <w:rFonts w:eastAsiaTheme="minorEastAsia"/>
          <w:lang w:val="en-US" w:eastAsia="ja-JP"/>
        </w:rPr>
        <w:t xml:space="preserve">RACH-preamble-specific </w:t>
      </w:r>
      <w:r w:rsidR="008F4D6A">
        <w:rPr>
          <w:rFonts w:eastAsia="宋体" w:hint="eastAsia"/>
          <w:lang w:val="en-US" w:eastAsia="zh-CN"/>
        </w:rPr>
        <w:t>RNTI</w:t>
      </w:r>
      <w:r w:rsidR="008560B9">
        <w:rPr>
          <w:rFonts w:eastAsiaTheme="minorEastAsia" w:hint="eastAsia"/>
          <w:lang w:val="en-US" w:eastAsia="ja-JP"/>
        </w:rPr>
        <w:t>.</w:t>
      </w:r>
    </w:p>
    <w:p w:rsidR="00D436FE" w:rsidRDefault="00D436FE" w:rsidP="00A871E4">
      <w:pPr>
        <w:spacing w:before="120" w:after="0"/>
        <w:ind w:leftChars="200" w:left="400"/>
        <w:rPr>
          <w:rFonts w:eastAsiaTheme="minorEastAsia"/>
          <w:b/>
          <w:lang w:val="en-US" w:eastAsia="ja-JP"/>
        </w:rPr>
      </w:pPr>
      <w:r w:rsidRPr="00184AB6">
        <w:rPr>
          <w:rFonts w:eastAsia="宋体"/>
          <w:b/>
          <w:lang w:val="en-US" w:eastAsia="zh-CN"/>
        </w:rPr>
        <w:lastRenderedPageBreak/>
        <w:t>Proposal</w:t>
      </w:r>
      <w:r w:rsidRPr="00184AB6">
        <w:rPr>
          <w:rFonts w:eastAsia="宋体" w:hint="eastAsia"/>
          <w:b/>
          <w:lang w:val="en-US" w:eastAsia="zh-CN"/>
        </w:rPr>
        <w:t xml:space="preserve"> </w:t>
      </w:r>
      <w:r w:rsidR="00310057">
        <w:rPr>
          <w:rFonts w:eastAsiaTheme="minorEastAsia" w:hint="eastAsia"/>
          <w:b/>
          <w:lang w:val="en-US" w:eastAsia="ja-JP"/>
        </w:rPr>
        <w:t>5</w:t>
      </w:r>
      <w:r w:rsidRPr="00184AB6">
        <w:rPr>
          <w:rFonts w:eastAsia="宋体" w:hint="eastAsia"/>
          <w:b/>
          <w:lang w:val="en-US" w:eastAsia="zh-CN"/>
        </w:rPr>
        <w:t xml:space="preserve">: </w:t>
      </w:r>
      <w:r w:rsidR="00236B04">
        <w:rPr>
          <w:rFonts w:eastAsiaTheme="minorEastAsia" w:hint="eastAsia"/>
          <w:b/>
          <w:lang w:val="en-US" w:eastAsia="ja-JP"/>
        </w:rPr>
        <w:t xml:space="preserve">The network is allowed to configure the case </w:t>
      </w:r>
      <w:r w:rsidR="00236B04" w:rsidRPr="00236B04">
        <w:rPr>
          <w:rFonts w:eastAsiaTheme="minorEastAsia"/>
          <w:b/>
          <w:lang w:val="en-US" w:eastAsia="ja-JP"/>
        </w:rPr>
        <w:t>M-PDCCH-scheduled PDSCH carrying the message(s)</w:t>
      </w:r>
      <w:r w:rsidR="00236B04">
        <w:rPr>
          <w:rFonts w:eastAsiaTheme="minorEastAsia" w:hint="eastAsia"/>
          <w:b/>
          <w:lang w:val="en-US" w:eastAsia="ja-JP"/>
        </w:rPr>
        <w:t xml:space="preserve"> and the case </w:t>
      </w:r>
      <w:r w:rsidR="00236B04" w:rsidRPr="00236B04">
        <w:rPr>
          <w:rFonts w:eastAsiaTheme="minorEastAsia"/>
          <w:b/>
          <w:lang w:val="en-US" w:eastAsia="ja-JP"/>
        </w:rPr>
        <w:t>M-PDCCH DCI carrying the message</w:t>
      </w:r>
      <w:r w:rsidR="00236B04">
        <w:rPr>
          <w:rFonts w:eastAsiaTheme="minorEastAsia" w:hint="eastAsia"/>
          <w:b/>
          <w:lang w:val="en-US" w:eastAsia="ja-JP"/>
        </w:rPr>
        <w:t xml:space="preserve">. </w:t>
      </w:r>
    </w:p>
    <w:p w:rsidR="008039B2" w:rsidRPr="00A871E4" w:rsidRDefault="00A128FA" w:rsidP="001C668C">
      <w:pPr>
        <w:spacing w:before="120" w:after="0"/>
        <w:ind w:left="400"/>
        <w:jc w:val="both"/>
        <w:rPr>
          <w:rFonts w:eastAsia="宋体"/>
          <w:b/>
          <w:lang w:val="en-US" w:eastAsia="zh-CN"/>
        </w:rPr>
      </w:pPr>
      <w:r w:rsidRPr="00A871E4">
        <w:rPr>
          <w:rFonts w:eastAsia="宋体" w:hint="eastAsia"/>
          <w:b/>
          <w:lang w:val="en-US" w:eastAsia="zh-CN"/>
        </w:rPr>
        <w:t>Proposal 6</w:t>
      </w:r>
      <w:r w:rsidR="0077516F" w:rsidRPr="00A871E4">
        <w:rPr>
          <w:rFonts w:eastAsia="宋体" w:hint="eastAsia"/>
          <w:b/>
          <w:lang w:val="en-US" w:eastAsia="zh-CN"/>
        </w:rPr>
        <w:t xml:space="preserve">: </w:t>
      </w:r>
      <w:proofErr w:type="spellStart"/>
      <w:r w:rsidR="00782F08">
        <w:rPr>
          <w:rFonts w:eastAsia="宋体" w:hint="eastAsia"/>
          <w:b/>
          <w:lang w:val="en-US" w:eastAsia="zh-CN"/>
        </w:rPr>
        <w:t>eNB</w:t>
      </w:r>
      <w:proofErr w:type="spellEnd"/>
      <w:r w:rsidR="00782F08">
        <w:rPr>
          <w:rFonts w:eastAsia="宋体" w:hint="eastAsia"/>
          <w:b/>
          <w:lang w:val="en-US" w:eastAsia="zh-CN"/>
        </w:rPr>
        <w:t xml:space="preserve"> can determine either of the </w:t>
      </w:r>
      <w:r w:rsidR="008F4D6A" w:rsidRPr="00A871E4">
        <w:rPr>
          <w:rFonts w:eastAsia="宋体"/>
          <w:b/>
          <w:lang w:val="en-US" w:eastAsia="zh-CN"/>
        </w:rPr>
        <w:t xml:space="preserve">search </w:t>
      </w:r>
      <w:r w:rsidR="008F4D6A" w:rsidRPr="00A871E4">
        <w:rPr>
          <w:rFonts w:eastAsia="宋体" w:hint="eastAsia"/>
          <w:b/>
          <w:lang w:val="en-US" w:eastAsia="zh-CN"/>
        </w:rPr>
        <w:t>space</w:t>
      </w:r>
      <w:r w:rsidR="008F4D6A">
        <w:rPr>
          <w:rFonts w:eastAsia="宋体" w:hint="eastAsia"/>
          <w:b/>
          <w:lang w:val="en-US" w:eastAsia="zh-CN"/>
        </w:rPr>
        <w:t xml:space="preserve"> determined by</w:t>
      </w:r>
      <w:r w:rsidR="008F4D6A" w:rsidRPr="00A871E4">
        <w:rPr>
          <w:rFonts w:eastAsia="宋体"/>
          <w:b/>
          <w:lang w:val="en-US" w:eastAsia="zh-CN"/>
        </w:rPr>
        <w:t xml:space="preserve"> </w:t>
      </w:r>
      <w:r w:rsidR="003A6FAD" w:rsidRPr="00A871E4">
        <w:rPr>
          <w:rFonts w:eastAsia="宋体"/>
          <w:b/>
          <w:lang w:val="en-US" w:eastAsia="zh-CN"/>
        </w:rPr>
        <w:t>CE-l</w:t>
      </w:r>
      <w:r w:rsidR="00AF5E1A" w:rsidRPr="00A871E4">
        <w:rPr>
          <w:rFonts w:eastAsia="宋体"/>
          <w:b/>
          <w:lang w:val="en-US" w:eastAsia="zh-CN"/>
        </w:rPr>
        <w:t>evel-specific</w:t>
      </w:r>
      <w:r w:rsidR="00552E69">
        <w:rPr>
          <w:rFonts w:eastAsia="宋体" w:hint="eastAsia"/>
          <w:b/>
          <w:lang w:val="en-US" w:eastAsia="zh-CN"/>
        </w:rPr>
        <w:t xml:space="preserve"> RNTI</w:t>
      </w:r>
      <w:r w:rsidR="00782F08">
        <w:rPr>
          <w:rFonts w:eastAsia="宋体" w:hint="eastAsia"/>
          <w:b/>
          <w:lang w:val="en-US" w:eastAsia="zh-CN"/>
        </w:rPr>
        <w:t xml:space="preserve">, </w:t>
      </w:r>
      <w:r w:rsidR="008F4D6A">
        <w:rPr>
          <w:rFonts w:eastAsia="宋体"/>
          <w:b/>
          <w:lang w:val="en-US" w:eastAsia="zh-CN"/>
        </w:rPr>
        <w:t>the</w:t>
      </w:r>
      <w:r w:rsidR="008F4D6A">
        <w:rPr>
          <w:rFonts w:eastAsia="宋体" w:hint="eastAsia"/>
          <w:b/>
          <w:lang w:val="en-US" w:eastAsia="zh-CN"/>
        </w:rPr>
        <w:t xml:space="preserve"> search space determined by </w:t>
      </w:r>
      <w:r w:rsidR="00D71B3B" w:rsidRPr="00A871E4">
        <w:rPr>
          <w:rFonts w:eastAsia="宋体"/>
          <w:b/>
          <w:lang w:val="en-US" w:eastAsia="zh-CN"/>
        </w:rPr>
        <w:t xml:space="preserve">RACH-preamble-specific </w:t>
      </w:r>
      <w:r w:rsidR="008F4D6A">
        <w:rPr>
          <w:rFonts w:eastAsia="宋体" w:hint="eastAsia"/>
          <w:b/>
          <w:lang w:val="en-US" w:eastAsia="zh-CN"/>
        </w:rPr>
        <w:t xml:space="preserve">RNTI </w:t>
      </w:r>
      <w:r w:rsidR="00782F08">
        <w:rPr>
          <w:rFonts w:eastAsia="宋体" w:hint="eastAsia"/>
          <w:b/>
          <w:lang w:val="en-US" w:eastAsia="zh-CN"/>
        </w:rPr>
        <w:t xml:space="preserve">or both </w:t>
      </w:r>
      <w:r w:rsidR="00D71B3B" w:rsidRPr="00A871E4">
        <w:rPr>
          <w:rFonts w:eastAsia="宋体" w:hint="eastAsia"/>
          <w:b/>
          <w:lang w:val="en-US" w:eastAsia="zh-CN"/>
        </w:rPr>
        <w:t xml:space="preserve">are </w:t>
      </w:r>
      <w:r w:rsidR="00A871E4">
        <w:rPr>
          <w:rFonts w:eastAsia="宋体" w:hint="eastAsia"/>
          <w:b/>
          <w:lang w:val="en-US" w:eastAsia="zh-CN"/>
        </w:rPr>
        <w:t>monitored</w:t>
      </w:r>
      <w:r w:rsidR="00A871E4" w:rsidRPr="00A871E4">
        <w:rPr>
          <w:rFonts w:eastAsia="宋体" w:hint="eastAsia"/>
          <w:b/>
          <w:lang w:val="en-US" w:eastAsia="zh-CN"/>
        </w:rPr>
        <w:t xml:space="preserve"> </w:t>
      </w:r>
      <w:r w:rsidR="00D71B3B" w:rsidRPr="00A871E4">
        <w:rPr>
          <w:rFonts w:eastAsia="宋体" w:hint="eastAsia"/>
          <w:b/>
          <w:lang w:val="en-US" w:eastAsia="zh-CN"/>
        </w:rPr>
        <w:t xml:space="preserve">depending on the </w:t>
      </w:r>
      <w:proofErr w:type="spellStart"/>
      <w:r w:rsidR="00782F08">
        <w:rPr>
          <w:rFonts w:eastAsia="宋体" w:hint="eastAsia"/>
          <w:b/>
          <w:lang w:val="en-US" w:eastAsia="zh-CN"/>
        </w:rPr>
        <w:t>eNB</w:t>
      </w:r>
      <w:r w:rsidR="00782F08">
        <w:rPr>
          <w:rFonts w:eastAsia="宋体"/>
          <w:b/>
          <w:lang w:val="en-US" w:eastAsia="zh-CN"/>
        </w:rPr>
        <w:t>’</w:t>
      </w:r>
      <w:r w:rsidR="00782F08">
        <w:rPr>
          <w:rFonts w:eastAsia="宋体" w:hint="eastAsia"/>
          <w:b/>
          <w:lang w:val="en-US" w:eastAsia="zh-CN"/>
        </w:rPr>
        <w:t>s</w:t>
      </w:r>
      <w:proofErr w:type="spellEnd"/>
      <w:r w:rsidR="00782F08">
        <w:rPr>
          <w:rFonts w:eastAsia="宋体" w:hint="eastAsia"/>
          <w:b/>
          <w:lang w:val="en-US" w:eastAsia="zh-CN"/>
        </w:rPr>
        <w:t xml:space="preserve"> </w:t>
      </w:r>
      <w:r w:rsidR="00D71B3B" w:rsidRPr="00A871E4">
        <w:rPr>
          <w:rFonts w:eastAsia="宋体" w:hint="eastAsia"/>
          <w:b/>
          <w:lang w:val="en-US" w:eastAsia="zh-CN"/>
        </w:rPr>
        <w:t xml:space="preserve">configuration. </w:t>
      </w:r>
    </w:p>
    <w:p w:rsidR="008039B2" w:rsidRPr="003B7AE3" w:rsidRDefault="008039B2" w:rsidP="00BA6FAC">
      <w:pPr>
        <w:spacing w:before="120" w:after="0"/>
        <w:jc w:val="both"/>
        <w:rPr>
          <w:rFonts w:eastAsiaTheme="minorEastAsia"/>
          <w:b/>
          <w:lang w:val="en-US" w:eastAsia="ja-JP"/>
        </w:rPr>
      </w:pPr>
    </w:p>
    <w:p w:rsidR="008039B2" w:rsidRDefault="008039B2" w:rsidP="008039B2">
      <w:pPr>
        <w:spacing w:before="120" w:after="0"/>
        <w:rPr>
          <w:rFonts w:eastAsia="宋体"/>
          <w:b/>
          <w:u w:val="single"/>
          <w:lang w:val="en-US" w:eastAsia="zh-CN"/>
        </w:rPr>
      </w:pPr>
      <w:r>
        <w:rPr>
          <w:rFonts w:eastAsiaTheme="minorEastAsia" w:hint="eastAsia"/>
          <w:b/>
          <w:u w:val="single"/>
          <w:lang w:val="en-US" w:eastAsia="ja-JP"/>
        </w:rPr>
        <w:t>Paging</w:t>
      </w:r>
    </w:p>
    <w:p w:rsidR="00101B9C" w:rsidRPr="001C668C" w:rsidRDefault="00101B9C" w:rsidP="008039B2">
      <w:pPr>
        <w:spacing w:before="120" w:after="0"/>
        <w:ind w:leftChars="200" w:left="400"/>
        <w:rPr>
          <w:rFonts w:eastAsia="宋体"/>
          <w:lang w:val="en-US" w:eastAsia="zh-CN"/>
        </w:rPr>
      </w:pPr>
      <w:r>
        <w:rPr>
          <w:rFonts w:eastAsiaTheme="minorEastAsia" w:hint="eastAsia"/>
          <w:lang w:val="en-US" w:eastAsia="ja-JP"/>
        </w:rPr>
        <w:t>We propose to confirm working assumption for Paging.</w:t>
      </w:r>
      <w:r w:rsidR="00B364CD">
        <w:rPr>
          <w:rFonts w:eastAsiaTheme="minorEastAsia" w:hint="eastAsia"/>
          <w:lang w:val="en-US" w:eastAsia="ja-JP"/>
        </w:rPr>
        <w:t xml:space="preserve"> </w:t>
      </w:r>
      <w:proofErr w:type="gramStart"/>
      <w:r w:rsidR="00B364CD">
        <w:rPr>
          <w:rFonts w:eastAsiaTheme="minorEastAsia" w:hint="eastAsia"/>
          <w:lang w:val="en-US" w:eastAsia="ja-JP"/>
        </w:rPr>
        <w:t>i.e</w:t>
      </w:r>
      <w:proofErr w:type="gramEnd"/>
      <w:r w:rsidR="00B364CD">
        <w:rPr>
          <w:rFonts w:eastAsiaTheme="minorEastAsia" w:hint="eastAsia"/>
          <w:lang w:val="en-US" w:eastAsia="ja-JP"/>
        </w:rPr>
        <w:t>. s</w:t>
      </w:r>
      <w:r w:rsidR="00B364CD" w:rsidRPr="00B364CD">
        <w:rPr>
          <w:rFonts w:eastAsiaTheme="minorEastAsia"/>
          <w:lang w:val="en-US" w:eastAsia="ja-JP"/>
        </w:rPr>
        <w:t>upport Option 1 for the case of a single</w:t>
      </w:r>
      <w:r w:rsidR="00B364CD">
        <w:rPr>
          <w:rFonts w:eastAsiaTheme="minorEastAsia" w:hint="eastAsia"/>
          <w:lang w:val="en-US" w:eastAsia="ja-JP"/>
        </w:rPr>
        <w:t>/multiple</w:t>
      </w:r>
      <w:r w:rsidR="00B364CD" w:rsidRPr="00B364CD">
        <w:rPr>
          <w:rFonts w:eastAsiaTheme="minorEastAsia"/>
          <w:lang w:val="en-US" w:eastAsia="ja-JP"/>
        </w:rPr>
        <w:t xml:space="preserve"> Paging record in a narrowband</w:t>
      </w:r>
      <w:r w:rsidR="00A871E4">
        <w:rPr>
          <w:rFonts w:eastAsia="宋体" w:hint="eastAsia"/>
          <w:lang w:val="en-US" w:eastAsia="zh-CN"/>
        </w:rPr>
        <w:t>.</w:t>
      </w:r>
    </w:p>
    <w:p w:rsidR="009D0173" w:rsidRDefault="00B364CD" w:rsidP="008039B2">
      <w:pPr>
        <w:spacing w:before="120" w:after="0"/>
        <w:ind w:leftChars="200" w:left="400"/>
        <w:rPr>
          <w:rFonts w:eastAsiaTheme="minorEastAsia"/>
          <w:b/>
          <w:lang w:val="en-US" w:eastAsia="ja-JP"/>
        </w:rPr>
      </w:pPr>
      <w:r>
        <w:rPr>
          <w:rFonts w:eastAsiaTheme="minorEastAsia" w:hint="eastAsia"/>
          <w:b/>
          <w:lang w:val="en-US" w:eastAsia="ja-JP"/>
        </w:rPr>
        <w:t xml:space="preserve">Proposal 7: </w:t>
      </w:r>
      <w:r w:rsidR="003B7AE3">
        <w:rPr>
          <w:rFonts w:eastAsia="宋体" w:hint="eastAsia"/>
          <w:b/>
          <w:lang w:val="en-US" w:eastAsia="zh-CN"/>
        </w:rPr>
        <w:t>C</w:t>
      </w:r>
      <w:r w:rsidR="009D0173" w:rsidRPr="009D0173">
        <w:rPr>
          <w:rFonts w:eastAsiaTheme="minorEastAsia"/>
          <w:b/>
          <w:lang w:val="en-US" w:eastAsia="ja-JP"/>
        </w:rPr>
        <w:t xml:space="preserve">onfirm working assumption for Paging. </w:t>
      </w:r>
      <w:proofErr w:type="gramStart"/>
      <w:r w:rsidR="009D0173" w:rsidRPr="009D0173">
        <w:rPr>
          <w:rFonts w:eastAsiaTheme="minorEastAsia"/>
          <w:b/>
          <w:lang w:val="en-US" w:eastAsia="ja-JP"/>
        </w:rPr>
        <w:t>i.e</w:t>
      </w:r>
      <w:proofErr w:type="gramEnd"/>
      <w:r w:rsidR="009D0173" w:rsidRPr="009D0173">
        <w:rPr>
          <w:rFonts w:eastAsiaTheme="minorEastAsia"/>
          <w:b/>
          <w:lang w:val="en-US" w:eastAsia="ja-JP"/>
        </w:rPr>
        <w:t>. support Option 1 for the case of a single/multiple Paging record in a narrowband</w:t>
      </w:r>
      <w:r w:rsidR="003B7AE3">
        <w:rPr>
          <w:rFonts w:eastAsia="宋体" w:hint="eastAsia"/>
          <w:b/>
          <w:lang w:val="en-US" w:eastAsia="zh-CN"/>
        </w:rPr>
        <w:t>.</w:t>
      </w:r>
      <w:r w:rsidR="009D0173" w:rsidRPr="009D0173">
        <w:rPr>
          <w:rFonts w:eastAsiaTheme="minorEastAsia"/>
          <w:b/>
          <w:lang w:val="en-US" w:eastAsia="ja-JP"/>
        </w:rPr>
        <w:t xml:space="preserve"> </w:t>
      </w:r>
    </w:p>
    <w:p w:rsidR="007531CC" w:rsidRDefault="007531CC" w:rsidP="00DA4C89">
      <w:pPr>
        <w:rPr>
          <w:rFonts w:eastAsia="宋体"/>
          <w:lang w:eastAsia="zh-CN"/>
        </w:rPr>
      </w:pPr>
    </w:p>
    <w:bookmarkEnd w:id="1"/>
    <w:bookmarkEnd w:id="2"/>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267497" w:rsidRDefault="001814ED" w:rsidP="006B245D">
      <w:pPr>
        <w:spacing w:after="120"/>
        <w:rPr>
          <w:rFonts w:eastAsia="宋体"/>
          <w:lang w:eastAsia="zh-CN"/>
        </w:rPr>
      </w:pPr>
      <w:r w:rsidRPr="001814ED">
        <w:rPr>
          <w:rFonts w:eastAsia="宋体"/>
          <w:lang w:eastAsia="zh-CN"/>
        </w:rPr>
        <w:t xml:space="preserve">In </w:t>
      </w:r>
      <w:r>
        <w:rPr>
          <w:rFonts w:eastAsia="宋体"/>
          <w:lang w:eastAsia="zh-CN"/>
        </w:rPr>
        <w:t xml:space="preserve">the contribution, we present our thoughts on the </w:t>
      </w:r>
      <w:r w:rsidR="009903EA">
        <w:rPr>
          <w:rFonts w:eastAsia="宋体" w:hint="eastAsia"/>
          <w:lang w:eastAsia="zh-CN"/>
        </w:rPr>
        <w:t>MTC RAR transmission</w:t>
      </w:r>
      <w:r>
        <w:rPr>
          <w:rFonts w:eastAsia="宋体"/>
          <w:lang w:eastAsia="zh-CN"/>
        </w:rPr>
        <w:t xml:space="preserve">. We make the following </w:t>
      </w:r>
      <w:r w:rsidR="00552E69">
        <w:rPr>
          <w:rFonts w:eastAsia="宋体" w:hint="eastAsia"/>
          <w:lang w:eastAsia="zh-CN"/>
        </w:rPr>
        <w:t xml:space="preserve">observation and </w:t>
      </w:r>
      <w:r>
        <w:rPr>
          <w:rFonts w:eastAsia="宋体"/>
          <w:lang w:eastAsia="zh-CN"/>
        </w:rPr>
        <w:t>proposals:</w:t>
      </w:r>
    </w:p>
    <w:p w:rsidR="00552E69" w:rsidRDefault="003B7AE3" w:rsidP="00552E69">
      <w:pPr>
        <w:spacing w:before="120" w:after="0"/>
        <w:ind w:leftChars="200" w:left="400"/>
        <w:rPr>
          <w:rFonts w:eastAsia="宋体"/>
          <w:b/>
          <w:lang w:val="en-US" w:eastAsia="zh-CN"/>
        </w:rPr>
      </w:pPr>
      <w:r>
        <w:rPr>
          <w:rFonts w:eastAsiaTheme="minorEastAsia"/>
          <w:b/>
          <w:lang w:val="en-US" w:eastAsia="ja-JP"/>
        </w:rPr>
        <w:t>Observation</w:t>
      </w:r>
      <w:r w:rsidRPr="00184AB6">
        <w:rPr>
          <w:rFonts w:eastAsia="宋体" w:hint="eastAsia"/>
          <w:b/>
          <w:lang w:val="en-US" w:eastAsia="zh-CN"/>
        </w:rPr>
        <w:t xml:space="preserve"> 1: </w:t>
      </w:r>
      <w:r>
        <w:rPr>
          <w:rFonts w:eastAsiaTheme="minorEastAsia" w:hint="eastAsia"/>
          <w:b/>
          <w:lang w:val="en-US" w:eastAsia="ja-JP"/>
        </w:rPr>
        <w:t xml:space="preserve">The network operation should be allowed that </w:t>
      </w:r>
      <w:r>
        <w:rPr>
          <w:rFonts w:eastAsia="宋体" w:hint="eastAsia"/>
          <w:b/>
          <w:lang w:val="en-US" w:eastAsia="zh-CN"/>
        </w:rPr>
        <w:t>MAC RARs correspond to PRACHs in different CE levels are carried by different PDSCHs</w:t>
      </w:r>
      <w:r w:rsidRPr="00184AB6">
        <w:rPr>
          <w:rFonts w:eastAsia="宋体" w:hint="eastAsia"/>
          <w:b/>
          <w:lang w:val="en-US" w:eastAsia="zh-CN"/>
        </w:rPr>
        <w:t>.</w:t>
      </w:r>
      <w:r w:rsidR="00552E69" w:rsidRPr="00184AB6">
        <w:rPr>
          <w:rFonts w:eastAsia="宋体" w:hint="eastAsia"/>
          <w:b/>
          <w:lang w:val="en-US" w:eastAsia="zh-CN"/>
        </w:rPr>
        <w:t xml:space="preserve"> </w:t>
      </w:r>
    </w:p>
    <w:p w:rsidR="00552E69" w:rsidRDefault="003B7AE3" w:rsidP="00552E69">
      <w:pPr>
        <w:spacing w:before="120" w:after="0"/>
        <w:ind w:leftChars="200" w:left="400"/>
        <w:rPr>
          <w:rFonts w:eastAsia="宋体"/>
          <w:b/>
          <w:lang w:val="en-US" w:eastAsia="zh-CN"/>
        </w:rPr>
      </w:pPr>
      <w:r w:rsidRPr="00184AB6">
        <w:rPr>
          <w:rFonts w:eastAsia="宋体"/>
          <w:b/>
          <w:lang w:val="en-US" w:eastAsia="zh-CN"/>
        </w:rPr>
        <w:t>Proposal</w:t>
      </w:r>
      <w:r w:rsidRPr="00184AB6">
        <w:rPr>
          <w:rFonts w:eastAsia="宋体" w:hint="eastAsia"/>
          <w:b/>
          <w:lang w:val="en-US" w:eastAsia="zh-CN"/>
        </w:rPr>
        <w:t xml:space="preserve"> </w:t>
      </w:r>
      <w:r>
        <w:rPr>
          <w:rFonts w:eastAsiaTheme="minorEastAsia" w:hint="eastAsia"/>
          <w:b/>
          <w:lang w:val="en-US" w:eastAsia="ja-JP"/>
        </w:rPr>
        <w:t>1</w:t>
      </w:r>
      <w:r w:rsidRPr="00184AB6">
        <w:rPr>
          <w:rFonts w:eastAsia="宋体" w:hint="eastAsia"/>
          <w:b/>
          <w:lang w:val="en-US" w:eastAsia="zh-CN"/>
        </w:rPr>
        <w:t xml:space="preserve">: </w:t>
      </w:r>
      <w:r>
        <w:rPr>
          <w:rFonts w:eastAsiaTheme="minorEastAsia" w:hint="eastAsia"/>
          <w:b/>
          <w:lang w:val="en-US" w:eastAsia="ja-JP"/>
        </w:rPr>
        <w:t xml:space="preserve">In case </w:t>
      </w:r>
      <w:r w:rsidRPr="00875424">
        <w:rPr>
          <w:rFonts w:eastAsiaTheme="minorEastAsia"/>
          <w:b/>
          <w:lang w:val="en-US" w:eastAsia="ja-JP"/>
        </w:rPr>
        <w:t xml:space="preserve">M-PDCCH-scheduled PDSCH carrying the </w:t>
      </w:r>
      <w:r>
        <w:rPr>
          <w:rFonts w:eastAsia="宋体" w:hint="eastAsia"/>
          <w:b/>
          <w:lang w:val="en-US" w:eastAsia="zh-CN"/>
        </w:rPr>
        <w:t xml:space="preserve">RAR </w:t>
      </w:r>
      <w:r w:rsidRPr="00875424">
        <w:rPr>
          <w:rFonts w:eastAsiaTheme="minorEastAsia"/>
          <w:b/>
          <w:lang w:val="en-US" w:eastAsia="ja-JP"/>
        </w:rPr>
        <w:t>message(s)</w:t>
      </w:r>
      <w:r>
        <w:rPr>
          <w:rFonts w:eastAsiaTheme="minorEastAsia" w:hint="eastAsia"/>
          <w:b/>
          <w:lang w:val="en-US" w:eastAsia="ja-JP"/>
        </w:rPr>
        <w:t xml:space="preserve">, </w:t>
      </w:r>
      <w:r>
        <w:rPr>
          <w:rFonts w:eastAsia="宋体" w:hint="eastAsia"/>
          <w:b/>
          <w:lang w:val="en-US" w:eastAsia="zh-CN"/>
        </w:rPr>
        <w:t>CE-level-specific RNTI is used for the MPDCCH</w:t>
      </w:r>
      <w:r w:rsidRPr="00184AB6">
        <w:rPr>
          <w:rFonts w:eastAsia="宋体" w:hint="eastAsia"/>
          <w:b/>
          <w:lang w:val="en-US" w:eastAsia="zh-CN"/>
        </w:rPr>
        <w:t xml:space="preserve">. </w:t>
      </w:r>
    </w:p>
    <w:p w:rsidR="00552E69" w:rsidRDefault="003B7AE3" w:rsidP="003B7AE3">
      <w:pPr>
        <w:spacing w:before="120" w:after="0"/>
        <w:ind w:leftChars="200" w:left="400"/>
        <w:rPr>
          <w:rFonts w:eastAsia="宋体"/>
          <w:b/>
          <w:u w:val="single"/>
          <w:lang w:eastAsia="zh-CN"/>
        </w:rPr>
      </w:pPr>
      <w:r w:rsidRPr="00184AB6">
        <w:rPr>
          <w:rFonts w:eastAsia="宋体"/>
          <w:b/>
          <w:lang w:val="en-US" w:eastAsia="zh-CN"/>
        </w:rPr>
        <w:t>Proposal</w:t>
      </w:r>
      <w:r w:rsidRPr="00184AB6">
        <w:rPr>
          <w:rFonts w:eastAsia="宋体" w:hint="eastAsia"/>
          <w:b/>
          <w:lang w:val="en-US" w:eastAsia="zh-CN"/>
        </w:rPr>
        <w:t xml:space="preserve"> </w:t>
      </w:r>
      <w:r>
        <w:rPr>
          <w:rFonts w:eastAsia="宋体" w:hint="eastAsia"/>
          <w:b/>
          <w:lang w:val="en-US" w:eastAsia="zh-CN"/>
        </w:rPr>
        <w:t>2</w:t>
      </w:r>
      <w:r w:rsidRPr="00184AB6">
        <w:rPr>
          <w:rFonts w:eastAsia="宋体" w:hint="eastAsia"/>
          <w:b/>
          <w:lang w:val="en-US" w:eastAsia="zh-CN"/>
        </w:rPr>
        <w:t xml:space="preserve">: </w:t>
      </w:r>
      <w:r>
        <w:rPr>
          <w:rFonts w:eastAsia="宋体" w:hint="eastAsia"/>
          <w:b/>
          <w:lang w:val="en-US" w:eastAsia="zh-CN"/>
        </w:rPr>
        <w:t xml:space="preserve">In </w:t>
      </w:r>
      <w:r>
        <w:rPr>
          <w:rFonts w:eastAsiaTheme="minorEastAsia" w:hint="eastAsia"/>
          <w:b/>
          <w:lang w:val="en-US" w:eastAsia="ja-JP"/>
        </w:rPr>
        <w:t xml:space="preserve">case </w:t>
      </w:r>
      <w:r w:rsidRPr="00362AA2">
        <w:rPr>
          <w:rFonts w:eastAsiaTheme="minorEastAsia"/>
          <w:b/>
          <w:lang w:val="en-US" w:eastAsia="ja-JP"/>
        </w:rPr>
        <w:t xml:space="preserve">M-PDCCH DCI carrying the </w:t>
      </w:r>
      <w:r>
        <w:rPr>
          <w:rFonts w:eastAsiaTheme="minorEastAsia"/>
          <w:b/>
          <w:lang w:val="en-US" w:eastAsia="ja-JP"/>
        </w:rPr>
        <w:t xml:space="preserve">RAR </w:t>
      </w:r>
      <w:r w:rsidRPr="00362AA2">
        <w:rPr>
          <w:rFonts w:eastAsiaTheme="minorEastAsia"/>
          <w:b/>
          <w:lang w:val="en-US" w:eastAsia="ja-JP"/>
        </w:rPr>
        <w:t>message</w:t>
      </w:r>
      <w:r>
        <w:rPr>
          <w:rFonts w:eastAsia="宋体" w:hint="eastAsia"/>
          <w:b/>
          <w:lang w:val="en-US" w:eastAsia="zh-CN"/>
        </w:rPr>
        <w:t xml:space="preserve">, </w:t>
      </w:r>
      <w:r>
        <w:rPr>
          <w:rFonts w:eastAsia="宋体"/>
          <w:b/>
          <w:lang w:val="en-US" w:eastAsia="zh-CN"/>
        </w:rPr>
        <w:t xml:space="preserve">a </w:t>
      </w:r>
      <w:r>
        <w:rPr>
          <w:rFonts w:eastAsia="宋体" w:hint="eastAsia"/>
          <w:b/>
          <w:lang w:val="en-US" w:eastAsia="zh-CN"/>
        </w:rPr>
        <w:t>RACH-preamble-specific RNTI is used.</w:t>
      </w:r>
    </w:p>
    <w:p w:rsidR="003B7AE3" w:rsidRDefault="003B7AE3" w:rsidP="003B7AE3">
      <w:pPr>
        <w:spacing w:before="120" w:after="0"/>
        <w:ind w:leftChars="200" w:left="400"/>
        <w:rPr>
          <w:rFonts w:eastAsiaTheme="minorEastAsia"/>
          <w:b/>
          <w:lang w:val="en-US" w:eastAsia="ja-JP"/>
        </w:rPr>
      </w:pPr>
      <w:r w:rsidRPr="00184AB6">
        <w:rPr>
          <w:rFonts w:eastAsia="宋体"/>
          <w:b/>
          <w:lang w:val="en-US" w:eastAsia="zh-CN"/>
        </w:rPr>
        <w:t>Proposal</w:t>
      </w:r>
      <w:r w:rsidRPr="00184AB6">
        <w:rPr>
          <w:rFonts w:eastAsia="宋体" w:hint="eastAsia"/>
          <w:b/>
          <w:lang w:val="en-US" w:eastAsia="zh-CN"/>
        </w:rPr>
        <w:t xml:space="preserve"> </w:t>
      </w:r>
      <w:r>
        <w:rPr>
          <w:rFonts w:eastAsiaTheme="minorEastAsia" w:hint="eastAsia"/>
          <w:b/>
          <w:lang w:val="en-US" w:eastAsia="ja-JP"/>
        </w:rPr>
        <w:t>3</w:t>
      </w:r>
      <w:r w:rsidRPr="00184AB6">
        <w:rPr>
          <w:rFonts w:eastAsia="宋体" w:hint="eastAsia"/>
          <w:b/>
          <w:lang w:val="en-US" w:eastAsia="zh-CN"/>
        </w:rPr>
        <w:t xml:space="preserve">: </w:t>
      </w:r>
      <w:r>
        <w:rPr>
          <w:rFonts w:eastAsiaTheme="minorEastAsia" w:hint="eastAsia"/>
          <w:b/>
          <w:lang w:val="en-US" w:eastAsia="ja-JP"/>
        </w:rPr>
        <w:t>Reduction of MAC RAR contents should be considered especially scheduling resource for message 3.</w:t>
      </w:r>
    </w:p>
    <w:p w:rsidR="003B7AE3" w:rsidRPr="004C530B" w:rsidRDefault="003B7AE3" w:rsidP="003B7AE3">
      <w:pPr>
        <w:spacing w:before="120" w:after="0"/>
        <w:ind w:leftChars="200" w:left="400"/>
        <w:rPr>
          <w:rFonts w:eastAsiaTheme="minorEastAsia"/>
          <w:lang w:val="en-US" w:eastAsia="ja-JP"/>
        </w:rPr>
      </w:pPr>
      <w:r>
        <w:rPr>
          <w:rFonts w:eastAsiaTheme="minorEastAsia" w:hint="eastAsia"/>
          <w:b/>
          <w:lang w:val="en-US" w:eastAsia="ja-JP"/>
        </w:rPr>
        <w:t>Proposal 4: RACH preamble index is not required i</w:t>
      </w:r>
      <w:r w:rsidRPr="004C530B">
        <w:rPr>
          <w:rFonts w:eastAsiaTheme="minorEastAsia"/>
          <w:b/>
          <w:lang w:val="en-US" w:eastAsia="ja-JP"/>
        </w:rPr>
        <w:t>n case M-PDCCH DCI carrying the message</w:t>
      </w:r>
      <w:r>
        <w:rPr>
          <w:rFonts w:eastAsiaTheme="minorEastAsia" w:hint="eastAsia"/>
          <w:b/>
          <w:lang w:val="en-US" w:eastAsia="ja-JP"/>
        </w:rPr>
        <w:t xml:space="preserve"> as it can be indicated by </w:t>
      </w:r>
      <w:r w:rsidRPr="004C530B">
        <w:rPr>
          <w:rFonts w:eastAsiaTheme="minorEastAsia"/>
          <w:b/>
          <w:lang w:val="en-US" w:eastAsia="ja-JP"/>
        </w:rPr>
        <w:t>RACH-preamble-specific RNTI</w:t>
      </w:r>
      <w:r>
        <w:rPr>
          <w:rFonts w:eastAsiaTheme="minorEastAsia" w:hint="eastAsia"/>
          <w:b/>
          <w:lang w:val="en-US" w:eastAsia="ja-JP"/>
        </w:rPr>
        <w:t>.</w:t>
      </w:r>
    </w:p>
    <w:p w:rsidR="003B7AE3" w:rsidRDefault="003B7AE3" w:rsidP="003B7AE3">
      <w:pPr>
        <w:spacing w:before="120" w:after="0"/>
        <w:ind w:leftChars="200" w:left="400"/>
        <w:rPr>
          <w:rFonts w:eastAsiaTheme="minorEastAsia"/>
          <w:b/>
          <w:lang w:val="en-US" w:eastAsia="ja-JP"/>
        </w:rPr>
      </w:pPr>
      <w:r w:rsidRPr="00184AB6">
        <w:rPr>
          <w:rFonts w:eastAsia="宋体"/>
          <w:b/>
          <w:lang w:val="en-US" w:eastAsia="zh-CN"/>
        </w:rPr>
        <w:t>Proposal</w:t>
      </w:r>
      <w:r w:rsidRPr="00184AB6">
        <w:rPr>
          <w:rFonts w:eastAsia="宋体" w:hint="eastAsia"/>
          <w:b/>
          <w:lang w:val="en-US" w:eastAsia="zh-CN"/>
        </w:rPr>
        <w:t xml:space="preserve"> </w:t>
      </w:r>
      <w:r>
        <w:rPr>
          <w:rFonts w:eastAsiaTheme="minorEastAsia" w:hint="eastAsia"/>
          <w:b/>
          <w:lang w:val="en-US" w:eastAsia="ja-JP"/>
        </w:rPr>
        <w:t>5</w:t>
      </w:r>
      <w:r w:rsidRPr="00184AB6">
        <w:rPr>
          <w:rFonts w:eastAsia="宋体" w:hint="eastAsia"/>
          <w:b/>
          <w:lang w:val="en-US" w:eastAsia="zh-CN"/>
        </w:rPr>
        <w:t xml:space="preserve">: </w:t>
      </w:r>
      <w:r>
        <w:rPr>
          <w:rFonts w:eastAsiaTheme="minorEastAsia" w:hint="eastAsia"/>
          <w:b/>
          <w:lang w:val="en-US" w:eastAsia="ja-JP"/>
        </w:rPr>
        <w:t xml:space="preserve">The network is allowed to configure the case </w:t>
      </w:r>
      <w:r w:rsidRPr="00236B04">
        <w:rPr>
          <w:rFonts w:eastAsiaTheme="minorEastAsia"/>
          <w:b/>
          <w:lang w:val="en-US" w:eastAsia="ja-JP"/>
        </w:rPr>
        <w:t>M-PDCCH-scheduled PDSCH carrying the message(s)</w:t>
      </w:r>
      <w:r>
        <w:rPr>
          <w:rFonts w:eastAsiaTheme="minorEastAsia" w:hint="eastAsia"/>
          <w:b/>
          <w:lang w:val="en-US" w:eastAsia="ja-JP"/>
        </w:rPr>
        <w:t xml:space="preserve"> and the case </w:t>
      </w:r>
      <w:r w:rsidRPr="00236B04">
        <w:rPr>
          <w:rFonts w:eastAsiaTheme="minorEastAsia"/>
          <w:b/>
          <w:lang w:val="en-US" w:eastAsia="ja-JP"/>
        </w:rPr>
        <w:t>M-PDCCH DCI carrying the message</w:t>
      </w:r>
      <w:r>
        <w:rPr>
          <w:rFonts w:eastAsiaTheme="minorEastAsia" w:hint="eastAsia"/>
          <w:b/>
          <w:lang w:val="en-US" w:eastAsia="ja-JP"/>
        </w:rPr>
        <w:t xml:space="preserve">. </w:t>
      </w:r>
    </w:p>
    <w:p w:rsidR="002412D7" w:rsidRPr="00A871E4" w:rsidRDefault="003B7AE3" w:rsidP="002412D7">
      <w:pPr>
        <w:spacing w:before="120" w:after="0"/>
        <w:ind w:left="400"/>
        <w:jc w:val="both"/>
        <w:rPr>
          <w:rFonts w:eastAsia="宋体"/>
          <w:b/>
          <w:lang w:val="en-US" w:eastAsia="zh-CN"/>
        </w:rPr>
      </w:pPr>
      <w:r w:rsidRPr="00A871E4">
        <w:rPr>
          <w:rFonts w:eastAsia="宋体" w:hint="eastAsia"/>
          <w:b/>
          <w:lang w:val="en-US" w:eastAsia="zh-CN"/>
        </w:rPr>
        <w:t xml:space="preserve">Proposal 6: </w:t>
      </w:r>
      <w:proofErr w:type="spellStart"/>
      <w:r>
        <w:rPr>
          <w:rFonts w:eastAsia="宋体" w:hint="eastAsia"/>
          <w:b/>
          <w:lang w:val="en-US" w:eastAsia="zh-CN"/>
        </w:rPr>
        <w:t>eNB</w:t>
      </w:r>
      <w:proofErr w:type="spellEnd"/>
      <w:r>
        <w:rPr>
          <w:rFonts w:eastAsia="宋体" w:hint="eastAsia"/>
          <w:b/>
          <w:lang w:val="en-US" w:eastAsia="zh-CN"/>
        </w:rPr>
        <w:t xml:space="preserve"> can determine either of the </w:t>
      </w:r>
      <w:r w:rsidRPr="00A871E4">
        <w:rPr>
          <w:rFonts w:eastAsia="宋体"/>
          <w:b/>
          <w:lang w:val="en-US" w:eastAsia="zh-CN"/>
        </w:rPr>
        <w:t xml:space="preserve">search </w:t>
      </w:r>
      <w:r w:rsidRPr="00A871E4">
        <w:rPr>
          <w:rFonts w:eastAsia="宋体" w:hint="eastAsia"/>
          <w:b/>
          <w:lang w:val="en-US" w:eastAsia="zh-CN"/>
        </w:rPr>
        <w:t>space</w:t>
      </w:r>
      <w:r>
        <w:rPr>
          <w:rFonts w:eastAsia="宋体" w:hint="eastAsia"/>
          <w:b/>
          <w:lang w:val="en-US" w:eastAsia="zh-CN"/>
        </w:rPr>
        <w:t xml:space="preserve"> determined by</w:t>
      </w:r>
      <w:r w:rsidRPr="00A871E4">
        <w:rPr>
          <w:rFonts w:eastAsia="宋体"/>
          <w:b/>
          <w:lang w:val="en-US" w:eastAsia="zh-CN"/>
        </w:rPr>
        <w:t xml:space="preserve"> CE-level-specific</w:t>
      </w:r>
      <w:r>
        <w:rPr>
          <w:rFonts w:eastAsia="宋体" w:hint="eastAsia"/>
          <w:b/>
          <w:lang w:val="en-US" w:eastAsia="zh-CN"/>
        </w:rPr>
        <w:t xml:space="preserve"> RNTI, </w:t>
      </w:r>
      <w:r>
        <w:rPr>
          <w:rFonts w:eastAsia="宋体"/>
          <w:b/>
          <w:lang w:val="en-US" w:eastAsia="zh-CN"/>
        </w:rPr>
        <w:t>the</w:t>
      </w:r>
      <w:r>
        <w:rPr>
          <w:rFonts w:eastAsia="宋体" w:hint="eastAsia"/>
          <w:b/>
          <w:lang w:val="en-US" w:eastAsia="zh-CN"/>
        </w:rPr>
        <w:t xml:space="preserve"> search space determined by </w:t>
      </w:r>
      <w:r w:rsidRPr="00A871E4">
        <w:rPr>
          <w:rFonts w:eastAsia="宋体"/>
          <w:b/>
          <w:lang w:val="en-US" w:eastAsia="zh-CN"/>
        </w:rPr>
        <w:t xml:space="preserve">RACH-preamble-specific </w:t>
      </w:r>
      <w:r>
        <w:rPr>
          <w:rFonts w:eastAsia="宋体" w:hint="eastAsia"/>
          <w:b/>
          <w:lang w:val="en-US" w:eastAsia="zh-CN"/>
        </w:rPr>
        <w:t xml:space="preserve">RNTI or both </w:t>
      </w:r>
      <w:r w:rsidRPr="00A871E4">
        <w:rPr>
          <w:rFonts w:eastAsia="宋体" w:hint="eastAsia"/>
          <w:b/>
          <w:lang w:val="en-US" w:eastAsia="zh-CN"/>
        </w:rPr>
        <w:t xml:space="preserve">are </w:t>
      </w:r>
      <w:r>
        <w:rPr>
          <w:rFonts w:eastAsia="宋体" w:hint="eastAsia"/>
          <w:b/>
          <w:lang w:val="en-US" w:eastAsia="zh-CN"/>
        </w:rPr>
        <w:t>monitored</w:t>
      </w:r>
      <w:r w:rsidRPr="00A871E4">
        <w:rPr>
          <w:rFonts w:eastAsia="宋体" w:hint="eastAsia"/>
          <w:b/>
          <w:lang w:val="en-US" w:eastAsia="zh-CN"/>
        </w:rPr>
        <w:t xml:space="preserve"> depending on the </w:t>
      </w:r>
      <w:proofErr w:type="spellStart"/>
      <w:r>
        <w:rPr>
          <w:rFonts w:eastAsia="宋体" w:hint="eastAsia"/>
          <w:b/>
          <w:lang w:val="en-US" w:eastAsia="zh-CN"/>
        </w:rPr>
        <w:t>eNB</w:t>
      </w:r>
      <w:r>
        <w:rPr>
          <w:rFonts w:eastAsia="宋体"/>
          <w:b/>
          <w:lang w:val="en-US" w:eastAsia="zh-CN"/>
        </w:rPr>
        <w:t>’</w:t>
      </w:r>
      <w:r>
        <w:rPr>
          <w:rFonts w:eastAsia="宋体" w:hint="eastAsia"/>
          <w:b/>
          <w:lang w:val="en-US" w:eastAsia="zh-CN"/>
        </w:rPr>
        <w:t>s</w:t>
      </w:r>
      <w:proofErr w:type="spellEnd"/>
      <w:r>
        <w:rPr>
          <w:rFonts w:eastAsia="宋体" w:hint="eastAsia"/>
          <w:b/>
          <w:lang w:val="en-US" w:eastAsia="zh-CN"/>
        </w:rPr>
        <w:t xml:space="preserve"> </w:t>
      </w:r>
      <w:r w:rsidRPr="00A871E4">
        <w:rPr>
          <w:rFonts w:eastAsia="宋体" w:hint="eastAsia"/>
          <w:b/>
          <w:lang w:val="en-US" w:eastAsia="zh-CN"/>
        </w:rPr>
        <w:t>configuration.</w:t>
      </w:r>
    </w:p>
    <w:p w:rsidR="00552E69" w:rsidRDefault="003B7AE3" w:rsidP="00552E69">
      <w:pPr>
        <w:spacing w:before="120" w:after="0"/>
        <w:ind w:leftChars="200" w:left="400"/>
        <w:rPr>
          <w:rFonts w:eastAsiaTheme="minorEastAsia"/>
          <w:b/>
          <w:lang w:val="en-US" w:eastAsia="ja-JP"/>
        </w:rPr>
      </w:pPr>
      <w:r>
        <w:rPr>
          <w:rFonts w:eastAsiaTheme="minorEastAsia" w:hint="eastAsia"/>
          <w:b/>
          <w:lang w:val="en-US" w:eastAsia="ja-JP"/>
        </w:rPr>
        <w:t xml:space="preserve">Proposal 7: </w:t>
      </w:r>
      <w:r>
        <w:rPr>
          <w:rFonts w:eastAsia="宋体" w:hint="eastAsia"/>
          <w:b/>
          <w:lang w:val="en-US" w:eastAsia="zh-CN"/>
        </w:rPr>
        <w:t>C</w:t>
      </w:r>
      <w:r w:rsidRPr="009D0173">
        <w:rPr>
          <w:rFonts w:eastAsiaTheme="minorEastAsia"/>
          <w:b/>
          <w:lang w:val="en-US" w:eastAsia="ja-JP"/>
        </w:rPr>
        <w:t xml:space="preserve">onfirm working assumption for Paging. </w:t>
      </w:r>
      <w:proofErr w:type="gramStart"/>
      <w:r w:rsidRPr="009D0173">
        <w:rPr>
          <w:rFonts w:eastAsiaTheme="minorEastAsia"/>
          <w:b/>
          <w:lang w:val="en-US" w:eastAsia="ja-JP"/>
        </w:rPr>
        <w:t>i.e</w:t>
      </w:r>
      <w:proofErr w:type="gramEnd"/>
      <w:r w:rsidRPr="009D0173">
        <w:rPr>
          <w:rFonts w:eastAsiaTheme="minorEastAsia"/>
          <w:b/>
          <w:lang w:val="en-US" w:eastAsia="ja-JP"/>
        </w:rPr>
        <w:t>. support Option 1 for the case of a single/multiple Paging record in a narrowband</w:t>
      </w:r>
      <w:r>
        <w:rPr>
          <w:rFonts w:eastAsia="宋体" w:hint="eastAsia"/>
          <w:b/>
          <w:lang w:val="en-US" w:eastAsia="zh-CN"/>
        </w:rPr>
        <w:t>.</w:t>
      </w:r>
      <w:r w:rsidRPr="009D0173">
        <w:rPr>
          <w:rFonts w:eastAsiaTheme="minorEastAsia"/>
          <w:b/>
          <w:lang w:val="en-US" w:eastAsia="ja-JP"/>
        </w:rPr>
        <w:t xml:space="preserve"> </w:t>
      </w:r>
      <w:r w:rsidR="00552E69" w:rsidRPr="009D0173">
        <w:rPr>
          <w:rFonts w:eastAsiaTheme="minorEastAsia"/>
          <w:b/>
          <w:lang w:val="en-US" w:eastAsia="ja-JP"/>
        </w:rPr>
        <w:t xml:space="preserve"> </w:t>
      </w:r>
    </w:p>
    <w:p w:rsidR="00552E69" w:rsidRPr="003B7AE3" w:rsidRDefault="00552E69" w:rsidP="006B245D">
      <w:pPr>
        <w:spacing w:after="120"/>
        <w:rPr>
          <w:rFonts w:eastAsia="宋体"/>
          <w:lang w:val="en-US" w:eastAsia="zh-CN"/>
        </w:rPr>
      </w:pPr>
    </w:p>
    <w:p w:rsidR="007F4817" w:rsidRDefault="007F4817" w:rsidP="006B245D">
      <w:pPr>
        <w:spacing w:after="120"/>
        <w:rPr>
          <w:rFonts w:eastAsia="宋体"/>
          <w:lang w:eastAsia="zh-CN"/>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8704DE" w:rsidRPr="00552E69" w:rsidRDefault="008704DE" w:rsidP="008704DE">
      <w:pPr>
        <w:widowControl w:val="0"/>
        <w:numPr>
          <w:ilvl w:val="0"/>
          <w:numId w:val="9"/>
        </w:numPr>
        <w:autoSpaceDN w:val="0"/>
        <w:spacing w:after="120"/>
        <w:rPr>
          <w:lang w:val="en-US" w:eastAsia="ja-JP"/>
        </w:rPr>
      </w:pPr>
      <w:bookmarkStart w:id="3" w:name="_Ref419298797"/>
      <w:bookmarkStart w:id="4" w:name="_Ref402896013"/>
      <w:r w:rsidRPr="008704DE">
        <w:rPr>
          <w:lang w:val="en-US" w:eastAsia="ja-JP"/>
        </w:rPr>
        <w:t>R1-150920</w:t>
      </w:r>
      <w:r w:rsidRPr="008704DE">
        <w:rPr>
          <w:rFonts w:hint="eastAsia"/>
          <w:lang w:val="en-US" w:eastAsia="ja-JP"/>
        </w:rPr>
        <w:t>, "</w:t>
      </w:r>
      <w:r w:rsidRPr="00AA7AA7">
        <w:t xml:space="preserve"> </w:t>
      </w:r>
      <w:r w:rsidRPr="008704DE">
        <w:rPr>
          <w:lang w:val="en-US" w:eastAsia="ja-JP"/>
        </w:rPr>
        <w:t>LS on PRACH coverage enhancement</w:t>
      </w:r>
      <w:r w:rsidRPr="008704DE">
        <w:rPr>
          <w:rFonts w:hint="eastAsia"/>
          <w:lang w:val="en-US" w:eastAsia="ja-JP"/>
        </w:rPr>
        <w:t>", RAN1</w:t>
      </w:r>
      <w:bookmarkStart w:id="5" w:name="_Ref426631761"/>
    </w:p>
    <w:bookmarkEnd w:id="5"/>
    <w:p w:rsidR="00AA7AA7" w:rsidRPr="008704DE" w:rsidRDefault="00A556E1" w:rsidP="008704DE">
      <w:pPr>
        <w:widowControl w:val="0"/>
        <w:numPr>
          <w:ilvl w:val="0"/>
          <w:numId w:val="9"/>
        </w:numPr>
        <w:autoSpaceDN w:val="0"/>
        <w:spacing w:after="120"/>
        <w:rPr>
          <w:lang w:val="en-US" w:eastAsia="ja-JP"/>
        </w:rPr>
      </w:pPr>
      <w:r w:rsidRPr="00A96045">
        <w:rPr>
          <w:rFonts w:eastAsia="宋体" w:hint="eastAsia"/>
          <w:lang w:val="en-US" w:eastAsia="zh-CN"/>
        </w:rPr>
        <w:t>R</w:t>
      </w:r>
      <w:r w:rsidR="00B41649" w:rsidRPr="00A96045">
        <w:rPr>
          <w:rFonts w:eastAsia="宋体" w:hint="eastAsia"/>
          <w:lang w:val="en-US" w:eastAsia="zh-CN"/>
        </w:rPr>
        <w:t>1</w:t>
      </w:r>
      <w:r w:rsidRPr="00A96045">
        <w:rPr>
          <w:rFonts w:eastAsia="宋体" w:hint="eastAsia"/>
          <w:lang w:val="en-US" w:eastAsia="zh-CN"/>
        </w:rPr>
        <w:t>-</w:t>
      </w:r>
      <w:r w:rsidR="00394913" w:rsidRPr="00A96045">
        <w:rPr>
          <w:rFonts w:eastAsia="宋体" w:hint="eastAsia"/>
          <w:lang w:val="en-US" w:eastAsia="zh-CN"/>
        </w:rPr>
        <w:t>15</w:t>
      </w:r>
      <w:r w:rsidR="003D2462">
        <w:rPr>
          <w:rFonts w:eastAsia="宋体" w:hint="eastAsia"/>
          <w:lang w:val="en-US" w:eastAsia="zh-CN"/>
        </w:rPr>
        <w:t>3962</w:t>
      </w:r>
      <w:r w:rsidRPr="00A96045">
        <w:rPr>
          <w:rFonts w:eastAsia="宋体" w:hint="eastAsia"/>
          <w:lang w:val="en-US" w:eastAsia="zh-CN"/>
        </w:rPr>
        <w:t xml:space="preserve">, </w:t>
      </w:r>
      <w:r w:rsidRPr="00A96045">
        <w:rPr>
          <w:rFonts w:eastAsia="宋体"/>
          <w:lang w:val="en-US" w:eastAsia="zh-CN"/>
        </w:rPr>
        <w:t>“</w:t>
      </w:r>
      <w:r w:rsidR="00394913" w:rsidRPr="00A96045">
        <w:rPr>
          <w:rFonts w:eastAsia="宋体"/>
          <w:lang w:val="en-US" w:eastAsia="zh-CN"/>
        </w:rPr>
        <w:t>DCI design for MTC</w:t>
      </w:r>
      <w:r w:rsidRPr="00A96045">
        <w:rPr>
          <w:rFonts w:eastAsia="宋体"/>
          <w:lang w:val="en-US" w:eastAsia="zh-CN"/>
        </w:rPr>
        <w:t>”</w:t>
      </w:r>
      <w:r w:rsidRPr="00A96045">
        <w:rPr>
          <w:rFonts w:eastAsia="宋体" w:hint="eastAsia"/>
          <w:lang w:val="en-US" w:eastAsia="zh-CN"/>
        </w:rPr>
        <w:t>, Panasonic</w:t>
      </w:r>
      <w:bookmarkStart w:id="6" w:name="_Ref426632669"/>
      <w:bookmarkEnd w:id="3"/>
      <w:bookmarkEnd w:id="4"/>
      <w:bookmarkEnd w:id="6"/>
    </w:p>
    <w:sectPr w:rsidR="00AA7AA7" w:rsidRPr="008704DE">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0CF" w:rsidRDefault="00CA00CF">
      <w:r>
        <w:separator/>
      </w:r>
    </w:p>
  </w:endnote>
  <w:endnote w:type="continuationSeparator" w:id="0">
    <w:p w:rsidR="00CA00CF" w:rsidRDefault="00CA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4FA" w:rsidRDefault="004C34FA">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4C34FA" w:rsidRDefault="004C34F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4FA" w:rsidRDefault="004C34FA">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25E35">
      <w:rPr>
        <w:rStyle w:val="af3"/>
      </w:rPr>
      <w:t>1</w:t>
    </w:r>
    <w:r>
      <w:rPr>
        <w:rStyle w:val="af3"/>
      </w:rPr>
      <w:fldChar w:fldCharType="end"/>
    </w:r>
  </w:p>
  <w:p w:rsidR="004C34FA" w:rsidRDefault="004C34FA">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0CF" w:rsidRDefault="00CA00CF">
      <w:r>
        <w:separator/>
      </w:r>
    </w:p>
  </w:footnote>
  <w:footnote w:type="continuationSeparator" w:id="0">
    <w:p w:rsidR="00CA00CF" w:rsidRDefault="00CA0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3CC5A37"/>
    <w:multiLevelType w:val="hybridMultilevel"/>
    <w:tmpl w:val="6214F09A"/>
    <w:lvl w:ilvl="0" w:tplc="CB08A71E">
      <w:start w:val="1"/>
      <w:numFmt w:val="bullet"/>
      <w:lvlText w:val="•"/>
      <w:lvlJc w:val="left"/>
      <w:pPr>
        <w:tabs>
          <w:tab w:val="num" w:pos="720"/>
        </w:tabs>
        <w:ind w:left="720" w:hanging="360"/>
      </w:pPr>
      <w:rPr>
        <w:rFonts w:ascii="Arial" w:hAnsi="Arial" w:hint="default"/>
      </w:rPr>
    </w:lvl>
    <w:lvl w:ilvl="1" w:tplc="A9B87B7A">
      <w:start w:val="1"/>
      <w:numFmt w:val="bullet"/>
      <w:lvlText w:val="•"/>
      <w:lvlJc w:val="left"/>
      <w:pPr>
        <w:tabs>
          <w:tab w:val="num" w:pos="1440"/>
        </w:tabs>
        <w:ind w:left="1440" w:hanging="360"/>
      </w:pPr>
      <w:rPr>
        <w:rFonts w:ascii="Arial" w:hAnsi="Arial" w:hint="default"/>
      </w:rPr>
    </w:lvl>
    <w:lvl w:ilvl="2" w:tplc="7A4893F2" w:tentative="1">
      <w:start w:val="1"/>
      <w:numFmt w:val="bullet"/>
      <w:lvlText w:val="•"/>
      <w:lvlJc w:val="left"/>
      <w:pPr>
        <w:tabs>
          <w:tab w:val="num" w:pos="2160"/>
        </w:tabs>
        <w:ind w:left="2160" w:hanging="360"/>
      </w:pPr>
      <w:rPr>
        <w:rFonts w:ascii="Arial" w:hAnsi="Arial" w:hint="default"/>
      </w:rPr>
    </w:lvl>
    <w:lvl w:ilvl="3" w:tplc="3AA2D628" w:tentative="1">
      <w:start w:val="1"/>
      <w:numFmt w:val="bullet"/>
      <w:lvlText w:val="•"/>
      <w:lvlJc w:val="left"/>
      <w:pPr>
        <w:tabs>
          <w:tab w:val="num" w:pos="2880"/>
        </w:tabs>
        <w:ind w:left="2880" w:hanging="360"/>
      </w:pPr>
      <w:rPr>
        <w:rFonts w:ascii="Arial" w:hAnsi="Arial" w:hint="default"/>
      </w:rPr>
    </w:lvl>
    <w:lvl w:ilvl="4" w:tplc="520C18CE" w:tentative="1">
      <w:start w:val="1"/>
      <w:numFmt w:val="bullet"/>
      <w:lvlText w:val="•"/>
      <w:lvlJc w:val="left"/>
      <w:pPr>
        <w:tabs>
          <w:tab w:val="num" w:pos="3600"/>
        </w:tabs>
        <w:ind w:left="3600" w:hanging="360"/>
      </w:pPr>
      <w:rPr>
        <w:rFonts w:ascii="Arial" w:hAnsi="Arial" w:hint="default"/>
      </w:rPr>
    </w:lvl>
    <w:lvl w:ilvl="5" w:tplc="DB7C9C12" w:tentative="1">
      <w:start w:val="1"/>
      <w:numFmt w:val="bullet"/>
      <w:lvlText w:val="•"/>
      <w:lvlJc w:val="left"/>
      <w:pPr>
        <w:tabs>
          <w:tab w:val="num" w:pos="4320"/>
        </w:tabs>
        <w:ind w:left="4320" w:hanging="360"/>
      </w:pPr>
      <w:rPr>
        <w:rFonts w:ascii="Arial" w:hAnsi="Arial" w:hint="default"/>
      </w:rPr>
    </w:lvl>
    <w:lvl w:ilvl="6" w:tplc="DDA24DF0" w:tentative="1">
      <w:start w:val="1"/>
      <w:numFmt w:val="bullet"/>
      <w:lvlText w:val="•"/>
      <w:lvlJc w:val="left"/>
      <w:pPr>
        <w:tabs>
          <w:tab w:val="num" w:pos="5040"/>
        </w:tabs>
        <w:ind w:left="5040" w:hanging="360"/>
      </w:pPr>
      <w:rPr>
        <w:rFonts w:ascii="Arial" w:hAnsi="Arial" w:hint="default"/>
      </w:rPr>
    </w:lvl>
    <w:lvl w:ilvl="7" w:tplc="65ECAED8" w:tentative="1">
      <w:start w:val="1"/>
      <w:numFmt w:val="bullet"/>
      <w:lvlText w:val="•"/>
      <w:lvlJc w:val="left"/>
      <w:pPr>
        <w:tabs>
          <w:tab w:val="num" w:pos="5760"/>
        </w:tabs>
        <w:ind w:left="5760" w:hanging="360"/>
      </w:pPr>
      <w:rPr>
        <w:rFonts w:ascii="Arial" w:hAnsi="Arial" w:hint="default"/>
      </w:rPr>
    </w:lvl>
    <w:lvl w:ilvl="8" w:tplc="1700B68A" w:tentative="1">
      <w:start w:val="1"/>
      <w:numFmt w:val="bullet"/>
      <w:lvlText w:val="•"/>
      <w:lvlJc w:val="left"/>
      <w:pPr>
        <w:tabs>
          <w:tab w:val="num" w:pos="6480"/>
        </w:tabs>
        <w:ind w:left="6480" w:hanging="360"/>
      </w:pPr>
      <w:rPr>
        <w:rFonts w:ascii="Arial" w:hAnsi="Arial" w:hint="default"/>
      </w:rPr>
    </w:lvl>
  </w:abstractNum>
  <w:abstractNum w:abstractNumId="2">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5">
    <w:nsid w:val="208D783F"/>
    <w:multiLevelType w:val="hybridMultilevel"/>
    <w:tmpl w:val="8F0C4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992319"/>
    <w:multiLevelType w:val="hybridMultilevel"/>
    <w:tmpl w:val="5E7C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F36DCE"/>
    <w:multiLevelType w:val="hybridMultilevel"/>
    <w:tmpl w:val="B194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9A350B"/>
    <w:multiLevelType w:val="hybridMultilevel"/>
    <w:tmpl w:val="98CA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5D081D"/>
    <w:multiLevelType w:val="hybridMultilevel"/>
    <w:tmpl w:val="CC2E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7225D7"/>
    <w:multiLevelType w:val="hybridMultilevel"/>
    <w:tmpl w:val="C60E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5F50AA5"/>
    <w:multiLevelType w:val="hybridMultilevel"/>
    <w:tmpl w:val="21901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60491431"/>
    <w:multiLevelType w:val="hybridMultilevel"/>
    <w:tmpl w:val="995E2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2B0E75"/>
    <w:multiLevelType w:val="hybridMultilevel"/>
    <w:tmpl w:val="8BCC7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703D1D5C"/>
    <w:multiLevelType w:val="hybridMultilevel"/>
    <w:tmpl w:val="3A2C2BFE"/>
    <w:lvl w:ilvl="0" w:tplc="1018C2F8">
      <w:start w:val="1"/>
      <w:numFmt w:val="bullet"/>
      <w:lvlText w:val="•"/>
      <w:lvlJc w:val="left"/>
      <w:pPr>
        <w:tabs>
          <w:tab w:val="num" w:pos="720"/>
        </w:tabs>
        <w:ind w:left="720" w:hanging="360"/>
      </w:pPr>
      <w:rPr>
        <w:rFonts w:ascii="Arial" w:hAnsi="Arial" w:cs="Times New Roman" w:hint="default"/>
      </w:rPr>
    </w:lvl>
    <w:lvl w:ilvl="1" w:tplc="5C42B688">
      <w:start w:val="47"/>
      <w:numFmt w:val="bullet"/>
      <w:lvlText w:val="–"/>
      <w:lvlJc w:val="left"/>
      <w:pPr>
        <w:tabs>
          <w:tab w:val="num" w:pos="1440"/>
        </w:tabs>
        <w:ind w:left="1440" w:hanging="360"/>
      </w:pPr>
      <w:rPr>
        <w:rFonts w:ascii="Arial" w:hAnsi="Arial" w:cs="Times New Roman" w:hint="default"/>
      </w:rPr>
    </w:lvl>
    <w:lvl w:ilvl="2" w:tplc="212020CA">
      <w:start w:val="1"/>
      <w:numFmt w:val="bullet"/>
      <w:lvlText w:val="•"/>
      <w:lvlJc w:val="left"/>
      <w:pPr>
        <w:tabs>
          <w:tab w:val="num" w:pos="2160"/>
        </w:tabs>
        <w:ind w:left="2160" w:hanging="360"/>
      </w:pPr>
      <w:rPr>
        <w:rFonts w:ascii="Arial" w:hAnsi="Arial" w:cs="Times New Roman" w:hint="default"/>
      </w:rPr>
    </w:lvl>
    <w:lvl w:ilvl="3" w:tplc="2F843364">
      <w:start w:val="1"/>
      <w:numFmt w:val="bullet"/>
      <w:lvlText w:val="•"/>
      <w:lvlJc w:val="left"/>
      <w:pPr>
        <w:tabs>
          <w:tab w:val="num" w:pos="2880"/>
        </w:tabs>
        <w:ind w:left="2880" w:hanging="360"/>
      </w:pPr>
      <w:rPr>
        <w:rFonts w:ascii="Arial" w:hAnsi="Arial" w:cs="Times New Roman" w:hint="default"/>
      </w:rPr>
    </w:lvl>
    <w:lvl w:ilvl="4" w:tplc="10C47A4E">
      <w:start w:val="1"/>
      <w:numFmt w:val="bullet"/>
      <w:lvlText w:val="•"/>
      <w:lvlJc w:val="left"/>
      <w:pPr>
        <w:tabs>
          <w:tab w:val="num" w:pos="3600"/>
        </w:tabs>
        <w:ind w:left="3600" w:hanging="360"/>
      </w:pPr>
      <w:rPr>
        <w:rFonts w:ascii="Arial" w:hAnsi="Arial" w:cs="Times New Roman" w:hint="default"/>
      </w:rPr>
    </w:lvl>
    <w:lvl w:ilvl="5" w:tplc="711CC108">
      <w:start w:val="1"/>
      <w:numFmt w:val="bullet"/>
      <w:lvlText w:val="•"/>
      <w:lvlJc w:val="left"/>
      <w:pPr>
        <w:tabs>
          <w:tab w:val="num" w:pos="4320"/>
        </w:tabs>
        <w:ind w:left="4320" w:hanging="360"/>
      </w:pPr>
      <w:rPr>
        <w:rFonts w:ascii="Arial" w:hAnsi="Arial" w:cs="Times New Roman" w:hint="default"/>
      </w:rPr>
    </w:lvl>
    <w:lvl w:ilvl="6" w:tplc="C28036DC">
      <w:start w:val="1"/>
      <w:numFmt w:val="bullet"/>
      <w:lvlText w:val="•"/>
      <w:lvlJc w:val="left"/>
      <w:pPr>
        <w:tabs>
          <w:tab w:val="num" w:pos="5040"/>
        </w:tabs>
        <w:ind w:left="5040" w:hanging="360"/>
      </w:pPr>
      <w:rPr>
        <w:rFonts w:ascii="Arial" w:hAnsi="Arial" w:cs="Times New Roman" w:hint="default"/>
      </w:rPr>
    </w:lvl>
    <w:lvl w:ilvl="7" w:tplc="DEDE803E">
      <w:start w:val="1"/>
      <w:numFmt w:val="bullet"/>
      <w:lvlText w:val="•"/>
      <w:lvlJc w:val="left"/>
      <w:pPr>
        <w:tabs>
          <w:tab w:val="num" w:pos="5760"/>
        </w:tabs>
        <w:ind w:left="5760" w:hanging="360"/>
      </w:pPr>
      <w:rPr>
        <w:rFonts w:ascii="Arial" w:hAnsi="Arial" w:cs="Times New Roman" w:hint="default"/>
      </w:rPr>
    </w:lvl>
    <w:lvl w:ilvl="8" w:tplc="5614D152">
      <w:start w:val="1"/>
      <w:numFmt w:val="bullet"/>
      <w:lvlText w:val="•"/>
      <w:lvlJc w:val="left"/>
      <w:pPr>
        <w:tabs>
          <w:tab w:val="num" w:pos="6480"/>
        </w:tabs>
        <w:ind w:left="6480" w:hanging="360"/>
      </w:pPr>
      <w:rPr>
        <w:rFonts w:ascii="Arial" w:hAnsi="Arial" w:cs="Times New Roman" w:hint="default"/>
      </w:rPr>
    </w:lvl>
  </w:abstractNum>
  <w:abstractNum w:abstractNumId="21">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542277"/>
    <w:multiLevelType w:val="hybridMultilevel"/>
    <w:tmpl w:val="D658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D4E7352"/>
    <w:multiLevelType w:val="hybridMultilevel"/>
    <w:tmpl w:val="C6C64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945A74"/>
    <w:multiLevelType w:val="hybridMultilevel"/>
    <w:tmpl w:val="A6547E24"/>
    <w:lvl w:ilvl="0" w:tplc="A8C2BDC2">
      <w:start w:val="1"/>
      <w:numFmt w:val="bullet"/>
      <w:lvlText w:val="•"/>
      <w:lvlJc w:val="left"/>
      <w:pPr>
        <w:tabs>
          <w:tab w:val="num" w:pos="720"/>
        </w:tabs>
        <w:ind w:left="720" w:hanging="360"/>
      </w:pPr>
      <w:rPr>
        <w:rFonts w:ascii="Arial" w:hAnsi="Arial" w:hint="default"/>
      </w:rPr>
    </w:lvl>
    <w:lvl w:ilvl="1" w:tplc="6B60AEB4">
      <w:start w:val="1879"/>
      <w:numFmt w:val="bullet"/>
      <w:lvlText w:val="–"/>
      <w:lvlJc w:val="left"/>
      <w:pPr>
        <w:tabs>
          <w:tab w:val="num" w:pos="1440"/>
        </w:tabs>
        <w:ind w:left="1440" w:hanging="360"/>
      </w:pPr>
      <w:rPr>
        <w:rFonts w:ascii="Arial" w:hAnsi="Arial" w:hint="default"/>
      </w:rPr>
    </w:lvl>
    <w:lvl w:ilvl="2" w:tplc="A7D4EB08">
      <w:start w:val="1879"/>
      <w:numFmt w:val="bullet"/>
      <w:lvlText w:val="•"/>
      <w:lvlJc w:val="left"/>
      <w:pPr>
        <w:tabs>
          <w:tab w:val="num" w:pos="2160"/>
        </w:tabs>
        <w:ind w:left="2160" w:hanging="360"/>
      </w:pPr>
      <w:rPr>
        <w:rFonts w:ascii="Arial" w:hAnsi="Arial" w:hint="default"/>
      </w:rPr>
    </w:lvl>
    <w:lvl w:ilvl="3" w:tplc="1F2E990C">
      <w:start w:val="1"/>
      <w:numFmt w:val="bullet"/>
      <w:lvlText w:val="•"/>
      <w:lvlJc w:val="left"/>
      <w:pPr>
        <w:tabs>
          <w:tab w:val="num" w:pos="2880"/>
        </w:tabs>
        <w:ind w:left="2880" w:hanging="360"/>
      </w:pPr>
      <w:rPr>
        <w:rFonts w:ascii="Arial" w:hAnsi="Arial" w:hint="default"/>
      </w:rPr>
    </w:lvl>
    <w:lvl w:ilvl="4" w:tplc="DA92B136" w:tentative="1">
      <w:start w:val="1"/>
      <w:numFmt w:val="bullet"/>
      <w:lvlText w:val="•"/>
      <w:lvlJc w:val="left"/>
      <w:pPr>
        <w:tabs>
          <w:tab w:val="num" w:pos="3600"/>
        </w:tabs>
        <w:ind w:left="3600" w:hanging="360"/>
      </w:pPr>
      <w:rPr>
        <w:rFonts w:ascii="Arial" w:hAnsi="Arial" w:hint="default"/>
      </w:rPr>
    </w:lvl>
    <w:lvl w:ilvl="5" w:tplc="020CFA38" w:tentative="1">
      <w:start w:val="1"/>
      <w:numFmt w:val="bullet"/>
      <w:lvlText w:val="•"/>
      <w:lvlJc w:val="left"/>
      <w:pPr>
        <w:tabs>
          <w:tab w:val="num" w:pos="4320"/>
        </w:tabs>
        <w:ind w:left="4320" w:hanging="360"/>
      </w:pPr>
      <w:rPr>
        <w:rFonts w:ascii="Arial" w:hAnsi="Arial" w:hint="default"/>
      </w:rPr>
    </w:lvl>
    <w:lvl w:ilvl="6" w:tplc="C93A44FC" w:tentative="1">
      <w:start w:val="1"/>
      <w:numFmt w:val="bullet"/>
      <w:lvlText w:val="•"/>
      <w:lvlJc w:val="left"/>
      <w:pPr>
        <w:tabs>
          <w:tab w:val="num" w:pos="5040"/>
        </w:tabs>
        <w:ind w:left="5040" w:hanging="360"/>
      </w:pPr>
      <w:rPr>
        <w:rFonts w:ascii="Arial" w:hAnsi="Arial" w:hint="default"/>
      </w:rPr>
    </w:lvl>
    <w:lvl w:ilvl="7" w:tplc="D33053DC" w:tentative="1">
      <w:start w:val="1"/>
      <w:numFmt w:val="bullet"/>
      <w:lvlText w:val="•"/>
      <w:lvlJc w:val="left"/>
      <w:pPr>
        <w:tabs>
          <w:tab w:val="num" w:pos="5760"/>
        </w:tabs>
        <w:ind w:left="5760" w:hanging="360"/>
      </w:pPr>
      <w:rPr>
        <w:rFonts w:ascii="Arial" w:hAnsi="Arial" w:hint="default"/>
      </w:rPr>
    </w:lvl>
    <w:lvl w:ilvl="8" w:tplc="7CFC4F18" w:tentative="1">
      <w:start w:val="1"/>
      <w:numFmt w:val="bullet"/>
      <w:lvlText w:val="•"/>
      <w:lvlJc w:val="left"/>
      <w:pPr>
        <w:tabs>
          <w:tab w:val="num" w:pos="6480"/>
        </w:tabs>
        <w:ind w:left="6480" w:hanging="360"/>
      </w:pPr>
      <w:rPr>
        <w:rFonts w:ascii="Arial" w:hAnsi="Arial" w:hint="default"/>
      </w:rPr>
    </w:lvl>
  </w:abstractNum>
  <w:abstractNum w:abstractNumId="27">
    <w:nsid w:val="7F8D1D96"/>
    <w:multiLevelType w:val="hybridMultilevel"/>
    <w:tmpl w:val="775A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12"/>
  </w:num>
  <w:num w:numId="4">
    <w:abstractNumId w:val="19"/>
  </w:num>
  <w:num w:numId="5">
    <w:abstractNumId w:val="15"/>
  </w:num>
  <w:num w:numId="6">
    <w:abstractNumId w:val="16"/>
  </w:num>
  <w:num w:numId="7">
    <w:abstractNumId w:val="14"/>
  </w:num>
  <w:num w:numId="8">
    <w:abstractNumId w:val="22"/>
  </w:num>
  <w:num w:numId="9">
    <w:abstractNumId w:val="3"/>
  </w:num>
  <w:num w:numId="10">
    <w:abstractNumId w:val="10"/>
  </w:num>
  <w:num w:numId="11">
    <w:abstractNumId w:val="7"/>
  </w:num>
  <w:num w:numId="12">
    <w:abstractNumId w:val="23"/>
  </w:num>
  <w:num w:numId="13">
    <w:abstractNumId w:val="5"/>
  </w:num>
  <w:num w:numId="14">
    <w:abstractNumId w:val="2"/>
  </w:num>
  <w:num w:numId="15">
    <w:abstractNumId w:val="6"/>
  </w:num>
  <w:num w:numId="16">
    <w:abstractNumId w:val="0"/>
  </w:num>
  <w:num w:numId="17">
    <w:abstractNumId w:val="17"/>
  </w:num>
  <w:num w:numId="18">
    <w:abstractNumId w:val="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1"/>
  </w:num>
  <w:num w:numId="22">
    <w:abstractNumId w:val="9"/>
  </w:num>
  <w:num w:numId="23">
    <w:abstractNumId w:val="4"/>
  </w:num>
  <w:num w:numId="24">
    <w:abstractNumId w:val="13"/>
  </w:num>
  <w:num w:numId="25">
    <w:abstractNumId w:val="20"/>
  </w:num>
  <w:num w:numId="26">
    <w:abstractNumId w:val="1"/>
  </w:num>
  <w:num w:numId="27">
    <w:abstractNumId w:val="26"/>
  </w:num>
  <w:num w:numId="28">
    <w:abstractNumId w:val="18"/>
  </w:num>
  <w:num w:numId="29">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86"/>
    <w:rsid w:val="000023A0"/>
    <w:rsid w:val="00002F0F"/>
    <w:rsid w:val="0000305B"/>
    <w:rsid w:val="0000399C"/>
    <w:rsid w:val="00003BCD"/>
    <w:rsid w:val="00004329"/>
    <w:rsid w:val="00004AC7"/>
    <w:rsid w:val="00005BA8"/>
    <w:rsid w:val="00006716"/>
    <w:rsid w:val="000071A7"/>
    <w:rsid w:val="00007483"/>
    <w:rsid w:val="00010D87"/>
    <w:rsid w:val="0001175D"/>
    <w:rsid w:val="00011D9F"/>
    <w:rsid w:val="00011F63"/>
    <w:rsid w:val="00013132"/>
    <w:rsid w:val="00013795"/>
    <w:rsid w:val="000150E7"/>
    <w:rsid w:val="000159AC"/>
    <w:rsid w:val="00017972"/>
    <w:rsid w:val="00017B30"/>
    <w:rsid w:val="00020117"/>
    <w:rsid w:val="000201FC"/>
    <w:rsid w:val="00020386"/>
    <w:rsid w:val="000206CA"/>
    <w:rsid w:val="00020BE6"/>
    <w:rsid w:val="000215FD"/>
    <w:rsid w:val="00021BAC"/>
    <w:rsid w:val="00021CF5"/>
    <w:rsid w:val="000230F1"/>
    <w:rsid w:val="000233D5"/>
    <w:rsid w:val="0002364D"/>
    <w:rsid w:val="00023AE3"/>
    <w:rsid w:val="00024144"/>
    <w:rsid w:val="00026871"/>
    <w:rsid w:val="00026B2D"/>
    <w:rsid w:val="000308A1"/>
    <w:rsid w:val="00031400"/>
    <w:rsid w:val="00031E0C"/>
    <w:rsid w:val="00032486"/>
    <w:rsid w:val="000332CA"/>
    <w:rsid w:val="00034302"/>
    <w:rsid w:val="00034C07"/>
    <w:rsid w:val="00036A11"/>
    <w:rsid w:val="00036F38"/>
    <w:rsid w:val="00040D18"/>
    <w:rsid w:val="00042E74"/>
    <w:rsid w:val="000451D1"/>
    <w:rsid w:val="00046137"/>
    <w:rsid w:val="00047F74"/>
    <w:rsid w:val="0005007B"/>
    <w:rsid w:val="00050189"/>
    <w:rsid w:val="000503F0"/>
    <w:rsid w:val="00050A65"/>
    <w:rsid w:val="00050B1B"/>
    <w:rsid w:val="00050B89"/>
    <w:rsid w:val="00050BA6"/>
    <w:rsid w:val="0005105A"/>
    <w:rsid w:val="00051409"/>
    <w:rsid w:val="00052F87"/>
    <w:rsid w:val="00053414"/>
    <w:rsid w:val="00053C42"/>
    <w:rsid w:val="00054C50"/>
    <w:rsid w:val="00057AA6"/>
    <w:rsid w:val="0006043B"/>
    <w:rsid w:val="000607BC"/>
    <w:rsid w:val="0006224C"/>
    <w:rsid w:val="00064752"/>
    <w:rsid w:val="00066306"/>
    <w:rsid w:val="00067AA1"/>
    <w:rsid w:val="00070567"/>
    <w:rsid w:val="0007056A"/>
    <w:rsid w:val="000708B2"/>
    <w:rsid w:val="00071219"/>
    <w:rsid w:val="00071319"/>
    <w:rsid w:val="000718C0"/>
    <w:rsid w:val="00071C0F"/>
    <w:rsid w:val="0007272F"/>
    <w:rsid w:val="0007291F"/>
    <w:rsid w:val="00074D2E"/>
    <w:rsid w:val="00075BB7"/>
    <w:rsid w:val="0007690F"/>
    <w:rsid w:val="000803A0"/>
    <w:rsid w:val="00082CB7"/>
    <w:rsid w:val="00084DED"/>
    <w:rsid w:val="000850B3"/>
    <w:rsid w:val="00085A5C"/>
    <w:rsid w:val="000865D7"/>
    <w:rsid w:val="00087345"/>
    <w:rsid w:val="00087805"/>
    <w:rsid w:val="00087E13"/>
    <w:rsid w:val="00087FB3"/>
    <w:rsid w:val="0009048D"/>
    <w:rsid w:val="000908EC"/>
    <w:rsid w:val="00090E2D"/>
    <w:rsid w:val="0009157D"/>
    <w:rsid w:val="00091DDA"/>
    <w:rsid w:val="00093263"/>
    <w:rsid w:val="00094778"/>
    <w:rsid w:val="00095395"/>
    <w:rsid w:val="00096002"/>
    <w:rsid w:val="0009639E"/>
    <w:rsid w:val="00096543"/>
    <w:rsid w:val="00097918"/>
    <w:rsid w:val="00097ED4"/>
    <w:rsid w:val="000A2F81"/>
    <w:rsid w:val="000A3A30"/>
    <w:rsid w:val="000A3C0F"/>
    <w:rsid w:val="000A5634"/>
    <w:rsid w:val="000A5BD3"/>
    <w:rsid w:val="000A6BB2"/>
    <w:rsid w:val="000A7E60"/>
    <w:rsid w:val="000A7F05"/>
    <w:rsid w:val="000B0BE4"/>
    <w:rsid w:val="000B0EBC"/>
    <w:rsid w:val="000B1005"/>
    <w:rsid w:val="000B1D77"/>
    <w:rsid w:val="000B2408"/>
    <w:rsid w:val="000B2427"/>
    <w:rsid w:val="000B260A"/>
    <w:rsid w:val="000B3771"/>
    <w:rsid w:val="000B486A"/>
    <w:rsid w:val="000B63B1"/>
    <w:rsid w:val="000B6F65"/>
    <w:rsid w:val="000B7468"/>
    <w:rsid w:val="000C0AD5"/>
    <w:rsid w:val="000C0E68"/>
    <w:rsid w:val="000C1F6B"/>
    <w:rsid w:val="000C22FC"/>
    <w:rsid w:val="000C27F9"/>
    <w:rsid w:val="000C393F"/>
    <w:rsid w:val="000C3ECA"/>
    <w:rsid w:val="000C4771"/>
    <w:rsid w:val="000C5251"/>
    <w:rsid w:val="000C5D4C"/>
    <w:rsid w:val="000C656D"/>
    <w:rsid w:val="000C67C1"/>
    <w:rsid w:val="000C7B42"/>
    <w:rsid w:val="000D07AF"/>
    <w:rsid w:val="000D0D9D"/>
    <w:rsid w:val="000D1A83"/>
    <w:rsid w:val="000D2B1C"/>
    <w:rsid w:val="000D2E66"/>
    <w:rsid w:val="000D3D10"/>
    <w:rsid w:val="000D3D6D"/>
    <w:rsid w:val="000D5107"/>
    <w:rsid w:val="000D59A5"/>
    <w:rsid w:val="000D7B5E"/>
    <w:rsid w:val="000D7BF1"/>
    <w:rsid w:val="000E065D"/>
    <w:rsid w:val="000E06B2"/>
    <w:rsid w:val="000E0F9C"/>
    <w:rsid w:val="000E1086"/>
    <w:rsid w:val="000E131A"/>
    <w:rsid w:val="000E3220"/>
    <w:rsid w:val="000E4B0A"/>
    <w:rsid w:val="000E4C04"/>
    <w:rsid w:val="000E51E3"/>
    <w:rsid w:val="000E5D88"/>
    <w:rsid w:val="000E6C1F"/>
    <w:rsid w:val="000E6E77"/>
    <w:rsid w:val="000F056A"/>
    <w:rsid w:val="000F05AA"/>
    <w:rsid w:val="000F0756"/>
    <w:rsid w:val="000F0DA5"/>
    <w:rsid w:val="000F12BC"/>
    <w:rsid w:val="000F20C0"/>
    <w:rsid w:val="000F2810"/>
    <w:rsid w:val="000F29F2"/>
    <w:rsid w:val="000F36BC"/>
    <w:rsid w:val="000F53BB"/>
    <w:rsid w:val="000F72C1"/>
    <w:rsid w:val="000F7713"/>
    <w:rsid w:val="0010053A"/>
    <w:rsid w:val="00101A9B"/>
    <w:rsid w:val="00101B9C"/>
    <w:rsid w:val="0010201D"/>
    <w:rsid w:val="00102B08"/>
    <w:rsid w:val="00102C61"/>
    <w:rsid w:val="00102D91"/>
    <w:rsid w:val="00103674"/>
    <w:rsid w:val="00103B2C"/>
    <w:rsid w:val="00104063"/>
    <w:rsid w:val="001054BF"/>
    <w:rsid w:val="0010554C"/>
    <w:rsid w:val="00105EFE"/>
    <w:rsid w:val="00105FA4"/>
    <w:rsid w:val="00107F2F"/>
    <w:rsid w:val="00110451"/>
    <w:rsid w:val="001118CB"/>
    <w:rsid w:val="00111ECE"/>
    <w:rsid w:val="0011330C"/>
    <w:rsid w:val="00114B5E"/>
    <w:rsid w:val="0011542C"/>
    <w:rsid w:val="00115963"/>
    <w:rsid w:val="0011602B"/>
    <w:rsid w:val="001161B6"/>
    <w:rsid w:val="001168DF"/>
    <w:rsid w:val="00117194"/>
    <w:rsid w:val="00117F83"/>
    <w:rsid w:val="001224FE"/>
    <w:rsid w:val="001227F0"/>
    <w:rsid w:val="00123AE5"/>
    <w:rsid w:val="00124354"/>
    <w:rsid w:val="001257D0"/>
    <w:rsid w:val="00125964"/>
    <w:rsid w:val="00125D27"/>
    <w:rsid w:val="00125E35"/>
    <w:rsid w:val="001269B2"/>
    <w:rsid w:val="00127AD8"/>
    <w:rsid w:val="00127FBC"/>
    <w:rsid w:val="001303E8"/>
    <w:rsid w:val="0013055D"/>
    <w:rsid w:val="00131C62"/>
    <w:rsid w:val="00133A35"/>
    <w:rsid w:val="001342AE"/>
    <w:rsid w:val="00134BD7"/>
    <w:rsid w:val="00135362"/>
    <w:rsid w:val="00135BC5"/>
    <w:rsid w:val="00135BF0"/>
    <w:rsid w:val="00136301"/>
    <w:rsid w:val="00137979"/>
    <w:rsid w:val="001408D6"/>
    <w:rsid w:val="00140C2F"/>
    <w:rsid w:val="00142F5A"/>
    <w:rsid w:val="00143766"/>
    <w:rsid w:val="001455E4"/>
    <w:rsid w:val="0014583E"/>
    <w:rsid w:val="00145B95"/>
    <w:rsid w:val="00147EDE"/>
    <w:rsid w:val="001507ED"/>
    <w:rsid w:val="0015154C"/>
    <w:rsid w:val="00152142"/>
    <w:rsid w:val="0015237F"/>
    <w:rsid w:val="001535EC"/>
    <w:rsid w:val="0015416B"/>
    <w:rsid w:val="00154768"/>
    <w:rsid w:val="00155230"/>
    <w:rsid w:val="001555F2"/>
    <w:rsid w:val="00155620"/>
    <w:rsid w:val="001564A4"/>
    <w:rsid w:val="00156971"/>
    <w:rsid w:val="00156F77"/>
    <w:rsid w:val="00156F7C"/>
    <w:rsid w:val="00157077"/>
    <w:rsid w:val="00160041"/>
    <w:rsid w:val="0016034C"/>
    <w:rsid w:val="001628DF"/>
    <w:rsid w:val="00162CB3"/>
    <w:rsid w:val="001651C5"/>
    <w:rsid w:val="0016550F"/>
    <w:rsid w:val="00166026"/>
    <w:rsid w:val="00166356"/>
    <w:rsid w:val="001669A0"/>
    <w:rsid w:val="00166CD1"/>
    <w:rsid w:val="00166E0D"/>
    <w:rsid w:val="001676C4"/>
    <w:rsid w:val="00170FA7"/>
    <w:rsid w:val="00171507"/>
    <w:rsid w:val="001728D6"/>
    <w:rsid w:val="001730FB"/>
    <w:rsid w:val="001732BB"/>
    <w:rsid w:val="00174789"/>
    <w:rsid w:val="001748F6"/>
    <w:rsid w:val="00175BB3"/>
    <w:rsid w:val="0017645C"/>
    <w:rsid w:val="00176C74"/>
    <w:rsid w:val="0017738F"/>
    <w:rsid w:val="00177702"/>
    <w:rsid w:val="0017796A"/>
    <w:rsid w:val="0018034C"/>
    <w:rsid w:val="001814ED"/>
    <w:rsid w:val="00181E2B"/>
    <w:rsid w:val="001827CC"/>
    <w:rsid w:val="00182C47"/>
    <w:rsid w:val="00182F10"/>
    <w:rsid w:val="00183562"/>
    <w:rsid w:val="00183F2C"/>
    <w:rsid w:val="00184AB6"/>
    <w:rsid w:val="00184CFE"/>
    <w:rsid w:val="001863E3"/>
    <w:rsid w:val="001866E9"/>
    <w:rsid w:val="00187151"/>
    <w:rsid w:val="0018766D"/>
    <w:rsid w:val="00190C74"/>
    <w:rsid w:val="00191C14"/>
    <w:rsid w:val="001926EC"/>
    <w:rsid w:val="00193AA8"/>
    <w:rsid w:val="00193F8F"/>
    <w:rsid w:val="00194564"/>
    <w:rsid w:val="00195842"/>
    <w:rsid w:val="001A0C7D"/>
    <w:rsid w:val="001A1581"/>
    <w:rsid w:val="001A3319"/>
    <w:rsid w:val="001A4335"/>
    <w:rsid w:val="001A548D"/>
    <w:rsid w:val="001A6366"/>
    <w:rsid w:val="001A66F8"/>
    <w:rsid w:val="001A7288"/>
    <w:rsid w:val="001B05EC"/>
    <w:rsid w:val="001B142C"/>
    <w:rsid w:val="001B1E99"/>
    <w:rsid w:val="001B223C"/>
    <w:rsid w:val="001B32DB"/>
    <w:rsid w:val="001B4583"/>
    <w:rsid w:val="001B48B1"/>
    <w:rsid w:val="001B4C69"/>
    <w:rsid w:val="001B5BF6"/>
    <w:rsid w:val="001B7243"/>
    <w:rsid w:val="001B7A83"/>
    <w:rsid w:val="001B7E74"/>
    <w:rsid w:val="001C1999"/>
    <w:rsid w:val="001C24C1"/>
    <w:rsid w:val="001C2C64"/>
    <w:rsid w:val="001C668C"/>
    <w:rsid w:val="001C723B"/>
    <w:rsid w:val="001D1FE4"/>
    <w:rsid w:val="001D2E8A"/>
    <w:rsid w:val="001D324D"/>
    <w:rsid w:val="001D5F89"/>
    <w:rsid w:val="001D6B1B"/>
    <w:rsid w:val="001D7A39"/>
    <w:rsid w:val="001E03AD"/>
    <w:rsid w:val="001E0C3D"/>
    <w:rsid w:val="001E1CF2"/>
    <w:rsid w:val="001E307E"/>
    <w:rsid w:val="001E559B"/>
    <w:rsid w:val="001E56B4"/>
    <w:rsid w:val="001E68E7"/>
    <w:rsid w:val="001E6A0C"/>
    <w:rsid w:val="001E7252"/>
    <w:rsid w:val="001E7B7F"/>
    <w:rsid w:val="001E7EB9"/>
    <w:rsid w:val="001F11E2"/>
    <w:rsid w:val="001F24E3"/>
    <w:rsid w:val="001F42E7"/>
    <w:rsid w:val="001F466F"/>
    <w:rsid w:val="001F4E37"/>
    <w:rsid w:val="001F5210"/>
    <w:rsid w:val="001F667A"/>
    <w:rsid w:val="001F6C8B"/>
    <w:rsid w:val="001F7C32"/>
    <w:rsid w:val="002010CF"/>
    <w:rsid w:val="00202A72"/>
    <w:rsid w:val="00204256"/>
    <w:rsid w:val="002049E5"/>
    <w:rsid w:val="0020613E"/>
    <w:rsid w:val="00206753"/>
    <w:rsid w:val="0020685A"/>
    <w:rsid w:val="00206AEB"/>
    <w:rsid w:val="00206B58"/>
    <w:rsid w:val="0020727C"/>
    <w:rsid w:val="00207908"/>
    <w:rsid w:val="0020790C"/>
    <w:rsid w:val="00207B12"/>
    <w:rsid w:val="00207B8F"/>
    <w:rsid w:val="00210142"/>
    <w:rsid w:val="00210FF7"/>
    <w:rsid w:val="0021244D"/>
    <w:rsid w:val="00212D25"/>
    <w:rsid w:val="00214EAF"/>
    <w:rsid w:val="002157DF"/>
    <w:rsid w:val="00215A3B"/>
    <w:rsid w:val="002160D0"/>
    <w:rsid w:val="00217133"/>
    <w:rsid w:val="002177D2"/>
    <w:rsid w:val="002179D4"/>
    <w:rsid w:val="002200AE"/>
    <w:rsid w:val="00221270"/>
    <w:rsid w:val="002215AA"/>
    <w:rsid w:val="00222445"/>
    <w:rsid w:val="002226D8"/>
    <w:rsid w:val="00222DE4"/>
    <w:rsid w:val="00225E29"/>
    <w:rsid w:val="002264A5"/>
    <w:rsid w:val="00230070"/>
    <w:rsid w:val="00233541"/>
    <w:rsid w:val="00234680"/>
    <w:rsid w:val="00234923"/>
    <w:rsid w:val="00234ACA"/>
    <w:rsid w:val="002352CB"/>
    <w:rsid w:val="002368D5"/>
    <w:rsid w:val="00236B04"/>
    <w:rsid w:val="0023743A"/>
    <w:rsid w:val="00237AEB"/>
    <w:rsid w:val="002412D7"/>
    <w:rsid w:val="00243AD9"/>
    <w:rsid w:val="00245E25"/>
    <w:rsid w:val="0024681C"/>
    <w:rsid w:val="00247153"/>
    <w:rsid w:val="0024790A"/>
    <w:rsid w:val="00251467"/>
    <w:rsid w:val="002519E5"/>
    <w:rsid w:val="00251B56"/>
    <w:rsid w:val="0025258A"/>
    <w:rsid w:val="002536ED"/>
    <w:rsid w:val="00253B10"/>
    <w:rsid w:val="00255F10"/>
    <w:rsid w:val="0025623D"/>
    <w:rsid w:val="00257920"/>
    <w:rsid w:val="00260961"/>
    <w:rsid w:val="00260AC9"/>
    <w:rsid w:val="00260B3D"/>
    <w:rsid w:val="00261439"/>
    <w:rsid w:val="00262240"/>
    <w:rsid w:val="002625BC"/>
    <w:rsid w:val="00262A5F"/>
    <w:rsid w:val="002639F0"/>
    <w:rsid w:val="00267070"/>
    <w:rsid w:val="00267497"/>
    <w:rsid w:val="002676D3"/>
    <w:rsid w:val="00271379"/>
    <w:rsid w:val="00271426"/>
    <w:rsid w:val="00272C23"/>
    <w:rsid w:val="00273361"/>
    <w:rsid w:val="00273CEC"/>
    <w:rsid w:val="00273D90"/>
    <w:rsid w:val="00273EF4"/>
    <w:rsid w:val="0027476A"/>
    <w:rsid w:val="00275A33"/>
    <w:rsid w:val="002766DA"/>
    <w:rsid w:val="00276B92"/>
    <w:rsid w:val="00276CF7"/>
    <w:rsid w:val="00276E11"/>
    <w:rsid w:val="00276E89"/>
    <w:rsid w:val="002809CD"/>
    <w:rsid w:val="00283225"/>
    <w:rsid w:val="0028325B"/>
    <w:rsid w:val="00283BF6"/>
    <w:rsid w:val="00284E44"/>
    <w:rsid w:val="002877FB"/>
    <w:rsid w:val="00287A5A"/>
    <w:rsid w:val="00287B96"/>
    <w:rsid w:val="00290C5B"/>
    <w:rsid w:val="00291A3F"/>
    <w:rsid w:val="00291DB7"/>
    <w:rsid w:val="00292603"/>
    <w:rsid w:val="002926A5"/>
    <w:rsid w:val="00292D07"/>
    <w:rsid w:val="00293C63"/>
    <w:rsid w:val="00294774"/>
    <w:rsid w:val="00294A28"/>
    <w:rsid w:val="002951BB"/>
    <w:rsid w:val="00295C19"/>
    <w:rsid w:val="00296092"/>
    <w:rsid w:val="002966C4"/>
    <w:rsid w:val="0029702F"/>
    <w:rsid w:val="00297680"/>
    <w:rsid w:val="002A0398"/>
    <w:rsid w:val="002A1562"/>
    <w:rsid w:val="002A4EEB"/>
    <w:rsid w:val="002A5188"/>
    <w:rsid w:val="002A5D13"/>
    <w:rsid w:val="002A5E54"/>
    <w:rsid w:val="002A6801"/>
    <w:rsid w:val="002B00AF"/>
    <w:rsid w:val="002B1348"/>
    <w:rsid w:val="002B1ACB"/>
    <w:rsid w:val="002B2172"/>
    <w:rsid w:val="002B27D9"/>
    <w:rsid w:val="002B321E"/>
    <w:rsid w:val="002B35BA"/>
    <w:rsid w:val="002B5D46"/>
    <w:rsid w:val="002B5F5B"/>
    <w:rsid w:val="002B7394"/>
    <w:rsid w:val="002C04A3"/>
    <w:rsid w:val="002C09A4"/>
    <w:rsid w:val="002C1516"/>
    <w:rsid w:val="002C1CE6"/>
    <w:rsid w:val="002C31ED"/>
    <w:rsid w:val="002C3619"/>
    <w:rsid w:val="002C595E"/>
    <w:rsid w:val="002D15B8"/>
    <w:rsid w:val="002D16D2"/>
    <w:rsid w:val="002D20EF"/>
    <w:rsid w:val="002D21BC"/>
    <w:rsid w:val="002D262D"/>
    <w:rsid w:val="002D33B3"/>
    <w:rsid w:val="002D3853"/>
    <w:rsid w:val="002D414D"/>
    <w:rsid w:val="002D4965"/>
    <w:rsid w:val="002D4A66"/>
    <w:rsid w:val="002D5301"/>
    <w:rsid w:val="002D5A4F"/>
    <w:rsid w:val="002D7CA0"/>
    <w:rsid w:val="002E181D"/>
    <w:rsid w:val="002E2510"/>
    <w:rsid w:val="002E2BC8"/>
    <w:rsid w:val="002E2C24"/>
    <w:rsid w:val="002E32BF"/>
    <w:rsid w:val="002E38BA"/>
    <w:rsid w:val="002E3979"/>
    <w:rsid w:val="002E41B2"/>
    <w:rsid w:val="002E4D8B"/>
    <w:rsid w:val="002E4FF5"/>
    <w:rsid w:val="002E55D3"/>
    <w:rsid w:val="002E5912"/>
    <w:rsid w:val="002E6080"/>
    <w:rsid w:val="002E68E7"/>
    <w:rsid w:val="002E68ED"/>
    <w:rsid w:val="002E79F5"/>
    <w:rsid w:val="002E7F1C"/>
    <w:rsid w:val="002F048F"/>
    <w:rsid w:val="002F062F"/>
    <w:rsid w:val="002F08AE"/>
    <w:rsid w:val="002F0C93"/>
    <w:rsid w:val="002F2192"/>
    <w:rsid w:val="002F253F"/>
    <w:rsid w:val="002F27A4"/>
    <w:rsid w:val="002F4691"/>
    <w:rsid w:val="002F6FF9"/>
    <w:rsid w:val="003001F4"/>
    <w:rsid w:val="003003B0"/>
    <w:rsid w:val="00300729"/>
    <w:rsid w:val="0030093F"/>
    <w:rsid w:val="003009BB"/>
    <w:rsid w:val="00301BCA"/>
    <w:rsid w:val="00303142"/>
    <w:rsid w:val="00304180"/>
    <w:rsid w:val="003046F4"/>
    <w:rsid w:val="00304E10"/>
    <w:rsid w:val="0030520F"/>
    <w:rsid w:val="0030540E"/>
    <w:rsid w:val="003059D6"/>
    <w:rsid w:val="00306124"/>
    <w:rsid w:val="00306EFD"/>
    <w:rsid w:val="00307FF8"/>
    <w:rsid w:val="00310057"/>
    <w:rsid w:val="00310087"/>
    <w:rsid w:val="00310B73"/>
    <w:rsid w:val="00312234"/>
    <w:rsid w:val="00312AAE"/>
    <w:rsid w:val="00312FB8"/>
    <w:rsid w:val="00313A74"/>
    <w:rsid w:val="00314218"/>
    <w:rsid w:val="0031425F"/>
    <w:rsid w:val="00314264"/>
    <w:rsid w:val="00316084"/>
    <w:rsid w:val="00316643"/>
    <w:rsid w:val="0031679D"/>
    <w:rsid w:val="00316C6B"/>
    <w:rsid w:val="0031720A"/>
    <w:rsid w:val="0031730F"/>
    <w:rsid w:val="00317A50"/>
    <w:rsid w:val="003201D9"/>
    <w:rsid w:val="003204C3"/>
    <w:rsid w:val="00320BAE"/>
    <w:rsid w:val="0032172E"/>
    <w:rsid w:val="00321E8A"/>
    <w:rsid w:val="003220B1"/>
    <w:rsid w:val="00322FE7"/>
    <w:rsid w:val="00323028"/>
    <w:rsid w:val="00323048"/>
    <w:rsid w:val="003261A2"/>
    <w:rsid w:val="00326407"/>
    <w:rsid w:val="003265CB"/>
    <w:rsid w:val="00326A0A"/>
    <w:rsid w:val="003275D4"/>
    <w:rsid w:val="00327FA7"/>
    <w:rsid w:val="00330B9F"/>
    <w:rsid w:val="00330D81"/>
    <w:rsid w:val="00331AEB"/>
    <w:rsid w:val="0033297A"/>
    <w:rsid w:val="00332E37"/>
    <w:rsid w:val="0033328D"/>
    <w:rsid w:val="00333B3A"/>
    <w:rsid w:val="00333F12"/>
    <w:rsid w:val="003350D4"/>
    <w:rsid w:val="003351C5"/>
    <w:rsid w:val="00335411"/>
    <w:rsid w:val="003360CF"/>
    <w:rsid w:val="00336B9A"/>
    <w:rsid w:val="00336C59"/>
    <w:rsid w:val="003413B7"/>
    <w:rsid w:val="0034163E"/>
    <w:rsid w:val="00342587"/>
    <w:rsid w:val="00342632"/>
    <w:rsid w:val="00342F35"/>
    <w:rsid w:val="00343AC5"/>
    <w:rsid w:val="00344063"/>
    <w:rsid w:val="003443C5"/>
    <w:rsid w:val="0034476B"/>
    <w:rsid w:val="00344DDC"/>
    <w:rsid w:val="00345530"/>
    <w:rsid w:val="00345CEE"/>
    <w:rsid w:val="00346B73"/>
    <w:rsid w:val="003472E6"/>
    <w:rsid w:val="00347F6B"/>
    <w:rsid w:val="00351FCB"/>
    <w:rsid w:val="00352626"/>
    <w:rsid w:val="0035546D"/>
    <w:rsid w:val="00356982"/>
    <w:rsid w:val="00357F85"/>
    <w:rsid w:val="0036143D"/>
    <w:rsid w:val="00361689"/>
    <w:rsid w:val="003619F3"/>
    <w:rsid w:val="0036204C"/>
    <w:rsid w:val="00362AA2"/>
    <w:rsid w:val="00363141"/>
    <w:rsid w:val="00365954"/>
    <w:rsid w:val="00370E67"/>
    <w:rsid w:val="00371EB0"/>
    <w:rsid w:val="00372E30"/>
    <w:rsid w:val="00373B03"/>
    <w:rsid w:val="00374655"/>
    <w:rsid w:val="00374725"/>
    <w:rsid w:val="00374C89"/>
    <w:rsid w:val="00374D30"/>
    <w:rsid w:val="0037528F"/>
    <w:rsid w:val="003756F7"/>
    <w:rsid w:val="003759FD"/>
    <w:rsid w:val="00376092"/>
    <w:rsid w:val="0037637F"/>
    <w:rsid w:val="003810DF"/>
    <w:rsid w:val="003814E3"/>
    <w:rsid w:val="00381B02"/>
    <w:rsid w:val="0038257E"/>
    <w:rsid w:val="00382F66"/>
    <w:rsid w:val="003831E7"/>
    <w:rsid w:val="003847FD"/>
    <w:rsid w:val="0038553B"/>
    <w:rsid w:val="00385C12"/>
    <w:rsid w:val="00385C26"/>
    <w:rsid w:val="00386680"/>
    <w:rsid w:val="00386C02"/>
    <w:rsid w:val="00386D0D"/>
    <w:rsid w:val="00387057"/>
    <w:rsid w:val="003871CD"/>
    <w:rsid w:val="00387CC5"/>
    <w:rsid w:val="00390AD8"/>
    <w:rsid w:val="00392284"/>
    <w:rsid w:val="00392A34"/>
    <w:rsid w:val="00392D1A"/>
    <w:rsid w:val="00394005"/>
    <w:rsid w:val="003945F8"/>
    <w:rsid w:val="00394913"/>
    <w:rsid w:val="00395F28"/>
    <w:rsid w:val="00396027"/>
    <w:rsid w:val="003961CB"/>
    <w:rsid w:val="003A1523"/>
    <w:rsid w:val="003A257F"/>
    <w:rsid w:val="003A2A79"/>
    <w:rsid w:val="003A2ECC"/>
    <w:rsid w:val="003A3515"/>
    <w:rsid w:val="003A4E9C"/>
    <w:rsid w:val="003A4F5E"/>
    <w:rsid w:val="003A4F93"/>
    <w:rsid w:val="003A59D8"/>
    <w:rsid w:val="003A6B39"/>
    <w:rsid w:val="003A6C15"/>
    <w:rsid w:val="003A6E12"/>
    <w:rsid w:val="003A6FAD"/>
    <w:rsid w:val="003A7B08"/>
    <w:rsid w:val="003B20A2"/>
    <w:rsid w:val="003B4F64"/>
    <w:rsid w:val="003B55A2"/>
    <w:rsid w:val="003B5BAA"/>
    <w:rsid w:val="003B5DF5"/>
    <w:rsid w:val="003B6639"/>
    <w:rsid w:val="003B6FC4"/>
    <w:rsid w:val="003B7AE3"/>
    <w:rsid w:val="003C062C"/>
    <w:rsid w:val="003C1F5D"/>
    <w:rsid w:val="003C23FA"/>
    <w:rsid w:val="003C310E"/>
    <w:rsid w:val="003C31A0"/>
    <w:rsid w:val="003C3601"/>
    <w:rsid w:val="003C362A"/>
    <w:rsid w:val="003C3637"/>
    <w:rsid w:val="003C396F"/>
    <w:rsid w:val="003C465D"/>
    <w:rsid w:val="003C4773"/>
    <w:rsid w:val="003C482B"/>
    <w:rsid w:val="003C49D7"/>
    <w:rsid w:val="003C5025"/>
    <w:rsid w:val="003C56D7"/>
    <w:rsid w:val="003C676E"/>
    <w:rsid w:val="003D0D85"/>
    <w:rsid w:val="003D2462"/>
    <w:rsid w:val="003D3A66"/>
    <w:rsid w:val="003D5CF7"/>
    <w:rsid w:val="003D6108"/>
    <w:rsid w:val="003D626D"/>
    <w:rsid w:val="003D7728"/>
    <w:rsid w:val="003D7D10"/>
    <w:rsid w:val="003E020E"/>
    <w:rsid w:val="003E08B3"/>
    <w:rsid w:val="003E153F"/>
    <w:rsid w:val="003E210D"/>
    <w:rsid w:val="003E27FA"/>
    <w:rsid w:val="003E380A"/>
    <w:rsid w:val="003E5D22"/>
    <w:rsid w:val="003E6E6D"/>
    <w:rsid w:val="003E7840"/>
    <w:rsid w:val="003E7B17"/>
    <w:rsid w:val="003F11ED"/>
    <w:rsid w:val="003F1C39"/>
    <w:rsid w:val="003F23C5"/>
    <w:rsid w:val="003F28C6"/>
    <w:rsid w:val="003F330C"/>
    <w:rsid w:val="003F489A"/>
    <w:rsid w:val="003F4CE9"/>
    <w:rsid w:val="003F4FB0"/>
    <w:rsid w:val="003F50B7"/>
    <w:rsid w:val="003F54FE"/>
    <w:rsid w:val="003F68C0"/>
    <w:rsid w:val="003F7C34"/>
    <w:rsid w:val="00400B59"/>
    <w:rsid w:val="00400C3F"/>
    <w:rsid w:val="00400CCA"/>
    <w:rsid w:val="00401765"/>
    <w:rsid w:val="00401E11"/>
    <w:rsid w:val="00402E38"/>
    <w:rsid w:val="004034D6"/>
    <w:rsid w:val="004037BE"/>
    <w:rsid w:val="0040382E"/>
    <w:rsid w:val="00404D4E"/>
    <w:rsid w:val="004055F5"/>
    <w:rsid w:val="0040654B"/>
    <w:rsid w:val="00407F2A"/>
    <w:rsid w:val="0041000E"/>
    <w:rsid w:val="004112F2"/>
    <w:rsid w:val="00411A51"/>
    <w:rsid w:val="00411B09"/>
    <w:rsid w:val="0041271A"/>
    <w:rsid w:val="004128B8"/>
    <w:rsid w:val="00413E1F"/>
    <w:rsid w:val="0041464E"/>
    <w:rsid w:val="004147A1"/>
    <w:rsid w:val="00415DC2"/>
    <w:rsid w:val="0041747B"/>
    <w:rsid w:val="004200D6"/>
    <w:rsid w:val="00420A79"/>
    <w:rsid w:val="00420C29"/>
    <w:rsid w:val="00420D35"/>
    <w:rsid w:val="00420EE5"/>
    <w:rsid w:val="00420FB3"/>
    <w:rsid w:val="004221F2"/>
    <w:rsid w:val="0042299B"/>
    <w:rsid w:val="00422D49"/>
    <w:rsid w:val="00423CAA"/>
    <w:rsid w:val="00424D96"/>
    <w:rsid w:val="00424DFD"/>
    <w:rsid w:val="004258B3"/>
    <w:rsid w:val="00427358"/>
    <w:rsid w:val="00430641"/>
    <w:rsid w:val="00430ECB"/>
    <w:rsid w:val="0043100B"/>
    <w:rsid w:val="004328EC"/>
    <w:rsid w:val="00432FBF"/>
    <w:rsid w:val="00433530"/>
    <w:rsid w:val="00433943"/>
    <w:rsid w:val="004349EF"/>
    <w:rsid w:val="00434C24"/>
    <w:rsid w:val="00434FD2"/>
    <w:rsid w:val="004358E1"/>
    <w:rsid w:val="0043707E"/>
    <w:rsid w:val="0043744A"/>
    <w:rsid w:val="004404B0"/>
    <w:rsid w:val="0044178B"/>
    <w:rsid w:val="004434FE"/>
    <w:rsid w:val="00443832"/>
    <w:rsid w:val="00443A3B"/>
    <w:rsid w:val="00443C2A"/>
    <w:rsid w:val="00443F2B"/>
    <w:rsid w:val="004444A5"/>
    <w:rsid w:val="0044454A"/>
    <w:rsid w:val="004452A0"/>
    <w:rsid w:val="00445B08"/>
    <w:rsid w:val="0044654F"/>
    <w:rsid w:val="004465F8"/>
    <w:rsid w:val="0044673D"/>
    <w:rsid w:val="00446D1B"/>
    <w:rsid w:val="0044708F"/>
    <w:rsid w:val="0044749B"/>
    <w:rsid w:val="00447A4E"/>
    <w:rsid w:val="00447D01"/>
    <w:rsid w:val="004504E9"/>
    <w:rsid w:val="00452DFC"/>
    <w:rsid w:val="00453487"/>
    <w:rsid w:val="0045355C"/>
    <w:rsid w:val="00453E7E"/>
    <w:rsid w:val="00453F69"/>
    <w:rsid w:val="00454111"/>
    <w:rsid w:val="00455242"/>
    <w:rsid w:val="0045538D"/>
    <w:rsid w:val="004559D3"/>
    <w:rsid w:val="00455AFD"/>
    <w:rsid w:val="00456172"/>
    <w:rsid w:val="00456630"/>
    <w:rsid w:val="00456F24"/>
    <w:rsid w:val="0046068A"/>
    <w:rsid w:val="00461499"/>
    <w:rsid w:val="0046173B"/>
    <w:rsid w:val="00463BA4"/>
    <w:rsid w:val="00463D73"/>
    <w:rsid w:val="004640AF"/>
    <w:rsid w:val="004646A0"/>
    <w:rsid w:val="0046604F"/>
    <w:rsid w:val="00466A81"/>
    <w:rsid w:val="004679F4"/>
    <w:rsid w:val="00467CA4"/>
    <w:rsid w:val="004708FE"/>
    <w:rsid w:val="00470BFF"/>
    <w:rsid w:val="00471CC5"/>
    <w:rsid w:val="00474496"/>
    <w:rsid w:val="004746EB"/>
    <w:rsid w:val="004755DD"/>
    <w:rsid w:val="0047719C"/>
    <w:rsid w:val="004771A6"/>
    <w:rsid w:val="00477DB6"/>
    <w:rsid w:val="00480888"/>
    <w:rsid w:val="0048098F"/>
    <w:rsid w:val="0048150E"/>
    <w:rsid w:val="00481980"/>
    <w:rsid w:val="00481D05"/>
    <w:rsid w:val="00482967"/>
    <w:rsid w:val="00483450"/>
    <w:rsid w:val="00484D5B"/>
    <w:rsid w:val="00484ED4"/>
    <w:rsid w:val="004850B2"/>
    <w:rsid w:val="004856A5"/>
    <w:rsid w:val="004862CD"/>
    <w:rsid w:val="00486A50"/>
    <w:rsid w:val="00486A6B"/>
    <w:rsid w:val="0048781B"/>
    <w:rsid w:val="00487C4F"/>
    <w:rsid w:val="00491F76"/>
    <w:rsid w:val="00492C30"/>
    <w:rsid w:val="004932F4"/>
    <w:rsid w:val="00493991"/>
    <w:rsid w:val="00494B5B"/>
    <w:rsid w:val="004956C3"/>
    <w:rsid w:val="004965D7"/>
    <w:rsid w:val="00496AC2"/>
    <w:rsid w:val="0049741E"/>
    <w:rsid w:val="004A1190"/>
    <w:rsid w:val="004A1BA0"/>
    <w:rsid w:val="004A20E7"/>
    <w:rsid w:val="004A31AA"/>
    <w:rsid w:val="004A625D"/>
    <w:rsid w:val="004A6ACE"/>
    <w:rsid w:val="004A6DF9"/>
    <w:rsid w:val="004A770D"/>
    <w:rsid w:val="004B0877"/>
    <w:rsid w:val="004B0ED0"/>
    <w:rsid w:val="004B154F"/>
    <w:rsid w:val="004B2F20"/>
    <w:rsid w:val="004B3BDE"/>
    <w:rsid w:val="004B47A0"/>
    <w:rsid w:val="004B49C7"/>
    <w:rsid w:val="004B5717"/>
    <w:rsid w:val="004B6974"/>
    <w:rsid w:val="004B7111"/>
    <w:rsid w:val="004C0941"/>
    <w:rsid w:val="004C0DDB"/>
    <w:rsid w:val="004C202E"/>
    <w:rsid w:val="004C347B"/>
    <w:rsid w:val="004C34FA"/>
    <w:rsid w:val="004C3A0B"/>
    <w:rsid w:val="004C3BC4"/>
    <w:rsid w:val="004C519B"/>
    <w:rsid w:val="004C530B"/>
    <w:rsid w:val="004C634B"/>
    <w:rsid w:val="004C64D7"/>
    <w:rsid w:val="004C6D90"/>
    <w:rsid w:val="004C6F0B"/>
    <w:rsid w:val="004C7063"/>
    <w:rsid w:val="004D14BC"/>
    <w:rsid w:val="004D2467"/>
    <w:rsid w:val="004D28B5"/>
    <w:rsid w:val="004D3B5D"/>
    <w:rsid w:val="004D49DE"/>
    <w:rsid w:val="004D5105"/>
    <w:rsid w:val="004D51A3"/>
    <w:rsid w:val="004D5C9A"/>
    <w:rsid w:val="004D71A7"/>
    <w:rsid w:val="004D7619"/>
    <w:rsid w:val="004E006C"/>
    <w:rsid w:val="004E0B4E"/>
    <w:rsid w:val="004E0B6B"/>
    <w:rsid w:val="004E1E61"/>
    <w:rsid w:val="004E223B"/>
    <w:rsid w:val="004E5042"/>
    <w:rsid w:val="004E5252"/>
    <w:rsid w:val="004E5466"/>
    <w:rsid w:val="004E65B4"/>
    <w:rsid w:val="004E7427"/>
    <w:rsid w:val="004E7F59"/>
    <w:rsid w:val="004F0749"/>
    <w:rsid w:val="004F17C4"/>
    <w:rsid w:val="004F230C"/>
    <w:rsid w:val="004F285D"/>
    <w:rsid w:val="004F28E8"/>
    <w:rsid w:val="004F331D"/>
    <w:rsid w:val="004F3C98"/>
    <w:rsid w:val="004F3EF7"/>
    <w:rsid w:val="004F41F2"/>
    <w:rsid w:val="004F6165"/>
    <w:rsid w:val="004F6C47"/>
    <w:rsid w:val="004F6CB6"/>
    <w:rsid w:val="004F782D"/>
    <w:rsid w:val="0050011B"/>
    <w:rsid w:val="0050041B"/>
    <w:rsid w:val="00500623"/>
    <w:rsid w:val="005011B7"/>
    <w:rsid w:val="00501639"/>
    <w:rsid w:val="005031A3"/>
    <w:rsid w:val="00504E2D"/>
    <w:rsid w:val="005056A6"/>
    <w:rsid w:val="005060DB"/>
    <w:rsid w:val="00506DF8"/>
    <w:rsid w:val="00507DD3"/>
    <w:rsid w:val="00511034"/>
    <w:rsid w:val="005116D8"/>
    <w:rsid w:val="00512867"/>
    <w:rsid w:val="00513E06"/>
    <w:rsid w:val="0051497E"/>
    <w:rsid w:val="00515024"/>
    <w:rsid w:val="00515157"/>
    <w:rsid w:val="00516885"/>
    <w:rsid w:val="005168E2"/>
    <w:rsid w:val="00516CE9"/>
    <w:rsid w:val="00516DBF"/>
    <w:rsid w:val="0051714C"/>
    <w:rsid w:val="0051732E"/>
    <w:rsid w:val="0052031C"/>
    <w:rsid w:val="00521567"/>
    <w:rsid w:val="00522928"/>
    <w:rsid w:val="00522AFD"/>
    <w:rsid w:val="00523071"/>
    <w:rsid w:val="00525826"/>
    <w:rsid w:val="00526128"/>
    <w:rsid w:val="0052688D"/>
    <w:rsid w:val="00526BC2"/>
    <w:rsid w:val="00526CBD"/>
    <w:rsid w:val="005279CA"/>
    <w:rsid w:val="00527E16"/>
    <w:rsid w:val="00527E6D"/>
    <w:rsid w:val="0053045D"/>
    <w:rsid w:val="00530E37"/>
    <w:rsid w:val="00531370"/>
    <w:rsid w:val="005325D0"/>
    <w:rsid w:val="00532684"/>
    <w:rsid w:val="005331A7"/>
    <w:rsid w:val="005336F1"/>
    <w:rsid w:val="00533999"/>
    <w:rsid w:val="00533D97"/>
    <w:rsid w:val="00533FF6"/>
    <w:rsid w:val="00534355"/>
    <w:rsid w:val="005345AB"/>
    <w:rsid w:val="00536311"/>
    <w:rsid w:val="00537839"/>
    <w:rsid w:val="005379BC"/>
    <w:rsid w:val="005400BB"/>
    <w:rsid w:val="00541B22"/>
    <w:rsid w:val="00541EE9"/>
    <w:rsid w:val="00542024"/>
    <w:rsid w:val="00542E08"/>
    <w:rsid w:val="005437E4"/>
    <w:rsid w:val="00543BB0"/>
    <w:rsid w:val="00545239"/>
    <w:rsid w:val="00545E52"/>
    <w:rsid w:val="00546E7C"/>
    <w:rsid w:val="00547059"/>
    <w:rsid w:val="00547731"/>
    <w:rsid w:val="005479EF"/>
    <w:rsid w:val="005500EB"/>
    <w:rsid w:val="00550CAC"/>
    <w:rsid w:val="0055153D"/>
    <w:rsid w:val="005524A8"/>
    <w:rsid w:val="005529F5"/>
    <w:rsid w:val="00552E69"/>
    <w:rsid w:val="00553666"/>
    <w:rsid w:val="00553739"/>
    <w:rsid w:val="00553DB7"/>
    <w:rsid w:val="00554E5A"/>
    <w:rsid w:val="00555235"/>
    <w:rsid w:val="005562E5"/>
    <w:rsid w:val="0056094F"/>
    <w:rsid w:val="00560C3D"/>
    <w:rsid w:val="005618C2"/>
    <w:rsid w:val="00565D97"/>
    <w:rsid w:val="00566BC9"/>
    <w:rsid w:val="00571568"/>
    <w:rsid w:val="005716D6"/>
    <w:rsid w:val="005746F0"/>
    <w:rsid w:val="00576BF9"/>
    <w:rsid w:val="005773DA"/>
    <w:rsid w:val="00580240"/>
    <w:rsid w:val="00580ED5"/>
    <w:rsid w:val="0058102B"/>
    <w:rsid w:val="0058139A"/>
    <w:rsid w:val="005818C7"/>
    <w:rsid w:val="0058228D"/>
    <w:rsid w:val="00583851"/>
    <w:rsid w:val="005840F0"/>
    <w:rsid w:val="00584886"/>
    <w:rsid w:val="00584ACC"/>
    <w:rsid w:val="00585435"/>
    <w:rsid w:val="00585E76"/>
    <w:rsid w:val="00586365"/>
    <w:rsid w:val="0058730F"/>
    <w:rsid w:val="00590185"/>
    <w:rsid w:val="00591F01"/>
    <w:rsid w:val="0059241B"/>
    <w:rsid w:val="0059248B"/>
    <w:rsid w:val="005926DA"/>
    <w:rsid w:val="00592C6F"/>
    <w:rsid w:val="00593189"/>
    <w:rsid w:val="00593A48"/>
    <w:rsid w:val="005950FF"/>
    <w:rsid w:val="0059550E"/>
    <w:rsid w:val="00596108"/>
    <w:rsid w:val="0059629C"/>
    <w:rsid w:val="00596481"/>
    <w:rsid w:val="005A0284"/>
    <w:rsid w:val="005A06C7"/>
    <w:rsid w:val="005A0D34"/>
    <w:rsid w:val="005A1AF8"/>
    <w:rsid w:val="005A1CEF"/>
    <w:rsid w:val="005A244C"/>
    <w:rsid w:val="005A30CD"/>
    <w:rsid w:val="005A5447"/>
    <w:rsid w:val="005A7537"/>
    <w:rsid w:val="005B0661"/>
    <w:rsid w:val="005B15A7"/>
    <w:rsid w:val="005B2B21"/>
    <w:rsid w:val="005B419F"/>
    <w:rsid w:val="005B43F8"/>
    <w:rsid w:val="005B4DA7"/>
    <w:rsid w:val="005B56D8"/>
    <w:rsid w:val="005B57FA"/>
    <w:rsid w:val="005B6FF8"/>
    <w:rsid w:val="005C0435"/>
    <w:rsid w:val="005C2665"/>
    <w:rsid w:val="005C306B"/>
    <w:rsid w:val="005C396B"/>
    <w:rsid w:val="005C39DF"/>
    <w:rsid w:val="005C3F12"/>
    <w:rsid w:val="005C509C"/>
    <w:rsid w:val="005C561E"/>
    <w:rsid w:val="005C613B"/>
    <w:rsid w:val="005C6ABE"/>
    <w:rsid w:val="005C6C28"/>
    <w:rsid w:val="005C705B"/>
    <w:rsid w:val="005C77B4"/>
    <w:rsid w:val="005D00BB"/>
    <w:rsid w:val="005D0D64"/>
    <w:rsid w:val="005D1E5B"/>
    <w:rsid w:val="005D260C"/>
    <w:rsid w:val="005D35C0"/>
    <w:rsid w:val="005D432A"/>
    <w:rsid w:val="005D5D5C"/>
    <w:rsid w:val="005D6514"/>
    <w:rsid w:val="005D6659"/>
    <w:rsid w:val="005D73DC"/>
    <w:rsid w:val="005D7C53"/>
    <w:rsid w:val="005E00C1"/>
    <w:rsid w:val="005E0761"/>
    <w:rsid w:val="005E0AF8"/>
    <w:rsid w:val="005E0BF2"/>
    <w:rsid w:val="005E1063"/>
    <w:rsid w:val="005E198A"/>
    <w:rsid w:val="005E1D42"/>
    <w:rsid w:val="005E1E4A"/>
    <w:rsid w:val="005E1ED8"/>
    <w:rsid w:val="005E1F0E"/>
    <w:rsid w:val="005E222F"/>
    <w:rsid w:val="005E30D9"/>
    <w:rsid w:val="005E3499"/>
    <w:rsid w:val="005E4263"/>
    <w:rsid w:val="005E5222"/>
    <w:rsid w:val="005E53D7"/>
    <w:rsid w:val="005E5D5F"/>
    <w:rsid w:val="005E5FBE"/>
    <w:rsid w:val="005E6447"/>
    <w:rsid w:val="005E65AD"/>
    <w:rsid w:val="005E68F1"/>
    <w:rsid w:val="005F07DF"/>
    <w:rsid w:val="005F0FD7"/>
    <w:rsid w:val="005F1DEC"/>
    <w:rsid w:val="005F3B5E"/>
    <w:rsid w:val="005F3C62"/>
    <w:rsid w:val="005F4E29"/>
    <w:rsid w:val="005F6091"/>
    <w:rsid w:val="005F6652"/>
    <w:rsid w:val="005F6DB2"/>
    <w:rsid w:val="005F6FFD"/>
    <w:rsid w:val="005F736D"/>
    <w:rsid w:val="006004DC"/>
    <w:rsid w:val="00602D3D"/>
    <w:rsid w:val="006031D7"/>
    <w:rsid w:val="0060438C"/>
    <w:rsid w:val="006048FB"/>
    <w:rsid w:val="006059FC"/>
    <w:rsid w:val="00606AD7"/>
    <w:rsid w:val="00606B17"/>
    <w:rsid w:val="00606F36"/>
    <w:rsid w:val="006073A6"/>
    <w:rsid w:val="006076E4"/>
    <w:rsid w:val="00607EED"/>
    <w:rsid w:val="00610851"/>
    <w:rsid w:val="006134E3"/>
    <w:rsid w:val="006137F6"/>
    <w:rsid w:val="006144F4"/>
    <w:rsid w:val="00615748"/>
    <w:rsid w:val="00615832"/>
    <w:rsid w:val="00615AE6"/>
    <w:rsid w:val="00616572"/>
    <w:rsid w:val="00617598"/>
    <w:rsid w:val="00617722"/>
    <w:rsid w:val="006200A0"/>
    <w:rsid w:val="00621BA1"/>
    <w:rsid w:val="00622225"/>
    <w:rsid w:val="006226E4"/>
    <w:rsid w:val="006253FE"/>
    <w:rsid w:val="0062559C"/>
    <w:rsid w:val="0062587A"/>
    <w:rsid w:val="006258C7"/>
    <w:rsid w:val="0062623E"/>
    <w:rsid w:val="00626313"/>
    <w:rsid w:val="006309ED"/>
    <w:rsid w:val="00630BB9"/>
    <w:rsid w:val="00630C18"/>
    <w:rsid w:val="0063124C"/>
    <w:rsid w:val="00631D2C"/>
    <w:rsid w:val="00632F59"/>
    <w:rsid w:val="0063393B"/>
    <w:rsid w:val="00633BC0"/>
    <w:rsid w:val="006348C9"/>
    <w:rsid w:val="00635C58"/>
    <w:rsid w:val="00636293"/>
    <w:rsid w:val="006362C8"/>
    <w:rsid w:val="00637797"/>
    <w:rsid w:val="006413BC"/>
    <w:rsid w:val="00643D0A"/>
    <w:rsid w:val="00643DC8"/>
    <w:rsid w:val="00644D03"/>
    <w:rsid w:val="006450F7"/>
    <w:rsid w:val="00645216"/>
    <w:rsid w:val="00645468"/>
    <w:rsid w:val="006454C8"/>
    <w:rsid w:val="00645B59"/>
    <w:rsid w:val="00646DAC"/>
    <w:rsid w:val="00647C17"/>
    <w:rsid w:val="00647D2A"/>
    <w:rsid w:val="00650B27"/>
    <w:rsid w:val="00650EDD"/>
    <w:rsid w:val="00651ED3"/>
    <w:rsid w:val="0065258F"/>
    <w:rsid w:val="00652941"/>
    <w:rsid w:val="00652966"/>
    <w:rsid w:val="006537AE"/>
    <w:rsid w:val="00653A51"/>
    <w:rsid w:val="00654AC9"/>
    <w:rsid w:val="00654F9B"/>
    <w:rsid w:val="00655EB1"/>
    <w:rsid w:val="00656200"/>
    <w:rsid w:val="006567D7"/>
    <w:rsid w:val="0065724E"/>
    <w:rsid w:val="00657577"/>
    <w:rsid w:val="00657BF1"/>
    <w:rsid w:val="00660D5C"/>
    <w:rsid w:val="00663576"/>
    <w:rsid w:val="006658B5"/>
    <w:rsid w:val="00665E7E"/>
    <w:rsid w:val="006661D7"/>
    <w:rsid w:val="0066700B"/>
    <w:rsid w:val="006671E5"/>
    <w:rsid w:val="00667C41"/>
    <w:rsid w:val="00667D77"/>
    <w:rsid w:val="006700B6"/>
    <w:rsid w:val="00670977"/>
    <w:rsid w:val="00670EC6"/>
    <w:rsid w:val="00670ED6"/>
    <w:rsid w:val="0067189D"/>
    <w:rsid w:val="006726D9"/>
    <w:rsid w:val="00672942"/>
    <w:rsid w:val="006729F2"/>
    <w:rsid w:val="00674425"/>
    <w:rsid w:val="00674590"/>
    <w:rsid w:val="00674B6A"/>
    <w:rsid w:val="00675718"/>
    <w:rsid w:val="006763EB"/>
    <w:rsid w:val="00676AEF"/>
    <w:rsid w:val="0067768E"/>
    <w:rsid w:val="006808D4"/>
    <w:rsid w:val="00682179"/>
    <w:rsid w:val="006828D2"/>
    <w:rsid w:val="00683339"/>
    <w:rsid w:val="00683F10"/>
    <w:rsid w:val="00685B8E"/>
    <w:rsid w:val="00686005"/>
    <w:rsid w:val="006868D4"/>
    <w:rsid w:val="006869CE"/>
    <w:rsid w:val="00686D6D"/>
    <w:rsid w:val="00687626"/>
    <w:rsid w:val="0069079E"/>
    <w:rsid w:val="00690A27"/>
    <w:rsid w:val="006914E6"/>
    <w:rsid w:val="00691D32"/>
    <w:rsid w:val="006934D1"/>
    <w:rsid w:val="006950B1"/>
    <w:rsid w:val="00695C91"/>
    <w:rsid w:val="00695E67"/>
    <w:rsid w:val="006976AD"/>
    <w:rsid w:val="00697B85"/>
    <w:rsid w:val="006A0B90"/>
    <w:rsid w:val="006A2D2F"/>
    <w:rsid w:val="006A2D4C"/>
    <w:rsid w:val="006A3542"/>
    <w:rsid w:val="006A3BE4"/>
    <w:rsid w:val="006A3D6D"/>
    <w:rsid w:val="006A4393"/>
    <w:rsid w:val="006A46C3"/>
    <w:rsid w:val="006A692B"/>
    <w:rsid w:val="006A69CD"/>
    <w:rsid w:val="006A791F"/>
    <w:rsid w:val="006A7CB3"/>
    <w:rsid w:val="006B0D05"/>
    <w:rsid w:val="006B0E97"/>
    <w:rsid w:val="006B101E"/>
    <w:rsid w:val="006B113E"/>
    <w:rsid w:val="006B1752"/>
    <w:rsid w:val="006B245D"/>
    <w:rsid w:val="006B2854"/>
    <w:rsid w:val="006B35CB"/>
    <w:rsid w:val="006B39BB"/>
    <w:rsid w:val="006B3E64"/>
    <w:rsid w:val="006B403C"/>
    <w:rsid w:val="006B6330"/>
    <w:rsid w:val="006B6A80"/>
    <w:rsid w:val="006B768A"/>
    <w:rsid w:val="006C17FB"/>
    <w:rsid w:val="006C1AA4"/>
    <w:rsid w:val="006C1DFE"/>
    <w:rsid w:val="006C292F"/>
    <w:rsid w:val="006C2A90"/>
    <w:rsid w:val="006C45AD"/>
    <w:rsid w:val="006C5954"/>
    <w:rsid w:val="006C6025"/>
    <w:rsid w:val="006C7546"/>
    <w:rsid w:val="006C76CE"/>
    <w:rsid w:val="006C78AA"/>
    <w:rsid w:val="006C7F5B"/>
    <w:rsid w:val="006D0C2F"/>
    <w:rsid w:val="006D18B5"/>
    <w:rsid w:val="006D2864"/>
    <w:rsid w:val="006D3179"/>
    <w:rsid w:val="006D3F94"/>
    <w:rsid w:val="006D45F7"/>
    <w:rsid w:val="006D6369"/>
    <w:rsid w:val="006D666D"/>
    <w:rsid w:val="006D7897"/>
    <w:rsid w:val="006E0646"/>
    <w:rsid w:val="006E0775"/>
    <w:rsid w:val="006E0876"/>
    <w:rsid w:val="006E0950"/>
    <w:rsid w:val="006E15EF"/>
    <w:rsid w:val="006E1A2A"/>
    <w:rsid w:val="006E2B54"/>
    <w:rsid w:val="006E4312"/>
    <w:rsid w:val="006E4942"/>
    <w:rsid w:val="006E5219"/>
    <w:rsid w:val="006E6C55"/>
    <w:rsid w:val="006E779C"/>
    <w:rsid w:val="006F0829"/>
    <w:rsid w:val="006F0F1C"/>
    <w:rsid w:val="006F3618"/>
    <w:rsid w:val="006F3B59"/>
    <w:rsid w:val="006F4963"/>
    <w:rsid w:val="006F4C64"/>
    <w:rsid w:val="006F631D"/>
    <w:rsid w:val="006F7042"/>
    <w:rsid w:val="006F743B"/>
    <w:rsid w:val="006F7AD3"/>
    <w:rsid w:val="006F7B02"/>
    <w:rsid w:val="007015A7"/>
    <w:rsid w:val="00701632"/>
    <w:rsid w:val="00702EFC"/>
    <w:rsid w:val="00704022"/>
    <w:rsid w:val="00705297"/>
    <w:rsid w:val="00705B1C"/>
    <w:rsid w:val="0070680F"/>
    <w:rsid w:val="00707CBD"/>
    <w:rsid w:val="00707F53"/>
    <w:rsid w:val="00710958"/>
    <w:rsid w:val="00710DF7"/>
    <w:rsid w:val="00710F70"/>
    <w:rsid w:val="007117F4"/>
    <w:rsid w:val="0071213A"/>
    <w:rsid w:val="0071221F"/>
    <w:rsid w:val="0071246C"/>
    <w:rsid w:val="0071274D"/>
    <w:rsid w:val="00713D13"/>
    <w:rsid w:val="00714FAC"/>
    <w:rsid w:val="00715D4D"/>
    <w:rsid w:val="00716DF8"/>
    <w:rsid w:val="007214C6"/>
    <w:rsid w:val="00721713"/>
    <w:rsid w:val="00721C13"/>
    <w:rsid w:val="00721CC3"/>
    <w:rsid w:val="007220CB"/>
    <w:rsid w:val="007224F2"/>
    <w:rsid w:val="00723347"/>
    <w:rsid w:val="007234FA"/>
    <w:rsid w:val="007241DF"/>
    <w:rsid w:val="007255A8"/>
    <w:rsid w:val="007261AC"/>
    <w:rsid w:val="00727EBC"/>
    <w:rsid w:val="0073065D"/>
    <w:rsid w:val="0073144F"/>
    <w:rsid w:val="00732408"/>
    <w:rsid w:val="00732B88"/>
    <w:rsid w:val="007334AC"/>
    <w:rsid w:val="00733F31"/>
    <w:rsid w:val="007358F4"/>
    <w:rsid w:val="00737A71"/>
    <w:rsid w:val="00741D89"/>
    <w:rsid w:val="0074289A"/>
    <w:rsid w:val="00742AC9"/>
    <w:rsid w:val="0074332A"/>
    <w:rsid w:val="0074399D"/>
    <w:rsid w:val="00743C86"/>
    <w:rsid w:val="00744DF3"/>
    <w:rsid w:val="00744E79"/>
    <w:rsid w:val="0074509A"/>
    <w:rsid w:val="0074520C"/>
    <w:rsid w:val="00746A20"/>
    <w:rsid w:val="00753056"/>
    <w:rsid w:val="007531CC"/>
    <w:rsid w:val="00753384"/>
    <w:rsid w:val="00754BDF"/>
    <w:rsid w:val="0075641A"/>
    <w:rsid w:val="007569B9"/>
    <w:rsid w:val="0076028E"/>
    <w:rsid w:val="00760DA2"/>
    <w:rsid w:val="0076253C"/>
    <w:rsid w:val="007641A2"/>
    <w:rsid w:val="007649E8"/>
    <w:rsid w:val="00764B3B"/>
    <w:rsid w:val="007658BB"/>
    <w:rsid w:val="00767306"/>
    <w:rsid w:val="00767613"/>
    <w:rsid w:val="00767CAB"/>
    <w:rsid w:val="00772D14"/>
    <w:rsid w:val="00774714"/>
    <w:rsid w:val="0077516F"/>
    <w:rsid w:val="007756A8"/>
    <w:rsid w:val="00776672"/>
    <w:rsid w:val="007767C2"/>
    <w:rsid w:val="007773D9"/>
    <w:rsid w:val="00777986"/>
    <w:rsid w:val="00780256"/>
    <w:rsid w:val="007802BA"/>
    <w:rsid w:val="007804A5"/>
    <w:rsid w:val="007809E2"/>
    <w:rsid w:val="00780A60"/>
    <w:rsid w:val="00780D42"/>
    <w:rsid w:val="00780D5C"/>
    <w:rsid w:val="007811DF"/>
    <w:rsid w:val="0078138C"/>
    <w:rsid w:val="00781FDD"/>
    <w:rsid w:val="00782115"/>
    <w:rsid w:val="00782123"/>
    <w:rsid w:val="00782F08"/>
    <w:rsid w:val="00783332"/>
    <w:rsid w:val="00785C96"/>
    <w:rsid w:val="00785D26"/>
    <w:rsid w:val="00785DCA"/>
    <w:rsid w:val="00785ED3"/>
    <w:rsid w:val="00786381"/>
    <w:rsid w:val="00786455"/>
    <w:rsid w:val="0078726C"/>
    <w:rsid w:val="007877C6"/>
    <w:rsid w:val="00790255"/>
    <w:rsid w:val="007902CC"/>
    <w:rsid w:val="007902FC"/>
    <w:rsid w:val="007906DA"/>
    <w:rsid w:val="00791E3A"/>
    <w:rsid w:val="00792220"/>
    <w:rsid w:val="007924B5"/>
    <w:rsid w:val="007925EB"/>
    <w:rsid w:val="007930F0"/>
    <w:rsid w:val="007941E4"/>
    <w:rsid w:val="00794AAF"/>
    <w:rsid w:val="007A2463"/>
    <w:rsid w:val="007A29BA"/>
    <w:rsid w:val="007A2EE3"/>
    <w:rsid w:val="007A3267"/>
    <w:rsid w:val="007A3756"/>
    <w:rsid w:val="007A3A2C"/>
    <w:rsid w:val="007A4605"/>
    <w:rsid w:val="007A4748"/>
    <w:rsid w:val="007A4B61"/>
    <w:rsid w:val="007A57C4"/>
    <w:rsid w:val="007A5893"/>
    <w:rsid w:val="007A5BBC"/>
    <w:rsid w:val="007A6230"/>
    <w:rsid w:val="007B064F"/>
    <w:rsid w:val="007B1505"/>
    <w:rsid w:val="007B3AED"/>
    <w:rsid w:val="007B4966"/>
    <w:rsid w:val="007B5280"/>
    <w:rsid w:val="007B53B8"/>
    <w:rsid w:val="007B5405"/>
    <w:rsid w:val="007B70A0"/>
    <w:rsid w:val="007C02F4"/>
    <w:rsid w:val="007C0E1C"/>
    <w:rsid w:val="007C10D0"/>
    <w:rsid w:val="007C1566"/>
    <w:rsid w:val="007C15DD"/>
    <w:rsid w:val="007C288A"/>
    <w:rsid w:val="007C2A09"/>
    <w:rsid w:val="007C2C8C"/>
    <w:rsid w:val="007C33D7"/>
    <w:rsid w:val="007C4415"/>
    <w:rsid w:val="007C4A70"/>
    <w:rsid w:val="007C502B"/>
    <w:rsid w:val="007C5041"/>
    <w:rsid w:val="007C5298"/>
    <w:rsid w:val="007C6B7C"/>
    <w:rsid w:val="007C6DA7"/>
    <w:rsid w:val="007D09EA"/>
    <w:rsid w:val="007D13A5"/>
    <w:rsid w:val="007D2045"/>
    <w:rsid w:val="007D2157"/>
    <w:rsid w:val="007D23FE"/>
    <w:rsid w:val="007D26FC"/>
    <w:rsid w:val="007D2EE3"/>
    <w:rsid w:val="007D339C"/>
    <w:rsid w:val="007D40D2"/>
    <w:rsid w:val="007D47FC"/>
    <w:rsid w:val="007D4C72"/>
    <w:rsid w:val="007D5927"/>
    <w:rsid w:val="007D6E91"/>
    <w:rsid w:val="007D6EC6"/>
    <w:rsid w:val="007E3DE0"/>
    <w:rsid w:val="007E4265"/>
    <w:rsid w:val="007E467D"/>
    <w:rsid w:val="007E536E"/>
    <w:rsid w:val="007E59CE"/>
    <w:rsid w:val="007E5C50"/>
    <w:rsid w:val="007E6117"/>
    <w:rsid w:val="007E7184"/>
    <w:rsid w:val="007E7E37"/>
    <w:rsid w:val="007F0A09"/>
    <w:rsid w:val="007F20FF"/>
    <w:rsid w:val="007F25EC"/>
    <w:rsid w:val="007F2726"/>
    <w:rsid w:val="007F338C"/>
    <w:rsid w:val="007F39E5"/>
    <w:rsid w:val="007F3F72"/>
    <w:rsid w:val="007F45BF"/>
    <w:rsid w:val="007F47F4"/>
    <w:rsid w:val="007F4817"/>
    <w:rsid w:val="007F495A"/>
    <w:rsid w:val="007F53AC"/>
    <w:rsid w:val="007F5C52"/>
    <w:rsid w:val="007F6005"/>
    <w:rsid w:val="007F75D1"/>
    <w:rsid w:val="007F7A18"/>
    <w:rsid w:val="00800B54"/>
    <w:rsid w:val="00801411"/>
    <w:rsid w:val="0080211F"/>
    <w:rsid w:val="008021DD"/>
    <w:rsid w:val="00802258"/>
    <w:rsid w:val="00802B54"/>
    <w:rsid w:val="00802BDC"/>
    <w:rsid w:val="0080301C"/>
    <w:rsid w:val="00803337"/>
    <w:rsid w:val="008033C0"/>
    <w:rsid w:val="008039B2"/>
    <w:rsid w:val="00804874"/>
    <w:rsid w:val="00805037"/>
    <w:rsid w:val="00806498"/>
    <w:rsid w:val="00806845"/>
    <w:rsid w:val="00810569"/>
    <w:rsid w:val="00810955"/>
    <w:rsid w:val="00810BE1"/>
    <w:rsid w:val="00810DFC"/>
    <w:rsid w:val="008112D9"/>
    <w:rsid w:val="00811945"/>
    <w:rsid w:val="008121B5"/>
    <w:rsid w:val="00812F9B"/>
    <w:rsid w:val="00813BD0"/>
    <w:rsid w:val="00813C47"/>
    <w:rsid w:val="00814947"/>
    <w:rsid w:val="00814C8F"/>
    <w:rsid w:val="00814D5B"/>
    <w:rsid w:val="008155F3"/>
    <w:rsid w:val="00816174"/>
    <w:rsid w:val="0081664B"/>
    <w:rsid w:val="008166DF"/>
    <w:rsid w:val="008167B5"/>
    <w:rsid w:val="00820966"/>
    <w:rsid w:val="00820B86"/>
    <w:rsid w:val="00822AB9"/>
    <w:rsid w:val="0082376A"/>
    <w:rsid w:val="00824922"/>
    <w:rsid w:val="0082611E"/>
    <w:rsid w:val="00826EFD"/>
    <w:rsid w:val="008303E6"/>
    <w:rsid w:val="00831F0D"/>
    <w:rsid w:val="00832B13"/>
    <w:rsid w:val="008347C5"/>
    <w:rsid w:val="00836C3E"/>
    <w:rsid w:val="00841275"/>
    <w:rsid w:val="00842EF7"/>
    <w:rsid w:val="008432ED"/>
    <w:rsid w:val="00844916"/>
    <w:rsid w:val="00844C65"/>
    <w:rsid w:val="008460B0"/>
    <w:rsid w:val="008466B3"/>
    <w:rsid w:val="0084762B"/>
    <w:rsid w:val="008525FE"/>
    <w:rsid w:val="00854CA6"/>
    <w:rsid w:val="00855196"/>
    <w:rsid w:val="008560B9"/>
    <w:rsid w:val="008567BC"/>
    <w:rsid w:val="008579AC"/>
    <w:rsid w:val="008632E4"/>
    <w:rsid w:val="008648AC"/>
    <w:rsid w:val="00864D62"/>
    <w:rsid w:val="00865421"/>
    <w:rsid w:val="008654A5"/>
    <w:rsid w:val="00865B62"/>
    <w:rsid w:val="00866847"/>
    <w:rsid w:val="00866C92"/>
    <w:rsid w:val="00867725"/>
    <w:rsid w:val="008704DE"/>
    <w:rsid w:val="00870B8D"/>
    <w:rsid w:val="008710B4"/>
    <w:rsid w:val="0087118B"/>
    <w:rsid w:val="0087165B"/>
    <w:rsid w:val="00871951"/>
    <w:rsid w:val="00871D37"/>
    <w:rsid w:val="0087296D"/>
    <w:rsid w:val="00874F0C"/>
    <w:rsid w:val="00875424"/>
    <w:rsid w:val="0087664C"/>
    <w:rsid w:val="00876926"/>
    <w:rsid w:val="00877FFB"/>
    <w:rsid w:val="00880700"/>
    <w:rsid w:val="008807A2"/>
    <w:rsid w:val="00880BF6"/>
    <w:rsid w:val="00880F2F"/>
    <w:rsid w:val="008810C0"/>
    <w:rsid w:val="0088135B"/>
    <w:rsid w:val="00881683"/>
    <w:rsid w:val="0088199F"/>
    <w:rsid w:val="00881A26"/>
    <w:rsid w:val="00881E65"/>
    <w:rsid w:val="008825A6"/>
    <w:rsid w:val="008833BB"/>
    <w:rsid w:val="008833E7"/>
    <w:rsid w:val="0088421A"/>
    <w:rsid w:val="00884A24"/>
    <w:rsid w:val="00884BE3"/>
    <w:rsid w:val="00885042"/>
    <w:rsid w:val="008852A4"/>
    <w:rsid w:val="00885CFD"/>
    <w:rsid w:val="00886485"/>
    <w:rsid w:val="008873F4"/>
    <w:rsid w:val="008879B0"/>
    <w:rsid w:val="008879DB"/>
    <w:rsid w:val="00891785"/>
    <w:rsid w:val="00891A74"/>
    <w:rsid w:val="00891ABB"/>
    <w:rsid w:val="0089212F"/>
    <w:rsid w:val="00892F00"/>
    <w:rsid w:val="00894181"/>
    <w:rsid w:val="00894D70"/>
    <w:rsid w:val="0089510F"/>
    <w:rsid w:val="00895412"/>
    <w:rsid w:val="00895526"/>
    <w:rsid w:val="008959F2"/>
    <w:rsid w:val="00895E07"/>
    <w:rsid w:val="00896B22"/>
    <w:rsid w:val="00896CFD"/>
    <w:rsid w:val="0089798A"/>
    <w:rsid w:val="008A0816"/>
    <w:rsid w:val="008A0F79"/>
    <w:rsid w:val="008A20F2"/>
    <w:rsid w:val="008A2320"/>
    <w:rsid w:val="008A23B6"/>
    <w:rsid w:val="008A24C3"/>
    <w:rsid w:val="008A3285"/>
    <w:rsid w:val="008A4AA6"/>
    <w:rsid w:val="008A5BAD"/>
    <w:rsid w:val="008A5DFD"/>
    <w:rsid w:val="008A64A7"/>
    <w:rsid w:val="008A656C"/>
    <w:rsid w:val="008A7D18"/>
    <w:rsid w:val="008A7F03"/>
    <w:rsid w:val="008B1241"/>
    <w:rsid w:val="008B1E40"/>
    <w:rsid w:val="008B224C"/>
    <w:rsid w:val="008B2CC5"/>
    <w:rsid w:val="008B2F2C"/>
    <w:rsid w:val="008B3FB9"/>
    <w:rsid w:val="008B4567"/>
    <w:rsid w:val="008B5997"/>
    <w:rsid w:val="008B5999"/>
    <w:rsid w:val="008B6B9D"/>
    <w:rsid w:val="008B7ECA"/>
    <w:rsid w:val="008C05BC"/>
    <w:rsid w:val="008C1534"/>
    <w:rsid w:val="008C1838"/>
    <w:rsid w:val="008C2310"/>
    <w:rsid w:val="008C2666"/>
    <w:rsid w:val="008C310B"/>
    <w:rsid w:val="008C5017"/>
    <w:rsid w:val="008C5CB4"/>
    <w:rsid w:val="008C6600"/>
    <w:rsid w:val="008C77BD"/>
    <w:rsid w:val="008C7CFB"/>
    <w:rsid w:val="008D1244"/>
    <w:rsid w:val="008D1AC9"/>
    <w:rsid w:val="008D2028"/>
    <w:rsid w:val="008D23DA"/>
    <w:rsid w:val="008D2922"/>
    <w:rsid w:val="008D31CE"/>
    <w:rsid w:val="008D3504"/>
    <w:rsid w:val="008D3A2C"/>
    <w:rsid w:val="008D3B33"/>
    <w:rsid w:val="008D3F8B"/>
    <w:rsid w:val="008D4BE0"/>
    <w:rsid w:val="008D5902"/>
    <w:rsid w:val="008D5CA8"/>
    <w:rsid w:val="008D6B8D"/>
    <w:rsid w:val="008D762B"/>
    <w:rsid w:val="008D78B5"/>
    <w:rsid w:val="008D7E6B"/>
    <w:rsid w:val="008E00E2"/>
    <w:rsid w:val="008E0D9F"/>
    <w:rsid w:val="008E0DC7"/>
    <w:rsid w:val="008E1341"/>
    <w:rsid w:val="008E1E20"/>
    <w:rsid w:val="008E2195"/>
    <w:rsid w:val="008E39CA"/>
    <w:rsid w:val="008E638E"/>
    <w:rsid w:val="008E691A"/>
    <w:rsid w:val="008E711A"/>
    <w:rsid w:val="008F0807"/>
    <w:rsid w:val="008F1ED1"/>
    <w:rsid w:val="008F1F80"/>
    <w:rsid w:val="008F2BAD"/>
    <w:rsid w:val="008F3BED"/>
    <w:rsid w:val="008F4D6A"/>
    <w:rsid w:val="008F50DF"/>
    <w:rsid w:val="008F5C41"/>
    <w:rsid w:val="008F618A"/>
    <w:rsid w:val="008F6537"/>
    <w:rsid w:val="008F69F9"/>
    <w:rsid w:val="008F70F1"/>
    <w:rsid w:val="008F74F3"/>
    <w:rsid w:val="008F7B7C"/>
    <w:rsid w:val="00900846"/>
    <w:rsid w:val="00900D3E"/>
    <w:rsid w:val="00904F7B"/>
    <w:rsid w:val="009053AA"/>
    <w:rsid w:val="00910A04"/>
    <w:rsid w:val="00910EBE"/>
    <w:rsid w:val="00911BB0"/>
    <w:rsid w:val="00911EF2"/>
    <w:rsid w:val="00913135"/>
    <w:rsid w:val="0091328B"/>
    <w:rsid w:val="00915B39"/>
    <w:rsid w:val="00915CC9"/>
    <w:rsid w:val="009160C4"/>
    <w:rsid w:val="00916736"/>
    <w:rsid w:val="009172A6"/>
    <w:rsid w:val="00921173"/>
    <w:rsid w:val="00921492"/>
    <w:rsid w:val="00921AB4"/>
    <w:rsid w:val="00921C4C"/>
    <w:rsid w:val="00922498"/>
    <w:rsid w:val="00922502"/>
    <w:rsid w:val="009225F6"/>
    <w:rsid w:val="0092341E"/>
    <w:rsid w:val="00923855"/>
    <w:rsid w:val="00924F54"/>
    <w:rsid w:val="00924F8A"/>
    <w:rsid w:val="00925220"/>
    <w:rsid w:val="00925B3D"/>
    <w:rsid w:val="00926CFC"/>
    <w:rsid w:val="00927618"/>
    <w:rsid w:val="00927706"/>
    <w:rsid w:val="00927817"/>
    <w:rsid w:val="00930049"/>
    <w:rsid w:val="00930A48"/>
    <w:rsid w:val="00930B9D"/>
    <w:rsid w:val="00931FF7"/>
    <w:rsid w:val="00933F25"/>
    <w:rsid w:val="009349A1"/>
    <w:rsid w:val="00934D47"/>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71C"/>
    <w:rsid w:val="0094492F"/>
    <w:rsid w:val="0094659C"/>
    <w:rsid w:val="00946F41"/>
    <w:rsid w:val="00947B90"/>
    <w:rsid w:val="009509F3"/>
    <w:rsid w:val="009529CD"/>
    <w:rsid w:val="0095348F"/>
    <w:rsid w:val="009542D7"/>
    <w:rsid w:val="00954759"/>
    <w:rsid w:val="00955D42"/>
    <w:rsid w:val="00956C7A"/>
    <w:rsid w:val="00960583"/>
    <w:rsid w:val="00961AC5"/>
    <w:rsid w:val="00963126"/>
    <w:rsid w:val="00964810"/>
    <w:rsid w:val="00965531"/>
    <w:rsid w:val="00966240"/>
    <w:rsid w:val="00967F8F"/>
    <w:rsid w:val="009703DF"/>
    <w:rsid w:val="00970775"/>
    <w:rsid w:val="0097083D"/>
    <w:rsid w:val="00970AC1"/>
    <w:rsid w:val="00971132"/>
    <w:rsid w:val="00972CE6"/>
    <w:rsid w:val="00973E4E"/>
    <w:rsid w:val="0097461E"/>
    <w:rsid w:val="00976842"/>
    <w:rsid w:val="00976AC1"/>
    <w:rsid w:val="00976F61"/>
    <w:rsid w:val="0097775D"/>
    <w:rsid w:val="00977942"/>
    <w:rsid w:val="009803EE"/>
    <w:rsid w:val="0098121A"/>
    <w:rsid w:val="009819E9"/>
    <w:rsid w:val="0098320B"/>
    <w:rsid w:val="00983634"/>
    <w:rsid w:val="0098437E"/>
    <w:rsid w:val="009866D7"/>
    <w:rsid w:val="009866EC"/>
    <w:rsid w:val="00986FDD"/>
    <w:rsid w:val="00987269"/>
    <w:rsid w:val="00987418"/>
    <w:rsid w:val="009875CE"/>
    <w:rsid w:val="009879A8"/>
    <w:rsid w:val="00987F43"/>
    <w:rsid w:val="009903EA"/>
    <w:rsid w:val="00990547"/>
    <w:rsid w:val="00990A57"/>
    <w:rsid w:val="009910B0"/>
    <w:rsid w:val="009913A5"/>
    <w:rsid w:val="009927F4"/>
    <w:rsid w:val="00993469"/>
    <w:rsid w:val="009934CE"/>
    <w:rsid w:val="00993C3E"/>
    <w:rsid w:val="00993FFB"/>
    <w:rsid w:val="009943CD"/>
    <w:rsid w:val="0099466E"/>
    <w:rsid w:val="00994E85"/>
    <w:rsid w:val="00994EC4"/>
    <w:rsid w:val="009955AF"/>
    <w:rsid w:val="00995965"/>
    <w:rsid w:val="00995A2C"/>
    <w:rsid w:val="009A07D9"/>
    <w:rsid w:val="009A11E5"/>
    <w:rsid w:val="009A1966"/>
    <w:rsid w:val="009A3A4C"/>
    <w:rsid w:val="009A4451"/>
    <w:rsid w:val="009A4662"/>
    <w:rsid w:val="009A4CFF"/>
    <w:rsid w:val="009A548B"/>
    <w:rsid w:val="009A5799"/>
    <w:rsid w:val="009A5DBB"/>
    <w:rsid w:val="009A618D"/>
    <w:rsid w:val="009A6B85"/>
    <w:rsid w:val="009A75A4"/>
    <w:rsid w:val="009A7BC5"/>
    <w:rsid w:val="009A7F99"/>
    <w:rsid w:val="009B05BE"/>
    <w:rsid w:val="009B1A1F"/>
    <w:rsid w:val="009B1D7B"/>
    <w:rsid w:val="009B215B"/>
    <w:rsid w:val="009B2963"/>
    <w:rsid w:val="009B2EFE"/>
    <w:rsid w:val="009B3694"/>
    <w:rsid w:val="009B3742"/>
    <w:rsid w:val="009B3FE1"/>
    <w:rsid w:val="009B450E"/>
    <w:rsid w:val="009B49D2"/>
    <w:rsid w:val="009B5261"/>
    <w:rsid w:val="009B56A1"/>
    <w:rsid w:val="009B5CA3"/>
    <w:rsid w:val="009B6CD5"/>
    <w:rsid w:val="009B768F"/>
    <w:rsid w:val="009B79FA"/>
    <w:rsid w:val="009B7B86"/>
    <w:rsid w:val="009C0044"/>
    <w:rsid w:val="009C07A9"/>
    <w:rsid w:val="009C13D0"/>
    <w:rsid w:val="009C291B"/>
    <w:rsid w:val="009C3A30"/>
    <w:rsid w:val="009C3C96"/>
    <w:rsid w:val="009C4C83"/>
    <w:rsid w:val="009C51F4"/>
    <w:rsid w:val="009C5BAC"/>
    <w:rsid w:val="009C61A5"/>
    <w:rsid w:val="009C656D"/>
    <w:rsid w:val="009C7506"/>
    <w:rsid w:val="009C78CA"/>
    <w:rsid w:val="009C7A31"/>
    <w:rsid w:val="009C7C42"/>
    <w:rsid w:val="009C7D94"/>
    <w:rsid w:val="009D0173"/>
    <w:rsid w:val="009D0793"/>
    <w:rsid w:val="009D173D"/>
    <w:rsid w:val="009D2525"/>
    <w:rsid w:val="009D3436"/>
    <w:rsid w:val="009D4B2D"/>
    <w:rsid w:val="009D570B"/>
    <w:rsid w:val="009D572A"/>
    <w:rsid w:val="009D57AB"/>
    <w:rsid w:val="009D5A10"/>
    <w:rsid w:val="009D627E"/>
    <w:rsid w:val="009D64D4"/>
    <w:rsid w:val="009D653C"/>
    <w:rsid w:val="009D78D0"/>
    <w:rsid w:val="009E035F"/>
    <w:rsid w:val="009E0513"/>
    <w:rsid w:val="009E0722"/>
    <w:rsid w:val="009E2A77"/>
    <w:rsid w:val="009E361A"/>
    <w:rsid w:val="009E3ED0"/>
    <w:rsid w:val="009E5113"/>
    <w:rsid w:val="009E55D1"/>
    <w:rsid w:val="009E6674"/>
    <w:rsid w:val="009E6C20"/>
    <w:rsid w:val="009E760E"/>
    <w:rsid w:val="009E7745"/>
    <w:rsid w:val="009F0499"/>
    <w:rsid w:val="009F29C3"/>
    <w:rsid w:val="009F3FB9"/>
    <w:rsid w:val="009F40CE"/>
    <w:rsid w:val="009F5056"/>
    <w:rsid w:val="009F5F1F"/>
    <w:rsid w:val="009F7F02"/>
    <w:rsid w:val="009F7FB1"/>
    <w:rsid w:val="00A000CC"/>
    <w:rsid w:val="00A00FE2"/>
    <w:rsid w:val="00A01451"/>
    <w:rsid w:val="00A01A18"/>
    <w:rsid w:val="00A01E7A"/>
    <w:rsid w:val="00A02338"/>
    <w:rsid w:val="00A03B2F"/>
    <w:rsid w:val="00A03F07"/>
    <w:rsid w:val="00A03FED"/>
    <w:rsid w:val="00A04252"/>
    <w:rsid w:val="00A04AC5"/>
    <w:rsid w:val="00A0520E"/>
    <w:rsid w:val="00A0582F"/>
    <w:rsid w:val="00A05EAB"/>
    <w:rsid w:val="00A06791"/>
    <w:rsid w:val="00A115BD"/>
    <w:rsid w:val="00A11D6A"/>
    <w:rsid w:val="00A128FA"/>
    <w:rsid w:val="00A13DAA"/>
    <w:rsid w:val="00A143B2"/>
    <w:rsid w:val="00A14AC8"/>
    <w:rsid w:val="00A16093"/>
    <w:rsid w:val="00A1733B"/>
    <w:rsid w:val="00A21404"/>
    <w:rsid w:val="00A22C84"/>
    <w:rsid w:val="00A237EB"/>
    <w:rsid w:val="00A237F3"/>
    <w:rsid w:val="00A2523C"/>
    <w:rsid w:val="00A26853"/>
    <w:rsid w:val="00A26A53"/>
    <w:rsid w:val="00A30022"/>
    <w:rsid w:val="00A3032D"/>
    <w:rsid w:val="00A336BF"/>
    <w:rsid w:val="00A33C1C"/>
    <w:rsid w:val="00A34230"/>
    <w:rsid w:val="00A345F4"/>
    <w:rsid w:val="00A352B9"/>
    <w:rsid w:val="00A35604"/>
    <w:rsid w:val="00A35A5C"/>
    <w:rsid w:val="00A36F9A"/>
    <w:rsid w:val="00A37659"/>
    <w:rsid w:val="00A376F4"/>
    <w:rsid w:val="00A37A9C"/>
    <w:rsid w:val="00A405D4"/>
    <w:rsid w:val="00A41237"/>
    <w:rsid w:val="00A4186A"/>
    <w:rsid w:val="00A4248C"/>
    <w:rsid w:val="00A4277C"/>
    <w:rsid w:val="00A4315F"/>
    <w:rsid w:val="00A434E0"/>
    <w:rsid w:val="00A44202"/>
    <w:rsid w:val="00A44696"/>
    <w:rsid w:val="00A44FC6"/>
    <w:rsid w:val="00A4556B"/>
    <w:rsid w:val="00A4660B"/>
    <w:rsid w:val="00A470AA"/>
    <w:rsid w:val="00A47595"/>
    <w:rsid w:val="00A47DE0"/>
    <w:rsid w:val="00A501DE"/>
    <w:rsid w:val="00A50350"/>
    <w:rsid w:val="00A505DD"/>
    <w:rsid w:val="00A5190A"/>
    <w:rsid w:val="00A51F19"/>
    <w:rsid w:val="00A5218D"/>
    <w:rsid w:val="00A528D6"/>
    <w:rsid w:val="00A52F0B"/>
    <w:rsid w:val="00A531F2"/>
    <w:rsid w:val="00A53D3C"/>
    <w:rsid w:val="00A54446"/>
    <w:rsid w:val="00A5451F"/>
    <w:rsid w:val="00A55121"/>
    <w:rsid w:val="00A556E1"/>
    <w:rsid w:val="00A55C8A"/>
    <w:rsid w:val="00A55D1E"/>
    <w:rsid w:val="00A56CB5"/>
    <w:rsid w:val="00A575DF"/>
    <w:rsid w:val="00A57F2B"/>
    <w:rsid w:val="00A6093B"/>
    <w:rsid w:val="00A62CF6"/>
    <w:rsid w:val="00A6430C"/>
    <w:rsid w:val="00A64537"/>
    <w:rsid w:val="00A64B50"/>
    <w:rsid w:val="00A66146"/>
    <w:rsid w:val="00A662F3"/>
    <w:rsid w:val="00A67BCF"/>
    <w:rsid w:val="00A70DF9"/>
    <w:rsid w:val="00A71177"/>
    <w:rsid w:val="00A712D3"/>
    <w:rsid w:val="00A72F19"/>
    <w:rsid w:val="00A73C89"/>
    <w:rsid w:val="00A74491"/>
    <w:rsid w:val="00A75456"/>
    <w:rsid w:val="00A773A3"/>
    <w:rsid w:val="00A77A11"/>
    <w:rsid w:val="00A8086E"/>
    <w:rsid w:val="00A80A1E"/>
    <w:rsid w:val="00A80B98"/>
    <w:rsid w:val="00A8323D"/>
    <w:rsid w:val="00A83372"/>
    <w:rsid w:val="00A8341D"/>
    <w:rsid w:val="00A8455F"/>
    <w:rsid w:val="00A8572F"/>
    <w:rsid w:val="00A85946"/>
    <w:rsid w:val="00A85A81"/>
    <w:rsid w:val="00A86FBB"/>
    <w:rsid w:val="00A871E4"/>
    <w:rsid w:val="00A87787"/>
    <w:rsid w:val="00A87BA2"/>
    <w:rsid w:val="00A91002"/>
    <w:rsid w:val="00A9106D"/>
    <w:rsid w:val="00A91A01"/>
    <w:rsid w:val="00A921E8"/>
    <w:rsid w:val="00A92675"/>
    <w:rsid w:val="00A94C50"/>
    <w:rsid w:val="00A94FAA"/>
    <w:rsid w:val="00A95F22"/>
    <w:rsid w:val="00A96045"/>
    <w:rsid w:val="00A96AD1"/>
    <w:rsid w:val="00A96E5B"/>
    <w:rsid w:val="00A97E45"/>
    <w:rsid w:val="00AA0845"/>
    <w:rsid w:val="00AA1129"/>
    <w:rsid w:val="00AA1886"/>
    <w:rsid w:val="00AA1F16"/>
    <w:rsid w:val="00AA2055"/>
    <w:rsid w:val="00AA2D99"/>
    <w:rsid w:val="00AA331B"/>
    <w:rsid w:val="00AA361B"/>
    <w:rsid w:val="00AA4158"/>
    <w:rsid w:val="00AA5FCB"/>
    <w:rsid w:val="00AA6323"/>
    <w:rsid w:val="00AA7270"/>
    <w:rsid w:val="00AA7A31"/>
    <w:rsid w:val="00AA7AA7"/>
    <w:rsid w:val="00AB03A7"/>
    <w:rsid w:val="00AB1ABB"/>
    <w:rsid w:val="00AB1B63"/>
    <w:rsid w:val="00AB3C5B"/>
    <w:rsid w:val="00AB3E02"/>
    <w:rsid w:val="00AB4022"/>
    <w:rsid w:val="00AB4349"/>
    <w:rsid w:val="00AB4388"/>
    <w:rsid w:val="00AB487C"/>
    <w:rsid w:val="00AB4B3B"/>
    <w:rsid w:val="00AB52E7"/>
    <w:rsid w:val="00AB5868"/>
    <w:rsid w:val="00AB66E3"/>
    <w:rsid w:val="00AB73F0"/>
    <w:rsid w:val="00AC07EB"/>
    <w:rsid w:val="00AC0910"/>
    <w:rsid w:val="00AC0D45"/>
    <w:rsid w:val="00AC0F07"/>
    <w:rsid w:val="00AC2094"/>
    <w:rsid w:val="00AC2231"/>
    <w:rsid w:val="00AC398B"/>
    <w:rsid w:val="00AC4BE5"/>
    <w:rsid w:val="00AC57D9"/>
    <w:rsid w:val="00AC64A9"/>
    <w:rsid w:val="00AC653D"/>
    <w:rsid w:val="00AC70D7"/>
    <w:rsid w:val="00AC7E97"/>
    <w:rsid w:val="00AD05CF"/>
    <w:rsid w:val="00AD08D1"/>
    <w:rsid w:val="00AD0BDF"/>
    <w:rsid w:val="00AD312A"/>
    <w:rsid w:val="00AD32D9"/>
    <w:rsid w:val="00AD3F88"/>
    <w:rsid w:val="00AD5361"/>
    <w:rsid w:val="00AD54EC"/>
    <w:rsid w:val="00AD6083"/>
    <w:rsid w:val="00AE03AD"/>
    <w:rsid w:val="00AE1696"/>
    <w:rsid w:val="00AE1BA6"/>
    <w:rsid w:val="00AE1EDC"/>
    <w:rsid w:val="00AE1F79"/>
    <w:rsid w:val="00AE207B"/>
    <w:rsid w:val="00AE2702"/>
    <w:rsid w:val="00AE2DBF"/>
    <w:rsid w:val="00AE2ED8"/>
    <w:rsid w:val="00AE2F88"/>
    <w:rsid w:val="00AE3425"/>
    <w:rsid w:val="00AE38E5"/>
    <w:rsid w:val="00AE40E0"/>
    <w:rsid w:val="00AE7434"/>
    <w:rsid w:val="00AE7AFD"/>
    <w:rsid w:val="00AF19AC"/>
    <w:rsid w:val="00AF321A"/>
    <w:rsid w:val="00AF379C"/>
    <w:rsid w:val="00AF39A6"/>
    <w:rsid w:val="00AF45AE"/>
    <w:rsid w:val="00AF461D"/>
    <w:rsid w:val="00AF47DA"/>
    <w:rsid w:val="00AF5A22"/>
    <w:rsid w:val="00AF5E1A"/>
    <w:rsid w:val="00AF646A"/>
    <w:rsid w:val="00B00776"/>
    <w:rsid w:val="00B03112"/>
    <w:rsid w:val="00B03424"/>
    <w:rsid w:val="00B035F2"/>
    <w:rsid w:val="00B036F7"/>
    <w:rsid w:val="00B043A3"/>
    <w:rsid w:val="00B049DD"/>
    <w:rsid w:val="00B04F14"/>
    <w:rsid w:val="00B05BDC"/>
    <w:rsid w:val="00B05CE4"/>
    <w:rsid w:val="00B06AC9"/>
    <w:rsid w:val="00B06FAD"/>
    <w:rsid w:val="00B071FA"/>
    <w:rsid w:val="00B114BD"/>
    <w:rsid w:val="00B11E44"/>
    <w:rsid w:val="00B14303"/>
    <w:rsid w:val="00B14B8E"/>
    <w:rsid w:val="00B14FB1"/>
    <w:rsid w:val="00B155F7"/>
    <w:rsid w:val="00B166FF"/>
    <w:rsid w:val="00B16988"/>
    <w:rsid w:val="00B17815"/>
    <w:rsid w:val="00B1794B"/>
    <w:rsid w:val="00B2028B"/>
    <w:rsid w:val="00B21B9C"/>
    <w:rsid w:val="00B2286B"/>
    <w:rsid w:val="00B23914"/>
    <w:rsid w:val="00B23C27"/>
    <w:rsid w:val="00B24B4F"/>
    <w:rsid w:val="00B24BA6"/>
    <w:rsid w:val="00B2507F"/>
    <w:rsid w:val="00B25489"/>
    <w:rsid w:val="00B2629F"/>
    <w:rsid w:val="00B26A3F"/>
    <w:rsid w:val="00B26EA5"/>
    <w:rsid w:val="00B27446"/>
    <w:rsid w:val="00B304C7"/>
    <w:rsid w:val="00B30D0D"/>
    <w:rsid w:val="00B31127"/>
    <w:rsid w:val="00B322E1"/>
    <w:rsid w:val="00B3234B"/>
    <w:rsid w:val="00B3259B"/>
    <w:rsid w:val="00B32BE4"/>
    <w:rsid w:val="00B32F75"/>
    <w:rsid w:val="00B3368E"/>
    <w:rsid w:val="00B3369F"/>
    <w:rsid w:val="00B346A2"/>
    <w:rsid w:val="00B346CB"/>
    <w:rsid w:val="00B3545D"/>
    <w:rsid w:val="00B356AA"/>
    <w:rsid w:val="00B364CD"/>
    <w:rsid w:val="00B376C0"/>
    <w:rsid w:val="00B4097E"/>
    <w:rsid w:val="00B40BBC"/>
    <w:rsid w:val="00B40D91"/>
    <w:rsid w:val="00B40F89"/>
    <w:rsid w:val="00B41649"/>
    <w:rsid w:val="00B41CED"/>
    <w:rsid w:val="00B41DC2"/>
    <w:rsid w:val="00B420CF"/>
    <w:rsid w:val="00B43F6D"/>
    <w:rsid w:val="00B4589A"/>
    <w:rsid w:val="00B47369"/>
    <w:rsid w:val="00B47C29"/>
    <w:rsid w:val="00B50311"/>
    <w:rsid w:val="00B52FA8"/>
    <w:rsid w:val="00B53011"/>
    <w:rsid w:val="00B54305"/>
    <w:rsid w:val="00B552E4"/>
    <w:rsid w:val="00B556BF"/>
    <w:rsid w:val="00B5693D"/>
    <w:rsid w:val="00B56DC8"/>
    <w:rsid w:val="00B5700E"/>
    <w:rsid w:val="00B57321"/>
    <w:rsid w:val="00B57997"/>
    <w:rsid w:val="00B600CB"/>
    <w:rsid w:val="00B62BE0"/>
    <w:rsid w:val="00B64D27"/>
    <w:rsid w:val="00B65B0A"/>
    <w:rsid w:val="00B65DAF"/>
    <w:rsid w:val="00B67677"/>
    <w:rsid w:val="00B67930"/>
    <w:rsid w:val="00B70DBF"/>
    <w:rsid w:val="00B713F1"/>
    <w:rsid w:val="00B71471"/>
    <w:rsid w:val="00B7163E"/>
    <w:rsid w:val="00B71F06"/>
    <w:rsid w:val="00B727F7"/>
    <w:rsid w:val="00B7292E"/>
    <w:rsid w:val="00B72F45"/>
    <w:rsid w:val="00B733EE"/>
    <w:rsid w:val="00B735C3"/>
    <w:rsid w:val="00B750BF"/>
    <w:rsid w:val="00B766BA"/>
    <w:rsid w:val="00B77214"/>
    <w:rsid w:val="00B77775"/>
    <w:rsid w:val="00B8383B"/>
    <w:rsid w:val="00B83BD5"/>
    <w:rsid w:val="00B85077"/>
    <w:rsid w:val="00B8525D"/>
    <w:rsid w:val="00B9043E"/>
    <w:rsid w:val="00B909C0"/>
    <w:rsid w:val="00B92176"/>
    <w:rsid w:val="00B930F6"/>
    <w:rsid w:val="00B95E4B"/>
    <w:rsid w:val="00B95EC7"/>
    <w:rsid w:val="00B96099"/>
    <w:rsid w:val="00B97EE3"/>
    <w:rsid w:val="00B97F4E"/>
    <w:rsid w:val="00BA091C"/>
    <w:rsid w:val="00BA1020"/>
    <w:rsid w:val="00BA153F"/>
    <w:rsid w:val="00BA1D5A"/>
    <w:rsid w:val="00BA2670"/>
    <w:rsid w:val="00BA26B9"/>
    <w:rsid w:val="00BA3769"/>
    <w:rsid w:val="00BA3E6D"/>
    <w:rsid w:val="00BA4C5D"/>
    <w:rsid w:val="00BA5A80"/>
    <w:rsid w:val="00BA6A03"/>
    <w:rsid w:val="00BA6AC4"/>
    <w:rsid w:val="00BA6E66"/>
    <w:rsid w:val="00BA6FAC"/>
    <w:rsid w:val="00BA7059"/>
    <w:rsid w:val="00BA7600"/>
    <w:rsid w:val="00BB0699"/>
    <w:rsid w:val="00BB06F9"/>
    <w:rsid w:val="00BB099D"/>
    <w:rsid w:val="00BB0BB0"/>
    <w:rsid w:val="00BB115A"/>
    <w:rsid w:val="00BB1922"/>
    <w:rsid w:val="00BB34BB"/>
    <w:rsid w:val="00BB4283"/>
    <w:rsid w:val="00BB4434"/>
    <w:rsid w:val="00BB4AF3"/>
    <w:rsid w:val="00BB51E3"/>
    <w:rsid w:val="00BB586D"/>
    <w:rsid w:val="00BB6E49"/>
    <w:rsid w:val="00BB6F4B"/>
    <w:rsid w:val="00BC0A41"/>
    <w:rsid w:val="00BC0D01"/>
    <w:rsid w:val="00BC133D"/>
    <w:rsid w:val="00BC1C2E"/>
    <w:rsid w:val="00BC3CBD"/>
    <w:rsid w:val="00BC4070"/>
    <w:rsid w:val="00BC4C62"/>
    <w:rsid w:val="00BC4D32"/>
    <w:rsid w:val="00BC5BD4"/>
    <w:rsid w:val="00BC6038"/>
    <w:rsid w:val="00BC63AB"/>
    <w:rsid w:val="00BC6671"/>
    <w:rsid w:val="00BC6956"/>
    <w:rsid w:val="00BC733F"/>
    <w:rsid w:val="00BC757F"/>
    <w:rsid w:val="00BC7A9D"/>
    <w:rsid w:val="00BC7F04"/>
    <w:rsid w:val="00BD104E"/>
    <w:rsid w:val="00BD148C"/>
    <w:rsid w:val="00BD2711"/>
    <w:rsid w:val="00BD2F3D"/>
    <w:rsid w:val="00BD33D2"/>
    <w:rsid w:val="00BD640B"/>
    <w:rsid w:val="00BD6A15"/>
    <w:rsid w:val="00BD6B19"/>
    <w:rsid w:val="00BE0239"/>
    <w:rsid w:val="00BE283C"/>
    <w:rsid w:val="00BE30AC"/>
    <w:rsid w:val="00BE3255"/>
    <w:rsid w:val="00BE428E"/>
    <w:rsid w:val="00BE56C5"/>
    <w:rsid w:val="00BE6392"/>
    <w:rsid w:val="00BE6BA7"/>
    <w:rsid w:val="00BE6F70"/>
    <w:rsid w:val="00BE7441"/>
    <w:rsid w:val="00BE75B6"/>
    <w:rsid w:val="00BE76E3"/>
    <w:rsid w:val="00BE7E85"/>
    <w:rsid w:val="00BF00EC"/>
    <w:rsid w:val="00BF0A83"/>
    <w:rsid w:val="00BF1878"/>
    <w:rsid w:val="00BF261A"/>
    <w:rsid w:val="00BF2BFD"/>
    <w:rsid w:val="00BF3F46"/>
    <w:rsid w:val="00BF59E3"/>
    <w:rsid w:val="00BF5C1D"/>
    <w:rsid w:val="00BF65FA"/>
    <w:rsid w:val="00BF6904"/>
    <w:rsid w:val="00BF69EE"/>
    <w:rsid w:val="00BF69F7"/>
    <w:rsid w:val="00BF714C"/>
    <w:rsid w:val="00BF71E4"/>
    <w:rsid w:val="00C001F8"/>
    <w:rsid w:val="00C0112F"/>
    <w:rsid w:val="00C01FBA"/>
    <w:rsid w:val="00C020A9"/>
    <w:rsid w:val="00C02405"/>
    <w:rsid w:val="00C03011"/>
    <w:rsid w:val="00C0334E"/>
    <w:rsid w:val="00C03CAB"/>
    <w:rsid w:val="00C0419D"/>
    <w:rsid w:val="00C04E12"/>
    <w:rsid w:val="00C04F58"/>
    <w:rsid w:val="00C05839"/>
    <w:rsid w:val="00C05A7B"/>
    <w:rsid w:val="00C0636D"/>
    <w:rsid w:val="00C06B3A"/>
    <w:rsid w:val="00C1093A"/>
    <w:rsid w:val="00C11713"/>
    <w:rsid w:val="00C14AB9"/>
    <w:rsid w:val="00C15705"/>
    <w:rsid w:val="00C15D19"/>
    <w:rsid w:val="00C15EDB"/>
    <w:rsid w:val="00C16682"/>
    <w:rsid w:val="00C16CC6"/>
    <w:rsid w:val="00C1727D"/>
    <w:rsid w:val="00C210F3"/>
    <w:rsid w:val="00C2144E"/>
    <w:rsid w:val="00C218AD"/>
    <w:rsid w:val="00C22E73"/>
    <w:rsid w:val="00C23587"/>
    <w:rsid w:val="00C240AF"/>
    <w:rsid w:val="00C240F7"/>
    <w:rsid w:val="00C2639F"/>
    <w:rsid w:val="00C30C08"/>
    <w:rsid w:val="00C31F3E"/>
    <w:rsid w:val="00C328AA"/>
    <w:rsid w:val="00C32E4B"/>
    <w:rsid w:val="00C33637"/>
    <w:rsid w:val="00C35A08"/>
    <w:rsid w:val="00C35E01"/>
    <w:rsid w:val="00C3692F"/>
    <w:rsid w:val="00C375F2"/>
    <w:rsid w:val="00C37BD6"/>
    <w:rsid w:val="00C41BD3"/>
    <w:rsid w:val="00C4248D"/>
    <w:rsid w:val="00C4267C"/>
    <w:rsid w:val="00C43B97"/>
    <w:rsid w:val="00C43C00"/>
    <w:rsid w:val="00C43E67"/>
    <w:rsid w:val="00C4416F"/>
    <w:rsid w:val="00C45C22"/>
    <w:rsid w:val="00C477BC"/>
    <w:rsid w:val="00C4783F"/>
    <w:rsid w:val="00C50630"/>
    <w:rsid w:val="00C51E68"/>
    <w:rsid w:val="00C5250C"/>
    <w:rsid w:val="00C52E82"/>
    <w:rsid w:val="00C53627"/>
    <w:rsid w:val="00C53DD2"/>
    <w:rsid w:val="00C54550"/>
    <w:rsid w:val="00C54ACC"/>
    <w:rsid w:val="00C54E5F"/>
    <w:rsid w:val="00C55FB9"/>
    <w:rsid w:val="00C5699C"/>
    <w:rsid w:val="00C57492"/>
    <w:rsid w:val="00C57D02"/>
    <w:rsid w:val="00C57D2C"/>
    <w:rsid w:val="00C6067F"/>
    <w:rsid w:val="00C6260A"/>
    <w:rsid w:val="00C6409C"/>
    <w:rsid w:val="00C6444E"/>
    <w:rsid w:val="00C64869"/>
    <w:rsid w:val="00C64AC4"/>
    <w:rsid w:val="00C650A7"/>
    <w:rsid w:val="00C65E47"/>
    <w:rsid w:val="00C66FD0"/>
    <w:rsid w:val="00C67808"/>
    <w:rsid w:val="00C70245"/>
    <w:rsid w:val="00C70327"/>
    <w:rsid w:val="00C70A67"/>
    <w:rsid w:val="00C72495"/>
    <w:rsid w:val="00C726F2"/>
    <w:rsid w:val="00C728F4"/>
    <w:rsid w:val="00C72C9B"/>
    <w:rsid w:val="00C730AF"/>
    <w:rsid w:val="00C73CB8"/>
    <w:rsid w:val="00C73FC5"/>
    <w:rsid w:val="00C74734"/>
    <w:rsid w:val="00C74B26"/>
    <w:rsid w:val="00C81825"/>
    <w:rsid w:val="00C834D5"/>
    <w:rsid w:val="00C83E7C"/>
    <w:rsid w:val="00C8400D"/>
    <w:rsid w:val="00C8401E"/>
    <w:rsid w:val="00C84A08"/>
    <w:rsid w:val="00C851BB"/>
    <w:rsid w:val="00C85466"/>
    <w:rsid w:val="00C86901"/>
    <w:rsid w:val="00C876F5"/>
    <w:rsid w:val="00C87775"/>
    <w:rsid w:val="00C87AB3"/>
    <w:rsid w:val="00C87B36"/>
    <w:rsid w:val="00C907E8"/>
    <w:rsid w:val="00C90B15"/>
    <w:rsid w:val="00C91A9A"/>
    <w:rsid w:val="00C92728"/>
    <w:rsid w:val="00C92EFF"/>
    <w:rsid w:val="00C93414"/>
    <w:rsid w:val="00C941E0"/>
    <w:rsid w:val="00C94AF7"/>
    <w:rsid w:val="00C95087"/>
    <w:rsid w:val="00C95CC9"/>
    <w:rsid w:val="00C965CD"/>
    <w:rsid w:val="00C96B6A"/>
    <w:rsid w:val="00C96FB9"/>
    <w:rsid w:val="00CA00CF"/>
    <w:rsid w:val="00CA23AD"/>
    <w:rsid w:val="00CA2648"/>
    <w:rsid w:val="00CA32F2"/>
    <w:rsid w:val="00CA374C"/>
    <w:rsid w:val="00CA3EA2"/>
    <w:rsid w:val="00CA4AC1"/>
    <w:rsid w:val="00CA549E"/>
    <w:rsid w:val="00CA55F4"/>
    <w:rsid w:val="00CA562E"/>
    <w:rsid w:val="00CA574B"/>
    <w:rsid w:val="00CA59ED"/>
    <w:rsid w:val="00CA7763"/>
    <w:rsid w:val="00CB0525"/>
    <w:rsid w:val="00CB15DB"/>
    <w:rsid w:val="00CB23A6"/>
    <w:rsid w:val="00CB4135"/>
    <w:rsid w:val="00CB5631"/>
    <w:rsid w:val="00CB611F"/>
    <w:rsid w:val="00CB66AE"/>
    <w:rsid w:val="00CB7130"/>
    <w:rsid w:val="00CB724D"/>
    <w:rsid w:val="00CC0A41"/>
    <w:rsid w:val="00CC1287"/>
    <w:rsid w:val="00CC2CA0"/>
    <w:rsid w:val="00CC386D"/>
    <w:rsid w:val="00CC38D7"/>
    <w:rsid w:val="00CC44A0"/>
    <w:rsid w:val="00CC5C32"/>
    <w:rsid w:val="00CC6131"/>
    <w:rsid w:val="00CC6286"/>
    <w:rsid w:val="00CC7CAE"/>
    <w:rsid w:val="00CD0973"/>
    <w:rsid w:val="00CD267B"/>
    <w:rsid w:val="00CD36C5"/>
    <w:rsid w:val="00CD41F6"/>
    <w:rsid w:val="00CD4F79"/>
    <w:rsid w:val="00CD535C"/>
    <w:rsid w:val="00CD5E44"/>
    <w:rsid w:val="00CD7FFC"/>
    <w:rsid w:val="00CE28A6"/>
    <w:rsid w:val="00CE3246"/>
    <w:rsid w:val="00CE38B5"/>
    <w:rsid w:val="00CE39B8"/>
    <w:rsid w:val="00CE4A3C"/>
    <w:rsid w:val="00CE5864"/>
    <w:rsid w:val="00CE5A0D"/>
    <w:rsid w:val="00CE5A2F"/>
    <w:rsid w:val="00CE6198"/>
    <w:rsid w:val="00CE6EAD"/>
    <w:rsid w:val="00CE7F3D"/>
    <w:rsid w:val="00CF0831"/>
    <w:rsid w:val="00CF1941"/>
    <w:rsid w:val="00CF33D8"/>
    <w:rsid w:val="00CF4706"/>
    <w:rsid w:val="00CF59EF"/>
    <w:rsid w:val="00CF6647"/>
    <w:rsid w:val="00CF6834"/>
    <w:rsid w:val="00CF6DF8"/>
    <w:rsid w:val="00CF6DFE"/>
    <w:rsid w:val="00CF6ED5"/>
    <w:rsid w:val="00CF7117"/>
    <w:rsid w:val="00CF761D"/>
    <w:rsid w:val="00CF7EEC"/>
    <w:rsid w:val="00D02669"/>
    <w:rsid w:val="00D02896"/>
    <w:rsid w:val="00D02AF6"/>
    <w:rsid w:val="00D02D13"/>
    <w:rsid w:val="00D02E71"/>
    <w:rsid w:val="00D02FD5"/>
    <w:rsid w:val="00D03CA4"/>
    <w:rsid w:val="00D04ECE"/>
    <w:rsid w:val="00D05177"/>
    <w:rsid w:val="00D0542A"/>
    <w:rsid w:val="00D05CA6"/>
    <w:rsid w:val="00D06423"/>
    <w:rsid w:val="00D06BA6"/>
    <w:rsid w:val="00D0794B"/>
    <w:rsid w:val="00D07BF5"/>
    <w:rsid w:val="00D100AC"/>
    <w:rsid w:val="00D10A3B"/>
    <w:rsid w:val="00D11B8E"/>
    <w:rsid w:val="00D13056"/>
    <w:rsid w:val="00D13CEA"/>
    <w:rsid w:val="00D14C21"/>
    <w:rsid w:val="00D15E43"/>
    <w:rsid w:val="00D16475"/>
    <w:rsid w:val="00D16741"/>
    <w:rsid w:val="00D16D4C"/>
    <w:rsid w:val="00D16E2D"/>
    <w:rsid w:val="00D17A21"/>
    <w:rsid w:val="00D208A0"/>
    <w:rsid w:val="00D210CC"/>
    <w:rsid w:val="00D21B19"/>
    <w:rsid w:val="00D2230E"/>
    <w:rsid w:val="00D23777"/>
    <w:rsid w:val="00D24CB1"/>
    <w:rsid w:val="00D27138"/>
    <w:rsid w:val="00D271BF"/>
    <w:rsid w:val="00D2757F"/>
    <w:rsid w:val="00D276A2"/>
    <w:rsid w:val="00D3003B"/>
    <w:rsid w:val="00D303B8"/>
    <w:rsid w:val="00D311D3"/>
    <w:rsid w:val="00D31833"/>
    <w:rsid w:val="00D318DD"/>
    <w:rsid w:val="00D32978"/>
    <w:rsid w:val="00D339B1"/>
    <w:rsid w:val="00D33BD5"/>
    <w:rsid w:val="00D342DF"/>
    <w:rsid w:val="00D347AD"/>
    <w:rsid w:val="00D354A5"/>
    <w:rsid w:val="00D35E98"/>
    <w:rsid w:val="00D3734F"/>
    <w:rsid w:val="00D37837"/>
    <w:rsid w:val="00D37BF3"/>
    <w:rsid w:val="00D37EC2"/>
    <w:rsid w:val="00D40204"/>
    <w:rsid w:val="00D4074F"/>
    <w:rsid w:val="00D40E65"/>
    <w:rsid w:val="00D4206E"/>
    <w:rsid w:val="00D42BA0"/>
    <w:rsid w:val="00D42C37"/>
    <w:rsid w:val="00D436FE"/>
    <w:rsid w:val="00D442F5"/>
    <w:rsid w:val="00D44F8E"/>
    <w:rsid w:val="00D4557A"/>
    <w:rsid w:val="00D47BDC"/>
    <w:rsid w:val="00D5131C"/>
    <w:rsid w:val="00D5179D"/>
    <w:rsid w:val="00D51B7E"/>
    <w:rsid w:val="00D51E90"/>
    <w:rsid w:val="00D5230D"/>
    <w:rsid w:val="00D5244C"/>
    <w:rsid w:val="00D52597"/>
    <w:rsid w:val="00D56F48"/>
    <w:rsid w:val="00D5785C"/>
    <w:rsid w:val="00D60303"/>
    <w:rsid w:val="00D61F5F"/>
    <w:rsid w:val="00D63567"/>
    <w:rsid w:val="00D6365D"/>
    <w:rsid w:val="00D6366A"/>
    <w:rsid w:val="00D644CD"/>
    <w:rsid w:val="00D64E52"/>
    <w:rsid w:val="00D66219"/>
    <w:rsid w:val="00D67274"/>
    <w:rsid w:val="00D6773A"/>
    <w:rsid w:val="00D700FC"/>
    <w:rsid w:val="00D711A7"/>
    <w:rsid w:val="00D714CA"/>
    <w:rsid w:val="00D718B8"/>
    <w:rsid w:val="00D71B3B"/>
    <w:rsid w:val="00D72A83"/>
    <w:rsid w:val="00D72D39"/>
    <w:rsid w:val="00D7300D"/>
    <w:rsid w:val="00D74004"/>
    <w:rsid w:val="00D742D2"/>
    <w:rsid w:val="00D75C5E"/>
    <w:rsid w:val="00D76A17"/>
    <w:rsid w:val="00D76B30"/>
    <w:rsid w:val="00D76C13"/>
    <w:rsid w:val="00D7783D"/>
    <w:rsid w:val="00D8017E"/>
    <w:rsid w:val="00D803DF"/>
    <w:rsid w:val="00D80A8D"/>
    <w:rsid w:val="00D818A0"/>
    <w:rsid w:val="00D82EE0"/>
    <w:rsid w:val="00D837A1"/>
    <w:rsid w:val="00D83AC4"/>
    <w:rsid w:val="00D84DDC"/>
    <w:rsid w:val="00D858DF"/>
    <w:rsid w:val="00D869B2"/>
    <w:rsid w:val="00D8762F"/>
    <w:rsid w:val="00D87E29"/>
    <w:rsid w:val="00D92E41"/>
    <w:rsid w:val="00D938F4"/>
    <w:rsid w:val="00D95A1E"/>
    <w:rsid w:val="00D96085"/>
    <w:rsid w:val="00D962D7"/>
    <w:rsid w:val="00D97C27"/>
    <w:rsid w:val="00DA0451"/>
    <w:rsid w:val="00DA0F29"/>
    <w:rsid w:val="00DA1DEE"/>
    <w:rsid w:val="00DA29E5"/>
    <w:rsid w:val="00DA2BD9"/>
    <w:rsid w:val="00DA2FA2"/>
    <w:rsid w:val="00DA302C"/>
    <w:rsid w:val="00DA3F57"/>
    <w:rsid w:val="00DA431F"/>
    <w:rsid w:val="00DA4901"/>
    <w:rsid w:val="00DA4C89"/>
    <w:rsid w:val="00DA645E"/>
    <w:rsid w:val="00DA6AB6"/>
    <w:rsid w:val="00DA6F2C"/>
    <w:rsid w:val="00DA6F4C"/>
    <w:rsid w:val="00DA7193"/>
    <w:rsid w:val="00DB02BA"/>
    <w:rsid w:val="00DB0706"/>
    <w:rsid w:val="00DB1ACD"/>
    <w:rsid w:val="00DB2CF7"/>
    <w:rsid w:val="00DB2EF1"/>
    <w:rsid w:val="00DB59B4"/>
    <w:rsid w:val="00DB5FA8"/>
    <w:rsid w:val="00DB65F2"/>
    <w:rsid w:val="00DB6F7F"/>
    <w:rsid w:val="00DB7A44"/>
    <w:rsid w:val="00DC0582"/>
    <w:rsid w:val="00DC0CAF"/>
    <w:rsid w:val="00DC18CF"/>
    <w:rsid w:val="00DC1CF3"/>
    <w:rsid w:val="00DC2586"/>
    <w:rsid w:val="00DC3AA6"/>
    <w:rsid w:val="00DC4021"/>
    <w:rsid w:val="00DC48FC"/>
    <w:rsid w:val="00DC601A"/>
    <w:rsid w:val="00DC69C4"/>
    <w:rsid w:val="00DC773F"/>
    <w:rsid w:val="00DC77E3"/>
    <w:rsid w:val="00DD0121"/>
    <w:rsid w:val="00DD035F"/>
    <w:rsid w:val="00DD135C"/>
    <w:rsid w:val="00DD1B7C"/>
    <w:rsid w:val="00DD29E5"/>
    <w:rsid w:val="00DD4044"/>
    <w:rsid w:val="00DD4903"/>
    <w:rsid w:val="00DD530E"/>
    <w:rsid w:val="00DD6CFA"/>
    <w:rsid w:val="00DD74A3"/>
    <w:rsid w:val="00DD7D8B"/>
    <w:rsid w:val="00DE3636"/>
    <w:rsid w:val="00DE3B5C"/>
    <w:rsid w:val="00DE4008"/>
    <w:rsid w:val="00DE5361"/>
    <w:rsid w:val="00DE596D"/>
    <w:rsid w:val="00DE6CCB"/>
    <w:rsid w:val="00DE6EE1"/>
    <w:rsid w:val="00DE7477"/>
    <w:rsid w:val="00DE7724"/>
    <w:rsid w:val="00DF137A"/>
    <w:rsid w:val="00DF14CA"/>
    <w:rsid w:val="00DF3115"/>
    <w:rsid w:val="00DF35B3"/>
    <w:rsid w:val="00DF39C4"/>
    <w:rsid w:val="00DF481A"/>
    <w:rsid w:val="00DF69B7"/>
    <w:rsid w:val="00DF6CDC"/>
    <w:rsid w:val="00DF6D66"/>
    <w:rsid w:val="00DF7368"/>
    <w:rsid w:val="00DF76DD"/>
    <w:rsid w:val="00E00076"/>
    <w:rsid w:val="00E002B3"/>
    <w:rsid w:val="00E015A8"/>
    <w:rsid w:val="00E0204F"/>
    <w:rsid w:val="00E02CF5"/>
    <w:rsid w:val="00E03454"/>
    <w:rsid w:val="00E03F31"/>
    <w:rsid w:val="00E04EBB"/>
    <w:rsid w:val="00E04F95"/>
    <w:rsid w:val="00E055BD"/>
    <w:rsid w:val="00E05EC9"/>
    <w:rsid w:val="00E05EF3"/>
    <w:rsid w:val="00E06BEC"/>
    <w:rsid w:val="00E072E4"/>
    <w:rsid w:val="00E07D3B"/>
    <w:rsid w:val="00E10412"/>
    <w:rsid w:val="00E10CB5"/>
    <w:rsid w:val="00E11A40"/>
    <w:rsid w:val="00E11EDE"/>
    <w:rsid w:val="00E1259A"/>
    <w:rsid w:val="00E1367C"/>
    <w:rsid w:val="00E13989"/>
    <w:rsid w:val="00E13B8B"/>
    <w:rsid w:val="00E149EC"/>
    <w:rsid w:val="00E157DE"/>
    <w:rsid w:val="00E165CF"/>
    <w:rsid w:val="00E1680E"/>
    <w:rsid w:val="00E17DEA"/>
    <w:rsid w:val="00E21073"/>
    <w:rsid w:val="00E21BD0"/>
    <w:rsid w:val="00E23818"/>
    <w:rsid w:val="00E23A68"/>
    <w:rsid w:val="00E24206"/>
    <w:rsid w:val="00E247D8"/>
    <w:rsid w:val="00E257D3"/>
    <w:rsid w:val="00E2647D"/>
    <w:rsid w:val="00E3001D"/>
    <w:rsid w:val="00E3002C"/>
    <w:rsid w:val="00E31C6F"/>
    <w:rsid w:val="00E332A9"/>
    <w:rsid w:val="00E3475E"/>
    <w:rsid w:val="00E34AD5"/>
    <w:rsid w:val="00E34E09"/>
    <w:rsid w:val="00E35A04"/>
    <w:rsid w:val="00E36085"/>
    <w:rsid w:val="00E36552"/>
    <w:rsid w:val="00E36F9E"/>
    <w:rsid w:val="00E3756A"/>
    <w:rsid w:val="00E41B78"/>
    <w:rsid w:val="00E44F61"/>
    <w:rsid w:val="00E45319"/>
    <w:rsid w:val="00E46028"/>
    <w:rsid w:val="00E47796"/>
    <w:rsid w:val="00E47E4E"/>
    <w:rsid w:val="00E50065"/>
    <w:rsid w:val="00E530F4"/>
    <w:rsid w:val="00E5329A"/>
    <w:rsid w:val="00E53496"/>
    <w:rsid w:val="00E53E69"/>
    <w:rsid w:val="00E54229"/>
    <w:rsid w:val="00E543A7"/>
    <w:rsid w:val="00E55D48"/>
    <w:rsid w:val="00E57023"/>
    <w:rsid w:val="00E60020"/>
    <w:rsid w:val="00E60CB4"/>
    <w:rsid w:val="00E61E6E"/>
    <w:rsid w:val="00E6232B"/>
    <w:rsid w:val="00E6307E"/>
    <w:rsid w:val="00E63663"/>
    <w:rsid w:val="00E636D2"/>
    <w:rsid w:val="00E63D61"/>
    <w:rsid w:val="00E63D6B"/>
    <w:rsid w:val="00E64472"/>
    <w:rsid w:val="00E645E5"/>
    <w:rsid w:val="00E64849"/>
    <w:rsid w:val="00E64C70"/>
    <w:rsid w:val="00E6542E"/>
    <w:rsid w:val="00E65B3B"/>
    <w:rsid w:val="00E6627C"/>
    <w:rsid w:val="00E6677B"/>
    <w:rsid w:val="00E66C5D"/>
    <w:rsid w:val="00E66D7F"/>
    <w:rsid w:val="00E67EAD"/>
    <w:rsid w:val="00E71349"/>
    <w:rsid w:val="00E71887"/>
    <w:rsid w:val="00E719E3"/>
    <w:rsid w:val="00E7223E"/>
    <w:rsid w:val="00E73418"/>
    <w:rsid w:val="00E73755"/>
    <w:rsid w:val="00E73DE1"/>
    <w:rsid w:val="00E75463"/>
    <w:rsid w:val="00E75662"/>
    <w:rsid w:val="00E76403"/>
    <w:rsid w:val="00E76A3E"/>
    <w:rsid w:val="00E76CC3"/>
    <w:rsid w:val="00E77301"/>
    <w:rsid w:val="00E77BE3"/>
    <w:rsid w:val="00E80B7F"/>
    <w:rsid w:val="00E81878"/>
    <w:rsid w:val="00E81945"/>
    <w:rsid w:val="00E82750"/>
    <w:rsid w:val="00E82791"/>
    <w:rsid w:val="00E83983"/>
    <w:rsid w:val="00E83D0C"/>
    <w:rsid w:val="00E84758"/>
    <w:rsid w:val="00E8488A"/>
    <w:rsid w:val="00E84906"/>
    <w:rsid w:val="00E86FC0"/>
    <w:rsid w:val="00E87352"/>
    <w:rsid w:val="00E8755C"/>
    <w:rsid w:val="00E90044"/>
    <w:rsid w:val="00E9030A"/>
    <w:rsid w:val="00E903BB"/>
    <w:rsid w:val="00E909B2"/>
    <w:rsid w:val="00E91620"/>
    <w:rsid w:val="00E91D4E"/>
    <w:rsid w:val="00E92489"/>
    <w:rsid w:val="00E928AE"/>
    <w:rsid w:val="00E92A93"/>
    <w:rsid w:val="00E92C7B"/>
    <w:rsid w:val="00E92EA2"/>
    <w:rsid w:val="00E930D2"/>
    <w:rsid w:val="00E93A0C"/>
    <w:rsid w:val="00E94C1C"/>
    <w:rsid w:val="00E95985"/>
    <w:rsid w:val="00E959FA"/>
    <w:rsid w:val="00E95CE7"/>
    <w:rsid w:val="00E95DE1"/>
    <w:rsid w:val="00E961D8"/>
    <w:rsid w:val="00E974CB"/>
    <w:rsid w:val="00E97759"/>
    <w:rsid w:val="00E97F3B"/>
    <w:rsid w:val="00EA0E56"/>
    <w:rsid w:val="00EA1131"/>
    <w:rsid w:val="00EA2555"/>
    <w:rsid w:val="00EA2D7D"/>
    <w:rsid w:val="00EA2E4C"/>
    <w:rsid w:val="00EA36E8"/>
    <w:rsid w:val="00EA3EAA"/>
    <w:rsid w:val="00EA3FBA"/>
    <w:rsid w:val="00EA519A"/>
    <w:rsid w:val="00EA5256"/>
    <w:rsid w:val="00EA5629"/>
    <w:rsid w:val="00EA57BA"/>
    <w:rsid w:val="00EA5D8D"/>
    <w:rsid w:val="00EA6428"/>
    <w:rsid w:val="00EA741C"/>
    <w:rsid w:val="00EB0727"/>
    <w:rsid w:val="00EB0748"/>
    <w:rsid w:val="00EB0BDD"/>
    <w:rsid w:val="00EB0D4F"/>
    <w:rsid w:val="00EB17C9"/>
    <w:rsid w:val="00EB28EC"/>
    <w:rsid w:val="00EB3364"/>
    <w:rsid w:val="00EB3442"/>
    <w:rsid w:val="00EB3F2A"/>
    <w:rsid w:val="00EB505D"/>
    <w:rsid w:val="00EB72D8"/>
    <w:rsid w:val="00EC33C9"/>
    <w:rsid w:val="00EC34A5"/>
    <w:rsid w:val="00EC4E6D"/>
    <w:rsid w:val="00EC51A3"/>
    <w:rsid w:val="00EC620C"/>
    <w:rsid w:val="00EC713C"/>
    <w:rsid w:val="00EC72A3"/>
    <w:rsid w:val="00EC7326"/>
    <w:rsid w:val="00EC7F70"/>
    <w:rsid w:val="00ED0970"/>
    <w:rsid w:val="00ED1E47"/>
    <w:rsid w:val="00ED5190"/>
    <w:rsid w:val="00ED58FE"/>
    <w:rsid w:val="00ED5C21"/>
    <w:rsid w:val="00ED6D9E"/>
    <w:rsid w:val="00ED7846"/>
    <w:rsid w:val="00ED78C9"/>
    <w:rsid w:val="00EE10B8"/>
    <w:rsid w:val="00EE162D"/>
    <w:rsid w:val="00EE1794"/>
    <w:rsid w:val="00EE1930"/>
    <w:rsid w:val="00EE2B2E"/>
    <w:rsid w:val="00EE370A"/>
    <w:rsid w:val="00EE4887"/>
    <w:rsid w:val="00EE4B61"/>
    <w:rsid w:val="00EE537D"/>
    <w:rsid w:val="00EE539C"/>
    <w:rsid w:val="00EE5FA4"/>
    <w:rsid w:val="00EE64BA"/>
    <w:rsid w:val="00EE67DD"/>
    <w:rsid w:val="00EE7BBB"/>
    <w:rsid w:val="00EF0439"/>
    <w:rsid w:val="00EF227E"/>
    <w:rsid w:val="00EF354D"/>
    <w:rsid w:val="00EF4D51"/>
    <w:rsid w:val="00EF6692"/>
    <w:rsid w:val="00EF6D8B"/>
    <w:rsid w:val="00EF7852"/>
    <w:rsid w:val="00EF7DF7"/>
    <w:rsid w:val="00F00B4A"/>
    <w:rsid w:val="00F0231F"/>
    <w:rsid w:val="00F02661"/>
    <w:rsid w:val="00F02767"/>
    <w:rsid w:val="00F029CD"/>
    <w:rsid w:val="00F030E1"/>
    <w:rsid w:val="00F0383A"/>
    <w:rsid w:val="00F0385C"/>
    <w:rsid w:val="00F03CC3"/>
    <w:rsid w:val="00F03E21"/>
    <w:rsid w:val="00F04618"/>
    <w:rsid w:val="00F04629"/>
    <w:rsid w:val="00F04EC4"/>
    <w:rsid w:val="00F05100"/>
    <w:rsid w:val="00F0511B"/>
    <w:rsid w:val="00F05B7E"/>
    <w:rsid w:val="00F060DC"/>
    <w:rsid w:val="00F07420"/>
    <w:rsid w:val="00F079C3"/>
    <w:rsid w:val="00F07B78"/>
    <w:rsid w:val="00F10BC9"/>
    <w:rsid w:val="00F10CC9"/>
    <w:rsid w:val="00F10FB6"/>
    <w:rsid w:val="00F110EB"/>
    <w:rsid w:val="00F124C1"/>
    <w:rsid w:val="00F12A02"/>
    <w:rsid w:val="00F12DB6"/>
    <w:rsid w:val="00F139EF"/>
    <w:rsid w:val="00F13A3F"/>
    <w:rsid w:val="00F13D3B"/>
    <w:rsid w:val="00F14C76"/>
    <w:rsid w:val="00F15A1B"/>
    <w:rsid w:val="00F163D4"/>
    <w:rsid w:val="00F17DAE"/>
    <w:rsid w:val="00F205B0"/>
    <w:rsid w:val="00F20C2F"/>
    <w:rsid w:val="00F22635"/>
    <w:rsid w:val="00F23A98"/>
    <w:rsid w:val="00F244BB"/>
    <w:rsid w:val="00F246EB"/>
    <w:rsid w:val="00F248B2"/>
    <w:rsid w:val="00F24D16"/>
    <w:rsid w:val="00F24D28"/>
    <w:rsid w:val="00F25055"/>
    <w:rsid w:val="00F25C3B"/>
    <w:rsid w:val="00F260C6"/>
    <w:rsid w:val="00F263D6"/>
    <w:rsid w:val="00F270EC"/>
    <w:rsid w:val="00F27CD5"/>
    <w:rsid w:val="00F30AD3"/>
    <w:rsid w:val="00F30D86"/>
    <w:rsid w:val="00F316B6"/>
    <w:rsid w:val="00F31CA4"/>
    <w:rsid w:val="00F326D7"/>
    <w:rsid w:val="00F346C9"/>
    <w:rsid w:val="00F34D4D"/>
    <w:rsid w:val="00F35403"/>
    <w:rsid w:val="00F355E0"/>
    <w:rsid w:val="00F35FEF"/>
    <w:rsid w:val="00F37B08"/>
    <w:rsid w:val="00F4003C"/>
    <w:rsid w:val="00F411E4"/>
    <w:rsid w:val="00F417F5"/>
    <w:rsid w:val="00F41EA6"/>
    <w:rsid w:val="00F42365"/>
    <w:rsid w:val="00F4388C"/>
    <w:rsid w:val="00F44265"/>
    <w:rsid w:val="00F450AC"/>
    <w:rsid w:val="00F4552C"/>
    <w:rsid w:val="00F4559A"/>
    <w:rsid w:val="00F456A8"/>
    <w:rsid w:val="00F46554"/>
    <w:rsid w:val="00F46A24"/>
    <w:rsid w:val="00F4736D"/>
    <w:rsid w:val="00F474E6"/>
    <w:rsid w:val="00F47781"/>
    <w:rsid w:val="00F47850"/>
    <w:rsid w:val="00F47D68"/>
    <w:rsid w:val="00F50251"/>
    <w:rsid w:val="00F50ACD"/>
    <w:rsid w:val="00F51567"/>
    <w:rsid w:val="00F52912"/>
    <w:rsid w:val="00F52CD9"/>
    <w:rsid w:val="00F52FB8"/>
    <w:rsid w:val="00F5402C"/>
    <w:rsid w:val="00F54740"/>
    <w:rsid w:val="00F547E6"/>
    <w:rsid w:val="00F568CD"/>
    <w:rsid w:val="00F571F4"/>
    <w:rsid w:val="00F57580"/>
    <w:rsid w:val="00F57AB8"/>
    <w:rsid w:val="00F60A89"/>
    <w:rsid w:val="00F620A0"/>
    <w:rsid w:val="00F621F7"/>
    <w:rsid w:val="00F626CF"/>
    <w:rsid w:val="00F631DC"/>
    <w:rsid w:val="00F63256"/>
    <w:rsid w:val="00F64BAC"/>
    <w:rsid w:val="00F64EDA"/>
    <w:rsid w:val="00F6503F"/>
    <w:rsid w:val="00F656E1"/>
    <w:rsid w:val="00F6654F"/>
    <w:rsid w:val="00F71101"/>
    <w:rsid w:val="00F71514"/>
    <w:rsid w:val="00F71922"/>
    <w:rsid w:val="00F721D4"/>
    <w:rsid w:val="00F72B82"/>
    <w:rsid w:val="00F72CFB"/>
    <w:rsid w:val="00F72FF2"/>
    <w:rsid w:val="00F73AF4"/>
    <w:rsid w:val="00F73D43"/>
    <w:rsid w:val="00F748CE"/>
    <w:rsid w:val="00F74C0B"/>
    <w:rsid w:val="00F750DA"/>
    <w:rsid w:val="00F75FA1"/>
    <w:rsid w:val="00F77073"/>
    <w:rsid w:val="00F7767B"/>
    <w:rsid w:val="00F807A8"/>
    <w:rsid w:val="00F80859"/>
    <w:rsid w:val="00F81916"/>
    <w:rsid w:val="00F834FA"/>
    <w:rsid w:val="00F837A6"/>
    <w:rsid w:val="00F83AD5"/>
    <w:rsid w:val="00F83D7F"/>
    <w:rsid w:val="00F84039"/>
    <w:rsid w:val="00F84C24"/>
    <w:rsid w:val="00F85BE0"/>
    <w:rsid w:val="00F86E1D"/>
    <w:rsid w:val="00F871FE"/>
    <w:rsid w:val="00F900CD"/>
    <w:rsid w:val="00F9034B"/>
    <w:rsid w:val="00F90ADA"/>
    <w:rsid w:val="00F90DD2"/>
    <w:rsid w:val="00F91086"/>
    <w:rsid w:val="00F91F66"/>
    <w:rsid w:val="00F91FE9"/>
    <w:rsid w:val="00F92545"/>
    <w:rsid w:val="00F93759"/>
    <w:rsid w:val="00F941D1"/>
    <w:rsid w:val="00F94D98"/>
    <w:rsid w:val="00F95293"/>
    <w:rsid w:val="00F95874"/>
    <w:rsid w:val="00F97129"/>
    <w:rsid w:val="00F97530"/>
    <w:rsid w:val="00F97D83"/>
    <w:rsid w:val="00FA1161"/>
    <w:rsid w:val="00FA1251"/>
    <w:rsid w:val="00FA1539"/>
    <w:rsid w:val="00FA24FD"/>
    <w:rsid w:val="00FA2B38"/>
    <w:rsid w:val="00FA327B"/>
    <w:rsid w:val="00FA328F"/>
    <w:rsid w:val="00FA4000"/>
    <w:rsid w:val="00FA44E6"/>
    <w:rsid w:val="00FA5B22"/>
    <w:rsid w:val="00FA64B2"/>
    <w:rsid w:val="00FA698A"/>
    <w:rsid w:val="00FA6F10"/>
    <w:rsid w:val="00FA7F1D"/>
    <w:rsid w:val="00FA7F55"/>
    <w:rsid w:val="00FB1189"/>
    <w:rsid w:val="00FB3327"/>
    <w:rsid w:val="00FB3CF7"/>
    <w:rsid w:val="00FB3EA6"/>
    <w:rsid w:val="00FB4D69"/>
    <w:rsid w:val="00FB4E09"/>
    <w:rsid w:val="00FB69F5"/>
    <w:rsid w:val="00FB7156"/>
    <w:rsid w:val="00FC2627"/>
    <w:rsid w:val="00FC3BD6"/>
    <w:rsid w:val="00FC4781"/>
    <w:rsid w:val="00FC623B"/>
    <w:rsid w:val="00FC6829"/>
    <w:rsid w:val="00FC6A84"/>
    <w:rsid w:val="00FC730D"/>
    <w:rsid w:val="00FC7703"/>
    <w:rsid w:val="00FC79DE"/>
    <w:rsid w:val="00FD081C"/>
    <w:rsid w:val="00FD10F3"/>
    <w:rsid w:val="00FD1D5A"/>
    <w:rsid w:val="00FD2416"/>
    <w:rsid w:val="00FD266F"/>
    <w:rsid w:val="00FD2935"/>
    <w:rsid w:val="00FD2BD2"/>
    <w:rsid w:val="00FD3751"/>
    <w:rsid w:val="00FD39CB"/>
    <w:rsid w:val="00FD45C3"/>
    <w:rsid w:val="00FD5FC3"/>
    <w:rsid w:val="00FD6441"/>
    <w:rsid w:val="00FD6605"/>
    <w:rsid w:val="00FD7DCA"/>
    <w:rsid w:val="00FE13D1"/>
    <w:rsid w:val="00FE19A3"/>
    <w:rsid w:val="00FE209B"/>
    <w:rsid w:val="00FE2B17"/>
    <w:rsid w:val="00FE31D1"/>
    <w:rsid w:val="00FE56C2"/>
    <w:rsid w:val="00FE5D69"/>
    <w:rsid w:val="00FE7461"/>
    <w:rsid w:val="00FF0552"/>
    <w:rsid w:val="00FF10B1"/>
    <w:rsid w:val="00FF1AE5"/>
    <w:rsid w:val="00FF2A42"/>
    <w:rsid w:val="00FF4F0B"/>
    <w:rsid w:val="00FF555D"/>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117245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E463-D005-4E1A-8403-BC2E391CB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1273</Words>
  <Characters>7260</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8516</CharactersWithSpaces>
  <SharedDoc>false</SharedDoc>
  <HLinks>
    <vt:vector size="12" baseType="variant">
      <vt:variant>
        <vt:i4>5046321</vt:i4>
      </vt:variant>
      <vt:variant>
        <vt:i4>65</vt:i4>
      </vt:variant>
      <vt:variant>
        <vt:i4>0</vt:i4>
      </vt:variant>
      <vt:variant>
        <vt:i4>5</vt:i4>
      </vt:variant>
      <vt:variant>
        <vt:lpwstr>../../../Z-D/RAN1/80bis_Belgrade/03_Meeting_Minutes/zips/R1-151210.zip</vt:lpwstr>
      </vt:variant>
      <vt:variant>
        <vt:lpwstr/>
      </vt:variant>
      <vt:variant>
        <vt:i4>4718648</vt:i4>
      </vt:variant>
      <vt:variant>
        <vt:i4>62</vt:i4>
      </vt:variant>
      <vt:variant>
        <vt:i4>0</vt:i4>
      </vt:variant>
      <vt:variant>
        <vt:i4>5</vt:i4>
      </vt:variant>
      <vt:variant>
        <vt:lpwstr>../../../Z-D/RAN1/80bis_Belgrade/03_Meeting_Minutes/zips/R1-151582.zip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Gao Chi</cp:lastModifiedBy>
  <cp:revision>2</cp:revision>
  <cp:lastPrinted>2010-04-02T09:58:00Z</cp:lastPrinted>
  <dcterms:created xsi:type="dcterms:W3CDTF">2015-08-13T08:00:00Z</dcterms:created>
  <dcterms:modified xsi:type="dcterms:W3CDTF">2015-08-13T08:00:00Z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