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020753">
        <w:rPr>
          <w:rFonts w:cs="Arial" w:hint="eastAsia"/>
          <w:bCs/>
          <w:sz w:val="20"/>
          <w:lang w:eastAsia="ja-JP"/>
        </w:rPr>
        <w:t>2</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C556FF" w:rsidRPr="00C556FF">
        <w:rPr>
          <w:rFonts w:cs="Arial"/>
          <w:bCs/>
          <w:sz w:val="20"/>
        </w:rPr>
        <w:t>R1-153968</w:t>
      </w:r>
    </w:p>
    <w:p w:rsidR="005479EF" w:rsidRPr="00AF450D" w:rsidRDefault="00020753" w:rsidP="000206CA">
      <w:pPr>
        <w:pStyle w:val="TdocHeader2"/>
        <w:jc w:val="left"/>
        <w:rPr>
          <w:rFonts w:eastAsia="ＭＳ 明朝"/>
          <w:lang w:val="en-US"/>
        </w:rPr>
      </w:pPr>
      <w:r>
        <w:rPr>
          <w:rFonts w:eastAsia="ＭＳ 明朝" w:cs="Arial" w:hint="eastAsia"/>
          <w:bCs/>
          <w:sz w:val="20"/>
          <w:lang w:val="en-US" w:eastAsia="ja-JP"/>
        </w:rPr>
        <w:t>Beijing</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China</w:t>
      </w:r>
      <w:r w:rsidR="00B556BF" w:rsidRPr="00B556BF">
        <w:rPr>
          <w:rFonts w:cs="Arial"/>
          <w:bCs/>
          <w:sz w:val="20"/>
          <w:lang w:val="en-US" w:eastAsia="ja-JP"/>
        </w:rPr>
        <w:t xml:space="preserve">, </w:t>
      </w:r>
      <w:r w:rsidR="00F73533">
        <w:rPr>
          <w:rFonts w:eastAsia="ＭＳ 明朝" w:cs="Arial" w:hint="eastAsia"/>
          <w:bCs/>
          <w:sz w:val="20"/>
          <w:lang w:val="en-US" w:eastAsia="ja-JP"/>
        </w:rPr>
        <w:t>2</w:t>
      </w:r>
      <w:r>
        <w:rPr>
          <w:rFonts w:eastAsia="ＭＳ 明朝" w:cs="Arial" w:hint="eastAsia"/>
          <w:bCs/>
          <w:sz w:val="20"/>
          <w:lang w:val="en-US" w:eastAsia="ja-JP"/>
        </w:rPr>
        <w:t>4</w:t>
      </w:r>
      <w:r w:rsidR="002D2FDB" w:rsidRPr="00B556BF">
        <w:rPr>
          <w:rFonts w:cs="Arial"/>
          <w:bCs/>
          <w:sz w:val="20"/>
          <w:lang w:val="en-US" w:eastAsia="ja-JP"/>
        </w:rPr>
        <w:t xml:space="preserve">th </w:t>
      </w:r>
      <w:r w:rsidR="00B556BF" w:rsidRPr="00B556BF">
        <w:rPr>
          <w:rFonts w:cs="Arial"/>
          <w:bCs/>
          <w:sz w:val="20"/>
          <w:lang w:val="en-US" w:eastAsia="ja-JP"/>
        </w:rPr>
        <w:t xml:space="preserve">– </w:t>
      </w:r>
      <w:r w:rsidR="00F73533">
        <w:rPr>
          <w:rFonts w:eastAsia="ＭＳ 明朝" w:cs="Arial" w:hint="eastAsia"/>
          <w:bCs/>
          <w:sz w:val="20"/>
          <w:lang w:val="en-US" w:eastAsia="ja-JP"/>
        </w:rPr>
        <w:t>2</w:t>
      </w:r>
      <w:r>
        <w:rPr>
          <w:rFonts w:eastAsia="ＭＳ 明朝" w:cs="Arial" w:hint="eastAsia"/>
          <w:bCs/>
          <w:sz w:val="20"/>
          <w:lang w:val="en-US" w:eastAsia="ja-JP"/>
        </w:rPr>
        <w:t>8</w:t>
      </w:r>
      <w:r w:rsidR="002D2FDB">
        <w:rPr>
          <w:rFonts w:eastAsia="ＭＳ 明朝" w:cs="Arial" w:hint="eastAsia"/>
          <w:bCs/>
          <w:sz w:val="20"/>
          <w:lang w:val="en-US" w:eastAsia="ja-JP"/>
        </w:rPr>
        <w:t>th</w:t>
      </w:r>
      <w:r w:rsidR="002D2FDB" w:rsidRPr="00B556BF">
        <w:rPr>
          <w:rFonts w:cs="Arial"/>
          <w:bCs/>
          <w:sz w:val="20"/>
          <w:lang w:val="en-US" w:eastAsia="ja-JP"/>
        </w:rPr>
        <w:t xml:space="preserve"> </w:t>
      </w:r>
      <w:r>
        <w:rPr>
          <w:rFonts w:eastAsia="ＭＳ 明朝" w:cs="Arial" w:hint="eastAsia"/>
          <w:bCs/>
          <w:sz w:val="20"/>
          <w:lang w:val="en-US" w:eastAsia="ja-JP"/>
        </w:rPr>
        <w:t>August</w:t>
      </w:r>
      <w:r w:rsidR="002D2FDB" w:rsidRPr="00B556BF">
        <w:rPr>
          <w:rFonts w:cs="Arial"/>
          <w:bCs/>
          <w:sz w:val="20"/>
          <w:lang w:val="en-US" w:eastAsia="ja-JP"/>
        </w:rPr>
        <w:t xml:space="preserve"> 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3485" w:rsidRPr="00443485">
        <w:rPr>
          <w:rFonts w:eastAsia="ＭＳ 明朝"/>
          <w:b w:val="0"/>
          <w:sz w:val="20"/>
          <w:lang w:eastAsia="ja-JP"/>
        </w:rPr>
        <w:t>Handling of collisions between MTC channels and legacy SRS</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20753">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245EBA">
        <w:rPr>
          <w:rFonts w:ascii="Arial" w:eastAsiaTheme="minorEastAsia"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8C39E4" w:rsidRPr="00F513FB" w:rsidRDefault="00F513FB" w:rsidP="00461569">
      <w:pPr>
        <w:spacing w:beforeLines="50" w:before="120" w:after="0"/>
        <w:rPr>
          <w:lang w:eastAsia="ja-JP"/>
        </w:rPr>
      </w:pPr>
      <w:bookmarkStart w:id="0" w:name="OLE_LINK10"/>
      <w:bookmarkStart w:id="1" w:name="OLE_LINK11"/>
      <w:r>
        <w:rPr>
          <w:rFonts w:hint="eastAsia"/>
          <w:lang w:val="en-US" w:eastAsia="ja-JP"/>
        </w:rPr>
        <w:t xml:space="preserve">In WID for Rel.13 </w:t>
      </w:r>
      <w:r w:rsidRPr="00F513FB">
        <w:rPr>
          <w:lang w:val="en-US" w:eastAsia="ja-JP"/>
        </w:rPr>
        <w:t xml:space="preserve">MTC UEs </w:t>
      </w:r>
      <w:r>
        <w:rPr>
          <w:rFonts w:hint="eastAsia"/>
          <w:lang w:val="en-US" w:eastAsia="ja-JP"/>
        </w:rPr>
        <w:t xml:space="preserve">[1], following </w:t>
      </w:r>
      <w:r w:rsidRPr="00F513FB">
        <w:rPr>
          <w:lang w:val="en-US" w:eastAsia="ja-JP"/>
        </w:rPr>
        <w:t xml:space="preserve">objectives are </w:t>
      </w:r>
      <w:r>
        <w:rPr>
          <w:rFonts w:hint="eastAsia"/>
          <w:lang w:val="en-US" w:eastAsia="ja-JP"/>
        </w:rPr>
        <w:t>listed</w:t>
      </w:r>
      <w:r w:rsidRPr="00F513FB">
        <w:rPr>
          <w:lang w:val="en-US" w:eastAsia="ja-JP"/>
        </w:rPr>
        <w:t>:</w:t>
      </w:r>
    </w:p>
    <w:p w:rsidR="00F513FB" w:rsidRDefault="00F513FB" w:rsidP="00F513FB">
      <w:pPr>
        <w:pStyle w:val="aff1"/>
        <w:numPr>
          <w:ilvl w:val="0"/>
          <w:numId w:val="12"/>
        </w:numPr>
        <w:spacing w:beforeLines="50" w:before="120" w:after="0"/>
        <w:ind w:leftChars="0"/>
        <w:rPr>
          <w:lang w:val="en-US" w:eastAsia="ja-JP"/>
        </w:rPr>
      </w:pPr>
      <w:r>
        <w:rPr>
          <w:rFonts w:hint="eastAsia"/>
          <w:lang w:val="en-US" w:eastAsia="ja-JP"/>
        </w:rPr>
        <w:t>Bandwidth reduced UEs should be able to operate within any system bandwidth.</w:t>
      </w:r>
    </w:p>
    <w:p w:rsidR="00F513FB" w:rsidRDefault="00F513FB" w:rsidP="00F513FB">
      <w:pPr>
        <w:pStyle w:val="aff1"/>
        <w:numPr>
          <w:ilvl w:val="0"/>
          <w:numId w:val="12"/>
        </w:numPr>
        <w:spacing w:beforeLines="50" w:before="120" w:after="0"/>
        <w:ind w:leftChars="0"/>
        <w:rPr>
          <w:lang w:val="en-US" w:eastAsia="ja-JP"/>
        </w:rPr>
      </w:pPr>
      <w:r>
        <w:rPr>
          <w:rFonts w:hint="eastAsia"/>
          <w:lang w:val="en-US" w:eastAsia="ja-JP"/>
        </w:rPr>
        <w:t>Frequency multiplexing of bandwidth reduced UEs and non-MTC UEs should be supported.</w:t>
      </w:r>
    </w:p>
    <w:p w:rsidR="007618C1" w:rsidRPr="00662DCF" w:rsidRDefault="00222E42" w:rsidP="00461569">
      <w:pPr>
        <w:spacing w:beforeLines="50" w:before="120" w:after="0"/>
        <w:rPr>
          <w:lang w:val="en-US" w:eastAsia="ja-JP"/>
        </w:rPr>
      </w:pPr>
      <w:r>
        <w:rPr>
          <w:rFonts w:hint="eastAsia"/>
          <w:lang w:val="en-US" w:eastAsia="ja-JP"/>
        </w:rPr>
        <w:t xml:space="preserve">In order to satisfy above objectives, </w:t>
      </w:r>
      <w:r w:rsidR="006B5098">
        <w:rPr>
          <w:rFonts w:hint="eastAsia"/>
          <w:lang w:val="en-US" w:eastAsia="ja-JP"/>
        </w:rPr>
        <w:t xml:space="preserve">coexistence of </w:t>
      </w:r>
      <w:r w:rsidR="00837541">
        <w:rPr>
          <w:rFonts w:hint="eastAsia"/>
          <w:lang w:val="en-US" w:eastAsia="ja-JP"/>
        </w:rPr>
        <w:t>bandwidth reduced UEs</w:t>
      </w:r>
      <w:r w:rsidR="004702BA">
        <w:rPr>
          <w:rFonts w:hint="eastAsia"/>
          <w:lang w:val="en-US" w:eastAsia="ja-JP"/>
        </w:rPr>
        <w:t xml:space="preserve"> </w:t>
      </w:r>
      <w:r w:rsidR="00837541">
        <w:rPr>
          <w:rFonts w:hint="eastAsia"/>
          <w:lang w:val="en-US" w:eastAsia="ja-JP"/>
        </w:rPr>
        <w:t>(=</w:t>
      </w:r>
      <w:r w:rsidR="003755C3">
        <w:rPr>
          <w:rFonts w:hint="eastAsia"/>
          <w:lang w:val="en-US" w:eastAsia="ja-JP"/>
        </w:rPr>
        <w:t xml:space="preserve"> </w:t>
      </w:r>
      <w:r w:rsidR="00837541">
        <w:rPr>
          <w:rFonts w:hint="eastAsia"/>
          <w:lang w:val="en-US" w:eastAsia="ja-JP"/>
        </w:rPr>
        <w:t>MTC UE</w:t>
      </w:r>
      <w:r w:rsidR="00F827B8">
        <w:rPr>
          <w:rFonts w:hint="eastAsia"/>
          <w:lang w:val="en-US" w:eastAsia="ja-JP"/>
        </w:rPr>
        <w:t>s</w:t>
      </w:r>
      <w:r w:rsidR="00837541">
        <w:rPr>
          <w:rFonts w:hint="eastAsia"/>
          <w:lang w:val="en-US" w:eastAsia="ja-JP"/>
        </w:rPr>
        <w:t xml:space="preserve">) and non-MTC UEs </w:t>
      </w:r>
      <w:r w:rsidR="006B5098">
        <w:rPr>
          <w:rFonts w:hint="eastAsia"/>
          <w:lang w:val="en-US" w:eastAsia="ja-JP"/>
        </w:rPr>
        <w:t>within system bandwidth sh</w:t>
      </w:r>
      <w:r w:rsidR="00B42FC2">
        <w:rPr>
          <w:rFonts w:hint="eastAsia"/>
          <w:lang w:val="en-US" w:eastAsia="ja-JP"/>
        </w:rPr>
        <w:t>all</w:t>
      </w:r>
      <w:r w:rsidR="006B5098">
        <w:rPr>
          <w:rFonts w:hint="eastAsia"/>
          <w:lang w:val="en-US" w:eastAsia="ja-JP"/>
        </w:rPr>
        <w:t xml:space="preserve"> be considered and the impact to the </w:t>
      </w:r>
      <w:r w:rsidR="00837541">
        <w:rPr>
          <w:rFonts w:hint="eastAsia"/>
          <w:lang w:val="en-US" w:eastAsia="ja-JP"/>
        </w:rPr>
        <w:t>non-MTC</w:t>
      </w:r>
      <w:r w:rsidR="006B5098">
        <w:rPr>
          <w:rFonts w:hint="eastAsia"/>
          <w:lang w:val="en-US" w:eastAsia="ja-JP"/>
        </w:rPr>
        <w:t xml:space="preserve"> UEs should be </w:t>
      </w:r>
      <w:r w:rsidR="00B42FC2">
        <w:rPr>
          <w:rFonts w:hint="eastAsia"/>
          <w:lang w:val="en-US" w:eastAsia="ja-JP"/>
        </w:rPr>
        <w:t>zero</w:t>
      </w:r>
      <w:r w:rsidR="006B5098">
        <w:rPr>
          <w:rFonts w:hint="eastAsia"/>
          <w:lang w:val="en-US" w:eastAsia="ja-JP"/>
        </w:rPr>
        <w:t xml:space="preserve">. </w:t>
      </w:r>
      <w:r w:rsidR="001E4E3F" w:rsidRPr="001E4E3F">
        <w:rPr>
          <w:lang w:val="en-US" w:eastAsia="ja-JP"/>
        </w:rPr>
        <w:t xml:space="preserve">This contribution discusses </w:t>
      </w:r>
      <w:r w:rsidR="00BE08AE">
        <w:rPr>
          <w:rFonts w:hint="eastAsia"/>
          <w:lang w:val="en-US" w:eastAsia="ja-JP"/>
        </w:rPr>
        <w:t xml:space="preserve">handling of </w:t>
      </w:r>
      <w:r w:rsidR="009D4FAE">
        <w:rPr>
          <w:rFonts w:hint="eastAsia"/>
          <w:lang w:val="en-US" w:eastAsia="ja-JP"/>
        </w:rPr>
        <w:t>co</w:t>
      </w:r>
      <w:r w:rsidR="005462D0">
        <w:rPr>
          <w:rFonts w:hint="eastAsia"/>
          <w:lang w:val="en-US" w:eastAsia="ja-JP"/>
        </w:rPr>
        <w:t>ll</w:t>
      </w:r>
      <w:r w:rsidR="001E4E3F" w:rsidRPr="001E4E3F">
        <w:rPr>
          <w:lang w:val="en-US" w:eastAsia="ja-JP"/>
        </w:rPr>
        <w:t>is</w:t>
      </w:r>
      <w:r w:rsidR="005462D0">
        <w:rPr>
          <w:rFonts w:hint="eastAsia"/>
          <w:lang w:val="en-US" w:eastAsia="ja-JP"/>
        </w:rPr>
        <w:t>ion</w:t>
      </w:r>
      <w:r w:rsidR="001E4E3F" w:rsidRPr="001E4E3F">
        <w:rPr>
          <w:lang w:val="en-US" w:eastAsia="ja-JP"/>
        </w:rPr>
        <w:t xml:space="preserve"> </w:t>
      </w:r>
      <w:r w:rsidR="00A57150">
        <w:rPr>
          <w:rFonts w:hint="eastAsia"/>
          <w:lang w:val="en-US" w:eastAsia="ja-JP"/>
        </w:rPr>
        <w:t>between</w:t>
      </w:r>
      <w:r w:rsidR="001E4E3F" w:rsidRPr="001E4E3F">
        <w:rPr>
          <w:lang w:val="en-US" w:eastAsia="ja-JP"/>
        </w:rPr>
        <w:t xml:space="preserve"> </w:t>
      </w:r>
      <w:r w:rsidR="00A57150">
        <w:rPr>
          <w:rFonts w:hint="eastAsia"/>
          <w:lang w:val="en-US" w:eastAsia="ja-JP"/>
        </w:rPr>
        <w:t>MTC channels and legacy SRS transmission</w:t>
      </w:r>
      <w:r w:rsidR="001E4E3F" w:rsidRPr="001E4E3F">
        <w:rPr>
          <w:lang w:val="en-US" w:eastAsia="ja-JP"/>
        </w:rPr>
        <w:t>.</w:t>
      </w:r>
    </w:p>
    <w:bookmarkEnd w:id="0"/>
    <w:bookmarkEnd w:id="1"/>
    <w:p w:rsidR="002D4DCA" w:rsidRDefault="005C6B7D" w:rsidP="002D4DCA">
      <w:pPr>
        <w:pStyle w:val="1"/>
        <w:tabs>
          <w:tab w:val="num" w:pos="426"/>
        </w:tabs>
        <w:ind w:left="426" w:hanging="426"/>
        <w:rPr>
          <w:szCs w:val="36"/>
          <w:lang w:eastAsia="ja-JP"/>
        </w:rPr>
      </w:pPr>
      <w:r>
        <w:rPr>
          <w:rFonts w:hint="eastAsia"/>
          <w:szCs w:val="36"/>
          <w:lang w:eastAsia="ja-JP"/>
        </w:rPr>
        <w:t>Discussion</w:t>
      </w:r>
    </w:p>
    <w:p w:rsidR="0017440D" w:rsidRPr="00C2145F" w:rsidRDefault="00371647" w:rsidP="004A16C3">
      <w:pPr>
        <w:rPr>
          <w:color w:val="000000"/>
          <w:lang w:eastAsia="ja-JP"/>
        </w:rPr>
      </w:pPr>
      <w:r>
        <w:rPr>
          <w:rFonts w:hint="eastAsia"/>
          <w:color w:val="000000"/>
          <w:lang w:eastAsia="ja-JP"/>
        </w:rPr>
        <w:t>Legacy</w:t>
      </w:r>
      <w:r w:rsidR="00100700">
        <w:rPr>
          <w:rFonts w:hint="eastAsia"/>
          <w:color w:val="000000"/>
          <w:lang w:eastAsia="ja-JP"/>
        </w:rPr>
        <w:t xml:space="preserve"> </w:t>
      </w:r>
      <w:r>
        <w:rPr>
          <w:rFonts w:hint="eastAsia"/>
          <w:color w:val="000000"/>
          <w:lang w:eastAsia="ja-JP"/>
        </w:rPr>
        <w:t xml:space="preserve">UEs transmit sounding reference signals (SRS) used to support uplink channel-dependent scheduling and link adaptation. </w:t>
      </w:r>
      <w:r w:rsidR="000F02E1">
        <w:rPr>
          <w:rFonts w:hint="eastAsia"/>
          <w:color w:val="000000"/>
          <w:lang w:eastAsia="ja-JP"/>
        </w:rPr>
        <w:t>L</w:t>
      </w:r>
      <w:r w:rsidR="00BA33EA">
        <w:rPr>
          <w:rFonts w:hint="eastAsia"/>
          <w:color w:val="000000"/>
          <w:lang w:eastAsia="ja-JP"/>
        </w:rPr>
        <w:t>egacy UEs avoid</w:t>
      </w:r>
      <w:r w:rsidR="00120D86">
        <w:rPr>
          <w:rFonts w:hint="eastAsia"/>
          <w:color w:val="000000"/>
          <w:lang w:eastAsia="ja-JP"/>
        </w:rPr>
        <w:t>s</w:t>
      </w:r>
      <w:r w:rsidR="00BA33EA">
        <w:rPr>
          <w:rFonts w:hint="eastAsia"/>
          <w:color w:val="000000"/>
          <w:lang w:eastAsia="ja-JP"/>
        </w:rPr>
        <w:t xml:space="preserve"> PUSCH transmission in the SC-FDMA symbols in which SRS transmission may occur </w:t>
      </w:r>
      <w:r w:rsidR="00031917">
        <w:rPr>
          <w:rFonts w:hint="eastAsia"/>
          <w:color w:val="000000"/>
          <w:lang w:eastAsia="ja-JP"/>
        </w:rPr>
        <w:t xml:space="preserve">to avoid collision between SRS and PUSCH transmissions from different UEs. </w:t>
      </w:r>
      <w:r w:rsidR="00BA33EA">
        <w:rPr>
          <w:rFonts w:hint="eastAsia"/>
          <w:color w:val="000000"/>
          <w:lang w:eastAsia="ja-JP"/>
        </w:rPr>
        <w:t>In order to achieve this, all UEs within a cell are aware of the set of subframes which SRS may be transmitted by any UEs within the cell.</w:t>
      </w:r>
      <w:r w:rsidR="00120D86">
        <w:rPr>
          <w:rFonts w:hint="eastAsia"/>
          <w:color w:val="000000"/>
          <w:lang w:eastAsia="ja-JP"/>
        </w:rPr>
        <w:t xml:space="preserve"> This is called as </w:t>
      </w:r>
      <w:r w:rsidR="00120D86" w:rsidRPr="00120D86">
        <w:rPr>
          <w:color w:val="000000"/>
          <w:lang w:eastAsia="ja-JP"/>
        </w:rPr>
        <w:t>cell-specific SRS configuration</w:t>
      </w:r>
      <w:r w:rsidR="00120D86">
        <w:rPr>
          <w:rFonts w:hint="eastAsia"/>
          <w:color w:val="000000"/>
          <w:lang w:eastAsia="ja-JP"/>
        </w:rPr>
        <w:t>.</w:t>
      </w:r>
      <w:r w:rsidR="0004209F">
        <w:rPr>
          <w:rFonts w:hint="eastAsia"/>
          <w:color w:val="000000"/>
          <w:lang w:eastAsia="ja-JP"/>
        </w:rPr>
        <w:t xml:space="preserve"> </w:t>
      </w:r>
      <w:r w:rsidR="00120D86">
        <w:rPr>
          <w:rFonts w:hint="eastAsia"/>
          <w:color w:val="000000"/>
          <w:lang w:eastAsia="ja-JP"/>
        </w:rPr>
        <w:t xml:space="preserve">This cell-specific SRC configuration </w:t>
      </w:r>
      <w:r w:rsidR="0004209F">
        <w:rPr>
          <w:rFonts w:hint="eastAsia"/>
          <w:color w:val="000000"/>
          <w:lang w:eastAsia="ja-JP"/>
        </w:rPr>
        <w:t xml:space="preserve">is provided </w:t>
      </w:r>
      <w:r w:rsidR="00546A9C">
        <w:rPr>
          <w:rFonts w:hint="eastAsia"/>
          <w:color w:val="000000"/>
          <w:lang w:eastAsia="ja-JP"/>
        </w:rPr>
        <w:t xml:space="preserve">by srs-SubframeConfig </w:t>
      </w:r>
      <w:r w:rsidR="0004209F">
        <w:rPr>
          <w:rFonts w:hint="eastAsia"/>
          <w:color w:val="000000"/>
          <w:lang w:eastAsia="ja-JP"/>
        </w:rPr>
        <w:t>as part of system information (SIB2)</w:t>
      </w:r>
      <w:r w:rsidR="008C2E08">
        <w:rPr>
          <w:rFonts w:hint="eastAsia"/>
          <w:color w:val="000000"/>
          <w:lang w:eastAsia="ja-JP"/>
        </w:rPr>
        <w:t xml:space="preserve"> [Sect. </w:t>
      </w:r>
      <w:r w:rsidR="008C2E08" w:rsidRPr="008C2E08">
        <w:rPr>
          <w:color w:val="000000"/>
          <w:lang w:eastAsia="ja-JP"/>
        </w:rPr>
        <w:t>5.5.3.3</w:t>
      </w:r>
      <w:r w:rsidR="008C2E08">
        <w:rPr>
          <w:rFonts w:hint="eastAsia"/>
          <w:color w:val="000000"/>
          <w:lang w:eastAsia="ja-JP"/>
        </w:rPr>
        <w:t xml:space="preserve"> in TS36.211]</w:t>
      </w:r>
      <w:r w:rsidR="0004209F">
        <w:rPr>
          <w:rFonts w:hint="eastAsia"/>
          <w:color w:val="000000"/>
          <w:lang w:eastAsia="ja-JP"/>
        </w:rPr>
        <w:t xml:space="preserve">. </w:t>
      </w:r>
      <w:r w:rsidR="00FF3EB1">
        <w:rPr>
          <w:rFonts w:hint="eastAsia"/>
          <w:color w:val="000000"/>
          <w:lang w:eastAsia="ja-JP"/>
        </w:rPr>
        <w:t xml:space="preserve">To keep the legacy SRS same as current specification, </w:t>
      </w:r>
      <w:r w:rsidR="007448F0">
        <w:rPr>
          <w:rFonts w:hint="eastAsia"/>
          <w:color w:val="000000"/>
          <w:lang w:eastAsia="ja-JP"/>
        </w:rPr>
        <w:t xml:space="preserve">MTC UEs should also avoid uplink transmission in the SC-FDMA symbols in which SRS transmission may occur. </w:t>
      </w:r>
      <w:r w:rsidR="00764FE7">
        <w:rPr>
          <w:rFonts w:hint="eastAsia"/>
          <w:color w:val="000000"/>
          <w:lang w:eastAsia="ja-JP"/>
        </w:rPr>
        <w:t xml:space="preserve">There is no need to </w:t>
      </w:r>
      <w:r w:rsidR="00120D86">
        <w:rPr>
          <w:rFonts w:hint="eastAsia"/>
          <w:color w:val="000000"/>
          <w:lang w:eastAsia="ja-JP"/>
        </w:rPr>
        <w:t>have</w:t>
      </w:r>
      <w:r w:rsidR="00764FE7">
        <w:rPr>
          <w:rFonts w:hint="eastAsia"/>
          <w:color w:val="000000"/>
          <w:lang w:eastAsia="ja-JP"/>
        </w:rPr>
        <w:t xml:space="preserve"> the same set of SRS subframes between legacy UEs and MTC UEs as </w:t>
      </w:r>
      <w:r w:rsidR="00C2145F">
        <w:rPr>
          <w:rFonts w:hint="eastAsia"/>
          <w:color w:val="000000"/>
          <w:lang w:eastAsia="ja-JP"/>
        </w:rPr>
        <w:t>SIB for legacy UEs and MTC SIB are different. However, at least for set of SRS subframes for MTC UEs should cover a set of SRS subframes for legacy UEs</w:t>
      </w:r>
      <w:r w:rsidR="00120D86">
        <w:rPr>
          <w:rFonts w:hint="eastAsia"/>
          <w:color w:val="000000"/>
          <w:lang w:eastAsia="ja-JP"/>
        </w:rPr>
        <w:t xml:space="preserve">, i.e. </w:t>
      </w:r>
      <w:r w:rsidR="00120D86" w:rsidRPr="00120D86">
        <w:rPr>
          <w:color w:val="000000"/>
          <w:lang w:eastAsia="ja-JP"/>
        </w:rPr>
        <w:t>cell-specific SRS configuration</w:t>
      </w:r>
      <w:r w:rsidR="00120D86">
        <w:rPr>
          <w:rFonts w:hint="eastAsia"/>
          <w:color w:val="000000"/>
          <w:lang w:eastAsia="ja-JP"/>
        </w:rPr>
        <w:t xml:space="preserve"> </w:t>
      </w:r>
      <w:r w:rsidR="00F827B8">
        <w:rPr>
          <w:rFonts w:hint="eastAsia"/>
          <w:color w:val="000000"/>
          <w:lang w:eastAsia="ja-JP"/>
        </w:rPr>
        <w:t xml:space="preserve">in </w:t>
      </w:r>
      <w:r w:rsidR="00120D86">
        <w:rPr>
          <w:rFonts w:hint="eastAsia"/>
          <w:color w:val="000000"/>
          <w:lang w:eastAsia="ja-JP"/>
        </w:rPr>
        <w:t xml:space="preserve">MTC SIB is super-set of </w:t>
      </w:r>
      <w:r w:rsidR="00120D86" w:rsidRPr="00120D86">
        <w:rPr>
          <w:color w:val="000000"/>
          <w:lang w:eastAsia="ja-JP"/>
        </w:rPr>
        <w:t>cell-specific SRS configuration</w:t>
      </w:r>
      <w:r w:rsidR="00120D86">
        <w:rPr>
          <w:rFonts w:hint="eastAsia"/>
          <w:color w:val="000000"/>
          <w:lang w:eastAsia="ja-JP"/>
        </w:rPr>
        <w:t xml:space="preserve"> of legacy UEs</w:t>
      </w:r>
      <w:r w:rsidR="00C2145F">
        <w:rPr>
          <w:rFonts w:hint="eastAsia"/>
          <w:color w:val="000000"/>
          <w:lang w:eastAsia="ja-JP"/>
        </w:rPr>
        <w:t>.</w:t>
      </w:r>
    </w:p>
    <w:p w:rsidR="00FF3EB1" w:rsidRPr="00913A75" w:rsidRDefault="000E5AEA" w:rsidP="004A16C3">
      <w:pPr>
        <w:rPr>
          <w:b/>
          <w:color w:val="000000"/>
          <w:lang w:val="en-US" w:eastAsia="ja-JP"/>
        </w:rPr>
      </w:pPr>
      <w:r w:rsidRPr="00913A75">
        <w:rPr>
          <w:rFonts w:hint="eastAsia"/>
          <w:b/>
          <w:color w:val="000000"/>
          <w:lang w:val="en-US" w:eastAsia="ja-JP"/>
        </w:rPr>
        <w:t xml:space="preserve">Proposal 1: </w:t>
      </w:r>
      <w:r w:rsidR="00AB4B13" w:rsidRPr="00913A75">
        <w:rPr>
          <w:rFonts w:hint="eastAsia"/>
          <w:b/>
          <w:color w:val="000000"/>
          <w:lang w:val="en-US" w:eastAsia="ja-JP"/>
        </w:rPr>
        <w:t>MTC UEs should know the cell-specific SRS configuration</w:t>
      </w:r>
      <w:r w:rsidR="002F497A" w:rsidRPr="00913A75">
        <w:rPr>
          <w:rFonts w:hint="eastAsia"/>
          <w:b/>
          <w:color w:val="000000"/>
          <w:lang w:val="en-US" w:eastAsia="ja-JP"/>
        </w:rPr>
        <w:t>,</w:t>
      </w:r>
      <w:r w:rsidR="00AB4B13" w:rsidRPr="00913A75">
        <w:rPr>
          <w:rFonts w:hint="eastAsia"/>
          <w:b/>
          <w:color w:val="000000"/>
          <w:lang w:val="en-US" w:eastAsia="ja-JP"/>
        </w:rPr>
        <w:t xml:space="preserve"> </w:t>
      </w:r>
      <w:r w:rsidR="002F497A" w:rsidRPr="00913A75">
        <w:rPr>
          <w:rFonts w:hint="eastAsia"/>
          <w:b/>
          <w:color w:val="000000"/>
          <w:lang w:val="en-US" w:eastAsia="ja-JP"/>
        </w:rPr>
        <w:t xml:space="preserve">which covers a set of SRS subframes for legacy UEs, </w:t>
      </w:r>
      <w:r w:rsidR="00AB4B13" w:rsidRPr="00913A75">
        <w:rPr>
          <w:rFonts w:hint="eastAsia"/>
          <w:b/>
          <w:color w:val="000000"/>
          <w:lang w:val="en-US" w:eastAsia="ja-JP"/>
        </w:rPr>
        <w:t>via MTC SIB.</w:t>
      </w:r>
    </w:p>
    <w:p w:rsidR="000E5AEA" w:rsidRDefault="000E5AEA" w:rsidP="00100700">
      <w:pPr>
        <w:jc w:val="both"/>
        <w:rPr>
          <w:color w:val="000000"/>
          <w:lang w:val="en-US" w:eastAsia="ja-JP"/>
        </w:rPr>
      </w:pPr>
    </w:p>
    <w:p w:rsidR="00F86FF4" w:rsidRDefault="00D43E1C" w:rsidP="004A16C3">
      <w:pPr>
        <w:rPr>
          <w:color w:val="000000"/>
          <w:lang w:val="en-US" w:eastAsia="ja-JP"/>
        </w:rPr>
      </w:pPr>
      <w:r>
        <w:rPr>
          <w:rFonts w:hint="eastAsia"/>
          <w:color w:val="000000"/>
          <w:lang w:val="en-US" w:eastAsia="ja-JP"/>
        </w:rPr>
        <w:t xml:space="preserve">In the subframes configured as </w:t>
      </w:r>
      <w:r w:rsidRPr="00BD5A55">
        <w:rPr>
          <w:color w:val="000000"/>
          <w:lang w:val="en-US" w:eastAsia="ja-JP"/>
        </w:rPr>
        <w:t xml:space="preserve">SRS </w:t>
      </w:r>
      <w:r>
        <w:rPr>
          <w:rFonts w:hint="eastAsia"/>
          <w:color w:val="000000"/>
          <w:lang w:val="en-US" w:eastAsia="ja-JP"/>
        </w:rPr>
        <w:t>subframes</w:t>
      </w:r>
      <w:r w:rsidR="00BD5A55">
        <w:rPr>
          <w:rFonts w:hint="eastAsia"/>
          <w:color w:val="000000"/>
          <w:lang w:val="en-US" w:eastAsia="ja-JP"/>
        </w:rPr>
        <w:t xml:space="preserve">, </w:t>
      </w:r>
      <w:r>
        <w:rPr>
          <w:rFonts w:hint="eastAsia"/>
          <w:color w:val="000000"/>
          <w:lang w:val="en-US" w:eastAsia="ja-JP"/>
        </w:rPr>
        <w:t xml:space="preserve">MTC </w:t>
      </w:r>
      <w:r w:rsidR="00BD5A55">
        <w:rPr>
          <w:rFonts w:hint="eastAsia"/>
          <w:color w:val="000000"/>
          <w:lang w:val="en-US" w:eastAsia="ja-JP"/>
        </w:rPr>
        <w:t>UE</w:t>
      </w:r>
      <w:r w:rsidR="004A16C3">
        <w:rPr>
          <w:rFonts w:hint="eastAsia"/>
          <w:color w:val="000000"/>
          <w:lang w:val="en-US" w:eastAsia="ja-JP"/>
        </w:rPr>
        <w:t>s</w:t>
      </w:r>
      <w:r w:rsidR="00BD5A55">
        <w:rPr>
          <w:rFonts w:hint="eastAsia"/>
          <w:color w:val="000000"/>
          <w:lang w:val="en-US" w:eastAsia="ja-JP"/>
        </w:rPr>
        <w:t xml:space="preserve"> should avoid </w:t>
      </w:r>
      <w:r>
        <w:rPr>
          <w:rFonts w:hint="eastAsia"/>
          <w:color w:val="000000"/>
          <w:lang w:val="en-US" w:eastAsia="ja-JP"/>
        </w:rPr>
        <w:t>uplink</w:t>
      </w:r>
      <w:r w:rsidR="00BD5A55">
        <w:rPr>
          <w:rFonts w:hint="eastAsia"/>
          <w:color w:val="000000"/>
          <w:lang w:val="en-US" w:eastAsia="ja-JP"/>
        </w:rPr>
        <w:t xml:space="preserve"> transmission </w:t>
      </w:r>
      <w:r>
        <w:rPr>
          <w:rFonts w:hint="eastAsia"/>
          <w:color w:val="000000"/>
          <w:lang w:val="en-US" w:eastAsia="ja-JP"/>
        </w:rPr>
        <w:t xml:space="preserve">(PUSCH and PUCCH) </w:t>
      </w:r>
      <w:r w:rsidR="00BD5A55">
        <w:rPr>
          <w:rFonts w:hint="eastAsia"/>
          <w:color w:val="000000"/>
          <w:lang w:val="en-US" w:eastAsia="ja-JP"/>
        </w:rPr>
        <w:t xml:space="preserve">in the last SC-FDMA symbol. </w:t>
      </w:r>
      <w:r>
        <w:rPr>
          <w:rFonts w:hint="eastAsia"/>
          <w:color w:val="000000"/>
          <w:lang w:val="en-US" w:eastAsia="ja-JP"/>
        </w:rPr>
        <w:t xml:space="preserve">For PUSCH, </w:t>
      </w:r>
      <w:r w:rsidR="007B13D4">
        <w:rPr>
          <w:rFonts w:hint="eastAsia"/>
          <w:color w:val="000000"/>
          <w:lang w:val="en-US" w:eastAsia="ja-JP"/>
        </w:rPr>
        <w:t>this</w:t>
      </w:r>
      <w:r>
        <w:rPr>
          <w:rFonts w:hint="eastAsia"/>
          <w:color w:val="000000"/>
          <w:lang w:val="en-US" w:eastAsia="ja-JP"/>
        </w:rPr>
        <w:t xml:space="preserve"> is realized by rate-matching [2] or puncturing</w:t>
      </w:r>
      <w:r w:rsidR="00883B6D">
        <w:rPr>
          <w:rFonts w:hint="eastAsia"/>
          <w:color w:val="000000"/>
          <w:lang w:val="en-US" w:eastAsia="ja-JP"/>
        </w:rPr>
        <w:t xml:space="preserve"> [3]</w:t>
      </w:r>
      <w:r>
        <w:rPr>
          <w:rFonts w:hint="eastAsia"/>
          <w:color w:val="000000"/>
          <w:lang w:val="en-US" w:eastAsia="ja-JP"/>
        </w:rPr>
        <w:t>.</w:t>
      </w:r>
      <w:r w:rsidR="007B13D4">
        <w:rPr>
          <w:rFonts w:hint="eastAsia"/>
          <w:color w:val="000000"/>
          <w:lang w:val="en-US" w:eastAsia="ja-JP"/>
        </w:rPr>
        <w:t xml:space="preserve"> For PUCCH, this is </w:t>
      </w:r>
      <w:r w:rsidR="00C62012">
        <w:rPr>
          <w:rFonts w:hint="eastAsia"/>
          <w:color w:val="000000"/>
          <w:lang w:val="en-US" w:eastAsia="ja-JP"/>
        </w:rPr>
        <w:t>realized</w:t>
      </w:r>
      <w:r w:rsidR="007B13D4">
        <w:rPr>
          <w:rFonts w:hint="eastAsia"/>
          <w:color w:val="000000"/>
          <w:lang w:val="en-US" w:eastAsia="ja-JP"/>
        </w:rPr>
        <w:t xml:space="preserve"> by the use of shortened PUCCH format. </w:t>
      </w:r>
      <w:r w:rsidR="00A831C4">
        <w:rPr>
          <w:rFonts w:hint="eastAsia"/>
          <w:color w:val="000000"/>
          <w:lang w:val="en-US" w:eastAsia="ja-JP"/>
        </w:rPr>
        <w:t>A</w:t>
      </w:r>
      <w:r w:rsidR="00BB33BB">
        <w:rPr>
          <w:rFonts w:hint="eastAsia"/>
          <w:color w:val="000000"/>
          <w:lang w:val="en-US" w:eastAsia="ja-JP"/>
        </w:rPr>
        <w:t xml:space="preserve">ll transmission schemes </w:t>
      </w:r>
      <w:r w:rsidR="007B13D4">
        <w:rPr>
          <w:rFonts w:hint="eastAsia"/>
          <w:color w:val="000000"/>
          <w:lang w:val="en-US" w:eastAsia="ja-JP"/>
        </w:rPr>
        <w:t>do not transmit any signals in the last SC-FDMA symbol</w:t>
      </w:r>
      <w:r w:rsidR="002D6509">
        <w:rPr>
          <w:rFonts w:hint="eastAsia"/>
          <w:color w:val="000000"/>
          <w:lang w:val="en-US" w:eastAsia="ja-JP"/>
        </w:rPr>
        <w:t xml:space="preserve"> and therefore UE transmit power is different between the last SC-FDMA symbol in the subframes configured as SRS subframes and the other PUSCH/PUCCH symbols.</w:t>
      </w:r>
    </w:p>
    <w:p w:rsidR="00EF1A2D" w:rsidRDefault="000F02E1" w:rsidP="00100700">
      <w:pPr>
        <w:jc w:val="both"/>
        <w:rPr>
          <w:color w:val="000000"/>
          <w:lang w:val="en-US" w:eastAsia="ja-JP"/>
        </w:rPr>
      </w:pPr>
      <w:r>
        <w:rPr>
          <w:rFonts w:hint="eastAsia"/>
          <w:color w:val="000000"/>
          <w:lang w:val="en-US" w:eastAsia="ja-JP"/>
        </w:rPr>
        <w:t>T</w:t>
      </w:r>
      <w:r w:rsidR="00F86FF4">
        <w:rPr>
          <w:rFonts w:hint="eastAsia"/>
          <w:color w:val="000000"/>
          <w:lang w:val="en-US" w:eastAsia="ja-JP"/>
        </w:rPr>
        <w:t xml:space="preserve">he following conclusion </w:t>
      </w:r>
      <w:r>
        <w:rPr>
          <w:rFonts w:hint="eastAsia"/>
          <w:color w:val="000000"/>
          <w:lang w:val="en-US" w:eastAsia="ja-JP"/>
        </w:rPr>
        <w:t>was reached in</w:t>
      </w:r>
      <w:r w:rsidR="00F86FF4">
        <w:rPr>
          <w:rFonts w:hint="eastAsia"/>
          <w:color w:val="000000"/>
          <w:lang w:val="en-US" w:eastAsia="ja-JP"/>
        </w:rPr>
        <w:t xml:space="preserve"> RAN4 for Rel.13 low complexity UEs</w:t>
      </w:r>
      <w:r w:rsidR="00936232">
        <w:rPr>
          <w:rFonts w:hint="eastAsia"/>
          <w:color w:val="000000"/>
          <w:lang w:val="en-US" w:eastAsia="ja-JP"/>
        </w:rPr>
        <w:t xml:space="preserve"> [4]</w:t>
      </w:r>
      <w:r w:rsidR="00F86FF4">
        <w:rPr>
          <w:rFonts w:hint="eastAsia"/>
          <w:color w:val="000000"/>
          <w:lang w:val="en-US" w:eastAsia="ja-JP"/>
        </w:rPr>
        <w:t>:</w:t>
      </w:r>
    </w:p>
    <w:p w:rsidR="002D6509" w:rsidRPr="002D6509" w:rsidRDefault="002D6509" w:rsidP="002D6509">
      <w:pPr>
        <w:pStyle w:val="aff1"/>
        <w:numPr>
          <w:ilvl w:val="0"/>
          <w:numId w:val="12"/>
        </w:numPr>
        <w:spacing w:afterLines="50" w:after="120"/>
        <w:ind w:leftChars="0"/>
        <w:rPr>
          <w:lang w:val="en-US" w:eastAsia="ja-JP"/>
        </w:rPr>
      </w:pPr>
      <w:r w:rsidRPr="002D6509">
        <w:rPr>
          <w:lang w:val="en-US" w:eastAsia="ja-JP"/>
        </w:rPr>
        <w:t>As long as the UE transmit power and the UE RF center frequency are not changed, no phase discontinuity in the transmitted signal is expected.</w:t>
      </w:r>
    </w:p>
    <w:p w:rsidR="00D95EE9" w:rsidRDefault="00D95EE9" w:rsidP="004A16C3">
      <w:pPr>
        <w:rPr>
          <w:color w:val="000000"/>
          <w:lang w:val="en-US" w:eastAsia="ja-JP"/>
        </w:rPr>
      </w:pPr>
      <w:r w:rsidRPr="00D95EE9">
        <w:rPr>
          <w:color w:val="000000"/>
          <w:lang w:val="en-US" w:eastAsia="ja-JP"/>
        </w:rPr>
        <w:t xml:space="preserve">For </w:t>
      </w:r>
      <w:r w:rsidR="00472421">
        <w:rPr>
          <w:rFonts w:hint="eastAsia"/>
          <w:color w:val="000000"/>
          <w:lang w:val="en-US" w:eastAsia="ja-JP"/>
        </w:rPr>
        <w:t xml:space="preserve">large </w:t>
      </w:r>
      <w:r w:rsidR="00B33DA5">
        <w:rPr>
          <w:rFonts w:hint="eastAsia"/>
          <w:color w:val="000000"/>
          <w:lang w:val="en-US" w:eastAsia="ja-JP"/>
        </w:rPr>
        <w:t>repetition case</w:t>
      </w:r>
      <w:r w:rsidRPr="00D95EE9">
        <w:rPr>
          <w:color w:val="000000"/>
          <w:lang w:val="en-US" w:eastAsia="ja-JP"/>
        </w:rPr>
        <w:t xml:space="preserve">, </w:t>
      </w:r>
      <w:r w:rsidR="00C77F69">
        <w:rPr>
          <w:rFonts w:hint="eastAsia"/>
          <w:color w:val="000000"/>
          <w:lang w:val="en-US" w:eastAsia="ja-JP"/>
        </w:rPr>
        <w:t>t</w:t>
      </w:r>
      <w:r w:rsidRPr="00D95EE9">
        <w:rPr>
          <w:color w:val="000000"/>
          <w:lang w:val="en-US" w:eastAsia="ja-JP"/>
        </w:rPr>
        <w:t xml:space="preserve">o reduce the required number of repetitions, </w:t>
      </w:r>
      <w:r w:rsidR="003826A0">
        <w:rPr>
          <w:rFonts w:hint="eastAsia"/>
          <w:color w:val="000000"/>
          <w:lang w:val="en-US" w:eastAsia="ja-JP"/>
        </w:rPr>
        <w:t>cross-</w:t>
      </w:r>
      <w:r w:rsidRPr="00D95EE9">
        <w:rPr>
          <w:color w:val="000000"/>
          <w:lang w:val="en-US" w:eastAsia="ja-JP"/>
        </w:rPr>
        <w:t>subframe channel estimation</w:t>
      </w:r>
      <w:r>
        <w:rPr>
          <w:rFonts w:hint="eastAsia"/>
          <w:color w:val="000000"/>
          <w:lang w:val="en-US" w:eastAsia="ja-JP"/>
        </w:rPr>
        <w:t xml:space="preserve"> over X subframes </w:t>
      </w:r>
      <w:r w:rsidR="000F02E1">
        <w:rPr>
          <w:rFonts w:hint="eastAsia"/>
          <w:color w:val="000000"/>
          <w:lang w:val="en-US" w:eastAsia="ja-JP"/>
        </w:rPr>
        <w:t>should be</w:t>
      </w:r>
      <w:r>
        <w:rPr>
          <w:rFonts w:hint="eastAsia"/>
          <w:color w:val="000000"/>
          <w:lang w:val="en-US" w:eastAsia="ja-JP"/>
        </w:rPr>
        <w:t xml:space="preserve"> supported. The design of the </w:t>
      </w:r>
      <w:r w:rsidR="003826A0">
        <w:rPr>
          <w:rFonts w:hint="eastAsia"/>
          <w:color w:val="000000"/>
          <w:lang w:val="en-US" w:eastAsia="ja-JP"/>
        </w:rPr>
        <w:t>cross-</w:t>
      </w:r>
      <w:r>
        <w:rPr>
          <w:rFonts w:hint="eastAsia"/>
          <w:color w:val="000000"/>
          <w:lang w:val="en-US" w:eastAsia="ja-JP"/>
        </w:rPr>
        <w:t xml:space="preserve">subframe channel estimation depends on the phase continuity </w:t>
      </w:r>
      <w:r>
        <w:rPr>
          <w:color w:val="000000"/>
          <w:lang w:val="en-US" w:eastAsia="ja-JP"/>
        </w:rPr>
        <w:t xml:space="preserve">assumptions across </w:t>
      </w:r>
      <w:r>
        <w:rPr>
          <w:rFonts w:hint="eastAsia"/>
          <w:color w:val="000000"/>
          <w:lang w:val="en-US" w:eastAsia="ja-JP"/>
        </w:rPr>
        <w:t>the subframes within X subframes. However, i</w:t>
      </w:r>
      <w:r w:rsidR="002D6509">
        <w:rPr>
          <w:rFonts w:hint="eastAsia"/>
          <w:color w:val="000000"/>
          <w:lang w:val="en-US" w:eastAsia="ja-JP"/>
        </w:rPr>
        <w:t xml:space="preserve">f the SRS subframes are reserved in the middle of the period for </w:t>
      </w:r>
      <w:r w:rsidR="003826A0">
        <w:rPr>
          <w:rFonts w:hint="eastAsia"/>
          <w:color w:val="000000"/>
          <w:lang w:val="en-US" w:eastAsia="ja-JP"/>
        </w:rPr>
        <w:t>cross-</w:t>
      </w:r>
      <w:r w:rsidR="002D6509">
        <w:rPr>
          <w:rFonts w:hint="eastAsia"/>
          <w:color w:val="000000"/>
          <w:lang w:val="en-US" w:eastAsia="ja-JP"/>
        </w:rPr>
        <w:t xml:space="preserve">subframe channel estimation (X-subframe) as shown in Fig.1, the UE transmit power </w:t>
      </w:r>
      <w:r>
        <w:rPr>
          <w:rFonts w:hint="eastAsia"/>
          <w:color w:val="000000"/>
          <w:lang w:val="en-US" w:eastAsia="ja-JP"/>
        </w:rPr>
        <w:t>transition occur during X-subframe. Then, based on the RAN4 conclusion above</w:t>
      </w:r>
      <w:r w:rsidR="00C77F69">
        <w:rPr>
          <w:rFonts w:hint="eastAsia"/>
          <w:color w:val="000000"/>
          <w:lang w:val="en-US" w:eastAsia="ja-JP"/>
        </w:rPr>
        <w:t xml:space="preserve"> (if we take it literally)</w:t>
      </w:r>
      <w:r>
        <w:rPr>
          <w:rFonts w:hint="eastAsia"/>
          <w:color w:val="000000"/>
          <w:lang w:val="en-US" w:eastAsia="ja-JP"/>
        </w:rPr>
        <w:t xml:space="preserve">, as </w:t>
      </w:r>
      <w:r>
        <w:rPr>
          <w:color w:val="000000"/>
          <w:lang w:val="en-US" w:eastAsia="ja-JP"/>
        </w:rPr>
        <w:t>reserving</w:t>
      </w:r>
      <w:r>
        <w:rPr>
          <w:rFonts w:hint="eastAsia"/>
          <w:color w:val="000000"/>
          <w:lang w:val="en-US" w:eastAsia="ja-JP"/>
        </w:rPr>
        <w:t xml:space="preserve"> SRS symbol introduce</w:t>
      </w:r>
      <w:r w:rsidR="00CC653D">
        <w:rPr>
          <w:rFonts w:hint="eastAsia"/>
          <w:color w:val="000000"/>
          <w:lang w:val="en-US" w:eastAsia="ja-JP"/>
        </w:rPr>
        <w:t>s</w:t>
      </w:r>
      <w:r>
        <w:rPr>
          <w:rFonts w:hint="eastAsia"/>
          <w:color w:val="000000"/>
          <w:lang w:val="en-US" w:eastAsia="ja-JP"/>
        </w:rPr>
        <w:t xml:space="preserve"> phase discontinuity, </w:t>
      </w:r>
      <w:r w:rsidR="003826A0">
        <w:rPr>
          <w:rFonts w:hint="eastAsia"/>
          <w:color w:val="000000"/>
          <w:lang w:val="en-US" w:eastAsia="ja-JP"/>
        </w:rPr>
        <w:t>cross-</w:t>
      </w:r>
      <w:r>
        <w:rPr>
          <w:rFonts w:hint="eastAsia"/>
          <w:color w:val="000000"/>
          <w:lang w:val="en-US" w:eastAsia="ja-JP"/>
        </w:rPr>
        <w:t xml:space="preserve">subframe channel estimation </w:t>
      </w:r>
      <w:r w:rsidR="00CC653D">
        <w:rPr>
          <w:rFonts w:hint="eastAsia"/>
          <w:color w:val="000000"/>
          <w:lang w:val="en-US" w:eastAsia="ja-JP"/>
        </w:rPr>
        <w:t xml:space="preserve">is </w:t>
      </w:r>
      <w:r>
        <w:rPr>
          <w:rFonts w:hint="eastAsia"/>
          <w:color w:val="000000"/>
          <w:lang w:val="en-US" w:eastAsia="ja-JP"/>
        </w:rPr>
        <w:t>not be possible.</w:t>
      </w:r>
    </w:p>
    <w:p w:rsidR="004E629B" w:rsidRPr="004702BA" w:rsidRDefault="004E629B" w:rsidP="004A16C3">
      <w:pPr>
        <w:rPr>
          <w:b/>
          <w:color w:val="000000"/>
          <w:lang w:val="en-US" w:eastAsia="ja-JP"/>
        </w:rPr>
      </w:pPr>
      <w:r w:rsidRPr="004702BA">
        <w:rPr>
          <w:rFonts w:hint="eastAsia"/>
          <w:b/>
          <w:color w:val="000000"/>
          <w:lang w:val="en-US" w:eastAsia="ja-JP"/>
        </w:rPr>
        <w:t>Observation 1: R</w:t>
      </w:r>
      <w:r w:rsidRPr="004702BA">
        <w:rPr>
          <w:b/>
          <w:color w:val="000000"/>
          <w:lang w:val="en-US" w:eastAsia="ja-JP"/>
        </w:rPr>
        <w:t>eserving</w:t>
      </w:r>
      <w:r w:rsidRPr="004702BA">
        <w:rPr>
          <w:rFonts w:hint="eastAsia"/>
          <w:b/>
          <w:color w:val="000000"/>
          <w:lang w:val="en-US" w:eastAsia="ja-JP"/>
        </w:rPr>
        <w:t xml:space="preserve"> SRS symbol might introduce phase discontinuity and it might make </w:t>
      </w:r>
      <w:r w:rsidR="003826A0" w:rsidRPr="004702BA">
        <w:rPr>
          <w:rFonts w:hint="eastAsia"/>
          <w:b/>
          <w:color w:val="000000"/>
          <w:lang w:val="en-US" w:eastAsia="ja-JP"/>
        </w:rPr>
        <w:t>cross-</w:t>
      </w:r>
      <w:r w:rsidRPr="004702BA">
        <w:rPr>
          <w:rFonts w:hint="eastAsia"/>
          <w:b/>
          <w:color w:val="000000"/>
          <w:lang w:val="en-US" w:eastAsia="ja-JP"/>
        </w:rPr>
        <w:t>subframe channel estimation unusable</w:t>
      </w:r>
      <w:r w:rsidR="007F3F80" w:rsidRPr="004702BA">
        <w:rPr>
          <w:rFonts w:hint="eastAsia"/>
          <w:b/>
          <w:color w:val="000000"/>
          <w:lang w:val="en-US" w:eastAsia="ja-JP"/>
        </w:rPr>
        <w:t>.</w:t>
      </w:r>
    </w:p>
    <w:p w:rsidR="00100700" w:rsidRPr="004702BA" w:rsidRDefault="001F50DA" w:rsidP="004A16C3">
      <w:pPr>
        <w:rPr>
          <w:b/>
          <w:color w:val="000000"/>
          <w:lang w:val="en-US" w:eastAsia="ja-JP"/>
        </w:rPr>
      </w:pPr>
      <w:r w:rsidRPr="004702BA">
        <w:rPr>
          <w:b/>
          <w:color w:val="000000"/>
          <w:lang w:val="en-US" w:eastAsia="ja-JP"/>
        </w:rPr>
        <w:t xml:space="preserve">Observation 2: </w:t>
      </w:r>
      <w:r w:rsidR="00542AF7" w:rsidRPr="004702BA">
        <w:rPr>
          <w:b/>
          <w:color w:val="000000"/>
          <w:lang w:val="en-US" w:eastAsia="ja-JP"/>
        </w:rPr>
        <w:t xml:space="preserve">RAN4 guidance is required </w:t>
      </w:r>
      <w:r w:rsidR="008E6A34" w:rsidRPr="004702BA">
        <w:rPr>
          <w:b/>
          <w:color w:val="000000"/>
          <w:lang w:val="en-US" w:eastAsia="ja-JP"/>
        </w:rPr>
        <w:t>w</w:t>
      </w:r>
      <w:r w:rsidR="00EA2603" w:rsidRPr="004702BA">
        <w:rPr>
          <w:b/>
          <w:color w:val="000000"/>
          <w:lang w:val="en-US" w:eastAsia="ja-JP"/>
        </w:rPr>
        <w:t xml:space="preserve">hether </w:t>
      </w:r>
      <w:r w:rsidR="00376908" w:rsidRPr="004702BA">
        <w:rPr>
          <w:b/>
          <w:color w:val="000000"/>
          <w:lang w:val="en-US" w:eastAsia="ja-JP"/>
        </w:rPr>
        <w:t>reserving</w:t>
      </w:r>
      <w:r w:rsidR="00EA2603" w:rsidRPr="004702BA">
        <w:rPr>
          <w:b/>
          <w:color w:val="000000"/>
          <w:lang w:val="en-US" w:eastAsia="ja-JP"/>
        </w:rPr>
        <w:t xml:space="preserve"> one symbol </w:t>
      </w:r>
      <w:r w:rsidR="0083795D" w:rsidRPr="004702BA">
        <w:rPr>
          <w:b/>
          <w:color w:val="000000"/>
          <w:lang w:val="en-US" w:eastAsia="ja-JP"/>
        </w:rPr>
        <w:t xml:space="preserve">for SRS </w:t>
      </w:r>
      <w:r w:rsidR="00EA2603" w:rsidRPr="004702BA">
        <w:rPr>
          <w:b/>
          <w:color w:val="000000"/>
          <w:lang w:val="en-US" w:eastAsia="ja-JP"/>
        </w:rPr>
        <w:t>does introduce the phase discontinuity or not.</w:t>
      </w:r>
    </w:p>
    <w:p w:rsidR="0012418D" w:rsidRDefault="00100700" w:rsidP="00AF531B">
      <w:pPr>
        <w:jc w:val="center"/>
        <w:rPr>
          <w:lang w:eastAsia="ja-JP"/>
        </w:rPr>
      </w:pPr>
      <w:r w:rsidRPr="00100700">
        <w:rPr>
          <w:noProof/>
          <w:lang w:val="en-US" w:eastAsia="ja-JP"/>
        </w:rPr>
        <w:lastRenderedPageBreak/>
        <w:drawing>
          <wp:inline distT="0" distB="0" distL="0" distR="0" wp14:anchorId="59364B0C" wp14:editId="12E9EA72">
            <wp:extent cx="4501800" cy="13532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1800" cy="1353240"/>
                    </a:xfrm>
                    <a:prstGeom prst="rect">
                      <a:avLst/>
                    </a:prstGeom>
                    <a:noFill/>
                    <a:ln>
                      <a:noFill/>
                    </a:ln>
                  </pic:spPr>
                </pic:pic>
              </a:graphicData>
            </a:graphic>
          </wp:inline>
        </w:drawing>
      </w:r>
    </w:p>
    <w:p w:rsidR="00AF531B" w:rsidRDefault="00AF531B" w:rsidP="00AF531B">
      <w:pPr>
        <w:jc w:val="center"/>
        <w:rPr>
          <w:lang w:eastAsia="ja-JP"/>
        </w:rPr>
      </w:pPr>
      <w:proofErr w:type="gramStart"/>
      <w:r>
        <w:rPr>
          <w:rFonts w:hint="eastAsia"/>
          <w:lang w:eastAsia="ja-JP"/>
        </w:rPr>
        <w:t>Fig.1</w:t>
      </w:r>
      <w:r w:rsidR="00DB2659">
        <w:rPr>
          <w:rFonts w:hint="eastAsia"/>
          <w:lang w:eastAsia="ja-JP"/>
        </w:rPr>
        <w:tab/>
      </w:r>
      <w:r>
        <w:rPr>
          <w:rFonts w:hint="eastAsia"/>
          <w:lang w:eastAsia="ja-JP"/>
        </w:rPr>
        <w:t>Collision between MTC channels and legacy SRS</w:t>
      </w:r>
      <w:r w:rsidR="00E73CB0">
        <w:rPr>
          <w:rFonts w:hint="eastAsia"/>
          <w:lang w:eastAsia="ja-JP"/>
        </w:rPr>
        <w:t>.</w:t>
      </w:r>
      <w:proofErr w:type="gramEnd"/>
    </w:p>
    <w:p w:rsidR="00EA7D50" w:rsidRDefault="00EA7D50" w:rsidP="00AF531B">
      <w:pPr>
        <w:jc w:val="center"/>
        <w:rPr>
          <w:lang w:eastAsia="ja-JP"/>
        </w:rPr>
      </w:pPr>
    </w:p>
    <w:p w:rsidR="00500F53" w:rsidRDefault="00376908" w:rsidP="00500F53">
      <w:pPr>
        <w:rPr>
          <w:lang w:eastAsia="ja-JP"/>
        </w:rPr>
      </w:pPr>
      <w:r>
        <w:rPr>
          <w:rFonts w:hint="eastAsia"/>
          <w:lang w:eastAsia="ja-JP"/>
        </w:rPr>
        <w:t xml:space="preserve">If RAN4 concludes reserving </w:t>
      </w:r>
      <w:r w:rsidR="0083795D">
        <w:rPr>
          <w:rFonts w:hint="eastAsia"/>
          <w:lang w:eastAsia="ja-JP"/>
        </w:rPr>
        <w:t xml:space="preserve">SRS symbol could introduce the phase discontinuity in the transmitted signal, </w:t>
      </w:r>
      <w:r w:rsidR="00696B7D">
        <w:rPr>
          <w:rFonts w:hint="eastAsia"/>
          <w:lang w:eastAsia="ja-JP"/>
        </w:rPr>
        <w:t xml:space="preserve">the collision between repetition (especially the period of </w:t>
      </w:r>
      <w:r w:rsidR="00CF4937">
        <w:rPr>
          <w:rFonts w:hint="eastAsia"/>
          <w:lang w:eastAsia="ja-JP"/>
        </w:rPr>
        <w:t>cross-</w:t>
      </w:r>
      <w:r w:rsidR="00696B7D">
        <w:rPr>
          <w:rFonts w:hint="eastAsia"/>
          <w:lang w:eastAsia="ja-JP"/>
        </w:rPr>
        <w:t xml:space="preserve">subframe channel estimation) and </w:t>
      </w:r>
      <w:r w:rsidR="00806651">
        <w:rPr>
          <w:rFonts w:hint="eastAsia"/>
          <w:lang w:eastAsia="ja-JP"/>
        </w:rPr>
        <w:t xml:space="preserve">cell-specific </w:t>
      </w:r>
      <w:r w:rsidR="00696B7D">
        <w:rPr>
          <w:rFonts w:hint="eastAsia"/>
          <w:lang w:eastAsia="ja-JP"/>
        </w:rPr>
        <w:t xml:space="preserve">SRS </w:t>
      </w:r>
      <w:r w:rsidR="00806651">
        <w:rPr>
          <w:rFonts w:hint="eastAsia"/>
          <w:lang w:eastAsia="ja-JP"/>
        </w:rPr>
        <w:t xml:space="preserve">configuration </w:t>
      </w:r>
      <w:r w:rsidR="00696B7D">
        <w:rPr>
          <w:rFonts w:hint="eastAsia"/>
          <w:lang w:eastAsia="ja-JP"/>
        </w:rPr>
        <w:t>should be carefully handled.</w:t>
      </w:r>
      <w:r w:rsidR="00500F53" w:rsidRPr="00500F53">
        <w:t xml:space="preserve"> </w:t>
      </w:r>
      <w:r w:rsidR="00A251AB">
        <w:rPr>
          <w:rFonts w:hint="eastAsia"/>
          <w:lang w:eastAsia="ja-JP"/>
        </w:rPr>
        <w:t>One realization method is</w:t>
      </w:r>
      <w:r w:rsidR="00500F53">
        <w:rPr>
          <w:rFonts w:hint="eastAsia"/>
          <w:lang w:eastAsia="ja-JP"/>
        </w:rPr>
        <w:t>, i</w:t>
      </w:r>
      <w:r w:rsidR="00500F53" w:rsidRPr="00500F53">
        <w:rPr>
          <w:lang w:eastAsia="ja-JP"/>
        </w:rPr>
        <w:t xml:space="preserve">n order to allow </w:t>
      </w:r>
      <w:r w:rsidR="003826A0">
        <w:rPr>
          <w:rFonts w:hint="eastAsia"/>
          <w:lang w:eastAsia="ja-JP"/>
        </w:rPr>
        <w:t>cross-</w:t>
      </w:r>
      <w:r w:rsidR="00500F53" w:rsidRPr="00500F53">
        <w:rPr>
          <w:lang w:eastAsia="ja-JP"/>
        </w:rPr>
        <w:t>subframe channel estimation during X</w:t>
      </w:r>
      <w:r w:rsidR="00B5398E">
        <w:rPr>
          <w:rFonts w:hint="eastAsia"/>
          <w:lang w:eastAsia="ja-JP"/>
        </w:rPr>
        <w:t>-</w:t>
      </w:r>
      <w:r w:rsidR="00500F53" w:rsidRPr="00500F53">
        <w:rPr>
          <w:lang w:eastAsia="ja-JP"/>
        </w:rPr>
        <w:t xml:space="preserve">subframe, </w:t>
      </w:r>
      <w:r w:rsidR="00500F53">
        <w:rPr>
          <w:rFonts w:hint="eastAsia"/>
          <w:lang w:eastAsia="ja-JP"/>
        </w:rPr>
        <w:t xml:space="preserve">X should be smaller than the cell-specific SRS configuration period </w:t>
      </w:r>
      <w:r w:rsidR="00500F53" w:rsidRPr="00500F53">
        <w:rPr>
          <w:i/>
          <w:lang w:eastAsia="ja-JP"/>
        </w:rPr>
        <w:t>T</w:t>
      </w:r>
      <w:r w:rsidR="00500F53" w:rsidRPr="00500F53">
        <w:rPr>
          <w:vertAlign w:val="subscript"/>
          <w:lang w:eastAsia="ja-JP"/>
        </w:rPr>
        <w:t>SFC</w:t>
      </w:r>
      <w:r w:rsidR="00500F53">
        <w:rPr>
          <w:rFonts w:hint="eastAsia"/>
          <w:lang w:eastAsia="ja-JP"/>
        </w:rPr>
        <w:t xml:space="preserve"> when</w:t>
      </w:r>
      <w:r w:rsidR="00500F53" w:rsidRPr="00500F53">
        <w:rPr>
          <w:lang w:eastAsia="ja-JP"/>
        </w:rPr>
        <w:t xml:space="preserve"> </w:t>
      </w:r>
      <w:r w:rsidR="00500F53">
        <w:rPr>
          <w:rFonts w:hint="eastAsia"/>
          <w:lang w:eastAsia="ja-JP"/>
        </w:rPr>
        <w:t xml:space="preserve">the cell-specific subframe offset </w:t>
      </w:r>
      <w:r w:rsidR="00500F53" w:rsidRPr="00500F53">
        <w:rPr>
          <w:rFonts w:ascii="Symbol" w:hAnsi="Symbol"/>
          <w:lang w:eastAsia="ja-JP"/>
        </w:rPr>
        <w:t></w:t>
      </w:r>
      <w:r w:rsidR="00500F53" w:rsidRPr="00500F53">
        <w:rPr>
          <w:vertAlign w:val="subscript"/>
          <w:lang w:eastAsia="ja-JP"/>
        </w:rPr>
        <w:t>SFC</w:t>
      </w:r>
      <w:r w:rsidR="00500F53" w:rsidRPr="00500F53">
        <w:rPr>
          <w:lang w:eastAsia="ja-JP"/>
        </w:rPr>
        <w:t xml:space="preserve"> </w:t>
      </w:r>
      <w:r w:rsidR="00500F53">
        <w:rPr>
          <w:rFonts w:hint="eastAsia"/>
          <w:lang w:eastAsia="ja-JP"/>
        </w:rPr>
        <w:t xml:space="preserve">should </w:t>
      </w:r>
      <w:r w:rsidR="00500F53" w:rsidRPr="00500F53">
        <w:rPr>
          <w:lang w:eastAsia="ja-JP"/>
        </w:rPr>
        <w:t>has one value</w:t>
      </w:r>
      <w:r w:rsidR="00500F53">
        <w:rPr>
          <w:rFonts w:hint="eastAsia"/>
          <w:lang w:eastAsia="ja-JP"/>
        </w:rPr>
        <w:t xml:space="preserve"> (e.g., srs-SubframeConfig</w:t>
      </w:r>
      <w:r w:rsidR="003755C3">
        <w:rPr>
          <w:rFonts w:hint="eastAsia"/>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3,4,5,6 (</w:t>
      </w:r>
      <w:r w:rsidR="00500F53" w:rsidRPr="00B5398E">
        <w:rPr>
          <w:rFonts w:hint="eastAsia"/>
          <w:i/>
          <w:lang w:eastAsia="ja-JP"/>
        </w:rPr>
        <w:t>T</w:t>
      </w:r>
      <w:r w:rsidR="00500F53" w:rsidRPr="00500F53">
        <w:rPr>
          <w:rFonts w:hint="eastAsia"/>
          <w:vertAlign w:val="subscript"/>
          <w:lang w:eastAsia="ja-JP"/>
        </w:rPr>
        <w:t>SFC</w:t>
      </w:r>
      <w:r w:rsidR="003755C3">
        <w:rPr>
          <w:rFonts w:hint="eastAsia"/>
          <w:vertAlign w:val="subscript"/>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5), and  srs-SubframeConfig</w:t>
      </w:r>
      <w:r w:rsidR="003755C3">
        <w:rPr>
          <w:rFonts w:hint="eastAsia"/>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9,10,11,12 (</w:t>
      </w:r>
      <w:r w:rsidR="00500F53" w:rsidRPr="00B5398E">
        <w:rPr>
          <w:rFonts w:hint="eastAsia"/>
          <w:i/>
          <w:lang w:eastAsia="ja-JP"/>
        </w:rPr>
        <w:t>T</w:t>
      </w:r>
      <w:r w:rsidR="00500F53" w:rsidRPr="00500F53">
        <w:rPr>
          <w:rFonts w:hint="eastAsia"/>
          <w:vertAlign w:val="subscript"/>
          <w:lang w:eastAsia="ja-JP"/>
        </w:rPr>
        <w:t>SFC</w:t>
      </w:r>
      <w:r w:rsidR="003755C3">
        <w:rPr>
          <w:rFonts w:hint="eastAsia"/>
          <w:vertAlign w:val="subscript"/>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10)</w:t>
      </w:r>
      <w:r w:rsidR="00730756">
        <w:rPr>
          <w:rFonts w:hint="eastAsia"/>
          <w:lang w:eastAsia="ja-JP"/>
        </w:rPr>
        <w:t xml:space="preserve"> for FDD</w:t>
      </w:r>
      <w:r w:rsidR="00500F53">
        <w:rPr>
          <w:rFonts w:hint="eastAsia"/>
          <w:lang w:eastAsia="ja-JP"/>
        </w:rPr>
        <w:t>)</w:t>
      </w:r>
      <w:r w:rsidR="00500F53" w:rsidRPr="00500F53">
        <w:rPr>
          <w:lang w:eastAsia="ja-JP"/>
        </w:rPr>
        <w:t>.</w:t>
      </w:r>
      <w:r w:rsidR="006835D5">
        <w:rPr>
          <w:rFonts w:hint="eastAsia"/>
          <w:lang w:eastAsia="ja-JP"/>
        </w:rPr>
        <w:t xml:space="preserve"> In addition, </w:t>
      </w:r>
      <w:r w:rsidR="006835D5" w:rsidRPr="006835D5">
        <w:rPr>
          <w:lang w:eastAsia="ja-JP"/>
        </w:rPr>
        <w:t xml:space="preserve">the alignment of </w:t>
      </w:r>
      <w:r w:rsidR="00F37445">
        <w:rPr>
          <w:rFonts w:hint="eastAsia"/>
          <w:lang w:eastAsia="ja-JP"/>
        </w:rPr>
        <w:t xml:space="preserve">the </w:t>
      </w:r>
      <w:r w:rsidR="006835D5" w:rsidRPr="006835D5">
        <w:rPr>
          <w:lang w:eastAsia="ja-JP"/>
        </w:rPr>
        <w:t xml:space="preserve">transmission timing of repetition </w:t>
      </w:r>
      <w:r w:rsidR="006835D5">
        <w:rPr>
          <w:rFonts w:hint="eastAsia"/>
          <w:lang w:eastAsia="ja-JP"/>
        </w:rPr>
        <w:t>would be</w:t>
      </w:r>
      <w:r w:rsidR="006835D5">
        <w:rPr>
          <w:lang w:eastAsia="ja-JP"/>
        </w:rPr>
        <w:t xml:space="preserve"> required</w:t>
      </w:r>
      <w:r w:rsidR="006835D5">
        <w:rPr>
          <w:rFonts w:hint="eastAsia"/>
          <w:lang w:eastAsia="ja-JP"/>
        </w:rPr>
        <w:t xml:space="preserve"> to avoid the collision. For example, to align s</w:t>
      </w:r>
      <w:r w:rsidR="006835D5" w:rsidRPr="006835D5">
        <w:rPr>
          <w:lang w:eastAsia="ja-JP"/>
        </w:rPr>
        <w:t xml:space="preserve">tarting </w:t>
      </w:r>
      <w:r w:rsidR="006835D5">
        <w:rPr>
          <w:rFonts w:hint="eastAsia"/>
          <w:lang w:eastAsia="ja-JP"/>
        </w:rPr>
        <w:t xml:space="preserve">timing </w:t>
      </w:r>
      <w:r w:rsidR="006835D5" w:rsidRPr="006835D5">
        <w:rPr>
          <w:lang w:eastAsia="ja-JP"/>
        </w:rPr>
        <w:t>of PUSCH repetition of X-subframe to the next subframe configured by SRS subframe configuration</w:t>
      </w:r>
      <w:r w:rsidR="006835D5">
        <w:rPr>
          <w:rFonts w:hint="eastAsia"/>
          <w:lang w:eastAsia="ja-JP"/>
        </w:rPr>
        <w:t xml:space="preserve"> would help to avoid collision between repetition and cell-specific SRS configuration and then would </w:t>
      </w:r>
      <w:r w:rsidR="00A251AB">
        <w:rPr>
          <w:rFonts w:hint="eastAsia"/>
          <w:lang w:eastAsia="ja-JP"/>
        </w:rPr>
        <w:t xml:space="preserve">allow </w:t>
      </w:r>
      <w:r w:rsidR="006835D5">
        <w:rPr>
          <w:rFonts w:hint="eastAsia"/>
          <w:lang w:eastAsia="ja-JP"/>
        </w:rPr>
        <w:t xml:space="preserve">to perform </w:t>
      </w:r>
      <w:r w:rsidR="003826A0">
        <w:rPr>
          <w:rFonts w:hint="eastAsia"/>
          <w:lang w:eastAsia="ja-JP"/>
        </w:rPr>
        <w:t>cross-</w:t>
      </w:r>
      <w:r w:rsidR="006835D5">
        <w:rPr>
          <w:rFonts w:hint="eastAsia"/>
          <w:lang w:eastAsia="ja-JP"/>
        </w:rPr>
        <w:t>subframe channel estimation</w:t>
      </w:r>
      <w:r w:rsidR="009252A1">
        <w:rPr>
          <w:rFonts w:hint="eastAsia"/>
          <w:lang w:eastAsia="ja-JP"/>
        </w:rPr>
        <w:t xml:space="preserve"> as shown in Fig.2.</w:t>
      </w:r>
    </w:p>
    <w:p w:rsidR="003B0189" w:rsidRPr="00EA2603" w:rsidRDefault="003B0189" w:rsidP="002B7C86">
      <w:pPr>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sidR="00D43525">
        <w:rPr>
          <w:rFonts w:hint="eastAsia"/>
          <w:b/>
          <w:color w:val="000000"/>
          <w:lang w:val="en-US" w:eastAsia="ja-JP"/>
        </w:rPr>
        <w:t>2</w:t>
      </w:r>
      <w:r w:rsidRPr="00EA2603">
        <w:rPr>
          <w:rFonts w:hint="eastAsia"/>
          <w:b/>
          <w:color w:val="000000"/>
          <w:lang w:val="en-US" w:eastAsia="ja-JP"/>
        </w:rPr>
        <w:t xml:space="preserve">: </w:t>
      </w:r>
      <w:r>
        <w:rPr>
          <w:rFonts w:hint="eastAsia"/>
          <w:b/>
          <w:color w:val="000000"/>
          <w:lang w:val="en-US" w:eastAsia="ja-JP"/>
        </w:rPr>
        <w:t xml:space="preserve">In the case RAN4 concludes reserving SRS symbol could </w:t>
      </w:r>
      <w:r>
        <w:rPr>
          <w:b/>
          <w:color w:val="000000"/>
          <w:lang w:val="en-US" w:eastAsia="ja-JP"/>
        </w:rPr>
        <w:t>introduce</w:t>
      </w:r>
      <w:r>
        <w:rPr>
          <w:rFonts w:hint="eastAsia"/>
          <w:b/>
          <w:color w:val="000000"/>
          <w:lang w:val="en-US" w:eastAsia="ja-JP"/>
        </w:rPr>
        <w:t xml:space="preserve"> the phase discontinuity, </w:t>
      </w:r>
      <w:r w:rsidR="00BB2D8B" w:rsidRPr="00BB2D8B">
        <w:rPr>
          <w:b/>
          <w:color w:val="000000"/>
          <w:lang w:val="en-US" w:eastAsia="ja-JP"/>
        </w:rPr>
        <w:t xml:space="preserve">the alignment </w:t>
      </w:r>
      <w:r w:rsidR="00BB2D8B">
        <w:rPr>
          <w:rFonts w:hint="eastAsia"/>
          <w:b/>
          <w:color w:val="000000"/>
          <w:lang w:val="en-US" w:eastAsia="ja-JP"/>
        </w:rPr>
        <w:t xml:space="preserve">of </w:t>
      </w:r>
      <w:r w:rsidR="00810052">
        <w:rPr>
          <w:rFonts w:hint="eastAsia"/>
          <w:b/>
          <w:color w:val="000000"/>
          <w:lang w:val="en-US" w:eastAsia="ja-JP"/>
        </w:rPr>
        <w:t>staring timing of uplink repetition should be considered.</w:t>
      </w:r>
    </w:p>
    <w:p w:rsidR="003B0189" w:rsidRPr="003B0189" w:rsidRDefault="003B0189" w:rsidP="00500F53">
      <w:pPr>
        <w:rPr>
          <w:lang w:val="en-US" w:eastAsia="ja-JP"/>
        </w:rPr>
      </w:pPr>
    </w:p>
    <w:p w:rsidR="00EA7D50" w:rsidRDefault="000466F6" w:rsidP="000466F6">
      <w:pPr>
        <w:jc w:val="center"/>
        <w:rPr>
          <w:lang w:val="en-US" w:eastAsia="ja-JP"/>
        </w:rPr>
      </w:pPr>
      <w:r w:rsidRPr="000466F6">
        <w:rPr>
          <w:rFonts w:hint="eastAsia"/>
          <w:noProof/>
          <w:lang w:val="en-US" w:eastAsia="ja-JP"/>
        </w:rPr>
        <w:drawing>
          <wp:inline distT="0" distB="0" distL="0" distR="0" wp14:anchorId="0D0448EF" wp14:editId="786EB4D7">
            <wp:extent cx="4501080" cy="1353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1080" cy="1353600"/>
                    </a:xfrm>
                    <a:prstGeom prst="rect">
                      <a:avLst/>
                    </a:prstGeom>
                    <a:noFill/>
                    <a:ln>
                      <a:noFill/>
                    </a:ln>
                  </pic:spPr>
                </pic:pic>
              </a:graphicData>
            </a:graphic>
          </wp:inline>
        </w:drawing>
      </w:r>
    </w:p>
    <w:p w:rsidR="000466F6" w:rsidRDefault="00B5398E" w:rsidP="000466F6">
      <w:pPr>
        <w:jc w:val="center"/>
        <w:rPr>
          <w:lang w:eastAsia="ja-JP"/>
        </w:rPr>
      </w:pPr>
      <w:r>
        <w:rPr>
          <w:rFonts w:hint="eastAsia"/>
          <w:lang w:eastAsia="ja-JP"/>
        </w:rPr>
        <w:t>Fig.2</w:t>
      </w:r>
      <w:r>
        <w:rPr>
          <w:rFonts w:hint="eastAsia"/>
          <w:lang w:eastAsia="ja-JP"/>
        </w:rPr>
        <w:tab/>
      </w:r>
      <w:r w:rsidR="004950CA">
        <w:rPr>
          <w:rFonts w:hint="eastAsia"/>
          <w:lang w:eastAsia="ja-JP"/>
        </w:rPr>
        <w:t>Handling collision between repetition and cell-specific SRS configuration</w:t>
      </w:r>
      <w:r w:rsidR="000466F6">
        <w:rPr>
          <w:rFonts w:hint="eastAsia"/>
          <w:lang w:eastAsia="ja-JP"/>
        </w:rPr>
        <w:t>.</w:t>
      </w:r>
    </w:p>
    <w:p w:rsidR="000466F6" w:rsidRDefault="000466F6" w:rsidP="00500F53">
      <w:pPr>
        <w:rPr>
          <w:lang w:eastAsia="ja-JP"/>
        </w:rPr>
      </w:pPr>
    </w:p>
    <w:p w:rsidR="008002FC" w:rsidRDefault="004557F9" w:rsidP="00500F53">
      <w:pPr>
        <w:rPr>
          <w:color w:val="000000"/>
          <w:lang w:val="en-US" w:eastAsia="ja-JP"/>
        </w:rPr>
      </w:pPr>
      <w:r>
        <w:rPr>
          <w:rFonts w:hint="eastAsia"/>
          <w:lang w:eastAsia="ja-JP"/>
        </w:rPr>
        <w:t xml:space="preserve">If RAN4 concludes reserving SRS symbol </w:t>
      </w:r>
      <w:r w:rsidR="0008354C">
        <w:rPr>
          <w:rFonts w:hint="eastAsia"/>
          <w:lang w:eastAsia="ja-JP"/>
        </w:rPr>
        <w:t>does</w:t>
      </w:r>
      <w:r>
        <w:rPr>
          <w:rFonts w:hint="eastAsia"/>
          <w:lang w:eastAsia="ja-JP"/>
        </w:rPr>
        <w:t xml:space="preserve"> not introduce the phase discontinuity in the transmitted signal, </w:t>
      </w:r>
      <w:r w:rsidR="003826A0">
        <w:rPr>
          <w:rFonts w:hint="eastAsia"/>
          <w:lang w:eastAsia="ja-JP"/>
        </w:rPr>
        <w:t>cross-</w:t>
      </w:r>
      <w:r>
        <w:rPr>
          <w:rFonts w:hint="eastAsia"/>
          <w:lang w:eastAsia="ja-JP"/>
        </w:rPr>
        <w:t xml:space="preserve">subframe channel estimation is possible even SRS symbol is reserved during the period of </w:t>
      </w:r>
      <w:r w:rsidR="003826A0">
        <w:rPr>
          <w:rFonts w:hint="eastAsia"/>
          <w:lang w:eastAsia="ja-JP"/>
        </w:rPr>
        <w:t>cross-</w:t>
      </w:r>
      <w:r>
        <w:rPr>
          <w:rFonts w:hint="eastAsia"/>
          <w:lang w:eastAsia="ja-JP"/>
        </w:rPr>
        <w:t xml:space="preserve">subframe channel estimation. </w:t>
      </w:r>
      <w:r w:rsidR="001A1AFF">
        <w:rPr>
          <w:rFonts w:hint="eastAsia"/>
          <w:lang w:eastAsia="ja-JP"/>
        </w:rPr>
        <w:t xml:space="preserve">Then the issues to be considered are how to realize the </w:t>
      </w:r>
      <w:r w:rsidR="001A1AFF">
        <w:rPr>
          <w:lang w:eastAsia="ja-JP"/>
        </w:rPr>
        <w:t>behaviour</w:t>
      </w:r>
      <w:r w:rsidR="001A1AFF">
        <w:rPr>
          <w:rFonts w:hint="eastAsia"/>
          <w:lang w:eastAsia="ja-JP"/>
        </w:rPr>
        <w:t xml:space="preserve"> when SRS resource is reserved. </w:t>
      </w:r>
      <w:r w:rsidR="00625FC8">
        <w:rPr>
          <w:rFonts w:hint="eastAsia"/>
          <w:lang w:eastAsia="ja-JP"/>
        </w:rPr>
        <w:t xml:space="preserve">As mentioned above, </w:t>
      </w:r>
      <w:r w:rsidR="00625FC8">
        <w:rPr>
          <w:rFonts w:hint="eastAsia"/>
          <w:color w:val="000000"/>
          <w:lang w:val="en-US" w:eastAsia="ja-JP"/>
        </w:rPr>
        <w:t xml:space="preserve">for PUSCH, rate-matching or puncturing </w:t>
      </w:r>
      <w:r w:rsidR="00994A46">
        <w:rPr>
          <w:rFonts w:hint="eastAsia"/>
          <w:color w:val="000000"/>
          <w:lang w:val="en-US" w:eastAsia="ja-JP"/>
        </w:rPr>
        <w:t>are candidates</w:t>
      </w:r>
      <w:r w:rsidR="008002FC">
        <w:rPr>
          <w:rFonts w:hint="eastAsia"/>
          <w:color w:val="000000"/>
          <w:lang w:val="en-US" w:eastAsia="ja-JP"/>
        </w:rPr>
        <w:t xml:space="preserve">. </w:t>
      </w:r>
    </w:p>
    <w:p w:rsidR="00B64C12" w:rsidRDefault="008002FC" w:rsidP="00500F53">
      <w:pPr>
        <w:rPr>
          <w:color w:val="000000"/>
          <w:lang w:val="en-US" w:eastAsia="ja-JP"/>
        </w:rPr>
      </w:pPr>
      <w:r>
        <w:rPr>
          <w:rFonts w:hint="eastAsia"/>
          <w:color w:val="000000"/>
          <w:lang w:val="en-US" w:eastAsia="ja-JP"/>
        </w:rPr>
        <w:t xml:space="preserve">For large repetition case, lower coding </w:t>
      </w:r>
      <w:r w:rsidR="00FC423E">
        <w:rPr>
          <w:rFonts w:hint="eastAsia"/>
          <w:color w:val="000000"/>
          <w:lang w:val="en-US" w:eastAsia="ja-JP"/>
        </w:rPr>
        <w:t xml:space="preserve">rate </w:t>
      </w:r>
      <w:r>
        <w:rPr>
          <w:rFonts w:hint="eastAsia"/>
          <w:color w:val="000000"/>
          <w:lang w:val="en-US" w:eastAsia="ja-JP"/>
        </w:rPr>
        <w:t>is expected</w:t>
      </w:r>
      <w:r w:rsidR="00FC423E">
        <w:rPr>
          <w:rFonts w:hint="eastAsia"/>
          <w:color w:val="000000"/>
          <w:lang w:val="en-US" w:eastAsia="ja-JP"/>
        </w:rPr>
        <w:t>. In such condition, r</w:t>
      </w:r>
      <w:r>
        <w:rPr>
          <w:rFonts w:hint="eastAsia"/>
          <w:color w:val="000000"/>
          <w:lang w:val="en-US" w:eastAsia="ja-JP"/>
        </w:rPr>
        <w:t xml:space="preserve">ate matching and brute force puncturing would be no performance difference. </w:t>
      </w:r>
      <w:r w:rsidR="00FC423E">
        <w:rPr>
          <w:rFonts w:hint="eastAsia"/>
          <w:color w:val="000000"/>
          <w:lang w:val="en-US" w:eastAsia="ja-JP"/>
        </w:rPr>
        <w:t>I</w:t>
      </w:r>
      <w:r>
        <w:rPr>
          <w:rFonts w:hint="eastAsia"/>
          <w:color w:val="000000"/>
          <w:lang w:val="en-US" w:eastAsia="ja-JP"/>
        </w:rPr>
        <w:t>n order to allow symbol level combining as the implementation technique</w:t>
      </w:r>
      <w:r w:rsidR="00F15030">
        <w:rPr>
          <w:rFonts w:hint="eastAsia"/>
          <w:color w:val="000000"/>
          <w:lang w:val="en-US" w:eastAsia="ja-JP"/>
        </w:rPr>
        <w:t xml:space="preserve"> during the period of </w:t>
      </w:r>
      <w:r w:rsidR="003826A0">
        <w:rPr>
          <w:rFonts w:hint="eastAsia"/>
          <w:color w:val="000000"/>
          <w:lang w:val="en-US" w:eastAsia="ja-JP"/>
        </w:rPr>
        <w:t>cross-</w:t>
      </w:r>
      <w:r w:rsidR="00F15030">
        <w:rPr>
          <w:rFonts w:hint="eastAsia"/>
          <w:color w:val="000000"/>
          <w:lang w:val="en-US" w:eastAsia="ja-JP"/>
        </w:rPr>
        <w:t>subframe channel estimation,</w:t>
      </w:r>
      <w:r>
        <w:rPr>
          <w:rFonts w:hint="eastAsia"/>
          <w:color w:val="000000"/>
          <w:lang w:val="en-US" w:eastAsia="ja-JP"/>
        </w:rPr>
        <w:t xml:space="preserve"> IQ pair of the symbols should be same. </w:t>
      </w:r>
      <w:r w:rsidR="00F139A1">
        <w:rPr>
          <w:rFonts w:hint="eastAsia"/>
          <w:color w:val="000000"/>
          <w:lang w:val="en-US" w:eastAsia="ja-JP"/>
        </w:rPr>
        <w:t xml:space="preserve">It could be realized by always </w:t>
      </w:r>
      <w:r w:rsidR="00FC423E">
        <w:rPr>
          <w:rFonts w:hint="eastAsia"/>
          <w:color w:val="000000"/>
          <w:lang w:val="en-US" w:eastAsia="ja-JP"/>
        </w:rPr>
        <w:t xml:space="preserve">using </w:t>
      </w:r>
      <w:r w:rsidR="00B823BA">
        <w:rPr>
          <w:rFonts w:hint="eastAsia"/>
          <w:color w:val="000000"/>
          <w:lang w:val="en-US" w:eastAsia="ja-JP"/>
        </w:rPr>
        <w:t xml:space="preserve">PUSCH with full subframe encoding and </w:t>
      </w:r>
      <w:r w:rsidR="00F139A1">
        <w:rPr>
          <w:rFonts w:hint="eastAsia"/>
          <w:color w:val="000000"/>
          <w:lang w:val="en-US" w:eastAsia="ja-JP"/>
        </w:rPr>
        <w:t xml:space="preserve">puncturing </w:t>
      </w:r>
      <w:r w:rsidR="00694DEB">
        <w:rPr>
          <w:rFonts w:hint="eastAsia"/>
          <w:color w:val="000000"/>
          <w:lang w:val="en-US" w:eastAsia="ja-JP"/>
        </w:rPr>
        <w:t>the last SC-FDMA symbol if the subframe is collided with cell-specific SRS configuration.</w:t>
      </w:r>
    </w:p>
    <w:p w:rsidR="00BB7766" w:rsidRDefault="00BB7766" w:rsidP="002B7C86">
      <w:pPr>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sidR="00D43525">
        <w:rPr>
          <w:rFonts w:hint="eastAsia"/>
          <w:b/>
          <w:color w:val="000000"/>
          <w:lang w:val="en-US" w:eastAsia="ja-JP"/>
        </w:rPr>
        <w:t>3</w:t>
      </w:r>
      <w:r w:rsidRPr="00EA2603">
        <w:rPr>
          <w:rFonts w:hint="eastAsia"/>
          <w:b/>
          <w:color w:val="000000"/>
          <w:lang w:val="en-US" w:eastAsia="ja-JP"/>
        </w:rPr>
        <w:t xml:space="preserve">: </w:t>
      </w:r>
      <w:r>
        <w:rPr>
          <w:rFonts w:hint="eastAsia"/>
          <w:b/>
          <w:color w:val="000000"/>
          <w:lang w:val="en-US" w:eastAsia="ja-JP"/>
        </w:rPr>
        <w:t xml:space="preserve">For large </w:t>
      </w:r>
      <w:r w:rsidR="0008354C">
        <w:rPr>
          <w:rFonts w:hint="eastAsia"/>
          <w:b/>
          <w:color w:val="000000"/>
          <w:lang w:val="en-US" w:eastAsia="ja-JP"/>
        </w:rPr>
        <w:t xml:space="preserve">repetition </w:t>
      </w:r>
      <w:r>
        <w:rPr>
          <w:rFonts w:hint="eastAsia"/>
          <w:b/>
          <w:color w:val="000000"/>
          <w:lang w:val="en-US" w:eastAsia="ja-JP"/>
        </w:rPr>
        <w:t xml:space="preserve">case, </w:t>
      </w:r>
      <w:r w:rsidR="0008354C">
        <w:rPr>
          <w:rFonts w:hint="eastAsia"/>
          <w:b/>
          <w:color w:val="000000"/>
          <w:lang w:val="en-US" w:eastAsia="ja-JP"/>
        </w:rPr>
        <w:t xml:space="preserve">brute force </w:t>
      </w:r>
      <w:r w:rsidR="001B7446">
        <w:rPr>
          <w:rFonts w:hint="eastAsia"/>
          <w:b/>
          <w:color w:val="000000"/>
          <w:lang w:val="en-US" w:eastAsia="ja-JP"/>
        </w:rPr>
        <w:t xml:space="preserve">puncturing </w:t>
      </w:r>
      <w:r w:rsidRPr="00BB7766">
        <w:rPr>
          <w:b/>
          <w:color w:val="000000"/>
          <w:lang w:val="en-US" w:eastAsia="ja-JP"/>
        </w:rPr>
        <w:t xml:space="preserve">the last </w:t>
      </w:r>
      <w:r w:rsidR="001B7446">
        <w:rPr>
          <w:rFonts w:hint="eastAsia"/>
          <w:b/>
          <w:color w:val="000000"/>
          <w:lang w:val="en-US" w:eastAsia="ja-JP"/>
        </w:rPr>
        <w:t xml:space="preserve">SC-FDMA </w:t>
      </w:r>
      <w:r w:rsidRPr="00BB7766">
        <w:rPr>
          <w:b/>
          <w:color w:val="000000"/>
          <w:lang w:val="en-US" w:eastAsia="ja-JP"/>
        </w:rPr>
        <w:t xml:space="preserve">symbol </w:t>
      </w:r>
      <w:r w:rsidR="001B7446" w:rsidRPr="00BB7766">
        <w:rPr>
          <w:b/>
          <w:color w:val="000000"/>
          <w:lang w:val="en-US" w:eastAsia="ja-JP"/>
        </w:rPr>
        <w:t xml:space="preserve">is </w:t>
      </w:r>
      <w:r w:rsidR="001B7446">
        <w:rPr>
          <w:rFonts w:hint="eastAsia"/>
          <w:b/>
          <w:color w:val="000000"/>
          <w:lang w:val="en-US" w:eastAsia="ja-JP"/>
        </w:rPr>
        <w:t xml:space="preserve">applied for PUSCH repetition </w:t>
      </w:r>
      <w:r w:rsidR="001B7446" w:rsidRPr="001B7446">
        <w:rPr>
          <w:b/>
          <w:color w:val="000000"/>
          <w:lang w:val="en-US" w:eastAsia="ja-JP"/>
        </w:rPr>
        <w:t>if the subframe is collided with cell-specific SRS configuration</w:t>
      </w:r>
      <w:r>
        <w:rPr>
          <w:rFonts w:hint="eastAsia"/>
          <w:b/>
          <w:color w:val="000000"/>
          <w:lang w:val="en-US" w:eastAsia="ja-JP"/>
        </w:rPr>
        <w:t>.</w:t>
      </w:r>
    </w:p>
    <w:p w:rsidR="00847F65" w:rsidRPr="00EA2603" w:rsidRDefault="00847F65" w:rsidP="00BB7766">
      <w:pPr>
        <w:jc w:val="both"/>
        <w:rPr>
          <w:b/>
          <w:color w:val="000000"/>
          <w:lang w:val="en-US" w:eastAsia="ja-JP"/>
        </w:rPr>
      </w:pPr>
    </w:p>
    <w:p w:rsidR="0030148D" w:rsidRDefault="0030148D" w:rsidP="0030148D">
      <w:pPr>
        <w:rPr>
          <w:lang w:val="en-US" w:eastAsia="ja-JP"/>
        </w:rPr>
      </w:pPr>
      <w:r>
        <w:rPr>
          <w:rFonts w:hint="eastAsia"/>
          <w:lang w:eastAsia="ja-JP"/>
        </w:rPr>
        <w:t>We proposed in [5] to use subframe level CDM on the top of repetition</w:t>
      </w:r>
      <w:r w:rsidRPr="00067FDC">
        <w:rPr>
          <w:lang w:eastAsia="ja-JP"/>
        </w:rPr>
        <w:t>.</w:t>
      </w:r>
      <w:r>
        <w:rPr>
          <w:rFonts w:hint="eastAsia"/>
          <w:lang w:eastAsia="ja-JP"/>
        </w:rPr>
        <w:t xml:space="preserve"> </w:t>
      </w:r>
      <w:r w:rsidRPr="00632672">
        <w:rPr>
          <w:lang w:val="en-US" w:eastAsia="ja-JP"/>
        </w:rPr>
        <w:t>For CDM in large repetition case, the difference of the symbol length (reserved for SRS symbol or not) can be managed by 1) cell</w:t>
      </w:r>
      <w:r w:rsidR="00423825">
        <w:rPr>
          <w:rFonts w:hint="eastAsia"/>
          <w:lang w:val="en-US" w:eastAsia="ja-JP"/>
        </w:rPr>
        <w:t>-</w:t>
      </w:r>
      <w:r w:rsidRPr="00632672">
        <w:rPr>
          <w:lang w:val="en-US" w:eastAsia="ja-JP"/>
        </w:rPr>
        <w:t xml:space="preserve">specific configuration is common among </w:t>
      </w:r>
      <w:proofErr w:type="spellStart"/>
      <w:r w:rsidRPr="00632672">
        <w:rPr>
          <w:lang w:val="en-US" w:eastAsia="ja-JP"/>
        </w:rPr>
        <w:t>CDMed</w:t>
      </w:r>
      <w:proofErr w:type="spellEnd"/>
      <w:r w:rsidRPr="00632672">
        <w:rPr>
          <w:lang w:val="en-US" w:eastAsia="ja-JP"/>
        </w:rPr>
        <w:t xml:space="preserve"> subframes and/or 2) the receiver does not use the SC-FDMA symbol, which is not common among </w:t>
      </w:r>
      <w:proofErr w:type="spellStart"/>
      <w:r w:rsidRPr="00632672">
        <w:rPr>
          <w:lang w:val="en-US" w:eastAsia="ja-JP"/>
        </w:rPr>
        <w:t>CDMed</w:t>
      </w:r>
      <w:proofErr w:type="spellEnd"/>
      <w:r w:rsidRPr="00632672">
        <w:rPr>
          <w:lang w:val="en-US" w:eastAsia="ja-JP"/>
        </w:rPr>
        <w:t xml:space="preserve"> subframes. Not to use the last SRS symbol could loss of up to 1/14 subframe usage but CDM itself </w:t>
      </w:r>
      <w:r w:rsidRPr="00632672">
        <w:rPr>
          <w:lang w:val="en-US" w:eastAsia="ja-JP"/>
        </w:rPr>
        <w:lastRenderedPageBreak/>
        <w:t xml:space="preserve">would have the </w:t>
      </w:r>
      <w:r>
        <w:rPr>
          <w:rFonts w:hint="eastAsia"/>
          <w:lang w:val="en-US" w:eastAsia="ja-JP"/>
        </w:rPr>
        <w:t xml:space="preserve">capacity </w:t>
      </w:r>
      <w:r w:rsidRPr="00632672">
        <w:rPr>
          <w:lang w:val="en-US" w:eastAsia="ja-JP"/>
        </w:rPr>
        <w:t xml:space="preserve">gain of two or four times depending on spreading factor. Therefore, not to use the last SRS symbol is not </w:t>
      </w:r>
      <w:r>
        <w:rPr>
          <w:rFonts w:hint="eastAsia"/>
          <w:lang w:val="en-US" w:eastAsia="ja-JP"/>
        </w:rPr>
        <w:t xml:space="preserve">a </w:t>
      </w:r>
      <w:r w:rsidRPr="00632672">
        <w:rPr>
          <w:lang w:val="en-US" w:eastAsia="ja-JP"/>
        </w:rPr>
        <w:t>problem.</w:t>
      </w:r>
    </w:p>
    <w:p w:rsidR="009C797D" w:rsidRPr="0030148D" w:rsidRDefault="009C797D" w:rsidP="009C797D">
      <w:pPr>
        <w:jc w:val="both"/>
        <w:rPr>
          <w:color w:val="000000"/>
          <w:lang w:val="en-US" w:eastAsia="ja-JP"/>
        </w:rPr>
      </w:pPr>
    </w:p>
    <w:p w:rsidR="00CA1CFC" w:rsidRPr="00740095" w:rsidRDefault="00CA1CFC" w:rsidP="00CA1CFC">
      <w:pPr>
        <w:rPr>
          <w:color w:val="000000"/>
          <w:lang w:val="en-US" w:eastAsia="ja-JP"/>
        </w:rPr>
      </w:pPr>
      <w:r>
        <w:rPr>
          <w:rFonts w:hint="eastAsia"/>
          <w:color w:val="000000"/>
          <w:lang w:val="en-US" w:eastAsia="ja-JP"/>
        </w:rPr>
        <w:t xml:space="preserve">For PUCCH, </w:t>
      </w:r>
      <w:r w:rsidR="00962EDB">
        <w:rPr>
          <w:rFonts w:hint="eastAsia"/>
          <w:color w:val="000000"/>
          <w:lang w:val="en-US" w:eastAsia="ja-JP"/>
        </w:rPr>
        <w:t xml:space="preserve">since </w:t>
      </w:r>
      <w:r w:rsidR="005541FA">
        <w:rPr>
          <w:rFonts w:hint="eastAsia"/>
          <w:color w:val="000000"/>
          <w:lang w:val="en-US" w:eastAsia="ja-JP"/>
        </w:rPr>
        <w:t xml:space="preserve">just puncturing the last SC-FDMA symbol if the subframe is collided with cell-specific SRS configuration could impact </w:t>
      </w:r>
      <w:r w:rsidR="00962EDB">
        <w:rPr>
          <w:rFonts w:hint="eastAsia"/>
          <w:color w:val="000000"/>
          <w:lang w:val="en-US" w:eastAsia="ja-JP"/>
        </w:rPr>
        <w:t>on the orthogonality of the OCC,</w:t>
      </w:r>
      <w:r w:rsidR="005541FA">
        <w:rPr>
          <w:rFonts w:hint="eastAsia"/>
          <w:color w:val="000000"/>
          <w:lang w:val="en-US" w:eastAsia="ja-JP"/>
        </w:rPr>
        <w:t xml:space="preserve"> </w:t>
      </w:r>
      <w:r w:rsidR="00962EDB">
        <w:rPr>
          <w:rFonts w:hint="eastAsia"/>
          <w:color w:val="000000"/>
          <w:lang w:val="en-US" w:eastAsia="ja-JP"/>
        </w:rPr>
        <w:t>MTC UE</w:t>
      </w:r>
      <w:r w:rsidR="00423825">
        <w:rPr>
          <w:rFonts w:hint="eastAsia"/>
          <w:color w:val="000000"/>
          <w:lang w:val="en-US" w:eastAsia="ja-JP"/>
        </w:rPr>
        <w:t>s</w:t>
      </w:r>
      <w:r w:rsidR="00962EDB">
        <w:rPr>
          <w:rFonts w:hint="eastAsia"/>
          <w:color w:val="000000"/>
          <w:lang w:val="en-US" w:eastAsia="ja-JP"/>
        </w:rPr>
        <w:t xml:space="preserve"> may </w:t>
      </w:r>
      <w:r w:rsidR="005541FA">
        <w:rPr>
          <w:rFonts w:hint="eastAsia"/>
          <w:color w:val="000000"/>
          <w:lang w:val="en-US" w:eastAsia="ja-JP"/>
        </w:rPr>
        <w:t xml:space="preserve">use shortened PUCCH format if </w:t>
      </w:r>
      <w:r>
        <w:rPr>
          <w:rFonts w:hint="eastAsia"/>
          <w:color w:val="000000"/>
          <w:lang w:val="en-US" w:eastAsia="ja-JP"/>
        </w:rPr>
        <w:t>the subframe is collided with cell-specific SRS configuration.</w:t>
      </w:r>
      <w:r w:rsidR="00F84C97">
        <w:rPr>
          <w:rFonts w:hint="eastAsia"/>
          <w:color w:val="000000"/>
          <w:lang w:val="en-US" w:eastAsia="ja-JP"/>
        </w:rPr>
        <w:t xml:space="preserve"> </w:t>
      </w:r>
      <w:r w:rsidR="00C95782">
        <w:rPr>
          <w:rFonts w:hint="eastAsia"/>
          <w:color w:val="000000"/>
          <w:lang w:val="en-US" w:eastAsia="ja-JP"/>
        </w:rPr>
        <w:t>However, to use shortened PUCCH format depending on the cell-specific SRS configuration could not allow the implementation of symbol-level combining. In order to allow symbol level combing, for PUCCH of large repetition case, if one or more subframes during the period of symbol level combining contains cel</w:t>
      </w:r>
      <w:r w:rsidR="002343A0">
        <w:rPr>
          <w:rFonts w:hint="eastAsia"/>
          <w:color w:val="000000"/>
          <w:lang w:val="en-US" w:eastAsia="ja-JP"/>
        </w:rPr>
        <w:t xml:space="preserve">l-specific SRS subframe, to use shortened PUCCH format for every subframes could be one possibility </w:t>
      </w:r>
      <w:r w:rsidR="00FC423E">
        <w:rPr>
          <w:rFonts w:hint="eastAsia"/>
          <w:color w:val="000000"/>
          <w:lang w:val="en-US" w:eastAsia="ja-JP"/>
        </w:rPr>
        <w:t xml:space="preserve">to </w:t>
      </w:r>
      <w:r w:rsidR="002343A0">
        <w:rPr>
          <w:rFonts w:hint="eastAsia"/>
          <w:color w:val="000000"/>
          <w:lang w:val="en-US" w:eastAsia="ja-JP"/>
        </w:rPr>
        <w:t>allow symbol-level combining.</w:t>
      </w:r>
    </w:p>
    <w:p w:rsidR="00467A6A" w:rsidRDefault="00467A6A" w:rsidP="00467A6A">
      <w:pPr>
        <w:jc w:val="both"/>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sidR="00D43525">
        <w:rPr>
          <w:rFonts w:hint="eastAsia"/>
          <w:b/>
          <w:color w:val="000000"/>
          <w:lang w:val="en-US" w:eastAsia="ja-JP"/>
        </w:rPr>
        <w:t>4</w:t>
      </w:r>
      <w:r w:rsidRPr="00EA2603">
        <w:rPr>
          <w:rFonts w:hint="eastAsia"/>
          <w:b/>
          <w:color w:val="000000"/>
          <w:lang w:val="en-US" w:eastAsia="ja-JP"/>
        </w:rPr>
        <w:t xml:space="preserve">: </w:t>
      </w:r>
      <w:r>
        <w:rPr>
          <w:rFonts w:hint="eastAsia"/>
          <w:b/>
          <w:color w:val="000000"/>
          <w:lang w:val="en-US" w:eastAsia="ja-JP"/>
        </w:rPr>
        <w:t>S</w:t>
      </w:r>
      <w:r w:rsidRPr="00467A6A">
        <w:rPr>
          <w:b/>
          <w:color w:val="000000"/>
          <w:lang w:val="en-US" w:eastAsia="ja-JP"/>
        </w:rPr>
        <w:t>hortened PUCCH format</w:t>
      </w:r>
      <w:r w:rsidRPr="00BB7766">
        <w:rPr>
          <w:b/>
          <w:color w:val="000000"/>
          <w:lang w:val="en-US" w:eastAsia="ja-JP"/>
        </w:rPr>
        <w:t xml:space="preserve"> is </w:t>
      </w:r>
      <w:r>
        <w:rPr>
          <w:rFonts w:hint="eastAsia"/>
          <w:b/>
          <w:color w:val="000000"/>
          <w:lang w:val="en-US" w:eastAsia="ja-JP"/>
        </w:rPr>
        <w:t xml:space="preserve">used for PUCCH repetition </w:t>
      </w:r>
      <w:r w:rsidRPr="001B7446">
        <w:rPr>
          <w:b/>
          <w:color w:val="000000"/>
          <w:lang w:val="en-US" w:eastAsia="ja-JP"/>
        </w:rPr>
        <w:t>if the subframe is collided with cell-specific SRS configuration</w:t>
      </w:r>
      <w:r>
        <w:rPr>
          <w:rFonts w:hint="eastAsia"/>
          <w:b/>
          <w:color w:val="000000"/>
          <w:lang w:val="en-US" w:eastAsia="ja-JP"/>
        </w:rPr>
        <w:t>.</w:t>
      </w:r>
    </w:p>
    <w:p w:rsidR="009C797D" w:rsidRDefault="00467A6A" w:rsidP="00467A6A">
      <w:pPr>
        <w:tabs>
          <w:tab w:val="left" w:pos="701"/>
        </w:tabs>
        <w:rPr>
          <w:b/>
          <w:color w:val="000000"/>
          <w:lang w:val="en-US" w:eastAsia="ja-JP"/>
        </w:rPr>
      </w:pPr>
      <w:r w:rsidRPr="00467A6A">
        <w:rPr>
          <w:rFonts w:hint="eastAsia"/>
          <w:b/>
          <w:lang w:val="en-US" w:eastAsia="ja-JP"/>
        </w:rPr>
        <w:t xml:space="preserve">Proposal </w:t>
      </w:r>
      <w:r w:rsidR="00D43525">
        <w:rPr>
          <w:rFonts w:hint="eastAsia"/>
          <w:b/>
          <w:lang w:val="en-US" w:eastAsia="ja-JP"/>
        </w:rPr>
        <w:t>5</w:t>
      </w:r>
      <w:r w:rsidRPr="00467A6A">
        <w:rPr>
          <w:rFonts w:hint="eastAsia"/>
          <w:b/>
          <w:lang w:val="en-US" w:eastAsia="ja-JP"/>
        </w:rPr>
        <w:t xml:space="preserve">: </w:t>
      </w:r>
      <w:r w:rsidRPr="00467A6A">
        <w:rPr>
          <w:rFonts w:hint="eastAsia"/>
          <w:b/>
          <w:color w:val="000000"/>
          <w:lang w:val="en-US" w:eastAsia="ja-JP"/>
        </w:rPr>
        <w:t xml:space="preserve">For large </w:t>
      </w:r>
      <w:r w:rsidR="0008354C">
        <w:rPr>
          <w:rFonts w:hint="eastAsia"/>
          <w:b/>
          <w:color w:val="000000"/>
          <w:lang w:val="en-US" w:eastAsia="ja-JP"/>
        </w:rPr>
        <w:t>repetition</w:t>
      </w:r>
      <w:r w:rsidRPr="00467A6A">
        <w:rPr>
          <w:rFonts w:hint="eastAsia"/>
          <w:b/>
          <w:color w:val="000000"/>
          <w:lang w:val="en-US" w:eastAsia="ja-JP"/>
        </w:rPr>
        <w:t xml:space="preserve"> case, </w:t>
      </w:r>
      <w:r w:rsidRPr="00467A6A">
        <w:rPr>
          <w:b/>
          <w:color w:val="000000"/>
          <w:lang w:val="en-US" w:eastAsia="ja-JP"/>
        </w:rPr>
        <w:t xml:space="preserve">if one or more subframes during the period of symbol level combining contains cell-specific SRS subframe, shortened PUCCH format </w:t>
      </w:r>
      <w:r>
        <w:rPr>
          <w:rFonts w:hint="eastAsia"/>
          <w:b/>
          <w:color w:val="000000"/>
          <w:lang w:val="en-US" w:eastAsia="ja-JP"/>
        </w:rPr>
        <w:t xml:space="preserve">is used </w:t>
      </w:r>
      <w:r w:rsidRPr="00467A6A">
        <w:rPr>
          <w:b/>
          <w:color w:val="000000"/>
          <w:lang w:val="en-US" w:eastAsia="ja-JP"/>
        </w:rPr>
        <w:t>for every subframes for allowing symbol-level combining.</w:t>
      </w:r>
    </w:p>
    <w:p w:rsidR="00CD3904" w:rsidRPr="002B7C86" w:rsidRDefault="00CD3904" w:rsidP="00467A6A">
      <w:pPr>
        <w:tabs>
          <w:tab w:val="left" w:pos="701"/>
        </w:tabs>
        <w:rPr>
          <w:b/>
          <w:color w:val="000000"/>
          <w:lang w:val="en-US" w:eastAsia="ja-JP"/>
        </w:rPr>
      </w:pPr>
    </w:p>
    <w:p w:rsidR="00CD3904" w:rsidRPr="00B0224D" w:rsidRDefault="00CD3904" w:rsidP="00B0224D">
      <w:pPr>
        <w:rPr>
          <w:color w:val="000000"/>
          <w:lang w:val="en-US" w:eastAsia="ja-JP"/>
        </w:rPr>
      </w:pPr>
      <w:r>
        <w:rPr>
          <w:rFonts w:hint="eastAsia"/>
          <w:color w:val="000000"/>
          <w:lang w:val="en-US" w:eastAsia="ja-JP"/>
        </w:rPr>
        <w:t xml:space="preserve">For </w:t>
      </w:r>
      <w:r w:rsidR="00AE53BD">
        <w:rPr>
          <w:rFonts w:hint="eastAsia"/>
          <w:color w:val="000000"/>
          <w:lang w:val="en-US" w:eastAsia="ja-JP"/>
        </w:rPr>
        <w:t xml:space="preserve">no/small repetition case, </w:t>
      </w:r>
      <w:r w:rsidR="003826A0">
        <w:rPr>
          <w:rFonts w:hint="eastAsia"/>
          <w:color w:val="000000"/>
          <w:lang w:val="en-US" w:eastAsia="ja-JP"/>
        </w:rPr>
        <w:t xml:space="preserve">cross-subframe </w:t>
      </w:r>
      <w:r w:rsidR="00AE53BD">
        <w:rPr>
          <w:rFonts w:hint="eastAsia"/>
          <w:color w:val="000000"/>
          <w:lang w:val="en-US" w:eastAsia="ja-JP"/>
        </w:rPr>
        <w:t xml:space="preserve">channel estimation, symbol combining or subframe level CDM on the top of the repetition are not proposed. Therefore, same behaviour with legacy would be sufficient. </w:t>
      </w:r>
    </w:p>
    <w:p w:rsidR="004605FA" w:rsidRDefault="005C6B7D" w:rsidP="004605FA">
      <w:pPr>
        <w:pStyle w:val="1"/>
        <w:tabs>
          <w:tab w:val="num" w:pos="426"/>
        </w:tabs>
        <w:ind w:left="426" w:hanging="426"/>
        <w:rPr>
          <w:szCs w:val="36"/>
          <w:lang w:eastAsia="ja-JP"/>
        </w:rPr>
      </w:pPr>
      <w:r>
        <w:rPr>
          <w:rFonts w:hint="eastAsia"/>
          <w:szCs w:val="36"/>
          <w:lang w:eastAsia="ja-JP"/>
        </w:rPr>
        <w:t>Conclusion</w:t>
      </w:r>
    </w:p>
    <w:p w:rsidR="006A65BB" w:rsidRDefault="006A65BB" w:rsidP="006A65BB">
      <w:pPr>
        <w:rPr>
          <w:lang w:eastAsia="ja-JP"/>
        </w:rPr>
      </w:pPr>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Pr>
          <w:rFonts w:hint="eastAsia"/>
          <w:lang w:val="en-US" w:eastAsia="ja-JP"/>
        </w:rPr>
        <w:t>several issues on handling of coll</w:t>
      </w:r>
      <w:r w:rsidRPr="001E4E3F">
        <w:rPr>
          <w:lang w:val="en-US" w:eastAsia="ja-JP"/>
        </w:rPr>
        <w:t>is</w:t>
      </w:r>
      <w:r>
        <w:rPr>
          <w:rFonts w:hint="eastAsia"/>
          <w:lang w:val="en-US" w:eastAsia="ja-JP"/>
        </w:rPr>
        <w:t>ion</w:t>
      </w:r>
      <w:r w:rsidRPr="001E4E3F">
        <w:rPr>
          <w:lang w:val="en-US" w:eastAsia="ja-JP"/>
        </w:rPr>
        <w:t xml:space="preserve"> </w:t>
      </w:r>
      <w:r>
        <w:rPr>
          <w:rFonts w:hint="eastAsia"/>
          <w:lang w:val="en-US" w:eastAsia="ja-JP"/>
        </w:rPr>
        <w:t>between</w:t>
      </w:r>
      <w:r w:rsidRPr="001E4E3F">
        <w:rPr>
          <w:lang w:val="en-US" w:eastAsia="ja-JP"/>
        </w:rPr>
        <w:t xml:space="preserve"> </w:t>
      </w:r>
      <w:r>
        <w:rPr>
          <w:rFonts w:hint="eastAsia"/>
          <w:lang w:val="en-US" w:eastAsia="ja-JP"/>
        </w:rPr>
        <w:t>MTC channels and legacy SRS transmission</w:t>
      </w:r>
      <w:r w:rsidRPr="001E4E3F">
        <w:rPr>
          <w:lang w:val="en-US" w:eastAsia="ja-JP"/>
        </w:rPr>
        <w:t>.</w:t>
      </w:r>
      <w:r>
        <w:rPr>
          <w:rFonts w:hint="eastAsia"/>
          <w:lang w:val="en-US" w:eastAsia="ja-JP"/>
        </w:rPr>
        <w:t xml:space="preserve"> </w:t>
      </w:r>
      <w:r>
        <w:t>Based on the discussion presented, we summarize our views through the following observations</w:t>
      </w:r>
      <w:r>
        <w:rPr>
          <w:rFonts w:hint="eastAsia"/>
          <w:lang w:eastAsia="ja-JP"/>
        </w:rPr>
        <w:t xml:space="preserve"> and proposal</w:t>
      </w:r>
      <w:r>
        <w:t>:</w:t>
      </w:r>
    </w:p>
    <w:p w:rsidR="0062599A" w:rsidRPr="004702BA" w:rsidRDefault="0062599A" w:rsidP="0062599A">
      <w:pPr>
        <w:rPr>
          <w:b/>
          <w:color w:val="000000"/>
          <w:lang w:val="en-US" w:eastAsia="ja-JP"/>
        </w:rPr>
      </w:pPr>
      <w:r w:rsidRPr="004702BA">
        <w:rPr>
          <w:rFonts w:hint="eastAsia"/>
          <w:b/>
          <w:color w:val="000000"/>
          <w:lang w:val="en-US" w:eastAsia="ja-JP"/>
        </w:rPr>
        <w:t>Observation 1: R</w:t>
      </w:r>
      <w:r w:rsidRPr="004702BA">
        <w:rPr>
          <w:b/>
          <w:color w:val="000000"/>
          <w:lang w:val="en-US" w:eastAsia="ja-JP"/>
        </w:rPr>
        <w:t>eserving</w:t>
      </w:r>
      <w:r w:rsidRPr="004702BA">
        <w:rPr>
          <w:rFonts w:hint="eastAsia"/>
          <w:b/>
          <w:color w:val="000000"/>
          <w:lang w:val="en-US" w:eastAsia="ja-JP"/>
        </w:rPr>
        <w:t xml:space="preserve"> SRS symbol might introduce phase discontinuity and it might make cross-subframe channel estimation unusable.</w:t>
      </w:r>
    </w:p>
    <w:p w:rsidR="0062599A" w:rsidRPr="004702BA" w:rsidRDefault="0062599A" w:rsidP="0062599A">
      <w:pPr>
        <w:rPr>
          <w:b/>
          <w:color w:val="000000"/>
          <w:lang w:val="en-US" w:eastAsia="ja-JP"/>
        </w:rPr>
      </w:pPr>
      <w:r w:rsidRPr="004702BA">
        <w:rPr>
          <w:b/>
          <w:color w:val="000000"/>
          <w:lang w:val="en-US" w:eastAsia="ja-JP"/>
        </w:rPr>
        <w:t>Observation 2: RAN4 guidance is required whether reserving one symbol for SRS does introduce the phase discontinuity or not.</w:t>
      </w:r>
    </w:p>
    <w:p w:rsidR="00D43525" w:rsidRPr="0062599A" w:rsidRDefault="00D43525" w:rsidP="006A65BB">
      <w:pPr>
        <w:rPr>
          <w:lang w:val="en-US" w:eastAsia="ja-JP"/>
        </w:rPr>
      </w:pPr>
    </w:p>
    <w:p w:rsidR="0062599A" w:rsidRPr="00913A75" w:rsidRDefault="0062599A" w:rsidP="0062599A">
      <w:pPr>
        <w:rPr>
          <w:b/>
          <w:color w:val="000000"/>
          <w:lang w:val="en-US" w:eastAsia="ja-JP"/>
        </w:rPr>
      </w:pPr>
      <w:r w:rsidRPr="00913A75">
        <w:rPr>
          <w:rFonts w:hint="eastAsia"/>
          <w:b/>
          <w:color w:val="000000"/>
          <w:lang w:val="en-US" w:eastAsia="ja-JP"/>
        </w:rPr>
        <w:t>Proposal 1: MTC UEs should know the cell-specific SRS configuration, which covers a set of SRS subframes for legacy UEs, via MTC SIB.</w:t>
      </w:r>
    </w:p>
    <w:p w:rsidR="0062599A" w:rsidRPr="00EA2603" w:rsidRDefault="0062599A" w:rsidP="0062599A">
      <w:pPr>
        <w:rPr>
          <w:b/>
          <w:color w:val="000000"/>
          <w:lang w:val="en-US" w:eastAsia="ja-JP"/>
        </w:rPr>
      </w:pPr>
      <w:bookmarkStart w:id="2" w:name="_GoBack"/>
      <w:bookmarkEnd w:id="2"/>
      <w:r>
        <w:rPr>
          <w:rFonts w:hint="eastAsia"/>
          <w:b/>
          <w:color w:val="000000"/>
          <w:lang w:val="en-US" w:eastAsia="ja-JP"/>
        </w:rPr>
        <w:t>Proposal</w:t>
      </w:r>
      <w:r w:rsidRPr="00EA2603">
        <w:rPr>
          <w:rFonts w:hint="eastAsia"/>
          <w:b/>
          <w:color w:val="000000"/>
          <w:lang w:val="en-US" w:eastAsia="ja-JP"/>
        </w:rPr>
        <w:t xml:space="preserve"> </w:t>
      </w:r>
      <w:r>
        <w:rPr>
          <w:rFonts w:hint="eastAsia"/>
          <w:b/>
          <w:color w:val="000000"/>
          <w:lang w:val="en-US" w:eastAsia="ja-JP"/>
        </w:rPr>
        <w:t>2</w:t>
      </w:r>
      <w:r w:rsidRPr="00EA2603">
        <w:rPr>
          <w:rFonts w:hint="eastAsia"/>
          <w:b/>
          <w:color w:val="000000"/>
          <w:lang w:val="en-US" w:eastAsia="ja-JP"/>
        </w:rPr>
        <w:t xml:space="preserve">: </w:t>
      </w:r>
      <w:r>
        <w:rPr>
          <w:rFonts w:hint="eastAsia"/>
          <w:b/>
          <w:color w:val="000000"/>
          <w:lang w:val="en-US" w:eastAsia="ja-JP"/>
        </w:rPr>
        <w:t xml:space="preserve">In the case RAN4 concludes reserving SRS symbol could </w:t>
      </w:r>
      <w:r>
        <w:rPr>
          <w:b/>
          <w:color w:val="000000"/>
          <w:lang w:val="en-US" w:eastAsia="ja-JP"/>
        </w:rPr>
        <w:t>introduce</w:t>
      </w:r>
      <w:r>
        <w:rPr>
          <w:rFonts w:hint="eastAsia"/>
          <w:b/>
          <w:color w:val="000000"/>
          <w:lang w:val="en-US" w:eastAsia="ja-JP"/>
        </w:rPr>
        <w:t xml:space="preserve"> the phase discontinuity, </w:t>
      </w:r>
      <w:r w:rsidRPr="00BB2D8B">
        <w:rPr>
          <w:b/>
          <w:color w:val="000000"/>
          <w:lang w:val="en-US" w:eastAsia="ja-JP"/>
        </w:rPr>
        <w:t xml:space="preserve">the alignment </w:t>
      </w:r>
      <w:r>
        <w:rPr>
          <w:rFonts w:hint="eastAsia"/>
          <w:b/>
          <w:color w:val="000000"/>
          <w:lang w:val="en-US" w:eastAsia="ja-JP"/>
        </w:rPr>
        <w:t>of staring timing of uplink repetition should be considered.</w:t>
      </w:r>
    </w:p>
    <w:p w:rsidR="0062599A" w:rsidRDefault="0062599A" w:rsidP="0062599A">
      <w:pPr>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Pr>
          <w:rFonts w:hint="eastAsia"/>
          <w:b/>
          <w:color w:val="000000"/>
          <w:lang w:val="en-US" w:eastAsia="ja-JP"/>
        </w:rPr>
        <w:t>3</w:t>
      </w:r>
      <w:r w:rsidRPr="00EA2603">
        <w:rPr>
          <w:rFonts w:hint="eastAsia"/>
          <w:b/>
          <w:color w:val="000000"/>
          <w:lang w:val="en-US" w:eastAsia="ja-JP"/>
        </w:rPr>
        <w:t xml:space="preserve">: </w:t>
      </w:r>
      <w:r>
        <w:rPr>
          <w:rFonts w:hint="eastAsia"/>
          <w:b/>
          <w:color w:val="000000"/>
          <w:lang w:val="en-US" w:eastAsia="ja-JP"/>
        </w:rPr>
        <w:t xml:space="preserve">For large repetition case, brute force puncturing </w:t>
      </w:r>
      <w:r w:rsidRPr="00BB7766">
        <w:rPr>
          <w:b/>
          <w:color w:val="000000"/>
          <w:lang w:val="en-US" w:eastAsia="ja-JP"/>
        </w:rPr>
        <w:t xml:space="preserve">the last </w:t>
      </w:r>
      <w:r>
        <w:rPr>
          <w:rFonts w:hint="eastAsia"/>
          <w:b/>
          <w:color w:val="000000"/>
          <w:lang w:val="en-US" w:eastAsia="ja-JP"/>
        </w:rPr>
        <w:t xml:space="preserve">SC-FDMA </w:t>
      </w:r>
      <w:r w:rsidRPr="00BB7766">
        <w:rPr>
          <w:b/>
          <w:color w:val="000000"/>
          <w:lang w:val="en-US" w:eastAsia="ja-JP"/>
        </w:rPr>
        <w:t xml:space="preserve">symbol is </w:t>
      </w:r>
      <w:r>
        <w:rPr>
          <w:rFonts w:hint="eastAsia"/>
          <w:b/>
          <w:color w:val="000000"/>
          <w:lang w:val="en-US" w:eastAsia="ja-JP"/>
        </w:rPr>
        <w:t xml:space="preserve">applied for PUSCH repetition </w:t>
      </w:r>
      <w:r w:rsidRPr="001B7446">
        <w:rPr>
          <w:b/>
          <w:color w:val="000000"/>
          <w:lang w:val="en-US" w:eastAsia="ja-JP"/>
        </w:rPr>
        <w:t>if the subframe is collided with cell-specific SRS configuration</w:t>
      </w:r>
      <w:r>
        <w:rPr>
          <w:rFonts w:hint="eastAsia"/>
          <w:b/>
          <w:color w:val="000000"/>
          <w:lang w:val="en-US" w:eastAsia="ja-JP"/>
        </w:rPr>
        <w:t>.</w:t>
      </w:r>
    </w:p>
    <w:p w:rsidR="0062599A" w:rsidRDefault="0062599A" w:rsidP="0062599A">
      <w:pPr>
        <w:jc w:val="both"/>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Pr>
          <w:rFonts w:hint="eastAsia"/>
          <w:b/>
          <w:color w:val="000000"/>
          <w:lang w:val="en-US" w:eastAsia="ja-JP"/>
        </w:rPr>
        <w:t>4</w:t>
      </w:r>
      <w:r w:rsidRPr="00EA2603">
        <w:rPr>
          <w:rFonts w:hint="eastAsia"/>
          <w:b/>
          <w:color w:val="000000"/>
          <w:lang w:val="en-US" w:eastAsia="ja-JP"/>
        </w:rPr>
        <w:t xml:space="preserve">: </w:t>
      </w:r>
      <w:r>
        <w:rPr>
          <w:rFonts w:hint="eastAsia"/>
          <w:b/>
          <w:color w:val="000000"/>
          <w:lang w:val="en-US" w:eastAsia="ja-JP"/>
        </w:rPr>
        <w:t>S</w:t>
      </w:r>
      <w:r w:rsidRPr="00467A6A">
        <w:rPr>
          <w:b/>
          <w:color w:val="000000"/>
          <w:lang w:val="en-US" w:eastAsia="ja-JP"/>
        </w:rPr>
        <w:t>hortened PUCCH format</w:t>
      </w:r>
      <w:r w:rsidRPr="00BB7766">
        <w:rPr>
          <w:b/>
          <w:color w:val="000000"/>
          <w:lang w:val="en-US" w:eastAsia="ja-JP"/>
        </w:rPr>
        <w:t xml:space="preserve"> is </w:t>
      </w:r>
      <w:r>
        <w:rPr>
          <w:rFonts w:hint="eastAsia"/>
          <w:b/>
          <w:color w:val="000000"/>
          <w:lang w:val="en-US" w:eastAsia="ja-JP"/>
        </w:rPr>
        <w:t xml:space="preserve">used for PUCCH repetition </w:t>
      </w:r>
      <w:r w:rsidRPr="001B7446">
        <w:rPr>
          <w:b/>
          <w:color w:val="000000"/>
          <w:lang w:val="en-US" w:eastAsia="ja-JP"/>
        </w:rPr>
        <w:t>if the subframe is collided with cell-specific SRS configuration</w:t>
      </w:r>
      <w:r>
        <w:rPr>
          <w:rFonts w:hint="eastAsia"/>
          <w:b/>
          <w:color w:val="000000"/>
          <w:lang w:val="en-US" w:eastAsia="ja-JP"/>
        </w:rPr>
        <w:t>.</w:t>
      </w:r>
    </w:p>
    <w:p w:rsidR="0062599A" w:rsidRDefault="0062599A" w:rsidP="0062599A">
      <w:pPr>
        <w:tabs>
          <w:tab w:val="left" w:pos="701"/>
        </w:tabs>
        <w:rPr>
          <w:b/>
          <w:color w:val="000000"/>
          <w:lang w:val="en-US" w:eastAsia="ja-JP"/>
        </w:rPr>
      </w:pPr>
      <w:r w:rsidRPr="00467A6A">
        <w:rPr>
          <w:rFonts w:hint="eastAsia"/>
          <w:b/>
          <w:lang w:val="en-US" w:eastAsia="ja-JP"/>
        </w:rPr>
        <w:t xml:space="preserve">Proposal </w:t>
      </w:r>
      <w:r>
        <w:rPr>
          <w:rFonts w:hint="eastAsia"/>
          <w:b/>
          <w:lang w:val="en-US" w:eastAsia="ja-JP"/>
        </w:rPr>
        <w:t>5</w:t>
      </w:r>
      <w:r w:rsidRPr="00467A6A">
        <w:rPr>
          <w:rFonts w:hint="eastAsia"/>
          <w:b/>
          <w:lang w:val="en-US" w:eastAsia="ja-JP"/>
        </w:rPr>
        <w:t xml:space="preserve">: </w:t>
      </w:r>
      <w:r w:rsidRPr="00467A6A">
        <w:rPr>
          <w:rFonts w:hint="eastAsia"/>
          <w:b/>
          <w:color w:val="000000"/>
          <w:lang w:val="en-US" w:eastAsia="ja-JP"/>
        </w:rPr>
        <w:t xml:space="preserve">For large </w:t>
      </w:r>
      <w:r>
        <w:rPr>
          <w:rFonts w:hint="eastAsia"/>
          <w:b/>
          <w:color w:val="000000"/>
          <w:lang w:val="en-US" w:eastAsia="ja-JP"/>
        </w:rPr>
        <w:t>repetition</w:t>
      </w:r>
      <w:r w:rsidRPr="00467A6A">
        <w:rPr>
          <w:rFonts w:hint="eastAsia"/>
          <w:b/>
          <w:color w:val="000000"/>
          <w:lang w:val="en-US" w:eastAsia="ja-JP"/>
        </w:rPr>
        <w:t xml:space="preserve"> case, </w:t>
      </w:r>
      <w:r w:rsidRPr="00467A6A">
        <w:rPr>
          <w:b/>
          <w:color w:val="000000"/>
          <w:lang w:val="en-US" w:eastAsia="ja-JP"/>
        </w:rPr>
        <w:t xml:space="preserve">if one or more subframes during the period of symbol level combining contains cell-specific SRS subframe, shortened PUCCH format </w:t>
      </w:r>
      <w:r>
        <w:rPr>
          <w:rFonts w:hint="eastAsia"/>
          <w:b/>
          <w:color w:val="000000"/>
          <w:lang w:val="en-US" w:eastAsia="ja-JP"/>
        </w:rPr>
        <w:t xml:space="preserve">is used </w:t>
      </w:r>
      <w:r w:rsidRPr="00467A6A">
        <w:rPr>
          <w:b/>
          <w:color w:val="000000"/>
          <w:lang w:val="en-US" w:eastAsia="ja-JP"/>
        </w:rPr>
        <w:t>for every subframes for allowing symbol-level combining.</w:t>
      </w:r>
    </w:p>
    <w:p w:rsidR="00A71177" w:rsidRPr="00B26A3F" w:rsidRDefault="00A71177" w:rsidP="001455E4">
      <w:pPr>
        <w:pStyle w:val="1"/>
        <w:numPr>
          <w:ilvl w:val="0"/>
          <w:numId w:val="0"/>
        </w:numPr>
        <w:rPr>
          <w:szCs w:val="36"/>
        </w:rPr>
      </w:pPr>
      <w:r w:rsidRPr="00B26A3F">
        <w:rPr>
          <w:rFonts w:hint="eastAsia"/>
          <w:szCs w:val="36"/>
        </w:rPr>
        <w:t>Reference</w:t>
      </w:r>
    </w:p>
    <w:p w:rsidR="005B419F" w:rsidRDefault="00F513FB" w:rsidP="00662DCF">
      <w:pPr>
        <w:widowControl w:val="0"/>
        <w:numPr>
          <w:ilvl w:val="0"/>
          <w:numId w:val="9"/>
        </w:numPr>
        <w:autoSpaceDN w:val="0"/>
        <w:spacing w:after="0"/>
        <w:rPr>
          <w:lang w:val="en-US" w:eastAsia="ja-JP"/>
        </w:rPr>
      </w:pPr>
      <w:r>
        <w:rPr>
          <w:rFonts w:hint="eastAsia"/>
          <w:lang w:val="en-US" w:eastAsia="ja-JP"/>
        </w:rPr>
        <w:t xml:space="preserve">RP-141660, </w:t>
      </w:r>
      <w:r>
        <w:rPr>
          <w:lang w:val="en-US" w:eastAsia="ja-JP"/>
        </w:rPr>
        <w:t>“</w:t>
      </w:r>
      <w:r>
        <w:rPr>
          <w:rFonts w:hint="eastAsia"/>
          <w:lang w:val="en-US" w:eastAsia="ja-JP"/>
        </w:rPr>
        <w:t>New WI proposal on further LTE physical layer enhancement for MTC,</w:t>
      </w:r>
      <w:r>
        <w:rPr>
          <w:lang w:val="en-US" w:eastAsia="ja-JP"/>
        </w:rPr>
        <w:t>”</w:t>
      </w:r>
      <w:r>
        <w:rPr>
          <w:rFonts w:hint="eastAsia"/>
          <w:lang w:val="en-US" w:eastAsia="ja-JP"/>
        </w:rPr>
        <w:t xml:space="preserve"> </w:t>
      </w:r>
      <w:r w:rsidR="00B0511F">
        <w:rPr>
          <w:rFonts w:hint="eastAsia"/>
          <w:lang w:val="en-US" w:eastAsia="ja-JP"/>
        </w:rPr>
        <w:t>Ericsson, Nokia Networks</w:t>
      </w:r>
    </w:p>
    <w:p w:rsidR="00883B6D" w:rsidRPr="00883B6D" w:rsidRDefault="00883B6D" w:rsidP="00883B6D">
      <w:pPr>
        <w:widowControl w:val="0"/>
        <w:numPr>
          <w:ilvl w:val="0"/>
          <w:numId w:val="9"/>
        </w:numPr>
        <w:autoSpaceDN w:val="0"/>
        <w:spacing w:after="0"/>
        <w:rPr>
          <w:lang w:val="en-US" w:eastAsia="ja-JP"/>
        </w:rPr>
      </w:pPr>
      <w:r w:rsidRPr="00883B6D">
        <w:rPr>
          <w:rFonts w:hint="eastAsia"/>
          <w:lang w:val="en-US" w:eastAsia="ja-JP"/>
        </w:rPr>
        <w:t>R1-152703</w:t>
      </w:r>
      <w:r>
        <w:rPr>
          <w:rFonts w:hint="eastAsia"/>
          <w:lang w:val="en-US" w:eastAsia="ja-JP"/>
        </w:rPr>
        <w:t>,</w:t>
      </w:r>
      <w:r w:rsidRPr="00883B6D">
        <w:rPr>
          <w:rFonts w:hint="eastAsia"/>
          <w:lang w:val="en-US" w:eastAsia="ja-JP"/>
        </w:rPr>
        <w:t xml:space="preserve"> </w:t>
      </w:r>
      <w:r>
        <w:rPr>
          <w:lang w:val="en-US" w:eastAsia="ja-JP"/>
        </w:rPr>
        <w:t>“</w:t>
      </w:r>
      <w:r w:rsidRPr="00883B6D">
        <w:rPr>
          <w:rFonts w:hint="eastAsia"/>
          <w:lang w:val="en-US" w:eastAsia="ja-JP"/>
        </w:rPr>
        <w:t>Discussion on PUSCH transmission for MTC,</w:t>
      </w:r>
      <w:r>
        <w:rPr>
          <w:lang w:val="en-US" w:eastAsia="ja-JP"/>
        </w:rPr>
        <w:t>”</w:t>
      </w:r>
      <w:r w:rsidRPr="00883B6D">
        <w:rPr>
          <w:rFonts w:hint="eastAsia"/>
          <w:lang w:val="en-US" w:eastAsia="ja-JP"/>
        </w:rPr>
        <w:t xml:space="preserve"> LG Electronics, RAN1#81</w:t>
      </w:r>
    </w:p>
    <w:p w:rsidR="008C2E08" w:rsidRDefault="00883B6D" w:rsidP="00883B6D">
      <w:pPr>
        <w:widowControl w:val="0"/>
        <w:numPr>
          <w:ilvl w:val="0"/>
          <w:numId w:val="9"/>
        </w:numPr>
        <w:autoSpaceDN w:val="0"/>
        <w:spacing w:after="0"/>
        <w:rPr>
          <w:lang w:val="en-US" w:eastAsia="ja-JP"/>
        </w:rPr>
      </w:pPr>
      <w:r w:rsidRPr="00883B6D">
        <w:rPr>
          <w:rFonts w:hint="eastAsia"/>
          <w:lang w:val="en-US" w:eastAsia="ja-JP"/>
        </w:rPr>
        <w:t>R1-15</w:t>
      </w:r>
      <w:r w:rsidR="00E554AC">
        <w:rPr>
          <w:rFonts w:hint="eastAsia"/>
          <w:lang w:val="en-US" w:eastAsia="ja-JP"/>
        </w:rPr>
        <w:t>2845</w:t>
      </w:r>
      <w:r>
        <w:rPr>
          <w:rFonts w:hint="eastAsia"/>
          <w:lang w:val="en-US" w:eastAsia="ja-JP"/>
        </w:rPr>
        <w:t>,</w:t>
      </w:r>
      <w:r w:rsidRPr="00883B6D">
        <w:rPr>
          <w:rFonts w:hint="eastAsia"/>
          <w:lang w:val="en-US" w:eastAsia="ja-JP"/>
        </w:rPr>
        <w:t xml:space="preserve"> </w:t>
      </w:r>
      <w:r>
        <w:rPr>
          <w:lang w:val="en-US" w:eastAsia="ja-JP"/>
        </w:rPr>
        <w:t>“</w:t>
      </w:r>
      <w:r w:rsidRPr="00883B6D">
        <w:rPr>
          <w:rFonts w:hint="eastAsia"/>
          <w:lang w:val="en-US" w:eastAsia="ja-JP"/>
        </w:rPr>
        <w:t>Considerations of legacy SRS impact on uplink transmission from low-cost UE,</w:t>
      </w:r>
      <w:r>
        <w:rPr>
          <w:lang w:val="en-US" w:eastAsia="ja-JP"/>
        </w:rPr>
        <w:t>”</w:t>
      </w:r>
      <w:r w:rsidRPr="00883B6D">
        <w:rPr>
          <w:rFonts w:hint="eastAsia"/>
          <w:lang w:val="en-US" w:eastAsia="ja-JP"/>
        </w:rPr>
        <w:t xml:space="preserve"> Samsung, RAN1#8</w:t>
      </w:r>
      <w:r w:rsidR="00E554AC">
        <w:rPr>
          <w:rFonts w:hint="eastAsia"/>
          <w:lang w:val="en-US" w:eastAsia="ja-JP"/>
        </w:rPr>
        <w:t>1</w:t>
      </w:r>
    </w:p>
    <w:p w:rsidR="00936232" w:rsidRDefault="00936232" w:rsidP="00883B6D">
      <w:pPr>
        <w:widowControl w:val="0"/>
        <w:numPr>
          <w:ilvl w:val="0"/>
          <w:numId w:val="9"/>
        </w:numPr>
        <w:autoSpaceDN w:val="0"/>
        <w:spacing w:after="0"/>
        <w:rPr>
          <w:lang w:val="en-US" w:eastAsia="ja-JP"/>
        </w:rPr>
      </w:pPr>
      <w:r>
        <w:rPr>
          <w:rFonts w:hint="eastAsia"/>
          <w:lang w:val="en-US" w:eastAsia="ja-JP"/>
        </w:rPr>
        <w:t xml:space="preserve">R1-152528, </w:t>
      </w:r>
      <w:r>
        <w:rPr>
          <w:lang w:val="en-US" w:eastAsia="ja-JP"/>
        </w:rPr>
        <w:t>“</w:t>
      </w:r>
      <w:r>
        <w:rPr>
          <w:rFonts w:hint="eastAsia"/>
          <w:lang w:val="en-US" w:eastAsia="ja-JP"/>
        </w:rPr>
        <w:t xml:space="preserve">LS out on additional </w:t>
      </w:r>
      <w:r>
        <w:rPr>
          <w:lang w:val="en-US" w:eastAsia="ja-JP"/>
        </w:rPr>
        <w:t>aspects</w:t>
      </w:r>
      <w:r>
        <w:rPr>
          <w:rFonts w:hint="eastAsia"/>
          <w:lang w:val="en-US" w:eastAsia="ja-JP"/>
        </w:rPr>
        <w:t xml:space="preserve"> for MTC,</w:t>
      </w:r>
      <w:r>
        <w:rPr>
          <w:lang w:val="en-US" w:eastAsia="ja-JP"/>
        </w:rPr>
        <w:t>”</w:t>
      </w:r>
      <w:r>
        <w:rPr>
          <w:rFonts w:hint="eastAsia"/>
          <w:lang w:val="en-US" w:eastAsia="ja-JP"/>
        </w:rPr>
        <w:t xml:space="preserve"> RAN4</w:t>
      </w:r>
      <w:r w:rsidR="000671C8">
        <w:rPr>
          <w:rFonts w:hint="eastAsia"/>
          <w:lang w:val="en-US" w:eastAsia="ja-JP"/>
        </w:rPr>
        <w:t>, RAN1#81</w:t>
      </w:r>
    </w:p>
    <w:p w:rsidR="002D5339" w:rsidRPr="00883B6D" w:rsidRDefault="002B7C86" w:rsidP="002B7C86">
      <w:pPr>
        <w:widowControl w:val="0"/>
        <w:numPr>
          <w:ilvl w:val="0"/>
          <w:numId w:val="9"/>
        </w:numPr>
        <w:autoSpaceDN w:val="0"/>
        <w:spacing w:after="0"/>
        <w:rPr>
          <w:lang w:val="en-US" w:eastAsia="ja-JP"/>
        </w:rPr>
      </w:pPr>
      <w:r w:rsidRPr="002B7C86">
        <w:rPr>
          <w:lang w:val="en-US" w:eastAsia="ja-JP"/>
        </w:rPr>
        <w:t>R1-153969</w:t>
      </w:r>
      <w:r w:rsidR="002D5339">
        <w:rPr>
          <w:rFonts w:hint="eastAsia"/>
          <w:lang w:val="en-US" w:eastAsia="ja-JP"/>
        </w:rPr>
        <w:t xml:space="preserve">, </w:t>
      </w:r>
      <w:r w:rsidR="002D5339">
        <w:rPr>
          <w:lang w:val="en-US" w:eastAsia="ja-JP"/>
        </w:rPr>
        <w:t>“</w:t>
      </w:r>
      <w:r w:rsidR="002D5339">
        <w:rPr>
          <w:rFonts w:hint="eastAsia"/>
          <w:lang w:val="en-US" w:eastAsia="ja-JP"/>
        </w:rPr>
        <w:t>Multiple subframe code spreading for MTC UEs,</w:t>
      </w:r>
      <w:r w:rsidR="002D5339">
        <w:rPr>
          <w:lang w:val="en-US" w:eastAsia="ja-JP"/>
        </w:rPr>
        <w:t>”</w:t>
      </w:r>
      <w:r w:rsidR="002D5339">
        <w:rPr>
          <w:rFonts w:hint="eastAsia"/>
          <w:lang w:val="en-US" w:eastAsia="ja-JP"/>
        </w:rPr>
        <w:t xml:space="preserve"> </w:t>
      </w:r>
      <w:r w:rsidR="002D5339">
        <w:rPr>
          <w:lang w:val="en-US" w:eastAsia="ja-JP"/>
        </w:rPr>
        <w:t>Panasonic</w:t>
      </w:r>
      <w:r w:rsidR="002D5339">
        <w:rPr>
          <w:rFonts w:hint="eastAsia"/>
          <w:lang w:val="en-US" w:eastAsia="ja-JP"/>
        </w:rPr>
        <w:t>, RAN1#82</w:t>
      </w:r>
    </w:p>
    <w:sectPr w:rsidR="002D5339" w:rsidRPr="00883B6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27D" w:rsidRDefault="0019327D">
      <w:r>
        <w:separator/>
      </w:r>
    </w:p>
  </w:endnote>
  <w:endnote w:type="continuationSeparator" w:id="0">
    <w:p w:rsidR="0019327D" w:rsidRDefault="0019327D">
      <w:r>
        <w:continuationSeparator/>
      </w:r>
    </w:p>
  </w:endnote>
  <w:endnote w:type="continuationNotice" w:id="1">
    <w:p w:rsidR="0019327D" w:rsidRDefault="00193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755C3">
      <w:rPr>
        <w:rStyle w:val="af5"/>
      </w:rPr>
      <w:t>2</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27D" w:rsidRDefault="0019327D">
      <w:r>
        <w:separator/>
      </w:r>
    </w:p>
  </w:footnote>
  <w:footnote w:type="continuationSeparator" w:id="0">
    <w:p w:rsidR="0019327D" w:rsidRDefault="0019327D">
      <w:r>
        <w:continuationSeparator/>
      </w:r>
    </w:p>
  </w:footnote>
  <w:footnote w:type="continuationNotice" w:id="1">
    <w:p w:rsidR="0019327D" w:rsidRDefault="0019327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6">
    <w:nsid w:val="48745427"/>
    <w:multiLevelType w:val="hybridMultilevel"/>
    <w:tmpl w:val="729410DC"/>
    <w:lvl w:ilvl="0" w:tplc="3348A466">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2"/>
  </w:num>
  <w:num w:numId="4">
    <w:abstractNumId w:val="9"/>
  </w:num>
  <w:num w:numId="5">
    <w:abstractNumId w:val="7"/>
  </w:num>
  <w:num w:numId="6">
    <w:abstractNumId w:val="8"/>
  </w:num>
  <w:num w:numId="7">
    <w:abstractNumId w:val="4"/>
  </w:num>
  <w:num w:numId="8">
    <w:abstractNumId w:val="11"/>
  </w:num>
  <w:num w:numId="9">
    <w:abstractNumId w:val="0"/>
  </w:num>
  <w:num w:numId="10">
    <w:abstractNumId w:val="1"/>
  </w:num>
  <w:num w:numId="11">
    <w:abstractNumId w:val="3"/>
  </w:num>
  <w:num w:numId="12">
    <w:abstractNumId w:val="6"/>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50E7"/>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F2A"/>
    <w:rsid w:val="00025853"/>
    <w:rsid w:val="00026B2D"/>
    <w:rsid w:val="0003061E"/>
    <w:rsid w:val="000308A1"/>
    <w:rsid w:val="00031400"/>
    <w:rsid w:val="00031917"/>
    <w:rsid w:val="00031E0C"/>
    <w:rsid w:val="00032486"/>
    <w:rsid w:val="0003260D"/>
    <w:rsid w:val="000331C6"/>
    <w:rsid w:val="000332CA"/>
    <w:rsid w:val="0003355C"/>
    <w:rsid w:val="00034302"/>
    <w:rsid w:val="00034C07"/>
    <w:rsid w:val="00035574"/>
    <w:rsid w:val="00036A11"/>
    <w:rsid w:val="00036F38"/>
    <w:rsid w:val="00037478"/>
    <w:rsid w:val="00037B0C"/>
    <w:rsid w:val="00040D18"/>
    <w:rsid w:val="00041836"/>
    <w:rsid w:val="00041E8D"/>
    <w:rsid w:val="0004209F"/>
    <w:rsid w:val="00042E74"/>
    <w:rsid w:val="00046137"/>
    <w:rsid w:val="000466F6"/>
    <w:rsid w:val="00047F74"/>
    <w:rsid w:val="0005007B"/>
    <w:rsid w:val="00050189"/>
    <w:rsid w:val="000503F0"/>
    <w:rsid w:val="00050B1B"/>
    <w:rsid w:val="00050B89"/>
    <w:rsid w:val="00050BA6"/>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4752"/>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803A0"/>
    <w:rsid w:val="0008354C"/>
    <w:rsid w:val="00083B28"/>
    <w:rsid w:val="00085A5C"/>
    <w:rsid w:val="000865D7"/>
    <w:rsid w:val="00087E13"/>
    <w:rsid w:val="00087F01"/>
    <w:rsid w:val="00087FB3"/>
    <w:rsid w:val="0009048D"/>
    <w:rsid w:val="000908EC"/>
    <w:rsid w:val="00090E2D"/>
    <w:rsid w:val="0009157D"/>
    <w:rsid w:val="00091CC1"/>
    <w:rsid w:val="00093263"/>
    <w:rsid w:val="00093617"/>
    <w:rsid w:val="000937B6"/>
    <w:rsid w:val="00094778"/>
    <w:rsid w:val="00095395"/>
    <w:rsid w:val="00095B7B"/>
    <w:rsid w:val="00096002"/>
    <w:rsid w:val="0009639E"/>
    <w:rsid w:val="00096543"/>
    <w:rsid w:val="00097918"/>
    <w:rsid w:val="00097ED4"/>
    <w:rsid w:val="000A1408"/>
    <w:rsid w:val="000A2F81"/>
    <w:rsid w:val="000A3132"/>
    <w:rsid w:val="000A3512"/>
    <w:rsid w:val="000A3A30"/>
    <w:rsid w:val="000A3C0F"/>
    <w:rsid w:val="000A42F7"/>
    <w:rsid w:val="000A5BD3"/>
    <w:rsid w:val="000A6BB2"/>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4771"/>
    <w:rsid w:val="000C5251"/>
    <w:rsid w:val="000C5D4C"/>
    <w:rsid w:val="000C656D"/>
    <w:rsid w:val="000C67C1"/>
    <w:rsid w:val="000C7B42"/>
    <w:rsid w:val="000D04ED"/>
    <w:rsid w:val="000D0AAE"/>
    <w:rsid w:val="000D0D9D"/>
    <w:rsid w:val="000D0EA6"/>
    <w:rsid w:val="000D1A83"/>
    <w:rsid w:val="000D2B1C"/>
    <w:rsid w:val="000D3310"/>
    <w:rsid w:val="000D3D6D"/>
    <w:rsid w:val="000D5107"/>
    <w:rsid w:val="000D59A5"/>
    <w:rsid w:val="000D7B5E"/>
    <w:rsid w:val="000E00E0"/>
    <w:rsid w:val="000E06B2"/>
    <w:rsid w:val="000E0F9C"/>
    <w:rsid w:val="000E3220"/>
    <w:rsid w:val="000E33DF"/>
    <w:rsid w:val="000E4C04"/>
    <w:rsid w:val="000E51E3"/>
    <w:rsid w:val="000E5A9A"/>
    <w:rsid w:val="000E5AEA"/>
    <w:rsid w:val="000E5D88"/>
    <w:rsid w:val="000E6138"/>
    <w:rsid w:val="000E6C1F"/>
    <w:rsid w:val="000F02E1"/>
    <w:rsid w:val="000F056A"/>
    <w:rsid w:val="000F05AA"/>
    <w:rsid w:val="000F0DA5"/>
    <w:rsid w:val="000F12BC"/>
    <w:rsid w:val="000F255F"/>
    <w:rsid w:val="000F2810"/>
    <w:rsid w:val="000F29F2"/>
    <w:rsid w:val="000F36BC"/>
    <w:rsid w:val="000F5FB5"/>
    <w:rsid w:val="000F72C1"/>
    <w:rsid w:val="000F7713"/>
    <w:rsid w:val="0010053A"/>
    <w:rsid w:val="00100700"/>
    <w:rsid w:val="00101982"/>
    <w:rsid w:val="00101A9B"/>
    <w:rsid w:val="0010201D"/>
    <w:rsid w:val="00102B08"/>
    <w:rsid w:val="00102D91"/>
    <w:rsid w:val="00103674"/>
    <w:rsid w:val="00103B2C"/>
    <w:rsid w:val="0010554C"/>
    <w:rsid w:val="00106F60"/>
    <w:rsid w:val="00107D5D"/>
    <w:rsid w:val="00107F2F"/>
    <w:rsid w:val="00110451"/>
    <w:rsid w:val="00111ECE"/>
    <w:rsid w:val="00113D82"/>
    <w:rsid w:val="00114B5E"/>
    <w:rsid w:val="0011542C"/>
    <w:rsid w:val="00115963"/>
    <w:rsid w:val="0011602B"/>
    <w:rsid w:val="001168DF"/>
    <w:rsid w:val="00117194"/>
    <w:rsid w:val="00117F83"/>
    <w:rsid w:val="00120603"/>
    <w:rsid w:val="00120D86"/>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1ED2"/>
    <w:rsid w:val="001320FB"/>
    <w:rsid w:val="001342AE"/>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2CB3"/>
    <w:rsid w:val="001651C5"/>
    <w:rsid w:val="0016550F"/>
    <w:rsid w:val="00166026"/>
    <w:rsid w:val="00166356"/>
    <w:rsid w:val="001669A0"/>
    <w:rsid w:val="00166E0D"/>
    <w:rsid w:val="00167CB4"/>
    <w:rsid w:val="00170FA7"/>
    <w:rsid w:val="00171507"/>
    <w:rsid w:val="001720FD"/>
    <w:rsid w:val="001730FB"/>
    <w:rsid w:val="001732BB"/>
    <w:rsid w:val="00173AD6"/>
    <w:rsid w:val="00173C53"/>
    <w:rsid w:val="00173F1B"/>
    <w:rsid w:val="001743A5"/>
    <w:rsid w:val="0017440D"/>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992"/>
    <w:rsid w:val="001863E3"/>
    <w:rsid w:val="001866E9"/>
    <w:rsid w:val="00187151"/>
    <w:rsid w:val="00187695"/>
    <w:rsid w:val="00190C74"/>
    <w:rsid w:val="00191697"/>
    <w:rsid w:val="00191C14"/>
    <w:rsid w:val="001926EC"/>
    <w:rsid w:val="0019327D"/>
    <w:rsid w:val="00193AA8"/>
    <w:rsid w:val="00195842"/>
    <w:rsid w:val="00196000"/>
    <w:rsid w:val="001A0C7D"/>
    <w:rsid w:val="001A1581"/>
    <w:rsid w:val="001A1AFF"/>
    <w:rsid w:val="001A21CC"/>
    <w:rsid w:val="001A3319"/>
    <w:rsid w:val="001A548D"/>
    <w:rsid w:val="001A6366"/>
    <w:rsid w:val="001A66F8"/>
    <w:rsid w:val="001A7288"/>
    <w:rsid w:val="001B05DC"/>
    <w:rsid w:val="001B05EC"/>
    <w:rsid w:val="001B0CF9"/>
    <w:rsid w:val="001B1300"/>
    <w:rsid w:val="001B223C"/>
    <w:rsid w:val="001B4583"/>
    <w:rsid w:val="001B48B1"/>
    <w:rsid w:val="001B4C69"/>
    <w:rsid w:val="001B4F90"/>
    <w:rsid w:val="001B7243"/>
    <w:rsid w:val="001B7446"/>
    <w:rsid w:val="001B7952"/>
    <w:rsid w:val="001B7A83"/>
    <w:rsid w:val="001B7E74"/>
    <w:rsid w:val="001C1999"/>
    <w:rsid w:val="001C3363"/>
    <w:rsid w:val="001C3850"/>
    <w:rsid w:val="001C5CA7"/>
    <w:rsid w:val="001D0C92"/>
    <w:rsid w:val="001D0EC7"/>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F2420"/>
    <w:rsid w:val="001F24E3"/>
    <w:rsid w:val="001F31ED"/>
    <w:rsid w:val="001F42E7"/>
    <w:rsid w:val="001F466F"/>
    <w:rsid w:val="001F4E37"/>
    <w:rsid w:val="001F50DA"/>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A85"/>
    <w:rsid w:val="00214EAF"/>
    <w:rsid w:val="00215A3B"/>
    <w:rsid w:val="002160D0"/>
    <w:rsid w:val="00217133"/>
    <w:rsid w:val="002200AE"/>
    <w:rsid w:val="00221270"/>
    <w:rsid w:val="002215AA"/>
    <w:rsid w:val="00221B5F"/>
    <w:rsid w:val="00222369"/>
    <w:rsid w:val="00222445"/>
    <w:rsid w:val="002226F9"/>
    <w:rsid w:val="00222DE4"/>
    <w:rsid w:val="00222E42"/>
    <w:rsid w:val="00230070"/>
    <w:rsid w:val="00231AF0"/>
    <w:rsid w:val="00233541"/>
    <w:rsid w:val="002343A0"/>
    <w:rsid w:val="00234680"/>
    <w:rsid w:val="00234923"/>
    <w:rsid w:val="00234ACA"/>
    <w:rsid w:val="002352CB"/>
    <w:rsid w:val="002368D5"/>
    <w:rsid w:val="002374E2"/>
    <w:rsid w:val="00237750"/>
    <w:rsid w:val="00237AEB"/>
    <w:rsid w:val="00241E1F"/>
    <w:rsid w:val="00242940"/>
    <w:rsid w:val="002436DF"/>
    <w:rsid w:val="00243AD9"/>
    <w:rsid w:val="00245839"/>
    <w:rsid w:val="00245E25"/>
    <w:rsid w:val="00245EBA"/>
    <w:rsid w:val="00246464"/>
    <w:rsid w:val="0024790A"/>
    <w:rsid w:val="00251467"/>
    <w:rsid w:val="002519E5"/>
    <w:rsid w:val="00251B56"/>
    <w:rsid w:val="0025258A"/>
    <w:rsid w:val="00252C20"/>
    <w:rsid w:val="0025307B"/>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254"/>
    <w:rsid w:val="00276C39"/>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A28"/>
    <w:rsid w:val="002951BB"/>
    <w:rsid w:val="00295C19"/>
    <w:rsid w:val="00296092"/>
    <w:rsid w:val="002966C4"/>
    <w:rsid w:val="00296A1E"/>
    <w:rsid w:val="0029702F"/>
    <w:rsid w:val="002971CC"/>
    <w:rsid w:val="00297281"/>
    <w:rsid w:val="00297680"/>
    <w:rsid w:val="00297FAD"/>
    <w:rsid w:val="002A0398"/>
    <w:rsid w:val="002A1562"/>
    <w:rsid w:val="002A2806"/>
    <w:rsid w:val="002A4839"/>
    <w:rsid w:val="002A4EEB"/>
    <w:rsid w:val="002A512D"/>
    <w:rsid w:val="002A5188"/>
    <w:rsid w:val="002A5D13"/>
    <w:rsid w:val="002A5E54"/>
    <w:rsid w:val="002B0927"/>
    <w:rsid w:val="002B1348"/>
    <w:rsid w:val="002B19FC"/>
    <w:rsid w:val="002B1ACB"/>
    <w:rsid w:val="002B1D19"/>
    <w:rsid w:val="002B27D9"/>
    <w:rsid w:val="002B321E"/>
    <w:rsid w:val="002B5D46"/>
    <w:rsid w:val="002B5F5B"/>
    <w:rsid w:val="002B65BF"/>
    <w:rsid w:val="002B6F5B"/>
    <w:rsid w:val="002B7C86"/>
    <w:rsid w:val="002C04A3"/>
    <w:rsid w:val="002C0628"/>
    <w:rsid w:val="002C09A4"/>
    <w:rsid w:val="002C1516"/>
    <w:rsid w:val="002C1CE6"/>
    <w:rsid w:val="002C27D6"/>
    <w:rsid w:val="002C32AD"/>
    <w:rsid w:val="002C3326"/>
    <w:rsid w:val="002C3343"/>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339"/>
    <w:rsid w:val="002D5A4F"/>
    <w:rsid w:val="002D626B"/>
    <w:rsid w:val="002D6509"/>
    <w:rsid w:val="002D661E"/>
    <w:rsid w:val="002D7CA0"/>
    <w:rsid w:val="002E0092"/>
    <w:rsid w:val="002E01E3"/>
    <w:rsid w:val="002E181D"/>
    <w:rsid w:val="002E2C24"/>
    <w:rsid w:val="002E38BA"/>
    <w:rsid w:val="002E3979"/>
    <w:rsid w:val="002E41B2"/>
    <w:rsid w:val="002E55D3"/>
    <w:rsid w:val="002E5912"/>
    <w:rsid w:val="002E5947"/>
    <w:rsid w:val="002E5EA0"/>
    <w:rsid w:val="002E68ED"/>
    <w:rsid w:val="002E79F5"/>
    <w:rsid w:val="002E7F1C"/>
    <w:rsid w:val="002F062F"/>
    <w:rsid w:val="002F1811"/>
    <w:rsid w:val="002F253F"/>
    <w:rsid w:val="002F27A4"/>
    <w:rsid w:val="002F38C0"/>
    <w:rsid w:val="002F4691"/>
    <w:rsid w:val="002F497A"/>
    <w:rsid w:val="002F6892"/>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58E6"/>
    <w:rsid w:val="003360CF"/>
    <w:rsid w:val="00336B9A"/>
    <w:rsid w:val="00336C59"/>
    <w:rsid w:val="0034144A"/>
    <w:rsid w:val="0034163E"/>
    <w:rsid w:val="0034194C"/>
    <w:rsid w:val="00342587"/>
    <w:rsid w:val="00342632"/>
    <w:rsid w:val="00342F35"/>
    <w:rsid w:val="00343AC5"/>
    <w:rsid w:val="00344063"/>
    <w:rsid w:val="00344DDC"/>
    <w:rsid w:val="00345530"/>
    <w:rsid w:val="00346B73"/>
    <w:rsid w:val="003472E6"/>
    <w:rsid w:val="00347F6B"/>
    <w:rsid w:val="00350CD1"/>
    <w:rsid w:val="00351FCB"/>
    <w:rsid w:val="00352260"/>
    <w:rsid w:val="00353463"/>
    <w:rsid w:val="00354CD8"/>
    <w:rsid w:val="0035546D"/>
    <w:rsid w:val="00357F85"/>
    <w:rsid w:val="003601F7"/>
    <w:rsid w:val="0036143D"/>
    <w:rsid w:val="00361689"/>
    <w:rsid w:val="003619F3"/>
    <w:rsid w:val="0036204C"/>
    <w:rsid w:val="00362ED2"/>
    <w:rsid w:val="00365954"/>
    <w:rsid w:val="0037064E"/>
    <w:rsid w:val="00370E67"/>
    <w:rsid w:val="00371647"/>
    <w:rsid w:val="00371AC7"/>
    <w:rsid w:val="00372E30"/>
    <w:rsid w:val="00373B03"/>
    <w:rsid w:val="00374322"/>
    <w:rsid w:val="00374655"/>
    <w:rsid w:val="0037528F"/>
    <w:rsid w:val="003755C3"/>
    <w:rsid w:val="003756F7"/>
    <w:rsid w:val="00376092"/>
    <w:rsid w:val="00376319"/>
    <w:rsid w:val="0037637F"/>
    <w:rsid w:val="00376908"/>
    <w:rsid w:val="003826A0"/>
    <w:rsid w:val="00382F66"/>
    <w:rsid w:val="00383089"/>
    <w:rsid w:val="003831E7"/>
    <w:rsid w:val="003847FD"/>
    <w:rsid w:val="0038553B"/>
    <w:rsid w:val="003858EF"/>
    <w:rsid w:val="00385AAD"/>
    <w:rsid w:val="00385C26"/>
    <w:rsid w:val="00386680"/>
    <w:rsid w:val="00386C02"/>
    <w:rsid w:val="00387057"/>
    <w:rsid w:val="00390AD8"/>
    <w:rsid w:val="0039134B"/>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189"/>
    <w:rsid w:val="003B359C"/>
    <w:rsid w:val="003B481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5025"/>
    <w:rsid w:val="003C54FD"/>
    <w:rsid w:val="003C56D7"/>
    <w:rsid w:val="003C676E"/>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0EED"/>
    <w:rsid w:val="004112F2"/>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825"/>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85"/>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238"/>
    <w:rsid w:val="00452DFC"/>
    <w:rsid w:val="00453487"/>
    <w:rsid w:val="0045355C"/>
    <w:rsid w:val="0045394B"/>
    <w:rsid w:val="00453E7E"/>
    <w:rsid w:val="00454111"/>
    <w:rsid w:val="004557F9"/>
    <w:rsid w:val="004559D3"/>
    <w:rsid w:val="00455AFD"/>
    <w:rsid w:val="00456630"/>
    <w:rsid w:val="00456FFF"/>
    <w:rsid w:val="004605FA"/>
    <w:rsid w:val="0046068A"/>
    <w:rsid w:val="00460C3F"/>
    <w:rsid w:val="00461569"/>
    <w:rsid w:val="0046173B"/>
    <w:rsid w:val="004618FE"/>
    <w:rsid w:val="00463D73"/>
    <w:rsid w:val="004640AF"/>
    <w:rsid w:val="004646A0"/>
    <w:rsid w:val="00465090"/>
    <w:rsid w:val="0046604F"/>
    <w:rsid w:val="004664DB"/>
    <w:rsid w:val="00466A81"/>
    <w:rsid w:val="00467A6A"/>
    <w:rsid w:val="00467CA4"/>
    <w:rsid w:val="004702BA"/>
    <w:rsid w:val="004708FE"/>
    <w:rsid w:val="00470BFF"/>
    <w:rsid w:val="00471CC5"/>
    <w:rsid w:val="00472421"/>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6A"/>
    <w:rsid w:val="00491F76"/>
    <w:rsid w:val="00492C30"/>
    <w:rsid w:val="004932F4"/>
    <w:rsid w:val="00493991"/>
    <w:rsid w:val="00494B5B"/>
    <w:rsid w:val="004950CA"/>
    <w:rsid w:val="00496384"/>
    <w:rsid w:val="004965D7"/>
    <w:rsid w:val="0049661C"/>
    <w:rsid w:val="00496AC2"/>
    <w:rsid w:val="0049741E"/>
    <w:rsid w:val="00497849"/>
    <w:rsid w:val="004A1190"/>
    <w:rsid w:val="004A1697"/>
    <w:rsid w:val="004A16C3"/>
    <w:rsid w:val="004A1A12"/>
    <w:rsid w:val="004A1BA0"/>
    <w:rsid w:val="004A20E7"/>
    <w:rsid w:val="004A4B9C"/>
    <w:rsid w:val="004A625D"/>
    <w:rsid w:val="004A6ACE"/>
    <w:rsid w:val="004A6DF9"/>
    <w:rsid w:val="004A770D"/>
    <w:rsid w:val="004B0877"/>
    <w:rsid w:val="004B154F"/>
    <w:rsid w:val="004B236C"/>
    <w:rsid w:val="004B2915"/>
    <w:rsid w:val="004B2F20"/>
    <w:rsid w:val="004B3BDE"/>
    <w:rsid w:val="004B47A0"/>
    <w:rsid w:val="004B6974"/>
    <w:rsid w:val="004B707E"/>
    <w:rsid w:val="004B76CA"/>
    <w:rsid w:val="004C0D98"/>
    <w:rsid w:val="004C200F"/>
    <w:rsid w:val="004C202E"/>
    <w:rsid w:val="004C29EE"/>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6F8E"/>
    <w:rsid w:val="004D71A7"/>
    <w:rsid w:val="004D7619"/>
    <w:rsid w:val="004E006C"/>
    <w:rsid w:val="004E07C4"/>
    <w:rsid w:val="004E0B4E"/>
    <w:rsid w:val="004E0B6B"/>
    <w:rsid w:val="004E1C12"/>
    <w:rsid w:val="004E223B"/>
    <w:rsid w:val="004E5042"/>
    <w:rsid w:val="004E51A5"/>
    <w:rsid w:val="004E5466"/>
    <w:rsid w:val="004E629B"/>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0F53"/>
    <w:rsid w:val="005011B7"/>
    <w:rsid w:val="00501639"/>
    <w:rsid w:val="005031A3"/>
    <w:rsid w:val="005032C8"/>
    <w:rsid w:val="005056A6"/>
    <w:rsid w:val="005060DB"/>
    <w:rsid w:val="00506DF8"/>
    <w:rsid w:val="00507DD3"/>
    <w:rsid w:val="00510402"/>
    <w:rsid w:val="00511034"/>
    <w:rsid w:val="00511786"/>
    <w:rsid w:val="00512867"/>
    <w:rsid w:val="00513B4C"/>
    <w:rsid w:val="00513CB1"/>
    <w:rsid w:val="005141E7"/>
    <w:rsid w:val="0051497E"/>
    <w:rsid w:val="00515024"/>
    <w:rsid w:val="00515157"/>
    <w:rsid w:val="00516860"/>
    <w:rsid w:val="005168E2"/>
    <w:rsid w:val="00516CE9"/>
    <w:rsid w:val="00516DBF"/>
    <w:rsid w:val="0051732E"/>
    <w:rsid w:val="00517347"/>
    <w:rsid w:val="005179EA"/>
    <w:rsid w:val="00520313"/>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2AF7"/>
    <w:rsid w:val="005437E4"/>
    <w:rsid w:val="00543BB0"/>
    <w:rsid w:val="00543CEF"/>
    <w:rsid w:val="00543D31"/>
    <w:rsid w:val="00545239"/>
    <w:rsid w:val="005462D0"/>
    <w:rsid w:val="00546A9C"/>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1FA"/>
    <w:rsid w:val="005543AE"/>
    <w:rsid w:val="00554E5A"/>
    <w:rsid w:val="00557750"/>
    <w:rsid w:val="005605DB"/>
    <w:rsid w:val="0056094F"/>
    <w:rsid w:val="0056453F"/>
    <w:rsid w:val="00565D97"/>
    <w:rsid w:val="0056611B"/>
    <w:rsid w:val="00570C2B"/>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5447"/>
    <w:rsid w:val="005A5538"/>
    <w:rsid w:val="005B0309"/>
    <w:rsid w:val="005B0661"/>
    <w:rsid w:val="005B15A7"/>
    <w:rsid w:val="005B1BE5"/>
    <w:rsid w:val="005B2B21"/>
    <w:rsid w:val="005B419F"/>
    <w:rsid w:val="005B43F8"/>
    <w:rsid w:val="005B6FF8"/>
    <w:rsid w:val="005B7553"/>
    <w:rsid w:val="005C2665"/>
    <w:rsid w:val="005C306B"/>
    <w:rsid w:val="005C396B"/>
    <w:rsid w:val="005C3B9B"/>
    <w:rsid w:val="005C3F12"/>
    <w:rsid w:val="005C4414"/>
    <w:rsid w:val="005C51AC"/>
    <w:rsid w:val="005C613B"/>
    <w:rsid w:val="005C6176"/>
    <w:rsid w:val="005C6ABE"/>
    <w:rsid w:val="005C6B7D"/>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2601"/>
    <w:rsid w:val="006031C0"/>
    <w:rsid w:val="006031D7"/>
    <w:rsid w:val="00603FCE"/>
    <w:rsid w:val="0060438C"/>
    <w:rsid w:val="006048FB"/>
    <w:rsid w:val="00606AD7"/>
    <w:rsid w:val="00606B17"/>
    <w:rsid w:val="006073A6"/>
    <w:rsid w:val="00607EED"/>
    <w:rsid w:val="00610851"/>
    <w:rsid w:val="0061091F"/>
    <w:rsid w:val="00610FFC"/>
    <w:rsid w:val="006134E3"/>
    <w:rsid w:val="00613714"/>
    <w:rsid w:val="006137F6"/>
    <w:rsid w:val="00614718"/>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99A"/>
    <w:rsid w:val="00625A2D"/>
    <w:rsid w:val="00625FC8"/>
    <w:rsid w:val="0062623E"/>
    <w:rsid w:val="00626313"/>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50F7"/>
    <w:rsid w:val="00645468"/>
    <w:rsid w:val="006454C8"/>
    <w:rsid w:val="00645A36"/>
    <w:rsid w:val="00646DAC"/>
    <w:rsid w:val="00647C17"/>
    <w:rsid w:val="00647D2A"/>
    <w:rsid w:val="00650B27"/>
    <w:rsid w:val="00650EDD"/>
    <w:rsid w:val="00651474"/>
    <w:rsid w:val="00651ED3"/>
    <w:rsid w:val="00652941"/>
    <w:rsid w:val="00653233"/>
    <w:rsid w:val="006537AE"/>
    <w:rsid w:val="00653837"/>
    <w:rsid w:val="0065427B"/>
    <w:rsid w:val="00654F9B"/>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35D5"/>
    <w:rsid w:val="00683E4B"/>
    <w:rsid w:val="00685B8E"/>
    <w:rsid w:val="00686005"/>
    <w:rsid w:val="006868D4"/>
    <w:rsid w:val="00686D6D"/>
    <w:rsid w:val="00687159"/>
    <w:rsid w:val="00691D32"/>
    <w:rsid w:val="0069337F"/>
    <w:rsid w:val="006934D1"/>
    <w:rsid w:val="00694A2B"/>
    <w:rsid w:val="00694DEB"/>
    <w:rsid w:val="006950B1"/>
    <w:rsid w:val="006951CF"/>
    <w:rsid w:val="00695C91"/>
    <w:rsid w:val="00695E67"/>
    <w:rsid w:val="00696B7D"/>
    <w:rsid w:val="0069734E"/>
    <w:rsid w:val="006976AD"/>
    <w:rsid w:val="006A0B90"/>
    <w:rsid w:val="006A2D4C"/>
    <w:rsid w:val="006A3BE4"/>
    <w:rsid w:val="006A4C31"/>
    <w:rsid w:val="006A57DA"/>
    <w:rsid w:val="006A65BB"/>
    <w:rsid w:val="006A692B"/>
    <w:rsid w:val="006A69CD"/>
    <w:rsid w:val="006A6D9D"/>
    <w:rsid w:val="006A7CB3"/>
    <w:rsid w:val="006B0D05"/>
    <w:rsid w:val="006B0E97"/>
    <w:rsid w:val="006B101E"/>
    <w:rsid w:val="006B113E"/>
    <w:rsid w:val="006B2854"/>
    <w:rsid w:val="006B3077"/>
    <w:rsid w:val="006B30E4"/>
    <w:rsid w:val="006B35CB"/>
    <w:rsid w:val="006B39BB"/>
    <w:rsid w:val="006B5098"/>
    <w:rsid w:val="006B6330"/>
    <w:rsid w:val="006B6A80"/>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F5B"/>
    <w:rsid w:val="006D0C2F"/>
    <w:rsid w:val="006D18B5"/>
    <w:rsid w:val="006D254D"/>
    <w:rsid w:val="006D2864"/>
    <w:rsid w:val="006D3179"/>
    <w:rsid w:val="006D370F"/>
    <w:rsid w:val="006D45F7"/>
    <w:rsid w:val="006D6369"/>
    <w:rsid w:val="006D713A"/>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C55"/>
    <w:rsid w:val="006E7617"/>
    <w:rsid w:val="006E779C"/>
    <w:rsid w:val="006E7DDA"/>
    <w:rsid w:val="006F0829"/>
    <w:rsid w:val="006F0F1C"/>
    <w:rsid w:val="006F3B59"/>
    <w:rsid w:val="006F4963"/>
    <w:rsid w:val="006F51AA"/>
    <w:rsid w:val="006F60E8"/>
    <w:rsid w:val="006F743B"/>
    <w:rsid w:val="006F7AD3"/>
    <w:rsid w:val="006F7B02"/>
    <w:rsid w:val="00700F81"/>
    <w:rsid w:val="00701043"/>
    <w:rsid w:val="0070106A"/>
    <w:rsid w:val="00701632"/>
    <w:rsid w:val="007024D0"/>
    <w:rsid w:val="00702CCD"/>
    <w:rsid w:val="00702EFC"/>
    <w:rsid w:val="007032D6"/>
    <w:rsid w:val="00703E2B"/>
    <w:rsid w:val="00705297"/>
    <w:rsid w:val="00707CBD"/>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328F"/>
    <w:rsid w:val="007255A8"/>
    <w:rsid w:val="007261AC"/>
    <w:rsid w:val="00727EBC"/>
    <w:rsid w:val="00730563"/>
    <w:rsid w:val="0073065D"/>
    <w:rsid w:val="00730756"/>
    <w:rsid w:val="00732408"/>
    <w:rsid w:val="00732B88"/>
    <w:rsid w:val="007334AC"/>
    <w:rsid w:val="007358F4"/>
    <w:rsid w:val="00737495"/>
    <w:rsid w:val="00737A71"/>
    <w:rsid w:val="00740095"/>
    <w:rsid w:val="007404F7"/>
    <w:rsid w:val="0074098A"/>
    <w:rsid w:val="00741408"/>
    <w:rsid w:val="0074155D"/>
    <w:rsid w:val="00742AC9"/>
    <w:rsid w:val="0074332A"/>
    <w:rsid w:val="0074399D"/>
    <w:rsid w:val="00743C86"/>
    <w:rsid w:val="007448F0"/>
    <w:rsid w:val="00744DF3"/>
    <w:rsid w:val="0074509A"/>
    <w:rsid w:val="0074520C"/>
    <w:rsid w:val="007454BA"/>
    <w:rsid w:val="00745ACC"/>
    <w:rsid w:val="00746A20"/>
    <w:rsid w:val="00747F73"/>
    <w:rsid w:val="00750A88"/>
    <w:rsid w:val="00751E9C"/>
    <w:rsid w:val="007522C3"/>
    <w:rsid w:val="00753384"/>
    <w:rsid w:val="00753F80"/>
    <w:rsid w:val="00754BC4"/>
    <w:rsid w:val="00754BDF"/>
    <w:rsid w:val="0075559D"/>
    <w:rsid w:val="00755A4E"/>
    <w:rsid w:val="0075641A"/>
    <w:rsid w:val="00756541"/>
    <w:rsid w:val="00757D84"/>
    <w:rsid w:val="00760071"/>
    <w:rsid w:val="0076028E"/>
    <w:rsid w:val="00760DA2"/>
    <w:rsid w:val="0076124A"/>
    <w:rsid w:val="007618C1"/>
    <w:rsid w:val="0076253C"/>
    <w:rsid w:val="007641A2"/>
    <w:rsid w:val="007649E8"/>
    <w:rsid w:val="00764B3B"/>
    <w:rsid w:val="00764FE7"/>
    <w:rsid w:val="007658BB"/>
    <w:rsid w:val="00765D32"/>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30F0"/>
    <w:rsid w:val="00793440"/>
    <w:rsid w:val="00793667"/>
    <w:rsid w:val="00794AAF"/>
    <w:rsid w:val="007A02D1"/>
    <w:rsid w:val="007A0613"/>
    <w:rsid w:val="007A2463"/>
    <w:rsid w:val="007A29A7"/>
    <w:rsid w:val="007A29BA"/>
    <w:rsid w:val="007A2B9E"/>
    <w:rsid w:val="007A2EE3"/>
    <w:rsid w:val="007A3A2C"/>
    <w:rsid w:val="007A4605"/>
    <w:rsid w:val="007A57C4"/>
    <w:rsid w:val="007A5893"/>
    <w:rsid w:val="007A5BBC"/>
    <w:rsid w:val="007A6230"/>
    <w:rsid w:val="007B064F"/>
    <w:rsid w:val="007B0E32"/>
    <w:rsid w:val="007B13D4"/>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E91"/>
    <w:rsid w:val="007D6EC6"/>
    <w:rsid w:val="007D7542"/>
    <w:rsid w:val="007E3DE0"/>
    <w:rsid w:val="007E4448"/>
    <w:rsid w:val="007E467D"/>
    <w:rsid w:val="007E536E"/>
    <w:rsid w:val="007E59CE"/>
    <w:rsid w:val="007E5C50"/>
    <w:rsid w:val="007E6117"/>
    <w:rsid w:val="007E7E37"/>
    <w:rsid w:val="007E7F75"/>
    <w:rsid w:val="007F0A09"/>
    <w:rsid w:val="007F1161"/>
    <w:rsid w:val="007F20FF"/>
    <w:rsid w:val="007F25EC"/>
    <w:rsid w:val="007F2726"/>
    <w:rsid w:val="007F338C"/>
    <w:rsid w:val="007F35B6"/>
    <w:rsid w:val="007F39E5"/>
    <w:rsid w:val="007F3B88"/>
    <w:rsid w:val="007F3F72"/>
    <w:rsid w:val="007F3F80"/>
    <w:rsid w:val="007F45BF"/>
    <w:rsid w:val="007F495A"/>
    <w:rsid w:val="007F53AC"/>
    <w:rsid w:val="007F5C52"/>
    <w:rsid w:val="007F65F4"/>
    <w:rsid w:val="007F75D1"/>
    <w:rsid w:val="007F7B35"/>
    <w:rsid w:val="008002FC"/>
    <w:rsid w:val="00800B54"/>
    <w:rsid w:val="00801411"/>
    <w:rsid w:val="0080211F"/>
    <w:rsid w:val="008021DD"/>
    <w:rsid w:val="0080301C"/>
    <w:rsid w:val="00803337"/>
    <w:rsid w:val="00803BED"/>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F0D"/>
    <w:rsid w:val="008328B8"/>
    <w:rsid w:val="00832B13"/>
    <w:rsid w:val="0083388A"/>
    <w:rsid w:val="008347C5"/>
    <w:rsid w:val="00835FB0"/>
    <w:rsid w:val="008368D2"/>
    <w:rsid w:val="00836C3E"/>
    <w:rsid w:val="00837541"/>
    <w:rsid w:val="008376BA"/>
    <w:rsid w:val="0083795D"/>
    <w:rsid w:val="00840091"/>
    <w:rsid w:val="00841275"/>
    <w:rsid w:val="00841F07"/>
    <w:rsid w:val="00842EF7"/>
    <w:rsid w:val="008432ED"/>
    <w:rsid w:val="0084379B"/>
    <w:rsid w:val="0084446F"/>
    <w:rsid w:val="00844C65"/>
    <w:rsid w:val="008460B0"/>
    <w:rsid w:val="008466B3"/>
    <w:rsid w:val="0084762B"/>
    <w:rsid w:val="00847F65"/>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62A"/>
    <w:rsid w:val="0087471E"/>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6D"/>
    <w:rsid w:val="0088421A"/>
    <w:rsid w:val="00884A24"/>
    <w:rsid w:val="00884BE3"/>
    <w:rsid w:val="00885042"/>
    <w:rsid w:val="00885B1B"/>
    <w:rsid w:val="00886485"/>
    <w:rsid w:val="008873F4"/>
    <w:rsid w:val="00887C04"/>
    <w:rsid w:val="00891785"/>
    <w:rsid w:val="0089212F"/>
    <w:rsid w:val="00892811"/>
    <w:rsid w:val="00892F00"/>
    <w:rsid w:val="00894D70"/>
    <w:rsid w:val="0089510F"/>
    <w:rsid w:val="00895412"/>
    <w:rsid w:val="008959F2"/>
    <w:rsid w:val="00895E07"/>
    <w:rsid w:val="008964EB"/>
    <w:rsid w:val="0089798A"/>
    <w:rsid w:val="008A0F79"/>
    <w:rsid w:val="008A10CB"/>
    <w:rsid w:val="008A20F2"/>
    <w:rsid w:val="008A23B6"/>
    <w:rsid w:val="008A24C3"/>
    <w:rsid w:val="008A292A"/>
    <w:rsid w:val="008A4423"/>
    <w:rsid w:val="008A5DCE"/>
    <w:rsid w:val="008A5DFD"/>
    <w:rsid w:val="008A64A7"/>
    <w:rsid w:val="008A771F"/>
    <w:rsid w:val="008A7735"/>
    <w:rsid w:val="008A7D18"/>
    <w:rsid w:val="008A7DE5"/>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F0"/>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6A34"/>
    <w:rsid w:val="008E711A"/>
    <w:rsid w:val="008F0807"/>
    <w:rsid w:val="008F1ED1"/>
    <w:rsid w:val="008F2BAD"/>
    <w:rsid w:val="008F38A3"/>
    <w:rsid w:val="008F3BED"/>
    <w:rsid w:val="008F4BE4"/>
    <w:rsid w:val="008F5C41"/>
    <w:rsid w:val="008F6537"/>
    <w:rsid w:val="008F69F9"/>
    <w:rsid w:val="008F70F1"/>
    <w:rsid w:val="008F74F3"/>
    <w:rsid w:val="008F75B3"/>
    <w:rsid w:val="008F7B7C"/>
    <w:rsid w:val="00900D3E"/>
    <w:rsid w:val="00902FB2"/>
    <w:rsid w:val="00904AA2"/>
    <w:rsid w:val="009061A5"/>
    <w:rsid w:val="0090623F"/>
    <w:rsid w:val="009062AF"/>
    <w:rsid w:val="00910A04"/>
    <w:rsid w:val="00910EBE"/>
    <w:rsid w:val="00913135"/>
    <w:rsid w:val="00913A7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FF7"/>
    <w:rsid w:val="0093481B"/>
    <w:rsid w:val="009349A1"/>
    <w:rsid w:val="00934D47"/>
    <w:rsid w:val="009356D1"/>
    <w:rsid w:val="009359D7"/>
    <w:rsid w:val="00935D48"/>
    <w:rsid w:val="00936232"/>
    <w:rsid w:val="00936331"/>
    <w:rsid w:val="009364DD"/>
    <w:rsid w:val="00936C0A"/>
    <w:rsid w:val="00936E36"/>
    <w:rsid w:val="00936ED4"/>
    <w:rsid w:val="00937574"/>
    <w:rsid w:val="00937DFE"/>
    <w:rsid w:val="00940116"/>
    <w:rsid w:val="0094080C"/>
    <w:rsid w:val="0094117F"/>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2EDB"/>
    <w:rsid w:val="00963126"/>
    <w:rsid w:val="0096388D"/>
    <w:rsid w:val="009648E6"/>
    <w:rsid w:val="00965531"/>
    <w:rsid w:val="00966194"/>
    <w:rsid w:val="00966240"/>
    <w:rsid w:val="00967F8F"/>
    <w:rsid w:val="0097083D"/>
    <w:rsid w:val="00971132"/>
    <w:rsid w:val="00971BEC"/>
    <w:rsid w:val="00972CE6"/>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A46"/>
    <w:rsid w:val="00994E85"/>
    <w:rsid w:val="00994EC4"/>
    <w:rsid w:val="0099551D"/>
    <w:rsid w:val="009955AF"/>
    <w:rsid w:val="00995A2C"/>
    <w:rsid w:val="00995A37"/>
    <w:rsid w:val="009973B1"/>
    <w:rsid w:val="009978D9"/>
    <w:rsid w:val="00997D96"/>
    <w:rsid w:val="00997DEF"/>
    <w:rsid w:val="009A1966"/>
    <w:rsid w:val="009A1EFC"/>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97D"/>
    <w:rsid w:val="009C7A31"/>
    <w:rsid w:val="009C7C42"/>
    <w:rsid w:val="009C7D94"/>
    <w:rsid w:val="009D173D"/>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ED0"/>
    <w:rsid w:val="009E5113"/>
    <w:rsid w:val="009E55D1"/>
    <w:rsid w:val="009E5DE6"/>
    <w:rsid w:val="009E6C20"/>
    <w:rsid w:val="009E6EBC"/>
    <w:rsid w:val="009E760E"/>
    <w:rsid w:val="009E7745"/>
    <w:rsid w:val="009E7CB4"/>
    <w:rsid w:val="009F0499"/>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15BD"/>
    <w:rsid w:val="00A139B6"/>
    <w:rsid w:val="00A13DAA"/>
    <w:rsid w:val="00A1472B"/>
    <w:rsid w:val="00A14AC8"/>
    <w:rsid w:val="00A153E1"/>
    <w:rsid w:val="00A15DE0"/>
    <w:rsid w:val="00A15EE0"/>
    <w:rsid w:val="00A1733B"/>
    <w:rsid w:val="00A20E74"/>
    <w:rsid w:val="00A21404"/>
    <w:rsid w:val="00A22C84"/>
    <w:rsid w:val="00A2375D"/>
    <w:rsid w:val="00A237EB"/>
    <w:rsid w:val="00A237F3"/>
    <w:rsid w:val="00A251AB"/>
    <w:rsid w:val="00A2523C"/>
    <w:rsid w:val="00A25653"/>
    <w:rsid w:val="00A25981"/>
    <w:rsid w:val="00A27DE7"/>
    <w:rsid w:val="00A3032D"/>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EED"/>
    <w:rsid w:val="00A55121"/>
    <w:rsid w:val="00A55C8A"/>
    <w:rsid w:val="00A56CB5"/>
    <w:rsid w:val="00A57150"/>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3D68"/>
    <w:rsid w:val="00A74491"/>
    <w:rsid w:val="00A75456"/>
    <w:rsid w:val="00A8086E"/>
    <w:rsid w:val="00A80B98"/>
    <w:rsid w:val="00A810F1"/>
    <w:rsid w:val="00A81773"/>
    <w:rsid w:val="00A82816"/>
    <w:rsid w:val="00A82DDA"/>
    <w:rsid w:val="00A831C4"/>
    <w:rsid w:val="00A8341D"/>
    <w:rsid w:val="00A84473"/>
    <w:rsid w:val="00A8572F"/>
    <w:rsid w:val="00A85A81"/>
    <w:rsid w:val="00A86FBB"/>
    <w:rsid w:val="00A87787"/>
    <w:rsid w:val="00A87BA2"/>
    <w:rsid w:val="00A90D4D"/>
    <w:rsid w:val="00A91019"/>
    <w:rsid w:val="00A91A01"/>
    <w:rsid w:val="00A91E74"/>
    <w:rsid w:val="00A92085"/>
    <w:rsid w:val="00A92675"/>
    <w:rsid w:val="00A93241"/>
    <w:rsid w:val="00A9373B"/>
    <w:rsid w:val="00A94C50"/>
    <w:rsid w:val="00A94FAA"/>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4158"/>
    <w:rsid w:val="00AA5FCB"/>
    <w:rsid w:val="00AA6323"/>
    <w:rsid w:val="00AA6650"/>
    <w:rsid w:val="00AA788D"/>
    <w:rsid w:val="00AB03A7"/>
    <w:rsid w:val="00AB1AD0"/>
    <w:rsid w:val="00AB1B63"/>
    <w:rsid w:val="00AB3474"/>
    <w:rsid w:val="00AB3C5B"/>
    <w:rsid w:val="00AB3E02"/>
    <w:rsid w:val="00AB3F30"/>
    <w:rsid w:val="00AB4022"/>
    <w:rsid w:val="00AB4349"/>
    <w:rsid w:val="00AB4388"/>
    <w:rsid w:val="00AB487C"/>
    <w:rsid w:val="00AB4B13"/>
    <w:rsid w:val="00AB66E3"/>
    <w:rsid w:val="00AB71CA"/>
    <w:rsid w:val="00AB73F0"/>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53BD"/>
    <w:rsid w:val="00AF0202"/>
    <w:rsid w:val="00AF321A"/>
    <w:rsid w:val="00AF33B2"/>
    <w:rsid w:val="00AF379C"/>
    <w:rsid w:val="00AF39A6"/>
    <w:rsid w:val="00AF4160"/>
    <w:rsid w:val="00AF450D"/>
    <w:rsid w:val="00AF45AE"/>
    <w:rsid w:val="00AF45CF"/>
    <w:rsid w:val="00AF461D"/>
    <w:rsid w:val="00AF531B"/>
    <w:rsid w:val="00B00776"/>
    <w:rsid w:val="00B0224D"/>
    <w:rsid w:val="00B02F57"/>
    <w:rsid w:val="00B03112"/>
    <w:rsid w:val="00B03424"/>
    <w:rsid w:val="00B036F7"/>
    <w:rsid w:val="00B043A3"/>
    <w:rsid w:val="00B049DD"/>
    <w:rsid w:val="00B04F14"/>
    <w:rsid w:val="00B0511F"/>
    <w:rsid w:val="00B053F0"/>
    <w:rsid w:val="00B05BDC"/>
    <w:rsid w:val="00B05CE4"/>
    <w:rsid w:val="00B06AC9"/>
    <w:rsid w:val="00B06FAD"/>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22E1"/>
    <w:rsid w:val="00B3234B"/>
    <w:rsid w:val="00B3241C"/>
    <w:rsid w:val="00B3259B"/>
    <w:rsid w:val="00B32BE4"/>
    <w:rsid w:val="00B3369F"/>
    <w:rsid w:val="00B33DA5"/>
    <w:rsid w:val="00B346A2"/>
    <w:rsid w:val="00B346CB"/>
    <w:rsid w:val="00B3545D"/>
    <w:rsid w:val="00B376C0"/>
    <w:rsid w:val="00B4097E"/>
    <w:rsid w:val="00B40D91"/>
    <w:rsid w:val="00B4164D"/>
    <w:rsid w:val="00B41CED"/>
    <w:rsid w:val="00B42FC2"/>
    <w:rsid w:val="00B4589A"/>
    <w:rsid w:val="00B47369"/>
    <w:rsid w:val="00B47B30"/>
    <w:rsid w:val="00B50311"/>
    <w:rsid w:val="00B52776"/>
    <w:rsid w:val="00B52815"/>
    <w:rsid w:val="00B53011"/>
    <w:rsid w:val="00B5398E"/>
    <w:rsid w:val="00B54305"/>
    <w:rsid w:val="00B54834"/>
    <w:rsid w:val="00B552E4"/>
    <w:rsid w:val="00B556BF"/>
    <w:rsid w:val="00B5693D"/>
    <w:rsid w:val="00B56DC8"/>
    <w:rsid w:val="00B57321"/>
    <w:rsid w:val="00B574E0"/>
    <w:rsid w:val="00B57997"/>
    <w:rsid w:val="00B61C8C"/>
    <w:rsid w:val="00B61E80"/>
    <w:rsid w:val="00B62BE0"/>
    <w:rsid w:val="00B634A2"/>
    <w:rsid w:val="00B64C12"/>
    <w:rsid w:val="00B64D27"/>
    <w:rsid w:val="00B65B0A"/>
    <w:rsid w:val="00B65FEF"/>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3BA"/>
    <w:rsid w:val="00B8383B"/>
    <w:rsid w:val="00B84582"/>
    <w:rsid w:val="00B8485A"/>
    <w:rsid w:val="00B85077"/>
    <w:rsid w:val="00B8525D"/>
    <w:rsid w:val="00B86C88"/>
    <w:rsid w:val="00B92176"/>
    <w:rsid w:val="00B940F0"/>
    <w:rsid w:val="00B95EC7"/>
    <w:rsid w:val="00B96099"/>
    <w:rsid w:val="00B97EE3"/>
    <w:rsid w:val="00B97F4E"/>
    <w:rsid w:val="00BA091C"/>
    <w:rsid w:val="00BA1020"/>
    <w:rsid w:val="00BA1C22"/>
    <w:rsid w:val="00BA1D5A"/>
    <w:rsid w:val="00BA22D6"/>
    <w:rsid w:val="00BA26B9"/>
    <w:rsid w:val="00BA33EA"/>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6E49"/>
    <w:rsid w:val="00BB6F4B"/>
    <w:rsid w:val="00BB71DC"/>
    <w:rsid w:val="00BB7766"/>
    <w:rsid w:val="00BC0A41"/>
    <w:rsid w:val="00BC133D"/>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A55"/>
    <w:rsid w:val="00BD5BE8"/>
    <w:rsid w:val="00BD5D19"/>
    <w:rsid w:val="00BD640B"/>
    <w:rsid w:val="00BD6523"/>
    <w:rsid w:val="00BD6A15"/>
    <w:rsid w:val="00BD7E45"/>
    <w:rsid w:val="00BE0239"/>
    <w:rsid w:val="00BE08AE"/>
    <w:rsid w:val="00BE30AC"/>
    <w:rsid w:val="00BE3255"/>
    <w:rsid w:val="00BE3BF4"/>
    <w:rsid w:val="00BE56C5"/>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80F"/>
    <w:rsid w:val="00C15E1A"/>
    <w:rsid w:val="00C15EDB"/>
    <w:rsid w:val="00C16682"/>
    <w:rsid w:val="00C16CC6"/>
    <w:rsid w:val="00C17826"/>
    <w:rsid w:val="00C17EF8"/>
    <w:rsid w:val="00C20614"/>
    <w:rsid w:val="00C20741"/>
    <w:rsid w:val="00C20965"/>
    <w:rsid w:val="00C2144E"/>
    <w:rsid w:val="00C2145F"/>
    <w:rsid w:val="00C218AD"/>
    <w:rsid w:val="00C22E73"/>
    <w:rsid w:val="00C22F76"/>
    <w:rsid w:val="00C23587"/>
    <w:rsid w:val="00C240AF"/>
    <w:rsid w:val="00C240F7"/>
    <w:rsid w:val="00C24E27"/>
    <w:rsid w:val="00C30C08"/>
    <w:rsid w:val="00C314AC"/>
    <w:rsid w:val="00C31F3E"/>
    <w:rsid w:val="00C328AA"/>
    <w:rsid w:val="00C32E4B"/>
    <w:rsid w:val="00C33A96"/>
    <w:rsid w:val="00C35A08"/>
    <w:rsid w:val="00C35E01"/>
    <w:rsid w:val="00C3624E"/>
    <w:rsid w:val="00C36423"/>
    <w:rsid w:val="00C3692F"/>
    <w:rsid w:val="00C372EC"/>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ACC"/>
    <w:rsid w:val="00C54E5F"/>
    <w:rsid w:val="00C556FF"/>
    <w:rsid w:val="00C55FB9"/>
    <w:rsid w:val="00C56275"/>
    <w:rsid w:val="00C5699C"/>
    <w:rsid w:val="00C57492"/>
    <w:rsid w:val="00C6067F"/>
    <w:rsid w:val="00C62012"/>
    <w:rsid w:val="00C6409C"/>
    <w:rsid w:val="00C6444E"/>
    <w:rsid w:val="00C64869"/>
    <w:rsid w:val="00C64AC4"/>
    <w:rsid w:val="00C650A7"/>
    <w:rsid w:val="00C65E47"/>
    <w:rsid w:val="00C66FD0"/>
    <w:rsid w:val="00C70245"/>
    <w:rsid w:val="00C70327"/>
    <w:rsid w:val="00C70A67"/>
    <w:rsid w:val="00C711A8"/>
    <w:rsid w:val="00C71435"/>
    <w:rsid w:val="00C714D9"/>
    <w:rsid w:val="00C728F4"/>
    <w:rsid w:val="00C72968"/>
    <w:rsid w:val="00C72C9B"/>
    <w:rsid w:val="00C730AF"/>
    <w:rsid w:val="00C73FC5"/>
    <w:rsid w:val="00C74734"/>
    <w:rsid w:val="00C74B26"/>
    <w:rsid w:val="00C77F69"/>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775"/>
    <w:rsid w:val="00C87AB3"/>
    <w:rsid w:val="00C87B36"/>
    <w:rsid w:val="00C907E8"/>
    <w:rsid w:val="00C91A9A"/>
    <w:rsid w:val="00C92728"/>
    <w:rsid w:val="00C92EFF"/>
    <w:rsid w:val="00C9338F"/>
    <w:rsid w:val="00C93DB7"/>
    <w:rsid w:val="00C941E0"/>
    <w:rsid w:val="00C95087"/>
    <w:rsid w:val="00C95782"/>
    <w:rsid w:val="00C95CC9"/>
    <w:rsid w:val="00C965CD"/>
    <w:rsid w:val="00C96B6A"/>
    <w:rsid w:val="00C96FB9"/>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3D"/>
    <w:rsid w:val="00CC7CAE"/>
    <w:rsid w:val="00CC7E12"/>
    <w:rsid w:val="00CC7F90"/>
    <w:rsid w:val="00CD0973"/>
    <w:rsid w:val="00CD141D"/>
    <w:rsid w:val="00CD2476"/>
    <w:rsid w:val="00CD29EB"/>
    <w:rsid w:val="00CD36C5"/>
    <w:rsid w:val="00CD3904"/>
    <w:rsid w:val="00CD4F79"/>
    <w:rsid w:val="00CD535C"/>
    <w:rsid w:val="00CD6191"/>
    <w:rsid w:val="00CD7FFC"/>
    <w:rsid w:val="00CE1685"/>
    <w:rsid w:val="00CE28A6"/>
    <w:rsid w:val="00CE3932"/>
    <w:rsid w:val="00CE39B8"/>
    <w:rsid w:val="00CE41C1"/>
    <w:rsid w:val="00CE4A3C"/>
    <w:rsid w:val="00CE5A0D"/>
    <w:rsid w:val="00CE5A2F"/>
    <w:rsid w:val="00CE6EAD"/>
    <w:rsid w:val="00CE734F"/>
    <w:rsid w:val="00CE7778"/>
    <w:rsid w:val="00CE7BDC"/>
    <w:rsid w:val="00CE7F3D"/>
    <w:rsid w:val="00CF0266"/>
    <w:rsid w:val="00CF2E64"/>
    <w:rsid w:val="00CF33D8"/>
    <w:rsid w:val="00CF40DF"/>
    <w:rsid w:val="00CF4706"/>
    <w:rsid w:val="00CF4937"/>
    <w:rsid w:val="00CF4EF7"/>
    <w:rsid w:val="00CF59EF"/>
    <w:rsid w:val="00CF6647"/>
    <w:rsid w:val="00CF66EC"/>
    <w:rsid w:val="00CF6834"/>
    <w:rsid w:val="00CF6DF8"/>
    <w:rsid w:val="00CF6ED5"/>
    <w:rsid w:val="00CF7117"/>
    <w:rsid w:val="00D02669"/>
    <w:rsid w:val="00D02896"/>
    <w:rsid w:val="00D02D13"/>
    <w:rsid w:val="00D02FD5"/>
    <w:rsid w:val="00D04ECE"/>
    <w:rsid w:val="00D0542A"/>
    <w:rsid w:val="00D05B10"/>
    <w:rsid w:val="00D05CA6"/>
    <w:rsid w:val="00D06423"/>
    <w:rsid w:val="00D06BA6"/>
    <w:rsid w:val="00D0794B"/>
    <w:rsid w:val="00D07BF5"/>
    <w:rsid w:val="00D07F6F"/>
    <w:rsid w:val="00D10482"/>
    <w:rsid w:val="00D10A3B"/>
    <w:rsid w:val="00D10C13"/>
    <w:rsid w:val="00D135C5"/>
    <w:rsid w:val="00D1398B"/>
    <w:rsid w:val="00D13CEA"/>
    <w:rsid w:val="00D15E43"/>
    <w:rsid w:val="00D16741"/>
    <w:rsid w:val="00D16CAA"/>
    <w:rsid w:val="00D16D4C"/>
    <w:rsid w:val="00D16E2D"/>
    <w:rsid w:val="00D208A0"/>
    <w:rsid w:val="00D210CC"/>
    <w:rsid w:val="00D23009"/>
    <w:rsid w:val="00D233DB"/>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AD"/>
    <w:rsid w:val="00D354A5"/>
    <w:rsid w:val="00D360B1"/>
    <w:rsid w:val="00D3734F"/>
    <w:rsid w:val="00D374DE"/>
    <w:rsid w:val="00D3750C"/>
    <w:rsid w:val="00D37837"/>
    <w:rsid w:val="00D37BF3"/>
    <w:rsid w:val="00D37EC2"/>
    <w:rsid w:val="00D40204"/>
    <w:rsid w:val="00D4074F"/>
    <w:rsid w:val="00D40E65"/>
    <w:rsid w:val="00D420A6"/>
    <w:rsid w:val="00D421AF"/>
    <w:rsid w:val="00D42721"/>
    <w:rsid w:val="00D42BA0"/>
    <w:rsid w:val="00D43525"/>
    <w:rsid w:val="00D43E1C"/>
    <w:rsid w:val="00D44F8E"/>
    <w:rsid w:val="00D4557A"/>
    <w:rsid w:val="00D461F2"/>
    <w:rsid w:val="00D47BDC"/>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3AC4"/>
    <w:rsid w:val="00D863F0"/>
    <w:rsid w:val="00D864F8"/>
    <w:rsid w:val="00D87E29"/>
    <w:rsid w:val="00D91BA3"/>
    <w:rsid w:val="00D9210B"/>
    <w:rsid w:val="00D929EC"/>
    <w:rsid w:val="00D92E41"/>
    <w:rsid w:val="00D93052"/>
    <w:rsid w:val="00D938F4"/>
    <w:rsid w:val="00D94644"/>
    <w:rsid w:val="00D94FA8"/>
    <w:rsid w:val="00D95A1E"/>
    <w:rsid w:val="00D95EE9"/>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F14"/>
    <w:rsid w:val="00DB2659"/>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3B5C"/>
    <w:rsid w:val="00DE4008"/>
    <w:rsid w:val="00DE596D"/>
    <w:rsid w:val="00DE6CCB"/>
    <w:rsid w:val="00DE6EE1"/>
    <w:rsid w:val="00DE7724"/>
    <w:rsid w:val="00DF0116"/>
    <w:rsid w:val="00DF0DCD"/>
    <w:rsid w:val="00DF1316"/>
    <w:rsid w:val="00DF137A"/>
    <w:rsid w:val="00DF14CA"/>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D"/>
    <w:rsid w:val="00E3001D"/>
    <w:rsid w:val="00E3002C"/>
    <w:rsid w:val="00E31003"/>
    <w:rsid w:val="00E312C2"/>
    <w:rsid w:val="00E332A9"/>
    <w:rsid w:val="00E34624"/>
    <w:rsid w:val="00E3475E"/>
    <w:rsid w:val="00E34AD5"/>
    <w:rsid w:val="00E36085"/>
    <w:rsid w:val="00E36F9E"/>
    <w:rsid w:val="00E3756A"/>
    <w:rsid w:val="00E42E00"/>
    <w:rsid w:val="00E43CF2"/>
    <w:rsid w:val="00E44F61"/>
    <w:rsid w:val="00E45319"/>
    <w:rsid w:val="00E46028"/>
    <w:rsid w:val="00E47E4E"/>
    <w:rsid w:val="00E50065"/>
    <w:rsid w:val="00E51D31"/>
    <w:rsid w:val="00E530F4"/>
    <w:rsid w:val="00E53496"/>
    <w:rsid w:val="00E534A5"/>
    <w:rsid w:val="00E53E69"/>
    <w:rsid w:val="00E54229"/>
    <w:rsid w:val="00E543A7"/>
    <w:rsid w:val="00E554AC"/>
    <w:rsid w:val="00E56CAC"/>
    <w:rsid w:val="00E56EE5"/>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9A5"/>
    <w:rsid w:val="00E73CB0"/>
    <w:rsid w:val="00E74D93"/>
    <w:rsid w:val="00E75641"/>
    <w:rsid w:val="00E76CC3"/>
    <w:rsid w:val="00E771A0"/>
    <w:rsid w:val="00E77301"/>
    <w:rsid w:val="00E77BE3"/>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BA"/>
    <w:rsid w:val="00EA519A"/>
    <w:rsid w:val="00EA5256"/>
    <w:rsid w:val="00EA5629"/>
    <w:rsid w:val="00EA57BA"/>
    <w:rsid w:val="00EA5D8D"/>
    <w:rsid w:val="00EA7D50"/>
    <w:rsid w:val="00EB0727"/>
    <w:rsid w:val="00EB0748"/>
    <w:rsid w:val="00EB0D4F"/>
    <w:rsid w:val="00EB12D2"/>
    <w:rsid w:val="00EB1CB1"/>
    <w:rsid w:val="00EB28EC"/>
    <w:rsid w:val="00EB3364"/>
    <w:rsid w:val="00EB3442"/>
    <w:rsid w:val="00EB3F2A"/>
    <w:rsid w:val="00EB468C"/>
    <w:rsid w:val="00EB6058"/>
    <w:rsid w:val="00EB72D8"/>
    <w:rsid w:val="00EC029B"/>
    <w:rsid w:val="00EC1A23"/>
    <w:rsid w:val="00EC1BFD"/>
    <w:rsid w:val="00EC27EE"/>
    <w:rsid w:val="00EC31BF"/>
    <w:rsid w:val="00EC33C9"/>
    <w:rsid w:val="00EC34A5"/>
    <w:rsid w:val="00EC3D2A"/>
    <w:rsid w:val="00EC4815"/>
    <w:rsid w:val="00EC4E6D"/>
    <w:rsid w:val="00EC51A3"/>
    <w:rsid w:val="00EC620C"/>
    <w:rsid w:val="00EC713C"/>
    <w:rsid w:val="00EC7326"/>
    <w:rsid w:val="00EC73AE"/>
    <w:rsid w:val="00EC7F06"/>
    <w:rsid w:val="00EC7F70"/>
    <w:rsid w:val="00ED0094"/>
    <w:rsid w:val="00ED0594"/>
    <w:rsid w:val="00ED0970"/>
    <w:rsid w:val="00ED0B28"/>
    <w:rsid w:val="00ED1DBD"/>
    <w:rsid w:val="00ED1E47"/>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1A2D"/>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1C8F"/>
    <w:rsid w:val="00F124C1"/>
    <w:rsid w:val="00F12A02"/>
    <w:rsid w:val="00F139A1"/>
    <w:rsid w:val="00F13A3F"/>
    <w:rsid w:val="00F14C76"/>
    <w:rsid w:val="00F15030"/>
    <w:rsid w:val="00F15A1B"/>
    <w:rsid w:val="00F16296"/>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445"/>
    <w:rsid w:val="00F37B08"/>
    <w:rsid w:val="00F4015C"/>
    <w:rsid w:val="00F411E4"/>
    <w:rsid w:val="00F417F5"/>
    <w:rsid w:val="00F41EA6"/>
    <w:rsid w:val="00F432A4"/>
    <w:rsid w:val="00F4388C"/>
    <w:rsid w:val="00F44265"/>
    <w:rsid w:val="00F450AC"/>
    <w:rsid w:val="00F46A24"/>
    <w:rsid w:val="00F4736D"/>
    <w:rsid w:val="00F47781"/>
    <w:rsid w:val="00F50251"/>
    <w:rsid w:val="00F50ACD"/>
    <w:rsid w:val="00F513FB"/>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533"/>
    <w:rsid w:val="00F7355A"/>
    <w:rsid w:val="00F73A4E"/>
    <w:rsid w:val="00F73AF4"/>
    <w:rsid w:val="00F748CE"/>
    <w:rsid w:val="00F75C00"/>
    <w:rsid w:val="00F75FA1"/>
    <w:rsid w:val="00F77073"/>
    <w:rsid w:val="00F7767B"/>
    <w:rsid w:val="00F807A8"/>
    <w:rsid w:val="00F81916"/>
    <w:rsid w:val="00F82144"/>
    <w:rsid w:val="00F827B8"/>
    <w:rsid w:val="00F834FA"/>
    <w:rsid w:val="00F837A6"/>
    <w:rsid w:val="00F83AD5"/>
    <w:rsid w:val="00F83D7F"/>
    <w:rsid w:val="00F845F7"/>
    <w:rsid w:val="00F84C97"/>
    <w:rsid w:val="00F86208"/>
    <w:rsid w:val="00F865A4"/>
    <w:rsid w:val="00F869E2"/>
    <w:rsid w:val="00F86E1D"/>
    <w:rsid w:val="00F86FF4"/>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2F14"/>
    <w:rsid w:val="00FC3BD6"/>
    <w:rsid w:val="00FC423E"/>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0D8B"/>
    <w:rsid w:val="00FE19A3"/>
    <w:rsid w:val="00FE2B17"/>
    <w:rsid w:val="00FE31D1"/>
    <w:rsid w:val="00FE3D0F"/>
    <w:rsid w:val="00FE4ED3"/>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7C705-9045-4418-96E2-09941439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1502</Words>
  <Characters>8566</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28</cp:revision>
  <cp:lastPrinted>2010-04-02T09:58:00Z</cp:lastPrinted>
  <dcterms:created xsi:type="dcterms:W3CDTF">2015-08-11T09:37:00Z</dcterms:created>
  <dcterms:modified xsi:type="dcterms:W3CDTF">2015-08-13T01:47:00Z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