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EA0" w:rsidRPr="00B807DD" w:rsidRDefault="001022EA" w:rsidP="001F2C28">
      <w:pPr>
        <w:tabs>
          <w:tab w:val="right" w:pos="9216"/>
        </w:tabs>
        <w:spacing w:after="0"/>
        <w:jc w:val="left"/>
        <w:rPr>
          <w:b/>
          <w:kern w:val="2"/>
          <w:lang w:eastAsia="zh-CN"/>
        </w:rPr>
      </w:pPr>
      <w:bookmarkStart w:id="0" w:name="OLE_LINK124"/>
      <w:bookmarkStart w:id="1" w:name="OLE_LINK125"/>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335EA0" w:rsidRPr="00B807DD">
        <w:rPr>
          <w:b/>
          <w:kern w:val="2"/>
          <w:lang w:eastAsia="zh-CN"/>
        </w:rPr>
        <w:t>3GPP TSG RAN WG1 Meeting</w:t>
      </w:r>
      <w:r w:rsidR="00BB0C9A">
        <w:rPr>
          <w:b/>
          <w:kern w:val="2"/>
          <w:lang w:eastAsia="zh-CN"/>
        </w:rPr>
        <w:t xml:space="preserve"> 8</w:t>
      </w:r>
      <w:r w:rsidR="001048B4">
        <w:rPr>
          <w:b/>
          <w:kern w:val="2"/>
          <w:lang w:eastAsia="zh-CN"/>
        </w:rPr>
        <w:t>1</w:t>
      </w:r>
      <w:r w:rsidR="00335EA0" w:rsidRPr="00B807DD">
        <w:rPr>
          <w:b/>
          <w:kern w:val="2"/>
          <w:lang w:eastAsia="zh-CN"/>
        </w:rPr>
        <w:tab/>
        <w:t>R1-</w:t>
      </w:r>
      <w:r w:rsidR="00823A24" w:rsidRPr="00B807DD">
        <w:rPr>
          <w:b/>
          <w:kern w:val="2"/>
          <w:lang w:eastAsia="zh-CN"/>
        </w:rPr>
        <w:t>1</w:t>
      </w:r>
      <w:r w:rsidR="00BB0C9A">
        <w:rPr>
          <w:rFonts w:hint="eastAsia"/>
          <w:b/>
          <w:kern w:val="2"/>
          <w:lang w:eastAsia="zh-CN"/>
        </w:rPr>
        <w:t>5</w:t>
      </w:r>
      <w:r w:rsidR="00216473">
        <w:rPr>
          <w:b/>
          <w:kern w:val="2"/>
          <w:lang w:eastAsia="zh-CN"/>
        </w:rPr>
        <w:t>3197</w:t>
      </w:r>
    </w:p>
    <w:p w:rsidR="00AC630D" w:rsidRPr="00D4543B" w:rsidRDefault="00ED1CFB" w:rsidP="001F2C28">
      <w:pPr>
        <w:jc w:val="left"/>
        <w:rPr>
          <w:b/>
          <w:kern w:val="2"/>
          <w:lang w:eastAsia="zh-CN"/>
        </w:rPr>
      </w:pPr>
      <w:r w:rsidRPr="00ED1CFB">
        <w:rPr>
          <w:b/>
          <w:kern w:val="2"/>
          <w:lang w:eastAsia="zh-CN"/>
        </w:rPr>
        <w:t>Fukuoka, Japan, May 25 - 29, 2015</w:t>
      </w:r>
    </w:p>
    <w:bookmarkEnd w:id="0"/>
    <w:bookmarkEnd w:id="1"/>
    <w:p w:rsidR="000B370B" w:rsidRPr="00D4543B" w:rsidRDefault="000B370B" w:rsidP="001F2C28">
      <w:pPr>
        <w:pBdr>
          <w:top w:val="single" w:sz="4" w:space="1" w:color="auto"/>
        </w:pBdr>
        <w:spacing w:after="0"/>
        <w:jc w:val="left"/>
        <w:rPr>
          <w:b/>
          <w:kern w:val="2"/>
          <w:lang w:eastAsia="zh-CN"/>
        </w:rPr>
      </w:pPr>
    </w:p>
    <w:p w:rsidR="000B370B" w:rsidRPr="00D4543B" w:rsidRDefault="00ED1CFB" w:rsidP="001F2C28">
      <w:pPr>
        <w:spacing w:after="60"/>
        <w:ind w:left="1555" w:hanging="1555"/>
        <w:jc w:val="left"/>
        <w:rPr>
          <w:b/>
          <w:kern w:val="2"/>
          <w:lang w:eastAsia="zh-CN"/>
        </w:rPr>
      </w:pPr>
      <w:r w:rsidRPr="00ED1CFB">
        <w:rPr>
          <w:b/>
          <w:kern w:val="2"/>
          <w:lang w:eastAsia="zh-CN"/>
        </w:rPr>
        <w:t>Agenda Item:</w:t>
      </w:r>
      <w:r w:rsidRPr="00ED1CFB">
        <w:rPr>
          <w:b/>
          <w:kern w:val="2"/>
          <w:lang w:eastAsia="zh-CN"/>
        </w:rPr>
        <w:tab/>
      </w:r>
      <w:r w:rsidR="008F037A">
        <w:rPr>
          <w:b/>
          <w:kern w:val="2"/>
          <w:lang w:eastAsia="zh-CN"/>
        </w:rPr>
        <w:t>6.2.2.2.2.1</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BB0C9A">
        <w:rPr>
          <w:b/>
          <w:kern w:val="2"/>
          <w:lang w:eastAsia="zh-CN"/>
        </w:rPr>
        <w:t>UCI channel coding</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Heading1"/>
      </w:pPr>
      <w:bookmarkStart w:id="2" w:name="_Ref124589705"/>
      <w:bookmarkStart w:id="3" w:name="_Ref129681862"/>
      <w:r w:rsidRPr="00B807DD">
        <w:t>Introduction</w:t>
      </w:r>
      <w:bookmarkEnd w:id="2"/>
      <w:bookmarkEnd w:id="3"/>
    </w:p>
    <w:p w:rsidR="00BB0C9A" w:rsidRDefault="001E46A0" w:rsidP="00BB0C9A">
      <w:pPr>
        <w:rPr>
          <w:lang w:eastAsia="zh-CN"/>
        </w:rPr>
      </w:pPr>
      <w:r>
        <w:rPr>
          <w:lang w:eastAsia="zh-CN"/>
        </w:rPr>
        <w:t>A</w:t>
      </w:r>
      <w:r w:rsidR="00BB0C9A">
        <w:rPr>
          <w:lang w:eastAsia="zh-CN"/>
        </w:rPr>
        <w:t xml:space="preserve"> set of observations were made</w:t>
      </w:r>
      <w:r>
        <w:rPr>
          <w:lang w:eastAsia="zh-CN"/>
        </w:rPr>
        <w:t xml:space="preserve"> in RAN1#80</w:t>
      </w:r>
      <w:r w:rsidR="00BB0C9A">
        <w:rPr>
          <w:lang w:eastAsia="zh-CN"/>
        </w:rPr>
        <w:t>, including the following:</w:t>
      </w:r>
    </w:p>
    <w:p w:rsidR="00BB0C9A" w:rsidRPr="00BB0C9A" w:rsidRDefault="00BB0C9A" w:rsidP="004A163B">
      <w:pPr>
        <w:numPr>
          <w:ilvl w:val="0"/>
          <w:numId w:val="8"/>
        </w:numPr>
        <w:autoSpaceDE/>
        <w:autoSpaceDN/>
        <w:adjustRightInd/>
        <w:snapToGrid/>
        <w:spacing w:after="0"/>
        <w:jc w:val="left"/>
        <w:rPr>
          <w:i/>
          <w:iCs/>
          <w:sz w:val="20"/>
          <w:szCs w:val="20"/>
        </w:rPr>
      </w:pPr>
      <w:r w:rsidRPr="00BB0C9A">
        <w:rPr>
          <w:rFonts w:hint="eastAsia"/>
          <w:i/>
          <w:iCs/>
          <w:sz w:val="20"/>
          <w:szCs w:val="20"/>
        </w:rPr>
        <w:t>For possible</w:t>
      </w:r>
      <w:r w:rsidRPr="00BB0C9A">
        <w:rPr>
          <w:i/>
          <w:iCs/>
          <w:sz w:val="20"/>
          <w:szCs w:val="20"/>
        </w:rPr>
        <w:t xml:space="preserve"> enhancements to </w:t>
      </w:r>
      <w:r w:rsidRPr="00BB0C9A">
        <w:rPr>
          <w:rFonts w:hint="eastAsia"/>
          <w:i/>
          <w:iCs/>
          <w:sz w:val="20"/>
          <w:szCs w:val="20"/>
        </w:rPr>
        <w:t>UL</w:t>
      </w:r>
      <w:r w:rsidRPr="00BB0C9A">
        <w:rPr>
          <w:i/>
          <w:iCs/>
          <w:sz w:val="20"/>
          <w:szCs w:val="20"/>
        </w:rPr>
        <w:t xml:space="preserve"> control signaling</w:t>
      </w:r>
      <w:r w:rsidRPr="00BB0C9A">
        <w:rPr>
          <w:rFonts w:hint="eastAsia"/>
          <w:i/>
          <w:iCs/>
          <w:sz w:val="20"/>
          <w:szCs w:val="20"/>
        </w:rPr>
        <w:t xml:space="preserve"> t</w:t>
      </w:r>
      <w:r w:rsidRPr="00BB0C9A">
        <w:rPr>
          <w:i/>
          <w:iCs/>
          <w:sz w:val="20"/>
          <w:szCs w:val="20"/>
        </w:rPr>
        <w:t>o PUCCH formats and UCI on PUSCH</w:t>
      </w:r>
      <w:r w:rsidRPr="00BB0C9A">
        <w:rPr>
          <w:rFonts w:hint="eastAsia"/>
          <w:i/>
          <w:iCs/>
          <w:sz w:val="20"/>
          <w:szCs w:val="20"/>
        </w:rPr>
        <w:t>,</w:t>
      </w:r>
    </w:p>
    <w:p w:rsidR="00BB0C9A" w:rsidRPr="00BB0C9A" w:rsidRDefault="00BB0C9A" w:rsidP="004A163B">
      <w:pPr>
        <w:numPr>
          <w:ilvl w:val="0"/>
          <w:numId w:val="8"/>
        </w:numPr>
        <w:autoSpaceDE/>
        <w:autoSpaceDN/>
        <w:adjustRightInd/>
        <w:snapToGrid/>
        <w:spacing w:after="0"/>
        <w:ind w:leftChars="280" w:left="976"/>
        <w:jc w:val="left"/>
        <w:rPr>
          <w:i/>
          <w:iCs/>
          <w:sz w:val="20"/>
          <w:szCs w:val="20"/>
        </w:rPr>
      </w:pPr>
      <w:r w:rsidRPr="00BB0C9A">
        <w:rPr>
          <w:i/>
          <w:iCs/>
          <w:sz w:val="20"/>
          <w:szCs w:val="20"/>
        </w:rPr>
        <w:t>At least the following enhancements to PUCCH and PUSCH feedback formats could be considered in order to support the increase in UL control information based for the 36.300 CA deployment scenarios:</w:t>
      </w:r>
    </w:p>
    <w:p w:rsidR="00BB0C9A" w:rsidRPr="00BB0C9A" w:rsidRDefault="00BB0C9A" w:rsidP="004A163B">
      <w:pPr>
        <w:numPr>
          <w:ilvl w:val="0"/>
          <w:numId w:val="9"/>
        </w:numPr>
        <w:autoSpaceDE/>
        <w:autoSpaceDN/>
        <w:adjustRightInd/>
        <w:snapToGrid/>
        <w:spacing w:after="0"/>
        <w:ind w:leftChars="380" w:left="1196"/>
        <w:jc w:val="left"/>
        <w:rPr>
          <w:i/>
          <w:iCs/>
          <w:sz w:val="20"/>
          <w:szCs w:val="20"/>
        </w:rPr>
      </w:pPr>
      <w:r w:rsidRPr="00BB0C9A">
        <w:rPr>
          <w:i/>
          <w:iCs/>
          <w:sz w:val="20"/>
          <w:szCs w:val="20"/>
        </w:rPr>
        <w:t>The studies should take the effect on DL throughput and UL operation points into account</w:t>
      </w:r>
    </w:p>
    <w:p w:rsidR="00BB0C9A" w:rsidRPr="00BB0C9A" w:rsidRDefault="00BB0C9A" w:rsidP="004A163B">
      <w:pPr>
        <w:numPr>
          <w:ilvl w:val="0"/>
          <w:numId w:val="9"/>
        </w:numPr>
        <w:autoSpaceDE/>
        <w:autoSpaceDN/>
        <w:adjustRightInd/>
        <w:snapToGrid/>
        <w:spacing w:after="0"/>
        <w:ind w:leftChars="380" w:left="1196"/>
        <w:jc w:val="left"/>
        <w:rPr>
          <w:i/>
          <w:iCs/>
          <w:sz w:val="20"/>
          <w:szCs w:val="20"/>
        </w:rPr>
      </w:pPr>
      <w:r w:rsidRPr="00BB0C9A">
        <w:rPr>
          <w:i/>
          <w:iCs/>
          <w:sz w:val="20"/>
          <w:szCs w:val="20"/>
        </w:rPr>
        <w:t>One or more new PUCCH format for increasing PUCCH payload capacity including considerations on UL overhead</w:t>
      </w:r>
    </w:p>
    <w:p w:rsidR="00BB0C9A" w:rsidRPr="00BB0C9A" w:rsidRDefault="00BB0C9A" w:rsidP="004A163B">
      <w:pPr>
        <w:numPr>
          <w:ilvl w:val="1"/>
          <w:numId w:val="9"/>
        </w:numPr>
        <w:autoSpaceDE/>
        <w:autoSpaceDN/>
        <w:adjustRightInd/>
        <w:snapToGrid/>
        <w:spacing w:after="0"/>
        <w:ind w:leftChars="740" w:left="1988"/>
        <w:jc w:val="left"/>
        <w:rPr>
          <w:i/>
          <w:iCs/>
          <w:sz w:val="20"/>
          <w:szCs w:val="20"/>
        </w:rPr>
      </w:pPr>
      <w:r w:rsidRPr="00BB0C9A">
        <w:rPr>
          <w:i/>
          <w:iCs/>
          <w:sz w:val="20"/>
          <w:szCs w:val="20"/>
        </w:rPr>
        <w:t>Details FFS including but not limited to</w:t>
      </w:r>
    </w:p>
    <w:p w:rsidR="00BB0C9A" w:rsidRPr="00BB0C9A" w:rsidRDefault="00BB0C9A" w:rsidP="004A163B">
      <w:pPr>
        <w:numPr>
          <w:ilvl w:val="2"/>
          <w:numId w:val="10"/>
        </w:numPr>
        <w:autoSpaceDE/>
        <w:autoSpaceDN/>
        <w:adjustRightInd/>
        <w:snapToGrid/>
        <w:spacing w:after="0"/>
        <w:ind w:leftChars="1100" w:left="2780"/>
        <w:jc w:val="left"/>
        <w:rPr>
          <w:i/>
          <w:iCs/>
          <w:sz w:val="20"/>
          <w:szCs w:val="20"/>
        </w:rPr>
      </w:pPr>
      <w:r w:rsidRPr="00BB0C9A">
        <w:rPr>
          <w:i/>
          <w:iCs/>
          <w:sz w:val="20"/>
          <w:szCs w:val="20"/>
        </w:rPr>
        <w:t>Supported payload size(s)</w:t>
      </w:r>
    </w:p>
    <w:p w:rsidR="00BB0C9A" w:rsidRPr="00BB0C9A" w:rsidRDefault="00BB0C9A" w:rsidP="004A163B">
      <w:pPr>
        <w:numPr>
          <w:ilvl w:val="2"/>
          <w:numId w:val="10"/>
        </w:numPr>
        <w:autoSpaceDE/>
        <w:autoSpaceDN/>
        <w:adjustRightInd/>
        <w:snapToGrid/>
        <w:spacing w:after="0"/>
        <w:ind w:leftChars="1100" w:left="2780"/>
        <w:jc w:val="left"/>
        <w:rPr>
          <w:i/>
          <w:iCs/>
          <w:sz w:val="20"/>
          <w:szCs w:val="20"/>
        </w:rPr>
      </w:pPr>
      <w:r w:rsidRPr="00BB0C9A">
        <w:rPr>
          <w:i/>
          <w:iCs/>
          <w:sz w:val="20"/>
          <w:szCs w:val="20"/>
        </w:rPr>
        <w:t>Channel coding</w:t>
      </w:r>
    </w:p>
    <w:p w:rsidR="00BB0C9A" w:rsidRPr="00BB0C9A" w:rsidRDefault="00BB0C9A" w:rsidP="004A163B">
      <w:pPr>
        <w:numPr>
          <w:ilvl w:val="2"/>
          <w:numId w:val="10"/>
        </w:numPr>
        <w:autoSpaceDE/>
        <w:autoSpaceDN/>
        <w:adjustRightInd/>
        <w:snapToGrid/>
        <w:spacing w:after="0"/>
        <w:ind w:leftChars="1100" w:left="2780"/>
        <w:jc w:val="left"/>
        <w:rPr>
          <w:i/>
          <w:iCs/>
          <w:sz w:val="20"/>
          <w:szCs w:val="20"/>
        </w:rPr>
      </w:pPr>
      <w:r w:rsidRPr="00BB0C9A">
        <w:rPr>
          <w:i/>
          <w:iCs/>
          <w:sz w:val="20"/>
          <w:szCs w:val="20"/>
        </w:rPr>
        <w:t>Detailed structure of the new format</w:t>
      </w:r>
    </w:p>
    <w:p w:rsidR="00BB0C9A" w:rsidRPr="00474093" w:rsidRDefault="00BB0C9A" w:rsidP="00474093">
      <w:pPr>
        <w:spacing w:before="120"/>
        <w:rPr>
          <w:lang w:eastAsia="zh-CN"/>
        </w:rPr>
      </w:pPr>
      <w:r>
        <w:rPr>
          <w:lang w:eastAsia="zh-CN"/>
        </w:rPr>
        <w:t>In this contribution, we consider aspects of channel coding for the Uplink Control Information (UCI) for the possible new PUCCH format</w:t>
      </w:r>
      <w:r w:rsidR="00365B6C">
        <w:rPr>
          <w:lang w:eastAsia="zh-CN"/>
        </w:rPr>
        <w:t>(s)</w:t>
      </w:r>
      <w:r>
        <w:rPr>
          <w:lang w:eastAsia="zh-CN"/>
        </w:rPr>
        <w:t xml:space="preserve">. </w:t>
      </w:r>
      <w:r w:rsidR="009E7555">
        <w:rPr>
          <w:lang w:eastAsia="zh-CN"/>
        </w:rPr>
        <w:t xml:space="preserve">The </w:t>
      </w:r>
      <w:r w:rsidR="002F6B3E">
        <w:rPr>
          <w:lang w:eastAsia="zh-CN"/>
        </w:rPr>
        <w:t xml:space="preserve">existing coding schemes (e.g., </w:t>
      </w:r>
      <w:r w:rsidR="009E7555">
        <w:rPr>
          <w:lang w:eastAsia="zh-CN"/>
        </w:rPr>
        <w:t>dual Reed Muller (RM) code</w:t>
      </w:r>
      <w:r w:rsidR="002F6B3E">
        <w:rPr>
          <w:lang w:eastAsia="zh-CN"/>
        </w:rPr>
        <w:t>)</w:t>
      </w:r>
      <w:r w:rsidR="009E7555">
        <w:rPr>
          <w:lang w:eastAsia="zh-CN"/>
        </w:rPr>
        <w:t xml:space="preserve"> </w:t>
      </w:r>
      <w:r w:rsidR="00474093">
        <w:rPr>
          <w:lang w:eastAsia="zh-CN"/>
        </w:rPr>
        <w:t xml:space="preserve">defined for </w:t>
      </w:r>
      <w:r w:rsidR="002F6B3E">
        <w:rPr>
          <w:lang w:eastAsia="zh-CN"/>
        </w:rPr>
        <w:t xml:space="preserve">the </w:t>
      </w:r>
      <w:r w:rsidR="00474093">
        <w:rPr>
          <w:lang w:eastAsia="zh-CN"/>
        </w:rPr>
        <w:t xml:space="preserve">PUCCH </w:t>
      </w:r>
      <w:r w:rsidR="002F6B3E">
        <w:rPr>
          <w:lang w:eastAsia="zh-CN"/>
        </w:rPr>
        <w:t>may not</w:t>
      </w:r>
      <w:r w:rsidR="009E7555">
        <w:rPr>
          <w:lang w:eastAsia="zh-CN"/>
        </w:rPr>
        <w:t xml:space="preserve"> accommodate </w:t>
      </w:r>
      <w:r w:rsidR="002F6B3E">
        <w:rPr>
          <w:lang w:eastAsia="zh-CN"/>
        </w:rPr>
        <w:t xml:space="preserve">sufficiently large </w:t>
      </w:r>
      <w:r w:rsidR="00811BED">
        <w:rPr>
          <w:lang w:eastAsia="zh-CN"/>
        </w:rPr>
        <w:t xml:space="preserve">UCI </w:t>
      </w:r>
      <w:r w:rsidR="009E7555">
        <w:rPr>
          <w:lang w:eastAsia="zh-CN"/>
        </w:rPr>
        <w:t xml:space="preserve">payloads for </w:t>
      </w:r>
      <w:r w:rsidR="00474093">
        <w:rPr>
          <w:lang w:eastAsia="zh-CN"/>
        </w:rPr>
        <w:t xml:space="preserve">carrier aggregation with up to 32 serving cells </w:t>
      </w:r>
      <w:r w:rsidR="001022EA">
        <w:rPr>
          <w:lang w:eastAsia="zh-CN"/>
        </w:rPr>
        <w:fldChar w:fldCharType="begin"/>
      </w:r>
      <w:r w:rsidR="001B0490">
        <w:rPr>
          <w:lang w:eastAsia="zh-CN"/>
        </w:rPr>
        <w:instrText xml:space="preserve"> REF _Ref414526903 \r \h </w:instrText>
      </w:r>
      <w:r w:rsidR="001022EA">
        <w:rPr>
          <w:lang w:eastAsia="zh-CN"/>
        </w:rPr>
      </w:r>
      <w:r w:rsidR="001022EA">
        <w:rPr>
          <w:lang w:eastAsia="zh-CN"/>
        </w:rPr>
        <w:fldChar w:fldCharType="separate"/>
      </w:r>
      <w:r w:rsidR="001B0490">
        <w:rPr>
          <w:lang w:eastAsia="zh-CN"/>
        </w:rPr>
        <w:t>[1]</w:t>
      </w:r>
      <w:r w:rsidR="001022EA">
        <w:rPr>
          <w:lang w:eastAsia="zh-CN"/>
        </w:rPr>
        <w:fldChar w:fldCharType="end"/>
      </w:r>
      <w:r w:rsidR="00474093">
        <w:rPr>
          <w:lang w:eastAsia="zh-CN"/>
        </w:rPr>
        <w:t>.</w:t>
      </w:r>
      <w:r w:rsidR="009E7555">
        <w:rPr>
          <w:lang w:eastAsia="zh-CN"/>
        </w:rPr>
        <w:t xml:space="preserve"> </w:t>
      </w:r>
      <w:r w:rsidR="00474093">
        <w:rPr>
          <w:lang w:eastAsia="zh-CN"/>
        </w:rPr>
        <w:t>Hence, enhanced or new channel coding schemes should be studied. The detailed structure of the new PUCCH format</w:t>
      </w:r>
      <w:r w:rsidR="00F11750">
        <w:rPr>
          <w:lang w:eastAsia="zh-CN"/>
        </w:rPr>
        <w:t>(s)</w:t>
      </w:r>
      <w:r w:rsidR="00474093">
        <w:rPr>
          <w:lang w:eastAsia="zh-CN"/>
        </w:rPr>
        <w:t xml:space="preserve"> is not </w:t>
      </w:r>
      <w:r w:rsidR="000649FB">
        <w:rPr>
          <w:lang w:eastAsia="zh-CN"/>
        </w:rPr>
        <w:t xml:space="preserve">yet </w:t>
      </w:r>
      <w:r w:rsidR="00474093">
        <w:rPr>
          <w:lang w:eastAsia="zh-CN"/>
        </w:rPr>
        <w:t xml:space="preserve">defined and we discuss this in </w:t>
      </w:r>
      <w:r w:rsidR="001022EA">
        <w:rPr>
          <w:lang w:eastAsia="zh-CN"/>
        </w:rPr>
        <w:fldChar w:fldCharType="begin"/>
      </w:r>
      <w:r w:rsidR="001B0490">
        <w:rPr>
          <w:lang w:eastAsia="zh-CN"/>
        </w:rPr>
        <w:instrText xml:space="preserve"> REF _Ref414526913 \r \h </w:instrText>
      </w:r>
      <w:r w:rsidR="001022EA">
        <w:rPr>
          <w:lang w:eastAsia="zh-CN"/>
        </w:rPr>
      </w:r>
      <w:r w:rsidR="001022EA">
        <w:rPr>
          <w:lang w:eastAsia="zh-CN"/>
        </w:rPr>
        <w:fldChar w:fldCharType="separate"/>
      </w:r>
      <w:r w:rsidR="001B0490">
        <w:rPr>
          <w:lang w:eastAsia="zh-CN"/>
        </w:rPr>
        <w:t>[2]</w:t>
      </w:r>
      <w:r w:rsidR="001022EA">
        <w:rPr>
          <w:lang w:eastAsia="zh-CN"/>
        </w:rPr>
        <w:fldChar w:fldCharType="end"/>
      </w:r>
      <w:r w:rsidR="00474093">
        <w:rPr>
          <w:lang w:eastAsia="zh-CN"/>
        </w:rPr>
        <w:t xml:space="preserve">. Therefore, in order to </w:t>
      </w:r>
      <w:r w:rsidR="00F11750">
        <w:rPr>
          <w:lang w:eastAsia="zh-CN"/>
        </w:rPr>
        <w:t xml:space="preserve">merely </w:t>
      </w:r>
      <w:r w:rsidR="00474093">
        <w:rPr>
          <w:lang w:eastAsia="zh-CN"/>
        </w:rPr>
        <w:t xml:space="preserve">assess the code performance, we will here </w:t>
      </w:r>
      <w:r w:rsidR="000649FB">
        <w:rPr>
          <w:lang w:eastAsia="zh-CN"/>
        </w:rPr>
        <w:t xml:space="preserve">for simplicity </w:t>
      </w:r>
      <w:r w:rsidR="00474093">
        <w:rPr>
          <w:lang w:eastAsia="zh-CN"/>
        </w:rPr>
        <w:t xml:space="preserve">evaluate using transmission on </w:t>
      </w:r>
      <w:r w:rsidR="00FF4F02">
        <w:rPr>
          <w:lang w:eastAsia="zh-CN"/>
        </w:rPr>
        <w:t>a non-frequency hopping</w:t>
      </w:r>
      <w:r w:rsidR="00474093">
        <w:rPr>
          <w:lang w:eastAsia="zh-CN"/>
        </w:rPr>
        <w:t xml:space="preserve"> PUSCH.  </w:t>
      </w:r>
      <w:r w:rsidR="009E7555">
        <w:rPr>
          <w:lang w:eastAsia="zh-CN"/>
        </w:rPr>
        <w:t xml:space="preserve"> </w:t>
      </w:r>
      <w:bookmarkStart w:id="4" w:name="_Ref129681832"/>
    </w:p>
    <w:p w:rsidR="00FF4F02" w:rsidRDefault="00FF4F02" w:rsidP="00440659">
      <w:pPr>
        <w:pStyle w:val="Heading1"/>
        <w:tabs>
          <w:tab w:val="clear" w:pos="432"/>
        </w:tabs>
        <w:rPr>
          <w:kern w:val="2"/>
          <w:lang w:eastAsia="zh-CN"/>
        </w:rPr>
      </w:pPr>
      <w:r>
        <w:rPr>
          <w:kern w:val="2"/>
          <w:lang w:eastAsia="zh-CN"/>
        </w:rPr>
        <w:t>Performance evaluation of coding and modulation schemes</w:t>
      </w:r>
    </w:p>
    <w:p w:rsidR="00440659" w:rsidRPr="00B807DD" w:rsidRDefault="00474093" w:rsidP="00FF4F02">
      <w:pPr>
        <w:pStyle w:val="Heading2"/>
        <w:rPr>
          <w:kern w:val="2"/>
          <w:lang w:eastAsia="zh-CN"/>
        </w:rPr>
      </w:pPr>
      <w:r>
        <w:rPr>
          <w:kern w:val="2"/>
          <w:lang w:eastAsia="zh-CN"/>
        </w:rPr>
        <w:t>Channel coding schemes for the PUCCH</w:t>
      </w:r>
    </w:p>
    <w:p w:rsidR="001C0B8F" w:rsidRDefault="001C0B8F" w:rsidP="00BB0C9A">
      <w:pPr>
        <w:rPr>
          <w:lang w:eastAsia="zh-CN"/>
        </w:rPr>
      </w:pPr>
      <w:r>
        <w:rPr>
          <w:lang w:eastAsia="zh-CN"/>
        </w:rPr>
        <w:t>Considering the existing coding schemes in LTE-Advanced, three main candidates</w:t>
      </w:r>
      <w:r w:rsidR="00811BED">
        <w:rPr>
          <w:lang w:eastAsia="zh-CN"/>
        </w:rPr>
        <w:t xml:space="preserve"> can be identified</w:t>
      </w:r>
      <w:r>
        <w:rPr>
          <w:lang w:eastAsia="zh-CN"/>
        </w:rPr>
        <w:t>.</w:t>
      </w:r>
    </w:p>
    <w:p w:rsidR="00BB0C9A" w:rsidRPr="00B426E5" w:rsidRDefault="001C0B8F" w:rsidP="00BB0C9A">
      <w:pPr>
        <w:rPr>
          <w:b/>
          <w:i/>
          <w:kern w:val="2"/>
          <w:lang w:eastAsia="zh-CN"/>
        </w:rPr>
      </w:pPr>
      <w:r>
        <w:rPr>
          <w:b/>
          <w:u w:val="single"/>
          <w:lang w:eastAsia="zh-CN"/>
        </w:rPr>
        <w:t>Turbo code</w:t>
      </w:r>
      <w:r w:rsidR="00A813FE" w:rsidRPr="00397A64">
        <w:rPr>
          <w:lang w:eastAsia="zh-CN"/>
        </w:rPr>
        <w:t xml:space="preserve"> </w:t>
      </w:r>
    </w:p>
    <w:p w:rsidR="00A813FE" w:rsidRDefault="001C0B8F" w:rsidP="0077729E">
      <w:pPr>
        <w:rPr>
          <w:lang w:eastAsia="zh-CN"/>
        </w:rPr>
      </w:pPr>
      <w:r>
        <w:rPr>
          <w:lang w:eastAsia="zh-CN"/>
        </w:rPr>
        <w:t>The turbo code define</w:t>
      </w:r>
      <w:r w:rsidR="0077729E">
        <w:rPr>
          <w:lang w:eastAsia="zh-CN"/>
        </w:rPr>
        <w:t xml:space="preserve">d for the PUSCH is used for payloads in the order of </w:t>
      </w:r>
      <w:r>
        <w:rPr>
          <w:lang w:eastAsia="zh-CN"/>
        </w:rPr>
        <w:t>tens to several thousand</w:t>
      </w:r>
      <w:r w:rsidR="0077729E">
        <w:rPr>
          <w:lang w:eastAsia="zh-CN"/>
        </w:rPr>
        <w:t>s</w:t>
      </w:r>
      <w:r>
        <w:rPr>
          <w:lang w:eastAsia="zh-CN"/>
        </w:rPr>
        <w:t xml:space="preserve"> of bits. </w:t>
      </w:r>
      <w:r w:rsidR="0077729E">
        <w:rPr>
          <w:lang w:eastAsia="zh-CN"/>
        </w:rPr>
        <w:t xml:space="preserve">It could be straightforwardly adopted and would not imply any additional </w:t>
      </w:r>
      <w:r w:rsidR="00811BED">
        <w:rPr>
          <w:lang w:eastAsia="zh-CN"/>
        </w:rPr>
        <w:t xml:space="preserve">implementation </w:t>
      </w:r>
      <w:r w:rsidR="0077729E">
        <w:rPr>
          <w:lang w:eastAsia="zh-CN"/>
        </w:rPr>
        <w:t>complexity in the UE or eNodeB. No significant specification impact is envisaged regarding the encoder or rate matching procedure.</w:t>
      </w:r>
    </w:p>
    <w:p w:rsidR="0077729E" w:rsidRDefault="0077729E" w:rsidP="00440659">
      <w:pPr>
        <w:rPr>
          <w:b/>
          <w:u w:val="single"/>
          <w:lang w:eastAsia="zh-CN"/>
        </w:rPr>
      </w:pPr>
      <w:r>
        <w:rPr>
          <w:b/>
          <w:u w:val="single"/>
          <w:lang w:eastAsia="zh-CN"/>
        </w:rPr>
        <w:t>Convolutional code</w:t>
      </w:r>
    </w:p>
    <w:p w:rsidR="0077729E" w:rsidRDefault="0077729E" w:rsidP="0077729E">
      <w:pPr>
        <w:rPr>
          <w:lang w:eastAsia="zh-CN"/>
        </w:rPr>
      </w:pPr>
      <w:r>
        <w:rPr>
          <w:lang w:eastAsia="zh-CN"/>
        </w:rPr>
        <w:t xml:space="preserve">The tail-biting convolutional code </w:t>
      </w:r>
      <w:r w:rsidR="00FC7CB3">
        <w:rPr>
          <w:lang w:eastAsia="zh-CN"/>
        </w:rPr>
        <w:t>which</w:t>
      </w:r>
      <w:r w:rsidR="002F3E7B">
        <w:rPr>
          <w:lang w:eastAsia="zh-CN"/>
        </w:rPr>
        <w:t xml:space="preserve"> is</w:t>
      </w:r>
      <w:r w:rsidR="00FC7CB3">
        <w:rPr>
          <w:lang w:eastAsia="zh-CN"/>
        </w:rPr>
        <w:t xml:space="preserve"> </w:t>
      </w:r>
      <w:r>
        <w:rPr>
          <w:lang w:eastAsia="zh-CN"/>
        </w:rPr>
        <w:t xml:space="preserve">defined for the PDCCH </w:t>
      </w:r>
      <w:r w:rsidR="00FC7CB3">
        <w:rPr>
          <w:lang w:eastAsia="zh-CN"/>
        </w:rPr>
        <w:t>and for certain instances of UCI reporting on the PUSCH</w:t>
      </w:r>
      <w:r w:rsidR="00FC7CB3">
        <w:rPr>
          <w:rStyle w:val="FootnoteReference"/>
        </w:rPr>
        <w:footnoteReference w:id="1"/>
      </w:r>
      <w:r w:rsidR="00FC7CB3">
        <w:rPr>
          <w:lang w:eastAsia="zh-CN"/>
        </w:rPr>
        <w:t xml:space="preserve"> </w:t>
      </w:r>
      <w:r>
        <w:rPr>
          <w:lang w:eastAsia="zh-CN"/>
        </w:rPr>
        <w:t xml:space="preserve">is used for payloads in the order of tens of bits. It </w:t>
      </w:r>
      <w:r w:rsidR="00FC7CB3">
        <w:rPr>
          <w:lang w:eastAsia="zh-CN"/>
        </w:rPr>
        <w:t>may</w:t>
      </w:r>
      <w:r>
        <w:rPr>
          <w:lang w:eastAsia="zh-CN"/>
        </w:rPr>
        <w:t xml:space="preserve"> </w:t>
      </w:r>
      <w:r w:rsidR="00FC7CB3">
        <w:rPr>
          <w:lang w:eastAsia="zh-CN"/>
        </w:rPr>
        <w:t xml:space="preserve">not </w:t>
      </w:r>
      <w:r>
        <w:rPr>
          <w:lang w:eastAsia="zh-CN"/>
        </w:rPr>
        <w:t xml:space="preserve">require new encoder in the UE </w:t>
      </w:r>
      <w:r w:rsidR="00FC7CB3">
        <w:rPr>
          <w:lang w:eastAsia="zh-CN"/>
        </w:rPr>
        <w:t>nor</w:t>
      </w:r>
      <w:r>
        <w:rPr>
          <w:lang w:eastAsia="zh-CN"/>
        </w:rPr>
        <w:t xml:space="preserve"> new decoder in the eNodeB. No significant specification impact is envisaged regarding the encoder or rate matching procedure.</w:t>
      </w:r>
    </w:p>
    <w:p w:rsidR="0077729E" w:rsidRDefault="0077729E" w:rsidP="00440659">
      <w:pPr>
        <w:rPr>
          <w:b/>
          <w:u w:val="single"/>
          <w:lang w:eastAsia="zh-CN"/>
        </w:rPr>
      </w:pPr>
      <w:r>
        <w:rPr>
          <w:b/>
          <w:u w:val="single"/>
          <w:lang w:eastAsia="zh-CN"/>
        </w:rPr>
        <w:t>Multi</w:t>
      </w:r>
      <w:r w:rsidR="00D37A55">
        <w:rPr>
          <w:b/>
          <w:u w:val="single"/>
          <w:lang w:eastAsia="zh-CN"/>
        </w:rPr>
        <w:t>ple</w:t>
      </w:r>
      <w:r>
        <w:rPr>
          <w:b/>
          <w:u w:val="single"/>
          <w:lang w:eastAsia="zh-CN"/>
        </w:rPr>
        <w:t>-RM code</w:t>
      </w:r>
    </w:p>
    <w:p w:rsidR="00A57ECD" w:rsidRDefault="00A57ECD">
      <w:pPr>
        <w:rPr>
          <w:lang w:eastAsia="zh-CN"/>
        </w:rPr>
      </w:pPr>
      <w:r>
        <w:rPr>
          <w:lang w:eastAsia="zh-CN"/>
        </w:rPr>
        <w:t xml:space="preserve">The dual-RM code defined for the PUCCH is used for payloads up to 22 bits. A multiple-RM code can be defined to accommodate larger payloads by dividing the payload bits into parts and separately encode each </w:t>
      </w:r>
    </w:p>
    <w:p w:rsidR="00154093" w:rsidRDefault="00154093" w:rsidP="00154093">
      <w:pPr>
        <w:jc w:val="center"/>
        <w:rPr>
          <w:lang w:eastAsia="zh-CN"/>
        </w:rPr>
      </w:pPr>
      <w:r>
        <w:rPr>
          <w:noProof/>
          <w:lang w:eastAsia="zh-CN"/>
        </w:rPr>
        <w:lastRenderedPageBreak/>
        <w:drawing>
          <wp:inline distT="0" distB="0" distL="0" distR="0">
            <wp:extent cx="3938017" cy="3110422"/>
            <wp:effectExtent l="19050" t="0" r="5333" b="0"/>
            <wp:docPr id="1" name="Picture 3" descr="berpayload.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rpayload.emf"/>
                    <pic:cNvPicPr/>
                  </pic:nvPicPr>
                  <pic:blipFill>
                    <a:blip r:embed="rId8" cstate="print"/>
                    <a:stretch>
                      <a:fillRect/>
                    </a:stretch>
                  </pic:blipFill>
                  <pic:spPr>
                    <a:xfrm>
                      <a:off x="0" y="0"/>
                      <a:ext cx="3938017" cy="3110422"/>
                    </a:xfrm>
                    <a:prstGeom prst="rect">
                      <a:avLst/>
                    </a:prstGeom>
                  </pic:spPr>
                </pic:pic>
              </a:graphicData>
            </a:graphic>
          </wp:inline>
        </w:drawing>
      </w:r>
    </w:p>
    <w:p w:rsidR="00154093" w:rsidRDefault="00154093" w:rsidP="00154093">
      <w:pPr>
        <w:pStyle w:val="Caption"/>
        <w:jc w:val="left"/>
        <w:rPr>
          <w:lang w:eastAsia="zh-CN"/>
        </w:rPr>
      </w:pPr>
      <w:r>
        <w:t xml:space="preserve">Figure </w:t>
      </w:r>
      <w:r w:rsidR="001022EA">
        <w:fldChar w:fldCharType="begin"/>
      </w:r>
      <w:r>
        <w:instrText xml:space="preserve"> SEQ Figur \* ARABIC </w:instrText>
      </w:r>
      <w:r w:rsidR="001022EA">
        <w:fldChar w:fldCharType="separate"/>
      </w:r>
      <w:r>
        <w:rPr>
          <w:noProof/>
        </w:rPr>
        <w:t>1</w:t>
      </w:r>
      <w:r w:rsidR="001022EA">
        <w:fldChar w:fldCharType="end"/>
      </w:r>
      <w:r>
        <w:t xml:space="preserve">. Required SNR for 1% BER for transmission on a non-frequency hopping PUSCH on a TU channel, using QPSK modulation and 1, 2 or 3 of PRB pairs. </w:t>
      </w:r>
    </w:p>
    <w:p w:rsidR="00FC7CB3" w:rsidRPr="0077729E" w:rsidRDefault="00A57ECD" w:rsidP="00154093">
      <w:pPr>
        <w:rPr>
          <w:lang w:eastAsia="zh-CN"/>
        </w:rPr>
      </w:pPr>
      <w:r>
        <w:rPr>
          <w:lang w:eastAsia="zh-CN"/>
        </w:rPr>
        <w:t xml:space="preserve">part by the (32,11) RM code. It would require new encoder in the UE and new decoder in the eNodeB, </w:t>
      </w:r>
      <w:r w:rsidR="00EC56BB">
        <w:rPr>
          <w:lang w:eastAsia="zh-CN"/>
        </w:rPr>
        <w:t xml:space="preserve">although it may be possible to partly reuse some of the </w:t>
      </w:r>
      <w:r w:rsidR="001E46A0">
        <w:rPr>
          <w:lang w:eastAsia="zh-CN"/>
        </w:rPr>
        <w:t>single-</w:t>
      </w:r>
      <w:r w:rsidR="00EC56BB">
        <w:rPr>
          <w:lang w:eastAsia="zh-CN"/>
        </w:rPr>
        <w:t>RM encoder/decoder structure</w:t>
      </w:r>
      <w:r w:rsidR="00D37A55">
        <w:rPr>
          <w:lang w:eastAsia="zh-CN"/>
        </w:rPr>
        <w:t xml:space="preserve">. It would </w:t>
      </w:r>
      <w:r w:rsidR="00FC7CB3">
        <w:rPr>
          <w:lang w:eastAsia="zh-CN"/>
        </w:rPr>
        <w:t xml:space="preserve">require specification effort to define the encoder in terms of allocating the bits to the encoders (i.e., determining the columns of the generator matrix), the rate matching (i.e., determining the rows of the generator matrix) and the arrangement (i.e., interleaving) of modulation symbols related to the different encoders. In Appendix A, we describe the multiple-RM code used in these evaluations. </w:t>
      </w:r>
    </w:p>
    <w:p w:rsidR="005234DF" w:rsidRDefault="00365B6C" w:rsidP="00440659">
      <w:pPr>
        <w:rPr>
          <w:lang w:eastAsia="zh-CN"/>
        </w:rPr>
      </w:pPr>
      <w:r>
        <w:rPr>
          <w:lang w:eastAsia="zh-CN"/>
        </w:rPr>
        <w:t xml:space="preserve">Fig. 1 shows that there are performance differences in terms of required signal-to-noise ratio (SNR) for achieving a target bit error rate (BER) of 1% for the different coding schemes. This BER may be representative considering some of the existing performance requirements (e.g., ACK missed detection </w:t>
      </w:r>
      <w:r w:rsidR="00866C91">
        <w:rPr>
          <w:lang w:eastAsia="zh-CN"/>
        </w:rPr>
        <w:t>probability for</w:t>
      </w:r>
      <w:r w:rsidR="002F6B3E">
        <w:rPr>
          <w:lang w:eastAsia="zh-CN"/>
        </w:rPr>
        <w:t xml:space="preserve"> PUSCH </w:t>
      </w:r>
      <w:r w:rsidR="004414C5">
        <w:rPr>
          <w:lang w:eastAsia="zh-CN"/>
        </w:rPr>
        <w:t>and</w:t>
      </w:r>
      <w:r w:rsidR="002F6B3E">
        <w:rPr>
          <w:lang w:eastAsia="zh-CN"/>
        </w:rPr>
        <w:t xml:space="preserve"> </w:t>
      </w:r>
      <w:r w:rsidR="00866C91">
        <w:rPr>
          <w:lang w:eastAsia="zh-CN"/>
        </w:rPr>
        <w:t>for</w:t>
      </w:r>
      <w:r w:rsidR="002F6B3E">
        <w:rPr>
          <w:lang w:eastAsia="zh-CN"/>
        </w:rPr>
        <w:t xml:space="preserve"> PUCCH format 3 </w:t>
      </w:r>
      <w:r w:rsidR="00942D2B">
        <w:rPr>
          <w:lang w:eastAsia="zh-CN"/>
        </w:rPr>
        <w:t>or</w:t>
      </w:r>
      <w:r w:rsidR="004414C5">
        <w:rPr>
          <w:lang w:eastAsia="zh-CN"/>
        </w:rPr>
        <w:t xml:space="preserve"> CQI BLock Error Rate (BLER) for PUCCH format 2</w:t>
      </w:r>
      <w:r w:rsidR="00FF4F02">
        <w:rPr>
          <w:lang w:eastAsia="zh-CN"/>
        </w:rPr>
        <w:t xml:space="preserve"> </w:t>
      </w:r>
      <w:r w:rsidR="001022EA">
        <w:rPr>
          <w:lang w:eastAsia="zh-CN"/>
        </w:rPr>
        <w:fldChar w:fldCharType="begin"/>
      </w:r>
      <w:r w:rsidR="00FF4F02">
        <w:rPr>
          <w:lang w:eastAsia="zh-CN"/>
        </w:rPr>
        <w:instrText xml:space="preserve"> REF _Ref414526921 \r \h </w:instrText>
      </w:r>
      <w:r w:rsidR="001022EA">
        <w:rPr>
          <w:lang w:eastAsia="zh-CN"/>
        </w:rPr>
      </w:r>
      <w:r w:rsidR="001022EA">
        <w:rPr>
          <w:lang w:eastAsia="zh-CN"/>
        </w:rPr>
        <w:fldChar w:fldCharType="separate"/>
      </w:r>
      <w:r w:rsidR="00FF4F02">
        <w:rPr>
          <w:lang w:eastAsia="zh-CN"/>
        </w:rPr>
        <w:t>[3]</w:t>
      </w:r>
      <w:r w:rsidR="001022EA">
        <w:rPr>
          <w:lang w:eastAsia="zh-CN"/>
        </w:rPr>
        <w:fldChar w:fldCharType="end"/>
      </w:r>
      <w:r w:rsidR="002F6B3E">
        <w:rPr>
          <w:lang w:eastAsia="zh-CN"/>
        </w:rPr>
        <w:t xml:space="preserve">). The results are obtained by </w:t>
      </w:r>
      <w:r w:rsidR="00811BED">
        <w:rPr>
          <w:lang w:eastAsia="zh-CN"/>
        </w:rPr>
        <w:t xml:space="preserve">a large number of simulation runs and </w:t>
      </w:r>
      <w:r w:rsidR="002F6B3E">
        <w:rPr>
          <w:lang w:eastAsia="zh-CN"/>
        </w:rPr>
        <w:t xml:space="preserve">search in steps of 0.1 dB </w:t>
      </w:r>
      <w:r w:rsidR="005234DF">
        <w:rPr>
          <w:lang w:eastAsia="zh-CN"/>
        </w:rPr>
        <w:t>with linear interpolation</w:t>
      </w:r>
      <w:r w:rsidR="00977D0D">
        <w:rPr>
          <w:lang w:eastAsia="zh-CN"/>
        </w:rPr>
        <w:t xml:space="preserve"> between the SNR points</w:t>
      </w:r>
      <w:r w:rsidR="005234DF">
        <w:rPr>
          <w:lang w:eastAsia="zh-CN"/>
        </w:rPr>
        <w:t xml:space="preserve"> and </w:t>
      </w:r>
      <w:r w:rsidR="00977D0D">
        <w:rPr>
          <w:lang w:eastAsia="zh-CN"/>
        </w:rPr>
        <w:t xml:space="preserve">simulations are </w:t>
      </w:r>
      <w:r w:rsidR="005234DF">
        <w:rPr>
          <w:lang w:eastAsia="zh-CN"/>
        </w:rPr>
        <w:t>following the assumptions of Table 1 in Appendix B.</w:t>
      </w:r>
    </w:p>
    <w:p w:rsidR="0094718E" w:rsidRDefault="00866C91" w:rsidP="00440659">
      <w:pPr>
        <w:rPr>
          <w:lang w:eastAsia="zh-CN"/>
        </w:rPr>
      </w:pPr>
      <w:r>
        <w:rPr>
          <w:lang w:eastAsia="zh-CN"/>
        </w:rPr>
        <w:t xml:space="preserve">A first observation </w:t>
      </w:r>
      <w:r w:rsidR="00811BED">
        <w:rPr>
          <w:lang w:eastAsia="zh-CN"/>
        </w:rPr>
        <w:t xml:space="preserve">from Fig. 1 </w:t>
      </w:r>
      <w:r>
        <w:rPr>
          <w:lang w:eastAsia="zh-CN"/>
        </w:rPr>
        <w:t xml:space="preserve">is that the </w:t>
      </w:r>
      <w:r w:rsidR="00A5408B">
        <w:rPr>
          <w:lang w:eastAsia="zh-CN"/>
        </w:rPr>
        <w:t xml:space="preserve">required </w:t>
      </w:r>
      <w:r>
        <w:rPr>
          <w:lang w:eastAsia="zh-CN"/>
        </w:rPr>
        <w:t>SNR becomes significantly lower when allocating more physical resource block (PRB) pairs, i.</w:t>
      </w:r>
      <w:r w:rsidR="001E46A0">
        <w:rPr>
          <w:lang w:eastAsia="zh-CN"/>
        </w:rPr>
        <w:t>e., lowering the code rate while keeping</w:t>
      </w:r>
      <w:r>
        <w:rPr>
          <w:lang w:eastAsia="zh-CN"/>
        </w:rPr>
        <w:t xml:space="preserve"> a fixed payload. There is </w:t>
      </w:r>
      <w:r w:rsidR="00330AF5">
        <w:rPr>
          <w:lang w:eastAsia="zh-CN"/>
        </w:rPr>
        <w:t>more than</w:t>
      </w:r>
      <w:r>
        <w:rPr>
          <w:lang w:eastAsia="zh-CN"/>
        </w:rPr>
        <w:t xml:space="preserve"> 3 dB gain going from 1 to 2 PRB pairs</w:t>
      </w:r>
      <w:r w:rsidR="00330AF5">
        <w:rPr>
          <w:lang w:eastAsia="zh-CN"/>
        </w:rPr>
        <w:t xml:space="preserve"> and the gain becomes larger for larger payloads. Thus, performance gains could be realized even when keeping the </w:t>
      </w:r>
      <w:r w:rsidR="000649FB">
        <w:rPr>
          <w:lang w:eastAsia="zh-CN"/>
        </w:rPr>
        <w:t xml:space="preserve">same total </w:t>
      </w:r>
      <w:r w:rsidR="00330AF5">
        <w:rPr>
          <w:lang w:eastAsia="zh-CN"/>
        </w:rPr>
        <w:t xml:space="preserve">transmit power </w:t>
      </w:r>
      <w:r w:rsidR="00937631">
        <w:rPr>
          <w:lang w:eastAsia="zh-CN"/>
        </w:rPr>
        <w:t>for 1 PRB pair as for</w:t>
      </w:r>
      <w:r w:rsidR="00330AF5">
        <w:rPr>
          <w:lang w:eastAsia="zh-CN"/>
        </w:rPr>
        <w:t xml:space="preserve"> 2 PRB pairs. </w:t>
      </w:r>
      <w:r>
        <w:rPr>
          <w:lang w:eastAsia="zh-CN"/>
        </w:rPr>
        <w:t xml:space="preserve"> </w:t>
      </w:r>
      <w:r w:rsidR="00330AF5">
        <w:rPr>
          <w:lang w:eastAsia="zh-CN"/>
        </w:rPr>
        <w:t xml:space="preserve">The gain is slightly less, but still </w:t>
      </w:r>
      <w:r w:rsidR="00811BED">
        <w:rPr>
          <w:lang w:eastAsia="zh-CN"/>
        </w:rPr>
        <w:t xml:space="preserve">very </w:t>
      </w:r>
      <w:r w:rsidR="00330AF5">
        <w:rPr>
          <w:lang w:eastAsia="zh-CN"/>
        </w:rPr>
        <w:t xml:space="preserve">substantial, when </w:t>
      </w:r>
      <w:r>
        <w:rPr>
          <w:lang w:eastAsia="zh-CN"/>
        </w:rPr>
        <w:t>going from 2 to 3 PRB pairs</w:t>
      </w:r>
      <w:r w:rsidR="00330AF5">
        <w:rPr>
          <w:lang w:eastAsia="zh-CN"/>
        </w:rPr>
        <w:t>.</w:t>
      </w:r>
      <w:r>
        <w:rPr>
          <w:lang w:eastAsia="zh-CN"/>
        </w:rPr>
        <w:t xml:space="preserve"> </w:t>
      </w:r>
      <w:r w:rsidR="0094718E">
        <w:rPr>
          <w:lang w:eastAsia="zh-CN"/>
        </w:rPr>
        <w:t>Thus, larg</w:t>
      </w:r>
      <w:r w:rsidR="00796C78">
        <w:rPr>
          <w:lang w:eastAsia="zh-CN"/>
        </w:rPr>
        <w:t>e</w:t>
      </w:r>
      <w:r w:rsidR="0094718E">
        <w:rPr>
          <w:lang w:eastAsia="zh-CN"/>
        </w:rPr>
        <w:t xml:space="preserve"> UCI</w:t>
      </w:r>
      <w:r>
        <w:rPr>
          <w:lang w:eastAsia="zh-CN"/>
        </w:rPr>
        <w:t xml:space="preserve"> payloads will not be an issue in terms of </w:t>
      </w:r>
      <w:r w:rsidR="00937631">
        <w:rPr>
          <w:lang w:eastAsia="zh-CN"/>
        </w:rPr>
        <w:t xml:space="preserve">detection </w:t>
      </w:r>
      <w:r>
        <w:rPr>
          <w:lang w:eastAsia="zh-CN"/>
        </w:rPr>
        <w:t xml:space="preserve">performance </w:t>
      </w:r>
      <w:r w:rsidR="00977D0D">
        <w:rPr>
          <w:lang w:eastAsia="zh-CN"/>
        </w:rPr>
        <w:t xml:space="preserve">if sufficient amount of </w:t>
      </w:r>
      <w:r>
        <w:rPr>
          <w:lang w:eastAsia="zh-CN"/>
        </w:rPr>
        <w:t xml:space="preserve">PUCCH </w:t>
      </w:r>
      <w:r w:rsidR="00977D0D">
        <w:rPr>
          <w:lang w:eastAsia="zh-CN"/>
        </w:rPr>
        <w:t>resources are allocated</w:t>
      </w:r>
      <w:r>
        <w:rPr>
          <w:lang w:eastAsia="zh-CN"/>
        </w:rPr>
        <w:t>.</w:t>
      </w:r>
    </w:p>
    <w:p w:rsidR="0094718E" w:rsidRDefault="0094718E" w:rsidP="00440659">
      <w:pPr>
        <w:rPr>
          <w:lang w:eastAsia="zh-CN"/>
        </w:rPr>
      </w:pPr>
      <w:r>
        <w:rPr>
          <w:lang w:eastAsia="zh-CN"/>
        </w:rPr>
        <w:t>In terms of code performance, the following can be concluded:</w:t>
      </w:r>
    </w:p>
    <w:p w:rsidR="001C0B8F" w:rsidRDefault="0094718E" w:rsidP="004A163B">
      <w:pPr>
        <w:numPr>
          <w:ilvl w:val="0"/>
          <w:numId w:val="11"/>
        </w:numPr>
        <w:rPr>
          <w:lang w:eastAsia="zh-CN"/>
        </w:rPr>
      </w:pPr>
      <w:r>
        <w:rPr>
          <w:lang w:eastAsia="zh-CN"/>
        </w:rPr>
        <w:t>The turbo code performs worse than the convolutional code.</w:t>
      </w:r>
    </w:p>
    <w:p w:rsidR="0094718E" w:rsidRDefault="0094718E" w:rsidP="004A163B">
      <w:pPr>
        <w:numPr>
          <w:ilvl w:val="0"/>
          <w:numId w:val="11"/>
        </w:numPr>
        <w:rPr>
          <w:lang w:eastAsia="zh-CN"/>
        </w:rPr>
      </w:pPr>
      <w:r>
        <w:rPr>
          <w:lang w:eastAsia="zh-CN"/>
        </w:rPr>
        <w:t xml:space="preserve">The multiple-RM code performs </w:t>
      </w:r>
      <w:r w:rsidR="00811BED">
        <w:rPr>
          <w:lang w:eastAsia="zh-CN"/>
        </w:rPr>
        <w:t xml:space="preserve">marginally </w:t>
      </w:r>
      <w:r>
        <w:rPr>
          <w:lang w:eastAsia="zh-CN"/>
        </w:rPr>
        <w:t>better (~0.1 dB) than or equal to the convolutional code for payloads up to ~60 bits</w:t>
      </w:r>
      <w:r w:rsidR="00330AF5">
        <w:rPr>
          <w:lang w:eastAsia="zh-CN"/>
        </w:rPr>
        <w:t xml:space="preserve"> (~50 bits)</w:t>
      </w:r>
      <w:r>
        <w:rPr>
          <w:lang w:eastAsia="zh-CN"/>
        </w:rPr>
        <w:t>, for allocations of 1 PRB pair</w:t>
      </w:r>
      <w:r w:rsidR="00330AF5">
        <w:rPr>
          <w:lang w:eastAsia="zh-CN"/>
        </w:rPr>
        <w:t xml:space="preserve"> (2 PRB pairs)</w:t>
      </w:r>
      <w:r>
        <w:rPr>
          <w:lang w:eastAsia="zh-CN"/>
        </w:rPr>
        <w:t>.</w:t>
      </w:r>
    </w:p>
    <w:p w:rsidR="0094718E" w:rsidRDefault="0094718E" w:rsidP="004A163B">
      <w:pPr>
        <w:numPr>
          <w:ilvl w:val="0"/>
          <w:numId w:val="11"/>
        </w:numPr>
        <w:rPr>
          <w:lang w:eastAsia="zh-CN"/>
        </w:rPr>
      </w:pPr>
      <w:r>
        <w:rPr>
          <w:lang w:eastAsia="zh-CN"/>
        </w:rPr>
        <w:t xml:space="preserve">For all other cases, the convolutional code performs best. </w:t>
      </w:r>
    </w:p>
    <w:p w:rsidR="00BC29C5" w:rsidRDefault="00D4543B" w:rsidP="0043038E">
      <w:pPr>
        <w:rPr>
          <w:lang w:eastAsia="zh-CN"/>
        </w:rPr>
      </w:pPr>
      <w:r>
        <w:rPr>
          <w:lang w:eastAsia="zh-CN"/>
        </w:rPr>
        <w:t xml:space="preserve">In Fig. 1, the number of information bits is the same as the block length </w:t>
      </w:r>
      <w:r w:rsidR="00BC29C5">
        <w:rPr>
          <w:lang w:eastAsia="zh-CN"/>
        </w:rPr>
        <w:t xml:space="preserve">taken as </w:t>
      </w:r>
      <w:r>
        <w:rPr>
          <w:lang w:eastAsia="zh-CN"/>
        </w:rPr>
        <w:t>input to the encoder</w:t>
      </w:r>
      <w:r w:rsidR="00BC29C5">
        <w:rPr>
          <w:lang w:eastAsia="zh-CN"/>
        </w:rPr>
        <w:t xml:space="preserve">. Cases with </w:t>
      </w:r>
      <w:r w:rsidR="00A5408B">
        <w:rPr>
          <w:lang w:eastAsia="zh-CN"/>
        </w:rPr>
        <w:t xml:space="preserve">some </w:t>
      </w:r>
      <w:r w:rsidR="00BC29C5">
        <w:rPr>
          <w:lang w:eastAsia="zh-CN"/>
        </w:rPr>
        <w:t xml:space="preserve">known bits (e.g., NACKs for unscheduled carriers) </w:t>
      </w:r>
      <w:r w:rsidR="00717EDF">
        <w:rPr>
          <w:lang w:eastAsia="zh-CN"/>
        </w:rPr>
        <w:t>may</w:t>
      </w:r>
      <w:r w:rsidR="00BC29C5">
        <w:rPr>
          <w:lang w:eastAsia="zh-CN"/>
        </w:rPr>
        <w:t xml:space="preserve"> be incorporated in decoding algorithms for any of these three codes</w:t>
      </w:r>
      <w:r w:rsidR="00A5408B">
        <w:rPr>
          <w:lang w:eastAsia="zh-CN"/>
        </w:rPr>
        <w:t>,</w:t>
      </w:r>
      <w:r w:rsidR="00BC29C5">
        <w:rPr>
          <w:lang w:eastAsia="zh-CN"/>
        </w:rPr>
        <w:t xml:space="preserve"> </w:t>
      </w:r>
      <w:r w:rsidR="001A64A6">
        <w:rPr>
          <w:lang w:eastAsia="zh-CN"/>
        </w:rPr>
        <w:t>leading to improved performance</w:t>
      </w:r>
      <w:r w:rsidR="00A5408B">
        <w:rPr>
          <w:lang w:eastAsia="zh-CN"/>
        </w:rPr>
        <w:t xml:space="preserve">. </w:t>
      </w:r>
      <w:r w:rsidR="00717EDF">
        <w:rPr>
          <w:lang w:eastAsia="zh-CN"/>
        </w:rPr>
        <w:t>This is t</w:t>
      </w:r>
      <w:r w:rsidR="00A5408B">
        <w:rPr>
          <w:lang w:eastAsia="zh-CN"/>
        </w:rPr>
        <w:t>herefore</w:t>
      </w:r>
      <w:r w:rsidR="00BC29C5">
        <w:rPr>
          <w:lang w:eastAsia="zh-CN"/>
        </w:rPr>
        <w:t xml:space="preserve"> not a decisive factor </w:t>
      </w:r>
      <w:r w:rsidR="00A5408B">
        <w:rPr>
          <w:lang w:eastAsia="zh-CN"/>
        </w:rPr>
        <w:t xml:space="preserve">for selection </w:t>
      </w:r>
      <w:r w:rsidR="00BC29C5">
        <w:rPr>
          <w:lang w:eastAsia="zh-CN"/>
        </w:rPr>
        <w:t>among the</w:t>
      </w:r>
      <w:r w:rsidR="00FF4F02">
        <w:rPr>
          <w:lang w:eastAsia="zh-CN"/>
        </w:rPr>
        <w:t>se</w:t>
      </w:r>
      <w:r w:rsidR="00BC29C5">
        <w:rPr>
          <w:lang w:eastAsia="zh-CN"/>
        </w:rPr>
        <w:t xml:space="preserve"> codes. </w:t>
      </w:r>
    </w:p>
    <w:p w:rsidR="00A5408B" w:rsidRDefault="00A5408B" w:rsidP="00A5408B">
      <w:pPr>
        <w:jc w:val="center"/>
      </w:pPr>
      <w:r>
        <w:rPr>
          <w:noProof/>
          <w:lang w:eastAsia="zh-CN"/>
        </w:rPr>
        <w:lastRenderedPageBreak/>
        <w:drawing>
          <wp:inline distT="0" distB="0" distL="0" distR="0">
            <wp:extent cx="3938017" cy="3110422"/>
            <wp:effectExtent l="19050" t="0" r="5333" b="0"/>
            <wp:docPr id="2" name="Picture 4" descr="qpsk16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psk16qam.emf"/>
                    <pic:cNvPicPr/>
                  </pic:nvPicPr>
                  <pic:blipFill>
                    <a:blip r:embed="rId9" cstate="print"/>
                    <a:stretch>
                      <a:fillRect/>
                    </a:stretch>
                  </pic:blipFill>
                  <pic:spPr>
                    <a:xfrm>
                      <a:off x="0" y="0"/>
                      <a:ext cx="3938017" cy="3110422"/>
                    </a:xfrm>
                    <a:prstGeom prst="rect">
                      <a:avLst/>
                    </a:prstGeom>
                  </pic:spPr>
                </pic:pic>
              </a:graphicData>
            </a:graphic>
          </wp:inline>
        </w:drawing>
      </w:r>
    </w:p>
    <w:p w:rsidR="00A5408B" w:rsidRDefault="00A5408B" w:rsidP="00A5408B">
      <w:pPr>
        <w:pStyle w:val="Caption"/>
        <w:jc w:val="left"/>
      </w:pPr>
      <w:proofErr w:type="gramStart"/>
      <w:r>
        <w:t xml:space="preserve">Figure </w:t>
      </w:r>
      <w:r w:rsidR="00216473">
        <w:t>2</w:t>
      </w:r>
      <w:r>
        <w:t>.</w:t>
      </w:r>
      <w:proofErr w:type="gramEnd"/>
      <w:r>
        <w:t xml:space="preserve"> Required SNR for 1% BER for transmission on a non-frequency hopping PUSCH on a TU channel, using 1 PRB pair and QPSK and 16QAM modulation, respectively.</w:t>
      </w:r>
    </w:p>
    <w:p w:rsidR="0094718E" w:rsidRDefault="004414C5" w:rsidP="0043038E">
      <w:pPr>
        <w:rPr>
          <w:kern w:val="2"/>
        </w:rPr>
      </w:pPr>
      <w:r>
        <w:rPr>
          <w:lang w:eastAsia="zh-CN"/>
        </w:rPr>
        <w:t xml:space="preserve">It should be noted that in these simulations, no CRC is attached. Usage of a CRC may lead to a slightly worse BER. However, a CRC could also be beneficial as it may practically drive the BER to 0, given that </w:t>
      </w:r>
      <w:r w:rsidR="004A163B">
        <w:rPr>
          <w:lang w:eastAsia="zh-CN"/>
        </w:rPr>
        <w:t xml:space="preserve">the eNodeB would completely discard all the </w:t>
      </w:r>
      <w:r w:rsidR="00977D0D">
        <w:rPr>
          <w:lang w:eastAsia="zh-CN"/>
        </w:rPr>
        <w:t xml:space="preserve">decoded </w:t>
      </w:r>
      <w:r w:rsidR="004A163B">
        <w:rPr>
          <w:lang w:eastAsia="zh-CN"/>
        </w:rPr>
        <w:t>UCI bits when the CRC fails</w:t>
      </w:r>
      <w:r w:rsidR="00330AF5">
        <w:rPr>
          <w:lang w:eastAsia="zh-CN"/>
        </w:rPr>
        <w:t xml:space="preserve"> (</w:t>
      </w:r>
      <w:r w:rsidR="00811BED">
        <w:rPr>
          <w:lang w:eastAsia="zh-CN"/>
        </w:rPr>
        <w:t xml:space="preserve">i.e., at the expense of </w:t>
      </w:r>
      <w:r w:rsidR="00330AF5">
        <w:rPr>
          <w:lang w:eastAsia="zh-CN"/>
        </w:rPr>
        <w:t>creating ACK-to-DTX or NACK-to-DTX errors)</w:t>
      </w:r>
      <w:r w:rsidR="004A163B">
        <w:rPr>
          <w:lang w:eastAsia="zh-CN"/>
        </w:rPr>
        <w:t xml:space="preserve">. Thus, </w:t>
      </w:r>
      <w:r w:rsidR="00F11750">
        <w:rPr>
          <w:lang w:eastAsia="zh-CN"/>
        </w:rPr>
        <w:t xml:space="preserve">at least for UCI consisting of HARQ-ACK, </w:t>
      </w:r>
      <w:r w:rsidR="004A163B">
        <w:rPr>
          <w:lang w:eastAsia="zh-CN"/>
        </w:rPr>
        <w:t>if it is envisaged that very stringent BER requirements should be supported</w:t>
      </w:r>
      <w:r w:rsidR="00F11750">
        <w:rPr>
          <w:lang w:eastAsia="zh-CN"/>
        </w:rPr>
        <w:t xml:space="preserve">, </w:t>
      </w:r>
      <w:r w:rsidR="004A163B">
        <w:rPr>
          <w:lang w:eastAsia="zh-CN"/>
        </w:rPr>
        <w:t xml:space="preserve">(e.g., NACK-to-ACK error probability of 0.1% </w:t>
      </w:r>
      <w:r w:rsidR="001022EA">
        <w:rPr>
          <w:lang w:eastAsia="zh-CN"/>
        </w:rPr>
        <w:fldChar w:fldCharType="begin"/>
      </w:r>
      <w:r w:rsidR="0065273B">
        <w:rPr>
          <w:lang w:eastAsia="zh-CN"/>
        </w:rPr>
        <w:instrText xml:space="preserve"> REF _Ref414526921 \r \h </w:instrText>
      </w:r>
      <w:r w:rsidR="001022EA">
        <w:rPr>
          <w:lang w:eastAsia="zh-CN"/>
        </w:rPr>
      </w:r>
      <w:r w:rsidR="001022EA">
        <w:rPr>
          <w:lang w:eastAsia="zh-CN"/>
        </w:rPr>
        <w:fldChar w:fldCharType="separate"/>
      </w:r>
      <w:r w:rsidR="0065273B">
        <w:rPr>
          <w:lang w:eastAsia="zh-CN"/>
        </w:rPr>
        <w:t>[3]</w:t>
      </w:r>
      <w:r w:rsidR="001022EA">
        <w:rPr>
          <w:lang w:eastAsia="zh-CN"/>
        </w:rPr>
        <w:fldChar w:fldCharType="end"/>
      </w:r>
      <w:r w:rsidR="004A163B">
        <w:rPr>
          <w:lang w:eastAsia="zh-CN"/>
        </w:rPr>
        <w:t>), a CRC may be useful.</w:t>
      </w:r>
      <w:r w:rsidR="00F11750">
        <w:rPr>
          <w:lang w:eastAsia="zh-CN"/>
        </w:rPr>
        <w:t xml:space="preserve"> </w:t>
      </w:r>
      <w:bookmarkStart w:id="5" w:name="_Ref124589665"/>
      <w:bookmarkStart w:id="6" w:name="_Ref71620620"/>
      <w:bookmarkStart w:id="7" w:name="_Ref124671424"/>
      <w:r w:rsidR="007333E0">
        <w:rPr>
          <w:kern w:val="2"/>
        </w:rPr>
        <w:t xml:space="preserve"> </w:t>
      </w:r>
      <w:r w:rsidR="00796C78">
        <w:rPr>
          <w:kern w:val="2"/>
        </w:rPr>
        <w:t xml:space="preserve">  </w:t>
      </w:r>
    </w:p>
    <w:p w:rsidR="00045799" w:rsidRDefault="00045799" w:rsidP="00FF4F02">
      <w:pPr>
        <w:pStyle w:val="Heading2"/>
        <w:rPr>
          <w:kern w:val="2"/>
        </w:rPr>
      </w:pPr>
      <w:r>
        <w:rPr>
          <w:kern w:val="2"/>
        </w:rPr>
        <w:t>Usage of 16</w:t>
      </w:r>
      <w:r w:rsidR="000649FB">
        <w:rPr>
          <w:kern w:val="2"/>
        </w:rPr>
        <w:t>-</w:t>
      </w:r>
      <w:r>
        <w:rPr>
          <w:kern w:val="2"/>
        </w:rPr>
        <w:t>QAM</w:t>
      </w:r>
      <w:r w:rsidR="00383BF9">
        <w:rPr>
          <w:kern w:val="2"/>
        </w:rPr>
        <w:t xml:space="preserve"> </w:t>
      </w:r>
    </w:p>
    <w:p w:rsidR="003E74C7" w:rsidRPr="003E74C7" w:rsidRDefault="00383BF9" w:rsidP="003E74C7">
      <w:r>
        <w:t>Higher order modulation, such as 16</w:t>
      </w:r>
      <w:r w:rsidR="000649FB">
        <w:t>-</w:t>
      </w:r>
      <w:r>
        <w:t xml:space="preserve">QAM, allows for larger UCI payload, or alternatively a smaller PUCCH overhead for a given UCI payload. Typically, these advantages come at the expense of </w:t>
      </w:r>
      <w:r w:rsidR="00365B6C">
        <w:t>higher</w:t>
      </w:r>
      <w:r>
        <w:t xml:space="preserve"> required SNR</w:t>
      </w:r>
      <w:r w:rsidR="003E74C7">
        <w:t xml:space="preserve"> due to the smaller Euclidean distance for 16-QAM</w:t>
      </w:r>
      <w:r>
        <w:t xml:space="preserve">. However, </w:t>
      </w:r>
      <w:r w:rsidR="003E74C7">
        <w:t xml:space="preserve">despite this </w:t>
      </w:r>
      <w:r>
        <w:t xml:space="preserve">there are cases </w:t>
      </w:r>
      <w:r w:rsidR="003E74C7">
        <w:t>where the lower code rate (i.e., 2x reduction) resulting from using 16-QAM renders gains over using QPSK</w:t>
      </w:r>
      <w:r w:rsidR="00216473">
        <w:t>. As can be inferred from Fig. 2</w:t>
      </w:r>
      <w:r w:rsidR="003E74C7">
        <w:t xml:space="preserve">, these gains </w:t>
      </w:r>
      <w:proofErr w:type="gramStart"/>
      <w:r w:rsidR="003E74C7">
        <w:t>occur</w:t>
      </w:r>
      <w:proofErr w:type="gramEnd"/>
      <w:r w:rsidR="003E74C7">
        <w:t xml:space="preserve"> at large code rates (~0.73) for QPSK.</w:t>
      </w:r>
    </w:p>
    <w:p w:rsidR="00D73789" w:rsidRDefault="00D73789" w:rsidP="00D73789">
      <w:pPr>
        <w:pStyle w:val="Heading1"/>
        <w:rPr>
          <w:kern w:val="2"/>
          <w:lang w:val="en-GB" w:eastAsia="zh-CN"/>
        </w:rPr>
      </w:pPr>
      <w:r>
        <w:rPr>
          <w:kern w:val="2"/>
          <w:lang w:val="en-GB" w:eastAsia="zh-CN"/>
        </w:rPr>
        <w:t>Conclusions</w:t>
      </w:r>
    </w:p>
    <w:p w:rsidR="00D73789" w:rsidRDefault="00EC56BB" w:rsidP="00D73789">
      <w:pPr>
        <w:rPr>
          <w:kern w:val="2"/>
          <w:lang w:val="en-GB" w:eastAsia="zh-CN"/>
        </w:rPr>
      </w:pPr>
      <w:r>
        <w:rPr>
          <w:kern w:val="2"/>
          <w:lang w:val="en-GB" w:eastAsia="zh-CN"/>
        </w:rPr>
        <w:t xml:space="preserve">In terms of implementation/specification complexity, turbo codes </w:t>
      </w:r>
      <w:r w:rsidR="00FC7CB3">
        <w:rPr>
          <w:kern w:val="2"/>
          <w:lang w:val="en-GB" w:eastAsia="zh-CN"/>
        </w:rPr>
        <w:t xml:space="preserve">and convolutional codes </w:t>
      </w:r>
      <w:r>
        <w:rPr>
          <w:kern w:val="2"/>
          <w:lang w:val="en-GB" w:eastAsia="zh-CN"/>
        </w:rPr>
        <w:t xml:space="preserve">appear to be the simplest choice since the encoder and decoder are already implemented in the UE/eNodeB. The multiple-RM code will require some additional </w:t>
      </w:r>
      <w:r w:rsidR="00E70D51">
        <w:rPr>
          <w:kern w:val="2"/>
          <w:lang w:val="en-GB" w:eastAsia="zh-CN"/>
        </w:rPr>
        <w:t xml:space="preserve">implementation </w:t>
      </w:r>
      <w:r>
        <w:rPr>
          <w:kern w:val="2"/>
          <w:lang w:val="en-GB" w:eastAsia="zh-CN"/>
        </w:rPr>
        <w:t>work for the encoder/decoder.</w:t>
      </w:r>
      <w:r w:rsidR="00E70D51">
        <w:rPr>
          <w:kern w:val="2"/>
          <w:lang w:val="en-GB" w:eastAsia="zh-CN"/>
        </w:rPr>
        <w:t xml:space="preserve"> The multiple-RM code may have the largest specification impact.</w:t>
      </w:r>
    </w:p>
    <w:p w:rsidR="00EC56BB" w:rsidRDefault="00EC56BB" w:rsidP="00D73789">
      <w:pPr>
        <w:rPr>
          <w:kern w:val="2"/>
          <w:lang w:val="en-GB" w:eastAsia="zh-CN"/>
        </w:rPr>
      </w:pPr>
      <w:r>
        <w:rPr>
          <w:kern w:val="2"/>
          <w:lang w:val="en-GB" w:eastAsia="zh-CN"/>
        </w:rPr>
        <w:t>In terms of code performance, the turbo code is the worst and the convolutional code typically performs the</w:t>
      </w:r>
      <w:r w:rsidR="003E74C7">
        <w:rPr>
          <w:kern w:val="2"/>
          <w:lang w:val="en-GB" w:eastAsia="zh-CN"/>
        </w:rPr>
        <w:t xml:space="preserve"> best. The multiple-RM code is </w:t>
      </w:r>
      <w:r w:rsidR="00A72DDC">
        <w:rPr>
          <w:kern w:val="2"/>
          <w:lang w:val="en-GB" w:eastAsia="zh-CN"/>
        </w:rPr>
        <w:t xml:space="preserve">marginally </w:t>
      </w:r>
      <w:r>
        <w:rPr>
          <w:kern w:val="2"/>
          <w:lang w:val="en-GB" w:eastAsia="zh-CN"/>
        </w:rPr>
        <w:t>better</w:t>
      </w:r>
      <w:r w:rsidR="00022F3F">
        <w:rPr>
          <w:kern w:val="2"/>
          <w:lang w:val="en-GB" w:eastAsia="zh-CN"/>
        </w:rPr>
        <w:t xml:space="preserve"> for payloads up to ~60 bits for</w:t>
      </w:r>
      <w:r>
        <w:rPr>
          <w:kern w:val="2"/>
          <w:lang w:val="en-GB" w:eastAsia="zh-CN"/>
        </w:rPr>
        <w:t xml:space="preserve"> a transmission on 1 PRB pair</w:t>
      </w:r>
      <w:r w:rsidR="00E70D51">
        <w:rPr>
          <w:kern w:val="2"/>
          <w:lang w:val="en-GB" w:eastAsia="zh-CN"/>
        </w:rPr>
        <w:t xml:space="preserve"> (i.e., a code rate of ~0.21)</w:t>
      </w:r>
      <w:r>
        <w:rPr>
          <w:kern w:val="2"/>
          <w:lang w:val="en-GB" w:eastAsia="zh-CN"/>
        </w:rPr>
        <w:t>.</w:t>
      </w:r>
    </w:p>
    <w:p w:rsidR="00EC56BB" w:rsidRPr="00D73789" w:rsidRDefault="00EC56BB" w:rsidP="00D73789">
      <w:pPr>
        <w:rPr>
          <w:kern w:val="2"/>
          <w:lang w:val="en-GB" w:eastAsia="zh-CN"/>
        </w:rPr>
      </w:pPr>
      <w:r>
        <w:rPr>
          <w:kern w:val="2"/>
          <w:lang w:val="en-GB" w:eastAsia="zh-CN"/>
        </w:rPr>
        <w:t xml:space="preserve">Sufficiently low BER can be obtained </w:t>
      </w:r>
      <w:r w:rsidR="003E74C7">
        <w:rPr>
          <w:kern w:val="2"/>
          <w:lang w:val="en-GB" w:eastAsia="zh-CN"/>
        </w:rPr>
        <w:t xml:space="preserve">for large UCI payloads </w:t>
      </w:r>
      <w:r>
        <w:rPr>
          <w:kern w:val="2"/>
          <w:lang w:val="en-GB" w:eastAsia="zh-CN"/>
        </w:rPr>
        <w:t xml:space="preserve">if the new PUCCH format can utilize multiple-PRB pairs. </w:t>
      </w:r>
      <w:r w:rsidR="00A72DDC">
        <w:rPr>
          <w:kern w:val="2"/>
          <w:lang w:val="en-GB" w:eastAsia="zh-CN"/>
        </w:rPr>
        <w:t>Gains from 16</w:t>
      </w:r>
      <w:r w:rsidR="00022F3F">
        <w:rPr>
          <w:kern w:val="2"/>
          <w:lang w:val="en-GB" w:eastAsia="zh-CN"/>
        </w:rPr>
        <w:t>-</w:t>
      </w:r>
      <w:r w:rsidR="00A72DDC">
        <w:rPr>
          <w:kern w:val="2"/>
          <w:lang w:val="en-GB" w:eastAsia="zh-CN"/>
        </w:rPr>
        <w:t xml:space="preserve">QAM are obtained for large code rates, e.g., a </w:t>
      </w:r>
      <w:r w:rsidR="00E70D51">
        <w:rPr>
          <w:kern w:val="2"/>
          <w:lang w:val="en-GB" w:eastAsia="zh-CN"/>
        </w:rPr>
        <w:t xml:space="preserve">code </w:t>
      </w:r>
      <w:r w:rsidR="00A72DDC">
        <w:rPr>
          <w:kern w:val="2"/>
          <w:lang w:val="en-GB" w:eastAsia="zh-CN"/>
        </w:rPr>
        <w:t>rate of at least 0.73</w:t>
      </w:r>
      <w:r w:rsidR="00022F3F">
        <w:rPr>
          <w:kern w:val="2"/>
          <w:lang w:val="en-GB" w:eastAsia="zh-CN"/>
        </w:rPr>
        <w:t xml:space="preserve"> for QPSK</w:t>
      </w:r>
      <w:r w:rsidR="00A72DDC">
        <w:rPr>
          <w:kern w:val="2"/>
          <w:lang w:val="en-GB" w:eastAsia="zh-CN"/>
        </w:rPr>
        <w:t xml:space="preserve">. </w:t>
      </w:r>
    </w:p>
    <w:p w:rsidR="00BE1680" w:rsidRPr="00B807DD" w:rsidRDefault="00BE1680" w:rsidP="005658AC">
      <w:pPr>
        <w:pStyle w:val="Heading1"/>
        <w:numPr>
          <w:ilvl w:val="0"/>
          <w:numId w:val="0"/>
        </w:numPr>
        <w:ind w:left="432" w:hanging="432"/>
      </w:pPr>
      <w:r w:rsidRPr="00B807DD">
        <w:t>References</w:t>
      </w:r>
    </w:p>
    <w:p w:rsidR="00234C0D" w:rsidRPr="00234C0D" w:rsidRDefault="00234C0D" w:rsidP="00234C0D">
      <w:pPr>
        <w:pStyle w:val="References"/>
        <w:rPr>
          <w:lang w:eastAsia="sv-SE"/>
        </w:rPr>
      </w:pPr>
      <w:bookmarkStart w:id="8" w:name="_Ref414526903"/>
      <w:bookmarkStart w:id="9" w:name="_Ref331106417"/>
      <w:bookmarkStart w:id="10" w:name="_Ref345149415"/>
      <w:bookmarkStart w:id="11" w:name="_Ref351725474"/>
      <w:bookmarkStart w:id="12" w:name="_Ref377803896"/>
      <w:bookmarkEnd w:id="5"/>
      <w:bookmarkEnd w:id="6"/>
      <w:bookmarkEnd w:id="7"/>
      <w:r>
        <w:rPr>
          <w:lang w:eastAsia="sv-SE"/>
        </w:rPr>
        <w:t>Huawei, HiSilicon, “</w:t>
      </w:r>
      <w:r w:rsidRPr="00234C0D">
        <w:rPr>
          <w:lang w:eastAsia="sv-SE"/>
        </w:rPr>
        <w:t>On CA enhancements supporting up to 32 component carriers</w:t>
      </w:r>
      <w:r>
        <w:rPr>
          <w:lang w:eastAsia="sv-SE"/>
        </w:rPr>
        <w:t>”, R1-15</w:t>
      </w:r>
      <w:r w:rsidR="00216473">
        <w:rPr>
          <w:lang w:eastAsia="sv-SE"/>
        </w:rPr>
        <w:t>3198</w:t>
      </w:r>
      <w:r>
        <w:rPr>
          <w:lang w:eastAsia="sv-SE"/>
        </w:rPr>
        <w:t xml:space="preserve">, </w:t>
      </w:r>
      <w:r w:rsidR="008F037A">
        <w:rPr>
          <w:lang w:eastAsia="sv-SE"/>
        </w:rPr>
        <w:t>Fukuoka, Japan</w:t>
      </w:r>
      <w:r>
        <w:rPr>
          <w:lang w:eastAsia="sv-SE"/>
        </w:rPr>
        <w:t xml:space="preserve">, </w:t>
      </w:r>
      <w:r w:rsidR="008F037A">
        <w:rPr>
          <w:lang w:eastAsia="sv-SE"/>
        </w:rPr>
        <w:t>May</w:t>
      </w:r>
      <w:r>
        <w:rPr>
          <w:lang w:eastAsia="sv-SE"/>
        </w:rPr>
        <w:t xml:space="preserve"> 2</w:t>
      </w:r>
      <w:r w:rsidR="008F037A">
        <w:rPr>
          <w:lang w:eastAsia="sv-SE"/>
        </w:rPr>
        <w:t>5</w:t>
      </w:r>
      <w:r>
        <w:rPr>
          <w:lang w:eastAsia="sv-SE"/>
        </w:rPr>
        <w:t>-2</w:t>
      </w:r>
      <w:r w:rsidR="008F037A">
        <w:rPr>
          <w:lang w:eastAsia="sv-SE"/>
        </w:rPr>
        <w:t>9</w:t>
      </w:r>
      <w:r>
        <w:rPr>
          <w:lang w:eastAsia="sv-SE"/>
        </w:rPr>
        <w:t>, 2015.</w:t>
      </w:r>
      <w:bookmarkEnd w:id="8"/>
    </w:p>
    <w:p w:rsidR="00234C0D" w:rsidRPr="00234C0D" w:rsidRDefault="001B0490" w:rsidP="00234C0D">
      <w:pPr>
        <w:pStyle w:val="References"/>
        <w:rPr>
          <w:lang w:eastAsia="sv-SE"/>
        </w:rPr>
      </w:pPr>
      <w:bookmarkStart w:id="13" w:name="_Ref414526913"/>
      <w:r>
        <w:rPr>
          <w:lang w:eastAsia="sv-SE"/>
        </w:rPr>
        <w:t>Huawei, HiSilicon,</w:t>
      </w:r>
      <w:r w:rsidRPr="00234C0D">
        <w:rPr>
          <w:lang w:eastAsia="sv-SE"/>
        </w:rPr>
        <w:t xml:space="preserve"> </w:t>
      </w:r>
      <w:r>
        <w:rPr>
          <w:lang w:eastAsia="sv-SE"/>
        </w:rPr>
        <w:t>“</w:t>
      </w:r>
      <w:r w:rsidR="00234C0D" w:rsidRPr="00234C0D">
        <w:rPr>
          <w:lang w:eastAsia="sv-SE"/>
        </w:rPr>
        <w:t>New PUCCH format design to support UCI transmission for up to 32 component carriers</w:t>
      </w:r>
      <w:r>
        <w:rPr>
          <w:lang w:eastAsia="sv-SE"/>
        </w:rPr>
        <w:t>”, R1-15</w:t>
      </w:r>
      <w:r w:rsidR="00216473">
        <w:rPr>
          <w:lang w:eastAsia="sv-SE"/>
        </w:rPr>
        <w:t>2462</w:t>
      </w:r>
      <w:r>
        <w:rPr>
          <w:lang w:eastAsia="sv-SE"/>
        </w:rPr>
        <w:t xml:space="preserve">, </w:t>
      </w:r>
      <w:r w:rsidR="008F037A">
        <w:rPr>
          <w:lang w:eastAsia="sv-SE"/>
        </w:rPr>
        <w:t>Fukuoka, Japan</w:t>
      </w:r>
      <w:r>
        <w:rPr>
          <w:lang w:eastAsia="sv-SE"/>
        </w:rPr>
        <w:t xml:space="preserve">, </w:t>
      </w:r>
      <w:r w:rsidR="008F037A">
        <w:rPr>
          <w:lang w:eastAsia="sv-SE"/>
        </w:rPr>
        <w:t>May</w:t>
      </w:r>
      <w:r>
        <w:rPr>
          <w:lang w:eastAsia="sv-SE"/>
        </w:rPr>
        <w:t xml:space="preserve"> 2</w:t>
      </w:r>
      <w:r w:rsidR="008F037A">
        <w:rPr>
          <w:lang w:eastAsia="sv-SE"/>
        </w:rPr>
        <w:t>5</w:t>
      </w:r>
      <w:r>
        <w:rPr>
          <w:lang w:eastAsia="sv-SE"/>
        </w:rPr>
        <w:t>-2</w:t>
      </w:r>
      <w:r w:rsidR="008F037A">
        <w:rPr>
          <w:lang w:eastAsia="sv-SE"/>
        </w:rPr>
        <w:t>9</w:t>
      </w:r>
      <w:r>
        <w:rPr>
          <w:lang w:eastAsia="sv-SE"/>
        </w:rPr>
        <w:t>, 2015.</w:t>
      </w:r>
      <w:bookmarkEnd w:id="13"/>
    </w:p>
    <w:p w:rsidR="006D53BC" w:rsidRDefault="009B2296" w:rsidP="006D53BC">
      <w:pPr>
        <w:pStyle w:val="References"/>
        <w:rPr>
          <w:kern w:val="2"/>
          <w:lang w:eastAsia="zh-CN"/>
        </w:rPr>
      </w:pPr>
      <w:r w:rsidRPr="00B807DD">
        <w:rPr>
          <w:rFonts w:hint="eastAsia"/>
          <w:kern w:val="2"/>
          <w:lang w:eastAsia="zh-CN"/>
        </w:rPr>
        <w:lastRenderedPageBreak/>
        <w:t xml:space="preserve"> </w:t>
      </w:r>
      <w:bookmarkStart w:id="14" w:name="_Ref414526921"/>
      <w:r w:rsidR="001B0490">
        <w:rPr>
          <w:kern w:val="2"/>
          <w:lang w:eastAsia="zh-CN"/>
        </w:rPr>
        <w:t>3GPP TS36.104, V12.6.0, Base Station (BS) radio transmission and reception.</w:t>
      </w:r>
      <w:bookmarkEnd w:id="14"/>
    </w:p>
    <w:bookmarkEnd w:id="4"/>
    <w:bookmarkEnd w:id="9"/>
    <w:bookmarkEnd w:id="10"/>
    <w:bookmarkEnd w:id="11"/>
    <w:bookmarkEnd w:id="12"/>
    <w:p w:rsidR="00907D23" w:rsidRDefault="00907D23" w:rsidP="005832AB">
      <w:pPr>
        <w:pStyle w:val="Heading1"/>
        <w:numPr>
          <w:ilvl w:val="0"/>
          <w:numId w:val="0"/>
        </w:numPr>
        <w:ind w:left="432" w:hanging="432"/>
        <w:rPr>
          <w:lang w:eastAsia="zh-CN"/>
        </w:rPr>
      </w:pPr>
    </w:p>
    <w:p w:rsidR="005832AB" w:rsidRDefault="005832AB" w:rsidP="005832AB">
      <w:pPr>
        <w:pStyle w:val="Heading1"/>
        <w:numPr>
          <w:ilvl w:val="0"/>
          <w:numId w:val="0"/>
        </w:numPr>
        <w:ind w:left="432" w:hanging="432"/>
        <w:rPr>
          <w:lang w:eastAsia="zh-CN"/>
        </w:rPr>
      </w:pPr>
      <w:r w:rsidRPr="007A7726">
        <w:rPr>
          <w:rFonts w:hint="eastAsia"/>
          <w:lang w:eastAsia="zh-CN"/>
        </w:rPr>
        <w:t xml:space="preserve">Appendix </w:t>
      </w:r>
      <w:r w:rsidR="00045799">
        <w:rPr>
          <w:lang w:eastAsia="zh-CN"/>
        </w:rPr>
        <w:t>A</w:t>
      </w:r>
    </w:p>
    <w:p w:rsidR="004A163B" w:rsidRDefault="004A163B" w:rsidP="004A163B">
      <w:pPr>
        <w:rPr>
          <w:kern w:val="2"/>
          <w:lang w:val="en-GB" w:eastAsia="zh-CN"/>
        </w:rPr>
      </w:pPr>
      <w:r>
        <w:rPr>
          <w:kern w:val="2"/>
          <w:lang w:val="en-GB" w:eastAsia="zh-CN"/>
        </w:rPr>
        <w:t xml:space="preserve">In the following, the principles of the </w:t>
      </w:r>
      <w:r w:rsidR="00DB0AB0">
        <w:rPr>
          <w:kern w:val="2"/>
          <w:lang w:val="en-GB" w:eastAsia="zh-CN"/>
        </w:rPr>
        <w:t xml:space="preserve">evaluated </w:t>
      </w:r>
      <w:r>
        <w:rPr>
          <w:kern w:val="2"/>
          <w:lang w:val="en-GB" w:eastAsia="zh-CN"/>
        </w:rPr>
        <w:t xml:space="preserve">multiple-RM encoder are given. Suppose there are </w:t>
      </w:r>
      <m:oMath>
        <m:r>
          <w:rPr>
            <w:rFonts w:ascii="Cambria Math" w:hAnsi="Cambria Math"/>
            <w:kern w:val="2"/>
            <w:lang w:val="en-GB" w:eastAsia="zh-CN"/>
          </w:rPr>
          <m:t>N</m:t>
        </m:r>
      </m:oMath>
      <w:r w:rsidR="00090FA3">
        <w:rPr>
          <w:kern w:val="2"/>
          <w:lang w:val="en-GB" w:eastAsia="zh-CN"/>
        </w:rPr>
        <w:t xml:space="preserve"> information bits,</w:t>
      </w:r>
      <w:r w:rsidR="0011688C">
        <w:rPr>
          <w:kern w:val="2"/>
          <w:lang w:val="en-GB" w:eastAsia="zh-CN"/>
        </w:rPr>
        <w:t xml:space="preserve"> where </w:t>
      </w:r>
      <m:oMath>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m:t>
            </m:r>
          </m:sub>
        </m:sSub>
        <m:r>
          <w:rPr>
            <w:rFonts w:ascii="Cambria Math" w:hAnsi="Cambria Math"/>
            <w:kern w:val="2"/>
            <w:lang w:val="en-GB" w:eastAsia="zh-CN"/>
          </w:rPr>
          <m:t>, r=0,1,…,R-1</m:t>
        </m:r>
      </m:oMath>
      <w:r w:rsidR="0011688C">
        <w:rPr>
          <w:kern w:val="2"/>
          <w:lang w:val="en-GB" w:eastAsia="zh-CN"/>
        </w:rPr>
        <w:t xml:space="preserve">, bits are allocated to encoder </w:t>
      </w:r>
      <m:oMath>
        <m:r>
          <w:rPr>
            <w:rFonts w:ascii="Cambria Math" w:hAnsi="Cambria Math"/>
            <w:kern w:val="2"/>
            <w:lang w:val="en-GB" w:eastAsia="zh-CN"/>
          </w:rPr>
          <m:t>r</m:t>
        </m:r>
      </m:oMath>
      <w:r w:rsidR="0011688C">
        <w:rPr>
          <w:kern w:val="2"/>
          <w:lang w:val="en-GB" w:eastAsia="zh-CN"/>
        </w:rPr>
        <w:t xml:space="preserve">. Let </w:t>
      </w:r>
      <m:oMath>
        <m:sSup>
          <m:sSupPr>
            <m:ctrlPr>
              <w:rPr>
                <w:rFonts w:ascii="Cambria Math" w:hAnsi="Cambria Math"/>
                <w:i/>
                <w:kern w:val="2"/>
                <w:lang w:val="en-GB" w:eastAsia="zh-CN"/>
              </w:rPr>
            </m:ctrlPr>
          </m:sSupPr>
          <m:e>
            <m:r>
              <w:rPr>
                <w:rFonts w:ascii="Cambria Math" w:hAnsi="Cambria Math"/>
                <w:kern w:val="2"/>
                <w:lang w:val="en-GB" w:eastAsia="zh-CN"/>
              </w:rPr>
              <m:t>b</m:t>
            </m:r>
          </m:e>
          <m:sup>
            <m:r>
              <w:rPr>
                <w:rFonts w:ascii="Cambria Math" w:hAnsi="Cambria Math"/>
                <w:kern w:val="2"/>
                <w:lang w:val="en-GB" w:eastAsia="zh-CN"/>
              </w:rPr>
              <m:t>(r)</m:t>
            </m:r>
          </m:sup>
        </m:sSup>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0</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b</m:t>
            </m:r>
          </m:e>
          <m:sub>
            <m:r>
              <w:rPr>
                <w:rFonts w:ascii="Cambria Math" w:hAnsi="Cambria Math"/>
                <w:kern w:val="2"/>
                <w:lang w:val="en-GB" w:eastAsia="zh-CN"/>
              </w:rPr>
              <m:t>1</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b</m:t>
            </m:r>
          </m:e>
          <m:sub>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m:t>
                </m:r>
              </m:sub>
            </m:sSub>
            <m:r>
              <w:rPr>
                <w:rFonts w:ascii="Cambria Math" w:hAnsi="Cambria Math"/>
                <w:kern w:val="2"/>
                <w:lang w:val="en-GB" w:eastAsia="zh-CN"/>
              </w:rPr>
              <m:t>-1</m:t>
            </m:r>
          </m:sub>
        </m:sSub>
        <m:r>
          <w:rPr>
            <w:rFonts w:ascii="Cambria Math" w:hAnsi="Cambria Math"/>
            <w:kern w:val="2"/>
            <w:lang w:val="en-GB" w:eastAsia="zh-CN"/>
          </w:rPr>
          <m:t>)</m:t>
        </m:r>
      </m:oMath>
      <w:r w:rsidR="00C72B0F">
        <w:rPr>
          <w:kern w:val="2"/>
          <w:lang w:val="en-GB" w:eastAsia="zh-CN"/>
        </w:rPr>
        <w:t xml:space="preserve"> be the input vector to RM encoder </w:t>
      </w:r>
      <m:oMath>
        <m:r>
          <w:rPr>
            <w:rFonts w:ascii="Cambria Math" w:hAnsi="Cambria Math"/>
            <w:kern w:val="2"/>
            <w:lang w:val="en-GB" w:eastAsia="zh-CN"/>
          </w:rPr>
          <m:t>r</m:t>
        </m:r>
      </m:oMath>
      <w:r w:rsidR="00BE79FB">
        <w:rPr>
          <w:kern w:val="2"/>
          <w:lang w:val="en-GB" w:eastAsia="zh-CN"/>
        </w:rPr>
        <w:t xml:space="preserve"> using the </w:t>
      </w:r>
      <m:oMath>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m:t>
            </m:r>
          </m:sub>
        </m:sSub>
      </m:oMath>
      <w:r w:rsidR="00BE79FB">
        <w:rPr>
          <w:kern w:val="2"/>
          <w:lang w:val="en-GB" w:eastAsia="zh-CN"/>
        </w:rPr>
        <w:t xml:space="preserve"> generator matrix </w:t>
      </w:r>
      <m:oMath>
        <m:sSub>
          <m:sSubPr>
            <m:ctrlPr>
              <w:rPr>
                <w:rFonts w:ascii="Cambria Math" w:hAnsi="Cambria Math"/>
                <w:i/>
                <w:kern w:val="2"/>
                <w:lang w:val="en-GB" w:eastAsia="zh-CN"/>
              </w:rPr>
            </m:ctrlPr>
          </m:sSubPr>
          <m:e>
            <m:r>
              <w:rPr>
                <w:rFonts w:ascii="Cambria Math" w:hAnsi="Cambria Math"/>
                <w:kern w:val="2"/>
                <w:lang w:val="en-GB" w:eastAsia="zh-CN"/>
              </w:rPr>
              <m:t>G</m:t>
            </m:r>
          </m:e>
          <m:sub>
            <m:r>
              <w:rPr>
                <w:rFonts w:ascii="Cambria Math" w:hAnsi="Cambria Math"/>
                <w:kern w:val="2"/>
                <w:lang w:val="en-GB" w:eastAsia="zh-CN"/>
              </w:rPr>
              <m:t>r</m:t>
            </m:r>
          </m:sub>
        </m:sSub>
      </m:oMath>
      <w:r w:rsidR="00E75C80">
        <w:rPr>
          <w:kern w:val="2"/>
          <w:lang w:val="en-GB" w:eastAsia="zh-CN"/>
        </w:rPr>
        <w:t xml:space="preserve"> and </w:t>
      </w:r>
      <w:r w:rsidR="00561E49">
        <w:rPr>
          <w:kern w:val="2"/>
          <w:lang w:val="en-GB" w:eastAsia="zh-CN"/>
        </w:rPr>
        <w:t xml:space="preserve">let </w:t>
      </w:r>
      <m:oMath>
        <m:sSup>
          <m:sSupPr>
            <m:ctrlPr>
              <w:rPr>
                <w:rFonts w:ascii="Cambria Math" w:hAnsi="Cambria Math"/>
                <w:i/>
                <w:kern w:val="2"/>
                <w:lang w:val="en-GB" w:eastAsia="zh-CN"/>
              </w:rPr>
            </m:ctrlPr>
          </m:sSupPr>
          <m:e>
            <m:r>
              <w:rPr>
                <w:rFonts w:ascii="Cambria Math" w:hAnsi="Cambria Math"/>
                <w:kern w:val="2"/>
                <w:lang w:val="en-GB" w:eastAsia="zh-CN"/>
              </w:rPr>
              <m:t>c</m:t>
            </m:r>
          </m:e>
          <m:sup>
            <m:r>
              <w:rPr>
                <w:rFonts w:ascii="Cambria Math" w:hAnsi="Cambria Math"/>
                <w:kern w:val="2"/>
                <w:lang w:val="en-GB" w:eastAsia="zh-CN"/>
              </w:rPr>
              <m:t>(r)</m:t>
            </m:r>
          </m:sup>
        </m:sSup>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c</m:t>
            </m:r>
          </m:e>
          <m:sub>
            <m:r>
              <w:rPr>
                <w:rFonts w:ascii="Cambria Math" w:hAnsi="Cambria Math"/>
                <w:kern w:val="2"/>
                <w:lang w:val="en-GB" w:eastAsia="zh-CN"/>
              </w:rPr>
              <m:t>0</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c</m:t>
            </m:r>
          </m:e>
          <m:sub>
            <m:r>
              <w:rPr>
                <w:rFonts w:ascii="Cambria Math" w:hAnsi="Cambria Math"/>
                <w:kern w:val="2"/>
                <w:lang w:val="en-GB" w:eastAsia="zh-CN"/>
              </w:rPr>
              <m:t>1</m:t>
            </m:r>
          </m:sub>
        </m:sSub>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c</m:t>
            </m:r>
          </m:e>
          <m:sub>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-1</m:t>
            </m:r>
          </m:sub>
        </m:sSub>
        <m:r>
          <w:rPr>
            <w:rFonts w:ascii="Cambria Math" w:hAnsi="Cambria Math"/>
            <w:kern w:val="2"/>
            <w:lang w:val="en-GB" w:eastAsia="zh-CN"/>
          </w:rPr>
          <m:t>)</m:t>
        </m:r>
      </m:oMath>
      <w:r w:rsidR="00E75C80">
        <w:rPr>
          <w:kern w:val="2"/>
          <w:lang w:val="en-GB" w:eastAsia="zh-CN"/>
        </w:rPr>
        <w:t xml:space="preserve"> be the output coded bits</w:t>
      </w:r>
      <w:r w:rsidR="00C72B0F">
        <w:rPr>
          <w:kern w:val="2"/>
          <w:lang w:val="en-GB" w:eastAsia="zh-CN"/>
        </w:rPr>
        <w:t>.</w:t>
      </w:r>
      <w:r w:rsidR="00BE79FB">
        <w:rPr>
          <w:kern w:val="2"/>
          <w:lang w:val="en-GB" w:eastAsia="zh-CN"/>
        </w:rPr>
        <w:t xml:space="preserve"> </w:t>
      </w:r>
      <w:r w:rsidR="003F7EFB">
        <w:rPr>
          <w:kern w:val="2"/>
          <w:lang w:val="en-GB" w:eastAsia="zh-CN"/>
        </w:rPr>
        <w:t xml:space="preserve">The matrix </w:t>
      </w:r>
      <m:oMath>
        <m:sSub>
          <m:sSubPr>
            <m:ctrlPr>
              <w:rPr>
                <w:rFonts w:ascii="Cambria Math" w:hAnsi="Cambria Math"/>
                <w:i/>
                <w:kern w:val="2"/>
                <w:lang w:val="en-GB" w:eastAsia="zh-CN"/>
              </w:rPr>
            </m:ctrlPr>
          </m:sSubPr>
          <m:e>
            <m:r>
              <w:rPr>
                <w:rFonts w:ascii="Cambria Math" w:hAnsi="Cambria Math"/>
                <w:kern w:val="2"/>
                <w:lang w:val="en-GB" w:eastAsia="zh-CN"/>
              </w:rPr>
              <m:t>G</m:t>
            </m:r>
          </m:e>
          <m:sub>
            <m:r>
              <w:rPr>
                <w:rFonts w:ascii="Cambria Math" w:hAnsi="Cambria Math"/>
                <w:kern w:val="2"/>
                <w:lang w:val="en-GB" w:eastAsia="zh-CN"/>
              </w:rPr>
              <m:t>r</m:t>
            </m:r>
          </m:sub>
        </m:sSub>
      </m:oMath>
      <w:r w:rsidR="003F7EFB">
        <w:rPr>
          <w:kern w:val="2"/>
          <w:lang w:val="en-GB" w:eastAsia="zh-CN"/>
        </w:rPr>
        <w:t xml:space="preserve"> is obtained from the </w:t>
      </w:r>
      <m:oMath>
        <m:r>
          <w:rPr>
            <w:rFonts w:ascii="Cambria Math" w:hAnsi="Cambria Math"/>
            <w:kern w:val="2"/>
            <w:lang w:val="en-GB" w:eastAsia="zh-CN"/>
          </w:rPr>
          <m:t>32×11</m:t>
        </m:r>
      </m:oMath>
      <w:r w:rsidR="003F7EFB">
        <w:rPr>
          <w:kern w:val="2"/>
          <w:lang w:val="en-GB" w:eastAsia="zh-CN"/>
        </w:rPr>
        <w:t xml:space="preserve"> </w:t>
      </w:r>
      <w:r w:rsidR="00E75C80">
        <w:rPr>
          <w:kern w:val="2"/>
          <w:lang w:val="en-GB" w:eastAsia="zh-CN"/>
        </w:rPr>
        <w:t xml:space="preserve">RM code </w:t>
      </w:r>
      <w:r w:rsidR="003F7EFB">
        <w:rPr>
          <w:kern w:val="2"/>
          <w:lang w:val="en-GB" w:eastAsia="zh-CN"/>
        </w:rPr>
        <w:t xml:space="preserve">generator matrix </w:t>
      </w:r>
      <m:oMath>
        <m:r>
          <w:rPr>
            <w:rFonts w:ascii="Cambria Math" w:hAnsi="Cambria Math"/>
            <w:kern w:val="2"/>
            <w:lang w:val="en-GB" w:eastAsia="zh-CN"/>
          </w:rPr>
          <m:t>G</m:t>
        </m:r>
      </m:oMath>
      <w:r w:rsidR="003F7EFB">
        <w:rPr>
          <w:kern w:val="2"/>
          <w:lang w:val="en-GB" w:eastAsia="zh-CN"/>
        </w:rPr>
        <w:t xml:space="preserve">, by truncation of the rows (if </w:t>
      </w:r>
      <m:oMath>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≤32)</m:t>
        </m:r>
      </m:oMath>
      <w:r w:rsidR="003F7EFB">
        <w:rPr>
          <w:kern w:val="2"/>
          <w:lang w:val="en-GB" w:eastAsia="zh-CN"/>
        </w:rPr>
        <w:t xml:space="preserve"> or by cyclic extension of the rows (if </w:t>
      </w:r>
      <m:oMath>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&gt;32)</m:t>
        </m:r>
      </m:oMath>
      <w:r w:rsidR="003F7EFB">
        <w:rPr>
          <w:kern w:val="2"/>
          <w:lang w:val="en-GB" w:eastAsia="zh-CN"/>
        </w:rPr>
        <w:t xml:space="preserve">, such that </w:t>
      </w:r>
      <m:oMath>
        <m:sSub>
          <m:sSubPr>
            <m:ctrlPr>
              <w:rPr>
                <w:rFonts w:ascii="Cambria Math" w:hAnsi="Cambria Math"/>
                <w:i/>
                <w:kern w:val="2"/>
                <w:lang w:val="en-GB" w:eastAsia="zh-CN"/>
              </w:rPr>
            </m:ctrlPr>
          </m:sSubPr>
          <m:e>
            <m:r>
              <w:rPr>
                <w:rFonts w:ascii="Cambria Math" w:hAnsi="Cambria Math"/>
                <w:kern w:val="2"/>
                <w:lang w:val="en-GB" w:eastAsia="zh-CN"/>
              </w:rPr>
              <m:t>G</m:t>
            </m:r>
          </m:e>
          <m:sub>
            <m:r>
              <w:rPr>
                <w:rFonts w:ascii="Cambria Math" w:hAnsi="Cambria Math"/>
                <w:kern w:val="2"/>
                <w:lang w:val="en-GB" w:eastAsia="zh-CN"/>
              </w:rPr>
              <m:t>r</m:t>
            </m:r>
          </m:sub>
        </m:sSub>
        <m:d>
          <m:dPr>
            <m:ctrlPr>
              <w:rPr>
                <w:rFonts w:ascii="Cambria Math" w:hAnsi="Cambria Math"/>
                <w:i/>
                <w:kern w:val="2"/>
                <w:lang w:val="en-GB" w:eastAsia="zh-CN"/>
              </w:rPr>
            </m:ctrlPr>
          </m:dPr>
          <m:e>
            <m:r>
              <w:rPr>
                <w:rFonts w:ascii="Cambria Math" w:hAnsi="Cambria Math"/>
                <w:kern w:val="2"/>
                <w:lang w:val="en-GB" w:eastAsia="zh-CN"/>
              </w:rPr>
              <m:t>i,j</m:t>
            </m:r>
          </m:e>
        </m:d>
        <m:r>
          <w:rPr>
            <w:rFonts w:ascii="Cambria Math" w:hAnsi="Cambria Math"/>
            <w:kern w:val="2"/>
            <w:lang w:val="en-GB" w:eastAsia="zh-CN"/>
          </w:rPr>
          <m:t>=G</m:t>
        </m:r>
        <m:d>
          <m:dPr>
            <m:ctrlPr>
              <w:rPr>
                <w:rFonts w:ascii="Cambria Math" w:hAnsi="Cambria Math"/>
                <w:i/>
                <w:kern w:val="2"/>
                <w:lang w:val="en-GB" w:eastAsia="zh-CN"/>
              </w:rPr>
            </m:ctrlPr>
          </m:dPr>
          <m:e>
            <m:r>
              <m:rPr>
                <m:nor/>
              </m:rPr>
              <w:rPr>
                <w:rFonts w:ascii="Cambria Math" w:hAnsi="Cambria Math"/>
                <w:kern w:val="2"/>
                <w:lang w:val="en-GB" w:eastAsia="zh-CN"/>
              </w:rPr>
              <m:t>mod</m:t>
            </m:r>
            <m:d>
              <m:dPr>
                <m:ctrlPr>
                  <w:rPr>
                    <w:rFonts w:ascii="Cambria Math" w:hAnsi="Cambria Math"/>
                    <w:i/>
                    <w:kern w:val="2"/>
                    <w:lang w:val="en-GB" w:eastAsia="zh-CN"/>
                  </w:rPr>
                </m:ctrlPr>
              </m:dPr>
              <m:e>
                <m:r>
                  <w:rPr>
                    <w:rFonts w:ascii="Cambria Math" w:hAnsi="Cambria Math"/>
                    <w:kern w:val="2"/>
                    <w:lang w:val="en-GB" w:eastAsia="zh-CN"/>
                  </w:rPr>
                  <m:t>i,32</m:t>
                </m:r>
              </m:e>
            </m:d>
            <m:r>
              <w:rPr>
                <w:rFonts w:ascii="Cambria Math" w:hAnsi="Cambria Math"/>
                <w:kern w:val="2"/>
                <w:lang w:val="en-GB" w:eastAsia="zh-CN"/>
              </w:rPr>
              <m:t>,j</m:t>
            </m:r>
          </m:e>
        </m:d>
        <m:r>
          <w:rPr>
            <w:rFonts w:ascii="Cambria Math" w:hAnsi="Cambria Math"/>
            <w:kern w:val="2"/>
            <w:lang w:val="en-GB" w:eastAsia="zh-CN"/>
          </w:rPr>
          <m:t>, 0≤i≤</m:t>
        </m:r>
        <m:sSub>
          <m:sSubPr>
            <m:ctrlPr>
              <w:rPr>
                <w:rFonts w:ascii="Cambria Math" w:hAnsi="Cambria Math"/>
                <w:i/>
                <w:kern w:val="2"/>
                <w:lang w:val="en-GB" w:eastAsia="zh-CN"/>
              </w:rPr>
            </m:ctrlPr>
          </m:sSubPr>
          <m:e>
            <m:r>
              <w:rPr>
                <w:rFonts w:ascii="Cambria Math" w:hAnsi="Cambria Math"/>
                <w:kern w:val="2"/>
                <w:lang w:val="en-GB" w:eastAsia="zh-CN"/>
              </w:rPr>
              <m:t>L</m:t>
            </m:r>
          </m:e>
          <m:sub>
            <m:r>
              <w:rPr>
                <w:rFonts w:ascii="Cambria Math" w:hAnsi="Cambria Math"/>
                <w:kern w:val="2"/>
                <w:lang w:val="en-GB" w:eastAsia="zh-CN"/>
              </w:rPr>
              <m:t>r</m:t>
            </m:r>
          </m:sub>
        </m:sSub>
        <m:r>
          <w:rPr>
            <w:rFonts w:ascii="Cambria Math" w:hAnsi="Cambria Math"/>
            <w:kern w:val="2"/>
            <w:lang w:val="en-GB" w:eastAsia="zh-CN"/>
          </w:rPr>
          <m:t>-1, 0≤j≤</m:t>
        </m:r>
        <m:sSub>
          <m:sSubPr>
            <m:ctrlPr>
              <w:rPr>
                <w:rFonts w:ascii="Cambria Math" w:hAnsi="Cambria Math"/>
                <w:i/>
                <w:kern w:val="2"/>
                <w:lang w:val="en-GB" w:eastAsia="zh-CN"/>
              </w:rPr>
            </m:ctrlPr>
          </m:sSubPr>
          <m:e>
            <m:r>
              <w:rPr>
                <w:rFonts w:ascii="Cambria Math" w:hAnsi="Cambria Math"/>
                <w:kern w:val="2"/>
                <w:lang w:val="en-GB" w:eastAsia="zh-CN"/>
              </w:rPr>
              <m:t>N</m:t>
            </m:r>
          </m:e>
          <m:sub>
            <m:r>
              <w:rPr>
                <w:rFonts w:ascii="Cambria Math" w:hAnsi="Cambria Math"/>
                <w:kern w:val="2"/>
                <w:lang w:val="en-GB" w:eastAsia="zh-CN"/>
              </w:rPr>
              <m:t>r</m:t>
            </m:r>
          </m:sub>
        </m:sSub>
        <m:r>
          <w:rPr>
            <w:rFonts w:ascii="Cambria Math" w:hAnsi="Cambria Math"/>
            <w:kern w:val="2"/>
            <w:lang w:val="en-GB" w:eastAsia="zh-CN"/>
          </w:rPr>
          <m:t>-1</m:t>
        </m:r>
      </m:oMath>
      <w:r w:rsidR="003F7EFB">
        <w:rPr>
          <w:kern w:val="2"/>
          <w:lang w:val="en-GB" w:eastAsia="zh-CN"/>
        </w:rPr>
        <w:t>.</w:t>
      </w:r>
      <w:r w:rsidR="00E75C80">
        <w:rPr>
          <w:kern w:val="2"/>
          <w:lang w:val="en-GB" w:eastAsia="zh-CN"/>
        </w:rPr>
        <w:t xml:space="preserve"> </w:t>
      </w:r>
      <w:r w:rsidR="00BE79FB">
        <w:rPr>
          <w:kern w:val="2"/>
          <w:lang w:val="en-GB" w:eastAsia="zh-CN"/>
        </w:rPr>
        <w:t xml:space="preserve">Furthermore, assume the modulation level is </w:t>
      </w:r>
      <m:oMath>
        <m:r>
          <w:rPr>
            <w:rFonts w:ascii="Cambria Math" w:hAnsi="Cambria Math"/>
            <w:kern w:val="2"/>
            <w:lang w:val="en-GB" w:eastAsia="zh-CN"/>
          </w:rPr>
          <m:t>Q</m:t>
        </m:r>
      </m:oMath>
      <w:r w:rsidR="003F7EFB">
        <w:rPr>
          <w:kern w:val="2"/>
          <w:lang w:val="en-GB" w:eastAsia="zh-CN"/>
        </w:rPr>
        <w:t xml:space="preserve"> and that there are </w:t>
      </w:r>
      <m:oMath>
        <m:r>
          <w:rPr>
            <w:rFonts w:ascii="Cambria Math" w:hAnsi="Cambria Math"/>
            <w:kern w:val="2"/>
            <w:lang w:val="en-GB" w:eastAsia="zh-CN"/>
          </w:rPr>
          <m:t>M</m:t>
        </m:r>
      </m:oMath>
      <w:r w:rsidR="003F7EFB">
        <w:rPr>
          <w:kern w:val="2"/>
          <w:lang w:val="en-GB" w:eastAsia="zh-CN"/>
        </w:rPr>
        <w:t xml:space="preserve"> modulation symbols</w:t>
      </w:r>
      <w:r w:rsidR="00BE79FB">
        <w:rPr>
          <w:kern w:val="2"/>
          <w:lang w:val="en-GB" w:eastAsia="zh-CN"/>
        </w:rPr>
        <w:t>.</w:t>
      </w:r>
    </w:p>
    <w:p w:rsidR="00090FA3" w:rsidRDefault="00090FA3" w:rsidP="004A163B">
      <w:pPr>
        <w:rPr>
          <w:rFonts w:ascii="Courier New" w:hAnsi="Courier New" w:cs="Courier New"/>
          <w:kern w:val="2"/>
          <w:lang w:val="en-GB" w:eastAsia="zh-CN"/>
        </w:rPr>
      </w:pPr>
      <w:r>
        <w:rPr>
          <w:rFonts w:ascii="Courier New" w:hAnsi="Courier New" w:cs="Courier New"/>
          <w:kern w:val="2"/>
          <w:lang w:val="en-GB" w:eastAsia="zh-CN"/>
        </w:rPr>
        <w:t>% Number of RM encoders</w:t>
      </w:r>
    </w:p>
    <w:p w:rsidR="00090FA3" w:rsidRDefault="0011688C" w:rsidP="004A163B">
      <w:pPr>
        <w:rPr>
          <w:rFonts w:ascii="Courier New" w:hAnsi="Courier New" w:cs="Courier New"/>
          <w:kern w:val="2"/>
          <w:lang w:val="en-GB" w:eastAsia="zh-CN"/>
        </w:rPr>
      </w:pPr>
      <m:oMathPara>
        <m:oMath>
          <m:r>
            <w:rPr>
              <w:rFonts w:ascii="Cambria Math" w:hAnsi="Cambria Math" w:cs="Courier New"/>
              <w:kern w:val="2"/>
              <w:lang w:val="en-GB" w:eastAsia="zh-CN"/>
            </w:rPr>
            <m:t>R=</m:t>
          </m:r>
          <m:d>
            <m:dPr>
              <m:begChr m:val="⌈"/>
              <m:endChr m:val="⌉"/>
              <m:ctrlPr>
                <w:rPr>
                  <w:rFonts w:ascii="Cambria Math" w:hAnsi="Cambria Math" w:cs="Courier New"/>
                  <w:i/>
                  <w:kern w:val="2"/>
                  <w:lang w:val="en-GB" w:eastAsia="zh-CN"/>
                </w:rPr>
              </m:ctrlPr>
            </m:dPr>
            <m:e>
              <m:f>
                <m:fPr>
                  <m:ctrlPr>
                    <w:rPr>
                      <w:rFonts w:ascii="Cambria Math" w:hAnsi="Cambria Math" w:cs="Courier New"/>
                      <w:i/>
                      <w:kern w:val="2"/>
                      <w:lang w:val="en-GB" w:eastAsia="zh-CN"/>
                    </w:rPr>
                  </m:ctrlPr>
                </m:fPr>
                <m:num>
                  <m:r>
                    <w:rPr>
                      <w:rFonts w:ascii="Cambria Math" w:hAnsi="Cambria Math" w:cs="Courier New"/>
                      <w:kern w:val="2"/>
                      <w:lang w:val="en-GB" w:eastAsia="zh-CN"/>
                    </w:rPr>
                    <m:t>N</m:t>
                  </m:r>
                </m:num>
                <m:den>
                  <m:r>
                    <w:rPr>
                      <w:rFonts w:ascii="Cambria Math" w:hAnsi="Cambria Math" w:cs="Courier New"/>
                      <w:kern w:val="2"/>
                      <w:lang w:val="en-GB" w:eastAsia="zh-CN"/>
                    </w:rPr>
                    <m:t>11</m:t>
                  </m:r>
                </m:den>
              </m:f>
            </m:e>
          </m:d>
        </m:oMath>
      </m:oMathPara>
    </w:p>
    <w:p w:rsidR="0011688C" w:rsidRDefault="0011688C" w:rsidP="004A163B">
      <w:pPr>
        <w:rPr>
          <w:rFonts w:ascii="Courier New" w:hAnsi="Courier New" w:cs="Courier New"/>
          <w:kern w:val="2"/>
          <w:lang w:val="en-GB" w:eastAsia="zh-CN"/>
        </w:rPr>
      </w:pPr>
      <w:r>
        <w:rPr>
          <w:rFonts w:ascii="Courier New" w:hAnsi="Courier New" w:cs="Courier New"/>
          <w:kern w:val="2"/>
          <w:lang w:val="en-GB" w:eastAsia="zh-CN"/>
        </w:rPr>
        <w:t>% Allocate bits to each RM encoder such that</w:t>
      </w:r>
    </w:p>
    <w:p w:rsidR="0011688C" w:rsidRDefault="001022EA" w:rsidP="004A163B">
      <w:pPr>
        <w:rPr>
          <w:rFonts w:ascii="Courier New" w:hAnsi="Courier New" w:cs="Courier New"/>
          <w:kern w:val="2"/>
          <w:lang w:val="en-GB" w:eastAsia="zh-CN"/>
        </w:rPr>
      </w:pPr>
      <m:oMathPara>
        <m:oMath>
          <m:nary>
            <m:naryPr>
              <m:chr m:val="∑"/>
              <m:limLoc m:val="undOvr"/>
              <m:ctrlPr>
                <w:rPr>
                  <w:rFonts w:ascii="Cambria Math" w:hAnsi="Cambria Math" w:cs="Courier New"/>
                  <w:i/>
                  <w:kern w:val="2"/>
                  <w:lang w:val="en-GB" w:eastAsia="zh-CN"/>
                </w:rPr>
              </m:ctrlPr>
            </m:naryPr>
            <m:sub>
              <m:r>
                <w:rPr>
                  <w:rFonts w:ascii="Cambria Math" w:hAnsi="Cambria Math" w:cs="Courier New"/>
                  <w:kern w:val="2"/>
                  <w:lang w:val="en-GB" w:eastAsia="zh-CN"/>
                </w:rPr>
                <m:t>r=0</m:t>
              </m:r>
            </m:sub>
            <m:sup>
              <m:r>
                <w:rPr>
                  <w:rFonts w:ascii="Cambria Math" w:hAnsi="Cambria Math" w:cs="Courier New"/>
                  <w:kern w:val="2"/>
                  <w:lang w:val="en-GB" w:eastAsia="zh-CN"/>
                </w:rPr>
                <m:t>R-1</m:t>
              </m:r>
            </m:sup>
            <m:e>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r</m:t>
                  </m:r>
                </m:sub>
              </m:sSub>
              <m:r>
                <w:rPr>
                  <w:rFonts w:ascii="Cambria Math" w:hAnsi="Cambria Math" w:cs="Courier New"/>
                  <w:kern w:val="2"/>
                  <w:lang w:val="en-GB" w:eastAsia="zh-CN"/>
                </w:rPr>
                <m:t>=N</m:t>
              </m:r>
            </m:e>
          </m:nary>
          <m:r>
            <m:rPr>
              <m:sty m:val="p"/>
            </m:rPr>
            <w:rPr>
              <w:rFonts w:ascii="Cambria Math" w:hAnsi="Cambria Math" w:cs="Courier New"/>
              <w:kern w:val="2"/>
              <w:lang w:val="en-GB" w:eastAsia="zh-CN"/>
            </w:rPr>
            <w:br/>
          </m:r>
        </m:oMath>
        <m:oMath>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0</m:t>
              </m:r>
            </m:sub>
          </m:sSub>
          <m:r>
            <w:rPr>
              <w:rFonts w:ascii="Cambria Math" w:hAnsi="Cambria Math" w:cs="Courier New"/>
              <w:kern w:val="2"/>
              <w:lang w:val="en-GB" w:eastAsia="zh-CN"/>
            </w:rPr>
            <m:t>≥</m:t>
          </m:r>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1</m:t>
              </m:r>
            </m:sub>
          </m:sSub>
          <m:r>
            <w:rPr>
              <w:rFonts w:ascii="Cambria Math" w:hAnsi="Cambria Math" w:cs="Courier New"/>
              <w:kern w:val="2"/>
              <w:lang w:val="en-GB" w:eastAsia="zh-CN"/>
            </w:rPr>
            <m:t>≥…≥</m:t>
          </m:r>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R-1</m:t>
              </m:r>
            </m:sub>
          </m:sSub>
          <m:r>
            <m:rPr>
              <m:sty m:val="p"/>
            </m:rPr>
            <w:rPr>
              <w:rFonts w:ascii="Cambria Math" w:hAnsi="Cambria Math" w:cs="Courier New"/>
              <w:kern w:val="2"/>
              <w:lang w:val="en-GB" w:eastAsia="zh-CN"/>
            </w:rPr>
            <w:br/>
          </m:r>
        </m:oMath>
        <m:oMath>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r</m:t>
              </m:r>
            </m:sub>
          </m:sSub>
          <m:r>
            <w:rPr>
              <w:rFonts w:ascii="Cambria Math" w:hAnsi="Cambria Math" w:cs="Courier New"/>
              <w:kern w:val="2"/>
              <w:lang w:val="en-GB" w:eastAsia="zh-CN"/>
            </w:rPr>
            <m:t>-</m:t>
          </m:r>
          <m:sSub>
            <m:sSubPr>
              <m:ctrlPr>
                <w:rPr>
                  <w:rFonts w:ascii="Cambria Math" w:hAnsi="Cambria Math" w:cs="Courier New"/>
                  <w:i/>
                  <w:kern w:val="2"/>
                  <w:lang w:val="en-GB" w:eastAsia="zh-CN"/>
                </w:rPr>
              </m:ctrlPr>
            </m:sSubPr>
            <m:e>
              <m:r>
                <w:rPr>
                  <w:rFonts w:ascii="Cambria Math" w:hAnsi="Cambria Math" w:cs="Courier New"/>
                  <w:kern w:val="2"/>
                  <w:lang w:val="en-GB" w:eastAsia="zh-CN"/>
                </w:rPr>
                <m:t>N</m:t>
              </m:r>
            </m:e>
            <m:sub>
              <m:r>
                <w:rPr>
                  <w:rFonts w:ascii="Cambria Math" w:hAnsi="Cambria Math" w:cs="Courier New"/>
                  <w:kern w:val="2"/>
                  <w:lang w:val="en-GB" w:eastAsia="zh-CN"/>
                </w:rPr>
                <m:t>r+1</m:t>
              </m:r>
            </m:sub>
          </m:sSub>
          <m:r>
            <w:rPr>
              <w:rFonts w:ascii="Cambria Math" w:hAnsi="Cambria Math" w:cs="Courier New"/>
              <w:kern w:val="2"/>
              <w:lang w:val="en-GB" w:eastAsia="zh-CN"/>
            </w:rPr>
            <m:t>≤1</m:t>
          </m:r>
        </m:oMath>
      </m:oMathPara>
      <w:r w:rsidR="0011688C">
        <w:rPr>
          <w:rFonts w:ascii="Courier New" w:hAnsi="Courier New" w:cs="Courier New"/>
          <w:kern w:val="2"/>
          <w:lang w:val="en-GB" w:eastAsia="zh-CN"/>
        </w:rPr>
        <w:br/>
      </w:r>
    </w:p>
    <w:p w:rsidR="00BE79FB" w:rsidRDefault="00BE79FB" w:rsidP="004A163B">
      <w:pPr>
        <w:rPr>
          <w:rFonts w:ascii="Courier New" w:hAnsi="Courier New" w:cs="Courier New"/>
          <w:kern w:val="2"/>
          <w:lang w:val="en-GB" w:eastAsia="zh-CN"/>
        </w:rPr>
      </w:pPr>
      <w:r>
        <w:rPr>
          <w:rFonts w:ascii="Courier New" w:hAnsi="Courier New" w:cs="Courier New"/>
          <w:kern w:val="2"/>
          <w:lang w:val="en-GB" w:eastAsia="zh-CN"/>
        </w:rPr>
        <w:t>% Determine the number of rows in each generator matrix such that</w:t>
      </w:r>
      <w:r w:rsidR="00E75C80">
        <w:rPr>
          <w:rFonts w:ascii="Courier New" w:hAnsi="Courier New" w:cs="Courier New"/>
          <w:kern w:val="2"/>
          <w:lang w:val="en-GB" w:eastAsia="zh-CN"/>
        </w:rPr>
        <w:t>:</w:t>
      </w:r>
    </w:p>
    <w:p w:rsidR="00BE79FB" w:rsidRDefault="00BE79FB" w:rsidP="00BE79FB">
      <w:pPr>
        <w:ind w:firstLine="425"/>
        <w:rPr>
          <w:rFonts w:ascii="Courier New" w:hAnsi="Courier New" w:cs="Courier New"/>
          <w:kern w:val="2"/>
          <w:lang w:val="en-GB" w:eastAsia="zh-CN"/>
        </w:rPr>
      </w:pPr>
      <w:r>
        <w:rPr>
          <w:rFonts w:ascii="Courier New" w:hAnsi="Courier New" w:cs="Courier New"/>
          <w:kern w:val="2"/>
          <w:lang w:val="en-GB" w:eastAsia="zh-CN"/>
        </w:rPr>
        <w:t>% All bits in one modulation symbol are from one RM encoder</w:t>
      </w:r>
    </w:p>
    <w:p w:rsidR="00E75C80" w:rsidRDefault="00E75C80" w:rsidP="00BE79FB">
      <w:pPr>
        <w:ind w:firstLine="425"/>
        <w:rPr>
          <w:rFonts w:ascii="Courier New" w:hAnsi="Courier New" w:cs="Courier New"/>
          <w:kern w:val="2"/>
          <w:lang w:val="en-GB" w:eastAsia="zh-CN"/>
        </w:rPr>
      </w:pPr>
      <m:oMathPara>
        <m:oMath>
          <m:r>
            <m:rPr>
              <m:nor/>
            </m:rPr>
            <w:rPr>
              <w:rFonts w:ascii="Cambria Math" w:hAnsi="Cambria Math" w:cs="Courier New"/>
              <w:kern w:val="2"/>
              <w:lang w:val="en-GB" w:eastAsia="zh-CN"/>
            </w:rPr>
            <m:t>remainder</m:t>
          </m:r>
          <m:d>
            <m:dPr>
              <m:ctrlPr>
                <w:rPr>
                  <w:rFonts w:ascii="Cambria Math" w:hAnsi="Cambria Math" w:cs="Courier New"/>
                  <w:i/>
                  <w:kern w:val="2"/>
                  <w:lang w:val="en-GB" w:eastAsia="zh-CN"/>
                </w:rPr>
              </m:ctrlPr>
            </m:dPr>
            <m:e>
              <m:sSub>
                <m:sSubPr>
                  <m:ctrlPr>
                    <w:rPr>
                      <w:rFonts w:ascii="Cambria Math" w:hAnsi="Cambria Math" w:cs="Courier New"/>
                      <w:i/>
                      <w:kern w:val="2"/>
                      <w:lang w:val="en-GB" w:eastAsia="zh-CN"/>
                    </w:rPr>
                  </m:ctrlPr>
                </m:sSubPr>
                <m:e>
                  <m:r>
                    <w:rPr>
                      <w:rFonts w:ascii="Cambria Math" w:hAnsi="Cambria Math" w:cs="Courier New"/>
                      <w:kern w:val="2"/>
                      <w:lang w:val="en-GB" w:eastAsia="zh-CN"/>
                    </w:rPr>
                    <m:t>L</m:t>
                  </m:r>
                </m:e>
                <m:sub>
                  <m:r>
                    <w:rPr>
                      <w:rFonts w:ascii="Cambria Math" w:hAnsi="Cambria Math" w:cs="Courier New"/>
                      <w:kern w:val="2"/>
                      <w:lang w:val="en-GB" w:eastAsia="zh-CN"/>
                    </w:rPr>
                    <m:t>r</m:t>
                  </m:r>
                </m:sub>
              </m:sSub>
              <m:r>
                <w:rPr>
                  <w:rFonts w:ascii="Cambria Math" w:hAnsi="Cambria Math" w:cs="Courier New"/>
                  <w:kern w:val="2"/>
                  <w:lang w:val="en-GB" w:eastAsia="zh-CN"/>
                </w:rPr>
                <m:t>,Q</m:t>
              </m:r>
            </m:e>
          </m:d>
          <m:r>
            <w:rPr>
              <w:rFonts w:ascii="Cambria Math" w:hAnsi="Cambria Math" w:cs="Courier New"/>
              <w:kern w:val="2"/>
              <w:lang w:val="en-GB" w:eastAsia="zh-CN"/>
            </w:rPr>
            <m:t>=0</m:t>
          </m:r>
        </m:oMath>
      </m:oMathPara>
    </w:p>
    <w:p w:rsidR="00BE79FB" w:rsidRDefault="00BE79FB" w:rsidP="003F7EFB">
      <w:pPr>
        <w:ind w:left="425"/>
        <w:rPr>
          <w:rFonts w:ascii="Courier New" w:hAnsi="Courier New" w:cs="Courier New"/>
          <w:kern w:val="2"/>
          <w:lang w:val="en-GB" w:eastAsia="zh-CN"/>
        </w:rPr>
      </w:pPr>
      <w:r>
        <w:rPr>
          <w:rFonts w:ascii="Courier New" w:hAnsi="Courier New" w:cs="Courier New"/>
          <w:kern w:val="2"/>
          <w:lang w:val="en-GB" w:eastAsia="zh-CN"/>
        </w:rPr>
        <w:t xml:space="preserve">% The number of coded bits </w:t>
      </w:r>
      <w:r w:rsidR="003F7EFB">
        <w:rPr>
          <w:rFonts w:ascii="Courier New" w:hAnsi="Courier New" w:cs="Courier New"/>
          <w:kern w:val="2"/>
          <w:lang w:val="en-GB" w:eastAsia="zh-CN"/>
        </w:rPr>
        <w:t>matches the number of modulation symbols</w:t>
      </w:r>
      <w:r>
        <w:rPr>
          <w:rFonts w:ascii="Courier New" w:hAnsi="Courier New" w:cs="Courier New"/>
          <w:kern w:val="2"/>
          <w:lang w:val="en-GB" w:eastAsia="zh-CN"/>
        </w:rPr>
        <w:t xml:space="preserve">  </w:t>
      </w:r>
    </w:p>
    <w:p w:rsidR="00F75FD3" w:rsidRDefault="001022EA" w:rsidP="00F75FD3">
      <w:pPr>
        <w:ind w:firstLine="425"/>
        <w:rPr>
          <w:rFonts w:ascii="Courier New" w:hAnsi="Courier New" w:cs="Courier New"/>
          <w:kern w:val="2"/>
          <w:lang w:val="en-GB" w:eastAsia="zh-CN"/>
        </w:rPr>
      </w:pPr>
      <m:oMathPara>
        <m:oMath>
          <m:nary>
            <m:naryPr>
              <m:chr m:val="∑"/>
              <m:limLoc m:val="undOvr"/>
              <m:ctrlPr>
                <w:rPr>
                  <w:rFonts w:ascii="Cambria Math" w:hAnsi="Cambria Math" w:cs="Courier New"/>
                  <w:i/>
                  <w:kern w:val="2"/>
                  <w:lang w:val="en-GB" w:eastAsia="zh-CN"/>
                </w:rPr>
              </m:ctrlPr>
            </m:naryPr>
            <m:sub>
              <m:r>
                <w:rPr>
                  <w:rFonts w:ascii="Cambria Math" w:hAnsi="Cambria Math" w:cs="Courier New"/>
                  <w:kern w:val="2"/>
                  <w:lang w:val="en-GB" w:eastAsia="zh-CN"/>
                </w:rPr>
                <m:t>r=0</m:t>
              </m:r>
            </m:sub>
            <m:sup>
              <m:r>
                <w:rPr>
                  <w:rFonts w:ascii="Cambria Math" w:hAnsi="Cambria Math" w:cs="Courier New"/>
                  <w:kern w:val="2"/>
                  <w:lang w:val="en-GB" w:eastAsia="zh-CN"/>
                </w:rPr>
                <m:t>R-1</m:t>
              </m:r>
            </m:sup>
            <m:e>
              <m:sSub>
                <m:sSubPr>
                  <m:ctrlPr>
                    <w:rPr>
                      <w:rFonts w:ascii="Cambria Math" w:hAnsi="Cambria Math" w:cs="Courier New"/>
                      <w:i/>
                      <w:kern w:val="2"/>
                      <w:lang w:val="en-GB" w:eastAsia="zh-CN"/>
                    </w:rPr>
                  </m:ctrlPr>
                </m:sSubPr>
                <m:e>
                  <m:r>
                    <w:rPr>
                      <w:rFonts w:ascii="Cambria Math" w:hAnsi="Cambria Math" w:cs="Courier New"/>
                      <w:kern w:val="2"/>
                      <w:lang w:val="en-GB" w:eastAsia="zh-CN"/>
                    </w:rPr>
                    <m:t>L</m:t>
                  </m:r>
                </m:e>
                <m:sub>
                  <m:r>
                    <w:rPr>
                      <w:rFonts w:ascii="Cambria Math" w:hAnsi="Cambria Math" w:cs="Courier New"/>
                      <w:kern w:val="2"/>
                      <w:lang w:val="en-GB" w:eastAsia="zh-CN"/>
                    </w:rPr>
                    <m:t>r</m:t>
                  </m:r>
                </m:sub>
              </m:sSub>
              <m:r>
                <w:rPr>
                  <w:rFonts w:ascii="Cambria Math" w:hAnsi="Cambria Math" w:cs="Courier New"/>
                  <w:kern w:val="2"/>
                  <w:lang w:val="en-GB" w:eastAsia="zh-CN"/>
                </w:rPr>
                <m:t>=M∙Q</m:t>
              </m:r>
            </m:e>
          </m:nary>
        </m:oMath>
      </m:oMathPara>
    </w:p>
    <w:p w:rsidR="00E75C80" w:rsidRDefault="00E75C80" w:rsidP="004A163B">
      <w:pPr>
        <w:rPr>
          <w:rFonts w:ascii="Courier New" w:hAnsi="Courier New" w:cs="Courier New"/>
          <w:kern w:val="2"/>
          <w:lang w:val="en-GB" w:eastAsia="zh-CN"/>
        </w:rPr>
      </w:pPr>
      <w:r>
        <w:rPr>
          <w:rFonts w:ascii="Courier New" w:hAnsi="Courier New" w:cs="Courier New"/>
          <w:kern w:val="2"/>
          <w:lang w:val="en-GB" w:eastAsia="zh-CN"/>
        </w:rPr>
        <w:t>% Concatenate the coded bits</w:t>
      </w:r>
    </w:p>
    <w:p w:rsidR="0011688C" w:rsidRPr="00090FA3" w:rsidRDefault="00E75C80" w:rsidP="00916A49">
      <w:pPr>
        <w:ind w:left="2975" w:firstLine="425"/>
        <w:rPr>
          <w:rFonts w:ascii="Courier New" w:hAnsi="Courier New" w:cs="Courier New"/>
          <w:kern w:val="2"/>
          <w:lang w:val="en-GB" w:eastAsia="zh-CN"/>
        </w:rPr>
      </w:pPr>
      <w:r>
        <w:rPr>
          <w:rFonts w:ascii="Courier New" w:hAnsi="Courier New" w:cs="Courier New"/>
          <w:kern w:val="2"/>
          <w:lang w:val="en-GB" w:eastAsia="zh-CN"/>
        </w:rPr>
        <w:t xml:space="preserve"> </w:t>
      </w:r>
      <m:oMath>
        <m:r>
          <w:rPr>
            <w:rFonts w:ascii="Cambria Math" w:hAnsi="Cambria Math" w:cs="Courier New"/>
            <w:kern w:val="2"/>
            <w:lang w:val="en-GB" w:eastAsia="zh-CN"/>
          </w:rPr>
          <m:t>c=(</m:t>
        </m:r>
        <m:sSup>
          <m:sSupPr>
            <m:ctrlPr>
              <w:rPr>
                <w:rFonts w:ascii="Cambria Math" w:hAnsi="Cambria Math" w:cs="Courier New"/>
                <w:i/>
                <w:kern w:val="2"/>
                <w:lang w:val="en-GB" w:eastAsia="zh-CN"/>
              </w:rPr>
            </m:ctrlPr>
          </m:sSupPr>
          <m:e>
            <m:r>
              <w:rPr>
                <w:rFonts w:ascii="Cambria Math" w:hAnsi="Cambria Math" w:cs="Courier New"/>
                <w:kern w:val="2"/>
                <w:lang w:val="en-GB" w:eastAsia="zh-CN"/>
              </w:rPr>
              <m:t>c</m:t>
            </m:r>
          </m:e>
          <m:sup>
            <m:d>
              <m:dPr>
                <m:ctrlPr>
                  <w:rPr>
                    <w:rFonts w:ascii="Cambria Math" w:hAnsi="Cambria Math" w:cs="Courier New"/>
                    <w:i/>
                    <w:kern w:val="2"/>
                    <w:lang w:val="en-GB" w:eastAsia="zh-CN"/>
                  </w:rPr>
                </m:ctrlPr>
              </m:dPr>
              <m:e>
                <m:r>
                  <w:rPr>
                    <w:rFonts w:ascii="Cambria Math" w:hAnsi="Cambria Math" w:cs="Courier New"/>
                    <w:kern w:val="2"/>
                    <w:lang w:val="en-GB" w:eastAsia="zh-CN"/>
                  </w:rPr>
                  <m:t>0</m:t>
                </m:r>
              </m:e>
            </m:d>
          </m:sup>
        </m:sSup>
        <m:r>
          <w:rPr>
            <w:rFonts w:ascii="Cambria Math" w:hAnsi="Cambria Math" w:cs="Courier New"/>
            <w:kern w:val="2"/>
            <w:lang w:val="en-GB" w:eastAsia="zh-CN"/>
          </w:rPr>
          <m:t>,</m:t>
        </m:r>
        <m:sSup>
          <m:sSupPr>
            <m:ctrlPr>
              <w:rPr>
                <w:rFonts w:ascii="Cambria Math" w:hAnsi="Cambria Math" w:cs="Courier New"/>
                <w:i/>
                <w:kern w:val="2"/>
                <w:lang w:val="en-GB" w:eastAsia="zh-CN"/>
              </w:rPr>
            </m:ctrlPr>
          </m:sSupPr>
          <m:e>
            <m:r>
              <w:rPr>
                <w:rFonts w:ascii="Cambria Math" w:hAnsi="Cambria Math" w:cs="Courier New"/>
                <w:kern w:val="2"/>
                <w:lang w:val="en-GB" w:eastAsia="zh-CN"/>
              </w:rPr>
              <m:t>c</m:t>
            </m:r>
          </m:e>
          <m:sup>
            <m:d>
              <m:dPr>
                <m:ctrlPr>
                  <w:rPr>
                    <w:rFonts w:ascii="Cambria Math" w:hAnsi="Cambria Math" w:cs="Courier New"/>
                    <w:i/>
                    <w:kern w:val="2"/>
                    <w:lang w:val="en-GB" w:eastAsia="zh-CN"/>
                  </w:rPr>
                </m:ctrlPr>
              </m:dPr>
              <m:e>
                <m:r>
                  <w:rPr>
                    <w:rFonts w:ascii="Cambria Math" w:hAnsi="Cambria Math" w:cs="Courier New"/>
                    <w:kern w:val="2"/>
                    <w:lang w:val="en-GB" w:eastAsia="zh-CN"/>
                  </w:rPr>
                  <m:t>1</m:t>
                </m:r>
              </m:e>
            </m:d>
          </m:sup>
        </m:sSup>
        <m:r>
          <w:rPr>
            <w:rFonts w:ascii="Cambria Math" w:hAnsi="Cambria Math" w:cs="Courier New"/>
            <w:kern w:val="2"/>
            <w:lang w:val="en-GB" w:eastAsia="zh-CN"/>
          </w:rPr>
          <m:t>,…,</m:t>
        </m:r>
        <m:sSup>
          <m:sSupPr>
            <m:ctrlPr>
              <w:rPr>
                <w:rFonts w:ascii="Cambria Math" w:hAnsi="Cambria Math" w:cs="Courier New"/>
                <w:i/>
                <w:kern w:val="2"/>
                <w:lang w:val="en-GB" w:eastAsia="zh-CN"/>
              </w:rPr>
            </m:ctrlPr>
          </m:sSupPr>
          <m:e>
            <m:r>
              <w:rPr>
                <w:rFonts w:ascii="Cambria Math" w:hAnsi="Cambria Math" w:cs="Courier New"/>
                <w:kern w:val="2"/>
                <w:lang w:val="en-GB" w:eastAsia="zh-CN"/>
              </w:rPr>
              <m:t>c</m:t>
            </m:r>
          </m:e>
          <m:sup>
            <m:d>
              <m:dPr>
                <m:ctrlPr>
                  <w:rPr>
                    <w:rFonts w:ascii="Cambria Math" w:hAnsi="Cambria Math" w:cs="Courier New"/>
                    <w:i/>
                    <w:kern w:val="2"/>
                    <w:lang w:val="en-GB" w:eastAsia="zh-CN"/>
                  </w:rPr>
                </m:ctrlPr>
              </m:dPr>
              <m:e>
                <m:r>
                  <w:rPr>
                    <w:rFonts w:ascii="Cambria Math" w:hAnsi="Cambria Math" w:cs="Courier New"/>
                    <w:kern w:val="2"/>
                    <w:lang w:val="en-GB" w:eastAsia="zh-CN"/>
                  </w:rPr>
                  <m:t>R-1</m:t>
                </m:r>
              </m:e>
            </m:d>
          </m:sup>
        </m:sSup>
        <m:r>
          <w:rPr>
            <w:rFonts w:ascii="Cambria Math" w:hAnsi="Cambria Math" w:cs="Courier New"/>
            <w:kern w:val="2"/>
            <w:lang w:val="en-GB" w:eastAsia="zh-CN"/>
          </w:rPr>
          <m:t xml:space="preserve"> )</m:t>
        </m:r>
      </m:oMath>
    </w:p>
    <w:p w:rsidR="00E671D9" w:rsidRDefault="00E671D9" w:rsidP="00E671D9">
      <w:pPr>
        <w:rPr>
          <w:rFonts w:ascii="Courier New" w:hAnsi="Courier New" w:cs="Courier New"/>
          <w:kern w:val="2"/>
          <w:lang w:val="en-GB" w:eastAsia="zh-CN"/>
        </w:rPr>
      </w:pPr>
      <w:r>
        <w:rPr>
          <w:rFonts w:ascii="Courier New" w:hAnsi="Courier New" w:cs="Courier New"/>
          <w:kern w:val="2"/>
          <w:lang w:val="en-GB" w:eastAsia="zh-CN"/>
        </w:rPr>
        <w:t xml:space="preserve">% </w:t>
      </w:r>
      <w:r w:rsidR="00F11750">
        <w:rPr>
          <w:rFonts w:ascii="Courier New" w:hAnsi="Courier New" w:cs="Courier New"/>
          <w:kern w:val="2"/>
          <w:lang w:val="en-GB" w:eastAsia="zh-CN"/>
        </w:rPr>
        <w:t xml:space="preserve">Map consecutive </w:t>
      </w:r>
      <w:r>
        <w:rPr>
          <w:rFonts w:ascii="Courier New" w:hAnsi="Courier New" w:cs="Courier New"/>
          <w:kern w:val="2"/>
          <w:lang w:val="en-GB" w:eastAsia="zh-CN"/>
        </w:rPr>
        <w:t xml:space="preserve">bits </w:t>
      </w:r>
      <w:r w:rsidR="00856AB9">
        <w:rPr>
          <w:rFonts w:ascii="Courier New" w:hAnsi="Courier New" w:cs="Courier New"/>
          <w:kern w:val="2"/>
          <w:lang w:val="en-GB" w:eastAsia="zh-CN"/>
        </w:rPr>
        <w:t xml:space="preserve">from the vector </w:t>
      </w:r>
      <m:oMath>
        <m:r>
          <w:rPr>
            <w:rFonts w:ascii="Cambria Math" w:hAnsi="Cambria Math" w:cs="Courier New"/>
            <w:kern w:val="2"/>
            <w:lang w:val="en-GB" w:eastAsia="zh-CN"/>
          </w:rPr>
          <m:t>c</m:t>
        </m:r>
      </m:oMath>
      <w:r w:rsidR="00856AB9">
        <w:rPr>
          <w:rFonts w:ascii="Courier New" w:hAnsi="Courier New" w:cs="Courier New"/>
          <w:kern w:val="2"/>
          <w:lang w:val="en-GB" w:eastAsia="zh-CN"/>
        </w:rPr>
        <w:t xml:space="preserve"> </w:t>
      </w:r>
      <w:r>
        <w:rPr>
          <w:rFonts w:ascii="Courier New" w:hAnsi="Courier New" w:cs="Courier New"/>
          <w:kern w:val="2"/>
          <w:lang w:val="en-GB" w:eastAsia="zh-CN"/>
        </w:rPr>
        <w:t>to modulation symbols</w:t>
      </w:r>
      <w:r w:rsidR="00856AB9">
        <w:rPr>
          <w:rFonts w:ascii="Courier New" w:hAnsi="Courier New" w:cs="Courier New"/>
          <w:kern w:val="2"/>
          <w:lang w:val="en-GB" w:eastAsia="zh-CN"/>
        </w:rPr>
        <w:t xml:space="preserve"> </w:t>
      </w:r>
    </w:p>
    <w:p w:rsidR="00045799" w:rsidRPr="00045799" w:rsidRDefault="00045799" w:rsidP="00045799">
      <w:pPr>
        <w:rPr>
          <w:kern w:val="2"/>
          <w:lang w:val="en-GB" w:eastAsia="zh-CN"/>
        </w:rPr>
      </w:pPr>
    </w:p>
    <w:p w:rsidR="00045799" w:rsidRDefault="00045799" w:rsidP="00045799">
      <w:pPr>
        <w:pStyle w:val="Heading1"/>
        <w:numPr>
          <w:ilvl w:val="0"/>
          <w:numId w:val="0"/>
        </w:numPr>
        <w:ind w:left="432" w:hanging="432"/>
        <w:rPr>
          <w:lang w:eastAsia="zh-CN"/>
        </w:rPr>
      </w:pPr>
      <w:r w:rsidRPr="007A7726">
        <w:rPr>
          <w:rFonts w:hint="eastAsia"/>
          <w:lang w:eastAsia="zh-CN"/>
        </w:rPr>
        <w:t xml:space="preserve">Appendix </w:t>
      </w:r>
      <w:r>
        <w:rPr>
          <w:lang w:eastAsia="zh-CN"/>
        </w:rPr>
        <w:t>B</w:t>
      </w:r>
    </w:p>
    <w:p w:rsidR="001E46A0" w:rsidRPr="001E46A0" w:rsidRDefault="001E46A0" w:rsidP="001E46A0">
      <w:pPr>
        <w:pStyle w:val="Caption"/>
        <w:rPr>
          <w:kern w:val="2"/>
          <w:lang w:val="en-GB" w:eastAsia="zh-CN"/>
        </w:rPr>
      </w:pPr>
      <w:r>
        <w:t xml:space="preserve">Table </w:t>
      </w:r>
      <w:r w:rsidR="001022EA">
        <w:fldChar w:fldCharType="begin"/>
      </w:r>
      <w:r w:rsidR="002E722B">
        <w:instrText xml:space="preserve"> SEQ Tabell \* ARABIC </w:instrText>
      </w:r>
      <w:r w:rsidR="001022EA">
        <w:fldChar w:fldCharType="separate"/>
      </w:r>
      <w:r>
        <w:rPr>
          <w:noProof/>
        </w:rPr>
        <w:t>1</w:t>
      </w:r>
      <w:r w:rsidR="001022EA">
        <w:fldChar w:fldCharType="end"/>
      </w:r>
      <w:r>
        <w:t>. Simulation assumptions.</w:t>
      </w:r>
    </w:p>
    <w:tbl>
      <w:tblPr>
        <w:tblStyle w:val="TableGrid"/>
        <w:tblW w:w="0" w:type="auto"/>
        <w:tblInd w:w="2235" w:type="dxa"/>
        <w:tblLook w:val="04A0"/>
      </w:tblPr>
      <w:tblGrid>
        <w:gridCol w:w="2493"/>
        <w:gridCol w:w="3885"/>
      </w:tblGrid>
      <w:tr w:rsidR="00EC56BB" w:rsidTr="00942D2B">
        <w:tc>
          <w:tcPr>
            <w:tcW w:w="2493" w:type="dxa"/>
            <w:shd w:val="clear" w:color="auto" w:fill="00B0F0"/>
          </w:tcPr>
          <w:p w:rsidR="00EC56BB" w:rsidRDefault="00EC56BB" w:rsidP="00045799">
            <w:pPr>
              <w:rPr>
                <w:kern w:val="2"/>
                <w:lang w:val="en-GB" w:eastAsia="zh-CN"/>
              </w:rPr>
            </w:pPr>
            <w:r>
              <w:rPr>
                <w:kern w:val="2"/>
                <w:lang w:val="en-GB" w:eastAsia="zh-CN"/>
              </w:rPr>
              <w:t>Parameter</w:t>
            </w:r>
          </w:p>
        </w:tc>
        <w:tc>
          <w:tcPr>
            <w:tcW w:w="3885" w:type="dxa"/>
            <w:shd w:val="clear" w:color="auto" w:fill="00B0F0"/>
          </w:tcPr>
          <w:p w:rsidR="00EC56BB" w:rsidRDefault="00EC56BB" w:rsidP="00045799">
            <w:pPr>
              <w:rPr>
                <w:kern w:val="2"/>
                <w:lang w:val="en-GB" w:eastAsia="zh-CN"/>
              </w:rPr>
            </w:pPr>
            <w:r>
              <w:rPr>
                <w:kern w:val="2"/>
                <w:lang w:val="en-GB" w:eastAsia="zh-CN"/>
              </w:rPr>
              <w:t>Value</w:t>
            </w:r>
          </w:p>
        </w:tc>
      </w:tr>
      <w:tr w:rsidR="00EC56BB" w:rsidTr="00942D2B">
        <w:tc>
          <w:tcPr>
            <w:tcW w:w="2493" w:type="dxa"/>
          </w:tcPr>
          <w:p w:rsidR="00EC56BB" w:rsidRDefault="00EC56BB" w:rsidP="00045799">
            <w:pPr>
              <w:rPr>
                <w:kern w:val="2"/>
                <w:lang w:val="en-GB" w:eastAsia="zh-CN"/>
              </w:rPr>
            </w:pPr>
            <w:r>
              <w:rPr>
                <w:kern w:val="2"/>
                <w:lang w:val="en-GB" w:eastAsia="zh-CN"/>
              </w:rPr>
              <w:t>Transmission format</w:t>
            </w:r>
          </w:p>
        </w:tc>
        <w:tc>
          <w:tcPr>
            <w:tcW w:w="3885" w:type="dxa"/>
          </w:tcPr>
          <w:p w:rsidR="00EC56BB" w:rsidRDefault="004C55F8" w:rsidP="00045799">
            <w:pPr>
              <w:rPr>
                <w:kern w:val="2"/>
                <w:lang w:val="en-GB" w:eastAsia="zh-CN"/>
              </w:rPr>
            </w:pPr>
            <w:r>
              <w:rPr>
                <w:kern w:val="2"/>
                <w:lang w:val="en-GB" w:eastAsia="zh-CN"/>
              </w:rPr>
              <w:t>PUSCH, no frequency hopping</w:t>
            </w:r>
          </w:p>
        </w:tc>
      </w:tr>
      <w:tr w:rsidR="001E46A0" w:rsidTr="00942D2B">
        <w:tc>
          <w:tcPr>
            <w:tcW w:w="2493" w:type="dxa"/>
          </w:tcPr>
          <w:p w:rsidR="001E46A0" w:rsidRDefault="001E46A0" w:rsidP="00045799">
            <w:pPr>
              <w:rPr>
                <w:kern w:val="2"/>
                <w:lang w:val="en-GB" w:eastAsia="zh-CN"/>
              </w:rPr>
            </w:pPr>
            <w:r>
              <w:rPr>
                <w:kern w:val="2"/>
                <w:lang w:val="en-GB" w:eastAsia="zh-CN"/>
              </w:rPr>
              <w:t>Number of PRB pairs</w:t>
            </w:r>
          </w:p>
        </w:tc>
        <w:tc>
          <w:tcPr>
            <w:tcW w:w="3885" w:type="dxa"/>
          </w:tcPr>
          <w:p w:rsidR="001E46A0" w:rsidRDefault="001E46A0" w:rsidP="00045799">
            <w:pPr>
              <w:rPr>
                <w:kern w:val="2"/>
                <w:lang w:val="en-GB" w:eastAsia="zh-CN"/>
              </w:rPr>
            </w:pPr>
            <w:r>
              <w:rPr>
                <w:kern w:val="2"/>
                <w:lang w:val="en-GB" w:eastAsia="zh-CN"/>
              </w:rPr>
              <w:t>1,2 or 3</w:t>
            </w:r>
          </w:p>
        </w:tc>
      </w:tr>
      <w:tr w:rsidR="00EC56BB" w:rsidTr="00942D2B">
        <w:tc>
          <w:tcPr>
            <w:tcW w:w="2493" w:type="dxa"/>
          </w:tcPr>
          <w:p w:rsidR="00EC56BB" w:rsidRDefault="001E46A0" w:rsidP="001E46A0">
            <w:pPr>
              <w:rPr>
                <w:kern w:val="2"/>
                <w:lang w:val="en-GB" w:eastAsia="zh-CN"/>
              </w:rPr>
            </w:pPr>
            <w:r>
              <w:rPr>
                <w:kern w:val="2"/>
                <w:lang w:val="en-GB" w:eastAsia="zh-CN"/>
              </w:rPr>
              <w:t>System b</w:t>
            </w:r>
            <w:r w:rsidR="004C55F8">
              <w:rPr>
                <w:kern w:val="2"/>
                <w:lang w:val="en-GB" w:eastAsia="zh-CN"/>
              </w:rPr>
              <w:t>andwidth</w:t>
            </w:r>
          </w:p>
        </w:tc>
        <w:tc>
          <w:tcPr>
            <w:tcW w:w="3885" w:type="dxa"/>
          </w:tcPr>
          <w:p w:rsidR="00EC56BB" w:rsidRDefault="004C55F8" w:rsidP="00045799">
            <w:pPr>
              <w:rPr>
                <w:kern w:val="2"/>
                <w:lang w:val="en-GB" w:eastAsia="zh-CN"/>
              </w:rPr>
            </w:pPr>
            <w:r>
              <w:rPr>
                <w:kern w:val="2"/>
                <w:lang w:val="en-GB" w:eastAsia="zh-CN"/>
              </w:rPr>
              <w:t>5 MHz</w:t>
            </w:r>
          </w:p>
        </w:tc>
      </w:tr>
      <w:tr w:rsidR="00EC56BB" w:rsidTr="00942D2B">
        <w:tc>
          <w:tcPr>
            <w:tcW w:w="2493" w:type="dxa"/>
          </w:tcPr>
          <w:p w:rsidR="00EC56BB" w:rsidRDefault="004C55F8" w:rsidP="00045799">
            <w:pPr>
              <w:rPr>
                <w:kern w:val="2"/>
                <w:lang w:val="en-GB" w:eastAsia="zh-CN"/>
              </w:rPr>
            </w:pPr>
            <w:r>
              <w:rPr>
                <w:kern w:val="2"/>
                <w:lang w:val="en-GB" w:eastAsia="zh-CN"/>
              </w:rPr>
              <w:t>Channel</w:t>
            </w:r>
            <w:r w:rsidR="001E46A0">
              <w:rPr>
                <w:kern w:val="2"/>
                <w:lang w:val="en-GB" w:eastAsia="zh-CN"/>
              </w:rPr>
              <w:t xml:space="preserve"> model</w:t>
            </w:r>
          </w:p>
        </w:tc>
        <w:tc>
          <w:tcPr>
            <w:tcW w:w="3885" w:type="dxa"/>
          </w:tcPr>
          <w:p w:rsidR="00EC56BB" w:rsidRDefault="004C55F8" w:rsidP="00045799">
            <w:pPr>
              <w:rPr>
                <w:kern w:val="2"/>
                <w:lang w:val="en-GB" w:eastAsia="zh-CN"/>
              </w:rPr>
            </w:pPr>
            <w:r>
              <w:rPr>
                <w:kern w:val="2"/>
                <w:lang w:val="en-GB" w:eastAsia="zh-CN"/>
              </w:rPr>
              <w:t>TU, 3 km/h</w:t>
            </w:r>
          </w:p>
        </w:tc>
      </w:tr>
      <w:tr w:rsidR="00EC56BB" w:rsidTr="00942D2B">
        <w:tc>
          <w:tcPr>
            <w:tcW w:w="2493" w:type="dxa"/>
          </w:tcPr>
          <w:p w:rsidR="00EC56BB" w:rsidRDefault="004C55F8" w:rsidP="00045799">
            <w:pPr>
              <w:rPr>
                <w:kern w:val="2"/>
                <w:lang w:val="en-GB" w:eastAsia="zh-CN"/>
              </w:rPr>
            </w:pPr>
            <w:r>
              <w:rPr>
                <w:kern w:val="2"/>
                <w:lang w:val="en-GB" w:eastAsia="zh-CN"/>
              </w:rPr>
              <w:t>Cyclic prefix</w:t>
            </w:r>
          </w:p>
        </w:tc>
        <w:tc>
          <w:tcPr>
            <w:tcW w:w="3885" w:type="dxa"/>
          </w:tcPr>
          <w:p w:rsidR="00EC56BB" w:rsidRDefault="004C55F8" w:rsidP="00045799">
            <w:pPr>
              <w:rPr>
                <w:kern w:val="2"/>
                <w:lang w:val="en-GB" w:eastAsia="zh-CN"/>
              </w:rPr>
            </w:pPr>
            <w:r>
              <w:rPr>
                <w:kern w:val="2"/>
                <w:lang w:val="en-GB" w:eastAsia="zh-CN"/>
              </w:rPr>
              <w:t>Normal</w:t>
            </w:r>
          </w:p>
        </w:tc>
      </w:tr>
      <w:tr w:rsidR="00EC56BB" w:rsidTr="00942D2B">
        <w:tc>
          <w:tcPr>
            <w:tcW w:w="2493" w:type="dxa"/>
          </w:tcPr>
          <w:p w:rsidR="00EC56BB" w:rsidRDefault="004C55F8" w:rsidP="00045799">
            <w:pPr>
              <w:rPr>
                <w:kern w:val="2"/>
                <w:lang w:val="en-GB" w:eastAsia="zh-CN"/>
              </w:rPr>
            </w:pPr>
            <w:r>
              <w:rPr>
                <w:kern w:val="2"/>
                <w:lang w:val="en-GB" w:eastAsia="zh-CN"/>
              </w:rPr>
              <w:t>Antenna configuration</w:t>
            </w:r>
          </w:p>
        </w:tc>
        <w:tc>
          <w:tcPr>
            <w:tcW w:w="3885" w:type="dxa"/>
          </w:tcPr>
          <w:p w:rsidR="004C55F8" w:rsidRDefault="004C55F8" w:rsidP="00045799">
            <w:pPr>
              <w:rPr>
                <w:kern w:val="2"/>
                <w:lang w:val="en-GB" w:eastAsia="zh-CN"/>
              </w:rPr>
            </w:pPr>
            <w:r>
              <w:rPr>
                <w:kern w:val="2"/>
                <w:lang w:val="en-GB" w:eastAsia="zh-CN"/>
              </w:rPr>
              <w:t>1 TX, 2 RX</w:t>
            </w:r>
          </w:p>
        </w:tc>
      </w:tr>
      <w:tr w:rsidR="004C55F8" w:rsidTr="00942D2B">
        <w:tc>
          <w:tcPr>
            <w:tcW w:w="2493" w:type="dxa"/>
          </w:tcPr>
          <w:p w:rsidR="004C55F8" w:rsidRDefault="004C55F8" w:rsidP="00045799">
            <w:pPr>
              <w:rPr>
                <w:kern w:val="2"/>
                <w:lang w:val="en-GB" w:eastAsia="zh-CN"/>
              </w:rPr>
            </w:pPr>
            <w:r>
              <w:rPr>
                <w:kern w:val="2"/>
                <w:lang w:val="en-GB" w:eastAsia="zh-CN"/>
              </w:rPr>
              <w:lastRenderedPageBreak/>
              <w:t>Channel estimation</w:t>
            </w:r>
          </w:p>
        </w:tc>
        <w:tc>
          <w:tcPr>
            <w:tcW w:w="3885" w:type="dxa"/>
          </w:tcPr>
          <w:p w:rsidR="004C55F8" w:rsidRDefault="004C55F8" w:rsidP="00045799">
            <w:pPr>
              <w:rPr>
                <w:kern w:val="2"/>
                <w:lang w:val="en-GB" w:eastAsia="zh-CN"/>
              </w:rPr>
            </w:pPr>
            <w:r>
              <w:rPr>
                <w:kern w:val="2"/>
                <w:lang w:val="en-GB" w:eastAsia="zh-CN"/>
              </w:rPr>
              <w:t>LMMSE</w:t>
            </w:r>
          </w:p>
        </w:tc>
      </w:tr>
      <w:tr w:rsidR="004C55F8" w:rsidTr="00942D2B">
        <w:tc>
          <w:tcPr>
            <w:tcW w:w="2493" w:type="dxa"/>
          </w:tcPr>
          <w:p w:rsidR="004C55F8" w:rsidRDefault="004C55F8" w:rsidP="00045799">
            <w:pPr>
              <w:rPr>
                <w:kern w:val="2"/>
                <w:lang w:val="en-GB" w:eastAsia="zh-CN"/>
              </w:rPr>
            </w:pPr>
            <w:r>
              <w:rPr>
                <w:kern w:val="2"/>
                <w:lang w:val="en-GB" w:eastAsia="zh-CN"/>
              </w:rPr>
              <w:t>Decoding algorithms</w:t>
            </w:r>
          </w:p>
        </w:tc>
        <w:tc>
          <w:tcPr>
            <w:tcW w:w="3885" w:type="dxa"/>
          </w:tcPr>
          <w:p w:rsidR="004C55F8" w:rsidRDefault="004C55F8" w:rsidP="00045799">
            <w:pPr>
              <w:rPr>
                <w:kern w:val="2"/>
                <w:lang w:val="en-GB" w:eastAsia="zh-CN"/>
              </w:rPr>
            </w:pPr>
            <w:r>
              <w:rPr>
                <w:kern w:val="2"/>
                <w:lang w:val="en-GB" w:eastAsia="zh-CN"/>
              </w:rPr>
              <w:t>Turbo code: Max LogMap, 8 iterations</w:t>
            </w:r>
          </w:p>
          <w:p w:rsidR="00A5408B" w:rsidRDefault="00A5408B" w:rsidP="00045799">
            <w:pPr>
              <w:rPr>
                <w:kern w:val="2"/>
                <w:lang w:val="en-GB" w:eastAsia="zh-CN"/>
              </w:rPr>
            </w:pPr>
            <w:r>
              <w:rPr>
                <w:kern w:val="2"/>
                <w:lang w:val="en-GB" w:eastAsia="zh-CN"/>
              </w:rPr>
              <w:t>Convolutional</w:t>
            </w:r>
            <w:r w:rsidR="00942D2B">
              <w:rPr>
                <w:kern w:val="2"/>
                <w:lang w:val="en-GB" w:eastAsia="zh-CN"/>
              </w:rPr>
              <w:t xml:space="preserve"> code</w:t>
            </w:r>
            <w:r>
              <w:rPr>
                <w:kern w:val="2"/>
                <w:lang w:val="en-GB" w:eastAsia="zh-CN"/>
              </w:rPr>
              <w:t>: Viterbi</w:t>
            </w:r>
          </w:p>
          <w:p w:rsidR="004C55F8" w:rsidRDefault="004C55F8" w:rsidP="00045799">
            <w:pPr>
              <w:rPr>
                <w:kern w:val="2"/>
                <w:lang w:val="en-GB" w:eastAsia="zh-CN"/>
              </w:rPr>
            </w:pPr>
            <w:r>
              <w:rPr>
                <w:kern w:val="2"/>
                <w:lang w:val="en-GB" w:eastAsia="zh-CN"/>
              </w:rPr>
              <w:t>Multiple-RM</w:t>
            </w:r>
            <w:r w:rsidR="00942D2B">
              <w:rPr>
                <w:kern w:val="2"/>
                <w:lang w:val="en-GB" w:eastAsia="zh-CN"/>
              </w:rPr>
              <w:t xml:space="preserve"> code</w:t>
            </w:r>
            <w:r>
              <w:rPr>
                <w:kern w:val="2"/>
                <w:lang w:val="en-GB" w:eastAsia="zh-CN"/>
              </w:rPr>
              <w:t>: Maximum likelihood</w:t>
            </w:r>
          </w:p>
        </w:tc>
      </w:tr>
      <w:tr w:rsidR="004C55F8" w:rsidTr="00942D2B">
        <w:tc>
          <w:tcPr>
            <w:tcW w:w="2493" w:type="dxa"/>
          </w:tcPr>
          <w:p w:rsidR="004C55F8" w:rsidRDefault="001E46A0" w:rsidP="00045799">
            <w:pPr>
              <w:rPr>
                <w:kern w:val="2"/>
                <w:lang w:val="en-GB" w:eastAsia="zh-CN"/>
              </w:rPr>
            </w:pPr>
            <w:r>
              <w:rPr>
                <w:kern w:val="2"/>
                <w:lang w:val="en-GB" w:eastAsia="zh-CN"/>
              </w:rPr>
              <w:t>CRC bits</w:t>
            </w:r>
          </w:p>
        </w:tc>
        <w:tc>
          <w:tcPr>
            <w:tcW w:w="3885" w:type="dxa"/>
          </w:tcPr>
          <w:p w:rsidR="004C55F8" w:rsidRDefault="001E46A0" w:rsidP="00045799">
            <w:pPr>
              <w:rPr>
                <w:kern w:val="2"/>
                <w:lang w:val="en-GB" w:eastAsia="zh-CN"/>
              </w:rPr>
            </w:pPr>
            <w:r>
              <w:rPr>
                <w:kern w:val="2"/>
                <w:lang w:val="en-GB" w:eastAsia="zh-CN"/>
              </w:rPr>
              <w:t>0</w:t>
            </w:r>
          </w:p>
        </w:tc>
      </w:tr>
      <w:tr w:rsidR="00DB0AB0" w:rsidTr="00942D2B">
        <w:tc>
          <w:tcPr>
            <w:tcW w:w="2493" w:type="dxa"/>
          </w:tcPr>
          <w:p w:rsidR="00DB0AB0" w:rsidRDefault="00DB0AB0" w:rsidP="00045799">
            <w:pPr>
              <w:rPr>
                <w:kern w:val="2"/>
                <w:lang w:val="en-GB" w:eastAsia="zh-CN"/>
              </w:rPr>
            </w:pPr>
            <w:r>
              <w:rPr>
                <w:kern w:val="2"/>
                <w:lang w:val="en-GB" w:eastAsia="zh-CN"/>
              </w:rPr>
              <w:t>Modulation</w:t>
            </w:r>
          </w:p>
        </w:tc>
        <w:tc>
          <w:tcPr>
            <w:tcW w:w="3885" w:type="dxa"/>
          </w:tcPr>
          <w:p w:rsidR="00DB0AB0" w:rsidRDefault="00DB0AB0" w:rsidP="00045799">
            <w:pPr>
              <w:rPr>
                <w:kern w:val="2"/>
                <w:lang w:val="en-GB" w:eastAsia="zh-CN"/>
              </w:rPr>
            </w:pPr>
            <w:r>
              <w:rPr>
                <w:kern w:val="2"/>
                <w:lang w:val="en-GB" w:eastAsia="zh-CN"/>
              </w:rPr>
              <w:t>QPSK / 16QAM</w:t>
            </w:r>
          </w:p>
        </w:tc>
      </w:tr>
    </w:tbl>
    <w:p w:rsidR="00045799" w:rsidRPr="00045799" w:rsidRDefault="00045799" w:rsidP="00045799">
      <w:pPr>
        <w:rPr>
          <w:kern w:val="2"/>
          <w:lang w:val="en-GB" w:eastAsia="zh-CN"/>
        </w:rPr>
      </w:pPr>
    </w:p>
    <w:sectPr w:rsidR="00045799" w:rsidRPr="00045799" w:rsidSect="007E185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C53" w:rsidRDefault="004D3C53">
      <w:r>
        <w:separator/>
      </w:r>
    </w:p>
  </w:endnote>
  <w:endnote w:type="continuationSeparator" w:id="0">
    <w:p w:rsidR="004D3C53" w:rsidRDefault="004D3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C53" w:rsidRDefault="004D3C53">
      <w:r>
        <w:separator/>
      </w:r>
    </w:p>
  </w:footnote>
  <w:footnote w:type="continuationSeparator" w:id="0">
    <w:p w:rsidR="004D3C53" w:rsidRDefault="004D3C53">
      <w:r>
        <w:continuationSeparator/>
      </w:r>
    </w:p>
  </w:footnote>
  <w:footnote w:id="1">
    <w:p w:rsidR="00FC7CB3" w:rsidRPr="00FC7CB3" w:rsidRDefault="00FC7CB3">
      <w:pPr>
        <w:pStyle w:val="FootnoteText"/>
      </w:pPr>
      <w:r>
        <w:rPr>
          <w:rStyle w:val="FootnoteReference"/>
        </w:rPr>
        <w:footnoteRef/>
      </w:r>
      <w:r>
        <w:t xml:space="preserve"> </w:t>
      </w:r>
      <w:r w:rsidR="0006227E" w:rsidRPr="0006227E">
        <w:t xml:space="preserve">It is used for </w:t>
      </w:r>
      <w:r>
        <w:t xml:space="preserve">UEs supporting </w:t>
      </w:r>
      <w:r w:rsidR="0006227E" w:rsidRPr="0006227E">
        <w:t>CQI/PMI</w:t>
      </w:r>
      <w:r>
        <w:t xml:space="preserve"> reporting on PUSCH for more than one DL cell or more than one CSI process, for payloads larger than 11 bits.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9A5F14"/>
    <w:multiLevelType w:val="hybridMultilevel"/>
    <w:tmpl w:val="97E6C136"/>
    <w:lvl w:ilvl="0" w:tplc="041D0001">
      <w:start w:val="1"/>
      <w:numFmt w:val="bullet"/>
      <w:lvlText w:val=""/>
      <w:lvlJc w:val="left"/>
      <w:pPr>
        <w:ind w:left="924" w:hanging="360"/>
      </w:pPr>
      <w:rPr>
        <w:rFonts w:ascii="Symbol" w:hAnsi="Symbol" w:hint="default"/>
      </w:rPr>
    </w:lvl>
    <w:lvl w:ilvl="1" w:tplc="041D0003" w:tentative="1">
      <w:start w:val="1"/>
      <w:numFmt w:val="bullet"/>
      <w:lvlText w:val="o"/>
      <w:lvlJc w:val="left"/>
      <w:pPr>
        <w:ind w:left="1644" w:hanging="360"/>
      </w:pPr>
      <w:rPr>
        <w:rFonts w:ascii="Courier New" w:hAnsi="Courier New" w:cs="Courier New" w:hint="default"/>
      </w:rPr>
    </w:lvl>
    <w:lvl w:ilvl="2" w:tplc="041D0005" w:tentative="1">
      <w:start w:val="1"/>
      <w:numFmt w:val="bullet"/>
      <w:lvlText w:val=""/>
      <w:lvlJc w:val="left"/>
      <w:pPr>
        <w:ind w:left="2364" w:hanging="360"/>
      </w:pPr>
      <w:rPr>
        <w:rFonts w:ascii="Wingdings" w:hAnsi="Wingdings" w:hint="default"/>
      </w:rPr>
    </w:lvl>
    <w:lvl w:ilvl="3" w:tplc="041D0001" w:tentative="1">
      <w:start w:val="1"/>
      <w:numFmt w:val="bullet"/>
      <w:lvlText w:val=""/>
      <w:lvlJc w:val="left"/>
      <w:pPr>
        <w:ind w:left="3084" w:hanging="360"/>
      </w:pPr>
      <w:rPr>
        <w:rFonts w:ascii="Symbol" w:hAnsi="Symbol" w:hint="default"/>
      </w:rPr>
    </w:lvl>
    <w:lvl w:ilvl="4" w:tplc="041D0003" w:tentative="1">
      <w:start w:val="1"/>
      <w:numFmt w:val="bullet"/>
      <w:lvlText w:val="o"/>
      <w:lvlJc w:val="left"/>
      <w:pPr>
        <w:ind w:left="3804" w:hanging="360"/>
      </w:pPr>
      <w:rPr>
        <w:rFonts w:ascii="Courier New" w:hAnsi="Courier New" w:cs="Courier New" w:hint="default"/>
      </w:rPr>
    </w:lvl>
    <w:lvl w:ilvl="5" w:tplc="041D0005" w:tentative="1">
      <w:start w:val="1"/>
      <w:numFmt w:val="bullet"/>
      <w:lvlText w:val=""/>
      <w:lvlJc w:val="left"/>
      <w:pPr>
        <w:ind w:left="4524" w:hanging="360"/>
      </w:pPr>
      <w:rPr>
        <w:rFonts w:ascii="Wingdings" w:hAnsi="Wingdings" w:hint="default"/>
      </w:rPr>
    </w:lvl>
    <w:lvl w:ilvl="6" w:tplc="041D0001" w:tentative="1">
      <w:start w:val="1"/>
      <w:numFmt w:val="bullet"/>
      <w:lvlText w:val=""/>
      <w:lvlJc w:val="left"/>
      <w:pPr>
        <w:ind w:left="5244" w:hanging="360"/>
      </w:pPr>
      <w:rPr>
        <w:rFonts w:ascii="Symbol" w:hAnsi="Symbol" w:hint="default"/>
      </w:rPr>
    </w:lvl>
    <w:lvl w:ilvl="7" w:tplc="041D0003" w:tentative="1">
      <w:start w:val="1"/>
      <w:numFmt w:val="bullet"/>
      <w:lvlText w:val="o"/>
      <w:lvlJc w:val="left"/>
      <w:pPr>
        <w:ind w:left="5964" w:hanging="360"/>
      </w:pPr>
      <w:rPr>
        <w:rFonts w:ascii="Courier New" w:hAnsi="Courier New" w:cs="Courier New" w:hint="default"/>
      </w:rPr>
    </w:lvl>
    <w:lvl w:ilvl="8" w:tplc="041D0005" w:tentative="1">
      <w:start w:val="1"/>
      <w:numFmt w:val="bullet"/>
      <w:lvlText w:val=""/>
      <w:lvlJc w:val="left"/>
      <w:pPr>
        <w:ind w:left="6684" w:hanging="360"/>
      </w:pPr>
      <w:rPr>
        <w:rFonts w:ascii="Wingdings" w:hAnsi="Wingdings" w:hint="default"/>
      </w:rPr>
    </w:lvl>
  </w:abstractNum>
  <w:abstractNum w:abstractNumId="5">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9">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1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0"/>
  </w:num>
  <w:num w:numId="4">
    <w:abstractNumId w:val="1"/>
  </w:num>
  <w:num w:numId="5">
    <w:abstractNumId w:val="8"/>
  </w:num>
  <w:num w:numId="6">
    <w:abstractNumId w:val="0"/>
  </w:num>
  <w:num w:numId="7">
    <w:abstractNumId w:val="5"/>
  </w:num>
  <w:num w:numId="8">
    <w:abstractNumId w:val="3"/>
  </w:num>
  <w:num w:numId="9">
    <w:abstractNumId w:val="9"/>
  </w:num>
  <w:num w:numId="10">
    <w:abstractNumId w:val="2"/>
  </w:num>
  <w:num w:numId="11">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7105"/>
  </w:hdrShapeDefaults>
  <w:footnotePr>
    <w:footnote w:id="-1"/>
    <w:footnote w:id="0"/>
  </w:footnotePr>
  <w:endnotePr>
    <w:endnote w:id="-1"/>
    <w:endnote w:id="0"/>
  </w:endnotePr>
  <w:compat>
    <w:useFELayout/>
  </w:compat>
  <w:rsids>
    <w:rsidRoot w:val="00562D8F"/>
    <w:rsid w:val="00001671"/>
    <w:rsid w:val="000016C1"/>
    <w:rsid w:val="00002CAB"/>
    <w:rsid w:val="000032C8"/>
    <w:rsid w:val="000039CE"/>
    <w:rsid w:val="0000405D"/>
    <w:rsid w:val="000044A7"/>
    <w:rsid w:val="0000576B"/>
    <w:rsid w:val="0000587A"/>
    <w:rsid w:val="00005EB6"/>
    <w:rsid w:val="00006077"/>
    <w:rsid w:val="0000736F"/>
    <w:rsid w:val="0001113B"/>
    <w:rsid w:val="000116AC"/>
    <w:rsid w:val="00013215"/>
    <w:rsid w:val="00015775"/>
    <w:rsid w:val="0001787C"/>
    <w:rsid w:val="00017F5F"/>
    <w:rsid w:val="00020122"/>
    <w:rsid w:val="000201D6"/>
    <w:rsid w:val="000201F0"/>
    <w:rsid w:val="00020686"/>
    <w:rsid w:val="00020867"/>
    <w:rsid w:val="00022F15"/>
    <w:rsid w:val="00022F3F"/>
    <w:rsid w:val="000254E2"/>
    <w:rsid w:val="0002613A"/>
    <w:rsid w:val="00026BCA"/>
    <w:rsid w:val="00027A16"/>
    <w:rsid w:val="000302B6"/>
    <w:rsid w:val="00030901"/>
    <w:rsid w:val="0003159B"/>
    <w:rsid w:val="00033157"/>
    <w:rsid w:val="00033ED5"/>
    <w:rsid w:val="00034040"/>
    <w:rsid w:val="000352E2"/>
    <w:rsid w:val="00035B95"/>
    <w:rsid w:val="00035CA8"/>
    <w:rsid w:val="00035CF5"/>
    <w:rsid w:val="00036076"/>
    <w:rsid w:val="00036A12"/>
    <w:rsid w:val="0003739D"/>
    <w:rsid w:val="000373A8"/>
    <w:rsid w:val="000403C4"/>
    <w:rsid w:val="00040494"/>
    <w:rsid w:val="000405F5"/>
    <w:rsid w:val="00041942"/>
    <w:rsid w:val="00041962"/>
    <w:rsid w:val="0004279A"/>
    <w:rsid w:val="00042DC8"/>
    <w:rsid w:val="00044B8F"/>
    <w:rsid w:val="00044D90"/>
    <w:rsid w:val="00045799"/>
    <w:rsid w:val="000459E0"/>
    <w:rsid w:val="0004628E"/>
    <w:rsid w:val="00047C34"/>
    <w:rsid w:val="00050520"/>
    <w:rsid w:val="00051AFD"/>
    <w:rsid w:val="00052700"/>
    <w:rsid w:val="00052D36"/>
    <w:rsid w:val="0005507D"/>
    <w:rsid w:val="0005516B"/>
    <w:rsid w:val="000555B1"/>
    <w:rsid w:val="000565B9"/>
    <w:rsid w:val="000574EC"/>
    <w:rsid w:val="00057546"/>
    <w:rsid w:val="00057746"/>
    <w:rsid w:val="00057A31"/>
    <w:rsid w:val="00057AE3"/>
    <w:rsid w:val="00057DC7"/>
    <w:rsid w:val="00060568"/>
    <w:rsid w:val="00061171"/>
    <w:rsid w:val="0006227E"/>
    <w:rsid w:val="00062931"/>
    <w:rsid w:val="00063C41"/>
    <w:rsid w:val="000649FB"/>
    <w:rsid w:val="00064DFD"/>
    <w:rsid w:val="00065C29"/>
    <w:rsid w:val="00070696"/>
    <w:rsid w:val="0007087B"/>
    <w:rsid w:val="00070E63"/>
    <w:rsid w:val="000712E1"/>
    <w:rsid w:val="00071DBC"/>
    <w:rsid w:val="00071F6D"/>
    <w:rsid w:val="00072C96"/>
    <w:rsid w:val="00073367"/>
    <w:rsid w:val="00073414"/>
    <w:rsid w:val="00074181"/>
    <w:rsid w:val="00075406"/>
    <w:rsid w:val="00075C41"/>
    <w:rsid w:val="00076360"/>
    <w:rsid w:val="00077DA9"/>
    <w:rsid w:val="00080EB2"/>
    <w:rsid w:val="00080FBC"/>
    <w:rsid w:val="00081742"/>
    <w:rsid w:val="00081B37"/>
    <w:rsid w:val="00082A30"/>
    <w:rsid w:val="00082A58"/>
    <w:rsid w:val="000835C9"/>
    <w:rsid w:val="000849D7"/>
    <w:rsid w:val="00086062"/>
    <w:rsid w:val="00086742"/>
    <w:rsid w:val="00087845"/>
    <w:rsid w:val="000879EB"/>
    <w:rsid w:val="00087BC4"/>
    <w:rsid w:val="00090FA3"/>
    <w:rsid w:val="0009108C"/>
    <w:rsid w:val="000919B1"/>
    <w:rsid w:val="00092287"/>
    <w:rsid w:val="000924DD"/>
    <w:rsid w:val="000925E8"/>
    <w:rsid w:val="0009424D"/>
    <w:rsid w:val="00095214"/>
    <w:rsid w:val="000960A9"/>
    <w:rsid w:val="000970B0"/>
    <w:rsid w:val="000973AC"/>
    <w:rsid w:val="000976AC"/>
    <w:rsid w:val="00097C20"/>
    <w:rsid w:val="000A0DEC"/>
    <w:rsid w:val="000A10DB"/>
    <w:rsid w:val="000A1490"/>
    <w:rsid w:val="000A19FD"/>
    <w:rsid w:val="000A2A28"/>
    <w:rsid w:val="000A2C96"/>
    <w:rsid w:val="000A30B0"/>
    <w:rsid w:val="000A3829"/>
    <w:rsid w:val="000A42D5"/>
    <w:rsid w:val="000A5103"/>
    <w:rsid w:val="000A5A4C"/>
    <w:rsid w:val="000A625E"/>
    <w:rsid w:val="000A7807"/>
    <w:rsid w:val="000A79BB"/>
    <w:rsid w:val="000A7A55"/>
    <w:rsid w:val="000B1329"/>
    <w:rsid w:val="000B1614"/>
    <w:rsid w:val="000B1E96"/>
    <w:rsid w:val="000B29AA"/>
    <w:rsid w:val="000B2C40"/>
    <w:rsid w:val="000B336E"/>
    <w:rsid w:val="000B370B"/>
    <w:rsid w:val="000B397F"/>
    <w:rsid w:val="000B3A5D"/>
    <w:rsid w:val="000B5D81"/>
    <w:rsid w:val="000B7248"/>
    <w:rsid w:val="000B751B"/>
    <w:rsid w:val="000B7AE6"/>
    <w:rsid w:val="000C1A81"/>
    <w:rsid w:val="000C3F91"/>
    <w:rsid w:val="000C577C"/>
    <w:rsid w:val="000C59FE"/>
    <w:rsid w:val="000C6F69"/>
    <w:rsid w:val="000C7904"/>
    <w:rsid w:val="000C7A46"/>
    <w:rsid w:val="000C7BA7"/>
    <w:rsid w:val="000C7C7C"/>
    <w:rsid w:val="000C7EE9"/>
    <w:rsid w:val="000D122B"/>
    <w:rsid w:val="000D1713"/>
    <w:rsid w:val="000D20C2"/>
    <w:rsid w:val="000D2598"/>
    <w:rsid w:val="000D2610"/>
    <w:rsid w:val="000D3862"/>
    <w:rsid w:val="000D4015"/>
    <w:rsid w:val="000D40E8"/>
    <w:rsid w:val="000D46DB"/>
    <w:rsid w:val="000D479F"/>
    <w:rsid w:val="000D5AD8"/>
    <w:rsid w:val="000D6201"/>
    <w:rsid w:val="000D7D89"/>
    <w:rsid w:val="000E1310"/>
    <w:rsid w:val="000E2D39"/>
    <w:rsid w:val="000E3549"/>
    <w:rsid w:val="000E37A6"/>
    <w:rsid w:val="000E3B5F"/>
    <w:rsid w:val="000E3C9C"/>
    <w:rsid w:val="000E6FD6"/>
    <w:rsid w:val="000E7A6D"/>
    <w:rsid w:val="000F008E"/>
    <w:rsid w:val="000F0352"/>
    <w:rsid w:val="000F07E6"/>
    <w:rsid w:val="000F084A"/>
    <w:rsid w:val="000F0957"/>
    <w:rsid w:val="000F2A12"/>
    <w:rsid w:val="000F2F22"/>
    <w:rsid w:val="000F30F3"/>
    <w:rsid w:val="000F31C4"/>
    <w:rsid w:val="000F48DF"/>
    <w:rsid w:val="000F57EE"/>
    <w:rsid w:val="000F6021"/>
    <w:rsid w:val="000F6387"/>
    <w:rsid w:val="000F680B"/>
    <w:rsid w:val="000F6883"/>
    <w:rsid w:val="000F7EF1"/>
    <w:rsid w:val="000F7F3D"/>
    <w:rsid w:val="00100C74"/>
    <w:rsid w:val="00101CC6"/>
    <w:rsid w:val="001022EA"/>
    <w:rsid w:val="00102F8D"/>
    <w:rsid w:val="0010343D"/>
    <w:rsid w:val="0010420F"/>
    <w:rsid w:val="001048B4"/>
    <w:rsid w:val="001053A5"/>
    <w:rsid w:val="00105484"/>
    <w:rsid w:val="00105870"/>
    <w:rsid w:val="00105915"/>
    <w:rsid w:val="001068A4"/>
    <w:rsid w:val="0010717B"/>
    <w:rsid w:val="0010735F"/>
    <w:rsid w:val="00107660"/>
    <w:rsid w:val="001079C5"/>
    <w:rsid w:val="00107A3E"/>
    <w:rsid w:val="00107B06"/>
    <w:rsid w:val="00110030"/>
    <w:rsid w:val="00111656"/>
    <w:rsid w:val="00111CE2"/>
    <w:rsid w:val="001136CC"/>
    <w:rsid w:val="0011393C"/>
    <w:rsid w:val="00113F92"/>
    <w:rsid w:val="001154E9"/>
    <w:rsid w:val="00115F15"/>
    <w:rsid w:val="00116648"/>
    <w:rsid w:val="0011679A"/>
    <w:rsid w:val="0011688C"/>
    <w:rsid w:val="00117DAA"/>
    <w:rsid w:val="001216D1"/>
    <w:rsid w:val="00122164"/>
    <w:rsid w:val="00123DDC"/>
    <w:rsid w:val="0012469D"/>
    <w:rsid w:val="0012493B"/>
    <w:rsid w:val="001249A3"/>
    <w:rsid w:val="00124C0F"/>
    <w:rsid w:val="001256CD"/>
    <w:rsid w:val="00125D42"/>
    <w:rsid w:val="0012614B"/>
    <w:rsid w:val="001267D8"/>
    <w:rsid w:val="00126945"/>
    <w:rsid w:val="00126C4C"/>
    <w:rsid w:val="00127191"/>
    <w:rsid w:val="001271E9"/>
    <w:rsid w:val="0012740B"/>
    <w:rsid w:val="00127D7A"/>
    <w:rsid w:val="00127F42"/>
    <w:rsid w:val="00130678"/>
    <w:rsid w:val="00130EB3"/>
    <w:rsid w:val="001330B6"/>
    <w:rsid w:val="001333A0"/>
    <w:rsid w:val="001335F8"/>
    <w:rsid w:val="00133CD1"/>
    <w:rsid w:val="001349BF"/>
    <w:rsid w:val="00135AC2"/>
    <w:rsid w:val="00137499"/>
    <w:rsid w:val="00137CDB"/>
    <w:rsid w:val="00141202"/>
    <w:rsid w:val="00141830"/>
    <w:rsid w:val="001421EE"/>
    <w:rsid w:val="0014283C"/>
    <w:rsid w:val="00142BA0"/>
    <w:rsid w:val="00144327"/>
    <w:rsid w:val="00144429"/>
    <w:rsid w:val="0014504F"/>
    <w:rsid w:val="00145155"/>
    <w:rsid w:val="00145EB8"/>
    <w:rsid w:val="001467E2"/>
    <w:rsid w:val="001471C7"/>
    <w:rsid w:val="00150983"/>
    <w:rsid w:val="00150A5B"/>
    <w:rsid w:val="00150CE0"/>
    <w:rsid w:val="0015145A"/>
    <w:rsid w:val="00151EAC"/>
    <w:rsid w:val="001526A5"/>
    <w:rsid w:val="00152ED0"/>
    <w:rsid w:val="0015355B"/>
    <w:rsid w:val="0015397C"/>
    <w:rsid w:val="00154093"/>
    <w:rsid w:val="00154F8B"/>
    <w:rsid w:val="00154F8C"/>
    <w:rsid w:val="00154FCB"/>
    <w:rsid w:val="001551E9"/>
    <w:rsid w:val="001564EE"/>
    <w:rsid w:val="001565B8"/>
    <w:rsid w:val="001569B1"/>
    <w:rsid w:val="00157D5F"/>
    <w:rsid w:val="00157E93"/>
    <w:rsid w:val="00161252"/>
    <w:rsid w:val="0016216A"/>
    <w:rsid w:val="0016377F"/>
    <w:rsid w:val="00164AD6"/>
    <w:rsid w:val="0016525F"/>
    <w:rsid w:val="001669AE"/>
    <w:rsid w:val="00166CB8"/>
    <w:rsid w:val="001671A2"/>
    <w:rsid w:val="001677E1"/>
    <w:rsid w:val="00167C36"/>
    <w:rsid w:val="00167EF5"/>
    <w:rsid w:val="00167F6C"/>
    <w:rsid w:val="00171561"/>
    <w:rsid w:val="00171761"/>
    <w:rsid w:val="001727D2"/>
    <w:rsid w:val="00172A8E"/>
    <w:rsid w:val="00175D02"/>
    <w:rsid w:val="001768E5"/>
    <w:rsid w:val="00176D4B"/>
    <w:rsid w:val="001775A3"/>
    <w:rsid w:val="001801B3"/>
    <w:rsid w:val="00180D0D"/>
    <w:rsid w:val="00180F0C"/>
    <w:rsid w:val="00182020"/>
    <w:rsid w:val="00182310"/>
    <w:rsid w:val="0018361A"/>
    <w:rsid w:val="00184C82"/>
    <w:rsid w:val="00184EA7"/>
    <w:rsid w:val="00185807"/>
    <w:rsid w:val="001864E8"/>
    <w:rsid w:val="00186E6F"/>
    <w:rsid w:val="0018701D"/>
    <w:rsid w:val="00190AF4"/>
    <w:rsid w:val="00190CC8"/>
    <w:rsid w:val="00190CE5"/>
    <w:rsid w:val="00191920"/>
    <w:rsid w:val="00191AB8"/>
    <w:rsid w:val="00192011"/>
    <w:rsid w:val="00192E59"/>
    <w:rsid w:val="001944E9"/>
    <w:rsid w:val="00194FDA"/>
    <w:rsid w:val="00195214"/>
    <w:rsid w:val="00195373"/>
    <w:rsid w:val="0019561F"/>
    <w:rsid w:val="00195BE3"/>
    <w:rsid w:val="00196E93"/>
    <w:rsid w:val="00197326"/>
    <w:rsid w:val="001976E7"/>
    <w:rsid w:val="0019789B"/>
    <w:rsid w:val="001A033B"/>
    <w:rsid w:val="001A058E"/>
    <w:rsid w:val="001A0968"/>
    <w:rsid w:val="001A0C08"/>
    <w:rsid w:val="001A1505"/>
    <w:rsid w:val="001A2598"/>
    <w:rsid w:val="001A3974"/>
    <w:rsid w:val="001A3AA2"/>
    <w:rsid w:val="001A4B44"/>
    <w:rsid w:val="001A5247"/>
    <w:rsid w:val="001A64A6"/>
    <w:rsid w:val="001A7BD6"/>
    <w:rsid w:val="001A7D84"/>
    <w:rsid w:val="001B0490"/>
    <w:rsid w:val="001B0766"/>
    <w:rsid w:val="001B0C93"/>
    <w:rsid w:val="001B0D6F"/>
    <w:rsid w:val="001B0FCF"/>
    <w:rsid w:val="001B0FFB"/>
    <w:rsid w:val="001B2296"/>
    <w:rsid w:val="001B2A1E"/>
    <w:rsid w:val="001B4BB8"/>
    <w:rsid w:val="001B5EB2"/>
    <w:rsid w:val="001B6BC9"/>
    <w:rsid w:val="001B6F78"/>
    <w:rsid w:val="001B7C35"/>
    <w:rsid w:val="001C0130"/>
    <w:rsid w:val="001C0747"/>
    <w:rsid w:val="001C0B8F"/>
    <w:rsid w:val="001C20DB"/>
    <w:rsid w:val="001C23AF"/>
    <w:rsid w:val="001C256A"/>
    <w:rsid w:val="001C2E3B"/>
    <w:rsid w:val="001C31C8"/>
    <w:rsid w:val="001C3FED"/>
    <w:rsid w:val="001C43C8"/>
    <w:rsid w:val="001C5036"/>
    <w:rsid w:val="001C51D2"/>
    <w:rsid w:val="001C5AB7"/>
    <w:rsid w:val="001C620D"/>
    <w:rsid w:val="001C6B76"/>
    <w:rsid w:val="001C6BCB"/>
    <w:rsid w:val="001D17D7"/>
    <w:rsid w:val="001D21A5"/>
    <w:rsid w:val="001D2324"/>
    <w:rsid w:val="001D2935"/>
    <w:rsid w:val="001D3F23"/>
    <w:rsid w:val="001D40EF"/>
    <w:rsid w:val="001D482B"/>
    <w:rsid w:val="001D4D11"/>
    <w:rsid w:val="001D51E3"/>
    <w:rsid w:val="001D53CE"/>
    <w:rsid w:val="001D57B0"/>
    <w:rsid w:val="001D68E7"/>
    <w:rsid w:val="001D6941"/>
    <w:rsid w:val="001D700E"/>
    <w:rsid w:val="001D77EF"/>
    <w:rsid w:val="001E05C5"/>
    <w:rsid w:val="001E0D08"/>
    <w:rsid w:val="001E1C63"/>
    <w:rsid w:val="001E2219"/>
    <w:rsid w:val="001E36AB"/>
    <w:rsid w:val="001E3B3A"/>
    <w:rsid w:val="001E46A0"/>
    <w:rsid w:val="001E651E"/>
    <w:rsid w:val="001E66DB"/>
    <w:rsid w:val="001E708F"/>
    <w:rsid w:val="001F019D"/>
    <w:rsid w:val="001F02D1"/>
    <w:rsid w:val="001F0DE4"/>
    <w:rsid w:val="001F1498"/>
    <w:rsid w:val="001F179E"/>
    <w:rsid w:val="001F1B3D"/>
    <w:rsid w:val="001F1E62"/>
    <w:rsid w:val="001F2542"/>
    <w:rsid w:val="001F2C28"/>
    <w:rsid w:val="001F2C53"/>
    <w:rsid w:val="001F3958"/>
    <w:rsid w:val="001F3C1D"/>
    <w:rsid w:val="001F4647"/>
    <w:rsid w:val="001F48DF"/>
    <w:rsid w:val="001F4FA6"/>
    <w:rsid w:val="00200247"/>
    <w:rsid w:val="00200E5E"/>
    <w:rsid w:val="002014F5"/>
    <w:rsid w:val="002031FE"/>
    <w:rsid w:val="00204D97"/>
    <w:rsid w:val="00204FC6"/>
    <w:rsid w:val="00205C07"/>
    <w:rsid w:val="002071FC"/>
    <w:rsid w:val="00207594"/>
    <w:rsid w:val="002109DD"/>
    <w:rsid w:val="00210D41"/>
    <w:rsid w:val="00210E72"/>
    <w:rsid w:val="002123AD"/>
    <w:rsid w:val="00212794"/>
    <w:rsid w:val="00212B7A"/>
    <w:rsid w:val="00213221"/>
    <w:rsid w:val="0021350C"/>
    <w:rsid w:val="002135D0"/>
    <w:rsid w:val="002143BE"/>
    <w:rsid w:val="0021502A"/>
    <w:rsid w:val="0021574B"/>
    <w:rsid w:val="00216473"/>
    <w:rsid w:val="00216742"/>
    <w:rsid w:val="0021758A"/>
    <w:rsid w:val="00217805"/>
    <w:rsid w:val="002202B3"/>
    <w:rsid w:val="00220387"/>
    <w:rsid w:val="00220CF3"/>
    <w:rsid w:val="00220F22"/>
    <w:rsid w:val="0022135C"/>
    <w:rsid w:val="00221928"/>
    <w:rsid w:val="00221DE6"/>
    <w:rsid w:val="0022392E"/>
    <w:rsid w:val="002247BF"/>
    <w:rsid w:val="002263EA"/>
    <w:rsid w:val="0022645F"/>
    <w:rsid w:val="00227A32"/>
    <w:rsid w:val="00232A69"/>
    <w:rsid w:val="00233907"/>
    <w:rsid w:val="00234767"/>
    <w:rsid w:val="00234C0D"/>
    <w:rsid w:val="00234E70"/>
    <w:rsid w:val="002362B1"/>
    <w:rsid w:val="00236B68"/>
    <w:rsid w:val="00237B8B"/>
    <w:rsid w:val="0024138A"/>
    <w:rsid w:val="002413E7"/>
    <w:rsid w:val="00241C34"/>
    <w:rsid w:val="00242294"/>
    <w:rsid w:val="0024265F"/>
    <w:rsid w:val="00243BB6"/>
    <w:rsid w:val="00243E39"/>
    <w:rsid w:val="002455A5"/>
    <w:rsid w:val="0024561C"/>
    <w:rsid w:val="0024587A"/>
    <w:rsid w:val="00246698"/>
    <w:rsid w:val="00247931"/>
    <w:rsid w:val="002479EA"/>
    <w:rsid w:val="00250FF3"/>
    <w:rsid w:val="00251ADC"/>
    <w:rsid w:val="00251DBF"/>
    <w:rsid w:val="00252A5B"/>
    <w:rsid w:val="00253D08"/>
    <w:rsid w:val="00253DFB"/>
    <w:rsid w:val="00255989"/>
    <w:rsid w:val="00255A3A"/>
    <w:rsid w:val="002572C4"/>
    <w:rsid w:val="00257997"/>
    <w:rsid w:val="002603E6"/>
    <w:rsid w:val="00261179"/>
    <w:rsid w:val="00261D2D"/>
    <w:rsid w:val="00262EE9"/>
    <w:rsid w:val="002631B3"/>
    <w:rsid w:val="00263AAF"/>
    <w:rsid w:val="002646CB"/>
    <w:rsid w:val="00264D0B"/>
    <w:rsid w:val="00264E5A"/>
    <w:rsid w:val="00264FC8"/>
    <w:rsid w:val="0026649F"/>
    <w:rsid w:val="00266BF6"/>
    <w:rsid w:val="002674FD"/>
    <w:rsid w:val="00267E8C"/>
    <w:rsid w:val="002701A0"/>
    <w:rsid w:val="0027058F"/>
    <w:rsid w:val="0027180B"/>
    <w:rsid w:val="00271B3E"/>
    <w:rsid w:val="0027225C"/>
    <w:rsid w:val="0027432A"/>
    <w:rsid w:val="00274F3B"/>
    <w:rsid w:val="0027541B"/>
    <w:rsid w:val="002767DD"/>
    <w:rsid w:val="00277176"/>
    <w:rsid w:val="002773FE"/>
    <w:rsid w:val="00277FEA"/>
    <w:rsid w:val="00280112"/>
    <w:rsid w:val="0028078E"/>
    <w:rsid w:val="002807DE"/>
    <w:rsid w:val="002824EC"/>
    <w:rsid w:val="00282E2D"/>
    <w:rsid w:val="00283356"/>
    <w:rsid w:val="00283FD2"/>
    <w:rsid w:val="00284938"/>
    <w:rsid w:val="00285351"/>
    <w:rsid w:val="00285CC1"/>
    <w:rsid w:val="002860C2"/>
    <w:rsid w:val="00286B4C"/>
    <w:rsid w:val="00290B07"/>
    <w:rsid w:val="00291278"/>
    <w:rsid w:val="002920BB"/>
    <w:rsid w:val="002920CD"/>
    <w:rsid w:val="00293131"/>
    <w:rsid w:val="0029411B"/>
    <w:rsid w:val="00294885"/>
    <w:rsid w:val="00295666"/>
    <w:rsid w:val="002956ED"/>
    <w:rsid w:val="0029596E"/>
    <w:rsid w:val="0029625C"/>
    <w:rsid w:val="00297448"/>
    <w:rsid w:val="0029751E"/>
    <w:rsid w:val="00297ADF"/>
    <w:rsid w:val="002A0C72"/>
    <w:rsid w:val="002A1EBB"/>
    <w:rsid w:val="002A1FFD"/>
    <w:rsid w:val="002A27E3"/>
    <w:rsid w:val="002A297E"/>
    <w:rsid w:val="002A2A8E"/>
    <w:rsid w:val="002A5118"/>
    <w:rsid w:val="002A5E9D"/>
    <w:rsid w:val="002B03D8"/>
    <w:rsid w:val="002B045D"/>
    <w:rsid w:val="002B09B6"/>
    <w:rsid w:val="002B0DC7"/>
    <w:rsid w:val="002B12B2"/>
    <w:rsid w:val="002B35E7"/>
    <w:rsid w:val="002B3B73"/>
    <w:rsid w:val="002B3EC1"/>
    <w:rsid w:val="002B3F75"/>
    <w:rsid w:val="002B5486"/>
    <w:rsid w:val="002B59CE"/>
    <w:rsid w:val="002B5E90"/>
    <w:rsid w:val="002B6913"/>
    <w:rsid w:val="002C097E"/>
    <w:rsid w:val="002C1F2E"/>
    <w:rsid w:val="002C249A"/>
    <w:rsid w:val="002C2E3E"/>
    <w:rsid w:val="002C3141"/>
    <w:rsid w:val="002C3B97"/>
    <w:rsid w:val="002C4434"/>
    <w:rsid w:val="002C47F4"/>
    <w:rsid w:val="002C57A3"/>
    <w:rsid w:val="002C61DD"/>
    <w:rsid w:val="002C6551"/>
    <w:rsid w:val="002C6658"/>
    <w:rsid w:val="002C6A09"/>
    <w:rsid w:val="002C6D6F"/>
    <w:rsid w:val="002D0F95"/>
    <w:rsid w:val="002D1372"/>
    <w:rsid w:val="002D153B"/>
    <w:rsid w:val="002D1D2C"/>
    <w:rsid w:val="002D2F38"/>
    <w:rsid w:val="002D3611"/>
    <w:rsid w:val="002D391D"/>
    <w:rsid w:val="002D3966"/>
    <w:rsid w:val="002D3A5E"/>
    <w:rsid w:val="002D41B6"/>
    <w:rsid w:val="002D5077"/>
    <w:rsid w:val="002D5C9D"/>
    <w:rsid w:val="002D6552"/>
    <w:rsid w:val="002D6A4C"/>
    <w:rsid w:val="002D6C6F"/>
    <w:rsid w:val="002D71CF"/>
    <w:rsid w:val="002E06AA"/>
    <w:rsid w:val="002E1321"/>
    <w:rsid w:val="002E1BC4"/>
    <w:rsid w:val="002E1D8C"/>
    <w:rsid w:val="002E2104"/>
    <w:rsid w:val="002E2898"/>
    <w:rsid w:val="002E575A"/>
    <w:rsid w:val="002E5CC0"/>
    <w:rsid w:val="002E6E77"/>
    <w:rsid w:val="002E722B"/>
    <w:rsid w:val="002F1368"/>
    <w:rsid w:val="002F264C"/>
    <w:rsid w:val="002F2866"/>
    <w:rsid w:val="002F29D5"/>
    <w:rsid w:val="002F3386"/>
    <w:rsid w:val="002F3661"/>
    <w:rsid w:val="002F37F3"/>
    <w:rsid w:val="002F386B"/>
    <w:rsid w:val="002F3E7B"/>
    <w:rsid w:val="002F6B3E"/>
    <w:rsid w:val="002F706B"/>
    <w:rsid w:val="0030099C"/>
    <w:rsid w:val="00300EE9"/>
    <w:rsid w:val="00301E21"/>
    <w:rsid w:val="00301ECA"/>
    <w:rsid w:val="003020A8"/>
    <w:rsid w:val="00304340"/>
    <w:rsid w:val="003048E6"/>
    <w:rsid w:val="00304A69"/>
    <w:rsid w:val="00305614"/>
    <w:rsid w:val="00306771"/>
    <w:rsid w:val="00306EDC"/>
    <w:rsid w:val="003076E5"/>
    <w:rsid w:val="00311143"/>
    <w:rsid w:val="003116D8"/>
    <w:rsid w:val="0031233E"/>
    <w:rsid w:val="003125C8"/>
    <w:rsid w:val="003125E9"/>
    <w:rsid w:val="00312897"/>
    <w:rsid w:val="00313110"/>
    <w:rsid w:val="00314015"/>
    <w:rsid w:val="00314D40"/>
    <w:rsid w:val="003161EA"/>
    <w:rsid w:val="0031678F"/>
    <w:rsid w:val="00316842"/>
    <w:rsid w:val="00317FA3"/>
    <w:rsid w:val="00320D1C"/>
    <w:rsid w:val="003218AF"/>
    <w:rsid w:val="00322064"/>
    <w:rsid w:val="00322B68"/>
    <w:rsid w:val="00322F54"/>
    <w:rsid w:val="00323B8D"/>
    <w:rsid w:val="003246A5"/>
    <w:rsid w:val="0032520D"/>
    <w:rsid w:val="00325681"/>
    <w:rsid w:val="00326855"/>
    <w:rsid w:val="003269E8"/>
    <w:rsid w:val="00326D6C"/>
    <w:rsid w:val="003306E4"/>
    <w:rsid w:val="003306FB"/>
    <w:rsid w:val="00330AF5"/>
    <w:rsid w:val="00331F00"/>
    <w:rsid w:val="00331F12"/>
    <w:rsid w:val="0033459F"/>
    <w:rsid w:val="00334764"/>
    <w:rsid w:val="003356F4"/>
    <w:rsid w:val="00335EA0"/>
    <w:rsid w:val="00336022"/>
    <w:rsid w:val="0033662D"/>
    <w:rsid w:val="00336792"/>
    <w:rsid w:val="00336934"/>
    <w:rsid w:val="00337368"/>
    <w:rsid w:val="0033798C"/>
    <w:rsid w:val="00341553"/>
    <w:rsid w:val="00341E90"/>
    <w:rsid w:val="00341FC8"/>
    <w:rsid w:val="00342426"/>
    <w:rsid w:val="00344BB4"/>
    <w:rsid w:val="00345984"/>
    <w:rsid w:val="0034624F"/>
    <w:rsid w:val="003466D0"/>
    <w:rsid w:val="00347174"/>
    <w:rsid w:val="00347324"/>
    <w:rsid w:val="003474F7"/>
    <w:rsid w:val="00347743"/>
    <w:rsid w:val="00347DA6"/>
    <w:rsid w:val="00351EDE"/>
    <w:rsid w:val="00355833"/>
    <w:rsid w:val="00355920"/>
    <w:rsid w:val="0035593F"/>
    <w:rsid w:val="00355BCC"/>
    <w:rsid w:val="00356B8C"/>
    <w:rsid w:val="003578B7"/>
    <w:rsid w:val="003600EA"/>
    <w:rsid w:val="00360872"/>
    <w:rsid w:val="00360DA1"/>
    <w:rsid w:val="00360F36"/>
    <w:rsid w:val="003615CB"/>
    <w:rsid w:val="003617DC"/>
    <w:rsid w:val="0036197E"/>
    <w:rsid w:val="00361BA3"/>
    <w:rsid w:val="00362C6E"/>
    <w:rsid w:val="00362F3E"/>
    <w:rsid w:val="00363529"/>
    <w:rsid w:val="00363F58"/>
    <w:rsid w:val="00364AA8"/>
    <w:rsid w:val="00365070"/>
    <w:rsid w:val="00365123"/>
    <w:rsid w:val="003651F4"/>
    <w:rsid w:val="0036581B"/>
    <w:rsid w:val="00365B6C"/>
    <w:rsid w:val="00366114"/>
    <w:rsid w:val="00366131"/>
    <w:rsid w:val="00367171"/>
    <w:rsid w:val="00370472"/>
    <w:rsid w:val="00370A45"/>
    <w:rsid w:val="00370C47"/>
    <w:rsid w:val="00370E0F"/>
    <w:rsid w:val="0037134E"/>
    <w:rsid w:val="00372731"/>
    <w:rsid w:val="00372E6C"/>
    <w:rsid w:val="003733EE"/>
    <w:rsid w:val="003734DA"/>
    <w:rsid w:val="00373DAA"/>
    <w:rsid w:val="00373FC6"/>
    <w:rsid w:val="003751E7"/>
    <w:rsid w:val="0037547C"/>
    <w:rsid w:val="0037659D"/>
    <w:rsid w:val="0037701A"/>
    <w:rsid w:val="00377360"/>
    <w:rsid w:val="00380519"/>
    <w:rsid w:val="003818D5"/>
    <w:rsid w:val="00381D78"/>
    <w:rsid w:val="00382112"/>
    <w:rsid w:val="003824CF"/>
    <w:rsid w:val="003828A1"/>
    <w:rsid w:val="00382C6D"/>
    <w:rsid w:val="00383114"/>
    <w:rsid w:val="003839AA"/>
    <w:rsid w:val="00383BF9"/>
    <w:rsid w:val="00383F0A"/>
    <w:rsid w:val="00383F27"/>
    <w:rsid w:val="00384230"/>
    <w:rsid w:val="00384259"/>
    <w:rsid w:val="0038567F"/>
    <w:rsid w:val="003856D4"/>
    <w:rsid w:val="003865DB"/>
    <w:rsid w:val="00386ACE"/>
    <w:rsid w:val="00387094"/>
    <w:rsid w:val="003907A2"/>
    <w:rsid w:val="00390D81"/>
    <w:rsid w:val="0039124A"/>
    <w:rsid w:val="003917A8"/>
    <w:rsid w:val="003919BA"/>
    <w:rsid w:val="003934A2"/>
    <w:rsid w:val="00394A65"/>
    <w:rsid w:val="00394B8E"/>
    <w:rsid w:val="00395F48"/>
    <w:rsid w:val="00396582"/>
    <w:rsid w:val="00396D04"/>
    <w:rsid w:val="00397333"/>
    <w:rsid w:val="003973DE"/>
    <w:rsid w:val="00397A31"/>
    <w:rsid w:val="00397A64"/>
    <w:rsid w:val="00397C7F"/>
    <w:rsid w:val="003A172C"/>
    <w:rsid w:val="003A19B7"/>
    <w:rsid w:val="003A221A"/>
    <w:rsid w:val="003A2528"/>
    <w:rsid w:val="003A2612"/>
    <w:rsid w:val="003A2C81"/>
    <w:rsid w:val="003A3E7B"/>
    <w:rsid w:val="003A48BC"/>
    <w:rsid w:val="003A6517"/>
    <w:rsid w:val="003A78F6"/>
    <w:rsid w:val="003A7DAC"/>
    <w:rsid w:val="003B169E"/>
    <w:rsid w:val="003B16D6"/>
    <w:rsid w:val="003B2893"/>
    <w:rsid w:val="003B3D7C"/>
    <w:rsid w:val="003B3DEA"/>
    <w:rsid w:val="003B50AB"/>
    <w:rsid w:val="003B53CC"/>
    <w:rsid w:val="003B5615"/>
    <w:rsid w:val="003B587D"/>
    <w:rsid w:val="003B72F4"/>
    <w:rsid w:val="003B748F"/>
    <w:rsid w:val="003B781F"/>
    <w:rsid w:val="003B7886"/>
    <w:rsid w:val="003B7D34"/>
    <w:rsid w:val="003B7D8B"/>
    <w:rsid w:val="003C022B"/>
    <w:rsid w:val="003C0449"/>
    <w:rsid w:val="003C12E5"/>
    <w:rsid w:val="003C1581"/>
    <w:rsid w:val="003C2A8E"/>
    <w:rsid w:val="003C3308"/>
    <w:rsid w:val="003C425F"/>
    <w:rsid w:val="003C45A8"/>
    <w:rsid w:val="003C56ED"/>
    <w:rsid w:val="003C694B"/>
    <w:rsid w:val="003C6A88"/>
    <w:rsid w:val="003C718E"/>
    <w:rsid w:val="003C7C4E"/>
    <w:rsid w:val="003C7E74"/>
    <w:rsid w:val="003D05D9"/>
    <w:rsid w:val="003D0A47"/>
    <w:rsid w:val="003D0ED9"/>
    <w:rsid w:val="003D106A"/>
    <w:rsid w:val="003D1B31"/>
    <w:rsid w:val="003D1C7D"/>
    <w:rsid w:val="003D2649"/>
    <w:rsid w:val="003D3C60"/>
    <w:rsid w:val="003D3CB6"/>
    <w:rsid w:val="003D46D3"/>
    <w:rsid w:val="003D4DAD"/>
    <w:rsid w:val="003D52CA"/>
    <w:rsid w:val="003D5409"/>
    <w:rsid w:val="003D547F"/>
    <w:rsid w:val="003D558A"/>
    <w:rsid w:val="003D5ECA"/>
    <w:rsid w:val="003D798F"/>
    <w:rsid w:val="003E02B3"/>
    <w:rsid w:val="003E05C2"/>
    <w:rsid w:val="003E1183"/>
    <w:rsid w:val="003E165D"/>
    <w:rsid w:val="003E298C"/>
    <w:rsid w:val="003E2D77"/>
    <w:rsid w:val="003E311B"/>
    <w:rsid w:val="003E3D8F"/>
    <w:rsid w:val="003E4069"/>
    <w:rsid w:val="003E455D"/>
    <w:rsid w:val="003E4D90"/>
    <w:rsid w:val="003E4E05"/>
    <w:rsid w:val="003E61AA"/>
    <w:rsid w:val="003E65AD"/>
    <w:rsid w:val="003E74C7"/>
    <w:rsid w:val="003E75BB"/>
    <w:rsid w:val="003E7E0B"/>
    <w:rsid w:val="003F0736"/>
    <w:rsid w:val="003F077C"/>
    <w:rsid w:val="003F0FAE"/>
    <w:rsid w:val="003F1574"/>
    <w:rsid w:val="003F2B16"/>
    <w:rsid w:val="003F3F1D"/>
    <w:rsid w:val="003F4311"/>
    <w:rsid w:val="003F43D3"/>
    <w:rsid w:val="003F5195"/>
    <w:rsid w:val="003F6103"/>
    <w:rsid w:val="003F6297"/>
    <w:rsid w:val="003F74D9"/>
    <w:rsid w:val="003F7EFB"/>
    <w:rsid w:val="00400B6C"/>
    <w:rsid w:val="00401671"/>
    <w:rsid w:val="00401F78"/>
    <w:rsid w:val="00402513"/>
    <w:rsid w:val="00404767"/>
    <w:rsid w:val="004047F2"/>
    <w:rsid w:val="00404C33"/>
    <w:rsid w:val="00407CB7"/>
    <w:rsid w:val="004104ED"/>
    <w:rsid w:val="004108DF"/>
    <w:rsid w:val="00410D97"/>
    <w:rsid w:val="00412078"/>
    <w:rsid w:val="00412FA7"/>
    <w:rsid w:val="004130C6"/>
    <w:rsid w:val="0041486E"/>
    <w:rsid w:val="004148D7"/>
    <w:rsid w:val="00414D02"/>
    <w:rsid w:val="00414F51"/>
    <w:rsid w:val="00415977"/>
    <w:rsid w:val="00415CB9"/>
    <w:rsid w:val="00416751"/>
    <w:rsid w:val="00420059"/>
    <w:rsid w:val="0042124F"/>
    <w:rsid w:val="0042292E"/>
    <w:rsid w:val="00422BCB"/>
    <w:rsid w:val="00422CA3"/>
    <w:rsid w:val="00422FF5"/>
    <w:rsid w:val="00424153"/>
    <w:rsid w:val="0042544B"/>
    <w:rsid w:val="00426DD1"/>
    <w:rsid w:val="00427C6F"/>
    <w:rsid w:val="0043038E"/>
    <w:rsid w:val="004306A7"/>
    <w:rsid w:val="00430C49"/>
    <w:rsid w:val="00430D08"/>
    <w:rsid w:val="00431FD8"/>
    <w:rsid w:val="00432323"/>
    <w:rsid w:val="0043333E"/>
    <w:rsid w:val="00434BA9"/>
    <w:rsid w:val="004354F4"/>
    <w:rsid w:val="00436587"/>
    <w:rsid w:val="004366BB"/>
    <w:rsid w:val="00436786"/>
    <w:rsid w:val="0043688C"/>
    <w:rsid w:val="00440619"/>
    <w:rsid w:val="00440659"/>
    <w:rsid w:val="0044066D"/>
    <w:rsid w:val="004409D8"/>
    <w:rsid w:val="00440D94"/>
    <w:rsid w:val="004414C5"/>
    <w:rsid w:val="00441A1C"/>
    <w:rsid w:val="00441A49"/>
    <w:rsid w:val="0044284C"/>
    <w:rsid w:val="00442D81"/>
    <w:rsid w:val="00444C41"/>
    <w:rsid w:val="0044543A"/>
    <w:rsid w:val="00446384"/>
    <w:rsid w:val="00446415"/>
    <w:rsid w:val="00450BC3"/>
    <w:rsid w:val="00451195"/>
    <w:rsid w:val="004515B8"/>
    <w:rsid w:val="00451A70"/>
    <w:rsid w:val="00451F29"/>
    <w:rsid w:val="004527B6"/>
    <w:rsid w:val="004530E6"/>
    <w:rsid w:val="00453580"/>
    <w:rsid w:val="004550C8"/>
    <w:rsid w:val="00455466"/>
    <w:rsid w:val="00455A1C"/>
    <w:rsid w:val="00460912"/>
    <w:rsid w:val="00461A3B"/>
    <w:rsid w:val="0046211B"/>
    <w:rsid w:val="00462318"/>
    <w:rsid w:val="004633E6"/>
    <w:rsid w:val="00463C4D"/>
    <w:rsid w:val="00463E60"/>
    <w:rsid w:val="004647C1"/>
    <w:rsid w:val="00464C7A"/>
    <w:rsid w:val="00465423"/>
    <w:rsid w:val="00465E52"/>
    <w:rsid w:val="004661D7"/>
    <w:rsid w:val="00466C84"/>
    <w:rsid w:val="0046712A"/>
    <w:rsid w:val="0046760E"/>
    <w:rsid w:val="00467AC1"/>
    <w:rsid w:val="004702F9"/>
    <w:rsid w:val="00470F13"/>
    <w:rsid w:val="004713AD"/>
    <w:rsid w:val="00471EBE"/>
    <w:rsid w:val="00471FA6"/>
    <w:rsid w:val="004721D6"/>
    <w:rsid w:val="004731C4"/>
    <w:rsid w:val="0047385B"/>
    <w:rsid w:val="00474093"/>
    <w:rsid w:val="004742F7"/>
    <w:rsid w:val="0047445C"/>
    <w:rsid w:val="004748DE"/>
    <w:rsid w:val="00475043"/>
    <w:rsid w:val="00476310"/>
    <w:rsid w:val="004770F2"/>
    <w:rsid w:val="00480D77"/>
    <w:rsid w:val="00481786"/>
    <w:rsid w:val="00481872"/>
    <w:rsid w:val="00481B4A"/>
    <w:rsid w:val="00481E23"/>
    <w:rsid w:val="0048263F"/>
    <w:rsid w:val="0048318D"/>
    <w:rsid w:val="00483BBF"/>
    <w:rsid w:val="00483EAC"/>
    <w:rsid w:val="00484C20"/>
    <w:rsid w:val="00484C4F"/>
    <w:rsid w:val="004851B2"/>
    <w:rsid w:val="0048583E"/>
    <w:rsid w:val="0048585A"/>
    <w:rsid w:val="00485867"/>
    <w:rsid w:val="00485D49"/>
    <w:rsid w:val="00485DFA"/>
    <w:rsid w:val="004862BB"/>
    <w:rsid w:val="00486553"/>
    <w:rsid w:val="00486A8E"/>
    <w:rsid w:val="00487CB5"/>
    <w:rsid w:val="004900D4"/>
    <w:rsid w:val="004901C7"/>
    <w:rsid w:val="004904DC"/>
    <w:rsid w:val="00490E4E"/>
    <w:rsid w:val="00491077"/>
    <w:rsid w:val="004918B6"/>
    <w:rsid w:val="00491ACB"/>
    <w:rsid w:val="00492948"/>
    <w:rsid w:val="0049406C"/>
    <w:rsid w:val="0049408B"/>
    <w:rsid w:val="00494D89"/>
    <w:rsid w:val="004954F3"/>
    <w:rsid w:val="00495C23"/>
    <w:rsid w:val="00496014"/>
    <w:rsid w:val="00496A65"/>
    <w:rsid w:val="004A091F"/>
    <w:rsid w:val="004A1243"/>
    <w:rsid w:val="004A163B"/>
    <w:rsid w:val="004A1850"/>
    <w:rsid w:val="004A1F15"/>
    <w:rsid w:val="004A291B"/>
    <w:rsid w:val="004A2C51"/>
    <w:rsid w:val="004A2F1F"/>
    <w:rsid w:val="004A3BAD"/>
    <w:rsid w:val="004A5040"/>
    <w:rsid w:val="004A5BCD"/>
    <w:rsid w:val="004A5FBF"/>
    <w:rsid w:val="004B080F"/>
    <w:rsid w:val="004B0B0C"/>
    <w:rsid w:val="004B0C9D"/>
    <w:rsid w:val="004B1CF3"/>
    <w:rsid w:val="004B1E72"/>
    <w:rsid w:val="004B203C"/>
    <w:rsid w:val="004B224E"/>
    <w:rsid w:val="004B2D8E"/>
    <w:rsid w:val="004B42E5"/>
    <w:rsid w:val="004B4E35"/>
    <w:rsid w:val="004B505D"/>
    <w:rsid w:val="004B5DA3"/>
    <w:rsid w:val="004B5EF4"/>
    <w:rsid w:val="004B67AB"/>
    <w:rsid w:val="004B6D65"/>
    <w:rsid w:val="004C28F7"/>
    <w:rsid w:val="004C34FB"/>
    <w:rsid w:val="004C395F"/>
    <w:rsid w:val="004C3D24"/>
    <w:rsid w:val="004C50DE"/>
    <w:rsid w:val="004C55F8"/>
    <w:rsid w:val="004C71DF"/>
    <w:rsid w:val="004D2B03"/>
    <w:rsid w:val="004D2EC8"/>
    <w:rsid w:val="004D3A94"/>
    <w:rsid w:val="004D3C53"/>
    <w:rsid w:val="004D3E28"/>
    <w:rsid w:val="004D6385"/>
    <w:rsid w:val="004D67C8"/>
    <w:rsid w:val="004D6B6B"/>
    <w:rsid w:val="004D6E24"/>
    <w:rsid w:val="004D79F0"/>
    <w:rsid w:val="004E0FE2"/>
    <w:rsid w:val="004E15F7"/>
    <w:rsid w:val="004E17B9"/>
    <w:rsid w:val="004E1BC2"/>
    <w:rsid w:val="004E2DC4"/>
    <w:rsid w:val="004E2F15"/>
    <w:rsid w:val="004E38B9"/>
    <w:rsid w:val="004E43FE"/>
    <w:rsid w:val="004E4B3A"/>
    <w:rsid w:val="004E4FFB"/>
    <w:rsid w:val="004E53A8"/>
    <w:rsid w:val="004E5573"/>
    <w:rsid w:val="004E7029"/>
    <w:rsid w:val="004E769E"/>
    <w:rsid w:val="004F046A"/>
    <w:rsid w:val="004F0807"/>
    <w:rsid w:val="004F082F"/>
    <w:rsid w:val="004F0B7A"/>
    <w:rsid w:val="004F120F"/>
    <w:rsid w:val="004F25C4"/>
    <w:rsid w:val="004F35EA"/>
    <w:rsid w:val="004F3943"/>
    <w:rsid w:val="004F5C54"/>
    <w:rsid w:val="004F64B0"/>
    <w:rsid w:val="004F6661"/>
    <w:rsid w:val="004F71E0"/>
    <w:rsid w:val="004F7828"/>
    <w:rsid w:val="004F78B9"/>
    <w:rsid w:val="004F7A4B"/>
    <w:rsid w:val="00500EF8"/>
    <w:rsid w:val="0050152E"/>
    <w:rsid w:val="00501DBF"/>
    <w:rsid w:val="005020ED"/>
    <w:rsid w:val="00502A0F"/>
    <w:rsid w:val="0050338D"/>
    <w:rsid w:val="005036FD"/>
    <w:rsid w:val="005038EF"/>
    <w:rsid w:val="00503DBE"/>
    <w:rsid w:val="00503DDF"/>
    <w:rsid w:val="00504F10"/>
    <w:rsid w:val="00505157"/>
    <w:rsid w:val="00505A30"/>
    <w:rsid w:val="00505ABC"/>
    <w:rsid w:val="00505D11"/>
    <w:rsid w:val="00505DE1"/>
    <w:rsid w:val="00505F32"/>
    <w:rsid w:val="005068AD"/>
    <w:rsid w:val="005130A8"/>
    <w:rsid w:val="0051325D"/>
    <w:rsid w:val="00513467"/>
    <w:rsid w:val="00513B70"/>
    <w:rsid w:val="005152B9"/>
    <w:rsid w:val="005159AA"/>
    <w:rsid w:val="00515E29"/>
    <w:rsid w:val="0051725D"/>
    <w:rsid w:val="00517A76"/>
    <w:rsid w:val="00517B93"/>
    <w:rsid w:val="00517F52"/>
    <w:rsid w:val="00517F74"/>
    <w:rsid w:val="00520329"/>
    <w:rsid w:val="00520561"/>
    <w:rsid w:val="00520A46"/>
    <w:rsid w:val="00520A49"/>
    <w:rsid w:val="0052174E"/>
    <w:rsid w:val="00521E76"/>
    <w:rsid w:val="005222F9"/>
    <w:rsid w:val="005226FC"/>
    <w:rsid w:val="0052328D"/>
    <w:rsid w:val="005234DF"/>
    <w:rsid w:val="00523ABC"/>
    <w:rsid w:val="00523AE3"/>
    <w:rsid w:val="005252E4"/>
    <w:rsid w:val="0052533C"/>
    <w:rsid w:val="00525696"/>
    <w:rsid w:val="00525B75"/>
    <w:rsid w:val="00526130"/>
    <w:rsid w:val="00526503"/>
    <w:rsid w:val="005277CE"/>
    <w:rsid w:val="00527A30"/>
    <w:rsid w:val="00530563"/>
    <w:rsid w:val="00530964"/>
    <w:rsid w:val="0053103C"/>
    <w:rsid w:val="005313A6"/>
    <w:rsid w:val="005313CF"/>
    <w:rsid w:val="0053147E"/>
    <w:rsid w:val="00532DCC"/>
    <w:rsid w:val="00533F6C"/>
    <w:rsid w:val="0053459A"/>
    <w:rsid w:val="005345AB"/>
    <w:rsid w:val="00534697"/>
    <w:rsid w:val="00534862"/>
    <w:rsid w:val="0053497C"/>
    <w:rsid w:val="00535CFB"/>
    <w:rsid w:val="00536037"/>
    <w:rsid w:val="00536B65"/>
    <w:rsid w:val="00536E21"/>
    <w:rsid w:val="0053708A"/>
    <w:rsid w:val="00540777"/>
    <w:rsid w:val="005409F1"/>
    <w:rsid w:val="00540A00"/>
    <w:rsid w:val="005422B9"/>
    <w:rsid w:val="00542451"/>
    <w:rsid w:val="00542F54"/>
    <w:rsid w:val="0054301B"/>
    <w:rsid w:val="00543716"/>
    <w:rsid w:val="00544A92"/>
    <w:rsid w:val="00545605"/>
    <w:rsid w:val="00545765"/>
    <w:rsid w:val="00545D79"/>
    <w:rsid w:val="005461ED"/>
    <w:rsid w:val="0054629C"/>
    <w:rsid w:val="00546458"/>
    <w:rsid w:val="005475B2"/>
    <w:rsid w:val="00547950"/>
    <w:rsid w:val="00547CEA"/>
    <w:rsid w:val="00550906"/>
    <w:rsid w:val="00550F2E"/>
    <w:rsid w:val="00551A95"/>
    <w:rsid w:val="005523CD"/>
    <w:rsid w:val="0055268A"/>
    <w:rsid w:val="00552705"/>
    <w:rsid w:val="00553214"/>
    <w:rsid w:val="005533BA"/>
    <w:rsid w:val="00554280"/>
    <w:rsid w:val="005543BD"/>
    <w:rsid w:val="00554EBD"/>
    <w:rsid w:val="00555CFE"/>
    <w:rsid w:val="0055644C"/>
    <w:rsid w:val="0055653C"/>
    <w:rsid w:val="00556BE9"/>
    <w:rsid w:val="00556DEC"/>
    <w:rsid w:val="0055710A"/>
    <w:rsid w:val="005575CF"/>
    <w:rsid w:val="005576DE"/>
    <w:rsid w:val="00561E49"/>
    <w:rsid w:val="00562087"/>
    <w:rsid w:val="00562171"/>
    <w:rsid w:val="00562CE6"/>
    <w:rsid w:val="00562D8F"/>
    <w:rsid w:val="005630E1"/>
    <w:rsid w:val="0056389A"/>
    <w:rsid w:val="00564507"/>
    <w:rsid w:val="0056537F"/>
    <w:rsid w:val="005657FF"/>
    <w:rsid w:val="005658AC"/>
    <w:rsid w:val="005658DF"/>
    <w:rsid w:val="00565E44"/>
    <w:rsid w:val="00566E34"/>
    <w:rsid w:val="005679BE"/>
    <w:rsid w:val="00567A06"/>
    <w:rsid w:val="00571E2D"/>
    <w:rsid w:val="00571FCD"/>
    <w:rsid w:val="00572DFF"/>
    <w:rsid w:val="00572F5D"/>
    <w:rsid w:val="005756D6"/>
    <w:rsid w:val="00575AAE"/>
    <w:rsid w:val="005766C1"/>
    <w:rsid w:val="00576902"/>
    <w:rsid w:val="00576EE3"/>
    <w:rsid w:val="0057704D"/>
    <w:rsid w:val="005774E3"/>
    <w:rsid w:val="00577EA7"/>
    <w:rsid w:val="00580190"/>
    <w:rsid w:val="00582705"/>
    <w:rsid w:val="00582FDD"/>
    <w:rsid w:val="005832AB"/>
    <w:rsid w:val="00583387"/>
    <w:rsid w:val="0058405F"/>
    <w:rsid w:val="005848FF"/>
    <w:rsid w:val="00585435"/>
    <w:rsid w:val="00585610"/>
    <w:rsid w:val="00585891"/>
    <w:rsid w:val="0058638D"/>
    <w:rsid w:val="00587A1F"/>
    <w:rsid w:val="00587C68"/>
    <w:rsid w:val="00592EDC"/>
    <w:rsid w:val="005934E5"/>
    <w:rsid w:val="005936BF"/>
    <w:rsid w:val="00594673"/>
    <w:rsid w:val="0059492B"/>
    <w:rsid w:val="005953A2"/>
    <w:rsid w:val="00595DA7"/>
    <w:rsid w:val="005962E3"/>
    <w:rsid w:val="005963C5"/>
    <w:rsid w:val="005965A9"/>
    <w:rsid w:val="005968AA"/>
    <w:rsid w:val="005973B7"/>
    <w:rsid w:val="005A0169"/>
    <w:rsid w:val="005A087C"/>
    <w:rsid w:val="005A12EB"/>
    <w:rsid w:val="005A1571"/>
    <w:rsid w:val="005A16FD"/>
    <w:rsid w:val="005A18BD"/>
    <w:rsid w:val="005A1F33"/>
    <w:rsid w:val="005A2200"/>
    <w:rsid w:val="005A2C95"/>
    <w:rsid w:val="005A3F96"/>
    <w:rsid w:val="005A4804"/>
    <w:rsid w:val="005A5536"/>
    <w:rsid w:val="005A60C7"/>
    <w:rsid w:val="005A659B"/>
    <w:rsid w:val="005A7023"/>
    <w:rsid w:val="005B037C"/>
    <w:rsid w:val="005B11A5"/>
    <w:rsid w:val="005B144C"/>
    <w:rsid w:val="005B149D"/>
    <w:rsid w:val="005B15AA"/>
    <w:rsid w:val="005B164F"/>
    <w:rsid w:val="005B18C8"/>
    <w:rsid w:val="005B21EB"/>
    <w:rsid w:val="005B4E08"/>
    <w:rsid w:val="005B62F2"/>
    <w:rsid w:val="005B7596"/>
    <w:rsid w:val="005C0022"/>
    <w:rsid w:val="005C1B99"/>
    <w:rsid w:val="005C1DB2"/>
    <w:rsid w:val="005C3294"/>
    <w:rsid w:val="005C371F"/>
    <w:rsid w:val="005C3869"/>
    <w:rsid w:val="005C5E27"/>
    <w:rsid w:val="005C60CA"/>
    <w:rsid w:val="005C6493"/>
    <w:rsid w:val="005C67E3"/>
    <w:rsid w:val="005C7929"/>
    <w:rsid w:val="005C7A96"/>
    <w:rsid w:val="005D0147"/>
    <w:rsid w:val="005D04CD"/>
    <w:rsid w:val="005D1346"/>
    <w:rsid w:val="005D152D"/>
    <w:rsid w:val="005D1C5C"/>
    <w:rsid w:val="005D21ED"/>
    <w:rsid w:val="005D35D9"/>
    <w:rsid w:val="005D4366"/>
    <w:rsid w:val="005D521F"/>
    <w:rsid w:val="005D5743"/>
    <w:rsid w:val="005D6294"/>
    <w:rsid w:val="005D755B"/>
    <w:rsid w:val="005D7AEB"/>
    <w:rsid w:val="005D7C51"/>
    <w:rsid w:val="005E117D"/>
    <w:rsid w:val="005E1908"/>
    <w:rsid w:val="005E26D2"/>
    <w:rsid w:val="005E2C6E"/>
    <w:rsid w:val="005E347B"/>
    <w:rsid w:val="005E351B"/>
    <w:rsid w:val="005E3C30"/>
    <w:rsid w:val="005E4535"/>
    <w:rsid w:val="005E45A0"/>
    <w:rsid w:val="005E4A5F"/>
    <w:rsid w:val="005E548F"/>
    <w:rsid w:val="005E58C9"/>
    <w:rsid w:val="005E5A7F"/>
    <w:rsid w:val="005E5F42"/>
    <w:rsid w:val="005E6567"/>
    <w:rsid w:val="005E7063"/>
    <w:rsid w:val="005F0C8A"/>
    <w:rsid w:val="005F130E"/>
    <w:rsid w:val="005F17E8"/>
    <w:rsid w:val="005F339B"/>
    <w:rsid w:val="005F38FE"/>
    <w:rsid w:val="005F393E"/>
    <w:rsid w:val="005F54E5"/>
    <w:rsid w:val="005F5730"/>
    <w:rsid w:val="005F5C64"/>
    <w:rsid w:val="005F5EE3"/>
    <w:rsid w:val="005F64AE"/>
    <w:rsid w:val="005F72C5"/>
    <w:rsid w:val="005F78F1"/>
    <w:rsid w:val="005F7CE1"/>
    <w:rsid w:val="005F7DA1"/>
    <w:rsid w:val="00600B6B"/>
    <w:rsid w:val="00600DB0"/>
    <w:rsid w:val="00600FF5"/>
    <w:rsid w:val="006019EF"/>
    <w:rsid w:val="006028A9"/>
    <w:rsid w:val="00603101"/>
    <w:rsid w:val="0060381B"/>
    <w:rsid w:val="00603836"/>
    <w:rsid w:val="006038A1"/>
    <w:rsid w:val="0060556A"/>
    <w:rsid w:val="0060591C"/>
    <w:rsid w:val="00606749"/>
    <w:rsid w:val="00607237"/>
    <w:rsid w:val="006074E5"/>
    <w:rsid w:val="00610277"/>
    <w:rsid w:val="006102FC"/>
    <w:rsid w:val="006113B4"/>
    <w:rsid w:val="0061178B"/>
    <w:rsid w:val="00611E1E"/>
    <w:rsid w:val="0061251A"/>
    <w:rsid w:val="00612AE6"/>
    <w:rsid w:val="00614382"/>
    <w:rsid w:val="00614FAF"/>
    <w:rsid w:val="00616A64"/>
    <w:rsid w:val="00617064"/>
    <w:rsid w:val="0061728D"/>
    <w:rsid w:val="00617554"/>
    <w:rsid w:val="00617C50"/>
    <w:rsid w:val="00620052"/>
    <w:rsid w:val="006201E2"/>
    <w:rsid w:val="00620AB5"/>
    <w:rsid w:val="00623192"/>
    <w:rsid w:val="00623549"/>
    <w:rsid w:val="006236B5"/>
    <w:rsid w:val="00623A6A"/>
    <w:rsid w:val="00623F75"/>
    <w:rsid w:val="0062474D"/>
    <w:rsid w:val="00625FEA"/>
    <w:rsid w:val="00626BA3"/>
    <w:rsid w:val="00627124"/>
    <w:rsid w:val="006306A4"/>
    <w:rsid w:val="00631989"/>
    <w:rsid w:val="006328C3"/>
    <w:rsid w:val="0063301C"/>
    <w:rsid w:val="0063325C"/>
    <w:rsid w:val="006332BE"/>
    <w:rsid w:val="00633D83"/>
    <w:rsid w:val="006340D4"/>
    <w:rsid w:val="00634182"/>
    <w:rsid w:val="0063459A"/>
    <w:rsid w:val="00634767"/>
    <w:rsid w:val="00634C9F"/>
    <w:rsid w:val="00635752"/>
    <w:rsid w:val="0063609D"/>
    <w:rsid w:val="006361E1"/>
    <w:rsid w:val="006376AA"/>
    <w:rsid w:val="006377BB"/>
    <w:rsid w:val="006378CD"/>
    <w:rsid w:val="00642C92"/>
    <w:rsid w:val="00642F30"/>
    <w:rsid w:val="006443C5"/>
    <w:rsid w:val="00644544"/>
    <w:rsid w:val="00644A98"/>
    <w:rsid w:val="00645B0C"/>
    <w:rsid w:val="00645DAD"/>
    <w:rsid w:val="00646EAD"/>
    <w:rsid w:val="00646F4C"/>
    <w:rsid w:val="00647A12"/>
    <w:rsid w:val="00651EF3"/>
    <w:rsid w:val="006524E4"/>
    <w:rsid w:val="0065273B"/>
    <w:rsid w:val="0065276E"/>
    <w:rsid w:val="00652AEE"/>
    <w:rsid w:val="00652CF8"/>
    <w:rsid w:val="006549EE"/>
    <w:rsid w:val="00655EC3"/>
    <w:rsid w:val="006576C2"/>
    <w:rsid w:val="00657992"/>
    <w:rsid w:val="006579F5"/>
    <w:rsid w:val="0066239A"/>
    <w:rsid w:val="006630B6"/>
    <w:rsid w:val="00663662"/>
    <w:rsid w:val="00663E21"/>
    <w:rsid w:val="006640D9"/>
    <w:rsid w:val="00664474"/>
    <w:rsid w:val="00664F9D"/>
    <w:rsid w:val="00666C39"/>
    <w:rsid w:val="006670E3"/>
    <w:rsid w:val="006703A8"/>
    <w:rsid w:val="006713A8"/>
    <w:rsid w:val="006718A7"/>
    <w:rsid w:val="006722C4"/>
    <w:rsid w:val="006722D8"/>
    <w:rsid w:val="0067274A"/>
    <w:rsid w:val="0067351F"/>
    <w:rsid w:val="00673EB3"/>
    <w:rsid w:val="0067469B"/>
    <w:rsid w:val="0067506D"/>
    <w:rsid w:val="0067551D"/>
    <w:rsid w:val="00675F9C"/>
    <w:rsid w:val="006760BF"/>
    <w:rsid w:val="00676484"/>
    <w:rsid w:val="0067682D"/>
    <w:rsid w:val="00676867"/>
    <w:rsid w:val="0067715D"/>
    <w:rsid w:val="006771C2"/>
    <w:rsid w:val="006801F3"/>
    <w:rsid w:val="00681A67"/>
    <w:rsid w:val="00681EF1"/>
    <w:rsid w:val="006824F0"/>
    <w:rsid w:val="00682F7D"/>
    <w:rsid w:val="006846BC"/>
    <w:rsid w:val="006850F9"/>
    <w:rsid w:val="00685CAD"/>
    <w:rsid w:val="00686857"/>
    <w:rsid w:val="00687619"/>
    <w:rsid w:val="00690B07"/>
    <w:rsid w:val="0069116D"/>
    <w:rsid w:val="006916C1"/>
    <w:rsid w:val="006944B6"/>
    <w:rsid w:val="00694531"/>
    <w:rsid w:val="00694F86"/>
    <w:rsid w:val="0069501E"/>
    <w:rsid w:val="00696E60"/>
    <w:rsid w:val="006A02CF"/>
    <w:rsid w:val="006A0BCE"/>
    <w:rsid w:val="006A0D92"/>
    <w:rsid w:val="006A0DE1"/>
    <w:rsid w:val="006A1FA4"/>
    <w:rsid w:val="006A2969"/>
    <w:rsid w:val="006A5158"/>
    <w:rsid w:val="006A5647"/>
    <w:rsid w:val="006A56C7"/>
    <w:rsid w:val="006A7020"/>
    <w:rsid w:val="006A7E97"/>
    <w:rsid w:val="006B06F4"/>
    <w:rsid w:val="006B0E1C"/>
    <w:rsid w:val="006B1308"/>
    <w:rsid w:val="006B13E9"/>
    <w:rsid w:val="006B2013"/>
    <w:rsid w:val="006B2159"/>
    <w:rsid w:val="006B2921"/>
    <w:rsid w:val="006B2BD6"/>
    <w:rsid w:val="006B2C15"/>
    <w:rsid w:val="006B2D68"/>
    <w:rsid w:val="006B3A7A"/>
    <w:rsid w:val="006B3B54"/>
    <w:rsid w:val="006B3D61"/>
    <w:rsid w:val="006B5637"/>
    <w:rsid w:val="006B7A27"/>
    <w:rsid w:val="006B7A79"/>
    <w:rsid w:val="006C0185"/>
    <w:rsid w:val="006C0A86"/>
    <w:rsid w:val="006C0AD6"/>
    <w:rsid w:val="006C1899"/>
    <w:rsid w:val="006C1C49"/>
    <w:rsid w:val="006C1C4A"/>
    <w:rsid w:val="006C1DA8"/>
    <w:rsid w:val="006C21D2"/>
    <w:rsid w:val="006C24CC"/>
    <w:rsid w:val="006C2EDD"/>
    <w:rsid w:val="006C36DC"/>
    <w:rsid w:val="006C3948"/>
    <w:rsid w:val="006C3FCB"/>
    <w:rsid w:val="006C46E0"/>
    <w:rsid w:val="006C545A"/>
    <w:rsid w:val="006C5574"/>
    <w:rsid w:val="006C628C"/>
    <w:rsid w:val="006C65A1"/>
    <w:rsid w:val="006C74AF"/>
    <w:rsid w:val="006C74FC"/>
    <w:rsid w:val="006C768A"/>
    <w:rsid w:val="006D103F"/>
    <w:rsid w:val="006D2656"/>
    <w:rsid w:val="006D30EA"/>
    <w:rsid w:val="006D39C1"/>
    <w:rsid w:val="006D3C06"/>
    <w:rsid w:val="006D43B6"/>
    <w:rsid w:val="006D53BC"/>
    <w:rsid w:val="006D57EE"/>
    <w:rsid w:val="006D59BE"/>
    <w:rsid w:val="006D5DD3"/>
    <w:rsid w:val="006D69E8"/>
    <w:rsid w:val="006D7BBD"/>
    <w:rsid w:val="006E0D5B"/>
    <w:rsid w:val="006E1A61"/>
    <w:rsid w:val="006E1F2D"/>
    <w:rsid w:val="006E31CC"/>
    <w:rsid w:val="006E35B7"/>
    <w:rsid w:val="006E35C3"/>
    <w:rsid w:val="006E4268"/>
    <w:rsid w:val="006E4479"/>
    <w:rsid w:val="006E4525"/>
    <w:rsid w:val="006E5892"/>
    <w:rsid w:val="006E698A"/>
    <w:rsid w:val="006E7E87"/>
    <w:rsid w:val="006F004A"/>
    <w:rsid w:val="006F08AF"/>
    <w:rsid w:val="006F0972"/>
    <w:rsid w:val="006F0F6F"/>
    <w:rsid w:val="006F26AB"/>
    <w:rsid w:val="006F3070"/>
    <w:rsid w:val="006F3B70"/>
    <w:rsid w:val="006F4036"/>
    <w:rsid w:val="006F4A74"/>
    <w:rsid w:val="006F50FA"/>
    <w:rsid w:val="006F6B1B"/>
    <w:rsid w:val="006F6DB6"/>
    <w:rsid w:val="006F7A43"/>
    <w:rsid w:val="0070000B"/>
    <w:rsid w:val="0070110A"/>
    <w:rsid w:val="0070146C"/>
    <w:rsid w:val="007019C4"/>
    <w:rsid w:val="00701E63"/>
    <w:rsid w:val="00702517"/>
    <w:rsid w:val="00702F6F"/>
    <w:rsid w:val="0070356E"/>
    <w:rsid w:val="007035B5"/>
    <w:rsid w:val="00703D8B"/>
    <w:rsid w:val="007045A9"/>
    <w:rsid w:val="0070608A"/>
    <w:rsid w:val="00706CD9"/>
    <w:rsid w:val="00707954"/>
    <w:rsid w:val="00707B41"/>
    <w:rsid w:val="0071032C"/>
    <w:rsid w:val="00710763"/>
    <w:rsid w:val="00711BD6"/>
    <w:rsid w:val="007121AB"/>
    <w:rsid w:val="007123A6"/>
    <w:rsid w:val="00712F1F"/>
    <w:rsid w:val="007136C1"/>
    <w:rsid w:val="00713DBE"/>
    <w:rsid w:val="00713E23"/>
    <w:rsid w:val="007145C2"/>
    <w:rsid w:val="00714EA8"/>
    <w:rsid w:val="00715B99"/>
    <w:rsid w:val="0071679C"/>
    <w:rsid w:val="00717044"/>
    <w:rsid w:val="00717749"/>
    <w:rsid w:val="00717EDF"/>
    <w:rsid w:val="00721018"/>
    <w:rsid w:val="00721031"/>
    <w:rsid w:val="007227FB"/>
    <w:rsid w:val="00723297"/>
    <w:rsid w:val="00724131"/>
    <w:rsid w:val="00724254"/>
    <w:rsid w:val="00724EB3"/>
    <w:rsid w:val="007261A9"/>
    <w:rsid w:val="00727030"/>
    <w:rsid w:val="0072791F"/>
    <w:rsid w:val="00727E8C"/>
    <w:rsid w:val="00727FE4"/>
    <w:rsid w:val="00730A79"/>
    <w:rsid w:val="00731160"/>
    <w:rsid w:val="00731D27"/>
    <w:rsid w:val="0073237F"/>
    <w:rsid w:val="007328B8"/>
    <w:rsid w:val="00732FC2"/>
    <w:rsid w:val="007333E0"/>
    <w:rsid w:val="00733422"/>
    <w:rsid w:val="00733B7B"/>
    <w:rsid w:val="00733D90"/>
    <w:rsid w:val="0073456E"/>
    <w:rsid w:val="00734613"/>
    <w:rsid w:val="00735A1C"/>
    <w:rsid w:val="00735B0D"/>
    <w:rsid w:val="007367D6"/>
    <w:rsid w:val="00737069"/>
    <w:rsid w:val="00737C74"/>
    <w:rsid w:val="00737F7E"/>
    <w:rsid w:val="007406A0"/>
    <w:rsid w:val="00740ABD"/>
    <w:rsid w:val="0074138D"/>
    <w:rsid w:val="007418F6"/>
    <w:rsid w:val="00741AE5"/>
    <w:rsid w:val="00741DE9"/>
    <w:rsid w:val="00741E6B"/>
    <w:rsid w:val="00742010"/>
    <w:rsid w:val="007425F9"/>
    <w:rsid w:val="00742831"/>
    <w:rsid w:val="00743F1F"/>
    <w:rsid w:val="00743F3F"/>
    <w:rsid w:val="007441B8"/>
    <w:rsid w:val="0074524D"/>
    <w:rsid w:val="00745996"/>
    <w:rsid w:val="00745CA6"/>
    <w:rsid w:val="00746EDD"/>
    <w:rsid w:val="00747066"/>
    <w:rsid w:val="007475DC"/>
    <w:rsid w:val="00751E5E"/>
    <w:rsid w:val="007526E3"/>
    <w:rsid w:val="007532CF"/>
    <w:rsid w:val="00753600"/>
    <w:rsid w:val="00753EBB"/>
    <w:rsid w:val="0075411F"/>
    <w:rsid w:val="00755208"/>
    <w:rsid w:val="00755692"/>
    <w:rsid w:val="00755A9F"/>
    <w:rsid w:val="0075711A"/>
    <w:rsid w:val="007573FA"/>
    <w:rsid w:val="00760E80"/>
    <w:rsid w:val="007616BD"/>
    <w:rsid w:val="007618C9"/>
    <w:rsid w:val="00761980"/>
    <w:rsid w:val="00761E1C"/>
    <w:rsid w:val="0076329B"/>
    <w:rsid w:val="007639AF"/>
    <w:rsid w:val="007649AD"/>
    <w:rsid w:val="007652FC"/>
    <w:rsid w:val="00765D1C"/>
    <w:rsid w:val="00765FB6"/>
    <w:rsid w:val="007713AB"/>
    <w:rsid w:val="00771A20"/>
    <w:rsid w:val="00771C8C"/>
    <w:rsid w:val="00771DB2"/>
    <w:rsid w:val="007720B5"/>
    <w:rsid w:val="00772286"/>
    <w:rsid w:val="0077245F"/>
    <w:rsid w:val="00773540"/>
    <w:rsid w:val="00773BAA"/>
    <w:rsid w:val="00774E23"/>
    <w:rsid w:val="00774FD1"/>
    <w:rsid w:val="00776BFD"/>
    <w:rsid w:val="00776C15"/>
    <w:rsid w:val="00776D7D"/>
    <w:rsid w:val="0077729E"/>
    <w:rsid w:val="0078010F"/>
    <w:rsid w:val="007813AF"/>
    <w:rsid w:val="00781A69"/>
    <w:rsid w:val="00781AA9"/>
    <w:rsid w:val="00781F9D"/>
    <w:rsid w:val="0078254B"/>
    <w:rsid w:val="007826C4"/>
    <w:rsid w:val="00782995"/>
    <w:rsid w:val="00785E42"/>
    <w:rsid w:val="0078636B"/>
    <w:rsid w:val="007866EB"/>
    <w:rsid w:val="007868C6"/>
    <w:rsid w:val="00786F14"/>
    <w:rsid w:val="00786F8C"/>
    <w:rsid w:val="00787E94"/>
    <w:rsid w:val="007903E9"/>
    <w:rsid w:val="00791CC3"/>
    <w:rsid w:val="00791CF6"/>
    <w:rsid w:val="007920AD"/>
    <w:rsid w:val="00794DAD"/>
    <w:rsid w:val="00794ECC"/>
    <w:rsid w:val="00795502"/>
    <w:rsid w:val="00796C78"/>
    <w:rsid w:val="00796D33"/>
    <w:rsid w:val="00796D9C"/>
    <w:rsid w:val="00796F12"/>
    <w:rsid w:val="0079711D"/>
    <w:rsid w:val="00797F5F"/>
    <w:rsid w:val="007A0891"/>
    <w:rsid w:val="007A10E7"/>
    <w:rsid w:val="007A1280"/>
    <w:rsid w:val="007A2469"/>
    <w:rsid w:val="007A3359"/>
    <w:rsid w:val="007A3BDC"/>
    <w:rsid w:val="007A4217"/>
    <w:rsid w:val="007A432C"/>
    <w:rsid w:val="007A45EE"/>
    <w:rsid w:val="007A4F9C"/>
    <w:rsid w:val="007A5315"/>
    <w:rsid w:val="007A6BDD"/>
    <w:rsid w:val="007A6D08"/>
    <w:rsid w:val="007A6EC6"/>
    <w:rsid w:val="007A7363"/>
    <w:rsid w:val="007A7726"/>
    <w:rsid w:val="007B0BFD"/>
    <w:rsid w:val="007B197C"/>
    <w:rsid w:val="007B1CDD"/>
    <w:rsid w:val="007B1DFB"/>
    <w:rsid w:val="007B20E1"/>
    <w:rsid w:val="007B239B"/>
    <w:rsid w:val="007B24E7"/>
    <w:rsid w:val="007B2937"/>
    <w:rsid w:val="007B3AB4"/>
    <w:rsid w:val="007B3D9E"/>
    <w:rsid w:val="007B3FA2"/>
    <w:rsid w:val="007B4A52"/>
    <w:rsid w:val="007B4C95"/>
    <w:rsid w:val="007B5298"/>
    <w:rsid w:val="007B52E9"/>
    <w:rsid w:val="007B5853"/>
    <w:rsid w:val="007B752D"/>
    <w:rsid w:val="007B7A9C"/>
    <w:rsid w:val="007B7C29"/>
    <w:rsid w:val="007C0731"/>
    <w:rsid w:val="007C0DEC"/>
    <w:rsid w:val="007C0FF4"/>
    <w:rsid w:val="007C1313"/>
    <w:rsid w:val="007C176A"/>
    <w:rsid w:val="007C1ADD"/>
    <w:rsid w:val="007C1CED"/>
    <w:rsid w:val="007C209F"/>
    <w:rsid w:val="007C211E"/>
    <w:rsid w:val="007C4DC9"/>
    <w:rsid w:val="007C571D"/>
    <w:rsid w:val="007C77B7"/>
    <w:rsid w:val="007D1EC1"/>
    <w:rsid w:val="007D24B8"/>
    <w:rsid w:val="007D2E03"/>
    <w:rsid w:val="007D3435"/>
    <w:rsid w:val="007D3996"/>
    <w:rsid w:val="007D471B"/>
    <w:rsid w:val="007D4EAB"/>
    <w:rsid w:val="007D559B"/>
    <w:rsid w:val="007D5A49"/>
    <w:rsid w:val="007D61CB"/>
    <w:rsid w:val="007E07A8"/>
    <w:rsid w:val="007E1855"/>
    <w:rsid w:val="007E18D7"/>
    <w:rsid w:val="007E1BF3"/>
    <w:rsid w:val="007E261C"/>
    <w:rsid w:val="007E2754"/>
    <w:rsid w:val="007E27A5"/>
    <w:rsid w:val="007E348F"/>
    <w:rsid w:val="007E3637"/>
    <w:rsid w:val="007E392E"/>
    <w:rsid w:val="007E40BF"/>
    <w:rsid w:val="007E42DC"/>
    <w:rsid w:val="007E456E"/>
    <w:rsid w:val="007E47C4"/>
    <w:rsid w:val="007E4A38"/>
    <w:rsid w:val="007E4BA8"/>
    <w:rsid w:val="007E63F8"/>
    <w:rsid w:val="007E7791"/>
    <w:rsid w:val="007F15FD"/>
    <w:rsid w:val="007F1EB7"/>
    <w:rsid w:val="007F2E54"/>
    <w:rsid w:val="007F2EE1"/>
    <w:rsid w:val="007F37A5"/>
    <w:rsid w:val="007F4AA0"/>
    <w:rsid w:val="007F5DD5"/>
    <w:rsid w:val="007F6136"/>
    <w:rsid w:val="007F6270"/>
    <w:rsid w:val="007F7C47"/>
    <w:rsid w:val="00800399"/>
    <w:rsid w:val="00800606"/>
    <w:rsid w:val="008006BA"/>
    <w:rsid w:val="00800819"/>
    <w:rsid w:val="0080093B"/>
    <w:rsid w:val="0080113C"/>
    <w:rsid w:val="00801490"/>
    <w:rsid w:val="008018A9"/>
    <w:rsid w:val="008029E0"/>
    <w:rsid w:val="0080337F"/>
    <w:rsid w:val="008039A5"/>
    <w:rsid w:val="008039AE"/>
    <w:rsid w:val="008043F9"/>
    <w:rsid w:val="00804A42"/>
    <w:rsid w:val="00805A08"/>
    <w:rsid w:val="0080664B"/>
    <w:rsid w:val="00806C84"/>
    <w:rsid w:val="00810518"/>
    <w:rsid w:val="0081144B"/>
    <w:rsid w:val="0081150E"/>
    <w:rsid w:val="00811BED"/>
    <w:rsid w:val="00813CEE"/>
    <w:rsid w:val="00813D7D"/>
    <w:rsid w:val="0081508F"/>
    <w:rsid w:val="0081550D"/>
    <w:rsid w:val="00816435"/>
    <w:rsid w:val="008173FE"/>
    <w:rsid w:val="00817D86"/>
    <w:rsid w:val="00820AEC"/>
    <w:rsid w:val="008213C7"/>
    <w:rsid w:val="00821E51"/>
    <w:rsid w:val="00823535"/>
    <w:rsid w:val="00823A24"/>
    <w:rsid w:val="00823ECA"/>
    <w:rsid w:val="0082405A"/>
    <w:rsid w:val="008241F7"/>
    <w:rsid w:val="00824886"/>
    <w:rsid w:val="00824B9D"/>
    <w:rsid w:val="00824C09"/>
    <w:rsid w:val="008254B2"/>
    <w:rsid w:val="00825743"/>
    <w:rsid w:val="008257DD"/>
    <w:rsid w:val="00826696"/>
    <w:rsid w:val="00827137"/>
    <w:rsid w:val="00830A28"/>
    <w:rsid w:val="0083106C"/>
    <w:rsid w:val="008311A9"/>
    <w:rsid w:val="008318EA"/>
    <w:rsid w:val="00831B5F"/>
    <w:rsid w:val="008326E4"/>
    <w:rsid w:val="00834043"/>
    <w:rsid w:val="00835331"/>
    <w:rsid w:val="008357DD"/>
    <w:rsid w:val="008368F5"/>
    <w:rsid w:val="00837869"/>
    <w:rsid w:val="00840A08"/>
    <w:rsid w:val="00840A5A"/>
    <w:rsid w:val="00840DD2"/>
    <w:rsid w:val="00840EF4"/>
    <w:rsid w:val="008412A2"/>
    <w:rsid w:val="00843720"/>
    <w:rsid w:val="00843B5A"/>
    <w:rsid w:val="00843E0B"/>
    <w:rsid w:val="0084451E"/>
    <w:rsid w:val="0084496A"/>
    <w:rsid w:val="00844BE7"/>
    <w:rsid w:val="00845D61"/>
    <w:rsid w:val="008476EA"/>
    <w:rsid w:val="00847BE0"/>
    <w:rsid w:val="00850020"/>
    <w:rsid w:val="00850FD5"/>
    <w:rsid w:val="008511A9"/>
    <w:rsid w:val="00851910"/>
    <w:rsid w:val="00851B7C"/>
    <w:rsid w:val="00851C22"/>
    <w:rsid w:val="0085299E"/>
    <w:rsid w:val="00852EB1"/>
    <w:rsid w:val="00854317"/>
    <w:rsid w:val="00854B95"/>
    <w:rsid w:val="00854E09"/>
    <w:rsid w:val="00855084"/>
    <w:rsid w:val="00855327"/>
    <w:rsid w:val="0085550E"/>
    <w:rsid w:val="00856AB9"/>
    <w:rsid w:val="00856C6F"/>
    <w:rsid w:val="0085729F"/>
    <w:rsid w:val="00857480"/>
    <w:rsid w:val="008577BB"/>
    <w:rsid w:val="00857D5C"/>
    <w:rsid w:val="00857F8B"/>
    <w:rsid w:val="008601DA"/>
    <w:rsid w:val="00860357"/>
    <w:rsid w:val="00860A37"/>
    <w:rsid w:val="00860C02"/>
    <w:rsid w:val="00862B4C"/>
    <w:rsid w:val="008637CD"/>
    <w:rsid w:val="008641C1"/>
    <w:rsid w:val="008641F9"/>
    <w:rsid w:val="00864CFA"/>
    <w:rsid w:val="00864EED"/>
    <w:rsid w:val="0086524C"/>
    <w:rsid w:val="008654AA"/>
    <w:rsid w:val="00866614"/>
    <w:rsid w:val="00866C91"/>
    <w:rsid w:val="00866E51"/>
    <w:rsid w:val="00867400"/>
    <w:rsid w:val="0086750E"/>
    <w:rsid w:val="00867A07"/>
    <w:rsid w:val="00867EEE"/>
    <w:rsid w:val="00870A45"/>
    <w:rsid w:val="00872ECB"/>
    <w:rsid w:val="00873442"/>
    <w:rsid w:val="00873989"/>
    <w:rsid w:val="00874EE4"/>
    <w:rsid w:val="00874EE7"/>
    <w:rsid w:val="00875E92"/>
    <w:rsid w:val="00877129"/>
    <w:rsid w:val="00877A78"/>
    <w:rsid w:val="00880149"/>
    <w:rsid w:val="0088030F"/>
    <w:rsid w:val="008804A4"/>
    <w:rsid w:val="0088084B"/>
    <w:rsid w:val="008809FB"/>
    <w:rsid w:val="00881054"/>
    <w:rsid w:val="0088138F"/>
    <w:rsid w:val="0088237F"/>
    <w:rsid w:val="0088242A"/>
    <w:rsid w:val="00882755"/>
    <w:rsid w:val="00882E81"/>
    <w:rsid w:val="00883363"/>
    <w:rsid w:val="00883B86"/>
    <w:rsid w:val="0088461F"/>
    <w:rsid w:val="00885270"/>
    <w:rsid w:val="00885A76"/>
    <w:rsid w:val="00885ED9"/>
    <w:rsid w:val="008865AC"/>
    <w:rsid w:val="00886B39"/>
    <w:rsid w:val="00887DFA"/>
    <w:rsid w:val="0089023A"/>
    <w:rsid w:val="00891DFC"/>
    <w:rsid w:val="00892E93"/>
    <w:rsid w:val="008937B9"/>
    <w:rsid w:val="008959E2"/>
    <w:rsid w:val="008962F5"/>
    <w:rsid w:val="008963FE"/>
    <w:rsid w:val="00896438"/>
    <w:rsid w:val="008968B0"/>
    <w:rsid w:val="008978FD"/>
    <w:rsid w:val="008A079D"/>
    <w:rsid w:val="008A127D"/>
    <w:rsid w:val="008A1490"/>
    <w:rsid w:val="008A17DF"/>
    <w:rsid w:val="008A2538"/>
    <w:rsid w:val="008A3ACE"/>
    <w:rsid w:val="008A3D1A"/>
    <w:rsid w:val="008A4329"/>
    <w:rsid w:val="008A44B5"/>
    <w:rsid w:val="008A4611"/>
    <w:rsid w:val="008A4689"/>
    <w:rsid w:val="008A4A57"/>
    <w:rsid w:val="008A4F6D"/>
    <w:rsid w:val="008A4FBB"/>
    <w:rsid w:val="008A54E3"/>
    <w:rsid w:val="008A5527"/>
    <w:rsid w:val="008A6DF6"/>
    <w:rsid w:val="008A7939"/>
    <w:rsid w:val="008A7AAC"/>
    <w:rsid w:val="008B0BBD"/>
    <w:rsid w:val="008B0F3D"/>
    <w:rsid w:val="008B11C0"/>
    <w:rsid w:val="008B1A42"/>
    <w:rsid w:val="008B1D53"/>
    <w:rsid w:val="008B2931"/>
    <w:rsid w:val="008B41EC"/>
    <w:rsid w:val="008B4BBA"/>
    <w:rsid w:val="008B5759"/>
    <w:rsid w:val="008B6936"/>
    <w:rsid w:val="008B6B13"/>
    <w:rsid w:val="008B733F"/>
    <w:rsid w:val="008B734F"/>
    <w:rsid w:val="008B7BE8"/>
    <w:rsid w:val="008B7C76"/>
    <w:rsid w:val="008C0AF1"/>
    <w:rsid w:val="008C10BA"/>
    <w:rsid w:val="008C1CE2"/>
    <w:rsid w:val="008C3547"/>
    <w:rsid w:val="008C4AD3"/>
    <w:rsid w:val="008C5381"/>
    <w:rsid w:val="008C55E9"/>
    <w:rsid w:val="008C5838"/>
    <w:rsid w:val="008C5A22"/>
    <w:rsid w:val="008C5C71"/>
    <w:rsid w:val="008C7564"/>
    <w:rsid w:val="008C75DE"/>
    <w:rsid w:val="008C7E1B"/>
    <w:rsid w:val="008D02D8"/>
    <w:rsid w:val="008D127E"/>
    <w:rsid w:val="008D1F87"/>
    <w:rsid w:val="008D2D50"/>
    <w:rsid w:val="008D3BAE"/>
    <w:rsid w:val="008D4D2A"/>
    <w:rsid w:val="008D520B"/>
    <w:rsid w:val="008D5EB5"/>
    <w:rsid w:val="008D6EE4"/>
    <w:rsid w:val="008D7A19"/>
    <w:rsid w:val="008E0B98"/>
    <w:rsid w:val="008E1779"/>
    <w:rsid w:val="008E1BEA"/>
    <w:rsid w:val="008E22D1"/>
    <w:rsid w:val="008E373C"/>
    <w:rsid w:val="008E46C5"/>
    <w:rsid w:val="008E5F25"/>
    <w:rsid w:val="008E652A"/>
    <w:rsid w:val="008F019F"/>
    <w:rsid w:val="008F037A"/>
    <w:rsid w:val="008F1AD2"/>
    <w:rsid w:val="008F1FDE"/>
    <w:rsid w:val="008F2B4D"/>
    <w:rsid w:val="008F3CD3"/>
    <w:rsid w:val="008F50B4"/>
    <w:rsid w:val="008F62A7"/>
    <w:rsid w:val="00900230"/>
    <w:rsid w:val="00900483"/>
    <w:rsid w:val="00900B0F"/>
    <w:rsid w:val="00902D6D"/>
    <w:rsid w:val="00904712"/>
    <w:rsid w:val="00904D60"/>
    <w:rsid w:val="00905F62"/>
    <w:rsid w:val="009064CD"/>
    <w:rsid w:val="009072E0"/>
    <w:rsid w:val="00907ABF"/>
    <w:rsid w:val="00907D23"/>
    <w:rsid w:val="009106E6"/>
    <w:rsid w:val="00910CC2"/>
    <w:rsid w:val="00912148"/>
    <w:rsid w:val="00912316"/>
    <w:rsid w:val="0091241A"/>
    <w:rsid w:val="009127B2"/>
    <w:rsid w:val="00912B0A"/>
    <w:rsid w:val="0091334E"/>
    <w:rsid w:val="00914698"/>
    <w:rsid w:val="009147F1"/>
    <w:rsid w:val="009148FD"/>
    <w:rsid w:val="00915282"/>
    <w:rsid w:val="009159F6"/>
    <w:rsid w:val="00915ACE"/>
    <w:rsid w:val="0091624E"/>
    <w:rsid w:val="00916A49"/>
    <w:rsid w:val="0092016F"/>
    <w:rsid w:val="0092074B"/>
    <w:rsid w:val="00920AC3"/>
    <w:rsid w:val="0092156C"/>
    <w:rsid w:val="00921E31"/>
    <w:rsid w:val="00921F0B"/>
    <w:rsid w:val="00922336"/>
    <w:rsid w:val="009228DC"/>
    <w:rsid w:val="00922F3D"/>
    <w:rsid w:val="00923254"/>
    <w:rsid w:val="009232B0"/>
    <w:rsid w:val="009242F1"/>
    <w:rsid w:val="009251AC"/>
    <w:rsid w:val="00925710"/>
    <w:rsid w:val="00925877"/>
    <w:rsid w:val="00925B6B"/>
    <w:rsid w:val="009300C0"/>
    <w:rsid w:val="009312FD"/>
    <w:rsid w:val="00931B5C"/>
    <w:rsid w:val="009343F8"/>
    <w:rsid w:val="009345E0"/>
    <w:rsid w:val="00934B33"/>
    <w:rsid w:val="009351AB"/>
    <w:rsid w:val="00937631"/>
    <w:rsid w:val="00937E07"/>
    <w:rsid w:val="00940A47"/>
    <w:rsid w:val="00941139"/>
    <w:rsid w:val="0094177C"/>
    <w:rsid w:val="00941BC8"/>
    <w:rsid w:val="0094293F"/>
    <w:rsid w:val="00942D2B"/>
    <w:rsid w:val="00943053"/>
    <w:rsid w:val="00943F1D"/>
    <w:rsid w:val="00944593"/>
    <w:rsid w:val="0094476D"/>
    <w:rsid w:val="00944D5C"/>
    <w:rsid w:val="0094598E"/>
    <w:rsid w:val="00945F9A"/>
    <w:rsid w:val="009462C6"/>
    <w:rsid w:val="009467F4"/>
    <w:rsid w:val="0094691A"/>
    <w:rsid w:val="0094718E"/>
    <w:rsid w:val="00950B07"/>
    <w:rsid w:val="00950DE6"/>
    <w:rsid w:val="009512B0"/>
    <w:rsid w:val="00951CE9"/>
    <w:rsid w:val="009536E3"/>
    <w:rsid w:val="00953731"/>
    <w:rsid w:val="009552A9"/>
    <w:rsid w:val="00955E97"/>
    <w:rsid w:val="0095788D"/>
    <w:rsid w:val="0096234E"/>
    <w:rsid w:val="0096316C"/>
    <w:rsid w:val="009639CB"/>
    <w:rsid w:val="0096421A"/>
    <w:rsid w:val="0096533D"/>
    <w:rsid w:val="00966A92"/>
    <w:rsid w:val="009678EC"/>
    <w:rsid w:val="009679B8"/>
    <w:rsid w:val="00967C67"/>
    <w:rsid w:val="00970CD4"/>
    <w:rsid w:val="00971F35"/>
    <w:rsid w:val="009730E1"/>
    <w:rsid w:val="009756B5"/>
    <w:rsid w:val="00975BE7"/>
    <w:rsid w:val="009761AE"/>
    <w:rsid w:val="00976C46"/>
    <w:rsid w:val="00976FC9"/>
    <w:rsid w:val="009771E4"/>
    <w:rsid w:val="00977654"/>
    <w:rsid w:val="00977D0D"/>
    <w:rsid w:val="00980A17"/>
    <w:rsid w:val="00982896"/>
    <w:rsid w:val="009831A7"/>
    <w:rsid w:val="00985606"/>
    <w:rsid w:val="009859FC"/>
    <w:rsid w:val="00985C25"/>
    <w:rsid w:val="00991022"/>
    <w:rsid w:val="0099184D"/>
    <w:rsid w:val="00992CB5"/>
    <w:rsid w:val="00993746"/>
    <w:rsid w:val="009938B9"/>
    <w:rsid w:val="009961B0"/>
    <w:rsid w:val="00996312"/>
    <w:rsid w:val="00997ABE"/>
    <w:rsid w:val="00997E39"/>
    <w:rsid w:val="00997E5F"/>
    <w:rsid w:val="009A02AD"/>
    <w:rsid w:val="009A0461"/>
    <w:rsid w:val="009A0FF8"/>
    <w:rsid w:val="009A1397"/>
    <w:rsid w:val="009A2118"/>
    <w:rsid w:val="009A274A"/>
    <w:rsid w:val="009A2D45"/>
    <w:rsid w:val="009A4720"/>
    <w:rsid w:val="009A47A7"/>
    <w:rsid w:val="009A4FCB"/>
    <w:rsid w:val="009A5237"/>
    <w:rsid w:val="009A550A"/>
    <w:rsid w:val="009A59CA"/>
    <w:rsid w:val="009A77C0"/>
    <w:rsid w:val="009A7FDA"/>
    <w:rsid w:val="009B2296"/>
    <w:rsid w:val="009B3623"/>
    <w:rsid w:val="009B444F"/>
    <w:rsid w:val="009B449D"/>
    <w:rsid w:val="009B450C"/>
    <w:rsid w:val="009B4E5E"/>
    <w:rsid w:val="009B5090"/>
    <w:rsid w:val="009B5697"/>
    <w:rsid w:val="009B5FEE"/>
    <w:rsid w:val="009B6206"/>
    <w:rsid w:val="009B63D4"/>
    <w:rsid w:val="009B6688"/>
    <w:rsid w:val="009B6B89"/>
    <w:rsid w:val="009B7BF6"/>
    <w:rsid w:val="009C0506"/>
    <w:rsid w:val="009C2782"/>
    <w:rsid w:val="009C2D15"/>
    <w:rsid w:val="009C484F"/>
    <w:rsid w:val="009C4876"/>
    <w:rsid w:val="009C4BEF"/>
    <w:rsid w:val="009C551B"/>
    <w:rsid w:val="009C77CA"/>
    <w:rsid w:val="009D04C4"/>
    <w:rsid w:val="009D08E2"/>
    <w:rsid w:val="009D0ED6"/>
    <w:rsid w:val="009D2885"/>
    <w:rsid w:val="009D2BD3"/>
    <w:rsid w:val="009D343C"/>
    <w:rsid w:val="009D3C4D"/>
    <w:rsid w:val="009D45C4"/>
    <w:rsid w:val="009D509E"/>
    <w:rsid w:val="009D5930"/>
    <w:rsid w:val="009D6391"/>
    <w:rsid w:val="009D64A7"/>
    <w:rsid w:val="009D74AF"/>
    <w:rsid w:val="009D7BAE"/>
    <w:rsid w:val="009E01F9"/>
    <w:rsid w:val="009E0675"/>
    <w:rsid w:val="009E1345"/>
    <w:rsid w:val="009E137A"/>
    <w:rsid w:val="009E1B12"/>
    <w:rsid w:val="009E1F52"/>
    <w:rsid w:val="009E2335"/>
    <w:rsid w:val="009E255C"/>
    <w:rsid w:val="009E3177"/>
    <w:rsid w:val="009E34FE"/>
    <w:rsid w:val="009E597D"/>
    <w:rsid w:val="009E66CD"/>
    <w:rsid w:val="009E6ABB"/>
    <w:rsid w:val="009E6E1A"/>
    <w:rsid w:val="009E7423"/>
    <w:rsid w:val="009E7555"/>
    <w:rsid w:val="009E7B3D"/>
    <w:rsid w:val="009E7F7F"/>
    <w:rsid w:val="009F00F4"/>
    <w:rsid w:val="009F0139"/>
    <w:rsid w:val="009F0934"/>
    <w:rsid w:val="009F1542"/>
    <w:rsid w:val="009F1D73"/>
    <w:rsid w:val="009F1FC4"/>
    <w:rsid w:val="009F20A3"/>
    <w:rsid w:val="009F21B8"/>
    <w:rsid w:val="009F3742"/>
    <w:rsid w:val="009F3938"/>
    <w:rsid w:val="009F39C4"/>
    <w:rsid w:val="009F429C"/>
    <w:rsid w:val="009F5486"/>
    <w:rsid w:val="009F578C"/>
    <w:rsid w:val="009F5B22"/>
    <w:rsid w:val="009F6BD0"/>
    <w:rsid w:val="009F7C22"/>
    <w:rsid w:val="009F7F5A"/>
    <w:rsid w:val="00A00433"/>
    <w:rsid w:val="00A0116E"/>
    <w:rsid w:val="00A01495"/>
    <w:rsid w:val="00A024EC"/>
    <w:rsid w:val="00A02F39"/>
    <w:rsid w:val="00A036B5"/>
    <w:rsid w:val="00A04EA4"/>
    <w:rsid w:val="00A0682C"/>
    <w:rsid w:val="00A104BC"/>
    <w:rsid w:val="00A1110B"/>
    <w:rsid w:val="00A11D52"/>
    <w:rsid w:val="00A11D9A"/>
    <w:rsid w:val="00A12A2A"/>
    <w:rsid w:val="00A14B49"/>
    <w:rsid w:val="00A16DA2"/>
    <w:rsid w:val="00A16EF0"/>
    <w:rsid w:val="00A1706F"/>
    <w:rsid w:val="00A17449"/>
    <w:rsid w:val="00A2084C"/>
    <w:rsid w:val="00A20AFE"/>
    <w:rsid w:val="00A20C31"/>
    <w:rsid w:val="00A21134"/>
    <w:rsid w:val="00A21E64"/>
    <w:rsid w:val="00A22598"/>
    <w:rsid w:val="00A247A4"/>
    <w:rsid w:val="00A249F9"/>
    <w:rsid w:val="00A24DDF"/>
    <w:rsid w:val="00A25773"/>
    <w:rsid w:val="00A25E57"/>
    <w:rsid w:val="00A26BEC"/>
    <w:rsid w:val="00A27130"/>
    <w:rsid w:val="00A306CC"/>
    <w:rsid w:val="00A3099C"/>
    <w:rsid w:val="00A30ABE"/>
    <w:rsid w:val="00A31102"/>
    <w:rsid w:val="00A33865"/>
    <w:rsid w:val="00A33A37"/>
    <w:rsid w:val="00A33AB5"/>
    <w:rsid w:val="00A33B41"/>
    <w:rsid w:val="00A342D1"/>
    <w:rsid w:val="00A34392"/>
    <w:rsid w:val="00A3465E"/>
    <w:rsid w:val="00A34762"/>
    <w:rsid w:val="00A34F8E"/>
    <w:rsid w:val="00A35B3E"/>
    <w:rsid w:val="00A35E95"/>
    <w:rsid w:val="00A37ED0"/>
    <w:rsid w:val="00A4005A"/>
    <w:rsid w:val="00A4018C"/>
    <w:rsid w:val="00A402D8"/>
    <w:rsid w:val="00A40F9B"/>
    <w:rsid w:val="00A417AD"/>
    <w:rsid w:val="00A418D0"/>
    <w:rsid w:val="00A434AE"/>
    <w:rsid w:val="00A43A8B"/>
    <w:rsid w:val="00A43D70"/>
    <w:rsid w:val="00A43D95"/>
    <w:rsid w:val="00A443F6"/>
    <w:rsid w:val="00A44913"/>
    <w:rsid w:val="00A44BCC"/>
    <w:rsid w:val="00A44DFC"/>
    <w:rsid w:val="00A4634E"/>
    <w:rsid w:val="00A4696B"/>
    <w:rsid w:val="00A46B68"/>
    <w:rsid w:val="00A47136"/>
    <w:rsid w:val="00A47B72"/>
    <w:rsid w:val="00A47BAD"/>
    <w:rsid w:val="00A50182"/>
    <w:rsid w:val="00A50347"/>
    <w:rsid w:val="00A50381"/>
    <w:rsid w:val="00A50498"/>
    <w:rsid w:val="00A50855"/>
    <w:rsid w:val="00A523ED"/>
    <w:rsid w:val="00A52626"/>
    <w:rsid w:val="00A52C40"/>
    <w:rsid w:val="00A52E88"/>
    <w:rsid w:val="00A5408B"/>
    <w:rsid w:val="00A54AED"/>
    <w:rsid w:val="00A5588A"/>
    <w:rsid w:val="00A56338"/>
    <w:rsid w:val="00A57ECD"/>
    <w:rsid w:val="00A60B58"/>
    <w:rsid w:val="00A61012"/>
    <w:rsid w:val="00A61309"/>
    <w:rsid w:val="00A6269D"/>
    <w:rsid w:val="00A626A8"/>
    <w:rsid w:val="00A629AB"/>
    <w:rsid w:val="00A62F55"/>
    <w:rsid w:val="00A634A9"/>
    <w:rsid w:val="00A642AA"/>
    <w:rsid w:val="00A64D5B"/>
    <w:rsid w:val="00A64F61"/>
    <w:rsid w:val="00A66106"/>
    <w:rsid w:val="00A66287"/>
    <w:rsid w:val="00A67D80"/>
    <w:rsid w:val="00A70650"/>
    <w:rsid w:val="00A71CB4"/>
    <w:rsid w:val="00A71DE0"/>
    <w:rsid w:val="00A7211A"/>
    <w:rsid w:val="00A72640"/>
    <w:rsid w:val="00A72DDC"/>
    <w:rsid w:val="00A731A4"/>
    <w:rsid w:val="00A73EA6"/>
    <w:rsid w:val="00A74081"/>
    <w:rsid w:val="00A74F7C"/>
    <w:rsid w:val="00A74FA3"/>
    <w:rsid w:val="00A752E8"/>
    <w:rsid w:val="00A77A2F"/>
    <w:rsid w:val="00A80378"/>
    <w:rsid w:val="00A806B3"/>
    <w:rsid w:val="00A8084B"/>
    <w:rsid w:val="00A813FE"/>
    <w:rsid w:val="00A81D0B"/>
    <w:rsid w:val="00A840A1"/>
    <w:rsid w:val="00A8473D"/>
    <w:rsid w:val="00A84DD7"/>
    <w:rsid w:val="00A857AA"/>
    <w:rsid w:val="00A85F35"/>
    <w:rsid w:val="00A86013"/>
    <w:rsid w:val="00A86B89"/>
    <w:rsid w:val="00A87097"/>
    <w:rsid w:val="00A87145"/>
    <w:rsid w:val="00A874BD"/>
    <w:rsid w:val="00A8797F"/>
    <w:rsid w:val="00A90830"/>
    <w:rsid w:val="00A92179"/>
    <w:rsid w:val="00A92D0E"/>
    <w:rsid w:val="00A92FDA"/>
    <w:rsid w:val="00A93E82"/>
    <w:rsid w:val="00A96ADC"/>
    <w:rsid w:val="00AA01BB"/>
    <w:rsid w:val="00AA02C2"/>
    <w:rsid w:val="00AA0E5A"/>
    <w:rsid w:val="00AA1634"/>
    <w:rsid w:val="00AA18FA"/>
    <w:rsid w:val="00AA1C7B"/>
    <w:rsid w:val="00AA2378"/>
    <w:rsid w:val="00AA2714"/>
    <w:rsid w:val="00AA2E84"/>
    <w:rsid w:val="00AA372B"/>
    <w:rsid w:val="00AA38B6"/>
    <w:rsid w:val="00AA420C"/>
    <w:rsid w:val="00AA43C7"/>
    <w:rsid w:val="00AA510B"/>
    <w:rsid w:val="00AA538E"/>
    <w:rsid w:val="00AA58AD"/>
    <w:rsid w:val="00AA5E21"/>
    <w:rsid w:val="00AA6289"/>
    <w:rsid w:val="00AA6B6A"/>
    <w:rsid w:val="00AA6FAE"/>
    <w:rsid w:val="00AA7782"/>
    <w:rsid w:val="00AB0A82"/>
    <w:rsid w:val="00AB10B9"/>
    <w:rsid w:val="00AB12A5"/>
    <w:rsid w:val="00AB1563"/>
    <w:rsid w:val="00AB170E"/>
    <w:rsid w:val="00AB2557"/>
    <w:rsid w:val="00AB2834"/>
    <w:rsid w:val="00AB28C9"/>
    <w:rsid w:val="00AB2ED8"/>
    <w:rsid w:val="00AB4A51"/>
    <w:rsid w:val="00AB5232"/>
    <w:rsid w:val="00AB5A7A"/>
    <w:rsid w:val="00AB5B87"/>
    <w:rsid w:val="00AB5D3C"/>
    <w:rsid w:val="00AB7158"/>
    <w:rsid w:val="00AB7BA1"/>
    <w:rsid w:val="00AB7BE8"/>
    <w:rsid w:val="00AB7FC9"/>
    <w:rsid w:val="00AC0691"/>
    <w:rsid w:val="00AC0B14"/>
    <w:rsid w:val="00AC0D9E"/>
    <w:rsid w:val="00AC14FB"/>
    <w:rsid w:val="00AC18DE"/>
    <w:rsid w:val="00AC1DF6"/>
    <w:rsid w:val="00AC3926"/>
    <w:rsid w:val="00AC3FDE"/>
    <w:rsid w:val="00AC48BF"/>
    <w:rsid w:val="00AC516F"/>
    <w:rsid w:val="00AC630D"/>
    <w:rsid w:val="00AC6BE7"/>
    <w:rsid w:val="00AC6CB3"/>
    <w:rsid w:val="00AC6F51"/>
    <w:rsid w:val="00AD0854"/>
    <w:rsid w:val="00AD191C"/>
    <w:rsid w:val="00AD1BC8"/>
    <w:rsid w:val="00AD1E55"/>
    <w:rsid w:val="00AD1EF4"/>
    <w:rsid w:val="00AD26CE"/>
    <w:rsid w:val="00AD2B2A"/>
    <w:rsid w:val="00AD32A5"/>
    <w:rsid w:val="00AD43F7"/>
    <w:rsid w:val="00AD4CA0"/>
    <w:rsid w:val="00AD4E48"/>
    <w:rsid w:val="00AD52F8"/>
    <w:rsid w:val="00AD5307"/>
    <w:rsid w:val="00AD541E"/>
    <w:rsid w:val="00AD5F3B"/>
    <w:rsid w:val="00AD75A0"/>
    <w:rsid w:val="00AD77A8"/>
    <w:rsid w:val="00AD7A8C"/>
    <w:rsid w:val="00AE0704"/>
    <w:rsid w:val="00AE0A4B"/>
    <w:rsid w:val="00AE1047"/>
    <w:rsid w:val="00AE115C"/>
    <w:rsid w:val="00AE1461"/>
    <w:rsid w:val="00AE2579"/>
    <w:rsid w:val="00AE33AA"/>
    <w:rsid w:val="00AE3504"/>
    <w:rsid w:val="00AE3710"/>
    <w:rsid w:val="00AE4803"/>
    <w:rsid w:val="00AE49A5"/>
    <w:rsid w:val="00AE4F10"/>
    <w:rsid w:val="00AE5180"/>
    <w:rsid w:val="00AE529F"/>
    <w:rsid w:val="00AE5E23"/>
    <w:rsid w:val="00AE609A"/>
    <w:rsid w:val="00AE6AED"/>
    <w:rsid w:val="00AE7D23"/>
    <w:rsid w:val="00AF0167"/>
    <w:rsid w:val="00AF0C8C"/>
    <w:rsid w:val="00AF159D"/>
    <w:rsid w:val="00AF1C80"/>
    <w:rsid w:val="00AF2193"/>
    <w:rsid w:val="00AF337F"/>
    <w:rsid w:val="00AF3872"/>
    <w:rsid w:val="00AF3A96"/>
    <w:rsid w:val="00AF3BB6"/>
    <w:rsid w:val="00AF46A4"/>
    <w:rsid w:val="00AF5E62"/>
    <w:rsid w:val="00B007BB"/>
    <w:rsid w:val="00B00BC9"/>
    <w:rsid w:val="00B01D06"/>
    <w:rsid w:val="00B01DF1"/>
    <w:rsid w:val="00B022A0"/>
    <w:rsid w:val="00B02AB5"/>
    <w:rsid w:val="00B04564"/>
    <w:rsid w:val="00B0476D"/>
    <w:rsid w:val="00B04CD1"/>
    <w:rsid w:val="00B05410"/>
    <w:rsid w:val="00B05469"/>
    <w:rsid w:val="00B06022"/>
    <w:rsid w:val="00B070B0"/>
    <w:rsid w:val="00B10610"/>
    <w:rsid w:val="00B14372"/>
    <w:rsid w:val="00B146F8"/>
    <w:rsid w:val="00B14C10"/>
    <w:rsid w:val="00B15B8E"/>
    <w:rsid w:val="00B15EC2"/>
    <w:rsid w:val="00B16E5C"/>
    <w:rsid w:val="00B173E4"/>
    <w:rsid w:val="00B177F9"/>
    <w:rsid w:val="00B17E20"/>
    <w:rsid w:val="00B202EB"/>
    <w:rsid w:val="00B20EE1"/>
    <w:rsid w:val="00B215E4"/>
    <w:rsid w:val="00B218FA"/>
    <w:rsid w:val="00B21F48"/>
    <w:rsid w:val="00B222BC"/>
    <w:rsid w:val="00B234CC"/>
    <w:rsid w:val="00B2481F"/>
    <w:rsid w:val="00B25554"/>
    <w:rsid w:val="00B271FE"/>
    <w:rsid w:val="00B2731A"/>
    <w:rsid w:val="00B30F93"/>
    <w:rsid w:val="00B312D8"/>
    <w:rsid w:val="00B32421"/>
    <w:rsid w:val="00B34087"/>
    <w:rsid w:val="00B340F3"/>
    <w:rsid w:val="00B342B0"/>
    <w:rsid w:val="00B35942"/>
    <w:rsid w:val="00B35A00"/>
    <w:rsid w:val="00B36907"/>
    <w:rsid w:val="00B37039"/>
    <w:rsid w:val="00B40754"/>
    <w:rsid w:val="00B40B72"/>
    <w:rsid w:val="00B40B7A"/>
    <w:rsid w:val="00B41B15"/>
    <w:rsid w:val="00B426E5"/>
    <w:rsid w:val="00B42C98"/>
    <w:rsid w:val="00B42F03"/>
    <w:rsid w:val="00B43AAD"/>
    <w:rsid w:val="00B46387"/>
    <w:rsid w:val="00B52429"/>
    <w:rsid w:val="00B52462"/>
    <w:rsid w:val="00B52B11"/>
    <w:rsid w:val="00B5316C"/>
    <w:rsid w:val="00B53D89"/>
    <w:rsid w:val="00B53FD3"/>
    <w:rsid w:val="00B559D3"/>
    <w:rsid w:val="00B55E7B"/>
    <w:rsid w:val="00B57594"/>
    <w:rsid w:val="00B57857"/>
    <w:rsid w:val="00B57A28"/>
    <w:rsid w:val="00B57AFB"/>
    <w:rsid w:val="00B60A2F"/>
    <w:rsid w:val="00B617DE"/>
    <w:rsid w:val="00B62D8D"/>
    <w:rsid w:val="00B62DED"/>
    <w:rsid w:val="00B62E56"/>
    <w:rsid w:val="00B631C6"/>
    <w:rsid w:val="00B63BEE"/>
    <w:rsid w:val="00B64206"/>
    <w:rsid w:val="00B642B4"/>
    <w:rsid w:val="00B648BE"/>
    <w:rsid w:val="00B651B8"/>
    <w:rsid w:val="00B65878"/>
    <w:rsid w:val="00B66840"/>
    <w:rsid w:val="00B67042"/>
    <w:rsid w:val="00B7080B"/>
    <w:rsid w:val="00B7150D"/>
    <w:rsid w:val="00B71BB0"/>
    <w:rsid w:val="00B730A7"/>
    <w:rsid w:val="00B73195"/>
    <w:rsid w:val="00B73DEB"/>
    <w:rsid w:val="00B7467F"/>
    <w:rsid w:val="00B746E8"/>
    <w:rsid w:val="00B74CCB"/>
    <w:rsid w:val="00B750EE"/>
    <w:rsid w:val="00B75592"/>
    <w:rsid w:val="00B75E2E"/>
    <w:rsid w:val="00B762B0"/>
    <w:rsid w:val="00B76666"/>
    <w:rsid w:val="00B76BB6"/>
    <w:rsid w:val="00B77318"/>
    <w:rsid w:val="00B77471"/>
    <w:rsid w:val="00B77922"/>
    <w:rsid w:val="00B80205"/>
    <w:rsid w:val="00B807DD"/>
    <w:rsid w:val="00B80898"/>
    <w:rsid w:val="00B81079"/>
    <w:rsid w:val="00B81D34"/>
    <w:rsid w:val="00B8292D"/>
    <w:rsid w:val="00B82D8A"/>
    <w:rsid w:val="00B83418"/>
    <w:rsid w:val="00B83923"/>
    <w:rsid w:val="00B83EF1"/>
    <w:rsid w:val="00B84399"/>
    <w:rsid w:val="00B8506C"/>
    <w:rsid w:val="00B853BD"/>
    <w:rsid w:val="00B856E9"/>
    <w:rsid w:val="00B874FA"/>
    <w:rsid w:val="00B87502"/>
    <w:rsid w:val="00B87815"/>
    <w:rsid w:val="00B90466"/>
    <w:rsid w:val="00B90C81"/>
    <w:rsid w:val="00B9151B"/>
    <w:rsid w:val="00B919A7"/>
    <w:rsid w:val="00B91CC9"/>
    <w:rsid w:val="00B93AB7"/>
    <w:rsid w:val="00B9432D"/>
    <w:rsid w:val="00B94C59"/>
    <w:rsid w:val="00B95FB7"/>
    <w:rsid w:val="00B963E9"/>
    <w:rsid w:val="00B96509"/>
    <w:rsid w:val="00B967E2"/>
    <w:rsid w:val="00B97572"/>
    <w:rsid w:val="00BA18F9"/>
    <w:rsid w:val="00BA1E5C"/>
    <w:rsid w:val="00BA3158"/>
    <w:rsid w:val="00BA3528"/>
    <w:rsid w:val="00BA3711"/>
    <w:rsid w:val="00BA44C6"/>
    <w:rsid w:val="00BA453C"/>
    <w:rsid w:val="00BA4920"/>
    <w:rsid w:val="00BA4933"/>
    <w:rsid w:val="00BA532A"/>
    <w:rsid w:val="00BA5CD0"/>
    <w:rsid w:val="00BA5DCD"/>
    <w:rsid w:val="00BA642A"/>
    <w:rsid w:val="00BA6DEF"/>
    <w:rsid w:val="00BB008E"/>
    <w:rsid w:val="00BB0159"/>
    <w:rsid w:val="00BB049F"/>
    <w:rsid w:val="00BB0C9A"/>
    <w:rsid w:val="00BB127F"/>
    <w:rsid w:val="00BB1DFA"/>
    <w:rsid w:val="00BB439E"/>
    <w:rsid w:val="00BB43EA"/>
    <w:rsid w:val="00BB5FA6"/>
    <w:rsid w:val="00BB6637"/>
    <w:rsid w:val="00BB70D9"/>
    <w:rsid w:val="00BB7386"/>
    <w:rsid w:val="00BB7E2C"/>
    <w:rsid w:val="00BC01BF"/>
    <w:rsid w:val="00BC01EE"/>
    <w:rsid w:val="00BC1CE3"/>
    <w:rsid w:val="00BC1D7E"/>
    <w:rsid w:val="00BC29C5"/>
    <w:rsid w:val="00BC36FA"/>
    <w:rsid w:val="00BC3CB6"/>
    <w:rsid w:val="00BC46CB"/>
    <w:rsid w:val="00BC53F8"/>
    <w:rsid w:val="00BC6015"/>
    <w:rsid w:val="00BC6953"/>
    <w:rsid w:val="00BC708F"/>
    <w:rsid w:val="00BC7BCB"/>
    <w:rsid w:val="00BD06CD"/>
    <w:rsid w:val="00BD1948"/>
    <w:rsid w:val="00BD1D90"/>
    <w:rsid w:val="00BD27C1"/>
    <w:rsid w:val="00BD2FCA"/>
    <w:rsid w:val="00BD3839"/>
    <w:rsid w:val="00BD3D8E"/>
    <w:rsid w:val="00BD4635"/>
    <w:rsid w:val="00BD5029"/>
    <w:rsid w:val="00BD5F60"/>
    <w:rsid w:val="00BD7172"/>
    <w:rsid w:val="00BD7D61"/>
    <w:rsid w:val="00BE145F"/>
    <w:rsid w:val="00BE14FB"/>
    <w:rsid w:val="00BE1589"/>
    <w:rsid w:val="00BE1680"/>
    <w:rsid w:val="00BE1907"/>
    <w:rsid w:val="00BE1D7A"/>
    <w:rsid w:val="00BE2AB4"/>
    <w:rsid w:val="00BE4568"/>
    <w:rsid w:val="00BE47C4"/>
    <w:rsid w:val="00BE4D57"/>
    <w:rsid w:val="00BE5EDD"/>
    <w:rsid w:val="00BE6CE8"/>
    <w:rsid w:val="00BE7525"/>
    <w:rsid w:val="00BE79FB"/>
    <w:rsid w:val="00BF0038"/>
    <w:rsid w:val="00BF13BB"/>
    <w:rsid w:val="00BF14AF"/>
    <w:rsid w:val="00BF2DDF"/>
    <w:rsid w:val="00BF426F"/>
    <w:rsid w:val="00BF44A8"/>
    <w:rsid w:val="00BF48E5"/>
    <w:rsid w:val="00BF48F2"/>
    <w:rsid w:val="00BF49FB"/>
    <w:rsid w:val="00BF6A1F"/>
    <w:rsid w:val="00BF7862"/>
    <w:rsid w:val="00BF7B92"/>
    <w:rsid w:val="00C002BE"/>
    <w:rsid w:val="00C00EFC"/>
    <w:rsid w:val="00C01FC6"/>
    <w:rsid w:val="00C02B60"/>
    <w:rsid w:val="00C02D5C"/>
    <w:rsid w:val="00C03962"/>
    <w:rsid w:val="00C03E5D"/>
    <w:rsid w:val="00C046CA"/>
    <w:rsid w:val="00C052B6"/>
    <w:rsid w:val="00C059B5"/>
    <w:rsid w:val="00C062EE"/>
    <w:rsid w:val="00C06B75"/>
    <w:rsid w:val="00C07BC2"/>
    <w:rsid w:val="00C100F9"/>
    <w:rsid w:val="00C10F9C"/>
    <w:rsid w:val="00C1133D"/>
    <w:rsid w:val="00C11E8D"/>
    <w:rsid w:val="00C130BA"/>
    <w:rsid w:val="00C13733"/>
    <w:rsid w:val="00C13C66"/>
    <w:rsid w:val="00C13E29"/>
    <w:rsid w:val="00C143CA"/>
    <w:rsid w:val="00C1605A"/>
    <w:rsid w:val="00C17047"/>
    <w:rsid w:val="00C21EE3"/>
    <w:rsid w:val="00C22073"/>
    <w:rsid w:val="00C2221B"/>
    <w:rsid w:val="00C225CD"/>
    <w:rsid w:val="00C22824"/>
    <w:rsid w:val="00C23D69"/>
    <w:rsid w:val="00C2407C"/>
    <w:rsid w:val="00C24267"/>
    <w:rsid w:val="00C2467B"/>
    <w:rsid w:val="00C24728"/>
    <w:rsid w:val="00C247A6"/>
    <w:rsid w:val="00C2500C"/>
    <w:rsid w:val="00C250C1"/>
    <w:rsid w:val="00C25274"/>
    <w:rsid w:val="00C2575F"/>
    <w:rsid w:val="00C25FF7"/>
    <w:rsid w:val="00C2612C"/>
    <w:rsid w:val="00C2663E"/>
    <w:rsid w:val="00C26B10"/>
    <w:rsid w:val="00C26FDE"/>
    <w:rsid w:val="00C27033"/>
    <w:rsid w:val="00C27681"/>
    <w:rsid w:val="00C27714"/>
    <w:rsid w:val="00C27B33"/>
    <w:rsid w:val="00C31335"/>
    <w:rsid w:val="00C3183D"/>
    <w:rsid w:val="00C3202B"/>
    <w:rsid w:val="00C32804"/>
    <w:rsid w:val="00C330AC"/>
    <w:rsid w:val="00C339BF"/>
    <w:rsid w:val="00C33E7B"/>
    <w:rsid w:val="00C34600"/>
    <w:rsid w:val="00C34E54"/>
    <w:rsid w:val="00C35375"/>
    <w:rsid w:val="00C35C4F"/>
    <w:rsid w:val="00C364B8"/>
    <w:rsid w:val="00C365F8"/>
    <w:rsid w:val="00C37598"/>
    <w:rsid w:val="00C37947"/>
    <w:rsid w:val="00C37C57"/>
    <w:rsid w:val="00C37EC2"/>
    <w:rsid w:val="00C37FD1"/>
    <w:rsid w:val="00C40F5F"/>
    <w:rsid w:val="00C41221"/>
    <w:rsid w:val="00C413AE"/>
    <w:rsid w:val="00C41C4B"/>
    <w:rsid w:val="00C42043"/>
    <w:rsid w:val="00C42108"/>
    <w:rsid w:val="00C42503"/>
    <w:rsid w:val="00C434A5"/>
    <w:rsid w:val="00C441C9"/>
    <w:rsid w:val="00C445BA"/>
    <w:rsid w:val="00C454B4"/>
    <w:rsid w:val="00C45D1C"/>
    <w:rsid w:val="00C46682"/>
    <w:rsid w:val="00C476E4"/>
    <w:rsid w:val="00C47B13"/>
    <w:rsid w:val="00C50196"/>
    <w:rsid w:val="00C502B0"/>
    <w:rsid w:val="00C5111B"/>
    <w:rsid w:val="00C5126C"/>
    <w:rsid w:val="00C51868"/>
    <w:rsid w:val="00C51A07"/>
    <w:rsid w:val="00C52B9B"/>
    <w:rsid w:val="00C52D3A"/>
    <w:rsid w:val="00C53B3A"/>
    <w:rsid w:val="00C547B5"/>
    <w:rsid w:val="00C54BD6"/>
    <w:rsid w:val="00C54DAF"/>
    <w:rsid w:val="00C56AF5"/>
    <w:rsid w:val="00C57136"/>
    <w:rsid w:val="00C579E1"/>
    <w:rsid w:val="00C57A9D"/>
    <w:rsid w:val="00C57CD4"/>
    <w:rsid w:val="00C601B3"/>
    <w:rsid w:val="00C60256"/>
    <w:rsid w:val="00C60479"/>
    <w:rsid w:val="00C60A58"/>
    <w:rsid w:val="00C60BAA"/>
    <w:rsid w:val="00C60E29"/>
    <w:rsid w:val="00C624A9"/>
    <w:rsid w:val="00C625D2"/>
    <w:rsid w:val="00C62B79"/>
    <w:rsid w:val="00C63171"/>
    <w:rsid w:val="00C631C9"/>
    <w:rsid w:val="00C64863"/>
    <w:rsid w:val="00C648C1"/>
    <w:rsid w:val="00C650F4"/>
    <w:rsid w:val="00C662B1"/>
    <w:rsid w:val="00C6693B"/>
    <w:rsid w:val="00C66B6B"/>
    <w:rsid w:val="00C6795E"/>
    <w:rsid w:val="00C725AB"/>
    <w:rsid w:val="00C72B0F"/>
    <w:rsid w:val="00C736F5"/>
    <w:rsid w:val="00C741C3"/>
    <w:rsid w:val="00C744C2"/>
    <w:rsid w:val="00C74CC1"/>
    <w:rsid w:val="00C74F40"/>
    <w:rsid w:val="00C754C7"/>
    <w:rsid w:val="00C77352"/>
    <w:rsid w:val="00C8027A"/>
    <w:rsid w:val="00C80579"/>
    <w:rsid w:val="00C80D9F"/>
    <w:rsid w:val="00C80FD9"/>
    <w:rsid w:val="00C8116C"/>
    <w:rsid w:val="00C8180A"/>
    <w:rsid w:val="00C81C9C"/>
    <w:rsid w:val="00C81CE6"/>
    <w:rsid w:val="00C81D0A"/>
    <w:rsid w:val="00C81D8F"/>
    <w:rsid w:val="00C81E4E"/>
    <w:rsid w:val="00C82884"/>
    <w:rsid w:val="00C82A64"/>
    <w:rsid w:val="00C8347E"/>
    <w:rsid w:val="00C84839"/>
    <w:rsid w:val="00C84A06"/>
    <w:rsid w:val="00C86036"/>
    <w:rsid w:val="00C87A58"/>
    <w:rsid w:val="00C87F9C"/>
    <w:rsid w:val="00C902B3"/>
    <w:rsid w:val="00C90A0A"/>
    <w:rsid w:val="00C9170D"/>
    <w:rsid w:val="00C91F76"/>
    <w:rsid w:val="00C957CF"/>
    <w:rsid w:val="00C95EC5"/>
    <w:rsid w:val="00C96FDB"/>
    <w:rsid w:val="00C97B64"/>
    <w:rsid w:val="00CA0494"/>
    <w:rsid w:val="00CA0DC5"/>
    <w:rsid w:val="00CA1305"/>
    <w:rsid w:val="00CA2161"/>
    <w:rsid w:val="00CA2957"/>
    <w:rsid w:val="00CA3D89"/>
    <w:rsid w:val="00CA3DE2"/>
    <w:rsid w:val="00CA45A9"/>
    <w:rsid w:val="00CA4C28"/>
    <w:rsid w:val="00CA4D80"/>
    <w:rsid w:val="00CA6374"/>
    <w:rsid w:val="00CA6D4D"/>
    <w:rsid w:val="00CA7B85"/>
    <w:rsid w:val="00CB0DF7"/>
    <w:rsid w:val="00CB12AA"/>
    <w:rsid w:val="00CB133F"/>
    <w:rsid w:val="00CB3D9B"/>
    <w:rsid w:val="00CB4118"/>
    <w:rsid w:val="00CB45C6"/>
    <w:rsid w:val="00CB4674"/>
    <w:rsid w:val="00CB534A"/>
    <w:rsid w:val="00CB5D8A"/>
    <w:rsid w:val="00CB6632"/>
    <w:rsid w:val="00CB6D77"/>
    <w:rsid w:val="00CC0058"/>
    <w:rsid w:val="00CC07D9"/>
    <w:rsid w:val="00CC12BC"/>
    <w:rsid w:val="00CC21D7"/>
    <w:rsid w:val="00CC22FC"/>
    <w:rsid w:val="00CC2B3E"/>
    <w:rsid w:val="00CC44E4"/>
    <w:rsid w:val="00CC49A3"/>
    <w:rsid w:val="00CC4BAD"/>
    <w:rsid w:val="00CC5507"/>
    <w:rsid w:val="00CC640B"/>
    <w:rsid w:val="00CC69AA"/>
    <w:rsid w:val="00CC7115"/>
    <w:rsid w:val="00CC75A7"/>
    <w:rsid w:val="00CC773D"/>
    <w:rsid w:val="00CC7F4E"/>
    <w:rsid w:val="00CC7FBC"/>
    <w:rsid w:val="00CD03DA"/>
    <w:rsid w:val="00CD16B3"/>
    <w:rsid w:val="00CD29A1"/>
    <w:rsid w:val="00CD3FC1"/>
    <w:rsid w:val="00CD5494"/>
    <w:rsid w:val="00CD62E9"/>
    <w:rsid w:val="00CD6C30"/>
    <w:rsid w:val="00CE01FD"/>
    <w:rsid w:val="00CE0283"/>
    <w:rsid w:val="00CE07BB"/>
    <w:rsid w:val="00CE089A"/>
    <w:rsid w:val="00CE1006"/>
    <w:rsid w:val="00CE12FA"/>
    <w:rsid w:val="00CE15AE"/>
    <w:rsid w:val="00CE21B3"/>
    <w:rsid w:val="00CE3A26"/>
    <w:rsid w:val="00CE3EB1"/>
    <w:rsid w:val="00CE402F"/>
    <w:rsid w:val="00CE56F9"/>
    <w:rsid w:val="00CE595A"/>
    <w:rsid w:val="00CE7CB5"/>
    <w:rsid w:val="00CF065D"/>
    <w:rsid w:val="00CF3106"/>
    <w:rsid w:val="00CF349C"/>
    <w:rsid w:val="00CF3AE7"/>
    <w:rsid w:val="00CF3E03"/>
    <w:rsid w:val="00CF4123"/>
    <w:rsid w:val="00CF482E"/>
    <w:rsid w:val="00CF4A74"/>
    <w:rsid w:val="00CF54AD"/>
    <w:rsid w:val="00D018B8"/>
    <w:rsid w:val="00D02C31"/>
    <w:rsid w:val="00D03BA1"/>
    <w:rsid w:val="00D03E2C"/>
    <w:rsid w:val="00D04523"/>
    <w:rsid w:val="00D059E6"/>
    <w:rsid w:val="00D05B5C"/>
    <w:rsid w:val="00D068C5"/>
    <w:rsid w:val="00D070D9"/>
    <w:rsid w:val="00D077B2"/>
    <w:rsid w:val="00D07BF8"/>
    <w:rsid w:val="00D1051B"/>
    <w:rsid w:val="00D108E0"/>
    <w:rsid w:val="00D10DB6"/>
    <w:rsid w:val="00D11544"/>
    <w:rsid w:val="00D12589"/>
    <w:rsid w:val="00D12DC5"/>
    <w:rsid w:val="00D12EFF"/>
    <w:rsid w:val="00D12FBD"/>
    <w:rsid w:val="00D13298"/>
    <w:rsid w:val="00D13CB7"/>
    <w:rsid w:val="00D14143"/>
    <w:rsid w:val="00D14402"/>
    <w:rsid w:val="00D14938"/>
    <w:rsid w:val="00D14B2D"/>
    <w:rsid w:val="00D14B89"/>
    <w:rsid w:val="00D14E20"/>
    <w:rsid w:val="00D15781"/>
    <w:rsid w:val="00D1670A"/>
    <w:rsid w:val="00D16B3C"/>
    <w:rsid w:val="00D175F8"/>
    <w:rsid w:val="00D2095A"/>
    <w:rsid w:val="00D212D5"/>
    <w:rsid w:val="00D21894"/>
    <w:rsid w:val="00D2197A"/>
    <w:rsid w:val="00D2239F"/>
    <w:rsid w:val="00D2250C"/>
    <w:rsid w:val="00D22541"/>
    <w:rsid w:val="00D22D9D"/>
    <w:rsid w:val="00D22F57"/>
    <w:rsid w:val="00D22FBD"/>
    <w:rsid w:val="00D23043"/>
    <w:rsid w:val="00D23113"/>
    <w:rsid w:val="00D2369A"/>
    <w:rsid w:val="00D23D4C"/>
    <w:rsid w:val="00D2478D"/>
    <w:rsid w:val="00D249A0"/>
    <w:rsid w:val="00D25418"/>
    <w:rsid w:val="00D2686B"/>
    <w:rsid w:val="00D26CEB"/>
    <w:rsid w:val="00D270DC"/>
    <w:rsid w:val="00D274FC"/>
    <w:rsid w:val="00D301B3"/>
    <w:rsid w:val="00D30CD2"/>
    <w:rsid w:val="00D31BDB"/>
    <w:rsid w:val="00D31C7B"/>
    <w:rsid w:val="00D32F27"/>
    <w:rsid w:val="00D33316"/>
    <w:rsid w:val="00D3383C"/>
    <w:rsid w:val="00D342F2"/>
    <w:rsid w:val="00D34862"/>
    <w:rsid w:val="00D35F07"/>
    <w:rsid w:val="00D37A55"/>
    <w:rsid w:val="00D406ED"/>
    <w:rsid w:val="00D42593"/>
    <w:rsid w:val="00D4543B"/>
    <w:rsid w:val="00D45A29"/>
    <w:rsid w:val="00D46373"/>
    <w:rsid w:val="00D4716A"/>
    <w:rsid w:val="00D47B58"/>
    <w:rsid w:val="00D50966"/>
    <w:rsid w:val="00D51276"/>
    <w:rsid w:val="00D53712"/>
    <w:rsid w:val="00D54B59"/>
    <w:rsid w:val="00D558DC"/>
    <w:rsid w:val="00D56A62"/>
    <w:rsid w:val="00D57525"/>
    <w:rsid w:val="00D575DC"/>
    <w:rsid w:val="00D57EEF"/>
    <w:rsid w:val="00D60291"/>
    <w:rsid w:val="00D614DA"/>
    <w:rsid w:val="00D6198C"/>
    <w:rsid w:val="00D62EF6"/>
    <w:rsid w:val="00D63C9B"/>
    <w:rsid w:val="00D63D6D"/>
    <w:rsid w:val="00D644FA"/>
    <w:rsid w:val="00D6490C"/>
    <w:rsid w:val="00D65830"/>
    <w:rsid w:val="00D65839"/>
    <w:rsid w:val="00D66079"/>
    <w:rsid w:val="00D66B1A"/>
    <w:rsid w:val="00D66CB9"/>
    <w:rsid w:val="00D67144"/>
    <w:rsid w:val="00D6759B"/>
    <w:rsid w:val="00D67B37"/>
    <w:rsid w:val="00D72670"/>
    <w:rsid w:val="00D73437"/>
    <w:rsid w:val="00D73789"/>
    <w:rsid w:val="00D73B92"/>
    <w:rsid w:val="00D75ED4"/>
    <w:rsid w:val="00D77320"/>
    <w:rsid w:val="00D77FE6"/>
    <w:rsid w:val="00D80AB7"/>
    <w:rsid w:val="00D813D1"/>
    <w:rsid w:val="00D8153D"/>
    <w:rsid w:val="00D82364"/>
    <w:rsid w:val="00D826F0"/>
    <w:rsid w:val="00D83779"/>
    <w:rsid w:val="00D8421A"/>
    <w:rsid w:val="00D8441A"/>
    <w:rsid w:val="00D84B93"/>
    <w:rsid w:val="00D84EFE"/>
    <w:rsid w:val="00D851B1"/>
    <w:rsid w:val="00D86B9C"/>
    <w:rsid w:val="00D87008"/>
    <w:rsid w:val="00D87601"/>
    <w:rsid w:val="00D9053A"/>
    <w:rsid w:val="00D90E4A"/>
    <w:rsid w:val="00D9164C"/>
    <w:rsid w:val="00D9281D"/>
    <w:rsid w:val="00D9300B"/>
    <w:rsid w:val="00D94D38"/>
    <w:rsid w:val="00D956F6"/>
    <w:rsid w:val="00D9657B"/>
    <w:rsid w:val="00D96878"/>
    <w:rsid w:val="00D972E6"/>
    <w:rsid w:val="00D97CDD"/>
    <w:rsid w:val="00DA0B89"/>
    <w:rsid w:val="00DA1000"/>
    <w:rsid w:val="00DA112B"/>
    <w:rsid w:val="00DA27A7"/>
    <w:rsid w:val="00DA2872"/>
    <w:rsid w:val="00DA3693"/>
    <w:rsid w:val="00DA396A"/>
    <w:rsid w:val="00DA3CD4"/>
    <w:rsid w:val="00DA4648"/>
    <w:rsid w:val="00DA47CA"/>
    <w:rsid w:val="00DA489A"/>
    <w:rsid w:val="00DA48C2"/>
    <w:rsid w:val="00DA5A96"/>
    <w:rsid w:val="00DA61EB"/>
    <w:rsid w:val="00DA6574"/>
    <w:rsid w:val="00DA6874"/>
    <w:rsid w:val="00DA787E"/>
    <w:rsid w:val="00DB0AB0"/>
    <w:rsid w:val="00DB1299"/>
    <w:rsid w:val="00DB34D5"/>
    <w:rsid w:val="00DB374D"/>
    <w:rsid w:val="00DB37CE"/>
    <w:rsid w:val="00DB39B7"/>
    <w:rsid w:val="00DB39B9"/>
    <w:rsid w:val="00DB3A01"/>
    <w:rsid w:val="00DB3CF9"/>
    <w:rsid w:val="00DB3E33"/>
    <w:rsid w:val="00DB486C"/>
    <w:rsid w:val="00DB4881"/>
    <w:rsid w:val="00DB497C"/>
    <w:rsid w:val="00DB5B86"/>
    <w:rsid w:val="00DB5BD6"/>
    <w:rsid w:val="00DB6021"/>
    <w:rsid w:val="00DB6334"/>
    <w:rsid w:val="00DB6942"/>
    <w:rsid w:val="00DB6EAD"/>
    <w:rsid w:val="00DB7145"/>
    <w:rsid w:val="00DB714F"/>
    <w:rsid w:val="00DC17C4"/>
    <w:rsid w:val="00DC1CDE"/>
    <w:rsid w:val="00DC267C"/>
    <w:rsid w:val="00DC2712"/>
    <w:rsid w:val="00DC3DD3"/>
    <w:rsid w:val="00DC3E8A"/>
    <w:rsid w:val="00DC3EE8"/>
    <w:rsid w:val="00DC3F2E"/>
    <w:rsid w:val="00DC4DA6"/>
    <w:rsid w:val="00DC5426"/>
    <w:rsid w:val="00DC5499"/>
    <w:rsid w:val="00DC5776"/>
    <w:rsid w:val="00DC79F5"/>
    <w:rsid w:val="00DC7BA4"/>
    <w:rsid w:val="00DD2142"/>
    <w:rsid w:val="00DD3233"/>
    <w:rsid w:val="00DD360C"/>
    <w:rsid w:val="00DD3A88"/>
    <w:rsid w:val="00DD3AB0"/>
    <w:rsid w:val="00DD3F9E"/>
    <w:rsid w:val="00DD42D2"/>
    <w:rsid w:val="00DD5B2A"/>
    <w:rsid w:val="00DD6511"/>
    <w:rsid w:val="00DD6EC9"/>
    <w:rsid w:val="00DE027C"/>
    <w:rsid w:val="00DE081E"/>
    <w:rsid w:val="00DE0B91"/>
    <w:rsid w:val="00DE17D8"/>
    <w:rsid w:val="00DE22BE"/>
    <w:rsid w:val="00DE3179"/>
    <w:rsid w:val="00DE3726"/>
    <w:rsid w:val="00DE3B26"/>
    <w:rsid w:val="00DE4337"/>
    <w:rsid w:val="00DE47F4"/>
    <w:rsid w:val="00DE4824"/>
    <w:rsid w:val="00DE5262"/>
    <w:rsid w:val="00DE5396"/>
    <w:rsid w:val="00DE5C8A"/>
    <w:rsid w:val="00DE6163"/>
    <w:rsid w:val="00DE62A5"/>
    <w:rsid w:val="00DE6C89"/>
    <w:rsid w:val="00DE6C92"/>
    <w:rsid w:val="00DE6E19"/>
    <w:rsid w:val="00DE7CAB"/>
    <w:rsid w:val="00DF1ED8"/>
    <w:rsid w:val="00DF1EEF"/>
    <w:rsid w:val="00DF3195"/>
    <w:rsid w:val="00DF3230"/>
    <w:rsid w:val="00DF4CB3"/>
    <w:rsid w:val="00DF5C7B"/>
    <w:rsid w:val="00DF659A"/>
    <w:rsid w:val="00DF7332"/>
    <w:rsid w:val="00DF7A66"/>
    <w:rsid w:val="00DF7EF0"/>
    <w:rsid w:val="00E00484"/>
    <w:rsid w:val="00E014C4"/>
    <w:rsid w:val="00E03040"/>
    <w:rsid w:val="00E0410A"/>
    <w:rsid w:val="00E042D9"/>
    <w:rsid w:val="00E046B5"/>
    <w:rsid w:val="00E055C5"/>
    <w:rsid w:val="00E05961"/>
    <w:rsid w:val="00E0697F"/>
    <w:rsid w:val="00E06CF7"/>
    <w:rsid w:val="00E072F0"/>
    <w:rsid w:val="00E07FC8"/>
    <w:rsid w:val="00E10366"/>
    <w:rsid w:val="00E10EAE"/>
    <w:rsid w:val="00E11D55"/>
    <w:rsid w:val="00E1223C"/>
    <w:rsid w:val="00E123FD"/>
    <w:rsid w:val="00E17792"/>
    <w:rsid w:val="00E20CC8"/>
    <w:rsid w:val="00E21953"/>
    <w:rsid w:val="00E22732"/>
    <w:rsid w:val="00E22FA8"/>
    <w:rsid w:val="00E23672"/>
    <w:rsid w:val="00E23693"/>
    <w:rsid w:val="00E23752"/>
    <w:rsid w:val="00E2489E"/>
    <w:rsid w:val="00E24C2F"/>
    <w:rsid w:val="00E2551F"/>
    <w:rsid w:val="00E2583E"/>
    <w:rsid w:val="00E26326"/>
    <w:rsid w:val="00E26531"/>
    <w:rsid w:val="00E269D3"/>
    <w:rsid w:val="00E26D36"/>
    <w:rsid w:val="00E27244"/>
    <w:rsid w:val="00E273C9"/>
    <w:rsid w:val="00E27F47"/>
    <w:rsid w:val="00E30110"/>
    <w:rsid w:val="00E310DA"/>
    <w:rsid w:val="00E31464"/>
    <w:rsid w:val="00E32421"/>
    <w:rsid w:val="00E35653"/>
    <w:rsid w:val="00E35915"/>
    <w:rsid w:val="00E36425"/>
    <w:rsid w:val="00E37838"/>
    <w:rsid w:val="00E37AF9"/>
    <w:rsid w:val="00E37DC3"/>
    <w:rsid w:val="00E37EB7"/>
    <w:rsid w:val="00E4069F"/>
    <w:rsid w:val="00E411CA"/>
    <w:rsid w:val="00E415B6"/>
    <w:rsid w:val="00E419AF"/>
    <w:rsid w:val="00E41AA0"/>
    <w:rsid w:val="00E42084"/>
    <w:rsid w:val="00E423C6"/>
    <w:rsid w:val="00E42472"/>
    <w:rsid w:val="00E4283F"/>
    <w:rsid w:val="00E449CE"/>
    <w:rsid w:val="00E44D91"/>
    <w:rsid w:val="00E45AE2"/>
    <w:rsid w:val="00E45D76"/>
    <w:rsid w:val="00E4601E"/>
    <w:rsid w:val="00E466F1"/>
    <w:rsid w:val="00E467FF"/>
    <w:rsid w:val="00E468B8"/>
    <w:rsid w:val="00E47759"/>
    <w:rsid w:val="00E504F8"/>
    <w:rsid w:val="00E50C13"/>
    <w:rsid w:val="00E51355"/>
    <w:rsid w:val="00E51E96"/>
    <w:rsid w:val="00E5249D"/>
    <w:rsid w:val="00E52C89"/>
    <w:rsid w:val="00E52F51"/>
    <w:rsid w:val="00E53234"/>
    <w:rsid w:val="00E53BFA"/>
    <w:rsid w:val="00E53FBF"/>
    <w:rsid w:val="00E54CDC"/>
    <w:rsid w:val="00E54E9B"/>
    <w:rsid w:val="00E55349"/>
    <w:rsid w:val="00E555AF"/>
    <w:rsid w:val="00E557A4"/>
    <w:rsid w:val="00E57595"/>
    <w:rsid w:val="00E579BF"/>
    <w:rsid w:val="00E603BD"/>
    <w:rsid w:val="00E60855"/>
    <w:rsid w:val="00E614B7"/>
    <w:rsid w:val="00E620AE"/>
    <w:rsid w:val="00E62AF7"/>
    <w:rsid w:val="00E63845"/>
    <w:rsid w:val="00E6392E"/>
    <w:rsid w:val="00E639BB"/>
    <w:rsid w:val="00E63A7A"/>
    <w:rsid w:val="00E64265"/>
    <w:rsid w:val="00E65623"/>
    <w:rsid w:val="00E659F6"/>
    <w:rsid w:val="00E65F6E"/>
    <w:rsid w:val="00E666BB"/>
    <w:rsid w:val="00E66D3D"/>
    <w:rsid w:val="00E671D9"/>
    <w:rsid w:val="00E673B1"/>
    <w:rsid w:val="00E675F0"/>
    <w:rsid w:val="00E676D6"/>
    <w:rsid w:val="00E67906"/>
    <w:rsid w:val="00E70463"/>
    <w:rsid w:val="00E70D51"/>
    <w:rsid w:val="00E72309"/>
    <w:rsid w:val="00E7281B"/>
    <w:rsid w:val="00E72F4A"/>
    <w:rsid w:val="00E756C0"/>
    <w:rsid w:val="00E75892"/>
    <w:rsid w:val="00E759EA"/>
    <w:rsid w:val="00E75C80"/>
    <w:rsid w:val="00E75CB0"/>
    <w:rsid w:val="00E75DC1"/>
    <w:rsid w:val="00E76627"/>
    <w:rsid w:val="00E8078C"/>
    <w:rsid w:val="00E80DDF"/>
    <w:rsid w:val="00E821F3"/>
    <w:rsid w:val="00E82D21"/>
    <w:rsid w:val="00E833C9"/>
    <w:rsid w:val="00E83E4B"/>
    <w:rsid w:val="00E83FEB"/>
    <w:rsid w:val="00E84551"/>
    <w:rsid w:val="00E85197"/>
    <w:rsid w:val="00E858D7"/>
    <w:rsid w:val="00E85BF3"/>
    <w:rsid w:val="00E85DA1"/>
    <w:rsid w:val="00E85F1B"/>
    <w:rsid w:val="00E8608E"/>
    <w:rsid w:val="00E86209"/>
    <w:rsid w:val="00E86488"/>
    <w:rsid w:val="00E86BAA"/>
    <w:rsid w:val="00E90750"/>
    <w:rsid w:val="00E91668"/>
    <w:rsid w:val="00E92994"/>
    <w:rsid w:val="00E930DC"/>
    <w:rsid w:val="00E93293"/>
    <w:rsid w:val="00E93648"/>
    <w:rsid w:val="00E94EA4"/>
    <w:rsid w:val="00E956A0"/>
    <w:rsid w:val="00E97B20"/>
    <w:rsid w:val="00EA0509"/>
    <w:rsid w:val="00EA084A"/>
    <w:rsid w:val="00EA1032"/>
    <w:rsid w:val="00EA10ED"/>
    <w:rsid w:val="00EA1264"/>
    <w:rsid w:val="00EA1D4E"/>
    <w:rsid w:val="00EA2173"/>
    <w:rsid w:val="00EA386D"/>
    <w:rsid w:val="00EA3935"/>
    <w:rsid w:val="00EA4C1E"/>
    <w:rsid w:val="00EA4F25"/>
    <w:rsid w:val="00EA69B2"/>
    <w:rsid w:val="00EA6A67"/>
    <w:rsid w:val="00EA70A8"/>
    <w:rsid w:val="00EA73C5"/>
    <w:rsid w:val="00EA7BA4"/>
    <w:rsid w:val="00EA7E3C"/>
    <w:rsid w:val="00EB0186"/>
    <w:rsid w:val="00EB0818"/>
    <w:rsid w:val="00EB086A"/>
    <w:rsid w:val="00EB1AA5"/>
    <w:rsid w:val="00EB1DA8"/>
    <w:rsid w:val="00EB3107"/>
    <w:rsid w:val="00EB35CE"/>
    <w:rsid w:val="00EB3809"/>
    <w:rsid w:val="00EB3C81"/>
    <w:rsid w:val="00EB43C9"/>
    <w:rsid w:val="00EB4955"/>
    <w:rsid w:val="00EB49E8"/>
    <w:rsid w:val="00EB6384"/>
    <w:rsid w:val="00EB71E5"/>
    <w:rsid w:val="00EB72BF"/>
    <w:rsid w:val="00EB77D1"/>
    <w:rsid w:val="00EC1591"/>
    <w:rsid w:val="00EC1701"/>
    <w:rsid w:val="00EC20E2"/>
    <w:rsid w:val="00EC2107"/>
    <w:rsid w:val="00EC43D9"/>
    <w:rsid w:val="00EC44FB"/>
    <w:rsid w:val="00EC4BF4"/>
    <w:rsid w:val="00EC4FB8"/>
    <w:rsid w:val="00EC50CB"/>
    <w:rsid w:val="00EC56BB"/>
    <w:rsid w:val="00EC5862"/>
    <w:rsid w:val="00EC59C1"/>
    <w:rsid w:val="00EC6A09"/>
    <w:rsid w:val="00EC702A"/>
    <w:rsid w:val="00EC7C58"/>
    <w:rsid w:val="00ED0921"/>
    <w:rsid w:val="00ED150B"/>
    <w:rsid w:val="00ED19A6"/>
    <w:rsid w:val="00ED1CFB"/>
    <w:rsid w:val="00ED2638"/>
    <w:rsid w:val="00ED38D2"/>
    <w:rsid w:val="00ED47A1"/>
    <w:rsid w:val="00ED4D02"/>
    <w:rsid w:val="00ED6813"/>
    <w:rsid w:val="00ED6946"/>
    <w:rsid w:val="00ED7261"/>
    <w:rsid w:val="00ED74D7"/>
    <w:rsid w:val="00ED7D77"/>
    <w:rsid w:val="00EE099E"/>
    <w:rsid w:val="00EE1CD3"/>
    <w:rsid w:val="00EE2D28"/>
    <w:rsid w:val="00EE337F"/>
    <w:rsid w:val="00EE39B2"/>
    <w:rsid w:val="00EE43C6"/>
    <w:rsid w:val="00EE4409"/>
    <w:rsid w:val="00EE44F6"/>
    <w:rsid w:val="00EE4E44"/>
    <w:rsid w:val="00EE58D8"/>
    <w:rsid w:val="00EE5ECB"/>
    <w:rsid w:val="00EE622C"/>
    <w:rsid w:val="00EE718F"/>
    <w:rsid w:val="00EF2B82"/>
    <w:rsid w:val="00EF2EEB"/>
    <w:rsid w:val="00EF3F01"/>
    <w:rsid w:val="00EF4481"/>
    <w:rsid w:val="00EF4853"/>
    <w:rsid w:val="00EF57DA"/>
    <w:rsid w:val="00EF5B5E"/>
    <w:rsid w:val="00EF63D2"/>
    <w:rsid w:val="00EF7B8E"/>
    <w:rsid w:val="00F011B2"/>
    <w:rsid w:val="00F01A07"/>
    <w:rsid w:val="00F02808"/>
    <w:rsid w:val="00F02A56"/>
    <w:rsid w:val="00F02D69"/>
    <w:rsid w:val="00F02D7E"/>
    <w:rsid w:val="00F03EB7"/>
    <w:rsid w:val="00F04A35"/>
    <w:rsid w:val="00F04FE0"/>
    <w:rsid w:val="00F05AFB"/>
    <w:rsid w:val="00F05DD8"/>
    <w:rsid w:val="00F062E7"/>
    <w:rsid w:val="00F06838"/>
    <w:rsid w:val="00F06972"/>
    <w:rsid w:val="00F10EAB"/>
    <w:rsid w:val="00F1149D"/>
    <w:rsid w:val="00F11750"/>
    <w:rsid w:val="00F12D99"/>
    <w:rsid w:val="00F12ED3"/>
    <w:rsid w:val="00F13882"/>
    <w:rsid w:val="00F13D7A"/>
    <w:rsid w:val="00F15102"/>
    <w:rsid w:val="00F15125"/>
    <w:rsid w:val="00F1587C"/>
    <w:rsid w:val="00F158C0"/>
    <w:rsid w:val="00F1629F"/>
    <w:rsid w:val="00F1735D"/>
    <w:rsid w:val="00F1755F"/>
    <w:rsid w:val="00F20206"/>
    <w:rsid w:val="00F20366"/>
    <w:rsid w:val="00F20476"/>
    <w:rsid w:val="00F20A3D"/>
    <w:rsid w:val="00F21404"/>
    <w:rsid w:val="00F22139"/>
    <w:rsid w:val="00F22FE8"/>
    <w:rsid w:val="00F2363A"/>
    <w:rsid w:val="00F238FD"/>
    <w:rsid w:val="00F2540D"/>
    <w:rsid w:val="00F25D81"/>
    <w:rsid w:val="00F26F4B"/>
    <w:rsid w:val="00F27967"/>
    <w:rsid w:val="00F32CFF"/>
    <w:rsid w:val="00F33485"/>
    <w:rsid w:val="00F33D89"/>
    <w:rsid w:val="00F342E9"/>
    <w:rsid w:val="00F359FC"/>
    <w:rsid w:val="00F35B08"/>
    <w:rsid w:val="00F35DA2"/>
    <w:rsid w:val="00F37962"/>
    <w:rsid w:val="00F40C85"/>
    <w:rsid w:val="00F41290"/>
    <w:rsid w:val="00F41539"/>
    <w:rsid w:val="00F41A7E"/>
    <w:rsid w:val="00F421D9"/>
    <w:rsid w:val="00F42A34"/>
    <w:rsid w:val="00F42D69"/>
    <w:rsid w:val="00F4306B"/>
    <w:rsid w:val="00F43508"/>
    <w:rsid w:val="00F447BD"/>
    <w:rsid w:val="00F448AD"/>
    <w:rsid w:val="00F45663"/>
    <w:rsid w:val="00F45CFA"/>
    <w:rsid w:val="00F46276"/>
    <w:rsid w:val="00F46B63"/>
    <w:rsid w:val="00F476A0"/>
    <w:rsid w:val="00F50E50"/>
    <w:rsid w:val="00F51E4F"/>
    <w:rsid w:val="00F52259"/>
    <w:rsid w:val="00F5274C"/>
    <w:rsid w:val="00F5277D"/>
    <w:rsid w:val="00F53054"/>
    <w:rsid w:val="00F5331B"/>
    <w:rsid w:val="00F53784"/>
    <w:rsid w:val="00F537B6"/>
    <w:rsid w:val="00F53874"/>
    <w:rsid w:val="00F53AAD"/>
    <w:rsid w:val="00F540C9"/>
    <w:rsid w:val="00F55B8B"/>
    <w:rsid w:val="00F55F61"/>
    <w:rsid w:val="00F563C1"/>
    <w:rsid w:val="00F6011C"/>
    <w:rsid w:val="00F60B27"/>
    <w:rsid w:val="00F60CB9"/>
    <w:rsid w:val="00F619DE"/>
    <w:rsid w:val="00F621BB"/>
    <w:rsid w:val="00F62885"/>
    <w:rsid w:val="00F63D89"/>
    <w:rsid w:val="00F645CF"/>
    <w:rsid w:val="00F650C8"/>
    <w:rsid w:val="00F65AD6"/>
    <w:rsid w:val="00F66CBF"/>
    <w:rsid w:val="00F67485"/>
    <w:rsid w:val="00F70069"/>
    <w:rsid w:val="00F70D5A"/>
    <w:rsid w:val="00F72256"/>
    <w:rsid w:val="00F723EB"/>
    <w:rsid w:val="00F733B2"/>
    <w:rsid w:val="00F734FC"/>
    <w:rsid w:val="00F7360A"/>
    <w:rsid w:val="00F736B5"/>
    <w:rsid w:val="00F73969"/>
    <w:rsid w:val="00F74843"/>
    <w:rsid w:val="00F7545E"/>
    <w:rsid w:val="00F7561E"/>
    <w:rsid w:val="00F75B31"/>
    <w:rsid w:val="00F75C59"/>
    <w:rsid w:val="00F75C87"/>
    <w:rsid w:val="00F75FD3"/>
    <w:rsid w:val="00F76002"/>
    <w:rsid w:val="00F76031"/>
    <w:rsid w:val="00F7653C"/>
    <w:rsid w:val="00F76844"/>
    <w:rsid w:val="00F76AB6"/>
    <w:rsid w:val="00F76F34"/>
    <w:rsid w:val="00F773AE"/>
    <w:rsid w:val="00F77FD8"/>
    <w:rsid w:val="00F8104B"/>
    <w:rsid w:val="00F81B56"/>
    <w:rsid w:val="00F821B5"/>
    <w:rsid w:val="00F822DF"/>
    <w:rsid w:val="00F8280E"/>
    <w:rsid w:val="00F83746"/>
    <w:rsid w:val="00F83AA1"/>
    <w:rsid w:val="00F86DB5"/>
    <w:rsid w:val="00F8746B"/>
    <w:rsid w:val="00F875B6"/>
    <w:rsid w:val="00F87F74"/>
    <w:rsid w:val="00F91132"/>
    <w:rsid w:val="00F9115F"/>
    <w:rsid w:val="00F9138F"/>
    <w:rsid w:val="00F91D1A"/>
    <w:rsid w:val="00F91E83"/>
    <w:rsid w:val="00F92B70"/>
    <w:rsid w:val="00F92EE9"/>
    <w:rsid w:val="00F92FC2"/>
    <w:rsid w:val="00F93515"/>
    <w:rsid w:val="00F9381F"/>
    <w:rsid w:val="00F9394C"/>
    <w:rsid w:val="00F93EC7"/>
    <w:rsid w:val="00F94FB8"/>
    <w:rsid w:val="00F9595F"/>
    <w:rsid w:val="00F95F88"/>
    <w:rsid w:val="00F96C00"/>
    <w:rsid w:val="00F9795E"/>
    <w:rsid w:val="00FA24E7"/>
    <w:rsid w:val="00FA3522"/>
    <w:rsid w:val="00FA390A"/>
    <w:rsid w:val="00FA397E"/>
    <w:rsid w:val="00FA4AFA"/>
    <w:rsid w:val="00FA55EF"/>
    <w:rsid w:val="00FA5DEF"/>
    <w:rsid w:val="00FA6662"/>
    <w:rsid w:val="00FA6E54"/>
    <w:rsid w:val="00FA7245"/>
    <w:rsid w:val="00FA7B07"/>
    <w:rsid w:val="00FB04DA"/>
    <w:rsid w:val="00FB0C36"/>
    <w:rsid w:val="00FB167E"/>
    <w:rsid w:val="00FB26EB"/>
    <w:rsid w:val="00FB3214"/>
    <w:rsid w:val="00FB36A9"/>
    <w:rsid w:val="00FB4779"/>
    <w:rsid w:val="00FB4896"/>
    <w:rsid w:val="00FB496A"/>
    <w:rsid w:val="00FB6051"/>
    <w:rsid w:val="00FB65CB"/>
    <w:rsid w:val="00FB6BE0"/>
    <w:rsid w:val="00FB6F62"/>
    <w:rsid w:val="00FB712C"/>
    <w:rsid w:val="00FB7D0A"/>
    <w:rsid w:val="00FB7E81"/>
    <w:rsid w:val="00FC0059"/>
    <w:rsid w:val="00FC0495"/>
    <w:rsid w:val="00FC059A"/>
    <w:rsid w:val="00FC0DAB"/>
    <w:rsid w:val="00FC26F9"/>
    <w:rsid w:val="00FC3504"/>
    <w:rsid w:val="00FC3659"/>
    <w:rsid w:val="00FC37B1"/>
    <w:rsid w:val="00FC3D70"/>
    <w:rsid w:val="00FC44CD"/>
    <w:rsid w:val="00FC48BD"/>
    <w:rsid w:val="00FC4A18"/>
    <w:rsid w:val="00FC4F2D"/>
    <w:rsid w:val="00FC505B"/>
    <w:rsid w:val="00FC65A4"/>
    <w:rsid w:val="00FC6D36"/>
    <w:rsid w:val="00FC6E62"/>
    <w:rsid w:val="00FC7049"/>
    <w:rsid w:val="00FC71AE"/>
    <w:rsid w:val="00FC7BAF"/>
    <w:rsid w:val="00FC7CB3"/>
    <w:rsid w:val="00FC7D89"/>
    <w:rsid w:val="00FD06E4"/>
    <w:rsid w:val="00FD1852"/>
    <w:rsid w:val="00FD1E34"/>
    <w:rsid w:val="00FD3738"/>
    <w:rsid w:val="00FD3BA0"/>
    <w:rsid w:val="00FD59EC"/>
    <w:rsid w:val="00FD604B"/>
    <w:rsid w:val="00FD6553"/>
    <w:rsid w:val="00FD7A2B"/>
    <w:rsid w:val="00FE0F83"/>
    <w:rsid w:val="00FE101B"/>
    <w:rsid w:val="00FE11F5"/>
    <w:rsid w:val="00FE1746"/>
    <w:rsid w:val="00FE1EC7"/>
    <w:rsid w:val="00FE47BC"/>
    <w:rsid w:val="00FE60C9"/>
    <w:rsid w:val="00FE725F"/>
    <w:rsid w:val="00FE7526"/>
    <w:rsid w:val="00FE7E46"/>
    <w:rsid w:val="00FE7F5F"/>
    <w:rsid w:val="00FF0448"/>
    <w:rsid w:val="00FF0D90"/>
    <w:rsid w:val="00FF1069"/>
    <w:rsid w:val="00FF19E2"/>
    <w:rsid w:val="00FF1C4D"/>
    <w:rsid w:val="00FF28A5"/>
    <w:rsid w:val="00FF3D1B"/>
    <w:rsid w:val="00FF3DD9"/>
    <w:rsid w:val="00FF4F02"/>
    <w:rsid w:val="00FF5681"/>
    <w:rsid w:val="00FF63CA"/>
    <w:rsid w:val="00FF7380"/>
    <w:rsid w:val="00FF7617"/>
  </w:rsids>
  <m:mathPr>
    <m:mathFont m:val="Cambria Math"/>
    <m:brkBin m:val="before"/>
    <m:brkBinSub m:val="--"/>
    <m:smallFrac m:val="off"/>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7BD"/>
    <w:pPr>
      <w:autoSpaceDE w:val="0"/>
      <w:autoSpaceDN w:val="0"/>
      <w:adjustRightInd w:val="0"/>
      <w:snapToGrid w:val="0"/>
      <w:spacing w:after="120"/>
      <w:jc w:val="both"/>
    </w:pPr>
    <w:rPr>
      <w:sz w:val="22"/>
      <w:szCs w:val="22"/>
      <w:lang w:val="en-US" w:eastAsia="en-US"/>
    </w:rPr>
  </w:style>
  <w:style w:type="paragraph" w:styleId="Heading1">
    <w:name w:val="heading 1"/>
    <w:aliases w:val="heading 1"/>
    <w:basedOn w:val="Normal"/>
    <w:next w:val="Normal"/>
    <w:link w:val="Heading1Char"/>
    <w:qFormat/>
    <w:rsid w:val="00BD5029"/>
    <w:pPr>
      <w:keepNext/>
      <w:numPr>
        <w:numId w:val="2"/>
      </w:numPr>
      <w:spacing w:before="120"/>
      <w:outlineLvl w:val="0"/>
    </w:pPr>
    <w:rPr>
      <w:b/>
      <w:bCs/>
      <w:sz w:val="28"/>
      <w:szCs w:val="28"/>
    </w:rPr>
  </w:style>
  <w:style w:type="paragraph" w:styleId="Heading2">
    <w:name w:val="heading 2"/>
    <w:aliases w:val="heading 2"/>
    <w:basedOn w:val="Normal"/>
    <w:next w:val="Normal"/>
    <w:qFormat/>
    <w:rsid w:val="005222F9"/>
    <w:pPr>
      <w:keepNext/>
      <w:numPr>
        <w:ilvl w:val="1"/>
        <w:numId w:val="2"/>
      </w:numPr>
      <w:spacing w:before="120"/>
      <w:outlineLvl w:val="1"/>
    </w:pPr>
    <w:rPr>
      <w:b/>
      <w:bCs/>
      <w:sz w:val="24"/>
    </w:rPr>
  </w:style>
  <w:style w:type="paragraph" w:styleId="Heading3">
    <w:name w:val="heading 3"/>
    <w:aliases w:val="heading 3"/>
    <w:basedOn w:val="Normal"/>
    <w:next w:val="Normal"/>
    <w:link w:val="Heading3Char"/>
    <w:qFormat/>
    <w:rsid w:val="005222F9"/>
    <w:pPr>
      <w:keepNext/>
      <w:numPr>
        <w:ilvl w:val="2"/>
        <w:numId w:val="2"/>
      </w:numPr>
      <w:tabs>
        <w:tab w:val="clear" w:pos="720"/>
      </w:tabs>
      <w:spacing w:before="120"/>
      <w:outlineLvl w:val="2"/>
    </w:pPr>
    <w:rPr>
      <w:b/>
      <w:kern w:val="2"/>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D5029"/>
    <w:pPr>
      <w:numPr>
        <w:ilvl w:val="5"/>
        <w:numId w:val="2"/>
      </w:numPr>
      <w:spacing w:before="240" w:after="60"/>
      <w:outlineLvl w:val="5"/>
    </w:pPr>
    <w:rPr>
      <w:b/>
      <w:bCs/>
    </w:rPr>
  </w:style>
  <w:style w:type="paragraph" w:styleId="Heading7">
    <w:name w:val="heading 7"/>
    <w:basedOn w:val="Normal"/>
    <w:next w:val="Normal"/>
    <w:qFormat/>
    <w:rsid w:val="00BD5029"/>
    <w:pPr>
      <w:numPr>
        <w:ilvl w:val="6"/>
        <w:numId w:val="2"/>
      </w:numPr>
      <w:spacing w:before="240" w:after="60"/>
      <w:outlineLvl w:val="6"/>
    </w:pPr>
    <w:rPr>
      <w:sz w:val="24"/>
      <w:szCs w:val="24"/>
    </w:rPr>
  </w:style>
  <w:style w:type="paragraph" w:styleId="Heading8">
    <w:name w:val="heading 8"/>
    <w:basedOn w:val="Normal"/>
    <w:next w:val="Normal"/>
    <w:qFormat/>
    <w:rsid w:val="00BD502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D502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5029"/>
    <w:rPr>
      <w:sz w:val="20"/>
      <w:szCs w:val="20"/>
    </w:rPr>
  </w:style>
  <w:style w:type="character" w:styleId="Hyperlink">
    <w:name w:val="Hyperlink"/>
    <w:uiPriority w:val="99"/>
    <w:rsid w:val="00BD502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rsid w:val="00BD5029"/>
    <w:pPr>
      <w:widowControl w:val="0"/>
      <w:spacing w:line="180" w:lineRule="atLeast"/>
    </w:pPr>
    <w:rPr>
      <w:rFonts w:eastAsia="Batang"/>
      <w:kern w:val="2"/>
      <w:sz w:val="18"/>
      <w:szCs w:val="18"/>
      <w:lang w:val="en-US" w:eastAsia="en-US"/>
    </w:rPr>
  </w:style>
  <w:style w:type="paragraph" w:customStyle="1" w:styleId="EX">
    <w:name w:val="EX"/>
    <w:basedOn w:val="Normal"/>
    <w:rsid w:val="00BD5029"/>
    <w:pPr>
      <w:keepLines/>
      <w:autoSpaceDE/>
      <w:autoSpaceDN/>
      <w:adjustRightInd/>
      <w:spacing w:after="180"/>
      <w:ind w:left="1702" w:hanging="1418"/>
      <w:jc w:val="left"/>
    </w:pPr>
    <w:rPr>
      <w:sz w:val="20"/>
      <w:szCs w:val="20"/>
      <w:lang w:val="en-GB"/>
    </w:rPr>
  </w:style>
  <w:style w:type="paragraph" w:styleId="ListBullet">
    <w:name w:val="List Bullet"/>
    <w:basedOn w:val="List"/>
    <w:rsid w:val="00BD5029"/>
    <w:pPr>
      <w:autoSpaceDE/>
      <w:autoSpaceDN/>
      <w:adjustRightInd/>
      <w:spacing w:after="180"/>
      <w:ind w:left="568" w:hanging="284"/>
      <w:jc w:val="left"/>
    </w:pPr>
    <w:rPr>
      <w:sz w:val="20"/>
      <w:szCs w:val="20"/>
      <w:lang w:val="en-GB"/>
    </w:rPr>
  </w:style>
  <w:style w:type="paragraph" w:styleId="List">
    <w:name w:val="List"/>
    <w:basedOn w:val="Normal"/>
    <w:semiHidden/>
    <w:rsid w:val="00BD5029"/>
    <w:pPr>
      <w:ind w:left="360" w:hanging="360"/>
    </w:pPr>
  </w:style>
  <w:style w:type="paragraph" w:styleId="BodyText2">
    <w:name w:val="Body Text 2"/>
    <w:basedOn w:val="Normal"/>
    <w:semiHidden/>
    <w:rsid w:val="00BD5029"/>
    <w:pPr>
      <w:spacing w:after="0"/>
      <w:jc w:val="left"/>
    </w:pPr>
    <w:rPr>
      <w:szCs w:val="20"/>
    </w:rPr>
  </w:style>
  <w:style w:type="paragraph" w:styleId="BalloonText">
    <w:name w:val="Balloon Text"/>
    <w:basedOn w:val="Normal"/>
    <w:semiHidden/>
    <w:rsid w:val="00BD5029"/>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BD5029"/>
    <w:rPr>
      <w:color w:val="800080"/>
      <w:kern w:val="2"/>
      <w:u w:val="single"/>
      <w:lang w:val="en-GB" w:eastAsia="zh-CN" w:bidi="ar-SA"/>
    </w:rPr>
  </w:style>
  <w:style w:type="paragraph" w:styleId="FootnoteText">
    <w:name w:val="footnote text"/>
    <w:basedOn w:val="Normal"/>
    <w:semiHidden/>
    <w:rsid w:val="00BD5029"/>
    <w:rPr>
      <w:sz w:val="20"/>
      <w:szCs w:val="20"/>
    </w:rPr>
  </w:style>
  <w:style w:type="character" w:styleId="FootnoteReference">
    <w:name w:val="footnote reference"/>
    <w:semiHidden/>
    <w:rsid w:val="00BD5029"/>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BD502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BD502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BD5029"/>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BD50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BD50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BD5029"/>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BD5029"/>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BD5029"/>
    <w:rPr>
      <w:kern w:val="2"/>
      <w:sz w:val="18"/>
      <w:szCs w:val="18"/>
      <w:lang w:val="en-GB" w:eastAsia="en-US" w:bidi="ar-SA"/>
    </w:rPr>
  </w:style>
  <w:style w:type="paragraph" w:styleId="Footer">
    <w:name w:val="footer"/>
    <w:basedOn w:val="Normal"/>
    <w:rsid w:val="00BD5029"/>
    <w:pPr>
      <w:tabs>
        <w:tab w:val="center" w:pos="4153"/>
        <w:tab w:val="right" w:pos="8306"/>
      </w:tabs>
      <w:jc w:val="left"/>
    </w:pPr>
    <w:rPr>
      <w:sz w:val="18"/>
      <w:szCs w:val="18"/>
    </w:rPr>
  </w:style>
  <w:style w:type="character" w:customStyle="1" w:styleId="Char2">
    <w:name w:val="页脚 Char"/>
    <w:rsid w:val="00BD5029"/>
    <w:rPr>
      <w:kern w:val="2"/>
      <w:sz w:val="18"/>
      <w:szCs w:val="18"/>
      <w:lang w:val="en-GB" w:eastAsia="en-US" w:bidi="ar-SA"/>
    </w:rPr>
  </w:style>
  <w:style w:type="character" w:styleId="CommentReference">
    <w:name w:val="annotation reference"/>
    <w:rsid w:val="00BD5029"/>
    <w:rPr>
      <w:kern w:val="2"/>
      <w:sz w:val="16"/>
      <w:szCs w:val="16"/>
      <w:lang w:val="en-GB" w:eastAsia="zh-CN" w:bidi="ar-SA"/>
    </w:rPr>
  </w:style>
  <w:style w:type="paragraph" w:styleId="CommentText">
    <w:name w:val="annotation text"/>
    <w:basedOn w:val="Normal"/>
    <w:link w:val="CommentTextChar"/>
    <w:rsid w:val="00BD5029"/>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BD5029"/>
    <w:rPr>
      <w:kern w:val="2"/>
      <w:lang w:val="en-GB" w:eastAsia="ko-KR" w:bidi="ar-SA"/>
    </w:rPr>
  </w:style>
  <w:style w:type="paragraph" w:styleId="DocumentMap">
    <w:name w:val="Document Map"/>
    <w:basedOn w:val="Normal"/>
    <w:semiHidden/>
    <w:rsid w:val="00BD5029"/>
    <w:rPr>
      <w:rFonts w:ascii="SimSun"/>
      <w:sz w:val="18"/>
      <w:szCs w:val="18"/>
    </w:rPr>
  </w:style>
  <w:style w:type="character" w:customStyle="1" w:styleId="Char4">
    <w:name w:val="文档结构图 Char"/>
    <w:rsid w:val="00BD5029"/>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sz w:val="18"/>
      <w:szCs w:val="20"/>
      <w:lang w:eastAsia="en-GB"/>
    </w:rPr>
  </w:style>
  <w:style w:type="character" w:customStyle="1" w:styleId="TACChar">
    <w:name w:val="TAC Char"/>
    <w:basedOn w:val="DefaultParagraphFont"/>
    <w:link w:val="TAC"/>
    <w:rsid w:val="00CA6D4D"/>
    <w:rPr>
      <w:rFonts w:ascii="Arial" w:eastAsia="Times New Roman" w:hAnsi="Arial"/>
      <w:sz w:val="18"/>
      <w:lang w:eastAsia="en-GB"/>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basedOn w:val="DefaultParagraphFont"/>
    <w:qFormat/>
    <w:rsid w:val="00877A78"/>
    <w:rPr>
      <w:i/>
      <w:iCs/>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basedOn w:val="DefaultParagraphFont"/>
    <w:link w:val="TH"/>
    <w:rsid w:val="00A71DE0"/>
    <w:rPr>
      <w:rFonts w:ascii="Arial" w:eastAsia="Times New Roman" w:hAnsi="Arial"/>
      <w:b/>
      <w:lang w:eastAsia="ja-JP"/>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basedOn w:val="DefaultParagraphFont"/>
    <w:link w:val="BodyText"/>
    <w:rsid w:val="00A71DE0"/>
    <w:rPr>
      <w:lang w:eastAsia="en-US"/>
    </w:rPr>
  </w:style>
  <w:style w:type="character" w:customStyle="1" w:styleId="BodyTextFirstIndentChar">
    <w:name w:val="Body Text First Indent Char"/>
    <w:basedOn w:val="BodyTextChar"/>
    <w:link w:val="BodyTextFirstIndent"/>
    <w:rsid w:val="00A71DE0"/>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basedOn w:val="DefaultParagraphFont"/>
    <w:link w:val="TAH"/>
    <w:rsid w:val="00D87008"/>
    <w:rPr>
      <w:rFonts w:eastAsia="Times New Roman"/>
      <w:b/>
      <w:lang w:eastAsia="en-GB"/>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
    <w:name w:val="Heading 4 Char"/>
    <w:basedOn w:val="DefaultParagraphFont"/>
    <w:link w:val="Heading4"/>
    <w:rsid w:val="00117DAA"/>
    <w:rPr>
      <w:b/>
      <w:bCs/>
      <w:sz w:val="22"/>
      <w:szCs w:val="28"/>
      <w:lang w:val="en-US" w:eastAsia="en-US"/>
    </w:rPr>
  </w:style>
  <w:style w:type="character" w:customStyle="1" w:styleId="Heading3Char">
    <w:name w:val="Heading 3 Char"/>
    <w:aliases w:val="heading 3 Char"/>
    <w:basedOn w:val="DefaultParagraphFont"/>
    <w:link w:val="Heading3"/>
    <w:rsid w:val="00117DAA"/>
    <w:rPr>
      <w:b/>
      <w:sz w:val="22"/>
      <w:szCs w:val="22"/>
      <w:lang w:val="en-US"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sz w:val="21"/>
      <w:szCs w:val="21"/>
      <w:lang w:eastAsia="zh-CN"/>
    </w:rPr>
  </w:style>
  <w:style w:type="character" w:customStyle="1" w:styleId="Char5">
    <w:name w:val="表头样式 Char"/>
    <w:basedOn w:val="DefaultParagraphFont"/>
    <w:link w:val="a8"/>
    <w:rsid w:val="00117DAA"/>
    <w:rPr>
      <w:rFonts w:ascii="Arial" w:hAnsi="Arial"/>
      <w:b/>
      <w:sz w:val="21"/>
      <w:szCs w:val="21"/>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sz w:val="21"/>
      <w:szCs w:val="21"/>
      <w:lang w:eastAsia="zh-CN"/>
    </w:rPr>
  </w:style>
  <w:style w:type="character" w:customStyle="1" w:styleId="Char6">
    <w:name w:val="编写建议 Char"/>
    <w:basedOn w:val="DefaultParagraphFont"/>
    <w:link w:val="ad"/>
    <w:rsid w:val="00117DAA"/>
    <w:rPr>
      <w:rFonts w:ascii="Arial" w:hAnsi="Arial" w:cs="Arial"/>
      <w:i/>
      <w:color w:val="0000FF"/>
      <w:sz w:val="21"/>
      <w:szCs w:val="21"/>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basedOn w:val="DefaultParagraphFont"/>
    <w:link w:val="NormalIndent"/>
    <w:autoRedefine/>
    <w:rsid w:val="00117DAA"/>
    <w:rPr>
      <w:rFonts w:ascii="Tahoma" w:hAnsi="Tahoma"/>
      <w:sz w:val="21"/>
      <w:szCs w:val="21"/>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basedOn w:val="Char3"/>
    <w:link w:val="CommentSubject"/>
    <w:rsid w:val="00117DAA"/>
    <w:rPr>
      <w:b/>
      <w:bCs/>
      <w:sz w:val="22"/>
      <w:szCs w:val="22"/>
      <w:lang w:eastAsia="en-US"/>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basedOn w:val="DefaultParagraphFont"/>
    <w:rsid w:val="00117DAA"/>
    <w:rPr>
      <w:rFonts w:eastAsia="SimSun"/>
      <w:i/>
      <w:color w:val="0000FF"/>
      <w:sz w:val="21"/>
      <w:lang w:val="en-US"/>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val="en-US"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sz w:val="32"/>
      <w:szCs w:val="32"/>
      <w:lang w:eastAsia="zh-CN"/>
    </w:rPr>
  </w:style>
  <w:style w:type="character" w:customStyle="1" w:styleId="TitleChar">
    <w:name w:val="Title Char"/>
    <w:basedOn w:val="DefaultParagraphFont"/>
    <w:link w:val="Title"/>
    <w:rsid w:val="00117DAA"/>
    <w:rPr>
      <w:rFonts w:ascii="Cambria" w:hAnsi="Cambria"/>
      <w:b/>
      <w:bCs/>
      <w:sz w:val="32"/>
      <w:szCs w:val="32"/>
    </w:rPr>
  </w:style>
  <w:style w:type="character" w:customStyle="1" w:styleId="1Char">
    <w:name w:val="样式1 Char"/>
    <w:basedOn w:val="TitleChar"/>
    <w:link w:val="10"/>
    <w:rsid w:val="00117DAA"/>
    <w:rPr>
      <w:rFonts w:ascii="Arial" w:hAnsi="SimSun" w:cs="Arial"/>
      <w:sz w:val="21"/>
      <w:szCs w:val="21"/>
    </w:rPr>
  </w:style>
  <w:style w:type="paragraph" w:customStyle="1" w:styleId="aff2">
    <w:name w:val="插图题注"/>
    <w:next w:val="Normal"/>
    <w:rsid w:val="00117DAA"/>
    <w:pPr>
      <w:spacing w:afterLines="100"/>
      <w:ind w:left="1089" w:hanging="369"/>
      <w:jc w:val="center"/>
    </w:pPr>
    <w:rPr>
      <w:rFonts w:ascii="Arial" w:hAnsi="Arial"/>
      <w:sz w:val="18"/>
      <w:szCs w:val="18"/>
      <w:lang w:val="en-US" w:eastAsia="zh-CN"/>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val="en-US" w:eastAsia="zh-CN"/>
    </w:rPr>
  </w:style>
  <w:style w:type="character" w:customStyle="1" w:styleId="trans-target1">
    <w:name w:val="trans-target1"/>
    <w:basedOn w:val="DefaultParagraphFont"/>
    <w:rsid w:val="00117DAA"/>
    <w:rPr>
      <w:color w:val="000000"/>
      <w:shd w:val="clear" w:color="auto" w:fill="CCCCCC"/>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basedOn w:val="DefaultParagraphFont"/>
    <w:link w:val="Heading1"/>
    <w:rsid w:val="005832AB"/>
    <w:rPr>
      <w:b/>
      <w:bCs/>
      <w:sz w:val="28"/>
      <w:szCs w:val="28"/>
      <w:lang w:val="en-US"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character" w:styleId="PlaceholderText">
    <w:name w:val="Placeholder Text"/>
    <w:basedOn w:val="DefaultParagraphFont"/>
    <w:uiPriority w:val="99"/>
    <w:semiHidden/>
    <w:rsid w:val="00090FA3"/>
    <w:rPr>
      <w:color w:val="808080"/>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95491963">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28595882">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F5CB2-BA0A-4E92-ADE1-162F2114A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1523</Words>
  <Characters>8153</Characters>
  <Application>Microsoft Office Word</Application>
  <DocSecurity>4</DocSecurity>
  <Lines>67</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9657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Fredrik Berggren</cp:lastModifiedBy>
  <cp:revision>2</cp:revision>
  <cp:lastPrinted>2015-01-13T08:48:00Z</cp:lastPrinted>
  <dcterms:created xsi:type="dcterms:W3CDTF">2015-05-15T16:48:00Z</dcterms:created>
  <dcterms:modified xsi:type="dcterms:W3CDTF">2015-05-15T16:48:00Z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(3)dJMpgTjbiuNoHxD4/ZFVOc7LUSFLyqxWgsJpcf4CZYZHVauoxCMqHFAsPMoKyDEzj1eCSnHx
gmH8aD3Zh2AgDA/EksiOhE/J7P/XSOC+h5hX9rIsyIbVj+j1uIWcWTroZHmsuHS1jo/un/jz
TQ3+m8taPiqG/6EYTm1PbB79DAIs45vSXs7CKokt/cMArKayLuyOsDwN8HVWw8nIf2+CeOQ9
l9fj57gyV3Erxo08CW</vt:lpwstr>
  </property>
  <property fmtid="{D5CDD505-2E9C-101B-9397-08002B2CF9AE}" pid="21" name="_new_ms_pID_72543_00">
    <vt:lpwstr>_new_ms_pID_72543</vt:lpwstr>
  </property>
  <property fmtid="{D5CDD505-2E9C-101B-9397-08002B2CF9AE}" pid="22" name="_new_ms_pID_725431">
    <vt:lpwstr>obWqEGSGN8DBM33xGjgmXVEJTugFcVElMmJlCyXAztozcNoibKAu+r
u3ALHa8wB8Af1eTzNkHkdkLTnEvOaMonvDeWvW/XNE4dfJuRdqx5kbc8UEZ9i88EkQuv1Fry
PoelPMRXQO0hwj8Yz+KdJ+4ZFvfRcF/ne87ZQXXQkwX8ArTfjBfaEO7TCF5Uov95Kaead9hL
Iwmn1VWbAMUCpaHiT6ntaCDE/7ySjjRWS7rK</vt:lpwstr>
  </property>
  <property fmtid="{D5CDD505-2E9C-101B-9397-08002B2CF9AE}" pid="23" name="_new_ms_pID_725431_00">
    <vt:lpwstr>_new_ms_pID_725431</vt:lpwstr>
  </property>
  <property fmtid="{D5CDD505-2E9C-101B-9397-08002B2CF9AE}" pid="24" name="_new_ms_pID_725432">
    <vt:lpwstr>fZFeJC4eRZNJ/2OJTflAHgkjkq6rUxakKpAK
QbAruFzso0OzJ6EJepD+ahXbUpPm6g==</vt:lpwstr>
  </property>
  <property fmtid="{D5CDD505-2E9C-101B-9397-08002B2CF9AE}" pid="25" name="_new_ms_pID_725432_00">
    <vt:lpwstr>_new_ms_pID_725432</vt:lpwstr>
  </property>
  <property fmtid="{D5CDD505-2E9C-101B-9397-08002B2CF9AE}" pid="26" name="sflag">
    <vt:lpwstr>1431707703</vt:lpwstr>
  </property>
</Properties>
</file>