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B52804" w:rsidRPr="00207594" w:rsidRDefault="007641A2" w:rsidP="00B52804">
      <w:pPr>
        <w:pStyle w:val="a3"/>
        <w:tabs>
          <w:tab w:val="right" w:pos="8280"/>
          <w:tab w:val="right" w:pos="9781"/>
        </w:tabs>
        <w:ind w:right="-58"/>
        <w:rPr>
          <w:rFonts w:eastAsia="SimSun" w:cs="Arial"/>
          <w:b w:val="0"/>
          <w:bCs/>
          <w:sz w:val="20"/>
          <w:lang w:eastAsia="ja-JP"/>
        </w:rPr>
      </w:pPr>
      <w:r w:rsidRPr="00207594">
        <w:rPr>
          <w:rFonts w:cs="Arial"/>
          <w:bCs/>
          <w:sz w:val="20"/>
          <w:lang w:eastAsia="ja-JP"/>
        </w:rPr>
        <w:fldChar w:fldCharType="begin"/>
      </w:r>
      <w:r w:rsidRPr="00207594">
        <w:rPr>
          <w:rFonts w:cs="Arial"/>
          <w:bCs/>
          <w:sz w:val="20"/>
          <w:lang w:eastAsia="ja-JP"/>
        </w:rPr>
        <w:instrText xml:space="preserve"> MACROBUTTON MTEditEquationSection2 </w:instrText>
      </w:r>
      <w:r w:rsidRPr="00207594">
        <w:rPr>
          <w:rStyle w:val="MTEquationSection"/>
        </w:rPr>
        <w:instrText>Equation Chapter 1 Section 1</w:instrText>
      </w:r>
      <w:r w:rsidRPr="00207594">
        <w:rPr>
          <w:rFonts w:cs="Arial"/>
          <w:bCs/>
          <w:sz w:val="20"/>
          <w:lang w:eastAsia="ja-JP"/>
        </w:rPr>
        <w:fldChar w:fldCharType="begin"/>
      </w:r>
      <w:r w:rsidRPr="00207594">
        <w:rPr>
          <w:rFonts w:cs="Arial"/>
          <w:bCs/>
          <w:sz w:val="20"/>
          <w:lang w:eastAsia="ja-JP"/>
        </w:rPr>
        <w:instrText xml:space="preserve"> SEQ MTEqn \r \h \* MERGEFORMAT </w:instrText>
      </w:r>
      <w:r w:rsidRPr="00207594">
        <w:rPr>
          <w:rFonts w:cs="Arial"/>
          <w:bCs/>
          <w:sz w:val="20"/>
          <w:lang w:eastAsia="ja-JP"/>
        </w:rPr>
        <w:fldChar w:fldCharType="end"/>
      </w:r>
      <w:r w:rsidRPr="00207594">
        <w:rPr>
          <w:rFonts w:cs="Arial"/>
          <w:bCs/>
          <w:sz w:val="20"/>
          <w:lang w:eastAsia="ja-JP"/>
        </w:rPr>
        <w:fldChar w:fldCharType="begin"/>
      </w:r>
      <w:r w:rsidRPr="00207594">
        <w:rPr>
          <w:rFonts w:cs="Arial"/>
          <w:bCs/>
          <w:sz w:val="20"/>
          <w:lang w:eastAsia="ja-JP"/>
        </w:rPr>
        <w:instrText xml:space="preserve"> SEQ MTSec \r 1 \h \* MERGEFORMAT </w:instrText>
      </w:r>
      <w:r w:rsidRPr="00207594">
        <w:rPr>
          <w:rFonts w:cs="Arial"/>
          <w:bCs/>
          <w:sz w:val="20"/>
          <w:lang w:eastAsia="ja-JP"/>
        </w:rPr>
        <w:fldChar w:fldCharType="end"/>
      </w:r>
      <w:r w:rsidRPr="00207594">
        <w:rPr>
          <w:rFonts w:cs="Arial"/>
          <w:bCs/>
          <w:sz w:val="20"/>
          <w:lang w:eastAsia="ja-JP"/>
        </w:rPr>
        <w:fldChar w:fldCharType="begin"/>
      </w:r>
      <w:r w:rsidRPr="00207594">
        <w:rPr>
          <w:rFonts w:cs="Arial"/>
          <w:bCs/>
          <w:sz w:val="20"/>
          <w:lang w:eastAsia="ja-JP"/>
        </w:rPr>
        <w:instrText xml:space="preserve"> SEQ MTChap \r 1 \h \* MERGEFORMAT </w:instrText>
      </w:r>
      <w:r w:rsidRPr="00207594">
        <w:rPr>
          <w:rFonts w:cs="Arial"/>
          <w:bCs/>
          <w:sz w:val="20"/>
          <w:lang w:eastAsia="ja-JP"/>
        </w:rPr>
        <w:fldChar w:fldCharType="end"/>
      </w:r>
      <w:r w:rsidRPr="00207594">
        <w:rPr>
          <w:rFonts w:cs="Arial"/>
          <w:bCs/>
          <w:sz w:val="20"/>
          <w:lang w:eastAsia="ja-JP"/>
        </w:rPr>
        <w:fldChar w:fldCharType="end"/>
      </w:r>
      <w:r w:rsidR="00B52804" w:rsidRPr="00207594">
        <w:rPr>
          <w:rFonts w:cs="Arial"/>
          <w:bCs/>
          <w:sz w:val="20"/>
        </w:rPr>
        <w:t>3GPP TSG RAN WG1 Meeting #8</w:t>
      </w:r>
      <w:r w:rsidR="00E7128C">
        <w:rPr>
          <w:rFonts w:cs="Arial" w:hint="eastAsia"/>
          <w:bCs/>
          <w:sz w:val="20"/>
          <w:lang w:eastAsia="ja-JP"/>
        </w:rPr>
        <w:t>1</w:t>
      </w:r>
      <w:r w:rsidR="00B52804" w:rsidRPr="00207594">
        <w:rPr>
          <w:rFonts w:eastAsia="SimSun" w:cs="Arial"/>
          <w:bCs/>
          <w:sz w:val="20"/>
          <w:lang w:eastAsia="zh-CN"/>
        </w:rPr>
        <w:tab/>
        <w:t xml:space="preserve">      </w:t>
      </w:r>
      <w:r w:rsidR="00721426" w:rsidRPr="00207594">
        <w:t>R1-15</w:t>
      </w:r>
      <w:r w:rsidR="00A43718" w:rsidRPr="00207594">
        <w:rPr>
          <w:lang w:eastAsia="ja-JP"/>
        </w:rPr>
        <w:t>2686</w:t>
      </w:r>
    </w:p>
    <w:p w:rsidR="00B52804" w:rsidRPr="00207594" w:rsidRDefault="00E7128C" w:rsidP="00B52804">
      <w:pPr>
        <w:pStyle w:val="a3"/>
        <w:tabs>
          <w:tab w:val="right" w:pos="8280"/>
          <w:tab w:val="right" w:pos="9781"/>
        </w:tabs>
        <w:ind w:right="-58"/>
        <w:rPr>
          <w:rFonts w:cs="Arial"/>
          <w:bCs/>
          <w:sz w:val="20"/>
        </w:rPr>
      </w:pPr>
      <w:r>
        <w:rPr>
          <w:rFonts w:cs="Arial" w:hint="eastAsia"/>
          <w:bCs/>
          <w:sz w:val="20"/>
          <w:lang w:val="en-US" w:eastAsia="ja-JP"/>
        </w:rPr>
        <w:t>Fukuoka,</w:t>
      </w:r>
      <w:r w:rsidRPr="00B556BF">
        <w:rPr>
          <w:rFonts w:cs="Arial"/>
          <w:bCs/>
          <w:sz w:val="20"/>
          <w:lang w:val="en-US" w:eastAsia="ja-JP"/>
        </w:rPr>
        <w:t xml:space="preserve"> </w:t>
      </w:r>
      <w:r>
        <w:rPr>
          <w:rFonts w:cs="Arial" w:hint="eastAsia"/>
          <w:bCs/>
          <w:sz w:val="20"/>
          <w:lang w:val="en-US" w:eastAsia="ja-JP"/>
        </w:rPr>
        <w:t>Japan</w:t>
      </w:r>
      <w:r w:rsidRPr="00B556BF">
        <w:rPr>
          <w:rFonts w:cs="Arial"/>
          <w:bCs/>
          <w:sz w:val="20"/>
          <w:lang w:val="en-US" w:eastAsia="ja-JP"/>
        </w:rPr>
        <w:t xml:space="preserve">, </w:t>
      </w:r>
      <w:r>
        <w:rPr>
          <w:rFonts w:cs="Arial" w:hint="eastAsia"/>
          <w:bCs/>
          <w:sz w:val="20"/>
          <w:lang w:val="en-US" w:eastAsia="ja-JP"/>
        </w:rPr>
        <w:t>25</w:t>
      </w:r>
      <w:r w:rsidRPr="00B556BF">
        <w:rPr>
          <w:rFonts w:cs="Arial"/>
          <w:bCs/>
          <w:sz w:val="20"/>
          <w:lang w:val="en-US" w:eastAsia="ja-JP"/>
        </w:rPr>
        <w:t xml:space="preserve">th – </w:t>
      </w:r>
      <w:r>
        <w:rPr>
          <w:rFonts w:cs="Arial" w:hint="eastAsia"/>
          <w:bCs/>
          <w:sz w:val="20"/>
          <w:lang w:val="en-US" w:eastAsia="ja-JP"/>
        </w:rPr>
        <w:t>29th</w:t>
      </w:r>
      <w:r w:rsidRPr="00B556BF">
        <w:rPr>
          <w:rFonts w:cs="Arial"/>
          <w:bCs/>
          <w:sz w:val="20"/>
          <w:lang w:val="en-US" w:eastAsia="ja-JP"/>
        </w:rPr>
        <w:t xml:space="preserve"> </w:t>
      </w:r>
      <w:r>
        <w:rPr>
          <w:rFonts w:cs="Arial" w:hint="eastAsia"/>
          <w:bCs/>
          <w:sz w:val="20"/>
          <w:lang w:val="en-US" w:eastAsia="ja-JP"/>
        </w:rPr>
        <w:t>May</w:t>
      </w:r>
      <w:r w:rsidRPr="00B556BF">
        <w:rPr>
          <w:rFonts w:cs="Arial"/>
          <w:bCs/>
          <w:sz w:val="20"/>
          <w:lang w:val="en-US" w:eastAsia="ja-JP"/>
        </w:rPr>
        <w:t xml:space="preserve"> 201</w:t>
      </w:r>
      <w:r w:rsidRPr="00070971">
        <w:rPr>
          <w:rFonts w:cs="Arial" w:hint="eastAsia"/>
          <w:bCs/>
          <w:sz w:val="20"/>
          <w:lang w:val="en-US" w:eastAsia="ja-JP"/>
        </w:rPr>
        <w:t>5</w:t>
      </w:r>
    </w:p>
    <w:p w:rsidR="005479EF" w:rsidRPr="00207594" w:rsidRDefault="005479EF" w:rsidP="00B52804">
      <w:pPr>
        <w:pStyle w:val="a3"/>
        <w:tabs>
          <w:tab w:val="right" w:pos="8280"/>
          <w:tab w:val="right" w:pos="9781"/>
        </w:tabs>
        <w:ind w:right="-58"/>
      </w:pPr>
    </w:p>
    <w:p w:rsidR="005479EF" w:rsidRPr="00207594" w:rsidRDefault="005479EF" w:rsidP="000206CA">
      <w:pPr>
        <w:pStyle w:val="TdocHeader2"/>
        <w:spacing w:after="60"/>
        <w:jc w:val="left"/>
        <w:rPr>
          <w:rFonts w:eastAsia="ＭＳ 明朝"/>
          <w:sz w:val="20"/>
          <w:lang w:eastAsia="ja-JP"/>
        </w:rPr>
      </w:pPr>
      <w:r w:rsidRPr="00207594">
        <w:rPr>
          <w:sz w:val="20"/>
        </w:rPr>
        <w:t>Source:</w:t>
      </w:r>
      <w:r w:rsidRPr="00207594">
        <w:rPr>
          <w:sz w:val="20"/>
        </w:rPr>
        <w:tab/>
      </w:r>
      <w:r w:rsidRPr="00207594">
        <w:rPr>
          <w:b w:val="0"/>
          <w:sz w:val="20"/>
        </w:rPr>
        <w:t>Panasonic</w:t>
      </w:r>
    </w:p>
    <w:p w:rsidR="005479EF" w:rsidRPr="00207594" w:rsidRDefault="005479EF" w:rsidP="000206CA">
      <w:pPr>
        <w:pStyle w:val="TdocHeader2"/>
        <w:spacing w:after="60"/>
        <w:jc w:val="left"/>
        <w:rPr>
          <w:rFonts w:eastAsia="SimSun"/>
          <w:b w:val="0"/>
          <w:sz w:val="20"/>
          <w:lang w:eastAsia="zh-CN"/>
        </w:rPr>
      </w:pPr>
      <w:r w:rsidRPr="00207594">
        <w:rPr>
          <w:sz w:val="20"/>
        </w:rPr>
        <w:t xml:space="preserve">Title: </w:t>
      </w:r>
      <w:r w:rsidRPr="00207594">
        <w:rPr>
          <w:sz w:val="20"/>
        </w:rPr>
        <w:tab/>
      </w:r>
      <w:r w:rsidR="005B5890" w:rsidRPr="00207594">
        <w:rPr>
          <w:rFonts w:eastAsiaTheme="minorEastAsia"/>
          <w:b w:val="0"/>
          <w:sz w:val="20"/>
          <w:lang w:eastAsia="ja-JP"/>
        </w:rPr>
        <w:t>Discussion on the joint operation between on/off and eICIC</w:t>
      </w:r>
    </w:p>
    <w:p w:rsidR="005479EF" w:rsidRPr="00207594" w:rsidRDefault="005479EF" w:rsidP="000206CA">
      <w:pPr>
        <w:rPr>
          <w:rFonts w:eastAsiaTheme="minorEastAsia"/>
          <w:lang w:eastAsia="ja-JP"/>
        </w:rPr>
      </w:pPr>
      <w:r w:rsidRPr="00207594">
        <w:rPr>
          <w:rFonts w:ascii="Arial" w:eastAsia="Batang" w:hAnsi="Arial"/>
          <w:b/>
        </w:rPr>
        <w:t>Agenda Item:</w:t>
      </w:r>
      <w:r w:rsidRPr="00207594">
        <w:rPr>
          <w:rFonts w:ascii="Arial" w:eastAsia="Batang" w:hAnsi="Arial"/>
          <w:b/>
        </w:rPr>
        <w:tab/>
      </w:r>
      <w:r w:rsidR="00103674" w:rsidRPr="00207594">
        <w:rPr>
          <w:rFonts w:ascii="Arial" w:eastAsia="SimSun" w:hAnsi="Arial"/>
          <w:b/>
          <w:lang w:eastAsia="zh-CN"/>
        </w:rPr>
        <w:tab/>
      </w:r>
      <w:r w:rsidR="00A43718" w:rsidRPr="00207594">
        <w:rPr>
          <w:rFonts w:ascii="Arial" w:eastAsiaTheme="minorEastAsia" w:hAnsi="Arial"/>
          <w:lang w:eastAsia="ja-JP"/>
        </w:rPr>
        <w:t>6</w:t>
      </w:r>
      <w:r w:rsidR="00B52804" w:rsidRPr="00207594">
        <w:rPr>
          <w:rFonts w:ascii="Arial" w:eastAsia="Batang" w:hAnsi="Arial"/>
        </w:rPr>
        <w:t>.</w:t>
      </w:r>
      <w:r w:rsidR="005B5890" w:rsidRPr="00207594">
        <w:rPr>
          <w:rFonts w:ascii="Arial" w:eastAsiaTheme="minorEastAsia" w:hAnsi="Arial"/>
          <w:lang w:eastAsia="ja-JP"/>
        </w:rPr>
        <w:t>1</w:t>
      </w:r>
    </w:p>
    <w:p w:rsidR="005479EF" w:rsidRPr="00207594" w:rsidRDefault="005479EF" w:rsidP="000206CA">
      <w:pPr>
        <w:pStyle w:val="TdocHeader2"/>
        <w:jc w:val="left"/>
        <w:rPr>
          <w:rFonts w:eastAsia="SimSun"/>
          <w:sz w:val="20"/>
          <w:lang w:eastAsia="zh-CN"/>
        </w:rPr>
      </w:pPr>
      <w:r w:rsidRPr="00207594">
        <w:rPr>
          <w:sz w:val="20"/>
        </w:rPr>
        <w:t>Document for:</w:t>
      </w:r>
      <w:r w:rsidRPr="00207594">
        <w:rPr>
          <w:sz w:val="20"/>
        </w:rPr>
        <w:tab/>
      </w:r>
      <w:r w:rsidRPr="00207594">
        <w:rPr>
          <w:rFonts w:eastAsia="SimSun"/>
          <w:b w:val="0"/>
          <w:sz w:val="20"/>
          <w:lang w:eastAsia="zh-CN"/>
        </w:rPr>
        <w:t>Discussion and Decision</w:t>
      </w:r>
    </w:p>
    <w:p w:rsidR="00AB66E3" w:rsidRPr="00207594" w:rsidRDefault="003831E7" w:rsidP="001455E4">
      <w:pPr>
        <w:pStyle w:val="1"/>
        <w:tabs>
          <w:tab w:val="num" w:pos="426"/>
        </w:tabs>
        <w:ind w:left="426" w:hanging="426"/>
        <w:rPr>
          <w:rFonts w:eastAsia="SimSun"/>
          <w:szCs w:val="36"/>
          <w:lang w:eastAsia="zh-CN"/>
        </w:rPr>
      </w:pPr>
      <w:r w:rsidRPr="00207594">
        <w:rPr>
          <w:szCs w:val="36"/>
        </w:rPr>
        <w:t>Introduction</w:t>
      </w:r>
    </w:p>
    <w:p w:rsidR="0048347D" w:rsidRPr="00207594" w:rsidRDefault="00EC3F67" w:rsidP="006E0775">
      <w:pPr>
        <w:spacing w:after="100" w:afterAutospacing="1"/>
        <w:rPr>
          <w:lang w:eastAsia="ja-JP"/>
        </w:rPr>
      </w:pPr>
      <w:r w:rsidRPr="00207594">
        <w:rPr>
          <w:lang w:eastAsia="ja-JP"/>
        </w:rPr>
        <w:t xml:space="preserve">In the last RAN1 meeting, </w:t>
      </w:r>
      <w:r w:rsidR="002D15A6" w:rsidRPr="00207594">
        <w:rPr>
          <w:lang w:eastAsia="ja-JP"/>
        </w:rPr>
        <w:t>the joint operation between on/off and eICIC</w:t>
      </w:r>
      <w:r w:rsidRPr="00207594">
        <w:rPr>
          <w:lang w:eastAsia="ja-JP"/>
        </w:rPr>
        <w:t xml:space="preserve"> were discussed [1]. No explicit conclusion were not drawn but the discussion in the room was rather supportive to have such function.</w:t>
      </w:r>
      <w:r w:rsidR="0048347D" w:rsidRPr="00207594">
        <w:rPr>
          <w:lang w:eastAsia="ja-JP"/>
        </w:rPr>
        <w:t xml:space="preserve"> This document intends to clarify why the modification of the spec</w:t>
      </w:r>
      <w:r w:rsidR="00FC4A6C">
        <w:rPr>
          <w:rFonts w:hint="eastAsia"/>
          <w:lang w:eastAsia="ja-JP"/>
        </w:rPr>
        <w:t>ification</w:t>
      </w:r>
      <w:r w:rsidR="0048347D" w:rsidRPr="00207594">
        <w:rPr>
          <w:lang w:eastAsia="ja-JP"/>
        </w:rPr>
        <w:t xml:space="preserve"> is required if the joint operation is supported.</w:t>
      </w:r>
    </w:p>
    <w:p w:rsidR="00BC7F04" w:rsidRPr="00207594" w:rsidRDefault="00135BC5" w:rsidP="00A712D3">
      <w:pPr>
        <w:pStyle w:val="1"/>
        <w:tabs>
          <w:tab w:val="num" w:pos="426"/>
        </w:tabs>
        <w:ind w:left="426" w:hanging="426"/>
        <w:rPr>
          <w:szCs w:val="36"/>
        </w:rPr>
      </w:pPr>
      <w:r w:rsidRPr="00207594">
        <w:rPr>
          <w:szCs w:val="36"/>
        </w:rPr>
        <w:t>Discussion</w:t>
      </w:r>
      <w:r w:rsidR="003A353F">
        <w:rPr>
          <w:rFonts w:hint="eastAsia"/>
          <w:szCs w:val="36"/>
          <w:lang w:eastAsia="ja-JP"/>
        </w:rPr>
        <w:t xml:space="preserve"> and proposal</w:t>
      </w:r>
    </w:p>
    <w:p w:rsidR="00834ACA" w:rsidRPr="00207594" w:rsidRDefault="009D6A28" w:rsidP="00CB1ACE">
      <w:pPr>
        <w:spacing w:before="120" w:after="100" w:afterAutospacing="1"/>
        <w:rPr>
          <w:rFonts w:eastAsiaTheme="minorEastAsia"/>
          <w:lang w:eastAsia="ja-JP"/>
        </w:rPr>
      </w:pPr>
      <w:bookmarkStart w:id="1" w:name="OLE_LINK258"/>
      <w:bookmarkStart w:id="2" w:name="OLE_LINK259"/>
      <w:r w:rsidRPr="00207594">
        <w:rPr>
          <w:rFonts w:eastAsiaTheme="minorEastAsia"/>
          <w:lang w:eastAsia="ja-JP"/>
        </w:rPr>
        <w:t>We see two reasons why TS36.214 needs to be clarified. The first reason is the way of the description of RSSI measurement does not cover the case both on/off and eICIC are supported from "if" logic structure. The second reason is if both on/off and eICIC are supported, the subframe</w:t>
      </w:r>
      <w:r w:rsidR="00834ACA" w:rsidRPr="00207594">
        <w:rPr>
          <w:rFonts w:eastAsiaTheme="minorEastAsia"/>
          <w:lang w:eastAsia="ja-JP"/>
        </w:rPr>
        <w:t>s</w:t>
      </w:r>
      <w:r w:rsidRPr="00207594">
        <w:rPr>
          <w:rFonts w:eastAsiaTheme="minorEastAsia"/>
          <w:lang w:eastAsia="ja-JP"/>
        </w:rPr>
        <w:t xml:space="preserve"> to measure </w:t>
      </w:r>
      <w:r w:rsidR="00834ACA" w:rsidRPr="00207594">
        <w:rPr>
          <w:rFonts w:eastAsiaTheme="minorEastAsia"/>
          <w:lang w:eastAsia="ja-JP"/>
        </w:rPr>
        <w:t xml:space="preserve">RSSI is the subframes constrained by both two conditions, i.e. the subframes restricted by on/off and the subframes restricted by eICIC. </w:t>
      </w:r>
      <w:r w:rsidR="00FC4A6C">
        <w:rPr>
          <w:rFonts w:eastAsiaTheme="minorEastAsia" w:hint="eastAsia"/>
          <w:lang w:eastAsia="ja-JP"/>
        </w:rPr>
        <w:t>These t</w:t>
      </w:r>
      <w:r w:rsidR="00834ACA" w:rsidRPr="00207594">
        <w:rPr>
          <w:rFonts w:eastAsiaTheme="minorEastAsia"/>
          <w:lang w:eastAsia="ja-JP"/>
        </w:rPr>
        <w:t xml:space="preserve">wo conditions need simultaneously satisfied. </w:t>
      </w:r>
      <w:r w:rsidR="00AF0A1C">
        <w:rPr>
          <w:rFonts w:eastAsiaTheme="minorEastAsia"/>
          <w:lang w:eastAsia="ja-JP"/>
        </w:rPr>
        <w:t>T</w:t>
      </w:r>
      <w:r w:rsidR="00AF0A1C">
        <w:rPr>
          <w:rFonts w:eastAsiaTheme="minorEastAsia" w:hint="eastAsia"/>
          <w:lang w:eastAsia="ja-JP"/>
        </w:rPr>
        <w:t>hese</w:t>
      </w:r>
      <w:r w:rsidR="00834ACA" w:rsidRPr="00207594">
        <w:rPr>
          <w:rFonts w:eastAsiaTheme="minorEastAsia"/>
          <w:lang w:eastAsia="ja-JP"/>
        </w:rPr>
        <w:t xml:space="preserve"> aspect</w:t>
      </w:r>
      <w:r w:rsidR="00AF0A1C">
        <w:rPr>
          <w:rFonts w:eastAsiaTheme="minorEastAsia" w:hint="eastAsia"/>
          <w:lang w:eastAsia="ja-JP"/>
        </w:rPr>
        <w:t>s</w:t>
      </w:r>
      <w:r w:rsidR="00AF0A1C">
        <w:rPr>
          <w:rFonts w:eastAsiaTheme="minorEastAsia"/>
          <w:lang w:eastAsia="ja-JP"/>
        </w:rPr>
        <w:t xml:space="preserve"> need</w:t>
      </w:r>
      <w:r w:rsidR="00834ACA" w:rsidRPr="00207594">
        <w:rPr>
          <w:rFonts w:eastAsiaTheme="minorEastAsia"/>
          <w:lang w:eastAsia="ja-JP"/>
        </w:rPr>
        <w:t xml:space="preserve"> to be clarified. </w:t>
      </w:r>
    </w:p>
    <w:p w:rsidR="00834ACA" w:rsidRPr="00972A4C" w:rsidRDefault="00E206EA" w:rsidP="00CB1ACE">
      <w:pPr>
        <w:spacing w:before="120" w:after="100" w:afterAutospacing="1"/>
        <w:rPr>
          <w:rFonts w:eastAsiaTheme="minorEastAsia"/>
          <w:b/>
          <w:u w:val="single"/>
          <w:lang w:eastAsia="ja-JP"/>
        </w:rPr>
      </w:pPr>
      <w:r w:rsidRPr="00972A4C">
        <w:rPr>
          <w:rFonts w:eastAsiaTheme="minorEastAsia"/>
          <w:b/>
          <w:u w:val="single"/>
          <w:lang w:eastAsia="ja-JP"/>
        </w:rPr>
        <w:t>The way of description of RSSI in TS36.214.</w:t>
      </w:r>
    </w:p>
    <w:p w:rsidR="00503E57" w:rsidRPr="00207594" w:rsidRDefault="00503E57" w:rsidP="00CB1ACE">
      <w:pPr>
        <w:spacing w:before="120" w:after="100" w:afterAutospacing="1"/>
        <w:rPr>
          <w:rFonts w:eastAsiaTheme="minorEastAsia"/>
          <w:lang w:eastAsia="ja-JP"/>
        </w:rPr>
      </w:pPr>
      <w:r w:rsidRPr="00207594">
        <w:rPr>
          <w:rFonts w:eastAsiaTheme="minorEastAsia"/>
          <w:lang w:eastAsia="ja-JP"/>
        </w:rPr>
        <w:t>Current RSSI description is following.</w:t>
      </w:r>
    </w:p>
    <w:tbl>
      <w:tblPr>
        <w:tblStyle w:val="af9"/>
        <w:tblW w:w="0" w:type="auto"/>
        <w:tblLook w:val="04A0" w:firstRow="1" w:lastRow="0" w:firstColumn="1" w:lastColumn="0" w:noHBand="0" w:noVBand="1"/>
      </w:tblPr>
      <w:tblGrid>
        <w:gridCol w:w="9838"/>
      </w:tblGrid>
      <w:tr w:rsidR="009C6A59" w:rsidRPr="00207594" w:rsidTr="009C6A59">
        <w:tc>
          <w:tcPr>
            <w:tcW w:w="9838" w:type="dxa"/>
          </w:tcPr>
          <w:p w:rsidR="009C6A59" w:rsidRPr="00207594" w:rsidRDefault="009C6A59" w:rsidP="009C6A59">
            <w:pPr>
              <w:spacing w:before="120" w:after="100" w:afterAutospacing="1"/>
              <w:rPr>
                <w:rFonts w:eastAsiaTheme="minorEastAsia"/>
                <w:lang w:eastAsia="ja-JP"/>
              </w:rPr>
            </w:pPr>
            <w:r w:rsidRPr="00207594">
              <w:rPr>
                <w:rFonts w:eastAsiaTheme="minorEastAsia"/>
                <w:lang w:eastAsia="ja-JP"/>
              </w:rPr>
              <w:t>Unless indicated otherwise by higher layers, RSSI is measured only from OFDM symbols containing reference symbols for antenna port 0 of measurement subframes. If higher layers indicate all OFDM symbols for performing RSRQ measurements, then RSSI is measured from all OFDM symbols of the DL part of measurement subframes. If higher-layers indicate certain subframes for performing RSRQ measurements, then RSSI is measured from all OFDM symbols of the DL part of the indicated subframes.</w:t>
            </w:r>
          </w:p>
          <w:p w:rsidR="009C6A59" w:rsidRPr="00207594" w:rsidRDefault="009C6A59" w:rsidP="00CB1ACE">
            <w:pPr>
              <w:spacing w:before="120" w:after="100" w:afterAutospacing="1"/>
              <w:rPr>
                <w:rFonts w:eastAsiaTheme="minorEastAsia"/>
                <w:lang w:eastAsia="ja-JP"/>
              </w:rPr>
            </w:pPr>
            <w:r w:rsidRPr="00207594">
              <w:rPr>
                <w:rFonts w:eastAsiaTheme="minorEastAsia"/>
                <w:lang w:eastAsia="ja-JP"/>
              </w:rPr>
              <w:t>If higher layers indicate measurements based on discovery signals, RSSI is measured from all OFDM symbols of the DL part of the subframes in the configured discovery signal occasions.</w:t>
            </w:r>
          </w:p>
        </w:tc>
      </w:tr>
    </w:tbl>
    <w:p w:rsidR="0069287B" w:rsidRDefault="0069287B" w:rsidP="00CB1ACE">
      <w:pPr>
        <w:spacing w:before="120" w:after="100" w:afterAutospacing="1"/>
        <w:rPr>
          <w:rFonts w:eastAsiaTheme="minorEastAsia"/>
          <w:lang w:eastAsia="ja-JP"/>
        </w:rPr>
      </w:pPr>
    </w:p>
    <w:p w:rsidR="009C6A59" w:rsidRPr="00207594" w:rsidRDefault="009C6A59" w:rsidP="00CB1ACE">
      <w:pPr>
        <w:spacing w:before="120" w:after="100" w:afterAutospacing="1"/>
        <w:rPr>
          <w:rFonts w:eastAsiaTheme="minorEastAsia"/>
          <w:lang w:eastAsia="ja-JP"/>
        </w:rPr>
      </w:pPr>
      <w:r w:rsidRPr="00207594">
        <w:rPr>
          <w:rFonts w:eastAsiaTheme="minorEastAsia"/>
          <w:lang w:eastAsia="ja-JP"/>
        </w:rPr>
        <w:t>The essence of "if" conditions can be described as following.</w:t>
      </w:r>
    </w:p>
    <w:p w:rsidR="009C6A59" w:rsidRPr="00207594" w:rsidRDefault="009C6A59" w:rsidP="009C6A59">
      <w:pPr>
        <w:spacing w:before="120" w:after="100" w:afterAutospacing="1"/>
        <w:ind w:leftChars="200" w:left="400"/>
        <w:rPr>
          <w:rFonts w:eastAsiaTheme="minorEastAsia"/>
          <w:lang w:eastAsia="ja-JP"/>
        </w:rPr>
      </w:pPr>
      <w:r w:rsidRPr="00207594">
        <w:rPr>
          <w:rFonts w:eastAsiaTheme="minorEastAsia"/>
          <w:lang w:eastAsia="ja-JP"/>
        </w:rPr>
        <w:t xml:space="preserve">Unless indicated otherwise by higher layers, RSSI is measured ... (default condition)... </w:t>
      </w:r>
      <w:r w:rsidRPr="00207594">
        <w:rPr>
          <w:rFonts w:eastAsiaTheme="minorEastAsia"/>
          <w:lang w:eastAsia="ja-JP"/>
        </w:rPr>
        <w:br/>
        <w:t xml:space="preserve">If higher layers indicate (all OFDM symbols measurement condition), then RSSI is measured .. (all OFDM symbol measurement </w:t>
      </w:r>
      <w:r w:rsidR="00207594" w:rsidRPr="00207594">
        <w:rPr>
          <w:rFonts w:eastAsiaTheme="minorEastAsia"/>
          <w:lang w:eastAsia="ja-JP"/>
        </w:rPr>
        <w:t>behaviour</w:t>
      </w:r>
      <w:r w:rsidR="00520290" w:rsidRPr="00207594">
        <w:rPr>
          <w:rFonts w:eastAsiaTheme="minorEastAsia"/>
          <w:lang w:eastAsia="ja-JP"/>
        </w:rPr>
        <w:t>)</w:t>
      </w:r>
      <w:r w:rsidRPr="00207594">
        <w:rPr>
          <w:rFonts w:eastAsiaTheme="minorEastAsia"/>
          <w:lang w:eastAsia="ja-JP"/>
        </w:rPr>
        <w:t xml:space="preserve">... </w:t>
      </w:r>
      <w:r w:rsidRPr="00207594">
        <w:rPr>
          <w:rFonts w:eastAsiaTheme="minorEastAsia"/>
          <w:lang w:eastAsia="ja-JP"/>
        </w:rPr>
        <w:br/>
        <w:t xml:space="preserve">If higher-layers indicate (eICIC condition), then RSSI is measured </w:t>
      </w:r>
      <w:r w:rsidR="00520290" w:rsidRPr="00207594">
        <w:rPr>
          <w:rFonts w:eastAsiaTheme="minorEastAsia"/>
          <w:lang w:eastAsia="ja-JP"/>
        </w:rPr>
        <w:t>.. (</w:t>
      </w:r>
      <w:r w:rsidR="005A2B01" w:rsidRPr="00207594">
        <w:rPr>
          <w:rFonts w:eastAsiaTheme="minorEastAsia"/>
          <w:lang w:eastAsia="ja-JP"/>
        </w:rPr>
        <w:t xml:space="preserve">eICIC </w:t>
      </w:r>
      <w:r w:rsidR="00207594" w:rsidRPr="00207594">
        <w:rPr>
          <w:rFonts w:eastAsiaTheme="minorEastAsia"/>
          <w:lang w:eastAsia="ja-JP"/>
        </w:rPr>
        <w:t>behaviour</w:t>
      </w:r>
      <w:r w:rsidR="00520290" w:rsidRPr="00207594">
        <w:rPr>
          <w:rFonts w:eastAsiaTheme="minorEastAsia"/>
          <w:lang w:eastAsia="ja-JP"/>
        </w:rPr>
        <w:t>)</w:t>
      </w:r>
      <w:r w:rsidR="00207594">
        <w:rPr>
          <w:rFonts w:eastAsiaTheme="minorEastAsia" w:hint="eastAsia"/>
          <w:lang w:eastAsia="ja-JP"/>
        </w:rPr>
        <w:t xml:space="preserve">.. </w:t>
      </w:r>
      <w:r w:rsidRPr="00207594">
        <w:rPr>
          <w:rFonts w:eastAsiaTheme="minorEastAsia"/>
          <w:lang w:eastAsia="ja-JP"/>
        </w:rPr>
        <w:t>.</w:t>
      </w:r>
    </w:p>
    <w:p w:rsidR="009C6A59" w:rsidRPr="00207594" w:rsidRDefault="009C6A59" w:rsidP="009C6A59">
      <w:pPr>
        <w:spacing w:before="120" w:after="100" w:afterAutospacing="1"/>
        <w:ind w:leftChars="200" w:left="400"/>
        <w:rPr>
          <w:rFonts w:eastAsiaTheme="minorEastAsia"/>
          <w:lang w:eastAsia="ja-JP"/>
        </w:rPr>
      </w:pPr>
      <w:r w:rsidRPr="00207594">
        <w:rPr>
          <w:rFonts w:eastAsiaTheme="minorEastAsia"/>
          <w:lang w:eastAsia="ja-JP"/>
        </w:rPr>
        <w:t xml:space="preserve">If higher layers indicate </w:t>
      </w:r>
      <w:r w:rsidR="005A2B01" w:rsidRPr="00207594">
        <w:rPr>
          <w:rFonts w:eastAsiaTheme="minorEastAsia"/>
          <w:lang w:eastAsia="ja-JP"/>
        </w:rPr>
        <w:t>(on/off condition)</w:t>
      </w:r>
      <w:r w:rsidRPr="00207594">
        <w:rPr>
          <w:rFonts w:eastAsiaTheme="minorEastAsia"/>
          <w:lang w:eastAsia="ja-JP"/>
        </w:rPr>
        <w:t xml:space="preserve">, RSSI is measured </w:t>
      </w:r>
      <w:r w:rsidR="005A2B01" w:rsidRPr="00207594">
        <w:rPr>
          <w:rFonts w:eastAsiaTheme="minorEastAsia"/>
          <w:lang w:eastAsia="ja-JP"/>
        </w:rPr>
        <w:t>... (</w:t>
      </w:r>
      <w:r w:rsidR="00207594">
        <w:rPr>
          <w:rFonts w:eastAsiaTheme="minorEastAsia" w:hint="eastAsia"/>
          <w:lang w:eastAsia="ja-JP"/>
        </w:rPr>
        <w:t xml:space="preserve">on/off behaviour).. </w:t>
      </w:r>
      <w:r w:rsidRPr="00207594">
        <w:rPr>
          <w:rFonts w:eastAsiaTheme="minorEastAsia"/>
          <w:lang w:eastAsia="ja-JP"/>
        </w:rPr>
        <w:t>.</w:t>
      </w:r>
    </w:p>
    <w:p w:rsidR="009C6A59" w:rsidRDefault="008100CF" w:rsidP="00CB1ACE">
      <w:pPr>
        <w:spacing w:before="120" w:after="100" w:afterAutospacing="1"/>
        <w:rPr>
          <w:rFonts w:eastAsiaTheme="minorEastAsia"/>
          <w:lang w:eastAsia="ja-JP"/>
        </w:rPr>
      </w:pPr>
      <w:r>
        <w:rPr>
          <w:rFonts w:eastAsiaTheme="minorEastAsia" w:hint="eastAsia"/>
          <w:lang w:eastAsia="ja-JP"/>
        </w:rPr>
        <w:t xml:space="preserve">Further simplified </w:t>
      </w:r>
      <w:r>
        <w:rPr>
          <w:rFonts w:eastAsiaTheme="minorEastAsia"/>
          <w:lang w:eastAsia="ja-JP"/>
        </w:rPr>
        <w:t>structure</w:t>
      </w:r>
      <w:r>
        <w:rPr>
          <w:rFonts w:eastAsiaTheme="minorEastAsia" w:hint="eastAsia"/>
          <w:lang w:eastAsia="ja-JP"/>
        </w:rPr>
        <w:t xml:space="preserve"> is following. </w:t>
      </w:r>
    </w:p>
    <w:p w:rsidR="008100CF" w:rsidRPr="00207594" w:rsidRDefault="008100CF" w:rsidP="008100CF">
      <w:pPr>
        <w:spacing w:before="120" w:after="100" w:afterAutospacing="1"/>
        <w:ind w:leftChars="200" w:left="400"/>
        <w:rPr>
          <w:rFonts w:eastAsiaTheme="minorEastAsia"/>
          <w:lang w:eastAsia="ja-JP"/>
        </w:rPr>
      </w:pPr>
      <w:r w:rsidRPr="00207594">
        <w:rPr>
          <w:rFonts w:eastAsiaTheme="minorEastAsia"/>
          <w:lang w:eastAsia="ja-JP"/>
        </w:rPr>
        <w:t>Unless indicated otherwise,</w:t>
      </w:r>
      <w:r w:rsidR="007518CF">
        <w:rPr>
          <w:rFonts w:eastAsiaTheme="minorEastAsia" w:hint="eastAsia"/>
          <w:lang w:eastAsia="ja-JP"/>
        </w:rPr>
        <w:t xml:space="preserve"> </w:t>
      </w:r>
      <w:r w:rsidR="007518CF">
        <w:rPr>
          <w:rFonts w:eastAsiaTheme="minorEastAsia"/>
          <w:lang w:eastAsia="ja-JP"/>
        </w:rPr>
        <w:t>behaviour</w:t>
      </w:r>
      <w:r>
        <w:rPr>
          <w:rFonts w:eastAsiaTheme="minorEastAsia" w:hint="eastAsia"/>
          <w:lang w:eastAsia="ja-JP"/>
        </w:rPr>
        <w:t xml:space="preserve"> A</w:t>
      </w:r>
      <w:r w:rsidRPr="00207594">
        <w:rPr>
          <w:rFonts w:eastAsiaTheme="minorEastAsia"/>
          <w:lang w:eastAsia="ja-JP"/>
        </w:rPr>
        <w:br/>
        <w:t xml:space="preserve">If </w:t>
      </w:r>
      <w:r>
        <w:rPr>
          <w:rFonts w:eastAsiaTheme="minorEastAsia" w:hint="eastAsia"/>
          <w:lang w:eastAsia="ja-JP"/>
        </w:rPr>
        <w:t>condition X</w:t>
      </w:r>
      <w:r w:rsidRPr="00207594">
        <w:rPr>
          <w:rFonts w:eastAsiaTheme="minorEastAsia"/>
          <w:lang w:eastAsia="ja-JP"/>
        </w:rPr>
        <w:t xml:space="preserve">, </w:t>
      </w:r>
      <w:r w:rsidR="007518CF">
        <w:rPr>
          <w:rFonts w:eastAsiaTheme="minorEastAsia"/>
          <w:lang w:eastAsia="ja-JP"/>
        </w:rPr>
        <w:t>behaviour</w:t>
      </w:r>
      <w:r>
        <w:rPr>
          <w:rFonts w:eastAsiaTheme="minorEastAsia" w:hint="eastAsia"/>
          <w:lang w:eastAsia="ja-JP"/>
        </w:rPr>
        <w:t xml:space="preserve"> B</w:t>
      </w:r>
      <w:r w:rsidRPr="00207594">
        <w:rPr>
          <w:rFonts w:eastAsiaTheme="minorEastAsia"/>
          <w:lang w:eastAsia="ja-JP"/>
        </w:rPr>
        <w:br/>
        <w:t xml:space="preserve">If </w:t>
      </w:r>
      <w:r w:rsidR="007518CF">
        <w:rPr>
          <w:rFonts w:eastAsiaTheme="minorEastAsia" w:hint="eastAsia"/>
          <w:lang w:eastAsia="ja-JP"/>
        </w:rPr>
        <w:t>condition Y, behaviour</w:t>
      </w:r>
      <w:r>
        <w:rPr>
          <w:rFonts w:eastAsiaTheme="minorEastAsia" w:hint="eastAsia"/>
          <w:lang w:eastAsia="ja-JP"/>
        </w:rPr>
        <w:t xml:space="preserve"> C</w:t>
      </w:r>
    </w:p>
    <w:p w:rsidR="008100CF" w:rsidRPr="00207594" w:rsidRDefault="007518CF" w:rsidP="008100CF">
      <w:pPr>
        <w:spacing w:before="120" w:after="100" w:afterAutospacing="1"/>
        <w:ind w:leftChars="200" w:left="400"/>
        <w:rPr>
          <w:rFonts w:eastAsiaTheme="minorEastAsia"/>
          <w:lang w:eastAsia="ja-JP"/>
        </w:rPr>
      </w:pPr>
      <w:r>
        <w:rPr>
          <w:rFonts w:eastAsiaTheme="minorEastAsia" w:hint="eastAsia"/>
          <w:lang w:eastAsia="ja-JP"/>
        </w:rPr>
        <w:t>If condition Z, behaviour</w:t>
      </w:r>
      <w:r w:rsidR="008100CF">
        <w:rPr>
          <w:rFonts w:eastAsiaTheme="minorEastAsia" w:hint="eastAsia"/>
          <w:lang w:eastAsia="ja-JP"/>
        </w:rPr>
        <w:t xml:space="preserve"> D</w:t>
      </w:r>
    </w:p>
    <w:p w:rsidR="00050DCA" w:rsidRDefault="00050DCA" w:rsidP="009F45A2">
      <w:pPr>
        <w:spacing w:before="120" w:after="100" w:afterAutospacing="1"/>
        <w:rPr>
          <w:rFonts w:eastAsiaTheme="minorEastAsia"/>
          <w:lang w:eastAsia="ja-JP"/>
        </w:rPr>
      </w:pPr>
      <w:r>
        <w:rPr>
          <w:rFonts w:eastAsiaTheme="minorEastAsia" w:hint="eastAsia"/>
          <w:lang w:eastAsia="ja-JP"/>
        </w:rPr>
        <w:t>So if condition Y(eICIC) and Z(on/off) are satisfied,</w:t>
      </w:r>
      <w:r w:rsidR="009F45A2">
        <w:rPr>
          <w:rFonts w:eastAsiaTheme="minorEastAsia" w:hint="eastAsia"/>
          <w:lang w:eastAsia="ja-JP"/>
        </w:rPr>
        <w:t xml:space="preserve"> which behaviour</w:t>
      </w:r>
      <w:r>
        <w:rPr>
          <w:rFonts w:eastAsiaTheme="minorEastAsia" w:hint="eastAsia"/>
          <w:lang w:eastAsia="ja-JP"/>
        </w:rPr>
        <w:t xml:space="preserve"> is applied depends on the order of above </w:t>
      </w:r>
      <w:r w:rsidR="009F45A2">
        <w:rPr>
          <w:rFonts w:eastAsiaTheme="minorEastAsia" w:hint="eastAsia"/>
          <w:lang w:eastAsia="ja-JP"/>
        </w:rPr>
        <w:t xml:space="preserve">"if" </w:t>
      </w:r>
      <w:r>
        <w:rPr>
          <w:rFonts w:eastAsiaTheme="minorEastAsia" w:hint="eastAsia"/>
          <w:lang w:eastAsia="ja-JP"/>
        </w:rPr>
        <w:t xml:space="preserve">description. It can be interpreted that even Y and Z </w:t>
      </w:r>
      <w:r w:rsidR="00FC4A6C">
        <w:rPr>
          <w:rFonts w:eastAsiaTheme="minorEastAsia" w:hint="eastAsia"/>
          <w:lang w:eastAsia="ja-JP"/>
        </w:rPr>
        <w:t>are</w:t>
      </w:r>
      <w:r>
        <w:rPr>
          <w:rFonts w:eastAsiaTheme="minorEastAsia" w:hint="eastAsia"/>
          <w:lang w:eastAsia="ja-JP"/>
        </w:rPr>
        <w:t xml:space="preserve"> satisfied, only the </w:t>
      </w:r>
      <w:r w:rsidR="009F45A2">
        <w:rPr>
          <w:rFonts w:eastAsiaTheme="minorEastAsia" w:hint="eastAsia"/>
          <w:lang w:eastAsia="ja-JP"/>
        </w:rPr>
        <w:t xml:space="preserve">behaviour </w:t>
      </w:r>
      <w:r>
        <w:rPr>
          <w:rFonts w:eastAsiaTheme="minorEastAsia" w:hint="eastAsia"/>
          <w:lang w:eastAsia="ja-JP"/>
        </w:rPr>
        <w:t xml:space="preserve">C is </w:t>
      </w:r>
      <w:r w:rsidR="009F45A2">
        <w:rPr>
          <w:rFonts w:eastAsiaTheme="minorEastAsia" w:hint="eastAsia"/>
          <w:lang w:eastAsia="ja-JP"/>
        </w:rPr>
        <w:t>the requirement</w:t>
      </w:r>
      <w:r>
        <w:rPr>
          <w:rFonts w:eastAsiaTheme="minorEastAsia" w:hint="eastAsia"/>
          <w:lang w:eastAsia="ja-JP"/>
        </w:rPr>
        <w:t xml:space="preserve">. </w:t>
      </w:r>
      <w:r w:rsidR="00600F9E">
        <w:rPr>
          <w:rFonts w:eastAsiaTheme="minorEastAsia" w:hint="eastAsia"/>
          <w:lang w:eastAsia="ja-JP"/>
        </w:rPr>
        <w:t>So</w:t>
      </w:r>
      <w:r w:rsidR="005039AA">
        <w:rPr>
          <w:rFonts w:eastAsiaTheme="minorEastAsia" w:hint="eastAsia"/>
          <w:lang w:eastAsia="ja-JP"/>
        </w:rPr>
        <w:t xml:space="preserve"> </w:t>
      </w:r>
      <w:r w:rsidR="00FC4A6C">
        <w:rPr>
          <w:rFonts w:eastAsiaTheme="minorEastAsia" w:hint="eastAsia"/>
          <w:lang w:eastAsia="ja-JP"/>
        </w:rPr>
        <w:t xml:space="preserve">it could be </w:t>
      </w:r>
      <w:r w:rsidR="00FC4A6C">
        <w:rPr>
          <w:rFonts w:eastAsiaTheme="minorEastAsia" w:hint="eastAsia"/>
          <w:lang w:eastAsia="ja-JP"/>
        </w:rPr>
        <w:lastRenderedPageBreak/>
        <w:t xml:space="preserve">interpreted that </w:t>
      </w:r>
      <w:r w:rsidR="005039AA">
        <w:rPr>
          <w:rFonts w:eastAsiaTheme="minorEastAsia" w:hint="eastAsia"/>
          <w:lang w:eastAsia="ja-JP"/>
        </w:rPr>
        <w:t>o</w:t>
      </w:r>
      <w:r w:rsidR="00C321EE">
        <w:rPr>
          <w:rFonts w:eastAsiaTheme="minorEastAsia" w:hint="eastAsia"/>
          <w:lang w:eastAsia="ja-JP"/>
        </w:rPr>
        <w:t xml:space="preserve">nly </w:t>
      </w:r>
      <w:r w:rsidR="00600F9E">
        <w:rPr>
          <w:rFonts w:eastAsiaTheme="minorEastAsia" w:hint="eastAsia"/>
          <w:lang w:eastAsia="ja-JP"/>
        </w:rPr>
        <w:t>eICIC behaviour is</w:t>
      </w:r>
      <w:r w:rsidR="00C321EE">
        <w:rPr>
          <w:rFonts w:eastAsiaTheme="minorEastAsia" w:hint="eastAsia"/>
          <w:lang w:eastAsia="ja-JP"/>
        </w:rPr>
        <w:t xml:space="preserve"> required by current RSSI description. </w:t>
      </w:r>
      <w:r w:rsidR="00972A4C">
        <w:rPr>
          <w:rFonts w:eastAsiaTheme="minorEastAsia" w:hint="eastAsia"/>
          <w:lang w:eastAsia="ja-JP"/>
        </w:rPr>
        <w:t xml:space="preserve">In order to address </w:t>
      </w:r>
      <w:r w:rsidR="00600F9E">
        <w:rPr>
          <w:rFonts w:eastAsiaTheme="minorEastAsia" w:hint="eastAsia"/>
          <w:lang w:eastAsia="ja-JP"/>
        </w:rPr>
        <w:t xml:space="preserve">such </w:t>
      </w:r>
      <w:r w:rsidR="00972A4C">
        <w:rPr>
          <w:rFonts w:eastAsiaTheme="minorEastAsia" w:hint="eastAsia"/>
          <w:lang w:eastAsia="ja-JP"/>
        </w:rPr>
        <w:t>ambiguity, it is required to describe the situation that both condition Y</w:t>
      </w:r>
      <w:r w:rsidR="00FC4A6C">
        <w:rPr>
          <w:rFonts w:eastAsiaTheme="minorEastAsia" w:hint="eastAsia"/>
          <w:lang w:eastAsia="ja-JP"/>
        </w:rPr>
        <w:t>(eICIC)</w:t>
      </w:r>
      <w:r w:rsidR="00972A4C">
        <w:rPr>
          <w:rFonts w:eastAsiaTheme="minorEastAsia" w:hint="eastAsia"/>
          <w:lang w:eastAsia="ja-JP"/>
        </w:rPr>
        <w:t xml:space="preserve"> and Z</w:t>
      </w:r>
      <w:r w:rsidR="00FC4A6C">
        <w:rPr>
          <w:rFonts w:eastAsiaTheme="minorEastAsia" w:hint="eastAsia"/>
          <w:lang w:eastAsia="ja-JP"/>
        </w:rPr>
        <w:t>(on/off)</w:t>
      </w:r>
      <w:r w:rsidR="00972A4C">
        <w:rPr>
          <w:rFonts w:eastAsiaTheme="minorEastAsia" w:hint="eastAsia"/>
          <w:lang w:eastAsia="ja-JP"/>
        </w:rPr>
        <w:t xml:space="preserve"> are </w:t>
      </w:r>
      <w:r w:rsidR="008714C0">
        <w:rPr>
          <w:rFonts w:eastAsiaTheme="minorEastAsia"/>
          <w:lang w:eastAsia="ja-JP"/>
        </w:rPr>
        <w:t>satisfied</w:t>
      </w:r>
      <w:r w:rsidR="008714C0">
        <w:rPr>
          <w:rFonts w:eastAsiaTheme="minorEastAsia" w:hint="eastAsia"/>
          <w:lang w:eastAsia="ja-JP"/>
        </w:rPr>
        <w:t>.</w:t>
      </w:r>
    </w:p>
    <w:p w:rsidR="009D6A28" w:rsidRPr="00207594" w:rsidRDefault="009D6A28" w:rsidP="00CB1ACE">
      <w:pPr>
        <w:spacing w:before="120" w:after="100" w:afterAutospacing="1"/>
        <w:rPr>
          <w:rFonts w:eastAsiaTheme="minorEastAsia"/>
          <w:b/>
          <w:u w:val="single"/>
          <w:lang w:eastAsia="ja-JP"/>
        </w:rPr>
      </w:pPr>
    </w:p>
    <w:p w:rsidR="0046050E" w:rsidRPr="00207594" w:rsidRDefault="00910C40" w:rsidP="00CB1ACE">
      <w:pPr>
        <w:spacing w:before="120" w:after="100" w:afterAutospacing="1"/>
        <w:rPr>
          <w:rFonts w:eastAsia="SimSun"/>
          <w:b/>
          <w:u w:val="single"/>
          <w:lang w:eastAsia="zh-CN"/>
        </w:rPr>
      </w:pPr>
      <w:r w:rsidRPr="00207594">
        <w:rPr>
          <w:rFonts w:eastAsiaTheme="minorEastAsia"/>
          <w:b/>
          <w:u w:val="single"/>
          <w:lang w:eastAsia="ja-JP"/>
        </w:rPr>
        <w:t>S</w:t>
      </w:r>
      <w:r w:rsidR="00867616">
        <w:rPr>
          <w:rFonts w:eastAsiaTheme="minorEastAsia" w:hint="eastAsia"/>
          <w:b/>
          <w:u w:val="single"/>
          <w:lang w:eastAsia="ja-JP"/>
        </w:rPr>
        <w:t>ubframe restrictions from on/off and eICIC</w:t>
      </w:r>
      <w:r w:rsidR="001E5ADC">
        <w:rPr>
          <w:rFonts w:eastAsiaTheme="minorEastAsia" w:hint="eastAsia"/>
          <w:b/>
          <w:u w:val="single"/>
          <w:lang w:eastAsia="ja-JP"/>
        </w:rPr>
        <w:t xml:space="preserve"> respectively</w:t>
      </w:r>
    </w:p>
    <w:p w:rsidR="00587D73" w:rsidRDefault="00587D73" w:rsidP="003C64F1">
      <w:pPr>
        <w:spacing w:before="120" w:after="100" w:afterAutospacing="1"/>
        <w:rPr>
          <w:rFonts w:eastAsiaTheme="minorEastAsia"/>
          <w:lang w:eastAsia="ja-JP"/>
        </w:rPr>
      </w:pPr>
      <w:r>
        <w:rPr>
          <w:rFonts w:eastAsiaTheme="minorEastAsia"/>
          <w:lang w:eastAsia="ja-JP"/>
        </w:rPr>
        <w:t>RSSI for eICIC is measured in "the indicated subframes</w:t>
      </w:r>
      <w:r>
        <w:rPr>
          <w:rFonts w:eastAsiaTheme="minorEastAsia" w:hint="eastAsia"/>
          <w:lang w:eastAsia="ja-JP"/>
        </w:rPr>
        <w:t>" for eICIC.</w:t>
      </w:r>
    </w:p>
    <w:p w:rsidR="00587D73" w:rsidRDefault="00587D73" w:rsidP="003C64F1">
      <w:pPr>
        <w:spacing w:before="120" w:after="100" w:afterAutospacing="1"/>
        <w:rPr>
          <w:rFonts w:eastAsiaTheme="minorEastAsia"/>
          <w:lang w:eastAsia="ja-JP"/>
        </w:rPr>
      </w:pPr>
      <w:r>
        <w:rPr>
          <w:rFonts w:eastAsiaTheme="minorEastAsia" w:hint="eastAsia"/>
          <w:lang w:eastAsia="ja-JP"/>
        </w:rPr>
        <w:t>RSSI for on/off is measured in "</w:t>
      </w:r>
      <w:r w:rsidRPr="00587D73">
        <w:rPr>
          <w:rFonts w:eastAsiaTheme="minorEastAsia"/>
          <w:lang w:eastAsia="ja-JP"/>
        </w:rPr>
        <w:t>the subframes in the config</w:t>
      </w:r>
      <w:r>
        <w:rPr>
          <w:rFonts w:eastAsiaTheme="minorEastAsia"/>
          <w:lang w:eastAsia="ja-JP"/>
        </w:rPr>
        <w:t>ured discovery signal occasions</w:t>
      </w:r>
      <w:r>
        <w:rPr>
          <w:rFonts w:eastAsiaTheme="minorEastAsia" w:hint="eastAsia"/>
          <w:lang w:eastAsia="ja-JP"/>
        </w:rPr>
        <w:t>".</w:t>
      </w:r>
    </w:p>
    <w:p w:rsidR="00587D73" w:rsidRDefault="00587D73" w:rsidP="003C64F1">
      <w:pPr>
        <w:spacing w:before="120" w:after="100" w:afterAutospacing="1"/>
        <w:rPr>
          <w:rFonts w:eastAsiaTheme="minorEastAsia"/>
          <w:lang w:eastAsia="ja-JP"/>
        </w:rPr>
      </w:pPr>
      <w:r>
        <w:rPr>
          <w:rFonts w:eastAsiaTheme="minorEastAsia" w:hint="eastAsia"/>
          <w:lang w:eastAsia="ja-JP"/>
        </w:rPr>
        <w:t>When both eICIC and on/off are simultaneously configured, the subframes for RSSI measurement is the subframes restricted by both eICIC and on/off conditions. This needs to be clarified by the specification. Current description is ambiguous on this aspect.</w:t>
      </w:r>
    </w:p>
    <w:p w:rsidR="00DF2EF6" w:rsidRDefault="00DF2EF6" w:rsidP="00AE0EB5">
      <w:pPr>
        <w:spacing w:before="120" w:after="100" w:afterAutospacing="1"/>
        <w:rPr>
          <w:rFonts w:eastAsiaTheme="minorEastAsia"/>
          <w:lang w:eastAsia="ja-JP"/>
        </w:rPr>
      </w:pPr>
    </w:p>
    <w:p w:rsidR="00AE0EB5" w:rsidRPr="00207594" w:rsidRDefault="00DF2EF6" w:rsidP="00AE0EB5">
      <w:pPr>
        <w:spacing w:before="120" w:after="100" w:afterAutospacing="1"/>
        <w:rPr>
          <w:rFonts w:eastAsia="SimSun"/>
          <w:b/>
          <w:u w:val="single"/>
          <w:lang w:eastAsia="zh-CN"/>
        </w:rPr>
      </w:pPr>
      <w:r>
        <w:rPr>
          <w:rFonts w:eastAsiaTheme="minorEastAsia" w:hint="eastAsia"/>
          <w:b/>
          <w:u w:val="single"/>
          <w:lang w:eastAsia="ja-JP"/>
        </w:rPr>
        <w:t>Editorial aspect</w:t>
      </w:r>
    </w:p>
    <w:p w:rsidR="005303F0" w:rsidRDefault="00C5789E" w:rsidP="0031625B">
      <w:pPr>
        <w:spacing w:before="120" w:after="100" w:afterAutospacing="1"/>
        <w:rPr>
          <w:rFonts w:eastAsiaTheme="minorEastAsia"/>
          <w:lang w:eastAsia="ja-JP"/>
        </w:rPr>
      </w:pPr>
      <w:r>
        <w:rPr>
          <w:rFonts w:eastAsiaTheme="minorEastAsia" w:hint="eastAsia"/>
          <w:lang w:eastAsia="ja-JP"/>
        </w:rPr>
        <w:t xml:space="preserve">Currently, eICIC condition is described as "higher-layers". It has hyphen. The remaining description is "higher layers", i.e. without hyphen. These description needs to be aligned. </w:t>
      </w:r>
    </w:p>
    <w:p w:rsidR="0031625B" w:rsidRDefault="0031625B" w:rsidP="0031625B">
      <w:pPr>
        <w:spacing w:before="120" w:after="100" w:afterAutospacing="1"/>
        <w:rPr>
          <w:rFonts w:eastAsiaTheme="minorEastAsia"/>
          <w:lang w:eastAsia="ja-JP"/>
        </w:rPr>
      </w:pPr>
    </w:p>
    <w:p w:rsidR="00DD68E3" w:rsidRPr="00207594" w:rsidRDefault="00DD68E3" w:rsidP="00DD68E3">
      <w:pPr>
        <w:spacing w:before="120" w:after="100" w:afterAutospacing="1"/>
        <w:rPr>
          <w:rFonts w:eastAsia="SimSun"/>
          <w:b/>
          <w:u w:val="single"/>
          <w:lang w:eastAsia="zh-CN"/>
        </w:rPr>
      </w:pPr>
      <w:r>
        <w:rPr>
          <w:rFonts w:eastAsiaTheme="minorEastAsia" w:hint="eastAsia"/>
          <w:b/>
          <w:u w:val="single"/>
          <w:lang w:eastAsia="ja-JP"/>
        </w:rPr>
        <w:t>Proposal</w:t>
      </w:r>
    </w:p>
    <w:p w:rsidR="0031625B" w:rsidRDefault="00DD68E3" w:rsidP="0031625B">
      <w:pPr>
        <w:spacing w:before="120" w:after="100" w:afterAutospacing="1"/>
        <w:rPr>
          <w:rFonts w:eastAsiaTheme="minorEastAsia"/>
          <w:lang w:eastAsia="ja-JP"/>
        </w:rPr>
      </w:pPr>
      <w:r>
        <w:rPr>
          <w:rFonts w:eastAsiaTheme="minorEastAsia" w:hint="eastAsia"/>
          <w:lang w:eastAsia="ja-JP"/>
        </w:rPr>
        <w:t>Based on the above discussion, we propose following modification. We will provide CR if the modification direction is agreeable.</w:t>
      </w:r>
    </w:p>
    <w:p w:rsidR="00DD68E3" w:rsidRPr="0031625B" w:rsidRDefault="00DD68E3" w:rsidP="0031625B">
      <w:pPr>
        <w:spacing w:before="120" w:after="100" w:afterAutospacing="1"/>
        <w:rPr>
          <w:rFonts w:eastAsiaTheme="minorEastAsia"/>
          <w:lang w:eastAsia="ja-JP"/>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71"/>
        <w:gridCol w:w="7867"/>
      </w:tblGrid>
      <w:tr w:rsidR="005303F0" w:rsidRPr="00207594" w:rsidTr="00C40F3C">
        <w:trPr>
          <w:cantSplit/>
        </w:trPr>
        <w:tc>
          <w:tcPr>
            <w:tcW w:w="1871" w:type="dxa"/>
          </w:tcPr>
          <w:p w:rsidR="005303F0" w:rsidRPr="00207594" w:rsidRDefault="005303F0" w:rsidP="00A04790">
            <w:pPr>
              <w:pStyle w:val="TAL"/>
              <w:rPr>
                <w:b/>
              </w:rPr>
            </w:pPr>
            <w:r w:rsidRPr="00207594">
              <w:rPr>
                <w:b/>
              </w:rPr>
              <w:lastRenderedPageBreak/>
              <w:t>Definition</w:t>
            </w:r>
          </w:p>
        </w:tc>
        <w:tc>
          <w:tcPr>
            <w:tcW w:w="7867" w:type="dxa"/>
          </w:tcPr>
          <w:p w:rsidR="005303F0" w:rsidRPr="00207594" w:rsidRDefault="005303F0" w:rsidP="00A04790">
            <w:pPr>
              <w:pStyle w:val="TAL"/>
            </w:pPr>
            <w:r w:rsidRPr="00207594">
              <w:t xml:space="preserve">Reference Signal Received Quality (RSRQ) is defined as the ratio </w:t>
            </w:r>
            <w:r w:rsidRPr="00207594">
              <w:rPr>
                <w:i/>
                <w:iCs/>
              </w:rPr>
              <w:t>N</w:t>
            </w:r>
            <w:r w:rsidRPr="00207594">
              <w:rPr>
                <w:rFonts w:cs="Arial"/>
              </w:rPr>
              <w:t>×</w:t>
            </w:r>
            <w:r w:rsidRPr="00207594">
              <w:t xml:space="preserve">RSRP/(E-UTRA carrier RSSI), where </w:t>
            </w:r>
            <w:r w:rsidRPr="00207594">
              <w:rPr>
                <w:i/>
                <w:iCs/>
              </w:rPr>
              <w:t>N</w:t>
            </w:r>
            <w:r w:rsidRPr="00207594">
              <w:t xml:space="preserve"> is the number of RB’s of the E-UTRA carrier RSSI measurement bandwidth. The measurements in the numerator and denominator shall be made over the same set of resource blocks.</w:t>
            </w:r>
          </w:p>
          <w:p w:rsidR="005303F0" w:rsidRPr="00207594" w:rsidRDefault="005303F0" w:rsidP="00A04790">
            <w:pPr>
              <w:pStyle w:val="TAL"/>
            </w:pPr>
          </w:p>
          <w:p w:rsidR="005303F0" w:rsidRPr="00207594" w:rsidRDefault="005303F0" w:rsidP="00A04790">
            <w:pPr>
              <w:pStyle w:val="TAL"/>
            </w:pPr>
            <w:r w:rsidRPr="00207594">
              <w:t xml:space="preserve">E-UTRA Carrier Received Signal Strength Indicator (RSSI), comprises the linear average of the total received power (in [W]) observed only in certain OFDM symbols of measurement subframes, in the measurement bandwidth, over </w:t>
            </w:r>
            <w:r w:rsidRPr="00207594">
              <w:rPr>
                <w:i/>
                <w:iCs/>
              </w:rPr>
              <w:t>N</w:t>
            </w:r>
            <w:r w:rsidRPr="00207594">
              <w:t xml:space="preserve"> number of resource blocks by the UE from all sources, including co-channel serving and non-serving cells, adjacent channel interference, thermal noise etc. </w:t>
            </w:r>
          </w:p>
          <w:p w:rsidR="005303F0" w:rsidRPr="00207594" w:rsidRDefault="005303F0" w:rsidP="00A04790">
            <w:pPr>
              <w:pStyle w:val="TAL"/>
            </w:pPr>
          </w:p>
          <w:p w:rsidR="005303F0" w:rsidRPr="00207594" w:rsidRDefault="005303F0" w:rsidP="00A04790">
            <w:pPr>
              <w:pStyle w:val="TAL"/>
            </w:pPr>
            <w:r w:rsidRPr="00207594">
              <w:t>Unless indicated otherwise by higher layers, RSSI is measured only from OFDM symbols containing reference symbols for antenna port 0 of measurement subframes. If higher layers indicate all OFDM symbols for performing RSRQ measurements, then RSSI is measured from all OFDM symbols of the DL part of measurement subframes. If</w:t>
            </w:r>
            <w:r w:rsidRPr="00FC4239">
              <w:rPr>
                <w:color w:val="FF0000"/>
              </w:rPr>
              <w:t xml:space="preserve"> </w:t>
            </w:r>
            <w:r w:rsidR="00FC4239" w:rsidRPr="00FC4239">
              <w:rPr>
                <w:rFonts w:hint="eastAsia"/>
                <w:color w:val="FF0000"/>
                <w:lang w:eastAsia="ja-JP"/>
              </w:rPr>
              <w:t>higher layer</w:t>
            </w:r>
            <w:r w:rsidR="00FC4239">
              <w:rPr>
                <w:rFonts w:hint="eastAsia"/>
                <w:color w:val="FF0000"/>
                <w:lang w:eastAsia="ja-JP"/>
              </w:rPr>
              <w:t xml:space="preserve">s </w:t>
            </w:r>
            <w:r w:rsidRPr="00FC4239">
              <w:rPr>
                <w:strike/>
              </w:rPr>
              <w:t>higher-layers</w:t>
            </w:r>
            <w:r w:rsidRPr="00207594">
              <w:t xml:space="preserve"> indicate certain subframes for performing RSRQ measurements, then RSSI is measured from all OFDM symbols of the DL part of the indicated subframes.</w:t>
            </w:r>
          </w:p>
          <w:p w:rsidR="005303F0" w:rsidRPr="00207594" w:rsidRDefault="005303F0" w:rsidP="00A04790">
            <w:pPr>
              <w:pStyle w:val="TAL"/>
            </w:pPr>
          </w:p>
          <w:p w:rsidR="005303F0" w:rsidRPr="00207594" w:rsidRDefault="005303F0" w:rsidP="00A04790">
            <w:pPr>
              <w:pStyle w:val="TAL"/>
              <w:rPr>
                <w:lang w:eastAsia="ja-JP"/>
              </w:rPr>
            </w:pPr>
            <w:r w:rsidRPr="00207594">
              <w:t>If higher layers indicate measurements based on discovery signals, RSSI is measured from all OFDM symbols of the DL part of the subframes in the configured discovery signal occasions.</w:t>
            </w:r>
          </w:p>
          <w:p w:rsidR="00856813" w:rsidRPr="00207594" w:rsidRDefault="00856813" w:rsidP="00A04790">
            <w:pPr>
              <w:pStyle w:val="TAL"/>
              <w:rPr>
                <w:lang w:eastAsia="ja-JP"/>
              </w:rPr>
            </w:pPr>
          </w:p>
          <w:p w:rsidR="00856813" w:rsidRPr="00207594" w:rsidRDefault="00856813" w:rsidP="00A04790">
            <w:pPr>
              <w:pStyle w:val="TAL"/>
              <w:rPr>
                <w:color w:val="FF0000"/>
                <w:u w:val="single"/>
                <w:lang w:eastAsia="ja-JP"/>
              </w:rPr>
            </w:pPr>
            <w:r w:rsidRPr="00207594">
              <w:rPr>
                <w:color w:val="FF0000"/>
                <w:u w:val="single"/>
                <w:lang w:eastAsia="ja-JP"/>
              </w:rPr>
              <w:t>If higher layers indicate certain subframes for performing RSRQ measurements</w:t>
            </w:r>
            <w:r w:rsidR="00FC4239">
              <w:rPr>
                <w:rFonts w:hint="eastAsia"/>
                <w:color w:val="FF0000"/>
                <w:u w:val="single"/>
                <w:lang w:eastAsia="ja-JP"/>
              </w:rPr>
              <w:t xml:space="preserve"> and </w:t>
            </w:r>
            <w:r w:rsidR="00FC4239" w:rsidRPr="00FC4239">
              <w:rPr>
                <w:color w:val="FF0000"/>
                <w:u w:val="single"/>
                <w:lang w:eastAsia="ja-JP"/>
              </w:rPr>
              <w:t>measurem</w:t>
            </w:r>
            <w:r w:rsidR="00FC4239">
              <w:rPr>
                <w:color w:val="FF0000"/>
                <w:u w:val="single"/>
                <w:lang w:eastAsia="ja-JP"/>
              </w:rPr>
              <w:t>ents based on discovery signals</w:t>
            </w:r>
            <w:r w:rsidR="00FC4239">
              <w:rPr>
                <w:rFonts w:hint="eastAsia"/>
                <w:color w:val="FF0000"/>
                <w:u w:val="single"/>
                <w:lang w:eastAsia="ja-JP"/>
              </w:rPr>
              <w:t xml:space="preserve"> simultaneously, </w:t>
            </w:r>
            <w:r w:rsidRPr="00207594">
              <w:rPr>
                <w:color w:val="FF0000"/>
                <w:u w:val="single"/>
                <w:lang w:eastAsia="ja-JP"/>
              </w:rPr>
              <w:t>RSSI is measured from all OFDM symbols of the DL part of the indicated subframes in the configured discovery signal occasions.</w:t>
            </w:r>
          </w:p>
          <w:p w:rsidR="008C757C" w:rsidRPr="00207594" w:rsidRDefault="008C757C" w:rsidP="00A04790">
            <w:pPr>
              <w:pStyle w:val="TAL"/>
              <w:rPr>
                <w:color w:val="FF0000"/>
                <w:u w:val="single"/>
                <w:lang w:eastAsia="ja-JP"/>
              </w:rPr>
            </w:pPr>
          </w:p>
          <w:p w:rsidR="008C757C" w:rsidRPr="00207594" w:rsidRDefault="008C757C" w:rsidP="008C757C">
            <w:pPr>
              <w:pStyle w:val="TAL"/>
            </w:pPr>
            <w:r w:rsidRPr="00207594">
              <w:t xml:space="preserve">The reference point for the </w:t>
            </w:r>
            <w:r w:rsidRPr="00207594">
              <w:rPr>
                <w:lang w:eastAsia="zh-CN"/>
              </w:rPr>
              <w:t>RSRQ</w:t>
            </w:r>
            <w:r w:rsidRPr="00207594">
              <w:t xml:space="preserve"> shall be the antenna connector of the UE.</w:t>
            </w:r>
          </w:p>
          <w:p w:rsidR="008C757C" w:rsidRPr="00207594" w:rsidRDefault="008C757C" w:rsidP="008C757C">
            <w:pPr>
              <w:pStyle w:val="TAL"/>
            </w:pPr>
          </w:p>
          <w:p w:rsidR="008C757C" w:rsidRPr="00207594" w:rsidRDefault="008C757C" w:rsidP="008C757C">
            <w:pPr>
              <w:pStyle w:val="TAL"/>
              <w:rPr>
                <w:color w:val="FF0000"/>
                <w:u w:val="single"/>
                <w:lang w:eastAsia="ja-JP"/>
              </w:rPr>
            </w:pPr>
            <w:r w:rsidRPr="00207594">
              <w:t>If receiver diversity is in use by the UE, the reported value shall not be lower than the corresponding RSRQ of any of the individual diversity branches.</w:t>
            </w:r>
          </w:p>
        </w:tc>
      </w:tr>
      <w:tr w:rsidR="005303F0" w:rsidRPr="00207594" w:rsidTr="00C40F3C">
        <w:trPr>
          <w:cantSplit/>
        </w:trPr>
        <w:tc>
          <w:tcPr>
            <w:tcW w:w="1871" w:type="dxa"/>
          </w:tcPr>
          <w:p w:rsidR="005303F0" w:rsidRPr="00207594" w:rsidRDefault="005303F0" w:rsidP="00A04790">
            <w:pPr>
              <w:pStyle w:val="TAL"/>
              <w:rPr>
                <w:b/>
              </w:rPr>
            </w:pPr>
            <w:r w:rsidRPr="00207594">
              <w:rPr>
                <w:b/>
              </w:rPr>
              <w:t>Applicable for</w:t>
            </w:r>
          </w:p>
        </w:tc>
        <w:tc>
          <w:tcPr>
            <w:tcW w:w="7867" w:type="dxa"/>
          </w:tcPr>
          <w:p w:rsidR="005303F0" w:rsidRPr="00207594" w:rsidRDefault="005303F0" w:rsidP="00A04790">
            <w:pPr>
              <w:pStyle w:val="TAL"/>
            </w:pPr>
            <w:r w:rsidRPr="00207594">
              <w:t>RRC_IDLE intra-frequency,</w:t>
            </w:r>
          </w:p>
          <w:p w:rsidR="005303F0" w:rsidRPr="00207594" w:rsidRDefault="005303F0" w:rsidP="00A04790">
            <w:pPr>
              <w:pStyle w:val="TAL"/>
              <w:rPr>
                <w:lang w:eastAsia="ja-JP"/>
              </w:rPr>
            </w:pPr>
            <w:r w:rsidRPr="00207594">
              <w:t>RRC_IDLE inter-frequency,</w:t>
            </w:r>
          </w:p>
          <w:p w:rsidR="005303F0" w:rsidRPr="00207594" w:rsidRDefault="005303F0" w:rsidP="00A04790">
            <w:pPr>
              <w:pStyle w:val="TAL"/>
            </w:pPr>
            <w:r w:rsidRPr="00207594">
              <w:t>RRC_CONNECTED intra-frequency,</w:t>
            </w:r>
          </w:p>
          <w:p w:rsidR="005303F0" w:rsidRPr="00207594" w:rsidRDefault="005303F0" w:rsidP="00A04790">
            <w:pPr>
              <w:pStyle w:val="TAL"/>
            </w:pPr>
            <w:r w:rsidRPr="00207594">
              <w:t>RRC_CONNECTED inter-frequency</w:t>
            </w:r>
          </w:p>
        </w:tc>
      </w:tr>
      <w:bookmarkEnd w:id="1"/>
      <w:bookmarkEnd w:id="2"/>
    </w:tbl>
    <w:p w:rsidR="007D3CAF" w:rsidRDefault="007D3CAF" w:rsidP="00CB1ACE">
      <w:pPr>
        <w:tabs>
          <w:tab w:val="left" w:pos="7230"/>
        </w:tabs>
        <w:spacing w:before="120" w:after="100" w:afterAutospacing="1"/>
        <w:rPr>
          <w:b/>
          <w:lang w:eastAsia="ja-JP"/>
        </w:rPr>
      </w:pPr>
    </w:p>
    <w:p w:rsidR="005654FD" w:rsidRDefault="005654FD" w:rsidP="00CB1ACE">
      <w:pPr>
        <w:tabs>
          <w:tab w:val="left" w:pos="7230"/>
        </w:tabs>
        <w:spacing w:before="120" w:after="100" w:afterAutospacing="1"/>
        <w:rPr>
          <w:b/>
          <w:lang w:eastAsia="ja-JP"/>
        </w:rPr>
      </w:pPr>
    </w:p>
    <w:p w:rsidR="00A02AF7" w:rsidRPr="00207594" w:rsidRDefault="00A02AF7" w:rsidP="00A61315">
      <w:pPr>
        <w:spacing w:before="120" w:after="100" w:afterAutospacing="1"/>
        <w:rPr>
          <w:lang w:eastAsia="ja-JP"/>
        </w:rPr>
      </w:pPr>
    </w:p>
    <w:p w:rsidR="00EC3F67" w:rsidRPr="00207594" w:rsidRDefault="00EC3F67" w:rsidP="00EC3F67">
      <w:pPr>
        <w:pStyle w:val="1"/>
        <w:numPr>
          <w:ilvl w:val="0"/>
          <w:numId w:val="0"/>
        </w:numPr>
        <w:rPr>
          <w:szCs w:val="36"/>
        </w:rPr>
      </w:pPr>
      <w:r w:rsidRPr="00207594">
        <w:rPr>
          <w:szCs w:val="36"/>
        </w:rPr>
        <w:t xml:space="preserve">Reference </w:t>
      </w:r>
    </w:p>
    <w:p w:rsidR="00EC3F67" w:rsidRPr="00207594" w:rsidRDefault="00EC3F67" w:rsidP="00EC3F67">
      <w:pPr>
        <w:numPr>
          <w:ilvl w:val="0"/>
          <w:numId w:val="9"/>
        </w:numPr>
        <w:rPr>
          <w:rFonts w:cs="Arial"/>
          <w:bCs/>
        </w:rPr>
      </w:pPr>
      <w:r w:rsidRPr="00207594">
        <w:rPr>
          <w:rFonts w:cs="Arial"/>
          <w:bCs/>
        </w:rPr>
        <w:t>R1-15</w:t>
      </w:r>
      <w:r w:rsidRPr="00207594">
        <w:rPr>
          <w:rFonts w:cs="Arial"/>
          <w:bCs/>
          <w:lang w:eastAsia="ja-JP"/>
        </w:rPr>
        <w:t>1657</w:t>
      </w:r>
      <w:r w:rsidRPr="00207594">
        <w:rPr>
          <w:rFonts w:cs="Arial"/>
          <w:bCs/>
        </w:rPr>
        <w:t xml:space="preserve">, </w:t>
      </w:r>
      <w:r w:rsidRPr="00207594">
        <w:rPr>
          <w:rFonts w:cs="Arial"/>
          <w:bCs/>
          <w:lang w:eastAsia="ja-JP"/>
        </w:rPr>
        <w:t>"</w:t>
      </w:r>
      <w:r w:rsidRPr="00207594">
        <w:t xml:space="preserve"> </w:t>
      </w:r>
      <w:r w:rsidRPr="00207594">
        <w:rPr>
          <w:rFonts w:cs="Arial"/>
          <w:bCs/>
          <w:lang w:eastAsia="ja-JP"/>
        </w:rPr>
        <w:t>Discussion on the joint operation between on/off and eICIC"</w:t>
      </w:r>
      <w:r w:rsidRPr="00207594">
        <w:rPr>
          <w:rFonts w:cs="Arial"/>
          <w:bCs/>
        </w:rPr>
        <w:t xml:space="preserve">, Panasonic </w:t>
      </w:r>
    </w:p>
    <w:p w:rsidR="006F2EC0" w:rsidRPr="00207594" w:rsidRDefault="006F2EC0" w:rsidP="00A61315">
      <w:pPr>
        <w:spacing w:before="120" w:after="100" w:afterAutospacing="1"/>
        <w:rPr>
          <w:lang w:eastAsia="ja-JP"/>
        </w:rPr>
      </w:pPr>
    </w:p>
    <w:sectPr w:rsidR="006F2EC0" w:rsidRPr="00207594">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0875" w:rsidRDefault="00BF0875">
      <w:r>
        <w:separator/>
      </w:r>
    </w:p>
  </w:endnote>
  <w:endnote w:type="continuationSeparator" w:id="0">
    <w:p w:rsidR="00BF0875" w:rsidRDefault="00BF0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1B223C" w:rsidRDefault="001B223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B83761">
      <w:rPr>
        <w:rStyle w:val="af5"/>
      </w:rPr>
      <w:t>2</w:t>
    </w:r>
    <w:r>
      <w:rPr>
        <w:rStyle w:val="af5"/>
      </w:rPr>
      <w:fldChar w:fldCharType="end"/>
    </w:r>
  </w:p>
  <w:p w:rsidR="001B223C" w:rsidRDefault="001B223C">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0875" w:rsidRDefault="00BF0875">
      <w:r>
        <w:separator/>
      </w:r>
    </w:p>
  </w:footnote>
  <w:footnote w:type="continuationSeparator" w:id="0">
    <w:p w:rsidR="00BF0875" w:rsidRDefault="00BF08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446478"/>
    <w:multiLevelType w:val="hybridMultilevel"/>
    <w:tmpl w:val="4FB4116C"/>
    <w:lvl w:ilvl="0" w:tplc="A4F4A89E">
      <w:start w:val="1"/>
      <w:numFmt w:val="bullet"/>
      <w:lvlText w:val="•"/>
      <w:lvlJc w:val="left"/>
      <w:pPr>
        <w:tabs>
          <w:tab w:val="num" w:pos="720"/>
        </w:tabs>
        <w:ind w:left="720" w:hanging="360"/>
      </w:pPr>
      <w:rPr>
        <w:rFonts w:ascii="Arial" w:hAnsi="Arial" w:hint="default"/>
      </w:rPr>
    </w:lvl>
    <w:lvl w:ilvl="1" w:tplc="29F40104">
      <w:start w:val="578"/>
      <w:numFmt w:val="bullet"/>
      <w:lvlText w:val="–"/>
      <w:lvlJc w:val="left"/>
      <w:pPr>
        <w:tabs>
          <w:tab w:val="num" w:pos="1440"/>
        </w:tabs>
        <w:ind w:left="1440" w:hanging="360"/>
      </w:pPr>
      <w:rPr>
        <w:rFonts w:ascii="Arial" w:hAnsi="Arial" w:hint="default"/>
      </w:rPr>
    </w:lvl>
    <w:lvl w:ilvl="2" w:tplc="6CD6E7CA">
      <w:start w:val="578"/>
      <w:numFmt w:val="bullet"/>
      <w:lvlText w:val="•"/>
      <w:lvlJc w:val="left"/>
      <w:pPr>
        <w:tabs>
          <w:tab w:val="num" w:pos="2160"/>
        </w:tabs>
        <w:ind w:left="2160" w:hanging="360"/>
      </w:pPr>
      <w:rPr>
        <w:rFonts w:ascii="Arial" w:hAnsi="Arial" w:hint="default"/>
      </w:rPr>
    </w:lvl>
    <w:lvl w:ilvl="3" w:tplc="CFF6CCDA" w:tentative="1">
      <w:start w:val="1"/>
      <w:numFmt w:val="bullet"/>
      <w:lvlText w:val="•"/>
      <w:lvlJc w:val="left"/>
      <w:pPr>
        <w:tabs>
          <w:tab w:val="num" w:pos="2880"/>
        </w:tabs>
        <w:ind w:left="2880" w:hanging="360"/>
      </w:pPr>
      <w:rPr>
        <w:rFonts w:ascii="Arial" w:hAnsi="Arial" w:hint="default"/>
      </w:rPr>
    </w:lvl>
    <w:lvl w:ilvl="4" w:tplc="4E00E84C" w:tentative="1">
      <w:start w:val="1"/>
      <w:numFmt w:val="bullet"/>
      <w:lvlText w:val="•"/>
      <w:lvlJc w:val="left"/>
      <w:pPr>
        <w:tabs>
          <w:tab w:val="num" w:pos="3600"/>
        </w:tabs>
        <w:ind w:left="3600" w:hanging="360"/>
      </w:pPr>
      <w:rPr>
        <w:rFonts w:ascii="Arial" w:hAnsi="Arial" w:hint="default"/>
      </w:rPr>
    </w:lvl>
    <w:lvl w:ilvl="5" w:tplc="721ACA20" w:tentative="1">
      <w:start w:val="1"/>
      <w:numFmt w:val="bullet"/>
      <w:lvlText w:val="•"/>
      <w:lvlJc w:val="left"/>
      <w:pPr>
        <w:tabs>
          <w:tab w:val="num" w:pos="4320"/>
        </w:tabs>
        <w:ind w:left="4320" w:hanging="360"/>
      </w:pPr>
      <w:rPr>
        <w:rFonts w:ascii="Arial" w:hAnsi="Arial" w:hint="default"/>
      </w:rPr>
    </w:lvl>
    <w:lvl w:ilvl="6" w:tplc="A4E8E382" w:tentative="1">
      <w:start w:val="1"/>
      <w:numFmt w:val="bullet"/>
      <w:lvlText w:val="•"/>
      <w:lvlJc w:val="left"/>
      <w:pPr>
        <w:tabs>
          <w:tab w:val="num" w:pos="5040"/>
        </w:tabs>
        <w:ind w:left="5040" w:hanging="360"/>
      </w:pPr>
      <w:rPr>
        <w:rFonts w:ascii="Arial" w:hAnsi="Arial" w:hint="default"/>
      </w:rPr>
    </w:lvl>
    <w:lvl w:ilvl="7" w:tplc="7C401530" w:tentative="1">
      <w:start w:val="1"/>
      <w:numFmt w:val="bullet"/>
      <w:lvlText w:val="•"/>
      <w:lvlJc w:val="left"/>
      <w:pPr>
        <w:tabs>
          <w:tab w:val="num" w:pos="5760"/>
        </w:tabs>
        <w:ind w:left="5760" w:hanging="360"/>
      </w:pPr>
      <w:rPr>
        <w:rFonts w:ascii="Arial" w:hAnsi="Arial" w:hint="default"/>
      </w:rPr>
    </w:lvl>
    <w:lvl w:ilvl="8" w:tplc="42148924" w:tentative="1">
      <w:start w:val="1"/>
      <w:numFmt w:val="bullet"/>
      <w:lvlText w:val="•"/>
      <w:lvlJc w:val="left"/>
      <w:pPr>
        <w:tabs>
          <w:tab w:val="num" w:pos="6480"/>
        </w:tabs>
        <w:ind w:left="6480" w:hanging="360"/>
      </w:pPr>
      <w:rPr>
        <w:rFonts w:ascii="Arial" w:hAnsi="Arial"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10"/>
  </w:num>
  <w:num w:numId="3">
    <w:abstractNumId w:val="3"/>
  </w:num>
  <w:num w:numId="4">
    <w:abstractNumId w:val="7"/>
  </w:num>
  <w:num w:numId="5">
    <w:abstractNumId w:val="5"/>
  </w:num>
  <w:num w:numId="6">
    <w:abstractNumId w:val="6"/>
  </w:num>
  <w:num w:numId="7">
    <w:abstractNumId w:val="4"/>
  </w:num>
  <w:num w:numId="8">
    <w:abstractNumId w:val="9"/>
  </w:num>
  <w:num w:numId="9">
    <w:abstractNumId w:val="2"/>
  </w:num>
  <w:num w:numId="10">
    <w:abstractNumId w:val="1"/>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28"/>
    <w:rsid w:val="00000230"/>
    <w:rsid w:val="00000835"/>
    <w:rsid w:val="00000FC0"/>
    <w:rsid w:val="000023A0"/>
    <w:rsid w:val="00002F0F"/>
    <w:rsid w:val="0000305B"/>
    <w:rsid w:val="0000399C"/>
    <w:rsid w:val="00003BCD"/>
    <w:rsid w:val="00005BA8"/>
    <w:rsid w:val="00006716"/>
    <w:rsid w:val="000071A7"/>
    <w:rsid w:val="0000734A"/>
    <w:rsid w:val="00007483"/>
    <w:rsid w:val="0000787B"/>
    <w:rsid w:val="00007B54"/>
    <w:rsid w:val="00010644"/>
    <w:rsid w:val="00010D87"/>
    <w:rsid w:val="0001175D"/>
    <w:rsid w:val="00011D9F"/>
    <w:rsid w:val="00011F63"/>
    <w:rsid w:val="00013795"/>
    <w:rsid w:val="000150E7"/>
    <w:rsid w:val="000159AC"/>
    <w:rsid w:val="00016CE2"/>
    <w:rsid w:val="00016E23"/>
    <w:rsid w:val="00017972"/>
    <w:rsid w:val="00020117"/>
    <w:rsid w:val="000201FC"/>
    <w:rsid w:val="00020386"/>
    <w:rsid w:val="000206CA"/>
    <w:rsid w:val="00020BE6"/>
    <w:rsid w:val="000215FD"/>
    <w:rsid w:val="00021CF5"/>
    <w:rsid w:val="000230F1"/>
    <w:rsid w:val="000233D5"/>
    <w:rsid w:val="0002364D"/>
    <w:rsid w:val="00023AE3"/>
    <w:rsid w:val="000240AD"/>
    <w:rsid w:val="00024144"/>
    <w:rsid w:val="000248CA"/>
    <w:rsid w:val="00026663"/>
    <w:rsid w:val="00026B2D"/>
    <w:rsid w:val="000308A1"/>
    <w:rsid w:val="00031400"/>
    <w:rsid w:val="00031E0C"/>
    <w:rsid w:val="00032486"/>
    <w:rsid w:val="000332CA"/>
    <w:rsid w:val="00034302"/>
    <w:rsid w:val="00034C07"/>
    <w:rsid w:val="00036A11"/>
    <w:rsid w:val="00036F38"/>
    <w:rsid w:val="00037477"/>
    <w:rsid w:val="00040D18"/>
    <w:rsid w:val="000418AD"/>
    <w:rsid w:val="00042E74"/>
    <w:rsid w:val="00046137"/>
    <w:rsid w:val="000466B3"/>
    <w:rsid w:val="00047E3A"/>
    <w:rsid w:val="00047F74"/>
    <w:rsid w:val="0005007B"/>
    <w:rsid w:val="00050189"/>
    <w:rsid w:val="000503F0"/>
    <w:rsid w:val="00050B1B"/>
    <w:rsid w:val="00050B89"/>
    <w:rsid w:val="00050BA6"/>
    <w:rsid w:val="00050DCA"/>
    <w:rsid w:val="0005105A"/>
    <w:rsid w:val="00051409"/>
    <w:rsid w:val="00053414"/>
    <w:rsid w:val="00053C42"/>
    <w:rsid w:val="00054169"/>
    <w:rsid w:val="00054C50"/>
    <w:rsid w:val="000550E8"/>
    <w:rsid w:val="00057AA6"/>
    <w:rsid w:val="0006043B"/>
    <w:rsid w:val="0006224C"/>
    <w:rsid w:val="00064752"/>
    <w:rsid w:val="00065A49"/>
    <w:rsid w:val="00066306"/>
    <w:rsid w:val="00066989"/>
    <w:rsid w:val="00067490"/>
    <w:rsid w:val="00067AA1"/>
    <w:rsid w:val="00070567"/>
    <w:rsid w:val="0007056A"/>
    <w:rsid w:val="000708B2"/>
    <w:rsid w:val="00071219"/>
    <w:rsid w:val="00071C0F"/>
    <w:rsid w:val="00072D8A"/>
    <w:rsid w:val="00075BB7"/>
    <w:rsid w:val="0007690F"/>
    <w:rsid w:val="000803A0"/>
    <w:rsid w:val="00080DCC"/>
    <w:rsid w:val="00082CB7"/>
    <w:rsid w:val="00084DED"/>
    <w:rsid w:val="000850B3"/>
    <w:rsid w:val="00085A5C"/>
    <w:rsid w:val="000865D7"/>
    <w:rsid w:val="00087805"/>
    <w:rsid w:val="00087E13"/>
    <w:rsid w:val="00087FB3"/>
    <w:rsid w:val="00090406"/>
    <w:rsid w:val="0009048D"/>
    <w:rsid w:val="000908EC"/>
    <w:rsid w:val="00090E2D"/>
    <w:rsid w:val="0009157D"/>
    <w:rsid w:val="00092F7A"/>
    <w:rsid w:val="00093263"/>
    <w:rsid w:val="00093BDD"/>
    <w:rsid w:val="00094778"/>
    <w:rsid w:val="000951D7"/>
    <w:rsid w:val="00095395"/>
    <w:rsid w:val="00096002"/>
    <w:rsid w:val="0009639E"/>
    <w:rsid w:val="00096543"/>
    <w:rsid w:val="000965F2"/>
    <w:rsid w:val="00096DE3"/>
    <w:rsid w:val="00097918"/>
    <w:rsid w:val="00097ED4"/>
    <w:rsid w:val="000A2F81"/>
    <w:rsid w:val="000A3A30"/>
    <w:rsid w:val="000A3C0F"/>
    <w:rsid w:val="000A5634"/>
    <w:rsid w:val="000A5BD3"/>
    <w:rsid w:val="000A6BB2"/>
    <w:rsid w:val="000A73C6"/>
    <w:rsid w:val="000A7F05"/>
    <w:rsid w:val="000B03FF"/>
    <w:rsid w:val="000B07CA"/>
    <w:rsid w:val="000B0BE4"/>
    <w:rsid w:val="000B0EBC"/>
    <w:rsid w:val="000B1005"/>
    <w:rsid w:val="000B2408"/>
    <w:rsid w:val="000B2427"/>
    <w:rsid w:val="000B2998"/>
    <w:rsid w:val="000B2A0D"/>
    <w:rsid w:val="000B486A"/>
    <w:rsid w:val="000B5CB4"/>
    <w:rsid w:val="000B627D"/>
    <w:rsid w:val="000B63B1"/>
    <w:rsid w:val="000B6F65"/>
    <w:rsid w:val="000B7468"/>
    <w:rsid w:val="000C08E2"/>
    <w:rsid w:val="000C0AD5"/>
    <w:rsid w:val="000C0E68"/>
    <w:rsid w:val="000C22FC"/>
    <w:rsid w:val="000C3ECA"/>
    <w:rsid w:val="000C4771"/>
    <w:rsid w:val="000C5251"/>
    <w:rsid w:val="000C5D4C"/>
    <w:rsid w:val="000C656D"/>
    <w:rsid w:val="000C67C1"/>
    <w:rsid w:val="000C7B42"/>
    <w:rsid w:val="000D0D9D"/>
    <w:rsid w:val="000D1A83"/>
    <w:rsid w:val="000D2539"/>
    <w:rsid w:val="000D2B1C"/>
    <w:rsid w:val="000D2E66"/>
    <w:rsid w:val="000D3D6D"/>
    <w:rsid w:val="000D4C22"/>
    <w:rsid w:val="000D5107"/>
    <w:rsid w:val="000D59A5"/>
    <w:rsid w:val="000D643F"/>
    <w:rsid w:val="000D6FC7"/>
    <w:rsid w:val="000D7B5E"/>
    <w:rsid w:val="000E06B2"/>
    <w:rsid w:val="000E0F9C"/>
    <w:rsid w:val="000E1AD6"/>
    <w:rsid w:val="000E3220"/>
    <w:rsid w:val="000E4698"/>
    <w:rsid w:val="000E4C04"/>
    <w:rsid w:val="000E51E3"/>
    <w:rsid w:val="000E5D88"/>
    <w:rsid w:val="000E6C1F"/>
    <w:rsid w:val="000F056A"/>
    <w:rsid w:val="000F05AA"/>
    <w:rsid w:val="000F0DA5"/>
    <w:rsid w:val="000F12BC"/>
    <w:rsid w:val="000F2810"/>
    <w:rsid w:val="000F29F2"/>
    <w:rsid w:val="000F2C66"/>
    <w:rsid w:val="000F36BC"/>
    <w:rsid w:val="000F3AEE"/>
    <w:rsid w:val="000F5222"/>
    <w:rsid w:val="000F72C1"/>
    <w:rsid w:val="000F7713"/>
    <w:rsid w:val="0010053A"/>
    <w:rsid w:val="00101A9B"/>
    <w:rsid w:val="0010201D"/>
    <w:rsid w:val="00102B08"/>
    <w:rsid w:val="00102C61"/>
    <w:rsid w:val="00102D91"/>
    <w:rsid w:val="00103674"/>
    <w:rsid w:val="00103B2C"/>
    <w:rsid w:val="001054BF"/>
    <w:rsid w:val="0010554C"/>
    <w:rsid w:val="00107F2F"/>
    <w:rsid w:val="00110451"/>
    <w:rsid w:val="00111ECE"/>
    <w:rsid w:val="00114B5E"/>
    <w:rsid w:val="0011542C"/>
    <w:rsid w:val="00115963"/>
    <w:rsid w:val="0011602B"/>
    <w:rsid w:val="001161B6"/>
    <w:rsid w:val="001168DF"/>
    <w:rsid w:val="00117194"/>
    <w:rsid w:val="001175B6"/>
    <w:rsid w:val="00117F83"/>
    <w:rsid w:val="001223EF"/>
    <w:rsid w:val="001224FE"/>
    <w:rsid w:val="001227F0"/>
    <w:rsid w:val="00123AE5"/>
    <w:rsid w:val="00124354"/>
    <w:rsid w:val="00124EE0"/>
    <w:rsid w:val="001257D0"/>
    <w:rsid w:val="00125964"/>
    <w:rsid w:val="001269B2"/>
    <w:rsid w:val="00127AD8"/>
    <w:rsid w:val="00127FBC"/>
    <w:rsid w:val="001303E8"/>
    <w:rsid w:val="0013055D"/>
    <w:rsid w:val="00131C62"/>
    <w:rsid w:val="00133A35"/>
    <w:rsid w:val="001342AE"/>
    <w:rsid w:val="00134BD7"/>
    <w:rsid w:val="00135362"/>
    <w:rsid w:val="0013554C"/>
    <w:rsid w:val="00135BC5"/>
    <w:rsid w:val="00135BF0"/>
    <w:rsid w:val="00136301"/>
    <w:rsid w:val="00140BA1"/>
    <w:rsid w:val="00140C2F"/>
    <w:rsid w:val="00142AEC"/>
    <w:rsid w:val="00143766"/>
    <w:rsid w:val="0014472A"/>
    <w:rsid w:val="001455E4"/>
    <w:rsid w:val="0014574A"/>
    <w:rsid w:val="00145B95"/>
    <w:rsid w:val="00147CED"/>
    <w:rsid w:val="001507ED"/>
    <w:rsid w:val="0015154C"/>
    <w:rsid w:val="00151958"/>
    <w:rsid w:val="001527C8"/>
    <w:rsid w:val="001535EC"/>
    <w:rsid w:val="0015416B"/>
    <w:rsid w:val="00154768"/>
    <w:rsid w:val="00155230"/>
    <w:rsid w:val="001555F2"/>
    <w:rsid w:val="00155620"/>
    <w:rsid w:val="001564A4"/>
    <w:rsid w:val="00156971"/>
    <w:rsid w:val="00160041"/>
    <w:rsid w:val="0016034C"/>
    <w:rsid w:val="00160AFA"/>
    <w:rsid w:val="0016271D"/>
    <w:rsid w:val="00162CB3"/>
    <w:rsid w:val="001651C5"/>
    <w:rsid w:val="0016550F"/>
    <w:rsid w:val="00166026"/>
    <w:rsid w:val="00166356"/>
    <w:rsid w:val="001669A0"/>
    <w:rsid w:val="001669B5"/>
    <w:rsid w:val="00166CD1"/>
    <w:rsid w:val="00166E0D"/>
    <w:rsid w:val="001676A8"/>
    <w:rsid w:val="00170FA7"/>
    <w:rsid w:val="00171507"/>
    <w:rsid w:val="001718EE"/>
    <w:rsid w:val="001730FB"/>
    <w:rsid w:val="001732BB"/>
    <w:rsid w:val="00174077"/>
    <w:rsid w:val="00174789"/>
    <w:rsid w:val="00174988"/>
    <w:rsid w:val="0017645C"/>
    <w:rsid w:val="00176C74"/>
    <w:rsid w:val="0017796A"/>
    <w:rsid w:val="0018034C"/>
    <w:rsid w:val="00181E2B"/>
    <w:rsid w:val="001827CC"/>
    <w:rsid w:val="00182E13"/>
    <w:rsid w:val="00182F10"/>
    <w:rsid w:val="00183562"/>
    <w:rsid w:val="00183F2C"/>
    <w:rsid w:val="00184CFE"/>
    <w:rsid w:val="00184F26"/>
    <w:rsid w:val="001863E3"/>
    <w:rsid w:val="0018664B"/>
    <w:rsid w:val="001866E9"/>
    <w:rsid w:val="00187151"/>
    <w:rsid w:val="001873AB"/>
    <w:rsid w:val="00190316"/>
    <w:rsid w:val="00190C74"/>
    <w:rsid w:val="00191C14"/>
    <w:rsid w:val="001926EC"/>
    <w:rsid w:val="00192C70"/>
    <w:rsid w:val="00193AA8"/>
    <w:rsid w:val="00193B4E"/>
    <w:rsid w:val="00195842"/>
    <w:rsid w:val="001968B8"/>
    <w:rsid w:val="001A0C7D"/>
    <w:rsid w:val="001A1581"/>
    <w:rsid w:val="001A15D0"/>
    <w:rsid w:val="001A3319"/>
    <w:rsid w:val="001A548D"/>
    <w:rsid w:val="001A61CA"/>
    <w:rsid w:val="001A6366"/>
    <w:rsid w:val="001A66F8"/>
    <w:rsid w:val="001A6E9D"/>
    <w:rsid w:val="001A7288"/>
    <w:rsid w:val="001B05EC"/>
    <w:rsid w:val="001B223C"/>
    <w:rsid w:val="001B2F87"/>
    <w:rsid w:val="001B4583"/>
    <w:rsid w:val="001B48B1"/>
    <w:rsid w:val="001B4C69"/>
    <w:rsid w:val="001B7243"/>
    <w:rsid w:val="001B762A"/>
    <w:rsid w:val="001B7A83"/>
    <w:rsid w:val="001B7E74"/>
    <w:rsid w:val="001C1999"/>
    <w:rsid w:val="001C4AE5"/>
    <w:rsid w:val="001C58B9"/>
    <w:rsid w:val="001D1FE4"/>
    <w:rsid w:val="001D207E"/>
    <w:rsid w:val="001D2E8A"/>
    <w:rsid w:val="001D324D"/>
    <w:rsid w:val="001D5132"/>
    <w:rsid w:val="001D5F89"/>
    <w:rsid w:val="001D6B1B"/>
    <w:rsid w:val="001D6C44"/>
    <w:rsid w:val="001D7A39"/>
    <w:rsid w:val="001E03AD"/>
    <w:rsid w:val="001E0BB7"/>
    <w:rsid w:val="001E0C3D"/>
    <w:rsid w:val="001E1CF2"/>
    <w:rsid w:val="001E2067"/>
    <w:rsid w:val="001E2C65"/>
    <w:rsid w:val="001E307E"/>
    <w:rsid w:val="001E559B"/>
    <w:rsid w:val="001E56B4"/>
    <w:rsid w:val="001E5ADC"/>
    <w:rsid w:val="001E68E7"/>
    <w:rsid w:val="001E6A0C"/>
    <w:rsid w:val="001E7252"/>
    <w:rsid w:val="001E7B7F"/>
    <w:rsid w:val="001E7D26"/>
    <w:rsid w:val="001F0BD0"/>
    <w:rsid w:val="001F24E3"/>
    <w:rsid w:val="001F2CF3"/>
    <w:rsid w:val="001F3B20"/>
    <w:rsid w:val="001F42E7"/>
    <w:rsid w:val="001F466F"/>
    <w:rsid w:val="001F4E1D"/>
    <w:rsid w:val="001F4E37"/>
    <w:rsid w:val="001F58C3"/>
    <w:rsid w:val="001F667A"/>
    <w:rsid w:val="001F6C8B"/>
    <w:rsid w:val="001F71F7"/>
    <w:rsid w:val="001F7C32"/>
    <w:rsid w:val="00200956"/>
    <w:rsid w:val="002010CF"/>
    <w:rsid w:val="00202A72"/>
    <w:rsid w:val="00204256"/>
    <w:rsid w:val="0020685A"/>
    <w:rsid w:val="00206AEB"/>
    <w:rsid w:val="00206B58"/>
    <w:rsid w:val="0020727C"/>
    <w:rsid w:val="00207594"/>
    <w:rsid w:val="00207755"/>
    <w:rsid w:val="00207B12"/>
    <w:rsid w:val="00207B8F"/>
    <w:rsid w:val="00207E8C"/>
    <w:rsid w:val="00210753"/>
    <w:rsid w:val="00210FF7"/>
    <w:rsid w:val="00212D25"/>
    <w:rsid w:val="00213A00"/>
    <w:rsid w:val="002148A4"/>
    <w:rsid w:val="00214EAF"/>
    <w:rsid w:val="00215A3B"/>
    <w:rsid w:val="002160D0"/>
    <w:rsid w:val="00217133"/>
    <w:rsid w:val="002200AE"/>
    <w:rsid w:val="00220BDE"/>
    <w:rsid w:val="00221270"/>
    <w:rsid w:val="002215AA"/>
    <w:rsid w:val="00222259"/>
    <w:rsid w:val="00222445"/>
    <w:rsid w:val="00222DE4"/>
    <w:rsid w:val="0022542B"/>
    <w:rsid w:val="00230070"/>
    <w:rsid w:val="00230AEF"/>
    <w:rsid w:val="00232A61"/>
    <w:rsid w:val="00233541"/>
    <w:rsid w:val="00234680"/>
    <w:rsid w:val="00234923"/>
    <w:rsid w:val="00234ACA"/>
    <w:rsid w:val="002352CB"/>
    <w:rsid w:val="002368D5"/>
    <w:rsid w:val="00236A0D"/>
    <w:rsid w:val="00237AEB"/>
    <w:rsid w:val="00240C3E"/>
    <w:rsid w:val="00242020"/>
    <w:rsid w:val="00243AD9"/>
    <w:rsid w:val="00245E25"/>
    <w:rsid w:val="00246797"/>
    <w:rsid w:val="0024790A"/>
    <w:rsid w:val="00251467"/>
    <w:rsid w:val="002519E5"/>
    <w:rsid w:val="00251B56"/>
    <w:rsid w:val="0025258A"/>
    <w:rsid w:val="00252AC9"/>
    <w:rsid w:val="002536ED"/>
    <w:rsid w:val="002538FC"/>
    <w:rsid w:val="00253B10"/>
    <w:rsid w:val="0025470C"/>
    <w:rsid w:val="00255F10"/>
    <w:rsid w:val="0025623D"/>
    <w:rsid w:val="00257920"/>
    <w:rsid w:val="00260961"/>
    <w:rsid w:val="00260AC9"/>
    <w:rsid w:val="00260B3D"/>
    <w:rsid w:val="00261439"/>
    <w:rsid w:val="00262240"/>
    <w:rsid w:val="002625BC"/>
    <w:rsid w:val="00262A5F"/>
    <w:rsid w:val="00263634"/>
    <w:rsid w:val="002639F0"/>
    <w:rsid w:val="0026575E"/>
    <w:rsid w:val="00266CDE"/>
    <w:rsid w:val="00267070"/>
    <w:rsid w:val="00267497"/>
    <w:rsid w:val="002676D3"/>
    <w:rsid w:val="00267815"/>
    <w:rsid w:val="00270A92"/>
    <w:rsid w:val="00271379"/>
    <w:rsid w:val="00271426"/>
    <w:rsid w:val="00273361"/>
    <w:rsid w:val="00273CEC"/>
    <w:rsid w:val="00273EF4"/>
    <w:rsid w:val="00275A33"/>
    <w:rsid w:val="00276B92"/>
    <w:rsid w:val="00276CF7"/>
    <w:rsid w:val="00276E11"/>
    <w:rsid w:val="00276E42"/>
    <w:rsid w:val="00276E89"/>
    <w:rsid w:val="00280508"/>
    <w:rsid w:val="002809CD"/>
    <w:rsid w:val="00283225"/>
    <w:rsid w:val="00283BF6"/>
    <w:rsid w:val="00283DD8"/>
    <w:rsid w:val="00284E44"/>
    <w:rsid w:val="002877FB"/>
    <w:rsid w:val="00287A5A"/>
    <w:rsid w:val="00291A3F"/>
    <w:rsid w:val="00291DB7"/>
    <w:rsid w:val="00292603"/>
    <w:rsid w:val="002926A5"/>
    <w:rsid w:val="00292D07"/>
    <w:rsid w:val="00293C63"/>
    <w:rsid w:val="00294774"/>
    <w:rsid w:val="00294853"/>
    <w:rsid w:val="00294A28"/>
    <w:rsid w:val="002951BB"/>
    <w:rsid w:val="002951C6"/>
    <w:rsid w:val="00295230"/>
    <w:rsid w:val="00295C19"/>
    <w:rsid w:val="00296092"/>
    <w:rsid w:val="002966C4"/>
    <w:rsid w:val="0029702F"/>
    <w:rsid w:val="00297680"/>
    <w:rsid w:val="002A0398"/>
    <w:rsid w:val="002A1562"/>
    <w:rsid w:val="002A4EEB"/>
    <w:rsid w:val="002A5188"/>
    <w:rsid w:val="002A5D13"/>
    <w:rsid w:val="002A5E54"/>
    <w:rsid w:val="002B00AF"/>
    <w:rsid w:val="002B03FC"/>
    <w:rsid w:val="002B0744"/>
    <w:rsid w:val="002B1348"/>
    <w:rsid w:val="002B1ACB"/>
    <w:rsid w:val="002B27D9"/>
    <w:rsid w:val="002B321E"/>
    <w:rsid w:val="002B5C9F"/>
    <w:rsid w:val="002B5D46"/>
    <w:rsid w:val="002B5F5B"/>
    <w:rsid w:val="002C04A3"/>
    <w:rsid w:val="002C09A4"/>
    <w:rsid w:val="002C1516"/>
    <w:rsid w:val="002C1CE6"/>
    <w:rsid w:val="002C42BE"/>
    <w:rsid w:val="002C595E"/>
    <w:rsid w:val="002D15A6"/>
    <w:rsid w:val="002D15B8"/>
    <w:rsid w:val="002D16D2"/>
    <w:rsid w:val="002D1833"/>
    <w:rsid w:val="002D20EF"/>
    <w:rsid w:val="002D21BC"/>
    <w:rsid w:val="002D2267"/>
    <w:rsid w:val="002D262D"/>
    <w:rsid w:val="002D33B3"/>
    <w:rsid w:val="002D3460"/>
    <w:rsid w:val="002D3853"/>
    <w:rsid w:val="002D414D"/>
    <w:rsid w:val="002D4A66"/>
    <w:rsid w:val="002D5301"/>
    <w:rsid w:val="002D5A4F"/>
    <w:rsid w:val="002D7453"/>
    <w:rsid w:val="002D76E8"/>
    <w:rsid w:val="002D7CA0"/>
    <w:rsid w:val="002E181D"/>
    <w:rsid w:val="002E2510"/>
    <w:rsid w:val="002E2800"/>
    <w:rsid w:val="002E2C24"/>
    <w:rsid w:val="002E38BA"/>
    <w:rsid w:val="002E3979"/>
    <w:rsid w:val="002E41B2"/>
    <w:rsid w:val="002E55D3"/>
    <w:rsid w:val="002E5912"/>
    <w:rsid w:val="002E68ED"/>
    <w:rsid w:val="002E79F5"/>
    <w:rsid w:val="002E7F1C"/>
    <w:rsid w:val="002F048F"/>
    <w:rsid w:val="002F0553"/>
    <w:rsid w:val="002F062F"/>
    <w:rsid w:val="002F253F"/>
    <w:rsid w:val="002F27A4"/>
    <w:rsid w:val="002F4691"/>
    <w:rsid w:val="002F4F57"/>
    <w:rsid w:val="002F638B"/>
    <w:rsid w:val="003001F4"/>
    <w:rsid w:val="003003B0"/>
    <w:rsid w:val="00300729"/>
    <w:rsid w:val="0030093F"/>
    <w:rsid w:val="003009BB"/>
    <w:rsid w:val="00301BCA"/>
    <w:rsid w:val="00303142"/>
    <w:rsid w:val="003046F4"/>
    <w:rsid w:val="00304E10"/>
    <w:rsid w:val="0030520F"/>
    <w:rsid w:val="0030540E"/>
    <w:rsid w:val="003056FA"/>
    <w:rsid w:val="00306EFD"/>
    <w:rsid w:val="00310B73"/>
    <w:rsid w:val="00312234"/>
    <w:rsid w:val="00312AAE"/>
    <w:rsid w:val="00312FB8"/>
    <w:rsid w:val="00313FF6"/>
    <w:rsid w:val="00314218"/>
    <w:rsid w:val="0031425F"/>
    <w:rsid w:val="00316084"/>
    <w:rsid w:val="0031625B"/>
    <w:rsid w:val="00316643"/>
    <w:rsid w:val="0031679D"/>
    <w:rsid w:val="00316C6B"/>
    <w:rsid w:val="0031720A"/>
    <w:rsid w:val="00317A50"/>
    <w:rsid w:val="003201D9"/>
    <w:rsid w:val="00320BAE"/>
    <w:rsid w:val="00321194"/>
    <w:rsid w:val="003216E0"/>
    <w:rsid w:val="0032172E"/>
    <w:rsid w:val="00321E8A"/>
    <w:rsid w:val="00322088"/>
    <w:rsid w:val="003220BC"/>
    <w:rsid w:val="00322FE7"/>
    <w:rsid w:val="00323028"/>
    <w:rsid w:val="00323048"/>
    <w:rsid w:val="00323210"/>
    <w:rsid w:val="00323858"/>
    <w:rsid w:val="00325E81"/>
    <w:rsid w:val="00326407"/>
    <w:rsid w:val="003265CB"/>
    <w:rsid w:val="00326A0A"/>
    <w:rsid w:val="00327483"/>
    <w:rsid w:val="003275D4"/>
    <w:rsid w:val="00327FA7"/>
    <w:rsid w:val="00330B9F"/>
    <w:rsid w:val="00330D81"/>
    <w:rsid w:val="00331AEB"/>
    <w:rsid w:val="0033297A"/>
    <w:rsid w:val="00332E37"/>
    <w:rsid w:val="0033328D"/>
    <w:rsid w:val="003351C5"/>
    <w:rsid w:val="00335411"/>
    <w:rsid w:val="003360CF"/>
    <w:rsid w:val="00336223"/>
    <w:rsid w:val="00336B9A"/>
    <w:rsid w:val="00336C59"/>
    <w:rsid w:val="00337398"/>
    <w:rsid w:val="003373C0"/>
    <w:rsid w:val="0034163E"/>
    <w:rsid w:val="00341C89"/>
    <w:rsid w:val="00342587"/>
    <w:rsid w:val="00342632"/>
    <w:rsid w:val="00342F35"/>
    <w:rsid w:val="00343AC5"/>
    <w:rsid w:val="00344063"/>
    <w:rsid w:val="00344DDC"/>
    <w:rsid w:val="00344F6D"/>
    <w:rsid w:val="00345530"/>
    <w:rsid w:val="00346B73"/>
    <w:rsid w:val="003472E6"/>
    <w:rsid w:val="00347F6B"/>
    <w:rsid w:val="00351FCB"/>
    <w:rsid w:val="0035546D"/>
    <w:rsid w:val="00357F85"/>
    <w:rsid w:val="0036143D"/>
    <w:rsid w:val="00361689"/>
    <w:rsid w:val="003619F3"/>
    <w:rsid w:val="0036204C"/>
    <w:rsid w:val="0036209E"/>
    <w:rsid w:val="0036372F"/>
    <w:rsid w:val="00363CA7"/>
    <w:rsid w:val="00363DF5"/>
    <w:rsid w:val="00365954"/>
    <w:rsid w:val="00366C6E"/>
    <w:rsid w:val="00370E67"/>
    <w:rsid w:val="00371BE1"/>
    <w:rsid w:val="00371EB0"/>
    <w:rsid w:val="00372E30"/>
    <w:rsid w:val="00373B03"/>
    <w:rsid w:val="00374655"/>
    <w:rsid w:val="0037528F"/>
    <w:rsid w:val="003756F7"/>
    <w:rsid w:val="00376092"/>
    <w:rsid w:val="0037637F"/>
    <w:rsid w:val="00382F66"/>
    <w:rsid w:val="003831E7"/>
    <w:rsid w:val="003847FD"/>
    <w:rsid w:val="00384981"/>
    <w:rsid w:val="0038553B"/>
    <w:rsid w:val="00385C26"/>
    <w:rsid w:val="00386680"/>
    <w:rsid w:val="00386C02"/>
    <w:rsid w:val="00387057"/>
    <w:rsid w:val="00390AD8"/>
    <w:rsid w:val="00392284"/>
    <w:rsid w:val="00392A34"/>
    <w:rsid w:val="0039359E"/>
    <w:rsid w:val="00393CEF"/>
    <w:rsid w:val="00394005"/>
    <w:rsid w:val="003943A0"/>
    <w:rsid w:val="003945F8"/>
    <w:rsid w:val="003950ED"/>
    <w:rsid w:val="00396027"/>
    <w:rsid w:val="003960DD"/>
    <w:rsid w:val="003A1523"/>
    <w:rsid w:val="003A257F"/>
    <w:rsid w:val="003A2A79"/>
    <w:rsid w:val="003A2ECC"/>
    <w:rsid w:val="003A3515"/>
    <w:rsid w:val="003A353F"/>
    <w:rsid w:val="003A4E9C"/>
    <w:rsid w:val="003A4EA8"/>
    <w:rsid w:val="003A4F5E"/>
    <w:rsid w:val="003A4F93"/>
    <w:rsid w:val="003A592A"/>
    <w:rsid w:val="003A64A9"/>
    <w:rsid w:val="003A6A45"/>
    <w:rsid w:val="003A6B39"/>
    <w:rsid w:val="003A6E12"/>
    <w:rsid w:val="003A7A4F"/>
    <w:rsid w:val="003A7ED5"/>
    <w:rsid w:val="003B06E7"/>
    <w:rsid w:val="003B153D"/>
    <w:rsid w:val="003B1A90"/>
    <w:rsid w:val="003B20A2"/>
    <w:rsid w:val="003B36CF"/>
    <w:rsid w:val="003B5BAA"/>
    <w:rsid w:val="003B6639"/>
    <w:rsid w:val="003B6FC4"/>
    <w:rsid w:val="003B71B9"/>
    <w:rsid w:val="003C062C"/>
    <w:rsid w:val="003C1F5D"/>
    <w:rsid w:val="003C23FA"/>
    <w:rsid w:val="003C310E"/>
    <w:rsid w:val="003C31A0"/>
    <w:rsid w:val="003C3601"/>
    <w:rsid w:val="003C3637"/>
    <w:rsid w:val="003C38B9"/>
    <w:rsid w:val="003C396F"/>
    <w:rsid w:val="003C465D"/>
    <w:rsid w:val="003C482B"/>
    <w:rsid w:val="003C5025"/>
    <w:rsid w:val="003C56D7"/>
    <w:rsid w:val="003C64F1"/>
    <w:rsid w:val="003C6570"/>
    <w:rsid w:val="003C676E"/>
    <w:rsid w:val="003D08F3"/>
    <w:rsid w:val="003D0D85"/>
    <w:rsid w:val="003D37BD"/>
    <w:rsid w:val="003D3A66"/>
    <w:rsid w:val="003D3AFF"/>
    <w:rsid w:val="003D4718"/>
    <w:rsid w:val="003D5A60"/>
    <w:rsid w:val="003D5CF7"/>
    <w:rsid w:val="003D6108"/>
    <w:rsid w:val="003D61A1"/>
    <w:rsid w:val="003D7D10"/>
    <w:rsid w:val="003E08B3"/>
    <w:rsid w:val="003E153F"/>
    <w:rsid w:val="003E15DC"/>
    <w:rsid w:val="003E210D"/>
    <w:rsid w:val="003E27FA"/>
    <w:rsid w:val="003E380A"/>
    <w:rsid w:val="003E44CD"/>
    <w:rsid w:val="003E4DA0"/>
    <w:rsid w:val="003E50A4"/>
    <w:rsid w:val="003E576F"/>
    <w:rsid w:val="003E5D22"/>
    <w:rsid w:val="003E6E6D"/>
    <w:rsid w:val="003E7840"/>
    <w:rsid w:val="003E7B17"/>
    <w:rsid w:val="003F0966"/>
    <w:rsid w:val="003F11ED"/>
    <w:rsid w:val="003F1C39"/>
    <w:rsid w:val="003F23C5"/>
    <w:rsid w:val="003F28C6"/>
    <w:rsid w:val="003F330C"/>
    <w:rsid w:val="003F489A"/>
    <w:rsid w:val="003F4CE9"/>
    <w:rsid w:val="003F50B7"/>
    <w:rsid w:val="003F54FE"/>
    <w:rsid w:val="003F7C34"/>
    <w:rsid w:val="00400B59"/>
    <w:rsid w:val="00400C3F"/>
    <w:rsid w:val="00400CCA"/>
    <w:rsid w:val="004013FF"/>
    <w:rsid w:val="004034D6"/>
    <w:rsid w:val="004037BE"/>
    <w:rsid w:val="0040382E"/>
    <w:rsid w:val="00404D4E"/>
    <w:rsid w:val="004050E7"/>
    <w:rsid w:val="004055F5"/>
    <w:rsid w:val="00407F2A"/>
    <w:rsid w:val="004112F2"/>
    <w:rsid w:val="00411A51"/>
    <w:rsid w:val="00411B09"/>
    <w:rsid w:val="0041271A"/>
    <w:rsid w:val="004128B8"/>
    <w:rsid w:val="00413E1F"/>
    <w:rsid w:val="0041464E"/>
    <w:rsid w:val="004147A1"/>
    <w:rsid w:val="00415DC2"/>
    <w:rsid w:val="0041747B"/>
    <w:rsid w:val="004200D6"/>
    <w:rsid w:val="0042032F"/>
    <w:rsid w:val="00420A79"/>
    <w:rsid w:val="00420C29"/>
    <w:rsid w:val="00420D35"/>
    <w:rsid w:val="00420EE5"/>
    <w:rsid w:val="00420FB3"/>
    <w:rsid w:val="004221F2"/>
    <w:rsid w:val="0042299B"/>
    <w:rsid w:val="00422D49"/>
    <w:rsid w:val="004234D9"/>
    <w:rsid w:val="00423CAA"/>
    <w:rsid w:val="00423DD9"/>
    <w:rsid w:val="00424095"/>
    <w:rsid w:val="004258B3"/>
    <w:rsid w:val="00427358"/>
    <w:rsid w:val="00430641"/>
    <w:rsid w:val="00430ECB"/>
    <w:rsid w:val="0043100B"/>
    <w:rsid w:val="00431685"/>
    <w:rsid w:val="00431741"/>
    <w:rsid w:val="004328EC"/>
    <w:rsid w:val="00433943"/>
    <w:rsid w:val="004349EF"/>
    <w:rsid w:val="00434C24"/>
    <w:rsid w:val="00434FD2"/>
    <w:rsid w:val="004358E1"/>
    <w:rsid w:val="0043707E"/>
    <w:rsid w:val="00437984"/>
    <w:rsid w:val="004404B0"/>
    <w:rsid w:val="0044178B"/>
    <w:rsid w:val="00441BAD"/>
    <w:rsid w:val="004434FE"/>
    <w:rsid w:val="00443832"/>
    <w:rsid w:val="00443A3B"/>
    <w:rsid w:val="00443C2A"/>
    <w:rsid w:val="0044441D"/>
    <w:rsid w:val="004444A5"/>
    <w:rsid w:val="0044454A"/>
    <w:rsid w:val="004452A0"/>
    <w:rsid w:val="00445B08"/>
    <w:rsid w:val="004465F8"/>
    <w:rsid w:val="0044673D"/>
    <w:rsid w:val="00446D1B"/>
    <w:rsid w:val="0044708F"/>
    <w:rsid w:val="0044749B"/>
    <w:rsid w:val="00447A4E"/>
    <w:rsid w:val="00447D01"/>
    <w:rsid w:val="004504E9"/>
    <w:rsid w:val="00452DFC"/>
    <w:rsid w:val="00453270"/>
    <w:rsid w:val="00453487"/>
    <w:rsid w:val="0045355C"/>
    <w:rsid w:val="00453E7E"/>
    <w:rsid w:val="00454111"/>
    <w:rsid w:val="00454BC0"/>
    <w:rsid w:val="004559D3"/>
    <w:rsid w:val="00455AFD"/>
    <w:rsid w:val="00455D96"/>
    <w:rsid w:val="004563BB"/>
    <w:rsid w:val="00456630"/>
    <w:rsid w:val="00456AB8"/>
    <w:rsid w:val="00457C78"/>
    <w:rsid w:val="0046050E"/>
    <w:rsid w:val="0046068A"/>
    <w:rsid w:val="00460ADC"/>
    <w:rsid w:val="0046173B"/>
    <w:rsid w:val="004636A8"/>
    <w:rsid w:val="00463D73"/>
    <w:rsid w:val="00463E7B"/>
    <w:rsid w:val="004640AF"/>
    <w:rsid w:val="004646A0"/>
    <w:rsid w:val="004658F2"/>
    <w:rsid w:val="0046604F"/>
    <w:rsid w:val="00466A81"/>
    <w:rsid w:val="00467CA4"/>
    <w:rsid w:val="00470886"/>
    <w:rsid w:val="004708FE"/>
    <w:rsid w:val="00470BFF"/>
    <w:rsid w:val="0047113F"/>
    <w:rsid w:val="0047198C"/>
    <w:rsid w:val="00471CC5"/>
    <w:rsid w:val="0047405A"/>
    <w:rsid w:val="00474496"/>
    <w:rsid w:val="004746EB"/>
    <w:rsid w:val="004755DD"/>
    <w:rsid w:val="004762D3"/>
    <w:rsid w:val="0047719C"/>
    <w:rsid w:val="004771A6"/>
    <w:rsid w:val="00480888"/>
    <w:rsid w:val="0048098F"/>
    <w:rsid w:val="00480A51"/>
    <w:rsid w:val="00480BC1"/>
    <w:rsid w:val="00481162"/>
    <w:rsid w:val="0048150E"/>
    <w:rsid w:val="00481980"/>
    <w:rsid w:val="00482967"/>
    <w:rsid w:val="00483450"/>
    <w:rsid w:val="0048347D"/>
    <w:rsid w:val="00484D5B"/>
    <w:rsid w:val="00484ED4"/>
    <w:rsid w:val="004850B2"/>
    <w:rsid w:val="004856A5"/>
    <w:rsid w:val="004862CD"/>
    <w:rsid w:val="00486A50"/>
    <w:rsid w:val="00486EE3"/>
    <w:rsid w:val="004900D8"/>
    <w:rsid w:val="00491F76"/>
    <w:rsid w:val="00492C30"/>
    <w:rsid w:val="004932F4"/>
    <w:rsid w:val="00493991"/>
    <w:rsid w:val="004939F8"/>
    <w:rsid w:val="00494B5B"/>
    <w:rsid w:val="004956C3"/>
    <w:rsid w:val="004965D7"/>
    <w:rsid w:val="004967AD"/>
    <w:rsid w:val="00496AC2"/>
    <w:rsid w:val="0049741E"/>
    <w:rsid w:val="00497C6C"/>
    <w:rsid w:val="004A1190"/>
    <w:rsid w:val="004A1BA0"/>
    <w:rsid w:val="004A20E7"/>
    <w:rsid w:val="004A31AA"/>
    <w:rsid w:val="004A6130"/>
    <w:rsid w:val="004A625D"/>
    <w:rsid w:val="004A6ACE"/>
    <w:rsid w:val="004A6DF9"/>
    <w:rsid w:val="004A770D"/>
    <w:rsid w:val="004B0877"/>
    <w:rsid w:val="004B154F"/>
    <w:rsid w:val="004B2F20"/>
    <w:rsid w:val="004B31DB"/>
    <w:rsid w:val="004B3BDE"/>
    <w:rsid w:val="004B47A0"/>
    <w:rsid w:val="004B49C7"/>
    <w:rsid w:val="004B6974"/>
    <w:rsid w:val="004C202E"/>
    <w:rsid w:val="004C347B"/>
    <w:rsid w:val="004C3A0B"/>
    <w:rsid w:val="004C3BC4"/>
    <w:rsid w:val="004C3E59"/>
    <w:rsid w:val="004C519B"/>
    <w:rsid w:val="004C634B"/>
    <w:rsid w:val="004C64D7"/>
    <w:rsid w:val="004C6D90"/>
    <w:rsid w:val="004C6F0B"/>
    <w:rsid w:val="004C7063"/>
    <w:rsid w:val="004C77A3"/>
    <w:rsid w:val="004D07F0"/>
    <w:rsid w:val="004D14BC"/>
    <w:rsid w:val="004D20AF"/>
    <w:rsid w:val="004D2467"/>
    <w:rsid w:val="004D28B5"/>
    <w:rsid w:val="004D2F39"/>
    <w:rsid w:val="004D3B5D"/>
    <w:rsid w:val="004D49DE"/>
    <w:rsid w:val="004D5105"/>
    <w:rsid w:val="004D5C9A"/>
    <w:rsid w:val="004D71A7"/>
    <w:rsid w:val="004D7619"/>
    <w:rsid w:val="004E006C"/>
    <w:rsid w:val="004E0B4E"/>
    <w:rsid w:val="004E0B6B"/>
    <w:rsid w:val="004E1E61"/>
    <w:rsid w:val="004E223B"/>
    <w:rsid w:val="004E33A0"/>
    <w:rsid w:val="004E4D55"/>
    <w:rsid w:val="004E5042"/>
    <w:rsid w:val="004E5252"/>
    <w:rsid w:val="004E5466"/>
    <w:rsid w:val="004E65B4"/>
    <w:rsid w:val="004E7427"/>
    <w:rsid w:val="004E74CF"/>
    <w:rsid w:val="004E7F59"/>
    <w:rsid w:val="004F0572"/>
    <w:rsid w:val="004F0661"/>
    <w:rsid w:val="004F0749"/>
    <w:rsid w:val="004F230C"/>
    <w:rsid w:val="004F285D"/>
    <w:rsid w:val="004F28E8"/>
    <w:rsid w:val="004F331D"/>
    <w:rsid w:val="004F3C98"/>
    <w:rsid w:val="004F3EF7"/>
    <w:rsid w:val="004F6165"/>
    <w:rsid w:val="004F673C"/>
    <w:rsid w:val="004F6C47"/>
    <w:rsid w:val="004F782D"/>
    <w:rsid w:val="0050011B"/>
    <w:rsid w:val="0050041B"/>
    <w:rsid w:val="00500623"/>
    <w:rsid w:val="005011B7"/>
    <w:rsid w:val="00501639"/>
    <w:rsid w:val="005031A3"/>
    <w:rsid w:val="0050325A"/>
    <w:rsid w:val="00503511"/>
    <w:rsid w:val="005039AA"/>
    <w:rsid w:val="00503E57"/>
    <w:rsid w:val="005044FE"/>
    <w:rsid w:val="005056A6"/>
    <w:rsid w:val="00505F4F"/>
    <w:rsid w:val="005060DB"/>
    <w:rsid w:val="00506DF8"/>
    <w:rsid w:val="00507AFE"/>
    <w:rsid w:val="00507DD3"/>
    <w:rsid w:val="00511034"/>
    <w:rsid w:val="00512563"/>
    <w:rsid w:val="00512867"/>
    <w:rsid w:val="0051497E"/>
    <w:rsid w:val="00515024"/>
    <w:rsid w:val="00515157"/>
    <w:rsid w:val="00516885"/>
    <w:rsid w:val="005168E2"/>
    <w:rsid w:val="00516CE9"/>
    <w:rsid w:val="00516DBF"/>
    <w:rsid w:val="0051732E"/>
    <w:rsid w:val="00520290"/>
    <w:rsid w:val="0052031C"/>
    <w:rsid w:val="00520DC9"/>
    <w:rsid w:val="00521567"/>
    <w:rsid w:val="00521D88"/>
    <w:rsid w:val="00521DD6"/>
    <w:rsid w:val="00522928"/>
    <w:rsid w:val="00522AFD"/>
    <w:rsid w:val="0052688D"/>
    <w:rsid w:val="00526BC2"/>
    <w:rsid w:val="00526CBD"/>
    <w:rsid w:val="00527560"/>
    <w:rsid w:val="005279CA"/>
    <w:rsid w:val="00527E16"/>
    <w:rsid w:val="00527E6D"/>
    <w:rsid w:val="005303F0"/>
    <w:rsid w:val="0053045D"/>
    <w:rsid w:val="00530E37"/>
    <w:rsid w:val="00531370"/>
    <w:rsid w:val="00532684"/>
    <w:rsid w:val="005331A7"/>
    <w:rsid w:val="00533999"/>
    <w:rsid w:val="00533D97"/>
    <w:rsid w:val="00533FF6"/>
    <w:rsid w:val="00536311"/>
    <w:rsid w:val="00536A39"/>
    <w:rsid w:val="00537839"/>
    <w:rsid w:val="00537910"/>
    <w:rsid w:val="005400BB"/>
    <w:rsid w:val="00541288"/>
    <w:rsid w:val="00541B22"/>
    <w:rsid w:val="00541EE9"/>
    <w:rsid w:val="00542024"/>
    <w:rsid w:val="00542D54"/>
    <w:rsid w:val="00542DE1"/>
    <w:rsid w:val="005437E4"/>
    <w:rsid w:val="00543BB0"/>
    <w:rsid w:val="00545239"/>
    <w:rsid w:val="00546297"/>
    <w:rsid w:val="00547059"/>
    <w:rsid w:val="00547731"/>
    <w:rsid w:val="005479EF"/>
    <w:rsid w:val="005500EB"/>
    <w:rsid w:val="00550655"/>
    <w:rsid w:val="0055153D"/>
    <w:rsid w:val="005524A8"/>
    <w:rsid w:val="005529F5"/>
    <w:rsid w:val="00553666"/>
    <w:rsid w:val="00553739"/>
    <w:rsid w:val="00553DB7"/>
    <w:rsid w:val="00554E5A"/>
    <w:rsid w:val="0056094F"/>
    <w:rsid w:val="00560C3D"/>
    <w:rsid w:val="0056278B"/>
    <w:rsid w:val="005636B0"/>
    <w:rsid w:val="00563980"/>
    <w:rsid w:val="005654FD"/>
    <w:rsid w:val="00565D97"/>
    <w:rsid w:val="005716D6"/>
    <w:rsid w:val="00571968"/>
    <w:rsid w:val="00573BBB"/>
    <w:rsid w:val="005746F0"/>
    <w:rsid w:val="00574EB0"/>
    <w:rsid w:val="00574EFF"/>
    <w:rsid w:val="005755F7"/>
    <w:rsid w:val="00576BF9"/>
    <w:rsid w:val="005773DA"/>
    <w:rsid w:val="0057780C"/>
    <w:rsid w:val="00580240"/>
    <w:rsid w:val="00580383"/>
    <w:rsid w:val="00580ED5"/>
    <w:rsid w:val="00580F78"/>
    <w:rsid w:val="0058102B"/>
    <w:rsid w:val="0058139A"/>
    <w:rsid w:val="005818C7"/>
    <w:rsid w:val="0058228D"/>
    <w:rsid w:val="00583851"/>
    <w:rsid w:val="005845A8"/>
    <w:rsid w:val="00584886"/>
    <w:rsid w:val="00585435"/>
    <w:rsid w:val="00586365"/>
    <w:rsid w:val="005865BF"/>
    <w:rsid w:val="0058730F"/>
    <w:rsid w:val="005876B3"/>
    <w:rsid w:val="00587D73"/>
    <w:rsid w:val="00590185"/>
    <w:rsid w:val="00590209"/>
    <w:rsid w:val="0059156D"/>
    <w:rsid w:val="00591F01"/>
    <w:rsid w:val="0059241B"/>
    <w:rsid w:val="0059248B"/>
    <w:rsid w:val="00592C6F"/>
    <w:rsid w:val="00593189"/>
    <w:rsid w:val="00593A48"/>
    <w:rsid w:val="0059550E"/>
    <w:rsid w:val="00596108"/>
    <w:rsid w:val="0059629C"/>
    <w:rsid w:val="005962CE"/>
    <w:rsid w:val="00596481"/>
    <w:rsid w:val="00597285"/>
    <w:rsid w:val="005A06C7"/>
    <w:rsid w:val="005A1AF8"/>
    <w:rsid w:val="005A1CEF"/>
    <w:rsid w:val="005A244C"/>
    <w:rsid w:val="005A2B01"/>
    <w:rsid w:val="005A30CD"/>
    <w:rsid w:val="005A5447"/>
    <w:rsid w:val="005B0661"/>
    <w:rsid w:val="005B15A7"/>
    <w:rsid w:val="005B2B21"/>
    <w:rsid w:val="005B419F"/>
    <w:rsid w:val="005B43F8"/>
    <w:rsid w:val="005B4DA7"/>
    <w:rsid w:val="005B57FA"/>
    <w:rsid w:val="005B5890"/>
    <w:rsid w:val="005B6FF8"/>
    <w:rsid w:val="005C0435"/>
    <w:rsid w:val="005C2665"/>
    <w:rsid w:val="005C306B"/>
    <w:rsid w:val="005C38B1"/>
    <w:rsid w:val="005C396B"/>
    <w:rsid w:val="005C3F12"/>
    <w:rsid w:val="005C5E38"/>
    <w:rsid w:val="005C613B"/>
    <w:rsid w:val="005C6ABE"/>
    <w:rsid w:val="005C6C28"/>
    <w:rsid w:val="005C705B"/>
    <w:rsid w:val="005C790F"/>
    <w:rsid w:val="005D00BB"/>
    <w:rsid w:val="005D1E5B"/>
    <w:rsid w:val="005D260C"/>
    <w:rsid w:val="005D35C0"/>
    <w:rsid w:val="005D432A"/>
    <w:rsid w:val="005D4A23"/>
    <w:rsid w:val="005D4B9A"/>
    <w:rsid w:val="005D540E"/>
    <w:rsid w:val="005D5D5C"/>
    <w:rsid w:val="005D6514"/>
    <w:rsid w:val="005D6659"/>
    <w:rsid w:val="005D6705"/>
    <w:rsid w:val="005D73DC"/>
    <w:rsid w:val="005D7C53"/>
    <w:rsid w:val="005E00C1"/>
    <w:rsid w:val="005E0761"/>
    <w:rsid w:val="005E0AF8"/>
    <w:rsid w:val="005E0BF2"/>
    <w:rsid w:val="005E0C31"/>
    <w:rsid w:val="005E1063"/>
    <w:rsid w:val="005E198A"/>
    <w:rsid w:val="005E1D42"/>
    <w:rsid w:val="005E1E23"/>
    <w:rsid w:val="005E1E4A"/>
    <w:rsid w:val="005E1ED8"/>
    <w:rsid w:val="005E1F0E"/>
    <w:rsid w:val="005E222F"/>
    <w:rsid w:val="005E2F74"/>
    <w:rsid w:val="005E30D9"/>
    <w:rsid w:val="005E3499"/>
    <w:rsid w:val="005E5222"/>
    <w:rsid w:val="005E53D7"/>
    <w:rsid w:val="005E5860"/>
    <w:rsid w:val="005E5D5F"/>
    <w:rsid w:val="005E5DE8"/>
    <w:rsid w:val="005E5F00"/>
    <w:rsid w:val="005E5FBE"/>
    <w:rsid w:val="005E6447"/>
    <w:rsid w:val="005E68F1"/>
    <w:rsid w:val="005E7C38"/>
    <w:rsid w:val="005F0DE7"/>
    <w:rsid w:val="005F3B5E"/>
    <w:rsid w:val="005F3C62"/>
    <w:rsid w:val="005F4E29"/>
    <w:rsid w:val="005F5B0E"/>
    <w:rsid w:val="005F6091"/>
    <w:rsid w:val="005F61B1"/>
    <w:rsid w:val="005F6652"/>
    <w:rsid w:val="005F6DB2"/>
    <w:rsid w:val="005F736D"/>
    <w:rsid w:val="005F744E"/>
    <w:rsid w:val="006004DC"/>
    <w:rsid w:val="00600552"/>
    <w:rsid w:val="00600F9E"/>
    <w:rsid w:val="006031D7"/>
    <w:rsid w:val="0060383F"/>
    <w:rsid w:val="0060438C"/>
    <w:rsid w:val="006048FB"/>
    <w:rsid w:val="006059FC"/>
    <w:rsid w:val="00606AD7"/>
    <w:rsid w:val="00606B17"/>
    <w:rsid w:val="006073A6"/>
    <w:rsid w:val="00607EED"/>
    <w:rsid w:val="00610851"/>
    <w:rsid w:val="006121F1"/>
    <w:rsid w:val="006134E3"/>
    <w:rsid w:val="006137F6"/>
    <w:rsid w:val="006144F4"/>
    <w:rsid w:val="00615748"/>
    <w:rsid w:val="00615832"/>
    <w:rsid w:val="00615AE6"/>
    <w:rsid w:val="00616572"/>
    <w:rsid w:val="00617598"/>
    <w:rsid w:val="00617722"/>
    <w:rsid w:val="00621BA1"/>
    <w:rsid w:val="00622225"/>
    <w:rsid w:val="006226E4"/>
    <w:rsid w:val="00624668"/>
    <w:rsid w:val="006253FE"/>
    <w:rsid w:val="0062623E"/>
    <w:rsid w:val="00626313"/>
    <w:rsid w:val="00626E06"/>
    <w:rsid w:val="006309ED"/>
    <w:rsid w:val="00630C18"/>
    <w:rsid w:val="00631108"/>
    <w:rsid w:val="0063124C"/>
    <w:rsid w:val="00631D2C"/>
    <w:rsid w:val="00632F59"/>
    <w:rsid w:val="0063393B"/>
    <w:rsid w:val="00633BC0"/>
    <w:rsid w:val="006348C9"/>
    <w:rsid w:val="00634F6B"/>
    <w:rsid w:val="00635C58"/>
    <w:rsid w:val="00637797"/>
    <w:rsid w:val="00637B91"/>
    <w:rsid w:val="00641258"/>
    <w:rsid w:val="006413BC"/>
    <w:rsid w:val="0064154B"/>
    <w:rsid w:val="00643DC8"/>
    <w:rsid w:val="0064413A"/>
    <w:rsid w:val="006450F7"/>
    <w:rsid w:val="00645216"/>
    <w:rsid w:val="00645468"/>
    <w:rsid w:val="006454C8"/>
    <w:rsid w:val="00646DAC"/>
    <w:rsid w:val="00647C17"/>
    <w:rsid w:val="00647C28"/>
    <w:rsid w:val="00647D2A"/>
    <w:rsid w:val="00650B27"/>
    <w:rsid w:val="00650EDD"/>
    <w:rsid w:val="00651ED3"/>
    <w:rsid w:val="00652941"/>
    <w:rsid w:val="00652966"/>
    <w:rsid w:val="00653114"/>
    <w:rsid w:val="006537AE"/>
    <w:rsid w:val="00654F9B"/>
    <w:rsid w:val="00655BE0"/>
    <w:rsid w:val="00655EB1"/>
    <w:rsid w:val="00656200"/>
    <w:rsid w:val="006567D7"/>
    <w:rsid w:val="0065724E"/>
    <w:rsid w:val="00657577"/>
    <w:rsid w:val="00657BF1"/>
    <w:rsid w:val="00660659"/>
    <w:rsid w:val="00660D5C"/>
    <w:rsid w:val="00661065"/>
    <w:rsid w:val="00663576"/>
    <w:rsid w:val="006658B5"/>
    <w:rsid w:val="00665E7E"/>
    <w:rsid w:val="0066700B"/>
    <w:rsid w:val="006671E5"/>
    <w:rsid w:val="00667C0A"/>
    <w:rsid w:val="00667C41"/>
    <w:rsid w:val="00667D77"/>
    <w:rsid w:val="006700B6"/>
    <w:rsid w:val="00670EC6"/>
    <w:rsid w:val="00670ED6"/>
    <w:rsid w:val="0067189D"/>
    <w:rsid w:val="006726D9"/>
    <w:rsid w:val="00672942"/>
    <w:rsid w:val="006729F2"/>
    <w:rsid w:val="00673E23"/>
    <w:rsid w:val="00674425"/>
    <w:rsid w:val="00674B6A"/>
    <w:rsid w:val="00675718"/>
    <w:rsid w:val="00676AEF"/>
    <w:rsid w:val="00676D6F"/>
    <w:rsid w:val="0067768E"/>
    <w:rsid w:val="006778F5"/>
    <w:rsid w:val="006802A7"/>
    <w:rsid w:val="006808D4"/>
    <w:rsid w:val="00681908"/>
    <w:rsid w:val="00682179"/>
    <w:rsid w:val="006828D2"/>
    <w:rsid w:val="00683339"/>
    <w:rsid w:val="00683B1B"/>
    <w:rsid w:val="00685B8E"/>
    <w:rsid w:val="00686005"/>
    <w:rsid w:val="006868D4"/>
    <w:rsid w:val="006869CE"/>
    <w:rsid w:val="00686D6D"/>
    <w:rsid w:val="00691D32"/>
    <w:rsid w:val="0069287B"/>
    <w:rsid w:val="00692EFD"/>
    <w:rsid w:val="006934D1"/>
    <w:rsid w:val="006950B1"/>
    <w:rsid w:val="00695C91"/>
    <w:rsid w:val="00695E67"/>
    <w:rsid w:val="006976AD"/>
    <w:rsid w:val="006A0B90"/>
    <w:rsid w:val="006A2D2F"/>
    <w:rsid w:val="006A2D4C"/>
    <w:rsid w:val="006A2E0E"/>
    <w:rsid w:val="006A3BE4"/>
    <w:rsid w:val="006A46C3"/>
    <w:rsid w:val="006A6641"/>
    <w:rsid w:val="006A692B"/>
    <w:rsid w:val="006A69CD"/>
    <w:rsid w:val="006A7CB3"/>
    <w:rsid w:val="006B0D05"/>
    <w:rsid w:val="006B0E97"/>
    <w:rsid w:val="006B101E"/>
    <w:rsid w:val="006B113E"/>
    <w:rsid w:val="006B1752"/>
    <w:rsid w:val="006B2854"/>
    <w:rsid w:val="006B34B7"/>
    <w:rsid w:val="006B35CB"/>
    <w:rsid w:val="006B39BB"/>
    <w:rsid w:val="006B403C"/>
    <w:rsid w:val="006B46BA"/>
    <w:rsid w:val="006B6330"/>
    <w:rsid w:val="006B6A80"/>
    <w:rsid w:val="006B6A81"/>
    <w:rsid w:val="006B768A"/>
    <w:rsid w:val="006C044E"/>
    <w:rsid w:val="006C17FB"/>
    <w:rsid w:val="006C1AA4"/>
    <w:rsid w:val="006C1DFE"/>
    <w:rsid w:val="006C292F"/>
    <w:rsid w:val="006C2A90"/>
    <w:rsid w:val="006C45AD"/>
    <w:rsid w:val="006C4DB6"/>
    <w:rsid w:val="006C5954"/>
    <w:rsid w:val="006C6025"/>
    <w:rsid w:val="006C7546"/>
    <w:rsid w:val="006C76CE"/>
    <w:rsid w:val="006C7F5B"/>
    <w:rsid w:val="006D0675"/>
    <w:rsid w:val="006D09DC"/>
    <w:rsid w:val="006D0C2F"/>
    <w:rsid w:val="006D0F78"/>
    <w:rsid w:val="006D18B5"/>
    <w:rsid w:val="006D1A34"/>
    <w:rsid w:val="006D2864"/>
    <w:rsid w:val="006D3179"/>
    <w:rsid w:val="006D45F7"/>
    <w:rsid w:val="006D5197"/>
    <w:rsid w:val="006D6369"/>
    <w:rsid w:val="006D7897"/>
    <w:rsid w:val="006E0646"/>
    <w:rsid w:val="006E0775"/>
    <w:rsid w:val="006E0876"/>
    <w:rsid w:val="006E0950"/>
    <w:rsid w:val="006E1145"/>
    <w:rsid w:val="006E15EF"/>
    <w:rsid w:val="006E1A2A"/>
    <w:rsid w:val="006E2B54"/>
    <w:rsid w:val="006E4312"/>
    <w:rsid w:val="006E5219"/>
    <w:rsid w:val="006E6C55"/>
    <w:rsid w:val="006E779C"/>
    <w:rsid w:val="006F0829"/>
    <w:rsid w:val="006F0F1C"/>
    <w:rsid w:val="006F1854"/>
    <w:rsid w:val="006F25E1"/>
    <w:rsid w:val="006F2EC0"/>
    <w:rsid w:val="006F3B59"/>
    <w:rsid w:val="006F3DEF"/>
    <w:rsid w:val="006F4576"/>
    <w:rsid w:val="006F4963"/>
    <w:rsid w:val="006F743B"/>
    <w:rsid w:val="006F7AD3"/>
    <w:rsid w:val="006F7B02"/>
    <w:rsid w:val="00700FB9"/>
    <w:rsid w:val="00701632"/>
    <w:rsid w:val="00702EFC"/>
    <w:rsid w:val="00704022"/>
    <w:rsid w:val="00705297"/>
    <w:rsid w:val="0070680F"/>
    <w:rsid w:val="00707206"/>
    <w:rsid w:val="00707CBD"/>
    <w:rsid w:val="007105DD"/>
    <w:rsid w:val="00710958"/>
    <w:rsid w:val="00710DF7"/>
    <w:rsid w:val="007117F4"/>
    <w:rsid w:val="0071213A"/>
    <w:rsid w:val="0071221F"/>
    <w:rsid w:val="0071246C"/>
    <w:rsid w:val="0071274D"/>
    <w:rsid w:val="00713D13"/>
    <w:rsid w:val="00714FAC"/>
    <w:rsid w:val="00715D4D"/>
    <w:rsid w:val="00717A84"/>
    <w:rsid w:val="00720960"/>
    <w:rsid w:val="00720A74"/>
    <w:rsid w:val="00721426"/>
    <w:rsid w:val="00721713"/>
    <w:rsid w:val="00721C13"/>
    <w:rsid w:val="00721CC3"/>
    <w:rsid w:val="00721D97"/>
    <w:rsid w:val="007224F2"/>
    <w:rsid w:val="0072385A"/>
    <w:rsid w:val="007255A8"/>
    <w:rsid w:val="007261AC"/>
    <w:rsid w:val="00727EBC"/>
    <w:rsid w:val="0073065D"/>
    <w:rsid w:val="00732408"/>
    <w:rsid w:val="00732B88"/>
    <w:rsid w:val="007334AC"/>
    <w:rsid w:val="007340C4"/>
    <w:rsid w:val="007353C2"/>
    <w:rsid w:val="007358F4"/>
    <w:rsid w:val="00737A71"/>
    <w:rsid w:val="007417D7"/>
    <w:rsid w:val="00742AC9"/>
    <w:rsid w:val="0074332A"/>
    <w:rsid w:val="0074399D"/>
    <w:rsid w:val="00743C86"/>
    <w:rsid w:val="00744DF3"/>
    <w:rsid w:val="0074509A"/>
    <w:rsid w:val="0074520C"/>
    <w:rsid w:val="00746A20"/>
    <w:rsid w:val="007518CF"/>
    <w:rsid w:val="00753384"/>
    <w:rsid w:val="00754BDF"/>
    <w:rsid w:val="0075641A"/>
    <w:rsid w:val="0076028E"/>
    <w:rsid w:val="00760DA2"/>
    <w:rsid w:val="00761B70"/>
    <w:rsid w:val="00762415"/>
    <w:rsid w:val="0076253C"/>
    <w:rsid w:val="00762674"/>
    <w:rsid w:val="007641A2"/>
    <w:rsid w:val="007649E8"/>
    <w:rsid w:val="00764B3B"/>
    <w:rsid w:val="007658BB"/>
    <w:rsid w:val="00766FCB"/>
    <w:rsid w:val="00767306"/>
    <w:rsid w:val="00767CAB"/>
    <w:rsid w:val="00770EB8"/>
    <w:rsid w:val="00771862"/>
    <w:rsid w:val="00774714"/>
    <w:rsid w:val="00776523"/>
    <w:rsid w:val="007767C2"/>
    <w:rsid w:val="00780256"/>
    <w:rsid w:val="007802BA"/>
    <w:rsid w:val="007804A5"/>
    <w:rsid w:val="007809A8"/>
    <w:rsid w:val="007809E2"/>
    <w:rsid w:val="00780A60"/>
    <w:rsid w:val="00780D5C"/>
    <w:rsid w:val="007811DF"/>
    <w:rsid w:val="00781A00"/>
    <w:rsid w:val="00781FDD"/>
    <w:rsid w:val="00782115"/>
    <w:rsid w:val="00782123"/>
    <w:rsid w:val="00782D5E"/>
    <w:rsid w:val="00785D26"/>
    <w:rsid w:val="00785DCA"/>
    <w:rsid w:val="00785ED3"/>
    <w:rsid w:val="00786455"/>
    <w:rsid w:val="007869DD"/>
    <w:rsid w:val="007877C6"/>
    <w:rsid w:val="00790255"/>
    <w:rsid w:val="007902CC"/>
    <w:rsid w:val="0079094C"/>
    <w:rsid w:val="00790E07"/>
    <w:rsid w:val="00792220"/>
    <w:rsid w:val="007924B5"/>
    <w:rsid w:val="007925EB"/>
    <w:rsid w:val="007930F0"/>
    <w:rsid w:val="00793D60"/>
    <w:rsid w:val="007941E4"/>
    <w:rsid w:val="00794AAF"/>
    <w:rsid w:val="00794F8E"/>
    <w:rsid w:val="0079530B"/>
    <w:rsid w:val="0079731C"/>
    <w:rsid w:val="007A04AF"/>
    <w:rsid w:val="007A2463"/>
    <w:rsid w:val="007A29BA"/>
    <w:rsid w:val="007A2EE3"/>
    <w:rsid w:val="007A3A0D"/>
    <w:rsid w:val="007A3A2C"/>
    <w:rsid w:val="007A4605"/>
    <w:rsid w:val="007A4748"/>
    <w:rsid w:val="007A4B61"/>
    <w:rsid w:val="007A57C4"/>
    <w:rsid w:val="007A5893"/>
    <w:rsid w:val="007A5A2F"/>
    <w:rsid w:val="007A5BBC"/>
    <w:rsid w:val="007A6230"/>
    <w:rsid w:val="007A7D29"/>
    <w:rsid w:val="007B0217"/>
    <w:rsid w:val="007B064F"/>
    <w:rsid w:val="007B1DDC"/>
    <w:rsid w:val="007B2CD9"/>
    <w:rsid w:val="007B3AED"/>
    <w:rsid w:val="007B4428"/>
    <w:rsid w:val="007B5280"/>
    <w:rsid w:val="007B70A0"/>
    <w:rsid w:val="007C02F4"/>
    <w:rsid w:val="007C0E1C"/>
    <w:rsid w:val="007C10D0"/>
    <w:rsid w:val="007C15DD"/>
    <w:rsid w:val="007C288A"/>
    <w:rsid w:val="007C2A09"/>
    <w:rsid w:val="007C2C8C"/>
    <w:rsid w:val="007C33D7"/>
    <w:rsid w:val="007C4A70"/>
    <w:rsid w:val="007C502B"/>
    <w:rsid w:val="007C51C9"/>
    <w:rsid w:val="007C5298"/>
    <w:rsid w:val="007C6B7C"/>
    <w:rsid w:val="007D13A5"/>
    <w:rsid w:val="007D2045"/>
    <w:rsid w:val="007D2157"/>
    <w:rsid w:val="007D23FE"/>
    <w:rsid w:val="007D26FC"/>
    <w:rsid w:val="007D34E5"/>
    <w:rsid w:val="007D3CAF"/>
    <w:rsid w:val="007D40D2"/>
    <w:rsid w:val="007D47FC"/>
    <w:rsid w:val="007D4C72"/>
    <w:rsid w:val="007D5927"/>
    <w:rsid w:val="007D5F9D"/>
    <w:rsid w:val="007D6236"/>
    <w:rsid w:val="007D6E91"/>
    <w:rsid w:val="007D6EC6"/>
    <w:rsid w:val="007D78FC"/>
    <w:rsid w:val="007E3BAF"/>
    <w:rsid w:val="007E3DE0"/>
    <w:rsid w:val="007E467D"/>
    <w:rsid w:val="007E536E"/>
    <w:rsid w:val="007E59CE"/>
    <w:rsid w:val="007E5C50"/>
    <w:rsid w:val="007E6117"/>
    <w:rsid w:val="007E6165"/>
    <w:rsid w:val="007E7E37"/>
    <w:rsid w:val="007E7EE6"/>
    <w:rsid w:val="007F0A09"/>
    <w:rsid w:val="007F12F8"/>
    <w:rsid w:val="007F20FF"/>
    <w:rsid w:val="007F25EC"/>
    <w:rsid w:val="007F2726"/>
    <w:rsid w:val="007F2B15"/>
    <w:rsid w:val="007F338C"/>
    <w:rsid w:val="007F39E5"/>
    <w:rsid w:val="007F3F72"/>
    <w:rsid w:val="007F45BF"/>
    <w:rsid w:val="007F495A"/>
    <w:rsid w:val="007F53AC"/>
    <w:rsid w:val="007F5C52"/>
    <w:rsid w:val="007F75D1"/>
    <w:rsid w:val="007F7A18"/>
    <w:rsid w:val="0080039A"/>
    <w:rsid w:val="00800B54"/>
    <w:rsid w:val="00801411"/>
    <w:rsid w:val="0080211F"/>
    <w:rsid w:val="008021DD"/>
    <w:rsid w:val="0080259C"/>
    <w:rsid w:val="008028BF"/>
    <w:rsid w:val="0080301C"/>
    <w:rsid w:val="00803337"/>
    <w:rsid w:val="008033C0"/>
    <w:rsid w:val="00805037"/>
    <w:rsid w:val="00806634"/>
    <w:rsid w:val="008100CF"/>
    <w:rsid w:val="00810955"/>
    <w:rsid w:val="00810DFC"/>
    <w:rsid w:val="008112D9"/>
    <w:rsid w:val="00811945"/>
    <w:rsid w:val="00811C9F"/>
    <w:rsid w:val="00812BAF"/>
    <w:rsid w:val="00813C47"/>
    <w:rsid w:val="00813DA1"/>
    <w:rsid w:val="00814947"/>
    <w:rsid w:val="00814C8F"/>
    <w:rsid w:val="00814D5B"/>
    <w:rsid w:val="008155F3"/>
    <w:rsid w:val="0081583E"/>
    <w:rsid w:val="00816174"/>
    <w:rsid w:val="0081664B"/>
    <w:rsid w:val="008166DF"/>
    <w:rsid w:val="00820966"/>
    <w:rsid w:val="00820B86"/>
    <w:rsid w:val="00822AB9"/>
    <w:rsid w:val="0082376A"/>
    <w:rsid w:val="00824922"/>
    <w:rsid w:val="0082611E"/>
    <w:rsid w:val="008303E6"/>
    <w:rsid w:val="00830D63"/>
    <w:rsid w:val="00831ACD"/>
    <w:rsid w:val="00831EBB"/>
    <w:rsid w:val="00831F0D"/>
    <w:rsid w:val="008324A3"/>
    <w:rsid w:val="00832B13"/>
    <w:rsid w:val="008347C5"/>
    <w:rsid w:val="00834ACA"/>
    <w:rsid w:val="00836C3E"/>
    <w:rsid w:val="00841275"/>
    <w:rsid w:val="00842EF7"/>
    <w:rsid w:val="008432ED"/>
    <w:rsid w:val="00844C65"/>
    <w:rsid w:val="00845B81"/>
    <w:rsid w:val="008460B0"/>
    <w:rsid w:val="008466B3"/>
    <w:rsid w:val="0084762B"/>
    <w:rsid w:val="0085144E"/>
    <w:rsid w:val="00852200"/>
    <w:rsid w:val="008525FE"/>
    <w:rsid w:val="00854CA6"/>
    <w:rsid w:val="00855196"/>
    <w:rsid w:val="008567BC"/>
    <w:rsid w:val="00856813"/>
    <w:rsid w:val="008579AC"/>
    <w:rsid w:val="008632E4"/>
    <w:rsid w:val="008648AC"/>
    <w:rsid w:val="00864D62"/>
    <w:rsid w:val="00865421"/>
    <w:rsid w:val="008654A5"/>
    <w:rsid w:val="00865A0F"/>
    <w:rsid w:val="00865B62"/>
    <w:rsid w:val="00865C32"/>
    <w:rsid w:val="00866C92"/>
    <w:rsid w:val="008673F4"/>
    <w:rsid w:val="00867616"/>
    <w:rsid w:val="00867CD9"/>
    <w:rsid w:val="008710B4"/>
    <w:rsid w:val="008710EC"/>
    <w:rsid w:val="0087118B"/>
    <w:rsid w:val="008712EB"/>
    <w:rsid w:val="0087147B"/>
    <w:rsid w:val="008714C0"/>
    <w:rsid w:val="0087165B"/>
    <w:rsid w:val="00871951"/>
    <w:rsid w:val="00871D37"/>
    <w:rsid w:val="0087296D"/>
    <w:rsid w:val="0087664C"/>
    <w:rsid w:val="008767A7"/>
    <w:rsid w:val="00876926"/>
    <w:rsid w:val="00877FFB"/>
    <w:rsid w:val="00880700"/>
    <w:rsid w:val="008807A2"/>
    <w:rsid w:val="00880BF6"/>
    <w:rsid w:val="00880F2F"/>
    <w:rsid w:val="008810C0"/>
    <w:rsid w:val="0088135B"/>
    <w:rsid w:val="00881683"/>
    <w:rsid w:val="0088199F"/>
    <w:rsid w:val="008825A6"/>
    <w:rsid w:val="00882F6A"/>
    <w:rsid w:val="008833E7"/>
    <w:rsid w:val="0088421A"/>
    <w:rsid w:val="00884A24"/>
    <w:rsid w:val="00884BE3"/>
    <w:rsid w:val="00885042"/>
    <w:rsid w:val="00886485"/>
    <w:rsid w:val="0088673F"/>
    <w:rsid w:val="00886CA3"/>
    <w:rsid w:val="008873F4"/>
    <w:rsid w:val="0089033A"/>
    <w:rsid w:val="00890960"/>
    <w:rsid w:val="00891785"/>
    <w:rsid w:val="00891A74"/>
    <w:rsid w:val="0089212F"/>
    <w:rsid w:val="00892930"/>
    <w:rsid w:val="00892F00"/>
    <w:rsid w:val="008932A2"/>
    <w:rsid w:val="008949E6"/>
    <w:rsid w:val="00894D70"/>
    <w:rsid w:val="0089510F"/>
    <w:rsid w:val="00895412"/>
    <w:rsid w:val="008959F2"/>
    <w:rsid w:val="00895E07"/>
    <w:rsid w:val="0089717A"/>
    <w:rsid w:val="0089798A"/>
    <w:rsid w:val="008A064A"/>
    <w:rsid w:val="008A0C15"/>
    <w:rsid w:val="008A0F79"/>
    <w:rsid w:val="008A20F2"/>
    <w:rsid w:val="008A23B6"/>
    <w:rsid w:val="008A24C3"/>
    <w:rsid w:val="008A5DFD"/>
    <w:rsid w:val="008A64A7"/>
    <w:rsid w:val="008A7D18"/>
    <w:rsid w:val="008A7F03"/>
    <w:rsid w:val="008B00E5"/>
    <w:rsid w:val="008B0ADE"/>
    <w:rsid w:val="008B1241"/>
    <w:rsid w:val="008B224C"/>
    <w:rsid w:val="008B2CC5"/>
    <w:rsid w:val="008B2F2C"/>
    <w:rsid w:val="008B3FB9"/>
    <w:rsid w:val="008B4567"/>
    <w:rsid w:val="008B5997"/>
    <w:rsid w:val="008B5999"/>
    <w:rsid w:val="008B6B9D"/>
    <w:rsid w:val="008B7ECA"/>
    <w:rsid w:val="008C1838"/>
    <w:rsid w:val="008C2310"/>
    <w:rsid w:val="008C2666"/>
    <w:rsid w:val="008C310B"/>
    <w:rsid w:val="008C5CB4"/>
    <w:rsid w:val="008C709E"/>
    <w:rsid w:val="008C757C"/>
    <w:rsid w:val="008C77BD"/>
    <w:rsid w:val="008C7CA2"/>
    <w:rsid w:val="008C7CFB"/>
    <w:rsid w:val="008D1244"/>
    <w:rsid w:val="008D1AC9"/>
    <w:rsid w:val="008D2922"/>
    <w:rsid w:val="008D31CE"/>
    <w:rsid w:val="008D3504"/>
    <w:rsid w:val="008D3A2C"/>
    <w:rsid w:val="008D3B33"/>
    <w:rsid w:val="008D3F8B"/>
    <w:rsid w:val="008D4BE0"/>
    <w:rsid w:val="008D512F"/>
    <w:rsid w:val="008D6B8D"/>
    <w:rsid w:val="008D78B5"/>
    <w:rsid w:val="008D797B"/>
    <w:rsid w:val="008E00E2"/>
    <w:rsid w:val="008E0D9F"/>
    <w:rsid w:val="008E0DC7"/>
    <w:rsid w:val="008E1341"/>
    <w:rsid w:val="008E1E20"/>
    <w:rsid w:val="008E1F89"/>
    <w:rsid w:val="008E2195"/>
    <w:rsid w:val="008E39CA"/>
    <w:rsid w:val="008E3B63"/>
    <w:rsid w:val="008E45A8"/>
    <w:rsid w:val="008E5065"/>
    <w:rsid w:val="008E510F"/>
    <w:rsid w:val="008E5181"/>
    <w:rsid w:val="008E691A"/>
    <w:rsid w:val="008E6A7D"/>
    <w:rsid w:val="008E711A"/>
    <w:rsid w:val="008F00E9"/>
    <w:rsid w:val="008F0807"/>
    <w:rsid w:val="008F1ED1"/>
    <w:rsid w:val="008F2BAD"/>
    <w:rsid w:val="008F3BED"/>
    <w:rsid w:val="008F56AA"/>
    <w:rsid w:val="008F5C41"/>
    <w:rsid w:val="008F618A"/>
    <w:rsid w:val="008F6537"/>
    <w:rsid w:val="008F69F9"/>
    <w:rsid w:val="008F70F1"/>
    <w:rsid w:val="008F74F3"/>
    <w:rsid w:val="008F7B7C"/>
    <w:rsid w:val="008F7CD5"/>
    <w:rsid w:val="00900D3E"/>
    <w:rsid w:val="00901318"/>
    <w:rsid w:val="009013BC"/>
    <w:rsid w:val="00910A04"/>
    <w:rsid w:val="00910C40"/>
    <w:rsid w:val="00910EBE"/>
    <w:rsid w:val="00912D07"/>
    <w:rsid w:val="00913135"/>
    <w:rsid w:val="0091328B"/>
    <w:rsid w:val="009156A6"/>
    <w:rsid w:val="009157CF"/>
    <w:rsid w:val="00915B39"/>
    <w:rsid w:val="00915CC9"/>
    <w:rsid w:val="009160C4"/>
    <w:rsid w:val="00916736"/>
    <w:rsid w:val="009172A6"/>
    <w:rsid w:val="00921173"/>
    <w:rsid w:val="00921492"/>
    <w:rsid w:val="00922498"/>
    <w:rsid w:val="00922502"/>
    <w:rsid w:val="009225F6"/>
    <w:rsid w:val="00922946"/>
    <w:rsid w:val="00923855"/>
    <w:rsid w:val="0092423A"/>
    <w:rsid w:val="00924F54"/>
    <w:rsid w:val="00924F8A"/>
    <w:rsid w:val="00925220"/>
    <w:rsid w:val="00926CFC"/>
    <w:rsid w:val="00927618"/>
    <w:rsid w:val="00927706"/>
    <w:rsid w:val="00927817"/>
    <w:rsid w:val="00927FB1"/>
    <w:rsid w:val="00930049"/>
    <w:rsid w:val="00930A48"/>
    <w:rsid w:val="00931FF7"/>
    <w:rsid w:val="009349A1"/>
    <w:rsid w:val="00934D47"/>
    <w:rsid w:val="009356D1"/>
    <w:rsid w:val="00935D1A"/>
    <w:rsid w:val="00935D48"/>
    <w:rsid w:val="009364DD"/>
    <w:rsid w:val="00936C0A"/>
    <w:rsid w:val="00936E36"/>
    <w:rsid w:val="00936ED4"/>
    <w:rsid w:val="00937574"/>
    <w:rsid w:val="00937DFE"/>
    <w:rsid w:val="0094080C"/>
    <w:rsid w:val="00941208"/>
    <w:rsid w:val="00942466"/>
    <w:rsid w:val="009426B0"/>
    <w:rsid w:val="009432FF"/>
    <w:rsid w:val="00943715"/>
    <w:rsid w:val="00944376"/>
    <w:rsid w:val="0094492F"/>
    <w:rsid w:val="0094659C"/>
    <w:rsid w:val="00946F41"/>
    <w:rsid w:val="00947B90"/>
    <w:rsid w:val="009529CD"/>
    <w:rsid w:val="00953E66"/>
    <w:rsid w:val="009542D7"/>
    <w:rsid w:val="00954759"/>
    <w:rsid w:val="00955D42"/>
    <w:rsid w:val="00956C7A"/>
    <w:rsid w:val="00960358"/>
    <w:rsid w:val="00960422"/>
    <w:rsid w:val="00960583"/>
    <w:rsid w:val="00961AC5"/>
    <w:rsid w:val="00963126"/>
    <w:rsid w:val="00965531"/>
    <w:rsid w:val="00965BCC"/>
    <w:rsid w:val="00966240"/>
    <w:rsid w:val="00967E4E"/>
    <w:rsid w:val="00967F8F"/>
    <w:rsid w:val="0097083D"/>
    <w:rsid w:val="00970AC1"/>
    <w:rsid w:val="00971132"/>
    <w:rsid w:val="00971B4A"/>
    <w:rsid w:val="00971E77"/>
    <w:rsid w:val="00972A4C"/>
    <w:rsid w:val="00972CE6"/>
    <w:rsid w:val="00973571"/>
    <w:rsid w:val="00976842"/>
    <w:rsid w:val="00976AC1"/>
    <w:rsid w:val="00976F61"/>
    <w:rsid w:val="0097775D"/>
    <w:rsid w:val="0098121A"/>
    <w:rsid w:val="0098320B"/>
    <w:rsid w:val="00983634"/>
    <w:rsid w:val="0098630B"/>
    <w:rsid w:val="009866D7"/>
    <w:rsid w:val="009866EC"/>
    <w:rsid w:val="00986AA1"/>
    <w:rsid w:val="00986FDD"/>
    <w:rsid w:val="00987418"/>
    <w:rsid w:val="009875CE"/>
    <w:rsid w:val="009875F3"/>
    <w:rsid w:val="009879A8"/>
    <w:rsid w:val="00987F43"/>
    <w:rsid w:val="00990547"/>
    <w:rsid w:val="009910B0"/>
    <w:rsid w:val="009927F4"/>
    <w:rsid w:val="009934CE"/>
    <w:rsid w:val="00993C3E"/>
    <w:rsid w:val="00993FFB"/>
    <w:rsid w:val="009943CD"/>
    <w:rsid w:val="00994E85"/>
    <w:rsid w:val="00994EC4"/>
    <w:rsid w:val="009955AF"/>
    <w:rsid w:val="00995A2C"/>
    <w:rsid w:val="009A1966"/>
    <w:rsid w:val="009A20C9"/>
    <w:rsid w:val="009A3A4C"/>
    <w:rsid w:val="009A4662"/>
    <w:rsid w:val="009A4CFF"/>
    <w:rsid w:val="009A548B"/>
    <w:rsid w:val="009A54A5"/>
    <w:rsid w:val="009A5799"/>
    <w:rsid w:val="009A5DBB"/>
    <w:rsid w:val="009A618D"/>
    <w:rsid w:val="009A75A4"/>
    <w:rsid w:val="009B05BE"/>
    <w:rsid w:val="009B1D7B"/>
    <w:rsid w:val="009B215B"/>
    <w:rsid w:val="009B3FE1"/>
    <w:rsid w:val="009B450E"/>
    <w:rsid w:val="009B4674"/>
    <w:rsid w:val="009B47B4"/>
    <w:rsid w:val="009B49D2"/>
    <w:rsid w:val="009B5261"/>
    <w:rsid w:val="009B5CA3"/>
    <w:rsid w:val="009B6CD5"/>
    <w:rsid w:val="009B768F"/>
    <w:rsid w:val="009B77D7"/>
    <w:rsid w:val="009B79FA"/>
    <w:rsid w:val="009B7B86"/>
    <w:rsid w:val="009C0044"/>
    <w:rsid w:val="009C0048"/>
    <w:rsid w:val="009C07A9"/>
    <w:rsid w:val="009C291B"/>
    <w:rsid w:val="009C3A30"/>
    <w:rsid w:val="009C3C96"/>
    <w:rsid w:val="009C4C83"/>
    <w:rsid w:val="009C5BAC"/>
    <w:rsid w:val="009C61A5"/>
    <w:rsid w:val="009C656D"/>
    <w:rsid w:val="009C6A59"/>
    <w:rsid w:val="009C7506"/>
    <w:rsid w:val="009C78CA"/>
    <w:rsid w:val="009C7A31"/>
    <w:rsid w:val="009C7C42"/>
    <w:rsid w:val="009C7D94"/>
    <w:rsid w:val="009D1301"/>
    <w:rsid w:val="009D173D"/>
    <w:rsid w:val="009D2525"/>
    <w:rsid w:val="009D3373"/>
    <w:rsid w:val="009D4A15"/>
    <w:rsid w:val="009D4B2D"/>
    <w:rsid w:val="009D51B9"/>
    <w:rsid w:val="009D570B"/>
    <w:rsid w:val="009D57AB"/>
    <w:rsid w:val="009D5A10"/>
    <w:rsid w:val="009D64D4"/>
    <w:rsid w:val="009D6A28"/>
    <w:rsid w:val="009D7168"/>
    <w:rsid w:val="009D78D0"/>
    <w:rsid w:val="009E0513"/>
    <w:rsid w:val="009E0722"/>
    <w:rsid w:val="009E2A77"/>
    <w:rsid w:val="009E32C5"/>
    <w:rsid w:val="009E3ED0"/>
    <w:rsid w:val="009E4BAF"/>
    <w:rsid w:val="009E5113"/>
    <w:rsid w:val="009E55D1"/>
    <w:rsid w:val="009E6C20"/>
    <w:rsid w:val="009E760E"/>
    <w:rsid w:val="009E7745"/>
    <w:rsid w:val="009F0499"/>
    <w:rsid w:val="009F3FB9"/>
    <w:rsid w:val="009F40CE"/>
    <w:rsid w:val="009F44F1"/>
    <w:rsid w:val="009F45A2"/>
    <w:rsid w:val="009F5056"/>
    <w:rsid w:val="009F56D1"/>
    <w:rsid w:val="009F5F1F"/>
    <w:rsid w:val="009F7F02"/>
    <w:rsid w:val="00A000CC"/>
    <w:rsid w:val="00A00FE2"/>
    <w:rsid w:val="00A01E7A"/>
    <w:rsid w:val="00A02338"/>
    <w:rsid w:val="00A02AF7"/>
    <w:rsid w:val="00A03F07"/>
    <w:rsid w:val="00A03FED"/>
    <w:rsid w:val="00A04252"/>
    <w:rsid w:val="00A0520E"/>
    <w:rsid w:val="00A0582F"/>
    <w:rsid w:val="00A05EAB"/>
    <w:rsid w:val="00A06791"/>
    <w:rsid w:val="00A115BD"/>
    <w:rsid w:val="00A13DAA"/>
    <w:rsid w:val="00A14661"/>
    <w:rsid w:val="00A14AC8"/>
    <w:rsid w:val="00A16093"/>
    <w:rsid w:val="00A1733B"/>
    <w:rsid w:val="00A21404"/>
    <w:rsid w:val="00A22C84"/>
    <w:rsid w:val="00A22FD7"/>
    <w:rsid w:val="00A23009"/>
    <w:rsid w:val="00A237EB"/>
    <w:rsid w:val="00A237F3"/>
    <w:rsid w:val="00A23AA2"/>
    <w:rsid w:val="00A2490F"/>
    <w:rsid w:val="00A2523C"/>
    <w:rsid w:val="00A260B9"/>
    <w:rsid w:val="00A30022"/>
    <w:rsid w:val="00A3032D"/>
    <w:rsid w:val="00A30595"/>
    <w:rsid w:val="00A30C72"/>
    <w:rsid w:val="00A33C1C"/>
    <w:rsid w:val="00A34230"/>
    <w:rsid w:val="00A352B9"/>
    <w:rsid w:val="00A35306"/>
    <w:rsid w:val="00A35364"/>
    <w:rsid w:val="00A356F8"/>
    <w:rsid w:val="00A35A5C"/>
    <w:rsid w:val="00A37659"/>
    <w:rsid w:val="00A376F4"/>
    <w:rsid w:val="00A37A9C"/>
    <w:rsid w:val="00A41237"/>
    <w:rsid w:val="00A4186A"/>
    <w:rsid w:val="00A4248C"/>
    <w:rsid w:val="00A4277C"/>
    <w:rsid w:val="00A4315F"/>
    <w:rsid w:val="00A434E0"/>
    <w:rsid w:val="00A43718"/>
    <w:rsid w:val="00A44202"/>
    <w:rsid w:val="00A450D1"/>
    <w:rsid w:val="00A453B7"/>
    <w:rsid w:val="00A462B7"/>
    <w:rsid w:val="00A4660B"/>
    <w:rsid w:val="00A470AA"/>
    <w:rsid w:val="00A47340"/>
    <w:rsid w:val="00A47595"/>
    <w:rsid w:val="00A47DE0"/>
    <w:rsid w:val="00A47E27"/>
    <w:rsid w:val="00A501DE"/>
    <w:rsid w:val="00A50350"/>
    <w:rsid w:val="00A505DD"/>
    <w:rsid w:val="00A51448"/>
    <w:rsid w:val="00A51F19"/>
    <w:rsid w:val="00A5218D"/>
    <w:rsid w:val="00A52F0B"/>
    <w:rsid w:val="00A531F2"/>
    <w:rsid w:val="00A53D3C"/>
    <w:rsid w:val="00A54446"/>
    <w:rsid w:val="00A5451F"/>
    <w:rsid w:val="00A55121"/>
    <w:rsid w:val="00A55C8A"/>
    <w:rsid w:val="00A55D1E"/>
    <w:rsid w:val="00A56CB5"/>
    <w:rsid w:val="00A575DF"/>
    <w:rsid w:val="00A57F2B"/>
    <w:rsid w:val="00A6093B"/>
    <w:rsid w:val="00A61315"/>
    <w:rsid w:val="00A62AC1"/>
    <w:rsid w:val="00A62CF6"/>
    <w:rsid w:val="00A63298"/>
    <w:rsid w:val="00A6430C"/>
    <w:rsid w:val="00A64537"/>
    <w:rsid w:val="00A64B50"/>
    <w:rsid w:val="00A66146"/>
    <w:rsid w:val="00A662F3"/>
    <w:rsid w:val="00A700D5"/>
    <w:rsid w:val="00A70DF9"/>
    <w:rsid w:val="00A71177"/>
    <w:rsid w:val="00A712D3"/>
    <w:rsid w:val="00A71DD0"/>
    <w:rsid w:val="00A72F19"/>
    <w:rsid w:val="00A73C89"/>
    <w:rsid w:val="00A74491"/>
    <w:rsid w:val="00A75456"/>
    <w:rsid w:val="00A76B9B"/>
    <w:rsid w:val="00A76F4E"/>
    <w:rsid w:val="00A7776E"/>
    <w:rsid w:val="00A77F2F"/>
    <w:rsid w:val="00A8086E"/>
    <w:rsid w:val="00A80A1E"/>
    <w:rsid w:val="00A80B98"/>
    <w:rsid w:val="00A8341D"/>
    <w:rsid w:val="00A83D4E"/>
    <w:rsid w:val="00A8455F"/>
    <w:rsid w:val="00A8572F"/>
    <w:rsid w:val="00A85A81"/>
    <w:rsid w:val="00A85E7A"/>
    <w:rsid w:val="00A863AF"/>
    <w:rsid w:val="00A86FBB"/>
    <w:rsid w:val="00A87787"/>
    <w:rsid w:val="00A87BA2"/>
    <w:rsid w:val="00A91A01"/>
    <w:rsid w:val="00A92675"/>
    <w:rsid w:val="00A92DF3"/>
    <w:rsid w:val="00A94C50"/>
    <w:rsid w:val="00A94FAA"/>
    <w:rsid w:val="00A96AD1"/>
    <w:rsid w:val="00A96E5B"/>
    <w:rsid w:val="00AA0845"/>
    <w:rsid w:val="00AA1129"/>
    <w:rsid w:val="00AA1886"/>
    <w:rsid w:val="00AA1F16"/>
    <w:rsid w:val="00AA2055"/>
    <w:rsid w:val="00AA296D"/>
    <w:rsid w:val="00AA2D99"/>
    <w:rsid w:val="00AA331B"/>
    <w:rsid w:val="00AA35D4"/>
    <w:rsid w:val="00AA3613"/>
    <w:rsid w:val="00AA361B"/>
    <w:rsid w:val="00AA3EA4"/>
    <w:rsid w:val="00AA4158"/>
    <w:rsid w:val="00AA5DD3"/>
    <w:rsid w:val="00AA5FC8"/>
    <w:rsid w:val="00AA5FCB"/>
    <w:rsid w:val="00AA6323"/>
    <w:rsid w:val="00AA78EA"/>
    <w:rsid w:val="00AB03A7"/>
    <w:rsid w:val="00AB1B63"/>
    <w:rsid w:val="00AB2613"/>
    <w:rsid w:val="00AB3C5B"/>
    <w:rsid w:val="00AB3E02"/>
    <w:rsid w:val="00AB4022"/>
    <w:rsid w:val="00AB4349"/>
    <w:rsid w:val="00AB4388"/>
    <w:rsid w:val="00AB487C"/>
    <w:rsid w:val="00AB66E3"/>
    <w:rsid w:val="00AB73F0"/>
    <w:rsid w:val="00AC0910"/>
    <w:rsid w:val="00AC0D45"/>
    <w:rsid w:val="00AC0DF1"/>
    <w:rsid w:val="00AC0F07"/>
    <w:rsid w:val="00AC1918"/>
    <w:rsid w:val="00AC2094"/>
    <w:rsid w:val="00AC2231"/>
    <w:rsid w:val="00AC398B"/>
    <w:rsid w:val="00AC4BE5"/>
    <w:rsid w:val="00AC57D9"/>
    <w:rsid w:val="00AC64A9"/>
    <w:rsid w:val="00AC653D"/>
    <w:rsid w:val="00AC7E97"/>
    <w:rsid w:val="00AD05CF"/>
    <w:rsid w:val="00AD08D1"/>
    <w:rsid w:val="00AD0BDF"/>
    <w:rsid w:val="00AD0EFF"/>
    <w:rsid w:val="00AD2C1C"/>
    <w:rsid w:val="00AD32D9"/>
    <w:rsid w:val="00AD37D7"/>
    <w:rsid w:val="00AD3F88"/>
    <w:rsid w:val="00AD452E"/>
    <w:rsid w:val="00AD54EC"/>
    <w:rsid w:val="00AD6083"/>
    <w:rsid w:val="00AE0340"/>
    <w:rsid w:val="00AE03AD"/>
    <w:rsid w:val="00AE09DE"/>
    <w:rsid w:val="00AE0EB5"/>
    <w:rsid w:val="00AE1696"/>
    <w:rsid w:val="00AE1BA6"/>
    <w:rsid w:val="00AE1EDC"/>
    <w:rsid w:val="00AE1F79"/>
    <w:rsid w:val="00AE2702"/>
    <w:rsid w:val="00AE3425"/>
    <w:rsid w:val="00AE38E5"/>
    <w:rsid w:val="00AE3BED"/>
    <w:rsid w:val="00AE40E0"/>
    <w:rsid w:val="00AE5ECC"/>
    <w:rsid w:val="00AE6E74"/>
    <w:rsid w:val="00AE7434"/>
    <w:rsid w:val="00AE7484"/>
    <w:rsid w:val="00AE7787"/>
    <w:rsid w:val="00AF0A1C"/>
    <w:rsid w:val="00AF0FAC"/>
    <w:rsid w:val="00AF321A"/>
    <w:rsid w:val="00AF379C"/>
    <w:rsid w:val="00AF39A6"/>
    <w:rsid w:val="00AF45AE"/>
    <w:rsid w:val="00AF461D"/>
    <w:rsid w:val="00B00776"/>
    <w:rsid w:val="00B02217"/>
    <w:rsid w:val="00B02818"/>
    <w:rsid w:val="00B03112"/>
    <w:rsid w:val="00B03424"/>
    <w:rsid w:val="00B036F7"/>
    <w:rsid w:val="00B03BE2"/>
    <w:rsid w:val="00B043A3"/>
    <w:rsid w:val="00B049DD"/>
    <w:rsid w:val="00B04F14"/>
    <w:rsid w:val="00B05BDC"/>
    <w:rsid w:val="00B05CE4"/>
    <w:rsid w:val="00B06AC9"/>
    <w:rsid w:val="00B06EE3"/>
    <w:rsid w:val="00B06FAD"/>
    <w:rsid w:val="00B07E1B"/>
    <w:rsid w:val="00B10F15"/>
    <w:rsid w:val="00B1102B"/>
    <w:rsid w:val="00B14B8E"/>
    <w:rsid w:val="00B14FB1"/>
    <w:rsid w:val="00B155F7"/>
    <w:rsid w:val="00B16988"/>
    <w:rsid w:val="00B17815"/>
    <w:rsid w:val="00B2028B"/>
    <w:rsid w:val="00B21B9C"/>
    <w:rsid w:val="00B2286B"/>
    <w:rsid w:val="00B23914"/>
    <w:rsid w:val="00B23C27"/>
    <w:rsid w:val="00B24B4F"/>
    <w:rsid w:val="00B24BA6"/>
    <w:rsid w:val="00B2507F"/>
    <w:rsid w:val="00B25489"/>
    <w:rsid w:val="00B2629F"/>
    <w:rsid w:val="00B26A3F"/>
    <w:rsid w:val="00B26EA5"/>
    <w:rsid w:val="00B27198"/>
    <w:rsid w:val="00B27446"/>
    <w:rsid w:val="00B279BF"/>
    <w:rsid w:val="00B31127"/>
    <w:rsid w:val="00B322E1"/>
    <w:rsid w:val="00B3234B"/>
    <w:rsid w:val="00B3259B"/>
    <w:rsid w:val="00B32BE4"/>
    <w:rsid w:val="00B3369F"/>
    <w:rsid w:val="00B346A2"/>
    <w:rsid w:val="00B346CB"/>
    <w:rsid w:val="00B34C06"/>
    <w:rsid w:val="00B3545D"/>
    <w:rsid w:val="00B356AA"/>
    <w:rsid w:val="00B36472"/>
    <w:rsid w:val="00B376C0"/>
    <w:rsid w:val="00B4097E"/>
    <w:rsid w:val="00B409C9"/>
    <w:rsid w:val="00B40D91"/>
    <w:rsid w:val="00B41CED"/>
    <w:rsid w:val="00B4589A"/>
    <w:rsid w:val="00B458C9"/>
    <w:rsid w:val="00B45951"/>
    <w:rsid w:val="00B45D78"/>
    <w:rsid w:val="00B4604B"/>
    <w:rsid w:val="00B47369"/>
    <w:rsid w:val="00B47846"/>
    <w:rsid w:val="00B50311"/>
    <w:rsid w:val="00B50997"/>
    <w:rsid w:val="00B52804"/>
    <w:rsid w:val="00B53011"/>
    <w:rsid w:val="00B5427E"/>
    <w:rsid w:val="00B54305"/>
    <w:rsid w:val="00B552E4"/>
    <w:rsid w:val="00B556BF"/>
    <w:rsid w:val="00B5693D"/>
    <w:rsid w:val="00B56DC8"/>
    <w:rsid w:val="00B57321"/>
    <w:rsid w:val="00B57997"/>
    <w:rsid w:val="00B600CB"/>
    <w:rsid w:val="00B61D8F"/>
    <w:rsid w:val="00B62BE0"/>
    <w:rsid w:val="00B64D27"/>
    <w:rsid w:val="00B65B0A"/>
    <w:rsid w:val="00B67677"/>
    <w:rsid w:val="00B67930"/>
    <w:rsid w:val="00B7065F"/>
    <w:rsid w:val="00B70DBF"/>
    <w:rsid w:val="00B713F1"/>
    <w:rsid w:val="00B71471"/>
    <w:rsid w:val="00B7163E"/>
    <w:rsid w:val="00B71D0A"/>
    <w:rsid w:val="00B71F06"/>
    <w:rsid w:val="00B727F7"/>
    <w:rsid w:val="00B7292E"/>
    <w:rsid w:val="00B72F45"/>
    <w:rsid w:val="00B733EE"/>
    <w:rsid w:val="00B735C3"/>
    <w:rsid w:val="00B750BF"/>
    <w:rsid w:val="00B766BA"/>
    <w:rsid w:val="00B77214"/>
    <w:rsid w:val="00B77775"/>
    <w:rsid w:val="00B83761"/>
    <w:rsid w:val="00B8383B"/>
    <w:rsid w:val="00B85077"/>
    <w:rsid w:val="00B8525D"/>
    <w:rsid w:val="00B8692C"/>
    <w:rsid w:val="00B92176"/>
    <w:rsid w:val="00B930A0"/>
    <w:rsid w:val="00B931DB"/>
    <w:rsid w:val="00B95EC7"/>
    <w:rsid w:val="00B96099"/>
    <w:rsid w:val="00B96A0F"/>
    <w:rsid w:val="00B9743F"/>
    <w:rsid w:val="00B97EE3"/>
    <w:rsid w:val="00B97F4E"/>
    <w:rsid w:val="00BA091C"/>
    <w:rsid w:val="00BA1020"/>
    <w:rsid w:val="00BA1D5A"/>
    <w:rsid w:val="00BA1F82"/>
    <w:rsid w:val="00BA26B9"/>
    <w:rsid w:val="00BA3769"/>
    <w:rsid w:val="00BA3E6D"/>
    <w:rsid w:val="00BA4C5D"/>
    <w:rsid w:val="00BA52F5"/>
    <w:rsid w:val="00BA5A80"/>
    <w:rsid w:val="00BA5D50"/>
    <w:rsid w:val="00BA6A03"/>
    <w:rsid w:val="00BA6AC4"/>
    <w:rsid w:val="00BA6E0E"/>
    <w:rsid w:val="00BA6E66"/>
    <w:rsid w:val="00BA7059"/>
    <w:rsid w:val="00BA7600"/>
    <w:rsid w:val="00BB0699"/>
    <w:rsid w:val="00BB06F9"/>
    <w:rsid w:val="00BB099D"/>
    <w:rsid w:val="00BB0BB0"/>
    <w:rsid w:val="00BB0F63"/>
    <w:rsid w:val="00BB115A"/>
    <w:rsid w:val="00BB34BB"/>
    <w:rsid w:val="00BB3507"/>
    <w:rsid w:val="00BB3F3C"/>
    <w:rsid w:val="00BB4283"/>
    <w:rsid w:val="00BB4434"/>
    <w:rsid w:val="00BB4AF3"/>
    <w:rsid w:val="00BB51E3"/>
    <w:rsid w:val="00BB5C62"/>
    <w:rsid w:val="00BB5FAD"/>
    <w:rsid w:val="00BB6653"/>
    <w:rsid w:val="00BB6E49"/>
    <w:rsid w:val="00BB6F4B"/>
    <w:rsid w:val="00BB7BC6"/>
    <w:rsid w:val="00BC0A41"/>
    <w:rsid w:val="00BC133D"/>
    <w:rsid w:val="00BC2CD9"/>
    <w:rsid w:val="00BC3CBD"/>
    <w:rsid w:val="00BC4070"/>
    <w:rsid w:val="00BC4C62"/>
    <w:rsid w:val="00BC4D32"/>
    <w:rsid w:val="00BC5BD4"/>
    <w:rsid w:val="00BC6038"/>
    <w:rsid w:val="00BC63AB"/>
    <w:rsid w:val="00BC6671"/>
    <w:rsid w:val="00BC6956"/>
    <w:rsid w:val="00BC733F"/>
    <w:rsid w:val="00BC7F04"/>
    <w:rsid w:val="00BD104E"/>
    <w:rsid w:val="00BD148C"/>
    <w:rsid w:val="00BD1579"/>
    <w:rsid w:val="00BD3BCF"/>
    <w:rsid w:val="00BD640B"/>
    <w:rsid w:val="00BD6752"/>
    <w:rsid w:val="00BD6A15"/>
    <w:rsid w:val="00BD78E0"/>
    <w:rsid w:val="00BE0239"/>
    <w:rsid w:val="00BE02C4"/>
    <w:rsid w:val="00BE0344"/>
    <w:rsid w:val="00BE30AC"/>
    <w:rsid w:val="00BE3255"/>
    <w:rsid w:val="00BE435C"/>
    <w:rsid w:val="00BE512A"/>
    <w:rsid w:val="00BE56C5"/>
    <w:rsid w:val="00BE5929"/>
    <w:rsid w:val="00BE6392"/>
    <w:rsid w:val="00BE6F70"/>
    <w:rsid w:val="00BE7441"/>
    <w:rsid w:val="00BE75B6"/>
    <w:rsid w:val="00BE76E3"/>
    <w:rsid w:val="00BE799D"/>
    <w:rsid w:val="00BE7E85"/>
    <w:rsid w:val="00BF00EC"/>
    <w:rsid w:val="00BF0875"/>
    <w:rsid w:val="00BF1424"/>
    <w:rsid w:val="00BF16B2"/>
    <w:rsid w:val="00BF185D"/>
    <w:rsid w:val="00BF1878"/>
    <w:rsid w:val="00BF261A"/>
    <w:rsid w:val="00BF2BFD"/>
    <w:rsid w:val="00BF5632"/>
    <w:rsid w:val="00BF59E3"/>
    <w:rsid w:val="00BF5C1D"/>
    <w:rsid w:val="00BF65FA"/>
    <w:rsid w:val="00BF6904"/>
    <w:rsid w:val="00BF69EE"/>
    <w:rsid w:val="00BF69F7"/>
    <w:rsid w:val="00BF6E94"/>
    <w:rsid w:val="00BF714C"/>
    <w:rsid w:val="00C001F8"/>
    <w:rsid w:val="00C0112F"/>
    <w:rsid w:val="00C01FBA"/>
    <w:rsid w:val="00C020A9"/>
    <w:rsid w:val="00C02405"/>
    <w:rsid w:val="00C03011"/>
    <w:rsid w:val="00C0334E"/>
    <w:rsid w:val="00C03CAB"/>
    <w:rsid w:val="00C0419D"/>
    <w:rsid w:val="00C04E12"/>
    <w:rsid w:val="00C04F58"/>
    <w:rsid w:val="00C055D4"/>
    <w:rsid w:val="00C05839"/>
    <w:rsid w:val="00C0636D"/>
    <w:rsid w:val="00C1093A"/>
    <w:rsid w:val="00C11713"/>
    <w:rsid w:val="00C12525"/>
    <w:rsid w:val="00C13421"/>
    <w:rsid w:val="00C15705"/>
    <w:rsid w:val="00C15EDB"/>
    <w:rsid w:val="00C16682"/>
    <w:rsid w:val="00C16881"/>
    <w:rsid w:val="00C16CC6"/>
    <w:rsid w:val="00C171DB"/>
    <w:rsid w:val="00C1727D"/>
    <w:rsid w:val="00C174BF"/>
    <w:rsid w:val="00C17A73"/>
    <w:rsid w:val="00C2144E"/>
    <w:rsid w:val="00C218AD"/>
    <w:rsid w:val="00C22E73"/>
    <w:rsid w:val="00C23587"/>
    <w:rsid w:val="00C240AF"/>
    <w:rsid w:val="00C240F7"/>
    <w:rsid w:val="00C2448F"/>
    <w:rsid w:val="00C24D84"/>
    <w:rsid w:val="00C2559A"/>
    <w:rsid w:val="00C26554"/>
    <w:rsid w:val="00C30C08"/>
    <w:rsid w:val="00C31A21"/>
    <w:rsid w:val="00C31F3E"/>
    <w:rsid w:val="00C321EE"/>
    <w:rsid w:val="00C328AA"/>
    <w:rsid w:val="00C32E4B"/>
    <w:rsid w:val="00C332D9"/>
    <w:rsid w:val="00C33832"/>
    <w:rsid w:val="00C35A08"/>
    <w:rsid w:val="00C35E01"/>
    <w:rsid w:val="00C3692F"/>
    <w:rsid w:val="00C375F2"/>
    <w:rsid w:val="00C37BD6"/>
    <w:rsid w:val="00C40F3C"/>
    <w:rsid w:val="00C41BD3"/>
    <w:rsid w:val="00C4248D"/>
    <w:rsid w:val="00C4267C"/>
    <w:rsid w:val="00C42891"/>
    <w:rsid w:val="00C4416F"/>
    <w:rsid w:val="00C453C2"/>
    <w:rsid w:val="00C477BC"/>
    <w:rsid w:val="00C50630"/>
    <w:rsid w:val="00C50CC7"/>
    <w:rsid w:val="00C5250C"/>
    <w:rsid w:val="00C52E82"/>
    <w:rsid w:val="00C53627"/>
    <w:rsid w:val="00C53DD2"/>
    <w:rsid w:val="00C54550"/>
    <w:rsid w:val="00C54ACC"/>
    <w:rsid w:val="00C54E5F"/>
    <w:rsid w:val="00C55FB9"/>
    <w:rsid w:val="00C5699C"/>
    <w:rsid w:val="00C57492"/>
    <w:rsid w:val="00C5789E"/>
    <w:rsid w:val="00C60627"/>
    <w:rsid w:val="00C6067F"/>
    <w:rsid w:val="00C6409C"/>
    <w:rsid w:val="00C6444E"/>
    <w:rsid w:val="00C64869"/>
    <w:rsid w:val="00C64AC4"/>
    <w:rsid w:val="00C650A7"/>
    <w:rsid w:val="00C65E47"/>
    <w:rsid w:val="00C66FD0"/>
    <w:rsid w:val="00C677A8"/>
    <w:rsid w:val="00C70245"/>
    <w:rsid w:val="00C70327"/>
    <w:rsid w:val="00C706BD"/>
    <w:rsid w:val="00C70A67"/>
    <w:rsid w:val="00C728F4"/>
    <w:rsid w:val="00C72B6C"/>
    <w:rsid w:val="00C72C9B"/>
    <w:rsid w:val="00C730AF"/>
    <w:rsid w:val="00C73FC5"/>
    <w:rsid w:val="00C74734"/>
    <w:rsid w:val="00C74B26"/>
    <w:rsid w:val="00C77747"/>
    <w:rsid w:val="00C81825"/>
    <w:rsid w:val="00C834D5"/>
    <w:rsid w:val="00C83E7C"/>
    <w:rsid w:val="00C8400D"/>
    <w:rsid w:val="00C8401E"/>
    <w:rsid w:val="00C84A08"/>
    <w:rsid w:val="00C84E2A"/>
    <w:rsid w:val="00C851BB"/>
    <w:rsid w:val="00C85466"/>
    <w:rsid w:val="00C85A9B"/>
    <w:rsid w:val="00C86900"/>
    <w:rsid w:val="00C86901"/>
    <w:rsid w:val="00C87775"/>
    <w:rsid w:val="00C87AB3"/>
    <w:rsid w:val="00C87B36"/>
    <w:rsid w:val="00C90617"/>
    <w:rsid w:val="00C907E8"/>
    <w:rsid w:val="00C91A9A"/>
    <w:rsid w:val="00C92728"/>
    <w:rsid w:val="00C92EFF"/>
    <w:rsid w:val="00C941E0"/>
    <w:rsid w:val="00C95087"/>
    <w:rsid w:val="00C95CC9"/>
    <w:rsid w:val="00C965CD"/>
    <w:rsid w:val="00C96B6A"/>
    <w:rsid w:val="00C96FB9"/>
    <w:rsid w:val="00CA1649"/>
    <w:rsid w:val="00CA2648"/>
    <w:rsid w:val="00CA297A"/>
    <w:rsid w:val="00CA32F2"/>
    <w:rsid w:val="00CA33E7"/>
    <w:rsid w:val="00CA3EA2"/>
    <w:rsid w:val="00CA49F9"/>
    <w:rsid w:val="00CA549E"/>
    <w:rsid w:val="00CA55F4"/>
    <w:rsid w:val="00CA562E"/>
    <w:rsid w:val="00CA574B"/>
    <w:rsid w:val="00CA59ED"/>
    <w:rsid w:val="00CA7763"/>
    <w:rsid w:val="00CB0525"/>
    <w:rsid w:val="00CB15DB"/>
    <w:rsid w:val="00CB1ACE"/>
    <w:rsid w:val="00CB1E2E"/>
    <w:rsid w:val="00CB215D"/>
    <w:rsid w:val="00CB23A6"/>
    <w:rsid w:val="00CB2F86"/>
    <w:rsid w:val="00CB4135"/>
    <w:rsid w:val="00CB44D2"/>
    <w:rsid w:val="00CB5631"/>
    <w:rsid w:val="00CB611F"/>
    <w:rsid w:val="00CB6673"/>
    <w:rsid w:val="00CB66AE"/>
    <w:rsid w:val="00CB724D"/>
    <w:rsid w:val="00CC0793"/>
    <w:rsid w:val="00CC088A"/>
    <w:rsid w:val="00CC0A41"/>
    <w:rsid w:val="00CC386D"/>
    <w:rsid w:val="00CC44A0"/>
    <w:rsid w:val="00CC5C32"/>
    <w:rsid w:val="00CC6131"/>
    <w:rsid w:val="00CC6286"/>
    <w:rsid w:val="00CC7CAE"/>
    <w:rsid w:val="00CC7CDD"/>
    <w:rsid w:val="00CD0973"/>
    <w:rsid w:val="00CD2820"/>
    <w:rsid w:val="00CD36C5"/>
    <w:rsid w:val="00CD3D8B"/>
    <w:rsid w:val="00CD464E"/>
    <w:rsid w:val="00CD4F79"/>
    <w:rsid w:val="00CD535C"/>
    <w:rsid w:val="00CD5E44"/>
    <w:rsid w:val="00CD7103"/>
    <w:rsid w:val="00CD7430"/>
    <w:rsid w:val="00CD7FFC"/>
    <w:rsid w:val="00CE28A6"/>
    <w:rsid w:val="00CE2A60"/>
    <w:rsid w:val="00CE2E97"/>
    <w:rsid w:val="00CE39B8"/>
    <w:rsid w:val="00CE3F5E"/>
    <w:rsid w:val="00CE4A3C"/>
    <w:rsid w:val="00CE5A0D"/>
    <w:rsid w:val="00CE5A2F"/>
    <w:rsid w:val="00CE6198"/>
    <w:rsid w:val="00CE6EAD"/>
    <w:rsid w:val="00CE7F3D"/>
    <w:rsid w:val="00CE7F8A"/>
    <w:rsid w:val="00CF0831"/>
    <w:rsid w:val="00CF0EEA"/>
    <w:rsid w:val="00CF33D8"/>
    <w:rsid w:val="00CF4706"/>
    <w:rsid w:val="00CF4E67"/>
    <w:rsid w:val="00CF59EF"/>
    <w:rsid w:val="00CF6647"/>
    <w:rsid w:val="00CF6834"/>
    <w:rsid w:val="00CF6DF8"/>
    <w:rsid w:val="00CF6ED5"/>
    <w:rsid w:val="00CF7117"/>
    <w:rsid w:val="00CF7EEC"/>
    <w:rsid w:val="00D01D06"/>
    <w:rsid w:val="00D02669"/>
    <w:rsid w:val="00D02896"/>
    <w:rsid w:val="00D02D13"/>
    <w:rsid w:val="00D02F8A"/>
    <w:rsid w:val="00D02FD5"/>
    <w:rsid w:val="00D042C2"/>
    <w:rsid w:val="00D046D1"/>
    <w:rsid w:val="00D04ECE"/>
    <w:rsid w:val="00D0542A"/>
    <w:rsid w:val="00D05CA6"/>
    <w:rsid w:val="00D06423"/>
    <w:rsid w:val="00D06BA6"/>
    <w:rsid w:val="00D074F8"/>
    <w:rsid w:val="00D0794B"/>
    <w:rsid w:val="00D07BF5"/>
    <w:rsid w:val="00D10A3B"/>
    <w:rsid w:val="00D11B8E"/>
    <w:rsid w:val="00D12563"/>
    <w:rsid w:val="00D13056"/>
    <w:rsid w:val="00D13CEA"/>
    <w:rsid w:val="00D15A20"/>
    <w:rsid w:val="00D15E43"/>
    <w:rsid w:val="00D15FEC"/>
    <w:rsid w:val="00D16475"/>
    <w:rsid w:val="00D16741"/>
    <w:rsid w:val="00D16D4C"/>
    <w:rsid w:val="00D16E2D"/>
    <w:rsid w:val="00D208A0"/>
    <w:rsid w:val="00D210CC"/>
    <w:rsid w:val="00D2230E"/>
    <w:rsid w:val="00D24EB6"/>
    <w:rsid w:val="00D26C9C"/>
    <w:rsid w:val="00D27138"/>
    <w:rsid w:val="00D271BF"/>
    <w:rsid w:val="00D272C5"/>
    <w:rsid w:val="00D2757F"/>
    <w:rsid w:val="00D276A2"/>
    <w:rsid w:val="00D3003B"/>
    <w:rsid w:val="00D303B8"/>
    <w:rsid w:val="00D311D3"/>
    <w:rsid w:val="00D31833"/>
    <w:rsid w:val="00D318DD"/>
    <w:rsid w:val="00D31A3E"/>
    <w:rsid w:val="00D32978"/>
    <w:rsid w:val="00D342DF"/>
    <w:rsid w:val="00D347AD"/>
    <w:rsid w:val="00D354A5"/>
    <w:rsid w:val="00D35B9F"/>
    <w:rsid w:val="00D3734F"/>
    <w:rsid w:val="00D37837"/>
    <w:rsid w:val="00D37BF3"/>
    <w:rsid w:val="00D37EC2"/>
    <w:rsid w:val="00D40204"/>
    <w:rsid w:val="00D4074F"/>
    <w:rsid w:val="00D40E65"/>
    <w:rsid w:val="00D42B51"/>
    <w:rsid w:val="00D42BA0"/>
    <w:rsid w:val="00D44F8E"/>
    <w:rsid w:val="00D4557A"/>
    <w:rsid w:val="00D45643"/>
    <w:rsid w:val="00D46BBC"/>
    <w:rsid w:val="00D47BDC"/>
    <w:rsid w:val="00D5131C"/>
    <w:rsid w:val="00D5179D"/>
    <w:rsid w:val="00D51850"/>
    <w:rsid w:val="00D51B7E"/>
    <w:rsid w:val="00D51E90"/>
    <w:rsid w:val="00D52198"/>
    <w:rsid w:val="00D5230D"/>
    <w:rsid w:val="00D5244C"/>
    <w:rsid w:val="00D5371E"/>
    <w:rsid w:val="00D544B9"/>
    <w:rsid w:val="00D563A1"/>
    <w:rsid w:val="00D56595"/>
    <w:rsid w:val="00D57518"/>
    <w:rsid w:val="00D5785C"/>
    <w:rsid w:val="00D6036C"/>
    <w:rsid w:val="00D62858"/>
    <w:rsid w:val="00D63567"/>
    <w:rsid w:val="00D6365D"/>
    <w:rsid w:val="00D6366A"/>
    <w:rsid w:val="00D641F8"/>
    <w:rsid w:val="00D644CD"/>
    <w:rsid w:val="00D64E52"/>
    <w:rsid w:val="00D65023"/>
    <w:rsid w:val="00D67274"/>
    <w:rsid w:val="00D6773A"/>
    <w:rsid w:val="00D711A7"/>
    <w:rsid w:val="00D714CA"/>
    <w:rsid w:val="00D718B8"/>
    <w:rsid w:val="00D72A83"/>
    <w:rsid w:val="00D72D43"/>
    <w:rsid w:val="00D7300D"/>
    <w:rsid w:val="00D75C5E"/>
    <w:rsid w:val="00D75D72"/>
    <w:rsid w:val="00D76B30"/>
    <w:rsid w:val="00D76C13"/>
    <w:rsid w:val="00D7783D"/>
    <w:rsid w:val="00D8017E"/>
    <w:rsid w:val="00D803DF"/>
    <w:rsid w:val="00D80A8D"/>
    <w:rsid w:val="00D83AC4"/>
    <w:rsid w:val="00D8463C"/>
    <w:rsid w:val="00D84DDC"/>
    <w:rsid w:val="00D856C1"/>
    <w:rsid w:val="00D869B2"/>
    <w:rsid w:val="00D86D9E"/>
    <w:rsid w:val="00D87E29"/>
    <w:rsid w:val="00D92E41"/>
    <w:rsid w:val="00D938F4"/>
    <w:rsid w:val="00D9596B"/>
    <w:rsid w:val="00D95A1E"/>
    <w:rsid w:val="00D95ACB"/>
    <w:rsid w:val="00D96085"/>
    <w:rsid w:val="00D962D7"/>
    <w:rsid w:val="00D96EA6"/>
    <w:rsid w:val="00D97A95"/>
    <w:rsid w:val="00DA0407"/>
    <w:rsid w:val="00DA0451"/>
    <w:rsid w:val="00DA0F29"/>
    <w:rsid w:val="00DA1DEE"/>
    <w:rsid w:val="00DA25B7"/>
    <w:rsid w:val="00DA2BD9"/>
    <w:rsid w:val="00DA2FA2"/>
    <w:rsid w:val="00DA302C"/>
    <w:rsid w:val="00DA3F57"/>
    <w:rsid w:val="00DA431F"/>
    <w:rsid w:val="00DA4901"/>
    <w:rsid w:val="00DA4F63"/>
    <w:rsid w:val="00DA645E"/>
    <w:rsid w:val="00DA6AB6"/>
    <w:rsid w:val="00DA6F2C"/>
    <w:rsid w:val="00DA7193"/>
    <w:rsid w:val="00DB02BA"/>
    <w:rsid w:val="00DB2C73"/>
    <w:rsid w:val="00DB2EF1"/>
    <w:rsid w:val="00DB59B4"/>
    <w:rsid w:val="00DB5EFA"/>
    <w:rsid w:val="00DB5FA8"/>
    <w:rsid w:val="00DB65F2"/>
    <w:rsid w:val="00DB6F7F"/>
    <w:rsid w:val="00DB7A44"/>
    <w:rsid w:val="00DC17B2"/>
    <w:rsid w:val="00DC18CF"/>
    <w:rsid w:val="00DC1CF3"/>
    <w:rsid w:val="00DC2586"/>
    <w:rsid w:val="00DC3AA6"/>
    <w:rsid w:val="00DC4021"/>
    <w:rsid w:val="00DC48FC"/>
    <w:rsid w:val="00DC601A"/>
    <w:rsid w:val="00DC69C4"/>
    <w:rsid w:val="00DC773F"/>
    <w:rsid w:val="00DC77E3"/>
    <w:rsid w:val="00DD135C"/>
    <w:rsid w:val="00DD15AE"/>
    <w:rsid w:val="00DD1B7C"/>
    <w:rsid w:val="00DD1ED3"/>
    <w:rsid w:val="00DD29E5"/>
    <w:rsid w:val="00DD4044"/>
    <w:rsid w:val="00DD4903"/>
    <w:rsid w:val="00DD68E3"/>
    <w:rsid w:val="00DD6CFA"/>
    <w:rsid w:val="00DD74A3"/>
    <w:rsid w:val="00DD7508"/>
    <w:rsid w:val="00DD7D8B"/>
    <w:rsid w:val="00DE0742"/>
    <w:rsid w:val="00DE3B5C"/>
    <w:rsid w:val="00DE4008"/>
    <w:rsid w:val="00DE5361"/>
    <w:rsid w:val="00DE5583"/>
    <w:rsid w:val="00DE57C8"/>
    <w:rsid w:val="00DE596D"/>
    <w:rsid w:val="00DE6CCB"/>
    <w:rsid w:val="00DE6EE1"/>
    <w:rsid w:val="00DE7724"/>
    <w:rsid w:val="00DE7CE3"/>
    <w:rsid w:val="00DF0720"/>
    <w:rsid w:val="00DF137A"/>
    <w:rsid w:val="00DF14CA"/>
    <w:rsid w:val="00DF217D"/>
    <w:rsid w:val="00DF2B74"/>
    <w:rsid w:val="00DF2EF6"/>
    <w:rsid w:val="00DF39C4"/>
    <w:rsid w:val="00DF4FCB"/>
    <w:rsid w:val="00DF69B7"/>
    <w:rsid w:val="00DF6CDC"/>
    <w:rsid w:val="00DF6D66"/>
    <w:rsid w:val="00DF7368"/>
    <w:rsid w:val="00DF76DD"/>
    <w:rsid w:val="00E00076"/>
    <w:rsid w:val="00E002B3"/>
    <w:rsid w:val="00E015A8"/>
    <w:rsid w:val="00E022B8"/>
    <w:rsid w:val="00E03454"/>
    <w:rsid w:val="00E03F31"/>
    <w:rsid w:val="00E04997"/>
    <w:rsid w:val="00E04EBB"/>
    <w:rsid w:val="00E04F95"/>
    <w:rsid w:val="00E055BD"/>
    <w:rsid w:val="00E05A22"/>
    <w:rsid w:val="00E05EC9"/>
    <w:rsid w:val="00E05EF3"/>
    <w:rsid w:val="00E06BEC"/>
    <w:rsid w:val="00E072E4"/>
    <w:rsid w:val="00E07E68"/>
    <w:rsid w:val="00E10412"/>
    <w:rsid w:val="00E10CB5"/>
    <w:rsid w:val="00E11EDE"/>
    <w:rsid w:val="00E1367C"/>
    <w:rsid w:val="00E13989"/>
    <w:rsid w:val="00E13B8B"/>
    <w:rsid w:val="00E149EC"/>
    <w:rsid w:val="00E17DEA"/>
    <w:rsid w:val="00E206EA"/>
    <w:rsid w:val="00E21073"/>
    <w:rsid w:val="00E21BD0"/>
    <w:rsid w:val="00E23818"/>
    <w:rsid w:val="00E23A68"/>
    <w:rsid w:val="00E24206"/>
    <w:rsid w:val="00E2647D"/>
    <w:rsid w:val="00E27B2F"/>
    <w:rsid w:val="00E3001D"/>
    <w:rsid w:val="00E3002C"/>
    <w:rsid w:val="00E305B8"/>
    <w:rsid w:val="00E332A9"/>
    <w:rsid w:val="00E346F9"/>
    <w:rsid w:val="00E3475E"/>
    <w:rsid w:val="00E34AD5"/>
    <w:rsid w:val="00E353EF"/>
    <w:rsid w:val="00E35B33"/>
    <w:rsid w:val="00E36085"/>
    <w:rsid w:val="00E36F9E"/>
    <w:rsid w:val="00E3756A"/>
    <w:rsid w:val="00E37582"/>
    <w:rsid w:val="00E37745"/>
    <w:rsid w:val="00E41C09"/>
    <w:rsid w:val="00E41C24"/>
    <w:rsid w:val="00E425A6"/>
    <w:rsid w:val="00E43353"/>
    <w:rsid w:val="00E447D1"/>
    <w:rsid w:val="00E44F61"/>
    <w:rsid w:val="00E45319"/>
    <w:rsid w:val="00E4571C"/>
    <w:rsid w:val="00E46028"/>
    <w:rsid w:val="00E464EF"/>
    <w:rsid w:val="00E47248"/>
    <w:rsid w:val="00E47E4E"/>
    <w:rsid w:val="00E50065"/>
    <w:rsid w:val="00E530F4"/>
    <w:rsid w:val="00E53496"/>
    <w:rsid w:val="00E53E69"/>
    <w:rsid w:val="00E54229"/>
    <w:rsid w:val="00E543A7"/>
    <w:rsid w:val="00E57023"/>
    <w:rsid w:val="00E60CB4"/>
    <w:rsid w:val="00E61E6E"/>
    <w:rsid w:val="00E6232B"/>
    <w:rsid w:val="00E6244C"/>
    <w:rsid w:val="00E6307E"/>
    <w:rsid w:val="00E636D2"/>
    <w:rsid w:val="00E63D61"/>
    <w:rsid w:val="00E64472"/>
    <w:rsid w:val="00E645E5"/>
    <w:rsid w:val="00E64849"/>
    <w:rsid w:val="00E64C70"/>
    <w:rsid w:val="00E6542E"/>
    <w:rsid w:val="00E65B3B"/>
    <w:rsid w:val="00E66237"/>
    <w:rsid w:val="00E6627C"/>
    <w:rsid w:val="00E66C5D"/>
    <w:rsid w:val="00E66D7F"/>
    <w:rsid w:val="00E67189"/>
    <w:rsid w:val="00E67EAD"/>
    <w:rsid w:val="00E7128C"/>
    <w:rsid w:val="00E71349"/>
    <w:rsid w:val="00E719E3"/>
    <w:rsid w:val="00E72AB2"/>
    <w:rsid w:val="00E73418"/>
    <w:rsid w:val="00E73755"/>
    <w:rsid w:val="00E7536A"/>
    <w:rsid w:val="00E75463"/>
    <w:rsid w:val="00E76CC3"/>
    <w:rsid w:val="00E76CE0"/>
    <w:rsid w:val="00E771FB"/>
    <w:rsid w:val="00E77301"/>
    <w:rsid w:val="00E779D0"/>
    <w:rsid w:val="00E77BE3"/>
    <w:rsid w:val="00E8097F"/>
    <w:rsid w:val="00E80E07"/>
    <w:rsid w:val="00E81945"/>
    <w:rsid w:val="00E82750"/>
    <w:rsid w:val="00E82791"/>
    <w:rsid w:val="00E83D0C"/>
    <w:rsid w:val="00E84758"/>
    <w:rsid w:val="00E8488A"/>
    <w:rsid w:val="00E84906"/>
    <w:rsid w:val="00E850E0"/>
    <w:rsid w:val="00E87352"/>
    <w:rsid w:val="00E9030A"/>
    <w:rsid w:val="00E90506"/>
    <w:rsid w:val="00E91620"/>
    <w:rsid w:val="00E92489"/>
    <w:rsid w:val="00E92A93"/>
    <w:rsid w:val="00E92C7B"/>
    <w:rsid w:val="00E92EA2"/>
    <w:rsid w:val="00E93A0C"/>
    <w:rsid w:val="00E94C1C"/>
    <w:rsid w:val="00E953AB"/>
    <w:rsid w:val="00E956FF"/>
    <w:rsid w:val="00E95985"/>
    <w:rsid w:val="00E959FA"/>
    <w:rsid w:val="00E95CE7"/>
    <w:rsid w:val="00E95DE1"/>
    <w:rsid w:val="00E961D8"/>
    <w:rsid w:val="00E97256"/>
    <w:rsid w:val="00E974CB"/>
    <w:rsid w:val="00E97759"/>
    <w:rsid w:val="00E97DC1"/>
    <w:rsid w:val="00E97F3B"/>
    <w:rsid w:val="00EA0E56"/>
    <w:rsid w:val="00EA1131"/>
    <w:rsid w:val="00EA2D7D"/>
    <w:rsid w:val="00EA2E4C"/>
    <w:rsid w:val="00EA36E8"/>
    <w:rsid w:val="00EA3968"/>
    <w:rsid w:val="00EA3EAA"/>
    <w:rsid w:val="00EA3FBA"/>
    <w:rsid w:val="00EA519A"/>
    <w:rsid w:val="00EA5256"/>
    <w:rsid w:val="00EA5629"/>
    <w:rsid w:val="00EA57BA"/>
    <w:rsid w:val="00EA5914"/>
    <w:rsid w:val="00EA5D8D"/>
    <w:rsid w:val="00EA7EBA"/>
    <w:rsid w:val="00EB0727"/>
    <w:rsid w:val="00EB0748"/>
    <w:rsid w:val="00EB0D4F"/>
    <w:rsid w:val="00EB17C9"/>
    <w:rsid w:val="00EB28EC"/>
    <w:rsid w:val="00EB3364"/>
    <w:rsid w:val="00EB3442"/>
    <w:rsid w:val="00EB3E55"/>
    <w:rsid w:val="00EB3F2A"/>
    <w:rsid w:val="00EB5D6B"/>
    <w:rsid w:val="00EB72D8"/>
    <w:rsid w:val="00EC33C9"/>
    <w:rsid w:val="00EC34A5"/>
    <w:rsid w:val="00EC3F67"/>
    <w:rsid w:val="00EC484F"/>
    <w:rsid w:val="00EC4E6D"/>
    <w:rsid w:val="00EC51A3"/>
    <w:rsid w:val="00EC6204"/>
    <w:rsid w:val="00EC620C"/>
    <w:rsid w:val="00EC6CD7"/>
    <w:rsid w:val="00EC713C"/>
    <w:rsid w:val="00EC7326"/>
    <w:rsid w:val="00EC752C"/>
    <w:rsid w:val="00EC7F70"/>
    <w:rsid w:val="00ED0970"/>
    <w:rsid w:val="00ED1E47"/>
    <w:rsid w:val="00ED5190"/>
    <w:rsid w:val="00ED58FE"/>
    <w:rsid w:val="00ED5C21"/>
    <w:rsid w:val="00ED6D9E"/>
    <w:rsid w:val="00ED7657"/>
    <w:rsid w:val="00ED7846"/>
    <w:rsid w:val="00ED78C9"/>
    <w:rsid w:val="00EE051B"/>
    <w:rsid w:val="00EE10B8"/>
    <w:rsid w:val="00EE162D"/>
    <w:rsid w:val="00EE1794"/>
    <w:rsid w:val="00EE2B2E"/>
    <w:rsid w:val="00EE370A"/>
    <w:rsid w:val="00EE4887"/>
    <w:rsid w:val="00EE4B61"/>
    <w:rsid w:val="00EE537D"/>
    <w:rsid w:val="00EE539C"/>
    <w:rsid w:val="00EE5FA4"/>
    <w:rsid w:val="00EE64BA"/>
    <w:rsid w:val="00EE7795"/>
    <w:rsid w:val="00EE7BBB"/>
    <w:rsid w:val="00EF02DF"/>
    <w:rsid w:val="00EF0929"/>
    <w:rsid w:val="00EF1E38"/>
    <w:rsid w:val="00EF2E38"/>
    <w:rsid w:val="00EF354D"/>
    <w:rsid w:val="00EF6D8B"/>
    <w:rsid w:val="00EF7852"/>
    <w:rsid w:val="00EF7DF7"/>
    <w:rsid w:val="00F00B4A"/>
    <w:rsid w:val="00F018B0"/>
    <w:rsid w:val="00F0231F"/>
    <w:rsid w:val="00F02661"/>
    <w:rsid w:val="00F02767"/>
    <w:rsid w:val="00F030E1"/>
    <w:rsid w:val="00F0385C"/>
    <w:rsid w:val="00F03CC3"/>
    <w:rsid w:val="00F04629"/>
    <w:rsid w:val="00F04CF4"/>
    <w:rsid w:val="00F05100"/>
    <w:rsid w:val="00F0511B"/>
    <w:rsid w:val="00F05D69"/>
    <w:rsid w:val="00F060DC"/>
    <w:rsid w:val="00F0638A"/>
    <w:rsid w:val="00F07420"/>
    <w:rsid w:val="00F079C3"/>
    <w:rsid w:val="00F10BC9"/>
    <w:rsid w:val="00F10CC9"/>
    <w:rsid w:val="00F110EB"/>
    <w:rsid w:val="00F124C1"/>
    <w:rsid w:val="00F12A02"/>
    <w:rsid w:val="00F1308A"/>
    <w:rsid w:val="00F13A3F"/>
    <w:rsid w:val="00F140FB"/>
    <w:rsid w:val="00F14C76"/>
    <w:rsid w:val="00F15A1B"/>
    <w:rsid w:val="00F17DAE"/>
    <w:rsid w:val="00F20AE8"/>
    <w:rsid w:val="00F20C2F"/>
    <w:rsid w:val="00F22635"/>
    <w:rsid w:val="00F23687"/>
    <w:rsid w:val="00F23A98"/>
    <w:rsid w:val="00F23E8E"/>
    <w:rsid w:val="00F244BB"/>
    <w:rsid w:val="00F246EB"/>
    <w:rsid w:val="00F248B2"/>
    <w:rsid w:val="00F25C3B"/>
    <w:rsid w:val="00F263D6"/>
    <w:rsid w:val="00F270EC"/>
    <w:rsid w:val="00F27CD5"/>
    <w:rsid w:val="00F301D6"/>
    <w:rsid w:val="00F3102D"/>
    <w:rsid w:val="00F316B6"/>
    <w:rsid w:val="00F3180B"/>
    <w:rsid w:val="00F31CA4"/>
    <w:rsid w:val="00F325A1"/>
    <w:rsid w:val="00F326D7"/>
    <w:rsid w:val="00F346C9"/>
    <w:rsid w:val="00F35403"/>
    <w:rsid w:val="00F355E0"/>
    <w:rsid w:val="00F37B08"/>
    <w:rsid w:val="00F4064A"/>
    <w:rsid w:val="00F411E4"/>
    <w:rsid w:val="00F417F5"/>
    <w:rsid w:val="00F41EA6"/>
    <w:rsid w:val="00F4388C"/>
    <w:rsid w:val="00F44265"/>
    <w:rsid w:val="00F450AC"/>
    <w:rsid w:val="00F46440"/>
    <w:rsid w:val="00F46554"/>
    <w:rsid w:val="00F46A24"/>
    <w:rsid w:val="00F4736D"/>
    <w:rsid w:val="00F474E6"/>
    <w:rsid w:val="00F47781"/>
    <w:rsid w:val="00F50251"/>
    <w:rsid w:val="00F50ACD"/>
    <w:rsid w:val="00F51567"/>
    <w:rsid w:val="00F521F3"/>
    <w:rsid w:val="00F52B43"/>
    <w:rsid w:val="00F52FB8"/>
    <w:rsid w:val="00F54740"/>
    <w:rsid w:val="00F547E6"/>
    <w:rsid w:val="00F55093"/>
    <w:rsid w:val="00F568CD"/>
    <w:rsid w:val="00F571F4"/>
    <w:rsid w:val="00F57580"/>
    <w:rsid w:val="00F57AB8"/>
    <w:rsid w:val="00F604AB"/>
    <w:rsid w:val="00F60A89"/>
    <w:rsid w:val="00F60F48"/>
    <w:rsid w:val="00F61344"/>
    <w:rsid w:val="00F61C93"/>
    <w:rsid w:val="00F620A0"/>
    <w:rsid w:val="00F621F7"/>
    <w:rsid w:val="00F626CF"/>
    <w:rsid w:val="00F631DC"/>
    <w:rsid w:val="00F63256"/>
    <w:rsid w:val="00F64BAC"/>
    <w:rsid w:val="00F64EDA"/>
    <w:rsid w:val="00F6503F"/>
    <w:rsid w:val="00F6654F"/>
    <w:rsid w:val="00F71101"/>
    <w:rsid w:val="00F71514"/>
    <w:rsid w:val="00F71922"/>
    <w:rsid w:val="00F721D4"/>
    <w:rsid w:val="00F72B82"/>
    <w:rsid w:val="00F73AF4"/>
    <w:rsid w:val="00F74605"/>
    <w:rsid w:val="00F748CE"/>
    <w:rsid w:val="00F75FA1"/>
    <w:rsid w:val="00F77073"/>
    <w:rsid w:val="00F77273"/>
    <w:rsid w:val="00F7767B"/>
    <w:rsid w:val="00F807A8"/>
    <w:rsid w:val="00F80859"/>
    <w:rsid w:val="00F81916"/>
    <w:rsid w:val="00F826A4"/>
    <w:rsid w:val="00F834FA"/>
    <w:rsid w:val="00F837A6"/>
    <w:rsid w:val="00F83AD5"/>
    <w:rsid w:val="00F83D7F"/>
    <w:rsid w:val="00F85137"/>
    <w:rsid w:val="00F86E1D"/>
    <w:rsid w:val="00F900CD"/>
    <w:rsid w:val="00F9034B"/>
    <w:rsid w:val="00F9063F"/>
    <w:rsid w:val="00F91086"/>
    <w:rsid w:val="00F91571"/>
    <w:rsid w:val="00F91F66"/>
    <w:rsid w:val="00F91FE9"/>
    <w:rsid w:val="00F92545"/>
    <w:rsid w:val="00F93759"/>
    <w:rsid w:val="00F941D1"/>
    <w:rsid w:val="00F95293"/>
    <w:rsid w:val="00F95874"/>
    <w:rsid w:val="00F97530"/>
    <w:rsid w:val="00F97D83"/>
    <w:rsid w:val="00FA1251"/>
    <w:rsid w:val="00FA1539"/>
    <w:rsid w:val="00FA24FD"/>
    <w:rsid w:val="00FA2B38"/>
    <w:rsid w:val="00FA327B"/>
    <w:rsid w:val="00FA328F"/>
    <w:rsid w:val="00FA4000"/>
    <w:rsid w:val="00FA44E6"/>
    <w:rsid w:val="00FA5ECE"/>
    <w:rsid w:val="00FA64B2"/>
    <w:rsid w:val="00FA674B"/>
    <w:rsid w:val="00FA698A"/>
    <w:rsid w:val="00FA6F10"/>
    <w:rsid w:val="00FA7EF4"/>
    <w:rsid w:val="00FA7F1D"/>
    <w:rsid w:val="00FA7F55"/>
    <w:rsid w:val="00FB19E5"/>
    <w:rsid w:val="00FB4D69"/>
    <w:rsid w:val="00FB4E09"/>
    <w:rsid w:val="00FB5BBA"/>
    <w:rsid w:val="00FB69F5"/>
    <w:rsid w:val="00FB7261"/>
    <w:rsid w:val="00FC1374"/>
    <w:rsid w:val="00FC2627"/>
    <w:rsid w:val="00FC3BD6"/>
    <w:rsid w:val="00FC4239"/>
    <w:rsid w:val="00FC4781"/>
    <w:rsid w:val="00FC4A6C"/>
    <w:rsid w:val="00FC623B"/>
    <w:rsid w:val="00FC6829"/>
    <w:rsid w:val="00FC6A84"/>
    <w:rsid w:val="00FC730D"/>
    <w:rsid w:val="00FC7703"/>
    <w:rsid w:val="00FC79DE"/>
    <w:rsid w:val="00FC7FF4"/>
    <w:rsid w:val="00FD081C"/>
    <w:rsid w:val="00FD10F3"/>
    <w:rsid w:val="00FD1CF6"/>
    <w:rsid w:val="00FD1D5A"/>
    <w:rsid w:val="00FD2416"/>
    <w:rsid w:val="00FD2935"/>
    <w:rsid w:val="00FD2BD2"/>
    <w:rsid w:val="00FD2D85"/>
    <w:rsid w:val="00FD3751"/>
    <w:rsid w:val="00FD39CB"/>
    <w:rsid w:val="00FD45C3"/>
    <w:rsid w:val="00FD5B71"/>
    <w:rsid w:val="00FD5FC3"/>
    <w:rsid w:val="00FD6441"/>
    <w:rsid w:val="00FD6605"/>
    <w:rsid w:val="00FD7DCA"/>
    <w:rsid w:val="00FE005E"/>
    <w:rsid w:val="00FE19A3"/>
    <w:rsid w:val="00FE1E64"/>
    <w:rsid w:val="00FE2B17"/>
    <w:rsid w:val="00FE31D1"/>
    <w:rsid w:val="00FE48A6"/>
    <w:rsid w:val="00FE56C2"/>
    <w:rsid w:val="00FE5D69"/>
    <w:rsid w:val="00FE5D81"/>
    <w:rsid w:val="00FE7461"/>
    <w:rsid w:val="00FF0552"/>
    <w:rsid w:val="00FF0802"/>
    <w:rsid w:val="00FF2A42"/>
    <w:rsid w:val="00FF3571"/>
    <w:rsid w:val="00FF3B81"/>
    <w:rsid w:val="00FF4F0B"/>
    <w:rsid w:val="00FF50C6"/>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 w:type="character" w:customStyle="1" w:styleId="TALChar">
    <w:name w:val="TAL Char"/>
    <w:link w:val="TAL"/>
    <w:locked/>
    <w:rsid w:val="005303F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 w:type="character" w:customStyle="1" w:styleId="TALChar">
    <w:name w:val="TAL Char"/>
    <w:link w:val="TAL"/>
    <w:locked/>
    <w:rsid w:val="005303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52FF4-BBE2-42A2-9F55-F9290AC6D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899</Words>
  <Characters>5130</Characters>
  <Application>Microsoft Office Word</Application>
  <DocSecurity>0</DocSecurity>
  <Lines>42</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Hidetoshi Suzuki</dc:creator>
  <cp:keywords>3GPP</cp:keywords>
  <cp:lastModifiedBy>hidetoshi suzuki 08</cp:lastModifiedBy>
  <cp:revision>46</cp:revision>
  <cp:lastPrinted>2010-04-02T09:58:00Z</cp:lastPrinted>
  <dcterms:created xsi:type="dcterms:W3CDTF">2015-05-14T00:53:00Z</dcterms:created>
  <dcterms:modified xsi:type="dcterms:W3CDTF">2015-05-15T10:28:00Z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