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542E" w:rsidRPr="00C0129B" w:rsidRDefault="00B4542E" w:rsidP="008B57E4">
      <w:pPr>
        <w:pStyle w:val="Header"/>
        <w:tabs>
          <w:tab w:val="right" w:pos="8647"/>
        </w:tabs>
        <w:rPr>
          <w:bCs/>
          <w:noProof w:val="0"/>
          <w:sz w:val="24"/>
          <w:lang w:val="en-GB" w:eastAsia="ja-JP"/>
        </w:rPr>
      </w:pPr>
      <w:r w:rsidRPr="00EC3D19">
        <w:rPr>
          <w:bCs/>
          <w:noProof w:val="0"/>
          <w:sz w:val="24"/>
          <w:lang w:val="en-GB"/>
        </w:rPr>
        <w:t>3GPP T</w:t>
      </w:r>
      <w:bookmarkStart w:id="0" w:name="_Ref452454252"/>
      <w:bookmarkEnd w:id="0"/>
      <w:r w:rsidRPr="00EC3D19">
        <w:rPr>
          <w:bCs/>
          <w:noProof w:val="0"/>
          <w:sz w:val="24"/>
          <w:lang w:val="en-GB"/>
        </w:rPr>
        <w:t>SG-</w:t>
      </w:r>
      <w:r w:rsidRPr="00EC3D19">
        <w:rPr>
          <w:bCs/>
          <w:noProof w:val="0"/>
          <w:sz w:val="24"/>
          <w:szCs w:val="24"/>
          <w:lang w:val="en-GB"/>
        </w:rPr>
        <w:t xml:space="preserve">RAN </w:t>
      </w:r>
      <w:r w:rsidR="005F1A89">
        <w:rPr>
          <w:noProof w:val="0"/>
          <w:sz w:val="24"/>
          <w:szCs w:val="24"/>
          <w:lang w:val="en-GB"/>
        </w:rPr>
        <w:t>WG</w:t>
      </w:r>
      <w:r w:rsidR="00165B98">
        <w:rPr>
          <w:noProof w:val="0"/>
          <w:sz w:val="24"/>
          <w:szCs w:val="24"/>
          <w:lang w:val="en-GB"/>
        </w:rPr>
        <w:t>1</w:t>
      </w:r>
      <w:r w:rsidRPr="00EC3D19">
        <w:rPr>
          <w:noProof w:val="0"/>
          <w:sz w:val="24"/>
          <w:szCs w:val="24"/>
          <w:lang w:val="en-GB"/>
        </w:rPr>
        <w:t xml:space="preserve"> Meeting #</w:t>
      </w:r>
      <w:r w:rsidR="00165B98">
        <w:rPr>
          <w:noProof w:val="0"/>
          <w:sz w:val="24"/>
          <w:szCs w:val="24"/>
          <w:lang w:val="en-GB"/>
        </w:rPr>
        <w:t>81</w:t>
      </w:r>
      <w:r w:rsidRPr="00EC3D19">
        <w:rPr>
          <w:bCs/>
          <w:noProof w:val="0"/>
          <w:sz w:val="24"/>
          <w:lang w:val="en-GB"/>
        </w:rPr>
        <w:tab/>
      </w:r>
      <w:r w:rsidR="00866566">
        <w:rPr>
          <w:bCs/>
          <w:noProof w:val="0"/>
          <w:sz w:val="24"/>
          <w:lang w:val="en-GB" w:eastAsia="ja-JP"/>
        </w:rPr>
        <w:t>R1</w:t>
      </w:r>
      <w:r w:rsidR="007B697C" w:rsidRPr="007B697C">
        <w:rPr>
          <w:bCs/>
          <w:noProof w:val="0"/>
          <w:sz w:val="24"/>
          <w:lang w:val="en-GB" w:eastAsia="ja-JP"/>
        </w:rPr>
        <w:t>-</w:t>
      </w:r>
      <w:r w:rsidR="00165B98">
        <w:rPr>
          <w:bCs/>
          <w:noProof w:val="0"/>
          <w:sz w:val="24"/>
          <w:lang w:val="en-GB" w:eastAsia="ja-JP"/>
        </w:rPr>
        <w:t>152664</w:t>
      </w:r>
    </w:p>
    <w:p w:rsidR="00EC3319" w:rsidRDefault="00165B98" w:rsidP="00406D34">
      <w:pPr>
        <w:pStyle w:val="Header"/>
        <w:tabs>
          <w:tab w:val="right" w:pos="9639"/>
        </w:tabs>
        <w:rPr>
          <w:bCs/>
          <w:noProof w:val="0"/>
          <w:sz w:val="24"/>
        </w:rPr>
      </w:pPr>
      <w:r>
        <w:rPr>
          <w:bCs/>
          <w:noProof w:val="0"/>
          <w:sz w:val="24"/>
        </w:rPr>
        <w:t>Fukuoka, Japan</w:t>
      </w:r>
      <w:r w:rsidR="00711FB6">
        <w:rPr>
          <w:bCs/>
          <w:noProof w:val="0"/>
          <w:sz w:val="24"/>
        </w:rPr>
        <w:t xml:space="preserve">, </w:t>
      </w:r>
      <w:r w:rsidR="000D66D3">
        <w:rPr>
          <w:bCs/>
          <w:noProof w:val="0"/>
          <w:sz w:val="24"/>
        </w:rPr>
        <w:t>2</w:t>
      </w:r>
      <w:r>
        <w:rPr>
          <w:bCs/>
          <w:noProof w:val="0"/>
          <w:sz w:val="24"/>
        </w:rPr>
        <w:t>5</w:t>
      </w:r>
      <w:r w:rsidR="00415DA1">
        <w:rPr>
          <w:bCs/>
          <w:noProof w:val="0"/>
          <w:sz w:val="24"/>
          <w:vertAlign w:val="superscript"/>
        </w:rPr>
        <w:t>th</w:t>
      </w:r>
      <w:r w:rsidR="00415DA1">
        <w:rPr>
          <w:bCs/>
          <w:noProof w:val="0"/>
          <w:sz w:val="24"/>
        </w:rPr>
        <w:t xml:space="preserve"> – </w:t>
      </w:r>
      <w:r w:rsidR="000D66D3">
        <w:rPr>
          <w:bCs/>
          <w:noProof w:val="0"/>
          <w:sz w:val="24"/>
        </w:rPr>
        <w:t>2</w:t>
      </w:r>
      <w:r>
        <w:rPr>
          <w:bCs/>
          <w:noProof w:val="0"/>
          <w:sz w:val="24"/>
        </w:rPr>
        <w:t>9</w:t>
      </w:r>
      <w:r w:rsidR="00DB1567">
        <w:rPr>
          <w:bCs/>
          <w:noProof w:val="0"/>
          <w:sz w:val="24"/>
          <w:vertAlign w:val="superscript"/>
        </w:rPr>
        <w:t>th</w:t>
      </w:r>
      <w:r>
        <w:rPr>
          <w:bCs/>
          <w:noProof w:val="0"/>
          <w:sz w:val="24"/>
        </w:rPr>
        <w:t xml:space="preserve"> May</w:t>
      </w:r>
      <w:r w:rsidR="009C7693">
        <w:rPr>
          <w:bCs/>
          <w:noProof w:val="0"/>
          <w:sz w:val="24"/>
        </w:rPr>
        <w:t xml:space="preserve"> 2015</w:t>
      </w:r>
    </w:p>
    <w:p w:rsidR="00B4542E" w:rsidRPr="007C1EDD" w:rsidRDefault="00B4542E" w:rsidP="00406D34">
      <w:pPr>
        <w:pStyle w:val="Header"/>
        <w:tabs>
          <w:tab w:val="right" w:pos="9639"/>
        </w:tabs>
        <w:rPr>
          <w:bCs/>
          <w:noProof w:val="0"/>
          <w:sz w:val="24"/>
          <w:lang w:val="en-GB" w:eastAsia="ja-JP"/>
        </w:rPr>
      </w:pPr>
      <w:r w:rsidRPr="007C1EDD">
        <w:rPr>
          <w:bCs/>
          <w:noProof w:val="0"/>
          <w:sz w:val="24"/>
          <w:lang w:val="en-GB"/>
        </w:rPr>
        <w:tab/>
      </w:r>
    </w:p>
    <w:p w:rsidR="00B4542E" w:rsidRPr="007C1EDD" w:rsidRDefault="00406D34" w:rsidP="00B4542E">
      <w:pPr>
        <w:pStyle w:val="CRCoverPage"/>
        <w:ind w:left="1980" w:hanging="1980"/>
        <w:rPr>
          <w:rFonts w:cs="Arial"/>
          <w:b/>
          <w:bCs/>
          <w:sz w:val="24"/>
        </w:rPr>
      </w:pPr>
      <w:r w:rsidRPr="007C1EDD">
        <w:rPr>
          <w:rFonts w:cs="Arial"/>
          <w:b/>
          <w:bCs/>
          <w:sz w:val="24"/>
        </w:rPr>
        <w:t>Agenda item:</w:t>
      </w:r>
      <w:r w:rsidRPr="007C1EDD">
        <w:rPr>
          <w:rFonts w:cs="Arial"/>
          <w:b/>
          <w:bCs/>
          <w:sz w:val="24"/>
        </w:rPr>
        <w:tab/>
      </w:r>
      <w:r w:rsidR="00165B98">
        <w:rPr>
          <w:rFonts w:cs="Arial"/>
          <w:b/>
          <w:bCs/>
          <w:sz w:val="24"/>
        </w:rPr>
        <w:t>6</w:t>
      </w:r>
      <w:r w:rsidR="00CB183D" w:rsidRPr="007C1EDD">
        <w:rPr>
          <w:rFonts w:cs="Arial"/>
          <w:b/>
          <w:bCs/>
          <w:sz w:val="24"/>
        </w:rPr>
        <w:t>.</w:t>
      </w:r>
      <w:r w:rsidR="00866566">
        <w:rPr>
          <w:rFonts w:cs="Arial"/>
          <w:b/>
          <w:bCs/>
          <w:sz w:val="24"/>
        </w:rPr>
        <w:t>2.2.1</w:t>
      </w:r>
      <w:r w:rsidR="00B4542E" w:rsidRPr="007C1EDD">
        <w:rPr>
          <w:rFonts w:cs="Arial"/>
          <w:b/>
          <w:bCs/>
          <w:sz w:val="24"/>
        </w:rPr>
        <w:tab/>
      </w:r>
      <w:r w:rsidR="00B4542E" w:rsidRPr="007C1EDD">
        <w:rPr>
          <w:rFonts w:cs="Arial"/>
          <w:b/>
          <w:bCs/>
          <w:sz w:val="24"/>
        </w:rPr>
        <w:tab/>
      </w:r>
    </w:p>
    <w:p w:rsidR="00B4542E" w:rsidRPr="00EC3D19" w:rsidRDefault="00B4542E" w:rsidP="00B4542E">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Alcatel-Lucent</w:t>
      </w:r>
      <w:r w:rsidR="00C17A74">
        <w:rPr>
          <w:rFonts w:ascii="Arial" w:hAnsi="Arial" w:cs="Arial"/>
          <w:b/>
          <w:bCs/>
          <w:sz w:val="24"/>
        </w:rPr>
        <w:t>, Alcatel</w:t>
      </w:r>
      <w:r w:rsidR="00813EB1">
        <w:rPr>
          <w:rFonts w:ascii="Arial" w:hAnsi="Arial" w:cs="Arial"/>
          <w:b/>
          <w:bCs/>
          <w:sz w:val="24"/>
        </w:rPr>
        <w:t>-Lucent</w:t>
      </w:r>
      <w:r w:rsidR="00C17A74">
        <w:rPr>
          <w:rFonts w:ascii="Arial" w:hAnsi="Arial" w:cs="Arial"/>
          <w:b/>
          <w:bCs/>
          <w:sz w:val="24"/>
        </w:rPr>
        <w:t xml:space="preserve"> Shanghai Bell</w:t>
      </w:r>
    </w:p>
    <w:p w:rsidR="00B4542E" w:rsidRPr="001C0CE7" w:rsidRDefault="00866566" w:rsidP="006C0F92">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A928C9" w:rsidRPr="00A928C9">
        <w:rPr>
          <w:rFonts w:ascii="Arial" w:hAnsi="Arial" w:cs="Arial"/>
          <w:b/>
          <w:bCs/>
          <w:sz w:val="24"/>
        </w:rPr>
        <w:t>Remaining aspect P</w:t>
      </w:r>
      <w:r w:rsidR="00165B98">
        <w:rPr>
          <w:rFonts w:ascii="Arial" w:hAnsi="Arial" w:cs="Arial"/>
          <w:b/>
          <w:bCs/>
          <w:sz w:val="24"/>
        </w:rPr>
        <w:t xml:space="preserve">UCCH on </w:t>
      </w:r>
      <w:proofErr w:type="spellStart"/>
      <w:r w:rsidR="00165B98">
        <w:rPr>
          <w:rFonts w:ascii="Arial" w:hAnsi="Arial" w:cs="Arial"/>
          <w:b/>
          <w:bCs/>
          <w:sz w:val="24"/>
        </w:rPr>
        <w:t>SCell</w:t>
      </w:r>
      <w:proofErr w:type="spellEnd"/>
      <w:r w:rsidR="00165B98">
        <w:rPr>
          <w:rFonts w:ascii="Arial" w:hAnsi="Arial" w:cs="Arial"/>
          <w:b/>
          <w:bCs/>
          <w:sz w:val="24"/>
        </w:rPr>
        <w:t xml:space="preserve"> </w:t>
      </w:r>
    </w:p>
    <w:p w:rsidR="00B4542E" w:rsidRPr="00EC3D19" w:rsidRDefault="00B4542E" w:rsidP="00B4542E">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r>
      <w:r w:rsidR="00406E99">
        <w:rPr>
          <w:rFonts w:ascii="Arial" w:hAnsi="Arial" w:cs="Arial"/>
          <w:b/>
          <w:bCs/>
          <w:sz w:val="24"/>
        </w:rPr>
        <w:t>Discussion &amp; Decision</w:t>
      </w:r>
    </w:p>
    <w:p w:rsidR="00B4542E" w:rsidRPr="00EC3D19" w:rsidRDefault="00B4542E" w:rsidP="001A0BAE">
      <w:pPr>
        <w:pStyle w:val="Heading1"/>
      </w:pPr>
      <w:r w:rsidRPr="00EC3D19">
        <w:t>Introduction</w:t>
      </w:r>
    </w:p>
    <w:p w:rsidR="009B1E96" w:rsidRDefault="009B1E96" w:rsidP="005375E2">
      <w:pPr>
        <w:overflowPunct/>
        <w:autoSpaceDE/>
        <w:autoSpaceDN/>
        <w:adjustRightInd/>
        <w:spacing w:after="0"/>
        <w:textAlignment w:val="auto"/>
        <w:rPr>
          <w:rFonts w:eastAsia="MS Mincho"/>
          <w:lang w:val="en-US" w:eastAsia="ja-JP"/>
        </w:rPr>
      </w:pPr>
      <w:r>
        <w:rPr>
          <w:rFonts w:eastAsia="MS Mincho"/>
          <w:lang w:val="en-US" w:eastAsia="ja-JP"/>
        </w:rPr>
        <w:t>In RAN1#80</w:t>
      </w:r>
      <w:r w:rsidR="00165B98">
        <w:rPr>
          <w:rFonts w:eastAsia="MS Mincho"/>
          <w:lang w:val="en-US" w:eastAsia="ja-JP"/>
        </w:rPr>
        <w:t>bis</w:t>
      </w:r>
      <w:r>
        <w:rPr>
          <w:rFonts w:eastAsia="MS Mincho"/>
          <w:lang w:val="en-US" w:eastAsia="ja-JP"/>
        </w:rPr>
        <w:t xml:space="preserve">, PUCCH on </w:t>
      </w:r>
      <w:proofErr w:type="spellStart"/>
      <w:r>
        <w:rPr>
          <w:rFonts w:eastAsia="MS Mincho"/>
          <w:lang w:val="en-US" w:eastAsia="ja-JP"/>
        </w:rPr>
        <w:t>SCell</w:t>
      </w:r>
      <w:proofErr w:type="spellEnd"/>
      <w:r>
        <w:rPr>
          <w:rFonts w:eastAsia="MS Mincho"/>
          <w:lang w:val="en-US" w:eastAsia="ja-JP"/>
        </w:rPr>
        <w:t xml:space="preserve"> was discussed with the following agreements</w:t>
      </w:r>
      <w:r w:rsidR="00165B98">
        <w:rPr>
          <w:rFonts w:eastAsia="MS Mincho"/>
          <w:lang w:val="en-US" w:eastAsia="ja-JP"/>
        </w:rPr>
        <w:t>,</w:t>
      </w:r>
    </w:p>
    <w:p w:rsidR="009B1E96" w:rsidRDefault="009B1E96" w:rsidP="005375E2">
      <w:pPr>
        <w:overflowPunct/>
        <w:autoSpaceDE/>
        <w:autoSpaceDN/>
        <w:adjustRightInd/>
        <w:spacing w:after="0"/>
        <w:textAlignment w:val="auto"/>
        <w:rPr>
          <w:rFonts w:eastAsia="MS Mincho"/>
          <w:lang w:val="en-US" w:eastAsia="ja-JP"/>
        </w:rPr>
      </w:pPr>
    </w:p>
    <w:p w:rsidR="00165B98" w:rsidRDefault="00165B98" w:rsidP="00165B98">
      <w:pPr>
        <w:numPr>
          <w:ilvl w:val="0"/>
          <w:numId w:val="21"/>
        </w:numPr>
        <w:overflowPunct/>
        <w:autoSpaceDE/>
        <w:autoSpaceDN/>
        <w:adjustRightInd/>
        <w:spacing w:after="0"/>
        <w:textAlignment w:val="auto"/>
        <w:rPr>
          <w:rFonts w:eastAsia="MS Mincho"/>
          <w:iCs/>
          <w:lang w:eastAsia="ja-JP"/>
        </w:rPr>
      </w:pPr>
      <w:r>
        <w:rPr>
          <w:rFonts w:eastAsia="MS Mincho" w:hint="eastAsia"/>
          <w:iCs/>
          <w:lang w:eastAsia="ja-JP"/>
        </w:rPr>
        <w:t xml:space="preserve">SR on PUCCH </w:t>
      </w:r>
      <w:proofErr w:type="spellStart"/>
      <w:r>
        <w:rPr>
          <w:rFonts w:eastAsia="MS Mincho" w:hint="eastAsia"/>
          <w:iCs/>
          <w:lang w:eastAsia="ja-JP"/>
        </w:rPr>
        <w:t>SCell</w:t>
      </w:r>
      <w:proofErr w:type="spellEnd"/>
      <w:r>
        <w:rPr>
          <w:rFonts w:eastAsia="MS Mincho" w:hint="eastAsia"/>
          <w:iCs/>
          <w:lang w:eastAsia="ja-JP"/>
        </w:rPr>
        <w:t xml:space="preserve"> can be supported</w:t>
      </w:r>
    </w:p>
    <w:p w:rsidR="00165B98" w:rsidRPr="00AD7695" w:rsidRDefault="00165B98" w:rsidP="00165B98">
      <w:pPr>
        <w:numPr>
          <w:ilvl w:val="1"/>
          <w:numId w:val="21"/>
        </w:numPr>
        <w:overflowPunct/>
        <w:autoSpaceDE/>
        <w:autoSpaceDN/>
        <w:adjustRightInd/>
        <w:spacing w:after="0"/>
        <w:textAlignment w:val="auto"/>
        <w:rPr>
          <w:rFonts w:eastAsia="MS Mincho"/>
          <w:iCs/>
          <w:lang w:eastAsia="ja-JP"/>
        </w:rPr>
      </w:pPr>
      <w:r>
        <w:rPr>
          <w:rFonts w:eastAsia="MS Mincho" w:hint="eastAsia"/>
          <w:iCs/>
          <w:lang w:eastAsia="ja-JP"/>
        </w:rPr>
        <w:t>Send LS to RAN2</w:t>
      </w:r>
    </w:p>
    <w:p w:rsidR="00165B98" w:rsidRDefault="00165B98" w:rsidP="00165B98">
      <w:pPr>
        <w:numPr>
          <w:ilvl w:val="0"/>
          <w:numId w:val="21"/>
        </w:numPr>
        <w:overflowPunct/>
        <w:autoSpaceDE/>
        <w:autoSpaceDN/>
        <w:adjustRightInd/>
        <w:spacing w:after="0"/>
        <w:textAlignment w:val="auto"/>
        <w:rPr>
          <w:rFonts w:eastAsia="MS Mincho"/>
          <w:iCs/>
          <w:lang w:eastAsia="ja-JP"/>
        </w:rPr>
      </w:pPr>
      <w:r>
        <w:rPr>
          <w:rFonts w:eastAsia="MS Mincho" w:hint="eastAsia"/>
          <w:iCs/>
          <w:lang w:eastAsia="ja-JP"/>
        </w:rPr>
        <w:t xml:space="preserve">UE reports Type 2 PHR for PUCCH on </w:t>
      </w:r>
      <w:proofErr w:type="spellStart"/>
      <w:r>
        <w:rPr>
          <w:rFonts w:eastAsia="MS Mincho" w:hint="eastAsia"/>
          <w:iCs/>
          <w:lang w:eastAsia="ja-JP"/>
        </w:rPr>
        <w:t>SCell</w:t>
      </w:r>
      <w:proofErr w:type="spellEnd"/>
    </w:p>
    <w:p w:rsidR="00165B98" w:rsidRPr="00FB5518" w:rsidRDefault="00165B98" w:rsidP="00165B98">
      <w:pPr>
        <w:numPr>
          <w:ilvl w:val="0"/>
          <w:numId w:val="21"/>
        </w:numPr>
        <w:overflowPunct/>
        <w:autoSpaceDE/>
        <w:autoSpaceDN/>
        <w:adjustRightInd/>
        <w:spacing w:after="0"/>
        <w:textAlignment w:val="auto"/>
        <w:rPr>
          <w:rFonts w:eastAsia="MS Mincho"/>
          <w:iCs/>
          <w:lang w:eastAsia="ja-JP"/>
        </w:rPr>
      </w:pPr>
      <w:r>
        <w:rPr>
          <w:rFonts w:eastAsia="MS Mincho" w:hint="eastAsia"/>
          <w:iCs/>
          <w:lang w:eastAsia="ja-JP"/>
        </w:rPr>
        <w:t xml:space="preserve">UE does not monitor common search space on the </w:t>
      </w:r>
      <w:proofErr w:type="spellStart"/>
      <w:r>
        <w:rPr>
          <w:rFonts w:eastAsia="MS Mincho" w:hint="eastAsia"/>
          <w:iCs/>
          <w:lang w:eastAsia="ja-JP"/>
        </w:rPr>
        <w:t>SCell</w:t>
      </w:r>
      <w:proofErr w:type="spellEnd"/>
      <w:r>
        <w:rPr>
          <w:rFonts w:eastAsia="MS Mincho" w:hint="eastAsia"/>
          <w:iCs/>
          <w:lang w:eastAsia="ja-JP"/>
        </w:rPr>
        <w:t xml:space="preserve"> carrying PUCCH</w:t>
      </w:r>
    </w:p>
    <w:p w:rsidR="00165B98" w:rsidRDefault="00165B98" w:rsidP="00165B98">
      <w:pPr>
        <w:numPr>
          <w:ilvl w:val="0"/>
          <w:numId w:val="21"/>
        </w:numPr>
        <w:overflowPunct/>
        <w:autoSpaceDE/>
        <w:autoSpaceDN/>
        <w:adjustRightInd/>
        <w:spacing w:after="0"/>
        <w:textAlignment w:val="auto"/>
        <w:rPr>
          <w:rFonts w:eastAsia="MS Mincho"/>
          <w:iCs/>
          <w:lang w:eastAsia="ja-JP"/>
        </w:rPr>
      </w:pPr>
      <w:r>
        <w:rPr>
          <w:rFonts w:eastAsia="MS Mincho" w:hint="eastAsia"/>
          <w:iCs/>
          <w:lang w:eastAsia="ja-JP"/>
        </w:rPr>
        <w:t>Cross-carrier scheduling between PUCCH CGs is not supported</w:t>
      </w:r>
    </w:p>
    <w:p w:rsidR="00165B98" w:rsidRDefault="00165B98" w:rsidP="00165B98">
      <w:pPr>
        <w:numPr>
          <w:ilvl w:val="0"/>
          <w:numId w:val="21"/>
        </w:numPr>
        <w:overflowPunct/>
        <w:autoSpaceDE/>
        <w:autoSpaceDN/>
        <w:adjustRightInd/>
        <w:spacing w:after="0"/>
        <w:textAlignment w:val="auto"/>
        <w:rPr>
          <w:rFonts w:eastAsia="MS Mincho"/>
          <w:iCs/>
          <w:lang w:eastAsia="ja-JP"/>
        </w:rPr>
      </w:pPr>
      <w:r>
        <w:rPr>
          <w:rFonts w:eastAsia="MS Mincho" w:hint="eastAsia"/>
          <w:iCs/>
          <w:lang w:eastAsia="ja-JP"/>
        </w:rPr>
        <w:t xml:space="preserve">For the power limited case, PUCCH CG with </w:t>
      </w:r>
      <w:proofErr w:type="spellStart"/>
      <w:r>
        <w:rPr>
          <w:rFonts w:eastAsia="MS Mincho" w:hint="eastAsia"/>
          <w:iCs/>
          <w:lang w:eastAsia="ja-JP"/>
        </w:rPr>
        <w:t>PCell</w:t>
      </w:r>
      <w:proofErr w:type="spellEnd"/>
      <w:r>
        <w:rPr>
          <w:rFonts w:eastAsia="MS Mincho" w:hint="eastAsia"/>
          <w:iCs/>
          <w:lang w:eastAsia="ja-JP"/>
        </w:rPr>
        <w:t xml:space="preserve"> is p</w:t>
      </w:r>
      <w:r>
        <w:rPr>
          <w:rFonts w:eastAsia="MS Mincho"/>
          <w:iCs/>
          <w:lang w:eastAsia="ja-JP"/>
        </w:rPr>
        <w:t>riorit</w:t>
      </w:r>
      <w:r>
        <w:rPr>
          <w:rFonts w:eastAsia="MS Mincho" w:hint="eastAsia"/>
          <w:iCs/>
          <w:lang w:eastAsia="ja-JP"/>
        </w:rPr>
        <w:t>ized</w:t>
      </w:r>
      <w:r>
        <w:rPr>
          <w:rFonts w:eastAsia="MS Mincho"/>
          <w:iCs/>
          <w:lang w:eastAsia="ja-JP"/>
        </w:rPr>
        <w:t xml:space="preserve"> for the same UCI type between different PUCCH CG</w:t>
      </w:r>
      <w:r>
        <w:rPr>
          <w:rFonts w:eastAsia="MS Mincho" w:hint="eastAsia"/>
          <w:iCs/>
          <w:lang w:eastAsia="ja-JP"/>
        </w:rPr>
        <w:t>s</w:t>
      </w:r>
    </w:p>
    <w:p w:rsidR="00165B98" w:rsidRPr="00CF086E" w:rsidRDefault="00165B98" w:rsidP="00165B98">
      <w:pPr>
        <w:numPr>
          <w:ilvl w:val="0"/>
          <w:numId w:val="21"/>
        </w:numPr>
        <w:overflowPunct/>
        <w:autoSpaceDE/>
        <w:autoSpaceDN/>
        <w:adjustRightInd/>
        <w:spacing w:after="0"/>
        <w:textAlignment w:val="auto"/>
        <w:rPr>
          <w:rFonts w:eastAsia="MS Mincho"/>
          <w:iCs/>
          <w:lang w:eastAsia="ja-JP"/>
        </w:rPr>
      </w:pPr>
      <w:r>
        <w:rPr>
          <w:rFonts w:eastAsia="MS Mincho" w:hint="eastAsia"/>
          <w:iCs/>
          <w:lang w:eastAsia="ja-JP"/>
        </w:rPr>
        <w:t>F</w:t>
      </w:r>
      <w:r w:rsidRPr="00CF086E">
        <w:rPr>
          <w:rFonts w:eastAsia="MS Mincho"/>
          <w:iCs/>
          <w:lang w:eastAsia="ja-JP"/>
        </w:rPr>
        <w:t xml:space="preserve">or the PUCCH carried by the </w:t>
      </w:r>
      <w:proofErr w:type="spellStart"/>
      <w:r w:rsidRPr="00CF086E">
        <w:rPr>
          <w:rFonts w:eastAsia="MS Mincho"/>
          <w:iCs/>
          <w:lang w:eastAsia="ja-JP"/>
        </w:rPr>
        <w:t>SCell</w:t>
      </w:r>
      <w:proofErr w:type="spellEnd"/>
      <w:r w:rsidRPr="00CF086E">
        <w:rPr>
          <w:rFonts w:eastAsia="MS Mincho"/>
          <w:iCs/>
          <w:lang w:eastAsia="ja-JP"/>
        </w:rPr>
        <w:t xml:space="preserve">, either the primary cell or the PUCCH </w:t>
      </w:r>
      <w:proofErr w:type="spellStart"/>
      <w:r w:rsidRPr="00CF086E">
        <w:rPr>
          <w:rFonts w:eastAsia="MS Mincho"/>
          <w:iCs/>
          <w:lang w:eastAsia="ja-JP"/>
        </w:rPr>
        <w:t>SCell</w:t>
      </w:r>
      <w:proofErr w:type="spellEnd"/>
      <w:r w:rsidRPr="00CF086E">
        <w:rPr>
          <w:rFonts w:eastAsia="MS Mincho"/>
          <w:iCs/>
          <w:lang w:eastAsia="ja-JP"/>
        </w:rPr>
        <w:t xml:space="preserve"> is configured as </w:t>
      </w:r>
      <w:proofErr w:type="spellStart"/>
      <w:r w:rsidRPr="00CF086E">
        <w:rPr>
          <w:rFonts w:eastAsia="MS Mincho"/>
          <w:iCs/>
          <w:lang w:eastAsia="ja-JP"/>
        </w:rPr>
        <w:t>pathloss</w:t>
      </w:r>
      <w:proofErr w:type="spellEnd"/>
      <w:r w:rsidRPr="00CF086E">
        <w:rPr>
          <w:rFonts w:eastAsia="MS Mincho"/>
          <w:iCs/>
          <w:lang w:eastAsia="ja-JP"/>
        </w:rPr>
        <w:t xml:space="preserve"> reference by higher layer signalling in the following cases:</w:t>
      </w:r>
    </w:p>
    <w:p w:rsidR="00165B98" w:rsidRPr="00CF086E" w:rsidRDefault="00165B98" w:rsidP="00165B98">
      <w:pPr>
        <w:numPr>
          <w:ilvl w:val="1"/>
          <w:numId w:val="21"/>
        </w:numPr>
        <w:overflowPunct/>
        <w:autoSpaceDE/>
        <w:autoSpaceDN/>
        <w:adjustRightInd/>
        <w:spacing w:after="0"/>
        <w:textAlignment w:val="auto"/>
        <w:rPr>
          <w:rFonts w:eastAsia="MS Mincho"/>
          <w:iCs/>
          <w:lang w:eastAsia="ja-JP"/>
        </w:rPr>
      </w:pPr>
      <w:r w:rsidRPr="00CF086E">
        <w:rPr>
          <w:rFonts w:eastAsia="MS Mincho"/>
          <w:iCs/>
          <w:lang w:eastAsia="ja-JP"/>
        </w:rPr>
        <w:t>When the UE is configured with a single TAG, or</w:t>
      </w:r>
    </w:p>
    <w:p w:rsidR="00165B98" w:rsidRDefault="00165B98" w:rsidP="00165B98">
      <w:pPr>
        <w:numPr>
          <w:ilvl w:val="1"/>
          <w:numId w:val="21"/>
        </w:numPr>
        <w:overflowPunct/>
        <w:autoSpaceDE/>
        <w:autoSpaceDN/>
        <w:adjustRightInd/>
        <w:spacing w:after="0"/>
        <w:textAlignment w:val="auto"/>
        <w:rPr>
          <w:rFonts w:eastAsia="MS Mincho"/>
          <w:iCs/>
          <w:lang w:eastAsia="ja-JP"/>
        </w:rPr>
      </w:pPr>
      <w:r w:rsidRPr="00CF086E">
        <w:rPr>
          <w:rFonts w:eastAsia="MS Mincho"/>
          <w:iCs/>
          <w:lang w:eastAsia="ja-JP"/>
        </w:rPr>
        <w:t xml:space="preserve">When the UE is configured with multiple TAGs and the PUCCH </w:t>
      </w:r>
      <w:proofErr w:type="spellStart"/>
      <w:r w:rsidRPr="00CF086E">
        <w:rPr>
          <w:rFonts w:eastAsia="MS Mincho"/>
          <w:iCs/>
          <w:lang w:eastAsia="ja-JP"/>
        </w:rPr>
        <w:t>SCell</w:t>
      </w:r>
      <w:proofErr w:type="spellEnd"/>
      <w:r w:rsidRPr="00CF086E">
        <w:rPr>
          <w:rFonts w:eastAsia="MS Mincho"/>
          <w:iCs/>
          <w:lang w:eastAsia="ja-JP"/>
        </w:rPr>
        <w:t xml:space="preserve"> belongs to a TAG containing the primary cell</w:t>
      </w:r>
    </w:p>
    <w:p w:rsidR="00165B98" w:rsidRDefault="00165B98" w:rsidP="00822464">
      <w:pPr>
        <w:overflowPunct/>
        <w:autoSpaceDE/>
        <w:autoSpaceDN/>
        <w:adjustRightInd/>
        <w:spacing w:after="0"/>
        <w:ind w:left="420"/>
        <w:textAlignment w:val="auto"/>
        <w:rPr>
          <w:rFonts w:eastAsia="MS Mincho"/>
          <w:iCs/>
          <w:lang w:eastAsia="ja-JP"/>
        </w:rPr>
      </w:pPr>
      <w:r w:rsidRPr="007021CC">
        <w:rPr>
          <w:rFonts w:eastAsia="MS Mincho"/>
          <w:iCs/>
          <w:lang w:eastAsia="ja-JP"/>
        </w:rPr>
        <w:t xml:space="preserve">Otherwise (i.e., the PUCCH </w:t>
      </w:r>
      <w:proofErr w:type="spellStart"/>
      <w:r w:rsidRPr="007021CC">
        <w:rPr>
          <w:rFonts w:eastAsia="MS Mincho"/>
          <w:iCs/>
          <w:lang w:eastAsia="ja-JP"/>
        </w:rPr>
        <w:t>SCell</w:t>
      </w:r>
      <w:proofErr w:type="spellEnd"/>
      <w:r w:rsidRPr="007021CC">
        <w:rPr>
          <w:rFonts w:eastAsia="MS Mincho"/>
          <w:iCs/>
          <w:lang w:eastAsia="ja-JP"/>
        </w:rPr>
        <w:t xml:space="preserve"> belongs to a secondary TAG), the PUCCH </w:t>
      </w:r>
      <w:proofErr w:type="spellStart"/>
      <w:r w:rsidRPr="007021CC">
        <w:rPr>
          <w:rFonts w:eastAsia="MS Mincho"/>
          <w:iCs/>
          <w:lang w:eastAsia="ja-JP"/>
        </w:rPr>
        <w:t>SCell</w:t>
      </w:r>
      <w:proofErr w:type="spellEnd"/>
      <w:r w:rsidRPr="007021CC">
        <w:rPr>
          <w:rFonts w:eastAsia="MS Mincho"/>
          <w:iCs/>
          <w:lang w:eastAsia="ja-JP"/>
        </w:rPr>
        <w:t xml:space="preserve"> is the </w:t>
      </w:r>
      <w:proofErr w:type="spellStart"/>
      <w:r w:rsidRPr="007021CC">
        <w:rPr>
          <w:rFonts w:eastAsia="MS Mincho"/>
          <w:iCs/>
          <w:lang w:eastAsia="ja-JP"/>
        </w:rPr>
        <w:t>pathloss</w:t>
      </w:r>
      <w:proofErr w:type="spellEnd"/>
      <w:r w:rsidRPr="007021CC">
        <w:rPr>
          <w:rFonts w:eastAsia="MS Mincho"/>
          <w:iCs/>
          <w:lang w:eastAsia="ja-JP"/>
        </w:rPr>
        <w:t xml:space="preserve"> reference for the PUCCH carried by the </w:t>
      </w:r>
      <w:proofErr w:type="spellStart"/>
      <w:r w:rsidRPr="007021CC">
        <w:rPr>
          <w:rFonts w:eastAsia="MS Mincho"/>
          <w:iCs/>
          <w:lang w:eastAsia="ja-JP"/>
        </w:rPr>
        <w:t>SCell</w:t>
      </w:r>
      <w:proofErr w:type="spellEnd"/>
      <w:r w:rsidRPr="007021CC">
        <w:rPr>
          <w:rFonts w:eastAsia="MS Mincho"/>
          <w:iCs/>
          <w:lang w:eastAsia="ja-JP"/>
        </w:rPr>
        <w:t>.</w:t>
      </w:r>
      <w:r w:rsidRPr="007021CC">
        <w:rPr>
          <w:rFonts w:eastAsia="MS Mincho" w:hint="eastAsia"/>
          <w:iCs/>
          <w:lang w:eastAsia="ja-JP"/>
        </w:rPr>
        <w:t xml:space="preserve"> </w:t>
      </w:r>
    </w:p>
    <w:p w:rsidR="00822464" w:rsidRDefault="00822464" w:rsidP="00822464">
      <w:pPr>
        <w:numPr>
          <w:ilvl w:val="0"/>
          <w:numId w:val="21"/>
        </w:numPr>
        <w:overflowPunct/>
        <w:autoSpaceDE/>
        <w:autoSpaceDN/>
        <w:adjustRightInd/>
        <w:spacing w:after="0"/>
        <w:textAlignment w:val="auto"/>
        <w:rPr>
          <w:rFonts w:eastAsia="MS Mincho"/>
          <w:iCs/>
          <w:lang w:eastAsia="ja-JP"/>
        </w:rPr>
      </w:pPr>
      <w:r>
        <w:rPr>
          <w:rFonts w:eastAsia="MS Mincho" w:hint="eastAsia"/>
          <w:iCs/>
          <w:lang w:eastAsia="ja-JP"/>
        </w:rPr>
        <w:t>UCI multiplexing on PUSCH is per CG basis</w:t>
      </w:r>
    </w:p>
    <w:p w:rsidR="00822464" w:rsidRDefault="00822464" w:rsidP="00822464">
      <w:pPr>
        <w:numPr>
          <w:ilvl w:val="0"/>
          <w:numId w:val="21"/>
        </w:numPr>
        <w:overflowPunct/>
        <w:autoSpaceDE/>
        <w:autoSpaceDN/>
        <w:adjustRightInd/>
        <w:spacing w:after="0"/>
        <w:textAlignment w:val="auto"/>
        <w:rPr>
          <w:rFonts w:eastAsia="MS Mincho"/>
          <w:iCs/>
          <w:lang w:eastAsia="ja-JP"/>
        </w:rPr>
      </w:pPr>
      <w:proofErr w:type="spellStart"/>
      <w:r w:rsidRPr="008B3F3F">
        <w:rPr>
          <w:rFonts w:eastAsia="MS Mincho" w:hint="eastAsia"/>
          <w:iCs/>
          <w:lang w:eastAsia="ja-JP"/>
        </w:rPr>
        <w:t>Aperiodic</w:t>
      </w:r>
      <w:proofErr w:type="spellEnd"/>
      <w:r w:rsidRPr="008B3F3F">
        <w:rPr>
          <w:rFonts w:eastAsia="MS Mincho" w:hint="eastAsia"/>
          <w:iCs/>
          <w:lang w:eastAsia="ja-JP"/>
        </w:rPr>
        <w:t xml:space="preserve"> CSI triggering is per CG basis</w:t>
      </w:r>
    </w:p>
    <w:p w:rsidR="00822464" w:rsidRPr="008B3F3F" w:rsidRDefault="00822464" w:rsidP="00822464">
      <w:pPr>
        <w:numPr>
          <w:ilvl w:val="0"/>
          <w:numId w:val="21"/>
        </w:numPr>
        <w:overflowPunct/>
        <w:autoSpaceDE/>
        <w:autoSpaceDN/>
        <w:adjustRightInd/>
        <w:spacing w:after="0"/>
        <w:textAlignment w:val="auto"/>
        <w:rPr>
          <w:rFonts w:eastAsia="MS Mincho"/>
          <w:iCs/>
          <w:lang w:eastAsia="ja-JP"/>
        </w:rPr>
      </w:pPr>
      <w:r w:rsidRPr="008B3F3F">
        <w:rPr>
          <w:rFonts w:eastAsia="MS Mincho" w:hint="eastAsia"/>
          <w:iCs/>
          <w:lang w:eastAsia="ja-JP"/>
        </w:rPr>
        <w:t xml:space="preserve">In the case of two </w:t>
      </w:r>
      <w:proofErr w:type="spellStart"/>
      <w:r w:rsidRPr="008B3F3F">
        <w:rPr>
          <w:rFonts w:eastAsia="MS Mincho" w:hint="eastAsia"/>
          <w:iCs/>
          <w:lang w:eastAsia="ja-JP"/>
        </w:rPr>
        <w:t>aperiodic</w:t>
      </w:r>
      <w:proofErr w:type="spellEnd"/>
      <w:r w:rsidRPr="008B3F3F">
        <w:rPr>
          <w:rFonts w:eastAsia="MS Mincho" w:hint="eastAsia"/>
          <w:iCs/>
          <w:lang w:eastAsia="ja-JP"/>
        </w:rPr>
        <w:t xml:space="preserve"> CSI requests received </w:t>
      </w:r>
      <w:r w:rsidRPr="008B3F3F">
        <w:rPr>
          <w:rFonts w:eastAsia="MS Mincho"/>
          <w:iCs/>
          <w:lang w:eastAsia="ja-JP"/>
        </w:rPr>
        <w:t>simultaneously</w:t>
      </w:r>
      <w:r w:rsidRPr="008B3F3F">
        <w:rPr>
          <w:rFonts w:eastAsia="MS Mincho" w:hint="eastAsia"/>
          <w:iCs/>
          <w:lang w:eastAsia="ja-JP"/>
        </w:rPr>
        <w:t xml:space="preserve"> for different PUCCH cell groups, a UE is not required to update CSI for more than 5 CSI processes across the PUCCH cell groups if UE does not support aggregating more than 5 DL CCs</w:t>
      </w:r>
    </w:p>
    <w:p w:rsidR="00822464" w:rsidRDefault="00822464" w:rsidP="00822464">
      <w:pPr>
        <w:rPr>
          <w:rFonts w:eastAsia="MS Mincho"/>
          <w:iCs/>
          <w:lang w:eastAsia="ja-JP"/>
        </w:rPr>
      </w:pPr>
    </w:p>
    <w:p w:rsidR="00822464" w:rsidRDefault="00822464" w:rsidP="00822464">
      <w:pPr>
        <w:rPr>
          <w:rFonts w:eastAsia="MS Mincho"/>
          <w:iCs/>
          <w:lang w:eastAsia="ja-JP"/>
        </w:rPr>
      </w:pPr>
      <w:r>
        <w:rPr>
          <w:rFonts w:eastAsia="MS Mincho"/>
          <w:iCs/>
          <w:lang w:eastAsia="ja-JP"/>
        </w:rPr>
        <w:t xml:space="preserve">A working assumption of group power control using </w:t>
      </w:r>
      <w:r w:rsidR="0071072D">
        <w:rPr>
          <w:rFonts w:eastAsia="MS Mincho"/>
          <w:iCs/>
          <w:lang w:eastAsia="ja-JP"/>
        </w:rPr>
        <w:t>DCI format 3/3a was made as follows,</w:t>
      </w:r>
    </w:p>
    <w:p w:rsidR="0071072D" w:rsidRDefault="0071072D" w:rsidP="0071072D">
      <w:pPr>
        <w:numPr>
          <w:ilvl w:val="0"/>
          <w:numId w:val="21"/>
        </w:numPr>
        <w:overflowPunct/>
        <w:autoSpaceDE/>
        <w:autoSpaceDN/>
        <w:adjustRightInd/>
        <w:spacing w:after="0"/>
        <w:textAlignment w:val="auto"/>
        <w:rPr>
          <w:rFonts w:eastAsia="MS Mincho"/>
          <w:iCs/>
          <w:lang w:eastAsia="ja-JP"/>
        </w:rPr>
      </w:pPr>
      <w:r w:rsidRPr="00FB325A">
        <w:rPr>
          <w:rFonts w:eastAsia="MS Mincho"/>
          <w:iCs/>
          <w:lang w:eastAsia="ja-JP"/>
        </w:rPr>
        <w:t>DCI fo</w:t>
      </w:r>
      <w:r>
        <w:rPr>
          <w:rFonts w:eastAsia="MS Mincho"/>
          <w:iCs/>
          <w:lang w:eastAsia="ja-JP"/>
        </w:rPr>
        <w:t xml:space="preserve">rmat 3/3A for PUCCH carried </w:t>
      </w:r>
      <w:r>
        <w:rPr>
          <w:rFonts w:eastAsia="MS Mincho" w:hint="eastAsia"/>
          <w:iCs/>
          <w:lang w:eastAsia="ja-JP"/>
        </w:rPr>
        <w:t xml:space="preserve">on </w:t>
      </w:r>
      <w:proofErr w:type="spellStart"/>
      <w:r>
        <w:rPr>
          <w:rFonts w:eastAsia="MS Mincho" w:hint="eastAsia"/>
          <w:iCs/>
          <w:lang w:eastAsia="ja-JP"/>
        </w:rPr>
        <w:t>SCell</w:t>
      </w:r>
      <w:proofErr w:type="spellEnd"/>
      <w:r>
        <w:rPr>
          <w:rFonts w:eastAsia="MS Mincho" w:hint="eastAsia"/>
          <w:iCs/>
          <w:lang w:eastAsia="ja-JP"/>
        </w:rPr>
        <w:t xml:space="preserve"> is signalled </w:t>
      </w:r>
      <w:r>
        <w:rPr>
          <w:rFonts w:eastAsia="MS Mincho"/>
          <w:iCs/>
          <w:lang w:eastAsia="ja-JP"/>
        </w:rPr>
        <w:t xml:space="preserve">by </w:t>
      </w:r>
      <w:r>
        <w:rPr>
          <w:rFonts w:eastAsia="MS Mincho" w:hint="eastAsia"/>
          <w:iCs/>
          <w:lang w:eastAsia="ja-JP"/>
        </w:rPr>
        <w:t xml:space="preserve">CSS on </w:t>
      </w:r>
      <w:proofErr w:type="spellStart"/>
      <w:r>
        <w:rPr>
          <w:rFonts w:eastAsia="MS Mincho" w:hint="eastAsia"/>
          <w:iCs/>
          <w:lang w:eastAsia="ja-JP"/>
        </w:rPr>
        <w:t>P</w:t>
      </w:r>
      <w:r w:rsidRPr="00FB325A">
        <w:rPr>
          <w:rFonts w:eastAsia="MS Mincho"/>
          <w:iCs/>
          <w:lang w:eastAsia="ja-JP"/>
        </w:rPr>
        <w:t>Cell</w:t>
      </w:r>
      <w:proofErr w:type="spellEnd"/>
    </w:p>
    <w:p w:rsidR="0071072D" w:rsidRPr="009B2AA0" w:rsidRDefault="0071072D" w:rsidP="00822464">
      <w:pPr>
        <w:numPr>
          <w:ilvl w:val="1"/>
          <w:numId w:val="21"/>
        </w:numPr>
        <w:overflowPunct/>
        <w:autoSpaceDE/>
        <w:autoSpaceDN/>
        <w:adjustRightInd/>
        <w:spacing w:after="0"/>
        <w:textAlignment w:val="auto"/>
        <w:rPr>
          <w:rFonts w:eastAsia="MS Mincho"/>
          <w:iCs/>
          <w:lang w:eastAsia="ja-JP"/>
        </w:rPr>
      </w:pPr>
      <w:r>
        <w:rPr>
          <w:rFonts w:eastAsia="MS Mincho" w:hint="eastAsia"/>
          <w:iCs/>
          <w:lang w:eastAsia="ja-JP"/>
        </w:rPr>
        <w:t>FFS: Detailed configuration</w:t>
      </w:r>
    </w:p>
    <w:p w:rsidR="00822464" w:rsidRPr="00165B98" w:rsidRDefault="00822464" w:rsidP="00822464">
      <w:pPr>
        <w:overflowPunct/>
        <w:autoSpaceDE/>
        <w:autoSpaceDN/>
        <w:adjustRightInd/>
        <w:spacing w:after="0"/>
        <w:textAlignment w:val="auto"/>
        <w:rPr>
          <w:rFonts w:eastAsia="MS Mincho"/>
          <w:iCs/>
          <w:lang w:eastAsia="ja-JP"/>
        </w:rPr>
      </w:pPr>
    </w:p>
    <w:p w:rsidR="00165B98" w:rsidRDefault="00165B98" w:rsidP="005375E2">
      <w:pPr>
        <w:overflowPunct/>
        <w:autoSpaceDE/>
        <w:autoSpaceDN/>
        <w:adjustRightInd/>
        <w:spacing w:after="0"/>
        <w:textAlignment w:val="auto"/>
        <w:rPr>
          <w:rFonts w:eastAsia="MS Mincho"/>
          <w:lang w:val="en-US" w:eastAsia="ja-JP"/>
        </w:rPr>
      </w:pPr>
    </w:p>
    <w:p w:rsidR="00163D54" w:rsidRDefault="00163D54" w:rsidP="00FE4F81">
      <w:r>
        <w:t xml:space="preserve">In </w:t>
      </w:r>
      <w:r w:rsidR="00D940AB">
        <w:t>this contribution, the remaining details</w:t>
      </w:r>
      <w:r w:rsidR="00284B5C">
        <w:t xml:space="preserve"> of a PU</w:t>
      </w:r>
      <w:r w:rsidR="00E07330">
        <w:t xml:space="preserve">CCH on a </w:t>
      </w:r>
      <w:proofErr w:type="spellStart"/>
      <w:r w:rsidR="00E07330">
        <w:t>SCell</w:t>
      </w:r>
      <w:proofErr w:type="spellEnd"/>
      <w:r w:rsidR="00E07330">
        <w:t xml:space="preserve"> are </w:t>
      </w:r>
      <w:r w:rsidR="00D940AB">
        <w:t>discussed</w:t>
      </w:r>
      <w:r w:rsidR="00284B5C">
        <w:t xml:space="preserve">. </w:t>
      </w:r>
    </w:p>
    <w:p w:rsidR="00603469" w:rsidRDefault="006732C0" w:rsidP="0088456A">
      <w:pPr>
        <w:pStyle w:val="Heading1"/>
      </w:pPr>
      <w:r>
        <w:t>Dis</w:t>
      </w:r>
      <w:r w:rsidR="0042042B">
        <w:t>cussion</w:t>
      </w:r>
      <w:r w:rsidR="0088456A">
        <w:t xml:space="preserve"> of</w:t>
      </w:r>
      <w:r w:rsidR="00EA6B92">
        <w:t xml:space="preserve"> Remaining Details of</w:t>
      </w:r>
      <w:r w:rsidR="0088456A">
        <w:t xml:space="preserve"> </w:t>
      </w:r>
      <w:r w:rsidR="00603469">
        <w:t xml:space="preserve">PUCCH on </w:t>
      </w:r>
      <w:proofErr w:type="spellStart"/>
      <w:r w:rsidR="00603469">
        <w:t>SCell</w:t>
      </w:r>
      <w:proofErr w:type="spellEnd"/>
    </w:p>
    <w:p w:rsidR="0088456A" w:rsidRDefault="0088456A" w:rsidP="00EF5FB3">
      <w:pPr>
        <w:overflowPunct/>
        <w:autoSpaceDE/>
        <w:autoSpaceDN/>
        <w:adjustRightInd/>
        <w:spacing w:after="0"/>
        <w:textAlignment w:val="auto"/>
      </w:pPr>
    </w:p>
    <w:p w:rsidR="004A1F95" w:rsidRDefault="009B2AA0" w:rsidP="004A1F95">
      <w:pPr>
        <w:pStyle w:val="Heading2"/>
      </w:pPr>
      <w:r>
        <w:rPr>
          <w:rFonts w:eastAsia="MS Mincho"/>
          <w:lang w:val="en-US" w:eastAsia="ja-JP"/>
        </w:rPr>
        <w:t xml:space="preserve">DCI format 3/3A for PUCCH carried on </w:t>
      </w:r>
      <w:proofErr w:type="spellStart"/>
      <w:r>
        <w:rPr>
          <w:rFonts w:eastAsia="MS Mincho"/>
          <w:lang w:val="en-US" w:eastAsia="ja-JP"/>
        </w:rPr>
        <w:t>SCell</w:t>
      </w:r>
      <w:proofErr w:type="spellEnd"/>
      <w:r w:rsidR="00EA6B92">
        <w:t xml:space="preserve"> </w:t>
      </w:r>
    </w:p>
    <w:p w:rsidR="00F53E65" w:rsidRDefault="00F53E65" w:rsidP="00C12378">
      <w:pPr>
        <w:spacing w:afterLines="50"/>
        <w:jc w:val="both"/>
        <w:rPr>
          <w:sz w:val="22"/>
          <w:lang w:val="en-US"/>
        </w:rPr>
      </w:pPr>
    </w:p>
    <w:p w:rsidR="00E2048A" w:rsidRDefault="00F53E65" w:rsidP="00C12378">
      <w:pPr>
        <w:spacing w:afterLines="50"/>
        <w:jc w:val="both"/>
      </w:pPr>
      <w:r>
        <w:t xml:space="preserve">The working assumption was made in RAN1#80bis that UEs would only monitor the common search space on </w:t>
      </w:r>
      <w:proofErr w:type="spellStart"/>
      <w:r>
        <w:t>PCell</w:t>
      </w:r>
      <w:proofErr w:type="spellEnd"/>
      <w:r>
        <w:t xml:space="preserve"> and would decode DCI format 3/3A on CSS from </w:t>
      </w:r>
      <w:proofErr w:type="spellStart"/>
      <w:r>
        <w:t>PCell</w:t>
      </w:r>
      <w:proofErr w:type="spellEnd"/>
      <w:r>
        <w:t xml:space="preserve"> for group power control of PUCCH on </w:t>
      </w:r>
      <w:proofErr w:type="spellStart"/>
      <w:r>
        <w:t>SCell</w:t>
      </w:r>
      <w:proofErr w:type="spellEnd"/>
      <w:r>
        <w:t xml:space="preserve">.   </w:t>
      </w:r>
      <w:r w:rsidR="00E2048A">
        <w:t xml:space="preserve">The working assumption would require UEs to monitor the common search space on </w:t>
      </w:r>
      <w:proofErr w:type="spellStart"/>
      <w:r w:rsidR="00E2048A">
        <w:t>PCell</w:t>
      </w:r>
      <w:proofErr w:type="spellEnd"/>
      <w:r w:rsidR="00E2048A">
        <w:t xml:space="preserve"> only in support of group power control for PUCCH on both </w:t>
      </w:r>
      <w:proofErr w:type="spellStart"/>
      <w:r w:rsidR="00E2048A">
        <w:t>PCell</w:t>
      </w:r>
      <w:proofErr w:type="spellEnd"/>
      <w:r w:rsidR="00E2048A">
        <w:t xml:space="preserve"> and </w:t>
      </w:r>
      <w:proofErr w:type="spellStart"/>
      <w:r w:rsidR="00E2048A">
        <w:t>SCell</w:t>
      </w:r>
      <w:proofErr w:type="spellEnd"/>
      <w:r w:rsidR="00E2048A">
        <w:t xml:space="preserve">.  The working assumption </w:t>
      </w:r>
      <w:r w:rsidR="006D4BFE">
        <w:t xml:space="preserve">should </w:t>
      </w:r>
      <w:r w:rsidR="00E2048A">
        <w:t xml:space="preserve">be confirmed.   </w:t>
      </w:r>
    </w:p>
    <w:p w:rsidR="00B9696E" w:rsidRDefault="00B9696E" w:rsidP="00C12378">
      <w:pPr>
        <w:spacing w:afterLines="50"/>
        <w:jc w:val="both"/>
      </w:pPr>
    </w:p>
    <w:p w:rsidR="00B9696E" w:rsidRPr="001F60A5" w:rsidRDefault="00B9696E" w:rsidP="00B9696E">
      <w:pPr>
        <w:rPr>
          <w:b/>
        </w:rPr>
      </w:pPr>
      <w:r>
        <w:rPr>
          <w:b/>
        </w:rPr>
        <w:lastRenderedPageBreak/>
        <w:t>Proposal 1</w:t>
      </w:r>
      <w:r w:rsidRPr="0064656E">
        <w:rPr>
          <w:b/>
        </w:rPr>
        <w:t xml:space="preserve">:  </w:t>
      </w:r>
      <w:r>
        <w:rPr>
          <w:b/>
        </w:rPr>
        <w:t>The working assumption “</w:t>
      </w:r>
      <w:r w:rsidRPr="00E2048A">
        <w:rPr>
          <w:b/>
        </w:rPr>
        <w:t xml:space="preserve">DCI format 3/3A for PUCCH carried on </w:t>
      </w:r>
      <w:proofErr w:type="spellStart"/>
      <w:r w:rsidRPr="00E2048A">
        <w:rPr>
          <w:b/>
        </w:rPr>
        <w:t>SCell</w:t>
      </w:r>
      <w:proofErr w:type="spellEnd"/>
      <w:r w:rsidRPr="00E2048A">
        <w:rPr>
          <w:b/>
        </w:rPr>
        <w:t xml:space="preserve"> is signalled by CSS on </w:t>
      </w:r>
      <w:proofErr w:type="spellStart"/>
      <w:r w:rsidRPr="00E2048A">
        <w:rPr>
          <w:b/>
        </w:rPr>
        <w:t>PCell</w:t>
      </w:r>
      <w:proofErr w:type="spellEnd"/>
      <w:r>
        <w:rPr>
          <w:b/>
        </w:rPr>
        <w:t xml:space="preserve">” is confirmed.   </w:t>
      </w:r>
    </w:p>
    <w:p w:rsidR="00B9696E" w:rsidRDefault="00B9696E" w:rsidP="00C12378">
      <w:pPr>
        <w:spacing w:afterLines="50"/>
        <w:jc w:val="both"/>
      </w:pPr>
    </w:p>
    <w:p w:rsidR="00F53E65" w:rsidRPr="006837AF" w:rsidRDefault="00F53E65" w:rsidP="00C12378">
      <w:pPr>
        <w:spacing w:afterLines="50"/>
        <w:jc w:val="both"/>
        <w:rPr>
          <w:sz w:val="22"/>
          <w:lang w:val="en-US"/>
        </w:rPr>
      </w:pPr>
      <w:r>
        <w:t>DCI format 3/3A resource is configured by</w:t>
      </w:r>
      <w:r w:rsidRPr="00F53E65">
        <w:rPr>
          <w:i/>
        </w:rPr>
        <w:t xml:space="preserve"> </w:t>
      </w:r>
      <w:r w:rsidRPr="00D05729">
        <w:rPr>
          <w:i/>
        </w:rPr>
        <w:t>TPC-PDCCH-</w:t>
      </w:r>
      <w:proofErr w:type="spellStart"/>
      <w:r w:rsidRPr="00D05729">
        <w:rPr>
          <w:i/>
        </w:rPr>
        <w:t>Config</w:t>
      </w:r>
      <w:proofErr w:type="spellEnd"/>
      <w:r>
        <w:rPr>
          <w:i/>
        </w:rPr>
        <w:t xml:space="preserve"> IE of RRC </w:t>
      </w:r>
      <w:r w:rsidR="006837AF">
        <w:rPr>
          <w:i/>
        </w:rPr>
        <w:t xml:space="preserve">signalling </w:t>
      </w:r>
      <w:r w:rsidR="00504675">
        <w:rPr>
          <w:i/>
        </w:rPr>
        <w:fldChar w:fldCharType="begin"/>
      </w:r>
      <w:r w:rsidR="006837AF">
        <w:rPr>
          <w:i/>
        </w:rPr>
        <w:instrText xml:space="preserve"> REF _Ref419362024 \r \h </w:instrText>
      </w:r>
      <w:r w:rsidR="00504675">
        <w:rPr>
          <w:i/>
        </w:rPr>
      </w:r>
      <w:r w:rsidR="00504675">
        <w:rPr>
          <w:i/>
        </w:rPr>
        <w:fldChar w:fldCharType="separate"/>
      </w:r>
      <w:r w:rsidR="006837AF">
        <w:rPr>
          <w:i/>
        </w:rPr>
        <w:t>[3]</w:t>
      </w:r>
      <w:r w:rsidR="00504675">
        <w:rPr>
          <w:i/>
        </w:rPr>
        <w:fldChar w:fldCharType="end"/>
      </w:r>
      <w:r w:rsidR="00E2048A">
        <w:t>.   If a UE is configured for group power control in Rel-12, the</w:t>
      </w:r>
      <w:r w:rsidR="006837AF">
        <w:t xml:space="preserve"> </w:t>
      </w:r>
      <w:r w:rsidR="006837AF" w:rsidRPr="00D05729">
        <w:rPr>
          <w:i/>
        </w:rPr>
        <w:t>TPC-PDCCH-</w:t>
      </w:r>
      <w:proofErr w:type="spellStart"/>
      <w:r w:rsidR="006837AF" w:rsidRPr="00D05729">
        <w:rPr>
          <w:i/>
        </w:rPr>
        <w:t>Config</w:t>
      </w:r>
      <w:proofErr w:type="spellEnd"/>
      <w:r w:rsidR="006837AF">
        <w:rPr>
          <w:i/>
        </w:rPr>
        <w:t xml:space="preserve"> IE</w:t>
      </w:r>
      <w:r w:rsidR="00E2048A">
        <w:rPr>
          <w:i/>
        </w:rPr>
        <w:t xml:space="preserve"> </w:t>
      </w:r>
      <w:r w:rsidR="006837AF">
        <w:t xml:space="preserve">contains </w:t>
      </w:r>
      <w:proofErr w:type="spellStart"/>
      <w:r w:rsidR="00E2048A">
        <w:t>tpc</w:t>
      </w:r>
      <w:proofErr w:type="spellEnd"/>
      <w:r w:rsidR="00E2048A">
        <w:t xml:space="preserve">-RNTI and </w:t>
      </w:r>
      <w:proofErr w:type="spellStart"/>
      <w:r w:rsidR="00E2048A">
        <w:t>tpc</w:t>
      </w:r>
      <w:proofErr w:type="spellEnd"/>
      <w:r w:rsidR="00E2048A">
        <w:t xml:space="preserve">-Index to indicate the index of the radio resource in DCI format 3 or 3A associated with a configured </w:t>
      </w:r>
      <w:proofErr w:type="spellStart"/>
      <w:r w:rsidR="00E2048A">
        <w:t>tpc</w:t>
      </w:r>
      <w:proofErr w:type="spellEnd"/>
      <w:r w:rsidR="00E2048A">
        <w:t xml:space="preserve">-RNTI for the closed-loop power control of PUCCH on </w:t>
      </w:r>
      <w:proofErr w:type="spellStart"/>
      <w:r w:rsidR="00E2048A">
        <w:t>PCell</w:t>
      </w:r>
      <w:proofErr w:type="spellEnd"/>
      <w:r w:rsidR="00E2048A">
        <w:t xml:space="preserve">. </w:t>
      </w:r>
      <w:r w:rsidR="00B9696E">
        <w:t xml:space="preserve">  There is no indication of </w:t>
      </w:r>
      <w:proofErr w:type="spellStart"/>
      <w:r w:rsidR="00B9696E">
        <w:t>PCell</w:t>
      </w:r>
      <w:proofErr w:type="spellEnd"/>
      <w:r w:rsidR="00B9696E">
        <w:t xml:space="preserve"> or </w:t>
      </w:r>
      <w:proofErr w:type="spellStart"/>
      <w:r w:rsidR="00B9696E">
        <w:t>SCell</w:t>
      </w:r>
      <w:proofErr w:type="spellEnd"/>
      <w:r w:rsidR="00B9696E">
        <w:t xml:space="preserve"> in the RRC </w:t>
      </w:r>
      <w:proofErr w:type="gramStart"/>
      <w:r w:rsidR="00B9696E">
        <w:t xml:space="preserve">signalling </w:t>
      </w:r>
      <w:r w:rsidR="00E2048A">
        <w:t xml:space="preserve"> </w:t>
      </w:r>
      <w:r w:rsidR="00B9696E">
        <w:t>since</w:t>
      </w:r>
      <w:proofErr w:type="gramEnd"/>
      <w:r w:rsidR="00B9696E">
        <w:t xml:space="preserve"> PUCCH is only on </w:t>
      </w:r>
      <w:proofErr w:type="spellStart"/>
      <w:r w:rsidR="00B9696E">
        <w:t>PCell</w:t>
      </w:r>
      <w:proofErr w:type="spellEnd"/>
      <w:r w:rsidR="00B9696E">
        <w:t xml:space="preserve"> in Rel-12.  </w:t>
      </w:r>
      <w:r w:rsidR="00E2048A">
        <w:t xml:space="preserve">If group power control of PUCCH on </w:t>
      </w:r>
      <w:proofErr w:type="spellStart"/>
      <w:r w:rsidR="00E2048A">
        <w:t>SCell</w:t>
      </w:r>
      <w:proofErr w:type="spellEnd"/>
      <w:r w:rsidR="00E2048A">
        <w:t xml:space="preserve"> would be indicated by</w:t>
      </w:r>
      <w:r w:rsidR="007704B7">
        <w:t xml:space="preserve"> D</w:t>
      </w:r>
      <w:r w:rsidR="00B9696E">
        <w:t xml:space="preserve">CI format 3/3A on </w:t>
      </w:r>
      <w:proofErr w:type="spellStart"/>
      <w:r w:rsidR="00B9696E">
        <w:t>PCell</w:t>
      </w:r>
      <w:proofErr w:type="spellEnd"/>
      <w:r w:rsidR="00B9696E">
        <w:t xml:space="preserve">, </w:t>
      </w:r>
      <w:r w:rsidR="006D4BFE">
        <w:t xml:space="preserve">additional parameter(s) need to be configured. It can be either new </w:t>
      </w:r>
      <w:proofErr w:type="spellStart"/>
      <w:r w:rsidR="006D4BFE">
        <w:t>tpc</w:t>
      </w:r>
      <w:proofErr w:type="spellEnd"/>
      <w:r w:rsidR="006D4BFE">
        <w:t>-RNTI and</w:t>
      </w:r>
      <w:r w:rsidR="0093697E">
        <w:t xml:space="preserve"> new</w:t>
      </w:r>
      <w:r w:rsidR="006D4BFE">
        <w:t xml:space="preserve"> </w:t>
      </w:r>
      <w:proofErr w:type="spellStart"/>
      <w:r w:rsidR="006D4BFE">
        <w:t>tpc</w:t>
      </w:r>
      <w:proofErr w:type="spellEnd"/>
      <w:r w:rsidR="006D4BFE">
        <w:t xml:space="preserve">-Index, or just new </w:t>
      </w:r>
      <w:proofErr w:type="spellStart"/>
      <w:r w:rsidR="006D4BFE">
        <w:t>tpc</w:t>
      </w:r>
      <w:proofErr w:type="spellEnd"/>
      <w:r w:rsidR="006D4BFE">
        <w:t xml:space="preserve">-Index with the same </w:t>
      </w:r>
      <w:proofErr w:type="spellStart"/>
      <w:r w:rsidR="006D4BFE">
        <w:t>tpc</w:t>
      </w:r>
      <w:proofErr w:type="spellEnd"/>
      <w:r w:rsidR="006D4BFE">
        <w:t xml:space="preserve">-RNTI. Adding an additional RNTI can potentially increase </w:t>
      </w:r>
      <w:r w:rsidR="0093697E">
        <w:t>the probability of false detection, and in this case there is no clear benefit or necessity for doing so.</w:t>
      </w:r>
      <w:r w:rsidR="006D4BFE">
        <w:t xml:space="preserve"> </w:t>
      </w:r>
      <w:r w:rsidR="0093697E">
        <w:t xml:space="preserve">So a new </w:t>
      </w:r>
      <w:proofErr w:type="spellStart"/>
      <w:r w:rsidR="0093697E">
        <w:t>tpc</w:t>
      </w:r>
      <w:proofErr w:type="spellEnd"/>
      <w:r w:rsidR="0093697E">
        <w:t xml:space="preserve">-Index with the same </w:t>
      </w:r>
      <w:proofErr w:type="spellStart"/>
      <w:r w:rsidR="0093697E">
        <w:t>tpc</w:t>
      </w:r>
      <w:proofErr w:type="spellEnd"/>
      <w:r w:rsidR="0093697E">
        <w:t>-RNTI is preferred.</w:t>
      </w:r>
      <w:r w:rsidR="00B9696E">
        <w:t xml:space="preserve">  </w:t>
      </w:r>
    </w:p>
    <w:p w:rsidR="00B9696E" w:rsidRPr="001F60A5" w:rsidRDefault="00B9696E" w:rsidP="00B9696E">
      <w:pPr>
        <w:rPr>
          <w:b/>
        </w:rPr>
      </w:pPr>
      <w:r>
        <w:rPr>
          <w:b/>
        </w:rPr>
        <w:t xml:space="preserve">Proposal 2:  </w:t>
      </w:r>
      <w:r w:rsidR="00686A1B">
        <w:rPr>
          <w:b/>
        </w:rPr>
        <w:t>To support UE decoding DCI format 3/3A from the common s</w:t>
      </w:r>
      <w:r>
        <w:rPr>
          <w:b/>
        </w:rPr>
        <w:t xml:space="preserve">earch space </w:t>
      </w:r>
      <w:r w:rsidR="00686A1B">
        <w:rPr>
          <w:b/>
        </w:rPr>
        <w:t xml:space="preserve">on </w:t>
      </w:r>
      <w:proofErr w:type="spellStart"/>
      <w:r w:rsidR="00686A1B">
        <w:rPr>
          <w:b/>
        </w:rPr>
        <w:t>PCell</w:t>
      </w:r>
      <w:proofErr w:type="spellEnd"/>
      <w:r w:rsidR="00686A1B">
        <w:rPr>
          <w:b/>
        </w:rPr>
        <w:t xml:space="preserve"> for power control of PUCCH on </w:t>
      </w:r>
      <w:proofErr w:type="spellStart"/>
      <w:r w:rsidR="00686A1B">
        <w:rPr>
          <w:b/>
        </w:rPr>
        <w:t>SCell</w:t>
      </w:r>
      <w:proofErr w:type="spellEnd"/>
      <w:r w:rsidR="00686A1B">
        <w:rPr>
          <w:b/>
        </w:rPr>
        <w:t>, RRC</w:t>
      </w:r>
      <w:r>
        <w:rPr>
          <w:b/>
        </w:rPr>
        <w:t xml:space="preserve"> signalling</w:t>
      </w:r>
      <w:r w:rsidR="00686A1B">
        <w:rPr>
          <w:b/>
        </w:rPr>
        <w:t xml:space="preserve"> needs to be enhanced to support distinct index in DCI format 3/3A for PUCCH on </w:t>
      </w:r>
      <w:proofErr w:type="spellStart"/>
      <w:r w:rsidR="00686A1B">
        <w:rPr>
          <w:b/>
        </w:rPr>
        <w:t>PCell</w:t>
      </w:r>
      <w:proofErr w:type="spellEnd"/>
      <w:r w:rsidR="00686A1B">
        <w:rPr>
          <w:b/>
        </w:rPr>
        <w:t xml:space="preserve"> and </w:t>
      </w:r>
      <w:proofErr w:type="spellStart"/>
      <w:r w:rsidR="00686A1B">
        <w:rPr>
          <w:b/>
        </w:rPr>
        <w:t>SCell</w:t>
      </w:r>
      <w:proofErr w:type="spellEnd"/>
      <w:r w:rsidR="00686A1B">
        <w:rPr>
          <w:b/>
        </w:rPr>
        <w:t xml:space="preserve"> with a given </w:t>
      </w:r>
      <w:proofErr w:type="spellStart"/>
      <w:r w:rsidR="00686A1B">
        <w:rPr>
          <w:b/>
        </w:rPr>
        <w:t>tpc</w:t>
      </w:r>
      <w:proofErr w:type="spellEnd"/>
      <w:r w:rsidR="00686A1B">
        <w:rPr>
          <w:b/>
        </w:rPr>
        <w:t>-RNTI</w:t>
      </w:r>
    </w:p>
    <w:p w:rsidR="00976F78" w:rsidRDefault="00976F78" w:rsidP="00581BA6">
      <w:pPr>
        <w:pStyle w:val="Heading2"/>
        <w:numPr>
          <w:ilvl w:val="0"/>
          <w:numId w:val="0"/>
        </w:numPr>
        <w:ind w:left="576"/>
      </w:pPr>
    </w:p>
    <w:p w:rsidR="00240C01" w:rsidRDefault="00F00023" w:rsidP="003C31F4">
      <w:pPr>
        <w:pStyle w:val="Heading2"/>
      </w:pPr>
      <w:r>
        <w:rPr>
          <w:lang w:val="en-US"/>
        </w:rPr>
        <w:t xml:space="preserve">PUCCH </w:t>
      </w:r>
      <w:r w:rsidR="00C17314">
        <w:rPr>
          <w:lang w:val="en-US"/>
        </w:rPr>
        <w:t>Power Control</w:t>
      </w:r>
      <w:r w:rsidR="00EA6B92">
        <w:rPr>
          <w:lang w:val="en-US"/>
        </w:rPr>
        <w:t xml:space="preserve"> Prioritization</w:t>
      </w:r>
    </w:p>
    <w:p w:rsidR="001B4763" w:rsidRDefault="001B4763" w:rsidP="001D5355">
      <w:pPr>
        <w:jc w:val="both"/>
        <w:rPr>
          <w:rFonts w:eastAsia="SimSun"/>
          <w:color w:val="000000"/>
          <w:lang w:eastAsia="zh-CN"/>
        </w:rPr>
      </w:pPr>
    </w:p>
    <w:p w:rsidR="00F97C97" w:rsidRDefault="00F97C97" w:rsidP="001D5355">
      <w:pPr>
        <w:jc w:val="both"/>
        <w:rPr>
          <w:rFonts w:eastAsia="SimSun"/>
          <w:color w:val="000000"/>
          <w:lang w:eastAsia="zh-CN"/>
        </w:rPr>
      </w:pPr>
      <w:r>
        <w:rPr>
          <w:rFonts w:eastAsia="SimSun"/>
          <w:color w:val="000000"/>
          <w:lang w:eastAsia="zh-CN"/>
        </w:rPr>
        <w:t>The power scaling priority in the power limited case for Rel-13 CA follows the same principle as in Rel-12 dual connectivity with agreement in the following,</w:t>
      </w:r>
    </w:p>
    <w:p w:rsidR="001B4763" w:rsidRPr="0051773E" w:rsidRDefault="001B4763" w:rsidP="001B4763">
      <w:pPr>
        <w:numPr>
          <w:ilvl w:val="0"/>
          <w:numId w:val="18"/>
        </w:numPr>
        <w:overflowPunct/>
        <w:autoSpaceDE/>
        <w:autoSpaceDN/>
        <w:adjustRightInd/>
        <w:spacing w:after="0"/>
        <w:textAlignment w:val="auto"/>
        <w:rPr>
          <w:rFonts w:eastAsia="MS Mincho"/>
          <w:lang w:val="en-US" w:eastAsia="ja-JP"/>
        </w:rPr>
      </w:pPr>
      <w:r w:rsidRPr="0051773E">
        <w:rPr>
          <w:rFonts w:eastAsia="MS Mincho"/>
          <w:lang w:eastAsia="ja-JP"/>
        </w:rPr>
        <w:t xml:space="preserve">On the UL power control for Rel-13 CA with PUCCH on </w:t>
      </w:r>
      <w:r>
        <w:rPr>
          <w:rFonts w:eastAsia="MS Mincho" w:hint="eastAsia"/>
          <w:lang w:eastAsia="ja-JP"/>
        </w:rPr>
        <w:t xml:space="preserve">one </w:t>
      </w:r>
      <w:proofErr w:type="spellStart"/>
      <w:r w:rsidRPr="0051773E">
        <w:rPr>
          <w:rFonts w:eastAsia="MS Mincho"/>
          <w:lang w:eastAsia="ja-JP"/>
        </w:rPr>
        <w:t>Scell</w:t>
      </w:r>
      <w:proofErr w:type="spellEnd"/>
      <w:r w:rsidRPr="0051773E">
        <w:rPr>
          <w:rFonts w:eastAsia="MS Mincho"/>
          <w:lang w:eastAsia="ja-JP"/>
        </w:rPr>
        <w:t>, the followings are adopted</w:t>
      </w:r>
    </w:p>
    <w:p w:rsidR="001B4763" w:rsidRPr="0051773E" w:rsidRDefault="001B4763" w:rsidP="001B4763">
      <w:pPr>
        <w:numPr>
          <w:ilvl w:val="1"/>
          <w:numId w:val="18"/>
        </w:numPr>
        <w:overflowPunct/>
        <w:autoSpaceDE/>
        <w:autoSpaceDN/>
        <w:adjustRightInd/>
        <w:spacing w:after="0"/>
        <w:textAlignment w:val="auto"/>
        <w:rPr>
          <w:rFonts w:eastAsia="MS Mincho"/>
          <w:lang w:val="en-US" w:eastAsia="ja-JP"/>
        </w:rPr>
      </w:pPr>
      <w:r w:rsidRPr="0051773E">
        <w:rPr>
          <w:rFonts w:eastAsia="MS Mincho"/>
          <w:lang w:eastAsia="ja-JP"/>
        </w:rPr>
        <w:t>In the power-limited case, power scaling is applied based on UCI type priority as in Rel-12 Dual connectivity, i.e., PRACH &gt; HARQ-ACK = SR &gt; C</w:t>
      </w:r>
      <w:r w:rsidRPr="0051773E">
        <w:rPr>
          <w:rFonts w:eastAsia="MS Mincho"/>
          <w:lang w:val="en-US" w:eastAsia="ja-JP"/>
        </w:rPr>
        <w:t>SI &gt; PUSCH</w:t>
      </w:r>
      <w:r>
        <w:rPr>
          <w:rFonts w:eastAsia="MS Mincho" w:hint="eastAsia"/>
          <w:lang w:val="en-US" w:eastAsia="ja-JP"/>
        </w:rPr>
        <w:t xml:space="preserve"> </w:t>
      </w:r>
      <w:r w:rsidRPr="0051773E">
        <w:rPr>
          <w:rFonts w:eastAsia="MS Mincho"/>
          <w:lang w:val="en-US" w:eastAsia="ja-JP"/>
        </w:rPr>
        <w:t>without UCI &gt; SRS</w:t>
      </w:r>
      <w:r w:rsidRPr="0051773E">
        <w:rPr>
          <w:rFonts w:eastAsia="MS Mincho"/>
          <w:lang w:eastAsia="ja-JP"/>
        </w:rPr>
        <w:t>, with following exception and FFS</w:t>
      </w:r>
    </w:p>
    <w:p w:rsidR="001B4763" w:rsidRPr="0051773E" w:rsidRDefault="001B4763" w:rsidP="001B4763">
      <w:pPr>
        <w:numPr>
          <w:ilvl w:val="2"/>
          <w:numId w:val="18"/>
        </w:numPr>
        <w:overflowPunct/>
        <w:autoSpaceDE/>
        <w:autoSpaceDN/>
        <w:adjustRightInd/>
        <w:spacing w:after="0"/>
        <w:textAlignment w:val="auto"/>
        <w:rPr>
          <w:rFonts w:eastAsia="MS Mincho"/>
          <w:lang w:val="en-US" w:eastAsia="ja-JP"/>
        </w:rPr>
      </w:pPr>
      <w:r w:rsidRPr="0051773E">
        <w:rPr>
          <w:rFonts w:eastAsia="MS Mincho"/>
          <w:lang w:eastAsia="ja-JP"/>
        </w:rPr>
        <w:t>Exception: minimum guaranteed pow</w:t>
      </w:r>
      <w:r>
        <w:rPr>
          <w:rFonts w:eastAsia="MS Mincho"/>
          <w:lang w:eastAsia="ja-JP"/>
        </w:rPr>
        <w:t xml:space="preserve">er for each CG is not </w:t>
      </w:r>
      <w:r>
        <w:rPr>
          <w:rFonts w:eastAsia="MS Mincho" w:hint="eastAsia"/>
          <w:lang w:eastAsia="ja-JP"/>
        </w:rPr>
        <w:t>supported</w:t>
      </w:r>
    </w:p>
    <w:p w:rsidR="001B4763" w:rsidRPr="0051773E" w:rsidRDefault="001B4763" w:rsidP="001B4763">
      <w:pPr>
        <w:numPr>
          <w:ilvl w:val="2"/>
          <w:numId w:val="18"/>
        </w:numPr>
        <w:overflowPunct/>
        <w:autoSpaceDE/>
        <w:autoSpaceDN/>
        <w:adjustRightInd/>
        <w:spacing w:after="0"/>
        <w:textAlignment w:val="auto"/>
        <w:rPr>
          <w:rFonts w:eastAsia="MS Mincho"/>
          <w:lang w:val="en-US" w:eastAsia="ja-JP"/>
        </w:rPr>
      </w:pPr>
      <w:r w:rsidRPr="0051773E">
        <w:rPr>
          <w:rFonts w:eastAsia="MS Mincho"/>
          <w:lang w:eastAsia="ja-JP"/>
        </w:rPr>
        <w:t xml:space="preserve">FFS: whether the CG with </w:t>
      </w:r>
      <w:proofErr w:type="spellStart"/>
      <w:r w:rsidRPr="0051773E">
        <w:rPr>
          <w:rFonts w:eastAsia="MS Mincho"/>
          <w:lang w:eastAsia="ja-JP"/>
        </w:rPr>
        <w:t>Pcell</w:t>
      </w:r>
      <w:proofErr w:type="spellEnd"/>
      <w:r w:rsidRPr="0051773E">
        <w:rPr>
          <w:rFonts w:eastAsia="MS Mincho"/>
          <w:lang w:eastAsia="ja-JP"/>
        </w:rPr>
        <w:t xml:space="preserve"> is prioritized over the CG with </w:t>
      </w:r>
      <w:proofErr w:type="spellStart"/>
      <w:r w:rsidRPr="0051773E">
        <w:rPr>
          <w:rFonts w:eastAsia="MS Mincho"/>
          <w:lang w:eastAsia="ja-JP"/>
        </w:rPr>
        <w:t>Scell</w:t>
      </w:r>
      <w:proofErr w:type="spellEnd"/>
      <w:r w:rsidRPr="0051773E">
        <w:rPr>
          <w:rFonts w:eastAsia="MS Mincho"/>
          <w:lang w:eastAsia="ja-JP"/>
        </w:rPr>
        <w:t xml:space="preserve"> only, in case when same UCI type is collided between CGs</w:t>
      </w:r>
    </w:p>
    <w:p w:rsidR="001B4763" w:rsidRDefault="001B4763" w:rsidP="001D5355">
      <w:pPr>
        <w:jc w:val="both"/>
        <w:rPr>
          <w:rFonts w:eastAsia="SimSun"/>
          <w:color w:val="000000"/>
          <w:lang w:eastAsia="zh-CN"/>
        </w:rPr>
      </w:pPr>
    </w:p>
    <w:p w:rsidR="00F97C97" w:rsidRDefault="00F97C97" w:rsidP="00D5013B">
      <w:pPr>
        <w:tabs>
          <w:tab w:val="num" w:pos="1440"/>
          <w:tab w:val="num" w:pos="2160"/>
        </w:tabs>
        <w:rPr>
          <w:rFonts w:eastAsia="SimSun"/>
          <w:color w:val="000000"/>
          <w:lang w:eastAsia="zh-CN"/>
        </w:rPr>
      </w:pPr>
      <w:r>
        <w:rPr>
          <w:rFonts w:eastAsia="SimSun"/>
          <w:color w:val="000000"/>
          <w:lang w:eastAsia="zh-CN"/>
        </w:rPr>
        <w:t>Control information is equal</w:t>
      </w:r>
      <w:r w:rsidR="00B06BAE">
        <w:rPr>
          <w:rFonts w:eastAsia="SimSun"/>
          <w:color w:val="000000"/>
          <w:lang w:eastAsia="zh-CN"/>
        </w:rPr>
        <w:t>ly</w:t>
      </w:r>
      <w:r>
        <w:rPr>
          <w:rFonts w:eastAsia="SimSun"/>
          <w:color w:val="000000"/>
          <w:lang w:eastAsia="zh-CN"/>
        </w:rPr>
        <w:t xml:space="preserve"> important when they are transmitted on PUCCH on </w:t>
      </w:r>
      <w:proofErr w:type="spellStart"/>
      <w:r>
        <w:rPr>
          <w:rFonts w:eastAsia="SimSun"/>
          <w:color w:val="000000"/>
          <w:lang w:eastAsia="zh-CN"/>
        </w:rPr>
        <w:t>PCell</w:t>
      </w:r>
      <w:proofErr w:type="spellEnd"/>
      <w:r>
        <w:rPr>
          <w:rFonts w:eastAsia="SimSun"/>
          <w:color w:val="000000"/>
          <w:lang w:eastAsia="zh-CN"/>
        </w:rPr>
        <w:t xml:space="preserve"> or </w:t>
      </w:r>
      <w:proofErr w:type="spellStart"/>
      <w:r>
        <w:rPr>
          <w:rFonts w:eastAsia="SimSun"/>
          <w:color w:val="000000"/>
          <w:lang w:eastAsia="zh-CN"/>
        </w:rPr>
        <w:t>SCell</w:t>
      </w:r>
      <w:proofErr w:type="spellEnd"/>
      <w:r>
        <w:rPr>
          <w:rFonts w:eastAsia="SimSun"/>
          <w:color w:val="000000"/>
          <w:lang w:eastAsia="zh-CN"/>
        </w:rPr>
        <w:t>. Althoug</w:t>
      </w:r>
      <w:r w:rsidR="000C1A14">
        <w:rPr>
          <w:rFonts w:eastAsia="SimSun"/>
          <w:color w:val="000000"/>
          <w:lang w:eastAsia="zh-CN"/>
        </w:rPr>
        <w:t xml:space="preserve">h </w:t>
      </w:r>
      <w:proofErr w:type="spellStart"/>
      <w:r w:rsidR="000C1A14">
        <w:rPr>
          <w:rFonts w:eastAsia="SimSun"/>
          <w:color w:val="000000"/>
          <w:lang w:eastAsia="zh-CN"/>
        </w:rPr>
        <w:t>PCell</w:t>
      </w:r>
      <w:proofErr w:type="spellEnd"/>
      <w:r w:rsidR="000C1A14">
        <w:rPr>
          <w:rFonts w:eastAsia="SimSun"/>
          <w:color w:val="000000"/>
          <w:lang w:eastAsia="zh-CN"/>
        </w:rPr>
        <w:t xml:space="preserve"> might transmit higher priority radio bearer, such as RRC control signalling, the A/N feedbacks for the PDSCH transmission should not be prioritized between PUCCH on </w:t>
      </w:r>
      <w:proofErr w:type="spellStart"/>
      <w:r w:rsidR="000C1A14">
        <w:rPr>
          <w:rFonts w:eastAsia="SimSun"/>
          <w:color w:val="000000"/>
          <w:lang w:eastAsia="zh-CN"/>
        </w:rPr>
        <w:t>PCell</w:t>
      </w:r>
      <w:proofErr w:type="spellEnd"/>
      <w:r w:rsidR="000C1A14">
        <w:rPr>
          <w:rFonts w:eastAsia="SimSun"/>
          <w:color w:val="000000"/>
          <w:lang w:eastAsia="zh-CN"/>
        </w:rPr>
        <w:t xml:space="preserve"> or </w:t>
      </w:r>
      <w:proofErr w:type="spellStart"/>
      <w:r w:rsidR="000C1A14">
        <w:rPr>
          <w:rFonts w:eastAsia="SimSun"/>
          <w:color w:val="000000"/>
          <w:lang w:eastAsia="zh-CN"/>
        </w:rPr>
        <w:t>SCell</w:t>
      </w:r>
      <w:proofErr w:type="spellEnd"/>
      <w:r w:rsidR="000C1A14">
        <w:rPr>
          <w:rFonts w:eastAsia="SimSun"/>
          <w:color w:val="000000"/>
          <w:lang w:eastAsia="zh-CN"/>
        </w:rPr>
        <w:t xml:space="preserve">.  </w:t>
      </w:r>
      <w:r w:rsidR="00D5013B">
        <w:rPr>
          <w:rFonts w:eastAsia="SimSun"/>
          <w:color w:val="000000"/>
          <w:lang w:eastAsia="zh-CN"/>
        </w:rPr>
        <w:t xml:space="preserve"> </w:t>
      </w:r>
      <w:r w:rsidR="00504675">
        <w:rPr>
          <w:rFonts w:eastAsia="SimSun"/>
          <w:color w:val="000000"/>
          <w:lang w:eastAsia="zh-CN"/>
        </w:rPr>
        <w:fldChar w:fldCharType="begin"/>
      </w:r>
      <w:r w:rsidR="00D5013B">
        <w:rPr>
          <w:rFonts w:eastAsia="SimSun"/>
          <w:color w:val="000000"/>
          <w:lang w:eastAsia="zh-CN"/>
        </w:rPr>
        <w:instrText xml:space="preserve"> REF _Ref419365943 \r \h </w:instrText>
      </w:r>
      <w:r w:rsidR="00504675">
        <w:rPr>
          <w:rFonts w:eastAsia="SimSun"/>
          <w:color w:val="000000"/>
          <w:lang w:eastAsia="zh-CN"/>
        </w:rPr>
      </w:r>
      <w:r w:rsidR="00504675">
        <w:rPr>
          <w:rFonts w:eastAsia="SimSun"/>
          <w:color w:val="000000"/>
          <w:lang w:eastAsia="zh-CN"/>
        </w:rPr>
        <w:fldChar w:fldCharType="separate"/>
      </w:r>
      <w:r w:rsidR="00D5013B">
        <w:rPr>
          <w:rFonts w:eastAsia="SimSun"/>
          <w:color w:val="000000"/>
          <w:lang w:eastAsia="zh-CN"/>
        </w:rPr>
        <w:t>[10]</w:t>
      </w:r>
      <w:r w:rsidR="00504675">
        <w:rPr>
          <w:rFonts w:eastAsia="SimSun"/>
          <w:color w:val="000000"/>
          <w:lang w:eastAsia="zh-CN"/>
        </w:rPr>
        <w:fldChar w:fldCharType="end"/>
      </w:r>
      <w:r w:rsidR="00D5013B">
        <w:rPr>
          <w:rFonts w:eastAsia="SimSun"/>
          <w:color w:val="000000"/>
          <w:lang w:eastAsia="zh-CN"/>
        </w:rPr>
        <w:t xml:space="preserve">  proposed </w:t>
      </w:r>
      <w:r w:rsidR="00D5013B" w:rsidRPr="00D5013B">
        <w:t xml:space="preserve">to prioritize </w:t>
      </w:r>
      <w:proofErr w:type="spellStart"/>
      <w:r w:rsidR="00D5013B" w:rsidRPr="00D5013B">
        <w:t>aperiodic</w:t>
      </w:r>
      <w:proofErr w:type="spellEnd"/>
      <w:r w:rsidR="00D5013B" w:rsidRPr="00D5013B">
        <w:t xml:space="preserve"> C</w:t>
      </w:r>
      <w:r w:rsidR="00D5013B" w:rsidRPr="00D5013B">
        <w:rPr>
          <w:lang w:val="en-US"/>
        </w:rPr>
        <w:t>SI over periodic CSI for power scaling in the power-limited case</w:t>
      </w:r>
      <w:r w:rsidR="00D5013B">
        <w:t xml:space="preserve"> due to full set of</w:t>
      </w:r>
      <w:r w:rsidR="00D5013B" w:rsidRPr="00D5013B">
        <w:rPr>
          <w:iCs/>
        </w:rPr>
        <w:t xml:space="preserve"> CSI contents (e.g. RI + PMI + CQI) </w:t>
      </w:r>
      <w:r w:rsidR="00D5013B">
        <w:rPr>
          <w:iCs/>
        </w:rPr>
        <w:t>with l</w:t>
      </w:r>
      <w:r w:rsidR="00D5013B" w:rsidRPr="00D5013B">
        <w:rPr>
          <w:iCs/>
        </w:rPr>
        <w:t xml:space="preserve">arge amount of CSI feedback for multiple DL cells/CSI processes </w:t>
      </w:r>
      <w:r w:rsidR="00D5013B">
        <w:rPr>
          <w:iCs/>
        </w:rPr>
        <w:t xml:space="preserve">in </w:t>
      </w:r>
      <w:proofErr w:type="spellStart"/>
      <w:r w:rsidR="00D5013B">
        <w:rPr>
          <w:iCs/>
        </w:rPr>
        <w:t>apriodic</w:t>
      </w:r>
      <w:proofErr w:type="spellEnd"/>
      <w:r w:rsidR="00D5013B">
        <w:rPr>
          <w:iCs/>
        </w:rPr>
        <w:t xml:space="preserve"> CSI feedback comparing with </w:t>
      </w:r>
      <w:r w:rsidR="00D5013B" w:rsidRPr="00D5013B">
        <w:rPr>
          <w:iCs/>
        </w:rPr>
        <w:t>one CSI content for a single DL cell or CSI process</w:t>
      </w:r>
      <w:r w:rsidR="00D5013B">
        <w:rPr>
          <w:iCs/>
        </w:rPr>
        <w:t xml:space="preserve"> in periodic CSI report.</w:t>
      </w:r>
      <w:r w:rsidR="00D5013B" w:rsidRPr="00D5013B">
        <w:rPr>
          <w:iCs/>
        </w:rPr>
        <w:t xml:space="preserve"> </w:t>
      </w:r>
      <w:r w:rsidR="00D5013B">
        <w:rPr>
          <w:iCs/>
        </w:rPr>
        <w:t xml:space="preserve">  </w:t>
      </w:r>
      <w:proofErr w:type="spellStart"/>
      <w:r w:rsidR="00D5013B">
        <w:rPr>
          <w:iCs/>
        </w:rPr>
        <w:t>Aperiodic</w:t>
      </w:r>
      <w:proofErr w:type="spellEnd"/>
      <w:r w:rsidR="00D5013B">
        <w:rPr>
          <w:iCs/>
        </w:rPr>
        <w:t xml:space="preserve"> CSI feedbacks on PUSCH are well protected in coding and HARQ combining.   There is no additional protection for periodic CSI if the power scaling for PUCCH carrying period CSI is de-prioritized.   Thus, t</w:t>
      </w:r>
      <w:r w:rsidR="000C1A14">
        <w:rPr>
          <w:rFonts w:eastAsia="SimSun"/>
          <w:color w:val="000000"/>
          <w:lang w:eastAsia="zh-CN"/>
        </w:rPr>
        <w:t xml:space="preserve">here is no need </w:t>
      </w:r>
      <w:r>
        <w:rPr>
          <w:rFonts w:eastAsia="SimSun"/>
          <w:color w:val="000000"/>
          <w:lang w:eastAsia="zh-CN"/>
        </w:rPr>
        <w:t xml:space="preserve">to </w:t>
      </w:r>
      <w:r w:rsidR="000C1A14">
        <w:rPr>
          <w:rFonts w:eastAsia="SimSun"/>
          <w:color w:val="000000"/>
          <w:lang w:eastAsia="zh-CN"/>
        </w:rPr>
        <w:t>prioritize</w:t>
      </w:r>
      <w:r>
        <w:rPr>
          <w:rFonts w:eastAsia="SimSun"/>
          <w:color w:val="000000"/>
          <w:lang w:eastAsia="zh-CN"/>
        </w:rPr>
        <w:t xml:space="preserve"> t</w:t>
      </w:r>
      <w:r w:rsidR="00D5013B">
        <w:rPr>
          <w:rFonts w:eastAsia="SimSun"/>
          <w:color w:val="000000"/>
          <w:lang w:eastAsia="zh-CN"/>
        </w:rPr>
        <w:t xml:space="preserve">he A-CSI on one cell group over P-CSI on the other CG in power limited case. </w:t>
      </w:r>
    </w:p>
    <w:p w:rsidR="00240C01" w:rsidRPr="000C1A14" w:rsidRDefault="00D5013B" w:rsidP="00240C01">
      <w:pPr>
        <w:rPr>
          <w:b/>
        </w:rPr>
      </w:pPr>
      <w:r>
        <w:rPr>
          <w:b/>
        </w:rPr>
        <w:t>Proposal 3</w:t>
      </w:r>
      <w:r w:rsidR="00183341" w:rsidRPr="000C1A14">
        <w:rPr>
          <w:b/>
        </w:rPr>
        <w:t>:</w:t>
      </w:r>
      <w:r w:rsidR="000F3396" w:rsidRPr="000C1A14">
        <w:rPr>
          <w:b/>
        </w:rPr>
        <w:t xml:space="preserve"> </w:t>
      </w:r>
      <w:r w:rsidR="000C1A14" w:rsidRPr="000C1A14">
        <w:rPr>
          <w:rFonts w:eastAsia="SimSun"/>
          <w:b/>
          <w:color w:val="000000"/>
          <w:lang w:eastAsia="zh-CN"/>
        </w:rPr>
        <w:t>There is no need to prioritize</w:t>
      </w:r>
      <w:r w:rsidRPr="00D5013B">
        <w:t xml:space="preserve"> </w:t>
      </w:r>
      <w:r w:rsidRPr="00D5013B">
        <w:rPr>
          <w:rFonts w:eastAsia="SimSun"/>
          <w:b/>
          <w:color w:val="000000"/>
          <w:lang w:eastAsia="zh-CN"/>
        </w:rPr>
        <w:t xml:space="preserve">the A-CSI on one cell group over P-CSI on the other CG in power limited case. </w:t>
      </w:r>
      <w:r w:rsidR="000C1A14" w:rsidRPr="000C1A14">
        <w:rPr>
          <w:rFonts w:eastAsia="SimSun"/>
          <w:b/>
          <w:color w:val="000000"/>
          <w:lang w:eastAsia="zh-CN"/>
        </w:rPr>
        <w:t xml:space="preserve"> </w:t>
      </w:r>
    </w:p>
    <w:p w:rsidR="00F82255" w:rsidRDefault="00F82255" w:rsidP="000C1A14">
      <w:pPr>
        <w:pStyle w:val="Heading2"/>
        <w:numPr>
          <w:ilvl w:val="0"/>
          <w:numId w:val="0"/>
        </w:numPr>
        <w:ind w:left="576" w:hanging="576"/>
      </w:pPr>
    </w:p>
    <w:p w:rsidR="00EA6B92" w:rsidRPr="00EA6B92" w:rsidRDefault="00EA6B92" w:rsidP="00EA6B92"/>
    <w:p w:rsidR="00BD221E" w:rsidRDefault="00BD221E" w:rsidP="00F00023">
      <w:pPr>
        <w:pStyle w:val="Heading1"/>
      </w:pPr>
      <w:r>
        <w:t>Conclusion</w:t>
      </w:r>
    </w:p>
    <w:p w:rsidR="00E06173" w:rsidRDefault="00B94492" w:rsidP="00E06173">
      <w:pPr>
        <w:rPr>
          <w:lang w:eastAsia="zh-CN"/>
        </w:rPr>
      </w:pPr>
      <w:r>
        <w:rPr>
          <w:lang w:eastAsia="zh-CN"/>
        </w:rPr>
        <w:t xml:space="preserve">We have discussed </w:t>
      </w:r>
      <w:r w:rsidR="000C1A14">
        <w:rPr>
          <w:lang w:eastAsia="zh-CN"/>
        </w:rPr>
        <w:t xml:space="preserve">the remaining detail </w:t>
      </w:r>
      <w:r>
        <w:rPr>
          <w:lang w:eastAsia="zh-CN"/>
        </w:rPr>
        <w:t xml:space="preserve">PUCCH on </w:t>
      </w:r>
      <w:proofErr w:type="spellStart"/>
      <w:r w:rsidR="000C1A14">
        <w:rPr>
          <w:lang w:eastAsia="zh-CN"/>
        </w:rPr>
        <w:t>SCell</w:t>
      </w:r>
      <w:proofErr w:type="spellEnd"/>
      <w:r w:rsidR="000C1A14">
        <w:rPr>
          <w:lang w:eastAsia="zh-CN"/>
        </w:rPr>
        <w:t xml:space="preserve"> following RAN1#80’s agreements.  </w:t>
      </w:r>
      <w:r>
        <w:rPr>
          <w:lang w:eastAsia="zh-CN"/>
        </w:rPr>
        <w:t xml:space="preserve">We have the </w:t>
      </w:r>
      <w:r w:rsidRPr="009949F4">
        <w:rPr>
          <w:lang w:eastAsia="zh-CN"/>
        </w:rPr>
        <w:t xml:space="preserve">following proposals, </w:t>
      </w:r>
    </w:p>
    <w:p w:rsidR="00D5013B" w:rsidRDefault="000C1A14" w:rsidP="000C1A14">
      <w:pPr>
        <w:numPr>
          <w:ilvl w:val="0"/>
          <w:numId w:val="20"/>
        </w:numPr>
      </w:pPr>
      <w:r w:rsidRPr="000C1A14">
        <w:t xml:space="preserve">Proposal 1: </w:t>
      </w:r>
      <w:r w:rsidR="00D5013B" w:rsidRPr="00D5013B">
        <w:t xml:space="preserve"> The working assumption “DCI format 3/3A for PUCCH carried on </w:t>
      </w:r>
      <w:proofErr w:type="spellStart"/>
      <w:r w:rsidR="00D5013B" w:rsidRPr="00D5013B">
        <w:t>SCell</w:t>
      </w:r>
      <w:proofErr w:type="spellEnd"/>
      <w:r w:rsidR="00D5013B" w:rsidRPr="00D5013B">
        <w:t xml:space="preserve"> is signalled by CSS on </w:t>
      </w:r>
      <w:proofErr w:type="spellStart"/>
      <w:r w:rsidR="00D5013B" w:rsidRPr="00D5013B">
        <w:t>PCell</w:t>
      </w:r>
      <w:proofErr w:type="spellEnd"/>
      <w:r w:rsidR="00D5013B" w:rsidRPr="00D5013B">
        <w:t>” is confirmed</w:t>
      </w:r>
    </w:p>
    <w:p w:rsidR="000C1A14" w:rsidRPr="000C1A14" w:rsidRDefault="000C1A14" w:rsidP="000C1A14">
      <w:pPr>
        <w:numPr>
          <w:ilvl w:val="0"/>
          <w:numId w:val="20"/>
        </w:numPr>
      </w:pPr>
      <w:r w:rsidRPr="000C1A14">
        <w:t xml:space="preserve">Proposal 2:  </w:t>
      </w:r>
      <w:r w:rsidR="00D5013B" w:rsidRPr="00D5013B">
        <w:t xml:space="preserve">To support UE decoding DCI format 3/3A from the common search space on </w:t>
      </w:r>
      <w:proofErr w:type="spellStart"/>
      <w:r w:rsidR="00D5013B" w:rsidRPr="00D5013B">
        <w:t>PCell</w:t>
      </w:r>
      <w:proofErr w:type="spellEnd"/>
      <w:r w:rsidR="00D5013B" w:rsidRPr="00D5013B">
        <w:t xml:space="preserve"> for power control of PUCCH on </w:t>
      </w:r>
      <w:proofErr w:type="spellStart"/>
      <w:r w:rsidR="00D5013B" w:rsidRPr="00D5013B">
        <w:t>SCell</w:t>
      </w:r>
      <w:proofErr w:type="spellEnd"/>
      <w:r w:rsidR="00D5013B" w:rsidRPr="00D5013B">
        <w:t xml:space="preserve">, RRC signalling needs to be enhanced to support distinct index in DCI format 3/3A for PUCCH on </w:t>
      </w:r>
      <w:proofErr w:type="spellStart"/>
      <w:r w:rsidR="00D5013B" w:rsidRPr="00D5013B">
        <w:t>PCell</w:t>
      </w:r>
      <w:proofErr w:type="spellEnd"/>
      <w:r w:rsidR="00D5013B" w:rsidRPr="00D5013B">
        <w:t xml:space="preserve"> and </w:t>
      </w:r>
      <w:proofErr w:type="spellStart"/>
      <w:r w:rsidR="00D5013B" w:rsidRPr="00D5013B">
        <w:t>SCell</w:t>
      </w:r>
      <w:proofErr w:type="spellEnd"/>
      <w:r w:rsidR="00D5013B" w:rsidRPr="00D5013B">
        <w:t xml:space="preserve"> with a given </w:t>
      </w:r>
      <w:proofErr w:type="spellStart"/>
      <w:r w:rsidR="00D5013B" w:rsidRPr="00D5013B">
        <w:t>tpc</w:t>
      </w:r>
      <w:proofErr w:type="spellEnd"/>
      <w:r w:rsidR="00D5013B" w:rsidRPr="00D5013B">
        <w:t>-RNTI</w:t>
      </w:r>
      <w:r w:rsidR="00D5013B">
        <w:t xml:space="preserve"> </w:t>
      </w:r>
      <w:r w:rsidRPr="000C1A14">
        <w:t xml:space="preserve">.  </w:t>
      </w:r>
    </w:p>
    <w:p w:rsidR="00D5013B" w:rsidRDefault="000C1A14" w:rsidP="000C1A14">
      <w:pPr>
        <w:numPr>
          <w:ilvl w:val="0"/>
          <w:numId w:val="20"/>
        </w:numPr>
        <w:rPr>
          <w:noProof/>
        </w:rPr>
      </w:pPr>
      <w:r w:rsidRPr="000C1A14">
        <w:t>Proposal 3:</w:t>
      </w:r>
      <w:r w:rsidR="00D5013B" w:rsidRPr="00D5013B">
        <w:t xml:space="preserve"> There is no need to prioritize the A-CSI on one cell group over P-CSI on the other CG in power limited case</w:t>
      </w:r>
      <w:r w:rsidR="00D5013B">
        <w:t xml:space="preserve">.  </w:t>
      </w:r>
    </w:p>
    <w:p w:rsidR="000C1A14" w:rsidRPr="009949F4" w:rsidRDefault="000C1A14" w:rsidP="00E06173">
      <w:pPr>
        <w:rPr>
          <w:lang w:eastAsia="zh-CN"/>
        </w:rPr>
      </w:pPr>
    </w:p>
    <w:p w:rsidR="00575C78" w:rsidRDefault="00575C78" w:rsidP="00575C78">
      <w:pPr>
        <w:pStyle w:val="Heading1"/>
      </w:pPr>
      <w:r>
        <w:t>Reference</w:t>
      </w:r>
      <w:r w:rsidR="00DD7700">
        <w:t>s</w:t>
      </w:r>
    </w:p>
    <w:p w:rsidR="004E57F3" w:rsidRDefault="004E57F3" w:rsidP="004E57F3"/>
    <w:p w:rsidR="001D5355" w:rsidRPr="00196131" w:rsidRDefault="001D5355" w:rsidP="001D5355">
      <w:pPr>
        <w:ind w:left="360"/>
        <w:rPr>
          <w:lang w:eastAsia="zh-CN"/>
        </w:rPr>
      </w:pPr>
    </w:p>
    <w:sectPr w:rsidR="001D5355" w:rsidRPr="00196131" w:rsidSect="005432F8">
      <w:pgSz w:w="11907" w:h="16839" w:code="9"/>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charset w:val="50"/>
    <w:family w:val="auto"/>
    <w:pitch w:val="variable"/>
    <w:sig w:usb0="00000000" w:usb1="00000000" w:usb2="0100040E"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52B11"/>
    <w:multiLevelType w:val="multilevel"/>
    <w:tmpl w:val="F5F2E69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C292C68"/>
    <w:multiLevelType w:val="hybridMultilevel"/>
    <w:tmpl w:val="B2BC809C"/>
    <w:lvl w:ilvl="0" w:tplc="54386F04">
      <w:start w:val="1"/>
      <w:numFmt w:val="bullet"/>
      <w:lvlText w:val=""/>
      <w:lvlJc w:val="left"/>
      <w:pPr>
        <w:tabs>
          <w:tab w:val="num" w:pos="720"/>
        </w:tabs>
        <w:ind w:left="720" w:hanging="360"/>
      </w:pPr>
      <w:rPr>
        <w:rFonts w:ascii="Wingdings" w:hAnsi="Wingdings" w:hint="default"/>
      </w:rPr>
    </w:lvl>
    <w:lvl w:ilvl="1" w:tplc="46C8B83C">
      <w:start w:val="1"/>
      <w:numFmt w:val="bullet"/>
      <w:lvlText w:val=""/>
      <w:lvlJc w:val="left"/>
      <w:pPr>
        <w:tabs>
          <w:tab w:val="num" w:pos="1440"/>
        </w:tabs>
        <w:ind w:left="1440" w:hanging="360"/>
      </w:pPr>
      <w:rPr>
        <w:rFonts w:ascii="Wingdings" w:hAnsi="Wingdings" w:hint="default"/>
      </w:rPr>
    </w:lvl>
    <w:lvl w:ilvl="2" w:tplc="5332360E" w:tentative="1">
      <w:start w:val="1"/>
      <w:numFmt w:val="bullet"/>
      <w:lvlText w:val=""/>
      <w:lvlJc w:val="left"/>
      <w:pPr>
        <w:tabs>
          <w:tab w:val="num" w:pos="2160"/>
        </w:tabs>
        <w:ind w:left="2160" w:hanging="360"/>
      </w:pPr>
      <w:rPr>
        <w:rFonts w:ascii="Wingdings" w:hAnsi="Wingdings" w:hint="default"/>
      </w:rPr>
    </w:lvl>
    <w:lvl w:ilvl="3" w:tplc="014E72E6" w:tentative="1">
      <w:start w:val="1"/>
      <w:numFmt w:val="bullet"/>
      <w:lvlText w:val=""/>
      <w:lvlJc w:val="left"/>
      <w:pPr>
        <w:tabs>
          <w:tab w:val="num" w:pos="2880"/>
        </w:tabs>
        <w:ind w:left="2880" w:hanging="360"/>
      </w:pPr>
      <w:rPr>
        <w:rFonts w:ascii="Wingdings" w:hAnsi="Wingdings" w:hint="default"/>
      </w:rPr>
    </w:lvl>
    <w:lvl w:ilvl="4" w:tplc="63029FE4" w:tentative="1">
      <w:start w:val="1"/>
      <w:numFmt w:val="bullet"/>
      <w:lvlText w:val=""/>
      <w:lvlJc w:val="left"/>
      <w:pPr>
        <w:tabs>
          <w:tab w:val="num" w:pos="3600"/>
        </w:tabs>
        <w:ind w:left="3600" w:hanging="360"/>
      </w:pPr>
      <w:rPr>
        <w:rFonts w:ascii="Wingdings" w:hAnsi="Wingdings" w:hint="default"/>
      </w:rPr>
    </w:lvl>
    <w:lvl w:ilvl="5" w:tplc="801AF118" w:tentative="1">
      <w:start w:val="1"/>
      <w:numFmt w:val="bullet"/>
      <w:lvlText w:val=""/>
      <w:lvlJc w:val="left"/>
      <w:pPr>
        <w:tabs>
          <w:tab w:val="num" w:pos="4320"/>
        </w:tabs>
        <w:ind w:left="4320" w:hanging="360"/>
      </w:pPr>
      <w:rPr>
        <w:rFonts w:ascii="Wingdings" w:hAnsi="Wingdings" w:hint="default"/>
      </w:rPr>
    </w:lvl>
    <w:lvl w:ilvl="6" w:tplc="B3B49EFC" w:tentative="1">
      <w:start w:val="1"/>
      <w:numFmt w:val="bullet"/>
      <w:lvlText w:val=""/>
      <w:lvlJc w:val="left"/>
      <w:pPr>
        <w:tabs>
          <w:tab w:val="num" w:pos="5040"/>
        </w:tabs>
        <w:ind w:left="5040" w:hanging="360"/>
      </w:pPr>
      <w:rPr>
        <w:rFonts w:ascii="Wingdings" w:hAnsi="Wingdings" w:hint="default"/>
      </w:rPr>
    </w:lvl>
    <w:lvl w:ilvl="7" w:tplc="AF840E02" w:tentative="1">
      <w:start w:val="1"/>
      <w:numFmt w:val="bullet"/>
      <w:lvlText w:val=""/>
      <w:lvlJc w:val="left"/>
      <w:pPr>
        <w:tabs>
          <w:tab w:val="num" w:pos="5760"/>
        </w:tabs>
        <w:ind w:left="5760" w:hanging="360"/>
      </w:pPr>
      <w:rPr>
        <w:rFonts w:ascii="Wingdings" w:hAnsi="Wingdings" w:hint="default"/>
      </w:rPr>
    </w:lvl>
    <w:lvl w:ilvl="8" w:tplc="C514039C" w:tentative="1">
      <w:start w:val="1"/>
      <w:numFmt w:val="bullet"/>
      <w:lvlText w:val=""/>
      <w:lvlJc w:val="left"/>
      <w:pPr>
        <w:tabs>
          <w:tab w:val="num" w:pos="6480"/>
        </w:tabs>
        <w:ind w:left="6480" w:hanging="360"/>
      </w:pPr>
      <w:rPr>
        <w:rFonts w:ascii="Wingdings" w:hAnsi="Wingdings" w:hint="default"/>
      </w:rPr>
    </w:lvl>
  </w:abstractNum>
  <w:abstractNum w:abstractNumId="2">
    <w:nsid w:val="107B7E2F"/>
    <w:multiLevelType w:val="hybridMultilevel"/>
    <w:tmpl w:val="616274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5F87096"/>
    <w:multiLevelType w:val="hybridMultilevel"/>
    <w:tmpl w:val="144040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F773D2D"/>
    <w:multiLevelType w:val="hybridMultilevel"/>
    <w:tmpl w:val="3E48B6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4F462DE"/>
    <w:multiLevelType w:val="hybridMultilevel"/>
    <w:tmpl w:val="6A84C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758265E"/>
    <w:multiLevelType w:val="hybridMultilevel"/>
    <w:tmpl w:val="40044888"/>
    <w:lvl w:ilvl="0" w:tplc="EB580D66">
      <w:start w:val="1"/>
      <w:numFmt w:val="bullet"/>
      <w:lvlText w:val="•"/>
      <w:lvlJc w:val="left"/>
      <w:pPr>
        <w:tabs>
          <w:tab w:val="num" w:pos="720"/>
        </w:tabs>
        <w:ind w:left="720" w:hanging="360"/>
      </w:pPr>
      <w:rPr>
        <w:rFonts w:ascii="Arial" w:hAnsi="Arial" w:hint="default"/>
      </w:rPr>
    </w:lvl>
    <w:lvl w:ilvl="1" w:tplc="88C8F950">
      <w:start w:val="4023"/>
      <w:numFmt w:val="bullet"/>
      <w:lvlText w:val="–"/>
      <w:lvlJc w:val="left"/>
      <w:pPr>
        <w:tabs>
          <w:tab w:val="num" w:pos="1440"/>
        </w:tabs>
        <w:ind w:left="1440" w:hanging="360"/>
      </w:pPr>
      <w:rPr>
        <w:rFonts w:ascii="Arial" w:hAnsi="Arial" w:hint="default"/>
      </w:rPr>
    </w:lvl>
    <w:lvl w:ilvl="2" w:tplc="1194C574">
      <w:start w:val="4023"/>
      <w:numFmt w:val="bullet"/>
      <w:lvlText w:val="•"/>
      <w:lvlJc w:val="left"/>
      <w:pPr>
        <w:tabs>
          <w:tab w:val="num" w:pos="2160"/>
        </w:tabs>
        <w:ind w:left="2160" w:hanging="360"/>
      </w:pPr>
      <w:rPr>
        <w:rFonts w:ascii="Arial" w:hAnsi="Arial" w:hint="default"/>
      </w:rPr>
    </w:lvl>
    <w:lvl w:ilvl="3" w:tplc="A218E008" w:tentative="1">
      <w:start w:val="1"/>
      <w:numFmt w:val="bullet"/>
      <w:lvlText w:val="•"/>
      <w:lvlJc w:val="left"/>
      <w:pPr>
        <w:tabs>
          <w:tab w:val="num" w:pos="2880"/>
        </w:tabs>
        <w:ind w:left="2880" w:hanging="360"/>
      </w:pPr>
      <w:rPr>
        <w:rFonts w:ascii="Arial" w:hAnsi="Arial" w:hint="default"/>
      </w:rPr>
    </w:lvl>
    <w:lvl w:ilvl="4" w:tplc="1B6C5304" w:tentative="1">
      <w:start w:val="1"/>
      <w:numFmt w:val="bullet"/>
      <w:lvlText w:val="•"/>
      <w:lvlJc w:val="left"/>
      <w:pPr>
        <w:tabs>
          <w:tab w:val="num" w:pos="3600"/>
        </w:tabs>
        <w:ind w:left="3600" w:hanging="360"/>
      </w:pPr>
      <w:rPr>
        <w:rFonts w:ascii="Arial" w:hAnsi="Arial" w:hint="default"/>
      </w:rPr>
    </w:lvl>
    <w:lvl w:ilvl="5" w:tplc="5838B39A" w:tentative="1">
      <w:start w:val="1"/>
      <w:numFmt w:val="bullet"/>
      <w:lvlText w:val="•"/>
      <w:lvlJc w:val="left"/>
      <w:pPr>
        <w:tabs>
          <w:tab w:val="num" w:pos="4320"/>
        </w:tabs>
        <w:ind w:left="4320" w:hanging="360"/>
      </w:pPr>
      <w:rPr>
        <w:rFonts w:ascii="Arial" w:hAnsi="Arial" w:hint="default"/>
      </w:rPr>
    </w:lvl>
    <w:lvl w:ilvl="6" w:tplc="904C284C" w:tentative="1">
      <w:start w:val="1"/>
      <w:numFmt w:val="bullet"/>
      <w:lvlText w:val="•"/>
      <w:lvlJc w:val="left"/>
      <w:pPr>
        <w:tabs>
          <w:tab w:val="num" w:pos="5040"/>
        </w:tabs>
        <w:ind w:left="5040" w:hanging="360"/>
      </w:pPr>
      <w:rPr>
        <w:rFonts w:ascii="Arial" w:hAnsi="Arial" w:hint="default"/>
      </w:rPr>
    </w:lvl>
    <w:lvl w:ilvl="7" w:tplc="686EA60E" w:tentative="1">
      <w:start w:val="1"/>
      <w:numFmt w:val="bullet"/>
      <w:lvlText w:val="•"/>
      <w:lvlJc w:val="left"/>
      <w:pPr>
        <w:tabs>
          <w:tab w:val="num" w:pos="5760"/>
        </w:tabs>
        <w:ind w:left="5760" w:hanging="360"/>
      </w:pPr>
      <w:rPr>
        <w:rFonts w:ascii="Arial" w:hAnsi="Arial" w:hint="default"/>
      </w:rPr>
    </w:lvl>
    <w:lvl w:ilvl="8" w:tplc="ECDC360A" w:tentative="1">
      <w:start w:val="1"/>
      <w:numFmt w:val="bullet"/>
      <w:lvlText w:val="•"/>
      <w:lvlJc w:val="left"/>
      <w:pPr>
        <w:tabs>
          <w:tab w:val="num" w:pos="6480"/>
        </w:tabs>
        <w:ind w:left="6480" w:hanging="360"/>
      </w:pPr>
      <w:rPr>
        <w:rFonts w:ascii="Arial" w:hAnsi="Arial" w:hint="default"/>
      </w:rPr>
    </w:lvl>
  </w:abstractNum>
  <w:abstractNum w:abstractNumId="7">
    <w:nsid w:val="27B16879"/>
    <w:multiLevelType w:val="hybridMultilevel"/>
    <w:tmpl w:val="5F7A4198"/>
    <w:lvl w:ilvl="0" w:tplc="CACED2BA">
      <w:start w:val="1"/>
      <w:numFmt w:val="lowerLetter"/>
      <w:lvlText w:val="%1."/>
      <w:lvlJc w:val="left"/>
      <w:pPr>
        <w:ind w:left="720" w:hanging="360"/>
      </w:pPr>
      <w:rPr>
        <w:rFonts w:ascii="Times New Roman" w:eastAsia="Times New Roman" w:hAnsi="Times New Roman" w:cs="Times New Roman"/>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92D52F5"/>
    <w:multiLevelType w:val="hybridMultilevel"/>
    <w:tmpl w:val="A3DA5D66"/>
    <w:lvl w:ilvl="0" w:tplc="76B8CE34">
      <w:start w:val="1"/>
      <w:numFmt w:val="bullet"/>
      <w:lvlText w:val="•"/>
      <w:lvlJc w:val="left"/>
      <w:pPr>
        <w:tabs>
          <w:tab w:val="num" w:pos="720"/>
        </w:tabs>
        <w:ind w:left="720" w:hanging="360"/>
      </w:pPr>
      <w:rPr>
        <w:rFonts w:ascii="Arial" w:hAnsi="Arial" w:hint="default"/>
      </w:rPr>
    </w:lvl>
    <w:lvl w:ilvl="1" w:tplc="3A8A12C6">
      <w:start w:val="2834"/>
      <w:numFmt w:val="bullet"/>
      <w:lvlText w:val="–"/>
      <w:lvlJc w:val="left"/>
      <w:pPr>
        <w:tabs>
          <w:tab w:val="num" w:pos="1440"/>
        </w:tabs>
        <w:ind w:left="1440" w:hanging="360"/>
      </w:pPr>
      <w:rPr>
        <w:rFonts w:ascii="Arial" w:hAnsi="Arial" w:hint="default"/>
      </w:rPr>
    </w:lvl>
    <w:lvl w:ilvl="2" w:tplc="992CCF5C">
      <w:start w:val="2834"/>
      <w:numFmt w:val="bullet"/>
      <w:lvlText w:val="•"/>
      <w:lvlJc w:val="left"/>
      <w:pPr>
        <w:tabs>
          <w:tab w:val="num" w:pos="2160"/>
        </w:tabs>
        <w:ind w:left="2160" w:hanging="360"/>
      </w:pPr>
      <w:rPr>
        <w:rFonts w:ascii="Arial" w:hAnsi="Arial" w:hint="default"/>
      </w:rPr>
    </w:lvl>
    <w:lvl w:ilvl="3" w:tplc="9C18DE12">
      <w:start w:val="1"/>
      <w:numFmt w:val="bullet"/>
      <w:lvlText w:val="•"/>
      <w:lvlJc w:val="left"/>
      <w:pPr>
        <w:tabs>
          <w:tab w:val="num" w:pos="2880"/>
        </w:tabs>
        <w:ind w:left="2880" w:hanging="360"/>
      </w:pPr>
      <w:rPr>
        <w:rFonts w:ascii="Arial" w:hAnsi="Arial" w:hint="default"/>
      </w:rPr>
    </w:lvl>
    <w:lvl w:ilvl="4" w:tplc="154ECD8C" w:tentative="1">
      <w:start w:val="1"/>
      <w:numFmt w:val="bullet"/>
      <w:lvlText w:val="•"/>
      <w:lvlJc w:val="left"/>
      <w:pPr>
        <w:tabs>
          <w:tab w:val="num" w:pos="3600"/>
        </w:tabs>
        <w:ind w:left="3600" w:hanging="360"/>
      </w:pPr>
      <w:rPr>
        <w:rFonts w:ascii="Arial" w:hAnsi="Arial" w:hint="default"/>
      </w:rPr>
    </w:lvl>
    <w:lvl w:ilvl="5" w:tplc="213A2538" w:tentative="1">
      <w:start w:val="1"/>
      <w:numFmt w:val="bullet"/>
      <w:lvlText w:val="•"/>
      <w:lvlJc w:val="left"/>
      <w:pPr>
        <w:tabs>
          <w:tab w:val="num" w:pos="4320"/>
        </w:tabs>
        <w:ind w:left="4320" w:hanging="360"/>
      </w:pPr>
      <w:rPr>
        <w:rFonts w:ascii="Arial" w:hAnsi="Arial" w:hint="default"/>
      </w:rPr>
    </w:lvl>
    <w:lvl w:ilvl="6" w:tplc="437412FC" w:tentative="1">
      <w:start w:val="1"/>
      <w:numFmt w:val="bullet"/>
      <w:lvlText w:val="•"/>
      <w:lvlJc w:val="left"/>
      <w:pPr>
        <w:tabs>
          <w:tab w:val="num" w:pos="5040"/>
        </w:tabs>
        <w:ind w:left="5040" w:hanging="360"/>
      </w:pPr>
      <w:rPr>
        <w:rFonts w:ascii="Arial" w:hAnsi="Arial" w:hint="default"/>
      </w:rPr>
    </w:lvl>
    <w:lvl w:ilvl="7" w:tplc="ABCC2322" w:tentative="1">
      <w:start w:val="1"/>
      <w:numFmt w:val="bullet"/>
      <w:lvlText w:val="•"/>
      <w:lvlJc w:val="left"/>
      <w:pPr>
        <w:tabs>
          <w:tab w:val="num" w:pos="5760"/>
        </w:tabs>
        <w:ind w:left="5760" w:hanging="360"/>
      </w:pPr>
      <w:rPr>
        <w:rFonts w:ascii="Arial" w:hAnsi="Arial" w:hint="default"/>
      </w:rPr>
    </w:lvl>
    <w:lvl w:ilvl="8" w:tplc="2BCEE330" w:tentative="1">
      <w:start w:val="1"/>
      <w:numFmt w:val="bullet"/>
      <w:lvlText w:val="•"/>
      <w:lvlJc w:val="left"/>
      <w:pPr>
        <w:tabs>
          <w:tab w:val="num" w:pos="6480"/>
        </w:tabs>
        <w:ind w:left="6480" w:hanging="360"/>
      </w:pPr>
      <w:rPr>
        <w:rFonts w:ascii="Arial" w:hAnsi="Arial" w:hint="default"/>
      </w:rPr>
    </w:lvl>
  </w:abstractNum>
  <w:abstractNum w:abstractNumId="9">
    <w:nsid w:val="2E342B8F"/>
    <w:multiLevelType w:val="hybridMultilevel"/>
    <w:tmpl w:val="A282E9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1DF7350"/>
    <w:multiLevelType w:val="hybridMultilevel"/>
    <w:tmpl w:val="337A1B20"/>
    <w:lvl w:ilvl="0" w:tplc="019C1628">
      <w:start w:val="1"/>
      <w:numFmt w:val="bullet"/>
      <w:lvlText w:val="•"/>
      <w:lvlJc w:val="left"/>
      <w:pPr>
        <w:tabs>
          <w:tab w:val="num" w:pos="720"/>
        </w:tabs>
        <w:ind w:left="720" w:hanging="360"/>
      </w:pPr>
      <w:rPr>
        <w:rFonts w:ascii="Arial" w:hAnsi="Arial" w:hint="default"/>
      </w:rPr>
    </w:lvl>
    <w:lvl w:ilvl="1" w:tplc="656425D6">
      <w:start w:val="3427"/>
      <w:numFmt w:val="bullet"/>
      <w:lvlText w:val="–"/>
      <w:lvlJc w:val="left"/>
      <w:pPr>
        <w:tabs>
          <w:tab w:val="num" w:pos="1440"/>
        </w:tabs>
        <w:ind w:left="1440" w:hanging="360"/>
      </w:pPr>
      <w:rPr>
        <w:rFonts w:ascii="Arial" w:hAnsi="Arial" w:hint="default"/>
      </w:rPr>
    </w:lvl>
    <w:lvl w:ilvl="2" w:tplc="DEFE5478">
      <w:start w:val="3427"/>
      <w:numFmt w:val="bullet"/>
      <w:lvlText w:val="•"/>
      <w:lvlJc w:val="left"/>
      <w:pPr>
        <w:tabs>
          <w:tab w:val="num" w:pos="2160"/>
        </w:tabs>
        <w:ind w:left="2160" w:hanging="360"/>
      </w:pPr>
      <w:rPr>
        <w:rFonts w:ascii="Arial" w:hAnsi="Arial" w:hint="default"/>
      </w:rPr>
    </w:lvl>
    <w:lvl w:ilvl="3" w:tplc="0FBA9AF2" w:tentative="1">
      <w:start w:val="1"/>
      <w:numFmt w:val="bullet"/>
      <w:lvlText w:val="•"/>
      <w:lvlJc w:val="left"/>
      <w:pPr>
        <w:tabs>
          <w:tab w:val="num" w:pos="2880"/>
        </w:tabs>
        <w:ind w:left="2880" w:hanging="360"/>
      </w:pPr>
      <w:rPr>
        <w:rFonts w:ascii="Arial" w:hAnsi="Arial" w:hint="default"/>
      </w:rPr>
    </w:lvl>
    <w:lvl w:ilvl="4" w:tplc="E55A3C6C" w:tentative="1">
      <w:start w:val="1"/>
      <w:numFmt w:val="bullet"/>
      <w:lvlText w:val="•"/>
      <w:lvlJc w:val="left"/>
      <w:pPr>
        <w:tabs>
          <w:tab w:val="num" w:pos="3600"/>
        </w:tabs>
        <w:ind w:left="3600" w:hanging="360"/>
      </w:pPr>
      <w:rPr>
        <w:rFonts w:ascii="Arial" w:hAnsi="Arial" w:hint="default"/>
      </w:rPr>
    </w:lvl>
    <w:lvl w:ilvl="5" w:tplc="65F4B9F8" w:tentative="1">
      <w:start w:val="1"/>
      <w:numFmt w:val="bullet"/>
      <w:lvlText w:val="•"/>
      <w:lvlJc w:val="left"/>
      <w:pPr>
        <w:tabs>
          <w:tab w:val="num" w:pos="4320"/>
        </w:tabs>
        <w:ind w:left="4320" w:hanging="360"/>
      </w:pPr>
      <w:rPr>
        <w:rFonts w:ascii="Arial" w:hAnsi="Arial" w:hint="default"/>
      </w:rPr>
    </w:lvl>
    <w:lvl w:ilvl="6" w:tplc="D2267372" w:tentative="1">
      <w:start w:val="1"/>
      <w:numFmt w:val="bullet"/>
      <w:lvlText w:val="•"/>
      <w:lvlJc w:val="left"/>
      <w:pPr>
        <w:tabs>
          <w:tab w:val="num" w:pos="5040"/>
        </w:tabs>
        <w:ind w:left="5040" w:hanging="360"/>
      </w:pPr>
      <w:rPr>
        <w:rFonts w:ascii="Arial" w:hAnsi="Arial" w:hint="default"/>
      </w:rPr>
    </w:lvl>
    <w:lvl w:ilvl="7" w:tplc="59523658" w:tentative="1">
      <w:start w:val="1"/>
      <w:numFmt w:val="bullet"/>
      <w:lvlText w:val="•"/>
      <w:lvlJc w:val="left"/>
      <w:pPr>
        <w:tabs>
          <w:tab w:val="num" w:pos="5760"/>
        </w:tabs>
        <w:ind w:left="5760" w:hanging="360"/>
      </w:pPr>
      <w:rPr>
        <w:rFonts w:ascii="Arial" w:hAnsi="Arial" w:hint="default"/>
      </w:rPr>
    </w:lvl>
    <w:lvl w:ilvl="8" w:tplc="28828DE8" w:tentative="1">
      <w:start w:val="1"/>
      <w:numFmt w:val="bullet"/>
      <w:lvlText w:val="•"/>
      <w:lvlJc w:val="left"/>
      <w:pPr>
        <w:tabs>
          <w:tab w:val="num" w:pos="6480"/>
        </w:tabs>
        <w:ind w:left="6480" w:hanging="360"/>
      </w:pPr>
      <w:rPr>
        <w:rFonts w:ascii="Arial" w:hAnsi="Arial" w:hint="default"/>
      </w:rPr>
    </w:lvl>
  </w:abstractNum>
  <w:abstractNum w:abstractNumId="11">
    <w:nsid w:val="33754EAE"/>
    <w:multiLevelType w:val="hybridMultilevel"/>
    <w:tmpl w:val="05667CA2"/>
    <w:lvl w:ilvl="0" w:tplc="04090001">
      <w:start w:val="1"/>
      <w:numFmt w:val="bullet"/>
      <w:lvlText w:val=""/>
      <w:lvlJc w:val="left"/>
      <w:pPr>
        <w:ind w:left="420" w:hanging="420"/>
      </w:pPr>
      <w:rPr>
        <w:rFonts w:ascii="Wingdings" w:hAnsi="Wingdings" w:hint="default"/>
      </w:rPr>
    </w:lvl>
    <w:lvl w:ilvl="1" w:tplc="0409000F">
      <w:start w:val="1"/>
      <w:numFmt w:val="decimal"/>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7170EC3"/>
    <w:multiLevelType w:val="hybridMultilevel"/>
    <w:tmpl w:val="FB92D5F2"/>
    <w:lvl w:ilvl="0" w:tplc="32F2BD56">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nsid w:val="53DB4C0F"/>
    <w:multiLevelType w:val="hybridMultilevel"/>
    <w:tmpl w:val="3EA0FC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4DC50F1"/>
    <w:multiLevelType w:val="hybridMultilevel"/>
    <w:tmpl w:val="D82C88E4"/>
    <w:lvl w:ilvl="0" w:tplc="675218B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6DAA6785"/>
    <w:multiLevelType w:val="hybridMultilevel"/>
    <w:tmpl w:val="59FC71FE"/>
    <w:lvl w:ilvl="0" w:tplc="7CC6202E">
      <w:start w:val="1"/>
      <w:numFmt w:val="bullet"/>
      <w:lvlText w:val="•"/>
      <w:lvlJc w:val="left"/>
      <w:pPr>
        <w:tabs>
          <w:tab w:val="num" w:pos="720"/>
        </w:tabs>
        <w:ind w:left="720" w:hanging="360"/>
      </w:pPr>
      <w:rPr>
        <w:rFonts w:ascii="Arial" w:hAnsi="Arial" w:hint="default"/>
      </w:rPr>
    </w:lvl>
    <w:lvl w:ilvl="1" w:tplc="02946778">
      <w:start w:val="2472"/>
      <w:numFmt w:val="bullet"/>
      <w:lvlText w:val="–"/>
      <w:lvlJc w:val="left"/>
      <w:pPr>
        <w:tabs>
          <w:tab w:val="num" w:pos="1440"/>
        </w:tabs>
        <w:ind w:left="1440" w:hanging="360"/>
      </w:pPr>
      <w:rPr>
        <w:rFonts w:ascii="Arial" w:hAnsi="Arial" w:hint="default"/>
      </w:rPr>
    </w:lvl>
    <w:lvl w:ilvl="2" w:tplc="F9D4F980">
      <w:start w:val="2472"/>
      <w:numFmt w:val="bullet"/>
      <w:lvlText w:val="•"/>
      <w:lvlJc w:val="left"/>
      <w:pPr>
        <w:tabs>
          <w:tab w:val="num" w:pos="2160"/>
        </w:tabs>
        <w:ind w:left="2160" w:hanging="360"/>
      </w:pPr>
      <w:rPr>
        <w:rFonts w:ascii="Arial" w:hAnsi="Arial" w:hint="default"/>
      </w:rPr>
    </w:lvl>
    <w:lvl w:ilvl="3" w:tplc="2490F08E" w:tentative="1">
      <w:start w:val="1"/>
      <w:numFmt w:val="bullet"/>
      <w:lvlText w:val="•"/>
      <w:lvlJc w:val="left"/>
      <w:pPr>
        <w:tabs>
          <w:tab w:val="num" w:pos="2880"/>
        </w:tabs>
        <w:ind w:left="2880" w:hanging="360"/>
      </w:pPr>
      <w:rPr>
        <w:rFonts w:ascii="Arial" w:hAnsi="Arial" w:hint="default"/>
      </w:rPr>
    </w:lvl>
    <w:lvl w:ilvl="4" w:tplc="230E4FF2" w:tentative="1">
      <w:start w:val="1"/>
      <w:numFmt w:val="bullet"/>
      <w:lvlText w:val="•"/>
      <w:lvlJc w:val="left"/>
      <w:pPr>
        <w:tabs>
          <w:tab w:val="num" w:pos="3600"/>
        </w:tabs>
        <w:ind w:left="3600" w:hanging="360"/>
      </w:pPr>
      <w:rPr>
        <w:rFonts w:ascii="Arial" w:hAnsi="Arial" w:hint="default"/>
      </w:rPr>
    </w:lvl>
    <w:lvl w:ilvl="5" w:tplc="62CA516E" w:tentative="1">
      <w:start w:val="1"/>
      <w:numFmt w:val="bullet"/>
      <w:lvlText w:val="•"/>
      <w:lvlJc w:val="left"/>
      <w:pPr>
        <w:tabs>
          <w:tab w:val="num" w:pos="4320"/>
        </w:tabs>
        <w:ind w:left="4320" w:hanging="360"/>
      </w:pPr>
      <w:rPr>
        <w:rFonts w:ascii="Arial" w:hAnsi="Arial" w:hint="default"/>
      </w:rPr>
    </w:lvl>
    <w:lvl w:ilvl="6" w:tplc="3AF40C66" w:tentative="1">
      <w:start w:val="1"/>
      <w:numFmt w:val="bullet"/>
      <w:lvlText w:val="•"/>
      <w:lvlJc w:val="left"/>
      <w:pPr>
        <w:tabs>
          <w:tab w:val="num" w:pos="5040"/>
        </w:tabs>
        <w:ind w:left="5040" w:hanging="360"/>
      </w:pPr>
      <w:rPr>
        <w:rFonts w:ascii="Arial" w:hAnsi="Arial" w:hint="default"/>
      </w:rPr>
    </w:lvl>
    <w:lvl w:ilvl="7" w:tplc="033EB89C" w:tentative="1">
      <w:start w:val="1"/>
      <w:numFmt w:val="bullet"/>
      <w:lvlText w:val="•"/>
      <w:lvlJc w:val="left"/>
      <w:pPr>
        <w:tabs>
          <w:tab w:val="num" w:pos="5760"/>
        </w:tabs>
        <w:ind w:left="5760" w:hanging="360"/>
      </w:pPr>
      <w:rPr>
        <w:rFonts w:ascii="Arial" w:hAnsi="Arial" w:hint="default"/>
      </w:rPr>
    </w:lvl>
    <w:lvl w:ilvl="8" w:tplc="DB3AFE04" w:tentative="1">
      <w:start w:val="1"/>
      <w:numFmt w:val="bullet"/>
      <w:lvlText w:val="•"/>
      <w:lvlJc w:val="left"/>
      <w:pPr>
        <w:tabs>
          <w:tab w:val="num" w:pos="6480"/>
        </w:tabs>
        <w:ind w:left="6480" w:hanging="360"/>
      </w:pPr>
      <w:rPr>
        <w:rFonts w:ascii="Arial" w:hAnsi="Arial" w:hint="default"/>
      </w:rPr>
    </w:lvl>
  </w:abstractNum>
  <w:abstractNum w:abstractNumId="16">
    <w:nsid w:val="6EE87E37"/>
    <w:multiLevelType w:val="hybridMultilevel"/>
    <w:tmpl w:val="9B9E96AE"/>
    <w:lvl w:ilvl="0" w:tplc="FFFFFFFF">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724D3959"/>
    <w:multiLevelType w:val="multilevel"/>
    <w:tmpl w:val="1242ADE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7615514D"/>
    <w:multiLevelType w:val="hybridMultilevel"/>
    <w:tmpl w:val="689EF9E6"/>
    <w:lvl w:ilvl="0" w:tplc="724EB6B4">
      <w:start w:val="1"/>
      <w:numFmt w:val="bullet"/>
      <w:lvlText w:val="•"/>
      <w:lvlJc w:val="left"/>
      <w:pPr>
        <w:tabs>
          <w:tab w:val="num" w:pos="720"/>
        </w:tabs>
        <w:ind w:left="720" w:hanging="360"/>
      </w:pPr>
      <w:rPr>
        <w:rFonts w:ascii="Arial" w:hAnsi="Arial" w:hint="default"/>
      </w:rPr>
    </w:lvl>
    <w:lvl w:ilvl="1" w:tplc="8A1E47CC">
      <w:start w:val="3967"/>
      <w:numFmt w:val="bullet"/>
      <w:lvlText w:val="–"/>
      <w:lvlJc w:val="left"/>
      <w:pPr>
        <w:tabs>
          <w:tab w:val="num" w:pos="1440"/>
        </w:tabs>
        <w:ind w:left="1440" w:hanging="360"/>
      </w:pPr>
      <w:rPr>
        <w:rFonts w:ascii="Arial" w:hAnsi="Arial" w:hint="default"/>
      </w:rPr>
    </w:lvl>
    <w:lvl w:ilvl="2" w:tplc="B7C8FFA8">
      <w:start w:val="3967"/>
      <w:numFmt w:val="bullet"/>
      <w:lvlText w:val="•"/>
      <w:lvlJc w:val="left"/>
      <w:pPr>
        <w:tabs>
          <w:tab w:val="num" w:pos="2160"/>
        </w:tabs>
        <w:ind w:left="2160" w:hanging="360"/>
      </w:pPr>
      <w:rPr>
        <w:rFonts w:ascii="Arial" w:hAnsi="Arial" w:hint="default"/>
      </w:rPr>
    </w:lvl>
    <w:lvl w:ilvl="3" w:tplc="5FFE2B06">
      <w:start w:val="1"/>
      <w:numFmt w:val="bullet"/>
      <w:lvlText w:val="•"/>
      <w:lvlJc w:val="left"/>
      <w:pPr>
        <w:tabs>
          <w:tab w:val="num" w:pos="2880"/>
        </w:tabs>
        <w:ind w:left="2880" w:hanging="360"/>
      </w:pPr>
      <w:rPr>
        <w:rFonts w:ascii="Arial" w:hAnsi="Arial" w:hint="default"/>
      </w:rPr>
    </w:lvl>
    <w:lvl w:ilvl="4" w:tplc="EC9CA260" w:tentative="1">
      <w:start w:val="1"/>
      <w:numFmt w:val="bullet"/>
      <w:lvlText w:val="•"/>
      <w:lvlJc w:val="left"/>
      <w:pPr>
        <w:tabs>
          <w:tab w:val="num" w:pos="3600"/>
        </w:tabs>
        <w:ind w:left="3600" w:hanging="360"/>
      </w:pPr>
      <w:rPr>
        <w:rFonts w:ascii="Arial" w:hAnsi="Arial" w:hint="default"/>
      </w:rPr>
    </w:lvl>
    <w:lvl w:ilvl="5" w:tplc="D3D67678" w:tentative="1">
      <w:start w:val="1"/>
      <w:numFmt w:val="bullet"/>
      <w:lvlText w:val="•"/>
      <w:lvlJc w:val="left"/>
      <w:pPr>
        <w:tabs>
          <w:tab w:val="num" w:pos="4320"/>
        </w:tabs>
        <w:ind w:left="4320" w:hanging="360"/>
      </w:pPr>
      <w:rPr>
        <w:rFonts w:ascii="Arial" w:hAnsi="Arial" w:hint="default"/>
      </w:rPr>
    </w:lvl>
    <w:lvl w:ilvl="6" w:tplc="433E14F6" w:tentative="1">
      <w:start w:val="1"/>
      <w:numFmt w:val="bullet"/>
      <w:lvlText w:val="•"/>
      <w:lvlJc w:val="left"/>
      <w:pPr>
        <w:tabs>
          <w:tab w:val="num" w:pos="5040"/>
        </w:tabs>
        <w:ind w:left="5040" w:hanging="360"/>
      </w:pPr>
      <w:rPr>
        <w:rFonts w:ascii="Arial" w:hAnsi="Arial" w:hint="default"/>
      </w:rPr>
    </w:lvl>
    <w:lvl w:ilvl="7" w:tplc="99E678AE" w:tentative="1">
      <w:start w:val="1"/>
      <w:numFmt w:val="bullet"/>
      <w:lvlText w:val="•"/>
      <w:lvlJc w:val="left"/>
      <w:pPr>
        <w:tabs>
          <w:tab w:val="num" w:pos="5760"/>
        </w:tabs>
        <w:ind w:left="5760" w:hanging="360"/>
      </w:pPr>
      <w:rPr>
        <w:rFonts w:ascii="Arial" w:hAnsi="Arial" w:hint="default"/>
      </w:rPr>
    </w:lvl>
    <w:lvl w:ilvl="8" w:tplc="1B92F326" w:tentative="1">
      <w:start w:val="1"/>
      <w:numFmt w:val="bullet"/>
      <w:lvlText w:val="•"/>
      <w:lvlJc w:val="left"/>
      <w:pPr>
        <w:tabs>
          <w:tab w:val="num" w:pos="6480"/>
        </w:tabs>
        <w:ind w:left="6480" w:hanging="360"/>
      </w:pPr>
      <w:rPr>
        <w:rFonts w:ascii="Arial" w:hAnsi="Arial" w:hint="default"/>
      </w:rPr>
    </w:lvl>
  </w:abstractNum>
  <w:abstractNum w:abstractNumId="19">
    <w:nsid w:val="7B1F2AAE"/>
    <w:multiLevelType w:val="hybridMultilevel"/>
    <w:tmpl w:val="AAEE1B62"/>
    <w:lvl w:ilvl="0" w:tplc="554A92F0">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ECC3B73"/>
    <w:multiLevelType w:val="hybridMultilevel"/>
    <w:tmpl w:val="B5CAA792"/>
    <w:lvl w:ilvl="0" w:tplc="CBAAF062">
      <w:start w:val="4207"/>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num w:numId="1">
    <w:abstractNumId w:val="0"/>
  </w:num>
  <w:num w:numId="2">
    <w:abstractNumId w:val="2"/>
  </w:num>
  <w:num w:numId="3">
    <w:abstractNumId w:val="13"/>
  </w:num>
  <w:num w:numId="4">
    <w:abstractNumId w:val="4"/>
  </w:num>
  <w:num w:numId="5">
    <w:abstractNumId w:val="12"/>
  </w:num>
  <w:num w:numId="6">
    <w:abstractNumId w:val="19"/>
  </w:num>
  <w:num w:numId="7">
    <w:abstractNumId w:val="1"/>
  </w:num>
  <w:num w:numId="8">
    <w:abstractNumId w:val="11"/>
  </w:num>
  <w:num w:numId="9">
    <w:abstractNumId w:val="3"/>
  </w:num>
  <w:num w:numId="10">
    <w:abstractNumId w:val="7"/>
  </w:num>
  <w:num w:numId="11">
    <w:abstractNumId w:val="18"/>
  </w:num>
  <w:num w:numId="12">
    <w:abstractNumId w:val="17"/>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8"/>
  </w:num>
  <w:num w:numId="16">
    <w:abstractNumId w:val="10"/>
  </w:num>
  <w:num w:numId="17">
    <w:abstractNumId w:val="20"/>
  </w:num>
  <w:num w:numId="18">
    <w:abstractNumId w:val="6"/>
  </w:num>
  <w:num w:numId="19">
    <w:abstractNumId w:val="9"/>
  </w:num>
  <w:num w:numId="20">
    <w:abstractNumId w:val="5"/>
  </w:num>
  <w:num w:numId="21">
    <w:abstractNumId w:val="16"/>
  </w:num>
  <w:num w:numId="22">
    <w:abstractNumId w:val="15"/>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stylePaneFormatFilter w:val="3F01"/>
  <w:trackRevisions/>
  <w:doNotTrackMoves/>
  <w:defaultTabStop w:val="720"/>
  <w:drawingGridHorizontalSpacing w:val="100"/>
  <w:displayHorizontalDrawingGridEvery w:val="2"/>
  <w:characterSpacingControl w:val="doNotCompress"/>
  <w:savePreviewPicture/>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4542E"/>
    <w:rsid w:val="00001585"/>
    <w:rsid w:val="000019DF"/>
    <w:rsid w:val="00002569"/>
    <w:rsid w:val="00003AC0"/>
    <w:rsid w:val="00004092"/>
    <w:rsid w:val="00004AAB"/>
    <w:rsid w:val="000050A3"/>
    <w:rsid w:val="00005FB7"/>
    <w:rsid w:val="00007FA8"/>
    <w:rsid w:val="0001019F"/>
    <w:rsid w:val="00010B42"/>
    <w:rsid w:val="00012784"/>
    <w:rsid w:val="00012A2D"/>
    <w:rsid w:val="00013089"/>
    <w:rsid w:val="0001355A"/>
    <w:rsid w:val="000139BF"/>
    <w:rsid w:val="0001520A"/>
    <w:rsid w:val="0001590C"/>
    <w:rsid w:val="00016223"/>
    <w:rsid w:val="00016625"/>
    <w:rsid w:val="000172D3"/>
    <w:rsid w:val="00021267"/>
    <w:rsid w:val="0002246E"/>
    <w:rsid w:val="00022AF7"/>
    <w:rsid w:val="00022B64"/>
    <w:rsid w:val="00025CA7"/>
    <w:rsid w:val="0003152E"/>
    <w:rsid w:val="00031B21"/>
    <w:rsid w:val="00031C89"/>
    <w:rsid w:val="000349F8"/>
    <w:rsid w:val="00035225"/>
    <w:rsid w:val="0003660E"/>
    <w:rsid w:val="00036C1F"/>
    <w:rsid w:val="00037B2A"/>
    <w:rsid w:val="00042212"/>
    <w:rsid w:val="00043D37"/>
    <w:rsid w:val="00044035"/>
    <w:rsid w:val="00044355"/>
    <w:rsid w:val="00044367"/>
    <w:rsid w:val="00044C8B"/>
    <w:rsid w:val="00045521"/>
    <w:rsid w:val="0004609C"/>
    <w:rsid w:val="00046152"/>
    <w:rsid w:val="000467D6"/>
    <w:rsid w:val="000475BE"/>
    <w:rsid w:val="00047913"/>
    <w:rsid w:val="00047BA8"/>
    <w:rsid w:val="0005065E"/>
    <w:rsid w:val="000519A6"/>
    <w:rsid w:val="000527A4"/>
    <w:rsid w:val="00052E57"/>
    <w:rsid w:val="00054579"/>
    <w:rsid w:val="00054E0C"/>
    <w:rsid w:val="000560AA"/>
    <w:rsid w:val="00056C84"/>
    <w:rsid w:val="00056FBB"/>
    <w:rsid w:val="00061E9F"/>
    <w:rsid w:val="0006399B"/>
    <w:rsid w:val="0006608C"/>
    <w:rsid w:val="00066BD8"/>
    <w:rsid w:val="000678D1"/>
    <w:rsid w:val="000701D6"/>
    <w:rsid w:val="0007046B"/>
    <w:rsid w:val="00070856"/>
    <w:rsid w:val="00070DB7"/>
    <w:rsid w:val="00071541"/>
    <w:rsid w:val="00072601"/>
    <w:rsid w:val="000730DE"/>
    <w:rsid w:val="00073552"/>
    <w:rsid w:val="00075B1D"/>
    <w:rsid w:val="00075BEA"/>
    <w:rsid w:val="0007637B"/>
    <w:rsid w:val="00076BE4"/>
    <w:rsid w:val="000772C9"/>
    <w:rsid w:val="000772F3"/>
    <w:rsid w:val="00077A0A"/>
    <w:rsid w:val="00077B6F"/>
    <w:rsid w:val="00077E89"/>
    <w:rsid w:val="00077F8A"/>
    <w:rsid w:val="00081233"/>
    <w:rsid w:val="0008162F"/>
    <w:rsid w:val="00081B47"/>
    <w:rsid w:val="00082201"/>
    <w:rsid w:val="000824C5"/>
    <w:rsid w:val="00083ABA"/>
    <w:rsid w:val="00084271"/>
    <w:rsid w:val="000849FA"/>
    <w:rsid w:val="00084C1B"/>
    <w:rsid w:val="000851DE"/>
    <w:rsid w:val="00086FF9"/>
    <w:rsid w:val="00087F84"/>
    <w:rsid w:val="00090C99"/>
    <w:rsid w:val="000916C7"/>
    <w:rsid w:val="00093016"/>
    <w:rsid w:val="0009411F"/>
    <w:rsid w:val="00094568"/>
    <w:rsid w:val="0009696C"/>
    <w:rsid w:val="00096EA1"/>
    <w:rsid w:val="00097610"/>
    <w:rsid w:val="000A2A88"/>
    <w:rsid w:val="000A2AA9"/>
    <w:rsid w:val="000A6D57"/>
    <w:rsid w:val="000A7499"/>
    <w:rsid w:val="000B10DF"/>
    <w:rsid w:val="000B38DA"/>
    <w:rsid w:val="000B55C4"/>
    <w:rsid w:val="000B5BC6"/>
    <w:rsid w:val="000B6056"/>
    <w:rsid w:val="000B6DE7"/>
    <w:rsid w:val="000C0FF7"/>
    <w:rsid w:val="000C1A14"/>
    <w:rsid w:val="000C254E"/>
    <w:rsid w:val="000C3976"/>
    <w:rsid w:val="000C3B5C"/>
    <w:rsid w:val="000C4097"/>
    <w:rsid w:val="000C54BD"/>
    <w:rsid w:val="000C563A"/>
    <w:rsid w:val="000C58AA"/>
    <w:rsid w:val="000C6F08"/>
    <w:rsid w:val="000D08FE"/>
    <w:rsid w:val="000D095A"/>
    <w:rsid w:val="000D11B2"/>
    <w:rsid w:val="000D2153"/>
    <w:rsid w:val="000D2EC5"/>
    <w:rsid w:val="000D3179"/>
    <w:rsid w:val="000D4CFD"/>
    <w:rsid w:val="000D4E56"/>
    <w:rsid w:val="000D54BC"/>
    <w:rsid w:val="000D66D3"/>
    <w:rsid w:val="000D6F8C"/>
    <w:rsid w:val="000E0868"/>
    <w:rsid w:val="000E10FB"/>
    <w:rsid w:val="000E1E05"/>
    <w:rsid w:val="000E2341"/>
    <w:rsid w:val="000E2415"/>
    <w:rsid w:val="000E41D1"/>
    <w:rsid w:val="000E45E9"/>
    <w:rsid w:val="000F28B3"/>
    <w:rsid w:val="000F315F"/>
    <w:rsid w:val="000F3396"/>
    <w:rsid w:val="000F3509"/>
    <w:rsid w:val="000F39D1"/>
    <w:rsid w:val="000F3C6B"/>
    <w:rsid w:val="000F586E"/>
    <w:rsid w:val="000F6D2B"/>
    <w:rsid w:val="000F6FB0"/>
    <w:rsid w:val="000F780B"/>
    <w:rsid w:val="00100693"/>
    <w:rsid w:val="00101B3E"/>
    <w:rsid w:val="0010278B"/>
    <w:rsid w:val="00102ECA"/>
    <w:rsid w:val="0010326F"/>
    <w:rsid w:val="001037E3"/>
    <w:rsid w:val="00103C43"/>
    <w:rsid w:val="00104A70"/>
    <w:rsid w:val="001050F1"/>
    <w:rsid w:val="001054A5"/>
    <w:rsid w:val="00105D33"/>
    <w:rsid w:val="0010600F"/>
    <w:rsid w:val="001067F7"/>
    <w:rsid w:val="00107351"/>
    <w:rsid w:val="001116E2"/>
    <w:rsid w:val="0011182F"/>
    <w:rsid w:val="00112234"/>
    <w:rsid w:val="0011228E"/>
    <w:rsid w:val="00113A6E"/>
    <w:rsid w:val="00113FC9"/>
    <w:rsid w:val="00114329"/>
    <w:rsid w:val="00116FEA"/>
    <w:rsid w:val="0011710B"/>
    <w:rsid w:val="00117410"/>
    <w:rsid w:val="00120DDE"/>
    <w:rsid w:val="00121E56"/>
    <w:rsid w:val="00121EFB"/>
    <w:rsid w:val="0012243F"/>
    <w:rsid w:val="00122D31"/>
    <w:rsid w:val="00123C38"/>
    <w:rsid w:val="00123CD7"/>
    <w:rsid w:val="00124DA9"/>
    <w:rsid w:val="00125ACB"/>
    <w:rsid w:val="00126327"/>
    <w:rsid w:val="001269A5"/>
    <w:rsid w:val="00126B17"/>
    <w:rsid w:val="00126D3B"/>
    <w:rsid w:val="00127137"/>
    <w:rsid w:val="00131BDE"/>
    <w:rsid w:val="00131DD9"/>
    <w:rsid w:val="001343BE"/>
    <w:rsid w:val="00134A37"/>
    <w:rsid w:val="0013681B"/>
    <w:rsid w:val="00137354"/>
    <w:rsid w:val="00137AB3"/>
    <w:rsid w:val="0014372F"/>
    <w:rsid w:val="001450FD"/>
    <w:rsid w:val="00145F55"/>
    <w:rsid w:val="001461CA"/>
    <w:rsid w:val="00146614"/>
    <w:rsid w:val="001471B6"/>
    <w:rsid w:val="001502CF"/>
    <w:rsid w:val="00150EE4"/>
    <w:rsid w:val="00151078"/>
    <w:rsid w:val="0015107F"/>
    <w:rsid w:val="00151462"/>
    <w:rsid w:val="00151CCC"/>
    <w:rsid w:val="00151F81"/>
    <w:rsid w:val="0015454E"/>
    <w:rsid w:val="00154871"/>
    <w:rsid w:val="00154907"/>
    <w:rsid w:val="00155229"/>
    <w:rsid w:val="0015717A"/>
    <w:rsid w:val="001573A9"/>
    <w:rsid w:val="00160710"/>
    <w:rsid w:val="001614FD"/>
    <w:rsid w:val="001624AA"/>
    <w:rsid w:val="001626AB"/>
    <w:rsid w:val="001627B0"/>
    <w:rsid w:val="00163452"/>
    <w:rsid w:val="00163D54"/>
    <w:rsid w:val="00164316"/>
    <w:rsid w:val="00164C32"/>
    <w:rsid w:val="00164D58"/>
    <w:rsid w:val="00165B98"/>
    <w:rsid w:val="00165EE8"/>
    <w:rsid w:val="00167498"/>
    <w:rsid w:val="00167D2C"/>
    <w:rsid w:val="001706EA"/>
    <w:rsid w:val="001715D8"/>
    <w:rsid w:val="001716A5"/>
    <w:rsid w:val="00171A3C"/>
    <w:rsid w:val="001724B9"/>
    <w:rsid w:val="00172A29"/>
    <w:rsid w:val="00173025"/>
    <w:rsid w:val="00175CCD"/>
    <w:rsid w:val="00180B0B"/>
    <w:rsid w:val="00180F8A"/>
    <w:rsid w:val="001825EA"/>
    <w:rsid w:val="001832CD"/>
    <w:rsid w:val="00183341"/>
    <w:rsid w:val="00185AE6"/>
    <w:rsid w:val="00186560"/>
    <w:rsid w:val="0018716E"/>
    <w:rsid w:val="00187A3F"/>
    <w:rsid w:val="00194AF6"/>
    <w:rsid w:val="001952C2"/>
    <w:rsid w:val="00196131"/>
    <w:rsid w:val="00196CCD"/>
    <w:rsid w:val="001978C9"/>
    <w:rsid w:val="00197A05"/>
    <w:rsid w:val="00197D5C"/>
    <w:rsid w:val="001A0BAE"/>
    <w:rsid w:val="001A1EB2"/>
    <w:rsid w:val="001A2A1D"/>
    <w:rsid w:val="001A2A9B"/>
    <w:rsid w:val="001A31FD"/>
    <w:rsid w:val="001A3226"/>
    <w:rsid w:val="001A332F"/>
    <w:rsid w:val="001A34F3"/>
    <w:rsid w:val="001A3B3F"/>
    <w:rsid w:val="001A452C"/>
    <w:rsid w:val="001A4D3C"/>
    <w:rsid w:val="001A4EC2"/>
    <w:rsid w:val="001B026B"/>
    <w:rsid w:val="001B0643"/>
    <w:rsid w:val="001B3061"/>
    <w:rsid w:val="001B39A1"/>
    <w:rsid w:val="001B4043"/>
    <w:rsid w:val="001B4763"/>
    <w:rsid w:val="001B481E"/>
    <w:rsid w:val="001B4D1A"/>
    <w:rsid w:val="001B4DC4"/>
    <w:rsid w:val="001B5478"/>
    <w:rsid w:val="001B666F"/>
    <w:rsid w:val="001B7FBA"/>
    <w:rsid w:val="001C0CE7"/>
    <w:rsid w:val="001C1554"/>
    <w:rsid w:val="001C28FA"/>
    <w:rsid w:val="001C521C"/>
    <w:rsid w:val="001C642A"/>
    <w:rsid w:val="001C6B55"/>
    <w:rsid w:val="001D04AF"/>
    <w:rsid w:val="001D5355"/>
    <w:rsid w:val="001D547D"/>
    <w:rsid w:val="001D58BC"/>
    <w:rsid w:val="001D59F0"/>
    <w:rsid w:val="001E0ABD"/>
    <w:rsid w:val="001E0D91"/>
    <w:rsid w:val="001E1529"/>
    <w:rsid w:val="001E1E66"/>
    <w:rsid w:val="001E22C9"/>
    <w:rsid w:val="001E35F8"/>
    <w:rsid w:val="001E45E8"/>
    <w:rsid w:val="001E6688"/>
    <w:rsid w:val="001E6C44"/>
    <w:rsid w:val="001E7B24"/>
    <w:rsid w:val="001F1628"/>
    <w:rsid w:val="001F272B"/>
    <w:rsid w:val="001F2D2D"/>
    <w:rsid w:val="001F2ED1"/>
    <w:rsid w:val="001F3188"/>
    <w:rsid w:val="001F3E60"/>
    <w:rsid w:val="001F4997"/>
    <w:rsid w:val="001F4DD0"/>
    <w:rsid w:val="001F60A5"/>
    <w:rsid w:val="001F6553"/>
    <w:rsid w:val="001F6EDE"/>
    <w:rsid w:val="001F796B"/>
    <w:rsid w:val="001F7E72"/>
    <w:rsid w:val="0020111A"/>
    <w:rsid w:val="0020147B"/>
    <w:rsid w:val="00201C30"/>
    <w:rsid w:val="0020421B"/>
    <w:rsid w:val="0021028F"/>
    <w:rsid w:val="00210A6E"/>
    <w:rsid w:val="002118BB"/>
    <w:rsid w:val="002134D3"/>
    <w:rsid w:val="002139B2"/>
    <w:rsid w:val="00215FA3"/>
    <w:rsid w:val="00216473"/>
    <w:rsid w:val="00220704"/>
    <w:rsid w:val="0022165C"/>
    <w:rsid w:val="00221A32"/>
    <w:rsid w:val="00221BD0"/>
    <w:rsid w:val="00221D83"/>
    <w:rsid w:val="00221F96"/>
    <w:rsid w:val="00222DEB"/>
    <w:rsid w:val="00222FCA"/>
    <w:rsid w:val="00224502"/>
    <w:rsid w:val="00224750"/>
    <w:rsid w:val="002256D8"/>
    <w:rsid w:val="00225790"/>
    <w:rsid w:val="00230598"/>
    <w:rsid w:val="00230D6E"/>
    <w:rsid w:val="00230EBB"/>
    <w:rsid w:val="00232EDB"/>
    <w:rsid w:val="002340C5"/>
    <w:rsid w:val="002352C0"/>
    <w:rsid w:val="002353FB"/>
    <w:rsid w:val="002407A5"/>
    <w:rsid w:val="00240C01"/>
    <w:rsid w:val="00245BE5"/>
    <w:rsid w:val="0024667B"/>
    <w:rsid w:val="00246F7B"/>
    <w:rsid w:val="002477C3"/>
    <w:rsid w:val="002502EB"/>
    <w:rsid w:val="00251E8A"/>
    <w:rsid w:val="0025227A"/>
    <w:rsid w:val="0025284F"/>
    <w:rsid w:val="00255104"/>
    <w:rsid w:val="00255BAD"/>
    <w:rsid w:val="0025600D"/>
    <w:rsid w:val="002570AA"/>
    <w:rsid w:val="0026066F"/>
    <w:rsid w:val="002609C3"/>
    <w:rsid w:val="00260B91"/>
    <w:rsid w:val="002614AE"/>
    <w:rsid w:val="00262697"/>
    <w:rsid w:val="00263BDB"/>
    <w:rsid w:val="00265A93"/>
    <w:rsid w:val="00266DA8"/>
    <w:rsid w:val="00267CE6"/>
    <w:rsid w:val="00270ABB"/>
    <w:rsid w:val="00270E91"/>
    <w:rsid w:val="0027108B"/>
    <w:rsid w:val="00271246"/>
    <w:rsid w:val="002721D4"/>
    <w:rsid w:val="00275B45"/>
    <w:rsid w:val="00275CF8"/>
    <w:rsid w:val="00275EEC"/>
    <w:rsid w:val="002764CE"/>
    <w:rsid w:val="002804F8"/>
    <w:rsid w:val="002812CA"/>
    <w:rsid w:val="00281AAD"/>
    <w:rsid w:val="00281BA3"/>
    <w:rsid w:val="00282926"/>
    <w:rsid w:val="00282B1C"/>
    <w:rsid w:val="00283B43"/>
    <w:rsid w:val="002843AD"/>
    <w:rsid w:val="0028459B"/>
    <w:rsid w:val="00284B5C"/>
    <w:rsid w:val="00284BF0"/>
    <w:rsid w:val="00285C9D"/>
    <w:rsid w:val="002868E0"/>
    <w:rsid w:val="00286A2D"/>
    <w:rsid w:val="00286D94"/>
    <w:rsid w:val="0029059B"/>
    <w:rsid w:val="00290E37"/>
    <w:rsid w:val="00291138"/>
    <w:rsid w:val="00292048"/>
    <w:rsid w:val="0029285D"/>
    <w:rsid w:val="002939F6"/>
    <w:rsid w:val="002941D4"/>
    <w:rsid w:val="00294990"/>
    <w:rsid w:val="00296669"/>
    <w:rsid w:val="002978E0"/>
    <w:rsid w:val="002A0F81"/>
    <w:rsid w:val="002A1822"/>
    <w:rsid w:val="002A1AFC"/>
    <w:rsid w:val="002A27ED"/>
    <w:rsid w:val="002A32F3"/>
    <w:rsid w:val="002A3D39"/>
    <w:rsid w:val="002A5E3D"/>
    <w:rsid w:val="002A78B1"/>
    <w:rsid w:val="002B0876"/>
    <w:rsid w:val="002B09A3"/>
    <w:rsid w:val="002B0EFC"/>
    <w:rsid w:val="002B1721"/>
    <w:rsid w:val="002B2D5D"/>
    <w:rsid w:val="002B3677"/>
    <w:rsid w:val="002B452C"/>
    <w:rsid w:val="002B49F7"/>
    <w:rsid w:val="002B501A"/>
    <w:rsid w:val="002B5BFC"/>
    <w:rsid w:val="002B5D43"/>
    <w:rsid w:val="002B5E59"/>
    <w:rsid w:val="002B60A0"/>
    <w:rsid w:val="002B7B1A"/>
    <w:rsid w:val="002C1C9B"/>
    <w:rsid w:val="002C288E"/>
    <w:rsid w:val="002C28A5"/>
    <w:rsid w:val="002C2A59"/>
    <w:rsid w:val="002C3E1A"/>
    <w:rsid w:val="002C43DC"/>
    <w:rsid w:val="002C46D2"/>
    <w:rsid w:val="002C4E08"/>
    <w:rsid w:val="002C4E2C"/>
    <w:rsid w:val="002C6C25"/>
    <w:rsid w:val="002D0AD9"/>
    <w:rsid w:val="002D1690"/>
    <w:rsid w:val="002D1AA7"/>
    <w:rsid w:val="002D33C9"/>
    <w:rsid w:val="002D36FF"/>
    <w:rsid w:val="002D40EE"/>
    <w:rsid w:val="002D5297"/>
    <w:rsid w:val="002D78AD"/>
    <w:rsid w:val="002D794E"/>
    <w:rsid w:val="002E0FE2"/>
    <w:rsid w:val="002E1A19"/>
    <w:rsid w:val="002E2545"/>
    <w:rsid w:val="002E25FF"/>
    <w:rsid w:val="002E27FB"/>
    <w:rsid w:val="002E319A"/>
    <w:rsid w:val="002E3CDD"/>
    <w:rsid w:val="002E4E25"/>
    <w:rsid w:val="002E6EF8"/>
    <w:rsid w:val="002E6FB4"/>
    <w:rsid w:val="002E7F61"/>
    <w:rsid w:val="002F2CE3"/>
    <w:rsid w:val="002F456C"/>
    <w:rsid w:val="002F4B2C"/>
    <w:rsid w:val="00304291"/>
    <w:rsid w:val="00304BAF"/>
    <w:rsid w:val="00304CF9"/>
    <w:rsid w:val="00304FB4"/>
    <w:rsid w:val="003051EB"/>
    <w:rsid w:val="0030573B"/>
    <w:rsid w:val="00306B1C"/>
    <w:rsid w:val="003071A0"/>
    <w:rsid w:val="00307233"/>
    <w:rsid w:val="003076DC"/>
    <w:rsid w:val="00310571"/>
    <w:rsid w:val="00310E18"/>
    <w:rsid w:val="003117D3"/>
    <w:rsid w:val="00311B8E"/>
    <w:rsid w:val="00314C38"/>
    <w:rsid w:val="00315ECA"/>
    <w:rsid w:val="003162AB"/>
    <w:rsid w:val="0031661A"/>
    <w:rsid w:val="00316C83"/>
    <w:rsid w:val="0031786C"/>
    <w:rsid w:val="003219D4"/>
    <w:rsid w:val="003221C7"/>
    <w:rsid w:val="003252A9"/>
    <w:rsid w:val="00327BE1"/>
    <w:rsid w:val="00327D1D"/>
    <w:rsid w:val="00330848"/>
    <w:rsid w:val="0033102D"/>
    <w:rsid w:val="00331C7B"/>
    <w:rsid w:val="00333A87"/>
    <w:rsid w:val="00333D93"/>
    <w:rsid w:val="0033421C"/>
    <w:rsid w:val="0033465A"/>
    <w:rsid w:val="00335096"/>
    <w:rsid w:val="00335C55"/>
    <w:rsid w:val="00335D9E"/>
    <w:rsid w:val="0033639E"/>
    <w:rsid w:val="00337EF1"/>
    <w:rsid w:val="0034023B"/>
    <w:rsid w:val="00341627"/>
    <w:rsid w:val="00341A2F"/>
    <w:rsid w:val="00343C6F"/>
    <w:rsid w:val="00344742"/>
    <w:rsid w:val="003449E2"/>
    <w:rsid w:val="00345BE3"/>
    <w:rsid w:val="00345FFD"/>
    <w:rsid w:val="00347A3F"/>
    <w:rsid w:val="00353CA7"/>
    <w:rsid w:val="003540B0"/>
    <w:rsid w:val="00354962"/>
    <w:rsid w:val="00355210"/>
    <w:rsid w:val="0035524E"/>
    <w:rsid w:val="00355B76"/>
    <w:rsid w:val="0036010A"/>
    <w:rsid w:val="0036104E"/>
    <w:rsid w:val="00361607"/>
    <w:rsid w:val="003617AD"/>
    <w:rsid w:val="00363119"/>
    <w:rsid w:val="00364195"/>
    <w:rsid w:val="0036528C"/>
    <w:rsid w:val="003678B0"/>
    <w:rsid w:val="00367EE1"/>
    <w:rsid w:val="00370D00"/>
    <w:rsid w:val="00370D57"/>
    <w:rsid w:val="00373ED5"/>
    <w:rsid w:val="00374303"/>
    <w:rsid w:val="00375A8B"/>
    <w:rsid w:val="00375DDB"/>
    <w:rsid w:val="003767BE"/>
    <w:rsid w:val="00377A6D"/>
    <w:rsid w:val="00377CCF"/>
    <w:rsid w:val="00380CCC"/>
    <w:rsid w:val="00381EE7"/>
    <w:rsid w:val="003830B1"/>
    <w:rsid w:val="003833F6"/>
    <w:rsid w:val="003866F9"/>
    <w:rsid w:val="00390C09"/>
    <w:rsid w:val="00391B4C"/>
    <w:rsid w:val="003929BD"/>
    <w:rsid w:val="00393839"/>
    <w:rsid w:val="003938F4"/>
    <w:rsid w:val="00393E40"/>
    <w:rsid w:val="00394281"/>
    <w:rsid w:val="003951DA"/>
    <w:rsid w:val="00395462"/>
    <w:rsid w:val="003954DB"/>
    <w:rsid w:val="0039722C"/>
    <w:rsid w:val="00397D51"/>
    <w:rsid w:val="003A00CC"/>
    <w:rsid w:val="003A010C"/>
    <w:rsid w:val="003A0DE8"/>
    <w:rsid w:val="003A0F72"/>
    <w:rsid w:val="003A1330"/>
    <w:rsid w:val="003A16B2"/>
    <w:rsid w:val="003A1A6E"/>
    <w:rsid w:val="003A2018"/>
    <w:rsid w:val="003A2968"/>
    <w:rsid w:val="003A2B1B"/>
    <w:rsid w:val="003A4268"/>
    <w:rsid w:val="003B266A"/>
    <w:rsid w:val="003B4396"/>
    <w:rsid w:val="003B5E2A"/>
    <w:rsid w:val="003B66EF"/>
    <w:rsid w:val="003B73E0"/>
    <w:rsid w:val="003B790B"/>
    <w:rsid w:val="003B795C"/>
    <w:rsid w:val="003C31E7"/>
    <w:rsid w:val="003C31F4"/>
    <w:rsid w:val="003C3596"/>
    <w:rsid w:val="003C35DB"/>
    <w:rsid w:val="003C3D14"/>
    <w:rsid w:val="003C41E3"/>
    <w:rsid w:val="003C4216"/>
    <w:rsid w:val="003C4C44"/>
    <w:rsid w:val="003C5736"/>
    <w:rsid w:val="003C5B9E"/>
    <w:rsid w:val="003C62C5"/>
    <w:rsid w:val="003C7D1A"/>
    <w:rsid w:val="003D3945"/>
    <w:rsid w:val="003D395A"/>
    <w:rsid w:val="003D39F0"/>
    <w:rsid w:val="003D4D15"/>
    <w:rsid w:val="003D63FB"/>
    <w:rsid w:val="003E10B5"/>
    <w:rsid w:val="003E2A5B"/>
    <w:rsid w:val="003E2E81"/>
    <w:rsid w:val="003E55CD"/>
    <w:rsid w:val="003E612B"/>
    <w:rsid w:val="003E64DA"/>
    <w:rsid w:val="003E6B42"/>
    <w:rsid w:val="003E6B97"/>
    <w:rsid w:val="003F0740"/>
    <w:rsid w:val="003F0C24"/>
    <w:rsid w:val="003F4E5B"/>
    <w:rsid w:val="003F51BF"/>
    <w:rsid w:val="003F5A4B"/>
    <w:rsid w:val="00401D98"/>
    <w:rsid w:val="00405CCB"/>
    <w:rsid w:val="004068D2"/>
    <w:rsid w:val="00406D34"/>
    <w:rsid w:val="00406E99"/>
    <w:rsid w:val="00411656"/>
    <w:rsid w:val="00413024"/>
    <w:rsid w:val="004138C7"/>
    <w:rsid w:val="00413938"/>
    <w:rsid w:val="00413B85"/>
    <w:rsid w:val="00413DD0"/>
    <w:rsid w:val="00414697"/>
    <w:rsid w:val="00414EA8"/>
    <w:rsid w:val="00414FAF"/>
    <w:rsid w:val="00415DA1"/>
    <w:rsid w:val="0041665B"/>
    <w:rsid w:val="004170E0"/>
    <w:rsid w:val="00417171"/>
    <w:rsid w:val="0041794B"/>
    <w:rsid w:val="00417B0C"/>
    <w:rsid w:val="00417F22"/>
    <w:rsid w:val="0042042B"/>
    <w:rsid w:val="004206E6"/>
    <w:rsid w:val="00421F83"/>
    <w:rsid w:val="00423096"/>
    <w:rsid w:val="00423C7F"/>
    <w:rsid w:val="004244B4"/>
    <w:rsid w:val="00424DB7"/>
    <w:rsid w:val="004253A8"/>
    <w:rsid w:val="0042595F"/>
    <w:rsid w:val="00425EC2"/>
    <w:rsid w:val="004271AD"/>
    <w:rsid w:val="004273C0"/>
    <w:rsid w:val="00430304"/>
    <w:rsid w:val="00430578"/>
    <w:rsid w:val="004306F6"/>
    <w:rsid w:val="00431973"/>
    <w:rsid w:val="00431D28"/>
    <w:rsid w:val="004321E3"/>
    <w:rsid w:val="004324E2"/>
    <w:rsid w:val="004329DD"/>
    <w:rsid w:val="00434A5D"/>
    <w:rsid w:val="00434AA5"/>
    <w:rsid w:val="00434DF5"/>
    <w:rsid w:val="00435247"/>
    <w:rsid w:val="004359DC"/>
    <w:rsid w:val="00435C86"/>
    <w:rsid w:val="00436C9F"/>
    <w:rsid w:val="00440072"/>
    <w:rsid w:val="00441C2E"/>
    <w:rsid w:val="0044286E"/>
    <w:rsid w:val="00442D9B"/>
    <w:rsid w:val="00442F2A"/>
    <w:rsid w:val="0044521B"/>
    <w:rsid w:val="00451A21"/>
    <w:rsid w:val="00451A5C"/>
    <w:rsid w:val="00460533"/>
    <w:rsid w:val="00460E03"/>
    <w:rsid w:val="0046105C"/>
    <w:rsid w:val="0046128E"/>
    <w:rsid w:val="00461E4F"/>
    <w:rsid w:val="004629AB"/>
    <w:rsid w:val="00463297"/>
    <w:rsid w:val="00463824"/>
    <w:rsid w:val="004639B5"/>
    <w:rsid w:val="00463ADF"/>
    <w:rsid w:val="00464CDD"/>
    <w:rsid w:val="00466477"/>
    <w:rsid w:val="00470C1F"/>
    <w:rsid w:val="0047149C"/>
    <w:rsid w:val="00471AD7"/>
    <w:rsid w:val="004731D7"/>
    <w:rsid w:val="00474840"/>
    <w:rsid w:val="00475F62"/>
    <w:rsid w:val="004760FB"/>
    <w:rsid w:val="00476E91"/>
    <w:rsid w:val="00477DFF"/>
    <w:rsid w:val="00480029"/>
    <w:rsid w:val="00480543"/>
    <w:rsid w:val="00480C6C"/>
    <w:rsid w:val="00480C74"/>
    <w:rsid w:val="004817E1"/>
    <w:rsid w:val="00481AD3"/>
    <w:rsid w:val="00481FFF"/>
    <w:rsid w:val="00483CEB"/>
    <w:rsid w:val="00483F93"/>
    <w:rsid w:val="004855DA"/>
    <w:rsid w:val="0048764A"/>
    <w:rsid w:val="004903BB"/>
    <w:rsid w:val="00491566"/>
    <w:rsid w:val="0049170A"/>
    <w:rsid w:val="004921A0"/>
    <w:rsid w:val="00492D53"/>
    <w:rsid w:val="004939B9"/>
    <w:rsid w:val="0049423C"/>
    <w:rsid w:val="004951FE"/>
    <w:rsid w:val="00497526"/>
    <w:rsid w:val="00497FD6"/>
    <w:rsid w:val="004A1823"/>
    <w:rsid w:val="004A1F95"/>
    <w:rsid w:val="004A23BA"/>
    <w:rsid w:val="004A2BB2"/>
    <w:rsid w:val="004A3A21"/>
    <w:rsid w:val="004A4693"/>
    <w:rsid w:val="004A5723"/>
    <w:rsid w:val="004A5763"/>
    <w:rsid w:val="004A5871"/>
    <w:rsid w:val="004A6653"/>
    <w:rsid w:val="004A7DF2"/>
    <w:rsid w:val="004B0CA4"/>
    <w:rsid w:val="004B138B"/>
    <w:rsid w:val="004B15D8"/>
    <w:rsid w:val="004B1E40"/>
    <w:rsid w:val="004B34B8"/>
    <w:rsid w:val="004B4788"/>
    <w:rsid w:val="004B5306"/>
    <w:rsid w:val="004B6390"/>
    <w:rsid w:val="004B73C0"/>
    <w:rsid w:val="004B7D1F"/>
    <w:rsid w:val="004C06A2"/>
    <w:rsid w:val="004C071A"/>
    <w:rsid w:val="004C0B94"/>
    <w:rsid w:val="004C15F3"/>
    <w:rsid w:val="004C26EA"/>
    <w:rsid w:val="004C3C24"/>
    <w:rsid w:val="004C4E34"/>
    <w:rsid w:val="004C5276"/>
    <w:rsid w:val="004C6679"/>
    <w:rsid w:val="004C7136"/>
    <w:rsid w:val="004C7BD5"/>
    <w:rsid w:val="004D046F"/>
    <w:rsid w:val="004D04D8"/>
    <w:rsid w:val="004D128F"/>
    <w:rsid w:val="004D1841"/>
    <w:rsid w:val="004D18FB"/>
    <w:rsid w:val="004D2769"/>
    <w:rsid w:val="004D3C8C"/>
    <w:rsid w:val="004D3CDF"/>
    <w:rsid w:val="004D4DEB"/>
    <w:rsid w:val="004D520F"/>
    <w:rsid w:val="004D67A2"/>
    <w:rsid w:val="004E0420"/>
    <w:rsid w:val="004E0743"/>
    <w:rsid w:val="004E0B6F"/>
    <w:rsid w:val="004E0E9F"/>
    <w:rsid w:val="004E15DF"/>
    <w:rsid w:val="004E1E46"/>
    <w:rsid w:val="004E2F94"/>
    <w:rsid w:val="004E3576"/>
    <w:rsid w:val="004E57F3"/>
    <w:rsid w:val="004E59EC"/>
    <w:rsid w:val="004E5D2A"/>
    <w:rsid w:val="004F01C3"/>
    <w:rsid w:val="004F070A"/>
    <w:rsid w:val="004F0A1D"/>
    <w:rsid w:val="004F1162"/>
    <w:rsid w:val="004F1521"/>
    <w:rsid w:val="004F188D"/>
    <w:rsid w:val="004F1980"/>
    <w:rsid w:val="004F3710"/>
    <w:rsid w:val="004F3FEE"/>
    <w:rsid w:val="004F575A"/>
    <w:rsid w:val="004F686A"/>
    <w:rsid w:val="004F7A1D"/>
    <w:rsid w:val="004F7EEA"/>
    <w:rsid w:val="004F7F22"/>
    <w:rsid w:val="00502A8F"/>
    <w:rsid w:val="005035A3"/>
    <w:rsid w:val="00504675"/>
    <w:rsid w:val="00504A44"/>
    <w:rsid w:val="00504CDB"/>
    <w:rsid w:val="00505919"/>
    <w:rsid w:val="00505FA8"/>
    <w:rsid w:val="00510948"/>
    <w:rsid w:val="00511E7E"/>
    <w:rsid w:val="00511E8F"/>
    <w:rsid w:val="00515C97"/>
    <w:rsid w:val="00516088"/>
    <w:rsid w:val="00516382"/>
    <w:rsid w:val="00516995"/>
    <w:rsid w:val="00516B7F"/>
    <w:rsid w:val="00516FED"/>
    <w:rsid w:val="00517404"/>
    <w:rsid w:val="00517B26"/>
    <w:rsid w:val="00517CCA"/>
    <w:rsid w:val="00517DF3"/>
    <w:rsid w:val="00517E1B"/>
    <w:rsid w:val="00522393"/>
    <w:rsid w:val="00522AE5"/>
    <w:rsid w:val="00523097"/>
    <w:rsid w:val="0052351C"/>
    <w:rsid w:val="005243BA"/>
    <w:rsid w:val="00524649"/>
    <w:rsid w:val="00524C58"/>
    <w:rsid w:val="00524C5C"/>
    <w:rsid w:val="0052627E"/>
    <w:rsid w:val="00531C07"/>
    <w:rsid w:val="00531D97"/>
    <w:rsid w:val="00532358"/>
    <w:rsid w:val="005341EF"/>
    <w:rsid w:val="00535180"/>
    <w:rsid w:val="005368CF"/>
    <w:rsid w:val="005368F9"/>
    <w:rsid w:val="00536934"/>
    <w:rsid w:val="00536D22"/>
    <w:rsid w:val="005370F0"/>
    <w:rsid w:val="00537160"/>
    <w:rsid w:val="005375E2"/>
    <w:rsid w:val="00541CD9"/>
    <w:rsid w:val="00541D53"/>
    <w:rsid w:val="00542F89"/>
    <w:rsid w:val="005432F8"/>
    <w:rsid w:val="005434D5"/>
    <w:rsid w:val="0054706A"/>
    <w:rsid w:val="0054746D"/>
    <w:rsid w:val="00547F8E"/>
    <w:rsid w:val="00552845"/>
    <w:rsid w:val="00553994"/>
    <w:rsid w:val="00554DA5"/>
    <w:rsid w:val="005563E1"/>
    <w:rsid w:val="00556B99"/>
    <w:rsid w:val="005575C6"/>
    <w:rsid w:val="00560213"/>
    <w:rsid w:val="00560318"/>
    <w:rsid w:val="00561186"/>
    <w:rsid w:val="00561194"/>
    <w:rsid w:val="00562A51"/>
    <w:rsid w:val="00565380"/>
    <w:rsid w:val="00565D9B"/>
    <w:rsid w:val="00570E5A"/>
    <w:rsid w:val="00571D7B"/>
    <w:rsid w:val="00571F97"/>
    <w:rsid w:val="005721A2"/>
    <w:rsid w:val="0057331B"/>
    <w:rsid w:val="00573F37"/>
    <w:rsid w:val="0057470E"/>
    <w:rsid w:val="005754C8"/>
    <w:rsid w:val="00575C78"/>
    <w:rsid w:val="0057655A"/>
    <w:rsid w:val="005806F6"/>
    <w:rsid w:val="00581011"/>
    <w:rsid w:val="00581BA6"/>
    <w:rsid w:val="00581EE5"/>
    <w:rsid w:val="00582153"/>
    <w:rsid w:val="00582556"/>
    <w:rsid w:val="005835E9"/>
    <w:rsid w:val="0058370F"/>
    <w:rsid w:val="00583FFD"/>
    <w:rsid w:val="00586D5B"/>
    <w:rsid w:val="005927EC"/>
    <w:rsid w:val="005937E4"/>
    <w:rsid w:val="00593FC0"/>
    <w:rsid w:val="00594027"/>
    <w:rsid w:val="0059403E"/>
    <w:rsid w:val="005950D2"/>
    <w:rsid w:val="005971B8"/>
    <w:rsid w:val="00597219"/>
    <w:rsid w:val="00597666"/>
    <w:rsid w:val="00597AD6"/>
    <w:rsid w:val="00597FEE"/>
    <w:rsid w:val="005A299A"/>
    <w:rsid w:val="005A2A58"/>
    <w:rsid w:val="005A2D5F"/>
    <w:rsid w:val="005A48E5"/>
    <w:rsid w:val="005A563B"/>
    <w:rsid w:val="005A5DB3"/>
    <w:rsid w:val="005A6591"/>
    <w:rsid w:val="005B1906"/>
    <w:rsid w:val="005B1B29"/>
    <w:rsid w:val="005B1BC0"/>
    <w:rsid w:val="005B25DF"/>
    <w:rsid w:val="005B2F5A"/>
    <w:rsid w:val="005B3245"/>
    <w:rsid w:val="005B3EAF"/>
    <w:rsid w:val="005B464C"/>
    <w:rsid w:val="005B572A"/>
    <w:rsid w:val="005B6662"/>
    <w:rsid w:val="005B6740"/>
    <w:rsid w:val="005B6A5D"/>
    <w:rsid w:val="005B7A67"/>
    <w:rsid w:val="005B7EA8"/>
    <w:rsid w:val="005C08EF"/>
    <w:rsid w:val="005C1962"/>
    <w:rsid w:val="005C21B6"/>
    <w:rsid w:val="005C424F"/>
    <w:rsid w:val="005C4D87"/>
    <w:rsid w:val="005C67E1"/>
    <w:rsid w:val="005C6CE0"/>
    <w:rsid w:val="005C7405"/>
    <w:rsid w:val="005C760A"/>
    <w:rsid w:val="005C7B91"/>
    <w:rsid w:val="005D1DEE"/>
    <w:rsid w:val="005D1EC3"/>
    <w:rsid w:val="005D1FB9"/>
    <w:rsid w:val="005D296A"/>
    <w:rsid w:val="005D3280"/>
    <w:rsid w:val="005D35E9"/>
    <w:rsid w:val="005D3A0E"/>
    <w:rsid w:val="005D6881"/>
    <w:rsid w:val="005D6FAC"/>
    <w:rsid w:val="005D6FC0"/>
    <w:rsid w:val="005D7A5E"/>
    <w:rsid w:val="005E0D00"/>
    <w:rsid w:val="005E17D4"/>
    <w:rsid w:val="005E1F2B"/>
    <w:rsid w:val="005E240A"/>
    <w:rsid w:val="005E3A9C"/>
    <w:rsid w:val="005E44D5"/>
    <w:rsid w:val="005E45C8"/>
    <w:rsid w:val="005E4BBB"/>
    <w:rsid w:val="005E4E0F"/>
    <w:rsid w:val="005E564B"/>
    <w:rsid w:val="005E650F"/>
    <w:rsid w:val="005F1A89"/>
    <w:rsid w:val="005F406D"/>
    <w:rsid w:val="005F4675"/>
    <w:rsid w:val="005F5D82"/>
    <w:rsid w:val="005F645B"/>
    <w:rsid w:val="005F7054"/>
    <w:rsid w:val="005F747A"/>
    <w:rsid w:val="005F798B"/>
    <w:rsid w:val="005F7D3A"/>
    <w:rsid w:val="00600CEF"/>
    <w:rsid w:val="00600F02"/>
    <w:rsid w:val="006016B2"/>
    <w:rsid w:val="006017EB"/>
    <w:rsid w:val="00602281"/>
    <w:rsid w:val="00602758"/>
    <w:rsid w:val="00602BBE"/>
    <w:rsid w:val="00603469"/>
    <w:rsid w:val="006038E4"/>
    <w:rsid w:val="006051A2"/>
    <w:rsid w:val="0060644F"/>
    <w:rsid w:val="006066EE"/>
    <w:rsid w:val="00611192"/>
    <w:rsid w:val="00611317"/>
    <w:rsid w:val="006119B2"/>
    <w:rsid w:val="00612684"/>
    <w:rsid w:val="00615E8E"/>
    <w:rsid w:val="0062125C"/>
    <w:rsid w:val="00621B8C"/>
    <w:rsid w:val="00622107"/>
    <w:rsid w:val="00622183"/>
    <w:rsid w:val="006222F3"/>
    <w:rsid w:val="0062235B"/>
    <w:rsid w:val="00623BB4"/>
    <w:rsid w:val="00624EF7"/>
    <w:rsid w:val="00626C8F"/>
    <w:rsid w:val="006300E1"/>
    <w:rsid w:val="00630586"/>
    <w:rsid w:val="006329FA"/>
    <w:rsid w:val="006332F6"/>
    <w:rsid w:val="00633E5D"/>
    <w:rsid w:val="00634875"/>
    <w:rsid w:val="006349BD"/>
    <w:rsid w:val="00634EF3"/>
    <w:rsid w:val="0063590A"/>
    <w:rsid w:val="00636F32"/>
    <w:rsid w:val="00640963"/>
    <w:rsid w:val="00640A49"/>
    <w:rsid w:val="00641B05"/>
    <w:rsid w:val="00642921"/>
    <w:rsid w:val="00643FB1"/>
    <w:rsid w:val="00643FEF"/>
    <w:rsid w:val="00644ADD"/>
    <w:rsid w:val="00645555"/>
    <w:rsid w:val="0064656E"/>
    <w:rsid w:val="0064752F"/>
    <w:rsid w:val="00647584"/>
    <w:rsid w:val="00650037"/>
    <w:rsid w:val="006502EE"/>
    <w:rsid w:val="006522E0"/>
    <w:rsid w:val="00653522"/>
    <w:rsid w:val="00656380"/>
    <w:rsid w:val="00656888"/>
    <w:rsid w:val="00657551"/>
    <w:rsid w:val="00657C34"/>
    <w:rsid w:val="006601C3"/>
    <w:rsid w:val="00660676"/>
    <w:rsid w:val="00661458"/>
    <w:rsid w:val="00662409"/>
    <w:rsid w:val="00662460"/>
    <w:rsid w:val="00662B08"/>
    <w:rsid w:val="006644F7"/>
    <w:rsid w:val="006645E9"/>
    <w:rsid w:val="00665686"/>
    <w:rsid w:val="006664BE"/>
    <w:rsid w:val="00666621"/>
    <w:rsid w:val="00666DEB"/>
    <w:rsid w:val="00671037"/>
    <w:rsid w:val="00671B29"/>
    <w:rsid w:val="006732C0"/>
    <w:rsid w:val="006735AF"/>
    <w:rsid w:val="0067381D"/>
    <w:rsid w:val="00673A9F"/>
    <w:rsid w:val="00673D7B"/>
    <w:rsid w:val="00676C42"/>
    <w:rsid w:val="00676FCA"/>
    <w:rsid w:val="00677C46"/>
    <w:rsid w:val="00680643"/>
    <w:rsid w:val="006837AF"/>
    <w:rsid w:val="006862B1"/>
    <w:rsid w:val="006865A7"/>
    <w:rsid w:val="00686A1B"/>
    <w:rsid w:val="006870F9"/>
    <w:rsid w:val="00687299"/>
    <w:rsid w:val="0068755B"/>
    <w:rsid w:val="00687DF9"/>
    <w:rsid w:val="006900B4"/>
    <w:rsid w:val="00690569"/>
    <w:rsid w:val="006915E4"/>
    <w:rsid w:val="00691604"/>
    <w:rsid w:val="006924AC"/>
    <w:rsid w:val="0069307F"/>
    <w:rsid w:val="00693139"/>
    <w:rsid w:val="006945D3"/>
    <w:rsid w:val="00694AB0"/>
    <w:rsid w:val="00694B4E"/>
    <w:rsid w:val="00694DD3"/>
    <w:rsid w:val="0069582A"/>
    <w:rsid w:val="0069612D"/>
    <w:rsid w:val="00696C98"/>
    <w:rsid w:val="006970F9"/>
    <w:rsid w:val="006A074F"/>
    <w:rsid w:val="006A169F"/>
    <w:rsid w:val="006A179A"/>
    <w:rsid w:val="006A191D"/>
    <w:rsid w:val="006A19D7"/>
    <w:rsid w:val="006A2111"/>
    <w:rsid w:val="006A4559"/>
    <w:rsid w:val="006A6197"/>
    <w:rsid w:val="006B0526"/>
    <w:rsid w:val="006B0755"/>
    <w:rsid w:val="006B1130"/>
    <w:rsid w:val="006B2C28"/>
    <w:rsid w:val="006B2DBE"/>
    <w:rsid w:val="006B4389"/>
    <w:rsid w:val="006B5C88"/>
    <w:rsid w:val="006B5D82"/>
    <w:rsid w:val="006B69FD"/>
    <w:rsid w:val="006B7A78"/>
    <w:rsid w:val="006C07D3"/>
    <w:rsid w:val="006C0F92"/>
    <w:rsid w:val="006C2C4F"/>
    <w:rsid w:val="006C4302"/>
    <w:rsid w:val="006C5846"/>
    <w:rsid w:val="006D0992"/>
    <w:rsid w:val="006D1BFF"/>
    <w:rsid w:val="006D2FBA"/>
    <w:rsid w:val="006D44D4"/>
    <w:rsid w:val="006D46A9"/>
    <w:rsid w:val="006D478A"/>
    <w:rsid w:val="006D48B9"/>
    <w:rsid w:val="006D4BFE"/>
    <w:rsid w:val="006D660F"/>
    <w:rsid w:val="006D7576"/>
    <w:rsid w:val="006D76A2"/>
    <w:rsid w:val="006E0602"/>
    <w:rsid w:val="006E24EB"/>
    <w:rsid w:val="006E2B97"/>
    <w:rsid w:val="006E42EE"/>
    <w:rsid w:val="006E4D0F"/>
    <w:rsid w:val="006E7903"/>
    <w:rsid w:val="006E79B2"/>
    <w:rsid w:val="006F0E0E"/>
    <w:rsid w:val="006F0E11"/>
    <w:rsid w:val="006F16B4"/>
    <w:rsid w:val="006F643D"/>
    <w:rsid w:val="006F6BB5"/>
    <w:rsid w:val="006F6CC3"/>
    <w:rsid w:val="006F6E51"/>
    <w:rsid w:val="007025FD"/>
    <w:rsid w:val="007040BB"/>
    <w:rsid w:val="007053DF"/>
    <w:rsid w:val="00705E3C"/>
    <w:rsid w:val="007067FC"/>
    <w:rsid w:val="00707378"/>
    <w:rsid w:val="0071072D"/>
    <w:rsid w:val="0071184E"/>
    <w:rsid w:val="00711FB6"/>
    <w:rsid w:val="00712688"/>
    <w:rsid w:val="007137F4"/>
    <w:rsid w:val="0071480E"/>
    <w:rsid w:val="00714A8A"/>
    <w:rsid w:val="00715DF0"/>
    <w:rsid w:val="0071681C"/>
    <w:rsid w:val="00716E1E"/>
    <w:rsid w:val="00716F81"/>
    <w:rsid w:val="007174E7"/>
    <w:rsid w:val="007213BE"/>
    <w:rsid w:val="00721CAF"/>
    <w:rsid w:val="00721F9B"/>
    <w:rsid w:val="0072282F"/>
    <w:rsid w:val="00722DE2"/>
    <w:rsid w:val="00723BBA"/>
    <w:rsid w:val="00723F98"/>
    <w:rsid w:val="00724771"/>
    <w:rsid w:val="00726620"/>
    <w:rsid w:val="0072784B"/>
    <w:rsid w:val="0073025A"/>
    <w:rsid w:val="00730A33"/>
    <w:rsid w:val="00731DBC"/>
    <w:rsid w:val="007349FC"/>
    <w:rsid w:val="007356B7"/>
    <w:rsid w:val="00736108"/>
    <w:rsid w:val="00737B09"/>
    <w:rsid w:val="0074037F"/>
    <w:rsid w:val="00742ABC"/>
    <w:rsid w:val="00744CD0"/>
    <w:rsid w:val="007456C4"/>
    <w:rsid w:val="0074609F"/>
    <w:rsid w:val="007460A7"/>
    <w:rsid w:val="007463B7"/>
    <w:rsid w:val="00747F10"/>
    <w:rsid w:val="00750FE2"/>
    <w:rsid w:val="007518AD"/>
    <w:rsid w:val="00752073"/>
    <w:rsid w:val="00753F3F"/>
    <w:rsid w:val="007557BE"/>
    <w:rsid w:val="007558DA"/>
    <w:rsid w:val="007609B6"/>
    <w:rsid w:val="00760DB3"/>
    <w:rsid w:val="00760E98"/>
    <w:rsid w:val="00761283"/>
    <w:rsid w:val="00761FAD"/>
    <w:rsid w:val="0076467F"/>
    <w:rsid w:val="00764B42"/>
    <w:rsid w:val="00767D81"/>
    <w:rsid w:val="007703B6"/>
    <w:rsid w:val="007704B7"/>
    <w:rsid w:val="00770C0D"/>
    <w:rsid w:val="0077191B"/>
    <w:rsid w:val="00771E58"/>
    <w:rsid w:val="0077320B"/>
    <w:rsid w:val="007752AB"/>
    <w:rsid w:val="0077644B"/>
    <w:rsid w:val="00776B29"/>
    <w:rsid w:val="00776B50"/>
    <w:rsid w:val="00776F3C"/>
    <w:rsid w:val="007808C8"/>
    <w:rsid w:val="00780A54"/>
    <w:rsid w:val="00780A6B"/>
    <w:rsid w:val="007843D7"/>
    <w:rsid w:val="0078507E"/>
    <w:rsid w:val="00786789"/>
    <w:rsid w:val="00792200"/>
    <w:rsid w:val="007927AB"/>
    <w:rsid w:val="00792BCA"/>
    <w:rsid w:val="00792DE6"/>
    <w:rsid w:val="007935C3"/>
    <w:rsid w:val="007945C7"/>
    <w:rsid w:val="00795009"/>
    <w:rsid w:val="007965C5"/>
    <w:rsid w:val="007976CD"/>
    <w:rsid w:val="00797A53"/>
    <w:rsid w:val="00797C0D"/>
    <w:rsid w:val="007A217A"/>
    <w:rsid w:val="007A217E"/>
    <w:rsid w:val="007A2BB6"/>
    <w:rsid w:val="007A3219"/>
    <w:rsid w:val="007A3979"/>
    <w:rsid w:val="007A3C7E"/>
    <w:rsid w:val="007A59B8"/>
    <w:rsid w:val="007A5C79"/>
    <w:rsid w:val="007A6BA6"/>
    <w:rsid w:val="007A7007"/>
    <w:rsid w:val="007A70B9"/>
    <w:rsid w:val="007A73C0"/>
    <w:rsid w:val="007A7483"/>
    <w:rsid w:val="007A77B0"/>
    <w:rsid w:val="007A7E8F"/>
    <w:rsid w:val="007B0299"/>
    <w:rsid w:val="007B0659"/>
    <w:rsid w:val="007B1197"/>
    <w:rsid w:val="007B14D0"/>
    <w:rsid w:val="007B5462"/>
    <w:rsid w:val="007B5543"/>
    <w:rsid w:val="007B6847"/>
    <w:rsid w:val="007B697C"/>
    <w:rsid w:val="007B6BF6"/>
    <w:rsid w:val="007B6C45"/>
    <w:rsid w:val="007C1EDD"/>
    <w:rsid w:val="007C3F2D"/>
    <w:rsid w:val="007C42CD"/>
    <w:rsid w:val="007C4F5D"/>
    <w:rsid w:val="007C6309"/>
    <w:rsid w:val="007C6D52"/>
    <w:rsid w:val="007C7CDF"/>
    <w:rsid w:val="007D098A"/>
    <w:rsid w:val="007D1967"/>
    <w:rsid w:val="007D1E6F"/>
    <w:rsid w:val="007D24C1"/>
    <w:rsid w:val="007D26DC"/>
    <w:rsid w:val="007D2B7B"/>
    <w:rsid w:val="007D3F48"/>
    <w:rsid w:val="007D4D82"/>
    <w:rsid w:val="007D5996"/>
    <w:rsid w:val="007D6123"/>
    <w:rsid w:val="007D6A2F"/>
    <w:rsid w:val="007D6CB0"/>
    <w:rsid w:val="007D79F3"/>
    <w:rsid w:val="007D7A54"/>
    <w:rsid w:val="007E03EE"/>
    <w:rsid w:val="007E2228"/>
    <w:rsid w:val="007E53C6"/>
    <w:rsid w:val="007E6317"/>
    <w:rsid w:val="007E64DF"/>
    <w:rsid w:val="007E7876"/>
    <w:rsid w:val="007F0823"/>
    <w:rsid w:val="007F1999"/>
    <w:rsid w:val="007F2532"/>
    <w:rsid w:val="007F4C3C"/>
    <w:rsid w:val="007F5812"/>
    <w:rsid w:val="007F66A0"/>
    <w:rsid w:val="0080146A"/>
    <w:rsid w:val="00803D61"/>
    <w:rsid w:val="00804C29"/>
    <w:rsid w:val="008079D9"/>
    <w:rsid w:val="00807BAB"/>
    <w:rsid w:val="00810F74"/>
    <w:rsid w:val="00811103"/>
    <w:rsid w:val="00811604"/>
    <w:rsid w:val="00811C36"/>
    <w:rsid w:val="00812273"/>
    <w:rsid w:val="00812987"/>
    <w:rsid w:val="00813442"/>
    <w:rsid w:val="00813EB1"/>
    <w:rsid w:val="00814D21"/>
    <w:rsid w:val="00815B28"/>
    <w:rsid w:val="00815E13"/>
    <w:rsid w:val="00816925"/>
    <w:rsid w:val="00817694"/>
    <w:rsid w:val="0082013D"/>
    <w:rsid w:val="008203E3"/>
    <w:rsid w:val="00822040"/>
    <w:rsid w:val="00822464"/>
    <w:rsid w:val="00823507"/>
    <w:rsid w:val="0082455F"/>
    <w:rsid w:val="00825479"/>
    <w:rsid w:val="00827563"/>
    <w:rsid w:val="00827B25"/>
    <w:rsid w:val="00827E8C"/>
    <w:rsid w:val="00830BAC"/>
    <w:rsid w:val="0083132F"/>
    <w:rsid w:val="00832144"/>
    <w:rsid w:val="008322FB"/>
    <w:rsid w:val="00833F7C"/>
    <w:rsid w:val="008342FE"/>
    <w:rsid w:val="00836375"/>
    <w:rsid w:val="00836527"/>
    <w:rsid w:val="00837072"/>
    <w:rsid w:val="00840067"/>
    <w:rsid w:val="008400B5"/>
    <w:rsid w:val="0084344A"/>
    <w:rsid w:val="00845957"/>
    <w:rsid w:val="00845D46"/>
    <w:rsid w:val="00846E19"/>
    <w:rsid w:val="008474B4"/>
    <w:rsid w:val="00850F17"/>
    <w:rsid w:val="008514CB"/>
    <w:rsid w:val="00852C50"/>
    <w:rsid w:val="00855266"/>
    <w:rsid w:val="00856D28"/>
    <w:rsid w:val="0085703F"/>
    <w:rsid w:val="0085777D"/>
    <w:rsid w:val="00861446"/>
    <w:rsid w:val="008621C4"/>
    <w:rsid w:val="008642D7"/>
    <w:rsid w:val="00864CD0"/>
    <w:rsid w:val="00865343"/>
    <w:rsid w:val="00866566"/>
    <w:rsid w:val="00867054"/>
    <w:rsid w:val="008679DB"/>
    <w:rsid w:val="00870276"/>
    <w:rsid w:val="0087063D"/>
    <w:rsid w:val="008721C0"/>
    <w:rsid w:val="00872F01"/>
    <w:rsid w:val="00873555"/>
    <w:rsid w:val="00874382"/>
    <w:rsid w:val="0087529B"/>
    <w:rsid w:val="0087642D"/>
    <w:rsid w:val="008768AC"/>
    <w:rsid w:val="00877F98"/>
    <w:rsid w:val="00880ED4"/>
    <w:rsid w:val="00882812"/>
    <w:rsid w:val="00882B85"/>
    <w:rsid w:val="0088456A"/>
    <w:rsid w:val="00886343"/>
    <w:rsid w:val="008869D3"/>
    <w:rsid w:val="00886AEA"/>
    <w:rsid w:val="00887348"/>
    <w:rsid w:val="00893213"/>
    <w:rsid w:val="00893343"/>
    <w:rsid w:val="008948CF"/>
    <w:rsid w:val="00894934"/>
    <w:rsid w:val="00897674"/>
    <w:rsid w:val="00897765"/>
    <w:rsid w:val="008A019B"/>
    <w:rsid w:val="008A19BB"/>
    <w:rsid w:val="008A20DD"/>
    <w:rsid w:val="008A2340"/>
    <w:rsid w:val="008A2B79"/>
    <w:rsid w:val="008A3BC3"/>
    <w:rsid w:val="008A6C85"/>
    <w:rsid w:val="008A79B0"/>
    <w:rsid w:val="008B0602"/>
    <w:rsid w:val="008B0814"/>
    <w:rsid w:val="008B215D"/>
    <w:rsid w:val="008B3836"/>
    <w:rsid w:val="008B42E1"/>
    <w:rsid w:val="008B4358"/>
    <w:rsid w:val="008B57E4"/>
    <w:rsid w:val="008B662B"/>
    <w:rsid w:val="008B7AE5"/>
    <w:rsid w:val="008C24D8"/>
    <w:rsid w:val="008C76DF"/>
    <w:rsid w:val="008C7FAC"/>
    <w:rsid w:val="008D1489"/>
    <w:rsid w:val="008D154B"/>
    <w:rsid w:val="008D1C3D"/>
    <w:rsid w:val="008D2A04"/>
    <w:rsid w:val="008D2F1A"/>
    <w:rsid w:val="008D389A"/>
    <w:rsid w:val="008D38B5"/>
    <w:rsid w:val="008D38CA"/>
    <w:rsid w:val="008D42E5"/>
    <w:rsid w:val="008D43DB"/>
    <w:rsid w:val="008D6248"/>
    <w:rsid w:val="008D7985"/>
    <w:rsid w:val="008E0503"/>
    <w:rsid w:val="008E178A"/>
    <w:rsid w:val="008E1B2C"/>
    <w:rsid w:val="008E25C9"/>
    <w:rsid w:val="008E33C0"/>
    <w:rsid w:val="008E624A"/>
    <w:rsid w:val="008F0FAD"/>
    <w:rsid w:val="008F1D0F"/>
    <w:rsid w:val="008F1FB6"/>
    <w:rsid w:val="008F2AC5"/>
    <w:rsid w:val="008F4E02"/>
    <w:rsid w:val="008F5A91"/>
    <w:rsid w:val="008F5C15"/>
    <w:rsid w:val="008F5C62"/>
    <w:rsid w:val="008F6100"/>
    <w:rsid w:val="008F74BD"/>
    <w:rsid w:val="008F7C35"/>
    <w:rsid w:val="009003DE"/>
    <w:rsid w:val="00900527"/>
    <w:rsid w:val="00900D61"/>
    <w:rsid w:val="00901064"/>
    <w:rsid w:val="00902021"/>
    <w:rsid w:val="00903BCF"/>
    <w:rsid w:val="009041FF"/>
    <w:rsid w:val="0090452B"/>
    <w:rsid w:val="00905580"/>
    <w:rsid w:val="00905CB6"/>
    <w:rsid w:val="009073FF"/>
    <w:rsid w:val="00907DD9"/>
    <w:rsid w:val="00910AE3"/>
    <w:rsid w:val="00912093"/>
    <w:rsid w:val="00912CF0"/>
    <w:rsid w:val="0091404A"/>
    <w:rsid w:val="009146C7"/>
    <w:rsid w:val="00914D4E"/>
    <w:rsid w:val="00915258"/>
    <w:rsid w:val="0091564D"/>
    <w:rsid w:val="00916812"/>
    <w:rsid w:val="00917BFE"/>
    <w:rsid w:val="009217AC"/>
    <w:rsid w:val="009228BB"/>
    <w:rsid w:val="00924D2F"/>
    <w:rsid w:val="0092530C"/>
    <w:rsid w:val="00925439"/>
    <w:rsid w:val="00926E5D"/>
    <w:rsid w:val="0093187E"/>
    <w:rsid w:val="00931E19"/>
    <w:rsid w:val="009320FA"/>
    <w:rsid w:val="00932294"/>
    <w:rsid w:val="0093243A"/>
    <w:rsid w:val="0093308C"/>
    <w:rsid w:val="00933698"/>
    <w:rsid w:val="00933A28"/>
    <w:rsid w:val="00933CBF"/>
    <w:rsid w:val="00934ACE"/>
    <w:rsid w:val="00935341"/>
    <w:rsid w:val="0093697E"/>
    <w:rsid w:val="00937ACC"/>
    <w:rsid w:val="00943126"/>
    <w:rsid w:val="0094526D"/>
    <w:rsid w:val="00945290"/>
    <w:rsid w:val="00945487"/>
    <w:rsid w:val="00945724"/>
    <w:rsid w:val="00945BE5"/>
    <w:rsid w:val="00945DEE"/>
    <w:rsid w:val="0094604E"/>
    <w:rsid w:val="009460B8"/>
    <w:rsid w:val="00946ECA"/>
    <w:rsid w:val="00947FDD"/>
    <w:rsid w:val="0095165A"/>
    <w:rsid w:val="0095310F"/>
    <w:rsid w:val="009533C9"/>
    <w:rsid w:val="00954DF5"/>
    <w:rsid w:val="009576A0"/>
    <w:rsid w:val="009601FE"/>
    <w:rsid w:val="00962D70"/>
    <w:rsid w:val="00965550"/>
    <w:rsid w:val="00965CBD"/>
    <w:rsid w:val="00965D09"/>
    <w:rsid w:val="0096601C"/>
    <w:rsid w:val="009667B5"/>
    <w:rsid w:val="00966FFC"/>
    <w:rsid w:val="00967FCB"/>
    <w:rsid w:val="00970C84"/>
    <w:rsid w:val="00970DE9"/>
    <w:rsid w:val="00971D9B"/>
    <w:rsid w:val="0097280D"/>
    <w:rsid w:val="00975AF0"/>
    <w:rsid w:val="00976F78"/>
    <w:rsid w:val="00977B25"/>
    <w:rsid w:val="00980239"/>
    <w:rsid w:val="009829D1"/>
    <w:rsid w:val="00984D7A"/>
    <w:rsid w:val="00984F62"/>
    <w:rsid w:val="00985C6C"/>
    <w:rsid w:val="0098703A"/>
    <w:rsid w:val="0098718B"/>
    <w:rsid w:val="009876D5"/>
    <w:rsid w:val="009904B3"/>
    <w:rsid w:val="009907A3"/>
    <w:rsid w:val="00993ED5"/>
    <w:rsid w:val="0099440C"/>
    <w:rsid w:val="009949F4"/>
    <w:rsid w:val="009954DF"/>
    <w:rsid w:val="0099681B"/>
    <w:rsid w:val="009977B8"/>
    <w:rsid w:val="009A00AD"/>
    <w:rsid w:val="009A0B5A"/>
    <w:rsid w:val="009A1113"/>
    <w:rsid w:val="009A1878"/>
    <w:rsid w:val="009A1A23"/>
    <w:rsid w:val="009A2173"/>
    <w:rsid w:val="009A3545"/>
    <w:rsid w:val="009A42AC"/>
    <w:rsid w:val="009A619C"/>
    <w:rsid w:val="009A7510"/>
    <w:rsid w:val="009B03BB"/>
    <w:rsid w:val="009B0BF2"/>
    <w:rsid w:val="009B1E96"/>
    <w:rsid w:val="009B298E"/>
    <w:rsid w:val="009B2AA0"/>
    <w:rsid w:val="009B3312"/>
    <w:rsid w:val="009B548A"/>
    <w:rsid w:val="009B62B3"/>
    <w:rsid w:val="009C1613"/>
    <w:rsid w:val="009C25A1"/>
    <w:rsid w:val="009C2AFC"/>
    <w:rsid w:val="009C3D51"/>
    <w:rsid w:val="009C41E7"/>
    <w:rsid w:val="009C6593"/>
    <w:rsid w:val="009C69C1"/>
    <w:rsid w:val="009C6E6A"/>
    <w:rsid w:val="009C6FDC"/>
    <w:rsid w:val="009C75C4"/>
    <w:rsid w:val="009C7693"/>
    <w:rsid w:val="009C7B3C"/>
    <w:rsid w:val="009D0216"/>
    <w:rsid w:val="009D0930"/>
    <w:rsid w:val="009D0C82"/>
    <w:rsid w:val="009D2C50"/>
    <w:rsid w:val="009D34AD"/>
    <w:rsid w:val="009D3788"/>
    <w:rsid w:val="009D50F3"/>
    <w:rsid w:val="009D5DBF"/>
    <w:rsid w:val="009D766E"/>
    <w:rsid w:val="009D7730"/>
    <w:rsid w:val="009E1835"/>
    <w:rsid w:val="009E281D"/>
    <w:rsid w:val="009E2967"/>
    <w:rsid w:val="009E2B6F"/>
    <w:rsid w:val="009E3D72"/>
    <w:rsid w:val="009E3E5E"/>
    <w:rsid w:val="009E439F"/>
    <w:rsid w:val="009E60C6"/>
    <w:rsid w:val="009F0A04"/>
    <w:rsid w:val="009F1383"/>
    <w:rsid w:val="009F1992"/>
    <w:rsid w:val="009F2F5F"/>
    <w:rsid w:val="009F323B"/>
    <w:rsid w:val="009F43FD"/>
    <w:rsid w:val="009F630A"/>
    <w:rsid w:val="009F6F1B"/>
    <w:rsid w:val="00A02E74"/>
    <w:rsid w:val="00A0352E"/>
    <w:rsid w:val="00A04745"/>
    <w:rsid w:val="00A0498A"/>
    <w:rsid w:val="00A11B09"/>
    <w:rsid w:val="00A11B5B"/>
    <w:rsid w:val="00A1211D"/>
    <w:rsid w:val="00A141BA"/>
    <w:rsid w:val="00A14D52"/>
    <w:rsid w:val="00A15830"/>
    <w:rsid w:val="00A16581"/>
    <w:rsid w:val="00A1761C"/>
    <w:rsid w:val="00A2051A"/>
    <w:rsid w:val="00A21C7B"/>
    <w:rsid w:val="00A223EA"/>
    <w:rsid w:val="00A247CA"/>
    <w:rsid w:val="00A2732F"/>
    <w:rsid w:val="00A27C10"/>
    <w:rsid w:val="00A30EA7"/>
    <w:rsid w:val="00A31CE1"/>
    <w:rsid w:val="00A34A7E"/>
    <w:rsid w:val="00A3566C"/>
    <w:rsid w:val="00A35846"/>
    <w:rsid w:val="00A4050F"/>
    <w:rsid w:val="00A40C92"/>
    <w:rsid w:val="00A40CA2"/>
    <w:rsid w:val="00A42148"/>
    <w:rsid w:val="00A4304F"/>
    <w:rsid w:val="00A450FC"/>
    <w:rsid w:val="00A45109"/>
    <w:rsid w:val="00A45A42"/>
    <w:rsid w:val="00A47DC6"/>
    <w:rsid w:val="00A513DF"/>
    <w:rsid w:val="00A51934"/>
    <w:rsid w:val="00A5320A"/>
    <w:rsid w:val="00A539B2"/>
    <w:rsid w:val="00A54184"/>
    <w:rsid w:val="00A54575"/>
    <w:rsid w:val="00A5481E"/>
    <w:rsid w:val="00A54F81"/>
    <w:rsid w:val="00A56314"/>
    <w:rsid w:val="00A572D8"/>
    <w:rsid w:val="00A600E3"/>
    <w:rsid w:val="00A61D02"/>
    <w:rsid w:val="00A629E1"/>
    <w:rsid w:val="00A64E39"/>
    <w:rsid w:val="00A6588D"/>
    <w:rsid w:val="00A6627E"/>
    <w:rsid w:val="00A6677F"/>
    <w:rsid w:val="00A66E76"/>
    <w:rsid w:val="00A674DB"/>
    <w:rsid w:val="00A70767"/>
    <w:rsid w:val="00A7085F"/>
    <w:rsid w:val="00A71C56"/>
    <w:rsid w:val="00A71DCA"/>
    <w:rsid w:val="00A73383"/>
    <w:rsid w:val="00A736A4"/>
    <w:rsid w:val="00A73D67"/>
    <w:rsid w:val="00A74745"/>
    <w:rsid w:val="00A75BB2"/>
    <w:rsid w:val="00A7761A"/>
    <w:rsid w:val="00A821C4"/>
    <w:rsid w:val="00A82BF3"/>
    <w:rsid w:val="00A83709"/>
    <w:rsid w:val="00A842A4"/>
    <w:rsid w:val="00A851F6"/>
    <w:rsid w:val="00A85525"/>
    <w:rsid w:val="00A8573D"/>
    <w:rsid w:val="00A86336"/>
    <w:rsid w:val="00A87C2D"/>
    <w:rsid w:val="00A90ABD"/>
    <w:rsid w:val="00A90CCD"/>
    <w:rsid w:val="00A928C9"/>
    <w:rsid w:val="00A9634E"/>
    <w:rsid w:val="00A969C4"/>
    <w:rsid w:val="00A96A2C"/>
    <w:rsid w:val="00AA10E6"/>
    <w:rsid w:val="00AA12CA"/>
    <w:rsid w:val="00AA2611"/>
    <w:rsid w:val="00AA2866"/>
    <w:rsid w:val="00AA31D4"/>
    <w:rsid w:val="00AA3F06"/>
    <w:rsid w:val="00AA537B"/>
    <w:rsid w:val="00AA6430"/>
    <w:rsid w:val="00AA69B5"/>
    <w:rsid w:val="00AA6A73"/>
    <w:rsid w:val="00AA750B"/>
    <w:rsid w:val="00AA7C18"/>
    <w:rsid w:val="00AA7D09"/>
    <w:rsid w:val="00AA7DB9"/>
    <w:rsid w:val="00AA7F9A"/>
    <w:rsid w:val="00AB211A"/>
    <w:rsid w:val="00AB257E"/>
    <w:rsid w:val="00AB2CB6"/>
    <w:rsid w:val="00AB3D84"/>
    <w:rsid w:val="00AB3F81"/>
    <w:rsid w:val="00AB486A"/>
    <w:rsid w:val="00AB6262"/>
    <w:rsid w:val="00AB67F0"/>
    <w:rsid w:val="00AB6B3E"/>
    <w:rsid w:val="00AB6D52"/>
    <w:rsid w:val="00AB7941"/>
    <w:rsid w:val="00AC1009"/>
    <w:rsid w:val="00AC1A81"/>
    <w:rsid w:val="00AC2C83"/>
    <w:rsid w:val="00AC334A"/>
    <w:rsid w:val="00AC3741"/>
    <w:rsid w:val="00AC4B3C"/>
    <w:rsid w:val="00AC6078"/>
    <w:rsid w:val="00AC6423"/>
    <w:rsid w:val="00AC6939"/>
    <w:rsid w:val="00AC7F0F"/>
    <w:rsid w:val="00AC7FB2"/>
    <w:rsid w:val="00AD06DC"/>
    <w:rsid w:val="00AD0863"/>
    <w:rsid w:val="00AD1C57"/>
    <w:rsid w:val="00AD1CC2"/>
    <w:rsid w:val="00AD1EE9"/>
    <w:rsid w:val="00AD55B4"/>
    <w:rsid w:val="00AD56BA"/>
    <w:rsid w:val="00AD62D3"/>
    <w:rsid w:val="00AD7024"/>
    <w:rsid w:val="00AE08F7"/>
    <w:rsid w:val="00AE11AC"/>
    <w:rsid w:val="00AE376F"/>
    <w:rsid w:val="00AF001F"/>
    <w:rsid w:val="00AF13D5"/>
    <w:rsid w:val="00AF722E"/>
    <w:rsid w:val="00B00A78"/>
    <w:rsid w:val="00B019B7"/>
    <w:rsid w:val="00B02050"/>
    <w:rsid w:val="00B029AD"/>
    <w:rsid w:val="00B04A71"/>
    <w:rsid w:val="00B06104"/>
    <w:rsid w:val="00B06306"/>
    <w:rsid w:val="00B06BAE"/>
    <w:rsid w:val="00B07E2A"/>
    <w:rsid w:val="00B1054F"/>
    <w:rsid w:val="00B10F80"/>
    <w:rsid w:val="00B11C1D"/>
    <w:rsid w:val="00B12399"/>
    <w:rsid w:val="00B123A5"/>
    <w:rsid w:val="00B13411"/>
    <w:rsid w:val="00B14E73"/>
    <w:rsid w:val="00B1539B"/>
    <w:rsid w:val="00B155B9"/>
    <w:rsid w:val="00B15EDE"/>
    <w:rsid w:val="00B2012A"/>
    <w:rsid w:val="00B20549"/>
    <w:rsid w:val="00B20F3C"/>
    <w:rsid w:val="00B2119E"/>
    <w:rsid w:val="00B23087"/>
    <w:rsid w:val="00B24962"/>
    <w:rsid w:val="00B24D26"/>
    <w:rsid w:val="00B31838"/>
    <w:rsid w:val="00B32C01"/>
    <w:rsid w:val="00B3358A"/>
    <w:rsid w:val="00B337CD"/>
    <w:rsid w:val="00B35B25"/>
    <w:rsid w:val="00B35CB0"/>
    <w:rsid w:val="00B368AD"/>
    <w:rsid w:val="00B36D2C"/>
    <w:rsid w:val="00B37B66"/>
    <w:rsid w:val="00B40F29"/>
    <w:rsid w:val="00B413C9"/>
    <w:rsid w:val="00B41569"/>
    <w:rsid w:val="00B42908"/>
    <w:rsid w:val="00B4542E"/>
    <w:rsid w:val="00B46EFA"/>
    <w:rsid w:val="00B47C04"/>
    <w:rsid w:val="00B47D20"/>
    <w:rsid w:val="00B500CA"/>
    <w:rsid w:val="00B515AE"/>
    <w:rsid w:val="00B52167"/>
    <w:rsid w:val="00B529F5"/>
    <w:rsid w:val="00B53FF4"/>
    <w:rsid w:val="00B553B1"/>
    <w:rsid w:val="00B5572A"/>
    <w:rsid w:val="00B55B9C"/>
    <w:rsid w:val="00B56240"/>
    <w:rsid w:val="00B5646C"/>
    <w:rsid w:val="00B6131E"/>
    <w:rsid w:val="00B622F6"/>
    <w:rsid w:val="00B6367F"/>
    <w:rsid w:val="00B64A0B"/>
    <w:rsid w:val="00B6586B"/>
    <w:rsid w:val="00B660BA"/>
    <w:rsid w:val="00B716BB"/>
    <w:rsid w:val="00B72BF9"/>
    <w:rsid w:val="00B73B99"/>
    <w:rsid w:val="00B74A2B"/>
    <w:rsid w:val="00B75251"/>
    <w:rsid w:val="00B7613C"/>
    <w:rsid w:val="00B77B99"/>
    <w:rsid w:val="00B77E45"/>
    <w:rsid w:val="00B803AA"/>
    <w:rsid w:val="00B87AB0"/>
    <w:rsid w:val="00B92EF0"/>
    <w:rsid w:val="00B93113"/>
    <w:rsid w:val="00B94492"/>
    <w:rsid w:val="00B95071"/>
    <w:rsid w:val="00B9673A"/>
    <w:rsid w:val="00B9696E"/>
    <w:rsid w:val="00BA0239"/>
    <w:rsid w:val="00BA28A7"/>
    <w:rsid w:val="00BA372A"/>
    <w:rsid w:val="00BA4655"/>
    <w:rsid w:val="00BA47FB"/>
    <w:rsid w:val="00BA487F"/>
    <w:rsid w:val="00BA48C3"/>
    <w:rsid w:val="00BA537D"/>
    <w:rsid w:val="00BA6003"/>
    <w:rsid w:val="00BA6194"/>
    <w:rsid w:val="00BA66AF"/>
    <w:rsid w:val="00BA77EE"/>
    <w:rsid w:val="00BB109C"/>
    <w:rsid w:val="00BB157A"/>
    <w:rsid w:val="00BB2E8E"/>
    <w:rsid w:val="00BB332E"/>
    <w:rsid w:val="00BB33BE"/>
    <w:rsid w:val="00BB3A0D"/>
    <w:rsid w:val="00BB3B4B"/>
    <w:rsid w:val="00BB4613"/>
    <w:rsid w:val="00BB779F"/>
    <w:rsid w:val="00BC3162"/>
    <w:rsid w:val="00BC3A13"/>
    <w:rsid w:val="00BC3E44"/>
    <w:rsid w:val="00BC47B3"/>
    <w:rsid w:val="00BC49CD"/>
    <w:rsid w:val="00BC52AF"/>
    <w:rsid w:val="00BC5ABE"/>
    <w:rsid w:val="00BC61A0"/>
    <w:rsid w:val="00BC7432"/>
    <w:rsid w:val="00BC7FD4"/>
    <w:rsid w:val="00BD0DFF"/>
    <w:rsid w:val="00BD221E"/>
    <w:rsid w:val="00BD34DA"/>
    <w:rsid w:val="00BD398F"/>
    <w:rsid w:val="00BD42FC"/>
    <w:rsid w:val="00BD4F41"/>
    <w:rsid w:val="00BD5D78"/>
    <w:rsid w:val="00BD6185"/>
    <w:rsid w:val="00BD7439"/>
    <w:rsid w:val="00BE0AC7"/>
    <w:rsid w:val="00BE118C"/>
    <w:rsid w:val="00BE214D"/>
    <w:rsid w:val="00BE38C8"/>
    <w:rsid w:val="00BE4471"/>
    <w:rsid w:val="00BE51E2"/>
    <w:rsid w:val="00BE63EC"/>
    <w:rsid w:val="00BE6530"/>
    <w:rsid w:val="00BE66EA"/>
    <w:rsid w:val="00BE6D53"/>
    <w:rsid w:val="00BE7403"/>
    <w:rsid w:val="00BE7FCB"/>
    <w:rsid w:val="00BE7FE2"/>
    <w:rsid w:val="00BF050B"/>
    <w:rsid w:val="00BF19E7"/>
    <w:rsid w:val="00BF2162"/>
    <w:rsid w:val="00BF410D"/>
    <w:rsid w:val="00BF50E9"/>
    <w:rsid w:val="00BF5D70"/>
    <w:rsid w:val="00BF5E75"/>
    <w:rsid w:val="00BF606D"/>
    <w:rsid w:val="00C00D63"/>
    <w:rsid w:val="00C0129B"/>
    <w:rsid w:val="00C01600"/>
    <w:rsid w:val="00C026CE"/>
    <w:rsid w:val="00C026D6"/>
    <w:rsid w:val="00C038C1"/>
    <w:rsid w:val="00C03F12"/>
    <w:rsid w:val="00C045C0"/>
    <w:rsid w:val="00C0571F"/>
    <w:rsid w:val="00C058F7"/>
    <w:rsid w:val="00C0595A"/>
    <w:rsid w:val="00C05EDF"/>
    <w:rsid w:val="00C1001F"/>
    <w:rsid w:val="00C12378"/>
    <w:rsid w:val="00C1242B"/>
    <w:rsid w:val="00C13C9D"/>
    <w:rsid w:val="00C14147"/>
    <w:rsid w:val="00C14440"/>
    <w:rsid w:val="00C15848"/>
    <w:rsid w:val="00C17314"/>
    <w:rsid w:val="00C17A74"/>
    <w:rsid w:val="00C2019E"/>
    <w:rsid w:val="00C2074E"/>
    <w:rsid w:val="00C2124C"/>
    <w:rsid w:val="00C219ED"/>
    <w:rsid w:val="00C2291C"/>
    <w:rsid w:val="00C22D76"/>
    <w:rsid w:val="00C230E3"/>
    <w:rsid w:val="00C23927"/>
    <w:rsid w:val="00C246EE"/>
    <w:rsid w:val="00C25A17"/>
    <w:rsid w:val="00C2770F"/>
    <w:rsid w:val="00C27D0C"/>
    <w:rsid w:val="00C30D19"/>
    <w:rsid w:val="00C31037"/>
    <w:rsid w:val="00C3287D"/>
    <w:rsid w:val="00C34D29"/>
    <w:rsid w:val="00C34F74"/>
    <w:rsid w:val="00C362A5"/>
    <w:rsid w:val="00C36D3B"/>
    <w:rsid w:val="00C36F57"/>
    <w:rsid w:val="00C40141"/>
    <w:rsid w:val="00C40187"/>
    <w:rsid w:val="00C40928"/>
    <w:rsid w:val="00C40E70"/>
    <w:rsid w:val="00C41EF1"/>
    <w:rsid w:val="00C448BE"/>
    <w:rsid w:val="00C45A5A"/>
    <w:rsid w:val="00C45EC3"/>
    <w:rsid w:val="00C461E1"/>
    <w:rsid w:val="00C46EB3"/>
    <w:rsid w:val="00C474BB"/>
    <w:rsid w:val="00C47F05"/>
    <w:rsid w:val="00C50B85"/>
    <w:rsid w:val="00C5176D"/>
    <w:rsid w:val="00C54B5E"/>
    <w:rsid w:val="00C5624B"/>
    <w:rsid w:val="00C57A53"/>
    <w:rsid w:val="00C57B89"/>
    <w:rsid w:val="00C620BE"/>
    <w:rsid w:val="00C63597"/>
    <w:rsid w:val="00C635D0"/>
    <w:rsid w:val="00C6423C"/>
    <w:rsid w:val="00C64A8A"/>
    <w:rsid w:val="00C64BFD"/>
    <w:rsid w:val="00C65811"/>
    <w:rsid w:val="00C65935"/>
    <w:rsid w:val="00C65F03"/>
    <w:rsid w:val="00C66132"/>
    <w:rsid w:val="00C66705"/>
    <w:rsid w:val="00C674B6"/>
    <w:rsid w:val="00C711A3"/>
    <w:rsid w:val="00C71576"/>
    <w:rsid w:val="00C74CA2"/>
    <w:rsid w:val="00C75FBB"/>
    <w:rsid w:val="00C774F6"/>
    <w:rsid w:val="00C80F8C"/>
    <w:rsid w:val="00C81202"/>
    <w:rsid w:val="00C8229F"/>
    <w:rsid w:val="00C82F59"/>
    <w:rsid w:val="00C83405"/>
    <w:rsid w:val="00C83571"/>
    <w:rsid w:val="00C83B84"/>
    <w:rsid w:val="00C84874"/>
    <w:rsid w:val="00C85387"/>
    <w:rsid w:val="00C853E5"/>
    <w:rsid w:val="00C85594"/>
    <w:rsid w:val="00C85A65"/>
    <w:rsid w:val="00C85DDA"/>
    <w:rsid w:val="00C862FE"/>
    <w:rsid w:val="00C867EE"/>
    <w:rsid w:val="00C9144E"/>
    <w:rsid w:val="00C91CE0"/>
    <w:rsid w:val="00C9274E"/>
    <w:rsid w:val="00C93E55"/>
    <w:rsid w:val="00C94236"/>
    <w:rsid w:val="00C946B9"/>
    <w:rsid w:val="00C953B1"/>
    <w:rsid w:val="00C96617"/>
    <w:rsid w:val="00C9777F"/>
    <w:rsid w:val="00C97873"/>
    <w:rsid w:val="00CA0EFC"/>
    <w:rsid w:val="00CA188D"/>
    <w:rsid w:val="00CA1950"/>
    <w:rsid w:val="00CA1FBD"/>
    <w:rsid w:val="00CA27C7"/>
    <w:rsid w:val="00CA5494"/>
    <w:rsid w:val="00CA594F"/>
    <w:rsid w:val="00CA633B"/>
    <w:rsid w:val="00CA6523"/>
    <w:rsid w:val="00CA795D"/>
    <w:rsid w:val="00CA7D51"/>
    <w:rsid w:val="00CB0A0F"/>
    <w:rsid w:val="00CB183D"/>
    <w:rsid w:val="00CB3338"/>
    <w:rsid w:val="00CB3479"/>
    <w:rsid w:val="00CB3EC0"/>
    <w:rsid w:val="00CB6D1A"/>
    <w:rsid w:val="00CB75BE"/>
    <w:rsid w:val="00CC1ED7"/>
    <w:rsid w:val="00CC1F22"/>
    <w:rsid w:val="00CC26E9"/>
    <w:rsid w:val="00CC2927"/>
    <w:rsid w:val="00CC2E5D"/>
    <w:rsid w:val="00CC3242"/>
    <w:rsid w:val="00CC340D"/>
    <w:rsid w:val="00CC355C"/>
    <w:rsid w:val="00CC36FC"/>
    <w:rsid w:val="00CC436D"/>
    <w:rsid w:val="00CC43C7"/>
    <w:rsid w:val="00CC6BA4"/>
    <w:rsid w:val="00CC6E12"/>
    <w:rsid w:val="00CC7079"/>
    <w:rsid w:val="00CD2E78"/>
    <w:rsid w:val="00CD30E9"/>
    <w:rsid w:val="00CD33FB"/>
    <w:rsid w:val="00CD3739"/>
    <w:rsid w:val="00CD5374"/>
    <w:rsid w:val="00CD5515"/>
    <w:rsid w:val="00CD61EB"/>
    <w:rsid w:val="00CD7489"/>
    <w:rsid w:val="00CE046B"/>
    <w:rsid w:val="00CE0C29"/>
    <w:rsid w:val="00CE1044"/>
    <w:rsid w:val="00CE1721"/>
    <w:rsid w:val="00CE179D"/>
    <w:rsid w:val="00CE1C62"/>
    <w:rsid w:val="00CE1CB6"/>
    <w:rsid w:val="00CE3823"/>
    <w:rsid w:val="00CE409A"/>
    <w:rsid w:val="00CE7A63"/>
    <w:rsid w:val="00CE7D1B"/>
    <w:rsid w:val="00CF0BB8"/>
    <w:rsid w:val="00CF1E29"/>
    <w:rsid w:val="00CF1FB4"/>
    <w:rsid w:val="00CF2379"/>
    <w:rsid w:val="00CF2BF1"/>
    <w:rsid w:val="00CF2FFB"/>
    <w:rsid w:val="00CF3344"/>
    <w:rsid w:val="00CF39DD"/>
    <w:rsid w:val="00CF4B48"/>
    <w:rsid w:val="00CF620C"/>
    <w:rsid w:val="00CF70C8"/>
    <w:rsid w:val="00CF741E"/>
    <w:rsid w:val="00CF7B52"/>
    <w:rsid w:val="00CF7E5F"/>
    <w:rsid w:val="00D00567"/>
    <w:rsid w:val="00D00CCB"/>
    <w:rsid w:val="00D00F2B"/>
    <w:rsid w:val="00D013A1"/>
    <w:rsid w:val="00D01A6B"/>
    <w:rsid w:val="00D020F7"/>
    <w:rsid w:val="00D03FBC"/>
    <w:rsid w:val="00D0416F"/>
    <w:rsid w:val="00D04446"/>
    <w:rsid w:val="00D1029B"/>
    <w:rsid w:val="00D106DA"/>
    <w:rsid w:val="00D10B83"/>
    <w:rsid w:val="00D1151C"/>
    <w:rsid w:val="00D1261B"/>
    <w:rsid w:val="00D1289F"/>
    <w:rsid w:val="00D12EEC"/>
    <w:rsid w:val="00D131A1"/>
    <w:rsid w:val="00D164EC"/>
    <w:rsid w:val="00D16899"/>
    <w:rsid w:val="00D16CB9"/>
    <w:rsid w:val="00D172A4"/>
    <w:rsid w:val="00D17354"/>
    <w:rsid w:val="00D20141"/>
    <w:rsid w:val="00D2248C"/>
    <w:rsid w:val="00D249C6"/>
    <w:rsid w:val="00D25F1E"/>
    <w:rsid w:val="00D25F83"/>
    <w:rsid w:val="00D30ADB"/>
    <w:rsid w:val="00D30C38"/>
    <w:rsid w:val="00D31ECD"/>
    <w:rsid w:val="00D32370"/>
    <w:rsid w:val="00D329FD"/>
    <w:rsid w:val="00D32CBB"/>
    <w:rsid w:val="00D3342D"/>
    <w:rsid w:val="00D33B4A"/>
    <w:rsid w:val="00D34ED4"/>
    <w:rsid w:val="00D36C21"/>
    <w:rsid w:val="00D37316"/>
    <w:rsid w:val="00D377A7"/>
    <w:rsid w:val="00D41E2F"/>
    <w:rsid w:val="00D42136"/>
    <w:rsid w:val="00D42313"/>
    <w:rsid w:val="00D449EE"/>
    <w:rsid w:val="00D451ED"/>
    <w:rsid w:val="00D45D06"/>
    <w:rsid w:val="00D46164"/>
    <w:rsid w:val="00D467A2"/>
    <w:rsid w:val="00D468DB"/>
    <w:rsid w:val="00D46D06"/>
    <w:rsid w:val="00D5013B"/>
    <w:rsid w:val="00D50D16"/>
    <w:rsid w:val="00D51E7D"/>
    <w:rsid w:val="00D5595E"/>
    <w:rsid w:val="00D60972"/>
    <w:rsid w:val="00D642D0"/>
    <w:rsid w:val="00D647EF"/>
    <w:rsid w:val="00D64A27"/>
    <w:rsid w:val="00D655D1"/>
    <w:rsid w:val="00D66A74"/>
    <w:rsid w:val="00D66D15"/>
    <w:rsid w:val="00D70310"/>
    <w:rsid w:val="00D70B87"/>
    <w:rsid w:val="00D7293B"/>
    <w:rsid w:val="00D73264"/>
    <w:rsid w:val="00D76492"/>
    <w:rsid w:val="00D7734B"/>
    <w:rsid w:val="00D80629"/>
    <w:rsid w:val="00D822D0"/>
    <w:rsid w:val="00D85BD0"/>
    <w:rsid w:val="00D87651"/>
    <w:rsid w:val="00D87654"/>
    <w:rsid w:val="00D876E0"/>
    <w:rsid w:val="00D879B6"/>
    <w:rsid w:val="00D900D8"/>
    <w:rsid w:val="00D90F37"/>
    <w:rsid w:val="00D910BA"/>
    <w:rsid w:val="00D93CEC"/>
    <w:rsid w:val="00D940AB"/>
    <w:rsid w:val="00D946E5"/>
    <w:rsid w:val="00D94C29"/>
    <w:rsid w:val="00D94E8B"/>
    <w:rsid w:val="00D95488"/>
    <w:rsid w:val="00D9579B"/>
    <w:rsid w:val="00D964EA"/>
    <w:rsid w:val="00DA0A9B"/>
    <w:rsid w:val="00DA103D"/>
    <w:rsid w:val="00DA1709"/>
    <w:rsid w:val="00DA2978"/>
    <w:rsid w:val="00DA533D"/>
    <w:rsid w:val="00DA734A"/>
    <w:rsid w:val="00DA7919"/>
    <w:rsid w:val="00DB0AC8"/>
    <w:rsid w:val="00DB1567"/>
    <w:rsid w:val="00DB1C3C"/>
    <w:rsid w:val="00DB2761"/>
    <w:rsid w:val="00DB3333"/>
    <w:rsid w:val="00DB3D37"/>
    <w:rsid w:val="00DB4314"/>
    <w:rsid w:val="00DB4589"/>
    <w:rsid w:val="00DB4603"/>
    <w:rsid w:val="00DB5659"/>
    <w:rsid w:val="00DB745D"/>
    <w:rsid w:val="00DB7C27"/>
    <w:rsid w:val="00DC0CB6"/>
    <w:rsid w:val="00DC1C65"/>
    <w:rsid w:val="00DC239A"/>
    <w:rsid w:val="00DC2916"/>
    <w:rsid w:val="00DC3361"/>
    <w:rsid w:val="00DC3940"/>
    <w:rsid w:val="00DC5604"/>
    <w:rsid w:val="00DD09FE"/>
    <w:rsid w:val="00DD29FC"/>
    <w:rsid w:val="00DD3384"/>
    <w:rsid w:val="00DD383E"/>
    <w:rsid w:val="00DD3F7E"/>
    <w:rsid w:val="00DD4CB2"/>
    <w:rsid w:val="00DD4FC5"/>
    <w:rsid w:val="00DD54BE"/>
    <w:rsid w:val="00DD750E"/>
    <w:rsid w:val="00DD7700"/>
    <w:rsid w:val="00DD775F"/>
    <w:rsid w:val="00DD7F5E"/>
    <w:rsid w:val="00DE0B5A"/>
    <w:rsid w:val="00DE0CB0"/>
    <w:rsid w:val="00DE0F41"/>
    <w:rsid w:val="00DE135E"/>
    <w:rsid w:val="00DE16F1"/>
    <w:rsid w:val="00DE30D9"/>
    <w:rsid w:val="00DE333C"/>
    <w:rsid w:val="00DE35B2"/>
    <w:rsid w:val="00DE3B90"/>
    <w:rsid w:val="00DE3C71"/>
    <w:rsid w:val="00DE3F6C"/>
    <w:rsid w:val="00DE433D"/>
    <w:rsid w:val="00DE48D4"/>
    <w:rsid w:val="00DE5374"/>
    <w:rsid w:val="00DE5683"/>
    <w:rsid w:val="00DE5BF2"/>
    <w:rsid w:val="00DE6230"/>
    <w:rsid w:val="00DE7701"/>
    <w:rsid w:val="00DE7811"/>
    <w:rsid w:val="00DF265D"/>
    <w:rsid w:val="00E004CA"/>
    <w:rsid w:val="00E00745"/>
    <w:rsid w:val="00E019D6"/>
    <w:rsid w:val="00E03FFF"/>
    <w:rsid w:val="00E0544A"/>
    <w:rsid w:val="00E06173"/>
    <w:rsid w:val="00E0626E"/>
    <w:rsid w:val="00E07330"/>
    <w:rsid w:val="00E114BE"/>
    <w:rsid w:val="00E12B46"/>
    <w:rsid w:val="00E12FFE"/>
    <w:rsid w:val="00E13930"/>
    <w:rsid w:val="00E15066"/>
    <w:rsid w:val="00E150D0"/>
    <w:rsid w:val="00E1521D"/>
    <w:rsid w:val="00E15941"/>
    <w:rsid w:val="00E16630"/>
    <w:rsid w:val="00E16CF7"/>
    <w:rsid w:val="00E2048A"/>
    <w:rsid w:val="00E21612"/>
    <w:rsid w:val="00E21DDE"/>
    <w:rsid w:val="00E2503B"/>
    <w:rsid w:val="00E25BCF"/>
    <w:rsid w:val="00E25C24"/>
    <w:rsid w:val="00E26F4B"/>
    <w:rsid w:val="00E300C1"/>
    <w:rsid w:val="00E30E21"/>
    <w:rsid w:val="00E31459"/>
    <w:rsid w:val="00E3251E"/>
    <w:rsid w:val="00E32B0C"/>
    <w:rsid w:val="00E358BE"/>
    <w:rsid w:val="00E36805"/>
    <w:rsid w:val="00E40FEC"/>
    <w:rsid w:val="00E41593"/>
    <w:rsid w:val="00E42952"/>
    <w:rsid w:val="00E43D7D"/>
    <w:rsid w:val="00E453D9"/>
    <w:rsid w:val="00E459F3"/>
    <w:rsid w:val="00E46C24"/>
    <w:rsid w:val="00E50961"/>
    <w:rsid w:val="00E50F54"/>
    <w:rsid w:val="00E5165C"/>
    <w:rsid w:val="00E52345"/>
    <w:rsid w:val="00E53C6E"/>
    <w:rsid w:val="00E57832"/>
    <w:rsid w:val="00E57F3F"/>
    <w:rsid w:val="00E62192"/>
    <w:rsid w:val="00E6265C"/>
    <w:rsid w:val="00E627D2"/>
    <w:rsid w:val="00E64247"/>
    <w:rsid w:val="00E65177"/>
    <w:rsid w:val="00E65FEE"/>
    <w:rsid w:val="00E70816"/>
    <w:rsid w:val="00E710FB"/>
    <w:rsid w:val="00E71E9B"/>
    <w:rsid w:val="00E731D3"/>
    <w:rsid w:val="00E73F25"/>
    <w:rsid w:val="00E742B1"/>
    <w:rsid w:val="00E748A1"/>
    <w:rsid w:val="00E755CB"/>
    <w:rsid w:val="00E7748E"/>
    <w:rsid w:val="00E779EB"/>
    <w:rsid w:val="00E8011D"/>
    <w:rsid w:val="00E8101B"/>
    <w:rsid w:val="00E81425"/>
    <w:rsid w:val="00E81567"/>
    <w:rsid w:val="00E82135"/>
    <w:rsid w:val="00E831D2"/>
    <w:rsid w:val="00E848C7"/>
    <w:rsid w:val="00E856CF"/>
    <w:rsid w:val="00E85AB3"/>
    <w:rsid w:val="00E85F53"/>
    <w:rsid w:val="00E8679A"/>
    <w:rsid w:val="00E9274B"/>
    <w:rsid w:val="00E93069"/>
    <w:rsid w:val="00E93385"/>
    <w:rsid w:val="00E9788C"/>
    <w:rsid w:val="00EA017D"/>
    <w:rsid w:val="00EA112F"/>
    <w:rsid w:val="00EA1265"/>
    <w:rsid w:val="00EA244F"/>
    <w:rsid w:val="00EA43EA"/>
    <w:rsid w:val="00EA447F"/>
    <w:rsid w:val="00EA4A77"/>
    <w:rsid w:val="00EA4AD5"/>
    <w:rsid w:val="00EA5087"/>
    <w:rsid w:val="00EA5709"/>
    <w:rsid w:val="00EA6B92"/>
    <w:rsid w:val="00EB0B71"/>
    <w:rsid w:val="00EB2708"/>
    <w:rsid w:val="00EB2A2E"/>
    <w:rsid w:val="00EB2E3C"/>
    <w:rsid w:val="00EB449E"/>
    <w:rsid w:val="00EB45BF"/>
    <w:rsid w:val="00EB711B"/>
    <w:rsid w:val="00EB738E"/>
    <w:rsid w:val="00EC0858"/>
    <w:rsid w:val="00EC106D"/>
    <w:rsid w:val="00EC30F1"/>
    <w:rsid w:val="00EC3319"/>
    <w:rsid w:val="00EC54E0"/>
    <w:rsid w:val="00EC566A"/>
    <w:rsid w:val="00EC667D"/>
    <w:rsid w:val="00EC6FB8"/>
    <w:rsid w:val="00EC73EA"/>
    <w:rsid w:val="00ED0A48"/>
    <w:rsid w:val="00ED2967"/>
    <w:rsid w:val="00ED4230"/>
    <w:rsid w:val="00ED47A4"/>
    <w:rsid w:val="00ED4AB0"/>
    <w:rsid w:val="00ED5678"/>
    <w:rsid w:val="00ED597A"/>
    <w:rsid w:val="00ED5D9D"/>
    <w:rsid w:val="00ED623C"/>
    <w:rsid w:val="00ED70DA"/>
    <w:rsid w:val="00EE00F7"/>
    <w:rsid w:val="00EE0597"/>
    <w:rsid w:val="00EE06DD"/>
    <w:rsid w:val="00EE1A2B"/>
    <w:rsid w:val="00EE221C"/>
    <w:rsid w:val="00EE22B1"/>
    <w:rsid w:val="00EE30B3"/>
    <w:rsid w:val="00EE3333"/>
    <w:rsid w:val="00EE43CE"/>
    <w:rsid w:val="00EE63C3"/>
    <w:rsid w:val="00EE65C4"/>
    <w:rsid w:val="00EE6FC3"/>
    <w:rsid w:val="00EE7464"/>
    <w:rsid w:val="00EE76A8"/>
    <w:rsid w:val="00EF1D79"/>
    <w:rsid w:val="00EF3A54"/>
    <w:rsid w:val="00EF419F"/>
    <w:rsid w:val="00EF5C1E"/>
    <w:rsid w:val="00EF5FB3"/>
    <w:rsid w:val="00EF689E"/>
    <w:rsid w:val="00EF6969"/>
    <w:rsid w:val="00EF7944"/>
    <w:rsid w:val="00EF7AE4"/>
    <w:rsid w:val="00F00023"/>
    <w:rsid w:val="00F002A9"/>
    <w:rsid w:val="00F00760"/>
    <w:rsid w:val="00F00BD0"/>
    <w:rsid w:val="00F00E9B"/>
    <w:rsid w:val="00F01177"/>
    <w:rsid w:val="00F03173"/>
    <w:rsid w:val="00F05369"/>
    <w:rsid w:val="00F0553A"/>
    <w:rsid w:val="00F055F3"/>
    <w:rsid w:val="00F06ABD"/>
    <w:rsid w:val="00F07117"/>
    <w:rsid w:val="00F073A3"/>
    <w:rsid w:val="00F07669"/>
    <w:rsid w:val="00F10799"/>
    <w:rsid w:val="00F117F1"/>
    <w:rsid w:val="00F118B7"/>
    <w:rsid w:val="00F11F22"/>
    <w:rsid w:val="00F12866"/>
    <w:rsid w:val="00F15148"/>
    <w:rsid w:val="00F15C9B"/>
    <w:rsid w:val="00F164A2"/>
    <w:rsid w:val="00F1651B"/>
    <w:rsid w:val="00F177BF"/>
    <w:rsid w:val="00F20794"/>
    <w:rsid w:val="00F20C55"/>
    <w:rsid w:val="00F2222C"/>
    <w:rsid w:val="00F241A8"/>
    <w:rsid w:val="00F249C8"/>
    <w:rsid w:val="00F24BBD"/>
    <w:rsid w:val="00F25028"/>
    <w:rsid w:val="00F25320"/>
    <w:rsid w:val="00F25BC7"/>
    <w:rsid w:val="00F266A1"/>
    <w:rsid w:val="00F26B65"/>
    <w:rsid w:val="00F27351"/>
    <w:rsid w:val="00F27D0A"/>
    <w:rsid w:val="00F30742"/>
    <w:rsid w:val="00F307E2"/>
    <w:rsid w:val="00F30B84"/>
    <w:rsid w:val="00F3132B"/>
    <w:rsid w:val="00F3135E"/>
    <w:rsid w:val="00F31492"/>
    <w:rsid w:val="00F31D6B"/>
    <w:rsid w:val="00F31F68"/>
    <w:rsid w:val="00F34354"/>
    <w:rsid w:val="00F35D54"/>
    <w:rsid w:val="00F362DF"/>
    <w:rsid w:val="00F3746D"/>
    <w:rsid w:val="00F37DE8"/>
    <w:rsid w:val="00F41BC1"/>
    <w:rsid w:val="00F4253C"/>
    <w:rsid w:val="00F42B35"/>
    <w:rsid w:val="00F42BA3"/>
    <w:rsid w:val="00F43043"/>
    <w:rsid w:val="00F4345F"/>
    <w:rsid w:val="00F4388A"/>
    <w:rsid w:val="00F445B0"/>
    <w:rsid w:val="00F4491B"/>
    <w:rsid w:val="00F45F7B"/>
    <w:rsid w:val="00F501FF"/>
    <w:rsid w:val="00F50EE7"/>
    <w:rsid w:val="00F51DAF"/>
    <w:rsid w:val="00F51DE9"/>
    <w:rsid w:val="00F52804"/>
    <w:rsid w:val="00F532AC"/>
    <w:rsid w:val="00F533D7"/>
    <w:rsid w:val="00F53E65"/>
    <w:rsid w:val="00F549EE"/>
    <w:rsid w:val="00F55536"/>
    <w:rsid w:val="00F569AC"/>
    <w:rsid w:val="00F56AD0"/>
    <w:rsid w:val="00F61F20"/>
    <w:rsid w:val="00F63B99"/>
    <w:rsid w:val="00F6414E"/>
    <w:rsid w:val="00F64A44"/>
    <w:rsid w:val="00F65457"/>
    <w:rsid w:val="00F654BF"/>
    <w:rsid w:val="00F6572A"/>
    <w:rsid w:val="00F66AFB"/>
    <w:rsid w:val="00F71398"/>
    <w:rsid w:val="00F714FD"/>
    <w:rsid w:val="00F72532"/>
    <w:rsid w:val="00F731E8"/>
    <w:rsid w:val="00F73A47"/>
    <w:rsid w:val="00F76035"/>
    <w:rsid w:val="00F77736"/>
    <w:rsid w:val="00F8058C"/>
    <w:rsid w:val="00F81005"/>
    <w:rsid w:val="00F81A2E"/>
    <w:rsid w:val="00F82255"/>
    <w:rsid w:val="00F82493"/>
    <w:rsid w:val="00F851DF"/>
    <w:rsid w:val="00F8683A"/>
    <w:rsid w:val="00F90B32"/>
    <w:rsid w:val="00F90C70"/>
    <w:rsid w:val="00F91FEE"/>
    <w:rsid w:val="00F928E6"/>
    <w:rsid w:val="00F92ACD"/>
    <w:rsid w:val="00F946B4"/>
    <w:rsid w:val="00F946D3"/>
    <w:rsid w:val="00F9495F"/>
    <w:rsid w:val="00F96697"/>
    <w:rsid w:val="00F9793C"/>
    <w:rsid w:val="00F97C97"/>
    <w:rsid w:val="00FA0916"/>
    <w:rsid w:val="00FA123A"/>
    <w:rsid w:val="00FA1499"/>
    <w:rsid w:val="00FA1537"/>
    <w:rsid w:val="00FA19EB"/>
    <w:rsid w:val="00FA5589"/>
    <w:rsid w:val="00FA74AF"/>
    <w:rsid w:val="00FB03EC"/>
    <w:rsid w:val="00FB0D99"/>
    <w:rsid w:val="00FB1386"/>
    <w:rsid w:val="00FB2178"/>
    <w:rsid w:val="00FB3963"/>
    <w:rsid w:val="00FB5EF8"/>
    <w:rsid w:val="00FB72D7"/>
    <w:rsid w:val="00FB74A5"/>
    <w:rsid w:val="00FB75E2"/>
    <w:rsid w:val="00FC072C"/>
    <w:rsid w:val="00FC1BAA"/>
    <w:rsid w:val="00FC2916"/>
    <w:rsid w:val="00FC444C"/>
    <w:rsid w:val="00FC6945"/>
    <w:rsid w:val="00FC7233"/>
    <w:rsid w:val="00FD1072"/>
    <w:rsid w:val="00FD1816"/>
    <w:rsid w:val="00FD2683"/>
    <w:rsid w:val="00FD29A3"/>
    <w:rsid w:val="00FD32A2"/>
    <w:rsid w:val="00FD343B"/>
    <w:rsid w:val="00FD602C"/>
    <w:rsid w:val="00FD7BB4"/>
    <w:rsid w:val="00FE0473"/>
    <w:rsid w:val="00FE08A7"/>
    <w:rsid w:val="00FE213A"/>
    <w:rsid w:val="00FE2FCB"/>
    <w:rsid w:val="00FE3F20"/>
    <w:rsid w:val="00FE4F81"/>
    <w:rsid w:val="00FE5CDF"/>
    <w:rsid w:val="00FE6835"/>
    <w:rsid w:val="00FF0B94"/>
    <w:rsid w:val="00FF0F72"/>
    <w:rsid w:val="00FF1AD2"/>
    <w:rsid w:val="00FF2869"/>
    <w:rsid w:val="00FF28D7"/>
    <w:rsid w:val="00FF3189"/>
    <w:rsid w:val="00FF52D0"/>
    <w:rsid w:val="00FF673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Heading 1 3GPP"/>
    <w:next w:val="Normal"/>
    <w:link w:val="Heading1Char"/>
    <w:qFormat/>
    <w:rsid w:val="00B4542E"/>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Normal"/>
    <w:next w:val="Normal"/>
    <w:qFormat/>
    <w:rsid w:val="00EB2E3C"/>
    <w:pPr>
      <w:keepNext/>
      <w:numPr>
        <w:ilvl w:val="1"/>
        <w:numId w:val="12"/>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8D38CA"/>
    <w:pPr>
      <w:keepNext/>
      <w:numPr>
        <w:ilvl w:val="2"/>
        <w:numId w:val="12"/>
      </w:numPr>
      <w:spacing w:before="240" w:after="60"/>
      <w:outlineLvl w:val="2"/>
    </w:pPr>
    <w:rPr>
      <w:rFonts w:ascii="Arial" w:eastAsia="SimSun" w:hAnsi="Arial"/>
      <w:b/>
      <w:bCs/>
      <w:sz w:val="26"/>
      <w:szCs w:val="26"/>
      <w:lang/>
    </w:rPr>
  </w:style>
  <w:style w:type="paragraph" w:styleId="Heading4">
    <w:name w:val="heading 4"/>
    <w:basedOn w:val="Normal"/>
    <w:next w:val="Normal"/>
    <w:qFormat/>
    <w:rsid w:val="001A0BAE"/>
    <w:pPr>
      <w:keepNext/>
      <w:numPr>
        <w:ilvl w:val="3"/>
        <w:numId w:val="12"/>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Hyperlink">
    <w:name w:val="Hyperlink"/>
    <w:uiPriority w:val="99"/>
    <w:rsid w:val="00DD54BE"/>
    <w:rPr>
      <w:color w:val="0000FF"/>
      <w:u w:val="single"/>
    </w:rPr>
  </w:style>
  <w:style w:type="paragraph" w:customStyle="1" w:styleId="B1">
    <w:name w:val="B1"/>
    <w:basedOn w:val="List"/>
    <w:link w:val="B1Char"/>
    <w:rsid w:val="002843AD"/>
    <w:pPr>
      <w:overflowPunct/>
      <w:autoSpaceDE/>
      <w:autoSpaceDN/>
      <w:adjustRightInd/>
      <w:ind w:left="568" w:hanging="284"/>
      <w:textAlignment w:val="auto"/>
    </w:pPr>
    <w:rPr>
      <w:rFonts w:eastAsia="MS Mincho"/>
    </w:rPr>
  </w:style>
  <w:style w:type="paragraph" w:customStyle="1" w:styleId="B2">
    <w:name w:val="B2"/>
    <w:basedOn w:val="List2"/>
    <w:link w:val="B2Char"/>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rsid w:val="00933A28"/>
    <w:pPr>
      <w:keepNext/>
      <w:keepLines/>
      <w:overflowPunct/>
      <w:autoSpaceDE/>
      <w:autoSpaceDN/>
      <w:adjustRightInd/>
      <w:spacing w:before="60"/>
      <w:jc w:val="center"/>
      <w:textAlignment w:val="auto"/>
    </w:pPr>
    <w:rPr>
      <w:rFonts w:ascii="Arial" w:hAnsi="Arial"/>
      <w:b/>
    </w:rPr>
  </w:style>
  <w:style w:type="character" w:styleId="CommentReference">
    <w:name w:val="annotation reference"/>
    <w:semiHidden/>
    <w:rsid w:val="00E32B0C"/>
    <w:rPr>
      <w:sz w:val="16"/>
      <w:szCs w:val="16"/>
    </w:rPr>
  </w:style>
  <w:style w:type="paragraph" w:styleId="CommentText">
    <w:name w:val="annotation text"/>
    <w:basedOn w:val="Normal"/>
    <w:semiHidden/>
    <w:rsid w:val="00E32B0C"/>
  </w:style>
  <w:style w:type="paragraph" w:styleId="CommentSubject">
    <w:name w:val="annotation subject"/>
    <w:basedOn w:val="CommentText"/>
    <w:next w:val="CommentText"/>
    <w:semiHidden/>
    <w:rsid w:val="00E32B0C"/>
    <w:rPr>
      <w:b/>
      <w:bCs/>
    </w:rPr>
  </w:style>
  <w:style w:type="paragraph" w:styleId="Caption">
    <w:name w:val="caption"/>
    <w:basedOn w:val="Normal"/>
    <w:next w:val="Normal"/>
    <w:qFormat/>
    <w:rsid w:val="00504CDB"/>
    <w:rPr>
      <w:b/>
      <w:bCs/>
    </w:rPr>
  </w:style>
  <w:style w:type="table" w:styleId="TableGrid">
    <w:name w:val="Table Grid"/>
    <w:basedOn w:val="TableNormal"/>
    <w:rsid w:val="00DA0A9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character" w:customStyle="1" w:styleId="Heading1Char">
    <w:name w:val="Heading 1 Char"/>
    <w:aliases w:val="H1 Char,h1 Char,Heading 1 3GPP Char"/>
    <w:link w:val="Heading1"/>
    <w:rsid w:val="009A0B5A"/>
    <w:rPr>
      <w:rFonts w:ascii="Arial" w:hAnsi="Arial"/>
      <w:sz w:val="36"/>
      <w:lang w:eastAsia="en-US" w:bidi="ar-SA"/>
    </w:rPr>
  </w:style>
  <w:style w:type="character" w:customStyle="1" w:styleId="Heading3Char">
    <w:name w:val="Heading 3 Char"/>
    <w:link w:val="Heading3"/>
    <w:rsid w:val="00553994"/>
    <w:rPr>
      <w:rFonts w:ascii="Arial" w:hAnsi="Arial"/>
      <w:b/>
      <w:bCs/>
      <w:sz w:val="26"/>
      <w:szCs w:val="26"/>
      <w:lang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cs="Tahoma"/>
      <w:sz w:val="16"/>
      <w:szCs w:val="16"/>
    </w:rPr>
  </w:style>
  <w:style w:type="character" w:customStyle="1" w:styleId="DocumentMapChar">
    <w:name w:val="Document Map Char"/>
    <w:basedOn w:val="DefaultParagraphFont"/>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s>
</file>

<file path=word/webSettings.xml><?xml version="1.0" encoding="utf-8"?>
<w:webSettings xmlns:r="http://schemas.openxmlformats.org/officeDocument/2006/relationships" xmlns:w="http://schemas.openxmlformats.org/wordprocessingml/2006/main">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3683192">
      <w:bodyDiv w:val="1"/>
      <w:marLeft w:val="0"/>
      <w:marRight w:val="0"/>
      <w:marTop w:val="0"/>
      <w:marBottom w:val="0"/>
      <w:divBdr>
        <w:top w:val="none" w:sz="0" w:space="0" w:color="auto"/>
        <w:left w:val="none" w:sz="0" w:space="0" w:color="auto"/>
        <w:bottom w:val="none" w:sz="0" w:space="0" w:color="auto"/>
        <w:right w:val="none" w:sz="0" w:space="0" w:color="auto"/>
      </w:divBdr>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03346567">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48087056">
      <w:bodyDiv w:val="1"/>
      <w:marLeft w:val="0"/>
      <w:marRight w:val="0"/>
      <w:marTop w:val="0"/>
      <w:marBottom w:val="0"/>
      <w:divBdr>
        <w:top w:val="none" w:sz="0" w:space="0" w:color="auto"/>
        <w:left w:val="none" w:sz="0" w:space="0" w:color="auto"/>
        <w:bottom w:val="none" w:sz="0" w:space="0" w:color="auto"/>
        <w:right w:val="none" w:sz="0" w:space="0" w:color="auto"/>
      </w:divBdr>
      <w:divsChild>
        <w:div w:id="1281036543">
          <w:marLeft w:val="547"/>
          <w:marRight w:val="0"/>
          <w:marTop w:val="120"/>
          <w:marBottom w:val="0"/>
          <w:divBdr>
            <w:top w:val="none" w:sz="0" w:space="0" w:color="auto"/>
            <w:left w:val="none" w:sz="0" w:space="0" w:color="auto"/>
            <w:bottom w:val="none" w:sz="0" w:space="0" w:color="auto"/>
            <w:right w:val="none" w:sz="0" w:space="0" w:color="auto"/>
          </w:divBdr>
        </w:div>
        <w:div w:id="329909937">
          <w:marLeft w:val="1166"/>
          <w:marRight w:val="0"/>
          <w:marTop w:val="120"/>
          <w:marBottom w:val="0"/>
          <w:divBdr>
            <w:top w:val="none" w:sz="0" w:space="0" w:color="auto"/>
            <w:left w:val="none" w:sz="0" w:space="0" w:color="auto"/>
            <w:bottom w:val="none" w:sz="0" w:space="0" w:color="auto"/>
            <w:right w:val="none" w:sz="0" w:space="0" w:color="auto"/>
          </w:divBdr>
        </w:div>
        <w:div w:id="733770619">
          <w:marLeft w:val="1800"/>
          <w:marRight w:val="0"/>
          <w:marTop w:val="120"/>
          <w:marBottom w:val="0"/>
          <w:divBdr>
            <w:top w:val="none" w:sz="0" w:space="0" w:color="auto"/>
            <w:left w:val="none" w:sz="0" w:space="0" w:color="auto"/>
            <w:bottom w:val="none" w:sz="0" w:space="0" w:color="auto"/>
            <w:right w:val="none" w:sz="0" w:space="0" w:color="auto"/>
          </w:divBdr>
        </w:div>
        <w:div w:id="1368798099">
          <w:marLeft w:val="1800"/>
          <w:marRight w:val="0"/>
          <w:marTop w:val="120"/>
          <w:marBottom w:val="0"/>
          <w:divBdr>
            <w:top w:val="none" w:sz="0" w:space="0" w:color="auto"/>
            <w:left w:val="none" w:sz="0" w:space="0" w:color="auto"/>
            <w:bottom w:val="none" w:sz="0" w:space="0" w:color="auto"/>
            <w:right w:val="none" w:sz="0" w:space="0" w:color="auto"/>
          </w:divBdr>
        </w:div>
        <w:div w:id="866328824">
          <w:marLeft w:val="1166"/>
          <w:marRight w:val="0"/>
          <w:marTop w:val="120"/>
          <w:marBottom w:val="0"/>
          <w:divBdr>
            <w:top w:val="none" w:sz="0" w:space="0" w:color="auto"/>
            <w:left w:val="none" w:sz="0" w:space="0" w:color="auto"/>
            <w:bottom w:val="none" w:sz="0" w:space="0" w:color="auto"/>
            <w:right w:val="none" w:sz="0" w:space="0" w:color="auto"/>
          </w:divBdr>
        </w:div>
        <w:div w:id="1549880219">
          <w:marLeft w:val="1800"/>
          <w:marRight w:val="0"/>
          <w:marTop w:val="120"/>
          <w:marBottom w:val="0"/>
          <w:divBdr>
            <w:top w:val="none" w:sz="0" w:space="0" w:color="auto"/>
            <w:left w:val="none" w:sz="0" w:space="0" w:color="auto"/>
            <w:bottom w:val="none" w:sz="0" w:space="0" w:color="auto"/>
            <w:right w:val="none" w:sz="0" w:space="0" w:color="auto"/>
          </w:divBdr>
        </w:div>
        <w:div w:id="632834257">
          <w:marLeft w:val="1166"/>
          <w:marRight w:val="0"/>
          <w:marTop w:val="120"/>
          <w:marBottom w:val="0"/>
          <w:divBdr>
            <w:top w:val="none" w:sz="0" w:space="0" w:color="auto"/>
            <w:left w:val="none" w:sz="0" w:space="0" w:color="auto"/>
            <w:bottom w:val="none" w:sz="0" w:space="0" w:color="auto"/>
            <w:right w:val="none" w:sz="0" w:space="0" w:color="auto"/>
          </w:divBdr>
        </w:div>
        <w:div w:id="692071713">
          <w:marLeft w:val="1800"/>
          <w:marRight w:val="0"/>
          <w:marTop w:val="120"/>
          <w:marBottom w:val="0"/>
          <w:divBdr>
            <w:top w:val="none" w:sz="0" w:space="0" w:color="auto"/>
            <w:left w:val="none" w:sz="0" w:space="0" w:color="auto"/>
            <w:bottom w:val="none" w:sz="0" w:space="0" w:color="auto"/>
            <w:right w:val="none" w:sz="0" w:space="0" w:color="auto"/>
          </w:divBdr>
        </w:div>
      </w:divsChild>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37EDF4-1D0D-4017-905C-A8207B3D2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896</Words>
  <Characters>5110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R1-132977</vt:lpstr>
    </vt:vector>
  </TitlesOfParts>
  <Company>Alcatel-Lucent</Company>
  <LinksUpToDate>false</LinksUpToDate>
  <CharactersWithSpaces>5995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creator>Alcatel-Lucent</dc:creator>
  <cp:lastModifiedBy>Alcatel-Lucent</cp:lastModifiedBy>
  <cp:revision>2</cp:revision>
  <cp:lastPrinted>2011-01-11T23:40:00Z</cp:lastPrinted>
  <dcterms:created xsi:type="dcterms:W3CDTF">2015-05-16T02:33:00Z</dcterms:created>
  <dcterms:modified xsi:type="dcterms:W3CDTF">2015-05-16T02:33:00Z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-1429328782</vt:i4>
  </property>
  <property fmtid="{D5CDD505-2E9C-101B-9397-08002B2CF9AE}" pid="3" name="_NewReviewCycle">
    <vt:lpwstr/>
  </property>
  <property fmtid="{D5CDD505-2E9C-101B-9397-08002B2CF9AE}" pid="4" name="_EmailSubject">
    <vt:lpwstr>RAN1#81 eCA draft contributions</vt:lpwstr>
  </property>
  <property fmtid="{D5CDD505-2E9C-101B-9397-08002B2CF9AE}" pid="5" name="_AuthorEmail">
    <vt:lpwstr>sigen.ye@alcatel-lucent.com</vt:lpwstr>
  </property>
  <property fmtid="{D5CDD505-2E9C-101B-9397-08002B2CF9AE}" pid="6" name="_AuthorEmailDisplayName">
    <vt:lpwstr>Ye, Sigen (Sigen)</vt:lpwstr>
  </property>
  <property fmtid="{D5CDD505-2E9C-101B-9397-08002B2CF9AE}" pid="7" name="_PreviousAdHocReviewCycleID">
    <vt:i4>1093167957</vt:i4>
  </property>
</Properties>
</file>