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A0" w:rsidRPr="00B807DD" w:rsidRDefault="00FF7DA2" w:rsidP="001F2C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35EA0" w:rsidRPr="00B807DD">
        <w:rPr>
          <w:b/>
          <w:kern w:val="2"/>
          <w:lang w:eastAsia="zh-CN"/>
        </w:rPr>
        <w:t>3GPP TSG RAN WG1 Meeting</w:t>
      </w:r>
      <w:r w:rsidR="00BB0C9A">
        <w:rPr>
          <w:b/>
          <w:kern w:val="2"/>
          <w:lang w:eastAsia="zh-CN"/>
        </w:rPr>
        <w:t xml:space="preserve"> 80bis</w:t>
      </w:r>
      <w:r w:rsidR="00335EA0" w:rsidRPr="00B807DD">
        <w:rPr>
          <w:b/>
          <w:kern w:val="2"/>
          <w:lang w:eastAsia="zh-CN"/>
        </w:rPr>
        <w:tab/>
        <w:t>R1-</w:t>
      </w:r>
      <w:r w:rsidR="00823A24" w:rsidRPr="00B807DD">
        <w:rPr>
          <w:b/>
          <w:kern w:val="2"/>
          <w:lang w:eastAsia="zh-CN"/>
        </w:rPr>
        <w:t>1</w:t>
      </w:r>
      <w:r w:rsidR="00BB0C9A">
        <w:rPr>
          <w:rFonts w:hint="eastAsia"/>
          <w:b/>
          <w:kern w:val="2"/>
          <w:lang w:eastAsia="zh-CN"/>
        </w:rPr>
        <w:t>5</w:t>
      </w:r>
      <w:r w:rsidR="00D40333">
        <w:rPr>
          <w:b/>
          <w:kern w:val="2"/>
          <w:lang w:eastAsia="zh-CN"/>
        </w:rPr>
        <w:t>1849</w:t>
      </w:r>
    </w:p>
    <w:p w:rsidR="00AC630D" w:rsidRPr="00841CD5" w:rsidRDefault="00BB0C9A" w:rsidP="001F2C28">
      <w:pPr>
        <w:jc w:val="left"/>
        <w:rPr>
          <w:b/>
          <w:kern w:val="2"/>
          <w:lang w:val="sv-SE" w:eastAsia="zh-CN"/>
        </w:rPr>
      </w:pPr>
      <w:r w:rsidRPr="00841CD5">
        <w:rPr>
          <w:b/>
          <w:kern w:val="2"/>
          <w:lang w:val="sv-SE" w:eastAsia="zh-CN"/>
        </w:rPr>
        <w:t>Belgrade</w:t>
      </w:r>
      <w:r w:rsidR="00C41C4B" w:rsidRPr="00841CD5">
        <w:rPr>
          <w:b/>
          <w:kern w:val="2"/>
          <w:lang w:val="sv-SE" w:eastAsia="zh-CN"/>
        </w:rPr>
        <w:t xml:space="preserve">, </w:t>
      </w:r>
      <w:r w:rsidRPr="00841CD5">
        <w:rPr>
          <w:b/>
          <w:kern w:val="2"/>
          <w:lang w:val="sv-SE" w:eastAsia="zh-CN"/>
        </w:rPr>
        <w:t>Serbia</w:t>
      </w:r>
      <w:r w:rsidR="00C41C4B" w:rsidRPr="00841CD5">
        <w:rPr>
          <w:b/>
          <w:kern w:val="2"/>
          <w:lang w:val="sv-SE" w:eastAsia="zh-CN"/>
        </w:rPr>
        <w:t xml:space="preserve">, </w:t>
      </w:r>
      <w:r w:rsidR="00994B8C">
        <w:rPr>
          <w:b/>
          <w:kern w:val="2"/>
          <w:lang w:val="sv-SE" w:eastAsia="zh-CN"/>
        </w:rPr>
        <w:t>April</w:t>
      </w:r>
      <w:r w:rsidRPr="00841CD5">
        <w:rPr>
          <w:b/>
          <w:kern w:val="2"/>
          <w:lang w:val="sv-SE" w:eastAsia="zh-CN"/>
        </w:rPr>
        <w:t xml:space="preserve"> </w:t>
      </w:r>
      <w:r w:rsidR="00C41C4B" w:rsidRPr="00841CD5">
        <w:rPr>
          <w:b/>
          <w:kern w:val="2"/>
          <w:lang w:val="sv-SE" w:eastAsia="zh-CN"/>
        </w:rPr>
        <w:t>2</w:t>
      </w:r>
      <w:r w:rsidRPr="00841CD5">
        <w:rPr>
          <w:b/>
          <w:kern w:val="2"/>
          <w:lang w:val="sv-SE" w:eastAsia="zh-CN"/>
        </w:rPr>
        <w:t>0</w:t>
      </w:r>
      <w:r w:rsidR="00C41C4B" w:rsidRPr="00841CD5">
        <w:rPr>
          <w:b/>
          <w:kern w:val="2"/>
          <w:lang w:val="sv-SE" w:eastAsia="zh-CN"/>
        </w:rPr>
        <w:t xml:space="preserve"> </w:t>
      </w:r>
      <w:r w:rsidR="00C41C4B" w:rsidRPr="00841CD5">
        <w:rPr>
          <w:rFonts w:hint="eastAsia"/>
          <w:b/>
          <w:kern w:val="2"/>
          <w:lang w:val="sv-SE" w:eastAsia="zh-CN"/>
        </w:rPr>
        <w:t>-</w:t>
      </w:r>
      <w:r w:rsidR="00C41C4B" w:rsidRPr="00841CD5">
        <w:rPr>
          <w:b/>
          <w:kern w:val="2"/>
          <w:lang w:val="sv-SE" w:eastAsia="zh-CN"/>
        </w:rPr>
        <w:t xml:space="preserve"> 2</w:t>
      </w:r>
      <w:r w:rsidRPr="00841CD5">
        <w:rPr>
          <w:b/>
          <w:kern w:val="2"/>
          <w:lang w:val="sv-SE" w:eastAsia="zh-CN"/>
        </w:rPr>
        <w:t>4</w:t>
      </w:r>
      <w:r w:rsidR="001F2C53" w:rsidRPr="00841CD5">
        <w:rPr>
          <w:b/>
          <w:kern w:val="2"/>
          <w:lang w:val="sv-SE" w:eastAsia="zh-CN"/>
        </w:rPr>
        <w:t>, 2015</w:t>
      </w:r>
    </w:p>
    <w:bookmarkEnd w:id="0"/>
    <w:bookmarkEnd w:id="1"/>
    <w:p w:rsidR="000B370B" w:rsidRPr="00841CD5" w:rsidRDefault="000B370B" w:rsidP="001F2C28">
      <w:pPr>
        <w:pBdr>
          <w:top w:val="single" w:sz="4" w:space="1" w:color="auto"/>
        </w:pBdr>
        <w:spacing w:after="0"/>
        <w:jc w:val="left"/>
        <w:rPr>
          <w:b/>
          <w:kern w:val="2"/>
          <w:lang w:val="sv-SE" w:eastAsia="zh-CN"/>
        </w:rPr>
      </w:pPr>
    </w:p>
    <w:p w:rsidR="000B370B" w:rsidRPr="00B0678D" w:rsidRDefault="000B370B" w:rsidP="001F2C28">
      <w:pPr>
        <w:spacing w:after="60"/>
        <w:ind w:left="1555" w:hanging="1555"/>
        <w:jc w:val="left"/>
        <w:rPr>
          <w:b/>
          <w:kern w:val="2"/>
          <w:lang w:val="sv-SE" w:eastAsia="zh-CN"/>
        </w:rPr>
      </w:pPr>
      <w:r w:rsidRPr="00B0678D">
        <w:rPr>
          <w:b/>
          <w:kern w:val="2"/>
          <w:lang w:val="sv-SE" w:eastAsia="zh-CN"/>
        </w:rPr>
        <w:t>Agenda Item:</w:t>
      </w:r>
      <w:r w:rsidRPr="00B0678D">
        <w:rPr>
          <w:b/>
          <w:kern w:val="2"/>
          <w:lang w:val="sv-SE" w:eastAsia="zh-CN"/>
        </w:rPr>
        <w:tab/>
      </w:r>
      <w:r w:rsidR="00F00B95" w:rsidRPr="00B0678D">
        <w:rPr>
          <w:b/>
          <w:kern w:val="2"/>
          <w:lang w:val="sv-SE" w:eastAsia="zh-CN"/>
        </w:rPr>
        <w:t>7.2.2.2.2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Source:</w:t>
      </w:r>
      <w:r w:rsidRPr="00B807DD">
        <w:rPr>
          <w:b/>
          <w:kern w:val="2"/>
          <w:lang w:eastAsia="zh-CN"/>
        </w:rPr>
        <w:tab/>
        <w:t>Huawei, Hi</w:t>
      </w:r>
      <w:r w:rsidR="00D07BF8" w:rsidRPr="00B807DD">
        <w:rPr>
          <w:b/>
          <w:kern w:val="2"/>
          <w:lang w:eastAsia="zh-CN"/>
        </w:rPr>
        <w:t>S</w:t>
      </w:r>
      <w:r w:rsidRPr="00B807DD">
        <w:rPr>
          <w:b/>
          <w:kern w:val="2"/>
          <w:lang w:eastAsia="zh-CN"/>
        </w:rPr>
        <w:t>ilicon</w:t>
      </w:r>
    </w:p>
    <w:p w:rsidR="007B585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Title:</w:t>
      </w:r>
      <w:r w:rsidRPr="00B807DD">
        <w:rPr>
          <w:b/>
          <w:kern w:val="2"/>
          <w:lang w:eastAsia="zh-CN"/>
        </w:rPr>
        <w:tab/>
      </w:r>
      <w:r w:rsidR="00841CD5">
        <w:rPr>
          <w:b/>
          <w:kern w:val="2"/>
          <w:lang w:eastAsia="zh-CN"/>
        </w:rPr>
        <w:t>PUCCH resource allocation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Document for:</w:t>
      </w:r>
      <w:r w:rsidRPr="00B807DD">
        <w:rPr>
          <w:b/>
          <w:kern w:val="2"/>
          <w:lang w:eastAsia="zh-CN"/>
        </w:rPr>
        <w:tab/>
        <w:t xml:space="preserve">Discussion and decision </w:t>
      </w:r>
    </w:p>
    <w:p w:rsidR="000B370B" w:rsidRPr="00B807DD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B807DD" w:rsidRDefault="00BE1680" w:rsidP="00BE1680">
      <w:pPr>
        <w:pStyle w:val="Heading1"/>
      </w:pPr>
      <w:bookmarkStart w:id="2" w:name="_Ref124589705"/>
      <w:bookmarkStart w:id="3" w:name="_Ref129681862"/>
      <w:r w:rsidRPr="00B807DD">
        <w:t>Introduction</w:t>
      </w:r>
      <w:bookmarkEnd w:id="2"/>
      <w:bookmarkEnd w:id="3"/>
    </w:p>
    <w:p w:rsidR="00105076" w:rsidRDefault="00105076" w:rsidP="00105076">
      <w:pPr>
        <w:rPr>
          <w:lang w:eastAsia="zh-CN"/>
        </w:rPr>
      </w:pPr>
      <w:r>
        <w:rPr>
          <w:lang w:eastAsia="zh-CN"/>
        </w:rPr>
        <w:t>A set of observations were made in RAN1#80, including the following:</w:t>
      </w:r>
    </w:p>
    <w:p w:rsidR="00105076" w:rsidRPr="00BB0C9A" w:rsidRDefault="00105076" w:rsidP="00105076">
      <w:pPr>
        <w:numPr>
          <w:ilvl w:val="0"/>
          <w:numId w:val="8"/>
        </w:numPr>
        <w:autoSpaceDE/>
        <w:autoSpaceDN/>
        <w:adjustRightInd/>
        <w:snapToGrid/>
        <w:spacing w:after="0"/>
        <w:jc w:val="left"/>
        <w:rPr>
          <w:i/>
          <w:iCs/>
          <w:sz w:val="20"/>
          <w:szCs w:val="20"/>
        </w:rPr>
      </w:pPr>
      <w:r w:rsidRPr="00BB0C9A">
        <w:rPr>
          <w:rFonts w:hint="eastAsia"/>
          <w:i/>
          <w:iCs/>
          <w:sz w:val="20"/>
          <w:szCs w:val="20"/>
        </w:rPr>
        <w:t>For possible</w:t>
      </w:r>
      <w:r w:rsidRPr="00BB0C9A">
        <w:rPr>
          <w:i/>
          <w:iCs/>
          <w:sz w:val="20"/>
          <w:szCs w:val="20"/>
        </w:rPr>
        <w:t xml:space="preserve"> enhancements to </w:t>
      </w:r>
      <w:r w:rsidRPr="00BB0C9A">
        <w:rPr>
          <w:rFonts w:hint="eastAsia"/>
          <w:i/>
          <w:iCs/>
          <w:sz w:val="20"/>
          <w:szCs w:val="20"/>
        </w:rPr>
        <w:t>UL</w:t>
      </w:r>
      <w:r w:rsidRPr="00BB0C9A">
        <w:rPr>
          <w:i/>
          <w:iCs/>
          <w:sz w:val="20"/>
          <w:szCs w:val="20"/>
        </w:rPr>
        <w:t xml:space="preserve"> control signaling</w:t>
      </w:r>
      <w:r w:rsidRPr="00BB0C9A">
        <w:rPr>
          <w:rFonts w:hint="eastAsia"/>
          <w:i/>
          <w:iCs/>
          <w:sz w:val="20"/>
          <w:szCs w:val="20"/>
        </w:rPr>
        <w:t xml:space="preserve"> t</w:t>
      </w:r>
      <w:r w:rsidRPr="00BB0C9A">
        <w:rPr>
          <w:i/>
          <w:iCs/>
          <w:sz w:val="20"/>
          <w:szCs w:val="20"/>
        </w:rPr>
        <w:t>o PUCCH formats and UCI on PUSCH</w:t>
      </w:r>
      <w:r w:rsidRPr="00BB0C9A">
        <w:rPr>
          <w:rFonts w:hint="eastAsia"/>
          <w:i/>
          <w:iCs/>
          <w:sz w:val="20"/>
          <w:szCs w:val="20"/>
        </w:rPr>
        <w:t>,</w:t>
      </w:r>
    </w:p>
    <w:p w:rsidR="00105076" w:rsidRPr="00BB0C9A" w:rsidRDefault="00105076" w:rsidP="00105076">
      <w:pPr>
        <w:numPr>
          <w:ilvl w:val="0"/>
          <w:numId w:val="8"/>
        </w:numPr>
        <w:autoSpaceDE/>
        <w:autoSpaceDN/>
        <w:adjustRightInd/>
        <w:snapToGrid/>
        <w:spacing w:after="0"/>
        <w:ind w:leftChars="280" w:left="976"/>
        <w:jc w:val="left"/>
        <w:rPr>
          <w:i/>
          <w:iCs/>
          <w:sz w:val="20"/>
          <w:szCs w:val="20"/>
        </w:rPr>
      </w:pPr>
      <w:r w:rsidRPr="00BB0C9A">
        <w:rPr>
          <w:i/>
          <w:iCs/>
          <w:sz w:val="20"/>
          <w:szCs w:val="20"/>
        </w:rPr>
        <w:t>At least the following enhancements to PUCCH and PUSCH feedback formats could be considered in order to support the increase in UL control information based for the 36.300 CA deployment scenarios:</w:t>
      </w:r>
    </w:p>
    <w:p w:rsidR="00105076" w:rsidRPr="00BB0C9A" w:rsidRDefault="00105076" w:rsidP="00105076">
      <w:pPr>
        <w:numPr>
          <w:ilvl w:val="0"/>
          <w:numId w:val="9"/>
        </w:numPr>
        <w:autoSpaceDE/>
        <w:autoSpaceDN/>
        <w:adjustRightInd/>
        <w:snapToGrid/>
        <w:spacing w:after="0"/>
        <w:ind w:leftChars="380" w:left="1196"/>
        <w:jc w:val="left"/>
        <w:rPr>
          <w:i/>
          <w:iCs/>
          <w:sz w:val="20"/>
          <w:szCs w:val="20"/>
        </w:rPr>
      </w:pPr>
      <w:r w:rsidRPr="00BB0C9A">
        <w:rPr>
          <w:i/>
          <w:iCs/>
          <w:sz w:val="20"/>
          <w:szCs w:val="20"/>
        </w:rPr>
        <w:t>The studies should take the effect on DL throughput and UL operation points into account</w:t>
      </w:r>
    </w:p>
    <w:p w:rsidR="00105076" w:rsidRPr="00BB0C9A" w:rsidRDefault="00105076" w:rsidP="00105076">
      <w:pPr>
        <w:numPr>
          <w:ilvl w:val="0"/>
          <w:numId w:val="9"/>
        </w:numPr>
        <w:autoSpaceDE/>
        <w:autoSpaceDN/>
        <w:adjustRightInd/>
        <w:snapToGrid/>
        <w:spacing w:after="0"/>
        <w:ind w:leftChars="380" w:left="1196"/>
        <w:jc w:val="left"/>
        <w:rPr>
          <w:i/>
          <w:iCs/>
          <w:sz w:val="20"/>
          <w:szCs w:val="20"/>
        </w:rPr>
      </w:pPr>
      <w:r w:rsidRPr="00BB0C9A">
        <w:rPr>
          <w:i/>
          <w:iCs/>
          <w:sz w:val="20"/>
          <w:szCs w:val="20"/>
        </w:rPr>
        <w:t>One or more new PUCCH format for increasing PUCCH payload capacity including considerations on UL overhead</w:t>
      </w:r>
    </w:p>
    <w:p w:rsidR="00105076" w:rsidRPr="00BB0C9A" w:rsidRDefault="00105076" w:rsidP="00105076">
      <w:pPr>
        <w:numPr>
          <w:ilvl w:val="1"/>
          <w:numId w:val="9"/>
        </w:numPr>
        <w:autoSpaceDE/>
        <w:autoSpaceDN/>
        <w:adjustRightInd/>
        <w:snapToGrid/>
        <w:spacing w:after="0"/>
        <w:ind w:leftChars="740" w:left="1988"/>
        <w:jc w:val="left"/>
        <w:rPr>
          <w:i/>
          <w:iCs/>
          <w:sz w:val="20"/>
          <w:szCs w:val="20"/>
        </w:rPr>
      </w:pPr>
      <w:r w:rsidRPr="00BB0C9A">
        <w:rPr>
          <w:i/>
          <w:iCs/>
          <w:sz w:val="20"/>
          <w:szCs w:val="20"/>
        </w:rPr>
        <w:t>Details FFS including but not limited to</w:t>
      </w:r>
    </w:p>
    <w:p w:rsidR="00105076" w:rsidRPr="00BB0C9A" w:rsidRDefault="00105076" w:rsidP="00105076">
      <w:pPr>
        <w:numPr>
          <w:ilvl w:val="2"/>
          <w:numId w:val="10"/>
        </w:numPr>
        <w:autoSpaceDE/>
        <w:autoSpaceDN/>
        <w:adjustRightInd/>
        <w:snapToGrid/>
        <w:spacing w:after="0"/>
        <w:ind w:leftChars="1100" w:left="2780"/>
        <w:jc w:val="left"/>
        <w:rPr>
          <w:i/>
          <w:iCs/>
          <w:sz w:val="20"/>
          <w:szCs w:val="20"/>
        </w:rPr>
      </w:pPr>
      <w:r w:rsidRPr="00BB0C9A">
        <w:rPr>
          <w:i/>
          <w:iCs/>
          <w:sz w:val="20"/>
          <w:szCs w:val="20"/>
        </w:rPr>
        <w:t>Supported payload size(s)</w:t>
      </w:r>
    </w:p>
    <w:p w:rsidR="00105076" w:rsidRPr="00BB0C9A" w:rsidRDefault="00105076" w:rsidP="00105076">
      <w:pPr>
        <w:numPr>
          <w:ilvl w:val="2"/>
          <w:numId w:val="10"/>
        </w:numPr>
        <w:autoSpaceDE/>
        <w:autoSpaceDN/>
        <w:adjustRightInd/>
        <w:snapToGrid/>
        <w:spacing w:after="0"/>
        <w:ind w:leftChars="1100" w:left="2780"/>
        <w:jc w:val="left"/>
        <w:rPr>
          <w:i/>
          <w:iCs/>
          <w:sz w:val="20"/>
          <w:szCs w:val="20"/>
        </w:rPr>
      </w:pPr>
      <w:r w:rsidRPr="00BB0C9A">
        <w:rPr>
          <w:i/>
          <w:iCs/>
          <w:sz w:val="20"/>
          <w:szCs w:val="20"/>
        </w:rPr>
        <w:t>Channel coding</w:t>
      </w:r>
    </w:p>
    <w:p w:rsidR="00105076" w:rsidRPr="00BB0C9A" w:rsidRDefault="00105076" w:rsidP="00105076">
      <w:pPr>
        <w:numPr>
          <w:ilvl w:val="2"/>
          <w:numId w:val="10"/>
        </w:numPr>
        <w:autoSpaceDE/>
        <w:autoSpaceDN/>
        <w:adjustRightInd/>
        <w:snapToGrid/>
        <w:spacing w:after="0"/>
        <w:ind w:leftChars="1100" w:left="2780"/>
        <w:jc w:val="left"/>
        <w:rPr>
          <w:i/>
          <w:iCs/>
          <w:sz w:val="20"/>
          <w:szCs w:val="20"/>
        </w:rPr>
      </w:pPr>
      <w:r w:rsidRPr="00BB0C9A">
        <w:rPr>
          <w:i/>
          <w:iCs/>
          <w:sz w:val="20"/>
          <w:szCs w:val="20"/>
        </w:rPr>
        <w:t>Detailed structure of the new format</w:t>
      </w:r>
    </w:p>
    <w:p w:rsidR="006329D5" w:rsidRDefault="00105076" w:rsidP="000E03E1">
      <w:pPr>
        <w:spacing w:before="120"/>
        <w:rPr>
          <w:lang w:eastAsia="zh-CN"/>
        </w:rPr>
      </w:pPr>
      <w:r>
        <w:rPr>
          <w:lang w:eastAsia="zh-CN"/>
        </w:rPr>
        <w:t>The detailed structure of the new</w:t>
      </w:r>
      <w:r w:rsidR="008834B7">
        <w:rPr>
          <w:lang w:eastAsia="zh-CN"/>
        </w:rPr>
        <w:t xml:space="preserve"> PUC</w:t>
      </w:r>
      <w:r w:rsidR="00E30C58">
        <w:rPr>
          <w:lang w:eastAsia="zh-CN"/>
        </w:rPr>
        <w:t xml:space="preserve">CH format is not </w:t>
      </w:r>
      <w:r w:rsidR="00387A4B">
        <w:rPr>
          <w:lang w:eastAsia="zh-CN"/>
        </w:rPr>
        <w:t xml:space="preserve">yet </w:t>
      </w:r>
      <w:r w:rsidR="00E30C58">
        <w:rPr>
          <w:lang w:eastAsia="zh-CN"/>
        </w:rPr>
        <w:t>defined and</w:t>
      </w:r>
      <w:r w:rsidR="008834B7">
        <w:rPr>
          <w:lang w:eastAsia="zh-CN"/>
        </w:rPr>
        <w:t xml:space="preserve"> </w:t>
      </w:r>
      <w:r>
        <w:rPr>
          <w:lang w:eastAsia="zh-CN"/>
        </w:rPr>
        <w:t xml:space="preserve">we discuss this in </w:t>
      </w:r>
      <w:r w:rsidR="00FF7DA2">
        <w:rPr>
          <w:lang w:eastAsia="zh-CN"/>
        </w:rPr>
        <w:fldChar w:fldCharType="begin"/>
      </w:r>
      <w:r w:rsidR="00F00B95">
        <w:rPr>
          <w:lang w:eastAsia="zh-CN"/>
        </w:rPr>
        <w:instrText xml:space="preserve"> REF _Ref414899036 \r \h </w:instrText>
      </w:r>
      <w:r w:rsidR="00FF7DA2">
        <w:rPr>
          <w:lang w:eastAsia="zh-CN"/>
        </w:rPr>
      </w:r>
      <w:r w:rsidR="00FF7DA2">
        <w:rPr>
          <w:lang w:eastAsia="zh-CN"/>
        </w:rPr>
        <w:fldChar w:fldCharType="separate"/>
      </w:r>
      <w:r w:rsidR="00F00B95">
        <w:rPr>
          <w:lang w:eastAsia="zh-CN"/>
        </w:rPr>
        <w:t>[1]</w:t>
      </w:r>
      <w:r w:rsidR="00FF7DA2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E30C58">
        <w:rPr>
          <w:lang w:eastAsia="zh-CN"/>
        </w:rPr>
        <w:t>while</w:t>
      </w:r>
      <w:r>
        <w:rPr>
          <w:lang w:eastAsia="zh-CN"/>
        </w:rPr>
        <w:t xml:space="preserve"> evaluations of channel coding are contained in </w:t>
      </w:r>
      <w:r w:rsidR="00FF7DA2">
        <w:rPr>
          <w:lang w:eastAsia="zh-CN"/>
        </w:rPr>
        <w:fldChar w:fldCharType="begin"/>
      </w:r>
      <w:r w:rsidR="00F00B95">
        <w:rPr>
          <w:lang w:eastAsia="zh-CN"/>
        </w:rPr>
        <w:instrText xml:space="preserve"> REF _Ref414899072 \r \h </w:instrText>
      </w:r>
      <w:r w:rsidR="00FF7DA2">
        <w:rPr>
          <w:lang w:eastAsia="zh-CN"/>
        </w:rPr>
      </w:r>
      <w:r w:rsidR="00FF7DA2">
        <w:rPr>
          <w:lang w:eastAsia="zh-CN"/>
        </w:rPr>
        <w:fldChar w:fldCharType="separate"/>
      </w:r>
      <w:r w:rsidR="00F00B95">
        <w:rPr>
          <w:lang w:eastAsia="zh-CN"/>
        </w:rPr>
        <w:t>[2]</w:t>
      </w:r>
      <w:r w:rsidR="00FF7DA2">
        <w:rPr>
          <w:lang w:eastAsia="zh-CN"/>
        </w:rPr>
        <w:fldChar w:fldCharType="end"/>
      </w:r>
      <w:r>
        <w:rPr>
          <w:lang w:eastAsia="zh-CN"/>
        </w:rPr>
        <w:t>.</w:t>
      </w:r>
      <w:r w:rsidR="008834B7">
        <w:rPr>
          <w:lang w:eastAsia="zh-CN"/>
        </w:rPr>
        <w:t xml:space="preserve"> In this contribution, we consider aspects of </w:t>
      </w:r>
      <w:r w:rsidR="0016412E">
        <w:rPr>
          <w:lang w:eastAsia="zh-CN"/>
        </w:rPr>
        <w:t xml:space="preserve">PUCCH </w:t>
      </w:r>
      <w:r w:rsidR="008834B7">
        <w:rPr>
          <w:lang w:eastAsia="zh-CN"/>
        </w:rPr>
        <w:t>resource allocation.</w:t>
      </w:r>
      <w:r w:rsidR="006329D5">
        <w:rPr>
          <w:lang w:eastAsia="zh-CN"/>
        </w:rPr>
        <w:t xml:space="preserve"> The key points we make, are that </w:t>
      </w:r>
      <w:r w:rsidR="000E03E1">
        <w:rPr>
          <w:lang w:eastAsia="zh-CN"/>
        </w:rPr>
        <w:t>for</w:t>
      </w:r>
      <w:r w:rsidR="006329D5">
        <w:rPr>
          <w:lang w:eastAsia="zh-CN"/>
        </w:rPr>
        <w:t xml:space="preserve"> large payloads and efficient resource utilization, the following features for PUCCH resource allocation should be considered further:</w:t>
      </w:r>
    </w:p>
    <w:p w:rsidR="006329D5" w:rsidRPr="009571B6" w:rsidRDefault="006329D5" w:rsidP="000E03E1">
      <w:pPr>
        <w:pStyle w:val="ListParagraph"/>
        <w:numPr>
          <w:ilvl w:val="0"/>
          <w:numId w:val="15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Allocation of multiple frequency contiguous PRB pairs within a slot in order to accommodate large UCI payloads.</w:t>
      </w:r>
    </w:p>
    <w:p w:rsidR="006329D5" w:rsidRPr="009571B6" w:rsidRDefault="006329D5" w:rsidP="000E03E1">
      <w:pPr>
        <w:pStyle w:val="ListParagraph"/>
        <w:numPr>
          <w:ilvl w:val="0"/>
          <w:numId w:val="15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Adaptation of the number of PRB pairs in order to accommodate varying UCI payloads.</w:t>
      </w:r>
    </w:p>
    <w:p w:rsidR="006329D5" w:rsidRPr="009571B6" w:rsidRDefault="006329D5" w:rsidP="000E03E1">
      <w:pPr>
        <w:pStyle w:val="ListParagraph"/>
        <w:numPr>
          <w:ilvl w:val="0"/>
          <w:numId w:val="15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Adaptation of the locations of the PRB pairs in order to improve PUCCH resource utilization.</w:t>
      </w:r>
    </w:p>
    <w:p w:rsidR="00CC7F13" w:rsidRDefault="00CC7F13" w:rsidP="00105076">
      <w:pPr>
        <w:pStyle w:val="Heading1"/>
        <w:rPr>
          <w:lang w:eastAsia="zh-CN"/>
        </w:rPr>
      </w:pPr>
      <w:r>
        <w:rPr>
          <w:lang w:eastAsia="zh-CN"/>
        </w:rPr>
        <w:t>PUCCH resource</w:t>
      </w:r>
      <w:r w:rsidR="00903241">
        <w:rPr>
          <w:lang w:eastAsia="zh-CN"/>
        </w:rPr>
        <w:t xml:space="preserve"> allocation</w:t>
      </w:r>
    </w:p>
    <w:p w:rsidR="00191AE8" w:rsidRDefault="00191AE8" w:rsidP="00191AE8">
      <w:pPr>
        <w:pStyle w:val="Heading2"/>
        <w:rPr>
          <w:lang w:eastAsia="zh-CN"/>
        </w:rPr>
      </w:pPr>
      <w:r>
        <w:rPr>
          <w:lang w:eastAsia="zh-CN"/>
        </w:rPr>
        <w:t>Requirements on a new PUCCH format</w:t>
      </w:r>
    </w:p>
    <w:p w:rsidR="00191AE8" w:rsidRPr="00BD37E5" w:rsidRDefault="00CC7F13" w:rsidP="00BD37E5">
      <w:pPr>
        <w:pStyle w:val="Heading1"/>
        <w:numPr>
          <w:ilvl w:val="0"/>
          <w:numId w:val="0"/>
        </w:numPr>
        <w:rPr>
          <w:b w:val="0"/>
          <w:bCs w:val="0"/>
          <w:sz w:val="22"/>
          <w:szCs w:val="22"/>
          <w:lang w:eastAsia="zh-CN"/>
        </w:rPr>
      </w:pPr>
      <w:r>
        <w:rPr>
          <w:b w:val="0"/>
          <w:bCs w:val="0"/>
          <w:sz w:val="22"/>
          <w:szCs w:val="22"/>
          <w:lang w:eastAsia="zh-CN"/>
        </w:rPr>
        <w:t xml:space="preserve">The maximum </w:t>
      </w:r>
      <w:r w:rsidR="008834B7">
        <w:rPr>
          <w:b w:val="0"/>
          <w:bCs w:val="0"/>
          <w:sz w:val="22"/>
          <w:szCs w:val="22"/>
          <w:lang w:eastAsia="zh-CN"/>
        </w:rPr>
        <w:t xml:space="preserve">UCI </w:t>
      </w:r>
      <w:r>
        <w:rPr>
          <w:b w:val="0"/>
          <w:bCs w:val="0"/>
          <w:sz w:val="22"/>
          <w:szCs w:val="22"/>
          <w:lang w:eastAsia="zh-CN"/>
        </w:rPr>
        <w:t>payload has not yet been determined</w:t>
      </w:r>
      <w:r w:rsidR="008834B7">
        <w:rPr>
          <w:b w:val="0"/>
          <w:bCs w:val="0"/>
          <w:sz w:val="22"/>
          <w:szCs w:val="22"/>
          <w:lang w:eastAsia="zh-CN"/>
        </w:rPr>
        <w:t xml:space="preserve"> but it will likely be significantly larger than for </w:t>
      </w:r>
      <w:r w:rsidR="00E30C58">
        <w:rPr>
          <w:b w:val="0"/>
          <w:bCs w:val="0"/>
          <w:sz w:val="22"/>
          <w:szCs w:val="22"/>
          <w:lang w:eastAsia="zh-CN"/>
        </w:rPr>
        <w:t xml:space="preserve">PUCCH in </w:t>
      </w:r>
      <w:r w:rsidR="008834B7">
        <w:rPr>
          <w:b w:val="0"/>
          <w:bCs w:val="0"/>
          <w:sz w:val="22"/>
          <w:szCs w:val="22"/>
          <w:lang w:eastAsia="zh-CN"/>
        </w:rPr>
        <w:t>Rel-12. For HARQ-ACK feedback, the range of 64-320 bits has been identified as relevant</w:t>
      </w:r>
      <w:r w:rsidR="0016412E">
        <w:rPr>
          <w:b w:val="0"/>
          <w:bCs w:val="0"/>
          <w:sz w:val="22"/>
          <w:szCs w:val="22"/>
          <w:lang w:eastAsia="zh-CN"/>
        </w:rPr>
        <w:t xml:space="preserve"> for selecting the maximum payload</w:t>
      </w:r>
      <w:r w:rsidR="001B1111">
        <w:rPr>
          <w:b w:val="0"/>
          <w:bCs w:val="0"/>
          <w:sz w:val="22"/>
          <w:szCs w:val="22"/>
          <w:lang w:eastAsia="zh-CN"/>
        </w:rPr>
        <w:t xml:space="preserve"> </w:t>
      </w:r>
      <w:r w:rsidR="00FF7DA2">
        <w:rPr>
          <w:b w:val="0"/>
          <w:bCs w:val="0"/>
          <w:sz w:val="22"/>
          <w:szCs w:val="22"/>
          <w:lang w:eastAsia="zh-CN"/>
        </w:rPr>
        <w:fldChar w:fldCharType="begin"/>
      </w:r>
      <w:r w:rsidR="00F00B95">
        <w:rPr>
          <w:b w:val="0"/>
          <w:bCs w:val="0"/>
          <w:sz w:val="22"/>
          <w:szCs w:val="22"/>
          <w:lang w:eastAsia="zh-CN"/>
        </w:rPr>
        <w:instrText xml:space="preserve"> REF _Ref414899097 \r \h </w:instrText>
      </w:r>
      <w:r w:rsidR="00FF7DA2">
        <w:rPr>
          <w:b w:val="0"/>
          <w:bCs w:val="0"/>
          <w:sz w:val="22"/>
          <w:szCs w:val="22"/>
          <w:lang w:eastAsia="zh-CN"/>
        </w:rPr>
      </w:r>
      <w:r w:rsidR="00FF7DA2">
        <w:rPr>
          <w:b w:val="0"/>
          <w:bCs w:val="0"/>
          <w:sz w:val="22"/>
          <w:szCs w:val="22"/>
          <w:lang w:eastAsia="zh-CN"/>
        </w:rPr>
        <w:fldChar w:fldCharType="separate"/>
      </w:r>
      <w:r w:rsidR="00F00B95">
        <w:rPr>
          <w:b w:val="0"/>
          <w:bCs w:val="0"/>
          <w:sz w:val="22"/>
          <w:szCs w:val="22"/>
          <w:lang w:eastAsia="zh-CN"/>
        </w:rPr>
        <w:t>[3]</w:t>
      </w:r>
      <w:r w:rsidR="00FF7DA2">
        <w:rPr>
          <w:b w:val="0"/>
          <w:bCs w:val="0"/>
          <w:sz w:val="22"/>
          <w:szCs w:val="22"/>
          <w:lang w:eastAsia="zh-CN"/>
        </w:rPr>
        <w:fldChar w:fldCharType="end"/>
      </w:r>
      <w:r>
        <w:rPr>
          <w:b w:val="0"/>
          <w:bCs w:val="0"/>
          <w:sz w:val="22"/>
          <w:szCs w:val="22"/>
          <w:lang w:eastAsia="zh-CN"/>
        </w:rPr>
        <w:t>.</w:t>
      </w:r>
      <w:r w:rsidR="008834B7">
        <w:rPr>
          <w:b w:val="0"/>
          <w:bCs w:val="0"/>
          <w:sz w:val="22"/>
          <w:szCs w:val="22"/>
          <w:lang w:eastAsia="zh-CN"/>
        </w:rPr>
        <w:t xml:space="preserve"> </w:t>
      </w:r>
      <w:r w:rsidR="0016412E">
        <w:rPr>
          <w:b w:val="0"/>
          <w:bCs w:val="0"/>
          <w:sz w:val="22"/>
          <w:szCs w:val="22"/>
          <w:lang w:eastAsia="zh-CN"/>
        </w:rPr>
        <w:t>If a value is selected from the lower part of the rang</w:t>
      </w:r>
      <w:r w:rsidR="00387A4B">
        <w:rPr>
          <w:b w:val="0"/>
          <w:bCs w:val="0"/>
          <w:sz w:val="22"/>
          <w:szCs w:val="22"/>
          <w:lang w:eastAsia="zh-CN"/>
        </w:rPr>
        <w:t xml:space="preserve">e, more </w:t>
      </w:r>
      <w:r w:rsidR="005F41B1">
        <w:rPr>
          <w:b w:val="0"/>
          <w:bCs w:val="0"/>
          <w:sz w:val="22"/>
          <w:szCs w:val="22"/>
          <w:lang w:eastAsia="zh-CN"/>
        </w:rPr>
        <w:t xml:space="preserve">HARQ-ACK </w:t>
      </w:r>
      <w:r w:rsidR="00387A4B">
        <w:rPr>
          <w:b w:val="0"/>
          <w:bCs w:val="0"/>
          <w:sz w:val="22"/>
          <w:szCs w:val="22"/>
          <w:lang w:eastAsia="zh-CN"/>
        </w:rPr>
        <w:t xml:space="preserve">bundling will be needed, at least for TDD, </w:t>
      </w:r>
      <w:r w:rsidR="0016412E">
        <w:rPr>
          <w:b w:val="0"/>
          <w:bCs w:val="0"/>
          <w:sz w:val="22"/>
          <w:szCs w:val="22"/>
          <w:lang w:eastAsia="zh-CN"/>
        </w:rPr>
        <w:t xml:space="preserve">and/or certain carrier aggregation configurations will not be supported. If a value is selected from the higher part of the range, less bundling will be needed but more </w:t>
      </w:r>
      <w:r w:rsidR="00E30C58">
        <w:rPr>
          <w:b w:val="0"/>
          <w:bCs w:val="0"/>
          <w:sz w:val="22"/>
          <w:szCs w:val="22"/>
          <w:lang w:eastAsia="zh-CN"/>
        </w:rPr>
        <w:t xml:space="preserve">PUCCH </w:t>
      </w:r>
      <w:r w:rsidR="0016412E">
        <w:rPr>
          <w:b w:val="0"/>
          <w:bCs w:val="0"/>
          <w:sz w:val="22"/>
          <w:szCs w:val="22"/>
          <w:lang w:eastAsia="zh-CN"/>
        </w:rPr>
        <w:t xml:space="preserve">overhead is introduced. It was also </w:t>
      </w:r>
      <w:r w:rsidR="00191AE8">
        <w:rPr>
          <w:b w:val="0"/>
          <w:bCs w:val="0"/>
          <w:sz w:val="22"/>
          <w:szCs w:val="22"/>
          <w:lang w:eastAsia="zh-CN"/>
        </w:rPr>
        <w:t>suggested</w:t>
      </w:r>
      <w:r w:rsidR="0016412E">
        <w:rPr>
          <w:b w:val="0"/>
          <w:bCs w:val="0"/>
          <w:sz w:val="22"/>
          <w:szCs w:val="22"/>
          <w:lang w:eastAsia="zh-CN"/>
        </w:rPr>
        <w:t xml:space="preserve"> to </w:t>
      </w:r>
      <w:r w:rsidR="005F41B1">
        <w:rPr>
          <w:b w:val="0"/>
          <w:bCs w:val="0"/>
          <w:sz w:val="22"/>
          <w:szCs w:val="22"/>
          <w:lang w:eastAsia="zh-CN"/>
        </w:rPr>
        <w:t>re</w:t>
      </w:r>
      <w:r w:rsidR="0016412E">
        <w:rPr>
          <w:b w:val="0"/>
          <w:bCs w:val="0"/>
          <w:sz w:val="22"/>
          <w:szCs w:val="22"/>
          <w:lang w:eastAsia="zh-CN"/>
        </w:rPr>
        <w:t>use the potential new PUCCH format for periodic CSI feedback</w:t>
      </w:r>
      <w:r w:rsidR="00191AE8">
        <w:rPr>
          <w:b w:val="0"/>
          <w:bCs w:val="0"/>
          <w:sz w:val="22"/>
          <w:szCs w:val="22"/>
          <w:lang w:eastAsia="zh-CN"/>
        </w:rPr>
        <w:t xml:space="preserve"> </w:t>
      </w:r>
      <w:r w:rsidR="00FF7DA2">
        <w:rPr>
          <w:b w:val="0"/>
          <w:bCs w:val="0"/>
          <w:sz w:val="22"/>
          <w:szCs w:val="22"/>
          <w:lang w:eastAsia="zh-CN"/>
        </w:rPr>
        <w:fldChar w:fldCharType="begin"/>
      </w:r>
      <w:r w:rsidR="00F00B95">
        <w:rPr>
          <w:b w:val="0"/>
          <w:bCs w:val="0"/>
          <w:sz w:val="22"/>
          <w:szCs w:val="22"/>
          <w:lang w:eastAsia="zh-CN"/>
        </w:rPr>
        <w:instrText xml:space="preserve"> REF _Ref414899097 \r \h </w:instrText>
      </w:r>
      <w:r w:rsidR="00FF7DA2">
        <w:rPr>
          <w:b w:val="0"/>
          <w:bCs w:val="0"/>
          <w:sz w:val="22"/>
          <w:szCs w:val="22"/>
          <w:lang w:eastAsia="zh-CN"/>
        </w:rPr>
      </w:r>
      <w:r w:rsidR="00FF7DA2">
        <w:rPr>
          <w:b w:val="0"/>
          <w:bCs w:val="0"/>
          <w:sz w:val="22"/>
          <w:szCs w:val="22"/>
          <w:lang w:eastAsia="zh-CN"/>
        </w:rPr>
        <w:fldChar w:fldCharType="separate"/>
      </w:r>
      <w:r w:rsidR="00F00B95">
        <w:rPr>
          <w:b w:val="0"/>
          <w:bCs w:val="0"/>
          <w:sz w:val="22"/>
          <w:szCs w:val="22"/>
          <w:lang w:eastAsia="zh-CN"/>
        </w:rPr>
        <w:t>[3]</w:t>
      </w:r>
      <w:r w:rsidR="00FF7DA2">
        <w:rPr>
          <w:b w:val="0"/>
          <w:bCs w:val="0"/>
          <w:sz w:val="22"/>
          <w:szCs w:val="22"/>
          <w:lang w:eastAsia="zh-CN"/>
        </w:rPr>
        <w:fldChar w:fldCharType="end"/>
      </w:r>
      <w:r w:rsidR="00191AE8">
        <w:rPr>
          <w:b w:val="0"/>
          <w:bCs w:val="0"/>
          <w:sz w:val="22"/>
          <w:szCs w:val="22"/>
          <w:lang w:eastAsia="zh-CN"/>
        </w:rPr>
        <w:t>, in case transmission of multiple periodic CSI reports per reporting instance will be supported</w:t>
      </w:r>
      <w:r w:rsidR="0016412E">
        <w:rPr>
          <w:b w:val="0"/>
          <w:bCs w:val="0"/>
          <w:sz w:val="22"/>
          <w:szCs w:val="22"/>
          <w:lang w:eastAsia="zh-CN"/>
        </w:rPr>
        <w:t>.</w:t>
      </w:r>
      <w:r w:rsidR="00677AC4">
        <w:rPr>
          <w:b w:val="0"/>
          <w:bCs w:val="0"/>
          <w:sz w:val="22"/>
          <w:szCs w:val="22"/>
          <w:lang w:eastAsia="zh-CN"/>
        </w:rPr>
        <w:t xml:space="preserve"> Therefore, </w:t>
      </w:r>
      <w:r w:rsidR="00191AE8">
        <w:rPr>
          <w:b w:val="0"/>
          <w:bCs w:val="0"/>
          <w:sz w:val="22"/>
          <w:szCs w:val="22"/>
          <w:lang w:eastAsia="zh-CN"/>
        </w:rPr>
        <w:t xml:space="preserve">the following characteristics should be </w:t>
      </w:r>
      <w:r w:rsidR="0084700C">
        <w:rPr>
          <w:b w:val="0"/>
          <w:bCs w:val="0"/>
          <w:sz w:val="22"/>
          <w:szCs w:val="22"/>
          <w:lang w:eastAsia="zh-CN"/>
        </w:rPr>
        <w:t xml:space="preserve">taken into account </w:t>
      </w:r>
      <w:r w:rsidR="00B0678D">
        <w:rPr>
          <w:b w:val="0"/>
          <w:bCs w:val="0"/>
          <w:sz w:val="22"/>
          <w:szCs w:val="22"/>
          <w:lang w:eastAsia="zh-CN"/>
        </w:rPr>
        <w:t>when allocating the resources</w:t>
      </w:r>
      <w:r w:rsidR="000E03E1">
        <w:rPr>
          <w:b w:val="0"/>
          <w:bCs w:val="0"/>
          <w:sz w:val="22"/>
          <w:szCs w:val="22"/>
          <w:lang w:eastAsia="zh-CN"/>
        </w:rPr>
        <w:t>.</w:t>
      </w:r>
      <w:r w:rsidR="00B0678D">
        <w:rPr>
          <w:b w:val="0"/>
          <w:bCs w:val="0"/>
          <w:sz w:val="22"/>
          <w:szCs w:val="22"/>
          <w:lang w:eastAsia="zh-CN"/>
        </w:rPr>
        <w:t xml:space="preserve"> </w:t>
      </w:r>
      <w:r w:rsidR="000E03E1">
        <w:rPr>
          <w:b w:val="0"/>
          <w:bCs w:val="0"/>
          <w:sz w:val="22"/>
          <w:szCs w:val="22"/>
          <w:lang w:eastAsia="zh-CN"/>
        </w:rPr>
        <w:t>A</w:t>
      </w:r>
      <w:r w:rsidR="00191AE8" w:rsidRPr="00BD37E5">
        <w:rPr>
          <w:b w:val="0"/>
          <w:bCs w:val="0"/>
          <w:sz w:val="22"/>
          <w:szCs w:val="22"/>
          <w:lang w:eastAsia="zh-CN"/>
        </w:rPr>
        <w:t xml:space="preserve"> new PUCCH format may:</w:t>
      </w:r>
    </w:p>
    <w:p w:rsidR="00191AE8" w:rsidRPr="009571B6" w:rsidRDefault="00191AE8" w:rsidP="000E03E1">
      <w:pPr>
        <w:pStyle w:val="ListParagraph"/>
        <w:numPr>
          <w:ilvl w:val="0"/>
          <w:numId w:val="12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 xml:space="preserve">Have significantly larger maximum payload than </w:t>
      </w:r>
      <w:r w:rsidR="001B1111" w:rsidRPr="009571B6">
        <w:rPr>
          <w:snapToGrid/>
          <w:sz w:val="22"/>
          <w:szCs w:val="22"/>
        </w:rPr>
        <w:t>existing PUCCH formats.</w:t>
      </w:r>
    </w:p>
    <w:p w:rsidR="001B1111" w:rsidRPr="009571B6" w:rsidRDefault="001B1111" w:rsidP="000E03E1">
      <w:pPr>
        <w:pStyle w:val="ListParagraph"/>
        <w:numPr>
          <w:ilvl w:val="0"/>
          <w:numId w:val="12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Contain HARQ-ACK feedback.</w:t>
      </w:r>
    </w:p>
    <w:p w:rsidR="001B1111" w:rsidRPr="009571B6" w:rsidRDefault="001B1111" w:rsidP="000E03E1">
      <w:pPr>
        <w:pStyle w:val="ListParagraph"/>
        <w:numPr>
          <w:ilvl w:val="0"/>
          <w:numId w:val="12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Contain periodic CSI</w:t>
      </w:r>
      <w:r w:rsidR="00677AC4" w:rsidRPr="009571B6">
        <w:rPr>
          <w:snapToGrid/>
          <w:sz w:val="22"/>
          <w:szCs w:val="22"/>
        </w:rPr>
        <w:t xml:space="preserve"> (possibly </w:t>
      </w:r>
      <w:r w:rsidRPr="009571B6">
        <w:rPr>
          <w:snapToGrid/>
          <w:sz w:val="22"/>
          <w:szCs w:val="22"/>
        </w:rPr>
        <w:t>from multiple serving cells</w:t>
      </w:r>
      <w:r w:rsidR="00677AC4" w:rsidRPr="009571B6">
        <w:rPr>
          <w:snapToGrid/>
          <w:sz w:val="22"/>
          <w:szCs w:val="22"/>
        </w:rPr>
        <w:t>)</w:t>
      </w:r>
      <w:r w:rsidRPr="009571B6">
        <w:rPr>
          <w:snapToGrid/>
          <w:sz w:val="22"/>
          <w:szCs w:val="22"/>
        </w:rPr>
        <w:t>.</w:t>
      </w:r>
    </w:p>
    <w:p w:rsidR="001B1111" w:rsidRDefault="001B1111" w:rsidP="000E03E1">
      <w:pPr>
        <w:pStyle w:val="ListParagraph"/>
        <w:numPr>
          <w:ilvl w:val="0"/>
          <w:numId w:val="12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Contain HARQ-ACK feedback and periodic CSI (possibly from multiple serving cells).</w:t>
      </w:r>
    </w:p>
    <w:p w:rsidR="009571B6" w:rsidRDefault="009571B6" w:rsidP="009571B6">
      <w:pPr>
        <w:ind w:left="360"/>
      </w:pPr>
    </w:p>
    <w:p w:rsidR="009571B6" w:rsidRDefault="009571B6" w:rsidP="009571B6">
      <w:pPr>
        <w:jc w:val="center"/>
      </w:pPr>
      <w:r>
        <w:object w:dxaOrig="4791" w:dyaOrig="63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7.85pt;height:221.75pt" o:ole="">
            <v:imagedata r:id="rId8" o:title=""/>
          </v:shape>
          <o:OLEObject Type="Embed" ProgID="Visio.Drawing.6" ShapeID="_x0000_i1025" DrawAspect="Content" ObjectID="_1490190001" r:id="rId9"/>
        </w:object>
      </w:r>
    </w:p>
    <w:p w:rsidR="009571B6" w:rsidRPr="009571B6" w:rsidRDefault="009571B6" w:rsidP="009571B6">
      <w:pPr>
        <w:pStyle w:val="Caption"/>
        <w:jc w:val="left"/>
        <w:rPr>
          <w:lang w:eastAsia="zh-CN"/>
        </w:rPr>
      </w:pPr>
      <w:r>
        <w:t xml:space="preserve">Figure </w:t>
      </w:r>
      <w:fldSimple w:instr=" SEQ Figur \* ARABIC ">
        <w:r>
          <w:rPr>
            <w:noProof/>
          </w:rPr>
          <w:t>1</w:t>
        </w:r>
      </w:fldSimple>
      <w:r>
        <w:t xml:space="preserve">. Examples of PUCCH resource allocation using 3 PRBs per slot and non-contiguous allocation between slots (left) and contiguous allocation between slots (right). </w:t>
      </w:r>
    </w:p>
    <w:p w:rsidR="00BB0C9A" w:rsidRDefault="001B1111" w:rsidP="001B1111">
      <w:pPr>
        <w:pStyle w:val="Heading2"/>
        <w:rPr>
          <w:lang w:eastAsia="zh-CN"/>
        </w:rPr>
      </w:pPr>
      <w:bookmarkStart w:id="4" w:name="_Ref129681832"/>
      <w:r>
        <w:rPr>
          <w:lang w:eastAsia="zh-CN"/>
        </w:rPr>
        <w:t>Impact on PUCCH resource allocation</w:t>
      </w:r>
    </w:p>
    <w:p w:rsidR="006F30E1" w:rsidRPr="006F30E1" w:rsidRDefault="006F30E1" w:rsidP="00191AE8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Amount of PU</w:t>
      </w:r>
      <w:r w:rsidR="00C92375">
        <w:rPr>
          <w:b/>
          <w:u w:val="single"/>
          <w:lang w:eastAsia="zh-CN"/>
        </w:rPr>
        <w:t>C</w:t>
      </w:r>
      <w:r>
        <w:rPr>
          <w:b/>
          <w:u w:val="single"/>
          <w:lang w:eastAsia="zh-CN"/>
        </w:rPr>
        <w:t>CH resources</w:t>
      </w:r>
    </w:p>
    <w:p w:rsidR="005A1918" w:rsidRDefault="00BD37E5" w:rsidP="00191AE8">
      <w:pPr>
        <w:rPr>
          <w:lang w:eastAsia="zh-CN"/>
        </w:rPr>
      </w:pPr>
      <w:r>
        <w:rPr>
          <w:lang w:eastAsia="zh-CN"/>
        </w:rPr>
        <w:t>One way to accommodate large UCI payloads</w:t>
      </w:r>
      <w:r w:rsidR="00B0678D">
        <w:rPr>
          <w:lang w:eastAsia="zh-CN"/>
        </w:rPr>
        <w:t xml:space="preserve"> is to allocate several PUCCH resources</w:t>
      </w:r>
      <w:r w:rsidR="00BD004F">
        <w:rPr>
          <w:lang w:eastAsia="zh-CN"/>
        </w:rPr>
        <w:t xml:space="preserve"> in a slot</w:t>
      </w:r>
      <w:r w:rsidR="00B0678D">
        <w:rPr>
          <w:lang w:eastAsia="zh-CN"/>
        </w:rPr>
        <w:t>.</w:t>
      </w:r>
      <w:r>
        <w:rPr>
          <w:lang w:eastAsia="zh-CN"/>
        </w:rPr>
        <w:t xml:space="preserve"> </w:t>
      </w:r>
      <w:r w:rsidR="00B0678D">
        <w:rPr>
          <w:lang w:eastAsia="zh-CN"/>
        </w:rPr>
        <w:t xml:space="preserve">In order to keep the low-PAPR SC-FDMA waveform, it is preferable to allocate multiple PRB pairs rather than multiple PUCCH resources (e.g., multiple sequences) within a PRB pair. Within a slot, the location of the PRB pairs should </w:t>
      </w:r>
      <w:r w:rsidR="005F41B1">
        <w:rPr>
          <w:lang w:eastAsia="zh-CN"/>
        </w:rPr>
        <w:t xml:space="preserve">thus </w:t>
      </w:r>
      <w:r w:rsidR="00B0678D">
        <w:rPr>
          <w:lang w:eastAsia="zh-CN"/>
        </w:rPr>
        <w:t xml:space="preserve">be contiguous in frequency to allow using DFT precoding for achieving low PAPR/CM. </w:t>
      </w:r>
      <w:r w:rsidR="00C92375">
        <w:rPr>
          <w:lang w:eastAsia="zh-CN"/>
        </w:rPr>
        <w:t>If a</w:t>
      </w:r>
      <w:r w:rsidR="0084700C">
        <w:rPr>
          <w:lang w:eastAsia="zh-CN"/>
        </w:rPr>
        <w:t xml:space="preserve"> new PUCCH format could</w:t>
      </w:r>
      <w:r>
        <w:rPr>
          <w:lang w:eastAsia="zh-CN"/>
        </w:rPr>
        <w:t xml:space="preserve"> utilize m</w:t>
      </w:r>
      <w:r w:rsidR="00683736">
        <w:rPr>
          <w:lang w:eastAsia="zh-CN"/>
        </w:rPr>
        <w:t>ultiple PRB pairs</w:t>
      </w:r>
      <w:r w:rsidR="005A1918">
        <w:rPr>
          <w:lang w:eastAsia="zh-CN"/>
        </w:rPr>
        <w:t xml:space="preserve"> within a slot</w:t>
      </w:r>
      <w:r w:rsidR="00C92375">
        <w:rPr>
          <w:lang w:eastAsia="zh-CN"/>
        </w:rPr>
        <w:t>, it could be considered to allocate them</w:t>
      </w:r>
      <w:r w:rsidR="00683736">
        <w:rPr>
          <w:lang w:eastAsia="zh-CN"/>
        </w:rPr>
        <w:t xml:space="preserve"> either</w:t>
      </w:r>
      <w:r w:rsidR="005F41B1">
        <w:rPr>
          <w:lang w:eastAsia="zh-CN"/>
        </w:rPr>
        <w:t xml:space="preserve"> contiguously (Fig. 1 left) or non-contiguously (Fig. 1 right) between slots.</w:t>
      </w:r>
      <w:r w:rsidR="009914D9">
        <w:rPr>
          <w:lang w:eastAsia="zh-CN"/>
        </w:rPr>
        <w:t xml:space="preserve"> </w:t>
      </w:r>
      <w:r w:rsidR="00B0678D">
        <w:rPr>
          <w:lang w:eastAsia="zh-CN"/>
        </w:rPr>
        <w:t xml:space="preserve">The tradeoff between channel estimation performance and frequency diversity should be studied for these two options. </w:t>
      </w:r>
      <w:r w:rsidR="005A1918">
        <w:rPr>
          <w:lang w:eastAsia="zh-CN"/>
        </w:rPr>
        <w:t>Candidates for multiple-PRB PUCCH formats</w:t>
      </w:r>
      <w:r w:rsidR="004A7985">
        <w:rPr>
          <w:lang w:eastAsia="zh-CN"/>
        </w:rPr>
        <w:t xml:space="preserve"> could </w:t>
      </w:r>
      <w:r w:rsidR="005A1918">
        <w:rPr>
          <w:lang w:eastAsia="zh-CN"/>
        </w:rPr>
        <w:t>include:</w:t>
      </w:r>
    </w:p>
    <w:p w:rsidR="00191AE8" w:rsidRPr="009571B6" w:rsidRDefault="005A1918" w:rsidP="000E03E1">
      <w:pPr>
        <w:pStyle w:val="ListParagraph"/>
        <w:numPr>
          <w:ilvl w:val="0"/>
          <w:numId w:val="13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Multiple-PRB PUCCH format 3</w:t>
      </w:r>
    </w:p>
    <w:p w:rsidR="005A1918" w:rsidRPr="009571B6" w:rsidRDefault="005A1918" w:rsidP="000E03E1">
      <w:pPr>
        <w:pStyle w:val="ListParagraph"/>
        <w:numPr>
          <w:ilvl w:val="0"/>
          <w:numId w:val="13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PUSCH based transmission format</w:t>
      </w:r>
    </w:p>
    <w:p w:rsidR="00677AC4" w:rsidRDefault="002C190D" w:rsidP="00F86C3F">
      <w:pPr>
        <w:spacing w:before="120"/>
        <w:rPr>
          <w:lang w:eastAsia="zh-CN"/>
        </w:rPr>
      </w:pPr>
      <w:r>
        <w:rPr>
          <w:lang w:eastAsia="zh-CN"/>
        </w:rPr>
        <w:t>The former can be multiplexed with PUCCH format 3, while the latter will require a new set of PUCCH resources.</w:t>
      </w:r>
      <w:r w:rsidR="004A7985">
        <w:rPr>
          <w:lang w:eastAsia="zh-CN"/>
        </w:rPr>
        <w:t xml:space="preserve"> </w:t>
      </w:r>
    </w:p>
    <w:p w:rsidR="001B1111" w:rsidRDefault="00677AC4" w:rsidP="00191AE8">
      <w:pPr>
        <w:rPr>
          <w:lang w:eastAsia="zh-CN"/>
        </w:rPr>
      </w:pPr>
      <w:r>
        <w:rPr>
          <w:lang w:eastAsia="zh-CN"/>
        </w:rPr>
        <w:t xml:space="preserve">In </w:t>
      </w:r>
      <w:r w:rsidR="00FF7DA2">
        <w:rPr>
          <w:lang w:eastAsia="zh-CN"/>
        </w:rPr>
        <w:fldChar w:fldCharType="begin"/>
      </w:r>
      <w:r>
        <w:rPr>
          <w:lang w:eastAsia="zh-CN"/>
        </w:rPr>
        <w:instrText xml:space="preserve"> REF _Ref414899072 \r \h </w:instrText>
      </w:r>
      <w:r w:rsidR="00FF7DA2">
        <w:rPr>
          <w:lang w:eastAsia="zh-CN"/>
        </w:rPr>
      </w:r>
      <w:r w:rsidR="00FF7DA2">
        <w:rPr>
          <w:lang w:eastAsia="zh-CN"/>
        </w:rPr>
        <w:fldChar w:fldCharType="separate"/>
      </w:r>
      <w:r>
        <w:rPr>
          <w:lang w:eastAsia="zh-CN"/>
        </w:rPr>
        <w:t>[2]</w:t>
      </w:r>
      <w:r w:rsidR="00FF7DA2">
        <w:rPr>
          <w:lang w:eastAsia="zh-CN"/>
        </w:rPr>
        <w:fldChar w:fldCharType="end"/>
      </w:r>
      <w:r>
        <w:rPr>
          <w:lang w:eastAsia="zh-CN"/>
        </w:rPr>
        <w:t>, it was shown that sufficiently low code rates can be obtained by allocating multiple PRB pairs.</w:t>
      </w:r>
      <w:r w:rsidR="00AB4BCF">
        <w:rPr>
          <w:lang w:eastAsia="zh-CN"/>
        </w:rPr>
        <w:t xml:space="preserve"> Therefore, large </w:t>
      </w:r>
      <w:r w:rsidR="00F86C3F">
        <w:rPr>
          <w:lang w:eastAsia="zh-CN"/>
        </w:rPr>
        <w:t>UCI payloads are not problematic</w:t>
      </w:r>
      <w:r w:rsidR="00AB4BCF">
        <w:rPr>
          <w:lang w:eastAsia="zh-CN"/>
        </w:rPr>
        <w:t>.</w:t>
      </w:r>
      <w:r>
        <w:rPr>
          <w:lang w:eastAsia="zh-CN"/>
        </w:rPr>
        <w:t xml:space="preserve"> However, it may not be necessary to always allocate a fixed (i.e., the maximum) number of PRB pairs for </w:t>
      </w:r>
      <w:r w:rsidR="00AB4BCF">
        <w:rPr>
          <w:lang w:eastAsia="zh-CN"/>
        </w:rPr>
        <w:t xml:space="preserve">all kinds of </w:t>
      </w:r>
      <w:r>
        <w:rPr>
          <w:lang w:eastAsia="zh-CN"/>
        </w:rPr>
        <w:t>different UCI payloads. Consequently, s</w:t>
      </w:r>
      <w:r w:rsidR="00903241">
        <w:rPr>
          <w:lang w:eastAsia="zh-CN"/>
        </w:rPr>
        <w:t>ince</w:t>
      </w:r>
      <w:r w:rsidR="0084700C">
        <w:rPr>
          <w:lang w:eastAsia="zh-CN"/>
        </w:rPr>
        <w:t xml:space="preserve"> the number of UCI feedback bits could vary among subframes, </w:t>
      </w:r>
      <w:r w:rsidR="00903241">
        <w:rPr>
          <w:lang w:eastAsia="zh-CN"/>
        </w:rPr>
        <w:t xml:space="preserve">it could be considered to </w:t>
      </w:r>
      <w:r w:rsidR="0008624D">
        <w:rPr>
          <w:lang w:eastAsia="zh-CN"/>
        </w:rPr>
        <w:t xml:space="preserve">allow the eNodeB to </w:t>
      </w:r>
      <w:r w:rsidR="00903241">
        <w:rPr>
          <w:lang w:eastAsia="zh-CN"/>
        </w:rPr>
        <w:t xml:space="preserve">adapt </w:t>
      </w:r>
      <w:r w:rsidR="0084700C">
        <w:rPr>
          <w:lang w:eastAsia="zh-CN"/>
        </w:rPr>
        <w:t xml:space="preserve">the number of </w:t>
      </w:r>
      <w:r w:rsidR="00AB0314">
        <w:rPr>
          <w:lang w:eastAsia="zh-CN"/>
        </w:rPr>
        <w:t xml:space="preserve">allocated </w:t>
      </w:r>
      <w:r w:rsidR="0084700C">
        <w:rPr>
          <w:lang w:eastAsia="zh-CN"/>
        </w:rPr>
        <w:t xml:space="preserve">PRB pairs </w:t>
      </w:r>
      <w:r w:rsidR="00AB0314">
        <w:rPr>
          <w:lang w:eastAsia="zh-CN"/>
        </w:rPr>
        <w:t>accordingly</w:t>
      </w:r>
      <w:r w:rsidR="0084700C">
        <w:rPr>
          <w:lang w:eastAsia="zh-CN"/>
        </w:rPr>
        <w:t>.</w:t>
      </w:r>
      <w:r>
        <w:rPr>
          <w:lang w:eastAsia="zh-CN"/>
        </w:rPr>
        <w:t xml:space="preserve"> </w:t>
      </w:r>
      <w:r w:rsidR="00BD004F">
        <w:rPr>
          <w:lang w:eastAsia="zh-CN"/>
        </w:rPr>
        <w:t xml:space="preserve">It is also not desirable to specify </w:t>
      </w:r>
      <w:r w:rsidR="009914D9">
        <w:rPr>
          <w:lang w:eastAsia="zh-CN"/>
        </w:rPr>
        <w:t>many</w:t>
      </w:r>
      <w:r w:rsidR="00BD004F">
        <w:rPr>
          <w:lang w:eastAsia="zh-CN"/>
        </w:rPr>
        <w:t xml:space="preserve"> PUCCH formats of completely different structure</w:t>
      </w:r>
      <w:r w:rsidR="00F86C3F">
        <w:rPr>
          <w:lang w:eastAsia="zh-CN"/>
        </w:rPr>
        <w:t>, as that complicates the PUCCH resource utilization</w:t>
      </w:r>
      <w:r w:rsidR="00BD004F">
        <w:rPr>
          <w:lang w:eastAsia="zh-CN"/>
        </w:rPr>
        <w:t xml:space="preserve">. </w:t>
      </w:r>
      <w:r w:rsidR="00E347E6">
        <w:rPr>
          <w:lang w:eastAsia="zh-CN"/>
        </w:rPr>
        <w:t>Thus it will</w:t>
      </w:r>
      <w:r w:rsidR="005F41B1">
        <w:rPr>
          <w:lang w:eastAsia="zh-CN"/>
        </w:rPr>
        <w:t xml:space="preserve"> suffice to specify one</w:t>
      </w:r>
      <w:r w:rsidR="009914D9">
        <w:rPr>
          <w:lang w:eastAsia="zh-CN"/>
        </w:rPr>
        <w:t xml:space="preserve"> or a few</w:t>
      </w:r>
      <w:r w:rsidR="005F41B1">
        <w:rPr>
          <w:lang w:eastAsia="zh-CN"/>
        </w:rPr>
        <w:t xml:space="preserve"> new PUCCH format, for which the number of allocated PRB pairs is variable. </w:t>
      </w:r>
    </w:p>
    <w:p w:rsidR="006F30E1" w:rsidRDefault="006F30E1" w:rsidP="00191AE8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Usage of PUCCH resources</w:t>
      </w:r>
    </w:p>
    <w:p w:rsidR="006F30E1" w:rsidRPr="006F30E1" w:rsidRDefault="006F30E1" w:rsidP="00191AE8">
      <w:pPr>
        <w:rPr>
          <w:lang w:eastAsia="zh-CN"/>
        </w:rPr>
      </w:pPr>
      <w:r>
        <w:rPr>
          <w:lang w:eastAsia="zh-CN"/>
        </w:rPr>
        <w:t xml:space="preserve">In Rel-10, the HARQ-ACK feedback </w:t>
      </w:r>
      <w:r w:rsidR="003A4AA4">
        <w:rPr>
          <w:lang w:eastAsia="zh-CN"/>
        </w:rPr>
        <w:t>mechanisms for carrier aggregation were</w:t>
      </w:r>
      <w:r>
        <w:rPr>
          <w:lang w:eastAsia="zh-CN"/>
        </w:rPr>
        <w:t xml:space="preserve"> not optimized assuming a large number of UEs being simultaneously scheduled on multiple serving cells. </w:t>
      </w:r>
      <w:r w:rsidR="00677AC4">
        <w:rPr>
          <w:lang w:eastAsia="zh-CN"/>
        </w:rPr>
        <w:t>T</w:t>
      </w:r>
      <w:r w:rsidR="0084700C">
        <w:rPr>
          <w:lang w:eastAsia="zh-CN"/>
        </w:rPr>
        <w:t xml:space="preserve">his </w:t>
      </w:r>
      <w:r w:rsidR="00AB0314">
        <w:rPr>
          <w:lang w:eastAsia="zh-CN"/>
        </w:rPr>
        <w:t xml:space="preserve">would apply also for Rel-13 </w:t>
      </w:r>
      <w:r w:rsidR="00FF7DA2">
        <w:rPr>
          <w:lang w:eastAsia="zh-CN"/>
        </w:rPr>
        <w:fldChar w:fldCharType="begin"/>
      </w:r>
      <w:r w:rsidR="00F00B95">
        <w:rPr>
          <w:lang w:eastAsia="zh-CN"/>
        </w:rPr>
        <w:instrText xml:space="preserve"> REF _Ref414899097 \r \h </w:instrText>
      </w:r>
      <w:r w:rsidR="00FF7DA2">
        <w:rPr>
          <w:lang w:eastAsia="zh-CN"/>
        </w:rPr>
      </w:r>
      <w:r w:rsidR="00FF7DA2">
        <w:rPr>
          <w:lang w:eastAsia="zh-CN"/>
        </w:rPr>
        <w:fldChar w:fldCharType="separate"/>
      </w:r>
      <w:r w:rsidR="00F00B95">
        <w:rPr>
          <w:lang w:eastAsia="zh-CN"/>
        </w:rPr>
        <w:t>[3]</w:t>
      </w:r>
      <w:r w:rsidR="00FF7DA2">
        <w:rPr>
          <w:lang w:eastAsia="zh-CN"/>
        </w:rPr>
        <w:fldChar w:fldCharType="end"/>
      </w:r>
      <w:r w:rsidR="00AB0314">
        <w:rPr>
          <w:lang w:eastAsia="zh-CN"/>
        </w:rPr>
        <w:t xml:space="preserve"> and </w:t>
      </w:r>
      <w:r w:rsidR="003A4AA4">
        <w:rPr>
          <w:lang w:eastAsia="zh-CN"/>
        </w:rPr>
        <w:t xml:space="preserve">further </w:t>
      </w:r>
      <w:r w:rsidR="00AB0314">
        <w:rPr>
          <w:lang w:eastAsia="zh-CN"/>
        </w:rPr>
        <w:t xml:space="preserve">assuming that the number of UEs capable of aggregating more than 5 serving cells is supposedly </w:t>
      </w:r>
      <w:r w:rsidR="003A4AA4">
        <w:rPr>
          <w:lang w:eastAsia="zh-CN"/>
        </w:rPr>
        <w:t xml:space="preserve">going to be </w:t>
      </w:r>
      <w:r w:rsidR="00AB0314">
        <w:rPr>
          <w:lang w:eastAsia="zh-CN"/>
        </w:rPr>
        <w:t>small, this suggests</w:t>
      </w:r>
      <w:r w:rsidR="0084700C">
        <w:rPr>
          <w:lang w:eastAsia="zh-CN"/>
        </w:rPr>
        <w:t xml:space="preserve"> that the</w:t>
      </w:r>
      <w:r w:rsidR="00AB0314">
        <w:rPr>
          <w:lang w:eastAsia="zh-CN"/>
        </w:rPr>
        <w:t xml:space="preserve"> resources for the new PUCCH</w:t>
      </w:r>
      <w:r w:rsidR="0084700C">
        <w:rPr>
          <w:lang w:eastAsia="zh-CN"/>
        </w:rPr>
        <w:t xml:space="preserve"> </w:t>
      </w:r>
      <w:r w:rsidR="00AB0314">
        <w:rPr>
          <w:lang w:eastAsia="zh-CN"/>
        </w:rPr>
        <w:t>format may not be used very frequently, at least not in every subframe.</w:t>
      </w:r>
      <w:r>
        <w:rPr>
          <w:lang w:eastAsia="zh-CN"/>
        </w:rPr>
        <w:t xml:space="preserve"> </w:t>
      </w:r>
      <w:r w:rsidR="003A4AA4">
        <w:rPr>
          <w:lang w:eastAsia="zh-CN"/>
        </w:rPr>
        <w:t xml:space="preserve">A </w:t>
      </w:r>
      <w:r w:rsidR="005F41B1">
        <w:rPr>
          <w:lang w:eastAsia="zh-CN"/>
        </w:rPr>
        <w:t xml:space="preserve">new PUCCH format </w:t>
      </w:r>
      <w:r w:rsidR="003A4AA4">
        <w:rPr>
          <w:lang w:eastAsia="zh-CN"/>
        </w:rPr>
        <w:t xml:space="preserve">utilizing multiple PRBs in a slot will require allocation of more resources than current PUCCH formats, albeit with less </w:t>
      </w:r>
      <w:r w:rsidR="00E347E6">
        <w:rPr>
          <w:lang w:eastAsia="zh-CN"/>
        </w:rPr>
        <w:t xml:space="preserve">resource </w:t>
      </w:r>
      <w:r w:rsidR="003A4AA4">
        <w:rPr>
          <w:lang w:eastAsia="zh-CN"/>
        </w:rPr>
        <w:t xml:space="preserve">utilization. Therefore, it is crucial that the </w:t>
      </w:r>
      <w:r w:rsidR="00E347E6">
        <w:rPr>
          <w:lang w:eastAsia="zh-CN"/>
        </w:rPr>
        <w:t>PUCCH resource allocation scheme can provide means for flexible allocation of the resources.</w:t>
      </w:r>
      <w:r w:rsidR="003A4AA4">
        <w:rPr>
          <w:lang w:eastAsia="zh-CN"/>
        </w:rPr>
        <w:t xml:space="preserve"> </w:t>
      </w:r>
    </w:p>
    <w:p w:rsidR="006F30E1" w:rsidRDefault="006F30E1" w:rsidP="00191AE8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lastRenderedPageBreak/>
        <w:t>Allocation of PUCCH resources</w:t>
      </w:r>
    </w:p>
    <w:p w:rsidR="00903241" w:rsidRDefault="0084700C" w:rsidP="00191AE8">
      <w:pPr>
        <w:rPr>
          <w:lang w:eastAsia="zh-CN"/>
        </w:rPr>
      </w:pPr>
      <w:r>
        <w:rPr>
          <w:lang w:eastAsia="zh-CN"/>
        </w:rPr>
        <w:t xml:space="preserve">For UCI consisting of HARQ-ACK feedback, PUCCH resources could </w:t>
      </w:r>
      <w:r w:rsidR="002A5B90">
        <w:rPr>
          <w:lang w:eastAsia="zh-CN"/>
        </w:rPr>
        <w:t xml:space="preserve">be allocated using similar mechanism as for PUCCH format 3, i.e., bits in a </w:t>
      </w:r>
      <w:r w:rsidR="00387A4B">
        <w:rPr>
          <w:lang w:eastAsia="zh-CN"/>
        </w:rPr>
        <w:t>downlink control information (DCI) format on the PDCC</w:t>
      </w:r>
      <w:r w:rsidR="00903241">
        <w:rPr>
          <w:lang w:eastAsia="zh-CN"/>
        </w:rPr>
        <w:t xml:space="preserve">H/EPDCCH </w:t>
      </w:r>
      <w:r w:rsidR="00FE3EB4">
        <w:rPr>
          <w:lang w:eastAsia="zh-CN"/>
        </w:rPr>
        <w:t xml:space="preserve">which are </w:t>
      </w:r>
      <w:r w:rsidR="00903241">
        <w:rPr>
          <w:lang w:eastAsia="zh-CN"/>
        </w:rPr>
        <w:t>associated with</w:t>
      </w:r>
      <w:r w:rsidR="002A5B90">
        <w:rPr>
          <w:lang w:eastAsia="zh-CN"/>
        </w:rPr>
        <w:t xml:space="preserve"> higher layer configured resource</w:t>
      </w:r>
      <w:r w:rsidR="00903241">
        <w:rPr>
          <w:lang w:eastAsia="zh-CN"/>
        </w:rPr>
        <w:t>s</w:t>
      </w:r>
      <w:r w:rsidR="00FE3EB4">
        <w:rPr>
          <w:lang w:eastAsia="zh-CN"/>
        </w:rPr>
        <w:t xml:space="preserve"> (i.e., PRB pairs)</w:t>
      </w:r>
      <w:r w:rsidR="002A5B90">
        <w:rPr>
          <w:lang w:eastAsia="zh-CN"/>
        </w:rPr>
        <w:t>. On the other hand, if the UCI would consist of only CSI reports</w:t>
      </w:r>
      <w:r w:rsidR="0008624D">
        <w:rPr>
          <w:lang w:eastAsia="zh-CN"/>
        </w:rPr>
        <w:t xml:space="preserve">, </w:t>
      </w:r>
      <w:r w:rsidR="00AB4BCF">
        <w:rPr>
          <w:lang w:eastAsia="zh-CN"/>
        </w:rPr>
        <w:t xml:space="preserve">there is no DCI and </w:t>
      </w:r>
      <w:r w:rsidR="0008624D">
        <w:rPr>
          <w:lang w:eastAsia="zh-CN"/>
        </w:rPr>
        <w:t xml:space="preserve">a set </w:t>
      </w:r>
      <w:r w:rsidR="002A5B90">
        <w:rPr>
          <w:lang w:eastAsia="zh-CN"/>
        </w:rPr>
        <w:t>of higher layer configured resource</w:t>
      </w:r>
      <w:r w:rsidR="0008624D">
        <w:rPr>
          <w:lang w:eastAsia="zh-CN"/>
        </w:rPr>
        <w:t>s</w:t>
      </w:r>
      <w:r w:rsidR="002A5B90">
        <w:rPr>
          <w:lang w:eastAsia="zh-CN"/>
        </w:rPr>
        <w:t xml:space="preserve"> may be needed. </w:t>
      </w:r>
      <w:r w:rsidR="0008624D">
        <w:rPr>
          <w:lang w:eastAsia="zh-CN"/>
        </w:rPr>
        <w:t xml:space="preserve">In that case, </w:t>
      </w:r>
      <w:r w:rsidR="00FE3EB4">
        <w:rPr>
          <w:lang w:eastAsia="zh-CN"/>
        </w:rPr>
        <w:t xml:space="preserve">for better resource utilization, </w:t>
      </w:r>
      <w:r w:rsidR="0008624D">
        <w:rPr>
          <w:lang w:eastAsia="zh-CN"/>
        </w:rPr>
        <w:t>t</w:t>
      </w:r>
      <w:r w:rsidR="002A5B90">
        <w:rPr>
          <w:lang w:eastAsia="zh-CN"/>
        </w:rPr>
        <w:t xml:space="preserve">he eNodeB may prefer to let the higher layer configured PUCCH resources </w:t>
      </w:r>
      <w:r w:rsidR="0008624D">
        <w:rPr>
          <w:lang w:eastAsia="zh-CN"/>
        </w:rPr>
        <w:t xml:space="preserve">for CSI </w:t>
      </w:r>
      <w:r w:rsidR="002A5B90">
        <w:rPr>
          <w:lang w:eastAsia="zh-CN"/>
        </w:rPr>
        <w:t>be located close to the carrier edges</w:t>
      </w:r>
      <w:r w:rsidR="00F86C3F">
        <w:rPr>
          <w:lang w:eastAsia="zh-CN"/>
        </w:rPr>
        <w:t xml:space="preserve"> (similar to PUCCH format 2/2a/2b)</w:t>
      </w:r>
      <w:r w:rsidR="002A5B90">
        <w:rPr>
          <w:lang w:eastAsia="zh-CN"/>
        </w:rPr>
        <w:t xml:space="preserve">. </w:t>
      </w:r>
      <w:r w:rsidR="00677AC4">
        <w:rPr>
          <w:lang w:eastAsia="zh-CN"/>
        </w:rPr>
        <w:t>Nevertheless, i</w:t>
      </w:r>
      <w:r w:rsidR="00F86C3F">
        <w:rPr>
          <w:lang w:eastAsia="zh-CN"/>
        </w:rPr>
        <w:t>t would b</w:t>
      </w:r>
      <w:r w:rsidR="002A5B90">
        <w:rPr>
          <w:lang w:eastAsia="zh-CN"/>
        </w:rPr>
        <w:t xml:space="preserve">e </w:t>
      </w:r>
      <w:r w:rsidR="00903241">
        <w:rPr>
          <w:lang w:eastAsia="zh-CN"/>
        </w:rPr>
        <w:t>advantageous if the resource allocat</w:t>
      </w:r>
      <w:r w:rsidR="00F86C3F">
        <w:rPr>
          <w:lang w:eastAsia="zh-CN"/>
        </w:rPr>
        <w:t>ion scheme can assure that such</w:t>
      </w:r>
      <w:r w:rsidR="00903241">
        <w:rPr>
          <w:lang w:eastAsia="zh-CN"/>
        </w:rPr>
        <w:t xml:space="preserve"> </w:t>
      </w:r>
      <w:r w:rsidR="00FE3EB4">
        <w:rPr>
          <w:lang w:eastAsia="zh-CN"/>
        </w:rPr>
        <w:t xml:space="preserve">higher layer configured </w:t>
      </w:r>
      <w:r w:rsidR="00903241">
        <w:rPr>
          <w:lang w:eastAsia="zh-CN"/>
        </w:rPr>
        <w:t xml:space="preserve">resources could be </w:t>
      </w:r>
      <w:r w:rsidR="00F86C3F">
        <w:rPr>
          <w:lang w:eastAsia="zh-CN"/>
        </w:rPr>
        <w:t>re</w:t>
      </w:r>
      <w:r w:rsidR="00903241">
        <w:rPr>
          <w:lang w:eastAsia="zh-CN"/>
        </w:rPr>
        <w:t>used even</w:t>
      </w:r>
      <w:r w:rsidR="002A5B90">
        <w:rPr>
          <w:lang w:eastAsia="zh-CN"/>
        </w:rPr>
        <w:t xml:space="preserve"> </w:t>
      </w:r>
      <w:r w:rsidR="00903241">
        <w:rPr>
          <w:lang w:eastAsia="zh-CN"/>
        </w:rPr>
        <w:t>when the UCI consists of only HARQ-ACK feedback</w:t>
      </w:r>
      <w:r w:rsidR="0008624D">
        <w:rPr>
          <w:lang w:eastAsia="zh-CN"/>
        </w:rPr>
        <w:t xml:space="preserve"> and no CSI, or HARQ-ACK feedback and CSI</w:t>
      </w:r>
      <w:r w:rsidR="00903241">
        <w:rPr>
          <w:lang w:eastAsia="zh-CN"/>
        </w:rPr>
        <w:t xml:space="preserve">. </w:t>
      </w:r>
    </w:p>
    <w:p w:rsidR="00E347E6" w:rsidRDefault="00903241" w:rsidP="00191AE8">
      <w:pPr>
        <w:rPr>
          <w:lang w:eastAsia="zh-CN"/>
        </w:rPr>
      </w:pPr>
      <w:r>
        <w:rPr>
          <w:lang w:eastAsia="zh-CN"/>
        </w:rPr>
        <w:t>If the new PUCCH format cannot be multiplexed on PRBs containing any of the existing PUCCH formats, it may</w:t>
      </w:r>
      <w:r w:rsidR="00336906">
        <w:rPr>
          <w:lang w:eastAsia="zh-CN"/>
        </w:rPr>
        <w:t xml:space="preserve"> be inefficient to allocate disjoint PUCCH resources for the new PUCCH format, since they may be u</w:t>
      </w:r>
      <w:r w:rsidR="00FE3EB4">
        <w:rPr>
          <w:lang w:eastAsia="zh-CN"/>
        </w:rPr>
        <w:t xml:space="preserve">sed infrequently. It would </w:t>
      </w:r>
      <w:r w:rsidR="00336906">
        <w:rPr>
          <w:lang w:eastAsia="zh-CN"/>
        </w:rPr>
        <w:t>be</w:t>
      </w:r>
      <w:r w:rsidR="00E347E6">
        <w:rPr>
          <w:lang w:eastAsia="zh-CN"/>
        </w:rPr>
        <w:t xml:space="preserve"> beneficial to be able to configure</w:t>
      </w:r>
      <w:r w:rsidR="00336906">
        <w:rPr>
          <w:lang w:eastAsia="zh-CN"/>
        </w:rPr>
        <w:t xml:space="preserve"> a set of PRB pairs which could overlap with the PUCCH resources for the existing PUCCH formats and let the eNodeB perform the allocation dynamically</w:t>
      </w:r>
      <w:r w:rsidR="00BD004F">
        <w:rPr>
          <w:lang w:eastAsia="zh-CN"/>
        </w:rPr>
        <w:t xml:space="preserve"> in this set</w:t>
      </w:r>
      <w:r w:rsidR="0008624D">
        <w:rPr>
          <w:lang w:eastAsia="zh-CN"/>
        </w:rPr>
        <w:t>,</w:t>
      </w:r>
      <w:r w:rsidR="00336906">
        <w:rPr>
          <w:lang w:eastAsia="zh-CN"/>
        </w:rPr>
        <w:t xml:space="preserve"> assuring that there is no simultaneous use of PUCCH resources for the different PUCCH formats</w:t>
      </w:r>
      <w:r w:rsidR="0008624D">
        <w:rPr>
          <w:lang w:eastAsia="zh-CN"/>
        </w:rPr>
        <w:t xml:space="preserve"> in the overlapped PRB pairs</w:t>
      </w:r>
      <w:r w:rsidR="00336906">
        <w:rPr>
          <w:lang w:eastAsia="zh-CN"/>
        </w:rPr>
        <w:t>.</w:t>
      </w:r>
      <w:r w:rsidR="00387A4B">
        <w:rPr>
          <w:lang w:eastAsia="zh-CN"/>
        </w:rPr>
        <w:t xml:space="preserve"> This improves the statistical multiplexing gain of the PUCCH resources.</w:t>
      </w:r>
    </w:p>
    <w:p w:rsidR="006329D5" w:rsidRPr="0084700C" w:rsidRDefault="006329D5" w:rsidP="006329D5">
      <w:r>
        <w:t xml:space="preserve">Furthermore, in some cases there are performance gains of using 16-QAM instead of QPSK </w:t>
      </w:r>
      <w:r w:rsidR="00FF7DA2">
        <w:fldChar w:fldCharType="begin"/>
      </w:r>
      <w:r>
        <w:instrText xml:space="preserve"> REF _Ref414899072 \r \h </w:instrText>
      </w:r>
      <w:r w:rsidR="00FF7DA2">
        <w:fldChar w:fldCharType="separate"/>
      </w:r>
      <w:r>
        <w:t>[2]</w:t>
      </w:r>
      <w:r w:rsidR="00FF7DA2">
        <w:fldChar w:fldCharType="end"/>
      </w:r>
      <w:r>
        <w:t xml:space="preserve">, which may impact the PUCCH resource allocation scheme, if 16-QAM on PUCCH will be supported. </w:t>
      </w:r>
    </w:p>
    <w:p w:rsidR="00E347E6" w:rsidRDefault="00E347E6" w:rsidP="00191AE8">
      <w:pPr>
        <w:rPr>
          <w:lang w:eastAsia="zh-CN"/>
        </w:rPr>
      </w:pPr>
      <w:r>
        <w:rPr>
          <w:lang w:eastAsia="zh-CN"/>
        </w:rPr>
        <w:t xml:space="preserve">Thus, </w:t>
      </w:r>
      <w:r w:rsidR="006329D5">
        <w:rPr>
          <w:lang w:eastAsia="zh-CN"/>
        </w:rPr>
        <w:t xml:space="preserve">for a multiple-PRB PUCCH format, </w:t>
      </w:r>
      <w:r w:rsidR="00FE3EB4">
        <w:rPr>
          <w:lang w:eastAsia="zh-CN"/>
        </w:rPr>
        <w:t>the PUCCH resource allocation scheme should be able to provide:</w:t>
      </w:r>
    </w:p>
    <w:p w:rsidR="00FE3EB4" w:rsidRPr="009571B6" w:rsidRDefault="00FE3EB4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Any number of 1, 2, …, K contiguous PRBs in a slot, where</w:t>
      </w:r>
      <w:r w:rsidR="00F93F49" w:rsidRPr="009571B6">
        <w:rPr>
          <w:snapToGrid/>
          <w:sz w:val="22"/>
          <w:szCs w:val="22"/>
        </w:rPr>
        <w:t xml:space="preserve"> K is FFS and</w:t>
      </w:r>
      <w:r w:rsidRPr="009571B6">
        <w:rPr>
          <w:snapToGrid/>
          <w:sz w:val="22"/>
          <w:szCs w:val="22"/>
        </w:rPr>
        <w:t xml:space="preserve"> K&gt;1.</w:t>
      </w:r>
    </w:p>
    <w:p w:rsidR="00FE3EB4" w:rsidRPr="009571B6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 xml:space="preserve">The positions of the PRBs. </w:t>
      </w:r>
    </w:p>
    <w:p w:rsidR="006329D5" w:rsidRPr="009571B6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snapToGrid/>
          <w:sz w:val="22"/>
          <w:szCs w:val="22"/>
        </w:rPr>
      </w:pPr>
      <w:r w:rsidRPr="009571B6">
        <w:rPr>
          <w:snapToGrid/>
          <w:sz w:val="22"/>
          <w:szCs w:val="22"/>
        </w:rPr>
        <w:t>The modulation level for the PRBs, if 16-QAM is supported.</w:t>
      </w:r>
    </w:p>
    <w:p w:rsidR="00D73789" w:rsidRDefault="00D73789" w:rsidP="00D73789">
      <w:pPr>
        <w:pStyle w:val="Heading1"/>
        <w:rPr>
          <w:kern w:val="2"/>
          <w:lang w:val="en-GB" w:eastAsia="zh-CN"/>
        </w:rPr>
      </w:pPr>
      <w:bookmarkStart w:id="5" w:name="_Ref124589665"/>
      <w:bookmarkStart w:id="6" w:name="_Ref71620620"/>
      <w:bookmarkStart w:id="7" w:name="_Ref124671424"/>
      <w:r>
        <w:rPr>
          <w:kern w:val="2"/>
          <w:lang w:val="en-GB" w:eastAsia="zh-CN"/>
        </w:rPr>
        <w:t>Conclusions</w:t>
      </w:r>
    </w:p>
    <w:p w:rsidR="00CC723A" w:rsidRDefault="006329D5" w:rsidP="00CC723A">
      <w:pPr>
        <w:rPr>
          <w:lang w:eastAsia="zh-CN"/>
        </w:rPr>
      </w:pPr>
      <w:r>
        <w:rPr>
          <w:lang w:eastAsia="zh-CN"/>
        </w:rPr>
        <w:t xml:space="preserve">A multiple-PRB PUCCH format will be able to provide the increased UCI payloads. </w:t>
      </w:r>
      <w:r w:rsidR="00CC723A">
        <w:rPr>
          <w:lang w:eastAsia="zh-CN"/>
        </w:rPr>
        <w:t xml:space="preserve">Considering the issues </w:t>
      </w:r>
      <w:r w:rsidR="00F00B95">
        <w:rPr>
          <w:lang w:eastAsia="zh-CN"/>
        </w:rPr>
        <w:t xml:space="preserve">of </w:t>
      </w:r>
      <w:r w:rsidR="00F93F49">
        <w:rPr>
          <w:lang w:eastAsia="zh-CN"/>
        </w:rPr>
        <w:t>varying</w:t>
      </w:r>
      <w:r w:rsidR="00F00B95">
        <w:rPr>
          <w:lang w:eastAsia="zh-CN"/>
        </w:rPr>
        <w:t xml:space="preserve"> payloads and efficient resource utilization</w:t>
      </w:r>
      <w:r w:rsidR="00CC723A">
        <w:rPr>
          <w:lang w:eastAsia="zh-CN"/>
        </w:rPr>
        <w:t xml:space="preserve">, </w:t>
      </w:r>
      <w:r w:rsidR="00F86C3F">
        <w:rPr>
          <w:lang w:eastAsia="zh-CN"/>
        </w:rPr>
        <w:t>it w</w:t>
      </w:r>
      <w:r w:rsidR="00D40333">
        <w:rPr>
          <w:lang w:eastAsia="zh-CN"/>
        </w:rPr>
        <w:t xml:space="preserve">ould suffice to specify a </w:t>
      </w:r>
      <w:r>
        <w:rPr>
          <w:lang w:eastAsia="zh-CN"/>
        </w:rPr>
        <w:t>new PUCCH format</w:t>
      </w:r>
      <w:r w:rsidR="00F93F49">
        <w:rPr>
          <w:lang w:eastAsia="zh-CN"/>
        </w:rPr>
        <w:t xml:space="preserve"> where t</w:t>
      </w:r>
      <w:r w:rsidR="00F86C3F">
        <w:rPr>
          <w:lang w:eastAsia="zh-CN"/>
        </w:rPr>
        <w:t>he number of PRBs can be varied</w:t>
      </w:r>
      <w:r w:rsidR="00F93F49">
        <w:rPr>
          <w:lang w:eastAsia="zh-CN"/>
        </w:rPr>
        <w:t>. For this, t</w:t>
      </w:r>
      <w:r w:rsidR="00CC723A">
        <w:rPr>
          <w:lang w:eastAsia="zh-CN"/>
        </w:rPr>
        <w:t>he following features for PUCCH resource allocation should be considered further:</w:t>
      </w:r>
    </w:p>
    <w:p w:rsidR="006329D5" w:rsidRPr="006329D5" w:rsidRDefault="006329D5" w:rsidP="006329D5">
      <w:pPr>
        <w:rPr>
          <w:b/>
          <w:lang w:eastAsia="zh-CN"/>
        </w:rPr>
      </w:pPr>
      <w:r w:rsidRPr="006329D5">
        <w:rPr>
          <w:b/>
          <w:u w:val="single"/>
          <w:lang w:eastAsia="zh-CN"/>
        </w:rPr>
        <w:t>Proposal:</w:t>
      </w:r>
      <w:r w:rsidRPr="006329D5">
        <w:rPr>
          <w:b/>
          <w:lang w:eastAsia="zh-CN"/>
        </w:rPr>
        <w:t xml:space="preserve"> If a new multiple-PRB PUCCH format is defined, the PUCCH resource allocation scheme should be able to provide:</w:t>
      </w:r>
    </w:p>
    <w:p w:rsidR="006329D5" w:rsidRPr="000E03E1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b/>
          <w:snapToGrid/>
          <w:sz w:val="22"/>
          <w:szCs w:val="22"/>
        </w:rPr>
      </w:pPr>
      <w:r w:rsidRPr="000E03E1">
        <w:rPr>
          <w:b/>
          <w:snapToGrid/>
          <w:sz w:val="22"/>
          <w:szCs w:val="22"/>
        </w:rPr>
        <w:t xml:space="preserve">Any number of 1, 2, …, K contiguous PRBs in a slot, where </w:t>
      </w:r>
      <w:r w:rsidR="00F93F49" w:rsidRPr="000E03E1">
        <w:rPr>
          <w:b/>
          <w:snapToGrid/>
          <w:sz w:val="22"/>
          <w:szCs w:val="22"/>
        </w:rPr>
        <w:t xml:space="preserve">K is FFS and </w:t>
      </w:r>
      <w:r w:rsidRPr="000E03E1">
        <w:rPr>
          <w:b/>
          <w:snapToGrid/>
          <w:sz w:val="22"/>
          <w:szCs w:val="22"/>
        </w:rPr>
        <w:t>K&gt;1.</w:t>
      </w:r>
    </w:p>
    <w:p w:rsidR="006329D5" w:rsidRPr="000E03E1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b/>
          <w:snapToGrid/>
          <w:sz w:val="22"/>
          <w:szCs w:val="22"/>
        </w:rPr>
      </w:pPr>
      <w:r w:rsidRPr="000E03E1">
        <w:rPr>
          <w:b/>
          <w:snapToGrid/>
          <w:sz w:val="22"/>
          <w:szCs w:val="22"/>
        </w:rPr>
        <w:t xml:space="preserve">The positions of the PRBs. </w:t>
      </w:r>
    </w:p>
    <w:p w:rsidR="006329D5" w:rsidRPr="000E03E1" w:rsidRDefault="006329D5" w:rsidP="000E03E1">
      <w:pPr>
        <w:pStyle w:val="ListParagraph"/>
        <w:numPr>
          <w:ilvl w:val="0"/>
          <w:numId w:val="16"/>
        </w:numPr>
        <w:spacing w:line="240" w:lineRule="auto"/>
        <w:ind w:firstLineChars="0"/>
        <w:rPr>
          <w:b/>
          <w:snapToGrid/>
          <w:sz w:val="22"/>
          <w:szCs w:val="22"/>
        </w:rPr>
      </w:pPr>
      <w:r w:rsidRPr="000E03E1">
        <w:rPr>
          <w:b/>
          <w:snapToGrid/>
          <w:sz w:val="22"/>
          <w:szCs w:val="22"/>
        </w:rPr>
        <w:t>The modulation level for the PRBs, if 16-QAM is supported.</w:t>
      </w:r>
    </w:p>
    <w:p w:rsidR="00BE1680" w:rsidRPr="00B807DD" w:rsidRDefault="00BE1680" w:rsidP="005658AC">
      <w:pPr>
        <w:pStyle w:val="Heading1"/>
        <w:numPr>
          <w:ilvl w:val="0"/>
          <w:numId w:val="0"/>
        </w:numPr>
        <w:ind w:left="432" w:hanging="432"/>
      </w:pPr>
      <w:r w:rsidRPr="00B807DD">
        <w:t>References</w:t>
      </w:r>
    </w:p>
    <w:p w:rsidR="00F00B95" w:rsidRDefault="00F00B95" w:rsidP="00234C0D">
      <w:pPr>
        <w:pStyle w:val="References"/>
        <w:rPr>
          <w:lang w:eastAsia="sv-SE"/>
        </w:rPr>
      </w:pPr>
      <w:bookmarkStart w:id="8" w:name="_Ref414899036"/>
      <w:bookmarkStart w:id="9" w:name="_Ref414526903"/>
      <w:bookmarkStart w:id="10" w:name="_Ref331106417"/>
      <w:bookmarkStart w:id="11" w:name="_Ref345149415"/>
      <w:bookmarkStart w:id="12" w:name="_Ref351725474"/>
      <w:bookmarkStart w:id="13" w:name="_Ref377803896"/>
      <w:bookmarkEnd w:id="5"/>
      <w:bookmarkEnd w:id="6"/>
      <w:bookmarkEnd w:id="7"/>
      <w:r>
        <w:rPr>
          <w:lang w:eastAsia="sv-SE"/>
        </w:rPr>
        <w:t>Huawei, HiSilicon, “</w:t>
      </w:r>
      <w:r w:rsidRPr="00F00B95">
        <w:rPr>
          <w:lang w:eastAsia="sv-SE"/>
        </w:rPr>
        <w:t>New PUCCH format design to support UCI transmission for up to 32 component carriers</w:t>
      </w:r>
      <w:r>
        <w:rPr>
          <w:lang w:eastAsia="sv-SE"/>
        </w:rPr>
        <w:t>”, R1-15</w:t>
      </w:r>
      <w:r w:rsidR="00D40333">
        <w:rPr>
          <w:lang w:eastAsia="sv-SE"/>
        </w:rPr>
        <w:t>1275,</w:t>
      </w:r>
      <w:r>
        <w:rPr>
          <w:lang w:eastAsia="sv-SE"/>
        </w:rPr>
        <w:t xml:space="preserve"> Belgrade, Serbia, April 20-24, 2015.</w:t>
      </w:r>
      <w:bookmarkEnd w:id="8"/>
    </w:p>
    <w:p w:rsidR="00F00B95" w:rsidRDefault="00F00B95" w:rsidP="00234C0D">
      <w:pPr>
        <w:pStyle w:val="References"/>
        <w:rPr>
          <w:lang w:eastAsia="sv-SE"/>
        </w:rPr>
      </w:pPr>
      <w:bookmarkStart w:id="14" w:name="_Ref414899072"/>
      <w:r>
        <w:rPr>
          <w:lang w:eastAsia="sv-SE"/>
        </w:rPr>
        <w:t>Huawei, HiSilicon, “UCI channel coding”, R1-15</w:t>
      </w:r>
      <w:r w:rsidR="00D40333">
        <w:rPr>
          <w:lang w:eastAsia="sv-SE"/>
        </w:rPr>
        <w:t>1850</w:t>
      </w:r>
      <w:r>
        <w:rPr>
          <w:lang w:eastAsia="sv-SE"/>
        </w:rPr>
        <w:t>, Belgrade, Serbia, April 20-24, 2015.</w:t>
      </w:r>
      <w:bookmarkEnd w:id="14"/>
    </w:p>
    <w:p w:rsidR="00234C0D" w:rsidRPr="00234C0D" w:rsidRDefault="00234C0D" w:rsidP="00234C0D">
      <w:pPr>
        <w:pStyle w:val="References"/>
        <w:rPr>
          <w:lang w:eastAsia="sv-SE"/>
        </w:rPr>
      </w:pPr>
      <w:bookmarkStart w:id="15" w:name="_Ref414899097"/>
      <w:r>
        <w:rPr>
          <w:lang w:eastAsia="sv-SE"/>
        </w:rPr>
        <w:t>Huawei, HiSilicon, “</w:t>
      </w:r>
      <w:r w:rsidRPr="00234C0D">
        <w:rPr>
          <w:lang w:eastAsia="sv-SE"/>
        </w:rPr>
        <w:t>On CA enhancements supporting up to 32 component carriers</w:t>
      </w:r>
      <w:r>
        <w:rPr>
          <w:lang w:eastAsia="sv-SE"/>
        </w:rPr>
        <w:t>”, R1-15</w:t>
      </w:r>
      <w:r w:rsidR="00D40333">
        <w:rPr>
          <w:lang w:eastAsia="sv-SE"/>
        </w:rPr>
        <w:t>1851</w:t>
      </w:r>
      <w:r>
        <w:rPr>
          <w:lang w:eastAsia="sv-SE"/>
        </w:rPr>
        <w:t>, Belgrade, Serbia, April 20-24, 2015.</w:t>
      </w:r>
      <w:bookmarkEnd w:id="4"/>
      <w:bookmarkEnd w:id="9"/>
      <w:bookmarkEnd w:id="10"/>
      <w:bookmarkEnd w:id="11"/>
      <w:bookmarkEnd w:id="12"/>
      <w:bookmarkEnd w:id="13"/>
      <w:bookmarkEnd w:id="15"/>
    </w:p>
    <w:sectPr w:rsidR="00234C0D" w:rsidRPr="00234C0D" w:rsidSect="007E185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254" w:rsidRDefault="00832254">
      <w:r>
        <w:separator/>
      </w:r>
    </w:p>
  </w:endnote>
  <w:endnote w:type="continuationSeparator" w:id="0">
    <w:p w:rsidR="00832254" w:rsidRDefault="00832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254" w:rsidRDefault="00832254">
      <w:r>
        <w:separator/>
      </w:r>
    </w:p>
  </w:footnote>
  <w:footnote w:type="continuationSeparator" w:id="0">
    <w:p w:rsidR="00832254" w:rsidRDefault="008322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19BD2413"/>
    <w:multiLevelType w:val="hybridMultilevel"/>
    <w:tmpl w:val="3BE63B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491BEE"/>
    <w:multiLevelType w:val="hybridMultilevel"/>
    <w:tmpl w:val="27846950"/>
    <w:lvl w:ilvl="0" w:tplc="598A6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813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ACB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4F4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A8A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FF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4F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60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0C3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9A5F14"/>
    <w:multiLevelType w:val="hybridMultilevel"/>
    <w:tmpl w:val="97E6C136"/>
    <w:lvl w:ilvl="0" w:tplc="041D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A93673F"/>
    <w:multiLevelType w:val="hybridMultilevel"/>
    <w:tmpl w:val="773464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D2148"/>
    <w:multiLevelType w:val="hybridMultilevel"/>
    <w:tmpl w:val="02109EA0"/>
    <w:lvl w:ilvl="0" w:tplc="041D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1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463066A6"/>
    <w:multiLevelType w:val="hybridMultilevel"/>
    <w:tmpl w:val="6010BEB4"/>
    <w:lvl w:ilvl="0" w:tplc="041D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3">
    <w:nsid w:val="5EB808EC"/>
    <w:multiLevelType w:val="hybridMultilevel"/>
    <w:tmpl w:val="18689B16"/>
    <w:lvl w:ilvl="0" w:tplc="2478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661D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AC4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4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A2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8B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F47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4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83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FD70004"/>
    <w:multiLevelType w:val="hybridMultilevel"/>
    <w:tmpl w:val="72B0437E"/>
    <w:lvl w:ilvl="0" w:tplc="041D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1"/>
  </w:num>
  <w:num w:numId="5">
    <w:abstractNumId w:val="11"/>
  </w:num>
  <w:num w:numId="6">
    <w:abstractNumId w:val="0"/>
  </w:num>
  <w:num w:numId="7">
    <w:abstractNumId w:val="6"/>
  </w:num>
  <w:num w:numId="8">
    <w:abstractNumId w:val="4"/>
  </w:num>
  <w:num w:numId="9">
    <w:abstractNumId w:val="13"/>
  </w:num>
  <w:num w:numId="10">
    <w:abstractNumId w:val="3"/>
  </w:num>
  <w:num w:numId="11">
    <w:abstractNumId w:val="5"/>
  </w:num>
  <w:num w:numId="12">
    <w:abstractNumId w:val="2"/>
  </w:num>
  <w:num w:numId="13">
    <w:abstractNumId w:val="14"/>
  </w:num>
  <w:num w:numId="14">
    <w:abstractNumId w:val="10"/>
  </w:num>
  <w:num w:numId="15">
    <w:abstractNumId w:val="12"/>
  </w:num>
  <w:num w:numId="16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2D8F"/>
    <w:rsid w:val="00001671"/>
    <w:rsid w:val="000016C1"/>
    <w:rsid w:val="00002CAB"/>
    <w:rsid w:val="000032C8"/>
    <w:rsid w:val="000039CE"/>
    <w:rsid w:val="0000405D"/>
    <w:rsid w:val="000044A7"/>
    <w:rsid w:val="0000576B"/>
    <w:rsid w:val="0000587A"/>
    <w:rsid w:val="00005EB6"/>
    <w:rsid w:val="00006077"/>
    <w:rsid w:val="0000736F"/>
    <w:rsid w:val="0001113B"/>
    <w:rsid w:val="000116AC"/>
    <w:rsid w:val="00013215"/>
    <w:rsid w:val="00015775"/>
    <w:rsid w:val="0001787C"/>
    <w:rsid w:val="00017F5F"/>
    <w:rsid w:val="00020122"/>
    <w:rsid w:val="000201D6"/>
    <w:rsid w:val="000201F0"/>
    <w:rsid w:val="00020686"/>
    <w:rsid w:val="00020867"/>
    <w:rsid w:val="000254E2"/>
    <w:rsid w:val="0002613A"/>
    <w:rsid w:val="00026BCA"/>
    <w:rsid w:val="00027A16"/>
    <w:rsid w:val="000302B6"/>
    <w:rsid w:val="00030901"/>
    <w:rsid w:val="0003159B"/>
    <w:rsid w:val="00033157"/>
    <w:rsid w:val="00033ED5"/>
    <w:rsid w:val="00034040"/>
    <w:rsid w:val="000352E2"/>
    <w:rsid w:val="00035B95"/>
    <w:rsid w:val="00035CA8"/>
    <w:rsid w:val="00035CF5"/>
    <w:rsid w:val="00036076"/>
    <w:rsid w:val="00036A12"/>
    <w:rsid w:val="0003739D"/>
    <w:rsid w:val="000373A8"/>
    <w:rsid w:val="000403C4"/>
    <w:rsid w:val="00040494"/>
    <w:rsid w:val="000405F5"/>
    <w:rsid w:val="00041942"/>
    <w:rsid w:val="00041962"/>
    <w:rsid w:val="0004279A"/>
    <w:rsid w:val="00042DC8"/>
    <w:rsid w:val="00044B8F"/>
    <w:rsid w:val="00044D90"/>
    <w:rsid w:val="00045799"/>
    <w:rsid w:val="000459E0"/>
    <w:rsid w:val="0004628E"/>
    <w:rsid w:val="00047C34"/>
    <w:rsid w:val="00050520"/>
    <w:rsid w:val="00051AFD"/>
    <w:rsid w:val="00052700"/>
    <w:rsid w:val="00052D36"/>
    <w:rsid w:val="0005507D"/>
    <w:rsid w:val="0005516B"/>
    <w:rsid w:val="000555B1"/>
    <w:rsid w:val="000565B9"/>
    <w:rsid w:val="000574EC"/>
    <w:rsid w:val="00057546"/>
    <w:rsid w:val="00057746"/>
    <w:rsid w:val="00057A31"/>
    <w:rsid w:val="00057AE3"/>
    <w:rsid w:val="00057DC7"/>
    <w:rsid w:val="00060568"/>
    <w:rsid w:val="00061171"/>
    <w:rsid w:val="00062931"/>
    <w:rsid w:val="00063C41"/>
    <w:rsid w:val="00064DFD"/>
    <w:rsid w:val="00065C29"/>
    <w:rsid w:val="00070696"/>
    <w:rsid w:val="0007087B"/>
    <w:rsid w:val="00070E63"/>
    <w:rsid w:val="000712E1"/>
    <w:rsid w:val="00071DBC"/>
    <w:rsid w:val="00071F6D"/>
    <w:rsid w:val="00072C96"/>
    <w:rsid w:val="00073367"/>
    <w:rsid w:val="00073414"/>
    <w:rsid w:val="00074181"/>
    <w:rsid w:val="00075406"/>
    <w:rsid w:val="00075C41"/>
    <w:rsid w:val="00076360"/>
    <w:rsid w:val="00077DA9"/>
    <w:rsid w:val="00080EB2"/>
    <w:rsid w:val="00080FBC"/>
    <w:rsid w:val="00081742"/>
    <w:rsid w:val="00081B37"/>
    <w:rsid w:val="00082A30"/>
    <w:rsid w:val="00082A58"/>
    <w:rsid w:val="000835C9"/>
    <w:rsid w:val="000849D7"/>
    <w:rsid w:val="00085496"/>
    <w:rsid w:val="00086062"/>
    <w:rsid w:val="0008624D"/>
    <w:rsid w:val="00086742"/>
    <w:rsid w:val="00087845"/>
    <w:rsid w:val="000879EB"/>
    <w:rsid w:val="00087BC4"/>
    <w:rsid w:val="00090FA3"/>
    <w:rsid w:val="0009108C"/>
    <w:rsid w:val="000919B1"/>
    <w:rsid w:val="00092287"/>
    <w:rsid w:val="000924DD"/>
    <w:rsid w:val="000925E8"/>
    <w:rsid w:val="0009424D"/>
    <w:rsid w:val="00095214"/>
    <w:rsid w:val="000960A9"/>
    <w:rsid w:val="000970B0"/>
    <w:rsid w:val="000973AC"/>
    <w:rsid w:val="000976AC"/>
    <w:rsid w:val="00097C20"/>
    <w:rsid w:val="000A0DEC"/>
    <w:rsid w:val="000A10DB"/>
    <w:rsid w:val="000A1490"/>
    <w:rsid w:val="000A19FD"/>
    <w:rsid w:val="000A2A28"/>
    <w:rsid w:val="000A2C96"/>
    <w:rsid w:val="000A30B0"/>
    <w:rsid w:val="000A3829"/>
    <w:rsid w:val="000A42D5"/>
    <w:rsid w:val="000A5103"/>
    <w:rsid w:val="000A5A4C"/>
    <w:rsid w:val="000A625E"/>
    <w:rsid w:val="000A7807"/>
    <w:rsid w:val="000A79BB"/>
    <w:rsid w:val="000A7A55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5D81"/>
    <w:rsid w:val="000B7248"/>
    <w:rsid w:val="000B751B"/>
    <w:rsid w:val="000B7AE6"/>
    <w:rsid w:val="000C1A81"/>
    <w:rsid w:val="000C3F91"/>
    <w:rsid w:val="000C577C"/>
    <w:rsid w:val="000C59FE"/>
    <w:rsid w:val="000C6F69"/>
    <w:rsid w:val="000C7904"/>
    <w:rsid w:val="000C7A46"/>
    <w:rsid w:val="000C7BA7"/>
    <w:rsid w:val="000C7C7C"/>
    <w:rsid w:val="000C7EE9"/>
    <w:rsid w:val="000D122B"/>
    <w:rsid w:val="000D1713"/>
    <w:rsid w:val="000D20C2"/>
    <w:rsid w:val="000D2598"/>
    <w:rsid w:val="000D2610"/>
    <w:rsid w:val="000D2E8F"/>
    <w:rsid w:val="000D3862"/>
    <w:rsid w:val="000D4015"/>
    <w:rsid w:val="000D40E8"/>
    <w:rsid w:val="000D46DB"/>
    <w:rsid w:val="000D479F"/>
    <w:rsid w:val="000D5AD8"/>
    <w:rsid w:val="000D6201"/>
    <w:rsid w:val="000D7D89"/>
    <w:rsid w:val="000E03E1"/>
    <w:rsid w:val="000E1310"/>
    <w:rsid w:val="000E2D39"/>
    <w:rsid w:val="000E3549"/>
    <w:rsid w:val="000E37A6"/>
    <w:rsid w:val="000E3B5F"/>
    <w:rsid w:val="000E3C9C"/>
    <w:rsid w:val="000E6FD6"/>
    <w:rsid w:val="000E7A6D"/>
    <w:rsid w:val="000F008E"/>
    <w:rsid w:val="000F0352"/>
    <w:rsid w:val="000F07E6"/>
    <w:rsid w:val="000F084A"/>
    <w:rsid w:val="000F0957"/>
    <w:rsid w:val="000F2A12"/>
    <w:rsid w:val="000F2F22"/>
    <w:rsid w:val="000F30F3"/>
    <w:rsid w:val="000F31C4"/>
    <w:rsid w:val="000F48DF"/>
    <w:rsid w:val="000F57EE"/>
    <w:rsid w:val="000F6021"/>
    <w:rsid w:val="000F6387"/>
    <w:rsid w:val="000F680B"/>
    <w:rsid w:val="000F6883"/>
    <w:rsid w:val="000F7EF1"/>
    <w:rsid w:val="000F7F3D"/>
    <w:rsid w:val="00100C74"/>
    <w:rsid w:val="00101CC6"/>
    <w:rsid w:val="00102F8D"/>
    <w:rsid w:val="0010343D"/>
    <w:rsid w:val="0010420F"/>
    <w:rsid w:val="00105076"/>
    <w:rsid w:val="001053A5"/>
    <w:rsid w:val="00105484"/>
    <w:rsid w:val="00105870"/>
    <w:rsid w:val="00105915"/>
    <w:rsid w:val="001068A4"/>
    <w:rsid w:val="0010717B"/>
    <w:rsid w:val="0010735F"/>
    <w:rsid w:val="00107660"/>
    <w:rsid w:val="001079C5"/>
    <w:rsid w:val="00107A3E"/>
    <w:rsid w:val="00107B06"/>
    <w:rsid w:val="00110030"/>
    <w:rsid w:val="00111656"/>
    <w:rsid w:val="00111CE2"/>
    <w:rsid w:val="001136CC"/>
    <w:rsid w:val="0011393C"/>
    <w:rsid w:val="00113F92"/>
    <w:rsid w:val="001154E9"/>
    <w:rsid w:val="00115F15"/>
    <w:rsid w:val="00116648"/>
    <w:rsid w:val="0011679A"/>
    <w:rsid w:val="0011688C"/>
    <w:rsid w:val="00117DAA"/>
    <w:rsid w:val="001216D1"/>
    <w:rsid w:val="00122164"/>
    <w:rsid w:val="00123DDC"/>
    <w:rsid w:val="0012469D"/>
    <w:rsid w:val="0012493B"/>
    <w:rsid w:val="001249A3"/>
    <w:rsid w:val="00124C0F"/>
    <w:rsid w:val="001256CD"/>
    <w:rsid w:val="00125D42"/>
    <w:rsid w:val="0012614B"/>
    <w:rsid w:val="001267D8"/>
    <w:rsid w:val="00126945"/>
    <w:rsid w:val="00126C4C"/>
    <w:rsid w:val="00127191"/>
    <w:rsid w:val="001271E9"/>
    <w:rsid w:val="0012740B"/>
    <w:rsid w:val="00127D7A"/>
    <w:rsid w:val="00127F42"/>
    <w:rsid w:val="00130678"/>
    <w:rsid w:val="00130EB3"/>
    <w:rsid w:val="001330B6"/>
    <w:rsid w:val="001333A0"/>
    <w:rsid w:val="001335F8"/>
    <w:rsid w:val="00133CD1"/>
    <w:rsid w:val="001349BF"/>
    <w:rsid w:val="00135AC2"/>
    <w:rsid w:val="00137499"/>
    <w:rsid w:val="00137CDB"/>
    <w:rsid w:val="00141202"/>
    <w:rsid w:val="00141830"/>
    <w:rsid w:val="001421EE"/>
    <w:rsid w:val="0014283C"/>
    <w:rsid w:val="00142BA0"/>
    <w:rsid w:val="00144327"/>
    <w:rsid w:val="00144429"/>
    <w:rsid w:val="0014504F"/>
    <w:rsid w:val="00145155"/>
    <w:rsid w:val="00145EB8"/>
    <w:rsid w:val="001467E2"/>
    <w:rsid w:val="001471C7"/>
    <w:rsid w:val="00150983"/>
    <w:rsid w:val="00150A5B"/>
    <w:rsid w:val="00150CE0"/>
    <w:rsid w:val="0015145A"/>
    <w:rsid w:val="00151EAC"/>
    <w:rsid w:val="001526A5"/>
    <w:rsid w:val="00152ED0"/>
    <w:rsid w:val="0015355B"/>
    <w:rsid w:val="0015397C"/>
    <w:rsid w:val="00154F8B"/>
    <w:rsid w:val="00154F8C"/>
    <w:rsid w:val="00154FCB"/>
    <w:rsid w:val="001551E9"/>
    <w:rsid w:val="001564EE"/>
    <w:rsid w:val="001565B8"/>
    <w:rsid w:val="001569B1"/>
    <w:rsid w:val="00157D5F"/>
    <w:rsid w:val="00157E93"/>
    <w:rsid w:val="00161252"/>
    <w:rsid w:val="0016216A"/>
    <w:rsid w:val="0016377F"/>
    <w:rsid w:val="0016412E"/>
    <w:rsid w:val="00164AD6"/>
    <w:rsid w:val="0016525F"/>
    <w:rsid w:val="001669AE"/>
    <w:rsid w:val="00166CB8"/>
    <w:rsid w:val="001671A2"/>
    <w:rsid w:val="001677E1"/>
    <w:rsid w:val="00167C36"/>
    <w:rsid w:val="00167EF5"/>
    <w:rsid w:val="00167F6C"/>
    <w:rsid w:val="00171561"/>
    <w:rsid w:val="00171761"/>
    <w:rsid w:val="001727D2"/>
    <w:rsid w:val="00172A8E"/>
    <w:rsid w:val="00175D02"/>
    <w:rsid w:val="001768E5"/>
    <w:rsid w:val="00176D4B"/>
    <w:rsid w:val="001775A3"/>
    <w:rsid w:val="001801B3"/>
    <w:rsid w:val="00180D0D"/>
    <w:rsid w:val="00180F0C"/>
    <w:rsid w:val="00182020"/>
    <w:rsid w:val="0018361A"/>
    <w:rsid w:val="00184C82"/>
    <w:rsid w:val="00184EA7"/>
    <w:rsid w:val="00185807"/>
    <w:rsid w:val="001864E8"/>
    <w:rsid w:val="00186E6F"/>
    <w:rsid w:val="0018701D"/>
    <w:rsid w:val="00190AF4"/>
    <w:rsid w:val="00190CC8"/>
    <w:rsid w:val="00190CE5"/>
    <w:rsid w:val="00191920"/>
    <w:rsid w:val="00191AB8"/>
    <w:rsid w:val="00191AE8"/>
    <w:rsid w:val="00192E59"/>
    <w:rsid w:val="001944E9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2598"/>
    <w:rsid w:val="001A3974"/>
    <w:rsid w:val="001A3AA2"/>
    <w:rsid w:val="001A4B44"/>
    <w:rsid w:val="001A5247"/>
    <w:rsid w:val="001A7BD6"/>
    <w:rsid w:val="001A7D84"/>
    <w:rsid w:val="001B0490"/>
    <w:rsid w:val="001B0766"/>
    <w:rsid w:val="001B0C93"/>
    <w:rsid w:val="001B0D6F"/>
    <w:rsid w:val="001B0FCF"/>
    <w:rsid w:val="001B0FFB"/>
    <w:rsid w:val="001B1111"/>
    <w:rsid w:val="001B2296"/>
    <w:rsid w:val="001B2A1E"/>
    <w:rsid w:val="001B4BB8"/>
    <w:rsid w:val="001B5EB2"/>
    <w:rsid w:val="001B6BC9"/>
    <w:rsid w:val="001B6F78"/>
    <w:rsid w:val="001B7C35"/>
    <w:rsid w:val="001C0130"/>
    <w:rsid w:val="001C0747"/>
    <w:rsid w:val="001C0B8F"/>
    <w:rsid w:val="001C20DB"/>
    <w:rsid w:val="001C23AF"/>
    <w:rsid w:val="001C256A"/>
    <w:rsid w:val="001C2E3B"/>
    <w:rsid w:val="001C31C8"/>
    <w:rsid w:val="001C3FED"/>
    <w:rsid w:val="001C43C8"/>
    <w:rsid w:val="001C5036"/>
    <w:rsid w:val="001C51D2"/>
    <w:rsid w:val="001C5AB7"/>
    <w:rsid w:val="001C620D"/>
    <w:rsid w:val="001C6B76"/>
    <w:rsid w:val="001C6BCB"/>
    <w:rsid w:val="001D17D7"/>
    <w:rsid w:val="001D21A5"/>
    <w:rsid w:val="001D2324"/>
    <w:rsid w:val="001D2935"/>
    <w:rsid w:val="001D3F23"/>
    <w:rsid w:val="001D40EF"/>
    <w:rsid w:val="001D482B"/>
    <w:rsid w:val="001D4D11"/>
    <w:rsid w:val="001D51E3"/>
    <w:rsid w:val="001D53CE"/>
    <w:rsid w:val="001D57B0"/>
    <w:rsid w:val="001D68E7"/>
    <w:rsid w:val="001D6941"/>
    <w:rsid w:val="001D700E"/>
    <w:rsid w:val="001D77EF"/>
    <w:rsid w:val="001E05C5"/>
    <w:rsid w:val="001E0D08"/>
    <w:rsid w:val="001E1C63"/>
    <w:rsid w:val="001E2219"/>
    <w:rsid w:val="001E36AB"/>
    <w:rsid w:val="001E3B3A"/>
    <w:rsid w:val="001E46A0"/>
    <w:rsid w:val="001E651E"/>
    <w:rsid w:val="001E66DB"/>
    <w:rsid w:val="001E708F"/>
    <w:rsid w:val="001F019D"/>
    <w:rsid w:val="001F02D1"/>
    <w:rsid w:val="001F0DE4"/>
    <w:rsid w:val="001F1498"/>
    <w:rsid w:val="001F179E"/>
    <w:rsid w:val="001F1B3D"/>
    <w:rsid w:val="001F1E62"/>
    <w:rsid w:val="001F2542"/>
    <w:rsid w:val="001F2C28"/>
    <w:rsid w:val="001F2C53"/>
    <w:rsid w:val="001F3958"/>
    <w:rsid w:val="001F3C1D"/>
    <w:rsid w:val="001F4647"/>
    <w:rsid w:val="001F48DF"/>
    <w:rsid w:val="001F4FA6"/>
    <w:rsid w:val="00200247"/>
    <w:rsid w:val="00200E5E"/>
    <w:rsid w:val="002014F5"/>
    <w:rsid w:val="002031FE"/>
    <w:rsid w:val="00204D97"/>
    <w:rsid w:val="00204FC6"/>
    <w:rsid w:val="00205C07"/>
    <w:rsid w:val="002071FC"/>
    <w:rsid w:val="00207594"/>
    <w:rsid w:val="002109DD"/>
    <w:rsid w:val="00210D41"/>
    <w:rsid w:val="00210E72"/>
    <w:rsid w:val="002123AD"/>
    <w:rsid w:val="00212794"/>
    <w:rsid w:val="00212B7A"/>
    <w:rsid w:val="00213221"/>
    <w:rsid w:val="0021350C"/>
    <w:rsid w:val="002135D0"/>
    <w:rsid w:val="002143BE"/>
    <w:rsid w:val="0021502A"/>
    <w:rsid w:val="0021574B"/>
    <w:rsid w:val="00216742"/>
    <w:rsid w:val="0021758A"/>
    <w:rsid w:val="00217805"/>
    <w:rsid w:val="002202B3"/>
    <w:rsid w:val="00220387"/>
    <w:rsid w:val="00220CF3"/>
    <w:rsid w:val="00220F22"/>
    <w:rsid w:val="0022135C"/>
    <w:rsid w:val="00221928"/>
    <w:rsid w:val="00221DE6"/>
    <w:rsid w:val="0022392E"/>
    <w:rsid w:val="002247BF"/>
    <w:rsid w:val="002263EA"/>
    <w:rsid w:val="0022645F"/>
    <w:rsid w:val="00227A32"/>
    <w:rsid w:val="00232A69"/>
    <w:rsid w:val="00233907"/>
    <w:rsid w:val="00234767"/>
    <w:rsid w:val="00234C0D"/>
    <w:rsid w:val="00234E70"/>
    <w:rsid w:val="002362B1"/>
    <w:rsid w:val="00236B68"/>
    <w:rsid w:val="00237B8B"/>
    <w:rsid w:val="0024138A"/>
    <w:rsid w:val="002413E7"/>
    <w:rsid w:val="00241C34"/>
    <w:rsid w:val="00242294"/>
    <w:rsid w:val="0024265F"/>
    <w:rsid w:val="00243BB6"/>
    <w:rsid w:val="00243E39"/>
    <w:rsid w:val="002455A5"/>
    <w:rsid w:val="0024561C"/>
    <w:rsid w:val="0024587A"/>
    <w:rsid w:val="00246698"/>
    <w:rsid w:val="00247931"/>
    <w:rsid w:val="002479EA"/>
    <w:rsid w:val="00250FF3"/>
    <w:rsid w:val="00251ADC"/>
    <w:rsid w:val="00251DBF"/>
    <w:rsid w:val="00252A5B"/>
    <w:rsid w:val="00253D08"/>
    <w:rsid w:val="00255989"/>
    <w:rsid w:val="00255A3A"/>
    <w:rsid w:val="002572C4"/>
    <w:rsid w:val="00257997"/>
    <w:rsid w:val="002603E6"/>
    <w:rsid w:val="00261179"/>
    <w:rsid w:val="00261D2D"/>
    <w:rsid w:val="00262EE9"/>
    <w:rsid w:val="002631B3"/>
    <w:rsid w:val="00263AAF"/>
    <w:rsid w:val="002646CB"/>
    <w:rsid w:val="00264D0B"/>
    <w:rsid w:val="00264E5A"/>
    <w:rsid w:val="00264FC8"/>
    <w:rsid w:val="0026649F"/>
    <w:rsid w:val="00266BF6"/>
    <w:rsid w:val="002674FD"/>
    <w:rsid w:val="00267E8C"/>
    <w:rsid w:val="002701A0"/>
    <w:rsid w:val="0027058F"/>
    <w:rsid w:val="0027180B"/>
    <w:rsid w:val="00271B3E"/>
    <w:rsid w:val="0027225C"/>
    <w:rsid w:val="0027432A"/>
    <w:rsid w:val="0027541B"/>
    <w:rsid w:val="002767DD"/>
    <w:rsid w:val="00277176"/>
    <w:rsid w:val="002773FE"/>
    <w:rsid w:val="00277FEA"/>
    <w:rsid w:val="00280112"/>
    <w:rsid w:val="0028078E"/>
    <w:rsid w:val="002807DE"/>
    <w:rsid w:val="002824EC"/>
    <w:rsid w:val="00282E2D"/>
    <w:rsid w:val="00283356"/>
    <w:rsid w:val="00283FD2"/>
    <w:rsid w:val="00284938"/>
    <w:rsid w:val="00285351"/>
    <w:rsid w:val="00285CC1"/>
    <w:rsid w:val="002860C2"/>
    <w:rsid w:val="00286B4C"/>
    <w:rsid w:val="00290B07"/>
    <w:rsid w:val="00291278"/>
    <w:rsid w:val="002920BB"/>
    <w:rsid w:val="002920CD"/>
    <w:rsid w:val="00293131"/>
    <w:rsid w:val="0029411B"/>
    <w:rsid w:val="00294885"/>
    <w:rsid w:val="00295666"/>
    <w:rsid w:val="002956ED"/>
    <w:rsid w:val="0029596E"/>
    <w:rsid w:val="0029625C"/>
    <w:rsid w:val="00297448"/>
    <w:rsid w:val="0029751E"/>
    <w:rsid w:val="00297ADF"/>
    <w:rsid w:val="002A0C72"/>
    <w:rsid w:val="002A1EBB"/>
    <w:rsid w:val="002A1FFD"/>
    <w:rsid w:val="002A27E3"/>
    <w:rsid w:val="002A297E"/>
    <w:rsid w:val="002A2A8E"/>
    <w:rsid w:val="002A5118"/>
    <w:rsid w:val="002A5B90"/>
    <w:rsid w:val="002A5E9D"/>
    <w:rsid w:val="002B03D8"/>
    <w:rsid w:val="002B045D"/>
    <w:rsid w:val="002B09B6"/>
    <w:rsid w:val="002B0DC7"/>
    <w:rsid w:val="002B12B2"/>
    <w:rsid w:val="002B35E7"/>
    <w:rsid w:val="002B3B73"/>
    <w:rsid w:val="002B3EC1"/>
    <w:rsid w:val="002B3F75"/>
    <w:rsid w:val="002B5486"/>
    <w:rsid w:val="002B59CE"/>
    <w:rsid w:val="002B5E90"/>
    <w:rsid w:val="002B6913"/>
    <w:rsid w:val="002C097E"/>
    <w:rsid w:val="002C190D"/>
    <w:rsid w:val="002C1F2E"/>
    <w:rsid w:val="002C249A"/>
    <w:rsid w:val="002C2E3E"/>
    <w:rsid w:val="002C3141"/>
    <w:rsid w:val="002C3B97"/>
    <w:rsid w:val="002C4434"/>
    <w:rsid w:val="002C47F4"/>
    <w:rsid w:val="002C57A3"/>
    <w:rsid w:val="002C61DD"/>
    <w:rsid w:val="002C6551"/>
    <w:rsid w:val="002C6658"/>
    <w:rsid w:val="002C6A09"/>
    <w:rsid w:val="002C6D6F"/>
    <w:rsid w:val="002D0F95"/>
    <w:rsid w:val="002D1372"/>
    <w:rsid w:val="002D153B"/>
    <w:rsid w:val="002D1D2C"/>
    <w:rsid w:val="002D2F38"/>
    <w:rsid w:val="002D3611"/>
    <w:rsid w:val="002D391D"/>
    <w:rsid w:val="002D3966"/>
    <w:rsid w:val="002D3A5E"/>
    <w:rsid w:val="002D41B6"/>
    <w:rsid w:val="002D5077"/>
    <w:rsid w:val="002D5C9D"/>
    <w:rsid w:val="002D6552"/>
    <w:rsid w:val="002D6A4C"/>
    <w:rsid w:val="002D6C6F"/>
    <w:rsid w:val="002D71CF"/>
    <w:rsid w:val="002E06AA"/>
    <w:rsid w:val="002E1321"/>
    <w:rsid w:val="002E1BC4"/>
    <w:rsid w:val="002E1D8C"/>
    <w:rsid w:val="002E2104"/>
    <w:rsid w:val="002E2898"/>
    <w:rsid w:val="002E575A"/>
    <w:rsid w:val="002E5CC0"/>
    <w:rsid w:val="002E6E77"/>
    <w:rsid w:val="002F1368"/>
    <w:rsid w:val="002F264C"/>
    <w:rsid w:val="002F2866"/>
    <w:rsid w:val="002F29D5"/>
    <w:rsid w:val="002F3386"/>
    <w:rsid w:val="002F3661"/>
    <w:rsid w:val="002F37F3"/>
    <w:rsid w:val="002F386B"/>
    <w:rsid w:val="002F6B3E"/>
    <w:rsid w:val="002F706B"/>
    <w:rsid w:val="0030099C"/>
    <w:rsid w:val="00300EE9"/>
    <w:rsid w:val="00301E21"/>
    <w:rsid w:val="00301ECA"/>
    <w:rsid w:val="003020A8"/>
    <w:rsid w:val="00304340"/>
    <w:rsid w:val="003048E6"/>
    <w:rsid w:val="00304A69"/>
    <w:rsid w:val="00305492"/>
    <w:rsid w:val="00305614"/>
    <w:rsid w:val="00306771"/>
    <w:rsid w:val="00306EDC"/>
    <w:rsid w:val="003076E5"/>
    <w:rsid w:val="00311143"/>
    <w:rsid w:val="003116D8"/>
    <w:rsid w:val="0031233E"/>
    <w:rsid w:val="003125C8"/>
    <w:rsid w:val="003125E9"/>
    <w:rsid w:val="00312897"/>
    <w:rsid w:val="00313110"/>
    <w:rsid w:val="00314015"/>
    <w:rsid w:val="00314D40"/>
    <w:rsid w:val="003161EA"/>
    <w:rsid w:val="0031678F"/>
    <w:rsid w:val="00316842"/>
    <w:rsid w:val="00317FA3"/>
    <w:rsid w:val="00320D1C"/>
    <w:rsid w:val="00322064"/>
    <w:rsid w:val="00322B68"/>
    <w:rsid w:val="00322F54"/>
    <w:rsid w:val="00323B8D"/>
    <w:rsid w:val="003246A5"/>
    <w:rsid w:val="0032520D"/>
    <w:rsid w:val="00325681"/>
    <w:rsid w:val="00326855"/>
    <w:rsid w:val="003269E8"/>
    <w:rsid w:val="00326D6C"/>
    <w:rsid w:val="003306E4"/>
    <w:rsid w:val="003306FB"/>
    <w:rsid w:val="00331F00"/>
    <w:rsid w:val="00331F12"/>
    <w:rsid w:val="0033459F"/>
    <w:rsid w:val="00334764"/>
    <w:rsid w:val="003356F4"/>
    <w:rsid w:val="00335EA0"/>
    <w:rsid w:val="00336022"/>
    <w:rsid w:val="0033662D"/>
    <w:rsid w:val="00336792"/>
    <w:rsid w:val="00336906"/>
    <w:rsid w:val="00336934"/>
    <w:rsid w:val="00337368"/>
    <w:rsid w:val="0033798C"/>
    <w:rsid w:val="00341553"/>
    <w:rsid w:val="00341E90"/>
    <w:rsid w:val="00341FC8"/>
    <w:rsid w:val="00342426"/>
    <w:rsid w:val="00344BB4"/>
    <w:rsid w:val="00345984"/>
    <w:rsid w:val="0034624F"/>
    <w:rsid w:val="003466D0"/>
    <w:rsid w:val="00347174"/>
    <w:rsid w:val="00347324"/>
    <w:rsid w:val="003474F7"/>
    <w:rsid w:val="00347743"/>
    <w:rsid w:val="00347DA6"/>
    <w:rsid w:val="00351EDE"/>
    <w:rsid w:val="00355833"/>
    <w:rsid w:val="00355920"/>
    <w:rsid w:val="0035593F"/>
    <w:rsid w:val="00355BCC"/>
    <w:rsid w:val="00356B8C"/>
    <w:rsid w:val="003578B7"/>
    <w:rsid w:val="003600EA"/>
    <w:rsid w:val="00360872"/>
    <w:rsid w:val="00360DA1"/>
    <w:rsid w:val="00360F36"/>
    <w:rsid w:val="003615CB"/>
    <w:rsid w:val="003617DC"/>
    <w:rsid w:val="0036197E"/>
    <w:rsid w:val="00361BA3"/>
    <w:rsid w:val="00362C6E"/>
    <w:rsid w:val="00362F3E"/>
    <w:rsid w:val="00363529"/>
    <w:rsid w:val="00363F58"/>
    <w:rsid w:val="00364AA8"/>
    <w:rsid w:val="00365070"/>
    <w:rsid w:val="00365123"/>
    <w:rsid w:val="003651F4"/>
    <w:rsid w:val="0036581B"/>
    <w:rsid w:val="00366114"/>
    <w:rsid w:val="00366131"/>
    <w:rsid w:val="00367171"/>
    <w:rsid w:val="00370472"/>
    <w:rsid w:val="00370A45"/>
    <w:rsid w:val="00370C47"/>
    <w:rsid w:val="00370E0F"/>
    <w:rsid w:val="0037134E"/>
    <w:rsid w:val="00372731"/>
    <w:rsid w:val="00372E6C"/>
    <w:rsid w:val="003733EE"/>
    <w:rsid w:val="003734DA"/>
    <w:rsid w:val="00373DAA"/>
    <w:rsid w:val="00373FC6"/>
    <w:rsid w:val="003751E7"/>
    <w:rsid w:val="0037547C"/>
    <w:rsid w:val="0037659D"/>
    <w:rsid w:val="0037701A"/>
    <w:rsid w:val="00377360"/>
    <w:rsid w:val="00380519"/>
    <w:rsid w:val="003818D5"/>
    <w:rsid w:val="00381D78"/>
    <w:rsid w:val="00382112"/>
    <w:rsid w:val="003824CF"/>
    <w:rsid w:val="003828A1"/>
    <w:rsid w:val="00382C6D"/>
    <w:rsid w:val="00383114"/>
    <w:rsid w:val="003839AA"/>
    <w:rsid w:val="00383F0A"/>
    <w:rsid w:val="00383F27"/>
    <w:rsid w:val="00384230"/>
    <w:rsid w:val="00384259"/>
    <w:rsid w:val="0038567F"/>
    <w:rsid w:val="003856D4"/>
    <w:rsid w:val="003865DB"/>
    <w:rsid w:val="00386ACE"/>
    <w:rsid w:val="00387094"/>
    <w:rsid w:val="00387A4B"/>
    <w:rsid w:val="003907A2"/>
    <w:rsid w:val="0039124A"/>
    <w:rsid w:val="003917A8"/>
    <w:rsid w:val="003919BA"/>
    <w:rsid w:val="003934A2"/>
    <w:rsid w:val="00394A65"/>
    <w:rsid w:val="00394B8E"/>
    <w:rsid w:val="00395F48"/>
    <w:rsid w:val="00396582"/>
    <w:rsid w:val="00396D04"/>
    <w:rsid w:val="00397333"/>
    <w:rsid w:val="003973DE"/>
    <w:rsid w:val="00397A31"/>
    <w:rsid w:val="00397A64"/>
    <w:rsid w:val="00397C7F"/>
    <w:rsid w:val="003A172C"/>
    <w:rsid w:val="003A19B7"/>
    <w:rsid w:val="003A221A"/>
    <w:rsid w:val="003A2528"/>
    <w:rsid w:val="003A2612"/>
    <w:rsid w:val="003A2C81"/>
    <w:rsid w:val="003A3E7B"/>
    <w:rsid w:val="003A48BC"/>
    <w:rsid w:val="003A4AA4"/>
    <w:rsid w:val="003A6517"/>
    <w:rsid w:val="003A78F6"/>
    <w:rsid w:val="003A7DAC"/>
    <w:rsid w:val="003B169E"/>
    <w:rsid w:val="003B16D6"/>
    <w:rsid w:val="003B2893"/>
    <w:rsid w:val="003B3D7C"/>
    <w:rsid w:val="003B3DEA"/>
    <w:rsid w:val="003B53CC"/>
    <w:rsid w:val="003B5615"/>
    <w:rsid w:val="003B587D"/>
    <w:rsid w:val="003B72F4"/>
    <w:rsid w:val="003B748F"/>
    <w:rsid w:val="003B781F"/>
    <w:rsid w:val="003B7886"/>
    <w:rsid w:val="003B7D34"/>
    <w:rsid w:val="003B7D8B"/>
    <w:rsid w:val="003C022B"/>
    <w:rsid w:val="003C0449"/>
    <w:rsid w:val="003C12E5"/>
    <w:rsid w:val="003C1581"/>
    <w:rsid w:val="003C2A8E"/>
    <w:rsid w:val="003C3308"/>
    <w:rsid w:val="003C425F"/>
    <w:rsid w:val="003C45A8"/>
    <w:rsid w:val="003C56ED"/>
    <w:rsid w:val="003C694B"/>
    <w:rsid w:val="003C6A88"/>
    <w:rsid w:val="003C718E"/>
    <w:rsid w:val="003C7C4E"/>
    <w:rsid w:val="003C7E74"/>
    <w:rsid w:val="003D05D9"/>
    <w:rsid w:val="003D0A47"/>
    <w:rsid w:val="003D0ED9"/>
    <w:rsid w:val="003D106A"/>
    <w:rsid w:val="003D1B31"/>
    <w:rsid w:val="003D1C7D"/>
    <w:rsid w:val="003D2649"/>
    <w:rsid w:val="003D3C60"/>
    <w:rsid w:val="003D3CB6"/>
    <w:rsid w:val="003D3E06"/>
    <w:rsid w:val="003D46D3"/>
    <w:rsid w:val="003D4DAD"/>
    <w:rsid w:val="003D52CA"/>
    <w:rsid w:val="003D5409"/>
    <w:rsid w:val="003D547F"/>
    <w:rsid w:val="003D558A"/>
    <w:rsid w:val="003D5ECA"/>
    <w:rsid w:val="003D798F"/>
    <w:rsid w:val="003E02B3"/>
    <w:rsid w:val="003E05C2"/>
    <w:rsid w:val="003E1183"/>
    <w:rsid w:val="003E165D"/>
    <w:rsid w:val="003E298C"/>
    <w:rsid w:val="003E2D77"/>
    <w:rsid w:val="003E311B"/>
    <w:rsid w:val="003E3D8F"/>
    <w:rsid w:val="003E4069"/>
    <w:rsid w:val="003E455D"/>
    <w:rsid w:val="003E4D90"/>
    <w:rsid w:val="003E4E05"/>
    <w:rsid w:val="003E61AA"/>
    <w:rsid w:val="003E65AD"/>
    <w:rsid w:val="003E75BB"/>
    <w:rsid w:val="003E7E0B"/>
    <w:rsid w:val="003F0736"/>
    <w:rsid w:val="003F077C"/>
    <w:rsid w:val="003F0FAE"/>
    <w:rsid w:val="003F1574"/>
    <w:rsid w:val="003F2B16"/>
    <w:rsid w:val="003F3F1D"/>
    <w:rsid w:val="003F4311"/>
    <w:rsid w:val="003F43D3"/>
    <w:rsid w:val="003F5195"/>
    <w:rsid w:val="003F6103"/>
    <w:rsid w:val="003F6297"/>
    <w:rsid w:val="003F74D9"/>
    <w:rsid w:val="003F7EFB"/>
    <w:rsid w:val="00400B6C"/>
    <w:rsid w:val="00401671"/>
    <w:rsid w:val="00401F78"/>
    <w:rsid w:val="00402513"/>
    <w:rsid w:val="00404767"/>
    <w:rsid w:val="004047F2"/>
    <w:rsid w:val="00404C33"/>
    <w:rsid w:val="00407CB7"/>
    <w:rsid w:val="004104ED"/>
    <w:rsid w:val="004108DF"/>
    <w:rsid w:val="00412078"/>
    <w:rsid w:val="00412FA7"/>
    <w:rsid w:val="004130C6"/>
    <w:rsid w:val="0041486E"/>
    <w:rsid w:val="004148D7"/>
    <w:rsid w:val="00414D02"/>
    <w:rsid w:val="00414F51"/>
    <w:rsid w:val="00415977"/>
    <w:rsid w:val="00415CB9"/>
    <w:rsid w:val="00416751"/>
    <w:rsid w:val="00420059"/>
    <w:rsid w:val="0042124F"/>
    <w:rsid w:val="0042292E"/>
    <w:rsid w:val="00422BCB"/>
    <w:rsid w:val="00422CA3"/>
    <w:rsid w:val="00422FF5"/>
    <w:rsid w:val="00424153"/>
    <w:rsid w:val="0042544B"/>
    <w:rsid w:val="00426DD1"/>
    <w:rsid w:val="00427C6F"/>
    <w:rsid w:val="004306A7"/>
    <w:rsid w:val="00430C49"/>
    <w:rsid w:val="00430D08"/>
    <w:rsid w:val="00431FD8"/>
    <w:rsid w:val="00432323"/>
    <w:rsid w:val="0043333E"/>
    <w:rsid w:val="00434BA9"/>
    <w:rsid w:val="004354F4"/>
    <w:rsid w:val="004366BB"/>
    <w:rsid w:val="00436786"/>
    <w:rsid w:val="0043688C"/>
    <w:rsid w:val="00440619"/>
    <w:rsid w:val="00440659"/>
    <w:rsid w:val="0044066D"/>
    <w:rsid w:val="004409D8"/>
    <w:rsid w:val="00440D94"/>
    <w:rsid w:val="00441A1C"/>
    <w:rsid w:val="00441A49"/>
    <w:rsid w:val="0044284C"/>
    <w:rsid w:val="00442D81"/>
    <w:rsid w:val="0044543A"/>
    <w:rsid w:val="00446384"/>
    <w:rsid w:val="00446415"/>
    <w:rsid w:val="00450BC3"/>
    <w:rsid w:val="00451195"/>
    <w:rsid w:val="004515B8"/>
    <w:rsid w:val="00451A70"/>
    <w:rsid w:val="00451F29"/>
    <w:rsid w:val="004527B6"/>
    <w:rsid w:val="004530E6"/>
    <w:rsid w:val="00453580"/>
    <w:rsid w:val="004550C8"/>
    <w:rsid w:val="00455466"/>
    <w:rsid w:val="00455A1C"/>
    <w:rsid w:val="00460912"/>
    <w:rsid w:val="00461A3B"/>
    <w:rsid w:val="0046211B"/>
    <w:rsid w:val="00462318"/>
    <w:rsid w:val="004633E6"/>
    <w:rsid w:val="00463C4D"/>
    <w:rsid w:val="00463E60"/>
    <w:rsid w:val="004647C1"/>
    <w:rsid w:val="00464C7A"/>
    <w:rsid w:val="00465423"/>
    <w:rsid w:val="00465E52"/>
    <w:rsid w:val="004661D7"/>
    <w:rsid w:val="00466C84"/>
    <w:rsid w:val="0046712A"/>
    <w:rsid w:val="0046760E"/>
    <w:rsid w:val="00467AC1"/>
    <w:rsid w:val="004702F9"/>
    <w:rsid w:val="00470F13"/>
    <w:rsid w:val="004713AD"/>
    <w:rsid w:val="00471EBE"/>
    <w:rsid w:val="00471FA6"/>
    <w:rsid w:val="004721D6"/>
    <w:rsid w:val="004731C4"/>
    <w:rsid w:val="0047385B"/>
    <w:rsid w:val="00474093"/>
    <w:rsid w:val="004742F7"/>
    <w:rsid w:val="0047445C"/>
    <w:rsid w:val="004748DE"/>
    <w:rsid w:val="00475043"/>
    <w:rsid w:val="00476310"/>
    <w:rsid w:val="004770F2"/>
    <w:rsid w:val="00480D77"/>
    <w:rsid w:val="00481786"/>
    <w:rsid w:val="00481872"/>
    <w:rsid w:val="00481B4A"/>
    <w:rsid w:val="00481E23"/>
    <w:rsid w:val="0048263F"/>
    <w:rsid w:val="0048318D"/>
    <w:rsid w:val="00483BBF"/>
    <w:rsid w:val="00483EAC"/>
    <w:rsid w:val="00484C20"/>
    <w:rsid w:val="00484C4F"/>
    <w:rsid w:val="004851B2"/>
    <w:rsid w:val="0048583E"/>
    <w:rsid w:val="0048585A"/>
    <w:rsid w:val="00485867"/>
    <w:rsid w:val="00485D49"/>
    <w:rsid w:val="00485DFA"/>
    <w:rsid w:val="004862BB"/>
    <w:rsid w:val="00486553"/>
    <w:rsid w:val="00486A8E"/>
    <w:rsid w:val="00487590"/>
    <w:rsid w:val="00487CB5"/>
    <w:rsid w:val="004900D4"/>
    <w:rsid w:val="004901C7"/>
    <w:rsid w:val="004904DC"/>
    <w:rsid w:val="00491077"/>
    <w:rsid w:val="004918B6"/>
    <w:rsid w:val="00491ACB"/>
    <w:rsid w:val="00492948"/>
    <w:rsid w:val="0049406C"/>
    <w:rsid w:val="0049408B"/>
    <w:rsid w:val="00494D89"/>
    <w:rsid w:val="004954F3"/>
    <w:rsid w:val="00495C23"/>
    <w:rsid w:val="00496014"/>
    <w:rsid w:val="00496A65"/>
    <w:rsid w:val="004A091F"/>
    <w:rsid w:val="004A1243"/>
    <w:rsid w:val="004A163B"/>
    <w:rsid w:val="004A1850"/>
    <w:rsid w:val="004A1F15"/>
    <w:rsid w:val="004A291B"/>
    <w:rsid w:val="004A2C51"/>
    <w:rsid w:val="004A2F1F"/>
    <w:rsid w:val="004A3BAD"/>
    <w:rsid w:val="004A5040"/>
    <w:rsid w:val="004A5BCD"/>
    <w:rsid w:val="004A5FBF"/>
    <w:rsid w:val="004A7985"/>
    <w:rsid w:val="004B080F"/>
    <w:rsid w:val="004B0B0C"/>
    <w:rsid w:val="004B0C9D"/>
    <w:rsid w:val="004B1CF3"/>
    <w:rsid w:val="004B1E72"/>
    <w:rsid w:val="004B203C"/>
    <w:rsid w:val="004B224E"/>
    <w:rsid w:val="004B2D8E"/>
    <w:rsid w:val="004B42E5"/>
    <w:rsid w:val="004B4E35"/>
    <w:rsid w:val="004B505D"/>
    <w:rsid w:val="004B5DA3"/>
    <w:rsid w:val="004B5EF4"/>
    <w:rsid w:val="004B67AB"/>
    <w:rsid w:val="004B6D65"/>
    <w:rsid w:val="004C28F7"/>
    <w:rsid w:val="004C34FB"/>
    <w:rsid w:val="004C395F"/>
    <w:rsid w:val="004C3D24"/>
    <w:rsid w:val="004C50DE"/>
    <w:rsid w:val="004C55F8"/>
    <w:rsid w:val="004C71DF"/>
    <w:rsid w:val="004D2B03"/>
    <w:rsid w:val="004D2EC8"/>
    <w:rsid w:val="004D3A94"/>
    <w:rsid w:val="004D3E28"/>
    <w:rsid w:val="004D6385"/>
    <w:rsid w:val="004D67C8"/>
    <w:rsid w:val="004D6B6B"/>
    <w:rsid w:val="004D6E24"/>
    <w:rsid w:val="004D79F0"/>
    <w:rsid w:val="004E0FE2"/>
    <w:rsid w:val="004E15F7"/>
    <w:rsid w:val="004E17B9"/>
    <w:rsid w:val="004E1BC2"/>
    <w:rsid w:val="004E2DC4"/>
    <w:rsid w:val="004E2F15"/>
    <w:rsid w:val="004E38B9"/>
    <w:rsid w:val="004E43FE"/>
    <w:rsid w:val="004E4B3A"/>
    <w:rsid w:val="004E4FFB"/>
    <w:rsid w:val="004E53A8"/>
    <w:rsid w:val="004E5573"/>
    <w:rsid w:val="004E7029"/>
    <w:rsid w:val="004E769E"/>
    <w:rsid w:val="004F046A"/>
    <w:rsid w:val="004F0807"/>
    <w:rsid w:val="004F082F"/>
    <w:rsid w:val="004F0B7A"/>
    <w:rsid w:val="004F120F"/>
    <w:rsid w:val="004F25C4"/>
    <w:rsid w:val="004F35EA"/>
    <w:rsid w:val="004F3943"/>
    <w:rsid w:val="004F5C54"/>
    <w:rsid w:val="004F64B0"/>
    <w:rsid w:val="004F6661"/>
    <w:rsid w:val="004F71E0"/>
    <w:rsid w:val="004F7828"/>
    <w:rsid w:val="004F78B9"/>
    <w:rsid w:val="004F7A4B"/>
    <w:rsid w:val="00500EF8"/>
    <w:rsid w:val="0050152E"/>
    <w:rsid w:val="00501DBF"/>
    <w:rsid w:val="005020ED"/>
    <w:rsid w:val="00502A0F"/>
    <w:rsid w:val="0050338D"/>
    <w:rsid w:val="005036FD"/>
    <w:rsid w:val="005038EF"/>
    <w:rsid w:val="00503DBE"/>
    <w:rsid w:val="00503DDF"/>
    <w:rsid w:val="00504F10"/>
    <w:rsid w:val="00505157"/>
    <w:rsid w:val="00505A30"/>
    <w:rsid w:val="00505ABC"/>
    <w:rsid w:val="00505D11"/>
    <w:rsid w:val="00505DE1"/>
    <w:rsid w:val="00505F32"/>
    <w:rsid w:val="005068AD"/>
    <w:rsid w:val="005130A8"/>
    <w:rsid w:val="0051325D"/>
    <w:rsid w:val="00513467"/>
    <w:rsid w:val="00513B70"/>
    <w:rsid w:val="005152B9"/>
    <w:rsid w:val="005159AA"/>
    <w:rsid w:val="00515E29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174E"/>
    <w:rsid w:val="00521E76"/>
    <w:rsid w:val="005222F9"/>
    <w:rsid w:val="005226FC"/>
    <w:rsid w:val="0052328D"/>
    <w:rsid w:val="005234DF"/>
    <w:rsid w:val="00523ABC"/>
    <w:rsid w:val="00523AE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964"/>
    <w:rsid w:val="0053103C"/>
    <w:rsid w:val="005313A6"/>
    <w:rsid w:val="005313CF"/>
    <w:rsid w:val="0053147E"/>
    <w:rsid w:val="00532DCC"/>
    <w:rsid w:val="00533F6C"/>
    <w:rsid w:val="0053459A"/>
    <w:rsid w:val="005345AB"/>
    <w:rsid w:val="00534697"/>
    <w:rsid w:val="00534862"/>
    <w:rsid w:val="0053497C"/>
    <w:rsid w:val="005354E9"/>
    <w:rsid w:val="00535CFB"/>
    <w:rsid w:val="00536037"/>
    <w:rsid w:val="00536B65"/>
    <w:rsid w:val="00536E21"/>
    <w:rsid w:val="0053708A"/>
    <w:rsid w:val="00540777"/>
    <w:rsid w:val="005409F1"/>
    <w:rsid w:val="00540A00"/>
    <w:rsid w:val="005422B9"/>
    <w:rsid w:val="00542451"/>
    <w:rsid w:val="00542F54"/>
    <w:rsid w:val="0054301B"/>
    <w:rsid w:val="00543716"/>
    <w:rsid w:val="00544A92"/>
    <w:rsid w:val="00545605"/>
    <w:rsid w:val="00545765"/>
    <w:rsid w:val="00545D79"/>
    <w:rsid w:val="005461ED"/>
    <w:rsid w:val="0054629C"/>
    <w:rsid w:val="00546458"/>
    <w:rsid w:val="005475B2"/>
    <w:rsid w:val="00547950"/>
    <w:rsid w:val="00547CEA"/>
    <w:rsid w:val="00550906"/>
    <w:rsid w:val="00550F2E"/>
    <w:rsid w:val="00551A95"/>
    <w:rsid w:val="005523CD"/>
    <w:rsid w:val="0055268A"/>
    <w:rsid w:val="00552705"/>
    <w:rsid w:val="00553214"/>
    <w:rsid w:val="005533BA"/>
    <w:rsid w:val="00554280"/>
    <w:rsid w:val="005543BD"/>
    <w:rsid w:val="00554EBD"/>
    <w:rsid w:val="00555CFE"/>
    <w:rsid w:val="0055644C"/>
    <w:rsid w:val="0055653C"/>
    <w:rsid w:val="00556BE9"/>
    <w:rsid w:val="00556DEC"/>
    <w:rsid w:val="0055710A"/>
    <w:rsid w:val="005575CF"/>
    <w:rsid w:val="005576DE"/>
    <w:rsid w:val="00561E49"/>
    <w:rsid w:val="00562087"/>
    <w:rsid w:val="00562171"/>
    <w:rsid w:val="00562CE6"/>
    <w:rsid w:val="00562D8F"/>
    <w:rsid w:val="005630E1"/>
    <w:rsid w:val="0056389A"/>
    <w:rsid w:val="00564507"/>
    <w:rsid w:val="0056537F"/>
    <w:rsid w:val="005657FF"/>
    <w:rsid w:val="005658AC"/>
    <w:rsid w:val="005658DF"/>
    <w:rsid w:val="00565E44"/>
    <w:rsid w:val="00566E34"/>
    <w:rsid w:val="005679BE"/>
    <w:rsid w:val="00567A06"/>
    <w:rsid w:val="00571E2D"/>
    <w:rsid w:val="00571FCD"/>
    <w:rsid w:val="00572DFF"/>
    <w:rsid w:val="00572F5D"/>
    <w:rsid w:val="005756D6"/>
    <w:rsid w:val="00575AAE"/>
    <w:rsid w:val="005766C1"/>
    <w:rsid w:val="00576902"/>
    <w:rsid w:val="00576EE3"/>
    <w:rsid w:val="0057704D"/>
    <w:rsid w:val="005774E3"/>
    <w:rsid w:val="00577EA7"/>
    <w:rsid w:val="00580190"/>
    <w:rsid w:val="00582705"/>
    <w:rsid w:val="00582FDD"/>
    <w:rsid w:val="005832AB"/>
    <w:rsid w:val="00583387"/>
    <w:rsid w:val="0058405F"/>
    <w:rsid w:val="005848FF"/>
    <w:rsid w:val="00585435"/>
    <w:rsid w:val="00585610"/>
    <w:rsid w:val="00585891"/>
    <w:rsid w:val="0058638D"/>
    <w:rsid w:val="00587A1F"/>
    <w:rsid w:val="00587C68"/>
    <w:rsid w:val="00592EDC"/>
    <w:rsid w:val="005934E5"/>
    <w:rsid w:val="005936BF"/>
    <w:rsid w:val="00594673"/>
    <w:rsid w:val="0059492B"/>
    <w:rsid w:val="005953A2"/>
    <w:rsid w:val="00595DA7"/>
    <w:rsid w:val="005962E3"/>
    <w:rsid w:val="005963C5"/>
    <w:rsid w:val="005965A9"/>
    <w:rsid w:val="005968AA"/>
    <w:rsid w:val="005973B7"/>
    <w:rsid w:val="005A0169"/>
    <w:rsid w:val="005A12EB"/>
    <w:rsid w:val="005A1571"/>
    <w:rsid w:val="005A16FD"/>
    <w:rsid w:val="005A18BD"/>
    <w:rsid w:val="005A1918"/>
    <w:rsid w:val="005A1F33"/>
    <w:rsid w:val="005A2200"/>
    <w:rsid w:val="005A2C95"/>
    <w:rsid w:val="005A3F96"/>
    <w:rsid w:val="005A4804"/>
    <w:rsid w:val="005A5536"/>
    <w:rsid w:val="005A60C7"/>
    <w:rsid w:val="005A659B"/>
    <w:rsid w:val="005A7023"/>
    <w:rsid w:val="005B037C"/>
    <w:rsid w:val="005B11A5"/>
    <w:rsid w:val="005B144C"/>
    <w:rsid w:val="005B149D"/>
    <w:rsid w:val="005B15AA"/>
    <w:rsid w:val="005B164F"/>
    <w:rsid w:val="005B18C8"/>
    <w:rsid w:val="005B21EB"/>
    <w:rsid w:val="005B4E08"/>
    <w:rsid w:val="005B62F2"/>
    <w:rsid w:val="005B7596"/>
    <w:rsid w:val="005C0022"/>
    <w:rsid w:val="005C1B99"/>
    <w:rsid w:val="005C1DB2"/>
    <w:rsid w:val="005C3294"/>
    <w:rsid w:val="005C371F"/>
    <w:rsid w:val="005C3869"/>
    <w:rsid w:val="005C5E27"/>
    <w:rsid w:val="005C60CA"/>
    <w:rsid w:val="005C6493"/>
    <w:rsid w:val="005C67E3"/>
    <w:rsid w:val="005C7929"/>
    <w:rsid w:val="005C7A96"/>
    <w:rsid w:val="005D0147"/>
    <w:rsid w:val="005D04CD"/>
    <w:rsid w:val="005D1346"/>
    <w:rsid w:val="005D152D"/>
    <w:rsid w:val="005D1C5C"/>
    <w:rsid w:val="005D21ED"/>
    <w:rsid w:val="005D35D9"/>
    <w:rsid w:val="005D4366"/>
    <w:rsid w:val="005D521F"/>
    <w:rsid w:val="005D5743"/>
    <w:rsid w:val="005D6294"/>
    <w:rsid w:val="005D755B"/>
    <w:rsid w:val="005D7AEB"/>
    <w:rsid w:val="005D7C51"/>
    <w:rsid w:val="005E117D"/>
    <w:rsid w:val="005E1908"/>
    <w:rsid w:val="005E26D2"/>
    <w:rsid w:val="005E2C6E"/>
    <w:rsid w:val="005E347B"/>
    <w:rsid w:val="005E351B"/>
    <w:rsid w:val="005E3C30"/>
    <w:rsid w:val="005E4535"/>
    <w:rsid w:val="005E45A0"/>
    <w:rsid w:val="005E4A5F"/>
    <w:rsid w:val="005E548F"/>
    <w:rsid w:val="005E58C9"/>
    <w:rsid w:val="005E5A7F"/>
    <w:rsid w:val="005E5F42"/>
    <w:rsid w:val="005E6567"/>
    <w:rsid w:val="005E7063"/>
    <w:rsid w:val="005F0C8A"/>
    <w:rsid w:val="005F130E"/>
    <w:rsid w:val="005F17E8"/>
    <w:rsid w:val="005F339B"/>
    <w:rsid w:val="005F38FE"/>
    <w:rsid w:val="005F393E"/>
    <w:rsid w:val="005F41B1"/>
    <w:rsid w:val="005F54E5"/>
    <w:rsid w:val="005F5730"/>
    <w:rsid w:val="005F5EE3"/>
    <w:rsid w:val="005F64AE"/>
    <w:rsid w:val="005F72C5"/>
    <w:rsid w:val="005F78F1"/>
    <w:rsid w:val="005F7CE1"/>
    <w:rsid w:val="005F7DA1"/>
    <w:rsid w:val="00600B6B"/>
    <w:rsid w:val="00600DB0"/>
    <w:rsid w:val="00600FF5"/>
    <w:rsid w:val="006019EF"/>
    <w:rsid w:val="006028A9"/>
    <w:rsid w:val="00603101"/>
    <w:rsid w:val="0060381B"/>
    <w:rsid w:val="00603836"/>
    <w:rsid w:val="006038A1"/>
    <w:rsid w:val="0060556A"/>
    <w:rsid w:val="0060591C"/>
    <w:rsid w:val="006064F2"/>
    <w:rsid w:val="00606749"/>
    <w:rsid w:val="00607237"/>
    <w:rsid w:val="006074E5"/>
    <w:rsid w:val="00610277"/>
    <w:rsid w:val="006102FC"/>
    <w:rsid w:val="006113B4"/>
    <w:rsid w:val="0061178B"/>
    <w:rsid w:val="00611E1E"/>
    <w:rsid w:val="0061251A"/>
    <w:rsid w:val="00612AE6"/>
    <w:rsid w:val="00614382"/>
    <w:rsid w:val="00614FAF"/>
    <w:rsid w:val="00616A64"/>
    <w:rsid w:val="00617064"/>
    <w:rsid w:val="0061728D"/>
    <w:rsid w:val="00617554"/>
    <w:rsid w:val="00617C50"/>
    <w:rsid w:val="00620052"/>
    <w:rsid w:val="006201E2"/>
    <w:rsid w:val="00620AB5"/>
    <w:rsid w:val="00623192"/>
    <w:rsid w:val="00623549"/>
    <w:rsid w:val="006236B5"/>
    <w:rsid w:val="00623A6A"/>
    <w:rsid w:val="00623F75"/>
    <w:rsid w:val="0062474D"/>
    <w:rsid w:val="00625FEA"/>
    <w:rsid w:val="00626BA3"/>
    <w:rsid w:val="00627124"/>
    <w:rsid w:val="006306A4"/>
    <w:rsid w:val="00631989"/>
    <w:rsid w:val="006328C3"/>
    <w:rsid w:val="006329D5"/>
    <w:rsid w:val="0063301C"/>
    <w:rsid w:val="0063325C"/>
    <w:rsid w:val="006332BE"/>
    <w:rsid w:val="00633D83"/>
    <w:rsid w:val="006340D4"/>
    <w:rsid w:val="00634182"/>
    <w:rsid w:val="0063459A"/>
    <w:rsid w:val="00634767"/>
    <w:rsid w:val="00634C9F"/>
    <w:rsid w:val="00635752"/>
    <w:rsid w:val="0063609D"/>
    <w:rsid w:val="006361E1"/>
    <w:rsid w:val="006377BB"/>
    <w:rsid w:val="006378CD"/>
    <w:rsid w:val="00642C92"/>
    <w:rsid w:val="00642F30"/>
    <w:rsid w:val="006443C5"/>
    <w:rsid w:val="00644544"/>
    <w:rsid w:val="00644A98"/>
    <w:rsid w:val="00645B0C"/>
    <w:rsid w:val="00645DAD"/>
    <w:rsid w:val="00646EAD"/>
    <w:rsid w:val="00646F4C"/>
    <w:rsid w:val="00647A12"/>
    <w:rsid w:val="00651EF3"/>
    <w:rsid w:val="006524E4"/>
    <w:rsid w:val="0065273B"/>
    <w:rsid w:val="0065276E"/>
    <w:rsid w:val="00652AEE"/>
    <w:rsid w:val="00652CF8"/>
    <w:rsid w:val="006549EE"/>
    <w:rsid w:val="00655D70"/>
    <w:rsid w:val="00655EC3"/>
    <w:rsid w:val="006576C2"/>
    <w:rsid w:val="00657992"/>
    <w:rsid w:val="006579F5"/>
    <w:rsid w:val="0066239A"/>
    <w:rsid w:val="006630B6"/>
    <w:rsid w:val="00663662"/>
    <w:rsid w:val="00663E21"/>
    <w:rsid w:val="006640D9"/>
    <w:rsid w:val="00664474"/>
    <w:rsid w:val="00664F9D"/>
    <w:rsid w:val="00666C39"/>
    <w:rsid w:val="006670E3"/>
    <w:rsid w:val="006703A8"/>
    <w:rsid w:val="006713A8"/>
    <w:rsid w:val="006718A7"/>
    <w:rsid w:val="006722C4"/>
    <w:rsid w:val="006722D8"/>
    <w:rsid w:val="0067274A"/>
    <w:rsid w:val="0067351F"/>
    <w:rsid w:val="00673EB3"/>
    <w:rsid w:val="0067469B"/>
    <w:rsid w:val="0067506D"/>
    <w:rsid w:val="0067551D"/>
    <w:rsid w:val="00675F9C"/>
    <w:rsid w:val="006760BF"/>
    <w:rsid w:val="00676484"/>
    <w:rsid w:val="0067682D"/>
    <w:rsid w:val="00676867"/>
    <w:rsid w:val="0067715D"/>
    <w:rsid w:val="006771C2"/>
    <w:rsid w:val="00677AC4"/>
    <w:rsid w:val="006801F3"/>
    <w:rsid w:val="00681A67"/>
    <w:rsid w:val="00681EF1"/>
    <w:rsid w:val="006824F0"/>
    <w:rsid w:val="00682F7D"/>
    <w:rsid w:val="00683736"/>
    <w:rsid w:val="006846BC"/>
    <w:rsid w:val="006850F9"/>
    <w:rsid w:val="00685CAD"/>
    <w:rsid w:val="00686857"/>
    <w:rsid w:val="00687619"/>
    <w:rsid w:val="0069116D"/>
    <w:rsid w:val="006916C1"/>
    <w:rsid w:val="006944B6"/>
    <w:rsid w:val="00694531"/>
    <w:rsid w:val="00694F86"/>
    <w:rsid w:val="0069501E"/>
    <w:rsid w:val="00696E60"/>
    <w:rsid w:val="006A02CF"/>
    <w:rsid w:val="006A0BCE"/>
    <w:rsid w:val="006A0D92"/>
    <w:rsid w:val="006A0DE1"/>
    <w:rsid w:val="006A1FA4"/>
    <w:rsid w:val="006A2969"/>
    <w:rsid w:val="006A5158"/>
    <w:rsid w:val="006A5647"/>
    <w:rsid w:val="006A56C7"/>
    <w:rsid w:val="006A7020"/>
    <w:rsid w:val="006A7E97"/>
    <w:rsid w:val="006B06F4"/>
    <w:rsid w:val="006B0E1C"/>
    <w:rsid w:val="006B1308"/>
    <w:rsid w:val="006B13E9"/>
    <w:rsid w:val="006B2013"/>
    <w:rsid w:val="006B2159"/>
    <w:rsid w:val="006B2921"/>
    <w:rsid w:val="006B2BD6"/>
    <w:rsid w:val="006B2C15"/>
    <w:rsid w:val="006B2D68"/>
    <w:rsid w:val="006B3A7A"/>
    <w:rsid w:val="006B3B54"/>
    <w:rsid w:val="006B3D61"/>
    <w:rsid w:val="006B5637"/>
    <w:rsid w:val="006B7A27"/>
    <w:rsid w:val="006B7A79"/>
    <w:rsid w:val="006C0185"/>
    <w:rsid w:val="006C0A86"/>
    <w:rsid w:val="006C0AD6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FCB"/>
    <w:rsid w:val="006C46E0"/>
    <w:rsid w:val="006C545A"/>
    <w:rsid w:val="006C5574"/>
    <w:rsid w:val="006C628C"/>
    <w:rsid w:val="006C65A1"/>
    <w:rsid w:val="006C74AF"/>
    <w:rsid w:val="006C74FC"/>
    <w:rsid w:val="006C768A"/>
    <w:rsid w:val="006D103F"/>
    <w:rsid w:val="006D2656"/>
    <w:rsid w:val="006D30EA"/>
    <w:rsid w:val="006D39C1"/>
    <w:rsid w:val="006D3C06"/>
    <w:rsid w:val="006D43B6"/>
    <w:rsid w:val="006D53BC"/>
    <w:rsid w:val="006D57EE"/>
    <w:rsid w:val="006D59BE"/>
    <w:rsid w:val="006D5DD3"/>
    <w:rsid w:val="006D69E8"/>
    <w:rsid w:val="006D7BBD"/>
    <w:rsid w:val="006E0D5B"/>
    <w:rsid w:val="006E1A61"/>
    <w:rsid w:val="006E1F2D"/>
    <w:rsid w:val="006E31CC"/>
    <w:rsid w:val="006E35B7"/>
    <w:rsid w:val="006E35C3"/>
    <w:rsid w:val="006E4268"/>
    <w:rsid w:val="006E4479"/>
    <w:rsid w:val="006E4525"/>
    <w:rsid w:val="006E5892"/>
    <w:rsid w:val="006E698A"/>
    <w:rsid w:val="006E7E87"/>
    <w:rsid w:val="006F004A"/>
    <w:rsid w:val="006F08AF"/>
    <w:rsid w:val="006F0972"/>
    <w:rsid w:val="006F0F6F"/>
    <w:rsid w:val="006F26AB"/>
    <w:rsid w:val="006F3070"/>
    <w:rsid w:val="006F30E1"/>
    <w:rsid w:val="006F3B70"/>
    <w:rsid w:val="006F4036"/>
    <w:rsid w:val="006F4A74"/>
    <w:rsid w:val="006F50FA"/>
    <w:rsid w:val="006F6B1B"/>
    <w:rsid w:val="006F6DB6"/>
    <w:rsid w:val="006F7A43"/>
    <w:rsid w:val="0070000B"/>
    <w:rsid w:val="0070110A"/>
    <w:rsid w:val="0070146C"/>
    <w:rsid w:val="007019C4"/>
    <w:rsid w:val="00701E63"/>
    <w:rsid w:val="00702517"/>
    <w:rsid w:val="00702F6F"/>
    <w:rsid w:val="0070356E"/>
    <w:rsid w:val="007035B5"/>
    <w:rsid w:val="00703D8B"/>
    <w:rsid w:val="007045A9"/>
    <w:rsid w:val="0070608A"/>
    <w:rsid w:val="00706CD9"/>
    <w:rsid w:val="00707954"/>
    <w:rsid w:val="00707B41"/>
    <w:rsid w:val="0071032C"/>
    <w:rsid w:val="00710763"/>
    <w:rsid w:val="00711BD6"/>
    <w:rsid w:val="007121AB"/>
    <w:rsid w:val="007123A6"/>
    <w:rsid w:val="00712F1F"/>
    <w:rsid w:val="007136C1"/>
    <w:rsid w:val="00713DBE"/>
    <w:rsid w:val="00713E23"/>
    <w:rsid w:val="007145C2"/>
    <w:rsid w:val="00714EA8"/>
    <w:rsid w:val="00715B99"/>
    <w:rsid w:val="0071679C"/>
    <w:rsid w:val="00717044"/>
    <w:rsid w:val="00717749"/>
    <w:rsid w:val="00721018"/>
    <w:rsid w:val="00721031"/>
    <w:rsid w:val="007227FB"/>
    <w:rsid w:val="00723297"/>
    <w:rsid w:val="00724131"/>
    <w:rsid w:val="00724254"/>
    <w:rsid w:val="00724EB3"/>
    <w:rsid w:val="007261A9"/>
    <w:rsid w:val="00727030"/>
    <w:rsid w:val="0072791F"/>
    <w:rsid w:val="00727E8C"/>
    <w:rsid w:val="00727FE4"/>
    <w:rsid w:val="00730A79"/>
    <w:rsid w:val="00731160"/>
    <w:rsid w:val="00731D27"/>
    <w:rsid w:val="0073237F"/>
    <w:rsid w:val="007328B8"/>
    <w:rsid w:val="00732FC2"/>
    <w:rsid w:val="007333E0"/>
    <w:rsid w:val="00733422"/>
    <w:rsid w:val="00733B7B"/>
    <w:rsid w:val="00733D90"/>
    <w:rsid w:val="0073456E"/>
    <w:rsid w:val="00734613"/>
    <w:rsid w:val="00735A1C"/>
    <w:rsid w:val="00735B0D"/>
    <w:rsid w:val="007367D6"/>
    <w:rsid w:val="00737069"/>
    <w:rsid w:val="00737C74"/>
    <w:rsid w:val="00737F7E"/>
    <w:rsid w:val="007406A0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3F1F"/>
    <w:rsid w:val="00743F3F"/>
    <w:rsid w:val="007441B8"/>
    <w:rsid w:val="0074524D"/>
    <w:rsid w:val="00745996"/>
    <w:rsid w:val="00745CA6"/>
    <w:rsid w:val="00746EDD"/>
    <w:rsid w:val="00747066"/>
    <w:rsid w:val="007475DC"/>
    <w:rsid w:val="007526E3"/>
    <w:rsid w:val="007532CF"/>
    <w:rsid w:val="00753600"/>
    <w:rsid w:val="00753EBB"/>
    <w:rsid w:val="0075411F"/>
    <w:rsid w:val="00755208"/>
    <w:rsid w:val="00755692"/>
    <w:rsid w:val="00755A9F"/>
    <w:rsid w:val="0075711A"/>
    <w:rsid w:val="007573FA"/>
    <w:rsid w:val="00760E80"/>
    <w:rsid w:val="007616BD"/>
    <w:rsid w:val="007618C9"/>
    <w:rsid w:val="00761980"/>
    <w:rsid w:val="00761E1C"/>
    <w:rsid w:val="0076329B"/>
    <w:rsid w:val="007639AF"/>
    <w:rsid w:val="007649AD"/>
    <w:rsid w:val="007652FC"/>
    <w:rsid w:val="00765D1C"/>
    <w:rsid w:val="007713AB"/>
    <w:rsid w:val="00771DB2"/>
    <w:rsid w:val="007720B5"/>
    <w:rsid w:val="00772286"/>
    <w:rsid w:val="0077245F"/>
    <w:rsid w:val="00773540"/>
    <w:rsid w:val="00773BAA"/>
    <w:rsid w:val="00774E23"/>
    <w:rsid w:val="00774FD1"/>
    <w:rsid w:val="00776BFD"/>
    <w:rsid w:val="00776C15"/>
    <w:rsid w:val="00776D7D"/>
    <w:rsid w:val="0077729E"/>
    <w:rsid w:val="0078010F"/>
    <w:rsid w:val="007813AF"/>
    <w:rsid w:val="00781A69"/>
    <w:rsid w:val="00781AA9"/>
    <w:rsid w:val="00781F9D"/>
    <w:rsid w:val="0078254B"/>
    <w:rsid w:val="007826C4"/>
    <w:rsid w:val="00782995"/>
    <w:rsid w:val="00785E42"/>
    <w:rsid w:val="0078636B"/>
    <w:rsid w:val="007866EB"/>
    <w:rsid w:val="007868C6"/>
    <w:rsid w:val="00786F14"/>
    <w:rsid w:val="00786F8C"/>
    <w:rsid w:val="00787E94"/>
    <w:rsid w:val="007903E9"/>
    <w:rsid w:val="00791CC3"/>
    <w:rsid w:val="00791CF6"/>
    <w:rsid w:val="007920AD"/>
    <w:rsid w:val="00794DAD"/>
    <w:rsid w:val="00794ECC"/>
    <w:rsid w:val="00795502"/>
    <w:rsid w:val="00796C78"/>
    <w:rsid w:val="00796D33"/>
    <w:rsid w:val="00796D9C"/>
    <w:rsid w:val="00796F12"/>
    <w:rsid w:val="0079711D"/>
    <w:rsid w:val="007A0891"/>
    <w:rsid w:val="007A10E7"/>
    <w:rsid w:val="007A1280"/>
    <w:rsid w:val="007A2469"/>
    <w:rsid w:val="007A3359"/>
    <w:rsid w:val="007A3BDC"/>
    <w:rsid w:val="007A4217"/>
    <w:rsid w:val="007A432C"/>
    <w:rsid w:val="007A4F9C"/>
    <w:rsid w:val="007A5315"/>
    <w:rsid w:val="007A6BDD"/>
    <w:rsid w:val="007A6D08"/>
    <w:rsid w:val="007A6EC6"/>
    <w:rsid w:val="007A7363"/>
    <w:rsid w:val="007A7726"/>
    <w:rsid w:val="007B0BFD"/>
    <w:rsid w:val="007B197C"/>
    <w:rsid w:val="007B1CDD"/>
    <w:rsid w:val="007B1DFB"/>
    <w:rsid w:val="007B20E1"/>
    <w:rsid w:val="007B239B"/>
    <w:rsid w:val="007B24E7"/>
    <w:rsid w:val="007B2937"/>
    <w:rsid w:val="007B3AB4"/>
    <w:rsid w:val="007B3D9E"/>
    <w:rsid w:val="007B3FA2"/>
    <w:rsid w:val="007B4A52"/>
    <w:rsid w:val="007B4C95"/>
    <w:rsid w:val="007B5298"/>
    <w:rsid w:val="007B52E9"/>
    <w:rsid w:val="007B5853"/>
    <w:rsid w:val="007B752D"/>
    <w:rsid w:val="007B7A9C"/>
    <w:rsid w:val="007B7C29"/>
    <w:rsid w:val="007C0731"/>
    <w:rsid w:val="007C0DEC"/>
    <w:rsid w:val="007C0FF4"/>
    <w:rsid w:val="007C1313"/>
    <w:rsid w:val="007C176A"/>
    <w:rsid w:val="007C1ADD"/>
    <w:rsid w:val="007C1CED"/>
    <w:rsid w:val="007C209F"/>
    <w:rsid w:val="007C211E"/>
    <w:rsid w:val="007C4DC9"/>
    <w:rsid w:val="007C571D"/>
    <w:rsid w:val="007C77B7"/>
    <w:rsid w:val="007D1EC1"/>
    <w:rsid w:val="007D24B8"/>
    <w:rsid w:val="007D2E03"/>
    <w:rsid w:val="007D3435"/>
    <w:rsid w:val="007D3996"/>
    <w:rsid w:val="007D471B"/>
    <w:rsid w:val="007D4EAB"/>
    <w:rsid w:val="007D559B"/>
    <w:rsid w:val="007D5A49"/>
    <w:rsid w:val="007D61CB"/>
    <w:rsid w:val="007E07A8"/>
    <w:rsid w:val="007E1855"/>
    <w:rsid w:val="007E18D7"/>
    <w:rsid w:val="007E1BF3"/>
    <w:rsid w:val="007E261C"/>
    <w:rsid w:val="007E2754"/>
    <w:rsid w:val="007E27A5"/>
    <w:rsid w:val="007E348F"/>
    <w:rsid w:val="007E3637"/>
    <w:rsid w:val="007E392E"/>
    <w:rsid w:val="007E40BF"/>
    <w:rsid w:val="007E42DC"/>
    <w:rsid w:val="007E456E"/>
    <w:rsid w:val="007E47C4"/>
    <w:rsid w:val="007E4A38"/>
    <w:rsid w:val="007E4BA8"/>
    <w:rsid w:val="007E63F8"/>
    <w:rsid w:val="007E7791"/>
    <w:rsid w:val="007F15FD"/>
    <w:rsid w:val="007F1EB7"/>
    <w:rsid w:val="007F2E54"/>
    <w:rsid w:val="007F2EE1"/>
    <w:rsid w:val="007F37A5"/>
    <w:rsid w:val="007F4AA0"/>
    <w:rsid w:val="007F5DD5"/>
    <w:rsid w:val="007F6136"/>
    <w:rsid w:val="007F6270"/>
    <w:rsid w:val="007F7C47"/>
    <w:rsid w:val="00800399"/>
    <w:rsid w:val="00800606"/>
    <w:rsid w:val="008006BA"/>
    <w:rsid w:val="00800819"/>
    <w:rsid w:val="0080093B"/>
    <w:rsid w:val="0080113C"/>
    <w:rsid w:val="00801490"/>
    <w:rsid w:val="008018A9"/>
    <w:rsid w:val="008029E0"/>
    <w:rsid w:val="0080337F"/>
    <w:rsid w:val="008039A5"/>
    <w:rsid w:val="008039AE"/>
    <w:rsid w:val="008043F9"/>
    <w:rsid w:val="00804A42"/>
    <w:rsid w:val="00805A08"/>
    <w:rsid w:val="0080664B"/>
    <w:rsid w:val="00806C84"/>
    <w:rsid w:val="00810518"/>
    <w:rsid w:val="0081144B"/>
    <w:rsid w:val="0081150E"/>
    <w:rsid w:val="00813CEE"/>
    <w:rsid w:val="00813D7D"/>
    <w:rsid w:val="0081508F"/>
    <w:rsid w:val="0081550D"/>
    <w:rsid w:val="00816435"/>
    <w:rsid w:val="008173FE"/>
    <w:rsid w:val="00817D86"/>
    <w:rsid w:val="00820AEC"/>
    <w:rsid w:val="008213C7"/>
    <w:rsid w:val="00821E51"/>
    <w:rsid w:val="00823535"/>
    <w:rsid w:val="00823A24"/>
    <w:rsid w:val="00823ECA"/>
    <w:rsid w:val="0082405A"/>
    <w:rsid w:val="008241F7"/>
    <w:rsid w:val="00824886"/>
    <w:rsid w:val="00824B9D"/>
    <w:rsid w:val="00824C09"/>
    <w:rsid w:val="008254B2"/>
    <w:rsid w:val="00825743"/>
    <w:rsid w:val="008257DD"/>
    <w:rsid w:val="00826696"/>
    <w:rsid w:val="00827137"/>
    <w:rsid w:val="00830A28"/>
    <w:rsid w:val="0083106C"/>
    <w:rsid w:val="008311A9"/>
    <w:rsid w:val="008318EA"/>
    <w:rsid w:val="00831B5F"/>
    <w:rsid w:val="00832254"/>
    <w:rsid w:val="008326E4"/>
    <w:rsid w:val="00834043"/>
    <w:rsid w:val="00835331"/>
    <w:rsid w:val="008357DD"/>
    <w:rsid w:val="008368F5"/>
    <w:rsid w:val="00837869"/>
    <w:rsid w:val="00840A08"/>
    <w:rsid w:val="00840A5A"/>
    <w:rsid w:val="00840DD2"/>
    <w:rsid w:val="00840EF4"/>
    <w:rsid w:val="008412A2"/>
    <w:rsid w:val="00841CD5"/>
    <w:rsid w:val="00843720"/>
    <w:rsid w:val="00843B5A"/>
    <w:rsid w:val="00843E0B"/>
    <w:rsid w:val="0084451E"/>
    <w:rsid w:val="0084496A"/>
    <w:rsid w:val="00844BE5"/>
    <w:rsid w:val="00844BE7"/>
    <w:rsid w:val="00845D61"/>
    <w:rsid w:val="0084700C"/>
    <w:rsid w:val="008476EA"/>
    <w:rsid w:val="00847BE0"/>
    <w:rsid w:val="00850020"/>
    <w:rsid w:val="00850FD5"/>
    <w:rsid w:val="008511A9"/>
    <w:rsid w:val="00851910"/>
    <w:rsid w:val="00851B7C"/>
    <w:rsid w:val="00851C22"/>
    <w:rsid w:val="0085299E"/>
    <w:rsid w:val="00852EB1"/>
    <w:rsid w:val="00854317"/>
    <w:rsid w:val="00854B95"/>
    <w:rsid w:val="00854E09"/>
    <w:rsid w:val="00855084"/>
    <w:rsid w:val="00855327"/>
    <w:rsid w:val="0085550E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2B4C"/>
    <w:rsid w:val="008637CD"/>
    <w:rsid w:val="008641C1"/>
    <w:rsid w:val="008641F9"/>
    <w:rsid w:val="00864CFA"/>
    <w:rsid w:val="00864EED"/>
    <w:rsid w:val="0086524C"/>
    <w:rsid w:val="008654AA"/>
    <w:rsid w:val="00866614"/>
    <w:rsid w:val="00866C91"/>
    <w:rsid w:val="00866E51"/>
    <w:rsid w:val="00867400"/>
    <w:rsid w:val="0086750E"/>
    <w:rsid w:val="00867A07"/>
    <w:rsid w:val="00867EEE"/>
    <w:rsid w:val="00870A45"/>
    <w:rsid w:val="00872ECB"/>
    <w:rsid w:val="00873442"/>
    <w:rsid w:val="00873989"/>
    <w:rsid w:val="00874EE4"/>
    <w:rsid w:val="00874EE7"/>
    <w:rsid w:val="00875E92"/>
    <w:rsid w:val="00877129"/>
    <w:rsid w:val="00877A78"/>
    <w:rsid w:val="00880149"/>
    <w:rsid w:val="0088030F"/>
    <w:rsid w:val="008804A4"/>
    <w:rsid w:val="0088084B"/>
    <w:rsid w:val="008809FB"/>
    <w:rsid w:val="00881054"/>
    <w:rsid w:val="0088138F"/>
    <w:rsid w:val="0088237F"/>
    <w:rsid w:val="0088242A"/>
    <w:rsid w:val="00882755"/>
    <w:rsid w:val="00883363"/>
    <w:rsid w:val="008834B7"/>
    <w:rsid w:val="00883B86"/>
    <w:rsid w:val="0088461F"/>
    <w:rsid w:val="00885270"/>
    <w:rsid w:val="00885A76"/>
    <w:rsid w:val="00885ED9"/>
    <w:rsid w:val="008865AC"/>
    <w:rsid w:val="00886B39"/>
    <w:rsid w:val="00887DFA"/>
    <w:rsid w:val="0089023A"/>
    <w:rsid w:val="00891DFC"/>
    <w:rsid w:val="00892E93"/>
    <w:rsid w:val="008937B9"/>
    <w:rsid w:val="008959E2"/>
    <w:rsid w:val="008962F5"/>
    <w:rsid w:val="008963FE"/>
    <w:rsid w:val="00896438"/>
    <w:rsid w:val="008968B0"/>
    <w:rsid w:val="008978FD"/>
    <w:rsid w:val="008A079D"/>
    <w:rsid w:val="008A127D"/>
    <w:rsid w:val="008A1490"/>
    <w:rsid w:val="008A17DF"/>
    <w:rsid w:val="008A2538"/>
    <w:rsid w:val="008A3ACE"/>
    <w:rsid w:val="008A3D1A"/>
    <w:rsid w:val="008A44B5"/>
    <w:rsid w:val="008A4611"/>
    <w:rsid w:val="008A4689"/>
    <w:rsid w:val="008A4A57"/>
    <w:rsid w:val="008A4F6D"/>
    <w:rsid w:val="008A4FBB"/>
    <w:rsid w:val="008A54E3"/>
    <w:rsid w:val="008A5527"/>
    <w:rsid w:val="008A6DF6"/>
    <w:rsid w:val="008A7939"/>
    <w:rsid w:val="008A7AAC"/>
    <w:rsid w:val="008B0BBD"/>
    <w:rsid w:val="008B0F3D"/>
    <w:rsid w:val="008B11C0"/>
    <w:rsid w:val="008B1A42"/>
    <w:rsid w:val="008B1D53"/>
    <w:rsid w:val="008B2931"/>
    <w:rsid w:val="008B41EC"/>
    <w:rsid w:val="008B4BBA"/>
    <w:rsid w:val="008B5759"/>
    <w:rsid w:val="008B6936"/>
    <w:rsid w:val="008B6B13"/>
    <w:rsid w:val="008B733F"/>
    <w:rsid w:val="008B734F"/>
    <w:rsid w:val="008B7BE8"/>
    <w:rsid w:val="008B7C76"/>
    <w:rsid w:val="008C0AF1"/>
    <w:rsid w:val="008C10BA"/>
    <w:rsid w:val="008C1CE2"/>
    <w:rsid w:val="008C203B"/>
    <w:rsid w:val="008C3547"/>
    <w:rsid w:val="008C4AD3"/>
    <w:rsid w:val="008C5381"/>
    <w:rsid w:val="008C55E9"/>
    <w:rsid w:val="008C5838"/>
    <w:rsid w:val="008C5A22"/>
    <w:rsid w:val="008C5C71"/>
    <w:rsid w:val="008C7564"/>
    <w:rsid w:val="008C75DE"/>
    <w:rsid w:val="008C7E1B"/>
    <w:rsid w:val="008D02D8"/>
    <w:rsid w:val="008D127E"/>
    <w:rsid w:val="008D1F87"/>
    <w:rsid w:val="008D2D50"/>
    <w:rsid w:val="008D3BAE"/>
    <w:rsid w:val="008D4D2A"/>
    <w:rsid w:val="008D520B"/>
    <w:rsid w:val="008D5EB5"/>
    <w:rsid w:val="008D6EE4"/>
    <w:rsid w:val="008D7A19"/>
    <w:rsid w:val="008E0B98"/>
    <w:rsid w:val="008E1779"/>
    <w:rsid w:val="008E1BEA"/>
    <w:rsid w:val="008E22D1"/>
    <w:rsid w:val="008E373C"/>
    <w:rsid w:val="008E46C5"/>
    <w:rsid w:val="008E5F25"/>
    <w:rsid w:val="008E652A"/>
    <w:rsid w:val="008F019F"/>
    <w:rsid w:val="008F1AD2"/>
    <w:rsid w:val="008F1FDE"/>
    <w:rsid w:val="008F2B4D"/>
    <w:rsid w:val="008F3CD3"/>
    <w:rsid w:val="008F50B4"/>
    <w:rsid w:val="008F62A7"/>
    <w:rsid w:val="00900230"/>
    <w:rsid w:val="00900483"/>
    <w:rsid w:val="00900B0F"/>
    <w:rsid w:val="00902D6D"/>
    <w:rsid w:val="00903241"/>
    <w:rsid w:val="00904712"/>
    <w:rsid w:val="00904D60"/>
    <w:rsid w:val="00905F62"/>
    <w:rsid w:val="009064CD"/>
    <w:rsid w:val="009072E0"/>
    <w:rsid w:val="00907ABF"/>
    <w:rsid w:val="00907D23"/>
    <w:rsid w:val="009106E6"/>
    <w:rsid w:val="00910CC2"/>
    <w:rsid w:val="00912148"/>
    <w:rsid w:val="00912316"/>
    <w:rsid w:val="0091241A"/>
    <w:rsid w:val="009127B2"/>
    <w:rsid w:val="00912B0A"/>
    <w:rsid w:val="0091334E"/>
    <w:rsid w:val="00914698"/>
    <w:rsid w:val="009147F1"/>
    <w:rsid w:val="009148FD"/>
    <w:rsid w:val="00915282"/>
    <w:rsid w:val="009159F6"/>
    <w:rsid w:val="00915ACE"/>
    <w:rsid w:val="0091624E"/>
    <w:rsid w:val="00916A49"/>
    <w:rsid w:val="0092016F"/>
    <w:rsid w:val="0092074B"/>
    <w:rsid w:val="00920AC3"/>
    <w:rsid w:val="0092156C"/>
    <w:rsid w:val="00921E31"/>
    <w:rsid w:val="00921F0B"/>
    <w:rsid w:val="00922336"/>
    <w:rsid w:val="009228DC"/>
    <w:rsid w:val="00922F3D"/>
    <w:rsid w:val="00923254"/>
    <w:rsid w:val="009232B0"/>
    <w:rsid w:val="009242F1"/>
    <w:rsid w:val="009251AC"/>
    <w:rsid w:val="00925710"/>
    <w:rsid w:val="00925877"/>
    <w:rsid w:val="00925B6B"/>
    <w:rsid w:val="009300C0"/>
    <w:rsid w:val="009312FD"/>
    <w:rsid w:val="00931B5C"/>
    <w:rsid w:val="009343F8"/>
    <w:rsid w:val="009345E0"/>
    <w:rsid w:val="00934B33"/>
    <w:rsid w:val="009351AB"/>
    <w:rsid w:val="00937E07"/>
    <w:rsid w:val="00940A47"/>
    <w:rsid w:val="00941139"/>
    <w:rsid w:val="0094177C"/>
    <w:rsid w:val="00941BC8"/>
    <w:rsid w:val="0094293F"/>
    <w:rsid w:val="00943053"/>
    <w:rsid w:val="00943F1D"/>
    <w:rsid w:val="00944593"/>
    <w:rsid w:val="0094476D"/>
    <w:rsid w:val="00944D5C"/>
    <w:rsid w:val="0094598E"/>
    <w:rsid w:val="00945F9A"/>
    <w:rsid w:val="009462C6"/>
    <w:rsid w:val="009467F4"/>
    <w:rsid w:val="0094691A"/>
    <w:rsid w:val="0094718E"/>
    <w:rsid w:val="00950B07"/>
    <w:rsid w:val="00950DE6"/>
    <w:rsid w:val="009512B0"/>
    <w:rsid w:val="00951CE9"/>
    <w:rsid w:val="009536E3"/>
    <w:rsid w:val="00953731"/>
    <w:rsid w:val="009552A9"/>
    <w:rsid w:val="00955E97"/>
    <w:rsid w:val="009571B6"/>
    <w:rsid w:val="0095788D"/>
    <w:rsid w:val="0096234E"/>
    <w:rsid w:val="0096316C"/>
    <w:rsid w:val="009639CB"/>
    <w:rsid w:val="0096421A"/>
    <w:rsid w:val="0096533D"/>
    <w:rsid w:val="00966A92"/>
    <w:rsid w:val="009678EC"/>
    <w:rsid w:val="009679B8"/>
    <w:rsid w:val="00967C67"/>
    <w:rsid w:val="00970CD4"/>
    <w:rsid w:val="00971F35"/>
    <w:rsid w:val="009730E1"/>
    <w:rsid w:val="009756B5"/>
    <w:rsid w:val="00975BE7"/>
    <w:rsid w:val="009761AE"/>
    <w:rsid w:val="00976C46"/>
    <w:rsid w:val="00976FC9"/>
    <w:rsid w:val="009771E4"/>
    <w:rsid w:val="00977654"/>
    <w:rsid w:val="00977D0D"/>
    <w:rsid w:val="00980A17"/>
    <w:rsid w:val="00982896"/>
    <w:rsid w:val="009831A7"/>
    <w:rsid w:val="00985606"/>
    <w:rsid w:val="009859FC"/>
    <w:rsid w:val="00985C25"/>
    <w:rsid w:val="00991022"/>
    <w:rsid w:val="009914D9"/>
    <w:rsid w:val="0099184D"/>
    <w:rsid w:val="00992CB5"/>
    <w:rsid w:val="00993746"/>
    <w:rsid w:val="009938B9"/>
    <w:rsid w:val="00994B8C"/>
    <w:rsid w:val="009961B0"/>
    <w:rsid w:val="00996312"/>
    <w:rsid w:val="00997ABE"/>
    <w:rsid w:val="00997E39"/>
    <w:rsid w:val="00997E5F"/>
    <w:rsid w:val="009A02AD"/>
    <w:rsid w:val="009A0461"/>
    <w:rsid w:val="009A0FF8"/>
    <w:rsid w:val="009A1397"/>
    <w:rsid w:val="009A2118"/>
    <w:rsid w:val="009A274A"/>
    <w:rsid w:val="009A2D45"/>
    <w:rsid w:val="009A4720"/>
    <w:rsid w:val="009A47A7"/>
    <w:rsid w:val="009A4FCB"/>
    <w:rsid w:val="009A5237"/>
    <w:rsid w:val="009A550A"/>
    <w:rsid w:val="009A59CA"/>
    <w:rsid w:val="009A77C0"/>
    <w:rsid w:val="009A7FDA"/>
    <w:rsid w:val="009B2296"/>
    <w:rsid w:val="009B3623"/>
    <w:rsid w:val="009B444F"/>
    <w:rsid w:val="009B449D"/>
    <w:rsid w:val="009B450C"/>
    <w:rsid w:val="009B4E5E"/>
    <w:rsid w:val="009B5090"/>
    <w:rsid w:val="009B5697"/>
    <w:rsid w:val="009B5FEE"/>
    <w:rsid w:val="009B6206"/>
    <w:rsid w:val="009B63D4"/>
    <w:rsid w:val="009B6688"/>
    <w:rsid w:val="009B6B89"/>
    <w:rsid w:val="009B7BF6"/>
    <w:rsid w:val="009C0506"/>
    <w:rsid w:val="009C2782"/>
    <w:rsid w:val="009C2D15"/>
    <w:rsid w:val="009C484F"/>
    <w:rsid w:val="009C4876"/>
    <w:rsid w:val="009C4BEF"/>
    <w:rsid w:val="009C551B"/>
    <w:rsid w:val="009C77CA"/>
    <w:rsid w:val="009D04C4"/>
    <w:rsid w:val="009D08E2"/>
    <w:rsid w:val="009D0ED6"/>
    <w:rsid w:val="009D2885"/>
    <w:rsid w:val="009D2BD3"/>
    <w:rsid w:val="009D343C"/>
    <w:rsid w:val="009D3C4D"/>
    <w:rsid w:val="009D45C4"/>
    <w:rsid w:val="009D509E"/>
    <w:rsid w:val="009D5930"/>
    <w:rsid w:val="009D6391"/>
    <w:rsid w:val="009D64A7"/>
    <w:rsid w:val="009D74AF"/>
    <w:rsid w:val="009D7BAE"/>
    <w:rsid w:val="009E01F9"/>
    <w:rsid w:val="009E0675"/>
    <w:rsid w:val="009E1345"/>
    <w:rsid w:val="009E137A"/>
    <w:rsid w:val="009E1B12"/>
    <w:rsid w:val="009E1F52"/>
    <w:rsid w:val="009E2335"/>
    <w:rsid w:val="009E255C"/>
    <w:rsid w:val="009E3177"/>
    <w:rsid w:val="009E34FE"/>
    <w:rsid w:val="009E597D"/>
    <w:rsid w:val="009E66CD"/>
    <w:rsid w:val="009E6ABB"/>
    <w:rsid w:val="009E6E1A"/>
    <w:rsid w:val="009E7423"/>
    <w:rsid w:val="009E7555"/>
    <w:rsid w:val="009E7B3D"/>
    <w:rsid w:val="009E7F7F"/>
    <w:rsid w:val="009F00F4"/>
    <w:rsid w:val="009F0139"/>
    <w:rsid w:val="009F0934"/>
    <w:rsid w:val="009F1542"/>
    <w:rsid w:val="009F1D73"/>
    <w:rsid w:val="009F1FC4"/>
    <w:rsid w:val="009F20A3"/>
    <w:rsid w:val="009F21B8"/>
    <w:rsid w:val="009F3742"/>
    <w:rsid w:val="009F3938"/>
    <w:rsid w:val="009F39C4"/>
    <w:rsid w:val="009F429C"/>
    <w:rsid w:val="009F5486"/>
    <w:rsid w:val="009F578C"/>
    <w:rsid w:val="009F5B22"/>
    <w:rsid w:val="009F6BD0"/>
    <w:rsid w:val="009F7C22"/>
    <w:rsid w:val="009F7F5A"/>
    <w:rsid w:val="00A00433"/>
    <w:rsid w:val="00A0116E"/>
    <w:rsid w:val="00A01495"/>
    <w:rsid w:val="00A024EC"/>
    <w:rsid w:val="00A02F39"/>
    <w:rsid w:val="00A036B5"/>
    <w:rsid w:val="00A04EA4"/>
    <w:rsid w:val="00A0682C"/>
    <w:rsid w:val="00A104BC"/>
    <w:rsid w:val="00A1110B"/>
    <w:rsid w:val="00A11D52"/>
    <w:rsid w:val="00A11D9A"/>
    <w:rsid w:val="00A12A2A"/>
    <w:rsid w:val="00A14B49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598"/>
    <w:rsid w:val="00A231FE"/>
    <w:rsid w:val="00A247A4"/>
    <w:rsid w:val="00A249F9"/>
    <w:rsid w:val="00A24DDF"/>
    <w:rsid w:val="00A25773"/>
    <w:rsid w:val="00A25E57"/>
    <w:rsid w:val="00A26BEC"/>
    <w:rsid w:val="00A27130"/>
    <w:rsid w:val="00A306CC"/>
    <w:rsid w:val="00A3099C"/>
    <w:rsid w:val="00A30ABE"/>
    <w:rsid w:val="00A31102"/>
    <w:rsid w:val="00A33865"/>
    <w:rsid w:val="00A33A37"/>
    <w:rsid w:val="00A33AB5"/>
    <w:rsid w:val="00A33B41"/>
    <w:rsid w:val="00A342D1"/>
    <w:rsid w:val="00A34392"/>
    <w:rsid w:val="00A3465E"/>
    <w:rsid w:val="00A34762"/>
    <w:rsid w:val="00A34F8E"/>
    <w:rsid w:val="00A35B3E"/>
    <w:rsid w:val="00A35E95"/>
    <w:rsid w:val="00A37929"/>
    <w:rsid w:val="00A37ED0"/>
    <w:rsid w:val="00A4005A"/>
    <w:rsid w:val="00A4018C"/>
    <w:rsid w:val="00A402D8"/>
    <w:rsid w:val="00A40F9B"/>
    <w:rsid w:val="00A417AD"/>
    <w:rsid w:val="00A418D0"/>
    <w:rsid w:val="00A434AE"/>
    <w:rsid w:val="00A43A8B"/>
    <w:rsid w:val="00A43D70"/>
    <w:rsid w:val="00A43D95"/>
    <w:rsid w:val="00A443F6"/>
    <w:rsid w:val="00A44913"/>
    <w:rsid w:val="00A44BCC"/>
    <w:rsid w:val="00A44DFC"/>
    <w:rsid w:val="00A4634E"/>
    <w:rsid w:val="00A4696B"/>
    <w:rsid w:val="00A46B68"/>
    <w:rsid w:val="00A47136"/>
    <w:rsid w:val="00A47B72"/>
    <w:rsid w:val="00A47BAD"/>
    <w:rsid w:val="00A50182"/>
    <w:rsid w:val="00A50347"/>
    <w:rsid w:val="00A50381"/>
    <w:rsid w:val="00A50498"/>
    <w:rsid w:val="00A50855"/>
    <w:rsid w:val="00A523ED"/>
    <w:rsid w:val="00A52626"/>
    <w:rsid w:val="00A52C40"/>
    <w:rsid w:val="00A52E88"/>
    <w:rsid w:val="00A54AED"/>
    <w:rsid w:val="00A5588A"/>
    <w:rsid w:val="00A56338"/>
    <w:rsid w:val="00A60B58"/>
    <w:rsid w:val="00A61012"/>
    <w:rsid w:val="00A61309"/>
    <w:rsid w:val="00A6269D"/>
    <w:rsid w:val="00A626A8"/>
    <w:rsid w:val="00A629AB"/>
    <w:rsid w:val="00A62F55"/>
    <w:rsid w:val="00A634A9"/>
    <w:rsid w:val="00A642AA"/>
    <w:rsid w:val="00A64D5B"/>
    <w:rsid w:val="00A64F61"/>
    <w:rsid w:val="00A66106"/>
    <w:rsid w:val="00A66287"/>
    <w:rsid w:val="00A67D80"/>
    <w:rsid w:val="00A70650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7A2F"/>
    <w:rsid w:val="00A80378"/>
    <w:rsid w:val="00A806B3"/>
    <w:rsid w:val="00A8084B"/>
    <w:rsid w:val="00A813FE"/>
    <w:rsid w:val="00A81D0B"/>
    <w:rsid w:val="00A840A1"/>
    <w:rsid w:val="00A8473D"/>
    <w:rsid w:val="00A84DD7"/>
    <w:rsid w:val="00A857AA"/>
    <w:rsid w:val="00A85F35"/>
    <w:rsid w:val="00A86013"/>
    <w:rsid w:val="00A86B89"/>
    <w:rsid w:val="00A87097"/>
    <w:rsid w:val="00A87145"/>
    <w:rsid w:val="00A874BD"/>
    <w:rsid w:val="00A8797F"/>
    <w:rsid w:val="00A90830"/>
    <w:rsid w:val="00A92179"/>
    <w:rsid w:val="00A92D0E"/>
    <w:rsid w:val="00A92FDA"/>
    <w:rsid w:val="00A93E82"/>
    <w:rsid w:val="00A96ADC"/>
    <w:rsid w:val="00AA01BB"/>
    <w:rsid w:val="00AA02C2"/>
    <w:rsid w:val="00AA0E5A"/>
    <w:rsid w:val="00AA1634"/>
    <w:rsid w:val="00AA18FA"/>
    <w:rsid w:val="00AA1C7B"/>
    <w:rsid w:val="00AA2378"/>
    <w:rsid w:val="00AA2714"/>
    <w:rsid w:val="00AA2E84"/>
    <w:rsid w:val="00AA372B"/>
    <w:rsid w:val="00AA38B6"/>
    <w:rsid w:val="00AA420C"/>
    <w:rsid w:val="00AA43C7"/>
    <w:rsid w:val="00AA510B"/>
    <w:rsid w:val="00AA538E"/>
    <w:rsid w:val="00AA58AD"/>
    <w:rsid w:val="00AA5E21"/>
    <w:rsid w:val="00AA6289"/>
    <w:rsid w:val="00AA6B6A"/>
    <w:rsid w:val="00AA6FAE"/>
    <w:rsid w:val="00AA7782"/>
    <w:rsid w:val="00AB0314"/>
    <w:rsid w:val="00AB0A82"/>
    <w:rsid w:val="00AB10B9"/>
    <w:rsid w:val="00AB12A5"/>
    <w:rsid w:val="00AB1563"/>
    <w:rsid w:val="00AB170E"/>
    <w:rsid w:val="00AB2557"/>
    <w:rsid w:val="00AB2834"/>
    <w:rsid w:val="00AB28C9"/>
    <w:rsid w:val="00AB2ED8"/>
    <w:rsid w:val="00AB4A51"/>
    <w:rsid w:val="00AB4BCF"/>
    <w:rsid w:val="00AB5232"/>
    <w:rsid w:val="00AB5A7A"/>
    <w:rsid w:val="00AB5B87"/>
    <w:rsid w:val="00AB5D3C"/>
    <w:rsid w:val="00AB7158"/>
    <w:rsid w:val="00AB7BA1"/>
    <w:rsid w:val="00AB7BE8"/>
    <w:rsid w:val="00AB7FC9"/>
    <w:rsid w:val="00AC0691"/>
    <w:rsid w:val="00AC0B14"/>
    <w:rsid w:val="00AC0D9E"/>
    <w:rsid w:val="00AC14FB"/>
    <w:rsid w:val="00AC18DE"/>
    <w:rsid w:val="00AC1DF6"/>
    <w:rsid w:val="00AC3926"/>
    <w:rsid w:val="00AC3FDE"/>
    <w:rsid w:val="00AC48BF"/>
    <w:rsid w:val="00AC516F"/>
    <w:rsid w:val="00AC630D"/>
    <w:rsid w:val="00AC6BE7"/>
    <w:rsid w:val="00AC6CB3"/>
    <w:rsid w:val="00AC6F51"/>
    <w:rsid w:val="00AD0854"/>
    <w:rsid w:val="00AD191C"/>
    <w:rsid w:val="00AD1BC8"/>
    <w:rsid w:val="00AD1E55"/>
    <w:rsid w:val="00AD1EF4"/>
    <w:rsid w:val="00AD26CE"/>
    <w:rsid w:val="00AD2B2A"/>
    <w:rsid w:val="00AD32A5"/>
    <w:rsid w:val="00AD43F7"/>
    <w:rsid w:val="00AD4CA0"/>
    <w:rsid w:val="00AD4E48"/>
    <w:rsid w:val="00AD52F8"/>
    <w:rsid w:val="00AD5307"/>
    <w:rsid w:val="00AD541E"/>
    <w:rsid w:val="00AD5F3B"/>
    <w:rsid w:val="00AD75A0"/>
    <w:rsid w:val="00AD77A8"/>
    <w:rsid w:val="00AD7A8C"/>
    <w:rsid w:val="00AE0704"/>
    <w:rsid w:val="00AE0A4B"/>
    <w:rsid w:val="00AE1047"/>
    <w:rsid w:val="00AE115C"/>
    <w:rsid w:val="00AE1461"/>
    <w:rsid w:val="00AE2579"/>
    <w:rsid w:val="00AE33AA"/>
    <w:rsid w:val="00AE3504"/>
    <w:rsid w:val="00AE3710"/>
    <w:rsid w:val="00AE4803"/>
    <w:rsid w:val="00AE49A5"/>
    <w:rsid w:val="00AE4F10"/>
    <w:rsid w:val="00AE5180"/>
    <w:rsid w:val="00AE529F"/>
    <w:rsid w:val="00AE5E23"/>
    <w:rsid w:val="00AE609A"/>
    <w:rsid w:val="00AE6AED"/>
    <w:rsid w:val="00AE7D23"/>
    <w:rsid w:val="00AF0167"/>
    <w:rsid w:val="00AF0C8C"/>
    <w:rsid w:val="00AF159D"/>
    <w:rsid w:val="00AF1C80"/>
    <w:rsid w:val="00AF2193"/>
    <w:rsid w:val="00AF337F"/>
    <w:rsid w:val="00AF3872"/>
    <w:rsid w:val="00AF3A96"/>
    <w:rsid w:val="00AF3BB6"/>
    <w:rsid w:val="00AF46A4"/>
    <w:rsid w:val="00AF5E62"/>
    <w:rsid w:val="00B007BB"/>
    <w:rsid w:val="00B00BC9"/>
    <w:rsid w:val="00B01D06"/>
    <w:rsid w:val="00B01DF1"/>
    <w:rsid w:val="00B022A0"/>
    <w:rsid w:val="00B02AB5"/>
    <w:rsid w:val="00B04564"/>
    <w:rsid w:val="00B0476D"/>
    <w:rsid w:val="00B04CD1"/>
    <w:rsid w:val="00B05410"/>
    <w:rsid w:val="00B05469"/>
    <w:rsid w:val="00B06022"/>
    <w:rsid w:val="00B0678D"/>
    <w:rsid w:val="00B070B0"/>
    <w:rsid w:val="00B10610"/>
    <w:rsid w:val="00B14372"/>
    <w:rsid w:val="00B146F8"/>
    <w:rsid w:val="00B14C10"/>
    <w:rsid w:val="00B15B8E"/>
    <w:rsid w:val="00B15EC2"/>
    <w:rsid w:val="00B16E5C"/>
    <w:rsid w:val="00B173E4"/>
    <w:rsid w:val="00B177F9"/>
    <w:rsid w:val="00B17E20"/>
    <w:rsid w:val="00B202EB"/>
    <w:rsid w:val="00B20EE1"/>
    <w:rsid w:val="00B215E4"/>
    <w:rsid w:val="00B218FA"/>
    <w:rsid w:val="00B21F48"/>
    <w:rsid w:val="00B222BC"/>
    <w:rsid w:val="00B234CC"/>
    <w:rsid w:val="00B2481F"/>
    <w:rsid w:val="00B25554"/>
    <w:rsid w:val="00B271FE"/>
    <w:rsid w:val="00B30F93"/>
    <w:rsid w:val="00B312D8"/>
    <w:rsid w:val="00B32421"/>
    <w:rsid w:val="00B34087"/>
    <w:rsid w:val="00B340F3"/>
    <w:rsid w:val="00B342B0"/>
    <w:rsid w:val="00B35942"/>
    <w:rsid w:val="00B35A00"/>
    <w:rsid w:val="00B36907"/>
    <w:rsid w:val="00B37039"/>
    <w:rsid w:val="00B40754"/>
    <w:rsid w:val="00B40B72"/>
    <w:rsid w:val="00B40B7A"/>
    <w:rsid w:val="00B41B15"/>
    <w:rsid w:val="00B426E5"/>
    <w:rsid w:val="00B42C98"/>
    <w:rsid w:val="00B42F03"/>
    <w:rsid w:val="00B43AAD"/>
    <w:rsid w:val="00B46387"/>
    <w:rsid w:val="00B52429"/>
    <w:rsid w:val="00B52462"/>
    <w:rsid w:val="00B52B11"/>
    <w:rsid w:val="00B5316C"/>
    <w:rsid w:val="00B53D89"/>
    <w:rsid w:val="00B53FD3"/>
    <w:rsid w:val="00B559D3"/>
    <w:rsid w:val="00B55E7B"/>
    <w:rsid w:val="00B57594"/>
    <w:rsid w:val="00B57857"/>
    <w:rsid w:val="00B57A28"/>
    <w:rsid w:val="00B57AFB"/>
    <w:rsid w:val="00B60A2F"/>
    <w:rsid w:val="00B617DE"/>
    <w:rsid w:val="00B62D8D"/>
    <w:rsid w:val="00B62DED"/>
    <w:rsid w:val="00B62E56"/>
    <w:rsid w:val="00B631C6"/>
    <w:rsid w:val="00B63BEE"/>
    <w:rsid w:val="00B64206"/>
    <w:rsid w:val="00B642B4"/>
    <w:rsid w:val="00B648BE"/>
    <w:rsid w:val="00B651B8"/>
    <w:rsid w:val="00B65878"/>
    <w:rsid w:val="00B66840"/>
    <w:rsid w:val="00B67042"/>
    <w:rsid w:val="00B67F85"/>
    <w:rsid w:val="00B7080B"/>
    <w:rsid w:val="00B7150D"/>
    <w:rsid w:val="00B71BB0"/>
    <w:rsid w:val="00B730A7"/>
    <w:rsid w:val="00B73195"/>
    <w:rsid w:val="00B73DEB"/>
    <w:rsid w:val="00B7467F"/>
    <w:rsid w:val="00B746E8"/>
    <w:rsid w:val="00B74CCB"/>
    <w:rsid w:val="00B750EE"/>
    <w:rsid w:val="00B75592"/>
    <w:rsid w:val="00B75E2E"/>
    <w:rsid w:val="00B762B0"/>
    <w:rsid w:val="00B76666"/>
    <w:rsid w:val="00B76BB6"/>
    <w:rsid w:val="00B77318"/>
    <w:rsid w:val="00B77471"/>
    <w:rsid w:val="00B77922"/>
    <w:rsid w:val="00B80205"/>
    <w:rsid w:val="00B807DD"/>
    <w:rsid w:val="00B80898"/>
    <w:rsid w:val="00B81079"/>
    <w:rsid w:val="00B81D34"/>
    <w:rsid w:val="00B8292D"/>
    <w:rsid w:val="00B82D8A"/>
    <w:rsid w:val="00B83418"/>
    <w:rsid w:val="00B83923"/>
    <w:rsid w:val="00B83EF1"/>
    <w:rsid w:val="00B84399"/>
    <w:rsid w:val="00B8506C"/>
    <w:rsid w:val="00B853BD"/>
    <w:rsid w:val="00B856E9"/>
    <w:rsid w:val="00B874FA"/>
    <w:rsid w:val="00B87502"/>
    <w:rsid w:val="00B87815"/>
    <w:rsid w:val="00B90466"/>
    <w:rsid w:val="00B90C81"/>
    <w:rsid w:val="00B9151B"/>
    <w:rsid w:val="00B919A7"/>
    <w:rsid w:val="00B91CC9"/>
    <w:rsid w:val="00B93AB7"/>
    <w:rsid w:val="00B9432D"/>
    <w:rsid w:val="00B94C59"/>
    <w:rsid w:val="00B95FB7"/>
    <w:rsid w:val="00B963E9"/>
    <w:rsid w:val="00B96509"/>
    <w:rsid w:val="00B967E2"/>
    <w:rsid w:val="00B97572"/>
    <w:rsid w:val="00BA18F9"/>
    <w:rsid w:val="00BA1E5C"/>
    <w:rsid w:val="00BA3158"/>
    <w:rsid w:val="00BA3528"/>
    <w:rsid w:val="00BA3711"/>
    <w:rsid w:val="00BA44C6"/>
    <w:rsid w:val="00BA453C"/>
    <w:rsid w:val="00BA4920"/>
    <w:rsid w:val="00BA4933"/>
    <w:rsid w:val="00BA532A"/>
    <w:rsid w:val="00BA5CD0"/>
    <w:rsid w:val="00BA5DCD"/>
    <w:rsid w:val="00BA642A"/>
    <w:rsid w:val="00BA6DEF"/>
    <w:rsid w:val="00BB008E"/>
    <w:rsid w:val="00BB0159"/>
    <w:rsid w:val="00BB049F"/>
    <w:rsid w:val="00BB0C9A"/>
    <w:rsid w:val="00BB127F"/>
    <w:rsid w:val="00BB1DFA"/>
    <w:rsid w:val="00BB439E"/>
    <w:rsid w:val="00BB43EA"/>
    <w:rsid w:val="00BB5FA6"/>
    <w:rsid w:val="00BB6637"/>
    <w:rsid w:val="00BB70D9"/>
    <w:rsid w:val="00BB7386"/>
    <w:rsid w:val="00BB7E2C"/>
    <w:rsid w:val="00BC01BF"/>
    <w:rsid w:val="00BC01EE"/>
    <w:rsid w:val="00BC1CE3"/>
    <w:rsid w:val="00BC1D7E"/>
    <w:rsid w:val="00BC36FA"/>
    <w:rsid w:val="00BC3CB6"/>
    <w:rsid w:val="00BC46CB"/>
    <w:rsid w:val="00BC53F8"/>
    <w:rsid w:val="00BC6015"/>
    <w:rsid w:val="00BC6953"/>
    <w:rsid w:val="00BC708F"/>
    <w:rsid w:val="00BC7BCB"/>
    <w:rsid w:val="00BD004F"/>
    <w:rsid w:val="00BD06CD"/>
    <w:rsid w:val="00BD1948"/>
    <w:rsid w:val="00BD1D90"/>
    <w:rsid w:val="00BD27C1"/>
    <w:rsid w:val="00BD2FCA"/>
    <w:rsid w:val="00BD37E5"/>
    <w:rsid w:val="00BD3839"/>
    <w:rsid w:val="00BD3D8E"/>
    <w:rsid w:val="00BD4635"/>
    <w:rsid w:val="00BD5F60"/>
    <w:rsid w:val="00BD7172"/>
    <w:rsid w:val="00BD7D61"/>
    <w:rsid w:val="00BE145F"/>
    <w:rsid w:val="00BE14FB"/>
    <w:rsid w:val="00BE1589"/>
    <w:rsid w:val="00BE1680"/>
    <w:rsid w:val="00BE1907"/>
    <w:rsid w:val="00BE1D7A"/>
    <w:rsid w:val="00BE2AB4"/>
    <w:rsid w:val="00BE4568"/>
    <w:rsid w:val="00BE47C4"/>
    <w:rsid w:val="00BE4D57"/>
    <w:rsid w:val="00BE5EDD"/>
    <w:rsid w:val="00BE6B40"/>
    <w:rsid w:val="00BE6CE8"/>
    <w:rsid w:val="00BE7525"/>
    <w:rsid w:val="00BE79FB"/>
    <w:rsid w:val="00BF0038"/>
    <w:rsid w:val="00BF13BB"/>
    <w:rsid w:val="00BF14AF"/>
    <w:rsid w:val="00BF2DDF"/>
    <w:rsid w:val="00BF426F"/>
    <w:rsid w:val="00BF44A8"/>
    <w:rsid w:val="00BF48E5"/>
    <w:rsid w:val="00BF48F2"/>
    <w:rsid w:val="00BF49FB"/>
    <w:rsid w:val="00BF6A1F"/>
    <w:rsid w:val="00BF7862"/>
    <w:rsid w:val="00BF7B92"/>
    <w:rsid w:val="00C002BE"/>
    <w:rsid w:val="00C00EFC"/>
    <w:rsid w:val="00C01FC6"/>
    <w:rsid w:val="00C02B60"/>
    <w:rsid w:val="00C02D5C"/>
    <w:rsid w:val="00C03962"/>
    <w:rsid w:val="00C03E5D"/>
    <w:rsid w:val="00C046CA"/>
    <w:rsid w:val="00C052B6"/>
    <w:rsid w:val="00C059B5"/>
    <w:rsid w:val="00C062EE"/>
    <w:rsid w:val="00C06B75"/>
    <w:rsid w:val="00C100F9"/>
    <w:rsid w:val="00C10F9C"/>
    <w:rsid w:val="00C1133D"/>
    <w:rsid w:val="00C11E8D"/>
    <w:rsid w:val="00C130BA"/>
    <w:rsid w:val="00C13733"/>
    <w:rsid w:val="00C13C66"/>
    <w:rsid w:val="00C13E29"/>
    <w:rsid w:val="00C143CA"/>
    <w:rsid w:val="00C1605A"/>
    <w:rsid w:val="00C17047"/>
    <w:rsid w:val="00C21EE3"/>
    <w:rsid w:val="00C22073"/>
    <w:rsid w:val="00C2221B"/>
    <w:rsid w:val="00C225CD"/>
    <w:rsid w:val="00C22824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75F"/>
    <w:rsid w:val="00C25FF7"/>
    <w:rsid w:val="00C2612C"/>
    <w:rsid w:val="00C2663E"/>
    <w:rsid w:val="00C26B10"/>
    <w:rsid w:val="00C26FDE"/>
    <w:rsid w:val="00C27033"/>
    <w:rsid w:val="00C27681"/>
    <w:rsid w:val="00C27714"/>
    <w:rsid w:val="00C27B33"/>
    <w:rsid w:val="00C31335"/>
    <w:rsid w:val="00C3183D"/>
    <w:rsid w:val="00C3202B"/>
    <w:rsid w:val="00C32804"/>
    <w:rsid w:val="00C330AC"/>
    <w:rsid w:val="00C339BF"/>
    <w:rsid w:val="00C33E7B"/>
    <w:rsid w:val="00C34600"/>
    <w:rsid w:val="00C34E54"/>
    <w:rsid w:val="00C35375"/>
    <w:rsid w:val="00C35C4F"/>
    <w:rsid w:val="00C364B8"/>
    <w:rsid w:val="00C365F8"/>
    <w:rsid w:val="00C37598"/>
    <w:rsid w:val="00C37947"/>
    <w:rsid w:val="00C37C57"/>
    <w:rsid w:val="00C37EC2"/>
    <w:rsid w:val="00C37FD1"/>
    <w:rsid w:val="00C40F5F"/>
    <w:rsid w:val="00C41221"/>
    <w:rsid w:val="00C413AE"/>
    <w:rsid w:val="00C41C4B"/>
    <w:rsid w:val="00C42043"/>
    <w:rsid w:val="00C42108"/>
    <w:rsid w:val="00C434A5"/>
    <w:rsid w:val="00C441C9"/>
    <w:rsid w:val="00C445BA"/>
    <w:rsid w:val="00C454B4"/>
    <w:rsid w:val="00C45D1C"/>
    <w:rsid w:val="00C46682"/>
    <w:rsid w:val="00C476E4"/>
    <w:rsid w:val="00C47B13"/>
    <w:rsid w:val="00C50196"/>
    <w:rsid w:val="00C502B0"/>
    <w:rsid w:val="00C5111B"/>
    <w:rsid w:val="00C5126C"/>
    <w:rsid w:val="00C51868"/>
    <w:rsid w:val="00C51A07"/>
    <w:rsid w:val="00C52B9B"/>
    <w:rsid w:val="00C52D3A"/>
    <w:rsid w:val="00C53B3A"/>
    <w:rsid w:val="00C547B5"/>
    <w:rsid w:val="00C54BD6"/>
    <w:rsid w:val="00C54DAF"/>
    <w:rsid w:val="00C56AF5"/>
    <w:rsid w:val="00C57136"/>
    <w:rsid w:val="00C579E1"/>
    <w:rsid w:val="00C57A9D"/>
    <w:rsid w:val="00C57CD4"/>
    <w:rsid w:val="00C601B3"/>
    <w:rsid w:val="00C60256"/>
    <w:rsid w:val="00C60479"/>
    <w:rsid w:val="00C60A58"/>
    <w:rsid w:val="00C60BAA"/>
    <w:rsid w:val="00C60E29"/>
    <w:rsid w:val="00C624A9"/>
    <w:rsid w:val="00C625D2"/>
    <w:rsid w:val="00C62B79"/>
    <w:rsid w:val="00C63171"/>
    <w:rsid w:val="00C631C9"/>
    <w:rsid w:val="00C64863"/>
    <w:rsid w:val="00C648C1"/>
    <w:rsid w:val="00C650F4"/>
    <w:rsid w:val="00C662B1"/>
    <w:rsid w:val="00C6693B"/>
    <w:rsid w:val="00C66B6B"/>
    <w:rsid w:val="00C6795E"/>
    <w:rsid w:val="00C725AB"/>
    <w:rsid w:val="00C72B0F"/>
    <w:rsid w:val="00C736F5"/>
    <w:rsid w:val="00C741C3"/>
    <w:rsid w:val="00C744C2"/>
    <w:rsid w:val="00C74CC1"/>
    <w:rsid w:val="00C74F40"/>
    <w:rsid w:val="00C754C7"/>
    <w:rsid w:val="00C77352"/>
    <w:rsid w:val="00C8027A"/>
    <w:rsid w:val="00C80579"/>
    <w:rsid w:val="00C80D9F"/>
    <w:rsid w:val="00C80FD9"/>
    <w:rsid w:val="00C8116C"/>
    <w:rsid w:val="00C8180A"/>
    <w:rsid w:val="00C81C9C"/>
    <w:rsid w:val="00C81CE6"/>
    <w:rsid w:val="00C81D0A"/>
    <w:rsid w:val="00C81D8F"/>
    <w:rsid w:val="00C81E4E"/>
    <w:rsid w:val="00C82884"/>
    <w:rsid w:val="00C82A64"/>
    <w:rsid w:val="00C8347E"/>
    <w:rsid w:val="00C84839"/>
    <w:rsid w:val="00C84A06"/>
    <w:rsid w:val="00C86036"/>
    <w:rsid w:val="00C87A58"/>
    <w:rsid w:val="00C87F9C"/>
    <w:rsid w:val="00C902B3"/>
    <w:rsid w:val="00C90A0A"/>
    <w:rsid w:val="00C9170D"/>
    <w:rsid w:val="00C91F76"/>
    <w:rsid w:val="00C92375"/>
    <w:rsid w:val="00C957CF"/>
    <w:rsid w:val="00C96FDB"/>
    <w:rsid w:val="00C97B64"/>
    <w:rsid w:val="00CA0494"/>
    <w:rsid w:val="00CA0DC5"/>
    <w:rsid w:val="00CA1305"/>
    <w:rsid w:val="00CA2161"/>
    <w:rsid w:val="00CA2957"/>
    <w:rsid w:val="00CA3D89"/>
    <w:rsid w:val="00CA3DE2"/>
    <w:rsid w:val="00CA45A9"/>
    <w:rsid w:val="00CA4C28"/>
    <w:rsid w:val="00CA4D80"/>
    <w:rsid w:val="00CA6374"/>
    <w:rsid w:val="00CA6D4D"/>
    <w:rsid w:val="00CA7B85"/>
    <w:rsid w:val="00CB0DF7"/>
    <w:rsid w:val="00CB12AA"/>
    <w:rsid w:val="00CB133F"/>
    <w:rsid w:val="00CB3D9B"/>
    <w:rsid w:val="00CB4118"/>
    <w:rsid w:val="00CB45C6"/>
    <w:rsid w:val="00CB4674"/>
    <w:rsid w:val="00CB534A"/>
    <w:rsid w:val="00CB5D8A"/>
    <w:rsid w:val="00CB6632"/>
    <w:rsid w:val="00CB6D77"/>
    <w:rsid w:val="00CC0058"/>
    <w:rsid w:val="00CC07D9"/>
    <w:rsid w:val="00CC12BC"/>
    <w:rsid w:val="00CC21D7"/>
    <w:rsid w:val="00CC22FC"/>
    <w:rsid w:val="00CC2B3E"/>
    <w:rsid w:val="00CC44E4"/>
    <w:rsid w:val="00CC49A3"/>
    <w:rsid w:val="00CC4BAD"/>
    <w:rsid w:val="00CC5507"/>
    <w:rsid w:val="00CC640B"/>
    <w:rsid w:val="00CC69AA"/>
    <w:rsid w:val="00CC7115"/>
    <w:rsid w:val="00CC723A"/>
    <w:rsid w:val="00CC75A7"/>
    <w:rsid w:val="00CC773D"/>
    <w:rsid w:val="00CC7F13"/>
    <w:rsid w:val="00CC7F4E"/>
    <w:rsid w:val="00CC7FBC"/>
    <w:rsid w:val="00CD03DA"/>
    <w:rsid w:val="00CD16B3"/>
    <w:rsid w:val="00CD19FF"/>
    <w:rsid w:val="00CD29A1"/>
    <w:rsid w:val="00CD3FC1"/>
    <w:rsid w:val="00CD5494"/>
    <w:rsid w:val="00CD62E9"/>
    <w:rsid w:val="00CD6C30"/>
    <w:rsid w:val="00CE01FD"/>
    <w:rsid w:val="00CE0283"/>
    <w:rsid w:val="00CE07BB"/>
    <w:rsid w:val="00CE089A"/>
    <w:rsid w:val="00CE1006"/>
    <w:rsid w:val="00CE12FA"/>
    <w:rsid w:val="00CE15AE"/>
    <w:rsid w:val="00CE21B3"/>
    <w:rsid w:val="00CE3A26"/>
    <w:rsid w:val="00CE3EB1"/>
    <w:rsid w:val="00CE56F9"/>
    <w:rsid w:val="00CE595A"/>
    <w:rsid w:val="00CE7CB5"/>
    <w:rsid w:val="00CF065D"/>
    <w:rsid w:val="00CF3106"/>
    <w:rsid w:val="00CF349C"/>
    <w:rsid w:val="00CF3AE7"/>
    <w:rsid w:val="00CF3E03"/>
    <w:rsid w:val="00CF4123"/>
    <w:rsid w:val="00CF482E"/>
    <w:rsid w:val="00CF4A74"/>
    <w:rsid w:val="00CF54AD"/>
    <w:rsid w:val="00D018B8"/>
    <w:rsid w:val="00D02C31"/>
    <w:rsid w:val="00D03BA1"/>
    <w:rsid w:val="00D03E2C"/>
    <w:rsid w:val="00D04523"/>
    <w:rsid w:val="00D059E6"/>
    <w:rsid w:val="00D05B5C"/>
    <w:rsid w:val="00D068C5"/>
    <w:rsid w:val="00D070D9"/>
    <w:rsid w:val="00D077B2"/>
    <w:rsid w:val="00D07BF8"/>
    <w:rsid w:val="00D1051B"/>
    <w:rsid w:val="00D108E0"/>
    <w:rsid w:val="00D10DB6"/>
    <w:rsid w:val="00D11544"/>
    <w:rsid w:val="00D12589"/>
    <w:rsid w:val="00D12DC5"/>
    <w:rsid w:val="00D12EFF"/>
    <w:rsid w:val="00D12FBD"/>
    <w:rsid w:val="00D13298"/>
    <w:rsid w:val="00D13CB7"/>
    <w:rsid w:val="00D14143"/>
    <w:rsid w:val="00D14402"/>
    <w:rsid w:val="00D14B2D"/>
    <w:rsid w:val="00D14B89"/>
    <w:rsid w:val="00D14E20"/>
    <w:rsid w:val="00D15781"/>
    <w:rsid w:val="00D1670A"/>
    <w:rsid w:val="00D175F8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69A"/>
    <w:rsid w:val="00D23D4C"/>
    <w:rsid w:val="00D249A0"/>
    <w:rsid w:val="00D25418"/>
    <w:rsid w:val="00D2686B"/>
    <w:rsid w:val="00D26CEB"/>
    <w:rsid w:val="00D270DC"/>
    <w:rsid w:val="00D274FC"/>
    <w:rsid w:val="00D301B3"/>
    <w:rsid w:val="00D30CD2"/>
    <w:rsid w:val="00D31BDB"/>
    <w:rsid w:val="00D31C7B"/>
    <w:rsid w:val="00D32F27"/>
    <w:rsid w:val="00D33316"/>
    <w:rsid w:val="00D3383C"/>
    <w:rsid w:val="00D342F2"/>
    <w:rsid w:val="00D34862"/>
    <w:rsid w:val="00D35F07"/>
    <w:rsid w:val="00D37A55"/>
    <w:rsid w:val="00D40333"/>
    <w:rsid w:val="00D406ED"/>
    <w:rsid w:val="00D42593"/>
    <w:rsid w:val="00D45A29"/>
    <w:rsid w:val="00D46373"/>
    <w:rsid w:val="00D4716A"/>
    <w:rsid w:val="00D47B58"/>
    <w:rsid w:val="00D50966"/>
    <w:rsid w:val="00D51276"/>
    <w:rsid w:val="00D53712"/>
    <w:rsid w:val="00D54B59"/>
    <w:rsid w:val="00D558DC"/>
    <w:rsid w:val="00D56A62"/>
    <w:rsid w:val="00D57525"/>
    <w:rsid w:val="00D575DC"/>
    <w:rsid w:val="00D57EEF"/>
    <w:rsid w:val="00D60291"/>
    <w:rsid w:val="00D614DA"/>
    <w:rsid w:val="00D6198C"/>
    <w:rsid w:val="00D62EF6"/>
    <w:rsid w:val="00D63C9B"/>
    <w:rsid w:val="00D63D6D"/>
    <w:rsid w:val="00D644FA"/>
    <w:rsid w:val="00D6490C"/>
    <w:rsid w:val="00D65830"/>
    <w:rsid w:val="00D65839"/>
    <w:rsid w:val="00D66079"/>
    <w:rsid w:val="00D66B1A"/>
    <w:rsid w:val="00D66CB9"/>
    <w:rsid w:val="00D67144"/>
    <w:rsid w:val="00D6759B"/>
    <w:rsid w:val="00D67B37"/>
    <w:rsid w:val="00D72670"/>
    <w:rsid w:val="00D73437"/>
    <w:rsid w:val="00D73789"/>
    <w:rsid w:val="00D73B92"/>
    <w:rsid w:val="00D75ED4"/>
    <w:rsid w:val="00D77320"/>
    <w:rsid w:val="00D77FE6"/>
    <w:rsid w:val="00D80AB7"/>
    <w:rsid w:val="00D813D1"/>
    <w:rsid w:val="00D8153D"/>
    <w:rsid w:val="00D82364"/>
    <w:rsid w:val="00D826F0"/>
    <w:rsid w:val="00D83779"/>
    <w:rsid w:val="00D8421A"/>
    <w:rsid w:val="00D8441A"/>
    <w:rsid w:val="00D84B93"/>
    <w:rsid w:val="00D84EFE"/>
    <w:rsid w:val="00D851B1"/>
    <w:rsid w:val="00D86B9C"/>
    <w:rsid w:val="00D87008"/>
    <w:rsid w:val="00D87601"/>
    <w:rsid w:val="00D9053A"/>
    <w:rsid w:val="00D90E4A"/>
    <w:rsid w:val="00D9164C"/>
    <w:rsid w:val="00D9281D"/>
    <w:rsid w:val="00D9300B"/>
    <w:rsid w:val="00D94D38"/>
    <w:rsid w:val="00D956F6"/>
    <w:rsid w:val="00D9657B"/>
    <w:rsid w:val="00D96878"/>
    <w:rsid w:val="00D972E6"/>
    <w:rsid w:val="00D97CDD"/>
    <w:rsid w:val="00DA0B89"/>
    <w:rsid w:val="00DA1000"/>
    <w:rsid w:val="00DA112B"/>
    <w:rsid w:val="00DA27A7"/>
    <w:rsid w:val="00DA2872"/>
    <w:rsid w:val="00DA3693"/>
    <w:rsid w:val="00DA396A"/>
    <w:rsid w:val="00DA3CD4"/>
    <w:rsid w:val="00DA4648"/>
    <w:rsid w:val="00DA47CA"/>
    <w:rsid w:val="00DA489A"/>
    <w:rsid w:val="00DA48C2"/>
    <w:rsid w:val="00DA5A96"/>
    <w:rsid w:val="00DA61EB"/>
    <w:rsid w:val="00DA6574"/>
    <w:rsid w:val="00DA6874"/>
    <w:rsid w:val="00DA787E"/>
    <w:rsid w:val="00DB1299"/>
    <w:rsid w:val="00DB34D5"/>
    <w:rsid w:val="00DB374D"/>
    <w:rsid w:val="00DB37CE"/>
    <w:rsid w:val="00DB39B7"/>
    <w:rsid w:val="00DB39B9"/>
    <w:rsid w:val="00DB3A01"/>
    <w:rsid w:val="00DB3CF9"/>
    <w:rsid w:val="00DB3E33"/>
    <w:rsid w:val="00DB486C"/>
    <w:rsid w:val="00DB4881"/>
    <w:rsid w:val="00DB497C"/>
    <w:rsid w:val="00DB5B86"/>
    <w:rsid w:val="00DB5BD6"/>
    <w:rsid w:val="00DB6021"/>
    <w:rsid w:val="00DB6334"/>
    <w:rsid w:val="00DB6942"/>
    <w:rsid w:val="00DB6EAD"/>
    <w:rsid w:val="00DB7145"/>
    <w:rsid w:val="00DB714F"/>
    <w:rsid w:val="00DC17C4"/>
    <w:rsid w:val="00DC1CDE"/>
    <w:rsid w:val="00DC267C"/>
    <w:rsid w:val="00DC2712"/>
    <w:rsid w:val="00DC3DD3"/>
    <w:rsid w:val="00DC3E8A"/>
    <w:rsid w:val="00DC3EE8"/>
    <w:rsid w:val="00DC3F2E"/>
    <w:rsid w:val="00DC4DA6"/>
    <w:rsid w:val="00DC5426"/>
    <w:rsid w:val="00DC5499"/>
    <w:rsid w:val="00DC5776"/>
    <w:rsid w:val="00DC79F5"/>
    <w:rsid w:val="00DC7BA4"/>
    <w:rsid w:val="00DD2142"/>
    <w:rsid w:val="00DD3233"/>
    <w:rsid w:val="00DD360C"/>
    <w:rsid w:val="00DD3A88"/>
    <w:rsid w:val="00DD3AB0"/>
    <w:rsid w:val="00DD3F9E"/>
    <w:rsid w:val="00DD42D2"/>
    <w:rsid w:val="00DD5B2A"/>
    <w:rsid w:val="00DD6511"/>
    <w:rsid w:val="00DD6EC9"/>
    <w:rsid w:val="00DE027C"/>
    <w:rsid w:val="00DE081E"/>
    <w:rsid w:val="00DE0B91"/>
    <w:rsid w:val="00DE17D8"/>
    <w:rsid w:val="00DE22BE"/>
    <w:rsid w:val="00DE3179"/>
    <w:rsid w:val="00DE3726"/>
    <w:rsid w:val="00DE3B26"/>
    <w:rsid w:val="00DE4337"/>
    <w:rsid w:val="00DE47F4"/>
    <w:rsid w:val="00DE4824"/>
    <w:rsid w:val="00DE5262"/>
    <w:rsid w:val="00DE5396"/>
    <w:rsid w:val="00DE5C8A"/>
    <w:rsid w:val="00DE6163"/>
    <w:rsid w:val="00DE62A5"/>
    <w:rsid w:val="00DE6C89"/>
    <w:rsid w:val="00DE6C92"/>
    <w:rsid w:val="00DE6E19"/>
    <w:rsid w:val="00DE7CAB"/>
    <w:rsid w:val="00DF1ED8"/>
    <w:rsid w:val="00DF1EEF"/>
    <w:rsid w:val="00DF3195"/>
    <w:rsid w:val="00DF3230"/>
    <w:rsid w:val="00DF4CB3"/>
    <w:rsid w:val="00DF5C7B"/>
    <w:rsid w:val="00DF659A"/>
    <w:rsid w:val="00DF7332"/>
    <w:rsid w:val="00DF7A66"/>
    <w:rsid w:val="00DF7EF0"/>
    <w:rsid w:val="00E00484"/>
    <w:rsid w:val="00E014C4"/>
    <w:rsid w:val="00E03040"/>
    <w:rsid w:val="00E0410A"/>
    <w:rsid w:val="00E042D9"/>
    <w:rsid w:val="00E046B5"/>
    <w:rsid w:val="00E055C5"/>
    <w:rsid w:val="00E05961"/>
    <w:rsid w:val="00E0697F"/>
    <w:rsid w:val="00E06CF7"/>
    <w:rsid w:val="00E072F0"/>
    <w:rsid w:val="00E07FC8"/>
    <w:rsid w:val="00E10366"/>
    <w:rsid w:val="00E10EAE"/>
    <w:rsid w:val="00E11D55"/>
    <w:rsid w:val="00E1223C"/>
    <w:rsid w:val="00E123FD"/>
    <w:rsid w:val="00E17792"/>
    <w:rsid w:val="00E20CC8"/>
    <w:rsid w:val="00E21953"/>
    <w:rsid w:val="00E22732"/>
    <w:rsid w:val="00E22FA8"/>
    <w:rsid w:val="00E23672"/>
    <w:rsid w:val="00E23693"/>
    <w:rsid w:val="00E23752"/>
    <w:rsid w:val="00E2489E"/>
    <w:rsid w:val="00E24C2F"/>
    <w:rsid w:val="00E2551F"/>
    <w:rsid w:val="00E2583E"/>
    <w:rsid w:val="00E26326"/>
    <w:rsid w:val="00E26531"/>
    <w:rsid w:val="00E269D3"/>
    <w:rsid w:val="00E26D36"/>
    <w:rsid w:val="00E27244"/>
    <w:rsid w:val="00E273C9"/>
    <w:rsid w:val="00E27F47"/>
    <w:rsid w:val="00E30110"/>
    <w:rsid w:val="00E30C58"/>
    <w:rsid w:val="00E310DA"/>
    <w:rsid w:val="00E31464"/>
    <w:rsid w:val="00E32421"/>
    <w:rsid w:val="00E347E6"/>
    <w:rsid w:val="00E35653"/>
    <w:rsid w:val="00E35915"/>
    <w:rsid w:val="00E36425"/>
    <w:rsid w:val="00E37838"/>
    <w:rsid w:val="00E37AF9"/>
    <w:rsid w:val="00E37DC3"/>
    <w:rsid w:val="00E37EB7"/>
    <w:rsid w:val="00E4069F"/>
    <w:rsid w:val="00E411CA"/>
    <w:rsid w:val="00E415B6"/>
    <w:rsid w:val="00E419AF"/>
    <w:rsid w:val="00E41AA0"/>
    <w:rsid w:val="00E42084"/>
    <w:rsid w:val="00E423C6"/>
    <w:rsid w:val="00E42472"/>
    <w:rsid w:val="00E4283F"/>
    <w:rsid w:val="00E449CE"/>
    <w:rsid w:val="00E45AE2"/>
    <w:rsid w:val="00E45D76"/>
    <w:rsid w:val="00E4601E"/>
    <w:rsid w:val="00E466F1"/>
    <w:rsid w:val="00E467FF"/>
    <w:rsid w:val="00E468B8"/>
    <w:rsid w:val="00E47759"/>
    <w:rsid w:val="00E504F8"/>
    <w:rsid w:val="00E50C13"/>
    <w:rsid w:val="00E51355"/>
    <w:rsid w:val="00E51E96"/>
    <w:rsid w:val="00E5249D"/>
    <w:rsid w:val="00E52C89"/>
    <w:rsid w:val="00E52F51"/>
    <w:rsid w:val="00E53234"/>
    <w:rsid w:val="00E53BFA"/>
    <w:rsid w:val="00E53FBF"/>
    <w:rsid w:val="00E54CDC"/>
    <w:rsid w:val="00E54E9B"/>
    <w:rsid w:val="00E55349"/>
    <w:rsid w:val="00E555AF"/>
    <w:rsid w:val="00E557A4"/>
    <w:rsid w:val="00E57595"/>
    <w:rsid w:val="00E579BF"/>
    <w:rsid w:val="00E603BD"/>
    <w:rsid w:val="00E60855"/>
    <w:rsid w:val="00E614B7"/>
    <w:rsid w:val="00E620AE"/>
    <w:rsid w:val="00E62AF7"/>
    <w:rsid w:val="00E63845"/>
    <w:rsid w:val="00E6392E"/>
    <w:rsid w:val="00E639BB"/>
    <w:rsid w:val="00E63A7A"/>
    <w:rsid w:val="00E64265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70463"/>
    <w:rsid w:val="00E72309"/>
    <w:rsid w:val="00E7281B"/>
    <w:rsid w:val="00E72F4A"/>
    <w:rsid w:val="00E756C0"/>
    <w:rsid w:val="00E75892"/>
    <w:rsid w:val="00E759EA"/>
    <w:rsid w:val="00E75C80"/>
    <w:rsid w:val="00E75CB0"/>
    <w:rsid w:val="00E75DC1"/>
    <w:rsid w:val="00E76627"/>
    <w:rsid w:val="00E8078C"/>
    <w:rsid w:val="00E80DDF"/>
    <w:rsid w:val="00E821F3"/>
    <w:rsid w:val="00E82D21"/>
    <w:rsid w:val="00E833C9"/>
    <w:rsid w:val="00E83E4B"/>
    <w:rsid w:val="00E83FEB"/>
    <w:rsid w:val="00E84551"/>
    <w:rsid w:val="00E85197"/>
    <w:rsid w:val="00E858D7"/>
    <w:rsid w:val="00E85BF3"/>
    <w:rsid w:val="00E85DA1"/>
    <w:rsid w:val="00E85F1B"/>
    <w:rsid w:val="00E8608E"/>
    <w:rsid w:val="00E86209"/>
    <w:rsid w:val="00E86488"/>
    <w:rsid w:val="00E86BAA"/>
    <w:rsid w:val="00E90750"/>
    <w:rsid w:val="00E91668"/>
    <w:rsid w:val="00E92994"/>
    <w:rsid w:val="00E930DC"/>
    <w:rsid w:val="00E93293"/>
    <w:rsid w:val="00E93648"/>
    <w:rsid w:val="00E94EA4"/>
    <w:rsid w:val="00E956A0"/>
    <w:rsid w:val="00E97B20"/>
    <w:rsid w:val="00EA0509"/>
    <w:rsid w:val="00EA084A"/>
    <w:rsid w:val="00EA1032"/>
    <w:rsid w:val="00EA10ED"/>
    <w:rsid w:val="00EA1264"/>
    <w:rsid w:val="00EA1D4E"/>
    <w:rsid w:val="00EA2173"/>
    <w:rsid w:val="00EA386D"/>
    <w:rsid w:val="00EA393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818"/>
    <w:rsid w:val="00EB086A"/>
    <w:rsid w:val="00EB1AA5"/>
    <w:rsid w:val="00EB1DA8"/>
    <w:rsid w:val="00EB3107"/>
    <w:rsid w:val="00EB35CE"/>
    <w:rsid w:val="00EB3809"/>
    <w:rsid w:val="00EB3C81"/>
    <w:rsid w:val="00EB43C9"/>
    <w:rsid w:val="00EB4955"/>
    <w:rsid w:val="00EB49E8"/>
    <w:rsid w:val="00EB6384"/>
    <w:rsid w:val="00EB71E5"/>
    <w:rsid w:val="00EB72BF"/>
    <w:rsid w:val="00EB77D1"/>
    <w:rsid w:val="00EC1591"/>
    <w:rsid w:val="00EC1701"/>
    <w:rsid w:val="00EC20E2"/>
    <w:rsid w:val="00EC2107"/>
    <w:rsid w:val="00EC43D9"/>
    <w:rsid w:val="00EC44FB"/>
    <w:rsid w:val="00EC4BF4"/>
    <w:rsid w:val="00EC4FB8"/>
    <w:rsid w:val="00EC50CB"/>
    <w:rsid w:val="00EC56BB"/>
    <w:rsid w:val="00EC5862"/>
    <w:rsid w:val="00EC59C1"/>
    <w:rsid w:val="00EC6A09"/>
    <w:rsid w:val="00EC702A"/>
    <w:rsid w:val="00EC7C58"/>
    <w:rsid w:val="00ED0921"/>
    <w:rsid w:val="00ED150B"/>
    <w:rsid w:val="00ED19A6"/>
    <w:rsid w:val="00ED38D2"/>
    <w:rsid w:val="00ED47A1"/>
    <w:rsid w:val="00ED4D02"/>
    <w:rsid w:val="00ED6813"/>
    <w:rsid w:val="00ED6946"/>
    <w:rsid w:val="00ED7261"/>
    <w:rsid w:val="00ED74D7"/>
    <w:rsid w:val="00ED7D77"/>
    <w:rsid w:val="00EE099E"/>
    <w:rsid w:val="00EE1CD3"/>
    <w:rsid w:val="00EE2D28"/>
    <w:rsid w:val="00EE337F"/>
    <w:rsid w:val="00EE39B2"/>
    <w:rsid w:val="00EE43C6"/>
    <w:rsid w:val="00EE4409"/>
    <w:rsid w:val="00EE44F6"/>
    <w:rsid w:val="00EE4E44"/>
    <w:rsid w:val="00EE58D8"/>
    <w:rsid w:val="00EE5ECB"/>
    <w:rsid w:val="00EE622C"/>
    <w:rsid w:val="00EE718F"/>
    <w:rsid w:val="00EF2B82"/>
    <w:rsid w:val="00EF2EEB"/>
    <w:rsid w:val="00EF3F01"/>
    <w:rsid w:val="00EF4481"/>
    <w:rsid w:val="00EF4853"/>
    <w:rsid w:val="00EF57DA"/>
    <w:rsid w:val="00EF5B5E"/>
    <w:rsid w:val="00EF63D2"/>
    <w:rsid w:val="00EF7B8E"/>
    <w:rsid w:val="00F00B95"/>
    <w:rsid w:val="00F011B2"/>
    <w:rsid w:val="00F01A07"/>
    <w:rsid w:val="00F02808"/>
    <w:rsid w:val="00F02A56"/>
    <w:rsid w:val="00F02D69"/>
    <w:rsid w:val="00F02D7E"/>
    <w:rsid w:val="00F03EB7"/>
    <w:rsid w:val="00F04A35"/>
    <w:rsid w:val="00F04FE0"/>
    <w:rsid w:val="00F05AFB"/>
    <w:rsid w:val="00F05DD8"/>
    <w:rsid w:val="00F062E7"/>
    <w:rsid w:val="00F06838"/>
    <w:rsid w:val="00F06972"/>
    <w:rsid w:val="00F10EAB"/>
    <w:rsid w:val="00F1149D"/>
    <w:rsid w:val="00F12D99"/>
    <w:rsid w:val="00F12ED3"/>
    <w:rsid w:val="00F13882"/>
    <w:rsid w:val="00F13D7A"/>
    <w:rsid w:val="00F15102"/>
    <w:rsid w:val="00F15125"/>
    <w:rsid w:val="00F1587C"/>
    <w:rsid w:val="00F158C0"/>
    <w:rsid w:val="00F1629F"/>
    <w:rsid w:val="00F1735D"/>
    <w:rsid w:val="00F1755F"/>
    <w:rsid w:val="00F20206"/>
    <w:rsid w:val="00F20366"/>
    <w:rsid w:val="00F20476"/>
    <w:rsid w:val="00F20A3D"/>
    <w:rsid w:val="00F21404"/>
    <w:rsid w:val="00F22139"/>
    <w:rsid w:val="00F22FE8"/>
    <w:rsid w:val="00F2363A"/>
    <w:rsid w:val="00F238FD"/>
    <w:rsid w:val="00F2540D"/>
    <w:rsid w:val="00F25D81"/>
    <w:rsid w:val="00F26F4B"/>
    <w:rsid w:val="00F27967"/>
    <w:rsid w:val="00F32CFF"/>
    <w:rsid w:val="00F33485"/>
    <w:rsid w:val="00F33D89"/>
    <w:rsid w:val="00F342E9"/>
    <w:rsid w:val="00F359FC"/>
    <w:rsid w:val="00F35B08"/>
    <w:rsid w:val="00F35DA2"/>
    <w:rsid w:val="00F37962"/>
    <w:rsid w:val="00F40C85"/>
    <w:rsid w:val="00F41290"/>
    <w:rsid w:val="00F41539"/>
    <w:rsid w:val="00F41A7E"/>
    <w:rsid w:val="00F421D9"/>
    <w:rsid w:val="00F42A34"/>
    <w:rsid w:val="00F42D69"/>
    <w:rsid w:val="00F4306B"/>
    <w:rsid w:val="00F43508"/>
    <w:rsid w:val="00F447BD"/>
    <w:rsid w:val="00F448AD"/>
    <w:rsid w:val="00F45663"/>
    <w:rsid w:val="00F45CFA"/>
    <w:rsid w:val="00F46276"/>
    <w:rsid w:val="00F46B63"/>
    <w:rsid w:val="00F476A0"/>
    <w:rsid w:val="00F50E50"/>
    <w:rsid w:val="00F51E4F"/>
    <w:rsid w:val="00F52259"/>
    <w:rsid w:val="00F5274C"/>
    <w:rsid w:val="00F53054"/>
    <w:rsid w:val="00F5331B"/>
    <w:rsid w:val="00F53784"/>
    <w:rsid w:val="00F537B6"/>
    <w:rsid w:val="00F53874"/>
    <w:rsid w:val="00F53AAD"/>
    <w:rsid w:val="00F540C9"/>
    <w:rsid w:val="00F55B8B"/>
    <w:rsid w:val="00F55F61"/>
    <w:rsid w:val="00F563C1"/>
    <w:rsid w:val="00F6011C"/>
    <w:rsid w:val="00F60B27"/>
    <w:rsid w:val="00F60CB9"/>
    <w:rsid w:val="00F619DE"/>
    <w:rsid w:val="00F621BB"/>
    <w:rsid w:val="00F62885"/>
    <w:rsid w:val="00F63D89"/>
    <w:rsid w:val="00F645CF"/>
    <w:rsid w:val="00F650C8"/>
    <w:rsid w:val="00F65AD6"/>
    <w:rsid w:val="00F66CBF"/>
    <w:rsid w:val="00F67485"/>
    <w:rsid w:val="00F70069"/>
    <w:rsid w:val="00F70D5A"/>
    <w:rsid w:val="00F72256"/>
    <w:rsid w:val="00F723EB"/>
    <w:rsid w:val="00F733B2"/>
    <w:rsid w:val="00F734FC"/>
    <w:rsid w:val="00F736B5"/>
    <w:rsid w:val="00F73969"/>
    <w:rsid w:val="00F74843"/>
    <w:rsid w:val="00F7545E"/>
    <w:rsid w:val="00F7561E"/>
    <w:rsid w:val="00F75B31"/>
    <w:rsid w:val="00F75C59"/>
    <w:rsid w:val="00F75C87"/>
    <w:rsid w:val="00F75FD3"/>
    <w:rsid w:val="00F76002"/>
    <w:rsid w:val="00F76031"/>
    <w:rsid w:val="00F7653C"/>
    <w:rsid w:val="00F76844"/>
    <w:rsid w:val="00F76AB6"/>
    <w:rsid w:val="00F76F34"/>
    <w:rsid w:val="00F773AE"/>
    <w:rsid w:val="00F77FD8"/>
    <w:rsid w:val="00F8104B"/>
    <w:rsid w:val="00F81B56"/>
    <w:rsid w:val="00F821B5"/>
    <w:rsid w:val="00F822DF"/>
    <w:rsid w:val="00F8280E"/>
    <w:rsid w:val="00F83746"/>
    <w:rsid w:val="00F83AA1"/>
    <w:rsid w:val="00F86C3F"/>
    <w:rsid w:val="00F86DB5"/>
    <w:rsid w:val="00F8746B"/>
    <w:rsid w:val="00F875B6"/>
    <w:rsid w:val="00F87F74"/>
    <w:rsid w:val="00F91132"/>
    <w:rsid w:val="00F9115F"/>
    <w:rsid w:val="00F9138F"/>
    <w:rsid w:val="00F91D1A"/>
    <w:rsid w:val="00F91E83"/>
    <w:rsid w:val="00F92B70"/>
    <w:rsid w:val="00F92EE9"/>
    <w:rsid w:val="00F92FC2"/>
    <w:rsid w:val="00F93515"/>
    <w:rsid w:val="00F9381F"/>
    <w:rsid w:val="00F9394C"/>
    <w:rsid w:val="00F93EC7"/>
    <w:rsid w:val="00F93F49"/>
    <w:rsid w:val="00F94FB8"/>
    <w:rsid w:val="00F9595F"/>
    <w:rsid w:val="00F95F88"/>
    <w:rsid w:val="00F96C00"/>
    <w:rsid w:val="00F9795E"/>
    <w:rsid w:val="00FA24E7"/>
    <w:rsid w:val="00FA3522"/>
    <w:rsid w:val="00FA390A"/>
    <w:rsid w:val="00FA397E"/>
    <w:rsid w:val="00FA4AFA"/>
    <w:rsid w:val="00FA55EF"/>
    <w:rsid w:val="00FA6662"/>
    <w:rsid w:val="00FA6E54"/>
    <w:rsid w:val="00FA7245"/>
    <w:rsid w:val="00FA7B07"/>
    <w:rsid w:val="00FB04DA"/>
    <w:rsid w:val="00FB0C36"/>
    <w:rsid w:val="00FB167E"/>
    <w:rsid w:val="00FB26EB"/>
    <w:rsid w:val="00FB3214"/>
    <w:rsid w:val="00FB36A9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26F9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65A4"/>
    <w:rsid w:val="00FC6D36"/>
    <w:rsid w:val="00FC6E62"/>
    <w:rsid w:val="00FC7049"/>
    <w:rsid w:val="00FC71AE"/>
    <w:rsid w:val="00FC7BAF"/>
    <w:rsid w:val="00FC7D89"/>
    <w:rsid w:val="00FD06E4"/>
    <w:rsid w:val="00FD1852"/>
    <w:rsid w:val="00FD1E34"/>
    <w:rsid w:val="00FD3738"/>
    <w:rsid w:val="00FD3BA0"/>
    <w:rsid w:val="00FD59EC"/>
    <w:rsid w:val="00FD604B"/>
    <w:rsid w:val="00FD6553"/>
    <w:rsid w:val="00FD7A2B"/>
    <w:rsid w:val="00FE0F83"/>
    <w:rsid w:val="00FE101B"/>
    <w:rsid w:val="00FE11F5"/>
    <w:rsid w:val="00FE1746"/>
    <w:rsid w:val="00FE1EC7"/>
    <w:rsid w:val="00FE3EB4"/>
    <w:rsid w:val="00FE47BC"/>
    <w:rsid w:val="00FE60C9"/>
    <w:rsid w:val="00FE725F"/>
    <w:rsid w:val="00FE7526"/>
    <w:rsid w:val="00FE7E46"/>
    <w:rsid w:val="00FE7F5F"/>
    <w:rsid w:val="00FF0448"/>
    <w:rsid w:val="00FF0D90"/>
    <w:rsid w:val="00FF1069"/>
    <w:rsid w:val="00FF19E2"/>
    <w:rsid w:val="00FF1C4D"/>
    <w:rsid w:val="00FF28A5"/>
    <w:rsid w:val="00FF3D1B"/>
    <w:rsid w:val="00FF3DD9"/>
    <w:rsid w:val="00FF5681"/>
    <w:rsid w:val="00FF63CA"/>
    <w:rsid w:val="00FF7380"/>
    <w:rsid w:val="00FF7617"/>
    <w:rsid w:val="00FF7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7B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aliases w:val="heading 1"/>
    <w:basedOn w:val="Normal"/>
    <w:next w:val="Normal"/>
    <w:link w:val="Heading1Char"/>
    <w:qFormat/>
    <w:rsid w:val="00A231F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"/>
    <w:basedOn w:val="Normal"/>
    <w:next w:val="Normal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"/>
    <w:basedOn w:val="Normal"/>
    <w:next w:val="Normal"/>
    <w:link w:val="Heading3Char"/>
    <w:qFormat/>
    <w:rsid w:val="005222F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  <w:kern w:val="2"/>
    </w:rPr>
  </w:style>
  <w:style w:type="paragraph" w:styleId="Heading4">
    <w:name w:val="heading 4"/>
    <w:basedOn w:val="Normal"/>
    <w:next w:val="Normal"/>
    <w:link w:val="Heading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</w:rPr>
  </w:style>
  <w:style w:type="paragraph" w:styleId="Heading5">
    <w:name w:val="heading 5"/>
    <w:basedOn w:val="Normal"/>
    <w:next w:val="Normal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A231F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231F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231F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231F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231FE"/>
    <w:rPr>
      <w:sz w:val="20"/>
      <w:szCs w:val="20"/>
    </w:rPr>
  </w:style>
  <w:style w:type="character" w:styleId="Hyperlink">
    <w:name w:val="Hyperlink"/>
    <w:uiPriority w:val="99"/>
    <w:rsid w:val="00A231F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1,cap2,cap11,Caption Char,Caption Char1 Char,cap Char Char1,Caption Char Char1 Char"/>
    <w:basedOn w:val="Normal"/>
    <w:next w:val="Normal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A231FE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A231FE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A231F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semiHidden/>
    <w:rsid w:val="00A231FE"/>
    <w:pPr>
      <w:ind w:left="360" w:hanging="360"/>
    </w:pPr>
  </w:style>
  <w:style w:type="paragraph" w:styleId="BodyText2">
    <w:name w:val="Body Text 2"/>
    <w:basedOn w:val="Normal"/>
    <w:semiHidden/>
    <w:rsid w:val="00A231F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231F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semiHidden/>
    <w:rsid w:val="00A231F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A231FE"/>
    <w:rPr>
      <w:sz w:val="20"/>
      <w:szCs w:val="20"/>
    </w:rPr>
  </w:style>
  <w:style w:type="character" w:styleId="FootnoteReference">
    <w:name w:val="footnote reference"/>
    <w:semiHidden/>
    <w:rsid w:val="00A231FE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List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">
    <w:name w:val="1"/>
    <w:next w:val="Normal"/>
    <w:semiHidden/>
    <w:rsid w:val="00A231F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A231FE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A231FE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A23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A23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0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A231FE"/>
    <w:rPr>
      <w:rFonts w:eastAsia="SimSun"/>
      <w:b/>
      <w:bCs/>
      <w:kern w:val="2"/>
      <w:lang w:val="en-GB" w:eastAsia="en-US" w:bidi="ar-SA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rsid w:val="00A231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A231FE"/>
    <w:rPr>
      <w:kern w:val="2"/>
      <w:sz w:val="18"/>
      <w:szCs w:val="18"/>
      <w:lang w:val="en-GB" w:eastAsia="en-US" w:bidi="ar-SA"/>
    </w:rPr>
  </w:style>
  <w:style w:type="paragraph" w:styleId="Footer">
    <w:name w:val="footer"/>
    <w:basedOn w:val="Normal"/>
    <w:rsid w:val="00A231F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2">
    <w:name w:val="页脚 Char"/>
    <w:rsid w:val="00A231FE"/>
    <w:rPr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A231FE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A231FE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3">
    <w:name w:val="批注文字 Char"/>
    <w:rsid w:val="00A231FE"/>
    <w:rPr>
      <w:kern w:val="2"/>
      <w:lang w:val="en-GB" w:eastAsia="ko-KR" w:bidi="ar-SA"/>
    </w:rPr>
  </w:style>
  <w:style w:type="paragraph" w:styleId="DocumentMap">
    <w:name w:val="Document Map"/>
    <w:basedOn w:val="Normal"/>
    <w:semiHidden/>
    <w:rsid w:val="00A231FE"/>
    <w:rPr>
      <w:rFonts w:ascii="SimSun"/>
      <w:sz w:val="18"/>
      <w:szCs w:val="18"/>
    </w:rPr>
  </w:style>
  <w:style w:type="character" w:customStyle="1" w:styleId="Char4">
    <w:name w:val="文档结构图 Char"/>
    <w:rsid w:val="00A231FE"/>
    <w:rPr>
      <w:rFonts w:ascii="SimSun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sz w:val="22"/>
      <w:szCs w:val="22"/>
      <w:lang w:val="en-GB" w:eastAsia="en-US"/>
    </w:rPr>
  </w:style>
  <w:style w:type="table" w:styleId="TableGrid">
    <w:name w:val="Table Grid"/>
    <w:basedOn w:val="TableNormal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DocumentMap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스타일 양쪽"/>
    <w:basedOn w:val="Normal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Revision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Normal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basedOn w:val="DefaultParagraphFont"/>
    <w:link w:val="TAC"/>
    <w:rsid w:val="00CA6D4D"/>
    <w:rPr>
      <w:rFonts w:ascii="Arial" w:eastAsia="Times New Roman" w:hAnsi="Arial"/>
      <w:sz w:val="18"/>
      <w:lang w:eastAsia="en-GB"/>
    </w:rPr>
  </w:style>
  <w:style w:type="paragraph" w:customStyle="1" w:styleId="tablecell">
    <w:name w:val="tablecell"/>
    <w:basedOn w:val="Normal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Emphasis">
    <w:name w:val="Emphasis"/>
    <w:basedOn w:val="DefaultParagraphFont"/>
    <w:qFormat/>
    <w:rsid w:val="00877A78"/>
    <w:rPr>
      <w:i/>
      <w:iCs/>
    </w:rPr>
  </w:style>
  <w:style w:type="paragraph" w:customStyle="1" w:styleId="indent">
    <w:name w:val="indent_"/>
    <w:basedOn w:val="Normal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Normal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ListParagraph">
    <w:name w:val="List Paragraph"/>
    <w:basedOn w:val="Normal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Normal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basedOn w:val="DefaultParagraphFont"/>
    <w:link w:val="TH"/>
    <w:rsid w:val="00A71DE0"/>
    <w:rPr>
      <w:rFonts w:ascii="Arial" w:eastAsia="Times New Roman" w:hAnsi="Arial"/>
      <w:b/>
      <w:lang w:eastAsia="ja-JP"/>
    </w:rPr>
  </w:style>
  <w:style w:type="paragraph" w:styleId="BodyTextFirstIndent">
    <w:name w:val="Body Text First Indent"/>
    <w:basedOn w:val="BodyText"/>
    <w:link w:val="BodyTextFirstIndentChar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1DE0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1DE0"/>
  </w:style>
  <w:style w:type="paragraph" w:customStyle="1" w:styleId="a">
    <w:name w:val="参考资料清单"/>
    <w:basedOn w:val="Normal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basedOn w:val="DefaultParagraphFont"/>
    <w:link w:val="TAH"/>
    <w:rsid w:val="00D87008"/>
    <w:rPr>
      <w:rFonts w:eastAsia="Times New Roman"/>
      <w:b/>
      <w:lang w:eastAsia="en-GB"/>
    </w:rPr>
  </w:style>
  <w:style w:type="paragraph" w:customStyle="1" w:styleId="Figure">
    <w:name w:val="Figure"/>
    <w:basedOn w:val="Normal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4Char">
    <w:name w:val="Heading 4 Char"/>
    <w:basedOn w:val="DefaultParagraphFont"/>
    <w:link w:val="Heading4"/>
    <w:rsid w:val="00117DAA"/>
    <w:rPr>
      <w:b/>
      <w:bCs/>
      <w:sz w:val="22"/>
      <w:szCs w:val="28"/>
      <w:lang w:val="en-US" w:eastAsia="en-US"/>
    </w:rPr>
  </w:style>
  <w:style w:type="character" w:customStyle="1" w:styleId="Heading3Char">
    <w:name w:val="Heading 3 Char"/>
    <w:aliases w:val="heading 3 Char"/>
    <w:basedOn w:val="DefaultParagraphFont"/>
    <w:link w:val="Heading3"/>
    <w:rsid w:val="00117DAA"/>
    <w:rPr>
      <w:b/>
      <w:sz w:val="22"/>
      <w:szCs w:val="22"/>
      <w:lang w:val="en-US" w:eastAsia="en-US"/>
    </w:rPr>
  </w:style>
  <w:style w:type="paragraph" w:styleId="TOC2">
    <w:name w:val="toc 2"/>
    <w:basedOn w:val="Normal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TOC1">
    <w:name w:val="toc 1"/>
    <w:basedOn w:val="Normal"/>
    <w:next w:val="Normal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TOC3">
    <w:name w:val="toc 3"/>
    <w:basedOn w:val="Normal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TOC4">
    <w:name w:val="toc 4"/>
    <w:basedOn w:val="Normal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TOC6">
    <w:name w:val="toc 6"/>
    <w:basedOn w:val="Normal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TOC5">
    <w:name w:val="toc 5"/>
    <w:basedOn w:val="Normal"/>
    <w:next w:val="Normal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TOC7">
    <w:name w:val="toc 7"/>
    <w:basedOn w:val="Normal"/>
    <w:next w:val="Normal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TOC8">
    <w:name w:val="toc 8"/>
    <w:basedOn w:val="Normal"/>
    <w:next w:val="Normal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TOC9">
    <w:name w:val="toc 9"/>
    <w:basedOn w:val="Normal"/>
    <w:next w:val="Normal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TableofFigures">
    <w:name w:val="table of figures"/>
    <w:basedOn w:val="TOC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1">
    <w:name w:val="表号"/>
    <w:basedOn w:val="Normal"/>
    <w:next w:val="BodyTextFirstIndent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3">
    <w:name w:val="封面表格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4">
    <w:name w:val="封面文档标题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bCs/>
      <w:sz w:val="44"/>
      <w:szCs w:val="44"/>
      <w:lang w:eastAsia="zh-CN"/>
    </w:rPr>
  </w:style>
  <w:style w:type="paragraph" w:customStyle="1" w:styleId="a5">
    <w:name w:val="缺省文本"/>
    <w:basedOn w:val="Normal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6">
    <w:name w:val="封面华为技术"/>
    <w:basedOn w:val="Normal"/>
    <w:rsid w:val="00117DAA"/>
    <w:pPr>
      <w:widowControl w:val="0"/>
      <w:snapToGrid/>
      <w:spacing w:after="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7">
    <w:name w:val="修订记录"/>
    <w:basedOn w:val="Normal"/>
    <w:rsid w:val="00117DAA"/>
    <w:pPr>
      <w:pageBreakBefore/>
      <w:snapToGrid/>
      <w:spacing w:before="300" w:after="150" w:line="360" w:lineRule="auto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8">
    <w:name w:val="表头样式"/>
    <w:basedOn w:val="Normal"/>
    <w:link w:val="Char5"/>
    <w:rsid w:val="00117DAA"/>
    <w:pPr>
      <w:widowControl w:val="0"/>
      <w:snapToGrid/>
      <w:spacing w:after="0"/>
      <w:jc w:val="center"/>
    </w:pPr>
    <w:rPr>
      <w:rFonts w:ascii="Arial" w:hAnsi="Arial"/>
      <w:b/>
      <w:sz w:val="21"/>
      <w:szCs w:val="21"/>
      <w:lang w:eastAsia="zh-CN"/>
    </w:rPr>
  </w:style>
  <w:style w:type="character" w:customStyle="1" w:styleId="Char5">
    <w:name w:val="表头样式 Char"/>
    <w:basedOn w:val="DefaultParagraphFont"/>
    <w:link w:val="a8"/>
    <w:rsid w:val="00117DAA"/>
    <w:rPr>
      <w:rFonts w:ascii="Arial" w:hAnsi="Arial"/>
      <w:b/>
      <w:sz w:val="21"/>
      <w:szCs w:val="21"/>
    </w:rPr>
  </w:style>
  <w:style w:type="paragraph" w:customStyle="1" w:styleId="a9">
    <w:name w:val="表格文本"/>
    <w:basedOn w:val="Normal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a">
    <w:name w:val="目录"/>
    <w:basedOn w:val="Normal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b">
    <w:name w:val="文档标题"/>
    <w:basedOn w:val="Normal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2"/>
      <w:szCs w:val="32"/>
      <w:lang w:eastAsia="zh-CN"/>
    </w:rPr>
  </w:style>
  <w:style w:type="paragraph" w:customStyle="1" w:styleId="ac">
    <w:name w:val="摘要"/>
    <w:basedOn w:val="Normal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d">
    <w:name w:val="编写建议"/>
    <w:basedOn w:val="Normal"/>
    <w:link w:val="Char6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sz w:val="21"/>
      <w:szCs w:val="21"/>
      <w:lang w:eastAsia="zh-CN"/>
    </w:rPr>
  </w:style>
  <w:style w:type="character" w:customStyle="1" w:styleId="Char6">
    <w:name w:val="编写建议 Char"/>
    <w:basedOn w:val="DefaultParagraphFont"/>
    <w:link w:val="ad"/>
    <w:rsid w:val="00117DAA"/>
    <w:rPr>
      <w:rFonts w:ascii="Arial" w:hAnsi="Arial" w:cs="Arial"/>
      <w:i/>
      <w:color w:val="0000FF"/>
      <w:sz w:val="21"/>
      <w:szCs w:val="21"/>
    </w:rPr>
  </w:style>
  <w:style w:type="paragraph" w:customStyle="1" w:styleId="ae">
    <w:name w:val="注示头"/>
    <w:basedOn w:val="Normal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SimHei" w:hAnsi="Arial"/>
      <w:sz w:val="18"/>
      <w:szCs w:val="21"/>
      <w:lang w:eastAsia="zh-CN"/>
    </w:rPr>
  </w:style>
  <w:style w:type="table" w:customStyle="1" w:styleId="af">
    <w:name w:val="表样式"/>
    <w:basedOn w:val="TableNormal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参考资料清单+倾斜+蓝色"/>
    <w:basedOn w:val="Normal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0">
    <w:name w:val="图号"/>
    <w:basedOn w:val="Normal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1">
    <w:name w:val="图样式"/>
    <w:basedOn w:val="Normal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2">
    <w:name w:val="注示文本"/>
    <w:basedOn w:val="Normal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PageNumber">
    <w:name w:val="page number"/>
    <w:basedOn w:val="DefaultParagraphFont"/>
    <w:rsid w:val="00117DAA"/>
  </w:style>
  <w:style w:type="paragraph" w:customStyle="1" w:styleId="af3">
    <w:name w:val="关键词"/>
    <w:basedOn w:val="ac"/>
    <w:rsid w:val="00117DAA"/>
  </w:style>
  <w:style w:type="paragraph" w:customStyle="1" w:styleId="af4">
    <w:name w:val="代码样式"/>
    <w:basedOn w:val="a3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Indent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Normal"/>
    <w:link w:val="NormalIndentChar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eastAsia="zh-CN"/>
    </w:rPr>
  </w:style>
  <w:style w:type="character" w:customStyle="1" w:styleId="NormalIndentChar">
    <w:name w:val="Normal Indent Char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"/>
    <w:basedOn w:val="DefaultParagraphFont"/>
    <w:link w:val="NormalIndent"/>
    <w:autoRedefine/>
    <w:rsid w:val="00117DAA"/>
    <w:rPr>
      <w:rFonts w:ascii="Tahoma" w:hAnsi="Tahoma"/>
      <w:sz w:val="21"/>
      <w:szCs w:val="21"/>
    </w:rPr>
  </w:style>
  <w:style w:type="paragraph" w:styleId="ListNumber">
    <w:name w:val="List Number"/>
    <w:basedOn w:val="Normal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ommentSubjectChar">
    <w:name w:val="Comment Subject Char"/>
    <w:basedOn w:val="Char3"/>
    <w:link w:val="CommentSubject"/>
    <w:rsid w:val="00117DAA"/>
    <w:rPr>
      <w:b/>
      <w:bCs/>
      <w:sz w:val="22"/>
      <w:szCs w:val="22"/>
      <w:lang w:eastAsia="en-US"/>
    </w:rPr>
  </w:style>
  <w:style w:type="paragraph" w:customStyle="1" w:styleId="af5">
    <w:name w:val="表格列标题"/>
    <w:basedOn w:val="Normal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6">
    <w:name w:val="备注说明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7">
    <w:name w:val="章节标题"/>
    <w:basedOn w:val="Normal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SimHei" w:hAnsi="Arial" w:cs="Arial"/>
      <w:sz w:val="30"/>
      <w:szCs w:val="20"/>
      <w:lang w:eastAsia="zh-CN"/>
    </w:rPr>
  </w:style>
  <w:style w:type="paragraph" w:customStyle="1" w:styleId="af8">
    <w:name w:val="表号去除自动编号"/>
    <w:basedOn w:val="Normal"/>
    <w:rsid w:val="00117DAA"/>
    <w:pPr>
      <w:keepNext/>
      <w:widowControl w:val="0"/>
      <w:snapToGrid/>
      <w:spacing w:after="0" w:line="360" w:lineRule="auto"/>
      <w:jc w:val="center"/>
    </w:pPr>
    <w:rPr>
      <w:rFonts w:ascii="SimSun" w:hAnsi="SimSun"/>
      <w:sz w:val="21"/>
      <w:szCs w:val="20"/>
      <w:lang w:eastAsia="zh-CN"/>
    </w:rPr>
  </w:style>
  <w:style w:type="paragraph" w:customStyle="1" w:styleId="af9">
    <w:name w:val="图号去除自动编号"/>
    <w:basedOn w:val="Normal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a">
    <w:name w:val="项目符号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b">
    <w:name w:val="页脚样式"/>
    <w:basedOn w:val="Normal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Normal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eastAsia="zh-CN"/>
    </w:rPr>
  </w:style>
  <w:style w:type="paragraph" w:customStyle="1" w:styleId="afc">
    <w:name w:val="脚注"/>
    <w:basedOn w:val="Normal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d">
    <w:name w:val="页眉密级样式"/>
    <w:basedOn w:val="Normal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e">
    <w:name w:val="目录页编号文本样式"/>
    <w:basedOn w:val="Normal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">
    <w:name w:val="页眉文档名称样式"/>
    <w:basedOn w:val="Normal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Normal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basedOn w:val="DefaultParagraphFont"/>
    <w:rsid w:val="00117DAA"/>
    <w:rPr>
      <w:rFonts w:eastAsia="SimSun"/>
      <w:i/>
      <w:color w:val="0000FF"/>
      <w:sz w:val="21"/>
      <w:lang w:val="en-US"/>
    </w:rPr>
  </w:style>
  <w:style w:type="paragraph" w:customStyle="1" w:styleId="TableTitle">
    <w:name w:val="Table_Title"/>
    <w:basedOn w:val="Table"/>
    <w:next w:val="Normal"/>
    <w:rsid w:val="00117DA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0">
    <w:name w:val="表头文本"/>
    <w:basedOn w:val="Normal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TableContemporary">
    <w:name w:val="Table Contemporary"/>
    <w:basedOn w:val="TableNormal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0">
    <w:name w:val="样式1"/>
    <w:basedOn w:val="Title"/>
    <w:next w:val="Heading4"/>
    <w:link w:val="1Char"/>
    <w:qFormat/>
    <w:rsid w:val="00117DAA"/>
    <w:pPr>
      <w:jc w:val="both"/>
    </w:pPr>
    <w:rPr>
      <w:rFonts w:ascii="Arial" w:hAnsi="SimSun" w:cs="Arial"/>
      <w:sz w:val="21"/>
      <w:szCs w:val="21"/>
    </w:rPr>
  </w:style>
  <w:style w:type="paragraph" w:customStyle="1" w:styleId="aff1">
    <w:name w:val="表格题注"/>
    <w:next w:val="Normal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117DAA"/>
    <w:rPr>
      <w:rFonts w:ascii="Cambria" w:hAnsi="Cambria"/>
      <w:b/>
      <w:bCs/>
      <w:sz w:val="32"/>
      <w:szCs w:val="32"/>
    </w:rPr>
  </w:style>
  <w:style w:type="character" w:customStyle="1" w:styleId="1Char">
    <w:name w:val="样式1 Char"/>
    <w:basedOn w:val="TitleChar"/>
    <w:link w:val="10"/>
    <w:rsid w:val="00117DAA"/>
    <w:rPr>
      <w:rFonts w:ascii="Arial" w:hAnsi="SimSun" w:cs="Arial"/>
      <w:sz w:val="21"/>
      <w:szCs w:val="21"/>
    </w:rPr>
  </w:style>
  <w:style w:type="paragraph" w:customStyle="1" w:styleId="aff2">
    <w:name w:val="插图题注"/>
    <w:next w:val="Normal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  <w:lang w:val="en-US" w:eastAsia="zh-CN"/>
    </w:rPr>
  </w:style>
  <w:style w:type="paragraph" w:customStyle="1" w:styleId="CRCoverPage">
    <w:name w:val="CR Cover Page"/>
    <w:next w:val="Normal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DefaultParagraphFont"/>
    <w:rsid w:val="00117DAA"/>
  </w:style>
  <w:style w:type="character" w:customStyle="1" w:styleId="atn">
    <w:name w:val="atn"/>
    <w:basedOn w:val="DefaultParagraphFont"/>
    <w:rsid w:val="00117DAA"/>
  </w:style>
  <w:style w:type="character" w:customStyle="1" w:styleId="shorttext">
    <w:name w:val="short_text"/>
    <w:basedOn w:val="DefaultParagraphFont"/>
    <w:rsid w:val="00117DAA"/>
  </w:style>
  <w:style w:type="paragraph" w:styleId="NormalWeb">
    <w:name w:val="Normal (Web)"/>
    <w:basedOn w:val="Normal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  <w:lang w:val="en-US" w:eastAsia="zh-CN"/>
    </w:rPr>
  </w:style>
  <w:style w:type="character" w:customStyle="1" w:styleId="trans-target1">
    <w:name w:val="trans-target1"/>
    <w:basedOn w:val="DefaultParagraphFont"/>
    <w:rsid w:val="00117DAA"/>
    <w:rPr>
      <w:color w:val="000000"/>
      <w:shd w:val="clear" w:color="auto" w:fill="CCCCCC"/>
    </w:rPr>
  </w:style>
  <w:style w:type="character" w:customStyle="1" w:styleId="st1">
    <w:name w:val="st1"/>
    <w:basedOn w:val="DefaultParagraphFont"/>
    <w:rsid w:val="00331F12"/>
  </w:style>
  <w:style w:type="paragraph" w:customStyle="1" w:styleId="3">
    <w:name w:val="标题3"/>
    <w:basedOn w:val="Normal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Heading1Char">
    <w:name w:val="Heading 1 Char"/>
    <w:aliases w:val="heading 1 Char"/>
    <w:basedOn w:val="DefaultParagraphFont"/>
    <w:link w:val="Heading1"/>
    <w:rsid w:val="005832AB"/>
    <w:rPr>
      <w:b/>
      <w:bCs/>
      <w:sz w:val="28"/>
      <w:szCs w:val="28"/>
      <w:lang w:val="en-US" w:eastAsia="en-US"/>
    </w:rPr>
  </w:style>
  <w:style w:type="character" w:customStyle="1" w:styleId="CommentTextChar">
    <w:name w:val="Comment Text Char"/>
    <w:link w:val="CommentText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ListNumber4">
    <w:name w:val="List Number 4"/>
    <w:basedOn w:val="Normal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Index2">
    <w:name w:val="index 2"/>
    <w:basedOn w:val="Index1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D61CB"/>
  </w:style>
  <w:style w:type="character" w:styleId="PlaceholderText">
    <w:name w:val="Placeholder Text"/>
    <w:basedOn w:val="DefaultParagraphFont"/>
    <w:uiPriority w:val="99"/>
    <w:semiHidden/>
    <w:rsid w:val="00090FA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FF2F2-E305-4C5D-9A71-334BD2952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8662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Huawei2</cp:lastModifiedBy>
  <cp:revision>3</cp:revision>
  <cp:lastPrinted>2015-01-13T08:48:00Z</cp:lastPrinted>
  <dcterms:created xsi:type="dcterms:W3CDTF">2015-04-10T09:23:00Z</dcterms:created>
  <dcterms:modified xsi:type="dcterms:W3CDTF">2015-04-10T21:53:00Z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(3)oSQAOpJWTtoQ7eduXXYpkU3UPj/4SXNcAIithhjwtn3tIZquNZ9y9cW8H/xXRjQZsVqSw7E5_x000d_
HgnTHvgIPT+cD+j0hrVeDkVR0HS5nj9GpSPYUa8iHhzuKEkU9zvJhvFtjdSkgx/FMO7GJB8g_x000d_
kuXwHcZcXtxz0vscBdJGQ9niyQGXJYXVB8t3hu7uTpzS6/0kQlszwWUgmsR6WyoV5LM8dilZ_x000d_
+8+hLUdaBiYWaIpsoc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qv4uHfMG6khsOTep1Ibuzjm4Dx+Q4BWoLOKs7Hw6M/CEbxkh7aXvVa_x000d_
UVn1wigydvWPHSFR/SppWxCvhenouZQJJTBdey9jBxEXqn+l29/lJfJp9tEB0GcbTdQIjbtv_x000d_
FaFfKoX6O6l3zKAB0s7g4t3/8AiPsrawxbeLpq28rZ6l6CY8cqeJNQXIuIWHM/2BbAXsdqmX_x000d_
DRkUmjCsu1aEhSsD7Ti2b44786dX9RUR9WLD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ck9lsdAoOFp1Iti+SxXq7NrfUBX4ETaCor46_x000d_
alG2RsI3YTPnfkMZiP6A2Car0FovJ6PgkD2zputT4idbdSRM6aOPxhEQ5vaPSzlYquF8bEeu_x000d_
6iTvXKko/zqWnT6YY882qQ==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1428699356</vt:lpwstr>
  </property>
</Properties>
</file>