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D1" w:rsidRPr="001E5F63" w:rsidRDefault="001C5F61" w:rsidP="00D96EF4">
      <w:pPr>
        <w:pStyle w:val="a9"/>
        <w:tabs>
          <w:tab w:val="left" w:pos="8361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bookmarkStart w:id="1" w:name="_Ref411270110"/>
      <w:r w:rsidRPr="009F563C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#80bis</w:t>
      </w:r>
      <w:r w:rsidR="001813D1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Pr="001C5F61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R1-1514</w:t>
      </w:r>
      <w:r w:rsidR="001E5F63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68</w:t>
      </w:r>
    </w:p>
    <w:p w:rsidR="001C5F61" w:rsidRPr="009F563C" w:rsidRDefault="001C5F61" w:rsidP="001C5F6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9F563C"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Belgrade, Serbia, 20th - 24th April 2015</w:t>
      </w: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>Source:</w:t>
      </w: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ab/>
        <w:t>Kyocera</w:t>
      </w: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>
        <w:rPr>
          <w:rFonts w:ascii="Arial" w:eastAsiaTheme="minorEastAsia" w:hAnsi="Arial" w:cs="Arial"/>
          <w:b/>
          <w:bCs/>
          <w:noProof/>
          <w:szCs w:val="18"/>
          <w:lang w:eastAsia="ja-JP"/>
        </w:rPr>
        <w:t>Title: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CB657C">
        <w:rPr>
          <w:rFonts w:ascii="Arial" w:eastAsiaTheme="minorEastAsia" w:hAnsi="Arial" w:cs="Arial"/>
          <w:b/>
          <w:bCs/>
          <w:noProof/>
          <w:szCs w:val="18"/>
          <w:lang w:eastAsia="ja-JP"/>
        </w:rPr>
        <w:t xml:space="preserve">Simulation </w:t>
      </w:r>
      <w:r w:rsidR="00CB657C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r</w:t>
      </w:r>
      <w:r w:rsidR="001C5F61" w:rsidRPr="001C5F61">
        <w:rPr>
          <w:rFonts w:ascii="Arial" w:eastAsiaTheme="minorEastAsia" w:hAnsi="Arial" w:cs="Arial"/>
          <w:b/>
          <w:bCs/>
          <w:noProof/>
          <w:szCs w:val="18"/>
          <w:lang w:eastAsia="ja-JP"/>
        </w:rPr>
        <w:t>esu</w:t>
      </w:r>
      <w:r w:rsidR="00383A4D">
        <w:rPr>
          <w:rFonts w:ascii="Arial" w:eastAsiaTheme="minorEastAsia" w:hAnsi="Arial" w:cs="Arial"/>
          <w:b/>
          <w:bCs/>
          <w:noProof/>
          <w:szCs w:val="18"/>
          <w:lang w:eastAsia="ja-JP"/>
        </w:rPr>
        <w:t>lts for Evaluating the DL LAA</w:t>
      </w:r>
      <w:r w:rsidR="007008A2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 xml:space="preserve"> - </w:t>
      </w:r>
      <w:r w:rsidR="001C5F61" w:rsidRPr="001C5F61">
        <w:rPr>
          <w:rFonts w:ascii="Arial" w:eastAsiaTheme="minorEastAsia" w:hAnsi="Arial" w:cs="Arial"/>
          <w:b/>
          <w:bCs/>
          <w:noProof/>
          <w:szCs w:val="18"/>
          <w:lang w:eastAsia="ja-JP"/>
        </w:rPr>
        <w:t>LAA coexistence</w:t>
      </w:r>
    </w:p>
    <w:p w:rsidR="001813D1" w:rsidRP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>Agenda Item:</w:t>
      </w: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ab/>
      </w:r>
      <w:r w:rsidR="001C5F61">
        <w:rPr>
          <w:rFonts w:ascii="Arial" w:eastAsiaTheme="minorEastAsia" w:hAnsi="Arial" w:cs="Arial"/>
          <w:b/>
          <w:bCs/>
          <w:noProof/>
          <w:szCs w:val="18"/>
          <w:lang w:eastAsia="ja-JP"/>
        </w:rPr>
        <w:t>7.2.4.</w:t>
      </w:r>
      <w:r w:rsidR="001C5F61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1</w:t>
      </w:r>
    </w:p>
    <w:p w:rsidR="001813D1" w:rsidRDefault="001813D1" w:rsidP="001813D1">
      <w:pPr>
        <w:pStyle w:val="a9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>Document for:</w:t>
      </w:r>
      <w:r w:rsidRPr="001813D1">
        <w:rPr>
          <w:rFonts w:ascii="Arial" w:eastAsiaTheme="minorEastAsia" w:hAnsi="Arial" w:cs="Arial"/>
          <w:b/>
          <w:bCs/>
          <w:noProof/>
          <w:szCs w:val="18"/>
          <w:lang w:eastAsia="ja-JP"/>
        </w:rPr>
        <w:tab/>
        <w:t>Discussion/Decision</w:t>
      </w:r>
    </w:p>
    <w:bookmarkEnd w:id="0"/>
    <w:p w:rsidR="00312C62" w:rsidRPr="001813D1" w:rsidRDefault="00312C62" w:rsidP="00312C62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383A4D" w:rsidRPr="001961A8" w:rsidRDefault="00312C62" w:rsidP="00AD10E7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rFonts w:ascii="Helvetica" w:hAnsi="Helvetica"/>
          <w:b/>
        </w:rPr>
      </w:pPr>
      <w:bookmarkStart w:id="2" w:name="_Ref301342314"/>
      <w:r w:rsidRPr="001961A8">
        <w:rPr>
          <w:rFonts w:ascii="Helvetica" w:hAnsi="Helvetica"/>
          <w:b/>
          <w:sz w:val="28"/>
          <w:szCs w:val="28"/>
        </w:rPr>
        <w:t>Introduction</w:t>
      </w:r>
      <w:bookmarkEnd w:id="2"/>
    </w:p>
    <w:p w:rsidR="00D07B30" w:rsidRPr="001961A8" w:rsidRDefault="00F2378E" w:rsidP="00AD10E7">
      <w:pPr>
        <w:pStyle w:val="af"/>
        <w:rPr>
          <w:rFonts w:ascii="Helvetica" w:hAnsi="Helvetica"/>
          <w:b/>
        </w:rPr>
      </w:pPr>
      <w:r>
        <w:rPr>
          <w:rFonts w:hint="eastAsia"/>
          <w:szCs w:val="20"/>
        </w:rPr>
        <w:t>According to</w:t>
      </w:r>
      <w:r w:rsidR="00E309FD">
        <w:rPr>
          <w:rFonts w:hint="eastAsia"/>
          <w:szCs w:val="20"/>
        </w:rPr>
        <w:t xml:space="preserve"> </w:t>
      </w:r>
      <w:r w:rsidR="00994118">
        <w:rPr>
          <w:szCs w:val="20"/>
        </w:rPr>
        <w:t xml:space="preserve">the </w:t>
      </w:r>
      <w:r w:rsidR="00994118">
        <w:rPr>
          <w:rFonts w:hint="eastAsia"/>
          <w:szCs w:val="20"/>
        </w:rPr>
        <w:t xml:space="preserve">original FBE procedure, the timing of </w:t>
      </w:r>
      <w:r>
        <w:rPr>
          <w:rFonts w:hint="eastAsia"/>
          <w:szCs w:val="20"/>
        </w:rPr>
        <w:t xml:space="preserve">performing </w:t>
      </w:r>
      <w:r w:rsidR="00994118">
        <w:rPr>
          <w:rFonts w:hint="eastAsia"/>
          <w:szCs w:val="20"/>
        </w:rPr>
        <w:t>LBT is fixed</w:t>
      </w:r>
      <w:r>
        <w:rPr>
          <w:rFonts w:hint="eastAsia"/>
          <w:szCs w:val="20"/>
        </w:rPr>
        <w:t xml:space="preserve"> at just before the </w:t>
      </w:r>
      <w:proofErr w:type="spellStart"/>
      <w:r>
        <w:rPr>
          <w:rFonts w:hint="eastAsia"/>
          <w:szCs w:val="20"/>
        </w:rPr>
        <w:t>subframe</w:t>
      </w:r>
      <w:proofErr w:type="spellEnd"/>
      <w:r>
        <w:rPr>
          <w:rFonts w:hint="eastAsia"/>
          <w:szCs w:val="20"/>
        </w:rPr>
        <w:t xml:space="preserve"> </w:t>
      </w:r>
      <w:r w:rsidR="00E309FD">
        <w:rPr>
          <w:szCs w:val="20"/>
        </w:rPr>
        <w:t>boundary</w:t>
      </w:r>
      <w:r w:rsidR="00994118">
        <w:rPr>
          <w:rFonts w:hint="eastAsia"/>
          <w:szCs w:val="20"/>
        </w:rPr>
        <w:t xml:space="preserve">. </w:t>
      </w:r>
      <w:r w:rsidR="00994118" w:rsidRPr="00692E9D">
        <w:rPr>
          <w:lang w:val="en-GB"/>
        </w:rPr>
        <w:t xml:space="preserve">If the </w:t>
      </w:r>
      <w:r>
        <w:rPr>
          <w:rFonts w:hint="eastAsia"/>
          <w:lang w:val="en-GB"/>
        </w:rPr>
        <w:t xml:space="preserve">frame </w:t>
      </w:r>
      <w:r w:rsidR="00994118" w:rsidRPr="00692E9D">
        <w:rPr>
          <w:lang w:val="en-GB"/>
        </w:rPr>
        <w:t xml:space="preserve">timing </w:t>
      </w:r>
      <w:r w:rsidR="00994118">
        <w:rPr>
          <w:rFonts w:hint="eastAsia"/>
          <w:lang w:val="en-GB"/>
        </w:rPr>
        <w:t xml:space="preserve">among </w:t>
      </w:r>
      <w:r>
        <w:rPr>
          <w:rFonts w:hint="eastAsia"/>
          <w:lang w:val="en-GB"/>
        </w:rPr>
        <w:t xml:space="preserve">different </w:t>
      </w:r>
      <w:r w:rsidR="00994118">
        <w:rPr>
          <w:rFonts w:hint="eastAsia"/>
          <w:lang w:val="en-GB"/>
        </w:rPr>
        <w:t>operator</w:t>
      </w:r>
      <w:r>
        <w:rPr>
          <w:lang w:val="en-GB"/>
        </w:rPr>
        <w:t>’</w:t>
      </w:r>
      <w:r w:rsidR="00994118">
        <w:rPr>
          <w:rFonts w:hint="eastAsia"/>
          <w:lang w:val="en-GB"/>
        </w:rPr>
        <w:t xml:space="preserve">s </w:t>
      </w:r>
      <w:r>
        <w:rPr>
          <w:rFonts w:hint="eastAsia"/>
          <w:lang w:val="en-GB"/>
        </w:rPr>
        <w:t xml:space="preserve">cell </w:t>
      </w:r>
      <w:r w:rsidR="00994118">
        <w:rPr>
          <w:rFonts w:hint="eastAsia"/>
          <w:lang w:val="en-GB"/>
        </w:rPr>
        <w:t xml:space="preserve">is </w:t>
      </w:r>
      <w:r w:rsidR="001E2259">
        <w:rPr>
          <w:rFonts w:hint="eastAsia"/>
          <w:lang w:val="en-GB"/>
        </w:rPr>
        <w:t>close</w:t>
      </w:r>
      <w:r w:rsidR="00994118" w:rsidRPr="00692E9D">
        <w:rPr>
          <w:lang w:val="en-GB"/>
        </w:rPr>
        <w:t xml:space="preserve">, </w:t>
      </w:r>
      <w:r>
        <w:rPr>
          <w:rFonts w:hint="eastAsia"/>
          <w:lang w:val="en-GB"/>
        </w:rPr>
        <w:t xml:space="preserve">and </w:t>
      </w:r>
      <w:r w:rsidR="00994118" w:rsidRPr="00692E9D">
        <w:rPr>
          <w:lang w:val="en-GB"/>
        </w:rPr>
        <w:t>if the LBT of all operators occur</w:t>
      </w:r>
      <w:r>
        <w:rPr>
          <w:rFonts w:hint="eastAsia"/>
          <w:lang w:val="en-GB"/>
        </w:rPr>
        <w:t>s</w:t>
      </w:r>
      <w:r w:rsidR="00994118" w:rsidRPr="00692E9D">
        <w:rPr>
          <w:lang w:val="en-GB"/>
        </w:rPr>
        <w:t xml:space="preserve"> </w:t>
      </w:r>
      <w:r>
        <w:rPr>
          <w:rFonts w:hint="eastAsia"/>
          <w:lang w:val="en-GB"/>
        </w:rPr>
        <w:t xml:space="preserve">in a time </w:t>
      </w:r>
      <w:r w:rsidR="00994118" w:rsidRPr="00692E9D">
        <w:rPr>
          <w:lang w:val="en-GB"/>
        </w:rPr>
        <w:t>very close to each other</w:t>
      </w:r>
      <w:r>
        <w:rPr>
          <w:rFonts w:hint="eastAsia"/>
          <w:lang w:val="en-GB"/>
        </w:rPr>
        <w:t>,</w:t>
      </w:r>
      <w:r w:rsidR="00994118" w:rsidRPr="00692E9D">
        <w:rPr>
          <w:lang w:val="en-GB"/>
        </w:rPr>
        <w:t xml:space="preserve"> then there </w:t>
      </w:r>
      <w:r>
        <w:rPr>
          <w:rFonts w:hint="eastAsia"/>
          <w:lang w:val="en-GB"/>
        </w:rPr>
        <w:t xml:space="preserve">could be </w:t>
      </w:r>
      <w:r w:rsidR="00994118" w:rsidRPr="00692E9D">
        <w:rPr>
          <w:lang w:val="en-GB"/>
        </w:rPr>
        <w:t>collisions</w:t>
      </w:r>
      <w:r w:rsidR="001961A8">
        <w:rPr>
          <w:rFonts w:hint="eastAsia"/>
          <w:lang w:val="en-GB"/>
        </w:rPr>
        <w:t xml:space="preserve"> </w:t>
      </w:r>
      <w:r w:rsidR="001961A8" w:rsidRPr="00721B85">
        <w:rPr>
          <w:rFonts w:hint="eastAsia"/>
          <w:lang w:val="en-GB"/>
        </w:rPr>
        <w:t xml:space="preserve">as shown in </w:t>
      </w:r>
      <w:r w:rsidR="001961A8" w:rsidRPr="00721B85">
        <w:rPr>
          <w:lang w:val="en-GB"/>
        </w:rPr>
        <w:t>R1-151461</w:t>
      </w:r>
      <w:r w:rsidR="00644A21">
        <w:rPr>
          <w:rFonts w:hint="eastAsia"/>
          <w:lang w:val="en-GB"/>
        </w:rPr>
        <w:t xml:space="preserve"> </w:t>
      </w:r>
      <w:r w:rsidR="001961A8" w:rsidRPr="00721B85">
        <w:rPr>
          <w:rFonts w:hint="eastAsia"/>
          <w:lang w:val="en-GB"/>
        </w:rPr>
        <w:t>[3]</w:t>
      </w:r>
      <w:r w:rsidR="00994118" w:rsidRPr="00692E9D">
        <w:rPr>
          <w:lang w:val="en-GB"/>
        </w:rPr>
        <w:t>.</w:t>
      </w:r>
      <w:r w:rsidR="009C6980">
        <w:rPr>
          <w:rFonts w:hint="eastAsia"/>
        </w:rPr>
        <w:t xml:space="preserve"> </w:t>
      </w:r>
      <w:r w:rsidR="009C6980">
        <w:t>I</w:t>
      </w:r>
      <w:r w:rsidR="009C6980">
        <w:rPr>
          <w:rFonts w:hint="eastAsia"/>
        </w:rPr>
        <w:t xml:space="preserve">n this contribution, </w:t>
      </w:r>
      <w:r w:rsidR="00331F70" w:rsidRPr="00ED0D8D">
        <w:rPr>
          <w:rFonts w:hint="eastAsia"/>
        </w:rPr>
        <w:t xml:space="preserve">we </w:t>
      </w:r>
      <w:r w:rsidR="009D4E3E">
        <w:rPr>
          <w:rFonts w:hint="eastAsia"/>
        </w:rPr>
        <w:t xml:space="preserve">clarify this issue </w:t>
      </w:r>
      <w:r>
        <w:rPr>
          <w:rFonts w:hint="eastAsia"/>
        </w:rPr>
        <w:t xml:space="preserve">with </w:t>
      </w:r>
      <w:r w:rsidR="009D4E3E">
        <w:t>simulation</w:t>
      </w:r>
      <w:r w:rsidR="009D4E3E">
        <w:rPr>
          <w:rFonts w:hint="eastAsia"/>
        </w:rPr>
        <w:t xml:space="preserve"> results.</w:t>
      </w:r>
    </w:p>
    <w:p w:rsidR="00312C62" w:rsidRPr="001961A8" w:rsidRDefault="00692E9D" w:rsidP="00AD10E7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rFonts w:ascii="Helvetica" w:eastAsiaTheme="minorEastAsia" w:hAnsi="Helvetica"/>
          <w:b/>
          <w:sz w:val="28"/>
          <w:szCs w:val="28"/>
          <w:lang w:eastAsia="ja-JP"/>
        </w:rPr>
      </w:pPr>
      <w:r w:rsidRPr="001961A8">
        <w:rPr>
          <w:rFonts w:ascii="Helvetica" w:eastAsiaTheme="minorEastAsia" w:hAnsi="Helvetica"/>
          <w:b/>
          <w:sz w:val="28"/>
          <w:szCs w:val="28"/>
          <w:lang w:eastAsia="ja-JP"/>
        </w:rPr>
        <w:t>Simulation scenario and assumptions</w:t>
      </w:r>
    </w:p>
    <w:bookmarkEnd w:id="1"/>
    <w:p w:rsidR="003B0233" w:rsidRPr="001961A8" w:rsidRDefault="00A97D38" w:rsidP="00AD10E7">
      <w:pPr>
        <w:spacing w:line="240" w:lineRule="auto"/>
        <w:jc w:val="both"/>
        <w:rPr>
          <w:rFonts w:ascii="Times New Roman" w:hAnsi="Times New Roman" w:cs="Times New Roman"/>
          <w:sz w:val="20"/>
          <w:lang w:val="en-GB" w:eastAsia="ja-JP"/>
        </w:rPr>
      </w:pPr>
      <w:r w:rsidRPr="00A97D38">
        <w:rPr>
          <w:rFonts w:ascii="Times New Roman" w:hAnsi="Times New Roman" w:cs="Times New Roman" w:hint="eastAsia"/>
          <w:sz w:val="20"/>
          <w:lang w:val="en-GB" w:eastAsia="ja-JP"/>
        </w:rPr>
        <w:t>W</w:t>
      </w:r>
      <w:r w:rsidR="006B27B5" w:rsidRPr="00A97D38">
        <w:rPr>
          <w:rFonts w:ascii="Times New Roman" w:hAnsi="Times New Roman" w:cs="Times New Roman"/>
          <w:sz w:val="20"/>
          <w:lang w:val="en-GB" w:eastAsia="ja-JP"/>
        </w:rPr>
        <w:t xml:space="preserve">e </w:t>
      </w:r>
      <w:r w:rsidR="00F2378E">
        <w:rPr>
          <w:rFonts w:ascii="Times New Roman" w:hAnsi="Times New Roman" w:cs="Times New Roman" w:hint="eastAsia"/>
          <w:sz w:val="20"/>
          <w:lang w:val="en-GB" w:eastAsia="ja-JP"/>
        </w:rPr>
        <w:t>simulate</w:t>
      </w:r>
      <w:r w:rsidR="00F2378E" w:rsidRPr="00A97D38">
        <w:rPr>
          <w:rFonts w:ascii="Times New Roman" w:hAnsi="Times New Roman" w:cs="Times New Roman"/>
          <w:sz w:val="20"/>
          <w:lang w:val="en-GB" w:eastAsia="ja-JP"/>
        </w:rPr>
        <w:t xml:space="preserve"> </w:t>
      </w:r>
      <w:r w:rsidRPr="00A97D38">
        <w:rPr>
          <w:rFonts w:ascii="Times New Roman" w:hAnsi="Times New Roman" w:cs="Times New Roman" w:hint="eastAsia"/>
          <w:sz w:val="20"/>
          <w:lang w:val="en-GB" w:eastAsia="ja-JP"/>
        </w:rPr>
        <w:t>two scenarios</w:t>
      </w:r>
      <w:r w:rsidR="00A35A47">
        <w:rPr>
          <w:rFonts w:ascii="Times New Roman" w:hAnsi="Times New Roman" w:cs="Times New Roman" w:hint="eastAsia"/>
          <w:sz w:val="20"/>
          <w:lang w:val="en-GB" w:eastAsia="ja-JP"/>
        </w:rPr>
        <w:t xml:space="preserve"> </w:t>
      </w:r>
      <w:r w:rsidRPr="00A97D38">
        <w:rPr>
          <w:rFonts w:ascii="Times New Roman" w:hAnsi="Times New Roman" w:cs="Times New Roman" w:hint="eastAsia"/>
          <w:sz w:val="20"/>
          <w:lang w:val="en-GB" w:eastAsia="ja-JP"/>
        </w:rPr>
        <w:t xml:space="preserve">in order to evaluate the </w:t>
      </w:r>
      <w:r w:rsidR="001E2259">
        <w:rPr>
          <w:rFonts w:ascii="Times New Roman" w:hAnsi="Times New Roman" w:cs="Times New Roman"/>
          <w:sz w:val="20"/>
          <w:lang w:val="en-GB" w:eastAsia="ja-JP"/>
        </w:rPr>
        <w:t>effect</w:t>
      </w:r>
      <w:r w:rsidRPr="00A97D38">
        <w:rPr>
          <w:rFonts w:ascii="Times New Roman" w:hAnsi="Times New Roman" w:cs="Times New Roman"/>
          <w:sz w:val="20"/>
          <w:lang w:val="en-GB" w:eastAsia="ja-JP"/>
        </w:rPr>
        <w:t xml:space="preserve"> of</w:t>
      </w:r>
      <w:r w:rsidRPr="00A97D38">
        <w:rPr>
          <w:rFonts w:ascii="Times New Roman" w:hAnsi="Times New Roman" w:cs="Times New Roman" w:hint="eastAsia"/>
          <w:sz w:val="20"/>
          <w:lang w:val="en-GB" w:eastAsia="ja-JP"/>
        </w:rPr>
        <w:t xml:space="preserve"> </w:t>
      </w:r>
      <w:r w:rsidRPr="00A97D38">
        <w:rPr>
          <w:rFonts w:ascii="Times New Roman" w:hAnsi="Times New Roman" w:cs="Times New Roman"/>
          <w:sz w:val="20"/>
          <w:lang w:val="en-GB" w:eastAsia="ja-JP"/>
        </w:rPr>
        <w:t>operator</w:t>
      </w:r>
      <w:r w:rsidR="00475A58">
        <w:rPr>
          <w:rFonts w:ascii="Times New Roman" w:hAnsi="Times New Roman" w:cs="Times New Roman"/>
          <w:sz w:val="20"/>
          <w:lang w:val="en-GB" w:eastAsia="ja-JP"/>
        </w:rPr>
        <w:t>’</w:t>
      </w:r>
      <w:r w:rsidR="00475A58">
        <w:rPr>
          <w:rFonts w:ascii="Times New Roman" w:hAnsi="Times New Roman" w:cs="Times New Roman" w:hint="eastAsia"/>
          <w:sz w:val="20"/>
          <w:lang w:val="en-GB" w:eastAsia="ja-JP"/>
        </w:rPr>
        <w:t>s</w:t>
      </w:r>
      <w:r w:rsidRPr="00A97D38">
        <w:rPr>
          <w:rFonts w:ascii="Times New Roman" w:hAnsi="Times New Roman" w:cs="Times New Roman" w:hint="eastAsia"/>
          <w:sz w:val="20"/>
          <w:lang w:val="en-GB" w:eastAsia="ja-JP"/>
        </w:rPr>
        <w:t xml:space="preserve"> transmission timing. First one is </w:t>
      </w:r>
      <w:r w:rsidRPr="00A97D38">
        <w:rPr>
          <w:rFonts w:ascii="Times New Roman" w:hAnsi="Times New Roman" w:cs="Times New Roman"/>
          <w:sz w:val="20"/>
          <w:lang w:val="en-GB" w:eastAsia="ja-JP"/>
        </w:rPr>
        <w:t xml:space="preserve">collision scenario </w:t>
      </w:r>
      <w:r w:rsidR="008C28AD">
        <w:rPr>
          <w:rFonts w:ascii="Times New Roman" w:hAnsi="Times New Roman" w:cs="Times New Roman" w:hint="eastAsia"/>
          <w:sz w:val="20"/>
          <w:lang w:val="en-GB" w:eastAsia="ja-JP"/>
        </w:rPr>
        <w:t>where all cells follow the exact same frame timing</w:t>
      </w:r>
      <w:r w:rsidRPr="00A97D38">
        <w:rPr>
          <w:rFonts w:ascii="Times New Roman" w:hAnsi="Times New Roman" w:cs="Times New Roman" w:hint="eastAsia"/>
          <w:sz w:val="20"/>
          <w:lang w:val="en-GB" w:eastAsia="ja-JP"/>
        </w:rPr>
        <w:t>.</w:t>
      </w:r>
      <w:r>
        <w:rPr>
          <w:rFonts w:ascii="Times New Roman" w:hAnsi="Times New Roman" w:cs="Times New Roman" w:hint="eastAsia"/>
          <w:sz w:val="20"/>
          <w:lang w:val="en-GB" w:eastAsia="ja-JP"/>
        </w:rPr>
        <w:t xml:space="preserve"> The other is the non-collision scenario </w:t>
      </w:r>
      <w:r w:rsidR="008C28AD">
        <w:rPr>
          <w:rFonts w:ascii="Times New Roman" w:hAnsi="Times New Roman" w:cs="Times New Roman" w:hint="eastAsia"/>
          <w:sz w:val="20"/>
          <w:lang w:val="en-GB" w:eastAsia="ja-JP"/>
        </w:rPr>
        <w:t>where LBT timing among different operator</w:t>
      </w:r>
      <w:r w:rsidR="008C28AD">
        <w:rPr>
          <w:rFonts w:ascii="Times New Roman" w:hAnsi="Times New Roman" w:cs="Times New Roman"/>
          <w:sz w:val="20"/>
          <w:lang w:val="en-GB" w:eastAsia="ja-JP"/>
        </w:rPr>
        <w:t>’</w:t>
      </w:r>
      <w:r w:rsidR="008C28AD">
        <w:rPr>
          <w:rFonts w:ascii="Times New Roman" w:hAnsi="Times New Roman" w:cs="Times New Roman" w:hint="eastAsia"/>
          <w:sz w:val="20"/>
          <w:lang w:val="en-GB" w:eastAsia="ja-JP"/>
        </w:rPr>
        <w:t xml:space="preserve">s cells </w:t>
      </w:r>
      <w:r w:rsidRPr="001961A8">
        <w:rPr>
          <w:rFonts w:ascii="Times New Roman" w:hAnsi="Times New Roman" w:cs="Times New Roman"/>
          <w:sz w:val="20"/>
          <w:lang w:val="en-GB" w:eastAsia="ja-JP"/>
        </w:rPr>
        <w:t>doesn’t overlap</w:t>
      </w:r>
      <w:r>
        <w:rPr>
          <w:rFonts w:ascii="Times New Roman" w:hAnsi="Times New Roman" w:cs="Times New Roman"/>
          <w:sz w:val="20"/>
          <w:lang w:val="en-GB" w:eastAsia="ja-JP"/>
        </w:rPr>
        <w:t xml:space="preserve">, thus </w:t>
      </w:r>
      <w:r w:rsidRPr="00A97D38">
        <w:rPr>
          <w:rFonts w:ascii="Times New Roman" w:hAnsi="Times New Roman" w:cs="Times New Roman"/>
          <w:sz w:val="20"/>
          <w:lang w:val="en-GB" w:eastAsia="ja-JP"/>
        </w:rPr>
        <w:t>possibility of collisions</w:t>
      </w:r>
      <w:r>
        <w:rPr>
          <w:rFonts w:ascii="Times New Roman" w:hAnsi="Times New Roman" w:cs="Times New Roman" w:hint="eastAsia"/>
          <w:sz w:val="20"/>
          <w:lang w:val="en-GB" w:eastAsia="ja-JP"/>
        </w:rPr>
        <w:t xml:space="preserve"> </w:t>
      </w:r>
      <w:r w:rsidR="001E2259">
        <w:rPr>
          <w:rFonts w:ascii="Times New Roman" w:hAnsi="Times New Roman" w:cs="Times New Roman"/>
          <w:sz w:val="20"/>
          <w:lang w:val="en-GB" w:eastAsia="ja-JP"/>
        </w:rPr>
        <w:t>is significantly reduced.</w:t>
      </w:r>
      <w:r w:rsidR="00983FD3">
        <w:rPr>
          <w:rFonts w:ascii="Times New Roman" w:hAnsi="Times New Roman" w:cs="Times New Roman" w:hint="eastAsia"/>
          <w:sz w:val="20"/>
          <w:lang w:val="en-GB" w:eastAsia="ja-JP"/>
        </w:rPr>
        <w:t xml:space="preserve"> </w:t>
      </w:r>
      <w:r w:rsidR="00956D3E" w:rsidRPr="00956D3E">
        <w:rPr>
          <w:rFonts w:ascii="Times New Roman" w:hAnsi="Times New Roman" w:cs="Times New Roman"/>
          <w:sz w:val="20"/>
          <w:lang w:val="en-GB" w:eastAsia="ja-JP"/>
        </w:rPr>
        <w:t xml:space="preserve">The </w:t>
      </w:r>
      <w:r w:rsidR="00FB4386">
        <w:rPr>
          <w:rFonts w:ascii="Times New Roman" w:hAnsi="Times New Roman" w:cs="Times New Roman"/>
          <w:sz w:val="20"/>
          <w:lang w:val="en-GB" w:eastAsia="ja-JP"/>
        </w:rPr>
        <w:t>remaining</w:t>
      </w:r>
      <w:r w:rsidR="00956D3E" w:rsidRPr="00956D3E">
        <w:rPr>
          <w:rFonts w:ascii="Times New Roman" w:hAnsi="Times New Roman" w:cs="Times New Roman"/>
          <w:sz w:val="20"/>
          <w:lang w:val="en-GB" w:eastAsia="ja-JP"/>
        </w:rPr>
        <w:t xml:space="preserve"> simulation assumptions and the parameter de</w:t>
      </w:r>
      <w:r w:rsidR="00A54E83">
        <w:rPr>
          <w:rFonts w:ascii="Times New Roman" w:hAnsi="Times New Roman" w:cs="Times New Roman"/>
          <w:sz w:val="20"/>
          <w:lang w:val="en-GB" w:eastAsia="ja-JP"/>
        </w:rPr>
        <w:t xml:space="preserve">tails are provided in Appendix </w:t>
      </w:r>
      <w:r w:rsidR="00A54E83">
        <w:rPr>
          <w:rFonts w:ascii="Times New Roman" w:hAnsi="Times New Roman" w:cs="Times New Roman" w:hint="eastAsia"/>
          <w:sz w:val="20"/>
          <w:lang w:val="en-GB" w:eastAsia="ja-JP"/>
        </w:rPr>
        <w:t>B</w:t>
      </w:r>
      <w:r w:rsidR="00956D3E" w:rsidRPr="00956D3E">
        <w:rPr>
          <w:rFonts w:ascii="Times New Roman" w:hAnsi="Times New Roman" w:cs="Times New Roman"/>
          <w:sz w:val="20"/>
          <w:lang w:val="en-GB" w:eastAsia="ja-JP"/>
        </w:rPr>
        <w:t>.</w:t>
      </w:r>
      <w:r w:rsidR="00727045" w:rsidRPr="001961A8">
        <w:rPr>
          <w:rFonts w:ascii="Times New Roman" w:hAnsi="Times New Roman" w:cs="Times New Roman"/>
          <w:sz w:val="20"/>
          <w:lang w:val="en-GB" w:eastAsia="ja-JP"/>
        </w:rPr>
        <w:t xml:space="preserve"> </w:t>
      </w:r>
    </w:p>
    <w:p w:rsidR="00C63141" w:rsidRPr="001961A8" w:rsidRDefault="00B644A4" w:rsidP="00AD10E7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rFonts w:ascii="Helvetica" w:eastAsiaTheme="minorEastAsia" w:hAnsi="Helvetica"/>
          <w:b/>
          <w:sz w:val="28"/>
          <w:szCs w:val="28"/>
          <w:lang w:eastAsia="ja-JP"/>
        </w:rPr>
      </w:pPr>
      <w:r w:rsidRPr="001961A8">
        <w:rPr>
          <w:rFonts w:ascii="Helvetica" w:eastAsiaTheme="minorEastAsia" w:hAnsi="Helvetica"/>
          <w:b/>
          <w:sz w:val="28"/>
          <w:szCs w:val="28"/>
          <w:lang w:eastAsia="ja-JP"/>
        </w:rPr>
        <w:t>Simulation result</w:t>
      </w:r>
    </w:p>
    <w:p w:rsidR="0059009E" w:rsidRPr="001961A8" w:rsidRDefault="007C1CE3" w:rsidP="00AD10E7">
      <w:pPr>
        <w:spacing w:line="240" w:lineRule="auto"/>
        <w:jc w:val="both"/>
        <w:rPr>
          <w:rFonts w:ascii="Times New Roman" w:hAnsi="Times New Roman" w:cs="Times New Roman"/>
          <w:sz w:val="20"/>
          <w:lang w:val="en-GB" w:eastAsia="ja-JP"/>
        </w:rPr>
      </w:pPr>
      <w:r w:rsidRPr="001961A8">
        <w:rPr>
          <w:rFonts w:ascii="Times New Roman" w:hAnsi="Times New Roman" w:cs="Times New Roman"/>
          <w:lang w:val="en-GB" w:eastAsia="ja-JP"/>
        </w:rPr>
        <w:t>Table.1 show</w:t>
      </w:r>
      <w:r w:rsidR="001F66D1" w:rsidRPr="001961A8">
        <w:rPr>
          <w:rFonts w:ascii="Times New Roman" w:hAnsi="Times New Roman" w:cs="Times New Roman"/>
          <w:lang w:val="en-GB" w:eastAsia="ja-JP"/>
        </w:rPr>
        <w:t>s</w:t>
      </w:r>
      <w:r w:rsidRPr="001961A8">
        <w:rPr>
          <w:rFonts w:ascii="Times New Roman" w:hAnsi="Times New Roman" w:cs="Times New Roman"/>
          <w:lang w:val="en-GB" w:eastAsia="ja-JP"/>
        </w:rPr>
        <w:t xml:space="preserve"> the simulation result</w:t>
      </w:r>
      <w:r w:rsidR="008C28AD">
        <w:rPr>
          <w:rFonts w:ascii="Times New Roman" w:hAnsi="Times New Roman" w:cs="Times New Roman" w:hint="eastAsia"/>
          <w:lang w:val="en-GB" w:eastAsia="ja-JP"/>
        </w:rPr>
        <w:t>s</w:t>
      </w:r>
      <w:r w:rsidRPr="001961A8">
        <w:rPr>
          <w:rFonts w:ascii="Times New Roman" w:hAnsi="Times New Roman" w:cs="Times New Roman"/>
          <w:lang w:val="en-GB" w:eastAsia="ja-JP"/>
        </w:rPr>
        <w:t xml:space="preserve"> of </w:t>
      </w:r>
      <w:r w:rsidR="00AB1AB6" w:rsidRPr="001961A8">
        <w:rPr>
          <w:rFonts w:ascii="Times New Roman" w:hAnsi="Times New Roman" w:cs="Times New Roman"/>
          <w:lang w:val="en-GB" w:eastAsia="ja-JP"/>
        </w:rPr>
        <w:t xml:space="preserve">the </w:t>
      </w:r>
      <w:r w:rsidRPr="001961A8">
        <w:rPr>
          <w:rFonts w:ascii="Times New Roman" w:hAnsi="Times New Roman" w:cs="Times New Roman"/>
          <w:lang w:val="en-GB" w:eastAsia="ja-JP"/>
        </w:rPr>
        <w:t xml:space="preserve">comparison between </w:t>
      </w:r>
      <w:r w:rsidR="001F66D1" w:rsidRPr="001961A8">
        <w:rPr>
          <w:rFonts w:ascii="Times New Roman" w:hAnsi="Times New Roman" w:cs="Times New Roman"/>
          <w:lang w:val="en-GB" w:eastAsia="ja-JP"/>
        </w:rPr>
        <w:t xml:space="preserve">collision </w:t>
      </w:r>
      <w:r w:rsidR="003A14FD" w:rsidRPr="001961A8">
        <w:rPr>
          <w:rFonts w:ascii="Times New Roman" w:hAnsi="Times New Roman" w:cs="Times New Roman"/>
          <w:lang w:val="en-GB" w:eastAsia="ja-JP"/>
        </w:rPr>
        <w:t>and n</w:t>
      </w:r>
      <w:r w:rsidR="00F85F29">
        <w:rPr>
          <w:rFonts w:ascii="Times New Roman" w:hAnsi="Times New Roman" w:cs="Times New Roman"/>
          <w:lang w:val="en-GB" w:eastAsia="ja-JP"/>
        </w:rPr>
        <w:t>on-collision scenario</w:t>
      </w:r>
      <w:r w:rsidR="000725F9">
        <w:rPr>
          <w:rFonts w:ascii="Times New Roman" w:hAnsi="Times New Roman" w:cs="Times New Roman" w:hint="eastAsia"/>
          <w:lang w:val="en-GB" w:eastAsia="ja-JP"/>
        </w:rPr>
        <w:t xml:space="preserve"> </w:t>
      </w:r>
      <w:r w:rsidR="000725F9" w:rsidRPr="00C10005">
        <w:rPr>
          <w:rFonts w:ascii="Times New Roman" w:hAnsi="Times New Roman" w:cs="Times New Roman"/>
          <w:lang w:val="en-GB" w:eastAsia="ja-JP"/>
        </w:rPr>
        <w:t>(λ=0.6)</w:t>
      </w:r>
      <w:r w:rsidR="003A67FE">
        <w:rPr>
          <w:rFonts w:ascii="Times New Roman" w:hAnsi="Times New Roman" w:cs="Times New Roman" w:hint="eastAsia"/>
          <w:lang w:val="en-GB" w:eastAsia="ja-JP"/>
        </w:rPr>
        <w:t xml:space="preserve">. </w:t>
      </w:r>
      <w:r w:rsidR="003A14FD" w:rsidRPr="001961A8">
        <w:rPr>
          <w:rFonts w:ascii="Times New Roman" w:hAnsi="Times New Roman" w:cs="Times New Roman"/>
          <w:lang w:val="en-GB" w:eastAsia="ja-JP"/>
        </w:rPr>
        <w:t xml:space="preserve">In the collision case, </w:t>
      </w:r>
      <w:r w:rsidR="00807B22" w:rsidRPr="001961A8">
        <w:rPr>
          <w:rFonts w:ascii="Times New Roman" w:hAnsi="Times New Roman" w:cs="Times New Roman"/>
          <w:lang w:eastAsia="ja-JP"/>
        </w:rPr>
        <w:t>mean</w:t>
      </w:r>
      <w:r w:rsidR="00807B22" w:rsidRPr="001961A8">
        <w:rPr>
          <w:rFonts w:ascii="Times New Roman" w:hAnsi="Times New Roman" w:cs="Times New Roman"/>
          <w:lang w:val="en-GB" w:eastAsia="ja-JP"/>
        </w:rPr>
        <w:t xml:space="preserve"> of </w:t>
      </w:r>
      <w:r w:rsidR="003A14FD" w:rsidRPr="001961A8">
        <w:rPr>
          <w:rFonts w:ascii="Times New Roman" w:hAnsi="Times New Roman" w:cs="Times New Roman"/>
          <w:lang w:val="en-GB" w:eastAsia="ja-JP"/>
        </w:rPr>
        <w:t>UPT</w:t>
      </w:r>
      <w:r w:rsidR="00807B22" w:rsidRPr="001961A8">
        <w:rPr>
          <w:rFonts w:ascii="Times New Roman" w:hAnsi="Times New Roman" w:cs="Times New Roman"/>
        </w:rPr>
        <w:t xml:space="preserve"> </w:t>
      </w:r>
      <w:r w:rsidR="00AB1AB6" w:rsidRPr="001961A8">
        <w:rPr>
          <w:rFonts w:ascii="Times New Roman" w:hAnsi="Times New Roman" w:cs="Times New Roman"/>
          <w:lang w:eastAsia="ja-JP"/>
        </w:rPr>
        <w:t>is</w:t>
      </w:r>
      <w:r w:rsidR="00807B22" w:rsidRPr="001961A8">
        <w:rPr>
          <w:rFonts w:ascii="Times New Roman" w:hAnsi="Times New Roman" w:cs="Times New Roman"/>
          <w:lang w:eastAsia="ja-JP"/>
        </w:rPr>
        <w:t xml:space="preserve"> worse </w:t>
      </w:r>
      <w:r w:rsidR="008C28AD">
        <w:rPr>
          <w:rFonts w:ascii="Times New Roman" w:hAnsi="Times New Roman" w:cs="Times New Roman" w:hint="eastAsia"/>
          <w:lang w:eastAsia="ja-JP"/>
        </w:rPr>
        <w:t xml:space="preserve">by </w:t>
      </w:r>
      <w:r w:rsidR="00807B22" w:rsidRPr="001961A8">
        <w:rPr>
          <w:rFonts w:ascii="Times New Roman" w:hAnsi="Times New Roman" w:cs="Times New Roman"/>
          <w:lang w:eastAsia="ja-JP"/>
        </w:rPr>
        <w:t xml:space="preserve">about </w:t>
      </w:r>
      <w:r w:rsidR="00807B22" w:rsidRPr="001961A8">
        <w:rPr>
          <w:rFonts w:ascii="Times New Roman" w:hAnsi="Times New Roman" w:cs="Times New Roman"/>
          <w:lang w:val="en-GB" w:eastAsia="ja-JP"/>
        </w:rPr>
        <w:t>40%</w:t>
      </w:r>
      <w:r w:rsidR="00AB1AB6" w:rsidRPr="001961A8">
        <w:rPr>
          <w:rFonts w:ascii="Times New Roman" w:hAnsi="Times New Roman" w:cs="Times New Roman"/>
          <w:lang w:val="en-GB" w:eastAsia="ja-JP"/>
        </w:rPr>
        <w:t xml:space="preserve"> than </w:t>
      </w:r>
      <w:r w:rsidR="008C28AD">
        <w:rPr>
          <w:rFonts w:ascii="Times New Roman" w:hAnsi="Times New Roman" w:cs="Times New Roman" w:hint="eastAsia"/>
          <w:lang w:val="en-GB" w:eastAsia="ja-JP"/>
        </w:rPr>
        <w:t>non-</w:t>
      </w:r>
      <w:r w:rsidR="00AB1AB6" w:rsidRPr="001961A8">
        <w:rPr>
          <w:rFonts w:ascii="Times New Roman" w:hAnsi="Times New Roman" w:cs="Times New Roman"/>
          <w:lang w:val="en-GB" w:eastAsia="ja-JP"/>
        </w:rPr>
        <w:t>collision case</w:t>
      </w:r>
      <w:r w:rsidR="00807B22" w:rsidRPr="001961A8">
        <w:rPr>
          <w:rFonts w:ascii="Times New Roman" w:hAnsi="Times New Roman" w:cs="Times New Roman"/>
          <w:lang w:val="en-GB" w:eastAsia="ja-JP"/>
        </w:rPr>
        <w:t xml:space="preserve"> and mean of delay is </w:t>
      </w:r>
      <w:r w:rsidR="00807B22" w:rsidRPr="001961A8">
        <w:rPr>
          <w:rFonts w:ascii="Times New Roman" w:hAnsi="Times New Roman" w:cs="Times New Roman"/>
        </w:rPr>
        <w:t>nearly double</w:t>
      </w:r>
      <w:r w:rsidR="008C28AD">
        <w:rPr>
          <w:rFonts w:ascii="Times New Roman" w:hAnsi="Times New Roman" w:cs="Times New Roman" w:hint="eastAsia"/>
          <w:lang w:eastAsia="ja-JP"/>
        </w:rPr>
        <w:t>d</w:t>
      </w:r>
      <w:r w:rsidR="00807B22" w:rsidRPr="001961A8">
        <w:rPr>
          <w:rFonts w:ascii="Times New Roman" w:hAnsi="Times New Roman" w:cs="Times New Roman"/>
        </w:rPr>
        <w:t xml:space="preserve"> compared to</w:t>
      </w:r>
      <w:r w:rsidR="00831E5E" w:rsidRPr="001961A8">
        <w:rPr>
          <w:rFonts w:ascii="Times New Roman" w:hAnsi="Times New Roman" w:cs="Times New Roman"/>
          <w:lang w:eastAsia="ja-JP"/>
        </w:rPr>
        <w:t xml:space="preserve"> non-collision case. </w:t>
      </w:r>
      <w:r w:rsidR="001E2259">
        <w:rPr>
          <w:rFonts w:ascii="Times New Roman" w:hAnsi="Times New Roman" w:cs="Times New Roman"/>
          <w:lang w:eastAsia="ja-JP"/>
        </w:rPr>
        <w:t xml:space="preserve">Thus, </w:t>
      </w:r>
      <w:proofErr w:type="spellStart"/>
      <w:r w:rsidR="001E2259">
        <w:rPr>
          <w:rFonts w:ascii="Times New Roman" w:hAnsi="Times New Roman" w:cs="Times New Roman"/>
          <w:lang w:eastAsia="ja-JP"/>
        </w:rPr>
        <w:t>s</w:t>
      </w:r>
      <w:r w:rsidR="00665536" w:rsidRPr="001961A8">
        <w:rPr>
          <w:rFonts w:ascii="Times New Roman" w:hAnsi="Times New Roman" w:cs="Times New Roman"/>
          <w:lang w:eastAsia="ja-JP"/>
        </w:rPr>
        <w:t>ubframe</w:t>
      </w:r>
      <w:proofErr w:type="spellEnd"/>
      <w:r w:rsidR="00665536" w:rsidRPr="001961A8">
        <w:rPr>
          <w:rFonts w:ascii="Times New Roman" w:hAnsi="Times New Roman" w:cs="Times New Roman"/>
          <w:lang w:eastAsia="ja-JP"/>
        </w:rPr>
        <w:t xml:space="preserve"> collision</w:t>
      </w:r>
      <w:r w:rsidR="001E2259">
        <w:rPr>
          <w:rFonts w:ascii="Times New Roman" w:hAnsi="Times New Roman" w:cs="Times New Roman"/>
          <w:lang w:eastAsia="ja-JP"/>
        </w:rPr>
        <w:t>s</w:t>
      </w:r>
      <w:r w:rsidR="00665536" w:rsidRPr="001961A8">
        <w:rPr>
          <w:rFonts w:ascii="Times New Roman" w:hAnsi="Times New Roman" w:cs="Times New Roman"/>
          <w:lang w:eastAsia="ja-JP"/>
        </w:rPr>
        <w:t xml:space="preserve"> make </w:t>
      </w:r>
      <w:r w:rsidR="001E2259">
        <w:rPr>
          <w:rFonts w:ascii="Times New Roman" w:hAnsi="Times New Roman" w:cs="Times New Roman"/>
          <w:lang w:eastAsia="ja-JP"/>
        </w:rPr>
        <w:t>a</w:t>
      </w:r>
      <w:r w:rsidR="00665536" w:rsidRPr="001961A8">
        <w:rPr>
          <w:rFonts w:ascii="Times New Roman" w:hAnsi="Times New Roman" w:cs="Times New Roman"/>
          <w:lang w:eastAsia="ja-JP"/>
        </w:rPr>
        <w:t xml:space="preserve"> significant </w:t>
      </w:r>
      <w:r w:rsidR="006F3D68">
        <w:rPr>
          <w:rFonts w:ascii="Times New Roman" w:hAnsi="Times New Roman" w:cs="Times New Roman" w:hint="eastAsia"/>
          <w:lang w:eastAsia="ja-JP"/>
        </w:rPr>
        <w:t>impact</w:t>
      </w:r>
      <w:r w:rsidR="001E2259">
        <w:rPr>
          <w:rFonts w:ascii="Times New Roman" w:hAnsi="Times New Roman" w:cs="Times New Roman"/>
          <w:lang w:eastAsia="ja-JP"/>
        </w:rPr>
        <w:t xml:space="preserve"> on the performance of the LAA system</w:t>
      </w:r>
      <w:r w:rsidR="00665536" w:rsidRPr="001961A8">
        <w:rPr>
          <w:rFonts w:ascii="Times New Roman" w:hAnsi="Times New Roman" w:cs="Times New Roman"/>
          <w:lang w:eastAsia="ja-JP"/>
        </w:rPr>
        <w:t xml:space="preserve">. </w:t>
      </w:r>
      <w:r w:rsidR="0059009E">
        <w:rPr>
          <w:rFonts w:ascii="Times New Roman" w:hAnsi="Times New Roman" w:cs="Times New Roman" w:hint="eastAsia"/>
          <w:sz w:val="20"/>
          <w:lang w:val="en-GB" w:eastAsia="ja-JP"/>
        </w:rPr>
        <w:t>T</w:t>
      </w:r>
      <w:r w:rsidR="0059009E" w:rsidRPr="00956D3E">
        <w:rPr>
          <w:rFonts w:ascii="Times New Roman" w:hAnsi="Times New Roman" w:cs="Times New Roman"/>
          <w:sz w:val="20"/>
          <w:lang w:val="en-GB" w:eastAsia="ja-JP"/>
        </w:rPr>
        <w:t xml:space="preserve">he </w:t>
      </w:r>
      <w:r w:rsidR="00005AB9">
        <w:rPr>
          <w:rFonts w:ascii="Times New Roman" w:hAnsi="Times New Roman" w:cs="Times New Roman" w:hint="eastAsia"/>
          <w:sz w:val="20"/>
          <w:lang w:val="en-GB" w:eastAsia="ja-JP"/>
        </w:rPr>
        <w:t>results</w:t>
      </w:r>
      <w:r w:rsidR="00005AB9">
        <w:rPr>
          <w:rFonts w:ascii="Times New Roman" w:hAnsi="Times New Roman" w:cs="Times New Roman"/>
          <w:sz w:val="20"/>
          <w:lang w:val="en-GB" w:eastAsia="ja-JP"/>
        </w:rPr>
        <w:t xml:space="preserve"> </w:t>
      </w:r>
      <w:r w:rsidR="00005AB9">
        <w:rPr>
          <w:rFonts w:ascii="Times New Roman" w:hAnsi="Times New Roman" w:cs="Times New Roman" w:hint="eastAsia"/>
          <w:sz w:val="20"/>
          <w:lang w:val="en-GB" w:eastAsia="ja-JP"/>
        </w:rPr>
        <w:t>of</w:t>
      </w:r>
      <w:r w:rsidR="00A14FBD">
        <w:rPr>
          <w:rFonts w:ascii="Times New Roman" w:hAnsi="Times New Roman" w:cs="Times New Roman" w:hint="eastAsia"/>
          <w:sz w:val="20"/>
          <w:lang w:val="en-GB" w:eastAsia="ja-JP"/>
        </w:rPr>
        <w:t xml:space="preserve"> </w:t>
      </w:r>
      <w:r w:rsidR="00F67E79">
        <w:rPr>
          <w:rFonts w:ascii="Times New Roman" w:hAnsi="Times New Roman" w:cs="Times New Roman" w:hint="eastAsia"/>
          <w:sz w:val="20"/>
          <w:lang w:val="en-GB" w:eastAsia="ja-JP"/>
        </w:rPr>
        <w:t xml:space="preserve">other </w:t>
      </w:r>
      <w:r w:rsidR="00A14FBD">
        <w:rPr>
          <w:rFonts w:ascii="Times New Roman" w:hAnsi="Times New Roman" w:cs="Times New Roman" w:hint="eastAsia"/>
          <w:sz w:val="20"/>
          <w:lang w:val="en-GB" w:eastAsia="ja-JP"/>
        </w:rPr>
        <w:t xml:space="preserve">traffic load </w:t>
      </w:r>
      <w:r w:rsidR="0059009E">
        <w:rPr>
          <w:rFonts w:ascii="Times New Roman" w:hAnsi="Times New Roman" w:cs="Times New Roman" w:hint="eastAsia"/>
          <w:sz w:val="20"/>
          <w:lang w:val="en-GB" w:eastAsia="ja-JP"/>
        </w:rPr>
        <w:t xml:space="preserve">are shown in </w:t>
      </w:r>
      <w:r w:rsidR="0059009E">
        <w:rPr>
          <w:rFonts w:ascii="Times New Roman" w:hAnsi="Times New Roman" w:cs="Times New Roman"/>
          <w:sz w:val="20"/>
          <w:lang w:val="en-GB" w:eastAsia="ja-JP"/>
        </w:rPr>
        <w:t>the</w:t>
      </w:r>
      <w:r w:rsidR="0059009E">
        <w:rPr>
          <w:rFonts w:ascii="Times New Roman" w:hAnsi="Times New Roman" w:cs="Times New Roman" w:hint="eastAsia"/>
          <w:sz w:val="20"/>
          <w:lang w:val="en-GB" w:eastAsia="ja-JP"/>
        </w:rPr>
        <w:t xml:space="preserve"> Table.2 and Table3 </w:t>
      </w:r>
      <w:r w:rsidR="001E2259">
        <w:rPr>
          <w:rFonts w:ascii="Times New Roman" w:hAnsi="Times New Roman" w:cs="Times New Roman"/>
          <w:sz w:val="20"/>
          <w:lang w:val="en-GB" w:eastAsia="ja-JP"/>
        </w:rPr>
        <w:t>in</w:t>
      </w:r>
      <w:r w:rsidR="0059009E">
        <w:rPr>
          <w:rFonts w:ascii="Times New Roman" w:hAnsi="Times New Roman" w:cs="Times New Roman" w:hint="eastAsia"/>
          <w:sz w:val="20"/>
          <w:lang w:val="en-GB" w:eastAsia="ja-JP"/>
        </w:rPr>
        <w:t xml:space="preserve"> Appendix </w:t>
      </w:r>
      <w:r w:rsidR="00A54E83">
        <w:rPr>
          <w:rFonts w:ascii="Times New Roman" w:hAnsi="Times New Roman" w:cs="Times New Roman" w:hint="eastAsia"/>
          <w:sz w:val="20"/>
          <w:lang w:val="en-GB" w:eastAsia="ja-JP"/>
        </w:rPr>
        <w:t>A</w:t>
      </w:r>
      <w:r w:rsidR="0059009E">
        <w:rPr>
          <w:rFonts w:ascii="Times New Roman" w:hAnsi="Times New Roman" w:cs="Times New Roman" w:hint="eastAsia"/>
          <w:sz w:val="20"/>
          <w:lang w:val="en-GB" w:eastAsia="ja-JP"/>
        </w:rPr>
        <w:t>.</w:t>
      </w:r>
    </w:p>
    <w:p w:rsidR="00AE02E7" w:rsidRPr="00C10005" w:rsidRDefault="00AE02E7" w:rsidP="00FB4386">
      <w:pPr>
        <w:pStyle w:val="StatementHeading"/>
        <w:tabs>
          <w:tab w:val="left" w:pos="4932"/>
        </w:tabs>
        <w:rPr>
          <w:lang w:eastAsia="ja-JP"/>
        </w:rPr>
      </w:pPr>
      <w:r w:rsidRPr="00C10005">
        <w:rPr>
          <w:lang w:val="en-GB" w:eastAsia="ja-JP"/>
        </w:rPr>
        <w:t>Proposal</w:t>
      </w:r>
      <w:r w:rsidRPr="00C10005">
        <w:rPr>
          <w:rFonts w:eastAsiaTheme="minorEastAsia"/>
          <w:lang w:val="en-GB" w:eastAsia="ja-JP"/>
        </w:rPr>
        <w:t xml:space="preserve"> 1</w:t>
      </w:r>
    </w:p>
    <w:p w:rsidR="00AE02E7" w:rsidRDefault="00AE02E7" w:rsidP="00AD10E7">
      <w:pPr>
        <w:spacing w:line="240" w:lineRule="auto"/>
        <w:rPr>
          <w:rFonts w:ascii="Times New Roman" w:hAnsi="Times New Roman" w:cs="Times New Roman"/>
          <w:b/>
          <w:lang w:eastAsia="ja-JP"/>
        </w:rPr>
      </w:pPr>
      <w:bookmarkStart w:id="3" w:name="OLE_LINK2"/>
      <w:bookmarkStart w:id="4" w:name="OLE_LINK3"/>
      <w:r w:rsidRPr="00C10005">
        <w:rPr>
          <w:rFonts w:ascii="Times New Roman" w:hAnsi="Times New Roman" w:cs="Times New Roman"/>
          <w:b/>
          <w:lang w:eastAsia="ja-JP"/>
        </w:rPr>
        <w:t xml:space="preserve">LBT collisions in FBE have a </w:t>
      </w:r>
      <w:r w:rsidR="00200E61">
        <w:rPr>
          <w:rFonts w:ascii="Times New Roman" w:hAnsi="Times New Roman" w:cs="Times New Roman"/>
          <w:b/>
          <w:lang w:eastAsia="ja-JP"/>
        </w:rPr>
        <w:t>significant</w:t>
      </w:r>
      <w:r w:rsidRPr="00C10005">
        <w:rPr>
          <w:rFonts w:ascii="Times New Roman" w:hAnsi="Times New Roman" w:cs="Times New Roman"/>
          <w:b/>
          <w:lang w:eastAsia="ja-JP"/>
        </w:rPr>
        <w:t xml:space="preserve"> impact on LAA performance. The solution should be studied.</w:t>
      </w:r>
    </w:p>
    <w:bookmarkEnd w:id="3"/>
    <w:bookmarkEnd w:id="4"/>
    <w:p w:rsidR="00A1401C" w:rsidRPr="00C10005" w:rsidRDefault="00A1401C" w:rsidP="00A1401C">
      <w:pPr>
        <w:jc w:val="center"/>
        <w:rPr>
          <w:rFonts w:ascii="Times New Roman" w:hAnsi="Times New Roman" w:cs="Times New Roman"/>
          <w:lang w:val="en-GB" w:eastAsia="ja-JP"/>
        </w:rPr>
      </w:pPr>
      <w:r w:rsidRPr="00C10005">
        <w:rPr>
          <w:rFonts w:ascii="Times New Roman" w:hAnsi="Times New Roman" w:cs="Times New Roman"/>
          <w:lang w:val="en-GB" w:eastAsia="ja-JP"/>
        </w:rPr>
        <w:t xml:space="preserve">Table.1 </w:t>
      </w:r>
      <w:r w:rsidRPr="00C10005">
        <w:rPr>
          <w:rFonts w:ascii="Times New Roman" w:hAnsi="Times New Roman" w:cs="Times New Roman"/>
        </w:rPr>
        <w:t xml:space="preserve">Comparison </w:t>
      </w:r>
      <w:r w:rsidRPr="00C10005">
        <w:rPr>
          <w:rFonts w:ascii="Times New Roman" w:hAnsi="Times New Roman" w:cs="Times New Roman"/>
          <w:lang w:eastAsia="ja-JP"/>
        </w:rPr>
        <w:t xml:space="preserve">between </w:t>
      </w:r>
      <w:r w:rsidRPr="00C10005">
        <w:rPr>
          <w:rFonts w:ascii="Times New Roman" w:hAnsi="Times New Roman" w:cs="Times New Roman"/>
          <w:lang w:val="en-GB" w:eastAsia="ja-JP"/>
        </w:rPr>
        <w:t>collision and non-collision scenario (λ=0.6)</w:t>
      </w:r>
    </w:p>
    <w:tbl>
      <w:tblPr>
        <w:tblStyle w:val="a3"/>
        <w:tblW w:w="0" w:type="auto"/>
        <w:jc w:val="center"/>
        <w:tblInd w:w="-152" w:type="dxa"/>
        <w:tblLook w:val="04A0"/>
      </w:tblPr>
      <w:tblGrid>
        <w:gridCol w:w="1232"/>
        <w:gridCol w:w="753"/>
        <w:gridCol w:w="1614"/>
        <w:gridCol w:w="1394"/>
        <w:gridCol w:w="1402"/>
        <w:gridCol w:w="1394"/>
      </w:tblGrid>
      <w:tr w:rsidR="00A1401C" w:rsidRPr="00C10005" w:rsidTr="00F2378E">
        <w:trPr>
          <w:trHeight w:val="270"/>
          <w:jc w:val="center"/>
        </w:trPr>
        <w:tc>
          <w:tcPr>
            <w:tcW w:w="1985" w:type="dxa"/>
            <w:gridSpan w:val="2"/>
            <w:vMerge w:val="restart"/>
            <w:noWrap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　</w:t>
            </w:r>
          </w:p>
        </w:tc>
        <w:tc>
          <w:tcPr>
            <w:tcW w:w="3008" w:type="dxa"/>
            <w:gridSpan w:val="2"/>
            <w:shd w:val="clear" w:color="auto" w:fill="FABF8F" w:themeFill="accent6" w:themeFillTint="99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Collision </w:t>
            </w:r>
          </w:p>
        </w:tc>
        <w:tc>
          <w:tcPr>
            <w:tcW w:w="2796" w:type="dxa"/>
            <w:gridSpan w:val="2"/>
            <w:shd w:val="clear" w:color="auto" w:fill="FABF8F" w:themeFill="accent6" w:themeFillTint="99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Non-collision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985" w:type="dxa"/>
            <w:gridSpan w:val="2"/>
            <w:vMerge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opt. 1 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opt. 2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opt. 1 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opt. 2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 w:val="restart"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UPT CDF</w:t>
            </w: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br/>
              <w:t>[Mbps]</w:t>
            </w:r>
          </w:p>
        </w:tc>
        <w:tc>
          <w:tcPr>
            <w:tcW w:w="753" w:type="dxa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0.05 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0.63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0.48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1.74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2.27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753" w:type="dxa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0.50 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3.09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2.80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6.33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9.45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753" w:type="dxa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0.95 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19.42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19.80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20.25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24.95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753" w:type="dxa"/>
            <w:shd w:val="clear" w:color="auto" w:fill="92D050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Mean</w:t>
            </w:r>
          </w:p>
        </w:tc>
        <w:tc>
          <w:tcPr>
            <w:tcW w:w="1614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4.97</w:t>
            </w:r>
          </w:p>
        </w:tc>
        <w:tc>
          <w:tcPr>
            <w:tcW w:w="1394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5.19</w:t>
            </w:r>
          </w:p>
        </w:tc>
        <w:tc>
          <w:tcPr>
            <w:tcW w:w="1402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8.53</w:t>
            </w:r>
          </w:p>
        </w:tc>
        <w:tc>
          <w:tcPr>
            <w:tcW w:w="1394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10.03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 w:val="restart"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Delay CDF</w:t>
            </w: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br/>
              <w:t>[s]</w:t>
            </w:r>
          </w:p>
        </w:tc>
        <w:tc>
          <w:tcPr>
            <w:tcW w:w="753" w:type="dxa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0.05 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0.13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0.13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0.16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0.16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753" w:type="dxa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0.50 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1.41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1.41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0.46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0.46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753" w:type="dxa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0.95 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4.69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4.69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2.58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2.58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232" w:type="dxa"/>
            <w:vMerge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753" w:type="dxa"/>
            <w:shd w:val="clear" w:color="auto" w:fill="92D050"/>
            <w:hideMark/>
          </w:tcPr>
          <w:p w:rsidR="00A1401C" w:rsidRPr="00C10005" w:rsidRDefault="00A1401C" w:rsidP="00F2378E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Mean</w:t>
            </w:r>
          </w:p>
        </w:tc>
        <w:tc>
          <w:tcPr>
            <w:tcW w:w="1614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1.74</w:t>
            </w:r>
          </w:p>
        </w:tc>
        <w:tc>
          <w:tcPr>
            <w:tcW w:w="1394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1.74</w:t>
            </w:r>
          </w:p>
        </w:tc>
        <w:tc>
          <w:tcPr>
            <w:tcW w:w="1402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0.83</w:t>
            </w:r>
          </w:p>
        </w:tc>
        <w:tc>
          <w:tcPr>
            <w:tcW w:w="1394" w:type="dxa"/>
            <w:shd w:val="clear" w:color="auto" w:fill="92D050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0.83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985" w:type="dxa"/>
            <w:gridSpan w:val="2"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Cambria Math" w:hAnsi="Cambria Math" w:cs="Cambria Math"/>
                <w:sz w:val="20"/>
                <w:szCs w:val="20"/>
                <w:lang w:eastAsia="ja-JP"/>
              </w:rPr>
              <w:t>𝜌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0.71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0.70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0.75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0.80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985" w:type="dxa"/>
            <w:gridSpan w:val="2"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BO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0.63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0.71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0.48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0.49</w:t>
            </w:r>
          </w:p>
        </w:tc>
      </w:tr>
      <w:tr w:rsidR="00A1401C" w:rsidRPr="00C10005" w:rsidTr="00F2378E">
        <w:trPr>
          <w:trHeight w:val="270"/>
          <w:jc w:val="center"/>
        </w:trPr>
        <w:tc>
          <w:tcPr>
            <w:tcW w:w="1985" w:type="dxa"/>
            <w:gridSpan w:val="2"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Cambria Math" w:hAnsi="Cambria Math" w:cs="Cambria Math"/>
                <w:sz w:val="20"/>
                <w:szCs w:val="20"/>
                <w:lang w:eastAsia="ja-JP"/>
              </w:rPr>
              <w:t>𝜆</w:t>
            </w:r>
          </w:p>
        </w:tc>
        <w:tc>
          <w:tcPr>
            <w:tcW w:w="161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0.60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0.60</w:t>
            </w:r>
          </w:p>
        </w:tc>
        <w:tc>
          <w:tcPr>
            <w:tcW w:w="1402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0.60</w:t>
            </w:r>
          </w:p>
        </w:tc>
        <w:tc>
          <w:tcPr>
            <w:tcW w:w="1394" w:type="dxa"/>
            <w:noWrap/>
            <w:hideMark/>
          </w:tcPr>
          <w:p w:rsidR="00A1401C" w:rsidRPr="00C10005" w:rsidRDefault="00A1401C" w:rsidP="00F237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100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0.60</w:t>
            </w:r>
          </w:p>
        </w:tc>
      </w:tr>
    </w:tbl>
    <w:p w:rsidR="00A1401C" w:rsidRPr="001961A8" w:rsidRDefault="00A1401C" w:rsidP="00A1401C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overflowPunct/>
        <w:autoSpaceDE/>
        <w:autoSpaceDN/>
        <w:adjustRightInd/>
        <w:spacing w:after="60"/>
        <w:ind w:left="567" w:hanging="567"/>
        <w:textAlignment w:val="auto"/>
        <w:rPr>
          <w:rFonts w:ascii="Helvetica" w:eastAsiaTheme="minorEastAsia" w:hAnsi="Helvetica"/>
          <w:b/>
          <w:sz w:val="28"/>
          <w:szCs w:val="28"/>
          <w:lang w:eastAsia="ja-JP"/>
        </w:rPr>
      </w:pPr>
      <w:r>
        <w:rPr>
          <w:rFonts w:ascii="Helvetica" w:eastAsiaTheme="minorEastAsia" w:hAnsi="Helvetica" w:hint="eastAsia"/>
          <w:b/>
          <w:sz w:val="28"/>
          <w:szCs w:val="28"/>
          <w:lang w:eastAsia="ja-JP"/>
        </w:rPr>
        <w:lastRenderedPageBreak/>
        <w:t>Conclusion</w:t>
      </w:r>
    </w:p>
    <w:p w:rsidR="00C71967" w:rsidRPr="00C10005" w:rsidRDefault="00C71967" w:rsidP="00C71967">
      <w:pPr>
        <w:pStyle w:val="StatementHeading"/>
        <w:tabs>
          <w:tab w:val="left" w:pos="4932"/>
        </w:tabs>
        <w:rPr>
          <w:lang w:eastAsia="ja-JP"/>
        </w:rPr>
      </w:pPr>
      <w:bookmarkStart w:id="5" w:name="_GoBack"/>
      <w:bookmarkEnd w:id="5"/>
      <w:r w:rsidRPr="00C10005">
        <w:rPr>
          <w:lang w:val="en-GB" w:eastAsia="ja-JP"/>
        </w:rPr>
        <w:t>Proposal</w:t>
      </w:r>
      <w:r w:rsidRPr="00C10005">
        <w:rPr>
          <w:rFonts w:eastAsiaTheme="minorEastAsia"/>
          <w:lang w:val="en-GB" w:eastAsia="ja-JP"/>
        </w:rPr>
        <w:t xml:space="preserve"> 1</w:t>
      </w:r>
    </w:p>
    <w:p w:rsidR="00C71967" w:rsidRDefault="00C71967" w:rsidP="00C71967">
      <w:pPr>
        <w:spacing w:line="240" w:lineRule="auto"/>
        <w:rPr>
          <w:rFonts w:ascii="Times New Roman" w:hAnsi="Times New Roman" w:cs="Times New Roman"/>
          <w:b/>
          <w:lang w:eastAsia="ja-JP"/>
        </w:rPr>
      </w:pPr>
      <w:r w:rsidRPr="00C10005">
        <w:rPr>
          <w:rFonts w:ascii="Times New Roman" w:hAnsi="Times New Roman" w:cs="Times New Roman"/>
          <w:b/>
          <w:lang w:eastAsia="ja-JP"/>
        </w:rPr>
        <w:t xml:space="preserve">LBT collisions in FBE have a </w:t>
      </w:r>
      <w:r>
        <w:rPr>
          <w:rFonts w:ascii="Times New Roman" w:hAnsi="Times New Roman" w:cs="Times New Roman"/>
          <w:b/>
          <w:lang w:eastAsia="ja-JP"/>
        </w:rPr>
        <w:t>significant</w:t>
      </w:r>
      <w:r w:rsidRPr="00C10005">
        <w:rPr>
          <w:rFonts w:ascii="Times New Roman" w:hAnsi="Times New Roman" w:cs="Times New Roman"/>
          <w:b/>
          <w:lang w:eastAsia="ja-JP"/>
        </w:rPr>
        <w:t xml:space="preserve"> impact on LAA performance. The solution should be studied.</w:t>
      </w:r>
    </w:p>
    <w:p w:rsidR="001E2259" w:rsidRPr="00C10005" w:rsidRDefault="001E2259" w:rsidP="00AD10E7">
      <w:pPr>
        <w:spacing w:line="240" w:lineRule="auto"/>
        <w:rPr>
          <w:rFonts w:ascii="Times New Roman" w:hAnsi="Times New Roman" w:cs="Times New Roman"/>
          <w:lang w:val="en-GB" w:eastAsia="ja-JP"/>
        </w:rPr>
      </w:pPr>
    </w:p>
    <w:p w:rsidR="00A35A47" w:rsidRPr="0036001F" w:rsidRDefault="00A35A47" w:rsidP="00A35A47">
      <w:pPr>
        <w:pStyle w:val="1"/>
        <w:numPr>
          <w:ilvl w:val="0"/>
          <w:numId w:val="0"/>
        </w:numPr>
        <w:ind w:left="567" w:hanging="567"/>
        <w:rPr>
          <w:rFonts w:eastAsiaTheme="minorEastAsia"/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 xml:space="preserve">Appendix </w:t>
      </w:r>
      <w:r>
        <w:rPr>
          <w:rFonts w:eastAsiaTheme="minorEastAsia" w:hint="eastAsia"/>
          <w:sz w:val="28"/>
          <w:szCs w:val="28"/>
          <w:lang w:eastAsia="ja-JP"/>
        </w:rPr>
        <w:t>A</w:t>
      </w:r>
    </w:p>
    <w:p w:rsidR="00A35A47" w:rsidRPr="0036001F" w:rsidRDefault="00A35A47" w:rsidP="00A35A47">
      <w:pPr>
        <w:jc w:val="center"/>
        <w:rPr>
          <w:rFonts w:ascii="Times New Roman" w:hAnsi="Times New Roman" w:cs="Times New Roman"/>
          <w:lang w:eastAsia="ja-JP"/>
        </w:rPr>
      </w:pPr>
      <w:r w:rsidRPr="0036001F">
        <w:rPr>
          <w:rFonts w:ascii="Times New Roman" w:hAnsi="Times New Roman" w:cs="Times New Roman"/>
          <w:lang w:eastAsia="ja-JP"/>
        </w:rPr>
        <w:t xml:space="preserve">Table.2 Collision </w:t>
      </w:r>
      <w:r w:rsidR="00BA2AFD" w:rsidRPr="00C10005">
        <w:rPr>
          <w:rFonts w:ascii="Times New Roman" w:hAnsi="Times New Roman" w:cs="Times New Roman"/>
          <w:lang w:val="en-GB" w:eastAsia="ja-JP"/>
        </w:rPr>
        <w:t>scenario</w:t>
      </w:r>
    </w:p>
    <w:tbl>
      <w:tblPr>
        <w:tblStyle w:val="a3"/>
        <w:tblW w:w="7228" w:type="dxa"/>
        <w:jc w:val="center"/>
        <w:tblLayout w:type="fixed"/>
        <w:tblLook w:val="04A0"/>
      </w:tblPr>
      <w:tblGrid>
        <w:gridCol w:w="989"/>
        <w:gridCol w:w="567"/>
        <w:gridCol w:w="706"/>
        <w:gridCol w:w="712"/>
        <w:gridCol w:w="708"/>
        <w:gridCol w:w="709"/>
        <w:gridCol w:w="710"/>
        <w:gridCol w:w="709"/>
        <w:gridCol w:w="709"/>
        <w:gridCol w:w="709"/>
      </w:tblGrid>
      <w:tr w:rsidR="00A35A47" w:rsidRPr="0036001F" w:rsidTr="00F2378E">
        <w:trPr>
          <w:trHeight w:val="493"/>
          <w:jc w:val="center"/>
        </w:trPr>
        <w:tc>
          <w:tcPr>
            <w:tcW w:w="989" w:type="dxa"/>
            <w:vMerge w:val="restart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proofErr w:type="spellStart"/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Tdoc</w:t>
            </w:r>
            <w:proofErr w:type="spellEnd"/>
            <w:r w:rsidRPr="0036001F">
              <w:rPr>
                <w:rFonts w:ascii="Times New Roman" w:hAnsi="Times New Roman" w:cs="Times New Roman"/>
                <w:sz w:val="16"/>
                <w:szCs w:val="20"/>
              </w:rPr>
              <w:t xml:space="preserve"> /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LBT cat.</w:t>
            </w:r>
          </w:p>
        </w:tc>
        <w:tc>
          <w:tcPr>
            <w:tcW w:w="1418" w:type="dxa"/>
            <w:gridSpan w:val="2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Reported parameters</w:t>
            </w:r>
          </w:p>
        </w:tc>
        <w:tc>
          <w:tcPr>
            <w:tcW w:w="1417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Low load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 xml:space="preserve">BO range: </w:t>
            </w:r>
            <w:r w:rsidRPr="0036001F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1419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Medium load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 xml:space="preserve">BO range: </w:t>
            </w:r>
            <w:r w:rsidRPr="0036001F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High load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BO range: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above 55%</w:t>
            </w:r>
          </w:p>
        </w:tc>
      </w:tr>
      <w:tr w:rsidR="00A35A47" w:rsidRPr="0036001F" w:rsidTr="00F2378E">
        <w:trPr>
          <w:trHeight w:val="547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8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2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2</w:t>
            </w:r>
          </w:p>
        </w:tc>
      </w:tr>
      <w:tr w:rsidR="00A35A47" w:rsidRPr="0036001F" w:rsidTr="00F2378E">
        <w:trPr>
          <w:trHeight w:val="269"/>
          <w:jc w:val="center"/>
        </w:trPr>
        <w:tc>
          <w:tcPr>
            <w:tcW w:w="989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lang w:eastAsia="ja-JP"/>
              </w:rPr>
            </w:pPr>
            <w:r w:rsidRPr="0036001F">
              <w:rPr>
                <w:rFonts w:ascii="Times New Roman" w:hAnsi="Times New Roman" w:cs="Times New Roman"/>
                <w:sz w:val="16"/>
                <w:lang w:eastAsia="ja-JP"/>
              </w:rPr>
              <w:t>Kyocera</w:t>
            </w:r>
          </w:p>
        </w:tc>
        <w:tc>
          <w:tcPr>
            <w:tcW w:w="567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Category 2</w:t>
            </w:r>
          </w:p>
        </w:tc>
        <w:tc>
          <w:tcPr>
            <w:tcW w:w="706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UPT CDF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[Mbps]</w:t>
            </w: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2.03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2.24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0.48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0.48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24.54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25.32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3.09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2.80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2.58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2.80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57.14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57.14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19.42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19.80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18.55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19.80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26.51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27.30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4.97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5.19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4.43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5.19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Delay CDF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[s]</w:t>
            </w: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0.07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0.07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1.41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1.41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1.55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1.41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1.58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1.58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4.69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4.69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5.56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4.69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0.42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1.74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1.74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1.92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1.74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Cambria Math" w:hAnsi="Cambria Math" w:cs="Cambria Math"/>
                <w:sz w:val="16"/>
              </w:rPr>
              <w:t>𝜌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0.83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0.67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BO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710" w:type="dxa"/>
            <w:shd w:val="clear" w:color="auto" w:fill="auto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0.63</w:t>
            </w:r>
          </w:p>
        </w:tc>
        <w:tc>
          <w:tcPr>
            <w:tcW w:w="709" w:type="dxa"/>
            <w:shd w:val="clear" w:color="auto" w:fill="auto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0.75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Cambria Math" w:hAnsi="Cambria Math" w:cs="Cambria Math"/>
                <w:sz w:val="16"/>
              </w:rPr>
              <w:t>𝜆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0.30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0.70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85" w:type="dxa"/>
            <w:gridSpan w:val="3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Additional comments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54" w:type="dxa"/>
            <w:gridSpan w:val="6"/>
          </w:tcPr>
          <w:p w:rsidR="00A35A47" w:rsidRPr="0036001F" w:rsidRDefault="00A35A47" w:rsidP="00F237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LAA</w:t>
            </w:r>
          </w:p>
          <w:p w:rsidR="00A35A47" w:rsidRPr="0036001F" w:rsidRDefault="00A35A47" w:rsidP="00F2378E">
            <w:pPr>
              <w:pStyle w:val="a7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Antenna configuration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ab/>
              <w:t>1Tx2Rx</w:t>
            </w:r>
          </w:p>
          <w:p w:rsidR="001B2E16" w:rsidRPr="001B2E16" w:rsidRDefault="001B2E16" w:rsidP="001B2E16">
            <w:pPr>
              <w:pStyle w:val="a7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CCA-ED : -62dBm</w:t>
            </w:r>
          </w:p>
          <w:p w:rsidR="001B2E16" w:rsidRPr="001B2E16" w:rsidRDefault="001B2E16" w:rsidP="001B2E16">
            <w:pPr>
              <w:pStyle w:val="a7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Int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er-operator synchronization : </w:t>
            </w: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synchronized</w:t>
            </w:r>
          </w:p>
          <w:p w:rsidR="001B2E16" w:rsidRDefault="001B2E16" w:rsidP="001B2E16">
            <w:pPr>
              <w:pStyle w:val="a7"/>
              <w:widowControl w:val="0"/>
              <w:numPr>
                <w:ilvl w:val="0"/>
                <w:numId w:val="25"/>
              </w:numPr>
              <w:contextualSpacing w:val="0"/>
              <w:jc w:val="both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No intra and/or inter-RAT detection</w:t>
            </w:r>
          </w:p>
          <w:p w:rsidR="00A35A47" w:rsidRPr="0036001F" w:rsidRDefault="00A35A47" w:rsidP="00F2378E">
            <w:pPr>
              <w:rPr>
                <w:rFonts w:ascii="Times New Roman" w:hAnsi="Times New Roman" w:cs="Times New Roman"/>
                <w:sz w:val="16"/>
                <w:szCs w:val="16"/>
                <w:lang w:eastAsia="ja-JP"/>
              </w:rPr>
            </w:pPr>
          </w:p>
          <w:p w:rsidR="00A35A47" w:rsidRPr="0036001F" w:rsidRDefault="00A35A47" w:rsidP="00F2378E">
            <w:pP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LBT</w:t>
            </w:r>
            <w:r w:rsidR="001B2E16"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 described in </w:t>
            </w:r>
            <w:r w:rsidR="001B2E16" w:rsidRPr="001B2E16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R1-151057</w:t>
            </w:r>
          </w:p>
          <w:p w:rsidR="00A35A47" w:rsidRPr="0036001F" w:rsidRDefault="00A35A47" w:rsidP="00FB321E">
            <w:pPr>
              <w:pStyle w:val="a7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Category 2</w:t>
            </w:r>
            <w:r w:rsidR="004D3D7F"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, 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based on FBE</w:t>
            </w:r>
          </w:p>
          <w:p w:rsidR="00A35A47" w:rsidRPr="0036001F" w:rsidRDefault="00A35A47" w:rsidP="00FB321E">
            <w:pPr>
              <w:pStyle w:val="a7"/>
              <w:widowControl w:val="0"/>
              <w:numPr>
                <w:ilvl w:val="0"/>
                <w:numId w:val="32"/>
              </w:numPr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a fixed length LBT before the transmission burst</w:t>
            </w:r>
          </w:p>
          <w:p w:rsidR="00A35A47" w:rsidRPr="0036001F" w:rsidRDefault="006F401C" w:rsidP="00FB321E">
            <w:pPr>
              <w:pStyle w:val="a7"/>
              <w:widowControl w:val="0"/>
              <w:numPr>
                <w:ilvl w:val="0"/>
                <w:numId w:val="32"/>
              </w:numPr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>a</w:t>
            </w:r>
            <w:r w:rsidR="00A35A47" w:rsidRPr="0036001F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proofErr w:type="gramEnd"/>
            <w:r w:rsidR="00A35A47"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least 1 </w:t>
            </w:r>
            <w:proofErr w:type="spellStart"/>
            <w:r w:rsidR="00A35A47" w:rsidRPr="0036001F">
              <w:rPr>
                <w:rFonts w:ascii="Times New Roman" w:hAnsi="Times New Roman" w:cs="Times New Roman"/>
                <w:sz w:val="16"/>
                <w:szCs w:val="16"/>
              </w:rPr>
              <w:t>subframe</w:t>
            </w:r>
            <w:proofErr w:type="spellEnd"/>
            <w:r w:rsidR="00A35A47"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IDLE period after the transmission burst.</w:t>
            </w:r>
          </w:p>
          <w:p w:rsidR="00A35A47" w:rsidRDefault="00A35A47" w:rsidP="00FB321E">
            <w:pPr>
              <w:pStyle w:val="a7"/>
              <w:widowControl w:val="0"/>
              <w:numPr>
                <w:ilvl w:val="0"/>
                <w:numId w:val="32"/>
              </w:numPr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maximum</w:t>
            </w:r>
            <w:proofErr w:type="gramEnd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burst length </w:t>
            </w:r>
            <w:r w:rsidR="004D3D7F"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>: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4msec.</w:t>
            </w:r>
          </w:p>
          <w:p w:rsidR="00A35A47" w:rsidRPr="00687701" w:rsidRDefault="00A35A47" w:rsidP="00FB321E">
            <w:pPr>
              <w:pStyle w:val="a7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687701">
              <w:rPr>
                <w:rFonts w:ascii="Times New Roman" w:hAnsi="Times New Roman" w:cs="Times New Roman"/>
                <w:sz w:val="16"/>
                <w:szCs w:val="16"/>
              </w:rPr>
              <w:t>CCA slot length</w:t>
            </w:r>
            <w:r w:rsidR="004D3D7F"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 :</w:t>
            </w:r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 20us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A35A47" w:rsidRPr="0036001F" w:rsidRDefault="00A35A47" w:rsidP="00A35A47">
      <w:pPr>
        <w:rPr>
          <w:rFonts w:ascii="Times New Roman" w:hAnsi="Times New Roman" w:cs="Times New Roman"/>
          <w:lang w:eastAsia="ja-JP"/>
        </w:rPr>
      </w:pPr>
    </w:p>
    <w:p w:rsidR="00A35A47" w:rsidRPr="0036001F" w:rsidRDefault="00A35A47" w:rsidP="00A35A47">
      <w:pPr>
        <w:jc w:val="center"/>
        <w:rPr>
          <w:rFonts w:ascii="Times New Roman" w:hAnsi="Times New Roman" w:cs="Times New Roman"/>
          <w:lang w:eastAsia="ja-JP"/>
        </w:rPr>
      </w:pPr>
      <w:r w:rsidRPr="0036001F">
        <w:rPr>
          <w:rFonts w:ascii="Times New Roman" w:hAnsi="Times New Roman" w:cs="Times New Roman"/>
          <w:lang w:eastAsia="ja-JP"/>
        </w:rPr>
        <w:t xml:space="preserve">Table.3 </w:t>
      </w:r>
      <w:r w:rsidR="00BA2AFD">
        <w:rPr>
          <w:rFonts w:ascii="Times New Roman" w:hAnsi="Times New Roman" w:cs="Times New Roman" w:hint="eastAsia"/>
          <w:lang w:eastAsia="ja-JP"/>
        </w:rPr>
        <w:t>Non-c</w:t>
      </w:r>
      <w:r w:rsidR="00BA2AFD" w:rsidRPr="0036001F">
        <w:rPr>
          <w:rFonts w:ascii="Times New Roman" w:hAnsi="Times New Roman" w:cs="Times New Roman"/>
          <w:lang w:eastAsia="ja-JP"/>
        </w:rPr>
        <w:t xml:space="preserve">ollision </w:t>
      </w:r>
      <w:r w:rsidR="00BA2AFD" w:rsidRPr="00C10005">
        <w:rPr>
          <w:rFonts w:ascii="Times New Roman" w:hAnsi="Times New Roman" w:cs="Times New Roman"/>
          <w:lang w:val="en-GB" w:eastAsia="ja-JP"/>
        </w:rPr>
        <w:t>scenario</w:t>
      </w:r>
    </w:p>
    <w:tbl>
      <w:tblPr>
        <w:tblStyle w:val="a3"/>
        <w:tblW w:w="7228" w:type="dxa"/>
        <w:jc w:val="center"/>
        <w:tblLayout w:type="fixed"/>
        <w:tblLook w:val="04A0"/>
      </w:tblPr>
      <w:tblGrid>
        <w:gridCol w:w="989"/>
        <w:gridCol w:w="567"/>
        <w:gridCol w:w="706"/>
        <w:gridCol w:w="712"/>
        <w:gridCol w:w="708"/>
        <w:gridCol w:w="709"/>
        <w:gridCol w:w="710"/>
        <w:gridCol w:w="709"/>
        <w:gridCol w:w="709"/>
        <w:gridCol w:w="709"/>
      </w:tblGrid>
      <w:tr w:rsidR="00A35A47" w:rsidRPr="0036001F" w:rsidTr="00F2378E">
        <w:trPr>
          <w:trHeight w:val="493"/>
          <w:jc w:val="center"/>
        </w:trPr>
        <w:tc>
          <w:tcPr>
            <w:tcW w:w="989" w:type="dxa"/>
            <w:vMerge w:val="restart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proofErr w:type="spellStart"/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Tdoc</w:t>
            </w:r>
            <w:proofErr w:type="spellEnd"/>
            <w:r w:rsidRPr="0036001F">
              <w:rPr>
                <w:rFonts w:ascii="Times New Roman" w:hAnsi="Times New Roman" w:cs="Times New Roman"/>
                <w:sz w:val="16"/>
                <w:szCs w:val="20"/>
              </w:rPr>
              <w:t xml:space="preserve"> /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LBT cat.</w:t>
            </w:r>
          </w:p>
        </w:tc>
        <w:tc>
          <w:tcPr>
            <w:tcW w:w="1418" w:type="dxa"/>
            <w:gridSpan w:val="2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Reported parameters</w:t>
            </w:r>
          </w:p>
        </w:tc>
        <w:tc>
          <w:tcPr>
            <w:tcW w:w="1417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Low load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 xml:space="preserve">BO range: </w:t>
            </w:r>
            <w:r w:rsidRPr="0036001F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1419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Medium load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 xml:space="preserve">BO range: </w:t>
            </w:r>
            <w:r w:rsidRPr="0036001F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  <w:u w:val="single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  <w:u w:val="single"/>
              </w:rPr>
              <w:t>High load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BO range: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above 55%</w:t>
            </w:r>
          </w:p>
        </w:tc>
      </w:tr>
      <w:tr w:rsidR="00A35A47" w:rsidRPr="0036001F" w:rsidTr="00F2378E">
        <w:trPr>
          <w:trHeight w:val="547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708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2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20"/>
              </w:rPr>
              <w:t>LAA opt. 2</w:t>
            </w:r>
          </w:p>
        </w:tc>
      </w:tr>
      <w:tr w:rsidR="00A35A47" w:rsidRPr="0036001F" w:rsidTr="00F2378E">
        <w:trPr>
          <w:trHeight w:val="269"/>
          <w:jc w:val="center"/>
        </w:trPr>
        <w:tc>
          <w:tcPr>
            <w:tcW w:w="989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  <w:lang w:eastAsia="ja-JP"/>
              </w:rPr>
            </w:pPr>
            <w:r w:rsidRPr="0036001F">
              <w:rPr>
                <w:rFonts w:ascii="Times New Roman" w:hAnsi="Times New Roman" w:cs="Times New Roman"/>
                <w:sz w:val="16"/>
                <w:lang w:eastAsia="ja-JP"/>
              </w:rPr>
              <w:t>Kyocera</w:t>
            </w:r>
          </w:p>
        </w:tc>
        <w:tc>
          <w:tcPr>
            <w:tcW w:w="567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Category 2</w:t>
            </w:r>
          </w:p>
        </w:tc>
        <w:tc>
          <w:tcPr>
            <w:tcW w:w="706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UPT CDF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[Mbps]</w:t>
            </w: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7.62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12.23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1.74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2.27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1.59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2.27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31.37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33.06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6.33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9.45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3.81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9.45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57.14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57.14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20.25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24.95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14.13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24.95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32.87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34.28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8.53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5.49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10.03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 w:val="restart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Delay CDF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[s]</w:t>
            </w: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0.07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0.07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0.16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0.16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0.28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0.16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50%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0.12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0.12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0.46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0.46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1.00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0.46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95%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0.33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2.58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2.58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4.11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2.58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6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2" w:type="dxa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Mean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0.16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0.16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1.29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0.83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Cambria Math" w:hAnsi="Cambria Math" w:cs="Cambria Math"/>
                <w:sz w:val="16"/>
              </w:rPr>
              <w:t>𝜌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0.90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0.91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0.74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0.81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BO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0.10</w:t>
            </w:r>
          </w:p>
        </w:tc>
        <w:tc>
          <w:tcPr>
            <w:tcW w:w="710" w:type="dxa"/>
            <w:shd w:val="clear" w:color="auto" w:fill="auto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0.48</w:t>
            </w:r>
          </w:p>
        </w:tc>
        <w:tc>
          <w:tcPr>
            <w:tcW w:w="709" w:type="dxa"/>
            <w:shd w:val="clear" w:color="auto" w:fill="auto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0.49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0.63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0.64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18" w:type="dxa"/>
            <w:gridSpan w:val="2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Cambria Math" w:hAnsi="Cambria Math" w:cs="Cambria Math"/>
                <w:sz w:val="16"/>
              </w:rPr>
              <w:t>𝜆</w:t>
            </w:r>
          </w:p>
        </w:tc>
        <w:tc>
          <w:tcPr>
            <w:tcW w:w="708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0.30</w:t>
            </w:r>
          </w:p>
        </w:tc>
        <w:tc>
          <w:tcPr>
            <w:tcW w:w="710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0.60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0.70</w:t>
            </w:r>
          </w:p>
        </w:tc>
        <w:tc>
          <w:tcPr>
            <w:tcW w:w="709" w:type="dxa"/>
          </w:tcPr>
          <w:p w:rsidR="00A35A47" w:rsidRPr="0036001F" w:rsidRDefault="00A35A47" w:rsidP="00F237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0.70</w:t>
            </w:r>
          </w:p>
        </w:tc>
      </w:tr>
      <w:tr w:rsidR="00A35A47" w:rsidRPr="0036001F" w:rsidTr="00F2378E">
        <w:trPr>
          <w:trHeight w:val="142"/>
          <w:jc w:val="center"/>
        </w:trPr>
        <w:tc>
          <w:tcPr>
            <w:tcW w:w="989" w:type="dxa"/>
            <w:vMerge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85" w:type="dxa"/>
            <w:gridSpan w:val="3"/>
          </w:tcPr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36001F">
              <w:rPr>
                <w:rFonts w:ascii="Times New Roman" w:hAnsi="Times New Roman" w:cs="Times New Roman"/>
                <w:sz w:val="16"/>
              </w:rPr>
              <w:t>Additional comments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54" w:type="dxa"/>
            <w:gridSpan w:val="6"/>
          </w:tcPr>
          <w:p w:rsidR="004D3D7F" w:rsidRPr="0036001F" w:rsidRDefault="004D3D7F" w:rsidP="004D3D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LAA</w:t>
            </w:r>
          </w:p>
          <w:p w:rsidR="004D3D7F" w:rsidRPr="0036001F" w:rsidRDefault="004D3D7F" w:rsidP="00690214">
            <w:pPr>
              <w:pStyle w:val="a7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Antenna configuration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ab/>
              <w:t>1Tx2Rx</w:t>
            </w:r>
          </w:p>
          <w:p w:rsidR="004D3D7F" w:rsidRPr="001B2E16" w:rsidRDefault="004D3D7F" w:rsidP="00690214">
            <w:pPr>
              <w:pStyle w:val="a7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CCA-ED : -62dBm</w:t>
            </w:r>
          </w:p>
          <w:p w:rsidR="004D3D7F" w:rsidRPr="001B2E16" w:rsidRDefault="004D3D7F" w:rsidP="00690214">
            <w:pPr>
              <w:pStyle w:val="a7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Int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er-operator synchronization 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a</w:t>
            </w: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synchronized</w:t>
            </w:r>
            <w:proofErr w:type="spellEnd"/>
          </w:p>
          <w:p w:rsidR="004D3D7F" w:rsidRDefault="004D3D7F" w:rsidP="00690214">
            <w:pPr>
              <w:pStyle w:val="a7"/>
              <w:widowControl w:val="0"/>
              <w:numPr>
                <w:ilvl w:val="0"/>
                <w:numId w:val="34"/>
              </w:numPr>
              <w:contextualSpacing w:val="0"/>
              <w:jc w:val="both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B2E16">
              <w:rPr>
                <w:rFonts w:ascii="Times New Roman" w:hAnsi="Times New Roman" w:cs="Times New Roman"/>
                <w:sz w:val="16"/>
                <w:szCs w:val="16"/>
              </w:rPr>
              <w:t>No intra and/or inter-RAT detection</w:t>
            </w:r>
          </w:p>
          <w:p w:rsidR="004D3D7F" w:rsidRPr="0036001F" w:rsidRDefault="004D3D7F" w:rsidP="004D3D7F">
            <w:pPr>
              <w:rPr>
                <w:rFonts w:ascii="Times New Roman" w:hAnsi="Times New Roman" w:cs="Times New Roman"/>
                <w:sz w:val="16"/>
                <w:szCs w:val="16"/>
                <w:lang w:eastAsia="ja-JP"/>
              </w:rPr>
            </w:pPr>
          </w:p>
          <w:p w:rsidR="004D3D7F" w:rsidRPr="0036001F" w:rsidRDefault="004D3D7F" w:rsidP="004D3D7F">
            <w:pP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LBT</w:t>
            </w:r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 described in </w:t>
            </w:r>
            <w:r w:rsidRPr="001B2E16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R1-151057</w:t>
            </w:r>
          </w:p>
          <w:p w:rsidR="004D3D7F" w:rsidRPr="0036001F" w:rsidRDefault="004D3D7F" w:rsidP="00690214">
            <w:pPr>
              <w:pStyle w:val="a7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Category 2</w:t>
            </w:r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, 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based on FBE</w:t>
            </w:r>
          </w:p>
          <w:p w:rsidR="004D3D7F" w:rsidRPr="0036001F" w:rsidRDefault="004D3D7F" w:rsidP="00690214">
            <w:pPr>
              <w:pStyle w:val="a7"/>
              <w:widowControl w:val="0"/>
              <w:numPr>
                <w:ilvl w:val="0"/>
                <w:numId w:val="35"/>
              </w:numPr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a fixed length LBT before the transmission burst</w:t>
            </w:r>
          </w:p>
          <w:p w:rsidR="004D3D7F" w:rsidRPr="0036001F" w:rsidRDefault="004D3D7F" w:rsidP="00690214">
            <w:pPr>
              <w:pStyle w:val="a7"/>
              <w:widowControl w:val="0"/>
              <w:numPr>
                <w:ilvl w:val="0"/>
                <w:numId w:val="35"/>
              </w:numPr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>a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proofErr w:type="gramEnd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least 1 </w:t>
            </w:r>
            <w:proofErr w:type="spellStart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subframe</w:t>
            </w:r>
            <w:proofErr w:type="spellEnd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IDLE period after the transmission burst.</w:t>
            </w:r>
          </w:p>
          <w:p w:rsidR="004D3D7F" w:rsidRDefault="004D3D7F" w:rsidP="00690214">
            <w:pPr>
              <w:pStyle w:val="a7"/>
              <w:widowControl w:val="0"/>
              <w:numPr>
                <w:ilvl w:val="0"/>
                <w:numId w:val="35"/>
              </w:numPr>
              <w:contextualSpacing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>maximum</w:t>
            </w:r>
            <w:proofErr w:type="gramEnd"/>
            <w:r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burst length </w:t>
            </w:r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>:</w:t>
            </w:r>
            <w:r w:rsidRPr="0036001F">
              <w:rPr>
                <w:rFonts w:ascii="Times New Roman" w:hAnsi="Times New Roman" w:cs="Times New Roman"/>
                <w:sz w:val="16"/>
                <w:szCs w:val="16"/>
              </w:rPr>
              <w:t xml:space="preserve"> 4msec.</w:t>
            </w:r>
          </w:p>
          <w:p w:rsidR="004D3D7F" w:rsidRPr="00687701" w:rsidRDefault="004D3D7F" w:rsidP="00690214">
            <w:pPr>
              <w:pStyle w:val="a7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687701">
              <w:rPr>
                <w:rFonts w:ascii="Times New Roman" w:hAnsi="Times New Roman" w:cs="Times New Roman"/>
                <w:sz w:val="16"/>
                <w:szCs w:val="16"/>
              </w:rPr>
              <w:t>CCA slot length</w:t>
            </w:r>
            <w:r>
              <w:rPr>
                <w:rFonts w:ascii="Times New Roman" w:hAnsi="Times New Roman" w:cs="Times New Roman" w:hint="eastAsia"/>
                <w:sz w:val="16"/>
                <w:szCs w:val="16"/>
                <w:lang w:eastAsia="ja-JP"/>
              </w:rPr>
              <w:t xml:space="preserve"> : 20us</w:t>
            </w:r>
          </w:p>
          <w:p w:rsidR="00A35A47" w:rsidRPr="0036001F" w:rsidRDefault="00A35A47" w:rsidP="00F2378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A35A47" w:rsidRDefault="00A35A47" w:rsidP="00A35A47">
      <w:pPr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szCs w:val="20"/>
          <w:lang w:eastAsia="ja-JP"/>
        </w:rPr>
        <w:br w:type="page"/>
      </w:r>
    </w:p>
    <w:p w:rsidR="00312C62" w:rsidRPr="00A35A47" w:rsidRDefault="00A35A47" w:rsidP="00312C62">
      <w:pPr>
        <w:pStyle w:val="1"/>
        <w:numPr>
          <w:ilvl w:val="0"/>
          <w:numId w:val="0"/>
        </w:numPr>
        <w:ind w:left="567" w:hanging="567"/>
        <w:rPr>
          <w:rFonts w:eastAsiaTheme="minorEastAsia"/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lastRenderedPageBreak/>
        <w:t xml:space="preserve">Appendix </w:t>
      </w:r>
      <w:r>
        <w:rPr>
          <w:rFonts w:eastAsiaTheme="minorEastAsia" w:hint="eastAsia"/>
          <w:sz w:val="28"/>
          <w:szCs w:val="28"/>
          <w:lang w:eastAsia="ja-JP"/>
        </w:rPr>
        <w:t>B</w:t>
      </w:r>
    </w:p>
    <w:p w:rsidR="00312C62" w:rsidRPr="00E86440" w:rsidRDefault="00312C62" w:rsidP="00312C62">
      <w:pPr>
        <w:pStyle w:val="af"/>
        <w:rPr>
          <w:szCs w:val="20"/>
        </w:rPr>
      </w:pPr>
      <w:r w:rsidRPr="00E86440">
        <w:rPr>
          <w:rFonts w:hint="eastAsia"/>
          <w:szCs w:val="20"/>
        </w:rPr>
        <w:t>The parameters used in the simulation are described below. Basically these parameters are based on [</w:t>
      </w:r>
      <w:r w:rsidR="00D73D01">
        <w:rPr>
          <w:rFonts w:hint="eastAsia"/>
          <w:szCs w:val="20"/>
        </w:rPr>
        <w:t>2</w:t>
      </w:r>
      <w:r w:rsidRPr="00E86440">
        <w:rPr>
          <w:rFonts w:hint="eastAsia"/>
          <w:szCs w:val="20"/>
        </w:rPr>
        <w:t>].</w:t>
      </w:r>
    </w:p>
    <w:p w:rsidR="00312C62" w:rsidRPr="00E86440" w:rsidRDefault="00A35A47" w:rsidP="00312C62">
      <w:pPr>
        <w:pStyle w:val="3"/>
        <w:numPr>
          <w:ilvl w:val="0"/>
          <w:numId w:val="0"/>
        </w:numPr>
        <w:ind w:left="720" w:hanging="720"/>
        <w:rPr>
          <w:rFonts w:eastAsia="MS Mincho"/>
          <w:lang w:eastAsia="ja-JP"/>
        </w:rPr>
      </w:pPr>
      <w:bookmarkStart w:id="6" w:name="_Toc375227829"/>
      <w:bookmarkStart w:id="7" w:name="_Toc404793526"/>
      <w:r>
        <w:rPr>
          <w:rFonts w:eastAsiaTheme="minorEastAsia" w:hint="eastAsia"/>
          <w:lang w:eastAsia="ja-JP"/>
        </w:rPr>
        <w:t>B</w:t>
      </w:r>
      <w:r w:rsidR="00312C62">
        <w:t>.1</w:t>
      </w:r>
      <w:r w:rsidR="00312C62">
        <w:rPr>
          <w:rFonts w:hint="eastAsia"/>
          <w:lang w:eastAsia="ja-JP"/>
        </w:rPr>
        <w:t xml:space="preserve"> </w:t>
      </w:r>
      <w:r w:rsidR="00312C62" w:rsidRPr="00A90784">
        <w:rPr>
          <w:rFonts w:eastAsia="MS Mincho"/>
        </w:rPr>
        <w:t>Indoor scenario</w:t>
      </w:r>
      <w:bookmarkEnd w:id="6"/>
      <w:r w:rsidR="00312C62" w:rsidRPr="00A90784">
        <w:rPr>
          <w:rFonts w:eastAsia="MS Mincho"/>
        </w:rPr>
        <w:t xml:space="preserve"> for LAA coexistence evaluations</w:t>
      </w:r>
      <w:bookmarkEnd w:id="7"/>
    </w:p>
    <w:tbl>
      <w:tblPr>
        <w:tblW w:w="97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3136"/>
        <w:gridCol w:w="3803"/>
      </w:tblGrid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noWrap/>
            <w:vAlign w:val="center"/>
          </w:tcPr>
          <w:p w:rsidR="00312C62" w:rsidRPr="00B67753" w:rsidRDefault="00312C62" w:rsidP="00E3243A">
            <w:pPr>
              <w:pStyle w:val="TAH"/>
              <w:jc w:val="left"/>
            </w:pPr>
          </w:p>
        </w:tc>
        <w:tc>
          <w:tcPr>
            <w:tcW w:w="3136" w:type="dxa"/>
            <w:shd w:val="clear" w:color="auto" w:fill="D9D9D9"/>
            <w:vAlign w:val="center"/>
          </w:tcPr>
          <w:p w:rsidR="00312C62" w:rsidRPr="00AF72F4" w:rsidRDefault="00312C62" w:rsidP="00E3243A">
            <w:pPr>
              <w:pStyle w:val="TAH"/>
              <w:rPr>
                <w:rFonts w:cs="Arial"/>
                <w:szCs w:val="18"/>
              </w:rPr>
            </w:pPr>
            <w:r w:rsidRPr="00AF72F4">
              <w:rPr>
                <w:rFonts w:cs="Arial"/>
                <w:szCs w:val="18"/>
              </w:rPr>
              <w:t>Licensed cell</w:t>
            </w:r>
          </w:p>
        </w:tc>
        <w:tc>
          <w:tcPr>
            <w:tcW w:w="3803" w:type="dxa"/>
            <w:shd w:val="clear" w:color="auto" w:fill="D9D9D9"/>
            <w:vAlign w:val="center"/>
          </w:tcPr>
          <w:p w:rsidR="00312C62" w:rsidRPr="00C54DEE" w:rsidRDefault="00312C62" w:rsidP="00E3243A">
            <w:pPr>
              <w:pStyle w:val="TAH"/>
              <w:rPr>
                <w:rFonts w:cs="Arial"/>
                <w:szCs w:val="18"/>
              </w:rPr>
            </w:pPr>
            <w:r w:rsidRPr="00C54DEE">
              <w:rPr>
                <w:rFonts w:cs="Arial"/>
                <w:szCs w:val="18"/>
              </w:rPr>
              <w:t>Unlicensed cell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A90784" w:rsidRDefault="00312C62" w:rsidP="00E3243A">
            <w:pPr>
              <w:pStyle w:val="TAL"/>
            </w:pPr>
            <w:r w:rsidRPr="00A90784">
              <w:t>For DL-only coexistence evaluations:</w:t>
            </w:r>
          </w:p>
          <w:p w:rsidR="00312C62" w:rsidRPr="00A90784" w:rsidRDefault="00312C62" w:rsidP="00E3243A">
            <w:pPr>
              <w:pStyle w:val="TAL"/>
            </w:pPr>
          </w:p>
          <w:p w:rsidR="00312C62" w:rsidRPr="00A90784" w:rsidRDefault="00312C62" w:rsidP="00E3243A">
            <w:pPr>
              <w:pStyle w:val="TAL"/>
            </w:pPr>
            <w:r w:rsidRPr="00B11515">
              <w:t xml:space="preserve">Two operators </w:t>
            </w:r>
            <w:r w:rsidRPr="00A90784">
              <w:t xml:space="preserve">deploy 4 small cells each in the single-floor building. </w:t>
            </w:r>
          </w:p>
          <w:p w:rsidR="00312C62" w:rsidRPr="00A90784" w:rsidRDefault="00312C62" w:rsidP="00E3243A">
            <w:pPr>
              <w:pStyle w:val="TAL"/>
            </w:pPr>
          </w:p>
          <w:p w:rsidR="00312C62" w:rsidRPr="00A90784" w:rsidRDefault="00312C62" w:rsidP="00E3243A">
            <w:pPr>
              <w:pStyle w:val="TAL"/>
            </w:pPr>
            <w:r w:rsidRPr="00A90784">
              <w:t xml:space="preserve">The small cells of each operator are equally spaced and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shorter dimension of the building. The distance between two closest nodes from two operators is random. The set of small cells for both operators is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longer dimension of the building.</w:t>
            </w:r>
          </w:p>
          <w:p w:rsidR="00312C62" w:rsidRPr="00B11515" w:rsidRDefault="000B14F3" w:rsidP="00E3243A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</w:r>
            <w:r>
              <w:rPr>
                <w:noProof/>
                <w:lang w:val="en-US"/>
              </w:rPr>
              <w:pict>
                <v:group id="キャンバス 32" o:spid="_x0000_s1026" editas="canvas" style="width:266.8pt;height:143.4pt;mso-position-horizontal-relative:char;mso-position-vertical-relative:line" coordsize="33883,1821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3883;height:18211;visibility:visible">
                    <v:fill o:detectmouseclick="t"/>
                    <v:path o:connecttype="none"/>
                  </v:shape>
                  <v:shape id="Picture 23" o:spid="_x0000_s1028" type="#_x0000_t75" style="position:absolute;left:4282;top:4012;width:28803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FbQLGAAAA2gAAAA8AAABkcnMvZG93bnJldi54bWxEj09rwkAUxO8Fv8PyhF6KbipFYuoqpa3F&#10;0oP4Dzw+sq/ZYPZtzG5j9NN3hUKPw8z8hpnOO1uJlhpfOlbwOExAEOdOl1wo2G0XgxSED8gaK8ek&#10;4EIe5rPe3RQz7c68pnYTChEh7DNUYEKoMyl9bsiiH7qaOHrfrrEYomwKqRs8R7it5ChJxtJiyXHB&#10;YE2vhvLj5scqOIyv8uP98+nh7XhandrU7L8m6UKp+3738gwiUBf+w3/tpVYwgtuVeAPk7B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kVtAsYAAADaAAAADwAAAAAAAAAAAAAA&#10;AACfAgAAZHJzL2Rvd25yZXYueG1sUEsFBgAAAAAEAAQA9wAAAJIDAAAAAA==&#10;" fillcolor="#4f81bd">
                    <v:imagedata r:id="rId8" o:title=""/>
                  </v:shape>
                  <v:group id="Group 24" o:spid="_x0000_s1029" style="position:absolute;left:4492;top:752;width:28212;height:2667" coordorigin="3322" coordsize="28212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30" type="#_x0000_t32" style="position:absolute;left:3322;top:2212;width:282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Y6esQAAADaAAAADwAAAGRycy9kb3ducmV2LnhtbESPT2vCQBTE7wW/w/KE3upGD2mJriKC&#10;4KG2+AfE22P3mUSzb2N2m8Rv3y0UPA4z8xtmtuhtJVpqfOlYwXiUgCDWzpScKzge1m8fIHxANlg5&#10;JgUP8rCYD15mmBnX8Y7afchFhLDPUEERQp1J6XVBFv3I1cTRu7jGYoiyyaVpsItwW8lJkqTSYslx&#10;ocCaVgXp2/7HKnj/pkfa7jbX46m7b7X90uft+lOp12G/nIII1Idn+L+9MQpS+LsSb4C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Zjp6xAAAANoAAAAPAAAAAAAAAAAA&#10;AAAAAKECAABkcnMvZG93bnJldi54bWxQSwUGAAAAAAQABAD5AAAAkgMAAAAA&#10;" strokeweight="1pt">
                      <v:stroke startarrow="open"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7" o:spid="_x0000_s1031" type="#_x0000_t202" style="position:absolute;left:14390;width:6070;height:26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        <v:textbox style="mso-fit-shape-to-text:t">
                        <w:txbxContent>
                          <w:p w:rsidR="0055304A" w:rsidRDefault="0055304A" w:rsidP="00312C6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120 m</w:t>
                            </w:r>
                          </w:p>
                        </w:txbxContent>
                      </v:textbox>
                    </v:shape>
                  </v:group>
                  <v:group id="Group 27" o:spid="_x0000_s1032" style="position:absolute;left:2572;top:4380;width:4305;height:12994" coordorigin="1402,3628" coordsize="4305,12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Straight Arrow Connector 28" o:spid="_x0000_s1033" type="#_x0000_t32" style="position:absolute;left:2177;top:3628;width:0;height:129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uCMUAAADaAAAADwAAAGRycy9kb3ducmV2LnhtbESPQWvCQBSE7wX/w/KE3urGHmyNrkGE&#10;gIfaohXE22P3mUSzb9PsNon/vlso9DjMzDfMMhtsLTpqfeVYwXSSgCDWzlRcKDh+5k+vIHxANlg7&#10;JgV38pCtRg9LTI3reU/dIRQiQtinqKAMoUml9Loki37iGuLoXVxrMUTZFtK02Ee4reVzksykxYrj&#10;QokNbUrSt8O3VfDyQfdZt99ej6f+a6ftuz7v8jelHsfDegEi0BD+w3/trVEwh98r8Qb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muCMUAAADaAAAADwAAAAAAAAAA&#10;AAAAAAChAgAAZHJzL2Rvd25yZXYueG1sUEsFBgAAAAAEAAQA+QAAAJMDAAAAAA==&#10;" strokeweight="1pt">
                      <v:stroke startarrow="open" endarrow="open"/>
                    </v:shape>
                    <v:shape id="TextBox 72" o:spid="_x0000_s1034" type="#_x0000_t202" style="position:absolute;left:1764;top:5711;width:3582;height:4305;rotation:-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gCCMQA&#10;AADbAAAADwAAAGRycy9kb3ducmV2LnhtbESPQU/DMAyF70j8h8hIu7G0MKZRlk0IiWnXDQTiZjVe&#10;U9E4VRK6br9+PkziZus9v/d5uR59pwaKqQ1soJwWoIjrYFtuDHx+vN8vQKWMbLELTAZOlGC9ur1Z&#10;YmXDkXc07HOjJIRThQZczn2ldaodeUzT0BOLdgjRY5Y1NtpGPEq47/RDUcy1x5alwWFPb47q3/2f&#10;N/D8PWziY+x/zrOvuS9dmXZPh4Uxk7vx9QVUpjH/m6/XWyv4Qi+/yAB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4AgjEAAAA2wAAAA8AAAAAAAAAAAAAAAAAmAIAAGRycy9k&#10;b3ducmV2LnhtbFBLBQYAAAAABAAEAPUAAACJAwAAAAA=&#10;" filled="f" stroked="f">
                      <v:textbox style="mso-fit-shape-to-text:t">
                        <w:txbxContent>
                          <w:p w:rsidR="0055304A" w:rsidRDefault="0055304A" w:rsidP="00312C62">
                            <w:pPr>
                              <w:pStyle w:val="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50 m</w:t>
                            </w:r>
                          </w:p>
                        </w:txbxContent>
                      </v:textbox>
                    </v:shape>
                  </v:group>
                  <v:oval id="Oval 30" o:spid="_x0000_s1035" style="position:absolute;left:14306;top:10506;width:579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HwsYA&#10;AADbAAAADwAAAGRycy9kb3ducmV2LnhtbESPT2vCQBDF7wW/wzJCL6FuUjCV1FW0IPbiIbagxyE7&#10;+YPZ2TS7mvjtu0Khtxnee795s1yPphU36l1jWUEyi0EQF1Y3XCn4/tq9LEA4j6yxtUwK7uRgvZo8&#10;LTHTduCcbkdfiQBhl6GC2vsuk9IVNRl0M9sRB620vUEf1r6SuschwE0rX+M4lQYbDhdq7OijpuJy&#10;vJpA2eb5W7xdlOV8/nNIT9EpOp/3Sj1Px807CE+j/zf/pT91qJ/A45cw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HwsYAAADbAAAADwAAAAAAAAAAAAAAAACYAgAAZHJz&#10;L2Rvd25yZXYueG1sUEsFBgAAAAAEAAQA9QAAAIsDAAAAAA==&#10;" fillcolor="#4f6228" strokecolor="#4f6228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31" o:spid="_x0000_s1036" style="position:absolute;left:7338;top:10506;width:580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ZtcUA&#10;AADbAAAADwAAAGRycy9kb3ducmV2LnhtbESPT4vCMBDF78J+hzCCF9FUQS3VKOuCrJc9VAU9Ds30&#10;DzaT2mS1++3NguBthvfeb96sNp2pxZ1aV1lWMBlHIIgzqysuFJyOu1EMwnlkjbVlUvBHDjbrj94K&#10;E20fnNL94AsRIOwSVFB63yRSuqwkg25sG+Kg5bY16MPaFlK3+AhwU8tpFM2lwYrDhRIb+iopux5+&#10;TaBs03QRbeM8n81uP/Pz8Dy8XL6VGvS7zyUIT51/m1/pvQ71p/D/SxhAr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dm1xQAAANsAAAAPAAAAAAAAAAAAAAAAAJgCAABkcnMv&#10;ZG93bnJldi54bWxQSwUGAAAAAAQABAD1AAAAigMAAAAA&#10;" fillcolor="#4f6228" strokecolor="#4f6228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5" o:spid="_x0000_s1037" style="position:absolute;left:21217;top:10599;width:580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l8LscA&#10;AADbAAAADwAAAGRycy9kb3ducmV2LnhtbESPT2vCQBDF7wW/wzKCF9GNlqikrqKF0l56SFrQ45Cd&#10;/KHZ2TS7TeK3dwuF3mZ47/3mzf44mkb01LnasoLVMgJBnFtdc6ng8+NlsQPhPLLGxjIpuJGD42Hy&#10;sMdE24FT6jNfigBhl6CCyvs2kdLlFRl0S9sSB62wnUEf1q6UusMhwE0j11G0kQZrDhcqbOm5ovwr&#10;+zGBck7TbXTeFUUcf79vLvPL/Hp9VWo2HU9PIDyN/t/8l37Tof4j/P4SBpCH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pfC7HAAAA2wAAAA8AAAAAAAAAAAAAAAAAmAIAAGRy&#10;cy9kb3ducmV2LnhtbFBLBQYAAAAABAAEAPUAAACMAwAAAAA=&#10;" fillcolor="#4f6228" strokecolor="#4f6228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6" o:spid="_x0000_s1038" style="position:absolute;left:28222;top:10506;width:579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kWscA&#10;AADbAAAADwAAAGRycy9kb3ducmV2LnhtbESPT2vCQBDF7wW/wzKCF9GN0qikrqKF0l56SFrQ45Cd&#10;/KHZ2TS7TeK3dwuF3mZ47/3mzf44mkb01LnasoLVMgJBnFtdc6ng8+NlsQPhPLLGxjIpuJGD42Hy&#10;sMdE24FT6jNfigBhl6CCyvs2kdLlFRl0S9sSB62wnUEf1q6UusMhwE0j11G0kQZrDhcqbOm5ovwr&#10;+zGBck7TbXTeFUUcf79vLvPL/Hp9VWo2HU9PIDyN/t/8l37Tof4j/P4SBpCH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A5FrHAAAA2wAAAA8AAAAAAAAAAAAAAAAAmAIAAGRy&#10;cy9kb3ducmV2LnhtbFBLBQYAAAAABAAEAPUAAACMAwAAAAA=&#10;" fillcolor="#4f6228" strokecolor="#4f6228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7" o:spid="_x0000_s1039" style="position:absolute;left:15496;top:10539;width:580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imssEA&#10;AADbAAAADwAAAGRycy9kb3ducmV2LnhtbERPzWrCQBC+C77DMkJvZtNSg6RZpRZaPKQHYx9gyI5J&#10;NDsbs9u4fftuoeBtPr7fKbbB9GKi0XWWFTwmKQji2uqOGwVfx/flGoTzyBp7y6TghxxsN/NZgbm2&#10;Nz7QVPlGxBB2OSpovR9yKV3dkkGX2IE4cic7GvQRjo3UI95iuOnlU5pm0mDHsaHFgd5aqi/Vt1FQ&#10;Pp/dVIYPHz5lv9eX3dWuZKbUwyK8voDwFPxd/O/e6zh/BX+/x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IprLBAAAA2wAAAA8AAAAAAAAAAAAAAAAAmAIAAGRycy9kb3du&#10;cmV2LnhtbFBLBQYAAAAABAAEAPUAAACGAwAAAAA=&#10;" fillcolor="#e46c0a" strokecolor="#e46c0a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8" o:spid="_x0000_s1040" style="position:absolute;left:8529;top:10539;width:579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4xcEA&#10;AADbAAAADwAAAGRycy9kb3ducmV2LnhtbERPzWrCQBC+C77DMkJvZmNpQ4muooWWHOzB2AcYsmMS&#10;zc6m2W2yfftuoeBtPr7f2eyC6cRIg2stK1glKQjiyuqWawWf57flCwjnkTV2lknBDznYbeezDeba&#10;TnyisfS1iCHsclTQeN/nUrqqIYMusT1x5C52MOgjHGqpB5xiuOnkY5pm0mDLsaHBnl4bqm7lt1Fw&#10;fLq68RjeffiQXaFvhy/7LDOlHhZhvwbhKfi7+N9d6Dg/g79f4g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aOMXBAAAA2wAAAA8AAAAAAAAAAAAAAAAAmAIAAGRycy9kb3du&#10;cmV2LnhtbFBLBQYAAAAABAAEAPUAAACGAwAAAAA=&#10;" fillcolor="#e46c0a" strokecolor="#e46c0a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9" o:spid="_x0000_s1041" style="position:absolute;left:22408;top:10633;width:580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adXsIA&#10;AADbAAAADwAAAGRycy9kb3ducmV2LnhtbERPzWrCQBC+C77DMkJvulHaVKJrUKHFQzzU9gGG7DRJ&#10;k52N2W3cvn23UPA2H9/vbPNgOjHS4BrLCpaLBARxaXXDlYKP95f5GoTzyBo7y6Tghxzku+lki5m2&#10;N36j8eIrEUPYZaig9r7PpHRlTQbdwvbEkfu0g0Ef4VBJPeAthptOrpIklQYbjg019nSsqWwv30ZB&#10;8fjlxiK8+nCW3Um3h6t9kqlSD7Ow34DwFPxd/O8+6Tj/Gf5+i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p1ewgAAANsAAAAPAAAAAAAAAAAAAAAAAJgCAABkcnMvZG93&#10;bnJldi54bWxQSwUGAAAAAAQABAD1AAAAhwMAAAAA&#10;" fillcolor="#e46c0a" strokecolor="#e46c0a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50" o:spid="_x0000_s1042" style="position:absolute;left:29412;top:10539;width:580;height:5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JLMQA&#10;AADbAAAADwAAAGRycy9kb3ducmV2LnhtbESPQW/CMAyF75P4D5GRdhvpEENTIVQDCcSBHcb4AVbj&#10;tV0bpzShZP9+PkzazdZ7fu/zukiuUyMNofFs4HmWgSIuvW24MnD53D+9ggoR2WLnmQz8UIBiM3lY&#10;Y279nT9oPMdKSQiHHA3UMfa51qGsyWGY+Z5YtC8/OIyyDpW2A94l3HV6nmVL7bBhaaixp11NZXu+&#10;OQOnxXcYT+kQ07vujrbdXv2LXhrzOE1vK1CRUvw3/10freALrPwiA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JCSzEAAAA2wAAAA8AAAAAAAAAAAAAAAAAmAIAAGRycy9k&#10;b3ducmV2LnhtbFBLBQYAAAAABAAEAPUAAACJAwAAAAA=&#10;" fillcolor="#e46c0a" strokecolor="#e46c0a" strokeweight="2pt">
                    <v:textbox>
                      <w:txbxContent>
                        <w:p w:rsidR="0055304A" w:rsidRDefault="0055304A" w:rsidP="00312C6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B11515">
                            <w:rPr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>System bandwidth per carrier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>10MHz</w:t>
            </w:r>
            <w:r w:rsidRPr="00B67753">
              <w:rPr>
                <w:lang w:eastAsia="zh-CN"/>
              </w:rPr>
              <w:t>.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20MHz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>3.5GHz</w:t>
            </w:r>
            <w:r w:rsidRPr="00B67753">
              <w:rPr>
                <w:lang w:eastAsia="zh-CN"/>
              </w:rPr>
              <w:t>.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5.0GHz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>2 (one for each operator</w:t>
            </w:r>
            <w:proofErr w:type="gramStart"/>
            <w:r w:rsidRPr="00384C2E">
              <w:t>)</w:t>
            </w:r>
            <w:r w:rsidRPr="00B67753">
              <w:rPr>
                <w:lang w:eastAsia="zh-CN"/>
              </w:rPr>
              <w:t xml:space="preserve"> .</w:t>
            </w:r>
            <w:proofErr w:type="gramEnd"/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B64959" w:rsidRDefault="00312C62" w:rsidP="00E3243A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1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384C2E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384C2E">
              <w:rPr>
                <w:rFonts w:cs="Arial"/>
                <w:szCs w:val="18"/>
                <w:lang w:eastAsia="zh-CN"/>
              </w:rPr>
              <w:t>Total BS TX power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12C62" w:rsidRPr="00384C2E" w:rsidRDefault="00312C62" w:rsidP="00E3243A">
            <w:pPr>
              <w:pStyle w:val="TAL"/>
            </w:pPr>
            <w:r w:rsidRPr="00384C2E">
              <w:t xml:space="preserve">24dBm </w:t>
            </w:r>
            <w:r w:rsidRPr="00384C2E">
              <w:rPr>
                <w:rFonts w:cs="Arial"/>
                <w:szCs w:val="18"/>
              </w:rPr>
              <w:t>(</w:t>
            </w:r>
            <w:proofErr w:type="spellStart"/>
            <w:r w:rsidRPr="00384C2E">
              <w:rPr>
                <w:rFonts w:cs="Arial"/>
                <w:szCs w:val="18"/>
              </w:rPr>
              <w:t>Ptotal</w:t>
            </w:r>
            <w:proofErr w:type="spellEnd"/>
            <w:r w:rsidRPr="00384C2E">
              <w:rPr>
                <w:rFonts w:cs="Arial"/>
                <w:szCs w:val="18"/>
              </w:rPr>
              <w:t xml:space="preserve"> per carrier</w:t>
            </w:r>
            <w:proofErr w:type="gramStart"/>
            <w:r w:rsidRPr="00384C2E">
              <w:rPr>
                <w:rFonts w:cs="Arial"/>
                <w:szCs w:val="18"/>
              </w:rPr>
              <w:t>)</w:t>
            </w:r>
            <w:r w:rsidRPr="00B67753">
              <w:rPr>
                <w:lang w:eastAsia="zh-CN"/>
              </w:rPr>
              <w:t xml:space="preserve"> .</w:t>
            </w:r>
            <w:proofErr w:type="gramEnd"/>
          </w:p>
        </w:tc>
        <w:tc>
          <w:tcPr>
            <w:tcW w:w="3803" w:type="dxa"/>
            <w:shd w:val="clear" w:color="auto" w:fill="auto"/>
            <w:vAlign w:val="center"/>
          </w:tcPr>
          <w:p w:rsidR="00312C62" w:rsidRPr="00B64959" w:rsidRDefault="00312C62" w:rsidP="00E3243A">
            <w:pPr>
              <w:pStyle w:val="TAL"/>
              <w:rPr>
                <w:lang w:eastAsia="ja-JP"/>
              </w:rPr>
            </w:pPr>
            <w:r w:rsidRPr="00A90784">
              <w:t xml:space="preserve">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Total UE TX power 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A90784" w:rsidRDefault="00312C62" w:rsidP="00E3243A">
            <w:pPr>
              <w:pStyle w:val="TAL"/>
            </w:pPr>
            <w:r w:rsidRPr="00A90784">
              <w:t xml:space="preserve">Total UE TX power: 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Distance-dependent path loss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6B4E7A" w:rsidRDefault="00312C62" w:rsidP="00E3243A">
            <w:pPr>
              <w:pStyle w:val="TAL"/>
              <w:rPr>
                <w:highlight w:val="yellow"/>
                <w:lang w:eastAsia="ja-JP"/>
              </w:rPr>
            </w:pPr>
            <w:r w:rsidRPr="00473766">
              <w:t xml:space="preserve">Small cell-to-Small cell, Small cell-to-UE: ITU </w:t>
            </w:r>
            <w:proofErr w:type="spellStart"/>
            <w:r w:rsidRPr="00473766">
              <w:t>InH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Penetration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0dB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Shadowing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rPr>
                <w:rFonts w:cs="Arial"/>
                <w:szCs w:val="18"/>
              </w:rPr>
              <w:t xml:space="preserve">ITU </w:t>
            </w:r>
            <w:proofErr w:type="spellStart"/>
            <w:r w:rsidRPr="00473766">
              <w:rPr>
                <w:rFonts w:cs="Arial"/>
                <w:szCs w:val="18"/>
              </w:rPr>
              <w:t>InH</w:t>
            </w:r>
            <w:proofErr w:type="spellEnd"/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pattern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2D Omni-directional is baseline; directional antenna is not precluded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 xml:space="preserve">6m 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antenna Height</w:t>
            </w:r>
          </w:p>
        </w:tc>
        <w:tc>
          <w:tcPr>
            <w:tcW w:w="6939" w:type="dxa"/>
            <w:gridSpan w:val="2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1.5m</w:t>
            </w:r>
          </w:p>
        </w:tc>
      </w:tr>
      <w:tr w:rsidR="00312C62" w:rsidRPr="00473766" w:rsidTr="00E3243A">
        <w:trPr>
          <w:cantSplit/>
          <w:trHeight w:val="432"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+ connector loss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>5dBi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 xml:space="preserve">0 </w:t>
            </w:r>
            <w:proofErr w:type="spellStart"/>
            <w:r w:rsidRPr="00473766">
              <w:t>dBi</w:t>
            </w:r>
            <w:proofErr w:type="spellEnd"/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Fast fading channel between </w:t>
            </w:r>
            <w:proofErr w:type="spellStart"/>
            <w:r w:rsidRPr="00473766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473766">
              <w:rPr>
                <w:rFonts w:cs="Arial"/>
                <w:szCs w:val="18"/>
                <w:lang w:eastAsia="zh-CN"/>
              </w:rPr>
              <w:t xml:space="preserve"> and UE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</w:pPr>
            <w:r w:rsidRPr="00473766">
              <w:t xml:space="preserve">ITU </w:t>
            </w:r>
            <w:proofErr w:type="spellStart"/>
            <w:r w:rsidRPr="00473766">
              <w:t>InH</w:t>
            </w:r>
            <w:proofErr w:type="spellEnd"/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clusters/buildings per macro cell geographical area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</w:pPr>
            <w:r w:rsidRPr="0047054D"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cluster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</w:pPr>
            <w:r w:rsidRPr="0047054D"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Macro cell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</w:pPr>
            <w:r w:rsidRPr="0047054D"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6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A90784" w:rsidRDefault="00312C62" w:rsidP="00E3243A">
            <w:pPr>
              <w:pStyle w:val="TAL"/>
            </w:pPr>
            <w:r w:rsidRPr="00A90784">
              <w:t xml:space="preserve">10 UEs per unlicensed band carrier </w:t>
            </w:r>
            <w:r>
              <w:t>per operator</w:t>
            </w:r>
          </w:p>
        </w:tc>
      </w:tr>
    </w:tbl>
    <w:p w:rsidR="00312C62" w:rsidRPr="007B164D" w:rsidRDefault="00312C62" w:rsidP="00312C62"/>
    <w:tbl>
      <w:tblPr>
        <w:tblW w:w="97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758"/>
        <w:gridCol w:w="7007"/>
      </w:tblGrid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lastRenderedPageBreak/>
              <w:t>UE dropping per network</w:t>
            </w:r>
          </w:p>
        </w:tc>
        <w:tc>
          <w:tcPr>
            <w:tcW w:w="7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B67753" w:rsidRDefault="00312C62" w:rsidP="00E3243A">
            <w:pPr>
              <w:pStyle w:val="TAL"/>
              <w:rPr>
                <w:rFonts w:eastAsia="Arial Unicode MS"/>
                <w:lang w:val="en-US" w:eastAsia="ja-JP"/>
              </w:rPr>
            </w:pPr>
            <w:r w:rsidRPr="00B67753">
              <w:rPr>
                <w:rFonts w:eastAsia="Arial Unicode MS"/>
                <w:lang w:val="en-US"/>
              </w:rPr>
              <w:t xml:space="preserve">All UEs should be randomly dropped and be within coverage of the small cell </w:t>
            </w:r>
            <w:r>
              <w:rPr>
                <w:rFonts w:eastAsia="Arial Unicode MS"/>
                <w:lang w:val="en-US"/>
              </w:rPr>
              <w:t>in the unlicensed band.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Radius for small cell dropping in a cluster</w:t>
            </w:r>
          </w:p>
        </w:tc>
        <w:tc>
          <w:tcPr>
            <w:tcW w:w="7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  <w:rPr>
                <w:lang w:eastAsia="zh-CN"/>
              </w:rPr>
            </w:pPr>
            <w:r w:rsidRPr="0047054D">
              <w:rPr>
                <w:lang w:eastAsia="zh-CN"/>
              </w:rPr>
              <w:t>N/A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H"/>
              <w:spacing w:before="0" w:after="0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73766">
              <w:rPr>
                <w:rFonts w:cs="Arial"/>
                <w:sz w:val="18"/>
                <w:szCs w:val="18"/>
                <w:lang w:eastAsia="zh-CN"/>
              </w:rPr>
              <w:t>Radius for UE dropping in a cluster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054D" w:rsidRDefault="00312C62" w:rsidP="00E324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054D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312C62" w:rsidRPr="00473766" w:rsidTr="00E3243A">
        <w:trPr>
          <w:cantSplit/>
          <w:trHeight w:val="434"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Minimum distance (2D distance)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3m</w:t>
            </w:r>
          </w:p>
        </w:tc>
      </w:tr>
      <w:tr w:rsidR="00312C62" w:rsidRPr="00473766" w:rsidTr="00E3243A">
        <w:trPr>
          <w:cantSplit/>
          <w:trHeight w:val="419"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Traffic model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5D48C5" w:rsidRDefault="00312C62" w:rsidP="00E3243A">
            <w:pPr>
              <w:pStyle w:val="af"/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FTP Model 3</w:t>
            </w:r>
            <w:r>
              <w:rPr>
                <w:rFonts w:ascii="Arial" w:eastAsia="MS Mincho" w:hAnsi="Arial" w:cs="Arial"/>
                <w:sz w:val="18"/>
              </w:rPr>
              <w:t xml:space="preserve"> </w:t>
            </w:r>
            <w:r>
              <w:rPr>
                <w:rFonts w:ascii="Arial" w:eastAsia="MS Mincho" w:hAnsi="Arial" w:cs="Arial" w:hint="eastAsia"/>
                <w:sz w:val="18"/>
              </w:rPr>
              <w:t>and</w:t>
            </w:r>
            <w:r>
              <w:rPr>
                <w:rFonts w:ascii="Arial" w:eastAsia="MS Mincho" w:hAnsi="Arial" w:cs="Arial"/>
                <w:sz w:val="18"/>
              </w:rPr>
              <w:t xml:space="preserve"> file size: 0.5 Mbytes.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MMSE-IRC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noise figure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9dB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speed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473766" w:rsidRDefault="00312C62" w:rsidP="00E3243A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3km/h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A16BE3" w:rsidRDefault="00312C62" w:rsidP="00E3243A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For LAA UEs, cell selection is based on RSRP in the unlicensed band. </w:t>
            </w:r>
          </w:p>
          <w:p w:rsidR="00312C62" w:rsidRPr="00B67753" w:rsidRDefault="00312C62" w:rsidP="00E3243A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For </w:t>
            </w:r>
            <w:proofErr w:type="spellStart"/>
            <w:r w:rsidRPr="00A16BE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 STAs, cell selection is based on RSS (Received signal power strength) of </w:t>
            </w:r>
            <w:proofErr w:type="spellStart"/>
            <w:r w:rsidRPr="00A16BE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A16BE3">
              <w:rPr>
                <w:rFonts w:eastAsia="MS Mincho" w:cs="Arial"/>
                <w:szCs w:val="18"/>
                <w:lang w:val="en-US" w:eastAsia="ja-JP"/>
              </w:rPr>
              <w:t xml:space="preserve"> APs. RSS threshold is -82 </w:t>
            </w:r>
            <w:proofErr w:type="spellStart"/>
            <w:r w:rsidRPr="00A16BE3">
              <w:rPr>
                <w:rFonts w:eastAsia="MS Mincho" w:cs="Arial"/>
                <w:szCs w:val="18"/>
                <w:lang w:val="en-US" w:eastAsia="ja-JP"/>
              </w:rPr>
              <w:t>dB</w:t>
            </w:r>
            <w:r w:rsidRPr="0047054D">
              <w:rPr>
                <w:rFonts w:eastAsia="MS Mincho" w:cs="Arial"/>
                <w:szCs w:val="18"/>
                <w:lang w:val="en-US" w:eastAsia="ja-JP"/>
              </w:rPr>
              <w:t>m</w:t>
            </w:r>
            <w:proofErr w:type="spellEnd"/>
            <w:r w:rsidRPr="0047054D">
              <w:rPr>
                <w:rFonts w:eastAsia="MS Mincho" w:cs="Arial"/>
                <w:szCs w:val="18"/>
                <w:lang w:val="en-US" w:eastAsia="ja-JP"/>
              </w:rPr>
              <w:t>.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Bandwidth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B67753" w:rsidRDefault="00312C62" w:rsidP="00E3243A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</w:rPr>
              <w:t xml:space="preserve">20 MHz unlicensed </w:t>
            </w:r>
            <w:r>
              <w:rPr>
                <w:rFonts w:ascii="Arial" w:eastAsia="MS Mincho" w:hAnsi="Arial" w:cs="Arial" w:hint="eastAsia"/>
                <w:sz w:val="18"/>
                <w:szCs w:val="18"/>
              </w:rPr>
              <w:t>only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Network synchronization</w:t>
            </w:r>
          </w:p>
        </w:tc>
        <w:tc>
          <w:tcPr>
            <w:tcW w:w="7007" w:type="dxa"/>
            <w:shd w:val="clear" w:color="auto" w:fill="auto"/>
            <w:vAlign w:val="center"/>
          </w:tcPr>
          <w:p w:rsidR="00312C62" w:rsidRPr="001321ED" w:rsidRDefault="00312C62" w:rsidP="006902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erfect s</w:t>
            </w:r>
            <w:r w:rsidRPr="001321ED">
              <w:rPr>
                <w:lang w:eastAsia="zh-CN"/>
              </w:rPr>
              <w:t>ynchroniz</w:t>
            </w:r>
            <w:r>
              <w:rPr>
                <w:rFonts w:hint="eastAsia"/>
                <w:lang w:eastAsia="ja-JP"/>
              </w:rPr>
              <w:t>ation</w:t>
            </w:r>
            <w:r w:rsidRPr="001321ED">
              <w:rPr>
                <w:rFonts w:hint="eastAsia"/>
                <w:lang w:eastAsia="ja-JP"/>
              </w:rPr>
              <w:t xml:space="preserve"> in the same operator</w:t>
            </w:r>
          </w:p>
        </w:tc>
      </w:tr>
      <w:tr w:rsidR="00312C62" w:rsidRPr="00473766" w:rsidTr="00E3243A">
        <w:trPr>
          <w:cantSplit/>
          <w:tblHeader/>
          <w:jc w:val="center"/>
        </w:trPr>
        <w:tc>
          <w:tcPr>
            <w:tcW w:w="2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12C62" w:rsidRPr="00473766" w:rsidRDefault="00312C62" w:rsidP="00E3243A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Performance metrics</w:t>
            </w:r>
          </w:p>
        </w:tc>
        <w:tc>
          <w:tcPr>
            <w:tcW w:w="7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C62" w:rsidRPr="00473766" w:rsidRDefault="00312C62" w:rsidP="00312C62">
            <w:pPr>
              <w:pStyle w:val="af"/>
              <w:numPr>
                <w:ilvl w:val="0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473766">
              <w:rPr>
                <w:rFonts w:ascii="Arial" w:eastAsia="MS Mincho" w:hAnsi="Arial" w:cs="Arial"/>
                <w:sz w:val="18"/>
              </w:rPr>
              <w:t>Performance metric</w:t>
            </w:r>
          </w:p>
          <w:p w:rsidR="00312C62" w:rsidRPr="00473766" w:rsidRDefault="00312C62" w:rsidP="00312C62">
            <w:pPr>
              <w:pStyle w:val="af"/>
              <w:numPr>
                <w:ilvl w:val="1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473766">
              <w:rPr>
                <w:rFonts w:ascii="Arial" w:eastAsia="MS Mincho" w:hAnsi="Arial" w:cs="Arial"/>
                <w:sz w:val="18"/>
              </w:rPr>
              <w:t>User perceived throughput (UPT)</w:t>
            </w:r>
          </w:p>
          <w:p w:rsidR="00312C62" w:rsidRPr="00473766" w:rsidRDefault="00312C62" w:rsidP="00312C62">
            <w:pPr>
              <w:pStyle w:val="af"/>
              <w:numPr>
                <w:ilvl w:val="2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473766">
              <w:rPr>
                <w:rFonts w:ascii="Arial" w:eastAsia="MS Mincho" w:hAnsi="Arial" w:cs="Arial"/>
                <w:sz w:val="18"/>
              </w:rPr>
              <w:t>UPT CDF</w:t>
            </w:r>
          </w:p>
          <w:p w:rsidR="00312C62" w:rsidRPr="00B67753" w:rsidRDefault="00312C62" w:rsidP="00312C62">
            <w:pPr>
              <w:pStyle w:val="af"/>
              <w:numPr>
                <w:ilvl w:val="3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File throughput is calculated per file</w:t>
            </w:r>
          </w:p>
          <w:p w:rsidR="00312C62" w:rsidRPr="00B67753" w:rsidRDefault="00312C62" w:rsidP="00312C62">
            <w:pPr>
              <w:pStyle w:val="af"/>
              <w:numPr>
                <w:ilvl w:val="3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 xml:space="preserve">Unfinished files should be incorporated in the UPT calculation. </w:t>
            </w:r>
          </w:p>
          <w:p w:rsidR="00312C62" w:rsidRPr="00B67753" w:rsidRDefault="00312C62" w:rsidP="00312C62">
            <w:pPr>
              <w:pStyle w:val="af"/>
              <w:numPr>
                <w:ilvl w:val="4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The number of served bits (possibly zero) of an unfinished file by the end of the simulation is divided by the served time (simulation end time – file arrival time).</w:t>
            </w:r>
          </w:p>
          <w:p w:rsidR="00312C62" w:rsidRPr="00B67753" w:rsidRDefault="00312C62" w:rsidP="00312C62">
            <w:pPr>
              <w:pStyle w:val="af"/>
              <w:numPr>
                <w:ilvl w:val="3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User throughput is the average of all its file throughputs</w:t>
            </w:r>
          </w:p>
          <w:p w:rsidR="00312C62" w:rsidRPr="00A90784" w:rsidRDefault="00312C62" w:rsidP="00312C62">
            <w:pPr>
              <w:pStyle w:val="af"/>
              <w:numPr>
                <w:ilvl w:val="1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11515">
              <w:rPr>
                <w:rFonts w:ascii="Arial" w:eastAsia="MS Mincho" w:hAnsi="Arial" w:cs="Arial"/>
                <w:sz w:val="18"/>
              </w:rPr>
              <w:t>Latency (From packet arrival in devices (</w:t>
            </w:r>
            <w:proofErr w:type="spellStart"/>
            <w:r w:rsidRPr="00B11515">
              <w:rPr>
                <w:rFonts w:ascii="Arial" w:eastAsia="MS Mincho" w:hAnsi="Arial" w:cs="Arial"/>
                <w:sz w:val="18"/>
              </w:rPr>
              <w:t>eNB</w:t>
            </w:r>
            <w:proofErr w:type="spellEnd"/>
            <w:r w:rsidRPr="00B11515">
              <w:rPr>
                <w:rFonts w:ascii="Arial" w:eastAsia="MS Mincho" w:hAnsi="Arial" w:cs="Arial"/>
                <w:sz w:val="18"/>
              </w:rPr>
              <w:t>, AP, UE, STA) MAC buffer to successful transmission (including retransmission) of packet)</w:t>
            </w:r>
          </w:p>
          <w:p w:rsidR="00312C62" w:rsidRPr="00B67753" w:rsidRDefault="00312C62" w:rsidP="00312C62">
            <w:pPr>
              <w:pStyle w:val="af"/>
              <w:numPr>
                <w:ilvl w:val="2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B67753">
              <w:rPr>
                <w:rFonts w:ascii="Arial" w:eastAsia="MS Mincho" w:hAnsi="Arial" w:cs="Arial"/>
                <w:sz w:val="18"/>
              </w:rPr>
              <w:t>Latency CDF</w:t>
            </w:r>
          </w:p>
          <w:p w:rsidR="00312C62" w:rsidRPr="0047054D" w:rsidRDefault="00312C62" w:rsidP="00312C62">
            <w:pPr>
              <w:pStyle w:val="af"/>
              <w:numPr>
                <w:ilvl w:val="0"/>
                <w:numId w:val="28"/>
              </w:numPr>
              <w:rPr>
                <w:rFonts w:ascii="Arial" w:eastAsia="MS Mincho" w:hAnsi="Arial" w:cs="Arial"/>
                <w:sz w:val="18"/>
              </w:rPr>
            </w:pPr>
            <w:r w:rsidRPr="00A90784">
              <w:rPr>
                <w:rFonts w:ascii="Arial" w:eastAsia="MS Mincho" w:hAnsi="Arial" w:cs="Arial"/>
                <w:sz w:val="18"/>
              </w:rPr>
              <w:t>Note: DL and/or UL can be reported when applicable</w:t>
            </w:r>
          </w:p>
        </w:tc>
      </w:tr>
    </w:tbl>
    <w:p w:rsidR="00312C62" w:rsidRDefault="00A35A47" w:rsidP="00312C62">
      <w:pPr>
        <w:pStyle w:val="3"/>
        <w:numPr>
          <w:ilvl w:val="0"/>
          <w:numId w:val="0"/>
        </w:numPr>
        <w:rPr>
          <w:lang w:eastAsia="ja-JP"/>
        </w:rPr>
      </w:pPr>
      <w:r>
        <w:rPr>
          <w:rFonts w:eastAsiaTheme="minorEastAsia" w:hint="eastAsia"/>
          <w:lang w:eastAsia="ja-JP"/>
        </w:rPr>
        <w:t>B</w:t>
      </w:r>
      <w:r w:rsidR="00312C62">
        <w:t>.</w:t>
      </w:r>
      <w:r w:rsidR="00B644A4">
        <w:rPr>
          <w:rFonts w:eastAsiaTheme="minorEastAsia" w:hint="eastAsia"/>
          <w:lang w:eastAsia="ja-JP"/>
        </w:rPr>
        <w:t>2</w:t>
      </w:r>
      <w:r w:rsidR="00312C62">
        <w:rPr>
          <w:rFonts w:hint="eastAsia"/>
          <w:lang w:eastAsia="ja-JP"/>
        </w:rPr>
        <w:t xml:space="preserve"> </w:t>
      </w:r>
      <w:r w:rsidR="00312C62" w:rsidRPr="00473766">
        <w:rPr>
          <w:rFonts w:eastAsia="MS Mincho"/>
        </w:rPr>
        <w:t xml:space="preserve">Additional </w:t>
      </w:r>
      <w:r w:rsidR="00312C62">
        <w:rPr>
          <w:rFonts w:ascii="Century" w:eastAsia="MS Mincho" w:hAnsi="Century" w:cs="Times New Roman" w:hint="eastAsia"/>
          <w:lang w:eastAsia="ja-JP"/>
        </w:rPr>
        <w:t>LAA</w:t>
      </w:r>
      <w:r w:rsidR="00312C62" w:rsidRPr="00473766">
        <w:rPr>
          <w:rFonts w:eastAsia="MS Mincho"/>
        </w:rPr>
        <w:t xml:space="preserve"> system evaluation assumptions</w:t>
      </w:r>
    </w:p>
    <w:tbl>
      <w:tblPr>
        <w:tblW w:w="9681" w:type="dxa"/>
        <w:jc w:val="center"/>
        <w:tblCellMar>
          <w:left w:w="0" w:type="dxa"/>
          <w:right w:w="0" w:type="dxa"/>
        </w:tblCellMar>
        <w:tblLook w:val="04A0"/>
      </w:tblPr>
      <w:tblGrid>
        <w:gridCol w:w="3342"/>
        <w:gridCol w:w="6339"/>
      </w:tblGrid>
      <w:tr w:rsidR="00312C62" w:rsidRPr="00E747D7" w:rsidTr="00E3243A">
        <w:trPr>
          <w:trHeight w:val="24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E747D7" w:rsidRDefault="00312C62" w:rsidP="00E3243A">
            <w:pPr>
              <w:rPr>
                <w:b/>
                <w:lang w:val="en-GB"/>
              </w:rPr>
            </w:pPr>
            <w:r w:rsidRPr="00E747D7">
              <w:rPr>
                <w:b/>
                <w:lang w:val="en-GB"/>
              </w:rPr>
              <w:t>Parameters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E747D7" w:rsidRDefault="00312C62" w:rsidP="00E3243A">
            <w:pPr>
              <w:rPr>
                <w:b/>
                <w:lang w:val="en-GB"/>
              </w:rPr>
            </w:pPr>
            <w:r w:rsidRPr="00E747D7">
              <w:rPr>
                <w:b/>
                <w:lang w:val="en-GB"/>
              </w:rPr>
              <w:t>Value</w:t>
            </w:r>
          </w:p>
        </w:tc>
      </w:tr>
      <w:tr w:rsidR="00312C62" w:rsidRPr="00E747D7" w:rsidTr="00E3243A">
        <w:trPr>
          <w:trHeight w:val="347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PCI planning for each NW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rFonts w:eastAsia="MS Mincho"/>
              </w:rPr>
              <w:t>Planned</w:t>
            </w:r>
          </w:p>
        </w:tc>
      </w:tr>
      <w:tr w:rsidR="00312C62" w:rsidRPr="00E747D7" w:rsidTr="00E3243A">
        <w:trPr>
          <w:trHeight w:val="458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Antenna configuration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1Tx2Rx</w:t>
            </w:r>
          </w:p>
        </w:tc>
      </w:tr>
      <w:tr w:rsidR="00312C62" w:rsidRPr="00E747D7" w:rsidTr="00E3243A">
        <w:trPr>
          <w:trHeight w:val="373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Transmission schemes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 w:eastAsia="ja-JP"/>
              </w:rPr>
            </w:pPr>
            <w:r w:rsidRPr="00D96EF4">
              <w:rPr>
                <w:lang w:val="en-GB" w:eastAsia="ja-JP"/>
              </w:rPr>
              <w:t>Single Antenna</w:t>
            </w:r>
          </w:p>
        </w:tc>
      </w:tr>
      <w:tr w:rsidR="00312C62" w:rsidRPr="00E747D7" w:rsidTr="00E3243A">
        <w:trPr>
          <w:trHeight w:val="666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Turbo code block interleaving depth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 xml:space="preserve">Per LTE specs (1-14 LTE OFDM symbols dependent on MCS and PRB allocation) </w:t>
            </w:r>
          </w:p>
        </w:tc>
      </w:tr>
      <w:tr w:rsidR="00312C62" w:rsidRPr="00E747D7" w:rsidTr="00E3243A">
        <w:trPr>
          <w:trHeight w:val="28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lastRenderedPageBreak/>
              <w:t>Scheduling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Proportional fair</w:t>
            </w:r>
          </w:p>
        </w:tc>
      </w:tr>
      <w:tr w:rsidR="00312C62" w:rsidRPr="00E747D7" w:rsidTr="00E3243A">
        <w:trPr>
          <w:trHeight w:val="271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Link adaptation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 w:eastAsia="ja-JP"/>
              </w:rPr>
            </w:pPr>
            <w:r w:rsidRPr="00D96EF4">
              <w:rPr>
                <w:lang w:val="en-GB" w:eastAsia="ja-JP"/>
              </w:rPr>
              <w:t>Realistic</w:t>
            </w:r>
          </w:p>
        </w:tc>
      </w:tr>
      <w:tr w:rsidR="00312C62" w:rsidRPr="00E747D7" w:rsidTr="00E3243A">
        <w:trPr>
          <w:trHeight w:val="414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CCA-ED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-62dBm</w:t>
            </w:r>
          </w:p>
        </w:tc>
      </w:tr>
      <w:tr w:rsidR="00312C62" w:rsidRPr="00E747D7" w:rsidTr="00E3243A">
        <w:trPr>
          <w:trHeight w:val="35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Channel selection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N/A (within 1 channel)</w:t>
            </w:r>
          </w:p>
        </w:tc>
      </w:tr>
      <w:tr w:rsidR="00312C62" w:rsidRPr="00E747D7" w:rsidTr="00E3243A">
        <w:trPr>
          <w:trHeight w:val="350"/>
          <w:jc w:val="center"/>
        </w:trPr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Cyclic Prefix</w:t>
            </w:r>
          </w:p>
        </w:tc>
        <w:tc>
          <w:tcPr>
            <w:tcW w:w="6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:rsidR="00312C62" w:rsidRPr="00D96EF4" w:rsidRDefault="00312C62" w:rsidP="00E3243A">
            <w:pPr>
              <w:rPr>
                <w:lang w:val="en-GB"/>
              </w:rPr>
            </w:pPr>
            <w:r w:rsidRPr="00D96EF4">
              <w:rPr>
                <w:lang w:val="en-GB"/>
              </w:rPr>
              <w:t>Normal</w:t>
            </w:r>
          </w:p>
        </w:tc>
      </w:tr>
    </w:tbl>
    <w:p w:rsidR="00312C62" w:rsidRDefault="00312C62" w:rsidP="00312C62">
      <w:pPr>
        <w:pStyle w:val="af"/>
        <w:rPr>
          <w:b/>
          <w:szCs w:val="20"/>
        </w:rPr>
      </w:pPr>
    </w:p>
    <w:p w:rsidR="00312C62" w:rsidRPr="001813D1" w:rsidRDefault="00312C62" w:rsidP="00312C62">
      <w:pPr>
        <w:pStyle w:val="1"/>
        <w:numPr>
          <w:ilvl w:val="0"/>
          <w:numId w:val="0"/>
        </w:numPr>
        <w:rPr>
          <w:sz w:val="28"/>
          <w:szCs w:val="28"/>
          <w:lang w:eastAsia="ja-JP"/>
        </w:rPr>
      </w:pPr>
      <w:r w:rsidRPr="001813D1">
        <w:rPr>
          <w:sz w:val="28"/>
          <w:szCs w:val="28"/>
        </w:rPr>
        <w:t>References</w:t>
      </w:r>
    </w:p>
    <w:p w:rsidR="00312C62" w:rsidRDefault="005E08C1" w:rsidP="00312C62">
      <w:pPr>
        <w:pStyle w:val="af"/>
      </w:pPr>
      <w:r w:rsidRPr="00644A21">
        <w:t xml:space="preserve">[1] R1-14xxxx, Draft Report of </w:t>
      </w:r>
      <w:r w:rsidRPr="00021996">
        <w:t>3GPP TSG RAN WG1 #80, MCC Support</w:t>
      </w:r>
    </w:p>
    <w:p w:rsidR="00D73D01" w:rsidRPr="0052559A" w:rsidRDefault="00D73D01" w:rsidP="00D73D01">
      <w:pPr>
        <w:pStyle w:val="af"/>
      </w:pPr>
      <w:proofErr w:type="gramStart"/>
      <w:r>
        <w:rPr>
          <w:rFonts w:hint="eastAsia"/>
        </w:rPr>
        <w:t>[2</w:t>
      </w:r>
      <w:r w:rsidRPr="00E353A7">
        <w:rPr>
          <w:rFonts w:hint="eastAsia"/>
        </w:rPr>
        <w:t>]</w:t>
      </w:r>
      <w:r w:rsidRPr="00766CF8">
        <w:rPr>
          <w:rFonts w:hint="eastAsia"/>
        </w:rPr>
        <w:t xml:space="preserve"> </w:t>
      </w:r>
      <w:r w:rsidRPr="00E86440">
        <w:t xml:space="preserve">TR 36.889 </w:t>
      </w:r>
      <w:r>
        <w:t>V0.3.1</w:t>
      </w:r>
      <w:proofErr w:type="gramEnd"/>
    </w:p>
    <w:p w:rsidR="00D73D01" w:rsidRPr="0052559A" w:rsidRDefault="002E641D" w:rsidP="00312C62">
      <w:pPr>
        <w:pStyle w:val="af"/>
      </w:pPr>
      <w:r>
        <w:rPr>
          <w:rFonts w:hint="eastAsia"/>
        </w:rPr>
        <w:t xml:space="preserve">[3] </w:t>
      </w:r>
      <w:r w:rsidRPr="002E641D">
        <w:t>R1-151461</w:t>
      </w:r>
      <w:r>
        <w:rPr>
          <w:rFonts w:hint="eastAsia"/>
        </w:rPr>
        <w:t xml:space="preserve">, </w:t>
      </w:r>
      <w:r w:rsidRPr="002E641D">
        <w:t xml:space="preserve">LBT Design for </w:t>
      </w:r>
      <w:proofErr w:type="gramStart"/>
      <w:r w:rsidRPr="002E641D">
        <w:t>LAA</w:t>
      </w:r>
      <w:r>
        <w:rPr>
          <w:rFonts w:hint="eastAsia"/>
        </w:rPr>
        <w:t xml:space="preserve"> ,</w:t>
      </w:r>
      <w:proofErr w:type="gramEnd"/>
      <w:r>
        <w:rPr>
          <w:rFonts w:hint="eastAsia"/>
        </w:rPr>
        <w:t xml:space="preserve"> Kyocera</w:t>
      </w:r>
    </w:p>
    <w:sectPr w:rsidR="00D73D01" w:rsidRPr="0052559A" w:rsidSect="00CB3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ACA" w:rsidRDefault="006F3ACA" w:rsidP="002B077B">
      <w:pPr>
        <w:spacing w:after="0" w:line="240" w:lineRule="auto"/>
      </w:pPr>
      <w:r>
        <w:separator/>
      </w:r>
    </w:p>
  </w:endnote>
  <w:endnote w:type="continuationSeparator" w:id="0">
    <w:p w:rsidR="006F3ACA" w:rsidRDefault="006F3ACA" w:rsidP="002B0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ACA" w:rsidRDefault="006F3ACA" w:rsidP="002B077B">
      <w:pPr>
        <w:spacing w:after="0" w:line="240" w:lineRule="auto"/>
      </w:pPr>
      <w:r>
        <w:separator/>
      </w:r>
    </w:p>
  </w:footnote>
  <w:footnote w:type="continuationSeparator" w:id="0">
    <w:p w:rsidR="006F3ACA" w:rsidRDefault="006F3ACA" w:rsidP="002B0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8B7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2552047"/>
    <w:multiLevelType w:val="multilevel"/>
    <w:tmpl w:val="EE1EA6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9A4404"/>
    <w:multiLevelType w:val="hybridMultilevel"/>
    <w:tmpl w:val="03D2F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51ABE"/>
    <w:multiLevelType w:val="hybridMultilevel"/>
    <w:tmpl w:val="1352B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E10991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2267B66"/>
    <w:multiLevelType w:val="hybridMultilevel"/>
    <w:tmpl w:val="7E783FE6"/>
    <w:lvl w:ilvl="0" w:tplc="E0C8D4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C8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40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00C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3D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AB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85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61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6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1E08F8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808331C"/>
    <w:multiLevelType w:val="hybridMultilevel"/>
    <w:tmpl w:val="CB9CA9C6"/>
    <w:lvl w:ilvl="0" w:tplc="2EB06D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D724B4F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17303F1"/>
    <w:multiLevelType w:val="hybridMultilevel"/>
    <w:tmpl w:val="B80A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D0540"/>
    <w:multiLevelType w:val="hybridMultilevel"/>
    <w:tmpl w:val="FEFE008E"/>
    <w:lvl w:ilvl="0" w:tplc="2B14FA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5FE2AB2"/>
    <w:multiLevelType w:val="hybridMultilevel"/>
    <w:tmpl w:val="477A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DD1C08"/>
    <w:multiLevelType w:val="hybridMultilevel"/>
    <w:tmpl w:val="04E06CCA"/>
    <w:lvl w:ilvl="0" w:tplc="16D0A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61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4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E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8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23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2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F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6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DC6F4C"/>
    <w:multiLevelType w:val="hybridMultilevel"/>
    <w:tmpl w:val="FBB27C92"/>
    <w:lvl w:ilvl="0" w:tplc="05F28B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365A5B43"/>
    <w:multiLevelType w:val="hybridMultilevel"/>
    <w:tmpl w:val="CE30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12CEB"/>
    <w:multiLevelType w:val="hybridMultilevel"/>
    <w:tmpl w:val="FEFE008E"/>
    <w:lvl w:ilvl="0" w:tplc="2B14FA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3FDB0614"/>
    <w:multiLevelType w:val="hybridMultilevel"/>
    <w:tmpl w:val="FBB27C92"/>
    <w:lvl w:ilvl="0" w:tplc="05F28B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1290349"/>
    <w:multiLevelType w:val="hybridMultilevel"/>
    <w:tmpl w:val="67E8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77286"/>
    <w:multiLevelType w:val="hybridMultilevel"/>
    <w:tmpl w:val="C30C1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76505A"/>
    <w:multiLevelType w:val="hybridMultilevel"/>
    <w:tmpl w:val="BDB0BF36"/>
    <w:lvl w:ilvl="0" w:tplc="F8DE1D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AE9606">
      <w:start w:val="232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C2D8CC">
      <w:start w:val="23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964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AC44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88C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2C6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18D8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320A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73425BB"/>
    <w:multiLevelType w:val="hybridMultilevel"/>
    <w:tmpl w:val="84566544"/>
    <w:lvl w:ilvl="0" w:tplc="500422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8DF46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A2A1D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743F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E2B94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0A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06B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0A3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EEDC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A1F1099"/>
    <w:multiLevelType w:val="hybridMultilevel"/>
    <w:tmpl w:val="0342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95C1A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62C205D1"/>
    <w:multiLevelType w:val="hybridMultilevel"/>
    <w:tmpl w:val="922AF62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A865D3A"/>
    <w:multiLevelType w:val="hybridMultilevel"/>
    <w:tmpl w:val="646AC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010BE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6E0A45BF"/>
    <w:multiLevelType w:val="hybridMultilevel"/>
    <w:tmpl w:val="05947C1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5E7C78">
      <w:start w:val="1"/>
      <w:numFmt w:val="bullet"/>
      <w:lvlText w:val=""/>
      <w:lvlJc w:val="left"/>
      <w:pPr>
        <w:ind w:left="2160" w:hanging="360"/>
      </w:pPr>
      <w:rPr>
        <w:rFonts w:ascii="Symbol" w:eastAsiaTheme="minorEastAsia" w:hAnsi="Symbol" w:cstheme="minorBidi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20B66CA"/>
    <w:multiLevelType w:val="hybridMultilevel"/>
    <w:tmpl w:val="A76A40D6"/>
    <w:lvl w:ilvl="0" w:tplc="8800D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51B6556"/>
    <w:multiLevelType w:val="hybridMultilevel"/>
    <w:tmpl w:val="CBD0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477D8D"/>
    <w:multiLevelType w:val="hybridMultilevel"/>
    <w:tmpl w:val="A3D6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6"/>
  </w:num>
  <w:num w:numId="4">
    <w:abstractNumId w:val="1"/>
  </w:num>
  <w:num w:numId="5">
    <w:abstractNumId w:val="22"/>
  </w:num>
  <w:num w:numId="6">
    <w:abstractNumId w:val="14"/>
  </w:num>
  <w:num w:numId="7">
    <w:abstractNumId w:val="4"/>
  </w:num>
  <w:num w:numId="8">
    <w:abstractNumId w:val="12"/>
  </w:num>
  <w:num w:numId="9">
    <w:abstractNumId w:val="21"/>
  </w:num>
  <w:num w:numId="10">
    <w:abstractNumId w:val="33"/>
  </w:num>
  <w:num w:numId="11">
    <w:abstractNumId w:val="17"/>
  </w:num>
  <w:num w:numId="12">
    <w:abstractNumId w:val="13"/>
  </w:num>
  <w:num w:numId="13">
    <w:abstractNumId w:val="15"/>
  </w:num>
  <w:num w:numId="14">
    <w:abstractNumId w:val="29"/>
  </w:num>
  <w:num w:numId="15">
    <w:abstractNumId w:val="26"/>
  </w:num>
  <w:num w:numId="16">
    <w:abstractNumId w:val="20"/>
  </w:num>
  <w:num w:numId="17">
    <w:abstractNumId w:val="27"/>
  </w:num>
  <w:num w:numId="18">
    <w:abstractNumId w:val="31"/>
  </w:num>
  <w:num w:numId="19">
    <w:abstractNumId w:val="2"/>
  </w:num>
  <w:num w:numId="20">
    <w:abstractNumId w:val="4"/>
  </w:num>
  <w:num w:numId="21">
    <w:abstractNumId w:val="16"/>
  </w:num>
  <w:num w:numId="22">
    <w:abstractNumId w:val="18"/>
  </w:num>
  <w:num w:numId="23">
    <w:abstractNumId w:val="25"/>
  </w:num>
  <w:num w:numId="24">
    <w:abstractNumId w:val="11"/>
  </w:num>
  <w:num w:numId="25">
    <w:abstractNumId w:val="7"/>
  </w:num>
  <w:num w:numId="26">
    <w:abstractNumId w:val="19"/>
  </w:num>
  <w:num w:numId="27">
    <w:abstractNumId w:val="32"/>
  </w:num>
  <w:num w:numId="28">
    <w:abstractNumId w:val="23"/>
  </w:num>
  <w:num w:numId="29">
    <w:abstractNumId w:val="8"/>
  </w:num>
  <w:num w:numId="30">
    <w:abstractNumId w:val="10"/>
  </w:num>
  <w:num w:numId="31">
    <w:abstractNumId w:val="5"/>
  </w:num>
  <w:num w:numId="32">
    <w:abstractNumId w:val="28"/>
  </w:num>
  <w:num w:numId="33">
    <w:abstractNumId w:val="0"/>
  </w:num>
  <w:num w:numId="34">
    <w:abstractNumId w:val="30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A48CF"/>
    <w:rsid w:val="00005AB9"/>
    <w:rsid w:val="00014CA2"/>
    <w:rsid w:val="00021996"/>
    <w:rsid w:val="0002482E"/>
    <w:rsid w:val="00026B79"/>
    <w:rsid w:val="00031583"/>
    <w:rsid w:val="00034F4D"/>
    <w:rsid w:val="00046649"/>
    <w:rsid w:val="00051D88"/>
    <w:rsid w:val="00052117"/>
    <w:rsid w:val="00055C2E"/>
    <w:rsid w:val="000725F9"/>
    <w:rsid w:val="00080DD6"/>
    <w:rsid w:val="000845E9"/>
    <w:rsid w:val="0008687B"/>
    <w:rsid w:val="0008786D"/>
    <w:rsid w:val="000913E6"/>
    <w:rsid w:val="00096120"/>
    <w:rsid w:val="000A4BF3"/>
    <w:rsid w:val="000B14F3"/>
    <w:rsid w:val="000B2E56"/>
    <w:rsid w:val="000B4A16"/>
    <w:rsid w:val="000C76E7"/>
    <w:rsid w:val="000D038F"/>
    <w:rsid w:val="000E6B25"/>
    <w:rsid w:val="000F1739"/>
    <w:rsid w:val="000F406F"/>
    <w:rsid w:val="000F5A3C"/>
    <w:rsid w:val="00123D89"/>
    <w:rsid w:val="00124AA8"/>
    <w:rsid w:val="001275F9"/>
    <w:rsid w:val="0015410C"/>
    <w:rsid w:val="00154A34"/>
    <w:rsid w:val="00163BAD"/>
    <w:rsid w:val="001813D1"/>
    <w:rsid w:val="001825F8"/>
    <w:rsid w:val="001961A8"/>
    <w:rsid w:val="001967FE"/>
    <w:rsid w:val="001A7013"/>
    <w:rsid w:val="001A7926"/>
    <w:rsid w:val="001A7C42"/>
    <w:rsid w:val="001B2E16"/>
    <w:rsid w:val="001C5F61"/>
    <w:rsid w:val="001D017C"/>
    <w:rsid w:val="001D5CC6"/>
    <w:rsid w:val="001D7482"/>
    <w:rsid w:val="001E2259"/>
    <w:rsid w:val="001E5F63"/>
    <w:rsid w:val="001F66D1"/>
    <w:rsid w:val="00200E61"/>
    <w:rsid w:val="0020222A"/>
    <w:rsid w:val="00226160"/>
    <w:rsid w:val="00232F33"/>
    <w:rsid w:val="002376CD"/>
    <w:rsid w:val="002446B1"/>
    <w:rsid w:val="00247E38"/>
    <w:rsid w:val="0025646B"/>
    <w:rsid w:val="002617F9"/>
    <w:rsid w:val="002626BA"/>
    <w:rsid w:val="00264AD6"/>
    <w:rsid w:val="00270DA3"/>
    <w:rsid w:val="00280A94"/>
    <w:rsid w:val="002856A0"/>
    <w:rsid w:val="00292E95"/>
    <w:rsid w:val="0029551F"/>
    <w:rsid w:val="00296F81"/>
    <w:rsid w:val="002A78F9"/>
    <w:rsid w:val="002B077B"/>
    <w:rsid w:val="002B617E"/>
    <w:rsid w:val="002B7716"/>
    <w:rsid w:val="002C2B24"/>
    <w:rsid w:val="002D1F5D"/>
    <w:rsid w:val="002E641D"/>
    <w:rsid w:val="002F150A"/>
    <w:rsid w:val="00312611"/>
    <w:rsid w:val="00312C62"/>
    <w:rsid w:val="00313350"/>
    <w:rsid w:val="00314F84"/>
    <w:rsid w:val="00321EFD"/>
    <w:rsid w:val="00322586"/>
    <w:rsid w:val="0032649C"/>
    <w:rsid w:val="00331F70"/>
    <w:rsid w:val="00351F4D"/>
    <w:rsid w:val="003566B8"/>
    <w:rsid w:val="0036001F"/>
    <w:rsid w:val="0037202C"/>
    <w:rsid w:val="00372314"/>
    <w:rsid w:val="00372B21"/>
    <w:rsid w:val="00381E99"/>
    <w:rsid w:val="00383517"/>
    <w:rsid w:val="00383A4D"/>
    <w:rsid w:val="0038795C"/>
    <w:rsid w:val="0039732C"/>
    <w:rsid w:val="003A14FD"/>
    <w:rsid w:val="003A67FE"/>
    <w:rsid w:val="003B0233"/>
    <w:rsid w:val="003B1204"/>
    <w:rsid w:val="003B3808"/>
    <w:rsid w:val="003B3CB7"/>
    <w:rsid w:val="003C046C"/>
    <w:rsid w:val="003D29A9"/>
    <w:rsid w:val="003E5512"/>
    <w:rsid w:val="003E5685"/>
    <w:rsid w:val="00401937"/>
    <w:rsid w:val="00412457"/>
    <w:rsid w:val="0041446F"/>
    <w:rsid w:val="0041682E"/>
    <w:rsid w:val="00421353"/>
    <w:rsid w:val="00436746"/>
    <w:rsid w:val="00452A8F"/>
    <w:rsid w:val="0046216A"/>
    <w:rsid w:val="0046541C"/>
    <w:rsid w:val="00474303"/>
    <w:rsid w:val="00474DEE"/>
    <w:rsid w:val="00475A58"/>
    <w:rsid w:val="00482D57"/>
    <w:rsid w:val="004A4AD7"/>
    <w:rsid w:val="004B1489"/>
    <w:rsid w:val="004B4041"/>
    <w:rsid w:val="004D3D7F"/>
    <w:rsid w:val="004D49B0"/>
    <w:rsid w:val="004D58F4"/>
    <w:rsid w:val="004F0305"/>
    <w:rsid w:val="004F63CB"/>
    <w:rsid w:val="00506E6C"/>
    <w:rsid w:val="005104CB"/>
    <w:rsid w:val="0051525B"/>
    <w:rsid w:val="0051585E"/>
    <w:rsid w:val="00517175"/>
    <w:rsid w:val="00517DAC"/>
    <w:rsid w:val="005215A2"/>
    <w:rsid w:val="00521D03"/>
    <w:rsid w:val="00542201"/>
    <w:rsid w:val="00542EF5"/>
    <w:rsid w:val="0055304A"/>
    <w:rsid w:val="005641D5"/>
    <w:rsid w:val="005661CF"/>
    <w:rsid w:val="0056659C"/>
    <w:rsid w:val="005750FA"/>
    <w:rsid w:val="00583569"/>
    <w:rsid w:val="0059009E"/>
    <w:rsid w:val="005A15A7"/>
    <w:rsid w:val="005A42B8"/>
    <w:rsid w:val="005C08D6"/>
    <w:rsid w:val="005C0A6E"/>
    <w:rsid w:val="005C1358"/>
    <w:rsid w:val="005D0AAA"/>
    <w:rsid w:val="005E08C1"/>
    <w:rsid w:val="005E6163"/>
    <w:rsid w:val="00603D5C"/>
    <w:rsid w:val="00605195"/>
    <w:rsid w:val="00605CEC"/>
    <w:rsid w:val="0061032C"/>
    <w:rsid w:val="006251E0"/>
    <w:rsid w:val="006352A0"/>
    <w:rsid w:val="00644A21"/>
    <w:rsid w:val="00644B74"/>
    <w:rsid w:val="00646711"/>
    <w:rsid w:val="00665536"/>
    <w:rsid w:val="006722D4"/>
    <w:rsid w:val="00686113"/>
    <w:rsid w:val="00687701"/>
    <w:rsid w:val="00687A09"/>
    <w:rsid w:val="00690214"/>
    <w:rsid w:val="00692E9D"/>
    <w:rsid w:val="00694EFC"/>
    <w:rsid w:val="006971AE"/>
    <w:rsid w:val="006A1320"/>
    <w:rsid w:val="006A3DC6"/>
    <w:rsid w:val="006B0B6F"/>
    <w:rsid w:val="006B27B5"/>
    <w:rsid w:val="006B3732"/>
    <w:rsid w:val="006B4CAE"/>
    <w:rsid w:val="006B5406"/>
    <w:rsid w:val="006C2FAE"/>
    <w:rsid w:val="006D049D"/>
    <w:rsid w:val="006E0485"/>
    <w:rsid w:val="006E0AB3"/>
    <w:rsid w:val="006F3ACA"/>
    <w:rsid w:val="006F3D68"/>
    <w:rsid w:val="006F401C"/>
    <w:rsid w:val="007008A2"/>
    <w:rsid w:val="00703923"/>
    <w:rsid w:val="00721B85"/>
    <w:rsid w:val="00727045"/>
    <w:rsid w:val="00730FEB"/>
    <w:rsid w:val="0073401E"/>
    <w:rsid w:val="00737A47"/>
    <w:rsid w:val="00744098"/>
    <w:rsid w:val="00760DE7"/>
    <w:rsid w:val="00764919"/>
    <w:rsid w:val="00771619"/>
    <w:rsid w:val="0079029F"/>
    <w:rsid w:val="007B43A0"/>
    <w:rsid w:val="007B56EA"/>
    <w:rsid w:val="007C1CE3"/>
    <w:rsid w:val="007D4B1E"/>
    <w:rsid w:val="007D5F00"/>
    <w:rsid w:val="007E5348"/>
    <w:rsid w:val="007F436E"/>
    <w:rsid w:val="007F6775"/>
    <w:rsid w:val="00807B22"/>
    <w:rsid w:val="00820300"/>
    <w:rsid w:val="00831114"/>
    <w:rsid w:val="00831E5E"/>
    <w:rsid w:val="00845806"/>
    <w:rsid w:val="0085527B"/>
    <w:rsid w:val="008564CE"/>
    <w:rsid w:val="0086032B"/>
    <w:rsid w:val="008625E3"/>
    <w:rsid w:val="0086400B"/>
    <w:rsid w:val="00871DED"/>
    <w:rsid w:val="008768D0"/>
    <w:rsid w:val="00886DAD"/>
    <w:rsid w:val="00891F3D"/>
    <w:rsid w:val="00897416"/>
    <w:rsid w:val="008A05DF"/>
    <w:rsid w:val="008A30BD"/>
    <w:rsid w:val="008A6ED0"/>
    <w:rsid w:val="008B5F45"/>
    <w:rsid w:val="008B7AC8"/>
    <w:rsid w:val="008C0287"/>
    <w:rsid w:val="008C28AD"/>
    <w:rsid w:val="008C60D5"/>
    <w:rsid w:val="008D1D66"/>
    <w:rsid w:val="008D2BE1"/>
    <w:rsid w:val="008D49A0"/>
    <w:rsid w:val="008D4E4D"/>
    <w:rsid w:val="008F2E05"/>
    <w:rsid w:val="008F76AF"/>
    <w:rsid w:val="0091320F"/>
    <w:rsid w:val="0091518E"/>
    <w:rsid w:val="00921530"/>
    <w:rsid w:val="009349AC"/>
    <w:rsid w:val="00935CDB"/>
    <w:rsid w:val="009373A9"/>
    <w:rsid w:val="00956D3E"/>
    <w:rsid w:val="00964BD5"/>
    <w:rsid w:val="00965F30"/>
    <w:rsid w:val="00977A10"/>
    <w:rsid w:val="0098390F"/>
    <w:rsid w:val="00983FD3"/>
    <w:rsid w:val="00994118"/>
    <w:rsid w:val="00997BBD"/>
    <w:rsid w:val="009A5CB7"/>
    <w:rsid w:val="009B35FA"/>
    <w:rsid w:val="009B6D2B"/>
    <w:rsid w:val="009C6980"/>
    <w:rsid w:val="009D4E3E"/>
    <w:rsid w:val="009E0064"/>
    <w:rsid w:val="009E4B09"/>
    <w:rsid w:val="00A012AC"/>
    <w:rsid w:val="00A02516"/>
    <w:rsid w:val="00A1401C"/>
    <w:rsid w:val="00A14FBD"/>
    <w:rsid w:val="00A16AD4"/>
    <w:rsid w:val="00A16CFF"/>
    <w:rsid w:val="00A21248"/>
    <w:rsid w:val="00A25F7D"/>
    <w:rsid w:val="00A27836"/>
    <w:rsid w:val="00A31870"/>
    <w:rsid w:val="00A35A47"/>
    <w:rsid w:val="00A44856"/>
    <w:rsid w:val="00A52132"/>
    <w:rsid w:val="00A54E83"/>
    <w:rsid w:val="00A560F8"/>
    <w:rsid w:val="00A712F1"/>
    <w:rsid w:val="00A7320A"/>
    <w:rsid w:val="00A909EB"/>
    <w:rsid w:val="00A919C7"/>
    <w:rsid w:val="00A97D38"/>
    <w:rsid w:val="00AA2B13"/>
    <w:rsid w:val="00AB0146"/>
    <w:rsid w:val="00AB1AB6"/>
    <w:rsid w:val="00AC21FD"/>
    <w:rsid w:val="00AC6F82"/>
    <w:rsid w:val="00AD10E7"/>
    <w:rsid w:val="00AD2B7D"/>
    <w:rsid w:val="00AD684D"/>
    <w:rsid w:val="00AD6C51"/>
    <w:rsid w:val="00AE02E7"/>
    <w:rsid w:val="00AF1596"/>
    <w:rsid w:val="00AF2DDF"/>
    <w:rsid w:val="00B00278"/>
    <w:rsid w:val="00B02EF7"/>
    <w:rsid w:val="00B07B4E"/>
    <w:rsid w:val="00B10648"/>
    <w:rsid w:val="00B203D2"/>
    <w:rsid w:val="00B21698"/>
    <w:rsid w:val="00B24930"/>
    <w:rsid w:val="00B24CEB"/>
    <w:rsid w:val="00B267F1"/>
    <w:rsid w:val="00B3234A"/>
    <w:rsid w:val="00B370D9"/>
    <w:rsid w:val="00B61CA1"/>
    <w:rsid w:val="00B644A4"/>
    <w:rsid w:val="00B663F1"/>
    <w:rsid w:val="00B81033"/>
    <w:rsid w:val="00B87B7D"/>
    <w:rsid w:val="00BA2AFD"/>
    <w:rsid w:val="00BA48CF"/>
    <w:rsid w:val="00BB0A70"/>
    <w:rsid w:val="00BD285E"/>
    <w:rsid w:val="00BD4BDC"/>
    <w:rsid w:val="00BE172F"/>
    <w:rsid w:val="00C10005"/>
    <w:rsid w:val="00C15DBE"/>
    <w:rsid w:val="00C1633D"/>
    <w:rsid w:val="00C21E10"/>
    <w:rsid w:val="00C21F43"/>
    <w:rsid w:val="00C5220F"/>
    <w:rsid w:val="00C538F6"/>
    <w:rsid w:val="00C60EA1"/>
    <w:rsid w:val="00C62ACB"/>
    <w:rsid w:val="00C63141"/>
    <w:rsid w:val="00C71847"/>
    <w:rsid w:val="00C71967"/>
    <w:rsid w:val="00C7618A"/>
    <w:rsid w:val="00C8488C"/>
    <w:rsid w:val="00C85AB4"/>
    <w:rsid w:val="00CA4EE0"/>
    <w:rsid w:val="00CB19C2"/>
    <w:rsid w:val="00CB333E"/>
    <w:rsid w:val="00CB3745"/>
    <w:rsid w:val="00CB657C"/>
    <w:rsid w:val="00CC6608"/>
    <w:rsid w:val="00CD1FCC"/>
    <w:rsid w:val="00CF0689"/>
    <w:rsid w:val="00CF663A"/>
    <w:rsid w:val="00D03013"/>
    <w:rsid w:val="00D07B30"/>
    <w:rsid w:val="00D13146"/>
    <w:rsid w:val="00D13D1A"/>
    <w:rsid w:val="00D147CC"/>
    <w:rsid w:val="00D362D4"/>
    <w:rsid w:val="00D5324A"/>
    <w:rsid w:val="00D5492D"/>
    <w:rsid w:val="00D64589"/>
    <w:rsid w:val="00D67960"/>
    <w:rsid w:val="00D73D01"/>
    <w:rsid w:val="00D82621"/>
    <w:rsid w:val="00D91040"/>
    <w:rsid w:val="00D95275"/>
    <w:rsid w:val="00D96EF4"/>
    <w:rsid w:val="00DA4396"/>
    <w:rsid w:val="00DA5A9C"/>
    <w:rsid w:val="00DA5E19"/>
    <w:rsid w:val="00DC25F2"/>
    <w:rsid w:val="00DC3978"/>
    <w:rsid w:val="00DC4DFF"/>
    <w:rsid w:val="00DD26A2"/>
    <w:rsid w:val="00DD60BB"/>
    <w:rsid w:val="00DE2AC5"/>
    <w:rsid w:val="00DE2D28"/>
    <w:rsid w:val="00DE3A5F"/>
    <w:rsid w:val="00E00E8A"/>
    <w:rsid w:val="00E10501"/>
    <w:rsid w:val="00E15709"/>
    <w:rsid w:val="00E309FD"/>
    <w:rsid w:val="00E3243A"/>
    <w:rsid w:val="00E4163F"/>
    <w:rsid w:val="00E5731D"/>
    <w:rsid w:val="00E60B43"/>
    <w:rsid w:val="00E61A01"/>
    <w:rsid w:val="00E9208F"/>
    <w:rsid w:val="00E9312A"/>
    <w:rsid w:val="00E964C9"/>
    <w:rsid w:val="00E97672"/>
    <w:rsid w:val="00EA36FA"/>
    <w:rsid w:val="00EA39E1"/>
    <w:rsid w:val="00EB092F"/>
    <w:rsid w:val="00EB5DCF"/>
    <w:rsid w:val="00EB72B6"/>
    <w:rsid w:val="00EC53CA"/>
    <w:rsid w:val="00ED0BC1"/>
    <w:rsid w:val="00ED0D8D"/>
    <w:rsid w:val="00ED2F38"/>
    <w:rsid w:val="00ED515A"/>
    <w:rsid w:val="00EE070F"/>
    <w:rsid w:val="00EE17E6"/>
    <w:rsid w:val="00F060D9"/>
    <w:rsid w:val="00F165D4"/>
    <w:rsid w:val="00F2378E"/>
    <w:rsid w:val="00F259AF"/>
    <w:rsid w:val="00F27241"/>
    <w:rsid w:val="00F278A3"/>
    <w:rsid w:val="00F33BC1"/>
    <w:rsid w:val="00F34AC0"/>
    <w:rsid w:val="00F431B3"/>
    <w:rsid w:val="00F44126"/>
    <w:rsid w:val="00F47A91"/>
    <w:rsid w:val="00F53F44"/>
    <w:rsid w:val="00F603DE"/>
    <w:rsid w:val="00F67E79"/>
    <w:rsid w:val="00F67F52"/>
    <w:rsid w:val="00F71A6B"/>
    <w:rsid w:val="00F76338"/>
    <w:rsid w:val="00F85F29"/>
    <w:rsid w:val="00F93DC6"/>
    <w:rsid w:val="00FA143F"/>
    <w:rsid w:val="00FA341D"/>
    <w:rsid w:val="00FA6904"/>
    <w:rsid w:val="00FB321E"/>
    <w:rsid w:val="00FB4386"/>
    <w:rsid w:val="00FB6267"/>
    <w:rsid w:val="00FC30E8"/>
    <w:rsid w:val="00FC59DC"/>
    <w:rsid w:val="00FF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v:textbox inset="5.85pt,.7pt,5.85pt,.7pt"/>
    </o:shapedefaults>
    <o:shapelayout v:ext="edit">
      <o:idmap v:ext="edit" data="1"/>
      <o:rules v:ext="edit">
        <o:r id="V:Rule3" type="connector" idref="#Straight Arrow Connector 25"/>
        <o:r id="V:Rule4" type="connector" idref="#Straight Arrow Connector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A3"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2617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617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吹き出し (文字)"/>
    <w:basedOn w:val="a0"/>
    <w:link w:val="a5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154A34"/>
    <w:pPr>
      <w:ind w:left="720"/>
      <w:contextualSpacing/>
    </w:p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2617F9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a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9">
    <w:name w:val="footnote text"/>
    <w:basedOn w:val="a"/>
    <w:link w:val="aa"/>
    <w:uiPriority w:val="99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aa">
    <w:name w:val="脚注文字列 (文字)"/>
    <w:basedOn w:val="a0"/>
    <w:link w:val="a9"/>
    <w:uiPriority w:val="99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c"/>
    <w:unhideWhenUsed/>
    <w:rsid w:val="002B077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b"/>
    <w:uiPriority w:val="99"/>
    <w:semiHidden/>
    <w:rsid w:val="002B077B"/>
  </w:style>
  <w:style w:type="paragraph" w:styleId="ad">
    <w:name w:val="footer"/>
    <w:basedOn w:val="a"/>
    <w:link w:val="ae"/>
    <w:uiPriority w:val="99"/>
    <w:unhideWhenUsed/>
    <w:rsid w:val="002B077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B077B"/>
  </w:style>
  <w:style w:type="paragraph" w:customStyle="1" w:styleId="TAL">
    <w:name w:val="TAL"/>
    <w:basedOn w:val="a"/>
    <w:link w:val="TALCar"/>
    <w:rsid w:val="00421353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421353"/>
    <w:rPr>
      <w:rFonts w:ascii="Arial" w:eastAsia="SimSun" w:hAnsi="Arial" w:cs="Times New Roman"/>
      <w:sz w:val="18"/>
      <w:szCs w:val="20"/>
      <w:lang w:val="en-GB"/>
    </w:rPr>
  </w:style>
  <w:style w:type="paragraph" w:styleId="af">
    <w:name w:val="Body Text"/>
    <w:aliases w:val="bt"/>
    <w:basedOn w:val="a"/>
    <w:link w:val="af0"/>
    <w:uiPriority w:val="99"/>
    <w:rsid w:val="00312C62"/>
    <w:pPr>
      <w:spacing w:after="120" w:line="240" w:lineRule="auto"/>
      <w:jc w:val="both"/>
    </w:pPr>
    <w:rPr>
      <w:rFonts w:ascii="Times New Roman" w:hAnsi="Times New Roman" w:cs="Times New Roman"/>
      <w:sz w:val="20"/>
      <w:szCs w:val="24"/>
      <w:lang w:eastAsia="ja-JP"/>
    </w:rPr>
  </w:style>
  <w:style w:type="character" w:customStyle="1" w:styleId="af0">
    <w:name w:val="本文 (文字)"/>
    <w:aliases w:val="bt (文字)"/>
    <w:basedOn w:val="a0"/>
    <w:link w:val="af"/>
    <w:uiPriority w:val="99"/>
    <w:rsid w:val="00312C62"/>
    <w:rPr>
      <w:rFonts w:ascii="Times New Roman" w:hAnsi="Times New Roman" w:cs="Times New Roman"/>
      <w:sz w:val="20"/>
      <w:szCs w:val="24"/>
      <w:lang w:eastAsia="ja-JP"/>
    </w:rPr>
  </w:style>
  <w:style w:type="paragraph" w:customStyle="1" w:styleId="B1">
    <w:name w:val="B1"/>
    <w:basedOn w:val="af1"/>
    <w:link w:val="B10"/>
    <w:rsid w:val="00312C6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312C6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Cs w:val="20"/>
      <w:lang w:val="en-GB" w:eastAsia="en-GB"/>
    </w:rPr>
  </w:style>
  <w:style w:type="character" w:customStyle="1" w:styleId="B10">
    <w:name w:val="B1 (文字)"/>
    <w:link w:val="B1"/>
    <w:locked/>
    <w:rsid w:val="00312C62"/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StatementBody">
    <w:name w:val="Statement Body"/>
    <w:basedOn w:val="a"/>
    <w:uiPriority w:val="99"/>
    <w:rsid w:val="00312C62"/>
    <w:pPr>
      <w:numPr>
        <w:numId w:val="27"/>
      </w:numPr>
      <w:spacing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customStyle="1" w:styleId="TableCell">
    <w:name w:val="TableCell"/>
    <w:basedOn w:val="a"/>
    <w:qFormat/>
    <w:rsid w:val="00312C62"/>
    <w:pPr>
      <w:autoSpaceDE w:val="0"/>
      <w:autoSpaceDN w:val="0"/>
      <w:adjustRightInd w:val="0"/>
      <w:snapToGrid w:val="0"/>
      <w:spacing w:after="60" w:line="240" w:lineRule="auto"/>
    </w:pPr>
    <w:rPr>
      <w:rFonts w:ascii="Times New Roman" w:eastAsia="Times New Roman" w:hAnsi="Times New Roman" w:cs="Times New Roman"/>
      <w:sz w:val="20"/>
      <w:szCs w:val="21"/>
      <w:lang w:eastAsia="zh-CN"/>
    </w:rPr>
  </w:style>
  <w:style w:type="character" w:customStyle="1" w:styleId="B2Char">
    <w:name w:val="B2 Char"/>
    <w:link w:val="B2"/>
    <w:rsid w:val="00312C62"/>
    <w:rPr>
      <w:rFonts w:ascii="Times New Roman" w:hAnsi="Times New Roman" w:cs="Times New Roman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312C62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312C62"/>
    <w:pPr>
      <w:ind w:leftChars="200" w:left="100" w:hangingChars="200" w:hanging="200"/>
      <w:contextualSpacing/>
    </w:pPr>
  </w:style>
  <w:style w:type="paragraph" w:customStyle="1" w:styleId="StatementHeading">
    <w:name w:val="Statement Heading"/>
    <w:basedOn w:val="a"/>
    <w:next w:val="StatementBody"/>
    <w:uiPriority w:val="99"/>
    <w:rsid w:val="00312C62"/>
    <w:pPr>
      <w:keepNext/>
      <w:spacing w:before="100" w:beforeAutospacing="1" w:after="0" w:line="240" w:lineRule="auto"/>
      <w:ind w:left="601" w:hanging="601"/>
    </w:pPr>
    <w:rPr>
      <w:rFonts w:ascii="Times New Roman" w:eastAsia="Batang" w:hAnsi="Times New Roman" w:cs="Times New Roman"/>
      <w:b/>
      <w:i/>
      <w:szCs w:val="24"/>
      <w:lang w:eastAsia="ko-KR"/>
    </w:rPr>
  </w:style>
  <w:style w:type="paragraph" w:customStyle="1" w:styleId="TAH">
    <w:name w:val="TAH"/>
    <w:basedOn w:val="a"/>
    <w:link w:val="TAHCar"/>
    <w:rsid w:val="00312C6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312C62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312C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312C6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8">
    <w:name w:val="リスト段落 (文字)"/>
    <w:link w:val="a7"/>
    <w:uiPriority w:val="34"/>
    <w:rsid w:val="00D96EF4"/>
  </w:style>
  <w:style w:type="character" w:styleId="af2">
    <w:name w:val="annotation reference"/>
    <w:basedOn w:val="a0"/>
    <w:uiPriority w:val="99"/>
    <w:semiHidden/>
    <w:unhideWhenUsed/>
    <w:rsid w:val="00692E9D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E9D"/>
  </w:style>
  <w:style w:type="character" w:customStyle="1" w:styleId="af4">
    <w:name w:val="コメント文字列 (文字)"/>
    <w:basedOn w:val="a0"/>
    <w:link w:val="af3"/>
    <w:uiPriority w:val="99"/>
    <w:semiHidden/>
    <w:rsid w:val="00692E9D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E9D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E9D"/>
    <w:rPr>
      <w:b/>
      <w:bCs/>
    </w:rPr>
  </w:style>
  <w:style w:type="paragraph" w:styleId="af7">
    <w:name w:val="Revision"/>
    <w:hidden/>
    <w:uiPriority w:val="99"/>
    <w:semiHidden/>
    <w:rsid w:val="00692E9D"/>
    <w:pPr>
      <w:spacing w:after="0" w:line="240" w:lineRule="auto"/>
    </w:pPr>
  </w:style>
  <w:style w:type="character" w:customStyle="1" w:styleId="redtext">
    <w:name w:val="redtext"/>
    <w:basedOn w:val="a0"/>
    <w:rsid w:val="007270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tabs>
        <w:tab w:val="num" w:pos="432"/>
      </w:tabs>
      <w:spacing w:before="120"/>
      <w:ind w:left="432" w:hanging="432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tabs>
        <w:tab w:val="num" w:pos="432"/>
      </w:tabs>
      <w:ind w:left="432" w:hanging="432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tabs>
        <w:tab w:val="num" w:pos="432"/>
      </w:tabs>
      <w:ind w:left="432" w:hanging="432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tabs>
        <w:tab w:val="num" w:pos="1296"/>
      </w:tabs>
      <w:ind w:left="1296" w:hanging="1296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tabs>
        <w:tab w:val="num" w:pos="1296"/>
      </w:tabs>
      <w:ind w:left="1296" w:hanging="1296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586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86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5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05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7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0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1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9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6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0D029-00CC-48BE-8F1D-31DCB4DE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13</cp:revision>
  <dcterms:created xsi:type="dcterms:W3CDTF">2015-04-09T00:03:00Z</dcterms:created>
  <dcterms:modified xsi:type="dcterms:W3CDTF">2015-04-10T13:10:00Z</dcterms:modified>
</cp:coreProperties>
</file>