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9D1" w:rsidRPr="00034F4D" w:rsidRDefault="00E139D1" w:rsidP="00E139D1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#80bis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412208" w:rsidRPr="00412208">
        <w:rPr>
          <w:rFonts w:ascii="Arial" w:eastAsia="Times New Roman" w:hAnsi="Arial" w:cs="Arial"/>
          <w:b/>
          <w:bCs/>
          <w:noProof/>
          <w:szCs w:val="18"/>
          <w:lang w:eastAsia="zh-CN"/>
        </w:rPr>
        <w:t>R1-151465</w:t>
      </w:r>
    </w:p>
    <w:p w:rsidR="00E139D1" w:rsidRDefault="00E139D1" w:rsidP="00E139D1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>Belgrade, Serbia, 20</w:t>
      </w:r>
      <w:r w:rsidRPr="00CD2DE3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 xml:space="preserve"> 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- 24</w:t>
      </w:r>
      <w:r w:rsidRPr="00CD2DE3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 xml:space="preserve"> 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April 2015</w:t>
      </w:r>
    </w:p>
    <w:p w:rsidR="00F52BA9" w:rsidRPr="0050267C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71557D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71557D">
        <w:t>Source:</w:t>
      </w:r>
      <w:r w:rsidRPr="0071557D">
        <w:tab/>
        <w:t>Kyocera</w:t>
      </w:r>
    </w:p>
    <w:p w:rsidR="00F52BA9" w:rsidRPr="0071557D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71557D">
        <w:t>Title:</w:t>
      </w:r>
      <w:r w:rsidR="00AD14B7" w:rsidRPr="0071557D">
        <w:rPr>
          <w:rFonts w:hint="eastAsia"/>
          <w:lang w:eastAsia="ja-JP"/>
        </w:rPr>
        <w:tab/>
        <w:t xml:space="preserve">        </w:t>
      </w:r>
      <w:r w:rsidR="00397E83" w:rsidRPr="00397E83">
        <w:rPr>
          <w:lang w:eastAsia="ja-JP"/>
        </w:rPr>
        <w:t>Consideration of UL Multiplexing for Multiple UEs</w:t>
      </w:r>
    </w:p>
    <w:p w:rsidR="00F52BA9" w:rsidRPr="0071557D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71557D">
        <w:t>Agenda Item:</w:t>
      </w:r>
      <w:r w:rsidRPr="0071557D">
        <w:tab/>
      </w:r>
      <w:r w:rsidR="00285FC7" w:rsidRPr="00285FC7">
        <w:rPr>
          <w:lang w:eastAsia="ja-JP"/>
        </w:rPr>
        <w:t>7.2.4.2</w:t>
      </w:r>
    </w:p>
    <w:p w:rsidR="00F52BA9" w:rsidRPr="0071557D" w:rsidRDefault="00F52BA9" w:rsidP="00123CDE">
      <w:pPr>
        <w:pStyle w:val="a5"/>
        <w:tabs>
          <w:tab w:val="left" w:pos="1800"/>
        </w:tabs>
      </w:pPr>
      <w:r w:rsidRPr="0071557D">
        <w:t>Document for:</w:t>
      </w:r>
      <w:r w:rsidRPr="0071557D">
        <w:tab/>
        <w:t>Discussion/Decision</w:t>
      </w:r>
    </w:p>
    <w:bookmarkEnd w:id="0"/>
    <w:p w:rsidR="00F52BA9" w:rsidRPr="0071557D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71557D">
        <w:rPr>
          <w:szCs w:val="28"/>
        </w:rPr>
        <w:t>Introduction</w:t>
      </w:r>
      <w:bookmarkEnd w:id="1"/>
    </w:p>
    <w:p w:rsidR="005D50A7" w:rsidRPr="005D50A7" w:rsidRDefault="003A7B03" w:rsidP="00045DD0">
      <w:pPr>
        <w:pStyle w:val="a0"/>
      </w:pPr>
      <w:r w:rsidRPr="003A7B03">
        <w:rPr>
          <w:rFonts w:hint="eastAsia"/>
        </w:rPr>
        <w:t xml:space="preserve">At the previous </w:t>
      </w:r>
      <w:r w:rsidRPr="003A7B03">
        <w:t>meeting [</w:t>
      </w:r>
      <w:r w:rsidRPr="003A7B03">
        <w:rPr>
          <w:rFonts w:hint="eastAsia"/>
        </w:rPr>
        <w:t>1]</w:t>
      </w:r>
      <w:r w:rsidR="00045DD0" w:rsidRPr="003A7B03">
        <w:rPr>
          <w:rFonts w:hint="eastAsia"/>
        </w:rPr>
        <w:t xml:space="preserve">, </w:t>
      </w:r>
      <w:r w:rsidRPr="003A7B03">
        <w:rPr>
          <w:bCs/>
        </w:rPr>
        <w:t>UL multiplexing of multiple UEs</w:t>
      </w:r>
      <w:r w:rsidRPr="003A7B03">
        <w:rPr>
          <w:rFonts w:hint="eastAsia"/>
          <w:bCs/>
        </w:rPr>
        <w:t xml:space="preserve"> was discussed and the </w:t>
      </w:r>
      <w:r w:rsidRPr="003A7B03">
        <w:rPr>
          <w:bCs/>
        </w:rPr>
        <w:t>following</w:t>
      </w:r>
      <w:r w:rsidRPr="003A7B03">
        <w:rPr>
          <w:rFonts w:hint="eastAsia"/>
          <w:bCs/>
        </w:rPr>
        <w:t xml:space="preserve"> agreements were </w:t>
      </w:r>
      <w:r w:rsidR="002973CD">
        <w:rPr>
          <w:bCs/>
        </w:rPr>
        <w:t>made:</w:t>
      </w:r>
    </w:p>
    <w:tbl>
      <w:tblPr>
        <w:tblStyle w:val="a9"/>
        <w:tblW w:w="9322" w:type="dxa"/>
        <w:tblLook w:val="04A0"/>
      </w:tblPr>
      <w:tblGrid>
        <w:gridCol w:w="9322"/>
      </w:tblGrid>
      <w:tr w:rsidR="005D50A7" w:rsidTr="00BB34BF">
        <w:tc>
          <w:tcPr>
            <w:tcW w:w="9322" w:type="dxa"/>
          </w:tcPr>
          <w:p w:rsidR="005D50A7" w:rsidRPr="001266EF" w:rsidRDefault="005D50A7" w:rsidP="00BB34BF">
            <w:pPr>
              <w:rPr>
                <w:b/>
                <w:bCs/>
                <w:u w:val="single"/>
              </w:rPr>
            </w:pPr>
            <w:r w:rsidRPr="001266EF">
              <w:rPr>
                <w:b/>
                <w:bCs/>
                <w:highlight w:val="green"/>
                <w:u w:val="single"/>
              </w:rPr>
              <w:t>Agreements:</w:t>
            </w:r>
          </w:p>
          <w:p w:rsidR="005D50A7" w:rsidRPr="000E22DB" w:rsidRDefault="005D50A7" w:rsidP="00BB34BF">
            <w:pPr>
              <w:numPr>
                <w:ilvl w:val="0"/>
                <w:numId w:val="39"/>
              </w:numPr>
              <w:rPr>
                <w:bCs/>
              </w:rPr>
            </w:pPr>
            <w:r w:rsidRPr="007A2FFD">
              <w:rPr>
                <w:bCs/>
              </w:rPr>
              <w:t>Target the support o</w:t>
            </w:r>
            <w:r w:rsidRPr="000E22DB">
              <w:rPr>
                <w:bCs/>
              </w:rPr>
              <w:t xml:space="preserve">f UL multiplexing of multiple UEs in one </w:t>
            </w:r>
            <w:proofErr w:type="spellStart"/>
            <w:r w:rsidRPr="000E22DB">
              <w:rPr>
                <w:bCs/>
              </w:rPr>
              <w:t>subframe</w:t>
            </w:r>
            <w:proofErr w:type="spellEnd"/>
            <w:r w:rsidRPr="000E22DB">
              <w:rPr>
                <w:bCs/>
              </w:rPr>
              <w:t xml:space="preserve"> by</w:t>
            </w:r>
          </w:p>
          <w:p w:rsidR="005D50A7" w:rsidRPr="000E22DB" w:rsidRDefault="005D50A7" w:rsidP="00BB34BF">
            <w:pPr>
              <w:numPr>
                <w:ilvl w:val="1"/>
                <w:numId w:val="39"/>
              </w:numPr>
              <w:rPr>
                <w:bCs/>
              </w:rPr>
            </w:pPr>
            <w:r w:rsidRPr="000E22DB">
              <w:rPr>
                <w:bCs/>
              </w:rPr>
              <w:t>Multiplexing in frequency domain</w:t>
            </w:r>
          </w:p>
          <w:p w:rsidR="005D50A7" w:rsidRPr="000E22DB" w:rsidRDefault="005D50A7" w:rsidP="00BB34BF">
            <w:pPr>
              <w:numPr>
                <w:ilvl w:val="2"/>
                <w:numId w:val="39"/>
              </w:numPr>
              <w:rPr>
                <w:bCs/>
              </w:rPr>
            </w:pPr>
            <w:r w:rsidRPr="000E22DB">
              <w:rPr>
                <w:bCs/>
              </w:rPr>
              <w:t>The supported resource assignment (e.g. number and location of allocated RBs) is FFS</w:t>
            </w:r>
          </w:p>
          <w:p w:rsidR="005D50A7" w:rsidRPr="000E22DB" w:rsidRDefault="005D50A7" w:rsidP="00BB34BF">
            <w:pPr>
              <w:numPr>
                <w:ilvl w:val="1"/>
                <w:numId w:val="39"/>
              </w:numPr>
              <w:rPr>
                <w:bCs/>
              </w:rPr>
            </w:pPr>
            <w:r w:rsidRPr="000E22DB">
              <w:rPr>
                <w:bCs/>
              </w:rPr>
              <w:t>Multiplexing by MU-MIMO</w:t>
            </w:r>
          </w:p>
          <w:p w:rsidR="005D50A7" w:rsidRDefault="005D50A7" w:rsidP="00BB34BF">
            <w:pPr>
              <w:rPr>
                <w:bCs/>
              </w:rPr>
            </w:pPr>
          </w:p>
        </w:tc>
      </w:tr>
    </w:tbl>
    <w:p w:rsidR="002E7C5D" w:rsidRPr="005D50A7" w:rsidRDefault="005D50A7" w:rsidP="00045DD0">
      <w:pPr>
        <w:pStyle w:val="a0"/>
      </w:pPr>
      <w:r w:rsidRPr="005D50A7">
        <w:t>In this contribution, we consider how to support multiplexing in frequency domain and multiplexing by MU-MIMO.</w:t>
      </w:r>
    </w:p>
    <w:p w:rsidR="000E22DB" w:rsidRDefault="000E22DB" w:rsidP="00C9276C">
      <w:pPr>
        <w:pStyle w:val="1"/>
        <w:rPr>
          <w:szCs w:val="20"/>
          <w:lang w:eastAsia="ja-JP"/>
        </w:rPr>
      </w:pPr>
      <w:r w:rsidRPr="000E22DB">
        <w:rPr>
          <w:szCs w:val="20"/>
          <w:lang w:eastAsia="ja-JP"/>
        </w:rPr>
        <w:t>Multiplexing in frequency domain</w:t>
      </w:r>
    </w:p>
    <w:p w:rsidR="000E22DB" w:rsidRPr="005D50A7" w:rsidRDefault="000E22DB" w:rsidP="000E22DB">
      <w:pPr>
        <w:pStyle w:val="afc"/>
        <w:rPr>
          <w:rFonts w:ascii="Times New Roman" w:eastAsiaTheme="minorEastAsia" w:hAnsi="Times New Roman" w:cs="Times New Roman"/>
        </w:rPr>
      </w:pPr>
      <w:r w:rsidRPr="002973CD">
        <w:rPr>
          <w:rFonts w:ascii="Times New Roman" w:eastAsiaTheme="minorEastAsia" w:hAnsi="Times New Roman" w:cs="Times New Roman"/>
        </w:rPr>
        <w:t>The following statements are described in [2]</w:t>
      </w:r>
      <w:r w:rsidR="002973CD">
        <w:rPr>
          <w:rFonts w:ascii="Times New Roman" w:eastAsiaTheme="minorEastAsia" w:hAnsi="Times New Roman" w:cs="Times New Roman"/>
        </w:rPr>
        <w:t>:</w:t>
      </w:r>
    </w:p>
    <w:tbl>
      <w:tblPr>
        <w:tblStyle w:val="a9"/>
        <w:tblW w:w="0" w:type="auto"/>
        <w:tblLook w:val="04A0"/>
      </w:tblPr>
      <w:tblGrid>
        <w:gridCol w:w="9271"/>
      </w:tblGrid>
      <w:tr w:rsidR="000E22DB" w:rsidTr="000E22DB">
        <w:tc>
          <w:tcPr>
            <w:tcW w:w="9271" w:type="dxa"/>
          </w:tcPr>
          <w:p w:rsidR="000E22DB" w:rsidRPr="000E22DB" w:rsidRDefault="000E22DB" w:rsidP="000E22DB">
            <w:pPr>
              <w:pStyle w:val="a0"/>
              <w:rPr>
                <w:szCs w:val="20"/>
              </w:rPr>
            </w:pPr>
            <w:r w:rsidRPr="000E22DB">
              <w:rPr>
                <w:szCs w:val="20"/>
              </w:rPr>
              <w:t xml:space="preserve">The Nominal Channel Bandwidth shall be at least 5 MHz at all times. </w:t>
            </w:r>
          </w:p>
          <w:p w:rsidR="000E22DB" w:rsidRDefault="000E22DB" w:rsidP="000E22DB">
            <w:pPr>
              <w:pStyle w:val="a0"/>
              <w:rPr>
                <w:szCs w:val="20"/>
              </w:rPr>
            </w:pPr>
            <w:r w:rsidRPr="000E22DB">
              <w:rPr>
                <w:szCs w:val="20"/>
              </w:rPr>
              <w:t>The Occupied Channel Bandwidth shall be between 80 % and 100 % of the decla</w:t>
            </w:r>
            <w:r>
              <w:rPr>
                <w:szCs w:val="20"/>
              </w:rPr>
              <w:t xml:space="preserve">red Nominal Channel Bandwidth. </w:t>
            </w:r>
            <w:r w:rsidRPr="000E22DB">
              <w:rPr>
                <w:szCs w:val="20"/>
              </w:rPr>
              <w:t>In case of smart antenna systems (devices with multiple transmit chains) each of the t</w:t>
            </w:r>
            <w:r>
              <w:rPr>
                <w:szCs w:val="20"/>
              </w:rPr>
              <w:t xml:space="preserve">ransmit chains shall meet this </w:t>
            </w:r>
            <w:r w:rsidRPr="000E22DB">
              <w:rPr>
                <w:szCs w:val="20"/>
              </w:rPr>
              <w:t>requirement.</w:t>
            </w:r>
          </w:p>
        </w:tc>
      </w:tr>
    </w:tbl>
    <w:p w:rsidR="005D50A7" w:rsidRDefault="005D50A7" w:rsidP="005D50A7">
      <w:pPr>
        <w:pStyle w:val="a0"/>
        <w:rPr>
          <w:rFonts w:hint="eastAsia"/>
          <w:szCs w:val="20"/>
        </w:rPr>
      </w:pPr>
    </w:p>
    <w:p w:rsidR="000E22DB" w:rsidRDefault="005F5779" w:rsidP="005D50A7">
      <w:pPr>
        <w:pStyle w:val="a0"/>
        <w:rPr>
          <w:szCs w:val="20"/>
        </w:rPr>
      </w:pPr>
      <w:r>
        <w:rPr>
          <w:rFonts w:hint="eastAsia"/>
          <w:szCs w:val="20"/>
        </w:rPr>
        <w:t xml:space="preserve">In order to meet this regulation, we believe a UE have to </w:t>
      </w:r>
      <w:r w:rsidR="002973CD">
        <w:rPr>
          <w:szCs w:val="20"/>
        </w:rPr>
        <w:t>transmit</w:t>
      </w:r>
      <w:r>
        <w:rPr>
          <w:rFonts w:hint="eastAsia"/>
          <w:szCs w:val="20"/>
        </w:rPr>
        <w:t xml:space="preserve"> at least </w:t>
      </w:r>
      <w:r w:rsidR="002973CD">
        <w:rPr>
          <w:szCs w:val="20"/>
        </w:rPr>
        <w:t xml:space="preserve">a </w:t>
      </w:r>
      <w:r>
        <w:rPr>
          <w:rFonts w:hint="eastAsia"/>
          <w:szCs w:val="20"/>
        </w:rPr>
        <w:t>5MHz</w:t>
      </w:r>
      <w:r w:rsidR="002973CD">
        <w:rPr>
          <w:szCs w:val="20"/>
        </w:rPr>
        <w:t xml:space="preserve"> wide signal</w:t>
      </w:r>
      <w:r w:rsidR="00D55F96">
        <w:rPr>
          <w:rFonts w:hint="eastAsia"/>
          <w:szCs w:val="20"/>
        </w:rPr>
        <w:t>.</w:t>
      </w:r>
      <w:r>
        <w:rPr>
          <w:rFonts w:hint="eastAsia"/>
          <w:szCs w:val="20"/>
        </w:rPr>
        <w:t xml:space="preserve"> Considering LBT, it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s not possible to share 5MHz with multiple UEs. </w:t>
      </w:r>
      <w:r w:rsidR="00D55F96">
        <w:rPr>
          <w:rFonts w:hint="eastAsia"/>
          <w:szCs w:val="20"/>
        </w:rPr>
        <w:t xml:space="preserve">In addition, the transmission should be permitted </w:t>
      </w:r>
      <w:r w:rsidR="002973CD">
        <w:rPr>
          <w:szCs w:val="20"/>
        </w:rPr>
        <w:t xml:space="preserve">in </w:t>
      </w:r>
      <w:r w:rsidR="00D55F96">
        <w:rPr>
          <w:rFonts w:hint="eastAsia"/>
          <w:szCs w:val="20"/>
        </w:rPr>
        <w:t xml:space="preserve">multiples of 5MHz and the start frequency position </w:t>
      </w:r>
      <w:r w:rsidR="002F2653">
        <w:rPr>
          <w:rFonts w:hint="eastAsia"/>
          <w:szCs w:val="20"/>
        </w:rPr>
        <w:t>should be</w:t>
      </w:r>
      <w:r w:rsidR="00D55F96">
        <w:rPr>
          <w:rFonts w:hint="eastAsia"/>
          <w:szCs w:val="20"/>
        </w:rPr>
        <w:t xml:space="preserve"> also</w:t>
      </w:r>
      <w:r w:rsidR="002973CD">
        <w:rPr>
          <w:szCs w:val="20"/>
        </w:rPr>
        <w:t xml:space="preserve"> as</w:t>
      </w:r>
      <w:r w:rsidR="00D55F96">
        <w:rPr>
          <w:rFonts w:hint="eastAsia"/>
          <w:szCs w:val="20"/>
        </w:rPr>
        <w:t xml:space="preserve"> multiples of </w:t>
      </w:r>
      <w:r w:rsidR="003B67AB">
        <w:rPr>
          <w:rFonts w:hint="eastAsia"/>
          <w:szCs w:val="20"/>
        </w:rPr>
        <w:t>5M</w:t>
      </w:r>
      <w:r w:rsidR="00D55F96">
        <w:rPr>
          <w:rFonts w:hint="eastAsia"/>
          <w:szCs w:val="20"/>
        </w:rPr>
        <w:t>Hz. I</w:t>
      </w:r>
      <w:r>
        <w:rPr>
          <w:rFonts w:hint="eastAsia"/>
          <w:szCs w:val="20"/>
        </w:rPr>
        <w:t xml:space="preserve">f 20MHz is </w:t>
      </w:r>
      <w:r>
        <w:rPr>
          <w:szCs w:val="20"/>
        </w:rPr>
        <w:t>available</w:t>
      </w:r>
      <w:r w:rsidR="002F2653">
        <w:rPr>
          <w:rFonts w:hint="eastAsia"/>
          <w:szCs w:val="20"/>
        </w:rPr>
        <w:t xml:space="preserve"> for LAA</w:t>
      </w:r>
      <w:r>
        <w:rPr>
          <w:rFonts w:hint="eastAsia"/>
          <w:szCs w:val="20"/>
        </w:rPr>
        <w:t>, only 4 UEs can be multiplexed in frequency domain</w:t>
      </w:r>
      <w:r w:rsidR="000E7217">
        <w:rPr>
          <w:rFonts w:hint="eastAsia"/>
          <w:szCs w:val="20"/>
        </w:rPr>
        <w:t xml:space="preserve"> as shown in Figure 1</w:t>
      </w:r>
      <w:r>
        <w:rPr>
          <w:rFonts w:hint="eastAsia"/>
          <w:szCs w:val="20"/>
        </w:rPr>
        <w:t>.</w:t>
      </w:r>
    </w:p>
    <w:p w:rsidR="005F5779" w:rsidRPr="003B67AB" w:rsidRDefault="005F5779" w:rsidP="005F577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>
        <w:rPr>
          <w:lang w:eastAsia="ja-JP"/>
        </w:rPr>
        <w:t>:</w:t>
      </w:r>
    </w:p>
    <w:p w:rsidR="005F5779" w:rsidRPr="003B67AB" w:rsidRDefault="00B90440" w:rsidP="005F5779">
      <w:pPr>
        <w:pStyle w:val="a0"/>
        <w:rPr>
          <w:b/>
        </w:rPr>
      </w:pPr>
      <w:r>
        <w:rPr>
          <w:b/>
        </w:rPr>
        <w:t xml:space="preserve"> In UL LAA</w:t>
      </w:r>
      <w:r w:rsidR="002973CD">
        <w:rPr>
          <w:b/>
        </w:rPr>
        <w:t xml:space="preserve"> each</w:t>
      </w:r>
      <w:r>
        <w:rPr>
          <w:b/>
        </w:rPr>
        <w:t xml:space="preserve"> UE should use at least 5MHz.</w:t>
      </w:r>
      <w:r w:rsidRPr="00B90440">
        <w:rPr>
          <w:b/>
          <w:szCs w:val="20"/>
        </w:rPr>
        <w:t xml:space="preserve"> </w:t>
      </w:r>
      <w:r w:rsidR="003B67AB">
        <w:rPr>
          <w:rFonts w:hint="eastAsia"/>
          <w:b/>
          <w:szCs w:val="20"/>
        </w:rPr>
        <w:t>T</w:t>
      </w:r>
      <w:r w:rsidRPr="00B90440">
        <w:rPr>
          <w:b/>
          <w:szCs w:val="20"/>
        </w:rPr>
        <w:t xml:space="preserve">he transmission should be permitted </w:t>
      </w:r>
      <w:r w:rsidR="002973CD">
        <w:rPr>
          <w:b/>
          <w:szCs w:val="20"/>
        </w:rPr>
        <w:t xml:space="preserve">in </w:t>
      </w:r>
      <w:r w:rsidRPr="00B90440">
        <w:rPr>
          <w:b/>
          <w:szCs w:val="20"/>
        </w:rPr>
        <w:t>multiples of 5MHz and the start frequency position should also</w:t>
      </w:r>
      <w:r w:rsidR="00C55E8A">
        <w:rPr>
          <w:rFonts w:hint="eastAsia"/>
          <w:b/>
          <w:szCs w:val="20"/>
        </w:rPr>
        <w:t xml:space="preserve"> </w:t>
      </w:r>
      <w:r w:rsidR="00B82459">
        <w:rPr>
          <w:b/>
          <w:szCs w:val="20"/>
        </w:rPr>
        <w:t>be</w:t>
      </w:r>
      <w:r w:rsidR="002973CD">
        <w:rPr>
          <w:b/>
          <w:szCs w:val="20"/>
        </w:rPr>
        <w:t xml:space="preserve"> as a </w:t>
      </w:r>
      <w:r w:rsidRPr="00B90440">
        <w:rPr>
          <w:b/>
          <w:szCs w:val="20"/>
        </w:rPr>
        <w:t xml:space="preserve">multiple of </w:t>
      </w:r>
      <w:r>
        <w:rPr>
          <w:b/>
          <w:szCs w:val="20"/>
        </w:rPr>
        <w:t>5</w:t>
      </w:r>
      <w:r w:rsidR="003B67AB">
        <w:rPr>
          <w:rFonts w:hint="eastAsia"/>
          <w:b/>
          <w:szCs w:val="20"/>
        </w:rPr>
        <w:t>M</w:t>
      </w:r>
      <w:r w:rsidRPr="00B90440">
        <w:rPr>
          <w:b/>
          <w:szCs w:val="20"/>
        </w:rPr>
        <w:t>Hz.</w:t>
      </w:r>
    </w:p>
    <w:p w:rsidR="005F5779" w:rsidRDefault="005F5779" w:rsidP="00C9276C">
      <w:pPr>
        <w:pStyle w:val="a0"/>
        <w:rPr>
          <w:szCs w:val="20"/>
        </w:rPr>
      </w:pPr>
    </w:p>
    <w:p w:rsidR="007E14B7" w:rsidRDefault="008D5B62">
      <w:pPr>
        <w:pStyle w:val="a0"/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>
            <wp:extent cx="810895" cy="2294890"/>
            <wp:effectExtent l="19050" t="0" r="8255" b="0"/>
            <wp:docPr id="6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229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653" w:rsidRPr="005D50A7" w:rsidRDefault="002F2653" w:rsidP="005D50A7">
      <w:pPr>
        <w:jc w:val="center"/>
        <w:rPr>
          <w:lang w:eastAsia="ja-JP"/>
        </w:rPr>
      </w:pPr>
      <w:r>
        <w:rPr>
          <w:rFonts w:hint="eastAsia"/>
        </w:rPr>
        <w:t>Figure 1:</w:t>
      </w:r>
      <w:r>
        <w:rPr>
          <w:rFonts w:hint="eastAsia"/>
          <w:lang w:eastAsia="ja-JP"/>
        </w:rPr>
        <w:t xml:space="preserve"> An example of </w:t>
      </w:r>
      <w:r w:rsidR="00783F8F">
        <w:rPr>
          <w:rFonts w:hint="eastAsia"/>
          <w:lang w:eastAsia="ja-JP"/>
        </w:rPr>
        <w:t>m</w:t>
      </w:r>
      <w:r w:rsidR="00783F8F" w:rsidRPr="00783F8F">
        <w:rPr>
          <w:lang w:eastAsia="ja-JP"/>
        </w:rPr>
        <w:t>ultiplexing in frequency domain</w:t>
      </w:r>
      <w:r w:rsidR="00783F8F">
        <w:rPr>
          <w:rFonts w:hint="eastAsia"/>
          <w:lang w:eastAsia="ja-JP"/>
        </w:rPr>
        <w:t xml:space="preserve"> for LAA</w:t>
      </w:r>
    </w:p>
    <w:p w:rsidR="005F5779" w:rsidRDefault="005F5779" w:rsidP="005F5779">
      <w:pPr>
        <w:pStyle w:val="1"/>
        <w:rPr>
          <w:szCs w:val="20"/>
          <w:lang w:eastAsia="ja-JP"/>
        </w:rPr>
      </w:pPr>
      <w:r w:rsidRPr="000E22DB">
        <w:rPr>
          <w:szCs w:val="20"/>
          <w:lang w:eastAsia="ja-JP"/>
        </w:rPr>
        <w:lastRenderedPageBreak/>
        <w:t xml:space="preserve">Multiplexing </w:t>
      </w:r>
      <w:r w:rsidRPr="000E22DB">
        <w:t>by MU-MIMO</w:t>
      </w:r>
    </w:p>
    <w:p w:rsidR="007E14B7" w:rsidRDefault="00B90440">
      <w:pPr>
        <w:pStyle w:val="a0"/>
      </w:pPr>
      <w:r w:rsidRPr="00B90440">
        <w:rPr>
          <w:szCs w:val="20"/>
        </w:rPr>
        <w:t xml:space="preserve">In this section, we consider the suitable </w:t>
      </w:r>
      <w:r w:rsidR="00B82459">
        <w:rPr>
          <w:szCs w:val="20"/>
        </w:rPr>
        <w:t>UE-</w:t>
      </w:r>
      <w:r w:rsidRPr="00B90440">
        <w:rPr>
          <w:szCs w:val="20"/>
        </w:rPr>
        <w:t>pair</w:t>
      </w:r>
      <w:r w:rsidR="00B82459">
        <w:rPr>
          <w:szCs w:val="20"/>
        </w:rPr>
        <w:t>ing</w:t>
      </w:r>
      <w:r w:rsidRPr="00B90440">
        <w:rPr>
          <w:szCs w:val="20"/>
        </w:rPr>
        <w:t xml:space="preserve"> for MU-MIMO. As shown in Figure 1,</w:t>
      </w:r>
      <w:r w:rsidR="00E70882">
        <w:rPr>
          <w:rFonts w:hint="eastAsia"/>
          <w:szCs w:val="20"/>
        </w:rPr>
        <w:t xml:space="preserve"> </w:t>
      </w:r>
      <w:r w:rsidR="00E70882">
        <w:rPr>
          <w:szCs w:val="20"/>
        </w:rPr>
        <w:t>the</w:t>
      </w:r>
      <w:r w:rsidR="00E70882">
        <w:rPr>
          <w:rFonts w:hint="eastAsia"/>
          <w:szCs w:val="20"/>
        </w:rPr>
        <w:t xml:space="preserve"> pair</w:t>
      </w:r>
      <w:r w:rsidR="00B82459">
        <w:rPr>
          <w:szCs w:val="20"/>
        </w:rPr>
        <w:t>ing</w:t>
      </w:r>
      <w:r w:rsidR="00E70882">
        <w:rPr>
          <w:rFonts w:hint="eastAsia"/>
          <w:szCs w:val="20"/>
        </w:rPr>
        <w:t xml:space="preserve"> of UE 1 and UE2 is not suitable for MU-MIMO because</w:t>
      </w:r>
      <w:r w:rsidRPr="00B90440">
        <w:rPr>
          <w:szCs w:val="20"/>
        </w:rPr>
        <w:t xml:space="preserve"> if UE X or </w:t>
      </w:r>
      <w:proofErr w:type="spellStart"/>
      <w:r w:rsidR="00E70882">
        <w:rPr>
          <w:rFonts w:hint="eastAsia"/>
          <w:szCs w:val="20"/>
        </w:rPr>
        <w:t>eNB</w:t>
      </w:r>
      <w:proofErr w:type="spellEnd"/>
      <w:r w:rsidR="00E70882">
        <w:rPr>
          <w:rFonts w:hint="eastAsia"/>
          <w:szCs w:val="20"/>
        </w:rPr>
        <w:t xml:space="preserve"> Y start the transmission, both UE1 and UE2 cannot send data due to LBT failure. On the other hand, </w:t>
      </w:r>
      <w:r w:rsidR="005D50A7">
        <w:rPr>
          <w:szCs w:val="20"/>
        </w:rPr>
        <w:t>if</w:t>
      </w:r>
      <w:r w:rsidR="00E70882">
        <w:rPr>
          <w:rFonts w:hint="eastAsia"/>
          <w:szCs w:val="20"/>
        </w:rPr>
        <w:t xml:space="preserve"> UE 1 and UE3</w:t>
      </w:r>
      <w:r w:rsidR="00B82459">
        <w:rPr>
          <w:szCs w:val="20"/>
        </w:rPr>
        <w:t xml:space="preserve"> were paired then it would have been </w:t>
      </w:r>
      <w:r w:rsidR="00413CC8">
        <w:rPr>
          <w:szCs w:val="20"/>
        </w:rPr>
        <w:t>a successful transmission using</w:t>
      </w:r>
      <w:r w:rsidR="00E70882">
        <w:rPr>
          <w:rFonts w:hint="eastAsia"/>
          <w:szCs w:val="20"/>
        </w:rPr>
        <w:t xml:space="preserve"> MU-MIMO</w:t>
      </w:r>
      <w:r w:rsidR="00B82459">
        <w:rPr>
          <w:szCs w:val="20"/>
        </w:rPr>
        <w:t xml:space="preserve"> becaus</w:t>
      </w:r>
      <w:r w:rsidR="00413CC8">
        <w:rPr>
          <w:szCs w:val="20"/>
        </w:rPr>
        <w:t>e UE3 would be able to transmit</w:t>
      </w:r>
      <w:r w:rsidR="00E70882">
        <w:rPr>
          <w:rFonts w:hint="eastAsia"/>
          <w:szCs w:val="20"/>
        </w:rPr>
        <w:t>.</w:t>
      </w:r>
    </w:p>
    <w:p w:rsidR="007E14B7" w:rsidRDefault="005213C3">
      <w:pPr>
        <w:jc w:val="center"/>
        <w:rPr>
          <w:lang w:eastAsia="ja-JP"/>
        </w:rPr>
      </w:pPr>
      <w:r w:rsidRPr="005213C3">
        <w:rPr>
          <w:noProof/>
          <w:lang w:eastAsia="ja-JP"/>
        </w:rPr>
        <w:drawing>
          <wp:inline distT="0" distB="0" distL="0" distR="0">
            <wp:extent cx="3942161" cy="1604513"/>
            <wp:effectExtent l="19050" t="0" r="1189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863" cy="1602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13C3" w:rsidDel="005213C3">
        <w:t xml:space="preserve"> </w:t>
      </w:r>
    </w:p>
    <w:p w:rsidR="007E14B7" w:rsidRDefault="005F5779">
      <w:pPr>
        <w:jc w:val="center"/>
        <w:rPr>
          <w:lang w:eastAsia="ja-JP"/>
        </w:rPr>
      </w:pPr>
      <w:r>
        <w:rPr>
          <w:rFonts w:hint="eastAsia"/>
        </w:rPr>
        <w:t>Figure 1:</w:t>
      </w:r>
      <w:r>
        <w:rPr>
          <w:rFonts w:hint="eastAsia"/>
          <w:lang w:eastAsia="ja-JP"/>
        </w:rPr>
        <w:t xml:space="preserve"> </w:t>
      </w:r>
      <w:r w:rsidR="00D55F96">
        <w:rPr>
          <w:rFonts w:hint="eastAsia"/>
          <w:lang w:eastAsia="ja-JP"/>
        </w:rPr>
        <w:t>A</w:t>
      </w:r>
      <w:r w:rsidR="00E70882">
        <w:rPr>
          <w:rFonts w:hint="eastAsia"/>
          <w:lang w:eastAsia="ja-JP"/>
        </w:rPr>
        <w:t>n example of non suitable pair for MU-MIMO</w:t>
      </w:r>
    </w:p>
    <w:p w:rsidR="007E14B7" w:rsidRDefault="007E14B7">
      <w:pPr>
        <w:jc w:val="center"/>
        <w:rPr>
          <w:lang w:eastAsia="ja-JP"/>
        </w:rPr>
      </w:pPr>
    </w:p>
    <w:p w:rsidR="00C9276C" w:rsidRPr="00276D94" w:rsidRDefault="00E70882" w:rsidP="00C9276C">
      <w:pPr>
        <w:rPr>
          <w:lang w:eastAsia="ja-JP"/>
        </w:rPr>
      </w:pPr>
      <w:r>
        <w:rPr>
          <w:rFonts w:hint="eastAsia"/>
          <w:lang w:eastAsia="ja-JP"/>
        </w:rPr>
        <w:t xml:space="preserve">Therefore, we </w:t>
      </w:r>
      <w:r>
        <w:rPr>
          <w:lang w:eastAsia="ja-JP"/>
        </w:rPr>
        <w:t>believe</w:t>
      </w:r>
      <w:r>
        <w:rPr>
          <w:rFonts w:hint="eastAsia"/>
          <w:lang w:eastAsia="ja-JP"/>
        </w:rPr>
        <w:t xml:space="preserve"> some </w:t>
      </w:r>
      <w:r>
        <w:rPr>
          <w:lang w:eastAsia="ja-JP"/>
        </w:rPr>
        <w:t>mechanism</w:t>
      </w:r>
      <w:r w:rsidR="00B82459">
        <w:rPr>
          <w:lang w:eastAsia="ja-JP"/>
        </w:rPr>
        <w:t xml:space="preserve"> is needed such that the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can choose the suitable pair</w:t>
      </w:r>
      <w:r w:rsidR="00C4667E">
        <w:rPr>
          <w:rFonts w:hint="eastAsia"/>
          <w:lang w:eastAsia="ja-JP"/>
        </w:rPr>
        <w:t xml:space="preserve"> for MU-MIMO</w:t>
      </w:r>
      <w:r w:rsidR="00B82459">
        <w:rPr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="00B82459">
        <w:rPr>
          <w:lang w:eastAsia="ja-JP"/>
        </w:rPr>
        <w:t xml:space="preserve">One approach is the UEs can send a report to its serving cell that indicates all the neighboring UEs and the </w:t>
      </w:r>
      <w:proofErr w:type="spellStart"/>
      <w:r w:rsidR="00B82459">
        <w:rPr>
          <w:lang w:eastAsia="ja-JP"/>
        </w:rPr>
        <w:t>eNBs</w:t>
      </w:r>
      <w:proofErr w:type="spellEnd"/>
      <w:r w:rsidR="00B82459">
        <w:rPr>
          <w:lang w:eastAsia="ja-JP"/>
        </w:rPr>
        <w:t xml:space="preserve"> detected by the UE on the LAA carrier. Using the above</w:t>
      </w:r>
      <w:r w:rsidR="00FC3D1A">
        <w:rPr>
          <w:rFonts w:hint="eastAsia"/>
          <w:lang w:eastAsia="ja-JP"/>
        </w:rPr>
        <w:t xml:space="preserve"> example, if</w:t>
      </w:r>
      <w:r w:rsidR="00B82459">
        <w:rPr>
          <w:lang w:eastAsia="ja-JP"/>
        </w:rPr>
        <w:t xml:space="preserve"> all the UEs send a report to </w:t>
      </w:r>
      <w:proofErr w:type="spellStart"/>
      <w:r w:rsidR="00B82459">
        <w:rPr>
          <w:lang w:eastAsia="ja-JP"/>
        </w:rPr>
        <w:t>eNB</w:t>
      </w:r>
      <w:proofErr w:type="spellEnd"/>
      <w:r w:rsidR="00B82459">
        <w:rPr>
          <w:lang w:eastAsia="ja-JP"/>
        </w:rPr>
        <w:t xml:space="preserve"> </w:t>
      </w:r>
      <w:proofErr w:type="gramStart"/>
      <w:r w:rsidR="00B82459">
        <w:rPr>
          <w:lang w:eastAsia="ja-JP"/>
        </w:rPr>
        <w:t>A</w:t>
      </w:r>
      <w:proofErr w:type="gramEnd"/>
      <w:r w:rsidR="00B82459">
        <w:rPr>
          <w:lang w:eastAsia="ja-JP"/>
        </w:rPr>
        <w:t xml:space="preserve"> then </w:t>
      </w:r>
      <w:proofErr w:type="spellStart"/>
      <w:r w:rsidR="00B82459">
        <w:rPr>
          <w:lang w:eastAsia="ja-JP"/>
        </w:rPr>
        <w:t>eNB</w:t>
      </w:r>
      <w:proofErr w:type="spellEnd"/>
      <w:r w:rsidR="005D50A7">
        <w:rPr>
          <w:rFonts w:hint="eastAsia"/>
          <w:lang w:eastAsia="ja-JP"/>
        </w:rPr>
        <w:t xml:space="preserve"> A</w:t>
      </w:r>
      <w:r w:rsidR="00B82459">
        <w:rPr>
          <w:lang w:eastAsia="ja-JP"/>
        </w:rPr>
        <w:t xml:space="preserve"> may not pair UE1 and U</w:t>
      </w:r>
      <w:r w:rsidR="005D50A7">
        <w:rPr>
          <w:lang w:eastAsia="ja-JP"/>
        </w:rPr>
        <w:t>E 2 for a MU-MIMO transmission.</w:t>
      </w:r>
    </w:p>
    <w:p w:rsidR="007E14B7" w:rsidRDefault="005213C3">
      <w:pPr>
        <w:jc w:val="center"/>
        <w:rPr>
          <w:lang w:eastAsia="ja-JP"/>
        </w:rPr>
      </w:pPr>
      <w:r w:rsidRPr="005213C3">
        <w:rPr>
          <w:noProof/>
          <w:lang w:eastAsia="ja-JP"/>
        </w:rPr>
        <w:drawing>
          <wp:inline distT="0" distB="0" distL="0" distR="0">
            <wp:extent cx="3942272" cy="1616541"/>
            <wp:effectExtent l="19050" t="0" r="1078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457" cy="1616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13C3" w:rsidDel="005213C3">
        <w:t xml:space="preserve"> </w:t>
      </w:r>
    </w:p>
    <w:p w:rsidR="00D55F96" w:rsidRDefault="00D55F96" w:rsidP="00D55F96">
      <w:pPr>
        <w:jc w:val="center"/>
        <w:rPr>
          <w:lang w:eastAsia="ja-JP"/>
        </w:rPr>
      </w:pPr>
      <w:r>
        <w:rPr>
          <w:rFonts w:hint="eastAsia"/>
        </w:rPr>
        <w:t xml:space="preserve">Figure </w:t>
      </w:r>
      <w:r>
        <w:rPr>
          <w:rFonts w:hint="eastAsia"/>
          <w:lang w:eastAsia="ja-JP"/>
        </w:rPr>
        <w:t>2</w:t>
      </w:r>
      <w:r>
        <w:rPr>
          <w:rFonts w:hint="eastAsia"/>
        </w:rPr>
        <w:t>:</w:t>
      </w:r>
      <w:r>
        <w:rPr>
          <w:rFonts w:hint="eastAsia"/>
          <w:lang w:eastAsia="ja-JP"/>
        </w:rPr>
        <w:t xml:space="preserve"> Proposed </w:t>
      </w:r>
      <w:r>
        <w:rPr>
          <w:lang w:eastAsia="ja-JP"/>
        </w:rPr>
        <w:t>measurement</w:t>
      </w:r>
      <w:r>
        <w:rPr>
          <w:rFonts w:hint="eastAsia"/>
          <w:lang w:eastAsia="ja-JP"/>
        </w:rPr>
        <w:t xml:space="preserve"> report for MU-MIMO</w:t>
      </w:r>
    </w:p>
    <w:p w:rsidR="00FC3D1A" w:rsidRDefault="00FC3D1A" w:rsidP="004C24D6">
      <w:pPr>
        <w:pStyle w:val="a0"/>
      </w:pPr>
    </w:p>
    <w:p w:rsidR="00FC3D1A" w:rsidRPr="009D3C28" w:rsidRDefault="00B90440" w:rsidP="00FC3D1A">
      <w:pPr>
        <w:pStyle w:val="StatementHeading"/>
        <w:rPr>
          <w:lang w:eastAsia="ja-JP"/>
        </w:rPr>
      </w:pPr>
      <w:r w:rsidRPr="00B90440">
        <w:rPr>
          <w:lang w:eastAsia="ja-JP"/>
        </w:rPr>
        <w:t xml:space="preserve">Proposal </w:t>
      </w:r>
      <w:r w:rsidRPr="00B90440">
        <w:rPr>
          <w:rFonts w:eastAsiaTheme="minorEastAsia"/>
          <w:lang w:eastAsia="ja-JP"/>
        </w:rPr>
        <w:t>2</w:t>
      </w:r>
      <w:r w:rsidRPr="00B90440">
        <w:rPr>
          <w:lang w:eastAsia="ja-JP"/>
        </w:rPr>
        <w:t>:</w:t>
      </w:r>
    </w:p>
    <w:p w:rsidR="00C9276C" w:rsidRPr="00C9276C" w:rsidRDefault="00B90440" w:rsidP="004C24D6">
      <w:pPr>
        <w:pStyle w:val="a0"/>
        <w:rPr>
          <w:b/>
        </w:rPr>
      </w:pPr>
      <w:r w:rsidRPr="00B90440">
        <w:rPr>
          <w:b/>
          <w:sz w:val="22"/>
        </w:rPr>
        <w:t xml:space="preserve">LAA should </w:t>
      </w:r>
      <w:r w:rsidR="00B82459">
        <w:rPr>
          <w:b/>
          <w:sz w:val="22"/>
        </w:rPr>
        <w:t xml:space="preserve">support </w:t>
      </w:r>
      <w:r w:rsidR="0078048D">
        <w:rPr>
          <w:b/>
          <w:sz w:val="22"/>
        </w:rPr>
        <w:t xml:space="preserve">UEs to send a report to its serving cells to indicate </w:t>
      </w:r>
      <w:r w:rsidRPr="00B90440">
        <w:rPr>
          <w:b/>
          <w:sz w:val="22"/>
        </w:rPr>
        <w:t xml:space="preserve">the detected UEs and </w:t>
      </w:r>
      <w:proofErr w:type="spellStart"/>
      <w:r w:rsidRPr="00B90440">
        <w:rPr>
          <w:b/>
          <w:sz w:val="22"/>
        </w:rPr>
        <w:t>eNBs</w:t>
      </w:r>
      <w:proofErr w:type="spellEnd"/>
      <w:r w:rsidRPr="00B90440">
        <w:rPr>
          <w:b/>
          <w:sz w:val="22"/>
        </w:rPr>
        <w:t xml:space="preserve"> </w:t>
      </w:r>
      <w:r w:rsidR="0078048D">
        <w:rPr>
          <w:b/>
          <w:noProof/>
          <w:sz w:val="22"/>
        </w:rPr>
        <w:t>on the LAA carrier.</w:t>
      </w:r>
    </w:p>
    <w:p w:rsidR="000A11D7" w:rsidRPr="0071557D" w:rsidRDefault="000A11D7" w:rsidP="000A11D7">
      <w:pPr>
        <w:pStyle w:val="1"/>
        <w:rPr>
          <w:lang w:eastAsia="ja-JP"/>
        </w:rPr>
      </w:pPr>
      <w:r w:rsidRPr="0071557D">
        <w:t>Conclusions</w:t>
      </w:r>
    </w:p>
    <w:p w:rsidR="00413CC8" w:rsidRPr="003B67AB" w:rsidRDefault="00413CC8" w:rsidP="00413CC8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>
        <w:rPr>
          <w:lang w:eastAsia="ja-JP"/>
        </w:rPr>
        <w:t>:</w:t>
      </w:r>
    </w:p>
    <w:p w:rsidR="00413CC8" w:rsidRPr="003B67AB" w:rsidRDefault="00413CC8" w:rsidP="00413CC8">
      <w:pPr>
        <w:pStyle w:val="a0"/>
        <w:rPr>
          <w:b/>
        </w:rPr>
      </w:pPr>
      <w:r>
        <w:rPr>
          <w:b/>
        </w:rPr>
        <w:t xml:space="preserve"> In UL LAA each UE should use at least 5MHz.</w:t>
      </w:r>
      <w:r w:rsidRPr="00B90440"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T</w:t>
      </w:r>
      <w:r w:rsidRPr="00B90440">
        <w:rPr>
          <w:b/>
          <w:szCs w:val="20"/>
        </w:rPr>
        <w:t xml:space="preserve">he transmission should be permitted </w:t>
      </w:r>
      <w:r>
        <w:rPr>
          <w:b/>
          <w:szCs w:val="20"/>
        </w:rPr>
        <w:t xml:space="preserve">in </w:t>
      </w:r>
      <w:r w:rsidRPr="00B90440">
        <w:rPr>
          <w:b/>
          <w:szCs w:val="20"/>
        </w:rPr>
        <w:t>multiples of 5MHz and the start frequency position should also</w:t>
      </w:r>
      <w:r>
        <w:rPr>
          <w:rFonts w:hint="eastAsia"/>
          <w:b/>
          <w:szCs w:val="20"/>
        </w:rPr>
        <w:t xml:space="preserve"> </w:t>
      </w:r>
      <w:r>
        <w:rPr>
          <w:b/>
          <w:szCs w:val="20"/>
        </w:rPr>
        <w:t xml:space="preserve">be as a </w:t>
      </w:r>
      <w:r w:rsidRPr="00B90440">
        <w:rPr>
          <w:b/>
          <w:szCs w:val="20"/>
        </w:rPr>
        <w:t xml:space="preserve">multiple of </w:t>
      </w:r>
      <w:r>
        <w:rPr>
          <w:b/>
          <w:szCs w:val="20"/>
        </w:rPr>
        <w:t>5</w:t>
      </w:r>
      <w:r>
        <w:rPr>
          <w:rFonts w:hint="eastAsia"/>
          <w:b/>
          <w:szCs w:val="20"/>
        </w:rPr>
        <w:t>M</w:t>
      </w:r>
      <w:r w:rsidRPr="00B90440">
        <w:rPr>
          <w:b/>
          <w:szCs w:val="20"/>
        </w:rPr>
        <w:t>Hz.</w:t>
      </w:r>
    </w:p>
    <w:p w:rsidR="00173E83" w:rsidRPr="009D3C28" w:rsidRDefault="00173E83" w:rsidP="00173E83">
      <w:pPr>
        <w:pStyle w:val="StatementHeading"/>
        <w:rPr>
          <w:lang w:eastAsia="ja-JP"/>
        </w:rPr>
      </w:pPr>
      <w:r w:rsidRPr="00B90440">
        <w:rPr>
          <w:lang w:eastAsia="ja-JP"/>
        </w:rPr>
        <w:t xml:space="preserve">Proposal </w:t>
      </w:r>
      <w:r w:rsidRPr="00B90440">
        <w:rPr>
          <w:rFonts w:eastAsiaTheme="minorEastAsia"/>
          <w:lang w:eastAsia="ja-JP"/>
        </w:rPr>
        <w:t>2</w:t>
      </w:r>
      <w:r w:rsidRPr="00B90440">
        <w:rPr>
          <w:lang w:eastAsia="ja-JP"/>
        </w:rPr>
        <w:t>:</w:t>
      </w:r>
    </w:p>
    <w:p w:rsidR="00173E83" w:rsidRPr="00C9276C" w:rsidRDefault="00173E83" w:rsidP="00173E83">
      <w:pPr>
        <w:pStyle w:val="a0"/>
        <w:rPr>
          <w:b/>
        </w:rPr>
      </w:pPr>
      <w:r w:rsidRPr="00B90440">
        <w:rPr>
          <w:b/>
          <w:sz w:val="22"/>
        </w:rPr>
        <w:t xml:space="preserve">LAA should </w:t>
      </w:r>
      <w:r>
        <w:rPr>
          <w:b/>
          <w:sz w:val="22"/>
        </w:rPr>
        <w:t xml:space="preserve">support UEs to send a report to its serving cells to indicate </w:t>
      </w:r>
      <w:r w:rsidRPr="00B90440">
        <w:rPr>
          <w:b/>
          <w:sz w:val="22"/>
        </w:rPr>
        <w:t xml:space="preserve">the detected UEs and </w:t>
      </w:r>
      <w:proofErr w:type="spellStart"/>
      <w:r w:rsidRPr="00B90440">
        <w:rPr>
          <w:b/>
          <w:sz w:val="22"/>
        </w:rPr>
        <w:t>eNBs</w:t>
      </w:r>
      <w:proofErr w:type="spellEnd"/>
      <w:r w:rsidRPr="00B90440">
        <w:rPr>
          <w:b/>
          <w:sz w:val="22"/>
        </w:rPr>
        <w:t xml:space="preserve"> </w:t>
      </w:r>
      <w:r>
        <w:rPr>
          <w:b/>
          <w:noProof/>
          <w:sz w:val="22"/>
        </w:rPr>
        <w:t>on the LAA carrier.</w:t>
      </w:r>
    </w:p>
    <w:p w:rsidR="0078048D" w:rsidRPr="008E1D5B" w:rsidRDefault="0078048D" w:rsidP="00B676E0">
      <w:pPr>
        <w:pStyle w:val="a0"/>
      </w:pPr>
    </w:p>
    <w:p w:rsidR="003A7B03" w:rsidRPr="0071557D" w:rsidRDefault="003A7B03" w:rsidP="003A7B03">
      <w:pPr>
        <w:pStyle w:val="1"/>
        <w:numPr>
          <w:ilvl w:val="0"/>
          <w:numId w:val="0"/>
        </w:numPr>
        <w:rPr>
          <w:lang w:eastAsia="ja-JP"/>
        </w:rPr>
      </w:pPr>
      <w:r>
        <w:rPr>
          <w:rFonts w:hint="eastAsia"/>
          <w:lang w:eastAsia="ja-JP"/>
        </w:rPr>
        <w:t>Reference</w:t>
      </w:r>
    </w:p>
    <w:p w:rsidR="003A7B03" w:rsidRPr="004901BC" w:rsidRDefault="00B90440" w:rsidP="003A7B03">
      <w:pPr>
        <w:pStyle w:val="a0"/>
      </w:pPr>
      <w:r w:rsidRPr="00B90440">
        <w:t xml:space="preserve">[1] Chairman's Notes RAN1 LAA </w:t>
      </w:r>
      <w:proofErr w:type="spellStart"/>
      <w:r w:rsidRPr="00B90440">
        <w:t>Adhoc</w:t>
      </w:r>
      <w:proofErr w:type="spellEnd"/>
    </w:p>
    <w:p w:rsidR="003A7B03" w:rsidRPr="00BC0755" w:rsidRDefault="000E22DB" w:rsidP="00B676E0">
      <w:pPr>
        <w:pStyle w:val="a0"/>
      </w:pPr>
      <w:r>
        <w:rPr>
          <w:rFonts w:hint="eastAsia"/>
        </w:rPr>
        <w:t xml:space="preserve">[2] </w:t>
      </w:r>
      <w:r>
        <w:t>ETSI EN 301 893</w:t>
      </w:r>
      <w:r w:rsidRPr="004003B5">
        <w:t xml:space="preserve"> V1.8.0</w:t>
      </w:r>
    </w:p>
    <w:sectPr w:rsidR="003A7B03" w:rsidRPr="00BC0755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38E" w:rsidRDefault="003C038E">
      <w:r>
        <w:separator/>
      </w:r>
    </w:p>
  </w:endnote>
  <w:endnote w:type="continuationSeparator" w:id="0">
    <w:p w:rsidR="003C038E" w:rsidRDefault="003C0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38E" w:rsidRDefault="003C038E">
      <w:r>
        <w:separator/>
      </w:r>
    </w:p>
  </w:footnote>
  <w:footnote w:type="continuationSeparator" w:id="0">
    <w:p w:rsidR="003C038E" w:rsidRDefault="003C03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267ED4"/>
    <w:multiLevelType w:val="hybridMultilevel"/>
    <w:tmpl w:val="36641E96"/>
    <w:lvl w:ilvl="0" w:tplc="1D907C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EE7A71"/>
    <w:multiLevelType w:val="hybridMultilevel"/>
    <w:tmpl w:val="BE623A04"/>
    <w:lvl w:ilvl="0" w:tplc="CC8E0B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ED7187"/>
    <w:multiLevelType w:val="hybridMultilevel"/>
    <w:tmpl w:val="236A2608"/>
    <w:lvl w:ilvl="0" w:tplc="594EA2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4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2501DFD"/>
    <w:multiLevelType w:val="hybridMultilevel"/>
    <w:tmpl w:val="CEE26752"/>
    <w:lvl w:ilvl="0" w:tplc="361426F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2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A2F4C2C"/>
    <w:multiLevelType w:val="hybridMultilevel"/>
    <w:tmpl w:val="0EC6FF24"/>
    <w:lvl w:ilvl="0" w:tplc="A73C1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0754E">
      <w:start w:val="38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DEBC">
      <w:start w:val="38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01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ED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34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B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B2E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A9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8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9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808F7"/>
    <w:multiLevelType w:val="hybridMultilevel"/>
    <w:tmpl w:val="C6E01506"/>
    <w:lvl w:ilvl="0" w:tplc="34F02B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E9269F3"/>
    <w:multiLevelType w:val="hybridMultilevel"/>
    <w:tmpl w:val="6C1CD148"/>
    <w:lvl w:ilvl="0" w:tplc="9752CA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8"/>
  </w:num>
  <w:num w:numId="2">
    <w:abstractNumId w:val="15"/>
  </w:num>
  <w:num w:numId="3">
    <w:abstractNumId w:val="24"/>
  </w:num>
  <w:num w:numId="4">
    <w:abstractNumId w:val="29"/>
  </w:num>
  <w:num w:numId="5">
    <w:abstractNumId w:val="5"/>
  </w:num>
  <w:num w:numId="6">
    <w:abstractNumId w:val="16"/>
  </w:num>
  <w:num w:numId="7">
    <w:abstractNumId w:val="21"/>
  </w:num>
  <w:num w:numId="8">
    <w:abstractNumId w:val="13"/>
  </w:num>
  <w:num w:numId="9">
    <w:abstractNumId w:val="9"/>
  </w:num>
  <w:num w:numId="10">
    <w:abstractNumId w:val="11"/>
  </w:num>
  <w:num w:numId="11">
    <w:abstractNumId w:val="20"/>
  </w:num>
  <w:num w:numId="12">
    <w:abstractNumId w:val="12"/>
  </w:num>
  <w:num w:numId="13">
    <w:abstractNumId w:val="17"/>
  </w:num>
  <w:num w:numId="14">
    <w:abstractNumId w:val="6"/>
  </w:num>
  <w:num w:numId="15">
    <w:abstractNumId w:val="26"/>
  </w:num>
  <w:num w:numId="16">
    <w:abstractNumId w:val="3"/>
  </w:num>
  <w:num w:numId="17">
    <w:abstractNumId w:val="28"/>
  </w:num>
  <w:num w:numId="18">
    <w:abstractNumId w:val="28"/>
  </w:num>
  <w:num w:numId="19">
    <w:abstractNumId w:val="28"/>
  </w:num>
  <w:num w:numId="20">
    <w:abstractNumId w:val="28"/>
  </w:num>
  <w:num w:numId="21">
    <w:abstractNumId w:val="28"/>
  </w:num>
  <w:num w:numId="22">
    <w:abstractNumId w:val="28"/>
  </w:num>
  <w:num w:numId="23">
    <w:abstractNumId w:val="28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5"/>
  </w:num>
  <w:num w:numId="28">
    <w:abstractNumId w:val="0"/>
  </w:num>
  <w:num w:numId="29">
    <w:abstractNumId w:val="22"/>
  </w:num>
  <w:num w:numId="30">
    <w:abstractNumId w:val="27"/>
  </w:num>
  <w:num w:numId="31">
    <w:abstractNumId w:val="10"/>
  </w:num>
  <w:num w:numId="32">
    <w:abstractNumId w:val="19"/>
  </w:num>
  <w:num w:numId="33">
    <w:abstractNumId w:val="8"/>
  </w:num>
  <w:num w:numId="34">
    <w:abstractNumId w:val="4"/>
  </w:num>
  <w:num w:numId="35">
    <w:abstractNumId w:val="30"/>
  </w:num>
  <w:num w:numId="36">
    <w:abstractNumId w:val="31"/>
  </w:num>
  <w:num w:numId="37">
    <w:abstractNumId w:val="18"/>
  </w:num>
  <w:num w:numId="38">
    <w:abstractNumId w:val="7"/>
  </w:num>
  <w:num w:numId="39">
    <w:abstractNumId w:val="23"/>
  </w:num>
  <w:num w:numId="40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8194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2A6C"/>
    <w:rsid w:val="000032FE"/>
    <w:rsid w:val="000047E2"/>
    <w:rsid w:val="0000499A"/>
    <w:rsid w:val="000049A2"/>
    <w:rsid w:val="00005A0D"/>
    <w:rsid w:val="00005BF5"/>
    <w:rsid w:val="00006095"/>
    <w:rsid w:val="00006716"/>
    <w:rsid w:val="00007750"/>
    <w:rsid w:val="00007AFA"/>
    <w:rsid w:val="00010C7F"/>
    <w:rsid w:val="00011612"/>
    <w:rsid w:val="00011650"/>
    <w:rsid w:val="00011725"/>
    <w:rsid w:val="0001269D"/>
    <w:rsid w:val="0001394B"/>
    <w:rsid w:val="00013C7A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9D5"/>
    <w:rsid w:val="00025AE0"/>
    <w:rsid w:val="0002619C"/>
    <w:rsid w:val="0002683F"/>
    <w:rsid w:val="000270B3"/>
    <w:rsid w:val="0002779E"/>
    <w:rsid w:val="0002799D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BF5"/>
    <w:rsid w:val="000403B6"/>
    <w:rsid w:val="0004088B"/>
    <w:rsid w:val="00041E09"/>
    <w:rsid w:val="000420EC"/>
    <w:rsid w:val="00042417"/>
    <w:rsid w:val="0004321C"/>
    <w:rsid w:val="0004377F"/>
    <w:rsid w:val="00043D37"/>
    <w:rsid w:val="00043EAE"/>
    <w:rsid w:val="00044912"/>
    <w:rsid w:val="00045399"/>
    <w:rsid w:val="00045DD0"/>
    <w:rsid w:val="00046B8D"/>
    <w:rsid w:val="00047EFA"/>
    <w:rsid w:val="00051E82"/>
    <w:rsid w:val="0005268B"/>
    <w:rsid w:val="00053695"/>
    <w:rsid w:val="0005449E"/>
    <w:rsid w:val="00054EE2"/>
    <w:rsid w:val="00055762"/>
    <w:rsid w:val="000562F0"/>
    <w:rsid w:val="00056A03"/>
    <w:rsid w:val="0005799B"/>
    <w:rsid w:val="00057F8F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B56"/>
    <w:rsid w:val="00065E6B"/>
    <w:rsid w:val="00066E9A"/>
    <w:rsid w:val="00067447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C"/>
    <w:rsid w:val="00071AAF"/>
    <w:rsid w:val="00071C9B"/>
    <w:rsid w:val="000729EB"/>
    <w:rsid w:val="000741DE"/>
    <w:rsid w:val="00074F8B"/>
    <w:rsid w:val="000752BA"/>
    <w:rsid w:val="00075B97"/>
    <w:rsid w:val="00076773"/>
    <w:rsid w:val="0008096D"/>
    <w:rsid w:val="00080B73"/>
    <w:rsid w:val="000812A3"/>
    <w:rsid w:val="0008191E"/>
    <w:rsid w:val="0008220A"/>
    <w:rsid w:val="00082306"/>
    <w:rsid w:val="00083655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627"/>
    <w:rsid w:val="00090CAE"/>
    <w:rsid w:val="00091314"/>
    <w:rsid w:val="00091B5E"/>
    <w:rsid w:val="00091D0C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1D7"/>
    <w:rsid w:val="000A1620"/>
    <w:rsid w:val="000A1870"/>
    <w:rsid w:val="000A1BE5"/>
    <w:rsid w:val="000A1DC8"/>
    <w:rsid w:val="000A1DD7"/>
    <w:rsid w:val="000A247B"/>
    <w:rsid w:val="000A3661"/>
    <w:rsid w:val="000A3A55"/>
    <w:rsid w:val="000A4226"/>
    <w:rsid w:val="000A43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DE4"/>
    <w:rsid w:val="000B7727"/>
    <w:rsid w:val="000C0171"/>
    <w:rsid w:val="000C0BF4"/>
    <w:rsid w:val="000C258C"/>
    <w:rsid w:val="000C2691"/>
    <w:rsid w:val="000C36DE"/>
    <w:rsid w:val="000C3912"/>
    <w:rsid w:val="000C4176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528"/>
    <w:rsid w:val="000C67D5"/>
    <w:rsid w:val="000C7909"/>
    <w:rsid w:val="000D073B"/>
    <w:rsid w:val="000D16B4"/>
    <w:rsid w:val="000D19B1"/>
    <w:rsid w:val="000D1EC8"/>
    <w:rsid w:val="000D31EC"/>
    <w:rsid w:val="000D36A3"/>
    <w:rsid w:val="000D3F2A"/>
    <w:rsid w:val="000D3FB4"/>
    <w:rsid w:val="000D486C"/>
    <w:rsid w:val="000D5EB8"/>
    <w:rsid w:val="000D7B10"/>
    <w:rsid w:val="000D7F99"/>
    <w:rsid w:val="000D7FD7"/>
    <w:rsid w:val="000E00E2"/>
    <w:rsid w:val="000E166C"/>
    <w:rsid w:val="000E20F1"/>
    <w:rsid w:val="000E22DB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217"/>
    <w:rsid w:val="000E7FC7"/>
    <w:rsid w:val="000F019C"/>
    <w:rsid w:val="000F09F2"/>
    <w:rsid w:val="000F137A"/>
    <w:rsid w:val="000F24EB"/>
    <w:rsid w:val="000F2949"/>
    <w:rsid w:val="000F2971"/>
    <w:rsid w:val="000F325A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379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221A"/>
    <w:rsid w:val="00122366"/>
    <w:rsid w:val="00122393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1321"/>
    <w:rsid w:val="00132919"/>
    <w:rsid w:val="00133721"/>
    <w:rsid w:val="00133A15"/>
    <w:rsid w:val="001347BB"/>
    <w:rsid w:val="00134810"/>
    <w:rsid w:val="0013528F"/>
    <w:rsid w:val="001358D1"/>
    <w:rsid w:val="00136C8C"/>
    <w:rsid w:val="001371A1"/>
    <w:rsid w:val="00140503"/>
    <w:rsid w:val="00140515"/>
    <w:rsid w:val="0014110A"/>
    <w:rsid w:val="001418C6"/>
    <w:rsid w:val="00141942"/>
    <w:rsid w:val="001426D2"/>
    <w:rsid w:val="001430E9"/>
    <w:rsid w:val="00144846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2DC"/>
    <w:rsid w:val="001614C0"/>
    <w:rsid w:val="0016155D"/>
    <w:rsid w:val="00162225"/>
    <w:rsid w:val="001625E3"/>
    <w:rsid w:val="00162CFC"/>
    <w:rsid w:val="00164776"/>
    <w:rsid w:val="001653F5"/>
    <w:rsid w:val="001657CD"/>
    <w:rsid w:val="00165871"/>
    <w:rsid w:val="00165ADE"/>
    <w:rsid w:val="00166C8D"/>
    <w:rsid w:val="00166EDA"/>
    <w:rsid w:val="001673C6"/>
    <w:rsid w:val="0017191B"/>
    <w:rsid w:val="00171F0E"/>
    <w:rsid w:val="00172621"/>
    <w:rsid w:val="00172EAF"/>
    <w:rsid w:val="0017343E"/>
    <w:rsid w:val="00173E83"/>
    <w:rsid w:val="001741FB"/>
    <w:rsid w:val="001744FB"/>
    <w:rsid w:val="001757DE"/>
    <w:rsid w:val="0017670B"/>
    <w:rsid w:val="00176D44"/>
    <w:rsid w:val="00176E69"/>
    <w:rsid w:val="00177234"/>
    <w:rsid w:val="0017736F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3C0"/>
    <w:rsid w:val="00187B8B"/>
    <w:rsid w:val="00187FAE"/>
    <w:rsid w:val="00190118"/>
    <w:rsid w:val="00190BC5"/>
    <w:rsid w:val="00191810"/>
    <w:rsid w:val="00191AC1"/>
    <w:rsid w:val="00192BC2"/>
    <w:rsid w:val="00193818"/>
    <w:rsid w:val="00193B76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169C"/>
    <w:rsid w:val="001B223C"/>
    <w:rsid w:val="001B2B86"/>
    <w:rsid w:val="001B2D84"/>
    <w:rsid w:val="001B2E09"/>
    <w:rsid w:val="001B2F38"/>
    <w:rsid w:val="001B3445"/>
    <w:rsid w:val="001B344C"/>
    <w:rsid w:val="001B4100"/>
    <w:rsid w:val="001B5ADE"/>
    <w:rsid w:val="001B681D"/>
    <w:rsid w:val="001B6FF4"/>
    <w:rsid w:val="001B73A0"/>
    <w:rsid w:val="001B7C98"/>
    <w:rsid w:val="001B7D5B"/>
    <w:rsid w:val="001C00BA"/>
    <w:rsid w:val="001C0A41"/>
    <w:rsid w:val="001C0B8E"/>
    <w:rsid w:val="001C1F67"/>
    <w:rsid w:val="001C2DE9"/>
    <w:rsid w:val="001C2E5B"/>
    <w:rsid w:val="001C379D"/>
    <w:rsid w:val="001C4125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1973"/>
    <w:rsid w:val="001D2715"/>
    <w:rsid w:val="001D3BAA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E69D9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4CC2"/>
    <w:rsid w:val="001F529C"/>
    <w:rsid w:val="001F5AEE"/>
    <w:rsid w:val="001F5F4A"/>
    <w:rsid w:val="001F6319"/>
    <w:rsid w:val="001F6BD6"/>
    <w:rsid w:val="001F7BD5"/>
    <w:rsid w:val="00200079"/>
    <w:rsid w:val="002011B6"/>
    <w:rsid w:val="002011C6"/>
    <w:rsid w:val="00201392"/>
    <w:rsid w:val="00201479"/>
    <w:rsid w:val="002017E5"/>
    <w:rsid w:val="00201F3B"/>
    <w:rsid w:val="00202806"/>
    <w:rsid w:val="00203D40"/>
    <w:rsid w:val="00203E0D"/>
    <w:rsid w:val="002042D6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3FA3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4307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2193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453E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94D"/>
    <w:rsid w:val="00264DFE"/>
    <w:rsid w:val="00265289"/>
    <w:rsid w:val="002656C0"/>
    <w:rsid w:val="0026696A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AEC"/>
    <w:rsid w:val="00273BB1"/>
    <w:rsid w:val="0027479E"/>
    <w:rsid w:val="00274B2A"/>
    <w:rsid w:val="00274C09"/>
    <w:rsid w:val="00275A60"/>
    <w:rsid w:val="00275CA2"/>
    <w:rsid w:val="00276496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2A60"/>
    <w:rsid w:val="00282C0F"/>
    <w:rsid w:val="00283B4A"/>
    <w:rsid w:val="00283B7F"/>
    <w:rsid w:val="002842C3"/>
    <w:rsid w:val="00284489"/>
    <w:rsid w:val="002847BB"/>
    <w:rsid w:val="00284DE1"/>
    <w:rsid w:val="00285FC7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362"/>
    <w:rsid w:val="002973CD"/>
    <w:rsid w:val="00297D10"/>
    <w:rsid w:val="002A0EE3"/>
    <w:rsid w:val="002A0F78"/>
    <w:rsid w:val="002A129F"/>
    <w:rsid w:val="002A3252"/>
    <w:rsid w:val="002A3C07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41"/>
    <w:rsid w:val="002D54D8"/>
    <w:rsid w:val="002D5C54"/>
    <w:rsid w:val="002D5C60"/>
    <w:rsid w:val="002D6154"/>
    <w:rsid w:val="002D6261"/>
    <w:rsid w:val="002D63C5"/>
    <w:rsid w:val="002D6AA9"/>
    <w:rsid w:val="002D7A35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960"/>
    <w:rsid w:val="002E6C2F"/>
    <w:rsid w:val="002E6F7C"/>
    <w:rsid w:val="002E7C1E"/>
    <w:rsid w:val="002E7C5D"/>
    <w:rsid w:val="002E7C6D"/>
    <w:rsid w:val="002E7E59"/>
    <w:rsid w:val="002F0C06"/>
    <w:rsid w:val="002F0D14"/>
    <w:rsid w:val="002F22D8"/>
    <w:rsid w:val="002F2653"/>
    <w:rsid w:val="002F274A"/>
    <w:rsid w:val="002F2D2E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735D"/>
    <w:rsid w:val="00301734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2595"/>
    <w:rsid w:val="0031315F"/>
    <w:rsid w:val="00314E53"/>
    <w:rsid w:val="0031507E"/>
    <w:rsid w:val="003154F0"/>
    <w:rsid w:val="00315A35"/>
    <w:rsid w:val="00316090"/>
    <w:rsid w:val="00316484"/>
    <w:rsid w:val="0031767F"/>
    <w:rsid w:val="003204D9"/>
    <w:rsid w:val="00320A7B"/>
    <w:rsid w:val="00320CC0"/>
    <w:rsid w:val="003219E2"/>
    <w:rsid w:val="00321C04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261DE"/>
    <w:rsid w:val="0033023F"/>
    <w:rsid w:val="00330B18"/>
    <w:rsid w:val="0033105C"/>
    <w:rsid w:val="0033115B"/>
    <w:rsid w:val="00332B41"/>
    <w:rsid w:val="003330E9"/>
    <w:rsid w:val="0033317D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7E4"/>
    <w:rsid w:val="00342B88"/>
    <w:rsid w:val="00342E4D"/>
    <w:rsid w:val="00343288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881"/>
    <w:rsid w:val="00351942"/>
    <w:rsid w:val="00352566"/>
    <w:rsid w:val="003526F7"/>
    <w:rsid w:val="00352A13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18E"/>
    <w:rsid w:val="00371AA6"/>
    <w:rsid w:val="00371ADA"/>
    <w:rsid w:val="00372467"/>
    <w:rsid w:val="0037258B"/>
    <w:rsid w:val="00372D0B"/>
    <w:rsid w:val="00372EA8"/>
    <w:rsid w:val="003737B4"/>
    <w:rsid w:val="0037383C"/>
    <w:rsid w:val="0037497B"/>
    <w:rsid w:val="0037638C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8BC"/>
    <w:rsid w:val="00394046"/>
    <w:rsid w:val="003940A9"/>
    <w:rsid w:val="00394550"/>
    <w:rsid w:val="00394572"/>
    <w:rsid w:val="00394AD9"/>
    <w:rsid w:val="003951DC"/>
    <w:rsid w:val="0039572F"/>
    <w:rsid w:val="00395810"/>
    <w:rsid w:val="00395A6B"/>
    <w:rsid w:val="00396716"/>
    <w:rsid w:val="00397018"/>
    <w:rsid w:val="003978A3"/>
    <w:rsid w:val="00397E83"/>
    <w:rsid w:val="003A04FE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2F0"/>
    <w:rsid w:val="003A7356"/>
    <w:rsid w:val="003A73B5"/>
    <w:rsid w:val="003A748C"/>
    <w:rsid w:val="003A7B03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E78"/>
    <w:rsid w:val="003B47A8"/>
    <w:rsid w:val="003B4D91"/>
    <w:rsid w:val="003B4EAE"/>
    <w:rsid w:val="003B60D7"/>
    <w:rsid w:val="003B67AB"/>
    <w:rsid w:val="003B7647"/>
    <w:rsid w:val="003C038E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D080A"/>
    <w:rsid w:val="003D1BA4"/>
    <w:rsid w:val="003D21B8"/>
    <w:rsid w:val="003D2BEB"/>
    <w:rsid w:val="003D2F03"/>
    <w:rsid w:val="003D36C0"/>
    <w:rsid w:val="003D5192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628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200B"/>
    <w:rsid w:val="003F20E8"/>
    <w:rsid w:val="003F27E3"/>
    <w:rsid w:val="003F41B2"/>
    <w:rsid w:val="003F4860"/>
    <w:rsid w:val="003F4AAC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9EE"/>
    <w:rsid w:val="00403B4A"/>
    <w:rsid w:val="00404D9E"/>
    <w:rsid w:val="00404DA8"/>
    <w:rsid w:val="00405739"/>
    <w:rsid w:val="004059E0"/>
    <w:rsid w:val="00406141"/>
    <w:rsid w:val="004062DA"/>
    <w:rsid w:val="004071BD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208"/>
    <w:rsid w:val="00412A1D"/>
    <w:rsid w:val="00413AA7"/>
    <w:rsid w:val="00413CC8"/>
    <w:rsid w:val="0041430D"/>
    <w:rsid w:val="004152C3"/>
    <w:rsid w:val="00415D98"/>
    <w:rsid w:val="004164BE"/>
    <w:rsid w:val="00416FD4"/>
    <w:rsid w:val="00417D76"/>
    <w:rsid w:val="0042069B"/>
    <w:rsid w:val="00421651"/>
    <w:rsid w:val="00422097"/>
    <w:rsid w:val="004226E7"/>
    <w:rsid w:val="0042290E"/>
    <w:rsid w:val="00423672"/>
    <w:rsid w:val="0042394A"/>
    <w:rsid w:val="00424866"/>
    <w:rsid w:val="00424DA5"/>
    <w:rsid w:val="00425E3E"/>
    <w:rsid w:val="0042630A"/>
    <w:rsid w:val="0042638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16D"/>
    <w:rsid w:val="00435462"/>
    <w:rsid w:val="004360E7"/>
    <w:rsid w:val="004370BA"/>
    <w:rsid w:val="004371A9"/>
    <w:rsid w:val="00437F14"/>
    <w:rsid w:val="00440609"/>
    <w:rsid w:val="00440D01"/>
    <w:rsid w:val="00441A5F"/>
    <w:rsid w:val="00441C3B"/>
    <w:rsid w:val="00442A66"/>
    <w:rsid w:val="00442D1E"/>
    <w:rsid w:val="00442EFF"/>
    <w:rsid w:val="0044376A"/>
    <w:rsid w:val="004437CA"/>
    <w:rsid w:val="00443C24"/>
    <w:rsid w:val="00443FAD"/>
    <w:rsid w:val="004443F0"/>
    <w:rsid w:val="0044491E"/>
    <w:rsid w:val="00444F96"/>
    <w:rsid w:val="0044504C"/>
    <w:rsid w:val="0044572A"/>
    <w:rsid w:val="00445B4C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45C"/>
    <w:rsid w:val="00453B53"/>
    <w:rsid w:val="00453EB4"/>
    <w:rsid w:val="00453F47"/>
    <w:rsid w:val="004545F8"/>
    <w:rsid w:val="0045492E"/>
    <w:rsid w:val="00454EF7"/>
    <w:rsid w:val="0045562A"/>
    <w:rsid w:val="00455FA6"/>
    <w:rsid w:val="00456D63"/>
    <w:rsid w:val="004579C6"/>
    <w:rsid w:val="00457B74"/>
    <w:rsid w:val="004600C8"/>
    <w:rsid w:val="00462210"/>
    <w:rsid w:val="004630C0"/>
    <w:rsid w:val="004630DA"/>
    <w:rsid w:val="004631CD"/>
    <w:rsid w:val="00463815"/>
    <w:rsid w:val="00464A94"/>
    <w:rsid w:val="00465F0A"/>
    <w:rsid w:val="00466147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3188"/>
    <w:rsid w:val="00473AFB"/>
    <w:rsid w:val="00473EE5"/>
    <w:rsid w:val="00474725"/>
    <w:rsid w:val="00474D7F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443A"/>
    <w:rsid w:val="00484E59"/>
    <w:rsid w:val="00485D7F"/>
    <w:rsid w:val="004873F0"/>
    <w:rsid w:val="004876CC"/>
    <w:rsid w:val="004901BC"/>
    <w:rsid w:val="00490ECD"/>
    <w:rsid w:val="004922E5"/>
    <w:rsid w:val="004928C6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160"/>
    <w:rsid w:val="004A22FD"/>
    <w:rsid w:val="004A2B0A"/>
    <w:rsid w:val="004A3264"/>
    <w:rsid w:val="004A3B90"/>
    <w:rsid w:val="004A3BC8"/>
    <w:rsid w:val="004A42AC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4227"/>
    <w:rsid w:val="004B6225"/>
    <w:rsid w:val="004B7EE1"/>
    <w:rsid w:val="004C0351"/>
    <w:rsid w:val="004C03EB"/>
    <w:rsid w:val="004C08C7"/>
    <w:rsid w:val="004C0E02"/>
    <w:rsid w:val="004C1016"/>
    <w:rsid w:val="004C11CD"/>
    <w:rsid w:val="004C14C4"/>
    <w:rsid w:val="004C168E"/>
    <w:rsid w:val="004C24D6"/>
    <w:rsid w:val="004C2953"/>
    <w:rsid w:val="004C3F3B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981"/>
    <w:rsid w:val="004D3F0D"/>
    <w:rsid w:val="004D4281"/>
    <w:rsid w:val="004D5C79"/>
    <w:rsid w:val="004D645B"/>
    <w:rsid w:val="004D6BAA"/>
    <w:rsid w:val="004D6CEA"/>
    <w:rsid w:val="004D6FF6"/>
    <w:rsid w:val="004D7045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6220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106B"/>
    <w:rsid w:val="004F129F"/>
    <w:rsid w:val="004F1DFD"/>
    <w:rsid w:val="004F2309"/>
    <w:rsid w:val="004F2355"/>
    <w:rsid w:val="004F2D36"/>
    <w:rsid w:val="004F3500"/>
    <w:rsid w:val="004F5C3E"/>
    <w:rsid w:val="004F5F90"/>
    <w:rsid w:val="004F6C98"/>
    <w:rsid w:val="004F700F"/>
    <w:rsid w:val="00500184"/>
    <w:rsid w:val="00500B94"/>
    <w:rsid w:val="005015A5"/>
    <w:rsid w:val="005015B9"/>
    <w:rsid w:val="005015C1"/>
    <w:rsid w:val="0050267C"/>
    <w:rsid w:val="00502DCD"/>
    <w:rsid w:val="00503615"/>
    <w:rsid w:val="0050371C"/>
    <w:rsid w:val="00503F61"/>
    <w:rsid w:val="00506943"/>
    <w:rsid w:val="00506ED0"/>
    <w:rsid w:val="0050757E"/>
    <w:rsid w:val="00507CA0"/>
    <w:rsid w:val="00510B75"/>
    <w:rsid w:val="0051104D"/>
    <w:rsid w:val="005114AA"/>
    <w:rsid w:val="00511D84"/>
    <w:rsid w:val="00511DB8"/>
    <w:rsid w:val="005122D4"/>
    <w:rsid w:val="005128F5"/>
    <w:rsid w:val="00512BDD"/>
    <w:rsid w:val="00513806"/>
    <w:rsid w:val="00513DC8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3C3"/>
    <w:rsid w:val="00521C79"/>
    <w:rsid w:val="00521FF0"/>
    <w:rsid w:val="00523677"/>
    <w:rsid w:val="00524B78"/>
    <w:rsid w:val="0052537C"/>
    <w:rsid w:val="0052559A"/>
    <w:rsid w:val="00525E94"/>
    <w:rsid w:val="0052605D"/>
    <w:rsid w:val="005262FA"/>
    <w:rsid w:val="00527063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5543"/>
    <w:rsid w:val="0053567D"/>
    <w:rsid w:val="005364AD"/>
    <w:rsid w:val="005364FA"/>
    <w:rsid w:val="00536913"/>
    <w:rsid w:val="00536E88"/>
    <w:rsid w:val="00537039"/>
    <w:rsid w:val="005373E8"/>
    <w:rsid w:val="0053785A"/>
    <w:rsid w:val="00537FF1"/>
    <w:rsid w:val="00540E92"/>
    <w:rsid w:val="0054195B"/>
    <w:rsid w:val="00541D11"/>
    <w:rsid w:val="00541DEF"/>
    <w:rsid w:val="00544917"/>
    <w:rsid w:val="00545C15"/>
    <w:rsid w:val="00545C1C"/>
    <w:rsid w:val="00546096"/>
    <w:rsid w:val="005465DA"/>
    <w:rsid w:val="00547429"/>
    <w:rsid w:val="00550FC4"/>
    <w:rsid w:val="00551795"/>
    <w:rsid w:val="00551B07"/>
    <w:rsid w:val="00551D10"/>
    <w:rsid w:val="00552513"/>
    <w:rsid w:val="00552AD6"/>
    <w:rsid w:val="00552F07"/>
    <w:rsid w:val="005535B6"/>
    <w:rsid w:val="00553742"/>
    <w:rsid w:val="00553AEE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3AD"/>
    <w:rsid w:val="00565C90"/>
    <w:rsid w:val="00565D27"/>
    <w:rsid w:val="00566452"/>
    <w:rsid w:val="00566485"/>
    <w:rsid w:val="0056711F"/>
    <w:rsid w:val="005672FC"/>
    <w:rsid w:val="0056751D"/>
    <w:rsid w:val="005676C7"/>
    <w:rsid w:val="00570B70"/>
    <w:rsid w:val="005717FB"/>
    <w:rsid w:val="00571885"/>
    <w:rsid w:val="00572048"/>
    <w:rsid w:val="00572961"/>
    <w:rsid w:val="00573785"/>
    <w:rsid w:val="00573DC7"/>
    <w:rsid w:val="0057400B"/>
    <w:rsid w:val="00574048"/>
    <w:rsid w:val="00575207"/>
    <w:rsid w:val="00575885"/>
    <w:rsid w:val="00575EED"/>
    <w:rsid w:val="005766D6"/>
    <w:rsid w:val="005772BC"/>
    <w:rsid w:val="00577629"/>
    <w:rsid w:val="00580C8C"/>
    <w:rsid w:val="00581966"/>
    <w:rsid w:val="00581C9D"/>
    <w:rsid w:val="0058256D"/>
    <w:rsid w:val="00582E9F"/>
    <w:rsid w:val="00582EF3"/>
    <w:rsid w:val="005830EE"/>
    <w:rsid w:val="0058325A"/>
    <w:rsid w:val="00583CE5"/>
    <w:rsid w:val="005848BD"/>
    <w:rsid w:val="00584D90"/>
    <w:rsid w:val="005860EE"/>
    <w:rsid w:val="00586B72"/>
    <w:rsid w:val="005871D4"/>
    <w:rsid w:val="0058744D"/>
    <w:rsid w:val="00587FB7"/>
    <w:rsid w:val="00590077"/>
    <w:rsid w:val="005904D0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0FD3"/>
    <w:rsid w:val="005A1A5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2EB"/>
    <w:rsid w:val="005B252D"/>
    <w:rsid w:val="005B2BF0"/>
    <w:rsid w:val="005B3BA8"/>
    <w:rsid w:val="005B402A"/>
    <w:rsid w:val="005B4854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5B5"/>
    <w:rsid w:val="005D3CD2"/>
    <w:rsid w:val="005D3D9B"/>
    <w:rsid w:val="005D3DA9"/>
    <w:rsid w:val="005D4E4C"/>
    <w:rsid w:val="005D50A7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34E2"/>
    <w:rsid w:val="005E38FA"/>
    <w:rsid w:val="005E46C7"/>
    <w:rsid w:val="005E5957"/>
    <w:rsid w:val="005E6030"/>
    <w:rsid w:val="005E753D"/>
    <w:rsid w:val="005F07CA"/>
    <w:rsid w:val="005F2338"/>
    <w:rsid w:val="005F2F41"/>
    <w:rsid w:val="005F342C"/>
    <w:rsid w:val="005F34D9"/>
    <w:rsid w:val="005F35AB"/>
    <w:rsid w:val="005F4016"/>
    <w:rsid w:val="005F498E"/>
    <w:rsid w:val="005F5648"/>
    <w:rsid w:val="005F5779"/>
    <w:rsid w:val="005F5D32"/>
    <w:rsid w:val="005F5E53"/>
    <w:rsid w:val="005F68AE"/>
    <w:rsid w:val="005F6E24"/>
    <w:rsid w:val="005F6EE1"/>
    <w:rsid w:val="005F7436"/>
    <w:rsid w:val="005F782A"/>
    <w:rsid w:val="005F79E2"/>
    <w:rsid w:val="005F7C3D"/>
    <w:rsid w:val="005F7C61"/>
    <w:rsid w:val="00600478"/>
    <w:rsid w:val="00600E75"/>
    <w:rsid w:val="00601546"/>
    <w:rsid w:val="00602C36"/>
    <w:rsid w:val="00603F02"/>
    <w:rsid w:val="00603F25"/>
    <w:rsid w:val="0060463F"/>
    <w:rsid w:val="00604BB1"/>
    <w:rsid w:val="00604D64"/>
    <w:rsid w:val="00604ED4"/>
    <w:rsid w:val="0060705E"/>
    <w:rsid w:val="0061015B"/>
    <w:rsid w:val="00610BFB"/>
    <w:rsid w:val="00610FE0"/>
    <w:rsid w:val="00611670"/>
    <w:rsid w:val="006120CD"/>
    <w:rsid w:val="006151E8"/>
    <w:rsid w:val="0061661F"/>
    <w:rsid w:val="00616701"/>
    <w:rsid w:val="00616FD4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9C1"/>
    <w:rsid w:val="006247EF"/>
    <w:rsid w:val="0062558F"/>
    <w:rsid w:val="006256A4"/>
    <w:rsid w:val="00625E3C"/>
    <w:rsid w:val="00626F95"/>
    <w:rsid w:val="00627D93"/>
    <w:rsid w:val="00630607"/>
    <w:rsid w:val="006306FE"/>
    <w:rsid w:val="00632965"/>
    <w:rsid w:val="006336F5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C6B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132"/>
    <w:rsid w:val="0065063A"/>
    <w:rsid w:val="00650A57"/>
    <w:rsid w:val="00650AB7"/>
    <w:rsid w:val="00651273"/>
    <w:rsid w:val="00651E4E"/>
    <w:rsid w:val="006538B9"/>
    <w:rsid w:val="00655758"/>
    <w:rsid w:val="00655BB2"/>
    <w:rsid w:val="00655DF5"/>
    <w:rsid w:val="006562D5"/>
    <w:rsid w:val="00656597"/>
    <w:rsid w:val="00656AD3"/>
    <w:rsid w:val="0065744A"/>
    <w:rsid w:val="00657A18"/>
    <w:rsid w:val="00660406"/>
    <w:rsid w:val="00661ED2"/>
    <w:rsid w:val="0066200F"/>
    <w:rsid w:val="0066275A"/>
    <w:rsid w:val="00663BC8"/>
    <w:rsid w:val="0066409A"/>
    <w:rsid w:val="00664DC2"/>
    <w:rsid w:val="00665399"/>
    <w:rsid w:val="00665595"/>
    <w:rsid w:val="006657BA"/>
    <w:rsid w:val="00665EDE"/>
    <w:rsid w:val="006676BA"/>
    <w:rsid w:val="00667FDF"/>
    <w:rsid w:val="0067012E"/>
    <w:rsid w:val="00670E08"/>
    <w:rsid w:val="0067100A"/>
    <w:rsid w:val="0067167B"/>
    <w:rsid w:val="00673B90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267"/>
    <w:rsid w:val="00681C7C"/>
    <w:rsid w:val="006825BA"/>
    <w:rsid w:val="00683F72"/>
    <w:rsid w:val="00684226"/>
    <w:rsid w:val="00685FEC"/>
    <w:rsid w:val="00686181"/>
    <w:rsid w:val="0068675F"/>
    <w:rsid w:val="00686DDF"/>
    <w:rsid w:val="00687262"/>
    <w:rsid w:val="00690CF4"/>
    <w:rsid w:val="006915DA"/>
    <w:rsid w:val="00691898"/>
    <w:rsid w:val="00691B6E"/>
    <w:rsid w:val="00691EFD"/>
    <w:rsid w:val="00692089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052C"/>
    <w:rsid w:val="006A12D2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D7647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0EF8"/>
    <w:rsid w:val="00701473"/>
    <w:rsid w:val="007018F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3413"/>
    <w:rsid w:val="007141B3"/>
    <w:rsid w:val="00714937"/>
    <w:rsid w:val="00714BFC"/>
    <w:rsid w:val="00715342"/>
    <w:rsid w:val="0071557D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6C3E"/>
    <w:rsid w:val="0072705C"/>
    <w:rsid w:val="007275B2"/>
    <w:rsid w:val="00727CB5"/>
    <w:rsid w:val="00730584"/>
    <w:rsid w:val="007305A4"/>
    <w:rsid w:val="00730F51"/>
    <w:rsid w:val="00731A4A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375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2C2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1176"/>
    <w:rsid w:val="0076123A"/>
    <w:rsid w:val="00761CFE"/>
    <w:rsid w:val="00761F03"/>
    <w:rsid w:val="007623D1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308"/>
    <w:rsid w:val="007714D0"/>
    <w:rsid w:val="00771C6C"/>
    <w:rsid w:val="007729F3"/>
    <w:rsid w:val="00773053"/>
    <w:rsid w:val="00774741"/>
    <w:rsid w:val="0077479B"/>
    <w:rsid w:val="0077551B"/>
    <w:rsid w:val="00776CE4"/>
    <w:rsid w:val="00777433"/>
    <w:rsid w:val="007777ED"/>
    <w:rsid w:val="00777C39"/>
    <w:rsid w:val="00780414"/>
    <w:rsid w:val="0078048D"/>
    <w:rsid w:val="0078049F"/>
    <w:rsid w:val="007807E4"/>
    <w:rsid w:val="00780845"/>
    <w:rsid w:val="00780DA1"/>
    <w:rsid w:val="007810DF"/>
    <w:rsid w:val="007821E4"/>
    <w:rsid w:val="00782877"/>
    <w:rsid w:val="00782CC7"/>
    <w:rsid w:val="00782DBF"/>
    <w:rsid w:val="0078395D"/>
    <w:rsid w:val="00783F8F"/>
    <w:rsid w:val="00784023"/>
    <w:rsid w:val="0078446A"/>
    <w:rsid w:val="0078478B"/>
    <w:rsid w:val="00784F98"/>
    <w:rsid w:val="00787052"/>
    <w:rsid w:val="007870F0"/>
    <w:rsid w:val="0078742B"/>
    <w:rsid w:val="007903FD"/>
    <w:rsid w:val="0079146D"/>
    <w:rsid w:val="00791874"/>
    <w:rsid w:val="00791D91"/>
    <w:rsid w:val="0079237F"/>
    <w:rsid w:val="0079339D"/>
    <w:rsid w:val="007938C8"/>
    <w:rsid w:val="00793A95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46EE"/>
    <w:rsid w:val="007A47D6"/>
    <w:rsid w:val="007A5DDC"/>
    <w:rsid w:val="007A6A34"/>
    <w:rsid w:val="007A72E5"/>
    <w:rsid w:val="007A7FDF"/>
    <w:rsid w:val="007B0679"/>
    <w:rsid w:val="007B0B7C"/>
    <w:rsid w:val="007B28FF"/>
    <w:rsid w:val="007B35A5"/>
    <w:rsid w:val="007B394E"/>
    <w:rsid w:val="007B4465"/>
    <w:rsid w:val="007B4DDE"/>
    <w:rsid w:val="007B51B6"/>
    <w:rsid w:val="007B5AC0"/>
    <w:rsid w:val="007B65A6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C13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4B7"/>
    <w:rsid w:val="007E1637"/>
    <w:rsid w:val="007E1B33"/>
    <w:rsid w:val="007E1B62"/>
    <w:rsid w:val="007E2693"/>
    <w:rsid w:val="007E2B40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334"/>
    <w:rsid w:val="007F14E9"/>
    <w:rsid w:val="007F1A5B"/>
    <w:rsid w:val="007F221F"/>
    <w:rsid w:val="007F226D"/>
    <w:rsid w:val="007F2449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800019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45F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622"/>
    <w:rsid w:val="00820812"/>
    <w:rsid w:val="008215D1"/>
    <w:rsid w:val="00821820"/>
    <w:rsid w:val="0082190A"/>
    <w:rsid w:val="00821C17"/>
    <w:rsid w:val="00821F42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633"/>
    <w:rsid w:val="00824EC2"/>
    <w:rsid w:val="00825BBB"/>
    <w:rsid w:val="00825BED"/>
    <w:rsid w:val="00825F11"/>
    <w:rsid w:val="00827033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FB7"/>
    <w:rsid w:val="00835538"/>
    <w:rsid w:val="0083603B"/>
    <w:rsid w:val="00836AFB"/>
    <w:rsid w:val="00837643"/>
    <w:rsid w:val="00837B9D"/>
    <w:rsid w:val="00840416"/>
    <w:rsid w:val="00840649"/>
    <w:rsid w:val="00841105"/>
    <w:rsid w:val="0084168D"/>
    <w:rsid w:val="0084196C"/>
    <w:rsid w:val="00842908"/>
    <w:rsid w:val="00843B8B"/>
    <w:rsid w:val="00844A5D"/>
    <w:rsid w:val="00844CCF"/>
    <w:rsid w:val="00846033"/>
    <w:rsid w:val="00846FDD"/>
    <w:rsid w:val="0085014B"/>
    <w:rsid w:val="008505C0"/>
    <w:rsid w:val="00850BC1"/>
    <w:rsid w:val="00851A5A"/>
    <w:rsid w:val="0085222C"/>
    <w:rsid w:val="008529DC"/>
    <w:rsid w:val="008532EC"/>
    <w:rsid w:val="00853E6B"/>
    <w:rsid w:val="008545B1"/>
    <w:rsid w:val="00854666"/>
    <w:rsid w:val="00855614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9CC"/>
    <w:rsid w:val="00867D92"/>
    <w:rsid w:val="008708C3"/>
    <w:rsid w:val="00871B14"/>
    <w:rsid w:val="0087234C"/>
    <w:rsid w:val="00872636"/>
    <w:rsid w:val="00872AC6"/>
    <w:rsid w:val="00872FBF"/>
    <w:rsid w:val="008731F1"/>
    <w:rsid w:val="00873CCE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519"/>
    <w:rsid w:val="008827F8"/>
    <w:rsid w:val="00882C27"/>
    <w:rsid w:val="0088382D"/>
    <w:rsid w:val="00883F15"/>
    <w:rsid w:val="008860EE"/>
    <w:rsid w:val="00886E71"/>
    <w:rsid w:val="008875FA"/>
    <w:rsid w:val="0089159F"/>
    <w:rsid w:val="00891F34"/>
    <w:rsid w:val="00892C86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A002B"/>
    <w:rsid w:val="008A197E"/>
    <w:rsid w:val="008A2360"/>
    <w:rsid w:val="008A4534"/>
    <w:rsid w:val="008A469F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3C25"/>
    <w:rsid w:val="008B40E4"/>
    <w:rsid w:val="008B4CCB"/>
    <w:rsid w:val="008B5301"/>
    <w:rsid w:val="008B567A"/>
    <w:rsid w:val="008B5781"/>
    <w:rsid w:val="008B5AE2"/>
    <w:rsid w:val="008B5E57"/>
    <w:rsid w:val="008B6006"/>
    <w:rsid w:val="008B6EC9"/>
    <w:rsid w:val="008B6F35"/>
    <w:rsid w:val="008B735B"/>
    <w:rsid w:val="008B79DB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5FA6"/>
    <w:rsid w:val="008C5FF2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5B62"/>
    <w:rsid w:val="008D624E"/>
    <w:rsid w:val="008D70E2"/>
    <w:rsid w:val="008D765C"/>
    <w:rsid w:val="008E0246"/>
    <w:rsid w:val="008E0920"/>
    <w:rsid w:val="008E0B8A"/>
    <w:rsid w:val="008E1CDC"/>
    <w:rsid w:val="008E1D5B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68A1"/>
    <w:rsid w:val="008F7091"/>
    <w:rsid w:val="008F7A30"/>
    <w:rsid w:val="008F7BB7"/>
    <w:rsid w:val="008F7E20"/>
    <w:rsid w:val="00900880"/>
    <w:rsid w:val="00900A00"/>
    <w:rsid w:val="00900DB1"/>
    <w:rsid w:val="0090173B"/>
    <w:rsid w:val="00902D3C"/>
    <w:rsid w:val="009043B2"/>
    <w:rsid w:val="00904CA6"/>
    <w:rsid w:val="00904E43"/>
    <w:rsid w:val="00904E62"/>
    <w:rsid w:val="0090560F"/>
    <w:rsid w:val="00905705"/>
    <w:rsid w:val="00905E0D"/>
    <w:rsid w:val="00906C29"/>
    <w:rsid w:val="009070BB"/>
    <w:rsid w:val="00911B85"/>
    <w:rsid w:val="0091299D"/>
    <w:rsid w:val="00912A34"/>
    <w:rsid w:val="00914CD1"/>
    <w:rsid w:val="009163BC"/>
    <w:rsid w:val="009166AA"/>
    <w:rsid w:val="009166B2"/>
    <w:rsid w:val="009167F0"/>
    <w:rsid w:val="009179CA"/>
    <w:rsid w:val="00917C97"/>
    <w:rsid w:val="00917CB5"/>
    <w:rsid w:val="00920238"/>
    <w:rsid w:val="00920855"/>
    <w:rsid w:val="0092191D"/>
    <w:rsid w:val="00922143"/>
    <w:rsid w:val="00922A45"/>
    <w:rsid w:val="00923133"/>
    <w:rsid w:val="00924200"/>
    <w:rsid w:val="00924B33"/>
    <w:rsid w:val="0092550F"/>
    <w:rsid w:val="00925917"/>
    <w:rsid w:val="00925C69"/>
    <w:rsid w:val="00925CBB"/>
    <w:rsid w:val="00925D35"/>
    <w:rsid w:val="00926634"/>
    <w:rsid w:val="0092683D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36F6A"/>
    <w:rsid w:val="00940083"/>
    <w:rsid w:val="0094015C"/>
    <w:rsid w:val="009402CB"/>
    <w:rsid w:val="0094035A"/>
    <w:rsid w:val="00940F84"/>
    <w:rsid w:val="009414F4"/>
    <w:rsid w:val="00941941"/>
    <w:rsid w:val="00941C6D"/>
    <w:rsid w:val="00942172"/>
    <w:rsid w:val="009424F2"/>
    <w:rsid w:val="00943862"/>
    <w:rsid w:val="009441DB"/>
    <w:rsid w:val="009446E3"/>
    <w:rsid w:val="0094481E"/>
    <w:rsid w:val="00945A96"/>
    <w:rsid w:val="00945CD6"/>
    <w:rsid w:val="00945D39"/>
    <w:rsid w:val="00946423"/>
    <w:rsid w:val="0094670F"/>
    <w:rsid w:val="00947276"/>
    <w:rsid w:val="009472F7"/>
    <w:rsid w:val="009476DD"/>
    <w:rsid w:val="00950C8A"/>
    <w:rsid w:val="009515D0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1611"/>
    <w:rsid w:val="009620DA"/>
    <w:rsid w:val="009630A8"/>
    <w:rsid w:val="009632DB"/>
    <w:rsid w:val="00963B80"/>
    <w:rsid w:val="00964E6E"/>
    <w:rsid w:val="009654EC"/>
    <w:rsid w:val="00965A68"/>
    <w:rsid w:val="0096633D"/>
    <w:rsid w:val="00966BA9"/>
    <w:rsid w:val="00966DE2"/>
    <w:rsid w:val="009705E2"/>
    <w:rsid w:val="0097085D"/>
    <w:rsid w:val="00970E73"/>
    <w:rsid w:val="00971ABD"/>
    <w:rsid w:val="00972B4E"/>
    <w:rsid w:val="00973003"/>
    <w:rsid w:val="00973042"/>
    <w:rsid w:val="00973B8F"/>
    <w:rsid w:val="00973ECD"/>
    <w:rsid w:val="00974792"/>
    <w:rsid w:val="00974CB0"/>
    <w:rsid w:val="00975192"/>
    <w:rsid w:val="009755F2"/>
    <w:rsid w:val="00976133"/>
    <w:rsid w:val="00976957"/>
    <w:rsid w:val="00977280"/>
    <w:rsid w:val="00977355"/>
    <w:rsid w:val="009773AE"/>
    <w:rsid w:val="009779A9"/>
    <w:rsid w:val="0098076E"/>
    <w:rsid w:val="00980E90"/>
    <w:rsid w:val="00981268"/>
    <w:rsid w:val="00981866"/>
    <w:rsid w:val="009819D7"/>
    <w:rsid w:val="00981FA8"/>
    <w:rsid w:val="009839B1"/>
    <w:rsid w:val="00983AD8"/>
    <w:rsid w:val="00984590"/>
    <w:rsid w:val="0098583B"/>
    <w:rsid w:val="009859E3"/>
    <w:rsid w:val="00985E8A"/>
    <w:rsid w:val="00986A21"/>
    <w:rsid w:val="00986CE0"/>
    <w:rsid w:val="0098716D"/>
    <w:rsid w:val="009900E4"/>
    <w:rsid w:val="009902CD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6B14"/>
    <w:rsid w:val="009A75B6"/>
    <w:rsid w:val="009A7BA6"/>
    <w:rsid w:val="009A7EDE"/>
    <w:rsid w:val="009B0265"/>
    <w:rsid w:val="009B0FA1"/>
    <w:rsid w:val="009B12EB"/>
    <w:rsid w:val="009B2CB0"/>
    <w:rsid w:val="009B2EAD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2C7F"/>
    <w:rsid w:val="009C4C9C"/>
    <w:rsid w:val="009C5541"/>
    <w:rsid w:val="009C6822"/>
    <w:rsid w:val="009C694C"/>
    <w:rsid w:val="009C71C3"/>
    <w:rsid w:val="009C72AB"/>
    <w:rsid w:val="009C7821"/>
    <w:rsid w:val="009D00BC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3C28"/>
    <w:rsid w:val="009D4378"/>
    <w:rsid w:val="009D4A67"/>
    <w:rsid w:val="009D5D8B"/>
    <w:rsid w:val="009D6820"/>
    <w:rsid w:val="009E0507"/>
    <w:rsid w:val="009E0AD3"/>
    <w:rsid w:val="009E106F"/>
    <w:rsid w:val="009E11AA"/>
    <w:rsid w:val="009E181D"/>
    <w:rsid w:val="009E2871"/>
    <w:rsid w:val="009E3516"/>
    <w:rsid w:val="009E3DF8"/>
    <w:rsid w:val="009E4379"/>
    <w:rsid w:val="009E4830"/>
    <w:rsid w:val="009E4A80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1401"/>
    <w:rsid w:val="009F259D"/>
    <w:rsid w:val="009F262B"/>
    <w:rsid w:val="009F2C1E"/>
    <w:rsid w:val="009F2E12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A0045A"/>
    <w:rsid w:val="00A0133C"/>
    <w:rsid w:val="00A0186E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2F4B"/>
    <w:rsid w:val="00A230AD"/>
    <w:rsid w:val="00A239B5"/>
    <w:rsid w:val="00A24983"/>
    <w:rsid w:val="00A24FD3"/>
    <w:rsid w:val="00A26AAA"/>
    <w:rsid w:val="00A26DCD"/>
    <w:rsid w:val="00A27665"/>
    <w:rsid w:val="00A304FD"/>
    <w:rsid w:val="00A30B05"/>
    <w:rsid w:val="00A312C2"/>
    <w:rsid w:val="00A3162D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2CB1"/>
    <w:rsid w:val="00A43116"/>
    <w:rsid w:val="00A43B47"/>
    <w:rsid w:val="00A44ED2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5260"/>
    <w:rsid w:val="00A56524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C40"/>
    <w:rsid w:val="00A65386"/>
    <w:rsid w:val="00A65932"/>
    <w:rsid w:val="00A662C7"/>
    <w:rsid w:val="00A664DF"/>
    <w:rsid w:val="00A6662C"/>
    <w:rsid w:val="00A6739A"/>
    <w:rsid w:val="00A67EF8"/>
    <w:rsid w:val="00A70327"/>
    <w:rsid w:val="00A70582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475C"/>
    <w:rsid w:val="00A755EF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868A3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6A5D"/>
    <w:rsid w:val="00A9752C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A7A94"/>
    <w:rsid w:val="00AB02D3"/>
    <w:rsid w:val="00AB1139"/>
    <w:rsid w:val="00AB1F4E"/>
    <w:rsid w:val="00AB27A6"/>
    <w:rsid w:val="00AB27E3"/>
    <w:rsid w:val="00AB43D9"/>
    <w:rsid w:val="00AB4C21"/>
    <w:rsid w:val="00AB5589"/>
    <w:rsid w:val="00AB5A18"/>
    <w:rsid w:val="00AB5E08"/>
    <w:rsid w:val="00AB6624"/>
    <w:rsid w:val="00AB6C51"/>
    <w:rsid w:val="00AC08CF"/>
    <w:rsid w:val="00AC08E4"/>
    <w:rsid w:val="00AC09DB"/>
    <w:rsid w:val="00AC0D0B"/>
    <w:rsid w:val="00AC139A"/>
    <w:rsid w:val="00AC1EEE"/>
    <w:rsid w:val="00AC2912"/>
    <w:rsid w:val="00AC3E14"/>
    <w:rsid w:val="00AC3E87"/>
    <w:rsid w:val="00AC4F0F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0C27"/>
    <w:rsid w:val="00AE2D86"/>
    <w:rsid w:val="00AE3A9A"/>
    <w:rsid w:val="00AE3DFE"/>
    <w:rsid w:val="00AE4492"/>
    <w:rsid w:val="00AE46A7"/>
    <w:rsid w:val="00AE4D4C"/>
    <w:rsid w:val="00AE539B"/>
    <w:rsid w:val="00AE63D5"/>
    <w:rsid w:val="00AE72C1"/>
    <w:rsid w:val="00AE7441"/>
    <w:rsid w:val="00AE78B1"/>
    <w:rsid w:val="00AE7B58"/>
    <w:rsid w:val="00AE7D36"/>
    <w:rsid w:val="00AF11B9"/>
    <w:rsid w:val="00AF29BB"/>
    <w:rsid w:val="00AF3412"/>
    <w:rsid w:val="00AF3990"/>
    <w:rsid w:val="00AF3B01"/>
    <w:rsid w:val="00AF4EBF"/>
    <w:rsid w:val="00AF5141"/>
    <w:rsid w:val="00AF58DD"/>
    <w:rsid w:val="00AF663B"/>
    <w:rsid w:val="00AF6860"/>
    <w:rsid w:val="00AF6FBC"/>
    <w:rsid w:val="00AF73DD"/>
    <w:rsid w:val="00AF763D"/>
    <w:rsid w:val="00B00192"/>
    <w:rsid w:val="00B00289"/>
    <w:rsid w:val="00B004C9"/>
    <w:rsid w:val="00B01682"/>
    <w:rsid w:val="00B01A33"/>
    <w:rsid w:val="00B024FC"/>
    <w:rsid w:val="00B02C79"/>
    <w:rsid w:val="00B02ED5"/>
    <w:rsid w:val="00B02F9D"/>
    <w:rsid w:val="00B043C8"/>
    <w:rsid w:val="00B049E9"/>
    <w:rsid w:val="00B0572B"/>
    <w:rsid w:val="00B05788"/>
    <w:rsid w:val="00B05B15"/>
    <w:rsid w:val="00B07390"/>
    <w:rsid w:val="00B0764B"/>
    <w:rsid w:val="00B0797C"/>
    <w:rsid w:val="00B07999"/>
    <w:rsid w:val="00B10108"/>
    <w:rsid w:val="00B108F7"/>
    <w:rsid w:val="00B10AE4"/>
    <w:rsid w:val="00B13348"/>
    <w:rsid w:val="00B134CD"/>
    <w:rsid w:val="00B13575"/>
    <w:rsid w:val="00B13A02"/>
    <w:rsid w:val="00B13DBB"/>
    <w:rsid w:val="00B1406A"/>
    <w:rsid w:val="00B15443"/>
    <w:rsid w:val="00B16253"/>
    <w:rsid w:val="00B16C4D"/>
    <w:rsid w:val="00B16F1A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3959"/>
    <w:rsid w:val="00B240D0"/>
    <w:rsid w:val="00B2497A"/>
    <w:rsid w:val="00B24E95"/>
    <w:rsid w:val="00B250F8"/>
    <w:rsid w:val="00B25275"/>
    <w:rsid w:val="00B25D33"/>
    <w:rsid w:val="00B2663E"/>
    <w:rsid w:val="00B26B05"/>
    <w:rsid w:val="00B2788F"/>
    <w:rsid w:val="00B302F1"/>
    <w:rsid w:val="00B30C76"/>
    <w:rsid w:val="00B30CE6"/>
    <w:rsid w:val="00B31303"/>
    <w:rsid w:val="00B319D4"/>
    <w:rsid w:val="00B31C9E"/>
    <w:rsid w:val="00B31DE7"/>
    <w:rsid w:val="00B31F5F"/>
    <w:rsid w:val="00B34457"/>
    <w:rsid w:val="00B34BCF"/>
    <w:rsid w:val="00B34F15"/>
    <w:rsid w:val="00B36A35"/>
    <w:rsid w:val="00B36BD9"/>
    <w:rsid w:val="00B36D8A"/>
    <w:rsid w:val="00B36DE4"/>
    <w:rsid w:val="00B406A2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3812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F7B"/>
    <w:rsid w:val="00B676E0"/>
    <w:rsid w:val="00B702E6"/>
    <w:rsid w:val="00B70788"/>
    <w:rsid w:val="00B70D2F"/>
    <w:rsid w:val="00B70E14"/>
    <w:rsid w:val="00B7128B"/>
    <w:rsid w:val="00B7151A"/>
    <w:rsid w:val="00B71A24"/>
    <w:rsid w:val="00B71C97"/>
    <w:rsid w:val="00B71D71"/>
    <w:rsid w:val="00B71D99"/>
    <w:rsid w:val="00B71EE9"/>
    <w:rsid w:val="00B71EF1"/>
    <w:rsid w:val="00B71FAA"/>
    <w:rsid w:val="00B72C57"/>
    <w:rsid w:val="00B736C0"/>
    <w:rsid w:val="00B7380F"/>
    <w:rsid w:val="00B73A50"/>
    <w:rsid w:val="00B74822"/>
    <w:rsid w:val="00B807C6"/>
    <w:rsid w:val="00B8216D"/>
    <w:rsid w:val="00B82459"/>
    <w:rsid w:val="00B825B1"/>
    <w:rsid w:val="00B8272C"/>
    <w:rsid w:val="00B82F53"/>
    <w:rsid w:val="00B83F7F"/>
    <w:rsid w:val="00B841A1"/>
    <w:rsid w:val="00B844F7"/>
    <w:rsid w:val="00B84600"/>
    <w:rsid w:val="00B85504"/>
    <w:rsid w:val="00B85637"/>
    <w:rsid w:val="00B85E8D"/>
    <w:rsid w:val="00B86814"/>
    <w:rsid w:val="00B90440"/>
    <w:rsid w:val="00B90448"/>
    <w:rsid w:val="00B91673"/>
    <w:rsid w:val="00B9206C"/>
    <w:rsid w:val="00B920D7"/>
    <w:rsid w:val="00B92129"/>
    <w:rsid w:val="00B9234A"/>
    <w:rsid w:val="00B92668"/>
    <w:rsid w:val="00B92B69"/>
    <w:rsid w:val="00B92C5D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479"/>
    <w:rsid w:val="00BA6B51"/>
    <w:rsid w:val="00BA7398"/>
    <w:rsid w:val="00BA7ADC"/>
    <w:rsid w:val="00BB0095"/>
    <w:rsid w:val="00BB0B40"/>
    <w:rsid w:val="00BB0C7C"/>
    <w:rsid w:val="00BB13D9"/>
    <w:rsid w:val="00BB13F5"/>
    <w:rsid w:val="00BB171C"/>
    <w:rsid w:val="00BB1819"/>
    <w:rsid w:val="00BB2458"/>
    <w:rsid w:val="00BB2FE2"/>
    <w:rsid w:val="00BB3FC7"/>
    <w:rsid w:val="00BB4F54"/>
    <w:rsid w:val="00BB5B5C"/>
    <w:rsid w:val="00BB60C3"/>
    <w:rsid w:val="00BB64FE"/>
    <w:rsid w:val="00BB72A5"/>
    <w:rsid w:val="00BB7C54"/>
    <w:rsid w:val="00BC010B"/>
    <w:rsid w:val="00BC04EA"/>
    <w:rsid w:val="00BC0755"/>
    <w:rsid w:val="00BC0DD6"/>
    <w:rsid w:val="00BC19E5"/>
    <w:rsid w:val="00BC1B57"/>
    <w:rsid w:val="00BC1F0B"/>
    <w:rsid w:val="00BC243A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045A"/>
    <w:rsid w:val="00BE18FC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1029"/>
    <w:rsid w:val="00C021F7"/>
    <w:rsid w:val="00C023A4"/>
    <w:rsid w:val="00C02A23"/>
    <w:rsid w:val="00C03B77"/>
    <w:rsid w:val="00C0446B"/>
    <w:rsid w:val="00C04553"/>
    <w:rsid w:val="00C048C3"/>
    <w:rsid w:val="00C04CE6"/>
    <w:rsid w:val="00C068A2"/>
    <w:rsid w:val="00C071FD"/>
    <w:rsid w:val="00C07303"/>
    <w:rsid w:val="00C0749E"/>
    <w:rsid w:val="00C10907"/>
    <w:rsid w:val="00C114F7"/>
    <w:rsid w:val="00C116BF"/>
    <w:rsid w:val="00C11F24"/>
    <w:rsid w:val="00C130B2"/>
    <w:rsid w:val="00C13AEC"/>
    <w:rsid w:val="00C13E9F"/>
    <w:rsid w:val="00C148A7"/>
    <w:rsid w:val="00C1490B"/>
    <w:rsid w:val="00C14F2F"/>
    <w:rsid w:val="00C152B0"/>
    <w:rsid w:val="00C15F33"/>
    <w:rsid w:val="00C1662D"/>
    <w:rsid w:val="00C16A43"/>
    <w:rsid w:val="00C2009D"/>
    <w:rsid w:val="00C20593"/>
    <w:rsid w:val="00C21433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44D"/>
    <w:rsid w:val="00C3451A"/>
    <w:rsid w:val="00C34D8B"/>
    <w:rsid w:val="00C34EBB"/>
    <w:rsid w:val="00C35524"/>
    <w:rsid w:val="00C36D8F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667E"/>
    <w:rsid w:val="00C47982"/>
    <w:rsid w:val="00C50344"/>
    <w:rsid w:val="00C51887"/>
    <w:rsid w:val="00C559AD"/>
    <w:rsid w:val="00C55E8A"/>
    <w:rsid w:val="00C56BC5"/>
    <w:rsid w:val="00C57153"/>
    <w:rsid w:val="00C57249"/>
    <w:rsid w:val="00C5778B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77EFE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90275"/>
    <w:rsid w:val="00C91176"/>
    <w:rsid w:val="00C91464"/>
    <w:rsid w:val="00C91AF2"/>
    <w:rsid w:val="00C91DD4"/>
    <w:rsid w:val="00C9232E"/>
    <w:rsid w:val="00C9276C"/>
    <w:rsid w:val="00C9280D"/>
    <w:rsid w:val="00C92851"/>
    <w:rsid w:val="00C92AE2"/>
    <w:rsid w:val="00C93C94"/>
    <w:rsid w:val="00C944F8"/>
    <w:rsid w:val="00C94E54"/>
    <w:rsid w:val="00C950AF"/>
    <w:rsid w:val="00C9521A"/>
    <w:rsid w:val="00C96C5A"/>
    <w:rsid w:val="00C96EAA"/>
    <w:rsid w:val="00C96F19"/>
    <w:rsid w:val="00CA139B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841"/>
    <w:rsid w:val="00CB5E0B"/>
    <w:rsid w:val="00CB5F02"/>
    <w:rsid w:val="00CB628F"/>
    <w:rsid w:val="00CB6642"/>
    <w:rsid w:val="00CB67BB"/>
    <w:rsid w:val="00CB7305"/>
    <w:rsid w:val="00CB77D6"/>
    <w:rsid w:val="00CC0209"/>
    <w:rsid w:val="00CC0BE3"/>
    <w:rsid w:val="00CC103C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D0571"/>
    <w:rsid w:val="00CD0856"/>
    <w:rsid w:val="00CD105A"/>
    <w:rsid w:val="00CD1489"/>
    <w:rsid w:val="00CD15CA"/>
    <w:rsid w:val="00CD1DB7"/>
    <w:rsid w:val="00CD201A"/>
    <w:rsid w:val="00CD24D5"/>
    <w:rsid w:val="00CD2AA1"/>
    <w:rsid w:val="00CD41FA"/>
    <w:rsid w:val="00CD4997"/>
    <w:rsid w:val="00CD5D47"/>
    <w:rsid w:val="00CD6CC9"/>
    <w:rsid w:val="00CD6DF6"/>
    <w:rsid w:val="00CD7115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AF4"/>
    <w:rsid w:val="00CE6DA2"/>
    <w:rsid w:val="00CF1EAA"/>
    <w:rsid w:val="00CF2FE8"/>
    <w:rsid w:val="00CF3824"/>
    <w:rsid w:val="00CF42E9"/>
    <w:rsid w:val="00CF48D2"/>
    <w:rsid w:val="00CF4E51"/>
    <w:rsid w:val="00CF54D1"/>
    <w:rsid w:val="00CF5523"/>
    <w:rsid w:val="00CF5BE8"/>
    <w:rsid w:val="00CF65F2"/>
    <w:rsid w:val="00CF6A4A"/>
    <w:rsid w:val="00CF7B7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2820"/>
    <w:rsid w:val="00D22D62"/>
    <w:rsid w:val="00D23A84"/>
    <w:rsid w:val="00D23AA8"/>
    <w:rsid w:val="00D23AC5"/>
    <w:rsid w:val="00D23EFC"/>
    <w:rsid w:val="00D24162"/>
    <w:rsid w:val="00D249EB"/>
    <w:rsid w:val="00D24FCD"/>
    <w:rsid w:val="00D25531"/>
    <w:rsid w:val="00D2587E"/>
    <w:rsid w:val="00D25C98"/>
    <w:rsid w:val="00D264D0"/>
    <w:rsid w:val="00D272B8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AB9"/>
    <w:rsid w:val="00D44F95"/>
    <w:rsid w:val="00D45C0D"/>
    <w:rsid w:val="00D4662F"/>
    <w:rsid w:val="00D4697E"/>
    <w:rsid w:val="00D473C9"/>
    <w:rsid w:val="00D502BE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5F96"/>
    <w:rsid w:val="00D56A41"/>
    <w:rsid w:val="00D56F9E"/>
    <w:rsid w:val="00D5771F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705E6"/>
    <w:rsid w:val="00D706E8"/>
    <w:rsid w:val="00D70CDA"/>
    <w:rsid w:val="00D711D5"/>
    <w:rsid w:val="00D717CE"/>
    <w:rsid w:val="00D71FBB"/>
    <w:rsid w:val="00D7254E"/>
    <w:rsid w:val="00D72575"/>
    <w:rsid w:val="00D73E0C"/>
    <w:rsid w:val="00D742AE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3BD3"/>
    <w:rsid w:val="00D84771"/>
    <w:rsid w:val="00D86BE0"/>
    <w:rsid w:val="00D86D59"/>
    <w:rsid w:val="00D9034A"/>
    <w:rsid w:val="00D90CE0"/>
    <w:rsid w:val="00D914CC"/>
    <w:rsid w:val="00D915F5"/>
    <w:rsid w:val="00D9235D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5B9A"/>
    <w:rsid w:val="00DA5C05"/>
    <w:rsid w:val="00DA5FC1"/>
    <w:rsid w:val="00DA6A81"/>
    <w:rsid w:val="00DA7A7A"/>
    <w:rsid w:val="00DB03A2"/>
    <w:rsid w:val="00DB0C10"/>
    <w:rsid w:val="00DB0E48"/>
    <w:rsid w:val="00DB0E67"/>
    <w:rsid w:val="00DB14E4"/>
    <w:rsid w:val="00DB2068"/>
    <w:rsid w:val="00DB21CB"/>
    <w:rsid w:val="00DB3260"/>
    <w:rsid w:val="00DB3607"/>
    <w:rsid w:val="00DB3881"/>
    <w:rsid w:val="00DB3BD5"/>
    <w:rsid w:val="00DB40C4"/>
    <w:rsid w:val="00DB56EA"/>
    <w:rsid w:val="00DB5EAF"/>
    <w:rsid w:val="00DB61C2"/>
    <w:rsid w:val="00DB6A01"/>
    <w:rsid w:val="00DB703E"/>
    <w:rsid w:val="00DB76E4"/>
    <w:rsid w:val="00DB7A37"/>
    <w:rsid w:val="00DC0C94"/>
    <w:rsid w:val="00DC1B63"/>
    <w:rsid w:val="00DC1E22"/>
    <w:rsid w:val="00DC1E45"/>
    <w:rsid w:val="00DC262B"/>
    <w:rsid w:val="00DC2E53"/>
    <w:rsid w:val="00DC3942"/>
    <w:rsid w:val="00DC39B4"/>
    <w:rsid w:val="00DC3A30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27F5"/>
    <w:rsid w:val="00DD36B3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48"/>
    <w:rsid w:val="00DE405B"/>
    <w:rsid w:val="00DE434E"/>
    <w:rsid w:val="00DE58FC"/>
    <w:rsid w:val="00DE5980"/>
    <w:rsid w:val="00DE6619"/>
    <w:rsid w:val="00DE6ABB"/>
    <w:rsid w:val="00DE7346"/>
    <w:rsid w:val="00DE7CF5"/>
    <w:rsid w:val="00DF0FD2"/>
    <w:rsid w:val="00DF18A0"/>
    <w:rsid w:val="00DF2183"/>
    <w:rsid w:val="00DF2EDD"/>
    <w:rsid w:val="00DF48BC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5590"/>
    <w:rsid w:val="00E05766"/>
    <w:rsid w:val="00E05F39"/>
    <w:rsid w:val="00E06290"/>
    <w:rsid w:val="00E066E2"/>
    <w:rsid w:val="00E06F21"/>
    <w:rsid w:val="00E0714A"/>
    <w:rsid w:val="00E073DA"/>
    <w:rsid w:val="00E1028E"/>
    <w:rsid w:val="00E10E70"/>
    <w:rsid w:val="00E114CF"/>
    <w:rsid w:val="00E118A7"/>
    <w:rsid w:val="00E11EFF"/>
    <w:rsid w:val="00E12384"/>
    <w:rsid w:val="00E1249B"/>
    <w:rsid w:val="00E12BDC"/>
    <w:rsid w:val="00E12C31"/>
    <w:rsid w:val="00E1339A"/>
    <w:rsid w:val="00E13543"/>
    <w:rsid w:val="00E139D1"/>
    <w:rsid w:val="00E144A9"/>
    <w:rsid w:val="00E14ABF"/>
    <w:rsid w:val="00E14E3F"/>
    <w:rsid w:val="00E15EA3"/>
    <w:rsid w:val="00E15FEB"/>
    <w:rsid w:val="00E16F0C"/>
    <w:rsid w:val="00E171C1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3FE2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144B"/>
    <w:rsid w:val="00E31FFF"/>
    <w:rsid w:val="00E33FDA"/>
    <w:rsid w:val="00E3460A"/>
    <w:rsid w:val="00E353A7"/>
    <w:rsid w:val="00E356EE"/>
    <w:rsid w:val="00E3595E"/>
    <w:rsid w:val="00E35A85"/>
    <w:rsid w:val="00E35F70"/>
    <w:rsid w:val="00E4069B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127"/>
    <w:rsid w:val="00E57A86"/>
    <w:rsid w:val="00E605B6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6887"/>
    <w:rsid w:val="00E674F4"/>
    <w:rsid w:val="00E67CE1"/>
    <w:rsid w:val="00E7015D"/>
    <w:rsid w:val="00E703E9"/>
    <w:rsid w:val="00E70882"/>
    <w:rsid w:val="00E71114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8E5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833"/>
    <w:rsid w:val="00E84A7C"/>
    <w:rsid w:val="00E84DD2"/>
    <w:rsid w:val="00E84EDC"/>
    <w:rsid w:val="00E85245"/>
    <w:rsid w:val="00E855D9"/>
    <w:rsid w:val="00E860A6"/>
    <w:rsid w:val="00E87C95"/>
    <w:rsid w:val="00E87CC6"/>
    <w:rsid w:val="00E90096"/>
    <w:rsid w:val="00E914D8"/>
    <w:rsid w:val="00E91C39"/>
    <w:rsid w:val="00E91E6B"/>
    <w:rsid w:val="00E92642"/>
    <w:rsid w:val="00E93319"/>
    <w:rsid w:val="00E93368"/>
    <w:rsid w:val="00E93B6A"/>
    <w:rsid w:val="00E93EE4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0824"/>
    <w:rsid w:val="00EC111C"/>
    <w:rsid w:val="00EC11ED"/>
    <w:rsid w:val="00EC2828"/>
    <w:rsid w:val="00EC28EB"/>
    <w:rsid w:val="00EC33CB"/>
    <w:rsid w:val="00EC45F5"/>
    <w:rsid w:val="00EC4922"/>
    <w:rsid w:val="00EC49D8"/>
    <w:rsid w:val="00EC4AEA"/>
    <w:rsid w:val="00EC4F43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EBF"/>
    <w:rsid w:val="00EE674B"/>
    <w:rsid w:val="00EE704B"/>
    <w:rsid w:val="00EE7B76"/>
    <w:rsid w:val="00EE7C71"/>
    <w:rsid w:val="00EE7FDD"/>
    <w:rsid w:val="00EF065E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C2B"/>
    <w:rsid w:val="00EF4F1B"/>
    <w:rsid w:val="00EF593A"/>
    <w:rsid w:val="00EF5A96"/>
    <w:rsid w:val="00EF5C6E"/>
    <w:rsid w:val="00EF6118"/>
    <w:rsid w:val="00EF62C7"/>
    <w:rsid w:val="00EF65CC"/>
    <w:rsid w:val="00EF66C0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0C33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A9F"/>
    <w:rsid w:val="00F22B90"/>
    <w:rsid w:val="00F22EA6"/>
    <w:rsid w:val="00F23AB2"/>
    <w:rsid w:val="00F24143"/>
    <w:rsid w:val="00F245BD"/>
    <w:rsid w:val="00F249B8"/>
    <w:rsid w:val="00F24D2E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5D41"/>
    <w:rsid w:val="00F36D87"/>
    <w:rsid w:val="00F36F69"/>
    <w:rsid w:val="00F37817"/>
    <w:rsid w:val="00F379EB"/>
    <w:rsid w:val="00F4015F"/>
    <w:rsid w:val="00F40888"/>
    <w:rsid w:val="00F408EC"/>
    <w:rsid w:val="00F41414"/>
    <w:rsid w:val="00F418E5"/>
    <w:rsid w:val="00F41F02"/>
    <w:rsid w:val="00F42B3B"/>
    <w:rsid w:val="00F42D13"/>
    <w:rsid w:val="00F42FB0"/>
    <w:rsid w:val="00F44EA1"/>
    <w:rsid w:val="00F45572"/>
    <w:rsid w:val="00F45EAF"/>
    <w:rsid w:val="00F4608E"/>
    <w:rsid w:val="00F46303"/>
    <w:rsid w:val="00F464CF"/>
    <w:rsid w:val="00F466EC"/>
    <w:rsid w:val="00F46D9D"/>
    <w:rsid w:val="00F4777D"/>
    <w:rsid w:val="00F479FF"/>
    <w:rsid w:val="00F50407"/>
    <w:rsid w:val="00F5191E"/>
    <w:rsid w:val="00F519FE"/>
    <w:rsid w:val="00F52BA9"/>
    <w:rsid w:val="00F52C18"/>
    <w:rsid w:val="00F53438"/>
    <w:rsid w:val="00F540D5"/>
    <w:rsid w:val="00F54464"/>
    <w:rsid w:val="00F54BE5"/>
    <w:rsid w:val="00F5538A"/>
    <w:rsid w:val="00F556D5"/>
    <w:rsid w:val="00F56476"/>
    <w:rsid w:val="00F56542"/>
    <w:rsid w:val="00F56696"/>
    <w:rsid w:val="00F566F5"/>
    <w:rsid w:val="00F57210"/>
    <w:rsid w:val="00F57C19"/>
    <w:rsid w:val="00F603D9"/>
    <w:rsid w:val="00F60698"/>
    <w:rsid w:val="00F618EF"/>
    <w:rsid w:val="00F61E88"/>
    <w:rsid w:val="00F62333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4674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0ECD"/>
    <w:rsid w:val="00F81164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5FB3"/>
    <w:rsid w:val="00F864E5"/>
    <w:rsid w:val="00F8696C"/>
    <w:rsid w:val="00F86D1D"/>
    <w:rsid w:val="00F8710E"/>
    <w:rsid w:val="00F87152"/>
    <w:rsid w:val="00F87943"/>
    <w:rsid w:val="00F904B6"/>
    <w:rsid w:val="00F90859"/>
    <w:rsid w:val="00F9085E"/>
    <w:rsid w:val="00F90999"/>
    <w:rsid w:val="00F90B01"/>
    <w:rsid w:val="00F90F80"/>
    <w:rsid w:val="00F91941"/>
    <w:rsid w:val="00F91B99"/>
    <w:rsid w:val="00F92005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59B"/>
    <w:rsid w:val="00FA6904"/>
    <w:rsid w:val="00FA7051"/>
    <w:rsid w:val="00FA735D"/>
    <w:rsid w:val="00FA74BA"/>
    <w:rsid w:val="00FB0BF4"/>
    <w:rsid w:val="00FB237D"/>
    <w:rsid w:val="00FB33C8"/>
    <w:rsid w:val="00FB3E10"/>
    <w:rsid w:val="00FB475C"/>
    <w:rsid w:val="00FB4922"/>
    <w:rsid w:val="00FB5523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5E5"/>
    <w:rsid w:val="00FC2E72"/>
    <w:rsid w:val="00FC32B3"/>
    <w:rsid w:val="00FC36C3"/>
    <w:rsid w:val="00FC3D1A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54D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E04CE"/>
    <w:rsid w:val="00FE0F2E"/>
    <w:rsid w:val="00FE1A9E"/>
    <w:rsid w:val="00FE239B"/>
    <w:rsid w:val="00FE2672"/>
    <w:rsid w:val="00FE38B5"/>
    <w:rsid w:val="00FE3C68"/>
    <w:rsid w:val="00FE4202"/>
    <w:rsid w:val="00FE4715"/>
    <w:rsid w:val="00FE5472"/>
    <w:rsid w:val="00FE6E6C"/>
    <w:rsid w:val="00FE7E02"/>
    <w:rsid w:val="00FF0032"/>
    <w:rsid w:val="00FF0144"/>
    <w:rsid w:val="00FF1064"/>
    <w:rsid w:val="00FF106A"/>
    <w:rsid w:val="00FF13F1"/>
    <w:rsid w:val="00FF23B5"/>
    <w:rsid w:val="00FF2A61"/>
    <w:rsid w:val="00FF2C6F"/>
    <w:rsid w:val="00FF2F1D"/>
    <w:rsid w:val="00FF3970"/>
    <w:rsid w:val="00FF4214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tabs>
        <w:tab w:val="num" w:pos="567"/>
      </w:tabs>
      <w:spacing w:before="240" w:after="60"/>
      <w:ind w:left="567" w:hanging="567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tabs>
        <w:tab w:val="num" w:pos="-1247"/>
      </w:tabs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tabs>
        <w:tab w:val="num" w:pos="-1247"/>
      </w:tabs>
      <w:spacing w:before="240" w:after="60"/>
      <w:ind w:left="1304" w:hanging="130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tabs>
        <w:tab w:val="clear" w:pos="567"/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F9803-C428-47DA-9626-290887D1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88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10</cp:revision>
  <cp:lastPrinted>2013-10-28T13:06:00Z</cp:lastPrinted>
  <dcterms:created xsi:type="dcterms:W3CDTF">2015-04-08T22:09:00Z</dcterms:created>
  <dcterms:modified xsi:type="dcterms:W3CDTF">2015-04-10T06:30:00Z</dcterms:modified>
</cp:coreProperties>
</file>