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46D" w:rsidRPr="00447E0C" w:rsidRDefault="00297CB6" w:rsidP="003C346D">
      <w:pPr>
        <w:tabs>
          <w:tab w:val="right" w:pos="9216"/>
        </w:tabs>
        <w:spacing w:after="0"/>
        <w:jc w:val="left"/>
        <w:rPr>
          <w:b/>
          <w:lang w:eastAsia="zh-CN"/>
        </w:rPr>
      </w:pPr>
      <w:r w:rsidRPr="00297CB6">
        <w:rPr>
          <w:b/>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699" type="#_x0000_t74" alt="E15342G@835955749B6E11EC749357G609;;=683@CYV41043!!!!!!BIHO@]v41043!!!!@7G01C71102E29E17G3S0,18yyyy!It`vdh!Bnoushctuhno!Udlqm`ud/enb!!!!!!!!!!!!!!!!!!!!!!!!!!!!!!!!!!!!!!!!!!!!!!!!!!!!!!!!!!!!!!!!!!!!!!!!!!!!!!!!!!!!!!!!!!!!!!!!!!!!!!!!!!!!!!!!!!!!!!!!!!!!!!!!!!!!!!!!!!!!!!!!!!!!!!!!!!!!!!!!!!!!!!!!!!!!!!!!!!!!!!!!!!!!!!!!!!!!!!!!!!!!!!!!!!!!!!!!!!!!!!!!!!!!!!!!!!!!!!!!!!!!!!!!!!!!!!!!!!!!!!!!!!!!!!!!!!!!!!!!!!!!!!!!!!!!!!!!!!!!!!!!!!!!!!!!!!!!!!!!!!!!!!!!!!!!!!!!!!!!!!!!!!!!!!!!!!!!!!!!!!!!!!!!!!!!!!!!!!!!!!!!!!!!!!!!!!!!!!!!!!!!!!!!!!!!!!!!!!!!!!!!!!!!!!!!!!!!!!!!!!!!!!!!!!!!!!!!!!!!!!!!!!!!!!!!!!!!!!!!!!!!!!!!!!!!!!!!!!!!!!!!!!!!!!!!!!!!!!!!!!!!!!!!!!!!!!!!!!!!!!!!!!!!!!!!!!!!!!!!!!!!!!!!!!!!!!!!!!!!!!!!!!!!!!!!!!!!!!!!!!!!!!!!!!!!!!!!!!!!!!!!!!!!!!!!!!!!!!!!!!!!!!!!!!!!!!!!!!!!!!!!!!!!!!!!!!!!!!!!!!!!!!!!!!!!!!!!!!!!!!!!!!!!!!!!!!!!!!!!!!!!!!!!!!!!!!!!!!!!!!!!!!!!!!!!!!!!!!!!!!!!!!!!!!!!!!!!!!!!!!!!!!!!!!!!!!!!!!!!!!!!!!!!!!!!!!!!!!!!!!!!!!!!!!!!!!!!!!!!!!!!!!!!!!!!!!!!!!!!!!!!!!!!!!!!!!!!!!!!!!!!!!!!!!!!!!!!!!!!!!!!!!!!!!!!!!!!!!!!!!!!!!!!!!!!!!!!!!!!!!!!!!!!!!!!!!!!!!!!!!!!!!!!!!!!!!!!!!!!!!!!!!!!!!!!!!!!!!!!!!!!!!!!!!!!!!!!!!!!!!!!!!!!!!!!!!!!!!!!!!!!!!!!!!!!!!!!!!!!!!!!!!!!!!!!!!!!!!!!!!!!!!!!!!!!!!!!!!!!!!!!!!!!!!!!!!!!!!!!!!!!!!!!!!!!!!!!!!!!!!!!!!!!!!!!!!!!!!!!!!!!!!!!!!!!!!!!!!!!!!!!!!!!!!!!!!!!!!!!!!!!!!!!!!!!!!!!!!!!!!!!!!!!!!!!!!!!!!!!!!!!!!!!!!!!!!!!!!!!!!!!!!!!!!!!!!!!!!!!!!!!!!!!!!!!!!!!!!!!!!!!!!!!!!!!!!!!!!!!!!!!!!!!!!!!!!!!!!!!!!!!!!!!!!!!!!!!!!!!!!!!!!!!!!!!!!!!!!!!!!!!!!!!!!!!!!!!!!!!!!!!!!!!!!!!!!!!!!!!!!!!!!!!!!!!!!!!!!!!!!!!!!!!!!!!!!!!!!!!!!!!!!!!!!!!!!!!!!!!!!!!!!!!!!!!!!!!!!!!!!!!!!!!!!!!!!!!!!!!!!!!!!!!!!!!!!!!!!!!!!!!!!!!!!!!!!!!!!!!!!!!!!!!!!!!!!!!!!!!!!!!!!!!!!!!!!!!!!!!!!!!!!!!!!!!!!!!!!!!!!!!!!!!!!!!!!!!!!!!!!!!!!!!!!!!!!!!!!!!!!!!!!!!!!!!!!!!!!!!!!!!!!!!!!!!!!!!!!!!!!!!!!!!!!!!!!!!!!!!!!!!!!!!!!!!!!!!!!!!!!!!!!!!!!!!!!!!!!!!!!!!!!!!!!!!!!!!!!!!!!!!!!!!!!!!!!!!!!!!!!!!!!!!!!!!!!!!!!!!!!!!!!!!!!!!!!!!!!!!!!!!!!!!!!!!!!!!!!!!!!!!!!!!!!!!!!!!!!!!!!!!!!!!!!!!!!!!!!!!!!!!!!!!!!!!!!!!!!!!!!!!!!!!!!!!!!!!!!!!!!!!!!!!!!!!!!!!!!!!!!!!!!!!!!!!!!!!!!!!!!!!!!!!!!!!!!!!!!!!!!!!!!!!!!!!!!!!!!!!!!!!!!!!!!!!!!!!!!!!!!!!!!!!!!!!!!!!!!!!!!!!!!!!!!!!!!!!!!!!!!!!!!!!!!!!!!!!!!!!!!!!!!!!!!!!!!!!!!!!!!!!!!!!!!!!!!!!!!!!!!!!!!!!!!!!!!!!!!!!!!!!!!!!!!!!!!!!!!!!!!!!!!!!!!!!!!!!!!!!!!!!!!!!!!!!!!!!!!!!!!!!!!!!!!!!!!!!!!!!!!!!!!!!!!!!!!!!!!!!!!!!!!!!!!!!!!!!!!!!!!!!!!!!!!!!!!!!!!!!!!!!!!!!!!!!!!!!!!!!!1!^" style="position:absolute;margin-left:0;margin-top:0;width:.05pt;height:.05pt;z-index:251657728;visibility:hidden">
            <w10:anchorlock/>
          </v:shape>
        </w:pict>
      </w:r>
      <w:r w:rsidR="003C346D" w:rsidRPr="00447E0C">
        <w:rPr>
          <w:b/>
          <w:lang w:eastAsia="zh-CN"/>
        </w:rPr>
        <w:t xml:space="preserve">3GPP </w:t>
      </w:r>
      <w:r w:rsidR="003C346D" w:rsidRPr="00447E0C">
        <w:rPr>
          <w:b/>
        </w:rPr>
        <w:t>TSG RAN WG1 Meeting #</w:t>
      </w:r>
      <w:r w:rsidR="00DE338C">
        <w:rPr>
          <w:b/>
          <w:lang w:eastAsia="zh-CN"/>
        </w:rPr>
        <w:t>80</w:t>
      </w:r>
      <w:r w:rsidR="003C346D" w:rsidRPr="00447E0C">
        <w:rPr>
          <w:b/>
        </w:rPr>
        <w:tab/>
        <w:t>R1-</w:t>
      </w:r>
      <w:r w:rsidR="00960E4A" w:rsidRPr="00447E0C">
        <w:rPr>
          <w:b/>
        </w:rPr>
        <w:t>1</w:t>
      </w:r>
      <w:r w:rsidR="000E76F3">
        <w:rPr>
          <w:b/>
          <w:lang w:eastAsia="zh-CN"/>
        </w:rPr>
        <w:t>5</w:t>
      </w:r>
      <w:r w:rsidR="00BB63A9">
        <w:rPr>
          <w:b/>
          <w:lang w:eastAsia="zh-CN"/>
        </w:rPr>
        <w:t>0390</w:t>
      </w:r>
    </w:p>
    <w:p w:rsidR="003C346D" w:rsidRPr="00447E0C" w:rsidRDefault="00DE338C" w:rsidP="003C346D">
      <w:pPr>
        <w:jc w:val="left"/>
        <w:rPr>
          <w:b/>
          <w:bCs/>
        </w:rPr>
      </w:pPr>
      <w:r>
        <w:rPr>
          <w:b/>
          <w:kern w:val="2"/>
          <w:lang w:eastAsia="zh-CN"/>
        </w:rPr>
        <w:t>Athens</w:t>
      </w:r>
      <w:r w:rsidR="00A13A57" w:rsidRPr="00A13A57">
        <w:rPr>
          <w:b/>
          <w:kern w:val="2"/>
          <w:lang w:eastAsia="zh-CN"/>
        </w:rPr>
        <w:t xml:space="preserve">, </w:t>
      </w:r>
      <w:r>
        <w:rPr>
          <w:b/>
          <w:kern w:val="2"/>
          <w:lang w:eastAsia="zh-CN"/>
        </w:rPr>
        <w:t>Greece</w:t>
      </w:r>
      <w:r w:rsidR="00A13A57" w:rsidRPr="00A13A57">
        <w:rPr>
          <w:b/>
          <w:kern w:val="2"/>
          <w:lang w:eastAsia="zh-CN"/>
        </w:rPr>
        <w:t xml:space="preserve">, </w:t>
      </w:r>
      <w:r w:rsidR="000E76F3">
        <w:rPr>
          <w:b/>
          <w:kern w:val="2"/>
          <w:lang w:eastAsia="zh-CN"/>
        </w:rPr>
        <w:t xml:space="preserve">Feb. </w:t>
      </w:r>
      <w:r>
        <w:rPr>
          <w:b/>
          <w:kern w:val="2"/>
          <w:lang w:eastAsia="zh-CN"/>
        </w:rPr>
        <w:t>9</w:t>
      </w:r>
      <w:r w:rsidR="000E76F3">
        <w:rPr>
          <w:b/>
          <w:kern w:val="2"/>
          <w:lang w:eastAsia="zh-CN"/>
        </w:rPr>
        <w:t xml:space="preserve"> </w:t>
      </w:r>
      <w:r w:rsidR="00A13A57" w:rsidRPr="00A13A57">
        <w:rPr>
          <w:b/>
          <w:kern w:val="2"/>
          <w:lang w:eastAsia="zh-CN"/>
        </w:rPr>
        <w:t>–</w:t>
      </w:r>
      <w:r w:rsidR="000E76F3">
        <w:rPr>
          <w:b/>
          <w:kern w:val="2"/>
          <w:lang w:eastAsia="zh-CN"/>
        </w:rPr>
        <w:t xml:space="preserve"> </w:t>
      </w:r>
      <w:r>
        <w:rPr>
          <w:b/>
          <w:kern w:val="2"/>
          <w:lang w:eastAsia="zh-CN"/>
        </w:rPr>
        <w:t>13</w:t>
      </w:r>
      <w:r w:rsidR="000E76F3">
        <w:rPr>
          <w:b/>
          <w:kern w:val="2"/>
          <w:lang w:eastAsia="zh-CN"/>
        </w:rPr>
        <w:t>,</w:t>
      </w:r>
      <w:r w:rsidR="00A13A57" w:rsidRPr="00A13A57">
        <w:rPr>
          <w:b/>
          <w:kern w:val="2"/>
          <w:lang w:eastAsia="zh-CN"/>
        </w:rPr>
        <w:t xml:space="preserve"> 201</w:t>
      </w:r>
      <w:r>
        <w:rPr>
          <w:b/>
          <w:kern w:val="2"/>
          <w:lang w:eastAsia="zh-CN"/>
        </w:rPr>
        <w:t>5</w:t>
      </w:r>
    </w:p>
    <w:p w:rsidR="003C346D" w:rsidRPr="00447E0C" w:rsidRDefault="003C346D" w:rsidP="003C346D">
      <w:pPr>
        <w:pBdr>
          <w:top w:val="single" w:sz="4" w:space="1" w:color="auto"/>
        </w:pBdr>
        <w:spacing w:after="0"/>
        <w:jc w:val="left"/>
        <w:rPr>
          <w:b/>
          <w:bCs/>
          <w:sz w:val="16"/>
          <w:szCs w:val="16"/>
        </w:rPr>
      </w:pPr>
    </w:p>
    <w:p w:rsidR="003C346D" w:rsidRPr="00447E0C" w:rsidRDefault="003C346D" w:rsidP="003C346D">
      <w:pPr>
        <w:spacing w:after="60"/>
        <w:ind w:left="1555" w:hanging="1555"/>
        <w:jc w:val="left"/>
        <w:rPr>
          <w:rFonts w:eastAsia="MS PGothic"/>
          <w:b/>
          <w:lang w:eastAsia="zh-CN"/>
        </w:rPr>
      </w:pPr>
      <w:r w:rsidRPr="00447E0C">
        <w:rPr>
          <w:b/>
        </w:rPr>
        <w:t>Agenda Item:</w:t>
      </w:r>
      <w:r w:rsidRPr="00447E0C">
        <w:rPr>
          <w:b/>
        </w:rPr>
        <w:tab/>
      </w:r>
      <w:r w:rsidR="00683E74">
        <w:rPr>
          <w:b/>
        </w:rPr>
        <w:t>7.2.2.2.1</w:t>
      </w:r>
    </w:p>
    <w:p w:rsidR="003C346D" w:rsidRPr="00447E0C" w:rsidRDefault="003C346D" w:rsidP="003C346D">
      <w:pPr>
        <w:spacing w:after="60"/>
        <w:ind w:left="1555" w:hanging="1555"/>
        <w:jc w:val="left"/>
        <w:rPr>
          <w:b/>
          <w:lang w:eastAsia="zh-CN"/>
        </w:rPr>
      </w:pPr>
      <w:r w:rsidRPr="00447E0C">
        <w:rPr>
          <w:b/>
        </w:rPr>
        <w:t>Source:</w:t>
      </w:r>
      <w:r w:rsidRPr="00447E0C">
        <w:rPr>
          <w:b/>
        </w:rPr>
        <w:tab/>
        <w:t>Huawei, HiSilicon</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085E58">
        <w:rPr>
          <w:b/>
        </w:rPr>
        <w:t>On CA en</w:t>
      </w:r>
      <w:r w:rsidR="00D8451E" w:rsidRPr="00D8451E">
        <w:rPr>
          <w:b/>
        </w:rPr>
        <w:t>hancements supporting up to 32 component carriers</w:t>
      </w:r>
    </w:p>
    <w:p w:rsidR="003C346D" w:rsidRPr="00447E0C" w:rsidRDefault="003C346D" w:rsidP="003C346D">
      <w:pPr>
        <w:spacing w:after="60"/>
        <w:ind w:left="1555" w:hanging="1555"/>
        <w:jc w:val="left"/>
        <w:rPr>
          <w:b/>
        </w:rPr>
      </w:pPr>
      <w:r w:rsidRPr="00447E0C">
        <w:rPr>
          <w:b/>
        </w:rPr>
        <w:t>Document for:</w:t>
      </w:r>
      <w:r w:rsidRPr="00447E0C">
        <w:rPr>
          <w:b/>
        </w:rPr>
        <w:tab/>
      </w:r>
      <w:r w:rsidR="0026654D">
        <w:rPr>
          <w:b/>
          <w:lang w:eastAsia="zh-CN"/>
        </w:rPr>
        <w:t>Discussion</w:t>
      </w:r>
      <w:r w:rsidR="00D8451E">
        <w:rPr>
          <w:b/>
          <w:lang w:eastAsia="zh-CN"/>
        </w:rPr>
        <w:t>/Decision</w:t>
      </w:r>
    </w:p>
    <w:p w:rsidR="009C0564" w:rsidRPr="00447E0C" w:rsidRDefault="009C0564" w:rsidP="00E51A78">
      <w:pPr>
        <w:pBdr>
          <w:bottom w:val="single" w:sz="4" w:space="1" w:color="auto"/>
        </w:pBdr>
        <w:spacing w:after="0"/>
        <w:jc w:val="left"/>
        <w:rPr>
          <w:b/>
          <w:sz w:val="16"/>
          <w:szCs w:val="16"/>
        </w:rPr>
      </w:pPr>
    </w:p>
    <w:p w:rsidR="00F44EFB" w:rsidRDefault="00F44EFB" w:rsidP="00E51A78">
      <w:pPr>
        <w:pStyle w:val="Heading1"/>
        <w:rPr>
          <w:lang w:eastAsia="zh-CN"/>
        </w:rPr>
      </w:pPr>
      <w:r w:rsidRPr="00447E0C">
        <w:rPr>
          <w:lang w:eastAsia="zh-CN"/>
        </w:rPr>
        <w:t>Introduction</w:t>
      </w:r>
    </w:p>
    <w:p w:rsidR="000E76F3" w:rsidRDefault="00C16137" w:rsidP="006177F8">
      <w:r>
        <w:rPr>
          <w:lang w:eastAsia="zh-CN"/>
        </w:rPr>
        <w:t xml:space="preserve">The work item </w:t>
      </w:r>
      <w:r w:rsidR="00297CB6">
        <w:rPr>
          <w:lang w:eastAsia="zh-CN"/>
        </w:rPr>
        <w:fldChar w:fldCharType="begin"/>
      </w:r>
      <w:r w:rsidR="00637E6A">
        <w:rPr>
          <w:lang w:eastAsia="zh-CN"/>
        </w:rPr>
        <w:instrText xml:space="preserve"> REF _Ref409093721 \r \h </w:instrText>
      </w:r>
      <w:r w:rsidR="00297CB6">
        <w:rPr>
          <w:lang w:eastAsia="zh-CN"/>
        </w:rPr>
      </w:r>
      <w:r w:rsidR="00297CB6">
        <w:rPr>
          <w:lang w:eastAsia="zh-CN"/>
        </w:rPr>
        <w:fldChar w:fldCharType="separate"/>
      </w:r>
      <w:r w:rsidR="004224FB">
        <w:rPr>
          <w:lang w:eastAsia="zh-CN"/>
        </w:rPr>
        <w:t>[1]</w:t>
      </w:r>
      <w:r w:rsidR="00297CB6">
        <w:rPr>
          <w:lang w:eastAsia="zh-CN"/>
        </w:rPr>
        <w:fldChar w:fldCharType="end"/>
      </w:r>
      <w:r>
        <w:rPr>
          <w:lang w:eastAsia="zh-CN"/>
        </w:rPr>
        <w:t xml:space="preserve"> </w:t>
      </w:r>
      <w:r w:rsidR="00FA6763">
        <w:rPr>
          <w:lang w:eastAsia="zh-CN"/>
        </w:rPr>
        <w:t xml:space="preserve">outlines </w:t>
      </w:r>
      <w:r w:rsidR="00BE6963">
        <w:rPr>
          <w:lang w:eastAsia="zh-CN"/>
        </w:rPr>
        <w:t xml:space="preserve">two independent features; </w:t>
      </w:r>
      <w:r w:rsidR="00FA6763">
        <w:rPr>
          <w:lang w:eastAsia="zh-CN"/>
        </w:rPr>
        <w:t xml:space="preserve">a first objective </w:t>
      </w:r>
      <w:r>
        <w:rPr>
          <w:lang w:eastAsia="zh-CN"/>
        </w:rPr>
        <w:t xml:space="preserve">to specify PUCCH on </w:t>
      </w:r>
      <w:proofErr w:type="gramStart"/>
      <w:r w:rsidR="000F2A2E">
        <w:rPr>
          <w:lang w:eastAsia="zh-CN"/>
        </w:rPr>
        <w:t>an</w:t>
      </w:r>
      <w:proofErr w:type="gramEnd"/>
      <w:r w:rsidR="000F2A2E">
        <w:rPr>
          <w:lang w:eastAsia="zh-CN"/>
        </w:rPr>
        <w:t xml:space="preserve"> </w:t>
      </w:r>
      <w:r>
        <w:rPr>
          <w:lang w:eastAsia="zh-CN"/>
        </w:rPr>
        <w:t>SCell and</w:t>
      </w:r>
      <w:r w:rsidR="00FA6763">
        <w:rPr>
          <w:lang w:eastAsia="zh-CN"/>
        </w:rPr>
        <w:t xml:space="preserve"> a second objective to</w:t>
      </w:r>
      <w:r>
        <w:rPr>
          <w:lang w:eastAsia="zh-CN"/>
        </w:rPr>
        <w:t xml:space="preserve"> enhance support </w:t>
      </w:r>
      <w:r w:rsidR="004472A5">
        <w:rPr>
          <w:lang w:eastAsia="zh-CN"/>
        </w:rPr>
        <w:t xml:space="preserve">of </w:t>
      </w:r>
      <w:r>
        <w:rPr>
          <w:lang w:eastAsia="zh-CN"/>
        </w:rPr>
        <w:t xml:space="preserve">carrier aggregation (CA) </w:t>
      </w:r>
      <w:r w:rsidR="00637E6A">
        <w:rPr>
          <w:lang w:eastAsia="zh-CN"/>
        </w:rPr>
        <w:t xml:space="preserve">with </w:t>
      </w:r>
      <w:r>
        <w:rPr>
          <w:lang w:eastAsia="zh-CN"/>
        </w:rPr>
        <w:t xml:space="preserve">up to 32 component carriers. </w:t>
      </w:r>
      <w:r w:rsidRPr="00683E74">
        <w:rPr>
          <w:lang w:eastAsia="zh-CN"/>
        </w:rPr>
        <w:t xml:space="preserve">In this contribution, we consider </w:t>
      </w:r>
      <w:r w:rsidR="00683E74" w:rsidRPr="00683E74">
        <w:rPr>
          <w:lang w:eastAsia="zh-CN"/>
        </w:rPr>
        <w:t xml:space="preserve">related </w:t>
      </w:r>
      <w:r w:rsidRPr="00683E74">
        <w:rPr>
          <w:lang w:eastAsia="zh-CN"/>
        </w:rPr>
        <w:t xml:space="preserve">aspects </w:t>
      </w:r>
      <w:r w:rsidR="00683E74" w:rsidRPr="00683E74">
        <w:rPr>
          <w:lang w:eastAsia="zh-CN"/>
        </w:rPr>
        <w:t xml:space="preserve">of </w:t>
      </w:r>
      <w:r w:rsidR="00C93E98">
        <w:rPr>
          <w:lang w:eastAsia="zh-CN"/>
        </w:rPr>
        <w:t>c</w:t>
      </w:r>
      <w:r w:rsidR="00683E74" w:rsidRPr="00683E74">
        <w:rPr>
          <w:lang w:eastAsia="zh-CN"/>
        </w:rPr>
        <w:t xml:space="preserve">ontrol </w:t>
      </w:r>
      <w:r w:rsidR="00C93E98">
        <w:rPr>
          <w:lang w:eastAsia="zh-CN"/>
        </w:rPr>
        <w:t>i</w:t>
      </w:r>
      <w:r w:rsidR="00683E74" w:rsidRPr="00683E74">
        <w:rPr>
          <w:lang w:eastAsia="zh-CN"/>
        </w:rPr>
        <w:t>nformation transmission</w:t>
      </w:r>
      <w:r w:rsidR="00637E6A">
        <w:rPr>
          <w:lang w:eastAsia="zh-CN"/>
        </w:rPr>
        <w:t xml:space="preserve"> and i</w:t>
      </w:r>
      <w:r>
        <w:rPr>
          <w:lang w:eastAsia="zh-CN"/>
        </w:rPr>
        <w:t xml:space="preserve">n Sec. 2, </w:t>
      </w:r>
      <w:r w:rsidR="004472A5">
        <w:rPr>
          <w:lang w:eastAsia="zh-CN"/>
        </w:rPr>
        <w:t xml:space="preserve">the </w:t>
      </w:r>
      <w:r>
        <w:rPr>
          <w:lang w:eastAsia="zh-CN"/>
        </w:rPr>
        <w:t xml:space="preserve">applicability of </w:t>
      </w:r>
      <w:r w:rsidR="00637E6A">
        <w:rPr>
          <w:lang w:eastAsia="zh-CN"/>
        </w:rPr>
        <w:t xml:space="preserve">potential </w:t>
      </w:r>
      <w:r w:rsidR="00153AC4">
        <w:rPr>
          <w:lang w:eastAsia="zh-CN"/>
        </w:rPr>
        <w:t xml:space="preserve">CA </w:t>
      </w:r>
      <w:r>
        <w:rPr>
          <w:lang w:eastAsia="zh-CN"/>
        </w:rPr>
        <w:t>enhancements</w:t>
      </w:r>
      <w:r w:rsidR="00637E6A">
        <w:rPr>
          <w:lang w:eastAsia="zh-CN"/>
        </w:rPr>
        <w:t xml:space="preserve"> is discussed</w:t>
      </w:r>
      <w:r>
        <w:rPr>
          <w:lang w:eastAsia="zh-CN"/>
        </w:rPr>
        <w:t xml:space="preserve">. The consequences of aggregating up to 32 component carriers are </w:t>
      </w:r>
      <w:r w:rsidR="00637E6A">
        <w:rPr>
          <w:lang w:eastAsia="zh-CN"/>
        </w:rPr>
        <w:t xml:space="preserve">explained </w:t>
      </w:r>
      <w:r>
        <w:rPr>
          <w:lang w:eastAsia="zh-CN"/>
        </w:rPr>
        <w:t>in Sec. 3</w:t>
      </w:r>
      <w:r w:rsidR="009815E5">
        <w:rPr>
          <w:lang w:eastAsia="zh-CN"/>
        </w:rPr>
        <w:t xml:space="preserve"> with further discussion regarding</w:t>
      </w:r>
      <w:r w:rsidR="008D04C7">
        <w:rPr>
          <w:lang w:eastAsia="zh-CN"/>
        </w:rPr>
        <w:t xml:space="preserve"> </w:t>
      </w:r>
      <w:r w:rsidR="00E43948">
        <w:rPr>
          <w:lang w:eastAsia="zh-CN"/>
        </w:rPr>
        <w:t xml:space="preserve">the need of </w:t>
      </w:r>
      <w:r w:rsidR="008D04C7">
        <w:rPr>
          <w:lang w:eastAsia="zh-CN"/>
        </w:rPr>
        <w:t>CA enhancements</w:t>
      </w:r>
      <w:r w:rsidR="009815E5">
        <w:rPr>
          <w:lang w:eastAsia="zh-CN"/>
        </w:rPr>
        <w:t xml:space="preserve"> in Sec. 4</w:t>
      </w:r>
      <w:r w:rsidR="008D04C7">
        <w:rPr>
          <w:lang w:eastAsia="zh-CN"/>
        </w:rPr>
        <w:t>.</w:t>
      </w:r>
      <w:r w:rsidR="0089414F">
        <w:rPr>
          <w:lang w:eastAsia="zh-CN"/>
        </w:rPr>
        <w:t xml:space="preserve"> </w:t>
      </w:r>
      <w:r w:rsidR="00BB63A9">
        <w:rPr>
          <w:lang w:eastAsia="zh-CN"/>
        </w:rPr>
        <w:t>Our a</w:t>
      </w:r>
      <w:r w:rsidR="00C630BA">
        <w:rPr>
          <w:lang w:eastAsia="zh-CN"/>
        </w:rPr>
        <w:t>dditional contributions contain further elaborations on PUCCH</w:t>
      </w:r>
      <w:r w:rsidR="00BB63A9">
        <w:rPr>
          <w:lang w:eastAsia="zh-CN"/>
        </w:rPr>
        <w:t xml:space="preserve"> </w:t>
      </w:r>
      <w:r w:rsidR="00297CB6">
        <w:rPr>
          <w:lang w:eastAsia="zh-CN"/>
        </w:rPr>
        <w:fldChar w:fldCharType="begin"/>
      </w:r>
      <w:r w:rsidR="00BB63A9">
        <w:rPr>
          <w:lang w:eastAsia="zh-CN"/>
        </w:rPr>
        <w:instrText xml:space="preserve"> REF _Ref410302084 \r \h </w:instrText>
      </w:r>
      <w:r w:rsidR="00297CB6">
        <w:rPr>
          <w:lang w:eastAsia="zh-CN"/>
        </w:rPr>
      </w:r>
      <w:r w:rsidR="00297CB6">
        <w:rPr>
          <w:lang w:eastAsia="zh-CN"/>
        </w:rPr>
        <w:fldChar w:fldCharType="separate"/>
      </w:r>
      <w:r w:rsidR="004224FB">
        <w:rPr>
          <w:lang w:eastAsia="zh-CN"/>
        </w:rPr>
        <w:t>[2]</w:t>
      </w:r>
      <w:r w:rsidR="00297CB6">
        <w:rPr>
          <w:lang w:eastAsia="zh-CN"/>
        </w:rPr>
        <w:fldChar w:fldCharType="end"/>
      </w:r>
      <w:r w:rsidR="00C630BA">
        <w:rPr>
          <w:lang w:eastAsia="zh-CN"/>
        </w:rPr>
        <w:t xml:space="preserve">, CSI feedback </w:t>
      </w:r>
      <w:r w:rsidR="00297CB6">
        <w:rPr>
          <w:lang w:eastAsia="zh-CN"/>
        </w:rPr>
        <w:fldChar w:fldCharType="begin"/>
      </w:r>
      <w:r w:rsidR="00BB63A9">
        <w:rPr>
          <w:lang w:eastAsia="zh-CN"/>
        </w:rPr>
        <w:instrText xml:space="preserve"> REF _Ref410302090 \r \h </w:instrText>
      </w:r>
      <w:r w:rsidR="00297CB6">
        <w:rPr>
          <w:lang w:eastAsia="zh-CN"/>
        </w:rPr>
      </w:r>
      <w:r w:rsidR="00297CB6">
        <w:rPr>
          <w:lang w:eastAsia="zh-CN"/>
        </w:rPr>
        <w:fldChar w:fldCharType="separate"/>
      </w:r>
      <w:r w:rsidR="004224FB">
        <w:rPr>
          <w:lang w:eastAsia="zh-CN"/>
        </w:rPr>
        <w:t>[3]</w:t>
      </w:r>
      <w:r w:rsidR="00297CB6">
        <w:rPr>
          <w:lang w:eastAsia="zh-CN"/>
        </w:rPr>
        <w:fldChar w:fldCharType="end"/>
      </w:r>
      <w:r w:rsidR="00BB63A9">
        <w:rPr>
          <w:lang w:eastAsia="zh-CN"/>
        </w:rPr>
        <w:t xml:space="preserve"> </w:t>
      </w:r>
      <w:r w:rsidR="00C630BA">
        <w:rPr>
          <w:lang w:eastAsia="zh-CN"/>
        </w:rPr>
        <w:t xml:space="preserve">and </w:t>
      </w:r>
      <w:r w:rsidR="00BB63A9">
        <w:rPr>
          <w:lang w:eastAsia="zh-CN"/>
        </w:rPr>
        <w:t xml:space="preserve">other enhancements </w:t>
      </w:r>
      <w:r w:rsidR="00297CB6">
        <w:rPr>
          <w:lang w:eastAsia="zh-CN"/>
        </w:rPr>
        <w:fldChar w:fldCharType="begin"/>
      </w:r>
      <w:r w:rsidR="00BB63A9">
        <w:rPr>
          <w:lang w:eastAsia="zh-CN"/>
        </w:rPr>
        <w:instrText xml:space="preserve"> REF _Ref410302097 \r \h </w:instrText>
      </w:r>
      <w:r w:rsidR="00297CB6">
        <w:rPr>
          <w:lang w:eastAsia="zh-CN"/>
        </w:rPr>
      </w:r>
      <w:r w:rsidR="00297CB6">
        <w:rPr>
          <w:lang w:eastAsia="zh-CN"/>
        </w:rPr>
        <w:fldChar w:fldCharType="separate"/>
      </w:r>
      <w:r w:rsidR="004224FB">
        <w:rPr>
          <w:lang w:eastAsia="zh-CN"/>
        </w:rPr>
        <w:t>[4]</w:t>
      </w:r>
      <w:r w:rsidR="00297CB6">
        <w:rPr>
          <w:lang w:eastAsia="zh-CN"/>
        </w:rPr>
        <w:fldChar w:fldCharType="end"/>
      </w:r>
      <w:r w:rsidR="00BB63A9">
        <w:rPr>
          <w:lang w:eastAsia="zh-CN"/>
        </w:rPr>
        <w:t>.</w:t>
      </w:r>
    </w:p>
    <w:p w:rsidR="00826BA4" w:rsidRDefault="00085E58" w:rsidP="00826BA4">
      <w:pPr>
        <w:pStyle w:val="Heading1"/>
        <w:rPr>
          <w:lang w:eastAsia="zh-CN"/>
        </w:rPr>
      </w:pPr>
      <w:r>
        <w:rPr>
          <w:lang w:eastAsia="zh-CN"/>
        </w:rPr>
        <w:t xml:space="preserve">Carrier aggregation </w:t>
      </w:r>
      <w:r w:rsidR="004C0398">
        <w:rPr>
          <w:lang w:eastAsia="zh-CN"/>
        </w:rPr>
        <w:t>in Rel-13</w:t>
      </w:r>
    </w:p>
    <w:p w:rsidR="004472A5" w:rsidRDefault="006D7836" w:rsidP="004472A5">
      <w:pPr>
        <w:pStyle w:val="Heading2"/>
      </w:pPr>
      <w:r>
        <w:t xml:space="preserve">Applicability </w:t>
      </w:r>
      <w:r w:rsidR="004472A5">
        <w:t xml:space="preserve">of the </w:t>
      </w:r>
      <w:r w:rsidR="0085769E">
        <w:t xml:space="preserve">Rel-13 carrier aggregation </w:t>
      </w:r>
      <w:r w:rsidR="004C0398">
        <w:t>enhancements</w:t>
      </w:r>
    </w:p>
    <w:p w:rsidR="006D7836" w:rsidRDefault="00BE6963" w:rsidP="00BE52CF">
      <w:pPr>
        <w:spacing w:afterLines="50"/>
      </w:pPr>
      <w:r>
        <w:t xml:space="preserve">The 5 </w:t>
      </w:r>
      <w:r w:rsidR="00A42CD0">
        <w:t>existing</w:t>
      </w:r>
      <w:r w:rsidR="00153AC4">
        <w:t xml:space="preserve"> CA scenarios </w:t>
      </w:r>
      <w:r w:rsidR="00297CB6">
        <w:fldChar w:fldCharType="begin"/>
      </w:r>
      <w:r w:rsidR="00637E6A">
        <w:instrText xml:space="preserve"> REF _Ref409093728 \r \h </w:instrText>
      </w:r>
      <w:r w:rsidR="00297CB6">
        <w:fldChar w:fldCharType="separate"/>
      </w:r>
      <w:r w:rsidR="004224FB">
        <w:t>[5]</w:t>
      </w:r>
      <w:r w:rsidR="00297CB6">
        <w:fldChar w:fldCharType="end"/>
      </w:r>
      <w:r w:rsidR="00153AC4">
        <w:t xml:space="preserve"> are expected to be </w:t>
      </w:r>
      <w:r w:rsidR="009815E5">
        <w:t>applicable</w:t>
      </w:r>
      <w:r w:rsidR="00153AC4">
        <w:t xml:space="preserve"> also </w:t>
      </w:r>
      <w:r w:rsidR="00683E74">
        <w:t>for Rel-13</w:t>
      </w:r>
      <w:r>
        <w:t xml:space="preserve"> and</w:t>
      </w:r>
      <w:r w:rsidR="004472A5">
        <w:t xml:space="preserve"> the WID states that “</w:t>
      </w:r>
      <w:r w:rsidR="004472A5" w:rsidRPr="00013B55">
        <w:rPr>
          <w:rFonts w:eastAsia="Malgun Gothic" w:hint="eastAsia"/>
          <w:i/>
          <w:lang w:eastAsia="ko-KR"/>
        </w:rPr>
        <w:t>t</w:t>
      </w:r>
      <w:r w:rsidR="004472A5" w:rsidRPr="00013B55">
        <w:rPr>
          <w:i/>
          <w:lang w:eastAsia="zh-CN"/>
        </w:rPr>
        <w:t>he specified solutions shall efficiently support any number of component carriers up to 32</w:t>
      </w:r>
      <w:r w:rsidR="004472A5" w:rsidRPr="00013B55">
        <w:rPr>
          <w:rFonts w:eastAsia="Malgun Gothic" w:hint="eastAsia"/>
          <w:i/>
          <w:lang w:eastAsia="ko-KR"/>
        </w:rPr>
        <w:t xml:space="preserve"> and the </w:t>
      </w:r>
      <w:r w:rsidR="004472A5" w:rsidRPr="00013B55">
        <w:rPr>
          <w:rFonts w:eastAsia="Malgun Gothic"/>
          <w:i/>
          <w:lang w:eastAsia="ko-KR"/>
        </w:rPr>
        <w:t>target</w:t>
      </w:r>
      <w:r w:rsidR="004472A5" w:rsidRPr="00013B55">
        <w:rPr>
          <w:rFonts w:eastAsia="Malgun Gothic" w:hint="eastAsia"/>
          <w:i/>
          <w:lang w:eastAsia="ko-KR"/>
        </w:rPr>
        <w:t xml:space="preserve"> of </w:t>
      </w:r>
      <w:r w:rsidR="004472A5" w:rsidRPr="00013B55">
        <w:rPr>
          <w:rFonts w:eastAsia="MS Mincho" w:hint="eastAsia"/>
          <w:i/>
        </w:rPr>
        <w:t xml:space="preserve">the solutions </w:t>
      </w:r>
      <w:r w:rsidR="004472A5" w:rsidRPr="00013B55">
        <w:rPr>
          <w:rFonts w:eastAsia="Malgun Gothic" w:hint="eastAsia"/>
          <w:i/>
          <w:lang w:eastAsia="ko-KR"/>
        </w:rPr>
        <w:t xml:space="preserve">is only for </w:t>
      </w:r>
      <w:r w:rsidR="004472A5" w:rsidRPr="00013B55">
        <w:rPr>
          <w:rFonts w:eastAsia="Malgun Gothic"/>
          <w:i/>
          <w:lang w:eastAsia="ko-KR"/>
        </w:rPr>
        <w:t xml:space="preserve">the configurations </w:t>
      </w:r>
      <w:r w:rsidR="004472A5" w:rsidRPr="00013B55">
        <w:rPr>
          <w:rFonts w:eastAsia="Malgun Gothic" w:hint="eastAsia"/>
          <w:i/>
          <w:lang w:eastAsia="ko-KR"/>
        </w:rPr>
        <w:t xml:space="preserve">that are </w:t>
      </w:r>
      <w:r w:rsidR="004472A5" w:rsidRPr="00013B55">
        <w:rPr>
          <w:rFonts w:eastAsia="Malgun Gothic"/>
          <w:i/>
          <w:lang w:eastAsia="ko-KR"/>
        </w:rPr>
        <w:t>not supported in Rel-12</w:t>
      </w:r>
      <w:r w:rsidR="004472A5" w:rsidRPr="00013B55">
        <w:rPr>
          <w:rFonts w:eastAsia="Malgun Gothic" w:hint="eastAsia"/>
          <w:i/>
          <w:lang w:eastAsia="ko-KR"/>
        </w:rPr>
        <w:t xml:space="preserve"> CA</w:t>
      </w:r>
      <w:r w:rsidR="004472A5" w:rsidRPr="004472A5">
        <w:t>”</w:t>
      </w:r>
      <w:r w:rsidR="004472A5">
        <w:t xml:space="preserve">. </w:t>
      </w:r>
      <w:r w:rsidR="00683E74">
        <w:t>Therefore, the PHY layer has to provide mechanisms supportin</w:t>
      </w:r>
      <w:r w:rsidR="006D7836">
        <w:t>g</w:t>
      </w:r>
      <w:r w:rsidR="00683E74">
        <w:t xml:space="preserve"> CA </w:t>
      </w:r>
      <w:r w:rsidR="006D7836">
        <w:t>configured with</w:t>
      </w:r>
      <w:r w:rsidR="00683E74">
        <w:t xml:space="preserve"> 1 PCell and 31 SCells.</w:t>
      </w:r>
      <w:r w:rsidR="006D7836">
        <w:t xml:space="preserve"> For</w:t>
      </w:r>
      <w:r w:rsidR="00BE52CF">
        <w:t xml:space="preserve"> FDD, new enhancements will </w:t>
      </w:r>
      <w:r w:rsidR="00A42CD0">
        <w:t xml:space="preserve">thus </w:t>
      </w:r>
      <w:r w:rsidR="00BE52CF">
        <w:t>only be supported when the UE is capable of</w:t>
      </w:r>
      <w:r w:rsidR="00013B55">
        <w:t>,</w:t>
      </w:r>
      <w:r w:rsidR="00BE52CF">
        <w:t xml:space="preserve"> and is configured with</w:t>
      </w:r>
      <w:r w:rsidR="00013B55">
        <w:t>,</w:t>
      </w:r>
      <w:r w:rsidR="00BE52CF">
        <w:t xml:space="preserve"> more than 5 serving cells.</w:t>
      </w:r>
      <w:r w:rsidR="004472A5">
        <w:t xml:space="preserve"> </w:t>
      </w:r>
      <w:r>
        <w:t>For TDD o</w:t>
      </w:r>
      <w:r w:rsidR="00BE52CF">
        <w:t xml:space="preserve">n the other hand, as part of the justification in </w:t>
      </w:r>
      <w:r w:rsidR="00297CB6">
        <w:fldChar w:fldCharType="begin"/>
      </w:r>
      <w:r w:rsidR="009815E5">
        <w:instrText xml:space="preserve"> REF _Ref409093721 \r \h </w:instrText>
      </w:r>
      <w:r w:rsidR="00297CB6">
        <w:fldChar w:fldCharType="separate"/>
      </w:r>
      <w:r w:rsidR="004224FB">
        <w:t>[1]</w:t>
      </w:r>
      <w:r w:rsidR="00297CB6">
        <w:fldChar w:fldCharType="end"/>
      </w:r>
      <w:r w:rsidR="00BE52CF">
        <w:t>, it is mentioned that “</w:t>
      </w:r>
      <w:r w:rsidR="00BE52CF" w:rsidRPr="00FC2AAA">
        <w:rPr>
          <w:i/>
        </w:rPr>
        <w:t xml:space="preserve">enhancements can </w:t>
      </w:r>
      <w:r w:rsidR="00BE52CF" w:rsidRPr="00FC2AAA">
        <w:rPr>
          <w:rFonts w:eastAsia="MS Mincho" w:hint="eastAsia"/>
          <w:i/>
        </w:rPr>
        <w:t xml:space="preserve">also </w:t>
      </w:r>
      <w:r w:rsidR="00BE52CF" w:rsidRPr="00FC2AAA">
        <w:rPr>
          <w:i/>
        </w:rPr>
        <w:t>improve CA operation with TDD PCell, which faces limitations on PDSCH HARQ-ACK feedback al</w:t>
      </w:r>
      <w:r w:rsidR="00013B55" w:rsidRPr="00FC2AAA">
        <w:rPr>
          <w:i/>
        </w:rPr>
        <w:t>ready with 3 component carriers</w:t>
      </w:r>
      <w:r w:rsidR="00BE52CF">
        <w:t>”</w:t>
      </w:r>
      <w:r w:rsidR="00013B55">
        <w:t>.</w:t>
      </w:r>
      <w:r w:rsidR="004472A5">
        <w:t xml:space="preserve"> </w:t>
      </w:r>
      <w:r w:rsidR="00FC2AAA">
        <w:t xml:space="preserve">It </w:t>
      </w:r>
      <w:r w:rsidR="00A42CD0">
        <w:t>could be</w:t>
      </w:r>
      <w:r>
        <w:t xml:space="preserve"> </w:t>
      </w:r>
      <w:r w:rsidR="00FA6763">
        <w:t>reasonable to support enhancements also for t</w:t>
      </w:r>
      <w:r w:rsidR="009815E5">
        <w:t>hose cases</w:t>
      </w:r>
      <w:r w:rsidR="00FC2AAA">
        <w:t xml:space="preserve">, since the full potential of TDD CA cannot be harvested even with </w:t>
      </w:r>
      <w:r w:rsidR="006664E5">
        <w:t>less than 5 serving cells, because the</w:t>
      </w:r>
      <w:r w:rsidR="00FC2AAA">
        <w:t xml:space="preserve"> support of TDD UL/DL configuration 5 has limitations. </w:t>
      </w:r>
    </w:p>
    <w:p w:rsidR="004472A5" w:rsidRDefault="006664E5" w:rsidP="00BE52CF">
      <w:pPr>
        <w:spacing w:afterLines="50"/>
      </w:pPr>
      <w:r>
        <w:t xml:space="preserve">For </w:t>
      </w:r>
      <w:r w:rsidR="009815E5">
        <w:t xml:space="preserve">both </w:t>
      </w:r>
      <w:r>
        <w:t xml:space="preserve">FDD and TDD, the enhancements </w:t>
      </w:r>
      <w:r w:rsidR="00503495">
        <w:t xml:space="preserve">shall </w:t>
      </w:r>
      <w:r>
        <w:t xml:space="preserve">always apply if more than 5 serving cells are configured. For TDD, it could be </w:t>
      </w:r>
      <w:r w:rsidR="00001B6E">
        <w:t>possible</w:t>
      </w:r>
      <w:r>
        <w:t xml:space="preserve"> to apply the enhancements when 3, 4 or 5 serving cells are configured (</w:t>
      </w:r>
      <w:r w:rsidR="00AE2603">
        <w:t xml:space="preserve">at least </w:t>
      </w:r>
      <w:r>
        <w:t xml:space="preserve">for the </w:t>
      </w:r>
      <w:r w:rsidR="00503495">
        <w:t>TDD UL/DL configurations</w:t>
      </w:r>
      <w:r w:rsidR="00AE2603">
        <w:t>/carrier combinations</w:t>
      </w:r>
      <w:r w:rsidR="00503495">
        <w:t xml:space="preserve"> </w:t>
      </w:r>
      <w:r w:rsidR="009815E5">
        <w:t>which</w:t>
      </w:r>
      <w:r>
        <w:t xml:space="preserve"> are not supported in Rel-12 CA). </w:t>
      </w:r>
      <w:r w:rsidR="00A42CD0">
        <w:t xml:space="preserve">Further discussion may be needed if that would then only apply to UEs capable of </w:t>
      </w:r>
      <w:r w:rsidR="00C87E1B">
        <w:t xml:space="preserve">aggregating more </w:t>
      </w:r>
      <w:r w:rsidR="00A42CD0">
        <w:t xml:space="preserve">than 5 </w:t>
      </w:r>
      <w:r w:rsidR="000F2A2E">
        <w:t xml:space="preserve">TDD </w:t>
      </w:r>
      <w:r w:rsidR="00A42CD0">
        <w:t>serving cells.</w:t>
      </w:r>
    </w:p>
    <w:p w:rsidR="00013B55" w:rsidRDefault="006664E5" w:rsidP="00BE52CF">
      <w:pPr>
        <w:spacing w:afterLines="50"/>
        <w:rPr>
          <w:b/>
        </w:rPr>
      </w:pPr>
      <w:r>
        <w:rPr>
          <w:b/>
        </w:rPr>
        <w:t>Proposal 1. T</w:t>
      </w:r>
      <w:r w:rsidR="00FC2AAA">
        <w:rPr>
          <w:b/>
        </w:rPr>
        <w:t xml:space="preserve">he CA enhancements apply to UEs capable of, and configured with, more than 5 serving cells. </w:t>
      </w:r>
      <w:r>
        <w:rPr>
          <w:b/>
        </w:rPr>
        <w:t>Additionally, f</w:t>
      </w:r>
      <w:r w:rsidR="00FC2AAA">
        <w:rPr>
          <w:b/>
        </w:rPr>
        <w:t>or TDD</w:t>
      </w:r>
      <w:r w:rsidR="00A42CD0">
        <w:rPr>
          <w:b/>
        </w:rPr>
        <w:t xml:space="preserve"> serving cells</w:t>
      </w:r>
      <w:r w:rsidR="00FC2AAA">
        <w:rPr>
          <w:b/>
        </w:rPr>
        <w:t xml:space="preserve">, </w:t>
      </w:r>
      <w:r>
        <w:rPr>
          <w:b/>
        </w:rPr>
        <w:t xml:space="preserve">it </w:t>
      </w:r>
      <w:r w:rsidR="00001B6E">
        <w:rPr>
          <w:b/>
        </w:rPr>
        <w:t>is possible</w:t>
      </w:r>
      <w:r>
        <w:rPr>
          <w:b/>
        </w:rPr>
        <w:t xml:space="preserve"> to apply </w:t>
      </w:r>
      <w:r w:rsidR="00FC2AAA">
        <w:rPr>
          <w:b/>
        </w:rPr>
        <w:t xml:space="preserve">the CA enhancements </w:t>
      </w:r>
      <w:r w:rsidR="00001B6E">
        <w:rPr>
          <w:b/>
        </w:rPr>
        <w:t xml:space="preserve">for configurations not supported in Rel-12 </w:t>
      </w:r>
      <w:r>
        <w:rPr>
          <w:b/>
        </w:rPr>
        <w:t>when 3, 4 or 5 serving cells are configured.</w:t>
      </w:r>
    </w:p>
    <w:p w:rsidR="00DD4A6D" w:rsidRDefault="00DD4A6D" w:rsidP="00BE52CF">
      <w:pPr>
        <w:spacing w:afterLines="50"/>
        <w:rPr>
          <w:lang w:eastAsia="zh-CN"/>
        </w:rPr>
      </w:pPr>
      <w:r>
        <w:rPr>
          <w:lang w:eastAsia="zh-CN"/>
        </w:rPr>
        <w:t xml:space="preserve">This proposal applies at least to CA enhancements pertaining to uplink control information (UCI) and downlink control information (DCI) transmission, while not precluding other enhancements </w:t>
      </w:r>
      <w:r w:rsidR="00297CB6">
        <w:rPr>
          <w:lang w:eastAsia="zh-CN"/>
        </w:rPr>
        <w:fldChar w:fldCharType="begin"/>
      </w:r>
      <w:r>
        <w:rPr>
          <w:lang w:eastAsia="zh-CN"/>
        </w:rPr>
        <w:instrText xml:space="preserve"> REF _Ref410302097 \r \h </w:instrText>
      </w:r>
      <w:r w:rsidR="00297CB6">
        <w:rPr>
          <w:lang w:eastAsia="zh-CN"/>
        </w:rPr>
      </w:r>
      <w:r w:rsidR="00297CB6">
        <w:rPr>
          <w:lang w:eastAsia="zh-CN"/>
        </w:rPr>
        <w:fldChar w:fldCharType="separate"/>
      </w:r>
      <w:r>
        <w:rPr>
          <w:lang w:eastAsia="zh-CN"/>
        </w:rPr>
        <w:t>[4]</w:t>
      </w:r>
      <w:r w:rsidR="00297CB6">
        <w:rPr>
          <w:lang w:eastAsia="zh-CN"/>
        </w:rPr>
        <w:fldChar w:fldCharType="end"/>
      </w:r>
      <w:r>
        <w:rPr>
          <w:lang w:eastAsia="zh-CN"/>
        </w:rPr>
        <w:t>.</w:t>
      </w:r>
    </w:p>
    <w:p w:rsidR="00E311E7" w:rsidRDefault="00E311E7" w:rsidP="00BE52CF">
      <w:pPr>
        <w:spacing w:afterLines="50"/>
      </w:pPr>
      <w:r>
        <w:rPr>
          <w:lang w:eastAsia="zh-CN"/>
        </w:rPr>
        <w:t xml:space="preserve">The PHY layer specifications should </w:t>
      </w:r>
      <w:r w:rsidRPr="002565A5">
        <w:rPr>
          <w:lang w:eastAsia="zh-CN"/>
        </w:rPr>
        <w:t>continue to be agnostic</w:t>
      </w:r>
      <w:r>
        <w:rPr>
          <w:lang w:eastAsia="zh-CN"/>
        </w:rPr>
        <w:t xml:space="preserve"> to the </w:t>
      </w:r>
      <w:r w:rsidR="00696F56">
        <w:rPr>
          <w:lang w:eastAsia="zh-CN"/>
        </w:rPr>
        <w:t>carrier deployments</w:t>
      </w:r>
      <w:r w:rsidR="00A42CD0">
        <w:rPr>
          <w:lang w:eastAsia="zh-CN"/>
        </w:rPr>
        <w:t>, among which</w:t>
      </w:r>
      <w:r>
        <w:rPr>
          <w:lang w:eastAsia="zh-CN"/>
        </w:rPr>
        <w:t xml:space="preserve"> </w:t>
      </w:r>
      <w:r w:rsidR="00A42CD0">
        <w:rPr>
          <w:lang w:eastAsia="zh-CN"/>
        </w:rPr>
        <w:t>t</w:t>
      </w:r>
      <w:r w:rsidR="002C7280">
        <w:rPr>
          <w:lang w:eastAsia="zh-CN"/>
        </w:rPr>
        <w:t xml:space="preserve">he WID explicitly mentions FDD CA, TDD CA and TDD-FDD CA. </w:t>
      </w:r>
      <w:r w:rsidR="003B65D4">
        <w:rPr>
          <w:lang w:eastAsia="zh-CN"/>
        </w:rPr>
        <w:t>For example, full support of TDD-FDD CA beco</w:t>
      </w:r>
      <w:r w:rsidR="00696F56">
        <w:rPr>
          <w:lang w:eastAsia="zh-CN"/>
        </w:rPr>
        <w:t>mes important considering</w:t>
      </w:r>
      <w:r w:rsidR="0030347B">
        <w:rPr>
          <w:lang w:eastAsia="zh-CN"/>
        </w:rPr>
        <w:t xml:space="preserve"> applicability of LTE-Advanced</w:t>
      </w:r>
      <w:r w:rsidR="003B65D4">
        <w:rPr>
          <w:lang w:eastAsia="zh-CN"/>
        </w:rPr>
        <w:t xml:space="preserve"> to </w:t>
      </w:r>
      <w:r w:rsidR="00A42CD0">
        <w:rPr>
          <w:lang w:eastAsia="zh-CN"/>
        </w:rPr>
        <w:t>new frequency bands</w:t>
      </w:r>
      <w:r w:rsidR="003B65D4">
        <w:rPr>
          <w:lang w:eastAsia="zh-CN"/>
        </w:rPr>
        <w:t xml:space="preserve">. </w:t>
      </w:r>
      <w:r>
        <w:rPr>
          <w:lang w:eastAsia="zh-CN"/>
        </w:rPr>
        <w:t xml:space="preserve">A future-proof </w:t>
      </w:r>
      <w:r w:rsidR="00A42CD0">
        <w:rPr>
          <w:lang w:eastAsia="zh-CN"/>
        </w:rPr>
        <w:t xml:space="preserve">PHY layer </w:t>
      </w:r>
      <w:r>
        <w:rPr>
          <w:lang w:eastAsia="zh-CN"/>
        </w:rPr>
        <w:t xml:space="preserve">design should therefore be sought, aiming to support the </w:t>
      </w:r>
      <w:r w:rsidR="0089414F">
        <w:rPr>
          <w:lang w:eastAsia="zh-CN"/>
        </w:rPr>
        <w:t>different</w:t>
      </w:r>
      <w:r>
        <w:rPr>
          <w:lang w:eastAsia="zh-CN"/>
        </w:rPr>
        <w:t xml:space="preserve"> configurations</w:t>
      </w:r>
      <w:r w:rsidR="00A42CD0">
        <w:rPr>
          <w:lang w:eastAsia="zh-CN"/>
        </w:rPr>
        <w:t xml:space="preserve"> and it would be a subsequent discussion related to UE capabilities</w:t>
      </w:r>
      <w:r w:rsidR="0089414F">
        <w:rPr>
          <w:lang w:eastAsia="zh-CN"/>
        </w:rPr>
        <w:t>,</w:t>
      </w:r>
      <w:r w:rsidR="00A42CD0">
        <w:rPr>
          <w:lang w:eastAsia="zh-CN"/>
        </w:rPr>
        <w:t xml:space="preserve"> regarding </w:t>
      </w:r>
      <w:r w:rsidR="00C93E98">
        <w:rPr>
          <w:lang w:eastAsia="zh-CN"/>
        </w:rPr>
        <w:t xml:space="preserve">selection of the </w:t>
      </w:r>
      <w:r w:rsidR="00A42CD0">
        <w:rPr>
          <w:lang w:eastAsia="zh-CN"/>
        </w:rPr>
        <w:t>CA features</w:t>
      </w:r>
      <w:r>
        <w:rPr>
          <w:lang w:eastAsia="zh-CN"/>
        </w:rPr>
        <w:t>. However, this does not necessarily imply that the CA enhancements actually need to be optimized for very large number</w:t>
      </w:r>
      <w:r w:rsidR="000425A2">
        <w:rPr>
          <w:lang w:eastAsia="zh-CN"/>
        </w:rPr>
        <w:t>s</w:t>
      </w:r>
      <w:r>
        <w:rPr>
          <w:lang w:eastAsia="zh-CN"/>
        </w:rPr>
        <w:t xml:space="preserve"> of aggregated serving cells. There is also no need to do particular optimizations for unreasonable configurations using narrow bandwidth </w:t>
      </w:r>
      <w:r w:rsidR="00AE371D">
        <w:rPr>
          <w:lang w:eastAsia="zh-CN"/>
        </w:rPr>
        <w:t>carriers</w:t>
      </w:r>
      <w:r>
        <w:rPr>
          <w:lang w:eastAsia="zh-CN"/>
        </w:rPr>
        <w:t>.</w:t>
      </w:r>
      <w:r w:rsidR="000F2A2E">
        <w:rPr>
          <w:lang w:eastAsia="zh-CN"/>
        </w:rPr>
        <w:t xml:space="preserve"> Generally, </w:t>
      </w:r>
      <w:r w:rsidR="00C93E98">
        <w:rPr>
          <w:lang w:eastAsia="zh-CN"/>
        </w:rPr>
        <w:t xml:space="preserve">we expect that </w:t>
      </w:r>
      <w:r w:rsidR="000F2A2E">
        <w:rPr>
          <w:lang w:eastAsia="zh-CN"/>
        </w:rPr>
        <w:t>wideband carriers (e.g., 20 MH</w:t>
      </w:r>
      <w:r w:rsidR="00C93E98">
        <w:rPr>
          <w:lang w:eastAsia="zh-CN"/>
        </w:rPr>
        <w:t>z) will</w:t>
      </w:r>
      <w:r w:rsidR="000F2A2E">
        <w:rPr>
          <w:lang w:eastAsia="zh-CN"/>
        </w:rPr>
        <w:t xml:space="preserve"> become the main practically relevant application</w:t>
      </w:r>
      <w:r w:rsidR="00C93E98">
        <w:rPr>
          <w:lang w:eastAsia="zh-CN"/>
        </w:rPr>
        <w:t xml:space="preserve"> for CA</w:t>
      </w:r>
      <w:r w:rsidR="000425A2">
        <w:rPr>
          <w:lang w:eastAsia="zh-CN"/>
        </w:rPr>
        <w:t xml:space="preserve"> with large number of carriers</w:t>
      </w:r>
      <w:r w:rsidR="000F2A2E">
        <w:rPr>
          <w:lang w:eastAsia="zh-CN"/>
        </w:rPr>
        <w:t xml:space="preserve">. </w:t>
      </w:r>
    </w:p>
    <w:p w:rsidR="00D80687" w:rsidRDefault="00D80687" w:rsidP="00BE52CF">
      <w:pPr>
        <w:spacing w:afterLines="50"/>
      </w:pPr>
      <w:r>
        <w:lastRenderedPageBreak/>
        <w:t xml:space="preserve">Although PUCCH </w:t>
      </w:r>
      <w:r w:rsidR="006D7836">
        <w:t xml:space="preserve">transmission </w:t>
      </w:r>
      <w:r>
        <w:t xml:space="preserve">on </w:t>
      </w:r>
      <w:r w:rsidR="006D7836">
        <w:t>one</w:t>
      </w:r>
      <w:r w:rsidR="0054137C">
        <w:t xml:space="preserve"> SCell will be specified</w:t>
      </w:r>
      <w:r w:rsidR="006D7836">
        <w:t>, that</w:t>
      </w:r>
      <w:r>
        <w:t xml:space="preserve"> should not be a pre-requisite for the CA enhancements. UL CA has so far not reached the same commercial status as DL CA</w:t>
      </w:r>
      <w:r w:rsidR="00C87E1B">
        <w:t xml:space="preserve"> and there is no restriction relying on UL CA for DL CA in Rel-12</w:t>
      </w:r>
      <w:r>
        <w:t xml:space="preserve">. Therefore, the CA enhancements should be supported assuming PUCCH </w:t>
      </w:r>
      <w:r w:rsidR="00BE6963">
        <w:t xml:space="preserve">transmission </w:t>
      </w:r>
      <w:r>
        <w:t xml:space="preserve">is on </w:t>
      </w:r>
      <w:r w:rsidR="0054137C">
        <w:t xml:space="preserve">the </w:t>
      </w:r>
      <w:r>
        <w:t xml:space="preserve">PCell only, notwithstanding that it should be possible to transmit UCI on </w:t>
      </w:r>
      <w:proofErr w:type="spellStart"/>
      <w:r>
        <w:t>SCell</w:t>
      </w:r>
      <w:proofErr w:type="spellEnd"/>
      <w:r>
        <w:t xml:space="preserve"> when the UE supports PUCCH </w:t>
      </w:r>
      <w:r w:rsidR="006D7836">
        <w:t xml:space="preserve">transmission </w:t>
      </w:r>
      <w:r>
        <w:t xml:space="preserve">on </w:t>
      </w:r>
      <w:r w:rsidR="006D7836">
        <w:t xml:space="preserve">one </w:t>
      </w:r>
      <w:r>
        <w:t xml:space="preserve">SCell. </w:t>
      </w:r>
    </w:p>
    <w:p w:rsidR="00BE6963" w:rsidRPr="00D80687" w:rsidRDefault="00BE6963" w:rsidP="00BE52CF">
      <w:pPr>
        <w:spacing w:afterLines="50"/>
      </w:pPr>
      <w:r>
        <w:rPr>
          <w:b/>
        </w:rPr>
        <w:t xml:space="preserve">Proposal 2. PUCCH transmission on an SCell should not be a pre-requisite for </w:t>
      </w:r>
      <w:r w:rsidR="0002790E">
        <w:rPr>
          <w:b/>
        </w:rPr>
        <w:t>supporting up to 32 serving cells</w:t>
      </w:r>
      <w:r>
        <w:rPr>
          <w:b/>
        </w:rPr>
        <w:t>.</w:t>
      </w:r>
    </w:p>
    <w:p w:rsidR="00FF61B1" w:rsidRPr="009815E5" w:rsidRDefault="00EC74A7" w:rsidP="006177F8">
      <w:pPr>
        <w:pStyle w:val="Heading2"/>
        <w:rPr>
          <w:lang w:eastAsia="zh-CN"/>
        </w:rPr>
      </w:pPr>
      <w:r>
        <w:rPr>
          <w:lang w:eastAsia="zh-CN"/>
        </w:rPr>
        <w:t>D</w:t>
      </w:r>
      <w:r w:rsidR="009815E5">
        <w:rPr>
          <w:lang w:eastAsia="zh-CN"/>
        </w:rPr>
        <w:t>esign principles</w:t>
      </w:r>
      <w:r w:rsidR="0071746C">
        <w:rPr>
          <w:lang w:eastAsia="zh-CN"/>
        </w:rPr>
        <w:t xml:space="preserve"> f</w:t>
      </w:r>
      <w:r w:rsidR="0085769E">
        <w:rPr>
          <w:lang w:eastAsia="zh-CN"/>
        </w:rPr>
        <w:t>or</w:t>
      </w:r>
      <w:r w:rsidR="0071746C">
        <w:rPr>
          <w:lang w:eastAsia="zh-CN"/>
        </w:rPr>
        <w:t xml:space="preserve"> Rel-1</w:t>
      </w:r>
      <w:r w:rsidR="0085769E">
        <w:rPr>
          <w:lang w:eastAsia="zh-CN"/>
        </w:rPr>
        <w:t>3 carrier aggregation</w:t>
      </w:r>
    </w:p>
    <w:p w:rsidR="007C5DA6" w:rsidRDefault="007C5DA6" w:rsidP="006177F8">
      <w:pPr>
        <w:rPr>
          <w:lang w:eastAsia="zh-CN"/>
        </w:rPr>
      </w:pPr>
      <w:r>
        <w:rPr>
          <w:lang w:eastAsia="zh-CN"/>
        </w:rPr>
        <w:t xml:space="preserve">Although CA with </w:t>
      </w:r>
      <w:r w:rsidR="00FE7336">
        <w:rPr>
          <w:lang w:eastAsia="zh-CN"/>
        </w:rPr>
        <w:t xml:space="preserve">up to </w:t>
      </w:r>
      <w:r>
        <w:rPr>
          <w:lang w:eastAsia="zh-CN"/>
        </w:rPr>
        <w:t xml:space="preserve">32 carriers comes with more UL overhead, few UEs </w:t>
      </w:r>
      <w:r w:rsidR="009815E5">
        <w:rPr>
          <w:lang w:eastAsia="zh-CN"/>
        </w:rPr>
        <w:t>are</w:t>
      </w:r>
      <w:r>
        <w:rPr>
          <w:lang w:eastAsia="zh-CN"/>
        </w:rPr>
        <w:t xml:space="preserve"> </w:t>
      </w:r>
      <w:r w:rsidR="00F74435">
        <w:rPr>
          <w:lang w:eastAsia="zh-CN"/>
        </w:rPr>
        <w:t xml:space="preserve">likely </w:t>
      </w:r>
      <w:r>
        <w:rPr>
          <w:lang w:eastAsia="zh-CN"/>
        </w:rPr>
        <w:t xml:space="preserve">to have configurations </w:t>
      </w:r>
      <w:r w:rsidR="00365EF6">
        <w:rPr>
          <w:lang w:eastAsia="zh-CN"/>
        </w:rPr>
        <w:t xml:space="preserve">(and be scheduled) </w:t>
      </w:r>
      <w:r>
        <w:rPr>
          <w:lang w:eastAsia="zh-CN"/>
        </w:rPr>
        <w:t xml:space="preserve">with very large number of carriers. </w:t>
      </w:r>
      <w:r w:rsidR="00C24642">
        <w:rPr>
          <w:lang w:eastAsia="zh-CN"/>
        </w:rPr>
        <w:t xml:space="preserve">A typical UE is expected to </w:t>
      </w:r>
      <w:r w:rsidR="00351DC9">
        <w:rPr>
          <w:lang w:eastAsia="zh-CN"/>
        </w:rPr>
        <w:t xml:space="preserve">be </w:t>
      </w:r>
      <w:r w:rsidR="00EC74A7">
        <w:rPr>
          <w:lang w:eastAsia="zh-CN"/>
        </w:rPr>
        <w:t>mostly</w:t>
      </w:r>
      <w:r w:rsidR="00CF7B3E">
        <w:rPr>
          <w:lang w:eastAsia="zh-CN"/>
        </w:rPr>
        <w:t xml:space="preserve"> </w:t>
      </w:r>
      <w:r w:rsidR="00C24642">
        <w:rPr>
          <w:lang w:eastAsia="zh-CN"/>
        </w:rPr>
        <w:t xml:space="preserve">scheduled on </w:t>
      </w:r>
      <w:r w:rsidR="00CF7B3E">
        <w:rPr>
          <w:lang w:eastAsia="zh-CN"/>
        </w:rPr>
        <w:t>a few of its configured serving cells, and only occasionally be simultaneously scheduled on all its configured serving cells</w:t>
      </w:r>
      <w:r w:rsidR="00C24642">
        <w:rPr>
          <w:lang w:eastAsia="zh-CN"/>
        </w:rPr>
        <w:t xml:space="preserve">. </w:t>
      </w:r>
      <w:r w:rsidR="00CF7B3E">
        <w:rPr>
          <w:lang w:eastAsia="zh-CN"/>
        </w:rPr>
        <w:t>It should be noted that</w:t>
      </w:r>
      <w:r>
        <w:rPr>
          <w:lang w:eastAsia="zh-CN"/>
        </w:rPr>
        <w:t xml:space="preserve"> the whole design of the Rel</w:t>
      </w:r>
      <w:r w:rsidR="0054137C">
        <w:rPr>
          <w:lang w:eastAsia="zh-CN"/>
        </w:rPr>
        <w:t>-10 CA UCI feedback hinges on the following</w:t>
      </w:r>
      <w:r>
        <w:rPr>
          <w:lang w:eastAsia="zh-CN"/>
        </w:rPr>
        <w:t xml:space="preserve"> </w:t>
      </w:r>
      <w:r w:rsidR="00F74435">
        <w:rPr>
          <w:lang w:eastAsia="zh-CN"/>
        </w:rPr>
        <w:t xml:space="preserve">early </w:t>
      </w:r>
      <w:r>
        <w:rPr>
          <w:lang w:eastAsia="zh-CN"/>
        </w:rPr>
        <w:t>agreement from RAN1#58bis:</w:t>
      </w:r>
    </w:p>
    <w:p w:rsidR="00CD1D03" w:rsidRPr="007C5DA6" w:rsidRDefault="007C5DA6" w:rsidP="006177F8">
      <w:pPr>
        <w:rPr>
          <w:i/>
          <w:lang w:eastAsia="zh-CN"/>
        </w:rPr>
      </w:pPr>
      <w:r w:rsidRPr="007C5DA6">
        <w:rPr>
          <w:i/>
        </w:rPr>
        <w:t>Do not optimize the A/N feedback for multiple DL CC assuming large number of UEs being simultaneously scheduled on multiple DL CC</w:t>
      </w:r>
      <w:r>
        <w:rPr>
          <w:i/>
        </w:rPr>
        <w:t>.</w:t>
      </w:r>
    </w:p>
    <w:p w:rsidR="0089414F" w:rsidRDefault="00503495" w:rsidP="006177F8">
      <w:pPr>
        <w:rPr>
          <w:lang w:eastAsia="zh-CN"/>
        </w:rPr>
      </w:pPr>
      <w:r>
        <w:rPr>
          <w:lang w:eastAsia="zh-CN"/>
        </w:rPr>
        <w:t xml:space="preserve">This is even more pronounced </w:t>
      </w:r>
      <w:r w:rsidR="0085769E">
        <w:rPr>
          <w:lang w:eastAsia="zh-CN"/>
        </w:rPr>
        <w:t>when UEs are</w:t>
      </w:r>
      <w:r w:rsidR="004D482B">
        <w:rPr>
          <w:rFonts w:hint="eastAsia"/>
          <w:lang w:eastAsia="zh-CN"/>
        </w:rPr>
        <w:t xml:space="preserve"> configured with very large number of </w:t>
      </w:r>
      <w:r w:rsidR="00235E19">
        <w:rPr>
          <w:lang w:eastAsia="zh-CN"/>
        </w:rPr>
        <w:t>serving cells</w:t>
      </w:r>
      <w:r w:rsidR="004D482B">
        <w:rPr>
          <w:rFonts w:hint="eastAsia"/>
          <w:lang w:eastAsia="zh-CN"/>
        </w:rPr>
        <w:t xml:space="preserve">, e.g., </w:t>
      </w:r>
      <w:r w:rsidR="00235E19">
        <w:rPr>
          <w:lang w:eastAsia="zh-CN"/>
        </w:rPr>
        <w:t xml:space="preserve">more </w:t>
      </w:r>
      <w:r w:rsidR="004D482B">
        <w:rPr>
          <w:rFonts w:hint="eastAsia"/>
          <w:lang w:eastAsia="zh-CN"/>
        </w:rPr>
        <w:t xml:space="preserve">than 16 </w:t>
      </w:r>
      <w:r w:rsidR="00235E19">
        <w:rPr>
          <w:lang w:eastAsia="zh-CN"/>
        </w:rPr>
        <w:t>serving cells</w:t>
      </w:r>
      <w:r w:rsidR="0089414F">
        <w:rPr>
          <w:lang w:eastAsia="zh-CN"/>
        </w:rPr>
        <w:t>, thus:</w:t>
      </w:r>
      <w:r>
        <w:rPr>
          <w:lang w:eastAsia="zh-CN"/>
        </w:rPr>
        <w:t xml:space="preserve"> </w:t>
      </w:r>
    </w:p>
    <w:p w:rsidR="0089414F" w:rsidRPr="0089414F" w:rsidRDefault="00AD1C43" w:rsidP="006177F8">
      <w:pPr>
        <w:rPr>
          <w:i/>
          <w:lang w:eastAsia="zh-CN"/>
        </w:rPr>
      </w:pPr>
      <w:r>
        <w:rPr>
          <w:b/>
        </w:rPr>
        <w:t xml:space="preserve">Proposal </w:t>
      </w:r>
      <w:r>
        <w:rPr>
          <w:rFonts w:hint="eastAsia"/>
          <w:b/>
          <w:lang w:eastAsia="zh-CN"/>
        </w:rPr>
        <w:t>3</w:t>
      </w:r>
      <w:r>
        <w:rPr>
          <w:b/>
        </w:rPr>
        <w:t xml:space="preserve">. </w:t>
      </w:r>
      <w:r w:rsidR="006E1DFA" w:rsidRPr="006E1DFA">
        <w:rPr>
          <w:b/>
          <w:lang w:eastAsia="zh-CN"/>
        </w:rPr>
        <w:t>Rel-13 CA should not be optimized for a large number of UEs being simultaneously scheduled on more than 5 serving cells.</w:t>
      </w:r>
      <w:r w:rsidR="00905A14" w:rsidRPr="00905A14">
        <w:rPr>
          <w:i/>
          <w:lang w:eastAsia="zh-CN"/>
        </w:rPr>
        <w:t xml:space="preserve"> </w:t>
      </w:r>
    </w:p>
    <w:p w:rsidR="00EC5A09" w:rsidRDefault="00503495" w:rsidP="006177F8">
      <w:pPr>
        <w:rPr>
          <w:lang w:eastAsia="zh-CN"/>
        </w:rPr>
      </w:pPr>
      <w:r>
        <w:rPr>
          <w:lang w:eastAsia="zh-CN"/>
        </w:rPr>
        <w:t xml:space="preserve">One consequence of the </w:t>
      </w:r>
      <w:r w:rsidR="0089414F">
        <w:rPr>
          <w:lang w:eastAsia="zh-CN"/>
        </w:rPr>
        <w:t xml:space="preserve">RAN1#58bis </w:t>
      </w:r>
      <w:r>
        <w:rPr>
          <w:lang w:eastAsia="zh-CN"/>
        </w:rPr>
        <w:t>agreement</w:t>
      </w:r>
      <w:r w:rsidR="003C4FC6">
        <w:rPr>
          <w:lang w:eastAsia="zh-CN"/>
        </w:rPr>
        <w:t xml:space="preserve"> was, e.g., that separate PUCCH resources were defined for </w:t>
      </w:r>
      <w:r w:rsidR="008109C5">
        <w:rPr>
          <w:lang w:eastAsia="zh-CN"/>
        </w:rPr>
        <w:t xml:space="preserve">more than 4 HARQ-ACK bits (i.e., </w:t>
      </w:r>
      <w:r w:rsidR="003C4FC6">
        <w:rPr>
          <w:lang w:eastAsia="zh-CN"/>
        </w:rPr>
        <w:t>PUCCH format 3</w:t>
      </w:r>
      <w:r w:rsidR="008109C5">
        <w:rPr>
          <w:lang w:eastAsia="zh-CN"/>
        </w:rPr>
        <w:t>)</w:t>
      </w:r>
      <w:r w:rsidR="003C4FC6">
        <w:rPr>
          <w:lang w:eastAsia="zh-CN"/>
        </w:rPr>
        <w:t xml:space="preserve"> for which the UE multiplexing capa</w:t>
      </w:r>
      <w:r w:rsidR="00351DC9">
        <w:rPr>
          <w:lang w:eastAsia="zh-CN"/>
        </w:rPr>
        <w:t>bility</w:t>
      </w:r>
      <w:r w:rsidR="003C4FC6">
        <w:rPr>
          <w:lang w:eastAsia="zh-CN"/>
        </w:rPr>
        <w:t xml:space="preserve"> per PUCCH resource was allowed to decrease </w:t>
      </w:r>
      <w:r w:rsidR="0054137C">
        <w:rPr>
          <w:lang w:eastAsia="zh-CN"/>
        </w:rPr>
        <w:t xml:space="preserve">(from 18 to 5) </w:t>
      </w:r>
      <w:r w:rsidR="003C4FC6">
        <w:rPr>
          <w:lang w:eastAsia="zh-CN"/>
        </w:rPr>
        <w:t>compared to the PUCCH format 1a/1b based schemes.</w:t>
      </w:r>
      <w:r w:rsidR="00C24642">
        <w:rPr>
          <w:lang w:eastAsia="zh-CN"/>
        </w:rPr>
        <w:t xml:space="preserve"> Hence, now when even much higher UCI payloads need to be transmitted, new CA mechanisms with large UE multiplexing capability </w:t>
      </w:r>
      <w:r w:rsidR="0054137C">
        <w:rPr>
          <w:lang w:eastAsia="zh-CN"/>
        </w:rPr>
        <w:t xml:space="preserve">(if any) </w:t>
      </w:r>
      <w:r w:rsidR="00C24642">
        <w:rPr>
          <w:lang w:eastAsia="zh-CN"/>
        </w:rPr>
        <w:t>are stil</w:t>
      </w:r>
      <w:r>
        <w:rPr>
          <w:lang w:eastAsia="zh-CN"/>
        </w:rPr>
        <w:t>l not the main focus</w:t>
      </w:r>
      <w:r w:rsidR="00C87E1B">
        <w:rPr>
          <w:lang w:eastAsia="zh-CN"/>
        </w:rPr>
        <w:t xml:space="preserve">, rather it is </w:t>
      </w:r>
      <w:r w:rsidR="00351DC9">
        <w:rPr>
          <w:lang w:eastAsia="zh-CN"/>
        </w:rPr>
        <w:t xml:space="preserve">primarily </w:t>
      </w:r>
      <w:r w:rsidR="00C87E1B">
        <w:rPr>
          <w:lang w:eastAsia="zh-CN"/>
        </w:rPr>
        <w:t>the UE payload capacity which needs to be enhanced</w:t>
      </w:r>
      <w:r w:rsidR="00C24642">
        <w:rPr>
          <w:lang w:eastAsia="zh-CN"/>
        </w:rPr>
        <w:t xml:space="preserve">. </w:t>
      </w:r>
    </w:p>
    <w:p w:rsidR="000919E6" w:rsidRDefault="009453F4" w:rsidP="00BE6963">
      <w:pPr>
        <w:rPr>
          <w:lang w:eastAsia="zh-CN"/>
        </w:rPr>
      </w:pPr>
      <w:r>
        <w:rPr>
          <w:lang w:eastAsia="zh-CN"/>
        </w:rPr>
        <w:t>Some</w:t>
      </w:r>
      <w:r w:rsidR="008A2B8F">
        <w:rPr>
          <w:lang w:eastAsia="zh-CN"/>
        </w:rPr>
        <w:t xml:space="preserve"> decisions were </w:t>
      </w:r>
      <w:r w:rsidR="0085769E">
        <w:rPr>
          <w:lang w:eastAsia="zh-CN"/>
        </w:rPr>
        <w:t xml:space="preserve">made in Rel-10 </w:t>
      </w:r>
      <w:r w:rsidR="008A2B8F">
        <w:rPr>
          <w:lang w:eastAsia="zh-CN"/>
        </w:rPr>
        <w:t>to assure robust UCI feedback operation</w:t>
      </w:r>
      <w:r w:rsidR="000919E6">
        <w:rPr>
          <w:lang w:eastAsia="zh-CN"/>
        </w:rPr>
        <w:t xml:space="preserve">, e.g., </w:t>
      </w:r>
      <w:r w:rsidR="008A2B8F">
        <w:rPr>
          <w:lang w:eastAsia="zh-CN"/>
        </w:rPr>
        <w:t xml:space="preserve">the </w:t>
      </w:r>
      <w:r w:rsidR="00B9657B">
        <w:rPr>
          <w:lang w:eastAsia="zh-CN"/>
        </w:rPr>
        <w:t>number of HARQ-ACK bits</w:t>
      </w:r>
      <w:r w:rsidR="008A2B8F">
        <w:rPr>
          <w:lang w:eastAsia="zh-CN"/>
        </w:rPr>
        <w:t xml:space="preserve"> is adapted based on RRC configuration (transmission mode, bundling window size and number of carriers). </w:t>
      </w:r>
      <w:r w:rsidR="000919E6">
        <w:rPr>
          <w:lang w:eastAsia="zh-CN"/>
        </w:rPr>
        <w:t xml:space="preserve">This implies that the </w:t>
      </w:r>
      <w:r w:rsidR="003F1838">
        <w:rPr>
          <w:lang w:eastAsia="zh-CN"/>
        </w:rPr>
        <w:t>number of HARQ-ACK feedback bits</w:t>
      </w:r>
      <w:r w:rsidR="000919E6">
        <w:rPr>
          <w:lang w:eastAsia="zh-CN"/>
        </w:rPr>
        <w:t xml:space="preserve"> may become over-provisioned but it was shown that due to specifics of </w:t>
      </w:r>
      <w:r w:rsidR="00676D01">
        <w:rPr>
          <w:lang w:eastAsia="zh-CN"/>
        </w:rPr>
        <w:t>the channel block code</w:t>
      </w:r>
      <w:r w:rsidR="000919E6">
        <w:rPr>
          <w:lang w:eastAsia="zh-CN"/>
        </w:rPr>
        <w:t xml:space="preserve">, </w:t>
      </w:r>
      <w:r w:rsidR="00676D01">
        <w:rPr>
          <w:lang w:eastAsia="zh-CN"/>
        </w:rPr>
        <w:t xml:space="preserve">the eNodeB could utilize its scheduling information to reduce </w:t>
      </w:r>
      <w:r w:rsidR="007B09B6">
        <w:rPr>
          <w:lang w:eastAsia="zh-CN"/>
        </w:rPr>
        <w:t>the error probability</w:t>
      </w:r>
      <w:r w:rsidR="00676D01">
        <w:rPr>
          <w:lang w:eastAsia="zh-CN"/>
        </w:rPr>
        <w:t xml:space="preserve">. Robust UCI feedback should be maintained in Rel-13, however, the </w:t>
      </w:r>
      <w:r w:rsidR="003F1838">
        <w:rPr>
          <w:lang w:eastAsia="zh-CN"/>
        </w:rPr>
        <w:t>number of HARQ-ACK bits</w:t>
      </w:r>
      <w:r w:rsidR="00676D01">
        <w:rPr>
          <w:lang w:eastAsia="zh-CN"/>
        </w:rPr>
        <w:t xml:space="preserve"> will be much larger and therefore it also needs to be considered how to simultaneously achieve low UL overhead and good </w:t>
      </w:r>
      <w:r w:rsidR="003F1838">
        <w:rPr>
          <w:lang w:eastAsia="zh-CN"/>
        </w:rPr>
        <w:t xml:space="preserve">UCI </w:t>
      </w:r>
      <w:r w:rsidR="00676D01">
        <w:rPr>
          <w:lang w:eastAsia="zh-CN"/>
        </w:rPr>
        <w:t xml:space="preserve">decoding performance. </w:t>
      </w:r>
    </w:p>
    <w:p w:rsidR="00091488" w:rsidRDefault="00A062E9" w:rsidP="006177F8">
      <w:pPr>
        <w:rPr>
          <w:lang w:eastAsia="zh-CN"/>
        </w:rPr>
      </w:pPr>
      <w:r>
        <w:rPr>
          <w:lang w:eastAsia="zh-CN"/>
        </w:rPr>
        <w:t>A feature from Rel-10 is also to reduce the UL overhead</w:t>
      </w:r>
      <w:r w:rsidR="00B9657B">
        <w:rPr>
          <w:lang w:eastAsia="zh-CN"/>
        </w:rPr>
        <w:t>, e.g.,</w:t>
      </w:r>
      <w:r>
        <w:rPr>
          <w:lang w:eastAsia="zh-CN"/>
        </w:rPr>
        <w:t xml:space="preserve"> </w:t>
      </w:r>
      <w:r w:rsidR="00BE6963">
        <w:rPr>
          <w:lang w:eastAsia="zh-CN"/>
        </w:rPr>
        <w:t>a UE which is configured with PUCCH format 3, transmits with PUCCH format 1a/1b (i.e., as if CA w</w:t>
      </w:r>
      <w:r w:rsidR="00EE02C2">
        <w:rPr>
          <w:lang w:eastAsia="zh-CN"/>
        </w:rPr>
        <w:t>as not configured</w:t>
      </w:r>
      <w:r w:rsidR="00BE6963">
        <w:rPr>
          <w:lang w:eastAsia="zh-CN"/>
        </w:rPr>
        <w:t xml:space="preserve">), if it is scheduled on the PCell only. </w:t>
      </w:r>
      <w:r w:rsidR="007B09B6">
        <w:rPr>
          <w:lang w:eastAsia="zh-CN"/>
        </w:rPr>
        <w:t xml:space="preserve">This </w:t>
      </w:r>
      <w:r>
        <w:rPr>
          <w:lang w:eastAsia="zh-CN"/>
        </w:rPr>
        <w:t>releases PUCCH resources</w:t>
      </w:r>
      <w:r w:rsidR="007B09B6">
        <w:rPr>
          <w:lang w:eastAsia="zh-CN"/>
        </w:rPr>
        <w:t xml:space="preserve"> and avoids ambiguity during RRC reconfiguration periods</w:t>
      </w:r>
      <w:r w:rsidR="00091488">
        <w:rPr>
          <w:lang w:eastAsia="zh-CN"/>
        </w:rPr>
        <w:t xml:space="preserve">, thus </w:t>
      </w:r>
      <w:r w:rsidR="007B09B6">
        <w:rPr>
          <w:lang w:eastAsia="zh-CN"/>
        </w:rPr>
        <w:t>i</w:t>
      </w:r>
      <w:r w:rsidR="00BE6963">
        <w:rPr>
          <w:lang w:eastAsia="zh-CN"/>
        </w:rPr>
        <w:t xml:space="preserve">t </w:t>
      </w:r>
      <w:r w:rsidR="008A2B8F">
        <w:rPr>
          <w:lang w:eastAsia="zh-CN"/>
        </w:rPr>
        <w:t>is</w:t>
      </w:r>
      <w:r w:rsidR="00BE6963">
        <w:rPr>
          <w:lang w:eastAsia="zh-CN"/>
        </w:rPr>
        <w:t xml:space="preserve"> desirable to keep this feature. A similar principle was adopted for TDD-FDD CA with </w:t>
      </w:r>
      <w:r w:rsidR="00AE371D">
        <w:rPr>
          <w:lang w:eastAsia="zh-CN"/>
        </w:rPr>
        <w:t xml:space="preserve">an </w:t>
      </w:r>
      <w:r w:rsidR="00BE6963">
        <w:rPr>
          <w:lang w:eastAsia="zh-CN"/>
        </w:rPr>
        <w:t>FDD PCell</w:t>
      </w:r>
      <w:r w:rsidR="00351DC9">
        <w:rPr>
          <w:lang w:eastAsia="zh-CN"/>
        </w:rPr>
        <w:t>,</w:t>
      </w:r>
      <w:r w:rsidR="00BE6963">
        <w:rPr>
          <w:lang w:eastAsia="zh-CN"/>
        </w:rPr>
        <w:t xml:space="preserve"> such that PUCCH format 1a/1b is used when the corresponding subframe</w:t>
      </w:r>
      <w:r w:rsidR="00696F56">
        <w:rPr>
          <w:lang w:eastAsia="zh-CN"/>
        </w:rPr>
        <w:t>s</w:t>
      </w:r>
      <w:r w:rsidR="00BE6963">
        <w:rPr>
          <w:lang w:eastAsia="zh-CN"/>
        </w:rPr>
        <w:t xml:space="preserve"> </w:t>
      </w:r>
      <w:r w:rsidR="008A2B8F">
        <w:rPr>
          <w:lang w:eastAsia="zh-CN"/>
        </w:rPr>
        <w:t xml:space="preserve">for HARQ-ACK feedback </w:t>
      </w:r>
      <w:r w:rsidR="00BE6963">
        <w:rPr>
          <w:lang w:eastAsia="zh-CN"/>
        </w:rPr>
        <w:t>is of UL type</w:t>
      </w:r>
      <w:r w:rsidR="00437C11">
        <w:rPr>
          <w:lang w:eastAsia="zh-CN"/>
        </w:rPr>
        <w:t xml:space="preserve"> on </w:t>
      </w:r>
      <w:r w:rsidR="00AE371D">
        <w:rPr>
          <w:lang w:eastAsia="zh-CN"/>
        </w:rPr>
        <w:t>a</w:t>
      </w:r>
      <w:r w:rsidR="00437C11">
        <w:rPr>
          <w:lang w:eastAsia="zh-CN"/>
        </w:rPr>
        <w:t xml:space="preserve"> TDD SCell</w:t>
      </w:r>
      <w:r w:rsidR="00BE6963">
        <w:rPr>
          <w:lang w:eastAsia="zh-CN"/>
        </w:rPr>
        <w:t xml:space="preserve">. </w:t>
      </w:r>
      <w:r w:rsidR="00D034E6">
        <w:rPr>
          <w:rFonts w:hint="eastAsia"/>
          <w:lang w:eastAsia="zh-CN"/>
        </w:rPr>
        <w:t xml:space="preserve">The UL overhead issue is even more serious in Rel-13 when a very large number of </w:t>
      </w:r>
      <w:r w:rsidR="00B34E5C">
        <w:rPr>
          <w:rFonts w:hint="eastAsia"/>
          <w:lang w:eastAsia="zh-CN"/>
        </w:rPr>
        <w:t>serving cells are configured</w:t>
      </w:r>
      <w:r w:rsidR="009E2204">
        <w:rPr>
          <w:rFonts w:hint="eastAsia"/>
          <w:lang w:eastAsia="zh-CN"/>
        </w:rPr>
        <w:t>.</w:t>
      </w:r>
      <w:r w:rsidR="00B34E5C">
        <w:rPr>
          <w:rFonts w:hint="eastAsia"/>
          <w:lang w:eastAsia="zh-CN"/>
        </w:rPr>
        <w:t xml:space="preserve"> </w:t>
      </w:r>
      <w:r w:rsidR="00B252A2">
        <w:rPr>
          <w:rFonts w:hint="eastAsia"/>
          <w:lang w:eastAsia="zh-CN"/>
        </w:rPr>
        <w:t>Specifically, i</w:t>
      </w:r>
      <w:r w:rsidR="009E2204">
        <w:rPr>
          <w:rFonts w:hint="eastAsia"/>
          <w:lang w:eastAsia="zh-CN"/>
        </w:rPr>
        <w:t>f</w:t>
      </w:r>
      <w:r w:rsidR="00B34E5C">
        <w:rPr>
          <w:rFonts w:hint="eastAsia"/>
          <w:lang w:eastAsia="zh-CN"/>
        </w:rPr>
        <w:t xml:space="preserve"> only a subset of </w:t>
      </w:r>
      <w:r w:rsidR="009E2204">
        <w:rPr>
          <w:rFonts w:hint="eastAsia"/>
          <w:lang w:eastAsia="zh-CN"/>
        </w:rPr>
        <w:t>the large number of configured serving cells</w:t>
      </w:r>
      <w:r w:rsidR="00B34E5C">
        <w:rPr>
          <w:rFonts w:hint="eastAsia"/>
          <w:lang w:eastAsia="zh-CN"/>
        </w:rPr>
        <w:t xml:space="preserve"> are activated or scheduled</w:t>
      </w:r>
      <w:r w:rsidR="009E2204">
        <w:rPr>
          <w:rFonts w:hint="eastAsia"/>
          <w:lang w:eastAsia="zh-CN"/>
        </w:rPr>
        <w:t xml:space="preserve">, large UL overhead is consumed by using a new PUCCH format corresponding to the large number of </w:t>
      </w:r>
      <w:r w:rsidR="00B252A2">
        <w:rPr>
          <w:rFonts w:hint="eastAsia"/>
          <w:lang w:eastAsia="zh-CN"/>
        </w:rPr>
        <w:t xml:space="preserve">configured </w:t>
      </w:r>
      <w:r w:rsidR="009E2204">
        <w:rPr>
          <w:rFonts w:hint="eastAsia"/>
          <w:lang w:eastAsia="zh-CN"/>
        </w:rPr>
        <w:t>serving cells</w:t>
      </w:r>
      <w:r w:rsidR="00B34E5C">
        <w:rPr>
          <w:rFonts w:hint="eastAsia"/>
          <w:lang w:eastAsia="zh-CN"/>
        </w:rPr>
        <w:t xml:space="preserve">. </w:t>
      </w:r>
    </w:p>
    <w:p w:rsidR="006177F8" w:rsidRPr="00D90C33" w:rsidRDefault="00E43948" w:rsidP="006177F8">
      <w:pPr>
        <w:pStyle w:val="Heading1"/>
        <w:rPr>
          <w:lang w:eastAsia="zh-CN"/>
        </w:rPr>
      </w:pPr>
      <w:r>
        <w:rPr>
          <w:lang w:eastAsia="zh-CN"/>
        </w:rPr>
        <w:t>Consequences of carrier aggregation</w:t>
      </w:r>
      <w:r w:rsidR="00895131" w:rsidRPr="00D90C33">
        <w:rPr>
          <w:lang w:eastAsia="zh-CN"/>
        </w:rPr>
        <w:t xml:space="preserve"> </w:t>
      </w:r>
      <w:r w:rsidR="00923CAC">
        <w:rPr>
          <w:lang w:eastAsia="zh-CN"/>
        </w:rPr>
        <w:t xml:space="preserve">with up to 32 </w:t>
      </w:r>
      <w:r w:rsidR="00895131" w:rsidRPr="00D90C33">
        <w:rPr>
          <w:lang w:eastAsia="zh-CN"/>
        </w:rPr>
        <w:t>CCs</w:t>
      </w:r>
    </w:p>
    <w:p w:rsidR="00FD4143" w:rsidRPr="00FD4143" w:rsidRDefault="00734C36" w:rsidP="00FD4143">
      <w:pPr>
        <w:rPr>
          <w:lang w:eastAsia="zh-CN"/>
        </w:rPr>
      </w:pPr>
      <w:r>
        <w:rPr>
          <w:lang w:eastAsia="zh-CN"/>
        </w:rPr>
        <w:t xml:space="preserve">The main impact of aggregating </w:t>
      </w:r>
      <w:r w:rsidR="004A59C5">
        <w:rPr>
          <w:lang w:eastAsia="zh-CN"/>
        </w:rPr>
        <w:t>up to 32</w:t>
      </w:r>
      <w:r>
        <w:rPr>
          <w:lang w:eastAsia="zh-CN"/>
        </w:rPr>
        <w:t xml:space="preserve"> </w:t>
      </w:r>
      <w:r w:rsidR="00AE371D">
        <w:rPr>
          <w:lang w:eastAsia="zh-CN"/>
        </w:rPr>
        <w:t xml:space="preserve">serving cells is foreseen to concern </w:t>
      </w:r>
      <w:r>
        <w:rPr>
          <w:lang w:eastAsia="zh-CN"/>
        </w:rPr>
        <w:t>the UCI signaling.</w:t>
      </w:r>
    </w:p>
    <w:p w:rsidR="00895131" w:rsidRDefault="00E311E7" w:rsidP="00895131">
      <w:pPr>
        <w:pStyle w:val="Heading2"/>
        <w:rPr>
          <w:lang w:eastAsia="zh-CN"/>
        </w:rPr>
      </w:pPr>
      <w:r>
        <w:rPr>
          <w:lang w:eastAsia="zh-CN"/>
        </w:rPr>
        <w:t>HARQ-ACK feedback</w:t>
      </w:r>
    </w:p>
    <w:p w:rsidR="00001B6E" w:rsidRDefault="00001B6E" w:rsidP="006245CF">
      <w:pPr>
        <w:rPr>
          <w:lang w:eastAsia="zh-CN"/>
        </w:rPr>
      </w:pPr>
      <w:r>
        <w:rPr>
          <w:lang w:eastAsia="zh-CN"/>
        </w:rPr>
        <w:t>Two main issues are observed regarding the HARQ-ACK feedback:</w:t>
      </w:r>
    </w:p>
    <w:p w:rsidR="00C35536" w:rsidRDefault="00C35536" w:rsidP="00C35536">
      <w:pPr>
        <w:numPr>
          <w:ilvl w:val="0"/>
          <w:numId w:val="39"/>
        </w:numPr>
        <w:rPr>
          <w:lang w:eastAsia="zh-CN"/>
        </w:rPr>
      </w:pPr>
      <w:r>
        <w:rPr>
          <w:lang w:eastAsia="zh-CN"/>
        </w:rPr>
        <w:t>The number of combinations with different ACK/NACK payload will increase.</w:t>
      </w:r>
    </w:p>
    <w:p w:rsidR="00001B6E" w:rsidRDefault="00001B6E" w:rsidP="00001B6E">
      <w:pPr>
        <w:numPr>
          <w:ilvl w:val="0"/>
          <w:numId w:val="39"/>
        </w:numPr>
        <w:rPr>
          <w:lang w:eastAsia="zh-CN"/>
        </w:rPr>
      </w:pPr>
      <w:r>
        <w:rPr>
          <w:lang w:eastAsia="zh-CN"/>
        </w:rPr>
        <w:t xml:space="preserve">The </w:t>
      </w:r>
      <w:r w:rsidR="00692387">
        <w:rPr>
          <w:lang w:eastAsia="zh-CN"/>
        </w:rPr>
        <w:t xml:space="preserve">maximum </w:t>
      </w:r>
      <w:r>
        <w:rPr>
          <w:lang w:eastAsia="zh-CN"/>
        </w:rPr>
        <w:t>ACK/NACK payload will increase.</w:t>
      </w:r>
    </w:p>
    <w:p w:rsidR="00C35536" w:rsidRDefault="00C35536" w:rsidP="006245CF">
      <w:pPr>
        <w:rPr>
          <w:lang w:eastAsia="zh-CN"/>
        </w:rPr>
      </w:pPr>
      <w:r>
        <w:rPr>
          <w:lang w:eastAsia="zh-CN"/>
        </w:rPr>
        <w:lastRenderedPageBreak/>
        <w:t>For the first issue, considering that it is possible to operate a carrier in 8 configurations (7 TDD UL/DL configurations or FDD), the number of unique configurations of 32 serving cells is</w:t>
      </w:r>
      <w:r>
        <w:rPr>
          <w:rStyle w:val="FootnoteReference"/>
          <w:lang w:eastAsia="zh-CN"/>
        </w:rPr>
        <w:footnoteReference w:id="1"/>
      </w:r>
      <w:r>
        <w:rPr>
          <w:lang w:eastAsia="zh-CN"/>
        </w:rPr>
        <w:t xml:space="preserve"> </w:t>
      </w:r>
      <w:r w:rsidRPr="004716AD">
        <w:rPr>
          <w:lang w:eastAsia="zh-CN"/>
        </w:rPr>
        <w:t>15380937</w:t>
      </w:r>
      <w:r>
        <w:rPr>
          <w:lang w:eastAsia="zh-CN"/>
        </w:rPr>
        <w:t>.</w:t>
      </w:r>
      <w:r w:rsidR="00177659">
        <w:rPr>
          <w:lang w:eastAsia="zh-CN"/>
        </w:rPr>
        <w:t xml:space="preserve"> </w:t>
      </w:r>
      <w:r w:rsidR="00D90C33">
        <w:rPr>
          <w:lang w:eastAsia="zh-CN"/>
        </w:rPr>
        <w:t xml:space="preserve">On top of each configuration, there could be possibly </w:t>
      </w:r>
      <w:r w:rsidR="00FD5E77">
        <w:rPr>
          <w:lang w:eastAsia="zh-CN"/>
        </w:rPr>
        <w:t>32</w:t>
      </w:r>
      <w:r w:rsidR="00D90C33">
        <w:rPr>
          <w:lang w:eastAsia="zh-CN"/>
        </w:rPr>
        <w:t xml:space="preserve"> different choices of PCell</w:t>
      </w:r>
      <w:r w:rsidR="00FD5E77">
        <w:rPr>
          <w:lang w:eastAsia="zh-CN"/>
        </w:rPr>
        <w:t>. Potentially eIMTA could also be operated on some serving cells</w:t>
      </w:r>
      <w:r w:rsidR="00D90C33">
        <w:rPr>
          <w:lang w:eastAsia="zh-CN"/>
        </w:rPr>
        <w:t xml:space="preserve">. </w:t>
      </w:r>
      <w:r w:rsidR="004A59C5">
        <w:rPr>
          <w:lang w:eastAsia="zh-CN"/>
        </w:rPr>
        <w:t>Many of these combinations result in different HARQ-ACK payloads</w:t>
      </w:r>
      <w:r w:rsidR="00547B22">
        <w:rPr>
          <w:lang w:eastAsia="zh-CN"/>
        </w:rPr>
        <w:t>, which also vary</w:t>
      </w:r>
      <w:r w:rsidR="004A59C5">
        <w:rPr>
          <w:lang w:eastAsia="zh-CN"/>
        </w:rPr>
        <w:t xml:space="preserve"> over subframes. </w:t>
      </w:r>
      <w:r w:rsidR="009D1706">
        <w:rPr>
          <w:lang w:eastAsia="zh-CN"/>
        </w:rPr>
        <w:t xml:space="preserve">Therefore, </w:t>
      </w:r>
      <w:r w:rsidR="00692387">
        <w:rPr>
          <w:lang w:eastAsia="zh-CN"/>
        </w:rPr>
        <w:t xml:space="preserve">at least when TDD serving cells are included, </w:t>
      </w:r>
      <w:r w:rsidR="009D1706">
        <w:rPr>
          <w:lang w:eastAsia="zh-CN"/>
        </w:rPr>
        <w:t xml:space="preserve">it </w:t>
      </w:r>
      <w:r w:rsidR="004B1F04">
        <w:rPr>
          <w:lang w:eastAsia="zh-CN"/>
        </w:rPr>
        <w:t>may</w:t>
      </w:r>
      <w:r w:rsidR="009D1706">
        <w:rPr>
          <w:lang w:eastAsia="zh-CN"/>
        </w:rPr>
        <w:t xml:space="preserve"> be</w:t>
      </w:r>
      <w:r w:rsidR="00274324">
        <w:rPr>
          <w:lang w:eastAsia="zh-CN"/>
        </w:rPr>
        <w:t>come</w:t>
      </w:r>
      <w:r w:rsidR="009D1706">
        <w:rPr>
          <w:lang w:eastAsia="zh-CN"/>
        </w:rPr>
        <w:t xml:space="preserve"> a challenge to </w:t>
      </w:r>
      <w:r w:rsidR="00437C11">
        <w:rPr>
          <w:lang w:eastAsia="zh-CN"/>
        </w:rPr>
        <w:t xml:space="preserve">even </w:t>
      </w:r>
      <w:r w:rsidR="009D1706">
        <w:rPr>
          <w:lang w:eastAsia="zh-CN"/>
        </w:rPr>
        <w:t xml:space="preserve">produce specification text capturing whether certain scenarios (number of aggregated cells, UL/DL </w:t>
      </w:r>
      <w:r w:rsidR="00B734DB">
        <w:rPr>
          <w:lang w:eastAsia="zh-CN"/>
        </w:rPr>
        <w:t xml:space="preserve">reference </w:t>
      </w:r>
      <w:r w:rsidR="009D1706">
        <w:rPr>
          <w:lang w:eastAsia="zh-CN"/>
        </w:rPr>
        <w:t>configurations</w:t>
      </w:r>
      <w:r w:rsidR="00410146">
        <w:rPr>
          <w:lang w:eastAsia="zh-CN"/>
        </w:rPr>
        <w:t>, eIMTA configuration</w:t>
      </w:r>
      <w:r w:rsidR="00547B22">
        <w:rPr>
          <w:lang w:eastAsia="zh-CN"/>
        </w:rPr>
        <w:t>,</w:t>
      </w:r>
      <w:r w:rsidR="00410146">
        <w:rPr>
          <w:lang w:eastAsia="zh-CN"/>
        </w:rPr>
        <w:t xml:space="preserve"> </w:t>
      </w:r>
      <w:r w:rsidR="00437C11">
        <w:rPr>
          <w:lang w:eastAsia="zh-CN"/>
        </w:rPr>
        <w:t xml:space="preserve">PCell type, </w:t>
      </w:r>
      <w:r w:rsidR="00410146">
        <w:rPr>
          <w:lang w:eastAsia="zh-CN"/>
        </w:rPr>
        <w:t>etc.</w:t>
      </w:r>
      <w:r w:rsidR="009D1706">
        <w:rPr>
          <w:lang w:eastAsia="zh-CN"/>
        </w:rPr>
        <w:t xml:space="preserve">) are supported by certain UCI feedback mechanism. </w:t>
      </w:r>
      <w:r w:rsidR="00E97F9D">
        <w:rPr>
          <w:lang w:eastAsia="zh-CN"/>
        </w:rPr>
        <w:t>This suggests that</w:t>
      </w:r>
      <w:r w:rsidR="00274324">
        <w:rPr>
          <w:lang w:eastAsia="zh-CN"/>
        </w:rPr>
        <w:t xml:space="preserve"> </w:t>
      </w:r>
      <w:r w:rsidR="003631DF">
        <w:rPr>
          <w:lang w:eastAsia="zh-CN"/>
        </w:rPr>
        <w:t xml:space="preserve">one alternative is </w:t>
      </w:r>
      <w:r w:rsidR="00274324">
        <w:rPr>
          <w:lang w:eastAsia="zh-CN"/>
        </w:rPr>
        <w:t xml:space="preserve">to </w:t>
      </w:r>
      <w:r w:rsidR="003631DF">
        <w:rPr>
          <w:lang w:eastAsia="zh-CN"/>
        </w:rPr>
        <w:t>specify</w:t>
      </w:r>
      <w:r w:rsidR="00274324">
        <w:rPr>
          <w:lang w:eastAsia="zh-CN"/>
        </w:rPr>
        <w:t xml:space="preserve"> one </w:t>
      </w:r>
      <w:r w:rsidR="00AE371D">
        <w:rPr>
          <w:lang w:eastAsia="zh-CN"/>
        </w:rPr>
        <w:t xml:space="preserve">new </w:t>
      </w:r>
      <w:r w:rsidR="0089414F">
        <w:rPr>
          <w:lang w:eastAsia="zh-CN"/>
        </w:rPr>
        <w:t xml:space="preserve">PUCCH </w:t>
      </w:r>
      <w:r w:rsidR="00274324">
        <w:rPr>
          <w:lang w:eastAsia="zh-CN"/>
        </w:rPr>
        <w:t xml:space="preserve">format being able provide sufficient feedback capacity for the </w:t>
      </w:r>
      <w:r w:rsidR="00E43948">
        <w:rPr>
          <w:lang w:eastAsia="zh-CN"/>
        </w:rPr>
        <w:t>most demanding</w:t>
      </w:r>
      <w:r w:rsidR="00274324">
        <w:rPr>
          <w:lang w:eastAsia="zh-CN"/>
        </w:rPr>
        <w:t xml:space="preserve"> case.</w:t>
      </w:r>
      <w:r w:rsidR="009D1706">
        <w:rPr>
          <w:lang w:eastAsia="zh-CN"/>
        </w:rPr>
        <w:t xml:space="preserve"> </w:t>
      </w:r>
      <w:r w:rsidR="003631DF">
        <w:rPr>
          <w:lang w:eastAsia="zh-CN"/>
        </w:rPr>
        <w:t xml:space="preserve">Nevertheless, all of the configurations will not be practically interesting. Another alternative is therefore to try finding a tradeoff between </w:t>
      </w:r>
      <w:r w:rsidR="008E0378">
        <w:rPr>
          <w:lang w:eastAsia="zh-CN"/>
        </w:rPr>
        <w:t xml:space="preserve">a </w:t>
      </w:r>
      <w:r w:rsidR="003631DF">
        <w:rPr>
          <w:lang w:eastAsia="zh-CN"/>
        </w:rPr>
        <w:t xml:space="preserve">maximum payload and specification impact. </w:t>
      </w:r>
      <w:r w:rsidR="009D1706">
        <w:rPr>
          <w:lang w:eastAsia="zh-CN"/>
        </w:rPr>
        <w:t xml:space="preserve"> </w:t>
      </w:r>
    </w:p>
    <w:p w:rsidR="00A73154" w:rsidRDefault="009D1706" w:rsidP="006245CF">
      <w:pPr>
        <w:rPr>
          <w:lang w:eastAsia="zh-CN"/>
        </w:rPr>
      </w:pPr>
      <w:r>
        <w:rPr>
          <w:lang w:eastAsia="zh-CN"/>
        </w:rPr>
        <w:t xml:space="preserve">For the second issue, </w:t>
      </w:r>
      <w:r w:rsidR="00B9657B">
        <w:rPr>
          <w:lang w:eastAsia="zh-CN"/>
        </w:rPr>
        <w:t>i</w:t>
      </w:r>
      <w:r w:rsidR="00367642">
        <w:rPr>
          <w:lang w:eastAsia="zh-CN"/>
        </w:rPr>
        <w:t xml:space="preserve">t was shown that spatial bundling </w:t>
      </w:r>
      <w:r w:rsidR="00CA4BD9">
        <w:rPr>
          <w:lang w:eastAsia="zh-CN"/>
        </w:rPr>
        <w:t xml:space="preserve">has </w:t>
      </w:r>
      <w:r w:rsidR="00001B6E">
        <w:rPr>
          <w:lang w:eastAsia="zh-CN"/>
        </w:rPr>
        <w:t>negligible</w:t>
      </w:r>
      <w:r w:rsidR="00367642">
        <w:rPr>
          <w:lang w:eastAsia="zh-CN"/>
        </w:rPr>
        <w:t xml:space="preserve"> throughput losses </w:t>
      </w:r>
      <w:r w:rsidR="00297CB6">
        <w:rPr>
          <w:lang w:eastAsia="zh-CN"/>
        </w:rPr>
        <w:fldChar w:fldCharType="begin"/>
      </w:r>
      <w:r w:rsidR="00274324">
        <w:rPr>
          <w:lang w:eastAsia="zh-CN"/>
        </w:rPr>
        <w:instrText xml:space="preserve"> REF _Ref409097379 \r \h </w:instrText>
      </w:r>
      <w:r w:rsidR="00297CB6">
        <w:rPr>
          <w:lang w:eastAsia="zh-CN"/>
        </w:rPr>
      </w:r>
      <w:r w:rsidR="00297CB6">
        <w:rPr>
          <w:lang w:eastAsia="zh-CN"/>
        </w:rPr>
        <w:fldChar w:fldCharType="separate"/>
      </w:r>
      <w:r w:rsidR="004224FB">
        <w:rPr>
          <w:lang w:eastAsia="zh-CN"/>
        </w:rPr>
        <w:t>[6]</w:t>
      </w:r>
      <w:r w:rsidR="00297CB6">
        <w:rPr>
          <w:lang w:eastAsia="zh-CN"/>
        </w:rPr>
        <w:fldChar w:fldCharType="end"/>
      </w:r>
      <w:r w:rsidR="00A73154">
        <w:rPr>
          <w:lang w:eastAsia="zh-CN"/>
        </w:rPr>
        <w:t xml:space="preserve"> </w:t>
      </w:r>
      <w:r w:rsidR="00367642">
        <w:rPr>
          <w:lang w:eastAsia="zh-CN"/>
        </w:rPr>
        <w:t xml:space="preserve">and it should therefore </w:t>
      </w:r>
      <w:r>
        <w:rPr>
          <w:lang w:eastAsia="zh-CN"/>
        </w:rPr>
        <w:t xml:space="preserve">readily </w:t>
      </w:r>
      <w:r w:rsidR="00367642">
        <w:rPr>
          <w:lang w:eastAsia="zh-CN"/>
        </w:rPr>
        <w:t xml:space="preserve">also be applied for Rel-13. </w:t>
      </w:r>
      <w:r w:rsidR="00A73154">
        <w:rPr>
          <w:lang w:eastAsia="zh-CN"/>
        </w:rPr>
        <w:t>T</w:t>
      </w:r>
      <w:r w:rsidR="00367642">
        <w:rPr>
          <w:lang w:eastAsia="zh-CN"/>
        </w:rPr>
        <w:t xml:space="preserve">he most demanding case in terms of HARQ-ACK feedback </w:t>
      </w:r>
      <w:r w:rsidR="0002790E">
        <w:rPr>
          <w:lang w:eastAsia="zh-CN"/>
        </w:rPr>
        <w:t xml:space="preserve">involves TDD CA or TDD-FDD CA and </w:t>
      </w:r>
      <w:r w:rsidR="00367642">
        <w:rPr>
          <w:lang w:eastAsia="zh-CN"/>
        </w:rPr>
        <w:t xml:space="preserve">would be using </w:t>
      </w:r>
      <w:r w:rsidR="00365EF6">
        <w:rPr>
          <w:lang w:eastAsia="zh-CN"/>
        </w:rPr>
        <w:t xml:space="preserve">a </w:t>
      </w:r>
      <w:r w:rsidR="00367642">
        <w:rPr>
          <w:lang w:eastAsia="zh-CN"/>
        </w:rPr>
        <w:t>PCell with TDD UL/DL configuration 5 and 31 FDD SCells. That would result in 1*9+31*10=319 HARQ-ACK bits (after spatial bundling)</w:t>
      </w:r>
      <w:r w:rsidR="00A73154">
        <w:rPr>
          <w:lang w:eastAsia="zh-CN"/>
        </w:rPr>
        <w:t xml:space="preserve"> per subframe</w:t>
      </w:r>
      <w:r w:rsidR="00584288">
        <w:rPr>
          <w:lang w:eastAsia="zh-CN"/>
        </w:rPr>
        <w:t xml:space="preserve"> plus 1 additional bit for SR</w:t>
      </w:r>
      <w:r w:rsidR="00A73154">
        <w:rPr>
          <w:lang w:eastAsia="zh-CN"/>
        </w:rPr>
        <w:t xml:space="preserve">. Clearly, a new </w:t>
      </w:r>
      <w:r>
        <w:rPr>
          <w:lang w:eastAsia="zh-CN"/>
        </w:rPr>
        <w:t>UCI</w:t>
      </w:r>
      <w:r w:rsidR="00365EF6">
        <w:rPr>
          <w:lang w:eastAsia="zh-CN"/>
        </w:rPr>
        <w:t xml:space="preserve"> feedback </w:t>
      </w:r>
      <w:r w:rsidR="00A73154">
        <w:rPr>
          <w:lang w:eastAsia="zh-CN"/>
        </w:rPr>
        <w:t>mechanism would be needed to accommodate this</w:t>
      </w:r>
      <w:r w:rsidR="00B9657B">
        <w:rPr>
          <w:lang w:eastAsia="zh-CN"/>
        </w:rPr>
        <w:t xml:space="preserve"> if no other bundling technique is introduced</w:t>
      </w:r>
      <w:r w:rsidR="00A73154">
        <w:rPr>
          <w:lang w:eastAsia="zh-CN"/>
        </w:rPr>
        <w:t>. On the other hand, the least demanding case (not being supported in Rel-12) would be FDD CA with 6 serving cells. That result</w:t>
      </w:r>
      <w:r w:rsidR="009F7981">
        <w:rPr>
          <w:lang w:eastAsia="zh-CN"/>
        </w:rPr>
        <w:t>s</w:t>
      </w:r>
      <w:r w:rsidR="00A73154">
        <w:rPr>
          <w:lang w:eastAsia="zh-CN"/>
        </w:rPr>
        <w:t xml:space="preserve"> in 6*2=12 HARQ-bits (not using spatial bundling), which could be supported directly by PUCCH format 3.</w:t>
      </w:r>
      <w:r w:rsidR="004A59C5">
        <w:rPr>
          <w:lang w:eastAsia="zh-CN"/>
        </w:rPr>
        <w:t xml:space="preserve"> This suggests that in some special cases (e.g., FDD CA), a new PUCCH format would strictly not be needed. </w:t>
      </w:r>
      <w:r w:rsidR="00DF4097">
        <w:rPr>
          <w:lang w:eastAsia="zh-CN"/>
        </w:rPr>
        <w:t>If some tradeoff should be sought, it could, e.g., be to consider a maximum payload of 64 bits</w:t>
      </w:r>
      <w:r w:rsidR="002E2266">
        <w:rPr>
          <w:lang w:eastAsia="zh-CN"/>
        </w:rPr>
        <w:t xml:space="preserve"> (or 65 bits with SR)</w:t>
      </w:r>
      <w:r w:rsidR="00DF4097">
        <w:rPr>
          <w:lang w:eastAsia="zh-CN"/>
        </w:rPr>
        <w:t xml:space="preserve">, which corresponds to FDD CA with 32 serving cells, not applying spatial bundling. </w:t>
      </w:r>
    </w:p>
    <w:p w:rsidR="00396B74" w:rsidRDefault="00396B74" w:rsidP="006245CF">
      <w:pPr>
        <w:rPr>
          <w:lang w:eastAsia="zh-CN"/>
        </w:rPr>
      </w:pPr>
      <w:r>
        <w:rPr>
          <w:lang w:eastAsia="zh-CN"/>
        </w:rPr>
        <w:t xml:space="preserve">The design for UCI feedback with PUCCH on one SCell has to a large extent already been agreed </w:t>
      </w:r>
      <w:r w:rsidR="00297CB6">
        <w:rPr>
          <w:lang w:eastAsia="zh-CN"/>
        </w:rPr>
        <w:fldChar w:fldCharType="begin"/>
      </w:r>
      <w:r>
        <w:rPr>
          <w:lang w:eastAsia="zh-CN"/>
        </w:rPr>
        <w:instrText xml:space="preserve"> REF _Ref409101780 \r \h </w:instrText>
      </w:r>
      <w:r w:rsidR="00297CB6">
        <w:rPr>
          <w:lang w:eastAsia="zh-CN"/>
        </w:rPr>
      </w:r>
      <w:r w:rsidR="00297CB6">
        <w:rPr>
          <w:lang w:eastAsia="zh-CN"/>
        </w:rPr>
        <w:fldChar w:fldCharType="separate"/>
      </w:r>
      <w:r w:rsidR="004224FB">
        <w:rPr>
          <w:lang w:eastAsia="zh-CN"/>
        </w:rPr>
        <w:t>[7]</w:t>
      </w:r>
      <w:r w:rsidR="00297CB6">
        <w:rPr>
          <w:lang w:eastAsia="zh-CN"/>
        </w:rPr>
        <w:fldChar w:fldCharType="end"/>
      </w:r>
      <w:r>
        <w:rPr>
          <w:lang w:eastAsia="zh-CN"/>
        </w:rPr>
        <w:t xml:space="preserve">. It remains to determine the two so called “PUCCH cell groups” and associate the UCI in each such group to the corresponding PUCCH. </w:t>
      </w:r>
      <w:r w:rsidR="00644716">
        <w:rPr>
          <w:lang w:eastAsia="zh-CN"/>
        </w:rPr>
        <w:t xml:space="preserve">In some cases, this may be </w:t>
      </w:r>
      <w:r w:rsidR="00437C11">
        <w:rPr>
          <w:lang w:eastAsia="zh-CN"/>
        </w:rPr>
        <w:t xml:space="preserve">fairly </w:t>
      </w:r>
      <w:r w:rsidR="00644716">
        <w:rPr>
          <w:lang w:eastAsia="zh-CN"/>
        </w:rPr>
        <w:t>easy, e.g., i</w:t>
      </w:r>
      <w:r>
        <w:rPr>
          <w:lang w:eastAsia="zh-CN"/>
        </w:rPr>
        <w:t xml:space="preserve">f the maximum number of serving cells would be 16 per PUCCH cell group, FDD CA could be supported with PUCCH format 3 transmission (with spatial bundling). Similarly, the maximum HARQ-ACK payload would reduce to </w:t>
      </w:r>
      <w:r w:rsidR="00AE371D">
        <w:rPr>
          <w:lang w:eastAsia="zh-CN"/>
        </w:rPr>
        <w:t>1*9+15*10=159</w:t>
      </w:r>
      <w:r>
        <w:rPr>
          <w:lang w:eastAsia="zh-CN"/>
        </w:rPr>
        <w:t xml:space="preserve"> bits per PUCCH. </w:t>
      </w:r>
      <w:r w:rsidR="00644716">
        <w:rPr>
          <w:lang w:eastAsia="zh-CN"/>
        </w:rPr>
        <w:t xml:space="preserve">On the other hand, due to the enormous amount of combinations, it is not straightforward to arrange </w:t>
      </w:r>
      <w:r w:rsidR="00547B22">
        <w:rPr>
          <w:lang w:eastAsia="zh-CN"/>
        </w:rPr>
        <w:t xml:space="preserve">or specify </w:t>
      </w:r>
      <w:r w:rsidR="00644716">
        <w:rPr>
          <w:lang w:eastAsia="zh-CN"/>
        </w:rPr>
        <w:t>the PUCCH cell groups considering TDD CA or TDD-FDD CA, in order to fit the payload into PUCCH format</w:t>
      </w:r>
      <w:r w:rsidR="00DF4097">
        <w:rPr>
          <w:lang w:eastAsia="zh-CN"/>
        </w:rPr>
        <w:t xml:space="preserve"> 3</w:t>
      </w:r>
      <w:r w:rsidR="00644716">
        <w:rPr>
          <w:lang w:eastAsia="zh-CN"/>
        </w:rPr>
        <w:t xml:space="preserve">. </w:t>
      </w:r>
      <w:r>
        <w:rPr>
          <w:lang w:eastAsia="zh-CN"/>
        </w:rPr>
        <w:t xml:space="preserve">Hence, </w:t>
      </w:r>
      <w:r w:rsidR="004E44B9">
        <w:rPr>
          <w:lang w:eastAsia="zh-CN"/>
        </w:rPr>
        <w:t xml:space="preserve">unless some additional form of bundling is introduced, </w:t>
      </w:r>
      <w:r>
        <w:rPr>
          <w:lang w:eastAsia="zh-CN"/>
        </w:rPr>
        <w:t xml:space="preserve">it seems unavoidable to specify a new PUCCH format even if the UE is capable of PUCCH on SCell, considering TDD </w:t>
      </w:r>
      <w:r w:rsidR="00DB070D">
        <w:rPr>
          <w:lang w:eastAsia="zh-CN"/>
        </w:rPr>
        <w:t xml:space="preserve">CA </w:t>
      </w:r>
      <w:r>
        <w:rPr>
          <w:lang w:eastAsia="zh-CN"/>
        </w:rPr>
        <w:t xml:space="preserve">and TDD-FDD CA. </w:t>
      </w:r>
    </w:p>
    <w:p w:rsidR="00467635" w:rsidRDefault="00905A14" w:rsidP="00467635">
      <w:pPr>
        <w:rPr>
          <w:b/>
          <w:bCs/>
        </w:rPr>
      </w:pPr>
      <w:proofErr w:type="gramStart"/>
      <w:r w:rsidRPr="00905A14">
        <w:rPr>
          <w:b/>
          <w:lang w:eastAsia="zh-CN"/>
        </w:rPr>
        <w:t xml:space="preserve">Proposal </w:t>
      </w:r>
      <w:r w:rsidR="002E305C">
        <w:rPr>
          <w:rFonts w:hint="eastAsia"/>
          <w:b/>
          <w:lang w:eastAsia="zh-CN"/>
        </w:rPr>
        <w:t>4</w:t>
      </w:r>
      <w:r w:rsidR="00AA2A2A">
        <w:rPr>
          <w:b/>
          <w:lang w:eastAsia="zh-CN"/>
        </w:rPr>
        <w:t>.</w:t>
      </w:r>
      <w:proofErr w:type="gramEnd"/>
      <w:r w:rsidRPr="00905A14">
        <w:rPr>
          <w:b/>
          <w:lang w:eastAsia="zh-CN"/>
        </w:rPr>
        <w:t xml:space="preserve"> </w:t>
      </w:r>
      <w:r w:rsidR="00467635">
        <w:rPr>
          <w:b/>
          <w:bCs/>
        </w:rPr>
        <w:t>The maximum payload size supported by the new PUCCH format is selected from 65 bits to 320 bits.</w:t>
      </w:r>
    </w:p>
    <w:p w:rsidR="00584288" w:rsidRPr="00584288" w:rsidRDefault="00467635" w:rsidP="00467635">
      <w:pPr>
        <w:rPr>
          <w:b/>
          <w:lang w:eastAsia="zh-CN"/>
        </w:rPr>
      </w:pPr>
      <w:r>
        <w:rPr>
          <w:b/>
          <w:lang w:eastAsia="zh-CN"/>
        </w:rPr>
        <w:t xml:space="preserve"> </w:t>
      </w:r>
    </w:p>
    <w:p w:rsidR="00B37E34" w:rsidRPr="00B37E34" w:rsidRDefault="00137E7C" w:rsidP="00B37E34">
      <w:pPr>
        <w:pStyle w:val="Heading2"/>
        <w:rPr>
          <w:lang w:eastAsia="zh-CN"/>
        </w:rPr>
      </w:pPr>
      <w:r>
        <w:rPr>
          <w:lang w:eastAsia="zh-CN"/>
        </w:rPr>
        <w:t>CSI reports</w:t>
      </w:r>
    </w:p>
    <w:p w:rsidR="00B547A4" w:rsidRPr="00137E7C" w:rsidRDefault="00137E7C" w:rsidP="00B547A4">
      <w:r>
        <w:rPr>
          <w:lang w:eastAsia="zh-CN"/>
        </w:rPr>
        <w:t xml:space="preserve">For periodic CSI on PUCCH, </w:t>
      </w:r>
      <w:r w:rsidR="007B7F8B">
        <w:rPr>
          <w:lang w:eastAsia="zh-CN"/>
        </w:rPr>
        <w:t xml:space="preserve">collision-free </w:t>
      </w:r>
      <w:r>
        <w:rPr>
          <w:lang w:eastAsia="zh-CN"/>
        </w:rPr>
        <w:t>CSI report</w:t>
      </w:r>
      <w:r w:rsidR="007B7F8B">
        <w:rPr>
          <w:lang w:eastAsia="zh-CN"/>
        </w:rPr>
        <w:t>ing</w:t>
      </w:r>
      <w:r>
        <w:rPr>
          <w:lang w:eastAsia="zh-CN"/>
        </w:rPr>
        <w:t xml:space="preserve"> for different serving cells </w:t>
      </w:r>
      <w:r w:rsidR="00FA6763">
        <w:rPr>
          <w:lang w:eastAsia="zh-CN"/>
        </w:rPr>
        <w:t xml:space="preserve">is possible </w:t>
      </w:r>
      <w:r w:rsidR="007B7F8B">
        <w:rPr>
          <w:lang w:eastAsia="zh-CN"/>
        </w:rPr>
        <w:t xml:space="preserve">by means of TDM </w:t>
      </w:r>
      <w:r w:rsidR="00FA6763">
        <w:rPr>
          <w:lang w:eastAsia="zh-CN"/>
        </w:rPr>
        <w:t>and, t</w:t>
      </w:r>
      <w:r w:rsidR="00B547A4">
        <w:rPr>
          <w:lang w:eastAsia="zh-CN"/>
        </w:rPr>
        <w:t>hereto, s</w:t>
      </w:r>
      <w:r w:rsidR="00B547A4">
        <w:t xml:space="preserve">everal rules for CSI </w:t>
      </w:r>
      <w:r w:rsidR="00E311E7">
        <w:t xml:space="preserve">dropping </w:t>
      </w:r>
      <w:r w:rsidR="00B547A4">
        <w:t xml:space="preserve">have been defined for </w:t>
      </w:r>
      <w:r w:rsidR="00FA6763">
        <w:t xml:space="preserve">handling report </w:t>
      </w:r>
      <w:r w:rsidR="00B547A4">
        <w:t xml:space="preserve">collisions. </w:t>
      </w:r>
      <w:r w:rsidR="00FA6763">
        <w:t xml:space="preserve">Table </w:t>
      </w:r>
      <w:r w:rsidR="007B7F8B">
        <w:t>1</w:t>
      </w:r>
      <w:r w:rsidR="00FA6763">
        <w:t xml:space="preserve"> shows that the periodicity </w:t>
      </w:r>
      <w:r w:rsidR="00365EF6">
        <w:t>will be</w:t>
      </w:r>
      <w:r w:rsidR="00FA6763">
        <w:t xml:space="preserve"> 10 ms or more, when configuring more than 5 serving cells</w:t>
      </w:r>
      <w:r w:rsidR="0050515C">
        <w:t xml:space="preserve"> for collision-free operation</w:t>
      </w:r>
      <w:r w:rsidR="00FA6763">
        <w:t>.</w:t>
      </w:r>
      <w:r w:rsidR="00E311E7">
        <w:t xml:space="preserve"> </w:t>
      </w:r>
      <w:r w:rsidR="00522ACD">
        <w:t>T</w:t>
      </w:r>
      <w:r w:rsidR="00E311E7">
        <w:t xml:space="preserve">here </w:t>
      </w:r>
      <w:r w:rsidR="007B7F8B">
        <w:t>is also the possibility to schedule</w:t>
      </w:r>
      <w:r w:rsidR="00E311E7">
        <w:t xml:space="preserve"> aperiodic CSI reports</w:t>
      </w:r>
      <w:r w:rsidR="00522ACD">
        <w:t>, so</w:t>
      </w:r>
      <w:r w:rsidR="0050515C">
        <w:t xml:space="preserve"> i</w:t>
      </w:r>
      <w:r w:rsidR="00B547A4">
        <w:t xml:space="preserve">n principle the existing specifications </w:t>
      </w:r>
      <w:r w:rsidR="0050515C">
        <w:t xml:space="preserve">of periodic CSI </w:t>
      </w:r>
      <w:r w:rsidR="00B547A4">
        <w:t>suffice</w:t>
      </w:r>
      <w:r w:rsidR="0050515C">
        <w:t xml:space="preserve">. </w:t>
      </w:r>
      <w:r w:rsidR="00522ACD">
        <w:t xml:space="preserve">On the other hand, there are further restrictions on the reporting period for TDD which could necessitate enhancements. </w:t>
      </w:r>
      <w:r w:rsidR="0050515C">
        <w:t xml:space="preserve">It was previously </w:t>
      </w:r>
      <w:r w:rsidR="00E311E7">
        <w:t xml:space="preserve">extensively </w:t>
      </w:r>
      <w:r w:rsidR="0050515C">
        <w:t xml:space="preserve">discussed </w:t>
      </w:r>
      <w:r w:rsidR="00B547A4">
        <w:t xml:space="preserve">to </w:t>
      </w:r>
      <w:r w:rsidR="0050515C">
        <w:t xml:space="preserve">report CSI from multiple serving cells per reporting instance. </w:t>
      </w:r>
      <w:r w:rsidR="00644716">
        <w:t>However, it could not be agreed whether to use PUCCH format 3 or PUSCH, so it was never included in Rel-11. One of the concerns was issues for supporting TDD</w:t>
      </w:r>
      <w:r w:rsidR="008C078B">
        <w:t xml:space="preserve"> CA</w:t>
      </w:r>
      <w:r w:rsidR="00644716">
        <w:t xml:space="preserve">. </w:t>
      </w:r>
      <w:r w:rsidR="007B7F8B">
        <w:t>Since then</w:t>
      </w:r>
      <w:r w:rsidR="00547B22">
        <w:t xml:space="preserve">, TDD-FDD CA </w:t>
      </w:r>
      <w:r w:rsidR="00DB070D">
        <w:t xml:space="preserve">and eIMTA </w:t>
      </w:r>
      <w:r w:rsidR="00547B22">
        <w:t xml:space="preserve">has also been specified. </w:t>
      </w:r>
      <w:r w:rsidR="00644716">
        <w:t>Hence, it would be meaningless to repeat the discussion before the</w:t>
      </w:r>
      <w:r w:rsidR="008C078B">
        <w:t>re is a UCI feedback mechanism which is capable of supporting bo</w:t>
      </w:r>
      <w:r w:rsidR="00547B22">
        <w:t xml:space="preserve">th </w:t>
      </w:r>
      <w:r w:rsidR="008C078B">
        <w:t>TDD CA and also TDD-FDD CA.</w:t>
      </w:r>
      <w:r w:rsidR="00644716">
        <w:t xml:space="preserve"> </w:t>
      </w:r>
      <w:r w:rsidR="007B7F8B">
        <w:t xml:space="preserve">It would be undesirable to specify a new separate UCI </w:t>
      </w:r>
      <w:r w:rsidR="007B7F8B">
        <w:lastRenderedPageBreak/>
        <w:t xml:space="preserve">feedback mechanism for periodic CSI </w:t>
      </w:r>
      <w:r w:rsidR="00760F96">
        <w:t>reporting only</w:t>
      </w:r>
      <w:r w:rsidR="007B7F8B">
        <w:t xml:space="preserve"> and it is preferable to reuse the PUCCH format</w:t>
      </w:r>
      <w:r w:rsidR="00760F96">
        <w:t>(</w:t>
      </w:r>
      <w:r w:rsidR="007B7F8B">
        <w:t>s</w:t>
      </w:r>
      <w:r w:rsidR="00760F96">
        <w:t>)</w:t>
      </w:r>
      <w:r w:rsidR="007B7F8B">
        <w:t xml:space="preserve"> that will be used for accommodating HARQ-ACK for up to 32 serving cells. </w:t>
      </w:r>
    </w:p>
    <w:p w:rsidR="00137E7C" w:rsidRDefault="00137E7C" w:rsidP="00137E7C">
      <w:pPr>
        <w:pStyle w:val="Caption"/>
      </w:pPr>
      <w:r>
        <w:t xml:space="preserve">Table </w:t>
      </w:r>
      <w:r w:rsidR="00297CB6">
        <w:fldChar w:fldCharType="begin"/>
      </w:r>
      <w:r w:rsidR="00465688">
        <w:instrText xml:space="preserve"> SEQ Tabell \* ARABIC </w:instrText>
      </w:r>
      <w:r w:rsidR="00297CB6">
        <w:fldChar w:fldCharType="separate"/>
      </w:r>
      <w:r w:rsidR="004224FB">
        <w:rPr>
          <w:noProof/>
        </w:rPr>
        <w:t>1</w:t>
      </w:r>
      <w:r w:rsidR="00297CB6">
        <w:fldChar w:fldCharType="end"/>
      </w:r>
      <w:r>
        <w:t>. Minimum CSI reporting period on PUCCH without collisions</w:t>
      </w:r>
      <w:r w:rsidR="00FA6763">
        <w:t xml:space="preserve"> for FDD</w:t>
      </w:r>
      <w:r>
        <w:t>.</w:t>
      </w:r>
    </w:p>
    <w:tbl>
      <w:tblPr>
        <w:tblStyle w:val="TableGrid"/>
        <w:tblW w:w="0" w:type="auto"/>
        <w:jc w:val="center"/>
        <w:tblInd w:w="-122" w:type="dxa"/>
        <w:tblLook w:val="04A0"/>
      </w:tblPr>
      <w:tblGrid>
        <w:gridCol w:w="2390"/>
        <w:gridCol w:w="2268"/>
      </w:tblGrid>
      <w:tr w:rsidR="00137E7C" w:rsidTr="00E311E7">
        <w:trPr>
          <w:jc w:val="center"/>
        </w:trPr>
        <w:tc>
          <w:tcPr>
            <w:tcW w:w="2390" w:type="dxa"/>
            <w:shd w:val="clear" w:color="auto" w:fill="C6D9F1" w:themeFill="text2" w:themeFillTint="33"/>
          </w:tcPr>
          <w:p w:rsidR="00137E7C" w:rsidRDefault="00137E7C" w:rsidP="00137E7C">
            <w:r>
              <w:t>Number of serving cells</w:t>
            </w:r>
          </w:p>
        </w:tc>
        <w:tc>
          <w:tcPr>
            <w:tcW w:w="2268" w:type="dxa"/>
            <w:shd w:val="clear" w:color="auto" w:fill="C6D9F1" w:themeFill="text2" w:themeFillTint="33"/>
          </w:tcPr>
          <w:p w:rsidR="00137E7C" w:rsidRDefault="00137E7C" w:rsidP="00137E7C">
            <w:r>
              <w:t>Minimum period [ms]</w:t>
            </w:r>
          </w:p>
        </w:tc>
      </w:tr>
      <w:tr w:rsidR="00137E7C" w:rsidTr="00137E7C">
        <w:trPr>
          <w:jc w:val="center"/>
        </w:trPr>
        <w:tc>
          <w:tcPr>
            <w:tcW w:w="2390" w:type="dxa"/>
          </w:tcPr>
          <w:p w:rsidR="00137E7C" w:rsidRDefault="00137E7C" w:rsidP="00137E7C">
            <w:r>
              <w:t>2</w:t>
            </w:r>
          </w:p>
        </w:tc>
        <w:tc>
          <w:tcPr>
            <w:tcW w:w="2268" w:type="dxa"/>
          </w:tcPr>
          <w:p w:rsidR="00137E7C" w:rsidRDefault="00137E7C" w:rsidP="00137E7C">
            <w:r>
              <w:t>2</w:t>
            </w:r>
          </w:p>
        </w:tc>
      </w:tr>
      <w:tr w:rsidR="00137E7C" w:rsidTr="00137E7C">
        <w:trPr>
          <w:jc w:val="center"/>
        </w:trPr>
        <w:tc>
          <w:tcPr>
            <w:tcW w:w="2390" w:type="dxa"/>
          </w:tcPr>
          <w:p w:rsidR="00137E7C" w:rsidRDefault="00137E7C" w:rsidP="00137E7C">
            <w:r>
              <w:t>3-5</w:t>
            </w:r>
          </w:p>
        </w:tc>
        <w:tc>
          <w:tcPr>
            <w:tcW w:w="2268" w:type="dxa"/>
          </w:tcPr>
          <w:p w:rsidR="00137E7C" w:rsidRDefault="00137E7C" w:rsidP="00137E7C">
            <w:r>
              <w:t>5</w:t>
            </w:r>
          </w:p>
        </w:tc>
      </w:tr>
      <w:tr w:rsidR="00137E7C" w:rsidTr="00137E7C">
        <w:trPr>
          <w:jc w:val="center"/>
        </w:trPr>
        <w:tc>
          <w:tcPr>
            <w:tcW w:w="2390" w:type="dxa"/>
          </w:tcPr>
          <w:p w:rsidR="00137E7C" w:rsidRDefault="00137E7C" w:rsidP="00137E7C">
            <w:r>
              <w:t>6-10</w:t>
            </w:r>
          </w:p>
        </w:tc>
        <w:tc>
          <w:tcPr>
            <w:tcW w:w="2268" w:type="dxa"/>
          </w:tcPr>
          <w:p w:rsidR="00137E7C" w:rsidRDefault="00137E7C" w:rsidP="00137E7C">
            <w:r>
              <w:t>10</w:t>
            </w:r>
          </w:p>
        </w:tc>
      </w:tr>
      <w:tr w:rsidR="00137E7C" w:rsidTr="00137E7C">
        <w:trPr>
          <w:jc w:val="center"/>
        </w:trPr>
        <w:tc>
          <w:tcPr>
            <w:tcW w:w="2390" w:type="dxa"/>
          </w:tcPr>
          <w:p w:rsidR="00137E7C" w:rsidRDefault="00137E7C" w:rsidP="00137E7C">
            <w:r>
              <w:t>11-20</w:t>
            </w:r>
          </w:p>
        </w:tc>
        <w:tc>
          <w:tcPr>
            <w:tcW w:w="2268" w:type="dxa"/>
          </w:tcPr>
          <w:p w:rsidR="00137E7C" w:rsidRDefault="00137E7C" w:rsidP="00137E7C">
            <w:r>
              <w:t>20</w:t>
            </w:r>
          </w:p>
        </w:tc>
      </w:tr>
      <w:tr w:rsidR="00137E7C" w:rsidTr="00137E7C">
        <w:trPr>
          <w:jc w:val="center"/>
        </w:trPr>
        <w:tc>
          <w:tcPr>
            <w:tcW w:w="2390" w:type="dxa"/>
          </w:tcPr>
          <w:p w:rsidR="00137E7C" w:rsidRDefault="00137E7C" w:rsidP="00137E7C">
            <w:r>
              <w:t>21-32</w:t>
            </w:r>
          </w:p>
        </w:tc>
        <w:tc>
          <w:tcPr>
            <w:tcW w:w="2268" w:type="dxa"/>
          </w:tcPr>
          <w:p w:rsidR="00137E7C" w:rsidRDefault="00FA6763" w:rsidP="00137E7C">
            <w:r>
              <w:t>32</w:t>
            </w:r>
          </w:p>
        </w:tc>
      </w:tr>
    </w:tbl>
    <w:p w:rsidR="00137E7C" w:rsidRDefault="00137E7C" w:rsidP="00137E7C"/>
    <w:p w:rsidR="00074EE3" w:rsidRDefault="00074EE3" w:rsidP="006177F8">
      <w:pPr>
        <w:rPr>
          <w:lang w:eastAsia="zh-CN"/>
        </w:rPr>
      </w:pPr>
      <w:proofErr w:type="gramStart"/>
      <w:r>
        <w:rPr>
          <w:b/>
          <w:lang w:eastAsia="zh-CN"/>
        </w:rPr>
        <w:t xml:space="preserve">Proposal </w:t>
      </w:r>
      <w:r w:rsidR="002E305C">
        <w:rPr>
          <w:rFonts w:hint="eastAsia"/>
          <w:b/>
          <w:lang w:eastAsia="zh-CN"/>
        </w:rPr>
        <w:t>5</w:t>
      </w:r>
      <w:r w:rsidR="00AA2A2A">
        <w:rPr>
          <w:b/>
          <w:lang w:eastAsia="zh-CN"/>
        </w:rPr>
        <w:t>.</w:t>
      </w:r>
      <w:proofErr w:type="gramEnd"/>
      <w:r>
        <w:rPr>
          <w:b/>
          <w:lang w:eastAsia="zh-CN"/>
        </w:rPr>
        <w:t xml:space="preserve"> </w:t>
      </w:r>
      <w:r w:rsidR="00FB3708">
        <w:rPr>
          <w:b/>
          <w:lang w:eastAsia="zh-CN"/>
        </w:rPr>
        <w:t>If periodic CSI reporting</w:t>
      </w:r>
      <w:r>
        <w:rPr>
          <w:b/>
          <w:lang w:eastAsia="zh-CN"/>
        </w:rPr>
        <w:t xml:space="preserve"> from multiple serving cells </w:t>
      </w:r>
      <w:r w:rsidR="00FB3708">
        <w:rPr>
          <w:b/>
          <w:lang w:eastAsia="zh-CN"/>
        </w:rPr>
        <w:t>in one reporting instance is supported</w:t>
      </w:r>
      <w:r w:rsidR="003F79BC">
        <w:rPr>
          <w:b/>
          <w:lang w:eastAsia="zh-CN"/>
        </w:rPr>
        <w:t xml:space="preserve"> on the PUCCH</w:t>
      </w:r>
      <w:r w:rsidR="00FB3708">
        <w:rPr>
          <w:b/>
          <w:lang w:eastAsia="zh-CN"/>
        </w:rPr>
        <w:t xml:space="preserve">, it should </w:t>
      </w:r>
      <w:r w:rsidR="003F79BC">
        <w:rPr>
          <w:b/>
          <w:lang w:eastAsia="zh-CN"/>
        </w:rPr>
        <w:t>reuse the HARQ-ACK feedback PUCCH formats</w:t>
      </w:r>
      <w:r w:rsidR="00FB3708">
        <w:rPr>
          <w:b/>
          <w:lang w:eastAsia="zh-CN"/>
        </w:rPr>
        <w:t>.</w:t>
      </w:r>
      <w:r>
        <w:rPr>
          <w:b/>
          <w:lang w:eastAsia="zh-CN"/>
        </w:rPr>
        <w:t xml:space="preserve"> </w:t>
      </w:r>
    </w:p>
    <w:p w:rsidR="00A73689" w:rsidRDefault="00B547A4" w:rsidP="006177F8">
      <w:pPr>
        <w:rPr>
          <w:lang w:eastAsia="zh-CN"/>
        </w:rPr>
      </w:pPr>
      <w:r>
        <w:rPr>
          <w:lang w:eastAsia="zh-CN"/>
        </w:rPr>
        <w:t>For aperiodic CSI on PUSCH</w:t>
      </w:r>
      <w:r w:rsidR="00DB5E9E">
        <w:rPr>
          <w:lang w:eastAsia="zh-CN"/>
        </w:rPr>
        <w:t xml:space="preserve">, a limitation is that </w:t>
      </w:r>
      <w:r w:rsidR="00274324">
        <w:rPr>
          <w:lang w:eastAsia="zh-CN"/>
        </w:rPr>
        <w:t xml:space="preserve">only </w:t>
      </w:r>
      <w:r w:rsidR="00DB5E9E">
        <w:rPr>
          <w:lang w:eastAsia="zh-CN"/>
        </w:rPr>
        <w:t>up to 8</w:t>
      </w:r>
      <w:r>
        <w:rPr>
          <w:lang w:eastAsia="zh-CN"/>
        </w:rPr>
        <w:t xml:space="preserve"> </w:t>
      </w:r>
      <w:r w:rsidR="0075059C">
        <w:rPr>
          <w:lang w:eastAsia="zh-CN"/>
        </w:rPr>
        <w:t>serving cells</w:t>
      </w:r>
      <w:r>
        <w:rPr>
          <w:lang w:eastAsia="zh-CN"/>
        </w:rPr>
        <w:t xml:space="preserve"> could be </w:t>
      </w:r>
      <w:r w:rsidR="0075059C">
        <w:rPr>
          <w:lang w:eastAsia="zh-CN"/>
        </w:rPr>
        <w:t>configured for aperiodic CSI reporting</w:t>
      </w:r>
      <w:r w:rsidR="00DB5E9E">
        <w:rPr>
          <w:lang w:eastAsia="zh-CN"/>
        </w:rPr>
        <w:t>, given the size of the RRC configured bitmaps related to the two states of the CSI request field</w:t>
      </w:r>
      <w:r>
        <w:rPr>
          <w:lang w:eastAsia="zh-CN"/>
        </w:rPr>
        <w:t>.</w:t>
      </w:r>
      <w:r w:rsidR="006A1543">
        <w:rPr>
          <w:lang w:eastAsia="zh-CN"/>
        </w:rPr>
        <w:t xml:space="preserve"> </w:t>
      </w:r>
      <w:r w:rsidR="0050515C">
        <w:rPr>
          <w:lang w:eastAsia="zh-CN"/>
        </w:rPr>
        <w:t>Another limitation is that i</w:t>
      </w:r>
      <w:r w:rsidR="006A1543">
        <w:rPr>
          <w:lang w:eastAsia="zh-CN"/>
        </w:rPr>
        <w:t xml:space="preserve">n the absence of a </w:t>
      </w:r>
      <w:r w:rsidR="002455AF">
        <w:rPr>
          <w:lang w:eastAsia="zh-CN"/>
        </w:rPr>
        <w:t>transport block (</w:t>
      </w:r>
      <w:r w:rsidR="006A1543">
        <w:rPr>
          <w:lang w:eastAsia="zh-CN"/>
        </w:rPr>
        <w:t>TB</w:t>
      </w:r>
      <w:r w:rsidR="002455AF">
        <w:rPr>
          <w:lang w:eastAsia="zh-CN"/>
        </w:rPr>
        <w:t>)</w:t>
      </w:r>
      <w:r w:rsidR="006A1543">
        <w:rPr>
          <w:lang w:eastAsia="zh-CN"/>
        </w:rPr>
        <w:t xml:space="preserve">, </w:t>
      </w:r>
      <w:r w:rsidR="00DB5E9E">
        <w:rPr>
          <w:lang w:eastAsia="zh-CN"/>
        </w:rPr>
        <w:t xml:space="preserve">UCI on PUSCH is confined to be </w:t>
      </w:r>
      <w:r w:rsidR="006A1543">
        <w:rPr>
          <w:lang w:eastAsia="zh-CN"/>
        </w:rPr>
        <w:t xml:space="preserve">transmitted on up to 20 </w:t>
      </w:r>
      <w:r w:rsidR="004E44B9">
        <w:rPr>
          <w:lang w:eastAsia="zh-CN"/>
        </w:rPr>
        <w:t>physical resource blocks (</w:t>
      </w:r>
      <w:r w:rsidR="006A1543">
        <w:rPr>
          <w:lang w:eastAsia="zh-CN"/>
        </w:rPr>
        <w:t>PRBs</w:t>
      </w:r>
      <w:r w:rsidR="004E44B9">
        <w:rPr>
          <w:lang w:eastAsia="zh-CN"/>
        </w:rPr>
        <w:t>)</w:t>
      </w:r>
      <w:r w:rsidR="006A1543">
        <w:rPr>
          <w:lang w:eastAsia="zh-CN"/>
        </w:rPr>
        <w:t xml:space="preserve"> </w:t>
      </w:r>
      <w:r w:rsidR="00297CB6">
        <w:rPr>
          <w:lang w:eastAsia="zh-CN"/>
        </w:rPr>
        <w:fldChar w:fldCharType="begin"/>
      </w:r>
      <w:r w:rsidR="0020337B">
        <w:rPr>
          <w:lang w:eastAsia="zh-CN"/>
        </w:rPr>
        <w:instrText xml:space="preserve"> REF _Ref409426632 \r \h </w:instrText>
      </w:r>
      <w:r w:rsidR="00297CB6">
        <w:rPr>
          <w:lang w:eastAsia="zh-CN"/>
        </w:rPr>
      </w:r>
      <w:r w:rsidR="00297CB6">
        <w:rPr>
          <w:lang w:eastAsia="zh-CN"/>
        </w:rPr>
        <w:fldChar w:fldCharType="separate"/>
      </w:r>
      <w:r w:rsidR="004224FB">
        <w:rPr>
          <w:lang w:eastAsia="zh-CN"/>
        </w:rPr>
        <w:t>[8]</w:t>
      </w:r>
      <w:r w:rsidR="00297CB6">
        <w:rPr>
          <w:lang w:eastAsia="zh-CN"/>
        </w:rPr>
        <w:fldChar w:fldCharType="end"/>
      </w:r>
      <w:r w:rsidR="00DB5E9E">
        <w:rPr>
          <w:lang w:eastAsia="zh-CN"/>
        </w:rPr>
        <w:t xml:space="preserve"> (i.e., a direct scaling </w:t>
      </w:r>
      <w:r w:rsidR="00274324">
        <w:rPr>
          <w:lang w:eastAsia="zh-CN"/>
        </w:rPr>
        <w:t xml:space="preserve">with </w:t>
      </w:r>
      <w:r w:rsidR="00760F96">
        <w:rPr>
          <w:lang w:eastAsia="zh-CN"/>
        </w:rPr>
        <w:t xml:space="preserve">a factor </w:t>
      </w:r>
      <w:r w:rsidR="00274324">
        <w:rPr>
          <w:lang w:eastAsia="zh-CN"/>
        </w:rPr>
        <w:t xml:space="preserve">5 </w:t>
      </w:r>
      <w:r w:rsidR="00DB5E9E">
        <w:rPr>
          <w:lang w:eastAsia="zh-CN"/>
        </w:rPr>
        <w:t>from 4 PRBs in Rel-8)</w:t>
      </w:r>
      <w:r w:rsidR="006A1543">
        <w:rPr>
          <w:lang w:eastAsia="zh-CN"/>
        </w:rPr>
        <w:t>.</w:t>
      </w:r>
      <w:r>
        <w:rPr>
          <w:lang w:eastAsia="zh-CN"/>
        </w:rPr>
        <w:t xml:space="preserve"> </w:t>
      </w:r>
    </w:p>
    <w:p w:rsidR="00396B74" w:rsidRDefault="00396B74" w:rsidP="006177F8">
      <w:pPr>
        <w:rPr>
          <w:lang w:eastAsia="zh-CN"/>
        </w:rPr>
      </w:pPr>
      <w:r>
        <w:rPr>
          <w:lang w:eastAsia="zh-CN"/>
        </w:rPr>
        <w:t>One fundamental decision in Rel-10 was to use a single PUSCH for UCI transmission</w:t>
      </w:r>
      <w:r w:rsidR="00760F96">
        <w:rPr>
          <w:lang w:eastAsia="zh-CN"/>
        </w:rPr>
        <w:t xml:space="preserve"> for UL CA capable UEs</w:t>
      </w:r>
      <w:r>
        <w:rPr>
          <w:lang w:eastAsia="zh-CN"/>
        </w:rPr>
        <w:t xml:space="preserve">. This was mainly to avoid complicated power scaling rules between different </w:t>
      </w:r>
      <w:r w:rsidR="00760F96">
        <w:rPr>
          <w:lang w:eastAsia="zh-CN"/>
        </w:rPr>
        <w:t xml:space="preserve">UL </w:t>
      </w:r>
      <w:r>
        <w:rPr>
          <w:lang w:eastAsia="zh-CN"/>
        </w:rPr>
        <w:t xml:space="preserve">channels or </w:t>
      </w:r>
      <w:r w:rsidR="00E311E7">
        <w:rPr>
          <w:lang w:eastAsia="zh-CN"/>
        </w:rPr>
        <w:t xml:space="preserve">between </w:t>
      </w:r>
      <w:r>
        <w:rPr>
          <w:lang w:eastAsia="zh-CN"/>
        </w:rPr>
        <w:t xml:space="preserve">a same </w:t>
      </w:r>
      <w:r w:rsidR="00760F96">
        <w:rPr>
          <w:lang w:eastAsia="zh-CN"/>
        </w:rPr>
        <w:t xml:space="preserve">UL </w:t>
      </w:r>
      <w:r>
        <w:rPr>
          <w:lang w:eastAsia="zh-CN"/>
        </w:rPr>
        <w:t>channel with different content.</w:t>
      </w:r>
      <w:r w:rsidR="00760F96">
        <w:rPr>
          <w:lang w:eastAsia="zh-CN"/>
        </w:rPr>
        <w:t xml:space="preserve"> </w:t>
      </w:r>
      <w:r>
        <w:rPr>
          <w:lang w:eastAsia="zh-CN"/>
        </w:rPr>
        <w:t>The agreements</w:t>
      </w:r>
      <w:r w:rsidR="00522ACD">
        <w:rPr>
          <w:lang w:eastAsia="zh-CN"/>
        </w:rPr>
        <w:t xml:space="preserve"> in</w:t>
      </w:r>
      <w:r>
        <w:rPr>
          <w:lang w:eastAsia="zh-CN"/>
        </w:rPr>
        <w:t xml:space="preserve"> </w:t>
      </w:r>
      <w:r w:rsidR="00297CB6">
        <w:rPr>
          <w:lang w:eastAsia="zh-CN"/>
        </w:rPr>
        <w:fldChar w:fldCharType="begin"/>
      </w:r>
      <w:r>
        <w:rPr>
          <w:lang w:eastAsia="zh-CN"/>
        </w:rPr>
        <w:instrText xml:space="preserve"> REF _Ref409101780 \r \h </w:instrText>
      </w:r>
      <w:r w:rsidR="00297CB6">
        <w:rPr>
          <w:lang w:eastAsia="zh-CN"/>
        </w:rPr>
      </w:r>
      <w:r w:rsidR="00297CB6">
        <w:rPr>
          <w:lang w:eastAsia="zh-CN"/>
        </w:rPr>
        <w:fldChar w:fldCharType="separate"/>
      </w:r>
      <w:r w:rsidR="004224FB">
        <w:rPr>
          <w:lang w:eastAsia="zh-CN"/>
        </w:rPr>
        <w:t>[7]</w:t>
      </w:r>
      <w:r w:rsidR="00297CB6">
        <w:rPr>
          <w:lang w:eastAsia="zh-CN"/>
        </w:rPr>
        <w:fldChar w:fldCharType="end"/>
      </w:r>
      <w:r>
        <w:rPr>
          <w:lang w:eastAsia="zh-CN"/>
        </w:rPr>
        <w:t xml:space="preserve"> do not particularly address UCI on PUSCH. </w:t>
      </w:r>
      <w:r w:rsidR="00A764B5">
        <w:rPr>
          <w:lang w:eastAsia="zh-CN"/>
        </w:rPr>
        <w:t>However, i</w:t>
      </w:r>
      <w:r>
        <w:rPr>
          <w:lang w:eastAsia="zh-CN"/>
        </w:rPr>
        <w:t>n Rel-12, a UE capable of dual connectivity is not mandated to support simultaneous PUCCH/PUSCH within a cell group. Hence, it is envisaged that UCI can at least only be transmitted on a single PUSCH per PUCCH cell group.</w:t>
      </w:r>
    </w:p>
    <w:p w:rsidR="00734C36" w:rsidRDefault="00E43948" w:rsidP="003D02DE">
      <w:pPr>
        <w:pStyle w:val="Heading1"/>
        <w:rPr>
          <w:lang w:eastAsia="zh-CN"/>
        </w:rPr>
      </w:pPr>
      <w:r>
        <w:rPr>
          <w:lang w:eastAsia="zh-CN"/>
        </w:rPr>
        <w:t>Need for c</w:t>
      </w:r>
      <w:r w:rsidR="00BE61CD">
        <w:rPr>
          <w:lang w:eastAsia="zh-CN"/>
        </w:rPr>
        <w:t>arrier aggregation e</w:t>
      </w:r>
      <w:r w:rsidR="003D02DE">
        <w:rPr>
          <w:lang w:eastAsia="zh-CN"/>
        </w:rPr>
        <w:t>nhancements</w:t>
      </w:r>
    </w:p>
    <w:p w:rsidR="003D02DE" w:rsidRDefault="003D02DE" w:rsidP="00734C36">
      <w:pPr>
        <w:pStyle w:val="Heading1"/>
        <w:numPr>
          <w:ilvl w:val="0"/>
          <w:numId w:val="0"/>
        </w:numPr>
        <w:rPr>
          <w:b w:val="0"/>
          <w:bCs w:val="0"/>
          <w:sz w:val="22"/>
          <w:szCs w:val="22"/>
          <w:lang w:eastAsia="zh-CN"/>
        </w:rPr>
      </w:pPr>
      <w:r w:rsidRPr="00734C36">
        <w:rPr>
          <w:b w:val="0"/>
          <w:bCs w:val="0"/>
          <w:sz w:val="22"/>
          <w:szCs w:val="22"/>
          <w:lang w:eastAsia="zh-CN"/>
        </w:rPr>
        <w:t xml:space="preserve"> </w:t>
      </w:r>
      <w:r w:rsidR="00E43948">
        <w:rPr>
          <w:b w:val="0"/>
          <w:bCs w:val="0"/>
          <w:sz w:val="22"/>
          <w:szCs w:val="22"/>
          <w:lang w:eastAsia="zh-CN"/>
        </w:rPr>
        <w:t xml:space="preserve">Given the consequences </w:t>
      </w:r>
      <w:r w:rsidR="008C078B">
        <w:rPr>
          <w:b w:val="0"/>
          <w:bCs w:val="0"/>
          <w:sz w:val="22"/>
          <w:szCs w:val="22"/>
          <w:lang w:eastAsia="zh-CN"/>
        </w:rPr>
        <w:t xml:space="preserve">found </w:t>
      </w:r>
      <w:r w:rsidR="00E43948">
        <w:rPr>
          <w:b w:val="0"/>
          <w:bCs w:val="0"/>
          <w:sz w:val="22"/>
          <w:szCs w:val="22"/>
          <w:lang w:eastAsia="zh-CN"/>
        </w:rPr>
        <w:t>in Sec. 3, the need for a</w:t>
      </w:r>
      <w:r w:rsidR="00734C36">
        <w:rPr>
          <w:b w:val="0"/>
          <w:bCs w:val="0"/>
          <w:sz w:val="22"/>
          <w:szCs w:val="22"/>
          <w:lang w:eastAsia="zh-CN"/>
        </w:rPr>
        <w:t xml:space="preserve"> few </w:t>
      </w:r>
      <w:r w:rsidR="00E43948">
        <w:rPr>
          <w:b w:val="0"/>
          <w:bCs w:val="0"/>
          <w:sz w:val="22"/>
          <w:szCs w:val="22"/>
          <w:lang w:eastAsia="zh-CN"/>
        </w:rPr>
        <w:t>potential CA enhancements is</w:t>
      </w:r>
      <w:r w:rsidR="00BE61CD">
        <w:rPr>
          <w:b w:val="0"/>
          <w:bCs w:val="0"/>
          <w:sz w:val="22"/>
          <w:szCs w:val="22"/>
          <w:lang w:eastAsia="zh-CN"/>
        </w:rPr>
        <w:t xml:space="preserve"> </w:t>
      </w:r>
      <w:r w:rsidR="00976884">
        <w:rPr>
          <w:b w:val="0"/>
          <w:bCs w:val="0"/>
          <w:sz w:val="22"/>
          <w:szCs w:val="22"/>
          <w:lang w:eastAsia="zh-CN"/>
        </w:rPr>
        <w:t xml:space="preserve">discussed </w:t>
      </w:r>
      <w:r w:rsidR="00BE61CD">
        <w:rPr>
          <w:b w:val="0"/>
          <w:bCs w:val="0"/>
          <w:sz w:val="22"/>
          <w:szCs w:val="22"/>
          <w:lang w:eastAsia="zh-CN"/>
        </w:rPr>
        <w:t>below.</w:t>
      </w:r>
    </w:p>
    <w:p w:rsidR="00001B6E" w:rsidRDefault="00001B6E" w:rsidP="00001B6E">
      <w:pPr>
        <w:pStyle w:val="Heading2"/>
        <w:rPr>
          <w:lang w:eastAsia="zh-CN"/>
        </w:rPr>
      </w:pPr>
      <w:r>
        <w:rPr>
          <w:lang w:eastAsia="zh-CN"/>
        </w:rPr>
        <w:t>HARQ-ACK bundling</w:t>
      </w:r>
    </w:p>
    <w:p w:rsidR="00AE371D" w:rsidRPr="004E44B9" w:rsidRDefault="00001B6E" w:rsidP="00AE371D">
      <w:pPr>
        <w:rPr>
          <w:lang w:eastAsia="zh-CN"/>
        </w:rPr>
      </w:pPr>
      <w:r>
        <w:rPr>
          <w:lang w:eastAsia="zh-CN"/>
        </w:rPr>
        <w:t xml:space="preserve">There were </w:t>
      </w:r>
      <w:r w:rsidR="003D44C8">
        <w:rPr>
          <w:lang w:eastAsia="zh-CN"/>
        </w:rPr>
        <w:t>extensive</w:t>
      </w:r>
      <w:r>
        <w:rPr>
          <w:lang w:eastAsia="zh-CN"/>
        </w:rPr>
        <w:t xml:space="preserve"> discussions in Rel-10</w:t>
      </w:r>
      <w:r w:rsidR="00E311E7">
        <w:rPr>
          <w:lang w:eastAsia="zh-CN"/>
        </w:rPr>
        <w:t>/11</w:t>
      </w:r>
      <w:r>
        <w:rPr>
          <w:lang w:eastAsia="zh-CN"/>
        </w:rPr>
        <w:t xml:space="preserve"> about bundling in time-domain (among subframes) and frequency-domain (among </w:t>
      </w:r>
      <w:r w:rsidR="002455AF">
        <w:rPr>
          <w:lang w:eastAsia="zh-CN"/>
        </w:rPr>
        <w:t>serving cells</w:t>
      </w:r>
      <w:r>
        <w:rPr>
          <w:lang w:eastAsia="zh-CN"/>
        </w:rPr>
        <w:t>)</w:t>
      </w:r>
      <w:r w:rsidR="003D44C8">
        <w:rPr>
          <w:lang w:eastAsia="zh-CN"/>
        </w:rPr>
        <w:t xml:space="preserve"> in the context of CA for power-limited UEs but the latter </w:t>
      </w:r>
      <w:r w:rsidR="00760F96">
        <w:rPr>
          <w:lang w:eastAsia="zh-CN"/>
        </w:rPr>
        <w:t xml:space="preserve">form of bundling </w:t>
      </w:r>
      <w:r w:rsidR="003D44C8">
        <w:rPr>
          <w:lang w:eastAsia="zh-CN"/>
        </w:rPr>
        <w:t xml:space="preserve">was never adopted, while the former exists for TDD only. </w:t>
      </w:r>
      <w:r w:rsidR="00A764B5">
        <w:rPr>
          <w:lang w:eastAsia="zh-CN"/>
        </w:rPr>
        <w:t xml:space="preserve">The focus in Rel-13 may not need to be </w:t>
      </w:r>
      <w:r w:rsidR="00AE371D">
        <w:rPr>
          <w:lang w:eastAsia="zh-CN"/>
        </w:rPr>
        <w:t xml:space="preserve">on </w:t>
      </w:r>
      <w:r w:rsidR="00A764B5">
        <w:rPr>
          <w:lang w:eastAsia="zh-CN"/>
        </w:rPr>
        <w:t>power-limited UEs but i</w:t>
      </w:r>
      <w:r w:rsidR="003D44C8">
        <w:rPr>
          <w:lang w:eastAsia="zh-CN"/>
        </w:rPr>
        <w:t>t would be desirable</w:t>
      </w:r>
      <w:r w:rsidR="003358A3">
        <w:rPr>
          <w:lang w:eastAsia="zh-CN"/>
        </w:rPr>
        <w:t xml:space="preserve"> to</w:t>
      </w:r>
      <w:r w:rsidR="003D44C8">
        <w:rPr>
          <w:lang w:eastAsia="zh-CN"/>
        </w:rPr>
        <w:t xml:space="preserve"> perform bundling in Rel-13 as it allows maximum reuse of existing PUCCH formats. On the other hand, it was observed that these two types of bundling may require changes in DCI formats (e.g., DAI for FDD) and modified PUCCH resource reservation. </w:t>
      </w:r>
      <w:r w:rsidR="003358A3">
        <w:rPr>
          <w:lang w:eastAsia="zh-CN"/>
        </w:rPr>
        <w:t xml:space="preserve">The amount of unnecessary retransmissions could also be excessive (re-transmission probability </w:t>
      </w:r>
      <m:oMath>
        <m:r>
          <w:rPr>
            <w:rFonts w:ascii="Cambria Math" w:hAnsi="Cambria Math"/>
            <w:lang w:eastAsia="zh-CN"/>
          </w:rPr>
          <m:t>1-(1-BLER</m:t>
        </m:r>
        <m:sSup>
          <m:sSupPr>
            <m:ctrlPr>
              <w:rPr>
                <w:rFonts w:ascii="Cambria Math" w:hAnsi="Cambria Math"/>
                <w:i/>
                <w:lang w:eastAsia="zh-CN"/>
              </w:rPr>
            </m:ctrlPr>
          </m:sSupPr>
          <m:e>
            <m:r>
              <w:rPr>
                <w:rFonts w:ascii="Cambria Math" w:hAnsi="Cambria Math"/>
                <w:lang w:eastAsia="zh-CN"/>
              </w:rPr>
              <m:t>)</m:t>
            </m:r>
          </m:e>
          <m:sup>
            <m:r>
              <w:rPr>
                <w:rFonts w:ascii="Cambria Math" w:hAnsi="Cambria Math"/>
                <w:lang w:eastAsia="zh-CN"/>
              </w:rPr>
              <m:t>N</m:t>
            </m:r>
          </m:sup>
        </m:sSup>
      </m:oMath>
      <w:r w:rsidR="003358A3">
        <w:rPr>
          <w:lang w:eastAsia="zh-CN"/>
        </w:rPr>
        <w:t xml:space="preserve"> for </w:t>
      </w:r>
      <w:r w:rsidR="003358A3" w:rsidRPr="003358A3">
        <w:rPr>
          <w:i/>
          <w:lang w:eastAsia="zh-CN"/>
        </w:rPr>
        <w:t>N</w:t>
      </w:r>
      <w:r w:rsidR="003358A3">
        <w:rPr>
          <w:lang w:eastAsia="zh-CN"/>
        </w:rPr>
        <w:t xml:space="preserve"> </w:t>
      </w:r>
      <w:r w:rsidR="00AE371D">
        <w:rPr>
          <w:lang w:eastAsia="zh-CN"/>
        </w:rPr>
        <w:t xml:space="preserve">independent </w:t>
      </w:r>
      <w:r w:rsidR="003358A3">
        <w:rPr>
          <w:lang w:eastAsia="zh-CN"/>
        </w:rPr>
        <w:t xml:space="preserve">TBs), which could </w:t>
      </w:r>
      <w:r w:rsidR="00E43948">
        <w:rPr>
          <w:lang w:eastAsia="zh-CN"/>
        </w:rPr>
        <w:t>force</w:t>
      </w:r>
      <w:r w:rsidR="003358A3">
        <w:rPr>
          <w:lang w:eastAsia="zh-CN"/>
        </w:rPr>
        <w:t xml:space="preserve"> the eNodeB to lower the throughput (</w:t>
      </w:r>
      <w:r w:rsidR="008C078B">
        <w:rPr>
          <w:lang w:eastAsia="zh-CN"/>
        </w:rPr>
        <w:t xml:space="preserve">in order to lower the </w:t>
      </w:r>
      <w:r w:rsidR="003358A3" w:rsidRPr="003358A3">
        <w:rPr>
          <w:i/>
          <w:lang w:eastAsia="zh-CN"/>
        </w:rPr>
        <w:t>BLER</w:t>
      </w:r>
      <w:r w:rsidR="003358A3">
        <w:rPr>
          <w:lang w:eastAsia="zh-CN"/>
        </w:rPr>
        <w:t>) per transmission. Therefore, fur</w:t>
      </w:r>
      <w:r w:rsidR="00E43948">
        <w:rPr>
          <w:lang w:eastAsia="zh-CN"/>
        </w:rPr>
        <w:t>t</w:t>
      </w:r>
      <w:r w:rsidR="003358A3">
        <w:rPr>
          <w:lang w:eastAsia="zh-CN"/>
        </w:rPr>
        <w:t xml:space="preserve">her study is needed on the tradeoff between the gains and the complexity of such bundling. However, spatial bundling </w:t>
      </w:r>
      <w:r w:rsidR="00C35DA8">
        <w:rPr>
          <w:lang w:eastAsia="zh-CN"/>
        </w:rPr>
        <w:t xml:space="preserve">is needed and </w:t>
      </w:r>
      <w:r w:rsidR="003358A3">
        <w:rPr>
          <w:lang w:eastAsia="zh-CN"/>
        </w:rPr>
        <w:t xml:space="preserve">should be taken as the default </w:t>
      </w:r>
      <w:r w:rsidR="00C35DA8">
        <w:rPr>
          <w:lang w:eastAsia="zh-CN"/>
        </w:rPr>
        <w:t xml:space="preserve">feedback </w:t>
      </w:r>
      <w:r w:rsidR="003358A3">
        <w:rPr>
          <w:lang w:eastAsia="zh-CN"/>
        </w:rPr>
        <w:t>compression method.</w:t>
      </w:r>
    </w:p>
    <w:p w:rsidR="00AE371D" w:rsidRDefault="00AE371D" w:rsidP="00AE371D">
      <w:pPr>
        <w:rPr>
          <w:b/>
        </w:rPr>
      </w:pPr>
      <w:r>
        <w:rPr>
          <w:b/>
        </w:rPr>
        <w:t>Proposal</w:t>
      </w:r>
      <w:r w:rsidR="002E305C">
        <w:rPr>
          <w:rFonts w:hint="eastAsia"/>
          <w:b/>
          <w:lang w:eastAsia="zh-CN"/>
        </w:rPr>
        <w:t>6</w:t>
      </w:r>
      <w:r>
        <w:rPr>
          <w:b/>
        </w:rPr>
        <w:t xml:space="preserve">. Spatial HARQ-ACK bundling is supported. </w:t>
      </w:r>
    </w:p>
    <w:p w:rsidR="00AE371D" w:rsidRPr="00AE371D" w:rsidRDefault="00AE371D" w:rsidP="00AE371D">
      <w:pPr>
        <w:pStyle w:val="ListParagraph"/>
        <w:numPr>
          <w:ilvl w:val="0"/>
          <w:numId w:val="40"/>
        </w:numPr>
        <w:ind w:firstLineChars="0"/>
        <w:rPr>
          <w:b/>
        </w:rPr>
      </w:pPr>
      <w:r w:rsidRPr="003358A3">
        <w:rPr>
          <w:b/>
        </w:rPr>
        <w:t xml:space="preserve">Time-domain and/or frequency domain </w:t>
      </w:r>
      <w:r>
        <w:rPr>
          <w:b/>
        </w:rPr>
        <w:t xml:space="preserve">HARQ-ACK </w:t>
      </w:r>
      <w:r w:rsidRPr="003358A3">
        <w:rPr>
          <w:b/>
        </w:rPr>
        <w:t>bundling is FFS.</w:t>
      </w:r>
    </w:p>
    <w:p w:rsidR="00734C36" w:rsidRPr="00734C36" w:rsidRDefault="00734C36" w:rsidP="00734C36">
      <w:pPr>
        <w:pStyle w:val="Heading2"/>
        <w:rPr>
          <w:lang w:eastAsia="zh-CN"/>
        </w:rPr>
      </w:pPr>
      <w:r>
        <w:rPr>
          <w:lang w:eastAsia="zh-CN"/>
        </w:rPr>
        <w:t>Channel coding</w:t>
      </w:r>
    </w:p>
    <w:p w:rsidR="003F79BC" w:rsidRDefault="00BE61CD" w:rsidP="003D02DE">
      <w:pPr>
        <w:rPr>
          <w:lang w:eastAsia="zh-CN"/>
        </w:rPr>
      </w:pPr>
      <w:r>
        <w:rPr>
          <w:lang w:eastAsia="zh-CN"/>
        </w:rPr>
        <w:t>The UCI channel coding schemes from Rel-10 include Reed-Muller (RM) code (up to 11 bits HARQ-ACK or CQI/PMI), dual-RM code (up to 21 bits HARQ-ACK</w:t>
      </w:r>
      <w:r w:rsidR="00976884">
        <w:rPr>
          <w:lang w:eastAsia="zh-CN"/>
        </w:rPr>
        <w:t xml:space="preserve"> or 15 bits RI</w:t>
      </w:r>
      <w:r>
        <w:rPr>
          <w:lang w:eastAsia="zh-CN"/>
        </w:rPr>
        <w:t xml:space="preserve">) tail-biting convolutional code (CQI/PMI for more than 11 bits). </w:t>
      </w:r>
      <w:r w:rsidR="00976884">
        <w:rPr>
          <w:lang w:eastAsia="zh-CN"/>
        </w:rPr>
        <w:t xml:space="preserve">Hence, the convolutional code could support higher payloads and be the first option. </w:t>
      </w:r>
      <w:r w:rsidR="003358A3">
        <w:rPr>
          <w:lang w:eastAsia="zh-CN"/>
        </w:rPr>
        <w:t xml:space="preserve">It </w:t>
      </w:r>
      <w:r w:rsidR="00E43948">
        <w:rPr>
          <w:lang w:eastAsia="zh-CN"/>
        </w:rPr>
        <w:t xml:space="preserve">is </w:t>
      </w:r>
      <w:r w:rsidR="003358A3">
        <w:rPr>
          <w:lang w:eastAsia="zh-CN"/>
        </w:rPr>
        <w:t xml:space="preserve">expected that the coding gain becomes larger since the block length is larger. </w:t>
      </w:r>
      <w:r w:rsidR="00976884">
        <w:rPr>
          <w:lang w:eastAsia="zh-CN"/>
        </w:rPr>
        <w:t xml:space="preserve">However, the </w:t>
      </w:r>
      <w:r w:rsidR="00976884">
        <w:rPr>
          <w:lang w:eastAsia="zh-CN"/>
        </w:rPr>
        <w:lastRenderedPageBreak/>
        <w:t xml:space="preserve">bit error requirements are typically stronger on the HARQ-ACK bits (e.g., 0.1%) and, depending on what the maximum payload will be, it may be relevant to study block codes </w:t>
      </w:r>
      <w:r w:rsidR="00C35DA8">
        <w:rPr>
          <w:lang w:eastAsia="zh-CN"/>
        </w:rPr>
        <w:t xml:space="preserve">other than RM </w:t>
      </w:r>
      <w:r w:rsidR="00976884">
        <w:rPr>
          <w:lang w:eastAsia="zh-CN"/>
        </w:rPr>
        <w:t>as well.</w:t>
      </w:r>
    </w:p>
    <w:p w:rsidR="003F79BC" w:rsidRDefault="003F79BC" w:rsidP="003D02DE">
      <w:pPr>
        <w:rPr>
          <w:lang w:eastAsia="zh-CN"/>
        </w:rPr>
      </w:pPr>
      <w:r>
        <w:rPr>
          <w:lang w:eastAsia="zh-CN"/>
        </w:rPr>
        <w:t xml:space="preserve">Furthermore, as mentioned in Sec. 2.2, if the </w:t>
      </w:r>
      <w:r w:rsidR="003F1838">
        <w:rPr>
          <w:lang w:eastAsia="zh-CN"/>
        </w:rPr>
        <w:t xml:space="preserve">number of HARQ-ACK bits </w:t>
      </w:r>
      <w:r>
        <w:rPr>
          <w:lang w:eastAsia="zh-CN"/>
        </w:rPr>
        <w:t xml:space="preserve">is adapted based on RRC signaling, a large portion of the feedback bits will be redundant, since typically the UE is not scheduled on all the configured serving cells. Hence, </w:t>
      </w:r>
      <w:r w:rsidR="00833F19">
        <w:rPr>
          <w:lang w:eastAsia="zh-CN"/>
        </w:rPr>
        <w:t>it should be considered to reduce the HARQ-ACK payload when possible.</w:t>
      </w:r>
    </w:p>
    <w:p w:rsidR="00BE61CD" w:rsidRDefault="003F79BC" w:rsidP="003D02DE">
      <w:pPr>
        <w:rPr>
          <w:b/>
        </w:rPr>
      </w:pPr>
      <w:proofErr w:type="gramStart"/>
      <w:r>
        <w:rPr>
          <w:b/>
        </w:rPr>
        <w:t xml:space="preserve">Proposal </w:t>
      </w:r>
      <w:r w:rsidR="002E305C">
        <w:rPr>
          <w:rFonts w:hint="eastAsia"/>
          <w:b/>
          <w:lang w:eastAsia="zh-CN"/>
        </w:rPr>
        <w:t>7</w:t>
      </w:r>
      <w:r>
        <w:rPr>
          <w:b/>
        </w:rPr>
        <w:t>.</w:t>
      </w:r>
      <w:proofErr w:type="gramEnd"/>
      <w:r>
        <w:rPr>
          <w:b/>
        </w:rPr>
        <w:t xml:space="preserve"> For UCI channel coding, consider:</w:t>
      </w:r>
    </w:p>
    <w:p w:rsidR="00905A14" w:rsidRPr="00905A14" w:rsidRDefault="00032BFD" w:rsidP="00905A14">
      <w:pPr>
        <w:pStyle w:val="ListParagraph"/>
        <w:numPr>
          <w:ilvl w:val="0"/>
          <w:numId w:val="40"/>
        </w:numPr>
        <w:ind w:firstLineChars="0"/>
        <w:rPr>
          <w:b/>
          <w:lang w:eastAsia="zh-CN"/>
        </w:rPr>
      </w:pPr>
      <w:r>
        <w:rPr>
          <w:b/>
          <w:lang w:eastAsia="zh-CN"/>
        </w:rPr>
        <w:t>To use t</w:t>
      </w:r>
      <w:r w:rsidR="00905A14" w:rsidRPr="00905A14">
        <w:rPr>
          <w:b/>
          <w:lang w:eastAsia="zh-CN"/>
        </w:rPr>
        <w:t>he Rel-8 tail-biting convolutional code and/or new block codes.</w:t>
      </w:r>
    </w:p>
    <w:p w:rsidR="004E44B9" w:rsidRPr="004E44B9" w:rsidRDefault="00905A14" w:rsidP="004E44B9">
      <w:pPr>
        <w:pStyle w:val="ListParagraph"/>
        <w:numPr>
          <w:ilvl w:val="0"/>
          <w:numId w:val="40"/>
        </w:numPr>
        <w:ind w:firstLineChars="0"/>
        <w:rPr>
          <w:b/>
          <w:lang w:eastAsia="zh-CN"/>
        </w:rPr>
      </w:pPr>
      <w:r w:rsidRPr="00905A14">
        <w:rPr>
          <w:b/>
          <w:lang w:eastAsia="zh-CN"/>
        </w:rPr>
        <w:t xml:space="preserve">To reduce the number of feedback bits </w:t>
      </w:r>
      <w:r w:rsidR="00833F19">
        <w:rPr>
          <w:b/>
          <w:lang w:eastAsia="zh-CN"/>
        </w:rPr>
        <w:t>associated with non-scheduled serving cells.</w:t>
      </w:r>
      <w:r w:rsidRPr="00905A14">
        <w:rPr>
          <w:b/>
          <w:lang w:eastAsia="zh-CN"/>
        </w:rPr>
        <w:t xml:space="preserve"> </w:t>
      </w:r>
    </w:p>
    <w:p w:rsidR="00734C36" w:rsidRDefault="00BE61CD" w:rsidP="00976884">
      <w:pPr>
        <w:pStyle w:val="Heading2"/>
        <w:rPr>
          <w:lang w:eastAsia="zh-CN"/>
        </w:rPr>
      </w:pPr>
      <w:r>
        <w:rPr>
          <w:lang w:eastAsia="zh-CN"/>
        </w:rPr>
        <w:t xml:space="preserve"> </w:t>
      </w:r>
      <w:r w:rsidR="00734C36">
        <w:rPr>
          <w:lang w:eastAsia="zh-CN"/>
        </w:rPr>
        <w:t xml:space="preserve"> </w:t>
      </w:r>
      <w:r w:rsidR="00CA4BD9">
        <w:rPr>
          <w:lang w:eastAsia="zh-CN"/>
        </w:rPr>
        <w:t xml:space="preserve">UCI on </w:t>
      </w:r>
      <w:r w:rsidR="00976884">
        <w:rPr>
          <w:lang w:eastAsia="zh-CN"/>
        </w:rPr>
        <w:t xml:space="preserve">PUCCH </w:t>
      </w:r>
    </w:p>
    <w:p w:rsidR="009966DD" w:rsidRPr="009966DD" w:rsidRDefault="009C2213" w:rsidP="003D02DE">
      <w:pPr>
        <w:rPr>
          <w:lang w:eastAsia="zh-CN"/>
        </w:rPr>
      </w:pPr>
      <w:r>
        <w:rPr>
          <w:lang w:eastAsia="zh-CN"/>
        </w:rPr>
        <w:t xml:space="preserve">A new UCI feedback mechanism is needed, at least for the very large payloads that arise due to TDD or TDD-FDD CA. </w:t>
      </w:r>
      <w:r w:rsidR="003348E9">
        <w:rPr>
          <w:lang w:eastAsia="zh-CN"/>
        </w:rPr>
        <w:t xml:space="preserve">A </w:t>
      </w:r>
      <w:r w:rsidR="006658C8">
        <w:rPr>
          <w:lang w:eastAsia="zh-CN"/>
        </w:rPr>
        <w:t>few alternatives for a new PUCCH format for</w:t>
      </w:r>
      <w:r w:rsidR="003348E9">
        <w:rPr>
          <w:lang w:eastAsia="zh-CN"/>
        </w:rPr>
        <w:t xml:space="preserve"> UCI feedback </w:t>
      </w:r>
      <w:r w:rsidR="006658C8">
        <w:rPr>
          <w:lang w:eastAsia="zh-CN"/>
        </w:rPr>
        <w:t>are</w:t>
      </w:r>
      <w:r w:rsidR="009966DD">
        <w:rPr>
          <w:lang w:eastAsia="zh-CN"/>
        </w:rPr>
        <w:t xml:space="preserve"> envisaged.</w:t>
      </w:r>
    </w:p>
    <w:p w:rsidR="00905A14" w:rsidRDefault="004810EA" w:rsidP="00905A14">
      <w:pPr>
        <w:pStyle w:val="Heading3"/>
        <w:rPr>
          <w:lang w:eastAsia="zh-CN"/>
        </w:rPr>
      </w:pPr>
      <w:r>
        <w:rPr>
          <w:lang w:eastAsia="zh-CN"/>
        </w:rPr>
        <w:t xml:space="preserve">New PUCCH format based on </w:t>
      </w:r>
      <w:r w:rsidR="00833F19">
        <w:rPr>
          <w:lang w:eastAsia="zh-CN"/>
        </w:rPr>
        <w:t xml:space="preserve">PUCCH format 3 </w:t>
      </w:r>
    </w:p>
    <w:p w:rsidR="00DC4D36" w:rsidRPr="00DC4D36" w:rsidRDefault="00DC4D36" w:rsidP="003D02DE">
      <w:pPr>
        <w:rPr>
          <w:b/>
          <w:u w:val="single"/>
          <w:lang w:eastAsia="zh-CN"/>
        </w:rPr>
      </w:pPr>
      <w:r>
        <w:rPr>
          <w:b/>
          <w:u w:val="single"/>
          <w:lang w:eastAsia="zh-CN"/>
        </w:rPr>
        <w:t>PUCCH format 3</w:t>
      </w:r>
      <w:r w:rsidR="006658C8">
        <w:rPr>
          <w:b/>
          <w:u w:val="single"/>
          <w:lang w:eastAsia="zh-CN"/>
        </w:rPr>
        <w:t xml:space="preserve"> transmission on multiple PUCCH resources </w:t>
      </w:r>
    </w:p>
    <w:p w:rsidR="00324031" w:rsidRDefault="00CA4BD9" w:rsidP="00324031">
      <w:pPr>
        <w:rPr>
          <w:lang w:eastAsia="zh-CN"/>
        </w:rPr>
      </w:pPr>
      <w:r>
        <w:rPr>
          <w:lang w:eastAsia="zh-CN"/>
        </w:rPr>
        <w:t xml:space="preserve">The WID explicitly states to </w:t>
      </w:r>
      <w:r w:rsidRPr="005050DC">
        <w:rPr>
          <w:lang w:eastAsia="zh-CN"/>
        </w:rPr>
        <w:t xml:space="preserve">keep the number </w:t>
      </w:r>
      <w:r>
        <w:rPr>
          <w:lang w:eastAsia="zh-CN"/>
        </w:rPr>
        <w:t>of different control and signal</w:t>
      </w:r>
      <w:r w:rsidRPr="005050DC">
        <w:rPr>
          <w:lang w:eastAsia="zh-CN"/>
        </w:rPr>
        <w:t>ing formats small</w:t>
      </w:r>
      <w:r>
        <w:rPr>
          <w:lang w:eastAsia="zh-CN"/>
        </w:rPr>
        <w:t xml:space="preserve">. A first option would therefore be to utilize PUCCH format 3 as much as possible. Assuming it carries 21 HARQ-ACK bits + 1 SR bit, e.g., FDD CA with up to 21 serving cells could be </w:t>
      </w:r>
      <w:r w:rsidR="00E43948">
        <w:rPr>
          <w:lang w:eastAsia="zh-CN"/>
        </w:rPr>
        <w:t>accommodated</w:t>
      </w:r>
      <w:r w:rsidR="00A23FAC">
        <w:rPr>
          <w:lang w:eastAsia="zh-CN"/>
        </w:rPr>
        <w:t xml:space="preserve"> with  PUCCH format 3</w:t>
      </w:r>
      <w:r>
        <w:rPr>
          <w:lang w:eastAsia="zh-CN"/>
        </w:rPr>
        <w:t xml:space="preserve">, assuming spatial bundling is applied. </w:t>
      </w:r>
      <w:r w:rsidR="00246AC0">
        <w:rPr>
          <w:lang w:eastAsia="zh-CN"/>
        </w:rPr>
        <w:t>In R</w:t>
      </w:r>
      <w:r w:rsidR="00DB070D">
        <w:rPr>
          <w:lang w:eastAsia="zh-CN"/>
        </w:rPr>
        <w:t>el-10, spatial bundling is not used</w:t>
      </w:r>
      <w:r w:rsidR="00246AC0">
        <w:rPr>
          <w:lang w:eastAsia="zh-CN"/>
        </w:rPr>
        <w:t xml:space="preserve"> for FDD CA using PUCCH format 3. </w:t>
      </w:r>
      <w:r w:rsidR="00246AC0" w:rsidRPr="00C35DA8">
        <w:rPr>
          <w:lang w:eastAsia="zh-CN"/>
        </w:rPr>
        <w:t xml:space="preserve">However, in Rel-12, for TDD-FDD CA with a TDD PCell, spatial bundling </w:t>
      </w:r>
      <w:r w:rsidR="00E43948" w:rsidRPr="00C35DA8">
        <w:rPr>
          <w:lang w:eastAsia="zh-CN"/>
        </w:rPr>
        <w:t>is allowed</w:t>
      </w:r>
      <w:r w:rsidR="00246AC0" w:rsidRPr="00C35DA8">
        <w:rPr>
          <w:lang w:eastAsia="zh-CN"/>
        </w:rPr>
        <w:t xml:space="preserve"> on </w:t>
      </w:r>
      <w:r w:rsidR="003E2B7E" w:rsidRPr="00C35DA8">
        <w:rPr>
          <w:lang w:eastAsia="zh-CN"/>
        </w:rPr>
        <w:t xml:space="preserve">FDD </w:t>
      </w:r>
      <w:r w:rsidR="00246AC0" w:rsidRPr="00C35DA8">
        <w:rPr>
          <w:lang w:eastAsia="zh-CN"/>
        </w:rPr>
        <w:t>SCell</w:t>
      </w:r>
      <w:r w:rsidR="003E2B7E" w:rsidRPr="00C35DA8">
        <w:rPr>
          <w:lang w:eastAsia="zh-CN"/>
        </w:rPr>
        <w:t>s</w:t>
      </w:r>
      <w:r w:rsidR="00246AC0" w:rsidRPr="00C35DA8">
        <w:rPr>
          <w:lang w:eastAsia="zh-CN"/>
        </w:rPr>
        <w:t>.</w:t>
      </w:r>
      <w:r w:rsidR="00246AC0">
        <w:rPr>
          <w:lang w:eastAsia="zh-CN"/>
        </w:rPr>
        <w:t xml:space="preserve"> Hence, this </w:t>
      </w:r>
      <w:r w:rsidR="00E43948">
        <w:rPr>
          <w:lang w:eastAsia="zh-CN"/>
        </w:rPr>
        <w:t>form of bundling does</w:t>
      </w:r>
      <w:r w:rsidR="00246AC0">
        <w:rPr>
          <w:lang w:eastAsia="zh-CN"/>
        </w:rPr>
        <w:t xml:space="preserve"> not constitute any fundamental change of operation for the </w:t>
      </w:r>
      <w:r w:rsidR="008C078B">
        <w:rPr>
          <w:lang w:eastAsia="zh-CN"/>
        </w:rPr>
        <w:t xml:space="preserve">Rel-13 </w:t>
      </w:r>
      <w:r w:rsidR="00246AC0">
        <w:rPr>
          <w:lang w:eastAsia="zh-CN"/>
        </w:rPr>
        <w:t>eNodeB.</w:t>
      </w:r>
      <w:r w:rsidR="00324031" w:rsidRPr="00324031">
        <w:rPr>
          <w:lang w:eastAsia="zh-CN"/>
        </w:rPr>
        <w:t xml:space="preserve"> </w:t>
      </w:r>
    </w:p>
    <w:p w:rsidR="00324031" w:rsidRDefault="00324031" w:rsidP="00324031">
      <w:pPr>
        <w:rPr>
          <w:lang w:eastAsia="zh-CN"/>
        </w:rPr>
      </w:pPr>
      <w:r>
        <w:rPr>
          <w:lang w:eastAsia="zh-CN"/>
        </w:rPr>
        <w:t xml:space="preserve">To further leverage PUCCH format 3 for larger payloads, it could be considered to support transmission on multiple PUCCH resources (this is currently only supported for SORTD capable UEs). Discussions on multi-resource PUCCH transmission took place in Rel-10 and the main disadvantages are increased CM/PAPR if a single power amplifier is used. It is worth noting that the SC-FDMA waveform may already be broken if the UE is capable of simultaneous PUSCH/PUCCH or multi-cluster PUSCH resource allocation. On the other hand, there should be no impact to a SORTD capable UE. Assuming spatial bundling, two PUCCH format 3 resources would be needed to accommodate 32 serving cells for FDD. </w:t>
      </w:r>
    </w:p>
    <w:p w:rsidR="00FB615A" w:rsidRDefault="00A15AB0" w:rsidP="003D02DE">
      <w:pPr>
        <w:rPr>
          <w:lang w:eastAsia="zh-CN"/>
        </w:rPr>
      </w:pPr>
      <w:r>
        <w:rPr>
          <w:lang w:eastAsia="zh-CN"/>
        </w:rPr>
        <w:t xml:space="preserve">Fig. 1 </w:t>
      </w:r>
      <w:r w:rsidR="00324031">
        <w:rPr>
          <w:lang w:eastAsia="zh-CN"/>
        </w:rPr>
        <w:t xml:space="preserve">in Appendix </w:t>
      </w:r>
      <w:r>
        <w:rPr>
          <w:lang w:eastAsia="zh-CN"/>
        </w:rPr>
        <w:t xml:space="preserve">shows that the loss (~0.75 dB @90% PAPR / </w:t>
      </w:r>
      <w:r w:rsidR="00FB615A">
        <w:rPr>
          <w:lang w:eastAsia="zh-CN"/>
        </w:rPr>
        <w:t>~</w:t>
      </w:r>
      <w:r>
        <w:rPr>
          <w:lang w:eastAsia="zh-CN"/>
        </w:rPr>
        <w:t>1.24</w:t>
      </w:r>
      <w:r w:rsidR="00E43948">
        <w:rPr>
          <w:lang w:eastAsia="zh-CN"/>
        </w:rPr>
        <w:t xml:space="preserve"> </w:t>
      </w:r>
      <w:r>
        <w:rPr>
          <w:lang w:eastAsia="zh-CN"/>
        </w:rPr>
        <w:t>dB</w:t>
      </w:r>
      <w:r w:rsidR="00B44405">
        <w:rPr>
          <w:lang w:eastAsia="zh-CN"/>
        </w:rPr>
        <w:t xml:space="preserve"> @</w:t>
      </w:r>
      <w:r>
        <w:rPr>
          <w:lang w:eastAsia="zh-CN"/>
        </w:rPr>
        <w:t>90%</w:t>
      </w:r>
      <w:r w:rsidR="00FB615A">
        <w:rPr>
          <w:lang w:eastAsia="zh-CN"/>
        </w:rPr>
        <w:t xml:space="preserve"> </w:t>
      </w:r>
      <w:r>
        <w:rPr>
          <w:lang w:eastAsia="zh-CN"/>
        </w:rPr>
        <w:t>CM) when using 2 rather than 1 PUCCH format 3 resource is larger than</w:t>
      </w:r>
      <w:r w:rsidR="00FB615A">
        <w:rPr>
          <w:lang w:eastAsia="zh-CN"/>
        </w:rPr>
        <w:t xml:space="preserve"> the loss (~0.29 dB @90% PAPR / ~0.27 dB @90% CM) when using 3 rather than 2 PUCCH format 3 resources. </w:t>
      </w:r>
      <w:r w:rsidR="00C35DA8">
        <w:rPr>
          <w:lang w:eastAsia="zh-CN"/>
        </w:rPr>
        <w:t xml:space="preserve">It suggests that the main issue is whether to support transmission on more than 1 PUCCH resource. </w:t>
      </w:r>
      <w:r w:rsidR="00FB615A">
        <w:rPr>
          <w:lang w:eastAsia="zh-CN"/>
        </w:rPr>
        <w:t xml:space="preserve">The figure also shows that the loss increases when using PUCCH resources in multiple PRBs (e.g., 5 PUCCH resources in each of 3 PRBs, giving a payload of 3*5*22=330 bits). </w:t>
      </w:r>
      <w:r w:rsidR="00C35DA8">
        <w:rPr>
          <w:lang w:eastAsia="zh-CN"/>
        </w:rPr>
        <w:t xml:space="preserve">For this case, there could be additional implications from inter-modulation distortion. </w:t>
      </w:r>
      <w:r w:rsidR="00B734DB">
        <w:rPr>
          <w:lang w:eastAsia="zh-CN"/>
        </w:rPr>
        <w:t>Thus, at least further study could be performed on using multiple PUCCH format 3 resources within a PRB.</w:t>
      </w:r>
    </w:p>
    <w:p w:rsidR="00833F19" w:rsidRDefault="00833F19" w:rsidP="003D02DE">
      <w:pPr>
        <w:rPr>
          <w:b/>
          <w:u w:val="single"/>
          <w:lang w:eastAsia="zh-CN"/>
        </w:rPr>
      </w:pPr>
      <w:r>
        <w:rPr>
          <w:b/>
          <w:u w:val="single"/>
          <w:lang w:eastAsia="zh-CN"/>
        </w:rPr>
        <w:t>Modified PUCCH format 3</w:t>
      </w:r>
    </w:p>
    <w:p w:rsidR="00324031" w:rsidRDefault="00932C87" w:rsidP="003D02DE">
      <w:pPr>
        <w:rPr>
          <w:lang w:eastAsia="zh-CN"/>
        </w:rPr>
      </w:pPr>
      <w:r>
        <w:rPr>
          <w:rFonts w:hint="eastAsia"/>
          <w:lang w:eastAsia="zh-CN"/>
        </w:rPr>
        <w:t xml:space="preserve">If the single carrier </w:t>
      </w:r>
      <w:r w:rsidRPr="00932C87">
        <w:rPr>
          <w:lang w:eastAsia="zh-CN"/>
        </w:rPr>
        <w:t>property</w:t>
      </w:r>
      <w:r>
        <w:rPr>
          <w:rFonts w:hint="eastAsia"/>
          <w:lang w:eastAsia="zh-CN"/>
        </w:rPr>
        <w:t xml:space="preserve"> needs to be kept for the new PUCCH format, an alternative is extending </w:t>
      </w:r>
      <w:r w:rsidR="00BE047E">
        <w:rPr>
          <w:rFonts w:hint="eastAsia"/>
          <w:lang w:eastAsia="zh-CN"/>
        </w:rPr>
        <w:t>legacy</w:t>
      </w:r>
      <w:r>
        <w:rPr>
          <w:rFonts w:hint="eastAsia"/>
          <w:lang w:eastAsia="zh-CN"/>
        </w:rPr>
        <w:t xml:space="preserve"> </w:t>
      </w:r>
      <w:r w:rsidR="00BE047E">
        <w:rPr>
          <w:rFonts w:hint="eastAsia"/>
          <w:lang w:eastAsia="zh-CN"/>
        </w:rPr>
        <w:t>o</w:t>
      </w:r>
      <w:r>
        <w:rPr>
          <w:rFonts w:hint="eastAsia"/>
          <w:lang w:eastAsia="zh-CN"/>
        </w:rPr>
        <w:t>ne-</w:t>
      </w:r>
      <w:r w:rsidR="00BE047E">
        <w:rPr>
          <w:rFonts w:hint="eastAsia"/>
          <w:lang w:eastAsia="zh-CN"/>
        </w:rPr>
        <w:t>P</w:t>
      </w:r>
      <w:r>
        <w:rPr>
          <w:rFonts w:hint="eastAsia"/>
          <w:lang w:eastAsia="zh-CN"/>
        </w:rPr>
        <w:t>RB</w:t>
      </w:r>
      <w:r w:rsidR="00BE047E">
        <w:rPr>
          <w:rFonts w:hint="eastAsia"/>
          <w:lang w:eastAsia="zh-CN"/>
        </w:rPr>
        <w:t>-pair</w:t>
      </w:r>
      <w:r>
        <w:rPr>
          <w:rFonts w:hint="eastAsia"/>
          <w:lang w:eastAsia="zh-CN"/>
        </w:rPr>
        <w:t xml:space="preserve"> PUCCH format 3 to multi-</w:t>
      </w:r>
      <w:r w:rsidR="00BE047E">
        <w:rPr>
          <w:rFonts w:hint="eastAsia"/>
          <w:lang w:eastAsia="zh-CN"/>
        </w:rPr>
        <w:t>P</w:t>
      </w:r>
      <w:r>
        <w:rPr>
          <w:rFonts w:hint="eastAsia"/>
          <w:lang w:eastAsia="zh-CN"/>
        </w:rPr>
        <w:t>RB</w:t>
      </w:r>
      <w:r w:rsidR="00BE047E">
        <w:rPr>
          <w:rFonts w:hint="eastAsia"/>
          <w:lang w:eastAsia="zh-CN"/>
        </w:rPr>
        <w:t>-pair</w:t>
      </w:r>
      <w:r>
        <w:rPr>
          <w:rFonts w:hint="eastAsia"/>
          <w:lang w:eastAsia="zh-CN"/>
        </w:rPr>
        <w:t xml:space="preserve"> PUCCH format 3. </w:t>
      </w:r>
      <w:r w:rsidR="00812D15">
        <w:rPr>
          <w:rFonts w:hint="eastAsia"/>
          <w:lang w:eastAsia="zh-CN"/>
        </w:rPr>
        <w:t>For example, one channel for two-</w:t>
      </w:r>
      <w:r w:rsidR="00BE047E">
        <w:rPr>
          <w:rFonts w:hint="eastAsia"/>
          <w:lang w:eastAsia="zh-CN"/>
        </w:rPr>
        <w:t>P</w:t>
      </w:r>
      <w:r w:rsidR="00812D15">
        <w:rPr>
          <w:rFonts w:hint="eastAsia"/>
          <w:lang w:eastAsia="zh-CN"/>
        </w:rPr>
        <w:t>RB</w:t>
      </w:r>
      <w:r w:rsidR="00BE047E">
        <w:rPr>
          <w:rFonts w:hint="eastAsia"/>
          <w:lang w:eastAsia="zh-CN"/>
        </w:rPr>
        <w:t>-pair</w:t>
      </w:r>
      <w:r w:rsidR="00812D15">
        <w:rPr>
          <w:rFonts w:hint="eastAsia"/>
          <w:lang w:eastAsia="zh-CN"/>
        </w:rPr>
        <w:t xml:space="preserve"> PUCCH format 3 can carry 96 coded HARQ-ACK bits by modulating 24 QPSK symbols and spreading with a 5-length orthogonal cover code (OCC). Note that the </w:t>
      </w:r>
      <w:r w:rsidR="00BE047E">
        <w:rPr>
          <w:rFonts w:hint="eastAsia"/>
          <w:lang w:eastAsia="zh-CN"/>
        </w:rPr>
        <w:t>multi-PRB-pair</w:t>
      </w:r>
      <w:r w:rsidR="00812D15">
        <w:rPr>
          <w:rFonts w:hint="eastAsia"/>
          <w:lang w:eastAsia="zh-CN"/>
        </w:rPr>
        <w:t xml:space="preserve"> PUCCH format 3 and the legacy one-</w:t>
      </w:r>
      <w:r w:rsidR="00BE047E">
        <w:rPr>
          <w:rFonts w:hint="eastAsia"/>
          <w:lang w:eastAsia="zh-CN"/>
        </w:rPr>
        <w:t>P</w:t>
      </w:r>
      <w:r w:rsidR="00812D15">
        <w:rPr>
          <w:rFonts w:hint="eastAsia"/>
          <w:lang w:eastAsia="zh-CN"/>
        </w:rPr>
        <w:t>RB</w:t>
      </w:r>
      <w:r w:rsidR="00BE047E">
        <w:rPr>
          <w:rFonts w:hint="eastAsia"/>
          <w:lang w:eastAsia="zh-CN"/>
        </w:rPr>
        <w:t>-pair</w:t>
      </w:r>
      <w:r w:rsidR="00812D15">
        <w:rPr>
          <w:rFonts w:hint="eastAsia"/>
          <w:lang w:eastAsia="zh-CN"/>
        </w:rPr>
        <w:t xml:space="preserve"> PUCCH format 3 can </w:t>
      </w:r>
      <w:r w:rsidR="00330EF5">
        <w:rPr>
          <w:rFonts w:hint="eastAsia"/>
          <w:lang w:eastAsia="zh-CN"/>
        </w:rPr>
        <w:t>be configured in the overlapped PRB pairs</w:t>
      </w:r>
      <w:r w:rsidR="0067035B">
        <w:rPr>
          <w:rFonts w:hint="eastAsia"/>
          <w:lang w:eastAsia="zh-CN"/>
        </w:rPr>
        <w:t>, as shown in Fig. 2</w:t>
      </w:r>
      <w:r w:rsidR="00812D15">
        <w:rPr>
          <w:rFonts w:hint="eastAsia"/>
          <w:lang w:eastAsia="zh-CN"/>
        </w:rPr>
        <w:t xml:space="preserve">. </w:t>
      </w:r>
      <w:r w:rsidR="00C8441E">
        <w:rPr>
          <w:rFonts w:hint="eastAsia"/>
          <w:lang w:eastAsia="zh-CN"/>
        </w:rPr>
        <w:t xml:space="preserve">Such </w:t>
      </w:r>
      <w:r w:rsidR="00330EF5">
        <w:rPr>
          <w:rFonts w:hint="eastAsia"/>
          <w:lang w:eastAsia="zh-CN"/>
        </w:rPr>
        <w:t xml:space="preserve">configuration </w:t>
      </w:r>
      <w:r w:rsidR="00C8441E">
        <w:rPr>
          <w:rFonts w:hint="eastAsia"/>
          <w:lang w:eastAsia="zh-CN"/>
        </w:rPr>
        <w:t xml:space="preserve">increases the efficiency of resource utilization, which is like the case where </w:t>
      </w:r>
    </w:p>
    <w:p w:rsidR="00324031" w:rsidRDefault="00324031" w:rsidP="00324031">
      <w:pPr>
        <w:rPr>
          <w:lang w:eastAsia="zh-CN"/>
        </w:rPr>
      </w:pPr>
      <w:r>
        <w:object w:dxaOrig="9896" w:dyaOrig="5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261.1pt" o:ole="">
            <v:imagedata r:id="rId8" o:title=""/>
          </v:shape>
          <o:OLEObject Type="Embed" ProgID="Visio.Drawing.11" ShapeID="_x0000_i1025" DrawAspect="Content" ObjectID="_1484150421" r:id="rId9"/>
        </w:object>
      </w:r>
    </w:p>
    <w:p w:rsidR="00324031" w:rsidRDefault="00324031" w:rsidP="00324031">
      <w:pPr>
        <w:pStyle w:val="Caption"/>
        <w:rPr>
          <w:lang w:eastAsia="zh-CN"/>
        </w:rPr>
      </w:pPr>
      <w:proofErr w:type="gramStart"/>
      <w:r>
        <w:t xml:space="preserve">Figure </w:t>
      </w:r>
      <w:r w:rsidR="00297CB6">
        <w:fldChar w:fldCharType="begin"/>
      </w:r>
      <w:r>
        <w:instrText xml:space="preserve"> SEQ Figur \* ARABIC </w:instrText>
      </w:r>
      <w:r w:rsidR="00297CB6">
        <w:fldChar w:fldCharType="separate"/>
      </w:r>
      <w:r w:rsidR="004224FB">
        <w:rPr>
          <w:noProof/>
        </w:rPr>
        <w:t>1</w:t>
      </w:r>
      <w:r w:rsidR="00297CB6">
        <w:fldChar w:fldCharType="end"/>
      </w:r>
      <w:r>
        <w:t>.</w:t>
      </w:r>
      <w:proofErr w:type="gramEnd"/>
      <w:r>
        <w:t xml:space="preserve"> </w:t>
      </w:r>
      <w:r>
        <w:rPr>
          <w:rFonts w:hint="eastAsia"/>
          <w:lang w:eastAsia="zh-CN"/>
        </w:rPr>
        <w:t>Configuration for One-PRB-pair and Multi-PRB-pair PUCCH format 3</w:t>
      </w:r>
      <w:r>
        <w:t>.</w:t>
      </w:r>
    </w:p>
    <w:p w:rsidR="006B07F1" w:rsidRPr="006B07F1" w:rsidRDefault="00C8441E" w:rsidP="003D02DE">
      <w:pPr>
        <w:rPr>
          <w:lang w:eastAsia="zh-CN"/>
        </w:rPr>
      </w:pPr>
      <w:r>
        <w:rPr>
          <w:rFonts w:hint="eastAsia"/>
          <w:lang w:eastAsia="zh-CN"/>
        </w:rPr>
        <w:t xml:space="preserve">PUCCH format 1a/1b and PUCCH 2/2a/2b are mixed in the same RB. </w:t>
      </w:r>
      <w:r w:rsidR="0067035B">
        <w:rPr>
          <w:rFonts w:hint="eastAsia"/>
          <w:lang w:eastAsia="zh-CN"/>
        </w:rPr>
        <w:t xml:space="preserve">In addition, the </w:t>
      </w:r>
      <w:r w:rsidR="00BE047E">
        <w:rPr>
          <w:rFonts w:hint="eastAsia"/>
          <w:lang w:eastAsia="zh-CN"/>
        </w:rPr>
        <w:t>multi-PRB-pair</w:t>
      </w:r>
      <w:r w:rsidR="0067035B">
        <w:rPr>
          <w:rFonts w:hint="eastAsia"/>
          <w:lang w:eastAsia="zh-CN"/>
        </w:rPr>
        <w:t xml:space="preserve"> PUCCH format 3 can also match the design principle to support scalable </w:t>
      </w:r>
      <w:r w:rsidR="00BE047E">
        <w:rPr>
          <w:rFonts w:hint="eastAsia"/>
          <w:lang w:eastAsia="zh-CN"/>
        </w:rPr>
        <w:t>number of HARQ-ACK bits</w:t>
      </w:r>
      <w:r w:rsidR="0067035B">
        <w:rPr>
          <w:rFonts w:hint="eastAsia"/>
          <w:lang w:eastAsia="zh-CN"/>
        </w:rPr>
        <w:t xml:space="preserve"> and efficient UL resource utilization. For example, if a UE is configured with 16 serving cells each with TDD UL/DL configuration #2, a channel of three-</w:t>
      </w:r>
      <w:r w:rsidR="00BE047E">
        <w:rPr>
          <w:rFonts w:hint="eastAsia"/>
          <w:lang w:eastAsia="zh-CN"/>
        </w:rPr>
        <w:t>P</w:t>
      </w:r>
      <w:r w:rsidR="0067035B">
        <w:rPr>
          <w:rFonts w:hint="eastAsia"/>
          <w:lang w:eastAsia="zh-CN"/>
        </w:rPr>
        <w:t>RB</w:t>
      </w:r>
      <w:r w:rsidR="00BE047E">
        <w:rPr>
          <w:rFonts w:hint="eastAsia"/>
          <w:lang w:eastAsia="zh-CN"/>
        </w:rPr>
        <w:t>-pair</w:t>
      </w:r>
      <w:r w:rsidR="0067035B">
        <w:rPr>
          <w:rFonts w:hint="eastAsia"/>
          <w:lang w:eastAsia="zh-CN"/>
        </w:rPr>
        <w:t xml:space="preserve"> PUCCH format 3 is needed to carry the required 64 HARQ-ACK bits. And if another UE is configured with 10 serving cells each with TDD UL/DL configuration #2, a channel of two-</w:t>
      </w:r>
      <w:r w:rsidR="00BE047E">
        <w:rPr>
          <w:rFonts w:hint="eastAsia"/>
          <w:lang w:eastAsia="zh-CN"/>
        </w:rPr>
        <w:t>P</w:t>
      </w:r>
      <w:r w:rsidR="0067035B">
        <w:rPr>
          <w:rFonts w:hint="eastAsia"/>
          <w:lang w:eastAsia="zh-CN"/>
        </w:rPr>
        <w:t>RB</w:t>
      </w:r>
      <w:r w:rsidR="00BE047E">
        <w:rPr>
          <w:rFonts w:hint="eastAsia"/>
          <w:lang w:eastAsia="zh-CN"/>
        </w:rPr>
        <w:t>-pair</w:t>
      </w:r>
      <w:r w:rsidR="0067035B">
        <w:rPr>
          <w:rFonts w:hint="eastAsia"/>
          <w:lang w:eastAsia="zh-CN"/>
        </w:rPr>
        <w:t xml:space="preserve"> PUCCH format 3 is needed to carry the required 40 HARQ-ACK bits. </w:t>
      </w:r>
    </w:p>
    <w:p w:rsidR="00905A14" w:rsidRDefault="004810EA" w:rsidP="00905A14">
      <w:pPr>
        <w:pStyle w:val="Heading3"/>
        <w:rPr>
          <w:lang w:eastAsia="zh-CN"/>
        </w:rPr>
      </w:pPr>
      <w:r>
        <w:rPr>
          <w:lang w:eastAsia="zh-CN"/>
        </w:rPr>
        <w:t xml:space="preserve">New PUCCH format based on </w:t>
      </w:r>
      <w:r w:rsidR="00833F19">
        <w:rPr>
          <w:lang w:eastAsia="zh-CN"/>
        </w:rPr>
        <w:t xml:space="preserve">PUSCH </w:t>
      </w:r>
    </w:p>
    <w:p w:rsidR="00324031" w:rsidRDefault="0003320B" w:rsidP="003D02DE">
      <w:pPr>
        <w:rPr>
          <w:lang w:eastAsia="zh-CN"/>
        </w:rPr>
      </w:pPr>
      <w:r>
        <w:rPr>
          <w:lang w:eastAsia="zh-CN"/>
        </w:rPr>
        <w:t>Giv</w:t>
      </w:r>
      <w:r w:rsidR="00AE4E49">
        <w:rPr>
          <w:lang w:eastAsia="zh-CN"/>
        </w:rPr>
        <w:t>en the existing issues from Rel-10</w:t>
      </w:r>
      <w:r>
        <w:rPr>
          <w:lang w:eastAsia="zh-CN"/>
        </w:rPr>
        <w:t xml:space="preserve">, where certain TDD CA configurations are not supported, </w:t>
      </w:r>
      <w:r w:rsidR="00AE4E49">
        <w:rPr>
          <w:lang w:eastAsia="zh-CN"/>
        </w:rPr>
        <w:t xml:space="preserve">it would be undesirable to again introduce restrictions of CA due to limitations in the UCI feedback mechanisms. As explained in Sec. 3.1, it is difficult to even define what subsets of supported CA configurations should be supported. </w:t>
      </w:r>
      <w:r w:rsidR="00DB070D">
        <w:rPr>
          <w:lang w:eastAsia="zh-CN"/>
        </w:rPr>
        <w:t xml:space="preserve">If a new format is specified, </w:t>
      </w:r>
      <w:r w:rsidR="006658C8">
        <w:rPr>
          <w:lang w:eastAsia="zh-CN"/>
        </w:rPr>
        <w:t>one alternative is to design it for a maximum payload of 320 bits.</w:t>
      </w:r>
    </w:p>
    <w:p w:rsidR="00B44405" w:rsidRDefault="003348E9" w:rsidP="003D02DE">
      <w:pPr>
        <w:rPr>
          <w:lang w:eastAsia="zh-CN"/>
        </w:rPr>
      </w:pPr>
      <w:r>
        <w:rPr>
          <w:lang w:eastAsia="zh-CN"/>
        </w:rPr>
        <w:t>A simple</w:t>
      </w:r>
      <w:r w:rsidR="00DC4D36">
        <w:rPr>
          <w:lang w:eastAsia="zh-CN"/>
        </w:rPr>
        <w:t xml:space="preserve"> approach is to </w:t>
      </w:r>
      <w:r w:rsidR="00B44405">
        <w:rPr>
          <w:lang w:eastAsia="zh-CN"/>
        </w:rPr>
        <w:t>reuse the PUSCH structure as</w:t>
      </w:r>
      <w:r w:rsidR="00DC4D36">
        <w:rPr>
          <w:lang w:eastAsia="zh-CN"/>
        </w:rPr>
        <w:t xml:space="preserve"> a new PUCCH format</w:t>
      </w:r>
      <w:r w:rsidR="00EA7067">
        <w:rPr>
          <w:lang w:eastAsia="zh-CN"/>
        </w:rPr>
        <w:t xml:space="preserve">, i.e., a DFT-precoded transmission (albeit not using the turbo code). </w:t>
      </w:r>
      <w:r w:rsidR="0003320B">
        <w:rPr>
          <w:lang w:eastAsia="zh-CN"/>
        </w:rPr>
        <w:t>This is also constitutes a future-proof design, considering it would support all kinds of carrier configurations and could be extended by using more PRBs</w:t>
      </w:r>
      <w:r w:rsidR="00324031">
        <w:rPr>
          <w:lang w:eastAsia="zh-CN"/>
        </w:rPr>
        <w:t>.</w:t>
      </w:r>
      <w:r w:rsidR="0003320B">
        <w:rPr>
          <w:lang w:eastAsia="zh-CN"/>
        </w:rPr>
        <w:t xml:space="preserve"> </w:t>
      </w:r>
      <w:r w:rsidR="00B44405">
        <w:rPr>
          <w:lang w:eastAsia="zh-CN"/>
        </w:rPr>
        <w:t xml:space="preserve">The maximum code rate for PUCCH format 3 is 22/48=0.46. For the same code rate, we should expect a payload of 132 bits per PRB pair (assuming normal CP, 2 DMRS, QPSK). </w:t>
      </w:r>
      <w:r w:rsidR="00F72C19">
        <w:rPr>
          <w:lang w:eastAsia="zh-CN"/>
        </w:rPr>
        <w:t>A separate set of PUCCH resources would be needed and t</w:t>
      </w:r>
      <w:r w:rsidR="00B44405">
        <w:rPr>
          <w:lang w:eastAsia="zh-CN"/>
        </w:rPr>
        <w:t xml:space="preserve">he PRB(s) could be allocated semi-statically given the notion that few UEs are not simultaneously using CA </w:t>
      </w:r>
      <w:r w:rsidR="00AE371D">
        <w:rPr>
          <w:lang w:eastAsia="zh-CN"/>
        </w:rPr>
        <w:t xml:space="preserve">on </w:t>
      </w:r>
      <w:r w:rsidR="00AE4E49">
        <w:rPr>
          <w:lang w:eastAsia="zh-CN"/>
        </w:rPr>
        <w:t>many</w:t>
      </w:r>
      <w:r w:rsidR="00B44405">
        <w:rPr>
          <w:lang w:eastAsia="zh-CN"/>
        </w:rPr>
        <w:t xml:space="preserve"> serving cells</w:t>
      </w:r>
      <w:r w:rsidR="006A02B1">
        <w:rPr>
          <w:lang w:eastAsia="zh-CN"/>
        </w:rPr>
        <w:t xml:space="preserve"> and that </w:t>
      </w:r>
      <w:r w:rsidR="00581FE1">
        <w:rPr>
          <w:lang w:eastAsia="zh-CN"/>
        </w:rPr>
        <w:t xml:space="preserve">load balancing is achieved </w:t>
      </w:r>
      <w:r w:rsidR="00DB070D">
        <w:rPr>
          <w:lang w:eastAsia="zh-CN"/>
        </w:rPr>
        <w:t xml:space="preserve">UE-specific configuration of the </w:t>
      </w:r>
      <w:r w:rsidR="006A02B1">
        <w:rPr>
          <w:lang w:eastAsia="zh-CN"/>
        </w:rPr>
        <w:t>UL PCell</w:t>
      </w:r>
      <w:r w:rsidR="00B44405">
        <w:rPr>
          <w:lang w:eastAsia="zh-CN"/>
        </w:rPr>
        <w:t xml:space="preserve">. Unused </w:t>
      </w:r>
      <w:r w:rsidR="00F72C19">
        <w:rPr>
          <w:lang w:eastAsia="zh-CN"/>
        </w:rPr>
        <w:t xml:space="preserve">PUCCH </w:t>
      </w:r>
      <w:r w:rsidR="00B44405">
        <w:rPr>
          <w:lang w:eastAsia="zh-CN"/>
        </w:rPr>
        <w:t>resources could be reused for the PUSCH</w:t>
      </w:r>
      <w:r>
        <w:rPr>
          <w:lang w:eastAsia="zh-CN"/>
        </w:rPr>
        <w:t xml:space="preserve"> at the eNodeB’s discretion</w:t>
      </w:r>
      <w:r w:rsidR="00B44405">
        <w:rPr>
          <w:lang w:eastAsia="zh-CN"/>
        </w:rPr>
        <w:t>.</w:t>
      </w:r>
    </w:p>
    <w:p w:rsidR="006658C8" w:rsidRDefault="006658C8" w:rsidP="003D02DE">
      <w:pPr>
        <w:rPr>
          <w:b/>
        </w:rPr>
      </w:pPr>
      <w:proofErr w:type="gramStart"/>
      <w:r>
        <w:rPr>
          <w:b/>
        </w:rPr>
        <w:t xml:space="preserve">Proposal </w:t>
      </w:r>
      <w:r w:rsidR="002E305C">
        <w:rPr>
          <w:rFonts w:hint="eastAsia"/>
          <w:b/>
          <w:lang w:eastAsia="zh-CN"/>
        </w:rPr>
        <w:t>8</w:t>
      </w:r>
      <w:r>
        <w:rPr>
          <w:b/>
        </w:rPr>
        <w:t>.</w:t>
      </w:r>
      <w:proofErr w:type="gramEnd"/>
      <w:r>
        <w:rPr>
          <w:b/>
        </w:rPr>
        <w:t xml:space="preserve"> </w:t>
      </w:r>
      <w:r w:rsidR="009C2213">
        <w:rPr>
          <w:b/>
        </w:rPr>
        <w:t>Study further the design of a</w:t>
      </w:r>
      <w:r>
        <w:rPr>
          <w:b/>
        </w:rPr>
        <w:t xml:space="preserve"> new PUCCH format</w:t>
      </w:r>
      <w:r w:rsidR="009C2213">
        <w:rPr>
          <w:b/>
        </w:rPr>
        <w:t>, including:</w:t>
      </w:r>
    </w:p>
    <w:p w:rsidR="00905A14" w:rsidRPr="00905A14" w:rsidRDefault="00905A14" w:rsidP="00905A14">
      <w:pPr>
        <w:pStyle w:val="ListParagraph"/>
        <w:numPr>
          <w:ilvl w:val="0"/>
          <w:numId w:val="43"/>
        </w:numPr>
        <w:ind w:firstLineChars="0"/>
        <w:rPr>
          <w:b/>
          <w:lang w:eastAsia="zh-CN"/>
        </w:rPr>
      </w:pPr>
      <w:r w:rsidRPr="00905A14">
        <w:rPr>
          <w:b/>
          <w:lang w:eastAsia="zh-CN"/>
        </w:rPr>
        <w:t>PUCCH format 3 transmission on multiple PUCCH resources within a PRB</w:t>
      </w:r>
      <w:r w:rsidR="009C2213">
        <w:rPr>
          <w:b/>
          <w:lang w:eastAsia="zh-CN"/>
        </w:rPr>
        <w:t>.</w:t>
      </w:r>
    </w:p>
    <w:p w:rsidR="00905A14" w:rsidRPr="00905A14" w:rsidRDefault="008323A6" w:rsidP="00905A14">
      <w:pPr>
        <w:pStyle w:val="ListParagraph"/>
        <w:numPr>
          <w:ilvl w:val="0"/>
          <w:numId w:val="43"/>
        </w:numPr>
        <w:ind w:firstLineChars="0"/>
        <w:rPr>
          <w:b/>
          <w:lang w:eastAsia="zh-CN"/>
        </w:rPr>
      </w:pPr>
      <w:r>
        <w:rPr>
          <w:rFonts w:hint="eastAsia"/>
          <w:b/>
          <w:lang w:eastAsia="zh-CN"/>
        </w:rPr>
        <w:t>Multi-</w:t>
      </w:r>
      <w:r w:rsidR="00C630BA">
        <w:rPr>
          <w:b/>
          <w:lang w:eastAsia="zh-CN"/>
        </w:rPr>
        <w:t>P</w:t>
      </w:r>
      <w:r>
        <w:rPr>
          <w:rFonts w:hint="eastAsia"/>
          <w:b/>
          <w:lang w:eastAsia="zh-CN"/>
        </w:rPr>
        <w:t xml:space="preserve">RB PUCCH format 3 by a single DFT which can </w:t>
      </w:r>
      <w:r w:rsidR="00C630BA">
        <w:rPr>
          <w:b/>
          <w:lang w:eastAsia="zh-CN"/>
        </w:rPr>
        <w:t>be multiplexed</w:t>
      </w:r>
      <w:r>
        <w:rPr>
          <w:rFonts w:hint="eastAsia"/>
          <w:b/>
          <w:lang w:eastAsia="zh-CN"/>
        </w:rPr>
        <w:t xml:space="preserve"> with legacy PUCCH format 3. </w:t>
      </w:r>
    </w:p>
    <w:p w:rsidR="00905A14" w:rsidRDefault="00905A14" w:rsidP="00905A14">
      <w:pPr>
        <w:pStyle w:val="ListParagraph"/>
        <w:numPr>
          <w:ilvl w:val="0"/>
          <w:numId w:val="43"/>
        </w:numPr>
        <w:ind w:firstLineChars="0"/>
        <w:rPr>
          <w:b/>
          <w:lang w:eastAsia="zh-CN"/>
        </w:rPr>
      </w:pPr>
      <w:r w:rsidRPr="00905A14">
        <w:rPr>
          <w:b/>
          <w:lang w:eastAsia="zh-CN"/>
        </w:rPr>
        <w:t xml:space="preserve">PUCCH format based on the PUSCH. </w:t>
      </w:r>
    </w:p>
    <w:p w:rsidR="00297CB6" w:rsidRDefault="00297CB6">
      <w:pPr>
        <w:rPr>
          <w:b/>
          <w:lang w:eastAsia="zh-CN"/>
        </w:rPr>
      </w:pPr>
    </w:p>
    <w:p w:rsidR="00246AC0" w:rsidRDefault="00932C87" w:rsidP="003D02DE">
      <w:r>
        <w:object w:dxaOrig="9854" w:dyaOrig="10610">
          <v:shape id="_x0000_i1026" type="#_x0000_t75" style="width:492.1pt;height:530.9pt" o:ole="">
            <v:imagedata r:id="rId10" o:title=""/>
          </v:shape>
          <o:OLEObject Type="Embed" ProgID="Visio.Drawing.6" ShapeID="_x0000_i1026" DrawAspect="Content" ObjectID="_1484150422" r:id="rId11"/>
        </w:object>
      </w:r>
    </w:p>
    <w:p w:rsidR="00246AC0" w:rsidRDefault="00246AC0" w:rsidP="00246AC0">
      <w:pPr>
        <w:pStyle w:val="Caption"/>
        <w:jc w:val="left"/>
      </w:pPr>
      <w:proofErr w:type="gramStart"/>
      <w:r>
        <w:t xml:space="preserve">Figure </w:t>
      </w:r>
      <w:r w:rsidR="002E305C">
        <w:rPr>
          <w:rFonts w:hint="eastAsia"/>
          <w:lang w:eastAsia="zh-CN"/>
        </w:rPr>
        <w:t>2</w:t>
      </w:r>
      <w:r>
        <w:t>.</w:t>
      </w:r>
      <w:proofErr w:type="gramEnd"/>
      <w:r>
        <w:t xml:space="preserve"> Different examples of a Rel-13 PUCCH based on the PUSCH, utilizing </w:t>
      </w:r>
      <w:r w:rsidR="003348E9">
        <w:t>the</w:t>
      </w:r>
      <w:r>
        <w:t xml:space="preserve"> DMRS </w:t>
      </w:r>
      <w:r w:rsidR="003348E9">
        <w:t>positions of either the PUSCH</w:t>
      </w:r>
      <w:r w:rsidR="00AE4E49">
        <w:t xml:space="preserve"> (a) and b))</w:t>
      </w:r>
      <w:r w:rsidR="003348E9">
        <w:t xml:space="preserve"> or PUCCH format 3</w:t>
      </w:r>
      <w:r w:rsidR="00AE4E49">
        <w:t xml:space="preserve"> (c))</w:t>
      </w:r>
      <w:r>
        <w:t>, with or without intra-subframe frequency hopping.</w:t>
      </w:r>
    </w:p>
    <w:p w:rsidR="00C630BA" w:rsidRDefault="00C630BA" w:rsidP="00C630BA">
      <w:pPr>
        <w:rPr>
          <w:lang w:eastAsia="zh-CN"/>
        </w:rPr>
      </w:pPr>
      <w:proofErr w:type="gramStart"/>
      <w:r>
        <w:rPr>
          <w:lang w:eastAsia="zh-CN"/>
        </w:rPr>
        <w:t xml:space="preserve">Fig. </w:t>
      </w:r>
      <w:r w:rsidR="002E305C">
        <w:rPr>
          <w:rFonts w:hint="eastAsia"/>
          <w:lang w:eastAsia="zh-CN"/>
        </w:rPr>
        <w:t>2</w:t>
      </w:r>
      <w:r>
        <w:rPr>
          <w:lang w:eastAsia="zh-CN"/>
        </w:rPr>
        <w:t xml:space="preserve"> a), b) and c)</w:t>
      </w:r>
      <w:proofErr w:type="gramEnd"/>
      <w:r>
        <w:rPr>
          <w:lang w:eastAsia="zh-CN"/>
        </w:rPr>
        <w:t xml:space="preserve"> illustrate potential structures, using the PUSCH DMRS positions, with and without some form of intra-subframe hopping. Using hopping would provide diversity gains but worse channel estimation performance. If that is an issue, it could be considered to use the DMRS positions of PUCCH format 3, i.e., 4 DMRSs per subframe. </w:t>
      </w:r>
    </w:p>
    <w:p w:rsidR="00CA4BD9" w:rsidRDefault="00CA4BD9" w:rsidP="00CA4BD9">
      <w:pPr>
        <w:pStyle w:val="Heading2"/>
        <w:rPr>
          <w:lang w:eastAsia="zh-CN"/>
        </w:rPr>
      </w:pPr>
      <w:r>
        <w:rPr>
          <w:lang w:eastAsia="zh-CN"/>
        </w:rPr>
        <w:t>UCI on PUSCH</w:t>
      </w:r>
    </w:p>
    <w:p w:rsidR="002B7544" w:rsidRDefault="00434AF5" w:rsidP="003D02DE">
      <w:pPr>
        <w:rPr>
          <w:lang w:eastAsia="zh-CN"/>
        </w:rPr>
      </w:pPr>
      <w:r>
        <w:rPr>
          <w:lang w:eastAsia="zh-CN"/>
        </w:rPr>
        <w:t>A</w:t>
      </w:r>
      <w:r w:rsidR="00DD308D">
        <w:rPr>
          <w:lang w:eastAsia="zh-CN"/>
        </w:rPr>
        <w:t xml:space="preserve">s mentioned in Sec. 4.1, </w:t>
      </w:r>
      <w:r>
        <w:rPr>
          <w:lang w:eastAsia="zh-CN"/>
        </w:rPr>
        <w:t>new c</w:t>
      </w:r>
      <w:r w:rsidR="00F72C19">
        <w:rPr>
          <w:lang w:eastAsia="zh-CN"/>
        </w:rPr>
        <w:t xml:space="preserve">hannel coding schemes for UCI </w:t>
      </w:r>
      <w:r w:rsidR="00581FE1">
        <w:rPr>
          <w:lang w:eastAsia="zh-CN"/>
        </w:rPr>
        <w:t xml:space="preserve">on PUSCH </w:t>
      </w:r>
      <w:r w:rsidR="00F72C19">
        <w:rPr>
          <w:lang w:eastAsia="zh-CN"/>
        </w:rPr>
        <w:t>are</w:t>
      </w:r>
      <w:r>
        <w:rPr>
          <w:lang w:eastAsia="zh-CN"/>
        </w:rPr>
        <w:t xml:space="preserve"> needed. </w:t>
      </w:r>
      <w:r w:rsidR="00A764B5">
        <w:rPr>
          <w:lang w:eastAsia="zh-CN"/>
        </w:rPr>
        <w:t>Regarding the DCI size</w:t>
      </w:r>
      <w:r>
        <w:rPr>
          <w:lang w:eastAsia="zh-CN"/>
        </w:rPr>
        <w:t>, t</w:t>
      </w:r>
      <w:r w:rsidR="00DD308D">
        <w:rPr>
          <w:lang w:eastAsia="zh-CN"/>
        </w:rPr>
        <w:t xml:space="preserve">he 2 aperiodic CSI request bits are </w:t>
      </w:r>
      <w:r w:rsidR="00F72C19">
        <w:rPr>
          <w:lang w:eastAsia="zh-CN"/>
        </w:rPr>
        <w:t>sufficient to trigger reports for</w:t>
      </w:r>
      <w:r w:rsidR="00DD308D">
        <w:rPr>
          <w:lang w:eastAsia="zh-CN"/>
        </w:rPr>
        <w:t xml:space="preserve"> any </w:t>
      </w:r>
      <w:r w:rsidR="002B7544">
        <w:rPr>
          <w:lang w:eastAsia="zh-CN"/>
        </w:rPr>
        <w:t>desirable combination</w:t>
      </w:r>
      <w:r w:rsidR="00F72C19">
        <w:rPr>
          <w:lang w:eastAsia="zh-CN"/>
        </w:rPr>
        <w:t xml:space="preserve"> of serving cells</w:t>
      </w:r>
      <w:r w:rsidR="00A764B5">
        <w:rPr>
          <w:lang w:eastAsia="zh-CN"/>
        </w:rPr>
        <w:t>, including asymmetric CA with more DL carriers than UL carriers</w:t>
      </w:r>
      <w:r w:rsidR="002B7544">
        <w:rPr>
          <w:lang w:eastAsia="zh-CN"/>
        </w:rPr>
        <w:t xml:space="preserve">. Thus the DCI size </w:t>
      </w:r>
      <w:r w:rsidR="000F523C">
        <w:rPr>
          <w:lang w:eastAsia="zh-CN"/>
        </w:rPr>
        <w:t xml:space="preserve">for UL </w:t>
      </w:r>
      <w:r w:rsidR="000F523C">
        <w:rPr>
          <w:lang w:eastAsia="zh-CN"/>
        </w:rPr>
        <w:lastRenderedPageBreak/>
        <w:t xml:space="preserve">grants </w:t>
      </w:r>
      <w:r w:rsidR="002B7544">
        <w:rPr>
          <w:lang w:eastAsia="zh-CN"/>
        </w:rPr>
        <w:t xml:space="preserve">should not change. </w:t>
      </w:r>
      <w:r w:rsidR="0075059C">
        <w:rPr>
          <w:lang w:eastAsia="zh-CN"/>
        </w:rPr>
        <w:t xml:space="preserve">In order to address configurations up to 32 serving cells, </w:t>
      </w:r>
      <w:r w:rsidR="002B7544">
        <w:rPr>
          <w:lang w:eastAsia="zh-CN"/>
        </w:rPr>
        <w:t>RAN2 only needs to extend the</w:t>
      </w:r>
      <w:r w:rsidR="00F72C19">
        <w:rPr>
          <w:lang w:eastAsia="zh-CN"/>
        </w:rPr>
        <w:t xml:space="preserve"> RRC configured</w:t>
      </w:r>
      <w:r w:rsidR="002B7544">
        <w:rPr>
          <w:lang w:eastAsia="zh-CN"/>
        </w:rPr>
        <w:t xml:space="preserve"> bit maps to length 32 corresponding to the trigger states </w:t>
      </w:r>
      <w:r w:rsidR="00DD308D">
        <w:rPr>
          <w:lang w:eastAsia="zh-CN"/>
        </w:rPr>
        <w:t xml:space="preserve"> </w:t>
      </w:r>
      <w:r w:rsidR="002B7544">
        <w:rPr>
          <w:lang w:eastAsia="zh-CN"/>
        </w:rPr>
        <w:t xml:space="preserve">‘10’ and ‘11’. </w:t>
      </w:r>
      <w:r w:rsidR="0075059C">
        <w:rPr>
          <w:lang w:eastAsia="zh-CN"/>
        </w:rPr>
        <w:t>However, it then needs to be decided on how many serving cells</w:t>
      </w:r>
      <w:r w:rsidR="009C2213">
        <w:rPr>
          <w:lang w:eastAsia="zh-CN"/>
        </w:rPr>
        <w:t xml:space="preserve"> aperiodic CSI reports </w:t>
      </w:r>
      <w:r w:rsidR="0075059C">
        <w:rPr>
          <w:lang w:eastAsia="zh-CN"/>
        </w:rPr>
        <w:t xml:space="preserve">can </w:t>
      </w:r>
      <w:r w:rsidR="009C2213">
        <w:rPr>
          <w:lang w:eastAsia="zh-CN"/>
        </w:rPr>
        <w:t xml:space="preserve">be </w:t>
      </w:r>
      <w:r w:rsidR="0075059C">
        <w:rPr>
          <w:lang w:eastAsia="zh-CN"/>
        </w:rPr>
        <w:t xml:space="preserve">simultaneously triggered. It seems support for at least 16 simultaneous aperiodic CSI reports is needed, considering there are 2 CSI request bit states. </w:t>
      </w:r>
      <w:r w:rsidR="002B7544">
        <w:rPr>
          <w:lang w:eastAsia="zh-CN"/>
        </w:rPr>
        <w:t xml:space="preserve">UCI on PUSCH without UL-SCH transmission is enabled </w:t>
      </w:r>
      <w:r>
        <w:rPr>
          <w:lang w:eastAsia="zh-CN"/>
        </w:rPr>
        <w:t xml:space="preserve">for </w:t>
      </w:r>
      <w:r w:rsidRPr="00E9040D">
        <w:rPr>
          <w:position w:val="-12"/>
        </w:rPr>
        <w:object w:dxaOrig="960" w:dyaOrig="400">
          <v:shape id="_x0000_i1027" type="#_x0000_t75" style="width:48.2pt;height:20.05pt" o:ole="">
            <v:imagedata r:id="rId12" o:title=""/>
          </v:shape>
          <o:OLEObject Type="Embed" ProgID="Equation.3" ShapeID="_x0000_i1027" DrawAspect="Content" ObjectID="_1484150423" r:id="rId13"/>
        </w:object>
      </w:r>
      <w:r w:rsidR="002B7544">
        <w:rPr>
          <w:lang w:eastAsia="zh-CN"/>
        </w:rPr>
        <w:t xml:space="preserve">when </w:t>
      </w:r>
      <w:r w:rsidR="002B7544" w:rsidRPr="00E9040D">
        <w:t>the CSI request bit field is 2 bits and</w:t>
      </w:r>
      <w:r w:rsidR="002B7544">
        <w:t xml:space="preserve"> the allocation is</w:t>
      </w:r>
      <w:r w:rsidR="002B7544" w:rsidRPr="00E9040D">
        <w:rPr>
          <w:position w:val="-12"/>
        </w:rPr>
        <w:object w:dxaOrig="980" w:dyaOrig="400">
          <v:shape id="_x0000_i1028" type="#_x0000_t75" style="width:48.85pt;height:20.05pt" o:ole="">
            <v:imagedata r:id="rId14" o:title=""/>
          </v:shape>
          <o:OLEObject Type="Embed" ProgID="Equation.3" ShapeID="_x0000_i1028" DrawAspect="Content" ObjectID="_1484150424" r:id="rId15"/>
        </w:object>
      </w:r>
      <w:r w:rsidR="002B7544">
        <w:t>. The size of this allocation may need to be increased</w:t>
      </w:r>
      <w:r w:rsidR="0075059C">
        <w:t xml:space="preserve"> pending the </w:t>
      </w:r>
      <w:r w:rsidR="00397D48">
        <w:t xml:space="preserve">maximum </w:t>
      </w:r>
      <w:r w:rsidR="0075059C">
        <w:t>number of simultaneously supported aperiodic CSI reports</w:t>
      </w:r>
      <w:r w:rsidR="002B7544">
        <w:t>.</w:t>
      </w:r>
    </w:p>
    <w:p w:rsidR="00E551A6" w:rsidRDefault="002B7544" w:rsidP="00B734DB">
      <w:pPr>
        <w:rPr>
          <w:lang w:eastAsia="zh-CN"/>
        </w:rPr>
      </w:pPr>
      <w:r>
        <w:rPr>
          <w:lang w:eastAsia="zh-CN"/>
        </w:rPr>
        <w:t>Since UL CA should not be a prerequisite for the CA enhancements, the fundamental principles of Rel-10 can be maintain</w:t>
      </w:r>
      <w:r w:rsidR="0075059C">
        <w:rPr>
          <w:lang w:eastAsia="zh-CN"/>
        </w:rPr>
        <w:t xml:space="preserve">ed and </w:t>
      </w:r>
      <w:r w:rsidR="00434AF5">
        <w:rPr>
          <w:lang w:eastAsia="zh-CN"/>
        </w:rPr>
        <w:t xml:space="preserve">Rel-13 will have to support </w:t>
      </w:r>
      <w:r>
        <w:rPr>
          <w:lang w:eastAsia="zh-CN"/>
        </w:rPr>
        <w:t xml:space="preserve">UCI </w:t>
      </w:r>
      <w:r w:rsidR="00434AF5">
        <w:rPr>
          <w:lang w:eastAsia="zh-CN"/>
        </w:rPr>
        <w:t>multiplexing into a single</w:t>
      </w:r>
      <w:r>
        <w:rPr>
          <w:lang w:eastAsia="zh-CN"/>
        </w:rPr>
        <w:t xml:space="preserve"> PUSCH</w:t>
      </w:r>
      <w:r w:rsidR="00434AF5">
        <w:rPr>
          <w:lang w:eastAsia="zh-CN"/>
        </w:rPr>
        <w:t xml:space="preserve">. If the UE is UL CA capable, </w:t>
      </w:r>
      <w:r>
        <w:rPr>
          <w:lang w:eastAsia="zh-CN"/>
        </w:rPr>
        <w:t xml:space="preserve">the existing </w:t>
      </w:r>
      <w:r w:rsidR="00434AF5">
        <w:rPr>
          <w:lang w:eastAsia="zh-CN"/>
        </w:rPr>
        <w:t xml:space="preserve">PUSCH </w:t>
      </w:r>
      <w:r>
        <w:rPr>
          <w:lang w:eastAsia="zh-CN"/>
        </w:rPr>
        <w:t xml:space="preserve">selection rules apply. </w:t>
      </w:r>
      <w:r w:rsidR="00315886">
        <w:rPr>
          <w:lang w:eastAsia="zh-CN"/>
        </w:rPr>
        <w:t>The existing priority rules of handling collision between different type</w:t>
      </w:r>
      <w:r w:rsidR="00F72C19">
        <w:rPr>
          <w:lang w:eastAsia="zh-CN"/>
        </w:rPr>
        <w:t>s</w:t>
      </w:r>
      <w:r w:rsidR="00315886">
        <w:rPr>
          <w:lang w:eastAsia="zh-CN"/>
        </w:rPr>
        <w:t xml:space="preserve"> of CSI reports are also sufficient. </w:t>
      </w:r>
      <w:r w:rsidR="00F109A4">
        <w:rPr>
          <w:lang w:eastAsia="zh-CN"/>
        </w:rPr>
        <w:t>It is also preferable to keep the UCI-to-RE mapping structure wherein</w:t>
      </w:r>
      <w:r w:rsidR="003F1838">
        <w:rPr>
          <w:lang w:eastAsia="zh-CN"/>
        </w:rPr>
        <w:t xml:space="preserve">, e.g., </w:t>
      </w:r>
      <w:r w:rsidR="00F109A4">
        <w:rPr>
          <w:lang w:eastAsia="zh-CN"/>
        </w:rPr>
        <w:t>HARQ-ACK bits are multiplexed next to the SC-FDMA symbols containing DMRS.</w:t>
      </w:r>
    </w:p>
    <w:p w:rsidR="00434AF5" w:rsidRDefault="0002790E" w:rsidP="00B734DB">
      <w:pPr>
        <w:rPr>
          <w:b/>
        </w:rPr>
      </w:pPr>
      <w:proofErr w:type="gramStart"/>
      <w:r>
        <w:rPr>
          <w:b/>
        </w:rPr>
        <w:t xml:space="preserve">Proposal </w:t>
      </w:r>
      <w:r w:rsidR="002E305C">
        <w:rPr>
          <w:rFonts w:hint="eastAsia"/>
          <w:b/>
          <w:lang w:eastAsia="zh-CN"/>
        </w:rPr>
        <w:t>9</w:t>
      </w:r>
      <w:r w:rsidR="00434AF5">
        <w:rPr>
          <w:b/>
        </w:rPr>
        <w:t>.</w:t>
      </w:r>
      <w:proofErr w:type="gramEnd"/>
      <w:r w:rsidR="00434AF5">
        <w:rPr>
          <w:b/>
        </w:rPr>
        <w:t xml:space="preserve"> For UCI on PUSCH</w:t>
      </w:r>
      <w:r w:rsidR="00445BE9">
        <w:rPr>
          <w:b/>
        </w:rPr>
        <w:t>:</w:t>
      </w:r>
    </w:p>
    <w:p w:rsidR="00397D48" w:rsidRDefault="00397D48" w:rsidP="00434AF5">
      <w:pPr>
        <w:pStyle w:val="ListParagraph"/>
        <w:numPr>
          <w:ilvl w:val="0"/>
          <w:numId w:val="41"/>
        </w:numPr>
        <w:ind w:firstLineChars="0"/>
        <w:rPr>
          <w:b/>
          <w:lang w:eastAsia="zh-CN"/>
        </w:rPr>
      </w:pPr>
      <w:r>
        <w:rPr>
          <w:b/>
          <w:lang w:eastAsia="zh-CN"/>
        </w:rPr>
        <w:t xml:space="preserve">The maximum supported number of simultaneously transmitted aperiodic CSI reports should be </w:t>
      </w:r>
      <w:r w:rsidR="009C2213">
        <w:rPr>
          <w:b/>
          <w:lang w:eastAsia="zh-CN"/>
        </w:rPr>
        <w:t>determined</w:t>
      </w:r>
      <w:r>
        <w:rPr>
          <w:b/>
          <w:lang w:eastAsia="zh-CN"/>
        </w:rPr>
        <w:t>.</w:t>
      </w:r>
    </w:p>
    <w:p w:rsidR="00086B4B" w:rsidRPr="009B758F" w:rsidRDefault="00434AF5" w:rsidP="009B758F">
      <w:pPr>
        <w:pStyle w:val="ListParagraph"/>
        <w:numPr>
          <w:ilvl w:val="0"/>
          <w:numId w:val="41"/>
        </w:numPr>
        <w:ind w:firstLineChars="0"/>
        <w:rPr>
          <w:b/>
          <w:lang w:eastAsia="zh-CN"/>
        </w:rPr>
      </w:pPr>
      <w:r w:rsidRPr="00434AF5">
        <w:rPr>
          <w:b/>
          <w:lang w:eastAsia="zh-CN"/>
        </w:rPr>
        <w:t>The Rel-12 CSI request bits</w:t>
      </w:r>
      <w:r w:rsidR="009B758F">
        <w:rPr>
          <w:b/>
          <w:lang w:eastAsia="zh-CN"/>
        </w:rPr>
        <w:t xml:space="preserve">, </w:t>
      </w:r>
      <w:r w:rsidR="00465688" w:rsidRPr="00465688">
        <w:rPr>
          <w:b/>
          <w:lang w:eastAsia="zh-CN"/>
        </w:rPr>
        <w:t>PUSCH selection rules</w:t>
      </w:r>
      <w:r w:rsidR="00F109A4">
        <w:rPr>
          <w:b/>
          <w:lang w:eastAsia="zh-CN"/>
        </w:rPr>
        <w:t>, UCI-to-RE mapping</w:t>
      </w:r>
      <w:r w:rsidR="00465688" w:rsidRPr="00465688">
        <w:rPr>
          <w:b/>
          <w:lang w:eastAsia="zh-CN"/>
        </w:rPr>
        <w:t xml:space="preserve"> </w:t>
      </w:r>
      <w:r w:rsidR="00F109A4">
        <w:rPr>
          <w:b/>
          <w:lang w:eastAsia="zh-CN"/>
        </w:rPr>
        <w:t xml:space="preserve">structure </w:t>
      </w:r>
      <w:r w:rsidR="00465688" w:rsidRPr="00465688">
        <w:rPr>
          <w:b/>
          <w:lang w:eastAsia="zh-CN"/>
        </w:rPr>
        <w:t xml:space="preserve">and CSI collision handling rules apply. </w:t>
      </w:r>
    </w:p>
    <w:p w:rsidR="00536C2D" w:rsidRPr="00447E0C" w:rsidRDefault="00536C2D" w:rsidP="00E51A78">
      <w:pPr>
        <w:pStyle w:val="Heading1"/>
      </w:pPr>
      <w:r w:rsidRPr="00447E0C">
        <w:t>Conclusion</w:t>
      </w:r>
    </w:p>
    <w:p w:rsidR="005F7589" w:rsidRDefault="00396B74" w:rsidP="00D8451E">
      <w:pPr>
        <w:rPr>
          <w:lang w:eastAsia="zh-CN"/>
        </w:rPr>
      </w:pPr>
      <w:r>
        <w:rPr>
          <w:lang w:eastAsia="zh-CN"/>
        </w:rPr>
        <w:t xml:space="preserve">The consequences of aggregating </w:t>
      </w:r>
      <w:r w:rsidR="009B758F">
        <w:rPr>
          <w:lang w:eastAsia="zh-CN"/>
        </w:rPr>
        <w:t>up to 32</w:t>
      </w:r>
      <w:r>
        <w:rPr>
          <w:lang w:eastAsia="zh-CN"/>
        </w:rPr>
        <w:t xml:space="preserve"> component carriers was discussed, which led to the following proposals.</w:t>
      </w:r>
    </w:p>
    <w:p w:rsidR="000A15AA" w:rsidRDefault="000A15AA" w:rsidP="000A15AA">
      <w:pPr>
        <w:spacing w:afterLines="50"/>
        <w:rPr>
          <w:b/>
        </w:rPr>
      </w:pPr>
      <w:r>
        <w:rPr>
          <w:b/>
        </w:rPr>
        <w:t>Proposal 1. The CA enhancements apply to UEs capable of, and configured with, more than 5 serving cells. Additionally, for TDD serving cells, it is possible to apply the CA enhancements for configurations not supported in Rel-12 when 3, 4 or 5 serving cells are configured.</w:t>
      </w:r>
    </w:p>
    <w:p w:rsidR="000A15AA" w:rsidRDefault="000A15AA" w:rsidP="001D0C93">
      <w:pPr>
        <w:spacing w:afterLines="50"/>
        <w:rPr>
          <w:b/>
        </w:rPr>
      </w:pPr>
      <w:r>
        <w:rPr>
          <w:b/>
        </w:rPr>
        <w:t>Proposal 2. PUCCH transmission on an SCell should not be a pre-requisite for supporting up to 32 serving cells.</w:t>
      </w:r>
    </w:p>
    <w:p w:rsidR="00C630BA" w:rsidRPr="0089414F" w:rsidRDefault="00C630BA" w:rsidP="00C630BA">
      <w:pPr>
        <w:rPr>
          <w:i/>
          <w:lang w:eastAsia="zh-CN"/>
        </w:rPr>
      </w:pPr>
      <w:r>
        <w:rPr>
          <w:b/>
        </w:rPr>
        <w:t xml:space="preserve">Proposal </w:t>
      </w:r>
      <w:r>
        <w:rPr>
          <w:rFonts w:hint="eastAsia"/>
          <w:b/>
          <w:lang w:eastAsia="zh-CN"/>
        </w:rPr>
        <w:t>3</w:t>
      </w:r>
      <w:r>
        <w:rPr>
          <w:b/>
        </w:rPr>
        <w:t xml:space="preserve">. </w:t>
      </w:r>
      <w:r w:rsidRPr="00AD1C43">
        <w:rPr>
          <w:b/>
          <w:lang w:eastAsia="zh-CN"/>
        </w:rPr>
        <w:t>Rel-13 CA should not be optimized for a large number of UEs being simultaneously scheduled on more than 5 serving cells.</w:t>
      </w:r>
      <w:r w:rsidRPr="00905A14">
        <w:rPr>
          <w:i/>
          <w:lang w:eastAsia="zh-CN"/>
        </w:rPr>
        <w:t xml:space="preserve"> </w:t>
      </w:r>
    </w:p>
    <w:p w:rsidR="00537F2A" w:rsidRPr="00467635" w:rsidRDefault="00AA2A2A" w:rsidP="00467635">
      <w:pPr>
        <w:rPr>
          <w:b/>
          <w:bCs/>
        </w:rPr>
      </w:pPr>
      <w:r>
        <w:rPr>
          <w:b/>
          <w:lang w:eastAsia="zh-CN"/>
        </w:rPr>
        <w:t xml:space="preserve">Proposal </w:t>
      </w:r>
      <w:r w:rsidR="00231BE1">
        <w:rPr>
          <w:b/>
          <w:lang w:eastAsia="zh-CN"/>
        </w:rPr>
        <w:t>4</w:t>
      </w:r>
      <w:r>
        <w:rPr>
          <w:b/>
          <w:lang w:eastAsia="zh-CN"/>
        </w:rPr>
        <w:t>.</w:t>
      </w:r>
      <w:r w:rsidR="00537F2A" w:rsidRPr="00584288">
        <w:rPr>
          <w:b/>
          <w:lang w:eastAsia="zh-CN"/>
        </w:rPr>
        <w:t xml:space="preserve"> </w:t>
      </w:r>
      <w:r w:rsidR="00467635">
        <w:rPr>
          <w:b/>
          <w:bCs/>
        </w:rPr>
        <w:t>The maximum payload size supported by the new PUCCH format is selected from 65 bits to 320 bits.</w:t>
      </w:r>
    </w:p>
    <w:p w:rsidR="00537F2A" w:rsidRDefault="00537F2A" w:rsidP="00537F2A">
      <w:pPr>
        <w:rPr>
          <w:lang w:eastAsia="zh-CN"/>
        </w:rPr>
      </w:pPr>
      <w:proofErr w:type="gramStart"/>
      <w:r>
        <w:rPr>
          <w:b/>
          <w:lang w:eastAsia="zh-CN"/>
        </w:rPr>
        <w:t xml:space="preserve">Proposal </w:t>
      </w:r>
      <w:r w:rsidR="002E305C">
        <w:rPr>
          <w:rFonts w:hint="eastAsia"/>
          <w:b/>
          <w:lang w:eastAsia="zh-CN"/>
        </w:rPr>
        <w:t>5</w:t>
      </w:r>
      <w:r w:rsidR="00AA2A2A">
        <w:rPr>
          <w:b/>
          <w:lang w:eastAsia="zh-CN"/>
        </w:rPr>
        <w:t>.</w:t>
      </w:r>
      <w:proofErr w:type="gramEnd"/>
      <w:r>
        <w:rPr>
          <w:b/>
          <w:lang w:eastAsia="zh-CN"/>
        </w:rPr>
        <w:t xml:space="preserve"> If periodic CSI reporting from multiple serving cells in one reporting instance is supported on the PUCCH, it should reuse the HARQ-ACK feedback PUCCH formats. </w:t>
      </w:r>
    </w:p>
    <w:p w:rsidR="000A15AA" w:rsidRDefault="000A15AA" w:rsidP="000A15AA">
      <w:pPr>
        <w:rPr>
          <w:b/>
        </w:rPr>
      </w:pPr>
      <w:proofErr w:type="gramStart"/>
      <w:r>
        <w:rPr>
          <w:b/>
        </w:rPr>
        <w:t xml:space="preserve">Proposal </w:t>
      </w:r>
      <w:r w:rsidR="002E305C">
        <w:rPr>
          <w:rFonts w:hint="eastAsia"/>
          <w:b/>
          <w:lang w:eastAsia="zh-CN"/>
        </w:rPr>
        <w:t>6</w:t>
      </w:r>
      <w:r>
        <w:rPr>
          <w:b/>
        </w:rPr>
        <w:t>.</w:t>
      </w:r>
      <w:proofErr w:type="gramEnd"/>
      <w:r>
        <w:rPr>
          <w:b/>
        </w:rPr>
        <w:t xml:space="preserve"> Spatial HARQ-ACK bundling is supported. </w:t>
      </w:r>
    </w:p>
    <w:p w:rsidR="000A15AA" w:rsidRPr="003358A3" w:rsidRDefault="000A15AA" w:rsidP="000A15AA">
      <w:pPr>
        <w:pStyle w:val="ListParagraph"/>
        <w:numPr>
          <w:ilvl w:val="0"/>
          <w:numId w:val="40"/>
        </w:numPr>
        <w:ind w:firstLineChars="0"/>
        <w:rPr>
          <w:b/>
        </w:rPr>
      </w:pPr>
      <w:r w:rsidRPr="003358A3">
        <w:rPr>
          <w:b/>
        </w:rPr>
        <w:t xml:space="preserve">Time-domain and/or frequency domain </w:t>
      </w:r>
      <w:r>
        <w:rPr>
          <w:b/>
        </w:rPr>
        <w:t xml:space="preserve">HARQ-ACK </w:t>
      </w:r>
      <w:r w:rsidRPr="003358A3">
        <w:rPr>
          <w:b/>
        </w:rPr>
        <w:t>bundling is FFS.</w:t>
      </w:r>
    </w:p>
    <w:p w:rsidR="00537F2A" w:rsidRDefault="00537F2A" w:rsidP="00537F2A">
      <w:pPr>
        <w:rPr>
          <w:b/>
        </w:rPr>
      </w:pPr>
      <w:proofErr w:type="gramStart"/>
      <w:r>
        <w:rPr>
          <w:b/>
        </w:rPr>
        <w:t xml:space="preserve">Proposal </w:t>
      </w:r>
      <w:r w:rsidR="002E305C">
        <w:rPr>
          <w:rFonts w:hint="eastAsia"/>
          <w:b/>
          <w:lang w:eastAsia="zh-CN"/>
        </w:rPr>
        <w:t>7</w:t>
      </w:r>
      <w:r>
        <w:rPr>
          <w:b/>
        </w:rPr>
        <w:t>.</w:t>
      </w:r>
      <w:proofErr w:type="gramEnd"/>
      <w:r>
        <w:rPr>
          <w:b/>
        </w:rPr>
        <w:t xml:space="preserve"> For UCI channel coding, consider:</w:t>
      </w:r>
    </w:p>
    <w:p w:rsidR="00537F2A" w:rsidRPr="00833F19" w:rsidRDefault="00032BFD" w:rsidP="00537F2A">
      <w:pPr>
        <w:pStyle w:val="ListParagraph"/>
        <w:numPr>
          <w:ilvl w:val="0"/>
          <w:numId w:val="40"/>
        </w:numPr>
        <w:ind w:firstLineChars="0"/>
        <w:rPr>
          <w:b/>
          <w:lang w:eastAsia="zh-CN"/>
        </w:rPr>
      </w:pPr>
      <w:r>
        <w:rPr>
          <w:b/>
          <w:lang w:eastAsia="zh-CN"/>
        </w:rPr>
        <w:t>To use t</w:t>
      </w:r>
      <w:r w:rsidR="00537F2A" w:rsidRPr="00833F19">
        <w:rPr>
          <w:b/>
          <w:lang w:eastAsia="zh-CN"/>
        </w:rPr>
        <w:t>he Rel-8 tail-biting convolutional code and/or new block codes.</w:t>
      </w:r>
    </w:p>
    <w:p w:rsidR="00537F2A" w:rsidRPr="00833F19" w:rsidRDefault="00537F2A" w:rsidP="00537F2A">
      <w:pPr>
        <w:pStyle w:val="ListParagraph"/>
        <w:numPr>
          <w:ilvl w:val="0"/>
          <w:numId w:val="40"/>
        </w:numPr>
        <w:ind w:firstLineChars="0"/>
        <w:rPr>
          <w:b/>
          <w:lang w:eastAsia="zh-CN"/>
        </w:rPr>
      </w:pPr>
      <w:r w:rsidRPr="00833F19">
        <w:rPr>
          <w:b/>
          <w:lang w:eastAsia="zh-CN"/>
        </w:rPr>
        <w:t xml:space="preserve">To reduce the number of feedback bits </w:t>
      </w:r>
      <w:r>
        <w:rPr>
          <w:b/>
          <w:lang w:eastAsia="zh-CN"/>
        </w:rPr>
        <w:t>associated with non-scheduled serving cells.</w:t>
      </w:r>
      <w:r w:rsidRPr="00833F19">
        <w:rPr>
          <w:b/>
          <w:lang w:eastAsia="zh-CN"/>
        </w:rPr>
        <w:t xml:space="preserve"> </w:t>
      </w:r>
    </w:p>
    <w:p w:rsidR="00537F2A" w:rsidRDefault="00537F2A" w:rsidP="00537F2A">
      <w:pPr>
        <w:rPr>
          <w:b/>
        </w:rPr>
      </w:pPr>
      <w:proofErr w:type="gramStart"/>
      <w:r>
        <w:rPr>
          <w:b/>
        </w:rPr>
        <w:t xml:space="preserve">Proposal </w:t>
      </w:r>
      <w:r w:rsidR="002E305C">
        <w:rPr>
          <w:rFonts w:hint="eastAsia"/>
          <w:b/>
          <w:lang w:eastAsia="zh-CN"/>
        </w:rPr>
        <w:t>8</w:t>
      </w:r>
      <w:r>
        <w:rPr>
          <w:b/>
        </w:rPr>
        <w:t>.</w:t>
      </w:r>
      <w:proofErr w:type="gramEnd"/>
      <w:r>
        <w:rPr>
          <w:b/>
        </w:rPr>
        <w:t xml:space="preserve"> Study further the design of a new PUCCH format, including:</w:t>
      </w:r>
    </w:p>
    <w:p w:rsidR="00537F2A" w:rsidRPr="009C2213" w:rsidRDefault="00537F2A" w:rsidP="00537F2A">
      <w:pPr>
        <w:pStyle w:val="ListParagraph"/>
        <w:numPr>
          <w:ilvl w:val="0"/>
          <w:numId w:val="43"/>
        </w:numPr>
        <w:ind w:firstLineChars="0"/>
        <w:rPr>
          <w:b/>
          <w:lang w:eastAsia="zh-CN"/>
        </w:rPr>
      </w:pPr>
      <w:r w:rsidRPr="009C2213">
        <w:rPr>
          <w:b/>
          <w:lang w:eastAsia="zh-CN"/>
        </w:rPr>
        <w:t>PUCCH format 3 transmission on multiple PUCCH resources within a PRB</w:t>
      </w:r>
      <w:r>
        <w:rPr>
          <w:b/>
          <w:lang w:eastAsia="zh-CN"/>
        </w:rPr>
        <w:t>.</w:t>
      </w:r>
    </w:p>
    <w:p w:rsidR="00537F2A" w:rsidRPr="009C2213" w:rsidRDefault="008A453B" w:rsidP="00537F2A">
      <w:pPr>
        <w:pStyle w:val="ListParagraph"/>
        <w:numPr>
          <w:ilvl w:val="0"/>
          <w:numId w:val="43"/>
        </w:numPr>
        <w:ind w:firstLineChars="0"/>
        <w:rPr>
          <w:b/>
          <w:lang w:eastAsia="zh-CN"/>
        </w:rPr>
      </w:pPr>
      <w:r>
        <w:rPr>
          <w:rFonts w:hint="eastAsia"/>
          <w:b/>
          <w:lang w:eastAsia="zh-CN"/>
        </w:rPr>
        <w:t>Multi-</w:t>
      </w:r>
      <w:r w:rsidR="00C630BA">
        <w:rPr>
          <w:b/>
          <w:lang w:eastAsia="zh-CN"/>
        </w:rPr>
        <w:t>P</w:t>
      </w:r>
      <w:r>
        <w:rPr>
          <w:rFonts w:hint="eastAsia"/>
          <w:b/>
          <w:lang w:eastAsia="zh-CN"/>
        </w:rPr>
        <w:t xml:space="preserve">RB PUCCH format 3 by a single DFT which can </w:t>
      </w:r>
      <w:r w:rsidR="00C630BA">
        <w:rPr>
          <w:b/>
          <w:lang w:eastAsia="zh-CN"/>
        </w:rPr>
        <w:t>be multiplexed</w:t>
      </w:r>
      <w:r>
        <w:rPr>
          <w:rFonts w:hint="eastAsia"/>
          <w:b/>
          <w:lang w:eastAsia="zh-CN"/>
        </w:rPr>
        <w:t xml:space="preserve"> with legacy PUCCH format 3. </w:t>
      </w:r>
    </w:p>
    <w:p w:rsidR="00537F2A" w:rsidRPr="009C2213" w:rsidRDefault="00537F2A" w:rsidP="00537F2A">
      <w:pPr>
        <w:pStyle w:val="ListParagraph"/>
        <w:numPr>
          <w:ilvl w:val="0"/>
          <w:numId w:val="43"/>
        </w:numPr>
        <w:ind w:firstLineChars="0"/>
        <w:rPr>
          <w:b/>
          <w:lang w:eastAsia="zh-CN"/>
        </w:rPr>
      </w:pPr>
      <w:r w:rsidRPr="009C2213">
        <w:rPr>
          <w:b/>
          <w:lang w:eastAsia="zh-CN"/>
        </w:rPr>
        <w:t xml:space="preserve">PUCCH format based on the PUSCH. </w:t>
      </w:r>
    </w:p>
    <w:p w:rsidR="00AF404C" w:rsidRDefault="00AF404C" w:rsidP="00AF404C">
      <w:pPr>
        <w:rPr>
          <w:b/>
        </w:rPr>
      </w:pPr>
      <w:proofErr w:type="gramStart"/>
      <w:r>
        <w:rPr>
          <w:b/>
        </w:rPr>
        <w:lastRenderedPageBreak/>
        <w:t xml:space="preserve">Proposal </w:t>
      </w:r>
      <w:r w:rsidR="002E305C">
        <w:rPr>
          <w:rFonts w:hint="eastAsia"/>
          <w:b/>
          <w:lang w:eastAsia="zh-CN"/>
        </w:rPr>
        <w:t>9</w:t>
      </w:r>
      <w:r>
        <w:rPr>
          <w:b/>
        </w:rPr>
        <w:t>.</w:t>
      </w:r>
      <w:proofErr w:type="gramEnd"/>
      <w:r>
        <w:rPr>
          <w:b/>
        </w:rPr>
        <w:t xml:space="preserve"> For UCI on PUSCH:</w:t>
      </w:r>
    </w:p>
    <w:p w:rsidR="00AF404C" w:rsidRDefault="00AF404C" w:rsidP="00AF404C">
      <w:pPr>
        <w:pStyle w:val="ListParagraph"/>
        <w:numPr>
          <w:ilvl w:val="0"/>
          <w:numId w:val="41"/>
        </w:numPr>
        <w:ind w:firstLineChars="0"/>
        <w:rPr>
          <w:b/>
          <w:lang w:eastAsia="zh-CN"/>
        </w:rPr>
      </w:pPr>
      <w:r>
        <w:rPr>
          <w:b/>
          <w:lang w:eastAsia="zh-CN"/>
        </w:rPr>
        <w:t>The maximum supported number of simultaneously transmitted aperiodic CSI reports should be determined.</w:t>
      </w:r>
    </w:p>
    <w:p w:rsidR="00086B4B" w:rsidRPr="009B758F" w:rsidRDefault="00AF404C" w:rsidP="00AF404C">
      <w:pPr>
        <w:pStyle w:val="ListParagraph"/>
        <w:numPr>
          <w:ilvl w:val="0"/>
          <w:numId w:val="41"/>
        </w:numPr>
        <w:ind w:firstLineChars="0"/>
        <w:rPr>
          <w:b/>
          <w:lang w:eastAsia="zh-CN"/>
        </w:rPr>
      </w:pPr>
      <w:r w:rsidRPr="00434AF5">
        <w:rPr>
          <w:b/>
          <w:lang w:eastAsia="zh-CN"/>
        </w:rPr>
        <w:t>The Rel-12 CSI request bits</w:t>
      </w:r>
      <w:r>
        <w:rPr>
          <w:b/>
          <w:lang w:eastAsia="zh-CN"/>
        </w:rPr>
        <w:t xml:space="preserve">, </w:t>
      </w:r>
      <w:r w:rsidRPr="00465688">
        <w:rPr>
          <w:b/>
          <w:lang w:eastAsia="zh-CN"/>
        </w:rPr>
        <w:t>PUSCH selection rules</w:t>
      </w:r>
      <w:r>
        <w:rPr>
          <w:b/>
          <w:lang w:eastAsia="zh-CN"/>
        </w:rPr>
        <w:t>, UCI-to-RE mapping</w:t>
      </w:r>
      <w:r w:rsidRPr="00465688">
        <w:rPr>
          <w:b/>
          <w:lang w:eastAsia="zh-CN"/>
        </w:rPr>
        <w:t xml:space="preserve"> </w:t>
      </w:r>
      <w:r>
        <w:rPr>
          <w:b/>
          <w:lang w:eastAsia="zh-CN"/>
        </w:rPr>
        <w:t xml:space="preserve">structure </w:t>
      </w:r>
      <w:r w:rsidRPr="00465688">
        <w:rPr>
          <w:b/>
          <w:lang w:eastAsia="zh-CN"/>
        </w:rPr>
        <w:t xml:space="preserve">and CSI collision handling rules apply. </w:t>
      </w:r>
    </w:p>
    <w:p w:rsidR="00F44EFB" w:rsidRPr="00447E0C" w:rsidRDefault="00F44EFB" w:rsidP="00F44EFB">
      <w:pPr>
        <w:pStyle w:val="Heading1"/>
        <w:numPr>
          <w:ilvl w:val="0"/>
          <w:numId w:val="0"/>
        </w:numPr>
        <w:rPr>
          <w:kern w:val="2"/>
          <w:lang w:eastAsia="zh-CN"/>
        </w:rPr>
      </w:pPr>
      <w:r w:rsidRPr="00447E0C">
        <w:rPr>
          <w:kern w:val="2"/>
          <w:lang w:eastAsia="zh-CN"/>
        </w:rPr>
        <w:t>References</w:t>
      </w:r>
    </w:p>
    <w:p w:rsidR="000E76F3" w:rsidRDefault="0062184B" w:rsidP="00D8451E">
      <w:pPr>
        <w:pStyle w:val="References"/>
        <w:rPr>
          <w:szCs w:val="20"/>
          <w:lang w:val="en-GB"/>
        </w:rPr>
      </w:pPr>
      <w:bookmarkStart w:id="0" w:name="_Ref398542510"/>
      <w:bookmarkStart w:id="1" w:name="_Ref401835224"/>
      <w:bookmarkStart w:id="2" w:name="_Ref402180772"/>
      <w:bookmarkStart w:id="3" w:name="_Ref402192004"/>
      <w:bookmarkStart w:id="4" w:name="_Ref409093721"/>
      <w:bookmarkEnd w:id="0"/>
      <w:bookmarkEnd w:id="1"/>
      <w:bookmarkEnd w:id="2"/>
      <w:bookmarkEnd w:id="3"/>
      <w:r w:rsidRPr="0062184B">
        <w:rPr>
          <w:szCs w:val="20"/>
        </w:rPr>
        <w:t>Nokia Corporation, NTT DoCoMo Inc., Nokia Networks</w:t>
      </w:r>
      <w:r>
        <w:rPr>
          <w:szCs w:val="20"/>
        </w:rPr>
        <w:t>, “</w:t>
      </w:r>
      <w:r w:rsidRPr="0062184B">
        <w:rPr>
          <w:szCs w:val="20"/>
          <w:lang w:val="en-GB"/>
        </w:rPr>
        <w:t>New WI proposal: LTE Carrier Aggregation Enhancement Beyond 5 Carriers</w:t>
      </w:r>
      <w:r>
        <w:rPr>
          <w:szCs w:val="20"/>
          <w:lang w:val="en-GB"/>
        </w:rPr>
        <w:t xml:space="preserve">”, </w:t>
      </w:r>
      <w:r w:rsidRPr="0062184B">
        <w:rPr>
          <w:szCs w:val="20"/>
          <w:lang w:val="en-GB"/>
        </w:rPr>
        <w:t>RP-142286</w:t>
      </w:r>
      <w:r>
        <w:rPr>
          <w:szCs w:val="20"/>
          <w:lang w:val="en-GB"/>
        </w:rPr>
        <w:t xml:space="preserve">, </w:t>
      </w:r>
      <w:r w:rsidRPr="0062184B">
        <w:rPr>
          <w:szCs w:val="20"/>
          <w:lang w:val="en-GB"/>
        </w:rPr>
        <w:t>Maui, Hawaii (US), Dec</w:t>
      </w:r>
      <w:r w:rsidR="00A73775">
        <w:rPr>
          <w:szCs w:val="20"/>
          <w:lang w:val="en-GB"/>
        </w:rPr>
        <w:t>.</w:t>
      </w:r>
      <w:r w:rsidRPr="0062184B">
        <w:rPr>
          <w:szCs w:val="20"/>
          <w:lang w:val="en-GB"/>
        </w:rPr>
        <w:t xml:space="preserve"> 8 – 11, 2014.</w:t>
      </w:r>
      <w:bookmarkEnd w:id="4"/>
    </w:p>
    <w:p w:rsidR="004224FB" w:rsidRDefault="004224FB" w:rsidP="004224FB">
      <w:pPr>
        <w:pStyle w:val="References"/>
        <w:rPr>
          <w:szCs w:val="20"/>
          <w:lang w:val="en-GB"/>
        </w:rPr>
      </w:pPr>
      <w:bookmarkStart w:id="5" w:name="_Ref410302084"/>
      <w:r>
        <w:rPr>
          <w:szCs w:val="20"/>
          <w:lang w:val="en-GB"/>
        </w:rPr>
        <w:t>Huawei, HiSilicon, “</w:t>
      </w:r>
      <w:r w:rsidRPr="00BB63A9">
        <w:rPr>
          <w:szCs w:val="20"/>
          <w:lang w:val="en-GB"/>
        </w:rPr>
        <w:t>Enhancements to ACK/NAK on PUCCH for up to 32 component carriers</w:t>
      </w:r>
      <w:r>
        <w:rPr>
          <w:szCs w:val="20"/>
          <w:lang w:val="en-GB"/>
        </w:rPr>
        <w:t>”, R1-150410, Athens, Greece, Feb. 9-13, 2015.</w:t>
      </w:r>
      <w:bookmarkEnd w:id="5"/>
    </w:p>
    <w:p w:rsidR="004224FB" w:rsidRDefault="004224FB" w:rsidP="004224FB">
      <w:pPr>
        <w:pStyle w:val="References"/>
        <w:rPr>
          <w:szCs w:val="20"/>
          <w:lang w:val="en-GB"/>
        </w:rPr>
      </w:pPr>
      <w:bookmarkStart w:id="6" w:name="_Ref410302090"/>
      <w:r>
        <w:rPr>
          <w:szCs w:val="20"/>
          <w:lang w:val="en-GB"/>
        </w:rPr>
        <w:t>Huawei, HiSilicon, “</w:t>
      </w:r>
      <w:r w:rsidRPr="00BB63A9">
        <w:rPr>
          <w:szCs w:val="20"/>
          <w:lang w:val="en-GB"/>
        </w:rPr>
        <w:t>CSI feedback enhancement for carrier aggregation enhancement beyond 5 carriers</w:t>
      </w:r>
      <w:r>
        <w:rPr>
          <w:szCs w:val="20"/>
          <w:lang w:val="en-GB"/>
        </w:rPr>
        <w:t>”, R1-150412, Athens, Greece, Feb. 9-13, 2015.</w:t>
      </w:r>
      <w:bookmarkEnd w:id="6"/>
    </w:p>
    <w:p w:rsidR="004224FB" w:rsidRPr="004224FB" w:rsidRDefault="004224FB" w:rsidP="004224FB">
      <w:pPr>
        <w:pStyle w:val="References"/>
        <w:rPr>
          <w:szCs w:val="20"/>
          <w:lang w:val="en-GB"/>
        </w:rPr>
      </w:pPr>
      <w:bookmarkStart w:id="7" w:name="_Ref410302097"/>
      <w:r>
        <w:rPr>
          <w:szCs w:val="20"/>
          <w:lang w:val="en-GB"/>
        </w:rPr>
        <w:t>Huawei, HiSilicon, “</w:t>
      </w:r>
      <w:r w:rsidRPr="00BB63A9">
        <w:rPr>
          <w:szCs w:val="20"/>
          <w:lang w:val="en-GB"/>
        </w:rPr>
        <w:t>Other considerations for carrier aggregation enhancement beyond 5 carriers</w:t>
      </w:r>
      <w:r>
        <w:rPr>
          <w:szCs w:val="20"/>
          <w:lang w:val="en-GB"/>
        </w:rPr>
        <w:t>”, R1-150413, Athens, Greece, Feb. 9-13, 2015.</w:t>
      </w:r>
      <w:bookmarkEnd w:id="7"/>
    </w:p>
    <w:p w:rsidR="0062184B" w:rsidRDefault="00274324" w:rsidP="00D8451E">
      <w:pPr>
        <w:pStyle w:val="References"/>
        <w:rPr>
          <w:szCs w:val="20"/>
        </w:rPr>
      </w:pPr>
      <w:bookmarkStart w:id="8" w:name="_Ref409093728"/>
      <w:r>
        <w:rPr>
          <w:szCs w:val="20"/>
        </w:rPr>
        <w:t>3GPP TR</w:t>
      </w:r>
      <w:r w:rsidR="00153AC4" w:rsidRPr="00153AC4">
        <w:rPr>
          <w:szCs w:val="20"/>
        </w:rPr>
        <w:t>36.300, V12.4.0, E-UTRA and E-UTRAN, Overall description, Stage 2.</w:t>
      </w:r>
      <w:bookmarkEnd w:id="8"/>
    </w:p>
    <w:p w:rsidR="00A73775" w:rsidRPr="00274324" w:rsidRDefault="00A73775" w:rsidP="00A73775">
      <w:pPr>
        <w:pStyle w:val="References"/>
        <w:rPr>
          <w:szCs w:val="20"/>
        </w:rPr>
      </w:pPr>
      <w:bookmarkStart w:id="9" w:name="_Ref409097379"/>
      <w:r>
        <w:rPr>
          <w:szCs w:val="20"/>
        </w:rPr>
        <w:t>Huawei, “</w:t>
      </w:r>
      <w:r w:rsidRPr="00A73775">
        <w:rPr>
          <w:bCs/>
          <w:szCs w:val="20"/>
        </w:rPr>
        <w:t>ACK</w:t>
      </w:r>
      <w:r w:rsidRPr="00A73775">
        <w:rPr>
          <w:rFonts w:hint="eastAsia"/>
          <w:bCs/>
          <w:szCs w:val="20"/>
        </w:rPr>
        <w:t>/</w:t>
      </w:r>
      <w:r w:rsidRPr="00A73775">
        <w:rPr>
          <w:bCs/>
          <w:szCs w:val="20"/>
        </w:rPr>
        <w:t>NACK transmission for TDD in LTE-A</w:t>
      </w:r>
      <w:r>
        <w:rPr>
          <w:bCs/>
          <w:szCs w:val="20"/>
        </w:rPr>
        <w:t>”, R1-</w:t>
      </w:r>
      <w:r w:rsidRPr="00A73775">
        <w:rPr>
          <w:bCs/>
          <w:lang w:eastAsia="zh-CN"/>
        </w:rPr>
        <w:t>104496</w:t>
      </w:r>
      <w:r>
        <w:rPr>
          <w:bCs/>
          <w:lang w:eastAsia="zh-CN"/>
        </w:rPr>
        <w:t xml:space="preserve">, </w:t>
      </w:r>
      <w:r w:rsidRPr="00E43ECA">
        <w:rPr>
          <w:rFonts w:hint="eastAsia"/>
          <w:lang w:eastAsia="zh-CN"/>
        </w:rPr>
        <w:t>Madrid</w:t>
      </w:r>
      <w:r w:rsidRPr="00E43ECA">
        <w:t xml:space="preserve">, </w:t>
      </w:r>
      <w:r w:rsidRPr="00E43ECA">
        <w:rPr>
          <w:rFonts w:hint="eastAsia"/>
          <w:lang w:eastAsia="zh-CN"/>
        </w:rPr>
        <w:t>Spain</w:t>
      </w:r>
      <w:r w:rsidRPr="00E43ECA">
        <w:t xml:space="preserve">, </w:t>
      </w:r>
      <w:r>
        <w:t xml:space="preserve">Aug. </w:t>
      </w:r>
      <w:r w:rsidRPr="00E43ECA">
        <w:rPr>
          <w:rFonts w:hint="eastAsia"/>
          <w:lang w:eastAsia="zh-CN"/>
        </w:rPr>
        <w:t>23-27</w:t>
      </w:r>
      <w:r w:rsidRPr="00E43ECA">
        <w:t>, 20</w:t>
      </w:r>
      <w:r w:rsidRPr="00E43ECA">
        <w:rPr>
          <w:rFonts w:hint="eastAsia"/>
          <w:lang w:eastAsia="zh-CN"/>
        </w:rPr>
        <w:t>10</w:t>
      </w:r>
      <w:r>
        <w:rPr>
          <w:lang w:eastAsia="zh-CN"/>
        </w:rPr>
        <w:t>.</w:t>
      </w:r>
      <w:bookmarkEnd w:id="9"/>
    </w:p>
    <w:p w:rsidR="004A0182" w:rsidRPr="0020337B" w:rsidRDefault="004A0182" w:rsidP="004A0182">
      <w:pPr>
        <w:pStyle w:val="References"/>
        <w:rPr>
          <w:szCs w:val="20"/>
        </w:rPr>
      </w:pPr>
      <w:bookmarkStart w:id="10" w:name="_Ref409101780"/>
      <w:r>
        <w:rPr>
          <w:szCs w:val="20"/>
        </w:rPr>
        <w:t>RAN1, “</w:t>
      </w:r>
      <w:r w:rsidRPr="003959D5">
        <w:t xml:space="preserve">LS </w:t>
      </w:r>
      <w:r>
        <w:t xml:space="preserve">on </w:t>
      </w:r>
      <w:r w:rsidRPr="00BD74CF">
        <w:t>the support of PUCCH on two serving cells in CA</w:t>
      </w:r>
      <w:r>
        <w:t xml:space="preserve">”, </w:t>
      </w:r>
      <w:r w:rsidRPr="004A0182">
        <w:rPr>
          <w:bCs/>
          <w:lang w:val="en-GB"/>
        </w:rPr>
        <w:t>R1-1</w:t>
      </w:r>
      <w:r w:rsidRPr="004A0182">
        <w:rPr>
          <w:rFonts w:hint="eastAsia"/>
          <w:bCs/>
          <w:lang w:val="en-GB"/>
        </w:rPr>
        <w:t>4</w:t>
      </w:r>
      <w:r w:rsidRPr="004A0182">
        <w:rPr>
          <w:bCs/>
          <w:lang w:val="en-GB"/>
        </w:rPr>
        <w:t>2769</w:t>
      </w:r>
      <w:r>
        <w:rPr>
          <w:b/>
          <w:bCs/>
          <w:lang w:val="en-GB"/>
        </w:rPr>
        <w:t xml:space="preserve">, </w:t>
      </w:r>
      <w:r>
        <w:t>Seoul, Korea,</w:t>
      </w:r>
      <w:r w:rsidRPr="0099444F">
        <w:t xml:space="preserve"> </w:t>
      </w:r>
      <w:r>
        <w:t xml:space="preserve">May </w:t>
      </w:r>
      <w:r w:rsidRPr="0099444F">
        <w:t>19–23</w:t>
      </w:r>
      <w:r>
        <w:t>,</w:t>
      </w:r>
      <w:r w:rsidRPr="0099444F">
        <w:t xml:space="preserve"> 2014</w:t>
      </w:r>
      <w:r>
        <w:t>.</w:t>
      </w:r>
      <w:bookmarkEnd w:id="10"/>
    </w:p>
    <w:p w:rsidR="0020337B" w:rsidRPr="0020337B" w:rsidRDefault="0020337B" w:rsidP="0020337B">
      <w:pPr>
        <w:pStyle w:val="References"/>
        <w:rPr>
          <w:szCs w:val="20"/>
        </w:rPr>
      </w:pPr>
      <w:r>
        <w:rPr>
          <w:lang w:eastAsia="zh-CN"/>
        </w:rPr>
        <w:t>3GPP TS36.213</w:t>
      </w:r>
      <w:r w:rsidR="00AE371D">
        <w:rPr>
          <w:lang w:eastAsia="zh-CN"/>
        </w:rPr>
        <w:t xml:space="preserve"> V12.4.0</w:t>
      </w:r>
      <w:r>
        <w:rPr>
          <w:lang w:eastAsia="zh-CN"/>
        </w:rPr>
        <w:t>, Physical layer procedures.</w:t>
      </w:r>
      <w:bookmarkStart w:id="11" w:name="_Ref409426632"/>
    </w:p>
    <w:bookmarkEnd w:id="11"/>
    <w:p w:rsidR="00324031" w:rsidRPr="00447E0C" w:rsidRDefault="00324031" w:rsidP="00324031">
      <w:pPr>
        <w:pStyle w:val="Heading1"/>
        <w:numPr>
          <w:ilvl w:val="0"/>
          <w:numId w:val="0"/>
        </w:numPr>
        <w:rPr>
          <w:kern w:val="2"/>
          <w:lang w:eastAsia="zh-CN"/>
        </w:rPr>
      </w:pPr>
      <w:r>
        <w:rPr>
          <w:kern w:val="2"/>
          <w:lang w:eastAsia="zh-CN"/>
        </w:rPr>
        <w:t>Appendix</w:t>
      </w:r>
    </w:p>
    <w:p w:rsidR="00324031" w:rsidRDefault="002D08E5" w:rsidP="00324031">
      <w:pPr>
        <w:rPr>
          <w:lang w:eastAsia="zh-CN"/>
        </w:rPr>
      </w:pPr>
      <w:r>
        <w:rPr>
          <w:noProof/>
          <w:lang w:val="sv-SE" w:eastAsia="sv-SE"/>
        </w:rPr>
        <w:drawing>
          <wp:inline distT="0" distB="0" distL="0" distR="0">
            <wp:extent cx="2790825" cy="2155190"/>
            <wp:effectExtent l="19050" t="0" r="9525" b="0"/>
            <wp:docPr id="1" name="Picture 27" descr="C:\Users\f73021\Documents\simulators\PF3CM\cm_pf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f73021\Documents\simulators\PF3CM\cm_pf3.emf"/>
                    <pic:cNvPicPr>
                      <a:picLocks noChangeAspect="1" noChangeArrowheads="1"/>
                    </pic:cNvPicPr>
                  </pic:nvPicPr>
                  <pic:blipFill>
                    <a:blip r:embed="rId16" cstate="print"/>
                    <a:srcRect/>
                    <a:stretch>
                      <a:fillRect/>
                    </a:stretch>
                  </pic:blipFill>
                  <pic:spPr bwMode="auto">
                    <a:xfrm>
                      <a:off x="0" y="0"/>
                      <a:ext cx="2790825" cy="2155190"/>
                    </a:xfrm>
                    <a:prstGeom prst="rect">
                      <a:avLst/>
                    </a:prstGeom>
                    <a:noFill/>
                    <a:ln w="9525">
                      <a:noFill/>
                      <a:miter lim="800000"/>
                      <a:headEnd/>
                      <a:tailEnd/>
                    </a:ln>
                  </pic:spPr>
                </pic:pic>
              </a:graphicData>
            </a:graphic>
          </wp:inline>
        </w:drawing>
      </w:r>
      <w:r>
        <w:rPr>
          <w:noProof/>
          <w:lang w:val="sv-SE" w:eastAsia="sv-SE"/>
        </w:rPr>
        <w:drawing>
          <wp:inline distT="0" distB="0" distL="0" distR="0">
            <wp:extent cx="2879725" cy="2161540"/>
            <wp:effectExtent l="19050" t="0" r="0" b="0"/>
            <wp:docPr id="2" name="Picture 10" descr="C:\Users\f73021\Documents\simulators\PF3CM\papr_pf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f73021\Documents\simulators\PF3CM\papr_pf3.emf"/>
                    <pic:cNvPicPr>
                      <a:picLocks noChangeAspect="1" noChangeArrowheads="1"/>
                    </pic:cNvPicPr>
                  </pic:nvPicPr>
                  <pic:blipFill>
                    <a:blip r:embed="rId17" cstate="print"/>
                    <a:srcRect/>
                    <a:stretch>
                      <a:fillRect/>
                    </a:stretch>
                  </pic:blipFill>
                  <pic:spPr bwMode="auto">
                    <a:xfrm>
                      <a:off x="0" y="0"/>
                      <a:ext cx="2879725" cy="2161540"/>
                    </a:xfrm>
                    <a:prstGeom prst="rect">
                      <a:avLst/>
                    </a:prstGeom>
                    <a:noFill/>
                    <a:ln w="9525">
                      <a:noFill/>
                      <a:miter lim="800000"/>
                      <a:headEnd/>
                      <a:tailEnd/>
                    </a:ln>
                  </pic:spPr>
                </pic:pic>
              </a:graphicData>
            </a:graphic>
          </wp:inline>
        </w:drawing>
      </w:r>
    </w:p>
    <w:p w:rsidR="00324031" w:rsidRDefault="00324031" w:rsidP="00324031">
      <w:pPr>
        <w:pStyle w:val="Caption"/>
      </w:pPr>
      <w:proofErr w:type="gramStart"/>
      <w:r>
        <w:t xml:space="preserve">Figure </w:t>
      </w:r>
      <w:r w:rsidR="00297CB6">
        <w:fldChar w:fldCharType="begin"/>
      </w:r>
      <w:r>
        <w:instrText xml:space="preserve"> SEQ Figur \* ARABIC </w:instrText>
      </w:r>
      <w:r w:rsidR="00297CB6">
        <w:fldChar w:fldCharType="separate"/>
      </w:r>
      <w:r w:rsidR="004224FB">
        <w:rPr>
          <w:noProof/>
        </w:rPr>
        <w:t>2</w:t>
      </w:r>
      <w:r w:rsidR="00297CB6">
        <w:fldChar w:fldCharType="end"/>
      </w:r>
      <w:r>
        <w:t>.</w:t>
      </w:r>
      <w:proofErr w:type="gramEnd"/>
      <w:r>
        <w:t xml:space="preserve"> CM and PAPR for PUCCH format 3 using different number of PUCCH resources.</w:t>
      </w:r>
    </w:p>
    <w:p w:rsidR="006E1DFA" w:rsidRDefault="006E1DFA" w:rsidP="006E1DFA">
      <w:pPr>
        <w:pStyle w:val="References"/>
        <w:numPr>
          <w:ilvl w:val="0"/>
          <w:numId w:val="0"/>
        </w:numPr>
        <w:ind w:left="360" w:hanging="360"/>
        <w:rPr>
          <w:szCs w:val="20"/>
        </w:rPr>
      </w:pPr>
    </w:p>
    <w:sectPr w:rsidR="006E1DF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B38" w:rsidRDefault="00915B38">
      <w:r>
        <w:separator/>
      </w:r>
    </w:p>
  </w:endnote>
  <w:endnote w:type="continuationSeparator" w:id="0">
    <w:p w:rsidR="00915B38" w:rsidRDefault="00915B3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B38" w:rsidRDefault="00915B38">
      <w:r>
        <w:separator/>
      </w:r>
    </w:p>
  </w:footnote>
  <w:footnote w:type="continuationSeparator" w:id="0">
    <w:p w:rsidR="00915B38" w:rsidRDefault="00915B38">
      <w:r>
        <w:continuationSeparator/>
      </w:r>
    </w:p>
  </w:footnote>
  <w:footnote w:id="1">
    <w:p w:rsidR="00760F96" w:rsidRPr="00C35536" w:rsidRDefault="00760F96">
      <w:pPr>
        <w:pStyle w:val="FootnoteText"/>
      </w:pPr>
      <w:r>
        <w:rPr>
          <w:rStyle w:val="FootnoteReference"/>
        </w:rPr>
        <w:footnoteRef/>
      </w:r>
      <w:r>
        <w:t xml:space="preserve"> </w:t>
      </w:r>
      <w:r w:rsidRPr="00C35536">
        <w:t>The numbe</w:t>
      </w:r>
      <w:r>
        <w:t>r</w:t>
      </w:r>
      <w:r w:rsidRPr="00C35536">
        <w:t xml:space="preserve"> of uniq</w:t>
      </w:r>
      <w:r>
        <w:t>ue sets of size</w:t>
      </w:r>
      <w:r w:rsidRPr="00C35536">
        <w:t xml:space="preserve"> 32 co</w:t>
      </w:r>
      <w:r>
        <w:t>ntaining</w:t>
      </w:r>
      <w:r w:rsidRPr="00C35536">
        <w:t xml:space="preserve"> elements from an alphabet of size 8 is </w:t>
      </w:r>
      <m:oMath>
        <m:nary>
          <m:naryPr>
            <m:chr m:val="∑"/>
            <m:limLoc m:val="undOvr"/>
            <m:ctrlPr>
              <w:rPr>
                <w:rFonts w:ascii="Cambria Math" w:hAnsi="Cambria Math"/>
                <w:i/>
              </w:rPr>
            </m:ctrlPr>
          </m:naryPr>
          <m:sub>
            <m:r>
              <w:rPr>
                <w:rFonts w:ascii="Cambria Math" w:hAnsi="Cambria Math"/>
              </w:rPr>
              <m:t>k=1</m:t>
            </m:r>
          </m:sub>
          <m:sup>
            <m:r>
              <w:rPr>
                <w:rFonts w:ascii="Cambria Math" w:hAnsi="Cambria Math"/>
              </w:rPr>
              <m:t>8</m:t>
            </m:r>
          </m:sup>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8</m:t>
                      </m:r>
                    </m:e>
                  </m:mr>
                  <m:mr>
                    <m:e>
                      <m:r>
                        <w:rPr>
                          <w:rFonts w:ascii="Cambria Math" w:hAnsi="Cambria Math"/>
                        </w:rPr>
                        <m:t>k</m:t>
                      </m:r>
                    </m:e>
                  </m:mr>
                </m:m>
              </m:e>
            </m:d>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31</m:t>
                      </m:r>
                    </m:e>
                  </m:mr>
                  <m:mr>
                    <m:e>
                      <m:r>
                        <w:rPr>
                          <w:rFonts w:ascii="Cambria Math" w:hAnsi="Cambria Math"/>
                        </w:rPr>
                        <m:t>k-1</m:t>
                      </m:r>
                    </m:e>
                  </m:mr>
                </m:m>
              </m:e>
            </m:d>
          </m:e>
        </m:nary>
      </m:oMath>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C"/>
    <w:multiLevelType w:val="multilevel"/>
    <w:tmpl w:val="0000000C"/>
    <w:lvl w:ilvl="0">
      <w:start w:val="1"/>
      <w:numFmt w:val="bullet"/>
      <w:lvlText w:val="•"/>
      <w:lvlJc w:val="left"/>
      <w:pPr>
        <w:ind w:left="852" w:hanging="420"/>
      </w:pPr>
      <w:rPr>
        <w:rFonts w:ascii="Arial" w:hAnsi="Arial" w:hint="default"/>
        <w:lang w:val="en-US"/>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Arial" w:hAnsi="Arial" w:hint="default"/>
      </w:rPr>
    </w:lvl>
    <w:lvl w:ilvl="3">
      <w:numFmt w:val="bullet"/>
      <w:lvlText w:val="-"/>
      <w:lvlJc w:val="left"/>
      <w:pPr>
        <w:tabs>
          <w:tab w:val="num" w:pos="1680"/>
        </w:tabs>
        <w:ind w:left="1680" w:hanging="420"/>
      </w:pPr>
      <w:rPr>
        <w:rFonts w:ascii="Times" w:eastAsia="Batang" w:hAnsi="Times" w:cs="Time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B25398"/>
    <w:multiLevelType w:val="hybridMultilevel"/>
    <w:tmpl w:val="6C4AB5D2"/>
    <w:lvl w:ilvl="0" w:tplc="9C32AD7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7B1991"/>
    <w:multiLevelType w:val="hybridMultilevel"/>
    <w:tmpl w:val="EA2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474C2"/>
    <w:multiLevelType w:val="hybridMultilevel"/>
    <w:tmpl w:val="29F2938A"/>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49077B"/>
    <w:multiLevelType w:val="hybridMultilevel"/>
    <w:tmpl w:val="5F0A73F8"/>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nsid w:val="19E22F0B"/>
    <w:multiLevelType w:val="hybridMultilevel"/>
    <w:tmpl w:val="D4EC127E"/>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1C29117C"/>
    <w:multiLevelType w:val="hybridMultilevel"/>
    <w:tmpl w:val="E2FA140E"/>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226B2662"/>
    <w:multiLevelType w:val="hybridMultilevel"/>
    <w:tmpl w:val="E55A49C4"/>
    <w:lvl w:ilvl="0" w:tplc="041D0001">
      <w:start w:val="1"/>
      <w:numFmt w:val="bullet"/>
      <w:lvlText w:val=""/>
      <w:lvlJc w:val="left"/>
      <w:pPr>
        <w:ind w:left="1635" w:hanging="360"/>
      </w:pPr>
      <w:rPr>
        <w:rFonts w:ascii="Symbol" w:hAnsi="Symbol" w:hint="default"/>
      </w:rPr>
    </w:lvl>
    <w:lvl w:ilvl="1" w:tplc="041D0003" w:tentative="1">
      <w:start w:val="1"/>
      <w:numFmt w:val="bullet"/>
      <w:lvlText w:val="o"/>
      <w:lvlJc w:val="left"/>
      <w:pPr>
        <w:ind w:left="2355" w:hanging="360"/>
      </w:pPr>
      <w:rPr>
        <w:rFonts w:ascii="Courier New" w:hAnsi="Courier New" w:cs="Courier New" w:hint="default"/>
      </w:rPr>
    </w:lvl>
    <w:lvl w:ilvl="2" w:tplc="041D0005" w:tentative="1">
      <w:start w:val="1"/>
      <w:numFmt w:val="bullet"/>
      <w:lvlText w:val=""/>
      <w:lvlJc w:val="left"/>
      <w:pPr>
        <w:ind w:left="3075" w:hanging="360"/>
      </w:pPr>
      <w:rPr>
        <w:rFonts w:ascii="Wingdings" w:hAnsi="Wingdings" w:hint="default"/>
      </w:rPr>
    </w:lvl>
    <w:lvl w:ilvl="3" w:tplc="041D0001" w:tentative="1">
      <w:start w:val="1"/>
      <w:numFmt w:val="bullet"/>
      <w:lvlText w:val=""/>
      <w:lvlJc w:val="left"/>
      <w:pPr>
        <w:ind w:left="3795" w:hanging="360"/>
      </w:pPr>
      <w:rPr>
        <w:rFonts w:ascii="Symbol" w:hAnsi="Symbol" w:hint="default"/>
      </w:rPr>
    </w:lvl>
    <w:lvl w:ilvl="4" w:tplc="041D0003" w:tentative="1">
      <w:start w:val="1"/>
      <w:numFmt w:val="bullet"/>
      <w:lvlText w:val="o"/>
      <w:lvlJc w:val="left"/>
      <w:pPr>
        <w:ind w:left="4515" w:hanging="360"/>
      </w:pPr>
      <w:rPr>
        <w:rFonts w:ascii="Courier New" w:hAnsi="Courier New" w:cs="Courier New" w:hint="default"/>
      </w:rPr>
    </w:lvl>
    <w:lvl w:ilvl="5" w:tplc="041D0005" w:tentative="1">
      <w:start w:val="1"/>
      <w:numFmt w:val="bullet"/>
      <w:lvlText w:val=""/>
      <w:lvlJc w:val="left"/>
      <w:pPr>
        <w:ind w:left="5235" w:hanging="360"/>
      </w:pPr>
      <w:rPr>
        <w:rFonts w:ascii="Wingdings" w:hAnsi="Wingdings" w:hint="default"/>
      </w:rPr>
    </w:lvl>
    <w:lvl w:ilvl="6" w:tplc="041D0001" w:tentative="1">
      <w:start w:val="1"/>
      <w:numFmt w:val="bullet"/>
      <w:lvlText w:val=""/>
      <w:lvlJc w:val="left"/>
      <w:pPr>
        <w:ind w:left="5955" w:hanging="360"/>
      </w:pPr>
      <w:rPr>
        <w:rFonts w:ascii="Symbol" w:hAnsi="Symbol" w:hint="default"/>
      </w:rPr>
    </w:lvl>
    <w:lvl w:ilvl="7" w:tplc="041D0003" w:tentative="1">
      <w:start w:val="1"/>
      <w:numFmt w:val="bullet"/>
      <w:lvlText w:val="o"/>
      <w:lvlJc w:val="left"/>
      <w:pPr>
        <w:ind w:left="6675" w:hanging="360"/>
      </w:pPr>
      <w:rPr>
        <w:rFonts w:ascii="Courier New" w:hAnsi="Courier New" w:cs="Courier New" w:hint="default"/>
      </w:rPr>
    </w:lvl>
    <w:lvl w:ilvl="8" w:tplc="041D0005" w:tentative="1">
      <w:start w:val="1"/>
      <w:numFmt w:val="bullet"/>
      <w:lvlText w:val=""/>
      <w:lvlJc w:val="left"/>
      <w:pPr>
        <w:ind w:left="7395" w:hanging="360"/>
      </w:pPr>
      <w:rPr>
        <w:rFonts w:ascii="Wingdings" w:hAnsi="Wingdings" w:hint="default"/>
      </w:rPr>
    </w:lvl>
  </w:abstractNum>
  <w:abstractNum w:abstractNumId="10">
    <w:nsid w:val="276B6497"/>
    <w:multiLevelType w:val="hybridMultilevel"/>
    <w:tmpl w:val="9E000012"/>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34CCE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CF22D5"/>
    <w:multiLevelType w:val="hybridMultilevel"/>
    <w:tmpl w:val="0C72D400"/>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4">
    <w:nsid w:val="471A024B"/>
    <w:multiLevelType w:val="hybridMultilevel"/>
    <w:tmpl w:val="440019D4"/>
    <w:lvl w:ilvl="0" w:tplc="BD6A2B9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8DF546C"/>
    <w:multiLevelType w:val="hybridMultilevel"/>
    <w:tmpl w:val="F836DAE2"/>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4F7A23"/>
    <w:multiLevelType w:val="hybridMultilevel"/>
    <w:tmpl w:val="BB646E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595628"/>
    <w:multiLevelType w:val="multilevel"/>
    <w:tmpl w:val="F51E258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8">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5A8F6458"/>
    <w:multiLevelType w:val="hybridMultilevel"/>
    <w:tmpl w:val="6D32878E"/>
    <w:lvl w:ilvl="0" w:tplc="98B61596">
      <w:start w:val="16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580903"/>
    <w:multiLevelType w:val="hybridMultilevel"/>
    <w:tmpl w:val="AC86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6C0066"/>
    <w:multiLevelType w:val="hybridMultilevel"/>
    <w:tmpl w:val="D0328974"/>
    <w:lvl w:ilvl="0" w:tplc="041D0001">
      <w:start w:val="1"/>
      <w:numFmt w:val="bullet"/>
      <w:lvlText w:val=""/>
      <w:lvlJc w:val="left"/>
      <w:pPr>
        <w:ind w:left="1570" w:hanging="360"/>
      </w:pPr>
      <w:rPr>
        <w:rFonts w:ascii="Symbol" w:hAnsi="Symbol" w:hint="default"/>
      </w:rPr>
    </w:lvl>
    <w:lvl w:ilvl="1" w:tplc="041D0003" w:tentative="1">
      <w:start w:val="1"/>
      <w:numFmt w:val="bullet"/>
      <w:lvlText w:val="o"/>
      <w:lvlJc w:val="left"/>
      <w:pPr>
        <w:ind w:left="2290" w:hanging="360"/>
      </w:pPr>
      <w:rPr>
        <w:rFonts w:ascii="Courier New" w:hAnsi="Courier New" w:cs="Courier New" w:hint="default"/>
      </w:rPr>
    </w:lvl>
    <w:lvl w:ilvl="2" w:tplc="041D0005" w:tentative="1">
      <w:start w:val="1"/>
      <w:numFmt w:val="bullet"/>
      <w:lvlText w:val=""/>
      <w:lvlJc w:val="left"/>
      <w:pPr>
        <w:ind w:left="3010" w:hanging="360"/>
      </w:pPr>
      <w:rPr>
        <w:rFonts w:ascii="Wingdings" w:hAnsi="Wingdings" w:hint="default"/>
      </w:rPr>
    </w:lvl>
    <w:lvl w:ilvl="3" w:tplc="041D0001" w:tentative="1">
      <w:start w:val="1"/>
      <w:numFmt w:val="bullet"/>
      <w:lvlText w:val=""/>
      <w:lvlJc w:val="left"/>
      <w:pPr>
        <w:ind w:left="3730" w:hanging="360"/>
      </w:pPr>
      <w:rPr>
        <w:rFonts w:ascii="Symbol" w:hAnsi="Symbol" w:hint="default"/>
      </w:rPr>
    </w:lvl>
    <w:lvl w:ilvl="4" w:tplc="041D0003" w:tentative="1">
      <w:start w:val="1"/>
      <w:numFmt w:val="bullet"/>
      <w:lvlText w:val="o"/>
      <w:lvlJc w:val="left"/>
      <w:pPr>
        <w:ind w:left="4450" w:hanging="360"/>
      </w:pPr>
      <w:rPr>
        <w:rFonts w:ascii="Courier New" w:hAnsi="Courier New" w:cs="Courier New" w:hint="default"/>
      </w:rPr>
    </w:lvl>
    <w:lvl w:ilvl="5" w:tplc="041D0005" w:tentative="1">
      <w:start w:val="1"/>
      <w:numFmt w:val="bullet"/>
      <w:lvlText w:val=""/>
      <w:lvlJc w:val="left"/>
      <w:pPr>
        <w:ind w:left="5170" w:hanging="360"/>
      </w:pPr>
      <w:rPr>
        <w:rFonts w:ascii="Wingdings" w:hAnsi="Wingdings" w:hint="default"/>
      </w:rPr>
    </w:lvl>
    <w:lvl w:ilvl="6" w:tplc="041D0001" w:tentative="1">
      <w:start w:val="1"/>
      <w:numFmt w:val="bullet"/>
      <w:lvlText w:val=""/>
      <w:lvlJc w:val="left"/>
      <w:pPr>
        <w:ind w:left="5890" w:hanging="360"/>
      </w:pPr>
      <w:rPr>
        <w:rFonts w:ascii="Symbol" w:hAnsi="Symbol" w:hint="default"/>
      </w:rPr>
    </w:lvl>
    <w:lvl w:ilvl="7" w:tplc="041D0003" w:tentative="1">
      <w:start w:val="1"/>
      <w:numFmt w:val="bullet"/>
      <w:lvlText w:val="o"/>
      <w:lvlJc w:val="left"/>
      <w:pPr>
        <w:ind w:left="6610" w:hanging="360"/>
      </w:pPr>
      <w:rPr>
        <w:rFonts w:ascii="Courier New" w:hAnsi="Courier New" w:cs="Courier New" w:hint="default"/>
      </w:rPr>
    </w:lvl>
    <w:lvl w:ilvl="8" w:tplc="041D0005" w:tentative="1">
      <w:start w:val="1"/>
      <w:numFmt w:val="bullet"/>
      <w:lvlText w:val=""/>
      <w:lvlJc w:val="left"/>
      <w:pPr>
        <w:ind w:left="7330" w:hanging="360"/>
      </w:pPr>
      <w:rPr>
        <w:rFonts w:ascii="Wingdings" w:hAnsi="Wingdings" w:hint="default"/>
      </w:rPr>
    </w:lvl>
  </w:abstractNum>
  <w:abstractNum w:abstractNumId="22">
    <w:nsid w:val="68E27EB6"/>
    <w:multiLevelType w:val="hybridMultilevel"/>
    <w:tmpl w:val="E410E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00F3477"/>
    <w:multiLevelType w:val="hybridMultilevel"/>
    <w:tmpl w:val="CEBC8608"/>
    <w:lvl w:ilvl="0" w:tplc="6F7C46F6">
      <w:start w:val="1"/>
      <w:numFmt w:val="bullet"/>
      <w:lvlText w:val="•"/>
      <w:lvlJc w:val="left"/>
      <w:pPr>
        <w:tabs>
          <w:tab w:val="num" w:pos="720"/>
        </w:tabs>
        <w:ind w:left="720" w:hanging="360"/>
      </w:pPr>
      <w:rPr>
        <w:rFonts w:ascii="Times New Roman" w:hAnsi="Times New Roman" w:hint="default"/>
      </w:rPr>
    </w:lvl>
    <w:lvl w:ilvl="1" w:tplc="D1D8D46E">
      <w:start w:val="172"/>
      <w:numFmt w:val="bullet"/>
      <w:lvlText w:val="–"/>
      <w:lvlJc w:val="left"/>
      <w:pPr>
        <w:tabs>
          <w:tab w:val="num" w:pos="1440"/>
        </w:tabs>
        <w:ind w:left="1440" w:hanging="360"/>
      </w:pPr>
      <w:rPr>
        <w:rFonts w:ascii="Times New Roman" w:hAnsi="Times New Roman" w:hint="default"/>
      </w:rPr>
    </w:lvl>
    <w:lvl w:ilvl="2" w:tplc="392CA066">
      <w:start w:val="172"/>
      <w:numFmt w:val="bullet"/>
      <w:lvlText w:val="•"/>
      <w:lvlJc w:val="left"/>
      <w:pPr>
        <w:tabs>
          <w:tab w:val="num" w:pos="2160"/>
        </w:tabs>
        <w:ind w:left="2160" w:hanging="360"/>
      </w:pPr>
      <w:rPr>
        <w:rFonts w:ascii="Times New Roman" w:hAnsi="Times New Roman" w:hint="default"/>
      </w:rPr>
    </w:lvl>
    <w:lvl w:ilvl="3" w:tplc="EFB461BA" w:tentative="1">
      <w:start w:val="1"/>
      <w:numFmt w:val="bullet"/>
      <w:lvlText w:val="•"/>
      <w:lvlJc w:val="left"/>
      <w:pPr>
        <w:tabs>
          <w:tab w:val="num" w:pos="2880"/>
        </w:tabs>
        <w:ind w:left="2880" w:hanging="360"/>
      </w:pPr>
      <w:rPr>
        <w:rFonts w:ascii="Times New Roman" w:hAnsi="Times New Roman" w:hint="default"/>
      </w:rPr>
    </w:lvl>
    <w:lvl w:ilvl="4" w:tplc="9C38A294" w:tentative="1">
      <w:start w:val="1"/>
      <w:numFmt w:val="bullet"/>
      <w:lvlText w:val="•"/>
      <w:lvlJc w:val="left"/>
      <w:pPr>
        <w:tabs>
          <w:tab w:val="num" w:pos="3600"/>
        </w:tabs>
        <w:ind w:left="3600" w:hanging="360"/>
      </w:pPr>
      <w:rPr>
        <w:rFonts w:ascii="Times New Roman" w:hAnsi="Times New Roman" w:hint="default"/>
      </w:rPr>
    </w:lvl>
    <w:lvl w:ilvl="5" w:tplc="8C24B5A4" w:tentative="1">
      <w:start w:val="1"/>
      <w:numFmt w:val="bullet"/>
      <w:lvlText w:val="•"/>
      <w:lvlJc w:val="left"/>
      <w:pPr>
        <w:tabs>
          <w:tab w:val="num" w:pos="4320"/>
        </w:tabs>
        <w:ind w:left="4320" w:hanging="360"/>
      </w:pPr>
      <w:rPr>
        <w:rFonts w:ascii="Times New Roman" w:hAnsi="Times New Roman" w:hint="default"/>
      </w:rPr>
    </w:lvl>
    <w:lvl w:ilvl="6" w:tplc="E78C941A" w:tentative="1">
      <w:start w:val="1"/>
      <w:numFmt w:val="bullet"/>
      <w:lvlText w:val="•"/>
      <w:lvlJc w:val="left"/>
      <w:pPr>
        <w:tabs>
          <w:tab w:val="num" w:pos="5040"/>
        </w:tabs>
        <w:ind w:left="5040" w:hanging="360"/>
      </w:pPr>
      <w:rPr>
        <w:rFonts w:ascii="Times New Roman" w:hAnsi="Times New Roman" w:hint="default"/>
      </w:rPr>
    </w:lvl>
    <w:lvl w:ilvl="7" w:tplc="52EA4D80" w:tentative="1">
      <w:start w:val="1"/>
      <w:numFmt w:val="bullet"/>
      <w:lvlText w:val="•"/>
      <w:lvlJc w:val="left"/>
      <w:pPr>
        <w:tabs>
          <w:tab w:val="num" w:pos="5760"/>
        </w:tabs>
        <w:ind w:left="5760" w:hanging="360"/>
      </w:pPr>
      <w:rPr>
        <w:rFonts w:ascii="Times New Roman" w:hAnsi="Times New Roman" w:hint="default"/>
      </w:rPr>
    </w:lvl>
    <w:lvl w:ilvl="8" w:tplc="828841C2"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033198D"/>
    <w:multiLevelType w:val="hybridMultilevel"/>
    <w:tmpl w:val="C21C489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E664D3"/>
    <w:multiLevelType w:val="hybridMultilevel"/>
    <w:tmpl w:val="DA12A61C"/>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0EA1430"/>
    <w:multiLevelType w:val="hybridMultilevel"/>
    <w:tmpl w:val="6100BD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nsid w:val="73FB2CA0"/>
    <w:multiLevelType w:val="hybridMultilevel"/>
    <w:tmpl w:val="B2F262CC"/>
    <w:lvl w:ilvl="0" w:tplc="2E1081A4">
      <w:start w:val="1"/>
      <w:numFmt w:val="bullet"/>
      <w:lvlText w:val="•"/>
      <w:lvlJc w:val="left"/>
      <w:pPr>
        <w:ind w:left="420" w:hanging="420"/>
      </w:pPr>
      <w:rPr>
        <w:rFonts w:ascii="SimSun" w:hAnsi="SimSun" w:hint="default"/>
      </w:rPr>
    </w:lvl>
    <w:lvl w:ilvl="1" w:tplc="61DE0BA0">
      <w:start w:val="7"/>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ADA6252"/>
    <w:multiLevelType w:val="hybridMultilevel"/>
    <w:tmpl w:val="3C34EC3E"/>
    <w:lvl w:ilvl="0" w:tplc="041D0001">
      <w:start w:val="1"/>
      <w:numFmt w:val="bullet"/>
      <w:lvlText w:val=""/>
      <w:lvlJc w:val="left"/>
      <w:pPr>
        <w:ind w:left="1635" w:hanging="360"/>
      </w:pPr>
      <w:rPr>
        <w:rFonts w:ascii="Symbol" w:hAnsi="Symbol" w:hint="default"/>
      </w:rPr>
    </w:lvl>
    <w:lvl w:ilvl="1" w:tplc="041D0003" w:tentative="1">
      <w:start w:val="1"/>
      <w:numFmt w:val="bullet"/>
      <w:lvlText w:val="o"/>
      <w:lvlJc w:val="left"/>
      <w:pPr>
        <w:ind w:left="2355" w:hanging="360"/>
      </w:pPr>
      <w:rPr>
        <w:rFonts w:ascii="Courier New" w:hAnsi="Courier New" w:cs="Courier New" w:hint="default"/>
      </w:rPr>
    </w:lvl>
    <w:lvl w:ilvl="2" w:tplc="041D0005" w:tentative="1">
      <w:start w:val="1"/>
      <w:numFmt w:val="bullet"/>
      <w:lvlText w:val=""/>
      <w:lvlJc w:val="left"/>
      <w:pPr>
        <w:ind w:left="3075" w:hanging="360"/>
      </w:pPr>
      <w:rPr>
        <w:rFonts w:ascii="Wingdings" w:hAnsi="Wingdings" w:hint="default"/>
      </w:rPr>
    </w:lvl>
    <w:lvl w:ilvl="3" w:tplc="041D0001" w:tentative="1">
      <w:start w:val="1"/>
      <w:numFmt w:val="bullet"/>
      <w:lvlText w:val=""/>
      <w:lvlJc w:val="left"/>
      <w:pPr>
        <w:ind w:left="3795" w:hanging="360"/>
      </w:pPr>
      <w:rPr>
        <w:rFonts w:ascii="Symbol" w:hAnsi="Symbol" w:hint="default"/>
      </w:rPr>
    </w:lvl>
    <w:lvl w:ilvl="4" w:tplc="041D0003" w:tentative="1">
      <w:start w:val="1"/>
      <w:numFmt w:val="bullet"/>
      <w:lvlText w:val="o"/>
      <w:lvlJc w:val="left"/>
      <w:pPr>
        <w:ind w:left="4515" w:hanging="360"/>
      </w:pPr>
      <w:rPr>
        <w:rFonts w:ascii="Courier New" w:hAnsi="Courier New" w:cs="Courier New" w:hint="default"/>
      </w:rPr>
    </w:lvl>
    <w:lvl w:ilvl="5" w:tplc="041D0005" w:tentative="1">
      <w:start w:val="1"/>
      <w:numFmt w:val="bullet"/>
      <w:lvlText w:val=""/>
      <w:lvlJc w:val="left"/>
      <w:pPr>
        <w:ind w:left="5235" w:hanging="360"/>
      </w:pPr>
      <w:rPr>
        <w:rFonts w:ascii="Wingdings" w:hAnsi="Wingdings" w:hint="default"/>
      </w:rPr>
    </w:lvl>
    <w:lvl w:ilvl="6" w:tplc="041D0001" w:tentative="1">
      <w:start w:val="1"/>
      <w:numFmt w:val="bullet"/>
      <w:lvlText w:val=""/>
      <w:lvlJc w:val="left"/>
      <w:pPr>
        <w:ind w:left="5955" w:hanging="360"/>
      </w:pPr>
      <w:rPr>
        <w:rFonts w:ascii="Symbol" w:hAnsi="Symbol" w:hint="default"/>
      </w:rPr>
    </w:lvl>
    <w:lvl w:ilvl="7" w:tplc="041D0003" w:tentative="1">
      <w:start w:val="1"/>
      <w:numFmt w:val="bullet"/>
      <w:lvlText w:val="o"/>
      <w:lvlJc w:val="left"/>
      <w:pPr>
        <w:ind w:left="6675" w:hanging="360"/>
      </w:pPr>
      <w:rPr>
        <w:rFonts w:ascii="Courier New" w:hAnsi="Courier New" w:cs="Courier New" w:hint="default"/>
      </w:rPr>
    </w:lvl>
    <w:lvl w:ilvl="8" w:tplc="041D0005" w:tentative="1">
      <w:start w:val="1"/>
      <w:numFmt w:val="bullet"/>
      <w:lvlText w:val=""/>
      <w:lvlJc w:val="left"/>
      <w:pPr>
        <w:ind w:left="7395" w:hanging="360"/>
      </w:pPr>
      <w:rPr>
        <w:rFonts w:ascii="Wingdings" w:hAnsi="Wingdings"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7"/>
  </w:num>
  <w:num w:numId="4">
    <w:abstractNumId w:val="29"/>
  </w:num>
  <w:num w:numId="5">
    <w:abstractNumId w:val="25"/>
  </w:num>
  <w:num w:numId="6">
    <w:abstractNumId w:val="18"/>
  </w:num>
  <w:num w:numId="7">
    <w:abstractNumId w:val="28"/>
  </w:num>
  <w:num w:numId="8">
    <w:abstractNumId w:val="16"/>
  </w:num>
  <w:num w:numId="9">
    <w:abstractNumId w:val="7"/>
  </w:num>
  <w:num w:numId="10">
    <w:abstractNumId w:val="8"/>
  </w:num>
  <w:num w:numId="11">
    <w:abstractNumId w:val="6"/>
  </w:num>
  <w:num w:numId="12">
    <w:abstractNumId w:val="18"/>
  </w:num>
  <w:num w:numId="13">
    <w:abstractNumId w:val="18"/>
  </w:num>
  <w:num w:numId="14">
    <w:abstractNumId w:val="19"/>
  </w:num>
  <w:num w:numId="15">
    <w:abstractNumId w:val="15"/>
  </w:num>
  <w:num w:numId="16">
    <w:abstractNumId w:val="10"/>
  </w:num>
  <w:num w:numId="17">
    <w:abstractNumId w:val="5"/>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8"/>
  </w:num>
  <w:num w:numId="21">
    <w:abstractNumId w:val="24"/>
  </w:num>
  <w:num w:numId="22">
    <w:abstractNumId w:val="18"/>
  </w:num>
  <w:num w:numId="23">
    <w:abstractNumId w:val="18"/>
  </w:num>
  <w:num w:numId="24">
    <w:abstractNumId w:val="18"/>
  </w:num>
  <w:num w:numId="25">
    <w:abstractNumId w:val="18"/>
  </w:num>
  <w:num w:numId="26">
    <w:abstractNumId w:val="3"/>
  </w:num>
  <w:num w:numId="27">
    <w:abstractNumId w:val="1"/>
  </w:num>
  <w:num w:numId="28">
    <w:abstractNumId w:val="17"/>
  </w:num>
  <w:num w:numId="29">
    <w:abstractNumId w:val="11"/>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2"/>
  </w:num>
  <w:num w:numId="33">
    <w:abstractNumId w:val="12"/>
  </w:num>
  <w:num w:numId="34">
    <w:abstractNumId w:val="20"/>
  </w:num>
  <w:num w:numId="35">
    <w:abstractNumId w:val="4"/>
  </w:num>
  <w:num w:numId="36">
    <w:abstractNumId w:val="22"/>
  </w:num>
  <w:num w:numId="37">
    <w:abstractNumId w:val="23"/>
  </w:num>
  <w:num w:numId="38">
    <w:abstractNumId w:val="14"/>
  </w:num>
  <w:num w:numId="39">
    <w:abstractNumId w:val="26"/>
  </w:num>
  <w:num w:numId="40">
    <w:abstractNumId w:val="9"/>
  </w:num>
  <w:num w:numId="41">
    <w:abstractNumId w:val="21"/>
  </w:num>
  <w:num w:numId="42">
    <w:abstractNumId w:val="13"/>
  </w:num>
  <w:num w:numId="43">
    <w:abstractNumId w:val="3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2705"/>
  </w:hdrShapeDefaults>
  <w:footnotePr>
    <w:footnote w:id="-1"/>
    <w:footnote w:id="0"/>
  </w:footnotePr>
  <w:endnotePr>
    <w:endnote w:id="-1"/>
    <w:endnote w:id="0"/>
  </w:endnotePr>
  <w:compat>
    <w:useFELayout/>
  </w:compat>
  <w:rsids>
    <w:rsidRoot w:val="00CF5263"/>
    <w:rsid w:val="00000B95"/>
    <w:rsid w:val="00000D04"/>
    <w:rsid w:val="00000DB2"/>
    <w:rsid w:val="00001B6E"/>
    <w:rsid w:val="000027CE"/>
    <w:rsid w:val="00002893"/>
    <w:rsid w:val="000033A3"/>
    <w:rsid w:val="00003410"/>
    <w:rsid w:val="00003605"/>
    <w:rsid w:val="00003776"/>
    <w:rsid w:val="00003C56"/>
    <w:rsid w:val="00003C89"/>
    <w:rsid w:val="00003EC2"/>
    <w:rsid w:val="000040A9"/>
    <w:rsid w:val="0000458E"/>
    <w:rsid w:val="00004849"/>
    <w:rsid w:val="00004E70"/>
    <w:rsid w:val="00005DBA"/>
    <w:rsid w:val="000072B6"/>
    <w:rsid w:val="00007791"/>
    <w:rsid w:val="00007813"/>
    <w:rsid w:val="000078BB"/>
    <w:rsid w:val="000104EA"/>
    <w:rsid w:val="0001074C"/>
    <w:rsid w:val="000109E6"/>
    <w:rsid w:val="00010A04"/>
    <w:rsid w:val="00011943"/>
    <w:rsid w:val="00011C60"/>
    <w:rsid w:val="00011F67"/>
    <w:rsid w:val="00012028"/>
    <w:rsid w:val="00012862"/>
    <w:rsid w:val="000128E6"/>
    <w:rsid w:val="00013A54"/>
    <w:rsid w:val="00013B55"/>
    <w:rsid w:val="00014035"/>
    <w:rsid w:val="0001496B"/>
    <w:rsid w:val="00015377"/>
    <w:rsid w:val="00015D73"/>
    <w:rsid w:val="00015EFB"/>
    <w:rsid w:val="00016594"/>
    <w:rsid w:val="000165D2"/>
    <w:rsid w:val="000165E2"/>
    <w:rsid w:val="000172BE"/>
    <w:rsid w:val="00017D8A"/>
    <w:rsid w:val="0002059E"/>
    <w:rsid w:val="000210A9"/>
    <w:rsid w:val="00021498"/>
    <w:rsid w:val="00021B29"/>
    <w:rsid w:val="00021E83"/>
    <w:rsid w:val="00022977"/>
    <w:rsid w:val="00022E67"/>
    <w:rsid w:val="00023388"/>
    <w:rsid w:val="00023425"/>
    <w:rsid w:val="00023A6F"/>
    <w:rsid w:val="00023F59"/>
    <w:rsid w:val="000241BE"/>
    <w:rsid w:val="000242F2"/>
    <w:rsid w:val="00024C03"/>
    <w:rsid w:val="00025377"/>
    <w:rsid w:val="00025DDB"/>
    <w:rsid w:val="00025E29"/>
    <w:rsid w:val="000262C5"/>
    <w:rsid w:val="00026D4B"/>
    <w:rsid w:val="00026FC2"/>
    <w:rsid w:val="0002732A"/>
    <w:rsid w:val="000273CD"/>
    <w:rsid w:val="000275C6"/>
    <w:rsid w:val="0002771C"/>
    <w:rsid w:val="0002790E"/>
    <w:rsid w:val="00027AD6"/>
    <w:rsid w:val="0003024C"/>
    <w:rsid w:val="00030263"/>
    <w:rsid w:val="00030270"/>
    <w:rsid w:val="00030C0E"/>
    <w:rsid w:val="000310B5"/>
    <w:rsid w:val="00031664"/>
    <w:rsid w:val="00031ADB"/>
    <w:rsid w:val="00032056"/>
    <w:rsid w:val="000322D5"/>
    <w:rsid w:val="000328CA"/>
    <w:rsid w:val="00032B16"/>
    <w:rsid w:val="00032BFD"/>
    <w:rsid w:val="00032C0A"/>
    <w:rsid w:val="00032E40"/>
    <w:rsid w:val="0003320B"/>
    <w:rsid w:val="0003376B"/>
    <w:rsid w:val="00033E7B"/>
    <w:rsid w:val="00033ED5"/>
    <w:rsid w:val="000340B6"/>
    <w:rsid w:val="00034676"/>
    <w:rsid w:val="000346E6"/>
    <w:rsid w:val="000352B3"/>
    <w:rsid w:val="00035489"/>
    <w:rsid w:val="00035A04"/>
    <w:rsid w:val="00035C14"/>
    <w:rsid w:val="00036787"/>
    <w:rsid w:val="00036DFB"/>
    <w:rsid w:val="00037BB2"/>
    <w:rsid w:val="00037E5E"/>
    <w:rsid w:val="0004013F"/>
    <w:rsid w:val="0004023E"/>
    <w:rsid w:val="0004024B"/>
    <w:rsid w:val="00040C88"/>
    <w:rsid w:val="00040E19"/>
    <w:rsid w:val="000419E8"/>
    <w:rsid w:val="00041AD2"/>
    <w:rsid w:val="00041C57"/>
    <w:rsid w:val="000425A2"/>
    <w:rsid w:val="0004261C"/>
    <w:rsid w:val="0004288D"/>
    <w:rsid w:val="000433F0"/>
    <w:rsid w:val="000434B7"/>
    <w:rsid w:val="000435E4"/>
    <w:rsid w:val="00043F26"/>
    <w:rsid w:val="0004404D"/>
    <w:rsid w:val="00044126"/>
    <w:rsid w:val="000443C5"/>
    <w:rsid w:val="00044522"/>
    <w:rsid w:val="00044AAC"/>
    <w:rsid w:val="00045110"/>
    <w:rsid w:val="00045F4B"/>
    <w:rsid w:val="0004651C"/>
    <w:rsid w:val="00046796"/>
    <w:rsid w:val="000467FD"/>
    <w:rsid w:val="00046888"/>
    <w:rsid w:val="00046AAF"/>
    <w:rsid w:val="00046EC9"/>
    <w:rsid w:val="00047144"/>
    <w:rsid w:val="00047225"/>
    <w:rsid w:val="00047517"/>
    <w:rsid w:val="00047E60"/>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269"/>
    <w:rsid w:val="0005541D"/>
    <w:rsid w:val="0005567D"/>
    <w:rsid w:val="00055BEE"/>
    <w:rsid w:val="00055D85"/>
    <w:rsid w:val="000565C8"/>
    <w:rsid w:val="000567BB"/>
    <w:rsid w:val="00056B34"/>
    <w:rsid w:val="00056D31"/>
    <w:rsid w:val="00057223"/>
    <w:rsid w:val="00057358"/>
    <w:rsid w:val="00057C60"/>
    <w:rsid w:val="00057DC8"/>
    <w:rsid w:val="00060937"/>
    <w:rsid w:val="00060C8C"/>
    <w:rsid w:val="000612E1"/>
    <w:rsid w:val="000614FE"/>
    <w:rsid w:val="00062167"/>
    <w:rsid w:val="000622DF"/>
    <w:rsid w:val="000625CA"/>
    <w:rsid w:val="00062B1B"/>
    <w:rsid w:val="00062B8D"/>
    <w:rsid w:val="00062FDC"/>
    <w:rsid w:val="0006344A"/>
    <w:rsid w:val="00063CBC"/>
    <w:rsid w:val="00064C15"/>
    <w:rsid w:val="00064EE1"/>
    <w:rsid w:val="000654CE"/>
    <w:rsid w:val="00065C2A"/>
    <w:rsid w:val="00065D38"/>
    <w:rsid w:val="00065FC2"/>
    <w:rsid w:val="000671A5"/>
    <w:rsid w:val="0006773E"/>
    <w:rsid w:val="00067DD1"/>
    <w:rsid w:val="00067F58"/>
    <w:rsid w:val="00070447"/>
    <w:rsid w:val="00070503"/>
    <w:rsid w:val="000706E7"/>
    <w:rsid w:val="000706EF"/>
    <w:rsid w:val="00070EF8"/>
    <w:rsid w:val="00071192"/>
    <w:rsid w:val="000713A7"/>
    <w:rsid w:val="00071934"/>
    <w:rsid w:val="00071A35"/>
    <w:rsid w:val="0007224C"/>
    <w:rsid w:val="00072A80"/>
    <w:rsid w:val="00072B49"/>
    <w:rsid w:val="0007301E"/>
    <w:rsid w:val="000731A0"/>
    <w:rsid w:val="0007337C"/>
    <w:rsid w:val="000736C1"/>
    <w:rsid w:val="00073797"/>
    <w:rsid w:val="00073DEC"/>
    <w:rsid w:val="00074516"/>
    <w:rsid w:val="000745AA"/>
    <w:rsid w:val="0007465B"/>
    <w:rsid w:val="00074E86"/>
    <w:rsid w:val="00074EE3"/>
    <w:rsid w:val="00075708"/>
    <w:rsid w:val="00076067"/>
    <w:rsid w:val="00076097"/>
    <w:rsid w:val="0007632D"/>
    <w:rsid w:val="00076539"/>
    <w:rsid w:val="00076541"/>
    <w:rsid w:val="000766A1"/>
    <w:rsid w:val="00076857"/>
    <w:rsid w:val="000772E8"/>
    <w:rsid w:val="000772F4"/>
    <w:rsid w:val="000776EB"/>
    <w:rsid w:val="0008027C"/>
    <w:rsid w:val="00080F63"/>
    <w:rsid w:val="00081501"/>
    <w:rsid w:val="00081652"/>
    <w:rsid w:val="000819DD"/>
    <w:rsid w:val="00081FE7"/>
    <w:rsid w:val="0008207A"/>
    <w:rsid w:val="000823B0"/>
    <w:rsid w:val="0008335B"/>
    <w:rsid w:val="00083379"/>
    <w:rsid w:val="00083587"/>
    <w:rsid w:val="00083601"/>
    <w:rsid w:val="00083838"/>
    <w:rsid w:val="00083B6A"/>
    <w:rsid w:val="000845C8"/>
    <w:rsid w:val="0008482A"/>
    <w:rsid w:val="00084E30"/>
    <w:rsid w:val="0008581C"/>
    <w:rsid w:val="00085E04"/>
    <w:rsid w:val="00085E2E"/>
    <w:rsid w:val="00085E58"/>
    <w:rsid w:val="00086756"/>
    <w:rsid w:val="00086800"/>
    <w:rsid w:val="00086B4B"/>
    <w:rsid w:val="00087913"/>
    <w:rsid w:val="000902DC"/>
    <w:rsid w:val="00090E15"/>
    <w:rsid w:val="00091056"/>
    <w:rsid w:val="000911AE"/>
    <w:rsid w:val="000911E9"/>
    <w:rsid w:val="0009138F"/>
    <w:rsid w:val="00091488"/>
    <w:rsid w:val="000919E6"/>
    <w:rsid w:val="000922BA"/>
    <w:rsid w:val="000929F2"/>
    <w:rsid w:val="00093697"/>
    <w:rsid w:val="00093D42"/>
    <w:rsid w:val="00094A16"/>
    <w:rsid w:val="00094D40"/>
    <w:rsid w:val="00094DE6"/>
    <w:rsid w:val="0009571F"/>
    <w:rsid w:val="00095CCF"/>
    <w:rsid w:val="00096356"/>
    <w:rsid w:val="00096938"/>
    <w:rsid w:val="00096F8F"/>
    <w:rsid w:val="0009781E"/>
    <w:rsid w:val="00097C99"/>
    <w:rsid w:val="000A0DF8"/>
    <w:rsid w:val="000A0F14"/>
    <w:rsid w:val="000A12AF"/>
    <w:rsid w:val="000A1441"/>
    <w:rsid w:val="000A15AA"/>
    <w:rsid w:val="000A162E"/>
    <w:rsid w:val="000A1A06"/>
    <w:rsid w:val="000A1B60"/>
    <w:rsid w:val="000A21B4"/>
    <w:rsid w:val="000A22DB"/>
    <w:rsid w:val="000A249B"/>
    <w:rsid w:val="000A2750"/>
    <w:rsid w:val="000A2CC7"/>
    <w:rsid w:val="000A2ED6"/>
    <w:rsid w:val="000A33E3"/>
    <w:rsid w:val="000A4205"/>
    <w:rsid w:val="000A4A19"/>
    <w:rsid w:val="000A4CF0"/>
    <w:rsid w:val="000A6351"/>
    <w:rsid w:val="000A63D6"/>
    <w:rsid w:val="000A667B"/>
    <w:rsid w:val="000A6E1C"/>
    <w:rsid w:val="000A70ED"/>
    <w:rsid w:val="000A7684"/>
    <w:rsid w:val="000A78D4"/>
    <w:rsid w:val="000A7B38"/>
    <w:rsid w:val="000B0343"/>
    <w:rsid w:val="000B04FA"/>
    <w:rsid w:val="000B0545"/>
    <w:rsid w:val="000B06DB"/>
    <w:rsid w:val="000B117A"/>
    <w:rsid w:val="000B173F"/>
    <w:rsid w:val="000B21D4"/>
    <w:rsid w:val="000B24A6"/>
    <w:rsid w:val="000B288F"/>
    <w:rsid w:val="000B2954"/>
    <w:rsid w:val="000B2985"/>
    <w:rsid w:val="000B2A48"/>
    <w:rsid w:val="000B2C55"/>
    <w:rsid w:val="000B2C88"/>
    <w:rsid w:val="000B3342"/>
    <w:rsid w:val="000B3648"/>
    <w:rsid w:val="000B375E"/>
    <w:rsid w:val="000B4EFF"/>
    <w:rsid w:val="000B50E6"/>
    <w:rsid w:val="000B51D0"/>
    <w:rsid w:val="000B51F8"/>
    <w:rsid w:val="000B51FA"/>
    <w:rsid w:val="000B53F0"/>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252B"/>
    <w:rsid w:val="000C2FBD"/>
    <w:rsid w:val="000C3A3B"/>
    <w:rsid w:val="000C3AE7"/>
    <w:rsid w:val="000C3B0C"/>
    <w:rsid w:val="000C422D"/>
    <w:rsid w:val="000C469F"/>
    <w:rsid w:val="000C5500"/>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89"/>
    <w:rsid w:val="000D159A"/>
    <w:rsid w:val="000D1822"/>
    <w:rsid w:val="000D22CC"/>
    <w:rsid w:val="000D2764"/>
    <w:rsid w:val="000D36AE"/>
    <w:rsid w:val="000D38A1"/>
    <w:rsid w:val="000D4B31"/>
    <w:rsid w:val="000D4C4E"/>
    <w:rsid w:val="000D5077"/>
    <w:rsid w:val="000D5362"/>
    <w:rsid w:val="000D5425"/>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50D"/>
    <w:rsid w:val="000E4CC0"/>
    <w:rsid w:val="000E4D08"/>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F2C"/>
    <w:rsid w:val="000F2A2E"/>
    <w:rsid w:val="000F2A4D"/>
    <w:rsid w:val="000F2EEE"/>
    <w:rsid w:val="000F3697"/>
    <w:rsid w:val="000F4808"/>
    <w:rsid w:val="000F49E0"/>
    <w:rsid w:val="000F523C"/>
    <w:rsid w:val="000F52E2"/>
    <w:rsid w:val="000F6581"/>
    <w:rsid w:val="000F6815"/>
    <w:rsid w:val="000F6F8E"/>
    <w:rsid w:val="000F7F58"/>
    <w:rsid w:val="0010004E"/>
    <w:rsid w:val="00100128"/>
    <w:rsid w:val="001002EB"/>
    <w:rsid w:val="00100345"/>
    <w:rsid w:val="0010071F"/>
    <w:rsid w:val="00100865"/>
    <w:rsid w:val="00100915"/>
    <w:rsid w:val="0010091D"/>
    <w:rsid w:val="00100A8D"/>
    <w:rsid w:val="00100C03"/>
    <w:rsid w:val="00100CE6"/>
    <w:rsid w:val="00100FF3"/>
    <w:rsid w:val="001013A1"/>
    <w:rsid w:val="00101D5C"/>
    <w:rsid w:val="0010202C"/>
    <w:rsid w:val="0010207A"/>
    <w:rsid w:val="001026CA"/>
    <w:rsid w:val="001028B1"/>
    <w:rsid w:val="00102C74"/>
    <w:rsid w:val="001034AB"/>
    <w:rsid w:val="00103578"/>
    <w:rsid w:val="001043C2"/>
    <w:rsid w:val="001043E1"/>
    <w:rsid w:val="0010505A"/>
    <w:rsid w:val="00105CC7"/>
    <w:rsid w:val="00106C25"/>
    <w:rsid w:val="00107779"/>
    <w:rsid w:val="001078C2"/>
    <w:rsid w:val="00107E1C"/>
    <w:rsid w:val="001100C6"/>
    <w:rsid w:val="00110243"/>
    <w:rsid w:val="00110402"/>
    <w:rsid w:val="0011072B"/>
    <w:rsid w:val="001112C4"/>
    <w:rsid w:val="00111444"/>
    <w:rsid w:val="00111523"/>
    <w:rsid w:val="00111723"/>
    <w:rsid w:val="00111992"/>
    <w:rsid w:val="001129B5"/>
    <w:rsid w:val="001137B6"/>
    <w:rsid w:val="00113BC6"/>
    <w:rsid w:val="001141E3"/>
    <w:rsid w:val="001142DF"/>
    <w:rsid w:val="001144DF"/>
    <w:rsid w:val="00114A77"/>
    <w:rsid w:val="00114C5B"/>
    <w:rsid w:val="0011557B"/>
    <w:rsid w:val="00115661"/>
    <w:rsid w:val="00116552"/>
    <w:rsid w:val="001165DF"/>
    <w:rsid w:val="0011668E"/>
    <w:rsid w:val="00116896"/>
    <w:rsid w:val="00116D81"/>
    <w:rsid w:val="00116E19"/>
    <w:rsid w:val="00117683"/>
    <w:rsid w:val="00117B4E"/>
    <w:rsid w:val="00117C85"/>
    <w:rsid w:val="001202DA"/>
    <w:rsid w:val="00120B13"/>
    <w:rsid w:val="00120CCE"/>
    <w:rsid w:val="00121379"/>
    <w:rsid w:val="00122900"/>
    <w:rsid w:val="00122EF9"/>
    <w:rsid w:val="00123287"/>
    <w:rsid w:val="00124327"/>
    <w:rsid w:val="00124D84"/>
    <w:rsid w:val="001250DD"/>
    <w:rsid w:val="00125589"/>
    <w:rsid w:val="00125733"/>
    <w:rsid w:val="001259EE"/>
    <w:rsid w:val="00125B25"/>
    <w:rsid w:val="00126263"/>
    <w:rsid w:val="001263AA"/>
    <w:rsid w:val="0012688A"/>
    <w:rsid w:val="001278E6"/>
    <w:rsid w:val="00127910"/>
    <w:rsid w:val="00130757"/>
    <w:rsid w:val="00130779"/>
    <w:rsid w:val="001307A1"/>
    <w:rsid w:val="00130B6A"/>
    <w:rsid w:val="00130CA4"/>
    <w:rsid w:val="00131C56"/>
    <w:rsid w:val="00131C59"/>
    <w:rsid w:val="001321D3"/>
    <w:rsid w:val="001324FC"/>
    <w:rsid w:val="00132833"/>
    <w:rsid w:val="00133599"/>
    <w:rsid w:val="001335F2"/>
    <w:rsid w:val="0013375D"/>
    <w:rsid w:val="00133BF7"/>
    <w:rsid w:val="00134B88"/>
    <w:rsid w:val="001353B2"/>
    <w:rsid w:val="001354AE"/>
    <w:rsid w:val="00135B47"/>
    <w:rsid w:val="001367BB"/>
    <w:rsid w:val="00136A23"/>
    <w:rsid w:val="00136B99"/>
    <w:rsid w:val="00136EBA"/>
    <w:rsid w:val="00136F73"/>
    <w:rsid w:val="00136F91"/>
    <w:rsid w:val="00137E7C"/>
    <w:rsid w:val="001404CA"/>
    <w:rsid w:val="0014063E"/>
    <w:rsid w:val="0014087D"/>
    <w:rsid w:val="00140AAE"/>
    <w:rsid w:val="00140F74"/>
    <w:rsid w:val="00141191"/>
    <w:rsid w:val="0014159C"/>
    <w:rsid w:val="0014225B"/>
    <w:rsid w:val="0014244E"/>
    <w:rsid w:val="00142665"/>
    <w:rsid w:val="00142F99"/>
    <w:rsid w:val="0014350D"/>
    <w:rsid w:val="0014384A"/>
    <w:rsid w:val="0014429A"/>
    <w:rsid w:val="0014450F"/>
    <w:rsid w:val="00144D8F"/>
    <w:rsid w:val="0014527D"/>
    <w:rsid w:val="001456E0"/>
    <w:rsid w:val="0014595D"/>
    <w:rsid w:val="00145C74"/>
    <w:rsid w:val="001462E9"/>
    <w:rsid w:val="00146BC6"/>
    <w:rsid w:val="00146CAA"/>
    <w:rsid w:val="00146D26"/>
    <w:rsid w:val="00146E32"/>
    <w:rsid w:val="00147870"/>
    <w:rsid w:val="00147B8A"/>
    <w:rsid w:val="00147BBE"/>
    <w:rsid w:val="001508B8"/>
    <w:rsid w:val="00151619"/>
    <w:rsid w:val="00152835"/>
    <w:rsid w:val="00152994"/>
    <w:rsid w:val="001529BB"/>
    <w:rsid w:val="00152D11"/>
    <w:rsid w:val="00152DB5"/>
    <w:rsid w:val="00153AC4"/>
    <w:rsid w:val="00153C45"/>
    <w:rsid w:val="001548EA"/>
    <w:rsid w:val="00154F24"/>
    <w:rsid w:val="001552F4"/>
    <w:rsid w:val="00155362"/>
    <w:rsid w:val="001559FA"/>
    <w:rsid w:val="00155B53"/>
    <w:rsid w:val="00155C2D"/>
    <w:rsid w:val="00156374"/>
    <w:rsid w:val="001566DC"/>
    <w:rsid w:val="00156CA6"/>
    <w:rsid w:val="00156D2C"/>
    <w:rsid w:val="00157794"/>
    <w:rsid w:val="001577D8"/>
    <w:rsid w:val="00157E24"/>
    <w:rsid w:val="00157F8E"/>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7218"/>
    <w:rsid w:val="00167690"/>
    <w:rsid w:val="00167B6F"/>
    <w:rsid w:val="00167F5A"/>
    <w:rsid w:val="001707F6"/>
    <w:rsid w:val="00170834"/>
    <w:rsid w:val="00171143"/>
    <w:rsid w:val="00171238"/>
    <w:rsid w:val="001716B3"/>
    <w:rsid w:val="00171E23"/>
    <w:rsid w:val="00172864"/>
    <w:rsid w:val="00172B82"/>
    <w:rsid w:val="00172EFA"/>
    <w:rsid w:val="00173608"/>
    <w:rsid w:val="00173F51"/>
    <w:rsid w:val="0017431B"/>
    <w:rsid w:val="001745EC"/>
    <w:rsid w:val="001747B7"/>
    <w:rsid w:val="0017481B"/>
    <w:rsid w:val="001749A9"/>
    <w:rsid w:val="00175B18"/>
    <w:rsid w:val="00175B63"/>
    <w:rsid w:val="00175BC9"/>
    <w:rsid w:val="00175C30"/>
    <w:rsid w:val="00176346"/>
    <w:rsid w:val="00176890"/>
    <w:rsid w:val="00177069"/>
    <w:rsid w:val="00177642"/>
    <w:rsid w:val="00177659"/>
    <w:rsid w:val="001777A4"/>
    <w:rsid w:val="00177D96"/>
    <w:rsid w:val="00177FC1"/>
    <w:rsid w:val="0018007A"/>
    <w:rsid w:val="00180273"/>
    <w:rsid w:val="00180F59"/>
    <w:rsid w:val="00180FC3"/>
    <w:rsid w:val="001810F4"/>
    <w:rsid w:val="001815A2"/>
    <w:rsid w:val="00181FC1"/>
    <w:rsid w:val="001822AE"/>
    <w:rsid w:val="0018233A"/>
    <w:rsid w:val="001824BC"/>
    <w:rsid w:val="00182C7A"/>
    <w:rsid w:val="00183034"/>
    <w:rsid w:val="001830F7"/>
    <w:rsid w:val="001836DD"/>
    <w:rsid w:val="00183776"/>
    <w:rsid w:val="00183CED"/>
    <w:rsid w:val="00183EE6"/>
    <w:rsid w:val="0018588A"/>
    <w:rsid w:val="00185A9C"/>
    <w:rsid w:val="00186482"/>
    <w:rsid w:val="00186995"/>
    <w:rsid w:val="00186AE7"/>
    <w:rsid w:val="00187252"/>
    <w:rsid w:val="00187A7B"/>
    <w:rsid w:val="00190A96"/>
    <w:rsid w:val="00190F5A"/>
    <w:rsid w:val="0019119D"/>
    <w:rsid w:val="00191687"/>
    <w:rsid w:val="00191C91"/>
    <w:rsid w:val="00192880"/>
    <w:rsid w:val="0019288A"/>
    <w:rsid w:val="00192DD9"/>
    <w:rsid w:val="00192EA5"/>
    <w:rsid w:val="00193531"/>
    <w:rsid w:val="00193C1A"/>
    <w:rsid w:val="00194339"/>
    <w:rsid w:val="00194848"/>
    <w:rsid w:val="0019554D"/>
    <w:rsid w:val="001958EA"/>
    <w:rsid w:val="00195AF4"/>
    <w:rsid w:val="00195D69"/>
    <w:rsid w:val="00195DAE"/>
    <w:rsid w:val="00195E0E"/>
    <w:rsid w:val="00196699"/>
    <w:rsid w:val="0019685A"/>
    <w:rsid w:val="00197213"/>
    <w:rsid w:val="00197B53"/>
    <w:rsid w:val="001A0733"/>
    <w:rsid w:val="001A180D"/>
    <w:rsid w:val="001A1BAC"/>
    <w:rsid w:val="001A1DA2"/>
    <w:rsid w:val="001A20AC"/>
    <w:rsid w:val="001A22F1"/>
    <w:rsid w:val="001A23CE"/>
    <w:rsid w:val="001A2C89"/>
    <w:rsid w:val="001A2EDB"/>
    <w:rsid w:val="001A3569"/>
    <w:rsid w:val="001A3DF2"/>
    <w:rsid w:val="001A401B"/>
    <w:rsid w:val="001A4111"/>
    <w:rsid w:val="001A4994"/>
    <w:rsid w:val="001A4A20"/>
    <w:rsid w:val="001A4D4A"/>
    <w:rsid w:val="001A673E"/>
    <w:rsid w:val="001A7102"/>
    <w:rsid w:val="001A7157"/>
    <w:rsid w:val="001A7763"/>
    <w:rsid w:val="001A7A53"/>
    <w:rsid w:val="001A7DC2"/>
    <w:rsid w:val="001B01F4"/>
    <w:rsid w:val="001B087B"/>
    <w:rsid w:val="001B087D"/>
    <w:rsid w:val="001B0D51"/>
    <w:rsid w:val="001B1373"/>
    <w:rsid w:val="001B16B9"/>
    <w:rsid w:val="001B1A51"/>
    <w:rsid w:val="001B263A"/>
    <w:rsid w:val="001B27DC"/>
    <w:rsid w:val="001B27EB"/>
    <w:rsid w:val="001B28E2"/>
    <w:rsid w:val="001B3544"/>
    <w:rsid w:val="001B3964"/>
    <w:rsid w:val="001B42F6"/>
    <w:rsid w:val="001B4452"/>
    <w:rsid w:val="001B466C"/>
    <w:rsid w:val="001B4F34"/>
    <w:rsid w:val="001B4FC9"/>
    <w:rsid w:val="001B52EC"/>
    <w:rsid w:val="001B5304"/>
    <w:rsid w:val="001B554A"/>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38A2"/>
    <w:rsid w:val="001C3985"/>
    <w:rsid w:val="001C3DA3"/>
    <w:rsid w:val="001C3EE9"/>
    <w:rsid w:val="001C3FA4"/>
    <w:rsid w:val="001C40F9"/>
    <w:rsid w:val="001C458B"/>
    <w:rsid w:val="001C5B3C"/>
    <w:rsid w:val="001C5D4F"/>
    <w:rsid w:val="001C6194"/>
    <w:rsid w:val="001C64C0"/>
    <w:rsid w:val="001C68CF"/>
    <w:rsid w:val="001C69DA"/>
    <w:rsid w:val="001C6E61"/>
    <w:rsid w:val="001C6F06"/>
    <w:rsid w:val="001C74FA"/>
    <w:rsid w:val="001D0070"/>
    <w:rsid w:val="001D01F3"/>
    <w:rsid w:val="001D031F"/>
    <w:rsid w:val="001D0C93"/>
    <w:rsid w:val="001D0CDA"/>
    <w:rsid w:val="001D0D18"/>
    <w:rsid w:val="001D0D42"/>
    <w:rsid w:val="001D1A17"/>
    <w:rsid w:val="001D1C4F"/>
    <w:rsid w:val="001D1F9A"/>
    <w:rsid w:val="001D2360"/>
    <w:rsid w:val="001D2743"/>
    <w:rsid w:val="001D3109"/>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6567"/>
    <w:rsid w:val="001D6650"/>
    <w:rsid w:val="001D695C"/>
    <w:rsid w:val="001D6DDB"/>
    <w:rsid w:val="001D6EF1"/>
    <w:rsid w:val="001D6FD9"/>
    <w:rsid w:val="001D715A"/>
    <w:rsid w:val="001D72FB"/>
    <w:rsid w:val="001D76C3"/>
    <w:rsid w:val="001D780E"/>
    <w:rsid w:val="001D7EA0"/>
    <w:rsid w:val="001E05C3"/>
    <w:rsid w:val="001E06EF"/>
    <w:rsid w:val="001E0A1F"/>
    <w:rsid w:val="001E0AD3"/>
    <w:rsid w:val="001E0F8C"/>
    <w:rsid w:val="001E1210"/>
    <w:rsid w:val="001E1980"/>
    <w:rsid w:val="001E2194"/>
    <w:rsid w:val="001E21E9"/>
    <w:rsid w:val="001E2396"/>
    <w:rsid w:val="001E2CE0"/>
    <w:rsid w:val="001E2F0B"/>
    <w:rsid w:val="001E36E4"/>
    <w:rsid w:val="001E379D"/>
    <w:rsid w:val="001E3977"/>
    <w:rsid w:val="001E3A3C"/>
    <w:rsid w:val="001E4649"/>
    <w:rsid w:val="001E483B"/>
    <w:rsid w:val="001E4E78"/>
    <w:rsid w:val="001E503D"/>
    <w:rsid w:val="001E5A20"/>
    <w:rsid w:val="001E5C23"/>
    <w:rsid w:val="001E6F4C"/>
    <w:rsid w:val="001E737B"/>
    <w:rsid w:val="001E7504"/>
    <w:rsid w:val="001E76DF"/>
    <w:rsid w:val="001F1194"/>
    <w:rsid w:val="001F1308"/>
    <w:rsid w:val="001F13F3"/>
    <w:rsid w:val="001F1525"/>
    <w:rsid w:val="001F1E87"/>
    <w:rsid w:val="001F1EB6"/>
    <w:rsid w:val="001F2519"/>
    <w:rsid w:val="001F25AF"/>
    <w:rsid w:val="001F2E23"/>
    <w:rsid w:val="001F341F"/>
    <w:rsid w:val="001F3530"/>
    <w:rsid w:val="001F3571"/>
    <w:rsid w:val="001F35B6"/>
    <w:rsid w:val="001F3911"/>
    <w:rsid w:val="001F3C62"/>
    <w:rsid w:val="001F3F1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E3E"/>
    <w:rsid w:val="00200E42"/>
    <w:rsid w:val="0020128C"/>
    <w:rsid w:val="002019D8"/>
    <w:rsid w:val="00201B72"/>
    <w:rsid w:val="00201EC7"/>
    <w:rsid w:val="00202163"/>
    <w:rsid w:val="0020337B"/>
    <w:rsid w:val="0020349A"/>
    <w:rsid w:val="002034B4"/>
    <w:rsid w:val="002039C7"/>
    <w:rsid w:val="00204032"/>
    <w:rsid w:val="00204BAD"/>
    <w:rsid w:val="00204D60"/>
    <w:rsid w:val="00205627"/>
    <w:rsid w:val="002056D0"/>
    <w:rsid w:val="00205C2A"/>
    <w:rsid w:val="00206EC7"/>
    <w:rsid w:val="00207479"/>
    <w:rsid w:val="00207C1C"/>
    <w:rsid w:val="00207CC4"/>
    <w:rsid w:val="00207EDF"/>
    <w:rsid w:val="002106B3"/>
    <w:rsid w:val="00210860"/>
    <w:rsid w:val="00210B6A"/>
    <w:rsid w:val="00210FF3"/>
    <w:rsid w:val="00211726"/>
    <w:rsid w:val="00212CB6"/>
    <w:rsid w:val="00212E37"/>
    <w:rsid w:val="00213CC4"/>
    <w:rsid w:val="002140FF"/>
    <w:rsid w:val="0021421D"/>
    <w:rsid w:val="002147FA"/>
    <w:rsid w:val="00214DAF"/>
    <w:rsid w:val="002155E6"/>
    <w:rsid w:val="00216194"/>
    <w:rsid w:val="00217D6F"/>
    <w:rsid w:val="00217F39"/>
    <w:rsid w:val="00220576"/>
    <w:rsid w:val="00220894"/>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31021"/>
    <w:rsid w:val="00231294"/>
    <w:rsid w:val="0023145F"/>
    <w:rsid w:val="00231573"/>
    <w:rsid w:val="00231BE1"/>
    <w:rsid w:val="00231C25"/>
    <w:rsid w:val="00231C53"/>
    <w:rsid w:val="00231C6F"/>
    <w:rsid w:val="00231E32"/>
    <w:rsid w:val="00231EC5"/>
    <w:rsid w:val="00231F46"/>
    <w:rsid w:val="00232A90"/>
    <w:rsid w:val="00234151"/>
    <w:rsid w:val="00234556"/>
    <w:rsid w:val="00234F8C"/>
    <w:rsid w:val="002352DC"/>
    <w:rsid w:val="00235542"/>
    <w:rsid w:val="00235E19"/>
    <w:rsid w:val="002360D8"/>
    <w:rsid w:val="00236789"/>
    <w:rsid w:val="002369B0"/>
    <w:rsid w:val="00236AD8"/>
    <w:rsid w:val="00236BF9"/>
    <w:rsid w:val="002401F5"/>
    <w:rsid w:val="002407AC"/>
    <w:rsid w:val="00240914"/>
    <w:rsid w:val="00240E54"/>
    <w:rsid w:val="00240EE2"/>
    <w:rsid w:val="00241028"/>
    <w:rsid w:val="002423E7"/>
    <w:rsid w:val="00242433"/>
    <w:rsid w:val="002424F9"/>
    <w:rsid w:val="00242BBE"/>
    <w:rsid w:val="002433EE"/>
    <w:rsid w:val="00243F4C"/>
    <w:rsid w:val="0024414E"/>
    <w:rsid w:val="00244F33"/>
    <w:rsid w:val="002451C5"/>
    <w:rsid w:val="002454B5"/>
    <w:rsid w:val="002455AF"/>
    <w:rsid w:val="00245D73"/>
    <w:rsid w:val="00245E57"/>
    <w:rsid w:val="00245F1F"/>
    <w:rsid w:val="0024663B"/>
    <w:rsid w:val="0024670D"/>
    <w:rsid w:val="00246AC0"/>
    <w:rsid w:val="00246AFC"/>
    <w:rsid w:val="00246CE5"/>
    <w:rsid w:val="00246DB7"/>
    <w:rsid w:val="00246DD1"/>
    <w:rsid w:val="00247103"/>
    <w:rsid w:val="00247BB2"/>
    <w:rsid w:val="00247C1E"/>
    <w:rsid w:val="00250067"/>
    <w:rsid w:val="002501CA"/>
    <w:rsid w:val="002516DE"/>
    <w:rsid w:val="00251F81"/>
    <w:rsid w:val="00252BE0"/>
    <w:rsid w:val="00252CDC"/>
    <w:rsid w:val="00253273"/>
    <w:rsid w:val="00253588"/>
    <w:rsid w:val="00253706"/>
    <w:rsid w:val="00253D18"/>
    <w:rsid w:val="00253DA2"/>
    <w:rsid w:val="00253F54"/>
    <w:rsid w:val="00254468"/>
    <w:rsid w:val="002546F4"/>
    <w:rsid w:val="00254FC9"/>
    <w:rsid w:val="002551D0"/>
    <w:rsid w:val="00255374"/>
    <w:rsid w:val="002565A5"/>
    <w:rsid w:val="00256BCB"/>
    <w:rsid w:val="00257BF4"/>
    <w:rsid w:val="00260003"/>
    <w:rsid w:val="0026035D"/>
    <w:rsid w:val="00260472"/>
    <w:rsid w:val="002605D6"/>
    <w:rsid w:val="002606D6"/>
    <w:rsid w:val="00261823"/>
    <w:rsid w:val="00261C98"/>
    <w:rsid w:val="002620EF"/>
    <w:rsid w:val="0026248E"/>
    <w:rsid w:val="00262604"/>
    <w:rsid w:val="0026278F"/>
    <w:rsid w:val="00262887"/>
    <w:rsid w:val="00262914"/>
    <w:rsid w:val="00263808"/>
    <w:rsid w:val="002641C2"/>
    <w:rsid w:val="002647BF"/>
    <w:rsid w:val="002647D5"/>
    <w:rsid w:val="0026483B"/>
    <w:rsid w:val="00265032"/>
    <w:rsid w:val="002651FB"/>
    <w:rsid w:val="0026538C"/>
    <w:rsid w:val="002653CC"/>
    <w:rsid w:val="00265781"/>
    <w:rsid w:val="0026654D"/>
    <w:rsid w:val="00266B13"/>
    <w:rsid w:val="00267007"/>
    <w:rsid w:val="0026779C"/>
    <w:rsid w:val="002702FB"/>
    <w:rsid w:val="00270470"/>
    <w:rsid w:val="00270728"/>
    <w:rsid w:val="0027081F"/>
    <w:rsid w:val="00270CC4"/>
    <w:rsid w:val="00270D42"/>
    <w:rsid w:val="0027195D"/>
    <w:rsid w:val="0027229A"/>
    <w:rsid w:val="00272367"/>
    <w:rsid w:val="00272B03"/>
    <w:rsid w:val="00272F31"/>
    <w:rsid w:val="002731DF"/>
    <w:rsid w:val="002733E2"/>
    <w:rsid w:val="00273DBD"/>
    <w:rsid w:val="00274006"/>
    <w:rsid w:val="00274324"/>
    <w:rsid w:val="00274801"/>
    <w:rsid w:val="002749EB"/>
    <w:rsid w:val="00274E65"/>
    <w:rsid w:val="002750B1"/>
    <w:rsid w:val="00275276"/>
    <w:rsid w:val="0027622E"/>
    <w:rsid w:val="00276A12"/>
    <w:rsid w:val="00276A35"/>
    <w:rsid w:val="00276C4C"/>
    <w:rsid w:val="00276FBD"/>
    <w:rsid w:val="002770D6"/>
    <w:rsid w:val="002774A7"/>
    <w:rsid w:val="00277835"/>
    <w:rsid w:val="00277C0F"/>
    <w:rsid w:val="0028048C"/>
    <w:rsid w:val="00280608"/>
    <w:rsid w:val="00280AB1"/>
    <w:rsid w:val="00281C2B"/>
    <w:rsid w:val="00284BAE"/>
    <w:rsid w:val="00285135"/>
    <w:rsid w:val="0028527A"/>
    <w:rsid w:val="002859AF"/>
    <w:rsid w:val="00285E23"/>
    <w:rsid w:val="00286AE7"/>
    <w:rsid w:val="00287243"/>
    <w:rsid w:val="002878F6"/>
    <w:rsid w:val="00290013"/>
    <w:rsid w:val="002902A7"/>
    <w:rsid w:val="00290647"/>
    <w:rsid w:val="00290B3D"/>
    <w:rsid w:val="00290D06"/>
    <w:rsid w:val="00291385"/>
    <w:rsid w:val="00291410"/>
    <w:rsid w:val="00291422"/>
    <w:rsid w:val="00291AB3"/>
    <w:rsid w:val="0029237F"/>
    <w:rsid w:val="00292715"/>
    <w:rsid w:val="002928EB"/>
    <w:rsid w:val="00292BCE"/>
    <w:rsid w:val="00293257"/>
    <w:rsid w:val="00293E57"/>
    <w:rsid w:val="002942E0"/>
    <w:rsid w:val="00294672"/>
    <w:rsid w:val="002947D1"/>
    <w:rsid w:val="002948DF"/>
    <w:rsid w:val="00294CA5"/>
    <w:rsid w:val="00294D62"/>
    <w:rsid w:val="00294D90"/>
    <w:rsid w:val="00295391"/>
    <w:rsid w:val="00295C25"/>
    <w:rsid w:val="00296F70"/>
    <w:rsid w:val="0029796D"/>
    <w:rsid w:val="00297992"/>
    <w:rsid w:val="00297CB6"/>
    <w:rsid w:val="00297D1F"/>
    <w:rsid w:val="002A0D97"/>
    <w:rsid w:val="002A1E92"/>
    <w:rsid w:val="002A204D"/>
    <w:rsid w:val="002A209A"/>
    <w:rsid w:val="002A22CA"/>
    <w:rsid w:val="002A2616"/>
    <w:rsid w:val="002A26E1"/>
    <w:rsid w:val="002A2ABD"/>
    <w:rsid w:val="002A2CAD"/>
    <w:rsid w:val="002A30E0"/>
    <w:rsid w:val="002A368A"/>
    <w:rsid w:val="002A4041"/>
    <w:rsid w:val="002A4065"/>
    <w:rsid w:val="002A45E2"/>
    <w:rsid w:val="002A5224"/>
    <w:rsid w:val="002A52A1"/>
    <w:rsid w:val="002A5890"/>
    <w:rsid w:val="002A59F0"/>
    <w:rsid w:val="002A5FFD"/>
    <w:rsid w:val="002A6432"/>
    <w:rsid w:val="002A6935"/>
    <w:rsid w:val="002A69A9"/>
    <w:rsid w:val="002A6F25"/>
    <w:rsid w:val="002A6FD3"/>
    <w:rsid w:val="002A7A01"/>
    <w:rsid w:val="002A7AA7"/>
    <w:rsid w:val="002A7E96"/>
    <w:rsid w:val="002A7F7E"/>
    <w:rsid w:val="002A7FCE"/>
    <w:rsid w:val="002B02E7"/>
    <w:rsid w:val="002B08CF"/>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44"/>
    <w:rsid w:val="002B75B0"/>
    <w:rsid w:val="002B7BF1"/>
    <w:rsid w:val="002B7EAF"/>
    <w:rsid w:val="002C0582"/>
    <w:rsid w:val="002C099C"/>
    <w:rsid w:val="002C0B74"/>
    <w:rsid w:val="002C0C8B"/>
    <w:rsid w:val="002C0CBB"/>
    <w:rsid w:val="002C0DE1"/>
    <w:rsid w:val="002C1201"/>
    <w:rsid w:val="002C1441"/>
    <w:rsid w:val="002C1460"/>
    <w:rsid w:val="002C1933"/>
    <w:rsid w:val="002C20F2"/>
    <w:rsid w:val="002C2C62"/>
    <w:rsid w:val="002C2F40"/>
    <w:rsid w:val="002C2FCA"/>
    <w:rsid w:val="002C382F"/>
    <w:rsid w:val="002C38B2"/>
    <w:rsid w:val="002C3F9C"/>
    <w:rsid w:val="002C4D41"/>
    <w:rsid w:val="002C4D90"/>
    <w:rsid w:val="002C545E"/>
    <w:rsid w:val="002C5AFA"/>
    <w:rsid w:val="002C684B"/>
    <w:rsid w:val="002C7280"/>
    <w:rsid w:val="002C73DE"/>
    <w:rsid w:val="002C7414"/>
    <w:rsid w:val="002C7544"/>
    <w:rsid w:val="002C7A20"/>
    <w:rsid w:val="002D0439"/>
    <w:rsid w:val="002D08E5"/>
    <w:rsid w:val="002D0A0A"/>
    <w:rsid w:val="002D0E90"/>
    <w:rsid w:val="002D0FB3"/>
    <w:rsid w:val="002D11B7"/>
    <w:rsid w:val="002D1DD6"/>
    <w:rsid w:val="002D2258"/>
    <w:rsid w:val="002D3245"/>
    <w:rsid w:val="002D33B6"/>
    <w:rsid w:val="002D3692"/>
    <w:rsid w:val="002D3BBC"/>
    <w:rsid w:val="002D3CC0"/>
    <w:rsid w:val="002D3FB8"/>
    <w:rsid w:val="002D438A"/>
    <w:rsid w:val="002D4670"/>
    <w:rsid w:val="002D486C"/>
    <w:rsid w:val="002D4B3D"/>
    <w:rsid w:val="002D4FC5"/>
    <w:rsid w:val="002D5124"/>
    <w:rsid w:val="002D5490"/>
    <w:rsid w:val="002D5738"/>
    <w:rsid w:val="002D5901"/>
    <w:rsid w:val="002D5B60"/>
    <w:rsid w:val="002D5E53"/>
    <w:rsid w:val="002D7193"/>
    <w:rsid w:val="002D7F17"/>
    <w:rsid w:val="002E0319"/>
    <w:rsid w:val="002E0D2E"/>
    <w:rsid w:val="002E0E19"/>
    <w:rsid w:val="002E105A"/>
    <w:rsid w:val="002E1513"/>
    <w:rsid w:val="002E179B"/>
    <w:rsid w:val="002E1C9E"/>
    <w:rsid w:val="002E1DBE"/>
    <w:rsid w:val="002E1E0B"/>
    <w:rsid w:val="002E2266"/>
    <w:rsid w:val="002E257B"/>
    <w:rsid w:val="002E2C82"/>
    <w:rsid w:val="002E2D7D"/>
    <w:rsid w:val="002E305C"/>
    <w:rsid w:val="002E3633"/>
    <w:rsid w:val="002E3C65"/>
    <w:rsid w:val="002E3F5B"/>
    <w:rsid w:val="002E4362"/>
    <w:rsid w:val="002E4686"/>
    <w:rsid w:val="002E5325"/>
    <w:rsid w:val="002E57C5"/>
    <w:rsid w:val="002E5BB1"/>
    <w:rsid w:val="002E6343"/>
    <w:rsid w:val="002E63D9"/>
    <w:rsid w:val="002E640E"/>
    <w:rsid w:val="002E7404"/>
    <w:rsid w:val="002E79A9"/>
    <w:rsid w:val="002F02E5"/>
    <w:rsid w:val="002F0B83"/>
    <w:rsid w:val="002F0C28"/>
    <w:rsid w:val="002F1CB2"/>
    <w:rsid w:val="002F1F6D"/>
    <w:rsid w:val="002F2AFF"/>
    <w:rsid w:val="002F3052"/>
    <w:rsid w:val="002F3095"/>
    <w:rsid w:val="002F3926"/>
    <w:rsid w:val="002F3CDE"/>
    <w:rsid w:val="002F47F2"/>
    <w:rsid w:val="002F49D0"/>
    <w:rsid w:val="002F4B1B"/>
    <w:rsid w:val="002F57F5"/>
    <w:rsid w:val="002F59E1"/>
    <w:rsid w:val="002F5DD6"/>
    <w:rsid w:val="002F5FEA"/>
    <w:rsid w:val="002F63E7"/>
    <w:rsid w:val="002F6E2F"/>
    <w:rsid w:val="002F6EE3"/>
    <w:rsid w:val="002F7BDC"/>
    <w:rsid w:val="002F7BE3"/>
    <w:rsid w:val="002F7E6A"/>
    <w:rsid w:val="002F7F21"/>
    <w:rsid w:val="00300165"/>
    <w:rsid w:val="0030029A"/>
    <w:rsid w:val="00300A94"/>
    <w:rsid w:val="003010CF"/>
    <w:rsid w:val="00302C48"/>
    <w:rsid w:val="00303440"/>
    <w:rsid w:val="0030347B"/>
    <w:rsid w:val="00303704"/>
    <w:rsid w:val="0030448C"/>
    <w:rsid w:val="00304D9B"/>
    <w:rsid w:val="00305582"/>
    <w:rsid w:val="00305C18"/>
    <w:rsid w:val="00305EE8"/>
    <w:rsid w:val="00305FF9"/>
    <w:rsid w:val="00306349"/>
    <w:rsid w:val="0030687E"/>
    <w:rsid w:val="00306C45"/>
    <w:rsid w:val="00306E6B"/>
    <w:rsid w:val="0030713E"/>
    <w:rsid w:val="003072F7"/>
    <w:rsid w:val="00307B2E"/>
    <w:rsid w:val="003100C8"/>
    <w:rsid w:val="00310163"/>
    <w:rsid w:val="003102CB"/>
    <w:rsid w:val="00310A21"/>
    <w:rsid w:val="00311161"/>
    <w:rsid w:val="00311674"/>
    <w:rsid w:val="00311680"/>
    <w:rsid w:val="00312400"/>
    <w:rsid w:val="00312657"/>
    <w:rsid w:val="00312739"/>
    <w:rsid w:val="00312D10"/>
    <w:rsid w:val="00312FF5"/>
    <w:rsid w:val="003132D3"/>
    <w:rsid w:val="00314DC8"/>
    <w:rsid w:val="0031536E"/>
    <w:rsid w:val="003153DE"/>
    <w:rsid w:val="003156E3"/>
    <w:rsid w:val="00315886"/>
    <w:rsid w:val="00315E0C"/>
    <w:rsid w:val="0031757D"/>
    <w:rsid w:val="003178BE"/>
    <w:rsid w:val="003178DA"/>
    <w:rsid w:val="00317DB8"/>
    <w:rsid w:val="00320618"/>
    <w:rsid w:val="00320B85"/>
    <w:rsid w:val="0032100B"/>
    <w:rsid w:val="003215D8"/>
    <w:rsid w:val="00321AA6"/>
    <w:rsid w:val="00321B3F"/>
    <w:rsid w:val="00321BD7"/>
    <w:rsid w:val="00321EE2"/>
    <w:rsid w:val="00321FE9"/>
    <w:rsid w:val="0032260F"/>
    <w:rsid w:val="003228DA"/>
    <w:rsid w:val="00322DCB"/>
    <w:rsid w:val="00323605"/>
    <w:rsid w:val="00323D19"/>
    <w:rsid w:val="00323D6B"/>
    <w:rsid w:val="00323E5B"/>
    <w:rsid w:val="00323F80"/>
    <w:rsid w:val="00324031"/>
    <w:rsid w:val="0032461A"/>
    <w:rsid w:val="00324B87"/>
    <w:rsid w:val="00325ACC"/>
    <w:rsid w:val="00325B7E"/>
    <w:rsid w:val="00326957"/>
    <w:rsid w:val="00326AE2"/>
    <w:rsid w:val="00327721"/>
    <w:rsid w:val="0032779F"/>
    <w:rsid w:val="0033055C"/>
    <w:rsid w:val="00330EF5"/>
    <w:rsid w:val="00331420"/>
    <w:rsid w:val="0033152C"/>
    <w:rsid w:val="0033171D"/>
    <w:rsid w:val="00331FC3"/>
    <w:rsid w:val="00332177"/>
    <w:rsid w:val="00332C87"/>
    <w:rsid w:val="003332CA"/>
    <w:rsid w:val="003336B3"/>
    <w:rsid w:val="0033474A"/>
    <w:rsid w:val="00334845"/>
    <w:rsid w:val="003348E9"/>
    <w:rsid w:val="003352DF"/>
    <w:rsid w:val="003358A3"/>
    <w:rsid w:val="0033595C"/>
    <w:rsid w:val="00335B75"/>
    <w:rsid w:val="00335D8C"/>
    <w:rsid w:val="00335E6A"/>
    <w:rsid w:val="00336072"/>
    <w:rsid w:val="003363A1"/>
    <w:rsid w:val="00336D0A"/>
    <w:rsid w:val="00336ED8"/>
    <w:rsid w:val="003378DD"/>
    <w:rsid w:val="00341A16"/>
    <w:rsid w:val="0034226D"/>
    <w:rsid w:val="003426C6"/>
    <w:rsid w:val="00342972"/>
    <w:rsid w:val="00342C56"/>
    <w:rsid w:val="00342FDD"/>
    <w:rsid w:val="003435F1"/>
    <w:rsid w:val="0034429B"/>
    <w:rsid w:val="0034468E"/>
    <w:rsid w:val="00344866"/>
    <w:rsid w:val="003452EF"/>
    <w:rsid w:val="00345797"/>
    <w:rsid w:val="0034588C"/>
    <w:rsid w:val="00345A19"/>
    <w:rsid w:val="00345A74"/>
    <w:rsid w:val="003461CF"/>
    <w:rsid w:val="00346374"/>
    <w:rsid w:val="0034638C"/>
    <w:rsid w:val="00346F0B"/>
    <w:rsid w:val="00346F7F"/>
    <w:rsid w:val="00350108"/>
    <w:rsid w:val="00350762"/>
    <w:rsid w:val="003507C4"/>
    <w:rsid w:val="003507DE"/>
    <w:rsid w:val="00350C55"/>
    <w:rsid w:val="00350DB2"/>
    <w:rsid w:val="00350DDE"/>
    <w:rsid w:val="00351319"/>
    <w:rsid w:val="0035185D"/>
    <w:rsid w:val="003519A1"/>
    <w:rsid w:val="00351C82"/>
    <w:rsid w:val="00351DC9"/>
    <w:rsid w:val="00352480"/>
    <w:rsid w:val="00352D9C"/>
    <w:rsid w:val="00352DA4"/>
    <w:rsid w:val="003530D2"/>
    <w:rsid w:val="0035331A"/>
    <w:rsid w:val="003534E1"/>
    <w:rsid w:val="00353832"/>
    <w:rsid w:val="003538E3"/>
    <w:rsid w:val="003545D6"/>
    <w:rsid w:val="003548D8"/>
    <w:rsid w:val="00354A47"/>
    <w:rsid w:val="0035536F"/>
    <w:rsid w:val="003554CA"/>
    <w:rsid w:val="003559B5"/>
    <w:rsid w:val="00355B0B"/>
    <w:rsid w:val="00355CF0"/>
    <w:rsid w:val="003567A1"/>
    <w:rsid w:val="0035692C"/>
    <w:rsid w:val="003574EA"/>
    <w:rsid w:val="00357B56"/>
    <w:rsid w:val="0036021C"/>
    <w:rsid w:val="00360232"/>
    <w:rsid w:val="003602E0"/>
    <w:rsid w:val="00360D01"/>
    <w:rsid w:val="00361816"/>
    <w:rsid w:val="00362569"/>
    <w:rsid w:val="003626CD"/>
    <w:rsid w:val="00362C20"/>
    <w:rsid w:val="003631DF"/>
    <w:rsid w:val="00363315"/>
    <w:rsid w:val="00363397"/>
    <w:rsid w:val="003636CD"/>
    <w:rsid w:val="003645F8"/>
    <w:rsid w:val="0036487C"/>
    <w:rsid w:val="00365411"/>
    <w:rsid w:val="0036556D"/>
    <w:rsid w:val="00365EF6"/>
    <w:rsid w:val="00365FA2"/>
    <w:rsid w:val="00366A9C"/>
    <w:rsid w:val="00366C69"/>
    <w:rsid w:val="00366D2A"/>
    <w:rsid w:val="00367441"/>
    <w:rsid w:val="00367642"/>
    <w:rsid w:val="00367B1D"/>
    <w:rsid w:val="00367ED8"/>
    <w:rsid w:val="00370B9B"/>
    <w:rsid w:val="00370E4F"/>
    <w:rsid w:val="00370E7A"/>
    <w:rsid w:val="00371215"/>
    <w:rsid w:val="003719D6"/>
    <w:rsid w:val="003719DC"/>
    <w:rsid w:val="00371F6E"/>
    <w:rsid w:val="0037218E"/>
    <w:rsid w:val="0037288A"/>
    <w:rsid w:val="00372EFA"/>
    <w:rsid w:val="00372F0D"/>
    <w:rsid w:val="00373200"/>
    <w:rsid w:val="00373244"/>
    <w:rsid w:val="00373280"/>
    <w:rsid w:val="00373679"/>
    <w:rsid w:val="003738E1"/>
    <w:rsid w:val="00373ABB"/>
    <w:rsid w:val="00373C75"/>
    <w:rsid w:val="00373DBA"/>
    <w:rsid w:val="00374059"/>
    <w:rsid w:val="00374B14"/>
    <w:rsid w:val="0037535B"/>
    <w:rsid w:val="0037552D"/>
    <w:rsid w:val="003756DB"/>
    <w:rsid w:val="00375BE3"/>
    <w:rsid w:val="00375F44"/>
    <w:rsid w:val="00375F6C"/>
    <w:rsid w:val="0037643C"/>
    <w:rsid w:val="0037665D"/>
    <w:rsid w:val="003766FC"/>
    <w:rsid w:val="00376EAA"/>
    <w:rsid w:val="003770BB"/>
    <w:rsid w:val="0037771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1914"/>
    <w:rsid w:val="003919F3"/>
    <w:rsid w:val="00391B66"/>
    <w:rsid w:val="003923E7"/>
    <w:rsid w:val="003925F0"/>
    <w:rsid w:val="00392CE0"/>
    <w:rsid w:val="00392F33"/>
    <w:rsid w:val="00393400"/>
    <w:rsid w:val="00393C7A"/>
    <w:rsid w:val="00393D0B"/>
    <w:rsid w:val="003940CE"/>
    <w:rsid w:val="003945BF"/>
    <w:rsid w:val="00394CD6"/>
    <w:rsid w:val="003955C3"/>
    <w:rsid w:val="00395805"/>
    <w:rsid w:val="00396234"/>
    <w:rsid w:val="00396350"/>
    <w:rsid w:val="00396737"/>
    <w:rsid w:val="00396998"/>
    <w:rsid w:val="00396B74"/>
    <w:rsid w:val="00396F0D"/>
    <w:rsid w:val="00397C1D"/>
    <w:rsid w:val="00397D48"/>
    <w:rsid w:val="00397D9E"/>
    <w:rsid w:val="00397FC3"/>
    <w:rsid w:val="003A08EA"/>
    <w:rsid w:val="003A180F"/>
    <w:rsid w:val="003A18DD"/>
    <w:rsid w:val="003A20C8"/>
    <w:rsid w:val="003A210F"/>
    <w:rsid w:val="003A2596"/>
    <w:rsid w:val="003A263B"/>
    <w:rsid w:val="003A2833"/>
    <w:rsid w:val="003A2C29"/>
    <w:rsid w:val="003A2EC3"/>
    <w:rsid w:val="003A36F2"/>
    <w:rsid w:val="003A3D39"/>
    <w:rsid w:val="003A3EC7"/>
    <w:rsid w:val="003A3F23"/>
    <w:rsid w:val="003A40B4"/>
    <w:rsid w:val="003A4E43"/>
    <w:rsid w:val="003A68AD"/>
    <w:rsid w:val="003A6A4C"/>
    <w:rsid w:val="003A6AF9"/>
    <w:rsid w:val="003A700A"/>
    <w:rsid w:val="003A73B9"/>
    <w:rsid w:val="003A7834"/>
    <w:rsid w:val="003B00C2"/>
    <w:rsid w:val="003B0B5B"/>
    <w:rsid w:val="003B0E79"/>
    <w:rsid w:val="003B1C92"/>
    <w:rsid w:val="003B2F53"/>
    <w:rsid w:val="003B3575"/>
    <w:rsid w:val="003B3B2F"/>
    <w:rsid w:val="003B404F"/>
    <w:rsid w:val="003B4351"/>
    <w:rsid w:val="003B50BC"/>
    <w:rsid w:val="003B566E"/>
    <w:rsid w:val="003B56B0"/>
    <w:rsid w:val="003B5D97"/>
    <w:rsid w:val="003B63A4"/>
    <w:rsid w:val="003B65D4"/>
    <w:rsid w:val="003B68FE"/>
    <w:rsid w:val="003B6B48"/>
    <w:rsid w:val="003B6D7D"/>
    <w:rsid w:val="003B71B5"/>
    <w:rsid w:val="003B7D7E"/>
    <w:rsid w:val="003C0325"/>
    <w:rsid w:val="003C1012"/>
    <w:rsid w:val="003C11C9"/>
    <w:rsid w:val="003C1229"/>
    <w:rsid w:val="003C1DA2"/>
    <w:rsid w:val="003C1F91"/>
    <w:rsid w:val="003C1FD4"/>
    <w:rsid w:val="003C1FEA"/>
    <w:rsid w:val="003C213D"/>
    <w:rsid w:val="003C25AD"/>
    <w:rsid w:val="003C2754"/>
    <w:rsid w:val="003C2D21"/>
    <w:rsid w:val="003C346D"/>
    <w:rsid w:val="003C3A9D"/>
    <w:rsid w:val="003C3F6E"/>
    <w:rsid w:val="003C4262"/>
    <w:rsid w:val="003C4267"/>
    <w:rsid w:val="003C465E"/>
    <w:rsid w:val="003C4F9C"/>
    <w:rsid w:val="003C4FC6"/>
    <w:rsid w:val="003C5405"/>
    <w:rsid w:val="003C54A0"/>
    <w:rsid w:val="003C599C"/>
    <w:rsid w:val="003C5E6B"/>
    <w:rsid w:val="003C6876"/>
    <w:rsid w:val="003C7209"/>
    <w:rsid w:val="003C72B6"/>
    <w:rsid w:val="003C7614"/>
    <w:rsid w:val="003C7AD7"/>
    <w:rsid w:val="003D02DE"/>
    <w:rsid w:val="003D054A"/>
    <w:rsid w:val="003D059B"/>
    <w:rsid w:val="003D0CF1"/>
    <w:rsid w:val="003D0FC3"/>
    <w:rsid w:val="003D11E6"/>
    <w:rsid w:val="003D1AD1"/>
    <w:rsid w:val="003D1B12"/>
    <w:rsid w:val="003D1CF1"/>
    <w:rsid w:val="003D1F8F"/>
    <w:rsid w:val="003D212D"/>
    <w:rsid w:val="003D2493"/>
    <w:rsid w:val="003D28A0"/>
    <w:rsid w:val="003D2C1D"/>
    <w:rsid w:val="003D2C34"/>
    <w:rsid w:val="003D2CCB"/>
    <w:rsid w:val="003D309F"/>
    <w:rsid w:val="003D3504"/>
    <w:rsid w:val="003D3565"/>
    <w:rsid w:val="003D394D"/>
    <w:rsid w:val="003D3DDD"/>
    <w:rsid w:val="003D41A6"/>
    <w:rsid w:val="003D4363"/>
    <w:rsid w:val="003D441C"/>
    <w:rsid w:val="003D44C8"/>
    <w:rsid w:val="003D46A1"/>
    <w:rsid w:val="003D4E26"/>
    <w:rsid w:val="003D5CBF"/>
    <w:rsid w:val="003D647F"/>
    <w:rsid w:val="003D6508"/>
    <w:rsid w:val="003D66D2"/>
    <w:rsid w:val="003D67F2"/>
    <w:rsid w:val="003D717F"/>
    <w:rsid w:val="003D7F24"/>
    <w:rsid w:val="003E00B7"/>
    <w:rsid w:val="003E0409"/>
    <w:rsid w:val="003E07AE"/>
    <w:rsid w:val="003E0B88"/>
    <w:rsid w:val="003E14FC"/>
    <w:rsid w:val="003E2976"/>
    <w:rsid w:val="003E2B7E"/>
    <w:rsid w:val="003E2E41"/>
    <w:rsid w:val="003E2FCE"/>
    <w:rsid w:val="003E3572"/>
    <w:rsid w:val="003E3D2A"/>
    <w:rsid w:val="003E405C"/>
    <w:rsid w:val="003E44C7"/>
    <w:rsid w:val="003E4858"/>
    <w:rsid w:val="003E568F"/>
    <w:rsid w:val="003E57E1"/>
    <w:rsid w:val="003E6316"/>
    <w:rsid w:val="003E651B"/>
    <w:rsid w:val="003E6884"/>
    <w:rsid w:val="003E6AC5"/>
    <w:rsid w:val="003E6D8B"/>
    <w:rsid w:val="003E7088"/>
    <w:rsid w:val="003E71B9"/>
    <w:rsid w:val="003E76C2"/>
    <w:rsid w:val="003E773B"/>
    <w:rsid w:val="003F0096"/>
    <w:rsid w:val="003F0522"/>
    <w:rsid w:val="003F07B2"/>
    <w:rsid w:val="003F0850"/>
    <w:rsid w:val="003F0927"/>
    <w:rsid w:val="003F0D12"/>
    <w:rsid w:val="003F160C"/>
    <w:rsid w:val="003F1838"/>
    <w:rsid w:val="003F2F21"/>
    <w:rsid w:val="003F324F"/>
    <w:rsid w:val="003F33BC"/>
    <w:rsid w:val="003F3458"/>
    <w:rsid w:val="003F3D4E"/>
    <w:rsid w:val="003F4090"/>
    <w:rsid w:val="003F4271"/>
    <w:rsid w:val="003F43E6"/>
    <w:rsid w:val="003F4437"/>
    <w:rsid w:val="003F4743"/>
    <w:rsid w:val="003F477E"/>
    <w:rsid w:val="003F4A25"/>
    <w:rsid w:val="003F4AEB"/>
    <w:rsid w:val="003F535C"/>
    <w:rsid w:val="003F54A5"/>
    <w:rsid w:val="003F5F25"/>
    <w:rsid w:val="003F6CD2"/>
    <w:rsid w:val="003F6D15"/>
    <w:rsid w:val="003F719A"/>
    <w:rsid w:val="003F769E"/>
    <w:rsid w:val="003F76D0"/>
    <w:rsid w:val="003F788D"/>
    <w:rsid w:val="003F79BC"/>
    <w:rsid w:val="003F7A89"/>
    <w:rsid w:val="0040017E"/>
    <w:rsid w:val="00400628"/>
    <w:rsid w:val="0040126E"/>
    <w:rsid w:val="00401998"/>
    <w:rsid w:val="0040209C"/>
    <w:rsid w:val="004020D4"/>
    <w:rsid w:val="004021B6"/>
    <w:rsid w:val="00402D95"/>
    <w:rsid w:val="004037BF"/>
    <w:rsid w:val="004037DB"/>
    <w:rsid w:val="00403BB9"/>
    <w:rsid w:val="00403C0D"/>
    <w:rsid w:val="004047C4"/>
    <w:rsid w:val="00404FFE"/>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0146"/>
    <w:rsid w:val="004110E7"/>
    <w:rsid w:val="00411362"/>
    <w:rsid w:val="00411CCD"/>
    <w:rsid w:val="00411CE3"/>
    <w:rsid w:val="00411D77"/>
    <w:rsid w:val="0041235E"/>
    <w:rsid w:val="00412461"/>
    <w:rsid w:val="00412546"/>
    <w:rsid w:val="0041271A"/>
    <w:rsid w:val="00412CA5"/>
    <w:rsid w:val="00413053"/>
    <w:rsid w:val="0041319C"/>
    <w:rsid w:val="0041321E"/>
    <w:rsid w:val="00413566"/>
    <w:rsid w:val="0041363F"/>
    <w:rsid w:val="004137B6"/>
    <w:rsid w:val="00413A54"/>
    <w:rsid w:val="00413C10"/>
    <w:rsid w:val="00413CD9"/>
    <w:rsid w:val="00413F9A"/>
    <w:rsid w:val="004140CA"/>
    <w:rsid w:val="004142A4"/>
    <w:rsid w:val="00414C65"/>
    <w:rsid w:val="00415571"/>
    <w:rsid w:val="00415998"/>
    <w:rsid w:val="00415C08"/>
    <w:rsid w:val="00415C20"/>
    <w:rsid w:val="00415D76"/>
    <w:rsid w:val="004163C6"/>
    <w:rsid w:val="00416665"/>
    <w:rsid w:val="00416705"/>
    <w:rsid w:val="00416A67"/>
    <w:rsid w:val="00416ACB"/>
    <w:rsid w:val="004208AC"/>
    <w:rsid w:val="00421303"/>
    <w:rsid w:val="00421523"/>
    <w:rsid w:val="004216B6"/>
    <w:rsid w:val="00421AA7"/>
    <w:rsid w:val="00421DCF"/>
    <w:rsid w:val="00422341"/>
    <w:rsid w:val="004224FB"/>
    <w:rsid w:val="00423641"/>
    <w:rsid w:val="00423FE9"/>
    <w:rsid w:val="00424640"/>
    <w:rsid w:val="00424E53"/>
    <w:rsid w:val="00425269"/>
    <w:rsid w:val="0042545A"/>
    <w:rsid w:val="004259E7"/>
    <w:rsid w:val="00425BE2"/>
    <w:rsid w:val="00425DA7"/>
    <w:rsid w:val="004261C8"/>
    <w:rsid w:val="00426266"/>
    <w:rsid w:val="00426EBE"/>
    <w:rsid w:val="004271F8"/>
    <w:rsid w:val="004306BC"/>
    <w:rsid w:val="00430A2D"/>
    <w:rsid w:val="00431407"/>
    <w:rsid w:val="00431505"/>
    <w:rsid w:val="004319CE"/>
    <w:rsid w:val="00431AF0"/>
    <w:rsid w:val="00431B81"/>
    <w:rsid w:val="00431E12"/>
    <w:rsid w:val="0043213A"/>
    <w:rsid w:val="00432E06"/>
    <w:rsid w:val="004330F4"/>
    <w:rsid w:val="00433590"/>
    <w:rsid w:val="0043393D"/>
    <w:rsid w:val="004339F2"/>
    <w:rsid w:val="004344C7"/>
    <w:rsid w:val="004344F5"/>
    <w:rsid w:val="00434642"/>
    <w:rsid w:val="00434794"/>
    <w:rsid w:val="0043483C"/>
    <w:rsid w:val="00434AF5"/>
    <w:rsid w:val="00434BA9"/>
    <w:rsid w:val="00435274"/>
    <w:rsid w:val="004352AD"/>
    <w:rsid w:val="0043545D"/>
    <w:rsid w:val="00435EAD"/>
    <w:rsid w:val="00435FE2"/>
    <w:rsid w:val="0043600A"/>
    <w:rsid w:val="00436344"/>
    <w:rsid w:val="00436438"/>
    <w:rsid w:val="00436809"/>
    <w:rsid w:val="00436E2F"/>
    <w:rsid w:val="00436EAB"/>
    <w:rsid w:val="00437175"/>
    <w:rsid w:val="0043773F"/>
    <w:rsid w:val="004379D4"/>
    <w:rsid w:val="00437C11"/>
    <w:rsid w:val="00440FED"/>
    <w:rsid w:val="004418F3"/>
    <w:rsid w:val="00441F61"/>
    <w:rsid w:val="00441FFB"/>
    <w:rsid w:val="00442B6E"/>
    <w:rsid w:val="00442F23"/>
    <w:rsid w:val="004430B9"/>
    <w:rsid w:val="0044323C"/>
    <w:rsid w:val="004432A6"/>
    <w:rsid w:val="00443FF7"/>
    <w:rsid w:val="004447AB"/>
    <w:rsid w:val="00444BA7"/>
    <w:rsid w:val="00445BE9"/>
    <w:rsid w:val="004461D9"/>
    <w:rsid w:val="00446AC6"/>
    <w:rsid w:val="004472A5"/>
    <w:rsid w:val="0044759B"/>
    <w:rsid w:val="00447724"/>
    <w:rsid w:val="00447AC6"/>
    <w:rsid w:val="00447E0C"/>
    <w:rsid w:val="00447F54"/>
    <w:rsid w:val="00450B7E"/>
    <w:rsid w:val="00450DB6"/>
    <w:rsid w:val="0045136B"/>
    <w:rsid w:val="00451768"/>
    <w:rsid w:val="00451C7E"/>
    <w:rsid w:val="00451F8D"/>
    <w:rsid w:val="004522AA"/>
    <w:rsid w:val="00452C1D"/>
    <w:rsid w:val="00452E48"/>
    <w:rsid w:val="004537AF"/>
    <w:rsid w:val="004537E0"/>
    <w:rsid w:val="00453A99"/>
    <w:rsid w:val="00453BB6"/>
    <w:rsid w:val="00453CAA"/>
    <w:rsid w:val="00453FD1"/>
    <w:rsid w:val="00454197"/>
    <w:rsid w:val="00454926"/>
    <w:rsid w:val="00455113"/>
    <w:rsid w:val="00455D7F"/>
    <w:rsid w:val="00456421"/>
    <w:rsid w:val="00456530"/>
    <w:rsid w:val="00456DAB"/>
    <w:rsid w:val="00457307"/>
    <w:rsid w:val="004576CA"/>
    <w:rsid w:val="00457982"/>
    <w:rsid w:val="00457F78"/>
    <w:rsid w:val="004600AF"/>
    <w:rsid w:val="0046054A"/>
    <w:rsid w:val="004607CD"/>
    <w:rsid w:val="00460CC3"/>
    <w:rsid w:val="00460CF4"/>
    <w:rsid w:val="00460D89"/>
    <w:rsid w:val="00460E86"/>
    <w:rsid w:val="00461916"/>
    <w:rsid w:val="00461B56"/>
    <w:rsid w:val="00462F5D"/>
    <w:rsid w:val="00463378"/>
    <w:rsid w:val="0046354E"/>
    <w:rsid w:val="0046355E"/>
    <w:rsid w:val="004641FE"/>
    <w:rsid w:val="00464669"/>
    <w:rsid w:val="004646B4"/>
    <w:rsid w:val="00464A88"/>
    <w:rsid w:val="00464E64"/>
    <w:rsid w:val="00464E83"/>
    <w:rsid w:val="00465001"/>
    <w:rsid w:val="004651A0"/>
    <w:rsid w:val="004653F2"/>
    <w:rsid w:val="00465688"/>
    <w:rsid w:val="00466532"/>
    <w:rsid w:val="004668D3"/>
    <w:rsid w:val="00466B45"/>
    <w:rsid w:val="00466CC3"/>
    <w:rsid w:val="00466F4F"/>
    <w:rsid w:val="00466FCF"/>
    <w:rsid w:val="0046718F"/>
    <w:rsid w:val="00467488"/>
    <w:rsid w:val="00467635"/>
    <w:rsid w:val="004678D6"/>
    <w:rsid w:val="00467FF3"/>
    <w:rsid w:val="0047083E"/>
    <w:rsid w:val="00470EB5"/>
    <w:rsid w:val="00470FE3"/>
    <w:rsid w:val="004716AD"/>
    <w:rsid w:val="0047252D"/>
    <w:rsid w:val="0047256C"/>
    <w:rsid w:val="0047286B"/>
    <w:rsid w:val="00472AA7"/>
    <w:rsid w:val="00472C0E"/>
    <w:rsid w:val="00472D29"/>
    <w:rsid w:val="00472E27"/>
    <w:rsid w:val="00473798"/>
    <w:rsid w:val="00474220"/>
    <w:rsid w:val="004745A9"/>
    <w:rsid w:val="004752D3"/>
    <w:rsid w:val="004754E1"/>
    <w:rsid w:val="0047574C"/>
    <w:rsid w:val="00475CE0"/>
    <w:rsid w:val="00476105"/>
    <w:rsid w:val="00476827"/>
    <w:rsid w:val="00476BD4"/>
    <w:rsid w:val="00477A87"/>
    <w:rsid w:val="00477C35"/>
    <w:rsid w:val="0048002B"/>
    <w:rsid w:val="004807A5"/>
    <w:rsid w:val="00480988"/>
    <w:rsid w:val="00480E05"/>
    <w:rsid w:val="004810EA"/>
    <w:rsid w:val="00481709"/>
    <w:rsid w:val="0048186B"/>
    <w:rsid w:val="00482BBE"/>
    <w:rsid w:val="00482ED7"/>
    <w:rsid w:val="00483A12"/>
    <w:rsid w:val="00484A77"/>
    <w:rsid w:val="00485334"/>
    <w:rsid w:val="0048540F"/>
    <w:rsid w:val="00485970"/>
    <w:rsid w:val="00485AD4"/>
    <w:rsid w:val="00485C0D"/>
    <w:rsid w:val="00485C2F"/>
    <w:rsid w:val="00486575"/>
    <w:rsid w:val="004866D0"/>
    <w:rsid w:val="004866F9"/>
    <w:rsid w:val="00486F13"/>
    <w:rsid w:val="00490171"/>
    <w:rsid w:val="00490187"/>
    <w:rsid w:val="004902CB"/>
    <w:rsid w:val="004902F4"/>
    <w:rsid w:val="00490DE3"/>
    <w:rsid w:val="00490E9B"/>
    <w:rsid w:val="00491453"/>
    <w:rsid w:val="00491959"/>
    <w:rsid w:val="00492337"/>
    <w:rsid w:val="004926BE"/>
    <w:rsid w:val="00492DF8"/>
    <w:rsid w:val="004932E0"/>
    <w:rsid w:val="004935EC"/>
    <w:rsid w:val="00494242"/>
    <w:rsid w:val="00494887"/>
    <w:rsid w:val="00494DD3"/>
    <w:rsid w:val="00494E8E"/>
    <w:rsid w:val="00495198"/>
    <w:rsid w:val="004955BC"/>
    <w:rsid w:val="00495D63"/>
    <w:rsid w:val="0049648F"/>
    <w:rsid w:val="00496606"/>
    <w:rsid w:val="004968F3"/>
    <w:rsid w:val="00496991"/>
    <w:rsid w:val="00496DB7"/>
    <w:rsid w:val="00496F05"/>
    <w:rsid w:val="00497370"/>
    <w:rsid w:val="00497634"/>
    <w:rsid w:val="004976CA"/>
    <w:rsid w:val="004A0182"/>
    <w:rsid w:val="004A03B8"/>
    <w:rsid w:val="004A0689"/>
    <w:rsid w:val="004A0F39"/>
    <w:rsid w:val="004A1423"/>
    <w:rsid w:val="004A1590"/>
    <w:rsid w:val="004A251F"/>
    <w:rsid w:val="004A2E1B"/>
    <w:rsid w:val="004A2F9D"/>
    <w:rsid w:val="004A328A"/>
    <w:rsid w:val="004A36EB"/>
    <w:rsid w:val="004A3BF1"/>
    <w:rsid w:val="004A3E42"/>
    <w:rsid w:val="004A4715"/>
    <w:rsid w:val="004A471F"/>
    <w:rsid w:val="004A5046"/>
    <w:rsid w:val="004A5647"/>
    <w:rsid w:val="004A565E"/>
    <w:rsid w:val="004A59C5"/>
    <w:rsid w:val="004A5DF3"/>
    <w:rsid w:val="004A5EBA"/>
    <w:rsid w:val="004A60FF"/>
    <w:rsid w:val="004A6134"/>
    <w:rsid w:val="004A6135"/>
    <w:rsid w:val="004A6328"/>
    <w:rsid w:val="004A7092"/>
    <w:rsid w:val="004B0291"/>
    <w:rsid w:val="004B0619"/>
    <w:rsid w:val="004B1BFF"/>
    <w:rsid w:val="004B1F04"/>
    <w:rsid w:val="004B2435"/>
    <w:rsid w:val="004B27F2"/>
    <w:rsid w:val="004B2A8D"/>
    <w:rsid w:val="004B2DD1"/>
    <w:rsid w:val="004B49E6"/>
    <w:rsid w:val="004B4D69"/>
    <w:rsid w:val="004B54AF"/>
    <w:rsid w:val="004B682C"/>
    <w:rsid w:val="004B6CC9"/>
    <w:rsid w:val="004B79FF"/>
    <w:rsid w:val="004C01A8"/>
    <w:rsid w:val="004C0398"/>
    <w:rsid w:val="004C07ED"/>
    <w:rsid w:val="004C0EAC"/>
    <w:rsid w:val="004C0F58"/>
    <w:rsid w:val="004C108F"/>
    <w:rsid w:val="004C1250"/>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8EF"/>
    <w:rsid w:val="004C7948"/>
    <w:rsid w:val="004C7BB8"/>
    <w:rsid w:val="004C7C54"/>
    <w:rsid w:val="004C7C60"/>
    <w:rsid w:val="004D0378"/>
    <w:rsid w:val="004D0393"/>
    <w:rsid w:val="004D077F"/>
    <w:rsid w:val="004D0DFE"/>
    <w:rsid w:val="004D14DE"/>
    <w:rsid w:val="004D15A0"/>
    <w:rsid w:val="004D1D91"/>
    <w:rsid w:val="004D22C3"/>
    <w:rsid w:val="004D2B08"/>
    <w:rsid w:val="004D38DE"/>
    <w:rsid w:val="004D4136"/>
    <w:rsid w:val="004D414F"/>
    <w:rsid w:val="004D4290"/>
    <w:rsid w:val="004D482B"/>
    <w:rsid w:val="004D48A8"/>
    <w:rsid w:val="004D4C4C"/>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9C4"/>
    <w:rsid w:val="004E2C56"/>
    <w:rsid w:val="004E2D7D"/>
    <w:rsid w:val="004E2DE0"/>
    <w:rsid w:val="004E3076"/>
    <w:rsid w:val="004E32E7"/>
    <w:rsid w:val="004E3920"/>
    <w:rsid w:val="004E4060"/>
    <w:rsid w:val="004E409A"/>
    <w:rsid w:val="004E44B9"/>
    <w:rsid w:val="004E49DB"/>
    <w:rsid w:val="004E4B93"/>
    <w:rsid w:val="004E6459"/>
    <w:rsid w:val="004E651F"/>
    <w:rsid w:val="004E6D71"/>
    <w:rsid w:val="004F0634"/>
    <w:rsid w:val="004F0AFD"/>
    <w:rsid w:val="004F0FB9"/>
    <w:rsid w:val="004F1866"/>
    <w:rsid w:val="004F1C38"/>
    <w:rsid w:val="004F1C51"/>
    <w:rsid w:val="004F1D6E"/>
    <w:rsid w:val="004F2F7E"/>
    <w:rsid w:val="004F3195"/>
    <w:rsid w:val="004F3263"/>
    <w:rsid w:val="004F3276"/>
    <w:rsid w:val="004F32B5"/>
    <w:rsid w:val="004F3FC2"/>
    <w:rsid w:val="004F407E"/>
    <w:rsid w:val="004F40EF"/>
    <w:rsid w:val="004F4C79"/>
    <w:rsid w:val="004F4FFB"/>
    <w:rsid w:val="004F5479"/>
    <w:rsid w:val="004F5727"/>
    <w:rsid w:val="004F5A95"/>
    <w:rsid w:val="004F697C"/>
    <w:rsid w:val="004F6C8F"/>
    <w:rsid w:val="004F7528"/>
    <w:rsid w:val="004F7BCA"/>
    <w:rsid w:val="004F7D89"/>
    <w:rsid w:val="00500763"/>
    <w:rsid w:val="00500D9A"/>
    <w:rsid w:val="00501981"/>
    <w:rsid w:val="00501A85"/>
    <w:rsid w:val="00501BB3"/>
    <w:rsid w:val="00501F01"/>
    <w:rsid w:val="00501F52"/>
    <w:rsid w:val="00501F85"/>
    <w:rsid w:val="005021DD"/>
    <w:rsid w:val="005026CA"/>
    <w:rsid w:val="00502B72"/>
    <w:rsid w:val="00502E68"/>
    <w:rsid w:val="00503495"/>
    <w:rsid w:val="005038A6"/>
    <w:rsid w:val="00503F4C"/>
    <w:rsid w:val="00504BC1"/>
    <w:rsid w:val="00504F50"/>
    <w:rsid w:val="00505134"/>
    <w:rsid w:val="0050515C"/>
    <w:rsid w:val="00505577"/>
    <w:rsid w:val="00505AE6"/>
    <w:rsid w:val="00505C04"/>
    <w:rsid w:val="005071FF"/>
    <w:rsid w:val="00507E6C"/>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F4"/>
    <w:rsid w:val="005173A7"/>
    <w:rsid w:val="005177E1"/>
    <w:rsid w:val="00517A0D"/>
    <w:rsid w:val="00517B54"/>
    <w:rsid w:val="0052008F"/>
    <w:rsid w:val="00520B08"/>
    <w:rsid w:val="00520C0A"/>
    <w:rsid w:val="00520C99"/>
    <w:rsid w:val="00520F10"/>
    <w:rsid w:val="00521420"/>
    <w:rsid w:val="00521557"/>
    <w:rsid w:val="005218B6"/>
    <w:rsid w:val="00521B6D"/>
    <w:rsid w:val="00521D8B"/>
    <w:rsid w:val="00522589"/>
    <w:rsid w:val="0052285C"/>
    <w:rsid w:val="00522ACD"/>
    <w:rsid w:val="00523153"/>
    <w:rsid w:val="00524545"/>
    <w:rsid w:val="00524C1C"/>
    <w:rsid w:val="00524F50"/>
    <w:rsid w:val="00525553"/>
    <w:rsid w:val="005255BF"/>
    <w:rsid w:val="005257DE"/>
    <w:rsid w:val="00525FF3"/>
    <w:rsid w:val="005265C8"/>
    <w:rsid w:val="00526B53"/>
    <w:rsid w:val="00527200"/>
    <w:rsid w:val="005274E2"/>
    <w:rsid w:val="00527AF0"/>
    <w:rsid w:val="00530157"/>
    <w:rsid w:val="00530987"/>
    <w:rsid w:val="005309CA"/>
    <w:rsid w:val="00530A9A"/>
    <w:rsid w:val="00531062"/>
    <w:rsid w:val="005314B0"/>
    <w:rsid w:val="00531517"/>
    <w:rsid w:val="005315D7"/>
    <w:rsid w:val="00531718"/>
    <w:rsid w:val="00531EBE"/>
    <w:rsid w:val="0053222C"/>
    <w:rsid w:val="0053292A"/>
    <w:rsid w:val="00532B37"/>
    <w:rsid w:val="00532F8B"/>
    <w:rsid w:val="00533244"/>
    <w:rsid w:val="00533620"/>
    <w:rsid w:val="00533737"/>
    <w:rsid w:val="00534A9E"/>
    <w:rsid w:val="0053546C"/>
    <w:rsid w:val="005355D4"/>
    <w:rsid w:val="00535B79"/>
    <w:rsid w:val="00535D3A"/>
    <w:rsid w:val="00535D7C"/>
    <w:rsid w:val="00536579"/>
    <w:rsid w:val="00536C1E"/>
    <w:rsid w:val="00536C2D"/>
    <w:rsid w:val="00536E84"/>
    <w:rsid w:val="00536FEC"/>
    <w:rsid w:val="005370BA"/>
    <w:rsid w:val="005371DD"/>
    <w:rsid w:val="00537F2A"/>
    <w:rsid w:val="00540143"/>
    <w:rsid w:val="005405F0"/>
    <w:rsid w:val="0054094D"/>
    <w:rsid w:val="00540C6A"/>
    <w:rsid w:val="0054108B"/>
    <w:rsid w:val="0054137C"/>
    <w:rsid w:val="00541C13"/>
    <w:rsid w:val="00541DCA"/>
    <w:rsid w:val="00542B58"/>
    <w:rsid w:val="0054343A"/>
    <w:rsid w:val="00543974"/>
    <w:rsid w:val="00543EBF"/>
    <w:rsid w:val="00544ABA"/>
    <w:rsid w:val="00544B73"/>
    <w:rsid w:val="00545234"/>
    <w:rsid w:val="005456C4"/>
    <w:rsid w:val="0054593A"/>
    <w:rsid w:val="0054622E"/>
    <w:rsid w:val="005467FB"/>
    <w:rsid w:val="00546A44"/>
    <w:rsid w:val="00546A61"/>
    <w:rsid w:val="00546AE9"/>
    <w:rsid w:val="00547720"/>
    <w:rsid w:val="00547989"/>
    <w:rsid w:val="00547B22"/>
    <w:rsid w:val="00547BA6"/>
    <w:rsid w:val="00547E3B"/>
    <w:rsid w:val="00550E0E"/>
    <w:rsid w:val="00551320"/>
    <w:rsid w:val="005513DF"/>
    <w:rsid w:val="00551402"/>
    <w:rsid w:val="0055163C"/>
    <w:rsid w:val="005518A4"/>
    <w:rsid w:val="0055191F"/>
    <w:rsid w:val="005521B7"/>
    <w:rsid w:val="00552768"/>
    <w:rsid w:val="00552935"/>
    <w:rsid w:val="005530A0"/>
    <w:rsid w:val="00553127"/>
    <w:rsid w:val="0055375E"/>
    <w:rsid w:val="005537D5"/>
    <w:rsid w:val="005537E0"/>
    <w:rsid w:val="005547A0"/>
    <w:rsid w:val="00554BE7"/>
    <w:rsid w:val="0055539B"/>
    <w:rsid w:val="00555699"/>
    <w:rsid w:val="00555AE8"/>
    <w:rsid w:val="00555FBA"/>
    <w:rsid w:val="00556D68"/>
    <w:rsid w:val="00557173"/>
    <w:rsid w:val="005576A1"/>
    <w:rsid w:val="00557729"/>
    <w:rsid w:val="00557826"/>
    <w:rsid w:val="005578A8"/>
    <w:rsid w:val="00557A64"/>
    <w:rsid w:val="00557C5D"/>
    <w:rsid w:val="005601DC"/>
    <w:rsid w:val="005605C0"/>
    <w:rsid w:val="00560A70"/>
    <w:rsid w:val="00560D23"/>
    <w:rsid w:val="005614E5"/>
    <w:rsid w:val="005615D8"/>
    <w:rsid w:val="005616DE"/>
    <w:rsid w:val="005626D6"/>
    <w:rsid w:val="005638D0"/>
    <w:rsid w:val="005638D4"/>
    <w:rsid w:val="00563B6A"/>
    <w:rsid w:val="005644BE"/>
    <w:rsid w:val="00564AD6"/>
    <w:rsid w:val="00565664"/>
    <w:rsid w:val="005656ED"/>
    <w:rsid w:val="00565887"/>
    <w:rsid w:val="00566544"/>
    <w:rsid w:val="00566608"/>
    <w:rsid w:val="00566C83"/>
    <w:rsid w:val="00567A9F"/>
    <w:rsid w:val="00567B4B"/>
    <w:rsid w:val="00570032"/>
    <w:rsid w:val="005700FE"/>
    <w:rsid w:val="005704AC"/>
    <w:rsid w:val="00570CF6"/>
    <w:rsid w:val="00570E24"/>
    <w:rsid w:val="005717F5"/>
    <w:rsid w:val="00572391"/>
    <w:rsid w:val="005725B2"/>
    <w:rsid w:val="00572654"/>
    <w:rsid w:val="00572760"/>
    <w:rsid w:val="005727C8"/>
    <w:rsid w:val="0057280E"/>
    <w:rsid w:val="00572C11"/>
    <w:rsid w:val="00572F75"/>
    <w:rsid w:val="005736FB"/>
    <w:rsid w:val="00573D04"/>
    <w:rsid w:val="00573D73"/>
    <w:rsid w:val="005743DE"/>
    <w:rsid w:val="00574711"/>
    <w:rsid w:val="00574CD4"/>
    <w:rsid w:val="00574CD7"/>
    <w:rsid w:val="00574F3F"/>
    <w:rsid w:val="0057511D"/>
    <w:rsid w:val="0057515F"/>
    <w:rsid w:val="005752C5"/>
    <w:rsid w:val="00575332"/>
    <w:rsid w:val="00575589"/>
    <w:rsid w:val="0057562C"/>
    <w:rsid w:val="005759F6"/>
    <w:rsid w:val="00575E3E"/>
    <w:rsid w:val="005762DE"/>
    <w:rsid w:val="005765F5"/>
    <w:rsid w:val="00576D6C"/>
    <w:rsid w:val="00577A2E"/>
    <w:rsid w:val="0058084A"/>
    <w:rsid w:val="00580E48"/>
    <w:rsid w:val="00580F0A"/>
    <w:rsid w:val="00580F9E"/>
    <w:rsid w:val="00581246"/>
    <w:rsid w:val="00581396"/>
    <w:rsid w:val="00581BDE"/>
    <w:rsid w:val="00581CB0"/>
    <w:rsid w:val="00581FE1"/>
    <w:rsid w:val="005827DE"/>
    <w:rsid w:val="00582C3A"/>
    <w:rsid w:val="00582E1A"/>
    <w:rsid w:val="00582FF7"/>
    <w:rsid w:val="00583147"/>
    <w:rsid w:val="00583574"/>
    <w:rsid w:val="0058358F"/>
    <w:rsid w:val="005836F2"/>
    <w:rsid w:val="00583B0A"/>
    <w:rsid w:val="00584149"/>
    <w:rsid w:val="00584288"/>
    <w:rsid w:val="00584416"/>
    <w:rsid w:val="00584480"/>
    <w:rsid w:val="00584B39"/>
    <w:rsid w:val="00585028"/>
    <w:rsid w:val="005854D1"/>
    <w:rsid w:val="005854F2"/>
    <w:rsid w:val="00585F5B"/>
    <w:rsid w:val="0058620A"/>
    <w:rsid w:val="00587502"/>
    <w:rsid w:val="0058798E"/>
    <w:rsid w:val="00587F43"/>
    <w:rsid w:val="00587FC0"/>
    <w:rsid w:val="0059032C"/>
    <w:rsid w:val="005906AD"/>
    <w:rsid w:val="00590DA6"/>
    <w:rsid w:val="00590EC6"/>
    <w:rsid w:val="00590F38"/>
    <w:rsid w:val="00591472"/>
    <w:rsid w:val="00591A24"/>
    <w:rsid w:val="00591C7D"/>
    <w:rsid w:val="0059240E"/>
    <w:rsid w:val="00592B03"/>
    <w:rsid w:val="00593AB9"/>
    <w:rsid w:val="00593DDC"/>
    <w:rsid w:val="00594ABB"/>
    <w:rsid w:val="00594D1C"/>
    <w:rsid w:val="00594E36"/>
    <w:rsid w:val="00594F0A"/>
    <w:rsid w:val="0059525E"/>
    <w:rsid w:val="00595263"/>
    <w:rsid w:val="00595411"/>
    <w:rsid w:val="005956E9"/>
    <w:rsid w:val="00595887"/>
    <w:rsid w:val="00595D53"/>
    <w:rsid w:val="005961F7"/>
    <w:rsid w:val="00596557"/>
    <w:rsid w:val="005966CA"/>
    <w:rsid w:val="00596B9C"/>
    <w:rsid w:val="005971A4"/>
    <w:rsid w:val="0059793E"/>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E75"/>
    <w:rsid w:val="005A60F4"/>
    <w:rsid w:val="005A71C1"/>
    <w:rsid w:val="005A7858"/>
    <w:rsid w:val="005A7F7B"/>
    <w:rsid w:val="005B0542"/>
    <w:rsid w:val="005B0E64"/>
    <w:rsid w:val="005B0F40"/>
    <w:rsid w:val="005B1267"/>
    <w:rsid w:val="005B15F2"/>
    <w:rsid w:val="005B1E1B"/>
    <w:rsid w:val="005B2225"/>
    <w:rsid w:val="005B247A"/>
    <w:rsid w:val="005B2799"/>
    <w:rsid w:val="005B2B77"/>
    <w:rsid w:val="005B31DA"/>
    <w:rsid w:val="005B36E9"/>
    <w:rsid w:val="005B3D4A"/>
    <w:rsid w:val="005B3E28"/>
    <w:rsid w:val="005B4D87"/>
    <w:rsid w:val="005B532C"/>
    <w:rsid w:val="005B5D56"/>
    <w:rsid w:val="005B6421"/>
    <w:rsid w:val="005B6CDA"/>
    <w:rsid w:val="005B7010"/>
    <w:rsid w:val="005B7120"/>
    <w:rsid w:val="005B793E"/>
    <w:rsid w:val="005B7DD1"/>
    <w:rsid w:val="005C00A0"/>
    <w:rsid w:val="005C1680"/>
    <w:rsid w:val="005C177E"/>
    <w:rsid w:val="005C1942"/>
    <w:rsid w:val="005C1AA1"/>
    <w:rsid w:val="005C28B3"/>
    <w:rsid w:val="005C28FA"/>
    <w:rsid w:val="005C29ED"/>
    <w:rsid w:val="005C2BF5"/>
    <w:rsid w:val="005C2E3A"/>
    <w:rsid w:val="005C38F1"/>
    <w:rsid w:val="005C3D68"/>
    <w:rsid w:val="005C3FB6"/>
    <w:rsid w:val="005C40F4"/>
    <w:rsid w:val="005C4163"/>
    <w:rsid w:val="005C43BE"/>
    <w:rsid w:val="005C44B3"/>
    <w:rsid w:val="005C44F3"/>
    <w:rsid w:val="005C477F"/>
    <w:rsid w:val="005C4DA8"/>
    <w:rsid w:val="005C59B5"/>
    <w:rsid w:val="005C5B1B"/>
    <w:rsid w:val="005C68B2"/>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51D"/>
    <w:rsid w:val="005D3CD9"/>
    <w:rsid w:val="005D3D76"/>
    <w:rsid w:val="005D4578"/>
    <w:rsid w:val="005D4EFA"/>
    <w:rsid w:val="005D55BA"/>
    <w:rsid w:val="005D55C7"/>
    <w:rsid w:val="005D5ADB"/>
    <w:rsid w:val="005D648A"/>
    <w:rsid w:val="005D6AA9"/>
    <w:rsid w:val="005D74AF"/>
    <w:rsid w:val="005D74BF"/>
    <w:rsid w:val="005D7E0D"/>
    <w:rsid w:val="005E104E"/>
    <w:rsid w:val="005E18C1"/>
    <w:rsid w:val="005E232A"/>
    <w:rsid w:val="005E234A"/>
    <w:rsid w:val="005E2371"/>
    <w:rsid w:val="005E265F"/>
    <w:rsid w:val="005E35CC"/>
    <w:rsid w:val="005E371E"/>
    <w:rsid w:val="005E427A"/>
    <w:rsid w:val="005E4F8D"/>
    <w:rsid w:val="005E53F9"/>
    <w:rsid w:val="005E5E71"/>
    <w:rsid w:val="005E63B7"/>
    <w:rsid w:val="005E661D"/>
    <w:rsid w:val="005E66DA"/>
    <w:rsid w:val="005E72EB"/>
    <w:rsid w:val="005E775D"/>
    <w:rsid w:val="005E7D52"/>
    <w:rsid w:val="005F0A43"/>
    <w:rsid w:val="005F0A6C"/>
    <w:rsid w:val="005F17F6"/>
    <w:rsid w:val="005F22ED"/>
    <w:rsid w:val="005F27BF"/>
    <w:rsid w:val="005F3199"/>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8DE"/>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B8A"/>
    <w:rsid w:val="00603E06"/>
    <w:rsid w:val="006040C8"/>
    <w:rsid w:val="00604593"/>
    <w:rsid w:val="006049D6"/>
    <w:rsid w:val="00604D72"/>
    <w:rsid w:val="00604D9B"/>
    <w:rsid w:val="00604DC7"/>
    <w:rsid w:val="00604E47"/>
    <w:rsid w:val="006052FA"/>
    <w:rsid w:val="00605441"/>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EB9"/>
    <w:rsid w:val="00610EBA"/>
    <w:rsid w:val="00611242"/>
    <w:rsid w:val="00611A9F"/>
    <w:rsid w:val="00611F8D"/>
    <w:rsid w:val="006120D4"/>
    <w:rsid w:val="0061219E"/>
    <w:rsid w:val="006130F7"/>
    <w:rsid w:val="006138B2"/>
    <w:rsid w:val="00613AF8"/>
    <w:rsid w:val="00613C73"/>
    <w:rsid w:val="00613D8E"/>
    <w:rsid w:val="006142E0"/>
    <w:rsid w:val="00615093"/>
    <w:rsid w:val="0061531B"/>
    <w:rsid w:val="00615E23"/>
    <w:rsid w:val="00616112"/>
    <w:rsid w:val="00616FAF"/>
    <w:rsid w:val="006177F8"/>
    <w:rsid w:val="00617913"/>
    <w:rsid w:val="00617D24"/>
    <w:rsid w:val="006205CA"/>
    <w:rsid w:val="00620CE0"/>
    <w:rsid w:val="00620E79"/>
    <w:rsid w:val="0062119B"/>
    <w:rsid w:val="00621618"/>
    <w:rsid w:val="0062184B"/>
    <w:rsid w:val="00621F53"/>
    <w:rsid w:val="00621F9E"/>
    <w:rsid w:val="00622086"/>
    <w:rsid w:val="0062266A"/>
    <w:rsid w:val="006226DC"/>
    <w:rsid w:val="00622E2A"/>
    <w:rsid w:val="00623089"/>
    <w:rsid w:val="0062308E"/>
    <w:rsid w:val="006234C4"/>
    <w:rsid w:val="00623AB1"/>
    <w:rsid w:val="006244C9"/>
    <w:rsid w:val="006245CF"/>
    <w:rsid w:val="006245F6"/>
    <w:rsid w:val="0062475D"/>
    <w:rsid w:val="00624848"/>
    <w:rsid w:val="0062495F"/>
    <w:rsid w:val="00624F5C"/>
    <w:rsid w:val="006252C1"/>
    <w:rsid w:val="00625A1D"/>
    <w:rsid w:val="006261BF"/>
    <w:rsid w:val="0062660B"/>
    <w:rsid w:val="00626AD1"/>
    <w:rsid w:val="00627551"/>
    <w:rsid w:val="00627880"/>
    <w:rsid w:val="00627E9E"/>
    <w:rsid w:val="006304BC"/>
    <w:rsid w:val="006305AF"/>
    <w:rsid w:val="00630DC5"/>
    <w:rsid w:val="00630DCE"/>
    <w:rsid w:val="006311F1"/>
    <w:rsid w:val="0063120A"/>
    <w:rsid w:val="0063129C"/>
    <w:rsid w:val="00631497"/>
    <w:rsid w:val="0063150B"/>
    <w:rsid w:val="00631585"/>
    <w:rsid w:val="006317AC"/>
    <w:rsid w:val="00631857"/>
    <w:rsid w:val="0063219D"/>
    <w:rsid w:val="00633298"/>
    <w:rsid w:val="006335D8"/>
    <w:rsid w:val="00633A85"/>
    <w:rsid w:val="00634989"/>
    <w:rsid w:val="006349EF"/>
    <w:rsid w:val="00634ACF"/>
    <w:rsid w:val="00635035"/>
    <w:rsid w:val="006353D8"/>
    <w:rsid w:val="0063580D"/>
    <w:rsid w:val="00635CAE"/>
    <w:rsid w:val="006365F9"/>
    <w:rsid w:val="00636ABD"/>
    <w:rsid w:val="00636C39"/>
    <w:rsid w:val="00637240"/>
    <w:rsid w:val="0063738F"/>
    <w:rsid w:val="00637C6C"/>
    <w:rsid w:val="00637E6A"/>
    <w:rsid w:val="00640ACD"/>
    <w:rsid w:val="00641629"/>
    <w:rsid w:val="006416D9"/>
    <w:rsid w:val="006420C0"/>
    <w:rsid w:val="006422A9"/>
    <w:rsid w:val="0064255C"/>
    <w:rsid w:val="006428D4"/>
    <w:rsid w:val="006434CF"/>
    <w:rsid w:val="00643660"/>
    <w:rsid w:val="00643A99"/>
    <w:rsid w:val="00643E0A"/>
    <w:rsid w:val="00644588"/>
    <w:rsid w:val="00644716"/>
    <w:rsid w:val="00644911"/>
    <w:rsid w:val="00646C1C"/>
    <w:rsid w:val="00647144"/>
    <w:rsid w:val="00647869"/>
    <w:rsid w:val="00647A9A"/>
    <w:rsid w:val="00647B71"/>
    <w:rsid w:val="0065002E"/>
    <w:rsid w:val="00650139"/>
    <w:rsid w:val="006502B7"/>
    <w:rsid w:val="006508ED"/>
    <w:rsid w:val="00650A06"/>
    <w:rsid w:val="0065120D"/>
    <w:rsid w:val="006515BE"/>
    <w:rsid w:val="00651A08"/>
    <w:rsid w:val="00651CA4"/>
    <w:rsid w:val="00651E7D"/>
    <w:rsid w:val="006522F5"/>
    <w:rsid w:val="006526EA"/>
    <w:rsid w:val="00652756"/>
    <w:rsid w:val="00652AC1"/>
    <w:rsid w:val="00652AD8"/>
    <w:rsid w:val="00652B79"/>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242"/>
    <w:rsid w:val="006608AB"/>
    <w:rsid w:val="006608F8"/>
    <w:rsid w:val="00660DA9"/>
    <w:rsid w:val="00660FF3"/>
    <w:rsid w:val="006618CC"/>
    <w:rsid w:val="00661F5B"/>
    <w:rsid w:val="00662111"/>
    <w:rsid w:val="00662118"/>
    <w:rsid w:val="00662926"/>
    <w:rsid w:val="00663676"/>
    <w:rsid w:val="006638AD"/>
    <w:rsid w:val="00663E68"/>
    <w:rsid w:val="00663ECC"/>
    <w:rsid w:val="006645A3"/>
    <w:rsid w:val="006646AA"/>
    <w:rsid w:val="00664AEC"/>
    <w:rsid w:val="00664EC9"/>
    <w:rsid w:val="00665336"/>
    <w:rsid w:val="00665380"/>
    <w:rsid w:val="00665850"/>
    <w:rsid w:val="006658C8"/>
    <w:rsid w:val="00665CAE"/>
    <w:rsid w:val="006664E5"/>
    <w:rsid w:val="006668F0"/>
    <w:rsid w:val="00666CC4"/>
    <w:rsid w:val="0066732C"/>
    <w:rsid w:val="006679F5"/>
    <w:rsid w:val="00667B04"/>
    <w:rsid w:val="00667B77"/>
    <w:rsid w:val="00667DAC"/>
    <w:rsid w:val="00670304"/>
    <w:rsid w:val="0067035B"/>
    <w:rsid w:val="00671354"/>
    <w:rsid w:val="006713D1"/>
    <w:rsid w:val="006716DA"/>
    <w:rsid w:val="0067272C"/>
    <w:rsid w:val="006728ED"/>
    <w:rsid w:val="00672A83"/>
    <w:rsid w:val="006732B1"/>
    <w:rsid w:val="00673394"/>
    <w:rsid w:val="0067344C"/>
    <w:rsid w:val="0067446F"/>
    <w:rsid w:val="006746A4"/>
    <w:rsid w:val="00674CDD"/>
    <w:rsid w:val="00675543"/>
    <w:rsid w:val="00675558"/>
    <w:rsid w:val="00675611"/>
    <w:rsid w:val="00675692"/>
    <w:rsid w:val="00675A60"/>
    <w:rsid w:val="0067697E"/>
    <w:rsid w:val="00676D01"/>
    <w:rsid w:val="00677443"/>
    <w:rsid w:val="0067769A"/>
    <w:rsid w:val="006803E0"/>
    <w:rsid w:val="0068056A"/>
    <w:rsid w:val="006806A3"/>
    <w:rsid w:val="006806A6"/>
    <w:rsid w:val="00680741"/>
    <w:rsid w:val="00680B34"/>
    <w:rsid w:val="00681211"/>
    <w:rsid w:val="00681B36"/>
    <w:rsid w:val="006827B4"/>
    <w:rsid w:val="00682C7F"/>
    <w:rsid w:val="00682E14"/>
    <w:rsid w:val="00682FBE"/>
    <w:rsid w:val="006836AA"/>
    <w:rsid w:val="006838CC"/>
    <w:rsid w:val="00683B2D"/>
    <w:rsid w:val="00683DF8"/>
    <w:rsid w:val="00683E74"/>
    <w:rsid w:val="0068436C"/>
    <w:rsid w:val="006843F3"/>
    <w:rsid w:val="0068545E"/>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387"/>
    <w:rsid w:val="0069289D"/>
    <w:rsid w:val="00692CDC"/>
    <w:rsid w:val="00693A28"/>
    <w:rsid w:val="00693E1F"/>
    <w:rsid w:val="00693ECB"/>
    <w:rsid w:val="00694797"/>
    <w:rsid w:val="00695887"/>
    <w:rsid w:val="00696B16"/>
    <w:rsid w:val="00696C5C"/>
    <w:rsid w:val="00696C9A"/>
    <w:rsid w:val="00696F56"/>
    <w:rsid w:val="00697733"/>
    <w:rsid w:val="00697980"/>
    <w:rsid w:val="00697B84"/>
    <w:rsid w:val="006A02B1"/>
    <w:rsid w:val="006A0C2A"/>
    <w:rsid w:val="006A0D7D"/>
    <w:rsid w:val="006A1510"/>
    <w:rsid w:val="006A1543"/>
    <w:rsid w:val="006A2266"/>
    <w:rsid w:val="006A254E"/>
    <w:rsid w:val="006A28C8"/>
    <w:rsid w:val="006A2C30"/>
    <w:rsid w:val="006A2D0E"/>
    <w:rsid w:val="006A2DDE"/>
    <w:rsid w:val="006A2F3C"/>
    <w:rsid w:val="006A301C"/>
    <w:rsid w:val="006A3AC1"/>
    <w:rsid w:val="006A3E2B"/>
    <w:rsid w:val="006A4B01"/>
    <w:rsid w:val="006A50B0"/>
    <w:rsid w:val="006A5403"/>
    <w:rsid w:val="006A59B2"/>
    <w:rsid w:val="006A5F57"/>
    <w:rsid w:val="006A6E17"/>
    <w:rsid w:val="006A7602"/>
    <w:rsid w:val="006B049C"/>
    <w:rsid w:val="006B06BF"/>
    <w:rsid w:val="006B07F1"/>
    <w:rsid w:val="006B0F90"/>
    <w:rsid w:val="006B120D"/>
    <w:rsid w:val="006B123C"/>
    <w:rsid w:val="006B17E7"/>
    <w:rsid w:val="006B19E8"/>
    <w:rsid w:val="006B1A8A"/>
    <w:rsid w:val="006B1FD5"/>
    <w:rsid w:val="006B2208"/>
    <w:rsid w:val="006B2564"/>
    <w:rsid w:val="006B26A3"/>
    <w:rsid w:val="006B33E5"/>
    <w:rsid w:val="006B3CB9"/>
    <w:rsid w:val="006B4761"/>
    <w:rsid w:val="006B555A"/>
    <w:rsid w:val="006B58B9"/>
    <w:rsid w:val="006B600A"/>
    <w:rsid w:val="006B6635"/>
    <w:rsid w:val="006B6B61"/>
    <w:rsid w:val="006B7C3F"/>
    <w:rsid w:val="006B7D22"/>
    <w:rsid w:val="006B7D2C"/>
    <w:rsid w:val="006B7EAC"/>
    <w:rsid w:val="006C0EED"/>
    <w:rsid w:val="006C1019"/>
    <w:rsid w:val="006C1048"/>
    <w:rsid w:val="006C141C"/>
    <w:rsid w:val="006C2BB5"/>
    <w:rsid w:val="006C2BEE"/>
    <w:rsid w:val="006C3AD8"/>
    <w:rsid w:val="006C42DB"/>
    <w:rsid w:val="006C4516"/>
    <w:rsid w:val="006C455E"/>
    <w:rsid w:val="006C4C3E"/>
    <w:rsid w:val="006C5152"/>
    <w:rsid w:val="006C587C"/>
    <w:rsid w:val="006C5958"/>
    <w:rsid w:val="006C5B4F"/>
    <w:rsid w:val="006C5BC4"/>
    <w:rsid w:val="006C60A3"/>
    <w:rsid w:val="006C643C"/>
    <w:rsid w:val="006C66C0"/>
    <w:rsid w:val="006C6E3A"/>
    <w:rsid w:val="006C6FD7"/>
    <w:rsid w:val="006C735D"/>
    <w:rsid w:val="006C7601"/>
    <w:rsid w:val="006C781F"/>
    <w:rsid w:val="006C7CFF"/>
    <w:rsid w:val="006C7D58"/>
    <w:rsid w:val="006D00C2"/>
    <w:rsid w:val="006D00DB"/>
    <w:rsid w:val="006D0361"/>
    <w:rsid w:val="006D07E0"/>
    <w:rsid w:val="006D16B0"/>
    <w:rsid w:val="006D1B32"/>
    <w:rsid w:val="006D214E"/>
    <w:rsid w:val="006D2182"/>
    <w:rsid w:val="006D2444"/>
    <w:rsid w:val="006D254B"/>
    <w:rsid w:val="006D2666"/>
    <w:rsid w:val="006D289B"/>
    <w:rsid w:val="006D3BE1"/>
    <w:rsid w:val="006D48FC"/>
    <w:rsid w:val="006D4E8B"/>
    <w:rsid w:val="006D4E9C"/>
    <w:rsid w:val="006D5854"/>
    <w:rsid w:val="006D62BC"/>
    <w:rsid w:val="006D6450"/>
    <w:rsid w:val="006D6790"/>
    <w:rsid w:val="006D6939"/>
    <w:rsid w:val="006D7444"/>
    <w:rsid w:val="006D74D1"/>
    <w:rsid w:val="006D7836"/>
    <w:rsid w:val="006D7CFF"/>
    <w:rsid w:val="006D7EB0"/>
    <w:rsid w:val="006E012E"/>
    <w:rsid w:val="006E0138"/>
    <w:rsid w:val="006E0BA7"/>
    <w:rsid w:val="006E0BB0"/>
    <w:rsid w:val="006E0C64"/>
    <w:rsid w:val="006E10AF"/>
    <w:rsid w:val="006E12C3"/>
    <w:rsid w:val="006E15C4"/>
    <w:rsid w:val="006E1976"/>
    <w:rsid w:val="006E1DFA"/>
    <w:rsid w:val="006E1FE5"/>
    <w:rsid w:val="006E2529"/>
    <w:rsid w:val="006E2666"/>
    <w:rsid w:val="006E2748"/>
    <w:rsid w:val="006E3417"/>
    <w:rsid w:val="006E3DA9"/>
    <w:rsid w:val="006E45F3"/>
    <w:rsid w:val="006E4A2F"/>
    <w:rsid w:val="006E4C48"/>
    <w:rsid w:val="006E4ED4"/>
    <w:rsid w:val="006E5286"/>
    <w:rsid w:val="006E5E19"/>
    <w:rsid w:val="006E5E57"/>
    <w:rsid w:val="006E5F0F"/>
    <w:rsid w:val="006E61A3"/>
    <w:rsid w:val="006E61C3"/>
    <w:rsid w:val="006E6250"/>
    <w:rsid w:val="006E72E7"/>
    <w:rsid w:val="006E799D"/>
    <w:rsid w:val="006F0593"/>
    <w:rsid w:val="006F05EF"/>
    <w:rsid w:val="006F06C8"/>
    <w:rsid w:val="006F0D33"/>
    <w:rsid w:val="006F0F1B"/>
    <w:rsid w:val="006F1064"/>
    <w:rsid w:val="006F1550"/>
    <w:rsid w:val="006F1D80"/>
    <w:rsid w:val="006F1EB7"/>
    <w:rsid w:val="006F29A2"/>
    <w:rsid w:val="006F343B"/>
    <w:rsid w:val="006F39F9"/>
    <w:rsid w:val="006F47D9"/>
    <w:rsid w:val="006F4895"/>
    <w:rsid w:val="006F4BB0"/>
    <w:rsid w:val="006F4F23"/>
    <w:rsid w:val="006F5231"/>
    <w:rsid w:val="006F52E5"/>
    <w:rsid w:val="006F5682"/>
    <w:rsid w:val="006F5F05"/>
    <w:rsid w:val="006F6066"/>
    <w:rsid w:val="006F63D8"/>
    <w:rsid w:val="006F63FC"/>
    <w:rsid w:val="006F6850"/>
    <w:rsid w:val="006F707E"/>
    <w:rsid w:val="006F72F3"/>
    <w:rsid w:val="006F7A17"/>
    <w:rsid w:val="006F7D15"/>
    <w:rsid w:val="006F7DAE"/>
    <w:rsid w:val="007001B1"/>
    <w:rsid w:val="007001DC"/>
    <w:rsid w:val="00700274"/>
    <w:rsid w:val="007002CE"/>
    <w:rsid w:val="00700528"/>
    <w:rsid w:val="00700A59"/>
    <w:rsid w:val="007017C2"/>
    <w:rsid w:val="00701FA6"/>
    <w:rsid w:val="007020FF"/>
    <w:rsid w:val="007025CB"/>
    <w:rsid w:val="0070281D"/>
    <w:rsid w:val="007034AA"/>
    <w:rsid w:val="00703C9D"/>
    <w:rsid w:val="00703D71"/>
    <w:rsid w:val="00703E64"/>
    <w:rsid w:val="00703EC8"/>
    <w:rsid w:val="0070421E"/>
    <w:rsid w:val="00704854"/>
    <w:rsid w:val="0070490C"/>
    <w:rsid w:val="00704D4B"/>
    <w:rsid w:val="00704E9A"/>
    <w:rsid w:val="00705007"/>
    <w:rsid w:val="00705C38"/>
    <w:rsid w:val="00705F6D"/>
    <w:rsid w:val="00706168"/>
    <w:rsid w:val="00706465"/>
    <w:rsid w:val="0070695A"/>
    <w:rsid w:val="00706CAA"/>
    <w:rsid w:val="00707418"/>
    <w:rsid w:val="007075E0"/>
    <w:rsid w:val="0070782D"/>
    <w:rsid w:val="00707C46"/>
    <w:rsid w:val="00710759"/>
    <w:rsid w:val="007109C2"/>
    <w:rsid w:val="00710DAD"/>
    <w:rsid w:val="00710E7A"/>
    <w:rsid w:val="00711340"/>
    <w:rsid w:val="0071139F"/>
    <w:rsid w:val="007113D4"/>
    <w:rsid w:val="00711882"/>
    <w:rsid w:val="00711945"/>
    <w:rsid w:val="007126A9"/>
    <w:rsid w:val="007126AC"/>
    <w:rsid w:val="00712B8D"/>
    <w:rsid w:val="00712C42"/>
    <w:rsid w:val="007134DE"/>
    <w:rsid w:val="00713DE4"/>
    <w:rsid w:val="00713E3C"/>
    <w:rsid w:val="00714471"/>
    <w:rsid w:val="00714C47"/>
    <w:rsid w:val="00714E8A"/>
    <w:rsid w:val="00714EB0"/>
    <w:rsid w:val="00715EA9"/>
    <w:rsid w:val="00716160"/>
    <w:rsid w:val="00716462"/>
    <w:rsid w:val="00716C4B"/>
    <w:rsid w:val="00716C4F"/>
    <w:rsid w:val="00716D56"/>
    <w:rsid w:val="00716E53"/>
    <w:rsid w:val="0071712C"/>
    <w:rsid w:val="0071744A"/>
    <w:rsid w:val="0071746C"/>
    <w:rsid w:val="00717722"/>
    <w:rsid w:val="00717947"/>
    <w:rsid w:val="007200E1"/>
    <w:rsid w:val="0072039D"/>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C3A"/>
    <w:rsid w:val="0072503B"/>
    <w:rsid w:val="00725122"/>
    <w:rsid w:val="00725680"/>
    <w:rsid w:val="00725AB1"/>
    <w:rsid w:val="00726036"/>
    <w:rsid w:val="00726279"/>
    <w:rsid w:val="00726A9B"/>
    <w:rsid w:val="00727281"/>
    <w:rsid w:val="00727530"/>
    <w:rsid w:val="007308DA"/>
    <w:rsid w:val="007312F6"/>
    <w:rsid w:val="00731309"/>
    <w:rsid w:val="007318BF"/>
    <w:rsid w:val="00731BB1"/>
    <w:rsid w:val="00731E7C"/>
    <w:rsid w:val="0073276B"/>
    <w:rsid w:val="007329EF"/>
    <w:rsid w:val="00732BB1"/>
    <w:rsid w:val="0073327A"/>
    <w:rsid w:val="007334C3"/>
    <w:rsid w:val="00733C9D"/>
    <w:rsid w:val="00734B20"/>
    <w:rsid w:val="00734C36"/>
    <w:rsid w:val="00734EB2"/>
    <w:rsid w:val="00734EBE"/>
    <w:rsid w:val="007355D9"/>
    <w:rsid w:val="007357D1"/>
    <w:rsid w:val="007361DC"/>
    <w:rsid w:val="00736223"/>
    <w:rsid w:val="00736889"/>
    <w:rsid w:val="00736A1F"/>
    <w:rsid w:val="00736A27"/>
    <w:rsid w:val="00736C63"/>
    <w:rsid w:val="00736CF3"/>
    <w:rsid w:val="00736DD8"/>
    <w:rsid w:val="00737531"/>
    <w:rsid w:val="0073759F"/>
    <w:rsid w:val="0073780E"/>
    <w:rsid w:val="00740442"/>
    <w:rsid w:val="0074076A"/>
    <w:rsid w:val="00740E4F"/>
    <w:rsid w:val="00740F79"/>
    <w:rsid w:val="00741134"/>
    <w:rsid w:val="00741AF4"/>
    <w:rsid w:val="00741DCC"/>
    <w:rsid w:val="00741DD5"/>
    <w:rsid w:val="0074203A"/>
    <w:rsid w:val="007427B5"/>
    <w:rsid w:val="00742865"/>
    <w:rsid w:val="0074296C"/>
    <w:rsid w:val="00742B7D"/>
    <w:rsid w:val="00742BDF"/>
    <w:rsid w:val="00742C83"/>
    <w:rsid w:val="0074360F"/>
    <w:rsid w:val="00743818"/>
    <w:rsid w:val="007439A4"/>
    <w:rsid w:val="00744473"/>
    <w:rsid w:val="00744A64"/>
    <w:rsid w:val="00744D47"/>
    <w:rsid w:val="00744EA0"/>
    <w:rsid w:val="00745280"/>
    <w:rsid w:val="00745F2B"/>
    <w:rsid w:val="0074638D"/>
    <w:rsid w:val="00746426"/>
    <w:rsid w:val="00746484"/>
    <w:rsid w:val="0074682A"/>
    <w:rsid w:val="00746D22"/>
    <w:rsid w:val="0074704F"/>
    <w:rsid w:val="007476D6"/>
    <w:rsid w:val="007479D1"/>
    <w:rsid w:val="00747F48"/>
    <w:rsid w:val="00747F4C"/>
    <w:rsid w:val="0075059C"/>
    <w:rsid w:val="00751091"/>
    <w:rsid w:val="00751B6D"/>
    <w:rsid w:val="00751B83"/>
    <w:rsid w:val="00751CBB"/>
    <w:rsid w:val="00751D40"/>
    <w:rsid w:val="00752086"/>
    <w:rsid w:val="0075214F"/>
    <w:rsid w:val="00752C5B"/>
    <w:rsid w:val="00752E85"/>
    <w:rsid w:val="00753792"/>
    <w:rsid w:val="00753E38"/>
    <w:rsid w:val="007540B5"/>
    <w:rsid w:val="007541EC"/>
    <w:rsid w:val="00754359"/>
    <w:rsid w:val="00754411"/>
    <w:rsid w:val="007547A5"/>
    <w:rsid w:val="007548F8"/>
    <w:rsid w:val="00754BD9"/>
    <w:rsid w:val="00754CAB"/>
    <w:rsid w:val="00754E7A"/>
    <w:rsid w:val="0075540C"/>
    <w:rsid w:val="00755AE3"/>
    <w:rsid w:val="00755DB1"/>
    <w:rsid w:val="007560DF"/>
    <w:rsid w:val="00756958"/>
    <w:rsid w:val="00756B5D"/>
    <w:rsid w:val="007574FC"/>
    <w:rsid w:val="00757971"/>
    <w:rsid w:val="00757A65"/>
    <w:rsid w:val="0076010F"/>
    <w:rsid w:val="0076041A"/>
    <w:rsid w:val="0076063D"/>
    <w:rsid w:val="00760975"/>
    <w:rsid w:val="00760F96"/>
    <w:rsid w:val="0076193A"/>
    <w:rsid w:val="00761FDA"/>
    <w:rsid w:val="0076205E"/>
    <w:rsid w:val="007621FF"/>
    <w:rsid w:val="007629A0"/>
    <w:rsid w:val="007634E3"/>
    <w:rsid w:val="00763EC5"/>
    <w:rsid w:val="00764194"/>
    <w:rsid w:val="0076463F"/>
    <w:rsid w:val="00764DD8"/>
    <w:rsid w:val="00765CDE"/>
    <w:rsid w:val="00765ED3"/>
    <w:rsid w:val="007663BE"/>
    <w:rsid w:val="0076681D"/>
    <w:rsid w:val="00766A65"/>
    <w:rsid w:val="00766F24"/>
    <w:rsid w:val="007671F5"/>
    <w:rsid w:val="00767689"/>
    <w:rsid w:val="007676B8"/>
    <w:rsid w:val="00767F1B"/>
    <w:rsid w:val="00770055"/>
    <w:rsid w:val="0077175C"/>
    <w:rsid w:val="00771870"/>
    <w:rsid w:val="0077187A"/>
    <w:rsid w:val="00771BF9"/>
    <w:rsid w:val="00771D84"/>
    <w:rsid w:val="00772438"/>
    <w:rsid w:val="00772635"/>
    <w:rsid w:val="00772A57"/>
    <w:rsid w:val="00772DE8"/>
    <w:rsid w:val="00772F8A"/>
    <w:rsid w:val="007731FD"/>
    <w:rsid w:val="007739C6"/>
    <w:rsid w:val="00773D1D"/>
    <w:rsid w:val="00773F5C"/>
    <w:rsid w:val="00774045"/>
    <w:rsid w:val="00774889"/>
    <w:rsid w:val="007749B5"/>
    <w:rsid w:val="00774FF5"/>
    <w:rsid w:val="007750B3"/>
    <w:rsid w:val="007753B5"/>
    <w:rsid w:val="0077565C"/>
    <w:rsid w:val="007756A1"/>
    <w:rsid w:val="00775EB8"/>
    <w:rsid w:val="00775F76"/>
    <w:rsid w:val="007764F4"/>
    <w:rsid w:val="00776729"/>
    <w:rsid w:val="00776AEA"/>
    <w:rsid w:val="007778A3"/>
    <w:rsid w:val="00777BA0"/>
    <w:rsid w:val="00777C62"/>
    <w:rsid w:val="00780146"/>
    <w:rsid w:val="007802AC"/>
    <w:rsid w:val="007803BD"/>
    <w:rsid w:val="00780CC3"/>
    <w:rsid w:val="00780F73"/>
    <w:rsid w:val="007811DC"/>
    <w:rsid w:val="007820FA"/>
    <w:rsid w:val="00782644"/>
    <w:rsid w:val="0078285F"/>
    <w:rsid w:val="007829A0"/>
    <w:rsid w:val="00782C05"/>
    <w:rsid w:val="00783207"/>
    <w:rsid w:val="00783659"/>
    <w:rsid w:val="00783DBB"/>
    <w:rsid w:val="00783E1D"/>
    <w:rsid w:val="0078483B"/>
    <w:rsid w:val="00784B9B"/>
    <w:rsid w:val="00784EED"/>
    <w:rsid w:val="00785332"/>
    <w:rsid w:val="0078583A"/>
    <w:rsid w:val="00785900"/>
    <w:rsid w:val="00785A92"/>
    <w:rsid w:val="00785C10"/>
    <w:rsid w:val="00785D99"/>
    <w:rsid w:val="0078657B"/>
    <w:rsid w:val="00786930"/>
    <w:rsid w:val="00786958"/>
    <w:rsid w:val="00786D72"/>
    <w:rsid w:val="00786E71"/>
    <w:rsid w:val="00787E42"/>
    <w:rsid w:val="00790CC5"/>
    <w:rsid w:val="00790E42"/>
    <w:rsid w:val="00791266"/>
    <w:rsid w:val="0079162F"/>
    <w:rsid w:val="00792657"/>
    <w:rsid w:val="00793A3B"/>
    <w:rsid w:val="007942CD"/>
    <w:rsid w:val="00794300"/>
    <w:rsid w:val="00794371"/>
    <w:rsid w:val="007943CF"/>
    <w:rsid w:val="00794924"/>
    <w:rsid w:val="007951F3"/>
    <w:rsid w:val="00795A6B"/>
    <w:rsid w:val="00795C6B"/>
    <w:rsid w:val="00795F1C"/>
    <w:rsid w:val="007A06FC"/>
    <w:rsid w:val="007A0BC2"/>
    <w:rsid w:val="007A1F44"/>
    <w:rsid w:val="007A23FF"/>
    <w:rsid w:val="007A295B"/>
    <w:rsid w:val="007A3424"/>
    <w:rsid w:val="007A35EF"/>
    <w:rsid w:val="007A42C0"/>
    <w:rsid w:val="007A43A2"/>
    <w:rsid w:val="007A4464"/>
    <w:rsid w:val="007A4D04"/>
    <w:rsid w:val="007A5554"/>
    <w:rsid w:val="007A58D9"/>
    <w:rsid w:val="007A5B7F"/>
    <w:rsid w:val="007A5E36"/>
    <w:rsid w:val="007A690F"/>
    <w:rsid w:val="007A732A"/>
    <w:rsid w:val="007A7A96"/>
    <w:rsid w:val="007A7E75"/>
    <w:rsid w:val="007A7EF5"/>
    <w:rsid w:val="007A7F6A"/>
    <w:rsid w:val="007B03AF"/>
    <w:rsid w:val="007B04E6"/>
    <w:rsid w:val="007B09B6"/>
    <w:rsid w:val="007B0F58"/>
    <w:rsid w:val="007B149E"/>
    <w:rsid w:val="007B1543"/>
    <w:rsid w:val="007B1AC0"/>
    <w:rsid w:val="007B1DA8"/>
    <w:rsid w:val="007B2019"/>
    <w:rsid w:val="007B2685"/>
    <w:rsid w:val="007B270A"/>
    <w:rsid w:val="007B2AF1"/>
    <w:rsid w:val="007B2B6D"/>
    <w:rsid w:val="007B2D3B"/>
    <w:rsid w:val="007B366D"/>
    <w:rsid w:val="007B3880"/>
    <w:rsid w:val="007B3E6F"/>
    <w:rsid w:val="007B400F"/>
    <w:rsid w:val="007B43CE"/>
    <w:rsid w:val="007B4962"/>
    <w:rsid w:val="007B513F"/>
    <w:rsid w:val="007B52CD"/>
    <w:rsid w:val="007B58F4"/>
    <w:rsid w:val="007B71FA"/>
    <w:rsid w:val="007B7880"/>
    <w:rsid w:val="007B7A65"/>
    <w:rsid w:val="007B7AAB"/>
    <w:rsid w:val="007B7D74"/>
    <w:rsid w:val="007B7DC1"/>
    <w:rsid w:val="007B7EDB"/>
    <w:rsid w:val="007B7F8B"/>
    <w:rsid w:val="007C0F32"/>
    <w:rsid w:val="007C151B"/>
    <w:rsid w:val="007C19AD"/>
    <w:rsid w:val="007C1B13"/>
    <w:rsid w:val="007C1F33"/>
    <w:rsid w:val="007C215E"/>
    <w:rsid w:val="007C2540"/>
    <w:rsid w:val="007C3267"/>
    <w:rsid w:val="007C3598"/>
    <w:rsid w:val="007C3FA8"/>
    <w:rsid w:val="007C50E4"/>
    <w:rsid w:val="007C5DA6"/>
    <w:rsid w:val="007C61F7"/>
    <w:rsid w:val="007C6889"/>
    <w:rsid w:val="007C68DA"/>
    <w:rsid w:val="007C6FA8"/>
    <w:rsid w:val="007C7CA1"/>
    <w:rsid w:val="007C7DD7"/>
    <w:rsid w:val="007D0F8C"/>
    <w:rsid w:val="007D229A"/>
    <w:rsid w:val="007D2F44"/>
    <w:rsid w:val="007D2F4D"/>
    <w:rsid w:val="007D4178"/>
    <w:rsid w:val="007D4D33"/>
    <w:rsid w:val="007D4F13"/>
    <w:rsid w:val="007D51DD"/>
    <w:rsid w:val="007D5248"/>
    <w:rsid w:val="007D53F1"/>
    <w:rsid w:val="007D6D91"/>
    <w:rsid w:val="007D7175"/>
    <w:rsid w:val="007D71D4"/>
    <w:rsid w:val="007D75E2"/>
    <w:rsid w:val="007D79B1"/>
    <w:rsid w:val="007D7AF0"/>
    <w:rsid w:val="007D7F4D"/>
    <w:rsid w:val="007E00B4"/>
    <w:rsid w:val="007E054B"/>
    <w:rsid w:val="007E128B"/>
    <w:rsid w:val="007E1369"/>
    <w:rsid w:val="007E1A1B"/>
    <w:rsid w:val="007E1A88"/>
    <w:rsid w:val="007E228B"/>
    <w:rsid w:val="007E2291"/>
    <w:rsid w:val="007E324A"/>
    <w:rsid w:val="007E3294"/>
    <w:rsid w:val="007E3296"/>
    <w:rsid w:val="007E36EE"/>
    <w:rsid w:val="007E409F"/>
    <w:rsid w:val="007E4AC3"/>
    <w:rsid w:val="007E4C88"/>
    <w:rsid w:val="007E585E"/>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7DD"/>
    <w:rsid w:val="007F288B"/>
    <w:rsid w:val="007F3E03"/>
    <w:rsid w:val="007F416C"/>
    <w:rsid w:val="007F4D88"/>
    <w:rsid w:val="007F50E5"/>
    <w:rsid w:val="007F5B5D"/>
    <w:rsid w:val="007F5D61"/>
    <w:rsid w:val="007F6880"/>
    <w:rsid w:val="007F698D"/>
    <w:rsid w:val="007F76B4"/>
    <w:rsid w:val="007F7E89"/>
    <w:rsid w:val="008001B4"/>
    <w:rsid w:val="0080068B"/>
    <w:rsid w:val="00800712"/>
    <w:rsid w:val="00800769"/>
    <w:rsid w:val="00800ED2"/>
    <w:rsid w:val="0080120C"/>
    <w:rsid w:val="008012D8"/>
    <w:rsid w:val="00802E74"/>
    <w:rsid w:val="00803343"/>
    <w:rsid w:val="00803A3C"/>
    <w:rsid w:val="00803A8E"/>
    <w:rsid w:val="008040C0"/>
    <w:rsid w:val="00804200"/>
    <w:rsid w:val="008042FE"/>
    <w:rsid w:val="00804B4F"/>
    <w:rsid w:val="00804B92"/>
    <w:rsid w:val="00804E21"/>
    <w:rsid w:val="00805092"/>
    <w:rsid w:val="00806179"/>
    <w:rsid w:val="00806377"/>
    <w:rsid w:val="00806AAF"/>
    <w:rsid w:val="00806E1A"/>
    <w:rsid w:val="00806EB4"/>
    <w:rsid w:val="008070AC"/>
    <w:rsid w:val="0081006E"/>
    <w:rsid w:val="0081010B"/>
    <w:rsid w:val="008101FD"/>
    <w:rsid w:val="008109C5"/>
    <w:rsid w:val="00810A1E"/>
    <w:rsid w:val="00810B5F"/>
    <w:rsid w:val="00810CDB"/>
    <w:rsid w:val="00810D8D"/>
    <w:rsid w:val="00811835"/>
    <w:rsid w:val="00812090"/>
    <w:rsid w:val="008123A6"/>
    <w:rsid w:val="00812767"/>
    <w:rsid w:val="00812D15"/>
    <w:rsid w:val="0081449A"/>
    <w:rsid w:val="00814565"/>
    <w:rsid w:val="00814A06"/>
    <w:rsid w:val="00814ED9"/>
    <w:rsid w:val="0081581D"/>
    <w:rsid w:val="00816F50"/>
    <w:rsid w:val="008172BE"/>
    <w:rsid w:val="00817609"/>
    <w:rsid w:val="008177C3"/>
    <w:rsid w:val="00817B71"/>
    <w:rsid w:val="00817D32"/>
    <w:rsid w:val="00817D9A"/>
    <w:rsid w:val="00820244"/>
    <w:rsid w:val="00820F07"/>
    <w:rsid w:val="008221B3"/>
    <w:rsid w:val="0082248E"/>
    <w:rsid w:val="00822508"/>
    <w:rsid w:val="008228EA"/>
    <w:rsid w:val="008234D5"/>
    <w:rsid w:val="00824FDF"/>
    <w:rsid w:val="00825125"/>
    <w:rsid w:val="008257CC"/>
    <w:rsid w:val="00825C78"/>
    <w:rsid w:val="00826290"/>
    <w:rsid w:val="0082692D"/>
    <w:rsid w:val="00826BA4"/>
    <w:rsid w:val="008274BF"/>
    <w:rsid w:val="00830721"/>
    <w:rsid w:val="00830DC3"/>
    <w:rsid w:val="0083100A"/>
    <w:rsid w:val="00831555"/>
    <w:rsid w:val="008319F4"/>
    <w:rsid w:val="00831F52"/>
    <w:rsid w:val="00832154"/>
    <w:rsid w:val="00832256"/>
    <w:rsid w:val="008323A6"/>
    <w:rsid w:val="00832F5C"/>
    <w:rsid w:val="00832FD0"/>
    <w:rsid w:val="00833C32"/>
    <w:rsid w:val="00833C56"/>
    <w:rsid w:val="00833F19"/>
    <w:rsid w:val="00835410"/>
    <w:rsid w:val="008359E0"/>
    <w:rsid w:val="00836028"/>
    <w:rsid w:val="00836E70"/>
    <w:rsid w:val="008376F6"/>
    <w:rsid w:val="008377EA"/>
    <w:rsid w:val="00837A73"/>
    <w:rsid w:val="00837D5B"/>
    <w:rsid w:val="0084009A"/>
    <w:rsid w:val="00840607"/>
    <w:rsid w:val="00840D29"/>
    <w:rsid w:val="008414B0"/>
    <w:rsid w:val="008418C9"/>
    <w:rsid w:val="00841BE9"/>
    <w:rsid w:val="00841C9C"/>
    <w:rsid w:val="00841CD2"/>
    <w:rsid w:val="00842B77"/>
    <w:rsid w:val="0084309F"/>
    <w:rsid w:val="008436CC"/>
    <w:rsid w:val="00843BF5"/>
    <w:rsid w:val="00844F77"/>
    <w:rsid w:val="00845C12"/>
    <w:rsid w:val="00845D5B"/>
    <w:rsid w:val="008469D9"/>
    <w:rsid w:val="00846DA3"/>
    <w:rsid w:val="00846DC0"/>
    <w:rsid w:val="00846F74"/>
    <w:rsid w:val="008474A7"/>
    <w:rsid w:val="00847541"/>
    <w:rsid w:val="008475BC"/>
    <w:rsid w:val="00847D11"/>
    <w:rsid w:val="00847F8F"/>
    <w:rsid w:val="008504A6"/>
    <w:rsid w:val="008506B6"/>
    <w:rsid w:val="0085085F"/>
    <w:rsid w:val="00850AE0"/>
    <w:rsid w:val="00851581"/>
    <w:rsid w:val="008516BD"/>
    <w:rsid w:val="00851A7A"/>
    <w:rsid w:val="00851B01"/>
    <w:rsid w:val="008524D2"/>
    <w:rsid w:val="00852916"/>
    <w:rsid w:val="0085299A"/>
    <w:rsid w:val="00852A57"/>
    <w:rsid w:val="00852E19"/>
    <w:rsid w:val="00853744"/>
    <w:rsid w:val="00854876"/>
    <w:rsid w:val="00854940"/>
    <w:rsid w:val="00854E5E"/>
    <w:rsid w:val="00855CAD"/>
    <w:rsid w:val="00855CDE"/>
    <w:rsid w:val="0085619F"/>
    <w:rsid w:val="00856833"/>
    <w:rsid w:val="00856840"/>
    <w:rsid w:val="00856ABF"/>
    <w:rsid w:val="0085769E"/>
    <w:rsid w:val="008579BB"/>
    <w:rsid w:val="00857B92"/>
    <w:rsid w:val="00857BD7"/>
    <w:rsid w:val="0086007C"/>
    <w:rsid w:val="0086087C"/>
    <w:rsid w:val="00860A0F"/>
    <w:rsid w:val="00860AD6"/>
    <w:rsid w:val="00860CCD"/>
    <w:rsid w:val="00860CE2"/>
    <w:rsid w:val="00860D8E"/>
    <w:rsid w:val="00861AB8"/>
    <w:rsid w:val="00861DF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EB3"/>
    <w:rsid w:val="0086701A"/>
    <w:rsid w:val="00867A92"/>
    <w:rsid w:val="00867BD2"/>
    <w:rsid w:val="008712B5"/>
    <w:rsid w:val="008712F3"/>
    <w:rsid w:val="008712FD"/>
    <w:rsid w:val="008716A1"/>
    <w:rsid w:val="00872D3F"/>
    <w:rsid w:val="008733E4"/>
    <w:rsid w:val="00873484"/>
    <w:rsid w:val="008737A8"/>
    <w:rsid w:val="00873B01"/>
    <w:rsid w:val="00873F15"/>
    <w:rsid w:val="00874096"/>
    <w:rsid w:val="008740EF"/>
    <w:rsid w:val="00875370"/>
    <w:rsid w:val="008756A4"/>
    <w:rsid w:val="00875EA3"/>
    <w:rsid w:val="00875F73"/>
    <w:rsid w:val="00876257"/>
    <w:rsid w:val="00876537"/>
    <w:rsid w:val="00876540"/>
    <w:rsid w:val="00876760"/>
    <w:rsid w:val="008778F9"/>
    <w:rsid w:val="0088090C"/>
    <w:rsid w:val="00880A29"/>
    <w:rsid w:val="00880F30"/>
    <w:rsid w:val="008833E8"/>
    <w:rsid w:val="008838D5"/>
    <w:rsid w:val="00883F6D"/>
    <w:rsid w:val="00884268"/>
    <w:rsid w:val="00884B5E"/>
    <w:rsid w:val="008861F4"/>
    <w:rsid w:val="0088630B"/>
    <w:rsid w:val="0088678B"/>
    <w:rsid w:val="00886C71"/>
    <w:rsid w:val="0088784C"/>
    <w:rsid w:val="00887B48"/>
    <w:rsid w:val="0089047B"/>
    <w:rsid w:val="00890D53"/>
    <w:rsid w:val="00890FD1"/>
    <w:rsid w:val="0089135F"/>
    <w:rsid w:val="0089176E"/>
    <w:rsid w:val="008917E0"/>
    <w:rsid w:val="00891F4D"/>
    <w:rsid w:val="00892365"/>
    <w:rsid w:val="0089247D"/>
    <w:rsid w:val="00892BE5"/>
    <w:rsid w:val="00892C2C"/>
    <w:rsid w:val="008930A3"/>
    <w:rsid w:val="008931AD"/>
    <w:rsid w:val="0089360D"/>
    <w:rsid w:val="008936DA"/>
    <w:rsid w:val="0089387C"/>
    <w:rsid w:val="0089387E"/>
    <w:rsid w:val="00893AC3"/>
    <w:rsid w:val="00893F30"/>
    <w:rsid w:val="0089414F"/>
    <w:rsid w:val="0089444E"/>
    <w:rsid w:val="008945CB"/>
    <w:rsid w:val="008949DF"/>
    <w:rsid w:val="008950FE"/>
    <w:rsid w:val="00895131"/>
    <w:rsid w:val="008951DB"/>
    <w:rsid w:val="008952E6"/>
    <w:rsid w:val="00895865"/>
    <w:rsid w:val="00896322"/>
    <w:rsid w:val="00896C81"/>
    <w:rsid w:val="00896D83"/>
    <w:rsid w:val="008970BF"/>
    <w:rsid w:val="008975E6"/>
    <w:rsid w:val="00897A1B"/>
    <w:rsid w:val="00897AEC"/>
    <w:rsid w:val="00897C63"/>
    <w:rsid w:val="008A0AB2"/>
    <w:rsid w:val="008A0CFC"/>
    <w:rsid w:val="008A0E18"/>
    <w:rsid w:val="008A12FE"/>
    <w:rsid w:val="008A1443"/>
    <w:rsid w:val="008A1B62"/>
    <w:rsid w:val="008A1D92"/>
    <w:rsid w:val="008A1E2C"/>
    <w:rsid w:val="008A23D5"/>
    <w:rsid w:val="008A28B6"/>
    <w:rsid w:val="008A2B8F"/>
    <w:rsid w:val="008A2BB1"/>
    <w:rsid w:val="008A3466"/>
    <w:rsid w:val="008A389F"/>
    <w:rsid w:val="008A38A0"/>
    <w:rsid w:val="008A3D02"/>
    <w:rsid w:val="008A4205"/>
    <w:rsid w:val="008A4244"/>
    <w:rsid w:val="008A453B"/>
    <w:rsid w:val="008A46B1"/>
    <w:rsid w:val="008A5940"/>
    <w:rsid w:val="008A5B54"/>
    <w:rsid w:val="008A5D0A"/>
    <w:rsid w:val="008A66D9"/>
    <w:rsid w:val="008A6A8A"/>
    <w:rsid w:val="008A6C83"/>
    <w:rsid w:val="008A73B2"/>
    <w:rsid w:val="008A7E32"/>
    <w:rsid w:val="008B0187"/>
    <w:rsid w:val="008B043F"/>
    <w:rsid w:val="008B0808"/>
    <w:rsid w:val="008B0AEC"/>
    <w:rsid w:val="008B1E53"/>
    <w:rsid w:val="008B1E5B"/>
    <w:rsid w:val="008B2666"/>
    <w:rsid w:val="008B272F"/>
    <w:rsid w:val="008B2931"/>
    <w:rsid w:val="008B2C48"/>
    <w:rsid w:val="008B389D"/>
    <w:rsid w:val="008B3959"/>
    <w:rsid w:val="008B3C5C"/>
    <w:rsid w:val="008B49B1"/>
    <w:rsid w:val="008B5299"/>
    <w:rsid w:val="008B5A5F"/>
    <w:rsid w:val="008B5AB0"/>
    <w:rsid w:val="008B6054"/>
    <w:rsid w:val="008B68AD"/>
    <w:rsid w:val="008B73DF"/>
    <w:rsid w:val="008B7609"/>
    <w:rsid w:val="008B794A"/>
    <w:rsid w:val="008B7B08"/>
    <w:rsid w:val="008C078B"/>
    <w:rsid w:val="008C08B5"/>
    <w:rsid w:val="008C09BE"/>
    <w:rsid w:val="008C0B09"/>
    <w:rsid w:val="008C0BFE"/>
    <w:rsid w:val="008C0C4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E30"/>
    <w:rsid w:val="008C5FCD"/>
    <w:rsid w:val="008C6184"/>
    <w:rsid w:val="008C6FC7"/>
    <w:rsid w:val="008C785E"/>
    <w:rsid w:val="008D000E"/>
    <w:rsid w:val="008D04C7"/>
    <w:rsid w:val="008D0AFB"/>
    <w:rsid w:val="008D1511"/>
    <w:rsid w:val="008D210D"/>
    <w:rsid w:val="008D32DF"/>
    <w:rsid w:val="008D33A8"/>
    <w:rsid w:val="008D35E9"/>
    <w:rsid w:val="008D38CA"/>
    <w:rsid w:val="008D3959"/>
    <w:rsid w:val="008D3966"/>
    <w:rsid w:val="008D4352"/>
    <w:rsid w:val="008D4825"/>
    <w:rsid w:val="008D60BC"/>
    <w:rsid w:val="008D6D7B"/>
    <w:rsid w:val="008D717A"/>
    <w:rsid w:val="008D7AD0"/>
    <w:rsid w:val="008D7BA0"/>
    <w:rsid w:val="008D7EB7"/>
    <w:rsid w:val="008E0378"/>
    <w:rsid w:val="008E0458"/>
    <w:rsid w:val="008E0716"/>
    <w:rsid w:val="008E099C"/>
    <w:rsid w:val="008E0EB8"/>
    <w:rsid w:val="008E10A6"/>
    <w:rsid w:val="008E1271"/>
    <w:rsid w:val="008E1C61"/>
    <w:rsid w:val="008E1F0B"/>
    <w:rsid w:val="008E2251"/>
    <w:rsid w:val="008E24B3"/>
    <w:rsid w:val="008E24CA"/>
    <w:rsid w:val="008E26C0"/>
    <w:rsid w:val="008E287F"/>
    <w:rsid w:val="008E28F6"/>
    <w:rsid w:val="008E2F6E"/>
    <w:rsid w:val="008E38AD"/>
    <w:rsid w:val="008E3EEC"/>
    <w:rsid w:val="008E4514"/>
    <w:rsid w:val="008E4BC6"/>
    <w:rsid w:val="008E5034"/>
    <w:rsid w:val="008E54FA"/>
    <w:rsid w:val="008E5BF2"/>
    <w:rsid w:val="008E5C81"/>
    <w:rsid w:val="008E6B63"/>
    <w:rsid w:val="008E7332"/>
    <w:rsid w:val="008F04E7"/>
    <w:rsid w:val="008F0A38"/>
    <w:rsid w:val="008F0F84"/>
    <w:rsid w:val="008F1014"/>
    <w:rsid w:val="008F11C9"/>
    <w:rsid w:val="008F18C2"/>
    <w:rsid w:val="008F23D8"/>
    <w:rsid w:val="008F2FD5"/>
    <w:rsid w:val="008F37E5"/>
    <w:rsid w:val="008F44FC"/>
    <w:rsid w:val="008F48C2"/>
    <w:rsid w:val="008F4A18"/>
    <w:rsid w:val="008F4BFD"/>
    <w:rsid w:val="008F5840"/>
    <w:rsid w:val="008F58F7"/>
    <w:rsid w:val="008F5B93"/>
    <w:rsid w:val="008F5EEF"/>
    <w:rsid w:val="008F66FE"/>
    <w:rsid w:val="008F6932"/>
    <w:rsid w:val="008F72CC"/>
    <w:rsid w:val="008F72CD"/>
    <w:rsid w:val="008F7C6E"/>
    <w:rsid w:val="008F7F12"/>
    <w:rsid w:val="00900053"/>
    <w:rsid w:val="00900148"/>
    <w:rsid w:val="009003A0"/>
    <w:rsid w:val="00900C07"/>
    <w:rsid w:val="00900F9D"/>
    <w:rsid w:val="009017ED"/>
    <w:rsid w:val="00901AA8"/>
    <w:rsid w:val="00902016"/>
    <w:rsid w:val="00902190"/>
    <w:rsid w:val="0090325F"/>
    <w:rsid w:val="00903802"/>
    <w:rsid w:val="009044A6"/>
    <w:rsid w:val="00904735"/>
    <w:rsid w:val="00904D38"/>
    <w:rsid w:val="009050A2"/>
    <w:rsid w:val="0090531A"/>
    <w:rsid w:val="00905591"/>
    <w:rsid w:val="00905779"/>
    <w:rsid w:val="00905A14"/>
    <w:rsid w:val="00905F19"/>
    <w:rsid w:val="009065D4"/>
    <w:rsid w:val="0090696D"/>
    <w:rsid w:val="00906CD6"/>
    <w:rsid w:val="00906E4D"/>
    <w:rsid w:val="00906F31"/>
    <w:rsid w:val="009075EF"/>
    <w:rsid w:val="00907882"/>
    <w:rsid w:val="009078B3"/>
    <w:rsid w:val="00907A77"/>
    <w:rsid w:val="00907E00"/>
    <w:rsid w:val="0091088D"/>
    <w:rsid w:val="00910FC9"/>
    <w:rsid w:val="00911472"/>
    <w:rsid w:val="009115B4"/>
    <w:rsid w:val="0091238F"/>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5B38"/>
    <w:rsid w:val="00916181"/>
    <w:rsid w:val="00916630"/>
    <w:rsid w:val="0091663C"/>
    <w:rsid w:val="00916925"/>
    <w:rsid w:val="00916B19"/>
    <w:rsid w:val="009172B7"/>
    <w:rsid w:val="009204C5"/>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CAC"/>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CCE"/>
    <w:rsid w:val="00932166"/>
    <w:rsid w:val="00932381"/>
    <w:rsid w:val="009328C7"/>
    <w:rsid w:val="00932C87"/>
    <w:rsid w:val="009336EC"/>
    <w:rsid w:val="00933776"/>
    <w:rsid w:val="00933F56"/>
    <w:rsid w:val="009349D6"/>
    <w:rsid w:val="00934C13"/>
    <w:rsid w:val="00935228"/>
    <w:rsid w:val="009355A2"/>
    <w:rsid w:val="00935ACA"/>
    <w:rsid w:val="00935F9E"/>
    <w:rsid w:val="0093680B"/>
    <w:rsid w:val="00936CE8"/>
    <w:rsid w:val="00936D98"/>
    <w:rsid w:val="00937590"/>
    <w:rsid w:val="009377AB"/>
    <w:rsid w:val="00937A9E"/>
    <w:rsid w:val="00937FF9"/>
    <w:rsid w:val="0094063C"/>
    <w:rsid w:val="0094086A"/>
    <w:rsid w:val="00941782"/>
    <w:rsid w:val="00941F7C"/>
    <w:rsid w:val="00942C80"/>
    <w:rsid w:val="00943197"/>
    <w:rsid w:val="009435F2"/>
    <w:rsid w:val="00943C23"/>
    <w:rsid w:val="00943F2C"/>
    <w:rsid w:val="00944D11"/>
    <w:rsid w:val="00945180"/>
    <w:rsid w:val="009453F4"/>
    <w:rsid w:val="0094590C"/>
    <w:rsid w:val="009459DF"/>
    <w:rsid w:val="00945F4D"/>
    <w:rsid w:val="00946355"/>
    <w:rsid w:val="009468B7"/>
    <w:rsid w:val="009469A2"/>
    <w:rsid w:val="00946DF7"/>
    <w:rsid w:val="00946E53"/>
    <w:rsid w:val="0094724E"/>
    <w:rsid w:val="00947BE6"/>
    <w:rsid w:val="0095048D"/>
    <w:rsid w:val="009510DE"/>
    <w:rsid w:val="00951660"/>
    <w:rsid w:val="0095167F"/>
    <w:rsid w:val="00951ADB"/>
    <w:rsid w:val="00951CBD"/>
    <w:rsid w:val="00952043"/>
    <w:rsid w:val="0095380C"/>
    <w:rsid w:val="00953C29"/>
    <w:rsid w:val="00953C36"/>
    <w:rsid w:val="00954353"/>
    <w:rsid w:val="00954BF4"/>
    <w:rsid w:val="00954D30"/>
    <w:rsid w:val="00954E40"/>
    <w:rsid w:val="009550E1"/>
    <w:rsid w:val="0095568D"/>
    <w:rsid w:val="00955C0A"/>
    <w:rsid w:val="00955C4F"/>
    <w:rsid w:val="00956ABD"/>
    <w:rsid w:val="00956AC2"/>
    <w:rsid w:val="00956ADA"/>
    <w:rsid w:val="00957749"/>
    <w:rsid w:val="00957E78"/>
    <w:rsid w:val="0096018E"/>
    <w:rsid w:val="00960382"/>
    <w:rsid w:val="00960464"/>
    <w:rsid w:val="00960B91"/>
    <w:rsid w:val="00960E4A"/>
    <w:rsid w:val="0096107C"/>
    <w:rsid w:val="00961E72"/>
    <w:rsid w:val="009627E8"/>
    <w:rsid w:val="00962A01"/>
    <w:rsid w:val="009631FE"/>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D6A"/>
    <w:rsid w:val="00975E48"/>
    <w:rsid w:val="00976257"/>
    <w:rsid w:val="00976884"/>
    <w:rsid w:val="00976E0D"/>
    <w:rsid w:val="0097775D"/>
    <w:rsid w:val="009778B6"/>
    <w:rsid w:val="009779A8"/>
    <w:rsid w:val="00977BA7"/>
    <w:rsid w:val="00977CF1"/>
    <w:rsid w:val="0098092F"/>
    <w:rsid w:val="009809CE"/>
    <w:rsid w:val="009815E5"/>
    <w:rsid w:val="0098194F"/>
    <w:rsid w:val="00981ACB"/>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96F"/>
    <w:rsid w:val="00991D15"/>
    <w:rsid w:val="0099254D"/>
    <w:rsid w:val="00992B98"/>
    <w:rsid w:val="00992D27"/>
    <w:rsid w:val="0099354A"/>
    <w:rsid w:val="0099356F"/>
    <w:rsid w:val="0099359F"/>
    <w:rsid w:val="00993BC8"/>
    <w:rsid w:val="00993C96"/>
    <w:rsid w:val="00993F8D"/>
    <w:rsid w:val="00994871"/>
    <w:rsid w:val="00994A1C"/>
    <w:rsid w:val="00994E08"/>
    <w:rsid w:val="0099508C"/>
    <w:rsid w:val="009951F9"/>
    <w:rsid w:val="009953DF"/>
    <w:rsid w:val="00995A93"/>
    <w:rsid w:val="00995C95"/>
    <w:rsid w:val="00995E85"/>
    <w:rsid w:val="00996468"/>
    <w:rsid w:val="009966DD"/>
    <w:rsid w:val="00996876"/>
    <w:rsid w:val="00996FFA"/>
    <w:rsid w:val="009973F1"/>
    <w:rsid w:val="009973F3"/>
    <w:rsid w:val="00997663"/>
    <w:rsid w:val="009978A4"/>
    <w:rsid w:val="009A010D"/>
    <w:rsid w:val="009A0608"/>
    <w:rsid w:val="009A0C6F"/>
    <w:rsid w:val="009A1035"/>
    <w:rsid w:val="009A14EF"/>
    <w:rsid w:val="009A290E"/>
    <w:rsid w:val="009A291A"/>
    <w:rsid w:val="009A2AAD"/>
    <w:rsid w:val="009A2DF9"/>
    <w:rsid w:val="009A3A86"/>
    <w:rsid w:val="009A3CAC"/>
    <w:rsid w:val="009A3E27"/>
    <w:rsid w:val="009A4869"/>
    <w:rsid w:val="009A4A12"/>
    <w:rsid w:val="009A52FC"/>
    <w:rsid w:val="009A6033"/>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30F3"/>
    <w:rsid w:val="009B3726"/>
    <w:rsid w:val="009B37E2"/>
    <w:rsid w:val="009B3E62"/>
    <w:rsid w:val="009B4519"/>
    <w:rsid w:val="009B4AFD"/>
    <w:rsid w:val="009B506B"/>
    <w:rsid w:val="009B562E"/>
    <w:rsid w:val="009B57EF"/>
    <w:rsid w:val="009B5828"/>
    <w:rsid w:val="009B5B85"/>
    <w:rsid w:val="009B5BA7"/>
    <w:rsid w:val="009B66EC"/>
    <w:rsid w:val="009B689D"/>
    <w:rsid w:val="009B7204"/>
    <w:rsid w:val="009B758F"/>
    <w:rsid w:val="009B7937"/>
    <w:rsid w:val="009B7B5F"/>
    <w:rsid w:val="009B7DA4"/>
    <w:rsid w:val="009C0074"/>
    <w:rsid w:val="009C0564"/>
    <w:rsid w:val="009C0ACC"/>
    <w:rsid w:val="009C2213"/>
    <w:rsid w:val="009C2685"/>
    <w:rsid w:val="009C2A20"/>
    <w:rsid w:val="009C3101"/>
    <w:rsid w:val="009C34F9"/>
    <w:rsid w:val="009C39BC"/>
    <w:rsid w:val="009C4039"/>
    <w:rsid w:val="009C44AD"/>
    <w:rsid w:val="009C4BC2"/>
    <w:rsid w:val="009C4D22"/>
    <w:rsid w:val="009C534D"/>
    <w:rsid w:val="009C62DA"/>
    <w:rsid w:val="009C6F8D"/>
    <w:rsid w:val="009C7320"/>
    <w:rsid w:val="009D02BE"/>
    <w:rsid w:val="009D0729"/>
    <w:rsid w:val="009D0AE8"/>
    <w:rsid w:val="009D0F66"/>
    <w:rsid w:val="009D0F85"/>
    <w:rsid w:val="009D10AE"/>
    <w:rsid w:val="009D16BE"/>
    <w:rsid w:val="009D1706"/>
    <w:rsid w:val="009D1A06"/>
    <w:rsid w:val="009D1B29"/>
    <w:rsid w:val="009D1BA4"/>
    <w:rsid w:val="009D22E4"/>
    <w:rsid w:val="009D22F7"/>
    <w:rsid w:val="009D30A9"/>
    <w:rsid w:val="009D319C"/>
    <w:rsid w:val="009D4042"/>
    <w:rsid w:val="009D46E6"/>
    <w:rsid w:val="009D4A5B"/>
    <w:rsid w:val="009D503F"/>
    <w:rsid w:val="009D5137"/>
    <w:rsid w:val="009D5BAB"/>
    <w:rsid w:val="009D5DD3"/>
    <w:rsid w:val="009D6245"/>
    <w:rsid w:val="009D6A0A"/>
    <w:rsid w:val="009D6F69"/>
    <w:rsid w:val="009D6FD7"/>
    <w:rsid w:val="009D7518"/>
    <w:rsid w:val="009D7C57"/>
    <w:rsid w:val="009E0110"/>
    <w:rsid w:val="009E058F"/>
    <w:rsid w:val="009E07C6"/>
    <w:rsid w:val="009E0A9E"/>
    <w:rsid w:val="009E19A2"/>
    <w:rsid w:val="009E1C0B"/>
    <w:rsid w:val="009E2204"/>
    <w:rsid w:val="009E2807"/>
    <w:rsid w:val="009E3AFD"/>
    <w:rsid w:val="009E3CDD"/>
    <w:rsid w:val="009E3D2F"/>
    <w:rsid w:val="009E4B16"/>
    <w:rsid w:val="009E55DA"/>
    <w:rsid w:val="009E5C60"/>
    <w:rsid w:val="009E5F05"/>
    <w:rsid w:val="009E64DB"/>
    <w:rsid w:val="009E6794"/>
    <w:rsid w:val="009E7189"/>
    <w:rsid w:val="009E746E"/>
    <w:rsid w:val="009E7E46"/>
    <w:rsid w:val="009E7FC1"/>
    <w:rsid w:val="009F003B"/>
    <w:rsid w:val="009F01E1"/>
    <w:rsid w:val="009F03DB"/>
    <w:rsid w:val="009F0433"/>
    <w:rsid w:val="009F0615"/>
    <w:rsid w:val="009F095E"/>
    <w:rsid w:val="009F0B4D"/>
    <w:rsid w:val="009F0B8C"/>
    <w:rsid w:val="009F1096"/>
    <w:rsid w:val="009F10AD"/>
    <w:rsid w:val="009F150E"/>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981"/>
    <w:rsid w:val="009F7E9D"/>
    <w:rsid w:val="00A005B0"/>
    <w:rsid w:val="00A00E87"/>
    <w:rsid w:val="00A00EE2"/>
    <w:rsid w:val="00A0105F"/>
    <w:rsid w:val="00A01771"/>
    <w:rsid w:val="00A01F17"/>
    <w:rsid w:val="00A01F40"/>
    <w:rsid w:val="00A022A5"/>
    <w:rsid w:val="00A02634"/>
    <w:rsid w:val="00A02D73"/>
    <w:rsid w:val="00A0323D"/>
    <w:rsid w:val="00A0362E"/>
    <w:rsid w:val="00A03882"/>
    <w:rsid w:val="00A03A22"/>
    <w:rsid w:val="00A04634"/>
    <w:rsid w:val="00A0498A"/>
    <w:rsid w:val="00A04DE8"/>
    <w:rsid w:val="00A04E7E"/>
    <w:rsid w:val="00A0536E"/>
    <w:rsid w:val="00A0556D"/>
    <w:rsid w:val="00A06119"/>
    <w:rsid w:val="00A062E9"/>
    <w:rsid w:val="00A07677"/>
    <w:rsid w:val="00A07896"/>
    <w:rsid w:val="00A079A9"/>
    <w:rsid w:val="00A07A48"/>
    <w:rsid w:val="00A07C4D"/>
    <w:rsid w:val="00A07FF9"/>
    <w:rsid w:val="00A108EE"/>
    <w:rsid w:val="00A10943"/>
    <w:rsid w:val="00A10BB8"/>
    <w:rsid w:val="00A10D59"/>
    <w:rsid w:val="00A10F29"/>
    <w:rsid w:val="00A11213"/>
    <w:rsid w:val="00A11295"/>
    <w:rsid w:val="00A130D7"/>
    <w:rsid w:val="00A131F6"/>
    <w:rsid w:val="00A137E4"/>
    <w:rsid w:val="00A1399F"/>
    <w:rsid w:val="00A13A57"/>
    <w:rsid w:val="00A13B00"/>
    <w:rsid w:val="00A13F2A"/>
    <w:rsid w:val="00A144CB"/>
    <w:rsid w:val="00A14813"/>
    <w:rsid w:val="00A1566A"/>
    <w:rsid w:val="00A15AB0"/>
    <w:rsid w:val="00A1601C"/>
    <w:rsid w:val="00A16471"/>
    <w:rsid w:val="00A165BF"/>
    <w:rsid w:val="00A172E8"/>
    <w:rsid w:val="00A179FF"/>
    <w:rsid w:val="00A17CBD"/>
    <w:rsid w:val="00A206C8"/>
    <w:rsid w:val="00A207C1"/>
    <w:rsid w:val="00A21A36"/>
    <w:rsid w:val="00A21C31"/>
    <w:rsid w:val="00A226EC"/>
    <w:rsid w:val="00A23FAC"/>
    <w:rsid w:val="00A2402C"/>
    <w:rsid w:val="00A242C3"/>
    <w:rsid w:val="00A25294"/>
    <w:rsid w:val="00A253FC"/>
    <w:rsid w:val="00A254EE"/>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316"/>
    <w:rsid w:val="00A3294B"/>
    <w:rsid w:val="00A32BB7"/>
    <w:rsid w:val="00A33172"/>
    <w:rsid w:val="00A3365D"/>
    <w:rsid w:val="00A339D8"/>
    <w:rsid w:val="00A33A25"/>
    <w:rsid w:val="00A342FD"/>
    <w:rsid w:val="00A3432B"/>
    <w:rsid w:val="00A346BA"/>
    <w:rsid w:val="00A34C67"/>
    <w:rsid w:val="00A34D62"/>
    <w:rsid w:val="00A35C22"/>
    <w:rsid w:val="00A35DA7"/>
    <w:rsid w:val="00A36031"/>
    <w:rsid w:val="00A3611D"/>
    <w:rsid w:val="00A36339"/>
    <w:rsid w:val="00A366E4"/>
    <w:rsid w:val="00A377CF"/>
    <w:rsid w:val="00A37D4A"/>
    <w:rsid w:val="00A400BF"/>
    <w:rsid w:val="00A400F1"/>
    <w:rsid w:val="00A402A2"/>
    <w:rsid w:val="00A419DD"/>
    <w:rsid w:val="00A420C8"/>
    <w:rsid w:val="00A42CD0"/>
    <w:rsid w:val="00A42EB2"/>
    <w:rsid w:val="00A4348E"/>
    <w:rsid w:val="00A4376F"/>
    <w:rsid w:val="00A43BBB"/>
    <w:rsid w:val="00A45295"/>
    <w:rsid w:val="00A45437"/>
    <w:rsid w:val="00A4549F"/>
    <w:rsid w:val="00A45B67"/>
    <w:rsid w:val="00A45B9B"/>
    <w:rsid w:val="00A462FE"/>
    <w:rsid w:val="00A469AF"/>
    <w:rsid w:val="00A476DA"/>
    <w:rsid w:val="00A47A4D"/>
    <w:rsid w:val="00A500B8"/>
    <w:rsid w:val="00A500DF"/>
    <w:rsid w:val="00A501C9"/>
    <w:rsid w:val="00A503CC"/>
    <w:rsid w:val="00A50506"/>
    <w:rsid w:val="00A50AAE"/>
    <w:rsid w:val="00A50DEC"/>
    <w:rsid w:val="00A50E88"/>
    <w:rsid w:val="00A5389A"/>
    <w:rsid w:val="00A53F55"/>
    <w:rsid w:val="00A5417B"/>
    <w:rsid w:val="00A54599"/>
    <w:rsid w:val="00A5476D"/>
    <w:rsid w:val="00A549E2"/>
    <w:rsid w:val="00A54B82"/>
    <w:rsid w:val="00A54E42"/>
    <w:rsid w:val="00A5565B"/>
    <w:rsid w:val="00A55697"/>
    <w:rsid w:val="00A561DD"/>
    <w:rsid w:val="00A5660E"/>
    <w:rsid w:val="00A5684D"/>
    <w:rsid w:val="00A569D4"/>
    <w:rsid w:val="00A5729D"/>
    <w:rsid w:val="00A576CE"/>
    <w:rsid w:val="00A579CC"/>
    <w:rsid w:val="00A57F1A"/>
    <w:rsid w:val="00A60163"/>
    <w:rsid w:val="00A602F1"/>
    <w:rsid w:val="00A6038D"/>
    <w:rsid w:val="00A60AB8"/>
    <w:rsid w:val="00A60BF4"/>
    <w:rsid w:val="00A60C0D"/>
    <w:rsid w:val="00A60CF0"/>
    <w:rsid w:val="00A61429"/>
    <w:rsid w:val="00A61514"/>
    <w:rsid w:val="00A61645"/>
    <w:rsid w:val="00A619F2"/>
    <w:rsid w:val="00A61CC0"/>
    <w:rsid w:val="00A61E6A"/>
    <w:rsid w:val="00A62080"/>
    <w:rsid w:val="00A628EF"/>
    <w:rsid w:val="00A62E3E"/>
    <w:rsid w:val="00A630A2"/>
    <w:rsid w:val="00A632B8"/>
    <w:rsid w:val="00A63BF3"/>
    <w:rsid w:val="00A641E4"/>
    <w:rsid w:val="00A64942"/>
    <w:rsid w:val="00A64FEB"/>
    <w:rsid w:val="00A654E1"/>
    <w:rsid w:val="00A65500"/>
    <w:rsid w:val="00A658D2"/>
    <w:rsid w:val="00A65911"/>
    <w:rsid w:val="00A65ABF"/>
    <w:rsid w:val="00A65CED"/>
    <w:rsid w:val="00A65DB8"/>
    <w:rsid w:val="00A6643C"/>
    <w:rsid w:val="00A66C46"/>
    <w:rsid w:val="00A67544"/>
    <w:rsid w:val="00A67856"/>
    <w:rsid w:val="00A67B39"/>
    <w:rsid w:val="00A7075B"/>
    <w:rsid w:val="00A70C67"/>
    <w:rsid w:val="00A70FED"/>
    <w:rsid w:val="00A71A89"/>
    <w:rsid w:val="00A71CE6"/>
    <w:rsid w:val="00A71D23"/>
    <w:rsid w:val="00A72434"/>
    <w:rsid w:val="00A72607"/>
    <w:rsid w:val="00A72A2D"/>
    <w:rsid w:val="00A7308C"/>
    <w:rsid w:val="00A73154"/>
    <w:rsid w:val="00A7333A"/>
    <w:rsid w:val="00A73689"/>
    <w:rsid w:val="00A73775"/>
    <w:rsid w:val="00A73B56"/>
    <w:rsid w:val="00A73D0D"/>
    <w:rsid w:val="00A74A92"/>
    <w:rsid w:val="00A75CC1"/>
    <w:rsid w:val="00A75E88"/>
    <w:rsid w:val="00A764B5"/>
    <w:rsid w:val="00A7664A"/>
    <w:rsid w:val="00A76AA9"/>
    <w:rsid w:val="00A76AF7"/>
    <w:rsid w:val="00A8056E"/>
    <w:rsid w:val="00A81833"/>
    <w:rsid w:val="00A819D1"/>
    <w:rsid w:val="00A81D3D"/>
    <w:rsid w:val="00A824CF"/>
    <w:rsid w:val="00A82860"/>
    <w:rsid w:val="00A82D58"/>
    <w:rsid w:val="00A8307C"/>
    <w:rsid w:val="00A8336E"/>
    <w:rsid w:val="00A8395D"/>
    <w:rsid w:val="00A8399D"/>
    <w:rsid w:val="00A83B1B"/>
    <w:rsid w:val="00A83E3D"/>
    <w:rsid w:val="00A84411"/>
    <w:rsid w:val="00A8443A"/>
    <w:rsid w:val="00A8479C"/>
    <w:rsid w:val="00A8557B"/>
    <w:rsid w:val="00A856E8"/>
    <w:rsid w:val="00A857CF"/>
    <w:rsid w:val="00A85A05"/>
    <w:rsid w:val="00A85ED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8D6"/>
    <w:rsid w:val="00A95CC6"/>
    <w:rsid w:val="00A95CE8"/>
    <w:rsid w:val="00A95F65"/>
    <w:rsid w:val="00A963C7"/>
    <w:rsid w:val="00AA016B"/>
    <w:rsid w:val="00AA0A51"/>
    <w:rsid w:val="00AA0DF1"/>
    <w:rsid w:val="00AA0FCE"/>
    <w:rsid w:val="00AA1596"/>
    <w:rsid w:val="00AA15BE"/>
    <w:rsid w:val="00AA1626"/>
    <w:rsid w:val="00AA172A"/>
    <w:rsid w:val="00AA1C25"/>
    <w:rsid w:val="00AA2111"/>
    <w:rsid w:val="00AA26E3"/>
    <w:rsid w:val="00AA2A2A"/>
    <w:rsid w:val="00AA2AC8"/>
    <w:rsid w:val="00AA31EE"/>
    <w:rsid w:val="00AA3DB7"/>
    <w:rsid w:val="00AA4F18"/>
    <w:rsid w:val="00AA505A"/>
    <w:rsid w:val="00AA51F5"/>
    <w:rsid w:val="00AA5CB9"/>
    <w:rsid w:val="00AA5E3B"/>
    <w:rsid w:val="00AA601F"/>
    <w:rsid w:val="00AA68B4"/>
    <w:rsid w:val="00AA6938"/>
    <w:rsid w:val="00AA74AC"/>
    <w:rsid w:val="00AA76F0"/>
    <w:rsid w:val="00AA7AB8"/>
    <w:rsid w:val="00AA7E61"/>
    <w:rsid w:val="00AA7F3C"/>
    <w:rsid w:val="00AB027A"/>
    <w:rsid w:val="00AB0543"/>
    <w:rsid w:val="00AB0AC9"/>
    <w:rsid w:val="00AB0BF8"/>
    <w:rsid w:val="00AB0DA8"/>
    <w:rsid w:val="00AB0DB3"/>
    <w:rsid w:val="00AB185A"/>
    <w:rsid w:val="00AB1BA7"/>
    <w:rsid w:val="00AB1C98"/>
    <w:rsid w:val="00AB1E04"/>
    <w:rsid w:val="00AB23B8"/>
    <w:rsid w:val="00AB292B"/>
    <w:rsid w:val="00AB2D10"/>
    <w:rsid w:val="00AB2EE5"/>
    <w:rsid w:val="00AB2F85"/>
    <w:rsid w:val="00AB3113"/>
    <w:rsid w:val="00AB3178"/>
    <w:rsid w:val="00AB348A"/>
    <w:rsid w:val="00AB359A"/>
    <w:rsid w:val="00AB3C99"/>
    <w:rsid w:val="00AB3F38"/>
    <w:rsid w:val="00AB43EC"/>
    <w:rsid w:val="00AB4BF4"/>
    <w:rsid w:val="00AB4C00"/>
    <w:rsid w:val="00AB4E4F"/>
    <w:rsid w:val="00AB4F8A"/>
    <w:rsid w:val="00AB56D4"/>
    <w:rsid w:val="00AB5ADF"/>
    <w:rsid w:val="00AB5E57"/>
    <w:rsid w:val="00AB721B"/>
    <w:rsid w:val="00AB725F"/>
    <w:rsid w:val="00AB7601"/>
    <w:rsid w:val="00AB7FCB"/>
    <w:rsid w:val="00AC006D"/>
    <w:rsid w:val="00AC0095"/>
    <w:rsid w:val="00AC0705"/>
    <w:rsid w:val="00AC0F3F"/>
    <w:rsid w:val="00AC109B"/>
    <w:rsid w:val="00AC12BC"/>
    <w:rsid w:val="00AC22FA"/>
    <w:rsid w:val="00AC268E"/>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11F7"/>
    <w:rsid w:val="00AD1C43"/>
    <w:rsid w:val="00AD1DB7"/>
    <w:rsid w:val="00AD249B"/>
    <w:rsid w:val="00AD2852"/>
    <w:rsid w:val="00AD3059"/>
    <w:rsid w:val="00AD30B9"/>
    <w:rsid w:val="00AD31A3"/>
    <w:rsid w:val="00AD3976"/>
    <w:rsid w:val="00AD42D9"/>
    <w:rsid w:val="00AD49DB"/>
    <w:rsid w:val="00AD4D2A"/>
    <w:rsid w:val="00AD542F"/>
    <w:rsid w:val="00AD5767"/>
    <w:rsid w:val="00AD5854"/>
    <w:rsid w:val="00AD5BEB"/>
    <w:rsid w:val="00AD6A9C"/>
    <w:rsid w:val="00AD71D5"/>
    <w:rsid w:val="00AD7305"/>
    <w:rsid w:val="00AD7E64"/>
    <w:rsid w:val="00AE085B"/>
    <w:rsid w:val="00AE0C56"/>
    <w:rsid w:val="00AE12EC"/>
    <w:rsid w:val="00AE13E7"/>
    <w:rsid w:val="00AE149E"/>
    <w:rsid w:val="00AE180A"/>
    <w:rsid w:val="00AE1978"/>
    <w:rsid w:val="00AE22F2"/>
    <w:rsid w:val="00AE24BF"/>
    <w:rsid w:val="00AE2557"/>
    <w:rsid w:val="00AE2603"/>
    <w:rsid w:val="00AE29FC"/>
    <w:rsid w:val="00AE2F3F"/>
    <w:rsid w:val="00AE303D"/>
    <w:rsid w:val="00AE324B"/>
    <w:rsid w:val="00AE328B"/>
    <w:rsid w:val="00AE371D"/>
    <w:rsid w:val="00AE39F7"/>
    <w:rsid w:val="00AE3B4E"/>
    <w:rsid w:val="00AE4026"/>
    <w:rsid w:val="00AE465C"/>
    <w:rsid w:val="00AE4A7D"/>
    <w:rsid w:val="00AE4E49"/>
    <w:rsid w:val="00AE57A7"/>
    <w:rsid w:val="00AE5998"/>
    <w:rsid w:val="00AE59EC"/>
    <w:rsid w:val="00AE67B3"/>
    <w:rsid w:val="00AE69BF"/>
    <w:rsid w:val="00AE6DB5"/>
    <w:rsid w:val="00AE7059"/>
    <w:rsid w:val="00AE7864"/>
    <w:rsid w:val="00AE7949"/>
    <w:rsid w:val="00AE7A88"/>
    <w:rsid w:val="00AF01D1"/>
    <w:rsid w:val="00AF1258"/>
    <w:rsid w:val="00AF14D7"/>
    <w:rsid w:val="00AF1737"/>
    <w:rsid w:val="00AF25D5"/>
    <w:rsid w:val="00AF2F16"/>
    <w:rsid w:val="00AF3DBB"/>
    <w:rsid w:val="00AF404C"/>
    <w:rsid w:val="00AF456D"/>
    <w:rsid w:val="00AF4DC9"/>
    <w:rsid w:val="00AF5194"/>
    <w:rsid w:val="00AF53EF"/>
    <w:rsid w:val="00AF5837"/>
    <w:rsid w:val="00AF5AF4"/>
    <w:rsid w:val="00AF621F"/>
    <w:rsid w:val="00AF6BBC"/>
    <w:rsid w:val="00AF6FF5"/>
    <w:rsid w:val="00AF73C3"/>
    <w:rsid w:val="00AF795C"/>
    <w:rsid w:val="00AF7A60"/>
    <w:rsid w:val="00AF7C21"/>
    <w:rsid w:val="00B00424"/>
    <w:rsid w:val="00B00752"/>
    <w:rsid w:val="00B0103C"/>
    <w:rsid w:val="00B0109B"/>
    <w:rsid w:val="00B019DC"/>
    <w:rsid w:val="00B021DB"/>
    <w:rsid w:val="00B026C1"/>
    <w:rsid w:val="00B02827"/>
    <w:rsid w:val="00B02B9C"/>
    <w:rsid w:val="00B0353B"/>
    <w:rsid w:val="00B03701"/>
    <w:rsid w:val="00B03B08"/>
    <w:rsid w:val="00B03D87"/>
    <w:rsid w:val="00B040B2"/>
    <w:rsid w:val="00B04BD3"/>
    <w:rsid w:val="00B0524A"/>
    <w:rsid w:val="00B05369"/>
    <w:rsid w:val="00B05477"/>
    <w:rsid w:val="00B05931"/>
    <w:rsid w:val="00B069DA"/>
    <w:rsid w:val="00B07113"/>
    <w:rsid w:val="00B07149"/>
    <w:rsid w:val="00B07704"/>
    <w:rsid w:val="00B10558"/>
    <w:rsid w:val="00B1109C"/>
    <w:rsid w:val="00B11500"/>
    <w:rsid w:val="00B11EE8"/>
    <w:rsid w:val="00B126FC"/>
    <w:rsid w:val="00B14860"/>
    <w:rsid w:val="00B14C64"/>
    <w:rsid w:val="00B156A9"/>
    <w:rsid w:val="00B15AF9"/>
    <w:rsid w:val="00B15F83"/>
    <w:rsid w:val="00B160FF"/>
    <w:rsid w:val="00B16322"/>
    <w:rsid w:val="00B1662E"/>
    <w:rsid w:val="00B16B8A"/>
    <w:rsid w:val="00B16C73"/>
    <w:rsid w:val="00B16D22"/>
    <w:rsid w:val="00B17121"/>
    <w:rsid w:val="00B174C5"/>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2A2"/>
    <w:rsid w:val="00B25624"/>
    <w:rsid w:val="00B25762"/>
    <w:rsid w:val="00B25B40"/>
    <w:rsid w:val="00B25B5A"/>
    <w:rsid w:val="00B25FDE"/>
    <w:rsid w:val="00B2621F"/>
    <w:rsid w:val="00B26AB0"/>
    <w:rsid w:val="00B26AD2"/>
    <w:rsid w:val="00B26CA2"/>
    <w:rsid w:val="00B26F4F"/>
    <w:rsid w:val="00B2727C"/>
    <w:rsid w:val="00B274BC"/>
    <w:rsid w:val="00B27B44"/>
    <w:rsid w:val="00B30302"/>
    <w:rsid w:val="00B30B4E"/>
    <w:rsid w:val="00B31246"/>
    <w:rsid w:val="00B313F4"/>
    <w:rsid w:val="00B3174D"/>
    <w:rsid w:val="00B31983"/>
    <w:rsid w:val="00B31AA6"/>
    <w:rsid w:val="00B3262E"/>
    <w:rsid w:val="00B326FF"/>
    <w:rsid w:val="00B3389B"/>
    <w:rsid w:val="00B3397C"/>
    <w:rsid w:val="00B33A96"/>
    <w:rsid w:val="00B33F16"/>
    <w:rsid w:val="00B340AA"/>
    <w:rsid w:val="00B3429F"/>
    <w:rsid w:val="00B34A9F"/>
    <w:rsid w:val="00B34B80"/>
    <w:rsid w:val="00B34E5C"/>
    <w:rsid w:val="00B354E6"/>
    <w:rsid w:val="00B35C82"/>
    <w:rsid w:val="00B35CDA"/>
    <w:rsid w:val="00B36664"/>
    <w:rsid w:val="00B378CF"/>
    <w:rsid w:val="00B37A60"/>
    <w:rsid w:val="00B37D97"/>
    <w:rsid w:val="00B37E34"/>
    <w:rsid w:val="00B40594"/>
    <w:rsid w:val="00B40707"/>
    <w:rsid w:val="00B409EB"/>
    <w:rsid w:val="00B40DDC"/>
    <w:rsid w:val="00B40F9E"/>
    <w:rsid w:val="00B411BD"/>
    <w:rsid w:val="00B41559"/>
    <w:rsid w:val="00B418E8"/>
    <w:rsid w:val="00B419C4"/>
    <w:rsid w:val="00B41D5F"/>
    <w:rsid w:val="00B41E93"/>
    <w:rsid w:val="00B41F75"/>
    <w:rsid w:val="00B42285"/>
    <w:rsid w:val="00B422F9"/>
    <w:rsid w:val="00B422FE"/>
    <w:rsid w:val="00B4274B"/>
    <w:rsid w:val="00B42C05"/>
    <w:rsid w:val="00B43080"/>
    <w:rsid w:val="00B43126"/>
    <w:rsid w:val="00B435B1"/>
    <w:rsid w:val="00B4367F"/>
    <w:rsid w:val="00B4368A"/>
    <w:rsid w:val="00B4385E"/>
    <w:rsid w:val="00B438BA"/>
    <w:rsid w:val="00B438FB"/>
    <w:rsid w:val="00B43C48"/>
    <w:rsid w:val="00B44405"/>
    <w:rsid w:val="00B44773"/>
    <w:rsid w:val="00B44A7D"/>
    <w:rsid w:val="00B44F99"/>
    <w:rsid w:val="00B4570F"/>
    <w:rsid w:val="00B45876"/>
    <w:rsid w:val="00B458A1"/>
    <w:rsid w:val="00B45B16"/>
    <w:rsid w:val="00B46A38"/>
    <w:rsid w:val="00B47235"/>
    <w:rsid w:val="00B505EB"/>
    <w:rsid w:val="00B50B58"/>
    <w:rsid w:val="00B50EB7"/>
    <w:rsid w:val="00B511CE"/>
    <w:rsid w:val="00B51542"/>
    <w:rsid w:val="00B51D1D"/>
    <w:rsid w:val="00B5262A"/>
    <w:rsid w:val="00B52A47"/>
    <w:rsid w:val="00B52FA9"/>
    <w:rsid w:val="00B5310E"/>
    <w:rsid w:val="00B5351B"/>
    <w:rsid w:val="00B536EA"/>
    <w:rsid w:val="00B542BA"/>
    <w:rsid w:val="00B547A4"/>
    <w:rsid w:val="00B54ACC"/>
    <w:rsid w:val="00B54DCB"/>
    <w:rsid w:val="00B54F4F"/>
    <w:rsid w:val="00B55AC0"/>
    <w:rsid w:val="00B55AC2"/>
    <w:rsid w:val="00B560C9"/>
    <w:rsid w:val="00B5610C"/>
    <w:rsid w:val="00B56533"/>
    <w:rsid w:val="00B56CFC"/>
    <w:rsid w:val="00B574D2"/>
    <w:rsid w:val="00B57777"/>
    <w:rsid w:val="00B57A17"/>
    <w:rsid w:val="00B57E48"/>
    <w:rsid w:val="00B57F2E"/>
    <w:rsid w:val="00B57F63"/>
    <w:rsid w:val="00B603D5"/>
    <w:rsid w:val="00B611C5"/>
    <w:rsid w:val="00B61843"/>
    <w:rsid w:val="00B61A1C"/>
    <w:rsid w:val="00B61BE2"/>
    <w:rsid w:val="00B62060"/>
    <w:rsid w:val="00B6266F"/>
    <w:rsid w:val="00B62CC6"/>
    <w:rsid w:val="00B62E0B"/>
    <w:rsid w:val="00B63C32"/>
    <w:rsid w:val="00B6422E"/>
    <w:rsid w:val="00B64424"/>
    <w:rsid w:val="00B64434"/>
    <w:rsid w:val="00B64436"/>
    <w:rsid w:val="00B64956"/>
    <w:rsid w:val="00B650B9"/>
    <w:rsid w:val="00B65719"/>
    <w:rsid w:val="00B6648C"/>
    <w:rsid w:val="00B6649B"/>
    <w:rsid w:val="00B6674F"/>
    <w:rsid w:val="00B66C00"/>
    <w:rsid w:val="00B66C53"/>
    <w:rsid w:val="00B67B0E"/>
    <w:rsid w:val="00B70204"/>
    <w:rsid w:val="00B70F05"/>
    <w:rsid w:val="00B711CE"/>
    <w:rsid w:val="00B7136E"/>
    <w:rsid w:val="00B71480"/>
    <w:rsid w:val="00B71DC8"/>
    <w:rsid w:val="00B72018"/>
    <w:rsid w:val="00B725C2"/>
    <w:rsid w:val="00B72660"/>
    <w:rsid w:val="00B734DB"/>
    <w:rsid w:val="00B73671"/>
    <w:rsid w:val="00B7408D"/>
    <w:rsid w:val="00B74163"/>
    <w:rsid w:val="00B746C6"/>
    <w:rsid w:val="00B75CE5"/>
    <w:rsid w:val="00B75E43"/>
    <w:rsid w:val="00B7604C"/>
    <w:rsid w:val="00B7651F"/>
    <w:rsid w:val="00B7652C"/>
    <w:rsid w:val="00B766BF"/>
    <w:rsid w:val="00B76D54"/>
    <w:rsid w:val="00B76FA6"/>
    <w:rsid w:val="00B77193"/>
    <w:rsid w:val="00B77379"/>
    <w:rsid w:val="00B779C5"/>
    <w:rsid w:val="00B8014F"/>
    <w:rsid w:val="00B80910"/>
    <w:rsid w:val="00B809F8"/>
    <w:rsid w:val="00B80B20"/>
    <w:rsid w:val="00B818F4"/>
    <w:rsid w:val="00B81B9A"/>
    <w:rsid w:val="00B81BC9"/>
    <w:rsid w:val="00B81D54"/>
    <w:rsid w:val="00B81E52"/>
    <w:rsid w:val="00B8222F"/>
    <w:rsid w:val="00B82615"/>
    <w:rsid w:val="00B83444"/>
    <w:rsid w:val="00B836ED"/>
    <w:rsid w:val="00B83A9F"/>
    <w:rsid w:val="00B83FFB"/>
    <w:rsid w:val="00B84511"/>
    <w:rsid w:val="00B84CB4"/>
    <w:rsid w:val="00B84D9B"/>
    <w:rsid w:val="00B853BE"/>
    <w:rsid w:val="00B85874"/>
    <w:rsid w:val="00B85CC3"/>
    <w:rsid w:val="00B86476"/>
    <w:rsid w:val="00B86A3D"/>
    <w:rsid w:val="00B86BF9"/>
    <w:rsid w:val="00B875C7"/>
    <w:rsid w:val="00B87CC3"/>
    <w:rsid w:val="00B903A5"/>
    <w:rsid w:val="00B90D10"/>
    <w:rsid w:val="00B90FE5"/>
    <w:rsid w:val="00B919AD"/>
    <w:rsid w:val="00B91A2B"/>
    <w:rsid w:val="00B91DE3"/>
    <w:rsid w:val="00B9290A"/>
    <w:rsid w:val="00B92EE1"/>
    <w:rsid w:val="00B93204"/>
    <w:rsid w:val="00B93261"/>
    <w:rsid w:val="00B93BFD"/>
    <w:rsid w:val="00B93FBF"/>
    <w:rsid w:val="00B942E1"/>
    <w:rsid w:val="00B9448C"/>
    <w:rsid w:val="00B94E17"/>
    <w:rsid w:val="00B953D2"/>
    <w:rsid w:val="00B956F8"/>
    <w:rsid w:val="00B957FE"/>
    <w:rsid w:val="00B95B6A"/>
    <w:rsid w:val="00B95F02"/>
    <w:rsid w:val="00B9657B"/>
    <w:rsid w:val="00B96813"/>
    <w:rsid w:val="00B968A2"/>
    <w:rsid w:val="00B96BEF"/>
    <w:rsid w:val="00B96FC0"/>
    <w:rsid w:val="00B97260"/>
    <w:rsid w:val="00B97A69"/>
    <w:rsid w:val="00BA0093"/>
    <w:rsid w:val="00BA0632"/>
    <w:rsid w:val="00BA0743"/>
    <w:rsid w:val="00BA0AAA"/>
    <w:rsid w:val="00BA0BE9"/>
    <w:rsid w:val="00BA0DFB"/>
    <w:rsid w:val="00BA107D"/>
    <w:rsid w:val="00BA1B00"/>
    <w:rsid w:val="00BA271B"/>
    <w:rsid w:val="00BA2FEF"/>
    <w:rsid w:val="00BA335D"/>
    <w:rsid w:val="00BA348A"/>
    <w:rsid w:val="00BA3A30"/>
    <w:rsid w:val="00BA3A83"/>
    <w:rsid w:val="00BA438F"/>
    <w:rsid w:val="00BA4A4F"/>
    <w:rsid w:val="00BA4BFA"/>
    <w:rsid w:val="00BA558C"/>
    <w:rsid w:val="00BA6553"/>
    <w:rsid w:val="00BA66E4"/>
    <w:rsid w:val="00BA6EF6"/>
    <w:rsid w:val="00BA7241"/>
    <w:rsid w:val="00BA72B0"/>
    <w:rsid w:val="00BB0684"/>
    <w:rsid w:val="00BB085D"/>
    <w:rsid w:val="00BB0E90"/>
    <w:rsid w:val="00BB0E9C"/>
    <w:rsid w:val="00BB1548"/>
    <w:rsid w:val="00BB1C0C"/>
    <w:rsid w:val="00BB1CE7"/>
    <w:rsid w:val="00BB2470"/>
    <w:rsid w:val="00BB2899"/>
    <w:rsid w:val="00BB2FD3"/>
    <w:rsid w:val="00BB2FDF"/>
    <w:rsid w:val="00BB2FFF"/>
    <w:rsid w:val="00BB335C"/>
    <w:rsid w:val="00BB3A0F"/>
    <w:rsid w:val="00BB4D92"/>
    <w:rsid w:val="00BB4FE3"/>
    <w:rsid w:val="00BB531B"/>
    <w:rsid w:val="00BB5FCB"/>
    <w:rsid w:val="00BB604B"/>
    <w:rsid w:val="00BB63A9"/>
    <w:rsid w:val="00BB6A7D"/>
    <w:rsid w:val="00BB7201"/>
    <w:rsid w:val="00BB798A"/>
    <w:rsid w:val="00BB7BF3"/>
    <w:rsid w:val="00BC00EC"/>
    <w:rsid w:val="00BC0248"/>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D008E"/>
    <w:rsid w:val="00BD09B1"/>
    <w:rsid w:val="00BD12B3"/>
    <w:rsid w:val="00BD16F6"/>
    <w:rsid w:val="00BD1781"/>
    <w:rsid w:val="00BD17CD"/>
    <w:rsid w:val="00BD2205"/>
    <w:rsid w:val="00BD25DD"/>
    <w:rsid w:val="00BD28F1"/>
    <w:rsid w:val="00BD2AD9"/>
    <w:rsid w:val="00BD2B45"/>
    <w:rsid w:val="00BD2F3B"/>
    <w:rsid w:val="00BD3372"/>
    <w:rsid w:val="00BD3430"/>
    <w:rsid w:val="00BD3F4B"/>
    <w:rsid w:val="00BD4FC8"/>
    <w:rsid w:val="00BD50AA"/>
    <w:rsid w:val="00BD5135"/>
    <w:rsid w:val="00BD5B43"/>
    <w:rsid w:val="00BD5CC4"/>
    <w:rsid w:val="00BD70A0"/>
    <w:rsid w:val="00BD7291"/>
    <w:rsid w:val="00BD7EA3"/>
    <w:rsid w:val="00BD7FE2"/>
    <w:rsid w:val="00BE00E1"/>
    <w:rsid w:val="00BE047E"/>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3F38"/>
    <w:rsid w:val="00BE4798"/>
    <w:rsid w:val="00BE4B20"/>
    <w:rsid w:val="00BE52CF"/>
    <w:rsid w:val="00BE59BE"/>
    <w:rsid w:val="00BE5FC4"/>
    <w:rsid w:val="00BE61CD"/>
    <w:rsid w:val="00BE6586"/>
    <w:rsid w:val="00BE6963"/>
    <w:rsid w:val="00BE6C0A"/>
    <w:rsid w:val="00BE76DD"/>
    <w:rsid w:val="00BE79FB"/>
    <w:rsid w:val="00BE7C4D"/>
    <w:rsid w:val="00BE7F6A"/>
    <w:rsid w:val="00BF0274"/>
    <w:rsid w:val="00BF08C4"/>
    <w:rsid w:val="00BF0BAF"/>
    <w:rsid w:val="00BF0F9D"/>
    <w:rsid w:val="00BF19CE"/>
    <w:rsid w:val="00BF2B6F"/>
    <w:rsid w:val="00BF3080"/>
    <w:rsid w:val="00BF319D"/>
    <w:rsid w:val="00BF326C"/>
    <w:rsid w:val="00BF351A"/>
    <w:rsid w:val="00BF3914"/>
    <w:rsid w:val="00BF397A"/>
    <w:rsid w:val="00BF3B56"/>
    <w:rsid w:val="00BF4123"/>
    <w:rsid w:val="00BF49B1"/>
    <w:rsid w:val="00BF5552"/>
    <w:rsid w:val="00BF60E2"/>
    <w:rsid w:val="00BF616A"/>
    <w:rsid w:val="00BF7395"/>
    <w:rsid w:val="00BF73F2"/>
    <w:rsid w:val="00C0076C"/>
    <w:rsid w:val="00C009CB"/>
    <w:rsid w:val="00C01671"/>
    <w:rsid w:val="00C01F5A"/>
    <w:rsid w:val="00C02419"/>
    <w:rsid w:val="00C02554"/>
    <w:rsid w:val="00C02766"/>
    <w:rsid w:val="00C03EE8"/>
    <w:rsid w:val="00C04513"/>
    <w:rsid w:val="00C04873"/>
    <w:rsid w:val="00C055E8"/>
    <w:rsid w:val="00C05815"/>
    <w:rsid w:val="00C05BEC"/>
    <w:rsid w:val="00C06933"/>
    <w:rsid w:val="00C06E7D"/>
    <w:rsid w:val="00C076CB"/>
    <w:rsid w:val="00C07C9D"/>
    <w:rsid w:val="00C10D9A"/>
    <w:rsid w:val="00C1112B"/>
    <w:rsid w:val="00C11225"/>
    <w:rsid w:val="00C1168B"/>
    <w:rsid w:val="00C11A88"/>
    <w:rsid w:val="00C11CBE"/>
    <w:rsid w:val="00C11F37"/>
    <w:rsid w:val="00C12012"/>
    <w:rsid w:val="00C12874"/>
    <w:rsid w:val="00C12BC1"/>
    <w:rsid w:val="00C136D6"/>
    <w:rsid w:val="00C13BDA"/>
    <w:rsid w:val="00C13FFD"/>
    <w:rsid w:val="00C14094"/>
    <w:rsid w:val="00C1415F"/>
    <w:rsid w:val="00C14632"/>
    <w:rsid w:val="00C149A1"/>
    <w:rsid w:val="00C15137"/>
    <w:rsid w:val="00C16137"/>
    <w:rsid w:val="00C169AF"/>
    <w:rsid w:val="00C16C30"/>
    <w:rsid w:val="00C174B6"/>
    <w:rsid w:val="00C1778E"/>
    <w:rsid w:val="00C20A00"/>
    <w:rsid w:val="00C21179"/>
    <w:rsid w:val="00C21673"/>
    <w:rsid w:val="00C216C8"/>
    <w:rsid w:val="00C21C7A"/>
    <w:rsid w:val="00C21E07"/>
    <w:rsid w:val="00C22859"/>
    <w:rsid w:val="00C23130"/>
    <w:rsid w:val="00C2330E"/>
    <w:rsid w:val="00C23D56"/>
    <w:rsid w:val="00C23D9E"/>
    <w:rsid w:val="00C24642"/>
    <w:rsid w:val="00C255A5"/>
    <w:rsid w:val="00C2584B"/>
    <w:rsid w:val="00C25942"/>
    <w:rsid w:val="00C25DD9"/>
    <w:rsid w:val="00C2663F"/>
    <w:rsid w:val="00C2694C"/>
    <w:rsid w:val="00C26C0E"/>
    <w:rsid w:val="00C26DB8"/>
    <w:rsid w:val="00C26E11"/>
    <w:rsid w:val="00C2742C"/>
    <w:rsid w:val="00C277FD"/>
    <w:rsid w:val="00C30976"/>
    <w:rsid w:val="00C30EB8"/>
    <w:rsid w:val="00C31F04"/>
    <w:rsid w:val="00C32B82"/>
    <w:rsid w:val="00C32CE6"/>
    <w:rsid w:val="00C33DE7"/>
    <w:rsid w:val="00C3400F"/>
    <w:rsid w:val="00C34289"/>
    <w:rsid w:val="00C349BA"/>
    <w:rsid w:val="00C34B64"/>
    <w:rsid w:val="00C34C36"/>
    <w:rsid w:val="00C352B3"/>
    <w:rsid w:val="00C35365"/>
    <w:rsid w:val="00C35536"/>
    <w:rsid w:val="00C35DA8"/>
    <w:rsid w:val="00C3654C"/>
    <w:rsid w:val="00C36BF5"/>
    <w:rsid w:val="00C36DBC"/>
    <w:rsid w:val="00C3705B"/>
    <w:rsid w:val="00C376BA"/>
    <w:rsid w:val="00C37CBD"/>
    <w:rsid w:val="00C37E2C"/>
    <w:rsid w:val="00C40373"/>
    <w:rsid w:val="00C40682"/>
    <w:rsid w:val="00C4082D"/>
    <w:rsid w:val="00C40AE6"/>
    <w:rsid w:val="00C40CBC"/>
    <w:rsid w:val="00C411AF"/>
    <w:rsid w:val="00C4138D"/>
    <w:rsid w:val="00C41D12"/>
    <w:rsid w:val="00C41E3A"/>
    <w:rsid w:val="00C423FF"/>
    <w:rsid w:val="00C4278D"/>
    <w:rsid w:val="00C4304C"/>
    <w:rsid w:val="00C431F1"/>
    <w:rsid w:val="00C43315"/>
    <w:rsid w:val="00C43B11"/>
    <w:rsid w:val="00C43BF1"/>
    <w:rsid w:val="00C43EB5"/>
    <w:rsid w:val="00C43EF2"/>
    <w:rsid w:val="00C4437B"/>
    <w:rsid w:val="00C44C1E"/>
    <w:rsid w:val="00C44EA6"/>
    <w:rsid w:val="00C44F84"/>
    <w:rsid w:val="00C45028"/>
    <w:rsid w:val="00C4516E"/>
    <w:rsid w:val="00C452F5"/>
    <w:rsid w:val="00C45F9E"/>
    <w:rsid w:val="00C46422"/>
    <w:rsid w:val="00C46555"/>
    <w:rsid w:val="00C46613"/>
    <w:rsid w:val="00C46B15"/>
    <w:rsid w:val="00C46F7D"/>
    <w:rsid w:val="00C4705C"/>
    <w:rsid w:val="00C4755D"/>
    <w:rsid w:val="00C475F6"/>
    <w:rsid w:val="00C479B5"/>
    <w:rsid w:val="00C50242"/>
    <w:rsid w:val="00C5034D"/>
    <w:rsid w:val="00C5050E"/>
    <w:rsid w:val="00C50DF6"/>
    <w:rsid w:val="00C50E99"/>
    <w:rsid w:val="00C5181A"/>
    <w:rsid w:val="00C51A82"/>
    <w:rsid w:val="00C51FED"/>
    <w:rsid w:val="00C52023"/>
    <w:rsid w:val="00C526C1"/>
    <w:rsid w:val="00C52744"/>
    <w:rsid w:val="00C528EB"/>
    <w:rsid w:val="00C53D3B"/>
    <w:rsid w:val="00C53EB3"/>
    <w:rsid w:val="00C54018"/>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0BA"/>
    <w:rsid w:val="00C6323D"/>
    <w:rsid w:val="00C636E6"/>
    <w:rsid w:val="00C639D6"/>
    <w:rsid w:val="00C63A5F"/>
    <w:rsid w:val="00C63F8E"/>
    <w:rsid w:val="00C647FB"/>
    <w:rsid w:val="00C654E0"/>
    <w:rsid w:val="00C65589"/>
    <w:rsid w:val="00C656E6"/>
    <w:rsid w:val="00C65BA8"/>
    <w:rsid w:val="00C65D3D"/>
    <w:rsid w:val="00C65E5A"/>
    <w:rsid w:val="00C66A04"/>
    <w:rsid w:val="00C67357"/>
    <w:rsid w:val="00C677C2"/>
    <w:rsid w:val="00C67EAB"/>
    <w:rsid w:val="00C70342"/>
    <w:rsid w:val="00C70584"/>
    <w:rsid w:val="00C70DFF"/>
    <w:rsid w:val="00C719DD"/>
    <w:rsid w:val="00C723DC"/>
    <w:rsid w:val="00C729AA"/>
    <w:rsid w:val="00C72A52"/>
    <w:rsid w:val="00C735D1"/>
    <w:rsid w:val="00C7364D"/>
    <w:rsid w:val="00C74A5A"/>
    <w:rsid w:val="00C750CF"/>
    <w:rsid w:val="00C751FE"/>
    <w:rsid w:val="00C75812"/>
    <w:rsid w:val="00C75A6B"/>
    <w:rsid w:val="00C75F26"/>
    <w:rsid w:val="00C7615D"/>
    <w:rsid w:val="00C763B6"/>
    <w:rsid w:val="00C7644F"/>
    <w:rsid w:val="00C765A0"/>
    <w:rsid w:val="00C768F6"/>
    <w:rsid w:val="00C77A1D"/>
    <w:rsid w:val="00C77C58"/>
    <w:rsid w:val="00C80073"/>
    <w:rsid w:val="00C80C69"/>
    <w:rsid w:val="00C80DEA"/>
    <w:rsid w:val="00C8103F"/>
    <w:rsid w:val="00C8143F"/>
    <w:rsid w:val="00C81C85"/>
    <w:rsid w:val="00C82CE5"/>
    <w:rsid w:val="00C832DC"/>
    <w:rsid w:val="00C834A8"/>
    <w:rsid w:val="00C8377F"/>
    <w:rsid w:val="00C83874"/>
    <w:rsid w:val="00C83968"/>
    <w:rsid w:val="00C8441E"/>
    <w:rsid w:val="00C849BC"/>
    <w:rsid w:val="00C84D02"/>
    <w:rsid w:val="00C84E9E"/>
    <w:rsid w:val="00C85229"/>
    <w:rsid w:val="00C85DC2"/>
    <w:rsid w:val="00C85F90"/>
    <w:rsid w:val="00C8646D"/>
    <w:rsid w:val="00C8651B"/>
    <w:rsid w:val="00C8793A"/>
    <w:rsid w:val="00C87E1B"/>
    <w:rsid w:val="00C9004F"/>
    <w:rsid w:val="00C90519"/>
    <w:rsid w:val="00C90E49"/>
    <w:rsid w:val="00C91C4B"/>
    <w:rsid w:val="00C91DE3"/>
    <w:rsid w:val="00C91F58"/>
    <w:rsid w:val="00C925F5"/>
    <w:rsid w:val="00C92C7F"/>
    <w:rsid w:val="00C931E8"/>
    <w:rsid w:val="00C933C8"/>
    <w:rsid w:val="00C9369D"/>
    <w:rsid w:val="00C93A7C"/>
    <w:rsid w:val="00C93E98"/>
    <w:rsid w:val="00C94235"/>
    <w:rsid w:val="00C944FA"/>
    <w:rsid w:val="00C94509"/>
    <w:rsid w:val="00C948EA"/>
    <w:rsid w:val="00C9560D"/>
    <w:rsid w:val="00C95854"/>
    <w:rsid w:val="00C95D41"/>
    <w:rsid w:val="00C95EFF"/>
    <w:rsid w:val="00C96289"/>
    <w:rsid w:val="00C9659C"/>
    <w:rsid w:val="00C968C0"/>
    <w:rsid w:val="00C96E6F"/>
    <w:rsid w:val="00C973A4"/>
    <w:rsid w:val="00C973C1"/>
    <w:rsid w:val="00C97872"/>
    <w:rsid w:val="00C978D0"/>
    <w:rsid w:val="00C9794E"/>
    <w:rsid w:val="00C97B02"/>
    <w:rsid w:val="00CA02A1"/>
    <w:rsid w:val="00CA0532"/>
    <w:rsid w:val="00CA0B09"/>
    <w:rsid w:val="00CA156B"/>
    <w:rsid w:val="00CA2241"/>
    <w:rsid w:val="00CA2E36"/>
    <w:rsid w:val="00CA31C2"/>
    <w:rsid w:val="00CA3509"/>
    <w:rsid w:val="00CA38C7"/>
    <w:rsid w:val="00CA3CDD"/>
    <w:rsid w:val="00CA3E4F"/>
    <w:rsid w:val="00CA403B"/>
    <w:rsid w:val="00CA41F6"/>
    <w:rsid w:val="00CA49DA"/>
    <w:rsid w:val="00CA4BD9"/>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1E1D"/>
    <w:rsid w:val="00CB1EF1"/>
    <w:rsid w:val="00CB21F0"/>
    <w:rsid w:val="00CB22B2"/>
    <w:rsid w:val="00CB22BD"/>
    <w:rsid w:val="00CB26EC"/>
    <w:rsid w:val="00CB2D2A"/>
    <w:rsid w:val="00CB2FFA"/>
    <w:rsid w:val="00CB348C"/>
    <w:rsid w:val="00CB4695"/>
    <w:rsid w:val="00CB4729"/>
    <w:rsid w:val="00CB4A33"/>
    <w:rsid w:val="00CB51F5"/>
    <w:rsid w:val="00CB5310"/>
    <w:rsid w:val="00CB591E"/>
    <w:rsid w:val="00CB5B1E"/>
    <w:rsid w:val="00CB5FFB"/>
    <w:rsid w:val="00CB606D"/>
    <w:rsid w:val="00CB6338"/>
    <w:rsid w:val="00CB6589"/>
    <w:rsid w:val="00CB677E"/>
    <w:rsid w:val="00CB692D"/>
    <w:rsid w:val="00CB787A"/>
    <w:rsid w:val="00CB7BC1"/>
    <w:rsid w:val="00CB7D07"/>
    <w:rsid w:val="00CC0439"/>
    <w:rsid w:val="00CC0B8A"/>
    <w:rsid w:val="00CC0C4A"/>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F5D"/>
    <w:rsid w:val="00CD196B"/>
    <w:rsid w:val="00CD1C0B"/>
    <w:rsid w:val="00CD1D03"/>
    <w:rsid w:val="00CD2225"/>
    <w:rsid w:val="00CD2396"/>
    <w:rsid w:val="00CD239A"/>
    <w:rsid w:val="00CD3548"/>
    <w:rsid w:val="00CD368D"/>
    <w:rsid w:val="00CD3AE3"/>
    <w:rsid w:val="00CD43D0"/>
    <w:rsid w:val="00CD441B"/>
    <w:rsid w:val="00CD4DF0"/>
    <w:rsid w:val="00CD5512"/>
    <w:rsid w:val="00CD6E3D"/>
    <w:rsid w:val="00CD71AB"/>
    <w:rsid w:val="00CD746A"/>
    <w:rsid w:val="00CD77F2"/>
    <w:rsid w:val="00CE0109"/>
    <w:rsid w:val="00CE0A18"/>
    <w:rsid w:val="00CE1377"/>
    <w:rsid w:val="00CE198D"/>
    <w:rsid w:val="00CE1A12"/>
    <w:rsid w:val="00CE1CCB"/>
    <w:rsid w:val="00CE1F89"/>
    <w:rsid w:val="00CE1FC5"/>
    <w:rsid w:val="00CE27A4"/>
    <w:rsid w:val="00CE329A"/>
    <w:rsid w:val="00CE331F"/>
    <w:rsid w:val="00CE364C"/>
    <w:rsid w:val="00CE46E5"/>
    <w:rsid w:val="00CE485A"/>
    <w:rsid w:val="00CE4E26"/>
    <w:rsid w:val="00CE5125"/>
    <w:rsid w:val="00CE526C"/>
    <w:rsid w:val="00CE5279"/>
    <w:rsid w:val="00CE52CE"/>
    <w:rsid w:val="00CE53AB"/>
    <w:rsid w:val="00CE5A78"/>
    <w:rsid w:val="00CE5C59"/>
    <w:rsid w:val="00CE5F96"/>
    <w:rsid w:val="00CE5FA1"/>
    <w:rsid w:val="00CE5FCF"/>
    <w:rsid w:val="00CE613E"/>
    <w:rsid w:val="00CE66CA"/>
    <w:rsid w:val="00CE6F70"/>
    <w:rsid w:val="00CE7422"/>
    <w:rsid w:val="00CE75E5"/>
    <w:rsid w:val="00CE78AE"/>
    <w:rsid w:val="00CE7AD2"/>
    <w:rsid w:val="00CE7B8F"/>
    <w:rsid w:val="00CE7E62"/>
    <w:rsid w:val="00CF0333"/>
    <w:rsid w:val="00CF0ABD"/>
    <w:rsid w:val="00CF155A"/>
    <w:rsid w:val="00CF166B"/>
    <w:rsid w:val="00CF19DA"/>
    <w:rsid w:val="00CF1B19"/>
    <w:rsid w:val="00CF1C7F"/>
    <w:rsid w:val="00CF1CC0"/>
    <w:rsid w:val="00CF1E7A"/>
    <w:rsid w:val="00CF1F28"/>
    <w:rsid w:val="00CF24F8"/>
    <w:rsid w:val="00CF2653"/>
    <w:rsid w:val="00CF353B"/>
    <w:rsid w:val="00CF3789"/>
    <w:rsid w:val="00CF4247"/>
    <w:rsid w:val="00CF44CE"/>
    <w:rsid w:val="00CF4AA6"/>
    <w:rsid w:val="00CF5263"/>
    <w:rsid w:val="00CF60B5"/>
    <w:rsid w:val="00CF6265"/>
    <w:rsid w:val="00CF774C"/>
    <w:rsid w:val="00CF7B3E"/>
    <w:rsid w:val="00D004FA"/>
    <w:rsid w:val="00D00636"/>
    <w:rsid w:val="00D00A57"/>
    <w:rsid w:val="00D0156C"/>
    <w:rsid w:val="00D01B21"/>
    <w:rsid w:val="00D01E2F"/>
    <w:rsid w:val="00D0285F"/>
    <w:rsid w:val="00D02F03"/>
    <w:rsid w:val="00D03000"/>
    <w:rsid w:val="00D03102"/>
    <w:rsid w:val="00D03356"/>
    <w:rsid w:val="00D034E6"/>
    <w:rsid w:val="00D03534"/>
    <w:rsid w:val="00D03727"/>
    <w:rsid w:val="00D0378A"/>
    <w:rsid w:val="00D03C18"/>
    <w:rsid w:val="00D05045"/>
    <w:rsid w:val="00D05132"/>
    <w:rsid w:val="00D05EA9"/>
    <w:rsid w:val="00D061ED"/>
    <w:rsid w:val="00D063F1"/>
    <w:rsid w:val="00D064D3"/>
    <w:rsid w:val="00D06D6D"/>
    <w:rsid w:val="00D071F8"/>
    <w:rsid w:val="00D07252"/>
    <w:rsid w:val="00D074F4"/>
    <w:rsid w:val="00D079E7"/>
    <w:rsid w:val="00D07CE1"/>
    <w:rsid w:val="00D07FD4"/>
    <w:rsid w:val="00D1026A"/>
    <w:rsid w:val="00D107CF"/>
    <w:rsid w:val="00D10E0C"/>
    <w:rsid w:val="00D111CA"/>
    <w:rsid w:val="00D111CF"/>
    <w:rsid w:val="00D11B0B"/>
    <w:rsid w:val="00D11C19"/>
    <w:rsid w:val="00D1204D"/>
    <w:rsid w:val="00D12293"/>
    <w:rsid w:val="00D1241E"/>
    <w:rsid w:val="00D12F30"/>
    <w:rsid w:val="00D14236"/>
    <w:rsid w:val="00D14553"/>
    <w:rsid w:val="00D14BC9"/>
    <w:rsid w:val="00D14DB1"/>
    <w:rsid w:val="00D15F43"/>
    <w:rsid w:val="00D16014"/>
    <w:rsid w:val="00D16542"/>
    <w:rsid w:val="00D16A87"/>
    <w:rsid w:val="00D16D3A"/>
    <w:rsid w:val="00D16E87"/>
    <w:rsid w:val="00D17AF2"/>
    <w:rsid w:val="00D17EBA"/>
    <w:rsid w:val="00D2084D"/>
    <w:rsid w:val="00D20B8B"/>
    <w:rsid w:val="00D212E6"/>
    <w:rsid w:val="00D2162C"/>
    <w:rsid w:val="00D21A3C"/>
    <w:rsid w:val="00D22342"/>
    <w:rsid w:val="00D22ABA"/>
    <w:rsid w:val="00D22C56"/>
    <w:rsid w:val="00D22CEE"/>
    <w:rsid w:val="00D230E4"/>
    <w:rsid w:val="00D233F1"/>
    <w:rsid w:val="00D2490B"/>
    <w:rsid w:val="00D24E25"/>
    <w:rsid w:val="00D256F8"/>
    <w:rsid w:val="00D25BDA"/>
    <w:rsid w:val="00D26142"/>
    <w:rsid w:val="00D2685C"/>
    <w:rsid w:val="00D26A22"/>
    <w:rsid w:val="00D26A3B"/>
    <w:rsid w:val="00D26E75"/>
    <w:rsid w:val="00D27EA1"/>
    <w:rsid w:val="00D302FD"/>
    <w:rsid w:val="00D30326"/>
    <w:rsid w:val="00D3038A"/>
    <w:rsid w:val="00D30436"/>
    <w:rsid w:val="00D3098D"/>
    <w:rsid w:val="00D319AD"/>
    <w:rsid w:val="00D31A02"/>
    <w:rsid w:val="00D31A68"/>
    <w:rsid w:val="00D31C2D"/>
    <w:rsid w:val="00D327B8"/>
    <w:rsid w:val="00D327DC"/>
    <w:rsid w:val="00D3323C"/>
    <w:rsid w:val="00D333A9"/>
    <w:rsid w:val="00D33456"/>
    <w:rsid w:val="00D33581"/>
    <w:rsid w:val="00D3396F"/>
    <w:rsid w:val="00D33A1E"/>
    <w:rsid w:val="00D33D4D"/>
    <w:rsid w:val="00D34A0B"/>
    <w:rsid w:val="00D34E95"/>
    <w:rsid w:val="00D35672"/>
    <w:rsid w:val="00D36234"/>
    <w:rsid w:val="00D36371"/>
    <w:rsid w:val="00D3786D"/>
    <w:rsid w:val="00D37A2E"/>
    <w:rsid w:val="00D37B77"/>
    <w:rsid w:val="00D37F2B"/>
    <w:rsid w:val="00D40246"/>
    <w:rsid w:val="00D404C3"/>
    <w:rsid w:val="00D40858"/>
    <w:rsid w:val="00D40F74"/>
    <w:rsid w:val="00D4135C"/>
    <w:rsid w:val="00D4162F"/>
    <w:rsid w:val="00D41980"/>
    <w:rsid w:val="00D42521"/>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B05"/>
    <w:rsid w:val="00D47627"/>
    <w:rsid w:val="00D47DD0"/>
    <w:rsid w:val="00D50069"/>
    <w:rsid w:val="00D50183"/>
    <w:rsid w:val="00D50AD7"/>
    <w:rsid w:val="00D50B40"/>
    <w:rsid w:val="00D50EDF"/>
    <w:rsid w:val="00D51257"/>
    <w:rsid w:val="00D51323"/>
    <w:rsid w:val="00D513C2"/>
    <w:rsid w:val="00D51B8A"/>
    <w:rsid w:val="00D51D12"/>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6DB2"/>
    <w:rsid w:val="00D56DDB"/>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3517"/>
    <w:rsid w:val="00D636D1"/>
    <w:rsid w:val="00D637CA"/>
    <w:rsid w:val="00D63825"/>
    <w:rsid w:val="00D63B75"/>
    <w:rsid w:val="00D65527"/>
    <w:rsid w:val="00D658EF"/>
    <w:rsid w:val="00D659B1"/>
    <w:rsid w:val="00D65EAA"/>
    <w:rsid w:val="00D6636B"/>
    <w:rsid w:val="00D66413"/>
    <w:rsid w:val="00D66608"/>
    <w:rsid w:val="00D66634"/>
    <w:rsid w:val="00D66B5C"/>
    <w:rsid w:val="00D66CF6"/>
    <w:rsid w:val="00D66D59"/>
    <w:rsid w:val="00D66E18"/>
    <w:rsid w:val="00D6734D"/>
    <w:rsid w:val="00D679CF"/>
    <w:rsid w:val="00D679D3"/>
    <w:rsid w:val="00D7010B"/>
    <w:rsid w:val="00D7037A"/>
    <w:rsid w:val="00D703F5"/>
    <w:rsid w:val="00D70640"/>
    <w:rsid w:val="00D709C0"/>
    <w:rsid w:val="00D7157B"/>
    <w:rsid w:val="00D715AD"/>
    <w:rsid w:val="00D71A8D"/>
    <w:rsid w:val="00D7207D"/>
    <w:rsid w:val="00D72F28"/>
    <w:rsid w:val="00D7356F"/>
    <w:rsid w:val="00D73587"/>
    <w:rsid w:val="00D73BA8"/>
    <w:rsid w:val="00D73EBB"/>
    <w:rsid w:val="00D7403B"/>
    <w:rsid w:val="00D74059"/>
    <w:rsid w:val="00D751FB"/>
    <w:rsid w:val="00D754D6"/>
    <w:rsid w:val="00D755EB"/>
    <w:rsid w:val="00D761AA"/>
    <w:rsid w:val="00D76C5E"/>
    <w:rsid w:val="00D76D18"/>
    <w:rsid w:val="00D76ED6"/>
    <w:rsid w:val="00D76FAE"/>
    <w:rsid w:val="00D777D7"/>
    <w:rsid w:val="00D77DCE"/>
    <w:rsid w:val="00D80687"/>
    <w:rsid w:val="00D80854"/>
    <w:rsid w:val="00D80AB8"/>
    <w:rsid w:val="00D81792"/>
    <w:rsid w:val="00D819B1"/>
    <w:rsid w:val="00D82494"/>
    <w:rsid w:val="00D82E86"/>
    <w:rsid w:val="00D83009"/>
    <w:rsid w:val="00D83AE9"/>
    <w:rsid w:val="00D83BC8"/>
    <w:rsid w:val="00D841FB"/>
    <w:rsid w:val="00D8451E"/>
    <w:rsid w:val="00D8515D"/>
    <w:rsid w:val="00D857B8"/>
    <w:rsid w:val="00D85993"/>
    <w:rsid w:val="00D85C0F"/>
    <w:rsid w:val="00D85D1E"/>
    <w:rsid w:val="00D85D58"/>
    <w:rsid w:val="00D85F13"/>
    <w:rsid w:val="00D863E2"/>
    <w:rsid w:val="00D86858"/>
    <w:rsid w:val="00D86F3F"/>
    <w:rsid w:val="00D87175"/>
    <w:rsid w:val="00D87851"/>
    <w:rsid w:val="00D87ABF"/>
    <w:rsid w:val="00D87F1D"/>
    <w:rsid w:val="00D87FC9"/>
    <w:rsid w:val="00D90984"/>
    <w:rsid w:val="00D90C33"/>
    <w:rsid w:val="00D90CD3"/>
    <w:rsid w:val="00D90D1A"/>
    <w:rsid w:val="00D90F99"/>
    <w:rsid w:val="00D919E6"/>
    <w:rsid w:val="00D91A05"/>
    <w:rsid w:val="00D91ABB"/>
    <w:rsid w:val="00D91BC2"/>
    <w:rsid w:val="00D91BE1"/>
    <w:rsid w:val="00D92508"/>
    <w:rsid w:val="00D92ABA"/>
    <w:rsid w:val="00D92C29"/>
    <w:rsid w:val="00D92DB9"/>
    <w:rsid w:val="00D9322A"/>
    <w:rsid w:val="00D936E2"/>
    <w:rsid w:val="00D93F43"/>
    <w:rsid w:val="00D95104"/>
    <w:rsid w:val="00D95600"/>
    <w:rsid w:val="00D9566D"/>
    <w:rsid w:val="00D95E34"/>
    <w:rsid w:val="00D96219"/>
    <w:rsid w:val="00D96443"/>
    <w:rsid w:val="00D964F8"/>
    <w:rsid w:val="00D9683C"/>
    <w:rsid w:val="00D96ECB"/>
    <w:rsid w:val="00D96FB7"/>
    <w:rsid w:val="00D97884"/>
    <w:rsid w:val="00D97BEB"/>
    <w:rsid w:val="00DA03DF"/>
    <w:rsid w:val="00DA0A7F"/>
    <w:rsid w:val="00DA0BF6"/>
    <w:rsid w:val="00DA0E18"/>
    <w:rsid w:val="00DA1026"/>
    <w:rsid w:val="00DA1C31"/>
    <w:rsid w:val="00DA20BC"/>
    <w:rsid w:val="00DA2C66"/>
    <w:rsid w:val="00DA2D4F"/>
    <w:rsid w:val="00DA2D71"/>
    <w:rsid w:val="00DA2ED7"/>
    <w:rsid w:val="00DA3CA5"/>
    <w:rsid w:val="00DA3E7A"/>
    <w:rsid w:val="00DA430C"/>
    <w:rsid w:val="00DA4988"/>
    <w:rsid w:val="00DA4A10"/>
    <w:rsid w:val="00DA4AFA"/>
    <w:rsid w:val="00DA615D"/>
    <w:rsid w:val="00DA6494"/>
    <w:rsid w:val="00DA6598"/>
    <w:rsid w:val="00DA6C0F"/>
    <w:rsid w:val="00DA6CCE"/>
    <w:rsid w:val="00DA702F"/>
    <w:rsid w:val="00DA7326"/>
    <w:rsid w:val="00DA7A85"/>
    <w:rsid w:val="00DA7C64"/>
    <w:rsid w:val="00DA7F8A"/>
    <w:rsid w:val="00DB0176"/>
    <w:rsid w:val="00DB0404"/>
    <w:rsid w:val="00DB05AF"/>
    <w:rsid w:val="00DB070D"/>
    <w:rsid w:val="00DB0A74"/>
    <w:rsid w:val="00DB0C2F"/>
    <w:rsid w:val="00DB0EEC"/>
    <w:rsid w:val="00DB11F8"/>
    <w:rsid w:val="00DB18F8"/>
    <w:rsid w:val="00DB19F8"/>
    <w:rsid w:val="00DB1BD5"/>
    <w:rsid w:val="00DB1F08"/>
    <w:rsid w:val="00DB1F2A"/>
    <w:rsid w:val="00DB200C"/>
    <w:rsid w:val="00DB2034"/>
    <w:rsid w:val="00DB297F"/>
    <w:rsid w:val="00DB2D1F"/>
    <w:rsid w:val="00DB301A"/>
    <w:rsid w:val="00DB3153"/>
    <w:rsid w:val="00DB317A"/>
    <w:rsid w:val="00DB3649"/>
    <w:rsid w:val="00DB388E"/>
    <w:rsid w:val="00DB3B82"/>
    <w:rsid w:val="00DB45B5"/>
    <w:rsid w:val="00DB485D"/>
    <w:rsid w:val="00DB4CAE"/>
    <w:rsid w:val="00DB56E3"/>
    <w:rsid w:val="00DB5BE8"/>
    <w:rsid w:val="00DB5E9E"/>
    <w:rsid w:val="00DB662E"/>
    <w:rsid w:val="00DB6D4E"/>
    <w:rsid w:val="00DB6F41"/>
    <w:rsid w:val="00DB701B"/>
    <w:rsid w:val="00DC1327"/>
    <w:rsid w:val="00DC1350"/>
    <w:rsid w:val="00DC2474"/>
    <w:rsid w:val="00DC30EE"/>
    <w:rsid w:val="00DC3237"/>
    <w:rsid w:val="00DC4157"/>
    <w:rsid w:val="00DC41A4"/>
    <w:rsid w:val="00DC44A2"/>
    <w:rsid w:val="00DC4866"/>
    <w:rsid w:val="00DC4B2B"/>
    <w:rsid w:val="00DC4D36"/>
    <w:rsid w:val="00DC5672"/>
    <w:rsid w:val="00DC60A2"/>
    <w:rsid w:val="00DC6197"/>
    <w:rsid w:val="00DC6304"/>
    <w:rsid w:val="00DC631F"/>
    <w:rsid w:val="00DC6600"/>
    <w:rsid w:val="00DC67BD"/>
    <w:rsid w:val="00DC6924"/>
    <w:rsid w:val="00DC71F2"/>
    <w:rsid w:val="00DC73D7"/>
    <w:rsid w:val="00DC7E88"/>
    <w:rsid w:val="00DD018D"/>
    <w:rsid w:val="00DD0399"/>
    <w:rsid w:val="00DD0825"/>
    <w:rsid w:val="00DD180F"/>
    <w:rsid w:val="00DD1A56"/>
    <w:rsid w:val="00DD1C48"/>
    <w:rsid w:val="00DD2025"/>
    <w:rsid w:val="00DD22EA"/>
    <w:rsid w:val="00DD23A0"/>
    <w:rsid w:val="00DD2429"/>
    <w:rsid w:val="00DD253B"/>
    <w:rsid w:val="00DD2A00"/>
    <w:rsid w:val="00DD2A70"/>
    <w:rsid w:val="00DD2F43"/>
    <w:rsid w:val="00DD308D"/>
    <w:rsid w:val="00DD382D"/>
    <w:rsid w:val="00DD384F"/>
    <w:rsid w:val="00DD3C3A"/>
    <w:rsid w:val="00DD3C43"/>
    <w:rsid w:val="00DD3EF5"/>
    <w:rsid w:val="00DD4A6D"/>
    <w:rsid w:val="00DD500A"/>
    <w:rsid w:val="00DD519C"/>
    <w:rsid w:val="00DD53FA"/>
    <w:rsid w:val="00DD5C88"/>
    <w:rsid w:val="00DD5F42"/>
    <w:rsid w:val="00DD617B"/>
    <w:rsid w:val="00DD6A37"/>
    <w:rsid w:val="00DD7E09"/>
    <w:rsid w:val="00DE0761"/>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CBC"/>
    <w:rsid w:val="00DE7C00"/>
    <w:rsid w:val="00DF03E9"/>
    <w:rsid w:val="00DF03ED"/>
    <w:rsid w:val="00DF04EE"/>
    <w:rsid w:val="00DF0BF4"/>
    <w:rsid w:val="00DF179D"/>
    <w:rsid w:val="00DF1E9C"/>
    <w:rsid w:val="00DF2AF2"/>
    <w:rsid w:val="00DF4097"/>
    <w:rsid w:val="00DF4455"/>
    <w:rsid w:val="00DF4572"/>
    <w:rsid w:val="00DF4658"/>
    <w:rsid w:val="00DF5E6F"/>
    <w:rsid w:val="00DF62F8"/>
    <w:rsid w:val="00DF64B7"/>
    <w:rsid w:val="00DF6976"/>
    <w:rsid w:val="00DF6C52"/>
    <w:rsid w:val="00DF6C8B"/>
    <w:rsid w:val="00DF6F17"/>
    <w:rsid w:val="00DF6FCB"/>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3016"/>
    <w:rsid w:val="00E0305E"/>
    <w:rsid w:val="00E033D3"/>
    <w:rsid w:val="00E033FB"/>
    <w:rsid w:val="00E038FC"/>
    <w:rsid w:val="00E03E8A"/>
    <w:rsid w:val="00E04022"/>
    <w:rsid w:val="00E040A1"/>
    <w:rsid w:val="00E0486A"/>
    <w:rsid w:val="00E064B4"/>
    <w:rsid w:val="00E0671B"/>
    <w:rsid w:val="00E06900"/>
    <w:rsid w:val="00E07255"/>
    <w:rsid w:val="00E0728F"/>
    <w:rsid w:val="00E0755C"/>
    <w:rsid w:val="00E07877"/>
    <w:rsid w:val="00E07EA3"/>
    <w:rsid w:val="00E07F4D"/>
    <w:rsid w:val="00E11654"/>
    <w:rsid w:val="00E12CBA"/>
    <w:rsid w:val="00E13A42"/>
    <w:rsid w:val="00E14A7E"/>
    <w:rsid w:val="00E14BFA"/>
    <w:rsid w:val="00E1504F"/>
    <w:rsid w:val="00E151E1"/>
    <w:rsid w:val="00E153A6"/>
    <w:rsid w:val="00E15CC0"/>
    <w:rsid w:val="00E163D4"/>
    <w:rsid w:val="00E17619"/>
    <w:rsid w:val="00E17805"/>
    <w:rsid w:val="00E201B1"/>
    <w:rsid w:val="00E202CC"/>
    <w:rsid w:val="00E20F79"/>
    <w:rsid w:val="00E21144"/>
    <w:rsid w:val="00E21278"/>
    <w:rsid w:val="00E212E4"/>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911"/>
    <w:rsid w:val="00E25F89"/>
    <w:rsid w:val="00E26597"/>
    <w:rsid w:val="00E273CB"/>
    <w:rsid w:val="00E27F60"/>
    <w:rsid w:val="00E30022"/>
    <w:rsid w:val="00E311E7"/>
    <w:rsid w:val="00E3138F"/>
    <w:rsid w:val="00E31D1C"/>
    <w:rsid w:val="00E31FB9"/>
    <w:rsid w:val="00E3271D"/>
    <w:rsid w:val="00E32D62"/>
    <w:rsid w:val="00E339DC"/>
    <w:rsid w:val="00E33DDF"/>
    <w:rsid w:val="00E33E15"/>
    <w:rsid w:val="00E343B7"/>
    <w:rsid w:val="00E3538B"/>
    <w:rsid w:val="00E354DD"/>
    <w:rsid w:val="00E355F3"/>
    <w:rsid w:val="00E35C7D"/>
    <w:rsid w:val="00E361B8"/>
    <w:rsid w:val="00E36707"/>
    <w:rsid w:val="00E369EE"/>
    <w:rsid w:val="00E36A1B"/>
    <w:rsid w:val="00E36ABB"/>
    <w:rsid w:val="00E3735D"/>
    <w:rsid w:val="00E37665"/>
    <w:rsid w:val="00E40847"/>
    <w:rsid w:val="00E40AD5"/>
    <w:rsid w:val="00E40B47"/>
    <w:rsid w:val="00E40D91"/>
    <w:rsid w:val="00E40E0F"/>
    <w:rsid w:val="00E41A78"/>
    <w:rsid w:val="00E41E2C"/>
    <w:rsid w:val="00E42024"/>
    <w:rsid w:val="00E42040"/>
    <w:rsid w:val="00E429ED"/>
    <w:rsid w:val="00E435B1"/>
    <w:rsid w:val="00E436B8"/>
    <w:rsid w:val="00E43948"/>
    <w:rsid w:val="00E43DEF"/>
    <w:rsid w:val="00E43F37"/>
    <w:rsid w:val="00E4445D"/>
    <w:rsid w:val="00E44593"/>
    <w:rsid w:val="00E44B67"/>
    <w:rsid w:val="00E450ED"/>
    <w:rsid w:val="00E45403"/>
    <w:rsid w:val="00E45437"/>
    <w:rsid w:val="00E4556C"/>
    <w:rsid w:val="00E45815"/>
    <w:rsid w:val="00E45AB2"/>
    <w:rsid w:val="00E45C47"/>
    <w:rsid w:val="00E4615D"/>
    <w:rsid w:val="00E47766"/>
    <w:rsid w:val="00E4791B"/>
    <w:rsid w:val="00E47E31"/>
    <w:rsid w:val="00E505DB"/>
    <w:rsid w:val="00E50AC6"/>
    <w:rsid w:val="00E513F0"/>
    <w:rsid w:val="00E51A78"/>
    <w:rsid w:val="00E51DDD"/>
    <w:rsid w:val="00E51FDD"/>
    <w:rsid w:val="00E52041"/>
    <w:rsid w:val="00E52435"/>
    <w:rsid w:val="00E52AB0"/>
    <w:rsid w:val="00E53122"/>
    <w:rsid w:val="00E5351B"/>
    <w:rsid w:val="00E53CAC"/>
    <w:rsid w:val="00E53FA9"/>
    <w:rsid w:val="00E5414C"/>
    <w:rsid w:val="00E547B3"/>
    <w:rsid w:val="00E54B68"/>
    <w:rsid w:val="00E54C33"/>
    <w:rsid w:val="00E551A6"/>
    <w:rsid w:val="00E5577C"/>
    <w:rsid w:val="00E55A4B"/>
    <w:rsid w:val="00E5604D"/>
    <w:rsid w:val="00E564E4"/>
    <w:rsid w:val="00E5680D"/>
    <w:rsid w:val="00E56DD6"/>
    <w:rsid w:val="00E5733D"/>
    <w:rsid w:val="00E579CE"/>
    <w:rsid w:val="00E57AFC"/>
    <w:rsid w:val="00E57CF6"/>
    <w:rsid w:val="00E60103"/>
    <w:rsid w:val="00E60534"/>
    <w:rsid w:val="00E60DC5"/>
    <w:rsid w:val="00E61778"/>
    <w:rsid w:val="00E619AF"/>
    <w:rsid w:val="00E61A85"/>
    <w:rsid w:val="00E61CC0"/>
    <w:rsid w:val="00E6277B"/>
    <w:rsid w:val="00E63309"/>
    <w:rsid w:val="00E63794"/>
    <w:rsid w:val="00E63B42"/>
    <w:rsid w:val="00E64424"/>
    <w:rsid w:val="00E64C8C"/>
    <w:rsid w:val="00E64C99"/>
    <w:rsid w:val="00E64CD3"/>
    <w:rsid w:val="00E652E2"/>
    <w:rsid w:val="00E65512"/>
    <w:rsid w:val="00E659A0"/>
    <w:rsid w:val="00E65DEE"/>
    <w:rsid w:val="00E66CE4"/>
    <w:rsid w:val="00E671C9"/>
    <w:rsid w:val="00E671D1"/>
    <w:rsid w:val="00E6743F"/>
    <w:rsid w:val="00E6758E"/>
    <w:rsid w:val="00E67617"/>
    <w:rsid w:val="00E67A56"/>
    <w:rsid w:val="00E67BAF"/>
    <w:rsid w:val="00E67E23"/>
    <w:rsid w:val="00E70016"/>
    <w:rsid w:val="00E7043B"/>
    <w:rsid w:val="00E70BC7"/>
    <w:rsid w:val="00E70F9A"/>
    <w:rsid w:val="00E70FBC"/>
    <w:rsid w:val="00E71A2D"/>
    <w:rsid w:val="00E72738"/>
    <w:rsid w:val="00E72C01"/>
    <w:rsid w:val="00E73065"/>
    <w:rsid w:val="00E733DD"/>
    <w:rsid w:val="00E734C5"/>
    <w:rsid w:val="00E73982"/>
    <w:rsid w:val="00E73A3B"/>
    <w:rsid w:val="00E73B2E"/>
    <w:rsid w:val="00E7419D"/>
    <w:rsid w:val="00E741AC"/>
    <w:rsid w:val="00E7488C"/>
    <w:rsid w:val="00E74A55"/>
    <w:rsid w:val="00E74CB9"/>
    <w:rsid w:val="00E74F87"/>
    <w:rsid w:val="00E75174"/>
    <w:rsid w:val="00E756D2"/>
    <w:rsid w:val="00E75A8A"/>
    <w:rsid w:val="00E75DF2"/>
    <w:rsid w:val="00E75EBA"/>
    <w:rsid w:val="00E762A3"/>
    <w:rsid w:val="00E762DD"/>
    <w:rsid w:val="00E763B4"/>
    <w:rsid w:val="00E77296"/>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519F"/>
    <w:rsid w:val="00E852A2"/>
    <w:rsid w:val="00E852F9"/>
    <w:rsid w:val="00E85CC3"/>
    <w:rsid w:val="00E85E8D"/>
    <w:rsid w:val="00E86372"/>
    <w:rsid w:val="00E8644A"/>
    <w:rsid w:val="00E86A5B"/>
    <w:rsid w:val="00E86DCC"/>
    <w:rsid w:val="00E871C3"/>
    <w:rsid w:val="00E87248"/>
    <w:rsid w:val="00E90279"/>
    <w:rsid w:val="00E90635"/>
    <w:rsid w:val="00E9065A"/>
    <w:rsid w:val="00E909A1"/>
    <w:rsid w:val="00E90BFF"/>
    <w:rsid w:val="00E9140B"/>
    <w:rsid w:val="00E919A7"/>
    <w:rsid w:val="00E91A77"/>
    <w:rsid w:val="00E91B1A"/>
    <w:rsid w:val="00E91B79"/>
    <w:rsid w:val="00E91F04"/>
    <w:rsid w:val="00E91F35"/>
    <w:rsid w:val="00E93043"/>
    <w:rsid w:val="00E94557"/>
    <w:rsid w:val="00E947A6"/>
    <w:rsid w:val="00E94BFA"/>
    <w:rsid w:val="00E9550F"/>
    <w:rsid w:val="00E95BA6"/>
    <w:rsid w:val="00E95BEF"/>
    <w:rsid w:val="00E96452"/>
    <w:rsid w:val="00E966DB"/>
    <w:rsid w:val="00E9748C"/>
    <w:rsid w:val="00E974AD"/>
    <w:rsid w:val="00E97648"/>
    <w:rsid w:val="00E97F9D"/>
    <w:rsid w:val="00EA0E4A"/>
    <w:rsid w:val="00EA1A54"/>
    <w:rsid w:val="00EA1B7A"/>
    <w:rsid w:val="00EA2226"/>
    <w:rsid w:val="00EA23DA"/>
    <w:rsid w:val="00EA26FC"/>
    <w:rsid w:val="00EA28A3"/>
    <w:rsid w:val="00EA2D9D"/>
    <w:rsid w:val="00EA2FDA"/>
    <w:rsid w:val="00EA322B"/>
    <w:rsid w:val="00EA3B5A"/>
    <w:rsid w:val="00EA3E5B"/>
    <w:rsid w:val="00EA410E"/>
    <w:rsid w:val="00EA4686"/>
    <w:rsid w:val="00EA4FD1"/>
    <w:rsid w:val="00EA53C2"/>
    <w:rsid w:val="00EA5695"/>
    <w:rsid w:val="00EA5B0A"/>
    <w:rsid w:val="00EA65AD"/>
    <w:rsid w:val="00EA6672"/>
    <w:rsid w:val="00EA6744"/>
    <w:rsid w:val="00EA6A48"/>
    <w:rsid w:val="00EA7067"/>
    <w:rsid w:val="00EA7500"/>
    <w:rsid w:val="00EA7E86"/>
    <w:rsid w:val="00EA7FCF"/>
    <w:rsid w:val="00EB0877"/>
    <w:rsid w:val="00EB0CA3"/>
    <w:rsid w:val="00EB104F"/>
    <w:rsid w:val="00EB1287"/>
    <w:rsid w:val="00EB1B27"/>
    <w:rsid w:val="00EB1DA8"/>
    <w:rsid w:val="00EB268B"/>
    <w:rsid w:val="00EB2703"/>
    <w:rsid w:val="00EB2B53"/>
    <w:rsid w:val="00EB3037"/>
    <w:rsid w:val="00EB3A2E"/>
    <w:rsid w:val="00EB3B30"/>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C00F6"/>
    <w:rsid w:val="00EC1837"/>
    <w:rsid w:val="00EC2D80"/>
    <w:rsid w:val="00EC2E2D"/>
    <w:rsid w:val="00EC34C3"/>
    <w:rsid w:val="00EC3B64"/>
    <w:rsid w:val="00EC3DEB"/>
    <w:rsid w:val="00EC462B"/>
    <w:rsid w:val="00EC4723"/>
    <w:rsid w:val="00EC4830"/>
    <w:rsid w:val="00EC4FFC"/>
    <w:rsid w:val="00EC5636"/>
    <w:rsid w:val="00EC56E0"/>
    <w:rsid w:val="00EC5A09"/>
    <w:rsid w:val="00EC6057"/>
    <w:rsid w:val="00EC6847"/>
    <w:rsid w:val="00EC716D"/>
    <w:rsid w:val="00EC7401"/>
    <w:rsid w:val="00EC7455"/>
    <w:rsid w:val="00EC74A7"/>
    <w:rsid w:val="00EC7DB6"/>
    <w:rsid w:val="00ED0D5D"/>
    <w:rsid w:val="00ED1596"/>
    <w:rsid w:val="00ED162F"/>
    <w:rsid w:val="00ED1A46"/>
    <w:rsid w:val="00ED2E52"/>
    <w:rsid w:val="00ED2EEE"/>
    <w:rsid w:val="00ED2F7B"/>
    <w:rsid w:val="00ED3024"/>
    <w:rsid w:val="00ED3F7B"/>
    <w:rsid w:val="00ED445A"/>
    <w:rsid w:val="00ED482B"/>
    <w:rsid w:val="00ED57AA"/>
    <w:rsid w:val="00ED5C55"/>
    <w:rsid w:val="00ED5FE4"/>
    <w:rsid w:val="00ED71C5"/>
    <w:rsid w:val="00ED770B"/>
    <w:rsid w:val="00EE02C2"/>
    <w:rsid w:val="00EE0D10"/>
    <w:rsid w:val="00EE1498"/>
    <w:rsid w:val="00EE16FA"/>
    <w:rsid w:val="00EE2012"/>
    <w:rsid w:val="00EE2DDA"/>
    <w:rsid w:val="00EE30F4"/>
    <w:rsid w:val="00EE3C42"/>
    <w:rsid w:val="00EE3D4F"/>
    <w:rsid w:val="00EE4B3C"/>
    <w:rsid w:val="00EE534D"/>
    <w:rsid w:val="00EE5560"/>
    <w:rsid w:val="00EE5714"/>
    <w:rsid w:val="00EE58A4"/>
    <w:rsid w:val="00EE643A"/>
    <w:rsid w:val="00EE673C"/>
    <w:rsid w:val="00EE6745"/>
    <w:rsid w:val="00EE6756"/>
    <w:rsid w:val="00EE6F1E"/>
    <w:rsid w:val="00EE780E"/>
    <w:rsid w:val="00EF0348"/>
    <w:rsid w:val="00EF0DB6"/>
    <w:rsid w:val="00EF1F9C"/>
    <w:rsid w:val="00EF30A3"/>
    <w:rsid w:val="00EF3107"/>
    <w:rsid w:val="00EF4366"/>
    <w:rsid w:val="00EF4CD6"/>
    <w:rsid w:val="00EF50DE"/>
    <w:rsid w:val="00EF5458"/>
    <w:rsid w:val="00EF55A0"/>
    <w:rsid w:val="00EF60B7"/>
    <w:rsid w:val="00EF63D1"/>
    <w:rsid w:val="00EF6513"/>
    <w:rsid w:val="00EF6683"/>
    <w:rsid w:val="00EF69A9"/>
    <w:rsid w:val="00EF7002"/>
    <w:rsid w:val="00EF758A"/>
    <w:rsid w:val="00EF769B"/>
    <w:rsid w:val="00EF788F"/>
    <w:rsid w:val="00EF7C54"/>
    <w:rsid w:val="00F0169A"/>
    <w:rsid w:val="00F0172B"/>
    <w:rsid w:val="00F027BA"/>
    <w:rsid w:val="00F02E8A"/>
    <w:rsid w:val="00F02F1A"/>
    <w:rsid w:val="00F030B4"/>
    <w:rsid w:val="00F031CA"/>
    <w:rsid w:val="00F03508"/>
    <w:rsid w:val="00F03D84"/>
    <w:rsid w:val="00F03DC6"/>
    <w:rsid w:val="00F03E79"/>
    <w:rsid w:val="00F03F72"/>
    <w:rsid w:val="00F04273"/>
    <w:rsid w:val="00F046F3"/>
    <w:rsid w:val="00F05C23"/>
    <w:rsid w:val="00F0628D"/>
    <w:rsid w:val="00F064D7"/>
    <w:rsid w:val="00F06532"/>
    <w:rsid w:val="00F06651"/>
    <w:rsid w:val="00F067F7"/>
    <w:rsid w:val="00F06C7E"/>
    <w:rsid w:val="00F06E8D"/>
    <w:rsid w:val="00F07DE6"/>
    <w:rsid w:val="00F10377"/>
    <w:rsid w:val="00F10525"/>
    <w:rsid w:val="00F1056C"/>
    <w:rsid w:val="00F107F1"/>
    <w:rsid w:val="00F1093F"/>
    <w:rsid w:val="00F109A4"/>
    <w:rsid w:val="00F10E29"/>
    <w:rsid w:val="00F10FC1"/>
    <w:rsid w:val="00F110B9"/>
    <w:rsid w:val="00F112FD"/>
    <w:rsid w:val="00F11874"/>
    <w:rsid w:val="00F133A1"/>
    <w:rsid w:val="00F138DB"/>
    <w:rsid w:val="00F13DA4"/>
    <w:rsid w:val="00F13ECD"/>
    <w:rsid w:val="00F140CF"/>
    <w:rsid w:val="00F145F1"/>
    <w:rsid w:val="00F149DE"/>
    <w:rsid w:val="00F14A8E"/>
    <w:rsid w:val="00F14AAE"/>
    <w:rsid w:val="00F14B3D"/>
    <w:rsid w:val="00F14E52"/>
    <w:rsid w:val="00F14F0C"/>
    <w:rsid w:val="00F155CE"/>
    <w:rsid w:val="00F15645"/>
    <w:rsid w:val="00F16059"/>
    <w:rsid w:val="00F17DC2"/>
    <w:rsid w:val="00F17EAE"/>
    <w:rsid w:val="00F17F50"/>
    <w:rsid w:val="00F20A3E"/>
    <w:rsid w:val="00F20DFF"/>
    <w:rsid w:val="00F218D4"/>
    <w:rsid w:val="00F21D85"/>
    <w:rsid w:val="00F21EEC"/>
    <w:rsid w:val="00F2250A"/>
    <w:rsid w:val="00F229A0"/>
    <w:rsid w:val="00F22D87"/>
    <w:rsid w:val="00F2467D"/>
    <w:rsid w:val="00F24788"/>
    <w:rsid w:val="00F256A9"/>
    <w:rsid w:val="00F2640F"/>
    <w:rsid w:val="00F268C3"/>
    <w:rsid w:val="00F26E30"/>
    <w:rsid w:val="00F27C34"/>
    <w:rsid w:val="00F27D0B"/>
    <w:rsid w:val="00F27E46"/>
    <w:rsid w:val="00F301C2"/>
    <w:rsid w:val="00F302E1"/>
    <w:rsid w:val="00F3048B"/>
    <w:rsid w:val="00F312EF"/>
    <w:rsid w:val="00F3139E"/>
    <w:rsid w:val="00F3154C"/>
    <w:rsid w:val="00F31819"/>
    <w:rsid w:val="00F31B22"/>
    <w:rsid w:val="00F31B49"/>
    <w:rsid w:val="00F32F56"/>
    <w:rsid w:val="00F335B4"/>
    <w:rsid w:val="00F336DE"/>
    <w:rsid w:val="00F33D4F"/>
    <w:rsid w:val="00F33FA8"/>
    <w:rsid w:val="00F34BB7"/>
    <w:rsid w:val="00F34CD6"/>
    <w:rsid w:val="00F35873"/>
    <w:rsid w:val="00F35920"/>
    <w:rsid w:val="00F364C3"/>
    <w:rsid w:val="00F366A5"/>
    <w:rsid w:val="00F36C5F"/>
    <w:rsid w:val="00F36E8C"/>
    <w:rsid w:val="00F37259"/>
    <w:rsid w:val="00F375D1"/>
    <w:rsid w:val="00F401A9"/>
    <w:rsid w:val="00F405A4"/>
    <w:rsid w:val="00F41767"/>
    <w:rsid w:val="00F41F05"/>
    <w:rsid w:val="00F420CB"/>
    <w:rsid w:val="00F433BD"/>
    <w:rsid w:val="00F435B5"/>
    <w:rsid w:val="00F43C29"/>
    <w:rsid w:val="00F43F0C"/>
    <w:rsid w:val="00F43F5C"/>
    <w:rsid w:val="00F44363"/>
    <w:rsid w:val="00F44EC5"/>
    <w:rsid w:val="00F44EFB"/>
    <w:rsid w:val="00F45F9C"/>
    <w:rsid w:val="00F47498"/>
    <w:rsid w:val="00F505D9"/>
    <w:rsid w:val="00F512B2"/>
    <w:rsid w:val="00F51863"/>
    <w:rsid w:val="00F51A40"/>
    <w:rsid w:val="00F52506"/>
    <w:rsid w:val="00F5283D"/>
    <w:rsid w:val="00F52ABA"/>
    <w:rsid w:val="00F52BC7"/>
    <w:rsid w:val="00F52CBC"/>
    <w:rsid w:val="00F53524"/>
    <w:rsid w:val="00F53BF4"/>
    <w:rsid w:val="00F54266"/>
    <w:rsid w:val="00F5499B"/>
    <w:rsid w:val="00F54B09"/>
    <w:rsid w:val="00F54F1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783E"/>
    <w:rsid w:val="00F67D5C"/>
    <w:rsid w:val="00F7033F"/>
    <w:rsid w:val="00F70BDF"/>
    <w:rsid w:val="00F70C5F"/>
    <w:rsid w:val="00F70DBE"/>
    <w:rsid w:val="00F71124"/>
    <w:rsid w:val="00F714FE"/>
    <w:rsid w:val="00F71888"/>
    <w:rsid w:val="00F719CD"/>
    <w:rsid w:val="00F71BB8"/>
    <w:rsid w:val="00F72584"/>
    <w:rsid w:val="00F7290D"/>
    <w:rsid w:val="00F72C19"/>
    <w:rsid w:val="00F72C94"/>
    <w:rsid w:val="00F7302F"/>
    <w:rsid w:val="00F732EC"/>
    <w:rsid w:val="00F73D08"/>
    <w:rsid w:val="00F74435"/>
    <w:rsid w:val="00F74D34"/>
    <w:rsid w:val="00F75671"/>
    <w:rsid w:val="00F7586B"/>
    <w:rsid w:val="00F75F2F"/>
    <w:rsid w:val="00F75F57"/>
    <w:rsid w:val="00F76124"/>
    <w:rsid w:val="00F76445"/>
    <w:rsid w:val="00F76C9A"/>
    <w:rsid w:val="00F76E1A"/>
    <w:rsid w:val="00F76ECC"/>
    <w:rsid w:val="00F76FE8"/>
    <w:rsid w:val="00F77813"/>
    <w:rsid w:val="00F77851"/>
    <w:rsid w:val="00F80039"/>
    <w:rsid w:val="00F80399"/>
    <w:rsid w:val="00F80A04"/>
    <w:rsid w:val="00F80EB3"/>
    <w:rsid w:val="00F810AE"/>
    <w:rsid w:val="00F812C8"/>
    <w:rsid w:val="00F8132D"/>
    <w:rsid w:val="00F818AE"/>
    <w:rsid w:val="00F81B40"/>
    <w:rsid w:val="00F81D52"/>
    <w:rsid w:val="00F81F9E"/>
    <w:rsid w:val="00F820C4"/>
    <w:rsid w:val="00F82775"/>
    <w:rsid w:val="00F82D94"/>
    <w:rsid w:val="00F83251"/>
    <w:rsid w:val="00F83313"/>
    <w:rsid w:val="00F83350"/>
    <w:rsid w:val="00F83829"/>
    <w:rsid w:val="00F83FEA"/>
    <w:rsid w:val="00F84069"/>
    <w:rsid w:val="00F843D7"/>
    <w:rsid w:val="00F844A0"/>
    <w:rsid w:val="00F84F8A"/>
    <w:rsid w:val="00F85194"/>
    <w:rsid w:val="00F8527B"/>
    <w:rsid w:val="00F85536"/>
    <w:rsid w:val="00F858A0"/>
    <w:rsid w:val="00F85996"/>
    <w:rsid w:val="00F86044"/>
    <w:rsid w:val="00F8639F"/>
    <w:rsid w:val="00F8657A"/>
    <w:rsid w:val="00F865CF"/>
    <w:rsid w:val="00F8679A"/>
    <w:rsid w:val="00F86BD6"/>
    <w:rsid w:val="00F86DBA"/>
    <w:rsid w:val="00F87117"/>
    <w:rsid w:val="00F87244"/>
    <w:rsid w:val="00F8732B"/>
    <w:rsid w:val="00F8736C"/>
    <w:rsid w:val="00F90043"/>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50B5"/>
    <w:rsid w:val="00F9513F"/>
    <w:rsid w:val="00F95EB6"/>
    <w:rsid w:val="00F95F80"/>
    <w:rsid w:val="00F97908"/>
    <w:rsid w:val="00F97B43"/>
    <w:rsid w:val="00F97E78"/>
    <w:rsid w:val="00FA07F8"/>
    <w:rsid w:val="00FA081B"/>
    <w:rsid w:val="00FA105C"/>
    <w:rsid w:val="00FA12D1"/>
    <w:rsid w:val="00FA1475"/>
    <w:rsid w:val="00FA148A"/>
    <w:rsid w:val="00FA27C8"/>
    <w:rsid w:val="00FA2B72"/>
    <w:rsid w:val="00FA32BB"/>
    <w:rsid w:val="00FA3B76"/>
    <w:rsid w:val="00FA4D66"/>
    <w:rsid w:val="00FA4FE8"/>
    <w:rsid w:val="00FA528F"/>
    <w:rsid w:val="00FA5342"/>
    <w:rsid w:val="00FA5A4E"/>
    <w:rsid w:val="00FA62B7"/>
    <w:rsid w:val="00FA6763"/>
    <w:rsid w:val="00FA7111"/>
    <w:rsid w:val="00FA74B4"/>
    <w:rsid w:val="00FA7CAF"/>
    <w:rsid w:val="00FA7EDB"/>
    <w:rsid w:val="00FB0082"/>
    <w:rsid w:val="00FB0243"/>
    <w:rsid w:val="00FB0725"/>
    <w:rsid w:val="00FB10ED"/>
    <w:rsid w:val="00FB1527"/>
    <w:rsid w:val="00FB2537"/>
    <w:rsid w:val="00FB2AB5"/>
    <w:rsid w:val="00FB33DC"/>
    <w:rsid w:val="00FB3708"/>
    <w:rsid w:val="00FB4338"/>
    <w:rsid w:val="00FB477E"/>
    <w:rsid w:val="00FB4C9C"/>
    <w:rsid w:val="00FB4E66"/>
    <w:rsid w:val="00FB5813"/>
    <w:rsid w:val="00FB5D6D"/>
    <w:rsid w:val="00FB615A"/>
    <w:rsid w:val="00FB6165"/>
    <w:rsid w:val="00FB61F8"/>
    <w:rsid w:val="00FB62B4"/>
    <w:rsid w:val="00FB64D6"/>
    <w:rsid w:val="00FB7BB2"/>
    <w:rsid w:val="00FB7F75"/>
    <w:rsid w:val="00FC0150"/>
    <w:rsid w:val="00FC03AB"/>
    <w:rsid w:val="00FC0BED"/>
    <w:rsid w:val="00FC1199"/>
    <w:rsid w:val="00FC1F11"/>
    <w:rsid w:val="00FC29F5"/>
    <w:rsid w:val="00FC2AAA"/>
    <w:rsid w:val="00FC2C46"/>
    <w:rsid w:val="00FC30B5"/>
    <w:rsid w:val="00FC33C6"/>
    <w:rsid w:val="00FC3C97"/>
    <w:rsid w:val="00FC3F09"/>
    <w:rsid w:val="00FC4729"/>
    <w:rsid w:val="00FC4A8C"/>
    <w:rsid w:val="00FC5111"/>
    <w:rsid w:val="00FC53DB"/>
    <w:rsid w:val="00FC5FC2"/>
    <w:rsid w:val="00FC6177"/>
    <w:rsid w:val="00FC63D1"/>
    <w:rsid w:val="00FC644E"/>
    <w:rsid w:val="00FC6A34"/>
    <w:rsid w:val="00FC705A"/>
    <w:rsid w:val="00FC70B2"/>
    <w:rsid w:val="00FC734A"/>
    <w:rsid w:val="00FC7528"/>
    <w:rsid w:val="00FC7B7B"/>
    <w:rsid w:val="00FD0572"/>
    <w:rsid w:val="00FD17FA"/>
    <w:rsid w:val="00FD1A97"/>
    <w:rsid w:val="00FD2D7B"/>
    <w:rsid w:val="00FD3070"/>
    <w:rsid w:val="00FD37F6"/>
    <w:rsid w:val="00FD4143"/>
    <w:rsid w:val="00FD4589"/>
    <w:rsid w:val="00FD473E"/>
    <w:rsid w:val="00FD4C09"/>
    <w:rsid w:val="00FD4D67"/>
    <w:rsid w:val="00FD5032"/>
    <w:rsid w:val="00FD5E77"/>
    <w:rsid w:val="00FD626F"/>
    <w:rsid w:val="00FD6C57"/>
    <w:rsid w:val="00FD7DF9"/>
    <w:rsid w:val="00FE0B51"/>
    <w:rsid w:val="00FE0B78"/>
    <w:rsid w:val="00FE0CBC"/>
    <w:rsid w:val="00FE0ED4"/>
    <w:rsid w:val="00FE10DA"/>
    <w:rsid w:val="00FE1DE4"/>
    <w:rsid w:val="00FE1EAB"/>
    <w:rsid w:val="00FE2AC8"/>
    <w:rsid w:val="00FE2B2C"/>
    <w:rsid w:val="00FE3465"/>
    <w:rsid w:val="00FE3D62"/>
    <w:rsid w:val="00FE45D0"/>
    <w:rsid w:val="00FE4B1A"/>
    <w:rsid w:val="00FE5205"/>
    <w:rsid w:val="00FE5953"/>
    <w:rsid w:val="00FE6031"/>
    <w:rsid w:val="00FE67CF"/>
    <w:rsid w:val="00FE6D20"/>
    <w:rsid w:val="00FE6FB9"/>
    <w:rsid w:val="00FE70BE"/>
    <w:rsid w:val="00FE7336"/>
    <w:rsid w:val="00FE7549"/>
    <w:rsid w:val="00FE7BCC"/>
    <w:rsid w:val="00FE7C2F"/>
    <w:rsid w:val="00FE7E5D"/>
    <w:rsid w:val="00FF1225"/>
    <w:rsid w:val="00FF126D"/>
    <w:rsid w:val="00FF131B"/>
    <w:rsid w:val="00FF1898"/>
    <w:rsid w:val="00FF2310"/>
    <w:rsid w:val="00FF2E73"/>
    <w:rsid w:val="00FF3538"/>
    <w:rsid w:val="00FF389D"/>
    <w:rsid w:val="00FF3918"/>
    <w:rsid w:val="00FF412D"/>
    <w:rsid w:val="00FF4AE2"/>
    <w:rsid w:val="00FF50A8"/>
    <w:rsid w:val="00FF571E"/>
    <w:rsid w:val="00FF5C78"/>
    <w:rsid w:val="00FF6108"/>
    <w:rsid w:val="00FF61B1"/>
    <w:rsid w:val="00FF6BD1"/>
    <w:rsid w:val="00FF6CC0"/>
    <w:rsid w:val="00FF7512"/>
    <w:rsid w:val="00FF7563"/>
    <w:rsid w:val="00FF75CB"/>
    <w:rsid w:val="00FF7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A78"/>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0B06DB"/>
    <w:pPr>
      <w:keepNext/>
      <w:numPr>
        <w:numId w:val="6"/>
      </w:numPr>
      <w:spacing w:before="120"/>
      <w:outlineLvl w:val="0"/>
    </w:pPr>
    <w:rPr>
      <w:b/>
      <w:bCs/>
      <w:sz w:val="28"/>
      <w:szCs w:val="28"/>
    </w:rPr>
  </w:style>
  <w:style w:type="paragraph" w:styleId="Heading2">
    <w:name w:val="heading 2"/>
    <w:basedOn w:val="Normal"/>
    <w:next w:val="Normal"/>
    <w:qFormat/>
    <w:rsid w:val="006428D4"/>
    <w:pPr>
      <w:keepNext/>
      <w:numPr>
        <w:ilvl w:val="1"/>
        <w:numId w:val="6"/>
      </w:numPr>
      <w:spacing w:before="120"/>
      <w:outlineLvl w:val="1"/>
    </w:pPr>
    <w:rPr>
      <w:b/>
      <w:bCs/>
      <w:sz w:val="24"/>
    </w:rPr>
  </w:style>
  <w:style w:type="paragraph" w:styleId="Heading3">
    <w:name w:val="heading 3"/>
    <w:basedOn w:val="Normal"/>
    <w:next w:val="Normal"/>
    <w:link w:val="Heading3Char"/>
    <w:qFormat/>
    <w:rsid w:val="000B06DB"/>
    <w:pPr>
      <w:keepNext/>
      <w:numPr>
        <w:ilvl w:val="2"/>
        <w:numId w:val="6"/>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B06DB"/>
    <w:pPr>
      <w:keepNext/>
      <w:numPr>
        <w:ilvl w:val="3"/>
        <w:numId w:val="6"/>
      </w:numPr>
      <w:spacing w:before="240" w:after="60"/>
      <w:outlineLvl w:val="3"/>
    </w:pPr>
    <w:rPr>
      <w:b/>
      <w:bCs/>
      <w:sz w:val="28"/>
      <w:szCs w:val="28"/>
    </w:rPr>
  </w:style>
  <w:style w:type="paragraph" w:styleId="Heading5">
    <w:name w:val="heading 5"/>
    <w:aliases w:val="h5,Heading5"/>
    <w:basedOn w:val="Normal"/>
    <w:next w:val="Normal"/>
    <w:qFormat/>
    <w:rsid w:val="000B06DB"/>
    <w:pPr>
      <w:numPr>
        <w:ilvl w:val="4"/>
        <w:numId w:val="6"/>
      </w:numPr>
      <w:spacing w:before="240" w:after="60"/>
      <w:outlineLvl w:val="4"/>
    </w:pPr>
    <w:rPr>
      <w:b/>
      <w:bCs/>
      <w:i/>
      <w:iCs/>
      <w:sz w:val="26"/>
      <w:szCs w:val="26"/>
    </w:rPr>
  </w:style>
  <w:style w:type="paragraph" w:styleId="Heading6">
    <w:name w:val="heading 6"/>
    <w:basedOn w:val="Normal"/>
    <w:next w:val="Normal"/>
    <w:qFormat/>
    <w:rsid w:val="000B06DB"/>
    <w:pPr>
      <w:numPr>
        <w:ilvl w:val="5"/>
        <w:numId w:val="6"/>
      </w:numPr>
      <w:spacing w:before="240" w:after="60"/>
      <w:outlineLvl w:val="5"/>
    </w:pPr>
    <w:rPr>
      <w:b/>
      <w:bCs/>
    </w:rPr>
  </w:style>
  <w:style w:type="paragraph" w:styleId="Heading7">
    <w:name w:val="heading 7"/>
    <w:basedOn w:val="Normal"/>
    <w:next w:val="Normal"/>
    <w:qFormat/>
    <w:rsid w:val="000B06DB"/>
    <w:pPr>
      <w:numPr>
        <w:ilvl w:val="6"/>
        <w:numId w:val="6"/>
      </w:numPr>
      <w:spacing w:before="240" w:after="60"/>
      <w:outlineLvl w:val="6"/>
    </w:pPr>
    <w:rPr>
      <w:sz w:val="24"/>
      <w:szCs w:val="24"/>
    </w:rPr>
  </w:style>
  <w:style w:type="paragraph" w:styleId="Heading8">
    <w:name w:val="heading 8"/>
    <w:basedOn w:val="Normal"/>
    <w:next w:val="Normal"/>
    <w:qFormat/>
    <w:rsid w:val="000B06DB"/>
    <w:pPr>
      <w:numPr>
        <w:ilvl w:val="7"/>
        <w:numId w:val="6"/>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6"/>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
    <w:basedOn w:val="Normal"/>
    <w:next w:val="Normal"/>
    <w:link w:val="CaptionChar"/>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val="en-US"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basedOn w:val="DefaultParagraphFont"/>
    <w:link w:val="Heading3"/>
    <w:rsid w:val="00116E19"/>
    <w:rPr>
      <w:b/>
      <w:sz w:val="22"/>
      <w:szCs w:val="22"/>
      <w:lang w:val="en-GB" w:eastAsia="en-US"/>
    </w:rPr>
  </w:style>
  <w:style w:type="paragraph" w:styleId="ListParagraph">
    <w:name w:val="List Paragraph"/>
    <w:basedOn w:val="Normal"/>
    <w:uiPriority w:val="34"/>
    <w:qFormat/>
    <w:rsid w:val="00116E19"/>
    <w:pPr>
      <w:ind w:firstLineChars="200" w:firstLine="420"/>
    </w:pPr>
  </w:style>
  <w:style w:type="character" w:styleId="CommentReference">
    <w:name w:val="annotation reference"/>
    <w:basedOn w:val="DefaultParagraphFont"/>
    <w:rsid w:val="00722F66"/>
    <w:rPr>
      <w:sz w:val="16"/>
      <w:szCs w:val="16"/>
    </w:rPr>
  </w:style>
  <w:style w:type="paragraph" w:styleId="CommentText">
    <w:name w:val="annotation text"/>
    <w:basedOn w:val="Normal"/>
    <w:link w:val="CommentTextChar"/>
    <w:rsid w:val="00722F66"/>
    <w:rPr>
      <w:sz w:val="20"/>
      <w:szCs w:val="20"/>
    </w:rPr>
  </w:style>
  <w:style w:type="character" w:customStyle="1" w:styleId="CommentTextChar">
    <w:name w:val="Comment Text Char"/>
    <w:basedOn w:val="DefaultParagraphFont"/>
    <w:link w:val="CommentTex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SimSun"/>
      <w:sz w:val="18"/>
      <w:szCs w:val="18"/>
    </w:rPr>
  </w:style>
  <w:style w:type="character" w:customStyle="1" w:styleId="DocumentMapChar">
    <w:name w:val="Document Map Char"/>
    <w:basedOn w:val="DefaultParagraphFont"/>
    <w:link w:val="DocumentMap"/>
    <w:rsid w:val="00C35365"/>
    <w:rPr>
      <w:rFonts w:ascii="SimSun"/>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val="en-US"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List"/>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List2"/>
    <w:rsid w:val="00350DDE"/>
    <w:pPr>
      <w:numPr>
        <w:numId w:val="0"/>
      </w:numPr>
      <w:spacing w:before="0" w:after="180"/>
      <w:ind w:left="851" w:hanging="284"/>
    </w:pPr>
    <w:rPr>
      <w:rFonts w:ascii="Times New Roman" w:eastAsia="SimSun"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paragraph" w:customStyle="1" w:styleId="CharChar3CharCharCharCharCharCharCharCharCharCharCharCharCharCharCharCharCharCharCharCharCharCharCharCharCharChar">
    <w:name w:val="Char Char3 Char Char Char Char Char Char Char Char Char Char Char Char Char Char Char Char Char Char Char Char Char Char Char Char Char Char"/>
    <w:next w:val="Normal"/>
    <w:semiHidden/>
    <w:rsid w:val="00A73775"/>
    <w:pPr>
      <w:keepNext/>
      <w:tabs>
        <w:tab w:val="num" w:pos="720"/>
      </w:tabs>
      <w:autoSpaceDE w:val="0"/>
      <w:autoSpaceDN w:val="0"/>
      <w:adjustRightInd w:val="0"/>
      <w:ind w:left="720" w:hanging="360"/>
      <w:jc w:val="both"/>
    </w:pPr>
    <w:rPr>
      <w:rFonts w:eastAsia="Times New Roman"/>
      <w:kern w:val="2"/>
      <w:lang w:val="en-GB" w:eastAsia="zh-CN"/>
    </w:rPr>
  </w:style>
  <w:style w:type="character" w:styleId="PlaceholderText">
    <w:name w:val="Placeholder Text"/>
    <w:basedOn w:val="DefaultParagraphFont"/>
    <w:uiPriority w:val="99"/>
    <w:semiHidden/>
    <w:rsid w:val="00177659"/>
    <w:rPr>
      <w:color w:val="808080"/>
    </w:rPr>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7749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74075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B1340-7C9B-4EC7-BCA0-B74B54B3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4341</Words>
  <Characters>22505</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Fredrik Berggren</cp:lastModifiedBy>
  <cp:revision>2</cp:revision>
  <cp:lastPrinted>2015-01-20T07:54:00Z</cp:lastPrinted>
  <dcterms:created xsi:type="dcterms:W3CDTF">2015-01-30T18:14:00Z</dcterms:created>
  <dcterms:modified xsi:type="dcterms:W3CDTF">2015-01-30T18:14:00Z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sflag">
    <vt:lpwstr>1422641632</vt:lpwstr>
  </property>
</Properties>
</file>