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9155C">
        <w:rPr>
          <w:rFonts w:hint="eastAsia"/>
          <w:b/>
          <w:i/>
          <w:noProof/>
          <w:sz w:val="24"/>
          <w:szCs w:val="24"/>
          <w:lang w:eastAsia="ko-KR"/>
        </w:rPr>
        <w:t>5</w:t>
      </w:r>
      <w:r w:rsidR="00D95A4E">
        <w:rPr>
          <w:rFonts w:hint="eastAsia"/>
          <w:b/>
          <w:i/>
          <w:noProof/>
          <w:sz w:val="24"/>
          <w:szCs w:val="24"/>
          <w:lang w:eastAsia="ko-KR"/>
        </w:rPr>
        <w:t>0385</w:t>
      </w:r>
      <w:bookmarkStart w:id="2" w:name="_GoBack"/>
      <w:bookmarkEnd w:id="2"/>
    </w:p>
    <w:p w:rsidR="00EA6C38" w:rsidRPr="006E473F" w:rsidRDefault="0059155C" w:rsidP="00EA6C38">
      <w:pPr>
        <w:pStyle w:val="CRCoverPage"/>
        <w:spacing w:after="240"/>
        <w:outlineLvl w:val="0"/>
        <w:rPr>
          <w:b/>
          <w:noProof/>
          <w:sz w:val="24"/>
          <w:szCs w:val="24"/>
        </w:rPr>
      </w:pPr>
      <w:r w:rsidRPr="0059155C">
        <w:rPr>
          <w:b/>
          <w:noProof/>
          <w:sz w:val="24"/>
          <w:szCs w:val="24"/>
          <w:lang w:eastAsia="ko-KR"/>
        </w:rPr>
        <w:t>Athens, Greece, 9th – 13th February 2015</w:t>
      </w:r>
    </w:p>
    <w:bookmarkEnd w:id="0"/>
    <w:bookmarkEnd w:id="1"/>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9155C">
        <w:rPr>
          <w:rFonts w:ascii="Arial" w:hAnsi="Arial" w:hint="eastAsia"/>
          <w:sz w:val="24"/>
          <w:lang w:eastAsia="ko-KR"/>
        </w:rPr>
        <w:t>7</w:t>
      </w:r>
      <w:r w:rsidR="004B37FF">
        <w:rPr>
          <w:rFonts w:ascii="Arial" w:hAnsi="Arial"/>
          <w:sz w:val="24"/>
          <w:lang w:eastAsia="ko-KR"/>
        </w:rPr>
        <w:t>.</w:t>
      </w:r>
      <w:r w:rsidR="0059155C">
        <w:rPr>
          <w:rFonts w:ascii="Arial" w:hAnsi="Arial" w:hint="eastAsia"/>
          <w:sz w:val="24"/>
          <w:lang w:eastAsia="ko-KR"/>
        </w:rPr>
        <w:t>2</w:t>
      </w:r>
      <w:r w:rsidR="001D2861">
        <w:rPr>
          <w:rFonts w:ascii="Arial" w:hAnsi="Arial" w:hint="eastAsia"/>
          <w:sz w:val="24"/>
          <w:lang w:eastAsia="ko-KR"/>
        </w:rPr>
        <w:t>.</w:t>
      </w:r>
      <w:r w:rsidR="0059155C">
        <w:rPr>
          <w:rFonts w:ascii="Arial" w:hAnsi="Arial" w:hint="eastAsia"/>
          <w:sz w:val="24"/>
          <w:lang w:eastAsia="ko-KR"/>
        </w:rPr>
        <w:t>4</w:t>
      </w:r>
      <w:r w:rsidR="001D2861">
        <w:rPr>
          <w:rFonts w:ascii="Arial" w:hAnsi="Arial" w:hint="eastAsia"/>
          <w:sz w:val="24"/>
          <w:lang w:eastAsia="ko-KR"/>
        </w:rPr>
        <w:t>.</w:t>
      </w:r>
      <w:r w:rsidR="00BE5030">
        <w:rPr>
          <w:rFonts w:ascii="Arial" w:hAnsi="Arial" w:hint="eastAsia"/>
          <w:sz w:val="24"/>
          <w:lang w:eastAsia="ko-KR"/>
        </w:rPr>
        <w:t>3</w:t>
      </w:r>
      <w:r w:rsidR="0059155C">
        <w:rPr>
          <w:rFonts w:ascii="Arial" w:hAnsi="Arial" w:hint="eastAsia"/>
          <w:sz w:val="24"/>
          <w:lang w:eastAsia="ko-KR"/>
        </w:rPr>
        <w:t>.2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9155C" w:rsidRPr="0059155C">
        <w:rPr>
          <w:rFonts w:ascii="Arial" w:hAnsi="Arial"/>
          <w:sz w:val="24"/>
          <w:lang w:eastAsia="ko-KR"/>
        </w:rPr>
        <w:t xml:space="preserve">Discussion on DMRS </w:t>
      </w:r>
      <w:r w:rsidR="00274B12">
        <w:rPr>
          <w:rFonts w:ascii="Arial" w:hAnsi="Arial" w:hint="eastAsia"/>
          <w:sz w:val="24"/>
          <w:lang w:eastAsia="ko-KR"/>
        </w:rPr>
        <w:t>E</w:t>
      </w:r>
      <w:r w:rsidR="0059155C" w:rsidRPr="0059155C">
        <w:rPr>
          <w:rFonts w:ascii="Arial" w:hAnsi="Arial"/>
          <w:sz w:val="24"/>
          <w:lang w:eastAsia="ko-KR"/>
        </w:rPr>
        <w:t>nhancement</w:t>
      </w:r>
      <w:r w:rsidR="00AE5FB0">
        <w:rPr>
          <w:rFonts w:ascii="Arial" w:hAnsi="Arial" w:hint="eastAsia"/>
          <w:sz w:val="24"/>
          <w:lang w:eastAsia="ko-KR"/>
        </w:rPr>
        <w:t xml:space="preserve"> for FD-MIMO</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Default="0072162A"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420853" w:rsidRDefault="004C2115" w:rsidP="00420853">
      <w:pPr>
        <w:pStyle w:val="2222"/>
        <w:spacing w:after="120" w:line="288" w:lineRule="auto"/>
        <w:ind w:firstLine="400"/>
        <w:rPr>
          <w:lang w:eastAsia="ko-KR"/>
        </w:rPr>
      </w:pPr>
      <w:r w:rsidRPr="00F8318B">
        <w:rPr>
          <w:lang w:eastAsia="ko-KR"/>
        </w:rPr>
        <w:t>In 3GPP RAN #</w:t>
      </w:r>
      <w:r w:rsidRPr="00F8318B">
        <w:rPr>
          <w:rFonts w:hint="eastAsia"/>
          <w:lang w:eastAsia="ko-KR"/>
        </w:rPr>
        <w:t>65</w:t>
      </w:r>
      <w:r w:rsidRPr="00F8318B">
        <w:rPr>
          <w:lang w:eastAsia="ko-KR"/>
        </w:rPr>
        <w:t xml:space="preserve"> meeting, </w:t>
      </w:r>
      <w:r w:rsidR="006826B6">
        <w:rPr>
          <w:rFonts w:hint="eastAsia"/>
          <w:lang w:eastAsia="ko-KR"/>
        </w:rPr>
        <w:t xml:space="preserve">study item on </w:t>
      </w:r>
      <w:r w:rsidR="00045082">
        <w:rPr>
          <w:rFonts w:hint="eastAsia"/>
          <w:lang w:eastAsia="ko-KR"/>
        </w:rPr>
        <w:t>EBF</w:t>
      </w:r>
      <w:r w:rsidR="00814AD0" w:rsidRPr="00F8318B">
        <w:rPr>
          <w:rFonts w:hint="eastAsia"/>
          <w:lang w:eastAsia="ko-KR"/>
        </w:rPr>
        <w:t xml:space="preserve"> </w:t>
      </w:r>
      <w:r w:rsidRPr="00F8318B">
        <w:rPr>
          <w:lang w:eastAsia="ko-KR"/>
        </w:rPr>
        <w:t xml:space="preserve">and </w:t>
      </w:r>
      <w:r w:rsidR="00045082">
        <w:rPr>
          <w:rFonts w:hint="eastAsia"/>
          <w:lang w:eastAsia="ko-KR"/>
        </w:rPr>
        <w:t>Full Dimension MIMO</w:t>
      </w:r>
      <w:r w:rsidRPr="00F8318B">
        <w:rPr>
          <w:lang w:eastAsia="ko-KR"/>
        </w:rPr>
        <w:t xml:space="preserve"> </w:t>
      </w:r>
      <w:r w:rsidR="00761697">
        <w:rPr>
          <w:lang w:eastAsia="ko-KR"/>
        </w:rPr>
        <w:t xml:space="preserve">(FD-MIMO) </w:t>
      </w:r>
      <w:r w:rsidRPr="00F8318B">
        <w:rPr>
          <w:rFonts w:hint="eastAsia"/>
          <w:lang w:eastAsia="ko-KR"/>
        </w:rPr>
        <w:t>was</w:t>
      </w:r>
      <w:r w:rsidRPr="00F8318B">
        <w:rPr>
          <w:lang w:eastAsia="ko-KR"/>
        </w:rPr>
        <w:t xml:space="preserve"> agreed for Rel</w:t>
      </w:r>
      <w:r w:rsidR="001B1FAD" w:rsidRPr="00F8318B">
        <w:rPr>
          <w:rFonts w:hint="eastAsia"/>
          <w:lang w:eastAsia="ko-KR"/>
        </w:rPr>
        <w:t xml:space="preserve">ease </w:t>
      </w:r>
      <w:r w:rsidRPr="00F8318B">
        <w:rPr>
          <w:lang w:eastAsia="ko-KR"/>
        </w:rPr>
        <w:t>1</w:t>
      </w:r>
      <w:r w:rsidRPr="00F8318B">
        <w:rPr>
          <w:rFonts w:hint="eastAsia"/>
          <w:lang w:eastAsia="ko-KR"/>
        </w:rPr>
        <w:t>3</w:t>
      </w:r>
      <w:r w:rsidR="006826B6">
        <w:rPr>
          <w:rFonts w:hint="eastAsia"/>
          <w:lang w:eastAsia="ko-KR"/>
        </w:rPr>
        <w:t xml:space="preserve">. According to </w:t>
      </w:r>
      <w:r w:rsidR="00045082">
        <w:rPr>
          <w:rFonts w:hint="eastAsia"/>
          <w:lang w:eastAsia="ko-KR"/>
        </w:rPr>
        <w:t xml:space="preserve">the </w:t>
      </w:r>
      <w:r w:rsidR="006826B6">
        <w:rPr>
          <w:rFonts w:hint="eastAsia"/>
          <w:lang w:eastAsia="ko-KR"/>
        </w:rPr>
        <w:t>SID</w:t>
      </w:r>
      <w:r w:rsidR="005F4E6B">
        <w:rPr>
          <w:rFonts w:hint="eastAsia"/>
          <w:lang w:eastAsia="ko-KR"/>
        </w:rPr>
        <w:t xml:space="preserve"> [1]</w:t>
      </w:r>
      <w:r w:rsidRPr="00F8318B">
        <w:rPr>
          <w:rFonts w:hint="eastAsia"/>
          <w:lang w:eastAsia="ko-KR"/>
        </w:rPr>
        <w:t>,</w:t>
      </w:r>
      <w:r w:rsidR="006826B6">
        <w:rPr>
          <w:rFonts w:hint="eastAsia"/>
          <w:lang w:eastAsia="ko-KR"/>
        </w:rPr>
        <w:t xml:space="preserve"> one of the </w:t>
      </w:r>
      <w:r w:rsidR="00045082">
        <w:rPr>
          <w:rFonts w:hint="eastAsia"/>
          <w:lang w:eastAsia="ko-KR"/>
        </w:rPr>
        <w:t xml:space="preserve">key </w:t>
      </w:r>
      <w:r w:rsidR="003C5ED0">
        <w:rPr>
          <w:lang w:eastAsia="ko-KR"/>
        </w:rPr>
        <w:t>objectives</w:t>
      </w:r>
      <w:r w:rsidR="006826B6">
        <w:rPr>
          <w:rFonts w:hint="eastAsia"/>
          <w:lang w:eastAsia="ko-KR"/>
        </w:rPr>
        <w:t xml:space="preserve"> </w:t>
      </w:r>
      <w:r w:rsidR="003C5ED0">
        <w:rPr>
          <w:rFonts w:hint="eastAsia"/>
          <w:lang w:eastAsia="ko-KR"/>
        </w:rPr>
        <w:t xml:space="preserve">of the study item </w:t>
      </w:r>
      <w:r w:rsidR="00C71F57">
        <w:rPr>
          <w:lang w:eastAsia="ko-KR"/>
        </w:rPr>
        <w:t xml:space="preserve">(SI) </w:t>
      </w:r>
      <w:r w:rsidR="006826B6">
        <w:rPr>
          <w:rFonts w:hint="eastAsia"/>
          <w:lang w:eastAsia="ko-KR"/>
        </w:rPr>
        <w:t xml:space="preserve">is to identify/evaluate potential enhancements required for </w:t>
      </w:r>
      <w:r w:rsidR="00045082">
        <w:rPr>
          <w:rFonts w:hint="eastAsia"/>
          <w:lang w:eastAsia="ko-KR"/>
        </w:rPr>
        <w:t xml:space="preserve">realizing </w:t>
      </w:r>
      <w:r w:rsidR="00C543CC">
        <w:rPr>
          <w:rFonts w:hint="eastAsia"/>
          <w:lang w:eastAsia="ko-KR"/>
        </w:rPr>
        <w:t>multi-user spatial multiplexing</w:t>
      </w:r>
      <w:r w:rsidR="00045082">
        <w:rPr>
          <w:rFonts w:hint="eastAsia"/>
          <w:lang w:eastAsia="ko-KR"/>
        </w:rPr>
        <w:t xml:space="preserve"> (i.e. MU-MIMO)</w:t>
      </w:r>
      <w:r w:rsidR="00D8023F">
        <w:rPr>
          <w:rFonts w:hint="eastAsia"/>
          <w:lang w:eastAsia="ko-KR"/>
        </w:rPr>
        <w:t xml:space="preserve">. </w:t>
      </w:r>
      <w:r w:rsidR="00420853">
        <w:rPr>
          <w:rFonts w:hint="eastAsia"/>
          <w:lang w:eastAsia="ko-KR"/>
        </w:rPr>
        <w:t xml:space="preserve">One of the key discussion points related to MU-MIMO is the specification support for </w:t>
      </w:r>
      <w:r w:rsidR="00217AA4">
        <w:rPr>
          <w:rFonts w:hint="eastAsia"/>
          <w:lang w:eastAsia="ko-KR"/>
        </w:rPr>
        <w:t>DMRS</w:t>
      </w:r>
      <w:r w:rsidR="00420853">
        <w:rPr>
          <w:rFonts w:hint="eastAsia"/>
          <w:lang w:eastAsia="ko-KR"/>
        </w:rPr>
        <w:t xml:space="preserve"> that allows </w:t>
      </w:r>
      <w:r w:rsidR="00217AA4">
        <w:rPr>
          <w:rFonts w:hint="eastAsia"/>
          <w:lang w:eastAsia="ko-KR"/>
        </w:rPr>
        <w:t>high order MU-MIMO transmission</w:t>
      </w:r>
      <w:r w:rsidR="00420853">
        <w:rPr>
          <w:rFonts w:hint="eastAsia"/>
          <w:lang w:eastAsia="ko-KR"/>
        </w:rPr>
        <w:t>. This contribution presents Samsung</w:t>
      </w:r>
      <w:r w:rsidR="00420853">
        <w:rPr>
          <w:lang w:eastAsia="ko-KR"/>
        </w:rPr>
        <w:t>’</w:t>
      </w:r>
      <w:r w:rsidR="00420853">
        <w:rPr>
          <w:rFonts w:hint="eastAsia"/>
          <w:lang w:eastAsia="ko-KR"/>
        </w:rPr>
        <w:t>s views on DMRS enhancement for FD-MIMO.</w:t>
      </w:r>
    </w:p>
    <w:p w:rsidR="003E633B" w:rsidRPr="000033A8" w:rsidRDefault="00F7496A" w:rsidP="00873BC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DMRS enhancement</w:t>
      </w:r>
    </w:p>
    <w:p w:rsidR="00873BC4" w:rsidRDefault="00420853" w:rsidP="00873BC4">
      <w:pPr>
        <w:pStyle w:val="Normalwithindent"/>
        <w:spacing w:after="0" w:line="288" w:lineRule="auto"/>
        <w:rPr>
          <w:lang w:eastAsia="ko-KR"/>
        </w:rPr>
      </w:pPr>
      <w:r>
        <w:rPr>
          <w:rFonts w:hint="eastAsia"/>
          <w:lang w:eastAsia="ko-KR"/>
        </w:rPr>
        <w:t>Full Dimension MIMO is characterized by 2-dimensional antenna arrays and larger number of TXRU</w:t>
      </w:r>
      <w:r>
        <w:rPr>
          <w:lang w:eastAsia="ko-KR"/>
        </w:rPr>
        <w:t>’</w:t>
      </w:r>
      <w:r>
        <w:rPr>
          <w:rFonts w:hint="eastAsia"/>
          <w:lang w:eastAsia="ko-KR"/>
        </w:rPr>
        <w:t xml:space="preserve">s. </w:t>
      </w:r>
      <w:r w:rsidR="00873BC4">
        <w:rPr>
          <w:rFonts w:hint="eastAsia"/>
          <w:lang w:eastAsia="ko-KR"/>
        </w:rPr>
        <w:t>Dedicated TXRU</w:t>
      </w:r>
      <w:r w:rsidR="00873BC4">
        <w:rPr>
          <w:lang w:eastAsia="ko-KR"/>
        </w:rPr>
        <w:t>’</w:t>
      </w:r>
      <w:r w:rsidR="00873BC4">
        <w:rPr>
          <w:rFonts w:hint="eastAsia"/>
          <w:lang w:eastAsia="ko-KR"/>
        </w:rPr>
        <w:t xml:space="preserve">s </w:t>
      </w:r>
      <w:r w:rsidR="00873BC4">
        <w:rPr>
          <w:lang w:eastAsia="ko-KR"/>
        </w:rPr>
        <w:t>feeding</w:t>
      </w:r>
      <w:r w:rsidR="00873BC4">
        <w:rPr>
          <w:rFonts w:hint="eastAsia"/>
          <w:lang w:eastAsia="ko-KR"/>
        </w:rPr>
        <w:t xml:space="preserve"> different antennas in the 2-dimensional antenna array </w:t>
      </w:r>
      <w:r w:rsidR="00873BC4">
        <w:rPr>
          <w:rFonts w:hint="eastAsia"/>
        </w:rPr>
        <w:t>allow the transmitted signal to be steered not only in the horizontal direction as in conventional multi-antenna systems but simultaneously in both the horizontal and the vertical direction</w:t>
      </w:r>
      <w:r w:rsidR="00873BC4">
        <w:t>s</w:t>
      </w:r>
      <w:r w:rsidR="00873BC4">
        <w:rPr>
          <w:rFonts w:hint="eastAsia"/>
        </w:rPr>
        <w:t>.</w:t>
      </w:r>
      <w:r w:rsidR="00873BC4">
        <w:rPr>
          <w:rFonts w:hint="eastAsia"/>
          <w:lang w:eastAsia="ko-KR"/>
        </w:rPr>
        <w:t xml:space="preserve"> Such capability allows more flexibility in shaping beam directions from an </w:t>
      </w:r>
      <w:proofErr w:type="spellStart"/>
      <w:r w:rsidR="00873BC4">
        <w:rPr>
          <w:rFonts w:hint="eastAsia"/>
          <w:lang w:eastAsia="ko-KR"/>
        </w:rPr>
        <w:t>eNB</w:t>
      </w:r>
      <w:proofErr w:type="spellEnd"/>
      <w:r w:rsidR="00873BC4">
        <w:rPr>
          <w:rFonts w:hint="eastAsia"/>
          <w:lang w:eastAsia="ko-KR"/>
        </w:rPr>
        <w:t xml:space="preserve"> to a UE. Combining this flexibility with larger number of TXRU</w:t>
      </w:r>
      <w:r w:rsidR="00873BC4">
        <w:rPr>
          <w:lang w:eastAsia="ko-KR"/>
        </w:rPr>
        <w:t>’</w:t>
      </w:r>
      <w:r w:rsidR="00873BC4">
        <w:rPr>
          <w:rFonts w:hint="eastAsia"/>
          <w:lang w:eastAsia="ko-KR"/>
        </w:rPr>
        <w:t xml:space="preserve">s, an </w:t>
      </w:r>
      <w:proofErr w:type="spellStart"/>
      <w:r w:rsidR="00873BC4">
        <w:rPr>
          <w:rFonts w:hint="eastAsia"/>
          <w:lang w:eastAsia="ko-KR"/>
        </w:rPr>
        <w:t>eNB</w:t>
      </w:r>
      <w:proofErr w:type="spellEnd"/>
      <w:r w:rsidR="00873BC4">
        <w:rPr>
          <w:rFonts w:hint="eastAsia"/>
          <w:lang w:eastAsia="ko-KR"/>
        </w:rPr>
        <w:t xml:space="preserve"> would be able to direct its signals to a specific 2-dimensional location within a cell resulting in more energy being received at the UE side. Furthermore, when used for simultaneous transmissions to multiple UEs, the 2-dimesional antenna array and the larger number of TXRU</w:t>
      </w:r>
      <w:r w:rsidR="00873BC4">
        <w:rPr>
          <w:lang w:eastAsia="ko-KR"/>
        </w:rPr>
        <w:t>’</w:t>
      </w:r>
      <w:r w:rsidR="00873BC4">
        <w:rPr>
          <w:rFonts w:hint="eastAsia"/>
          <w:lang w:eastAsia="ko-KR"/>
        </w:rPr>
        <w:t xml:space="preserve">s can be utilized to separate the signals for different UEs. In other words, signal separation for </w:t>
      </w:r>
      <w:r w:rsidR="00873BC4" w:rsidRPr="00C543CC">
        <w:rPr>
          <w:lang w:eastAsia="ko-KR"/>
        </w:rPr>
        <w:t>multi-user spatial multiplexing</w:t>
      </w:r>
      <w:r w:rsidR="00873BC4">
        <w:rPr>
          <w:rFonts w:hint="eastAsia"/>
          <w:lang w:eastAsia="ko-KR"/>
        </w:rPr>
        <w:t xml:space="preserve"> becomes more feasible</w:t>
      </w:r>
      <w:r w:rsidR="00873BC4">
        <w:rPr>
          <w:lang w:eastAsia="ko-KR"/>
        </w:rPr>
        <w:t>. This</w:t>
      </w:r>
      <w:r w:rsidR="00873BC4">
        <w:rPr>
          <w:rFonts w:hint="eastAsia"/>
          <w:lang w:eastAsia="ko-KR"/>
        </w:rPr>
        <w:t xml:space="preserve"> allow</w:t>
      </w:r>
      <w:r w:rsidR="00873BC4">
        <w:rPr>
          <w:lang w:eastAsia="ko-KR"/>
        </w:rPr>
        <w:t>s</w:t>
      </w:r>
      <w:r w:rsidR="00873BC4">
        <w:rPr>
          <w:rFonts w:hint="eastAsia"/>
          <w:lang w:eastAsia="ko-KR"/>
        </w:rPr>
        <w:t xml:space="preserve"> more co-scheduled UEs compared to what we have in conventional LTE systems.</w:t>
      </w:r>
    </w:p>
    <w:p w:rsidR="00873BC4" w:rsidRPr="00873BC4" w:rsidRDefault="00873BC4" w:rsidP="00132CCB">
      <w:pPr>
        <w:pStyle w:val="Normalwithindent"/>
        <w:spacing w:after="0" w:line="288" w:lineRule="auto"/>
        <w:rPr>
          <w:lang w:eastAsia="ko-KR"/>
        </w:rPr>
      </w:pPr>
      <w:r>
        <w:rPr>
          <w:rFonts w:hint="eastAsia"/>
          <w:lang w:eastAsia="ko-KR"/>
        </w:rPr>
        <w:t xml:space="preserve">In order to fully utilize the benefits of FD-MIMO, it is important that simultaneous transmission to multiple UEs using spatial separation is efficiently supported. </w:t>
      </w:r>
      <w:r>
        <w:rPr>
          <w:lang w:eastAsia="ko-KR"/>
        </w:rPr>
        <w:t>The c</w:t>
      </w:r>
      <w:r>
        <w:rPr>
          <w:rFonts w:hint="eastAsia"/>
          <w:lang w:eastAsia="ko-KR"/>
        </w:rPr>
        <w:t xml:space="preserve">urrent LTE specification has some specification support to realize </w:t>
      </w:r>
      <w:r w:rsidRPr="00C543CC">
        <w:rPr>
          <w:lang w:eastAsia="ko-KR"/>
        </w:rPr>
        <w:t>multi-user spatial multiplexing</w:t>
      </w:r>
      <w:r>
        <w:rPr>
          <w:rFonts w:hint="eastAsia"/>
          <w:lang w:eastAsia="ko-KR"/>
        </w:rPr>
        <w:t xml:space="preserve">. Notably, the DMRS designed in Rel-9 allows the </w:t>
      </w:r>
      <w:proofErr w:type="spellStart"/>
      <w:r>
        <w:rPr>
          <w:rFonts w:hint="eastAsia"/>
          <w:lang w:eastAsia="ko-KR"/>
        </w:rPr>
        <w:t>eNB</w:t>
      </w:r>
      <w:proofErr w:type="spellEnd"/>
      <w:r>
        <w:rPr>
          <w:rFonts w:hint="eastAsia"/>
          <w:lang w:eastAsia="ko-KR"/>
        </w:rPr>
        <w:t xml:space="preserve"> to simultaneously multiplex up to 4 UEs in the spatial domain and the transmission mode designed in Rel-10 allows dynamic switching between SU and MU transmissions. While such specification support exists, it is limited in the sense that it was designed for 1-dimensional </w:t>
      </w:r>
      <w:r>
        <w:rPr>
          <w:lang w:eastAsia="ko-KR"/>
        </w:rPr>
        <w:t>antenna</w:t>
      </w:r>
      <w:r>
        <w:rPr>
          <w:rFonts w:hint="eastAsia"/>
          <w:lang w:eastAsia="ko-KR"/>
        </w:rPr>
        <w:t xml:space="preserve"> array with only up to 8 TXRU</w:t>
      </w:r>
      <w:r>
        <w:rPr>
          <w:lang w:eastAsia="ko-KR"/>
        </w:rPr>
        <w:t>’</w:t>
      </w:r>
      <w:r>
        <w:rPr>
          <w:rFonts w:hint="eastAsia"/>
          <w:lang w:eastAsia="ko-KR"/>
        </w:rPr>
        <w:t xml:space="preserve">s and is optimized not for </w:t>
      </w:r>
      <w:r w:rsidRPr="00C543CC">
        <w:rPr>
          <w:lang w:eastAsia="ko-KR"/>
        </w:rPr>
        <w:t>multi-user spatial multiplexing</w:t>
      </w:r>
      <w:r>
        <w:rPr>
          <w:rFonts w:hint="eastAsia"/>
          <w:lang w:eastAsia="ko-KR"/>
        </w:rPr>
        <w:t xml:space="preserve"> but for single user spatial multiplexing.</w:t>
      </w:r>
    </w:p>
    <w:p w:rsidR="00F8318B" w:rsidRDefault="001D4091" w:rsidP="006B7556">
      <w:pPr>
        <w:pStyle w:val="2222"/>
        <w:spacing w:after="120" w:line="288" w:lineRule="auto"/>
        <w:ind w:firstLine="400"/>
        <w:rPr>
          <w:lang w:eastAsia="ko-KR"/>
        </w:rPr>
      </w:pPr>
      <w:r>
        <w:rPr>
          <w:rFonts w:hint="eastAsia"/>
          <w:lang w:eastAsia="ko-KR"/>
        </w:rPr>
        <w:t xml:space="preserve">As mentioned above, </w:t>
      </w:r>
      <w:r w:rsidR="00C543CC" w:rsidRPr="00C543CC">
        <w:rPr>
          <w:lang w:eastAsia="ko-KR"/>
        </w:rPr>
        <w:t>multi-user spatial multiplexing</w:t>
      </w:r>
      <w:r>
        <w:rPr>
          <w:rFonts w:hint="eastAsia"/>
          <w:lang w:eastAsia="ko-KR"/>
        </w:rPr>
        <w:t xml:space="preserve"> </w:t>
      </w:r>
      <w:r w:rsidR="004107E6" w:rsidRPr="004107E6">
        <w:rPr>
          <w:lang w:eastAsia="ko-KR"/>
        </w:rPr>
        <w:t xml:space="preserve">is an important requirement of FD-MIMO’s performance enhancement. In order to achieve this, channel estimation performance on DMRS should be sufficiently guaranteed. </w:t>
      </w:r>
      <w:r w:rsidR="0012303A">
        <w:rPr>
          <w:lang w:eastAsia="ko-KR"/>
        </w:rPr>
        <w:t>The c</w:t>
      </w:r>
      <w:r w:rsidR="004107E6" w:rsidRPr="004107E6">
        <w:rPr>
          <w:lang w:eastAsia="ko-KR"/>
        </w:rPr>
        <w:t>urrent</w:t>
      </w:r>
      <w:r w:rsidR="0047128F">
        <w:rPr>
          <w:rFonts w:hint="eastAsia"/>
          <w:lang w:eastAsia="ko-KR"/>
        </w:rPr>
        <w:t xml:space="preserve"> specification</w:t>
      </w:r>
      <w:r w:rsidR="004107E6" w:rsidRPr="004107E6">
        <w:rPr>
          <w:lang w:eastAsia="ko-KR"/>
        </w:rPr>
        <w:t xml:space="preserve"> provides </w:t>
      </w:r>
      <w:r w:rsidR="00DA711A">
        <w:rPr>
          <w:rFonts w:hint="eastAsia"/>
          <w:lang w:eastAsia="ko-KR"/>
        </w:rPr>
        <w:t xml:space="preserve">2 </w:t>
      </w:r>
      <w:r w:rsidR="004107E6" w:rsidRPr="004107E6">
        <w:rPr>
          <w:lang w:eastAsia="ko-KR"/>
        </w:rPr>
        <w:t xml:space="preserve">orthogonal DMRS ports </w:t>
      </w:r>
      <w:r w:rsidR="00DA711A">
        <w:rPr>
          <w:rFonts w:hint="eastAsia"/>
          <w:lang w:eastAsia="ko-KR"/>
        </w:rPr>
        <w:t>and 2 scrambling sequence</w:t>
      </w:r>
      <w:r w:rsidR="00477672">
        <w:rPr>
          <w:lang w:eastAsia="ko-KR"/>
        </w:rPr>
        <w:t>s</w:t>
      </w:r>
      <w:r w:rsidR="00BE77AD">
        <w:rPr>
          <w:rFonts w:hint="eastAsia"/>
          <w:lang w:eastAsia="ko-KR"/>
        </w:rPr>
        <w:t xml:space="preserve"> for MU-MIMO support</w:t>
      </w:r>
      <w:r w:rsidR="004107E6" w:rsidRPr="004107E6">
        <w:rPr>
          <w:lang w:eastAsia="ko-KR"/>
        </w:rPr>
        <w:t xml:space="preserve">. As a result, for </w:t>
      </w:r>
      <w:r w:rsidR="0047128F">
        <w:rPr>
          <w:rFonts w:hint="eastAsia"/>
          <w:lang w:eastAsia="ko-KR"/>
        </w:rPr>
        <w:t>multi-user</w:t>
      </w:r>
      <w:r w:rsidR="004107E6" w:rsidRPr="004107E6">
        <w:rPr>
          <w:lang w:eastAsia="ko-KR"/>
        </w:rPr>
        <w:t xml:space="preserve"> transmission</w:t>
      </w:r>
      <w:r w:rsidR="0047128F">
        <w:rPr>
          <w:rFonts w:hint="eastAsia"/>
          <w:lang w:eastAsia="ko-KR"/>
        </w:rPr>
        <w:t>s</w:t>
      </w:r>
      <w:r w:rsidR="004107E6" w:rsidRPr="004107E6">
        <w:rPr>
          <w:lang w:eastAsia="ko-KR"/>
        </w:rPr>
        <w:t xml:space="preserve"> </w:t>
      </w:r>
      <w:r w:rsidR="00581B33">
        <w:rPr>
          <w:rFonts w:hint="eastAsia"/>
          <w:lang w:eastAsia="ko-KR"/>
        </w:rPr>
        <w:t xml:space="preserve">whose </w:t>
      </w:r>
      <w:r w:rsidR="00581B33">
        <w:rPr>
          <w:lang w:eastAsia="ko-KR"/>
        </w:rPr>
        <w:t xml:space="preserve">composite rank is </w:t>
      </w:r>
      <w:r w:rsidR="00477672">
        <w:rPr>
          <w:lang w:eastAsia="ko-KR"/>
        </w:rPr>
        <w:t>above</w:t>
      </w:r>
      <w:r w:rsidR="00477672" w:rsidRPr="004107E6">
        <w:rPr>
          <w:lang w:eastAsia="ko-KR"/>
        </w:rPr>
        <w:t xml:space="preserve"> </w:t>
      </w:r>
      <w:r w:rsidR="004107E6" w:rsidRPr="004107E6">
        <w:rPr>
          <w:lang w:eastAsia="ko-KR"/>
        </w:rPr>
        <w:t xml:space="preserve">2, it is not possible to maintain orthogonality between DMRS ports assigned for different UEs. One might argue that since FD-MIMO systems have larger number of TXRU’s compared to legacy LTE/LTE-A systems, better signal separation would be possible and further enhancement on DMRS is not necessary. However, given the fact that DMRS channel estimation performance is the bottleneck for downlink receiver performance, this aspect </w:t>
      </w:r>
      <w:r w:rsidR="000E2201">
        <w:rPr>
          <w:lang w:eastAsia="ko-KR"/>
        </w:rPr>
        <w:t xml:space="preserve">should be investigated </w:t>
      </w:r>
      <w:r w:rsidR="004107E6" w:rsidRPr="004107E6">
        <w:rPr>
          <w:lang w:eastAsia="ko-KR"/>
        </w:rPr>
        <w:t xml:space="preserve">in the course of this </w:t>
      </w:r>
      <w:r w:rsidR="000E2201">
        <w:rPr>
          <w:lang w:eastAsia="ko-KR"/>
        </w:rPr>
        <w:t>SI</w:t>
      </w:r>
      <w:r w:rsidR="004107E6" w:rsidRPr="004107E6">
        <w:rPr>
          <w:lang w:eastAsia="ko-KR"/>
        </w:rPr>
        <w:t>.</w:t>
      </w:r>
    </w:p>
    <w:p w:rsidR="002469F1" w:rsidRDefault="0047128F" w:rsidP="006B7556">
      <w:pPr>
        <w:pStyle w:val="2222"/>
        <w:spacing w:after="120" w:line="288" w:lineRule="auto"/>
        <w:ind w:firstLine="400"/>
        <w:rPr>
          <w:lang w:eastAsia="ko-KR"/>
        </w:rPr>
      </w:pPr>
      <w:r>
        <w:rPr>
          <w:rFonts w:hint="eastAsia"/>
          <w:lang w:eastAsia="ko-KR"/>
        </w:rPr>
        <w:t xml:space="preserve">Note that DMRS enhancements for </w:t>
      </w:r>
      <w:r w:rsidR="00C543CC" w:rsidRPr="00C543CC">
        <w:rPr>
          <w:lang w:eastAsia="ko-KR"/>
        </w:rPr>
        <w:t>multi-user spatial multiplexing</w:t>
      </w:r>
      <w:r>
        <w:rPr>
          <w:rFonts w:hint="eastAsia"/>
          <w:lang w:eastAsia="ko-KR"/>
        </w:rPr>
        <w:t xml:space="preserve"> have been discussed </w:t>
      </w:r>
      <w:r w:rsidR="00022C4C">
        <w:rPr>
          <w:lang w:eastAsia="ko-KR"/>
        </w:rPr>
        <w:t>in the</w:t>
      </w:r>
      <w:r w:rsidR="00022C4C">
        <w:rPr>
          <w:rFonts w:hint="eastAsia"/>
          <w:lang w:eastAsia="ko-KR"/>
        </w:rPr>
        <w:t xml:space="preserve"> </w:t>
      </w:r>
      <w:r>
        <w:rPr>
          <w:rFonts w:hint="eastAsia"/>
          <w:lang w:eastAsia="ko-KR"/>
        </w:rPr>
        <w:t>past LTE/LTE-A releases. Specifically, t</w:t>
      </w:r>
      <w:r w:rsidR="00875365">
        <w:rPr>
          <w:rFonts w:hint="eastAsia"/>
          <w:lang w:eastAsia="ko-KR"/>
        </w:rPr>
        <w:t>he following t</w:t>
      </w:r>
      <w:r w:rsidR="00F97AB2">
        <w:rPr>
          <w:rFonts w:hint="eastAsia"/>
          <w:lang w:eastAsia="ko-KR"/>
        </w:rPr>
        <w:t>wo</w:t>
      </w:r>
      <w:r w:rsidR="002469F1">
        <w:rPr>
          <w:rFonts w:hint="eastAsia"/>
          <w:lang w:eastAsia="ko-KR"/>
        </w:rPr>
        <w:t xml:space="preserve"> approaches</w:t>
      </w:r>
      <w:r>
        <w:rPr>
          <w:rFonts w:hint="eastAsia"/>
          <w:lang w:eastAsia="ko-KR"/>
        </w:rPr>
        <w:t xml:space="preserve"> depicted in Figure 1</w:t>
      </w:r>
      <w:r w:rsidR="002469F1">
        <w:rPr>
          <w:rFonts w:hint="eastAsia"/>
          <w:lang w:eastAsia="ko-KR"/>
        </w:rPr>
        <w:t xml:space="preserve"> have been proposed.</w:t>
      </w:r>
    </w:p>
    <w:p w:rsidR="001F6F91" w:rsidRPr="006B7556" w:rsidRDefault="0047128F" w:rsidP="006B7556">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00875365" w:rsidRPr="000033A8">
        <w:rPr>
          <w:rFonts w:hint="eastAsia"/>
          <w:lang w:eastAsia="ko-KR"/>
        </w:rPr>
        <w:t xml:space="preserve">1: </w:t>
      </w:r>
      <w:r w:rsidR="00875365" w:rsidRPr="000033A8">
        <w:rPr>
          <w:lang w:eastAsia="ko-KR"/>
        </w:rPr>
        <w:t>4 orthogonal DM</w:t>
      </w:r>
      <w:r w:rsidR="001F6F91" w:rsidRPr="000033A8">
        <w:rPr>
          <w:lang w:eastAsia="ko-KR"/>
        </w:rPr>
        <w:t xml:space="preserve">RS </w:t>
      </w:r>
      <w:r w:rsidR="00694BC6" w:rsidRPr="001E2551">
        <w:rPr>
          <w:rFonts w:hint="eastAsia"/>
          <w:lang w:eastAsia="ko-KR"/>
        </w:rPr>
        <w:t xml:space="preserve">ports </w:t>
      </w:r>
      <w:r w:rsidR="0078358F" w:rsidRPr="006B7556">
        <w:rPr>
          <w:rFonts w:hint="eastAsia"/>
          <w:lang w:eastAsia="ko-KR"/>
        </w:rPr>
        <w:t>with</w:t>
      </w:r>
      <w:r w:rsidR="0078358F" w:rsidRPr="006B7556">
        <w:rPr>
          <w:lang w:eastAsia="ko-KR"/>
        </w:rPr>
        <w:t xml:space="preserve"> 24 REs</w:t>
      </w:r>
      <w:r w:rsidR="0078358F" w:rsidRPr="006B7556">
        <w:rPr>
          <w:rFonts w:hint="eastAsia"/>
          <w:lang w:eastAsia="ko-KR"/>
        </w:rPr>
        <w:t xml:space="preserve"> and</w:t>
      </w:r>
      <w:r w:rsidR="001F6F91" w:rsidRPr="006B7556">
        <w:rPr>
          <w:lang w:eastAsia="ko-KR"/>
        </w:rPr>
        <w:t xml:space="preserve"> OCC length=2</w:t>
      </w:r>
    </w:p>
    <w:p w:rsidR="00D154BD" w:rsidRDefault="0047128F" w:rsidP="006B7556">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00875365">
        <w:rPr>
          <w:rFonts w:hint="eastAsia"/>
          <w:lang w:eastAsia="ko-KR"/>
        </w:rPr>
        <w:t xml:space="preserve">2: </w:t>
      </w:r>
      <w:r w:rsidR="00875365">
        <w:rPr>
          <w:lang w:eastAsia="ko-KR"/>
        </w:rPr>
        <w:t>4 orthogonal DM</w:t>
      </w:r>
      <w:r w:rsidR="001F6F91" w:rsidRPr="001F6F91">
        <w:rPr>
          <w:lang w:eastAsia="ko-KR"/>
        </w:rPr>
        <w:t xml:space="preserve">RS </w:t>
      </w:r>
      <w:r w:rsidR="00694BC6">
        <w:rPr>
          <w:rFonts w:hint="eastAsia"/>
          <w:lang w:eastAsia="ko-KR"/>
        </w:rPr>
        <w:t xml:space="preserve">ports </w:t>
      </w:r>
      <w:r w:rsidR="0078358F">
        <w:rPr>
          <w:rFonts w:hint="eastAsia"/>
          <w:lang w:eastAsia="ko-KR"/>
        </w:rPr>
        <w:t xml:space="preserve">with </w:t>
      </w:r>
      <w:r w:rsidR="0078358F">
        <w:rPr>
          <w:lang w:eastAsia="ko-KR"/>
        </w:rPr>
        <w:t>12 REs</w:t>
      </w:r>
      <w:r w:rsidR="0078358F">
        <w:rPr>
          <w:rFonts w:hint="eastAsia"/>
          <w:lang w:eastAsia="ko-KR"/>
        </w:rPr>
        <w:t xml:space="preserve"> and </w:t>
      </w:r>
      <w:r w:rsidR="001F6F91" w:rsidRPr="001F6F91">
        <w:rPr>
          <w:lang w:eastAsia="ko-KR"/>
        </w:rPr>
        <w:t>OCC length=4</w:t>
      </w:r>
    </w:p>
    <w:p w:rsidR="00CE1480" w:rsidRDefault="00ED00DE" w:rsidP="006B7556">
      <w:pPr>
        <w:pStyle w:val="2222"/>
        <w:spacing w:before="120" w:after="120" w:line="288" w:lineRule="auto"/>
        <w:ind w:firstLine="400"/>
        <w:rPr>
          <w:lang w:eastAsia="ko-KR"/>
        </w:rPr>
      </w:pPr>
      <w:r>
        <w:rPr>
          <w:rFonts w:hint="eastAsia"/>
          <w:lang w:eastAsia="ko-KR"/>
        </w:rPr>
        <w:t>F</w:t>
      </w:r>
      <w:r w:rsidR="005F1FBE">
        <w:rPr>
          <w:rFonts w:hint="eastAsia"/>
          <w:lang w:eastAsia="ko-KR"/>
        </w:rPr>
        <w:t xml:space="preserve">or </w:t>
      </w:r>
      <w:r w:rsidR="005E52D7">
        <w:rPr>
          <w:lang w:eastAsia="ko-KR"/>
        </w:rPr>
        <w:t>a</w:t>
      </w:r>
      <w:r w:rsidR="0047128F">
        <w:rPr>
          <w:rFonts w:hint="eastAsia"/>
          <w:lang w:eastAsia="ko-KR"/>
        </w:rPr>
        <w:t xml:space="preserve">lternative </w:t>
      </w:r>
      <w:r w:rsidR="00087F06">
        <w:rPr>
          <w:rFonts w:hint="eastAsia"/>
          <w:lang w:eastAsia="ko-KR"/>
        </w:rPr>
        <w:t>1</w:t>
      </w:r>
      <w:r w:rsidR="005F1FBE">
        <w:rPr>
          <w:rFonts w:hint="eastAsia"/>
          <w:lang w:eastAsia="ko-KR"/>
        </w:rPr>
        <w:t>,</w:t>
      </w:r>
      <w:r>
        <w:rPr>
          <w:rFonts w:hint="eastAsia"/>
          <w:lang w:eastAsia="ko-KR"/>
        </w:rPr>
        <w:t xml:space="preserve"> </w:t>
      </w:r>
      <w:r w:rsidR="0047128F">
        <w:rPr>
          <w:rFonts w:hint="eastAsia"/>
          <w:lang w:eastAsia="ko-KR"/>
        </w:rPr>
        <w:t>24 REs are used for DMRS</w:t>
      </w:r>
      <w:r w:rsidR="00CE1480">
        <w:rPr>
          <w:rFonts w:hint="eastAsia"/>
          <w:lang w:eastAsia="ko-KR"/>
        </w:rPr>
        <w:t xml:space="preserve"> in order to support up to 4 orthogonal ports. A</w:t>
      </w:r>
      <w:r>
        <w:rPr>
          <w:rFonts w:hint="eastAsia"/>
          <w:lang w:eastAsia="ko-KR"/>
        </w:rPr>
        <w:t>s shown in Figure 1(a),</w:t>
      </w:r>
      <w:r w:rsidR="005F1FBE">
        <w:rPr>
          <w:rFonts w:hint="eastAsia"/>
          <w:lang w:eastAsia="ko-KR"/>
        </w:rPr>
        <w:t xml:space="preserve"> </w:t>
      </w:r>
      <w:r w:rsidR="00694BC6">
        <w:rPr>
          <w:rFonts w:hint="eastAsia"/>
          <w:lang w:eastAsia="ko-KR"/>
        </w:rPr>
        <w:t>port</w:t>
      </w:r>
      <w:r>
        <w:rPr>
          <w:rFonts w:hint="eastAsia"/>
          <w:lang w:eastAsia="ko-KR"/>
        </w:rPr>
        <w:t>s</w:t>
      </w:r>
      <w:r w:rsidR="00694BC6">
        <w:rPr>
          <w:rFonts w:hint="eastAsia"/>
          <w:lang w:eastAsia="ko-KR"/>
        </w:rPr>
        <w:t xml:space="preserve"> 7 and 8 </w:t>
      </w:r>
      <w:r w:rsidR="0047128F">
        <w:rPr>
          <w:rFonts w:hint="eastAsia"/>
          <w:lang w:eastAsia="ko-KR"/>
        </w:rPr>
        <w:t>are</w:t>
      </w:r>
      <w:r w:rsidR="00694BC6">
        <w:rPr>
          <w:rFonts w:hint="eastAsia"/>
          <w:lang w:eastAsia="ko-KR"/>
        </w:rPr>
        <w:t xml:space="preserve"> </w:t>
      </w:r>
      <w:r w:rsidR="005F1FBE">
        <w:rPr>
          <w:rFonts w:hint="eastAsia"/>
          <w:lang w:eastAsia="ko-KR"/>
        </w:rPr>
        <w:t xml:space="preserve">mapped to </w:t>
      </w:r>
      <w:r w:rsidR="0047128F">
        <w:rPr>
          <w:rFonts w:hint="eastAsia"/>
          <w:lang w:eastAsia="ko-KR"/>
        </w:rPr>
        <w:t xml:space="preserve">the </w:t>
      </w:r>
      <w:r w:rsidR="005F1FBE" w:rsidRPr="005F1FBE">
        <w:rPr>
          <w:lang w:eastAsia="ko-KR"/>
        </w:rPr>
        <w:t xml:space="preserve">blue </w:t>
      </w:r>
      <w:r w:rsidR="005F1FBE">
        <w:rPr>
          <w:rFonts w:hint="eastAsia"/>
          <w:lang w:eastAsia="ko-KR"/>
        </w:rPr>
        <w:t>R</w:t>
      </w:r>
      <w:r>
        <w:rPr>
          <w:rFonts w:hint="eastAsia"/>
          <w:lang w:eastAsia="ko-KR"/>
        </w:rPr>
        <w:t>E</w:t>
      </w:r>
      <w:r w:rsidR="005F1FBE">
        <w:rPr>
          <w:rFonts w:hint="eastAsia"/>
          <w:lang w:eastAsia="ko-KR"/>
        </w:rPr>
        <w:t xml:space="preserve">s with OCC=2 </w:t>
      </w:r>
      <w:r w:rsidR="005F1FBE">
        <w:rPr>
          <w:lang w:eastAsia="ko-KR"/>
        </w:rPr>
        <w:t>and</w:t>
      </w:r>
      <w:r w:rsidR="005F1FBE">
        <w:rPr>
          <w:rFonts w:hint="eastAsia"/>
          <w:lang w:eastAsia="ko-KR"/>
        </w:rPr>
        <w:t xml:space="preserve"> port</w:t>
      </w:r>
      <w:r>
        <w:rPr>
          <w:rFonts w:hint="eastAsia"/>
          <w:lang w:eastAsia="ko-KR"/>
        </w:rPr>
        <w:t>s</w:t>
      </w:r>
      <w:r w:rsidR="005F1FBE">
        <w:rPr>
          <w:rFonts w:hint="eastAsia"/>
          <w:lang w:eastAsia="ko-KR"/>
        </w:rPr>
        <w:t xml:space="preserve"> 9 and 10 </w:t>
      </w:r>
      <w:r w:rsidR="0047128F">
        <w:rPr>
          <w:rFonts w:hint="eastAsia"/>
          <w:lang w:eastAsia="ko-KR"/>
        </w:rPr>
        <w:t>are</w:t>
      </w:r>
      <w:r w:rsidR="005F1FBE">
        <w:rPr>
          <w:rFonts w:hint="eastAsia"/>
          <w:lang w:eastAsia="ko-KR"/>
        </w:rPr>
        <w:t xml:space="preserve"> mapped into </w:t>
      </w:r>
      <w:r w:rsidR="005E2034">
        <w:rPr>
          <w:rFonts w:hint="eastAsia"/>
          <w:lang w:eastAsia="ko-KR"/>
        </w:rPr>
        <w:t xml:space="preserve">the </w:t>
      </w:r>
      <w:r w:rsidR="005F1FBE">
        <w:rPr>
          <w:rFonts w:hint="eastAsia"/>
          <w:lang w:eastAsia="ko-KR"/>
        </w:rPr>
        <w:t>red REs with OCC=2</w:t>
      </w:r>
      <w:r w:rsidR="00053930">
        <w:rPr>
          <w:rFonts w:hint="eastAsia"/>
          <w:lang w:eastAsia="ko-KR"/>
        </w:rPr>
        <w:t xml:space="preserve">. </w:t>
      </w:r>
      <w:r w:rsidR="00CE1480">
        <w:rPr>
          <w:rFonts w:hint="eastAsia"/>
          <w:lang w:eastAsia="ko-KR"/>
        </w:rPr>
        <w:t xml:space="preserve">In </w:t>
      </w:r>
      <w:r w:rsidR="00CE1480">
        <w:rPr>
          <w:rFonts w:hint="eastAsia"/>
          <w:lang w:eastAsia="ko-KR"/>
        </w:rPr>
        <w:lastRenderedPageBreak/>
        <w:t xml:space="preserve">terms of resources, </w:t>
      </w:r>
      <w:r w:rsidR="00A81B80">
        <w:rPr>
          <w:lang w:eastAsia="ko-KR"/>
        </w:rPr>
        <w:t>a</w:t>
      </w:r>
      <w:r w:rsidR="00CE1480">
        <w:rPr>
          <w:rFonts w:hint="eastAsia"/>
          <w:lang w:eastAsia="ko-KR"/>
        </w:rPr>
        <w:t>lternative 1 utilizes 24 REs regardless the number of co-scheduled UEs. Such an approach m</w:t>
      </w:r>
      <w:r w:rsidR="00620B19">
        <w:rPr>
          <w:lang w:eastAsia="ko-KR"/>
        </w:rPr>
        <w:t>ay</w:t>
      </w:r>
      <w:r w:rsidR="00CE1480">
        <w:rPr>
          <w:rFonts w:hint="eastAsia"/>
          <w:lang w:eastAsia="ko-KR"/>
        </w:rPr>
        <w:t xml:space="preserve"> not be efficient in terms of resource utilization but </w:t>
      </w:r>
      <w:r w:rsidR="005E2034">
        <w:rPr>
          <w:rFonts w:hint="eastAsia"/>
          <w:lang w:eastAsia="ko-KR"/>
        </w:rPr>
        <w:t xml:space="preserve">will incur less overhead on DCI. A modified version of </w:t>
      </w:r>
      <w:r w:rsidR="004F120F">
        <w:rPr>
          <w:lang w:eastAsia="ko-KR"/>
        </w:rPr>
        <w:t>a</w:t>
      </w:r>
      <w:r w:rsidR="005E2034">
        <w:rPr>
          <w:rFonts w:hint="eastAsia"/>
          <w:lang w:eastAsia="ko-KR"/>
        </w:rPr>
        <w:t xml:space="preserve">lternative 1 would be to allow dynamic </w:t>
      </w:r>
      <w:r w:rsidR="005E2034">
        <w:rPr>
          <w:lang w:eastAsia="ko-KR"/>
        </w:rPr>
        <w:t>switching</w:t>
      </w:r>
      <w:r w:rsidR="005E2034">
        <w:rPr>
          <w:rFonts w:hint="eastAsia"/>
          <w:lang w:eastAsia="ko-KR"/>
        </w:rPr>
        <w:t xml:space="preserve"> between 12 REs and 24 REs depending on the sum rank of </w:t>
      </w:r>
      <w:r w:rsidR="00C543CC" w:rsidRPr="00C543CC">
        <w:rPr>
          <w:lang w:eastAsia="ko-KR"/>
        </w:rPr>
        <w:t>multi-user spatial multiplexing</w:t>
      </w:r>
      <w:r w:rsidR="005E2034">
        <w:rPr>
          <w:rFonts w:hint="eastAsia"/>
          <w:lang w:eastAsia="ko-KR"/>
        </w:rPr>
        <w:t>.</w:t>
      </w:r>
    </w:p>
    <w:p w:rsidR="005E2034" w:rsidRDefault="00087F06" w:rsidP="006B7556">
      <w:pPr>
        <w:pStyle w:val="2222"/>
        <w:spacing w:after="120" w:line="288" w:lineRule="auto"/>
        <w:ind w:firstLine="400"/>
        <w:rPr>
          <w:lang w:eastAsia="ko-KR"/>
        </w:rPr>
      </w:pPr>
      <w:r>
        <w:rPr>
          <w:rFonts w:hint="eastAsia"/>
          <w:lang w:eastAsia="ko-KR"/>
        </w:rPr>
        <w:t xml:space="preserve">On the other hand, </w:t>
      </w:r>
      <w:r w:rsidR="005F1FBE">
        <w:rPr>
          <w:rFonts w:hint="eastAsia"/>
          <w:lang w:eastAsia="ko-KR"/>
        </w:rPr>
        <w:t>for</w:t>
      </w:r>
      <w:r>
        <w:rPr>
          <w:rFonts w:hint="eastAsia"/>
          <w:lang w:eastAsia="ko-KR"/>
        </w:rPr>
        <w:t xml:space="preserve"> </w:t>
      </w:r>
      <w:r w:rsidR="005E52D7">
        <w:rPr>
          <w:lang w:eastAsia="ko-KR"/>
        </w:rPr>
        <w:t>a</w:t>
      </w:r>
      <w:r w:rsidR="005E2034">
        <w:rPr>
          <w:rFonts w:hint="eastAsia"/>
          <w:lang w:eastAsia="ko-KR"/>
        </w:rPr>
        <w:t xml:space="preserve">lternative </w:t>
      </w:r>
      <w:r>
        <w:rPr>
          <w:rFonts w:hint="eastAsia"/>
          <w:lang w:eastAsia="ko-KR"/>
        </w:rPr>
        <w:t>2,</w:t>
      </w:r>
      <w:r w:rsidR="005E2034">
        <w:rPr>
          <w:rFonts w:hint="eastAsia"/>
          <w:lang w:eastAsia="ko-KR"/>
        </w:rPr>
        <w:t xml:space="preserve"> 12 REs are used for DMRS in order to support up to 4 orthogonal ports. As shown in Figure 1(b), </w:t>
      </w:r>
      <w:r w:rsidR="005F1FBE">
        <w:rPr>
          <w:rFonts w:hint="eastAsia"/>
          <w:lang w:eastAsia="ko-KR"/>
        </w:rPr>
        <w:t>ports 7,</w:t>
      </w:r>
      <w:r w:rsidR="005E2034">
        <w:rPr>
          <w:rFonts w:hint="eastAsia"/>
          <w:lang w:eastAsia="ko-KR"/>
        </w:rPr>
        <w:t xml:space="preserve"> </w:t>
      </w:r>
      <w:r w:rsidR="005F1FBE">
        <w:rPr>
          <w:rFonts w:hint="eastAsia"/>
          <w:lang w:eastAsia="ko-KR"/>
        </w:rPr>
        <w:t>8,</w:t>
      </w:r>
      <w:r w:rsidR="005E2034">
        <w:rPr>
          <w:rFonts w:hint="eastAsia"/>
          <w:lang w:eastAsia="ko-KR"/>
        </w:rPr>
        <w:t xml:space="preserve"> </w:t>
      </w:r>
      <w:r w:rsidR="005F1FBE">
        <w:rPr>
          <w:rFonts w:hint="eastAsia"/>
          <w:lang w:eastAsia="ko-KR"/>
        </w:rPr>
        <w:t xml:space="preserve">11, and 13 </w:t>
      </w:r>
      <w:r w:rsidR="005E2034">
        <w:rPr>
          <w:rFonts w:hint="eastAsia"/>
          <w:lang w:eastAsia="ko-KR"/>
        </w:rPr>
        <w:t>are</w:t>
      </w:r>
      <w:r w:rsidR="005F1FBE">
        <w:rPr>
          <w:rFonts w:hint="eastAsia"/>
          <w:lang w:eastAsia="ko-KR"/>
        </w:rPr>
        <w:t xml:space="preserve"> mapped to</w:t>
      </w:r>
      <w:r w:rsidR="005E2034">
        <w:rPr>
          <w:rFonts w:hint="eastAsia"/>
          <w:lang w:eastAsia="ko-KR"/>
        </w:rPr>
        <w:t xml:space="preserve"> the</w:t>
      </w:r>
      <w:r w:rsidR="005F1FBE">
        <w:rPr>
          <w:rFonts w:hint="eastAsia"/>
          <w:lang w:eastAsia="ko-KR"/>
        </w:rPr>
        <w:t xml:space="preserve"> </w:t>
      </w:r>
      <w:r w:rsidR="005F1FBE" w:rsidRPr="005F1FBE">
        <w:rPr>
          <w:lang w:eastAsia="ko-KR"/>
        </w:rPr>
        <w:t xml:space="preserve">blue </w:t>
      </w:r>
      <w:r w:rsidR="005F1FBE">
        <w:rPr>
          <w:rFonts w:hint="eastAsia"/>
          <w:lang w:eastAsia="ko-KR"/>
        </w:rPr>
        <w:t>REs with OCC=4</w:t>
      </w:r>
      <w:r w:rsidR="00121AC2">
        <w:rPr>
          <w:rFonts w:hint="eastAsia"/>
          <w:lang w:eastAsia="ko-KR"/>
        </w:rPr>
        <w:t xml:space="preserve">. In </w:t>
      </w:r>
      <w:r w:rsidR="005E2034">
        <w:rPr>
          <w:rFonts w:hint="eastAsia"/>
          <w:lang w:eastAsia="ko-KR"/>
        </w:rPr>
        <w:t xml:space="preserve">terms of resources, </w:t>
      </w:r>
      <w:r w:rsidR="002C1230">
        <w:rPr>
          <w:lang w:eastAsia="ko-KR"/>
        </w:rPr>
        <w:t>a</w:t>
      </w:r>
      <w:r w:rsidR="005E2034">
        <w:rPr>
          <w:rFonts w:hint="eastAsia"/>
          <w:lang w:eastAsia="ko-KR"/>
        </w:rPr>
        <w:t xml:space="preserve">lternative 2 utilizes </w:t>
      </w:r>
      <w:r w:rsidR="00053930">
        <w:rPr>
          <w:rFonts w:hint="eastAsia"/>
          <w:lang w:eastAsia="ko-KR"/>
        </w:rPr>
        <w:t xml:space="preserve">12 </w:t>
      </w:r>
      <w:proofErr w:type="spellStart"/>
      <w:r w:rsidR="00053930">
        <w:rPr>
          <w:rFonts w:hint="eastAsia"/>
          <w:lang w:eastAsia="ko-KR"/>
        </w:rPr>
        <w:t>REs</w:t>
      </w:r>
      <w:r w:rsidR="005F1FBE">
        <w:rPr>
          <w:rFonts w:hint="eastAsia"/>
          <w:lang w:eastAsia="ko-KR"/>
        </w:rPr>
        <w:t>.</w:t>
      </w:r>
      <w:proofErr w:type="spellEnd"/>
      <w:r w:rsidR="005F1FBE">
        <w:rPr>
          <w:rFonts w:hint="eastAsia"/>
          <w:lang w:eastAsia="ko-KR"/>
        </w:rPr>
        <w:t xml:space="preserve"> </w:t>
      </w:r>
      <w:r w:rsidR="005E2034">
        <w:rPr>
          <w:rFonts w:hint="eastAsia"/>
          <w:lang w:eastAsia="ko-KR"/>
        </w:rPr>
        <w:t xml:space="preserve">Compared to </w:t>
      </w:r>
      <w:r w:rsidR="002C1230">
        <w:rPr>
          <w:lang w:eastAsia="ko-KR"/>
        </w:rPr>
        <w:t>a</w:t>
      </w:r>
      <w:r w:rsidR="005E2034">
        <w:rPr>
          <w:rFonts w:hint="eastAsia"/>
          <w:lang w:eastAsia="ko-KR"/>
        </w:rPr>
        <w:t xml:space="preserve">lternative 1, </w:t>
      </w:r>
      <w:r w:rsidR="002C1230">
        <w:rPr>
          <w:lang w:eastAsia="ko-KR"/>
        </w:rPr>
        <w:t>a</w:t>
      </w:r>
      <w:r w:rsidR="005E2034">
        <w:rPr>
          <w:rFonts w:hint="eastAsia"/>
          <w:lang w:eastAsia="ko-KR"/>
        </w:rPr>
        <w:t xml:space="preserve">lternative 2 is more efficient in terms of resource utilization but </w:t>
      </w:r>
      <w:r w:rsidR="000F0D83">
        <w:rPr>
          <w:lang w:eastAsia="ko-KR"/>
        </w:rPr>
        <w:t>requires</w:t>
      </w:r>
      <w:r w:rsidR="005E2034">
        <w:rPr>
          <w:rFonts w:hint="eastAsia"/>
          <w:lang w:eastAsia="ko-KR"/>
        </w:rPr>
        <w:t xml:space="preserve"> 3dB less transmission power </w:t>
      </w:r>
      <w:r w:rsidR="00FE5C15">
        <w:rPr>
          <w:rFonts w:hint="eastAsia"/>
          <w:lang w:eastAsia="ko-KR"/>
        </w:rPr>
        <w:t xml:space="preserve">to work with. Also, </w:t>
      </w:r>
      <w:r w:rsidR="006663DD">
        <w:rPr>
          <w:lang w:eastAsia="ko-KR"/>
        </w:rPr>
        <w:t>a</w:t>
      </w:r>
      <w:r w:rsidR="00FE5C15">
        <w:rPr>
          <w:rFonts w:hint="eastAsia"/>
          <w:lang w:eastAsia="ko-KR"/>
        </w:rPr>
        <w:t xml:space="preserve">lternative 2 might be more susceptible to high Doppler scenarios due to the </w:t>
      </w:r>
      <w:r w:rsidR="00FE5C15">
        <w:rPr>
          <w:lang w:eastAsia="ko-KR"/>
        </w:rPr>
        <w:t>utilization</w:t>
      </w:r>
      <w:r w:rsidR="00FE5C15">
        <w:rPr>
          <w:rFonts w:hint="eastAsia"/>
          <w:lang w:eastAsia="ko-KR"/>
        </w:rPr>
        <w:t xml:space="preserve"> of OCC </w:t>
      </w:r>
      <w:r w:rsidR="00FE5C15">
        <w:rPr>
          <w:lang w:eastAsia="ko-KR"/>
        </w:rPr>
        <w:t>length</w:t>
      </w:r>
      <w:r w:rsidR="00FE5C15">
        <w:rPr>
          <w:rFonts w:hint="eastAsia"/>
          <w:lang w:eastAsia="ko-KR"/>
        </w:rPr>
        <w:t>=4 instead of OCC length=2. Note that this might not be a</w:t>
      </w:r>
      <w:r w:rsidR="00E91DF8">
        <w:rPr>
          <w:rFonts w:hint="eastAsia"/>
          <w:lang w:eastAsia="ko-KR"/>
        </w:rPr>
        <w:t>n issue</w:t>
      </w:r>
      <w:r w:rsidR="00FE5C15">
        <w:rPr>
          <w:rFonts w:hint="eastAsia"/>
          <w:lang w:eastAsia="ko-KR"/>
        </w:rPr>
        <w:t xml:space="preserve"> </w:t>
      </w:r>
      <w:r w:rsidR="00E91DF8">
        <w:rPr>
          <w:rFonts w:hint="eastAsia"/>
          <w:lang w:eastAsia="ko-KR"/>
        </w:rPr>
        <w:t>if</w:t>
      </w:r>
      <w:r w:rsidR="00FE5C15">
        <w:rPr>
          <w:rFonts w:hint="eastAsia"/>
          <w:lang w:eastAsia="ko-KR"/>
        </w:rPr>
        <w:t xml:space="preserve"> </w:t>
      </w:r>
      <w:r w:rsidR="00E91DF8">
        <w:rPr>
          <w:rFonts w:hint="eastAsia"/>
          <w:lang w:eastAsia="ko-KR"/>
        </w:rPr>
        <w:t xml:space="preserve">such </w:t>
      </w:r>
      <w:r w:rsidR="00FE5C15">
        <w:rPr>
          <w:rFonts w:hint="eastAsia"/>
          <w:lang w:eastAsia="ko-KR"/>
        </w:rPr>
        <w:t xml:space="preserve">UEs </w:t>
      </w:r>
      <w:r w:rsidR="00E91DF8">
        <w:rPr>
          <w:rFonts w:hint="eastAsia"/>
          <w:lang w:eastAsia="ko-KR"/>
        </w:rPr>
        <w:t>are</w:t>
      </w:r>
      <w:r w:rsidR="00FE5C15">
        <w:rPr>
          <w:rFonts w:hint="eastAsia"/>
          <w:lang w:eastAsia="ko-KR"/>
        </w:rPr>
        <w:t xml:space="preserve"> configured with a transmission scheme </w:t>
      </w:r>
      <w:r w:rsidR="00E91DF8">
        <w:rPr>
          <w:rFonts w:hint="eastAsia"/>
          <w:lang w:eastAsia="ko-KR"/>
        </w:rPr>
        <w:t xml:space="preserve">that does not utilize DMRS and is more </w:t>
      </w:r>
      <w:r w:rsidR="00C63980">
        <w:rPr>
          <w:lang w:eastAsia="ko-KR"/>
        </w:rPr>
        <w:t>suitable</w:t>
      </w:r>
      <w:r w:rsidR="00C63980">
        <w:rPr>
          <w:rFonts w:hint="eastAsia"/>
          <w:lang w:eastAsia="ko-KR"/>
        </w:rPr>
        <w:t xml:space="preserve"> </w:t>
      </w:r>
      <w:r w:rsidR="00E91DF8">
        <w:rPr>
          <w:rFonts w:hint="eastAsia"/>
          <w:lang w:eastAsia="ko-KR"/>
        </w:rPr>
        <w:t xml:space="preserve">for high Doppler </w:t>
      </w:r>
      <w:r w:rsidR="00FE5C15">
        <w:rPr>
          <w:rFonts w:hint="eastAsia"/>
          <w:lang w:eastAsia="ko-KR"/>
        </w:rPr>
        <w:t>(</w:t>
      </w:r>
      <w:r w:rsidR="00590DDD">
        <w:rPr>
          <w:lang w:eastAsia="ko-KR"/>
        </w:rPr>
        <w:t>e.g.</w:t>
      </w:r>
      <w:r w:rsidR="00FE5C15">
        <w:rPr>
          <w:rFonts w:hint="eastAsia"/>
          <w:lang w:eastAsia="ko-KR"/>
        </w:rPr>
        <w:t xml:space="preserve"> </w:t>
      </w:r>
      <w:r w:rsidR="000F3AB3">
        <w:rPr>
          <w:lang w:eastAsia="ko-KR"/>
        </w:rPr>
        <w:t>transmit diversity</w:t>
      </w:r>
      <w:r w:rsidR="00FE5C15">
        <w:rPr>
          <w:rFonts w:hint="eastAsia"/>
          <w:lang w:eastAsia="ko-KR"/>
        </w:rPr>
        <w:t>).</w:t>
      </w:r>
    </w:p>
    <w:p w:rsidR="00F97AB2" w:rsidRDefault="00FE5C15" w:rsidP="006B7556">
      <w:pPr>
        <w:pStyle w:val="2222"/>
        <w:spacing w:before="120" w:after="0" w:line="288" w:lineRule="auto"/>
        <w:ind w:firstLine="400"/>
        <w:rPr>
          <w:lang w:eastAsia="ko-KR"/>
        </w:rPr>
      </w:pPr>
      <w:r>
        <w:rPr>
          <w:rFonts w:hint="eastAsia"/>
          <w:lang w:eastAsia="ko-KR"/>
        </w:rPr>
        <w:t xml:space="preserve">Both </w:t>
      </w:r>
      <w:r w:rsidR="00364A9A">
        <w:rPr>
          <w:lang w:eastAsia="ko-KR"/>
        </w:rPr>
        <w:t>a</w:t>
      </w:r>
      <w:r>
        <w:rPr>
          <w:rFonts w:hint="eastAsia"/>
          <w:lang w:eastAsia="ko-KR"/>
        </w:rPr>
        <w:t>lternative</w:t>
      </w:r>
      <w:r w:rsidR="00364A9A">
        <w:rPr>
          <w:lang w:eastAsia="ko-KR"/>
        </w:rPr>
        <w:t>s</w:t>
      </w:r>
      <w:r>
        <w:rPr>
          <w:rFonts w:hint="eastAsia"/>
          <w:lang w:eastAsia="ko-KR"/>
        </w:rPr>
        <w:t xml:space="preserve"> 1 and 2 provide DMRS orthogonality for </w:t>
      </w:r>
      <w:r w:rsidR="00C543CC" w:rsidRPr="00C543CC">
        <w:rPr>
          <w:lang w:eastAsia="ko-KR"/>
        </w:rPr>
        <w:t>multi-user spatial multiplexing</w:t>
      </w:r>
      <w:r>
        <w:rPr>
          <w:rFonts w:hint="eastAsia"/>
          <w:lang w:eastAsia="ko-KR"/>
        </w:rPr>
        <w:t xml:space="preserve"> of up to 4 UEs. </w:t>
      </w:r>
      <w:r w:rsidR="0078358F">
        <w:rPr>
          <w:rFonts w:hint="eastAsia"/>
          <w:lang w:eastAsia="ko-KR"/>
        </w:rPr>
        <w:t xml:space="preserve">Note that </w:t>
      </w:r>
      <w:r w:rsidR="0006267E">
        <w:rPr>
          <w:lang w:eastAsia="ko-KR"/>
        </w:rPr>
        <w:t xml:space="preserve">such </w:t>
      </w:r>
      <w:r>
        <w:rPr>
          <w:rFonts w:hint="eastAsia"/>
          <w:lang w:eastAsia="ko-KR"/>
        </w:rPr>
        <w:t>alternatives</w:t>
      </w:r>
      <w:r w:rsidR="0078358F">
        <w:rPr>
          <w:rFonts w:hint="eastAsia"/>
          <w:lang w:eastAsia="ko-KR"/>
        </w:rPr>
        <w:t xml:space="preserve"> have not been introduced in </w:t>
      </w:r>
      <w:r>
        <w:rPr>
          <w:rFonts w:hint="eastAsia"/>
          <w:lang w:eastAsia="ko-KR"/>
        </w:rPr>
        <w:t xml:space="preserve">the </w:t>
      </w:r>
      <w:r w:rsidR="0078358F">
        <w:rPr>
          <w:rFonts w:hint="eastAsia"/>
          <w:lang w:eastAsia="ko-KR"/>
        </w:rPr>
        <w:t xml:space="preserve">current LTE specification </w:t>
      </w:r>
      <w:r>
        <w:rPr>
          <w:rFonts w:hint="eastAsia"/>
          <w:lang w:eastAsia="ko-KR"/>
        </w:rPr>
        <w:t xml:space="preserve">due to the fact that with the existing antenna configurations, it is highly unlikely to schedule </w:t>
      </w:r>
      <w:r w:rsidR="00C543CC" w:rsidRPr="00C543CC">
        <w:rPr>
          <w:lang w:eastAsia="ko-KR"/>
        </w:rPr>
        <w:t>multi-user spatial multiplexing</w:t>
      </w:r>
      <w:r>
        <w:rPr>
          <w:rFonts w:hint="eastAsia"/>
          <w:lang w:eastAsia="ko-KR"/>
        </w:rPr>
        <w:t xml:space="preserve"> for more than 2 UEs. </w:t>
      </w:r>
      <w:r w:rsidR="00B85D36">
        <w:rPr>
          <w:lang w:eastAsia="ko-KR"/>
        </w:rPr>
        <w:t>But this is</w:t>
      </w:r>
      <w:r>
        <w:rPr>
          <w:rFonts w:hint="eastAsia"/>
          <w:lang w:eastAsia="ko-KR"/>
        </w:rPr>
        <w:t xml:space="preserve"> not applicable for FD-MIMO which has more TXRU</w:t>
      </w:r>
      <w:r>
        <w:rPr>
          <w:lang w:eastAsia="ko-KR"/>
        </w:rPr>
        <w:t>’</w:t>
      </w:r>
      <w:r>
        <w:rPr>
          <w:rFonts w:hint="eastAsia"/>
          <w:lang w:eastAsia="ko-KR"/>
        </w:rPr>
        <w:t>s to work with.</w:t>
      </w:r>
    </w:p>
    <w:tbl>
      <w:tblPr>
        <w:tblW w:w="0" w:type="auto"/>
        <w:jc w:val="center"/>
        <w:tblLook w:val="04A0" w:firstRow="1" w:lastRow="0" w:firstColumn="1" w:lastColumn="0" w:noHBand="0" w:noVBand="1"/>
      </w:tblPr>
      <w:tblGrid>
        <w:gridCol w:w="3005"/>
        <w:gridCol w:w="2988"/>
      </w:tblGrid>
      <w:tr w:rsidR="00004076" w:rsidTr="00597F38">
        <w:trPr>
          <w:jc w:val="center"/>
        </w:trPr>
        <w:tc>
          <w:tcPr>
            <w:tcW w:w="0" w:type="auto"/>
            <w:shd w:val="clear" w:color="auto" w:fill="auto"/>
            <w:vAlign w:val="center"/>
          </w:tcPr>
          <w:p w:rsidR="00004076" w:rsidRDefault="00004076" w:rsidP="006B7556">
            <w:pPr>
              <w:pStyle w:val="2222"/>
              <w:spacing w:after="120" w:line="288" w:lineRule="auto"/>
              <w:ind w:firstLineChars="0" w:firstLine="0"/>
              <w:jc w:val="center"/>
              <w:rPr>
                <w:lang w:eastAsia="ko-KR"/>
              </w:rPr>
            </w:pPr>
            <w:r>
              <w:object w:dxaOrig="4469" w:dyaOrig="4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45pt;height:147.9pt" o:ole="">
                  <v:imagedata r:id="rId9" o:title=""/>
                </v:shape>
                <o:OLEObject Type="Embed" ProgID="Visio.Drawing.11" ShapeID="_x0000_i1025" DrawAspect="Content" ObjectID="_1484135582" r:id="rId10"/>
              </w:object>
            </w:r>
          </w:p>
          <w:p w:rsidR="00004076" w:rsidRDefault="0047128F" w:rsidP="006B7556">
            <w:pPr>
              <w:pStyle w:val="2222"/>
              <w:numPr>
                <w:ilvl w:val="0"/>
                <w:numId w:val="23"/>
              </w:numPr>
              <w:spacing w:after="120" w:line="288" w:lineRule="auto"/>
              <w:ind w:firstLineChars="0"/>
              <w:jc w:val="center"/>
              <w:rPr>
                <w:lang w:eastAsia="ko-KR"/>
              </w:rPr>
            </w:pPr>
            <w:r>
              <w:rPr>
                <w:rFonts w:hint="eastAsia"/>
                <w:lang w:eastAsia="ko-KR"/>
              </w:rPr>
              <w:t>Alternative</w:t>
            </w:r>
            <w:r w:rsidR="00004076">
              <w:rPr>
                <w:rFonts w:hint="eastAsia"/>
                <w:lang w:eastAsia="ko-KR"/>
              </w:rPr>
              <w:t xml:space="preserve"> 1</w:t>
            </w:r>
          </w:p>
        </w:tc>
        <w:tc>
          <w:tcPr>
            <w:tcW w:w="0" w:type="auto"/>
            <w:shd w:val="clear" w:color="auto" w:fill="auto"/>
            <w:vAlign w:val="center"/>
          </w:tcPr>
          <w:p w:rsidR="00004076" w:rsidRDefault="00004076" w:rsidP="006B7556">
            <w:pPr>
              <w:pStyle w:val="2222"/>
              <w:keepNext/>
              <w:spacing w:after="120" w:line="288" w:lineRule="auto"/>
              <w:ind w:firstLineChars="0" w:firstLine="0"/>
              <w:jc w:val="center"/>
              <w:rPr>
                <w:lang w:eastAsia="ko-KR"/>
              </w:rPr>
            </w:pPr>
            <w:r>
              <w:object w:dxaOrig="4455" w:dyaOrig="4632">
                <v:shape id="_x0000_i1026" type="#_x0000_t75" style="width:138.45pt;height:143.65pt" o:ole="">
                  <v:imagedata r:id="rId11" o:title=""/>
                </v:shape>
                <o:OLEObject Type="Embed" ProgID="Visio.Drawing.11" ShapeID="_x0000_i1026" DrawAspect="Content" ObjectID="_1484135583" r:id="rId12"/>
              </w:object>
            </w:r>
          </w:p>
          <w:p w:rsidR="00004076" w:rsidRDefault="0047128F" w:rsidP="006B7556">
            <w:pPr>
              <w:pStyle w:val="2222"/>
              <w:keepNext/>
              <w:numPr>
                <w:ilvl w:val="0"/>
                <w:numId w:val="23"/>
              </w:numPr>
              <w:spacing w:after="120" w:line="288" w:lineRule="auto"/>
              <w:ind w:firstLineChars="0"/>
              <w:jc w:val="center"/>
              <w:rPr>
                <w:lang w:eastAsia="ko-KR"/>
              </w:rPr>
            </w:pPr>
            <w:r>
              <w:rPr>
                <w:rFonts w:hint="eastAsia"/>
                <w:lang w:eastAsia="ko-KR"/>
              </w:rPr>
              <w:t>Alternative</w:t>
            </w:r>
            <w:r w:rsidR="00004076">
              <w:rPr>
                <w:rFonts w:hint="eastAsia"/>
                <w:lang w:eastAsia="ko-KR"/>
              </w:rPr>
              <w:t xml:space="preserve"> 2</w:t>
            </w:r>
          </w:p>
        </w:tc>
      </w:tr>
    </w:tbl>
    <w:p w:rsidR="00AD568E" w:rsidRDefault="00004076" w:rsidP="00420853">
      <w:pPr>
        <w:pStyle w:val="a7"/>
        <w:spacing w:line="288" w:lineRule="auto"/>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sidR="0047128F">
        <w:rPr>
          <w:rFonts w:hint="eastAsia"/>
          <w:lang w:eastAsia="ko-KR"/>
        </w:rPr>
        <w:t>.</w:t>
      </w:r>
      <w:r>
        <w:rPr>
          <w:rFonts w:hint="eastAsia"/>
          <w:lang w:eastAsia="ko-KR"/>
        </w:rPr>
        <w:t xml:space="preserve"> </w:t>
      </w:r>
      <w:r w:rsidR="0047128F">
        <w:rPr>
          <w:rFonts w:hint="eastAsia"/>
          <w:lang w:eastAsia="ko-KR"/>
        </w:rPr>
        <w:t xml:space="preserve">Supporting </w:t>
      </w:r>
      <w:r w:rsidR="0078358F">
        <w:rPr>
          <w:rFonts w:hint="eastAsia"/>
          <w:lang w:eastAsia="ko-KR"/>
        </w:rPr>
        <w:t xml:space="preserve">4 </w:t>
      </w:r>
      <w:r w:rsidR="0047128F">
        <w:rPr>
          <w:rFonts w:hint="eastAsia"/>
          <w:lang w:eastAsia="ko-KR"/>
        </w:rPr>
        <w:t>o</w:t>
      </w:r>
      <w:r>
        <w:rPr>
          <w:rFonts w:hint="eastAsia"/>
          <w:lang w:eastAsia="ko-KR"/>
        </w:rPr>
        <w:t>rthogonal DMRS</w:t>
      </w:r>
      <w:r w:rsidR="00806712">
        <w:rPr>
          <w:rFonts w:hint="eastAsia"/>
          <w:lang w:eastAsia="ko-KR"/>
        </w:rPr>
        <w:t xml:space="preserve"> </w:t>
      </w:r>
      <w:r w:rsidR="00694BC6">
        <w:rPr>
          <w:rFonts w:hint="eastAsia"/>
          <w:lang w:eastAsia="ko-KR"/>
        </w:rPr>
        <w:t xml:space="preserve">ports </w:t>
      </w:r>
      <w:r w:rsidR="00806712">
        <w:rPr>
          <w:rFonts w:hint="eastAsia"/>
          <w:lang w:eastAsia="ko-KR"/>
        </w:rPr>
        <w:t xml:space="preserve">for </w:t>
      </w:r>
      <w:r w:rsidR="00C543CC" w:rsidRPr="00C543CC">
        <w:rPr>
          <w:lang w:eastAsia="ko-KR"/>
        </w:rPr>
        <w:t>multi-user spatial multiplexing</w:t>
      </w:r>
      <w:r w:rsidR="0047128F">
        <w:rPr>
          <w:rFonts w:hint="eastAsia"/>
          <w:lang w:eastAsia="ko-KR"/>
        </w:rPr>
        <w:t>.</w:t>
      </w:r>
    </w:p>
    <w:p w:rsidR="00C824C3" w:rsidRDefault="00AE18B3" w:rsidP="00440E60">
      <w:pPr>
        <w:spacing w:after="120" w:line="288" w:lineRule="auto"/>
        <w:ind w:firstLine="400"/>
        <w:jc w:val="both"/>
        <w:rPr>
          <w:lang w:eastAsia="ko-KR"/>
        </w:rPr>
      </w:pPr>
      <w:r>
        <w:rPr>
          <w:lang w:eastAsia="ko-KR"/>
        </w:rPr>
        <w:t>Both a</w:t>
      </w:r>
      <w:r w:rsidR="00FE5C15">
        <w:rPr>
          <w:rFonts w:hint="eastAsia"/>
          <w:lang w:eastAsia="ko-KR"/>
        </w:rPr>
        <w:t>lternative</w:t>
      </w:r>
      <w:r w:rsidR="00392B69">
        <w:rPr>
          <w:lang w:eastAsia="ko-KR"/>
        </w:rPr>
        <w:t>s</w:t>
      </w:r>
      <w:r w:rsidR="00FE5C15">
        <w:rPr>
          <w:rFonts w:hint="eastAsia"/>
          <w:lang w:eastAsia="ko-KR"/>
        </w:rPr>
        <w:t xml:space="preserve"> </w:t>
      </w:r>
      <w:r w:rsidR="00875365">
        <w:rPr>
          <w:rFonts w:hint="eastAsia"/>
          <w:lang w:eastAsia="ko-KR"/>
        </w:rPr>
        <w:t xml:space="preserve">1 and 2 </w:t>
      </w:r>
      <w:r w:rsidR="000543C0">
        <w:rPr>
          <w:lang w:eastAsia="ko-KR"/>
        </w:rPr>
        <w:t>can be considered as</w:t>
      </w:r>
      <w:r w:rsidR="00A9571F">
        <w:rPr>
          <w:lang w:eastAsia="ko-KR"/>
        </w:rPr>
        <w:t xml:space="preserve"> natural</w:t>
      </w:r>
      <w:r w:rsidR="00FE5C15">
        <w:rPr>
          <w:rFonts w:hint="eastAsia"/>
          <w:lang w:eastAsia="ko-KR"/>
        </w:rPr>
        <w:t xml:space="preserve"> extensions of the existing </w:t>
      </w:r>
      <w:r w:rsidR="00004076">
        <w:rPr>
          <w:rFonts w:hint="eastAsia"/>
          <w:lang w:eastAsia="ko-KR"/>
        </w:rPr>
        <w:t xml:space="preserve">DMRS </w:t>
      </w:r>
      <w:r w:rsidR="00FE5C15">
        <w:rPr>
          <w:rFonts w:hint="eastAsia"/>
          <w:lang w:eastAsia="ko-KR"/>
        </w:rPr>
        <w:t>structure.</w:t>
      </w:r>
      <w:r w:rsidR="00E63323">
        <w:rPr>
          <w:rFonts w:hint="eastAsia"/>
          <w:lang w:eastAsia="ko-KR"/>
        </w:rPr>
        <w:t xml:space="preserve"> It is also possible to consider </w:t>
      </w:r>
      <w:r w:rsidR="00F46173">
        <w:rPr>
          <w:lang w:eastAsia="ko-KR"/>
        </w:rPr>
        <w:t>some</w:t>
      </w:r>
      <w:r w:rsidR="00F46173">
        <w:rPr>
          <w:rFonts w:hint="eastAsia"/>
          <w:lang w:eastAsia="ko-KR"/>
        </w:rPr>
        <w:t xml:space="preserve"> </w:t>
      </w:r>
      <w:r w:rsidR="00E63323">
        <w:rPr>
          <w:rFonts w:hint="eastAsia"/>
          <w:lang w:eastAsia="ko-KR"/>
        </w:rPr>
        <w:t xml:space="preserve">new DMRS designs which allow </w:t>
      </w:r>
      <w:r w:rsidR="00004076">
        <w:rPr>
          <w:rFonts w:hint="eastAsia"/>
          <w:lang w:eastAsia="ko-KR"/>
        </w:rPr>
        <w:t>enhanced channel estimation performance</w:t>
      </w:r>
      <w:r w:rsidR="00E237D1">
        <w:rPr>
          <w:rFonts w:hint="eastAsia"/>
          <w:lang w:eastAsia="ko-KR"/>
        </w:rPr>
        <w:t xml:space="preserve">. </w:t>
      </w:r>
      <w:r w:rsidR="00E63323">
        <w:rPr>
          <w:rFonts w:hint="eastAsia"/>
          <w:lang w:eastAsia="ko-KR"/>
        </w:rPr>
        <w:t xml:space="preserve">Depending on how the DMRS structure is designed, other areas such as control signalling might need to be modified accordingly. </w:t>
      </w:r>
      <w:r w:rsidR="00BE77AD">
        <w:rPr>
          <w:rFonts w:hint="eastAsia"/>
          <w:lang w:eastAsia="ko-KR"/>
        </w:rPr>
        <w:t xml:space="preserve">For example, </w:t>
      </w:r>
      <w:r w:rsidR="005B3F28">
        <w:rPr>
          <w:rFonts w:hint="eastAsia"/>
          <w:lang w:eastAsia="ko-KR"/>
        </w:rPr>
        <w:t xml:space="preserve">new control information </w:t>
      </w:r>
      <w:r w:rsidR="009C43E2">
        <w:rPr>
          <w:rFonts w:hint="eastAsia"/>
          <w:lang w:eastAsia="ko-KR"/>
        </w:rPr>
        <w:t xml:space="preserve">may </w:t>
      </w:r>
      <w:r w:rsidR="00E63323">
        <w:rPr>
          <w:rFonts w:hint="eastAsia"/>
          <w:lang w:eastAsia="ko-KR"/>
        </w:rPr>
        <w:t xml:space="preserve">need to be </w:t>
      </w:r>
      <w:r w:rsidR="009C43E2">
        <w:rPr>
          <w:rFonts w:hint="eastAsia"/>
          <w:lang w:eastAsia="ko-KR"/>
        </w:rPr>
        <w:t xml:space="preserve">introduced </w:t>
      </w:r>
      <w:r w:rsidR="00BE77AD" w:rsidRPr="003C0353">
        <w:rPr>
          <w:lang w:eastAsia="ko-KR"/>
        </w:rPr>
        <w:t>for dynamic DMRS port</w:t>
      </w:r>
      <w:r w:rsidR="00BE77AD">
        <w:rPr>
          <w:lang w:eastAsia="ko-KR"/>
        </w:rPr>
        <w:t xml:space="preserve"> indication</w:t>
      </w:r>
      <w:r w:rsidR="00E63323">
        <w:rPr>
          <w:rFonts w:hint="eastAsia"/>
          <w:lang w:eastAsia="ko-KR"/>
        </w:rPr>
        <w:t xml:space="preserve"> and </w:t>
      </w:r>
      <w:r w:rsidR="00BE77AD" w:rsidRPr="003C0353">
        <w:rPr>
          <w:lang w:eastAsia="ko-KR"/>
        </w:rPr>
        <w:t xml:space="preserve">DMRS-to-PDSCH power offsets may need to be specified </w:t>
      </w:r>
      <w:r w:rsidR="00E63323">
        <w:rPr>
          <w:rFonts w:hint="eastAsia"/>
          <w:lang w:eastAsia="ko-KR"/>
        </w:rPr>
        <w:t>depending on how the DMRS REs are utilized.</w:t>
      </w:r>
    </w:p>
    <w:p w:rsidR="00690293" w:rsidRDefault="00A63D53" w:rsidP="00581B33">
      <w:pPr>
        <w:spacing w:after="120" w:line="288" w:lineRule="auto"/>
        <w:ind w:firstLine="400"/>
        <w:jc w:val="both"/>
        <w:rPr>
          <w:lang w:eastAsia="ko-KR"/>
        </w:rPr>
      </w:pPr>
      <w:r>
        <w:rPr>
          <w:rFonts w:hint="eastAsia"/>
          <w:lang w:eastAsia="ko-KR"/>
        </w:rPr>
        <w:t xml:space="preserve">Larger number of TXRUs combined with adequate DMRS enhancement could enhance performance of FD-MIMO well beyond what is possible in conventional LTE systems. In order to do so, it is important to study the performance of FD-MIMO as a function of the number of TXRUs and different parameters of the enhanced DMRS design (including factors such as number of orthogonal </w:t>
      </w:r>
      <w:r w:rsidR="00690293">
        <w:rPr>
          <w:rFonts w:hint="eastAsia"/>
          <w:lang w:eastAsia="ko-KR"/>
        </w:rPr>
        <w:t xml:space="preserve">DMRS/CSI-RS </w:t>
      </w:r>
      <w:r>
        <w:rPr>
          <w:rFonts w:hint="eastAsia"/>
          <w:lang w:eastAsia="ko-KR"/>
        </w:rPr>
        <w:t xml:space="preserve">ports, overhead, and channel estimation accuracy). The design examples that are provided in Figure 1 were proposed for Rel-10 where the number of TXRUs </w:t>
      </w:r>
      <w:r w:rsidR="00690293">
        <w:rPr>
          <w:rFonts w:hint="eastAsia"/>
          <w:lang w:eastAsia="ko-KR"/>
        </w:rPr>
        <w:t xml:space="preserve">(or CSI-RS ports) </w:t>
      </w:r>
      <w:r>
        <w:rPr>
          <w:rFonts w:hint="eastAsia"/>
          <w:lang w:eastAsia="ko-KR"/>
        </w:rPr>
        <w:t>was limited to 8. Given the fact that FD-MIMO can support up to 64 TXRU</w:t>
      </w:r>
      <w:r w:rsidR="00690293">
        <w:rPr>
          <w:rFonts w:hint="eastAsia"/>
          <w:lang w:eastAsia="ko-KR"/>
        </w:rPr>
        <w:t>s</w:t>
      </w:r>
      <w:r>
        <w:rPr>
          <w:rFonts w:hint="eastAsia"/>
          <w:lang w:eastAsia="ko-KR"/>
        </w:rPr>
        <w:t xml:space="preserve">, we need to </w:t>
      </w:r>
      <w:r w:rsidR="00690293">
        <w:rPr>
          <w:rFonts w:hint="eastAsia"/>
          <w:lang w:eastAsia="ko-KR"/>
        </w:rPr>
        <w:t>study benefits of supporting more than 4-layer MU-MIMO</w:t>
      </w:r>
      <w:r>
        <w:rPr>
          <w:rFonts w:hint="eastAsia"/>
          <w:lang w:eastAsia="ko-KR"/>
        </w:rPr>
        <w:t xml:space="preserve">. </w:t>
      </w:r>
    </w:p>
    <w:p w:rsidR="00C70F99" w:rsidRPr="004300DC" w:rsidRDefault="009C43E2" w:rsidP="006B7556">
      <w:pPr>
        <w:spacing w:after="120" w:line="288" w:lineRule="auto"/>
        <w:jc w:val="both"/>
        <w:rPr>
          <w:b/>
          <w:i/>
          <w:lang w:eastAsia="ko-KR"/>
        </w:rPr>
      </w:pPr>
      <w:r>
        <w:rPr>
          <w:rFonts w:hint="eastAsia"/>
          <w:b/>
          <w:i/>
          <w:u w:val="single"/>
          <w:lang w:eastAsia="ko-KR"/>
        </w:rPr>
        <w:t>Proposal</w:t>
      </w:r>
      <w:r w:rsidR="00C70F99" w:rsidRPr="00690293">
        <w:rPr>
          <w:rFonts w:hint="eastAsia"/>
          <w:b/>
          <w:i/>
          <w:lang w:eastAsia="ko-KR"/>
        </w:rPr>
        <w:t>:</w:t>
      </w:r>
      <w:r w:rsidRPr="00690293">
        <w:rPr>
          <w:rFonts w:hint="eastAsia"/>
          <w:b/>
          <w:i/>
          <w:lang w:eastAsia="ko-KR"/>
        </w:rPr>
        <w:t xml:space="preserve"> </w:t>
      </w:r>
      <w:r w:rsidR="00690293">
        <w:rPr>
          <w:rFonts w:hint="eastAsia"/>
          <w:b/>
          <w:i/>
          <w:lang w:eastAsia="ko-KR"/>
        </w:rPr>
        <w:t xml:space="preserve">Study </w:t>
      </w:r>
      <w:r w:rsidR="00A63D53" w:rsidRPr="00690293">
        <w:rPr>
          <w:rFonts w:hint="eastAsia"/>
          <w:b/>
          <w:i/>
          <w:lang w:eastAsia="ko-KR"/>
        </w:rPr>
        <w:t xml:space="preserve">DMRS </w:t>
      </w:r>
      <w:r w:rsidR="00690293">
        <w:rPr>
          <w:rFonts w:hint="eastAsia"/>
          <w:b/>
          <w:i/>
          <w:lang w:eastAsia="ko-KR"/>
        </w:rPr>
        <w:t xml:space="preserve">enhancement </w:t>
      </w:r>
      <w:r w:rsidR="00A63D53" w:rsidRPr="00690293">
        <w:rPr>
          <w:rFonts w:hint="eastAsia"/>
          <w:b/>
          <w:i/>
          <w:lang w:eastAsia="ko-KR"/>
        </w:rPr>
        <w:t>for high order multi-user spatial multiplexing:</w:t>
      </w:r>
      <w:r w:rsidRPr="00690293">
        <w:rPr>
          <w:rFonts w:hint="eastAsia"/>
          <w:b/>
          <w:i/>
          <w:lang w:eastAsia="ko-KR"/>
        </w:rPr>
        <w:t xml:space="preserve"> </w:t>
      </w:r>
    </w:p>
    <w:p w:rsidR="00690293" w:rsidRDefault="00690293" w:rsidP="00A63D53">
      <w:pPr>
        <w:numPr>
          <w:ilvl w:val="0"/>
          <w:numId w:val="24"/>
        </w:numPr>
        <w:spacing w:after="120" w:line="288" w:lineRule="auto"/>
        <w:jc w:val="both"/>
        <w:rPr>
          <w:b/>
          <w:i/>
          <w:lang w:eastAsia="ko-KR"/>
        </w:rPr>
      </w:pPr>
      <w:r>
        <w:rPr>
          <w:rFonts w:hint="eastAsia"/>
          <w:b/>
          <w:i/>
          <w:lang w:eastAsia="ko-KR"/>
        </w:rPr>
        <w:t>Maximum number of layers for MU-MIMO (i.e., MU-MIMO dimensioning)</w:t>
      </w:r>
    </w:p>
    <w:p w:rsidR="00A63D53" w:rsidRDefault="00A63D53" w:rsidP="00A63D53">
      <w:pPr>
        <w:numPr>
          <w:ilvl w:val="0"/>
          <w:numId w:val="24"/>
        </w:numPr>
        <w:spacing w:after="120" w:line="288" w:lineRule="auto"/>
        <w:jc w:val="both"/>
        <w:rPr>
          <w:b/>
          <w:i/>
          <w:lang w:eastAsia="ko-KR"/>
        </w:rPr>
      </w:pPr>
      <w:r>
        <w:rPr>
          <w:rFonts w:hint="eastAsia"/>
          <w:b/>
          <w:i/>
          <w:lang w:eastAsia="ko-KR"/>
        </w:rPr>
        <w:t xml:space="preserve">Maximum number of orthogonal DMRS ports </w:t>
      </w:r>
      <w:r w:rsidR="00690293">
        <w:rPr>
          <w:rFonts w:hint="eastAsia"/>
          <w:b/>
          <w:i/>
          <w:lang w:eastAsia="ko-KR"/>
        </w:rPr>
        <w:t xml:space="preserve">for MU-MIMO </w:t>
      </w:r>
    </w:p>
    <w:p w:rsidR="003D44EF" w:rsidRPr="003D44EF" w:rsidRDefault="003D44EF" w:rsidP="004E4752">
      <w:pPr>
        <w:numPr>
          <w:ilvl w:val="0"/>
          <w:numId w:val="24"/>
        </w:numPr>
        <w:spacing w:after="120" w:line="288" w:lineRule="auto"/>
        <w:jc w:val="both"/>
        <w:rPr>
          <w:b/>
          <w:i/>
          <w:lang w:eastAsia="ko-KR"/>
        </w:rPr>
      </w:pPr>
      <w:r w:rsidRPr="003D44EF">
        <w:rPr>
          <w:b/>
          <w:i/>
          <w:lang w:eastAsia="ko-KR"/>
        </w:rPr>
        <w:t>Possibly new design of DMRS patterns and control signalling</w:t>
      </w:r>
    </w:p>
    <w:p w:rsidR="00581B33" w:rsidRDefault="00581B33" w:rsidP="00581B33">
      <w:pPr>
        <w:spacing w:after="120" w:line="288" w:lineRule="auto"/>
        <w:ind w:left="720"/>
        <w:jc w:val="both"/>
        <w:rPr>
          <w:b/>
          <w:i/>
          <w:lang w:eastAsia="ko-KR"/>
        </w:rPr>
      </w:pPr>
    </w:p>
    <w:p w:rsidR="00514ED9" w:rsidRDefault="00514ED9" w:rsidP="00581B33">
      <w:pPr>
        <w:spacing w:after="120" w:line="288" w:lineRule="auto"/>
        <w:ind w:left="720"/>
        <w:jc w:val="both"/>
        <w:rPr>
          <w:b/>
          <w:i/>
          <w:lang w:eastAsia="ko-KR"/>
        </w:rPr>
      </w:pPr>
    </w:p>
    <w:p w:rsidR="00514ED9" w:rsidRDefault="00514ED9" w:rsidP="00581B33">
      <w:pPr>
        <w:spacing w:after="120" w:line="288" w:lineRule="auto"/>
        <w:ind w:left="720"/>
        <w:jc w:val="both"/>
        <w:rPr>
          <w:b/>
          <w:i/>
          <w:lang w:eastAsia="ko-KR"/>
        </w:rPr>
      </w:pPr>
    </w:p>
    <w:p w:rsidR="003D3E2E" w:rsidRPr="008E158C" w:rsidRDefault="003D3E2E"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Conclusions</w:t>
      </w:r>
    </w:p>
    <w:p w:rsidR="00F774C1" w:rsidRDefault="00690293" w:rsidP="006B7556">
      <w:pPr>
        <w:pStyle w:val="6pt6pt120"/>
        <w:spacing w:before="0" w:line="288" w:lineRule="auto"/>
        <w:rPr>
          <w:lang w:eastAsia="ko-KR"/>
        </w:rPr>
      </w:pPr>
      <w:r>
        <w:rPr>
          <w:rFonts w:hint="eastAsia"/>
          <w:lang w:eastAsia="ko-KR"/>
        </w:rPr>
        <w:t>T</w:t>
      </w:r>
      <w:r w:rsidR="00BA3A0E">
        <w:rPr>
          <w:rFonts w:hint="eastAsia"/>
          <w:lang w:eastAsia="ko-KR"/>
        </w:rPr>
        <w:t>his contribution</w:t>
      </w:r>
      <w:r>
        <w:rPr>
          <w:rFonts w:hint="eastAsia"/>
          <w:lang w:eastAsia="ko-KR"/>
        </w:rPr>
        <w:t xml:space="preserve"> has </w:t>
      </w:r>
      <w:r>
        <w:rPr>
          <w:lang w:eastAsia="ko-KR"/>
        </w:rPr>
        <w:t>proposed</w:t>
      </w:r>
      <w:r>
        <w:rPr>
          <w:rFonts w:hint="eastAsia"/>
          <w:lang w:eastAsia="ko-KR"/>
        </w:rPr>
        <w:t xml:space="preserve"> the following</w:t>
      </w:r>
      <w:r w:rsidR="00EA773E">
        <w:rPr>
          <w:rFonts w:hint="eastAsia"/>
          <w:lang w:eastAsia="ko-KR"/>
        </w:rPr>
        <w:t>:</w:t>
      </w:r>
    </w:p>
    <w:p w:rsidR="00690293" w:rsidRPr="00133026" w:rsidRDefault="00690293" w:rsidP="00690293">
      <w:pPr>
        <w:spacing w:after="120" w:line="288" w:lineRule="auto"/>
        <w:jc w:val="both"/>
        <w:rPr>
          <w:i/>
          <w:lang w:eastAsia="ko-KR"/>
        </w:rPr>
      </w:pPr>
      <w:r>
        <w:rPr>
          <w:rFonts w:hint="eastAsia"/>
          <w:b/>
          <w:i/>
          <w:u w:val="single"/>
          <w:lang w:eastAsia="ko-KR"/>
        </w:rPr>
        <w:t>Proposal</w:t>
      </w:r>
      <w:r w:rsidRPr="00690293">
        <w:rPr>
          <w:rFonts w:hint="eastAsia"/>
          <w:b/>
          <w:i/>
          <w:lang w:eastAsia="ko-KR"/>
        </w:rPr>
        <w:t>:</w:t>
      </w:r>
      <w:r w:rsidRPr="00133026">
        <w:rPr>
          <w:rFonts w:hint="eastAsia"/>
          <w:i/>
          <w:lang w:eastAsia="ko-KR"/>
        </w:rPr>
        <w:t xml:space="preserve"> Study DMRS enhancement for high order multi-user spatial multiplexing: </w:t>
      </w:r>
    </w:p>
    <w:p w:rsidR="00690293" w:rsidRPr="00133026" w:rsidRDefault="00690293" w:rsidP="00690293">
      <w:pPr>
        <w:numPr>
          <w:ilvl w:val="0"/>
          <w:numId w:val="24"/>
        </w:numPr>
        <w:spacing w:after="120" w:line="288" w:lineRule="auto"/>
        <w:jc w:val="both"/>
        <w:rPr>
          <w:i/>
          <w:lang w:eastAsia="ko-KR"/>
        </w:rPr>
      </w:pPr>
      <w:r w:rsidRPr="00133026">
        <w:rPr>
          <w:rFonts w:hint="eastAsia"/>
          <w:i/>
          <w:lang w:eastAsia="ko-KR"/>
        </w:rPr>
        <w:t>Maximum number of layers for MU-MIMO (i.e., MU-MIMO dimensioning)</w:t>
      </w:r>
    </w:p>
    <w:p w:rsidR="00690293" w:rsidRPr="003D44EF" w:rsidRDefault="00690293" w:rsidP="00133026">
      <w:pPr>
        <w:numPr>
          <w:ilvl w:val="0"/>
          <w:numId w:val="24"/>
        </w:numPr>
        <w:spacing w:after="120" w:line="288" w:lineRule="auto"/>
        <w:jc w:val="both"/>
        <w:rPr>
          <w:b/>
          <w:i/>
          <w:lang w:eastAsia="ko-KR"/>
        </w:rPr>
      </w:pPr>
      <w:r w:rsidRPr="00133026">
        <w:rPr>
          <w:rFonts w:hint="eastAsia"/>
          <w:i/>
          <w:lang w:eastAsia="ko-KR"/>
        </w:rPr>
        <w:t>Maximum number of orthogonal DMRS ports for MU-MIMO</w:t>
      </w:r>
    </w:p>
    <w:p w:rsidR="003D44EF" w:rsidRPr="00873BC4" w:rsidRDefault="003D44EF" w:rsidP="00133026">
      <w:pPr>
        <w:numPr>
          <w:ilvl w:val="0"/>
          <w:numId w:val="24"/>
        </w:numPr>
        <w:spacing w:after="120" w:line="288" w:lineRule="auto"/>
        <w:jc w:val="both"/>
        <w:rPr>
          <w:b/>
          <w:i/>
          <w:lang w:eastAsia="ko-KR"/>
        </w:rPr>
      </w:pPr>
      <w:r>
        <w:rPr>
          <w:i/>
          <w:lang w:eastAsia="ko-KR"/>
        </w:rPr>
        <w:t>Possibly new design of DMRS patterns and control signalling</w:t>
      </w:r>
    </w:p>
    <w:p w:rsidR="000F762B" w:rsidRPr="00D04E23" w:rsidRDefault="000F762B" w:rsidP="006B7556">
      <w:pPr>
        <w:pStyle w:val="1"/>
        <w:pBdr>
          <w:top w:val="none" w:sz="0" w:space="0" w:color="auto"/>
        </w:pBdr>
        <w:tabs>
          <w:tab w:val="left" w:pos="426"/>
        </w:tabs>
        <w:overflowPunct w:val="0"/>
        <w:autoSpaceDE w:val="0"/>
        <w:autoSpaceDN w:val="0"/>
        <w:adjustRightInd w:val="0"/>
        <w:spacing w:before="360" w:after="120" w:line="288" w:lineRule="auto"/>
        <w:ind w:left="431" w:hanging="431"/>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296E64" w:rsidRPr="005F4E6B" w:rsidRDefault="00BE5030" w:rsidP="005F4E6B">
      <w:pPr>
        <w:pStyle w:val="reference"/>
        <w:spacing w:line="288" w:lineRule="auto"/>
        <w:rPr>
          <w:sz w:val="20"/>
        </w:rPr>
      </w:pPr>
      <w:r w:rsidRPr="00F877B5">
        <w:rPr>
          <w:sz w:val="20"/>
        </w:rPr>
        <w:t>RP-141644, Study on Elevation Beamforming/Full-Dimension (FD) MIMO for LTE, Samsung, Nokia Networks</w:t>
      </w:r>
      <w:r w:rsidRPr="00FC5724">
        <w:rPr>
          <w:rFonts w:eastAsia="맑은 고딕" w:hint="eastAsia"/>
          <w:sz w:val="20"/>
          <w:lang w:eastAsia="ko-KR"/>
        </w:rPr>
        <w:t>.</w:t>
      </w:r>
    </w:p>
    <w:sectPr w:rsidR="00296E64" w:rsidRPr="005F4E6B"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925" w:rsidRDefault="00865925">
      <w:r>
        <w:separator/>
      </w:r>
    </w:p>
  </w:endnote>
  <w:endnote w:type="continuationSeparator" w:id="0">
    <w:p w:rsidR="00865925" w:rsidRDefault="0086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925" w:rsidRDefault="00865925">
      <w:r>
        <w:separator/>
      </w:r>
    </w:p>
  </w:footnote>
  <w:footnote w:type="continuationSeparator" w:id="0">
    <w:p w:rsidR="00865925" w:rsidRDefault="00865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7">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19"/>
  </w:num>
  <w:num w:numId="4">
    <w:abstractNumId w:val="18"/>
  </w:num>
  <w:num w:numId="5">
    <w:abstractNumId w:val="9"/>
  </w:num>
  <w:num w:numId="6">
    <w:abstractNumId w:val="23"/>
  </w:num>
  <w:num w:numId="7">
    <w:abstractNumId w:val="13"/>
  </w:num>
  <w:num w:numId="8">
    <w:abstractNumId w:val="10"/>
  </w:num>
  <w:num w:numId="9">
    <w:abstractNumId w:val="2"/>
  </w:num>
  <w:num w:numId="10">
    <w:abstractNumId w:val="15"/>
  </w:num>
  <w:num w:numId="11">
    <w:abstractNumId w:val="4"/>
  </w:num>
  <w:num w:numId="12">
    <w:abstractNumId w:val="21"/>
  </w:num>
  <w:num w:numId="13">
    <w:abstractNumId w:val="0"/>
  </w:num>
  <w:num w:numId="14">
    <w:abstractNumId w:val="12"/>
  </w:num>
  <w:num w:numId="15">
    <w:abstractNumId w:val="5"/>
  </w:num>
  <w:num w:numId="16">
    <w:abstractNumId w:val="20"/>
  </w:num>
  <w:num w:numId="17">
    <w:abstractNumId w:val="6"/>
  </w:num>
  <w:num w:numId="18">
    <w:abstractNumId w:val="14"/>
  </w:num>
  <w:num w:numId="19">
    <w:abstractNumId w:val="22"/>
  </w:num>
  <w:num w:numId="20">
    <w:abstractNumId w:val="1"/>
  </w:num>
  <w:num w:numId="21">
    <w:abstractNumId w:val="8"/>
  </w:num>
  <w:num w:numId="22">
    <w:abstractNumId w:val="16"/>
  </w:num>
  <w:num w:numId="23">
    <w:abstractNumId w:val="3"/>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F3F"/>
    <w:rsid w:val="0017033E"/>
    <w:rsid w:val="00170CD5"/>
    <w:rsid w:val="00171E74"/>
    <w:rsid w:val="00172663"/>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6796"/>
    <w:rsid w:val="001F1669"/>
    <w:rsid w:val="001F2638"/>
    <w:rsid w:val="001F3815"/>
    <w:rsid w:val="001F3BD8"/>
    <w:rsid w:val="001F4519"/>
    <w:rsid w:val="001F5199"/>
    <w:rsid w:val="001F6F91"/>
    <w:rsid w:val="001F7C2B"/>
    <w:rsid w:val="00202049"/>
    <w:rsid w:val="00202279"/>
    <w:rsid w:val="00202BE0"/>
    <w:rsid w:val="002044FD"/>
    <w:rsid w:val="00205DF1"/>
    <w:rsid w:val="0021177B"/>
    <w:rsid w:val="0021354A"/>
    <w:rsid w:val="00214221"/>
    <w:rsid w:val="0021595D"/>
    <w:rsid w:val="00217130"/>
    <w:rsid w:val="002177FD"/>
    <w:rsid w:val="00217AA4"/>
    <w:rsid w:val="00221014"/>
    <w:rsid w:val="00221965"/>
    <w:rsid w:val="00222B5E"/>
    <w:rsid w:val="002234ED"/>
    <w:rsid w:val="00223BC8"/>
    <w:rsid w:val="00225263"/>
    <w:rsid w:val="00225F6B"/>
    <w:rsid w:val="00227E85"/>
    <w:rsid w:val="002302CD"/>
    <w:rsid w:val="00233868"/>
    <w:rsid w:val="002354CF"/>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52BE"/>
    <w:rsid w:val="00287951"/>
    <w:rsid w:val="00287F14"/>
    <w:rsid w:val="002904E3"/>
    <w:rsid w:val="00290AEF"/>
    <w:rsid w:val="00290BE2"/>
    <w:rsid w:val="0029296E"/>
    <w:rsid w:val="00293E6E"/>
    <w:rsid w:val="00294508"/>
    <w:rsid w:val="00295B0A"/>
    <w:rsid w:val="00296E64"/>
    <w:rsid w:val="002A1E47"/>
    <w:rsid w:val="002A3A3D"/>
    <w:rsid w:val="002A74D6"/>
    <w:rsid w:val="002B52C6"/>
    <w:rsid w:val="002B57DB"/>
    <w:rsid w:val="002B6BDA"/>
    <w:rsid w:val="002B71B0"/>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3945"/>
    <w:rsid w:val="00313DC6"/>
    <w:rsid w:val="00314E63"/>
    <w:rsid w:val="003155DC"/>
    <w:rsid w:val="00316644"/>
    <w:rsid w:val="00316AD7"/>
    <w:rsid w:val="00317FB1"/>
    <w:rsid w:val="0032098B"/>
    <w:rsid w:val="003214AE"/>
    <w:rsid w:val="003217E5"/>
    <w:rsid w:val="00323455"/>
    <w:rsid w:val="003237AF"/>
    <w:rsid w:val="00324DCD"/>
    <w:rsid w:val="003250F2"/>
    <w:rsid w:val="003264AA"/>
    <w:rsid w:val="0032775A"/>
    <w:rsid w:val="0033129D"/>
    <w:rsid w:val="003324E2"/>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4806"/>
    <w:rsid w:val="003A5945"/>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E2E"/>
    <w:rsid w:val="003D44EF"/>
    <w:rsid w:val="003D79CD"/>
    <w:rsid w:val="003E079D"/>
    <w:rsid w:val="003E0FEE"/>
    <w:rsid w:val="003E1753"/>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2C0D"/>
    <w:rsid w:val="004430A5"/>
    <w:rsid w:val="004471CE"/>
    <w:rsid w:val="00450C48"/>
    <w:rsid w:val="00452E54"/>
    <w:rsid w:val="004530DE"/>
    <w:rsid w:val="0045322C"/>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1207"/>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477E"/>
    <w:rsid w:val="00642A83"/>
    <w:rsid w:val="00643083"/>
    <w:rsid w:val="006458B7"/>
    <w:rsid w:val="00645E63"/>
    <w:rsid w:val="00647880"/>
    <w:rsid w:val="0065003C"/>
    <w:rsid w:val="006515BC"/>
    <w:rsid w:val="00651A61"/>
    <w:rsid w:val="00653A11"/>
    <w:rsid w:val="00657F0C"/>
    <w:rsid w:val="00660ECE"/>
    <w:rsid w:val="006610EE"/>
    <w:rsid w:val="00662FB7"/>
    <w:rsid w:val="006634B8"/>
    <w:rsid w:val="006663DD"/>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6EFB"/>
    <w:rsid w:val="006B7556"/>
    <w:rsid w:val="006C0965"/>
    <w:rsid w:val="006C292A"/>
    <w:rsid w:val="006C2CEB"/>
    <w:rsid w:val="006C4640"/>
    <w:rsid w:val="006D0769"/>
    <w:rsid w:val="006D17F0"/>
    <w:rsid w:val="006D206D"/>
    <w:rsid w:val="006D3D85"/>
    <w:rsid w:val="006D60A8"/>
    <w:rsid w:val="006D6D52"/>
    <w:rsid w:val="006D6F16"/>
    <w:rsid w:val="006D716D"/>
    <w:rsid w:val="006D75D9"/>
    <w:rsid w:val="006D7619"/>
    <w:rsid w:val="006E02D0"/>
    <w:rsid w:val="006E1EC6"/>
    <w:rsid w:val="006E5428"/>
    <w:rsid w:val="006E6A76"/>
    <w:rsid w:val="006F199F"/>
    <w:rsid w:val="006F204A"/>
    <w:rsid w:val="006F4D8E"/>
    <w:rsid w:val="006F6EF9"/>
    <w:rsid w:val="006F79E1"/>
    <w:rsid w:val="006F7BCF"/>
    <w:rsid w:val="0070274F"/>
    <w:rsid w:val="00705B9C"/>
    <w:rsid w:val="00706011"/>
    <w:rsid w:val="00707D33"/>
    <w:rsid w:val="0071081E"/>
    <w:rsid w:val="007110E6"/>
    <w:rsid w:val="00711976"/>
    <w:rsid w:val="00714030"/>
    <w:rsid w:val="007155D3"/>
    <w:rsid w:val="007177ED"/>
    <w:rsid w:val="0072161A"/>
    <w:rsid w:val="0072162A"/>
    <w:rsid w:val="0072166D"/>
    <w:rsid w:val="00721B2F"/>
    <w:rsid w:val="007238F8"/>
    <w:rsid w:val="00725549"/>
    <w:rsid w:val="00732EEB"/>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6712"/>
    <w:rsid w:val="00806F56"/>
    <w:rsid w:val="00807B70"/>
    <w:rsid w:val="0081007A"/>
    <w:rsid w:val="00810FF3"/>
    <w:rsid w:val="00812A05"/>
    <w:rsid w:val="00812B7C"/>
    <w:rsid w:val="0081357E"/>
    <w:rsid w:val="00814AD0"/>
    <w:rsid w:val="00814EE4"/>
    <w:rsid w:val="00815694"/>
    <w:rsid w:val="008166DC"/>
    <w:rsid w:val="00822B88"/>
    <w:rsid w:val="00824242"/>
    <w:rsid w:val="0082540F"/>
    <w:rsid w:val="00825973"/>
    <w:rsid w:val="008266A5"/>
    <w:rsid w:val="00830131"/>
    <w:rsid w:val="00830BDE"/>
    <w:rsid w:val="00831200"/>
    <w:rsid w:val="00831893"/>
    <w:rsid w:val="00832381"/>
    <w:rsid w:val="00833EE5"/>
    <w:rsid w:val="00833F5E"/>
    <w:rsid w:val="00835CD4"/>
    <w:rsid w:val="0083669C"/>
    <w:rsid w:val="008371F9"/>
    <w:rsid w:val="00837E33"/>
    <w:rsid w:val="00840022"/>
    <w:rsid w:val="0084354B"/>
    <w:rsid w:val="00843705"/>
    <w:rsid w:val="008446DE"/>
    <w:rsid w:val="00845257"/>
    <w:rsid w:val="0085153B"/>
    <w:rsid w:val="00852FCA"/>
    <w:rsid w:val="00860184"/>
    <w:rsid w:val="00860ECC"/>
    <w:rsid w:val="00861ED9"/>
    <w:rsid w:val="0086401C"/>
    <w:rsid w:val="008640F9"/>
    <w:rsid w:val="00864E80"/>
    <w:rsid w:val="00865925"/>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441A"/>
    <w:rsid w:val="0092530C"/>
    <w:rsid w:val="00931E59"/>
    <w:rsid w:val="009322F2"/>
    <w:rsid w:val="00933BB5"/>
    <w:rsid w:val="0093725F"/>
    <w:rsid w:val="00937E33"/>
    <w:rsid w:val="009446EA"/>
    <w:rsid w:val="009502CE"/>
    <w:rsid w:val="00952316"/>
    <w:rsid w:val="00952B7C"/>
    <w:rsid w:val="00954215"/>
    <w:rsid w:val="00954A84"/>
    <w:rsid w:val="009564A8"/>
    <w:rsid w:val="0096225A"/>
    <w:rsid w:val="00967D6D"/>
    <w:rsid w:val="00972D70"/>
    <w:rsid w:val="00975CC7"/>
    <w:rsid w:val="00976F41"/>
    <w:rsid w:val="00977E64"/>
    <w:rsid w:val="00980278"/>
    <w:rsid w:val="0098068D"/>
    <w:rsid w:val="009836D0"/>
    <w:rsid w:val="00983E39"/>
    <w:rsid w:val="0098598C"/>
    <w:rsid w:val="00985B18"/>
    <w:rsid w:val="00986810"/>
    <w:rsid w:val="00986FF8"/>
    <w:rsid w:val="00987209"/>
    <w:rsid w:val="00990DD9"/>
    <w:rsid w:val="00991371"/>
    <w:rsid w:val="00992D1F"/>
    <w:rsid w:val="00993AA0"/>
    <w:rsid w:val="00995128"/>
    <w:rsid w:val="0099527E"/>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31043"/>
    <w:rsid w:val="00A31E66"/>
    <w:rsid w:val="00A328DA"/>
    <w:rsid w:val="00A33E4A"/>
    <w:rsid w:val="00A368E9"/>
    <w:rsid w:val="00A371FA"/>
    <w:rsid w:val="00A37A66"/>
    <w:rsid w:val="00A40AD6"/>
    <w:rsid w:val="00A41899"/>
    <w:rsid w:val="00A4626E"/>
    <w:rsid w:val="00A471C4"/>
    <w:rsid w:val="00A47A1D"/>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729C"/>
    <w:rsid w:val="00AB1DAE"/>
    <w:rsid w:val="00AB2514"/>
    <w:rsid w:val="00AB265D"/>
    <w:rsid w:val="00AB2CAA"/>
    <w:rsid w:val="00AB465B"/>
    <w:rsid w:val="00AB4EF1"/>
    <w:rsid w:val="00AB6015"/>
    <w:rsid w:val="00AB63F6"/>
    <w:rsid w:val="00AB6A6C"/>
    <w:rsid w:val="00AB6DF8"/>
    <w:rsid w:val="00AC2ABA"/>
    <w:rsid w:val="00AC4104"/>
    <w:rsid w:val="00AC5F5B"/>
    <w:rsid w:val="00AC7214"/>
    <w:rsid w:val="00AD058B"/>
    <w:rsid w:val="00AD0FDB"/>
    <w:rsid w:val="00AD3DB5"/>
    <w:rsid w:val="00AD568E"/>
    <w:rsid w:val="00AD5F6E"/>
    <w:rsid w:val="00AD5F7B"/>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410F3"/>
    <w:rsid w:val="00B42710"/>
    <w:rsid w:val="00B4397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C0C41"/>
    <w:rsid w:val="00BC0DC6"/>
    <w:rsid w:val="00BC0E07"/>
    <w:rsid w:val="00BC5ECA"/>
    <w:rsid w:val="00BC6B61"/>
    <w:rsid w:val="00BD215F"/>
    <w:rsid w:val="00BD33B2"/>
    <w:rsid w:val="00BD4462"/>
    <w:rsid w:val="00BD7DAB"/>
    <w:rsid w:val="00BE1A0A"/>
    <w:rsid w:val="00BE25BC"/>
    <w:rsid w:val="00BE3569"/>
    <w:rsid w:val="00BE389E"/>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2045"/>
    <w:rsid w:val="00C53A87"/>
    <w:rsid w:val="00C543CC"/>
    <w:rsid w:val="00C54940"/>
    <w:rsid w:val="00C551A9"/>
    <w:rsid w:val="00C56034"/>
    <w:rsid w:val="00C57126"/>
    <w:rsid w:val="00C57D8A"/>
    <w:rsid w:val="00C62546"/>
    <w:rsid w:val="00C62BAD"/>
    <w:rsid w:val="00C63980"/>
    <w:rsid w:val="00C63E32"/>
    <w:rsid w:val="00C643E9"/>
    <w:rsid w:val="00C64FF0"/>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A18DB"/>
    <w:rsid w:val="00CA220D"/>
    <w:rsid w:val="00CA22E2"/>
    <w:rsid w:val="00CA37ED"/>
    <w:rsid w:val="00CA56C6"/>
    <w:rsid w:val="00CB0153"/>
    <w:rsid w:val="00CB1F70"/>
    <w:rsid w:val="00CB25C5"/>
    <w:rsid w:val="00CB2C08"/>
    <w:rsid w:val="00CB3FA8"/>
    <w:rsid w:val="00CB414B"/>
    <w:rsid w:val="00CB7374"/>
    <w:rsid w:val="00CB79AA"/>
    <w:rsid w:val="00CB7DB8"/>
    <w:rsid w:val="00CC109A"/>
    <w:rsid w:val="00CC27A1"/>
    <w:rsid w:val="00CC29CE"/>
    <w:rsid w:val="00CC2EC6"/>
    <w:rsid w:val="00CC5DFD"/>
    <w:rsid w:val="00CC6844"/>
    <w:rsid w:val="00CC7C8D"/>
    <w:rsid w:val="00CD13E5"/>
    <w:rsid w:val="00CD1BD3"/>
    <w:rsid w:val="00CD3320"/>
    <w:rsid w:val="00CD66F3"/>
    <w:rsid w:val="00CD6D6B"/>
    <w:rsid w:val="00CE1480"/>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ACD"/>
    <w:rsid w:val="00D348E4"/>
    <w:rsid w:val="00D40DAB"/>
    <w:rsid w:val="00D5147E"/>
    <w:rsid w:val="00D51890"/>
    <w:rsid w:val="00D51B09"/>
    <w:rsid w:val="00D53155"/>
    <w:rsid w:val="00D53BD8"/>
    <w:rsid w:val="00D54DB1"/>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95A4E"/>
    <w:rsid w:val="00DA19A1"/>
    <w:rsid w:val="00DA711A"/>
    <w:rsid w:val="00DB11AA"/>
    <w:rsid w:val="00DB14D9"/>
    <w:rsid w:val="00DB20BE"/>
    <w:rsid w:val="00DB3288"/>
    <w:rsid w:val="00DC1896"/>
    <w:rsid w:val="00DC19D1"/>
    <w:rsid w:val="00DC1D4C"/>
    <w:rsid w:val="00DC3F52"/>
    <w:rsid w:val="00DC4A9D"/>
    <w:rsid w:val="00DC4EE4"/>
    <w:rsid w:val="00DC5DB3"/>
    <w:rsid w:val="00DD0B61"/>
    <w:rsid w:val="00DD1DCF"/>
    <w:rsid w:val="00DD2039"/>
    <w:rsid w:val="00DD2ED7"/>
    <w:rsid w:val="00DD356D"/>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B10"/>
    <w:rsid w:val="00E902AB"/>
    <w:rsid w:val="00E90F78"/>
    <w:rsid w:val="00E91A36"/>
    <w:rsid w:val="00E91DF8"/>
    <w:rsid w:val="00E92A40"/>
    <w:rsid w:val="00E9308B"/>
    <w:rsid w:val="00E93471"/>
    <w:rsid w:val="00E958B5"/>
    <w:rsid w:val="00E95A75"/>
    <w:rsid w:val="00EA0256"/>
    <w:rsid w:val="00EA1043"/>
    <w:rsid w:val="00EA15EC"/>
    <w:rsid w:val="00EA1E56"/>
    <w:rsid w:val="00EA2847"/>
    <w:rsid w:val="00EA39E8"/>
    <w:rsid w:val="00EA4766"/>
    <w:rsid w:val="00EA4B34"/>
    <w:rsid w:val="00EA633E"/>
    <w:rsid w:val="00EA6792"/>
    <w:rsid w:val="00EA6C38"/>
    <w:rsid w:val="00EA76B8"/>
    <w:rsid w:val="00EA773E"/>
    <w:rsid w:val="00EB25B1"/>
    <w:rsid w:val="00EB3120"/>
    <w:rsid w:val="00EB45BB"/>
    <w:rsid w:val="00EC03BE"/>
    <w:rsid w:val="00EC1B2D"/>
    <w:rsid w:val="00EC1D3E"/>
    <w:rsid w:val="00EC4AF7"/>
    <w:rsid w:val="00ED00DE"/>
    <w:rsid w:val="00ED048F"/>
    <w:rsid w:val="00ED0A8D"/>
    <w:rsid w:val="00EE082D"/>
    <w:rsid w:val="00EE08C5"/>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A82"/>
    <w:rsid w:val="00F32FFD"/>
    <w:rsid w:val="00F34BD1"/>
    <w:rsid w:val="00F370D1"/>
    <w:rsid w:val="00F45E58"/>
    <w:rsid w:val="00F46173"/>
    <w:rsid w:val="00F47ABE"/>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C74"/>
    <w:rsid w:val="00F95ADC"/>
    <w:rsid w:val="00F97AB2"/>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8E735-AC28-4ECC-B09A-E4BAC3B5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1126</Words>
  <Characters>6422</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cp:lastModifiedBy>cheolkyu</cp:lastModifiedBy>
  <cp:revision>6</cp:revision>
  <cp:lastPrinted>2012-03-15T10:36:00Z</cp:lastPrinted>
  <dcterms:created xsi:type="dcterms:W3CDTF">2015-01-30T06:02:00Z</dcterms:created>
  <dcterms:modified xsi:type="dcterms:W3CDTF">2015-01-30T06:06:00Z</dcterms:modified>
</cp:coreProperties>
</file>