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E47DB" w14:textId="2FB29A8F" w:rsidR="00324E5E" w:rsidRPr="00204BB6" w:rsidRDefault="0039416F" w:rsidP="00204BB6">
      <w:pPr>
        <w:pStyle w:val="Header"/>
        <w:tabs>
          <w:tab w:val="clear" w:pos="4536"/>
        </w:tabs>
        <w:rPr>
          <w:rFonts w:ascii="Arial" w:eastAsia="宋体" w:hAnsi="Arial"/>
          <w:b/>
          <w:sz w:val="21"/>
          <w:lang w:val="en-US" w:eastAsia="zh-CN"/>
        </w:rPr>
      </w:pPr>
      <w:r w:rsidRPr="00204BB6">
        <w:rPr>
          <w:rFonts w:ascii="Arial" w:eastAsia="宋体" w:hAnsi="Arial"/>
          <w:b/>
          <w:sz w:val="21"/>
          <w:lang w:val="en-US" w:eastAsia="zh-CN"/>
        </w:rPr>
        <w:t>3GPP TSG RAN WG1 Meeting #7</w:t>
      </w:r>
      <w:r w:rsidR="00204BB6">
        <w:rPr>
          <w:rFonts w:ascii="Arial" w:eastAsia="宋体" w:hAnsi="Arial" w:hint="eastAsia"/>
          <w:b/>
          <w:sz w:val="21"/>
          <w:lang w:val="en-US" w:eastAsia="zh-CN"/>
        </w:rPr>
        <w:t>9</w:t>
      </w:r>
      <w:r w:rsidR="00204BB6" w:rsidRPr="00204BB6">
        <w:rPr>
          <w:rFonts w:ascii="Arial" w:eastAsia="宋体" w:hAnsi="Arial" w:hint="eastAsia"/>
          <w:b/>
          <w:sz w:val="21"/>
          <w:lang w:val="en-US" w:eastAsia="zh-CN"/>
        </w:rPr>
        <w:t xml:space="preserve"> </w:t>
      </w:r>
      <w:r w:rsidRPr="00204BB6">
        <w:rPr>
          <w:rFonts w:ascii="Arial" w:eastAsia="宋体" w:hAnsi="Arial"/>
          <w:b/>
          <w:sz w:val="21"/>
          <w:lang w:val="en-US" w:eastAsia="zh-CN"/>
        </w:rPr>
        <w:tab/>
      </w:r>
      <w:r w:rsidR="00204BB6" w:rsidRPr="00204BB6">
        <w:rPr>
          <w:rFonts w:ascii="Arial" w:eastAsia="宋体" w:hAnsi="Arial" w:hint="eastAsia"/>
          <w:b/>
          <w:sz w:val="21"/>
          <w:lang w:val="en-US" w:eastAsia="zh-CN"/>
        </w:rPr>
        <w:t xml:space="preserve">                     </w:t>
      </w:r>
      <w:r w:rsidR="006B5DB0">
        <w:rPr>
          <w:rFonts w:ascii="Arial" w:eastAsia="宋体" w:hAnsi="Arial"/>
          <w:b/>
          <w:sz w:val="21"/>
          <w:lang w:val="en-US" w:eastAsia="zh-CN"/>
        </w:rPr>
        <w:t>R1-144952</w:t>
      </w:r>
    </w:p>
    <w:p w14:paraId="4146FDB6" w14:textId="77777777" w:rsidR="00204BB6" w:rsidRPr="006B5DB0" w:rsidRDefault="00204BB6" w:rsidP="00204BB6">
      <w:pPr>
        <w:pStyle w:val="Header"/>
        <w:jc w:val="both"/>
        <w:rPr>
          <w:rFonts w:ascii="Arial" w:hAnsi="Arial" w:cs="Arial"/>
          <w:b/>
          <w:bCs/>
          <w:sz w:val="21"/>
          <w:szCs w:val="21"/>
          <w:lang w:eastAsia="ja-JP"/>
        </w:rPr>
      </w:pPr>
      <w:r w:rsidRPr="006B5DB0">
        <w:rPr>
          <w:rFonts w:ascii="Arial" w:eastAsia="宋体" w:hAnsi="Arial" w:cs="Arial"/>
          <w:b/>
          <w:sz w:val="21"/>
          <w:szCs w:val="21"/>
          <w:lang w:eastAsia="zh-CN"/>
        </w:rPr>
        <w:t>San Francisco, USA, 17</w:t>
      </w:r>
      <w:r w:rsidRPr="006B5DB0">
        <w:rPr>
          <w:rFonts w:ascii="Arial" w:eastAsia="宋体" w:hAnsi="Arial" w:cs="Arial"/>
          <w:b/>
          <w:sz w:val="21"/>
          <w:szCs w:val="21"/>
          <w:vertAlign w:val="superscript"/>
          <w:lang w:eastAsia="zh-CN"/>
        </w:rPr>
        <w:t>th</w:t>
      </w:r>
      <w:r w:rsidRPr="006B5DB0">
        <w:rPr>
          <w:rFonts w:ascii="Arial" w:eastAsia="宋体" w:hAnsi="Arial" w:cs="Arial"/>
          <w:b/>
          <w:sz w:val="21"/>
          <w:szCs w:val="21"/>
          <w:lang w:eastAsia="zh-CN"/>
        </w:rPr>
        <w:t xml:space="preserve"> – 21</w:t>
      </w:r>
      <w:r w:rsidRPr="006B5DB0">
        <w:rPr>
          <w:rFonts w:ascii="Arial" w:eastAsia="宋体" w:hAnsi="Arial" w:cs="Arial"/>
          <w:b/>
          <w:sz w:val="21"/>
          <w:szCs w:val="21"/>
          <w:vertAlign w:val="superscript"/>
          <w:lang w:eastAsia="zh-CN"/>
        </w:rPr>
        <w:t>st</w:t>
      </w:r>
      <w:r w:rsidRPr="006B5DB0">
        <w:rPr>
          <w:rFonts w:ascii="Arial" w:eastAsia="宋体" w:hAnsi="Arial" w:cs="Arial"/>
          <w:b/>
          <w:sz w:val="21"/>
          <w:szCs w:val="21"/>
          <w:lang w:eastAsia="zh-CN"/>
        </w:rPr>
        <w:t xml:space="preserve"> November 2014</w:t>
      </w:r>
    </w:p>
    <w:p w14:paraId="74799F0D" w14:textId="77777777" w:rsidR="00324E5E" w:rsidRDefault="00324E5E">
      <w:pPr>
        <w:pStyle w:val="a0"/>
        <w:jc w:val="both"/>
        <w:rPr>
          <w:rFonts w:ascii="Times New Roman" w:eastAsia="Times New Roman" w:hAnsi="Times New Roman" w:cs="Times New Roman"/>
        </w:rPr>
      </w:pPr>
    </w:p>
    <w:p w14:paraId="78D79A93" w14:textId="77777777" w:rsidR="00324E5E" w:rsidRPr="006B5DB0"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1701"/>
          <w:tab w:val="right" w:pos="9072"/>
          <w:tab w:val="right" w:pos="10206"/>
        </w:tabs>
        <w:jc w:val="both"/>
        <w:rPr>
          <w:rFonts w:ascii="Arial" w:eastAsia="Arial" w:hAnsi="Arial" w:cs="Arial"/>
          <w:b/>
          <w:bCs/>
        </w:rPr>
      </w:pPr>
      <w:r w:rsidRPr="006B5DB0">
        <w:rPr>
          <w:rFonts w:ascii="Arial" w:hAnsi="Arial" w:cs="Arial"/>
          <w:b/>
          <w:bCs/>
        </w:rPr>
        <w:t xml:space="preserve">Source: </w:t>
      </w:r>
      <w:r w:rsidRPr="006B5DB0">
        <w:rPr>
          <w:rFonts w:ascii="Arial" w:hAnsi="Arial" w:cs="Arial"/>
          <w:b/>
          <w:bCs/>
        </w:rPr>
        <w:tab/>
        <w:t>China Telecom</w:t>
      </w:r>
    </w:p>
    <w:p w14:paraId="1AF622AF" w14:textId="2532867A" w:rsidR="00324E5E" w:rsidRPr="006B5DB0"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1701"/>
          <w:tab w:val="right" w:pos="9072"/>
          <w:tab w:val="right" w:pos="10206"/>
        </w:tabs>
        <w:jc w:val="both"/>
        <w:rPr>
          <w:rFonts w:ascii="Arial" w:hAnsi="Arial" w:cs="Arial"/>
          <w:b/>
          <w:bCs/>
        </w:rPr>
      </w:pPr>
      <w:r w:rsidRPr="006B5DB0">
        <w:rPr>
          <w:rFonts w:ascii="Arial" w:hAnsi="Arial" w:cs="Arial"/>
          <w:b/>
          <w:bCs/>
        </w:rPr>
        <w:t>Title:</w:t>
      </w:r>
      <w:r w:rsidRPr="006B5DB0">
        <w:rPr>
          <w:rFonts w:ascii="Arial" w:hAnsi="Arial" w:cs="Arial"/>
          <w:b/>
          <w:bCs/>
        </w:rPr>
        <w:tab/>
        <w:t xml:space="preserve">Discussion on the remaining issues </w:t>
      </w:r>
      <w:r w:rsidR="00204BB6">
        <w:rPr>
          <w:rFonts w:ascii="Arial" w:hAnsi="Arial" w:cs="Arial" w:hint="eastAsia"/>
          <w:b/>
          <w:bCs/>
        </w:rPr>
        <w:t xml:space="preserve">of the </w:t>
      </w:r>
      <w:r w:rsidRPr="006B5DB0">
        <w:rPr>
          <w:rFonts w:ascii="Arial" w:hAnsi="Arial" w:cs="Arial"/>
          <w:b/>
          <w:bCs/>
        </w:rPr>
        <w:t>deployment scenario</w:t>
      </w:r>
    </w:p>
    <w:p w14:paraId="61111471" w14:textId="6DCC19A5" w:rsidR="00204BB6" w:rsidRPr="006B5DB0" w:rsidRDefault="00204BB6" w:rsidP="006B5DB0">
      <w:pPr>
        <w:pStyle w:val="Header"/>
        <w:tabs>
          <w:tab w:val="left" w:pos="1700"/>
        </w:tabs>
        <w:jc w:val="both"/>
        <w:rPr>
          <w:rFonts w:ascii="Arial" w:eastAsia="宋体" w:hAnsi="Arial" w:cs="Arial"/>
          <w:b/>
          <w:szCs w:val="20"/>
          <w:lang w:eastAsia="zh-CN"/>
        </w:rPr>
      </w:pPr>
      <w:r w:rsidRPr="006B5DB0">
        <w:rPr>
          <w:rFonts w:ascii="Arial" w:hAnsi="Arial" w:cs="Arial"/>
          <w:b/>
          <w:szCs w:val="20"/>
        </w:rPr>
        <w:t>Agenda Item:</w:t>
      </w:r>
      <w:bookmarkStart w:id="0" w:name="Source"/>
      <w:bookmarkEnd w:id="0"/>
      <w:r w:rsidRPr="006B5DB0">
        <w:rPr>
          <w:rFonts w:ascii="Arial" w:hAnsi="Arial" w:cs="Arial"/>
          <w:b/>
          <w:szCs w:val="20"/>
        </w:rPr>
        <w:tab/>
      </w:r>
      <w:r w:rsidRPr="006B5DB0">
        <w:rPr>
          <w:rFonts w:ascii="Arial" w:eastAsia="宋体" w:hAnsi="Arial" w:cs="Arial"/>
          <w:b/>
          <w:szCs w:val="20"/>
          <w:lang w:eastAsia="zh-CN"/>
        </w:rPr>
        <w:t>6.3.3.1</w:t>
      </w:r>
    </w:p>
    <w:p w14:paraId="004E3FCE" w14:textId="1CE7E876" w:rsidR="00324E5E" w:rsidRPr="006B5DB0"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1701"/>
          <w:tab w:val="right" w:pos="9072"/>
          <w:tab w:val="right" w:pos="10206"/>
        </w:tabs>
        <w:jc w:val="both"/>
        <w:rPr>
          <w:rFonts w:ascii="Arial" w:hAnsi="Arial" w:cs="Arial"/>
          <w:b/>
          <w:bCs/>
          <w:lang w:val="it-IT"/>
        </w:rPr>
      </w:pPr>
      <w:r w:rsidRPr="006B5DB0">
        <w:rPr>
          <w:rFonts w:ascii="Arial" w:hAnsi="Arial" w:cs="Arial"/>
          <w:b/>
          <w:bCs/>
          <w:lang w:val="it-IT"/>
        </w:rPr>
        <w:t>Document for:</w:t>
      </w:r>
      <w:r w:rsidRPr="006B5DB0">
        <w:rPr>
          <w:rFonts w:ascii="Arial" w:hAnsi="Arial" w:cs="Arial"/>
          <w:b/>
          <w:bCs/>
          <w:lang w:val="it-IT"/>
        </w:rPr>
        <w:tab/>
        <w:t>Discussion</w:t>
      </w:r>
    </w:p>
    <w:p w14:paraId="54F27FCD" w14:textId="77777777" w:rsidR="005D2578" w:rsidRPr="00407516" w:rsidRDefault="005D2578" w:rsidP="005D2578">
      <w:pPr>
        <w:widowControl w:val="0"/>
        <w:pBdr>
          <w:bottom w:val="single" w:sz="4" w:space="1" w:color="auto"/>
        </w:pBdr>
        <w:rPr>
          <w:lang w:eastAsia="zh-CN"/>
        </w:rPr>
      </w:pPr>
    </w:p>
    <w:p w14:paraId="2B63C9CC" w14:textId="77777777" w:rsidR="00324E5E"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432"/>
        </w:tabs>
        <w:spacing w:before="240" w:after="60"/>
        <w:ind w:left="432" w:hanging="432"/>
        <w:rPr>
          <w:rFonts w:ascii="Arial" w:eastAsia="Arial" w:hAnsi="Arial" w:cs="Arial"/>
          <w:b/>
          <w:bCs/>
          <w:sz w:val="32"/>
          <w:szCs w:val="32"/>
        </w:rPr>
      </w:pPr>
      <w:r>
        <w:rPr>
          <w:rFonts w:ascii="Arial"/>
          <w:b/>
          <w:bCs/>
          <w:sz w:val="32"/>
          <w:szCs w:val="32"/>
          <w:lang w:val="fr-FR"/>
        </w:rPr>
        <w:t>1</w:t>
      </w:r>
      <w:r>
        <w:rPr>
          <w:rFonts w:ascii="Arial"/>
          <w:b/>
          <w:bCs/>
          <w:sz w:val="32"/>
          <w:szCs w:val="32"/>
          <w:lang w:val="fr-FR"/>
        </w:rPr>
        <w:tab/>
        <w:t>Introduction</w:t>
      </w:r>
    </w:p>
    <w:p w14:paraId="1BCB57AA" w14:textId="271F0FB3" w:rsidR="00324E5E" w:rsidRDefault="007E3DF1" w:rsidP="006B5DB0">
      <w:pPr>
        <w:pStyle w:val="a1"/>
        <w:jc w:val="both"/>
      </w:pPr>
      <w:r>
        <w:rPr>
          <w:rFonts w:hint="eastAsia"/>
        </w:rPr>
        <w:t>At</w:t>
      </w:r>
      <w:r w:rsidR="0039416F">
        <w:t xml:space="preserve"> last RAN</w:t>
      </w:r>
      <w:r w:rsidR="0039416F" w:rsidRPr="00204BB6">
        <w:t>1</w:t>
      </w:r>
      <w:r w:rsidR="0039416F">
        <w:rPr>
          <w:lang w:val="nl-NL"/>
        </w:rPr>
        <w:t xml:space="preserve"> meeting,</w:t>
      </w:r>
      <w:r w:rsidR="0039416F" w:rsidRPr="00204BB6">
        <w:t xml:space="preserve"> the scenario of the heterogeneous network with </w:t>
      </w:r>
      <w:r w:rsidR="00750550">
        <w:rPr>
          <w:rFonts w:hint="eastAsia"/>
        </w:rPr>
        <w:t>EB</w:t>
      </w:r>
      <w:r w:rsidR="0039416F" w:rsidRPr="00204BB6">
        <w:t>/FD-MIMO</w:t>
      </w:r>
      <w:r w:rsidR="006B5DB0">
        <w:t xml:space="preserve"> </w:t>
      </w:r>
      <w:r w:rsidR="0039416F" w:rsidRPr="00204BB6">
        <w:t xml:space="preserve">was discussed in [1] and it was agreed that both heterogeneous </w:t>
      </w:r>
      <w:r w:rsidR="006B5DB0" w:rsidRPr="00204BB6">
        <w:t>network and</w:t>
      </w:r>
      <w:r w:rsidR="0039416F" w:rsidRPr="00204BB6">
        <w:t xml:space="preserve"> homogeneous network (HetNet) scenarios have the same priority.</w:t>
      </w:r>
    </w:p>
    <w:p w14:paraId="62EED39F" w14:textId="3C6424F3" w:rsidR="00324E5E" w:rsidRDefault="0039416F" w:rsidP="006B5DB0">
      <w:pPr>
        <w:pStyle w:val="a1"/>
        <w:jc w:val="both"/>
      </w:pPr>
      <w:r w:rsidRPr="00204BB6">
        <w:t xml:space="preserve">The </w:t>
      </w:r>
      <w:r w:rsidR="00FC3882">
        <w:rPr>
          <w:rFonts w:hint="eastAsia"/>
        </w:rPr>
        <w:t>simulation</w:t>
      </w:r>
      <w:r w:rsidR="00FC3882" w:rsidRPr="00204BB6">
        <w:t xml:space="preserve"> </w:t>
      </w:r>
      <w:r w:rsidRPr="00204BB6">
        <w:t xml:space="preserve">assumption for heterogeneous network using separated frequency band was discussed in [2] and it </w:t>
      </w:r>
      <w:r w:rsidR="00750550">
        <w:rPr>
          <w:rFonts w:hint="eastAsia"/>
        </w:rPr>
        <w:t>was</w:t>
      </w:r>
      <w:r w:rsidRPr="00204BB6">
        <w:t xml:space="preserve"> agreed that:</w:t>
      </w:r>
    </w:p>
    <w:p w14:paraId="7F3963CF" w14:textId="77777777" w:rsidR="00324E5E" w:rsidRDefault="0039416F" w:rsidP="006B5DB0">
      <w:pPr>
        <w:pStyle w:val="a1"/>
        <w:ind w:left="360"/>
        <w:jc w:val="both"/>
        <w:rPr>
          <w:i/>
          <w:iCs/>
        </w:rPr>
      </w:pPr>
      <w:r>
        <w:rPr>
          <w:i/>
          <w:iCs/>
        </w:rPr>
        <w:t>Alt-1: 2/3 UEs randomly and uniformly dropped within the clusters, 1/3 UEs randomly and uniformly dropped throughout the macro geographical area. 20% UEs are outdoor and 80% UEs are indoor.</w:t>
      </w:r>
    </w:p>
    <w:p w14:paraId="57B6EF5D" w14:textId="68EA466E" w:rsidR="00324E5E" w:rsidRDefault="0039416F" w:rsidP="006B5DB0">
      <w:pPr>
        <w:pStyle w:val="a1"/>
        <w:jc w:val="both"/>
      </w:pPr>
      <w:r w:rsidRPr="00204BB6">
        <w:t>The discussion on the small cell number, small cell and UE dropping issues went on in [3] and the email discussion after the meeting.</w:t>
      </w:r>
    </w:p>
    <w:p w14:paraId="2009A3AB" w14:textId="645A443B" w:rsidR="00324E5E" w:rsidRDefault="0039416F" w:rsidP="006B5DB0">
      <w:pPr>
        <w:pStyle w:val="a1"/>
        <w:jc w:val="both"/>
      </w:pPr>
      <w:r w:rsidRPr="00204BB6">
        <w:t xml:space="preserve">In this contribution, we would like to </w:t>
      </w:r>
      <w:r w:rsidR="00750550">
        <w:rPr>
          <w:rFonts w:hint="eastAsia"/>
        </w:rPr>
        <w:t>present our views</w:t>
      </w:r>
      <w:r w:rsidRPr="00204BB6">
        <w:t xml:space="preserve"> on the UE dropping and small cell dropping in the </w:t>
      </w:r>
      <w:r>
        <w:rPr>
          <w:lang w:val="nl-NL"/>
        </w:rPr>
        <w:t xml:space="preserve">HetNet elevation </w:t>
      </w:r>
      <w:r w:rsidR="00750550">
        <w:rPr>
          <w:rFonts w:hint="eastAsia"/>
          <w:lang w:val="nl-NL"/>
        </w:rPr>
        <w:t>EB</w:t>
      </w:r>
      <w:r>
        <w:rPr>
          <w:lang w:val="nl-NL"/>
        </w:rPr>
        <w:t xml:space="preserve">/FD-MIMO </w:t>
      </w:r>
      <w:r w:rsidRPr="00204BB6">
        <w:t xml:space="preserve">scenario. </w:t>
      </w:r>
    </w:p>
    <w:p w14:paraId="0F3D8839" w14:textId="77777777" w:rsidR="00324E5E"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432"/>
        </w:tabs>
        <w:spacing w:before="240" w:after="60"/>
        <w:ind w:left="432" w:hanging="432"/>
        <w:rPr>
          <w:rFonts w:ascii="Arial" w:eastAsia="Arial" w:hAnsi="Arial" w:cs="Arial"/>
          <w:b/>
          <w:bCs/>
          <w:sz w:val="32"/>
          <w:szCs w:val="32"/>
        </w:rPr>
      </w:pPr>
      <w:r>
        <w:rPr>
          <w:rFonts w:ascii="Arial"/>
          <w:b/>
          <w:bCs/>
          <w:sz w:val="32"/>
          <w:szCs w:val="32"/>
        </w:rPr>
        <w:t>2</w:t>
      </w:r>
      <w:r>
        <w:rPr>
          <w:rFonts w:ascii="Arial"/>
          <w:b/>
          <w:bCs/>
          <w:sz w:val="32"/>
          <w:szCs w:val="32"/>
        </w:rPr>
        <w:tab/>
      </w:r>
      <w:r w:rsidRPr="00204BB6">
        <w:rPr>
          <w:rFonts w:ascii="Arial"/>
          <w:b/>
          <w:bCs/>
          <w:sz w:val="32"/>
          <w:szCs w:val="32"/>
        </w:rPr>
        <w:t>UE Dropping</w:t>
      </w:r>
    </w:p>
    <w:p w14:paraId="469FBDC9" w14:textId="0E0F2EEE" w:rsidR="00324E5E" w:rsidRDefault="008E587E" w:rsidP="006B5DB0">
      <w:pPr>
        <w:pStyle w:val="a1"/>
        <w:jc w:val="both"/>
      </w:pPr>
      <w:r>
        <w:rPr>
          <w:rFonts w:hint="eastAsia"/>
        </w:rPr>
        <w:t>W</w:t>
      </w:r>
      <w:r w:rsidR="0039416F">
        <w:t>ithin the evaluation of th</w:t>
      </w:r>
      <w:r w:rsidR="0039416F" w:rsidRPr="00204BB6">
        <w:t>is</w:t>
      </w:r>
      <w:r w:rsidR="0039416F">
        <w:t xml:space="preserve"> HetNet scenario, one</w:t>
      </w:r>
      <w:r w:rsidR="0039416F" w:rsidRPr="00204BB6">
        <w:t xml:space="preserve"> of the</w:t>
      </w:r>
      <w:r w:rsidR="0039416F">
        <w:t xml:space="preserve"> key factor</w:t>
      </w:r>
      <w:r w:rsidR="0039416F" w:rsidRPr="00204BB6">
        <w:t xml:space="preserve">s </w:t>
      </w:r>
      <w:r w:rsidR="0039416F">
        <w:t>is that most of</w:t>
      </w:r>
      <w:r w:rsidR="0039416F" w:rsidRPr="00204BB6">
        <w:t xml:space="preserve"> the</w:t>
      </w:r>
      <w:r w:rsidR="0039416F">
        <w:t xml:space="preserve"> UEs located in the hotspot zone</w:t>
      </w:r>
      <w:r w:rsidR="0039416F" w:rsidRPr="00204BB6">
        <w:t>s</w:t>
      </w:r>
      <w:r w:rsidR="0039416F">
        <w:t xml:space="preserve"> </w:t>
      </w:r>
      <w:r w:rsidR="0039416F" w:rsidRPr="00204BB6">
        <w:t>are</w:t>
      </w:r>
      <w:r w:rsidR="0039416F">
        <w:t xml:space="preserve"> served </w:t>
      </w:r>
      <w:r w:rsidR="0039416F" w:rsidRPr="00204BB6">
        <w:t xml:space="preserve">better </w:t>
      </w:r>
      <w:r w:rsidR="0039416F">
        <w:t>by</w:t>
      </w:r>
      <w:r w:rsidR="0039416F" w:rsidRPr="00204BB6">
        <w:t xml:space="preserve"> the deployment</w:t>
      </w:r>
      <w:r w:rsidR="0039416F">
        <w:t xml:space="preserve"> </w:t>
      </w:r>
      <w:r w:rsidR="0039416F" w:rsidRPr="00204BB6">
        <w:t>of the</w:t>
      </w:r>
      <w:r w:rsidR="0039416F">
        <w:t xml:space="preserve"> small cell</w:t>
      </w:r>
      <w:r w:rsidR="0039416F" w:rsidRPr="00204BB6">
        <w:t xml:space="preserve">s, and hopefully, less small cells with help of elevation </w:t>
      </w:r>
      <w:r w:rsidR="00B31DF4">
        <w:rPr>
          <w:rFonts w:hint="eastAsia"/>
        </w:rPr>
        <w:t>EB</w:t>
      </w:r>
      <w:r w:rsidR="0039416F" w:rsidRPr="00204BB6">
        <w:t xml:space="preserve">/FD-MIMO. </w:t>
      </w:r>
      <w:r w:rsidR="0039416F">
        <w:t>We can take this as one of the motivations for using small cell</w:t>
      </w:r>
      <w:r w:rsidR="0039416F" w:rsidRPr="00204BB6">
        <w:t xml:space="preserve"> and elevation </w:t>
      </w:r>
      <w:r w:rsidR="00B31DF4">
        <w:rPr>
          <w:rFonts w:hint="eastAsia"/>
        </w:rPr>
        <w:t>EB</w:t>
      </w:r>
      <w:r w:rsidR="0039416F" w:rsidRPr="00204BB6">
        <w:t>/FD-MIMO.</w:t>
      </w:r>
    </w:p>
    <w:p w14:paraId="7940A201" w14:textId="071B6B49" w:rsidR="00324E5E" w:rsidRDefault="0039416F" w:rsidP="006B5DB0">
      <w:pPr>
        <w:pStyle w:val="a1"/>
        <w:jc w:val="both"/>
      </w:pPr>
      <w:r w:rsidRPr="00204BB6">
        <w:t xml:space="preserve">However, when the elevation </w:t>
      </w:r>
      <w:r w:rsidR="00B31DF4">
        <w:rPr>
          <w:rFonts w:hint="eastAsia"/>
        </w:rPr>
        <w:t>EB</w:t>
      </w:r>
      <w:r w:rsidRPr="00204BB6">
        <w:t xml:space="preserve">/FD-MIMO is </w:t>
      </w:r>
      <w:r>
        <w:t xml:space="preserve">applied </w:t>
      </w:r>
      <w:r w:rsidRPr="00204BB6">
        <w:t xml:space="preserve">in the HetNet, the 2D AAS antenna array is </w:t>
      </w:r>
      <w:r>
        <w:t xml:space="preserve">equipped </w:t>
      </w:r>
      <w:r w:rsidRPr="00204BB6">
        <w:t>on the small cell BS. In this case, the coverage of the small cell is somehow directional, to be more specific</w:t>
      </w:r>
      <w:r w:rsidR="005D2578" w:rsidRPr="00204BB6">
        <w:t>, in front of the antenna array</w:t>
      </w:r>
      <w:r w:rsidR="005D2578" w:rsidRPr="00204BB6">
        <w:rPr>
          <w:rFonts w:hint="eastAsia"/>
        </w:rPr>
        <w:t>.</w:t>
      </w:r>
      <w:r w:rsidR="005D2578">
        <w:t xml:space="preserve"> </w:t>
      </w:r>
      <w:r w:rsidR="005D2578">
        <w:rPr>
          <w:rFonts w:hint="eastAsia"/>
        </w:rPr>
        <w:t>T</w:t>
      </w:r>
      <w:r>
        <w:t xml:space="preserve">he area at the </w:t>
      </w:r>
      <w:r w:rsidRPr="00204BB6">
        <w:t xml:space="preserve">back of the antenna array is no longer covered by </w:t>
      </w:r>
      <w:r>
        <w:t>this</w:t>
      </w:r>
      <w:r w:rsidRPr="00204BB6">
        <w:t xml:space="preserve"> small cell. </w:t>
      </w:r>
      <w:r>
        <w:t>In other word</w:t>
      </w:r>
      <w:r w:rsidRPr="00204BB6">
        <w:t>s</w:t>
      </w:r>
      <w:r>
        <w:t xml:space="preserve">, when equipped with 2D antenna array, there will be blank areas (holes) in each of the small cell BS coverage. </w:t>
      </w:r>
      <w:r w:rsidRPr="00204BB6">
        <w:t xml:space="preserve">This situation is different from the cases being discussed in [4], where the omni antenna was </w:t>
      </w:r>
      <w:r>
        <w:t xml:space="preserve">equipped on </w:t>
      </w:r>
      <w:r w:rsidRPr="00204BB6">
        <w:t>the small cell and the coverage area was 360 degrees around the small cell BS.</w:t>
      </w:r>
    </w:p>
    <w:p w14:paraId="3F940656" w14:textId="41EF889D" w:rsidR="00324E5E" w:rsidRDefault="0039416F" w:rsidP="006B5DB0">
      <w:pPr>
        <w:pStyle w:val="a1"/>
        <w:jc w:val="both"/>
      </w:pPr>
      <w:r w:rsidRPr="00204BB6">
        <w:t xml:space="preserve">As the example shown in Fig.1, with the </w:t>
      </w:r>
      <w:r>
        <w:t>same amount of small cell</w:t>
      </w:r>
      <w:r w:rsidRPr="00204BB6">
        <w:t xml:space="preserve"> BSs, when </w:t>
      </w:r>
      <w:r>
        <w:t xml:space="preserve">the UEs </w:t>
      </w:r>
      <w:r w:rsidRPr="00204BB6">
        <w:t xml:space="preserve">are </w:t>
      </w:r>
      <w:r>
        <w:t>dropped</w:t>
      </w:r>
      <w:r w:rsidRPr="00204BB6">
        <w:t xml:space="preserve"> uniformly in an area around one small cell BS or a group small cell BSs</w:t>
      </w:r>
      <w:r w:rsidR="00170157">
        <w:rPr>
          <w:rFonts w:hint="eastAsia"/>
        </w:rPr>
        <w:t xml:space="preserve"> </w:t>
      </w:r>
      <w:r w:rsidRPr="00204BB6">
        <w:t xml:space="preserve">(such as in scenario 2a in [4] or Alt-2 in email discussion), they may not be covered as well with small cell BS using 2D antenna array as those covered by small cell BS using the omni directional antenna. This indicates that the scenario with such a UE dropping assumption, may not be the ideal case for deploying small cell BS with 2D antenna array. </w:t>
      </w:r>
    </w:p>
    <w:p w14:paraId="2446E6B1" w14:textId="77777777" w:rsidR="00A338C2" w:rsidRDefault="00A338C2" w:rsidP="00A338C2">
      <w:pPr>
        <w:pStyle w:val="a1"/>
        <w:ind w:left="218"/>
        <w:jc w:val="center"/>
        <w:rPr>
          <w:rFonts w:eastAsia="Times" w:hAnsi="Times" w:cs="Times"/>
          <w:position w:val="4"/>
          <w:sz w:val="24"/>
          <w:szCs w:val="24"/>
        </w:rPr>
      </w:pPr>
      <w:r w:rsidRPr="006B5DB0">
        <w:rPr>
          <w:rFonts w:eastAsia="Times" w:hAnsi="Times" w:cs="Times"/>
          <w:noProof/>
          <w:position w:val="4"/>
          <w:sz w:val="24"/>
          <w:szCs w:val="24"/>
        </w:rPr>
        <w:drawing>
          <wp:inline distT="0" distB="0" distL="0" distR="0" wp14:anchorId="3C276320" wp14:editId="4E128C0E">
            <wp:extent cx="3444240" cy="20421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44240" cy="2042160"/>
                    </a:xfrm>
                    <a:prstGeom prst="rect">
                      <a:avLst/>
                    </a:prstGeom>
                    <a:noFill/>
                  </pic:spPr>
                </pic:pic>
              </a:graphicData>
            </a:graphic>
          </wp:inline>
        </w:drawing>
      </w:r>
    </w:p>
    <w:p w14:paraId="4F0CE12D" w14:textId="77777777" w:rsidR="00A338C2" w:rsidRDefault="00A338C2" w:rsidP="00A338C2">
      <w:pPr>
        <w:pStyle w:val="a1"/>
        <w:jc w:val="center"/>
      </w:pPr>
      <w:r w:rsidRPr="00204BB6">
        <w:t>Fig</w:t>
      </w:r>
      <w:r>
        <w:rPr>
          <w:rFonts w:hint="eastAsia"/>
        </w:rPr>
        <w:t>.</w:t>
      </w:r>
      <w:r w:rsidRPr="00204BB6">
        <w:t xml:space="preserve">1. Blank area in coverage </w:t>
      </w:r>
    </w:p>
    <w:p w14:paraId="2CC3E264" w14:textId="77777777" w:rsidR="00324E5E" w:rsidRDefault="0039416F" w:rsidP="006B5DB0">
      <w:pPr>
        <w:pStyle w:val="a1"/>
        <w:jc w:val="both"/>
      </w:pPr>
      <w:r w:rsidRPr="00204BB6">
        <w:t>Notice that the agreement made in [2] is on the amount of UE at different locations, detailed UE dropping assumption that does change the total amount of UE at different locations can be the candidate.</w:t>
      </w:r>
    </w:p>
    <w:p w14:paraId="71D0E54D" w14:textId="77777777" w:rsidR="00324E5E" w:rsidRDefault="0039416F">
      <w:pPr>
        <w:pStyle w:val="a1"/>
        <w:rPr>
          <w:b/>
          <w:bCs/>
        </w:rPr>
      </w:pPr>
      <w:r>
        <w:rPr>
          <w:b/>
          <w:bCs/>
          <w:lang w:val="zh-CN"/>
        </w:rPr>
        <w:lastRenderedPageBreak/>
        <w:t>Observation:</w:t>
      </w:r>
    </w:p>
    <w:p w14:paraId="75F9A60B" w14:textId="4A95F8EF" w:rsidR="00324E5E" w:rsidRDefault="00E950F6" w:rsidP="006B5DB0">
      <w:pPr>
        <w:pStyle w:val="a1"/>
        <w:numPr>
          <w:ilvl w:val="0"/>
          <w:numId w:val="2"/>
        </w:numPr>
        <w:jc w:val="both"/>
        <w:rPr>
          <w:rFonts w:eastAsia="Times" w:hAnsi="Times" w:cs="Times"/>
          <w:position w:val="4"/>
          <w:sz w:val="24"/>
          <w:szCs w:val="24"/>
        </w:rPr>
      </w:pPr>
      <w:r>
        <w:rPr>
          <w:rFonts w:hint="eastAsia"/>
        </w:rPr>
        <w:t>T</w:t>
      </w:r>
      <w:r w:rsidR="0039416F" w:rsidRPr="00204BB6">
        <w:t>he evaluation scenario design should be similar to the realistic deployment scenario, at least on some key factors such as coverage requirement.</w:t>
      </w:r>
    </w:p>
    <w:p w14:paraId="0563E391" w14:textId="77777777" w:rsidR="00324E5E" w:rsidRDefault="0039416F" w:rsidP="006B5DB0">
      <w:pPr>
        <w:pStyle w:val="a1"/>
        <w:numPr>
          <w:ilvl w:val="0"/>
          <w:numId w:val="3"/>
        </w:numPr>
        <w:jc w:val="both"/>
        <w:rPr>
          <w:rFonts w:eastAsia="Times" w:hAnsi="Times" w:cs="Times"/>
          <w:position w:val="4"/>
          <w:sz w:val="24"/>
          <w:szCs w:val="24"/>
        </w:rPr>
      </w:pPr>
      <w:r w:rsidRPr="00204BB6">
        <w:t>With the same amount of small cell BSs, the omni directional antenna may provide less blank coverage than directional 2D antenna array w</w:t>
      </w:r>
      <w:r>
        <w:t>hen UEs are uniformly dropped around small cell BSs,</w:t>
      </w:r>
    </w:p>
    <w:p w14:paraId="641DF6FC" w14:textId="036696C3" w:rsidR="00324E5E" w:rsidRPr="006B5DB0" w:rsidRDefault="0039416F" w:rsidP="006B5DB0">
      <w:pPr>
        <w:pStyle w:val="a1"/>
        <w:numPr>
          <w:ilvl w:val="0"/>
          <w:numId w:val="4"/>
        </w:numPr>
        <w:jc w:val="both"/>
        <w:rPr>
          <w:rFonts w:eastAsia="Times" w:hAnsi="Times" w:cs="Times"/>
          <w:position w:val="4"/>
          <w:sz w:val="24"/>
          <w:szCs w:val="24"/>
        </w:rPr>
      </w:pPr>
      <w:r w:rsidRPr="00204BB6">
        <w:t xml:space="preserve">Uniformly dropping UE around small cells may not be the most suitable assumption to evaluate this </w:t>
      </w:r>
      <w:r>
        <w:rPr>
          <w:lang w:val="nl-NL"/>
        </w:rPr>
        <w:t>HetNet</w:t>
      </w:r>
      <w:r w:rsidRPr="00204BB6">
        <w:t xml:space="preserve"> elevation </w:t>
      </w:r>
      <w:r w:rsidR="0048503A">
        <w:rPr>
          <w:rFonts w:hint="eastAsia"/>
        </w:rPr>
        <w:t>EB</w:t>
      </w:r>
      <w:r w:rsidRPr="00204BB6">
        <w:t>/FD-MIMO scenario.</w:t>
      </w:r>
    </w:p>
    <w:p w14:paraId="6DDA2E3A" w14:textId="77777777" w:rsidR="00324E5E"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432"/>
        </w:tabs>
        <w:spacing w:before="240" w:after="60"/>
        <w:ind w:left="432" w:hanging="432"/>
        <w:rPr>
          <w:rFonts w:ascii="Arial" w:eastAsia="Arial" w:hAnsi="Arial" w:cs="Arial"/>
          <w:b/>
          <w:bCs/>
          <w:sz w:val="32"/>
          <w:szCs w:val="32"/>
        </w:rPr>
      </w:pPr>
      <w:r>
        <w:rPr>
          <w:rFonts w:ascii="Arial"/>
          <w:b/>
          <w:bCs/>
          <w:sz w:val="32"/>
          <w:szCs w:val="32"/>
        </w:rPr>
        <w:t>3</w:t>
      </w:r>
      <w:r>
        <w:rPr>
          <w:rFonts w:ascii="Arial"/>
          <w:b/>
          <w:bCs/>
          <w:sz w:val="32"/>
          <w:szCs w:val="32"/>
        </w:rPr>
        <w:tab/>
      </w:r>
      <w:r w:rsidRPr="00204BB6">
        <w:rPr>
          <w:rFonts w:ascii="Arial"/>
          <w:b/>
          <w:bCs/>
          <w:sz w:val="32"/>
          <w:szCs w:val="32"/>
        </w:rPr>
        <w:t>Small Cell</w:t>
      </w:r>
      <w:r>
        <w:rPr>
          <w:rFonts w:ascii="Arial"/>
          <w:b/>
          <w:bCs/>
          <w:sz w:val="32"/>
          <w:szCs w:val="32"/>
        </w:rPr>
        <w:t xml:space="preserve"> Dropping</w:t>
      </w:r>
    </w:p>
    <w:p w14:paraId="662C5BBB" w14:textId="77777777" w:rsidR="00324E5E" w:rsidRDefault="0039416F" w:rsidP="006B5DB0">
      <w:pPr>
        <w:pStyle w:val="a1"/>
        <w:jc w:val="both"/>
      </w:pPr>
      <w:r w:rsidRPr="00204BB6">
        <w:t>As mentioned before, the deployed small cell with 2D antenna array should provide enough coverage for the UEs located in the hotspot area. It is also a common sense that the density of the small cells deployed will affect the mutual interference among different small cells and the maximum interference caused by the nearby small cells should not be very large in the realistic deployed network.</w:t>
      </w:r>
    </w:p>
    <w:p w14:paraId="4EC80E18" w14:textId="77777777" w:rsidR="00324E5E" w:rsidRDefault="0039416F" w:rsidP="006B5DB0">
      <w:pPr>
        <w:pStyle w:val="a1"/>
        <w:jc w:val="both"/>
      </w:pPr>
      <w:r w:rsidRPr="00204BB6">
        <w:t xml:space="preserve">When 2D antenna array is used and the UEs are distributed not only horizontally, but also vertically,  there will be more chances that the beam form one small cell has a smaller tilt (even be less than 90 degrees, in some extreme cases) and consequently causes more interference to the other small cells located in the direction of the beam. More </w:t>
      </w:r>
      <w:r>
        <w:t>assumptions</w:t>
      </w:r>
      <w:r w:rsidRPr="00204BB6">
        <w:t xml:space="preserve"> should be</w:t>
      </w:r>
      <w:r>
        <w:t xml:space="preserve"> </w:t>
      </w:r>
      <w:r w:rsidRPr="00204BB6">
        <w:t xml:space="preserve">made so that </w:t>
      </w:r>
      <w:r>
        <w:t>the evaluation scenario</w:t>
      </w:r>
      <w:r w:rsidRPr="00204BB6">
        <w:t xml:space="preserve"> will not include non-realistic large interference</w:t>
      </w:r>
      <w:r>
        <w:t>.</w:t>
      </w:r>
    </w:p>
    <w:p w14:paraId="6BD17D8A" w14:textId="06D8DDC1" w:rsidR="00324E5E" w:rsidRDefault="0039416F" w:rsidP="006B5DB0">
      <w:pPr>
        <w:pStyle w:val="a1"/>
        <w:jc w:val="both"/>
      </w:pPr>
      <w:r w:rsidRPr="00204BB6">
        <w:t xml:space="preserve">The direction of 2D antenna array equipped on the small cell could be set randomly and this will somehow ease the interference statically. However, a carefully decided, large enough minimum distance between two adjacent small cells will reduce the maximum (possible) interference among two small cells almost surely. Taking the accepted minimum </w:t>
      </w:r>
      <w:r w:rsidR="00E950F6" w:rsidRPr="00204BB6">
        <w:t>distance (</w:t>
      </w:r>
      <w:r w:rsidRPr="00204BB6">
        <w:t>such as the 10m in scenario 2a in [4]) as a reference, the distance that can provide similar and acceptable separation among adjacent small cells would be more reasonable and more acceptable.</w:t>
      </w:r>
    </w:p>
    <w:p w14:paraId="5ECA1AA1" w14:textId="77777777" w:rsidR="00324E5E" w:rsidRDefault="0039416F" w:rsidP="006B5DB0">
      <w:pPr>
        <w:pStyle w:val="a1"/>
        <w:jc w:val="both"/>
        <w:rPr>
          <w:b/>
          <w:bCs/>
        </w:rPr>
      </w:pPr>
      <w:r>
        <w:rPr>
          <w:b/>
          <w:bCs/>
          <w:lang w:val="zh-CN"/>
        </w:rPr>
        <w:t>Observation:</w:t>
      </w:r>
    </w:p>
    <w:p w14:paraId="0A6C8A4D" w14:textId="77777777" w:rsidR="00324E5E" w:rsidRDefault="0039416F" w:rsidP="006B5DB0">
      <w:pPr>
        <w:pStyle w:val="a1"/>
        <w:numPr>
          <w:ilvl w:val="0"/>
          <w:numId w:val="5"/>
        </w:numPr>
        <w:jc w:val="both"/>
        <w:rPr>
          <w:rFonts w:eastAsia="Times" w:hAnsi="Times" w:cs="Times"/>
          <w:position w:val="4"/>
          <w:sz w:val="24"/>
          <w:szCs w:val="24"/>
        </w:rPr>
      </w:pPr>
      <w:r w:rsidRPr="00204BB6">
        <w:t>The small cell dropping should not bring the non-realistic large interference into the evaluation scenario.</w:t>
      </w:r>
    </w:p>
    <w:p w14:paraId="01027076" w14:textId="77777777" w:rsidR="00324E5E" w:rsidRDefault="0039416F" w:rsidP="006B5DB0">
      <w:pPr>
        <w:pStyle w:val="a1"/>
        <w:numPr>
          <w:ilvl w:val="0"/>
          <w:numId w:val="6"/>
        </w:numPr>
        <w:jc w:val="both"/>
        <w:rPr>
          <w:rFonts w:eastAsia="Times" w:hAnsi="Times" w:cs="Times"/>
          <w:position w:val="4"/>
          <w:sz w:val="24"/>
          <w:szCs w:val="24"/>
        </w:rPr>
      </w:pPr>
      <w:r w:rsidRPr="00204BB6">
        <w:t>The use of 2D antenna array as well as the UE vertical distribution may introduce more mutual interference among different small cells. Using a large enough minimum distance between 2 adjacent small cells could be helpful to reduce the non-realistic interference.</w:t>
      </w:r>
    </w:p>
    <w:p w14:paraId="1F664A5A" w14:textId="77777777" w:rsidR="00324E5E"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432"/>
        </w:tabs>
        <w:spacing w:before="240" w:after="60"/>
        <w:ind w:left="432" w:hanging="432"/>
        <w:rPr>
          <w:rFonts w:ascii="Arial" w:eastAsia="Arial" w:hAnsi="Arial" w:cs="Arial"/>
          <w:b/>
          <w:bCs/>
          <w:sz w:val="32"/>
          <w:szCs w:val="32"/>
        </w:rPr>
      </w:pPr>
      <w:r>
        <w:rPr>
          <w:rFonts w:ascii="Arial"/>
          <w:b/>
          <w:bCs/>
          <w:sz w:val="32"/>
          <w:szCs w:val="32"/>
        </w:rPr>
        <w:t>4</w:t>
      </w:r>
      <w:r>
        <w:rPr>
          <w:rFonts w:ascii="Arial"/>
          <w:b/>
          <w:bCs/>
          <w:sz w:val="32"/>
          <w:szCs w:val="32"/>
        </w:rPr>
        <w:tab/>
        <w:t>Conclusion</w:t>
      </w:r>
    </w:p>
    <w:p w14:paraId="323F1A57" w14:textId="0F4DB4BF" w:rsidR="00324E5E" w:rsidRDefault="0039416F" w:rsidP="006B5DB0">
      <w:pPr>
        <w:pStyle w:val="a0"/>
        <w:jc w:val="both"/>
      </w:pPr>
      <w:r>
        <w:t xml:space="preserve">In this </w:t>
      </w:r>
      <w:r w:rsidR="00E950F6">
        <w:rPr>
          <w:rFonts w:hint="eastAsia"/>
        </w:rPr>
        <w:t>contribution</w:t>
      </w:r>
      <w:r>
        <w:t xml:space="preserve">, we </w:t>
      </w:r>
      <w:r w:rsidR="00BB2CF2">
        <w:t>presented our views</w:t>
      </w:r>
      <w:bookmarkStart w:id="1" w:name="_GoBack"/>
      <w:bookmarkEnd w:id="1"/>
      <w:r w:rsidRPr="00204BB6">
        <w:t xml:space="preserve"> on the requirements </w:t>
      </w:r>
      <w:r w:rsidR="00E950F6" w:rsidRPr="00204BB6">
        <w:t>of UE</w:t>
      </w:r>
      <w:r w:rsidRPr="00204BB6">
        <w:t xml:space="preserve"> dropping and small cell dropping in the HetNet elevation </w:t>
      </w:r>
      <w:r w:rsidR="0048503A">
        <w:rPr>
          <w:rFonts w:hint="eastAsia"/>
        </w:rPr>
        <w:t>EB</w:t>
      </w:r>
      <w:r w:rsidRPr="00204BB6">
        <w:t>/FD-MIMO scenario</w:t>
      </w:r>
      <w:r w:rsidR="00E950F6">
        <w:rPr>
          <w:rFonts w:hint="eastAsia"/>
        </w:rPr>
        <w:t xml:space="preserve"> and have following observations</w:t>
      </w:r>
      <w:r w:rsidRPr="00204BB6">
        <w:t>:</w:t>
      </w:r>
    </w:p>
    <w:p w14:paraId="39E2458F" w14:textId="77777777" w:rsidR="00324E5E" w:rsidRDefault="00324E5E" w:rsidP="006B5DB0">
      <w:pPr>
        <w:pStyle w:val="a0"/>
        <w:jc w:val="both"/>
      </w:pPr>
    </w:p>
    <w:p w14:paraId="38936381" w14:textId="07F517A9" w:rsidR="00324E5E" w:rsidRDefault="0039416F" w:rsidP="006B5DB0">
      <w:pPr>
        <w:pStyle w:val="a0"/>
        <w:jc w:val="both"/>
      </w:pPr>
      <w:r>
        <w:rPr>
          <w:b/>
          <w:bCs/>
        </w:rPr>
        <w:t>Observation</w:t>
      </w:r>
      <w:r w:rsidRPr="00204BB6">
        <w:rPr>
          <w:b/>
          <w:bCs/>
        </w:rPr>
        <w:t xml:space="preserve"> 1</w:t>
      </w:r>
      <w:r w:rsidRPr="00204BB6">
        <w:t xml:space="preserve">: </w:t>
      </w:r>
      <w:r w:rsidR="00F85B7E">
        <w:rPr>
          <w:rFonts w:hint="eastAsia"/>
        </w:rPr>
        <w:t>T</w:t>
      </w:r>
      <w:r w:rsidRPr="00204BB6">
        <w:t>he evaluation scenario design should be similar to the realistic deployment scenario on the key factors, such as coverage requirement.</w:t>
      </w:r>
    </w:p>
    <w:p w14:paraId="095D1C91" w14:textId="77777777" w:rsidR="00324E5E" w:rsidRDefault="0039416F" w:rsidP="006B5DB0">
      <w:pPr>
        <w:pStyle w:val="a0"/>
        <w:jc w:val="both"/>
      </w:pPr>
      <w:r>
        <w:rPr>
          <w:b/>
          <w:bCs/>
        </w:rPr>
        <w:t xml:space="preserve">Observation </w:t>
      </w:r>
      <w:r w:rsidRPr="00204BB6">
        <w:rPr>
          <w:b/>
          <w:bCs/>
        </w:rPr>
        <w:t>2</w:t>
      </w:r>
      <w:r>
        <w:t xml:space="preserve">: </w:t>
      </w:r>
      <w:r w:rsidRPr="00204BB6">
        <w:t>With the same amount of small cell BSs, the omni directional antenna may provide less blank coverage than directional 2D antenna array w</w:t>
      </w:r>
      <w:r>
        <w:t>hen UEs are uniformly dropped around small cell BSs,</w:t>
      </w:r>
    </w:p>
    <w:p w14:paraId="541D8BD7" w14:textId="60995894" w:rsidR="00324E5E" w:rsidRDefault="0039416F" w:rsidP="006B5DB0">
      <w:pPr>
        <w:pStyle w:val="a0"/>
        <w:jc w:val="both"/>
      </w:pPr>
      <w:r w:rsidRPr="00204BB6">
        <w:rPr>
          <w:b/>
          <w:bCs/>
        </w:rPr>
        <w:t>Observation 3</w:t>
      </w:r>
      <w:r w:rsidRPr="00204BB6">
        <w:t xml:space="preserve">: Uniformly drop UE around small cells may not the most suitable assumption to evaluate the </w:t>
      </w:r>
      <w:r>
        <w:rPr>
          <w:lang w:val="nl-NL"/>
        </w:rPr>
        <w:t>HetNet</w:t>
      </w:r>
      <w:r w:rsidRPr="00204BB6">
        <w:t xml:space="preserve"> elevation </w:t>
      </w:r>
      <w:r w:rsidR="0048503A">
        <w:rPr>
          <w:rFonts w:hint="eastAsia"/>
        </w:rPr>
        <w:t>EB</w:t>
      </w:r>
      <w:r w:rsidRPr="00204BB6">
        <w:t>/FD-MIMO scenario.</w:t>
      </w:r>
    </w:p>
    <w:p w14:paraId="0C8A948B" w14:textId="77777777" w:rsidR="00324E5E" w:rsidRDefault="0039416F" w:rsidP="006B5DB0">
      <w:pPr>
        <w:pStyle w:val="a0"/>
        <w:jc w:val="both"/>
      </w:pPr>
      <w:r w:rsidRPr="00204BB6">
        <w:rPr>
          <w:b/>
          <w:bCs/>
        </w:rPr>
        <w:t>Observation 4</w:t>
      </w:r>
      <w:r w:rsidRPr="00204BB6">
        <w:t xml:space="preserve">: </w:t>
      </w:r>
      <w:r>
        <w:t>The small cell dropping should not bring the non-realistic large interference into the evaluation scenario.</w:t>
      </w:r>
    </w:p>
    <w:p w14:paraId="3B715F61" w14:textId="77777777" w:rsidR="00324E5E" w:rsidRDefault="0039416F" w:rsidP="006B5DB0">
      <w:pPr>
        <w:pStyle w:val="a0"/>
        <w:jc w:val="both"/>
      </w:pPr>
      <w:r w:rsidRPr="00204BB6">
        <w:rPr>
          <w:b/>
          <w:bCs/>
        </w:rPr>
        <w:t>Observation 5</w:t>
      </w:r>
      <w:r w:rsidRPr="00204BB6">
        <w:t xml:space="preserve">: </w:t>
      </w:r>
      <w:r>
        <w:t xml:space="preserve">The use of 2D antenna array as well as the UE vertical distribution may introduce more mutual interference among different small cells. </w:t>
      </w:r>
      <w:r w:rsidRPr="00204BB6">
        <w:t xml:space="preserve">Using a </w:t>
      </w:r>
      <w:r>
        <w:t xml:space="preserve">long enough minimum distance between 2 adjacent small cells could be helpful to reduce the </w:t>
      </w:r>
      <w:r w:rsidRPr="00204BB6">
        <w:t xml:space="preserve">non-realistic </w:t>
      </w:r>
      <w:r>
        <w:t>interference.</w:t>
      </w:r>
    </w:p>
    <w:p w14:paraId="232E63FB" w14:textId="77777777" w:rsidR="00324E5E" w:rsidRDefault="0039416F">
      <w:pPr>
        <w:pStyle w:val="a0"/>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432"/>
        </w:tabs>
        <w:spacing w:before="240" w:after="60"/>
        <w:ind w:left="432" w:hanging="432"/>
        <w:rPr>
          <w:rFonts w:ascii="Arial" w:eastAsia="Arial" w:hAnsi="Arial" w:cs="Arial"/>
          <w:b/>
          <w:bCs/>
          <w:sz w:val="32"/>
          <w:szCs w:val="32"/>
        </w:rPr>
      </w:pPr>
      <w:r>
        <w:rPr>
          <w:rFonts w:ascii="Arial"/>
          <w:b/>
          <w:bCs/>
          <w:sz w:val="32"/>
          <w:szCs w:val="32"/>
        </w:rPr>
        <w:t>5</w:t>
      </w:r>
      <w:r>
        <w:rPr>
          <w:rFonts w:ascii="Arial"/>
          <w:b/>
          <w:bCs/>
          <w:sz w:val="32"/>
          <w:szCs w:val="32"/>
        </w:rPr>
        <w:tab/>
        <w:t>References</w:t>
      </w:r>
    </w:p>
    <w:p w14:paraId="45BE688E" w14:textId="1F6B21DF" w:rsidR="00324E5E" w:rsidRDefault="0039416F">
      <w:pPr>
        <w:pStyle w:val="a1"/>
      </w:pPr>
      <w:r w:rsidRPr="00204BB6">
        <w:t>[1]. R1-144439</w:t>
      </w:r>
      <w:r w:rsidR="007A69FB">
        <w:t>,</w:t>
      </w:r>
      <w:r w:rsidRPr="00204BB6">
        <w:t xml:space="preserve"> WF on Elevation BF and FD-MIMO Scenarios</w:t>
      </w:r>
    </w:p>
    <w:p w14:paraId="34BDD74B" w14:textId="6BFF388F" w:rsidR="00324E5E" w:rsidRDefault="0039416F">
      <w:pPr>
        <w:pStyle w:val="a1"/>
        <w:rPr>
          <w:rFonts w:ascii="Times New Roman" w:eastAsia="Times New Roman" w:hAnsi="Times New Roman" w:cs="Times New Roman"/>
        </w:rPr>
      </w:pPr>
      <w:r w:rsidRPr="00204BB6">
        <w:t>[2].</w:t>
      </w:r>
      <w:r>
        <w:t xml:space="preserve"> R1-14443</w:t>
      </w:r>
      <w:r w:rsidRPr="00204BB6">
        <w:t>8</w:t>
      </w:r>
      <w:r w:rsidR="007A69FB">
        <w:t>,</w:t>
      </w:r>
      <w:r w:rsidRPr="00204BB6">
        <w:t xml:space="preserve"> </w:t>
      </w:r>
      <w:r>
        <w:t>WF on Evaluation Assumptions on Elevation BF and FD-MIMO in Heterogeneous Scenarios</w:t>
      </w:r>
    </w:p>
    <w:p w14:paraId="71F92B90" w14:textId="3E1C49B3" w:rsidR="00324E5E" w:rsidRDefault="0039416F">
      <w:pPr>
        <w:pStyle w:val="a1"/>
        <w:rPr>
          <w:rFonts w:ascii="Times New Roman" w:eastAsia="Times New Roman" w:hAnsi="Times New Roman" w:cs="Times New Roman"/>
        </w:rPr>
      </w:pPr>
      <w:r w:rsidRPr="00204BB6">
        <w:rPr>
          <w:rFonts w:ascii="Times New Roman"/>
        </w:rPr>
        <w:t>[</w:t>
      </w:r>
      <w:r>
        <w:rPr>
          <w:rFonts w:ascii="Times New Roman"/>
        </w:rPr>
        <w:t>3</w:t>
      </w:r>
      <w:r w:rsidRPr="00204BB6">
        <w:rPr>
          <w:rFonts w:ascii="Times New Roman"/>
        </w:rPr>
        <w:t xml:space="preserve">]. </w:t>
      </w:r>
      <w:r>
        <w:rPr>
          <w:rFonts w:ascii="Times New Roman"/>
        </w:rPr>
        <w:t>R1-144507</w:t>
      </w:r>
      <w:r w:rsidR="007A69FB">
        <w:rPr>
          <w:rFonts w:ascii="Times New Roman"/>
        </w:rPr>
        <w:t>,</w:t>
      </w:r>
      <w:r w:rsidRPr="00204BB6">
        <w:rPr>
          <w:rFonts w:ascii="Times New Roman"/>
        </w:rPr>
        <w:t xml:space="preserve"> </w:t>
      </w:r>
      <w:r>
        <w:rPr>
          <w:rFonts w:ascii="Times New Roman"/>
        </w:rPr>
        <w:t xml:space="preserve">WF on Remaining Issues on HetNet Scenario </w:t>
      </w:r>
      <w:r w:rsidR="007A69FB">
        <w:rPr>
          <w:rFonts w:ascii="Times New Roman"/>
        </w:rPr>
        <w:t>with</w:t>
      </w:r>
      <w:r>
        <w:rPr>
          <w:rFonts w:ascii="Times New Roman"/>
        </w:rPr>
        <w:t xml:space="preserve"> Separate Frequency Bands</w:t>
      </w:r>
    </w:p>
    <w:p w14:paraId="7F0932E9" w14:textId="0E67E8C0" w:rsidR="00324E5E" w:rsidRDefault="0039416F">
      <w:pPr>
        <w:pStyle w:val="a1"/>
      </w:pPr>
      <w:r w:rsidRPr="00204BB6">
        <w:rPr>
          <w:rFonts w:ascii="Times New Roman"/>
        </w:rPr>
        <w:t>[</w:t>
      </w:r>
      <w:r>
        <w:rPr>
          <w:rFonts w:ascii="Times New Roman"/>
        </w:rPr>
        <w:t>4</w:t>
      </w:r>
      <w:r w:rsidRPr="00204BB6">
        <w:rPr>
          <w:rFonts w:ascii="Times New Roman"/>
        </w:rPr>
        <w:t xml:space="preserve">]. </w:t>
      </w:r>
      <w:r>
        <w:rPr>
          <w:rFonts w:ascii="Times New Roman"/>
        </w:rPr>
        <w:t>TR 36.</w:t>
      </w:r>
      <w:r w:rsidRPr="00204BB6">
        <w:rPr>
          <w:rFonts w:ascii="Times New Roman"/>
        </w:rPr>
        <w:t>872</w:t>
      </w:r>
      <w:r w:rsidR="007A69FB">
        <w:rPr>
          <w:rFonts w:ascii="Times New Roman"/>
        </w:rPr>
        <w:t>,</w:t>
      </w:r>
      <w:r w:rsidRPr="00204BB6">
        <w:rPr>
          <w:rFonts w:ascii="Times New Roman"/>
        </w:rPr>
        <w:t xml:space="preserve"> </w:t>
      </w:r>
      <w:r>
        <w:t xml:space="preserve">Small cell enhancements for E-UTRA and E-UTRAN </w:t>
      </w:r>
      <w:r w:rsidRPr="00204BB6">
        <w:t xml:space="preserve">- </w:t>
      </w:r>
      <w:r>
        <w:t>Physical layer aspects</w:t>
      </w:r>
    </w:p>
    <w:sectPr w:rsidR="00324E5E">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B35C2" w14:textId="77777777" w:rsidR="00E77573" w:rsidRDefault="00E77573">
      <w:r>
        <w:separator/>
      </w:r>
    </w:p>
  </w:endnote>
  <w:endnote w:type="continuationSeparator" w:id="0">
    <w:p w14:paraId="21F1F81D" w14:textId="77777777" w:rsidR="00E77573" w:rsidRDefault="00E7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2443C" w14:textId="77777777" w:rsidR="00324E5E" w:rsidRDefault="00324E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EC5AB" w14:textId="77777777" w:rsidR="00E77573" w:rsidRDefault="00E77573">
      <w:r>
        <w:separator/>
      </w:r>
    </w:p>
  </w:footnote>
  <w:footnote w:type="continuationSeparator" w:id="0">
    <w:p w14:paraId="2A9CC1ED" w14:textId="77777777" w:rsidR="00E77573" w:rsidRDefault="00E77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865F" w14:textId="77777777" w:rsidR="00324E5E" w:rsidRDefault="00324E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1CD8"/>
    <w:multiLevelType w:val="multilevel"/>
    <w:tmpl w:val="78D2B17C"/>
    <w:lvl w:ilvl="0">
      <w:numFmt w:val="bullet"/>
      <w:lvlText w:val="-"/>
      <w:lvlJc w:val="left"/>
      <w:pPr>
        <w:tabs>
          <w:tab w:val="num" w:pos="218"/>
        </w:tabs>
        <w:ind w:left="2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1">
      <w:start w:val="1"/>
      <w:numFmt w:val="bullet"/>
      <w:lvlText w:val="-"/>
      <w:lvlJc w:val="left"/>
      <w:pPr>
        <w:tabs>
          <w:tab w:val="num" w:pos="458"/>
        </w:tabs>
        <w:ind w:left="4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2">
      <w:start w:val="1"/>
      <w:numFmt w:val="bullet"/>
      <w:lvlText w:val="-"/>
      <w:lvlJc w:val="left"/>
      <w:pPr>
        <w:tabs>
          <w:tab w:val="num" w:pos="698"/>
        </w:tabs>
        <w:ind w:left="6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3">
      <w:start w:val="1"/>
      <w:numFmt w:val="bullet"/>
      <w:lvlText w:val="-"/>
      <w:lvlJc w:val="left"/>
      <w:pPr>
        <w:tabs>
          <w:tab w:val="num" w:pos="938"/>
        </w:tabs>
        <w:ind w:left="9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4">
      <w:start w:val="1"/>
      <w:numFmt w:val="bullet"/>
      <w:lvlText w:val="-"/>
      <w:lvlJc w:val="left"/>
      <w:pPr>
        <w:tabs>
          <w:tab w:val="num" w:pos="1178"/>
        </w:tabs>
        <w:ind w:left="117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5">
      <w:start w:val="1"/>
      <w:numFmt w:val="bullet"/>
      <w:lvlText w:val="-"/>
      <w:lvlJc w:val="left"/>
      <w:pPr>
        <w:tabs>
          <w:tab w:val="num" w:pos="1418"/>
        </w:tabs>
        <w:ind w:left="14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6">
      <w:start w:val="1"/>
      <w:numFmt w:val="bullet"/>
      <w:lvlText w:val="-"/>
      <w:lvlJc w:val="left"/>
      <w:pPr>
        <w:tabs>
          <w:tab w:val="num" w:pos="1658"/>
        </w:tabs>
        <w:ind w:left="16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7">
      <w:start w:val="1"/>
      <w:numFmt w:val="bullet"/>
      <w:lvlText w:val="-"/>
      <w:lvlJc w:val="left"/>
      <w:pPr>
        <w:tabs>
          <w:tab w:val="num" w:pos="1898"/>
        </w:tabs>
        <w:ind w:left="18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8">
      <w:start w:val="1"/>
      <w:numFmt w:val="bullet"/>
      <w:lvlText w:val="-"/>
      <w:lvlJc w:val="left"/>
      <w:pPr>
        <w:tabs>
          <w:tab w:val="num" w:pos="2138"/>
        </w:tabs>
        <w:ind w:left="21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abstractNum>
  <w:abstractNum w:abstractNumId="1">
    <w:nsid w:val="004F0DFA"/>
    <w:multiLevelType w:val="multilevel"/>
    <w:tmpl w:val="A95A64DC"/>
    <w:lvl w:ilvl="0">
      <w:numFmt w:val="bullet"/>
      <w:lvlText w:val="-"/>
      <w:lvlJc w:val="left"/>
      <w:pPr>
        <w:tabs>
          <w:tab w:val="num" w:pos="218"/>
        </w:tabs>
        <w:ind w:left="2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1">
      <w:start w:val="1"/>
      <w:numFmt w:val="bullet"/>
      <w:lvlText w:val="-"/>
      <w:lvlJc w:val="left"/>
      <w:pPr>
        <w:tabs>
          <w:tab w:val="num" w:pos="458"/>
        </w:tabs>
        <w:ind w:left="4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2">
      <w:start w:val="1"/>
      <w:numFmt w:val="bullet"/>
      <w:lvlText w:val="-"/>
      <w:lvlJc w:val="left"/>
      <w:pPr>
        <w:tabs>
          <w:tab w:val="num" w:pos="698"/>
        </w:tabs>
        <w:ind w:left="6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3">
      <w:start w:val="1"/>
      <w:numFmt w:val="bullet"/>
      <w:lvlText w:val="-"/>
      <w:lvlJc w:val="left"/>
      <w:pPr>
        <w:tabs>
          <w:tab w:val="num" w:pos="938"/>
        </w:tabs>
        <w:ind w:left="9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4">
      <w:start w:val="1"/>
      <w:numFmt w:val="bullet"/>
      <w:lvlText w:val="-"/>
      <w:lvlJc w:val="left"/>
      <w:pPr>
        <w:tabs>
          <w:tab w:val="num" w:pos="1178"/>
        </w:tabs>
        <w:ind w:left="117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5">
      <w:start w:val="1"/>
      <w:numFmt w:val="bullet"/>
      <w:lvlText w:val="-"/>
      <w:lvlJc w:val="left"/>
      <w:pPr>
        <w:tabs>
          <w:tab w:val="num" w:pos="1418"/>
        </w:tabs>
        <w:ind w:left="14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6">
      <w:start w:val="1"/>
      <w:numFmt w:val="bullet"/>
      <w:lvlText w:val="-"/>
      <w:lvlJc w:val="left"/>
      <w:pPr>
        <w:tabs>
          <w:tab w:val="num" w:pos="1658"/>
        </w:tabs>
        <w:ind w:left="16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7">
      <w:start w:val="1"/>
      <w:numFmt w:val="bullet"/>
      <w:lvlText w:val="-"/>
      <w:lvlJc w:val="left"/>
      <w:pPr>
        <w:tabs>
          <w:tab w:val="num" w:pos="1898"/>
        </w:tabs>
        <w:ind w:left="18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8">
      <w:start w:val="1"/>
      <w:numFmt w:val="bullet"/>
      <w:lvlText w:val="-"/>
      <w:lvlJc w:val="left"/>
      <w:pPr>
        <w:tabs>
          <w:tab w:val="num" w:pos="2138"/>
        </w:tabs>
        <w:ind w:left="21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abstractNum>
  <w:abstractNum w:abstractNumId="2">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24047234"/>
    <w:multiLevelType w:val="multilevel"/>
    <w:tmpl w:val="FC980812"/>
    <w:lvl w:ilvl="0">
      <w:numFmt w:val="bullet"/>
      <w:lvlText w:val="-"/>
      <w:lvlJc w:val="left"/>
      <w:pPr>
        <w:tabs>
          <w:tab w:val="num" w:pos="218"/>
        </w:tabs>
        <w:ind w:left="2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1">
      <w:start w:val="1"/>
      <w:numFmt w:val="bullet"/>
      <w:lvlText w:val="-"/>
      <w:lvlJc w:val="left"/>
      <w:pPr>
        <w:tabs>
          <w:tab w:val="num" w:pos="458"/>
        </w:tabs>
        <w:ind w:left="4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2">
      <w:start w:val="1"/>
      <w:numFmt w:val="bullet"/>
      <w:lvlText w:val="-"/>
      <w:lvlJc w:val="left"/>
      <w:pPr>
        <w:tabs>
          <w:tab w:val="num" w:pos="698"/>
        </w:tabs>
        <w:ind w:left="6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3">
      <w:start w:val="1"/>
      <w:numFmt w:val="bullet"/>
      <w:lvlText w:val="-"/>
      <w:lvlJc w:val="left"/>
      <w:pPr>
        <w:tabs>
          <w:tab w:val="num" w:pos="938"/>
        </w:tabs>
        <w:ind w:left="9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4">
      <w:start w:val="1"/>
      <w:numFmt w:val="bullet"/>
      <w:lvlText w:val="-"/>
      <w:lvlJc w:val="left"/>
      <w:pPr>
        <w:tabs>
          <w:tab w:val="num" w:pos="1178"/>
        </w:tabs>
        <w:ind w:left="117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5">
      <w:start w:val="1"/>
      <w:numFmt w:val="bullet"/>
      <w:lvlText w:val="-"/>
      <w:lvlJc w:val="left"/>
      <w:pPr>
        <w:tabs>
          <w:tab w:val="num" w:pos="1418"/>
        </w:tabs>
        <w:ind w:left="14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6">
      <w:start w:val="1"/>
      <w:numFmt w:val="bullet"/>
      <w:lvlText w:val="-"/>
      <w:lvlJc w:val="left"/>
      <w:pPr>
        <w:tabs>
          <w:tab w:val="num" w:pos="1658"/>
        </w:tabs>
        <w:ind w:left="16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7">
      <w:start w:val="1"/>
      <w:numFmt w:val="bullet"/>
      <w:lvlText w:val="-"/>
      <w:lvlJc w:val="left"/>
      <w:pPr>
        <w:tabs>
          <w:tab w:val="num" w:pos="1898"/>
        </w:tabs>
        <w:ind w:left="18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8">
      <w:start w:val="1"/>
      <w:numFmt w:val="bullet"/>
      <w:lvlText w:val="-"/>
      <w:lvlJc w:val="left"/>
      <w:pPr>
        <w:tabs>
          <w:tab w:val="num" w:pos="2138"/>
        </w:tabs>
        <w:ind w:left="21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abstractNum>
  <w:abstractNum w:abstractNumId="4">
    <w:nsid w:val="27FC3B03"/>
    <w:multiLevelType w:val="multilevel"/>
    <w:tmpl w:val="52BE985A"/>
    <w:lvl w:ilvl="0">
      <w:numFmt w:val="bullet"/>
      <w:lvlText w:val="-"/>
      <w:lvlJc w:val="left"/>
      <w:pPr>
        <w:tabs>
          <w:tab w:val="num" w:pos="218"/>
        </w:tabs>
        <w:ind w:left="2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1">
      <w:start w:val="1"/>
      <w:numFmt w:val="bullet"/>
      <w:lvlText w:val="-"/>
      <w:lvlJc w:val="left"/>
      <w:pPr>
        <w:tabs>
          <w:tab w:val="num" w:pos="458"/>
        </w:tabs>
        <w:ind w:left="4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2">
      <w:start w:val="1"/>
      <w:numFmt w:val="bullet"/>
      <w:lvlText w:val="-"/>
      <w:lvlJc w:val="left"/>
      <w:pPr>
        <w:tabs>
          <w:tab w:val="num" w:pos="698"/>
        </w:tabs>
        <w:ind w:left="6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3">
      <w:start w:val="1"/>
      <w:numFmt w:val="bullet"/>
      <w:lvlText w:val="-"/>
      <w:lvlJc w:val="left"/>
      <w:pPr>
        <w:tabs>
          <w:tab w:val="num" w:pos="938"/>
        </w:tabs>
        <w:ind w:left="9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4">
      <w:start w:val="1"/>
      <w:numFmt w:val="bullet"/>
      <w:lvlText w:val="-"/>
      <w:lvlJc w:val="left"/>
      <w:pPr>
        <w:tabs>
          <w:tab w:val="num" w:pos="1178"/>
        </w:tabs>
        <w:ind w:left="117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5">
      <w:start w:val="1"/>
      <w:numFmt w:val="bullet"/>
      <w:lvlText w:val="-"/>
      <w:lvlJc w:val="left"/>
      <w:pPr>
        <w:tabs>
          <w:tab w:val="num" w:pos="1418"/>
        </w:tabs>
        <w:ind w:left="14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6">
      <w:start w:val="1"/>
      <w:numFmt w:val="bullet"/>
      <w:lvlText w:val="-"/>
      <w:lvlJc w:val="left"/>
      <w:pPr>
        <w:tabs>
          <w:tab w:val="num" w:pos="1658"/>
        </w:tabs>
        <w:ind w:left="16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7">
      <w:start w:val="1"/>
      <w:numFmt w:val="bullet"/>
      <w:lvlText w:val="-"/>
      <w:lvlJc w:val="left"/>
      <w:pPr>
        <w:tabs>
          <w:tab w:val="num" w:pos="1898"/>
        </w:tabs>
        <w:ind w:left="18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8">
      <w:start w:val="1"/>
      <w:numFmt w:val="bullet"/>
      <w:lvlText w:val="-"/>
      <w:lvlJc w:val="left"/>
      <w:pPr>
        <w:tabs>
          <w:tab w:val="num" w:pos="2138"/>
        </w:tabs>
        <w:ind w:left="21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abstractNum>
  <w:abstractNum w:abstractNumId="5">
    <w:nsid w:val="38636477"/>
    <w:multiLevelType w:val="multilevel"/>
    <w:tmpl w:val="CC600318"/>
    <w:lvl w:ilvl="0">
      <w:start w:val="1"/>
      <w:numFmt w:val="bullet"/>
      <w:lvlText w:val="-"/>
      <w:lvlJc w:val="left"/>
      <w:pPr>
        <w:tabs>
          <w:tab w:val="num" w:pos="218"/>
        </w:tabs>
        <w:ind w:left="2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1">
      <w:start w:val="1"/>
      <w:numFmt w:val="bullet"/>
      <w:lvlText w:val="-"/>
      <w:lvlJc w:val="left"/>
      <w:pPr>
        <w:tabs>
          <w:tab w:val="num" w:pos="458"/>
        </w:tabs>
        <w:ind w:left="4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2">
      <w:start w:val="1"/>
      <w:numFmt w:val="bullet"/>
      <w:lvlText w:val="-"/>
      <w:lvlJc w:val="left"/>
      <w:pPr>
        <w:tabs>
          <w:tab w:val="num" w:pos="698"/>
        </w:tabs>
        <w:ind w:left="6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3">
      <w:start w:val="1"/>
      <w:numFmt w:val="bullet"/>
      <w:lvlText w:val="-"/>
      <w:lvlJc w:val="left"/>
      <w:pPr>
        <w:tabs>
          <w:tab w:val="num" w:pos="938"/>
        </w:tabs>
        <w:ind w:left="9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4">
      <w:start w:val="1"/>
      <w:numFmt w:val="bullet"/>
      <w:lvlText w:val="-"/>
      <w:lvlJc w:val="left"/>
      <w:pPr>
        <w:tabs>
          <w:tab w:val="num" w:pos="1178"/>
        </w:tabs>
        <w:ind w:left="117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5">
      <w:start w:val="1"/>
      <w:numFmt w:val="bullet"/>
      <w:lvlText w:val="-"/>
      <w:lvlJc w:val="left"/>
      <w:pPr>
        <w:tabs>
          <w:tab w:val="num" w:pos="1418"/>
        </w:tabs>
        <w:ind w:left="14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6">
      <w:start w:val="1"/>
      <w:numFmt w:val="bullet"/>
      <w:lvlText w:val="-"/>
      <w:lvlJc w:val="left"/>
      <w:pPr>
        <w:tabs>
          <w:tab w:val="num" w:pos="1658"/>
        </w:tabs>
        <w:ind w:left="16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7">
      <w:start w:val="1"/>
      <w:numFmt w:val="bullet"/>
      <w:lvlText w:val="-"/>
      <w:lvlJc w:val="left"/>
      <w:pPr>
        <w:tabs>
          <w:tab w:val="num" w:pos="1898"/>
        </w:tabs>
        <w:ind w:left="18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8">
      <w:start w:val="1"/>
      <w:numFmt w:val="bullet"/>
      <w:lvlText w:val="-"/>
      <w:lvlJc w:val="left"/>
      <w:pPr>
        <w:tabs>
          <w:tab w:val="num" w:pos="2138"/>
        </w:tabs>
        <w:ind w:left="21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abstractNum>
  <w:abstractNum w:abstractNumId="6">
    <w:nsid w:val="5B5E6AFD"/>
    <w:multiLevelType w:val="multilevel"/>
    <w:tmpl w:val="5C582250"/>
    <w:styleLink w:val="a"/>
    <w:lvl w:ilvl="0">
      <w:numFmt w:val="bullet"/>
      <w:lvlText w:val="-"/>
      <w:lvlJc w:val="left"/>
      <w:pPr>
        <w:tabs>
          <w:tab w:val="num" w:pos="218"/>
        </w:tabs>
        <w:ind w:left="2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1">
      <w:start w:val="1"/>
      <w:numFmt w:val="bullet"/>
      <w:lvlText w:val="-"/>
      <w:lvlJc w:val="left"/>
      <w:pPr>
        <w:tabs>
          <w:tab w:val="num" w:pos="458"/>
        </w:tabs>
        <w:ind w:left="4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2">
      <w:start w:val="1"/>
      <w:numFmt w:val="bullet"/>
      <w:lvlText w:val="-"/>
      <w:lvlJc w:val="left"/>
      <w:pPr>
        <w:tabs>
          <w:tab w:val="num" w:pos="698"/>
        </w:tabs>
        <w:ind w:left="6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3">
      <w:start w:val="1"/>
      <w:numFmt w:val="bullet"/>
      <w:lvlText w:val="-"/>
      <w:lvlJc w:val="left"/>
      <w:pPr>
        <w:tabs>
          <w:tab w:val="num" w:pos="938"/>
        </w:tabs>
        <w:ind w:left="9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4">
      <w:start w:val="1"/>
      <w:numFmt w:val="bullet"/>
      <w:lvlText w:val="-"/>
      <w:lvlJc w:val="left"/>
      <w:pPr>
        <w:tabs>
          <w:tab w:val="num" w:pos="1178"/>
        </w:tabs>
        <w:ind w:left="117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5">
      <w:start w:val="1"/>
      <w:numFmt w:val="bullet"/>
      <w:lvlText w:val="-"/>
      <w:lvlJc w:val="left"/>
      <w:pPr>
        <w:tabs>
          <w:tab w:val="num" w:pos="1418"/>
        </w:tabs>
        <w:ind w:left="141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6">
      <w:start w:val="1"/>
      <w:numFmt w:val="bullet"/>
      <w:lvlText w:val="-"/>
      <w:lvlJc w:val="left"/>
      <w:pPr>
        <w:tabs>
          <w:tab w:val="num" w:pos="1658"/>
        </w:tabs>
        <w:ind w:left="165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7">
      <w:start w:val="1"/>
      <w:numFmt w:val="bullet"/>
      <w:lvlText w:val="-"/>
      <w:lvlJc w:val="left"/>
      <w:pPr>
        <w:tabs>
          <w:tab w:val="num" w:pos="1898"/>
        </w:tabs>
        <w:ind w:left="189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lvl w:ilvl="8">
      <w:start w:val="1"/>
      <w:numFmt w:val="bullet"/>
      <w:lvlText w:val="-"/>
      <w:lvlJc w:val="left"/>
      <w:pPr>
        <w:tabs>
          <w:tab w:val="num" w:pos="2138"/>
        </w:tabs>
        <w:ind w:left="2138" w:hanging="218"/>
      </w:pPr>
      <w:rPr>
        <w:rFonts w:ascii="Times" w:eastAsia="Times" w:hAnsi="Times" w:cs="Times"/>
        <w:b w:val="0"/>
        <w:bCs w:val="0"/>
        <w:i w:val="0"/>
        <w:iCs w:val="0"/>
        <w:caps w:val="0"/>
        <w:smallCaps w:val="0"/>
        <w:strike w:val="0"/>
        <w:dstrike w:val="0"/>
        <w:outline w:val="0"/>
        <w:color w:val="000000"/>
        <w:spacing w:val="0"/>
        <w:kern w:val="0"/>
        <w:position w:val="4"/>
        <w:sz w:val="24"/>
        <w:szCs w:val="24"/>
        <w:u w:val="none"/>
        <w:vertAlign w:val="baseline"/>
        <w:rtl w:val="0"/>
      </w:rPr>
    </w:lvl>
  </w:abstractNum>
  <w:num w:numId="1">
    <w:abstractNumId w:val="5"/>
  </w:num>
  <w:num w:numId="2">
    <w:abstractNumId w:val="0"/>
  </w:num>
  <w:num w:numId="3">
    <w:abstractNumId w:val="4"/>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24E5E"/>
    <w:rsid w:val="00170157"/>
    <w:rsid w:val="00204BB6"/>
    <w:rsid w:val="00324E5E"/>
    <w:rsid w:val="0039416F"/>
    <w:rsid w:val="0048503A"/>
    <w:rsid w:val="005C24C7"/>
    <w:rsid w:val="005D2578"/>
    <w:rsid w:val="006673AD"/>
    <w:rsid w:val="006B5DB0"/>
    <w:rsid w:val="00750550"/>
    <w:rsid w:val="007A69FB"/>
    <w:rsid w:val="007E3DF1"/>
    <w:rsid w:val="00831D45"/>
    <w:rsid w:val="008E587E"/>
    <w:rsid w:val="00A338C2"/>
    <w:rsid w:val="00B31DF4"/>
    <w:rsid w:val="00BB2CF2"/>
    <w:rsid w:val="00C242D3"/>
    <w:rsid w:val="00E32528"/>
    <w:rsid w:val="00E43DD7"/>
    <w:rsid w:val="00E77573"/>
    <w:rsid w:val="00E950F6"/>
    <w:rsid w:val="00F85B7E"/>
    <w:rsid w:val="00FC3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4DB987"/>
  <w15:docId w15:val="{013895B8-FD4A-4CA8-AD78-84BC4111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5D2578"/>
    <w:pPr>
      <w:keepNext/>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0"/>
    </w:pPr>
    <w:rPr>
      <w:rFonts w:ascii="Arial" w:eastAsia="Batang" w:hAnsi="Arial" w:cs="Arial"/>
      <w:b/>
      <w:bCs/>
      <w:kern w:val="32"/>
      <w:sz w:val="32"/>
      <w:szCs w:val="32"/>
      <w:bdr w:val="none" w:sz="0" w:space="0" w:color="auto"/>
      <w:lang w:val="en-GB"/>
    </w:rPr>
  </w:style>
  <w:style w:type="paragraph" w:styleId="Heading2">
    <w:name w:val="heading 2"/>
    <w:aliases w:val="H2,h2,Head2A,2,UNDERRUBRIK 1-2,DO NOT USE_h2,h21,Heading 2 Char,H2 Char,h2 Char"/>
    <w:basedOn w:val="Normal"/>
    <w:next w:val="Normal"/>
    <w:link w:val="Heading2Char1"/>
    <w:qFormat/>
    <w:rsid w:val="005D2578"/>
    <w:pPr>
      <w:keepNext/>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1"/>
    </w:pPr>
    <w:rPr>
      <w:rFonts w:ascii="Arial" w:eastAsia="Batang" w:hAnsi="Arial" w:cs="Arial"/>
      <w:b/>
      <w:bCs/>
      <w:i/>
      <w:iCs/>
      <w:szCs w:val="28"/>
      <w:bdr w:val="none" w:sz="0" w:space="0" w:color="auto"/>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2578"/>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Batang" w:hAnsi="Arial" w:cs="Arial"/>
      <w:b/>
      <w:bCs/>
      <w:sz w:val="20"/>
      <w:szCs w:val="26"/>
      <w:bdr w:val="none" w:sz="0" w:space="0" w:color="auto"/>
      <w:lang w:val="en-GB"/>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D2578"/>
    <w:pPr>
      <w:numPr>
        <w:ilvl w:val="3"/>
      </w:numPr>
      <w:outlineLvl w:val="3"/>
    </w:pPr>
    <w:rPr>
      <w:i/>
    </w:rPr>
  </w:style>
  <w:style w:type="paragraph" w:styleId="Heading5">
    <w:name w:val="heading 5"/>
    <w:basedOn w:val="Heading4"/>
    <w:next w:val="Normal"/>
    <w:link w:val="Heading5Char"/>
    <w:qFormat/>
    <w:rsid w:val="005D2578"/>
    <w:pPr>
      <w:numPr>
        <w:ilvl w:val="4"/>
      </w:numPr>
      <w:outlineLvl w:val="4"/>
    </w:pPr>
    <w:rPr>
      <w:bCs w:val="0"/>
      <w:i w:val="0"/>
      <w:iCs/>
      <w:sz w:val="18"/>
    </w:rPr>
  </w:style>
  <w:style w:type="paragraph" w:styleId="Heading6">
    <w:name w:val="heading 6"/>
    <w:basedOn w:val="Normal"/>
    <w:next w:val="Normal"/>
    <w:link w:val="Heading6Char"/>
    <w:qFormat/>
    <w:rsid w:val="005D2578"/>
    <w:pPr>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eastAsia="Batang"/>
      <w:b/>
      <w:bCs/>
      <w:sz w:val="22"/>
      <w:szCs w:val="22"/>
      <w:bdr w:val="none" w:sz="0" w:space="0" w:color="auto"/>
      <w:lang w:val="en-GB"/>
    </w:rPr>
  </w:style>
  <w:style w:type="paragraph" w:styleId="Heading7">
    <w:name w:val="heading 7"/>
    <w:basedOn w:val="Normal"/>
    <w:next w:val="Normal"/>
    <w:link w:val="Heading7Char"/>
    <w:qFormat/>
    <w:rsid w:val="005D2578"/>
    <w:pPr>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6"/>
    </w:pPr>
    <w:rPr>
      <w:rFonts w:eastAsia="Batang"/>
      <w:bdr w:val="none" w:sz="0" w:space="0" w:color="auto"/>
      <w:lang w:val="en-GB"/>
    </w:rPr>
  </w:style>
  <w:style w:type="paragraph" w:styleId="Heading8">
    <w:name w:val="heading 8"/>
    <w:basedOn w:val="Normal"/>
    <w:next w:val="Normal"/>
    <w:link w:val="Heading8Char"/>
    <w:qFormat/>
    <w:rsid w:val="005D2578"/>
    <w:pPr>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7"/>
    </w:pPr>
    <w:rPr>
      <w:rFonts w:eastAsia="Batang"/>
      <w:i/>
      <w:iCs/>
      <w:bdr w:val="none" w:sz="0" w:space="0" w:color="auto"/>
      <w:lang w:val="en-GB"/>
    </w:rPr>
  </w:style>
  <w:style w:type="paragraph" w:styleId="Heading9">
    <w:name w:val="heading 9"/>
    <w:basedOn w:val="Normal"/>
    <w:next w:val="Normal"/>
    <w:link w:val="Heading9Char"/>
    <w:qFormat/>
    <w:rsid w:val="005D2578"/>
    <w:pPr>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8"/>
    </w:pPr>
    <w:rPr>
      <w:rFonts w:ascii="Arial" w:eastAsia="Batang" w:hAnsi="Arial" w:cs="Arial"/>
      <w:sz w:val="22"/>
      <w:szCs w:val="22"/>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a0">
    <w:name w:val="默认"/>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720"/>
    </w:pPr>
    <w:rPr>
      <w:rFonts w:ascii="Times" w:eastAsia="Arial Unicode MS" w:hAnsi="Arial Unicode MS" w:cs="Arial Unicode MS"/>
      <w:color w:val="000000"/>
    </w:rPr>
  </w:style>
  <w:style w:type="paragraph" w:customStyle="1" w:styleId="a1">
    <w:name w:val="正文样式"/>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0"/>
      <w:ind w:right="720"/>
    </w:pPr>
    <w:rPr>
      <w:rFonts w:ascii="Times" w:eastAsia="Arial Unicode MS" w:hAnsi="Arial Unicode MS" w:cs="Arial Unicode MS"/>
      <w:color w:val="000000"/>
    </w:rPr>
  </w:style>
  <w:style w:type="numbering" w:customStyle="1" w:styleId="a">
    <w:name w:val="破折号"/>
    <w:pPr>
      <w:numPr>
        <w:numId w:val="6"/>
      </w:numPr>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D2578"/>
    <w:rPr>
      <w:rFonts w:ascii="Arial" w:eastAsia="Batang" w:hAnsi="Arial" w:cs="Arial"/>
      <w:b/>
      <w:bCs/>
      <w:kern w:val="32"/>
      <w:sz w:val="32"/>
      <w:szCs w:val="32"/>
      <w:bdr w:val="none" w:sz="0" w:space="0" w:color="auto"/>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5D2578"/>
    <w:rPr>
      <w:rFonts w:ascii="Arial" w:eastAsia="Batang" w:hAnsi="Arial" w:cs="Arial"/>
      <w:b/>
      <w:bCs/>
      <w:i/>
      <w:iCs/>
      <w:sz w:val="24"/>
      <w:szCs w:val="28"/>
      <w:bdr w:val="none" w:sz="0" w:space="0" w:color="auto"/>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2578"/>
    <w:rPr>
      <w:rFonts w:ascii="Arial" w:eastAsia="Batang" w:hAnsi="Arial" w:cs="Arial"/>
      <w:b/>
      <w:bCs/>
      <w:szCs w:val="26"/>
      <w:bdr w:val="none" w:sz="0" w:space="0" w:color="aut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2578"/>
    <w:rPr>
      <w:rFonts w:ascii="Arial" w:eastAsia="Batang" w:hAnsi="Arial" w:cs="Arial"/>
      <w:b/>
      <w:bCs/>
      <w:i/>
      <w:szCs w:val="26"/>
      <w:bdr w:val="none" w:sz="0" w:space="0" w:color="auto"/>
      <w:lang w:val="en-GB" w:eastAsia="en-US"/>
    </w:rPr>
  </w:style>
  <w:style w:type="character" w:customStyle="1" w:styleId="Heading5Char">
    <w:name w:val="Heading 5 Char"/>
    <w:basedOn w:val="DefaultParagraphFont"/>
    <w:link w:val="Heading5"/>
    <w:rsid w:val="005D2578"/>
    <w:rPr>
      <w:rFonts w:ascii="Arial" w:eastAsia="Batang" w:hAnsi="Arial" w:cs="Arial"/>
      <w:b/>
      <w:iCs/>
      <w:sz w:val="18"/>
      <w:szCs w:val="26"/>
      <w:bdr w:val="none" w:sz="0" w:space="0" w:color="auto"/>
      <w:lang w:val="en-GB" w:eastAsia="en-US"/>
    </w:rPr>
  </w:style>
  <w:style w:type="character" w:customStyle="1" w:styleId="Heading6Char">
    <w:name w:val="Heading 6 Char"/>
    <w:basedOn w:val="DefaultParagraphFont"/>
    <w:link w:val="Heading6"/>
    <w:rsid w:val="005D2578"/>
    <w:rPr>
      <w:rFonts w:eastAsia="Batang"/>
      <w:b/>
      <w:bCs/>
      <w:sz w:val="22"/>
      <w:szCs w:val="22"/>
      <w:bdr w:val="none" w:sz="0" w:space="0" w:color="auto"/>
      <w:lang w:val="en-GB" w:eastAsia="en-US"/>
    </w:rPr>
  </w:style>
  <w:style w:type="character" w:customStyle="1" w:styleId="Heading7Char">
    <w:name w:val="Heading 7 Char"/>
    <w:basedOn w:val="DefaultParagraphFont"/>
    <w:link w:val="Heading7"/>
    <w:rsid w:val="005D2578"/>
    <w:rPr>
      <w:rFonts w:eastAsia="Batang"/>
      <w:sz w:val="24"/>
      <w:szCs w:val="24"/>
      <w:bdr w:val="none" w:sz="0" w:space="0" w:color="auto"/>
      <w:lang w:val="en-GB" w:eastAsia="en-US"/>
    </w:rPr>
  </w:style>
  <w:style w:type="character" w:customStyle="1" w:styleId="Heading8Char">
    <w:name w:val="Heading 8 Char"/>
    <w:basedOn w:val="DefaultParagraphFont"/>
    <w:link w:val="Heading8"/>
    <w:rsid w:val="005D2578"/>
    <w:rPr>
      <w:rFonts w:eastAsia="Batang"/>
      <w:i/>
      <w:iCs/>
      <w:sz w:val="24"/>
      <w:szCs w:val="24"/>
      <w:bdr w:val="none" w:sz="0" w:space="0" w:color="auto"/>
      <w:lang w:val="en-GB" w:eastAsia="en-US"/>
    </w:rPr>
  </w:style>
  <w:style w:type="character" w:customStyle="1" w:styleId="Heading9Char">
    <w:name w:val="Heading 9 Char"/>
    <w:basedOn w:val="DefaultParagraphFont"/>
    <w:link w:val="Heading9"/>
    <w:rsid w:val="005D2578"/>
    <w:rPr>
      <w:rFonts w:ascii="Arial" w:eastAsia="Batang" w:hAnsi="Arial" w:cs="Arial"/>
      <w:sz w:val="22"/>
      <w:szCs w:val="22"/>
      <w:bdr w:val="none" w:sz="0" w:space="0" w:color="auto"/>
      <w:lang w:val="en-GB" w:eastAsia="en-US"/>
    </w:rPr>
  </w:style>
  <w:style w:type="paragraph" w:customStyle="1" w:styleId="TdocHeader2">
    <w:name w:val="Tdoc_Header_2"/>
    <w:basedOn w:val="Normal"/>
    <w:rsid w:val="005D25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 w:val="right" w:pos="9072"/>
        <w:tab w:val="right" w:pos="10206"/>
      </w:tabs>
      <w:jc w:val="both"/>
    </w:pPr>
    <w:rPr>
      <w:rFonts w:ascii="Arial" w:eastAsia="Batang" w:hAnsi="Arial"/>
      <w:b/>
      <w:sz w:val="18"/>
      <w:szCs w:val="20"/>
      <w:bdr w:val="none" w:sz="0" w:space="0" w:color="auto"/>
      <w:lang w:val="en-GB"/>
    </w:rPr>
  </w:style>
  <w:style w:type="paragraph" w:styleId="FootnoteText">
    <w:name w:val="footnote text"/>
    <w:basedOn w:val="Normal"/>
    <w:link w:val="FootnoteTextChar"/>
    <w:semiHidden/>
    <w:rsid w:val="005D257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imes" w:eastAsia="Batang" w:hAnsi="Times"/>
      <w:sz w:val="20"/>
      <w:szCs w:val="20"/>
      <w:bdr w:val="none" w:sz="0" w:space="0" w:color="auto"/>
    </w:rPr>
  </w:style>
  <w:style w:type="character" w:customStyle="1" w:styleId="FootnoteTextChar">
    <w:name w:val="Footnote Text Char"/>
    <w:basedOn w:val="DefaultParagraphFont"/>
    <w:link w:val="FootnoteText"/>
    <w:semiHidden/>
    <w:rsid w:val="005D2578"/>
    <w:rPr>
      <w:rFonts w:ascii="Times" w:eastAsia="Batang" w:hAnsi="Times"/>
      <w:bdr w:val="none" w:sz="0" w:space="0" w:color="auto"/>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D2578"/>
    <w:pPr>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pPr>
    <w:rPr>
      <w:rFonts w:ascii="Times" w:eastAsia="Batang" w:hAnsi="Times"/>
      <w:sz w:val="20"/>
      <w:bdr w:val="none" w:sz="0" w:space="0" w:color="auto"/>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D2578"/>
    <w:rPr>
      <w:rFonts w:ascii="Times" w:eastAsia="Batang" w:hAnsi="Times"/>
      <w:szCs w:val="24"/>
      <w:bdr w:val="none" w:sz="0" w:space="0" w:color="auto"/>
      <w:lang w:val="en-GB" w:eastAsia="en-US"/>
    </w:rPr>
  </w:style>
  <w:style w:type="paragraph" w:styleId="BalloonText">
    <w:name w:val="Balloon Text"/>
    <w:basedOn w:val="Normal"/>
    <w:link w:val="BalloonTextChar"/>
    <w:uiPriority w:val="99"/>
    <w:semiHidden/>
    <w:unhideWhenUsed/>
    <w:rsid w:val="00204BB6"/>
    <w:rPr>
      <w:sz w:val="18"/>
      <w:szCs w:val="18"/>
    </w:rPr>
  </w:style>
  <w:style w:type="character" w:customStyle="1" w:styleId="BalloonTextChar">
    <w:name w:val="Balloon Text Char"/>
    <w:basedOn w:val="DefaultParagraphFont"/>
    <w:link w:val="BalloonText"/>
    <w:uiPriority w:val="99"/>
    <w:semiHidden/>
    <w:rsid w:val="00204BB6"/>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978</Words>
  <Characters>5576</Characters>
  <Application>Microsoft Office Word</Application>
  <DocSecurity>0</DocSecurity>
  <Lines>46</Lines>
  <Paragraphs>13</Paragraphs>
  <ScaleCrop>false</ScaleCrop>
  <Company>H.O.M.E</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 Jianchi</cp:lastModifiedBy>
  <cp:revision>18</cp:revision>
  <dcterms:created xsi:type="dcterms:W3CDTF">2014-11-06T11:58:00Z</dcterms:created>
  <dcterms:modified xsi:type="dcterms:W3CDTF">2014-11-07T13:06:00Z</dcterms:modified>
</cp:coreProperties>
</file>