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12F" w:rsidRPr="002F2711" w:rsidRDefault="007E6D73" w:rsidP="00B3012F">
      <w:pPr>
        <w:pStyle w:val="a5"/>
        <w:snapToGrid w:val="0"/>
        <w:rPr>
          <w:rFonts w:ascii="Arial" w:eastAsiaTheme="minorEastAsia" w:hAnsi="Arial" w:cs="Arial"/>
          <w:b/>
          <w:bCs/>
          <w:sz w:val="22"/>
          <w:szCs w:val="22"/>
          <w:lang w:val="en-GB" w:eastAsia="zh-CN"/>
        </w:rPr>
      </w:pPr>
      <w:r w:rsidRPr="007E6D73">
        <w:rPr>
          <w:rFonts w:ascii="Arial" w:eastAsiaTheme="minorEastAsia" w:hAnsi="Arial" w:cs="Arial"/>
          <w:b/>
          <w:bCs/>
          <w:sz w:val="22"/>
          <w:szCs w:val="22"/>
          <w:lang w:val="en-GB" w:eastAsia="zh-CN"/>
        </w:rPr>
        <w:t>3GPP TSG RAN WG1 Meeting #79</w:t>
      </w:r>
      <w:r w:rsidR="00B3012F" w:rsidRPr="007E6D73">
        <w:rPr>
          <w:rFonts w:ascii="Arial" w:eastAsiaTheme="minorEastAsia" w:hAnsi="Arial" w:cs="Arial"/>
          <w:b/>
          <w:bCs/>
          <w:sz w:val="22"/>
          <w:szCs w:val="22"/>
          <w:lang w:val="en-GB" w:eastAsia="zh-CN"/>
        </w:rPr>
        <w:t xml:space="preserve"> </w:t>
      </w:r>
      <w:r w:rsidR="00B3012F" w:rsidRPr="00BA707A">
        <w:rPr>
          <w:rFonts w:ascii="Arial" w:hAnsi="Arial" w:cs="Arial"/>
          <w:b/>
          <w:bCs/>
          <w:sz w:val="22"/>
          <w:szCs w:val="22"/>
          <w:lang w:val="en-GB"/>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B3012F" w:rsidRPr="00BA707A">
        <w:rPr>
          <w:rFonts w:ascii="Arial" w:hAnsi="Arial" w:cs="Arial"/>
          <w:b/>
          <w:bCs/>
          <w:sz w:val="22"/>
          <w:szCs w:val="22"/>
          <w:lang w:val="en-GB"/>
        </w:rPr>
        <w:t>R1-14</w:t>
      </w:r>
      <w:r w:rsidR="002F2711">
        <w:rPr>
          <w:rFonts w:ascii="Arial" w:eastAsiaTheme="minorEastAsia" w:hAnsi="Arial" w:cs="Arial" w:hint="eastAsia"/>
          <w:b/>
          <w:bCs/>
          <w:sz w:val="22"/>
          <w:szCs w:val="22"/>
          <w:lang w:val="en-GB" w:eastAsia="zh-CN"/>
        </w:rPr>
        <w:t>4861</w:t>
      </w:r>
    </w:p>
    <w:p w:rsidR="00B3012F" w:rsidRPr="00BA6E5D" w:rsidRDefault="00BA6E5D" w:rsidP="00B3012F">
      <w:pPr>
        <w:pStyle w:val="a5"/>
        <w:snapToGrid w:val="0"/>
        <w:rPr>
          <w:rFonts w:ascii="Arial" w:eastAsiaTheme="minorEastAsia" w:hAnsi="Arial" w:cs="Arial"/>
          <w:b/>
          <w:bCs/>
          <w:sz w:val="22"/>
          <w:szCs w:val="22"/>
          <w:lang w:val="en-GB" w:eastAsia="zh-CN"/>
        </w:rPr>
      </w:pPr>
      <w:r w:rsidRPr="00BA6E5D">
        <w:rPr>
          <w:rFonts w:ascii="Arial" w:eastAsiaTheme="minorEastAsia" w:hAnsi="Arial" w:cs="Arial"/>
          <w:b/>
          <w:bCs/>
          <w:sz w:val="22"/>
          <w:szCs w:val="22"/>
          <w:lang w:val="en-GB" w:eastAsia="zh-CN"/>
        </w:rPr>
        <w:t>San Francisco, USA, 17th – 21st Nov 2014</w:t>
      </w: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00AE284D">
        <w:rPr>
          <w:rFonts w:ascii="Arial" w:eastAsiaTheme="minorEastAsia" w:hAnsi="Arial" w:cs="Arial" w:hint="eastAsia"/>
          <w:b/>
          <w:bCs/>
          <w:sz w:val="22"/>
          <w:szCs w:val="22"/>
          <w:lang w:val="en-GB" w:eastAsia="zh-CN"/>
        </w:rPr>
        <w:t xml:space="preserve"> </w:t>
      </w:r>
      <w:r w:rsidR="00EA1A63">
        <w:rPr>
          <w:rFonts w:ascii="Arial" w:eastAsiaTheme="minorEastAsia" w:hAnsi="Arial" w:cs="Arial" w:hint="eastAsia"/>
          <w:b/>
          <w:bCs/>
          <w:sz w:val="22"/>
          <w:szCs w:val="22"/>
          <w:lang w:val="en-GB" w:eastAsia="zh-CN"/>
        </w:rPr>
        <w:t>6</w:t>
      </w:r>
      <w:r w:rsidRPr="00BA707A">
        <w:rPr>
          <w:rFonts w:ascii="Arial" w:hAnsi="Arial" w:cs="Arial" w:hint="eastAsia"/>
          <w:b/>
          <w:bCs/>
          <w:sz w:val="22"/>
          <w:szCs w:val="22"/>
          <w:lang w:val="en-GB"/>
        </w:rPr>
        <w:t>.</w:t>
      </w:r>
      <w:r w:rsidR="00063A63">
        <w:rPr>
          <w:rFonts w:ascii="Arial" w:eastAsiaTheme="minorEastAsia" w:hAnsi="Arial" w:cs="Arial" w:hint="eastAsia"/>
          <w:b/>
          <w:bCs/>
          <w:sz w:val="22"/>
          <w:szCs w:val="22"/>
          <w:lang w:val="en-GB" w:eastAsia="zh-CN"/>
        </w:rPr>
        <w:t>3.1.2.1</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9B655A"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9B655A">
        <w:rPr>
          <w:rFonts w:ascii="Arial" w:eastAsiaTheme="minorEastAsia" w:hAnsi="Arial" w:cs="Arial" w:hint="eastAsia"/>
          <w:b/>
          <w:bCs/>
          <w:sz w:val="22"/>
          <w:szCs w:val="22"/>
          <w:lang w:val="en-GB" w:eastAsia="zh-CN"/>
        </w:rPr>
        <w:t>Coverage enhancement for PUSCH</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8D5441" w:rsidRDefault="00B3012F" w:rsidP="00B3012F">
      <w:pPr>
        <w:pBdr>
          <w:bottom w:val="single" w:sz="4" w:space="1" w:color="auto"/>
        </w:pBdr>
        <w:snapToGrid w:val="0"/>
        <w:jc w:val="both"/>
        <w:rPr>
          <w:rFonts w:ascii="Arial" w:hAnsi="Arial" w:cs="Arial"/>
          <w:lang w:val="en-US"/>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CA07A5" w:rsidRPr="00E33BC8" w:rsidRDefault="00132473" w:rsidP="00CA07A5">
      <w:pPr>
        <w:jc w:val="both"/>
        <w:rPr>
          <w:rFonts w:ascii="Times New Roman" w:eastAsia="MS Mincho" w:hAnsi="Times New Roman"/>
          <w:sz w:val="22"/>
          <w:szCs w:val="22"/>
        </w:rPr>
      </w:pPr>
      <w:r>
        <w:rPr>
          <w:rFonts w:ascii="Times New Roman" w:eastAsia="MS Mincho" w:hAnsi="Times New Roman"/>
          <w:sz w:val="22"/>
          <w:szCs w:val="22"/>
        </w:rPr>
        <w:t>In RAN#</w:t>
      </w:r>
      <w:r w:rsidRPr="00E33BC8">
        <w:rPr>
          <w:rFonts w:ascii="Times New Roman" w:eastAsia="MS Mincho" w:hAnsi="Times New Roman" w:hint="eastAsia"/>
          <w:sz w:val="22"/>
          <w:szCs w:val="22"/>
        </w:rPr>
        <w:t>6</w:t>
      </w:r>
      <w:r w:rsidR="00B3012F" w:rsidRPr="00E06746">
        <w:rPr>
          <w:rFonts w:ascii="Times New Roman" w:eastAsia="MS Mincho" w:hAnsi="Times New Roman"/>
          <w:sz w:val="22"/>
          <w:szCs w:val="22"/>
        </w:rPr>
        <w:t xml:space="preserve">5, </w:t>
      </w:r>
      <w:r w:rsidR="00CA07A5" w:rsidRPr="00E33BC8">
        <w:rPr>
          <w:rFonts w:ascii="Times New Roman" w:eastAsia="MS Mincho" w:hAnsi="Times New Roman" w:hint="eastAsia"/>
          <w:sz w:val="22"/>
          <w:szCs w:val="22"/>
        </w:rPr>
        <w:t xml:space="preserve">a </w:t>
      </w:r>
      <w:r w:rsidR="00CA07A5" w:rsidRPr="00E33BC8">
        <w:rPr>
          <w:rFonts w:ascii="Times New Roman" w:eastAsia="MS Mincho" w:hAnsi="Times New Roman"/>
          <w:sz w:val="22"/>
          <w:szCs w:val="22"/>
        </w:rPr>
        <w:t xml:space="preserve">new </w:t>
      </w:r>
      <w:r w:rsidR="00522438">
        <w:rPr>
          <w:rFonts w:ascii="Times New Roman" w:eastAsiaTheme="minorEastAsia" w:hAnsi="Times New Roman" w:hint="eastAsia"/>
          <w:sz w:val="22"/>
          <w:szCs w:val="22"/>
          <w:lang w:eastAsia="zh-CN"/>
        </w:rPr>
        <w:t xml:space="preserve">Rel-13 </w:t>
      </w:r>
      <w:r w:rsidR="00522438">
        <w:rPr>
          <w:rFonts w:ascii="Times New Roman" w:eastAsia="MS Mincho" w:hAnsi="Times New Roman"/>
          <w:sz w:val="22"/>
          <w:szCs w:val="22"/>
        </w:rPr>
        <w:t xml:space="preserve">Work </w:t>
      </w:r>
      <w:r w:rsidR="00522438">
        <w:rPr>
          <w:rFonts w:ascii="Times New Roman" w:eastAsiaTheme="minorEastAsia" w:hAnsi="Times New Roman" w:hint="eastAsia"/>
          <w:sz w:val="22"/>
          <w:szCs w:val="22"/>
          <w:lang w:eastAsia="zh-CN"/>
        </w:rPr>
        <w:t>I</w:t>
      </w:r>
      <w:r w:rsidR="005C2E49">
        <w:rPr>
          <w:rFonts w:ascii="Times New Roman" w:eastAsia="MS Mincho" w:hAnsi="Times New Roman"/>
          <w:sz w:val="22"/>
          <w:szCs w:val="22"/>
        </w:rPr>
        <w:t xml:space="preserve">tem </w:t>
      </w:r>
      <w:r w:rsidR="00CA07A5" w:rsidRPr="00E33BC8">
        <w:rPr>
          <w:rFonts w:ascii="Times New Roman" w:eastAsia="MS Mincho" w:hAnsi="Times New Roman"/>
          <w:sz w:val="22"/>
          <w:szCs w:val="22"/>
        </w:rPr>
        <w:t>“</w:t>
      </w:r>
      <w:r w:rsidR="00CA07A5" w:rsidRPr="0029433E">
        <w:rPr>
          <w:rFonts w:ascii="Times New Roman" w:eastAsia="MS Mincho" w:hAnsi="Times New Roman"/>
          <w:i/>
          <w:sz w:val="22"/>
          <w:szCs w:val="22"/>
        </w:rPr>
        <w:t>Further LTE Physical Layer Enhancements for MTC</w:t>
      </w:r>
      <w:r w:rsidR="00CA07A5" w:rsidRPr="00E33BC8">
        <w:rPr>
          <w:rFonts w:ascii="Times New Roman" w:eastAsia="MS Mincho" w:hAnsi="Times New Roman"/>
          <w:sz w:val="22"/>
          <w:szCs w:val="22"/>
        </w:rPr>
        <w:t xml:space="preserve">” </w:t>
      </w:r>
      <w:r w:rsidR="00835AE8">
        <w:rPr>
          <w:rFonts w:ascii="Times New Roman" w:eastAsiaTheme="minorEastAsia" w:hAnsi="Times New Roman" w:hint="eastAsia"/>
          <w:sz w:val="22"/>
          <w:szCs w:val="22"/>
          <w:lang w:eastAsia="zh-CN"/>
        </w:rPr>
        <w:t>was approved</w:t>
      </w:r>
      <w:r w:rsidR="00CA07A5" w:rsidRPr="00E33BC8">
        <w:rPr>
          <w:rFonts w:ascii="Times New Roman" w:eastAsia="MS Mincho" w:hAnsi="Times New Roman"/>
          <w:sz w:val="22"/>
          <w:szCs w:val="22"/>
        </w:rPr>
        <w:t xml:space="preserve">. </w:t>
      </w:r>
      <w:r w:rsidR="005F195F" w:rsidRPr="005F195F">
        <w:rPr>
          <w:rFonts w:ascii="Times New Roman" w:eastAsia="MS Mincho" w:hAnsi="Times New Roman"/>
          <w:sz w:val="22"/>
          <w:szCs w:val="22"/>
        </w:rPr>
        <w:t xml:space="preserve">The general </w:t>
      </w:r>
      <w:r w:rsidR="005F195F" w:rsidRPr="005F195F">
        <w:rPr>
          <w:rFonts w:ascii="Times New Roman" w:eastAsia="MS Mincho" w:hAnsi="Times New Roman" w:hint="eastAsia"/>
          <w:sz w:val="22"/>
          <w:szCs w:val="22"/>
        </w:rPr>
        <w:t>objective</w:t>
      </w:r>
      <w:r w:rsidR="00E54CAA">
        <w:rPr>
          <w:rFonts w:ascii="Times New Roman" w:eastAsiaTheme="minorEastAsia" w:hAnsi="Times New Roman" w:hint="eastAsia"/>
          <w:sz w:val="22"/>
          <w:szCs w:val="22"/>
          <w:lang w:eastAsia="zh-CN"/>
        </w:rPr>
        <w:t xml:space="preserve"> of the WI</w:t>
      </w:r>
      <w:r w:rsidR="005F195F" w:rsidRPr="005F195F">
        <w:rPr>
          <w:rFonts w:ascii="Times New Roman" w:eastAsia="MS Mincho" w:hAnsi="Times New Roman" w:hint="eastAsia"/>
          <w:sz w:val="22"/>
          <w:szCs w:val="22"/>
        </w:rPr>
        <w:t xml:space="preserve"> is to </w:t>
      </w:r>
      <w:r w:rsidR="005F195F" w:rsidRPr="005F195F">
        <w:rPr>
          <w:rFonts w:ascii="Times New Roman" w:eastAsia="MS Mincho" w:hAnsi="Times New Roman"/>
          <w:sz w:val="22"/>
          <w:szCs w:val="22"/>
        </w:rPr>
        <w:t>specify a new UE for MTC operation in LTE that also allows for enhanced coverage compared to existing LTE networks</w:t>
      </w:r>
      <w:r w:rsidR="005F195F" w:rsidRPr="005F195F">
        <w:rPr>
          <w:rFonts w:ascii="Times New Roman" w:eastAsia="MS Mincho" w:hAnsi="Times New Roman" w:hint="eastAsia"/>
          <w:sz w:val="22"/>
          <w:szCs w:val="22"/>
        </w:rPr>
        <w:t xml:space="preserve"> and low power consumption</w:t>
      </w:r>
      <w:r w:rsidR="00CA07A5" w:rsidRPr="00E33BC8">
        <w:rPr>
          <w:rFonts w:ascii="Times New Roman" w:eastAsia="MS Mincho" w:hAnsi="Times New Roman"/>
          <w:sz w:val="22"/>
          <w:szCs w:val="22"/>
        </w:rPr>
        <w:t>. The objectives relating the coverage enhancement aspect of this WI is captured as follows [2]:</w:t>
      </w:r>
    </w:p>
    <w:p w:rsidR="009A23BB" w:rsidRPr="00365452" w:rsidRDefault="009A23BB" w:rsidP="009A23BB">
      <w:pPr>
        <w:numPr>
          <w:ilvl w:val="0"/>
          <w:numId w:val="19"/>
        </w:numPr>
        <w:overflowPunct w:val="0"/>
        <w:autoSpaceDE w:val="0"/>
        <w:autoSpaceDN w:val="0"/>
        <w:adjustRightInd w:val="0"/>
        <w:spacing w:after="180"/>
        <w:textAlignment w:val="baseline"/>
      </w:pPr>
      <w:r w:rsidRPr="00365452">
        <w:t xml:space="preserve">Target a relative LTE coverage improvement – corresponding to 15 dB for FDD – for the UE category/type defined above and other UEs operating delay tolerant MTC applications with respect to their respective nominal coverage. </w:t>
      </w:r>
    </w:p>
    <w:p w:rsidR="009A23BB" w:rsidRPr="00365452" w:rsidRDefault="009A23BB" w:rsidP="009A23BB">
      <w:pPr>
        <w:numPr>
          <w:ilvl w:val="1"/>
          <w:numId w:val="19"/>
        </w:numPr>
        <w:spacing w:before="120"/>
      </w:pPr>
      <w:r w:rsidRPr="00365452">
        <w:t>The following techniques (which shall be applicable for both FDD and TDD) can be considered to achieve this:</w:t>
      </w:r>
    </w:p>
    <w:p w:rsidR="009A23BB" w:rsidRPr="00365452" w:rsidRDefault="009A23BB" w:rsidP="009A23BB">
      <w:pPr>
        <w:numPr>
          <w:ilvl w:val="2"/>
          <w:numId w:val="19"/>
        </w:numPr>
        <w:spacing w:before="120"/>
      </w:pPr>
      <w:proofErr w:type="spellStart"/>
      <w:r w:rsidRPr="00365452">
        <w:t>Subframe</w:t>
      </w:r>
      <w:proofErr w:type="spellEnd"/>
      <w:r w:rsidRPr="00365452">
        <w:t xml:space="preserve"> bundling techniques with HARQ for physical data channels (PDSCH, PUSCH)</w:t>
      </w:r>
    </w:p>
    <w:p w:rsidR="009A23BB" w:rsidRPr="00365452" w:rsidRDefault="009A23BB" w:rsidP="009A23BB">
      <w:pPr>
        <w:numPr>
          <w:ilvl w:val="2"/>
          <w:numId w:val="19"/>
        </w:numPr>
        <w:spacing w:before="120"/>
      </w:pPr>
      <w:r w:rsidRPr="00365452">
        <w:t>Elimination of use of control channels (e.g. PCFICH, PDCCH)</w:t>
      </w:r>
    </w:p>
    <w:p w:rsidR="009A23BB" w:rsidRPr="00365452" w:rsidRDefault="009A23BB" w:rsidP="009A23BB">
      <w:pPr>
        <w:numPr>
          <w:ilvl w:val="2"/>
          <w:numId w:val="19"/>
        </w:numPr>
        <w:spacing w:before="120"/>
      </w:pPr>
      <w:r w:rsidRPr="00365452">
        <w:t xml:space="preserve">Repetition techniques for control channels (e.g. </w:t>
      </w:r>
      <w:r>
        <w:t xml:space="preserve">PBCH, </w:t>
      </w:r>
      <w:r w:rsidRPr="00365452">
        <w:t xml:space="preserve">PRACH, </w:t>
      </w:r>
      <w:r>
        <w:t>(</w:t>
      </w:r>
      <w:r w:rsidRPr="00365452">
        <w:t>E</w:t>
      </w:r>
      <w:r>
        <w:t>)</w:t>
      </w:r>
      <w:r w:rsidRPr="00365452">
        <w:t>PDCCH)</w:t>
      </w:r>
    </w:p>
    <w:p w:rsidR="009A23BB" w:rsidRPr="00365452" w:rsidRDefault="009A23BB" w:rsidP="009A23BB">
      <w:pPr>
        <w:numPr>
          <w:ilvl w:val="2"/>
          <w:numId w:val="19"/>
        </w:numPr>
        <w:spacing w:before="120"/>
      </w:pPr>
      <w:r w:rsidRPr="00365452">
        <w:t xml:space="preserve">Either elimination or repetition techniques </w:t>
      </w:r>
      <w:r>
        <w:t xml:space="preserve">(e.g. PBCH, PHICH, </w:t>
      </w:r>
      <w:r w:rsidRPr="00365452">
        <w:t>PUCCH</w:t>
      </w:r>
      <w:r>
        <w:t>)</w:t>
      </w:r>
    </w:p>
    <w:p w:rsidR="009A23BB" w:rsidRPr="00365452" w:rsidRDefault="009A23BB" w:rsidP="009A23BB">
      <w:pPr>
        <w:numPr>
          <w:ilvl w:val="2"/>
          <w:numId w:val="19"/>
        </w:numPr>
        <w:spacing w:before="120"/>
      </w:pPr>
      <w:r w:rsidRPr="00365452">
        <w:rPr>
          <w:lang w:eastAsia="zh-CN"/>
        </w:rPr>
        <w:t xml:space="preserve">Uplink </w:t>
      </w:r>
      <w:r w:rsidRPr="00365452">
        <w:rPr>
          <w:rFonts w:hint="eastAsia"/>
          <w:lang w:eastAsia="zh-CN"/>
        </w:rPr>
        <w:t>PSD boosting with smaller granularity than 1 PRB</w:t>
      </w:r>
    </w:p>
    <w:p w:rsidR="009A23BB" w:rsidRPr="00365452" w:rsidRDefault="009A23BB" w:rsidP="009A23BB">
      <w:pPr>
        <w:numPr>
          <w:ilvl w:val="2"/>
          <w:numId w:val="19"/>
        </w:numPr>
        <w:spacing w:before="120"/>
      </w:pPr>
      <w:r w:rsidRPr="00365452">
        <w:t>Resource allocation using EPDCCH with cross-</w:t>
      </w:r>
      <w:proofErr w:type="spellStart"/>
      <w:r w:rsidRPr="00365452">
        <w:t>subframe</w:t>
      </w:r>
      <w:proofErr w:type="spellEnd"/>
      <w:r w:rsidRPr="00365452">
        <w:t xml:space="preserve"> scheduling and repetition (EPDCCH-less operation can also be considered)</w:t>
      </w:r>
    </w:p>
    <w:p w:rsidR="009A23BB" w:rsidRPr="00365452" w:rsidRDefault="009A23BB" w:rsidP="009A23BB">
      <w:pPr>
        <w:numPr>
          <w:ilvl w:val="2"/>
          <w:numId w:val="19"/>
        </w:numPr>
        <w:spacing w:before="120"/>
      </w:pPr>
      <w:r w:rsidRPr="00365452">
        <w:t>New physical channel formats with repetition for SIB/RAR/Paging</w:t>
      </w:r>
    </w:p>
    <w:p w:rsidR="009A23BB" w:rsidRPr="00365452" w:rsidRDefault="009A23BB" w:rsidP="009A23BB">
      <w:pPr>
        <w:numPr>
          <w:ilvl w:val="2"/>
          <w:numId w:val="19"/>
        </w:numPr>
        <w:spacing w:before="120"/>
      </w:pPr>
      <w:r w:rsidRPr="00365452">
        <w:t>A new SIB for bandwidth reduced and/or coverage enhanced UEs</w:t>
      </w:r>
    </w:p>
    <w:p w:rsidR="009A23BB" w:rsidRPr="00365452" w:rsidRDefault="009A23BB" w:rsidP="009A23BB">
      <w:pPr>
        <w:numPr>
          <w:ilvl w:val="2"/>
          <w:numId w:val="19"/>
        </w:numPr>
        <w:spacing w:before="120"/>
      </w:pPr>
      <w:r w:rsidRPr="00365452">
        <w:t>Increased reference symbol density and frequency hopping techniques</w:t>
      </w:r>
    </w:p>
    <w:p w:rsidR="009A23BB" w:rsidRPr="00365452" w:rsidRDefault="009A23BB" w:rsidP="009A23BB">
      <w:pPr>
        <w:numPr>
          <w:ilvl w:val="2"/>
          <w:numId w:val="19"/>
        </w:numPr>
        <w:spacing w:before="120"/>
      </w:pPr>
      <w:r w:rsidRPr="00365452">
        <w:t>Relaxed “probability of missed detection” for PRACH and initial UE system acquisition time for PSS/SSS/PBCH/SIBs can be considered as long as the UE power consumption impact can be kept on a reasonable level.</w:t>
      </w:r>
    </w:p>
    <w:p w:rsidR="009A23BB" w:rsidRPr="00365452" w:rsidRDefault="009A23BB" w:rsidP="009A23BB">
      <w:pPr>
        <w:numPr>
          <w:ilvl w:val="2"/>
          <w:numId w:val="19"/>
        </w:numPr>
        <w:spacing w:before="120"/>
      </w:pPr>
      <w:r w:rsidRPr="00365452">
        <w:t>The amount of coverage enhancement should be configurable per cell and/or per UE and/or per channel and/or group of channels</w:t>
      </w:r>
      <w:r w:rsidRPr="00365452">
        <w:rPr>
          <w:rFonts w:hint="eastAsia"/>
          <w:lang w:eastAsia="zh-CN"/>
        </w:rPr>
        <w:t>.</w:t>
      </w:r>
      <w:r w:rsidRPr="00365452">
        <w:rPr>
          <w:lang w:eastAsia="zh-CN"/>
        </w:rPr>
        <w:t xml:space="preserve"> Relevant UE measurements and reporting to support this functionality should be defined.</w:t>
      </w:r>
    </w:p>
    <w:p w:rsidR="00B3012F" w:rsidRPr="009A23BB" w:rsidRDefault="00B3012F" w:rsidP="00B3012F">
      <w:pPr>
        <w:jc w:val="both"/>
        <w:rPr>
          <w:rFonts w:ascii="Times New Roman" w:eastAsia="MS Mincho" w:hAnsi="Times New Roman"/>
          <w:sz w:val="22"/>
          <w:szCs w:val="22"/>
        </w:rPr>
      </w:pPr>
    </w:p>
    <w:p w:rsidR="00B3012F" w:rsidRPr="005073B5" w:rsidRDefault="00B3012F" w:rsidP="00B3012F">
      <w:pPr>
        <w:jc w:val="both"/>
        <w:rPr>
          <w:rFonts w:eastAsiaTheme="minorEastAsia"/>
          <w:sz w:val="24"/>
          <w:lang w:eastAsia="zh-CN"/>
        </w:rPr>
      </w:pPr>
      <w:r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Pr="00E06746">
        <w:rPr>
          <w:rFonts w:ascii="Times New Roman" w:eastAsia="MS Mincho" w:hAnsi="Times New Roman"/>
          <w:sz w:val="22"/>
          <w:szCs w:val="22"/>
        </w:rPr>
        <w:t xml:space="preserve"> and evaluate the possible uplink demodulation reference signal (RS) enhancement solutions.</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C1326"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coverage enhancement for MTC UE [</w:t>
      </w:r>
      <w:r w:rsidR="000B6D0A">
        <w:rPr>
          <w:rFonts w:ascii="Times New Roman" w:eastAsiaTheme="minorEastAsia" w:hAnsi="Times New Roman" w:hint="eastAsia"/>
          <w:sz w:val="22"/>
          <w:szCs w:val="22"/>
          <w:lang w:eastAsia="zh-CN"/>
        </w:rPr>
        <w:t>4</w:t>
      </w:r>
      <w:r w:rsidRPr="000022AF">
        <w:rPr>
          <w:rFonts w:ascii="Times New Roman" w:eastAsia="MS Mincho" w:hAnsi="Times New Roman"/>
          <w:sz w:val="22"/>
          <w:szCs w:val="22"/>
        </w:rPr>
        <w:t xml:space="preserve">]. Then the improvement to the reference signal becomes mandatory. </w:t>
      </w:r>
      <w:r w:rsidR="000228F4">
        <w:rPr>
          <w:rFonts w:ascii="Times New Roman" w:eastAsiaTheme="minorEastAsia" w:hAnsi="Times New Roman" w:hint="eastAsia"/>
          <w:sz w:val="22"/>
          <w:szCs w:val="22"/>
          <w:lang w:eastAsia="zh-CN"/>
        </w:rPr>
        <w:t>In [5</w:t>
      </w:r>
      <w:r w:rsidR="000B7D11">
        <w:rPr>
          <w:rFonts w:ascii="Times New Roman" w:eastAsiaTheme="minorEastAsia" w:hAnsi="Times New Roman" w:hint="eastAsia"/>
          <w:sz w:val="22"/>
          <w:szCs w:val="22"/>
          <w:lang w:eastAsia="zh-CN"/>
        </w:rPr>
        <w:t>-9</w:t>
      </w:r>
      <w:r w:rsidR="00E7067E">
        <w:rPr>
          <w:rFonts w:ascii="Times New Roman" w:eastAsiaTheme="minorEastAsia" w:hAnsi="Times New Roman"/>
          <w:sz w:val="22"/>
          <w:szCs w:val="22"/>
          <w:lang w:eastAsia="zh-CN"/>
        </w:rPr>
        <w:t>]</w:t>
      </w:r>
      <w:r w:rsidR="007C1326">
        <w:rPr>
          <w:rFonts w:ascii="Times New Roman" w:eastAsiaTheme="minorEastAsia" w:hAnsi="Times New Roman" w:hint="eastAsia"/>
          <w:sz w:val="22"/>
          <w:szCs w:val="22"/>
          <w:lang w:eastAsia="zh-CN"/>
        </w:rPr>
        <w:t xml:space="preserve">, </w:t>
      </w:r>
      <w:r w:rsidR="004D57C7">
        <w:rPr>
          <w:rFonts w:ascii="Times New Roman" w:eastAsiaTheme="minorEastAsia" w:hAnsi="Times New Roman" w:hint="eastAsia"/>
          <w:sz w:val="22"/>
          <w:szCs w:val="22"/>
          <w:lang w:eastAsia="zh-CN"/>
        </w:rPr>
        <w:t>increasing the DMRS density in the uplink has been proposed</w:t>
      </w:r>
      <w:r w:rsidR="000D4DBE">
        <w:rPr>
          <w:rFonts w:ascii="Times New Roman" w:eastAsiaTheme="minorEastAsia" w:hAnsi="Times New Roman" w:hint="eastAsia"/>
          <w:sz w:val="22"/>
          <w:szCs w:val="22"/>
          <w:lang w:eastAsia="zh-CN"/>
        </w:rPr>
        <w:t>. T</w:t>
      </w:r>
      <w:r w:rsidR="007C1326">
        <w:rPr>
          <w:rFonts w:ascii="Times New Roman" w:eastAsiaTheme="minorEastAsia" w:hAnsi="Times New Roman" w:hint="eastAsia"/>
          <w:sz w:val="22"/>
          <w:szCs w:val="22"/>
          <w:lang w:eastAsia="zh-CN"/>
        </w:rPr>
        <w:t xml:space="preserve">he </w:t>
      </w:r>
      <w:r w:rsidR="007C1326">
        <w:rPr>
          <w:rFonts w:ascii="Times New Roman" w:eastAsiaTheme="minorEastAsia" w:hAnsi="Times New Roman"/>
          <w:sz w:val="22"/>
          <w:szCs w:val="22"/>
          <w:lang w:eastAsia="zh-CN"/>
        </w:rPr>
        <w:t>benefit</w:t>
      </w:r>
      <w:r w:rsidR="007C1326">
        <w:rPr>
          <w:rFonts w:ascii="Times New Roman" w:eastAsiaTheme="minorEastAsia" w:hAnsi="Times New Roman" w:hint="eastAsia"/>
          <w:sz w:val="22"/>
          <w:szCs w:val="22"/>
          <w:lang w:eastAsia="zh-CN"/>
        </w:rPr>
        <w:t xml:space="preserve"> of increasing the DMRS density in the uplink has been </w:t>
      </w:r>
      <w:r w:rsidR="007C1326">
        <w:rPr>
          <w:rFonts w:ascii="Times New Roman" w:eastAsiaTheme="minorEastAsia" w:hAnsi="Times New Roman"/>
          <w:sz w:val="22"/>
          <w:szCs w:val="22"/>
          <w:lang w:eastAsia="zh-CN"/>
        </w:rPr>
        <w:t>analysed</w:t>
      </w:r>
      <w:r w:rsidR="007C1326">
        <w:rPr>
          <w:rFonts w:ascii="Times New Roman" w:eastAsiaTheme="minorEastAsia" w:hAnsi="Times New Roman" w:hint="eastAsia"/>
          <w:sz w:val="22"/>
          <w:szCs w:val="22"/>
          <w:lang w:eastAsia="zh-CN"/>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w:t>
      </w:r>
    </w:p>
    <w:p w:rsidR="00B3012F"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proofErr w:type="spellStart"/>
      <w:r w:rsidRPr="000022AF">
        <w:rPr>
          <w:rFonts w:ascii="Times New Roman" w:eastAsia="MS Mincho" w:hAnsi="Times New Roman"/>
          <w:sz w:val="22"/>
          <w:szCs w:val="22"/>
        </w:rPr>
        <w:t>eNodeB</w:t>
      </w:r>
      <w:proofErr w:type="spellEnd"/>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specification [</w:t>
      </w:r>
      <w:r w:rsidR="000B7D11">
        <w:rPr>
          <w:rFonts w:ascii="Times New Roman" w:eastAsiaTheme="minorEastAsia" w:hAnsi="Times New Roman" w:hint="eastAsia"/>
          <w:sz w:val="22"/>
          <w:szCs w:val="22"/>
          <w:lang w:eastAsia="zh-CN"/>
        </w:rPr>
        <w:t>10</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 xml:space="preserve">as shown in Fig. 1 is used exclusively for DMRS transmission in a slot </w:t>
      </w:r>
      <w:r w:rsidRPr="000022AF">
        <w:rPr>
          <w:rFonts w:ascii="Times New Roman" w:eastAsia="MS Mincho" w:hAnsi="Times New Roman"/>
          <w:sz w:val="22"/>
          <w:szCs w:val="22"/>
        </w:rPr>
        <w:lastRenderedPageBreak/>
        <w:t>while downlink RS and PDSCH REs are staggered in both frequency and time domain. This constraint limits the improvement solutions to uplink DMRS.</w:t>
      </w:r>
    </w:p>
    <w:p w:rsidR="000022AF" w:rsidRPr="000022AF" w:rsidRDefault="000022A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0022AF"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drawing>
          <wp:inline distT="0" distB="0" distL="0" distR="0">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0" w:name="OLE_LINK1"/>
      <w:bookmarkStart w:id="1" w:name="OLE_LINK2"/>
      <w:r>
        <w:rPr>
          <w:sz w:val="22"/>
          <w:szCs w:val="22"/>
        </w:rPr>
        <w:t>Figure 1, Mapping of uplink DMRS</w:t>
      </w:r>
    </w:p>
    <w:bookmarkEnd w:id="0"/>
    <w:bookmarkEnd w:id="1"/>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ED7F85" w:rsidRDefault="00D25BE3"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4E58F9">
        <w:rPr>
          <w:rFonts w:ascii="Times New Roman" w:eastAsiaTheme="minorEastAsia" w:hAnsi="Times New Roman" w:hint="eastAsia"/>
          <w:sz w:val="22"/>
          <w:szCs w:val="22"/>
        </w:rPr>
        <w:t>In the performance evaluation, w</w:t>
      </w:r>
      <w:r w:rsidRPr="004E58F9">
        <w:rPr>
          <w:rFonts w:ascii="Times New Roman" w:eastAsiaTheme="minorEastAsia" w:hAnsi="Times New Roman"/>
          <w:sz w:val="22"/>
          <w:szCs w:val="22"/>
        </w:rPr>
        <w:t xml:space="preserve">e </w:t>
      </w:r>
      <w:r w:rsidRPr="004E58F9">
        <w:rPr>
          <w:rFonts w:ascii="Times New Roman" w:eastAsiaTheme="minorEastAsia" w:hAnsi="Times New Roman" w:hint="eastAsia"/>
          <w:sz w:val="22"/>
          <w:szCs w:val="22"/>
        </w:rPr>
        <w:t xml:space="preserve">studied </w:t>
      </w:r>
      <w:r w:rsidR="005D08BC">
        <w:rPr>
          <w:rFonts w:ascii="Times New Roman" w:eastAsiaTheme="minorEastAsia" w:hAnsi="Times New Roman" w:hint="eastAsia"/>
          <w:sz w:val="22"/>
          <w:szCs w:val="22"/>
          <w:lang w:eastAsia="zh-CN"/>
        </w:rPr>
        <w:t>the</w:t>
      </w:r>
      <w:r w:rsidR="005D08BC">
        <w:rPr>
          <w:rFonts w:ascii="Times New Roman" w:eastAsiaTheme="minorEastAsia" w:hAnsi="Times New Roman" w:hint="eastAsia"/>
          <w:sz w:val="22"/>
          <w:szCs w:val="22"/>
        </w:rPr>
        <w:t xml:space="preserve"> </w:t>
      </w:r>
      <w:r w:rsidR="00154135">
        <w:rPr>
          <w:rFonts w:ascii="Times New Roman" w:eastAsiaTheme="minorEastAsia" w:hAnsi="Times New Roman" w:hint="eastAsia"/>
          <w:sz w:val="22"/>
          <w:szCs w:val="22"/>
          <w:lang w:eastAsia="zh-CN"/>
        </w:rPr>
        <w:t xml:space="preserve">possible </w:t>
      </w:r>
      <w:r w:rsidR="005D08BC">
        <w:rPr>
          <w:rFonts w:ascii="Times New Roman" w:eastAsiaTheme="minorEastAsia" w:hAnsi="Times New Roman" w:hint="eastAsia"/>
          <w:sz w:val="22"/>
          <w:szCs w:val="22"/>
        </w:rPr>
        <w:t>scheme</w:t>
      </w:r>
      <w:r w:rsidRPr="004E58F9">
        <w:rPr>
          <w:rFonts w:ascii="Times New Roman" w:eastAsiaTheme="minorEastAsia" w:hAnsi="Times New Roman" w:hint="eastAsia"/>
          <w:sz w:val="22"/>
          <w:szCs w:val="22"/>
        </w:rPr>
        <w:t xml:space="preserve"> to reduce the number of repetition when MTC UE needs coverage enhancement. </w:t>
      </w:r>
      <w:r w:rsidRPr="004E58F9">
        <w:rPr>
          <w:rFonts w:ascii="Times New Roman" w:eastAsiaTheme="minorEastAsia" w:hAnsi="Times New Roman"/>
          <w:sz w:val="22"/>
          <w:szCs w:val="22"/>
        </w:rPr>
        <w:t xml:space="preserve">The number of repetitions to achieve 10% BLER works as the evaluation output. </w:t>
      </w:r>
      <w:r w:rsidRPr="004E58F9">
        <w:rPr>
          <w:rFonts w:ascii="Times New Roman" w:eastAsiaTheme="minorEastAsia" w:hAnsi="Times New Roman" w:hint="eastAsia"/>
          <w:sz w:val="22"/>
          <w:szCs w:val="22"/>
        </w:rPr>
        <w:t xml:space="preserve">Detailed simulation assumptions are </w:t>
      </w:r>
      <w:r w:rsidRPr="004E58F9">
        <w:rPr>
          <w:rFonts w:ascii="Times New Roman" w:eastAsiaTheme="minorEastAsia" w:hAnsi="Times New Roman"/>
          <w:sz w:val="22"/>
          <w:szCs w:val="22"/>
        </w:rPr>
        <w:t>shown in the appendix</w:t>
      </w:r>
      <w:r w:rsidR="0089289F">
        <w:rPr>
          <w:rFonts w:ascii="Times New Roman" w:eastAsiaTheme="minorEastAsia" w:hAnsi="Times New Roman" w:hint="eastAsia"/>
          <w:sz w:val="22"/>
          <w:szCs w:val="22"/>
          <w:lang w:eastAsia="zh-CN"/>
        </w:rPr>
        <w:t>.</w:t>
      </w: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B3012F" w:rsidRPr="001C4563" w:rsidRDefault="00B3012F" w:rsidP="005D7E6F">
      <w:pPr>
        <w:pStyle w:val="2"/>
        <w:rPr>
          <w:rFonts w:ascii="Times New Roman" w:eastAsia="宋体" w:hAnsi="Times New Roman" w:cs="Times New Roman"/>
          <w:bCs w:val="0"/>
          <w:i w:val="0"/>
          <w:iCs w:val="0"/>
          <w:kern w:val="32"/>
          <w:szCs w:val="24"/>
          <w:lang w:val="en-US" w:eastAsia="zh-CN"/>
        </w:rPr>
      </w:pPr>
      <w:r w:rsidRPr="001C4563">
        <w:rPr>
          <w:rFonts w:ascii="Times New Roman" w:eastAsia="宋体" w:hAnsi="Times New Roman" w:cs="Times New Roman"/>
          <w:bCs w:val="0"/>
          <w:i w:val="0"/>
          <w:iCs w:val="0"/>
          <w:kern w:val="32"/>
          <w:szCs w:val="24"/>
          <w:lang w:val="en-US" w:eastAsia="zh-CN"/>
        </w:rPr>
        <w:t xml:space="preserve">PUSCH for </w:t>
      </w:r>
      <w:r w:rsidRPr="001C4563">
        <w:rPr>
          <w:rFonts w:ascii="Times New Roman" w:eastAsia="宋体" w:hAnsi="Times New Roman" w:cs="Times New Roman" w:hint="eastAsia"/>
          <w:bCs w:val="0"/>
          <w:i w:val="0"/>
          <w:iCs w:val="0"/>
          <w:kern w:val="32"/>
          <w:szCs w:val="24"/>
          <w:lang w:val="en-US" w:eastAsia="zh-CN"/>
        </w:rPr>
        <w:t>T</w:t>
      </w:r>
      <w:r w:rsidRPr="001C4563">
        <w:rPr>
          <w:rFonts w:ascii="Times New Roman" w:eastAsia="宋体" w:hAnsi="Times New Roman" w:cs="Times New Roman"/>
          <w:bCs w:val="0"/>
          <w:i w:val="0"/>
          <w:iCs w:val="0"/>
          <w:kern w:val="32"/>
          <w:szCs w:val="24"/>
          <w:lang w:val="en-US" w:eastAsia="zh-CN"/>
        </w:rPr>
        <w:t>DD frame structure</w:t>
      </w:r>
    </w:p>
    <w:p w:rsidR="00BA6174" w:rsidRPr="00BA6174" w:rsidRDefault="00BA6174" w:rsidP="00BA6174">
      <w:pPr>
        <w:rPr>
          <w:rFonts w:eastAsiaTheme="minorEastAsia"/>
          <w:lang w:eastAsia="zh-CN"/>
        </w:rPr>
      </w:pPr>
    </w:p>
    <w:p w:rsidR="00C01312" w:rsidRDefault="00B3012F" w:rsidP="004E58F9">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rPr>
      </w:pPr>
      <w:r w:rsidRPr="004E58F9">
        <w:rPr>
          <w:rFonts w:ascii="Times New Roman" w:eastAsiaTheme="minorEastAsia" w:hAnsi="Times New Roman" w:hint="eastAsia"/>
          <w:sz w:val="22"/>
          <w:szCs w:val="22"/>
        </w:rPr>
        <w:t>Table 1</w:t>
      </w:r>
      <w:r w:rsidRPr="004E58F9">
        <w:rPr>
          <w:rFonts w:ascii="Times New Roman" w:eastAsiaTheme="minorEastAsia" w:hAnsi="Times New Roman"/>
          <w:sz w:val="22"/>
          <w:szCs w:val="22"/>
        </w:rPr>
        <w:t xml:space="preserve"> </w:t>
      </w:r>
      <w:r w:rsidR="004401EC">
        <w:rPr>
          <w:rFonts w:ascii="Times New Roman" w:eastAsiaTheme="minorEastAsia" w:hAnsi="Times New Roman" w:hint="eastAsia"/>
          <w:sz w:val="22"/>
          <w:szCs w:val="22"/>
        </w:rPr>
        <w:t xml:space="preserve">and Table 2 </w:t>
      </w:r>
      <w:r w:rsidR="004401EC">
        <w:rPr>
          <w:rFonts w:ascii="Times New Roman" w:eastAsiaTheme="minorEastAsia" w:hAnsi="Times New Roman"/>
          <w:sz w:val="22"/>
          <w:szCs w:val="22"/>
        </w:rPr>
        <w:t>show</w:t>
      </w:r>
      <w:r w:rsidRPr="004E58F9">
        <w:rPr>
          <w:rFonts w:ascii="Times New Roman" w:eastAsiaTheme="minorEastAsia" w:hAnsi="Times New Roman"/>
          <w:sz w:val="22"/>
          <w:szCs w:val="22"/>
        </w:rPr>
        <w:t xml:space="preserve"> the amount of repetitions</w:t>
      </w:r>
      <w:r w:rsidR="00C3258A">
        <w:rPr>
          <w:rFonts w:ascii="Times New Roman" w:eastAsiaTheme="minorEastAsia" w:hAnsi="Times New Roman" w:hint="eastAsia"/>
          <w:sz w:val="22"/>
          <w:szCs w:val="22"/>
        </w:rPr>
        <w:t xml:space="preserve"> for EPA channel and ETU channel</w:t>
      </w:r>
      <w:r w:rsidRPr="004E58F9">
        <w:rPr>
          <w:rFonts w:ascii="Times New Roman" w:eastAsiaTheme="minorEastAsia" w:hAnsi="Times New Roman"/>
          <w:sz w:val="22"/>
          <w:szCs w:val="22"/>
        </w:rPr>
        <w:t xml:space="preserve"> when the number of PRBs is 1. The transport block size is selected according to the number of PRBs and MCS.</w:t>
      </w:r>
      <w:r w:rsidR="006B0C29">
        <w:rPr>
          <w:rFonts w:ascii="Times New Roman" w:eastAsiaTheme="minorEastAsia" w:hAnsi="Times New Roman" w:hint="eastAsia"/>
          <w:sz w:val="22"/>
          <w:szCs w:val="22"/>
        </w:rPr>
        <w:t xml:space="preserve"> </w:t>
      </w:r>
      <w:r w:rsidR="00C01312">
        <w:rPr>
          <w:rFonts w:ascii="Times New Roman" w:eastAsiaTheme="minorEastAsia" w:hAnsi="Times New Roman" w:hint="eastAsia"/>
          <w:sz w:val="22"/>
          <w:szCs w:val="22"/>
        </w:rPr>
        <w:t xml:space="preserve">For MCS is 9, the </w:t>
      </w:r>
      <w:r w:rsidR="00C01312">
        <w:rPr>
          <w:rFonts w:ascii="Times New Roman" w:eastAsiaTheme="minorEastAsia" w:hAnsi="Times New Roman" w:hint="eastAsia"/>
          <w:sz w:val="22"/>
          <w:szCs w:val="22"/>
        </w:rPr>
        <w:lastRenderedPageBreak/>
        <w:t>coding rate is (136+24)/14/12 =1.11&gt;1 when the</w:t>
      </w:r>
      <w:r w:rsidR="00662F42">
        <w:rPr>
          <w:rFonts w:ascii="Times New Roman" w:eastAsiaTheme="minorEastAsia" w:hAnsi="Times New Roman" w:hint="eastAsia"/>
          <w:sz w:val="22"/>
          <w:szCs w:val="22"/>
        </w:rPr>
        <w:t xml:space="preserve"> number of </w:t>
      </w:r>
      <w:r w:rsidR="00AE284D">
        <w:rPr>
          <w:rFonts w:ascii="Times New Roman" w:eastAsiaTheme="minorEastAsia" w:hAnsi="Times New Roman" w:hint="eastAsia"/>
          <w:sz w:val="22"/>
          <w:szCs w:val="22"/>
        </w:rPr>
        <w:t>PRB</w:t>
      </w:r>
      <w:r w:rsidR="00AE284D">
        <w:rPr>
          <w:rFonts w:ascii="Times New Roman" w:eastAsiaTheme="minorEastAsia" w:hAnsi="Times New Roman" w:hint="eastAsia"/>
          <w:sz w:val="22"/>
          <w:szCs w:val="22"/>
          <w:lang w:eastAsia="zh-CN"/>
        </w:rPr>
        <w:t>s</w:t>
      </w:r>
      <w:r w:rsidR="00AE284D">
        <w:rPr>
          <w:rFonts w:ascii="Times New Roman" w:eastAsiaTheme="minorEastAsia" w:hAnsi="Times New Roman" w:hint="eastAsia"/>
          <w:sz w:val="22"/>
          <w:szCs w:val="22"/>
        </w:rPr>
        <w:t xml:space="preserve"> </w:t>
      </w:r>
      <w:r w:rsidR="00662F42">
        <w:rPr>
          <w:rFonts w:ascii="Times New Roman" w:eastAsiaTheme="minorEastAsia" w:hAnsi="Times New Roman" w:hint="eastAsia"/>
          <w:sz w:val="22"/>
          <w:szCs w:val="22"/>
        </w:rPr>
        <w:t xml:space="preserve">is1, </w:t>
      </w:r>
      <w:r w:rsidR="00662F42">
        <w:rPr>
          <w:rFonts w:ascii="Times New Roman" w:eastAsiaTheme="minorEastAsia" w:hAnsi="Times New Roman"/>
          <w:sz w:val="22"/>
          <w:szCs w:val="22"/>
        </w:rPr>
        <w:t>so</w:t>
      </w:r>
      <w:r w:rsidR="00C01312">
        <w:rPr>
          <w:rFonts w:ascii="Times New Roman" w:eastAsiaTheme="minorEastAsia" w:hAnsi="Times New Roman" w:hint="eastAsia"/>
          <w:sz w:val="22"/>
          <w:szCs w:val="22"/>
        </w:rPr>
        <w:t xml:space="preserve"> the MCS=9 should not be used for 1 PRB case. </w:t>
      </w:r>
    </w:p>
    <w:p w:rsidR="00B3012F" w:rsidRDefault="006B0C29" w:rsidP="004E58F9">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rPr>
      </w:pPr>
      <w:r>
        <w:rPr>
          <w:rFonts w:ascii="Times New Roman" w:eastAsiaTheme="minorEastAsia" w:hAnsi="Times New Roman" w:hint="eastAsia"/>
          <w:sz w:val="22"/>
          <w:szCs w:val="22"/>
        </w:rPr>
        <w:t>According to the simulation results, increased DMRS density can reduce the numbers of repetition.</w:t>
      </w:r>
      <w:r w:rsidR="001E5F41">
        <w:rPr>
          <w:rFonts w:ascii="Times New Roman" w:eastAsiaTheme="minorEastAsia" w:hAnsi="Times New Roman" w:hint="eastAsia"/>
          <w:sz w:val="22"/>
          <w:szCs w:val="22"/>
        </w:rPr>
        <w:t xml:space="preserve"> </w:t>
      </w:r>
      <w:r w:rsidR="00662F42">
        <w:rPr>
          <w:rFonts w:ascii="Times New Roman" w:eastAsiaTheme="minorEastAsia" w:hAnsi="Times New Roman" w:hint="eastAsia"/>
          <w:sz w:val="22"/>
          <w:szCs w:val="22"/>
        </w:rPr>
        <w:t xml:space="preserve">The </w:t>
      </w:r>
      <w:r w:rsidR="00662F42">
        <w:rPr>
          <w:rFonts w:ascii="Times New Roman" w:eastAsiaTheme="minorEastAsia" w:hAnsi="Times New Roman"/>
          <w:sz w:val="22"/>
          <w:szCs w:val="22"/>
        </w:rPr>
        <w:t>repletion</w:t>
      </w:r>
      <w:r w:rsidR="00662F42">
        <w:rPr>
          <w:rFonts w:ascii="Times New Roman" w:eastAsiaTheme="minorEastAsia" w:hAnsi="Times New Roman" w:hint="eastAsia"/>
          <w:sz w:val="22"/>
          <w:szCs w:val="22"/>
        </w:rPr>
        <w:t xml:space="preserve"> times will be increased when the MCS is changed fr</w:t>
      </w:r>
      <w:r w:rsidR="00AD4132">
        <w:rPr>
          <w:rFonts w:ascii="Times New Roman" w:eastAsiaTheme="minorEastAsia" w:hAnsi="Times New Roman" w:hint="eastAsia"/>
          <w:sz w:val="22"/>
          <w:szCs w:val="22"/>
        </w:rPr>
        <w:t xml:space="preserve">om 0 to 2.  For different Doppler value, the repetition times will be </w:t>
      </w:r>
      <w:r w:rsidR="00AD4132">
        <w:rPr>
          <w:rFonts w:ascii="Times New Roman" w:eastAsiaTheme="minorEastAsia" w:hAnsi="Times New Roman"/>
          <w:sz w:val="22"/>
          <w:szCs w:val="22"/>
        </w:rPr>
        <w:t>decreased</w:t>
      </w:r>
      <w:r w:rsidR="00AD4132">
        <w:rPr>
          <w:rFonts w:ascii="Times New Roman" w:eastAsiaTheme="minorEastAsia" w:hAnsi="Times New Roman" w:hint="eastAsia"/>
          <w:sz w:val="22"/>
          <w:szCs w:val="22"/>
        </w:rPr>
        <w:t xml:space="preserve"> when the Doppler value is larger because the retransmission can </w:t>
      </w:r>
      <w:r w:rsidR="00AD4132">
        <w:rPr>
          <w:rFonts w:ascii="Times New Roman" w:eastAsiaTheme="minorEastAsia" w:hAnsi="Times New Roman"/>
          <w:sz w:val="22"/>
          <w:szCs w:val="22"/>
        </w:rPr>
        <w:t>achieve</w:t>
      </w:r>
      <w:r w:rsidR="00AD4132">
        <w:rPr>
          <w:rFonts w:ascii="Times New Roman" w:eastAsiaTheme="minorEastAsia" w:hAnsi="Times New Roman" w:hint="eastAsia"/>
          <w:sz w:val="22"/>
          <w:szCs w:val="22"/>
        </w:rPr>
        <w:t xml:space="preserve"> the time domain diversity gain.</w:t>
      </w:r>
      <w:r w:rsidR="00CB0B6A">
        <w:rPr>
          <w:rFonts w:ascii="Times New Roman" w:eastAsiaTheme="minorEastAsia" w:hAnsi="Times New Roman" w:hint="eastAsia"/>
          <w:sz w:val="22"/>
          <w:szCs w:val="22"/>
        </w:rPr>
        <w:t xml:space="preserve"> For ETU channel, the repetition times will be increased compared to EPA channel.</w:t>
      </w:r>
      <w:r w:rsidR="00E154AA">
        <w:rPr>
          <w:rFonts w:ascii="Times New Roman" w:eastAsiaTheme="minorEastAsia" w:hAnsi="Times New Roman" w:hint="eastAsia"/>
          <w:sz w:val="22"/>
          <w:szCs w:val="22"/>
        </w:rPr>
        <w:t xml:space="preserve"> However for all the simulation cases, increased DMRS density could reduce the number of repetition.</w:t>
      </w:r>
      <w:r w:rsidR="00920DFE">
        <w:rPr>
          <w:rFonts w:ascii="Times New Roman" w:eastAsiaTheme="minorEastAsia" w:hAnsi="Times New Roman" w:hint="eastAsia"/>
          <w:sz w:val="22"/>
          <w:szCs w:val="22"/>
          <w:lang w:eastAsia="zh-CN"/>
        </w:rPr>
        <w:t xml:space="preserve"> </w:t>
      </w:r>
      <w:r w:rsidR="00B053D9">
        <w:rPr>
          <w:rFonts w:ascii="Times New Roman" w:eastAsiaTheme="minorEastAsia" w:hAnsi="Times New Roman"/>
          <w:sz w:val="22"/>
          <w:szCs w:val="22"/>
        </w:rPr>
        <w:t>Then following observation</w:t>
      </w:r>
      <w:r w:rsidR="00B3012F" w:rsidRPr="004E58F9">
        <w:rPr>
          <w:rFonts w:ascii="Times New Roman" w:eastAsiaTheme="minorEastAsia" w:hAnsi="Times New Roman"/>
          <w:sz w:val="22"/>
          <w:szCs w:val="22"/>
        </w:rPr>
        <w:t xml:space="preserve"> could be made according to the simulation results,</w:t>
      </w:r>
    </w:p>
    <w:p w:rsidR="00C8246B" w:rsidRPr="004E58F9" w:rsidRDefault="00C8246B" w:rsidP="004E58F9">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472B55" w:rsidRDefault="00B3012F" w:rsidP="00B3012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w:t>
      </w:r>
      <w:r w:rsidR="00275027">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Increased DMRS density could reduce the number of repetition.</w:t>
      </w:r>
    </w:p>
    <w:p w:rsidR="00B3012F" w:rsidRPr="00BE333A" w:rsidRDefault="00B3012F" w:rsidP="00F93665">
      <w:pPr>
        <w:spacing w:beforeLines="5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1C6762" w:rsidRPr="00472B55" w:rsidRDefault="001C6762" w:rsidP="001C6762">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275027">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130D4" w:rsidRDefault="00B3012F" w:rsidP="00B3012F">
      <w:pPr>
        <w:spacing w:before="50"/>
        <w:jc w:val="both"/>
        <w:rPr>
          <w:rFonts w:eastAsiaTheme="minorEastAsia"/>
          <w:b/>
          <w:i/>
          <w:sz w:val="22"/>
          <w:szCs w:val="22"/>
          <w:lang w:eastAsia="zh-CN"/>
        </w:rPr>
      </w:pPr>
    </w:p>
    <w:p w:rsidR="00B3012F" w:rsidRPr="00EE5A03" w:rsidRDefault="00B3012F" w:rsidP="00B3012F">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Table 1.Repetition times of TDD configuration 0</w:t>
      </w:r>
      <w:r w:rsidR="0048015E">
        <w:rPr>
          <w:rFonts w:ascii="Times New Roman" w:eastAsia="宋体" w:hAnsi="Times New Roman" w:hint="eastAsia"/>
          <w:sz w:val="22"/>
          <w:lang w:val="en-US" w:eastAsia="zh-CN"/>
        </w:rPr>
        <w:t xml:space="preserve"> with </w:t>
      </w:r>
      <w:r w:rsidR="0048015E" w:rsidRPr="0048015E">
        <w:rPr>
          <w:rFonts w:ascii="Times New Roman" w:eastAsia="宋体" w:hAnsi="Times New Roman"/>
          <w:sz w:val="22"/>
          <w:lang w:val="en-US" w:eastAsia="zh-CN"/>
        </w:rPr>
        <w:t>frequency tracking error =</w:t>
      </w:r>
      <w:r w:rsidR="0048015E" w:rsidRPr="0048015E">
        <w:rPr>
          <w:rFonts w:ascii="Times New Roman" w:eastAsia="宋体" w:hAnsi="Times New Roman" w:hint="eastAsia"/>
          <w:sz w:val="22"/>
          <w:lang w:val="en-US" w:eastAsia="zh-CN"/>
        </w:rPr>
        <w:t>100</w:t>
      </w:r>
      <w:r w:rsidR="0048015E" w:rsidRPr="0048015E">
        <w:rPr>
          <w:rFonts w:ascii="Times New Roman" w:eastAsia="宋体" w:hAnsi="Times New Roman"/>
          <w:sz w:val="22"/>
          <w:lang w:val="en-US" w:eastAsia="zh-CN"/>
        </w:rPr>
        <w:t xml:space="preserve"> Hz</w:t>
      </w:r>
      <w:r w:rsidR="004C507C">
        <w:rPr>
          <w:rFonts w:ascii="Times New Roman" w:eastAsia="宋体" w:hAnsi="Times New Roman" w:hint="eastAsia"/>
          <w:sz w:val="22"/>
          <w:lang w:val="en-US" w:eastAsia="zh-CN"/>
        </w:rPr>
        <w:t>, EPA channel</w:t>
      </w:r>
    </w:p>
    <w:tbl>
      <w:tblPr>
        <w:tblW w:w="9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355"/>
        <w:gridCol w:w="1701"/>
        <w:gridCol w:w="1134"/>
        <w:gridCol w:w="1134"/>
        <w:gridCol w:w="1134"/>
        <w:gridCol w:w="1276"/>
        <w:gridCol w:w="1220"/>
      </w:tblGrid>
      <w:tr w:rsidR="00B3012F" w:rsidTr="00F63F22">
        <w:trPr>
          <w:trHeight w:val="252"/>
          <w:jc w:val="center"/>
        </w:trPr>
        <w:tc>
          <w:tcPr>
            <w:tcW w:w="4056" w:type="dxa"/>
            <w:gridSpan w:val="2"/>
            <w:tcBorders>
              <w:left w:val="single" w:sz="4" w:space="0" w:color="auto"/>
              <w:bottom w:val="single" w:sz="4" w:space="0" w:color="000000"/>
            </w:tcBorders>
            <w:shd w:val="clear" w:color="auto" w:fill="BFBFBF" w:themeFill="background1" w:themeFillShade="BF"/>
          </w:tcPr>
          <w:p w:rsidR="00B3012F" w:rsidRPr="00BC094D" w:rsidRDefault="00B3012F" w:rsidP="00704DD0">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Gain (dB)</w:t>
            </w:r>
          </w:p>
        </w:tc>
        <w:tc>
          <w:tcPr>
            <w:tcW w:w="1134" w:type="dxa"/>
            <w:shd w:val="clear" w:color="auto" w:fill="BFBFBF" w:themeFill="background1" w:themeFillShade="BF"/>
          </w:tcPr>
          <w:p w:rsidR="00B3012F" w:rsidRPr="00BC094D" w:rsidRDefault="00B3012F" w:rsidP="00F93665">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11</w:t>
            </w:r>
          </w:p>
        </w:tc>
        <w:tc>
          <w:tcPr>
            <w:tcW w:w="1134" w:type="dxa"/>
            <w:shd w:val="clear" w:color="auto" w:fill="BFBFBF" w:themeFill="background1" w:themeFillShade="BF"/>
          </w:tcPr>
          <w:p w:rsidR="00B3012F" w:rsidRPr="00BC094D" w:rsidRDefault="00B3012F" w:rsidP="00F93665">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13</w:t>
            </w:r>
          </w:p>
        </w:tc>
        <w:tc>
          <w:tcPr>
            <w:tcW w:w="1134" w:type="dxa"/>
            <w:shd w:val="clear" w:color="auto" w:fill="BFBFBF" w:themeFill="background1" w:themeFillShade="BF"/>
          </w:tcPr>
          <w:p w:rsidR="00B3012F" w:rsidRPr="00BC094D" w:rsidRDefault="00B3012F" w:rsidP="00F93665">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15</w:t>
            </w:r>
          </w:p>
        </w:tc>
        <w:tc>
          <w:tcPr>
            <w:tcW w:w="1276" w:type="dxa"/>
            <w:shd w:val="clear" w:color="auto" w:fill="BFBFBF" w:themeFill="background1" w:themeFillShade="BF"/>
          </w:tcPr>
          <w:p w:rsidR="00B3012F" w:rsidRPr="00BC094D" w:rsidRDefault="00B3012F" w:rsidP="00F93665">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17</w:t>
            </w:r>
          </w:p>
        </w:tc>
        <w:tc>
          <w:tcPr>
            <w:tcW w:w="1220" w:type="dxa"/>
            <w:shd w:val="clear" w:color="auto" w:fill="BFBFBF" w:themeFill="background1" w:themeFillShade="BF"/>
          </w:tcPr>
          <w:p w:rsidR="00B3012F" w:rsidRPr="00BC094D" w:rsidRDefault="00B3012F" w:rsidP="00F93665">
            <w:pPr>
              <w:jc w:val="center"/>
              <w:rPr>
                <w:rFonts w:ascii="Times New Roman" w:eastAsia="MS Mincho" w:hAnsi="Times New Roman"/>
                <w:b/>
                <w:color w:val="000000"/>
                <w:sz w:val="18"/>
                <w:lang w:eastAsia="ja-JP"/>
              </w:rPr>
            </w:pPr>
            <w:r w:rsidRPr="00BC094D">
              <w:rPr>
                <w:rFonts w:ascii="Times New Roman" w:eastAsia="MS Mincho" w:hAnsi="Times New Roman" w:hint="eastAsia"/>
                <w:b/>
                <w:color w:val="000000"/>
                <w:sz w:val="18"/>
                <w:lang w:eastAsia="ja-JP"/>
              </w:rPr>
              <w:t>19</w:t>
            </w:r>
          </w:p>
        </w:tc>
      </w:tr>
      <w:tr w:rsidR="002B458C" w:rsidTr="00BC094D">
        <w:trPr>
          <w:jc w:val="center"/>
        </w:trPr>
        <w:tc>
          <w:tcPr>
            <w:tcW w:w="2355" w:type="dxa"/>
            <w:vMerge w:val="restart"/>
            <w:shd w:val="clear" w:color="auto" w:fill="BFBFBF" w:themeFill="background1" w:themeFillShade="BF"/>
          </w:tcPr>
          <w:p w:rsidR="0048015E" w:rsidRPr="00BC094D" w:rsidRDefault="002B458C" w:rsidP="00232654">
            <w:pPr>
              <w:rPr>
                <w:rFonts w:ascii="Times New Roman" w:eastAsiaTheme="minorEastAsia" w:hAnsi="Times New Roman"/>
                <w:color w:val="000000"/>
                <w:sz w:val="18"/>
                <w:lang w:eastAsia="zh-CN"/>
              </w:rPr>
            </w:pPr>
            <w:bookmarkStart w:id="2" w:name="_Hlk402869478"/>
            <w:r w:rsidRPr="00BC094D">
              <w:rPr>
                <w:rFonts w:ascii="Times New Roman" w:eastAsiaTheme="minorEastAsia" w:hAnsi="Times New Roman" w:hint="eastAsia"/>
                <w:color w:val="000000"/>
                <w:sz w:val="18"/>
                <w:lang w:eastAsia="zh-CN"/>
              </w:rPr>
              <w:t>MCS=0,</w:t>
            </w:r>
          </w:p>
          <w:p w:rsidR="002B458C" w:rsidRPr="00BC094D" w:rsidRDefault="002B458C" w:rsidP="00232654">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Doppler spread=1Hz</w:t>
            </w:r>
          </w:p>
        </w:tc>
        <w:tc>
          <w:tcPr>
            <w:tcW w:w="1701" w:type="dxa"/>
            <w:tcBorders>
              <w:right w:val="single" w:sz="4" w:space="0" w:color="auto"/>
            </w:tcBorders>
            <w:shd w:val="clear" w:color="auto" w:fill="BFBFBF" w:themeFill="background1" w:themeFillShade="BF"/>
          </w:tcPr>
          <w:p w:rsidR="002B458C" w:rsidRPr="00BC094D" w:rsidRDefault="002B458C" w:rsidP="00232654">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Rel.8 DMRS</w:t>
            </w:r>
          </w:p>
        </w:tc>
        <w:tc>
          <w:tcPr>
            <w:tcW w:w="1134" w:type="dxa"/>
            <w:tcBorders>
              <w:left w:val="single" w:sz="4" w:space="0" w:color="auto"/>
            </w:tcBorders>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6</w:t>
            </w:r>
          </w:p>
        </w:tc>
        <w:tc>
          <w:tcPr>
            <w:tcW w:w="1134"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3</w:t>
            </w:r>
            <w:r w:rsidRPr="00BC094D">
              <w:rPr>
                <w:rFonts w:ascii="Times New Roman" w:eastAsiaTheme="minorEastAsia" w:hAnsi="Times New Roman" w:hint="eastAsia"/>
                <w:color w:val="000000"/>
                <w:sz w:val="18"/>
                <w:lang w:eastAsia="zh-CN"/>
              </w:rPr>
              <w:t>3</w:t>
            </w:r>
          </w:p>
        </w:tc>
        <w:tc>
          <w:tcPr>
            <w:tcW w:w="1134"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75</w:t>
            </w:r>
          </w:p>
        </w:tc>
        <w:tc>
          <w:tcPr>
            <w:tcW w:w="1276"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15</w:t>
            </w:r>
            <w:r w:rsidRPr="00BC094D">
              <w:rPr>
                <w:rFonts w:ascii="Times New Roman" w:eastAsiaTheme="minorEastAsia" w:hAnsi="Times New Roman" w:hint="eastAsia"/>
                <w:color w:val="000000"/>
                <w:sz w:val="18"/>
                <w:lang w:eastAsia="zh-CN"/>
              </w:rPr>
              <w:t>9</w:t>
            </w:r>
          </w:p>
        </w:tc>
        <w:tc>
          <w:tcPr>
            <w:tcW w:w="1220"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3</w:t>
            </w:r>
            <w:r w:rsidRPr="00BC094D">
              <w:rPr>
                <w:rFonts w:ascii="Times New Roman" w:eastAsiaTheme="minorEastAsia" w:hAnsi="Times New Roman" w:hint="eastAsia"/>
                <w:color w:val="000000"/>
                <w:sz w:val="18"/>
                <w:lang w:eastAsia="zh-CN"/>
              </w:rPr>
              <w:t>60</w:t>
            </w:r>
          </w:p>
        </w:tc>
      </w:tr>
      <w:tr w:rsidR="002B458C" w:rsidTr="00BC094D">
        <w:trPr>
          <w:jc w:val="center"/>
        </w:trPr>
        <w:tc>
          <w:tcPr>
            <w:tcW w:w="2355" w:type="dxa"/>
            <w:vMerge/>
            <w:shd w:val="clear" w:color="auto" w:fill="BFBFBF" w:themeFill="background1" w:themeFillShade="BF"/>
          </w:tcPr>
          <w:p w:rsidR="002B458C" w:rsidRPr="00BC094D" w:rsidRDefault="002B458C" w:rsidP="00232654">
            <w:pPr>
              <w:rPr>
                <w:rFonts w:ascii="Times New Roman" w:eastAsia="MS Mincho" w:hAnsi="Times New Roman"/>
                <w:color w:val="000000"/>
                <w:sz w:val="18"/>
                <w:lang w:eastAsia="ja-JP"/>
              </w:rPr>
            </w:pPr>
          </w:p>
        </w:tc>
        <w:tc>
          <w:tcPr>
            <w:tcW w:w="1701" w:type="dxa"/>
            <w:tcBorders>
              <w:right w:val="single" w:sz="4" w:space="0" w:color="auto"/>
            </w:tcBorders>
            <w:shd w:val="clear" w:color="auto" w:fill="BFBFBF" w:themeFill="background1" w:themeFillShade="BF"/>
          </w:tcPr>
          <w:p w:rsidR="002B458C" w:rsidRPr="00BC094D" w:rsidRDefault="002B458C" w:rsidP="00232654">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MTCDMRS</w:t>
            </w:r>
          </w:p>
        </w:tc>
        <w:tc>
          <w:tcPr>
            <w:tcW w:w="1134" w:type="dxa"/>
            <w:tcBorders>
              <w:left w:val="single" w:sz="4" w:space="0" w:color="auto"/>
            </w:tcBorders>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5</w:t>
            </w:r>
            <w:r w:rsidR="00AF290E">
              <w:rPr>
                <w:rFonts w:ascii="Times New Roman" w:eastAsiaTheme="minorEastAsia" w:hAnsi="Times New Roman" w:hint="eastAsia"/>
                <w:color w:val="000000"/>
                <w:sz w:val="18"/>
                <w:lang w:eastAsia="zh-CN"/>
              </w:rPr>
              <w:t xml:space="preserve"> </w:t>
            </w:r>
            <w:r w:rsidR="00E54105" w:rsidRPr="00BC094D">
              <w:rPr>
                <w:rFonts w:ascii="Times New Roman" w:eastAsiaTheme="minorEastAsia" w:hAnsi="Times New Roman" w:hint="eastAsia"/>
                <w:color w:val="000000"/>
                <w:sz w:val="18"/>
                <w:lang w:eastAsia="zh-CN"/>
              </w:rPr>
              <w:t>(-6.3%)</w:t>
            </w:r>
          </w:p>
        </w:tc>
        <w:tc>
          <w:tcPr>
            <w:tcW w:w="1134"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2</w:t>
            </w:r>
            <w:r w:rsidRPr="00BC094D">
              <w:rPr>
                <w:rFonts w:ascii="Times New Roman" w:eastAsiaTheme="minorEastAsia" w:hAnsi="Times New Roman" w:hint="eastAsia"/>
                <w:color w:val="000000"/>
                <w:sz w:val="18"/>
                <w:lang w:eastAsia="zh-CN"/>
              </w:rPr>
              <w:t>5</w:t>
            </w:r>
            <w:r w:rsidR="00E54105" w:rsidRPr="00BC094D">
              <w:rPr>
                <w:rFonts w:ascii="Times New Roman" w:eastAsiaTheme="minorEastAsia" w:hAnsi="Times New Roman" w:hint="eastAsia"/>
                <w:color w:val="000000"/>
                <w:sz w:val="18"/>
                <w:lang w:eastAsia="zh-CN"/>
              </w:rPr>
              <w:t>(-24.2</w:t>
            </w:r>
            <w:r w:rsidR="007A50FF">
              <w:rPr>
                <w:rFonts w:ascii="Times New Roman" w:eastAsiaTheme="minorEastAsia" w:hAnsi="Times New Roman" w:hint="eastAsia"/>
                <w:color w:val="000000"/>
                <w:sz w:val="18"/>
                <w:lang w:eastAsia="zh-CN"/>
              </w:rPr>
              <w:t>%</w:t>
            </w:r>
            <w:r w:rsidR="00E54105" w:rsidRPr="00BC094D">
              <w:rPr>
                <w:rFonts w:ascii="Times New Roman" w:eastAsiaTheme="minorEastAsia" w:hAnsi="Times New Roman" w:hint="eastAsia"/>
                <w:color w:val="000000"/>
                <w:sz w:val="18"/>
                <w:lang w:eastAsia="zh-CN"/>
              </w:rPr>
              <w:t>)</w:t>
            </w:r>
          </w:p>
        </w:tc>
        <w:tc>
          <w:tcPr>
            <w:tcW w:w="1134"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63</w:t>
            </w:r>
            <w:r w:rsidR="00E54105" w:rsidRPr="00BC094D">
              <w:rPr>
                <w:rFonts w:ascii="Times New Roman" w:eastAsiaTheme="minorEastAsia" w:hAnsi="Times New Roman" w:hint="eastAsia"/>
                <w:color w:val="000000"/>
                <w:sz w:val="18"/>
                <w:lang w:eastAsia="zh-CN"/>
              </w:rPr>
              <w:t>(-16.0%)</w:t>
            </w:r>
          </w:p>
        </w:tc>
        <w:tc>
          <w:tcPr>
            <w:tcW w:w="1276"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32</w:t>
            </w:r>
            <w:r w:rsidR="00E54105" w:rsidRPr="00BC094D">
              <w:rPr>
                <w:rFonts w:ascii="Times New Roman" w:eastAsiaTheme="minorEastAsia" w:hAnsi="Times New Roman" w:hint="eastAsia"/>
                <w:color w:val="000000"/>
                <w:sz w:val="18"/>
                <w:lang w:eastAsia="zh-CN"/>
              </w:rPr>
              <w:t>(-17.0%)</w:t>
            </w:r>
          </w:p>
        </w:tc>
        <w:tc>
          <w:tcPr>
            <w:tcW w:w="1220" w:type="dxa"/>
          </w:tcPr>
          <w:p w:rsidR="002B458C" w:rsidRPr="00BC094D" w:rsidRDefault="002B458C"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2</w:t>
            </w:r>
            <w:r w:rsidRPr="00BC094D">
              <w:rPr>
                <w:rFonts w:ascii="Times New Roman" w:eastAsiaTheme="minorEastAsia" w:hAnsi="Times New Roman" w:hint="eastAsia"/>
                <w:color w:val="000000"/>
                <w:sz w:val="18"/>
                <w:lang w:eastAsia="zh-CN"/>
              </w:rPr>
              <w:t>30</w:t>
            </w:r>
            <w:r w:rsidR="00E54105" w:rsidRPr="00BC094D">
              <w:rPr>
                <w:rFonts w:ascii="Times New Roman" w:eastAsiaTheme="minorEastAsia" w:hAnsi="Times New Roman" w:hint="eastAsia"/>
                <w:color w:val="000000"/>
                <w:sz w:val="18"/>
                <w:lang w:eastAsia="zh-CN"/>
              </w:rPr>
              <w:t>(-36.1%)</w:t>
            </w:r>
          </w:p>
        </w:tc>
      </w:tr>
      <w:bookmarkEnd w:id="2"/>
      <w:tr w:rsidR="0048015E" w:rsidTr="00BC094D">
        <w:trPr>
          <w:jc w:val="center"/>
        </w:trPr>
        <w:tc>
          <w:tcPr>
            <w:tcW w:w="2355" w:type="dxa"/>
            <w:vMerge w:val="restart"/>
            <w:shd w:val="clear" w:color="auto" w:fill="BFBFBF" w:themeFill="background1" w:themeFillShade="BF"/>
          </w:tcPr>
          <w:p w:rsidR="0048015E" w:rsidRPr="00BC094D" w:rsidRDefault="0048015E" w:rsidP="0048015E">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MCS=2,</w:t>
            </w:r>
          </w:p>
          <w:p w:rsidR="0048015E" w:rsidRPr="00BC094D" w:rsidRDefault="0048015E" w:rsidP="0048015E">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Doppler spread=1Hz</w:t>
            </w:r>
          </w:p>
        </w:tc>
        <w:tc>
          <w:tcPr>
            <w:tcW w:w="1701" w:type="dxa"/>
            <w:shd w:val="clear" w:color="auto" w:fill="BFBFBF" w:themeFill="background1" w:themeFillShade="BF"/>
          </w:tcPr>
          <w:p w:rsidR="0048015E" w:rsidRPr="00BC094D" w:rsidRDefault="0048015E"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Rel.8 DMRS</w:t>
            </w:r>
          </w:p>
        </w:tc>
        <w:tc>
          <w:tcPr>
            <w:tcW w:w="1134" w:type="dxa"/>
          </w:tcPr>
          <w:p w:rsidR="0048015E" w:rsidRPr="00BC094D" w:rsidRDefault="0048015E" w:rsidP="00AF290E">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21</w:t>
            </w:r>
          </w:p>
        </w:tc>
        <w:tc>
          <w:tcPr>
            <w:tcW w:w="1134" w:type="dxa"/>
          </w:tcPr>
          <w:p w:rsidR="0048015E" w:rsidRPr="00BC094D" w:rsidRDefault="0048015E"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45</w:t>
            </w:r>
          </w:p>
        </w:tc>
        <w:tc>
          <w:tcPr>
            <w:tcW w:w="1134" w:type="dxa"/>
          </w:tcPr>
          <w:p w:rsidR="0048015E" w:rsidRPr="00BC094D" w:rsidRDefault="0048015E"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110</w:t>
            </w:r>
          </w:p>
        </w:tc>
        <w:tc>
          <w:tcPr>
            <w:tcW w:w="1276" w:type="dxa"/>
          </w:tcPr>
          <w:p w:rsidR="0048015E" w:rsidRPr="00BC094D" w:rsidRDefault="0048015E"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242</w:t>
            </w:r>
          </w:p>
        </w:tc>
        <w:tc>
          <w:tcPr>
            <w:tcW w:w="1220" w:type="dxa"/>
          </w:tcPr>
          <w:p w:rsidR="0048015E" w:rsidRPr="00BC094D" w:rsidRDefault="0048015E"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662</w:t>
            </w:r>
          </w:p>
        </w:tc>
      </w:tr>
      <w:tr w:rsidR="0048015E" w:rsidTr="00BC094D">
        <w:trPr>
          <w:jc w:val="center"/>
        </w:trPr>
        <w:tc>
          <w:tcPr>
            <w:tcW w:w="2355" w:type="dxa"/>
            <w:vMerge/>
            <w:shd w:val="clear" w:color="auto" w:fill="BFBFBF" w:themeFill="background1" w:themeFillShade="BF"/>
          </w:tcPr>
          <w:p w:rsidR="0048015E" w:rsidRPr="00BC094D" w:rsidRDefault="0048015E" w:rsidP="00F93665">
            <w:pPr>
              <w:rPr>
                <w:rFonts w:ascii="Times New Roman" w:eastAsia="MS Mincho" w:hAnsi="Times New Roman"/>
                <w:color w:val="000000"/>
                <w:sz w:val="18"/>
                <w:lang w:eastAsia="ja-JP"/>
              </w:rPr>
            </w:pPr>
          </w:p>
        </w:tc>
        <w:tc>
          <w:tcPr>
            <w:tcW w:w="1701" w:type="dxa"/>
            <w:shd w:val="clear" w:color="auto" w:fill="BFBFBF" w:themeFill="background1" w:themeFillShade="BF"/>
          </w:tcPr>
          <w:p w:rsidR="0048015E" w:rsidRPr="00BC094D" w:rsidRDefault="0048015E"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MTCDMRS</w:t>
            </w:r>
          </w:p>
        </w:tc>
        <w:tc>
          <w:tcPr>
            <w:tcW w:w="1134" w:type="dxa"/>
          </w:tcPr>
          <w:p w:rsidR="0048015E" w:rsidRPr="00BC094D" w:rsidRDefault="00B355EA" w:rsidP="00BC094D">
            <w:pP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19</w:t>
            </w:r>
            <w:r w:rsidR="00114B99">
              <w:rPr>
                <w:rFonts w:ascii="Times New Roman" w:eastAsiaTheme="minorEastAsia" w:hAnsi="Times New Roman" w:hint="eastAsia"/>
                <w:color w:val="000000"/>
                <w:sz w:val="18"/>
                <w:lang w:eastAsia="zh-CN"/>
              </w:rPr>
              <w:t>(-9.5%)</w:t>
            </w:r>
          </w:p>
        </w:tc>
        <w:tc>
          <w:tcPr>
            <w:tcW w:w="1134" w:type="dxa"/>
          </w:tcPr>
          <w:p w:rsidR="0048015E" w:rsidRPr="00BC094D" w:rsidRDefault="00B355EA" w:rsidP="00BC094D">
            <w:pP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38</w:t>
            </w:r>
            <w:r w:rsidR="00114B99">
              <w:rPr>
                <w:rFonts w:ascii="Times New Roman" w:eastAsiaTheme="minorEastAsia" w:hAnsi="Times New Roman" w:hint="eastAsia"/>
                <w:color w:val="000000"/>
                <w:sz w:val="18"/>
                <w:lang w:eastAsia="zh-CN"/>
              </w:rPr>
              <w:t>(-15.6%)</w:t>
            </w:r>
          </w:p>
        </w:tc>
        <w:tc>
          <w:tcPr>
            <w:tcW w:w="1134" w:type="dxa"/>
          </w:tcPr>
          <w:p w:rsidR="0048015E" w:rsidRPr="00BC094D" w:rsidRDefault="00B355EA" w:rsidP="00BC094D">
            <w:pP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90</w:t>
            </w:r>
            <w:r w:rsidR="00114B99">
              <w:rPr>
                <w:rFonts w:ascii="Times New Roman" w:eastAsiaTheme="minorEastAsia" w:hAnsi="Times New Roman" w:hint="eastAsia"/>
                <w:color w:val="000000"/>
                <w:sz w:val="18"/>
                <w:lang w:eastAsia="zh-CN"/>
              </w:rPr>
              <w:t>(-18.2%)</w:t>
            </w:r>
          </w:p>
        </w:tc>
        <w:tc>
          <w:tcPr>
            <w:tcW w:w="1276" w:type="dxa"/>
          </w:tcPr>
          <w:p w:rsidR="0048015E" w:rsidRPr="00BC094D" w:rsidRDefault="00B355EA" w:rsidP="00BC094D">
            <w:pP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196</w:t>
            </w:r>
            <w:r w:rsidR="00114B99">
              <w:rPr>
                <w:rFonts w:ascii="Times New Roman" w:eastAsiaTheme="minorEastAsia" w:hAnsi="Times New Roman" w:hint="eastAsia"/>
                <w:color w:val="000000"/>
                <w:sz w:val="18"/>
                <w:lang w:eastAsia="zh-CN"/>
              </w:rPr>
              <w:t>(-19.0%)</w:t>
            </w:r>
          </w:p>
        </w:tc>
        <w:tc>
          <w:tcPr>
            <w:tcW w:w="1220" w:type="dxa"/>
          </w:tcPr>
          <w:p w:rsidR="0048015E" w:rsidRPr="00BC094D" w:rsidRDefault="00B355EA" w:rsidP="00BC094D">
            <w:pP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443</w:t>
            </w:r>
            <w:r w:rsidR="00114B99">
              <w:rPr>
                <w:rFonts w:ascii="Times New Roman" w:eastAsiaTheme="minorEastAsia" w:hAnsi="Times New Roman" w:hint="eastAsia"/>
                <w:color w:val="000000"/>
                <w:sz w:val="18"/>
                <w:lang w:eastAsia="zh-CN"/>
              </w:rPr>
              <w:t>(-33.1%)</w:t>
            </w:r>
          </w:p>
        </w:tc>
      </w:tr>
      <w:tr w:rsidR="00F54841" w:rsidTr="00BC094D">
        <w:trPr>
          <w:jc w:val="center"/>
        </w:trPr>
        <w:tc>
          <w:tcPr>
            <w:tcW w:w="2355" w:type="dxa"/>
            <w:vMerge w:val="restart"/>
            <w:shd w:val="clear" w:color="auto" w:fill="BFBFBF" w:themeFill="background1" w:themeFillShade="BF"/>
          </w:tcPr>
          <w:p w:rsidR="00F54841" w:rsidRPr="00BC094D" w:rsidRDefault="00F54841" w:rsidP="00F93665">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MCS=0,</w:t>
            </w:r>
          </w:p>
          <w:p w:rsidR="00F54841" w:rsidRPr="00BC094D" w:rsidRDefault="00F54841" w:rsidP="00F54841">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Doppler spread=30Hz</w:t>
            </w:r>
          </w:p>
        </w:tc>
        <w:tc>
          <w:tcPr>
            <w:tcW w:w="1701" w:type="dxa"/>
            <w:shd w:val="clear" w:color="auto" w:fill="BFBFBF" w:themeFill="background1" w:themeFillShade="BF"/>
          </w:tcPr>
          <w:p w:rsidR="00F54841" w:rsidRPr="00BC094D" w:rsidRDefault="00F54841"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Rel.8 DMRS</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3</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23</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40</w:t>
            </w:r>
          </w:p>
        </w:tc>
        <w:tc>
          <w:tcPr>
            <w:tcW w:w="1276"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75</w:t>
            </w:r>
          </w:p>
        </w:tc>
        <w:tc>
          <w:tcPr>
            <w:tcW w:w="1220"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161</w:t>
            </w:r>
          </w:p>
        </w:tc>
      </w:tr>
      <w:tr w:rsidR="00F54841" w:rsidTr="00BC094D">
        <w:trPr>
          <w:jc w:val="center"/>
        </w:trPr>
        <w:tc>
          <w:tcPr>
            <w:tcW w:w="2355" w:type="dxa"/>
            <w:vMerge/>
            <w:shd w:val="clear" w:color="auto" w:fill="BFBFBF" w:themeFill="background1" w:themeFillShade="BF"/>
          </w:tcPr>
          <w:p w:rsidR="00F54841" w:rsidRPr="00BC094D" w:rsidRDefault="00F54841" w:rsidP="00F93665">
            <w:pPr>
              <w:rPr>
                <w:rFonts w:ascii="Times New Roman" w:eastAsia="MS Mincho" w:hAnsi="Times New Roman"/>
                <w:color w:val="000000"/>
                <w:sz w:val="18"/>
                <w:lang w:eastAsia="ja-JP"/>
              </w:rPr>
            </w:pPr>
          </w:p>
        </w:tc>
        <w:tc>
          <w:tcPr>
            <w:tcW w:w="1701" w:type="dxa"/>
            <w:shd w:val="clear" w:color="auto" w:fill="BFBFBF" w:themeFill="background1" w:themeFillShade="BF"/>
          </w:tcPr>
          <w:p w:rsidR="00F54841" w:rsidRPr="00BC094D" w:rsidRDefault="00F54841"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MTCDMRS</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2</w:t>
            </w:r>
            <w:r w:rsidR="00BC094D">
              <w:rPr>
                <w:rFonts w:ascii="Times New Roman" w:eastAsiaTheme="minorEastAsia" w:hAnsi="Times New Roman" w:hint="eastAsia"/>
                <w:color w:val="000000"/>
                <w:sz w:val="18"/>
                <w:lang w:eastAsia="zh-CN"/>
              </w:rPr>
              <w:t>(-7.7%)</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20</w:t>
            </w:r>
            <w:r w:rsidR="00BC094D">
              <w:rPr>
                <w:rFonts w:ascii="Times New Roman" w:eastAsiaTheme="minorEastAsia" w:hAnsi="Times New Roman" w:hint="eastAsia"/>
                <w:color w:val="000000"/>
                <w:sz w:val="18"/>
                <w:lang w:eastAsia="zh-CN"/>
              </w:rPr>
              <w:t>(-13.0%)</w:t>
            </w:r>
          </w:p>
        </w:tc>
        <w:tc>
          <w:tcPr>
            <w:tcW w:w="1134"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33</w:t>
            </w:r>
            <w:r w:rsidR="00BC094D">
              <w:rPr>
                <w:rFonts w:ascii="Times New Roman" w:eastAsiaTheme="minorEastAsia" w:hAnsi="Times New Roman" w:hint="eastAsia"/>
                <w:color w:val="000000"/>
                <w:sz w:val="18"/>
                <w:lang w:eastAsia="zh-CN"/>
              </w:rPr>
              <w:t>(-17.5%)</w:t>
            </w:r>
          </w:p>
        </w:tc>
        <w:tc>
          <w:tcPr>
            <w:tcW w:w="1276"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60</w:t>
            </w:r>
            <w:r w:rsidR="00BC094D">
              <w:rPr>
                <w:rFonts w:ascii="Times New Roman" w:eastAsiaTheme="minorEastAsia" w:hAnsi="Times New Roman" w:hint="eastAsia"/>
                <w:color w:val="000000"/>
                <w:sz w:val="18"/>
                <w:lang w:eastAsia="zh-CN"/>
              </w:rPr>
              <w:t>(-20.0%)</w:t>
            </w:r>
          </w:p>
        </w:tc>
        <w:tc>
          <w:tcPr>
            <w:tcW w:w="1220" w:type="dxa"/>
          </w:tcPr>
          <w:p w:rsidR="00F54841" w:rsidRPr="00BC094D" w:rsidRDefault="00F54841"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111</w:t>
            </w:r>
            <w:r w:rsidR="00BC094D">
              <w:rPr>
                <w:rFonts w:ascii="Times New Roman" w:eastAsiaTheme="minorEastAsia" w:hAnsi="Times New Roman" w:hint="eastAsia"/>
                <w:color w:val="000000"/>
                <w:sz w:val="18"/>
                <w:lang w:eastAsia="zh-CN"/>
              </w:rPr>
              <w:t>(-31.1%)</w:t>
            </w:r>
          </w:p>
        </w:tc>
      </w:tr>
      <w:tr w:rsidR="00AF6F2D" w:rsidTr="00BC094D">
        <w:trPr>
          <w:jc w:val="center"/>
        </w:trPr>
        <w:tc>
          <w:tcPr>
            <w:tcW w:w="2355" w:type="dxa"/>
            <w:vMerge w:val="restart"/>
            <w:shd w:val="clear" w:color="auto" w:fill="BFBFBF" w:themeFill="background1" w:themeFillShade="BF"/>
          </w:tcPr>
          <w:p w:rsidR="00AF6F2D" w:rsidRPr="00BC094D" w:rsidRDefault="00AF6F2D" w:rsidP="00F93665">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MCS=</w:t>
            </w:r>
            <w:r w:rsidR="00EB138F" w:rsidRPr="00BC094D">
              <w:rPr>
                <w:rFonts w:ascii="Times New Roman" w:eastAsiaTheme="minorEastAsia" w:hAnsi="Times New Roman" w:hint="eastAsia"/>
                <w:color w:val="000000"/>
                <w:sz w:val="18"/>
                <w:lang w:eastAsia="zh-CN"/>
              </w:rPr>
              <w:t>2</w:t>
            </w:r>
            <w:r w:rsidRPr="00BC094D">
              <w:rPr>
                <w:rFonts w:ascii="Times New Roman" w:eastAsiaTheme="minorEastAsia" w:hAnsi="Times New Roman" w:hint="eastAsia"/>
                <w:color w:val="000000"/>
                <w:sz w:val="18"/>
                <w:lang w:eastAsia="zh-CN"/>
              </w:rPr>
              <w:t>,</w:t>
            </w:r>
          </w:p>
          <w:p w:rsidR="00AF6F2D" w:rsidRPr="00BC094D" w:rsidRDefault="00AF6F2D" w:rsidP="00F93665">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Doppler spread=30Hz</w:t>
            </w:r>
          </w:p>
        </w:tc>
        <w:tc>
          <w:tcPr>
            <w:tcW w:w="1701" w:type="dxa"/>
            <w:shd w:val="clear" w:color="auto" w:fill="BFBFBF" w:themeFill="background1" w:themeFillShade="BF"/>
          </w:tcPr>
          <w:p w:rsidR="00AF6F2D" w:rsidRPr="00BC094D" w:rsidRDefault="00AF6F2D"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Rel.8 DMRS</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8</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30</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54</w:t>
            </w:r>
          </w:p>
        </w:tc>
        <w:tc>
          <w:tcPr>
            <w:tcW w:w="1276"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104</w:t>
            </w:r>
          </w:p>
        </w:tc>
        <w:tc>
          <w:tcPr>
            <w:tcW w:w="1220"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236</w:t>
            </w:r>
          </w:p>
        </w:tc>
      </w:tr>
      <w:tr w:rsidR="00AF6F2D" w:rsidTr="00BC094D">
        <w:trPr>
          <w:jc w:val="center"/>
        </w:trPr>
        <w:tc>
          <w:tcPr>
            <w:tcW w:w="2355" w:type="dxa"/>
            <w:vMerge/>
            <w:shd w:val="clear" w:color="auto" w:fill="BFBFBF" w:themeFill="background1" w:themeFillShade="BF"/>
          </w:tcPr>
          <w:p w:rsidR="00AF6F2D" w:rsidRPr="00BC094D" w:rsidRDefault="00AF6F2D" w:rsidP="00F93665">
            <w:pPr>
              <w:rPr>
                <w:rFonts w:ascii="Times New Roman" w:eastAsia="MS Mincho" w:hAnsi="Times New Roman"/>
                <w:color w:val="000000"/>
                <w:sz w:val="18"/>
                <w:lang w:eastAsia="ja-JP"/>
              </w:rPr>
            </w:pPr>
          </w:p>
        </w:tc>
        <w:tc>
          <w:tcPr>
            <w:tcW w:w="1701" w:type="dxa"/>
            <w:shd w:val="clear" w:color="auto" w:fill="BFBFBF" w:themeFill="background1" w:themeFillShade="BF"/>
          </w:tcPr>
          <w:p w:rsidR="00AF6F2D" w:rsidRPr="00BC094D" w:rsidRDefault="00AF6F2D" w:rsidP="00F93665">
            <w:pPr>
              <w:rPr>
                <w:rFonts w:ascii="Times New Roman" w:eastAsia="MS Mincho" w:hAnsi="Times New Roman"/>
                <w:color w:val="000000"/>
                <w:sz w:val="18"/>
                <w:lang w:eastAsia="ja-JP"/>
              </w:rPr>
            </w:pPr>
            <w:r w:rsidRPr="00BC094D">
              <w:rPr>
                <w:rFonts w:ascii="Times New Roman" w:eastAsia="MS Mincho" w:hAnsi="Times New Roman" w:hint="eastAsia"/>
                <w:color w:val="000000"/>
                <w:sz w:val="18"/>
                <w:lang w:eastAsia="ja-JP"/>
              </w:rPr>
              <w:t>MTCDMRS</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MS Mincho" w:hAnsi="Times New Roman" w:hint="eastAsia"/>
                <w:color w:val="000000"/>
                <w:sz w:val="18"/>
                <w:lang w:eastAsia="ja-JP"/>
              </w:rPr>
              <w:t>1</w:t>
            </w:r>
            <w:r w:rsidRPr="00BC094D">
              <w:rPr>
                <w:rFonts w:ascii="Times New Roman" w:eastAsiaTheme="minorEastAsia" w:hAnsi="Times New Roman" w:hint="eastAsia"/>
                <w:color w:val="000000"/>
                <w:sz w:val="18"/>
                <w:lang w:eastAsia="zh-CN"/>
              </w:rPr>
              <w:t>6</w:t>
            </w:r>
            <w:r w:rsidR="007704BC">
              <w:rPr>
                <w:rFonts w:ascii="Times New Roman" w:eastAsiaTheme="minorEastAsia" w:hAnsi="Times New Roman" w:hint="eastAsia"/>
                <w:color w:val="000000"/>
                <w:sz w:val="18"/>
                <w:lang w:eastAsia="zh-CN"/>
              </w:rPr>
              <w:t>(-11.1%)</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26</w:t>
            </w:r>
            <w:r w:rsidR="007704BC">
              <w:rPr>
                <w:rFonts w:ascii="Times New Roman" w:eastAsiaTheme="minorEastAsia" w:hAnsi="Times New Roman" w:hint="eastAsia"/>
                <w:color w:val="000000"/>
                <w:sz w:val="18"/>
                <w:lang w:eastAsia="zh-CN"/>
              </w:rPr>
              <w:t>(-13.3%)</w:t>
            </w:r>
          </w:p>
        </w:tc>
        <w:tc>
          <w:tcPr>
            <w:tcW w:w="1134"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43</w:t>
            </w:r>
            <w:r w:rsidR="007704BC">
              <w:rPr>
                <w:rFonts w:ascii="Times New Roman" w:eastAsiaTheme="minorEastAsia" w:hAnsi="Times New Roman" w:hint="eastAsia"/>
                <w:color w:val="000000"/>
                <w:sz w:val="18"/>
                <w:lang w:eastAsia="zh-CN"/>
              </w:rPr>
              <w:t>(-20.4%)</w:t>
            </w:r>
          </w:p>
        </w:tc>
        <w:tc>
          <w:tcPr>
            <w:tcW w:w="1276"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80</w:t>
            </w:r>
            <w:r w:rsidR="007704BC">
              <w:rPr>
                <w:rFonts w:ascii="Times New Roman" w:eastAsiaTheme="minorEastAsia" w:hAnsi="Times New Roman" w:hint="eastAsia"/>
                <w:color w:val="000000"/>
                <w:sz w:val="18"/>
                <w:lang w:eastAsia="zh-CN"/>
              </w:rPr>
              <w:t>(-23.1%)</w:t>
            </w:r>
          </w:p>
        </w:tc>
        <w:tc>
          <w:tcPr>
            <w:tcW w:w="1220" w:type="dxa"/>
          </w:tcPr>
          <w:p w:rsidR="00AF6F2D" w:rsidRPr="00BC094D" w:rsidRDefault="00AF6F2D" w:rsidP="00BC094D">
            <w:pPr>
              <w:rPr>
                <w:rFonts w:ascii="Times New Roman" w:eastAsiaTheme="minorEastAsia" w:hAnsi="Times New Roman"/>
                <w:color w:val="000000"/>
                <w:sz w:val="18"/>
                <w:lang w:eastAsia="zh-CN"/>
              </w:rPr>
            </w:pPr>
            <w:r w:rsidRPr="00BC094D">
              <w:rPr>
                <w:rFonts w:ascii="Times New Roman" w:eastAsiaTheme="minorEastAsia" w:hAnsi="Times New Roman" w:hint="eastAsia"/>
                <w:color w:val="000000"/>
                <w:sz w:val="18"/>
                <w:lang w:eastAsia="zh-CN"/>
              </w:rPr>
              <w:t>157</w:t>
            </w:r>
            <w:r w:rsidR="007704BC">
              <w:rPr>
                <w:rFonts w:ascii="Times New Roman" w:eastAsiaTheme="minorEastAsia" w:hAnsi="Times New Roman" w:hint="eastAsia"/>
                <w:color w:val="000000"/>
                <w:sz w:val="18"/>
                <w:lang w:eastAsia="zh-CN"/>
              </w:rPr>
              <w:t>(-33.5%)</w:t>
            </w:r>
          </w:p>
        </w:tc>
      </w:tr>
    </w:tbl>
    <w:p w:rsidR="00B3012F" w:rsidRDefault="00B3012F" w:rsidP="00B3012F">
      <w:pPr>
        <w:jc w:val="both"/>
        <w:rPr>
          <w:rFonts w:eastAsiaTheme="minorEastAsia" w:cs="Arial"/>
          <w:sz w:val="24"/>
          <w:lang w:eastAsia="zh-CN"/>
        </w:rPr>
      </w:pPr>
      <w:bookmarkStart w:id="3" w:name="_GoBack"/>
      <w:bookmarkEnd w:id="3"/>
    </w:p>
    <w:p w:rsidR="00034232" w:rsidRPr="00936960" w:rsidRDefault="00936960" w:rsidP="00936960">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2.Repetition times of TDD configuration 0 with </w:t>
      </w:r>
      <w:r w:rsidRPr="0048015E">
        <w:rPr>
          <w:rFonts w:ascii="Times New Roman" w:eastAsia="宋体" w:hAnsi="Times New Roman"/>
          <w:sz w:val="22"/>
          <w:lang w:val="en-US" w:eastAsia="zh-CN"/>
        </w:rPr>
        <w:t>frequency tracking error =</w:t>
      </w:r>
      <w:r w:rsidRPr="0048015E">
        <w:rPr>
          <w:rFonts w:ascii="Times New Roman" w:eastAsia="宋体" w:hAnsi="Times New Roman" w:hint="eastAsia"/>
          <w:sz w:val="22"/>
          <w:lang w:val="en-US" w:eastAsia="zh-CN"/>
        </w:rPr>
        <w:t>100</w:t>
      </w:r>
      <w:r w:rsidRPr="0048015E">
        <w:rPr>
          <w:rFonts w:ascii="Times New Roman" w:eastAsia="宋体" w:hAnsi="Times New Roman"/>
          <w:sz w:val="22"/>
          <w:lang w:val="en-US" w:eastAsia="zh-CN"/>
        </w:rPr>
        <w:t xml:space="preserve"> Hz</w:t>
      </w:r>
      <w:r>
        <w:rPr>
          <w:rFonts w:ascii="Times New Roman" w:eastAsia="宋体" w:hAnsi="Times New Roman" w:hint="eastAsia"/>
          <w:sz w:val="22"/>
          <w:lang w:val="en-US" w:eastAsia="zh-CN"/>
        </w:rPr>
        <w:t>, ETU channel</w:t>
      </w:r>
    </w:p>
    <w:tbl>
      <w:tblPr>
        <w:tblW w:w="9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55"/>
        <w:gridCol w:w="1701"/>
        <w:gridCol w:w="1134"/>
        <w:gridCol w:w="1134"/>
        <w:gridCol w:w="1134"/>
        <w:gridCol w:w="1276"/>
        <w:gridCol w:w="1220"/>
      </w:tblGrid>
      <w:tr w:rsidR="00034232" w:rsidRPr="00391DEB" w:rsidTr="00F63F22">
        <w:trPr>
          <w:trHeight w:val="275"/>
          <w:jc w:val="center"/>
        </w:trPr>
        <w:tc>
          <w:tcPr>
            <w:tcW w:w="4056" w:type="dxa"/>
            <w:gridSpan w:val="2"/>
            <w:tcBorders>
              <w:bottom w:val="single" w:sz="4" w:space="0" w:color="000000"/>
            </w:tcBorders>
            <w:shd w:val="clear" w:color="auto" w:fill="BFBFBF" w:themeFill="background1" w:themeFillShade="BF"/>
          </w:tcPr>
          <w:p w:rsidR="00034232" w:rsidRPr="00F63F22" w:rsidRDefault="00034232" w:rsidP="00381B82">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Gain (dB)</w:t>
            </w:r>
          </w:p>
        </w:tc>
        <w:tc>
          <w:tcPr>
            <w:tcW w:w="1134" w:type="dxa"/>
            <w:shd w:val="clear" w:color="auto" w:fill="BFBFBF" w:themeFill="background1" w:themeFillShade="BF"/>
          </w:tcPr>
          <w:p w:rsidR="00034232" w:rsidRPr="00F63F22" w:rsidRDefault="00034232" w:rsidP="00F93665">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11</w:t>
            </w:r>
          </w:p>
        </w:tc>
        <w:tc>
          <w:tcPr>
            <w:tcW w:w="1134" w:type="dxa"/>
            <w:shd w:val="clear" w:color="auto" w:fill="BFBFBF" w:themeFill="background1" w:themeFillShade="BF"/>
          </w:tcPr>
          <w:p w:rsidR="00034232" w:rsidRPr="00F63F22" w:rsidRDefault="00034232" w:rsidP="00F93665">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13</w:t>
            </w:r>
          </w:p>
        </w:tc>
        <w:tc>
          <w:tcPr>
            <w:tcW w:w="1134" w:type="dxa"/>
            <w:shd w:val="clear" w:color="auto" w:fill="BFBFBF" w:themeFill="background1" w:themeFillShade="BF"/>
          </w:tcPr>
          <w:p w:rsidR="00034232" w:rsidRPr="00F63F22" w:rsidRDefault="00034232" w:rsidP="00F93665">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15</w:t>
            </w:r>
          </w:p>
        </w:tc>
        <w:tc>
          <w:tcPr>
            <w:tcW w:w="1276" w:type="dxa"/>
            <w:shd w:val="clear" w:color="auto" w:fill="BFBFBF" w:themeFill="background1" w:themeFillShade="BF"/>
          </w:tcPr>
          <w:p w:rsidR="00034232" w:rsidRPr="00F63F22" w:rsidRDefault="00034232" w:rsidP="00F93665">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17</w:t>
            </w:r>
          </w:p>
        </w:tc>
        <w:tc>
          <w:tcPr>
            <w:tcW w:w="1220" w:type="dxa"/>
            <w:shd w:val="clear" w:color="auto" w:fill="BFBFBF" w:themeFill="background1" w:themeFillShade="BF"/>
          </w:tcPr>
          <w:p w:rsidR="00034232" w:rsidRPr="00F63F22" w:rsidRDefault="00034232" w:rsidP="00F93665">
            <w:pPr>
              <w:jc w:val="center"/>
              <w:rPr>
                <w:rFonts w:ascii="Times New Roman" w:eastAsia="MS Mincho" w:hAnsi="Times New Roman"/>
                <w:b/>
                <w:color w:val="000000"/>
                <w:sz w:val="18"/>
                <w:lang w:eastAsia="ja-JP"/>
              </w:rPr>
            </w:pPr>
            <w:r w:rsidRPr="00F63F22">
              <w:rPr>
                <w:rFonts w:ascii="Times New Roman" w:eastAsia="MS Mincho" w:hAnsi="Times New Roman" w:hint="eastAsia"/>
                <w:b/>
                <w:color w:val="000000"/>
                <w:sz w:val="18"/>
                <w:lang w:eastAsia="ja-JP"/>
              </w:rPr>
              <w:t>19</w:t>
            </w:r>
          </w:p>
        </w:tc>
      </w:tr>
      <w:tr w:rsidR="00034232" w:rsidRPr="008C5731" w:rsidTr="00F63F22">
        <w:trPr>
          <w:jc w:val="center"/>
        </w:trPr>
        <w:tc>
          <w:tcPr>
            <w:tcW w:w="2355" w:type="dxa"/>
            <w:vMerge w:val="restart"/>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MCS=0,</w:t>
            </w:r>
          </w:p>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Doppler spread=1Hz</w:t>
            </w: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Rel.8 DMRS</w:t>
            </w:r>
          </w:p>
        </w:tc>
        <w:tc>
          <w:tcPr>
            <w:tcW w:w="1134"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30</w:t>
            </w:r>
          </w:p>
        </w:tc>
        <w:tc>
          <w:tcPr>
            <w:tcW w:w="1134"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69</w:t>
            </w:r>
          </w:p>
        </w:tc>
        <w:tc>
          <w:tcPr>
            <w:tcW w:w="1134"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132</w:t>
            </w:r>
          </w:p>
        </w:tc>
        <w:tc>
          <w:tcPr>
            <w:tcW w:w="1276"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265</w:t>
            </w:r>
          </w:p>
        </w:tc>
        <w:tc>
          <w:tcPr>
            <w:tcW w:w="1220" w:type="dxa"/>
          </w:tcPr>
          <w:p w:rsidR="00034232" w:rsidRPr="00F63F22" w:rsidRDefault="00034232" w:rsidP="00F63F22">
            <w:pPr>
              <w:ind w:firstLineChars="100" w:firstLine="180"/>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449</w:t>
            </w:r>
          </w:p>
        </w:tc>
      </w:tr>
      <w:tr w:rsidR="00034232" w:rsidRPr="007A6C70" w:rsidTr="00F63F22">
        <w:trPr>
          <w:jc w:val="center"/>
        </w:trPr>
        <w:tc>
          <w:tcPr>
            <w:tcW w:w="2355" w:type="dxa"/>
            <w:vMerge/>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MTCDMRS</w:t>
            </w:r>
          </w:p>
        </w:tc>
        <w:tc>
          <w:tcPr>
            <w:tcW w:w="1134" w:type="dxa"/>
          </w:tcPr>
          <w:p w:rsidR="00034232" w:rsidRPr="00F63F22" w:rsidRDefault="00034232" w:rsidP="00006527">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26</w:t>
            </w:r>
            <w:r w:rsidR="00F63F22">
              <w:rPr>
                <w:rFonts w:ascii="Times New Roman" w:eastAsiaTheme="minorEastAsia" w:hAnsi="Times New Roman" w:hint="eastAsia"/>
                <w:color w:val="000000"/>
                <w:sz w:val="18"/>
                <w:lang w:eastAsia="zh-CN"/>
              </w:rPr>
              <w:t>(-1</w:t>
            </w:r>
            <w:r w:rsidR="00006527">
              <w:rPr>
                <w:rFonts w:ascii="Times New Roman" w:eastAsiaTheme="minorEastAsia" w:hAnsi="Times New Roman" w:hint="eastAsia"/>
                <w:color w:val="000000"/>
                <w:sz w:val="18"/>
                <w:lang w:eastAsia="zh-CN"/>
              </w:rPr>
              <w:t>3</w:t>
            </w:r>
            <w:r w:rsidR="00F63F22">
              <w:rPr>
                <w:rFonts w:ascii="Times New Roman" w:eastAsiaTheme="minorEastAsia" w:hAnsi="Times New Roman" w:hint="eastAsia"/>
                <w:color w:val="000000"/>
                <w:sz w:val="18"/>
                <w:lang w:eastAsia="zh-CN"/>
              </w:rPr>
              <w:t>.</w:t>
            </w:r>
            <w:r w:rsidR="00006527">
              <w:rPr>
                <w:rFonts w:ascii="Times New Roman" w:eastAsiaTheme="minorEastAsia" w:hAnsi="Times New Roman" w:hint="eastAsia"/>
                <w:color w:val="000000"/>
                <w:sz w:val="18"/>
                <w:lang w:eastAsia="zh-CN"/>
              </w:rPr>
              <w:t>3</w:t>
            </w:r>
            <w:r w:rsidR="00F63F22">
              <w:rPr>
                <w:rFonts w:ascii="Times New Roman" w:eastAsiaTheme="minorEastAsia" w:hAnsi="Times New Roman" w:hint="eastAsia"/>
                <w:color w:val="000000"/>
                <w:sz w:val="18"/>
                <w:lang w:eastAsia="zh-CN"/>
              </w:rPr>
              <w:t>%)</w:t>
            </w:r>
          </w:p>
        </w:tc>
        <w:tc>
          <w:tcPr>
            <w:tcW w:w="1134"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53</w:t>
            </w:r>
            <w:r w:rsidR="00006527">
              <w:rPr>
                <w:rFonts w:ascii="Times New Roman" w:eastAsiaTheme="minorEastAsia" w:hAnsi="Times New Roman" w:hint="eastAsia"/>
                <w:color w:val="000000"/>
                <w:sz w:val="18"/>
                <w:lang w:eastAsia="zh-CN"/>
              </w:rPr>
              <w:t>(-23.2%)</w:t>
            </w:r>
          </w:p>
        </w:tc>
        <w:tc>
          <w:tcPr>
            <w:tcW w:w="1134"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113</w:t>
            </w:r>
            <w:r w:rsidR="00006527">
              <w:rPr>
                <w:rFonts w:ascii="Times New Roman" w:eastAsiaTheme="minorEastAsia" w:hAnsi="Times New Roman" w:hint="eastAsia"/>
                <w:color w:val="000000"/>
                <w:sz w:val="18"/>
                <w:lang w:eastAsia="zh-CN"/>
              </w:rPr>
              <w:t>(-14.4%)</w:t>
            </w:r>
          </w:p>
        </w:tc>
        <w:tc>
          <w:tcPr>
            <w:tcW w:w="1276"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190</w:t>
            </w:r>
            <w:r w:rsidR="00006527">
              <w:rPr>
                <w:rFonts w:ascii="Times New Roman" w:eastAsiaTheme="minorEastAsia" w:hAnsi="Times New Roman" w:hint="eastAsia"/>
                <w:color w:val="000000"/>
                <w:sz w:val="18"/>
                <w:lang w:eastAsia="zh-CN"/>
              </w:rPr>
              <w:t>(-28.3%)</w:t>
            </w:r>
          </w:p>
        </w:tc>
        <w:tc>
          <w:tcPr>
            <w:tcW w:w="1220" w:type="dxa"/>
          </w:tcPr>
          <w:p w:rsidR="00034232" w:rsidRPr="00F63F22" w:rsidRDefault="00034232" w:rsidP="00F93665">
            <w:pPr>
              <w:jc w:val="cente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331</w:t>
            </w:r>
            <w:r w:rsidR="00006527">
              <w:rPr>
                <w:rFonts w:ascii="Times New Roman" w:eastAsiaTheme="minorEastAsia" w:hAnsi="Times New Roman" w:hint="eastAsia"/>
                <w:color w:val="000000"/>
                <w:sz w:val="18"/>
                <w:lang w:eastAsia="zh-CN"/>
              </w:rPr>
              <w:t>(-26.3%)</w:t>
            </w:r>
          </w:p>
        </w:tc>
      </w:tr>
      <w:tr w:rsidR="00034232" w:rsidRPr="008C5731" w:rsidTr="00F63F22">
        <w:trPr>
          <w:jc w:val="center"/>
        </w:trPr>
        <w:tc>
          <w:tcPr>
            <w:tcW w:w="2355" w:type="dxa"/>
            <w:vMerge w:val="restart"/>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MCS=2,</w:t>
            </w:r>
          </w:p>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Doppler spread=1Hz</w:t>
            </w: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Rel.8 DMRS</w:t>
            </w:r>
          </w:p>
        </w:tc>
        <w:tc>
          <w:tcPr>
            <w:tcW w:w="1134" w:type="dxa"/>
          </w:tcPr>
          <w:p w:rsidR="00034232" w:rsidRPr="00F63F22" w:rsidRDefault="00572E6F"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46</w:t>
            </w:r>
          </w:p>
        </w:tc>
        <w:tc>
          <w:tcPr>
            <w:tcW w:w="1134" w:type="dxa"/>
          </w:tcPr>
          <w:p w:rsidR="00034232" w:rsidRPr="00F63F22" w:rsidRDefault="00572E6F"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91</w:t>
            </w:r>
          </w:p>
        </w:tc>
        <w:tc>
          <w:tcPr>
            <w:tcW w:w="1134" w:type="dxa"/>
          </w:tcPr>
          <w:p w:rsidR="00034232" w:rsidRPr="00F63F22" w:rsidRDefault="00572E6F"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179</w:t>
            </w:r>
          </w:p>
        </w:tc>
        <w:tc>
          <w:tcPr>
            <w:tcW w:w="1276" w:type="dxa"/>
          </w:tcPr>
          <w:p w:rsidR="00034232" w:rsidRPr="00F63F22" w:rsidRDefault="00572E6F"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377</w:t>
            </w:r>
          </w:p>
        </w:tc>
        <w:tc>
          <w:tcPr>
            <w:tcW w:w="1220"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1500</w:t>
            </w:r>
          </w:p>
        </w:tc>
      </w:tr>
      <w:tr w:rsidR="00034232" w:rsidRPr="007A6C70" w:rsidTr="00F63F22">
        <w:trPr>
          <w:jc w:val="center"/>
        </w:trPr>
        <w:tc>
          <w:tcPr>
            <w:tcW w:w="2355" w:type="dxa"/>
            <w:vMerge/>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MTCDMRS</w:t>
            </w:r>
          </w:p>
        </w:tc>
        <w:tc>
          <w:tcPr>
            <w:tcW w:w="1134"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36</w:t>
            </w:r>
            <w:r w:rsidR="005E4DA7">
              <w:rPr>
                <w:rFonts w:ascii="Times New Roman" w:eastAsiaTheme="minorEastAsia" w:hAnsi="Times New Roman" w:hint="eastAsia"/>
                <w:color w:val="000000"/>
                <w:sz w:val="18"/>
                <w:lang w:eastAsia="zh-CN"/>
              </w:rPr>
              <w:t>(-21.7%)</w:t>
            </w:r>
          </w:p>
        </w:tc>
        <w:tc>
          <w:tcPr>
            <w:tcW w:w="1134"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79</w:t>
            </w:r>
            <w:r w:rsidR="005E4DA7">
              <w:rPr>
                <w:rFonts w:ascii="Times New Roman" w:eastAsiaTheme="minorEastAsia" w:hAnsi="Times New Roman" w:hint="eastAsia"/>
                <w:color w:val="000000"/>
                <w:sz w:val="18"/>
                <w:lang w:eastAsia="zh-CN"/>
              </w:rPr>
              <w:t>(-13.8%)</w:t>
            </w:r>
          </w:p>
        </w:tc>
        <w:tc>
          <w:tcPr>
            <w:tcW w:w="1134"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131</w:t>
            </w:r>
            <w:r w:rsidR="005E4DA7">
              <w:rPr>
                <w:rFonts w:ascii="Times New Roman" w:eastAsiaTheme="minorEastAsia" w:hAnsi="Times New Roman" w:hint="eastAsia"/>
                <w:color w:val="000000"/>
                <w:sz w:val="18"/>
                <w:lang w:eastAsia="zh-CN"/>
              </w:rPr>
              <w:t>(-26.8%)</w:t>
            </w:r>
          </w:p>
        </w:tc>
        <w:tc>
          <w:tcPr>
            <w:tcW w:w="1276"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262</w:t>
            </w:r>
            <w:r w:rsidR="005E4DA7">
              <w:rPr>
                <w:rFonts w:ascii="Times New Roman" w:eastAsiaTheme="minorEastAsia" w:hAnsi="Times New Roman" w:hint="eastAsia"/>
                <w:color w:val="000000"/>
                <w:sz w:val="18"/>
                <w:lang w:eastAsia="zh-CN"/>
              </w:rPr>
              <w:t>(-30.5%)</w:t>
            </w:r>
          </w:p>
        </w:tc>
        <w:tc>
          <w:tcPr>
            <w:tcW w:w="1220" w:type="dxa"/>
          </w:tcPr>
          <w:p w:rsidR="00034232" w:rsidRPr="00F63F22" w:rsidRDefault="0080543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558</w:t>
            </w:r>
            <w:r w:rsidR="005E4DA7">
              <w:rPr>
                <w:rFonts w:ascii="Times New Roman" w:eastAsiaTheme="minorEastAsia" w:hAnsi="Times New Roman" w:hint="eastAsia"/>
                <w:color w:val="000000"/>
                <w:sz w:val="18"/>
                <w:lang w:eastAsia="zh-CN"/>
              </w:rPr>
              <w:t>(-62.8%)</w:t>
            </w:r>
          </w:p>
        </w:tc>
      </w:tr>
      <w:tr w:rsidR="00034232" w:rsidRPr="00BC050C" w:rsidTr="00F63F22">
        <w:trPr>
          <w:jc w:val="center"/>
        </w:trPr>
        <w:tc>
          <w:tcPr>
            <w:tcW w:w="2355" w:type="dxa"/>
            <w:vMerge w:val="restart"/>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MCS=0,</w:t>
            </w:r>
          </w:p>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Doppler spread=30Hz</w:t>
            </w: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Rel.8 DMRS</w:t>
            </w:r>
          </w:p>
        </w:tc>
        <w:tc>
          <w:tcPr>
            <w:tcW w:w="1134" w:type="dxa"/>
          </w:tcPr>
          <w:p w:rsidR="00034232" w:rsidRPr="00F63F22" w:rsidRDefault="007304C0"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16</w:t>
            </w:r>
          </w:p>
        </w:tc>
        <w:tc>
          <w:tcPr>
            <w:tcW w:w="1134"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26</w:t>
            </w:r>
          </w:p>
        </w:tc>
        <w:tc>
          <w:tcPr>
            <w:tcW w:w="1134" w:type="dxa"/>
          </w:tcPr>
          <w:p w:rsidR="00034232" w:rsidRPr="00F63F22" w:rsidRDefault="007304C0"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47</w:t>
            </w:r>
          </w:p>
        </w:tc>
        <w:tc>
          <w:tcPr>
            <w:tcW w:w="1276"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89</w:t>
            </w:r>
          </w:p>
        </w:tc>
        <w:tc>
          <w:tcPr>
            <w:tcW w:w="1220" w:type="dxa"/>
          </w:tcPr>
          <w:p w:rsidR="00034232" w:rsidRPr="00F63F22" w:rsidRDefault="006E048B" w:rsidP="006E048B">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187</w:t>
            </w:r>
          </w:p>
        </w:tc>
      </w:tr>
      <w:tr w:rsidR="00034232" w:rsidRPr="00BC050C" w:rsidTr="00F63F22">
        <w:trPr>
          <w:jc w:val="center"/>
        </w:trPr>
        <w:tc>
          <w:tcPr>
            <w:tcW w:w="2355" w:type="dxa"/>
            <w:vMerge/>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MTCDMRS</w:t>
            </w:r>
          </w:p>
        </w:tc>
        <w:tc>
          <w:tcPr>
            <w:tcW w:w="1134"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14</w:t>
            </w:r>
            <w:r w:rsidR="00AE063E">
              <w:rPr>
                <w:rFonts w:ascii="Times New Roman" w:eastAsiaTheme="minorEastAsia" w:hAnsi="Times New Roman" w:hint="eastAsia"/>
                <w:color w:val="000000"/>
                <w:sz w:val="18"/>
                <w:lang w:eastAsia="zh-CN"/>
              </w:rPr>
              <w:t>(-12.5%)</w:t>
            </w:r>
          </w:p>
        </w:tc>
        <w:tc>
          <w:tcPr>
            <w:tcW w:w="1134"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23</w:t>
            </w:r>
            <w:r w:rsidR="00AE063E">
              <w:rPr>
                <w:rFonts w:ascii="Times New Roman" w:eastAsiaTheme="minorEastAsia" w:hAnsi="Times New Roman" w:hint="eastAsia"/>
                <w:color w:val="000000"/>
                <w:sz w:val="18"/>
                <w:lang w:eastAsia="zh-CN"/>
              </w:rPr>
              <w:t>(-11.5%)</w:t>
            </w:r>
          </w:p>
        </w:tc>
        <w:tc>
          <w:tcPr>
            <w:tcW w:w="1134"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38</w:t>
            </w:r>
            <w:r w:rsidR="00AE063E">
              <w:rPr>
                <w:rFonts w:ascii="Times New Roman" w:eastAsiaTheme="minorEastAsia" w:hAnsi="Times New Roman" w:hint="eastAsia"/>
                <w:color w:val="000000"/>
                <w:sz w:val="18"/>
                <w:lang w:eastAsia="zh-CN"/>
              </w:rPr>
              <w:t>(-19.1%)</w:t>
            </w:r>
          </w:p>
        </w:tc>
        <w:tc>
          <w:tcPr>
            <w:tcW w:w="1276" w:type="dxa"/>
          </w:tcPr>
          <w:p w:rsidR="00034232" w:rsidRPr="00F63F22" w:rsidRDefault="00AF290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69</w:t>
            </w:r>
            <w:r w:rsidR="00AE063E">
              <w:rPr>
                <w:rFonts w:ascii="Times New Roman" w:eastAsiaTheme="minorEastAsia" w:hAnsi="Times New Roman" w:hint="eastAsia"/>
                <w:color w:val="000000"/>
                <w:sz w:val="18"/>
                <w:lang w:eastAsia="zh-CN"/>
              </w:rPr>
              <w:t>(-10.8%)</w:t>
            </w:r>
          </w:p>
        </w:tc>
        <w:tc>
          <w:tcPr>
            <w:tcW w:w="1220" w:type="dxa"/>
          </w:tcPr>
          <w:p w:rsidR="00034232" w:rsidRPr="00F63F22" w:rsidRDefault="006E048B"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134</w:t>
            </w:r>
            <w:r w:rsidR="00762675">
              <w:rPr>
                <w:rFonts w:ascii="Times New Roman" w:eastAsiaTheme="minorEastAsia" w:hAnsi="Times New Roman" w:hint="eastAsia"/>
                <w:color w:val="000000"/>
                <w:sz w:val="18"/>
                <w:lang w:eastAsia="zh-CN"/>
              </w:rPr>
              <w:t>(-28.3%)</w:t>
            </w:r>
          </w:p>
        </w:tc>
      </w:tr>
      <w:tr w:rsidR="00034232" w:rsidRPr="00497551" w:rsidTr="00F63F22">
        <w:trPr>
          <w:jc w:val="center"/>
        </w:trPr>
        <w:tc>
          <w:tcPr>
            <w:tcW w:w="2355" w:type="dxa"/>
            <w:vMerge w:val="restart"/>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MCS=2,</w:t>
            </w:r>
          </w:p>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Doppler spread=30Hz</w:t>
            </w: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Rel.8 DMRS</w:t>
            </w:r>
          </w:p>
        </w:tc>
        <w:tc>
          <w:tcPr>
            <w:tcW w:w="1134" w:type="dxa"/>
          </w:tcPr>
          <w:p w:rsidR="00034232" w:rsidRPr="00F63F22" w:rsidRDefault="00D52E17"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20</w:t>
            </w:r>
          </w:p>
        </w:tc>
        <w:tc>
          <w:tcPr>
            <w:tcW w:w="1134" w:type="dxa"/>
          </w:tcPr>
          <w:p w:rsidR="00034232" w:rsidRPr="00F63F22" w:rsidRDefault="00314091"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35</w:t>
            </w:r>
          </w:p>
        </w:tc>
        <w:tc>
          <w:tcPr>
            <w:tcW w:w="1134" w:type="dxa"/>
          </w:tcPr>
          <w:p w:rsidR="00034232" w:rsidRPr="00F63F22" w:rsidRDefault="00314091"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63</w:t>
            </w:r>
          </w:p>
        </w:tc>
        <w:tc>
          <w:tcPr>
            <w:tcW w:w="1276" w:type="dxa"/>
          </w:tcPr>
          <w:p w:rsidR="00034232" w:rsidRPr="00F63F22" w:rsidRDefault="00314091"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121</w:t>
            </w:r>
          </w:p>
        </w:tc>
        <w:tc>
          <w:tcPr>
            <w:tcW w:w="1220" w:type="dxa"/>
          </w:tcPr>
          <w:p w:rsidR="00034232" w:rsidRPr="00F63F22" w:rsidRDefault="00314091"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288</w:t>
            </w:r>
          </w:p>
        </w:tc>
      </w:tr>
      <w:tr w:rsidR="00034232" w:rsidRPr="00497551" w:rsidTr="00F63F22">
        <w:trPr>
          <w:jc w:val="center"/>
        </w:trPr>
        <w:tc>
          <w:tcPr>
            <w:tcW w:w="2355" w:type="dxa"/>
            <w:vMerge/>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p>
        </w:tc>
        <w:tc>
          <w:tcPr>
            <w:tcW w:w="1701" w:type="dxa"/>
            <w:shd w:val="clear" w:color="auto" w:fill="BFBFBF" w:themeFill="background1" w:themeFillShade="BF"/>
          </w:tcPr>
          <w:p w:rsidR="00034232" w:rsidRPr="00F63F22" w:rsidRDefault="00034232" w:rsidP="00F93665">
            <w:pPr>
              <w:rPr>
                <w:rFonts w:ascii="Times New Roman" w:eastAsiaTheme="minorEastAsia" w:hAnsi="Times New Roman"/>
                <w:color w:val="000000"/>
                <w:sz w:val="18"/>
                <w:lang w:eastAsia="zh-CN"/>
              </w:rPr>
            </w:pPr>
            <w:r w:rsidRPr="00F63F22">
              <w:rPr>
                <w:rFonts w:ascii="Times New Roman" w:eastAsiaTheme="minorEastAsia" w:hAnsi="Times New Roman" w:hint="eastAsia"/>
                <w:color w:val="000000"/>
                <w:sz w:val="18"/>
                <w:lang w:eastAsia="zh-CN"/>
              </w:rPr>
              <w:t>MTCDMRS</w:t>
            </w:r>
          </w:p>
        </w:tc>
        <w:tc>
          <w:tcPr>
            <w:tcW w:w="1134" w:type="dxa"/>
          </w:tcPr>
          <w:p w:rsidR="00034232" w:rsidRPr="00F63F22" w:rsidRDefault="00AC4FA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18</w:t>
            </w:r>
            <w:r w:rsidR="0055535C">
              <w:rPr>
                <w:rFonts w:ascii="Times New Roman" w:eastAsiaTheme="minorEastAsia" w:hAnsi="Times New Roman" w:hint="eastAsia"/>
                <w:color w:val="000000"/>
                <w:sz w:val="18"/>
                <w:lang w:eastAsia="zh-CN"/>
              </w:rPr>
              <w:t>(-10.0%)</w:t>
            </w:r>
          </w:p>
        </w:tc>
        <w:tc>
          <w:tcPr>
            <w:tcW w:w="1134" w:type="dxa"/>
          </w:tcPr>
          <w:p w:rsidR="00034232" w:rsidRPr="00F63F22" w:rsidRDefault="00AC4FA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29</w:t>
            </w:r>
            <w:r w:rsidR="0055535C">
              <w:rPr>
                <w:rFonts w:ascii="Times New Roman" w:eastAsiaTheme="minorEastAsia" w:hAnsi="Times New Roman" w:hint="eastAsia"/>
                <w:color w:val="000000"/>
                <w:sz w:val="18"/>
                <w:lang w:eastAsia="zh-CN"/>
              </w:rPr>
              <w:t>(-17.1%)</w:t>
            </w:r>
          </w:p>
        </w:tc>
        <w:tc>
          <w:tcPr>
            <w:tcW w:w="1134" w:type="dxa"/>
          </w:tcPr>
          <w:p w:rsidR="00034232" w:rsidRPr="00F63F22" w:rsidRDefault="00AC4FA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53</w:t>
            </w:r>
            <w:r w:rsidR="0055535C">
              <w:rPr>
                <w:rFonts w:ascii="Times New Roman" w:eastAsiaTheme="minorEastAsia" w:hAnsi="Times New Roman" w:hint="eastAsia"/>
                <w:color w:val="000000"/>
                <w:sz w:val="18"/>
                <w:lang w:eastAsia="zh-CN"/>
              </w:rPr>
              <w:t>(-15.9%)</w:t>
            </w:r>
          </w:p>
        </w:tc>
        <w:tc>
          <w:tcPr>
            <w:tcW w:w="1276" w:type="dxa"/>
          </w:tcPr>
          <w:p w:rsidR="00034232" w:rsidRPr="00F63F22" w:rsidRDefault="00AC4FA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94</w:t>
            </w:r>
            <w:r w:rsidR="0055535C">
              <w:rPr>
                <w:rFonts w:ascii="Times New Roman" w:eastAsiaTheme="minorEastAsia" w:hAnsi="Times New Roman" w:hint="eastAsia"/>
                <w:color w:val="000000"/>
                <w:sz w:val="18"/>
                <w:lang w:eastAsia="zh-CN"/>
              </w:rPr>
              <w:t>(-22.3%)</w:t>
            </w:r>
          </w:p>
        </w:tc>
        <w:tc>
          <w:tcPr>
            <w:tcW w:w="1220" w:type="dxa"/>
          </w:tcPr>
          <w:p w:rsidR="00034232" w:rsidRPr="00F63F22" w:rsidRDefault="00AC4FAE" w:rsidP="00F93665">
            <w:pPr>
              <w:jc w:val="center"/>
              <w:rPr>
                <w:rFonts w:ascii="Times New Roman" w:eastAsiaTheme="minorEastAsia" w:hAnsi="Times New Roman"/>
                <w:color w:val="000000"/>
                <w:sz w:val="18"/>
                <w:lang w:eastAsia="zh-CN"/>
              </w:rPr>
            </w:pPr>
            <w:r>
              <w:rPr>
                <w:rFonts w:ascii="Times New Roman" w:eastAsiaTheme="minorEastAsia" w:hAnsi="Times New Roman" w:hint="eastAsia"/>
                <w:color w:val="000000"/>
                <w:sz w:val="18"/>
                <w:lang w:eastAsia="zh-CN"/>
              </w:rPr>
              <w:t>186</w:t>
            </w:r>
            <w:r w:rsidR="0055535C">
              <w:rPr>
                <w:rFonts w:ascii="Times New Roman" w:eastAsiaTheme="minorEastAsia" w:hAnsi="Times New Roman" w:hint="eastAsia"/>
                <w:color w:val="000000"/>
                <w:sz w:val="18"/>
                <w:lang w:eastAsia="zh-CN"/>
              </w:rPr>
              <w:t>(-35.4%)</w:t>
            </w:r>
          </w:p>
        </w:tc>
      </w:tr>
    </w:tbl>
    <w:p w:rsidR="00034232" w:rsidRDefault="00034232" w:rsidP="00B3012F">
      <w:pPr>
        <w:jc w:val="both"/>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136816"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E5D56" w:rsidRPr="001E5D56" w:rsidRDefault="001E5D5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w:t>
      </w:r>
      <w:r w:rsidR="001E5D56">
        <w:rPr>
          <w:rFonts w:ascii="Times New Roman" w:eastAsiaTheme="minorEastAsia" w:hAnsi="Times New Roman" w:hint="eastAsia"/>
          <w:b/>
          <w:i/>
          <w:sz w:val="22"/>
          <w:szCs w:val="22"/>
          <w:lang w:eastAsia="zh-CN"/>
        </w:rPr>
        <w:t>1</w:t>
      </w:r>
      <w:r w:rsidRPr="002B2B1E">
        <w:rPr>
          <w:rFonts w:ascii="Times New Roman" w:eastAsia="MS Mincho" w:hAnsi="Times New Roman"/>
          <w:b/>
          <w:i/>
          <w:sz w:val="22"/>
          <w:szCs w:val="22"/>
        </w:rPr>
        <w:t>: Increased DMRS density could reduce the number of repetition.</w:t>
      </w:r>
    </w:p>
    <w:p w:rsidR="001E5D56" w:rsidRPr="001E5D56" w:rsidRDefault="00B3012F" w:rsidP="00B3012F">
      <w:pPr>
        <w:spacing w:before="120" w:after="120"/>
        <w:jc w:val="both"/>
        <w:rPr>
          <w:rFonts w:eastAsiaTheme="minorEastAsia"/>
          <w:sz w:val="22"/>
          <w:szCs w:val="22"/>
          <w:lang w:eastAsia="zh-CN"/>
        </w:rPr>
      </w:pPr>
      <w:r>
        <w:rPr>
          <w:sz w:val="22"/>
          <w:szCs w:val="22"/>
        </w:rPr>
        <w:t>Then we propose,</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1E5D56">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9463EA" w:rsidRDefault="009463EA" w:rsidP="009463EA">
      <w:pPr>
        <w:spacing w:after="120"/>
        <w:ind w:left="308" w:hangingChars="154" w:hanging="308"/>
        <w:jc w:val="both"/>
        <w:rPr>
          <w:rFonts w:ascii="Times New Roman" w:eastAsia="MS Mincho" w:hAnsi="Times New Roman"/>
          <w:szCs w:val="20"/>
          <w:lang w:eastAsia="ja-JP"/>
        </w:rPr>
      </w:pPr>
      <w:r w:rsidRPr="009463EA">
        <w:rPr>
          <w:rFonts w:ascii="Times New Roman" w:eastAsia="MS Mincho" w:hAnsi="Times New Roman" w:hint="eastAsia"/>
          <w:szCs w:val="20"/>
          <w:lang w:eastAsia="ja-JP"/>
        </w:rPr>
        <w:t xml:space="preserve">[2] </w:t>
      </w:r>
      <w:r w:rsidRPr="009463EA">
        <w:rPr>
          <w:rFonts w:ascii="Times New Roman" w:eastAsia="MS Mincho" w:hAnsi="Times New Roman"/>
          <w:szCs w:val="20"/>
          <w:lang w:eastAsia="ja-JP"/>
        </w:rPr>
        <w:t>RP-141660, “New WI proposal: Further LTE Physical Layer Enhancements for MTC”, Ericsson, Nokia Networks.</w:t>
      </w:r>
    </w:p>
    <w:p w:rsidR="00B3012F" w:rsidRPr="00173251"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3</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R1-135267, “PDSCH and PUSCH coverage enhancements for low cost MTC”, NEC</w:t>
      </w:r>
      <w:r w:rsidR="00173251">
        <w:rPr>
          <w:rFonts w:ascii="Times New Roman" w:eastAsiaTheme="minorEastAsia" w:hAnsi="Times New Roman" w:hint="eastAsia"/>
          <w:szCs w:val="20"/>
          <w:lang w:eastAsia="zh-CN"/>
        </w:rPr>
        <w:t>.</w:t>
      </w:r>
    </w:p>
    <w:p w:rsidR="00B3012F"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4</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 xml:space="preserve">RP-130848, “New WI: Low cost &amp; enhanced coverage MTC UE for LTE,” Vodafone, RAN#60, </w:t>
      </w:r>
      <w:proofErr w:type="spellStart"/>
      <w:r w:rsidR="00B3012F" w:rsidRPr="00505C96">
        <w:rPr>
          <w:rFonts w:ascii="Times New Roman" w:eastAsia="MS Mincho" w:hAnsi="Times New Roman"/>
          <w:szCs w:val="20"/>
          <w:lang w:eastAsia="ja-JP"/>
        </w:rPr>
        <w:t>Oranjestad</w:t>
      </w:r>
      <w:proofErr w:type="spellEnd"/>
      <w:r w:rsidR="00B3012F" w:rsidRPr="00505C96">
        <w:rPr>
          <w:rFonts w:ascii="Times New Roman" w:eastAsia="MS Mincho" w:hAnsi="Times New Roman"/>
          <w:szCs w:val="20"/>
          <w:lang w:eastAsia="ja-JP"/>
        </w:rPr>
        <w:t>, Aruba.</w:t>
      </w:r>
    </w:p>
    <w:p w:rsidR="005A64F9" w:rsidRDefault="005A64F9" w:rsidP="00505C96">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R1-135576, </w:t>
      </w:r>
      <w:r w:rsidRPr="00C773FC">
        <w:rPr>
          <w:rFonts w:ascii="Times New Roman" w:eastAsia="MS Mincho" w:hAnsi="Times New Roman"/>
          <w:szCs w:val="20"/>
          <w:lang w:eastAsia="ja-JP"/>
        </w:rPr>
        <w:t>“Data Channel Coverage Enhancement”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w:t>
      </w:r>
      <w:r w:rsidR="00C773F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Nokia</w:t>
      </w:r>
      <w:r w:rsidR="00173251">
        <w:rPr>
          <w:rFonts w:ascii="Times New Roman" w:eastAsiaTheme="minorEastAsia" w:hAnsi="Times New Roman" w:hint="eastAsia"/>
          <w:szCs w:val="20"/>
          <w:lang w:eastAsia="zh-CN"/>
        </w:rPr>
        <w:t>.</w:t>
      </w:r>
    </w:p>
    <w:p w:rsidR="000228F4" w:rsidRDefault="000228F4" w:rsidP="000228F4">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 R1-1</w:t>
      </w:r>
      <w:r w:rsidR="00813FBF">
        <w:rPr>
          <w:rFonts w:ascii="Times New Roman" w:eastAsiaTheme="minorEastAsia" w:hAnsi="Times New Roman" w:hint="eastAsia"/>
          <w:szCs w:val="20"/>
          <w:lang w:eastAsia="zh-CN"/>
        </w:rPr>
        <w:t>40552</w:t>
      </w:r>
      <w:r>
        <w:rPr>
          <w:rFonts w:ascii="Times New Roman" w:eastAsiaTheme="minorEastAsia" w:hAnsi="Times New Roman" w:hint="eastAsia"/>
          <w:szCs w:val="20"/>
          <w:lang w:eastAsia="zh-CN"/>
        </w:rPr>
        <w:t xml:space="preserve">, </w:t>
      </w:r>
      <w:r w:rsidRPr="00C773FC">
        <w:rPr>
          <w:rFonts w:ascii="Times New Roman" w:eastAsia="MS Mincho" w:hAnsi="Times New Roman"/>
          <w:szCs w:val="20"/>
          <w:lang w:eastAsia="ja-JP"/>
        </w:rPr>
        <w:t>“</w:t>
      </w:r>
      <w:r w:rsidR="006F69AA" w:rsidRPr="006F69AA">
        <w:rPr>
          <w:rFonts w:ascii="Times New Roman" w:eastAsia="MS Mincho" w:hAnsi="Times New Roman"/>
          <w:szCs w:val="20"/>
          <w:lang w:eastAsia="ja-JP"/>
        </w:rPr>
        <w:t>PUSCH Coverage Enhancement</w:t>
      </w:r>
      <w:r w:rsidRPr="00C773FC">
        <w:rPr>
          <w:rFonts w:ascii="Times New Roman" w:eastAsia="MS Mincho" w:hAnsi="Times New Roman"/>
          <w:szCs w:val="20"/>
          <w:lang w:eastAsia="ja-JP"/>
        </w:rPr>
        <w: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 Nokia</w:t>
      </w:r>
      <w:r w:rsidR="00173251">
        <w:rPr>
          <w:rFonts w:ascii="Times New Roman" w:eastAsiaTheme="minorEastAsia" w:hAnsi="Times New Roman" w:hint="eastAsia"/>
          <w:szCs w:val="20"/>
          <w:lang w:eastAsia="zh-CN"/>
        </w:rPr>
        <w:t>.</w:t>
      </w:r>
    </w:p>
    <w:p w:rsidR="003A69AB" w:rsidRPr="001816F3" w:rsidRDefault="003A69AB" w:rsidP="001816F3">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[7] R1-135648,</w:t>
      </w:r>
      <w:r>
        <w:rPr>
          <w:rFonts w:ascii="Times New Roman" w:eastAsiaTheme="minorEastAsia" w:hAnsi="Times New Roman"/>
          <w:szCs w:val="20"/>
          <w:lang w:eastAsia="zh-CN"/>
        </w:rPr>
        <w:t xml:space="preserve"> “</w:t>
      </w:r>
      <w:r w:rsidRPr="001816F3">
        <w:rPr>
          <w:rFonts w:ascii="Times New Roman" w:eastAsiaTheme="minorEastAsia" w:hAnsi="Times New Roman"/>
          <w:szCs w:val="20"/>
          <w:lang w:eastAsia="zh-CN"/>
        </w:rPr>
        <w:t>Data transmission for enhanced coverage MTC UE</w:t>
      </w:r>
      <w:r>
        <w:rPr>
          <w:rFonts w:ascii="Times New Roman" w:eastAsiaTheme="minorEastAsia" w:hAnsi="Times New Roman"/>
          <w:szCs w:val="20"/>
          <w:lang w:eastAsia="zh-CN"/>
        </w:rPr>
        <w:t>”</w:t>
      </w:r>
      <w:r w:rsidR="001816F3" w:rsidRPr="001816F3">
        <w:rPr>
          <w:rFonts w:ascii="Times New Roman" w:eastAsiaTheme="minorEastAsia" w:hAnsi="Times New Roman" w:hint="eastAsia"/>
          <w:szCs w:val="20"/>
          <w:lang w:eastAsia="zh-CN"/>
        </w:rPr>
        <w:t xml:space="preserve">, </w:t>
      </w:r>
      <w:r w:rsidR="001816F3" w:rsidRPr="001816F3">
        <w:rPr>
          <w:rFonts w:ascii="Times New Roman" w:eastAsiaTheme="minorEastAsia" w:hAnsi="Times New Roman"/>
          <w:szCs w:val="20"/>
          <w:lang w:eastAsia="zh-CN"/>
        </w:rPr>
        <w:t>Ericsson</w:t>
      </w:r>
      <w:r w:rsidR="00AE284D">
        <w:rPr>
          <w:rFonts w:ascii="Times New Roman" w:eastAsiaTheme="minorEastAsia" w:hAnsi="Times New Roman" w:hint="eastAsia"/>
          <w:szCs w:val="20"/>
          <w:lang w:eastAsia="zh-CN"/>
        </w:rPr>
        <w:t>.</w:t>
      </w:r>
    </w:p>
    <w:p w:rsidR="000B7D11" w:rsidRPr="0017325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8</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 xml:space="preserve">R1-132335, “Uplink Reference Signal Enhancement for Low Cost MTC”, </w:t>
      </w:r>
      <w:proofErr w:type="gramStart"/>
      <w:r w:rsidRPr="00505C96">
        <w:rPr>
          <w:rFonts w:ascii="Times New Roman" w:eastAsia="MS Mincho" w:hAnsi="Times New Roman"/>
          <w:szCs w:val="20"/>
          <w:lang w:eastAsia="ja-JP"/>
        </w:rPr>
        <w:t xml:space="preserve">NEC </w:t>
      </w:r>
      <w:r w:rsidR="00173251">
        <w:rPr>
          <w:rFonts w:ascii="Times New Roman" w:eastAsiaTheme="minorEastAsia" w:hAnsi="Times New Roman" w:hint="eastAsia"/>
          <w:szCs w:val="20"/>
          <w:lang w:eastAsia="zh-CN"/>
        </w:rPr>
        <w:t>.</w:t>
      </w:r>
      <w:proofErr w:type="gramEnd"/>
    </w:p>
    <w:p w:rsidR="000B7D11" w:rsidRPr="00AE284D"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9</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R1-140417, “Uplink Reference Signal Enhancement for Low Cost MTC”, NEC</w:t>
      </w:r>
      <w:r w:rsidR="00AE284D">
        <w:rPr>
          <w:rFonts w:ascii="Times New Roman" w:eastAsiaTheme="minorEastAsia" w:hAnsi="Times New Roman" w:hint="eastAsia"/>
          <w:szCs w:val="20"/>
          <w:lang w:eastAsia="zh-CN"/>
        </w:rPr>
        <w:t>.</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10</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modulation”, Release 11, 2012-12.</w:t>
      </w:r>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tblPr>
      <w:tblGrid>
        <w:gridCol w:w="3270"/>
        <w:gridCol w:w="6300"/>
      </w:tblGrid>
      <w:tr w:rsidR="00B3012F" w:rsidTr="00F93665">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Value</w:t>
            </w:r>
          </w:p>
        </w:tc>
      </w:tr>
      <w:tr w:rsidR="00B3012F" w:rsidTr="00F93665">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3012F" w:rsidRDefault="00B3012F" w:rsidP="00F93665">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3012F" w:rsidRDefault="00B3012F" w:rsidP="00F93665">
            <w:pPr>
              <w:rPr>
                <w:rFonts w:eastAsia="宋体"/>
                <w:sz w:val="24"/>
                <w:szCs w:val="20"/>
                <w:lang w:eastAsia="ja-JP"/>
              </w:rPr>
            </w:pPr>
            <w:r>
              <w:rPr>
                <w:szCs w:val="20"/>
                <w:lang w:eastAsia="ja-JP"/>
              </w:rPr>
              <w:t>10MHz</w:t>
            </w:r>
          </w:p>
        </w:tc>
      </w:tr>
      <w:tr w:rsidR="00B3012F" w:rsidTr="00F93665">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FDD or TDD</w:t>
            </w:r>
          </w:p>
        </w:tc>
      </w:tr>
      <w:tr w:rsidR="00B3012F" w:rsidTr="00F93665">
        <w:trPr>
          <w:trHeight w:val="31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UL-DL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0</w:t>
            </w:r>
          </w:p>
        </w:tc>
      </w:tr>
      <w:tr w:rsidR="00B3012F" w:rsidTr="00F93665">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2.0 GHz for FDD/ 2.6GHz for TDD</w:t>
            </w:r>
          </w:p>
        </w:tc>
      </w:tr>
      <w:tr w:rsidR="00B3012F"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1x2, low correlation for FDD; 1x8, low correlation for TDD</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C74A01" w:rsidRDefault="00B3012F" w:rsidP="00C74A01">
            <w:pPr>
              <w:rPr>
                <w:rFonts w:eastAsiaTheme="minorEastAsia"/>
                <w:sz w:val="24"/>
                <w:szCs w:val="20"/>
                <w:lang w:eastAsia="zh-CN"/>
              </w:rPr>
            </w:pPr>
            <w:r>
              <w:rPr>
                <w:szCs w:val="20"/>
                <w:lang w:eastAsia="ja-JP"/>
              </w:rPr>
              <w:t>EPA</w:t>
            </w:r>
            <w:r w:rsidR="00C74A01">
              <w:rPr>
                <w:rFonts w:eastAsiaTheme="minorEastAsia" w:hint="eastAsia"/>
                <w:szCs w:val="20"/>
                <w:lang w:eastAsia="zh-CN"/>
              </w:rPr>
              <w:t>,ETU</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C74A01" w:rsidRDefault="00B3012F" w:rsidP="00F93665">
            <w:pPr>
              <w:rPr>
                <w:rFonts w:eastAsiaTheme="minorEastAsia"/>
                <w:sz w:val="24"/>
                <w:szCs w:val="20"/>
                <w:lang w:eastAsia="zh-CN"/>
              </w:rPr>
            </w:pPr>
            <w:r>
              <w:rPr>
                <w:szCs w:val="20"/>
                <w:lang w:eastAsia="ja-JP"/>
              </w:rPr>
              <w:t>1Hz</w:t>
            </w:r>
            <w:r w:rsidR="00C74A01">
              <w:rPr>
                <w:rFonts w:eastAsiaTheme="minorEastAsia" w:hint="eastAsia"/>
                <w:szCs w:val="20"/>
                <w:lang w:eastAsia="zh-CN"/>
              </w:rPr>
              <w:t xml:space="preserve"> ,30Hz</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TBS</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C74A01" w:rsidRDefault="00B3012F" w:rsidP="00C74A01">
            <w:pPr>
              <w:rPr>
                <w:rFonts w:eastAsiaTheme="minorEastAsia"/>
                <w:sz w:val="24"/>
                <w:szCs w:val="20"/>
                <w:lang w:eastAsia="zh-CN"/>
              </w:rPr>
            </w:pPr>
            <w:r>
              <w:rPr>
                <w:szCs w:val="20"/>
                <w:lang w:eastAsia="ja-JP"/>
              </w:rPr>
              <w:t>16</w:t>
            </w:r>
            <w:r w:rsidR="00C74A01">
              <w:rPr>
                <w:rFonts w:eastAsiaTheme="minorEastAsia" w:hint="eastAsia"/>
                <w:szCs w:val="20"/>
                <w:lang w:eastAsia="zh-CN"/>
              </w:rPr>
              <w:t>,32</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rPr>
            </w:pPr>
            <w:r>
              <w:rPr>
                <w:szCs w:val="20"/>
                <w:lang w:eastAsia="ja-JP"/>
              </w:rPr>
              <w:t xml:space="preserve">1 </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TM1</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C74A01" w:rsidP="00F93665">
            <w:pPr>
              <w:rPr>
                <w:rFonts w:eastAsia="宋体"/>
                <w:sz w:val="24"/>
                <w:szCs w:val="20"/>
                <w:lang w:eastAsia="ja-JP"/>
              </w:rPr>
            </w:pPr>
            <w:r>
              <w:rPr>
                <w:rFonts w:eastAsiaTheme="minorEastAsia" w:hint="eastAsia"/>
                <w:szCs w:val="20"/>
                <w:lang w:eastAsia="zh-CN"/>
              </w:rPr>
              <w:t>100</w:t>
            </w:r>
            <w:r w:rsidR="00B3012F">
              <w:rPr>
                <w:szCs w:val="20"/>
                <w:lang w:eastAsia="ja-JP"/>
              </w:rPr>
              <w:t>Hz</w:t>
            </w:r>
          </w:p>
        </w:tc>
      </w:tr>
      <w:tr w:rsidR="00B3012F"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 xml:space="preserve">10% </w:t>
            </w:r>
            <w:proofErr w:type="spellStart"/>
            <w:r>
              <w:rPr>
                <w:szCs w:val="20"/>
                <w:lang w:eastAsia="ja-JP"/>
              </w:rPr>
              <w:t>iBLER</w:t>
            </w:r>
            <w:proofErr w:type="spellEnd"/>
          </w:p>
        </w:tc>
      </w:tr>
      <w:tr w:rsidR="00B3012F"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9F6D00" w:rsidRDefault="00845B68" w:rsidP="00845B68">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 </w:t>
            </w:r>
            <w:r w:rsidR="00B3012F">
              <w:rPr>
                <w:szCs w:val="20"/>
                <w:lang w:eastAsia="ja-JP"/>
              </w:rPr>
              <w:t>channel estimation</w:t>
            </w:r>
          </w:p>
        </w:tc>
      </w:tr>
      <w:tr w:rsidR="00B3012F" w:rsidTr="00F93665">
        <w:trPr>
          <w:trHeight w:val="42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The minimum required SINR</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D40418" w:rsidRDefault="00D40418" w:rsidP="00F93665">
            <w:pPr>
              <w:rPr>
                <w:rFonts w:eastAsiaTheme="minorEastAsia"/>
                <w:sz w:val="24"/>
                <w:szCs w:val="20"/>
                <w:lang w:eastAsia="zh-CN"/>
              </w:rPr>
            </w:pPr>
            <w:r>
              <w:rPr>
                <w:rFonts w:eastAsiaTheme="minorEastAsia"/>
                <w:szCs w:val="20"/>
                <w:lang w:eastAsia="zh-CN"/>
              </w:rPr>
              <w:t>T</w:t>
            </w:r>
            <w:r>
              <w:rPr>
                <w:rFonts w:eastAsiaTheme="minorEastAsia" w:hint="eastAsia"/>
                <w:szCs w:val="20"/>
                <w:lang w:eastAsia="zh-CN"/>
              </w:rPr>
              <w:t>o meet 15 dB coverage gain requirement</w:t>
            </w:r>
          </w:p>
        </w:tc>
      </w:tr>
      <w:tr w:rsidR="00B3012F" w:rsidTr="00F93665">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F93665">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0B7D11">
            <w:pPr>
              <w:rPr>
                <w:rFonts w:eastAsia="宋体"/>
                <w:sz w:val="24"/>
                <w:szCs w:val="20"/>
                <w:lang w:eastAsia="ja-JP"/>
              </w:rPr>
            </w:pPr>
            <w:r>
              <w:rPr>
                <w:szCs w:val="20"/>
                <w:lang w:eastAsia="ja-JP"/>
              </w:rPr>
              <w:t>The amount of repetitions and spectrum efficiency as well as other techniques to achieve performance target</w:t>
            </w:r>
            <w:r w:rsidR="000B7D11">
              <w:rPr>
                <w:rFonts w:eastAsiaTheme="minorEastAsia" w:hint="eastAsia"/>
                <w:szCs w:val="20"/>
                <w:lang w:eastAsia="zh-CN"/>
              </w:rPr>
              <w:t xml:space="preserve"> </w:t>
            </w:r>
            <w:r>
              <w:rPr>
                <w:szCs w:val="20"/>
                <w:lang w:eastAsia="ja-JP"/>
              </w:rPr>
              <w:t>at the minimum required SINR</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F93665">
      <w:pgSz w:w="11909" w:h="16834" w:code="9"/>
      <w:pgMar w:top="1440" w:right="994" w:bottom="1440"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520" w:rsidRDefault="00627520" w:rsidP="00B3012F">
      <w:r>
        <w:separator/>
      </w:r>
    </w:p>
  </w:endnote>
  <w:endnote w:type="continuationSeparator" w:id="0">
    <w:p w:rsidR="00627520" w:rsidRDefault="00627520" w:rsidP="00B30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520" w:rsidRDefault="00627520" w:rsidP="00B3012F">
      <w:r>
        <w:separator/>
      </w:r>
    </w:p>
  </w:footnote>
  <w:footnote w:type="continuationSeparator" w:id="0">
    <w:p w:rsidR="00627520" w:rsidRDefault="00627520" w:rsidP="00B30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6">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7">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7"/>
  </w:num>
  <w:num w:numId="2">
    <w:abstractNumId w:val="8"/>
  </w:num>
  <w:num w:numId="3">
    <w:abstractNumId w:val="1"/>
  </w:num>
  <w:num w:numId="4">
    <w:abstractNumId w:val="6"/>
  </w:num>
  <w:num w:numId="5">
    <w:abstractNumId w:val="5"/>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4"/>
  </w:num>
  <w:num w:numId="20">
    <w:abstractNumId w:val="2"/>
  </w:num>
  <w:num w:numId="21">
    <w:abstractNumId w:val="0"/>
  </w:num>
  <w:num w:numId="22">
    <w:abstractNumId w:val="0"/>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012F"/>
    <w:rsid w:val="00000307"/>
    <w:rsid w:val="000022AF"/>
    <w:rsid w:val="00006527"/>
    <w:rsid w:val="0000701D"/>
    <w:rsid w:val="000228F4"/>
    <w:rsid w:val="00034232"/>
    <w:rsid w:val="00050399"/>
    <w:rsid w:val="00063A63"/>
    <w:rsid w:val="000914B8"/>
    <w:rsid w:val="000B6889"/>
    <w:rsid w:val="000B6D0A"/>
    <w:rsid w:val="000B7D11"/>
    <w:rsid w:val="000C387B"/>
    <w:rsid w:val="000D3DE5"/>
    <w:rsid w:val="000D4DBE"/>
    <w:rsid w:val="000F25CE"/>
    <w:rsid w:val="000F4203"/>
    <w:rsid w:val="001112D0"/>
    <w:rsid w:val="0011146B"/>
    <w:rsid w:val="00114B99"/>
    <w:rsid w:val="001226F6"/>
    <w:rsid w:val="00132473"/>
    <w:rsid w:val="00136816"/>
    <w:rsid w:val="00142E91"/>
    <w:rsid w:val="00154135"/>
    <w:rsid w:val="00173251"/>
    <w:rsid w:val="00175B1E"/>
    <w:rsid w:val="001816F3"/>
    <w:rsid w:val="00181E2A"/>
    <w:rsid w:val="001C4563"/>
    <w:rsid w:val="001C6762"/>
    <w:rsid w:val="001D2438"/>
    <w:rsid w:val="001D7238"/>
    <w:rsid w:val="001E0473"/>
    <w:rsid w:val="001E5D56"/>
    <w:rsid w:val="001E5F41"/>
    <w:rsid w:val="00205371"/>
    <w:rsid w:val="00211A7B"/>
    <w:rsid w:val="00232654"/>
    <w:rsid w:val="002556C8"/>
    <w:rsid w:val="00255F17"/>
    <w:rsid w:val="00275027"/>
    <w:rsid w:val="002771AF"/>
    <w:rsid w:val="00284F24"/>
    <w:rsid w:val="0029433E"/>
    <w:rsid w:val="002B2B1E"/>
    <w:rsid w:val="002B458C"/>
    <w:rsid w:val="002C07BC"/>
    <w:rsid w:val="002C36B0"/>
    <w:rsid w:val="002F2711"/>
    <w:rsid w:val="00303233"/>
    <w:rsid w:val="00311196"/>
    <w:rsid w:val="00314091"/>
    <w:rsid w:val="00327618"/>
    <w:rsid w:val="0037380C"/>
    <w:rsid w:val="00381B82"/>
    <w:rsid w:val="003922AB"/>
    <w:rsid w:val="003A01D0"/>
    <w:rsid w:val="003A3A54"/>
    <w:rsid w:val="003A69AB"/>
    <w:rsid w:val="003B55F5"/>
    <w:rsid w:val="003C69FC"/>
    <w:rsid w:val="003D3095"/>
    <w:rsid w:val="003D42B7"/>
    <w:rsid w:val="003F02E7"/>
    <w:rsid w:val="004071F3"/>
    <w:rsid w:val="0041401D"/>
    <w:rsid w:val="004401EC"/>
    <w:rsid w:val="0044383B"/>
    <w:rsid w:val="0044541D"/>
    <w:rsid w:val="0045320A"/>
    <w:rsid w:val="0045622F"/>
    <w:rsid w:val="00465B7E"/>
    <w:rsid w:val="00471CFC"/>
    <w:rsid w:val="00472B55"/>
    <w:rsid w:val="0048015E"/>
    <w:rsid w:val="00491E83"/>
    <w:rsid w:val="00497551"/>
    <w:rsid w:val="004A4D07"/>
    <w:rsid w:val="004A6B22"/>
    <w:rsid w:val="004C507C"/>
    <w:rsid w:val="004D4744"/>
    <w:rsid w:val="004D57C7"/>
    <w:rsid w:val="004D7A93"/>
    <w:rsid w:val="004E58F9"/>
    <w:rsid w:val="00505C96"/>
    <w:rsid w:val="005178E1"/>
    <w:rsid w:val="00522438"/>
    <w:rsid w:val="0053431E"/>
    <w:rsid w:val="005449B8"/>
    <w:rsid w:val="0055535C"/>
    <w:rsid w:val="00572E6F"/>
    <w:rsid w:val="00596DA3"/>
    <w:rsid w:val="005A1140"/>
    <w:rsid w:val="005A64F9"/>
    <w:rsid w:val="005C2E49"/>
    <w:rsid w:val="005C76C6"/>
    <w:rsid w:val="005D08BC"/>
    <w:rsid w:val="005D7E6F"/>
    <w:rsid w:val="005E4DA7"/>
    <w:rsid w:val="005E63EC"/>
    <w:rsid w:val="005F195F"/>
    <w:rsid w:val="00600B05"/>
    <w:rsid w:val="006113E1"/>
    <w:rsid w:val="00627520"/>
    <w:rsid w:val="00643B09"/>
    <w:rsid w:val="00662F42"/>
    <w:rsid w:val="0069160B"/>
    <w:rsid w:val="00697E72"/>
    <w:rsid w:val="006B0C29"/>
    <w:rsid w:val="006D0CBE"/>
    <w:rsid w:val="006E048B"/>
    <w:rsid w:val="006E731E"/>
    <w:rsid w:val="006F21AB"/>
    <w:rsid w:val="006F69AA"/>
    <w:rsid w:val="00704DD0"/>
    <w:rsid w:val="00720252"/>
    <w:rsid w:val="007304C0"/>
    <w:rsid w:val="00745BCD"/>
    <w:rsid w:val="007466B8"/>
    <w:rsid w:val="00762675"/>
    <w:rsid w:val="007704BC"/>
    <w:rsid w:val="0077786B"/>
    <w:rsid w:val="007821C8"/>
    <w:rsid w:val="0078598E"/>
    <w:rsid w:val="007A50FF"/>
    <w:rsid w:val="007A6C70"/>
    <w:rsid w:val="007B4E07"/>
    <w:rsid w:val="007C1326"/>
    <w:rsid w:val="007E2804"/>
    <w:rsid w:val="007E6D73"/>
    <w:rsid w:val="007F5BCD"/>
    <w:rsid w:val="0080543B"/>
    <w:rsid w:val="00810BAF"/>
    <w:rsid w:val="00812D7A"/>
    <w:rsid w:val="00813FBF"/>
    <w:rsid w:val="00820C60"/>
    <w:rsid w:val="00826A1F"/>
    <w:rsid w:val="0083066E"/>
    <w:rsid w:val="00835AE8"/>
    <w:rsid w:val="00841726"/>
    <w:rsid w:val="00845B68"/>
    <w:rsid w:val="00871F65"/>
    <w:rsid w:val="00884C75"/>
    <w:rsid w:val="0089289F"/>
    <w:rsid w:val="008967E0"/>
    <w:rsid w:val="008C5731"/>
    <w:rsid w:val="008C74CA"/>
    <w:rsid w:val="008D22DE"/>
    <w:rsid w:val="008F29EC"/>
    <w:rsid w:val="008F3801"/>
    <w:rsid w:val="008F4A24"/>
    <w:rsid w:val="00920DFE"/>
    <w:rsid w:val="009263B2"/>
    <w:rsid w:val="00931886"/>
    <w:rsid w:val="00936960"/>
    <w:rsid w:val="00942642"/>
    <w:rsid w:val="009463EA"/>
    <w:rsid w:val="00961BA6"/>
    <w:rsid w:val="00967AC2"/>
    <w:rsid w:val="00967FD3"/>
    <w:rsid w:val="00995D8C"/>
    <w:rsid w:val="009972C8"/>
    <w:rsid w:val="009A23BB"/>
    <w:rsid w:val="009B507F"/>
    <w:rsid w:val="009B655A"/>
    <w:rsid w:val="009C370C"/>
    <w:rsid w:val="009C7872"/>
    <w:rsid w:val="009E5363"/>
    <w:rsid w:val="009F41A6"/>
    <w:rsid w:val="009F5FA7"/>
    <w:rsid w:val="009F6D00"/>
    <w:rsid w:val="00A072C7"/>
    <w:rsid w:val="00A30F59"/>
    <w:rsid w:val="00A350B8"/>
    <w:rsid w:val="00A56A73"/>
    <w:rsid w:val="00A73035"/>
    <w:rsid w:val="00A82BEF"/>
    <w:rsid w:val="00A839F9"/>
    <w:rsid w:val="00A84372"/>
    <w:rsid w:val="00AB4C99"/>
    <w:rsid w:val="00AC4FAE"/>
    <w:rsid w:val="00AC5D46"/>
    <w:rsid w:val="00AD4132"/>
    <w:rsid w:val="00AD643A"/>
    <w:rsid w:val="00AD7741"/>
    <w:rsid w:val="00AE063E"/>
    <w:rsid w:val="00AE284D"/>
    <w:rsid w:val="00AE2E14"/>
    <w:rsid w:val="00AF290E"/>
    <w:rsid w:val="00AF6F2D"/>
    <w:rsid w:val="00B053D9"/>
    <w:rsid w:val="00B10966"/>
    <w:rsid w:val="00B3012F"/>
    <w:rsid w:val="00B355EA"/>
    <w:rsid w:val="00B35F9B"/>
    <w:rsid w:val="00B36BB5"/>
    <w:rsid w:val="00B4514F"/>
    <w:rsid w:val="00B54DF0"/>
    <w:rsid w:val="00B55175"/>
    <w:rsid w:val="00B6476F"/>
    <w:rsid w:val="00B73ACE"/>
    <w:rsid w:val="00B74C44"/>
    <w:rsid w:val="00B821ED"/>
    <w:rsid w:val="00BA6174"/>
    <w:rsid w:val="00BA6E5D"/>
    <w:rsid w:val="00BA707A"/>
    <w:rsid w:val="00BB6BC8"/>
    <w:rsid w:val="00BC050C"/>
    <w:rsid w:val="00BC069A"/>
    <w:rsid w:val="00BC094D"/>
    <w:rsid w:val="00BC15F0"/>
    <w:rsid w:val="00BE1326"/>
    <w:rsid w:val="00C01312"/>
    <w:rsid w:val="00C3258A"/>
    <w:rsid w:val="00C3361D"/>
    <w:rsid w:val="00C74A01"/>
    <w:rsid w:val="00C769ED"/>
    <w:rsid w:val="00C773FC"/>
    <w:rsid w:val="00C8246B"/>
    <w:rsid w:val="00C90062"/>
    <w:rsid w:val="00CA07A5"/>
    <w:rsid w:val="00CA37BC"/>
    <w:rsid w:val="00CA6326"/>
    <w:rsid w:val="00CB0B6A"/>
    <w:rsid w:val="00CB6744"/>
    <w:rsid w:val="00CF318C"/>
    <w:rsid w:val="00D23CC9"/>
    <w:rsid w:val="00D25BE3"/>
    <w:rsid w:val="00D40418"/>
    <w:rsid w:val="00D4674B"/>
    <w:rsid w:val="00D52E17"/>
    <w:rsid w:val="00DA72A0"/>
    <w:rsid w:val="00DD0179"/>
    <w:rsid w:val="00DF254D"/>
    <w:rsid w:val="00DF657E"/>
    <w:rsid w:val="00E0369F"/>
    <w:rsid w:val="00E06746"/>
    <w:rsid w:val="00E1327B"/>
    <w:rsid w:val="00E154AA"/>
    <w:rsid w:val="00E172E9"/>
    <w:rsid w:val="00E21DD5"/>
    <w:rsid w:val="00E332EE"/>
    <w:rsid w:val="00E33A1E"/>
    <w:rsid w:val="00E33BC8"/>
    <w:rsid w:val="00E33F06"/>
    <w:rsid w:val="00E367C5"/>
    <w:rsid w:val="00E54105"/>
    <w:rsid w:val="00E54CAA"/>
    <w:rsid w:val="00E6611F"/>
    <w:rsid w:val="00E7067E"/>
    <w:rsid w:val="00E77C68"/>
    <w:rsid w:val="00E93D18"/>
    <w:rsid w:val="00EA1A63"/>
    <w:rsid w:val="00EA6195"/>
    <w:rsid w:val="00EB138F"/>
    <w:rsid w:val="00ED3570"/>
    <w:rsid w:val="00ED515A"/>
    <w:rsid w:val="00ED7F85"/>
    <w:rsid w:val="00EE0FF7"/>
    <w:rsid w:val="00EE5DD3"/>
    <w:rsid w:val="00EF1FF9"/>
    <w:rsid w:val="00F07ED8"/>
    <w:rsid w:val="00F14B47"/>
    <w:rsid w:val="00F36F91"/>
    <w:rsid w:val="00F531D9"/>
    <w:rsid w:val="00F54841"/>
    <w:rsid w:val="00F62545"/>
    <w:rsid w:val="00F63F22"/>
    <w:rsid w:val="00F73D6F"/>
    <w:rsid w:val="00F85B4D"/>
    <w:rsid w:val="00F920F0"/>
    <w:rsid w:val="00F9250C"/>
    <w:rsid w:val="00F928C1"/>
    <w:rsid w:val="00F93665"/>
    <w:rsid w:val="00FC6453"/>
    <w:rsid w:val="00FE69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6964</Characters>
  <Application>Microsoft Office Word</Application>
  <DocSecurity>0</DocSecurity>
  <Lines>58</Lines>
  <Paragraphs>16</Paragraphs>
  <ScaleCrop>false</ScaleCrop>
  <Company/>
  <LinksUpToDate>false</LinksUpToDate>
  <CharactersWithSpaces>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2171490000715</dc:creator>
  <cp:lastModifiedBy>Wang Gang</cp:lastModifiedBy>
  <cp:revision>2</cp:revision>
  <dcterms:created xsi:type="dcterms:W3CDTF">2014-11-07T10:59:00Z</dcterms:created>
  <dcterms:modified xsi:type="dcterms:W3CDTF">2014-11-07T10:59:00Z</dcterms:modified>
</cp:coreProperties>
</file>