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7B5" w:rsidRPr="004F7D4C" w:rsidRDefault="005C27B5" w:rsidP="005C27B5">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Pr>
          <w:rFonts w:ascii="Arial" w:eastAsia="Times New Roman" w:hAnsi="Arial" w:cs="Arial"/>
          <w:b/>
          <w:bCs/>
          <w:noProof/>
          <w:szCs w:val="18"/>
          <w:lang w:eastAsia="zh-CN"/>
        </w:rPr>
        <w:t xml:space="preserve">3GPP TSG RAN WG1 Meeting #79                                                          </w:t>
      </w:r>
      <w:r w:rsidR="009358DA">
        <w:rPr>
          <w:rFonts w:ascii="Arial" w:eastAsia="Times New Roman" w:hAnsi="Arial" w:cs="Arial"/>
          <w:b/>
          <w:bCs/>
          <w:noProof/>
          <w:szCs w:val="18"/>
          <w:lang w:eastAsia="zh-CN"/>
        </w:rPr>
        <w:t xml:space="preserve">                       </w:t>
      </w:r>
      <w:r w:rsidR="009358DA">
        <w:rPr>
          <w:rFonts w:ascii="Arial" w:eastAsia="Times New Roman" w:hAnsi="Arial" w:cs="Arial"/>
          <w:b/>
          <w:bCs/>
          <w:noProof/>
          <w:szCs w:val="18"/>
          <w:lang w:eastAsia="zh-CN"/>
        </w:rPr>
        <w:tab/>
        <w:t>R1-144775</w:t>
      </w:r>
    </w:p>
    <w:p w:rsidR="007E4D40" w:rsidRPr="005C27B5" w:rsidRDefault="005C27B5" w:rsidP="005C27B5">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San Francisco</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USA, 17</w:t>
      </w:r>
      <w:r w:rsidRPr="00A81A0C">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21</w:t>
      </w:r>
      <w:r>
        <w:rPr>
          <w:rFonts w:ascii="Arial" w:eastAsia="Times New Roman" w:hAnsi="Arial" w:cs="Arial"/>
          <w:b/>
          <w:bCs/>
          <w:noProof/>
          <w:szCs w:val="18"/>
          <w:vertAlign w:val="superscript"/>
          <w:lang w:eastAsia="zh-CN"/>
        </w:rPr>
        <w:t>st</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November</w:t>
      </w:r>
      <w:r w:rsidRPr="004F7D4C">
        <w:rPr>
          <w:rFonts w:ascii="Arial" w:eastAsia="Times New Roman" w:hAnsi="Arial" w:cs="Arial"/>
          <w:b/>
          <w:bCs/>
          <w:noProof/>
          <w:szCs w:val="18"/>
          <w:lang w:eastAsia="zh-CN"/>
        </w:rPr>
        <w:t xml:space="preserve"> 201</w:t>
      </w:r>
      <w:r>
        <w:rPr>
          <w:rFonts w:ascii="Arial" w:eastAsia="Times New Roman" w:hAnsi="Arial" w:cs="Arial"/>
          <w:b/>
          <w:bCs/>
          <w:noProof/>
          <w:szCs w:val="18"/>
          <w:lang w:eastAsia="zh-CN"/>
        </w:rPr>
        <w:t>4</w:t>
      </w:r>
    </w:p>
    <w:p w:rsidR="009961B0" w:rsidRPr="00E70914" w:rsidRDefault="009961B0" w:rsidP="005C27B5">
      <w:pPr>
        <w:pStyle w:val="Header"/>
        <w:tabs>
          <w:tab w:val="clear" w:pos="4536"/>
          <w:tab w:val="left" w:pos="1800"/>
        </w:tabs>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CC18BC" w:rsidRDefault="007E4D40" w:rsidP="007E4D40">
      <w:pPr>
        <w:pStyle w:val="Header"/>
        <w:tabs>
          <w:tab w:val="clear" w:pos="4536"/>
          <w:tab w:val="left" w:pos="1800"/>
        </w:tabs>
        <w:jc w:val="both"/>
      </w:pPr>
      <w:r w:rsidRPr="00E70914">
        <w:t>Title:</w:t>
      </w:r>
      <w:r w:rsidRPr="00E70914">
        <w:tab/>
      </w:r>
      <w:r w:rsidR="00C738C7">
        <w:t xml:space="preserve">Email Discussion </w:t>
      </w:r>
      <w:r w:rsidR="00CC18BC">
        <w:t>(</w:t>
      </w:r>
      <w:r w:rsidR="00C738C7">
        <w:t>78bis-1</w:t>
      </w:r>
      <w:r w:rsidR="005C27B5">
        <w:t>5</w:t>
      </w:r>
      <w:r w:rsidR="00CC18BC">
        <w:t xml:space="preserve">) Summary on Evaluation Methodology for </w:t>
      </w:r>
    </w:p>
    <w:p w:rsidR="007E4D40" w:rsidRPr="00E70914" w:rsidRDefault="00CC18BC" w:rsidP="007E4D40">
      <w:pPr>
        <w:pStyle w:val="Header"/>
        <w:tabs>
          <w:tab w:val="clear" w:pos="4536"/>
          <w:tab w:val="left" w:pos="1800"/>
        </w:tabs>
        <w:jc w:val="both"/>
      </w:pPr>
      <w:r>
        <w:tab/>
        <w:t>LAA</w:t>
      </w:r>
    </w:p>
    <w:p w:rsidR="007E4D40" w:rsidRPr="00E70914" w:rsidRDefault="007E4D40" w:rsidP="007E4D40">
      <w:pPr>
        <w:pStyle w:val="Header"/>
        <w:tabs>
          <w:tab w:val="left" w:pos="1800"/>
        </w:tabs>
        <w:jc w:val="both"/>
      </w:pPr>
      <w:r w:rsidRPr="00E70914">
        <w:t>Agenda Item:</w:t>
      </w:r>
      <w:r w:rsidRPr="00E70914">
        <w:tab/>
      </w:r>
      <w:r w:rsidR="005C27B5">
        <w:t>6.3.2</w:t>
      </w:r>
      <w:r w:rsidR="009961B0">
        <w:t xml:space="preserve"> </w:t>
      </w:r>
    </w:p>
    <w:p w:rsidR="007E4D40" w:rsidRPr="00E70914" w:rsidRDefault="007E4D40" w:rsidP="007E4D40">
      <w:pPr>
        <w:pStyle w:val="Header"/>
        <w:tabs>
          <w:tab w:val="left" w:pos="1800"/>
        </w:tabs>
        <w:jc w:val="both"/>
      </w:pPr>
      <w:r w:rsidRPr="00E70914">
        <w:t>Document for:</w:t>
      </w:r>
      <w:r w:rsidRPr="00E70914">
        <w:tab/>
        <w:t>Discussion</w:t>
      </w:r>
      <w:r w:rsidR="005C27B5">
        <w:t xml:space="preserve"> and Decision</w:t>
      </w:r>
    </w:p>
    <w:bookmarkEnd w:id="0"/>
    <w:p w:rsidR="002443A0" w:rsidRPr="00E70914" w:rsidRDefault="002443A0" w:rsidP="002443A0">
      <w:pPr>
        <w:pBdr>
          <w:bottom w:val="single" w:sz="4" w:space="1" w:color="auto"/>
        </w:pBdr>
        <w:tabs>
          <w:tab w:val="left" w:pos="2552"/>
        </w:tabs>
        <w:jc w:val="both"/>
      </w:pPr>
    </w:p>
    <w:p w:rsidR="005C27B5" w:rsidRDefault="005C27B5" w:rsidP="00D878C0">
      <w:pPr>
        <w:pStyle w:val="Heading1"/>
      </w:pPr>
      <w:r>
        <w:t>Introduction</w:t>
      </w:r>
    </w:p>
    <w:p w:rsidR="0047378B" w:rsidRDefault="005C27B5" w:rsidP="005C27B5">
      <w:pPr>
        <w:pStyle w:val="BodyText"/>
      </w:pPr>
      <w:r>
        <w:t>This contribution summariz</w:t>
      </w:r>
      <w:r w:rsidR="00C738C7">
        <w:t>es the email discussion (78bis-1</w:t>
      </w:r>
      <w:r>
        <w:t>5) following RAN1#78bis on detailed coexistence evaluation assumpti</w:t>
      </w:r>
      <w:r w:rsidR="00DD35B8">
        <w:t>ons for LAA. Sections 2, 3 and 6</w:t>
      </w:r>
      <w:r>
        <w:t xml:space="preserve"> incorporate the document that was distributed at the beginning of the email discussion. Section 2 captures</w:t>
      </w:r>
      <w:r w:rsidR="00DD35B8">
        <w:t xml:space="preserve"> the agreements from RAN1#78bis</w:t>
      </w:r>
      <w:r w:rsidR="00D64AE5">
        <w:t xml:space="preserve"> and the subsequent agreements from the email discussion itself</w:t>
      </w:r>
      <w:r w:rsidR="00DD35B8">
        <w:t>.</w:t>
      </w:r>
      <w:r>
        <w:t xml:space="preserve"> </w:t>
      </w:r>
      <w:r w:rsidR="00DD35B8">
        <w:t xml:space="preserve">Section 3 provides the detailed evaluation assumption tables that were distributed </w:t>
      </w:r>
      <w:r w:rsidR="007B5D6B">
        <w:t>at the beginning of</w:t>
      </w:r>
      <w:r w:rsidR="00DD35B8">
        <w:t xml:space="preserve"> the email discussion</w:t>
      </w:r>
      <w:r w:rsidR="007B5D6B">
        <w:t>.</w:t>
      </w:r>
      <w:r w:rsidR="00DD35B8">
        <w:t xml:space="preserve"> </w:t>
      </w:r>
      <w:r w:rsidR="007B5D6B">
        <w:t>The tables</w:t>
      </w:r>
      <w:r w:rsidR="00DD35B8">
        <w:t xml:space="preserve"> show th</w:t>
      </w:r>
      <w:r w:rsidR="007B5D6B">
        <w:t>e parts that have been</w:t>
      </w:r>
      <w:r w:rsidR="00DD35B8">
        <w:t xml:space="preserve"> agreed</w:t>
      </w:r>
      <w:r w:rsidR="00AD5259">
        <w:t xml:space="preserve"> (in black text)</w:t>
      </w:r>
      <w:r w:rsidR="00DD35B8">
        <w:t xml:space="preserve">, the parts </w:t>
      </w:r>
      <w:r w:rsidR="007B5D6B">
        <w:t xml:space="preserve">still </w:t>
      </w:r>
      <w:r w:rsidR="00DD35B8">
        <w:t xml:space="preserve">under discussion </w:t>
      </w:r>
      <w:r w:rsidR="00AD5259">
        <w:t xml:space="preserve">(in red text) </w:t>
      </w:r>
      <w:r w:rsidR="007B5D6B">
        <w:t>and the parts that are</w:t>
      </w:r>
      <w:r w:rsidR="00DD35B8">
        <w:t xml:space="preserve"> common to earlier small cell work item evaluation assumptions</w:t>
      </w:r>
      <w:r w:rsidR="00AD5259">
        <w:t xml:space="preserve"> (in blue text)</w:t>
      </w:r>
      <w:r w:rsidR="00DD35B8">
        <w:t xml:space="preserve">. </w:t>
      </w:r>
      <w:r w:rsidR="007B5D6B">
        <w:t xml:space="preserve">The categorization of entries in this manner has been updated with the agreements from the email discussion. </w:t>
      </w:r>
      <w:r w:rsidR="00DD35B8">
        <w:t xml:space="preserve">Section 6 is the References section from the document distributed in the email discussion. Section 4 summarizes the inputs from all the companies that participated in the email discussion. Section 5 </w:t>
      </w:r>
      <w:r w:rsidR="0047378B">
        <w:t xml:space="preserve">presents the inputs from various companies in Section 4 in a different format to facilitate the discussion at RAN1#79 for </w:t>
      </w:r>
      <w:r w:rsidR="00DD35B8">
        <w:t>some potential further agreements</w:t>
      </w:r>
      <w:r w:rsidR="00AD5259">
        <w:t>.</w:t>
      </w:r>
    </w:p>
    <w:p w:rsidR="0047378B" w:rsidRPr="005C27B5" w:rsidRDefault="0047378B" w:rsidP="005C27B5">
      <w:pPr>
        <w:pStyle w:val="BodyText"/>
      </w:pPr>
    </w:p>
    <w:p w:rsidR="00FF2ECE" w:rsidRDefault="005C27B5" w:rsidP="00D878C0">
      <w:pPr>
        <w:pStyle w:val="Heading1"/>
      </w:pPr>
      <w:r>
        <w:t>Agreements</w:t>
      </w:r>
    </w:p>
    <w:p w:rsidR="00D64AE5" w:rsidRDefault="00D64AE5" w:rsidP="00D64AE5">
      <w:pPr>
        <w:pStyle w:val="Heading2"/>
      </w:pPr>
      <w:r>
        <w:t>Agreements from RAN1#78bis</w:t>
      </w:r>
    </w:p>
    <w:p w:rsidR="00D878C0" w:rsidRDefault="00D878C0" w:rsidP="00D878C0">
      <w:pPr>
        <w:pStyle w:val="BodyText"/>
      </w:pPr>
      <w:r>
        <w:t xml:space="preserve">The working assumption and agreements from RAN1#78bis on detailed coexistence evaluation assumptions in LAA are reproduced below. The agreed table entries for the indoor and outdoor scenarios are incorporated into the detailed coexistence evaluation assumption tables in Section </w:t>
      </w:r>
      <w:r>
        <w:fldChar w:fldCharType="begin"/>
      </w:r>
      <w:r>
        <w:instrText xml:space="preserve"> REF _Ref400971244 \r \h </w:instrText>
      </w:r>
      <w:r>
        <w:fldChar w:fldCharType="separate"/>
      </w:r>
      <w:r>
        <w:t>2</w:t>
      </w:r>
      <w:r>
        <w:fldChar w:fldCharType="end"/>
      </w:r>
      <w:r>
        <w:t xml:space="preserve"> which include the </w:t>
      </w:r>
      <w:proofErr w:type="gramStart"/>
      <w:r>
        <w:t>entries</w:t>
      </w:r>
      <w:proofErr w:type="gramEnd"/>
      <w:r>
        <w:t xml:space="preserve"> that need further discussion.</w:t>
      </w:r>
    </w:p>
    <w:p w:rsidR="009F7AFC" w:rsidRPr="00A43037" w:rsidRDefault="009F7AFC" w:rsidP="00D878C0">
      <w:pPr>
        <w:pStyle w:val="BodyText"/>
      </w:pPr>
    </w:p>
    <w:p w:rsidR="00D878C0" w:rsidRDefault="00D878C0" w:rsidP="00D878C0">
      <w:pPr>
        <w:rPr>
          <w:rFonts w:eastAsia="MS Mincho"/>
          <w:b/>
          <w:szCs w:val="20"/>
          <w:highlight w:val="green"/>
          <w:u w:val="single"/>
          <w:lang w:eastAsia="ja-JP"/>
        </w:rPr>
      </w:pPr>
      <w:r w:rsidRPr="00025BD6">
        <w:rPr>
          <w:rFonts w:eastAsia="MS Mincho" w:hint="eastAsia"/>
          <w:b/>
          <w:szCs w:val="20"/>
          <w:highlight w:val="darkYellow"/>
          <w:u w:val="single"/>
          <w:lang w:eastAsia="ja-JP"/>
        </w:rPr>
        <w:t>Working assumptions:</w:t>
      </w:r>
    </w:p>
    <w:p w:rsidR="00D878C0" w:rsidRPr="00F75467" w:rsidRDefault="00D878C0" w:rsidP="00D878C0">
      <w:pPr>
        <w:numPr>
          <w:ilvl w:val="0"/>
          <w:numId w:val="18"/>
        </w:numPr>
        <w:rPr>
          <w:rFonts w:eastAsia="MS Mincho"/>
          <w:szCs w:val="20"/>
          <w:lang w:eastAsia="ja-JP"/>
        </w:rPr>
      </w:pPr>
      <w:r w:rsidRPr="00F75467">
        <w:rPr>
          <w:rFonts w:eastAsia="MS Mincho"/>
          <w:szCs w:val="20"/>
          <w:lang w:eastAsia="ja-JP"/>
        </w:rPr>
        <w:t>Following scenarios are used for evaluation</w:t>
      </w:r>
    </w:p>
    <w:p w:rsidR="00D878C0" w:rsidRPr="00F75467" w:rsidRDefault="00D878C0" w:rsidP="00D878C0">
      <w:pPr>
        <w:numPr>
          <w:ilvl w:val="1"/>
          <w:numId w:val="18"/>
        </w:numPr>
        <w:rPr>
          <w:rFonts w:eastAsia="MS Mincho"/>
          <w:szCs w:val="20"/>
          <w:lang w:eastAsia="ja-JP"/>
        </w:rPr>
      </w:pPr>
      <w:r w:rsidRPr="00F75467">
        <w:rPr>
          <w:rFonts w:eastAsia="MS Mincho"/>
          <w:szCs w:val="20"/>
          <w:lang w:eastAsia="ja-JP"/>
        </w:rPr>
        <w:t>Three coexistence scenarios should be evaluated</w:t>
      </w:r>
      <w:r>
        <w:rPr>
          <w:rFonts w:eastAsia="MS Mincho" w:hint="eastAsia"/>
          <w:szCs w:val="20"/>
          <w:lang w:eastAsia="ja-JP"/>
        </w:rPr>
        <w:t xml:space="preserve"> </w:t>
      </w:r>
      <w:r>
        <w:rPr>
          <w:rFonts w:eastAsia="MS Mincho"/>
          <w:szCs w:val="20"/>
          <w:lang w:eastAsia="ja-JP"/>
        </w:rPr>
        <w:t>(See Figures in R1-144375)</w:t>
      </w:r>
    </w:p>
    <w:p w:rsidR="00D878C0" w:rsidRPr="00F75467" w:rsidRDefault="00D878C0" w:rsidP="00D878C0">
      <w:pPr>
        <w:numPr>
          <w:ilvl w:val="2"/>
          <w:numId w:val="18"/>
        </w:numPr>
        <w:rPr>
          <w:rFonts w:eastAsia="MS Mincho"/>
          <w:szCs w:val="20"/>
          <w:lang w:eastAsia="ja-JP"/>
        </w:rPr>
      </w:pPr>
      <w:r>
        <w:rPr>
          <w:rFonts w:eastAsia="MS Mincho"/>
          <w:szCs w:val="20"/>
          <w:lang w:eastAsia="ja-JP"/>
        </w:rPr>
        <w:t xml:space="preserve">Coexistence scenario </w:t>
      </w:r>
      <w:r>
        <w:rPr>
          <w:rFonts w:eastAsia="MS Mincho" w:hint="eastAsia"/>
          <w:szCs w:val="20"/>
          <w:lang w:eastAsia="ja-JP"/>
        </w:rPr>
        <w:t>a</w:t>
      </w:r>
      <w:r w:rsidRPr="00F75467">
        <w:rPr>
          <w:rFonts w:eastAsia="MS Mincho"/>
          <w:szCs w:val="20"/>
          <w:lang w:eastAsia="ja-JP"/>
        </w:rPr>
        <w:t>:  Operator #1 deploys Wi-Fi and operator #2 deploys Wi-Fi</w:t>
      </w:r>
    </w:p>
    <w:p w:rsidR="00D878C0" w:rsidRPr="00F75467" w:rsidRDefault="00D878C0" w:rsidP="00D878C0">
      <w:pPr>
        <w:numPr>
          <w:ilvl w:val="2"/>
          <w:numId w:val="18"/>
        </w:numPr>
        <w:rPr>
          <w:rFonts w:eastAsia="MS Mincho"/>
          <w:szCs w:val="20"/>
          <w:lang w:eastAsia="ja-JP"/>
        </w:rPr>
      </w:pPr>
      <w:r>
        <w:rPr>
          <w:rFonts w:eastAsia="MS Mincho"/>
          <w:szCs w:val="20"/>
          <w:lang w:eastAsia="ja-JP"/>
        </w:rPr>
        <w:t xml:space="preserve">Coexistence scenario </w:t>
      </w:r>
      <w:r>
        <w:rPr>
          <w:rFonts w:eastAsia="MS Mincho" w:hint="eastAsia"/>
          <w:szCs w:val="20"/>
          <w:lang w:eastAsia="ja-JP"/>
        </w:rPr>
        <w:t>b</w:t>
      </w:r>
      <w:r w:rsidRPr="00F75467">
        <w:rPr>
          <w:rFonts w:eastAsia="MS Mincho"/>
          <w:szCs w:val="20"/>
          <w:lang w:eastAsia="ja-JP"/>
        </w:rPr>
        <w:t>:  Operator #1 deploys LAA and operator #2 deploys LAA</w:t>
      </w:r>
    </w:p>
    <w:p w:rsidR="00D878C0" w:rsidRPr="00F75467" w:rsidRDefault="00D878C0" w:rsidP="00D878C0">
      <w:pPr>
        <w:numPr>
          <w:ilvl w:val="2"/>
          <w:numId w:val="18"/>
        </w:numPr>
        <w:rPr>
          <w:rFonts w:eastAsia="MS Mincho"/>
          <w:szCs w:val="20"/>
          <w:lang w:eastAsia="ja-JP"/>
        </w:rPr>
      </w:pPr>
      <w:r>
        <w:rPr>
          <w:rFonts w:eastAsia="MS Mincho"/>
          <w:szCs w:val="20"/>
          <w:lang w:eastAsia="ja-JP"/>
        </w:rPr>
        <w:t xml:space="preserve">Coexistence scenario </w:t>
      </w:r>
      <w:r>
        <w:rPr>
          <w:rFonts w:eastAsia="MS Mincho" w:hint="eastAsia"/>
          <w:szCs w:val="20"/>
          <w:lang w:eastAsia="ja-JP"/>
        </w:rPr>
        <w:t>c</w:t>
      </w:r>
      <w:r w:rsidRPr="00F75467">
        <w:rPr>
          <w:rFonts w:eastAsia="MS Mincho"/>
          <w:szCs w:val="20"/>
          <w:lang w:eastAsia="ja-JP"/>
        </w:rPr>
        <w:t>:  Operator #1 deploys Wi-Fi and operator #2 deploys LAA</w:t>
      </w:r>
    </w:p>
    <w:p w:rsidR="00D878C0" w:rsidRPr="00F75467" w:rsidRDefault="00D878C0" w:rsidP="00D878C0">
      <w:pPr>
        <w:numPr>
          <w:ilvl w:val="1"/>
          <w:numId w:val="18"/>
        </w:numPr>
        <w:rPr>
          <w:rFonts w:eastAsia="MS Mincho"/>
          <w:szCs w:val="20"/>
          <w:lang w:eastAsia="ja-JP"/>
        </w:rPr>
      </w:pPr>
      <w:r w:rsidRPr="00F75467">
        <w:rPr>
          <w:rFonts w:eastAsia="MS Mincho"/>
          <w:szCs w:val="20"/>
          <w:lang w:eastAsia="ja-JP"/>
        </w:rPr>
        <w:t>Both outdoor and indoor deployments should be considered in these scenarios</w:t>
      </w:r>
    </w:p>
    <w:p w:rsidR="00D878C0" w:rsidRPr="00F75467" w:rsidRDefault="00D878C0" w:rsidP="00D878C0">
      <w:pPr>
        <w:numPr>
          <w:ilvl w:val="1"/>
          <w:numId w:val="18"/>
        </w:numPr>
        <w:rPr>
          <w:rFonts w:eastAsia="MS Mincho"/>
          <w:szCs w:val="20"/>
          <w:lang w:eastAsia="ja-JP"/>
        </w:rPr>
      </w:pPr>
      <w:r w:rsidRPr="00F75467">
        <w:rPr>
          <w:rFonts w:eastAsia="MS Mincho"/>
          <w:szCs w:val="20"/>
          <w:lang w:eastAsia="ja-JP"/>
        </w:rPr>
        <w:t>Coexistence scenarios with single and multiple unlicensed channels should be evaluated</w:t>
      </w:r>
    </w:p>
    <w:p w:rsidR="00D878C0" w:rsidRPr="00F73768" w:rsidRDefault="00D878C0" w:rsidP="00D878C0">
      <w:pPr>
        <w:numPr>
          <w:ilvl w:val="2"/>
          <w:numId w:val="18"/>
        </w:numPr>
        <w:rPr>
          <w:rFonts w:eastAsia="MS Mincho"/>
          <w:szCs w:val="20"/>
          <w:lang w:eastAsia="ja-JP"/>
        </w:rPr>
      </w:pPr>
      <w:r>
        <w:rPr>
          <w:rFonts w:eastAsia="MS Mincho" w:hint="eastAsia"/>
          <w:szCs w:val="20"/>
          <w:lang w:eastAsia="ja-JP"/>
        </w:rPr>
        <w:t>Note: this may not need two separate simulation scenarios</w:t>
      </w:r>
    </w:p>
    <w:p w:rsidR="00D878C0" w:rsidRDefault="00D878C0" w:rsidP="00D878C0">
      <w:pPr>
        <w:numPr>
          <w:ilvl w:val="1"/>
          <w:numId w:val="18"/>
        </w:numPr>
        <w:rPr>
          <w:rFonts w:eastAsia="MS Mincho"/>
          <w:szCs w:val="20"/>
          <w:lang w:eastAsia="ja-JP"/>
        </w:rPr>
      </w:pPr>
      <w:proofErr w:type="spellStart"/>
      <w:r>
        <w:rPr>
          <w:rFonts w:eastAsia="MS Mincho" w:hint="eastAsia"/>
          <w:szCs w:val="20"/>
          <w:lang w:eastAsia="ja-JP"/>
        </w:rPr>
        <w:t>A</w:t>
      </w:r>
      <w:r w:rsidRPr="00F75467">
        <w:rPr>
          <w:rFonts w:eastAsia="MS Mincho"/>
          <w:szCs w:val="20"/>
          <w:lang w:eastAsia="ja-JP"/>
        </w:rPr>
        <w:t>sync</w:t>
      </w:r>
      <w:proofErr w:type="spellEnd"/>
      <w:r w:rsidRPr="00F75467">
        <w:rPr>
          <w:rFonts w:eastAsia="MS Mincho"/>
          <w:szCs w:val="20"/>
          <w:lang w:eastAsia="ja-JP"/>
        </w:rPr>
        <w:t xml:space="preserve"> between different LAA operators are baseline</w:t>
      </w:r>
    </w:p>
    <w:p w:rsidR="00D878C0" w:rsidRPr="00F73768" w:rsidRDefault="00D878C0" w:rsidP="00D878C0">
      <w:pPr>
        <w:numPr>
          <w:ilvl w:val="2"/>
          <w:numId w:val="18"/>
        </w:numPr>
        <w:rPr>
          <w:rFonts w:eastAsia="MS Mincho"/>
          <w:szCs w:val="20"/>
          <w:lang w:eastAsia="ja-JP"/>
        </w:rPr>
      </w:pPr>
      <w:r w:rsidRPr="00F75467">
        <w:rPr>
          <w:rFonts w:eastAsia="MS Mincho"/>
          <w:szCs w:val="20"/>
          <w:lang w:eastAsia="ja-JP"/>
        </w:rPr>
        <w:t>Sync between different LAA operators can also be evaluated</w:t>
      </w:r>
    </w:p>
    <w:p w:rsidR="00D878C0" w:rsidRPr="006F1D23" w:rsidRDefault="00D878C0" w:rsidP="00D878C0">
      <w:pPr>
        <w:rPr>
          <w:rFonts w:eastAsia="MS Mincho"/>
          <w:szCs w:val="20"/>
          <w:lang w:eastAsia="ja-JP"/>
        </w:rPr>
      </w:pPr>
    </w:p>
    <w:p w:rsidR="00D878C0" w:rsidRDefault="00D878C0" w:rsidP="00D878C0">
      <w:pPr>
        <w:rPr>
          <w:rFonts w:eastAsia="MS Mincho"/>
          <w:szCs w:val="20"/>
          <w:lang w:eastAsia="ja-JP"/>
        </w:rPr>
      </w:pPr>
    </w:p>
    <w:p w:rsidR="00D878C0" w:rsidRPr="00C75543" w:rsidRDefault="00D878C0" w:rsidP="00D878C0">
      <w:pPr>
        <w:rPr>
          <w:rFonts w:eastAsia="MS Mincho"/>
          <w:b/>
          <w:szCs w:val="20"/>
          <w:u w:val="single"/>
          <w:lang w:eastAsia="ja-JP"/>
        </w:rPr>
      </w:pPr>
      <w:r w:rsidRPr="00441AA3">
        <w:rPr>
          <w:rFonts w:eastAsia="MS Mincho" w:hint="eastAsia"/>
          <w:b/>
          <w:szCs w:val="20"/>
          <w:highlight w:val="green"/>
          <w:u w:val="single"/>
          <w:lang w:eastAsia="ja-JP"/>
        </w:rPr>
        <w:lastRenderedPageBreak/>
        <w:t>Agreements:</w:t>
      </w:r>
    </w:p>
    <w:p w:rsidR="00D878C0" w:rsidRPr="00E03E2A" w:rsidRDefault="00D878C0" w:rsidP="00D878C0">
      <w:pPr>
        <w:numPr>
          <w:ilvl w:val="0"/>
          <w:numId w:val="19"/>
        </w:numPr>
        <w:rPr>
          <w:rFonts w:eastAsia="MS Mincho"/>
          <w:szCs w:val="20"/>
          <w:lang w:eastAsia="ja-JP"/>
        </w:rPr>
      </w:pPr>
      <w:r>
        <w:rPr>
          <w:rFonts w:eastAsia="MS Mincho" w:hint="eastAsia"/>
          <w:szCs w:val="20"/>
          <w:lang w:eastAsia="ja-JP"/>
        </w:rPr>
        <w:t>Scenarios for coexistence evaluations include</w:t>
      </w:r>
    </w:p>
    <w:p w:rsidR="00D878C0" w:rsidRPr="00C75543" w:rsidRDefault="00D878C0" w:rsidP="00D878C0">
      <w:pPr>
        <w:numPr>
          <w:ilvl w:val="1"/>
          <w:numId w:val="19"/>
        </w:numPr>
        <w:rPr>
          <w:rFonts w:eastAsia="MS Mincho"/>
          <w:szCs w:val="20"/>
          <w:lang w:eastAsia="ja-JP"/>
        </w:rPr>
      </w:pPr>
      <w:r w:rsidRPr="00C75543">
        <w:rPr>
          <w:rFonts w:eastAsia="MS Mincho"/>
          <w:szCs w:val="20"/>
          <w:lang w:eastAsia="ja-JP"/>
        </w:rPr>
        <w:t>Indoor (based on SCE 3 + unlicensed band)</w:t>
      </w:r>
    </w:p>
    <w:p w:rsidR="00D878C0" w:rsidRDefault="00D878C0" w:rsidP="00D878C0">
      <w:pPr>
        <w:numPr>
          <w:ilvl w:val="1"/>
          <w:numId w:val="19"/>
        </w:numPr>
        <w:rPr>
          <w:rFonts w:eastAsia="MS Mincho"/>
          <w:szCs w:val="20"/>
          <w:lang w:eastAsia="ja-JP"/>
        </w:rPr>
      </w:pPr>
      <w:r w:rsidRPr="00C75543">
        <w:rPr>
          <w:rFonts w:eastAsia="MS Mincho"/>
          <w:szCs w:val="20"/>
          <w:lang w:eastAsia="ja-JP"/>
        </w:rPr>
        <w:t>Outdoor (based on SCE 2a + unlicensed band)</w:t>
      </w:r>
    </w:p>
    <w:p w:rsidR="00D878C0" w:rsidRPr="00C75543" w:rsidRDefault="00D878C0" w:rsidP="00D878C0">
      <w:pPr>
        <w:numPr>
          <w:ilvl w:val="2"/>
          <w:numId w:val="19"/>
        </w:numPr>
        <w:rPr>
          <w:rFonts w:eastAsia="MS Mincho"/>
          <w:szCs w:val="20"/>
          <w:lang w:eastAsia="ja-JP"/>
        </w:rPr>
      </w:pPr>
      <w:r w:rsidRPr="00C75543">
        <w:rPr>
          <w:rFonts w:eastAsia="MS Mincho"/>
          <w:szCs w:val="20"/>
          <w:lang w:eastAsia="ja-JP"/>
        </w:rPr>
        <w:t>Different licensed carrier for small cell and macro</w:t>
      </w:r>
    </w:p>
    <w:p w:rsidR="00D878C0" w:rsidRDefault="00D878C0" w:rsidP="00D878C0">
      <w:pPr>
        <w:numPr>
          <w:ilvl w:val="2"/>
          <w:numId w:val="19"/>
        </w:numPr>
        <w:rPr>
          <w:rFonts w:eastAsia="MS Mincho"/>
          <w:szCs w:val="20"/>
          <w:lang w:eastAsia="ja-JP"/>
        </w:rPr>
      </w:pPr>
      <w:r w:rsidRPr="00C75543">
        <w:rPr>
          <w:rFonts w:eastAsia="MS Mincho"/>
          <w:szCs w:val="20"/>
          <w:lang w:eastAsia="ja-JP"/>
        </w:rPr>
        <w:t>UE(s) attached to Macro layer not evaluated</w:t>
      </w:r>
    </w:p>
    <w:p w:rsidR="00D878C0" w:rsidRDefault="00D878C0" w:rsidP="00D878C0">
      <w:pPr>
        <w:numPr>
          <w:ilvl w:val="1"/>
          <w:numId w:val="19"/>
        </w:numPr>
        <w:rPr>
          <w:rFonts w:eastAsia="MS Mincho"/>
          <w:szCs w:val="20"/>
          <w:lang w:eastAsia="ja-JP"/>
        </w:rPr>
      </w:pPr>
      <w:r w:rsidRPr="00C75543">
        <w:rPr>
          <w:rFonts w:eastAsia="MS Mincho"/>
          <w:szCs w:val="20"/>
          <w:lang w:eastAsia="ja-JP"/>
        </w:rPr>
        <w:t>Note: more than one carrier can be considered for the unlicensed carrier</w:t>
      </w:r>
    </w:p>
    <w:p w:rsidR="00D878C0" w:rsidRDefault="00D878C0" w:rsidP="00D878C0">
      <w:pPr>
        <w:numPr>
          <w:ilvl w:val="1"/>
          <w:numId w:val="19"/>
        </w:numPr>
        <w:rPr>
          <w:rFonts w:eastAsia="MS Mincho"/>
          <w:szCs w:val="20"/>
          <w:lang w:eastAsia="ja-JP"/>
        </w:rPr>
      </w:pPr>
      <w:r>
        <w:rPr>
          <w:rFonts w:eastAsia="MS Mincho" w:hint="eastAsia"/>
          <w:szCs w:val="20"/>
          <w:lang w:eastAsia="ja-JP"/>
        </w:rPr>
        <w:t>Note: evaluation scenarios do not restrict the design target scenario for LAA</w:t>
      </w:r>
    </w:p>
    <w:p w:rsidR="00D878C0" w:rsidRPr="00441AA3" w:rsidRDefault="00D878C0" w:rsidP="00D878C0">
      <w:pPr>
        <w:numPr>
          <w:ilvl w:val="1"/>
          <w:numId w:val="19"/>
        </w:numPr>
        <w:rPr>
          <w:rFonts w:eastAsia="MS Mincho"/>
          <w:szCs w:val="20"/>
          <w:lang w:eastAsia="ja-JP"/>
        </w:rPr>
      </w:pPr>
      <w:r>
        <w:rPr>
          <w:rFonts w:eastAsia="MS Mincho" w:hint="eastAsia"/>
          <w:szCs w:val="20"/>
          <w:lang w:eastAsia="ja-JP"/>
        </w:rPr>
        <w:t>Note: Outdoor case should show M</w:t>
      </w:r>
      <w:r>
        <w:rPr>
          <w:rFonts w:eastAsia="MS Mincho"/>
          <w:szCs w:val="20"/>
          <w:lang w:eastAsia="ja-JP"/>
        </w:rPr>
        <w:t>a</w:t>
      </w:r>
      <w:r>
        <w:rPr>
          <w:rFonts w:eastAsia="MS Mincho" w:hint="eastAsia"/>
          <w:szCs w:val="20"/>
          <w:lang w:eastAsia="ja-JP"/>
        </w:rPr>
        <w:t>cro in F1 when these scenarios will be captured in TR</w:t>
      </w:r>
    </w:p>
    <w:p w:rsidR="00D878C0" w:rsidRDefault="00D878C0" w:rsidP="00D878C0">
      <w:pPr>
        <w:rPr>
          <w:rFonts w:eastAsia="MS Mincho"/>
          <w:szCs w:val="20"/>
          <w:lang w:eastAsia="ja-JP"/>
        </w:rPr>
      </w:pPr>
      <w:r w:rsidRPr="004A250E">
        <w:rPr>
          <w:rFonts w:eastAsia="MS Mincho"/>
          <w:noProof/>
          <w:szCs w:val="20"/>
        </w:rPr>
        <w:drawing>
          <wp:inline distT="0" distB="0" distL="0" distR="0" wp14:anchorId="06E6A86D" wp14:editId="59D819C4">
            <wp:extent cx="5549900" cy="1468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49900" cy="1468755"/>
                    </a:xfrm>
                    <a:prstGeom prst="rect">
                      <a:avLst/>
                    </a:prstGeom>
                    <a:noFill/>
                    <a:ln>
                      <a:noFill/>
                    </a:ln>
                  </pic:spPr>
                </pic:pic>
              </a:graphicData>
            </a:graphic>
          </wp:inline>
        </w:drawing>
      </w:r>
    </w:p>
    <w:p w:rsidR="00D878C0" w:rsidRDefault="00D878C0" w:rsidP="00D878C0">
      <w:pPr>
        <w:rPr>
          <w:rFonts w:eastAsia="MS Mincho"/>
          <w:szCs w:val="20"/>
          <w:lang w:eastAsia="ja-JP"/>
        </w:rPr>
      </w:pPr>
    </w:p>
    <w:p w:rsidR="00D878C0" w:rsidRPr="00C962E2" w:rsidRDefault="00D878C0" w:rsidP="00D878C0">
      <w:pPr>
        <w:pStyle w:val="BodyText"/>
        <w:rPr>
          <w:rFonts w:eastAsia="MS Mincho"/>
          <w:b/>
          <w:u w:val="single"/>
          <w:lang w:eastAsia="ja-JP"/>
        </w:rPr>
      </w:pPr>
      <w:r w:rsidRPr="006F6060">
        <w:rPr>
          <w:rFonts w:eastAsia="MS Mincho" w:hint="eastAsia"/>
          <w:b/>
          <w:highlight w:val="green"/>
          <w:u w:val="single"/>
          <w:lang w:eastAsia="ja-JP"/>
        </w:rPr>
        <w:t>Agreements:</w:t>
      </w:r>
    </w:p>
    <w:p w:rsidR="00D878C0" w:rsidRDefault="00D878C0" w:rsidP="00D878C0">
      <w:pPr>
        <w:pStyle w:val="BodyText"/>
        <w:numPr>
          <w:ilvl w:val="0"/>
          <w:numId w:val="29"/>
        </w:numPr>
        <w:tabs>
          <w:tab w:val="clear" w:pos="360"/>
          <w:tab w:val="num" w:pos="720"/>
        </w:tabs>
        <w:ind w:left="720"/>
        <w:rPr>
          <w:rFonts w:eastAsia="MS Mincho"/>
          <w:lang w:eastAsia="ja-JP"/>
        </w:rPr>
      </w:pPr>
      <w:r>
        <w:rPr>
          <w:rFonts w:eastAsia="MS Mincho" w:hint="eastAsia"/>
          <w:lang w:eastAsia="ja-JP"/>
        </w:rPr>
        <w:t>Performance metric</w:t>
      </w:r>
    </w:p>
    <w:p w:rsidR="00D878C0" w:rsidRDefault="00D878C0" w:rsidP="00D878C0">
      <w:pPr>
        <w:pStyle w:val="BodyText"/>
        <w:numPr>
          <w:ilvl w:val="1"/>
          <w:numId w:val="29"/>
        </w:numPr>
        <w:tabs>
          <w:tab w:val="clear" w:pos="1080"/>
          <w:tab w:val="num" w:pos="1440"/>
        </w:tabs>
        <w:ind w:left="1440"/>
        <w:rPr>
          <w:rFonts w:eastAsia="MS Mincho"/>
          <w:lang w:eastAsia="ja-JP"/>
        </w:rPr>
      </w:pPr>
      <w:r>
        <w:rPr>
          <w:rFonts w:eastAsia="MS Mincho"/>
          <w:lang w:eastAsia="ja-JP"/>
        </w:rPr>
        <w:t xml:space="preserve">User </w:t>
      </w:r>
      <w:r>
        <w:rPr>
          <w:rFonts w:eastAsia="MS Mincho" w:hint="eastAsia"/>
          <w:lang w:eastAsia="ja-JP"/>
        </w:rPr>
        <w:t>perceived</w:t>
      </w:r>
      <w:r w:rsidRPr="00C962E2">
        <w:rPr>
          <w:rFonts w:eastAsia="MS Mincho"/>
          <w:lang w:eastAsia="ja-JP"/>
        </w:rPr>
        <w:t xml:space="preserve"> throughput</w:t>
      </w:r>
      <w:r>
        <w:rPr>
          <w:rFonts w:eastAsia="MS Mincho" w:hint="eastAsia"/>
          <w:lang w:eastAsia="ja-JP"/>
        </w:rPr>
        <w:t xml:space="preserve"> (UPT)</w:t>
      </w:r>
    </w:p>
    <w:p w:rsidR="00D878C0" w:rsidRPr="001B3A79" w:rsidRDefault="00D878C0" w:rsidP="00D878C0">
      <w:pPr>
        <w:pStyle w:val="BodyText"/>
        <w:numPr>
          <w:ilvl w:val="2"/>
          <w:numId w:val="29"/>
        </w:numPr>
        <w:tabs>
          <w:tab w:val="clear" w:pos="1800"/>
          <w:tab w:val="num" w:pos="2160"/>
        </w:tabs>
        <w:ind w:left="2160"/>
        <w:rPr>
          <w:rFonts w:eastAsia="MS Mincho"/>
          <w:lang w:eastAsia="ja-JP"/>
        </w:rPr>
      </w:pPr>
      <w:r>
        <w:rPr>
          <w:rFonts w:eastAsia="MS Mincho" w:hint="eastAsia"/>
          <w:lang w:eastAsia="ja-JP"/>
        </w:rPr>
        <w:t>UPT CDF</w:t>
      </w:r>
    </w:p>
    <w:p w:rsidR="00D878C0" w:rsidRDefault="00D878C0" w:rsidP="00D878C0">
      <w:pPr>
        <w:pStyle w:val="BodyText"/>
        <w:numPr>
          <w:ilvl w:val="1"/>
          <w:numId w:val="29"/>
        </w:numPr>
        <w:tabs>
          <w:tab w:val="clear" w:pos="1080"/>
          <w:tab w:val="num" w:pos="1440"/>
        </w:tabs>
        <w:ind w:left="1440"/>
        <w:rPr>
          <w:rFonts w:eastAsia="MS Mincho"/>
          <w:lang w:eastAsia="ja-JP"/>
        </w:rPr>
      </w:pPr>
      <w:r w:rsidRPr="00C962E2">
        <w:rPr>
          <w:rFonts w:eastAsia="MS Mincho"/>
          <w:lang w:eastAsia="ja-JP"/>
        </w:rPr>
        <w:t>Latency</w:t>
      </w:r>
      <w:r>
        <w:rPr>
          <w:rFonts w:eastAsia="MS Mincho" w:hint="eastAsia"/>
          <w:lang w:eastAsia="ja-JP"/>
        </w:rPr>
        <w:t xml:space="preserve"> (From packet arrival in devices (eNB, AP, UE, STA) MAC buffer to successful transmission (including retransmission) of packet)</w:t>
      </w:r>
    </w:p>
    <w:p w:rsidR="00D878C0" w:rsidRDefault="00D878C0" w:rsidP="00D878C0">
      <w:pPr>
        <w:pStyle w:val="BodyText"/>
        <w:numPr>
          <w:ilvl w:val="2"/>
          <w:numId w:val="29"/>
        </w:numPr>
        <w:tabs>
          <w:tab w:val="clear" w:pos="1800"/>
          <w:tab w:val="num" w:pos="2160"/>
        </w:tabs>
        <w:ind w:left="2160"/>
        <w:rPr>
          <w:rFonts w:eastAsia="MS Mincho"/>
          <w:lang w:eastAsia="ja-JP"/>
        </w:rPr>
      </w:pPr>
      <w:r>
        <w:rPr>
          <w:rFonts w:eastAsia="MS Mincho" w:hint="eastAsia"/>
          <w:lang w:eastAsia="ja-JP"/>
        </w:rPr>
        <w:t>Latency CDF</w:t>
      </w:r>
    </w:p>
    <w:p w:rsidR="00D878C0" w:rsidRPr="004038BA" w:rsidRDefault="00D878C0" w:rsidP="00D878C0">
      <w:pPr>
        <w:pStyle w:val="BodyText"/>
        <w:numPr>
          <w:ilvl w:val="2"/>
          <w:numId w:val="29"/>
        </w:numPr>
        <w:tabs>
          <w:tab w:val="clear" w:pos="1800"/>
          <w:tab w:val="num" w:pos="2160"/>
        </w:tabs>
        <w:ind w:left="2160"/>
        <w:rPr>
          <w:rFonts w:eastAsia="MS Mincho"/>
          <w:lang w:eastAsia="ja-JP"/>
        </w:rPr>
      </w:pPr>
      <w:r>
        <w:rPr>
          <w:rFonts w:eastAsia="MS Mincho" w:hint="eastAsia"/>
          <w:lang w:eastAsia="ja-JP"/>
        </w:rPr>
        <w:t xml:space="preserve">FFS: </w:t>
      </w:r>
      <w:r w:rsidRPr="00E42430">
        <w:rPr>
          <w:rFonts w:eastAsia="MS Mincho"/>
          <w:lang w:eastAsia="ja-JP"/>
        </w:rPr>
        <w:t>Number of users with X %</w:t>
      </w:r>
      <w:proofErr w:type="spellStart"/>
      <w:r w:rsidRPr="00E42430">
        <w:rPr>
          <w:rFonts w:eastAsia="MS Mincho"/>
          <w:lang w:eastAsia="ja-JP"/>
        </w:rPr>
        <w:t>ile</w:t>
      </w:r>
      <w:proofErr w:type="spellEnd"/>
      <w:r w:rsidRPr="00E42430">
        <w:rPr>
          <w:rFonts w:eastAsia="MS Mincho"/>
          <w:lang w:eastAsia="ja-JP"/>
        </w:rPr>
        <w:t xml:space="preserve"> latency &lt; Y </w:t>
      </w:r>
      <w:proofErr w:type="spellStart"/>
      <w:r w:rsidRPr="00E42430">
        <w:rPr>
          <w:rFonts w:eastAsia="MS Mincho"/>
          <w:lang w:eastAsia="ja-JP"/>
        </w:rPr>
        <w:t>ms</w:t>
      </w:r>
      <w:proofErr w:type="spellEnd"/>
      <w:r w:rsidRPr="00E42430">
        <w:rPr>
          <w:rFonts w:eastAsia="MS Mincho"/>
          <w:lang w:eastAsia="ja-JP"/>
        </w:rPr>
        <w:t xml:space="preserve"> (e.g. X = 98, Y = 80 </w:t>
      </w:r>
      <w:proofErr w:type="spellStart"/>
      <w:r w:rsidRPr="00E42430">
        <w:rPr>
          <w:rFonts w:eastAsia="MS Mincho"/>
          <w:lang w:eastAsia="ja-JP"/>
        </w:rPr>
        <w:t>ms</w:t>
      </w:r>
      <w:proofErr w:type="spellEnd"/>
      <w:r w:rsidRPr="00E42430">
        <w:rPr>
          <w:rFonts w:eastAsia="MS Mincho"/>
          <w:lang w:eastAsia="ja-JP"/>
        </w:rPr>
        <w:t>)</w:t>
      </w:r>
    </w:p>
    <w:p w:rsidR="00D878C0" w:rsidRDefault="00D878C0" w:rsidP="00D878C0">
      <w:pPr>
        <w:pStyle w:val="BodyText"/>
        <w:numPr>
          <w:ilvl w:val="0"/>
          <w:numId w:val="29"/>
        </w:numPr>
        <w:tabs>
          <w:tab w:val="clear" w:pos="360"/>
          <w:tab w:val="num" w:pos="720"/>
        </w:tabs>
        <w:ind w:left="720"/>
        <w:rPr>
          <w:rFonts w:eastAsia="MS Mincho"/>
          <w:lang w:eastAsia="ja-JP"/>
        </w:rPr>
      </w:pPr>
      <w:r>
        <w:rPr>
          <w:rFonts w:eastAsia="MS Mincho" w:hint="eastAsia"/>
          <w:lang w:eastAsia="ja-JP"/>
        </w:rPr>
        <w:t>Note: DL and/or UL can be reported when applicable</w:t>
      </w:r>
    </w:p>
    <w:p w:rsidR="00D878C0" w:rsidRDefault="00D878C0" w:rsidP="00D878C0">
      <w:pPr>
        <w:pStyle w:val="BodyText"/>
        <w:numPr>
          <w:ilvl w:val="0"/>
          <w:numId w:val="29"/>
        </w:numPr>
        <w:tabs>
          <w:tab w:val="clear" w:pos="360"/>
          <w:tab w:val="num" w:pos="720"/>
        </w:tabs>
        <w:ind w:left="720"/>
        <w:rPr>
          <w:rFonts w:eastAsia="MS Mincho"/>
          <w:lang w:eastAsia="ja-JP"/>
        </w:rPr>
      </w:pPr>
      <w:r>
        <w:rPr>
          <w:rFonts w:eastAsia="MS Mincho" w:hint="eastAsia"/>
          <w:lang w:eastAsia="ja-JP"/>
        </w:rPr>
        <w:t>FFS: Necessity of other system metric to help interpreting the performance results</w:t>
      </w:r>
    </w:p>
    <w:p w:rsidR="00D878C0" w:rsidRPr="00C962E2" w:rsidRDefault="00D878C0" w:rsidP="00D878C0">
      <w:pPr>
        <w:pStyle w:val="BodyText"/>
        <w:numPr>
          <w:ilvl w:val="0"/>
          <w:numId w:val="29"/>
        </w:numPr>
        <w:tabs>
          <w:tab w:val="clear" w:pos="360"/>
          <w:tab w:val="num" w:pos="720"/>
        </w:tabs>
        <w:ind w:left="720"/>
        <w:rPr>
          <w:rFonts w:eastAsia="MS Mincho"/>
          <w:lang w:eastAsia="ja-JP"/>
        </w:rPr>
      </w:pPr>
      <w:r>
        <w:rPr>
          <w:rFonts w:eastAsia="MS Mincho" w:hint="eastAsia"/>
          <w:lang w:eastAsia="ja-JP"/>
        </w:rPr>
        <w:t>FFS: Definition of packet needs further clarifications depending on used traffic model</w:t>
      </w:r>
    </w:p>
    <w:p w:rsidR="00D878C0" w:rsidRPr="00C962E2" w:rsidRDefault="00D878C0" w:rsidP="00D878C0">
      <w:pPr>
        <w:pStyle w:val="BodyText"/>
        <w:rPr>
          <w:rFonts w:eastAsia="MS Mincho"/>
          <w:b/>
          <w:u w:val="single"/>
          <w:lang w:eastAsia="ja-JP"/>
        </w:rPr>
      </w:pPr>
      <w:r w:rsidRPr="0048697A">
        <w:rPr>
          <w:rFonts w:eastAsia="MS Mincho" w:hint="eastAsia"/>
          <w:b/>
          <w:highlight w:val="green"/>
          <w:u w:val="single"/>
          <w:lang w:eastAsia="ja-JP"/>
        </w:rPr>
        <w:t>Agreements:</w:t>
      </w:r>
    </w:p>
    <w:p w:rsidR="00D878C0" w:rsidRPr="00CE308E" w:rsidRDefault="00D878C0" w:rsidP="00D878C0">
      <w:pPr>
        <w:pStyle w:val="BodyText"/>
        <w:numPr>
          <w:ilvl w:val="0"/>
          <w:numId w:val="29"/>
        </w:numPr>
        <w:tabs>
          <w:tab w:val="clear" w:pos="360"/>
          <w:tab w:val="num" w:pos="720"/>
        </w:tabs>
        <w:ind w:left="720"/>
        <w:rPr>
          <w:rFonts w:eastAsia="MS Mincho"/>
          <w:lang w:eastAsia="ja-JP"/>
        </w:rPr>
      </w:pPr>
      <w:r>
        <w:rPr>
          <w:rFonts w:eastAsia="MS Mincho" w:hint="eastAsia"/>
          <w:lang w:eastAsia="ja-JP"/>
        </w:rPr>
        <w:t>Traffic model</w:t>
      </w:r>
    </w:p>
    <w:p w:rsidR="00D878C0" w:rsidRPr="00CE308E" w:rsidRDefault="00D878C0" w:rsidP="00D878C0">
      <w:pPr>
        <w:pStyle w:val="BodyText"/>
        <w:numPr>
          <w:ilvl w:val="0"/>
          <w:numId w:val="24"/>
        </w:numPr>
        <w:rPr>
          <w:rFonts w:eastAsia="MS Mincho"/>
          <w:lang w:eastAsia="ja-JP"/>
        </w:rPr>
      </w:pPr>
      <w:r w:rsidRPr="00CE308E">
        <w:rPr>
          <w:rFonts w:eastAsia="MS Mincho"/>
          <w:lang w:eastAsia="ja-JP"/>
        </w:rPr>
        <w:t>FTP model 3</w:t>
      </w:r>
    </w:p>
    <w:p w:rsidR="00D878C0" w:rsidRPr="00CE308E" w:rsidRDefault="00D878C0" w:rsidP="00D878C0">
      <w:pPr>
        <w:pStyle w:val="BodyText"/>
        <w:numPr>
          <w:ilvl w:val="1"/>
          <w:numId w:val="24"/>
        </w:numPr>
        <w:rPr>
          <w:rFonts w:eastAsia="MS Mincho"/>
          <w:lang w:eastAsia="ja-JP"/>
        </w:rPr>
      </w:pPr>
      <w:r>
        <w:rPr>
          <w:rFonts w:eastAsia="MS Mincho" w:hint="eastAsia"/>
          <w:lang w:eastAsia="ja-JP"/>
        </w:rPr>
        <w:t xml:space="preserve">FFS: </w:t>
      </w:r>
      <w:r w:rsidRPr="00CE308E">
        <w:rPr>
          <w:rFonts w:eastAsia="MS Mincho"/>
          <w:lang w:eastAsia="ja-JP"/>
        </w:rPr>
        <w:t>file sizes</w:t>
      </w:r>
    </w:p>
    <w:p w:rsidR="00D878C0" w:rsidRPr="00CE308E" w:rsidRDefault="00D878C0" w:rsidP="00D878C0">
      <w:pPr>
        <w:pStyle w:val="BodyText"/>
        <w:numPr>
          <w:ilvl w:val="1"/>
          <w:numId w:val="24"/>
        </w:numPr>
        <w:rPr>
          <w:rFonts w:eastAsia="MS Mincho"/>
          <w:lang w:eastAsia="ja-JP"/>
        </w:rPr>
      </w:pPr>
      <w:r w:rsidRPr="00CE308E">
        <w:rPr>
          <w:rFonts w:eastAsia="MS Mincho"/>
          <w:lang w:eastAsia="ja-JP"/>
        </w:rPr>
        <w:t>Load varied using arrival rate</w:t>
      </w:r>
    </w:p>
    <w:p w:rsidR="00D878C0" w:rsidRPr="00CE308E" w:rsidRDefault="00D878C0" w:rsidP="00D878C0">
      <w:pPr>
        <w:pStyle w:val="BodyText"/>
        <w:numPr>
          <w:ilvl w:val="0"/>
          <w:numId w:val="24"/>
        </w:numPr>
        <w:rPr>
          <w:rFonts w:eastAsia="MS Mincho"/>
          <w:lang w:eastAsia="ja-JP"/>
        </w:rPr>
      </w:pPr>
      <w:r>
        <w:rPr>
          <w:rFonts w:eastAsia="MS Mincho"/>
          <w:lang w:eastAsia="ja-JP"/>
        </w:rPr>
        <w:t>FTP model 1</w:t>
      </w:r>
    </w:p>
    <w:p w:rsidR="00D878C0" w:rsidRPr="00804A3E" w:rsidRDefault="00D878C0" w:rsidP="00D878C0">
      <w:pPr>
        <w:pStyle w:val="BodyText"/>
        <w:numPr>
          <w:ilvl w:val="1"/>
          <w:numId w:val="24"/>
        </w:numPr>
        <w:rPr>
          <w:rFonts w:eastAsia="MS Mincho"/>
          <w:lang w:eastAsia="ja-JP"/>
        </w:rPr>
      </w:pPr>
      <w:r>
        <w:rPr>
          <w:rFonts w:eastAsia="MS Mincho" w:hint="eastAsia"/>
          <w:lang w:eastAsia="ja-JP"/>
        </w:rPr>
        <w:t xml:space="preserve">FFS: </w:t>
      </w:r>
      <w:r w:rsidRPr="00CE308E">
        <w:rPr>
          <w:rFonts w:eastAsia="MS Mincho"/>
          <w:lang w:eastAsia="ja-JP"/>
        </w:rPr>
        <w:t>file sizes</w:t>
      </w:r>
    </w:p>
    <w:p w:rsidR="00D878C0" w:rsidRPr="00CE308E" w:rsidRDefault="00D878C0" w:rsidP="00D878C0">
      <w:pPr>
        <w:pStyle w:val="BodyText"/>
        <w:numPr>
          <w:ilvl w:val="1"/>
          <w:numId w:val="24"/>
        </w:numPr>
        <w:rPr>
          <w:rFonts w:eastAsia="MS Mincho"/>
          <w:lang w:eastAsia="ja-JP"/>
        </w:rPr>
      </w:pPr>
      <w:r w:rsidRPr="00CE308E">
        <w:rPr>
          <w:rFonts w:eastAsia="MS Mincho"/>
          <w:lang w:eastAsia="ja-JP"/>
        </w:rPr>
        <w:t>Load varied with number of users</w:t>
      </w:r>
    </w:p>
    <w:p w:rsidR="00D878C0" w:rsidRPr="00CE308E" w:rsidRDefault="00D878C0" w:rsidP="00D878C0">
      <w:pPr>
        <w:pStyle w:val="BodyText"/>
        <w:numPr>
          <w:ilvl w:val="0"/>
          <w:numId w:val="24"/>
        </w:numPr>
        <w:rPr>
          <w:rFonts w:eastAsia="MS Mincho"/>
          <w:lang w:eastAsia="ja-JP"/>
        </w:rPr>
      </w:pPr>
      <w:r w:rsidRPr="00CE308E">
        <w:rPr>
          <w:rFonts w:eastAsia="MS Mincho"/>
          <w:lang w:eastAsia="ja-JP"/>
        </w:rPr>
        <w:t>VoIP and video modeling</w:t>
      </w:r>
    </w:p>
    <w:p w:rsidR="00D878C0" w:rsidRDefault="00D878C0" w:rsidP="00D878C0">
      <w:pPr>
        <w:pStyle w:val="BodyText"/>
        <w:numPr>
          <w:ilvl w:val="1"/>
          <w:numId w:val="24"/>
        </w:numPr>
        <w:rPr>
          <w:rFonts w:eastAsia="MS Mincho"/>
          <w:lang w:eastAsia="ja-JP"/>
        </w:rPr>
      </w:pPr>
      <w:r>
        <w:rPr>
          <w:rFonts w:eastAsia="MS Mincho" w:hint="eastAsia"/>
          <w:lang w:eastAsia="ja-JP"/>
        </w:rPr>
        <w:t>FFS: How to u</w:t>
      </w:r>
      <w:r>
        <w:rPr>
          <w:rFonts w:eastAsia="MS Mincho"/>
          <w:lang w:eastAsia="ja-JP"/>
        </w:rPr>
        <w:t>s</w:t>
      </w:r>
      <w:r>
        <w:rPr>
          <w:rFonts w:eastAsia="MS Mincho" w:hint="eastAsia"/>
          <w:lang w:eastAsia="ja-JP"/>
        </w:rPr>
        <w:t>e</w:t>
      </w:r>
      <w:r>
        <w:rPr>
          <w:rFonts w:eastAsia="MS Mincho"/>
          <w:lang w:eastAsia="ja-JP"/>
        </w:rPr>
        <w:t xml:space="preserve"> FTP model 3</w:t>
      </w:r>
      <w:r w:rsidRPr="00CE308E">
        <w:rPr>
          <w:rFonts w:eastAsia="MS Mincho"/>
          <w:lang w:eastAsia="ja-JP"/>
        </w:rPr>
        <w:t xml:space="preserve"> </w:t>
      </w:r>
      <w:r>
        <w:rPr>
          <w:rFonts w:eastAsia="MS Mincho" w:hint="eastAsia"/>
          <w:lang w:eastAsia="ja-JP"/>
        </w:rPr>
        <w:t xml:space="preserve">or 1 </w:t>
      </w:r>
      <w:r w:rsidRPr="00CE308E">
        <w:rPr>
          <w:rFonts w:eastAsia="MS Mincho"/>
          <w:lang w:eastAsia="ja-JP"/>
        </w:rPr>
        <w:t xml:space="preserve">to approximate VoIP </w:t>
      </w:r>
      <w:r>
        <w:rPr>
          <w:rFonts w:eastAsia="MS Mincho" w:hint="eastAsia"/>
          <w:lang w:eastAsia="ja-JP"/>
        </w:rPr>
        <w:t>and video</w:t>
      </w:r>
    </w:p>
    <w:p w:rsidR="00D878C0" w:rsidRPr="00FC59ED" w:rsidRDefault="00D878C0" w:rsidP="00D878C0">
      <w:pPr>
        <w:pStyle w:val="BodyText"/>
        <w:numPr>
          <w:ilvl w:val="1"/>
          <w:numId w:val="24"/>
        </w:numPr>
        <w:rPr>
          <w:rFonts w:eastAsia="MS Mincho"/>
          <w:lang w:eastAsia="ja-JP"/>
        </w:rPr>
      </w:pPr>
      <w:r>
        <w:rPr>
          <w:rFonts w:eastAsia="MS Mincho" w:hint="eastAsia"/>
          <w:lang w:eastAsia="ja-JP"/>
        </w:rPr>
        <w:lastRenderedPageBreak/>
        <w:t xml:space="preserve">FFS: </w:t>
      </w:r>
      <w:proofErr w:type="spellStart"/>
      <w:r>
        <w:rPr>
          <w:rFonts w:eastAsia="MS Mincho" w:hint="eastAsia"/>
          <w:lang w:eastAsia="ja-JP"/>
        </w:rPr>
        <w:t>Uni</w:t>
      </w:r>
      <w:proofErr w:type="spellEnd"/>
      <w:r>
        <w:rPr>
          <w:rFonts w:eastAsia="MS Mincho" w:hint="eastAsia"/>
          <w:lang w:eastAsia="ja-JP"/>
        </w:rPr>
        <w:t>-directional or Bi-directional (i.e., both DL and UL)</w:t>
      </w:r>
    </w:p>
    <w:p w:rsidR="00D878C0" w:rsidRPr="00CE308E" w:rsidRDefault="00D878C0" w:rsidP="00D878C0">
      <w:pPr>
        <w:pStyle w:val="BodyText"/>
        <w:numPr>
          <w:ilvl w:val="0"/>
          <w:numId w:val="24"/>
        </w:numPr>
        <w:rPr>
          <w:rFonts w:eastAsia="MS Mincho"/>
          <w:lang w:eastAsia="ja-JP"/>
        </w:rPr>
      </w:pPr>
      <w:r>
        <w:rPr>
          <w:rFonts w:eastAsia="MS Mincho" w:hint="eastAsia"/>
          <w:lang w:eastAsia="ja-JP"/>
        </w:rPr>
        <w:t xml:space="preserve">FFS: </w:t>
      </w:r>
      <w:r w:rsidRPr="00CE308E">
        <w:rPr>
          <w:rFonts w:eastAsia="MS Mincho"/>
          <w:lang w:eastAsia="ja-JP"/>
        </w:rPr>
        <w:t>Necessity of mixed traffic models</w:t>
      </w:r>
    </w:p>
    <w:p w:rsidR="00D878C0" w:rsidRDefault="00D878C0" w:rsidP="00D878C0">
      <w:pPr>
        <w:pStyle w:val="BodyText"/>
        <w:numPr>
          <w:ilvl w:val="0"/>
          <w:numId w:val="24"/>
        </w:numPr>
        <w:rPr>
          <w:rFonts w:eastAsia="MS Mincho"/>
          <w:lang w:eastAsia="ja-JP"/>
        </w:rPr>
      </w:pPr>
      <w:r>
        <w:rPr>
          <w:rFonts w:eastAsia="MS Mincho" w:hint="eastAsia"/>
          <w:lang w:eastAsia="ja-JP"/>
        </w:rPr>
        <w:t>FFS: Necessity of f</w:t>
      </w:r>
      <w:r>
        <w:rPr>
          <w:rFonts w:eastAsia="MS Mincho"/>
          <w:lang w:eastAsia="ja-JP"/>
        </w:rPr>
        <w:t xml:space="preserve">ull buffer </w:t>
      </w:r>
    </w:p>
    <w:p w:rsidR="00D878C0" w:rsidRPr="00CE308E" w:rsidRDefault="00D878C0" w:rsidP="00D878C0">
      <w:pPr>
        <w:pStyle w:val="BodyText"/>
        <w:numPr>
          <w:ilvl w:val="0"/>
          <w:numId w:val="24"/>
        </w:numPr>
        <w:rPr>
          <w:rFonts w:eastAsia="MS Mincho"/>
          <w:lang w:eastAsia="ja-JP"/>
        </w:rPr>
      </w:pPr>
      <w:r>
        <w:rPr>
          <w:rFonts w:eastAsia="MS Mincho" w:hint="eastAsia"/>
          <w:lang w:eastAsia="ja-JP"/>
        </w:rPr>
        <w:t>FFS: Priority among multiple traffic models</w:t>
      </w:r>
    </w:p>
    <w:p w:rsidR="00D878C0" w:rsidRPr="0048697A" w:rsidRDefault="00D878C0" w:rsidP="00D878C0">
      <w:pPr>
        <w:pStyle w:val="BodyText"/>
        <w:rPr>
          <w:rFonts w:eastAsia="MS Mincho"/>
          <w:b/>
          <w:u w:val="single"/>
          <w:lang w:eastAsia="ja-JP"/>
        </w:rPr>
      </w:pPr>
      <w:r w:rsidRPr="005F6BB9">
        <w:rPr>
          <w:rFonts w:eastAsia="MS Mincho" w:hint="eastAsia"/>
          <w:b/>
          <w:highlight w:val="green"/>
          <w:u w:val="single"/>
          <w:lang w:eastAsia="ja-JP"/>
        </w:rPr>
        <w:t>Agreements:</w:t>
      </w:r>
    </w:p>
    <w:p w:rsidR="00D878C0" w:rsidRDefault="00D878C0" w:rsidP="00D878C0">
      <w:pPr>
        <w:pStyle w:val="BodyText"/>
        <w:numPr>
          <w:ilvl w:val="0"/>
          <w:numId w:val="23"/>
        </w:numPr>
        <w:rPr>
          <w:rFonts w:eastAsia="MS Mincho"/>
          <w:lang w:eastAsia="ja-JP"/>
        </w:rPr>
      </w:pPr>
      <w:r>
        <w:rPr>
          <w:rFonts w:eastAsia="MS Mincho" w:hint="eastAsia"/>
          <w:lang w:eastAsia="ja-JP"/>
        </w:rPr>
        <w:t>N</w:t>
      </w:r>
      <w:r w:rsidRPr="00350CE3">
        <w:rPr>
          <w:rFonts w:eastAsia="MS Mincho"/>
          <w:lang w:eastAsia="ja-JP"/>
        </w:rPr>
        <w:t xml:space="preserve">ode density per </w:t>
      </w:r>
      <w:r>
        <w:rPr>
          <w:rFonts w:eastAsia="MS Mincho" w:hint="eastAsia"/>
          <w:lang w:eastAsia="ja-JP"/>
        </w:rPr>
        <w:t>operator</w:t>
      </w:r>
    </w:p>
    <w:p w:rsidR="00D878C0" w:rsidRPr="0048697A" w:rsidRDefault="00D878C0" w:rsidP="00D878C0">
      <w:pPr>
        <w:pStyle w:val="BodyText"/>
        <w:numPr>
          <w:ilvl w:val="1"/>
          <w:numId w:val="23"/>
        </w:numPr>
        <w:rPr>
          <w:rFonts w:eastAsia="MS Mincho"/>
          <w:lang w:eastAsia="ja-JP"/>
        </w:rPr>
      </w:pPr>
      <w:r w:rsidRPr="0048697A">
        <w:rPr>
          <w:rFonts w:eastAsia="MS Mincho"/>
          <w:lang w:eastAsia="ja-JP"/>
        </w:rPr>
        <w:t>X nodes per operator per indoor/outdoor cluster</w:t>
      </w:r>
    </w:p>
    <w:p w:rsidR="00D878C0" w:rsidRPr="0048697A" w:rsidRDefault="00D878C0" w:rsidP="00D878C0">
      <w:pPr>
        <w:pStyle w:val="BodyText"/>
        <w:numPr>
          <w:ilvl w:val="1"/>
          <w:numId w:val="23"/>
        </w:numPr>
        <w:rPr>
          <w:rFonts w:eastAsia="MS Mincho"/>
          <w:lang w:eastAsia="ja-JP"/>
        </w:rPr>
      </w:pPr>
      <w:r w:rsidRPr="0048697A">
        <w:rPr>
          <w:rFonts w:eastAsia="MS Mincho"/>
          <w:lang w:eastAsia="ja-JP"/>
        </w:rPr>
        <w:t>Y 20 MHz carrier frequencies available in unlicensed band</w:t>
      </w:r>
    </w:p>
    <w:p w:rsidR="00D878C0" w:rsidRDefault="00D878C0" w:rsidP="00D878C0">
      <w:pPr>
        <w:pStyle w:val="BodyText"/>
        <w:numPr>
          <w:ilvl w:val="2"/>
          <w:numId w:val="23"/>
        </w:numPr>
        <w:rPr>
          <w:rFonts w:eastAsia="MS Mincho"/>
          <w:lang w:eastAsia="ja-JP"/>
        </w:rPr>
      </w:pPr>
      <w:r>
        <w:rPr>
          <w:rFonts w:eastAsia="MS Mincho" w:hint="eastAsia"/>
          <w:lang w:eastAsia="ja-JP"/>
        </w:rPr>
        <w:t>Nodes (</w:t>
      </w:r>
      <w:r w:rsidRPr="0048697A">
        <w:rPr>
          <w:rFonts w:eastAsia="MS Mincho"/>
          <w:lang w:eastAsia="ja-JP"/>
        </w:rPr>
        <w:t>eNB/AP</w:t>
      </w:r>
      <w:r>
        <w:rPr>
          <w:rFonts w:eastAsia="MS Mincho" w:hint="eastAsia"/>
          <w:lang w:eastAsia="ja-JP"/>
        </w:rPr>
        <w:t>)</w:t>
      </w:r>
      <w:r w:rsidRPr="0048697A">
        <w:rPr>
          <w:rFonts w:eastAsia="MS Mincho"/>
          <w:lang w:eastAsia="ja-JP"/>
        </w:rPr>
        <w:t xml:space="preserve"> and UE use o</w:t>
      </w:r>
      <w:r>
        <w:rPr>
          <w:rFonts w:eastAsia="MS Mincho"/>
          <w:lang w:eastAsia="ja-JP"/>
        </w:rPr>
        <w:t>ne of the Y carrier frequencies</w:t>
      </w:r>
      <w:r>
        <w:rPr>
          <w:rFonts w:eastAsia="MS Mincho" w:hint="eastAsia"/>
          <w:lang w:eastAsia="ja-JP"/>
        </w:rPr>
        <w:t xml:space="preserve"> for transmission</w:t>
      </w:r>
    </w:p>
    <w:p w:rsidR="00D878C0" w:rsidRPr="0048697A" w:rsidRDefault="00D878C0" w:rsidP="00D878C0">
      <w:pPr>
        <w:pStyle w:val="BodyText"/>
        <w:numPr>
          <w:ilvl w:val="3"/>
          <w:numId w:val="23"/>
        </w:numPr>
        <w:rPr>
          <w:rFonts w:eastAsia="MS Mincho"/>
          <w:lang w:eastAsia="ja-JP"/>
        </w:rPr>
      </w:pPr>
      <w:r>
        <w:rPr>
          <w:rFonts w:eastAsia="MS Mincho" w:hint="eastAsia"/>
          <w:lang w:eastAsia="ja-JP"/>
        </w:rPr>
        <w:t>FFS: Use of more than single carriers of eNB/AP and UE is not precluded</w:t>
      </w:r>
    </w:p>
    <w:p w:rsidR="00D878C0" w:rsidRPr="0048697A" w:rsidRDefault="00D878C0" w:rsidP="00D878C0">
      <w:pPr>
        <w:pStyle w:val="BodyText"/>
        <w:numPr>
          <w:ilvl w:val="2"/>
          <w:numId w:val="23"/>
        </w:numPr>
        <w:rPr>
          <w:rFonts w:eastAsia="MS Mincho"/>
          <w:lang w:eastAsia="ja-JP"/>
        </w:rPr>
      </w:pPr>
      <w:r w:rsidRPr="0048697A">
        <w:rPr>
          <w:rFonts w:eastAsia="MS Mincho"/>
          <w:lang w:eastAsia="ja-JP"/>
        </w:rPr>
        <w:t>One 10 MHz carrier frequency in licensed band</w:t>
      </w:r>
    </w:p>
    <w:p w:rsidR="00D878C0" w:rsidRPr="0048697A" w:rsidRDefault="00D878C0" w:rsidP="00D878C0">
      <w:pPr>
        <w:pStyle w:val="BodyText"/>
        <w:numPr>
          <w:ilvl w:val="1"/>
          <w:numId w:val="23"/>
        </w:numPr>
        <w:rPr>
          <w:rFonts w:eastAsia="MS Mincho"/>
          <w:lang w:eastAsia="ja-JP"/>
        </w:rPr>
      </w:pPr>
      <w:r w:rsidRPr="0048697A">
        <w:rPr>
          <w:rFonts w:eastAsia="MS Mincho"/>
          <w:lang w:eastAsia="ja-JP"/>
        </w:rPr>
        <w:t>Suggested options</w:t>
      </w:r>
      <w:r>
        <w:rPr>
          <w:rFonts w:eastAsia="MS Mincho" w:hint="eastAsia"/>
          <w:lang w:eastAsia="ja-JP"/>
        </w:rPr>
        <w:t xml:space="preserve"> (FFS: Down selection among following options)</w:t>
      </w:r>
      <w:r w:rsidRPr="0048697A">
        <w:rPr>
          <w:rFonts w:eastAsia="MS Mincho"/>
          <w:lang w:eastAsia="ja-JP"/>
        </w:rPr>
        <w:t>:</w:t>
      </w:r>
    </w:p>
    <w:p w:rsidR="00D878C0" w:rsidRDefault="00D878C0" w:rsidP="00D878C0">
      <w:pPr>
        <w:pStyle w:val="BodyText"/>
        <w:numPr>
          <w:ilvl w:val="2"/>
          <w:numId w:val="23"/>
        </w:numPr>
        <w:rPr>
          <w:rFonts w:eastAsia="MS Mincho"/>
          <w:lang w:eastAsia="ja-JP"/>
        </w:rPr>
      </w:pPr>
      <w:r>
        <w:rPr>
          <w:rFonts w:eastAsia="MS Mincho" w:hint="eastAsia"/>
          <w:lang w:eastAsia="ja-JP"/>
        </w:rPr>
        <w:t xml:space="preserve">Alt. 1: </w:t>
      </w:r>
      <w:r>
        <w:rPr>
          <w:rFonts w:eastAsia="MS Mincho"/>
          <w:lang w:eastAsia="ja-JP"/>
        </w:rPr>
        <w:t xml:space="preserve">X = Y = </w:t>
      </w:r>
      <w:r>
        <w:rPr>
          <w:rFonts w:eastAsia="MS Mincho" w:hint="eastAsia"/>
          <w:lang w:eastAsia="ja-JP"/>
        </w:rPr>
        <w:t>4</w:t>
      </w:r>
    </w:p>
    <w:p w:rsidR="00D878C0" w:rsidRPr="00721CBE" w:rsidRDefault="00D878C0" w:rsidP="00D878C0">
      <w:pPr>
        <w:pStyle w:val="BodyText"/>
        <w:numPr>
          <w:ilvl w:val="2"/>
          <w:numId w:val="23"/>
        </w:numPr>
        <w:rPr>
          <w:rFonts w:eastAsia="MS Mincho"/>
          <w:lang w:eastAsia="ja-JP"/>
        </w:rPr>
      </w:pPr>
      <w:r>
        <w:rPr>
          <w:rFonts w:eastAsia="MS Mincho" w:hint="eastAsia"/>
          <w:lang w:eastAsia="ja-JP"/>
        </w:rPr>
        <w:t xml:space="preserve">Alt. 2: </w:t>
      </w:r>
      <w:r>
        <w:rPr>
          <w:rFonts w:eastAsia="MS Mincho"/>
          <w:lang w:eastAsia="ja-JP"/>
        </w:rPr>
        <w:t xml:space="preserve">X = Y = </w:t>
      </w:r>
      <w:r>
        <w:rPr>
          <w:rFonts w:eastAsia="MS Mincho" w:hint="eastAsia"/>
          <w:lang w:eastAsia="ja-JP"/>
        </w:rPr>
        <w:t>10</w:t>
      </w:r>
    </w:p>
    <w:p w:rsidR="00D878C0" w:rsidRDefault="00D878C0" w:rsidP="00D878C0">
      <w:pPr>
        <w:pStyle w:val="BodyText"/>
        <w:numPr>
          <w:ilvl w:val="2"/>
          <w:numId w:val="23"/>
        </w:numPr>
        <w:rPr>
          <w:rFonts w:eastAsia="MS Mincho"/>
          <w:lang w:eastAsia="ja-JP"/>
        </w:rPr>
      </w:pPr>
      <w:r>
        <w:rPr>
          <w:rFonts w:eastAsia="MS Mincho" w:hint="eastAsia"/>
          <w:lang w:eastAsia="ja-JP"/>
        </w:rPr>
        <w:t xml:space="preserve">Alt. 3: </w:t>
      </w:r>
      <w:r>
        <w:rPr>
          <w:rFonts w:eastAsia="MS Mincho"/>
          <w:lang w:eastAsia="ja-JP"/>
        </w:rPr>
        <w:t xml:space="preserve">X </w:t>
      </w:r>
      <w:r w:rsidRPr="0048697A">
        <w:rPr>
          <w:rFonts w:eastAsia="MS Mincho"/>
          <w:lang w:eastAsia="ja-JP"/>
        </w:rPr>
        <w:t>= 4, Y = 1</w:t>
      </w:r>
    </w:p>
    <w:p w:rsidR="00D878C0" w:rsidRPr="004A250E" w:rsidRDefault="00D878C0" w:rsidP="004A250E">
      <w:pPr>
        <w:pStyle w:val="ListParagraph"/>
        <w:numPr>
          <w:ilvl w:val="2"/>
          <w:numId w:val="23"/>
        </w:numPr>
        <w:rPr>
          <w:rFonts w:eastAsia="MS Mincho"/>
          <w:lang w:val="sv-SE" w:eastAsia="ja-JP"/>
        </w:rPr>
      </w:pPr>
      <w:r w:rsidRPr="004A250E">
        <w:rPr>
          <w:rFonts w:eastAsia="MS Mincho"/>
          <w:lang w:val="sv-SE" w:eastAsia="ja-JP"/>
        </w:rPr>
        <w:t>Alt. 4: {Alt. 1 or Alt. 2} + Alt. 3</w:t>
      </w:r>
    </w:p>
    <w:p w:rsidR="00D878C0" w:rsidRPr="004A250E" w:rsidRDefault="00D878C0" w:rsidP="00D878C0">
      <w:pPr>
        <w:rPr>
          <w:rFonts w:eastAsia="MS Mincho"/>
          <w:lang w:val="sv-SE" w:eastAsia="ja-JP"/>
        </w:rPr>
      </w:pPr>
    </w:p>
    <w:p w:rsidR="00D878C0" w:rsidRPr="003F3448" w:rsidRDefault="00D878C0" w:rsidP="00D878C0">
      <w:pPr>
        <w:rPr>
          <w:rFonts w:eastAsia="MS Mincho"/>
          <w:b/>
          <w:szCs w:val="20"/>
          <w:u w:val="single"/>
          <w:lang w:eastAsia="ja-JP"/>
        </w:rPr>
      </w:pPr>
      <w:r w:rsidRPr="00C24FA9">
        <w:rPr>
          <w:rFonts w:eastAsia="MS Mincho" w:hint="eastAsia"/>
          <w:b/>
          <w:szCs w:val="20"/>
          <w:highlight w:val="green"/>
          <w:u w:val="single"/>
          <w:lang w:eastAsia="ja-JP"/>
        </w:rPr>
        <w:t>Agreements:</w:t>
      </w:r>
    </w:p>
    <w:p w:rsidR="00D878C0" w:rsidRPr="003F3448" w:rsidRDefault="00D878C0" w:rsidP="00D878C0">
      <w:pPr>
        <w:numPr>
          <w:ilvl w:val="0"/>
          <w:numId w:val="30"/>
        </w:numPr>
        <w:rPr>
          <w:rFonts w:eastAsia="MS Mincho"/>
          <w:szCs w:val="20"/>
          <w:lang w:eastAsia="ja-JP"/>
        </w:rPr>
      </w:pPr>
      <w:r w:rsidRPr="003F3448">
        <w:rPr>
          <w:rFonts w:eastAsia="MS Mincho"/>
          <w:szCs w:val="20"/>
          <w:lang w:eastAsia="ja-JP"/>
        </w:rPr>
        <w:t>Wi-Fi-LAA coexistence</w:t>
      </w:r>
    </w:p>
    <w:p w:rsidR="00D878C0" w:rsidRPr="003F3448" w:rsidRDefault="00D878C0" w:rsidP="00D878C0">
      <w:pPr>
        <w:numPr>
          <w:ilvl w:val="1"/>
          <w:numId w:val="30"/>
        </w:numPr>
        <w:rPr>
          <w:rFonts w:eastAsia="MS Mincho"/>
          <w:szCs w:val="20"/>
          <w:lang w:eastAsia="ja-JP"/>
        </w:rPr>
      </w:pPr>
      <w:r w:rsidRPr="003F3448">
        <w:rPr>
          <w:rFonts w:eastAsia="MS Mincho"/>
          <w:szCs w:val="20"/>
          <w:lang w:eastAsia="ja-JP"/>
        </w:rPr>
        <w:t>For each UE and eNB/AP drop</w:t>
      </w:r>
    </w:p>
    <w:p w:rsidR="00D878C0" w:rsidRPr="003F3448" w:rsidRDefault="00D878C0" w:rsidP="00D878C0">
      <w:pPr>
        <w:numPr>
          <w:ilvl w:val="2"/>
          <w:numId w:val="30"/>
        </w:numPr>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D878C0" w:rsidRPr="003F3448" w:rsidRDefault="00D878C0" w:rsidP="00D878C0">
      <w:pPr>
        <w:numPr>
          <w:ilvl w:val="2"/>
          <w:numId w:val="30"/>
        </w:numPr>
        <w:rPr>
          <w:rFonts w:eastAsia="MS Mincho"/>
          <w:szCs w:val="20"/>
          <w:lang w:eastAsia="ja-JP"/>
        </w:rPr>
      </w:pPr>
      <w:r w:rsidRPr="003F3448">
        <w:rPr>
          <w:rFonts w:eastAsia="MS Mincho"/>
          <w:szCs w:val="20"/>
          <w:lang w:eastAsia="ja-JP"/>
        </w:rPr>
        <w:t>Step 2: Wi-Fi is replaced with LAA for the group of eNBs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D878C0" w:rsidRPr="003F3448" w:rsidRDefault="00D878C0" w:rsidP="00D878C0">
      <w:pPr>
        <w:numPr>
          <w:ilvl w:val="1"/>
          <w:numId w:val="30"/>
        </w:numPr>
        <w:rPr>
          <w:rFonts w:eastAsia="MS Mincho"/>
          <w:szCs w:val="20"/>
          <w:lang w:eastAsia="ja-JP"/>
        </w:rPr>
      </w:pPr>
      <w:r w:rsidRPr="003F3448">
        <w:rPr>
          <w:rFonts w:eastAsia="MS Mincho"/>
          <w:szCs w:val="20"/>
          <w:lang w:eastAsia="ja-JP"/>
        </w:rPr>
        <w:t>Performance metrics for the Wi-Fi operator common to the two steps are compared.</w:t>
      </w:r>
    </w:p>
    <w:p w:rsidR="00D878C0" w:rsidRPr="003F3448" w:rsidRDefault="00D878C0" w:rsidP="00D878C0">
      <w:pPr>
        <w:numPr>
          <w:ilvl w:val="0"/>
          <w:numId w:val="30"/>
        </w:numPr>
        <w:rPr>
          <w:rFonts w:eastAsia="MS Mincho"/>
          <w:szCs w:val="20"/>
          <w:lang w:eastAsia="ja-JP"/>
        </w:rPr>
      </w:pPr>
      <w:r w:rsidRPr="003F3448">
        <w:rPr>
          <w:rFonts w:eastAsia="MS Mincho"/>
          <w:szCs w:val="20"/>
          <w:lang w:eastAsia="ja-JP"/>
        </w:rPr>
        <w:t>LAA-LAA coexistence</w:t>
      </w:r>
    </w:p>
    <w:p w:rsidR="00F95958" w:rsidRDefault="00D878C0" w:rsidP="00D878C0">
      <w:pPr>
        <w:numPr>
          <w:ilvl w:val="1"/>
          <w:numId w:val="30"/>
        </w:numPr>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FF2ECE" w:rsidRDefault="00D878C0" w:rsidP="00D878C0">
      <w:pPr>
        <w:numPr>
          <w:ilvl w:val="1"/>
          <w:numId w:val="30"/>
        </w:numPr>
        <w:rPr>
          <w:rFonts w:eastAsia="MS Mincho"/>
          <w:szCs w:val="20"/>
          <w:lang w:eastAsia="ja-JP"/>
        </w:rPr>
      </w:pPr>
      <w:r w:rsidRPr="00F95958">
        <w:rPr>
          <w:rFonts w:eastAsia="MS Mincho"/>
          <w:szCs w:val="20"/>
          <w:lang w:eastAsia="ja-JP"/>
        </w:rPr>
        <w:t>Performance metrics for the two LAA operators are compared.</w:t>
      </w:r>
    </w:p>
    <w:p w:rsidR="00CC18BC" w:rsidRPr="00F95958" w:rsidRDefault="00CC18BC" w:rsidP="00607929">
      <w:pPr>
        <w:rPr>
          <w:rFonts w:eastAsia="MS Mincho"/>
          <w:szCs w:val="20"/>
          <w:lang w:eastAsia="ja-JP"/>
        </w:rPr>
      </w:pPr>
    </w:p>
    <w:p w:rsidR="00D64AE5" w:rsidRDefault="00D64AE5" w:rsidP="00D64AE5">
      <w:pPr>
        <w:pStyle w:val="Heading2"/>
      </w:pPr>
      <w:r>
        <w:t>Agreements from Email Discussion 78bis-15</w:t>
      </w:r>
    </w:p>
    <w:p w:rsidR="007B5D6B" w:rsidRDefault="007B5D6B" w:rsidP="007B5D6B">
      <w:pPr>
        <w:pStyle w:val="BodyText"/>
      </w:pPr>
      <w:r>
        <w:t>The following entries in the evaluation assumption tables were agreed during the email discussion.</w:t>
      </w:r>
    </w:p>
    <w:p w:rsidR="007B5D6B" w:rsidRPr="007B5D6B" w:rsidRDefault="007B5D6B" w:rsidP="007B5D6B">
      <w:pPr>
        <w:pStyle w:val="BodyText"/>
      </w:pPr>
      <w:r w:rsidRPr="007B5D6B">
        <w:rPr>
          <w:u w:val="single"/>
        </w:rPr>
        <w:t>Carrier frequency (Indoor scenario)</w:t>
      </w:r>
    </w:p>
    <w:p w:rsidR="007B5D6B" w:rsidRPr="007B5D6B" w:rsidRDefault="007B5D6B" w:rsidP="007B5D6B">
      <w:pPr>
        <w:pStyle w:val="BodyText"/>
      </w:pPr>
      <w:r w:rsidRPr="003D007F">
        <w:rPr>
          <w:b/>
          <w:bCs/>
          <w:highlight w:val="green"/>
        </w:rPr>
        <w:t>Agreement:</w:t>
      </w:r>
      <w:r>
        <w:rPr>
          <w:b/>
          <w:bCs/>
        </w:rPr>
        <w:t xml:space="preserve"> </w:t>
      </w:r>
      <w:r w:rsidRPr="007B5D6B">
        <w:t>Carrier frequency for indoor scenario in licensed band is 3.5 GHz</w:t>
      </w:r>
    </w:p>
    <w:p w:rsidR="007B5D6B" w:rsidRPr="007B5D6B" w:rsidRDefault="007B5D6B" w:rsidP="007B5D6B">
      <w:pPr>
        <w:pStyle w:val="BodyText"/>
      </w:pPr>
      <w:r w:rsidRPr="007B5D6B">
        <w:rPr>
          <w:u w:val="single"/>
        </w:rPr>
        <w:t>UE dropping (Outdoor scenario)</w:t>
      </w:r>
    </w:p>
    <w:p w:rsidR="007B5D6B" w:rsidRPr="007B5D6B" w:rsidRDefault="007B5D6B" w:rsidP="007B5D6B">
      <w:pPr>
        <w:pStyle w:val="BodyText"/>
      </w:pPr>
      <w:r w:rsidRPr="003D007F">
        <w:rPr>
          <w:b/>
          <w:bCs/>
          <w:highlight w:val="green"/>
        </w:rPr>
        <w:t>Agreement:</w:t>
      </w:r>
      <w:r w:rsidRPr="007B5D6B">
        <w:rPr>
          <w:b/>
          <w:bCs/>
        </w:rPr>
        <w:t xml:space="preserve"> </w:t>
      </w:r>
      <w:r w:rsidRPr="007B5D6B">
        <w:t>In table entry for “UE dropping for each network” in the Outdoor scenario, change “20% UEs are outdoor and 80% UEs are indoor” to “100% of UEs are outdoor”.</w:t>
      </w:r>
    </w:p>
    <w:p w:rsidR="007B5D6B" w:rsidRPr="007B5D6B" w:rsidRDefault="007B5D6B" w:rsidP="007B5D6B">
      <w:pPr>
        <w:pStyle w:val="BodyText"/>
      </w:pPr>
      <w:r w:rsidRPr="007B5D6B">
        <w:rPr>
          <w:u w:val="single"/>
        </w:rPr>
        <w:t>Backhaul assumptions (Indoor scenario)</w:t>
      </w:r>
    </w:p>
    <w:p w:rsidR="007B5D6B" w:rsidRPr="007B5D6B" w:rsidRDefault="007B5D6B" w:rsidP="007B5D6B">
      <w:pPr>
        <w:pStyle w:val="BodyText"/>
      </w:pPr>
      <w:r w:rsidRPr="003D007F">
        <w:rPr>
          <w:b/>
          <w:bCs/>
          <w:highlight w:val="green"/>
        </w:rPr>
        <w:lastRenderedPageBreak/>
        <w:t>Agreement:</w:t>
      </w:r>
      <w:r w:rsidRPr="007B5D6B">
        <w:rPr>
          <w:b/>
          <w:bCs/>
        </w:rPr>
        <w:t xml:space="preserve"> </w:t>
      </w:r>
      <w:r w:rsidRPr="007B5D6B">
        <w:t>Delete table entry for “Backhaul assumptions” in the Indoor scenario.</w:t>
      </w:r>
    </w:p>
    <w:p w:rsidR="007B5D6B" w:rsidRPr="007B5D6B" w:rsidRDefault="007B5D6B" w:rsidP="007B5D6B">
      <w:pPr>
        <w:pStyle w:val="BodyText"/>
      </w:pPr>
      <w:r w:rsidRPr="007B5D6B">
        <w:rPr>
          <w:u w:val="single"/>
        </w:rPr>
        <w:t>Channel selection (Wi-Fi and LAA)</w:t>
      </w:r>
    </w:p>
    <w:p w:rsidR="007B5D6B" w:rsidRDefault="007B5D6B" w:rsidP="007B5D6B">
      <w:pPr>
        <w:pStyle w:val="BodyText"/>
      </w:pPr>
      <w:r w:rsidRPr="003D007F">
        <w:rPr>
          <w:b/>
          <w:bCs/>
          <w:highlight w:val="green"/>
        </w:rPr>
        <w:t>Agreement:</w:t>
      </w:r>
      <w:r w:rsidRPr="007B5D6B">
        <w:rPr>
          <w:b/>
          <w:bCs/>
        </w:rPr>
        <w:t xml:space="preserve"> </w:t>
      </w:r>
      <w:r w:rsidRPr="007B5D6B">
        <w:t>The table entry for “Channel selection” in the “Wi-Fi system evaluation assumptions” and “LAA system evaluation assumptions” tables should state the following:</w:t>
      </w:r>
    </w:p>
    <w:p w:rsidR="007B5D6B" w:rsidRDefault="007B5D6B" w:rsidP="007B5D6B">
      <w:pPr>
        <w:pStyle w:val="BodyText"/>
      </w:pPr>
      <w:r w:rsidRPr="007B5D6B">
        <w:t>“Up to each company; should state assumption when reporting results”</w:t>
      </w:r>
    </w:p>
    <w:p w:rsidR="007B5D6B" w:rsidRPr="007B5D6B" w:rsidRDefault="007B5D6B" w:rsidP="007B5D6B">
      <w:pPr>
        <w:pStyle w:val="BodyText"/>
        <w:rPr>
          <w:u w:val="single"/>
        </w:rPr>
      </w:pPr>
      <w:r w:rsidRPr="007B5D6B">
        <w:rPr>
          <w:bCs/>
          <w:u w:val="single"/>
        </w:rPr>
        <w:t>Rate control (Wi-Fi)</w:t>
      </w:r>
    </w:p>
    <w:p w:rsidR="007B5D6B" w:rsidRPr="007B5D6B" w:rsidRDefault="007B5D6B" w:rsidP="007B5D6B">
      <w:pPr>
        <w:pStyle w:val="BodyText"/>
      </w:pPr>
      <w:r w:rsidRPr="003D007F">
        <w:rPr>
          <w:b/>
          <w:highlight w:val="green"/>
        </w:rPr>
        <w:t>Agreement:</w:t>
      </w:r>
      <w:r w:rsidRPr="007B5D6B">
        <w:rPr>
          <w:b/>
        </w:rPr>
        <w:t xml:space="preserve"> </w:t>
      </w:r>
      <w:r w:rsidRPr="007B5D6B">
        <w:t>To be decided by each company; should state assumption when reporting results </w:t>
      </w:r>
    </w:p>
    <w:p w:rsidR="007B5D6B" w:rsidRPr="007B5D6B" w:rsidRDefault="007B5D6B" w:rsidP="007B5D6B">
      <w:pPr>
        <w:pStyle w:val="BodyText"/>
        <w:rPr>
          <w:u w:val="single"/>
        </w:rPr>
      </w:pPr>
      <w:r w:rsidRPr="007B5D6B">
        <w:rPr>
          <w:bCs/>
          <w:u w:val="single"/>
        </w:rPr>
        <w:t>CCA-ED (LAA)</w:t>
      </w:r>
    </w:p>
    <w:p w:rsidR="007B5D6B" w:rsidRPr="007B5D6B" w:rsidRDefault="007B5D6B" w:rsidP="007B5D6B">
      <w:pPr>
        <w:pStyle w:val="BodyText"/>
      </w:pPr>
      <w:r w:rsidRPr="003D007F">
        <w:rPr>
          <w:b/>
          <w:highlight w:val="green"/>
        </w:rPr>
        <w:t>Agreement:</w:t>
      </w:r>
      <w:r>
        <w:t xml:space="preserve"> </w:t>
      </w:r>
      <w:r w:rsidRPr="007B5D6B">
        <w:t>Up to each company; should state assumption when reporting results</w:t>
      </w:r>
    </w:p>
    <w:p w:rsidR="00D64AE5" w:rsidRPr="00D64AE5" w:rsidRDefault="00D64AE5" w:rsidP="00D64AE5">
      <w:pPr>
        <w:pStyle w:val="BodyText"/>
      </w:pPr>
    </w:p>
    <w:p w:rsidR="004B5B82" w:rsidRPr="00FF2ECE" w:rsidRDefault="004B5B82" w:rsidP="00D878C0">
      <w:pPr>
        <w:pStyle w:val="Heading1"/>
      </w:pPr>
      <w:r>
        <w:t xml:space="preserve">Detailed evaluation assumptions distributed for </w:t>
      </w:r>
      <w:r w:rsidR="00AD5259">
        <w:t xml:space="preserve">the email </w:t>
      </w:r>
      <w:r>
        <w:t>discussion</w:t>
      </w:r>
    </w:p>
    <w:p w:rsidR="00B935B2" w:rsidRDefault="009D4E37" w:rsidP="00B935B2">
      <w:pPr>
        <w:pStyle w:val="Heading2"/>
      </w:pPr>
      <w:r>
        <w:rPr>
          <w:iCs w:val="0"/>
          <w:kern w:val="32"/>
          <w:sz w:val="28"/>
          <w:szCs w:val="32"/>
        </w:rPr>
        <w:t>Indoor s</w:t>
      </w:r>
      <w:r w:rsidR="00B935B2" w:rsidRPr="009D4E37">
        <w:rPr>
          <w:iCs w:val="0"/>
          <w:kern w:val="32"/>
          <w:sz w:val="28"/>
          <w:szCs w:val="32"/>
        </w:rPr>
        <w:t>cenario</w:t>
      </w:r>
      <w:r w:rsidR="00B935B2">
        <w:t xml:space="preserve"> </w:t>
      </w:r>
    </w:p>
    <w:p w:rsidR="008C2A1C" w:rsidRPr="008C2A1C" w:rsidRDefault="008C2A1C" w:rsidP="008C2A1C">
      <w:pPr>
        <w:pStyle w:val="BodyText"/>
      </w:pPr>
      <w:r>
        <w:t xml:space="preserve">The table below is based on the SCE scenario 3 </w:t>
      </w:r>
      <w:proofErr w:type="gramStart"/>
      <w:r>
        <w:t>table</w:t>
      </w:r>
      <w:proofErr w:type="gramEnd"/>
      <w:r>
        <w:t xml:space="preserve"> with a column added for the unlicensed cell according to the agreed indoor scenario</w:t>
      </w:r>
      <w:r w:rsidR="00707900">
        <w:t xml:space="preserve"> and includes changes at some entries for the purpose of LAA coexistence evaluations</w:t>
      </w:r>
      <w:r>
        <w:t xml:space="preserve">. The </w:t>
      </w:r>
      <w:r w:rsidR="002B2825">
        <w:t>entries</w:t>
      </w:r>
      <w:r>
        <w:t xml:space="preserve"> </w:t>
      </w:r>
      <w:r w:rsidR="00AC2949">
        <w:t xml:space="preserve">still to be agreed </w:t>
      </w:r>
      <w:r>
        <w:t>are marked in red</w:t>
      </w:r>
      <w:r w:rsidR="00707900">
        <w:t xml:space="preserve"> to facilitate the discussion for possible agreement.</w:t>
      </w:r>
      <w:r w:rsidR="00AC2949">
        <w:t xml:space="preserve"> The entries marked in blue show assumptions that were common with the evaluation assumptions for the small cell work item.</w:t>
      </w:r>
    </w:p>
    <w:p w:rsidR="005707CA" w:rsidRDefault="005707CA" w:rsidP="00C96DD0">
      <w:pPr>
        <w:pStyle w:val="Caption"/>
        <w:keepNext/>
        <w:spacing w:before="240" w:after="120"/>
        <w:jc w:val="center"/>
      </w:pPr>
      <w:bookmarkStart w:id="2" w:name="_Ref399166602"/>
      <w:r>
        <w:lastRenderedPageBreak/>
        <w:t xml:space="preserve">Table </w:t>
      </w:r>
      <w:fldSimple w:instr=" SEQ Table \* ARABIC ">
        <w:r w:rsidR="00DF2E27">
          <w:rPr>
            <w:noProof/>
          </w:rPr>
          <w:t>1</w:t>
        </w:r>
      </w:fldSimple>
      <w:bookmarkEnd w:id="2"/>
      <w:r w:rsidR="009D4E37">
        <w:t>: Indoor scenario</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3330"/>
        <w:gridCol w:w="3438"/>
      </w:tblGrid>
      <w:tr w:rsidR="00832BD1" w:rsidRPr="008B0187" w:rsidTr="007313E9">
        <w:trPr>
          <w:cantSplit/>
          <w:tblHeader/>
          <w:jc w:val="center"/>
        </w:trPr>
        <w:tc>
          <w:tcPr>
            <w:tcW w:w="2808" w:type="dxa"/>
            <w:shd w:val="clear" w:color="auto" w:fill="D9D9D9"/>
            <w:noWrap/>
            <w:vAlign w:val="center"/>
          </w:tcPr>
          <w:p w:rsidR="00832BD1" w:rsidRPr="008B0187" w:rsidRDefault="00832BD1" w:rsidP="008669F5">
            <w:pPr>
              <w:pStyle w:val="TAH"/>
              <w:jc w:val="left"/>
              <w:rPr>
                <w:rFonts w:eastAsia="SimSun"/>
                <w:lang w:eastAsia="zh-CN"/>
              </w:rPr>
            </w:pPr>
          </w:p>
        </w:tc>
        <w:tc>
          <w:tcPr>
            <w:tcW w:w="3330" w:type="dxa"/>
            <w:shd w:val="clear" w:color="auto" w:fill="D9D9D9"/>
            <w:vAlign w:val="center"/>
          </w:tcPr>
          <w:p w:rsidR="00832BD1" w:rsidRPr="008B0187" w:rsidRDefault="00832BD1" w:rsidP="008669F5">
            <w:pPr>
              <w:pStyle w:val="TAH"/>
              <w:rPr>
                <w:rFonts w:eastAsia="SimSun" w:cs="Arial"/>
                <w:szCs w:val="18"/>
                <w:lang w:eastAsia="zh-CN"/>
              </w:rPr>
            </w:pPr>
            <w:r>
              <w:rPr>
                <w:rFonts w:eastAsia="SimSun" w:cs="Arial"/>
                <w:szCs w:val="18"/>
                <w:lang w:eastAsia="zh-CN"/>
              </w:rPr>
              <w:t>Licensed</w:t>
            </w:r>
            <w:r w:rsidRPr="008B0187">
              <w:rPr>
                <w:rFonts w:eastAsia="SimSun" w:cs="Arial"/>
                <w:szCs w:val="18"/>
                <w:lang w:eastAsia="zh-CN"/>
              </w:rPr>
              <w:t xml:space="preserve"> cell</w:t>
            </w:r>
          </w:p>
        </w:tc>
        <w:tc>
          <w:tcPr>
            <w:tcW w:w="3438" w:type="dxa"/>
            <w:shd w:val="clear" w:color="auto" w:fill="D9D9D9"/>
            <w:vAlign w:val="center"/>
          </w:tcPr>
          <w:p w:rsidR="00832BD1" w:rsidRPr="008B0187" w:rsidRDefault="00832BD1" w:rsidP="008669F5">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cell</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Layout</w:t>
            </w:r>
            <w:r w:rsidR="00811D0F">
              <w:rPr>
                <w:rFonts w:eastAsia="SimSun" w:cs="Arial"/>
                <w:szCs w:val="18"/>
                <w:lang w:eastAsia="zh-CN"/>
              </w:rPr>
              <w:t xml:space="preserve"> for nodes</w:t>
            </w:r>
          </w:p>
        </w:tc>
        <w:tc>
          <w:tcPr>
            <w:tcW w:w="6768" w:type="dxa"/>
            <w:gridSpan w:val="2"/>
            <w:shd w:val="clear" w:color="auto" w:fill="auto"/>
            <w:vAlign w:val="center"/>
          </w:tcPr>
          <w:p w:rsidR="00754F58" w:rsidRDefault="00754F58" w:rsidP="00754F58">
            <w:pPr>
              <w:pStyle w:val="TAL"/>
              <w:rPr>
                <w:rFonts w:eastAsia="SimSun"/>
                <w:color w:val="FF0000"/>
                <w:lang w:eastAsia="zh-CN"/>
              </w:rPr>
            </w:pPr>
            <w:r w:rsidRPr="00D878C0">
              <w:rPr>
                <w:rFonts w:eastAsia="SimSun"/>
                <w:lang w:eastAsia="zh-CN"/>
              </w:rPr>
              <w:t xml:space="preserve">Two operators </w:t>
            </w:r>
            <w:r w:rsidRPr="003A1F9D">
              <w:rPr>
                <w:rFonts w:eastAsia="SimSun"/>
                <w:color w:val="FF0000"/>
                <w:lang w:eastAsia="zh-CN"/>
              </w:rPr>
              <w:t xml:space="preserve">deploy </w:t>
            </w:r>
            <w:r>
              <w:rPr>
                <w:rFonts w:eastAsia="SimSun"/>
                <w:color w:val="FF0000"/>
                <w:lang w:eastAsia="zh-CN"/>
              </w:rPr>
              <w:t>X</w:t>
            </w:r>
            <w:r w:rsidRPr="003A1F9D">
              <w:rPr>
                <w:rFonts w:eastAsia="SimSun"/>
                <w:color w:val="FF0000"/>
                <w:lang w:eastAsia="zh-CN"/>
              </w:rPr>
              <w:t xml:space="preserve"> small cells each in the single-floor building. </w:t>
            </w:r>
          </w:p>
          <w:p w:rsidR="0093414F" w:rsidRDefault="0093414F" w:rsidP="008669F5">
            <w:pPr>
              <w:pStyle w:val="TAL"/>
              <w:rPr>
                <w:rFonts w:eastAsia="SimSun"/>
                <w:color w:val="FF0000"/>
                <w:lang w:eastAsia="zh-CN"/>
              </w:rPr>
            </w:pPr>
          </w:p>
          <w:p w:rsidR="00754F58" w:rsidRDefault="00754F58" w:rsidP="008669F5">
            <w:pPr>
              <w:pStyle w:val="TAL"/>
              <w:rPr>
                <w:rFonts w:eastAsia="SimSun"/>
                <w:color w:val="FF0000"/>
                <w:lang w:eastAsia="zh-CN"/>
              </w:rPr>
            </w:pPr>
            <w:r>
              <w:rPr>
                <w:rFonts w:eastAsia="SimSun"/>
                <w:color w:val="FF0000"/>
                <w:lang w:eastAsia="zh-CN"/>
              </w:rPr>
              <w:t xml:space="preserve">Alt 1: </w:t>
            </w:r>
            <w:r w:rsidRPr="003A1F9D">
              <w:rPr>
                <w:rFonts w:eastAsia="SimSun"/>
                <w:color w:val="FF0000"/>
                <w:lang w:eastAsia="zh-CN"/>
              </w:rPr>
              <w:t xml:space="preserve">The small cells are equally spaced in the </w:t>
            </w:r>
            <w:proofErr w:type="spellStart"/>
            <w:r w:rsidRPr="003A1F9D">
              <w:rPr>
                <w:rFonts w:eastAsia="SimSun"/>
                <w:color w:val="FF0000"/>
                <w:lang w:eastAsia="zh-CN"/>
              </w:rPr>
              <w:t>center</w:t>
            </w:r>
            <w:proofErr w:type="spellEnd"/>
            <w:r w:rsidRPr="003A1F9D">
              <w:rPr>
                <w:rFonts w:eastAsia="SimSun"/>
                <w:color w:val="FF0000"/>
                <w:lang w:eastAsia="zh-CN"/>
              </w:rPr>
              <w:t xml:space="preserve"> of the building</w:t>
            </w:r>
            <w:r>
              <w:rPr>
                <w:rFonts w:eastAsia="SimSun"/>
                <w:color w:val="FF0000"/>
                <w:lang w:eastAsia="zh-CN"/>
              </w:rPr>
              <w:t xml:space="preserve"> for all nodes</w:t>
            </w:r>
            <w:r w:rsidRPr="003A1F9D">
              <w:rPr>
                <w:rFonts w:eastAsia="SimSun"/>
                <w:color w:val="FF0000"/>
                <w:lang w:eastAsia="zh-CN"/>
              </w:rPr>
              <w:t>.</w:t>
            </w:r>
          </w:p>
          <w:p w:rsidR="00754F58" w:rsidRDefault="00832BD1" w:rsidP="008669F5">
            <w:pPr>
              <w:pStyle w:val="TAL"/>
              <w:rPr>
                <w:rFonts w:eastAsia="SimSun"/>
                <w:color w:val="FF0000"/>
                <w:lang w:eastAsia="zh-CN"/>
              </w:rPr>
            </w:pPr>
            <w:r>
              <w:rPr>
                <w:noProof/>
                <w:lang w:val="en-US" w:eastAsia="en-US"/>
              </w:rPr>
              <mc:AlternateContent>
                <mc:Choice Requires="wpc">
                  <w:drawing>
                    <wp:inline distT="0" distB="0" distL="0" distR="0" wp14:anchorId="4BC78DD3" wp14:editId="4198A55A">
                      <wp:extent cx="3388589" cy="1821180"/>
                      <wp:effectExtent l="0" t="0" r="0" b="762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10" name="Group 10"/>
                              <wpg:cNvGrpSpPr/>
                              <wpg:grpSpPr>
                                <a:xfrm>
                                  <a:off x="449273" y="75255"/>
                                  <a:ext cx="2821223" cy="266700"/>
                                  <a:chOff x="332269" y="0"/>
                                  <a:chExt cx="2821223" cy="266700"/>
                                </a:xfrm>
                              </wpg:grpSpPr>
                              <wps:wsp>
                                <wps:cNvPr id="11" name="Straight Arrow Connector 11"/>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32" name="TextBox 67"/>
                                <wps:cNvSpPr txBox="1"/>
                                <wps:spPr>
                                  <a:xfrm>
                                    <a:off x="1439277" y="0"/>
                                    <a:ext cx="607060" cy="266700"/>
                                  </a:xfrm>
                                  <a:prstGeom prst="rect">
                                    <a:avLst/>
                                  </a:prstGeom>
                                  <a:noFill/>
                                </wps:spPr>
                                <wps:txbx>
                                  <w:txbxContent>
                                    <w:p w:rsidR="007617F7" w:rsidRDefault="007617F7" w:rsidP="00832BD1">
                                      <w:pPr>
                                        <w:pStyle w:val="NormalWeb"/>
                                        <w:spacing w:before="0" w:beforeAutospacing="0" w:after="0" w:afterAutospacing="0"/>
                                        <w:textAlignment w:val="baseline"/>
                                      </w:pPr>
                                      <w:r>
                                        <w:rPr>
                                          <w:rFonts w:ascii="Arial" w:hAnsi="Arial" w:cstheme="minorBidi"/>
                                          <w:color w:val="000000" w:themeColor="text1"/>
                                          <w:kern w:val="24"/>
                                        </w:rPr>
                                        <w:t>120 m</w:t>
                                      </w:r>
                                    </w:p>
                                  </w:txbxContent>
                                </wps:txbx>
                                <wps:bodyPr wrap="none" rtlCol="0">
                                  <a:spAutoFit/>
                                </wps:bodyPr>
                              </wps:wsp>
                            </wpg:wgp>
                            <wpg:wgp>
                              <wpg:cNvPr id="33" name="Group 33"/>
                              <wpg:cNvGrpSpPr/>
                              <wpg:grpSpPr>
                                <a:xfrm>
                                  <a:off x="120086" y="438073"/>
                                  <a:ext cx="266700" cy="1299410"/>
                                  <a:chOff x="3082" y="362818"/>
                                  <a:chExt cx="266700" cy="1299410"/>
                                </a:xfrm>
                              </wpg:grpSpPr>
                              <wps:wsp>
                                <wps:cNvPr id="34" name="Straight Arrow Connector 34"/>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35" name="TextBox 72"/>
                                <wps:cNvSpPr txBox="1"/>
                                <wps:spPr>
                                  <a:xfrm rot="16200000">
                                    <a:off x="-124553" y="873261"/>
                                    <a:ext cx="521970" cy="266700"/>
                                  </a:xfrm>
                                  <a:prstGeom prst="rect">
                                    <a:avLst/>
                                  </a:prstGeom>
                                  <a:noFill/>
                                </wps:spPr>
                                <wps:txbx>
                                  <w:txbxContent>
                                    <w:p w:rsidR="007617F7" w:rsidRDefault="007617F7" w:rsidP="00832BD1">
                                      <w:pPr>
                                        <w:pStyle w:val="NormalWeb"/>
                                        <w:spacing w:before="0" w:beforeAutospacing="0" w:after="0" w:afterAutospacing="0"/>
                                        <w:textAlignment w:val="baseline"/>
                                      </w:pPr>
                                      <w:r>
                                        <w:rPr>
                                          <w:rFonts w:ascii="Arial" w:hAnsi="Arial" w:cstheme="minorBidi"/>
                                          <w:color w:val="000000" w:themeColor="text1"/>
                                          <w:kern w:val="24"/>
                                        </w:rPr>
                                        <w:t>50 m</w:t>
                                      </w:r>
                                    </w:p>
                                  </w:txbxContent>
                                </wps:txbx>
                                <wps:bodyPr wrap="none" rtlCol="0">
                                  <a:spAutoFit/>
                                </wps:bodyPr>
                              </wps:wsp>
                            </wpg:wgp>
                            <wps:wsp>
                              <wps:cNvPr id="36" name="Oval 36"/>
                              <wps:cNvSpPr/>
                              <wps:spPr>
                                <a:xfrm>
                                  <a:off x="133193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7" name="Oval 37"/>
                              <wps:cNvSpPr/>
                              <wps:spPr>
                                <a:xfrm>
                                  <a:off x="635164"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8" name="Oval 38"/>
                              <wps:cNvSpPr/>
                              <wps:spPr>
                                <a:xfrm>
                                  <a:off x="2023093" y="1059936"/>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9" name="Oval 39"/>
                              <wps:cNvSpPr/>
                              <wps:spPr>
                                <a:xfrm>
                                  <a:off x="2710397"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0" name="Oval 40"/>
                              <wps:cNvSpPr/>
                              <wps:spPr>
                                <a:xfrm>
                                  <a:off x="1662674"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1" name="Oval 41"/>
                              <wps:cNvSpPr/>
                              <wps:spPr>
                                <a:xfrm>
                                  <a:off x="965905"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2" name="Oval 42"/>
                              <wps:cNvSpPr/>
                              <wps:spPr>
                                <a:xfrm>
                                  <a:off x="2353834"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3" name="Oval 43"/>
                              <wps:cNvSpPr/>
                              <wps:spPr>
                                <a:xfrm>
                                  <a:off x="3041138"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c:wpc>
                        </a:graphicData>
                      </a:graphic>
                    </wp:inline>
                  </w:drawing>
                </mc:Choice>
                <mc:Fallback>
                  <w:pict>
                    <v:group id="Canvas 44" o:spid="_x0000_s1026"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83;height:18211;visibility:visible;mso-wrap-style:square">
                        <v:fill o:detectmouseclick="t"/>
                        <v:path o:connecttype="none"/>
                      </v:shape>
                      <v:shape id="Picture 9" o:spid="_x0000_s1028" type="#_x0000_t75" style="position:absolute;left:4216;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KYOTEAAAA2gAAAA8AAABkcnMvZG93bnJldi54bWxEj0FrwkAUhO9C/8PyCl6kbrRSYsxGSkGQ&#10;QoXG4vmRfSahu29jdhvjv+8WCh6HmfmGybejNWKg3reOFSzmCQjiyumWawVfx91TCsIHZI3GMSm4&#10;kYdt8TDJMdPuyp80lKEWEcI+QwVNCF0mpa8asujnriOO3tn1FkOUfS11j9cIt0Yuk+RFWmw5LjTY&#10;0VtD1Xf5YxWcLnL2/JEuVrt3Mzumy4u8Hcyg1PRxfN2ACDSGe/i/vdcK1vB3Jd4AWf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eKYOTEAAAA2gAAAA8AAAAAAAAAAAAAAAAA&#10;nwIAAGRycy9kb3ducmV2LnhtbFBLBQYAAAAABAAEAPcAAACQAwAAAAA=&#10;" fillcolor="#4f81bd [3204]" strokecolor="black [3213]">
                        <v:imagedata r:id="rId9" o:title=""/>
                        <v:shadow color="#eeece1 [3214]"/>
                      </v:shape>
                      <v:group id="Group 10" o:spid="_x0000_s1029" style="position:absolute;left:4492;top:752;width:28212;height:2667" coordorigin="3322" coordsize="28212,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32" coordsize="21600,21600" o:spt="32" o:oned="t" path="m,l21600,21600e" filled="f">
                          <v:path arrowok="t" fillok="f" o:connecttype="none"/>
                          <o:lock v:ext="edit" shapetype="t"/>
                        </v:shapetype>
                        <v:shape id="Straight Arrow Connector 11" o:spid="_x0000_s1030"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Ay8QAAADbAAAADwAAAGRycy9kb3ducmV2LnhtbESPQWvDMAyF74P9B6PCbouTMsZI65YS&#10;GFthl2Y95KjGauI2ltPYbbJ/Xw8Gu0m8p/c9LdeT7cSNBm8cK8iSFARx7bThRsH++/35DYQPyBo7&#10;x6TghzysV48PS8y1G3lHtzI0Ioawz1FBG0KfS+nrliz6xPXEUTu6wWKI69BIPeAYw20n52n6Ki0a&#10;joQWeypaqs/l1UbuqTfbS3UoivmHCZcvravsRSv1NJs2CxCBpvBv/rv+1LF+Br+/xAH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4DLxAAAANsAAAAPAAAAAAAAAAAA&#10;AAAAAKECAABkcnMvZG93bnJldi54bWxQSwUGAAAAAAQABAD5AAAAkgMAAAAA&#10;" filled="t" fillcolor="#4f81bd [3204]" strokecolor="black [3213]" strokeweight="1pt">
                          <v:stroke startarrow="open" endarrow="open"/>
                        </v:shape>
                        <v:shapetype id="_x0000_t202" coordsize="21600,21600" o:spt="202" path="m,l,21600r21600,l21600,xe">
                          <v:stroke joinstyle="miter"/>
                          <v:path gradientshapeok="t" o:connecttype="rect"/>
                        </v:shapetype>
                        <v:shape id="TextBox 67" o:spid="_x0000_s1031" type="#_x0000_t202" style="position:absolute;left:14392;width:607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7617F7" w:rsidRDefault="007617F7" w:rsidP="00832BD1">
                                <w:pPr>
                                  <w:pStyle w:val="NormalWeb"/>
                                  <w:spacing w:before="0" w:beforeAutospacing="0" w:after="0" w:afterAutospacing="0"/>
                                  <w:textAlignment w:val="baseline"/>
                                </w:pPr>
                                <w:r>
                                  <w:rPr>
                                    <w:rFonts w:ascii="Arial" w:hAnsi="Arial" w:cstheme="minorBidi"/>
                                    <w:color w:val="000000" w:themeColor="text1"/>
                                    <w:kern w:val="24"/>
                                  </w:rPr>
                                  <w:t>120 m</w:t>
                                </w:r>
                              </w:p>
                            </w:txbxContent>
                          </v:textbox>
                        </v:shape>
                      </v:group>
                      <v:group id="Group 33" o:spid="_x0000_s1032" style="position:absolute;left:1200;top:4380;width:2667;height:12994" coordorigin="30,3628" coordsize="2667,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Straight Arrow Connector 34" o:spid="_x0000_s1033"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F/M8QAAADbAAAADwAAAGRycy9kb3ducmV2LnhtbESPzWrCQBSF9wXfYbiCuzoxSpHUUSQg&#10;KnRT24XLa+Y2mTZzJ8mMSfr2nUKhy8P5+Tib3Whr0VPnjWMFi3kCgrhw2nCp4P3t8LgG4QOyxtox&#10;KfgmD7vt5GGDmXYDv1J/CaWII+wzVFCF0GRS+qIii37uGuLofbjOYoiyK6XucIjjtpZpkjxJi4Yj&#10;ocKG8oqKr8vdRu5nY87t9Zbn6dGE9kXr62KllZpNx/0ziEBj+A//tU9awXIF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X8zxAAAANsAAAAPAAAAAAAAAAAA&#10;AAAAAKECAABkcnMvZG93bnJldi54bWxQSwUGAAAAAAQABAD5AAAAkgMAAAAA&#10;" filled="t" fillcolor="#4f81bd [3204]" strokecolor="black [3213]" strokeweight="1pt">
                          <v:stroke startarrow="open" endarrow="open"/>
                        </v:shape>
                        <v:shape id="TextBox 72" o:spid="_x0000_s1034" type="#_x0000_t202" style="position:absolute;left:-1246;top:8732;width:5219;height:266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r98MQA&#10;AADbAAAADwAAAGRycy9kb3ducmV2LnhtbESPS2vDMBCE74X8B7GB3BrZzYPUjRJCISHXPEjpbbE2&#10;lom1MpLiuP31VaHQ4zAz3zDLdW8b0ZEPtWMF+TgDQVw6XXOl4HzaPi9AhIissXFMCr4owHo1eFpi&#10;od2DD9QdYyUShEOBCkyMbSFlKA1ZDGPXEifv6rzFmKSvpPb4SHDbyJcsm0uLNacFgy29Gypvx7tV&#10;8PrR7fzEt5/f08vc5iYPh9l1odRo2G/eQETq43/4r73XCiYz+P2Sf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6/fDEAAAA2wAAAA8AAAAAAAAAAAAAAAAAmAIAAGRycy9k&#10;b3ducmV2LnhtbFBLBQYAAAAABAAEAPUAAACJAwAAAAA=&#10;" filled="f" stroked="f">
                          <v:textbox style="mso-fit-shape-to-text:t">
                            <w:txbxContent>
                              <w:p w:rsidR="007617F7" w:rsidRDefault="007617F7" w:rsidP="00832BD1">
                                <w:pPr>
                                  <w:pStyle w:val="NormalWeb"/>
                                  <w:spacing w:before="0" w:beforeAutospacing="0" w:after="0" w:afterAutospacing="0"/>
                                  <w:textAlignment w:val="baseline"/>
                                </w:pPr>
                                <w:r>
                                  <w:rPr>
                                    <w:rFonts w:ascii="Arial" w:hAnsi="Arial" w:cstheme="minorBidi"/>
                                    <w:color w:val="000000" w:themeColor="text1"/>
                                    <w:kern w:val="24"/>
                                  </w:rPr>
                                  <w:t>50 m</w:t>
                                </w:r>
                              </w:p>
                            </w:txbxContent>
                          </v:textbox>
                        </v:shape>
                      </v:group>
                      <v:oval id="Oval 36" o:spid="_x0000_s1035" style="position:absolute;left:13319;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wiMEA&#10;AADbAAAADwAAAGRycy9kb3ducmV2LnhtbERPW2vCMBR+H/gfwhH2tqa6UaRrFBEUGRSZOsbeDs3p&#10;BZuT0kTb/ftFGPj43fmy1WhacaPeNZYVzKIYBHFhdcOVgvNp+7IA4TyyxtYyKfglB6vl5CnDVNuB&#10;P+l29JUIJexSVFB736VSuqImgy6yHXHQStsb9AH2ldQ9DqHctHIex4k02HBYqLGjTU3F5Xg1Cj4O&#10;1iWz7qv83uR5eda7+dtP4NXzdFy/g/A0+of5P73XCl4TuH8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w8IjBAAAA2wAAAA8AAAAAAAAAAAAAAAAAmAIAAGRycy9kb3du&#10;cmV2LnhtbFBLBQYAAAAABAAEAPUAAACGAwAAAAA=&#10;" fillcolor="#4e6128 [1606]" strokecolor="#4e6128 [1606]" strokeweight="2pt">
                        <v:textbo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7" o:spid="_x0000_s1036" style="position:absolute;left:6351;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E8IA&#10;AADbAAAADwAAAGRycy9kb3ducmV2LnhtbERPW2vCMBR+H/gfwhn4NlN1dKMzigiKDIqsU2Rvh+b0&#10;wpqT0sS2+/eLMNjjd+dbbUbTiJ46V1tWMJ9FIIhzq2suFZw/90+vIJxH1thYJgU/5GCznjysMNF2&#10;4A/qM1+KUMIuQQWV920ipcsrMuhmtiUOWmE7gz7ArpS6wyGUm0YuoiiWBmsOCxW2tKso/85uRsH7&#10;ybp43l6K6y5Ni7M+LJ6/Aq+mj+P2DYSn0f+b/9JHrWD5Avcv4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FUTwgAAANsAAAAPAAAAAAAAAAAAAAAAAJgCAABkcnMvZG93&#10;bnJldi54bWxQSwUGAAAAAAQABAD1AAAAhwMAAAAA&#10;" fillcolor="#4e6128 [1606]" strokecolor="#4e6128 [1606]" strokeweight="2pt">
                        <v:textbo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8" o:spid="_x0000_s1037" style="position:absolute;left:20230;top:1059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PBYcUA&#10;AADbAAAADwAAAGRycy9kb3ducmV2LnhtbESPT2vCQBDF7wW/wzJCb3WjLVLSbKQIiggitYr0NmQn&#10;f2h2NmRXjd++cxB6nJk3771fthhcq67Uh8azgekkAUVceNtwZeD4vXp5BxUissXWMxm4U4BFPnrK&#10;MLX+xl90PcRKiQmHFA3UMXap1qGoyWGY+I5YbqXvHUYZ+0rbHm9i7lo9S5K5dtiwJNTY0bKm4vdw&#10;cQa2ex/m0+5Unpe7XXm069nbj+zN83j4/AAVaYj/4sf3xhp4lbLCIhy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8FhxQAAANsAAAAPAAAAAAAAAAAAAAAAAJgCAABkcnMv&#10;ZG93bnJldi54bWxQSwUGAAAAAAQABAD1AAAAigMAAAAA&#10;" fillcolor="#4e6128 [1606]" strokecolor="#4e6128 [1606]" strokeweight="2pt">
                        <v:textbo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9" o:spid="_x0000_s1038" style="position:absolute;left:27103;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9k+sIA&#10;AADbAAAADwAAAGRycy9kb3ducmV2LnhtbERPW2vCMBR+H/gfwhn4NlN1lK0zigiKDIqsU2Rvh+b0&#10;wpqT0sS2+/eLMNjjd+dbbUbTiJ46V1tWMJ9FIIhzq2suFZw/908vIJxH1thYJgU/5GCznjysMNF2&#10;4A/qM1+KUMIuQQWV920ipcsrMuhmtiUOWmE7gz7ArpS6wyGUm0YuoiiWBmsOCxW2tKso/85uRsH7&#10;ybp43l6K6y5Ni7M+LJ6/Aq+mj+P2DYSn0f+b/9JHrWD5Cvcv4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2T6wgAAANsAAAAPAAAAAAAAAAAAAAAAAJgCAABkcnMvZG93&#10;bnJldi54bWxQSwUGAAAAAAQABAD1AAAAhwMAAAAA&#10;" fillcolor="#4e6128 [1606]" strokecolor="#4e6128 [1606]" strokeweight="2pt">
                        <v:textbo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0" o:spid="_x0000_s1039" style="position:absolute;left:16626;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uwFLoA&#10;AADbAAAADwAAAGRycy9kb3ducmV2LnhtbERPyQrCMBC9C/5DGMGbpoqIVKOIC+jNDc9DM7bFZlKa&#10;2OXvzUHw+Hj7atOaQtRUudyygsk4AkGcWJ1zquBxP44WIJxH1lhYJgUdOdis+70Vxto2fKX65lMR&#10;QtjFqCDzvoyldElGBt3YlsSBe9nKoA+wSqWusAnhppDTKJpLgzmHhgxL2mWUvG8fo6C9zy7TfXQ+&#10;G6y7Z4qN7rqDV2o4aLdLEJ5a/xf/3CetYBbWhy/hB8j1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VuwFLoAAADbAAAADwAAAAAAAAAAAAAAAACYAgAAZHJzL2Rvd25yZXYueG1s&#10;UEsFBgAAAAAEAAQA9QAAAH8DAAAAAA==&#10;" fillcolor="#e36c0a [2409]" strokecolor="#e36c0a [2409]" strokeweight="2pt">
                        <v:textbo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1" o:spid="_x0000_s1040" style="position:absolute;left:9659;top:10539;width:579;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cVj78A&#10;AADbAAAADwAAAGRycy9kb3ducmV2LnhtbESPS6vCMBSE94L/IRzBnaaKXKQaRXyA7q4PXB+aY1ts&#10;TkoT+/j3RhBcDjPzDbNct6YQNVUut6xgMo5AECdW55wquF0PozkI55E1FpZJQUcO1qt+b4mxtg2f&#10;qb74VAQIuxgVZN6XsZQuycigG9uSOHgPWxn0QVap1BU2AW4KOY2iP2kw57CQYUnbjJLn5WUUtNfZ&#10;/3QXnU4G6+6eYqO7bu+VGg7azQKEp9b/wt/2USuYTeDz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FxWPvwAAANsAAAAPAAAAAAAAAAAAAAAAAJgCAABkcnMvZG93bnJl&#10;di54bWxQSwUGAAAAAAQABAD1AAAAhAMAAAAA&#10;" fillcolor="#e36c0a [2409]" strokecolor="#e36c0a [2409]" strokeweight="2pt">
                        <v:textbo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2" o:spid="_x0000_s1041" style="position:absolute;left:23538;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L+MEA&#10;AADbAAAADwAAAGRycy9kb3ducmV2LnhtbESPT2vCQBTE7wW/w/IEb83GIKVEVxG1oLfWlJ4f2WcS&#10;zL4Nu9v8+fauUOhxmJnfMJvdaFrRk/ONZQXLJAVBXFrdcKXgu/h4fQfhA7LG1jIpmMjDbjt72WCu&#10;7cBf1F9DJSKEfY4K6hC6XEpf1mTQJ7Yjjt7NOoMhSldJ7XCIcNPKLE3fpMGG40KNHR1qKu/XX6Ng&#10;LFaf2TG9XAz200+Fg56mU1BqMR/3axCBxvAf/muftYJVBs8v8QfI7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Fi/jBAAAA2wAAAA8AAAAAAAAAAAAAAAAAmAIAAGRycy9kb3du&#10;cmV2LnhtbFBLBQYAAAAABAAEAPUAAACGAwAAAAA=&#10;" fillcolor="#e36c0a [2409]" strokecolor="#e36c0a [2409]" strokeweight="2pt">
                        <v:textbo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3" o:spid="_x0000_s1042" style="position:absolute;left:30411;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uY8AA&#10;AADbAAAADwAAAGRycy9kb3ducmV2LnhtbESPS6vCMBSE9xf8D+EI7q6pDy5SjSI+QHdeFdeH5tgW&#10;m5PSxD7+vREEl8PMfMMsVq0pRE2Vyy0rGA0jEMSJ1TmnCq6X/e8MhPPIGgvLpKAjB6tl72eBsbYN&#10;/1N99qkIEHYxKsi8L2MpXZKRQTe0JXHw7rYy6IOsUqkrbALcFHIcRX/SYM5hIcOSNhklj/PTKGgv&#10;09N4Gx2PBuvulmKju27nlRr02/UchKfWf8Of9kErmE7g/SX8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YkuY8AAAADbAAAADwAAAAAAAAAAAAAAAACYAgAAZHJzL2Rvd25y&#10;ZXYueG1sUEsFBgAAAAAEAAQA9QAAAIUDAAAAAA==&#10;" fillcolor="#e36c0a [2409]" strokecolor="#e36c0a [2409]" strokeweight="2pt">
                        <v:textbox>
                          <w:txbxContent>
                            <w:p w:rsidR="007617F7" w:rsidRDefault="007617F7"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w10:anchorlock/>
                    </v:group>
                  </w:pict>
                </mc:Fallback>
              </mc:AlternateContent>
            </w:r>
          </w:p>
          <w:p w:rsidR="00832BD1" w:rsidRDefault="00832BD1" w:rsidP="00811D0F">
            <w:pPr>
              <w:pStyle w:val="TAL"/>
              <w:rPr>
                <w:rFonts w:eastAsia="SimSun"/>
                <w:color w:val="FF0000"/>
                <w:lang w:eastAsia="zh-CN"/>
              </w:rPr>
            </w:pPr>
            <w:r w:rsidRPr="008B0187">
              <w:rPr>
                <w:rFonts w:eastAsia="SimSun"/>
                <w:lang w:eastAsia="zh-CN"/>
              </w:rPr>
              <w:br/>
            </w:r>
          </w:p>
          <w:p w:rsidR="00754F58" w:rsidRDefault="00754F58" w:rsidP="00D878C0">
            <w:pPr>
              <w:pStyle w:val="TAL"/>
              <w:rPr>
                <w:rFonts w:eastAsia="SimSun"/>
                <w:color w:val="FF0000"/>
                <w:lang w:eastAsia="zh-CN"/>
              </w:rPr>
            </w:pPr>
            <w:r>
              <w:rPr>
                <w:rFonts w:eastAsia="SimSun"/>
                <w:color w:val="FF0000"/>
                <w:lang w:eastAsia="zh-CN"/>
              </w:rPr>
              <w:t xml:space="preserve">Alt 2: </w:t>
            </w:r>
            <w:r w:rsidRPr="003A1F9D">
              <w:rPr>
                <w:rFonts w:eastAsia="SimSun"/>
                <w:color w:val="FF0000"/>
                <w:lang w:eastAsia="zh-CN"/>
              </w:rPr>
              <w:t xml:space="preserve">The small cells are equally spaced in the </w:t>
            </w:r>
            <w:proofErr w:type="spellStart"/>
            <w:r w:rsidRPr="003A1F9D">
              <w:rPr>
                <w:rFonts w:eastAsia="SimSun"/>
                <w:color w:val="FF0000"/>
                <w:lang w:eastAsia="zh-CN"/>
              </w:rPr>
              <w:t>center</w:t>
            </w:r>
            <w:proofErr w:type="spellEnd"/>
            <w:r w:rsidRPr="003A1F9D">
              <w:rPr>
                <w:rFonts w:eastAsia="SimSun"/>
                <w:color w:val="FF0000"/>
                <w:lang w:eastAsia="zh-CN"/>
              </w:rPr>
              <w:t xml:space="preserve"> of the building</w:t>
            </w:r>
            <w:r>
              <w:rPr>
                <w:rFonts w:eastAsia="SimSun"/>
                <w:color w:val="FF0000"/>
                <w:lang w:eastAsia="zh-CN"/>
              </w:rPr>
              <w:t xml:space="preserve"> for all nodes belonging to one operator. The distance between two closest nodes from two operators is random.</w:t>
            </w:r>
          </w:p>
          <w:p w:rsidR="00754F58" w:rsidRDefault="00754F58" w:rsidP="00D878C0">
            <w:pPr>
              <w:pStyle w:val="TAL"/>
              <w:rPr>
                <w:rFonts w:eastAsia="SimSun"/>
                <w:color w:val="FF0000"/>
                <w:lang w:eastAsia="zh-CN"/>
              </w:rPr>
            </w:pPr>
            <w:r>
              <w:rPr>
                <w:noProof/>
                <w:lang w:val="en-US" w:eastAsia="en-US"/>
              </w:rPr>
              <mc:AlternateContent>
                <mc:Choice Requires="wpc">
                  <w:drawing>
                    <wp:inline distT="0" distB="0" distL="0" distR="0" wp14:anchorId="180C5566" wp14:editId="2C34EC85">
                      <wp:extent cx="3388589" cy="1821180"/>
                      <wp:effectExtent l="0" t="0" r="0" b="7620"/>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3"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24" name="Group 24"/>
                              <wpg:cNvGrpSpPr/>
                              <wpg:grpSpPr>
                                <a:xfrm>
                                  <a:off x="449273" y="75255"/>
                                  <a:ext cx="2821223" cy="266700"/>
                                  <a:chOff x="332269" y="0"/>
                                  <a:chExt cx="2821223" cy="266700"/>
                                </a:xfrm>
                              </wpg:grpSpPr>
                              <wps:wsp>
                                <wps:cNvPr id="25" name="Straight Arrow Connector 25"/>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26" name="TextBox 67"/>
                                <wps:cNvSpPr txBox="1"/>
                                <wps:spPr>
                                  <a:xfrm>
                                    <a:off x="1439277" y="0"/>
                                    <a:ext cx="607060" cy="266700"/>
                                  </a:xfrm>
                                  <a:prstGeom prst="rect">
                                    <a:avLst/>
                                  </a:prstGeom>
                                  <a:noFill/>
                                </wps:spPr>
                                <wps:txbx>
                                  <w:txbxContent>
                                    <w:p w:rsidR="007617F7" w:rsidRDefault="007617F7" w:rsidP="00754F58">
                                      <w:pPr>
                                        <w:pStyle w:val="NormalWeb"/>
                                        <w:spacing w:before="0" w:beforeAutospacing="0" w:after="0" w:afterAutospacing="0"/>
                                        <w:textAlignment w:val="baseline"/>
                                      </w:pPr>
                                      <w:r>
                                        <w:rPr>
                                          <w:rFonts w:ascii="Arial" w:hAnsi="Arial" w:cstheme="minorBidi"/>
                                          <w:color w:val="000000" w:themeColor="text1"/>
                                          <w:kern w:val="24"/>
                                        </w:rPr>
                                        <w:t>120 m</w:t>
                                      </w:r>
                                    </w:p>
                                  </w:txbxContent>
                                </wps:txbx>
                                <wps:bodyPr wrap="none" rtlCol="0">
                                  <a:spAutoFit/>
                                </wps:bodyPr>
                              </wps:wsp>
                            </wpg:wgp>
                            <wpg:wgp>
                              <wpg:cNvPr id="27" name="Group 27"/>
                              <wpg:cNvGrpSpPr/>
                              <wpg:grpSpPr>
                                <a:xfrm>
                                  <a:off x="120086" y="438073"/>
                                  <a:ext cx="266700" cy="1299410"/>
                                  <a:chOff x="3082" y="362818"/>
                                  <a:chExt cx="266700" cy="1299410"/>
                                </a:xfrm>
                              </wpg:grpSpPr>
                              <wps:wsp>
                                <wps:cNvPr id="28" name="Straight Arrow Connector 28"/>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29" name="TextBox 72"/>
                                <wps:cNvSpPr txBox="1"/>
                                <wps:spPr>
                                  <a:xfrm rot="16200000">
                                    <a:off x="-124553" y="873261"/>
                                    <a:ext cx="521970" cy="266700"/>
                                  </a:xfrm>
                                  <a:prstGeom prst="rect">
                                    <a:avLst/>
                                  </a:prstGeom>
                                  <a:noFill/>
                                </wps:spPr>
                                <wps:txbx>
                                  <w:txbxContent>
                                    <w:p w:rsidR="007617F7" w:rsidRDefault="007617F7" w:rsidP="00754F58">
                                      <w:pPr>
                                        <w:pStyle w:val="NormalWeb"/>
                                        <w:spacing w:before="0" w:beforeAutospacing="0" w:after="0" w:afterAutospacing="0"/>
                                        <w:textAlignment w:val="baseline"/>
                                      </w:pPr>
                                      <w:r>
                                        <w:rPr>
                                          <w:rFonts w:ascii="Arial" w:hAnsi="Arial" w:cstheme="minorBidi"/>
                                          <w:color w:val="000000" w:themeColor="text1"/>
                                          <w:kern w:val="24"/>
                                        </w:rPr>
                                        <w:t>50 m</w:t>
                                      </w:r>
                                    </w:p>
                                  </w:txbxContent>
                                </wps:txbx>
                                <wps:bodyPr wrap="none" rtlCol="0">
                                  <a:spAutoFit/>
                                </wps:bodyPr>
                              </wps:wsp>
                            </wpg:wgp>
                            <wps:wsp>
                              <wps:cNvPr id="30" name="Oval 30"/>
                              <wps:cNvSpPr/>
                              <wps:spPr>
                                <a:xfrm>
                                  <a:off x="133193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1" name="Oval 31"/>
                              <wps:cNvSpPr/>
                              <wps:spPr>
                                <a:xfrm>
                                  <a:off x="635164"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5" name="Oval 45"/>
                              <wps:cNvSpPr/>
                              <wps:spPr>
                                <a:xfrm>
                                  <a:off x="2023093" y="1059936"/>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6" name="Oval 46"/>
                              <wps:cNvSpPr/>
                              <wps:spPr>
                                <a:xfrm>
                                  <a:off x="2710397"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7" name="Oval 47"/>
                              <wps:cNvSpPr/>
                              <wps:spPr>
                                <a:xfrm>
                                  <a:off x="1450999"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8" name="Oval 48"/>
                              <wps:cNvSpPr/>
                              <wps:spPr>
                                <a:xfrm>
                                  <a:off x="754230"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9" name="Oval 49"/>
                              <wps:cNvSpPr/>
                              <wps:spPr>
                                <a:xfrm>
                                  <a:off x="2142159"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50" name="Oval 50"/>
                              <wps:cNvSpPr/>
                              <wps:spPr>
                                <a:xfrm>
                                  <a:off x="2829463"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c:wpc>
                        </a:graphicData>
                      </a:graphic>
                    </wp:inline>
                  </w:drawing>
                </mc:Choice>
                <mc:Fallback>
                  <w:pict>
                    <v:group id="Canvas 51" o:spid="_x0000_s1043"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">
                      <v:shape id="_x0000_s1044" type="#_x0000_t75" style="position:absolute;width:33883;height:18211;visibility:visible;mso-wrap-style:square">
                        <v:fill o:detectmouseclick="t"/>
                        <v:path o:connecttype="none"/>
                      </v:shape>
                      <v:shape id="Picture 23" o:spid="_x0000_s1045" type="#_x0000_t75" style="position:absolute;left:4216;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ggrfEAAAA2wAAAA8AAABkcnMvZG93bnJldi54bWxEj0FrwkAUhO8F/8PyBC+iG2MpIbqKFAQR&#10;KlSL50f2mQR338bsNsZ/7xaEHoeZ+YZZrntrREetrx0rmE0TEMSF0zWXCn5O20kGwgdkjcYxKXiQ&#10;h/Vq8LbEXLs7f1N3DKWIEPY5KqhCaHIpfVGRRT91DXH0Lq61GKJsS6lbvEe4NTJNkg9psea4UGFD&#10;nxUV1+OvVXC+yfH8K5u9b/dmfMrSm3wcTKfUaNhvFiAC9eE//GrvtIJ0Dn9f4g+Q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EggrfEAAAA2wAAAA8AAAAAAAAAAAAAAAAA&#10;nwIAAGRycy9kb3ducmV2LnhtbFBLBQYAAAAABAAEAPcAAACQAwAAAAA=&#10;" fillcolor="#4f81bd [3204]" strokecolor="black [3213]">
                        <v:imagedata r:id="rId9" o:title=""/>
                        <v:shadow color="#eeece1 [3214]"/>
                      </v:shape>
                      <v:group id="Group 24" o:spid="_x0000_s1046" style="position:absolute;left:4492;top:752;width:28212;height:2667" coordorigin="3322" coordsize="28212,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Straight Arrow Connector 25" o:spid="_x0000_s1047"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RMdcQAAADbAAAADwAAAGRycy9kb3ducmV2LnhtbESPy2rDMBBF94H+g5hCdrVsk5TgRgnF&#10;UNpCNnksspxaE1upNbItNXH/PioUsrzcx+Eu16NtxYUGbxwryJIUBHHltOFawWH/9rQA4QOyxtYx&#10;KfglD+vVw2SJhXZX3tJlF2oRR9gXqKAJoSuk9FVDFn3iOuLondxgMUQ51FIPeI3jtpV5mj5Li4Yj&#10;ocGOyoaq792PjdxzZz7741dZ5u8m9Butj9lMKzV9HF9fQAQawz383/7QCvI5/H2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Ex1xAAAANsAAAAPAAAAAAAAAAAA&#10;AAAAAKECAABkcnMvZG93bnJldi54bWxQSwUGAAAAAAQABAD5AAAAkgMAAAAA&#10;" filled="t" fillcolor="#4f81bd [3204]" strokecolor="black [3213]" strokeweight="1pt">
                          <v:stroke startarrow="open" endarrow="open"/>
                        </v:shape>
                        <v:shape id="TextBox 67" o:spid="_x0000_s1048" type="#_x0000_t202" style="position:absolute;left:14392;width:607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7617F7" w:rsidRDefault="007617F7" w:rsidP="00754F58">
                                <w:pPr>
                                  <w:pStyle w:val="NormalWeb"/>
                                  <w:spacing w:before="0" w:beforeAutospacing="0" w:after="0" w:afterAutospacing="0"/>
                                  <w:textAlignment w:val="baseline"/>
                                </w:pPr>
                                <w:r>
                                  <w:rPr>
                                    <w:rFonts w:ascii="Arial" w:hAnsi="Arial" w:cstheme="minorBidi"/>
                                    <w:color w:val="000000" w:themeColor="text1"/>
                                    <w:kern w:val="24"/>
                                  </w:rPr>
                                  <w:t>120 m</w:t>
                                </w:r>
                              </w:p>
                            </w:txbxContent>
                          </v:textbox>
                        </v:shape>
                      </v:group>
                      <v:group id="Group 27" o:spid="_x0000_s1049" style="position:absolute;left:1200;top:4380;width:2667;height:12994" coordorigin="30,3628" coordsize="2667,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Straight Arrow Connector 28" o:spid="_x0000_s1050"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Xj68AAAADbAAAADwAAAGRycy9kb3ducmV2LnhtbERPTWvCQBC9F/wPywje6sYgRaKrlIBY&#10;wUvVg8cxO022zc7G7FbTf985FHp8vO/VZvCtulMfXWADs2kGirgK1nFt4HzaPi9AxYRssQ1MBn4o&#10;wmY9elphYcOD3+l+TLWSEI4FGmhS6gqtY9WQxzgNHbFwH6H3mAT2tbY9PiTctzrPshft0bE0NNhR&#10;2VD1dfz20vvZuf3tci3LfOfS7WDtZTa3xkzGw+sSVKIh/Yv/3G/WQC5j5Yv8AL3+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FV4+vAAAAA2wAAAA8AAAAAAAAAAAAAAAAA&#10;oQIAAGRycy9kb3ducmV2LnhtbFBLBQYAAAAABAAEAPkAAACOAwAAAAA=&#10;" filled="t" fillcolor="#4f81bd [3204]" strokecolor="black [3213]" strokeweight="1pt">
                          <v:stroke startarrow="open" endarrow="open"/>
                        </v:shape>
                        <v:shape id="TextBox 72" o:spid="_x0000_s1051" type="#_x0000_t202" style="position:absolute;left:-1246;top:8732;width:5219;height:266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5hKMQA&#10;AADbAAAADwAAAGRycy9kb3ducmV2LnhtbESPzWrDMBCE74G+g9hCb43sNDWJGyWEQEuv+SGlt8Xa&#10;WKbWykiq4/bpo0Agx2FmvmEWq8G2oicfGscK8nEGgrhyuuFawWH//jwDESKyxtYxKfijAKvlw2iB&#10;pXZn3lK/i7VIEA4lKjAxdqWUoTJkMYxdR5y8k/MWY5K+ltrjOcFtKydZVkiLDacFgx1tDFU/u1+r&#10;YP7Vf/gX333/T4+FzU0etq+nmVJPj8P6DUSkId7Dt/anVjCZw/V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uYSjEAAAA2wAAAA8AAAAAAAAAAAAAAAAAmAIAAGRycy9k&#10;b3ducmV2LnhtbFBLBQYAAAAABAAEAPUAAACJAwAAAAA=&#10;" filled="f" stroked="f">
                          <v:textbox style="mso-fit-shape-to-text:t">
                            <w:txbxContent>
                              <w:p w:rsidR="007617F7" w:rsidRDefault="007617F7" w:rsidP="00754F58">
                                <w:pPr>
                                  <w:pStyle w:val="NormalWeb"/>
                                  <w:spacing w:before="0" w:beforeAutospacing="0" w:after="0" w:afterAutospacing="0"/>
                                  <w:textAlignment w:val="baseline"/>
                                </w:pPr>
                                <w:r>
                                  <w:rPr>
                                    <w:rFonts w:ascii="Arial" w:hAnsi="Arial" w:cstheme="minorBidi"/>
                                    <w:color w:val="000000" w:themeColor="text1"/>
                                    <w:kern w:val="24"/>
                                  </w:rPr>
                                  <w:t>50 m</w:t>
                                </w:r>
                              </w:p>
                            </w:txbxContent>
                          </v:textbox>
                        </v:shape>
                      </v:group>
                      <v:oval id="Oval 30" o:spid="_x0000_s1052" style="position:absolute;left:13319;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XNZ8UA&#10;AADbAAAADwAAAGRycy9kb3ducmV2LnhtbESPT2vCQBDF7wW/wzJCb3WjLVLSbKQIiggitYr0NmQn&#10;f2h2NmRXjd++cxB6nJk3771fthhcq67Uh8azgekkAUVceNtwZeD4vXp5BxUissXWMxm4U4BFPnrK&#10;MLX+xl90PcRKiQmHFA3UMXap1qGoyWGY+I5YbqXvHUYZ+0rbHm9i7lo9S5K5dtiwJNTY0bKm4vdw&#10;cQa2ex/m0+5Unpe7XXm069nbj+zN83j4/AAVaYj/4sf3xhp4lfbCIhy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Vc1nxQAAANsAAAAPAAAAAAAAAAAAAAAAAJgCAABkcnMv&#10;ZG93bnJldi54bWxQSwUGAAAAAAQABAD1AAAAigMAAAAA&#10;" fillcolor="#4e6128 [1606]" strokecolor="#4e6128 [1606]" strokeweight="2pt">
                        <v:textbo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1" o:spid="_x0000_s1053" style="position:absolute;left:6351;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lo/MAA&#10;AADbAAAADwAAAGRycy9kb3ducmV2LnhtbERPy4rCMBTdC/5DuMLsNK0jIh2jiKDIgIjaYZjdpbl9&#10;YHNTmqidvzeC4PK8OfNlZ2pxo9ZVlhXEowgEcWZ1xYWC9LwZzkA4j6yxtkwK/snBctHvzTHR9s5H&#10;up18IUIJuwQVlN43iZQuK8mgG9mGOGi5bQ36ANtC6hbvodzUchxFU2mw4rBQYkPrkrLL6WoUfB+s&#10;m8bNT/673u/zVG/Hk7/Aq49Bt/oC4anzb/MrvdMKPmN4fgk/Q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lo/MAAAADbAAAADwAAAAAAAAAAAAAAAACYAgAAZHJzL2Rvd25y&#10;ZXYueG1sUEsFBgAAAAAEAAQA9QAAAIUDAAAAAA==&#10;" fillcolor="#4e6128 [1606]" strokecolor="#4e6128 [1606]" strokeweight="2pt">
                        <v:textbo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5" o:spid="_x0000_s1054" style="position:absolute;left:20230;top:1059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QdgsEA&#10;AADbAAAADwAAAGRycy9kb3ducmV2LnhtbERPW2vCMBR+H+w/hDPY20wrTqQ2LUOYjEERnTL2dmhO&#10;L9iclCba7t8vgrDH786X5pPpxJUG11pWEM8iEMSl1S3XCo5f7y8rEM4ja+wsk4JfcpBnjw8pJtqO&#10;vKfrwdcilLBLUEHjfZ9I6cqGDLqZ7YmDVtnBoA9wqKUecAzlppPzKFpKgy2HhQZ72jRUng8Xo+Bz&#10;Z90y7k/V96YoqqPezhc/gVfPT9PbGoSnyf+b7+kPrWDxCrcv4QfI7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kHYLBAAAA2wAAAA8AAAAAAAAAAAAAAAAAmAIAAGRycy9kb3du&#10;cmV2LnhtbFBLBQYAAAAABAAEAPUAAACGAwAAAAA=&#10;" fillcolor="#4e6128 [1606]" strokecolor="#4e6128 [1606]" strokeweight="2pt">
                        <v:textbo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6" o:spid="_x0000_s1055" style="position:absolute;left:27103;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aD9cAA&#10;AADbAAAADwAAAGRycy9kb3ducmV2LnhtbERPy4rCMBTdC/5DuII7TStSpGMsg6AMgogvZHaX5vbB&#10;NDelyWjn7yeC4PK8OcusN424U+dqywriaQSCOLe65lLB5byZLEA4j6yxsUwK/shBthoOlphq++Aj&#10;3U++FKGEXYoKKu/bVEqXV2TQTW1LHLTCdgZ9gF0pdYePUG4aOYuiRBqsOSxU2NK6ovzn9GsU7A7W&#10;JXF7LW7r/b646O1s/h14NR71nx8gPPX+bX6lv7SCeQLPL+EH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aD9cAAAADbAAAADwAAAAAAAAAAAAAAAACYAgAAZHJzL2Rvd25y&#10;ZXYueG1sUEsFBgAAAAAEAAQA9QAAAIUDAAAAAA==&#10;" fillcolor="#4e6128 [1606]" strokecolor="#4e6128 [1606]" strokeweight="2pt">
                        <v:textbo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7" o:spid="_x0000_s1056" style="position:absolute;left:14509;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IoYMIA&#10;AADbAAAADwAAAGRycy9kb3ducmV2LnhtbESPT2vCQBTE7wW/w/IK3uqmIlVSVxHbgt40Ec+P7GsS&#10;zL4Nu9v8+fZdQfA4zMxvmPV2MI3oyPnasoL3WQKCuLC65lLBJf95W4HwAVljY5kUjORhu5m8rDHV&#10;tuczdVkoRYSwT1FBFUKbSumLigz6mW2Jo/drncEQpSuldthHuGnkPEk+pMGa40KFLe0rKm7Zn1Ew&#10;5IvT/Cs5Hg1247XEXo/jd1Bq+jrsPkEEGsIz/GgftILFEu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ihgwgAAANsAAAAPAAAAAAAAAAAAAAAAAJgCAABkcnMvZG93&#10;bnJldi54bWxQSwUGAAAAAAQABAD1AAAAhwMAAAAA&#10;" fillcolor="#e36c0a [2409]" strokecolor="#e36c0a [2409]" strokeweight="2pt">
                        <v:textbo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8" o:spid="_x0000_s1057" style="position:absolute;left:7542;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28EroA&#10;AADbAAAADwAAAGRycy9kb3ducmV2LnhtbERPyQrCMBC9C/5DGMGbpoqIVKOIC+jNDc9DM7bFZlKa&#10;2OXvzUHw+Hj7atOaQtRUudyygsk4AkGcWJ1zquBxP44WIJxH1lhYJgUdOdis+70Vxto2fKX65lMR&#10;QtjFqCDzvoyldElGBt3YlsSBe9nKoA+wSqWusAnhppDTKJpLgzmHhgxL2mWUvG8fo6C9zy7TfXQ+&#10;G6y7Z4qN7rqDV2o4aLdLEJ5a/xf/3CetYBbGhi/hB8j1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3y28EroAAADbAAAADwAAAAAAAAAAAAAAAACYAgAAZHJzL2Rvd25yZXYueG1s&#10;UEsFBgAAAAAEAAQA9QAAAH8DAAAAAA==&#10;" fillcolor="#e36c0a [2409]" strokecolor="#e36c0a [2409]" strokeweight="2pt">
                        <v:textbo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9" o:spid="_x0000_s1058" style="position:absolute;left:21421;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EZicIA&#10;AADbAAAADwAAAGRycy9kb3ducmV2LnhtbESPT2vCQBTE7wW/w/IK3uqmIkVTVxHbgt40Ec+P7GsS&#10;zL4Nu9v8+fZdQfA4zMxvmPV2MI3oyPnasoL3WQKCuLC65lLBJf95W4LwAVljY5kUjORhu5m8rDHV&#10;tuczdVkoRYSwT1FBFUKbSumLigz6mW2Jo/drncEQpSuldthHuGnkPEk+pMGa40KFLe0rKm7Zn1Ew&#10;5IvT/Cs5Hg1247XEXo/jd1Bq+jrsPkEEGsIz/GgftILFCu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RmJwgAAANsAAAAPAAAAAAAAAAAAAAAAAJgCAABkcnMvZG93&#10;bnJldi54bWxQSwUGAAAAAAQABAD1AAAAhwMAAAAA&#10;" fillcolor="#e36c0a [2409]" strokecolor="#e36c0a [2409]" strokeweight="2pt">
                        <v:textbo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50" o:spid="_x0000_s1059" style="position:absolute;left:28294;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Imyb4A&#10;AADbAAAADwAAAGRycy9kb3ducmV2LnhtbERPy4rCMBTdC/5DuMLsNLXMiFRjER8w7maquL4017bY&#10;3JQm9vH3k8WAy8N5b9PB1KKj1lWWFSwXEQji3OqKCwW363m+BuE8ssbaMikYyUG6m062mGjb8y91&#10;mS9ECGGXoILS+yaR0uUlGXQL2xAH7mFbgz7AtpC6xT6Em1rGUbSSBisODSU2dCgpf2Yvo2C4fv7E&#10;x+hyMdiN9wJ7PY4nr9THbNhvQHga/Fv87/7WCr7C+vAl/AC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SCJsm+AAAA2wAAAA8AAAAAAAAAAAAAAAAAmAIAAGRycy9kb3ducmV2&#10;LnhtbFBLBQYAAAAABAAEAPUAAACDAwAAAAA=&#10;" fillcolor="#e36c0a [2409]" strokecolor="#e36c0a [2409]" strokeweight="2pt">
                        <v:textbox>
                          <w:txbxContent>
                            <w:p w:rsidR="007617F7" w:rsidRDefault="007617F7"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w10:anchorlock/>
                    </v:group>
                  </w:pict>
                </mc:Fallback>
              </mc:AlternateContent>
            </w:r>
          </w:p>
          <w:p w:rsidR="00754F58" w:rsidRDefault="00754F58" w:rsidP="00D878C0">
            <w:pPr>
              <w:pStyle w:val="TAL"/>
              <w:rPr>
                <w:rFonts w:eastAsia="SimSun"/>
                <w:color w:val="FF0000"/>
                <w:lang w:eastAsia="zh-CN"/>
              </w:rPr>
            </w:pPr>
          </w:p>
          <w:p w:rsidR="00332A54" w:rsidRDefault="0093414F" w:rsidP="00D878C0">
            <w:pPr>
              <w:pStyle w:val="TAL"/>
              <w:rPr>
                <w:rFonts w:eastAsia="SimSun"/>
                <w:color w:val="FF0000"/>
                <w:lang w:eastAsia="zh-CN"/>
              </w:rPr>
            </w:pPr>
            <w:r>
              <w:rPr>
                <w:rFonts w:eastAsia="SimSun"/>
                <w:color w:val="FF0000"/>
                <w:lang w:eastAsia="zh-CN"/>
              </w:rPr>
              <w:t>FF</w:t>
            </w:r>
            <w:r w:rsidR="00754F58">
              <w:rPr>
                <w:rFonts w:eastAsia="SimSun"/>
                <w:color w:val="FF0000"/>
                <w:lang w:eastAsia="zh-CN"/>
              </w:rPr>
              <w:t xml:space="preserve">S: </w:t>
            </w:r>
            <w:r w:rsidR="00D20879">
              <w:rPr>
                <w:rFonts w:eastAsia="SimSun"/>
                <w:color w:val="FF0000"/>
                <w:lang w:eastAsia="zh-CN"/>
              </w:rPr>
              <w:t>S</w:t>
            </w:r>
            <w:r w:rsidR="00754F58">
              <w:rPr>
                <w:rFonts w:eastAsia="SimSun"/>
                <w:color w:val="FF0000"/>
                <w:lang w:eastAsia="zh-CN"/>
              </w:rPr>
              <w:t>elect between Alt 1 and Alt 2.</w:t>
            </w:r>
          </w:p>
          <w:p w:rsidR="0033026A" w:rsidRDefault="0033026A" w:rsidP="00D878C0">
            <w:pPr>
              <w:pStyle w:val="TAL"/>
              <w:rPr>
                <w:rFonts w:eastAsia="SimSun"/>
                <w:color w:val="FF0000"/>
                <w:lang w:eastAsia="zh-CN"/>
              </w:rPr>
            </w:pPr>
          </w:p>
          <w:p w:rsidR="0033026A" w:rsidRDefault="0033026A" w:rsidP="00D878C0">
            <w:pPr>
              <w:pStyle w:val="TAL"/>
              <w:rPr>
                <w:rFonts w:eastAsia="SimSun"/>
                <w:color w:val="FF0000"/>
                <w:lang w:eastAsia="zh-CN"/>
              </w:rPr>
            </w:pPr>
            <w:r>
              <w:rPr>
                <w:rFonts w:eastAsia="SimSun"/>
                <w:color w:val="FF0000"/>
                <w:lang w:eastAsia="zh-CN"/>
              </w:rPr>
              <w:t>FFS: Unmanaged Wi-Fi.</w:t>
            </w:r>
          </w:p>
          <w:p w:rsidR="0033026A" w:rsidRDefault="0033026A" w:rsidP="004A250E">
            <w:pPr>
              <w:pStyle w:val="TAL"/>
              <w:numPr>
                <w:ilvl w:val="0"/>
                <w:numId w:val="32"/>
              </w:numPr>
              <w:rPr>
                <w:rFonts w:eastAsia="SimSun"/>
                <w:color w:val="FF0000"/>
                <w:lang w:eastAsia="zh-CN"/>
              </w:rPr>
            </w:pPr>
            <w:r>
              <w:rPr>
                <w:rFonts w:eastAsia="SimSun"/>
                <w:color w:val="FF0000"/>
                <w:lang w:eastAsia="zh-CN"/>
              </w:rPr>
              <w:t>FFS: Layout for unmanaged Wi-Fi if agreed</w:t>
            </w:r>
            <w:r w:rsidR="00F51219">
              <w:rPr>
                <w:rFonts w:eastAsia="SimSun"/>
                <w:color w:val="FF0000"/>
                <w:lang w:eastAsia="zh-CN"/>
              </w:rPr>
              <w:t xml:space="preserve">. </w:t>
            </w:r>
            <w:r w:rsidRPr="004A250E">
              <w:rPr>
                <w:rFonts w:eastAsia="SimSun"/>
                <w:color w:val="FF0000"/>
                <w:lang w:eastAsia="zh-CN"/>
              </w:rPr>
              <w:t xml:space="preserve">APs randomly located inside the building </w:t>
            </w:r>
            <w:r w:rsidRPr="00C04552">
              <w:rPr>
                <w:rFonts w:eastAsia="SimSun"/>
                <w:color w:val="FF0000"/>
                <w:lang w:eastAsia="zh-CN"/>
              </w:rPr>
              <w:t xml:space="preserve">with operator nodes </w:t>
            </w:r>
            <w:r w:rsidRPr="004A250E">
              <w:rPr>
                <w:rFonts w:eastAsia="SimSun"/>
                <w:color w:val="FF0000"/>
                <w:lang w:eastAsia="zh-CN"/>
              </w:rPr>
              <w:t>with a given minimum distance.</w:t>
            </w:r>
          </w:p>
          <w:p w:rsidR="00F51219" w:rsidRDefault="007454D1" w:rsidP="004A250E">
            <w:pPr>
              <w:pStyle w:val="TAL"/>
              <w:numPr>
                <w:ilvl w:val="0"/>
                <w:numId w:val="31"/>
              </w:numPr>
              <w:rPr>
                <w:rFonts w:eastAsia="SimSun"/>
                <w:color w:val="FF0000"/>
                <w:lang w:eastAsia="zh-CN"/>
              </w:rPr>
            </w:pPr>
            <w:r>
              <w:rPr>
                <w:rFonts w:eastAsia="SimSun"/>
                <w:color w:val="FF0000"/>
                <w:lang w:eastAsia="zh-CN"/>
              </w:rPr>
              <w:t>FFS: Select from</w:t>
            </w:r>
            <w:r w:rsidR="0033026A" w:rsidRPr="00D878C0">
              <w:rPr>
                <w:rFonts w:eastAsia="SimSun"/>
                <w:color w:val="FF0000"/>
                <w:lang w:eastAsia="zh-CN"/>
              </w:rPr>
              <w:t xml:space="preserve"> the suggested values for the minimum distance value. Suggested values: 0m, 3m, 5m</w:t>
            </w:r>
          </w:p>
          <w:p w:rsidR="00F51219" w:rsidRDefault="00F51219" w:rsidP="004A250E">
            <w:pPr>
              <w:pStyle w:val="TAL"/>
              <w:numPr>
                <w:ilvl w:val="0"/>
                <w:numId w:val="32"/>
              </w:numPr>
              <w:rPr>
                <w:rFonts w:eastAsia="SimSun"/>
                <w:color w:val="FF0000"/>
                <w:lang w:eastAsia="zh-CN"/>
              </w:rPr>
            </w:pPr>
            <w:r w:rsidRPr="00C04552">
              <w:rPr>
                <w:rFonts w:eastAsia="SimSun"/>
                <w:color w:val="FF0000"/>
                <w:lang w:eastAsia="zh-CN"/>
              </w:rPr>
              <w:t>FFS</w:t>
            </w:r>
            <w:r w:rsidRPr="00BA3BA4">
              <w:rPr>
                <w:rFonts w:eastAsia="SimSun"/>
                <w:color w:val="FF0000"/>
                <w:lang w:eastAsia="zh-CN"/>
              </w:rPr>
              <w:t>: number of APs</w:t>
            </w:r>
          </w:p>
          <w:p w:rsidR="00F51219" w:rsidRPr="00F51219" w:rsidRDefault="00F51219" w:rsidP="004A250E">
            <w:pPr>
              <w:pStyle w:val="TAL"/>
              <w:numPr>
                <w:ilvl w:val="0"/>
                <w:numId w:val="32"/>
              </w:numPr>
              <w:rPr>
                <w:rFonts w:eastAsia="SimSun"/>
                <w:color w:val="FF0000"/>
                <w:lang w:eastAsia="zh-CN"/>
              </w:rPr>
            </w:pPr>
            <w:r>
              <w:rPr>
                <w:rFonts w:eastAsia="SimSun"/>
                <w:color w:val="FF0000"/>
                <w:lang w:eastAsia="zh-CN"/>
              </w:rPr>
              <w:t>FFS: number of STAs per AP</w:t>
            </w:r>
          </w:p>
          <w:p w:rsidR="00754F58" w:rsidRPr="00D878C0" w:rsidRDefault="00754F58">
            <w:pPr>
              <w:pStyle w:val="TAL"/>
              <w:rPr>
                <w:rFonts w:eastAsia="SimSun"/>
                <w:lang w:val="en-US" w:eastAsia="zh-CN"/>
              </w:rPr>
            </w:pP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System bandwidth per carrier</w:t>
            </w:r>
          </w:p>
        </w:tc>
        <w:tc>
          <w:tcPr>
            <w:tcW w:w="3330" w:type="dxa"/>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10MHz</w:t>
            </w:r>
          </w:p>
        </w:tc>
        <w:tc>
          <w:tcPr>
            <w:tcW w:w="3438" w:type="dxa"/>
            <w:shd w:val="clear" w:color="auto" w:fill="auto"/>
            <w:vAlign w:val="center"/>
          </w:tcPr>
          <w:p w:rsidR="00832BD1" w:rsidRPr="008B0187" w:rsidRDefault="00832BD1" w:rsidP="008669F5">
            <w:pPr>
              <w:pStyle w:val="TAL"/>
              <w:rPr>
                <w:rFonts w:eastAsia="SimSun"/>
                <w:lang w:eastAsia="zh-CN"/>
              </w:rPr>
            </w:pPr>
            <w:r>
              <w:rPr>
                <w:rFonts w:eastAsia="SimSun"/>
                <w:lang w:eastAsia="zh-CN"/>
              </w:rPr>
              <w:t>2</w:t>
            </w:r>
            <w:r w:rsidRPr="008B0187">
              <w:rPr>
                <w:rFonts w:eastAsia="SimSun"/>
                <w:lang w:eastAsia="zh-CN"/>
              </w:rPr>
              <w:t>0MHz</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 xml:space="preserve">Carrier frequency </w:t>
            </w:r>
          </w:p>
        </w:tc>
        <w:tc>
          <w:tcPr>
            <w:tcW w:w="3330" w:type="dxa"/>
            <w:shd w:val="clear" w:color="auto" w:fill="auto"/>
            <w:vAlign w:val="center"/>
          </w:tcPr>
          <w:p w:rsidR="00832BD1" w:rsidRPr="008B0187" w:rsidRDefault="00560FDF" w:rsidP="008669F5">
            <w:pPr>
              <w:pStyle w:val="TAL"/>
              <w:rPr>
                <w:rFonts w:eastAsia="SimSun"/>
                <w:lang w:eastAsia="zh-CN"/>
              </w:rPr>
            </w:pPr>
            <w:r>
              <w:rPr>
                <w:rFonts w:eastAsia="SimSun"/>
                <w:lang w:eastAsia="zh-CN"/>
              </w:rPr>
              <w:t>3.5</w:t>
            </w:r>
            <w:r w:rsidR="00832BD1" w:rsidRPr="00560FDF">
              <w:rPr>
                <w:rFonts w:eastAsia="SimSun"/>
                <w:lang w:eastAsia="zh-CN"/>
              </w:rPr>
              <w:t>GHz</w:t>
            </w:r>
          </w:p>
        </w:tc>
        <w:tc>
          <w:tcPr>
            <w:tcW w:w="3438" w:type="dxa"/>
            <w:shd w:val="clear" w:color="auto" w:fill="auto"/>
            <w:vAlign w:val="center"/>
          </w:tcPr>
          <w:p w:rsidR="00832BD1" w:rsidRPr="008B0187" w:rsidRDefault="00832BD1" w:rsidP="008669F5">
            <w:pPr>
              <w:pStyle w:val="TAL"/>
              <w:rPr>
                <w:rFonts w:eastAsia="SimSun"/>
                <w:lang w:eastAsia="zh-CN"/>
              </w:rPr>
            </w:pPr>
            <w:r w:rsidRPr="00D878C0">
              <w:rPr>
                <w:rFonts w:eastAsia="SimSun"/>
                <w:lang w:eastAsia="zh-CN"/>
              </w:rPr>
              <w:t>5.0GHz</w:t>
            </w:r>
          </w:p>
        </w:tc>
      </w:tr>
      <w:tr w:rsidR="00832BD1" w:rsidRPr="00E756D3"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lastRenderedPageBreak/>
              <w:t>Carrier number</w:t>
            </w:r>
          </w:p>
        </w:tc>
        <w:tc>
          <w:tcPr>
            <w:tcW w:w="3330" w:type="dxa"/>
            <w:shd w:val="clear" w:color="auto" w:fill="auto"/>
            <w:vAlign w:val="center"/>
          </w:tcPr>
          <w:p w:rsidR="00832BD1" w:rsidRPr="008B0187" w:rsidRDefault="00832BD1" w:rsidP="00287D2A">
            <w:pPr>
              <w:pStyle w:val="TAL"/>
              <w:rPr>
                <w:rFonts w:eastAsia="SimSun"/>
                <w:lang w:eastAsia="zh-CN"/>
              </w:rPr>
            </w:pPr>
            <w:r w:rsidRPr="00811D0F">
              <w:rPr>
                <w:rFonts w:eastAsia="SimSun"/>
                <w:lang w:eastAsia="zh-CN"/>
              </w:rPr>
              <w:t xml:space="preserve">2 </w:t>
            </w:r>
            <w:r w:rsidRPr="00D878C0">
              <w:rPr>
                <w:rFonts w:eastAsia="SimSun"/>
                <w:lang w:eastAsia="zh-CN"/>
              </w:rPr>
              <w:t xml:space="preserve">(one for each </w:t>
            </w:r>
            <w:r w:rsidR="00287D2A" w:rsidRPr="00D878C0">
              <w:rPr>
                <w:rFonts w:eastAsia="SimSun"/>
                <w:lang w:eastAsia="zh-CN"/>
              </w:rPr>
              <w:t>operator</w:t>
            </w:r>
            <w:r w:rsidRPr="00D878C0">
              <w:rPr>
                <w:rFonts w:eastAsia="SimSun"/>
                <w:lang w:eastAsia="zh-CN"/>
              </w:rPr>
              <w:t>)</w:t>
            </w:r>
          </w:p>
        </w:tc>
        <w:tc>
          <w:tcPr>
            <w:tcW w:w="3438" w:type="dxa"/>
            <w:shd w:val="clear" w:color="auto" w:fill="auto"/>
            <w:vAlign w:val="center"/>
          </w:tcPr>
          <w:p w:rsidR="00832BD1" w:rsidRPr="00D878C0" w:rsidRDefault="0093414F" w:rsidP="00D22AAB">
            <w:pPr>
              <w:pStyle w:val="TAL"/>
              <w:rPr>
                <w:rFonts w:eastAsia="SimSun"/>
                <w:lang w:eastAsia="zh-CN"/>
              </w:rPr>
            </w:pPr>
            <w:r w:rsidRPr="00D878C0">
              <w:rPr>
                <w:rFonts w:eastAsia="SimSun"/>
                <w:lang w:eastAsia="zh-CN"/>
              </w:rPr>
              <w:t>Y</w:t>
            </w:r>
            <w:r w:rsidR="00832BD1" w:rsidRPr="00D878C0">
              <w:rPr>
                <w:rFonts w:eastAsia="SimSun"/>
                <w:lang w:eastAsia="zh-CN"/>
              </w:rPr>
              <w:t xml:space="preserve"> (to be shared between two </w:t>
            </w:r>
            <w:r w:rsidR="00287D2A" w:rsidRPr="00D878C0">
              <w:rPr>
                <w:rFonts w:eastAsia="SimSun"/>
                <w:lang w:eastAsia="zh-CN"/>
              </w:rPr>
              <w:t>operators</w:t>
            </w:r>
            <w:r w:rsidR="00832BD1" w:rsidRPr="00D878C0">
              <w:rPr>
                <w:rFonts w:eastAsia="SimSun"/>
                <w:lang w:eastAsia="zh-CN"/>
              </w:rPr>
              <w:t>)</w:t>
            </w:r>
          </w:p>
          <w:p w:rsidR="0093414F" w:rsidRPr="00D878C0" w:rsidRDefault="0093414F" w:rsidP="00D878C0">
            <w:pPr>
              <w:pStyle w:val="BodyText"/>
              <w:rPr>
                <w:rFonts w:ascii="Arial" w:eastAsia="MS Mincho" w:hAnsi="Arial" w:cs="Arial"/>
                <w:color w:val="FF0000"/>
                <w:sz w:val="18"/>
                <w:szCs w:val="18"/>
                <w:lang w:eastAsia="ja-JP"/>
              </w:rPr>
            </w:pPr>
            <w:r w:rsidRPr="00D878C0">
              <w:rPr>
                <w:rFonts w:ascii="Arial" w:eastAsia="MS Mincho" w:hAnsi="Arial" w:cs="Arial"/>
                <w:color w:val="FF0000"/>
                <w:sz w:val="18"/>
                <w:szCs w:val="18"/>
                <w:lang w:eastAsia="ja-JP"/>
              </w:rPr>
              <w:t xml:space="preserve">FFS: </w:t>
            </w:r>
            <w:r w:rsidR="007454D1">
              <w:rPr>
                <w:rFonts w:ascii="Arial" w:eastAsia="MS Mincho" w:hAnsi="Arial" w:cs="Arial"/>
                <w:color w:val="FF0000"/>
                <w:sz w:val="18"/>
                <w:szCs w:val="18"/>
                <w:lang w:eastAsia="ja-JP"/>
              </w:rPr>
              <w:t>S</w:t>
            </w:r>
            <w:r w:rsidRPr="00D878C0">
              <w:rPr>
                <w:rFonts w:ascii="Arial" w:eastAsia="MS Mincho" w:hAnsi="Arial" w:cs="Arial"/>
                <w:color w:val="FF0000"/>
                <w:sz w:val="18"/>
                <w:szCs w:val="18"/>
                <w:lang w:eastAsia="ja-JP"/>
              </w:rPr>
              <w:t>elect among following option</w:t>
            </w:r>
            <w:r w:rsidR="0095535B" w:rsidRPr="0095535B">
              <w:rPr>
                <w:rFonts w:ascii="Arial" w:eastAsia="MS Mincho" w:hAnsi="Arial" w:cs="Arial"/>
                <w:color w:val="FF0000"/>
                <w:sz w:val="18"/>
                <w:szCs w:val="18"/>
                <w:lang w:eastAsia="ja-JP"/>
              </w:rPr>
              <w:t>s</w:t>
            </w:r>
          </w:p>
          <w:p w:rsidR="0093414F" w:rsidRPr="00D878C0" w:rsidRDefault="0093414F" w:rsidP="00D878C0">
            <w:pPr>
              <w:pStyle w:val="BodyText"/>
              <w:numPr>
                <w:ilvl w:val="0"/>
                <w:numId w:val="27"/>
              </w:numPr>
              <w:rPr>
                <w:rFonts w:ascii="Arial" w:eastAsia="MS Mincho" w:hAnsi="Arial" w:cs="Arial"/>
                <w:color w:val="FF0000"/>
                <w:sz w:val="18"/>
                <w:szCs w:val="18"/>
                <w:lang w:eastAsia="ja-JP"/>
              </w:rPr>
            </w:pPr>
            <w:r w:rsidRPr="00D878C0">
              <w:rPr>
                <w:rFonts w:ascii="Arial" w:eastAsia="MS Mincho" w:hAnsi="Arial" w:cs="Arial"/>
                <w:color w:val="FF0000"/>
                <w:sz w:val="18"/>
                <w:szCs w:val="18"/>
                <w:lang w:eastAsia="ja-JP"/>
              </w:rPr>
              <w:t>Alt. 1: X = Y = 4</w:t>
            </w:r>
          </w:p>
          <w:p w:rsidR="0093414F" w:rsidRPr="00D878C0" w:rsidRDefault="0093414F" w:rsidP="00D878C0">
            <w:pPr>
              <w:pStyle w:val="BodyText"/>
              <w:numPr>
                <w:ilvl w:val="0"/>
                <w:numId w:val="27"/>
              </w:numPr>
              <w:rPr>
                <w:rFonts w:ascii="Arial" w:eastAsia="MS Mincho" w:hAnsi="Arial" w:cs="Arial"/>
                <w:color w:val="FF0000"/>
                <w:sz w:val="18"/>
                <w:szCs w:val="18"/>
                <w:lang w:eastAsia="ja-JP"/>
              </w:rPr>
            </w:pPr>
            <w:r w:rsidRPr="00D878C0">
              <w:rPr>
                <w:rFonts w:ascii="Arial" w:eastAsia="MS Mincho" w:hAnsi="Arial" w:cs="Arial"/>
                <w:color w:val="FF0000"/>
                <w:sz w:val="18"/>
                <w:szCs w:val="18"/>
                <w:lang w:eastAsia="ja-JP"/>
              </w:rPr>
              <w:t>Alt. 2: X = Y = 10</w:t>
            </w:r>
          </w:p>
          <w:p w:rsidR="0093414F" w:rsidRPr="00D878C0" w:rsidRDefault="0093414F" w:rsidP="00D878C0">
            <w:pPr>
              <w:pStyle w:val="BodyText"/>
              <w:numPr>
                <w:ilvl w:val="0"/>
                <w:numId w:val="27"/>
              </w:numPr>
              <w:rPr>
                <w:rFonts w:ascii="Arial" w:eastAsia="MS Mincho" w:hAnsi="Arial" w:cs="Arial"/>
                <w:color w:val="FF0000"/>
                <w:sz w:val="18"/>
                <w:szCs w:val="18"/>
                <w:lang w:eastAsia="ja-JP"/>
              </w:rPr>
            </w:pPr>
            <w:r w:rsidRPr="00D878C0">
              <w:rPr>
                <w:rFonts w:ascii="Arial" w:eastAsia="MS Mincho" w:hAnsi="Arial" w:cs="Arial"/>
                <w:color w:val="FF0000"/>
                <w:sz w:val="18"/>
                <w:szCs w:val="18"/>
                <w:lang w:eastAsia="ja-JP"/>
              </w:rPr>
              <w:t>Alt. 3: X = 4, Y = 1</w:t>
            </w:r>
          </w:p>
          <w:p w:rsidR="0093414F" w:rsidRPr="00D878C0" w:rsidRDefault="0093414F" w:rsidP="00D878C0">
            <w:pPr>
              <w:pStyle w:val="BodyText"/>
              <w:numPr>
                <w:ilvl w:val="0"/>
                <w:numId w:val="27"/>
              </w:numPr>
              <w:rPr>
                <w:rFonts w:ascii="Arial" w:eastAsia="MS Mincho" w:hAnsi="Arial" w:cs="Arial"/>
                <w:color w:val="FF0000"/>
                <w:sz w:val="18"/>
                <w:szCs w:val="18"/>
                <w:lang w:val="sv-SE" w:eastAsia="ja-JP"/>
              </w:rPr>
            </w:pPr>
            <w:r w:rsidRPr="00D878C0">
              <w:rPr>
                <w:rFonts w:ascii="Arial" w:eastAsia="MS Mincho" w:hAnsi="Arial" w:cs="Arial"/>
                <w:color w:val="FF0000"/>
                <w:sz w:val="18"/>
                <w:szCs w:val="18"/>
                <w:lang w:val="sv-SE" w:eastAsia="ja-JP"/>
              </w:rPr>
              <w:t>Alt. 4: {Alt. 1 or Alt. 2} + Alt. 3</w:t>
            </w:r>
          </w:p>
          <w:p w:rsidR="0093414F" w:rsidRPr="00D878C0" w:rsidRDefault="0093414F" w:rsidP="00811D0F">
            <w:pPr>
              <w:pStyle w:val="TAL"/>
              <w:rPr>
                <w:rFonts w:eastAsia="SimSun"/>
                <w:lang w:val="sv-SE" w:eastAsia="zh-CN"/>
              </w:rPr>
            </w:pPr>
          </w:p>
        </w:tc>
      </w:tr>
      <w:tr w:rsidR="0093414F" w:rsidRPr="008B0187" w:rsidTr="007313E9">
        <w:trPr>
          <w:cantSplit/>
          <w:tblHeader/>
          <w:jc w:val="center"/>
        </w:trPr>
        <w:tc>
          <w:tcPr>
            <w:tcW w:w="2808" w:type="dxa"/>
            <w:shd w:val="clear" w:color="auto" w:fill="D9D9D9"/>
          </w:tcPr>
          <w:p w:rsidR="0093414F" w:rsidRPr="00811D0F" w:rsidRDefault="0093414F" w:rsidP="008669F5">
            <w:pPr>
              <w:pStyle w:val="TAH"/>
              <w:jc w:val="left"/>
              <w:rPr>
                <w:rFonts w:eastAsia="SimSun" w:cs="Arial"/>
                <w:szCs w:val="18"/>
                <w:lang w:eastAsia="zh-CN"/>
              </w:rPr>
            </w:pPr>
            <w:r w:rsidRPr="00D878C0">
              <w:rPr>
                <w:rFonts w:eastAsia="SimSun" w:cs="Arial"/>
                <w:szCs w:val="18"/>
                <w:lang w:eastAsia="zh-CN"/>
              </w:rPr>
              <w:t>Total BS TX power</w:t>
            </w:r>
          </w:p>
        </w:tc>
        <w:tc>
          <w:tcPr>
            <w:tcW w:w="3330" w:type="dxa"/>
            <w:shd w:val="clear" w:color="auto" w:fill="auto"/>
            <w:vAlign w:val="center"/>
          </w:tcPr>
          <w:p w:rsidR="0093414F" w:rsidRPr="00811D0F" w:rsidRDefault="0093414F" w:rsidP="00287D2A">
            <w:pPr>
              <w:pStyle w:val="TAL"/>
              <w:rPr>
                <w:rFonts w:eastAsia="SimSun"/>
                <w:lang w:eastAsia="zh-CN"/>
              </w:rPr>
            </w:pPr>
            <w:r w:rsidRPr="00D878C0">
              <w:rPr>
                <w:rFonts w:eastAsia="SimSun"/>
                <w:lang w:eastAsia="zh-CN"/>
              </w:rPr>
              <w:t>24dBm</w:t>
            </w:r>
            <w:r w:rsidRPr="00D878C0">
              <w:rPr>
                <w:rFonts w:eastAsia="SimSun" w:cs="Arial"/>
                <w:szCs w:val="18"/>
                <w:lang w:eastAsia="zh-CN"/>
              </w:rPr>
              <w:t>(</w:t>
            </w:r>
            <w:proofErr w:type="spellStart"/>
            <w:r w:rsidRPr="00D878C0">
              <w:rPr>
                <w:rFonts w:eastAsia="SimSun" w:cs="Arial"/>
                <w:szCs w:val="18"/>
                <w:lang w:eastAsia="zh-CN"/>
              </w:rPr>
              <w:t>Ptotal</w:t>
            </w:r>
            <w:proofErr w:type="spellEnd"/>
            <w:r w:rsidRPr="00D878C0">
              <w:rPr>
                <w:rFonts w:eastAsia="SimSun" w:cs="Arial"/>
                <w:szCs w:val="18"/>
                <w:lang w:eastAsia="zh-CN"/>
              </w:rPr>
              <w:t xml:space="preserve"> per carrier)</w:t>
            </w:r>
          </w:p>
        </w:tc>
        <w:tc>
          <w:tcPr>
            <w:tcW w:w="3438" w:type="dxa"/>
            <w:shd w:val="clear" w:color="auto" w:fill="auto"/>
            <w:vAlign w:val="center"/>
          </w:tcPr>
          <w:p w:rsidR="0093414F" w:rsidRPr="00811D0F" w:rsidRDefault="0093414F" w:rsidP="00C04552">
            <w:pPr>
              <w:pStyle w:val="TAL"/>
              <w:rPr>
                <w:rFonts w:eastAsia="SimSun"/>
                <w:color w:val="FF0000"/>
                <w:lang w:eastAsia="zh-CN"/>
              </w:rPr>
            </w:pPr>
            <w:r w:rsidRPr="00811D0F">
              <w:rPr>
                <w:rFonts w:eastAsia="SimSun"/>
                <w:color w:val="FF0000"/>
                <w:lang w:eastAsia="zh-CN"/>
              </w:rPr>
              <w:t xml:space="preserve">FFS </w:t>
            </w:r>
          </w:p>
        </w:tc>
      </w:tr>
      <w:tr w:rsidR="00832BD1" w:rsidRPr="008B0187" w:rsidTr="007313E9">
        <w:trPr>
          <w:cantSplit/>
          <w:tblHeader/>
          <w:jc w:val="center"/>
        </w:trPr>
        <w:tc>
          <w:tcPr>
            <w:tcW w:w="2808" w:type="dxa"/>
            <w:shd w:val="clear" w:color="auto" w:fill="D9D9D9"/>
          </w:tcPr>
          <w:p w:rsidR="00832BD1" w:rsidRPr="00811D0F" w:rsidRDefault="00832BD1" w:rsidP="008669F5">
            <w:pPr>
              <w:pStyle w:val="TAH"/>
              <w:jc w:val="left"/>
              <w:rPr>
                <w:rFonts w:cs="Arial"/>
                <w:szCs w:val="18"/>
              </w:rPr>
            </w:pPr>
            <w:r w:rsidRPr="00811D0F">
              <w:rPr>
                <w:rFonts w:cs="Arial"/>
                <w:szCs w:val="18"/>
              </w:rPr>
              <w:t xml:space="preserve">Total UE TX power </w:t>
            </w:r>
          </w:p>
        </w:tc>
        <w:tc>
          <w:tcPr>
            <w:tcW w:w="3330" w:type="dxa"/>
            <w:shd w:val="clear" w:color="auto" w:fill="auto"/>
            <w:vAlign w:val="center"/>
          </w:tcPr>
          <w:p w:rsidR="00832BD1" w:rsidRPr="00811D0F" w:rsidRDefault="00832BD1" w:rsidP="008669F5">
            <w:pPr>
              <w:pStyle w:val="TAL"/>
            </w:pPr>
            <w:r w:rsidRPr="00811D0F">
              <w:t>23dBm</w:t>
            </w:r>
          </w:p>
        </w:tc>
        <w:tc>
          <w:tcPr>
            <w:tcW w:w="3438" w:type="dxa"/>
            <w:shd w:val="clear" w:color="auto" w:fill="auto"/>
            <w:vAlign w:val="center"/>
          </w:tcPr>
          <w:p w:rsidR="00832BD1" w:rsidRPr="00811D0F" w:rsidRDefault="0093414F" w:rsidP="00C04552">
            <w:pPr>
              <w:pStyle w:val="TAL"/>
            </w:pPr>
            <w:r w:rsidRPr="00D878C0">
              <w:rPr>
                <w:color w:val="FF0000"/>
              </w:rPr>
              <w:t xml:space="preserve">FFS </w:t>
            </w:r>
          </w:p>
        </w:tc>
      </w:tr>
      <w:tr w:rsidR="00832BD1" w:rsidRPr="008B0187" w:rsidTr="007313E9">
        <w:trPr>
          <w:cantSplit/>
          <w:tblHeader/>
          <w:jc w:val="center"/>
        </w:trPr>
        <w:tc>
          <w:tcPr>
            <w:tcW w:w="2808" w:type="dxa"/>
            <w:shd w:val="clear" w:color="auto" w:fill="D9D9D9"/>
            <w:vAlign w:val="center"/>
          </w:tcPr>
          <w:p w:rsidR="00832BD1" w:rsidRPr="00D878C0" w:rsidRDefault="00832BD1" w:rsidP="008669F5">
            <w:pPr>
              <w:pStyle w:val="TH"/>
              <w:spacing w:before="0" w:after="0"/>
              <w:jc w:val="left"/>
              <w:rPr>
                <w:rFonts w:eastAsia="SimSun" w:cs="Arial"/>
                <w:sz w:val="18"/>
                <w:szCs w:val="18"/>
                <w:highlight w:val="yellow"/>
                <w:lang w:eastAsia="zh-CN"/>
              </w:rPr>
            </w:pPr>
            <w:r w:rsidRPr="00811D0F">
              <w:rPr>
                <w:rFonts w:eastAsia="SimSun" w:cs="Arial"/>
                <w:sz w:val="18"/>
                <w:szCs w:val="18"/>
                <w:lang w:eastAsia="zh-CN"/>
              </w:rPr>
              <w:t>Distance-dependent path loss</w:t>
            </w:r>
          </w:p>
        </w:tc>
        <w:tc>
          <w:tcPr>
            <w:tcW w:w="6768" w:type="dxa"/>
            <w:gridSpan w:val="2"/>
            <w:shd w:val="clear" w:color="auto" w:fill="auto"/>
            <w:vAlign w:val="center"/>
          </w:tcPr>
          <w:p w:rsidR="0093414F" w:rsidRPr="00811D0F" w:rsidRDefault="0093414F" w:rsidP="0093414F">
            <w:pPr>
              <w:pStyle w:val="TAL"/>
              <w:rPr>
                <w:rFonts w:eastAsia="SimSun"/>
                <w:lang w:eastAsia="zh-CN"/>
              </w:rPr>
            </w:pPr>
            <w:r w:rsidRPr="00D878C0">
              <w:rPr>
                <w:rFonts w:eastAsia="SimSun"/>
                <w:lang w:eastAsia="zh-CN"/>
              </w:rPr>
              <w:t>Small cell-to-Small cell</w:t>
            </w:r>
            <w:r w:rsidRPr="00811D0F">
              <w:rPr>
                <w:rFonts w:eastAsia="SimSun"/>
                <w:lang w:eastAsia="zh-CN"/>
              </w:rPr>
              <w:t xml:space="preserve">, </w:t>
            </w:r>
            <w:r w:rsidRPr="00D878C0">
              <w:rPr>
                <w:rFonts w:eastAsia="SimSun"/>
                <w:lang w:eastAsia="zh-CN"/>
              </w:rPr>
              <w:t>Small cell-to-UE</w:t>
            </w:r>
            <w:r w:rsidRPr="00811D0F">
              <w:rPr>
                <w:rFonts w:eastAsia="SimSun"/>
                <w:lang w:eastAsia="zh-CN"/>
              </w:rPr>
              <w:t xml:space="preserve">: ITU </w:t>
            </w:r>
            <w:proofErr w:type="spellStart"/>
            <w:r w:rsidRPr="00811D0F">
              <w:rPr>
                <w:rFonts w:eastAsia="SimSun"/>
                <w:lang w:eastAsia="zh-CN"/>
              </w:rPr>
              <w:t>InH</w:t>
            </w:r>
            <w:proofErr w:type="spellEnd"/>
            <w:r w:rsidRPr="00811D0F">
              <w:rPr>
                <w:rFonts w:eastAsia="SimSun"/>
                <w:lang w:eastAsia="zh-CN"/>
              </w:rPr>
              <w:t xml:space="preserve"> </w:t>
            </w:r>
            <w:r w:rsidRPr="00811D0F">
              <w:rPr>
                <w:rFonts w:eastAsia="SimSun" w:cs="Arial"/>
                <w:szCs w:val="18"/>
                <w:lang w:eastAsia="zh-CN"/>
              </w:rPr>
              <w:t>[referring to Table B.1.2.1-1 in TR36.814]</w:t>
            </w:r>
          </w:p>
          <w:p w:rsidR="0093414F" w:rsidRPr="004A250E" w:rsidRDefault="0093414F" w:rsidP="0093414F">
            <w:pPr>
              <w:pStyle w:val="TAL"/>
              <w:rPr>
                <w:rFonts w:eastAsia="SimSun"/>
                <w:color w:val="FF0000"/>
                <w:lang w:eastAsia="zh-CN"/>
              </w:rPr>
            </w:pPr>
            <w:r w:rsidRPr="00D878C0">
              <w:rPr>
                <w:rFonts w:eastAsia="SimSun"/>
                <w:lang w:eastAsia="zh-CN"/>
              </w:rPr>
              <w:t>UE-to-UE: 3GPP TR 36.843 (D2D)</w:t>
            </w:r>
            <w:r>
              <w:rPr>
                <w:rFonts w:eastAsia="SimSun"/>
                <w:lang w:eastAsia="zh-CN"/>
              </w:rPr>
              <w:t>.</w:t>
            </w:r>
            <w:r w:rsidRPr="00D878C0">
              <w:rPr>
                <w:rFonts w:eastAsia="SimSun"/>
                <w:lang w:eastAsia="zh-CN"/>
              </w:rPr>
              <w:t xml:space="preserve"> </w:t>
            </w:r>
            <w:r w:rsidR="00B52FCB">
              <w:rPr>
                <w:rFonts w:eastAsia="SimSun"/>
                <w:color w:val="FF0000"/>
                <w:lang w:eastAsia="zh-CN"/>
              </w:rPr>
              <w:t xml:space="preserve">FFS: </w:t>
            </w:r>
            <w:proofErr w:type="spellStart"/>
            <w:r w:rsidR="00B52FCB">
              <w:rPr>
                <w:rFonts w:eastAsia="SimSun"/>
                <w:color w:val="FF0000"/>
                <w:lang w:eastAsia="zh-CN"/>
              </w:rPr>
              <w:t>Modeling</w:t>
            </w:r>
            <w:proofErr w:type="spellEnd"/>
            <w:r w:rsidR="00B52FCB">
              <w:rPr>
                <w:rFonts w:eastAsia="SimSun"/>
                <w:color w:val="FF0000"/>
                <w:lang w:eastAsia="zh-CN"/>
              </w:rPr>
              <w:t xml:space="preserve"> of indoor UE-indoor UE interference</w:t>
            </w:r>
            <w:r w:rsidR="001049B1">
              <w:rPr>
                <w:rFonts w:eastAsia="SimSun"/>
                <w:color w:val="FF0000"/>
                <w:lang w:eastAsia="zh-CN"/>
              </w:rPr>
              <w:t xml:space="preserve"> (applicable when UL is simulated)</w:t>
            </w:r>
          </w:p>
          <w:p w:rsidR="0093414F" w:rsidRDefault="0093414F" w:rsidP="0093414F">
            <w:pPr>
              <w:pStyle w:val="TAL"/>
              <w:rPr>
                <w:rFonts w:eastAsia="SimSun"/>
                <w:lang w:eastAsia="zh-CN"/>
              </w:rPr>
            </w:pPr>
            <w:r w:rsidRPr="009E1F1B">
              <w:rPr>
                <w:rFonts w:eastAsia="SimSun"/>
                <w:lang w:eastAsia="zh-CN"/>
              </w:rPr>
              <w:t>(3D distance between an eNB and a UE is applied. Working assumption is that 3D distance is also used for LOS probability.</w:t>
            </w:r>
            <w:r>
              <w:rPr>
                <w:rFonts w:hint="eastAsia"/>
                <w:lang w:eastAsia="ja-JP"/>
              </w:rPr>
              <w:t xml:space="preserve"> </w:t>
            </w:r>
            <w:r w:rsidRPr="00D878C0">
              <w:rPr>
                <w:color w:val="FF0000"/>
                <w:lang w:eastAsia="ja-JP"/>
              </w:rPr>
              <w:t>FFS: Break point distance</w:t>
            </w:r>
            <w:r w:rsidRPr="009E1F1B">
              <w:rPr>
                <w:rFonts w:eastAsia="SimSun"/>
                <w:lang w:eastAsia="zh-CN"/>
              </w:rPr>
              <w:t>)</w:t>
            </w:r>
          </w:p>
          <w:p w:rsidR="00832BD1" w:rsidRPr="00D878C0" w:rsidRDefault="00832BD1" w:rsidP="008669F5">
            <w:pPr>
              <w:pStyle w:val="TAL"/>
              <w:rPr>
                <w:rFonts w:eastAsia="SimSun"/>
                <w:highlight w:val="yellow"/>
                <w:lang w:eastAsia="zh-CN"/>
              </w:rPr>
            </w:pP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H"/>
              <w:spacing w:before="0" w:after="0"/>
              <w:jc w:val="left"/>
              <w:rPr>
                <w:rFonts w:eastAsia="SimSun" w:cs="Arial"/>
                <w:sz w:val="18"/>
                <w:szCs w:val="18"/>
                <w:lang w:eastAsia="zh-CN"/>
              </w:rPr>
            </w:pPr>
            <w:r w:rsidRPr="00811D0F">
              <w:rPr>
                <w:rFonts w:eastAsia="SimSun" w:cs="Arial"/>
                <w:sz w:val="18"/>
                <w:szCs w:val="18"/>
                <w:lang w:eastAsia="zh-CN"/>
              </w:rPr>
              <w:t>Penetration</w:t>
            </w:r>
          </w:p>
        </w:tc>
        <w:tc>
          <w:tcPr>
            <w:tcW w:w="6768" w:type="dxa"/>
            <w:gridSpan w:val="2"/>
            <w:shd w:val="clear" w:color="auto" w:fill="auto"/>
            <w:vAlign w:val="center"/>
          </w:tcPr>
          <w:p w:rsidR="00832BD1" w:rsidRPr="00811D0F" w:rsidRDefault="00832BD1" w:rsidP="008669F5">
            <w:pPr>
              <w:pStyle w:val="TAL"/>
              <w:rPr>
                <w:rFonts w:eastAsia="SimSun" w:cs="Arial"/>
                <w:szCs w:val="18"/>
                <w:lang w:eastAsia="zh-CN"/>
              </w:rPr>
            </w:pPr>
            <w:r w:rsidRPr="00811D0F">
              <w:rPr>
                <w:rFonts w:eastAsia="SimSun" w:cs="Arial"/>
                <w:szCs w:val="18"/>
                <w:lang w:eastAsia="zh-CN"/>
              </w:rPr>
              <w:t>0dB</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H"/>
              <w:spacing w:before="0" w:after="0"/>
              <w:jc w:val="left"/>
              <w:rPr>
                <w:rFonts w:eastAsia="SimSun" w:cs="Arial"/>
                <w:sz w:val="18"/>
                <w:szCs w:val="18"/>
                <w:lang w:eastAsia="zh-CN"/>
              </w:rPr>
            </w:pPr>
            <w:r w:rsidRPr="00811D0F">
              <w:rPr>
                <w:rFonts w:eastAsia="SimSun" w:cs="Arial"/>
                <w:sz w:val="18"/>
                <w:szCs w:val="18"/>
                <w:lang w:eastAsia="zh-CN"/>
              </w:rPr>
              <w:t>Shadowing</w:t>
            </w:r>
          </w:p>
        </w:tc>
        <w:tc>
          <w:tcPr>
            <w:tcW w:w="6768" w:type="dxa"/>
            <w:gridSpan w:val="2"/>
            <w:shd w:val="clear" w:color="auto" w:fill="auto"/>
            <w:vAlign w:val="center"/>
          </w:tcPr>
          <w:p w:rsidR="00832BD1" w:rsidRPr="00811D0F" w:rsidRDefault="00832BD1" w:rsidP="008669F5">
            <w:pPr>
              <w:pStyle w:val="TAL"/>
              <w:rPr>
                <w:rFonts w:eastAsia="SimSun" w:cs="Arial"/>
                <w:szCs w:val="18"/>
                <w:lang w:eastAsia="zh-CN"/>
              </w:rPr>
            </w:pPr>
            <w:r w:rsidRPr="00811D0F">
              <w:rPr>
                <w:rFonts w:eastAsia="SimSun" w:cs="Arial"/>
                <w:szCs w:val="18"/>
                <w:lang w:eastAsia="zh-CN"/>
              </w:rPr>
              <w:t xml:space="preserve">ITU </w:t>
            </w:r>
            <w:proofErr w:type="spellStart"/>
            <w:r w:rsidRPr="00811D0F">
              <w:rPr>
                <w:rFonts w:eastAsia="SimSun" w:cs="Arial"/>
                <w:szCs w:val="18"/>
                <w:lang w:eastAsia="zh-CN"/>
              </w:rPr>
              <w:t>InH</w:t>
            </w:r>
            <w:proofErr w:type="spellEnd"/>
            <w:r w:rsidRPr="00811D0F">
              <w:rPr>
                <w:rFonts w:eastAsia="SimSun" w:cs="Arial"/>
                <w:szCs w:val="18"/>
                <w:lang w:eastAsia="zh-CN"/>
              </w:rPr>
              <w:t xml:space="preserve"> [referring to Table A.2.1.1.5-1 in TR36.814]</w:t>
            </w:r>
          </w:p>
          <w:p w:rsidR="00832BD1" w:rsidRPr="00811D0F" w:rsidRDefault="00832BD1" w:rsidP="008669F5">
            <w:pPr>
              <w:pStyle w:val="TAL"/>
              <w:rPr>
                <w:rFonts w:eastAsia="SimSun"/>
                <w:lang w:eastAsia="zh-CN"/>
              </w:rPr>
            </w:pPr>
            <w:r w:rsidRPr="00811D0F">
              <w:rPr>
                <w:rFonts w:eastAsia="SimSun" w:cs="Arial"/>
                <w:szCs w:val="18"/>
                <w:lang w:eastAsia="zh-CN"/>
              </w:rPr>
              <w:t>Working assumption is that 3D distance is used for shadowing correlation distance</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AH"/>
              <w:jc w:val="left"/>
              <w:rPr>
                <w:rFonts w:eastAsia="SimSun" w:cs="Arial"/>
                <w:szCs w:val="18"/>
                <w:lang w:eastAsia="zh-CN"/>
              </w:rPr>
            </w:pPr>
            <w:r w:rsidRPr="00811D0F">
              <w:rPr>
                <w:rFonts w:eastAsia="SimSun" w:cs="Arial"/>
                <w:szCs w:val="18"/>
                <w:lang w:eastAsia="zh-CN"/>
              </w:rPr>
              <w:t>Antenna pattern</w:t>
            </w:r>
          </w:p>
        </w:tc>
        <w:tc>
          <w:tcPr>
            <w:tcW w:w="6768" w:type="dxa"/>
            <w:gridSpan w:val="2"/>
            <w:shd w:val="clear" w:color="auto" w:fill="auto"/>
            <w:vAlign w:val="center"/>
          </w:tcPr>
          <w:p w:rsidR="00832BD1" w:rsidRPr="00811D0F" w:rsidRDefault="00832BD1" w:rsidP="008669F5">
            <w:pPr>
              <w:pStyle w:val="TAL"/>
              <w:rPr>
                <w:rFonts w:eastAsia="SimSun"/>
                <w:lang w:eastAsia="zh-CN"/>
              </w:rPr>
            </w:pPr>
            <w:r w:rsidRPr="00811D0F">
              <w:rPr>
                <w:rFonts w:eastAsia="SimSun"/>
                <w:lang w:eastAsia="zh-CN"/>
              </w:rPr>
              <w:t>2D Omni-directional is baseline; directional antenna is not precluded</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AH"/>
              <w:jc w:val="left"/>
              <w:rPr>
                <w:rFonts w:eastAsia="SimSun" w:cs="Arial"/>
                <w:szCs w:val="18"/>
                <w:lang w:eastAsia="zh-CN"/>
              </w:rPr>
            </w:pPr>
            <w:r w:rsidRPr="00811D0F">
              <w:rPr>
                <w:rFonts w:eastAsia="SimSun" w:cs="Arial"/>
                <w:szCs w:val="18"/>
                <w:lang w:eastAsia="zh-CN"/>
              </w:rPr>
              <w:t xml:space="preserve">Antenna Height: </w:t>
            </w:r>
          </w:p>
        </w:tc>
        <w:tc>
          <w:tcPr>
            <w:tcW w:w="6768" w:type="dxa"/>
            <w:gridSpan w:val="2"/>
            <w:shd w:val="clear" w:color="auto" w:fill="auto"/>
            <w:vAlign w:val="center"/>
          </w:tcPr>
          <w:p w:rsidR="00832BD1" w:rsidRPr="00811D0F" w:rsidRDefault="00832BD1" w:rsidP="008669F5">
            <w:pPr>
              <w:pStyle w:val="TAL"/>
              <w:rPr>
                <w:rFonts w:eastAsia="SimSun"/>
                <w:lang w:eastAsia="zh-CN"/>
              </w:rPr>
            </w:pPr>
            <w:r w:rsidRPr="00811D0F">
              <w:rPr>
                <w:rFonts w:eastAsia="SimSun"/>
                <w:lang w:eastAsia="zh-CN"/>
              </w:rPr>
              <w:t xml:space="preserve">6m </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AH"/>
              <w:jc w:val="left"/>
              <w:rPr>
                <w:rFonts w:eastAsia="SimSun" w:cs="Arial"/>
                <w:szCs w:val="18"/>
                <w:lang w:eastAsia="zh-CN"/>
              </w:rPr>
            </w:pPr>
            <w:r w:rsidRPr="00811D0F">
              <w:rPr>
                <w:rFonts w:eastAsia="SimSun" w:cs="Arial"/>
                <w:szCs w:val="18"/>
                <w:lang w:eastAsia="zh-CN"/>
              </w:rPr>
              <w:t>UE antenna Height</w:t>
            </w:r>
          </w:p>
        </w:tc>
        <w:tc>
          <w:tcPr>
            <w:tcW w:w="6768" w:type="dxa"/>
            <w:gridSpan w:val="2"/>
            <w:shd w:val="clear" w:color="auto" w:fill="auto"/>
            <w:vAlign w:val="center"/>
          </w:tcPr>
          <w:p w:rsidR="00832BD1" w:rsidRPr="00811D0F" w:rsidRDefault="00832BD1" w:rsidP="008669F5">
            <w:pPr>
              <w:pStyle w:val="TAL"/>
              <w:rPr>
                <w:rFonts w:eastAsia="SimSun"/>
                <w:lang w:eastAsia="zh-CN"/>
              </w:rPr>
            </w:pPr>
            <w:r w:rsidRPr="00811D0F">
              <w:rPr>
                <w:rFonts w:eastAsia="SimSun"/>
                <w:lang w:eastAsia="zh-CN"/>
              </w:rPr>
              <w:t>1.5m</w:t>
            </w:r>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054CA0" w:rsidRDefault="00FE69DB" w:rsidP="008669F5">
            <w:pPr>
              <w:pStyle w:val="TAH"/>
              <w:jc w:val="left"/>
              <w:rPr>
                <w:rFonts w:eastAsia="SimSun" w:cs="Arial"/>
                <w:szCs w:val="18"/>
                <w:lang w:eastAsia="zh-CN"/>
              </w:rPr>
            </w:pPr>
            <w:r w:rsidRPr="00054CA0">
              <w:rPr>
                <w:rFonts w:eastAsia="SimSun" w:cs="Arial"/>
                <w:szCs w:val="18"/>
                <w:lang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11D0F" w:rsidRPr="00054CA0" w:rsidRDefault="00FE69DB" w:rsidP="008669F5">
            <w:pPr>
              <w:pStyle w:val="TAL"/>
              <w:rPr>
                <w:rFonts w:eastAsia="SimSun"/>
                <w:lang w:eastAsia="zh-CN"/>
              </w:rPr>
            </w:pPr>
            <w:r w:rsidRPr="00054CA0">
              <w:rPr>
                <w:rFonts w:eastAsia="SimSun"/>
                <w:lang w:eastAsia="zh-CN"/>
              </w:rPr>
              <w:t>5dBi</w:t>
            </w:r>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11D0F" w:rsidRDefault="00FE69DB" w:rsidP="008669F5">
            <w:pPr>
              <w:pStyle w:val="TAH"/>
              <w:jc w:val="left"/>
              <w:rPr>
                <w:rFonts w:eastAsia="SimSun" w:cs="Arial"/>
                <w:szCs w:val="18"/>
                <w:lang w:eastAsia="zh-CN"/>
              </w:rPr>
            </w:pPr>
            <w:r w:rsidRPr="00811D0F">
              <w:rPr>
                <w:rFonts w:eastAsia="SimSun" w:cs="Arial"/>
                <w:szCs w:val="18"/>
                <w:lang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11D0F" w:rsidRDefault="00FE69DB" w:rsidP="008669F5">
            <w:pPr>
              <w:pStyle w:val="TAL"/>
              <w:rPr>
                <w:rFonts w:eastAsia="SimSun"/>
                <w:lang w:eastAsia="zh-CN"/>
              </w:rPr>
            </w:pPr>
            <w:r w:rsidRPr="00811D0F">
              <w:rPr>
                <w:rFonts w:eastAsia="SimSun"/>
                <w:lang w:eastAsia="zh-CN"/>
              </w:rPr>
              <w:t xml:space="preserve">0 </w:t>
            </w:r>
            <w:proofErr w:type="spellStart"/>
            <w:r w:rsidRPr="00811D0F">
              <w:rPr>
                <w:rFonts w:eastAsia="SimSun"/>
                <w:lang w:eastAsia="zh-CN"/>
              </w:rPr>
              <w:t>dBi</w:t>
            </w:r>
            <w:proofErr w:type="spellEnd"/>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11D0F" w:rsidRDefault="00FE69DB" w:rsidP="008669F5">
            <w:pPr>
              <w:pStyle w:val="TAH"/>
              <w:jc w:val="left"/>
              <w:rPr>
                <w:rFonts w:eastAsia="SimSun" w:cs="Arial"/>
                <w:szCs w:val="18"/>
                <w:lang w:eastAsia="zh-CN"/>
              </w:rPr>
            </w:pPr>
            <w:r w:rsidRPr="00811D0F">
              <w:rPr>
                <w:rFonts w:eastAsia="SimSun" w:cs="Arial"/>
                <w:szCs w:val="18"/>
                <w:lang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11D0F" w:rsidRDefault="00FE69DB" w:rsidP="008669F5">
            <w:pPr>
              <w:pStyle w:val="TAL"/>
              <w:rPr>
                <w:rFonts w:eastAsia="SimSun"/>
                <w:lang w:eastAsia="zh-CN"/>
              </w:rPr>
            </w:pPr>
            <w:r w:rsidRPr="00811D0F">
              <w:rPr>
                <w:rFonts w:eastAsia="SimSun"/>
                <w:lang w:eastAsia="zh-CN"/>
              </w:rPr>
              <w:t xml:space="preserve">ITU </w:t>
            </w:r>
            <w:proofErr w:type="spellStart"/>
            <w:r w:rsidRPr="00811D0F">
              <w:rPr>
                <w:rFonts w:eastAsia="SimSun"/>
                <w:lang w:eastAsia="zh-CN"/>
              </w:rPr>
              <w:t>InH</w:t>
            </w:r>
            <w:proofErr w:type="spellEnd"/>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11D0F" w:rsidRDefault="008E5B69" w:rsidP="008E5B69">
            <w:pPr>
              <w:pStyle w:val="TAH"/>
              <w:jc w:val="left"/>
              <w:rPr>
                <w:rFonts w:eastAsia="SimSun" w:cs="Arial"/>
                <w:szCs w:val="18"/>
                <w:lang w:eastAsia="zh-CN"/>
              </w:rPr>
            </w:pPr>
            <w:r w:rsidRPr="00811D0F">
              <w:rPr>
                <w:rFonts w:eastAsia="SimSun" w:cs="Arial"/>
                <w:szCs w:val="18"/>
                <w:lang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11D0F" w:rsidRDefault="008E5B69" w:rsidP="00B056E1">
            <w:pPr>
              <w:pStyle w:val="TAL"/>
              <w:rPr>
                <w:rFonts w:eastAsia="SimSun"/>
                <w:lang w:eastAsia="zh-CN"/>
              </w:rPr>
            </w:pPr>
            <w:r w:rsidRPr="00811D0F">
              <w:rPr>
                <w:rFonts w:eastAsia="SimSun"/>
                <w:lang w:eastAsia="zh-CN"/>
              </w:rPr>
              <w:t>N/A</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11D0F" w:rsidRDefault="008E5B69" w:rsidP="008E5B69">
            <w:pPr>
              <w:pStyle w:val="TAH"/>
              <w:jc w:val="left"/>
              <w:rPr>
                <w:rFonts w:eastAsia="SimSun" w:cs="Arial"/>
                <w:szCs w:val="18"/>
                <w:lang w:eastAsia="zh-CN"/>
              </w:rPr>
            </w:pPr>
            <w:r w:rsidRPr="00811D0F">
              <w:rPr>
                <w:rFonts w:eastAsia="SimSun" w:cs="Arial"/>
                <w:szCs w:val="18"/>
                <w:lang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11D0F" w:rsidRDefault="008E5B69" w:rsidP="00B056E1">
            <w:pPr>
              <w:pStyle w:val="TAL"/>
              <w:rPr>
                <w:rFonts w:eastAsia="SimSun"/>
                <w:lang w:eastAsia="zh-CN"/>
              </w:rPr>
            </w:pPr>
            <w:r w:rsidRPr="00811D0F">
              <w:rPr>
                <w:rFonts w:eastAsia="SimSun"/>
                <w:lang w:eastAsia="zh-CN"/>
              </w:rPr>
              <w:t>N/A</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11D0F" w:rsidRDefault="008E5B69" w:rsidP="008E5B69">
            <w:pPr>
              <w:pStyle w:val="TAH"/>
              <w:jc w:val="left"/>
              <w:rPr>
                <w:rFonts w:eastAsia="SimSun" w:cs="Arial"/>
                <w:szCs w:val="18"/>
                <w:lang w:eastAsia="zh-CN"/>
              </w:rPr>
            </w:pPr>
            <w:r w:rsidRPr="00811D0F">
              <w:rPr>
                <w:rFonts w:eastAsia="SimSun" w:cs="Arial"/>
                <w:szCs w:val="18"/>
                <w:lang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11D0F" w:rsidRDefault="008E5B69" w:rsidP="00B056E1">
            <w:pPr>
              <w:pStyle w:val="TAL"/>
              <w:rPr>
                <w:rFonts w:eastAsia="SimSun"/>
                <w:lang w:eastAsia="zh-CN"/>
              </w:rPr>
            </w:pPr>
            <w:r w:rsidRPr="00811D0F">
              <w:rPr>
                <w:rFonts w:eastAsia="SimSun"/>
                <w:lang w:eastAsia="zh-CN"/>
              </w:rPr>
              <w:t>N/A</w:t>
            </w:r>
          </w:p>
        </w:tc>
      </w:tr>
      <w:tr w:rsidR="00E720BF" w:rsidRPr="008B0187" w:rsidTr="00E720BF">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720BF" w:rsidRPr="008B0187" w:rsidRDefault="00E720BF" w:rsidP="00B056E1">
            <w:pPr>
              <w:pStyle w:val="TAH"/>
              <w:jc w:val="left"/>
              <w:rPr>
                <w:rFonts w:eastAsia="SimSun" w:cs="Arial"/>
                <w:szCs w:val="18"/>
                <w:lang w:eastAsia="zh-CN"/>
              </w:rPr>
            </w:pPr>
            <w:r w:rsidRPr="008B0187">
              <w:rPr>
                <w:rFonts w:eastAsia="SimSun"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720BF" w:rsidRDefault="000B17A4" w:rsidP="00D878C0">
            <w:pPr>
              <w:pStyle w:val="TAL"/>
              <w:numPr>
                <w:ilvl w:val="0"/>
                <w:numId w:val="26"/>
              </w:numPr>
              <w:rPr>
                <w:rFonts w:eastAsia="SimSun"/>
                <w:color w:val="FF0000"/>
                <w:lang w:eastAsia="zh-CN"/>
              </w:rPr>
            </w:pPr>
            <w:r>
              <w:rPr>
                <w:rFonts w:eastAsia="SimSun"/>
                <w:color w:val="FF0000"/>
                <w:lang w:eastAsia="zh-CN"/>
              </w:rPr>
              <w:t xml:space="preserve">FFS:  </w:t>
            </w:r>
            <w:r w:rsidR="00E720BF" w:rsidRPr="003A1F9D">
              <w:rPr>
                <w:rFonts w:eastAsia="SimSun"/>
                <w:color w:val="FF0000"/>
                <w:lang w:eastAsia="zh-CN"/>
              </w:rPr>
              <w:t>60 UEs per operator network</w:t>
            </w:r>
          </w:p>
          <w:p w:rsidR="00811D0F" w:rsidRPr="00D878C0" w:rsidRDefault="0095535B" w:rsidP="00D878C0">
            <w:pPr>
              <w:pStyle w:val="TAL"/>
              <w:numPr>
                <w:ilvl w:val="0"/>
                <w:numId w:val="26"/>
              </w:numPr>
              <w:rPr>
                <w:rFonts w:eastAsia="SimSun"/>
                <w:color w:val="FF0000"/>
                <w:lang w:eastAsia="zh-CN"/>
              </w:rPr>
            </w:pPr>
            <w:r>
              <w:rPr>
                <w:rFonts w:eastAsia="SimSun"/>
                <w:color w:val="FF0000"/>
                <w:lang w:eastAsia="zh-CN"/>
              </w:rPr>
              <w:t>FFS</w:t>
            </w:r>
            <w:r w:rsidR="0023188C">
              <w:rPr>
                <w:rFonts w:eastAsia="SimSun"/>
                <w:color w:val="FF0000"/>
                <w:lang w:eastAsia="zh-CN"/>
              </w:rPr>
              <w:t>: If unmanaged Wi-Fi is agreed,</w:t>
            </w:r>
            <w:r>
              <w:rPr>
                <w:rFonts w:eastAsia="SimSun"/>
                <w:color w:val="FF0000"/>
                <w:lang w:eastAsia="zh-CN"/>
              </w:rPr>
              <w:t xml:space="preserve"> number of</w:t>
            </w:r>
            <w:r w:rsidR="00811D0F">
              <w:rPr>
                <w:rFonts w:eastAsia="SimSun"/>
                <w:color w:val="FF0000"/>
                <w:lang w:eastAsia="zh-CN"/>
              </w:rPr>
              <w:t xml:space="preserve"> UEs per </w:t>
            </w:r>
            <w:r w:rsidR="00D22AAB">
              <w:rPr>
                <w:rFonts w:eastAsia="SimSun"/>
                <w:color w:val="FF0000"/>
                <w:lang w:eastAsia="zh-CN"/>
              </w:rPr>
              <w:t>unmanaged</w:t>
            </w:r>
            <w:r w:rsidR="00811D0F">
              <w:rPr>
                <w:rFonts w:eastAsia="SimSun"/>
                <w:color w:val="FF0000"/>
                <w:lang w:eastAsia="zh-CN"/>
              </w:rPr>
              <w:t xml:space="preserve"> Wi</w:t>
            </w:r>
            <w:r w:rsidR="00D22AAB">
              <w:rPr>
                <w:rFonts w:eastAsia="SimSun"/>
                <w:color w:val="FF0000"/>
                <w:lang w:eastAsia="zh-CN"/>
              </w:rPr>
              <w:t>-</w:t>
            </w:r>
            <w:r>
              <w:rPr>
                <w:rFonts w:eastAsia="SimSun"/>
                <w:color w:val="FF0000"/>
                <w:lang w:eastAsia="zh-CN"/>
              </w:rPr>
              <w:t>Fi</w:t>
            </w:r>
            <w:r w:rsidR="0023188C">
              <w:rPr>
                <w:rFonts w:eastAsia="SimSun"/>
                <w:color w:val="FF0000"/>
                <w:lang w:eastAsia="zh-CN"/>
              </w:rPr>
              <w:t xml:space="preserve"> AP</w:t>
            </w:r>
          </w:p>
        </w:tc>
      </w:tr>
    </w:tbl>
    <w:p w:rsidR="00E720BF" w:rsidRPr="00832BD1" w:rsidRDefault="00E720BF" w:rsidP="00832BD1"/>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E2330E" w:rsidRPr="008B0187" w:rsidTr="00894F8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2330E" w:rsidRPr="00811D0F" w:rsidRDefault="00E2330E" w:rsidP="00894F8E">
            <w:pPr>
              <w:pStyle w:val="TAH"/>
              <w:jc w:val="left"/>
              <w:rPr>
                <w:rFonts w:eastAsia="SimSun" w:cs="Arial"/>
                <w:szCs w:val="18"/>
                <w:lang w:eastAsia="zh-CN"/>
              </w:rPr>
            </w:pPr>
            <w:r w:rsidRPr="00811D0F">
              <w:rPr>
                <w:rFonts w:eastAsia="SimSun" w:cs="Arial"/>
                <w:szCs w:val="18"/>
                <w:lang w:eastAsia="zh-CN"/>
              </w:rPr>
              <w:lastRenderedPageBreak/>
              <w:t>UE dropping per network</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2330E" w:rsidRDefault="00E2330E" w:rsidP="00894F8E">
            <w:pPr>
              <w:pStyle w:val="TAL"/>
              <w:rPr>
                <w:rFonts w:eastAsia="SimSun"/>
                <w:lang w:eastAsia="zh-CN"/>
              </w:rPr>
            </w:pPr>
            <w:r w:rsidRPr="00811D0F">
              <w:rPr>
                <w:rFonts w:eastAsia="SimSun"/>
                <w:lang w:eastAsia="zh-CN"/>
              </w:rPr>
              <w:t>Randomly and uniformly distributed over the floor</w:t>
            </w:r>
          </w:p>
          <w:p w:rsidR="00811D0F" w:rsidRPr="00811D0F" w:rsidRDefault="00811D0F" w:rsidP="00894F8E">
            <w:pPr>
              <w:pStyle w:val="TAL"/>
              <w:rPr>
                <w:rFonts w:eastAsia="SimSun"/>
                <w:lang w:eastAsia="zh-CN"/>
              </w:rPr>
            </w:pPr>
          </w:p>
        </w:tc>
      </w:tr>
      <w:tr w:rsidR="00E2330E" w:rsidRPr="008B0187" w:rsidTr="00894F8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2330E" w:rsidRPr="008B0187" w:rsidRDefault="00E2330E" w:rsidP="00894F8E">
            <w:pPr>
              <w:pStyle w:val="TAH"/>
              <w:jc w:val="left"/>
              <w:rPr>
                <w:rFonts w:eastAsia="SimSun" w:cs="Arial"/>
                <w:szCs w:val="18"/>
                <w:lang w:eastAsia="zh-CN"/>
              </w:rPr>
            </w:pPr>
            <w:r w:rsidRPr="008B0187">
              <w:rPr>
                <w:rFonts w:eastAsia="SimSun" w:cs="Arial"/>
                <w:szCs w:val="18"/>
                <w:lang w:eastAsia="zh-CN"/>
              </w:rPr>
              <w:t>Radius for small cell dropping in a cluster</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2330E" w:rsidRPr="004A250E" w:rsidRDefault="00E2330E" w:rsidP="00894F8E">
            <w:pPr>
              <w:pStyle w:val="TAL"/>
              <w:rPr>
                <w:rFonts w:eastAsia="SimSun"/>
                <w:color w:val="0070C0"/>
                <w:lang w:eastAsia="zh-CN"/>
              </w:rPr>
            </w:pPr>
            <w:r w:rsidRPr="004A250E">
              <w:rPr>
                <w:rFonts w:eastAsia="SimSun"/>
                <w:color w:val="0070C0"/>
                <w:lang w:eastAsia="zh-CN"/>
              </w:rPr>
              <w:t>N/A</w:t>
            </w:r>
          </w:p>
        </w:tc>
      </w:tr>
      <w:tr w:rsidR="005B157E" w:rsidRPr="008B0187" w:rsidTr="008E5B69">
        <w:trPr>
          <w:cantSplit/>
          <w:tblHeader/>
          <w:jc w:val="center"/>
        </w:trPr>
        <w:tc>
          <w:tcPr>
            <w:tcW w:w="2808" w:type="dxa"/>
            <w:shd w:val="clear" w:color="auto" w:fill="D9D9D9"/>
            <w:vAlign w:val="center"/>
          </w:tcPr>
          <w:p w:rsidR="005B157E" w:rsidRPr="008B0187" w:rsidRDefault="005B157E" w:rsidP="004B2F3C">
            <w:pPr>
              <w:pStyle w:val="TH"/>
              <w:spacing w:before="0" w:after="0"/>
              <w:jc w:val="left"/>
              <w:rPr>
                <w:rFonts w:eastAsia="SimSun" w:cs="Arial"/>
                <w:sz w:val="18"/>
                <w:szCs w:val="18"/>
                <w:lang w:eastAsia="zh-CN"/>
              </w:rPr>
            </w:pPr>
            <w:r w:rsidRPr="008B0187">
              <w:rPr>
                <w:rFonts w:eastAsia="SimSun" w:cs="Arial"/>
                <w:sz w:val="18"/>
                <w:szCs w:val="18"/>
                <w:lang w:eastAsia="zh-CN"/>
              </w:rPr>
              <w:t>Radius for UE dropping in a cluster</w:t>
            </w:r>
          </w:p>
        </w:tc>
        <w:tc>
          <w:tcPr>
            <w:tcW w:w="6768" w:type="dxa"/>
            <w:shd w:val="clear" w:color="auto" w:fill="auto"/>
            <w:vAlign w:val="center"/>
          </w:tcPr>
          <w:p w:rsidR="005B157E" w:rsidRPr="004A250E" w:rsidRDefault="005B157E" w:rsidP="004B2F3C">
            <w:pPr>
              <w:pStyle w:val="TAL"/>
              <w:rPr>
                <w:rFonts w:eastAsia="SimSun" w:cs="Arial"/>
                <w:color w:val="0070C0"/>
                <w:szCs w:val="18"/>
                <w:lang w:eastAsia="zh-CN"/>
              </w:rPr>
            </w:pPr>
            <w:r w:rsidRPr="004A250E">
              <w:rPr>
                <w:rFonts w:eastAsia="SimSun" w:cs="Arial"/>
                <w:color w:val="0070C0"/>
                <w:szCs w:val="18"/>
                <w:lang w:eastAsia="zh-CN"/>
              </w:rPr>
              <w:t>N/A</w:t>
            </w:r>
          </w:p>
        </w:tc>
      </w:tr>
      <w:tr w:rsidR="00534801" w:rsidRPr="008B0187" w:rsidTr="008E5B69">
        <w:trPr>
          <w:cantSplit/>
          <w:trHeight w:val="434"/>
          <w:tblHeader/>
          <w:jc w:val="center"/>
        </w:trPr>
        <w:tc>
          <w:tcPr>
            <w:tcW w:w="2808" w:type="dxa"/>
            <w:shd w:val="clear" w:color="auto" w:fill="D9D9D9"/>
            <w:vAlign w:val="center"/>
          </w:tcPr>
          <w:p w:rsidR="00534801" w:rsidRPr="008B0187" w:rsidRDefault="00534801" w:rsidP="004B2F3C">
            <w:pPr>
              <w:pStyle w:val="TAH"/>
              <w:jc w:val="left"/>
              <w:rPr>
                <w:rFonts w:eastAsia="SimSun" w:cs="Arial"/>
                <w:szCs w:val="18"/>
                <w:lang w:eastAsia="zh-CN"/>
              </w:rPr>
            </w:pPr>
            <w:r w:rsidRPr="008B0187">
              <w:rPr>
                <w:rFonts w:eastAsia="SimSun" w:cs="Arial"/>
                <w:szCs w:val="18"/>
                <w:lang w:eastAsia="zh-CN"/>
              </w:rPr>
              <w:t>Minimum distance (2D distance)</w:t>
            </w:r>
          </w:p>
        </w:tc>
        <w:tc>
          <w:tcPr>
            <w:tcW w:w="6768" w:type="dxa"/>
            <w:shd w:val="clear" w:color="auto" w:fill="auto"/>
            <w:vAlign w:val="center"/>
          </w:tcPr>
          <w:p w:rsidR="00534801" w:rsidRPr="004A250E" w:rsidRDefault="00534801" w:rsidP="00D02F3F">
            <w:pPr>
              <w:pStyle w:val="TAL"/>
              <w:rPr>
                <w:rFonts w:eastAsia="SimSun"/>
                <w:color w:val="0070C0"/>
                <w:lang w:eastAsia="zh-CN"/>
              </w:rPr>
            </w:pPr>
          </w:p>
          <w:p w:rsidR="00534801" w:rsidRPr="004A250E" w:rsidRDefault="00534801" w:rsidP="00534801">
            <w:pPr>
              <w:pStyle w:val="TAL"/>
              <w:rPr>
                <w:rFonts w:eastAsia="SimSun"/>
                <w:color w:val="0070C0"/>
                <w:lang w:eastAsia="zh-CN"/>
              </w:rPr>
            </w:pPr>
            <w:r w:rsidRPr="004A250E">
              <w:rPr>
                <w:rFonts w:eastAsia="SimSun"/>
                <w:color w:val="0070C0"/>
                <w:lang w:eastAsia="zh-CN"/>
              </w:rPr>
              <w:t>3m</w:t>
            </w:r>
          </w:p>
        </w:tc>
      </w:tr>
      <w:tr w:rsidR="0038313E" w:rsidRPr="008B0187" w:rsidTr="008E5B69">
        <w:trPr>
          <w:cantSplit/>
          <w:trHeight w:val="434"/>
          <w:tblHeader/>
          <w:jc w:val="center"/>
        </w:trPr>
        <w:tc>
          <w:tcPr>
            <w:tcW w:w="2808" w:type="dxa"/>
            <w:shd w:val="clear" w:color="auto" w:fill="D9D9D9"/>
            <w:vAlign w:val="center"/>
          </w:tcPr>
          <w:p w:rsidR="0038313E" w:rsidRPr="008B0187" w:rsidRDefault="0038313E" w:rsidP="004D3682">
            <w:pPr>
              <w:pStyle w:val="TAH"/>
              <w:jc w:val="left"/>
              <w:rPr>
                <w:rFonts w:cs="Arial"/>
                <w:szCs w:val="18"/>
              </w:rPr>
            </w:pPr>
            <w:r w:rsidRPr="00EB1495">
              <w:rPr>
                <w:rFonts w:cs="Arial"/>
                <w:szCs w:val="18"/>
              </w:rPr>
              <w:t>Traffic model</w:t>
            </w:r>
          </w:p>
        </w:tc>
        <w:tc>
          <w:tcPr>
            <w:tcW w:w="6768" w:type="dxa"/>
            <w:shd w:val="clear" w:color="auto" w:fill="auto"/>
            <w:vAlign w:val="center"/>
          </w:tcPr>
          <w:p w:rsidR="00D22AAB" w:rsidRPr="00F15520" w:rsidRDefault="00D22AAB" w:rsidP="00D878C0">
            <w:pPr>
              <w:pStyle w:val="BodyText"/>
              <w:numPr>
                <w:ilvl w:val="0"/>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FTP model 3</w:t>
            </w:r>
          </w:p>
          <w:p w:rsidR="00D22AAB" w:rsidRPr="00F15520" w:rsidRDefault="00D22AAB" w:rsidP="00D878C0">
            <w:pPr>
              <w:pStyle w:val="BodyText"/>
              <w:numPr>
                <w:ilvl w:val="1"/>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FFS: file sizes</w:t>
            </w:r>
          </w:p>
          <w:p w:rsidR="00D22AAB" w:rsidRPr="00F15520" w:rsidRDefault="00D22AAB" w:rsidP="00D878C0">
            <w:pPr>
              <w:pStyle w:val="BodyText"/>
              <w:numPr>
                <w:ilvl w:val="1"/>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Load varied using arrival rate</w:t>
            </w:r>
          </w:p>
          <w:p w:rsidR="00D22AAB" w:rsidRPr="00F15520" w:rsidRDefault="00D22AAB" w:rsidP="00D878C0">
            <w:pPr>
              <w:pStyle w:val="BodyText"/>
              <w:numPr>
                <w:ilvl w:val="0"/>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FTP model 1</w:t>
            </w:r>
          </w:p>
          <w:p w:rsidR="00D22AAB" w:rsidRPr="00F15520" w:rsidRDefault="00D22AAB" w:rsidP="00D878C0">
            <w:pPr>
              <w:pStyle w:val="BodyText"/>
              <w:numPr>
                <w:ilvl w:val="1"/>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FFS: file sizes</w:t>
            </w:r>
          </w:p>
          <w:p w:rsidR="00D22AAB" w:rsidRPr="00F15520" w:rsidRDefault="00D22AAB" w:rsidP="00D878C0">
            <w:pPr>
              <w:pStyle w:val="BodyText"/>
              <w:numPr>
                <w:ilvl w:val="1"/>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Load varied with number of users</w:t>
            </w:r>
          </w:p>
          <w:p w:rsidR="00D22AAB" w:rsidRPr="00F15520" w:rsidRDefault="00D22AAB" w:rsidP="00D878C0">
            <w:pPr>
              <w:pStyle w:val="BodyText"/>
              <w:numPr>
                <w:ilvl w:val="0"/>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VoIP and video modeling</w:t>
            </w:r>
          </w:p>
          <w:p w:rsidR="00D22AAB" w:rsidRPr="00F15520" w:rsidRDefault="00D22AAB" w:rsidP="00D878C0">
            <w:pPr>
              <w:pStyle w:val="BodyText"/>
              <w:numPr>
                <w:ilvl w:val="1"/>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FFS: How to use FTP model 3 or 1 to approximate VoIP and video</w:t>
            </w:r>
          </w:p>
          <w:p w:rsidR="00D22AAB" w:rsidRPr="00F15520" w:rsidRDefault="00D22AAB" w:rsidP="00D878C0">
            <w:pPr>
              <w:pStyle w:val="BodyText"/>
              <w:numPr>
                <w:ilvl w:val="1"/>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 xml:space="preserve">FFS: </w:t>
            </w:r>
            <w:proofErr w:type="spellStart"/>
            <w:r w:rsidRPr="00F15520">
              <w:rPr>
                <w:rFonts w:ascii="Arial" w:eastAsia="MS Mincho" w:hAnsi="Arial" w:cs="Arial"/>
                <w:color w:val="FF0000"/>
                <w:sz w:val="18"/>
                <w:lang w:eastAsia="ja-JP"/>
              </w:rPr>
              <w:t>Uni</w:t>
            </w:r>
            <w:proofErr w:type="spellEnd"/>
            <w:r w:rsidRPr="00F15520">
              <w:rPr>
                <w:rFonts w:ascii="Arial" w:eastAsia="MS Mincho" w:hAnsi="Arial" w:cs="Arial"/>
                <w:color w:val="FF0000"/>
                <w:sz w:val="18"/>
                <w:lang w:eastAsia="ja-JP"/>
              </w:rPr>
              <w:t>-directional or Bi-directional (i.e., both DL and UL)</w:t>
            </w:r>
          </w:p>
          <w:p w:rsidR="00D22AAB" w:rsidRPr="00F15520" w:rsidRDefault="00D22AAB" w:rsidP="00D878C0">
            <w:pPr>
              <w:pStyle w:val="BodyText"/>
              <w:numPr>
                <w:ilvl w:val="0"/>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FFS: Necessity of mixed traffic models</w:t>
            </w:r>
          </w:p>
          <w:p w:rsidR="00D22AAB" w:rsidRPr="00F15520" w:rsidRDefault="00D22AAB" w:rsidP="00D878C0">
            <w:pPr>
              <w:pStyle w:val="BodyText"/>
              <w:numPr>
                <w:ilvl w:val="0"/>
                <w:numId w:val="25"/>
              </w:numPr>
              <w:rPr>
                <w:rFonts w:ascii="Arial" w:eastAsia="MS Mincho" w:hAnsi="Arial" w:cs="Arial"/>
                <w:color w:val="FF0000"/>
                <w:sz w:val="18"/>
                <w:lang w:eastAsia="ja-JP"/>
              </w:rPr>
            </w:pPr>
            <w:r w:rsidRPr="00F15520">
              <w:rPr>
                <w:rFonts w:ascii="Arial" w:eastAsia="MS Mincho" w:hAnsi="Arial" w:cs="Arial"/>
                <w:color w:val="FF0000"/>
                <w:sz w:val="18"/>
                <w:lang w:eastAsia="ja-JP"/>
              </w:rPr>
              <w:t xml:space="preserve">FFS: Necessity of full buffer </w:t>
            </w:r>
          </w:p>
          <w:p w:rsidR="0038313E" w:rsidRPr="00D878C0" w:rsidRDefault="00D22AAB" w:rsidP="00D878C0">
            <w:pPr>
              <w:pStyle w:val="BodyText"/>
              <w:numPr>
                <w:ilvl w:val="0"/>
                <w:numId w:val="25"/>
              </w:numPr>
              <w:rPr>
                <w:rFonts w:eastAsia="MS Mincho" w:cs="Arial"/>
                <w:color w:val="FF0000"/>
                <w:lang w:eastAsia="ja-JP"/>
              </w:rPr>
            </w:pPr>
            <w:r w:rsidRPr="00F15520">
              <w:rPr>
                <w:rFonts w:ascii="Arial" w:eastAsia="MS Mincho" w:hAnsi="Arial" w:cs="Arial"/>
                <w:color w:val="FF0000"/>
                <w:sz w:val="18"/>
                <w:lang w:eastAsia="ja-JP"/>
              </w:rPr>
              <w:t>FFS: Priority among multiple traffic models</w:t>
            </w:r>
          </w:p>
        </w:tc>
      </w:tr>
      <w:tr w:rsidR="0038313E" w:rsidRPr="008B0187" w:rsidTr="008E5B69">
        <w:trPr>
          <w:cantSplit/>
          <w:tblHeader/>
          <w:jc w:val="center"/>
        </w:trPr>
        <w:tc>
          <w:tcPr>
            <w:tcW w:w="2808" w:type="dxa"/>
            <w:shd w:val="clear" w:color="auto" w:fill="D9D9D9"/>
            <w:vAlign w:val="center"/>
          </w:tcPr>
          <w:p w:rsidR="0038313E" w:rsidRPr="00811D0F" w:rsidRDefault="0038313E" w:rsidP="004B2F3C">
            <w:pPr>
              <w:pStyle w:val="TAH"/>
              <w:jc w:val="left"/>
              <w:rPr>
                <w:rFonts w:eastAsia="SimSun" w:cs="Arial"/>
                <w:szCs w:val="18"/>
                <w:lang w:eastAsia="zh-CN"/>
              </w:rPr>
            </w:pPr>
            <w:r w:rsidRPr="00811D0F">
              <w:rPr>
                <w:rFonts w:eastAsia="SimSun" w:cs="Arial"/>
                <w:szCs w:val="18"/>
                <w:lang w:eastAsia="zh-CN"/>
              </w:rPr>
              <w:t>UE receiver</w:t>
            </w:r>
          </w:p>
        </w:tc>
        <w:tc>
          <w:tcPr>
            <w:tcW w:w="6768" w:type="dxa"/>
            <w:shd w:val="clear" w:color="auto" w:fill="auto"/>
            <w:vAlign w:val="center"/>
          </w:tcPr>
          <w:p w:rsidR="0038313E" w:rsidRPr="00811D0F" w:rsidRDefault="0038313E" w:rsidP="004B2F3C">
            <w:pPr>
              <w:pStyle w:val="TAL"/>
              <w:rPr>
                <w:rFonts w:eastAsia="SimSun"/>
                <w:lang w:eastAsia="zh-CN"/>
              </w:rPr>
            </w:pPr>
            <w:r w:rsidRPr="00811D0F">
              <w:rPr>
                <w:rFonts w:eastAsia="SimSun"/>
                <w:lang w:eastAsia="zh-CN"/>
              </w:rPr>
              <w:t>MMSE-IRC as baseline</w:t>
            </w:r>
          </w:p>
        </w:tc>
      </w:tr>
      <w:tr w:rsidR="0038313E" w:rsidRPr="008B0187" w:rsidTr="008E5B69">
        <w:trPr>
          <w:cantSplit/>
          <w:tblHeader/>
          <w:jc w:val="center"/>
        </w:trPr>
        <w:tc>
          <w:tcPr>
            <w:tcW w:w="2808" w:type="dxa"/>
            <w:shd w:val="clear" w:color="auto" w:fill="D9D9D9"/>
            <w:vAlign w:val="center"/>
          </w:tcPr>
          <w:p w:rsidR="0038313E" w:rsidRPr="00811D0F" w:rsidRDefault="0038313E" w:rsidP="004B2F3C">
            <w:pPr>
              <w:pStyle w:val="TAH"/>
              <w:jc w:val="left"/>
              <w:rPr>
                <w:rFonts w:eastAsia="SimSun" w:cs="Arial"/>
                <w:szCs w:val="18"/>
                <w:lang w:eastAsia="zh-CN"/>
              </w:rPr>
            </w:pPr>
            <w:r w:rsidRPr="00811D0F">
              <w:rPr>
                <w:rFonts w:eastAsia="SimSun" w:cs="Arial"/>
                <w:szCs w:val="18"/>
                <w:lang w:eastAsia="zh-CN"/>
              </w:rPr>
              <w:t>UE noise figure</w:t>
            </w:r>
          </w:p>
        </w:tc>
        <w:tc>
          <w:tcPr>
            <w:tcW w:w="6768" w:type="dxa"/>
            <w:shd w:val="clear" w:color="auto" w:fill="auto"/>
            <w:vAlign w:val="center"/>
          </w:tcPr>
          <w:p w:rsidR="0038313E" w:rsidRPr="00811D0F" w:rsidRDefault="0038313E" w:rsidP="004B2F3C">
            <w:pPr>
              <w:pStyle w:val="TAL"/>
              <w:rPr>
                <w:rFonts w:eastAsia="SimSun"/>
                <w:lang w:eastAsia="zh-CN"/>
              </w:rPr>
            </w:pPr>
            <w:r w:rsidRPr="00811D0F">
              <w:rPr>
                <w:rFonts w:eastAsia="SimSun"/>
                <w:lang w:eastAsia="zh-CN"/>
              </w:rPr>
              <w:t>9dB</w:t>
            </w:r>
          </w:p>
        </w:tc>
      </w:tr>
      <w:tr w:rsidR="0038313E" w:rsidRPr="008B0187" w:rsidTr="008E5B69">
        <w:trPr>
          <w:cantSplit/>
          <w:tblHeader/>
          <w:jc w:val="center"/>
        </w:trPr>
        <w:tc>
          <w:tcPr>
            <w:tcW w:w="2808" w:type="dxa"/>
            <w:shd w:val="clear" w:color="auto" w:fill="D9D9D9"/>
            <w:vAlign w:val="center"/>
          </w:tcPr>
          <w:p w:rsidR="0038313E" w:rsidRPr="00811D0F" w:rsidRDefault="0038313E" w:rsidP="004B2F3C">
            <w:pPr>
              <w:pStyle w:val="TAH"/>
              <w:jc w:val="left"/>
              <w:rPr>
                <w:rFonts w:eastAsia="SimSun" w:cs="Arial"/>
                <w:szCs w:val="18"/>
                <w:lang w:eastAsia="zh-CN"/>
              </w:rPr>
            </w:pPr>
            <w:r w:rsidRPr="00811D0F">
              <w:rPr>
                <w:rFonts w:eastAsia="SimSun" w:cs="Arial"/>
                <w:szCs w:val="18"/>
                <w:lang w:eastAsia="zh-CN"/>
              </w:rPr>
              <w:t>UE speed</w:t>
            </w:r>
          </w:p>
        </w:tc>
        <w:tc>
          <w:tcPr>
            <w:tcW w:w="6768" w:type="dxa"/>
            <w:shd w:val="clear" w:color="auto" w:fill="auto"/>
            <w:vAlign w:val="center"/>
          </w:tcPr>
          <w:p w:rsidR="0038313E" w:rsidRPr="00811D0F" w:rsidRDefault="0038313E" w:rsidP="004B2F3C">
            <w:pPr>
              <w:pStyle w:val="TAL"/>
              <w:rPr>
                <w:rFonts w:eastAsia="SimSun"/>
                <w:lang w:eastAsia="zh-CN"/>
              </w:rPr>
            </w:pPr>
            <w:r w:rsidRPr="00811D0F">
              <w:rPr>
                <w:rFonts w:eastAsia="SimSun"/>
                <w:lang w:eastAsia="zh-CN"/>
              </w:rPr>
              <w:t>3km/h</w:t>
            </w:r>
          </w:p>
        </w:tc>
      </w:tr>
      <w:tr w:rsidR="0038313E" w:rsidRPr="008B0187" w:rsidTr="008E5B69">
        <w:trPr>
          <w:cantSplit/>
          <w:tblHeader/>
          <w:jc w:val="center"/>
        </w:trPr>
        <w:tc>
          <w:tcPr>
            <w:tcW w:w="2808" w:type="dxa"/>
            <w:shd w:val="clear" w:color="auto" w:fill="D9D9D9"/>
            <w:vAlign w:val="center"/>
          </w:tcPr>
          <w:p w:rsidR="0038313E" w:rsidRPr="008B0187" w:rsidRDefault="00BA3BA4" w:rsidP="001C05F3">
            <w:pPr>
              <w:pStyle w:val="TAH"/>
              <w:jc w:val="left"/>
              <w:rPr>
                <w:rFonts w:eastAsia="SimSun" w:cs="Arial"/>
                <w:szCs w:val="18"/>
                <w:lang w:eastAsia="zh-CN"/>
              </w:rPr>
            </w:pPr>
            <w:r>
              <w:rPr>
                <w:rFonts w:eastAsia="SimSun" w:cs="Arial"/>
                <w:szCs w:val="18"/>
                <w:lang w:eastAsia="zh-CN"/>
              </w:rPr>
              <w:t xml:space="preserve">UE </w:t>
            </w:r>
            <w:r w:rsidR="001C05F3">
              <w:rPr>
                <w:rFonts w:eastAsia="SimSun" w:cs="Arial"/>
                <w:szCs w:val="18"/>
                <w:lang w:eastAsia="zh-CN"/>
              </w:rPr>
              <w:t>Bandwidth</w:t>
            </w:r>
          </w:p>
        </w:tc>
        <w:tc>
          <w:tcPr>
            <w:tcW w:w="6768" w:type="dxa"/>
            <w:shd w:val="clear" w:color="auto" w:fill="auto"/>
            <w:vAlign w:val="center"/>
          </w:tcPr>
          <w:p w:rsidR="0038313E" w:rsidRPr="005F2DAF" w:rsidRDefault="001C05F3" w:rsidP="009062EC">
            <w:pPr>
              <w:pStyle w:val="TAL"/>
              <w:rPr>
                <w:rFonts w:eastAsia="SimSun"/>
                <w:color w:val="FF0000"/>
                <w:lang w:eastAsia="zh-CN"/>
              </w:rPr>
            </w:pPr>
            <w:r w:rsidRPr="001C05F3">
              <w:rPr>
                <w:rFonts w:eastAsia="SimSun"/>
                <w:color w:val="FF0000"/>
                <w:lang w:eastAsia="zh-CN"/>
              </w:rPr>
              <w:t>A</w:t>
            </w:r>
            <w:r w:rsidR="0038313E" w:rsidRPr="001C05F3">
              <w:rPr>
                <w:rFonts w:eastAsia="SimSun"/>
                <w:color w:val="FF0000"/>
                <w:lang w:eastAsia="zh-CN"/>
              </w:rPr>
              <w:t>n</w:t>
            </w:r>
            <w:r w:rsidR="0038313E" w:rsidRPr="005F2DAF">
              <w:rPr>
                <w:rFonts w:eastAsia="SimSun"/>
                <w:color w:val="FF0000"/>
                <w:lang w:eastAsia="zh-CN"/>
              </w:rPr>
              <w:t xml:space="preserve"> LAA UE</w:t>
            </w:r>
            <w:r w:rsidR="0038313E">
              <w:rPr>
                <w:rFonts w:eastAsia="SimSun"/>
                <w:color w:val="FF0000"/>
                <w:lang w:eastAsia="zh-CN"/>
              </w:rPr>
              <w:t xml:space="preserve"> that has both licensed and unlicensed band </w:t>
            </w:r>
            <w:r w:rsidR="0038313E" w:rsidRPr="005F2DAF">
              <w:rPr>
                <w:rFonts w:eastAsia="SimSun"/>
                <w:color w:val="FF0000"/>
                <w:lang w:eastAsia="zh-CN"/>
              </w:rPr>
              <w:t xml:space="preserve">coverage </w:t>
            </w:r>
            <w:r w:rsidR="0038313E">
              <w:rPr>
                <w:rFonts w:eastAsia="SimSun"/>
                <w:color w:val="FF0000"/>
                <w:lang w:eastAsia="zh-CN"/>
              </w:rPr>
              <w:t xml:space="preserve">is served </w:t>
            </w:r>
            <w:r w:rsidR="0038313E" w:rsidRPr="005F2DAF">
              <w:rPr>
                <w:rFonts w:eastAsia="SimSun"/>
                <w:color w:val="FF0000"/>
                <w:lang w:eastAsia="zh-CN"/>
              </w:rPr>
              <w:t>by both carriers under the LTE carrier aggregation framework with a total bandwidth of 30MHz.</w:t>
            </w:r>
          </w:p>
          <w:p w:rsidR="0038313E" w:rsidRPr="009E7D48" w:rsidRDefault="0038313E" w:rsidP="00622B6C">
            <w:pPr>
              <w:pStyle w:val="TAL"/>
              <w:rPr>
                <w:rFonts w:eastAsia="SimSun"/>
                <w:color w:val="FF0000"/>
                <w:lang w:eastAsia="zh-CN"/>
              </w:rPr>
            </w:pPr>
            <w:r w:rsidRPr="005F2DAF">
              <w:rPr>
                <w:rFonts w:eastAsia="SimSun"/>
                <w:color w:val="FF0000"/>
                <w:lang w:eastAsia="zh-CN"/>
              </w:rPr>
              <w:t>For a</w:t>
            </w:r>
            <w:r w:rsidRPr="005F2DAF">
              <w:rPr>
                <w:color w:val="FF0000"/>
              </w:rPr>
              <w:t xml:space="preserve"> Wi-Fi</w:t>
            </w:r>
            <w:r w:rsidRPr="005F2DAF">
              <w:rPr>
                <w:rFonts w:eastAsia="SimSun"/>
                <w:color w:val="FF0000"/>
                <w:lang w:eastAsia="zh-CN"/>
              </w:rPr>
              <w:t xml:space="preserve"> UE </w:t>
            </w:r>
            <w:r>
              <w:rPr>
                <w:rFonts w:eastAsia="SimSun"/>
                <w:color w:val="FF0000"/>
                <w:lang w:eastAsia="zh-CN"/>
              </w:rPr>
              <w:t>with unlicensed band coverage</w:t>
            </w:r>
            <w:r w:rsidRPr="005F2DAF">
              <w:rPr>
                <w:rFonts w:eastAsia="SimSun"/>
                <w:color w:val="FF0000"/>
                <w:lang w:eastAsia="zh-CN"/>
              </w:rPr>
              <w:t>, the UE is served by the Wi-Fi ser</w:t>
            </w:r>
            <w:r>
              <w:rPr>
                <w:rFonts w:eastAsia="SimSun"/>
                <w:color w:val="FF0000"/>
                <w:lang w:eastAsia="zh-CN"/>
              </w:rPr>
              <w:t>vice with a bandwidth of 20MHz.</w:t>
            </w:r>
          </w:p>
        </w:tc>
      </w:tr>
      <w:tr w:rsidR="0038313E" w:rsidRPr="008B0187" w:rsidTr="008E5B69">
        <w:trPr>
          <w:cantSplit/>
          <w:tblHeader/>
          <w:jc w:val="center"/>
        </w:trPr>
        <w:tc>
          <w:tcPr>
            <w:tcW w:w="2808" w:type="dxa"/>
            <w:shd w:val="clear" w:color="auto" w:fill="D9D9D9"/>
            <w:vAlign w:val="center"/>
          </w:tcPr>
          <w:p w:rsidR="0038313E" w:rsidRPr="008B0187" w:rsidRDefault="0038313E" w:rsidP="004B2F3C">
            <w:pPr>
              <w:pStyle w:val="TAH"/>
              <w:jc w:val="left"/>
              <w:rPr>
                <w:rFonts w:eastAsia="SimSun" w:cs="Arial"/>
                <w:szCs w:val="18"/>
                <w:lang w:eastAsia="zh-CN"/>
              </w:rPr>
            </w:pPr>
            <w:r w:rsidRPr="008B0187">
              <w:rPr>
                <w:rFonts w:eastAsia="SimSun" w:cs="Arial"/>
                <w:szCs w:val="18"/>
                <w:lang w:eastAsia="zh-CN"/>
              </w:rPr>
              <w:t>Network synchronization</w:t>
            </w:r>
          </w:p>
        </w:tc>
        <w:tc>
          <w:tcPr>
            <w:tcW w:w="6768" w:type="dxa"/>
            <w:shd w:val="clear" w:color="auto" w:fill="auto"/>
            <w:vAlign w:val="center"/>
          </w:tcPr>
          <w:p w:rsidR="0038313E" w:rsidRDefault="0038313E" w:rsidP="009062EC">
            <w:pPr>
              <w:pStyle w:val="TAL"/>
              <w:rPr>
                <w:rFonts w:eastAsia="SimSun"/>
                <w:lang w:eastAsia="zh-CN"/>
              </w:rPr>
            </w:pPr>
            <w:r w:rsidRPr="004A250E">
              <w:rPr>
                <w:rFonts w:eastAsia="SimSun"/>
                <w:color w:val="0070C0"/>
                <w:lang w:eastAsia="zh-CN"/>
              </w:rPr>
              <w:t xml:space="preserve">For the same </w:t>
            </w:r>
            <w:r w:rsidRPr="009062EC">
              <w:rPr>
                <w:rFonts w:eastAsia="SimSun"/>
                <w:color w:val="FF0000"/>
                <w:lang w:eastAsia="zh-CN"/>
              </w:rPr>
              <w:t>operator, the network can be synchronized or not synchronized</w:t>
            </w:r>
            <w:r w:rsidRPr="004A250E">
              <w:rPr>
                <w:rFonts w:eastAsia="SimSun"/>
                <w:color w:val="0070C0"/>
                <w:lang w:eastAsia="zh-CN"/>
              </w:rPr>
              <w:t>; if an evaluated feature requires synchronization, this should be stated</w:t>
            </w:r>
            <w:r w:rsidR="00343F8C" w:rsidRPr="004A250E">
              <w:rPr>
                <w:rFonts w:eastAsia="SimSun"/>
                <w:color w:val="0070C0"/>
                <w:lang w:eastAsia="zh-CN"/>
              </w:rPr>
              <w:t xml:space="preserve"> </w:t>
            </w:r>
            <w:r w:rsidRPr="00D878C0">
              <w:rPr>
                <w:rFonts w:eastAsia="SimSun"/>
                <w:strike/>
                <w:color w:val="FF0000"/>
                <w:lang w:eastAsia="zh-CN"/>
              </w:rPr>
              <w:t xml:space="preserve">evaluations without synchronization are not precluded, </w:t>
            </w:r>
            <w:r w:rsidRPr="004A250E">
              <w:rPr>
                <w:rFonts w:eastAsia="SimSun"/>
                <w:color w:val="0070C0"/>
                <w:lang w:eastAsia="zh-CN"/>
              </w:rPr>
              <w:t>and the assumed synchronization accuracy in such simulations should be stated.</w:t>
            </w:r>
          </w:p>
          <w:p w:rsidR="0038313E" w:rsidRDefault="0038313E" w:rsidP="009062EC">
            <w:pPr>
              <w:pStyle w:val="TAL"/>
              <w:rPr>
                <w:rFonts w:eastAsia="SimSun"/>
                <w:lang w:eastAsia="zh-CN"/>
              </w:rPr>
            </w:pPr>
          </w:p>
          <w:p w:rsidR="0038313E" w:rsidRDefault="0038313E" w:rsidP="009062EC">
            <w:pPr>
              <w:pStyle w:val="TAL"/>
              <w:rPr>
                <w:rFonts w:eastAsia="SimSun"/>
                <w:color w:val="FF0000"/>
                <w:lang w:eastAsia="zh-CN"/>
              </w:rPr>
            </w:pPr>
            <w:r w:rsidRPr="004A250E">
              <w:rPr>
                <w:rFonts w:eastAsia="SimSun"/>
                <w:color w:val="0070C0"/>
                <w:lang w:eastAsia="zh-CN"/>
              </w:rPr>
              <w:t>Asynchronous between different operators</w:t>
            </w:r>
            <w:r>
              <w:rPr>
                <w:rFonts w:eastAsia="SimSun"/>
                <w:lang w:eastAsia="zh-CN"/>
              </w:rPr>
              <w:t xml:space="preserve"> </w:t>
            </w:r>
            <w:r w:rsidRPr="009062EC">
              <w:rPr>
                <w:rFonts w:eastAsia="SimSun"/>
                <w:color w:val="FF0000"/>
                <w:lang w:eastAsia="zh-CN"/>
              </w:rPr>
              <w:t>is baseline.</w:t>
            </w:r>
          </w:p>
          <w:p w:rsidR="007454D1" w:rsidRDefault="007454D1" w:rsidP="009062EC">
            <w:pPr>
              <w:pStyle w:val="TAL"/>
              <w:rPr>
                <w:rFonts w:eastAsia="SimSun"/>
                <w:color w:val="FF0000"/>
                <w:lang w:eastAsia="zh-CN"/>
              </w:rPr>
            </w:pPr>
          </w:p>
          <w:p w:rsidR="00054CA0" w:rsidRDefault="00054CA0" w:rsidP="009062EC">
            <w:pPr>
              <w:pStyle w:val="TAL"/>
              <w:rPr>
                <w:rFonts w:eastAsia="SimSun"/>
                <w:color w:val="FF0000"/>
                <w:lang w:eastAsia="zh-CN"/>
              </w:rPr>
            </w:pPr>
            <w:r>
              <w:rPr>
                <w:rFonts w:eastAsia="SimSun"/>
                <w:color w:val="FF0000"/>
                <w:lang w:eastAsia="zh-CN"/>
              </w:rPr>
              <w:t xml:space="preserve">FFS: </w:t>
            </w:r>
            <w:r w:rsidR="007454D1">
              <w:rPr>
                <w:rFonts w:eastAsia="SimSun"/>
                <w:color w:val="FF0000"/>
                <w:lang w:eastAsia="zh-CN"/>
              </w:rPr>
              <w:t>S</w:t>
            </w:r>
            <w:r>
              <w:rPr>
                <w:rFonts w:eastAsia="SimSun"/>
                <w:color w:val="FF0000"/>
                <w:lang w:eastAsia="zh-CN"/>
              </w:rPr>
              <w:t xml:space="preserve">elect </w:t>
            </w:r>
            <w:r w:rsidR="007454D1">
              <w:rPr>
                <w:rFonts w:eastAsia="SimSun"/>
                <w:color w:val="FF0000"/>
                <w:lang w:eastAsia="zh-CN"/>
              </w:rPr>
              <w:t xml:space="preserve">from the following </w:t>
            </w:r>
            <w:r>
              <w:rPr>
                <w:rFonts w:eastAsia="SimSun"/>
                <w:color w:val="FF0000"/>
                <w:lang w:eastAsia="zh-CN"/>
              </w:rPr>
              <w:t xml:space="preserve">for </w:t>
            </w:r>
            <w:r w:rsidRPr="00D878C0">
              <w:rPr>
                <w:rFonts w:eastAsia="SimSun"/>
                <w:color w:val="FF0000"/>
                <w:u w:val="single"/>
                <w:lang w:eastAsia="zh-CN"/>
              </w:rPr>
              <w:t>the baseline</w:t>
            </w:r>
            <w:r>
              <w:rPr>
                <w:rFonts w:eastAsia="SimSun"/>
                <w:color w:val="FF0000"/>
                <w:lang w:eastAsia="zh-CN"/>
              </w:rPr>
              <w:t xml:space="preserve"> assumption for intra-operator synchronization:</w:t>
            </w:r>
          </w:p>
          <w:p w:rsidR="00054CA0" w:rsidRDefault="00054CA0" w:rsidP="009062EC">
            <w:pPr>
              <w:pStyle w:val="TAL"/>
              <w:rPr>
                <w:rFonts w:eastAsia="SimSun"/>
                <w:color w:val="FF0000"/>
                <w:lang w:eastAsia="zh-CN"/>
              </w:rPr>
            </w:pPr>
            <w:r>
              <w:rPr>
                <w:rFonts w:eastAsia="SimSun"/>
                <w:color w:val="FF0000"/>
                <w:lang w:eastAsia="zh-CN"/>
              </w:rPr>
              <w:t xml:space="preserve">Alt 1: </w:t>
            </w:r>
            <w:r w:rsidR="00076F62">
              <w:rPr>
                <w:rFonts w:eastAsia="SimSun"/>
                <w:color w:val="FF0000"/>
                <w:lang w:eastAsia="zh-CN"/>
              </w:rPr>
              <w:t>Nodes of</w:t>
            </w:r>
            <w:r>
              <w:rPr>
                <w:rFonts w:eastAsia="SimSun"/>
                <w:color w:val="FF0000"/>
                <w:lang w:eastAsia="zh-CN"/>
              </w:rPr>
              <w:t xml:space="preserve"> an operator are synchronized and time-aligned.</w:t>
            </w:r>
          </w:p>
          <w:p w:rsidR="00054CA0" w:rsidRDefault="00054CA0" w:rsidP="00054CA0">
            <w:pPr>
              <w:pStyle w:val="TAL"/>
              <w:rPr>
                <w:rFonts w:eastAsia="SimSun"/>
                <w:color w:val="FF0000"/>
                <w:lang w:eastAsia="zh-CN"/>
              </w:rPr>
            </w:pPr>
            <w:r>
              <w:rPr>
                <w:rFonts w:eastAsia="SimSun"/>
                <w:color w:val="FF0000"/>
                <w:lang w:eastAsia="zh-CN"/>
              </w:rPr>
              <w:t xml:space="preserve">Alt 2: </w:t>
            </w:r>
            <w:r w:rsidR="00076F62">
              <w:rPr>
                <w:rFonts w:eastAsia="SimSun"/>
                <w:color w:val="FF0000"/>
                <w:lang w:eastAsia="zh-CN"/>
              </w:rPr>
              <w:t>Nodes of</w:t>
            </w:r>
            <w:r>
              <w:rPr>
                <w:rFonts w:eastAsia="SimSun"/>
                <w:color w:val="FF0000"/>
                <w:lang w:eastAsia="zh-CN"/>
              </w:rPr>
              <w:t xml:space="preserve"> an operator are not synchronized and time-aligned.</w:t>
            </w:r>
          </w:p>
          <w:p w:rsidR="00054CA0" w:rsidRPr="008B0187" w:rsidRDefault="00054CA0" w:rsidP="009062EC">
            <w:pPr>
              <w:pStyle w:val="TAL"/>
              <w:rPr>
                <w:rFonts w:eastAsia="SimSun"/>
                <w:lang w:eastAsia="zh-CN"/>
              </w:rPr>
            </w:pPr>
          </w:p>
        </w:tc>
      </w:tr>
      <w:tr w:rsidR="0038313E"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38313E" w:rsidRPr="008B0187" w:rsidRDefault="0038313E" w:rsidP="00622B6C">
            <w:pPr>
              <w:pStyle w:val="TAH"/>
              <w:jc w:val="left"/>
              <w:rPr>
                <w:rFonts w:eastAsia="SimSun" w:cs="Arial"/>
                <w:szCs w:val="18"/>
                <w:lang w:eastAsia="zh-CN"/>
              </w:rPr>
            </w:pPr>
            <w:r w:rsidRPr="008B0187">
              <w:rPr>
                <w:rFonts w:eastAsia="SimSun" w:cs="Arial"/>
                <w:szCs w:val="18"/>
                <w:lang w:eastAsia="zh-CN"/>
              </w:rPr>
              <w:lastRenderedPageBreak/>
              <w:t>Performance metrics</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B1495" w:rsidRPr="004A250E" w:rsidRDefault="00EB1495" w:rsidP="00EB1495">
            <w:pPr>
              <w:pStyle w:val="BodyText"/>
              <w:numPr>
                <w:ilvl w:val="0"/>
                <w:numId w:val="29"/>
              </w:numPr>
              <w:rPr>
                <w:rFonts w:ascii="Arial" w:eastAsia="MS Mincho" w:hAnsi="Arial" w:cs="Arial"/>
                <w:sz w:val="18"/>
                <w:lang w:eastAsia="ja-JP"/>
              </w:rPr>
            </w:pPr>
            <w:r w:rsidRPr="004A250E">
              <w:rPr>
                <w:rFonts w:ascii="Arial" w:eastAsia="MS Mincho" w:hAnsi="Arial" w:cs="Arial"/>
                <w:sz w:val="18"/>
                <w:lang w:eastAsia="ja-JP"/>
              </w:rPr>
              <w:t>Performance metric</w:t>
            </w:r>
          </w:p>
          <w:p w:rsidR="00EB1495" w:rsidRPr="004A250E" w:rsidRDefault="00EB1495" w:rsidP="00EB1495">
            <w:pPr>
              <w:pStyle w:val="BodyText"/>
              <w:numPr>
                <w:ilvl w:val="1"/>
                <w:numId w:val="29"/>
              </w:numPr>
              <w:rPr>
                <w:rFonts w:ascii="Arial" w:eastAsia="MS Mincho" w:hAnsi="Arial" w:cs="Arial"/>
                <w:sz w:val="18"/>
                <w:lang w:eastAsia="ja-JP"/>
              </w:rPr>
            </w:pPr>
            <w:r w:rsidRPr="004A250E">
              <w:rPr>
                <w:rFonts w:ascii="Arial" w:eastAsia="MS Mincho" w:hAnsi="Arial" w:cs="Arial"/>
                <w:sz w:val="18"/>
                <w:lang w:eastAsia="ja-JP"/>
              </w:rPr>
              <w:t>User perceived throughput (UPT)</w:t>
            </w:r>
          </w:p>
          <w:p w:rsidR="00EB1495" w:rsidRPr="004A250E" w:rsidRDefault="00EB1495" w:rsidP="00EB1495">
            <w:pPr>
              <w:pStyle w:val="BodyText"/>
              <w:numPr>
                <w:ilvl w:val="2"/>
                <w:numId w:val="29"/>
              </w:numPr>
              <w:rPr>
                <w:rFonts w:ascii="Arial" w:eastAsia="MS Mincho" w:hAnsi="Arial" w:cs="Arial"/>
                <w:sz w:val="18"/>
                <w:lang w:eastAsia="ja-JP"/>
              </w:rPr>
            </w:pPr>
            <w:r w:rsidRPr="004A250E">
              <w:rPr>
                <w:rFonts w:ascii="Arial" w:eastAsia="MS Mincho" w:hAnsi="Arial" w:cs="Arial"/>
                <w:sz w:val="18"/>
                <w:lang w:eastAsia="ja-JP"/>
              </w:rPr>
              <w:t>UPT CDF</w:t>
            </w:r>
          </w:p>
          <w:p w:rsidR="00EB1495" w:rsidRPr="004A250E" w:rsidRDefault="00EB1495" w:rsidP="00EB1495">
            <w:pPr>
              <w:pStyle w:val="BodyText"/>
              <w:numPr>
                <w:ilvl w:val="1"/>
                <w:numId w:val="29"/>
              </w:numPr>
              <w:rPr>
                <w:rFonts w:ascii="Arial" w:eastAsia="MS Mincho" w:hAnsi="Arial" w:cs="Arial"/>
                <w:sz w:val="18"/>
                <w:lang w:eastAsia="ja-JP"/>
              </w:rPr>
            </w:pPr>
            <w:r w:rsidRPr="004A250E">
              <w:rPr>
                <w:rFonts w:ascii="Arial" w:eastAsia="MS Mincho" w:hAnsi="Arial" w:cs="Arial"/>
                <w:sz w:val="18"/>
                <w:lang w:eastAsia="ja-JP"/>
              </w:rPr>
              <w:t>Latency (From packet arrival in devices (eNB, AP, UE, STA) MAC buffer to successful transmission (including retransmission) of packet)</w:t>
            </w:r>
          </w:p>
          <w:p w:rsidR="00EB1495" w:rsidRPr="004A250E" w:rsidRDefault="00EB1495" w:rsidP="00EB1495">
            <w:pPr>
              <w:pStyle w:val="BodyText"/>
              <w:numPr>
                <w:ilvl w:val="2"/>
                <w:numId w:val="29"/>
              </w:numPr>
              <w:rPr>
                <w:rFonts w:ascii="Arial" w:eastAsia="MS Mincho" w:hAnsi="Arial" w:cs="Arial"/>
                <w:sz w:val="18"/>
                <w:lang w:eastAsia="ja-JP"/>
              </w:rPr>
            </w:pPr>
            <w:r w:rsidRPr="004A250E">
              <w:rPr>
                <w:rFonts w:ascii="Arial" w:eastAsia="MS Mincho" w:hAnsi="Arial" w:cs="Arial"/>
                <w:sz w:val="18"/>
                <w:lang w:eastAsia="ja-JP"/>
              </w:rPr>
              <w:t>Latency CDF</w:t>
            </w:r>
          </w:p>
          <w:p w:rsidR="00EB1495" w:rsidRPr="00D878C0" w:rsidRDefault="00EB1495" w:rsidP="00EB1495">
            <w:pPr>
              <w:pStyle w:val="BodyText"/>
              <w:numPr>
                <w:ilvl w:val="2"/>
                <w:numId w:val="29"/>
              </w:numPr>
              <w:rPr>
                <w:rFonts w:ascii="Arial" w:eastAsia="MS Mincho" w:hAnsi="Arial" w:cs="Arial"/>
                <w:color w:val="FF0000"/>
                <w:sz w:val="18"/>
                <w:lang w:eastAsia="ja-JP"/>
              </w:rPr>
            </w:pPr>
            <w:r w:rsidRPr="00D878C0">
              <w:rPr>
                <w:rFonts w:ascii="Arial" w:eastAsia="MS Mincho" w:hAnsi="Arial" w:cs="Arial"/>
                <w:color w:val="FF0000"/>
                <w:sz w:val="18"/>
                <w:lang w:eastAsia="ja-JP"/>
              </w:rPr>
              <w:t>FFS: Number of users with X %</w:t>
            </w:r>
            <w:proofErr w:type="spellStart"/>
            <w:r w:rsidRPr="00D878C0">
              <w:rPr>
                <w:rFonts w:ascii="Arial" w:eastAsia="MS Mincho" w:hAnsi="Arial" w:cs="Arial"/>
                <w:color w:val="FF0000"/>
                <w:sz w:val="18"/>
                <w:lang w:eastAsia="ja-JP"/>
              </w:rPr>
              <w:t>ile</w:t>
            </w:r>
            <w:proofErr w:type="spellEnd"/>
            <w:r w:rsidRPr="00D878C0">
              <w:rPr>
                <w:rFonts w:ascii="Arial" w:eastAsia="MS Mincho" w:hAnsi="Arial" w:cs="Arial"/>
                <w:color w:val="FF0000"/>
                <w:sz w:val="18"/>
                <w:lang w:eastAsia="ja-JP"/>
              </w:rPr>
              <w:t xml:space="preserve"> latency &lt; Y </w:t>
            </w:r>
            <w:proofErr w:type="spellStart"/>
            <w:r w:rsidRPr="00D878C0">
              <w:rPr>
                <w:rFonts w:ascii="Arial" w:eastAsia="MS Mincho" w:hAnsi="Arial" w:cs="Arial"/>
                <w:color w:val="FF0000"/>
                <w:sz w:val="18"/>
                <w:lang w:eastAsia="ja-JP"/>
              </w:rPr>
              <w:t>ms</w:t>
            </w:r>
            <w:proofErr w:type="spellEnd"/>
            <w:r w:rsidRPr="00D878C0">
              <w:rPr>
                <w:rFonts w:ascii="Arial" w:eastAsia="MS Mincho" w:hAnsi="Arial" w:cs="Arial"/>
                <w:color w:val="FF0000"/>
                <w:sz w:val="18"/>
                <w:lang w:eastAsia="ja-JP"/>
              </w:rPr>
              <w:t xml:space="preserve"> (e.g. X = 98, Y = 80 </w:t>
            </w:r>
            <w:proofErr w:type="spellStart"/>
            <w:r w:rsidRPr="00D878C0">
              <w:rPr>
                <w:rFonts w:ascii="Arial" w:eastAsia="MS Mincho" w:hAnsi="Arial" w:cs="Arial"/>
                <w:color w:val="FF0000"/>
                <w:sz w:val="18"/>
                <w:lang w:eastAsia="ja-JP"/>
              </w:rPr>
              <w:t>ms</w:t>
            </w:r>
            <w:proofErr w:type="spellEnd"/>
            <w:r w:rsidRPr="00D878C0">
              <w:rPr>
                <w:rFonts w:ascii="Arial" w:eastAsia="MS Mincho" w:hAnsi="Arial" w:cs="Arial"/>
                <w:color w:val="FF0000"/>
                <w:sz w:val="18"/>
                <w:lang w:eastAsia="ja-JP"/>
              </w:rPr>
              <w:t>)</w:t>
            </w:r>
          </w:p>
          <w:p w:rsidR="00EB1495" w:rsidRPr="004A250E" w:rsidRDefault="00EB1495" w:rsidP="00EB1495">
            <w:pPr>
              <w:pStyle w:val="BodyText"/>
              <w:numPr>
                <w:ilvl w:val="0"/>
                <w:numId w:val="29"/>
              </w:numPr>
              <w:rPr>
                <w:rFonts w:ascii="Arial" w:eastAsia="MS Mincho" w:hAnsi="Arial" w:cs="Arial"/>
                <w:sz w:val="18"/>
                <w:lang w:eastAsia="ja-JP"/>
              </w:rPr>
            </w:pPr>
            <w:r w:rsidRPr="004A250E">
              <w:rPr>
                <w:rFonts w:ascii="Arial" w:eastAsia="MS Mincho" w:hAnsi="Arial" w:cs="Arial"/>
                <w:sz w:val="18"/>
                <w:lang w:eastAsia="ja-JP"/>
              </w:rPr>
              <w:t>Note: DL and/or UL can be reported when applicable</w:t>
            </w:r>
          </w:p>
          <w:p w:rsidR="00EB1495" w:rsidRPr="00D878C0" w:rsidRDefault="00EB1495" w:rsidP="00EB1495">
            <w:pPr>
              <w:pStyle w:val="BodyText"/>
              <w:numPr>
                <w:ilvl w:val="0"/>
                <w:numId w:val="29"/>
              </w:numPr>
              <w:rPr>
                <w:rFonts w:ascii="Arial" w:eastAsia="MS Mincho" w:hAnsi="Arial" w:cs="Arial"/>
                <w:color w:val="FF0000"/>
                <w:sz w:val="18"/>
                <w:lang w:eastAsia="ja-JP"/>
              </w:rPr>
            </w:pPr>
            <w:r w:rsidRPr="00D878C0">
              <w:rPr>
                <w:rFonts w:ascii="Arial" w:eastAsia="MS Mincho" w:hAnsi="Arial" w:cs="Arial"/>
                <w:color w:val="FF0000"/>
                <w:sz w:val="18"/>
                <w:lang w:eastAsia="ja-JP"/>
              </w:rPr>
              <w:t>FFS: Necessity of other system metric to help interpreting the performance results</w:t>
            </w:r>
          </w:p>
          <w:p w:rsidR="00EB1495" w:rsidRPr="00D878C0" w:rsidRDefault="00EB1495" w:rsidP="00EB1495">
            <w:pPr>
              <w:pStyle w:val="BodyText"/>
              <w:numPr>
                <w:ilvl w:val="0"/>
                <w:numId w:val="29"/>
              </w:numPr>
              <w:rPr>
                <w:rFonts w:ascii="Arial" w:eastAsia="MS Mincho" w:hAnsi="Arial" w:cs="Arial"/>
                <w:color w:val="FF0000"/>
                <w:sz w:val="18"/>
                <w:lang w:eastAsia="ja-JP"/>
              </w:rPr>
            </w:pPr>
            <w:r w:rsidRPr="00D878C0">
              <w:rPr>
                <w:rFonts w:ascii="Arial" w:eastAsia="MS Mincho" w:hAnsi="Arial" w:cs="Arial"/>
                <w:color w:val="FF0000"/>
                <w:sz w:val="18"/>
                <w:lang w:eastAsia="ja-JP"/>
              </w:rPr>
              <w:t>FFS: Definition of packet needs further clarifications depending on used traffic model</w:t>
            </w:r>
          </w:p>
          <w:p w:rsidR="00EB1495" w:rsidRPr="00D878C0" w:rsidRDefault="00EB1495" w:rsidP="004B51EA">
            <w:pPr>
              <w:pStyle w:val="TAL"/>
              <w:rPr>
                <w:rFonts w:eastAsia="SimSun"/>
                <w:lang w:val="en-US" w:eastAsia="zh-CN"/>
              </w:rPr>
            </w:pPr>
          </w:p>
        </w:tc>
      </w:tr>
    </w:tbl>
    <w:p w:rsidR="00861197" w:rsidRDefault="00861197" w:rsidP="00A44E83">
      <w:pPr>
        <w:pStyle w:val="BodyText"/>
      </w:pPr>
    </w:p>
    <w:p w:rsidR="00414B0A" w:rsidRDefault="00414B0A" w:rsidP="00A44E83">
      <w:pPr>
        <w:pStyle w:val="BodyText"/>
      </w:pPr>
    </w:p>
    <w:p w:rsidR="009112D6" w:rsidRDefault="009D4E37" w:rsidP="009D4E37">
      <w:pPr>
        <w:pStyle w:val="Heading2"/>
      </w:pPr>
      <w:r>
        <w:t>Outdoor scenario</w:t>
      </w:r>
    </w:p>
    <w:p w:rsidR="00846018" w:rsidRPr="008C2A1C" w:rsidRDefault="008C2A1C" w:rsidP="00846018">
      <w:pPr>
        <w:pStyle w:val="BodyText"/>
      </w:pPr>
      <w:r>
        <w:t xml:space="preserve">The table below is based on the SCE scenario 2a table with a column added for the unlicensed cell according to the agreed </w:t>
      </w:r>
      <w:r w:rsidR="00846018">
        <w:t>out</w:t>
      </w:r>
      <w:r>
        <w:t>door scenario</w:t>
      </w:r>
      <w:r w:rsidR="00846018">
        <w:t xml:space="preserve"> and includes agreed changes at some entries for</w:t>
      </w:r>
      <w:r>
        <w:t xml:space="preserve"> the purpose of LAA coexistence evaluations</w:t>
      </w:r>
      <w:r w:rsidR="00846018">
        <w:t>. The un-agreed entries are marked in red to facilitate the discussion for possible agreement.</w:t>
      </w:r>
    </w:p>
    <w:p w:rsidR="00846018" w:rsidRPr="008C2A1C" w:rsidRDefault="00846018" w:rsidP="008C2A1C">
      <w:pPr>
        <w:pStyle w:val="BodyText"/>
      </w:pPr>
    </w:p>
    <w:p w:rsidR="00334A50" w:rsidRDefault="00334A50" w:rsidP="00AE5253">
      <w:pPr>
        <w:pStyle w:val="Caption"/>
        <w:keepNext/>
        <w:spacing w:before="240" w:after="120"/>
        <w:ind w:firstLine="720"/>
        <w:jc w:val="center"/>
      </w:pPr>
      <w:bookmarkStart w:id="3" w:name="_Ref399166924"/>
      <w:r>
        <w:lastRenderedPageBreak/>
        <w:t xml:space="preserve">Table </w:t>
      </w:r>
      <w:fldSimple w:instr=" SEQ Table \* ARABIC ">
        <w:r w:rsidR="00DF2E27">
          <w:rPr>
            <w:noProof/>
          </w:rPr>
          <w:t>2</w:t>
        </w:r>
      </w:fldSimple>
      <w:bookmarkEnd w:id="3"/>
      <w:r w:rsidR="009D4E37">
        <w:rPr>
          <w:noProof/>
        </w:rPr>
        <w:t>: Outdoor scenario</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51"/>
        <w:gridCol w:w="3126"/>
        <w:gridCol w:w="2015"/>
        <w:gridCol w:w="2484"/>
      </w:tblGrid>
      <w:tr w:rsidR="00894F8E" w:rsidRPr="008B0187" w:rsidTr="00D1075C">
        <w:trPr>
          <w:cantSplit/>
          <w:tblHeader/>
          <w:jc w:val="center"/>
        </w:trPr>
        <w:tc>
          <w:tcPr>
            <w:tcW w:w="1951" w:type="dxa"/>
            <w:shd w:val="clear" w:color="auto" w:fill="D9D9D9"/>
            <w:noWrap/>
            <w:vAlign w:val="center"/>
          </w:tcPr>
          <w:p w:rsidR="00894F8E" w:rsidRPr="008B0187" w:rsidRDefault="00894F8E" w:rsidP="008669F5">
            <w:pPr>
              <w:pStyle w:val="TAH"/>
              <w:jc w:val="left"/>
            </w:pPr>
          </w:p>
        </w:tc>
        <w:tc>
          <w:tcPr>
            <w:tcW w:w="3126" w:type="dxa"/>
            <w:shd w:val="clear" w:color="auto" w:fill="D9D9D9"/>
            <w:vAlign w:val="center"/>
          </w:tcPr>
          <w:p w:rsidR="00894F8E" w:rsidRPr="008B0187" w:rsidRDefault="00894F8E" w:rsidP="008669F5">
            <w:pPr>
              <w:pStyle w:val="TAH"/>
              <w:jc w:val="left"/>
              <w:rPr>
                <w:rFonts w:cs="Arial"/>
                <w:szCs w:val="18"/>
              </w:rPr>
            </w:pPr>
            <w:r w:rsidRPr="008B0187">
              <w:rPr>
                <w:rFonts w:cs="Arial"/>
                <w:szCs w:val="18"/>
              </w:rPr>
              <w:t>Macro cell</w:t>
            </w:r>
          </w:p>
        </w:tc>
        <w:tc>
          <w:tcPr>
            <w:tcW w:w="2015" w:type="dxa"/>
            <w:shd w:val="clear" w:color="auto" w:fill="D9D9D9"/>
            <w:vAlign w:val="center"/>
          </w:tcPr>
          <w:p w:rsidR="00894F8E" w:rsidRPr="008B0187" w:rsidRDefault="00894F8E" w:rsidP="00894F8E">
            <w:pPr>
              <w:pStyle w:val="TAH"/>
              <w:rPr>
                <w:rFonts w:eastAsia="SimSun" w:cs="Arial"/>
                <w:szCs w:val="18"/>
                <w:lang w:eastAsia="zh-CN"/>
              </w:rPr>
            </w:pPr>
            <w:r>
              <w:rPr>
                <w:rFonts w:eastAsia="SimSun" w:cs="Arial"/>
                <w:szCs w:val="18"/>
                <w:lang w:eastAsia="zh-CN"/>
              </w:rPr>
              <w:t>Licensed small</w:t>
            </w:r>
            <w:r w:rsidRPr="008B0187">
              <w:rPr>
                <w:rFonts w:eastAsia="SimSun" w:cs="Arial"/>
                <w:szCs w:val="18"/>
                <w:lang w:eastAsia="zh-CN"/>
              </w:rPr>
              <w:t xml:space="preserve"> cell</w:t>
            </w:r>
          </w:p>
        </w:tc>
        <w:tc>
          <w:tcPr>
            <w:tcW w:w="2484" w:type="dxa"/>
            <w:shd w:val="clear" w:color="auto" w:fill="D9D9D9"/>
            <w:vAlign w:val="center"/>
          </w:tcPr>
          <w:p w:rsidR="005F2DAF" w:rsidRPr="008B0187" w:rsidRDefault="00894F8E" w:rsidP="005F2DAF">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w:t>
            </w:r>
            <w:r>
              <w:rPr>
                <w:rFonts w:eastAsia="SimSun" w:cs="Arial"/>
                <w:szCs w:val="18"/>
                <w:lang w:eastAsia="zh-CN"/>
              </w:rPr>
              <w:t xml:space="preserve">small </w:t>
            </w:r>
            <w:r w:rsidRPr="008B0187">
              <w:rPr>
                <w:rFonts w:eastAsia="SimSun" w:cs="Arial"/>
                <w:szCs w:val="18"/>
                <w:lang w:eastAsia="zh-CN"/>
              </w:rPr>
              <w:t>cell</w:t>
            </w:r>
          </w:p>
        </w:tc>
      </w:tr>
      <w:tr w:rsidR="00254F9A" w:rsidRPr="00BB06D3" w:rsidTr="00D1075C">
        <w:trPr>
          <w:cantSplit/>
          <w:tblHeader/>
          <w:jc w:val="center"/>
        </w:trPr>
        <w:tc>
          <w:tcPr>
            <w:tcW w:w="1951" w:type="dxa"/>
            <w:shd w:val="clear" w:color="auto" w:fill="D9D9D9"/>
            <w:vAlign w:val="center"/>
          </w:tcPr>
          <w:p w:rsidR="00894F8E" w:rsidRPr="008B0187" w:rsidRDefault="00894F8E" w:rsidP="008669F5">
            <w:pPr>
              <w:pStyle w:val="TAH"/>
              <w:jc w:val="left"/>
              <w:rPr>
                <w:rFonts w:cs="Arial"/>
                <w:szCs w:val="18"/>
              </w:rPr>
            </w:pPr>
            <w:r w:rsidRPr="008B0187">
              <w:rPr>
                <w:rFonts w:cs="Arial"/>
                <w:szCs w:val="18"/>
              </w:rPr>
              <w:t>Layout</w:t>
            </w:r>
          </w:p>
        </w:tc>
        <w:tc>
          <w:tcPr>
            <w:tcW w:w="3126" w:type="dxa"/>
            <w:shd w:val="clear" w:color="auto" w:fill="auto"/>
            <w:vAlign w:val="center"/>
          </w:tcPr>
          <w:p w:rsidR="00894F8E" w:rsidRPr="004A250E" w:rsidRDefault="00894F8E" w:rsidP="008669F5">
            <w:pPr>
              <w:pStyle w:val="TAL"/>
              <w:rPr>
                <w:color w:val="0070C0"/>
              </w:rPr>
            </w:pPr>
            <w:r w:rsidRPr="004A250E">
              <w:rPr>
                <w:color w:val="0070C0"/>
              </w:rPr>
              <w:t>Hexagonal grid, 3 sectors per site, case 1</w:t>
            </w:r>
          </w:p>
          <w:p w:rsidR="00894F8E" w:rsidRPr="008B0187" w:rsidRDefault="00894F8E" w:rsidP="008669F5">
            <w:pPr>
              <w:pStyle w:val="TAL"/>
            </w:pPr>
            <w:r w:rsidRPr="004A250E">
              <w:rPr>
                <w:color w:val="0070C0"/>
              </w:rPr>
              <w:t>500m ISD</w:t>
            </w:r>
            <w:r w:rsidRPr="004A250E">
              <w:rPr>
                <w:color w:val="0070C0"/>
              </w:rPr>
              <w:br/>
              <w:t>Macro eNBs of the two networks are collocated.</w:t>
            </w:r>
            <w:r w:rsidRPr="004A250E">
              <w:rPr>
                <w:color w:val="0070C0"/>
              </w:rPr>
              <w:br/>
              <w:t>Both 19 Macro sites and 7 Macro sites can be used. Companies should indicate whether 19 or 7 sites are used when presenting the results.</w:t>
            </w:r>
          </w:p>
        </w:tc>
        <w:tc>
          <w:tcPr>
            <w:tcW w:w="4499" w:type="dxa"/>
            <w:gridSpan w:val="2"/>
          </w:tcPr>
          <w:p w:rsidR="0038313E" w:rsidRPr="004A250E" w:rsidRDefault="00894F8E" w:rsidP="0038313E">
            <w:pPr>
              <w:pStyle w:val="TAL"/>
              <w:rPr>
                <w:color w:val="0070C0"/>
              </w:rPr>
            </w:pPr>
            <w:r w:rsidRPr="004A250E">
              <w:rPr>
                <w:noProof/>
                <w:color w:val="0070C0"/>
                <w:lang w:val="en-US" w:eastAsia="en-US"/>
              </w:rPr>
              <w:drawing>
                <wp:anchor distT="0" distB="0" distL="114300" distR="114300" simplePos="0" relativeHeight="251662336" behindDoc="0" locked="0" layoutInCell="1" allowOverlap="1" wp14:anchorId="05626238" wp14:editId="2A5E9ECA">
                  <wp:simplePos x="0" y="0"/>
                  <wp:positionH relativeFrom="column">
                    <wp:posOffset>50165</wp:posOffset>
                  </wp:positionH>
                  <wp:positionV relativeFrom="paragraph">
                    <wp:posOffset>24765</wp:posOffset>
                  </wp:positionV>
                  <wp:extent cx="2436495" cy="18180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36495" cy="1818005"/>
                          </a:xfrm>
                          <a:prstGeom prst="rect">
                            <a:avLst/>
                          </a:prstGeom>
                          <a:noFill/>
                        </pic:spPr>
                      </pic:pic>
                    </a:graphicData>
                  </a:graphic>
                  <wp14:sizeRelH relativeFrom="page">
                    <wp14:pctWidth>0</wp14:pctWidth>
                  </wp14:sizeRelH>
                  <wp14:sizeRelV relativeFrom="page">
                    <wp14:pctHeight>0</wp14:pctHeight>
                  </wp14:sizeRelV>
                </wp:anchor>
              </w:drawing>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p>
          <w:p w:rsidR="00894F8E" w:rsidRPr="004A250E" w:rsidRDefault="00894F8E" w:rsidP="0038313E">
            <w:pPr>
              <w:pStyle w:val="TAL"/>
              <w:rPr>
                <w:color w:val="0070C0"/>
              </w:rPr>
            </w:pPr>
            <w:r w:rsidRPr="004A250E">
              <w:rPr>
                <w:color w:val="0070C0"/>
              </w:rPr>
              <w:t xml:space="preserve">Clusters uniformly random within macro geographical area; </w:t>
            </w:r>
            <w:r w:rsidR="00EB1495" w:rsidRPr="00BB06D3">
              <w:rPr>
                <w:color w:val="FF0000"/>
              </w:rPr>
              <w:t>X</w:t>
            </w:r>
            <w:r w:rsidR="0038313E" w:rsidRPr="004A250E">
              <w:rPr>
                <w:color w:val="0070C0"/>
              </w:rPr>
              <w:t xml:space="preserve"> small cell</w:t>
            </w:r>
            <w:r w:rsidR="00DB70C8" w:rsidRPr="004A250E">
              <w:rPr>
                <w:color w:val="0070C0"/>
              </w:rPr>
              <w:t>s</w:t>
            </w:r>
            <w:r w:rsidRPr="004A250E">
              <w:rPr>
                <w:color w:val="0070C0"/>
              </w:rPr>
              <w:t xml:space="preserve"> </w:t>
            </w:r>
            <w:r w:rsidRPr="00BB06D3">
              <w:rPr>
                <w:color w:val="FF0000"/>
              </w:rPr>
              <w:t xml:space="preserve">per </w:t>
            </w:r>
            <w:r w:rsidR="0038313E" w:rsidRPr="00BB06D3">
              <w:rPr>
                <w:color w:val="FF0000"/>
              </w:rPr>
              <w:t>operator</w:t>
            </w:r>
            <w:r w:rsidR="009D219E">
              <w:rPr>
                <w:color w:val="FF0000"/>
              </w:rPr>
              <w:t>,</w:t>
            </w:r>
            <w:r w:rsidRPr="004A250E">
              <w:rPr>
                <w:color w:val="FF0000"/>
              </w:rPr>
              <w:t xml:space="preserve"> </w:t>
            </w:r>
            <w:r w:rsidRPr="004A250E">
              <w:rPr>
                <w:color w:val="0070C0"/>
              </w:rPr>
              <w:t>uniformly random dropping within cluster area.</w:t>
            </w:r>
          </w:p>
          <w:p w:rsidR="00EB1495" w:rsidRPr="004A250E" w:rsidRDefault="00EB1495" w:rsidP="00D74613">
            <w:pPr>
              <w:pStyle w:val="TAL"/>
              <w:rPr>
                <w:color w:val="0070C0"/>
              </w:rPr>
            </w:pPr>
          </w:p>
        </w:tc>
      </w:tr>
      <w:tr w:rsidR="00894F8E" w:rsidRPr="008B0187" w:rsidTr="00D1075C">
        <w:trPr>
          <w:cantSplit/>
          <w:tblHeader/>
          <w:jc w:val="center"/>
        </w:trPr>
        <w:tc>
          <w:tcPr>
            <w:tcW w:w="1951" w:type="dxa"/>
            <w:shd w:val="clear" w:color="auto" w:fill="D9D9D9"/>
          </w:tcPr>
          <w:p w:rsidR="00894F8E" w:rsidRPr="008B0187" w:rsidRDefault="00894F8E" w:rsidP="008669F5">
            <w:pPr>
              <w:pStyle w:val="TAH"/>
              <w:jc w:val="left"/>
              <w:rPr>
                <w:rFonts w:cs="Arial"/>
                <w:szCs w:val="18"/>
              </w:rPr>
            </w:pPr>
            <w:r w:rsidRPr="008B0187">
              <w:rPr>
                <w:rFonts w:cs="Arial"/>
                <w:szCs w:val="18"/>
              </w:rPr>
              <w:t>System bandwidth per carrier</w:t>
            </w:r>
          </w:p>
        </w:tc>
        <w:tc>
          <w:tcPr>
            <w:tcW w:w="3126" w:type="dxa"/>
            <w:shd w:val="clear" w:color="auto" w:fill="auto"/>
            <w:vAlign w:val="center"/>
          </w:tcPr>
          <w:p w:rsidR="00894F8E" w:rsidRPr="008B0187" w:rsidRDefault="00894F8E" w:rsidP="008669F5">
            <w:pPr>
              <w:pStyle w:val="TAL"/>
            </w:pPr>
            <w:r w:rsidRPr="008B0187">
              <w:t>10MHz</w:t>
            </w:r>
          </w:p>
        </w:tc>
        <w:tc>
          <w:tcPr>
            <w:tcW w:w="2015" w:type="dxa"/>
          </w:tcPr>
          <w:p w:rsidR="00894F8E" w:rsidRDefault="00894F8E" w:rsidP="008669F5">
            <w:pPr>
              <w:pStyle w:val="TAL"/>
            </w:pPr>
            <w:r>
              <w:t>10 MHz</w:t>
            </w:r>
          </w:p>
        </w:tc>
        <w:tc>
          <w:tcPr>
            <w:tcW w:w="2484" w:type="dxa"/>
            <w:shd w:val="clear" w:color="auto" w:fill="auto"/>
            <w:vAlign w:val="center"/>
          </w:tcPr>
          <w:p w:rsidR="00894F8E" w:rsidRPr="008B0187" w:rsidRDefault="00894F8E" w:rsidP="008669F5">
            <w:pPr>
              <w:pStyle w:val="TAL"/>
            </w:pPr>
            <w:r>
              <w:t>2</w:t>
            </w:r>
            <w:r w:rsidRPr="008B0187">
              <w:t>0MHz</w:t>
            </w:r>
          </w:p>
        </w:tc>
      </w:tr>
      <w:tr w:rsidR="00894F8E" w:rsidRPr="008B0187" w:rsidTr="00D1075C">
        <w:trPr>
          <w:cantSplit/>
          <w:tblHeader/>
          <w:jc w:val="center"/>
        </w:trPr>
        <w:tc>
          <w:tcPr>
            <w:tcW w:w="1951" w:type="dxa"/>
            <w:shd w:val="clear" w:color="auto" w:fill="D9D9D9"/>
          </w:tcPr>
          <w:p w:rsidR="00894F8E" w:rsidRPr="00EB1495" w:rsidRDefault="00894F8E" w:rsidP="008669F5">
            <w:pPr>
              <w:pStyle w:val="TAH"/>
              <w:jc w:val="left"/>
              <w:rPr>
                <w:rFonts w:cs="Arial"/>
                <w:szCs w:val="18"/>
              </w:rPr>
            </w:pPr>
            <w:r w:rsidRPr="00EB1495">
              <w:rPr>
                <w:rFonts w:cs="Arial"/>
                <w:szCs w:val="18"/>
              </w:rPr>
              <w:t xml:space="preserve">Carrier frequency </w:t>
            </w:r>
          </w:p>
        </w:tc>
        <w:tc>
          <w:tcPr>
            <w:tcW w:w="3126" w:type="dxa"/>
            <w:shd w:val="clear" w:color="auto" w:fill="auto"/>
            <w:vAlign w:val="center"/>
          </w:tcPr>
          <w:p w:rsidR="00894F8E" w:rsidRPr="00EB1495" w:rsidRDefault="00894F8E" w:rsidP="008669F5">
            <w:pPr>
              <w:pStyle w:val="TAL"/>
            </w:pPr>
            <w:r w:rsidRPr="00EB1495">
              <w:t>2.0GHz</w:t>
            </w:r>
            <w:r w:rsidR="00287D2A" w:rsidRPr="00EB1495">
              <w:t xml:space="preserve"> </w:t>
            </w:r>
          </w:p>
        </w:tc>
        <w:tc>
          <w:tcPr>
            <w:tcW w:w="2015" w:type="dxa"/>
          </w:tcPr>
          <w:p w:rsidR="00894F8E" w:rsidRPr="00EB1495" w:rsidRDefault="00287D2A" w:rsidP="008669F5">
            <w:pPr>
              <w:pStyle w:val="TAL"/>
            </w:pPr>
            <w:r w:rsidRPr="00EB1495">
              <w:t xml:space="preserve">3.5 </w:t>
            </w:r>
            <w:r w:rsidR="00894F8E" w:rsidRPr="00EB1495">
              <w:t>GHz</w:t>
            </w:r>
          </w:p>
        </w:tc>
        <w:tc>
          <w:tcPr>
            <w:tcW w:w="2484" w:type="dxa"/>
            <w:shd w:val="clear" w:color="auto" w:fill="auto"/>
            <w:vAlign w:val="center"/>
          </w:tcPr>
          <w:p w:rsidR="00894F8E" w:rsidRPr="00EB1495" w:rsidRDefault="00894F8E" w:rsidP="008669F5">
            <w:pPr>
              <w:pStyle w:val="TAL"/>
            </w:pPr>
            <w:r w:rsidRPr="00EB1495">
              <w:t>5.0GHz</w:t>
            </w:r>
          </w:p>
        </w:tc>
      </w:tr>
      <w:tr w:rsidR="00894F8E" w:rsidRPr="00E756D3" w:rsidTr="00D1075C">
        <w:trPr>
          <w:cantSplit/>
          <w:tblHeader/>
          <w:jc w:val="center"/>
        </w:trPr>
        <w:tc>
          <w:tcPr>
            <w:tcW w:w="1951" w:type="dxa"/>
            <w:shd w:val="clear" w:color="auto" w:fill="D9D9D9"/>
          </w:tcPr>
          <w:p w:rsidR="00894F8E" w:rsidRPr="008B0187" w:rsidRDefault="00894F8E" w:rsidP="008669F5">
            <w:pPr>
              <w:pStyle w:val="TAH"/>
              <w:jc w:val="left"/>
              <w:rPr>
                <w:rFonts w:cs="Arial"/>
                <w:szCs w:val="18"/>
              </w:rPr>
            </w:pPr>
            <w:r w:rsidRPr="008B0187">
              <w:rPr>
                <w:rFonts w:cs="Arial"/>
                <w:szCs w:val="18"/>
              </w:rPr>
              <w:t>Carrier number</w:t>
            </w:r>
          </w:p>
        </w:tc>
        <w:tc>
          <w:tcPr>
            <w:tcW w:w="3126" w:type="dxa"/>
            <w:shd w:val="clear" w:color="auto" w:fill="auto"/>
            <w:vAlign w:val="center"/>
          </w:tcPr>
          <w:p w:rsidR="00894F8E" w:rsidRPr="008B0187" w:rsidRDefault="00894F8E" w:rsidP="00287D2A">
            <w:pPr>
              <w:pStyle w:val="TAL"/>
              <w:rPr>
                <w:rFonts w:eastAsia="SimSun"/>
                <w:lang w:eastAsia="zh-CN"/>
              </w:rPr>
            </w:pPr>
            <w:r>
              <w:rPr>
                <w:rFonts w:eastAsia="SimSun"/>
                <w:lang w:eastAsia="zh-CN"/>
              </w:rPr>
              <w:t xml:space="preserve">2 (one for each </w:t>
            </w:r>
            <w:r w:rsidR="00287D2A">
              <w:rPr>
                <w:rFonts w:eastAsia="SimSun"/>
                <w:lang w:eastAsia="zh-CN"/>
              </w:rPr>
              <w:t>operator</w:t>
            </w:r>
            <w:r>
              <w:rPr>
                <w:rFonts w:eastAsia="SimSun"/>
                <w:lang w:eastAsia="zh-CN"/>
              </w:rPr>
              <w:t>)</w:t>
            </w:r>
          </w:p>
        </w:tc>
        <w:tc>
          <w:tcPr>
            <w:tcW w:w="2015" w:type="dxa"/>
          </w:tcPr>
          <w:p w:rsidR="00894F8E" w:rsidRPr="00287D2A" w:rsidRDefault="00EB1495" w:rsidP="00287D2A">
            <w:pPr>
              <w:pStyle w:val="TAL"/>
              <w:rPr>
                <w:rFonts w:eastAsia="SimSun"/>
                <w:color w:val="FF0000"/>
                <w:lang w:eastAsia="zh-CN"/>
              </w:rPr>
            </w:pPr>
            <w:r w:rsidRPr="00D878C0">
              <w:rPr>
                <w:rFonts w:eastAsia="SimSun"/>
                <w:lang w:eastAsia="zh-CN"/>
              </w:rPr>
              <w:t>2</w:t>
            </w:r>
            <w:r w:rsidR="00287D2A" w:rsidRPr="00D878C0">
              <w:rPr>
                <w:rFonts w:eastAsia="SimSun"/>
                <w:lang w:eastAsia="zh-CN"/>
              </w:rPr>
              <w:t xml:space="preserve"> (one for each operator)</w:t>
            </w:r>
          </w:p>
        </w:tc>
        <w:tc>
          <w:tcPr>
            <w:tcW w:w="2484" w:type="dxa"/>
            <w:shd w:val="clear" w:color="auto" w:fill="auto"/>
            <w:vAlign w:val="center"/>
          </w:tcPr>
          <w:p w:rsidR="00894F8E" w:rsidRPr="00D878C0" w:rsidRDefault="00EB1495" w:rsidP="00287D2A">
            <w:pPr>
              <w:pStyle w:val="TAL"/>
              <w:rPr>
                <w:rFonts w:eastAsia="SimSun"/>
                <w:lang w:eastAsia="zh-CN"/>
              </w:rPr>
            </w:pPr>
            <w:r w:rsidRPr="00D878C0">
              <w:rPr>
                <w:rFonts w:eastAsia="SimSun"/>
                <w:lang w:eastAsia="zh-CN"/>
              </w:rPr>
              <w:t>Y</w:t>
            </w:r>
            <w:r w:rsidR="00894F8E" w:rsidRPr="00D878C0">
              <w:rPr>
                <w:rFonts w:eastAsia="SimSun"/>
                <w:lang w:eastAsia="zh-CN"/>
              </w:rPr>
              <w:t xml:space="preserve"> (to be shared between two </w:t>
            </w:r>
            <w:r w:rsidR="00287D2A" w:rsidRPr="00D878C0">
              <w:rPr>
                <w:rFonts w:eastAsia="SimSun"/>
                <w:lang w:eastAsia="zh-CN"/>
              </w:rPr>
              <w:t>operators</w:t>
            </w:r>
            <w:r w:rsidR="00894F8E" w:rsidRPr="00D878C0">
              <w:rPr>
                <w:rFonts w:eastAsia="SimSun"/>
                <w:lang w:eastAsia="zh-CN"/>
              </w:rPr>
              <w:t>)</w:t>
            </w:r>
          </w:p>
          <w:p w:rsidR="00EB1495" w:rsidRPr="00F15520" w:rsidRDefault="00EB1495" w:rsidP="00EB1495">
            <w:pPr>
              <w:pStyle w:val="BodyText"/>
              <w:rPr>
                <w:rFonts w:ascii="Arial" w:eastAsia="MS Mincho" w:hAnsi="Arial" w:cs="Arial"/>
                <w:color w:val="FF0000"/>
                <w:sz w:val="18"/>
                <w:szCs w:val="18"/>
                <w:lang w:eastAsia="ja-JP"/>
              </w:rPr>
            </w:pPr>
            <w:r w:rsidRPr="00F15520">
              <w:rPr>
                <w:rFonts w:ascii="Arial" w:eastAsia="MS Mincho" w:hAnsi="Arial" w:cs="Arial"/>
                <w:color w:val="FF0000"/>
                <w:sz w:val="18"/>
                <w:szCs w:val="18"/>
                <w:lang w:eastAsia="ja-JP"/>
              </w:rPr>
              <w:t xml:space="preserve">FFS: </w:t>
            </w:r>
            <w:r w:rsidR="007454D1">
              <w:rPr>
                <w:rFonts w:ascii="Arial" w:eastAsia="MS Mincho" w:hAnsi="Arial" w:cs="Arial"/>
                <w:color w:val="FF0000"/>
                <w:sz w:val="18"/>
                <w:szCs w:val="18"/>
                <w:lang w:eastAsia="ja-JP"/>
              </w:rPr>
              <w:t>S</w:t>
            </w:r>
            <w:r w:rsidRPr="00F15520">
              <w:rPr>
                <w:rFonts w:ascii="Arial" w:eastAsia="MS Mincho" w:hAnsi="Arial" w:cs="Arial"/>
                <w:color w:val="FF0000"/>
                <w:sz w:val="18"/>
                <w:szCs w:val="18"/>
                <w:lang w:eastAsia="ja-JP"/>
              </w:rPr>
              <w:t>elect among following options</w:t>
            </w:r>
          </w:p>
          <w:p w:rsidR="00EB1495" w:rsidRPr="00F15520" w:rsidRDefault="00EB1495" w:rsidP="00EB1495">
            <w:pPr>
              <w:pStyle w:val="BodyText"/>
              <w:numPr>
                <w:ilvl w:val="0"/>
                <w:numId w:val="27"/>
              </w:numPr>
              <w:rPr>
                <w:rFonts w:ascii="Arial" w:eastAsia="MS Mincho" w:hAnsi="Arial" w:cs="Arial"/>
                <w:color w:val="FF0000"/>
                <w:sz w:val="18"/>
                <w:szCs w:val="18"/>
                <w:lang w:eastAsia="ja-JP"/>
              </w:rPr>
            </w:pPr>
            <w:r w:rsidRPr="00F15520">
              <w:rPr>
                <w:rFonts w:ascii="Arial" w:eastAsia="MS Mincho" w:hAnsi="Arial" w:cs="Arial"/>
                <w:color w:val="FF0000"/>
                <w:sz w:val="18"/>
                <w:szCs w:val="18"/>
                <w:lang w:eastAsia="ja-JP"/>
              </w:rPr>
              <w:t>Alt. 1: X = Y = 4</w:t>
            </w:r>
          </w:p>
          <w:p w:rsidR="00EB1495" w:rsidRPr="00F15520" w:rsidRDefault="00EB1495" w:rsidP="00EB1495">
            <w:pPr>
              <w:pStyle w:val="BodyText"/>
              <w:numPr>
                <w:ilvl w:val="0"/>
                <w:numId w:val="27"/>
              </w:numPr>
              <w:rPr>
                <w:rFonts w:ascii="Arial" w:eastAsia="MS Mincho" w:hAnsi="Arial" w:cs="Arial"/>
                <w:color w:val="FF0000"/>
                <w:sz w:val="18"/>
                <w:szCs w:val="18"/>
                <w:lang w:eastAsia="ja-JP"/>
              </w:rPr>
            </w:pPr>
            <w:r w:rsidRPr="00F15520">
              <w:rPr>
                <w:rFonts w:ascii="Arial" w:eastAsia="MS Mincho" w:hAnsi="Arial" w:cs="Arial"/>
                <w:color w:val="FF0000"/>
                <w:sz w:val="18"/>
                <w:szCs w:val="18"/>
                <w:lang w:eastAsia="ja-JP"/>
              </w:rPr>
              <w:t>Alt. 2: X = Y = 10</w:t>
            </w:r>
          </w:p>
          <w:p w:rsidR="00EB1495" w:rsidRPr="00F15520" w:rsidRDefault="00EB1495" w:rsidP="00EB1495">
            <w:pPr>
              <w:pStyle w:val="BodyText"/>
              <w:numPr>
                <w:ilvl w:val="0"/>
                <w:numId w:val="27"/>
              </w:numPr>
              <w:rPr>
                <w:rFonts w:ascii="Arial" w:eastAsia="MS Mincho" w:hAnsi="Arial" w:cs="Arial"/>
                <w:color w:val="FF0000"/>
                <w:sz w:val="18"/>
                <w:szCs w:val="18"/>
                <w:lang w:eastAsia="ja-JP"/>
              </w:rPr>
            </w:pPr>
            <w:r w:rsidRPr="00F15520">
              <w:rPr>
                <w:rFonts w:ascii="Arial" w:eastAsia="MS Mincho" w:hAnsi="Arial" w:cs="Arial"/>
                <w:color w:val="FF0000"/>
                <w:sz w:val="18"/>
                <w:szCs w:val="18"/>
                <w:lang w:eastAsia="ja-JP"/>
              </w:rPr>
              <w:t>Alt. 3: X = 4, Y = 1</w:t>
            </w:r>
          </w:p>
          <w:p w:rsidR="00EB1495" w:rsidRPr="00F15520" w:rsidRDefault="00EB1495" w:rsidP="00EB1495">
            <w:pPr>
              <w:pStyle w:val="BodyText"/>
              <w:numPr>
                <w:ilvl w:val="0"/>
                <w:numId w:val="27"/>
              </w:numPr>
              <w:rPr>
                <w:rFonts w:ascii="Arial" w:eastAsia="MS Mincho" w:hAnsi="Arial" w:cs="Arial"/>
                <w:color w:val="FF0000"/>
                <w:sz w:val="18"/>
                <w:szCs w:val="18"/>
                <w:lang w:val="sv-SE" w:eastAsia="ja-JP"/>
              </w:rPr>
            </w:pPr>
            <w:r w:rsidRPr="00F15520">
              <w:rPr>
                <w:rFonts w:ascii="Arial" w:eastAsia="MS Mincho" w:hAnsi="Arial" w:cs="Arial"/>
                <w:color w:val="FF0000"/>
                <w:sz w:val="18"/>
                <w:szCs w:val="18"/>
                <w:lang w:val="sv-SE" w:eastAsia="ja-JP"/>
              </w:rPr>
              <w:t>Alt. 4: {Alt. 1 or Alt. 2} + Alt. 3</w:t>
            </w:r>
          </w:p>
          <w:p w:rsidR="00EB1495" w:rsidRPr="00D878C0" w:rsidRDefault="00EB1495" w:rsidP="00287D2A">
            <w:pPr>
              <w:pStyle w:val="TAL"/>
              <w:rPr>
                <w:rFonts w:eastAsia="SimSun"/>
                <w:color w:val="FF0000"/>
                <w:lang w:val="sv-SE" w:eastAsia="zh-CN"/>
              </w:rPr>
            </w:pPr>
          </w:p>
        </w:tc>
      </w:tr>
      <w:tr w:rsidR="00894F8E" w:rsidRPr="008B0187" w:rsidTr="00D1075C">
        <w:trPr>
          <w:cantSplit/>
          <w:tblHeader/>
          <w:jc w:val="center"/>
        </w:trPr>
        <w:tc>
          <w:tcPr>
            <w:tcW w:w="1951" w:type="dxa"/>
            <w:shd w:val="clear" w:color="auto" w:fill="D9D9D9"/>
          </w:tcPr>
          <w:p w:rsidR="00894F8E" w:rsidRPr="000B17A4" w:rsidRDefault="00894F8E" w:rsidP="000B17A4">
            <w:pPr>
              <w:pStyle w:val="TAH"/>
              <w:jc w:val="left"/>
              <w:rPr>
                <w:rFonts w:cs="Arial"/>
                <w:szCs w:val="18"/>
              </w:rPr>
            </w:pPr>
            <w:r w:rsidRPr="000B17A4">
              <w:rPr>
                <w:rFonts w:cs="Arial"/>
                <w:szCs w:val="18"/>
              </w:rPr>
              <w:t xml:space="preserve">Total </w:t>
            </w:r>
            <w:smartTag w:uri="urn:schemas-microsoft-com:office:smarttags" w:element="place">
              <w:smartTag w:uri="urn:schemas-microsoft-com:office:smarttags" w:element="City">
                <w:r w:rsidRPr="000B17A4">
                  <w:rPr>
                    <w:rFonts w:cs="Arial"/>
                    <w:szCs w:val="18"/>
                  </w:rPr>
                  <w:t>BS</w:t>
                </w:r>
              </w:smartTag>
              <w:r w:rsidRPr="000B17A4">
                <w:rPr>
                  <w:rFonts w:cs="Arial"/>
                  <w:szCs w:val="18"/>
                </w:rPr>
                <w:t xml:space="preserve"> </w:t>
              </w:r>
              <w:smartTag w:uri="urn:schemas-microsoft-com:office:smarttags" w:element="State">
                <w:r w:rsidRPr="000B17A4">
                  <w:rPr>
                    <w:rFonts w:cs="Arial"/>
                    <w:szCs w:val="18"/>
                  </w:rPr>
                  <w:t>TX</w:t>
                </w:r>
              </w:smartTag>
            </w:smartTag>
            <w:r w:rsidRPr="000B17A4">
              <w:rPr>
                <w:rFonts w:cs="Arial"/>
                <w:szCs w:val="18"/>
              </w:rPr>
              <w:t xml:space="preserve"> power </w:t>
            </w:r>
          </w:p>
        </w:tc>
        <w:tc>
          <w:tcPr>
            <w:tcW w:w="3126" w:type="dxa"/>
            <w:shd w:val="clear" w:color="auto" w:fill="auto"/>
            <w:vAlign w:val="center"/>
          </w:tcPr>
          <w:p w:rsidR="00894F8E" w:rsidRPr="000B17A4" w:rsidRDefault="00894F8E" w:rsidP="008669F5">
            <w:pPr>
              <w:pStyle w:val="TAL"/>
            </w:pPr>
            <w:r w:rsidRPr="000B17A4">
              <w:t>46dBm</w:t>
            </w:r>
            <w:r w:rsidR="009D219E">
              <w:t xml:space="preserve"> </w:t>
            </w:r>
            <w:r w:rsidR="000B17A4" w:rsidRPr="00D878C0">
              <w:rPr>
                <w:rFonts w:cs="Arial"/>
                <w:szCs w:val="18"/>
              </w:rPr>
              <w:t>(</w:t>
            </w:r>
            <w:proofErr w:type="spellStart"/>
            <w:r w:rsidR="000B17A4" w:rsidRPr="00D878C0">
              <w:rPr>
                <w:rFonts w:cs="Arial"/>
                <w:szCs w:val="18"/>
              </w:rPr>
              <w:t>Ptotal</w:t>
            </w:r>
            <w:proofErr w:type="spellEnd"/>
            <w:r w:rsidR="000B17A4" w:rsidRPr="00D878C0">
              <w:rPr>
                <w:rFonts w:cs="Arial"/>
                <w:szCs w:val="18"/>
              </w:rPr>
              <w:t xml:space="preserve"> per carrier)</w:t>
            </w:r>
          </w:p>
        </w:tc>
        <w:tc>
          <w:tcPr>
            <w:tcW w:w="2015" w:type="dxa"/>
          </w:tcPr>
          <w:p w:rsidR="00894F8E" w:rsidRPr="000B17A4" w:rsidRDefault="00287D2A" w:rsidP="008669F5">
            <w:pPr>
              <w:pStyle w:val="TAL"/>
            </w:pPr>
            <w:r w:rsidRPr="000B17A4">
              <w:t xml:space="preserve">30 </w:t>
            </w:r>
            <w:proofErr w:type="spellStart"/>
            <w:r w:rsidRPr="000B17A4">
              <w:t>dBm</w:t>
            </w:r>
            <w:proofErr w:type="spellEnd"/>
            <w:r w:rsidR="009D219E">
              <w:t xml:space="preserve"> </w:t>
            </w:r>
            <w:r w:rsidR="000B17A4" w:rsidRPr="00D878C0">
              <w:rPr>
                <w:rFonts w:cs="Arial"/>
                <w:szCs w:val="18"/>
              </w:rPr>
              <w:t>(</w:t>
            </w:r>
            <w:proofErr w:type="spellStart"/>
            <w:r w:rsidR="000B17A4" w:rsidRPr="00D878C0">
              <w:rPr>
                <w:rFonts w:cs="Arial"/>
                <w:szCs w:val="18"/>
              </w:rPr>
              <w:t>Ptotal</w:t>
            </w:r>
            <w:proofErr w:type="spellEnd"/>
            <w:r w:rsidR="000B17A4" w:rsidRPr="00D878C0">
              <w:rPr>
                <w:rFonts w:cs="Arial"/>
                <w:szCs w:val="18"/>
              </w:rPr>
              <w:t xml:space="preserve"> per carrier)</w:t>
            </w:r>
          </w:p>
        </w:tc>
        <w:tc>
          <w:tcPr>
            <w:tcW w:w="2484" w:type="dxa"/>
            <w:shd w:val="clear" w:color="auto" w:fill="auto"/>
            <w:vAlign w:val="center"/>
          </w:tcPr>
          <w:p w:rsidR="00894F8E" w:rsidRPr="000B17A4" w:rsidRDefault="000B17A4" w:rsidP="008669F5">
            <w:pPr>
              <w:pStyle w:val="TAL"/>
            </w:pPr>
            <w:r w:rsidRPr="00D878C0">
              <w:rPr>
                <w:color w:val="FF0000"/>
              </w:rPr>
              <w:t>FFS</w:t>
            </w:r>
          </w:p>
        </w:tc>
      </w:tr>
      <w:tr w:rsidR="00894F8E" w:rsidRPr="008B0187" w:rsidTr="00D1075C">
        <w:trPr>
          <w:cantSplit/>
          <w:tblHeader/>
          <w:jc w:val="center"/>
        </w:trPr>
        <w:tc>
          <w:tcPr>
            <w:tcW w:w="1951" w:type="dxa"/>
            <w:shd w:val="clear" w:color="auto" w:fill="D9D9D9"/>
          </w:tcPr>
          <w:p w:rsidR="00894F8E" w:rsidRPr="000B17A4" w:rsidRDefault="00894F8E" w:rsidP="000B17A4">
            <w:pPr>
              <w:pStyle w:val="TAH"/>
              <w:jc w:val="left"/>
              <w:rPr>
                <w:rFonts w:cs="Arial"/>
                <w:szCs w:val="18"/>
              </w:rPr>
            </w:pPr>
            <w:r w:rsidRPr="000B17A4">
              <w:rPr>
                <w:rFonts w:cs="Arial"/>
                <w:szCs w:val="18"/>
              </w:rPr>
              <w:t xml:space="preserve">Total UE TX power </w:t>
            </w:r>
          </w:p>
        </w:tc>
        <w:tc>
          <w:tcPr>
            <w:tcW w:w="3126" w:type="dxa"/>
            <w:shd w:val="clear" w:color="auto" w:fill="auto"/>
            <w:vAlign w:val="center"/>
          </w:tcPr>
          <w:p w:rsidR="00894F8E" w:rsidRPr="000B17A4" w:rsidRDefault="00894F8E" w:rsidP="008669F5">
            <w:pPr>
              <w:pStyle w:val="TAL"/>
            </w:pPr>
            <w:r w:rsidRPr="000B17A4">
              <w:t>23dBm</w:t>
            </w:r>
          </w:p>
        </w:tc>
        <w:tc>
          <w:tcPr>
            <w:tcW w:w="2015" w:type="dxa"/>
          </w:tcPr>
          <w:p w:rsidR="00894F8E" w:rsidRPr="000B17A4" w:rsidRDefault="00287D2A" w:rsidP="009D4F00">
            <w:pPr>
              <w:pStyle w:val="TAL"/>
            </w:pPr>
            <w:r w:rsidRPr="000B17A4">
              <w:t>23 dBm</w:t>
            </w:r>
          </w:p>
        </w:tc>
        <w:tc>
          <w:tcPr>
            <w:tcW w:w="2484" w:type="dxa"/>
            <w:shd w:val="clear" w:color="auto" w:fill="auto"/>
            <w:vAlign w:val="center"/>
          </w:tcPr>
          <w:p w:rsidR="00894F8E" w:rsidRPr="000B17A4" w:rsidRDefault="000B17A4" w:rsidP="00D74613">
            <w:pPr>
              <w:pStyle w:val="TAL"/>
            </w:pPr>
            <w:r w:rsidRPr="00D878C0">
              <w:rPr>
                <w:color w:val="FF0000"/>
              </w:rPr>
              <w:t>FFS</w:t>
            </w:r>
          </w:p>
        </w:tc>
      </w:tr>
      <w:tr w:rsidR="00287D2A" w:rsidRPr="008B0187" w:rsidTr="00D1075C">
        <w:trPr>
          <w:cantSplit/>
          <w:tblHeader/>
          <w:jc w:val="center"/>
        </w:trPr>
        <w:tc>
          <w:tcPr>
            <w:tcW w:w="1951" w:type="dxa"/>
            <w:shd w:val="clear" w:color="auto" w:fill="D9D9D9"/>
            <w:vAlign w:val="center"/>
          </w:tcPr>
          <w:p w:rsidR="00287D2A" w:rsidRPr="000B17A4" w:rsidRDefault="00287D2A" w:rsidP="008669F5">
            <w:pPr>
              <w:pStyle w:val="TAH"/>
              <w:jc w:val="left"/>
              <w:rPr>
                <w:rFonts w:cs="Arial"/>
                <w:szCs w:val="18"/>
              </w:rPr>
            </w:pPr>
            <w:r w:rsidRPr="000B17A4">
              <w:rPr>
                <w:rFonts w:cs="Arial"/>
                <w:szCs w:val="18"/>
              </w:rPr>
              <w:t>Distance-dependent path loss</w:t>
            </w:r>
          </w:p>
        </w:tc>
        <w:tc>
          <w:tcPr>
            <w:tcW w:w="3126" w:type="dxa"/>
            <w:shd w:val="clear" w:color="auto" w:fill="auto"/>
            <w:vAlign w:val="center"/>
          </w:tcPr>
          <w:p w:rsidR="00287D2A" w:rsidRPr="000B17A4" w:rsidRDefault="00287D2A" w:rsidP="008669F5">
            <w:pPr>
              <w:pStyle w:val="TAL"/>
            </w:pPr>
            <w:r w:rsidRPr="000B17A4">
              <w:t xml:space="preserve">ITU </w:t>
            </w:r>
            <w:proofErr w:type="spellStart"/>
            <w:r w:rsidRPr="000B17A4">
              <w:t>UMa</w:t>
            </w:r>
            <w:proofErr w:type="spellEnd"/>
            <w:r w:rsidRPr="000B17A4">
              <w:t xml:space="preserve"> [referring to Table B.1.2.1-1 in TR36.814]</w:t>
            </w:r>
          </w:p>
          <w:p w:rsidR="00287D2A" w:rsidRPr="000B17A4" w:rsidRDefault="00287D2A" w:rsidP="008669F5">
            <w:pPr>
              <w:pStyle w:val="TAL"/>
              <w:rPr>
                <w:rFonts w:eastAsia="SimSun"/>
                <w:lang w:eastAsia="zh-CN"/>
              </w:rPr>
            </w:pPr>
            <w:r w:rsidRPr="000B17A4">
              <w:rPr>
                <w:rFonts w:eastAsia="SimSun"/>
                <w:lang w:eastAsia="zh-CN"/>
              </w:rPr>
              <w:t>(3D distance between an eNB and a UE is applied. Working assumption is that 3D distance is also used for break point distance &amp; LOS probability.)</w:t>
            </w:r>
          </w:p>
        </w:tc>
        <w:tc>
          <w:tcPr>
            <w:tcW w:w="2015" w:type="dxa"/>
            <w:vAlign w:val="center"/>
          </w:tcPr>
          <w:p w:rsidR="00287D2A" w:rsidRPr="000B17A4" w:rsidRDefault="00287D2A" w:rsidP="004D3682">
            <w:pPr>
              <w:pStyle w:val="TAL"/>
            </w:pPr>
            <w:r w:rsidRPr="000B17A4">
              <w:t xml:space="preserve">ITU </w:t>
            </w:r>
            <w:proofErr w:type="spellStart"/>
            <w:r w:rsidRPr="000B17A4">
              <w:t>UMi</w:t>
            </w:r>
            <w:proofErr w:type="spellEnd"/>
            <w:r w:rsidRPr="000B17A4">
              <w:t xml:space="preserve"> [referring to Table B.1.2.1-4 in TR36.814]</w:t>
            </w:r>
          </w:p>
          <w:p w:rsidR="00287D2A" w:rsidRPr="000B17A4" w:rsidRDefault="00287D2A" w:rsidP="004D3682">
            <w:pPr>
              <w:pStyle w:val="TAL"/>
              <w:rPr>
                <w:rFonts w:eastAsia="SimSun"/>
                <w:lang w:eastAsia="zh-CN"/>
              </w:rPr>
            </w:pPr>
            <w:r w:rsidRPr="000B17A4">
              <w:rPr>
                <w:rFonts w:eastAsia="SimSun"/>
                <w:lang w:eastAsia="zh-CN"/>
              </w:rPr>
              <w:t>(3D distance between an eNB and a UE is applied. Working assumption is that 3D distance is also used for break point distance &amp; LOS probability.)</w:t>
            </w:r>
          </w:p>
        </w:tc>
        <w:tc>
          <w:tcPr>
            <w:tcW w:w="2484" w:type="dxa"/>
            <w:shd w:val="clear" w:color="auto" w:fill="auto"/>
            <w:vAlign w:val="center"/>
          </w:tcPr>
          <w:p w:rsidR="00287D2A" w:rsidRPr="000B17A4" w:rsidRDefault="00287D2A" w:rsidP="008669F5">
            <w:pPr>
              <w:pStyle w:val="TAL"/>
              <w:rPr>
                <w:rFonts w:eastAsia="SimSun"/>
                <w:lang w:eastAsia="zh-CN"/>
              </w:rPr>
            </w:pPr>
            <w:r w:rsidRPr="00D878C0">
              <w:rPr>
                <w:rFonts w:eastAsia="SimSun"/>
                <w:lang w:eastAsia="zh-CN"/>
              </w:rPr>
              <w:t>Small cell-to-Small cell</w:t>
            </w:r>
            <w:r w:rsidRPr="000B17A4">
              <w:rPr>
                <w:rFonts w:eastAsia="SimSun"/>
                <w:lang w:eastAsia="zh-CN"/>
              </w:rPr>
              <w:t xml:space="preserve">, </w:t>
            </w:r>
            <w:r w:rsidRPr="00D878C0">
              <w:rPr>
                <w:rFonts w:eastAsia="SimSun"/>
                <w:lang w:eastAsia="zh-CN"/>
              </w:rPr>
              <w:t>Small cell-to-UE</w:t>
            </w:r>
            <w:r w:rsidRPr="000B17A4">
              <w:rPr>
                <w:rFonts w:eastAsia="SimSun"/>
                <w:lang w:eastAsia="zh-CN"/>
              </w:rPr>
              <w:t xml:space="preserve">: ITU </w:t>
            </w:r>
            <w:proofErr w:type="spellStart"/>
            <w:r w:rsidRPr="000B17A4">
              <w:t>Umi</w:t>
            </w:r>
            <w:proofErr w:type="spellEnd"/>
            <w:r w:rsidRPr="000B17A4">
              <w:t xml:space="preserve"> [referring to Table B.1.2.1-</w:t>
            </w:r>
            <w:r w:rsidRPr="000B17A4">
              <w:rPr>
                <w:rFonts w:eastAsia="SimSun"/>
                <w:lang w:eastAsia="zh-CN"/>
              </w:rPr>
              <w:t>4</w:t>
            </w:r>
            <w:r w:rsidRPr="000B17A4">
              <w:t xml:space="preserve"> in TR36.814]</w:t>
            </w:r>
          </w:p>
          <w:p w:rsidR="00287D2A" w:rsidRPr="00D878C0" w:rsidRDefault="00287D2A" w:rsidP="008669F5">
            <w:pPr>
              <w:pStyle w:val="TAL"/>
              <w:rPr>
                <w:rFonts w:eastAsia="SimSun"/>
                <w:lang w:eastAsia="zh-CN"/>
              </w:rPr>
            </w:pPr>
            <w:r w:rsidRPr="00D878C0">
              <w:rPr>
                <w:rFonts w:eastAsia="SimSun"/>
                <w:lang w:eastAsia="zh-CN"/>
              </w:rPr>
              <w:t xml:space="preserve">UE-to-UE: 3GPP TR 36.843 (D2D) </w:t>
            </w:r>
          </w:p>
          <w:p w:rsidR="00287D2A" w:rsidRPr="000B17A4" w:rsidRDefault="00287D2A" w:rsidP="008669F5">
            <w:pPr>
              <w:pStyle w:val="TAL"/>
              <w:rPr>
                <w:rFonts w:eastAsia="SimSun"/>
                <w:lang w:eastAsia="zh-CN"/>
              </w:rPr>
            </w:pPr>
            <w:r w:rsidRPr="000B17A4">
              <w:rPr>
                <w:rFonts w:eastAsia="SimSun"/>
                <w:lang w:eastAsia="zh-CN"/>
              </w:rPr>
              <w:t>(3D distance between an eNB and a UE is applied. Working assumption is that 3D distance is also used for break point distance &amp; LOS probability.)</w:t>
            </w:r>
          </w:p>
        </w:tc>
      </w:tr>
      <w:tr w:rsidR="00287D2A" w:rsidRPr="008B0187" w:rsidTr="00D1075C">
        <w:trPr>
          <w:cantSplit/>
          <w:tblHeader/>
          <w:jc w:val="center"/>
        </w:trPr>
        <w:tc>
          <w:tcPr>
            <w:tcW w:w="1951" w:type="dxa"/>
            <w:shd w:val="clear" w:color="auto" w:fill="D9D9D9"/>
            <w:vAlign w:val="center"/>
          </w:tcPr>
          <w:p w:rsidR="00287D2A" w:rsidRPr="000B17A4" w:rsidRDefault="00287D2A" w:rsidP="008669F5">
            <w:pPr>
              <w:pStyle w:val="TAH"/>
              <w:jc w:val="left"/>
              <w:rPr>
                <w:rFonts w:cs="Arial"/>
                <w:szCs w:val="18"/>
              </w:rPr>
            </w:pPr>
            <w:r w:rsidRPr="000B17A4">
              <w:rPr>
                <w:rFonts w:cs="Arial"/>
                <w:szCs w:val="18"/>
              </w:rPr>
              <w:t>Penetration</w:t>
            </w:r>
          </w:p>
        </w:tc>
        <w:tc>
          <w:tcPr>
            <w:tcW w:w="3126" w:type="dxa"/>
            <w:shd w:val="clear" w:color="auto" w:fill="auto"/>
            <w:vAlign w:val="center"/>
          </w:tcPr>
          <w:p w:rsidR="00287D2A" w:rsidRPr="000B17A4" w:rsidRDefault="00287D2A" w:rsidP="008669F5">
            <w:pPr>
              <w:pStyle w:val="TAL"/>
            </w:pPr>
            <w:r w:rsidRPr="000B17A4">
              <w:t>For outdoor UEs:0dB</w:t>
            </w:r>
            <w:r w:rsidRPr="000B17A4">
              <w:br/>
              <w:t>For indoor UEs: 20dB+0.5d</w:t>
            </w:r>
            <w:r w:rsidRPr="000B17A4">
              <w:rPr>
                <w:sz w:val="12"/>
                <w:szCs w:val="12"/>
              </w:rPr>
              <w:t>in</w:t>
            </w:r>
            <w:r w:rsidRPr="000B17A4">
              <w:t xml:space="preserve"> (d</w:t>
            </w:r>
            <w:r w:rsidRPr="000B17A4">
              <w:rPr>
                <w:sz w:val="12"/>
                <w:szCs w:val="12"/>
              </w:rPr>
              <w:t>in</w:t>
            </w:r>
            <w:r w:rsidRPr="000B17A4">
              <w:t xml:space="preserve"> : independent uniform random value between [ 0, min(25,d) ] for each link)</w:t>
            </w:r>
          </w:p>
        </w:tc>
        <w:tc>
          <w:tcPr>
            <w:tcW w:w="2015" w:type="dxa"/>
          </w:tcPr>
          <w:p w:rsidR="00287D2A" w:rsidRPr="000B17A4" w:rsidRDefault="00D1075C" w:rsidP="008669F5">
            <w:pPr>
              <w:pStyle w:val="TAL"/>
            </w:pPr>
            <w:r w:rsidRPr="000B17A4">
              <w:t>For outdoor UEs:0dB</w:t>
            </w:r>
            <w:r w:rsidRPr="000B17A4">
              <w:br/>
              <w:t>For indoor UEs: 2</w:t>
            </w:r>
            <w:r w:rsidRPr="000B17A4">
              <w:rPr>
                <w:rFonts w:eastAsia="SimSun"/>
                <w:lang w:eastAsia="zh-CN"/>
              </w:rPr>
              <w:t>3</w:t>
            </w:r>
            <w:r w:rsidRPr="000B17A4">
              <w:t>dB+0.5d</w:t>
            </w:r>
            <w:r w:rsidRPr="000B17A4">
              <w:rPr>
                <w:sz w:val="12"/>
                <w:szCs w:val="12"/>
              </w:rPr>
              <w:t>in</w:t>
            </w:r>
            <w:r w:rsidRPr="000B17A4">
              <w:t xml:space="preserve"> (d</w:t>
            </w:r>
            <w:r w:rsidRPr="000B17A4">
              <w:rPr>
                <w:sz w:val="12"/>
                <w:szCs w:val="12"/>
              </w:rPr>
              <w:t>in</w:t>
            </w:r>
            <w:r w:rsidRPr="000B17A4">
              <w:t xml:space="preserve"> : independent uniform random value between [ 0, min(25,UE-to-eNB distance) ] for each link)</w:t>
            </w:r>
          </w:p>
        </w:tc>
        <w:tc>
          <w:tcPr>
            <w:tcW w:w="2484" w:type="dxa"/>
            <w:shd w:val="clear" w:color="auto" w:fill="auto"/>
            <w:vAlign w:val="center"/>
          </w:tcPr>
          <w:p w:rsidR="00287D2A" w:rsidRPr="000B17A4" w:rsidRDefault="00287D2A" w:rsidP="008669F5">
            <w:pPr>
              <w:pStyle w:val="TAL"/>
            </w:pPr>
            <w:r w:rsidRPr="000B17A4">
              <w:t>For outdoor UEs:0dB</w:t>
            </w:r>
            <w:r w:rsidRPr="000B17A4">
              <w:br/>
              <w:t xml:space="preserve">For indoor UEs: </w:t>
            </w:r>
            <w:r w:rsidRPr="00D878C0">
              <w:t>2</w:t>
            </w:r>
            <w:r w:rsidRPr="00D878C0">
              <w:rPr>
                <w:rFonts w:eastAsia="SimSun"/>
                <w:lang w:eastAsia="zh-CN"/>
              </w:rPr>
              <w:t>7</w:t>
            </w:r>
            <w:r w:rsidRPr="00D878C0">
              <w:t>dB</w:t>
            </w:r>
            <w:r w:rsidRPr="000B17A4">
              <w:t>+0.5d</w:t>
            </w:r>
            <w:r w:rsidRPr="000B17A4">
              <w:rPr>
                <w:sz w:val="12"/>
                <w:szCs w:val="12"/>
              </w:rPr>
              <w:t>in</w:t>
            </w:r>
            <w:r w:rsidRPr="000B17A4">
              <w:t xml:space="preserve"> (d</w:t>
            </w:r>
            <w:r w:rsidRPr="000B17A4">
              <w:rPr>
                <w:sz w:val="12"/>
                <w:szCs w:val="12"/>
              </w:rPr>
              <w:t>in</w:t>
            </w:r>
            <w:r w:rsidRPr="000B17A4">
              <w:t xml:space="preserve"> : independent uniform random value between [ 0, min(25,UE-to-eNB distance) ] for each link)</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0B17A4" w:rsidRDefault="00287D2A" w:rsidP="008669F5">
            <w:pPr>
              <w:pStyle w:val="TAH"/>
              <w:jc w:val="left"/>
              <w:rPr>
                <w:rFonts w:cs="Arial"/>
                <w:szCs w:val="18"/>
              </w:rPr>
            </w:pPr>
            <w:r w:rsidRPr="000B17A4">
              <w:rPr>
                <w:rFonts w:cs="Arial"/>
                <w:szCs w:val="18"/>
              </w:rPr>
              <w:lastRenderedPageBreak/>
              <w:t>Shadowing</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 xml:space="preserve">ITU </w:t>
            </w:r>
            <w:proofErr w:type="spellStart"/>
            <w:r w:rsidRPr="000B17A4">
              <w:t>UMa</w:t>
            </w:r>
            <w:proofErr w:type="spellEnd"/>
            <w:r w:rsidRPr="000B17A4">
              <w:t xml:space="preserve"> according to Table A.1-1 of 36.819</w:t>
            </w:r>
          </w:p>
          <w:p w:rsidR="00287D2A" w:rsidRPr="000B17A4" w:rsidRDefault="00287D2A" w:rsidP="008669F5">
            <w:pPr>
              <w:pStyle w:val="TAL"/>
            </w:pPr>
            <w:r w:rsidRPr="000B17A4">
              <w:t>Working assumption is that 3D distance is used for shadowing correlation distance</w:t>
            </w:r>
          </w:p>
        </w:tc>
        <w:tc>
          <w:tcPr>
            <w:tcW w:w="2015" w:type="dxa"/>
            <w:tcBorders>
              <w:top w:val="single" w:sz="8" w:space="0" w:color="auto"/>
              <w:left w:val="single" w:sz="8" w:space="0" w:color="auto"/>
              <w:bottom w:val="single" w:sz="8" w:space="0" w:color="auto"/>
              <w:right w:val="single" w:sz="8" w:space="0" w:color="auto"/>
            </w:tcBorders>
          </w:tcPr>
          <w:p w:rsidR="00D1075C" w:rsidRPr="000B17A4" w:rsidRDefault="00D1075C" w:rsidP="00D1075C">
            <w:pPr>
              <w:pStyle w:val="TAL"/>
            </w:pPr>
            <w:r w:rsidRPr="000B17A4">
              <w:t xml:space="preserve">ITU </w:t>
            </w:r>
            <w:proofErr w:type="spellStart"/>
            <w:r w:rsidRPr="000B17A4">
              <w:t>UMi</w:t>
            </w:r>
            <w:proofErr w:type="spellEnd"/>
            <w:r w:rsidRPr="000B17A4">
              <w:t xml:space="preserve"> [referring to Table B.1.2.1-1 in TR36.814]</w:t>
            </w:r>
          </w:p>
          <w:p w:rsidR="00287D2A" w:rsidRPr="000B17A4" w:rsidRDefault="00D1075C" w:rsidP="00D1075C">
            <w:pPr>
              <w:pStyle w:val="TAL"/>
            </w:pPr>
            <w:r w:rsidRPr="000B17A4">
              <w:t>Working assumption is that 3D distance is used for shadowing correlation distance</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 xml:space="preserve">ITU </w:t>
            </w:r>
            <w:proofErr w:type="spellStart"/>
            <w:r w:rsidRPr="000B17A4">
              <w:t>UMi</w:t>
            </w:r>
            <w:proofErr w:type="spellEnd"/>
            <w:r w:rsidRPr="000B17A4">
              <w:t xml:space="preserve"> [referring to Table B.1.2.1-1 in TR36.814]</w:t>
            </w:r>
          </w:p>
          <w:p w:rsidR="00287D2A" w:rsidRPr="000B17A4" w:rsidRDefault="00287D2A" w:rsidP="008669F5">
            <w:pPr>
              <w:pStyle w:val="TAL"/>
            </w:pPr>
            <w:r w:rsidRPr="000B17A4">
              <w:t>Working assumption is that 3D distance is used for shadowing correlation distance</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0B17A4" w:rsidRDefault="00287D2A" w:rsidP="008669F5">
            <w:pPr>
              <w:pStyle w:val="TAH"/>
              <w:jc w:val="left"/>
              <w:rPr>
                <w:rFonts w:cs="Arial"/>
                <w:szCs w:val="18"/>
              </w:rPr>
            </w:pPr>
            <w:r w:rsidRPr="000B17A4">
              <w:rPr>
                <w:rFonts w:cs="Arial"/>
                <w:szCs w:val="18"/>
              </w:rPr>
              <w:t>Antenna pattern</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3D,  referring to TR36.819</w:t>
            </w:r>
          </w:p>
        </w:tc>
        <w:tc>
          <w:tcPr>
            <w:tcW w:w="2015" w:type="dxa"/>
            <w:tcBorders>
              <w:top w:val="single" w:sz="8" w:space="0" w:color="auto"/>
              <w:left w:val="single" w:sz="8" w:space="0" w:color="auto"/>
              <w:bottom w:val="single" w:sz="8" w:space="0" w:color="auto"/>
              <w:right w:val="single" w:sz="8" w:space="0" w:color="auto"/>
            </w:tcBorders>
          </w:tcPr>
          <w:p w:rsidR="00287D2A" w:rsidRPr="000B17A4" w:rsidRDefault="00D1075C" w:rsidP="008669F5">
            <w:pPr>
              <w:pStyle w:val="TAL"/>
            </w:pPr>
            <w:r w:rsidRPr="000B17A4">
              <w:t>2D Omni-directional is baseline; directional  antenna is not precluded</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2D Omni-directional is baseline; directional  antenna is not precluded</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0B17A4" w:rsidRDefault="00287D2A" w:rsidP="008669F5">
            <w:pPr>
              <w:pStyle w:val="TAH"/>
              <w:jc w:val="left"/>
              <w:rPr>
                <w:rFonts w:cs="Arial"/>
                <w:szCs w:val="18"/>
              </w:rPr>
            </w:pPr>
            <w:r w:rsidRPr="000B17A4">
              <w:rPr>
                <w:rFonts w:cs="Arial"/>
                <w:szCs w:val="18"/>
              </w:rPr>
              <w:t xml:space="preserve">Antenna Height: </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25m</w:t>
            </w:r>
          </w:p>
        </w:tc>
        <w:tc>
          <w:tcPr>
            <w:tcW w:w="2015" w:type="dxa"/>
            <w:tcBorders>
              <w:top w:val="single" w:sz="8" w:space="0" w:color="auto"/>
              <w:left w:val="single" w:sz="8" w:space="0" w:color="auto"/>
              <w:bottom w:val="single" w:sz="8" w:space="0" w:color="auto"/>
              <w:right w:val="single" w:sz="8" w:space="0" w:color="auto"/>
            </w:tcBorders>
          </w:tcPr>
          <w:p w:rsidR="00287D2A" w:rsidRPr="000B17A4" w:rsidRDefault="00D1075C" w:rsidP="008669F5">
            <w:pPr>
              <w:pStyle w:val="TAL"/>
            </w:pPr>
            <w:r w:rsidRPr="000B17A4">
              <w:t>10 m</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10m</w:t>
            </w:r>
          </w:p>
        </w:tc>
      </w:tr>
      <w:tr w:rsidR="00D1075C" w:rsidRPr="008B0187" w:rsidTr="00D1075C">
        <w:trPr>
          <w:cantSplit/>
          <w:tblHeader/>
          <w:jc w:val="center"/>
        </w:trPr>
        <w:tc>
          <w:tcPr>
            <w:tcW w:w="1951" w:type="dxa"/>
            <w:shd w:val="clear" w:color="auto" w:fill="D9D9D9"/>
            <w:vAlign w:val="center"/>
          </w:tcPr>
          <w:p w:rsidR="00D1075C" w:rsidRPr="000B17A4" w:rsidRDefault="00D1075C" w:rsidP="00B056E1">
            <w:pPr>
              <w:pStyle w:val="TAH"/>
              <w:jc w:val="left"/>
              <w:rPr>
                <w:rFonts w:cs="Arial"/>
                <w:szCs w:val="18"/>
              </w:rPr>
            </w:pPr>
            <w:r w:rsidRPr="000B17A4">
              <w:rPr>
                <w:rFonts w:cs="Arial"/>
                <w:szCs w:val="18"/>
              </w:rPr>
              <w:t>UE antenna Height</w:t>
            </w:r>
          </w:p>
        </w:tc>
        <w:tc>
          <w:tcPr>
            <w:tcW w:w="3126" w:type="dxa"/>
          </w:tcPr>
          <w:p w:rsidR="00D1075C" w:rsidRPr="000B17A4" w:rsidRDefault="00D1075C" w:rsidP="00B056E1">
            <w:pPr>
              <w:pStyle w:val="TAL"/>
            </w:pPr>
            <w:r w:rsidRPr="000B17A4">
              <w:t>1.5 m</w:t>
            </w:r>
          </w:p>
        </w:tc>
        <w:tc>
          <w:tcPr>
            <w:tcW w:w="2015" w:type="dxa"/>
            <w:shd w:val="clear" w:color="auto" w:fill="auto"/>
            <w:vAlign w:val="center"/>
          </w:tcPr>
          <w:p w:rsidR="00D1075C" w:rsidRPr="000B17A4" w:rsidRDefault="00D1075C" w:rsidP="00B056E1">
            <w:pPr>
              <w:pStyle w:val="TAL"/>
            </w:pPr>
            <w:r w:rsidRPr="000B17A4">
              <w:t>1.5m</w:t>
            </w:r>
          </w:p>
        </w:tc>
        <w:tc>
          <w:tcPr>
            <w:tcW w:w="2484" w:type="dxa"/>
            <w:shd w:val="clear" w:color="auto" w:fill="auto"/>
            <w:vAlign w:val="center"/>
          </w:tcPr>
          <w:p w:rsidR="00D1075C" w:rsidRPr="000B17A4" w:rsidRDefault="00D1075C" w:rsidP="00B056E1">
            <w:pPr>
              <w:pStyle w:val="TAL"/>
            </w:pPr>
            <w:r w:rsidRPr="000B17A4">
              <w:t>1.5 m</w:t>
            </w:r>
          </w:p>
        </w:tc>
      </w:tr>
      <w:tr w:rsidR="00287D2A" w:rsidRPr="008B0187" w:rsidTr="004A250E">
        <w:trPr>
          <w:cantSplit/>
          <w:tblHeader/>
          <w:jc w:val="center"/>
        </w:trPr>
        <w:tc>
          <w:tcPr>
            <w:tcW w:w="1951" w:type="dxa"/>
            <w:shd w:val="clear" w:color="auto" w:fill="D9D9D9"/>
            <w:vAlign w:val="center"/>
          </w:tcPr>
          <w:p w:rsidR="00287D2A" w:rsidRPr="000B17A4" w:rsidRDefault="00287D2A" w:rsidP="00B056E1">
            <w:pPr>
              <w:pStyle w:val="TAH"/>
              <w:jc w:val="left"/>
              <w:rPr>
                <w:rFonts w:cs="Arial"/>
                <w:szCs w:val="18"/>
              </w:rPr>
            </w:pPr>
            <w:r w:rsidRPr="000B17A4">
              <w:rPr>
                <w:rFonts w:cs="Arial"/>
                <w:szCs w:val="18"/>
              </w:rPr>
              <w:t>Antenna gain + connector loss</w:t>
            </w:r>
          </w:p>
        </w:tc>
        <w:tc>
          <w:tcPr>
            <w:tcW w:w="3126" w:type="dxa"/>
            <w:shd w:val="clear" w:color="auto" w:fill="auto"/>
            <w:vAlign w:val="center"/>
          </w:tcPr>
          <w:p w:rsidR="00287D2A" w:rsidRPr="000B17A4" w:rsidRDefault="00287D2A" w:rsidP="00B056E1">
            <w:pPr>
              <w:pStyle w:val="TAL"/>
            </w:pPr>
            <w:r w:rsidRPr="000B17A4">
              <w:t xml:space="preserve">17 </w:t>
            </w:r>
            <w:proofErr w:type="spellStart"/>
            <w:r w:rsidRPr="000B17A4">
              <w:t>dBi</w:t>
            </w:r>
            <w:proofErr w:type="spellEnd"/>
            <w:r w:rsidRPr="000B17A4">
              <w:t xml:space="preserve"> </w:t>
            </w:r>
          </w:p>
        </w:tc>
        <w:tc>
          <w:tcPr>
            <w:tcW w:w="2015" w:type="dxa"/>
            <w:vAlign w:val="center"/>
          </w:tcPr>
          <w:p w:rsidR="00287D2A" w:rsidRPr="000B17A4" w:rsidRDefault="00D1075C" w:rsidP="00B056E1">
            <w:pPr>
              <w:pStyle w:val="TAL"/>
            </w:pPr>
            <w:r w:rsidRPr="000B17A4">
              <w:t xml:space="preserve">5 </w:t>
            </w:r>
            <w:proofErr w:type="spellStart"/>
            <w:r w:rsidRPr="000B17A4">
              <w:t>dBi</w:t>
            </w:r>
            <w:proofErr w:type="spellEnd"/>
          </w:p>
        </w:tc>
        <w:tc>
          <w:tcPr>
            <w:tcW w:w="2484" w:type="dxa"/>
            <w:shd w:val="clear" w:color="auto" w:fill="auto"/>
            <w:vAlign w:val="center"/>
          </w:tcPr>
          <w:p w:rsidR="00287D2A" w:rsidRPr="000B17A4" w:rsidRDefault="00287D2A" w:rsidP="00B056E1">
            <w:pPr>
              <w:pStyle w:val="TAL"/>
            </w:pPr>
            <w:r w:rsidRPr="000B17A4">
              <w:t xml:space="preserve">5 </w:t>
            </w:r>
            <w:proofErr w:type="spellStart"/>
            <w:r w:rsidRPr="000B17A4">
              <w:t>dBi</w:t>
            </w:r>
            <w:proofErr w:type="spellEnd"/>
          </w:p>
        </w:tc>
      </w:tr>
      <w:tr w:rsidR="00D1075C" w:rsidRPr="008B0187" w:rsidTr="00D1075C">
        <w:trPr>
          <w:cantSplit/>
          <w:tblHeader/>
          <w:jc w:val="center"/>
        </w:trPr>
        <w:tc>
          <w:tcPr>
            <w:tcW w:w="1951" w:type="dxa"/>
            <w:shd w:val="clear" w:color="auto" w:fill="D9D9D9"/>
            <w:vAlign w:val="center"/>
          </w:tcPr>
          <w:p w:rsidR="00D1075C" w:rsidRPr="000B17A4" w:rsidRDefault="00D1075C" w:rsidP="00B056E1">
            <w:pPr>
              <w:pStyle w:val="TAH"/>
              <w:jc w:val="left"/>
              <w:rPr>
                <w:rFonts w:cs="Arial"/>
                <w:szCs w:val="18"/>
              </w:rPr>
            </w:pPr>
            <w:r w:rsidRPr="000B17A4">
              <w:rPr>
                <w:rFonts w:cs="Arial"/>
                <w:szCs w:val="18"/>
              </w:rPr>
              <w:t>Antenna gain of UE</w:t>
            </w:r>
          </w:p>
        </w:tc>
        <w:tc>
          <w:tcPr>
            <w:tcW w:w="3126" w:type="dxa"/>
          </w:tcPr>
          <w:p w:rsidR="00D1075C" w:rsidRPr="000B17A4" w:rsidRDefault="00D1075C" w:rsidP="00B056E1">
            <w:pPr>
              <w:pStyle w:val="TAL"/>
            </w:pPr>
            <w:r w:rsidRPr="000B17A4">
              <w:t xml:space="preserve">0 </w:t>
            </w:r>
            <w:proofErr w:type="spellStart"/>
            <w:r w:rsidRPr="000B17A4">
              <w:t>dBi</w:t>
            </w:r>
            <w:proofErr w:type="spellEnd"/>
          </w:p>
        </w:tc>
        <w:tc>
          <w:tcPr>
            <w:tcW w:w="2015" w:type="dxa"/>
            <w:shd w:val="clear" w:color="auto" w:fill="auto"/>
            <w:vAlign w:val="center"/>
          </w:tcPr>
          <w:p w:rsidR="00D1075C" w:rsidRPr="000B17A4" w:rsidRDefault="00D1075C" w:rsidP="00B056E1">
            <w:pPr>
              <w:pStyle w:val="TAL"/>
            </w:pPr>
            <w:r w:rsidRPr="000B17A4">
              <w:t xml:space="preserve">0 </w:t>
            </w:r>
            <w:proofErr w:type="spellStart"/>
            <w:r w:rsidRPr="000B17A4">
              <w:t>dBi</w:t>
            </w:r>
            <w:proofErr w:type="spellEnd"/>
          </w:p>
        </w:tc>
        <w:tc>
          <w:tcPr>
            <w:tcW w:w="2484" w:type="dxa"/>
            <w:shd w:val="clear" w:color="auto" w:fill="auto"/>
            <w:vAlign w:val="center"/>
          </w:tcPr>
          <w:p w:rsidR="00D1075C" w:rsidRPr="000B17A4" w:rsidRDefault="00D1075C" w:rsidP="00B056E1">
            <w:pPr>
              <w:pStyle w:val="TAL"/>
            </w:pPr>
            <w:r w:rsidRPr="000B17A4">
              <w:t xml:space="preserve">0 </w:t>
            </w:r>
            <w:proofErr w:type="spellStart"/>
            <w:r w:rsidRPr="000B17A4">
              <w:t>dBi</w:t>
            </w:r>
            <w:proofErr w:type="spellEnd"/>
          </w:p>
        </w:tc>
      </w:tr>
      <w:tr w:rsidR="00287D2A" w:rsidRPr="008B0187" w:rsidTr="00D1075C">
        <w:trPr>
          <w:cantSplit/>
          <w:tblHeader/>
          <w:jc w:val="center"/>
        </w:trPr>
        <w:tc>
          <w:tcPr>
            <w:tcW w:w="1951" w:type="dxa"/>
            <w:shd w:val="clear" w:color="auto" w:fill="D9D9D9"/>
            <w:vAlign w:val="center"/>
          </w:tcPr>
          <w:p w:rsidR="00287D2A" w:rsidRPr="000B17A4" w:rsidRDefault="00287D2A" w:rsidP="00B056E1">
            <w:pPr>
              <w:pStyle w:val="TAH"/>
              <w:jc w:val="left"/>
              <w:rPr>
                <w:rFonts w:cs="Arial"/>
                <w:szCs w:val="18"/>
              </w:rPr>
            </w:pPr>
            <w:r w:rsidRPr="000B17A4">
              <w:rPr>
                <w:rFonts w:cs="Arial"/>
                <w:szCs w:val="18"/>
              </w:rPr>
              <w:t>Fast fading channel between eNB and UE</w:t>
            </w:r>
          </w:p>
        </w:tc>
        <w:tc>
          <w:tcPr>
            <w:tcW w:w="3126" w:type="dxa"/>
            <w:shd w:val="clear" w:color="auto" w:fill="auto"/>
            <w:vAlign w:val="center"/>
          </w:tcPr>
          <w:p w:rsidR="00287D2A" w:rsidRPr="000B17A4" w:rsidRDefault="00287D2A" w:rsidP="00B056E1">
            <w:pPr>
              <w:pStyle w:val="TAL"/>
            </w:pPr>
            <w:r w:rsidRPr="000B17A4">
              <w:t xml:space="preserve">ITU </w:t>
            </w:r>
            <w:proofErr w:type="spellStart"/>
            <w:r w:rsidRPr="000B17A4">
              <w:t>UMa</w:t>
            </w:r>
            <w:proofErr w:type="spellEnd"/>
            <w:r w:rsidRPr="000B17A4">
              <w:t xml:space="preserve"> according to Table A.1-1 of 36.819</w:t>
            </w:r>
          </w:p>
        </w:tc>
        <w:tc>
          <w:tcPr>
            <w:tcW w:w="2015" w:type="dxa"/>
          </w:tcPr>
          <w:p w:rsidR="00287D2A" w:rsidRPr="000B17A4" w:rsidRDefault="00D1075C" w:rsidP="00B056E1">
            <w:pPr>
              <w:pStyle w:val="TAL"/>
            </w:pPr>
            <w:r w:rsidRPr="000B17A4">
              <w:t xml:space="preserve">ITU </w:t>
            </w:r>
            <w:proofErr w:type="spellStart"/>
            <w:r w:rsidRPr="000B17A4">
              <w:t>Umi</w:t>
            </w:r>
            <w:proofErr w:type="spellEnd"/>
          </w:p>
        </w:tc>
        <w:tc>
          <w:tcPr>
            <w:tcW w:w="2484" w:type="dxa"/>
            <w:shd w:val="clear" w:color="auto" w:fill="auto"/>
            <w:vAlign w:val="center"/>
          </w:tcPr>
          <w:p w:rsidR="00287D2A" w:rsidRPr="000B17A4" w:rsidRDefault="00287D2A" w:rsidP="00B056E1">
            <w:pPr>
              <w:pStyle w:val="TAL"/>
            </w:pPr>
            <w:r w:rsidRPr="000B17A4">
              <w:t xml:space="preserve">ITU </w:t>
            </w:r>
            <w:proofErr w:type="spellStart"/>
            <w:r w:rsidRPr="000B17A4">
              <w:t>Umi</w:t>
            </w:r>
            <w:proofErr w:type="spellEnd"/>
          </w:p>
        </w:tc>
      </w:tr>
      <w:tr w:rsidR="009B7337"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9B7337" w:rsidRPr="008B0187" w:rsidRDefault="009B7337" w:rsidP="00894F8E">
            <w:pPr>
              <w:pStyle w:val="TAH"/>
              <w:jc w:val="left"/>
              <w:rPr>
                <w:rFonts w:cs="Arial"/>
                <w:szCs w:val="18"/>
              </w:rPr>
            </w:pPr>
            <w:r w:rsidRPr="008B0187">
              <w:rPr>
                <w:rFonts w:cs="Arial"/>
                <w:szCs w:val="18"/>
              </w:rPr>
              <w:t>Number of clusters/buildings per macro cell geographical area</w:t>
            </w:r>
          </w:p>
        </w:tc>
        <w:tc>
          <w:tcPr>
            <w:tcW w:w="762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B7337" w:rsidRPr="008B0187" w:rsidRDefault="009B7337" w:rsidP="00894F8E">
            <w:pPr>
              <w:pStyle w:val="TAL"/>
            </w:pPr>
            <w:r>
              <w:t>1</w:t>
            </w:r>
          </w:p>
        </w:tc>
      </w:tr>
      <w:tr w:rsidR="0060696D" w:rsidRPr="008B0187" w:rsidTr="00D1075C">
        <w:trPr>
          <w:cantSplit/>
          <w:tblHeader/>
          <w:jc w:val="center"/>
        </w:trPr>
        <w:tc>
          <w:tcPr>
            <w:tcW w:w="1951"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 xml:space="preserve">Number of UEs </w:t>
            </w:r>
          </w:p>
        </w:tc>
        <w:tc>
          <w:tcPr>
            <w:tcW w:w="7625" w:type="dxa"/>
            <w:gridSpan w:val="3"/>
            <w:shd w:val="clear" w:color="auto" w:fill="auto"/>
            <w:vAlign w:val="center"/>
          </w:tcPr>
          <w:p w:rsidR="0060696D" w:rsidRPr="008B0187" w:rsidRDefault="000B17A4" w:rsidP="005F2DAF">
            <w:pPr>
              <w:pStyle w:val="TAL"/>
            </w:pPr>
            <w:r>
              <w:rPr>
                <w:color w:val="FF0000"/>
              </w:rPr>
              <w:t xml:space="preserve">FFS: </w:t>
            </w:r>
            <w:r w:rsidR="0060696D" w:rsidRPr="004A250E">
              <w:rPr>
                <w:color w:val="0070C0"/>
              </w:rPr>
              <w:t xml:space="preserve">60 UEs per macro cell geographical area </w:t>
            </w:r>
            <w:r w:rsidR="007059C4" w:rsidRPr="000B17A4">
              <w:rPr>
                <w:color w:val="FF0000"/>
              </w:rPr>
              <w:t xml:space="preserve">per </w:t>
            </w:r>
            <w:r w:rsidR="005F2DAF" w:rsidRPr="000B17A4">
              <w:rPr>
                <w:color w:val="FF0000"/>
              </w:rPr>
              <w:t>operato</w:t>
            </w:r>
            <w:r w:rsidR="00A911DB">
              <w:rPr>
                <w:rFonts w:eastAsia="SimSun"/>
                <w:color w:val="FF0000"/>
                <w:lang w:eastAsia="zh-CN"/>
              </w:rPr>
              <w:t>r</w:t>
            </w:r>
          </w:p>
        </w:tc>
      </w:tr>
      <w:tr w:rsidR="0060696D" w:rsidRPr="008B0187" w:rsidTr="00D1075C">
        <w:trPr>
          <w:cantSplit/>
          <w:tblHeader/>
          <w:jc w:val="center"/>
        </w:trPr>
        <w:tc>
          <w:tcPr>
            <w:tcW w:w="1951" w:type="dxa"/>
            <w:shd w:val="clear" w:color="auto" w:fill="D9D9D9"/>
            <w:vAlign w:val="center"/>
          </w:tcPr>
          <w:p w:rsidR="0060696D" w:rsidRPr="00D878C0" w:rsidRDefault="0060696D" w:rsidP="004B2F3C">
            <w:pPr>
              <w:pStyle w:val="TAH"/>
              <w:jc w:val="left"/>
              <w:rPr>
                <w:rFonts w:cs="Arial"/>
                <w:color w:val="FF0000"/>
                <w:szCs w:val="18"/>
              </w:rPr>
            </w:pPr>
            <w:r w:rsidRPr="004A250E">
              <w:rPr>
                <w:rFonts w:cs="Arial"/>
                <w:color w:val="000000" w:themeColor="text1"/>
                <w:szCs w:val="18"/>
              </w:rPr>
              <w:t>UE dropping</w:t>
            </w:r>
            <w:r w:rsidR="007059C4" w:rsidRPr="004A250E">
              <w:rPr>
                <w:rFonts w:cs="Arial"/>
                <w:color w:val="000000" w:themeColor="text1"/>
                <w:szCs w:val="18"/>
              </w:rPr>
              <w:t xml:space="preserve"> for each network</w:t>
            </w:r>
          </w:p>
        </w:tc>
        <w:tc>
          <w:tcPr>
            <w:tcW w:w="7625" w:type="dxa"/>
            <w:gridSpan w:val="3"/>
            <w:shd w:val="clear" w:color="auto" w:fill="auto"/>
            <w:vAlign w:val="center"/>
          </w:tcPr>
          <w:p w:rsidR="00E168F3" w:rsidRPr="00D878C0" w:rsidRDefault="0060696D" w:rsidP="00560FDF">
            <w:pPr>
              <w:pStyle w:val="TAL"/>
              <w:rPr>
                <w:rFonts w:eastAsia="Arial Unicode MS"/>
                <w:color w:val="FF0000"/>
              </w:rPr>
            </w:pPr>
            <w:r w:rsidRPr="004A250E">
              <w:rPr>
                <w:rFonts w:eastAsia="Arial Unicode MS"/>
                <w:color w:val="0070C0"/>
              </w:rPr>
              <w:t xml:space="preserve">Baseline: 2/3 UEs randomly and uniformly dropped within the clusters, 1/3 UEs randomly and uniformly dropped throughout the macro geographical area. </w:t>
            </w:r>
            <w:r w:rsidR="00560FDF" w:rsidRPr="00E822AA">
              <w:rPr>
                <w:rFonts w:eastAsia="Arial Unicode MS"/>
              </w:rPr>
              <w:t xml:space="preserve">100% of UEs are </w:t>
            </w:r>
            <w:proofErr w:type="gramStart"/>
            <w:r w:rsidR="00560FDF" w:rsidRPr="00E822AA">
              <w:rPr>
                <w:rFonts w:eastAsia="Arial Unicode MS"/>
              </w:rPr>
              <w:t>out</w:t>
            </w:r>
            <w:r w:rsidRPr="00E822AA">
              <w:rPr>
                <w:rFonts w:eastAsia="Arial Unicode MS"/>
              </w:rPr>
              <w:t>door</w:t>
            </w:r>
            <w:proofErr w:type="gramEnd"/>
            <w:r w:rsidRPr="00E822AA">
              <w:rPr>
                <w:rFonts w:eastAsia="Arial Unicode MS"/>
              </w:rPr>
              <w:t>.</w:t>
            </w:r>
          </w:p>
        </w:tc>
      </w:tr>
      <w:tr w:rsidR="0060696D" w:rsidRPr="008B0187" w:rsidTr="00D1075C">
        <w:trPr>
          <w:cantSplit/>
          <w:tblHeader/>
          <w:jc w:val="center"/>
        </w:trPr>
        <w:tc>
          <w:tcPr>
            <w:tcW w:w="1951" w:type="dxa"/>
            <w:shd w:val="clear" w:color="auto" w:fill="D9D9D9"/>
            <w:vAlign w:val="center"/>
          </w:tcPr>
          <w:p w:rsidR="0060696D" w:rsidRPr="000B17A4" w:rsidRDefault="0060696D" w:rsidP="004B2F3C">
            <w:pPr>
              <w:pStyle w:val="TAH"/>
              <w:jc w:val="left"/>
              <w:rPr>
                <w:rFonts w:cs="Arial"/>
                <w:szCs w:val="18"/>
              </w:rPr>
            </w:pPr>
            <w:r w:rsidRPr="000B17A4">
              <w:rPr>
                <w:rFonts w:cs="Arial"/>
                <w:szCs w:val="18"/>
              </w:rPr>
              <w:t>Radius for small cell dropping in a cluster</w:t>
            </w:r>
          </w:p>
        </w:tc>
        <w:tc>
          <w:tcPr>
            <w:tcW w:w="7625" w:type="dxa"/>
            <w:gridSpan w:val="3"/>
            <w:shd w:val="clear" w:color="auto" w:fill="auto"/>
            <w:vAlign w:val="center"/>
          </w:tcPr>
          <w:p w:rsidR="0060696D" w:rsidRPr="000B17A4" w:rsidRDefault="0060696D" w:rsidP="004B2F3C">
            <w:pPr>
              <w:pStyle w:val="TAL"/>
            </w:pPr>
            <w:r w:rsidRPr="000B17A4">
              <w:t xml:space="preserve">50m </w:t>
            </w:r>
          </w:p>
        </w:tc>
      </w:tr>
      <w:tr w:rsidR="00BD47D6" w:rsidRPr="008B0187" w:rsidTr="00D1075C">
        <w:trPr>
          <w:cantSplit/>
          <w:tblHeader/>
          <w:jc w:val="center"/>
        </w:trPr>
        <w:tc>
          <w:tcPr>
            <w:tcW w:w="1951" w:type="dxa"/>
            <w:shd w:val="clear" w:color="auto" w:fill="D9D9D9"/>
            <w:vAlign w:val="center"/>
          </w:tcPr>
          <w:p w:rsidR="00BD47D6" w:rsidRPr="000B17A4" w:rsidRDefault="00BD47D6" w:rsidP="004B2F3C">
            <w:pPr>
              <w:pStyle w:val="TAH"/>
              <w:jc w:val="left"/>
              <w:rPr>
                <w:rFonts w:cs="Arial"/>
                <w:szCs w:val="18"/>
              </w:rPr>
            </w:pPr>
            <w:r w:rsidRPr="000B17A4">
              <w:rPr>
                <w:rFonts w:cs="Arial"/>
                <w:szCs w:val="18"/>
              </w:rPr>
              <w:t>Radius for UE dropping in a cluster</w:t>
            </w:r>
          </w:p>
        </w:tc>
        <w:tc>
          <w:tcPr>
            <w:tcW w:w="7625" w:type="dxa"/>
            <w:gridSpan w:val="3"/>
            <w:shd w:val="clear" w:color="auto" w:fill="auto"/>
            <w:vAlign w:val="center"/>
          </w:tcPr>
          <w:p w:rsidR="00BD47D6" w:rsidRPr="000B17A4" w:rsidRDefault="00BD47D6" w:rsidP="004B2F3C">
            <w:pPr>
              <w:pStyle w:val="TAL"/>
              <w:rPr>
                <w:rFonts w:ascii="SimSun" w:hAnsi="SimSun" w:cs="SimSun"/>
                <w:sz w:val="22"/>
                <w:szCs w:val="22"/>
              </w:rPr>
            </w:pPr>
            <w:r w:rsidRPr="000B17A4">
              <w:t>70m</w:t>
            </w:r>
          </w:p>
        </w:tc>
      </w:tr>
      <w:tr w:rsidR="0038313E" w:rsidRPr="008B0187" w:rsidTr="00D1075C">
        <w:trPr>
          <w:cantSplit/>
          <w:tblHeader/>
          <w:jc w:val="center"/>
        </w:trPr>
        <w:tc>
          <w:tcPr>
            <w:tcW w:w="1951" w:type="dxa"/>
            <w:shd w:val="clear" w:color="auto" w:fill="D9D9D9"/>
            <w:vAlign w:val="center"/>
          </w:tcPr>
          <w:p w:rsidR="0038313E" w:rsidRPr="008B0187" w:rsidRDefault="0038313E" w:rsidP="004B2F3C">
            <w:pPr>
              <w:pStyle w:val="TAH"/>
              <w:jc w:val="left"/>
              <w:rPr>
                <w:rFonts w:cs="Arial"/>
                <w:szCs w:val="18"/>
              </w:rPr>
            </w:pPr>
            <w:r w:rsidRPr="00D22AAB">
              <w:rPr>
                <w:rFonts w:cs="Arial"/>
                <w:szCs w:val="18"/>
              </w:rPr>
              <w:t>Traffic model</w:t>
            </w:r>
          </w:p>
        </w:tc>
        <w:tc>
          <w:tcPr>
            <w:tcW w:w="7625" w:type="dxa"/>
            <w:gridSpan w:val="3"/>
            <w:shd w:val="clear" w:color="auto" w:fill="auto"/>
            <w:vAlign w:val="center"/>
          </w:tcPr>
          <w:p w:rsidR="006C5B17" w:rsidRPr="001F34AB" w:rsidRDefault="006C5B17" w:rsidP="006C5B17">
            <w:pPr>
              <w:pStyle w:val="BodyText"/>
              <w:numPr>
                <w:ilvl w:val="0"/>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FTP model 3</w:t>
            </w:r>
          </w:p>
          <w:p w:rsidR="006C5B17" w:rsidRPr="001F34AB" w:rsidRDefault="006C5B17" w:rsidP="006C5B17">
            <w:pPr>
              <w:pStyle w:val="BodyText"/>
              <w:numPr>
                <w:ilvl w:val="1"/>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FFS: file sizes</w:t>
            </w:r>
          </w:p>
          <w:p w:rsidR="006C5B17" w:rsidRPr="001F34AB" w:rsidRDefault="006C5B17" w:rsidP="006C5B17">
            <w:pPr>
              <w:pStyle w:val="BodyText"/>
              <w:numPr>
                <w:ilvl w:val="1"/>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Load varied using arrival rate</w:t>
            </w:r>
          </w:p>
          <w:p w:rsidR="006C5B17" w:rsidRPr="001F34AB" w:rsidRDefault="006C5B17" w:rsidP="006C5B17">
            <w:pPr>
              <w:pStyle w:val="BodyText"/>
              <w:numPr>
                <w:ilvl w:val="0"/>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FTP model 1</w:t>
            </w:r>
          </w:p>
          <w:p w:rsidR="006C5B17" w:rsidRPr="001F34AB" w:rsidRDefault="006C5B17" w:rsidP="006C5B17">
            <w:pPr>
              <w:pStyle w:val="BodyText"/>
              <w:numPr>
                <w:ilvl w:val="1"/>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FFS: file sizes</w:t>
            </w:r>
          </w:p>
          <w:p w:rsidR="006C5B17" w:rsidRPr="001F34AB" w:rsidRDefault="006C5B17" w:rsidP="006C5B17">
            <w:pPr>
              <w:pStyle w:val="BodyText"/>
              <w:numPr>
                <w:ilvl w:val="1"/>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Load varied with number of users</w:t>
            </w:r>
          </w:p>
          <w:p w:rsidR="006C5B17" w:rsidRPr="001F34AB" w:rsidRDefault="006C5B17" w:rsidP="006C5B17">
            <w:pPr>
              <w:pStyle w:val="BodyText"/>
              <w:numPr>
                <w:ilvl w:val="0"/>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VoIP and video modeling</w:t>
            </w:r>
          </w:p>
          <w:p w:rsidR="006C5B17" w:rsidRPr="001F34AB" w:rsidRDefault="006C5B17" w:rsidP="006C5B17">
            <w:pPr>
              <w:pStyle w:val="BodyText"/>
              <w:numPr>
                <w:ilvl w:val="1"/>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FFS: How to use FTP model 3 or 1 to approximate VoIP and video</w:t>
            </w:r>
          </w:p>
          <w:p w:rsidR="006C5B17" w:rsidRPr="001F34AB" w:rsidRDefault="006C5B17" w:rsidP="006C5B17">
            <w:pPr>
              <w:pStyle w:val="BodyText"/>
              <w:numPr>
                <w:ilvl w:val="1"/>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 xml:space="preserve">FFS: </w:t>
            </w:r>
            <w:proofErr w:type="spellStart"/>
            <w:r w:rsidRPr="001F34AB">
              <w:rPr>
                <w:rFonts w:ascii="Arial" w:eastAsia="MS Mincho" w:hAnsi="Arial" w:cs="Arial"/>
                <w:color w:val="FF0000"/>
                <w:sz w:val="18"/>
                <w:lang w:eastAsia="ja-JP"/>
              </w:rPr>
              <w:t>Uni</w:t>
            </w:r>
            <w:proofErr w:type="spellEnd"/>
            <w:r w:rsidRPr="001F34AB">
              <w:rPr>
                <w:rFonts w:ascii="Arial" w:eastAsia="MS Mincho" w:hAnsi="Arial" w:cs="Arial"/>
                <w:color w:val="FF0000"/>
                <w:sz w:val="18"/>
                <w:lang w:eastAsia="ja-JP"/>
              </w:rPr>
              <w:t>-directional or Bi-directional (i.e., both DL and UL)</w:t>
            </w:r>
          </w:p>
          <w:p w:rsidR="006C5B17" w:rsidRPr="001F34AB" w:rsidRDefault="006C5B17" w:rsidP="006C5B17">
            <w:pPr>
              <w:pStyle w:val="BodyText"/>
              <w:numPr>
                <w:ilvl w:val="0"/>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FFS: Necessity of mixed traffic models</w:t>
            </w:r>
          </w:p>
          <w:p w:rsidR="00E2614D" w:rsidRPr="001F34AB" w:rsidRDefault="006C5B17" w:rsidP="00D878C0">
            <w:pPr>
              <w:pStyle w:val="BodyText"/>
              <w:numPr>
                <w:ilvl w:val="0"/>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 xml:space="preserve">FFS: Necessity of full buffer </w:t>
            </w:r>
          </w:p>
          <w:p w:rsidR="006C5B17" w:rsidRPr="001F34AB" w:rsidRDefault="006C5B17" w:rsidP="00D878C0">
            <w:pPr>
              <w:pStyle w:val="BodyText"/>
              <w:numPr>
                <w:ilvl w:val="0"/>
                <w:numId w:val="25"/>
              </w:numPr>
              <w:rPr>
                <w:rFonts w:ascii="Arial" w:eastAsia="MS Mincho" w:hAnsi="Arial" w:cs="Arial"/>
                <w:color w:val="FF0000"/>
                <w:sz w:val="18"/>
                <w:lang w:eastAsia="ja-JP"/>
              </w:rPr>
            </w:pPr>
            <w:r w:rsidRPr="001F34AB">
              <w:rPr>
                <w:rFonts w:ascii="Arial" w:eastAsia="MS Mincho" w:hAnsi="Arial" w:cs="Arial"/>
                <w:color w:val="FF0000"/>
                <w:sz w:val="18"/>
                <w:lang w:eastAsia="ja-JP"/>
              </w:rPr>
              <w:t>FFS: Priority among multiple traffic models</w:t>
            </w:r>
          </w:p>
          <w:p w:rsidR="0038313E" w:rsidRPr="0038313E" w:rsidRDefault="0038313E" w:rsidP="00D22AAB">
            <w:pPr>
              <w:pStyle w:val="TAL"/>
              <w:rPr>
                <w:lang w:val="en-US"/>
              </w:rPr>
            </w:pPr>
          </w:p>
        </w:tc>
      </w:tr>
      <w:tr w:rsidR="0060696D" w:rsidRPr="008B0187" w:rsidTr="00D1075C">
        <w:trPr>
          <w:cantSplit/>
          <w:tblHeader/>
          <w:jc w:val="center"/>
        </w:trPr>
        <w:tc>
          <w:tcPr>
            <w:tcW w:w="1951" w:type="dxa"/>
            <w:vMerge w:val="restart"/>
            <w:shd w:val="clear" w:color="auto" w:fill="D9D9D9"/>
            <w:vAlign w:val="center"/>
          </w:tcPr>
          <w:p w:rsidR="0060696D" w:rsidRPr="008B0187" w:rsidRDefault="0060696D" w:rsidP="004B2F3C">
            <w:pPr>
              <w:pStyle w:val="TAH"/>
              <w:jc w:val="left"/>
              <w:rPr>
                <w:rFonts w:cs="Arial"/>
                <w:szCs w:val="18"/>
              </w:rPr>
            </w:pPr>
            <w:r w:rsidRPr="008B0187">
              <w:rPr>
                <w:rFonts w:cs="Arial"/>
                <w:szCs w:val="18"/>
              </w:rPr>
              <w:t>Minimum distance (2D distance)</w:t>
            </w:r>
          </w:p>
        </w:tc>
        <w:tc>
          <w:tcPr>
            <w:tcW w:w="7625" w:type="dxa"/>
            <w:gridSpan w:val="3"/>
            <w:shd w:val="clear" w:color="auto" w:fill="auto"/>
            <w:vAlign w:val="center"/>
          </w:tcPr>
          <w:p w:rsidR="0060696D" w:rsidRPr="004A250E" w:rsidRDefault="0060696D" w:rsidP="004B2F3C">
            <w:pPr>
              <w:pStyle w:val="TAL"/>
              <w:rPr>
                <w:color w:val="FF0000"/>
              </w:rPr>
            </w:pPr>
            <w:r w:rsidRPr="004A250E">
              <w:rPr>
                <w:color w:val="0070C0"/>
              </w:rPr>
              <w:t>Small cell-small cell: 20m</w:t>
            </w:r>
            <w:r w:rsidR="00D868DB" w:rsidRPr="004A250E">
              <w:rPr>
                <w:color w:val="0070C0"/>
              </w:rPr>
              <w:t>.</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4A250E" w:rsidRDefault="0060696D" w:rsidP="007059C4">
            <w:pPr>
              <w:pStyle w:val="TAL"/>
            </w:pPr>
            <w:r w:rsidRPr="004A250E">
              <w:rPr>
                <w:color w:val="FF0000"/>
              </w:rPr>
              <w:t>Small cell-UE</w:t>
            </w:r>
            <w:r w:rsidR="007059C4" w:rsidRPr="004A250E">
              <w:rPr>
                <w:color w:val="FF0000"/>
              </w:rPr>
              <w:t>, UE-UE</w:t>
            </w:r>
            <w:r w:rsidRPr="004A250E">
              <w:rPr>
                <w:color w:val="FF0000"/>
              </w:rPr>
              <w:t xml:space="preserve">: </w:t>
            </w:r>
            <w:r w:rsidR="007059C4" w:rsidRPr="004A250E">
              <w:rPr>
                <w:color w:val="FF0000"/>
              </w:rPr>
              <w:t>3</w:t>
            </w:r>
            <w:r w:rsidRPr="004A250E">
              <w:rPr>
                <w:color w:val="FF0000"/>
              </w:rPr>
              <w:t>m</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4A250E" w:rsidRDefault="0060696D" w:rsidP="004B2F3C">
            <w:pPr>
              <w:pStyle w:val="TAL"/>
              <w:rPr>
                <w:color w:val="0070C0"/>
              </w:rPr>
            </w:pPr>
            <w:r w:rsidRPr="004A250E">
              <w:rPr>
                <w:color w:val="0070C0"/>
              </w:rPr>
              <w:t xml:space="preserve">Macro –small cell cluster </w:t>
            </w:r>
            <w:proofErr w:type="spellStart"/>
            <w:r w:rsidRPr="004A250E">
              <w:rPr>
                <w:color w:val="0070C0"/>
              </w:rPr>
              <w:t>center</w:t>
            </w:r>
            <w:proofErr w:type="spellEnd"/>
            <w:r w:rsidRPr="004A250E">
              <w:rPr>
                <w:color w:val="0070C0"/>
              </w:rPr>
              <w:t>: 105m</w:t>
            </w:r>
          </w:p>
        </w:tc>
      </w:tr>
      <w:tr w:rsidR="00BD47D6" w:rsidRPr="008B0187" w:rsidTr="00D1075C">
        <w:trPr>
          <w:cantSplit/>
          <w:tblHeader/>
          <w:jc w:val="center"/>
        </w:trPr>
        <w:tc>
          <w:tcPr>
            <w:tcW w:w="1951" w:type="dxa"/>
            <w:vMerge/>
            <w:shd w:val="clear" w:color="auto" w:fill="D9D9D9"/>
            <w:vAlign w:val="center"/>
          </w:tcPr>
          <w:p w:rsidR="00BD47D6" w:rsidRPr="008B0187" w:rsidRDefault="00BD47D6" w:rsidP="004B2F3C">
            <w:pPr>
              <w:pStyle w:val="TAH"/>
              <w:jc w:val="left"/>
              <w:rPr>
                <w:rFonts w:cs="Arial"/>
                <w:szCs w:val="18"/>
              </w:rPr>
            </w:pPr>
          </w:p>
        </w:tc>
        <w:tc>
          <w:tcPr>
            <w:tcW w:w="7625" w:type="dxa"/>
            <w:gridSpan w:val="3"/>
            <w:shd w:val="clear" w:color="auto" w:fill="auto"/>
            <w:vAlign w:val="center"/>
          </w:tcPr>
          <w:p w:rsidR="00BD47D6" w:rsidRPr="004A250E" w:rsidRDefault="00BD47D6" w:rsidP="004B2F3C">
            <w:pPr>
              <w:pStyle w:val="TAL"/>
              <w:rPr>
                <w:rFonts w:ascii="SimSun" w:hAnsi="SimSun" w:cs="SimSun"/>
                <w:color w:val="0070C0"/>
                <w:sz w:val="22"/>
                <w:szCs w:val="22"/>
              </w:rPr>
            </w:pPr>
            <w:r w:rsidRPr="004A250E">
              <w:rPr>
                <w:color w:val="0070C0"/>
              </w:rPr>
              <w:t>Macro – UE : 35m</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4A250E" w:rsidRDefault="0060696D" w:rsidP="004B2F3C">
            <w:pPr>
              <w:pStyle w:val="TAL"/>
              <w:rPr>
                <w:color w:val="0070C0"/>
              </w:rPr>
            </w:pPr>
            <w:r w:rsidRPr="004A250E">
              <w:rPr>
                <w:color w:val="0070C0"/>
              </w:rPr>
              <w:t xml:space="preserve">cluster </w:t>
            </w:r>
            <w:proofErr w:type="spellStart"/>
            <w:r w:rsidRPr="004A250E">
              <w:rPr>
                <w:color w:val="0070C0"/>
              </w:rPr>
              <w:t>center</w:t>
            </w:r>
            <w:proofErr w:type="spellEnd"/>
            <w:r w:rsidRPr="004A250E">
              <w:rPr>
                <w:color w:val="0070C0"/>
              </w:rPr>
              <w:t xml:space="preserve">-cluster </w:t>
            </w:r>
            <w:proofErr w:type="spellStart"/>
            <w:r w:rsidRPr="004A250E">
              <w:rPr>
                <w:color w:val="0070C0"/>
              </w:rPr>
              <w:t>center</w:t>
            </w:r>
            <w:proofErr w:type="spellEnd"/>
            <w:r w:rsidRPr="004A250E">
              <w:rPr>
                <w:color w:val="0070C0"/>
              </w:rPr>
              <w:t>: 2</w:t>
            </w:r>
            <w:r w:rsidRPr="004A250E">
              <w:rPr>
                <w:rFonts w:eastAsia="SimSun"/>
                <w:color w:val="0070C0"/>
                <w:lang w:eastAsia="zh-CN"/>
              </w:rPr>
              <w:t>*</w:t>
            </w:r>
            <w:r w:rsidRPr="004A250E">
              <w:rPr>
                <w:color w:val="0070C0"/>
              </w:rPr>
              <w:t>Radius for small cell dropping in a cluster</w:t>
            </w:r>
          </w:p>
        </w:tc>
      </w:tr>
      <w:tr w:rsidR="0060696D" w:rsidRPr="008B0187" w:rsidTr="00D1075C">
        <w:trPr>
          <w:cantSplit/>
          <w:tblHeader/>
          <w:jc w:val="center"/>
        </w:trPr>
        <w:tc>
          <w:tcPr>
            <w:tcW w:w="1951" w:type="dxa"/>
            <w:shd w:val="clear" w:color="auto" w:fill="D9D9D9"/>
            <w:vAlign w:val="center"/>
          </w:tcPr>
          <w:p w:rsidR="0060696D" w:rsidRPr="000B17A4" w:rsidRDefault="0060696D" w:rsidP="004B2F3C">
            <w:pPr>
              <w:pStyle w:val="TAH"/>
              <w:jc w:val="left"/>
              <w:rPr>
                <w:rFonts w:cs="Arial"/>
                <w:szCs w:val="18"/>
              </w:rPr>
            </w:pPr>
            <w:r w:rsidRPr="000B17A4">
              <w:rPr>
                <w:rFonts w:cs="Arial"/>
                <w:szCs w:val="18"/>
              </w:rPr>
              <w:t>UE receiver</w:t>
            </w:r>
          </w:p>
        </w:tc>
        <w:tc>
          <w:tcPr>
            <w:tcW w:w="7625" w:type="dxa"/>
            <w:gridSpan w:val="3"/>
            <w:shd w:val="clear" w:color="auto" w:fill="auto"/>
            <w:vAlign w:val="center"/>
          </w:tcPr>
          <w:p w:rsidR="0060696D" w:rsidRPr="009D219E" w:rsidRDefault="0060696D" w:rsidP="004B2F3C">
            <w:pPr>
              <w:pStyle w:val="TAL"/>
            </w:pPr>
            <w:r w:rsidRPr="009D219E">
              <w:t>MMSE-IRC as baseline</w:t>
            </w:r>
          </w:p>
        </w:tc>
      </w:tr>
      <w:tr w:rsidR="0060696D" w:rsidRPr="008B0187" w:rsidTr="00D1075C">
        <w:trPr>
          <w:cantSplit/>
          <w:tblHeader/>
          <w:jc w:val="center"/>
        </w:trPr>
        <w:tc>
          <w:tcPr>
            <w:tcW w:w="1951" w:type="dxa"/>
            <w:shd w:val="clear" w:color="auto" w:fill="D9D9D9"/>
            <w:vAlign w:val="center"/>
          </w:tcPr>
          <w:p w:rsidR="0060696D" w:rsidRPr="000B17A4" w:rsidRDefault="0060696D" w:rsidP="004B2F3C">
            <w:pPr>
              <w:pStyle w:val="TAH"/>
              <w:jc w:val="left"/>
              <w:rPr>
                <w:rFonts w:cs="Arial"/>
                <w:szCs w:val="18"/>
              </w:rPr>
            </w:pPr>
            <w:r w:rsidRPr="000B17A4">
              <w:rPr>
                <w:rFonts w:cs="Arial"/>
                <w:szCs w:val="18"/>
              </w:rPr>
              <w:t>UE noise figure</w:t>
            </w:r>
          </w:p>
        </w:tc>
        <w:tc>
          <w:tcPr>
            <w:tcW w:w="7625" w:type="dxa"/>
            <w:gridSpan w:val="3"/>
            <w:shd w:val="clear" w:color="auto" w:fill="auto"/>
            <w:vAlign w:val="center"/>
          </w:tcPr>
          <w:p w:rsidR="0060696D" w:rsidRPr="009D219E" w:rsidRDefault="0060696D" w:rsidP="004B2F3C">
            <w:pPr>
              <w:pStyle w:val="TAL"/>
            </w:pPr>
            <w:r w:rsidRPr="009D219E">
              <w:t>9dB</w:t>
            </w:r>
          </w:p>
        </w:tc>
      </w:tr>
      <w:tr w:rsidR="0060696D" w:rsidRPr="008B0187" w:rsidTr="00D1075C">
        <w:trPr>
          <w:cantSplit/>
          <w:tblHeader/>
          <w:jc w:val="center"/>
        </w:trPr>
        <w:tc>
          <w:tcPr>
            <w:tcW w:w="1951" w:type="dxa"/>
            <w:shd w:val="clear" w:color="auto" w:fill="D9D9D9"/>
            <w:vAlign w:val="center"/>
          </w:tcPr>
          <w:p w:rsidR="0060696D" w:rsidRPr="000B17A4" w:rsidRDefault="0060696D" w:rsidP="004B2F3C">
            <w:pPr>
              <w:pStyle w:val="TAH"/>
              <w:jc w:val="left"/>
              <w:rPr>
                <w:rFonts w:cs="Arial"/>
                <w:szCs w:val="18"/>
              </w:rPr>
            </w:pPr>
            <w:r w:rsidRPr="000B17A4">
              <w:rPr>
                <w:rFonts w:cs="Arial"/>
                <w:szCs w:val="18"/>
              </w:rPr>
              <w:t>UE speed</w:t>
            </w:r>
          </w:p>
        </w:tc>
        <w:tc>
          <w:tcPr>
            <w:tcW w:w="7625" w:type="dxa"/>
            <w:gridSpan w:val="3"/>
            <w:shd w:val="clear" w:color="auto" w:fill="auto"/>
            <w:vAlign w:val="center"/>
          </w:tcPr>
          <w:p w:rsidR="0060696D" w:rsidRPr="009D219E" w:rsidRDefault="0060696D" w:rsidP="004B2F3C">
            <w:pPr>
              <w:pStyle w:val="TAL"/>
            </w:pPr>
            <w:r w:rsidRPr="009D219E">
              <w:t>3km/h</w:t>
            </w:r>
          </w:p>
        </w:tc>
      </w:tr>
      <w:tr w:rsidR="00A911DB" w:rsidRPr="008B0187" w:rsidTr="00D1075C">
        <w:trPr>
          <w:cantSplit/>
          <w:tblHeader/>
          <w:jc w:val="center"/>
        </w:trPr>
        <w:tc>
          <w:tcPr>
            <w:tcW w:w="1951" w:type="dxa"/>
            <w:shd w:val="clear" w:color="auto" w:fill="D9D9D9"/>
            <w:vAlign w:val="center"/>
          </w:tcPr>
          <w:p w:rsidR="00A911DB" w:rsidRPr="008B0187" w:rsidRDefault="00A911DB" w:rsidP="004B2F3C">
            <w:pPr>
              <w:pStyle w:val="TAH"/>
              <w:jc w:val="left"/>
              <w:rPr>
                <w:rFonts w:cs="Arial"/>
                <w:szCs w:val="18"/>
              </w:rPr>
            </w:pPr>
            <w:r>
              <w:rPr>
                <w:rFonts w:eastAsia="SimSun" w:cs="Arial"/>
                <w:szCs w:val="18"/>
                <w:lang w:eastAsia="zh-CN"/>
              </w:rPr>
              <w:lastRenderedPageBreak/>
              <w:t>UE Bandwidth</w:t>
            </w:r>
          </w:p>
        </w:tc>
        <w:tc>
          <w:tcPr>
            <w:tcW w:w="7625" w:type="dxa"/>
            <w:gridSpan w:val="3"/>
            <w:shd w:val="clear" w:color="auto" w:fill="auto"/>
            <w:vAlign w:val="center"/>
          </w:tcPr>
          <w:p w:rsidR="00A911DB" w:rsidRPr="005F2DAF" w:rsidRDefault="00A911DB" w:rsidP="00343F8C">
            <w:pPr>
              <w:pStyle w:val="TAL"/>
              <w:rPr>
                <w:rFonts w:eastAsia="SimSun"/>
                <w:color w:val="FF0000"/>
                <w:lang w:eastAsia="zh-CN"/>
              </w:rPr>
            </w:pPr>
            <w:r w:rsidRPr="001C05F3">
              <w:rPr>
                <w:rFonts w:eastAsia="SimSun"/>
                <w:color w:val="FF0000"/>
                <w:lang w:eastAsia="zh-CN"/>
              </w:rPr>
              <w:t>An</w:t>
            </w:r>
            <w:r w:rsidRPr="005F2DAF">
              <w:rPr>
                <w:rFonts w:eastAsia="SimSun"/>
                <w:color w:val="FF0000"/>
                <w:lang w:eastAsia="zh-CN"/>
              </w:rPr>
              <w:t xml:space="preserve"> LAA UE</w:t>
            </w:r>
            <w:r>
              <w:rPr>
                <w:rFonts w:eastAsia="SimSun"/>
                <w:color w:val="FF0000"/>
                <w:lang w:eastAsia="zh-CN"/>
              </w:rPr>
              <w:t xml:space="preserve"> that has both licensed and unlicensed band </w:t>
            </w:r>
            <w:r w:rsidRPr="005F2DAF">
              <w:rPr>
                <w:rFonts w:eastAsia="SimSun"/>
                <w:color w:val="FF0000"/>
                <w:lang w:eastAsia="zh-CN"/>
              </w:rPr>
              <w:t xml:space="preserve">coverage </w:t>
            </w:r>
            <w:r>
              <w:rPr>
                <w:rFonts w:eastAsia="SimSun"/>
                <w:color w:val="FF0000"/>
                <w:lang w:eastAsia="zh-CN"/>
              </w:rPr>
              <w:t xml:space="preserve">is served </w:t>
            </w:r>
            <w:r w:rsidRPr="005F2DAF">
              <w:rPr>
                <w:rFonts w:eastAsia="SimSun"/>
                <w:color w:val="FF0000"/>
                <w:lang w:eastAsia="zh-CN"/>
              </w:rPr>
              <w:t>by both carriers under the LTE carrier aggregation framework with a total bandwidth of 30MHz.</w:t>
            </w:r>
          </w:p>
          <w:p w:rsidR="00A911DB" w:rsidRPr="008B0187" w:rsidRDefault="00A911DB" w:rsidP="00567F06">
            <w:pPr>
              <w:pStyle w:val="TAL"/>
            </w:pPr>
            <w:r w:rsidRPr="005F2DAF">
              <w:rPr>
                <w:rFonts w:eastAsia="SimSun"/>
                <w:color w:val="FF0000"/>
                <w:lang w:eastAsia="zh-CN"/>
              </w:rPr>
              <w:t>For a</w:t>
            </w:r>
            <w:r w:rsidRPr="005F2DAF">
              <w:rPr>
                <w:color w:val="FF0000"/>
              </w:rPr>
              <w:t xml:space="preserve"> Wi-Fi</w:t>
            </w:r>
            <w:r w:rsidRPr="005F2DAF">
              <w:rPr>
                <w:rFonts w:eastAsia="SimSun"/>
                <w:color w:val="FF0000"/>
                <w:lang w:eastAsia="zh-CN"/>
              </w:rPr>
              <w:t xml:space="preserve"> UE </w:t>
            </w:r>
            <w:r>
              <w:rPr>
                <w:rFonts w:eastAsia="SimSun"/>
                <w:color w:val="FF0000"/>
                <w:lang w:eastAsia="zh-CN"/>
              </w:rPr>
              <w:t>with unlicensed band coverage</w:t>
            </w:r>
            <w:r w:rsidRPr="005F2DAF">
              <w:rPr>
                <w:rFonts w:eastAsia="SimSun"/>
                <w:color w:val="FF0000"/>
                <w:lang w:eastAsia="zh-CN"/>
              </w:rPr>
              <w:t>, the UE is served by the Wi-Fi ser</w:t>
            </w:r>
            <w:r>
              <w:rPr>
                <w:rFonts w:eastAsia="SimSun"/>
                <w:color w:val="FF0000"/>
                <w:lang w:eastAsia="zh-CN"/>
              </w:rPr>
              <w:t>vice with a bandwidth of 20MHz.</w:t>
            </w:r>
          </w:p>
        </w:tc>
      </w:tr>
      <w:tr w:rsidR="0060696D" w:rsidRPr="008B0187" w:rsidTr="00D1075C">
        <w:trPr>
          <w:cantSplit/>
          <w:tblHeader/>
          <w:jc w:val="center"/>
        </w:trPr>
        <w:tc>
          <w:tcPr>
            <w:tcW w:w="1951"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Network synchronization</w:t>
            </w:r>
          </w:p>
        </w:tc>
        <w:tc>
          <w:tcPr>
            <w:tcW w:w="7625" w:type="dxa"/>
            <w:gridSpan w:val="3"/>
            <w:shd w:val="clear" w:color="auto" w:fill="auto"/>
            <w:vAlign w:val="center"/>
          </w:tcPr>
          <w:p w:rsidR="006C5B17" w:rsidRDefault="006C5B17" w:rsidP="006C5B17">
            <w:pPr>
              <w:pStyle w:val="TAL"/>
              <w:rPr>
                <w:rFonts w:eastAsia="SimSun"/>
                <w:lang w:eastAsia="zh-CN"/>
              </w:rPr>
            </w:pPr>
            <w:r w:rsidRPr="004A250E">
              <w:rPr>
                <w:rFonts w:eastAsia="SimSun"/>
                <w:color w:val="0070C0"/>
                <w:lang w:eastAsia="zh-CN"/>
              </w:rPr>
              <w:t xml:space="preserve">For the same </w:t>
            </w:r>
            <w:r w:rsidRPr="009062EC">
              <w:rPr>
                <w:rFonts w:eastAsia="SimSun"/>
                <w:color w:val="FF0000"/>
                <w:lang w:eastAsia="zh-CN"/>
              </w:rPr>
              <w:t>operator, the network can be synchronized or not synchronized</w:t>
            </w:r>
            <w:r w:rsidRPr="004A250E">
              <w:rPr>
                <w:rFonts w:eastAsia="SimSun"/>
                <w:color w:val="0070C0"/>
                <w:lang w:eastAsia="zh-CN"/>
              </w:rPr>
              <w:t>; if an evaluated feature requires synchronization, this should be stated;</w:t>
            </w:r>
            <w:r w:rsidRPr="008B0187">
              <w:rPr>
                <w:rFonts w:eastAsia="SimSun"/>
                <w:lang w:eastAsia="zh-CN"/>
              </w:rPr>
              <w:t xml:space="preserve"> </w:t>
            </w:r>
            <w:r w:rsidRPr="00F15520">
              <w:rPr>
                <w:rFonts w:eastAsia="SimSun"/>
                <w:strike/>
                <w:color w:val="FF0000"/>
                <w:lang w:eastAsia="zh-CN"/>
              </w:rPr>
              <w:t xml:space="preserve">evaluations without synchronization are not precluded, </w:t>
            </w:r>
            <w:r w:rsidRPr="004A250E">
              <w:rPr>
                <w:rFonts w:eastAsia="SimSun"/>
                <w:color w:val="0070C0"/>
                <w:lang w:eastAsia="zh-CN"/>
              </w:rPr>
              <w:t>and the assumed synchronization accuracy in such simulations should be stated</w:t>
            </w:r>
            <w:r w:rsidRPr="008B0187">
              <w:rPr>
                <w:rFonts w:eastAsia="SimSun"/>
                <w:lang w:eastAsia="zh-CN"/>
              </w:rPr>
              <w:t>.</w:t>
            </w:r>
          </w:p>
          <w:p w:rsidR="006C5B17" w:rsidRDefault="006C5B17" w:rsidP="006C5B17">
            <w:pPr>
              <w:pStyle w:val="TAL"/>
              <w:rPr>
                <w:rFonts w:eastAsia="SimSun"/>
                <w:lang w:eastAsia="zh-CN"/>
              </w:rPr>
            </w:pPr>
          </w:p>
          <w:p w:rsidR="006C5B17" w:rsidRDefault="006C5B17" w:rsidP="006C5B17">
            <w:pPr>
              <w:pStyle w:val="TAL"/>
              <w:rPr>
                <w:rFonts w:eastAsia="SimSun"/>
                <w:color w:val="FF0000"/>
                <w:lang w:eastAsia="zh-CN"/>
              </w:rPr>
            </w:pPr>
            <w:r w:rsidRPr="004A250E">
              <w:rPr>
                <w:rFonts w:eastAsia="SimSun"/>
                <w:color w:val="0070C0"/>
                <w:lang w:eastAsia="zh-CN"/>
              </w:rPr>
              <w:t xml:space="preserve">Asynchronous between different operators </w:t>
            </w:r>
            <w:r w:rsidRPr="009062EC">
              <w:rPr>
                <w:rFonts w:eastAsia="SimSun"/>
                <w:color w:val="FF0000"/>
                <w:lang w:eastAsia="zh-CN"/>
              </w:rPr>
              <w:t>is baseline.</w:t>
            </w:r>
          </w:p>
          <w:p w:rsidR="006C5B17" w:rsidRDefault="006C5B17" w:rsidP="006C5B17">
            <w:pPr>
              <w:pStyle w:val="TAL"/>
              <w:rPr>
                <w:rFonts w:eastAsia="SimSun"/>
                <w:color w:val="FF0000"/>
                <w:lang w:eastAsia="zh-CN"/>
              </w:rPr>
            </w:pPr>
            <w:r>
              <w:rPr>
                <w:rFonts w:eastAsia="SimSun"/>
                <w:color w:val="FF0000"/>
                <w:lang w:eastAsia="zh-CN"/>
              </w:rPr>
              <w:t xml:space="preserve">FFS: </w:t>
            </w:r>
            <w:r w:rsidR="007454D1">
              <w:rPr>
                <w:rFonts w:eastAsia="SimSun"/>
                <w:color w:val="FF0000"/>
                <w:lang w:eastAsia="zh-CN"/>
              </w:rPr>
              <w:t>S</w:t>
            </w:r>
            <w:r>
              <w:rPr>
                <w:rFonts w:eastAsia="SimSun"/>
                <w:color w:val="FF0000"/>
                <w:lang w:eastAsia="zh-CN"/>
              </w:rPr>
              <w:t xml:space="preserve">elect </w:t>
            </w:r>
            <w:r w:rsidR="007454D1">
              <w:rPr>
                <w:rFonts w:eastAsia="SimSun"/>
                <w:color w:val="FF0000"/>
                <w:lang w:eastAsia="zh-CN"/>
              </w:rPr>
              <w:t xml:space="preserve">among following options </w:t>
            </w:r>
            <w:r>
              <w:rPr>
                <w:rFonts w:eastAsia="SimSun"/>
                <w:color w:val="FF0000"/>
                <w:lang w:eastAsia="zh-CN"/>
              </w:rPr>
              <w:t xml:space="preserve">for </w:t>
            </w:r>
            <w:r w:rsidRPr="00F15520">
              <w:rPr>
                <w:rFonts w:eastAsia="SimSun"/>
                <w:color w:val="FF0000"/>
                <w:u w:val="single"/>
                <w:lang w:eastAsia="zh-CN"/>
              </w:rPr>
              <w:t>the baseline</w:t>
            </w:r>
            <w:r>
              <w:rPr>
                <w:rFonts w:eastAsia="SimSun"/>
                <w:color w:val="FF0000"/>
                <w:lang w:eastAsia="zh-CN"/>
              </w:rPr>
              <w:t xml:space="preserve"> assumption for intra-operator synchronization:</w:t>
            </w:r>
          </w:p>
          <w:p w:rsidR="006C5B17" w:rsidRDefault="006C5B17" w:rsidP="006C5B17">
            <w:pPr>
              <w:pStyle w:val="TAL"/>
              <w:rPr>
                <w:rFonts w:eastAsia="SimSun"/>
                <w:color w:val="FF0000"/>
                <w:lang w:eastAsia="zh-CN"/>
              </w:rPr>
            </w:pPr>
            <w:r>
              <w:rPr>
                <w:rFonts w:eastAsia="SimSun"/>
                <w:color w:val="FF0000"/>
                <w:lang w:eastAsia="zh-CN"/>
              </w:rPr>
              <w:t>Alt 1: Nodes on an operator are synchronized and time-aligned.</w:t>
            </w:r>
          </w:p>
          <w:p w:rsidR="006C5B17" w:rsidRDefault="006C5B17" w:rsidP="006C5B17">
            <w:pPr>
              <w:pStyle w:val="TAL"/>
              <w:rPr>
                <w:rFonts w:eastAsia="SimSun"/>
                <w:color w:val="FF0000"/>
                <w:lang w:eastAsia="zh-CN"/>
              </w:rPr>
            </w:pPr>
            <w:r>
              <w:rPr>
                <w:rFonts w:eastAsia="SimSun"/>
                <w:color w:val="FF0000"/>
                <w:lang w:eastAsia="zh-CN"/>
              </w:rPr>
              <w:t>Alt 2: Nodes on an operator are not synchronized and time-aligned.</w:t>
            </w:r>
          </w:p>
          <w:p w:rsidR="006C5B17" w:rsidRPr="008B0187" w:rsidRDefault="006C5B17" w:rsidP="004B2F3C">
            <w:pPr>
              <w:pStyle w:val="TAL"/>
            </w:pPr>
          </w:p>
        </w:tc>
      </w:tr>
      <w:tr w:rsidR="0060696D" w:rsidRPr="008B0187" w:rsidTr="00D1075C">
        <w:trPr>
          <w:cantSplit/>
          <w:tblHeader/>
          <w:jc w:val="center"/>
        </w:trPr>
        <w:tc>
          <w:tcPr>
            <w:tcW w:w="1951" w:type="dxa"/>
            <w:shd w:val="clear" w:color="auto" w:fill="D9D9D9"/>
            <w:vAlign w:val="center"/>
          </w:tcPr>
          <w:p w:rsidR="0060696D" w:rsidRPr="006C5B17" w:rsidRDefault="0060696D" w:rsidP="004B2F3C">
            <w:pPr>
              <w:pStyle w:val="TAH"/>
              <w:jc w:val="left"/>
              <w:rPr>
                <w:rFonts w:cs="Arial"/>
                <w:szCs w:val="18"/>
              </w:rPr>
            </w:pPr>
            <w:r w:rsidRPr="006C5B17">
              <w:rPr>
                <w:rFonts w:cs="Arial"/>
                <w:szCs w:val="18"/>
              </w:rPr>
              <w:t>Backhaul assumptions</w:t>
            </w:r>
          </w:p>
        </w:tc>
        <w:tc>
          <w:tcPr>
            <w:tcW w:w="7625" w:type="dxa"/>
            <w:gridSpan w:val="3"/>
            <w:shd w:val="clear" w:color="auto" w:fill="auto"/>
            <w:vAlign w:val="center"/>
          </w:tcPr>
          <w:p w:rsidR="0060696D" w:rsidRPr="006C5B17" w:rsidRDefault="00567F06" w:rsidP="004B2F3C">
            <w:pPr>
              <w:pStyle w:val="TAL"/>
            </w:pPr>
            <w:r w:rsidRPr="00D878C0">
              <w:t>Non-i</w:t>
            </w:r>
            <w:r w:rsidR="007059C4" w:rsidRPr="00D878C0">
              <w:t>deal bac</w:t>
            </w:r>
            <w:r w:rsidRPr="00D878C0">
              <w:t>khaul between macro eNB and small cell</w:t>
            </w:r>
          </w:p>
        </w:tc>
      </w:tr>
      <w:tr w:rsidR="004D5722" w:rsidRPr="008B0187" w:rsidTr="00D1075C">
        <w:trPr>
          <w:cantSplit/>
          <w:tblHeader/>
          <w:jc w:val="center"/>
        </w:trPr>
        <w:tc>
          <w:tcPr>
            <w:tcW w:w="1951"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Performance metrics</w:t>
            </w:r>
          </w:p>
        </w:tc>
        <w:tc>
          <w:tcPr>
            <w:tcW w:w="7625" w:type="dxa"/>
            <w:gridSpan w:val="3"/>
            <w:shd w:val="clear" w:color="auto" w:fill="auto"/>
            <w:vAlign w:val="center"/>
          </w:tcPr>
          <w:p w:rsidR="006C5B17" w:rsidRPr="001F34AB" w:rsidRDefault="006C5B17" w:rsidP="006C5B17">
            <w:pPr>
              <w:pStyle w:val="BodyText"/>
              <w:numPr>
                <w:ilvl w:val="0"/>
                <w:numId w:val="29"/>
              </w:numPr>
              <w:rPr>
                <w:rFonts w:ascii="Arial" w:eastAsia="MS Mincho" w:hAnsi="Arial" w:cs="Arial"/>
                <w:sz w:val="18"/>
                <w:lang w:eastAsia="ja-JP"/>
              </w:rPr>
            </w:pPr>
            <w:r w:rsidRPr="001F34AB">
              <w:rPr>
                <w:rFonts w:ascii="Arial" w:eastAsia="MS Mincho" w:hAnsi="Arial" w:cs="Arial"/>
                <w:sz w:val="18"/>
                <w:lang w:eastAsia="ja-JP"/>
              </w:rPr>
              <w:t>Performance metric</w:t>
            </w:r>
          </w:p>
          <w:p w:rsidR="006C5B17" w:rsidRPr="001F34AB" w:rsidRDefault="006C5B17" w:rsidP="006C5B17">
            <w:pPr>
              <w:pStyle w:val="BodyText"/>
              <w:numPr>
                <w:ilvl w:val="1"/>
                <w:numId w:val="29"/>
              </w:numPr>
              <w:rPr>
                <w:rFonts w:ascii="Arial" w:eastAsia="MS Mincho" w:hAnsi="Arial" w:cs="Arial"/>
                <w:sz w:val="18"/>
                <w:lang w:eastAsia="ja-JP"/>
              </w:rPr>
            </w:pPr>
            <w:r w:rsidRPr="001F34AB">
              <w:rPr>
                <w:rFonts w:ascii="Arial" w:eastAsia="MS Mincho" w:hAnsi="Arial" w:cs="Arial"/>
                <w:sz w:val="18"/>
                <w:lang w:eastAsia="ja-JP"/>
              </w:rPr>
              <w:t>User perceived throughput (UPT)</w:t>
            </w:r>
          </w:p>
          <w:p w:rsidR="006C5B17" w:rsidRPr="001F34AB" w:rsidRDefault="006C5B17" w:rsidP="006C5B17">
            <w:pPr>
              <w:pStyle w:val="BodyText"/>
              <w:numPr>
                <w:ilvl w:val="2"/>
                <w:numId w:val="29"/>
              </w:numPr>
              <w:rPr>
                <w:rFonts w:ascii="Arial" w:eastAsia="MS Mincho" w:hAnsi="Arial" w:cs="Arial"/>
                <w:sz w:val="18"/>
                <w:lang w:eastAsia="ja-JP"/>
              </w:rPr>
            </w:pPr>
            <w:r w:rsidRPr="001F34AB">
              <w:rPr>
                <w:rFonts w:ascii="Arial" w:eastAsia="MS Mincho" w:hAnsi="Arial" w:cs="Arial"/>
                <w:sz w:val="18"/>
                <w:lang w:eastAsia="ja-JP"/>
              </w:rPr>
              <w:t>UPT CDF</w:t>
            </w:r>
          </w:p>
          <w:p w:rsidR="006C5B17" w:rsidRPr="001F34AB" w:rsidRDefault="006C5B17" w:rsidP="006C5B17">
            <w:pPr>
              <w:pStyle w:val="BodyText"/>
              <w:numPr>
                <w:ilvl w:val="1"/>
                <w:numId w:val="29"/>
              </w:numPr>
              <w:rPr>
                <w:rFonts w:ascii="Arial" w:eastAsia="MS Mincho" w:hAnsi="Arial" w:cs="Arial"/>
                <w:sz w:val="18"/>
                <w:lang w:eastAsia="ja-JP"/>
              </w:rPr>
            </w:pPr>
            <w:r w:rsidRPr="001F34AB">
              <w:rPr>
                <w:rFonts w:ascii="Arial" w:eastAsia="MS Mincho" w:hAnsi="Arial" w:cs="Arial"/>
                <w:sz w:val="18"/>
                <w:lang w:eastAsia="ja-JP"/>
              </w:rPr>
              <w:t>Latency (From packet arrival in devices (eNB, AP, UE, STA) MAC buffer to successful transmission (including retransmission) of packet)</w:t>
            </w:r>
          </w:p>
          <w:p w:rsidR="006C5B17" w:rsidRPr="00F15520" w:rsidRDefault="006C5B17" w:rsidP="006C5B17">
            <w:pPr>
              <w:pStyle w:val="BodyText"/>
              <w:numPr>
                <w:ilvl w:val="2"/>
                <w:numId w:val="29"/>
              </w:numPr>
              <w:rPr>
                <w:rFonts w:ascii="Arial" w:eastAsia="MS Mincho" w:hAnsi="Arial" w:cs="Arial"/>
                <w:color w:val="FF0000"/>
                <w:sz w:val="18"/>
                <w:lang w:eastAsia="ja-JP"/>
              </w:rPr>
            </w:pPr>
            <w:r w:rsidRPr="001F34AB">
              <w:rPr>
                <w:rFonts w:ascii="Arial" w:eastAsia="MS Mincho" w:hAnsi="Arial" w:cs="Arial"/>
                <w:sz w:val="18"/>
                <w:lang w:eastAsia="ja-JP"/>
              </w:rPr>
              <w:t>Latency CDF</w:t>
            </w:r>
          </w:p>
          <w:p w:rsidR="006C5B17" w:rsidRPr="00F15520" w:rsidRDefault="006C5B17" w:rsidP="006C5B17">
            <w:pPr>
              <w:pStyle w:val="BodyText"/>
              <w:numPr>
                <w:ilvl w:val="2"/>
                <w:numId w:val="29"/>
              </w:numPr>
              <w:rPr>
                <w:rFonts w:ascii="Arial" w:eastAsia="MS Mincho" w:hAnsi="Arial" w:cs="Arial"/>
                <w:color w:val="FF0000"/>
                <w:sz w:val="18"/>
                <w:lang w:eastAsia="ja-JP"/>
              </w:rPr>
            </w:pPr>
            <w:r w:rsidRPr="00F15520">
              <w:rPr>
                <w:rFonts w:ascii="Arial" w:eastAsia="MS Mincho" w:hAnsi="Arial" w:cs="Arial"/>
                <w:color w:val="FF0000"/>
                <w:sz w:val="18"/>
                <w:lang w:eastAsia="ja-JP"/>
              </w:rPr>
              <w:t>FFS: Number of users with X %</w:t>
            </w:r>
            <w:proofErr w:type="spellStart"/>
            <w:r w:rsidRPr="00F15520">
              <w:rPr>
                <w:rFonts w:ascii="Arial" w:eastAsia="MS Mincho" w:hAnsi="Arial" w:cs="Arial"/>
                <w:color w:val="FF0000"/>
                <w:sz w:val="18"/>
                <w:lang w:eastAsia="ja-JP"/>
              </w:rPr>
              <w:t>ile</w:t>
            </w:r>
            <w:proofErr w:type="spellEnd"/>
            <w:r w:rsidRPr="00F15520">
              <w:rPr>
                <w:rFonts w:ascii="Arial" w:eastAsia="MS Mincho" w:hAnsi="Arial" w:cs="Arial"/>
                <w:color w:val="FF0000"/>
                <w:sz w:val="18"/>
                <w:lang w:eastAsia="ja-JP"/>
              </w:rPr>
              <w:t xml:space="preserve"> latency &lt; Y </w:t>
            </w:r>
            <w:proofErr w:type="spellStart"/>
            <w:r w:rsidRPr="00F15520">
              <w:rPr>
                <w:rFonts w:ascii="Arial" w:eastAsia="MS Mincho" w:hAnsi="Arial" w:cs="Arial"/>
                <w:color w:val="FF0000"/>
                <w:sz w:val="18"/>
                <w:lang w:eastAsia="ja-JP"/>
              </w:rPr>
              <w:t>ms</w:t>
            </w:r>
            <w:proofErr w:type="spellEnd"/>
            <w:r w:rsidRPr="00F15520">
              <w:rPr>
                <w:rFonts w:ascii="Arial" w:eastAsia="MS Mincho" w:hAnsi="Arial" w:cs="Arial"/>
                <w:color w:val="FF0000"/>
                <w:sz w:val="18"/>
                <w:lang w:eastAsia="ja-JP"/>
              </w:rPr>
              <w:t xml:space="preserve"> (e.g. X = 98, Y = 80 </w:t>
            </w:r>
            <w:proofErr w:type="spellStart"/>
            <w:r w:rsidRPr="00F15520">
              <w:rPr>
                <w:rFonts w:ascii="Arial" w:eastAsia="MS Mincho" w:hAnsi="Arial" w:cs="Arial"/>
                <w:color w:val="FF0000"/>
                <w:sz w:val="18"/>
                <w:lang w:eastAsia="ja-JP"/>
              </w:rPr>
              <w:t>ms</w:t>
            </w:r>
            <w:proofErr w:type="spellEnd"/>
            <w:r w:rsidRPr="00F15520">
              <w:rPr>
                <w:rFonts w:ascii="Arial" w:eastAsia="MS Mincho" w:hAnsi="Arial" w:cs="Arial"/>
                <w:color w:val="FF0000"/>
                <w:sz w:val="18"/>
                <w:lang w:eastAsia="ja-JP"/>
              </w:rPr>
              <w:t>)</w:t>
            </w:r>
          </w:p>
          <w:p w:rsidR="006C5B17" w:rsidRPr="001F34AB" w:rsidRDefault="006C5B17" w:rsidP="006C5B17">
            <w:pPr>
              <w:pStyle w:val="BodyText"/>
              <w:numPr>
                <w:ilvl w:val="0"/>
                <w:numId w:val="29"/>
              </w:numPr>
              <w:rPr>
                <w:rFonts w:ascii="Arial" w:eastAsia="MS Mincho" w:hAnsi="Arial" w:cs="Arial"/>
                <w:sz w:val="18"/>
                <w:lang w:eastAsia="ja-JP"/>
              </w:rPr>
            </w:pPr>
            <w:r w:rsidRPr="001F34AB">
              <w:rPr>
                <w:rFonts w:ascii="Arial" w:eastAsia="MS Mincho" w:hAnsi="Arial" w:cs="Arial"/>
                <w:sz w:val="18"/>
                <w:lang w:eastAsia="ja-JP"/>
              </w:rPr>
              <w:t>Note: DL and/or UL can be reported when applicable</w:t>
            </w:r>
          </w:p>
          <w:p w:rsidR="006C5B17" w:rsidRPr="00F15520" w:rsidRDefault="006C5B17" w:rsidP="006C5B17">
            <w:pPr>
              <w:pStyle w:val="BodyText"/>
              <w:numPr>
                <w:ilvl w:val="0"/>
                <w:numId w:val="29"/>
              </w:numPr>
              <w:rPr>
                <w:rFonts w:ascii="Arial" w:eastAsia="MS Mincho" w:hAnsi="Arial" w:cs="Arial"/>
                <w:color w:val="FF0000"/>
                <w:sz w:val="18"/>
                <w:lang w:eastAsia="ja-JP"/>
              </w:rPr>
            </w:pPr>
            <w:r w:rsidRPr="00F15520">
              <w:rPr>
                <w:rFonts w:ascii="Arial" w:eastAsia="MS Mincho" w:hAnsi="Arial" w:cs="Arial"/>
                <w:color w:val="FF0000"/>
                <w:sz w:val="18"/>
                <w:lang w:eastAsia="ja-JP"/>
              </w:rPr>
              <w:t>FFS: Necessity of other system metric to help interpreting the performance results</w:t>
            </w:r>
          </w:p>
          <w:p w:rsidR="006C5B17" w:rsidRPr="00F15520" w:rsidRDefault="006C5B17" w:rsidP="006C5B17">
            <w:pPr>
              <w:pStyle w:val="BodyText"/>
              <w:numPr>
                <w:ilvl w:val="0"/>
                <w:numId w:val="29"/>
              </w:numPr>
              <w:rPr>
                <w:rFonts w:ascii="Arial" w:eastAsia="MS Mincho" w:hAnsi="Arial" w:cs="Arial"/>
                <w:color w:val="FF0000"/>
                <w:sz w:val="18"/>
                <w:lang w:eastAsia="ja-JP"/>
              </w:rPr>
            </w:pPr>
            <w:r w:rsidRPr="00F15520">
              <w:rPr>
                <w:rFonts w:ascii="Arial" w:eastAsia="MS Mincho" w:hAnsi="Arial" w:cs="Arial"/>
                <w:color w:val="FF0000"/>
                <w:sz w:val="18"/>
                <w:lang w:eastAsia="ja-JP"/>
              </w:rPr>
              <w:t>FFS: Definition of packet needs further clarifications depending on used traffic model</w:t>
            </w:r>
          </w:p>
          <w:p w:rsidR="0060696D" w:rsidRPr="004B51EA" w:rsidRDefault="0060696D" w:rsidP="009D4E37">
            <w:pPr>
              <w:pStyle w:val="TAL"/>
              <w:rPr>
                <w:rFonts w:eastAsia="SimSun"/>
                <w:lang w:eastAsia="zh-CN"/>
              </w:rPr>
            </w:pPr>
          </w:p>
        </w:tc>
      </w:tr>
    </w:tbl>
    <w:p w:rsidR="0060696D" w:rsidRDefault="0060696D" w:rsidP="00A44E83">
      <w:pPr>
        <w:pStyle w:val="BodyText"/>
      </w:pPr>
    </w:p>
    <w:p w:rsidR="004D3682" w:rsidRDefault="004D3682" w:rsidP="00A44E83">
      <w:pPr>
        <w:pStyle w:val="BodyText"/>
      </w:pPr>
    </w:p>
    <w:p w:rsidR="00861197" w:rsidRDefault="00DB539E" w:rsidP="00861197">
      <w:pPr>
        <w:pStyle w:val="Heading2"/>
      </w:pPr>
      <w:r>
        <w:t xml:space="preserve">Additional </w:t>
      </w:r>
      <w:r w:rsidR="00861197">
        <w:t xml:space="preserve">Wi-Fi </w:t>
      </w:r>
      <w:r w:rsidR="0056220A">
        <w:t xml:space="preserve">system </w:t>
      </w:r>
      <w:r>
        <w:t xml:space="preserve">evaluation </w:t>
      </w:r>
      <w:r w:rsidR="00861197">
        <w:t>assumptions</w:t>
      </w:r>
    </w:p>
    <w:p w:rsidR="0056220A" w:rsidRPr="0056220A" w:rsidRDefault="0056220A" w:rsidP="0056220A">
      <w:pPr>
        <w:pStyle w:val="BodyText"/>
      </w:pPr>
      <w:r>
        <w:t>Additional parameters and assum</w:t>
      </w:r>
      <w:r w:rsidR="00DB539E">
        <w:t>ptions for Wi-Fi system</w:t>
      </w:r>
      <w:r>
        <w:t xml:space="preserve"> </w:t>
      </w:r>
      <w:r w:rsidR="00DB539E">
        <w:t xml:space="preserve">evaluation </w:t>
      </w:r>
      <w:r>
        <w:t xml:space="preserve">are listed in </w:t>
      </w:r>
      <w:r>
        <w:fldChar w:fldCharType="begin"/>
      </w:r>
      <w:r>
        <w:instrText xml:space="preserve"> REF _Ref399334056 \h </w:instrText>
      </w:r>
      <w:r>
        <w:fldChar w:fldCharType="separate"/>
      </w:r>
      <w:r w:rsidR="00DF2E27">
        <w:t xml:space="preserve">Table </w:t>
      </w:r>
      <w:r w:rsidR="00DF2E27">
        <w:rPr>
          <w:noProof/>
        </w:rPr>
        <w:t>3</w:t>
      </w:r>
      <w:r>
        <w:fldChar w:fldCharType="end"/>
      </w:r>
      <w:r>
        <w:t>.</w:t>
      </w:r>
    </w:p>
    <w:p w:rsidR="00985F4A" w:rsidRPr="00D878C0" w:rsidRDefault="0056220A" w:rsidP="0056220A">
      <w:pPr>
        <w:pStyle w:val="Caption"/>
        <w:spacing w:before="240" w:after="120"/>
        <w:jc w:val="center"/>
        <w:rPr>
          <w:color w:val="FF0000"/>
        </w:rPr>
      </w:pPr>
      <w:bookmarkStart w:id="4" w:name="_Ref399334056"/>
      <w:r w:rsidRPr="00D878C0">
        <w:rPr>
          <w:color w:val="FF0000"/>
        </w:rPr>
        <w:t xml:space="preserve">Table </w:t>
      </w:r>
      <w:r w:rsidR="00754F58" w:rsidRPr="00D878C0">
        <w:rPr>
          <w:color w:val="FF0000"/>
        </w:rPr>
        <w:fldChar w:fldCharType="begin"/>
      </w:r>
      <w:r w:rsidR="00754F58" w:rsidRPr="00D878C0">
        <w:rPr>
          <w:color w:val="FF0000"/>
        </w:rPr>
        <w:instrText xml:space="preserve"> SEQ Table \* ARABIC </w:instrText>
      </w:r>
      <w:r w:rsidR="00754F58" w:rsidRPr="00D878C0">
        <w:rPr>
          <w:color w:val="FF0000"/>
        </w:rPr>
        <w:fldChar w:fldCharType="separate"/>
      </w:r>
      <w:r w:rsidR="00DF2E27" w:rsidRPr="00D878C0">
        <w:rPr>
          <w:noProof/>
          <w:color w:val="FF0000"/>
        </w:rPr>
        <w:t>3</w:t>
      </w:r>
      <w:r w:rsidR="00754F58" w:rsidRPr="00D878C0">
        <w:rPr>
          <w:noProof/>
          <w:color w:val="FF0000"/>
        </w:rPr>
        <w:fldChar w:fldCharType="end"/>
      </w:r>
      <w:bookmarkEnd w:id="4"/>
      <w:r w:rsidR="00DB539E" w:rsidRPr="00D878C0">
        <w:rPr>
          <w:color w:val="FF0000"/>
        </w:rPr>
        <w:t xml:space="preserve"> Wi-Fi system evaluation</w:t>
      </w:r>
      <w:r w:rsidRPr="00D878C0">
        <w:rPr>
          <w:color w:val="FF0000"/>
        </w:rPr>
        <w:t xml:space="preserve"> assumptions</w:t>
      </w:r>
    </w:p>
    <w:tbl>
      <w:tblPr>
        <w:tblStyle w:val="TableGrid"/>
        <w:tblW w:w="6077" w:type="dxa"/>
        <w:tblInd w:w="1728" w:type="dxa"/>
        <w:tblLook w:val="0420" w:firstRow="1" w:lastRow="0" w:firstColumn="0" w:lastColumn="0" w:noHBand="0" w:noVBand="1"/>
      </w:tblPr>
      <w:tblGrid>
        <w:gridCol w:w="1117"/>
        <w:gridCol w:w="1380"/>
        <w:gridCol w:w="3580"/>
      </w:tblGrid>
      <w:tr w:rsidR="00EA0C53" w:rsidRPr="00EA0C53" w:rsidTr="0056220A">
        <w:tc>
          <w:tcPr>
            <w:tcW w:w="2497" w:type="dxa"/>
            <w:gridSpan w:val="2"/>
            <w:shd w:val="clear" w:color="auto" w:fill="D9D9D9"/>
            <w:hideMark/>
          </w:tcPr>
          <w:p w:rsidR="004B2F3C" w:rsidRPr="004A250E" w:rsidRDefault="004B2F3C" w:rsidP="004B2F3C">
            <w:pPr>
              <w:rPr>
                <w:rFonts w:ascii="Arial" w:eastAsiaTheme="minorEastAsia" w:hAnsi="Arial" w:cs="Arial"/>
                <w:b/>
                <w:color w:val="FF0000"/>
                <w:sz w:val="18"/>
                <w:szCs w:val="18"/>
                <w:lang w:eastAsia="ko-KR"/>
              </w:rPr>
            </w:pPr>
            <w:r w:rsidRPr="004A250E">
              <w:rPr>
                <w:rFonts w:ascii="Arial" w:eastAsiaTheme="minorEastAsia" w:hAnsi="Arial" w:cs="Arial"/>
                <w:b/>
                <w:color w:val="FF0000"/>
                <w:sz w:val="18"/>
                <w:szCs w:val="18"/>
                <w:lang w:eastAsia="ko-KR"/>
              </w:rPr>
              <w:t>Parameter</w:t>
            </w:r>
          </w:p>
        </w:tc>
        <w:tc>
          <w:tcPr>
            <w:tcW w:w="3580" w:type="dxa"/>
            <w:shd w:val="clear" w:color="auto" w:fill="D9D9D9"/>
            <w:hideMark/>
          </w:tcPr>
          <w:p w:rsidR="004B2F3C" w:rsidRPr="004A250E" w:rsidRDefault="00985F4A" w:rsidP="004B2F3C">
            <w:pPr>
              <w:rPr>
                <w:rFonts w:ascii="Arial" w:eastAsiaTheme="minorEastAsia" w:hAnsi="Arial" w:cs="Arial"/>
                <w:color w:val="FF0000"/>
                <w:sz w:val="18"/>
                <w:szCs w:val="18"/>
                <w:lang w:eastAsia="ko-KR"/>
              </w:rPr>
            </w:pPr>
            <w:r w:rsidRPr="004A250E">
              <w:rPr>
                <w:rFonts w:ascii="Arial" w:eastAsiaTheme="minorEastAsia" w:hAnsi="Arial" w:cs="Arial"/>
                <w:b/>
                <w:bCs/>
                <w:color w:val="FF0000"/>
                <w:sz w:val="18"/>
                <w:szCs w:val="18"/>
                <w:lang w:eastAsia="ko-KR"/>
              </w:rPr>
              <w:t>value</w:t>
            </w:r>
          </w:p>
        </w:tc>
      </w:tr>
      <w:tr w:rsidR="00EA0C53" w:rsidRPr="00EA0C53" w:rsidTr="00B056E1">
        <w:tc>
          <w:tcPr>
            <w:tcW w:w="2497" w:type="dxa"/>
            <w:gridSpan w:val="2"/>
            <w:hideMark/>
          </w:tcPr>
          <w:p w:rsidR="006375EF" w:rsidRPr="004A250E" w:rsidRDefault="006375EF" w:rsidP="00B056E1">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rPr>
              <w:t>MCS</w:t>
            </w:r>
          </w:p>
        </w:tc>
        <w:tc>
          <w:tcPr>
            <w:tcW w:w="3580" w:type="dxa"/>
            <w:hideMark/>
          </w:tcPr>
          <w:p w:rsidR="006375EF" w:rsidRPr="004A250E" w:rsidRDefault="006375EF" w:rsidP="00B056E1">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 xml:space="preserve">802.11ac MCS table </w:t>
            </w:r>
            <w:r w:rsidRPr="00EA0C53">
              <w:rPr>
                <w:rFonts w:ascii="Arial" w:eastAsiaTheme="minorEastAsia" w:hAnsi="Arial" w:cs="Arial"/>
                <w:color w:val="FF0000"/>
                <w:sz w:val="18"/>
                <w:szCs w:val="18"/>
                <w:lang w:eastAsia="ko-KR"/>
              </w:rPr>
              <w:t>(</w:t>
            </w:r>
            <w:r w:rsidR="006C5B17" w:rsidRPr="00EA0C53">
              <w:rPr>
                <w:rFonts w:ascii="Arial" w:eastAsiaTheme="minorEastAsia" w:hAnsi="Arial" w:cs="Arial"/>
                <w:color w:val="FF0000"/>
                <w:sz w:val="18"/>
                <w:szCs w:val="18"/>
                <w:lang w:eastAsia="ko-KR"/>
              </w:rPr>
              <w:t>FFS</w:t>
            </w:r>
            <w:r w:rsidR="00A36CD1" w:rsidRPr="00EA0C53">
              <w:rPr>
                <w:rFonts w:ascii="Arial" w:eastAsiaTheme="minorEastAsia" w:hAnsi="Arial" w:cs="Arial"/>
                <w:color w:val="FF0000"/>
                <w:sz w:val="18"/>
                <w:szCs w:val="18"/>
                <w:lang w:eastAsia="ko-KR"/>
              </w:rPr>
              <w:t>:</w:t>
            </w:r>
            <w:r w:rsidR="006C5B17" w:rsidRPr="00EA0C53">
              <w:rPr>
                <w:rFonts w:ascii="Arial" w:eastAsiaTheme="minorEastAsia" w:hAnsi="Arial" w:cs="Arial"/>
                <w:color w:val="FF0000"/>
                <w:sz w:val="18"/>
                <w:szCs w:val="18"/>
                <w:lang w:eastAsia="ko-KR"/>
              </w:rPr>
              <w:t xml:space="preserve"> </w:t>
            </w:r>
            <w:r w:rsidRPr="00EA0C53">
              <w:rPr>
                <w:rFonts w:ascii="Arial" w:eastAsiaTheme="minorEastAsia" w:hAnsi="Arial" w:cs="Arial"/>
                <w:color w:val="FF0000"/>
                <w:sz w:val="18"/>
                <w:szCs w:val="18"/>
                <w:lang w:eastAsia="ko-KR"/>
              </w:rPr>
              <w:t>includ</w:t>
            </w:r>
            <w:r w:rsidR="00A36CD1" w:rsidRPr="00EA0C53">
              <w:rPr>
                <w:rFonts w:ascii="Arial" w:eastAsiaTheme="minorEastAsia" w:hAnsi="Arial" w:cs="Arial"/>
                <w:color w:val="FF0000"/>
                <w:sz w:val="18"/>
                <w:szCs w:val="18"/>
                <w:lang w:eastAsia="ko-KR"/>
              </w:rPr>
              <w:t>e</w:t>
            </w:r>
            <w:r w:rsidRPr="00EA0C53">
              <w:rPr>
                <w:rFonts w:ascii="Arial" w:eastAsiaTheme="minorEastAsia" w:hAnsi="Arial" w:cs="Arial"/>
                <w:color w:val="FF0000"/>
                <w:sz w:val="18"/>
                <w:szCs w:val="18"/>
                <w:lang w:eastAsia="ko-KR"/>
              </w:rPr>
              <w:t xml:space="preserve"> 256QAM)</w:t>
            </w:r>
          </w:p>
        </w:tc>
      </w:tr>
      <w:tr w:rsidR="00A85B53" w:rsidRPr="00EA0C53" w:rsidTr="00B056E1">
        <w:tc>
          <w:tcPr>
            <w:tcW w:w="2497" w:type="dxa"/>
            <w:gridSpan w:val="2"/>
          </w:tcPr>
          <w:p w:rsidR="00A85B53" w:rsidRPr="00EA0C53" w:rsidRDefault="00A85B53">
            <w:pPr>
              <w:rPr>
                <w:rFonts w:ascii="Arial" w:eastAsiaTheme="minorEastAsia" w:hAnsi="Arial" w:cs="Arial"/>
                <w:color w:val="FF0000"/>
                <w:sz w:val="18"/>
                <w:szCs w:val="18"/>
              </w:rPr>
            </w:pPr>
            <w:r w:rsidRPr="00A85B53">
              <w:rPr>
                <w:rFonts w:ascii="Arial" w:eastAsiaTheme="minorEastAsia" w:hAnsi="Arial" w:cs="Arial"/>
                <w:color w:val="FF0000"/>
                <w:sz w:val="18"/>
                <w:szCs w:val="18"/>
              </w:rPr>
              <w:t>Antenna configuration</w:t>
            </w:r>
            <w:r w:rsidRPr="00A85B53">
              <w:rPr>
                <w:rFonts w:ascii="Arial" w:eastAsiaTheme="minorEastAsia" w:hAnsi="Arial" w:cs="Arial"/>
                <w:color w:val="FF0000"/>
                <w:sz w:val="18"/>
                <w:szCs w:val="18"/>
              </w:rPr>
              <w:tab/>
            </w:r>
            <w:r w:rsidRPr="00A85B53">
              <w:rPr>
                <w:rFonts w:ascii="Arial" w:eastAsiaTheme="minorEastAsia" w:hAnsi="Arial" w:cs="Arial"/>
                <w:color w:val="FF0000"/>
                <w:sz w:val="18"/>
                <w:szCs w:val="18"/>
              </w:rPr>
              <w:tab/>
            </w:r>
          </w:p>
        </w:tc>
        <w:tc>
          <w:tcPr>
            <w:tcW w:w="3580" w:type="dxa"/>
          </w:tcPr>
          <w:p w:rsidR="00A85B53" w:rsidRDefault="00A85B53" w:rsidP="00A85B53">
            <w:pPr>
              <w:rPr>
                <w:rFonts w:ascii="Arial" w:eastAsiaTheme="minorEastAsia" w:hAnsi="Arial" w:cs="Arial"/>
                <w:color w:val="FF0000"/>
                <w:sz w:val="18"/>
                <w:szCs w:val="18"/>
              </w:rPr>
            </w:pPr>
            <w:r>
              <w:rPr>
                <w:rFonts w:ascii="Arial" w:eastAsiaTheme="minorEastAsia" w:hAnsi="Arial" w:cs="Arial"/>
                <w:color w:val="FF0000"/>
                <w:sz w:val="18"/>
                <w:szCs w:val="18"/>
              </w:rPr>
              <w:t xml:space="preserve">FFS (DL): </w:t>
            </w:r>
          </w:p>
          <w:p w:rsidR="00254F9A" w:rsidRDefault="00254F9A" w:rsidP="00A85B53">
            <w:pPr>
              <w:rPr>
                <w:rFonts w:ascii="Arial" w:eastAsiaTheme="minorEastAsia" w:hAnsi="Arial" w:cs="Arial"/>
                <w:color w:val="FF0000"/>
                <w:sz w:val="18"/>
                <w:szCs w:val="18"/>
              </w:rPr>
            </w:pPr>
            <w:r>
              <w:rPr>
                <w:rFonts w:ascii="Arial" w:eastAsiaTheme="minorEastAsia" w:hAnsi="Arial" w:cs="Arial"/>
                <w:color w:val="FF0000"/>
                <w:sz w:val="18"/>
                <w:szCs w:val="18"/>
              </w:rPr>
              <w:t xml:space="preserve">Alt. 1: </w:t>
            </w:r>
            <w:r w:rsidR="00A85B53">
              <w:rPr>
                <w:rFonts w:ascii="Arial" w:eastAsiaTheme="minorEastAsia" w:hAnsi="Arial" w:cs="Arial"/>
                <w:color w:val="FF0000"/>
                <w:sz w:val="18"/>
                <w:szCs w:val="18"/>
              </w:rPr>
              <w:t xml:space="preserve">2Tx2Rx in DL, Cross-polarized </w:t>
            </w:r>
          </w:p>
          <w:p w:rsidR="00A85B53" w:rsidRPr="00A85B53" w:rsidRDefault="00254F9A" w:rsidP="00A85B53">
            <w:pPr>
              <w:rPr>
                <w:rFonts w:ascii="Arial" w:eastAsiaTheme="minorEastAsia" w:hAnsi="Arial" w:cs="Arial"/>
                <w:color w:val="FF0000"/>
                <w:sz w:val="18"/>
                <w:szCs w:val="18"/>
              </w:rPr>
            </w:pPr>
            <w:r>
              <w:rPr>
                <w:rFonts w:ascii="Arial" w:eastAsiaTheme="minorEastAsia" w:hAnsi="Arial" w:cs="Arial"/>
                <w:color w:val="FF0000"/>
                <w:sz w:val="18"/>
                <w:szCs w:val="18"/>
              </w:rPr>
              <w:t xml:space="preserve">Alt. 2: </w:t>
            </w:r>
            <w:r w:rsidR="00A85B53">
              <w:rPr>
                <w:rFonts w:ascii="Arial" w:eastAsiaTheme="minorEastAsia" w:hAnsi="Arial" w:cs="Arial"/>
                <w:color w:val="FF0000"/>
                <w:sz w:val="18"/>
                <w:szCs w:val="18"/>
              </w:rPr>
              <w:t>2Tx1Rx in DL,</w:t>
            </w:r>
            <w:r>
              <w:rPr>
                <w:rFonts w:ascii="Arial" w:eastAsiaTheme="minorEastAsia" w:hAnsi="Arial" w:cs="Arial"/>
                <w:color w:val="FF0000"/>
                <w:sz w:val="18"/>
                <w:szCs w:val="18"/>
              </w:rPr>
              <w:t xml:space="preserve"> Cross-polarized.</w:t>
            </w:r>
          </w:p>
          <w:p w:rsidR="00A85B53" w:rsidRPr="00EA0C53" w:rsidRDefault="00A85B53" w:rsidP="00A85B53">
            <w:pPr>
              <w:rPr>
                <w:rFonts w:ascii="Arial" w:eastAsiaTheme="minorEastAsia" w:hAnsi="Arial" w:cs="Arial"/>
                <w:color w:val="FF0000"/>
                <w:sz w:val="18"/>
                <w:szCs w:val="18"/>
                <w:lang w:eastAsia="ko-KR"/>
              </w:rPr>
            </w:pPr>
            <w:r w:rsidRPr="00A85B53">
              <w:rPr>
                <w:rFonts w:ascii="Arial" w:eastAsiaTheme="minorEastAsia" w:hAnsi="Arial" w:cs="Arial"/>
                <w:color w:val="FF0000"/>
                <w:sz w:val="18"/>
                <w:szCs w:val="18"/>
              </w:rPr>
              <w:t>FFS</w:t>
            </w:r>
            <w:r>
              <w:rPr>
                <w:rFonts w:ascii="Arial" w:eastAsiaTheme="minorEastAsia" w:hAnsi="Arial" w:cs="Arial"/>
                <w:color w:val="FF0000"/>
                <w:sz w:val="18"/>
                <w:szCs w:val="18"/>
              </w:rPr>
              <w:t xml:space="preserve"> (UL)</w:t>
            </w:r>
            <w:r w:rsidRPr="00A85B53">
              <w:rPr>
                <w:rFonts w:ascii="Arial" w:eastAsiaTheme="minorEastAsia" w:hAnsi="Arial" w:cs="Arial"/>
                <w:color w:val="FF0000"/>
                <w:sz w:val="18"/>
                <w:szCs w:val="18"/>
              </w:rPr>
              <w:t>: 1Tx2Rx or 2Tx2Rx</w:t>
            </w:r>
          </w:p>
        </w:tc>
      </w:tr>
      <w:tr w:rsidR="00EA0C53" w:rsidRPr="00E756D3" w:rsidTr="0056220A">
        <w:tc>
          <w:tcPr>
            <w:tcW w:w="2497" w:type="dxa"/>
            <w:gridSpan w:val="2"/>
            <w:hideMark/>
          </w:tcPr>
          <w:p w:rsidR="00437FF8" w:rsidRPr="004A250E" w:rsidRDefault="00A36CD1" w:rsidP="00D91F1A">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Channel</w:t>
            </w:r>
            <w:r w:rsidR="006F29BD" w:rsidRPr="004A250E">
              <w:rPr>
                <w:rFonts w:ascii="Arial" w:eastAsiaTheme="minorEastAsia" w:hAnsi="Arial" w:cs="Arial"/>
                <w:color w:val="FF0000"/>
                <w:sz w:val="18"/>
                <w:szCs w:val="18"/>
                <w:lang w:eastAsia="ko-KR"/>
              </w:rPr>
              <w:t xml:space="preserve"> </w:t>
            </w:r>
            <w:r w:rsidR="00437FF8" w:rsidRPr="004A250E">
              <w:rPr>
                <w:rFonts w:ascii="Arial" w:eastAsiaTheme="minorEastAsia" w:hAnsi="Arial" w:cs="Arial"/>
                <w:color w:val="FF0000"/>
                <w:sz w:val="18"/>
                <w:szCs w:val="18"/>
                <w:lang w:eastAsia="ko-KR"/>
              </w:rPr>
              <w:t>code interleaving depth</w:t>
            </w:r>
          </w:p>
        </w:tc>
        <w:tc>
          <w:tcPr>
            <w:tcW w:w="3580" w:type="dxa"/>
            <w:hideMark/>
          </w:tcPr>
          <w:p w:rsidR="00F0382B" w:rsidRPr="004A250E" w:rsidRDefault="00EA0C53" w:rsidP="00EA0C53">
            <w:pPr>
              <w:rPr>
                <w:rFonts w:ascii="Arial" w:eastAsiaTheme="minorEastAsia" w:hAnsi="Arial" w:cs="Arial"/>
                <w:color w:val="FF0000"/>
                <w:sz w:val="18"/>
                <w:szCs w:val="18"/>
                <w:lang w:val="sv-SE" w:eastAsia="ko-KR"/>
              </w:rPr>
            </w:pPr>
            <w:r w:rsidRPr="00EA0C53">
              <w:rPr>
                <w:rFonts w:ascii="Arial" w:eastAsiaTheme="minorEastAsia" w:hAnsi="Arial" w:cs="Arial"/>
                <w:color w:val="FF0000"/>
                <w:sz w:val="18"/>
                <w:szCs w:val="18"/>
                <w:lang w:val="sv-SE" w:eastAsia="ko-KR"/>
              </w:rPr>
              <w:t xml:space="preserve">FFS: </w:t>
            </w:r>
            <w:r w:rsidR="00F0382B" w:rsidRPr="00EA0C53">
              <w:rPr>
                <w:rFonts w:ascii="Arial" w:eastAsiaTheme="minorEastAsia" w:hAnsi="Arial" w:cs="Arial"/>
                <w:color w:val="FF0000"/>
                <w:sz w:val="18"/>
                <w:szCs w:val="18"/>
                <w:lang w:val="sv-SE" w:eastAsia="ko-KR"/>
              </w:rPr>
              <w:t>K</w:t>
            </w:r>
            <w:r w:rsidR="00437FF8" w:rsidRPr="004A250E">
              <w:rPr>
                <w:rFonts w:ascii="Arial" w:eastAsiaTheme="minorEastAsia" w:hAnsi="Arial" w:cs="Arial"/>
                <w:color w:val="FF0000"/>
                <w:sz w:val="18"/>
                <w:szCs w:val="18"/>
                <w:lang w:val="sv-SE" w:eastAsia="ko-KR"/>
              </w:rPr>
              <w:t xml:space="preserve"> Wi-Fi OFDM symbol</w:t>
            </w:r>
          </w:p>
        </w:tc>
      </w:tr>
      <w:tr w:rsidR="00EA0C53" w:rsidRPr="00EA0C53" w:rsidTr="0056220A">
        <w:tc>
          <w:tcPr>
            <w:tcW w:w="2497" w:type="dxa"/>
            <w:gridSpan w:val="2"/>
            <w:hideMark/>
          </w:tcPr>
          <w:p w:rsidR="004B2F3C" w:rsidRPr="004A250E"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Frame aggregation</w:t>
            </w:r>
          </w:p>
        </w:tc>
        <w:tc>
          <w:tcPr>
            <w:tcW w:w="3580" w:type="dxa"/>
            <w:hideMark/>
          </w:tcPr>
          <w:p w:rsidR="004B2F3C" w:rsidRPr="004A250E"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A-MPDU</w:t>
            </w:r>
          </w:p>
        </w:tc>
      </w:tr>
      <w:tr w:rsidR="00EA0C53" w:rsidRPr="00EA0C53" w:rsidTr="0056220A">
        <w:trPr>
          <w:trHeight w:val="107"/>
        </w:trPr>
        <w:tc>
          <w:tcPr>
            <w:tcW w:w="2497" w:type="dxa"/>
            <w:gridSpan w:val="2"/>
            <w:vAlign w:val="center"/>
          </w:tcPr>
          <w:p w:rsidR="0081482F" w:rsidRPr="004A250E" w:rsidRDefault="0081482F" w:rsidP="0081482F">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MPDU</w:t>
            </w:r>
          </w:p>
        </w:tc>
        <w:tc>
          <w:tcPr>
            <w:tcW w:w="3580" w:type="dxa"/>
          </w:tcPr>
          <w:p w:rsidR="0081482F" w:rsidRPr="004A250E" w:rsidRDefault="00B01401" w:rsidP="00B01401">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 xml:space="preserve">Fixed </w:t>
            </w:r>
            <w:r w:rsidR="0081482F" w:rsidRPr="004A250E">
              <w:rPr>
                <w:rFonts w:ascii="Arial" w:eastAsiaTheme="minorEastAsia" w:hAnsi="Arial" w:cs="Arial"/>
                <w:color w:val="FF0000"/>
                <w:sz w:val="18"/>
                <w:szCs w:val="18"/>
                <w:lang w:eastAsia="ko-KR"/>
              </w:rPr>
              <w:t>1500B MPDU size (variable transmission duration)</w:t>
            </w:r>
          </w:p>
        </w:tc>
      </w:tr>
      <w:tr w:rsidR="00EA0C53" w:rsidRPr="00EA0C53" w:rsidTr="0056220A">
        <w:trPr>
          <w:trHeight w:val="107"/>
        </w:trPr>
        <w:tc>
          <w:tcPr>
            <w:tcW w:w="2497" w:type="dxa"/>
            <w:gridSpan w:val="2"/>
            <w:vAlign w:val="center"/>
          </w:tcPr>
          <w:p w:rsidR="0081482F" w:rsidRPr="004A250E" w:rsidRDefault="0081482F" w:rsidP="0081482F">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TXOP</w:t>
            </w:r>
          </w:p>
        </w:tc>
        <w:tc>
          <w:tcPr>
            <w:tcW w:w="3580" w:type="dxa"/>
          </w:tcPr>
          <w:p w:rsidR="0081482F" w:rsidRPr="004A250E" w:rsidRDefault="00D945F6"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4.096</w:t>
            </w:r>
            <w:r w:rsidR="0081482F" w:rsidRPr="004A250E">
              <w:rPr>
                <w:rFonts w:ascii="Arial" w:eastAsiaTheme="minorEastAsia" w:hAnsi="Arial" w:cs="Arial"/>
                <w:color w:val="FF0000"/>
                <w:sz w:val="18"/>
                <w:szCs w:val="18"/>
                <w:lang w:eastAsia="ko-KR"/>
              </w:rPr>
              <w:t xml:space="preserve">ms </w:t>
            </w:r>
          </w:p>
          <w:p w:rsidR="0081482F" w:rsidRPr="004A250E" w:rsidRDefault="00C97296" w:rsidP="00D945F6">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w:t>
            </w:r>
            <w:r w:rsidR="0081482F" w:rsidRPr="004A250E">
              <w:rPr>
                <w:rFonts w:ascii="Arial" w:eastAsiaTheme="minorEastAsia" w:hAnsi="Arial" w:cs="Arial"/>
                <w:color w:val="FF0000"/>
                <w:sz w:val="18"/>
                <w:szCs w:val="18"/>
                <w:lang w:eastAsia="ko-KR"/>
              </w:rPr>
              <w:t xml:space="preserve">Asynchronous to LTE </w:t>
            </w:r>
            <w:r w:rsidR="00D945F6" w:rsidRPr="004A250E">
              <w:rPr>
                <w:rFonts w:ascii="Arial" w:eastAsiaTheme="minorEastAsia" w:hAnsi="Arial" w:cs="Arial"/>
                <w:color w:val="FF0000"/>
                <w:sz w:val="18"/>
                <w:szCs w:val="18"/>
                <w:lang w:eastAsia="ko-KR"/>
              </w:rPr>
              <w:t>timings</w:t>
            </w:r>
            <w:r w:rsidRPr="004A250E">
              <w:rPr>
                <w:rFonts w:ascii="Arial" w:eastAsiaTheme="minorEastAsia" w:hAnsi="Arial" w:cs="Arial"/>
                <w:color w:val="FF0000"/>
                <w:sz w:val="18"/>
                <w:szCs w:val="18"/>
                <w:lang w:eastAsia="ko-KR"/>
              </w:rPr>
              <w:t>)</w:t>
            </w:r>
          </w:p>
        </w:tc>
      </w:tr>
      <w:tr w:rsidR="00EA0C53" w:rsidRPr="00EA0C53" w:rsidTr="0056220A">
        <w:tc>
          <w:tcPr>
            <w:tcW w:w="1117" w:type="dxa"/>
            <w:vMerge w:val="restart"/>
            <w:vAlign w:val="center"/>
            <w:hideMark/>
          </w:tcPr>
          <w:p w:rsidR="0081482F" w:rsidRPr="004A250E" w:rsidRDefault="0081482F" w:rsidP="008669F5">
            <w:pPr>
              <w:jc w:val="cente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MAC</w:t>
            </w:r>
          </w:p>
        </w:tc>
        <w:tc>
          <w:tcPr>
            <w:tcW w:w="1380" w:type="dxa"/>
            <w:hideMark/>
          </w:tcPr>
          <w:p w:rsidR="0081482F" w:rsidRPr="004A250E" w:rsidRDefault="0081482F"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Coordination</w:t>
            </w:r>
          </w:p>
        </w:tc>
        <w:tc>
          <w:tcPr>
            <w:tcW w:w="3580" w:type="dxa"/>
            <w:hideMark/>
          </w:tcPr>
          <w:p w:rsidR="0081482F" w:rsidRPr="004A250E" w:rsidRDefault="0081482F"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DCF</w:t>
            </w:r>
          </w:p>
        </w:tc>
      </w:tr>
      <w:tr w:rsidR="00EA0C53" w:rsidRPr="00EA0C53" w:rsidTr="0056220A">
        <w:tc>
          <w:tcPr>
            <w:tcW w:w="0" w:type="auto"/>
            <w:vMerge/>
            <w:hideMark/>
          </w:tcPr>
          <w:p w:rsidR="0081482F" w:rsidRPr="004A250E" w:rsidRDefault="0081482F" w:rsidP="008669F5">
            <w:pPr>
              <w:rPr>
                <w:rFonts w:ascii="Arial" w:eastAsiaTheme="minorEastAsia" w:hAnsi="Arial" w:cs="Arial"/>
                <w:color w:val="FF0000"/>
                <w:sz w:val="18"/>
                <w:szCs w:val="18"/>
                <w:lang w:eastAsia="ko-KR"/>
              </w:rPr>
            </w:pPr>
          </w:p>
        </w:tc>
        <w:tc>
          <w:tcPr>
            <w:tcW w:w="1380" w:type="dxa"/>
            <w:hideMark/>
          </w:tcPr>
          <w:p w:rsidR="0081482F" w:rsidRPr="004A250E" w:rsidRDefault="0081482F"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SIFS, DIFS</w:t>
            </w:r>
          </w:p>
        </w:tc>
        <w:tc>
          <w:tcPr>
            <w:tcW w:w="3580" w:type="dxa"/>
            <w:hideMark/>
          </w:tcPr>
          <w:p w:rsidR="0081482F" w:rsidRPr="004A250E" w:rsidRDefault="0081482F"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SIFS, DIFS</w:t>
            </w:r>
          </w:p>
        </w:tc>
      </w:tr>
      <w:tr w:rsidR="00EA0C53" w:rsidRPr="00EA0C53" w:rsidTr="0056220A">
        <w:tc>
          <w:tcPr>
            <w:tcW w:w="0" w:type="auto"/>
            <w:vMerge/>
            <w:hideMark/>
          </w:tcPr>
          <w:p w:rsidR="0081482F" w:rsidRPr="004A250E" w:rsidRDefault="0081482F" w:rsidP="008669F5">
            <w:pPr>
              <w:rPr>
                <w:rFonts w:ascii="Arial" w:eastAsiaTheme="minorEastAsia" w:hAnsi="Arial" w:cs="Arial"/>
                <w:color w:val="FF0000"/>
                <w:sz w:val="18"/>
                <w:szCs w:val="18"/>
                <w:lang w:eastAsia="ko-KR"/>
              </w:rPr>
            </w:pPr>
          </w:p>
        </w:tc>
        <w:tc>
          <w:tcPr>
            <w:tcW w:w="1380" w:type="dxa"/>
            <w:hideMark/>
          </w:tcPr>
          <w:p w:rsidR="0081482F" w:rsidRPr="004A250E" w:rsidRDefault="0081482F"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Detection</w:t>
            </w:r>
          </w:p>
        </w:tc>
        <w:tc>
          <w:tcPr>
            <w:tcW w:w="3580" w:type="dxa"/>
            <w:hideMark/>
          </w:tcPr>
          <w:p w:rsidR="0081482F" w:rsidRPr="004A250E" w:rsidRDefault="0081482F"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Energy detection &amp; preamble detection</w:t>
            </w:r>
          </w:p>
        </w:tc>
      </w:tr>
      <w:tr w:rsidR="00EA0C53" w:rsidRPr="00EA0C53" w:rsidTr="0056220A">
        <w:trPr>
          <w:trHeight w:val="107"/>
        </w:trPr>
        <w:tc>
          <w:tcPr>
            <w:tcW w:w="0" w:type="auto"/>
            <w:vMerge/>
            <w:hideMark/>
          </w:tcPr>
          <w:p w:rsidR="0081482F" w:rsidRPr="004A250E" w:rsidRDefault="0081482F" w:rsidP="008669F5">
            <w:pPr>
              <w:rPr>
                <w:rFonts w:ascii="Arial" w:eastAsiaTheme="minorEastAsia" w:hAnsi="Arial" w:cs="Arial"/>
                <w:color w:val="FF0000"/>
                <w:sz w:val="18"/>
                <w:szCs w:val="18"/>
                <w:lang w:eastAsia="ko-KR"/>
              </w:rPr>
            </w:pPr>
          </w:p>
        </w:tc>
        <w:tc>
          <w:tcPr>
            <w:tcW w:w="1380" w:type="dxa"/>
            <w:hideMark/>
          </w:tcPr>
          <w:p w:rsidR="0081482F" w:rsidRPr="004A250E" w:rsidRDefault="0081482F"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RTS/CTS</w:t>
            </w:r>
          </w:p>
        </w:tc>
        <w:tc>
          <w:tcPr>
            <w:tcW w:w="3580" w:type="dxa"/>
            <w:hideMark/>
          </w:tcPr>
          <w:p w:rsidR="0081482F" w:rsidRPr="004A250E" w:rsidRDefault="00F0382B" w:rsidP="008669F5">
            <w:pPr>
              <w:rPr>
                <w:rFonts w:ascii="Arial" w:eastAsiaTheme="minorEastAsia" w:hAnsi="Arial" w:cs="Arial"/>
                <w:color w:val="FF0000"/>
                <w:sz w:val="18"/>
                <w:szCs w:val="18"/>
                <w:lang w:eastAsia="ko-KR"/>
              </w:rPr>
            </w:pPr>
            <w:r w:rsidRPr="00EA0C53">
              <w:rPr>
                <w:rFonts w:ascii="Arial" w:eastAsiaTheme="minorEastAsia" w:hAnsi="Arial" w:cs="Arial"/>
                <w:color w:val="FF0000"/>
                <w:sz w:val="18"/>
                <w:szCs w:val="18"/>
                <w:lang w:eastAsia="ko-KR"/>
              </w:rPr>
              <w:t>FFS</w:t>
            </w:r>
          </w:p>
        </w:tc>
      </w:tr>
      <w:tr w:rsidR="00EA0C53" w:rsidRPr="00E756D3" w:rsidTr="0056220A">
        <w:trPr>
          <w:trHeight w:val="145"/>
        </w:trPr>
        <w:tc>
          <w:tcPr>
            <w:tcW w:w="0" w:type="auto"/>
            <w:vMerge/>
            <w:hideMark/>
          </w:tcPr>
          <w:p w:rsidR="0081482F" w:rsidRPr="004A250E" w:rsidRDefault="0081482F" w:rsidP="008669F5">
            <w:pPr>
              <w:rPr>
                <w:rFonts w:ascii="Arial" w:eastAsiaTheme="minorEastAsia" w:hAnsi="Arial" w:cs="Arial"/>
                <w:color w:val="FF0000"/>
                <w:sz w:val="18"/>
                <w:szCs w:val="18"/>
                <w:lang w:eastAsia="ko-KR"/>
              </w:rPr>
            </w:pPr>
          </w:p>
        </w:tc>
        <w:tc>
          <w:tcPr>
            <w:tcW w:w="1380" w:type="dxa"/>
            <w:hideMark/>
          </w:tcPr>
          <w:p w:rsidR="0081482F" w:rsidRPr="004A250E" w:rsidRDefault="0081482F" w:rsidP="008669F5">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Contention window</w:t>
            </w:r>
          </w:p>
        </w:tc>
        <w:tc>
          <w:tcPr>
            <w:tcW w:w="3580" w:type="dxa"/>
            <w:hideMark/>
          </w:tcPr>
          <w:p w:rsidR="0081482F" w:rsidRPr="004A250E" w:rsidRDefault="0081482F" w:rsidP="008669F5">
            <w:pPr>
              <w:rPr>
                <w:rFonts w:ascii="Arial" w:eastAsiaTheme="minorEastAsia" w:hAnsi="Arial" w:cs="Arial"/>
                <w:color w:val="FF0000"/>
                <w:sz w:val="18"/>
                <w:szCs w:val="18"/>
                <w:lang w:val="sv-SE" w:eastAsia="ko-KR"/>
              </w:rPr>
            </w:pPr>
            <w:r w:rsidRPr="004A250E">
              <w:rPr>
                <w:rFonts w:ascii="Arial" w:eastAsiaTheme="minorEastAsia" w:hAnsi="Arial" w:cs="Arial"/>
                <w:color w:val="FF0000"/>
                <w:sz w:val="18"/>
                <w:szCs w:val="18"/>
                <w:lang w:val="sv-SE" w:eastAsia="ko-KR"/>
              </w:rPr>
              <w:t xml:space="preserve">Min : 15 slot,  </w:t>
            </w:r>
            <w:r w:rsidR="00F0382B" w:rsidRPr="00EA0C53">
              <w:rPr>
                <w:rFonts w:ascii="Arial" w:eastAsiaTheme="minorEastAsia" w:hAnsi="Arial" w:cs="Arial"/>
                <w:color w:val="FF0000"/>
                <w:sz w:val="18"/>
                <w:szCs w:val="18"/>
                <w:lang w:val="sv-SE" w:eastAsia="ko-KR"/>
              </w:rPr>
              <w:t xml:space="preserve">FFS: </w:t>
            </w:r>
            <w:r w:rsidRPr="00EA0C53">
              <w:rPr>
                <w:rFonts w:ascii="Arial" w:eastAsiaTheme="minorEastAsia" w:hAnsi="Arial" w:cs="Arial"/>
                <w:color w:val="FF0000"/>
                <w:sz w:val="18"/>
                <w:szCs w:val="18"/>
                <w:lang w:val="sv-SE" w:eastAsia="ko-KR"/>
              </w:rPr>
              <w:t>Max : 1023 slot</w:t>
            </w:r>
          </w:p>
        </w:tc>
      </w:tr>
      <w:tr w:rsidR="00EA0C53" w:rsidRPr="00EA0C53" w:rsidTr="0056220A">
        <w:tc>
          <w:tcPr>
            <w:tcW w:w="2497" w:type="dxa"/>
            <w:gridSpan w:val="2"/>
          </w:tcPr>
          <w:p w:rsidR="004B2F3C" w:rsidRPr="004A250E"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CCA-CS</w:t>
            </w:r>
          </w:p>
        </w:tc>
        <w:tc>
          <w:tcPr>
            <w:tcW w:w="3580" w:type="dxa"/>
          </w:tcPr>
          <w:p w:rsidR="004B2F3C" w:rsidRPr="004A250E" w:rsidDel="00623036"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-82dBm and preamble decoding</w:t>
            </w:r>
            <w:r w:rsidR="0081482F" w:rsidRPr="004A250E">
              <w:rPr>
                <w:rFonts w:ascii="Arial" w:eastAsiaTheme="minorEastAsia" w:hAnsi="Arial" w:cs="Arial"/>
                <w:color w:val="FF0000"/>
                <w:sz w:val="18"/>
                <w:szCs w:val="18"/>
                <w:lang w:eastAsia="ko-KR"/>
              </w:rPr>
              <w:br/>
              <w:t>(Note preamble occupies the 20MHz system bandwidth with rate 1/2 coding and BPSK modulation)</w:t>
            </w:r>
          </w:p>
        </w:tc>
      </w:tr>
      <w:tr w:rsidR="00EA0C53" w:rsidRPr="00EA0C53" w:rsidTr="0056220A">
        <w:tc>
          <w:tcPr>
            <w:tcW w:w="2497" w:type="dxa"/>
            <w:gridSpan w:val="2"/>
          </w:tcPr>
          <w:p w:rsidR="004B2F3C" w:rsidRPr="004A250E"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CCA-ED</w:t>
            </w:r>
          </w:p>
        </w:tc>
        <w:tc>
          <w:tcPr>
            <w:tcW w:w="3580" w:type="dxa"/>
          </w:tcPr>
          <w:p w:rsidR="004B2F3C" w:rsidRPr="004A250E" w:rsidRDefault="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-62dBm</w:t>
            </w:r>
          </w:p>
        </w:tc>
      </w:tr>
      <w:tr w:rsidR="00EA0C53" w:rsidRPr="00EA0C53" w:rsidTr="0056220A">
        <w:trPr>
          <w:trHeight w:val="107"/>
        </w:trPr>
        <w:tc>
          <w:tcPr>
            <w:tcW w:w="2497" w:type="dxa"/>
            <w:gridSpan w:val="2"/>
          </w:tcPr>
          <w:p w:rsidR="004B2F3C" w:rsidRPr="004A250E"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ACK Modeled</w:t>
            </w:r>
          </w:p>
        </w:tc>
        <w:tc>
          <w:tcPr>
            <w:tcW w:w="3580" w:type="dxa"/>
          </w:tcPr>
          <w:p w:rsidR="004B2F3C" w:rsidRPr="004A250E"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Yes</w:t>
            </w:r>
          </w:p>
        </w:tc>
      </w:tr>
      <w:tr w:rsidR="00EA0C53" w:rsidRPr="00EA0C53" w:rsidTr="0056220A">
        <w:trPr>
          <w:trHeight w:val="107"/>
        </w:trPr>
        <w:tc>
          <w:tcPr>
            <w:tcW w:w="2497" w:type="dxa"/>
            <w:gridSpan w:val="2"/>
          </w:tcPr>
          <w:p w:rsidR="004B2F3C" w:rsidRPr="004A250E" w:rsidRDefault="00562290"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 xml:space="preserve">DL/UL </w:t>
            </w:r>
            <w:r w:rsidR="004B2F3C" w:rsidRPr="004A250E">
              <w:rPr>
                <w:rFonts w:ascii="Arial" w:eastAsiaTheme="minorEastAsia" w:hAnsi="Arial" w:cs="Arial"/>
                <w:color w:val="FF0000"/>
                <w:sz w:val="18"/>
                <w:szCs w:val="18"/>
                <w:lang w:eastAsia="ko-KR"/>
              </w:rPr>
              <w:t>Duplexing</w:t>
            </w:r>
          </w:p>
        </w:tc>
        <w:tc>
          <w:tcPr>
            <w:tcW w:w="3580" w:type="dxa"/>
          </w:tcPr>
          <w:p w:rsidR="003C1D70" w:rsidRDefault="003C1D70" w:rsidP="004B2F3C">
            <w:pPr>
              <w:rPr>
                <w:rFonts w:ascii="Arial" w:eastAsiaTheme="minorEastAsia" w:hAnsi="Arial" w:cs="Arial"/>
                <w:color w:val="FF0000"/>
                <w:sz w:val="18"/>
                <w:szCs w:val="18"/>
                <w:lang w:eastAsia="ko-KR"/>
              </w:rPr>
            </w:pPr>
            <w:r>
              <w:rPr>
                <w:rFonts w:ascii="Arial" w:eastAsiaTheme="minorEastAsia" w:hAnsi="Arial" w:cs="Arial"/>
                <w:color w:val="FF0000"/>
                <w:sz w:val="18"/>
                <w:szCs w:val="18"/>
                <w:lang w:eastAsia="ko-KR"/>
              </w:rPr>
              <w:t>FFS:</w:t>
            </w:r>
          </w:p>
          <w:p w:rsidR="004B2F3C" w:rsidRDefault="003C1D70" w:rsidP="004B2F3C">
            <w:pPr>
              <w:rPr>
                <w:rFonts w:ascii="Arial" w:eastAsiaTheme="minorEastAsia" w:hAnsi="Arial" w:cs="Arial"/>
                <w:color w:val="FF0000"/>
                <w:sz w:val="18"/>
                <w:szCs w:val="18"/>
                <w:lang w:eastAsia="ko-KR"/>
              </w:rPr>
            </w:pPr>
            <w:r>
              <w:rPr>
                <w:rFonts w:ascii="Arial" w:eastAsiaTheme="minorEastAsia" w:hAnsi="Arial" w:cs="Arial"/>
                <w:color w:val="FF0000"/>
                <w:sz w:val="18"/>
                <w:szCs w:val="18"/>
                <w:lang w:eastAsia="ko-KR"/>
              </w:rPr>
              <w:t xml:space="preserve">Alt 1: </w:t>
            </w:r>
            <w:r w:rsidR="00F0382B" w:rsidRPr="00EA0C53">
              <w:rPr>
                <w:rFonts w:ascii="Arial" w:eastAsiaTheme="minorEastAsia" w:hAnsi="Arial" w:cs="Arial"/>
                <w:color w:val="FF0000"/>
                <w:sz w:val="18"/>
                <w:szCs w:val="18"/>
                <w:lang w:eastAsia="ko-KR"/>
              </w:rPr>
              <w:t>DL and UL simulation</w:t>
            </w:r>
          </w:p>
          <w:p w:rsidR="003C1D70" w:rsidRPr="004A250E" w:rsidRDefault="003C1D70" w:rsidP="004B2F3C">
            <w:pPr>
              <w:rPr>
                <w:rFonts w:ascii="Arial" w:eastAsiaTheme="minorEastAsia" w:hAnsi="Arial" w:cs="Arial"/>
                <w:color w:val="FF0000"/>
                <w:sz w:val="18"/>
                <w:szCs w:val="18"/>
                <w:lang w:eastAsia="ko-KR"/>
              </w:rPr>
            </w:pPr>
            <w:r>
              <w:rPr>
                <w:rFonts w:ascii="Arial" w:eastAsiaTheme="minorEastAsia" w:hAnsi="Arial" w:cs="Arial"/>
                <w:color w:val="FF0000"/>
                <w:sz w:val="18"/>
                <w:szCs w:val="18"/>
                <w:lang w:eastAsia="ko-KR"/>
              </w:rPr>
              <w:t>Alt 2: DL only</w:t>
            </w:r>
          </w:p>
        </w:tc>
      </w:tr>
      <w:tr w:rsidR="00EA0C53" w:rsidRPr="00EA0C53" w:rsidTr="0056220A">
        <w:trPr>
          <w:trHeight w:val="107"/>
        </w:trPr>
        <w:tc>
          <w:tcPr>
            <w:tcW w:w="2497" w:type="dxa"/>
            <w:gridSpan w:val="2"/>
          </w:tcPr>
          <w:p w:rsidR="004B2F3C" w:rsidRPr="004A250E"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Rate control</w:t>
            </w:r>
          </w:p>
        </w:tc>
        <w:tc>
          <w:tcPr>
            <w:tcW w:w="3580" w:type="dxa"/>
          </w:tcPr>
          <w:p w:rsidR="004B2F3C" w:rsidRPr="004A250E" w:rsidRDefault="00B33584" w:rsidP="004B2F3C">
            <w:pPr>
              <w:rPr>
                <w:rFonts w:ascii="Arial" w:eastAsiaTheme="minorEastAsia" w:hAnsi="Arial" w:cs="Arial"/>
                <w:color w:val="FF0000"/>
                <w:sz w:val="18"/>
                <w:szCs w:val="18"/>
                <w:lang w:eastAsia="ko-KR"/>
              </w:rPr>
            </w:pPr>
            <w:r w:rsidRPr="00E822AA">
              <w:rPr>
                <w:rFonts w:ascii="Arial" w:eastAsiaTheme="minorEastAsia" w:hAnsi="Arial" w:cs="Arial"/>
                <w:sz w:val="18"/>
                <w:szCs w:val="18"/>
                <w:lang w:eastAsia="ko-KR"/>
              </w:rPr>
              <w:t>Up to each company; should state assumption when reporting results</w:t>
            </w:r>
          </w:p>
        </w:tc>
      </w:tr>
      <w:tr w:rsidR="00EA0C53" w:rsidRPr="00EA0C53" w:rsidTr="0056220A">
        <w:trPr>
          <w:trHeight w:val="107"/>
        </w:trPr>
        <w:tc>
          <w:tcPr>
            <w:tcW w:w="2497" w:type="dxa"/>
            <w:gridSpan w:val="2"/>
          </w:tcPr>
          <w:p w:rsidR="004B2F3C" w:rsidRPr="004A250E" w:rsidRDefault="004B2F3C" w:rsidP="004B2F3C">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Channel selection</w:t>
            </w:r>
          </w:p>
        </w:tc>
        <w:tc>
          <w:tcPr>
            <w:tcW w:w="3580" w:type="dxa"/>
          </w:tcPr>
          <w:p w:rsidR="00DB4594" w:rsidRPr="004A250E" w:rsidRDefault="00E822AA" w:rsidP="00EA0C53">
            <w:pPr>
              <w:rPr>
                <w:rFonts w:ascii="Arial" w:eastAsiaTheme="minorEastAsia" w:hAnsi="Arial" w:cs="Arial"/>
                <w:color w:val="FF0000"/>
                <w:sz w:val="18"/>
                <w:szCs w:val="18"/>
                <w:lang w:eastAsia="ko-KR"/>
              </w:rPr>
            </w:pPr>
            <w:r w:rsidRPr="00E822AA">
              <w:rPr>
                <w:rFonts w:ascii="Arial" w:eastAsiaTheme="minorEastAsia" w:hAnsi="Arial" w:cs="Arial"/>
                <w:sz w:val="18"/>
                <w:szCs w:val="18"/>
                <w:lang w:eastAsia="ko-KR"/>
              </w:rPr>
              <w:t>Up to each company; should state assumption when reporting results</w:t>
            </w:r>
          </w:p>
        </w:tc>
      </w:tr>
    </w:tbl>
    <w:p w:rsidR="00CC18BC" w:rsidRDefault="00CC18BC" w:rsidP="00607929">
      <w:pPr>
        <w:pStyle w:val="Heading2"/>
        <w:numPr>
          <w:ilvl w:val="0"/>
          <w:numId w:val="0"/>
        </w:numPr>
        <w:ind w:left="567" w:hanging="567"/>
      </w:pPr>
    </w:p>
    <w:p w:rsidR="00F7320F" w:rsidRDefault="00DB539E" w:rsidP="00F7320F">
      <w:pPr>
        <w:pStyle w:val="Heading2"/>
      </w:pPr>
      <w:r>
        <w:t xml:space="preserve">Additional LAA system evaluation </w:t>
      </w:r>
      <w:r w:rsidR="00F7320F">
        <w:t>assumptions</w:t>
      </w:r>
    </w:p>
    <w:p w:rsidR="0056220A" w:rsidRDefault="0056220A" w:rsidP="0056220A">
      <w:pPr>
        <w:pStyle w:val="BodyText"/>
      </w:pPr>
      <w:r>
        <w:t xml:space="preserve">Additional parameters and assumptions for LAA system </w:t>
      </w:r>
      <w:r w:rsidR="001C3E71">
        <w:t xml:space="preserve">assumptions </w:t>
      </w:r>
      <w:r>
        <w:t xml:space="preserve">are listed in </w:t>
      </w:r>
      <w:r>
        <w:fldChar w:fldCharType="begin"/>
      </w:r>
      <w:r>
        <w:instrText xml:space="preserve"> REF _Ref399334075 \h </w:instrText>
      </w:r>
      <w:r>
        <w:fldChar w:fldCharType="separate"/>
      </w:r>
      <w:r w:rsidR="00DF2E27">
        <w:t xml:space="preserve">Table </w:t>
      </w:r>
      <w:r w:rsidR="00DF2E27">
        <w:rPr>
          <w:noProof/>
        </w:rPr>
        <w:t>4</w:t>
      </w:r>
      <w:r>
        <w:fldChar w:fldCharType="end"/>
      </w:r>
      <w:r>
        <w:t>.</w:t>
      </w:r>
    </w:p>
    <w:p w:rsidR="003778CF" w:rsidRPr="0056220A" w:rsidRDefault="003778CF" w:rsidP="0056220A">
      <w:pPr>
        <w:pStyle w:val="BodyText"/>
      </w:pPr>
    </w:p>
    <w:p w:rsidR="0056220A" w:rsidRPr="00D878C0" w:rsidRDefault="0056220A" w:rsidP="003778CF">
      <w:pPr>
        <w:pStyle w:val="Caption"/>
        <w:keepNext/>
        <w:spacing w:before="240" w:after="120"/>
        <w:jc w:val="center"/>
        <w:rPr>
          <w:color w:val="FF0000"/>
        </w:rPr>
      </w:pPr>
      <w:bookmarkStart w:id="5" w:name="_Ref399334075"/>
      <w:r w:rsidRPr="00D878C0">
        <w:rPr>
          <w:color w:val="FF0000"/>
        </w:rPr>
        <w:t xml:space="preserve">Table </w:t>
      </w:r>
      <w:r w:rsidR="00754F58" w:rsidRPr="00D878C0">
        <w:rPr>
          <w:color w:val="FF0000"/>
        </w:rPr>
        <w:fldChar w:fldCharType="begin"/>
      </w:r>
      <w:r w:rsidR="00754F58" w:rsidRPr="00D878C0">
        <w:rPr>
          <w:color w:val="FF0000"/>
        </w:rPr>
        <w:instrText xml:space="preserve"> SEQ Table \* ARABIC </w:instrText>
      </w:r>
      <w:r w:rsidR="00754F58" w:rsidRPr="00D878C0">
        <w:rPr>
          <w:color w:val="FF0000"/>
        </w:rPr>
        <w:fldChar w:fldCharType="separate"/>
      </w:r>
      <w:r w:rsidR="00DF2E27" w:rsidRPr="00D878C0">
        <w:rPr>
          <w:noProof/>
          <w:color w:val="FF0000"/>
        </w:rPr>
        <w:t>4</w:t>
      </w:r>
      <w:r w:rsidR="00754F58" w:rsidRPr="00D878C0">
        <w:rPr>
          <w:noProof/>
          <w:color w:val="FF0000"/>
        </w:rPr>
        <w:fldChar w:fldCharType="end"/>
      </w:r>
      <w:bookmarkEnd w:id="5"/>
      <w:r w:rsidRPr="00D878C0">
        <w:rPr>
          <w:color w:val="FF0000"/>
        </w:rPr>
        <w:t xml:space="preserve"> LAA system assumptions</w:t>
      </w:r>
    </w:p>
    <w:tbl>
      <w:tblPr>
        <w:tblpPr w:leftFromText="180" w:rightFromText="180" w:vertAnchor="text" w:tblpY="1"/>
        <w:tblOverlap w:val="neve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712"/>
      </w:tblGrid>
      <w:tr w:rsidR="00F7320F" w:rsidRPr="00754EE4" w:rsidTr="004A250E">
        <w:trPr>
          <w:trHeight w:val="251"/>
        </w:trPr>
        <w:tc>
          <w:tcPr>
            <w:tcW w:w="2350" w:type="dxa"/>
            <w:tcBorders>
              <w:top w:val="single" w:sz="4" w:space="0" w:color="auto"/>
              <w:left w:val="single" w:sz="4" w:space="0" w:color="auto"/>
              <w:bottom w:val="single" w:sz="4" w:space="0" w:color="auto"/>
              <w:right w:val="single" w:sz="4" w:space="0" w:color="auto"/>
            </w:tcBorders>
            <w:shd w:val="clear" w:color="auto" w:fill="D9D9D9"/>
            <w:hideMark/>
          </w:tcPr>
          <w:p w:rsidR="00F7320F" w:rsidRPr="004A250E" w:rsidRDefault="00F7320F">
            <w:pPr>
              <w:rPr>
                <w:rFonts w:ascii="Arial" w:eastAsiaTheme="minorEastAsia" w:hAnsi="Arial" w:cs="Arial"/>
                <w:b/>
                <w:color w:val="FF0000"/>
                <w:sz w:val="18"/>
                <w:szCs w:val="18"/>
                <w:lang w:eastAsia="ko-KR"/>
              </w:rPr>
            </w:pPr>
            <w:r w:rsidRPr="004A250E">
              <w:rPr>
                <w:rFonts w:ascii="Arial" w:eastAsiaTheme="minorEastAsia" w:hAnsi="Arial" w:cs="Arial"/>
                <w:b/>
                <w:color w:val="FF0000"/>
                <w:sz w:val="18"/>
                <w:szCs w:val="18"/>
                <w:lang w:eastAsia="ko-KR"/>
              </w:rPr>
              <w:t>Parameters</w:t>
            </w:r>
          </w:p>
        </w:tc>
        <w:tc>
          <w:tcPr>
            <w:tcW w:w="3712" w:type="dxa"/>
            <w:tcBorders>
              <w:top w:val="single" w:sz="4" w:space="0" w:color="auto"/>
              <w:left w:val="single" w:sz="4" w:space="0" w:color="auto"/>
              <w:bottom w:val="single" w:sz="4" w:space="0" w:color="auto"/>
              <w:right w:val="single" w:sz="4" w:space="0" w:color="auto"/>
            </w:tcBorders>
            <w:shd w:val="clear" w:color="auto" w:fill="D9D9D9"/>
            <w:hideMark/>
          </w:tcPr>
          <w:p w:rsidR="00F7320F" w:rsidRPr="004A250E" w:rsidRDefault="00F7320F">
            <w:pPr>
              <w:rPr>
                <w:rFonts w:ascii="Arial" w:eastAsiaTheme="minorEastAsia" w:hAnsi="Arial" w:cs="Arial"/>
                <w:b/>
                <w:color w:val="FF0000"/>
                <w:sz w:val="18"/>
                <w:szCs w:val="18"/>
                <w:lang w:eastAsia="ko-KR"/>
              </w:rPr>
            </w:pPr>
            <w:r w:rsidRPr="004A250E">
              <w:rPr>
                <w:rFonts w:ascii="Arial" w:eastAsiaTheme="minorEastAsia" w:hAnsi="Arial" w:cs="Arial"/>
                <w:b/>
                <w:color w:val="FF0000"/>
                <w:sz w:val="18"/>
                <w:szCs w:val="18"/>
                <w:lang w:eastAsia="ko-KR"/>
              </w:rPr>
              <w:t>Value</w:t>
            </w:r>
          </w:p>
        </w:tc>
      </w:tr>
      <w:tr w:rsidR="00F7320F" w:rsidRPr="00754EE4" w:rsidTr="004A250E">
        <w:trPr>
          <w:trHeight w:val="224"/>
        </w:trPr>
        <w:tc>
          <w:tcPr>
            <w:tcW w:w="2350" w:type="dxa"/>
            <w:tcBorders>
              <w:top w:val="single" w:sz="4" w:space="0" w:color="auto"/>
              <w:left w:val="single" w:sz="4" w:space="0" w:color="auto"/>
              <w:bottom w:val="single" w:sz="4" w:space="0" w:color="auto"/>
              <w:right w:val="single" w:sz="4" w:space="0" w:color="auto"/>
            </w:tcBorders>
            <w:hideMark/>
          </w:tcPr>
          <w:p w:rsidR="00F7320F" w:rsidRPr="004A250E" w:rsidRDefault="00F7320F">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PCI planning for each NW</w:t>
            </w:r>
          </w:p>
        </w:tc>
        <w:tc>
          <w:tcPr>
            <w:tcW w:w="3712" w:type="dxa"/>
            <w:tcBorders>
              <w:top w:val="single" w:sz="4" w:space="0" w:color="auto"/>
              <w:left w:val="single" w:sz="4" w:space="0" w:color="auto"/>
              <w:bottom w:val="single" w:sz="4" w:space="0" w:color="auto"/>
              <w:right w:val="single" w:sz="4" w:space="0" w:color="auto"/>
            </w:tcBorders>
            <w:hideMark/>
          </w:tcPr>
          <w:p w:rsidR="00F7320F" w:rsidRPr="004A250E" w:rsidRDefault="00437FF8">
            <w:pPr>
              <w:jc w:val="both"/>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 xml:space="preserve">Planned </w:t>
            </w:r>
          </w:p>
        </w:tc>
      </w:tr>
      <w:tr w:rsidR="00A85B53" w:rsidRPr="00754EE4" w:rsidTr="004A250E">
        <w:trPr>
          <w:trHeight w:val="224"/>
        </w:trPr>
        <w:tc>
          <w:tcPr>
            <w:tcW w:w="2350" w:type="dxa"/>
            <w:tcBorders>
              <w:top w:val="single" w:sz="4" w:space="0" w:color="auto"/>
              <w:left w:val="single" w:sz="4" w:space="0" w:color="auto"/>
              <w:bottom w:val="single" w:sz="4" w:space="0" w:color="auto"/>
              <w:right w:val="single" w:sz="4" w:space="0" w:color="auto"/>
            </w:tcBorders>
          </w:tcPr>
          <w:p w:rsidR="00A85B53" w:rsidRPr="00754EE4" w:rsidRDefault="00A85B53">
            <w:pPr>
              <w:rPr>
                <w:rFonts w:ascii="Arial" w:eastAsiaTheme="minorEastAsia" w:hAnsi="Arial" w:cs="Arial"/>
                <w:color w:val="FF0000"/>
                <w:sz w:val="18"/>
                <w:szCs w:val="18"/>
                <w:lang w:eastAsia="ko-KR"/>
              </w:rPr>
            </w:pPr>
            <w:r w:rsidRPr="00A85B53">
              <w:rPr>
                <w:rFonts w:ascii="Arial" w:eastAsiaTheme="minorEastAsia" w:hAnsi="Arial" w:cs="Arial"/>
                <w:color w:val="FF0000"/>
                <w:sz w:val="18"/>
                <w:szCs w:val="18"/>
                <w:lang w:eastAsia="ko-KR"/>
              </w:rPr>
              <w:t>Antenna configuration</w:t>
            </w:r>
            <w:r w:rsidRPr="00A85B53">
              <w:rPr>
                <w:rFonts w:ascii="Arial" w:eastAsiaTheme="minorEastAsia" w:hAnsi="Arial" w:cs="Arial"/>
                <w:color w:val="FF0000"/>
                <w:sz w:val="18"/>
                <w:szCs w:val="18"/>
                <w:lang w:eastAsia="ko-KR"/>
              </w:rPr>
              <w:tab/>
            </w:r>
          </w:p>
        </w:tc>
        <w:tc>
          <w:tcPr>
            <w:tcW w:w="3712" w:type="dxa"/>
            <w:tcBorders>
              <w:top w:val="single" w:sz="4" w:space="0" w:color="auto"/>
              <w:left w:val="single" w:sz="4" w:space="0" w:color="auto"/>
              <w:bottom w:val="single" w:sz="4" w:space="0" w:color="auto"/>
              <w:right w:val="single" w:sz="4" w:space="0" w:color="auto"/>
            </w:tcBorders>
          </w:tcPr>
          <w:p w:rsidR="00A85B53" w:rsidRPr="00A85B53" w:rsidRDefault="00A85B53">
            <w:pPr>
              <w:rPr>
                <w:rFonts w:ascii="Arial" w:eastAsiaTheme="minorEastAsia" w:hAnsi="Arial" w:cs="Arial"/>
                <w:color w:val="FF0000"/>
                <w:sz w:val="18"/>
                <w:szCs w:val="18"/>
                <w:lang w:eastAsia="ko-KR"/>
              </w:rPr>
            </w:pPr>
            <w:r w:rsidRPr="004A250E">
              <w:rPr>
                <w:rFonts w:ascii="Arial" w:eastAsiaTheme="minorEastAsia" w:hAnsi="Arial" w:cs="Arial"/>
                <w:color w:val="0070C0"/>
                <w:sz w:val="18"/>
                <w:szCs w:val="18"/>
                <w:lang w:eastAsia="ko-KR"/>
              </w:rPr>
              <w:t xml:space="preserve">2Tx2Rx in DL, Cross-polarized. </w:t>
            </w:r>
          </w:p>
          <w:p w:rsidR="00A85B53" w:rsidRPr="00754EE4" w:rsidRDefault="00A85B53">
            <w:pPr>
              <w:jc w:val="both"/>
              <w:rPr>
                <w:rFonts w:ascii="Arial" w:eastAsiaTheme="minorEastAsia" w:hAnsi="Arial" w:cs="Arial"/>
                <w:color w:val="FF0000"/>
                <w:sz w:val="18"/>
                <w:szCs w:val="18"/>
                <w:lang w:eastAsia="ko-KR"/>
              </w:rPr>
            </w:pPr>
            <w:r w:rsidRPr="00A85B53">
              <w:rPr>
                <w:rFonts w:ascii="Arial" w:eastAsiaTheme="minorEastAsia" w:hAnsi="Arial" w:cs="Arial"/>
                <w:color w:val="FF0000"/>
                <w:sz w:val="18"/>
                <w:szCs w:val="18"/>
                <w:lang w:eastAsia="ko-KR"/>
              </w:rPr>
              <w:t>FFS: 1Tx2Rx or 2Tx2Rx in UL</w:t>
            </w:r>
          </w:p>
        </w:tc>
      </w:tr>
      <w:tr w:rsidR="00F7320F" w:rsidRPr="00754EE4" w:rsidTr="004A250E">
        <w:trPr>
          <w:trHeight w:val="360"/>
        </w:trPr>
        <w:tc>
          <w:tcPr>
            <w:tcW w:w="2350" w:type="dxa"/>
            <w:tcBorders>
              <w:top w:val="single" w:sz="4" w:space="0" w:color="auto"/>
              <w:left w:val="single" w:sz="4" w:space="0" w:color="auto"/>
              <w:bottom w:val="single" w:sz="4" w:space="0" w:color="auto"/>
              <w:right w:val="single" w:sz="4" w:space="0" w:color="auto"/>
            </w:tcBorders>
            <w:hideMark/>
          </w:tcPr>
          <w:p w:rsidR="00F7320F" w:rsidRPr="004A250E" w:rsidRDefault="00F7320F">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Transmission schemes</w:t>
            </w:r>
          </w:p>
        </w:tc>
        <w:tc>
          <w:tcPr>
            <w:tcW w:w="3712" w:type="dxa"/>
            <w:tcBorders>
              <w:top w:val="single" w:sz="4" w:space="0" w:color="auto"/>
              <w:left w:val="single" w:sz="4" w:space="0" w:color="auto"/>
              <w:bottom w:val="single" w:sz="4" w:space="0" w:color="auto"/>
              <w:right w:val="single" w:sz="4" w:space="0" w:color="auto"/>
            </w:tcBorders>
            <w:hideMark/>
          </w:tcPr>
          <w:p w:rsidR="00F7320F" w:rsidRPr="004A250E" w:rsidRDefault="00F63E30">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 xml:space="preserve">TM10, </w:t>
            </w:r>
            <w:r w:rsidR="00F7320F" w:rsidRPr="004A250E">
              <w:rPr>
                <w:rFonts w:ascii="Arial" w:eastAsiaTheme="minorEastAsia" w:hAnsi="Arial" w:cs="Arial"/>
                <w:color w:val="FF0000"/>
                <w:sz w:val="18"/>
                <w:szCs w:val="18"/>
                <w:lang w:eastAsia="ko-KR"/>
              </w:rPr>
              <w:t>QPSK/16QAM/64QAM/</w:t>
            </w:r>
            <w:r w:rsidR="00E756D3">
              <w:rPr>
                <w:rFonts w:ascii="Arial" w:eastAsiaTheme="minorEastAsia" w:hAnsi="Arial" w:cs="Arial"/>
                <w:color w:val="FF0000"/>
                <w:sz w:val="18"/>
                <w:szCs w:val="18"/>
                <w:lang w:eastAsia="ko-KR"/>
              </w:rPr>
              <w:t xml:space="preserve">(FFS: include </w:t>
            </w:r>
            <w:r w:rsidR="00F7320F" w:rsidRPr="004A250E">
              <w:rPr>
                <w:rFonts w:ascii="Arial" w:eastAsiaTheme="minorEastAsia" w:hAnsi="Arial" w:cs="Arial"/>
                <w:color w:val="FF0000"/>
                <w:sz w:val="18"/>
                <w:szCs w:val="18"/>
                <w:lang w:eastAsia="ko-KR"/>
              </w:rPr>
              <w:t>256QAM</w:t>
            </w:r>
            <w:r w:rsidR="00E756D3">
              <w:rPr>
                <w:rFonts w:ascii="Arial" w:eastAsiaTheme="minorEastAsia" w:hAnsi="Arial" w:cs="Arial"/>
                <w:color w:val="FF0000"/>
                <w:sz w:val="18"/>
                <w:szCs w:val="18"/>
                <w:lang w:eastAsia="ko-KR"/>
              </w:rPr>
              <w:t>)</w:t>
            </w:r>
          </w:p>
        </w:tc>
      </w:tr>
      <w:tr w:rsidR="00437FF8" w:rsidRPr="00754EE4" w:rsidTr="004A250E">
        <w:trPr>
          <w:trHeight w:val="70"/>
        </w:trPr>
        <w:tc>
          <w:tcPr>
            <w:tcW w:w="2350" w:type="dxa"/>
            <w:tcBorders>
              <w:top w:val="single" w:sz="4" w:space="0" w:color="auto"/>
              <w:left w:val="single" w:sz="4" w:space="0" w:color="auto"/>
              <w:bottom w:val="single" w:sz="4" w:space="0" w:color="auto"/>
              <w:right w:val="single" w:sz="4" w:space="0" w:color="auto"/>
            </w:tcBorders>
            <w:hideMark/>
          </w:tcPr>
          <w:p w:rsidR="00437FF8" w:rsidRPr="004A250E" w:rsidRDefault="006F29BD">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Turbo</w:t>
            </w:r>
            <w:r w:rsidR="00437FF8" w:rsidRPr="004A250E">
              <w:rPr>
                <w:rFonts w:ascii="Arial" w:eastAsiaTheme="minorEastAsia" w:hAnsi="Arial" w:cs="Arial"/>
                <w:color w:val="FF0000"/>
                <w:sz w:val="18"/>
                <w:szCs w:val="18"/>
                <w:lang w:eastAsia="ko-KR"/>
              </w:rPr>
              <w:t xml:space="preserve"> code</w:t>
            </w:r>
            <w:r w:rsidR="00C97296" w:rsidRPr="004A250E">
              <w:rPr>
                <w:rFonts w:ascii="Arial" w:eastAsiaTheme="minorEastAsia" w:hAnsi="Arial" w:cs="Arial"/>
                <w:color w:val="FF0000"/>
                <w:sz w:val="18"/>
                <w:szCs w:val="18"/>
                <w:lang w:eastAsia="ko-KR"/>
              </w:rPr>
              <w:t xml:space="preserve"> block</w:t>
            </w:r>
            <w:r w:rsidR="00437FF8" w:rsidRPr="004A250E">
              <w:rPr>
                <w:rFonts w:ascii="Arial" w:eastAsiaTheme="minorEastAsia" w:hAnsi="Arial" w:cs="Arial"/>
                <w:color w:val="FF0000"/>
                <w:sz w:val="18"/>
                <w:szCs w:val="18"/>
                <w:lang w:eastAsia="ko-KR"/>
              </w:rPr>
              <w:t xml:space="preserve"> interleaving depth</w:t>
            </w:r>
          </w:p>
        </w:tc>
        <w:tc>
          <w:tcPr>
            <w:tcW w:w="3712" w:type="dxa"/>
            <w:tcBorders>
              <w:top w:val="single" w:sz="4" w:space="0" w:color="auto"/>
              <w:left w:val="single" w:sz="4" w:space="0" w:color="auto"/>
              <w:bottom w:val="single" w:sz="4" w:space="0" w:color="auto"/>
              <w:right w:val="single" w:sz="4" w:space="0" w:color="auto"/>
            </w:tcBorders>
            <w:hideMark/>
          </w:tcPr>
          <w:p w:rsidR="00437FF8" w:rsidRPr="004A250E" w:rsidRDefault="00437FF8">
            <w:pPr>
              <w:jc w:val="both"/>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 xml:space="preserve">Per LTE specs (1-14 </w:t>
            </w:r>
            <w:r w:rsidR="006915A9" w:rsidRPr="004A250E">
              <w:rPr>
                <w:rFonts w:ascii="Arial" w:eastAsiaTheme="minorEastAsia" w:hAnsi="Arial" w:cs="Arial"/>
                <w:color w:val="FF0000"/>
                <w:sz w:val="18"/>
                <w:szCs w:val="18"/>
                <w:lang w:eastAsia="ko-KR"/>
              </w:rPr>
              <w:t xml:space="preserve">LTE </w:t>
            </w:r>
            <w:r w:rsidRPr="004A250E">
              <w:rPr>
                <w:rFonts w:ascii="Arial" w:eastAsiaTheme="minorEastAsia" w:hAnsi="Arial" w:cs="Arial"/>
                <w:color w:val="FF0000"/>
                <w:sz w:val="18"/>
                <w:szCs w:val="18"/>
                <w:lang w:eastAsia="ko-KR"/>
              </w:rPr>
              <w:t>OFDM symbols depend</w:t>
            </w:r>
            <w:r w:rsidR="00D01162" w:rsidRPr="004A250E">
              <w:rPr>
                <w:rFonts w:ascii="Arial" w:eastAsiaTheme="minorEastAsia" w:hAnsi="Arial" w:cs="Arial"/>
                <w:color w:val="FF0000"/>
                <w:sz w:val="18"/>
                <w:szCs w:val="18"/>
                <w:lang w:eastAsia="ko-KR"/>
              </w:rPr>
              <w:t>ent o</w:t>
            </w:r>
            <w:r w:rsidR="00201319" w:rsidRPr="004A250E">
              <w:rPr>
                <w:rFonts w:ascii="Arial" w:eastAsiaTheme="minorEastAsia" w:hAnsi="Arial" w:cs="Arial"/>
                <w:color w:val="FF0000"/>
                <w:sz w:val="18"/>
                <w:szCs w:val="18"/>
                <w:lang w:eastAsia="ko-KR"/>
              </w:rPr>
              <w:t>n</w:t>
            </w:r>
            <w:r w:rsidRPr="004A250E">
              <w:rPr>
                <w:rFonts w:ascii="Arial" w:eastAsiaTheme="minorEastAsia" w:hAnsi="Arial" w:cs="Arial"/>
                <w:color w:val="FF0000"/>
                <w:sz w:val="18"/>
                <w:szCs w:val="18"/>
                <w:lang w:eastAsia="ko-KR"/>
              </w:rPr>
              <w:t xml:space="preserve"> </w:t>
            </w:r>
            <w:r w:rsidR="00C97296" w:rsidRPr="004A250E">
              <w:rPr>
                <w:rFonts w:ascii="Arial" w:eastAsiaTheme="minorEastAsia" w:hAnsi="Arial" w:cs="Arial"/>
                <w:color w:val="FF0000"/>
                <w:sz w:val="18"/>
                <w:szCs w:val="18"/>
                <w:lang w:eastAsia="ko-KR"/>
              </w:rPr>
              <w:t>MCS and PRB allocation</w:t>
            </w:r>
            <w:r w:rsidRPr="004A250E">
              <w:rPr>
                <w:rFonts w:ascii="Arial" w:eastAsiaTheme="minorEastAsia" w:hAnsi="Arial" w:cs="Arial"/>
                <w:color w:val="FF0000"/>
                <w:sz w:val="18"/>
                <w:szCs w:val="18"/>
                <w:lang w:eastAsia="ko-KR"/>
              </w:rPr>
              <w:t>)</w:t>
            </w:r>
          </w:p>
        </w:tc>
      </w:tr>
      <w:tr w:rsidR="00437FF8" w:rsidRPr="00754EE4" w:rsidTr="004A250E">
        <w:trPr>
          <w:trHeight w:val="70"/>
        </w:trPr>
        <w:tc>
          <w:tcPr>
            <w:tcW w:w="2350" w:type="dxa"/>
            <w:tcBorders>
              <w:top w:val="single" w:sz="4" w:space="0" w:color="auto"/>
              <w:left w:val="single" w:sz="4" w:space="0" w:color="auto"/>
              <w:bottom w:val="single" w:sz="4" w:space="0" w:color="auto"/>
              <w:right w:val="single" w:sz="4" w:space="0" w:color="auto"/>
            </w:tcBorders>
            <w:hideMark/>
          </w:tcPr>
          <w:p w:rsidR="00437FF8" w:rsidRPr="004A250E" w:rsidRDefault="00437FF8">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Scheduling</w:t>
            </w:r>
          </w:p>
        </w:tc>
        <w:tc>
          <w:tcPr>
            <w:tcW w:w="3712" w:type="dxa"/>
            <w:tcBorders>
              <w:top w:val="single" w:sz="4" w:space="0" w:color="auto"/>
              <w:left w:val="single" w:sz="4" w:space="0" w:color="auto"/>
              <w:bottom w:val="single" w:sz="4" w:space="0" w:color="auto"/>
              <w:right w:val="single" w:sz="4" w:space="0" w:color="auto"/>
            </w:tcBorders>
            <w:hideMark/>
          </w:tcPr>
          <w:p w:rsidR="00437FF8" w:rsidRPr="004A250E" w:rsidRDefault="00437FF8">
            <w:pPr>
              <w:jc w:val="both"/>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Proportional fair</w:t>
            </w:r>
          </w:p>
        </w:tc>
      </w:tr>
      <w:tr w:rsidR="006915A9" w:rsidRPr="00754EE4" w:rsidTr="004A250E">
        <w:trPr>
          <w:trHeight w:val="70"/>
        </w:trPr>
        <w:tc>
          <w:tcPr>
            <w:tcW w:w="2350" w:type="dxa"/>
            <w:tcBorders>
              <w:top w:val="single" w:sz="4" w:space="0" w:color="auto"/>
              <w:left w:val="single" w:sz="4" w:space="0" w:color="auto"/>
              <w:bottom w:val="single" w:sz="4" w:space="0" w:color="auto"/>
              <w:right w:val="single" w:sz="4" w:space="0" w:color="auto"/>
            </w:tcBorders>
            <w:hideMark/>
          </w:tcPr>
          <w:p w:rsidR="006915A9" w:rsidRPr="004A250E" w:rsidRDefault="006915A9">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Link adaptation</w:t>
            </w:r>
          </w:p>
        </w:tc>
        <w:tc>
          <w:tcPr>
            <w:tcW w:w="3712" w:type="dxa"/>
            <w:tcBorders>
              <w:top w:val="single" w:sz="4" w:space="0" w:color="auto"/>
              <w:left w:val="single" w:sz="4" w:space="0" w:color="auto"/>
              <w:bottom w:val="single" w:sz="4" w:space="0" w:color="auto"/>
              <w:right w:val="single" w:sz="4" w:space="0" w:color="auto"/>
            </w:tcBorders>
            <w:hideMark/>
          </w:tcPr>
          <w:p w:rsidR="006915A9" w:rsidRPr="004A250E" w:rsidRDefault="006915A9">
            <w:pPr>
              <w:jc w:val="both"/>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Realistic</w:t>
            </w:r>
          </w:p>
        </w:tc>
      </w:tr>
      <w:tr w:rsidR="00D91F1A" w:rsidRPr="00754EE4" w:rsidTr="004A250E">
        <w:trPr>
          <w:trHeight w:val="70"/>
        </w:trPr>
        <w:tc>
          <w:tcPr>
            <w:tcW w:w="2350" w:type="dxa"/>
            <w:tcBorders>
              <w:top w:val="single" w:sz="4" w:space="0" w:color="auto"/>
              <w:left w:val="single" w:sz="4" w:space="0" w:color="auto"/>
              <w:bottom w:val="single" w:sz="4" w:space="0" w:color="auto"/>
              <w:right w:val="single" w:sz="4" w:space="0" w:color="auto"/>
            </w:tcBorders>
            <w:hideMark/>
          </w:tcPr>
          <w:p w:rsidR="00D91F1A" w:rsidRPr="004A250E" w:rsidRDefault="00D91F1A">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CCA-ED</w:t>
            </w:r>
          </w:p>
        </w:tc>
        <w:tc>
          <w:tcPr>
            <w:tcW w:w="3712" w:type="dxa"/>
            <w:tcBorders>
              <w:top w:val="single" w:sz="4" w:space="0" w:color="auto"/>
              <w:left w:val="single" w:sz="4" w:space="0" w:color="auto"/>
              <w:bottom w:val="single" w:sz="4" w:space="0" w:color="auto"/>
              <w:right w:val="single" w:sz="4" w:space="0" w:color="auto"/>
            </w:tcBorders>
            <w:hideMark/>
          </w:tcPr>
          <w:p w:rsidR="00D91F1A" w:rsidRPr="004A250E" w:rsidRDefault="00B33584">
            <w:pPr>
              <w:jc w:val="both"/>
              <w:rPr>
                <w:rFonts w:ascii="Arial" w:eastAsiaTheme="minorEastAsia" w:hAnsi="Arial" w:cs="Arial"/>
                <w:color w:val="FF0000"/>
                <w:sz w:val="18"/>
                <w:szCs w:val="18"/>
                <w:lang w:eastAsia="ko-KR"/>
              </w:rPr>
            </w:pPr>
            <w:r w:rsidRPr="00E822AA">
              <w:rPr>
                <w:rFonts w:ascii="Arial" w:eastAsiaTheme="minorEastAsia" w:hAnsi="Arial" w:cs="Arial"/>
                <w:sz w:val="18"/>
                <w:szCs w:val="18"/>
                <w:lang w:eastAsia="ko-KR"/>
              </w:rPr>
              <w:t>Up to each company; should state assumption when reporting results</w:t>
            </w:r>
          </w:p>
        </w:tc>
      </w:tr>
      <w:tr w:rsidR="00D91F1A" w:rsidRPr="00754EE4" w:rsidTr="004A250E">
        <w:trPr>
          <w:trHeight w:val="70"/>
        </w:trPr>
        <w:tc>
          <w:tcPr>
            <w:tcW w:w="2350" w:type="dxa"/>
            <w:tcBorders>
              <w:top w:val="single" w:sz="4" w:space="0" w:color="auto"/>
              <w:left w:val="single" w:sz="4" w:space="0" w:color="auto"/>
              <w:bottom w:val="single" w:sz="4" w:space="0" w:color="auto"/>
              <w:right w:val="single" w:sz="4" w:space="0" w:color="auto"/>
            </w:tcBorders>
            <w:hideMark/>
          </w:tcPr>
          <w:p w:rsidR="00D91F1A" w:rsidRPr="004A250E" w:rsidRDefault="00D91F1A">
            <w:pPr>
              <w:rPr>
                <w:rFonts w:ascii="Arial" w:eastAsiaTheme="minorEastAsia" w:hAnsi="Arial" w:cs="Arial"/>
                <w:color w:val="FF0000"/>
                <w:sz w:val="18"/>
                <w:szCs w:val="18"/>
                <w:lang w:eastAsia="ko-KR"/>
              </w:rPr>
            </w:pPr>
            <w:r w:rsidRPr="004A250E">
              <w:rPr>
                <w:rFonts w:ascii="Arial" w:eastAsiaTheme="minorEastAsia" w:hAnsi="Arial" w:cs="Arial"/>
                <w:color w:val="FF0000"/>
                <w:sz w:val="18"/>
                <w:szCs w:val="18"/>
                <w:lang w:eastAsia="ko-KR"/>
              </w:rPr>
              <w:t>Channel selection</w:t>
            </w:r>
          </w:p>
        </w:tc>
        <w:tc>
          <w:tcPr>
            <w:tcW w:w="3712" w:type="dxa"/>
            <w:tcBorders>
              <w:top w:val="single" w:sz="4" w:space="0" w:color="auto"/>
              <w:left w:val="single" w:sz="4" w:space="0" w:color="auto"/>
              <w:bottom w:val="single" w:sz="4" w:space="0" w:color="auto"/>
              <w:right w:val="single" w:sz="4" w:space="0" w:color="auto"/>
            </w:tcBorders>
            <w:hideMark/>
          </w:tcPr>
          <w:p w:rsidR="00BD160F" w:rsidRPr="004A250E" w:rsidRDefault="00E822AA">
            <w:pPr>
              <w:jc w:val="both"/>
              <w:rPr>
                <w:rFonts w:ascii="Arial" w:eastAsiaTheme="minorEastAsia" w:hAnsi="Arial" w:cs="Arial"/>
                <w:color w:val="FF0000"/>
                <w:sz w:val="18"/>
                <w:szCs w:val="18"/>
                <w:lang w:eastAsia="ko-KR"/>
              </w:rPr>
            </w:pPr>
            <w:r w:rsidRPr="00E822AA">
              <w:rPr>
                <w:rFonts w:ascii="Arial" w:eastAsiaTheme="minorEastAsia" w:hAnsi="Arial" w:cs="Arial"/>
                <w:sz w:val="18"/>
                <w:szCs w:val="18"/>
                <w:lang w:eastAsia="ko-KR"/>
              </w:rPr>
              <w:t>Up to each company; should state assumption when reporting results</w:t>
            </w:r>
          </w:p>
        </w:tc>
      </w:tr>
    </w:tbl>
    <w:p w:rsidR="00133AE2" w:rsidRDefault="00A85B53" w:rsidP="00D878C0">
      <w:pPr>
        <w:pStyle w:val="Heading1"/>
        <w:numPr>
          <w:ilvl w:val="0"/>
          <w:numId w:val="0"/>
        </w:numPr>
        <w:ind w:left="567" w:hanging="567"/>
        <w:jc w:val="both"/>
      </w:pPr>
      <w:r>
        <w:br w:type="textWrapping" w:clear="all"/>
      </w:r>
    </w:p>
    <w:p w:rsidR="001F7914" w:rsidRDefault="001F7914" w:rsidP="001F7914">
      <w:pPr>
        <w:pStyle w:val="Reference"/>
        <w:numPr>
          <w:ilvl w:val="0"/>
          <w:numId w:val="0"/>
        </w:numPr>
        <w:jc w:val="left"/>
      </w:pPr>
    </w:p>
    <w:p w:rsidR="001F7914" w:rsidRDefault="00AA3CE2" w:rsidP="001F7914">
      <w:pPr>
        <w:pStyle w:val="Heading1"/>
      </w:pPr>
      <w:r>
        <w:t>Summary of Company Inputs</w:t>
      </w:r>
    </w:p>
    <w:p w:rsidR="00AA3CE2" w:rsidRPr="00AA3CE2" w:rsidRDefault="00AA3CE2" w:rsidP="00AA3CE2">
      <w:pPr>
        <w:pStyle w:val="BodyText"/>
      </w:pPr>
      <w:r>
        <w:t>In the following, we summarize the input from various companies on the evaluation assumptions</w:t>
      </w:r>
      <w:r w:rsidR="00146E84">
        <w:t xml:space="preserve"> that were discussed during the email discussion. The evaluation assumptions that have already been agreed are highlighted in green</w:t>
      </w:r>
      <w:r>
        <w:t>.</w:t>
      </w:r>
      <w:r w:rsidR="00521BC9">
        <w:t xml:space="preserve"> The format used in the email discussion is replicated to capture all the inputs.</w:t>
      </w:r>
    </w:p>
    <w:p w:rsidR="00745881" w:rsidRPr="00745881" w:rsidRDefault="00745881" w:rsidP="00745881">
      <w:pPr>
        <w:pStyle w:val="BodyText"/>
        <w:rPr>
          <w:rFonts w:eastAsia="MS Mincho"/>
          <w:b/>
        </w:rPr>
      </w:pPr>
      <w:r w:rsidRPr="00745881">
        <w:rPr>
          <w:rFonts w:eastAsia="MS Mincho"/>
          <w:b/>
        </w:rPr>
        <w:t>Layout (Indoor scenario)</w:t>
      </w:r>
    </w:p>
    <w:p w:rsidR="00745881" w:rsidRPr="00745881" w:rsidRDefault="00745881" w:rsidP="00745881">
      <w:pPr>
        <w:pStyle w:val="BodyText"/>
        <w:rPr>
          <w:rFonts w:eastAsia="MS Mincho"/>
        </w:rPr>
      </w:pPr>
      <w:r w:rsidRPr="00745881">
        <w:rPr>
          <w:rFonts w:eastAsia="MS Mincho"/>
        </w:rPr>
        <w:t>[Huawei, HiSilicon, Panasonic] Alt. 2</w:t>
      </w:r>
    </w:p>
    <w:p w:rsidR="00745881" w:rsidRPr="00745881" w:rsidRDefault="00745881" w:rsidP="00745881">
      <w:pPr>
        <w:pStyle w:val="BodyText"/>
        <w:rPr>
          <w:rFonts w:eastAsia="MS Mincho"/>
        </w:rPr>
      </w:pPr>
      <w:r w:rsidRPr="00745881">
        <w:rPr>
          <w:rFonts w:eastAsia="MS Mincho"/>
        </w:rPr>
        <w:t>[LG, Nokia Corporation, Nokia Networks, ZTE, Intel, Kyocera] Alt. 1, Unmanaged Wi-Fi optional</w:t>
      </w:r>
    </w:p>
    <w:p w:rsidR="00745881" w:rsidRPr="00745881" w:rsidRDefault="00745881" w:rsidP="00745881">
      <w:pPr>
        <w:pStyle w:val="BodyText"/>
        <w:rPr>
          <w:rFonts w:eastAsia="MS Mincho"/>
        </w:rPr>
      </w:pPr>
      <w:r w:rsidRPr="00745881">
        <w:rPr>
          <w:rFonts w:eastAsia="MS Mincho"/>
        </w:rPr>
        <w:t xml:space="preserve">[Blackberry] Add Alt. 3 with higher node </w:t>
      </w:r>
      <w:proofErr w:type="gramStart"/>
      <w:r w:rsidRPr="00745881">
        <w:rPr>
          <w:rFonts w:eastAsia="MS Mincho"/>
        </w:rPr>
        <w:t>density,</w:t>
      </w:r>
      <w:proofErr w:type="gramEnd"/>
      <w:r w:rsidRPr="00745881">
        <w:rPr>
          <w:rFonts w:eastAsia="MS Mincho"/>
        </w:rPr>
        <w:t xml:space="preserve"> Add unmanaged Wi-Fi nodes</w:t>
      </w:r>
    </w:p>
    <w:p w:rsidR="00745881" w:rsidRPr="00745881" w:rsidRDefault="00745881" w:rsidP="00745881">
      <w:pPr>
        <w:pStyle w:val="BodyText"/>
        <w:rPr>
          <w:rFonts w:eastAsia="MS Mincho"/>
        </w:rPr>
      </w:pPr>
      <w:r w:rsidRPr="00745881">
        <w:rPr>
          <w:rFonts w:eastAsia="MS Mincho"/>
        </w:rPr>
        <w:t>[ETRI</w:t>
      </w:r>
      <w:proofErr w:type="gramStart"/>
      <w:r w:rsidRPr="00745881">
        <w:rPr>
          <w:rFonts w:eastAsia="MS Mincho"/>
        </w:rPr>
        <w:t>,  Telecom</w:t>
      </w:r>
      <w:proofErr w:type="gramEnd"/>
      <w:r w:rsidRPr="00745881">
        <w:rPr>
          <w:rFonts w:eastAsia="MS Mincho"/>
        </w:rPr>
        <w:t xml:space="preserve"> Italia] Alt. 2 + Unmanaged Wi-Fi</w:t>
      </w:r>
    </w:p>
    <w:p w:rsidR="00745881" w:rsidRPr="00745881" w:rsidRDefault="00745881" w:rsidP="00745881">
      <w:pPr>
        <w:pStyle w:val="BodyText"/>
        <w:rPr>
          <w:rFonts w:eastAsia="MS Mincho"/>
        </w:rPr>
      </w:pPr>
      <w:r w:rsidRPr="00745881">
        <w:rPr>
          <w:rFonts w:eastAsia="MS Mincho"/>
        </w:rPr>
        <w:lastRenderedPageBreak/>
        <w:t xml:space="preserve">[Cisco, </w:t>
      </w:r>
      <w:proofErr w:type="spellStart"/>
      <w:r w:rsidRPr="00745881">
        <w:rPr>
          <w:rFonts w:eastAsia="MS Mincho"/>
        </w:rPr>
        <w:t>Cablelabs</w:t>
      </w:r>
      <w:proofErr w:type="spellEnd"/>
      <w:r w:rsidRPr="00745881">
        <w:rPr>
          <w:rFonts w:eastAsia="MS Mincho"/>
        </w:rPr>
        <w:t xml:space="preserve">, Broadcom] Add Alt. 3 with higher node density of 3000-5000 sq. ft. per AP, i.e., 13-22 nodes per </w:t>
      </w:r>
      <w:proofErr w:type="gramStart"/>
      <w:r w:rsidRPr="00745881">
        <w:rPr>
          <w:rFonts w:eastAsia="MS Mincho"/>
        </w:rPr>
        <w:t>operator,</w:t>
      </w:r>
      <w:proofErr w:type="gramEnd"/>
      <w:r w:rsidRPr="00745881">
        <w:rPr>
          <w:rFonts w:eastAsia="MS Mincho"/>
        </w:rPr>
        <w:t xml:space="preserve"> Add unmanaged Wi-Fi nodes especially for multi-carrier case.</w:t>
      </w:r>
    </w:p>
    <w:p w:rsidR="00745881" w:rsidRPr="00745881" w:rsidRDefault="00745881" w:rsidP="00745881">
      <w:pPr>
        <w:pStyle w:val="BodyText"/>
        <w:rPr>
          <w:rFonts w:eastAsia="MS Mincho"/>
        </w:rPr>
      </w:pPr>
      <w:r w:rsidRPr="00745881">
        <w:rPr>
          <w:rFonts w:eastAsia="MS Mincho"/>
        </w:rPr>
        <w:t>[</w:t>
      </w:r>
      <w:proofErr w:type="spellStart"/>
      <w:r w:rsidRPr="00745881">
        <w:rPr>
          <w:rFonts w:eastAsia="MS Mincho"/>
        </w:rPr>
        <w:t>Cablelabs</w:t>
      </w:r>
      <w:proofErr w:type="spellEnd"/>
      <w:r w:rsidRPr="00745881">
        <w:rPr>
          <w:rFonts w:eastAsia="MS Mincho"/>
        </w:rPr>
        <w:t>]: Static carrier selection for unmanaged Wi-Fi</w:t>
      </w:r>
    </w:p>
    <w:p w:rsidR="00745881" w:rsidRPr="00745881" w:rsidRDefault="00745881" w:rsidP="00745881">
      <w:pPr>
        <w:pStyle w:val="BodyText"/>
        <w:rPr>
          <w:rFonts w:eastAsia="MS Mincho"/>
        </w:rPr>
      </w:pPr>
      <w:r w:rsidRPr="00745881">
        <w:rPr>
          <w:rFonts w:eastAsia="MS Mincho"/>
        </w:rPr>
        <w:t xml:space="preserve">[Samsung] </w:t>
      </w:r>
      <w:proofErr w:type="gramStart"/>
      <w:r w:rsidRPr="00745881">
        <w:rPr>
          <w:rFonts w:eastAsia="MS Mincho"/>
        </w:rPr>
        <w:t>Alt.2 with slight modification to define minimum and maximum distance between two closest nodes from two operators.</w:t>
      </w:r>
      <w:proofErr w:type="gramEnd"/>
      <w:r w:rsidRPr="00745881">
        <w:rPr>
          <w:rFonts w:eastAsia="MS Mincho"/>
        </w:rPr>
        <w:t xml:space="preserve"> (</w:t>
      </w:r>
      <w:proofErr w:type="gramStart"/>
      <w:r w:rsidRPr="00745881">
        <w:rPr>
          <w:rFonts w:eastAsia="MS Mincho"/>
        </w:rPr>
        <w:t>e.g</w:t>
      </w:r>
      <w:proofErr w:type="gramEnd"/>
      <w:r w:rsidRPr="00745881">
        <w:rPr>
          <w:rFonts w:eastAsia="MS Mincho"/>
        </w:rPr>
        <w:t>. minimum distance 3m, maximum distance 10m). Cells/APs of each operator are located with small cell location in SCE scenario 3 as the center.</w:t>
      </w:r>
    </w:p>
    <w:p w:rsidR="00745881" w:rsidRPr="00745881" w:rsidRDefault="00745881" w:rsidP="00745881">
      <w:pPr>
        <w:pStyle w:val="BodyText"/>
        <w:rPr>
          <w:rFonts w:eastAsia="MS Mincho"/>
        </w:rPr>
      </w:pPr>
      <w:r w:rsidRPr="00745881">
        <w:rPr>
          <w:rFonts w:eastAsia="MS Mincho"/>
        </w:rPr>
        <w:t xml:space="preserve">[Orange, </w:t>
      </w:r>
      <w:proofErr w:type="spellStart"/>
      <w:r w:rsidRPr="00745881">
        <w:rPr>
          <w:rFonts w:eastAsia="MS Mincho"/>
        </w:rPr>
        <w:t>CableLabs</w:t>
      </w:r>
      <w:proofErr w:type="spellEnd"/>
      <w:r w:rsidRPr="00745881">
        <w:rPr>
          <w:rFonts w:eastAsia="MS Mincho"/>
        </w:rPr>
        <w:t>] Add unmanaged Wi-Fi nodes with high AP density for realistic coexistence study. We suggest 40 APs per floor</w:t>
      </w:r>
    </w:p>
    <w:p w:rsidR="00745881" w:rsidRPr="00745881" w:rsidRDefault="00745881" w:rsidP="00745881">
      <w:pPr>
        <w:pStyle w:val="BodyText"/>
        <w:rPr>
          <w:rFonts w:eastAsia="MS Mincho"/>
        </w:rPr>
      </w:pPr>
      <w:r w:rsidRPr="00745881">
        <w:rPr>
          <w:rFonts w:eastAsia="MS Mincho"/>
        </w:rPr>
        <w:t xml:space="preserve">[ALU, ASB] Alt 1 preferred, or alternatively, Alt. 2 with nodes of operator 2 randomly distributed in the hallway with min distance of 3 m from operator 1’s </w:t>
      </w:r>
      <w:proofErr w:type="gramStart"/>
      <w:r w:rsidRPr="00745881">
        <w:rPr>
          <w:rFonts w:eastAsia="MS Mincho"/>
        </w:rPr>
        <w:t>nodes .</w:t>
      </w:r>
      <w:proofErr w:type="gramEnd"/>
      <w:r w:rsidRPr="00745881">
        <w:rPr>
          <w:rFonts w:eastAsia="MS Mincho"/>
        </w:rPr>
        <w:t xml:space="preserve"> </w:t>
      </w:r>
      <w:proofErr w:type="gramStart"/>
      <w:r w:rsidRPr="00745881">
        <w:rPr>
          <w:rFonts w:eastAsia="MS Mincho"/>
        </w:rPr>
        <w:t>Unmanaged Wi-Fi optional.</w:t>
      </w:r>
      <w:proofErr w:type="gramEnd"/>
    </w:p>
    <w:p w:rsidR="00745881" w:rsidRPr="00745881" w:rsidRDefault="00745881" w:rsidP="00745881">
      <w:pPr>
        <w:pStyle w:val="BodyText"/>
        <w:rPr>
          <w:rFonts w:eastAsia="MS Mincho"/>
        </w:rPr>
      </w:pPr>
      <w:r w:rsidRPr="00745881">
        <w:rPr>
          <w:rFonts w:eastAsia="MS Mincho"/>
        </w:rPr>
        <w:t>[Sony] Alt.2</w:t>
      </w:r>
      <w:proofErr w:type="gramStart"/>
      <w:r w:rsidRPr="00745881">
        <w:rPr>
          <w:rFonts w:eastAsia="MS Mincho"/>
        </w:rPr>
        <w:t>.  Include</w:t>
      </w:r>
      <w:proofErr w:type="gramEnd"/>
      <w:r w:rsidRPr="00745881">
        <w:rPr>
          <w:rFonts w:eastAsia="MS Mincho"/>
        </w:rPr>
        <w:t xml:space="preserve"> unmanaged </w:t>
      </w:r>
      <w:proofErr w:type="spellStart"/>
      <w:r w:rsidRPr="00745881">
        <w:rPr>
          <w:rFonts w:eastAsia="MS Mincho"/>
        </w:rPr>
        <w:t>WiFi</w:t>
      </w:r>
      <w:proofErr w:type="spellEnd"/>
      <w:r w:rsidRPr="00745881">
        <w:rPr>
          <w:rFonts w:eastAsia="MS Mincho"/>
        </w:rPr>
        <w:t xml:space="preserve">. LTE-LAA UE and </w:t>
      </w:r>
      <w:proofErr w:type="spellStart"/>
      <w:r w:rsidRPr="00745881">
        <w:rPr>
          <w:rFonts w:eastAsia="MS Mincho"/>
        </w:rPr>
        <w:t>WiFi</w:t>
      </w:r>
      <w:proofErr w:type="spellEnd"/>
      <w:r w:rsidRPr="00745881">
        <w:rPr>
          <w:rFonts w:eastAsia="MS Mincho"/>
        </w:rPr>
        <w:t xml:space="preserve"> AP are co-located for [FFS=25%] of nodes to simulate LTE personal </w:t>
      </w:r>
      <w:proofErr w:type="spellStart"/>
      <w:r w:rsidRPr="00745881">
        <w:rPr>
          <w:rFonts w:eastAsia="MS Mincho"/>
        </w:rPr>
        <w:t>WiFi</w:t>
      </w:r>
      <w:proofErr w:type="spellEnd"/>
      <w:r w:rsidRPr="00745881">
        <w:rPr>
          <w:rFonts w:eastAsia="MS Mincho"/>
        </w:rPr>
        <w:t xml:space="preserve"> hotspot scenario.</w:t>
      </w:r>
    </w:p>
    <w:p w:rsidR="00745881" w:rsidRPr="00745881" w:rsidRDefault="00745881" w:rsidP="00745881">
      <w:pPr>
        <w:pStyle w:val="BodyText"/>
        <w:rPr>
          <w:rFonts w:eastAsia="MS Mincho"/>
        </w:rPr>
      </w:pPr>
      <w:r w:rsidRPr="00745881">
        <w:rPr>
          <w:rFonts w:eastAsia="MS Mincho"/>
        </w:rPr>
        <w:t xml:space="preserve">[Ericsson] </w:t>
      </w:r>
      <w:proofErr w:type="gramStart"/>
      <w:r w:rsidRPr="00745881">
        <w:rPr>
          <w:rFonts w:eastAsia="MS Mincho"/>
        </w:rPr>
        <w:t>Alt. 2.</w:t>
      </w:r>
      <w:proofErr w:type="gramEnd"/>
      <w:r w:rsidRPr="00745881">
        <w:rPr>
          <w:rFonts w:eastAsia="MS Mincho"/>
        </w:rPr>
        <w:t xml:space="preserve"> Optional: 16 unmanaged Wi-Fi APs for Y &gt; 1 (multiple carrier case). </w:t>
      </w:r>
    </w:p>
    <w:p w:rsidR="00745881" w:rsidRPr="00745881" w:rsidRDefault="00745881" w:rsidP="00745881">
      <w:pPr>
        <w:pStyle w:val="BodyText"/>
        <w:rPr>
          <w:rFonts w:eastAsia="MS Mincho"/>
        </w:rPr>
      </w:pPr>
      <w:r w:rsidRPr="00745881">
        <w:rPr>
          <w:rFonts w:eastAsia="MS Mincho"/>
        </w:rPr>
        <w:t xml:space="preserve">[CMCC] Alt. 2. If unmanaged Wi-Fi is agreed, suggest </w:t>
      </w:r>
      <w:proofErr w:type="gramStart"/>
      <w:r w:rsidRPr="00745881">
        <w:rPr>
          <w:rFonts w:eastAsia="MS Mincho"/>
        </w:rPr>
        <w:t>to use</w:t>
      </w:r>
      <w:proofErr w:type="gramEnd"/>
      <w:r w:rsidRPr="00745881">
        <w:rPr>
          <w:rFonts w:eastAsia="MS Mincho"/>
        </w:rPr>
        <w:t xml:space="preserve"> simplified modeling to reduce simulation burden</w:t>
      </w:r>
    </w:p>
    <w:p w:rsidR="00745881" w:rsidRPr="00745881" w:rsidRDefault="00745881" w:rsidP="00745881">
      <w:pPr>
        <w:pStyle w:val="BodyText"/>
        <w:rPr>
          <w:rFonts w:eastAsia="MS Mincho"/>
        </w:rPr>
      </w:pPr>
      <w:r w:rsidRPr="00745881">
        <w:rPr>
          <w:rFonts w:eastAsia="MS Mincho"/>
        </w:rPr>
        <w:t>[Qualcomm] Unmanaged Wi-Fi optional</w:t>
      </w:r>
    </w:p>
    <w:p w:rsidR="00745881" w:rsidRPr="00745881" w:rsidRDefault="00745881" w:rsidP="00745881">
      <w:pPr>
        <w:pStyle w:val="BodyText"/>
        <w:rPr>
          <w:rFonts w:eastAsia="MS Mincho"/>
        </w:rPr>
      </w:pPr>
    </w:p>
    <w:p w:rsidR="00745881" w:rsidRPr="00AA3CE2" w:rsidRDefault="00745881" w:rsidP="00745881">
      <w:pPr>
        <w:pStyle w:val="BodyText"/>
        <w:rPr>
          <w:rFonts w:eastAsia="MS Mincho"/>
          <w:b/>
        </w:rPr>
      </w:pPr>
      <w:r w:rsidRPr="00AA3CE2">
        <w:rPr>
          <w:rFonts w:eastAsia="MS Mincho"/>
          <w:b/>
        </w:rPr>
        <w:t>Layout (Outdoor scenario)</w:t>
      </w:r>
    </w:p>
    <w:p w:rsidR="00745881" w:rsidRPr="00745881" w:rsidRDefault="00745881" w:rsidP="00745881">
      <w:pPr>
        <w:pStyle w:val="BodyText"/>
        <w:rPr>
          <w:rFonts w:eastAsia="MS Mincho"/>
        </w:rPr>
      </w:pPr>
      <w:r w:rsidRPr="00745881">
        <w:rPr>
          <w:rFonts w:eastAsia="MS Mincho"/>
        </w:rPr>
        <w:t>[Blackberry, Telecom Italia, Orange] Add unmanaged Wi-Fi nodes</w:t>
      </w:r>
    </w:p>
    <w:p w:rsidR="00745881" w:rsidRPr="00745881" w:rsidRDefault="00745881" w:rsidP="00745881">
      <w:pPr>
        <w:pStyle w:val="BodyText"/>
        <w:rPr>
          <w:rFonts w:eastAsia="MS Mincho"/>
        </w:rPr>
      </w:pPr>
      <w:r w:rsidRPr="00745881">
        <w:rPr>
          <w:rFonts w:eastAsia="MS Mincho"/>
        </w:rPr>
        <w:t>[Broadcom] Increase eNB/AP density.</w:t>
      </w:r>
    </w:p>
    <w:p w:rsidR="00745881" w:rsidRPr="00745881" w:rsidRDefault="00745881" w:rsidP="00745881">
      <w:pPr>
        <w:pStyle w:val="BodyText"/>
        <w:rPr>
          <w:rFonts w:eastAsia="MS Mincho"/>
        </w:rPr>
      </w:pPr>
      <w:r w:rsidRPr="00745881">
        <w:rPr>
          <w:rFonts w:eastAsia="MS Mincho"/>
        </w:rPr>
        <w:t xml:space="preserve">[Nokia Corporation, Nokia Networks, ALU, ASB, ZTE, DOCOMO, Huawei, </w:t>
      </w:r>
      <w:proofErr w:type="spellStart"/>
      <w:r w:rsidRPr="00745881">
        <w:rPr>
          <w:rFonts w:eastAsia="MS Mincho"/>
        </w:rPr>
        <w:t>Hisilicon</w:t>
      </w:r>
      <w:proofErr w:type="spellEnd"/>
      <w:r w:rsidRPr="00745881">
        <w:rPr>
          <w:rFonts w:eastAsia="MS Mincho"/>
        </w:rPr>
        <w:t>, Intel, Kyocera</w:t>
      </w:r>
      <w:r w:rsidR="00146E84">
        <w:rPr>
          <w:rFonts w:eastAsia="MS Mincho"/>
        </w:rPr>
        <w:t>, LG</w:t>
      </w:r>
      <w:r w:rsidRPr="00745881">
        <w:rPr>
          <w:rFonts w:eastAsia="MS Mincho"/>
        </w:rPr>
        <w:t>]: Unmanaged Wi-Fi optional</w:t>
      </w:r>
    </w:p>
    <w:p w:rsidR="00745881" w:rsidRPr="00745881" w:rsidRDefault="00745881" w:rsidP="00745881">
      <w:pPr>
        <w:pStyle w:val="BodyText"/>
        <w:rPr>
          <w:rFonts w:eastAsia="MS Mincho"/>
        </w:rPr>
      </w:pPr>
      <w:r w:rsidRPr="00745881">
        <w:rPr>
          <w:rFonts w:eastAsia="MS Mincho"/>
        </w:rPr>
        <w:t xml:space="preserve">[Sony] Include unmanaged </w:t>
      </w:r>
      <w:proofErr w:type="spellStart"/>
      <w:r w:rsidRPr="00745881">
        <w:rPr>
          <w:rFonts w:eastAsia="MS Mincho"/>
        </w:rPr>
        <w:t>WiFi</w:t>
      </w:r>
      <w:proofErr w:type="spellEnd"/>
      <w:r w:rsidRPr="00745881">
        <w:rPr>
          <w:rFonts w:eastAsia="MS Mincho"/>
        </w:rPr>
        <w:t xml:space="preserve">. LTE-LAA UE and </w:t>
      </w:r>
      <w:proofErr w:type="spellStart"/>
      <w:r w:rsidRPr="00745881">
        <w:rPr>
          <w:rFonts w:eastAsia="MS Mincho"/>
        </w:rPr>
        <w:t>WiFi</w:t>
      </w:r>
      <w:proofErr w:type="spellEnd"/>
      <w:r w:rsidRPr="00745881">
        <w:rPr>
          <w:rFonts w:eastAsia="MS Mincho"/>
        </w:rPr>
        <w:t xml:space="preserve"> AP are co-located for [FFS=25%] of nodes to simulate LTE personal </w:t>
      </w:r>
      <w:proofErr w:type="spellStart"/>
      <w:r w:rsidRPr="00745881">
        <w:rPr>
          <w:rFonts w:eastAsia="MS Mincho"/>
        </w:rPr>
        <w:t>WiFi</w:t>
      </w:r>
      <w:proofErr w:type="spellEnd"/>
      <w:r w:rsidRPr="00745881">
        <w:rPr>
          <w:rFonts w:eastAsia="MS Mincho"/>
        </w:rPr>
        <w:t xml:space="preserve"> hotspot scenario.</w:t>
      </w:r>
    </w:p>
    <w:p w:rsidR="00745881" w:rsidRPr="00745881" w:rsidRDefault="00745881" w:rsidP="00745881">
      <w:pPr>
        <w:pStyle w:val="BodyText"/>
        <w:rPr>
          <w:rFonts w:eastAsia="MS Mincho"/>
        </w:rPr>
      </w:pPr>
      <w:r w:rsidRPr="00745881">
        <w:rPr>
          <w:rFonts w:eastAsia="MS Mincho"/>
        </w:rPr>
        <w:t xml:space="preserve">[Ericsson, Intel] No unmanaged Wi-Fi for outdoor. </w:t>
      </w:r>
    </w:p>
    <w:p w:rsidR="00745881" w:rsidRPr="00745881" w:rsidRDefault="00745881" w:rsidP="00745881">
      <w:pPr>
        <w:pStyle w:val="BodyText"/>
        <w:rPr>
          <w:rFonts w:eastAsia="MS Mincho"/>
        </w:rPr>
      </w:pPr>
    </w:p>
    <w:p w:rsidR="00745881" w:rsidRPr="00146E84" w:rsidRDefault="00745881" w:rsidP="00745881">
      <w:pPr>
        <w:pStyle w:val="BodyText"/>
        <w:rPr>
          <w:rFonts w:eastAsia="MS Mincho"/>
          <w:b/>
        </w:rPr>
      </w:pPr>
      <w:r w:rsidRPr="00146E84">
        <w:rPr>
          <w:rFonts w:eastAsia="MS Mincho"/>
          <w:b/>
          <w:highlight w:val="green"/>
        </w:rPr>
        <w:t>Carrier frequency (Indoor scenario)</w:t>
      </w:r>
    </w:p>
    <w:p w:rsidR="00745881" w:rsidRPr="00745881" w:rsidRDefault="00745881" w:rsidP="00745881">
      <w:pPr>
        <w:pStyle w:val="BodyText"/>
        <w:rPr>
          <w:rFonts w:eastAsia="MS Mincho"/>
        </w:rPr>
      </w:pPr>
      <w:r w:rsidRPr="00745881">
        <w:rPr>
          <w:rFonts w:eastAsia="MS Mincho"/>
        </w:rPr>
        <w:t>[Huawei, HiSilicon, ETRI, Samsung, Nokia Corporation, Nokia Networks, ALU, ASB, ZTE, Fujitsu, Kyocera] 3.5 GHz</w:t>
      </w:r>
    </w:p>
    <w:p w:rsidR="00745881" w:rsidRPr="00745881" w:rsidRDefault="00745881" w:rsidP="00745881">
      <w:pPr>
        <w:pStyle w:val="BodyText"/>
        <w:rPr>
          <w:rFonts w:eastAsia="MS Mincho"/>
        </w:rPr>
      </w:pPr>
      <w:r w:rsidRPr="00745881">
        <w:rPr>
          <w:rFonts w:eastAsia="MS Mincho"/>
        </w:rPr>
        <w:t xml:space="preserve"> </w:t>
      </w:r>
    </w:p>
    <w:p w:rsidR="00745881" w:rsidRPr="00146E84" w:rsidRDefault="00745881" w:rsidP="00745881">
      <w:pPr>
        <w:pStyle w:val="BodyText"/>
        <w:rPr>
          <w:rFonts w:eastAsia="MS Mincho"/>
          <w:b/>
        </w:rPr>
      </w:pPr>
      <w:r w:rsidRPr="00146E84">
        <w:rPr>
          <w:rFonts w:eastAsia="MS Mincho"/>
          <w:b/>
        </w:rPr>
        <w:t>Carrier number</w:t>
      </w:r>
    </w:p>
    <w:p w:rsidR="00745881" w:rsidRPr="00745881" w:rsidRDefault="00745881" w:rsidP="00745881">
      <w:pPr>
        <w:pStyle w:val="BodyText"/>
        <w:rPr>
          <w:rFonts w:eastAsia="MS Mincho"/>
        </w:rPr>
      </w:pPr>
      <w:r w:rsidRPr="00745881">
        <w:rPr>
          <w:rFonts w:eastAsia="MS Mincho"/>
        </w:rPr>
        <w:t>[DOCOMO, Huawei, HiSilicon, CATT, Sharp, Orange, Fujitsu] Propose new alternative on X and Y, which is Alt. 1 + {X=2, Y=1}.</w:t>
      </w:r>
    </w:p>
    <w:p w:rsidR="00745881" w:rsidRPr="00745881" w:rsidRDefault="00745881" w:rsidP="00745881">
      <w:pPr>
        <w:pStyle w:val="BodyText"/>
        <w:rPr>
          <w:rFonts w:eastAsia="MS Mincho"/>
        </w:rPr>
      </w:pPr>
      <w:r w:rsidRPr="00745881">
        <w:rPr>
          <w:rFonts w:eastAsia="MS Mincho"/>
        </w:rPr>
        <w:t>[Blackberry] Add case with Y=1.</w:t>
      </w:r>
    </w:p>
    <w:p w:rsidR="00745881" w:rsidRPr="00745881" w:rsidRDefault="00745881" w:rsidP="00745881">
      <w:pPr>
        <w:pStyle w:val="BodyText"/>
        <w:rPr>
          <w:rFonts w:eastAsia="MS Mincho"/>
        </w:rPr>
      </w:pPr>
      <w:r w:rsidRPr="00745881">
        <w:rPr>
          <w:rFonts w:eastAsia="MS Mincho"/>
        </w:rPr>
        <w:t>[ETRI, Orange] Alt. 1 + Alt. 3</w:t>
      </w:r>
    </w:p>
    <w:p w:rsidR="00745881" w:rsidRPr="00745881" w:rsidRDefault="00745881" w:rsidP="00745881">
      <w:pPr>
        <w:pStyle w:val="BodyText"/>
        <w:rPr>
          <w:rFonts w:eastAsia="MS Mincho"/>
        </w:rPr>
      </w:pPr>
      <w:r w:rsidRPr="00745881">
        <w:rPr>
          <w:rFonts w:eastAsia="MS Mincho"/>
        </w:rPr>
        <w:t>[LG, Samsung, Nokia Corporation, Nokia Networks, ALU, ASB, Intel] Alt. 1, other alternatives optional</w:t>
      </w:r>
    </w:p>
    <w:p w:rsidR="00745881" w:rsidRPr="00745881" w:rsidRDefault="00745881" w:rsidP="00745881">
      <w:pPr>
        <w:pStyle w:val="BodyText"/>
        <w:rPr>
          <w:rFonts w:eastAsia="MS Mincho"/>
        </w:rPr>
      </w:pPr>
      <w:r w:rsidRPr="00745881">
        <w:rPr>
          <w:rFonts w:eastAsia="MS Mincho"/>
        </w:rPr>
        <w:t xml:space="preserve">[Cisco, </w:t>
      </w:r>
      <w:proofErr w:type="spellStart"/>
      <w:r w:rsidRPr="00745881">
        <w:rPr>
          <w:rFonts w:eastAsia="MS Mincho"/>
        </w:rPr>
        <w:t>Cablelabs</w:t>
      </w:r>
      <w:proofErr w:type="spellEnd"/>
      <w:r w:rsidRPr="00745881">
        <w:rPr>
          <w:rFonts w:eastAsia="MS Mincho"/>
        </w:rPr>
        <w:t>, Broadcom, Telecom Italia, ZTE, Sony, Kyocera] At least Alt. 3 as baseline.</w:t>
      </w:r>
    </w:p>
    <w:p w:rsidR="00745881" w:rsidRPr="00745881" w:rsidRDefault="00745881" w:rsidP="00745881">
      <w:pPr>
        <w:pStyle w:val="BodyText"/>
        <w:rPr>
          <w:rFonts w:eastAsia="MS Mincho"/>
        </w:rPr>
      </w:pPr>
      <w:r w:rsidRPr="00745881">
        <w:rPr>
          <w:rFonts w:eastAsia="MS Mincho"/>
        </w:rPr>
        <w:t>[CMCC] Separate values for indoor and outdoor scenarios:</w:t>
      </w:r>
    </w:p>
    <w:p w:rsidR="00745881" w:rsidRPr="00745881" w:rsidRDefault="00745881" w:rsidP="00146E84">
      <w:pPr>
        <w:pStyle w:val="BodyText"/>
        <w:ind w:left="720"/>
        <w:rPr>
          <w:rFonts w:eastAsia="MS Mincho"/>
        </w:rPr>
      </w:pPr>
      <w:proofErr w:type="gramStart"/>
      <w:r w:rsidRPr="00745881">
        <w:rPr>
          <w:rFonts w:eastAsia="MS Mincho"/>
        </w:rPr>
        <w:lastRenderedPageBreak/>
        <w:t>  indoor</w:t>
      </w:r>
      <w:proofErr w:type="gramEnd"/>
      <w:r w:rsidRPr="00745881">
        <w:rPr>
          <w:rFonts w:eastAsia="MS Mincho"/>
        </w:rPr>
        <w:t xml:space="preserve">: X = 2; Y=1 as baseline, Y=X as optional; </w:t>
      </w:r>
    </w:p>
    <w:p w:rsidR="00745881" w:rsidRPr="00745881" w:rsidRDefault="00745881" w:rsidP="00146E84">
      <w:pPr>
        <w:pStyle w:val="BodyText"/>
        <w:ind w:left="720"/>
        <w:rPr>
          <w:rFonts w:eastAsia="MS Mincho"/>
        </w:rPr>
      </w:pPr>
      <w:proofErr w:type="gramStart"/>
      <w:r w:rsidRPr="00745881">
        <w:rPr>
          <w:rFonts w:eastAsia="MS Mincho"/>
        </w:rPr>
        <w:t>  outdoor</w:t>
      </w:r>
      <w:proofErr w:type="gramEnd"/>
      <w:r w:rsidRPr="00745881">
        <w:rPr>
          <w:rFonts w:eastAsia="MS Mincho"/>
        </w:rPr>
        <w:t>: X = 4; Y=1 as baseline, Y=X as optional;</w:t>
      </w:r>
    </w:p>
    <w:p w:rsidR="00745881" w:rsidRPr="00745881" w:rsidRDefault="00745881" w:rsidP="00745881">
      <w:pPr>
        <w:pStyle w:val="BodyText"/>
        <w:rPr>
          <w:rFonts w:eastAsia="MS Mincho"/>
        </w:rPr>
      </w:pPr>
      <w:r w:rsidRPr="00745881">
        <w:rPr>
          <w:rFonts w:eastAsia="MS Mincho"/>
        </w:rPr>
        <w:t>[Panasonic] Alt. 1, add another case with Y=1.</w:t>
      </w:r>
    </w:p>
    <w:p w:rsidR="00745881" w:rsidRPr="00745881" w:rsidRDefault="00745881" w:rsidP="00745881">
      <w:pPr>
        <w:pStyle w:val="BodyText"/>
        <w:rPr>
          <w:rFonts w:eastAsia="MS Mincho"/>
        </w:rPr>
      </w:pPr>
      <w:r w:rsidRPr="00745881">
        <w:rPr>
          <w:rFonts w:eastAsia="MS Mincho"/>
        </w:rPr>
        <w:t>[Qualcomm] Alt. 1 as baseline</w:t>
      </w:r>
    </w:p>
    <w:p w:rsidR="00745881" w:rsidRPr="00745881" w:rsidRDefault="00146E84" w:rsidP="00745881">
      <w:pPr>
        <w:pStyle w:val="BodyText"/>
        <w:rPr>
          <w:rFonts w:eastAsia="MS Mincho"/>
        </w:rPr>
      </w:pPr>
      <w:r>
        <w:rPr>
          <w:rFonts w:eastAsia="MS Mincho"/>
        </w:rPr>
        <w:t>[LG] Alt.1 (X=Y=4) + {X=4, Y=2}.</w:t>
      </w:r>
    </w:p>
    <w:p w:rsidR="00745881" w:rsidRPr="00745881" w:rsidRDefault="00745881" w:rsidP="00745881">
      <w:pPr>
        <w:pStyle w:val="BodyText"/>
        <w:rPr>
          <w:rFonts w:eastAsia="MS Mincho"/>
        </w:rPr>
      </w:pPr>
    </w:p>
    <w:p w:rsidR="00745881" w:rsidRPr="00146E84" w:rsidRDefault="00745881" w:rsidP="00745881">
      <w:pPr>
        <w:pStyle w:val="BodyText"/>
        <w:rPr>
          <w:rFonts w:eastAsia="MS Mincho"/>
          <w:b/>
        </w:rPr>
      </w:pPr>
      <w:r w:rsidRPr="00146E84">
        <w:rPr>
          <w:rFonts w:eastAsia="MS Mincho"/>
          <w:b/>
        </w:rPr>
        <w:t xml:space="preserve">Total BS and UE </w:t>
      </w:r>
      <w:proofErr w:type="spellStart"/>
      <w:proofErr w:type="gramStart"/>
      <w:r w:rsidRPr="00146E84">
        <w:rPr>
          <w:rFonts w:eastAsia="MS Mincho"/>
          <w:b/>
        </w:rPr>
        <w:t>Tx</w:t>
      </w:r>
      <w:proofErr w:type="spellEnd"/>
      <w:proofErr w:type="gramEnd"/>
      <w:r w:rsidRPr="00146E84">
        <w:rPr>
          <w:rFonts w:eastAsia="MS Mincho"/>
          <w:b/>
        </w:rPr>
        <w:t xml:space="preserve"> Power (Indoor scenario)</w:t>
      </w:r>
    </w:p>
    <w:p w:rsidR="00745881" w:rsidRPr="00745881" w:rsidRDefault="00745881" w:rsidP="00745881">
      <w:pPr>
        <w:pStyle w:val="BodyText"/>
        <w:rPr>
          <w:rFonts w:eastAsia="MS Mincho"/>
        </w:rPr>
      </w:pPr>
      <w:r w:rsidRPr="00745881">
        <w:rPr>
          <w:rFonts w:eastAsia="MS Mincho"/>
        </w:rPr>
        <w:t>[Nokia Corporation, Nokia Networks, Telecom Italia, Samsung, Fujitsu, Ericsson, CMCC, Kyocera, CATT] 18 dBm</w:t>
      </w:r>
    </w:p>
    <w:p w:rsidR="00745881" w:rsidRPr="00745881" w:rsidRDefault="00745881" w:rsidP="00745881">
      <w:pPr>
        <w:pStyle w:val="BodyText"/>
        <w:rPr>
          <w:rFonts w:eastAsia="MS Mincho"/>
        </w:rPr>
      </w:pPr>
      <w:r w:rsidRPr="00745881">
        <w:rPr>
          <w:rFonts w:eastAsia="MS Mincho"/>
        </w:rPr>
        <w:t xml:space="preserve">[Cisco, </w:t>
      </w:r>
      <w:proofErr w:type="spellStart"/>
      <w:r w:rsidRPr="00745881">
        <w:rPr>
          <w:rFonts w:eastAsia="MS Mincho"/>
        </w:rPr>
        <w:t>Cablelabs</w:t>
      </w:r>
      <w:proofErr w:type="spellEnd"/>
      <w:r w:rsidRPr="00745881">
        <w:rPr>
          <w:rFonts w:eastAsia="MS Mincho"/>
        </w:rPr>
        <w:t xml:space="preserve">, Broadcom] 24 </w:t>
      </w:r>
      <w:proofErr w:type="spellStart"/>
      <w:r w:rsidRPr="00745881">
        <w:rPr>
          <w:rFonts w:eastAsia="MS Mincho"/>
        </w:rPr>
        <w:t>dBm</w:t>
      </w:r>
      <w:proofErr w:type="spellEnd"/>
    </w:p>
    <w:p w:rsidR="00745881" w:rsidRPr="00745881" w:rsidRDefault="00745881" w:rsidP="00745881">
      <w:pPr>
        <w:pStyle w:val="BodyText"/>
        <w:rPr>
          <w:rFonts w:eastAsia="MS Mincho"/>
        </w:rPr>
      </w:pPr>
      <w:r w:rsidRPr="00745881">
        <w:rPr>
          <w:rFonts w:eastAsia="MS Mincho"/>
        </w:rPr>
        <w:t>[ALU, ASB] For the BS, 18 dBm per carrier to reflect the global regulations, but a higher value of 24 dBm can be optional.</w:t>
      </w:r>
    </w:p>
    <w:p w:rsidR="00745881" w:rsidRPr="00745881" w:rsidRDefault="00745881" w:rsidP="00745881">
      <w:pPr>
        <w:pStyle w:val="BodyText"/>
        <w:rPr>
          <w:rFonts w:eastAsia="MS Mincho"/>
        </w:rPr>
      </w:pPr>
      <w:proofErr w:type="gramStart"/>
      <w:r w:rsidRPr="00745881">
        <w:rPr>
          <w:rFonts w:eastAsia="MS Mincho"/>
        </w:rPr>
        <w:t xml:space="preserve">[Huawei, </w:t>
      </w:r>
      <w:proofErr w:type="spellStart"/>
      <w:r w:rsidRPr="00745881">
        <w:rPr>
          <w:rFonts w:eastAsia="MS Mincho"/>
        </w:rPr>
        <w:t>Hisilicon</w:t>
      </w:r>
      <w:proofErr w:type="spellEnd"/>
      <w:r w:rsidRPr="00745881">
        <w:rPr>
          <w:rFonts w:eastAsia="MS Mincho"/>
        </w:rPr>
        <w:t>] 18dBm for the BS.</w:t>
      </w:r>
      <w:proofErr w:type="gramEnd"/>
      <w:r w:rsidRPr="00745881">
        <w:rPr>
          <w:rFonts w:eastAsia="MS Mincho"/>
        </w:rPr>
        <w:t xml:space="preserve"> Add 30dBm as a second option to reflect regional regulations.</w:t>
      </w:r>
    </w:p>
    <w:p w:rsidR="0005607C" w:rsidRPr="00745881" w:rsidRDefault="0005607C" w:rsidP="00745881">
      <w:pPr>
        <w:pStyle w:val="BodyText"/>
        <w:rPr>
          <w:rFonts w:eastAsia="MS Mincho"/>
        </w:rPr>
      </w:pPr>
    </w:p>
    <w:p w:rsidR="00745881" w:rsidRPr="00146E84" w:rsidRDefault="00745881" w:rsidP="00745881">
      <w:pPr>
        <w:pStyle w:val="BodyText"/>
        <w:rPr>
          <w:rFonts w:eastAsia="MS Mincho"/>
          <w:b/>
        </w:rPr>
      </w:pPr>
      <w:r w:rsidRPr="00146E84">
        <w:rPr>
          <w:rFonts w:eastAsia="MS Mincho"/>
          <w:b/>
        </w:rPr>
        <w:t xml:space="preserve">Total BS and UE </w:t>
      </w:r>
      <w:proofErr w:type="spellStart"/>
      <w:proofErr w:type="gramStart"/>
      <w:r w:rsidRPr="00146E84">
        <w:rPr>
          <w:rFonts w:eastAsia="MS Mincho"/>
          <w:b/>
        </w:rPr>
        <w:t>Tx</w:t>
      </w:r>
      <w:proofErr w:type="spellEnd"/>
      <w:proofErr w:type="gramEnd"/>
      <w:r w:rsidRPr="00146E84">
        <w:rPr>
          <w:rFonts w:eastAsia="MS Mincho"/>
          <w:b/>
        </w:rPr>
        <w:t xml:space="preserve"> Power (Outdoor scenario)</w:t>
      </w:r>
    </w:p>
    <w:p w:rsidR="00745881" w:rsidRPr="00745881" w:rsidRDefault="00745881" w:rsidP="00745881">
      <w:pPr>
        <w:pStyle w:val="BodyText"/>
        <w:rPr>
          <w:rFonts w:eastAsia="MS Mincho"/>
        </w:rPr>
      </w:pPr>
      <w:r w:rsidRPr="00745881">
        <w:rPr>
          <w:rFonts w:eastAsia="MS Mincho"/>
        </w:rPr>
        <w:t>[Nokia Corporation, Nokia Networks, Telecom Italia, Samsung, Fujitsu, Kyocera, CATT] 18 dBm</w:t>
      </w:r>
    </w:p>
    <w:p w:rsidR="00745881" w:rsidRPr="00745881" w:rsidRDefault="00745881" w:rsidP="00745881">
      <w:pPr>
        <w:pStyle w:val="BodyText"/>
        <w:rPr>
          <w:rFonts w:eastAsia="MS Mincho"/>
        </w:rPr>
      </w:pPr>
      <w:r w:rsidRPr="00745881">
        <w:rPr>
          <w:rFonts w:eastAsia="MS Mincho"/>
        </w:rPr>
        <w:t xml:space="preserve">[Cisco, </w:t>
      </w:r>
      <w:proofErr w:type="spellStart"/>
      <w:r w:rsidRPr="00745881">
        <w:rPr>
          <w:rFonts w:eastAsia="MS Mincho"/>
        </w:rPr>
        <w:t>Cablelabs</w:t>
      </w:r>
      <w:proofErr w:type="spellEnd"/>
      <w:r w:rsidRPr="00745881">
        <w:rPr>
          <w:rFonts w:eastAsia="MS Mincho"/>
        </w:rPr>
        <w:t xml:space="preserve">, Broadcom] 30 </w:t>
      </w:r>
      <w:proofErr w:type="spellStart"/>
      <w:r w:rsidRPr="00745881">
        <w:rPr>
          <w:rFonts w:eastAsia="MS Mincho"/>
        </w:rPr>
        <w:t>dBm</w:t>
      </w:r>
      <w:proofErr w:type="spellEnd"/>
    </w:p>
    <w:p w:rsidR="00745881" w:rsidRPr="00745881" w:rsidRDefault="00745881" w:rsidP="00745881">
      <w:pPr>
        <w:pStyle w:val="BodyText"/>
        <w:rPr>
          <w:rFonts w:eastAsia="MS Mincho"/>
        </w:rPr>
      </w:pPr>
      <w:r w:rsidRPr="00745881">
        <w:rPr>
          <w:rFonts w:eastAsia="MS Mincho"/>
        </w:rPr>
        <w:t>[ALU, ASB] For the BS, 18 dBm per carrier to reflect the global regulations, but a higher value of 24 dBm or 30 dBm can be optional.</w:t>
      </w:r>
    </w:p>
    <w:p w:rsidR="00745881" w:rsidRPr="00745881" w:rsidRDefault="00745881" w:rsidP="00745881">
      <w:pPr>
        <w:pStyle w:val="BodyText"/>
        <w:rPr>
          <w:rFonts w:eastAsia="MS Mincho"/>
        </w:rPr>
      </w:pPr>
      <w:proofErr w:type="gramStart"/>
      <w:r w:rsidRPr="00745881">
        <w:rPr>
          <w:rFonts w:eastAsia="MS Mincho"/>
        </w:rPr>
        <w:t xml:space="preserve">[Huawei, </w:t>
      </w:r>
      <w:proofErr w:type="spellStart"/>
      <w:r w:rsidRPr="00745881">
        <w:rPr>
          <w:rFonts w:eastAsia="MS Mincho"/>
        </w:rPr>
        <w:t>Hisilicon</w:t>
      </w:r>
      <w:proofErr w:type="spellEnd"/>
      <w:r w:rsidRPr="00745881">
        <w:rPr>
          <w:rFonts w:eastAsia="MS Mincho"/>
        </w:rPr>
        <w:t>] 18dBm for the BS.</w:t>
      </w:r>
      <w:proofErr w:type="gramEnd"/>
      <w:r w:rsidRPr="00745881">
        <w:rPr>
          <w:rFonts w:eastAsia="MS Mincho"/>
        </w:rPr>
        <w:t xml:space="preserve"> Add 30dBm as a second option to reflect regional regulations.</w:t>
      </w:r>
    </w:p>
    <w:p w:rsidR="00745881" w:rsidRPr="00745881" w:rsidRDefault="00745881" w:rsidP="00745881">
      <w:pPr>
        <w:pStyle w:val="BodyText"/>
        <w:rPr>
          <w:rFonts w:eastAsia="MS Mincho"/>
        </w:rPr>
      </w:pPr>
      <w:r w:rsidRPr="00745881">
        <w:rPr>
          <w:rFonts w:eastAsia="MS Mincho"/>
        </w:rPr>
        <w:t xml:space="preserve">[CMCC] 27dBm for </w:t>
      </w:r>
      <w:proofErr w:type="spellStart"/>
      <w:r w:rsidRPr="00745881">
        <w:rPr>
          <w:rFonts w:eastAsia="MS Mincho"/>
        </w:rPr>
        <w:t>Ptotal</w:t>
      </w:r>
      <w:proofErr w:type="spellEnd"/>
      <w:r w:rsidRPr="00745881">
        <w:rPr>
          <w:rFonts w:eastAsia="MS Mincho"/>
        </w:rPr>
        <w:t xml:space="preserve"> per </w:t>
      </w:r>
      <w:proofErr w:type="spellStart"/>
      <w:r w:rsidRPr="00745881">
        <w:rPr>
          <w:rFonts w:eastAsia="MS Mincho"/>
        </w:rPr>
        <w:t>eNB</w:t>
      </w:r>
      <w:proofErr w:type="spellEnd"/>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Distance-dependent path loss (Outdoor scenario)</w:t>
      </w:r>
    </w:p>
    <w:p w:rsidR="00745881" w:rsidRPr="00745881" w:rsidRDefault="00745881" w:rsidP="00745881">
      <w:pPr>
        <w:pStyle w:val="BodyText"/>
        <w:rPr>
          <w:rFonts w:eastAsia="MS Mincho"/>
        </w:rPr>
      </w:pPr>
      <w:r w:rsidRPr="00745881">
        <w:rPr>
          <w:rFonts w:eastAsia="MS Mincho"/>
        </w:rPr>
        <w:t xml:space="preserve">[Nokia Corporation, Nokia Networks, LG, </w:t>
      </w:r>
      <w:proofErr w:type="spellStart"/>
      <w:r w:rsidRPr="00745881">
        <w:rPr>
          <w:rFonts w:eastAsia="MS Mincho"/>
        </w:rPr>
        <w:t>Cablelabs</w:t>
      </w:r>
      <w:proofErr w:type="spellEnd"/>
      <w:r w:rsidRPr="00745881">
        <w:rPr>
          <w:rFonts w:eastAsia="MS Mincho"/>
        </w:rPr>
        <w:t xml:space="preserve">, Samsung, ALU, ASB, Huawei, </w:t>
      </w:r>
      <w:proofErr w:type="spellStart"/>
      <w:r w:rsidRPr="00745881">
        <w:rPr>
          <w:rFonts w:eastAsia="MS Mincho"/>
        </w:rPr>
        <w:t>Hisilicon</w:t>
      </w:r>
      <w:proofErr w:type="spellEnd"/>
      <w:r w:rsidRPr="00745881">
        <w:rPr>
          <w:rFonts w:eastAsia="MS Mincho"/>
        </w:rPr>
        <w:t>, CMCC, Kyocera, Panasonic] Model only outdoor UEs for the outdoor scenario for coexistence evaluations (100% outdoor UEs)</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Number of UEs (Indoor scenario)</w:t>
      </w:r>
    </w:p>
    <w:p w:rsidR="00745881" w:rsidRPr="00745881" w:rsidRDefault="00745881" w:rsidP="00745881">
      <w:pPr>
        <w:pStyle w:val="BodyText"/>
        <w:rPr>
          <w:rFonts w:eastAsia="MS Mincho"/>
        </w:rPr>
      </w:pPr>
      <w:proofErr w:type="gramStart"/>
      <w:r w:rsidRPr="00745881">
        <w:rPr>
          <w:rFonts w:eastAsia="MS Mincho"/>
        </w:rPr>
        <w:t>[Huawei, HiSilicon] 10 UEs per small cell per operator regardless of node density.</w:t>
      </w:r>
      <w:proofErr w:type="gramEnd"/>
    </w:p>
    <w:p w:rsidR="00745881" w:rsidRPr="00745881" w:rsidRDefault="00745881" w:rsidP="00745881">
      <w:pPr>
        <w:pStyle w:val="BodyText"/>
        <w:rPr>
          <w:rFonts w:eastAsia="MS Mincho"/>
        </w:rPr>
      </w:pPr>
      <w:r w:rsidRPr="00745881">
        <w:rPr>
          <w:rFonts w:eastAsia="MS Mincho"/>
        </w:rPr>
        <w:t xml:space="preserve">[Cisco, </w:t>
      </w:r>
      <w:proofErr w:type="spellStart"/>
      <w:r w:rsidRPr="00745881">
        <w:rPr>
          <w:rFonts w:eastAsia="MS Mincho"/>
        </w:rPr>
        <w:t>Cablelabs</w:t>
      </w:r>
      <w:proofErr w:type="spellEnd"/>
      <w:r w:rsidRPr="00745881">
        <w:rPr>
          <w:rFonts w:eastAsia="MS Mincho"/>
        </w:rPr>
        <w:t xml:space="preserve">, Broadcom] 40 - 120 Wi-Fi devices per AP in a 3000 sq. </w:t>
      </w:r>
      <w:proofErr w:type="spellStart"/>
      <w:r w:rsidRPr="00745881">
        <w:rPr>
          <w:rFonts w:eastAsia="MS Mincho"/>
        </w:rPr>
        <w:t>ft</w:t>
      </w:r>
      <w:proofErr w:type="spellEnd"/>
      <w:r w:rsidRPr="00745881">
        <w:rPr>
          <w:rFonts w:eastAsia="MS Mincho"/>
        </w:rPr>
        <w:t xml:space="preserve"> area</w:t>
      </w:r>
    </w:p>
    <w:p w:rsidR="00745881" w:rsidRPr="00745881" w:rsidRDefault="00745881" w:rsidP="00745881">
      <w:pPr>
        <w:pStyle w:val="BodyText"/>
        <w:rPr>
          <w:rFonts w:eastAsia="MS Mincho"/>
        </w:rPr>
      </w:pPr>
      <w:r w:rsidRPr="00745881">
        <w:rPr>
          <w:rFonts w:eastAsia="MS Mincho"/>
        </w:rPr>
        <w:t xml:space="preserve">[Sharp] </w:t>
      </w:r>
      <w:proofErr w:type="spellStart"/>
      <w:r w:rsidRPr="00745881">
        <w:rPr>
          <w:rFonts w:eastAsia="MS Mincho"/>
        </w:rPr>
        <w:t>Nue</w:t>
      </w:r>
      <w:proofErr w:type="spellEnd"/>
      <w:r w:rsidRPr="00745881">
        <w:rPr>
          <w:rFonts w:eastAsia="MS Mincho"/>
        </w:rPr>
        <w:t xml:space="preserve"> UEs per small cell per operator regardless of node density, FFS </w:t>
      </w:r>
      <w:proofErr w:type="spellStart"/>
      <w:r w:rsidRPr="00745881">
        <w:rPr>
          <w:rFonts w:eastAsia="MS Mincho"/>
        </w:rPr>
        <w:t>Nue</w:t>
      </w:r>
      <w:proofErr w:type="spellEnd"/>
      <w:r w:rsidRPr="00745881">
        <w:rPr>
          <w:rFonts w:eastAsia="MS Mincho"/>
        </w:rPr>
        <w:t>.</w:t>
      </w:r>
    </w:p>
    <w:p w:rsidR="00745881" w:rsidRPr="00745881" w:rsidRDefault="00745881" w:rsidP="00745881">
      <w:pPr>
        <w:pStyle w:val="BodyText"/>
        <w:rPr>
          <w:rFonts w:eastAsia="MS Mincho"/>
        </w:rPr>
      </w:pPr>
      <w:r w:rsidRPr="00745881">
        <w:rPr>
          <w:rFonts w:eastAsia="MS Mincho"/>
        </w:rPr>
        <w:t>[ALU, ASB, Kyocera] follow the assumption in SCE WI, 5 or 10 UEs per small cell per operator</w:t>
      </w:r>
    </w:p>
    <w:p w:rsidR="00745881" w:rsidRPr="00745881" w:rsidRDefault="00745881" w:rsidP="00745881">
      <w:pPr>
        <w:pStyle w:val="BodyText"/>
        <w:rPr>
          <w:rFonts w:eastAsia="MS Mincho"/>
        </w:rPr>
      </w:pPr>
      <w:proofErr w:type="gramStart"/>
      <w:r w:rsidRPr="00745881">
        <w:rPr>
          <w:rFonts w:eastAsia="MS Mincho"/>
        </w:rPr>
        <w:t>[Ericsson, Intel] 15 UEs per operator per</w:t>
      </w:r>
      <w:r w:rsidR="000668CA">
        <w:rPr>
          <w:rFonts w:eastAsia="MS Mincho"/>
        </w:rPr>
        <w:t xml:space="preserve"> available unlicensed channel.</w:t>
      </w:r>
      <w:proofErr w:type="gramEnd"/>
      <w:r w:rsidR="000668CA">
        <w:rPr>
          <w:rFonts w:eastAsia="MS Mincho"/>
        </w:rPr>
        <w:t xml:space="preserve"> </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Number of UEs (Outdoor scenario)</w:t>
      </w:r>
    </w:p>
    <w:p w:rsidR="00745881" w:rsidRPr="00745881" w:rsidRDefault="00745881" w:rsidP="00745881">
      <w:pPr>
        <w:pStyle w:val="BodyText"/>
        <w:rPr>
          <w:rFonts w:eastAsia="MS Mincho"/>
        </w:rPr>
      </w:pPr>
      <w:r w:rsidRPr="00745881">
        <w:rPr>
          <w:rFonts w:eastAsia="MS Mincho"/>
        </w:rPr>
        <w:lastRenderedPageBreak/>
        <w:t xml:space="preserve">[CATT, ALU, </w:t>
      </w:r>
      <w:proofErr w:type="gramStart"/>
      <w:r w:rsidRPr="00745881">
        <w:rPr>
          <w:rFonts w:eastAsia="MS Mincho"/>
        </w:rPr>
        <w:t>ASB</w:t>
      </w:r>
      <w:proofErr w:type="gramEnd"/>
      <w:r w:rsidRPr="00745881">
        <w:rPr>
          <w:rFonts w:eastAsia="MS Mincho"/>
        </w:rPr>
        <w:t>] 60 UEs per operator per macro cell geographical area should only be for FTP model 3.</w:t>
      </w:r>
    </w:p>
    <w:p w:rsidR="00745881" w:rsidRPr="00745881" w:rsidRDefault="00745881" w:rsidP="00745881">
      <w:pPr>
        <w:pStyle w:val="BodyText"/>
        <w:rPr>
          <w:rFonts w:eastAsia="MS Mincho"/>
        </w:rPr>
      </w:pPr>
      <w:r w:rsidRPr="00745881">
        <w:rPr>
          <w:rFonts w:eastAsia="MS Mincho"/>
        </w:rPr>
        <w:t>[</w:t>
      </w:r>
      <w:proofErr w:type="spellStart"/>
      <w:r w:rsidRPr="00745881">
        <w:rPr>
          <w:rFonts w:eastAsia="MS Mincho"/>
        </w:rPr>
        <w:t>Cablelabs</w:t>
      </w:r>
      <w:proofErr w:type="spellEnd"/>
      <w:r w:rsidRPr="00745881">
        <w:rPr>
          <w:rFonts w:eastAsia="MS Mincho"/>
        </w:rPr>
        <w:t xml:space="preserve">] Supports Cisco’s recommendation (but Cisco’s recommendation seemed to be for indoor?) </w:t>
      </w:r>
    </w:p>
    <w:p w:rsidR="00745881" w:rsidRPr="00745881" w:rsidRDefault="00745881" w:rsidP="00745881">
      <w:pPr>
        <w:pStyle w:val="BodyText"/>
        <w:rPr>
          <w:rFonts w:eastAsia="MS Mincho"/>
        </w:rPr>
      </w:pPr>
      <w:r w:rsidRPr="00745881">
        <w:rPr>
          <w:rFonts w:eastAsia="MS Mincho"/>
        </w:rPr>
        <w:t xml:space="preserve">[Sharp] </w:t>
      </w:r>
      <w:proofErr w:type="spellStart"/>
      <w:r w:rsidRPr="00745881">
        <w:rPr>
          <w:rFonts w:eastAsia="MS Mincho"/>
        </w:rPr>
        <w:t>Nue</w:t>
      </w:r>
      <w:proofErr w:type="spellEnd"/>
      <w:r w:rsidRPr="00745881">
        <w:rPr>
          <w:rFonts w:eastAsia="MS Mincho"/>
        </w:rPr>
        <w:t xml:space="preserve"> UEs per macro cell per operator regardless of node density, FFS </w:t>
      </w:r>
      <w:proofErr w:type="spellStart"/>
      <w:r w:rsidRPr="00745881">
        <w:rPr>
          <w:rFonts w:eastAsia="MS Mincho"/>
        </w:rPr>
        <w:t>Nue</w:t>
      </w:r>
      <w:proofErr w:type="spellEnd"/>
      <w:r w:rsidRPr="00745881">
        <w:rPr>
          <w:rFonts w:eastAsia="MS Mincho"/>
        </w:rPr>
        <w:t>.</w:t>
      </w:r>
    </w:p>
    <w:p w:rsidR="00745881" w:rsidRPr="00745881" w:rsidRDefault="00745881" w:rsidP="00745881">
      <w:pPr>
        <w:pStyle w:val="BodyText"/>
        <w:rPr>
          <w:rFonts w:eastAsia="MS Mincho"/>
        </w:rPr>
      </w:pPr>
      <w:r w:rsidRPr="00745881">
        <w:rPr>
          <w:rFonts w:eastAsia="MS Mincho"/>
        </w:rPr>
        <w:t xml:space="preserve">[Huawei, HiSilicon] If all the UEs are associated to the small cells, it would be the same as indoor scenario that 10 UEs per small cell per operator regardless of node density.  </w:t>
      </w:r>
    </w:p>
    <w:p w:rsidR="00745881" w:rsidRPr="00745881" w:rsidRDefault="00745881" w:rsidP="00745881">
      <w:pPr>
        <w:pStyle w:val="BodyText"/>
        <w:rPr>
          <w:rFonts w:eastAsia="MS Mincho"/>
        </w:rPr>
      </w:pPr>
      <w:proofErr w:type="gramStart"/>
      <w:r w:rsidRPr="00745881">
        <w:rPr>
          <w:rFonts w:eastAsia="MS Mincho"/>
        </w:rPr>
        <w:t>[Ericsson, Intel] 15 UEs per operator per available u</w:t>
      </w:r>
      <w:r w:rsidR="000668CA">
        <w:rPr>
          <w:rFonts w:eastAsia="MS Mincho"/>
        </w:rPr>
        <w:t>nlicensed channel.</w:t>
      </w:r>
      <w:proofErr w:type="gramEnd"/>
      <w:r w:rsidR="000668CA">
        <w:rPr>
          <w:rFonts w:eastAsia="MS Mincho"/>
        </w:rPr>
        <w:t xml:space="preserve"> </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Traffic model (Indoor and Outdoor scenario)</w:t>
      </w:r>
    </w:p>
    <w:p w:rsidR="00745881" w:rsidRPr="00745881" w:rsidRDefault="00745881" w:rsidP="00745881">
      <w:pPr>
        <w:pStyle w:val="BodyText"/>
        <w:rPr>
          <w:rFonts w:eastAsia="MS Mincho"/>
        </w:rPr>
      </w:pPr>
      <w:r w:rsidRPr="00745881">
        <w:rPr>
          <w:rFonts w:eastAsia="MS Mincho"/>
        </w:rPr>
        <w:t>[LG, Sharp, Samsung, Nokia Corporation, Nokia Networks, ZTE, Huawei, HiSilicon, Kyocera] FTP model 3 baseline with file size less than 0.5 MB. FTP 1 can be chosen as a company option.</w:t>
      </w:r>
    </w:p>
    <w:p w:rsidR="00745881" w:rsidRPr="00745881" w:rsidRDefault="00745881" w:rsidP="00745881">
      <w:pPr>
        <w:pStyle w:val="BodyText"/>
        <w:rPr>
          <w:rFonts w:eastAsia="MS Mincho"/>
        </w:rPr>
      </w:pPr>
      <w:r w:rsidRPr="00745881">
        <w:rPr>
          <w:rFonts w:eastAsia="MS Mincho"/>
        </w:rPr>
        <w:t xml:space="preserve">[Cisco] Full buffer or FTP Model 1 with file sizes much larger than 2 MB; Consider bi-directional mixed traffic model (VoIP + Video) </w:t>
      </w:r>
    </w:p>
    <w:p w:rsidR="00745881" w:rsidRPr="00745881" w:rsidRDefault="00745881" w:rsidP="00745881">
      <w:pPr>
        <w:pStyle w:val="BodyText"/>
        <w:rPr>
          <w:rFonts w:eastAsia="MS Mincho"/>
        </w:rPr>
      </w:pPr>
      <w:r w:rsidRPr="00745881">
        <w:rPr>
          <w:rFonts w:eastAsia="MS Mincho"/>
        </w:rPr>
        <w:t>[</w:t>
      </w:r>
      <w:proofErr w:type="spellStart"/>
      <w:r w:rsidRPr="00745881">
        <w:rPr>
          <w:rFonts w:eastAsia="MS Mincho"/>
        </w:rPr>
        <w:t>Cablelabs</w:t>
      </w:r>
      <w:proofErr w:type="spellEnd"/>
      <w:r w:rsidRPr="00745881">
        <w:rPr>
          <w:rFonts w:eastAsia="MS Mincho"/>
        </w:rPr>
        <w:t xml:space="preserve">] </w:t>
      </w:r>
      <w:proofErr w:type="gramStart"/>
      <w:r w:rsidRPr="00745881">
        <w:rPr>
          <w:rFonts w:eastAsia="MS Mincho"/>
        </w:rPr>
        <w:t>Full buffer.</w:t>
      </w:r>
      <w:proofErr w:type="gramEnd"/>
      <w:r w:rsidRPr="00745881">
        <w:rPr>
          <w:rFonts w:eastAsia="MS Mincho"/>
        </w:rPr>
        <w:t xml:space="preserve"> VoIP modeling (G711 or G729A) potentially only for the Wi-Fi network that is not replaced with LAA. </w:t>
      </w:r>
    </w:p>
    <w:p w:rsidR="00745881" w:rsidRPr="00745881" w:rsidRDefault="00745881" w:rsidP="00745881">
      <w:pPr>
        <w:pStyle w:val="BodyText"/>
        <w:rPr>
          <w:rFonts w:eastAsia="MS Mincho"/>
        </w:rPr>
      </w:pPr>
      <w:r w:rsidRPr="00745881">
        <w:rPr>
          <w:rFonts w:eastAsia="MS Mincho"/>
        </w:rPr>
        <w:t xml:space="preserve">[Broadcom] </w:t>
      </w:r>
      <w:proofErr w:type="gramStart"/>
      <w:r w:rsidRPr="00745881">
        <w:rPr>
          <w:rFonts w:eastAsia="MS Mincho"/>
        </w:rPr>
        <w:t>VoIP and video modeling for Wi-Fi network not replaced by LAA and FTP model for other Wi-Fi/LAA network.</w:t>
      </w:r>
      <w:proofErr w:type="gramEnd"/>
      <w:r w:rsidRPr="00745881">
        <w:rPr>
          <w:rFonts w:eastAsia="MS Mincho"/>
        </w:rPr>
        <w:t xml:space="preserve"> Full buffer or FTP model with large file sizes.</w:t>
      </w:r>
    </w:p>
    <w:p w:rsidR="00745881" w:rsidRPr="00745881" w:rsidRDefault="00745881" w:rsidP="00745881">
      <w:pPr>
        <w:pStyle w:val="BodyText"/>
        <w:rPr>
          <w:rFonts w:eastAsia="MS Mincho"/>
        </w:rPr>
      </w:pPr>
      <w:r w:rsidRPr="00745881">
        <w:rPr>
          <w:rFonts w:eastAsia="MS Mincho"/>
        </w:rPr>
        <w:t>[ALU, ASB, DOCOMO, CATT] FTP model 1 or 3 can be chosen by companies. 0.5 MB file size is the baseline. A smaller size can be further considered.</w:t>
      </w:r>
    </w:p>
    <w:p w:rsidR="00745881" w:rsidRPr="00745881" w:rsidRDefault="00745881" w:rsidP="00745881">
      <w:pPr>
        <w:pStyle w:val="BodyText"/>
        <w:rPr>
          <w:rFonts w:eastAsia="MS Mincho"/>
        </w:rPr>
      </w:pPr>
      <w:r w:rsidRPr="00745881">
        <w:rPr>
          <w:rFonts w:eastAsia="MS Mincho"/>
        </w:rPr>
        <w:t xml:space="preserve">[Sony] </w:t>
      </w:r>
      <w:proofErr w:type="gramStart"/>
      <w:r w:rsidRPr="00745881">
        <w:rPr>
          <w:rFonts w:eastAsia="MS Mincho"/>
        </w:rPr>
        <w:t>FTP, VoIP and video modelling.</w:t>
      </w:r>
      <w:proofErr w:type="gramEnd"/>
      <w:r w:rsidRPr="00745881">
        <w:rPr>
          <w:rFonts w:eastAsia="MS Mincho"/>
        </w:rPr>
        <w:t xml:space="preserve"> Full buffer not required.</w:t>
      </w:r>
    </w:p>
    <w:p w:rsidR="00745881" w:rsidRPr="00745881" w:rsidRDefault="00745881" w:rsidP="00745881">
      <w:pPr>
        <w:pStyle w:val="BodyText"/>
        <w:rPr>
          <w:rFonts w:eastAsia="MS Mincho"/>
        </w:rPr>
      </w:pPr>
      <w:r w:rsidRPr="00745881">
        <w:rPr>
          <w:rFonts w:eastAsia="MS Mincho"/>
        </w:rPr>
        <w:t xml:space="preserve">[Huawei, HiSilicon, </w:t>
      </w:r>
      <w:proofErr w:type="gramStart"/>
      <w:r w:rsidRPr="00745881">
        <w:rPr>
          <w:rFonts w:eastAsia="MS Mincho"/>
        </w:rPr>
        <w:t>CMCC</w:t>
      </w:r>
      <w:proofErr w:type="gramEnd"/>
      <w:r w:rsidRPr="00745881">
        <w:rPr>
          <w:rFonts w:eastAsia="MS Mincho"/>
        </w:rPr>
        <w:t>]: Full buffer and VOIP service could be approximately modeled by FTP traffic model with different file size and arriving rate. There is no need for additional models.</w:t>
      </w:r>
    </w:p>
    <w:p w:rsidR="00745881" w:rsidRPr="00745881" w:rsidRDefault="00745881" w:rsidP="00745881">
      <w:pPr>
        <w:pStyle w:val="BodyText"/>
        <w:rPr>
          <w:rFonts w:eastAsia="MS Mincho"/>
        </w:rPr>
      </w:pPr>
      <w:proofErr w:type="gramStart"/>
      <w:r w:rsidRPr="00745881">
        <w:rPr>
          <w:rFonts w:eastAsia="MS Mincho"/>
        </w:rPr>
        <w:t>[CMCC] FTP Model 1 as baseline, FTP Model 3 as alternative.</w:t>
      </w:r>
      <w:proofErr w:type="gramEnd"/>
      <w:r w:rsidRPr="00745881">
        <w:rPr>
          <w:rFonts w:eastAsia="MS Mincho"/>
        </w:rPr>
        <w:t xml:space="preserve"> Larger file size, e.g., 2MB, can be added for evaluation of heavier load case.</w:t>
      </w:r>
    </w:p>
    <w:p w:rsidR="00745881" w:rsidRPr="00745881" w:rsidRDefault="00745881" w:rsidP="00745881">
      <w:pPr>
        <w:pStyle w:val="BodyText"/>
        <w:rPr>
          <w:rFonts w:eastAsia="MS Mincho"/>
        </w:rPr>
      </w:pPr>
      <w:r w:rsidRPr="00745881">
        <w:rPr>
          <w:rFonts w:eastAsia="MS Mincho"/>
        </w:rPr>
        <w:t>[Intel] We propose the following mixed traffic model.</w:t>
      </w:r>
    </w:p>
    <w:p w:rsidR="00745881" w:rsidRPr="00745881" w:rsidRDefault="000668CA" w:rsidP="000668CA">
      <w:pPr>
        <w:pStyle w:val="BodyText"/>
        <w:ind w:firstLine="720"/>
        <w:rPr>
          <w:rFonts w:eastAsia="MS Mincho"/>
        </w:rPr>
      </w:pPr>
      <w:r>
        <w:rPr>
          <w:rFonts w:eastAsia="MS Mincho"/>
        </w:rPr>
        <w:t xml:space="preserve">-   </w:t>
      </w:r>
      <w:r w:rsidR="00745881" w:rsidRPr="00745881">
        <w:rPr>
          <w:rFonts w:eastAsia="MS Mincho"/>
        </w:rPr>
        <w:t>‘Wi-Fi (operator1) + Wi-</w:t>
      </w:r>
      <w:proofErr w:type="gramStart"/>
      <w:r w:rsidR="00745881" w:rsidRPr="00745881">
        <w:rPr>
          <w:rFonts w:eastAsia="MS Mincho"/>
        </w:rPr>
        <w:t>Fi(</w:t>
      </w:r>
      <w:proofErr w:type="gramEnd"/>
      <w:r w:rsidR="00745881" w:rsidRPr="00745881">
        <w:rPr>
          <w:rFonts w:eastAsia="MS Mincho"/>
        </w:rPr>
        <w:t>operator2)’ and ‘Wi-Fi(operator1) + LAA(operator2)’</w:t>
      </w:r>
    </w:p>
    <w:p w:rsidR="00745881" w:rsidRPr="00745881" w:rsidRDefault="00745881" w:rsidP="000668CA">
      <w:pPr>
        <w:pStyle w:val="BodyText"/>
        <w:ind w:left="1440"/>
        <w:rPr>
          <w:rFonts w:eastAsia="MS Mincho"/>
        </w:rPr>
      </w:pPr>
      <w:proofErr w:type="gramStart"/>
      <w:r w:rsidRPr="00745881">
        <w:rPr>
          <w:rFonts w:eastAsia="MS Mincho"/>
        </w:rPr>
        <w:t>o</w:t>
      </w:r>
      <w:proofErr w:type="gramEnd"/>
      <w:r w:rsidRPr="00745881">
        <w:rPr>
          <w:rFonts w:eastAsia="MS Mincho"/>
        </w:rPr>
        <w:t xml:space="preserve">   Wi-Fi of operator 1: X VoIP users per AP + Y FTP users per unlicensed carrier per building (indoor) or per cluster (outdoor). O</w:t>
      </w:r>
      <w:r w:rsidR="000668CA">
        <w:rPr>
          <w:rFonts w:eastAsia="MS Mincho"/>
        </w:rPr>
        <w:t xml:space="preserve">ur proposal is X = 2 and Y = </w:t>
      </w:r>
      <w:r w:rsidRPr="00745881">
        <w:rPr>
          <w:rFonts w:eastAsia="MS Mincho"/>
        </w:rPr>
        <w:t>15.</w:t>
      </w:r>
    </w:p>
    <w:p w:rsidR="00745881" w:rsidRPr="00745881" w:rsidRDefault="00745881" w:rsidP="000668CA">
      <w:pPr>
        <w:pStyle w:val="BodyText"/>
        <w:ind w:left="1440"/>
        <w:rPr>
          <w:rFonts w:eastAsia="MS Mincho"/>
        </w:rPr>
      </w:pPr>
      <w:proofErr w:type="gramStart"/>
      <w:r w:rsidRPr="00745881">
        <w:rPr>
          <w:rFonts w:eastAsia="MS Mincho"/>
        </w:rPr>
        <w:t>o</w:t>
      </w:r>
      <w:proofErr w:type="gramEnd"/>
      <w:r w:rsidRPr="00745881">
        <w:rPr>
          <w:rFonts w:eastAsia="MS Mincho"/>
        </w:rPr>
        <w:t xml:space="preserve">   Wi-Fi or LAA of operator 2: Y FTP users per unlicensed carrier and per building (indoor) or per clu</w:t>
      </w:r>
      <w:r w:rsidR="000668CA">
        <w:rPr>
          <w:rFonts w:eastAsia="MS Mincho"/>
        </w:rPr>
        <w:t xml:space="preserve">ster (outdoor). Proposed Y = </w:t>
      </w:r>
      <w:r w:rsidRPr="00745881">
        <w:rPr>
          <w:rFonts w:eastAsia="MS Mincho"/>
        </w:rPr>
        <w:t>15.</w:t>
      </w:r>
    </w:p>
    <w:p w:rsidR="00745881" w:rsidRPr="00745881" w:rsidRDefault="000668CA" w:rsidP="000668CA">
      <w:pPr>
        <w:pStyle w:val="BodyText"/>
        <w:ind w:firstLine="720"/>
        <w:rPr>
          <w:rFonts w:eastAsia="MS Mincho"/>
        </w:rPr>
      </w:pPr>
      <w:r>
        <w:rPr>
          <w:rFonts w:eastAsia="MS Mincho"/>
        </w:rPr>
        <w:t xml:space="preserve">-   </w:t>
      </w:r>
      <w:proofErr w:type="gramStart"/>
      <w:r w:rsidR="00745881" w:rsidRPr="00745881">
        <w:rPr>
          <w:rFonts w:eastAsia="MS Mincho"/>
        </w:rPr>
        <w:t>‘LAA(</w:t>
      </w:r>
      <w:proofErr w:type="gramEnd"/>
      <w:r w:rsidR="00745881" w:rsidRPr="00745881">
        <w:rPr>
          <w:rFonts w:eastAsia="MS Mincho"/>
        </w:rPr>
        <w:t>operator1) + LAA(operator2)’</w:t>
      </w:r>
    </w:p>
    <w:p w:rsidR="00745881" w:rsidRPr="00745881" w:rsidRDefault="00745881" w:rsidP="000668CA">
      <w:pPr>
        <w:pStyle w:val="BodyText"/>
        <w:ind w:left="1440"/>
        <w:rPr>
          <w:rFonts w:eastAsia="MS Mincho"/>
        </w:rPr>
      </w:pPr>
      <w:proofErr w:type="gramStart"/>
      <w:r w:rsidRPr="00745881">
        <w:rPr>
          <w:rFonts w:eastAsia="MS Mincho"/>
        </w:rPr>
        <w:t>o</w:t>
      </w:r>
      <w:proofErr w:type="gramEnd"/>
      <w:r w:rsidRPr="00745881">
        <w:rPr>
          <w:rFonts w:eastAsia="MS Mincho"/>
        </w:rPr>
        <w:t xml:space="preserve">   We are fine with both of the following options</w:t>
      </w:r>
    </w:p>
    <w:p w:rsidR="00745881" w:rsidRPr="00745881" w:rsidRDefault="00745881" w:rsidP="000668CA">
      <w:pPr>
        <w:pStyle w:val="BodyText"/>
        <w:ind w:left="2160"/>
        <w:rPr>
          <w:rFonts w:eastAsia="MS Mincho"/>
        </w:rPr>
      </w:pPr>
      <w:proofErr w:type="gramStart"/>
      <w:r w:rsidRPr="00745881">
        <w:rPr>
          <w:rFonts w:eastAsia="MS Mincho"/>
        </w:rPr>
        <w:t>§  Option</w:t>
      </w:r>
      <w:proofErr w:type="gramEnd"/>
      <w:r w:rsidRPr="00745881">
        <w:rPr>
          <w:rFonts w:eastAsia="MS Mincho"/>
        </w:rPr>
        <w:t xml:space="preserve"> 1: ‘FTP only’ for both operators</w:t>
      </w:r>
    </w:p>
    <w:p w:rsidR="00745881" w:rsidRPr="00745881" w:rsidRDefault="00745881" w:rsidP="000668CA">
      <w:pPr>
        <w:pStyle w:val="BodyText"/>
        <w:ind w:left="2160"/>
        <w:rPr>
          <w:rFonts w:eastAsia="MS Mincho"/>
        </w:rPr>
      </w:pPr>
      <w:proofErr w:type="gramStart"/>
      <w:r w:rsidRPr="00745881">
        <w:rPr>
          <w:rFonts w:eastAsia="MS Mincho"/>
        </w:rPr>
        <w:t>§  Option</w:t>
      </w:r>
      <w:proofErr w:type="gramEnd"/>
      <w:r w:rsidRPr="00745881">
        <w:rPr>
          <w:rFonts w:eastAsia="MS Mincho"/>
        </w:rPr>
        <w:t xml:space="preserve"> 2:</w:t>
      </w:r>
    </w:p>
    <w:p w:rsidR="00745881" w:rsidRPr="00745881" w:rsidRDefault="00745881" w:rsidP="000668CA">
      <w:pPr>
        <w:pStyle w:val="BodyText"/>
        <w:ind w:left="2880"/>
        <w:rPr>
          <w:rFonts w:eastAsia="MS Mincho"/>
        </w:rPr>
      </w:pPr>
      <w:r w:rsidRPr="00745881">
        <w:rPr>
          <w:rFonts w:eastAsia="MS Mincho"/>
        </w:rPr>
        <w:t>•         Operator 1: X VoIP users per eNB + Y FTP users per unlicensed carrier and per building (indoor) or per cluster (outdoor). O</w:t>
      </w:r>
      <w:r w:rsidR="000668CA">
        <w:rPr>
          <w:rFonts w:eastAsia="MS Mincho"/>
        </w:rPr>
        <w:t xml:space="preserve">ur proposal is X = 2 and Y = </w:t>
      </w:r>
      <w:r w:rsidRPr="00745881">
        <w:rPr>
          <w:rFonts w:eastAsia="MS Mincho"/>
        </w:rPr>
        <w:t>15.</w:t>
      </w:r>
    </w:p>
    <w:p w:rsidR="00745881" w:rsidRPr="00745881" w:rsidRDefault="00745881" w:rsidP="000668CA">
      <w:pPr>
        <w:pStyle w:val="BodyText"/>
        <w:ind w:left="2880"/>
        <w:rPr>
          <w:rFonts w:eastAsia="MS Mincho"/>
        </w:rPr>
      </w:pPr>
      <w:r w:rsidRPr="00745881">
        <w:rPr>
          <w:rFonts w:eastAsia="MS Mincho"/>
        </w:rPr>
        <w:t>•         Operator 2: Y FTP users per unlicensed carrier and per building (indoor) or per clu</w:t>
      </w:r>
      <w:r w:rsidR="000668CA">
        <w:rPr>
          <w:rFonts w:eastAsia="MS Mincho"/>
        </w:rPr>
        <w:t xml:space="preserve">ster (outdoor). Proposed Y = </w:t>
      </w:r>
      <w:r w:rsidRPr="00745881">
        <w:rPr>
          <w:rFonts w:eastAsia="MS Mincho"/>
        </w:rPr>
        <w:t xml:space="preserve">15.  </w:t>
      </w:r>
    </w:p>
    <w:p w:rsidR="00745881" w:rsidRPr="00745881" w:rsidRDefault="000668CA" w:rsidP="000668CA">
      <w:pPr>
        <w:pStyle w:val="BodyText"/>
        <w:ind w:left="720"/>
        <w:rPr>
          <w:rFonts w:eastAsia="MS Mincho"/>
        </w:rPr>
      </w:pPr>
      <w:r>
        <w:rPr>
          <w:rFonts w:eastAsia="MS Mincho"/>
        </w:rPr>
        <w:lastRenderedPageBreak/>
        <w:t xml:space="preserve">-    </w:t>
      </w:r>
      <w:r w:rsidR="00745881" w:rsidRPr="00745881">
        <w:rPr>
          <w:rFonts w:eastAsia="MS Mincho"/>
        </w:rPr>
        <w:t>Traffic model</w:t>
      </w:r>
    </w:p>
    <w:p w:rsidR="00745881" w:rsidRPr="00745881" w:rsidRDefault="00745881" w:rsidP="000668CA">
      <w:pPr>
        <w:pStyle w:val="BodyText"/>
        <w:ind w:left="1440"/>
        <w:rPr>
          <w:rFonts w:eastAsia="MS Mincho"/>
        </w:rPr>
      </w:pPr>
      <w:proofErr w:type="gramStart"/>
      <w:r w:rsidRPr="00745881">
        <w:rPr>
          <w:rFonts w:eastAsia="MS Mincho"/>
        </w:rPr>
        <w:t>o</w:t>
      </w:r>
      <w:proofErr w:type="gramEnd"/>
      <w:r w:rsidRPr="00745881">
        <w:rPr>
          <w:rFonts w:eastAsia="MS Mincho"/>
        </w:rPr>
        <w:t xml:space="preserve">   FTP model 3: file size = 0.5 MB (we are open to other values) with various mean inter arrival times (lambda) that control the system load.</w:t>
      </w:r>
    </w:p>
    <w:p w:rsidR="00745881" w:rsidRPr="00745881" w:rsidRDefault="00745881" w:rsidP="000668CA">
      <w:pPr>
        <w:pStyle w:val="BodyText"/>
        <w:ind w:left="1440"/>
        <w:rPr>
          <w:rFonts w:eastAsia="MS Mincho"/>
        </w:rPr>
      </w:pPr>
      <w:proofErr w:type="gramStart"/>
      <w:r w:rsidRPr="00745881">
        <w:rPr>
          <w:rFonts w:eastAsia="MS Mincho"/>
        </w:rPr>
        <w:t>o</w:t>
      </w:r>
      <w:proofErr w:type="gramEnd"/>
      <w:r w:rsidRPr="00745881">
        <w:rPr>
          <w:rFonts w:eastAsia="MS Mincho"/>
        </w:rPr>
        <w:t xml:space="preserve">   VoIP: G729A proposed by </w:t>
      </w:r>
      <w:proofErr w:type="spellStart"/>
      <w:r w:rsidRPr="00745881">
        <w:rPr>
          <w:rFonts w:eastAsia="MS Mincho"/>
        </w:rPr>
        <w:t>Cablelabs</w:t>
      </w:r>
      <w:proofErr w:type="spellEnd"/>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Minimum distance (Indoor scenario)</w:t>
      </w:r>
    </w:p>
    <w:p w:rsidR="00745881" w:rsidRPr="00745881" w:rsidRDefault="00745881" w:rsidP="00745881">
      <w:pPr>
        <w:pStyle w:val="BodyText"/>
        <w:rPr>
          <w:rFonts w:eastAsia="MS Mincho"/>
        </w:rPr>
      </w:pPr>
      <w:r w:rsidRPr="00745881">
        <w:rPr>
          <w:rFonts w:eastAsia="MS Mincho"/>
        </w:rPr>
        <w:t>[Huawei, HiSilicon] Inter-operator node minimum distance 10m</w:t>
      </w:r>
    </w:p>
    <w:p w:rsidR="00745881" w:rsidRPr="00745881" w:rsidRDefault="00745881" w:rsidP="00745881">
      <w:pPr>
        <w:pStyle w:val="BodyText"/>
        <w:rPr>
          <w:rFonts w:eastAsia="MS Mincho"/>
        </w:rPr>
      </w:pPr>
      <w:r w:rsidRPr="00745881">
        <w:rPr>
          <w:rFonts w:eastAsia="MS Mincho"/>
        </w:rPr>
        <w:t>[Samsung] If Alt-2 for indoor cell layout is agreed, 3m and 10m could be minimum and maximum distance between inter-operator nodes, respectively.</w:t>
      </w:r>
    </w:p>
    <w:p w:rsidR="00745881" w:rsidRPr="00745881" w:rsidRDefault="00745881" w:rsidP="00745881">
      <w:pPr>
        <w:pStyle w:val="BodyText"/>
        <w:rPr>
          <w:rFonts w:eastAsia="MS Mincho"/>
        </w:rPr>
      </w:pPr>
      <w:r w:rsidRPr="00745881">
        <w:rPr>
          <w:rFonts w:eastAsia="MS Mincho"/>
        </w:rPr>
        <w:t xml:space="preserve">[ALU, ASB] Open for a min distance larger than 3m. </w:t>
      </w:r>
    </w:p>
    <w:p w:rsidR="00745881" w:rsidRPr="00745881" w:rsidRDefault="00745881" w:rsidP="00745881">
      <w:pPr>
        <w:pStyle w:val="BodyText"/>
        <w:rPr>
          <w:rFonts w:eastAsia="MS Mincho"/>
        </w:rPr>
      </w:pPr>
      <w:r w:rsidRPr="00745881">
        <w:rPr>
          <w:rFonts w:eastAsia="MS Mincho"/>
        </w:rPr>
        <w:t xml:space="preserve">[Sony] Minimum distance between and LTE-LAA UE and a </w:t>
      </w:r>
      <w:proofErr w:type="spellStart"/>
      <w:r w:rsidRPr="00745881">
        <w:rPr>
          <w:rFonts w:eastAsia="MS Mincho"/>
        </w:rPr>
        <w:t>WiFi</w:t>
      </w:r>
      <w:proofErr w:type="spellEnd"/>
      <w:r w:rsidRPr="00745881">
        <w:rPr>
          <w:rFonts w:eastAsia="MS Mincho"/>
        </w:rPr>
        <w:t xml:space="preserve"> AP is 0m for [FFS=25%] of LTE-LAA UEs to simulate LTE personal </w:t>
      </w:r>
      <w:proofErr w:type="spellStart"/>
      <w:r w:rsidRPr="00745881">
        <w:rPr>
          <w:rFonts w:eastAsia="MS Mincho"/>
        </w:rPr>
        <w:t>WiFi</w:t>
      </w:r>
      <w:proofErr w:type="spellEnd"/>
      <w:r w:rsidRPr="00745881">
        <w:rPr>
          <w:rFonts w:eastAsia="MS Mincho"/>
        </w:rPr>
        <w:t xml:space="preserve"> hotspot scenario.</w:t>
      </w:r>
    </w:p>
    <w:p w:rsidR="00745881" w:rsidRPr="00745881" w:rsidRDefault="00745881" w:rsidP="00745881">
      <w:pPr>
        <w:pStyle w:val="BodyText"/>
        <w:rPr>
          <w:rFonts w:eastAsia="MS Mincho"/>
        </w:rPr>
      </w:pPr>
      <w:proofErr w:type="gramStart"/>
      <w:r w:rsidRPr="00745881">
        <w:rPr>
          <w:rFonts w:eastAsia="MS Mincho"/>
        </w:rPr>
        <w:t>[CMCC] 3m as minimum distance for inter-operator nodes.</w:t>
      </w:r>
      <w:proofErr w:type="gramEnd"/>
    </w:p>
    <w:p w:rsidR="00745881" w:rsidRPr="00745881" w:rsidRDefault="00745881" w:rsidP="00745881">
      <w:pPr>
        <w:pStyle w:val="BodyText"/>
        <w:rPr>
          <w:rFonts w:eastAsia="MS Mincho"/>
        </w:rPr>
      </w:pPr>
      <w:r w:rsidRPr="00745881">
        <w:rPr>
          <w:rFonts w:eastAsia="MS Mincho"/>
        </w:rPr>
        <w:t>[Intel] Support Alt. 1, hence no issue on the distance between APs/eNBs.</w:t>
      </w:r>
    </w:p>
    <w:p w:rsidR="00745881" w:rsidRPr="00745881" w:rsidRDefault="00745881" w:rsidP="00745881">
      <w:pPr>
        <w:pStyle w:val="BodyText"/>
        <w:rPr>
          <w:rFonts w:eastAsia="MS Mincho"/>
        </w:rPr>
      </w:pPr>
      <w:r w:rsidRPr="00745881">
        <w:rPr>
          <w:rFonts w:eastAsia="MS Mincho"/>
        </w:rPr>
        <w:t xml:space="preserve">[Cisco] This parameter cannot be decided in isolation as it is tied to the AP placement inside the single floor (where we suggest a significantly higher density relative to 4 AP/operator). Also, the minimum distance between AP belonging to different operators should be </w:t>
      </w:r>
      <w:proofErr w:type="spellStart"/>
      <w:r w:rsidRPr="00745881">
        <w:rPr>
          <w:rFonts w:eastAsia="MS Mincho"/>
        </w:rPr>
        <w:t>non zero</w:t>
      </w:r>
      <w:proofErr w:type="spellEnd"/>
      <w:r w:rsidRPr="00745881">
        <w:rPr>
          <w:rFonts w:eastAsia="MS Mincho"/>
        </w:rPr>
        <w:t>.</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Minimum distance (Outdoor scenario)</w:t>
      </w:r>
    </w:p>
    <w:p w:rsidR="00745881" w:rsidRPr="00745881" w:rsidRDefault="00745881" w:rsidP="00745881">
      <w:pPr>
        <w:pStyle w:val="BodyText"/>
        <w:rPr>
          <w:rFonts w:eastAsia="MS Mincho"/>
        </w:rPr>
      </w:pPr>
      <w:r w:rsidRPr="00745881">
        <w:rPr>
          <w:rFonts w:eastAsia="MS Mincho"/>
        </w:rPr>
        <w:t>[DOCOMO, Samsung, Nokia Corporation, Nokia Networks, ALU, ASB, Huawei, HiSilicon, CMCC, Intel, CATT</w:t>
      </w:r>
      <w:r w:rsidR="0005607C">
        <w:rPr>
          <w:rFonts w:eastAsia="MS Mincho"/>
        </w:rPr>
        <w:t xml:space="preserve">, </w:t>
      </w:r>
      <w:proofErr w:type="gramStart"/>
      <w:r w:rsidR="0005607C">
        <w:rPr>
          <w:rFonts w:eastAsia="MS Mincho"/>
        </w:rPr>
        <w:t>LG</w:t>
      </w:r>
      <w:proofErr w:type="gramEnd"/>
      <w:r w:rsidRPr="00745881">
        <w:rPr>
          <w:rFonts w:eastAsia="MS Mincho"/>
        </w:rPr>
        <w:t>] 10 m can be considered for the minimum distance between inter-operator cells.</w:t>
      </w:r>
    </w:p>
    <w:p w:rsidR="00745881" w:rsidRPr="00745881" w:rsidRDefault="00745881" w:rsidP="00745881">
      <w:pPr>
        <w:pStyle w:val="BodyText"/>
        <w:rPr>
          <w:rFonts w:eastAsia="MS Mincho"/>
        </w:rPr>
      </w:pPr>
      <w:r w:rsidRPr="00745881">
        <w:rPr>
          <w:rFonts w:eastAsia="MS Mincho"/>
        </w:rPr>
        <w:t xml:space="preserve">[LG, </w:t>
      </w:r>
      <w:proofErr w:type="spellStart"/>
      <w:r w:rsidRPr="00745881">
        <w:rPr>
          <w:rFonts w:eastAsia="MS Mincho"/>
        </w:rPr>
        <w:t>Cablelabs</w:t>
      </w:r>
      <w:proofErr w:type="spellEnd"/>
      <w:r w:rsidRPr="00745881">
        <w:rPr>
          <w:rFonts w:eastAsia="MS Mincho"/>
        </w:rPr>
        <w:t>] 3 m for inter-operator nodes</w:t>
      </w:r>
    </w:p>
    <w:p w:rsidR="00745881" w:rsidRPr="00745881" w:rsidRDefault="00745881" w:rsidP="00745881">
      <w:pPr>
        <w:pStyle w:val="BodyText"/>
        <w:rPr>
          <w:rFonts w:eastAsia="MS Mincho"/>
        </w:rPr>
      </w:pPr>
      <w:r w:rsidRPr="00745881">
        <w:rPr>
          <w:rFonts w:eastAsia="MS Mincho"/>
        </w:rPr>
        <w:t xml:space="preserve">[Samsung] Based on the minimum distance for </w:t>
      </w:r>
      <w:proofErr w:type="spellStart"/>
      <w:r w:rsidRPr="00745881">
        <w:rPr>
          <w:rFonts w:eastAsia="MS Mincho"/>
        </w:rPr>
        <w:t>UMi</w:t>
      </w:r>
      <w:proofErr w:type="spellEnd"/>
      <w:r w:rsidRPr="00745881">
        <w:rPr>
          <w:rFonts w:eastAsia="MS Mincho"/>
        </w:rPr>
        <w:t xml:space="preserve"> </w:t>
      </w:r>
      <w:proofErr w:type="spellStart"/>
      <w:r w:rsidRPr="00745881">
        <w:rPr>
          <w:rFonts w:eastAsia="MS Mincho"/>
        </w:rPr>
        <w:t>pathloss</w:t>
      </w:r>
      <w:proofErr w:type="spellEnd"/>
      <w:r w:rsidRPr="00745881">
        <w:rPr>
          <w:rFonts w:eastAsia="MS Mincho"/>
        </w:rPr>
        <w:t>, 10m is reasonable for the minimum distance between inter-operator nodes</w:t>
      </w:r>
    </w:p>
    <w:p w:rsidR="00745881" w:rsidRPr="00745881" w:rsidRDefault="00745881" w:rsidP="00745881">
      <w:pPr>
        <w:pStyle w:val="BodyText"/>
        <w:rPr>
          <w:rFonts w:eastAsia="MS Mincho"/>
        </w:rPr>
      </w:pPr>
      <w:r w:rsidRPr="00745881">
        <w:rPr>
          <w:rFonts w:eastAsia="MS Mincho"/>
        </w:rPr>
        <w:t xml:space="preserve">[Sony] Minimum distance between and LTE-LAA UE and a </w:t>
      </w:r>
      <w:proofErr w:type="spellStart"/>
      <w:r w:rsidRPr="00745881">
        <w:rPr>
          <w:rFonts w:eastAsia="MS Mincho"/>
        </w:rPr>
        <w:t>WiFi</w:t>
      </w:r>
      <w:proofErr w:type="spellEnd"/>
      <w:r w:rsidRPr="00745881">
        <w:rPr>
          <w:rFonts w:eastAsia="MS Mincho"/>
        </w:rPr>
        <w:t xml:space="preserve"> AP is 0m for [FFS=25%] of LTE-LAA UEs to simulate LTE personal </w:t>
      </w:r>
      <w:proofErr w:type="spellStart"/>
      <w:r w:rsidRPr="00745881">
        <w:rPr>
          <w:rFonts w:eastAsia="MS Mincho"/>
        </w:rPr>
        <w:t>WiFi</w:t>
      </w:r>
      <w:proofErr w:type="spellEnd"/>
      <w:r w:rsidRPr="00745881">
        <w:rPr>
          <w:rFonts w:eastAsia="MS Mincho"/>
        </w:rPr>
        <w:t xml:space="preserve"> hotspot scenario.</w:t>
      </w:r>
    </w:p>
    <w:p w:rsidR="00745881" w:rsidRPr="00745881" w:rsidRDefault="00745881" w:rsidP="00745881">
      <w:pPr>
        <w:pStyle w:val="BodyText"/>
        <w:rPr>
          <w:rFonts w:eastAsia="MS Mincho"/>
        </w:rPr>
      </w:pPr>
    </w:p>
    <w:p w:rsidR="00745881" w:rsidRPr="0005607C" w:rsidRDefault="00745881" w:rsidP="00745881">
      <w:pPr>
        <w:pStyle w:val="BodyText"/>
        <w:rPr>
          <w:rFonts w:eastAsia="MS Mincho"/>
          <w:b/>
        </w:rPr>
      </w:pPr>
      <w:r w:rsidRPr="0005607C">
        <w:rPr>
          <w:rFonts w:eastAsia="MS Mincho"/>
          <w:b/>
        </w:rPr>
        <w:t>UE Bandwidth (Indoor and Outdoor scenario)</w:t>
      </w:r>
    </w:p>
    <w:p w:rsidR="00745881" w:rsidRPr="00745881" w:rsidRDefault="00745881" w:rsidP="00745881">
      <w:pPr>
        <w:pStyle w:val="BodyText"/>
        <w:rPr>
          <w:rFonts w:eastAsia="MS Mincho"/>
        </w:rPr>
      </w:pPr>
      <w:r w:rsidRPr="00745881">
        <w:rPr>
          <w:rFonts w:eastAsia="MS Mincho"/>
        </w:rPr>
        <w:t>[Huawei, HiSilicon, Nokia Corporation, Nokia Networks, ALU, ASB, ZTE, Kyocera, CATT</w:t>
      </w:r>
      <w:r w:rsidR="0005607C">
        <w:rPr>
          <w:rFonts w:eastAsia="MS Mincho"/>
        </w:rPr>
        <w:t>, LG</w:t>
      </w:r>
      <w:r w:rsidRPr="00745881">
        <w:rPr>
          <w:rFonts w:eastAsia="MS Mincho"/>
        </w:rPr>
        <w:t xml:space="preserve">] An LAA UE can make use of both the licensed band (10MHz) and unlicensed band (20MHz) under the framework of carrier </w:t>
      </w:r>
      <w:proofErr w:type="gramStart"/>
      <w:r w:rsidRPr="00745881">
        <w:rPr>
          <w:rFonts w:eastAsia="MS Mincho"/>
        </w:rPr>
        <w:t>aggregation,</w:t>
      </w:r>
      <w:proofErr w:type="gramEnd"/>
      <w:r w:rsidRPr="00745881">
        <w:rPr>
          <w:rFonts w:eastAsia="MS Mincho"/>
        </w:rPr>
        <w:t xml:space="preserve"> the percentage of traffic offloading is up to individual implementation and can be provided with evaluation result.</w:t>
      </w:r>
    </w:p>
    <w:p w:rsidR="00745881" w:rsidRPr="00745881" w:rsidRDefault="00745881" w:rsidP="00745881">
      <w:pPr>
        <w:pStyle w:val="BodyText"/>
        <w:rPr>
          <w:rFonts w:eastAsia="MS Mincho"/>
        </w:rPr>
      </w:pPr>
      <w:r w:rsidRPr="00745881">
        <w:rPr>
          <w:rFonts w:eastAsia="MS Mincho"/>
        </w:rPr>
        <w:t>[Blackberry] Consider more than 1 20 MHz carrier.</w:t>
      </w:r>
    </w:p>
    <w:p w:rsidR="00745881" w:rsidRPr="00745881" w:rsidRDefault="00745881" w:rsidP="00745881">
      <w:pPr>
        <w:pStyle w:val="BodyText"/>
        <w:rPr>
          <w:rFonts w:eastAsia="MS Mincho"/>
        </w:rPr>
      </w:pPr>
      <w:r w:rsidRPr="00745881">
        <w:rPr>
          <w:rFonts w:eastAsia="MS Mincho"/>
        </w:rPr>
        <w:t xml:space="preserve">[Cisco, </w:t>
      </w:r>
      <w:proofErr w:type="spellStart"/>
      <w:r w:rsidRPr="00745881">
        <w:rPr>
          <w:rFonts w:eastAsia="MS Mincho"/>
        </w:rPr>
        <w:t>Cablelabs</w:t>
      </w:r>
      <w:proofErr w:type="spellEnd"/>
      <w:r w:rsidRPr="00745881">
        <w:rPr>
          <w:rFonts w:eastAsia="MS Mincho"/>
        </w:rPr>
        <w:t>] Consider at least 2 20 MHz and up to 4 20 MHz carriers for Wi-Fi.</w:t>
      </w:r>
    </w:p>
    <w:p w:rsidR="00745881" w:rsidRPr="00745881" w:rsidRDefault="00745881" w:rsidP="00745881">
      <w:pPr>
        <w:pStyle w:val="BodyText"/>
        <w:rPr>
          <w:rFonts w:eastAsia="MS Mincho"/>
        </w:rPr>
      </w:pPr>
      <w:proofErr w:type="gramStart"/>
      <w:r w:rsidRPr="00745881">
        <w:rPr>
          <w:rFonts w:eastAsia="MS Mincho"/>
        </w:rPr>
        <w:t>[Broadcom] 4 20 MHz carriers for Wi-Fi network not replaced by LAA, 1 20 MHz carrier for the other Wi-Fi/LAA network.</w:t>
      </w:r>
      <w:proofErr w:type="gramEnd"/>
    </w:p>
    <w:p w:rsidR="00745881" w:rsidRPr="00745881" w:rsidRDefault="00745881" w:rsidP="00745881">
      <w:pPr>
        <w:pStyle w:val="BodyText"/>
        <w:rPr>
          <w:rFonts w:eastAsia="MS Mincho"/>
        </w:rPr>
      </w:pPr>
      <w:r w:rsidRPr="00745881">
        <w:rPr>
          <w:rFonts w:eastAsia="MS Mincho"/>
        </w:rPr>
        <w:t xml:space="preserve">[Sharp, Qualcomm] 20 MHz + licensed for LAA, 20 MHz for </w:t>
      </w:r>
      <w:proofErr w:type="spellStart"/>
      <w:r w:rsidRPr="00745881">
        <w:rPr>
          <w:rFonts w:eastAsia="MS Mincho"/>
        </w:rPr>
        <w:t>WiFi</w:t>
      </w:r>
      <w:proofErr w:type="spellEnd"/>
      <w:r w:rsidRPr="00745881">
        <w:rPr>
          <w:rFonts w:eastAsia="MS Mincho"/>
        </w:rPr>
        <w:t xml:space="preserve">. </w:t>
      </w:r>
    </w:p>
    <w:p w:rsidR="00745881" w:rsidRPr="00745881" w:rsidRDefault="00745881" w:rsidP="00745881">
      <w:pPr>
        <w:pStyle w:val="BodyText"/>
        <w:rPr>
          <w:rFonts w:eastAsia="MS Mincho"/>
        </w:rPr>
      </w:pPr>
      <w:r w:rsidRPr="00745881">
        <w:rPr>
          <w:rFonts w:eastAsia="MS Mincho"/>
        </w:rPr>
        <w:t xml:space="preserve">[Samsung] Current UE bandwidth assumption seems reasonable since licensed band could be one of tools for co-existence. However, our concern is that based on different CA scheduler design for each company, </w:t>
      </w:r>
      <w:r w:rsidRPr="00745881">
        <w:rPr>
          <w:rFonts w:eastAsia="MS Mincho"/>
        </w:rPr>
        <w:lastRenderedPageBreak/>
        <w:t xml:space="preserve">performance might not be converged. So, we may need to further discussion on UE bandwidth assumption for more aligned results between </w:t>
      </w:r>
      <w:proofErr w:type="gramStart"/>
      <w:r w:rsidRPr="00745881">
        <w:rPr>
          <w:rFonts w:eastAsia="MS Mincho"/>
        </w:rPr>
        <w:t>company</w:t>
      </w:r>
      <w:proofErr w:type="gramEnd"/>
      <w:r w:rsidRPr="00745881">
        <w:rPr>
          <w:rFonts w:eastAsia="MS Mincho"/>
        </w:rPr>
        <w:t>.</w:t>
      </w:r>
    </w:p>
    <w:p w:rsidR="00745881" w:rsidRPr="00745881" w:rsidRDefault="00745881" w:rsidP="00745881">
      <w:pPr>
        <w:pStyle w:val="BodyText"/>
        <w:rPr>
          <w:rFonts w:eastAsia="MS Mincho"/>
        </w:rPr>
      </w:pPr>
      <w:r w:rsidRPr="00745881">
        <w:rPr>
          <w:rFonts w:eastAsia="MS Mincho"/>
        </w:rPr>
        <w:t>[CMCC] Choose one of the following two options:</w:t>
      </w:r>
    </w:p>
    <w:p w:rsidR="00745881" w:rsidRPr="00745881" w:rsidRDefault="00745881" w:rsidP="000668CA">
      <w:pPr>
        <w:pStyle w:val="BodyText"/>
        <w:ind w:left="720"/>
        <w:rPr>
          <w:rFonts w:eastAsia="MS Mincho"/>
        </w:rPr>
      </w:pPr>
      <w:r w:rsidRPr="00745881">
        <w:rPr>
          <w:rFonts w:eastAsia="MS Mincho"/>
        </w:rPr>
        <w:t>a)        Option1: Same number of UEs for both LAA and WIFI. For LAA, the PDSCH of UE can only be transmitted on unlicensed carrier (</w:t>
      </w:r>
      <w:proofErr w:type="spellStart"/>
      <w:r w:rsidRPr="00745881">
        <w:rPr>
          <w:rFonts w:eastAsia="MS Mincho"/>
        </w:rPr>
        <w:t>e</w:t>
      </w:r>
      <w:proofErr w:type="gramStart"/>
      <w:r w:rsidRPr="00745881">
        <w:rPr>
          <w:rFonts w:eastAsia="MS Mincho"/>
        </w:rPr>
        <w:t>,g</w:t>
      </w:r>
      <w:proofErr w:type="spellEnd"/>
      <w:proofErr w:type="gramEnd"/>
      <w:r w:rsidRPr="00745881">
        <w:rPr>
          <w:rFonts w:eastAsia="MS Mincho"/>
        </w:rPr>
        <w:t>,, 20MHz for both LAA and WIFI);</w:t>
      </w:r>
    </w:p>
    <w:p w:rsidR="00745881" w:rsidRPr="00745881" w:rsidRDefault="00745881" w:rsidP="000668CA">
      <w:pPr>
        <w:pStyle w:val="BodyText"/>
        <w:ind w:left="720"/>
        <w:rPr>
          <w:rFonts w:eastAsia="MS Mincho"/>
        </w:rPr>
      </w:pPr>
      <w:r w:rsidRPr="00745881">
        <w:rPr>
          <w:rFonts w:eastAsia="MS Mincho"/>
        </w:rPr>
        <w:t>b)        Option2: Number of UEs for LAA is larger than WIFI. For LAA, the PDSCH of UE can be transmitted by both licensed and unlicensed carriers, and the load ratio needs to be clarified in the simulation. (e.g., 30MHz for LAA UE, 20MHz for WIFI, with number of users of LAA &gt; WIFI)</w:t>
      </w:r>
    </w:p>
    <w:p w:rsidR="00745881" w:rsidRPr="00745881" w:rsidRDefault="00745881" w:rsidP="000668CA">
      <w:pPr>
        <w:pStyle w:val="BodyText"/>
        <w:ind w:left="1440"/>
        <w:rPr>
          <w:rFonts w:eastAsia="MS Mincho"/>
        </w:rPr>
      </w:pPr>
      <w:proofErr w:type="gramStart"/>
      <w:r w:rsidRPr="00745881">
        <w:rPr>
          <w:rFonts w:eastAsia="MS Mincho"/>
        </w:rPr>
        <w:t>  FFS</w:t>
      </w:r>
      <w:proofErr w:type="gramEnd"/>
      <w:r w:rsidRPr="00745881">
        <w:rPr>
          <w:rFonts w:eastAsia="MS Mincho"/>
        </w:rPr>
        <w:t>: number of UEs for LAA and WIFI. (One possible solution is to consider number of UEs for LAA double times of that of WIFI.)</w:t>
      </w:r>
    </w:p>
    <w:p w:rsidR="00745881" w:rsidRPr="00745881" w:rsidRDefault="00745881" w:rsidP="000668CA">
      <w:pPr>
        <w:pStyle w:val="BodyText"/>
        <w:ind w:left="720"/>
        <w:rPr>
          <w:rFonts w:eastAsia="MS Mincho"/>
        </w:rPr>
      </w:pPr>
      <w:r w:rsidRPr="00745881">
        <w:rPr>
          <w:rFonts w:eastAsia="MS Mincho"/>
        </w:rPr>
        <w:t>We believe Option2 is a more reasonable and realistic assumption than Option1. However, considering the simplification of simulation, Opion1 is also acceptable.</w:t>
      </w:r>
    </w:p>
    <w:p w:rsidR="00745881" w:rsidRPr="00745881" w:rsidRDefault="00745881" w:rsidP="00745881">
      <w:pPr>
        <w:pStyle w:val="BodyText"/>
        <w:rPr>
          <w:rFonts w:eastAsia="MS Mincho"/>
        </w:rPr>
      </w:pPr>
      <w:r w:rsidRPr="00745881">
        <w:rPr>
          <w:rFonts w:eastAsia="MS Mincho"/>
        </w:rPr>
        <w:t xml:space="preserve">[Intel] In principle, agree with Huawei, HiSilicon, Nokia Corporation, Nokia Networks, ALU, ASB, and ZTE. However, ‘the percentage of traffic offloading’ is not clear to us. We believe dynamic scheduling of licensed and unlicensed bands should be assumed, i.e., the queue size of the shared buffer for each UE is updated according to dynamic (sub-frame based) scheduling decision based on the proportional fairness metric. </w:t>
      </w:r>
    </w:p>
    <w:p w:rsidR="00745881" w:rsidRPr="00745881" w:rsidRDefault="00745881" w:rsidP="00745881">
      <w:pPr>
        <w:pStyle w:val="BodyText"/>
        <w:rPr>
          <w:rFonts w:eastAsia="MS Mincho"/>
        </w:rPr>
      </w:pPr>
      <w:r w:rsidRPr="00745881">
        <w:rPr>
          <w:rFonts w:eastAsia="MS Mincho"/>
        </w:rPr>
        <w:t>[Panasonic] For a dense deployment, evaluation of 20 MHz can be sufficient.</w:t>
      </w:r>
    </w:p>
    <w:p w:rsidR="00745881" w:rsidRPr="00745881" w:rsidRDefault="00745881" w:rsidP="00745881">
      <w:pPr>
        <w:pStyle w:val="BodyText"/>
        <w:rPr>
          <w:rFonts w:eastAsia="MS Mincho"/>
        </w:rPr>
      </w:pPr>
      <w:r w:rsidRPr="00745881">
        <w:rPr>
          <w:rFonts w:eastAsia="MS Mincho"/>
        </w:rPr>
        <w:t>[Qualcomm] Assumptions on the scheduling algorithm may be stated al</w:t>
      </w:r>
      <w:r w:rsidR="000668CA">
        <w:rPr>
          <w:rFonts w:eastAsia="MS Mincho"/>
        </w:rPr>
        <w:t>ong with the simulation results</w:t>
      </w:r>
    </w:p>
    <w:p w:rsidR="00745881" w:rsidRPr="00745881" w:rsidRDefault="00745881" w:rsidP="00745881">
      <w:pPr>
        <w:pStyle w:val="BodyText"/>
        <w:rPr>
          <w:rFonts w:eastAsia="MS Mincho"/>
        </w:rPr>
      </w:pPr>
    </w:p>
    <w:p w:rsidR="00745881" w:rsidRPr="0005607C" w:rsidRDefault="00745881" w:rsidP="00745881">
      <w:pPr>
        <w:pStyle w:val="BodyText"/>
        <w:rPr>
          <w:rFonts w:eastAsia="MS Mincho"/>
          <w:b/>
        </w:rPr>
      </w:pPr>
      <w:r w:rsidRPr="0005607C">
        <w:rPr>
          <w:rFonts w:eastAsia="MS Mincho"/>
          <w:b/>
        </w:rPr>
        <w:t>Cell selection criteria</w:t>
      </w:r>
    </w:p>
    <w:p w:rsidR="00745881" w:rsidRPr="00745881" w:rsidRDefault="00745881" w:rsidP="00745881">
      <w:pPr>
        <w:pStyle w:val="BodyText"/>
        <w:rPr>
          <w:rFonts w:eastAsia="MS Mincho"/>
        </w:rPr>
      </w:pPr>
      <w:r w:rsidRPr="00745881">
        <w:rPr>
          <w:rFonts w:eastAsia="MS Mincho"/>
        </w:rPr>
        <w:t xml:space="preserve">[DOCOMO] </w:t>
      </w:r>
      <w:proofErr w:type="spellStart"/>
      <w:r w:rsidRPr="00745881">
        <w:rPr>
          <w:rFonts w:eastAsia="MS Mincho"/>
        </w:rPr>
        <w:t>Pathloss</w:t>
      </w:r>
      <w:proofErr w:type="spellEnd"/>
      <w:r w:rsidRPr="00745881">
        <w:rPr>
          <w:rFonts w:eastAsia="MS Mincho"/>
        </w:rPr>
        <w:t xml:space="preserve"> based coverage definition (e.g., UE is in coverage of the small cell if </w:t>
      </w:r>
      <w:proofErr w:type="spellStart"/>
      <w:r w:rsidRPr="00745881">
        <w:rPr>
          <w:rFonts w:eastAsia="MS Mincho"/>
        </w:rPr>
        <w:t>pathloss</w:t>
      </w:r>
      <w:proofErr w:type="spellEnd"/>
      <w:r w:rsidRPr="00745881">
        <w:rPr>
          <w:rFonts w:eastAsia="MS Mincho"/>
        </w:rPr>
        <w:t xml:space="preserve"> to the small cell &lt; </w:t>
      </w:r>
      <w:proofErr w:type="spellStart"/>
      <w:r w:rsidRPr="00745881">
        <w:rPr>
          <w:rFonts w:eastAsia="MS Mincho"/>
        </w:rPr>
        <w:t>yy</w:t>
      </w:r>
      <w:proofErr w:type="spellEnd"/>
      <w:r w:rsidRPr="00745881">
        <w:rPr>
          <w:rFonts w:eastAsia="MS Mincho"/>
        </w:rPr>
        <w:t xml:space="preserve"> dB, otherwise the UE is associated with macro cell). Wi-Fi link level simulation with lowest MCS can provide information for appropriate value of the </w:t>
      </w:r>
      <w:proofErr w:type="spellStart"/>
      <w:r w:rsidRPr="00745881">
        <w:rPr>
          <w:rFonts w:eastAsia="MS Mincho"/>
        </w:rPr>
        <w:t>pathloss</w:t>
      </w:r>
      <w:proofErr w:type="spellEnd"/>
      <w:r w:rsidRPr="00745881">
        <w:rPr>
          <w:rFonts w:eastAsia="MS Mincho"/>
        </w:rPr>
        <w:t xml:space="preserve"> threshold (</w:t>
      </w:r>
      <w:proofErr w:type="spellStart"/>
      <w:r w:rsidRPr="00745881">
        <w:rPr>
          <w:rFonts w:eastAsia="MS Mincho"/>
        </w:rPr>
        <w:t>yy</w:t>
      </w:r>
      <w:proofErr w:type="spellEnd"/>
      <w:r w:rsidRPr="00745881">
        <w:rPr>
          <w:rFonts w:eastAsia="MS Mincho"/>
        </w:rPr>
        <w:t xml:space="preserve"> dB). Also fine with </w:t>
      </w:r>
      <w:proofErr w:type="gramStart"/>
      <w:r w:rsidRPr="00745881">
        <w:rPr>
          <w:rFonts w:eastAsia="MS Mincho"/>
        </w:rPr>
        <w:t>RSRP(</w:t>
      </w:r>
      <w:proofErr w:type="gramEnd"/>
      <w:r w:rsidRPr="00745881">
        <w:rPr>
          <w:rFonts w:eastAsia="MS Mincho"/>
        </w:rPr>
        <w:t xml:space="preserve">-like)-based since the </w:t>
      </w:r>
      <w:proofErr w:type="spellStart"/>
      <w:r w:rsidRPr="00745881">
        <w:rPr>
          <w:rFonts w:eastAsia="MS Mincho"/>
        </w:rPr>
        <w:t>Tx</w:t>
      </w:r>
      <w:proofErr w:type="spellEnd"/>
      <w:r w:rsidRPr="00745881">
        <w:rPr>
          <w:rFonts w:eastAsia="MS Mincho"/>
        </w:rPr>
        <w:t xml:space="preserve"> power (in addition to the </w:t>
      </w:r>
      <w:proofErr w:type="spellStart"/>
      <w:r w:rsidRPr="00745881">
        <w:rPr>
          <w:rFonts w:eastAsia="MS Mincho"/>
        </w:rPr>
        <w:t>pathloss</w:t>
      </w:r>
      <w:proofErr w:type="spellEnd"/>
      <w:r w:rsidRPr="00745881">
        <w:rPr>
          <w:rFonts w:eastAsia="MS Mincho"/>
        </w:rPr>
        <w:t>) should be taken into account for the coverage.</w:t>
      </w:r>
    </w:p>
    <w:p w:rsidR="00745881" w:rsidRPr="00745881" w:rsidRDefault="00745881" w:rsidP="00745881">
      <w:pPr>
        <w:pStyle w:val="BodyText"/>
        <w:rPr>
          <w:rFonts w:eastAsia="MS Mincho"/>
        </w:rPr>
      </w:pPr>
      <w:r w:rsidRPr="00745881">
        <w:rPr>
          <w:rFonts w:eastAsia="MS Mincho"/>
        </w:rPr>
        <w:t xml:space="preserve">[Intel] Same view as DOCOMO for Wi-Fi coverage. RSRP based cell association should be ok for both indoor and outdoor scenarios as long as all the users are within the coverage (i.e., Wi-Fi coverage). Once it is guaranteed that all the Wi-Fi users are within the Wi-Fi coverage, reuse the same positions and large scale channel parameters (e.g., shadowing, LOS) for the LAA that replaces the Wi-Fi, given that the LAA coverage should not be less than the Wi-Fi coverage.  </w:t>
      </w:r>
    </w:p>
    <w:p w:rsidR="00745881" w:rsidRPr="00745881" w:rsidRDefault="00745881" w:rsidP="00745881">
      <w:pPr>
        <w:pStyle w:val="BodyText"/>
        <w:rPr>
          <w:rFonts w:eastAsia="MS Mincho"/>
        </w:rPr>
      </w:pPr>
      <w:r w:rsidRPr="00745881">
        <w:rPr>
          <w:rFonts w:eastAsia="MS Mincho"/>
        </w:rPr>
        <w:t xml:space="preserve">[Samsung] </w:t>
      </w:r>
      <w:proofErr w:type="spellStart"/>
      <w:proofErr w:type="gramStart"/>
      <w:r w:rsidRPr="00745881">
        <w:rPr>
          <w:rFonts w:eastAsia="MS Mincho"/>
        </w:rPr>
        <w:t>RSRP+bias</w:t>
      </w:r>
      <w:proofErr w:type="spellEnd"/>
      <w:r w:rsidRPr="00745881">
        <w:rPr>
          <w:rFonts w:eastAsia="MS Mincho"/>
        </w:rPr>
        <w:t>.</w:t>
      </w:r>
      <w:proofErr w:type="gramEnd"/>
      <w:r w:rsidRPr="00745881">
        <w:rPr>
          <w:rFonts w:eastAsia="MS Mincho"/>
        </w:rPr>
        <w:t xml:space="preserve"> The bias could be chosen so that X% of UEs is associated with small cell (e.g. X: 70% or 80%).</w:t>
      </w:r>
    </w:p>
    <w:p w:rsidR="00745881" w:rsidRPr="00745881" w:rsidRDefault="00745881" w:rsidP="00745881">
      <w:pPr>
        <w:pStyle w:val="BodyText"/>
        <w:rPr>
          <w:rFonts w:eastAsia="MS Mincho"/>
        </w:rPr>
      </w:pPr>
      <w:r w:rsidRPr="00745881">
        <w:rPr>
          <w:rFonts w:eastAsia="MS Mincho"/>
        </w:rPr>
        <w:t xml:space="preserve">[ALU, ASB] For outdoor, if we want to make sure the exact same UEs are served by LAA and </w:t>
      </w:r>
      <w:proofErr w:type="spellStart"/>
      <w:r w:rsidRPr="00745881">
        <w:rPr>
          <w:rFonts w:eastAsia="MS Mincho"/>
        </w:rPr>
        <w:t>WiFi</w:t>
      </w:r>
      <w:proofErr w:type="spellEnd"/>
      <w:r w:rsidRPr="00745881">
        <w:rPr>
          <w:rFonts w:eastAsia="MS Mincho"/>
        </w:rPr>
        <w:t xml:space="preserve"> for fair comparison, the proposal from </w:t>
      </w:r>
      <w:proofErr w:type="spellStart"/>
      <w:r w:rsidRPr="00745881">
        <w:rPr>
          <w:rFonts w:eastAsia="MS Mincho"/>
        </w:rPr>
        <w:t>Docomo</w:t>
      </w:r>
      <w:proofErr w:type="spellEnd"/>
      <w:r w:rsidRPr="00745881">
        <w:rPr>
          <w:rFonts w:eastAsia="MS Mincho"/>
        </w:rPr>
        <w:t xml:space="preserve"> of using the same </w:t>
      </w:r>
      <w:proofErr w:type="spellStart"/>
      <w:r w:rsidRPr="00745881">
        <w:rPr>
          <w:rFonts w:eastAsia="MS Mincho"/>
        </w:rPr>
        <w:t>pathloss</w:t>
      </w:r>
      <w:proofErr w:type="spellEnd"/>
      <w:r w:rsidRPr="00745881">
        <w:rPr>
          <w:rFonts w:eastAsia="MS Mincho"/>
        </w:rPr>
        <w:t xml:space="preserve"> threshold for both LAA and </w:t>
      </w:r>
      <w:proofErr w:type="spellStart"/>
      <w:r w:rsidRPr="00745881">
        <w:rPr>
          <w:rFonts w:eastAsia="MS Mincho"/>
        </w:rPr>
        <w:t>WiFi</w:t>
      </w:r>
      <w:proofErr w:type="spellEnd"/>
      <w:r w:rsidRPr="00745881">
        <w:rPr>
          <w:rFonts w:eastAsia="MS Mincho"/>
        </w:rPr>
        <w:t xml:space="preserve"> would be an easy solution. We would need to agree on the value of the </w:t>
      </w:r>
      <w:proofErr w:type="spellStart"/>
      <w:r w:rsidRPr="00745881">
        <w:rPr>
          <w:rFonts w:eastAsia="MS Mincho"/>
        </w:rPr>
        <w:t>pathloss</w:t>
      </w:r>
      <w:proofErr w:type="spellEnd"/>
      <w:r w:rsidRPr="00745881">
        <w:rPr>
          <w:rFonts w:eastAsia="MS Mincho"/>
        </w:rPr>
        <w:t xml:space="preserve"> threshold. But in our view this may not be essential. In reality, the coverage of LAA and </w:t>
      </w:r>
      <w:proofErr w:type="spellStart"/>
      <w:r w:rsidRPr="00745881">
        <w:rPr>
          <w:rFonts w:eastAsia="MS Mincho"/>
        </w:rPr>
        <w:t>WiFi</w:t>
      </w:r>
      <w:proofErr w:type="spellEnd"/>
      <w:r w:rsidRPr="00745881">
        <w:rPr>
          <w:rFonts w:eastAsia="MS Mincho"/>
        </w:rPr>
        <w:t xml:space="preserve"> can be different, so the UEs served by the LAA </w:t>
      </w:r>
      <w:proofErr w:type="spellStart"/>
      <w:r w:rsidRPr="00745881">
        <w:rPr>
          <w:rFonts w:eastAsia="MS Mincho"/>
        </w:rPr>
        <w:t>eNB</w:t>
      </w:r>
      <w:proofErr w:type="spellEnd"/>
      <w:r w:rsidRPr="00745881">
        <w:rPr>
          <w:rFonts w:eastAsia="MS Mincho"/>
        </w:rPr>
        <w:t xml:space="preserve"> and </w:t>
      </w:r>
      <w:proofErr w:type="spellStart"/>
      <w:r w:rsidRPr="00745881">
        <w:rPr>
          <w:rFonts w:eastAsia="MS Mincho"/>
        </w:rPr>
        <w:t>WiFi</w:t>
      </w:r>
      <w:proofErr w:type="spellEnd"/>
      <w:r w:rsidRPr="00745881">
        <w:rPr>
          <w:rFonts w:eastAsia="MS Mincho"/>
        </w:rPr>
        <w:t xml:space="preserve"> AP can be different. So it would make sense to have independent criterion for cell selection for LAA and </w:t>
      </w:r>
      <w:proofErr w:type="spellStart"/>
      <w:r w:rsidRPr="00745881">
        <w:rPr>
          <w:rFonts w:eastAsia="MS Mincho"/>
        </w:rPr>
        <w:t>WiFi</w:t>
      </w:r>
      <w:proofErr w:type="spellEnd"/>
      <w:r w:rsidRPr="00745881">
        <w:rPr>
          <w:rFonts w:eastAsia="MS Mincho"/>
        </w:rPr>
        <w:t>.</w:t>
      </w:r>
    </w:p>
    <w:p w:rsidR="00745881" w:rsidRPr="00745881" w:rsidRDefault="00745881" w:rsidP="00745881">
      <w:pPr>
        <w:pStyle w:val="BodyText"/>
        <w:rPr>
          <w:rFonts w:eastAsia="MS Mincho"/>
        </w:rPr>
      </w:pPr>
      <w:r w:rsidRPr="00745881">
        <w:rPr>
          <w:rFonts w:eastAsia="MS Mincho"/>
        </w:rPr>
        <w:t>For indoor, it can be simply based on RSRP.</w:t>
      </w:r>
    </w:p>
    <w:p w:rsidR="00745881" w:rsidRPr="00745881" w:rsidRDefault="00745881" w:rsidP="00745881">
      <w:pPr>
        <w:pStyle w:val="BodyText"/>
        <w:rPr>
          <w:rFonts w:eastAsia="MS Mincho"/>
        </w:rPr>
      </w:pPr>
      <w:r w:rsidRPr="00745881">
        <w:rPr>
          <w:rFonts w:eastAsia="MS Mincho"/>
        </w:rPr>
        <w:lastRenderedPageBreak/>
        <w:t>[Huawei, HiSilicon, Panasonic]:  If all the UEs are dropped within a small cell cluster (as proposed below), it does not need to consider the UE association ratio to the macro eNB. Thus it is proposed to use RSRP based cell selection criteria.</w:t>
      </w:r>
    </w:p>
    <w:p w:rsidR="00745881" w:rsidRPr="00745881" w:rsidRDefault="00745881" w:rsidP="00745881">
      <w:pPr>
        <w:pStyle w:val="BodyText"/>
        <w:rPr>
          <w:rFonts w:eastAsia="MS Mincho"/>
        </w:rPr>
      </w:pPr>
      <w:r w:rsidRPr="00745881">
        <w:rPr>
          <w:rFonts w:eastAsia="MS Mincho"/>
        </w:rPr>
        <w:t>[LG] As commented by CMCC, it should be first discussed how we use macro cell, licensed band pico cell and unlicensed band pico cell in cell association.</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UE dropping for each network (Outdoor scenario)</w:t>
      </w:r>
    </w:p>
    <w:p w:rsidR="00745881" w:rsidRPr="00745881" w:rsidRDefault="00745881" w:rsidP="00745881">
      <w:pPr>
        <w:pStyle w:val="BodyText"/>
        <w:rPr>
          <w:rFonts w:eastAsia="MS Mincho"/>
        </w:rPr>
      </w:pPr>
      <w:r w:rsidRPr="00745881">
        <w:rPr>
          <w:rFonts w:eastAsia="MS Mincho"/>
        </w:rPr>
        <w:t xml:space="preserve">[Nokia Corporation, Nokia Networks, Huawei, HiSilicon, DOCOMO, Kyocera, </w:t>
      </w:r>
      <w:proofErr w:type="gramStart"/>
      <w:r w:rsidRPr="00745881">
        <w:rPr>
          <w:rFonts w:eastAsia="MS Mincho"/>
        </w:rPr>
        <w:t>Panasonic</w:t>
      </w:r>
      <w:proofErr w:type="gramEnd"/>
      <w:r w:rsidRPr="00745881">
        <w:rPr>
          <w:rFonts w:eastAsia="MS Mincho"/>
        </w:rPr>
        <w:t xml:space="preserve">]: </w:t>
      </w:r>
      <w:r w:rsidRPr="0005607C">
        <w:rPr>
          <w:rFonts w:eastAsia="MS Mincho"/>
          <w:highlight w:val="green"/>
        </w:rPr>
        <w:t>Change 2/3 of UEs to 100% of UEs being randomly dropped within a cluster.</w:t>
      </w:r>
    </w:p>
    <w:p w:rsidR="00745881" w:rsidRPr="00745881" w:rsidRDefault="00745881" w:rsidP="00745881">
      <w:pPr>
        <w:pStyle w:val="BodyText"/>
        <w:rPr>
          <w:rFonts w:eastAsia="MS Mincho"/>
        </w:rPr>
      </w:pPr>
      <w:r w:rsidRPr="00745881">
        <w:rPr>
          <w:rFonts w:eastAsia="MS Mincho"/>
        </w:rPr>
        <w:t xml:space="preserve">[Sony] [FFS=25%] of LTE-LAA UEs are dropped on top of </w:t>
      </w:r>
      <w:proofErr w:type="spellStart"/>
      <w:r w:rsidRPr="00745881">
        <w:rPr>
          <w:rFonts w:eastAsia="MS Mincho"/>
        </w:rPr>
        <w:t>WiFi</w:t>
      </w:r>
      <w:proofErr w:type="spellEnd"/>
      <w:r w:rsidRPr="00745881">
        <w:rPr>
          <w:rFonts w:eastAsia="MS Mincho"/>
        </w:rPr>
        <w:t xml:space="preserve"> APs to simulate LTE personal </w:t>
      </w:r>
      <w:proofErr w:type="spellStart"/>
      <w:r w:rsidRPr="00745881">
        <w:rPr>
          <w:rFonts w:eastAsia="MS Mincho"/>
        </w:rPr>
        <w:t>WiFi</w:t>
      </w:r>
      <w:proofErr w:type="spellEnd"/>
      <w:r w:rsidRPr="00745881">
        <w:rPr>
          <w:rFonts w:eastAsia="MS Mincho"/>
        </w:rPr>
        <w:t xml:space="preserve"> hotspot scenario. Other UEs [FFS=75%] are randomly dropped.</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Network synchronization (Indoor and Outdoor scenario)</w:t>
      </w:r>
    </w:p>
    <w:p w:rsidR="00745881" w:rsidRPr="00745881" w:rsidRDefault="00745881" w:rsidP="00745881">
      <w:pPr>
        <w:pStyle w:val="BodyText"/>
        <w:rPr>
          <w:rFonts w:eastAsia="MS Mincho"/>
        </w:rPr>
      </w:pPr>
      <w:r w:rsidRPr="00745881">
        <w:rPr>
          <w:rFonts w:eastAsia="MS Mincho"/>
        </w:rPr>
        <w:t>[ETRI, Orange</w:t>
      </w:r>
      <w:r w:rsidR="001A044F">
        <w:rPr>
          <w:rFonts w:eastAsia="MS Mincho"/>
        </w:rPr>
        <w:t>, LG</w:t>
      </w:r>
      <w:r w:rsidRPr="00745881">
        <w:rPr>
          <w:rFonts w:eastAsia="MS Mincho"/>
        </w:rPr>
        <w:t>] Both Alt. 1 and Alt. 2</w:t>
      </w:r>
    </w:p>
    <w:p w:rsidR="00745881" w:rsidRPr="00745881" w:rsidRDefault="00745881" w:rsidP="00745881">
      <w:pPr>
        <w:pStyle w:val="BodyText"/>
        <w:rPr>
          <w:rFonts w:eastAsia="MS Mincho"/>
        </w:rPr>
      </w:pPr>
      <w:r w:rsidRPr="00745881">
        <w:rPr>
          <w:rFonts w:eastAsia="MS Mincho"/>
        </w:rPr>
        <w:t xml:space="preserve">[LG, </w:t>
      </w:r>
      <w:proofErr w:type="spellStart"/>
      <w:r w:rsidRPr="00745881">
        <w:rPr>
          <w:rFonts w:eastAsia="MS Mincho"/>
        </w:rPr>
        <w:t>Cablelabs</w:t>
      </w:r>
      <w:proofErr w:type="spellEnd"/>
      <w:r w:rsidRPr="00745881">
        <w:rPr>
          <w:rFonts w:eastAsia="MS Mincho"/>
        </w:rPr>
        <w:t>] Alt. 2</w:t>
      </w:r>
    </w:p>
    <w:p w:rsidR="00745881" w:rsidRPr="00745881" w:rsidRDefault="00745881" w:rsidP="00745881">
      <w:pPr>
        <w:pStyle w:val="BodyText"/>
        <w:rPr>
          <w:rFonts w:eastAsia="MS Mincho"/>
        </w:rPr>
      </w:pPr>
      <w:r w:rsidRPr="00745881">
        <w:rPr>
          <w:rFonts w:eastAsia="MS Mincho"/>
        </w:rPr>
        <w:t>[Cisco, Broadcom, Telecom Italia] Alt. 2, Alt. 1 optional</w:t>
      </w:r>
    </w:p>
    <w:p w:rsidR="00745881" w:rsidRPr="00745881" w:rsidRDefault="00745881" w:rsidP="00745881">
      <w:pPr>
        <w:pStyle w:val="BodyText"/>
        <w:rPr>
          <w:rFonts w:eastAsia="MS Mincho"/>
        </w:rPr>
      </w:pPr>
      <w:r w:rsidRPr="00745881">
        <w:rPr>
          <w:rFonts w:eastAsia="MS Mincho"/>
        </w:rPr>
        <w:t>[Nokia Corporation, Nokia Networks, ZTE, Huawei, HiSilicon, Intel, CATT] Alt. 1</w:t>
      </w:r>
    </w:p>
    <w:p w:rsidR="00745881" w:rsidRPr="00745881" w:rsidRDefault="00745881" w:rsidP="00745881">
      <w:pPr>
        <w:pStyle w:val="BodyText"/>
        <w:rPr>
          <w:rFonts w:eastAsia="MS Mincho"/>
        </w:rPr>
      </w:pPr>
      <w:r w:rsidRPr="00745881">
        <w:rPr>
          <w:rFonts w:eastAsia="MS Mincho"/>
        </w:rPr>
        <w:t xml:space="preserve">[ALU, ASB] Alt 1 or Alt 2, left to companies to decide. </w:t>
      </w:r>
    </w:p>
    <w:p w:rsidR="00745881" w:rsidRPr="00745881" w:rsidRDefault="00745881" w:rsidP="00745881">
      <w:pPr>
        <w:pStyle w:val="BodyText"/>
        <w:rPr>
          <w:rFonts w:eastAsia="MS Mincho"/>
        </w:rPr>
      </w:pPr>
      <w:r w:rsidRPr="00745881">
        <w:rPr>
          <w:rFonts w:eastAsia="MS Mincho"/>
        </w:rPr>
        <w:t xml:space="preserve">[CMCC] Simulate sync nodes for both intra-operator and inter-operator at the first step. </w:t>
      </w:r>
      <w:proofErr w:type="spellStart"/>
      <w:r w:rsidRPr="00745881">
        <w:rPr>
          <w:rFonts w:eastAsia="MS Mincho"/>
        </w:rPr>
        <w:t>Async</w:t>
      </w:r>
      <w:proofErr w:type="spellEnd"/>
      <w:r w:rsidRPr="00745881">
        <w:rPr>
          <w:rFonts w:eastAsia="MS Mincho"/>
        </w:rPr>
        <w:t xml:space="preserve"> simulation can be conducted when an agreed simulation methodology is reached.</w:t>
      </w:r>
    </w:p>
    <w:p w:rsidR="00745881" w:rsidRPr="00745881" w:rsidRDefault="00745881" w:rsidP="00745881">
      <w:pPr>
        <w:pStyle w:val="BodyText"/>
        <w:rPr>
          <w:rFonts w:eastAsia="MS Mincho"/>
        </w:rPr>
      </w:pPr>
      <w:r w:rsidRPr="00745881">
        <w:rPr>
          <w:rFonts w:eastAsia="MS Mincho"/>
        </w:rPr>
        <w:t xml:space="preserve">[Fujitsu] </w:t>
      </w:r>
      <w:proofErr w:type="gramStart"/>
      <w:r w:rsidRPr="00745881">
        <w:rPr>
          <w:rFonts w:eastAsia="MS Mincho"/>
        </w:rPr>
        <w:t>If TDD is assumed for F2, then Alt 1; otherwise Alt2.</w:t>
      </w:r>
      <w:proofErr w:type="gramEnd"/>
    </w:p>
    <w:p w:rsidR="00745881" w:rsidRPr="00745881" w:rsidRDefault="00745881" w:rsidP="00745881">
      <w:pPr>
        <w:pStyle w:val="BodyText"/>
        <w:rPr>
          <w:rFonts w:eastAsia="MS Mincho"/>
        </w:rPr>
      </w:pPr>
      <w:r w:rsidRPr="00745881">
        <w:rPr>
          <w:rFonts w:eastAsia="MS Mincho"/>
        </w:rPr>
        <w:t>[Ericsson</w:t>
      </w:r>
      <w:r w:rsidR="001A044F">
        <w:rPr>
          <w:rFonts w:eastAsia="MS Mincho"/>
        </w:rPr>
        <w:t>, LG</w:t>
      </w:r>
      <w:r w:rsidRPr="00745881">
        <w:rPr>
          <w:rFonts w:eastAsia="MS Mincho"/>
        </w:rPr>
        <w:t xml:space="preserve">] </w:t>
      </w:r>
      <w:proofErr w:type="gramStart"/>
      <w:r w:rsidRPr="00745881">
        <w:rPr>
          <w:rFonts w:eastAsia="MS Mincho"/>
        </w:rPr>
        <w:t>As a compromise, Alt. 1 for outdoor and Alt. 2 for indoor.</w:t>
      </w:r>
      <w:proofErr w:type="gramEnd"/>
    </w:p>
    <w:p w:rsidR="00745881" w:rsidRPr="00745881" w:rsidRDefault="00745881" w:rsidP="00745881">
      <w:pPr>
        <w:pStyle w:val="BodyText"/>
        <w:rPr>
          <w:rFonts w:eastAsia="MS Mincho"/>
        </w:rPr>
      </w:pPr>
      <w:r w:rsidRPr="00745881">
        <w:rPr>
          <w:rFonts w:eastAsia="MS Mincho"/>
        </w:rPr>
        <w:t>[Kyocera] Alt. 1, Alt. 2 optional</w:t>
      </w:r>
    </w:p>
    <w:p w:rsidR="00745881" w:rsidRPr="00745881" w:rsidRDefault="00745881" w:rsidP="00745881">
      <w:pPr>
        <w:pStyle w:val="BodyText"/>
        <w:rPr>
          <w:rFonts w:eastAsia="MS Mincho"/>
        </w:rPr>
      </w:pPr>
    </w:p>
    <w:p w:rsidR="00745881" w:rsidRPr="0005607C" w:rsidRDefault="00745881" w:rsidP="00745881">
      <w:pPr>
        <w:pStyle w:val="BodyText"/>
        <w:rPr>
          <w:rFonts w:eastAsia="MS Mincho"/>
          <w:b/>
        </w:rPr>
      </w:pPr>
      <w:r w:rsidRPr="0005607C">
        <w:rPr>
          <w:rFonts w:eastAsia="MS Mincho"/>
          <w:b/>
        </w:rPr>
        <w:t>Performance metrics (Indoor and Outdoor scenarios)</w:t>
      </w:r>
    </w:p>
    <w:p w:rsidR="00745881" w:rsidRPr="00745881" w:rsidRDefault="00745881" w:rsidP="00745881">
      <w:pPr>
        <w:pStyle w:val="BodyText"/>
        <w:rPr>
          <w:rFonts w:eastAsia="MS Mincho"/>
        </w:rPr>
      </w:pPr>
      <w:r w:rsidRPr="00745881">
        <w:rPr>
          <w:rFonts w:eastAsia="MS Mincho"/>
        </w:rPr>
        <w:t xml:space="preserve">[Huawei, HiSilicon, Sony] Include dropped packets </w:t>
      </w:r>
    </w:p>
    <w:p w:rsidR="00745881" w:rsidRPr="00745881" w:rsidRDefault="00745881" w:rsidP="00745881">
      <w:pPr>
        <w:pStyle w:val="BodyText"/>
        <w:rPr>
          <w:rFonts w:eastAsia="MS Mincho"/>
        </w:rPr>
      </w:pPr>
      <w:r w:rsidRPr="00745881">
        <w:rPr>
          <w:rFonts w:eastAsia="MS Mincho"/>
        </w:rPr>
        <w:t>Option 1: Add SCT (served cell throughput) as another performance metric;</w:t>
      </w:r>
    </w:p>
    <w:p w:rsidR="00745881" w:rsidRPr="00745881" w:rsidRDefault="00745881" w:rsidP="00745881">
      <w:pPr>
        <w:pStyle w:val="BodyText"/>
        <w:rPr>
          <w:rFonts w:eastAsia="MS Mincho"/>
        </w:rPr>
      </w:pPr>
      <w:r w:rsidRPr="00745881">
        <w:rPr>
          <w:rFonts w:eastAsia="MS Mincho"/>
        </w:rPr>
        <w:t>Option 2: All the packets (including those successfully received and those not successfully received until the end of simulation) are taken into UPT calculation. The UPT=0 for the packets that are not successfully received until the end of simulation.</w:t>
      </w:r>
    </w:p>
    <w:p w:rsidR="00745881" w:rsidRPr="00745881" w:rsidRDefault="00745881" w:rsidP="00745881">
      <w:pPr>
        <w:pStyle w:val="BodyText"/>
        <w:rPr>
          <w:rFonts w:eastAsia="MS Mincho"/>
        </w:rPr>
      </w:pPr>
      <w:r w:rsidRPr="00745881">
        <w:rPr>
          <w:rFonts w:eastAsia="MS Mincho"/>
        </w:rPr>
        <w:t>[CATT] Include dropped packets</w:t>
      </w:r>
    </w:p>
    <w:p w:rsidR="00745881" w:rsidRPr="00745881" w:rsidRDefault="00745881" w:rsidP="00745881">
      <w:pPr>
        <w:pStyle w:val="BodyText"/>
        <w:rPr>
          <w:rFonts w:eastAsia="MS Mincho"/>
        </w:rPr>
      </w:pPr>
      <w:r w:rsidRPr="00745881">
        <w:rPr>
          <w:rFonts w:eastAsia="MS Mincho"/>
        </w:rPr>
        <w:t>Option 3: Packet dropping rate can also be reported. As we did in other studies, a packet can be dropped if the latency is longer than X seconds (X=8 for 0.5Mbyte packet, X=32 for 2Mbyte packet)</w:t>
      </w:r>
    </w:p>
    <w:p w:rsidR="00745881" w:rsidRPr="00745881" w:rsidRDefault="00745881" w:rsidP="00745881">
      <w:pPr>
        <w:pStyle w:val="BodyText"/>
        <w:rPr>
          <w:rFonts w:eastAsia="MS Mincho"/>
        </w:rPr>
      </w:pPr>
      <w:r w:rsidRPr="00745881">
        <w:rPr>
          <w:rFonts w:eastAsia="MS Mincho"/>
        </w:rPr>
        <w:t xml:space="preserve">[Cisco, Broadcom] Latency CDF and # STA/LAA-UE whose 98% delay &gt; 50 </w:t>
      </w:r>
      <w:proofErr w:type="spellStart"/>
      <w:r w:rsidRPr="00745881">
        <w:rPr>
          <w:rFonts w:eastAsia="MS Mincho"/>
        </w:rPr>
        <w:t>ms</w:t>
      </w:r>
      <w:proofErr w:type="spellEnd"/>
      <w:r w:rsidRPr="00745881">
        <w:rPr>
          <w:rFonts w:eastAsia="MS Mincho"/>
        </w:rPr>
        <w:t xml:space="preserve"> (voice) and &gt; 100 </w:t>
      </w:r>
      <w:proofErr w:type="spellStart"/>
      <w:r w:rsidRPr="00745881">
        <w:rPr>
          <w:rFonts w:eastAsia="MS Mincho"/>
        </w:rPr>
        <w:t>ms</w:t>
      </w:r>
      <w:proofErr w:type="spellEnd"/>
      <w:r w:rsidRPr="00745881">
        <w:rPr>
          <w:rFonts w:eastAsia="MS Mincho"/>
        </w:rPr>
        <w:t xml:space="preserve"> (video); capture performance fairness</w:t>
      </w:r>
    </w:p>
    <w:p w:rsidR="00745881" w:rsidRPr="00745881" w:rsidRDefault="00745881" w:rsidP="00745881">
      <w:pPr>
        <w:pStyle w:val="BodyText"/>
        <w:rPr>
          <w:rFonts w:eastAsia="MS Mincho"/>
        </w:rPr>
      </w:pPr>
      <w:r w:rsidRPr="00745881">
        <w:rPr>
          <w:rFonts w:eastAsia="MS Mincho"/>
        </w:rPr>
        <w:t>[</w:t>
      </w:r>
      <w:proofErr w:type="spellStart"/>
      <w:r w:rsidRPr="00745881">
        <w:rPr>
          <w:rFonts w:eastAsia="MS Mincho"/>
        </w:rPr>
        <w:t>Cablelabs</w:t>
      </w:r>
      <w:proofErr w:type="spellEnd"/>
      <w:r w:rsidRPr="00745881">
        <w:rPr>
          <w:rFonts w:eastAsia="MS Mincho"/>
        </w:rPr>
        <w:t xml:space="preserve">] </w:t>
      </w:r>
      <w:proofErr w:type="gramStart"/>
      <w:r w:rsidRPr="00745881">
        <w:rPr>
          <w:rFonts w:eastAsia="MS Mincho"/>
        </w:rPr>
        <w:t xml:space="preserve">Latency CDF and #STA whose 98% delay&gt; 50 </w:t>
      </w:r>
      <w:proofErr w:type="spellStart"/>
      <w:r w:rsidRPr="00745881">
        <w:rPr>
          <w:rFonts w:eastAsia="MS Mincho"/>
        </w:rPr>
        <w:t>ms</w:t>
      </w:r>
      <w:proofErr w:type="spellEnd"/>
      <w:r w:rsidRPr="00745881">
        <w:rPr>
          <w:rFonts w:eastAsia="MS Mincho"/>
        </w:rPr>
        <w:t xml:space="preserve"> (voice).</w:t>
      </w:r>
      <w:proofErr w:type="gramEnd"/>
      <w:r w:rsidRPr="00745881">
        <w:rPr>
          <w:rFonts w:eastAsia="MS Mincho"/>
        </w:rPr>
        <w:t xml:space="preserve"> Fairness metric: TXOP probability of success.</w:t>
      </w:r>
    </w:p>
    <w:p w:rsidR="00745881" w:rsidRPr="00745881" w:rsidRDefault="00745881" w:rsidP="00745881">
      <w:pPr>
        <w:pStyle w:val="BodyText"/>
        <w:rPr>
          <w:rFonts w:eastAsia="MS Mincho"/>
        </w:rPr>
      </w:pPr>
      <w:r w:rsidRPr="00745881">
        <w:rPr>
          <w:rFonts w:eastAsia="MS Mincho"/>
        </w:rPr>
        <w:lastRenderedPageBreak/>
        <w:t xml:space="preserve">[Sharp] Fairness is not well defined yet. If air time share is important we should compare the time that each system (i.e. </w:t>
      </w:r>
      <w:proofErr w:type="spellStart"/>
      <w:r w:rsidRPr="00745881">
        <w:rPr>
          <w:rFonts w:eastAsia="MS Mincho"/>
        </w:rPr>
        <w:t>WiFi</w:t>
      </w:r>
      <w:proofErr w:type="spellEnd"/>
      <w:r w:rsidRPr="00745881">
        <w:rPr>
          <w:rFonts w:eastAsia="MS Mincho"/>
        </w:rPr>
        <w:t xml:space="preserve"> BSS, LAA cell) occupies the channel, preventing other systems from using it (we should include empty frames, time between transmissions in </w:t>
      </w:r>
      <w:proofErr w:type="spellStart"/>
      <w:r w:rsidRPr="00745881">
        <w:rPr>
          <w:rFonts w:eastAsia="MS Mincho"/>
        </w:rPr>
        <w:t>WiFi</w:t>
      </w:r>
      <w:proofErr w:type="spellEnd"/>
      <w:r w:rsidRPr="00745881">
        <w:rPr>
          <w:rFonts w:eastAsia="MS Mincho"/>
        </w:rPr>
        <w:t>, etc.).</w:t>
      </w:r>
    </w:p>
    <w:p w:rsidR="00745881" w:rsidRPr="00745881" w:rsidRDefault="00745881" w:rsidP="00745881">
      <w:pPr>
        <w:pStyle w:val="BodyText"/>
        <w:rPr>
          <w:rFonts w:eastAsia="MS Mincho"/>
        </w:rPr>
      </w:pPr>
      <w:r w:rsidRPr="00745881">
        <w:rPr>
          <w:rFonts w:eastAsia="MS Mincho"/>
        </w:rPr>
        <w:t>[Samsung, Huawei, HiSilicon, Fujitsu] For clarification, at least from the current definition of latency, latency impact is already well captured in the UPT (e.g. latency = File size / UPT). So, current latency CDF seems duplication of UPT.</w:t>
      </w:r>
    </w:p>
    <w:p w:rsidR="00745881" w:rsidRPr="00745881" w:rsidRDefault="00745881" w:rsidP="00745881">
      <w:pPr>
        <w:pStyle w:val="BodyText"/>
        <w:rPr>
          <w:rFonts w:eastAsia="MS Mincho"/>
        </w:rPr>
      </w:pPr>
      <w:proofErr w:type="gramStart"/>
      <w:r w:rsidRPr="00745881">
        <w:rPr>
          <w:rFonts w:eastAsia="MS Mincho"/>
        </w:rPr>
        <w:t>[CMCC] Both Option 1 and Option 2.</w:t>
      </w:r>
      <w:proofErr w:type="gramEnd"/>
    </w:p>
    <w:p w:rsidR="00745881" w:rsidRPr="00745881" w:rsidRDefault="00745881" w:rsidP="00745881">
      <w:pPr>
        <w:pStyle w:val="BodyText"/>
        <w:rPr>
          <w:rFonts w:eastAsia="MS Mincho"/>
        </w:rPr>
      </w:pPr>
      <w:r w:rsidRPr="00745881">
        <w:rPr>
          <w:rFonts w:eastAsia="MS Mincho"/>
        </w:rPr>
        <w:t xml:space="preserve">[Intel] </w:t>
      </w:r>
      <w:proofErr w:type="gramStart"/>
      <w:r w:rsidRPr="00745881">
        <w:rPr>
          <w:rFonts w:eastAsia="MS Mincho"/>
        </w:rPr>
        <w:t xml:space="preserve">For VoIP users, # STA/LAA-UE whose 98% delay &gt; 50 </w:t>
      </w:r>
      <w:proofErr w:type="spellStart"/>
      <w:r w:rsidRPr="00745881">
        <w:rPr>
          <w:rFonts w:eastAsia="MS Mincho"/>
        </w:rPr>
        <w:t>ms</w:t>
      </w:r>
      <w:proofErr w:type="spellEnd"/>
      <w:r w:rsidRPr="00745881">
        <w:rPr>
          <w:rFonts w:eastAsia="MS Mincho"/>
        </w:rPr>
        <w:t xml:space="preserve"> and for FTP users, UPT.</w:t>
      </w:r>
      <w:proofErr w:type="gramEnd"/>
    </w:p>
    <w:p w:rsidR="00745881" w:rsidRPr="00745881" w:rsidRDefault="00745881" w:rsidP="00745881">
      <w:pPr>
        <w:pStyle w:val="BodyText"/>
        <w:rPr>
          <w:rFonts w:eastAsia="MS Mincho"/>
        </w:rPr>
      </w:pPr>
      <w:r w:rsidRPr="00745881">
        <w:rPr>
          <w:rFonts w:eastAsia="MS Mincho"/>
        </w:rPr>
        <w:t xml:space="preserve"> </w:t>
      </w:r>
    </w:p>
    <w:p w:rsidR="00745881" w:rsidRPr="001A044F" w:rsidRDefault="00745881" w:rsidP="00745881">
      <w:pPr>
        <w:pStyle w:val="BodyText"/>
        <w:rPr>
          <w:rFonts w:ascii="Times New Roman Bold" w:eastAsia="MS Mincho" w:hAnsi="Times New Roman Bold" w:hint="eastAsia"/>
          <w:b/>
          <w:strike/>
        </w:rPr>
      </w:pPr>
      <w:r w:rsidRPr="001A044F">
        <w:rPr>
          <w:rFonts w:ascii="Times New Roman Bold" w:eastAsia="MS Mincho" w:hAnsi="Times New Roman Bold"/>
          <w:b/>
          <w:strike/>
          <w:highlight w:val="green"/>
        </w:rPr>
        <w:t>Backhaul assumptions (indoor)</w:t>
      </w:r>
    </w:p>
    <w:p w:rsidR="00745881" w:rsidRPr="00745881" w:rsidRDefault="00745881" w:rsidP="00745881">
      <w:pPr>
        <w:pStyle w:val="BodyText"/>
        <w:rPr>
          <w:rFonts w:eastAsia="MS Mincho"/>
        </w:rPr>
      </w:pPr>
      <w:r w:rsidRPr="00745881">
        <w:rPr>
          <w:rFonts w:eastAsia="MS Mincho"/>
        </w:rPr>
        <w:t xml:space="preserve">[Samsung] For clarification, backhaul assumption for indoor seems not necessary since macro layer is not modeled. </w:t>
      </w:r>
      <w:proofErr w:type="gramStart"/>
      <w:r w:rsidRPr="00745881">
        <w:rPr>
          <w:rFonts w:eastAsia="MS Mincho"/>
        </w:rPr>
        <w:t>Could you clarify the reason why non-ideal backhaul assumptions for indoor are needed?</w:t>
      </w:r>
      <w:proofErr w:type="gramEnd"/>
      <w:r w:rsidRPr="00745881">
        <w:rPr>
          <w:rFonts w:eastAsia="MS Mincho"/>
        </w:rPr>
        <w:t xml:space="preserve"> Is it intended for coordination between small cells of an operator?</w:t>
      </w:r>
    </w:p>
    <w:p w:rsidR="00745881" w:rsidRPr="00745881" w:rsidRDefault="00745881" w:rsidP="00745881">
      <w:pPr>
        <w:pStyle w:val="BodyText"/>
        <w:rPr>
          <w:rFonts w:eastAsia="MS Mincho"/>
        </w:rPr>
      </w:pPr>
      <w:r w:rsidRPr="00745881">
        <w:rPr>
          <w:rFonts w:eastAsia="MS Mincho"/>
        </w:rPr>
        <w:t>[Nokia Corporation, Nokia Networks, Intel] Agree with Samsung – as the licensed small cell is the PCell for LAA operation, we don’t need to have any assumption on macro connectivity!</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Antenna configuration (Wi-Fi and LAA)</w:t>
      </w:r>
    </w:p>
    <w:p w:rsidR="00745881" w:rsidRPr="00745881" w:rsidRDefault="00745881" w:rsidP="00745881">
      <w:pPr>
        <w:pStyle w:val="BodyText"/>
        <w:rPr>
          <w:rFonts w:eastAsia="MS Mincho"/>
        </w:rPr>
      </w:pPr>
      <w:r w:rsidRPr="00745881">
        <w:rPr>
          <w:rFonts w:eastAsia="MS Mincho"/>
        </w:rPr>
        <w:t>[Huawei, HiSilicon, ETRI, LG, Fujitsu, Kyocera] 1Tx2Rx in DL for Wi-Fi and LAA</w:t>
      </w:r>
    </w:p>
    <w:p w:rsidR="00745881" w:rsidRPr="00745881" w:rsidRDefault="00745881" w:rsidP="00745881">
      <w:pPr>
        <w:pStyle w:val="BodyText"/>
        <w:rPr>
          <w:rFonts w:eastAsia="MS Mincho"/>
        </w:rPr>
      </w:pPr>
      <w:r w:rsidRPr="00745881">
        <w:rPr>
          <w:rFonts w:eastAsia="MS Mincho"/>
        </w:rPr>
        <w:t>[Cisco] 4x4:3 for Wi-Fi</w:t>
      </w:r>
    </w:p>
    <w:p w:rsidR="00745881" w:rsidRPr="00745881" w:rsidRDefault="00745881" w:rsidP="00745881">
      <w:pPr>
        <w:pStyle w:val="BodyText"/>
        <w:rPr>
          <w:rFonts w:eastAsia="MS Mincho"/>
        </w:rPr>
      </w:pPr>
      <w:r w:rsidRPr="00745881">
        <w:rPr>
          <w:rFonts w:eastAsia="MS Mincho"/>
        </w:rPr>
        <w:t>[Broadcom] 4x4:3 for Wi-Fi network not replaced by LAA, 2x2 for other Wi-Fi/LAA network</w:t>
      </w:r>
    </w:p>
    <w:p w:rsidR="00745881" w:rsidRPr="00745881" w:rsidRDefault="00745881" w:rsidP="00745881">
      <w:pPr>
        <w:pStyle w:val="BodyText"/>
        <w:rPr>
          <w:rFonts w:eastAsia="MS Mincho"/>
        </w:rPr>
      </w:pPr>
      <w:r w:rsidRPr="00745881">
        <w:rPr>
          <w:rFonts w:eastAsia="MS Mincho"/>
        </w:rPr>
        <w:t xml:space="preserve">[Sharp] </w:t>
      </w:r>
      <w:proofErr w:type="spellStart"/>
      <w:r w:rsidRPr="00745881">
        <w:rPr>
          <w:rFonts w:eastAsia="MS Mincho"/>
        </w:rPr>
        <w:t>Ntx</w:t>
      </w:r>
      <w:proofErr w:type="spellEnd"/>
      <w:r w:rsidRPr="00745881">
        <w:rPr>
          <w:rFonts w:eastAsia="MS Mincho"/>
        </w:rPr>
        <w:t xml:space="preserve"> </w:t>
      </w:r>
      <w:proofErr w:type="spellStart"/>
      <w:proofErr w:type="gramStart"/>
      <w:r w:rsidRPr="00745881">
        <w:rPr>
          <w:rFonts w:eastAsia="MS Mincho"/>
        </w:rPr>
        <w:t>Tx</w:t>
      </w:r>
      <w:proofErr w:type="spellEnd"/>
      <w:proofErr w:type="gramEnd"/>
      <w:r w:rsidRPr="00745881">
        <w:rPr>
          <w:rFonts w:eastAsia="MS Mincho"/>
        </w:rPr>
        <w:t xml:space="preserve"> x 2Rx, where </w:t>
      </w:r>
      <w:proofErr w:type="spellStart"/>
      <w:r w:rsidRPr="00745881">
        <w:rPr>
          <w:rFonts w:eastAsia="MS Mincho"/>
        </w:rPr>
        <w:t>Ntx</w:t>
      </w:r>
      <w:proofErr w:type="spellEnd"/>
      <w:r w:rsidRPr="00745881">
        <w:rPr>
          <w:rFonts w:eastAsia="MS Mincho"/>
        </w:rPr>
        <w:t xml:space="preserve"> is FFS.</w:t>
      </w:r>
    </w:p>
    <w:p w:rsidR="00745881" w:rsidRPr="00745881" w:rsidRDefault="00745881" w:rsidP="00745881">
      <w:pPr>
        <w:pStyle w:val="BodyText"/>
        <w:rPr>
          <w:rFonts w:eastAsia="MS Mincho"/>
        </w:rPr>
      </w:pPr>
      <w:r w:rsidRPr="00745881">
        <w:rPr>
          <w:rFonts w:eastAsia="MS Mincho"/>
        </w:rPr>
        <w:t>[Samsung, CATT] 2Tx2Rx in DL for Wi-Fi and LAA</w:t>
      </w:r>
    </w:p>
    <w:p w:rsidR="00745881" w:rsidRPr="00745881" w:rsidRDefault="00745881" w:rsidP="00745881">
      <w:pPr>
        <w:pStyle w:val="BodyText"/>
        <w:rPr>
          <w:rFonts w:eastAsia="MS Mincho"/>
        </w:rPr>
      </w:pPr>
      <w:r w:rsidRPr="00745881">
        <w:rPr>
          <w:rFonts w:eastAsia="MS Mincho"/>
        </w:rPr>
        <w:t xml:space="preserve">[Nokia Corporation, Nokia Networks, ZTE]: Multi-stream MIMO at least for Wi-Fi optional. </w:t>
      </w:r>
    </w:p>
    <w:p w:rsidR="00745881" w:rsidRPr="00745881" w:rsidRDefault="00745881" w:rsidP="00745881">
      <w:pPr>
        <w:pStyle w:val="BodyText"/>
        <w:rPr>
          <w:rFonts w:eastAsia="MS Mincho"/>
        </w:rPr>
      </w:pPr>
      <w:r w:rsidRPr="00745881">
        <w:rPr>
          <w:rFonts w:eastAsia="MS Mincho"/>
        </w:rPr>
        <w:t xml:space="preserve">[ALU, ASB, CMCC] </w:t>
      </w:r>
      <w:proofErr w:type="gramStart"/>
      <w:r w:rsidRPr="00745881">
        <w:rPr>
          <w:rFonts w:eastAsia="MS Mincho"/>
        </w:rPr>
        <w:t>Slight preference for 2x2 in DL, but open for further simplification.</w:t>
      </w:r>
      <w:proofErr w:type="gramEnd"/>
    </w:p>
    <w:p w:rsidR="00745881" w:rsidRPr="00745881" w:rsidRDefault="00745881" w:rsidP="00745881">
      <w:pPr>
        <w:pStyle w:val="BodyText"/>
        <w:rPr>
          <w:rFonts w:eastAsia="MS Mincho"/>
        </w:rPr>
      </w:pPr>
      <w:r w:rsidRPr="00745881">
        <w:rPr>
          <w:rFonts w:eastAsia="MS Mincho"/>
        </w:rPr>
        <w:t>[Qualcomm] 2Tx2Rx</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MCS (Wi-Fi)</w:t>
      </w:r>
    </w:p>
    <w:p w:rsidR="00745881" w:rsidRPr="00745881" w:rsidRDefault="00745881" w:rsidP="00745881">
      <w:pPr>
        <w:pStyle w:val="BodyText"/>
        <w:rPr>
          <w:rFonts w:eastAsia="MS Mincho"/>
        </w:rPr>
      </w:pPr>
      <w:r w:rsidRPr="00745881">
        <w:rPr>
          <w:rFonts w:eastAsia="MS Mincho"/>
        </w:rPr>
        <w:t>[Huawei, HiSilicon, CATT, LG, Samsung, Nokia Corporation, Nokia Networks, ALU, ASB, ZTE, Fujitsu, Kyocera] No 256 QAM</w:t>
      </w:r>
    </w:p>
    <w:p w:rsidR="00745881" w:rsidRPr="00745881" w:rsidRDefault="00745881" w:rsidP="00745881">
      <w:pPr>
        <w:pStyle w:val="BodyText"/>
        <w:rPr>
          <w:rFonts w:eastAsia="MS Mincho"/>
        </w:rPr>
      </w:pPr>
      <w:r w:rsidRPr="00745881">
        <w:rPr>
          <w:rFonts w:eastAsia="MS Mincho"/>
        </w:rPr>
        <w:t>[</w:t>
      </w:r>
      <w:proofErr w:type="spellStart"/>
      <w:r w:rsidRPr="00745881">
        <w:rPr>
          <w:rFonts w:eastAsia="MS Mincho"/>
        </w:rPr>
        <w:t>Cablelabs</w:t>
      </w:r>
      <w:proofErr w:type="spellEnd"/>
      <w:r w:rsidRPr="00745881">
        <w:rPr>
          <w:rFonts w:eastAsia="MS Mincho"/>
        </w:rPr>
        <w:t>, Broadcom, Ericsson] 256 QAM</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Channel code interleaving depth (Wi-Fi)</w:t>
      </w:r>
    </w:p>
    <w:p w:rsidR="00745881" w:rsidRPr="00745881" w:rsidRDefault="00745881" w:rsidP="00745881">
      <w:pPr>
        <w:pStyle w:val="BodyText"/>
        <w:rPr>
          <w:rFonts w:eastAsia="MS Mincho"/>
        </w:rPr>
      </w:pPr>
      <w:r w:rsidRPr="00745881">
        <w:rPr>
          <w:rFonts w:eastAsia="MS Mincho"/>
        </w:rPr>
        <w:t>[DOCOMO, Sharp, Samsung, Huawei, HiSilicon, Fujitsu] In 802.11ac, our understanding is that BCC is mandatory and LDPC is optional. FEC scheme used as baseline should be clarified.</w:t>
      </w:r>
    </w:p>
    <w:p w:rsidR="00745881" w:rsidRPr="00745881" w:rsidRDefault="00745881" w:rsidP="00745881">
      <w:pPr>
        <w:pStyle w:val="BodyText"/>
        <w:rPr>
          <w:rFonts w:eastAsia="MS Mincho"/>
        </w:rPr>
      </w:pPr>
      <w:r w:rsidRPr="00745881">
        <w:rPr>
          <w:rFonts w:eastAsia="MS Mincho"/>
        </w:rPr>
        <w:t>[</w:t>
      </w:r>
      <w:proofErr w:type="spellStart"/>
      <w:r w:rsidRPr="00745881">
        <w:rPr>
          <w:rFonts w:eastAsia="MS Mincho"/>
        </w:rPr>
        <w:t>Cablelabs</w:t>
      </w:r>
      <w:proofErr w:type="spellEnd"/>
      <w:r w:rsidRPr="00745881">
        <w:rPr>
          <w:rFonts w:eastAsia="MS Mincho"/>
        </w:rPr>
        <w:t>, Broadcom] LDPC should be modeled</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Frame aggregation (Wi-Fi)</w:t>
      </w:r>
    </w:p>
    <w:p w:rsidR="00745881" w:rsidRPr="00745881" w:rsidRDefault="00745881" w:rsidP="00745881">
      <w:pPr>
        <w:pStyle w:val="BodyText"/>
        <w:rPr>
          <w:rFonts w:eastAsia="MS Mincho"/>
        </w:rPr>
      </w:pPr>
      <w:r w:rsidRPr="00745881">
        <w:rPr>
          <w:rFonts w:eastAsia="MS Mincho"/>
        </w:rPr>
        <w:lastRenderedPageBreak/>
        <w:t xml:space="preserve">[Cisco, </w:t>
      </w:r>
      <w:proofErr w:type="spellStart"/>
      <w:r w:rsidRPr="00745881">
        <w:rPr>
          <w:rFonts w:eastAsia="MS Mincho"/>
        </w:rPr>
        <w:t>Cablelabs</w:t>
      </w:r>
      <w:proofErr w:type="spellEnd"/>
      <w:r w:rsidRPr="00745881">
        <w:rPr>
          <w:rFonts w:eastAsia="MS Mincho"/>
        </w:rPr>
        <w:t>, Broadcom, Intel] Model A-MPDU</w:t>
      </w:r>
    </w:p>
    <w:p w:rsidR="00745881" w:rsidRPr="00745881" w:rsidRDefault="00745881" w:rsidP="00745881">
      <w:pPr>
        <w:pStyle w:val="BodyText"/>
        <w:rPr>
          <w:rFonts w:eastAsia="MS Mincho"/>
        </w:rPr>
      </w:pPr>
      <w:r w:rsidRPr="00745881">
        <w:rPr>
          <w:rFonts w:eastAsia="MS Mincho"/>
        </w:rPr>
        <w:t xml:space="preserve">[LG] We may need a clear understand on what is default behavior for </w:t>
      </w:r>
      <w:proofErr w:type="spellStart"/>
      <w:r w:rsidRPr="00745881">
        <w:rPr>
          <w:rFonts w:eastAsia="MS Mincho"/>
        </w:rPr>
        <w:t>WiFi</w:t>
      </w:r>
      <w:proofErr w:type="spellEnd"/>
      <w:r w:rsidRPr="00745881">
        <w:rPr>
          <w:rFonts w:eastAsia="MS Mincho"/>
        </w:rPr>
        <w:t xml:space="preserve"> and the significance of evaluating A-MPDU before making decision</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MAC coordination (Wi-Fi)</w:t>
      </w:r>
    </w:p>
    <w:p w:rsidR="00745881" w:rsidRPr="00745881" w:rsidRDefault="00745881" w:rsidP="00745881">
      <w:pPr>
        <w:pStyle w:val="BodyText"/>
        <w:rPr>
          <w:rFonts w:eastAsia="MS Mincho"/>
        </w:rPr>
      </w:pPr>
      <w:r w:rsidRPr="00745881">
        <w:rPr>
          <w:rFonts w:eastAsia="MS Mincho"/>
        </w:rPr>
        <w:t>[</w:t>
      </w:r>
      <w:proofErr w:type="spellStart"/>
      <w:r w:rsidRPr="00745881">
        <w:rPr>
          <w:rFonts w:eastAsia="MS Mincho"/>
        </w:rPr>
        <w:t>Cablelabs</w:t>
      </w:r>
      <w:proofErr w:type="spellEnd"/>
      <w:r w:rsidRPr="00745881">
        <w:rPr>
          <w:rFonts w:eastAsia="MS Mincho"/>
        </w:rPr>
        <w:t xml:space="preserve">, Broadcom] Use EDCA for packets from a </w:t>
      </w:r>
      <w:proofErr w:type="spellStart"/>
      <w:r w:rsidRPr="00745881">
        <w:rPr>
          <w:rFonts w:eastAsia="MS Mincho"/>
        </w:rPr>
        <w:t>QoS</w:t>
      </w:r>
      <w:proofErr w:type="spellEnd"/>
      <w:r w:rsidRPr="00745881">
        <w:rPr>
          <w:rFonts w:eastAsia="MS Mincho"/>
        </w:rPr>
        <w:t xml:space="preserve"> enabled application.</w:t>
      </w:r>
    </w:p>
    <w:p w:rsidR="00745881" w:rsidRPr="00745881" w:rsidRDefault="00745881" w:rsidP="00745881">
      <w:pPr>
        <w:pStyle w:val="BodyText"/>
        <w:rPr>
          <w:rFonts w:eastAsia="MS Mincho"/>
        </w:rPr>
      </w:pPr>
      <w:r w:rsidRPr="00745881">
        <w:rPr>
          <w:rFonts w:eastAsia="MS Mincho"/>
        </w:rPr>
        <w:t>[Sharp] This should be left pending until we have a clear idea of how LAA performs listen-before-talk and for how long it occupies the channel, as it may not be relevant for the co-existence study.</w:t>
      </w:r>
    </w:p>
    <w:p w:rsidR="00745881" w:rsidRPr="00745881" w:rsidRDefault="00745881" w:rsidP="00745881">
      <w:pPr>
        <w:pStyle w:val="BodyText"/>
        <w:rPr>
          <w:rFonts w:eastAsia="MS Mincho"/>
        </w:rPr>
      </w:pPr>
      <w:r w:rsidRPr="00745881">
        <w:rPr>
          <w:rFonts w:eastAsia="MS Mincho"/>
        </w:rPr>
        <w:t xml:space="preserve">[Huawei, HiSilicon] We would agree with Sharp that the advanced MAC coordination mechanism does not provide </w:t>
      </w:r>
      <w:proofErr w:type="gramStart"/>
      <w:r w:rsidRPr="00745881">
        <w:rPr>
          <w:rFonts w:eastAsia="MS Mincho"/>
        </w:rPr>
        <w:t>much sights</w:t>
      </w:r>
      <w:proofErr w:type="gramEnd"/>
      <w:r w:rsidRPr="00745881">
        <w:rPr>
          <w:rFonts w:eastAsia="MS Mincho"/>
        </w:rPr>
        <w:t xml:space="preserve"> to coexistence study. Basic DCF mechanism should be sufficient for this study.</w:t>
      </w:r>
    </w:p>
    <w:p w:rsidR="00745881" w:rsidRPr="00745881" w:rsidRDefault="00745881" w:rsidP="00745881">
      <w:pPr>
        <w:pStyle w:val="BodyText"/>
        <w:rPr>
          <w:rFonts w:eastAsia="MS Mincho"/>
        </w:rPr>
      </w:pPr>
      <w:r w:rsidRPr="00745881">
        <w:rPr>
          <w:rFonts w:eastAsia="MS Mincho"/>
        </w:rPr>
        <w:t xml:space="preserve">[LG] We may need a clear understand on what is default behavior for </w:t>
      </w:r>
      <w:proofErr w:type="spellStart"/>
      <w:r w:rsidRPr="00745881">
        <w:rPr>
          <w:rFonts w:eastAsia="MS Mincho"/>
        </w:rPr>
        <w:t>WiFi</w:t>
      </w:r>
      <w:proofErr w:type="spellEnd"/>
      <w:r w:rsidRPr="00745881">
        <w:rPr>
          <w:rFonts w:eastAsia="MS Mincho"/>
        </w:rPr>
        <w:t xml:space="preserve"> and the significance of evaluating EDCA before making decision</w:t>
      </w:r>
    </w:p>
    <w:p w:rsidR="00745881" w:rsidRPr="00745881" w:rsidRDefault="00745881" w:rsidP="00745881">
      <w:pPr>
        <w:pStyle w:val="BodyText"/>
        <w:rPr>
          <w:rFonts w:eastAsia="MS Mincho"/>
        </w:rPr>
      </w:pPr>
    </w:p>
    <w:p w:rsidR="00745881" w:rsidRPr="0005607C" w:rsidRDefault="00745881" w:rsidP="00745881">
      <w:pPr>
        <w:pStyle w:val="BodyText"/>
        <w:rPr>
          <w:rFonts w:eastAsia="MS Mincho"/>
          <w:b/>
        </w:rPr>
      </w:pPr>
      <w:r w:rsidRPr="0005607C">
        <w:rPr>
          <w:rFonts w:eastAsia="MS Mincho"/>
          <w:b/>
        </w:rPr>
        <w:t>RTS/CTS (Wi-Fi)</w:t>
      </w:r>
    </w:p>
    <w:p w:rsidR="00745881" w:rsidRPr="00745881" w:rsidRDefault="00745881" w:rsidP="00745881">
      <w:pPr>
        <w:pStyle w:val="BodyText"/>
        <w:rPr>
          <w:rFonts w:eastAsia="MS Mincho"/>
        </w:rPr>
      </w:pPr>
      <w:r w:rsidRPr="00745881">
        <w:rPr>
          <w:rFonts w:eastAsia="MS Mincho"/>
        </w:rPr>
        <w:t>[</w:t>
      </w:r>
      <w:proofErr w:type="spellStart"/>
      <w:r w:rsidRPr="00745881">
        <w:rPr>
          <w:rFonts w:eastAsia="MS Mincho"/>
        </w:rPr>
        <w:t>Cablelabs</w:t>
      </w:r>
      <w:proofErr w:type="spellEnd"/>
      <w:r w:rsidRPr="00745881">
        <w:rPr>
          <w:rFonts w:eastAsia="MS Mincho"/>
        </w:rPr>
        <w:t>, Broadcom, Sony] Support modeling it.</w:t>
      </w:r>
    </w:p>
    <w:p w:rsidR="00745881" w:rsidRPr="00745881" w:rsidRDefault="00745881" w:rsidP="00745881">
      <w:pPr>
        <w:pStyle w:val="BodyText"/>
        <w:rPr>
          <w:rFonts w:eastAsia="MS Mincho"/>
        </w:rPr>
      </w:pPr>
      <w:r w:rsidRPr="00745881">
        <w:rPr>
          <w:rFonts w:eastAsia="MS Mincho"/>
        </w:rPr>
        <w:t>[Samsung, ALU, ASB, DOCOMO, Huawei, HiSilicon, Kyocera, Panasonic] RTS/CTS as an optional</w:t>
      </w:r>
    </w:p>
    <w:p w:rsidR="00745881" w:rsidRPr="00745881" w:rsidRDefault="00745881" w:rsidP="00745881">
      <w:pPr>
        <w:pStyle w:val="BodyText"/>
        <w:rPr>
          <w:rFonts w:eastAsia="MS Mincho"/>
        </w:rPr>
      </w:pPr>
      <w:r w:rsidRPr="00745881">
        <w:rPr>
          <w:rFonts w:eastAsia="MS Mincho"/>
        </w:rPr>
        <w:t xml:space="preserve">[Fujitsu] We would like to know how often </w:t>
      </w:r>
      <w:proofErr w:type="spellStart"/>
      <w:r w:rsidRPr="00745881">
        <w:rPr>
          <w:rFonts w:eastAsia="MS Mincho"/>
        </w:rPr>
        <w:t>WiFi</w:t>
      </w:r>
      <w:proofErr w:type="spellEnd"/>
      <w:r w:rsidRPr="00745881">
        <w:rPr>
          <w:rFonts w:eastAsia="MS Mincho"/>
        </w:rPr>
        <w:t xml:space="preserve"> devices perform RTS/CTS in real environment.</w:t>
      </w:r>
    </w:p>
    <w:p w:rsidR="00745881" w:rsidRPr="00745881" w:rsidRDefault="00745881" w:rsidP="00745881">
      <w:pPr>
        <w:pStyle w:val="BodyText"/>
        <w:rPr>
          <w:rFonts w:eastAsia="MS Mincho"/>
        </w:rPr>
      </w:pPr>
      <w:r w:rsidRPr="00745881">
        <w:rPr>
          <w:rFonts w:eastAsia="MS Mincho"/>
        </w:rPr>
        <w:t>[Intel] Simulate both of the cases w/ and w/o RTS/CTS.</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DL/UL duplexing (Wi-Fi)</w:t>
      </w:r>
    </w:p>
    <w:p w:rsidR="00745881" w:rsidRPr="00745881" w:rsidRDefault="00745881" w:rsidP="00745881">
      <w:pPr>
        <w:pStyle w:val="BodyText"/>
        <w:rPr>
          <w:rFonts w:eastAsia="MS Mincho"/>
        </w:rPr>
      </w:pPr>
      <w:r w:rsidRPr="00745881">
        <w:rPr>
          <w:rFonts w:eastAsia="MS Mincho"/>
        </w:rPr>
        <w:t xml:space="preserve">[LG, </w:t>
      </w:r>
      <w:proofErr w:type="spellStart"/>
      <w:r w:rsidRPr="00745881">
        <w:rPr>
          <w:rFonts w:eastAsia="MS Mincho"/>
        </w:rPr>
        <w:t>Cablelabs</w:t>
      </w:r>
      <w:proofErr w:type="spellEnd"/>
      <w:r w:rsidRPr="00745881">
        <w:rPr>
          <w:rFonts w:eastAsia="MS Mincho"/>
        </w:rPr>
        <w:t xml:space="preserve">, Cisco] </w:t>
      </w:r>
      <w:proofErr w:type="gramStart"/>
      <w:r w:rsidRPr="00745881">
        <w:rPr>
          <w:rFonts w:eastAsia="MS Mincho"/>
        </w:rPr>
        <w:t>DL/UL for Wi-Fi network not replaced by LAA, DL-only for other Wi-Fi/LAA network.</w:t>
      </w:r>
      <w:proofErr w:type="gramEnd"/>
    </w:p>
    <w:p w:rsidR="00745881" w:rsidRPr="00745881" w:rsidRDefault="00745881" w:rsidP="00745881">
      <w:pPr>
        <w:pStyle w:val="BodyText"/>
        <w:rPr>
          <w:rFonts w:eastAsia="MS Mincho"/>
        </w:rPr>
      </w:pPr>
      <w:r w:rsidRPr="00745881">
        <w:rPr>
          <w:rFonts w:eastAsia="MS Mincho"/>
        </w:rPr>
        <w:t xml:space="preserve">[Huawei, HiSilicon, CATT] </w:t>
      </w:r>
      <w:proofErr w:type="gramStart"/>
      <w:r w:rsidRPr="00745881">
        <w:rPr>
          <w:rFonts w:eastAsia="MS Mincho"/>
        </w:rPr>
        <w:t>DL-only transmission for all the Wi-Fi and LAA evaluation in the coexistence study.</w:t>
      </w:r>
      <w:proofErr w:type="gramEnd"/>
      <w:r w:rsidRPr="00745881">
        <w:rPr>
          <w:rFonts w:eastAsia="MS Mincho"/>
        </w:rPr>
        <w:t xml:space="preserve"> </w:t>
      </w:r>
    </w:p>
    <w:p w:rsidR="00745881" w:rsidRPr="00745881" w:rsidRDefault="00745881" w:rsidP="00745881">
      <w:pPr>
        <w:pStyle w:val="BodyText"/>
        <w:rPr>
          <w:rFonts w:eastAsia="MS Mincho"/>
        </w:rPr>
      </w:pPr>
      <w:r w:rsidRPr="00745881">
        <w:rPr>
          <w:rFonts w:eastAsia="MS Mincho"/>
        </w:rPr>
        <w:t xml:space="preserve">[Fujitsu] At least </w:t>
      </w:r>
      <w:proofErr w:type="spellStart"/>
      <w:r w:rsidRPr="00745881">
        <w:rPr>
          <w:rFonts w:eastAsia="MS Mincho"/>
        </w:rPr>
        <w:t>Ack</w:t>
      </w:r>
      <w:proofErr w:type="spellEnd"/>
      <w:r w:rsidRPr="00745881">
        <w:rPr>
          <w:rFonts w:eastAsia="MS Mincho"/>
        </w:rPr>
        <w:t xml:space="preserve"> should be simulated for Wi-Fi, even in the case of DL-only transmission.</w:t>
      </w:r>
    </w:p>
    <w:p w:rsidR="00745881" w:rsidRPr="00745881" w:rsidRDefault="00745881" w:rsidP="00745881">
      <w:pPr>
        <w:pStyle w:val="BodyText"/>
        <w:rPr>
          <w:rFonts w:eastAsia="MS Mincho"/>
        </w:rPr>
      </w:pPr>
      <w:r w:rsidRPr="00745881">
        <w:rPr>
          <w:rFonts w:eastAsia="MS Mincho"/>
        </w:rPr>
        <w:t xml:space="preserve">[Ericsson] </w:t>
      </w:r>
      <w:proofErr w:type="gramStart"/>
      <w:r w:rsidRPr="00745881">
        <w:rPr>
          <w:rFonts w:eastAsia="MS Mincho"/>
        </w:rPr>
        <w:t>DL/UL or DL only for both networks.</w:t>
      </w:r>
      <w:proofErr w:type="gramEnd"/>
      <w:r w:rsidRPr="00745881">
        <w:rPr>
          <w:rFonts w:eastAsia="MS Mincho"/>
        </w:rPr>
        <w:t xml:space="preserve"> </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highlight w:val="green"/>
        </w:rPr>
        <w:t>Rate control (Wi-Fi)</w:t>
      </w:r>
    </w:p>
    <w:p w:rsidR="00745881" w:rsidRPr="00745881" w:rsidRDefault="00745881" w:rsidP="00745881">
      <w:pPr>
        <w:pStyle w:val="BodyText"/>
        <w:rPr>
          <w:rFonts w:eastAsia="MS Mincho"/>
        </w:rPr>
      </w:pPr>
      <w:r w:rsidRPr="00745881">
        <w:rPr>
          <w:rFonts w:eastAsia="MS Mincho"/>
        </w:rPr>
        <w:t>[LG, Huawei, HiSilicon, Intel] To be decided by each company; should state assumption when reporting results</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highlight w:val="green"/>
        </w:rPr>
        <w:t>Channel selection (Wi-Fi)</w:t>
      </w:r>
    </w:p>
    <w:p w:rsidR="00745881" w:rsidRPr="00745881" w:rsidRDefault="00745881" w:rsidP="00745881">
      <w:pPr>
        <w:pStyle w:val="BodyText"/>
        <w:rPr>
          <w:rFonts w:eastAsia="MS Mincho"/>
        </w:rPr>
      </w:pPr>
      <w:r w:rsidRPr="00745881">
        <w:rPr>
          <w:rFonts w:eastAsia="MS Mincho"/>
        </w:rPr>
        <w:t>[LG, Nokia Corporation, Nokia Networks, ALU, ASB, DOCOMO, Huawei, HiSilicon] Up to each company; should state assumption when reporting results</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rPr>
        <w:t>MCS (LAA)</w:t>
      </w:r>
    </w:p>
    <w:p w:rsidR="00745881" w:rsidRPr="00745881" w:rsidRDefault="00745881" w:rsidP="00745881">
      <w:pPr>
        <w:pStyle w:val="BodyText"/>
        <w:rPr>
          <w:rFonts w:eastAsia="MS Mincho"/>
        </w:rPr>
      </w:pPr>
      <w:r w:rsidRPr="00745881">
        <w:rPr>
          <w:rFonts w:eastAsia="MS Mincho"/>
        </w:rPr>
        <w:lastRenderedPageBreak/>
        <w:t>[Huawei, HiSilicon, CATT, LG, Samsung, Nokia Corporation, Nokia Networks, ALU, ASB, ZTE, CMCC, Fujitsu] No 256 QAM</w:t>
      </w:r>
    </w:p>
    <w:p w:rsidR="00745881" w:rsidRPr="00745881" w:rsidRDefault="00745881" w:rsidP="00745881">
      <w:pPr>
        <w:pStyle w:val="BodyText"/>
        <w:rPr>
          <w:rFonts w:eastAsia="MS Mincho"/>
        </w:rPr>
      </w:pPr>
      <w:r w:rsidRPr="00745881">
        <w:rPr>
          <w:rFonts w:eastAsia="MS Mincho"/>
        </w:rPr>
        <w:t>[Ericsson] 256 QAM preferred. MCS assumption on 256QAM should be the same for LAA and Wi-Fi.</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highlight w:val="green"/>
        </w:rPr>
        <w:t>CCA-ED (LAA)</w:t>
      </w:r>
    </w:p>
    <w:p w:rsidR="00745881" w:rsidRPr="00745881" w:rsidRDefault="00745881" w:rsidP="00745881">
      <w:pPr>
        <w:pStyle w:val="BodyText"/>
        <w:rPr>
          <w:rFonts w:eastAsia="MS Mincho"/>
        </w:rPr>
      </w:pPr>
      <w:r w:rsidRPr="00745881">
        <w:rPr>
          <w:rFonts w:eastAsia="MS Mincho"/>
        </w:rPr>
        <w:t>[LG, Nokia Corporation, Nokia Networks, DOCOMO, Huawei, HiSilicon, CMCC, Fujitsu] Up to each company; should state assumption when reporting results</w:t>
      </w:r>
    </w:p>
    <w:p w:rsidR="00745881" w:rsidRPr="00745881" w:rsidRDefault="00745881" w:rsidP="00745881">
      <w:pPr>
        <w:pStyle w:val="BodyText"/>
        <w:rPr>
          <w:rFonts w:eastAsia="MS Mincho"/>
        </w:rPr>
      </w:pPr>
      <w:r w:rsidRPr="00745881">
        <w:rPr>
          <w:rFonts w:eastAsia="MS Mincho"/>
        </w:rPr>
        <w:t xml:space="preserve"> </w:t>
      </w:r>
    </w:p>
    <w:p w:rsidR="00745881" w:rsidRPr="0005607C" w:rsidRDefault="00745881" w:rsidP="00745881">
      <w:pPr>
        <w:pStyle w:val="BodyText"/>
        <w:rPr>
          <w:rFonts w:eastAsia="MS Mincho"/>
          <w:b/>
        </w:rPr>
      </w:pPr>
      <w:r w:rsidRPr="0005607C">
        <w:rPr>
          <w:rFonts w:eastAsia="MS Mincho"/>
          <w:b/>
          <w:highlight w:val="green"/>
        </w:rPr>
        <w:t>Channel selection (LAA)</w:t>
      </w:r>
    </w:p>
    <w:p w:rsidR="00D170BB" w:rsidRDefault="00745881" w:rsidP="00745881">
      <w:pPr>
        <w:pStyle w:val="BodyText"/>
        <w:rPr>
          <w:rFonts w:eastAsia="MS Mincho"/>
        </w:rPr>
      </w:pPr>
      <w:r w:rsidRPr="00745881">
        <w:rPr>
          <w:rFonts w:eastAsia="MS Mincho"/>
        </w:rPr>
        <w:t>[LG, Sharp, Nokia Corporation, Nokia Networks, ALU, ASB, DOCOMO, Huawei, HiSilicon, CMCC, Kyocera, Qualcomm] Up to each company; should state assumption when reporting results</w:t>
      </w:r>
    </w:p>
    <w:p w:rsidR="00DD35B8" w:rsidRDefault="00DD35B8" w:rsidP="001F7914">
      <w:pPr>
        <w:pStyle w:val="BodyText"/>
        <w:rPr>
          <w:rFonts w:eastAsia="MS Mincho"/>
        </w:rPr>
      </w:pPr>
    </w:p>
    <w:p w:rsidR="00C21FCE" w:rsidRDefault="00DD4FF9" w:rsidP="00C21FCE">
      <w:pPr>
        <w:pStyle w:val="Heading1"/>
      </w:pPr>
      <w:r>
        <w:t>Status on Key Parameters</w:t>
      </w:r>
    </w:p>
    <w:p w:rsidR="00C21FCE" w:rsidRDefault="00E724BB" w:rsidP="00C21FCE">
      <w:pPr>
        <w:pStyle w:val="BodyText"/>
        <w:rPr>
          <w:rFonts w:eastAsia="MS Mincho"/>
        </w:rPr>
      </w:pPr>
      <w:r>
        <w:rPr>
          <w:rFonts w:eastAsia="MS Mincho"/>
        </w:rPr>
        <w:t>In this section, the inputs from various companies are synthesized and presented in a different format in terms of support for th</w:t>
      </w:r>
      <w:r w:rsidR="00DD4FF9">
        <w:rPr>
          <w:rFonts w:eastAsia="MS Mincho"/>
        </w:rPr>
        <w:t xml:space="preserve">e specific alternatives on some of the key evaluation </w:t>
      </w:r>
      <w:r>
        <w:rPr>
          <w:rFonts w:eastAsia="MS Mincho"/>
        </w:rPr>
        <w:t>assumption</w:t>
      </w:r>
      <w:r w:rsidR="00DD4FF9">
        <w:rPr>
          <w:rFonts w:eastAsia="MS Mincho"/>
        </w:rPr>
        <w:t xml:space="preserve"> parameters</w:t>
      </w:r>
      <w:r>
        <w:rPr>
          <w:rFonts w:eastAsia="MS Mincho"/>
        </w:rPr>
        <w:t>. The purpose is to facilitate further discussion at RAN1#79 based on the inputs from the email discussion.</w:t>
      </w:r>
    </w:p>
    <w:p w:rsidR="00C21FCE" w:rsidRPr="00E724BB" w:rsidRDefault="00C21FCE" w:rsidP="00C21FCE">
      <w:pPr>
        <w:pStyle w:val="BodyText"/>
        <w:rPr>
          <w:rFonts w:eastAsia="MS Mincho"/>
          <w:b/>
        </w:rPr>
      </w:pPr>
      <w:r w:rsidRPr="00E724BB">
        <w:rPr>
          <w:rFonts w:eastAsia="MS Mincho"/>
          <w:b/>
        </w:rPr>
        <w:t>Layout (Indoor)</w:t>
      </w:r>
    </w:p>
    <w:p w:rsidR="00852247" w:rsidRPr="00E724BB" w:rsidRDefault="00DD4FF9" w:rsidP="00C21FCE">
      <w:pPr>
        <w:pStyle w:val="BodyText"/>
        <w:numPr>
          <w:ilvl w:val="0"/>
          <w:numId w:val="34"/>
        </w:numPr>
        <w:rPr>
          <w:rFonts w:eastAsia="MS Mincho"/>
        </w:rPr>
      </w:pPr>
      <w:r w:rsidRPr="00E724BB">
        <w:rPr>
          <w:rFonts w:eastAsia="MS Mincho"/>
        </w:rPr>
        <w:t>Alt. 1: LG, Nokia, Nokia networks, ZTE, Intel, Kyocera</w:t>
      </w:r>
    </w:p>
    <w:p w:rsidR="00852247" w:rsidRPr="00E724BB" w:rsidRDefault="00DD4FF9" w:rsidP="00C21FCE">
      <w:pPr>
        <w:pStyle w:val="BodyText"/>
        <w:numPr>
          <w:ilvl w:val="0"/>
          <w:numId w:val="34"/>
        </w:numPr>
        <w:rPr>
          <w:rFonts w:eastAsia="MS Mincho"/>
        </w:rPr>
      </w:pPr>
      <w:r w:rsidRPr="00E724BB">
        <w:rPr>
          <w:rFonts w:eastAsia="MS Mincho"/>
        </w:rPr>
        <w:t xml:space="preserve">Alt. 2: HW, </w:t>
      </w:r>
      <w:proofErr w:type="spellStart"/>
      <w:r w:rsidRPr="00E724BB">
        <w:rPr>
          <w:rFonts w:eastAsia="MS Mincho"/>
        </w:rPr>
        <w:t>HiSi</w:t>
      </w:r>
      <w:proofErr w:type="spellEnd"/>
      <w:r w:rsidRPr="00E724BB">
        <w:rPr>
          <w:rFonts w:eastAsia="MS Mincho"/>
        </w:rPr>
        <w:t>, Panasonic, ETRI, Telecom Italia, Samsung, ALU, ASB, Sony, Ericsson, CMCC</w:t>
      </w:r>
    </w:p>
    <w:p w:rsidR="00852247" w:rsidRPr="00E724BB" w:rsidRDefault="00DD4FF9" w:rsidP="00C21FCE">
      <w:pPr>
        <w:pStyle w:val="BodyText"/>
        <w:numPr>
          <w:ilvl w:val="0"/>
          <w:numId w:val="34"/>
        </w:numPr>
        <w:rPr>
          <w:rFonts w:eastAsia="MS Mincho"/>
        </w:rPr>
      </w:pPr>
      <w:r w:rsidRPr="00E724BB">
        <w:rPr>
          <w:rFonts w:eastAsia="MS Mincho"/>
        </w:rPr>
        <w:t>Alt. 2.1 (min and max distance for inter-operator nodes): Samsung</w:t>
      </w:r>
    </w:p>
    <w:p w:rsidR="00852247" w:rsidRPr="00E724BB" w:rsidRDefault="00DD4FF9" w:rsidP="00C21FCE">
      <w:pPr>
        <w:pStyle w:val="BodyText"/>
        <w:numPr>
          <w:ilvl w:val="0"/>
          <w:numId w:val="34"/>
        </w:numPr>
        <w:rPr>
          <w:rFonts w:eastAsia="MS Mincho"/>
        </w:rPr>
      </w:pPr>
      <w:r w:rsidRPr="00E724BB">
        <w:rPr>
          <w:rFonts w:eastAsia="MS Mincho"/>
        </w:rPr>
        <w:t>Alt. 2.2 (Operator 2 nodes randomly distributed with min distance of 3 from operator 1 nodes): ALU, ASB</w:t>
      </w:r>
    </w:p>
    <w:p w:rsidR="00852247" w:rsidRPr="00E724BB" w:rsidRDefault="00DD4FF9" w:rsidP="00C21FCE">
      <w:pPr>
        <w:pStyle w:val="BodyText"/>
        <w:numPr>
          <w:ilvl w:val="0"/>
          <w:numId w:val="34"/>
        </w:numPr>
        <w:rPr>
          <w:rFonts w:eastAsia="MS Mincho"/>
        </w:rPr>
      </w:pPr>
      <w:r w:rsidRPr="00E724BB">
        <w:rPr>
          <w:rFonts w:eastAsia="MS Mincho"/>
        </w:rPr>
        <w:t xml:space="preserve">Alt. 3 (13-22 nodes per operator): Cisco, </w:t>
      </w:r>
      <w:proofErr w:type="spellStart"/>
      <w:r w:rsidRPr="00E724BB">
        <w:rPr>
          <w:rFonts w:eastAsia="MS Mincho"/>
        </w:rPr>
        <w:t>Cablelabs</w:t>
      </w:r>
      <w:proofErr w:type="spellEnd"/>
      <w:r w:rsidRPr="00E724BB">
        <w:rPr>
          <w:rFonts w:eastAsia="MS Mincho"/>
        </w:rPr>
        <w:t>, Broadcom</w:t>
      </w:r>
    </w:p>
    <w:p w:rsidR="00852247" w:rsidRPr="00E724BB" w:rsidRDefault="00DD4FF9" w:rsidP="00C21FCE">
      <w:pPr>
        <w:pStyle w:val="BodyText"/>
        <w:numPr>
          <w:ilvl w:val="0"/>
          <w:numId w:val="34"/>
        </w:numPr>
        <w:rPr>
          <w:rFonts w:eastAsia="MS Mincho"/>
        </w:rPr>
      </w:pPr>
      <w:r w:rsidRPr="00E724BB">
        <w:rPr>
          <w:rFonts w:eastAsia="MS Mincho"/>
        </w:rPr>
        <w:t>Unmanaged Wi-Fi:</w:t>
      </w:r>
    </w:p>
    <w:p w:rsidR="00852247" w:rsidRPr="00E724BB" w:rsidRDefault="00DD4FF9" w:rsidP="00C21FCE">
      <w:pPr>
        <w:pStyle w:val="BodyText"/>
        <w:numPr>
          <w:ilvl w:val="1"/>
          <w:numId w:val="34"/>
        </w:numPr>
        <w:rPr>
          <w:rFonts w:eastAsia="MS Mincho"/>
        </w:rPr>
      </w:pPr>
      <w:r w:rsidRPr="00E724BB">
        <w:rPr>
          <w:rFonts w:eastAsia="MS Mincho"/>
        </w:rPr>
        <w:t>Optional: LG, Nokia Corporation, Nokia Networks, ZTE, Intel, Kyocera, ALU, ASB, Ericsson, Qualcomm</w:t>
      </w:r>
    </w:p>
    <w:p w:rsidR="00852247" w:rsidRPr="00E724BB" w:rsidRDefault="00DD4FF9" w:rsidP="00C21FCE">
      <w:pPr>
        <w:pStyle w:val="BodyText"/>
        <w:numPr>
          <w:ilvl w:val="1"/>
          <w:numId w:val="34"/>
        </w:numPr>
        <w:rPr>
          <w:rFonts w:eastAsia="MS Mincho"/>
        </w:rPr>
      </w:pPr>
      <w:r w:rsidRPr="00E724BB">
        <w:rPr>
          <w:rFonts w:eastAsia="MS Mincho"/>
        </w:rPr>
        <w:t xml:space="preserve">Yes: Blackberry, ETRI, Telecom Italia, Cisco, </w:t>
      </w:r>
      <w:proofErr w:type="spellStart"/>
      <w:r w:rsidRPr="00E724BB">
        <w:rPr>
          <w:rFonts w:eastAsia="MS Mincho"/>
        </w:rPr>
        <w:t>Cablelabs</w:t>
      </w:r>
      <w:proofErr w:type="spellEnd"/>
      <w:r w:rsidRPr="00E724BB">
        <w:rPr>
          <w:rFonts w:eastAsia="MS Mincho"/>
        </w:rPr>
        <w:t>, Broadcom, Orange, Sony</w:t>
      </w:r>
    </w:p>
    <w:p w:rsidR="00182D51" w:rsidRPr="00E724BB" w:rsidRDefault="00182D51" w:rsidP="00C21FCE">
      <w:pPr>
        <w:pStyle w:val="BodyText"/>
        <w:rPr>
          <w:rFonts w:eastAsia="MS Mincho"/>
        </w:rPr>
      </w:pPr>
    </w:p>
    <w:p w:rsidR="007208A8" w:rsidRPr="00E724BB" w:rsidRDefault="007208A8" w:rsidP="00C21FCE">
      <w:pPr>
        <w:pStyle w:val="BodyText"/>
        <w:rPr>
          <w:rFonts w:eastAsia="MS Mincho"/>
          <w:b/>
        </w:rPr>
      </w:pPr>
      <w:r w:rsidRPr="00E724BB">
        <w:rPr>
          <w:rFonts w:eastAsia="MS Mincho"/>
          <w:b/>
        </w:rPr>
        <w:t>Layout (Outdoor)</w:t>
      </w:r>
    </w:p>
    <w:p w:rsidR="00852247" w:rsidRPr="00E724BB" w:rsidRDefault="00DD4FF9" w:rsidP="007208A8">
      <w:pPr>
        <w:pStyle w:val="BodyText"/>
        <w:numPr>
          <w:ilvl w:val="0"/>
          <w:numId w:val="35"/>
        </w:numPr>
        <w:rPr>
          <w:rFonts w:eastAsia="MS Mincho"/>
        </w:rPr>
      </w:pPr>
      <w:r w:rsidRPr="00E724BB">
        <w:rPr>
          <w:rFonts w:eastAsia="MS Mincho"/>
        </w:rPr>
        <w:t>Current text (X small cells per operator, uniformly random dropping within cluster area)</w:t>
      </w:r>
    </w:p>
    <w:p w:rsidR="00852247" w:rsidRPr="00E724BB" w:rsidRDefault="00DD4FF9" w:rsidP="007208A8">
      <w:pPr>
        <w:pStyle w:val="BodyText"/>
        <w:numPr>
          <w:ilvl w:val="0"/>
          <w:numId w:val="35"/>
        </w:numPr>
        <w:rPr>
          <w:rFonts w:eastAsia="MS Mincho"/>
        </w:rPr>
      </w:pPr>
      <w:r w:rsidRPr="00E724BB">
        <w:rPr>
          <w:rFonts w:eastAsia="MS Mincho"/>
        </w:rPr>
        <w:t>Co-located LAA UE and Wi-Fi AP for [FFS=25%] nodes: Sony</w:t>
      </w:r>
    </w:p>
    <w:p w:rsidR="00852247" w:rsidRPr="00E724BB" w:rsidRDefault="00DD4FF9" w:rsidP="007208A8">
      <w:pPr>
        <w:pStyle w:val="BodyText"/>
        <w:numPr>
          <w:ilvl w:val="0"/>
          <w:numId w:val="35"/>
        </w:numPr>
        <w:rPr>
          <w:rFonts w:eastAsia="MS Mincho"/>
        </w:rPr>
      </w:pPr>
      <w:r w:rsidRPr="00E724BB">
        <w:rPr>
          <w:rFonts w:eastAsia="MS Mincho"/>
        </w:rPr>
        <w:t>Unmanaged Wi-Fi:</w:t>
      </w:r>
    </w:p>
    <w:p w:rsidR="00852247" w:rsidRPr="00E724BB" w:rsidRDefault="00DD4FF9" w:rsidP="007208A8">
      <w:pPr>
        <w:pStyle w:val="BodyText"/>
        <w:numPr>
          <w:ilvl w:val="1"/>
          <w:numId w:val="35"/>
        </w:numPr>
        <w:rPr>
          <w:rFonts w:eastAsia="MS Mincho"/>
        </w:rPr>
      </w:pPr>
      <w:r w:rsidRPr="00E724BB">
        <w:rPr>
          <w:rFonts w:eastAsia="MS Mincho"/>
        </w:rPr>
        <w:t xml:space="preserve">Optional: LG, Nokia Corporation, Nokia Networks, ALU, ASB, ZTE, DOCOMO, Huawei, </w:t>
      </w:r>
      <w:proofErr w:type="spellStart"/>
      <w:r w:rsidRPr="00E724BB">
        <w:rPr>
          <w:rFonts w:eastAsia="MS Mincho"/>
        </w:rPr>
        <w:t>Hisilicon</w:t>
      </w:r>
      <w:proofErr w:type="spellEnd"/>
      <w:r w:rsidRPr="00E724BB">
        <w:rPr>
          <w:rFonts w:eastAsia="MS Mincho"/>
        </w:rPr>
        <w:t>, Intel, Kyocera</w:t>
      </w:r>
    </w:p>
    <w:p w:rsidR="00852247" w:rsidRPr="00E724BB" w:rsidRDefault="00DD4FF9" w:rsidP="007208A8">
      <w:pPr>
        <w:pStyle w:val="BodyText"/>
        <w:numPr>
          <w:ilvl w:val="1"/>
          <w:numId w:val="35"/>
        </w:numPr>
        <w:rPr>
          <w:rFonts w:eastAsia="MS Mincho"/>
        </w:rPr>
      </w:pPr>
      <w:r w:rsidRPr="00E724BB">
        <w:rPr>
          <w:rFonts w:eastAsia="MS Mincho"/>
        </w:rPr>
        <w:t>Yes: Blackberry, Telecom Italia, Orange, Sony</w:t>
      </w:r>
    </w:p>
    <w:p w:rsidR="00852247" w:rsidRPr="00E724BB" w:rsidRDefault="00DD4FF9" w:rsidP="007208A8">
      <w:pPr>
        <w:pStyle w:val="BodyText"/>
        <w:numPr>
          <w:ilvl w:val="1"/>
          <w:numId w:val="35"/>
        </w:numPr>
        <w:rPr>
          <w:rFonts w:eastAsia="MS Mincho"/>
        </w:rPr>
      </w:pPr>
      <w:r w:rsidRPr="00E724BB">
        <w:rPr>
          <w:rFonts w:eastAsia="MS Mincho"/>
        </w:rPr>
        <w:t>No: Ericsson, Intel</w:t>
      </w:r>
    </w:p>
    <w:p w:rsidR="007208A8" w:rsidRPr="00E724BB" w:rsidRDefault="007208A8" w:rsidP="00C21FCE">
      <w:pPr>
        <w:pStyle w:val="BodyText"/>
        <w:rPr>
          <w:rFonts w:eastAsia="MS Mincho"/>
          <w:b/>
        </w:rPr>
      </w:pPr>
    </w:p>
    <w:p w:rsidR="007208A8" w:rsidRPr="00E724BB" w:rsidRDefault="007208A8" w:rsidP="00C21FCE">
      <w:pPr>
        <w:pStyle w:val="BodyText"/>
        <w:rPr>
          <w:rFonts w:eastAsia="MS Mincho"/>
          <w:b/>
        </w:rPr>
      </w:pPr>
      <w:r w:rsidRPr="00E724BB">
        <w:rPr>
          <w:rFonts w:eastAsia="MS Mincho"/>
          <w:b/>
        </w:rPr>
        <w:t>Carrier number</w:t>
      </w:r>
      <w:r w:rsidR="0071035E" w:rsidRPr="00E724BB">
        <w:rPr>
          <w:rFonts w:eastAsia="MS Mincho"/>
          <w:b/>
        </w:rPr>
        <w:t xml:space="preserve"> &amp; Number of UEs</w:t>
      </w:r>
    </w:p>
    <w:p w:rsidR="00852247" w:rsidRPr="00E724BB" w:rsidRDefault="00DD4FF9" w:rsidP="007208A8">
      <w:pPr>
        <w:pStyle w:val="BodyText"/>
        <w:numPr>
          <w:ilvl w:val="0"/>
          <w:numId w:val="36"/>
        </w:numPr>
        <w:rPr>
          <w:rFonts w:eastAsia="MS Mincho"/>
        </w:rPr>
      </w:pPr>
      <w:r w:rsidRPr="00E724BB">
        <w:rPr>
          <w:rFonts w:eastAsia="MS Mincho"/>
        </w:rPr>
        <w:t>Carrier number:</w:t>
      </w:r>
    </w:p>
    <w:p w:rsidR="00852247" w:rsidRPr="00E724BB" w:rsidRDefault="00DD4FF9" w:rsidP="007208A8">
      <w:pPr>
        <w:pStyle w:val="BodyText"/>
        <w:numPr>
          <w:ilvl w:val="1"/>
          <w:numId w:val="36"/>
        </w:numPr>
        <w:rPr>
          <w:rFonts w:eastAsia="MS Mincho"/>
        </w:rPr>
      </w:pPr>
      <w:r w:rsidRPr="00E724BB">
        <w:rPr>
          <w:rFonts w:eastAsia="MS Mincho"/>
        </w:rPr>
        <w:t xml:space="preserve">Alt. 1 (X=Y=4): </w:t>
      </w:r>
    </w:p>
    <w:p w:rsidR="00852247" w:rsidRPr="00E724BB" w:rsidRDefault="00DD4FF9" w:rsidP="007208A8">
      <w:pPr>
        <w:pStyle w:val="BodyText"/>
        <w:numPr>
          <w:ilvl w:val="2"/>
          <w:numId w:val="36"/>
        </w:numPr>
        <w:rPr>
          <w:rFonts w:eastAsia="MS Mincho"/>
        </w:rPr>
      </w:pPr>
      <w:r w:rsidRPr="00E724BB">
        <w:rPr>
          <w:rFonts w:eastAsia="MS Mincho"/>
        </w:rPr>
        <w:t>Yes: DOCOMO, Huawei, HiSilicon, CATT, Sharp, Orange, Fujitsu, ETRI, Orange, LG, Samsung, Nokia Corporation, Nokia Networks, ALU, ASB, Intel, Qualcomm, Panasonic</w:t>
      </w:r>
    </w:p>
    <w:p w:rsidR="00852247" w:rsidRPr="00E724BB" w:rsidRDefault="00DD4FF9" w:rsidP="007208A8">
      <w:pPr>
        <w:pStyle w:val="BodyText"/>
        <w:numPr>
          <w:ilvl w:val="2"/>
          <w:numId w:val="36"/>
        </w:numPr>
        <w:rPr>
          <w:rFonts w:eastAsia="MS Mincho"/>
        </w:rPr>
      </w:pPr>
      <w:r w:rsidRPr="00E724BB">
        <w:rPr>
          <w:rFonts w:eastAsia="MS Mincho"/>
        </w:rPr>
        <w:t>Optional: CMCC</w:t>
      </w:r>
    </w:p>
    <w:p w:rsidR="00852247" w:rsidRPr="00E724BB" w:rsidRDefault="00DD4FF9" w:rsidP="007208A8">
      <w:pPr>
        <w:pStyle w:val="BodyText"/>
        <w:numPr>
          <w:ilvl w:val="1"/>
          <w:numId w:val="36"/>
        </w:numPr>
        <w:rPr>
          <w:rFonts w:eastAsia="MS Mincho"/>
        </w:rPr>
      </w:pPr>
      <w:r w:rsidRPr="00E724BB">
        <w:rPr>
          <w:rFonts w:eastAsia="MS Mincho"/>
        </w:rPr>
        <w:t xml:space="preserve">Alt. 3.* (Y=1): </w:t>
      </w:r>
    </w:p>
    <w:p w:rsidR="00852247" w:rsidRPr="00E724BB" w:rsidRDefault="00DD4FF9" w:rsidP="007208A8">
      <w:pPr>
        <w:pStyle w:val="BodyText"/>
        <w:numPr>
          <w:ilvl w:val="2"/>
          <w:numId w:val="36"/>
        </w:numPr>
        <w:rPr>
          <w:rFonts w:eastAsia="MS Mincho"/>
        </w:rPr>
      </w:pPr>
      <w:r w:rsidRPr="00E724BB">
        <w:rPr>
          <w:rFonts w:eastAsia="MS Mincho"/>
        </w:rPr>
        <w:t xml:space="preserve">Yes: Panasonic, Blackberry, ETRI, Orange, CMCC, DOCOMO, Huawei, HiSilicon, CATT, Sharp, Orange, Fujitsu, Cisco, </w:t>
      </w:r>
      <w:proofErr w:type="spellStart"/>
      <w:r w:rsidRPr="00E724BB">
        <w:rPr>
          <w:rFonts w:eastAsia="MS Mincho"/>
        </w:rPr>
        <w:t>Cablelabs</w:t>
      </w:r>
      <w:proofErr w:type="spellEnd"/>
      <w:r w:rsidRPr="00E724BB">
        <w:rPr>
          <w:rFonts w:eastAsia="MS Mincho"/>
        </w:rPr>
        <w:t>, Broadcom, Telecom Italia, ZTE, Sony, Kyocera, CMCC</w:t>
      </w:r>
    </w:p>
    <w:p w:rsidR="00852247" w:rsidRPr="00E724BB" w:rsidRDefault="00DD4FF9" w:rsidP="007208A8">
      <w:pPr>
        <w:pStyle w:val="BodyText"/>
        <w:numPr>
          <w:ilvl w:val="3"/>
          <w:numId w:val="36"/>
        </w:numPr>
        <w:rPr>
          <w:rFonts w:eastAsia="MS Mincho"/>
        </w:rPr>
      </w:pPr>
      <w:r w:rsidRPr="00E724BB">
        <w:rPr>
          <w:rFonts w:eastAsia="MS Mincho"/>
        </w:rPr>
        <w:t xml:space="preserve">Alt. 3 (X = 4, Y=1): ETRI, Orange, Cisco, </w:t>
      </w:r>
      <w:proofErr w:type="spellStart"/>
      <w:r w:rsidRPr="00E724BB">
        <w:rPr>
          <w:rFonts w:eastAsia="MS Mincho"/>
        </w:rPr>
        <w:t>Cablelabs</w:t>
      </w:r>
      <w:proofErr w:type="spellEnd"/>
      <w:r w:rsidRPr="00E724BB">
        <w:rPr>
          <w:rFonts w:eastAsia="MS Mincho"/>
        </w:rPr>
        <w:t>, Broadcom, Telecom Italia, ZTE, Sony, Kyocera, CMCC (Outdoor)</w:t>
      </w:r>
    </w:p>
    <w:p w:rsidR="00852247" w:rsidRPr="00E724BB" w:rsidRDefault="00DD4FF9" w:rsidP="007208A8">
      <w:pPr>
        <w:pStyle w:val="BodyText"/>
        <w:numPr>
          <w:ilvl w:val="3"/>
          <w:numId w:val="36"/>
        </w:numPr>
        <w:rPr>
          <w:rFonts w:eastAsia="MS Mincho"/>
        </w:rPr>
      </w:pPr>
      <w:r w:rsidRPr="00E724BB">
        <w:rPr>
          <w:rFonts w:eastAsia="MS Mincho"/>
        </w:rPr>
        <w:t>Alt. 3.1 (X = 2, Y=1): DOCOMO, Huawei, HiSilicon, CATT, Sharp, Orange, Fujitsu, CMCC (Indoor)</w:t>
      </w:r>
    </w:p>
    <w:p w:rsidR="00852247" w:rsidRPr="00E724BB" w:rsidRDefault="00DD4FF9" w:rsidP="007208A8">
      <w:pPr>
        <w:pStyle w:val="BodyText"/>
        <w:numPr>
          <w:ilvl w:val="2"/>
          <w:numId w:val="36"/>
        </w:numPr>
        <w:rPr>
          <w:rFonts w:eastAsia="MS Mincho"/>
        </w:rPr>
      </w:pPr>
      <w:r w:rsidRPr="00E724BB">
        <w:rPr>
          <w:rFonts w:eastAsia="MS Mincho"/>
        </w:rPr>
        <w:t>Optional: LG, Samsung, Nokia Corporation, Nokia Networks, ALU, ASB, Intel</w:t>
      </w:r>
    </w:p>
    <w:p w:rsidR="00852247" w:rsidRPr="00E724BB" w:rsidRDefault="00DD4FF9" w:rsidP="007208A8">
      <w:pPr>
        <w:pStyle w:val="BodyText"/>
        <w:numPr>
          <w:ilvl w:val="1"/>
          <w:numId w:val="36"/>
        </w:numPr>
        <w:rPr>
          <w:rFonts w:eastAsia="MS Mincho"/>
        </w:rPr>
      </w:pPr>
      <w:r w:rsidRPr="00E724BB">
        <w:rPr>
          <w:rFonts w:eastAsia="MS Mincho"/>
        </w:rPr>
        <w:t>Alt. 5 (X=4, Y=2): LG</w:t>
      </w:r>
    </w:p>
    <w:p w:rsidR="007208A8" w:rsidRPr="00E724BB" w:rsidRDefault="007208A8" w:rsidP="007208A8">
      <w:pPr>
        <w:pStyle w:val="BodyText"/>
        <w:rPr>
          <w:rFonts w:eastAsia="MS Mincho"/>
        </w:rPr>
      </w:pPr>
    </w:p>
    <w:p w:rsidR="0071035E" w:rsidRPr="00E724BB" w:rsidRDefault="0071035E" w:rsidP="0071035E">
      <w:pPr>
        <w:pStyle w:val="BodyText"/>
        <w:numPr>
          <w:ilvl w:val="0"/>
          <w:numId w:val="36"/>
        </w:numPr>
        <w:rPr>
          <w:rFonts w:eastAsia="MS Mincho"/>
        </w:rPr>
      </w:pPr>
      <w:r w:rsidRPr="00E724BB">
        <w:rPr>
          <w:rFonts w:eastAsia="MS Mincho"/>
        </w:rPr>
        <w:t>Number of UEs</w:t>
      </w:r>
    </w:p>
    <w:p w:rsidR="00852247" w:rsidRPr="00E724BB" w:rsidRDefault="00DD4FF9" w:rsidP="007208A8">
      <w:pPr>
        <w:pStyle w:val="BodyText"/>
        <w:numPr>
          <w:ilvl w:val="0"/>
          <w:numId w:val="38"/>
        </w:numPr>
        <w:rPr>
          <w:rFonts w:eastAsia="MS Mincho"/>
        </w:rPr>
      </w:pPr>
      <w:r w:rsidRPr="00E724BB">
        <w:rPr>
          <w:rFonts w:eastAsia="MS Mincho"/>
        </w:rPr>
        <w:t>N UEs per node per operator: Huawei, HiSilicon, Sharp, ALU, ASB, Kyocera</w:t>
      </w:r>
    </w:p>
    <w:p w:rsidR="00852247" w:rsidRPr="00E724BB" w:rsidRDefault="00DD4FF9" w:rsidP="007208A8">
      <w:pPr>
        <w:pStyle w:val="BodyText"/>
        <w:numPr>
          <w:ilvl w:val="1"/>
          <w:numId w:val="38"/>
        </w:numPr>
        <w:rPr>
          <w:rFonts w:eastAsia="MS Mincho"/>
        </w:rPr>
      </w:pPr>
      <w:r w:rsidRPr="00E724BB">
        <w:rPr>
          <w:rFonts w:eastAsia="MS Mincho"/>
        </w:rPr>
        <w:t>N=10: Huawei, HiSilicon, ALU, ASB, Kyocera</w:t>
      </w:r>
    </w:p>
    <w:p w:rsidR="00852247" w:rsidRPr="00E724BB" w:rsidRDefault="00DD4FF9" w:rsidP="007208A8">
      <w:pPr>
        <w:pStyle w:val="BodyText"/>
        <w:numPr>
          <w:ilvl w:val="1"/>
          <w:numId w:val="38"/>
        </w:numPr>
        <w:rPr>
          <w:rFonts w:eastAsia="MS Mincho"/>
        </w:rPr>
      </w:pPr>
      <w:r w:rsidRPr="00E724BB">
        <w:rPr>
          <w:rFonts w:eastAsia="MS Mincho"/>
        </w:rPr>
        <w:t>N=5: ALU, ASB, Kyocera</w:t>
      </w:r>
    </w:p>
    <w:p w:rsidR="00852247" w:rsidRPr="00E724BB" w:rsidRDefault="00DD4FF9" w:rsidP="007208A8">
      <w:pPr>
        <w:pStyle w:val="BodyText"/>
        <w:numPr>
          <w:ilvl w:val="0"/>
          <w:numId w:val="38"/>
        </w:numPr>
        <w:rPr>
          <w:rFonts w:eastAsia="MS Mincho"/>
        </w:rPr>
      </w:pPr>
      <w:r w:rsidRPr="00E724BB">
        <w:rPr>
          <w:rFonts w:eastAsia="MS Mincho"/>
        </w:rPr>
        <w:t xml:space="preserve">40-120 UEs per node per 3000 sq. ft.: Cisco, </w:t>
      </w:r>
      <w:proofErr w:type="spellStart"/>
      <w:r w:rsidRPr="00E724BB">
        <w:rPr>
          <w:rFonts w:eastAsia="MS Mincho"/>
        </w:rPr>
        <w:t>Cablelabs</w:t>
      </w:r>
      <w:proofErr w:type="spellEnd"/>
      <w:r w:rsidRPr="00E724BB">
        <w:rPr>
          <w:rFonts w:eastAsia="MS Mincho"/>
        </w:rPr>
        <w:t>, Broadcom</w:t>
      </w:r>
    </w:p>
    <w:p w:rsidR="00852247" w:rsidRPr="00E724BB" w:rsidRDefault="00DD4FF9" w:rsidP="007208A8">
      <w:pPr>
        <w:pStyle w:val="BodyText"/>
        <w:numPr>
          <w:ilvl w:val="0"/>
          <w:numId w:val="38"/>
        </w:numPr>
        <w:rPr>
          <w:rFonts w:eastAsia="MS Mincho"/>
        </w:rPr>
      </w:pPr>
      <w:r w:rsidRPr="00E724BB">
        <w:rPr>
          <w:rFonts w:eastAsia="MS Mincho"/>
        </w:rPr>
        <w:t>15 UEs per operator per channel: Ericsson, Intel</w:t>
      </w:r>
    </w:p>
    <w:p w:rsidR="00852247" w:rsidRPr="00E724BB" w:rsidRDefault="00DD4FF9" w:rsidP="007208A8">
      <w:pPr>
        <w:pStyle w:val="BodyText"/>
        <w:numPr>
          <w:ilvl w:val="0"/>
          <w:numId w:val="38"/>
        </w:numPr>
        <w:rPr>
          <w:rFonts w:eastAsia="MS Mincho"/>
        </w:rPr>
      </w:pPr>
      <w:r w:rsidRPr="00E724BB">
        <w:rPr>
          <w:rFonts w:eastAsia="MS Mincho"/>
        </w:rPr>
        <w:t>60 UEs per operator per macro cell for outdoor for FTP model: CATT, ALU, ASB</w:t>
      </w:r>
    </w:p>
    <w:p w:rsidR="007208A8" w:rsidRPr="00E724BB" w:rsidRDefault="007208A8" w:rsidP="007208A8">
      <w:pPr>
        <w:pStyle w:val="BodyText"/>
        <w:rPr>
          <w:rFonts w:eastAsia="MS Mincho"/>
        </w:rPr>
      </w:pPr>
    </w:p>
    <w:p w:rsidR="007208A8" w:rsidRPr="00E724BB" w:rsidRDefault="008B66F6" w:rsidP="00C21FCE">
      <w:pPr>
        <w:pStyle w:val="BodyText"/>
        <w:rPr>
          <w:rFonts w:eastAsia="MS Mincho"/>
          <w:b/>
        </w:rPr>
      </w:pPr>
      <w:r w:rsidRPr="00E724BB">
        <w:rPr>
          <w:rFonts w:eastAsia="MS Mincho"/>
          <w:b/>
        </w:rPr>
        <w:t xml:space="preserve">Total BS and UE </w:t>
      </w:r>
      <w:proofErr w:type="spellStart"/>
      <w:proofErr w:type="gramStart"/>
      <w:r w:rsidRPr="00E724BB">
        <w:rPr>
          <w:rFonts w:eastAsia="MS Mincho"/>
          <w:b/>
        </w:rPr>
        <w:t>Tx</w:t>
      </w:r>
      <w:proofErr w:type="spellEnd"/>
      <w:proofErr w:type="gramEnd"/>
      <w:r w:rsidRPr="00E724BB">
        <w:rPr>
          <w:rFonts w:eastAsia="MS Mincho"/>
          <w:b/>
        </w:rPr>
        <w:t xml:space="preserve"> power</w:t>
      </w:r>
    </w:p>
    <w:p w:rsidR="00852247" w:rsidRPr="00E724BB" w:rsidRDefault="00DD4FF9" w:rsidP="008B66F6">
      <w:pPr>
        <w:pStyle w:val="BodyText"/>
        <w:numPr>
          <w:ilvl w:val="0"/>
          <w:numId w:val="40"/>
        </w:numPr>
        <w:rPr>
          <w:rFonts w:eastAsia="MS Mincho"/>
        </w:rPr>
      </w:pPr>
      <w:r w:rsidRPr="00E724BB">
        <w:rPr>
          <w:rFonts w:eastAsia="MS Mincho"/>
        </w:rPr>
        <w:t>Indoor:</w:t>
      </w:r>
    </w:p>
    <w:p w:rsidR="00852247" w:rsidRPr="00E724BB" w:rsidRDefault="00DD4FF9" w:rsidP="008B66F6">
      <w:pPr>
        <w:pStyle w:val="BodyText"/>
        <w:numPr>
          <w:ilvl w:val="1"/>
          <w:numId w:val="40"/>
        </w:numPr>
        <w:rPr>
          <w:rFonts w:eastAsia="MS Mincho"/>
        </w:rPr>
      </w:pPr>
      <w:r w:rsidRPr="00E724BB">
        <w:rPr>
          <w:rFonts w:eastAsia="MS Mincho"/>
        </w:rPr>
        <w:t>18 dBm: Nokia Corporation, Nokia Networks, Telecom Italia, Samsung, Fujitsu, Ericsson, CMCC, Kyocera, CATT</w:t>
      </w:r>
    </w:p>
    <w:p w:rsidR="00852247" w:rsidRPr="00E724BB" w:rsidRDefault="00DD4FF9" w:rsidP="008B66F6">
      <w:pPr>
        <w:pStyle w:val="BodyText"/>
        <w:numPr>
          <w:ilvl w:val="1"/>
          <w:numId w:val="40"/>
        </w:numPr>
        <w:rPr>
          <w:rFonts w:eastAsia="MS Mincho"/>
        </w:rPr>
      </w:pPr>
      <w:r w:rsidRPr="00E724BB">
        <w:rPr>
          <w:rFonts w:eastAsia="MS Mincho"/>
        </w:rPr>
        <w:t xml:space="preserve">24 dBm: </w:t>
      </w:r>
    </w:p>
    <w:p w:rsidR="00852247" w:rsidRPr="00E724BB" w:rsidRDefault="00DD4FF9" w:rsidP="008B66F6">
      <w:pPr>
        <w:pStyle w:val="BodyText"/>
        <w:numPr>
          <w:ilvl w:val="2"/>
          <w:numId w:val="40"/>
        </w:numPr>
        <w:rPr>
          <w:rFonts w:eastAsia="MS Mincho"/>
        </w:rPr>
      </w:pPr>
      <w:r w:rsidRPr="00E724BB">
        <w:rPr>
          <w:rFonts w:eastAsia="MS Mincho"/>
        </w:rPr>
        <w:t xml:space="preserve">Yes: Cisco, </w:t>
      </w:r>
      <w:proofErr w:type="spellStart"/>
      <w:r w:rsidRPr="00E724BB">
        <w:rPr>
          <w:rFonts w:eastAsia="MS Mincho"/>
        </w:rPr>
        <w:t>Cablelabs</w:t>
      </w:r>
      <w:proofErr w:type="spellEnd"/>
      <w:r w:rsidRPr="00E724BB">
        <w:rPr>
          <w:rFonts w:eastAsia="MS Mincho"/>
        </w:rPr>
        <w:t>, Broadcom</w:t>
      </w:r>
    </w:p>
    <w:p w:rsidR="00852247" w:rsidRPr="00E724BB" w:rsidRDefault="00DD4FF9" w:rsidP="008B66F6">
      <w:pPr>
        <w:pStyle w:val="BodyText"/>
        <w:numPr>
          <w:ilvl w:val="2"/>
          <w:numId w:val="40"/>
        </w:numPr>
        <w:rPr>
          <w:rFonts w:eastAsia="MS Mincho"/>
        </w:rPr>
      </w:pPr>
      <w:r w:rsidRPr="00E724BB">
        <w:rPr>
          <w:rFonts w:eastAsia="MS Mincho"/>
        </w:rPr>
        <w:t>Optional: ALU, ASB</w:t>
      </w:r>
    </w:p>
    <w:p w:rsidR="00852247" w:rsidRPr="00E724BB" w:rsidRDefault="00DD4FF9" w:rsidP="008B66F6">
      <w:pPr>
        <w:pStyle w:val="BodyText"/>
        <w:numPr>
          <w:ilvl w:val="1"/>
          <w:numId w:val="40"/>
        </w:numPr>
        <w:rPr>
          <w:rFonts w:eastAsia="MS Mincho"/>
        </w:rPr>
      </w:pPr>
      <w:r w:rsidRPr="00E724BB">
        <w:rPr>
          <w:rFonts w:eastAsia="MS Mincho"/>
        </w:rPr>
        <w:t>30 dBm:</w:t>
      </w:r>
    </w:p>
    <w:p w:rsidR="00852247" w:rsidRPr="00E724BB" w:rsidRDefault="00DD4FF9" w:rsidP="008B66F6">
      <w:pPr>
        <w:pStyle w:val="BodyText"/>
        <w:numPr>
          <w:ilvl w:val="2"/>
          <w:numId w:val="40"/>
        </w:numPr>
        <w:rPr>
          <w:rFonts w:eastAsia="MS Mincho"/>
        </w:rPr>
      </w:pPr>
      <w:r w:rsidRPr="00E724BB">
        <w:rPr>
          <w:rFonts w:eastAsia="MS Mincho"/>
        </w:rPr>
        <w:t>Optional: Huawei, HiSilicon</w:t>
      </w:r>
    </w:p>
    <w:p w:rsidR="00852247" w:rsidRPr="00E724BB" w:rsidRDefault="00DD4FF9" w:rsidP="008B66F6">
      <w:pPr>
        <w:pStyle w:val="BodyText"/>
        <w:numPr>
          <w:ilvl w:val="0"/>
          <w:numId w:val="40"/>
        </w:numPr>
        <w:rPr>
          <w:rFonts w:eastAsia="MS Mincho"/>
        </w:rPr>
      </w:pPr>
      <w:r w:rsidRPr="00E724BB">
        <w:rPr>
          <w:rFonts w:eastAsia="MS Mincho"/>
        </w:rPr>
        <w:t>Outdoor:</w:t>
      </w:r>
    </w:p>
    <w:p w:rsidR="00852247" w:rsidRPr="00E724BB" w:rsidRDefault="00DD4FF9" w:rsidP="008B66F6">
      <w:pPr>
        <w:pStyle w:val="BodyText"/>
        <w:numPr>
          <w:ilvl w:val="1"/>
          <w:numId w:val="40"/>
        </w:numPr>
        <w:rPr>
          <w:rFonts w:eastAsia="MS Mincho"/>
        </w:rPr>
      </w:pPr>
      <w:r w:rsidRPr="00E724BB">
        <w:rPr>
          <w:rFonts w:eastAsia="MS Mincho"/>
        </w:rPr>
        <w:lastRenderedPageBreak/>
        <w:t>18 dBm: Nokia Corporation, Nokia Networks, Telecom Italia, Samsung, Fujitsu, Kyocera, CATT</w:t>
      </w:r>
    </w:p>
    <w:p w:rsidR="00852247" w:rsidRPr="00E724BB" w:rsidRDefault="00DD4FF9" w:rsidP="008B66F6">
      <w:pPr>
        <w:pStyle w:val="BodyText"/>
        <w:numPr>
          <w:ilvl w:val="1"/>
          <w:numId w:val="40"/>
        </w:numPr>
        <w:rPr>
          <w:rFonts w:eastAsia="MS Mincho"/>
        </w:rPr>
      </w:pPr>
      <w:r w:rsidRPr="00E724BB">
        <w:rPr>
          <w:rFonts w:eastAsia="MS Mincho"/>
        </w:rPr>
        <w:t>30 dBm:</w:t>
      </w:r>
    </w:p>
    <w:p w:rsidR="00852247" w:rsidRPr="00E724BB" w:rsidRDefault="00DD4FF9" w:rsidP="008B66F6">
      <w:pPr>
        <w:pStyle w:val="BodyText"/>
        <w:numPr>
          <w:ilvl w:val="2"/>
          <w:numId w:val="40"/>
        </w:numPr>
        <w:rPr>
          <w:rFonts w:eastAsia="MS Mincho"/>
        </w:rPr>
      </w:pPr>
      <w:r w:rsidRPr="00E724BB">
        <w:rPr>
          <w:rFonts w:eastAsia="MS Mincho"/>
        </w:rPr>
        <w:t xml:space="preserve">Yes: Cisco, </w:t>
      </w:r>
      <w:proofErr w:type="spellStart"/>
      <w:r w:rsidRPr="00E724BB">
        <w:rPr>
          <w:rFonts w:eastAsia="MS Mincho"/>
        </w:rPr>
        <w:t>Cablelabs</w:t>
      </w:r>
      <w:proofErr w:type="spellEnd"/>
      <w:r w:rsidRPr="00E724BB">
        <w:rPr>
          <w:rFonts w:eastAsia="MS Mincho"/>
        </w:rPr>
        <w:t>, Broadcom</w:t>
      </w:r>
    </w:p>
    <w:p w:rsidR="00852247" w:rsidRPr="00E724BB" w:rsidRDefault="00DD4FF9" w:rsidP="008B66F6">
      <w:pPr>
        <w:pStyle w:val="BodyText"/>
        <w:numPr>
          <w:ilvl w:val="2"/>
          <w:numId w:val="40"/>
        </w:numPr>
        <w:rPr>
          <w:rFonts w:eastAsia="MS Mincho"/>
        </w:rPr>
      </w:pPr>
      <w:r w:rsidRPr="00E724BB">
        <w:rPr>
          <w:rFonts w:eastAsia="MS Mincho"/>
        </w:rPr>
        <w:t>Optional: Huawei, HiSilicon</w:t>
      </w:r>
    </w:p>
    <w:p w:rsidR="00852247" w:rsidRPr="00E724BB" w:rsidRDefault="00DD4FF9" w:rsidP="008B66F6">
      <w:pPr>
        <w:pStyle w:val="BodyText"/>
        <w:numPr>
          <w:ilvl w:val="1"/>
          <w:numId w:val="40"/>
        </w:numPr>
        <w:rPr>
          <w:rFonts w:eastAsia="MS Mincho"/>
        </w:rPr>
      </w:pPr>
      <w:r w:rsidRPr="00E724BB">
        <w:rPr>
          <w:rFonts w:eastAsia="MS Mincho"/>
        </w:rPr>
        <w:t>27 dBm: CMCC</w:t>
      </w:r>
    </w:p>
    <w:p w:rsidR="008B66F6" w:rsidRPr="00E724BB" w:rsidRDefault="008B66F6" w:rsidP="00C21FCE">
      <w:pPr>
        <w:pStyle w:val="BodyText"/>
        <w:rPr>
          <w:rFonts w:eastAsia="MS Mincho"/>
          <w:b/>
        </w:rPr>
      </w:pPr>
    </w:p>
    <w:p w:rsidR="008B66F6" w:rsidRPr="00E724BB" w:rsidRDefault="008B66F6" w:rsidP="00C21FCE">
      <w:pPr>
        <w:pStyle w:val="BodyText"/>
        <w:rPr>
          <w:rFonts w:eastAsia="MS Mincho"/>
          <w:b/>
        </w:rPr>
      </w:pPr>
      <w:r w:rsidRPr="00E724BB">
        <w:rPr>
          <w:rFonts w:eastAsia="MS Mincho"/>
          <w:b/>
        </w:rPr>
        <w:t>Traffic Model – FTP file sizes</w:t>
      </w:r>
    </w:p>
    <w:p w:rsidR="00852247" w:rsidRPr="00E724BB" w:rsidRDefault="00DD4FF9" w:rsidP="008B66F6">
      <w:pPr>
        <w:pStyle w:val="BodyText"/>
        <w:numPr>
          <w:ilvl w:val="0"/>
          <w:numId w:val="41"/>
        </w:numPr>
        <w:rPr>
          <w:rFonts w:eastAsia="MS Mincho"/>
        </w:rPr>
      </w:pPr>
      <w:r w:rsidRPr="00E724BB">
        <w:rPr>
          <w:rFonts w:eastAsia="MS Mincho"/>
        </w:rPr>
        <w:t>FTP model 3 file sizes:</w:t>
      </w:r>
    </w:p>
    <w:p w:rsidR="00852247" w:rsidRPr="00E724BB" w:rsidRDefault="00DD4FF9" w:rsidP="008B66F6">
      <w:pPr>
        <w:pStyle w:val="BodyText"/>
        <w:numPr>
          <w:ilvl w:val="1"/>
          <w:numId w:val="41"/>
        </w:numPr>
        <w:rPr>
          <w:rFonts w:eastAsia="MS Mincho"/>
        </w:rPr>
      </w:pPr>
      <w:r w:rsidRPr="00E724BB">
        <w:rPr>
          <w:rFonts w:eastAsia="MS Mincho"/>
        </w:rPr>
        <w:t>2 MB: CMCC</w:t>
      </w:r>
    </w:p>
    <w:p w:rsidR="00852247" w:rsidRPr="00E724BB" w:rsidRDefault="00DD4FF9" w:rsidP="008B66F6">
      <w:pPr>
        <w:pStyle w:val="BodyText"/>
        <w:numPr>
          <w:ilvl w:val="1"/>
          <w:numId w:val="41"/>
        </w:numPr>
        <w:rPr>
          <w:rFonts w:eastAsia="MS Mincho"/>
        </w:rPr>
      </w:pPr>
      <w:r w:rsidRPr="00E724BB">
        <w:rPr>
          <w:rFonts w:eastAsia="MS Mincho"/>
        </w:rPr>
        <w:t xml:space="preserve">&lt; 0.5 MB: </w:t>
      </w:r>
    </w:p>
    <w:p w:rsidR="00852247" w:rsidRPr="00E724BB" w:rsidRDefault="00DD4FF9" w:rsidP="008B66F6">
      <w:pPr>
        <w:pStyle w:val="BodyText"/>
        <w:numPr>
          <w:ilvl w:val="2"/>
          <w:numId w:val="41"/>
        </w:numPr>
        <w:rPr>
          <w:rFonts w:eastAsia="MS Mincho"/>
        </w:rPr>
      </w:pPr>
      <w:r w:rsidRPr="00E724BB">
        <w:rPr>
          <w:rFonts w:eastAsia="MS Mincho"/>
        </w:rPr>
        <w:t>Yes: LG, Sharp, Samsung, Nokia Corporation, Nokia Networks, ZTE, Huawei, HiSilicon, Kyocera</w:t>
      </w:r>
    </w:p>
    <w:p w:rsidR="00852247" w:rsidRPr="00E724BB" w:rsidRDefault="00DD4FF9" w:rsidP="008B66F6">
      <w:pPr>
        <w:pStyle w:val="BodyText"/>
        <w:numPr>
          <w:ilvl w:val="2"/>
          <w:numId w:val="41"/>
        </w:numPr>
        <w:rPr>
          <w:rFonts w:eastAsia="MS Mincho"/>
        </w:rPr>
      </w:pPr>
      <w:r w:rsidRPr="00E724BB">
        <w:rPr>
          <w:rFonts w:eastAsia="MS Mincho"/>
        </w:rPr>
        <w:t>Optional: ALU, ASB, DOCOMO, CATT</w:t>
      </w:r>
    </w:p>
    <w:p w:rsidR="00852247" w:rsidRPr="00E724BB" w:rsidRDefault="00DD4FF9" w:rsidP="008B66F6">
      <w:pPr>
        <w:pStyle w:val="BodyText"/>
        <w:numPr>
          <w:ilvl w:val="1"/>
          <w:numId w:val="41"/>
        </w:numPr>
        <w:rPr>
          <w:rFonts w:eastAsia="MS Mincho"/>
        </w:rPr>
      </w:pPr>
      <w:r w:rsidRPr="00E724BB">
        <w:rPr>
          <w:rFonts w:eastAsia="MS Mincho"/>
        </w:rPr>
        <w:t>0.5 MB: ALU, ASB, DOCOMO, CATT</w:t>
      </w:r>
    </w:p>
    <w:p w:rsidR="00852247" w:rsidRPr="00E724BB" w:rsidRDefault="00DD4FF9" w:rsidP="008B66F6">
      <w:pPr>
        <w:pStyle w:val="BodyText"/>
        <w:numPr>
          <w:ilvl w:val="0"/>
          <w:numId w:val="41"/>
        </w:numPr>
        <w:rPr>
          <w:rFonts w:eastAsia="MS Mincho"/>
        </w:rPr>
      </w:pPr>
      <w:r w:rsidRPr="00E724BB">
        <w:rPr>
          <w:rFonts w:eastAsia="MS Mincho"/>
        </w:rPr>
        <w:t>FTP model 1 file sizes:</w:t>
      </w:r>
    </w:p>
    <w:p w:rsidR="00852247" w:rsidRPr="00E724BB" w:rsidRDefault="00DD4FF9" w:rsidP="008B66F6">
      <w:pPr>
        <w:pStyle w:val="BodyText"/>
        <w:numPr>
          <w:ilvl w:val="1"/>
          <w:numId w:val="41"/>
        </w:numPr>
        <w:rPr>
          <w:rFonts w:eastAsia="MS Mincho"/>
        </w:rPr>
      </w:pPr>
      <w:r w:rsidRPr="00E724BB">
        <w:rPr>
          <w:rFonts w:eastAsia="MS Mincho"/>
        </w:rPr>
        <w:t>&gt; 2MB: Cisco</w:t>
      </w:r>
    </w:p>
    <w:p w:rsidR="00852247" w:rsidRPr="00E724BB" w:rsidRDefault="00DD4FF9" w:rsidP="008B66F6">
      <w:pPr>
        <w:pStyle w:val="BodyText"/>
        <w:numPr>
          <w:ilvl w:val="1"/>
          <w:numId w:val="41"/>
        </w:numPr>
        <w:rPr>
          <w:rFonts w:eastAsia="MS Mincho"/>
        </w:rPr>
      </w:pPr>
      <w:r w:rsidRPr="00E724BB">
        <w:rPr>
          <w:rFonts w:eastAsia="MS Mincho"/>
        </w:rPr>
        <w:t xml:space="preserve"> 2MB: CMCC</w:t>
      </w:r>
    </w:p>
    <w:p w:rsidR="00852247" w:rsidRPr="00E724BB" w:rsidRDefault="00DD4FF9" w:rsidP="008B66F6">
      <w:pPr>
        <w:pStyle w:val="BodyText"/>
        <w:numPr>
          <w:ilvl w:val="1"/>
          <w:numId w:val="41"/>
        </w:numPr>
        <w:rPr>
          <w:rFonts w:eastAsia="MS Mincho"/>
        </w:rPr>
      </w:pPr>
      <w:r w:rsidRPr="00E724BB">
        <w:rPr>
          <w:rFonts w:eastAsia="MS Mincho"/>
        </w:rPr>
        <w:t xml:space="preserve">&lt; 0.5 MB: </w:t>
      </w:r>
    </w:p>
    <w:p w:rsidR="00852247" w:rsidRPr="00E724BB" w:rsidRDefault="00DD4FF9" w:rsidP="008B66F6">
      <w:pPr>
        <w:pStyle w:val="BodyText"/>
        <w:numPr>
          <w:ilvl w:val="2"/>
          <w:numId w:val="41"/>
        </w:numPr>
        <w:rPr>
          <w:rFonts w:eastAsia="MS Mincho"/>
        </w:rPr>
      </w:pPr>
      <w:r w:rsidRPr="00E724BB">
        <w:rPr>
          <w:rFonts w:eastAsia="MS Mincho"/>
        </w:rPr>
        <w:t>Optional: ALU, ASB, DOCOMO, CATT</w:t>
      </w:r>
    </w:p>
    <w:p w:rsidR="00852247" w:rsidRPr="00E724BB" w:rsidRDefault="00DD4FF9" w:rsidP="008B66F6">
      <w:pPr>
        <w:pStyle w:val="BodyText"/>
        <w:numPr>
          <w:ilvl w:val="1"/>
          <w:numId w:val="41"/>
        </w:numPr>
        <w:rPr>
          <w:rFonts w:eastAsia="MS Mincho"/>
        </w:rPr>
      </w:pPr>
      <w:r w:rsidRPr="00E724BB">
        <w:rPr>
          <w:rFonts w:eastAsia="MS Mincho"/>
        </w:rPr>
        <w:t>0.5 MB: ALU, ASB, DOCOMO, CATT</w:t>
      </w:r>
    </w:p>
    <w:p w:rsidR="008B66F6" w:rsidRPr="00E724BB" w:rsidRDefault="008B66F6" w:rsidP="008B66F6">
      <w:pPr>
        <w:pStyle w:val="BodyText"/>
        <w:rPr>
          <w:rFonts w:eastAsia="MS Mincho"/>
        </w:rPr>
      </w:pPr>
    </w:p>
    <w:p w:rsidR="008B66F6" w:rsidRPr="00E724BB" w:rsidRDefault="008B66F6" w:rsidP="008B66F6">
      <w:pPr>
        <w:pStyle w:val="BodyText"/>
        <w:rPr>
          <w:rFonts w:eastAsia="MS Mincho"/>
          <w:b/>
        </w:rPr>
      </w:pPr>
      <w:r w:rsidRPr="00E724BB">
        <w:rPr>
          <w:rFonts w:eastAsia="MS Mincho"/>
          <w:b/>
        </w:rPr>
        <w:t>Traffic Model – Other models</w:t>
      </w:r>
    </w:p>
    <w:p w:rsidR="00852247" w:rsidRPr="00E724BB" w:rsidRDefault="00DD4FF9" w:rsidP="008B66F6">
      <w:pPr>
        <w:pStyle w:val="BodyText"/>
        <w:numPr>
          <w:ilvl w:val="0"/>
          <w:numId w:val="42"/>
        </w:numPr>
        <w:rPr>
          <w:rFonts w:eastAsia="MS Mincho"/>
        </w:rPr>
      </w:pPr>
      <w:r w:rsidRPr="00E724BB">
        <w:rPr>
          <w:rFonts w:eastAsia="MS Mincho"/>
        </w:rPr>
        <w:t xml:space="preserve">Full buffer: </w:t>
      </w:r>
    </w:p>
    <w:p w:rsidR="00852247" w:rsidRPr="00E724BB" w:rsidRDefault="00DD4FF9" w:rsidP="008B66F6">
      <w:pPr>
        <w:pStyle w:val="BodyText"/>
        <w:numPr>
          <w:ilvl w:val="1"/>
          <w:numId w:val="42"/>
        </w:numPr>
        <w:rPr>
          <w:rFonts w:eastAsia="MS Mincho"/>
        </w:rPr>
      </w:pPr>
      <w:r w:rsidRPr="00E724BB">
        <w:rPr>
          <w:rFonts w:eastAsia="MS Mincho"/>
        </w:rPr>
        <w:t xml:space="preserve">Yes: </w:t>
      </w:r>
      <w:proofErr w:type="spellStart"/>
      <w:r w:rsidRPr="00E724BB">
        <w:rPr>
          <w:rFonts w:eastAsia="MS Mincho"/>
        </w:rPr>
        <w:t>Cablelabs</w:t>
      </w:r>
      <w:proofErr w:type="spellEnd"/>
    </w:p>
    <w:p w:rsidR="00852247" w:rsidRPr="00E724BB" w:rsidRDefault="00DD4FF9" w:rsidP="008B66F6">
      <w:pPr>
        <w:pStyle w:val="BodyText"/>
        <w:numPr>
          <w:ilvl w:val="1"/>
          <w:numId w:val="42"/>
        </w:numPr>
        <w:rPr>
          <w:rFonts w:eastAsia="MS Mincho"/>
        </w:rPr>
      </w:pPr>
      <w:r w:rsidRPr="00E724BB">
        <w:rPr>
          <w:rFonts w:eastAsia="MS Mincho"/>
        </w:rPr>
        <w:t>Optional (instead of FTP model with large file size): Cisco, Broadcom</w:t>
      </w:r>
    </w:p>
    <w:p w:rsidR="00852247" w:rsidRPr="00E724BB" w:rsidRDefault="00DD4FF9" w:rsidP="008B66F6">
      <w:pPr>
        <w:pStyle w:val="BodyText"/>
        <w:numPr>
          <w:ilvl w:val="1"/>
          <w:numId w:val="42"/>
        </w:numPr>
        <w:rPr>
          <w:rFonts w:eastAsia="MS Mincho"/>
        </w:rPr>
      </w:pPr>
      <w:r w:rsidRPr="00E724BB">
        <w:rPr>
          <w:rFonts w:eastAsia="MS Mincho"/>
        </w:rPr>
        <w:t>No: Huawei, HiSilicon, CMCC, Ericsson</w:t>
      </w:r>
    </w:p>
    <w:p w:rsidR="00852247" w:rsidRPr="00E724BB" w:rsidRDefault="00DD4FF9" w:rsidP="008B66F6">
      <w:pPr>
        <w:pStyle w:val="BodyText"/>
        <w:numPr>
          <w:ilvl w:val="0"/>
          <w:numId w:val="42"/>
        </w:numPr>
        <w:rPr>
          <w:rFonts w:eastAsia="MS Mincho"/>
        </w:rPr>
      </w:pPr>
      <w:r w:rsidRPr="00E724BB">
        <w:rPr>
          <w:rFonts w:eastAsia="MS Mincho"/>
        </w:rPr>
        <w:t xml:space="preserve">VoIP: </w:t>
      </w:r>
    </w:p>
    <w:p w:rsidR="00852247" w:rsidRPr="00E724BB" w:rsidRDefault="00DD4FF9" w:rsidP="008B66F6">
      <w:pPr>
        <w:pStyle w:val="BodyText"/>
        <w:numPr>
          <w:ilvl w:val="1"/>
          <w:numId w:val="42"/>
        </w:numPr>
        <w:rPr>
          <w:rFonts w:eastAsia="MS Mincho"/>
        </w:rPr>
      </w:pPr>
      <w:r w:rsidRPr="00E724BB">
        <w:rPr>
          <w:rFonts w:eastAsia="MS Mincho"/>
        </w:rPr>
        <w:t xml:space="preserve">Yes: Cisco, </w:t>
      </w:r>
      <w:proofErr w:type="spellStart"/>
      <w:r w:rsidRPr="00E724BB">
        <w:rPr>
          <w:rFonts w:eastAsia="MS Mincho"/>
        </w:rPr>
        <w:t>Cablelabs</w:t>
      </w:r>
      <w:proofErr w:type="spellEnd"/>
      <w:r w:rsidRPr="00E724BB">
        <w:rPr>
          <w:rFonts w:eastAsia="MS Mincho"/>
        </w:rPr>
        <w:t xml:space="preserve"> (G711 or G729A), Broadcom, Sony</w:t>
      </w:r>
    </w:p>
    <w:p w:rsidR="00852247" w:rsidRPr="00E724BB" w:rsidRDefault="00DD4FF9" w:rsidP="008B66F6">
      <w:pPr>
        <w:pStyle w:val="BodyText"/>
        <w:numPr>
          <w:ilvl w:val="2"/>
          <w:numId w:val="42"/>
        </w:numPr>
        <w:rPr>
          <w:rFonts w:eastAsia="MS Mincho"/>
        </w:rPr>
      </w:pPr>
      <w:r w:rsidRPr="00E724BB">
        <w:rPr>
          <w:rFonts w:eastAsia="MS Mincho"/>
        </w:rPr>
        <w:t xml:space="preserve">For Wi-Fi network not replaced by LAA: </w:t>
      </w:r>
      <w:proofErr w:type="spellStart"/>
      <w:r w:rsidRPr="00E724BB">
        <w:rPr>
          <w:rFonts w:eastAsia="MS Mincho"/>
        </w:rPr>
        <w:t>Cablelabs</w:t>
      </w:r>
      <w:proofErr w:type="spellEnd"/>
      <w:r w:rsidRPr="00E724BB">
        <w:rPr>
          <w:rFonts w:eastAsia="MS Mincho"/>
        </w:rPr>
        <w:t>, Broadcom</w:t>
      </w:r>
    </w:p>
    <w:p w:rsidR="00852247" w:rsidRPr="00E724BB" w:rsidRDefault="00DD4FF9" w:rsidP="008B66F6">
      <w:pPr>
        <w:pStyle w:val="BodyText"/>
        <w:numPr>
          <w:ilvl w:val="0"/>
          <w:numId w:val="42"/>
        </w:numPr>
        <w:rPr>
          <w:rFonts w:eastAsia="MS Mincho"/>
        </w:rPr>
      </w:pPr>
      <w:r w:rsidRPr="00E724BB">
        <w:rPr>
          <w:rFonts w:eastAsia="MS Mincho"/>
        </w:rPr>
        <w:t>Video:</w:t>
      </w:r>
    </w:p>
    <w:p w:rsidR="00852247" w:rsidRPr="00E724BB" w:rsidRDefault="00DD4FF9" w:rsidP="008B66F6">
      <w:pPr>
        <w:pStyle w:val="BodyText"/>
        <w:numPr>
          <w:ilvl w:val="1"/>
          <w:numId w:val="42"/>
        </w:numPr>
        <w:rPr>
          <w:rFonts w:eastAsia="MS Mincho"/>
        </w:rPr>
      </w:pPr>
      <w:r w:rsidRPr="00E724BB">
        <w:rPr>
          <w:rFonts w:eastAsia="MS Mincho"/>
        </w:rPr>
        <w:t>Yes: Sony, Cisco</w:t>
      </w:r>
    </w:p>
    <w:p w:rsidR="00852247" w:rsidRPr="00E724BB" w:rsidRDefault="00DD4FF9" w:rsidP="008B66F6">
      <w:pPr>
        <w:pStyle w:val="BodyText"/>
        <w:numPr>
          <w:ilvl w:val="1"/>
          <w:numId w:val="42"/>
        </w:numPr>
        <w:rPr>
          <w:rFonts w:eastAsia="MS Mincho"/>
        </w:rPr>
      </w:pPr>
      <w:r w:rsidRPr="00E724BB">
        <w:rPr>
          <w:rFonts w:eastAsia="MS Mincho"/>
        </w:rPr>
        <w:t>No: Huawei, HiSilicon, CMCC</w:t>
      </w:r>
    </w:p>
    <w:p w:rsidR="00852247" w:rsidRPr="00E724BB" w:rsidRDefault="00DD4FF9" w:rsidP="008B66F6">
      <w:pPr>
        <w:pStyle w:val="BodyText"/>
        <w:numPr>
          <w:ilvl w:val="0"/>
          <w:numId w:val="42"/>
        </w:numPr>
        <w:rPr>
          <w:rFonts w:eastAsia="MS Mincho"/>
        </w:rPr>
      </w:pPr>
      <w:r w:rsidRPr="00E724BB">
        <w:rPr>
          <w:rFonts w:eastAsia="MS Mincho"/>
        </w:rPr>
        <w:t>Mixed (across users, i.e., each user has only one traffic model):</w:t>
      </w:r>
    </w:p>
    <w:p w:rsidR="00852247" w:rsidRPr="00E724BB" w:rsidRDefault="00DD4FF9" w:rsidP="008B66F6">
      <w:pPr>
        <w:pStyle w:val="BodyText"/>
        <w:numPr>
          <w:ilvl w:val="1"/>
          <w:numId w:val="42"/>
        </w:numPr>
        <w:rPr>
          <w:rFonts w:eastAsia="MS Mincho"/>
        </w:rPr>
      </w:pPr>
      <w:r w:rsidRPr="00E724BB">
        <w:rPr>
          <w:rFonts w:eastAsia="MS Mincho"/>
        </w:rPr>
        <w:t>Yes: Cisco (VoIP + Video)</w:t>
      </w:r>
    </w:p>
    <w:p w:rsidR="00852247" w:rsidRPr="00E724BB" w:rsidRDefault="00DD4FF9" w:rsidP="008B66F6">
      <w:pPr>
        <w:pStyle w:val="BodyText"/>
        <w:numPr>
          <w:ilvl w:val="1"/>
          <w:numId w:val="42"/>
        </w:numPr>
        <w:rPr>
          <w:rFonts w:eastAsia="MS Mincho"/>
        </w:rPr>
      </w:pPr>
      <w:r w:rsidRPr="00E724BB">
        <w:rPr>
          <w:rFonts w:eastAsia="MS Mincho"/>
        </w:rPr>
        <w:lastRenderedPageBreak/>
        <w:t>Optional: Intel (VoIP + FTP for network not replaced by LAA)</w:t>
      </w:r>
    </w:p>
    <w:p w:rsidR="00852247" w:rsidRPr="00E724BB" w:rsidRDefault="00DD4FF9" w:rsidP="008B66F6">
      <w:pPr>
        <w:pStyle w:val="BodyText"/>
        <w:numPr>
          <w:ilvl w:val="1"/>
          <w:numId w:val="42"/>
        </w:numPr>
        <w:rPr>
          <w:rFonts w:eastAsia="MS Mincho"/>
        </w:rPr>
      </w:pPr>
      <w:r w:rsidRPr="00E724BB">
        <w:rPr>
          <w:rFonts w:eastAsia="MS Mincho"/>
        </w:rPr>
        <w:t>No: Huawei, HiSilicon, CMCC</w:t>
      </w:r>
    </w:p>
    <w:p w:rsidR="008B66F6" w:rsidRPr="00E724BB" w:rsidRDefault="008B66F6" w:rsidP="008B66F6">
      <w:pPr>
        <w:pStyle w:val="BodyText"/>
        <w:rPr>
          <w:rFonts w:eastAsia="MS Mincho"/>
        </w:rPr>
      </w:pPr>
    </w:p>
    <w:p w:rsidR="008B66F6" w:rsidRPr="00C21FCE" w:rsidRDefault="008B66F6" w:rsidP="00C21FCE">
      <w:pPr>
        <w:pStyle w:val="BodyText"/>
        <w:rPr>
          <w:rFonts w:eastAsia="MS Mincho"/>
          <w:b/>
        </w:rPr>
      </w:pPr>
    </w:p>
    <w:p w:rsidR="00DD35B8" w:rsidRPr="00E70914" w:rsidRDefault="00DD35B8" w:rsidP="00DD35B8">
      <w:pPr>
        <w:pStyle w:val="Heading1"/>
        <w:jc w:val="both"/>
      </w:pPr>
      <w:r w:rsidRPr="00E70914">
        <w:t>References</w:t>
      </w:r>
    </w:p>
    <w:p w:rsidR="00DD35B8" w:rsidRDefault="00DD35B8" w:rsidP="00DD35B8">
      <w:pPr>
        <w:pStyle w:val="Reference"/>
      </w:pPr>
      <w:bookmarkStart w:id="6" w:name="_Ref399155171"/>
      <w:r>
        <w:t xml:space="preserve">3GPP TR 36.814 </w:t>
      </w:r>
      <w:r w:rsidRPr="000252DC">
        <w:t>Further advancements for E-UTRA physical layer aspects</w:t>
      </w:r>
      <w:r>
        <w:t>, v.9.0.0</w:t>
      </w:r>
      <w:bookmarkEnd w:id="6"/>
    </w:p>
    <w:p w:rsidR="00DD35B8" w:rsidRDefault="00DD35B8" w:rsidP="00DD35B8">
      <w:pPr>
        <w:pStyle w:val="Reference"/>
      </w:pPr>
      <w:bookmarkStart w:id="7" w:name="_Ref399155176"/>
      <w:r>
        <w:t>3GPP TR 36.872 Small cell enhancements for E-UTRA and E-UTRAN - Physical layer aspects, v.12.1.0</w:t>
      </w:r>
      <w:bookmarkEnd w:id="7"/>
    </w:p>
    <w:p w:rsidR="00DD35B8" w:rsidRDefault="00DD35B8" w:rsidP="00DD35B8">
      <w:pPr>
        <w:pStyle w:val="Reference"/>
      </w:pPr>
      <w:bookmarkStart w:id="8" w:name="_Ref399167365"/>
      <w:r>
        <w:t xml:space="preserve">3GPP TR 36.843 </w:t>
      </w:r>
      <w:r w:rsidRPr="00DD3514">
        <w:t>Study on LTE Device to Device Proximity Services</w:t>
      </w:r>
      <w:r>
        <w:t xml:space="preserve"> - </w:t>
      </w:r>
      <w:r w:rsidRPr="00DD3514">
        <w:t>Radio Aspects</w:t>
      </w:r>
      <w:r>
        <w:t>, v.12.0.1</w:t>
      </w:r>
      <w:bookmarkEnd w:id="8"/>
    </w:p>
    <w:p w:rsidR="00DD35B8" w:rsidRDefault="00DD35B8" w:rsidP="00DD35B8">
      <w:pPr>
        <w:pStyle w:val="Reference"/>
        <w:jc w:val="left"/>
      </w:pPr>
      <w:bookmarkStart w:id="9" w:name="_Ref399163084"/>
      <w:r>
        <w:t xml:space="preserve">Minstrel Rate Adaptation Algorithm Documentation, </w:t>
      </w:r>
      <w:hyperlink r:id="rId11" w:history="1">
        <w:r w:rsidRPr="00F73089">
          <w:rPr>
            <w:rStyle w:val="Hyperlink"/>
          </w:rPr>
          <w:t>http://madwifi-project.org/browser/madwifi/trunk/ath_rate/minstrel/minstrel.txt</w:t>
        </w:r>
      </w:hyperlink>
      <w:bookmarkEnd w:id="9"/>
    </w:p>
    <w:p w:rsidR="00DD35B8" w:rsidRDefault="00DD35B8" w:rsidP="00DD35B8">
      <w:pPr>
        <w:pStyle w:val="Reference"/>
        <w:jc w:val="left"/>
      </w:pPr>
      <w:bookmarkStart w:id="10" w:name="_Ref400584512"/>
      <w:r>
        <w:t xml:space="preserve">R1-144471 “Way forward on Coexistence Evaluation Methodologies for LAA”, Ericsson, Qualcomm, NTT </w:t>
      </w:r>
      <w:proofErr w:type="spellStart"/>
      <w:r>
        <w:t>Docomo</w:t>
      </w:r>
      <w:proofErr w:type="spellEnd"/>
      <w:r>
        <w:t>, Samsung, Nokia Networks, Nokia Corporation, Huawei, HiSilicon, Alcatel-Lucent, Alcatel-Lucent Shanghai Bell</w:t>
      </w:r>
      <w:bookmarkEnd w:id="10"/>
    </w:p>
    <w:p w:rsidR="00DD35B8" w:rsidRPr="00D170BB" w:rsidRDefault="00DD35B8" w:rsidP="001F7914">
      <w:pPr>
        <w:pStyle w:val="BodyText"/>
        <w:rPr>
          <w:rFonts w:eastAsia="MS Mincho"/>
        </w:rPr>
      </w:pPr>
    </w:p>
    <w:sectPr w:rsidR="00DD35B8" w:rsidRPr="00D170B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5377A"/>
    <w:multiLevelType w:val="hybridMultilevel"/>
    <w:tmpl w:val="EA0C5D24"/>
    <w:lvl w:ilvl="0" w:tplc="B658D9BA">
      <w:start w:val="1"/>
      <w:numFmt w:val="bullet"/>
      <w:lvlText w:val="›"/>
      <w:lvlJc w:val="left"/>
      <w:pPr>
        <w:tabs>
          <w:tab w:val="num" w:pos="720"/>
        </w:tabs>
        <w:ind w:left="720" w:hanging="360"/>
      </w:pPr>
      <w:rPr>
        <w:rFonts w:ascii="Arial" w:hAnsi="Arial" w:hint="default"/>
      </w:rPr>
    </w:lvl>
    <w:lvl w:ilvl="1" w:tplc="68BA1E14">
      <w:start w:val="2069"/>
      <w:numFmt w:val="bullet"/>
      <w:lvlText w:val="–"/>
      <w:lvlJc w:val="left"/>
      <w:pPr>
        <w:tabs>
          <w:tab w:val="num" w:pos="1440"/>
        </w:tabs>
        <w:ind w:left="1440" w:hanging="360"/>
      </w:pPr>
      <w:rPr>
        <w:rFonts w:ascii="Ericsson Capital TT" w:hAnsi="Ericsson Capital TT" w:hint="default"/>
      </w:rPr>
    </w:lvl>
    <w:lvl w:ilvl="2" w:tplc="2D00BDF4">
      <w:start w:val="2069"/>
      <w:numFmt w:val="bullet"/>
      <w:lvlText w:val="›"/>
      <w:lvlJc w:val="left"/>
      <w:pPr>
        <w:tabs>
          <w:tab w:val="num" w:pos="2160"/>
        </w:tabs>
        <w:ind w:left="2160" w:hanging="360"/>
      </w:pPr>
      <w:rPr>
        <w:rFonts w:ascii="Ericsson Capital TT" w:hAnsi="Ericsson Capital TT" w:hint="default"/>
      </w:rPr>
    </w:lvl>
    <w:lvl w:ilvl="3" w:tplc="C5141E88" w:tentative="1">
      <w:start w:val="1"/>
      <w:numFmt w:val="bullet"/>
      <w:lvlText w:val="›"/>
      <w:lvlJc w:val="left"/>
      <w:pPr>
        <w:tabs>
          <w:tab w:val="num" w:pos="2880"/>
        </w:tabs>
        <w:ind w:left="2880" w:hanging="360"/>
      </w:pPr>
      <w:rPr>
        <w:rFonts w:ascii="Arial" w:hAnsi="Arial" w:hint="default"/>
      </w:rPr>
    </w:lvl>
    <w:lvl w:ilvl="4" w:tplc="A09E4D98" w:tentative="1">
      <w:start w:val="1"/>
      <w:numFmt w:val="bullet"/>
      <w:lvlText w:val="›"/>
      <w:lvlJc w:val="left"/>
      <w:pPr>
        <w:tabs>
          <w:tab w:val="num" w:pos="3600"/>
        </w:tabs>
        <w:ind w:left="3600" w:hanging="360"/>
      </w:pPr>
      <w:rPr>
        <w:rFonts w:ascii="Arial" w:hAnsi="Arial" w:hint="default"/>
      </w:rPr>
    </w:lvl>
    <w:lvl w:ilvl="5" w:tplc="3F0E4FE0" w:tentative="1">
      <w:start w:val="1"/>
      <w:numFmt w:val="bullet"/>
      <w:lvlText w:val="›"/>
      <w:lvlJc w:val="left"/>
      <w:pPr>
        <w:tabs>
          <w:tab w:val="num" w:pos="4320"/>
        </w:tabs>
        <w:ind w:left="4320" w:hanging="360"/>
      </w:pPr>
      <w:rPr>
        <w:rFonts w:ascii="Arial" w:hAnsi="Arial" w:hint="default"/>
      </w:rPr>
    </w:lvl>
    <w:lvl w:ilvl="6" w:tplc="DE7A775A" w:tentative="1">
      <w:start w:val="1"/>
      <w:numFmt w:val="bullet"/>
      <w:lvlText w:val="›"/>
      <w:lvlJc w:val="left"/>
      <w:pPr>
        <w:tabs>
          <w:tab w:val="num" w:pos="5040"/>
        </w:tabs>
        <w:ind w:left="5040" w:hanging="360"/>
      </w:pPr>
      <w:rPr>
        <w:rFonts w:ascii="Arial" w:hAnsi="Arial" w:hint="default"/>
      </w:rPr>
    </w:lvl>
    <w:lvl w:ilvl="7" w:tplc="44A83B1A" w:tentative="1">
      <w:start w:val="1"/>
      <w:numFmt w:val="bullet"/>
      <w:lvlText w:val="›"/>
      <w:lvlJc w:val="left"/>
      <w:pPr>
        <w:tabs>
          <w:tab w:val="num" w:pos="5760"/>
        </w:tabs>
        <w:ind w:left="5760" w:hanging="360"/>
      </w:pPr>
      <w:rPr>
        <w:rFonts w:ascii="Arial" w:hAnsi="Arial" w:hint="default"/>
      </w:rPr>
    </w:lvl>
    <w:lvl w:ilvl="8" w:tplc="D27C5934" w:tentative="1">
      <w:start w:val="1"/>
      <w:numFmt w:val="bullet"/>
      <w:lvlText w:val="›"/>
      <w:lvlJc w:val="left"/>
      <w:pPr>
        <w:tabs>
          <w:tab w:val="num" w:pos="6480"/>
        </w:tabs>
        <w:ind w:left="6480" w:hanging="360"/>
      </w:pPr>
      <w:rPr>
        <w:rFonts w:ascii="Arial" w:hAnsi="Arial" w:hint="default"/>
      </w:rPr>
    </w:lvl>
  </w:abstractNum>
  <w:abstractNum w:abstractNumId="3">
    <w:nsid w:val="05000950"/>
    <w:multiLevelType w:val="hybridMultilevel"/>
    <w:tmpl w:val="0BA4E390"/>
    <w:lvl w:ilvl="0" w:tplc="90E084D2">
      <w:start w:val="1"/>
      <w:numFmt w:val="bullet"/>
      <w:lvlText w:val="›"/>
      <w:lvlJc w:val="left"/>
      <w:pPr>
        <w:tabs>
          <w:tab w:val="num" w:pos="1080"/>
        </w:tabs>
        <w:ind w:left="1080" w:hanging="360"/>
      </w:pPr>
      <w:rPr>
        <w:rFonts w:ascii="Arial" w:hAnsi="Arial" w:hint="default"/>
      </w:rPr>
    </w:lvl>
    <w:lvl w:ilvl="1" w:tplc="1012E7D2">
      <w:start w:val="1938"/>
      <w:numFmt w:val="bullet"/>
      <w:lvlText w:val="–"/>
      <w:lvlJc w:val="left"/>
      <w:pPr>
        <w:tabs>
          <w:tab w:val="num" w:pos="1800"/>
        </w:tabs>
        <w:ind w:left="1800" w:hanging="360"/>
      </w:pPr>
      <w:rPr>
        <w:rFonts w:ascii="Ericsson Capital TT" w:hAnsi="Ericsson Capital TT" w:hint="default"/>
      </w:rPr>
    </w:lvl>
    <w:lvl w:ilvl="2" w:tplc="06F64A14">
      <w:start w:val="1938"/>
      <w:numFmt w:val="bullet"/>
      <w:lvlText w:val="›"/>
      <w:lvlJc w:val="left"/>
      <w:pPr>
        <w:tabs>
          <w:tab w:val="num" w:pos="2520"/>
        </w:tabs>
        <w:ind w:left="2520" w:hanging="360"/>
      </w:pPr>
      <w:rPr>
        <w:rFonts w:ascii="Ericsson Capital TT" w:hAnsi="Ericsson Capital TT" w:hint="default"/>
      </w:rPr>
    </w:lvl>
    <w:lvl w:ilvl="3" w:tplc="742E637E" w:tentative="1">
      <w:start w:val="1"/>
      <w:numFmt w:val="bullet"/>
      <w:lvlText w:val="›"/>
      <w:lvlJc w:val="left"/>
      <w:pPr>
        <w:tabs>
          <w:tab w:val="num" w:pos="3240"/>
        </w:tabs>
        <w:ind w:left="3240" w:hanging="360"/>
      </w:pPr>
      <w:rPr>
        <w:rFonts w:ascii="Arial" w:hAnsi="Arial" w:hint="default"/>
      </w:rPr>
    </w:lvl>
    <w:lvl w:ilvl="4" w:tplc="3C028C28" w:tentative="1">
      <w:start w:val="1"/>
      <w:numFmt w:val="bullet"/>
      <w:lvlText w:val="›"/>
      <w:lvlJc w:val="left"/>
      <w:pPr>
        <w:tabs>
          <w:tab w:val="num" w:pos="3960"/>
        </w:tabs>
        <w:ind w:left="3960" w:hanging="360"/>
      </w:pPr>
      <w:rPr>
        <w:rFonts w:ascii="Arial" w:hAnsi="Arial" w:hint="default"/>
      </w:rPr>
    </w:lvl>
    <w:lvl w:ilvl="5" w:tplc="8640E708" w:tentative="1">
      <w:start w:val="1"/>
      <w:numFmt w:val="bullet"/>
      <w:lvlText w:val="›"/>
      <w:lvlJc w:val="left"/>
      <w:pPr>
        <w:tabs>
          <w:tab w:val="num" w:pos="4680"/>
        </w:tabs>
        <w:ind w:left="4680" w:hanging="360"/>
      </w:pPr>
      <w:rPr>
        <w:rFonts w:ascii="Arial" w:hAnsi="Arial" w:hint="default"/>
      </w:rPr>
    </w:lvl>
    <w:lvl w:ilvl="6" w:tplc="C3B44FE2" w:tentative="1">
      <w:start w:val="1"/>
      <w:numFmt w:val="bullet"/>
      <w:lvlText w:val="›"/>
      <w:lvlJc w:val="left"/>
      <w:pPr>
        <w:tabs>
          <w:tab w:val="num" w:pos="5400"/>
        </w:tabs>
        <w:ind w:left="5400" w:hanging="360"/>
      </w:pPr>
      <w:rPr>
        <w:rFonts w:ascii="Arial" w:hAnsi="Arial" w:hint="default"/>
      </w:rPr>
    </w:lvl>
    <w:lvl w:ilvl="7" w:tplc="298AE7F8" w:tentative="1">
      <w:start w:val="1"/>
      <w:numFmt w:val="bullet"/>
      <w:lvlText w:val="›"/>
      <w:lvlJc w:val="left"/>
      <w:pPr>
        <w:tabs>
          <w:tab w:val="num" w:pos="6120"/>
        </w:tabs>
        <w:ind w:left="6120" w:hanging="360"/>
      </w:pPr>
      <w:rPr>
        <w:rFonts w:ascii="Arial" w:hAnsi="Arial" w:hint="default"/>
      </w:rPr>
    </w:lvl>
    <w:lvl w:ilvl="8" w:tplc="B9EC06B4" w:tentative="1">
      <w:start w:val="1"/>
      <w:numFmt w:val="bullet"/>
      <w:lvlText w:val="›"/>
      <w:lvlJc w:val="left"/>
      <w:pPr>
        <w:tabs>
          <w:tab w:val="num" w:pos="6840"/>
        </w:tabs>
        <w:ind w:left="6840" w:hanging="360"/>
      </w:pPr>
      <w:rPr>
        <w:rFonts w:ascii="Arial" w:hAnsi="Arial" w:hint="default"/>
      </w:rPr>
    </w:lvl>
  </w:abstractNum>
  <w:abstractNum w:abstractNumId="4">
    <w:nsid w:val="055F3A43"/>
    <w:multiLevelType w:val="hybridMultilevel"/>
    <w:tmpl w:val="B67C66F6"/>
    <w:lvl w:ilvl="0" w:tplc="627EDFA2">
      <w:start w:val="1"/>
      <w:numFmt w:val="bullet"/>
      <w:lvlText w:val="›"/>
      <w:lvlJc w:val="left"/>
      <w:pPr>
        <w:tabs>
          <w:tab w:val="num" w:pos="720"/>
        </w:tabs>
        <w:ind w:left="720" w:hanging="360"/>
      </w:pPr>
      <w:rPr>
        <w:rFonts w:ascii="Arial" w:hAnsi="Arial" w:hint="default"/>
      </w:rPr>
    </w:lvl>
    <w:lvl w:ilvl="1" w:tplc="D6366364">
      <w:start w:val="1938"/>
      <w:numFmt w:val="bullet"/>
      <w:lvlText w:val="–"/>
      <w:lvlJc w:val="left"/>
      <w:pPr>
        <w:tabs>
          <w:tab w:val="num" w:pos="1440"/>
        </w:tabs>
        <w:ind w:left="1440" w:hanging="360"/>
      </w:pPr>
      <w:rPr>
        <w:rFonts w:ascii="Ericsson Capital TT" w:hAnsi="Ericsson Capital TT" w:hint="default"/>
      </w:rPr>
    </w:lvl>
    <w:lvl w:ilvl="2" w:tplc="5D560E88" w:tentative="1">
      <w:start w:val="1"/>
      <w:numFmt w:val="bullet"/>
      <w:lvlText w:val="›"/>
      <w:lvlJc w:val="left"/>
      <w:pPr>
        <w:tabs>
          <w:tab w:val="num" w:pos="2160"/>
        </w:tabs>
        <w:ind w:left="2160" w:hanging="360"/>
      </w:pPr>
      <w:rPr>
        <w:rFonts w:ascii="Arial" w:hAnsi="Arial" w:hint="default"/>
      </w:rPr>
    </w:lvl>
    <w:lvl w:ilvl="3" w:tplc="EF2AB6A6" w:tentative="1">
      <w:start w:val="1"/>
      <w:numFmt w:val="bullet"/>
      <w:lvlText w:val="›"/>
      <w:lvlJc w:val="left"/>
      <w:pPr>
        <w:tabs>
          <w:tab w:val="num" w:pos="2880"/>
        </w:tabs>
        <w:ind w:left="2880" w:hanging="360"/>
      </w:pPr>
      <w:rPr>
        <w:rFonts w:ascii="Arial" w:hAnsi="Arial" w:hint="default"/>
      </w:rPr>
    </w:lvl>
    <w:lvl w:ilvl="4" w:tplc="B1FEECCA" w:tentative="1">
      <w:start w:val="1"/>
      <w:numFmt w:val="bullet"/>
      <w:lvlText w:val="›"/>
      <w:lvlJc w:val="left"/>
      <w:pPr>
        <w:tabs>
          <w:tab w:val="num" w:pos="3600"/>
        </w:tabs>
        <w:ind w:left="3600" w:hanging="360"/>
      </w:pPr>
      <w:rPr>
        <w:rFonts w:ascii="Arial" w:hAnsi="Arial" w:hint="default"/>
      </w:rPr>
    </w:lvl>
    <w:lvl w:ilvl="5" w:tplc="A8C4E41E" w:tentative="1">
      <w:start w:val="1"/>
      <w:numFmt w:val="bullet"/>
      <w:lvlText w:val="›"/>
      <w:lvlJc w:val="left"/>
      <w:pPr>
        <w:tabs>
          <w:tab w:val="num" w:pos="4320"/>
        </w:tabs>
        <w:ind w:left="4320" w:hanging="360"/>
      </w:pPr>
      <w:rPr>
        <w:rFonts w:ascii="Arial" w:hAnsi="Arial" w:hint="default"/>
      </w:rPr>
    </w:lvl>
    <w:lvl w:ilvl="6" w:tplc="DC765C1C" w:tentative="1">
      <w:start w:val="1"/>
      <w:numFmt w:val="bullet"/>
      <w:lvlText w:val="›"/>
      <w:lvlJc w:val="left"/>
      <w:pPr>
        <w:tabs>
          <w:tab w:val="num" w:pos="5040"/>
        </w:tabs>
        <w:ind w:left="5040" w:hanging="360"/>
      </w:pPr>
      <w:rPr>
        <w:rFonts w:ascii="Arial" w:hAnsi="Arial" w:hint="default"/>
      </w:rPr>
    </w:lvl>
    <w:lvl w:ilvl="7" w:tplc="11A2D0C8" w:tentative="1">
      <w:start w:val="1"/>
      <w:numFmt w:val="bullet"/>
      <w:lvlText w:val="›"/>
      <w:lvlJc w:val="left"/>
      <w:pPr>
        <w:tabs>
          <w:tab w:val="num" w:pos="5760"/>
        </w:tabs>
        <w:ind w:left="5760" w:hanging="360"/>
      </w:pPr>
      <w:rPr>
        <w:rFonts w:ascii="Arial" w:hAnsi="Arial" w:hint="default"/>
      </w:rPr>
    </w:lvl>
    <w:lvl w:ilvl="8" w:tplc="33862B1C" w:tentative="1">
      <w:start w:val="1"/>
      <w:numFmt w:val="bullet"/>
      <w:lvlText w:val="›"/>
      <w:lvlJc w:val="left"/>
      <w:pPr>
        <w:tabs>
          <w:tab w:val="num" w:pos="6480"/>
        </w:tabs>
        <w:ind w:left="6480" w:hanging="360"/>
      </w:pPr>
      <w:rPr>
        <w:rFonts w:ascii="Arial" w:hAnsi="Arial"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9523E93"/>
    <w:multiLevelType w:val="hybridMultilevel"/>
    <w:tmpl w:val="62A83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0">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0532C9"/>
    <w:multiLevelType w:val="hybridMultilevel"/>
    <w:tmpl w:val="3FE4A380"/>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14">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25688F"/>
    <w:multiLevelType w:val="hybridMultilevel"/>
    <w:tmpl w:val="FE3E3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412F21"/>
    <w:multiLevelType w:val="hybridMultilevel"/>
    <w:tmpl w:val="7C7E788E"/>
    <w:lvl w:ilvl="0" w:tplc="7298C41C">
      <w:start w:val="1"/>
      <w:numFmt w:val="bullet"/>
      <w:lvlText w:val="›"/>
      <w:lvlJc w:val="left"/>
      <w:pPr>
        <w:tabs>
          <w:tab w:val="num" w:pos="720"/>
        </w:tabs>
        <w:ind w:left="720" w:hanging="360"/>
      </w:pPr>
      <w:rPr>
        <w:rFonts w:ascii="Arial" w:hAnsi="Arial" w:hint="default"/>
      </w:rPr>
    </w:lvl>
    <w:lvl w:ilvl="1" w:tplc="04EE5D2A">
      <w:start w:val="1931"/>
      <w:numFmt w:val="bullet"/>
      <w:lvlText w:val="–"/>
      <w:lvlJc w:val="left"/>
      <w:pPr>
        <w:tabs>
          <w:tab w:val="num" w:pos="1440"/>
        </w:tabs>
        <w:ind w:left="1440" w:hanging="360"/>
      </w:pPr>
      <w:rPr>
        <w:rFonts w:ascii="Ericsson Capital TT" w:hAnsi="Ericsson Capital TT" w:hint="default"/>
      </w:rPr>
    </w:lvl>
    <w:lvl w:ilvl="2" w:tplc="9F98F03A" w:tentative="1">
      <w:start w:val="1"/>
      <w:numFmt w:val="bullet"/>
      <w:lvlText w:val="›"/>
      <w:lvlJc w:val="left"/>
      <w:pPr>
        <w:tabs>
          <w:tab w:val="num" w:pos="2160"/>
        </w:tabs>
        <w:ind w:left="2160" w:hanging="360"/>
      </w:pPr>
      <w:rPr>
        <w:rFonts w:ascii="Arial" w:hAnsi="Arial" w:hint="default"/>
      </w:rPr>
    </w:lvl>
    <w:lvl w:ilvl="3" w:tplc="A83EE276" w:tentative="1">
      <w:start w:val="1"/>
      <w:numFmt w:val="bullet"/>
      <w:lvlText w:val="›"/>
      <w:lvlJc w:val="left"/>
      <w:pPr>
        <w:tabs>
          <w:tab w:val="num" w:pos="2880"/>
        </w:tabs>
        <w:ind w:left="2880" w:hanging="360"/>
      </w:pPr>
      <w:rPr>
        <w:rFonts w:ascii="Arial" w:hAnsi="Arial" w:hint="default"/>
      </w:rPr>
    </w:lvl>
    <w:lvl w:ilvl="4" w:tplc="65644A20" w:tentative="1">
      <w:start w:val="1"/>
      <w:numFmt w:val="bullet"/>
      <w:lvlText w:val="›"/>
      <w:lvlJc w:val="left"/>
      <w:pPr>
        <w:tabs>
          <w:tab w:val="num" w:pos="3600"/>
        </w:tabs>
        <w:ind w:left="3600" w:hanging="360"/>
      </w:pPr>
      <w:rPr>
        <w:rFonts w:ascii="Arial" w:hAnsi="Arial" w:hint="default"/>
      </w:rPr>
    </w:lvl>
    <w:lvl w:ilvl="5" w:tplc="00CE4E7E" w:tentative="1">
      <w:start w:val="1"/>
      <w:numFmt w:val="bullet"/>
      <w:lvlText w:val="›"/>
      <w:lvlJc w:val="left"/>
      <w:pPr>
        <w:tabs>
          <w:tab w:val="num" w:pos="4320"/>
        </w:tabs>
        <w:ind w:left="4320" w:hanging="360"/>
      </w:pPr>
      <w:rPr>
        <w:rFonts w:ascii="Arial" w:hAnsi="Arial" w:hint="default"/>
      </w:rPr>
    </w:lvl>
    <w:lvl w:ilvl="6" w:tplc="AA5C3BDC" w:tentative="1">
      <w:start w:val="1"/>
      <w:numFmt w:val="bullet"/>
      <w:lvlText w:val="›"/>
      <w:lvlJc w:val="left"/>
      <w:pPr>
        <w:tabs>
          <w:tab w:val="num" w:pos="5040"/>
        </w:tabs>
        <w:ind w:left="5040" w:hanging="360"/>
      </w:pPr>
      <w:rPr>
        <w:rFonts w:ascii="Arial" w:hAnsi="Arial" w:hint="default"/>
      </w:rPr>
    </w:lvl>
    <w:lvl w:ilvl="7" w:tplc="CDD4F304" w:tentative="1">
      <w:start w:val="1"/>
      <w:numFmt w:val="bullet"/>
      <w:lvlText w:val="›"/>
      <w:lvlJc w:val="left"/>
      <w:pPr>
        <w:tabs>
          <w:tab w:val="num" w:pos="5760"/>
        </w:tabs>
        <w:ind w:left="5760" w:hanging="360"/>
      </w:pPr>
      <w:rPr>
        <w:rFonts w:ascii="Arial" w:hAnsi="Arial" w:hint="default"/>
      </w:rPr>
    </w:lvl>
    <w:lvl w:ilvl="8" w:tplc="909055F6" w:tentative="1">
      <w:start w:val="1"/>
      <w:numFmt w:val="bullet"/>
      <w:lvlText w:val="›"/>
      <w:lvlJc w:val="left"/>
      <w:pPr>
        <w:tabs>
          <w:tab w:val="num" w:pos="6480"/>
        </w:tabs>
        <w:ind w:left="6480" w:hanging="360"/>
      </w:pPr>
      <w:rPr>
        <w:rFonts w:ascii="Arial" w:hAnsi="Arial" w:hint="default"/>
      </w:rPr>
    </w:lvl>
  </w:abstractNum>
  <w:abstractNum w:abstractNumId="18">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934D7A"/>
    <w:multiLevelType w:val="hybridMultilevel"/>
    <w:tmpl w:val="0F801182"/>
    <w:lvl w:ilvl="0" w:tplc="186A1BB4">
      <w:start w:val="1"/>
      <w:numFmt w:val="bullet"/>
      <w:lvlText w:val="›"/>
      <w:lvlJc w:val="left"/>
      <w:pPr>
        <w:tabs>
          <w:tab w:val="num" w:pos="720"/>
        </w:tabs>
        <w:ind w:left="720" w:hanging="360"/>
      </w:pPr>
      <w:rPr>
        <w:rFonts w:ascii="Arial" w:hAnsi="Arial" w:hint="default"/>
      </w:rPr>
    </w:lvl>
    <w:lvl w:ilvl="1" w:tplc="26A4DFFE">
      <w:start w:val="1921"/>
      <w:numFmt w:val="bullet"/>
      <w:lvlText w:val="–"/>
      <w:lvlJc w:val="left"/>
      <w:pPr>
        <w:tabs>
          <w:tab w:val="num" w:pos="1440"/>
        </w:tabs>
        <w:ind w:left="1440" w:hanging="360"/>
      </w:pPr>
      <w:rPr>
        <w:rFonts w:ascii="Ericsson Capital TT" w:hAnsi="Ericsson Capital TT" w:hint="default"/>
      </w:rPr>
    </w:lvl>
    <w:lvl w:ilvl="2" w:tplc="A70E4284">
      <w:start w:val="1921"/>
      <w:numFmt w:val="bullet"/>
      <w:lvlText w:val="›"/>
      <w:lvlJc w:val="left"/>
      <w:pPr>
        <w:tabs>
          <w:tab w:val="num" w:pos="2160"/>
        </w:tabs>
        <w:ind w:left="2160" w:hanging="360"/>
      </w:pPr>
      <w:rPr>
        <w:rFonts w:ascii="Ericsson Capital TT" w:hAnsi="Ericsson Capital TT" w:hint="default"/>
      </w:rPr>
    </w:lvl>
    <w:lvl w:ilvl="3" w:tplc="1AA6B420" w:tentative="1">
      <w:start w:val="1"/>
      <w:numFmt w:val="bullet"/>
      <w:lvlText w:val="›"/>
      <w:lvlJc w:val="left"/>
      <w:pPr>
        <w:tabs>
          <w:tab w:val="num" w:pos="2880"/>
        </w:tabs>
        <w:ind w:left="2880" w:hanging="360"/>
      </w:pPr>
      <w:rPr>
        <w:rFonts w:ascii="Arial" w:hAnsi="Arial" w:hint="default"/>
      </w:rPr>
    </w:lvl>
    <w:lvl w:ilvl="4" w:tplc="DC680662" w:tentative="1">
      <w:start w:val="1"/>
      <w:numFmt w:val="bullet"/>
      <w:lvlText w:val="›"/>
      <w:lvlJc w:val="left"/>
      <w:pPr>
        <w:tabs>
          <w:tab w:val="num" w:pos="3600"/>
        </w:tabs>
        <w:ind w:left="3600" w:hanging="360"/>
      </w:pPr>
      <w:rPr>
        <w:rFonts w:ascii="Arial" w:hAnsi="Arial" w:hint="default"/>
      </w:rPr>
    </w:lvl>
    <w:lvl w:ilvl="5" w:tplc="43CECA4C" w:tentative="1">
      <w:start w:val="1"/>
      <w:numFmt w:val="bullet"/>
      <w:lvlText w:val="›"/>
      <w:lvlJc w:val="left"/>
      <w:pPr>
        <w:tabs>
          <w:tab w:val="num" w:pos="4320"/>
        </w:tabs>
        <w:ind w:left="4320" w:hanging="360"/>
      </w:pPr>
      <w:rPr>
        <w:rFonts w:ascii="Arial" w:hAnsi="Arial" w:hint="default"/>
      </w:rPr>
    </w:lvl>
    <w:lvl w:ilvl="6" w:tplc="719E4530" w:tentative="1">
      <w:start w:val="1"/>
      <w:numFmt w:val="bullet"/>
      <w:lvlText w:val="›"/>
      <w:lvlJc w:val="left"/>
      <w:pPr>
        <w:tabs>
          <w:tab w:val="num" w:pos="5040"/>
        </w:tabs>
        <w:ind w:left="5040" w:hanging="360"/>
      </w:pPr>
      <w:rPr>
        <w:rFonts w:ascii="Arial" w:hAnsi="Arial" w:hint="default"/>
      </w:rPr>
    </w:lvl>
    <w:lvl w:ilvl="7" w:tplc="9444607E" w:tentative="1">
      <w:start w:val="1"/>
      <w:numFmt w:val="bullet"/>
      <w:lvlText w:val="›"/>
      <w:lvlJc w:val="left"/>
      <w:pPr>
        <w:tabs>
          <w:tab w:val="num" w:pos="5760"/>
        </w:tabs>
        <w:ind w:left="5760" w:hanging="360"/>
      </w:pPr>
      <w:rPr>
        <w:rFonts w:ascii="Arial" w:hAnsi="Arial" w:hint="default"/>
      </w:rPr>
    </w:lvl>
    <w:lvl w:ilvl="8" w:tplc="427E69AC" w:tentative="1">
      <w:start w:val="1"/>
      <w:numFmt w:val="bullet"/>
      <w:lvlText w:val="›"/>
      <w:lvlJc w:val="left"/>
      <w:pPr>
        <w:tabs>
          <w:tab w:val="num" w:pos="6480"/>
        </w:tabs>
        <w:ind w:left="6480" w:hanging="360"/>
      </w:pPr>
      <w:rPr>
        <w:rFonts w:ascii="Arial" w:hAnsi="Arial" w:hint="default"/>
      </w:rPr>
    </w:lvl>
  </w:abstractNum>
  <w:abstractNum w:abstractNumId="22">
    <w:nsid w:val="3BF61710"/>
    <w:multiLevelType w:val="hybridMultilevel"/>
    <w:tmpl w:val="5E1CD5F4"/>
    <w:lvl w:ilvl="0" w:tplc="FBC2CB10">
      <w:start w:val="1"/>
      <w:numFmt w:val="bullet"/>
      <w:lvlText w:val="–"/>
      <w:lvlJc w:val="left"/>
      <w:pPr>
        <w:tabs>
          <w:tab w:val="num" w:pos="1080"/>
        </w:tabs>
        <w:ind w:left="1080" w:hanging="360"/>
      </w:pPr>
      <w:rPr>
        <w:rFonts w:ascii="Ericsson Capital TT" w:hAnsi="Ericsson Capital TT" w:hint="default"/>
      </w:rPr>
    </w:lvl>
    <w:lvl w:ilvl="1" w:tplc="CC4C1B7A">
      <w:start w:val="1"/>
      <w:numFmt w:val="bullet"/>
      <w:lvlText w:val="–"/>
      <w:lvlJc w:val="left"/>
      <w:pPr>
        <w:tabs>
          <w:tab w:val="num" w:pos="1800"/>
        </w:tabs>
        <w:ind w:left="1800" w:hanging="360"/>
      </w:pPr>
      <w:rPr>
        <w:rFonts w:ascii="Ericsson Capital TT" w:hAnsi="Ericsson Capital TT" w:hint="default"/>
      </w:rPr>
    </w:lvl>
    <w:lvl w:ilvl="2" w:tplc="836412FC">
      <w:start w:val="1938"/>
      <w:numFmt w:val="bullet"/>
      <w:lvlText w:val="›"/>
      <w:lvlJc w:val="left"/>
      <w:pPr>
        <w:tabs>
          <w:tab w:val="num" w:pos="2520"/>
        </w:tabs>
        <w:ind w:left="2520" w:hanging="360"/>
      </w:pPr>
      <w:rPr>
        <w:rFonts w:ascii="Ericsson Capital TT" w:hAnsi="Ericsson Capital TT" w:hint="default"/>
      </w:rPr>
    </w:lvl>
    <w:lvl w:ilvl="3" w:tplc="995261F0" w:tentative="1">
      <w:start w:val="1"/>
      <w:numFmt w:val="bullet"/>
      <w:lvlText w:val="–"/>
      <w:lvlJc w:val="left"/>
      <w:pPr>
        <w:tabs>
          <w:tab w:val="num" w:pos="3240"/>
        </w:tabs>
        <w:ind w:left="3240" w:hanging="360"/>
      </w:pPr>
      <w:rPr>
        <w:rFonts w:ascii="Ericsson Capital TT" w:hAnsi="Ericsson Capital TT" w:hint="default"/>
      </w:rPr>
    </w:lvl>
    <w:lvl w:ilvl="4" w:tplc="C7C45C84" w:tentative="1">
      <w:start w:val="1"/>
      <w:numFmt w:val="bullet"/>
      <w:lvlText w:val="–"/>
      <w:lvlJc w:val="left"/>
      <w:pPr>
        <w:tabs>
          <w:tab w:val="num" w:pos="3960"/>
        </w:tabs>
        <w:ind w:left="3960" w:hanging="360"/>
      </w:pPr>
      <w:rPr>
        <w:rFonts w:ascii="Ericsson Capital TT" w:hAnsi="Ericsson Capital TT" w:hint="default"/>
      </w:rPr>
    </w:lvl>
    <w:lvl w:ilvl="5" w:tplc="CC9AD316" w:tentative="1">
      <w:start w:val="1"/>
      <w:numFmt w:val="bullet"/>
      <w:lvlText w:val="–"/>
      <w:lvlJc w:val="left"/>
      <w:pPr>
        <w:tabs>
          <w:tab w:val="num" w:pos="4680"/>
        </w:tabs>
        <w:ind w:left="4680" w:hanging="360"/>
      </w:pPr>
      <w:rPr>
        <w:rFonts w:ascii="Ericsson Capital TT" w:hAnsi="Ericsson Capital TT" w:hint="default"/>
      </w:rPr>
    </w:lvl>
    <w:lvl w:ilvl="6" w:tplc="858843EE" w:tentative="1">
      <w:start w:val="1"/>
      <w:numFmt w:val="bullet"/>
      <w:lvlText w:val="–"/>
      <w:lvlJc w:val="left"/>
      <w:pPr>
        <w:tabs>
          <w:tab w:val="num" w:pos="5400"/>
        </w:tabs>
        <w:ind w:left="5400" w:hanging="360"/>
      </w:pPr>
      <w:rPr>
        <w:rFonts w:ascii="Ericsson Capital TT" w:hAnsi="Ericsson Capital TT" w:hint="default"/>
      </w:rPr>
    </w:lvl>
    <w:lvl w:ilvl="7" w:tplc="8A6269B4" w:tentative="1">
      <w:start w:val="1"/>
      <w:numFmt w:val="bullet"/>
      <w:lvlText w:val="–"/>
      <w:lvlJc w:val="left"/>
      <w:pPr>
        <w:tabs>
          <w:tab w:val="num" w:pos="6120"/>
        </w:tabs>
        <w:ind w:left="6120" w:hanging="360"/>
      </w:pPr>
      <w:rPr>
        <w:rFonts w:ascii="Ericsson Capital TT" w:hAnsi="Ericsson Capital TT" w:hint="default"/>
      </w:rPr>
    </w:lvl>
    <w:lvl w:ilvl="8" w:tplc="BE80C806" w:tentative="1">
      <w:start w:val="1"/>
      <w:numFmt w:val="bullet"/>
      <w:lvlText w:val="–"/>
      <w:lvlJc w:val="left"/>
      <w:pPr>
        <w:tabs>
          <w:tab w:val="num" w:pos="6840"/>
        </w:tabs>
        <w:ind w:left="6840" w:hanging="360"/>
      </w:pPr>
      <w:rPr>
        <w:rFonts w:ascii="Ericsson Capital TT" w:hAnsi="Ericsson Capital TT" w:hint="default"/>
      </w:rPr>
    </w:lvl>
  </w:abstractNum>
  <w:abstractNum w:abstractNumId="23">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BDF65F6"/>
    <w:multiLevelType w:val="hybridMultilevel"/>
    <w:tmpl w:val="9FF023C0"/>
    <w:lvl w:ilvl="0" w:tplc="0ED8CFC6">
      <w:start w:val="1"/>
      <w:numFmt w:val="decimal"/>
      <w:lvlText w:val="[%1]"/>
      <w:lvlJc w:val="left"/>
      <w:pPr>
        <w:tabs>
          <w:tab w:val="num" w:pos="657"/>
        </w:tabs>
        <w:ind w:left="65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BE5D90"/>
    <w:multiLevelType w:val="hybridMultilevel"/>
    <w:tmpl w:val="54E8D58A"/>
    <w:lvl w:ilvl="0" w:tplc="98CA28D0">
      <w:start w:val="1"/>
      <w:numFmt w:val="bullet"/>
      <w:lvlText w:val="›"/>
      <w:lvlJc w:val="left"/>
      <w:pPr>
        <w:tabs>
          <w:tab w:val="num" w:pos="720"/>
        </w:tabs>
        <w:ind w:left="720" w:hanging="360"/>
      </w:pPr>
      <w:rPr>
        <w:rFonts w:ascii="Arial" w:hAnsi="Arial" w:hint="default"/>
      </w:rPr>
    </w:lvl>
    <w:lvl w:ilvl="1" w:tplc="3C68BE88">
      <w:start w:val="3162"/>
      <w:numFmt w:val="bullet"/>
      <w:lvlText w:val="–"/>
      <w:lvlJc w:val="left"/>
      <w:pPr>
        <w:tabs>
          <w:tab w:val="num" w:pos="1440"/>
        </w:tabs>
        <w:ind w:left="1440" w:hanging="360"/>
      </w:pPr>
      <w:rPr>
        <w:rFonts w:ascii="Ericsson Capital TT" w:hAnsi="Ericsson Capital TT" w:hint="default"/>
      </w:rPr>
    </w:lvl>
    <w:lvl w:ilvl="2" w:tplc="F20A231A">
      <w:start w:val="3162"/>
      <w:numFmt w:val="bullet"/>
      <w:lvlText w:val="›"/>
      <w:lvlJc w:val="left"/>
      <w:pPr>
        <w:tabs>
          <w:tab w:val="num" w:pos="2160"/>
        </w:tabs>
        <w:ind w:left="2160" w:hanging="360"/>
      </w:pPr>
      <w:rPr>
        <w:rFonts w:ascii="Ericsson Capital TT" w:hAnsi="Ericsson Capital TT" w:hint="default"/>
      </w:rPr>
    </w:lvl>
    <w:lvl w:ilvl="3" w:tplc="F9EC71A2" w:tentative="1">
      <w:start w:val="1"/>
      <w:numFmt w:val="bullet"/>
      <w:lvlText w:val="›"/>
      <w:lvlJc w:val="left"/>
      <w:pPr>
        <w:tabs>
          <w:tab w:val="num" w:pos="2880"/>
        </w:tabs>
        <w:ind w:left="2880" w:hanging="360"/>
      </w:pPr>
      <w:rPr>
        <w:rFonts w:ascii="Arial" w:hAnsi="Arial" w:hint="default"/>
      </w:rPr>
    </w:lvl>
    <w:lvl w:ilvl="4" w:tplc="D5D04B3A" w:tentative="1">
      <w:start w:val="1"/>
      <w:numFmt w:val="bullet"/>
      <w:lvlText w:val="›"/>
      <w:lvlJc w:val="left"/>
      <w:pPr>
        <w:tabs>
          <w:tab w:val="num" w:pos="3600"/>
        </w:tabs>
        <w:ind w:left="3600" w:hanging="360"/>
      </w:pPr>
      <w:rPr>
        <w:rFonts w:ascii="Arial" w:hAnsi="Arial" w:hint="default"/>
      </w:rPr>
    </w:lvl>
    <w:lvl w:ilvl="5" w:tplc="5636EC4C" w:tentative="1">
      <w:start w:val="1"/>
      <w:numFmt w:val="bullet"/>
      <w:lvlText w:val="›"/>
      <w:lvlJc w:val="left"/>
      <w:pPr>
        <w:tabs>
          <w:tab w:val="num" w:pos="4320"/>
        </w:tabs>
        <w:ind w:left="4320" w:hanging="360"/>
      </w:pPr>
      <w:rPr>
        <w:rFonts w:ascii="Arial" w:hAnsi="Arial" w:hint="default"/>
      </w:rPr>
    </w:lvl>
    <w:lvl w:ilvl="6" w:tplc="CC3CA1CA" w:tentative="1">
      <w:start w:val="1"/>
      <w:numFmt w:val="bullet"/>
      <w:lvlText w:val="›"/>
      <w:lvlJc w:val="left"/>
      <w:pPr>
        <w:tabs>
          <w:tab w:val="num" w:pos="5040"/>
        </w:tabs>
        <w:ind w:left="5040" w:hanging="360"/>
      </w:pPr>
      <w:rPr>
        <w:rFonts w:ascii="Arial" w:hAnsi="Arial" w:hint="default"/>
      </w:rPr>
    </w:lvl>
    <w:lvl w:ilvl="7" w:tplc="2DE06F68" w:tentative="1">
      <w:start w:val="1"/>
      <w:numFmt w:val="bullet"/>
      <w:lvlText w:val="›"/>
      <w:lvlJc w:val="left"/>
      <w:pPr>
        <w:tabs>
          <w:tab w:val="num" w:pos="5760"/>
        </w:tabs>
        <w:ind w:left="5760" w:hanging="360"/>
      </w:pPr>
      <w:rPr>
        <w:rFonts w:ascii="Arial" w:hAnsi="Arial" w:hint="default"/>
      </w:rPr>
    </w:lvl>
    <w:lvl w:ilvl="8" w:tplc="4606EA4C" w:tentative="1">
      <w:start w:val="1"/>
      <w:numFmt w:val="bullet"/>
      <w:lvlText w:val="›"/>
      <w:lvlJc w:val="left"/>
      <w:pPr>
        <w:tabs>
          <w:tab w:val="num" w:pos="6480"/>
        </w:tabs>
        <w:ind w:left="6480" w:hanging="360"/>
      </w:pPr>
      <w:rPr>
        <w:rFonts w:ascii="Arial" w:hAnsi="Arial" w:hint="default"/>
      </w:rPr>
    </w:lvl>
  </w:abstractNum>
  <w:abstractNum w:abstractNumId="27">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8">
    <w:nsid w:val="5B2C5DA1"/>
    <w:multiLevelType w:val="hybridMultilevel"/>
    <w:tmpl w:val="89FE50F2"/>
    <w:lvl w:ilvl="0" w:tplc="E22AE958">
      <w:start w:val="1"/>
      <w:numFmt w:val="bullet"/>
      <w:lvlText w:val="›"/>
      <w:lvlJc w:val="left"/>
      <w:pPr>
        <w:tabs>
          <w:tab w:val="num" w:pos="720"/>
        </w:tabs>
        <w:ind w:left="720" w:hanging="360"/>
      </w:pPr>
      <w:rPr>
        <w:rFonts w:ascii="Arial" w:hAnsi="Arial" w:hint="default"/>
      </w:rPr>
    </w:lvl>
    <w:lvl w:ilvl="1" w:tplc="5434E19C">
      <w:start w:val="2043"/>
      <w:numFmt w:val="bullet"/>
      <w:lvlText w:val="–"/>
      <w:lvlJc w:val="left"/>
      <w:pPr>
        <w:tabs>
          <w:tab w:val="num" w:pos="1440"/>
        </w:tabs>
        <w:ind w:left="1440" w:hanging="360"/>
      </w:pPr>
      <w:rPr>
        <w:rFonts w:ascii="Ericsson Capital TT" w:hAnsi="Ericsson Capital TT" w:hint="default"/>
      </w:rPr>
    </w:lvl>
    <w:lvl w:ilvl="2" w:tplc="D90EA5D6" w:tentative="1">
      <w:start w:val="1"/>
      <w:numFmt w:val="bullet"/>
      <w:lvlText w:val="›"/>
      <w:lvlJc w:val="left"/>
      <w:pPr>
        <w:tabs>
          <w:tab w:val="num" w:pos="2160"/>
        </w:tabs>
        <w:ind w:left="2160" w:hanging="360"/>
      </w:pPr>
      <w:rPr>
        <w:rFonts w:ascii="Arial" w:hAnsi="Arial" w:hint="default"/>
      </w:rPr>
    </w:lvl>
    <w:lvl w:ilvl="3" w:tplc="B2E8158A" w:tentative="1">
      <w:start w:val="1"/>
      <w:numFmt w:val="bullet"/>
      <w:lvlText w:val="›"/>
      <w:lvlJc w:val="left"/>
      <w:pPr>
        <w:tabs>
          <w:tab w:val="num" w:pos="2880"/>
        </w:tabs>
        <w:ind w:left="2880" w:hanging="360"/>
      </w:pPr>
      <w:rPr>
        <w:rFonts w:ascii="Arial" w:hAnsi="Arial" w:hint="default"/>
      </w:rPr>
    </w:lvl>
    <w:lvl w:ilvl="4" w:tplc="8E2C9B5C" w:tentative="1">
      <w:start w:val="1"/>
      <w:numFmt w:val="bullet"/>
      <w:lvlText w:val="›"/>
      <w:lvlJc w:val="left"/>
      <w:pPr>
        <w:tabs>
          <w:tab w:val="num" w:pos="3600"/>
        </w:tabs>
        <w:ind w:left="3600" w:hanging="360"/>
      </w:pPr>
      <w:rPr>
        <w:rFonts w:ascii="Arial" w:hAnsi="Arial" w:hint="default"/>
      </w:rPr>
    </w:lvl>
    <w:lvl w:ilvl="5" w:tplc="C7CA0728" w:tentative="1">
      <w:start w:val="1"/>
      <w:numFmt w:val="bullet"/>
      <w:lvlText w:val="›"/>
      <w:lvlJc w:val="left"/>
      <w:pPr>
        <w:tabs>
          <w:tab w:val="num" w:pos="4320"/>
        </w:tabs>
        <w:ind w:left="4320" w:hanging="360"/>
      </w:pPr>
      <w:rPr>
        <w:rFonts w:ascii="Arial" w:hAnsi="Arial" w:hint="default"/>
      </w:rPr>
    </w:lvl>
    <w:lvl w:ilvl="6" w:tplc="F9D4EDE2" w:tentative="1">
      <w:start w:val="1"/>
      <w:numFmt w:val="bullet"/>
      <w:lvlText w:val="›"/>
      <w:lvlJc w:val="left"/>
      <w:pPr>
        <w:tabs>
          <w:tab w:val="num" w:pos="5040"/>
        </w:tabs>
        <w:ind w:left="5040" w:hanging="360"/>
      </w:pPr>
      <w:rPr>
        <w:rFonts w:ascii="Arial" w:hAnsi="Arial" w:hint="default"/>
      </w:rPr>
    </w:lvl>
    <w:lvl w:ilvl="7" w:tplc="812CD374" w:tentative="1">
      <w:start w:val="1"/>
      <w:numFmt w:val="bullet"/>
      <w:lvlText w:val="›"/>
      <w:lvlJc w:val="left"/>
      <w:pPr>
        <w:tabs>
          <w:tab w:val="num" w:pos="5760"/>
        </w:tabs>
        <w:ind w:left="5760" w:hanging="360"/>
      </w:pPr>
      <w:rPr>
        <w:rFonts w:ascii="Arial" w:hAnsi="Arial" w:hint="default"/>
      </w:rPr>
    </w:lvl>
    <w:lvl w:ilvl="8" w:tplc="C2385D38" w:tentative="1">
      <w:start w:val="1"/>
      <w:numFmt w:val="bullet"/>
      <w:lvlText w:val="›"/>
      <w:lvlJc w:val="left"/>
      <w:pPr>
        <w:tabs>
          <w:tab w:val="num" w:pos="6480"/>
        </w:tabs>
        <w:ind w:left="6480" w:hanging="360"/>
      </w:pPr>
      <w:rPr>
        <w:rFonts w:ascii="Arial" w:hAnsi="Arial" w:hint="default"/>
      </w:rPr>
    </w:lvl>
  </w:abstractNum>
  <w:abstractNum w:abstractNumId="29">
    <w:nsid w:val="5BA05AB0"/>
    <w:multiLevelType w:val="hybridMultilevel"/>
    <w:tmpl w:val="D4DE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FE6DA5"/>
    <w:multiLevelType w:val="hybridMultilevel"/>
    <w:tmpl w:val="4CB65114"/>
    <w:lvl w:ilvl="0" w:tplc="EB0E2F5A">
      <w:start w:val="1"/>
      <w:numFmt w:val="bullet"/>
      <w:lvlText w:val="›"/>
      <w:lvlJc w:val="left"/>
      <w:pPr>
        <w:tabs>
          <w:tab w:val="num" w:pos="720"/>
        </w:tabs>
        <w:ind w:left="720" w:hanging="360"/>
      </w:pPr>
      <w:rPr>
        <w:rFonts w:ascii="Arial" w:hAnsi="Arial" w:hint="default"/>
      </w:rPr>
    </w:lvl>
    <w:lvl w:ilvl="1" w:tplc="1FB022B8">
      <w:start w:val="3162"/>
      <w:numFmt w:val="bullet"/>
      <w:lvlText w:val="–"/>
      <w:lvlJc w:val="left"/>
      <w:pPr>
        <w:tabs>
          <w:tab w:val="num" w:pos="1440"/>
        </w:tabs>
        <w:ind w:left="1440" w:hanging="360"/>
      </w:pPr>
      <w:rPr>
        <w:rFonts w:ascii="Ericsson Capital TT" w:hAnsi="Ericsson Capital TT" w:hint="default"/>
      </w:rPr>
    </w:lvl>
    <w:lvl w:ilvl="2" w:tplc="41E2D230" w:tentative="1">
      <w:start w:val="1"/>
      <w:numFmt w:val="bullet"/>
      <w:lvlText w:val="›"/>
      <w:lvlJc w:val="left"/>
      <w:pPr>
        <w:tabs>
          <w:tab w:val="num" w:pos="2160"/>
        </w:tabs>
        <w:ind w:left="2160" w:hanging="360"/>
      </w:pPr>
      <w:rPr>
        <w:rFonts w:ascii="Arial" w:hAnsi="Arial" w:hint="default"/>
      </w:rPr>
    </w:lvl>
    <w:lvl w:ilvl="3" w:tplc="1F300062" w:tentative="1">
      <w:start w:val="1"/>
      <w:numFmt w:val="bullet"/>
      <w:lvlText w:val="›"/>
      <w:lvlJc w:val="left"/>
      <w:pPr>
        <w:tabs>
          <w:tab w:val="num" w:pos="2880"/>
        </w:tabs>
        <w:ind w:left="2880" w:hanging="360"/>
      </w:pPr>
      <w:rPr>
        <w:rFonts w:ascii="Arial" w:hAnsi="Arial" w:hint="default"/>
      </w:rPr>
    </w:lvl>
    <w:lvl w:ilvl="4" w:tplc="12C67E3E" w:tentative="1">
      <w:start w:val="1"/>
      <w:numFmt w:val="bullet"/>
      <w:lvlText w:val="›"/>
      <w:lvlJc w:val="left"/>
      <w:pPr>
        <w:tabs>
          <w:tab w:val="num" w:pos="3600"/>
        </w:tabs>
        <w:ind w:left="3600" w:hanging="360"/>
      </w:pPr>
      <w:rPr>
        <w:rFonts w:ascii="Arial" w:hAnsi="Arial" w:hint="default"/>
      </w:rPr>
    </w:lvl>
    <w:lvl w:ilvl="5" w:tplc="8E70FEEA" w:tentative="1">
      <w:start w:val="1"/>
      <w:numFmt w:val="bullet"/>
      <w:lvlText w:val="›"/>
      <w:lvlJc w:val="left"/>
      <w:pPr>
        <w:tabs>
          <w:tab w:val="num" w:pos="4320"/>
        </w:tabs>
        <w:ind w:left="4320" w:hanging="360"/>
      </w:pPr>
      <w:rPr>
        <w:rFonts w:ascii="Arial" w:hAnsi="Arial" w:hint="default"/>
      </w:rPr>
    </w:lvl>
    <w:lvl w:ilvl="6" w:tplc="EE4EC660" w:tentative="1">
      <w:start w:val="1"/>
      <w:numFmt w:val="bullet"/>
      <w:lvlText w:val="›"/>
      <w:lvlJc w:val="left"/>
      <w:pPr>
        <w:tabs>
          <w:tab w:val="num" w:pos="5040"/>
        </w:tabs>
        <w:ind w:left="5040" w:hanging="360"/>
      </w:pPr>
      <w:rPr>
        <w:rFonts w:ascii="Arial" w:hAnsi="Arial" w:hint="default"/>
      </w:rPr>
    </w:lvl>
    <w:lvl w:ilvl="7" w:tplc="DD1065CC" w:tentative="1">
      <w:start w:val="1"/>
      <w:numFmt w:val="bullet"/>
      <w:lvlText w:val="›"/>
      <w:lvlJc w:val="left"/>
      <w:pPr>
        <w:tabs>
          <w:tab w:val="num" w:pos="5760"/>
        </w:tabs>
        <w:ind w:left="5760" w:hanging="360"/>
      </w:pPr>
      <w:rPr>
        <w:rFonts w:ascii="Arial" w:hAnsi="Arial" w:hint="default"/>
      </w:rPr>
    </w:lvl>
    <w:lvl w:ilvl="8" w:tplc="C3B691E8" w:tentative="1">
      <w:start w:val="1"/>
      <w:numFmt w:val="bullet"/>
      <w:lvlText w:val="›"/>
      <w:lvlJc w:val="left"/>
      <w:pPr>
        <w:tabs>
          <w:tab w:val="num" w:pos="6480"/>
        </w:tabs>
        <w:ind w:left="6480" w:hanging="360"/>
      </w:pPr>
      <w:rPr>
        <w:rFonts w:ascii="Arial" w:hAnsi="Arial" w:hint="default"/>
      </w:rPr>
    </w:lvl>
  </w:abstractNum>
  <w:abstractNum w:abstractNumId="34">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4D3012C"/>
    <w:multiLevelType w:val="hybridMultilevel"/>
    <w:tmpl w:val="28AE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37">
    <w:nsid w:val="775C64FB"/>
    <w:multiLevelType w:val="hybridMultilevel"/>
    <w:tmpl w:val="76AC14BC"/>
    <w:lvl w:ilvl="0" w:tplc="F35A7A2E">
      <w:start w:val="1"/>
      <w:numFmt w:val="bullet"/>
      <w:lvlText w:val="•"/>
      <w:lvlJc w:val="left"/>
      <w:pPr>
        <w:tabs>
          <w:tab w:val="num" w:pos="720"/>
        </w:tabs>
        <w:ind w:left="720" w:hanging="360"/>
      </w:pPr>
      <w:rPr>
        <w:rFonts w:ascii="Arial" w:hAnsi="Arial" w:hint="default"/>
      </w:rPr>
    </w:lvl>
    <w:lvl w:ilvl="1" w:tplc="C6A2D920" w:tentative="1">
      <w:start w:val="1"/>
      <w:numFmt w:val="bullet"/>
      <w:lvlText w:val="•"/>
      <w:lvlJc w:val="left"/>
      <w:pPr>
        <w:tabs>
          <w:tab w:val="num" w:pos="1440"/>
        </w:tabs>
        <w:ind w:left="1440" w:hanging="360"/>
      </w:pPr>
      <w:rPr>
        <w:rFonts w:ascii="Arial" w:hAnsi="Arial" w:hint="default"/>
      </w:rPr>
    </w:lvl>
    <w:lvl w:ilvl="2" w:tplc="52B8C99C" w:tentative="1">
      <w:start w:val="1"/>
      <w:numFmt w:val="bullet"/>
      <w:lvlText w:val="•"/>
      <w:lvlJc w:val="left"/>
      <w:pPr>
        <w:tabs>
          <w:tab w:val="num" w:pos="2160"/>
        </w:tabs>
        <w:ind w:left="2160" w:hanging="360"/>
      </w:pPr>
      <w:rPr>
        <w:rFonts w:ascii="Arial" w:hAnsi="Arial" w:hint="default"/>
      </w:rPr>
    </w:lvl>
    <w:lvl w:ilvl="3" w:tplc="F10E47FC" w:tentative="1">
      <w:start w:val="1"/>
      <w:numFmt w:val="bullet"/>
      <w:lvlText w:val="•"/>
      <w:lvlJc w:val="left"/>
      <w:pPr>
        <w:tabs>
          <w:tab w:val="num" w:pos="2880"/>
        </w:tabs>
        <w:ind w:left="2880" w:hanging="360"/>
      </w:pPr>
      <w:rPr>
        <w:rFonts w:ascii="Arial" w:hAnsi="Arial" w:hint="default"/>
      </w:rPr>
    </w:lvl>
    <w:lvl w:ilvl="4" w:tplc="DF58B430" w:tentative="1">
      <w:start w:val="1"/>
      <w:numFmt w:val="bullet"/>
      <w:lvlText w:val="•"/>
      <w:lvlJc w:val="left"/>
      <w:pPr>
        <w:tabs>
          <w:tab w:val="num" w:pos="3600"/>
        </w:tabs>
        <w:ind w:left="3600" w:hanging="360"/>
      </w:pPr>
      <w:rPr>
        <w:rFonts w:ascii="Arial" w:hAnsi="Arial" w:hint="default"/>
      </w:rPr>
    </w:lvl>
    <w:lvl w:ilvl="5" w:tplc="1430F13C" w:tentative="1">
      <w:start w:val="1"/>
      <w:numFmt w:val="bullet"/>
      <w:lvlText w:val="•"/>
      <w:lvlJc w:val="left"/>
      <w:pPr>
        <w:tabs>
          <w:tab w:val="num" w:pos="4320"/>
        </w:tabs>
        <w:ind w:left="4320" w:hanging="360"/>
      </w:pPr>
      <w:rPr>
        <w:rFonts w:ascii="Arial" w:hAnsi="Arial" w:hint="default"/>
      </w:rPr>
    </w:lvl>
    <w:lvl w:ilvl="6" w:tplc="3516EAFA" w:tentative="1">
      <w:start w:val="1"/>
      <w:numFmt w:val="bullet"/>
      <w:lvlText w:val="•"/>
      <w:lvlJc w:val="left"/>
      <w:pPr>
        <w:tabs>
          <w:tab w:val="num" w:pos="5040"/>
        </w:tabs>
        <w:ind w:left="5040" w:hanging="360"/>
      </w:pPr>
      <w:rPr>
        <w:rFonts w:ascii="Arial" w:hAnsi="Arial" w:hint="default"/>
      </w:rPr>
    </w:lvl>
    <w:lvl w:ilvl="7" w:tplc="F8D6D272" w:tentative="1">
      <w:start w:val="1"/>
      <w:numFmt w:val="bullet"/>
      <w:lvlText w:val="•"/>
      <w:lvlJc w:val="left"/>
      <w:pPr>
        <w:tabs>
          <w:tab w:val="num" w:pos="5760"/>
        </w:tabs>
        <w:ind w:left="5760" w:hanging="360"/>
      </w:pPr>
      <w:rPr>
        <w:rFonts w:ascii="Arial" w:hAnsi="Arial" w:hint="default"/>
      </w:rPr>
    </w:lvl>
    <w:lvl w:ilvl="8" w:tplc="1D28DF1E" w:tentative="1">
      <w:start w:val="1"/>
      <w:numFmt w:val="bullet"/>
      <w:lvlText w:val="•"/>
      <w:lvlJc w:val="left"/>
      <w:pPr>
        <w:tabs>
          <w:tab w:val="num" w:pos="6480"/>
        </w:tabs>
        <w:ind w:left="6480" w:hanging="360"/>
      </w:pPr>
      <w:rPr>
        <w:rFonts w:ascii="Arial" w:hAnsi="Arial" w:hint="default"/>
      </w:rPr>
    </w:lvl>
  </w:abstractNum>
  <w:abstractNum w:abstractNumId="38">
    <w:nsid w:val="7B2E6A2D"/>
    <w:multiLevelType w:val="hybridMultilevel"/>
    <w:tmpl w:val="2D881AF6"/>
    <w:lvl w:ilvl="0" w:tplc="AA5E4F66">
      <w:start w:val="1"/>
      <w:numFmt w:val="bullet"/>
      <w:lvlText w:val="›"/>
      <w:lvlJc w:val="left"/>
      <w:pPr>
        <w:tabs>
          <w:tab w:val="num" w:pos="720"/>
        </w:tabs>
        <w:ind w:left="720" w:hanging="360"/>
      </w:pPr>
      <w:rPr>
        <w:rFonts w:ascii="Arial" w:hAnsi="Arial" w:hint="default"/>
      </w:rPr>
    </w:lvl>
    <w:lvl w:ilvl="1" w:tplc="5A280DFE">
      <w:start w:val="1938"/>
      <w:numFmt w:val="bullet"/>
      <w:lvlText w:val="–"/>
      <w:lvlJc w:val="left"/>
      <w:pPr>
        <w:tabs>
          <w:tab w:val="num" w:pos="1440"/>
        </w:tabs>
        <w:ind w:left="1440" w:hanging="360"/>
      </w:pPr>
      <w:rPr>
        <w:rFonts w:ascii="Ericsson Capital TT" w:hAnsi="Ericsson Capital TT" w:hint="default"/>
      </w:rPr>
    </w:lvl>
    <w:lvl w:ilvl="2" w:tplc="2FD0A172">
      <w:start w:val="1938"/>
      <w:numFmt w:val="bullet"/>
      <w:lvlText w:val="›"/>
      <w:lvlJc w:val="left"/>
      <w:pPr>
        <w:tabs>
          <w:tab w:val="num" w:pos="2160"/>
        </w:tabs>
        <w:ind w:left="2160" w:hanging="360"/>
      </w:pPr>
      <w:rPr>
        <w:rFonts w:ascii="Ericsson Capital TT" w:hAnsi="Ericsson Capital TT" w:hint="default"/>
      </w:rPr>
    </w:lvl>
    <w:lvl w:ilvl="3" w:tplc="2362C604">
      <w:start w:val="1938"/>
      <w:numFmt w:val="bullet"/>
      <w:lvlText w:val="-"/>
      <w:lvlJc w:val="left"/>
      <w:pPr>
        <w:tabs>
          <w:tab w:val="num" w:pos="2880"/>
        </w:tabs>
        <w:ind w:left="2880" w:hanging="360"/>
      </w:pPr>
      <w:rPr>
        <w:rFonts w:ascii="Ericsson Capital TT" w:hAnsi="Ericsson Capital TT" w:hint="default"/>
      </w:rPr>
    </w:lvl>
    <w:lvl w:ilvl="4" w:tplc="1464ADC0" w:tentative="1">
      <w:start w:val="1"/>
      <w:numFmt w:val="bullet"/>
      <w:lvlText w:val="›"/>
      <w:lvlJc w:val="left"/>
      <w:pPr>
        <w:tabs>
          <w:tab w:val="num" w:pos="3600"/>
        </w:tabs>
        <w:ind w:left="3600" w:hanging="360"/>
      </w:pPr>
      <w:rPr>
        <w:rFonts w:ascii="Arial" w:hAnsi="Arial" w:hint="default"/>
      </w:rPr>
    </w:lvl>
    <w:lvl w:ilvl="5" w:tplc="2F6812E4" w:tentative="1">
      <w:start w:val="1"/>
      <w:numFmt w:val="bullet"/>
      <w:lvlText w:val="›"/>
      <w:lvlJc w:val="left"/>
      <w:pPr>
        <w:tabs>
          <w:tab w:val="num" w:pos="4320"/>
        </w:tabs>
        <w:ind w:left="4320" w:hanging="360"/>
      </w:pPr>
      <w:rPr>
        <w:rFonts w:ascii="Arial" w:hAnsi="Arial" w:hint="default"/>
      </w:rPr>
    </w:lvl>
    <w:lvl w:ilvl="6" w:tplc="0C02087A" w:tentative="1">
      <w:start w:val="1"/>
      <w:numFmt w:val="bullet"/>
      <w:lvlText w:val="›"/>
      <w:lvlJc w:val="left"/>
      <w:pPr>
        <w:tabs>
          <w:tab w:val="num" w:pos="5040"/>
        </w:tabs>
        <w:ind w:left="5040" w:hanging="360"/>
      </w:pPr>
      <w:rPr>
        <w:rFonts w:ascii="Arial" w:hAnsi="Arial" w:hint="default"/>
      </w:rPr>
    </w:lvl>
    <w:lvl w:ilvl="7" w:tplc="9184E39E" w:tentative="1">
      <w:start w:val="1"/>
      <w:numFmt w:val="bullet"/>
      <w:lvlText w:val="›"/>
      <w:lvlJc w:val="left"/>
      <w:pPr>
        <w:tabs>
          <w:tab w:val="num" w:pos="5760"/>
        </w:tabs>
        <w:ind w:left="5760" w:hanging="360"/>
      </w:pPr>
      <w:rPr>
        <w:rFonts w:ascii="Arial" w:hAnsi="Arial" w:hint="default"/>
      </w:rPr>
    </w:lvl>
    <w:lvl w:ilvl="8" w:tplc="BA68C74E" w:tentative="1">
      <w:start w:val="1"/>
      <w:numFmt w:val="bullet"/>
      <w:lvlText w:val="›"/>
      <w:lvlJc w:val="left"/>
      <w:pPr>
        <w:tabs>
          <w:tab w:val="num" w:pos="6480"/>
        </w:tabs>
        <w:ind w:left="6480" w:hanging="360"/>
      </w:pPr>
      <w:rPr>
        <w:rFonts w:ascii="Arial" w:hAnsi="Arial" w:hint="default"/>
      </w:rPr>
    </w:lvl>
  </w:abstractNum>
  <w:abstractNum w:abstractNumId="39">
    <w:nsid w:val="7B40262E"/>
    <w:multiLevelType w:val="hybridMultilevel"/>
    <w:tmpl w:val="FD48745C"/>
    <w:lvl w:ilvl="0" w:tplc="783C1782">
      <w:start w:val="1"/>
      <w:numFmt w:val="bullet"/>
      <w:lvlText w:val="•"/>
      <w:lvlJc w:val="left"/>
      <w:pPr>
        <w:tabs>
          <w:tab w:val="num" w:pos="720"/>
        </w:tabs>
        <w:ind w:left="720" w:hanging="360"/>
      </w:pPr>
      <w:rPr>
        <w:rFonts w:ascii="Arial" w:hAnsi="Arial" w:hint="default"/>
      </w:rPr>
    </w:lvl>
    <w:lvl w:ilvl="1" w:tplc="41A0FBBA">
      <w:start w:val="3675"/>
      <w:numFmt w:val="bullet"/>
      <w:lvlText w:val="–"/>
      <w:lvlJc w:val="left"/>
      <w:pPr>
        <w:tabs>
          <w:tab w:val="num" w:pos="1440"/>
        </w:tabs>
        <w:ind w:left="1440" w:hanging="360"/>
      </w:pPr>
      <w:rPr>
        <w:rFonts w:ascii="Arial" w:hAnsi="Arial" w:hint="default"/>
      </w:rPr>
    </w:lvl>
    <w:lvl w:ilvl="2" w:tplc="AA72731A">
      <w:start w:val="3675"/>
      <w:numFmt w:val="bullet"/>
      <w:lvlText w:val="•"/>
      <w:lvlJc w:val="left"/>
      <w:pPr>
        <w:tabs>
          <w:tab w:val="num" w:pos="2160"/>
        </w:tabs>
        <w:ind w:left="2160" w:hanging="360"/>
      </w:pPr>
      <w:rPr>
        <w:rFonts w:ascii="Arial" w:hAnsi="Arial" w:hint="default"/>
      </w:rPr>
    </w:lvl>
    <w:lvl w:ilvl="3" w:tplc="32181BD4">
      <w:start w:val="1"/>
      <w:numFmt w:val="bullet"/>
      <w:lvlText w:val="•"/>
      <w:lvlJc w:val="left"/>
      <w:pPr>
        <w:tabs>
          <w:tab w:val="num" w:pos="2880"/>
        </w:tabs>
        <w:ind w:left="2880" w:hanging="360"/>
      </w:pPr>
      <w:rPr>
        <w:rFonts w:ascii="Arial" w:hAnsi="Arial" w:hint="default"/>
      </w:rPr>
    </w:lvl>
    <w:lvl w:ilvl="4" w:tplc="D302AE5E" w:tentative="1">
      <w:start w:val="1"/>
      <w:numFmt w:val="bullet"/>
      <w:lvlText w:val="•"/>
      <w:lvlJc w:val="left"/>
      <w:pPr>
        <w:tabs>
          <w:tab w:val="num" w:pos="3600"/>
        </w:tabs>
        <w:ind w:left="3600" w:hanging="360"/>
      </w:pPr>
      <w:rPr>
        <w:rFonts w:ascii="Arial" w:hAnsi="Arial" w:hint="default"/>
      </w:rPr>
    </w:lvl>
    <w:lvl w:ilvl="5" w:tplc="FAF66308" w:tentative="1">
      <w:start w:val="1"/>
      <w:numFmt w:val="bullet"/>
      <w:lvlText w:val="•"/>
      <w:lvlJc w:val="left"/>
      <w:pPr>
        <w:tabs>
          <w:tab w:val="num" w:pos="4320"/>
        </w:tabs>
        <w:ind w:left="4320" w:hanging="360"/>
      </w:pPr>
      <w:rPr>
        <w:rFonts w:ascii="Arial" w:hAnsi="Arial" w:hint="default"/>
      </w:rPr>
    </w:lvl>
    <w:lvl w:ilvl="6" w:tplc="C478BE68" w:tentative="1">
      <w:start w:val="1"/>
      <w:numFmt w:val="bullet"/>
      <w:lvlText w:val="•"/>
      <w:lvlJc w:val="left"/>
      <w:pPr>
        <w:tabs>
          <w:tab w:val="num" w:pos="5040"/>
        </w:tabs>
        <w:ind w:left="5040" w:hanging="360"/>
      </w:pPr>
      <w:rPr>
        <w:rFonts w:ascii="Arial" w:hAnsi="Arial" w:hint="default"/>
      </w:rPr>
    </w:lvl>
    <w:lvl w:ilvl="7" w:tplc="484A9378" w:tentative="1">
      <w:start w:val="1"/>
      <w:numFmt w:val="bullet"/>
      <w:lvlText w:val="•"/>
      <w:lvlJc w:val="left"/>
      <w:pPr>
        <w:tabs>
          <w:tab w:val="num" w:pos="5760"/>
        </w:tabs>
        <w:ind w:left="5760" w:hanging="360"/>
      </w:pPr>
      <w:rPr>
        <w:rFonts w:ascii="Arial" w:hAnsi="Arial" w:hint="default"/>
      </w:rPr>
    </w:lvl>
    <w:lvl w:ilvl="8" w:tplc="E4CCE47C" w:tentative="1">
      <w:start w:val="1"/>
      <w:numFmt w:val="bullet"/>
      <w:lvlText w:val="•"/>
      <w:lvlJc w:val="left"/>
      <w:pPr>
        <w:tabs>
          <w:tab w:val="num" w:pos="6480"/>
        </w:tabs>
        <w:ind w:left="6480" w:hanging="360"/>
      </w:pPr>
      <w:rPr>
        <w:rFonts w:ascii="Arial" w:hAnsi="Arial" w:hint="default"/>
      </w:rPr>
    </w:lvl>
  </w:abstractNum>
  <w:abstractNum w:abstractNumId="4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0"/>
  </w:num>
  <w:num w:numId="2">
    <w:abstractNumId w:val="41"/>
  </w:num>
  <w:num w:numId="3">
    <w:abstractNumId w:val="15"/>
  </w:num>
  <w:num w:numId="4">
    <w:abstractNumId w:val="20"/>
  </w:num>
  <w:num w:numId="5">
    <w:abstractNumId w:val="23"/>
  </w:num>
  <w:num w:numId="6">
    <w:abstractNumId w:val="40"/>
  </w:num>
  <w:num w:numId="7">
    <w:abstractNumId w:val="30"/>
  </w:num>
  <w:num w:numId="8">
    <w:abstractNumId w:val="19"/>
  </w:num>
  <w:num w:numId="9">
    <w:abstractNumId w:val="18"/>
  </w:num>
  <w:num w:numId="10">
    <w:abstractNumId w:val="12"/>
  </w:num>
  <w:num w:numId="11">
    <w:abstractNumId w:val="34"/>
  </w:num>
  <w:num w:numId="12">
    <w:abstractNumId w:val="1"/>
  </w:num>
  <w:num w:numId="13">
    <w:abstractNumId w:val="14"/>
  </w:num>
  <w:num w:numId="14">
    <w:abstractNumId w:val="11"/>
  </w:num>
  <w:num w:numId="15">
    <w:abstractNumId w:val="6"/>
  </w:num>
  <w:num w:numId="16">
    <w:abstractNumId w:val="32"/>
  </w:num>
  <w:num w:numId="17">
    <w:abstractNumId w:val="29"/>
  </w:num>
  <w:num w:numId="18">
    <w:abstractNumId w:val="9"/>
  </w:num>
  <w:num w:numId="19">
    <w:abstractNumId w:val="39"/>
  </w:num>
  <w:num w:numId="20">
    <w:abstractNumId w:val="35"/>
  </w:num>
  <w:num w:numId="21">
    <w:abstractNumId w:val="16"/>
  </w:num>
  <w:num w:numId="22">
    <w:abstractNumId w:val="37"/>
  </w:num>
  <w:num w:numId="23">
    <w:abstractNumId w:val="13"/>
  </w:num>
  <w:num w:numId="24">
    <w:abstractNumId w:val="0"/>
  </w:num>
  <w:num w:numId="25">
    <w:abstractNumId w:val="31"/>
  </w:num>
  <w:num w:numId="26">
    <w:abstractNumId w:val="24"/>
  </w:num>
  <w:num w:numId="27">
    <w:abstractNumId w:val="7"/>
  </w:num>
  <w:num w:numId="28">
    <w:abstractNumId w:val="8"/>
  </w:num>
  <w:num w:numId="29">
    <w:abstractNumId w:val="27"/>
  </w:num>
  <w:num w:numId="30">
    <w:abstractNumId w:val="36"/>
  </w:num>
  <w:num w:numId="31">
    <w:abstractNumId w:val="10"/>
  </w:num>
  <w:num w:numId="32">
    <w:abstractNumId w:val="5"/>
  </w:num>
  <w:num w:numId="33">
    <w:abstractNumId w:val="25"/>
  </w:num>
  <w:num w:numId="34">
    <w:abstractNumId w:val="28"/>
  </w:num>
  <w:num w:numId="35">
    <w:abstractNumId w:val="33"/>
  </w:num>
  <w:num w:numId="36">
    <w:abstractNumId w:val="38"/>
  </w:num>
  <w:num w:numId="37">
    <w:abstractNumId w:val="3"/>
  </w:num>
  <w:num w:numId="38">
    <w:abstractNumId w:val="22"/>
  </w:num>
  <w:num w:numId="39">
    <w:abstractNumId w:val="17"/>
  </w:num>
  <w:num w:numId="40">
    <w:abstractNumId w:val="21"/>
  </w:num>
  <w:num w:numId="41">
    <w:abstractNumId w:val="26"/>
  </w:num>
  <w:num w:numId="42">
    <w:abstractNumId w:val="2"/>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20322"/>
    <w:rsid w:val="00022ED1"/>
    <w:rsid w:val="000244CE"/>
    <w:rsid w:val="000252DC"/>
    <w:rsid w:val="00025356"/>
    <w:rsid w:val="000267B4"/>
    <w:rsid w:val="00026EB0"/>
    <w:rsid w:val="00035999"/>
    <w:rsid w:val="00046CD7"/>
    <w:rsid w:val="000470C5"/>
    <w:rsid w:val="0005092B"/>
    <w:rsid w:val="00054CA0"/>
    <w:rsid w:val="0005607C"/>
    <w:rsid w:val="000666BA"/>
    <w:rsid w:val="000668CA"/>
    <w:rsid w:val="00076F62"/>
    <w:rsid w:val="00094096"/>
    <w:rsid w:val="000A5208"/>
    <w:rsid w:val="000B1349"/>
    <w:rsid w:val="000B17A4"/>
    <w:rsid w:val="000B27DD"/>
    <w:rsid w:val="000C398F"/>
    <w:rsid w:val="000C53E1"/>
    <w:rsid w:val="000C56F1"/>
    <w:rsid w:val="000C6BAD"/>
    <w:rsid w:val="000D1218"/>
    <w:rsid w:val="000E344A"/>
    <w:rsid w:val="000E3A12"/>
    <w:rsid w:val="000F2C41"/>
    <w:rsid w:val="000F6AB3"/>
    <w:rsid w:val="001049B1"/>
    <w:rsid w:val="00106222"/>
    <w:rsid w:val="00111612"/>
    <w:rsid w:val="00130933"/>
    <w:rsid w:val="00131938"/>
    <w:rsid w:val="00132C22"/>
    <w:rsid w:val="00133AE2"/>
    <w:rsid w:val="0014401D"/>
    <w:rsid w:val="001441B9"/>
    <w:rsid w:val="00146E84"/>
    <w:rsid w:val="001477CA"/>
    <w:rsid w:val="0015732F"/>
    <w:rsid w:val="00157F57"/>
    <w:rsid w:val="001603E6"/>
    <w:rsid w:val="00161864"/>
    <w:rsid w:val="0016249F"/>
    <w:rsid w:val="00175CF1"/>
    <w:rsid w:val="00182D51"/>
    <w:rsid w:val="00186916"/>
    <w:rsid w:val="001871C3"/>
    <w:rsid w:val="001A044F"/>
    <w:rsid w:val="001A06AC"/>
    <w:rsid w:val="001A1CE6"/>
    <w:rsid w:val="001A1FD1"/>
    <w:rsid w:val="001B48AC"/>
    <w:rsid w:val="001C05F3"/>
    <w:rsid w:val="001C3E71"/>
    <w:rsid w:val="001D0668"/>
    <w:rsid w:val="001E1170"/>
    <w:rsid w:val="001E25CA"/>
    <w:rsid w:val="001F34AB"/>
    <w:rsid w:val="001F3B43"/>
    <w:rsid w:val="001F7914"/>
    <w:rsid w:val="00201319"/>
    <w:rsid w:val="0021181D"/>
    <w:rsid w:val="00211C88"/>
    <w:rsid w:val="00216EA4"/>
    <w:rsid w:val="0022142E"/>
    <w:rsid w:val="00226330"/>
    <w:rsid w:val="0023188C"/>
    <w:rsid w:val="002343EE"/>
    <w:rsid w:val="002443A0"/>
    <w:rsid w:val="00254054"/>
    <w:rsid w:val="00254F9A"/>
    <w:rsid w:val="002574CA"/>
    <w:rsid w:val="00260907"/>
    <w:rsid w:val="00273F0F"/>
    <w:rsid w:val="002838E5"/>
    <w:rsid w:val="00287D2A"/>
    <w:rsid w:val="002900AE"/>
    <w:rsid w:val="00290DFF"/>
    <w:rsid w:val="00296698"/>
    <w:rsid w:val="002B2825"/>
    <w:rsid w:val="002C1898"/>
    <w:rsid w:val="002D4655"/>
    <w:rsid w:val="002F0652"/>
    <w:rsid w:val="00304E57"/>
    <w:rsid w:val="00312FD4"/>
    <w:rsid w:val="00313352"/>
    <w:rsid w:val="00315917"/>
    <w:rsid w:val="00320F89"/>
    <w:rsid w:val="0033026A"/>
    <w:rsid w:val="00332A54"/>
    <w:rsid w:val="003332F3"/>
    <w:rsid w:val="00334A50"/>
    <w:rsid w:val="00340F55"/>
    <w:rsid w:val="00343F8C"/>
    <w:rsid w:val="00344360"/>
    <w:rsid w:val="00344990"/>
    <w:rsid w:val="00345559"/>
    <w:rsid w:val="003508D9"/>
    <w:rsid w:val="00357BFF"/>
    <w:rsid w:val="003666F9"/>
    <w:rsid w:val="003736D3"/>
    <w:rsid w:val="003778CF"/>
    <w:rsid w:val="0038313E"/>
    <w:rsid w:val="003900C1"/>
    <w:rsid w:val="00393F38"/>
    <w:rsid w:val="003A1F9D"/>
    <w:rsid w:val="003C1D70"/>
    <w:rsid w:val="003D007F"/>
    <w:rsid w:val="003D02D9"/>
    <w:rsid w:val="003E03A5"/>
    <w:rsid w:val="003E593D"/>
    <w:rsid w:val="003E5BDE"/>
    <w:rsid w:val="003F7679"/>
    <w:rsid w:val="00410DF7"/>
    <w:rsid w:val="00414B0A"/>
    <w:rsid w:val="00424C21"/>
    <w:rsid w:val="00433C30"/>
    <w:rsid w:val="00434B62"/>
    <w:rsid w:val="00437FF8"/>
    <w:rsid w:val="00440945"/>
    <w:rsid w:val="00450532"/>
    <w:rsid w:val="004519E0"/>
    <w:rsid w:val="0045472A"/>
    <w:rsid w:val="004563BC"/>
    <w:rsid w:val="004603AF"/>
    <w:rsid w:val="00463C25"/>
    <w:rsid w:val="00467D8D"/>
    <w:rsid w:val="0047378B"/>
    <w:rsid w:val="00474129"/>
    <w:rsid w:val="004858E4"/>
    <w:rsid w:val="004909D3"/>
    <w:rsid w:val="0049209A"/>
    <w:rsid w:val="004935FB"/>
    <w:rsid w:val="004A250E"/>
    <w:rsid w:val="004B2F3C"/>
    <w:rsid w:val="004B51EA"/>
    <w:rsid w:val="004B5B82"/>
    <w:rsid w:val="004B740D"/>
    <w:rsid w:val="004C6AFF"/>
    <w:rsid w:val="004D3682"/>
    <w:rsid w:val="004D5385"/>
    <w:rsid w:val="004D5722"/>
    <w:rsid w:val="004E158C"/>
    <w:rsid w:val="004E6145"/>
    <w:rsid w:val="004F3F73"/>
    <w:rsid w:val="005017D1"/>
    <w:rsid w:val="00506A6E"/>
    <w:rsid w:val="00511CC2"/>
    <w:rsid w:val="00513103"/>
    <w:rsid w:val="0051363C"/>
    <w:rsid w:val="0051482C"/>
    <w:rsid w:val="00521BC9"/>
    <w:rsid w:val="00534801"/>
    <w:rsid w:val="00543E28"/>
    <w:rsid w:val="005579A3"/>
    <w:rsid w:val="00560FDF"/>
    <w:rsid w:val="0056220A"/>
    <w:rsid w:val="00562290"/>
    <w:rsid w:val="00567F06"/>
    <w:rsid w:val="005707CA"/>
    <w:rsid w:val="00586160"/>
    <w:rsid w:val="00594573"/>
    <w:rsid w:val="005A772A"/>
    <w:rsid w:val="005B157E"/>
    <w:rsid w:val="005B27C0"/>
    <w:rsid w:val="005B5B6E"/>
    <w:rsid w:val="005C27B5"/>
    <w:rsid w:val="005C5F43"/>
    <w:rsid w:val="005D078B"/>
    <w:rsid w:val="005D4F86"/>
    <w:rsid w:val="005E57D0"/>
    <w:rsid w:val="005F2DAF"/>
    <w:rsid w:val="005F384B"/>
    <w:rsid w:val="005F7F97"/>
    <w:rsid w:val="00600464"/>
    <w:rsid w:val="0060696D"/>
    <w:rsid w:val="00607929"/>
    <w:rsid w:val="00622B6C"/>
    <w:rsid w:val="00630AB0"/>
    <w:rsid w:val="006375EF"/>
    <w:rsid w:val="006423C0"/>
    <w:rsid w:val="006506E8"/>
    <w:rsid w:val="0065237F"/>
    <w:rsid w:val="00657EE8"/>
    <w:rsid w:val="00663289"/>
    <w:rsid w:val="00667240"/>
    <w:rsid w:val="006740C7"/>
    <w:rsid w:val="00681874"/>
    <w:rsid w:val="00683655"/>
    <w:rsid w:val="00686D90"/>
    <w:rsid w:val="006915A9"/>
    <w:rsid w:val="006B0837"/>
    <w:rsid w:val="006B4570"/>
    <w:rsid w:val="006C4D06"/>
    <w:rsid w:val="006C5B17"/>
    <w:rsid w:val="006F22EA"/>
    <w:rsid w:val="006F29BD"/>
    <w:rsid w:val="006F544D"/>
    <w:rsid w:val="006F66D1"/>
    <w:rsid w:val="00703951"/>
    <w:rsid w:val="007039AD"/>
    <w:rsid w:val="007059C4"/>
    <w:rsid w:val="00707900"/>
    <w:rsid w:val="0071035E"/>
    <w:rsid w:val="007208A8"/>
    <w:rsid w:val="007256A7"/>
    <w:rsid w:val="0072775D"/>
    <w:rsid w:val="007313E9"/>
    <w:rsid w:val="0073692F"/>
    <w:rsid w:val="007454D1"/>
    <w:rsid w:val="00745881"/>
    <w:rsid w:val="007538D3"/>
    <w:rsid w:val="00754EE4"/>
    <w:rsid w:val="00754F58"/>
    <w:rsid w:val="007556EC"/>
    <w:rsid w:val="007617F7"/>
    <w:rsid w:val="00761FC3"/>
    <w:rsid w:val="00770D08"/>
    <w:rsid w:val="007778CA"/>
    <w:rsid w:val="00782AE6"/>
    <w:rsid w:val="00784D4E"/>
    <w:rsid w:val="007A19DD"/>
    <w:rsid w:val="007B1C54"/>
    <w:rsid w:val="007B5D6B"/>
    <w:rsid w:val="007B6A80"/>
    <w:rsid w:val="007E462C"/>
    <w:rsid w:val="007E4D40"/>
    <w:rsid w:val="007F04FD"/>
    <w:rsid w:val="007F2176"/>
    <w:rsid w:val="007F344D"/>
    <w:rsid w:val="008056E3"/>
    <w:rsid w:val="008061C1"/>
    <w:rsid w:val="00806AEC"/>
    <w:rsid w:val="0081098A"/>
    <w:rsid w:val="00811D0F"/>
    <w:rsid w:val="00813A2E"/>
    <w:rsid w:val="00813F2F"/>
    <w:rsid w:val="0081482F"/>
    <w:rsid w:val="00832BD1"/>
    <w:rsid w:val="00846018"/>
    <w:rsid w:val="00852247"/>
    <w:rsid w:val="0085564C"/>
    <w:rsid w:val="00861197"/>
    <w:rsid w:val="00864655"/>
    <w:rsid w:val="008669F5"/>
    <w:rsid w:val="008869C1"/>
    <w:rsid w:val="00893D93"/>
    <w:rsid w:val="00894F8E"/>
    <w:rsid w:val="008A47C5"/>
    <w:rsid w:val="008B60A3"/>
    <w:rsid w:val="008B66F6"/>
    <w:rsid w:val="008C2A1C"/>
    <w:rsid w:val="008C3AB6"/>
    <w:rsid w:val="008C7B5B"/>
    <w:rsid w:val="008D1F6A"/>
    <w:rsid w:val="008E5B69"/>
    <w:rsid w:val="008E78FB"/>
    <w:rsid w:val="009026C8"/>
    <w:rsid w:val="009062EC"/>
    <w:rsid w:val="00910629"/>
    <w:rsid w:val="009112D6"/>
    <w:rsid w:val="00917674"/>
    <w:rsid w:val="009263F6"/>
    <w:rsid w:val="009335C3"/>
    <w:rsid w:val="0093414F"/>
    <w:rsid w:val="00934C4C"/>
    <w:rsid w:val="009358DA"/>
    <w:rsid w:val="00940DFB"/>
    <w:rsid w:val="00942722"/>
    <w:rsid w:val="00946627"/>
    <w:rsid w:val="0095212E"/>
    <w:rsid w:val="009548E2"/>
    <w:rsid w:val="0095535B"/>
    <w:rsid w:val="00970982"/>
    <w:rsid w:val="009764E1"/>
    <w:rsid w:val="00981B06"/>
    <w:rsid w:val="00983434"/>
    <w:rsid w:val="00985F4A"/>
    <w:rsid w:val="009912CC"/>
    <w:rsid w:val="009961B0"/>
    <w:rsid w:val="009A3746"/>
    <w:rsid w:val="009B0926"/>
    <w:rsid w:val="009B3249"/>
    <w:rsid w:val="009B7337"/>
    <w:rsid w:val="009B7D53"/>
    <w:rsid w:val="009C104C"/>
    <w:rsid w:val="009D14B6"/>
    <w:rsid w:val="009D219E"/>
    <w:rsid w:val="009D4E37"/>
    <w:rsid w:val="009D4F00"/>
    <w:rsid w:val="009E1FF5"/>
    <w:rsid w:val="009E7D48"/>
    <w:rsid w:val="009F7AFC"/>
    <w:rsid w:val="00A05F49"/>
    <w:rsid w:val="00A11A66"/>
    <w:rsid w:val="00A12F8F"/>
    <w:rsid w:val="00A207E6"/>
    <w:rsid w:val="00A235F8"/>
    <w:rsid w:val="00A26EDA"/>
    <w:rsid w:val="00A31A0D"/>
    <w:rsid w:val="00A34536"/>
    <w:rsid w:val="00A36C2E"/>
    <w:rsid w:val="00A36CD1"/>
    <w:rsid w:val="00A44E83"/>
    <w:rsid w:val="00A47E9A"/>
    <w:rsid w:val="00A54860"/>
    <w:rsid w:val="00A562B7"/>
    <w:rsid w:val="00A808CF"/>
    <w:rsid w:val="00A811D3"/>
    <w:rsid w:val="00A84A3D"/>
    <w:rsid w:val="00A85B53"/>
    <w:rsid w:val="00A87783"/>
    <w:rsid w:val="00A87F16"/>
    <w:rsid w:val="00A911DB"/>
    <w:rsid w:val="00A93516"/>
    <w:rsid w:val="00A941EB"/>
    <w:rsid w:val="00A94861"/>
    <w:rsid w:val="00AA3CE2"/>
    <w:rsid w:val="00AC04D7"/>
    <w:rsid w:val="00AC2949"/>
    <w:rsid w:val="00AC5152"/>
    <w:rsid w:val="00AD17FA"/>
    <w:rsid w:val="00AD5259"/>
    <w:rsid w:val="00AE5253"/>
    <w:rsid w:val="00AE59EB"/>
    <w:rsid w:val="00AF641B"/>
    <w:rsid w:val="00AF6456"/>
    <w:rsid w:val="00B01401"/>
    <w:rsid w:val="00B05371"/>
    <w:rsid w:val="00B056E1"/>
    <w:rsid w:val="00B05F4A"/>
    <w:rsid w:val="00B11970"/>
    <w:rsid w:val="00B1343D"/>
    <w:rsid w:val="00B14C8B"/>
    <w:rsid w:val="00B17736"/>
    <w:rsid w:val="00B21B7E"/>
    <w:rsid w:val="00B33466"/>
    <w:rsid w:val="00B33584"/>
    <w:rsid w:val="00B448CC"/>
    <w:rsid w:val="00B50BA4"/>
    <w:rsid w:val="00B52FCB"/>
    <w:rsid w:val="00B55301"/>
    <w:rsid w:val="00B661E1"/>
    <w:rsid w:val="00B70BCD"/>
    <w:rsid w:val="00B732C7"/>
    <w:rsid w:val="00B75C21"/>
    <w:rsid w:val="00B807C6"/>
    <w:rsid w:val="00B935B2"/>
    <w:rsid w:val="00B960ED"/>
    <w:rsid w:val="00BA0E13"/>
    <w:rsid w:val="00BA3BA4"/>
    <w:rsid w:val="00BA5D1E"/>
    <w:rsid w:val="00BB06D3"/>
    <w:rsid w:val="00BB305D"/>
    <w:rsid w:val="00BC2A47"/>
    <w:rsid w:val="00BD07C2"/>
    <w:rsid w:val="00BD160F"/>
    <w:rsid w:val="00BD18B9"/>
    <w:rsid w:val="00BD47D6"/>
    <w:rsid w:val="00BE0ABE"/>
    <w:rsid w:val="00BE10FC"/>
    <w:rsid w:val="00BE4941"/>
    <w:rsid w:val="00BF43CF"/>
    <w:rsid w:val="00BF5895"/>
    <w:rsid w:val="00C02767"/>
    <w:rsid w:val="00C04552"/>
    <w:rsid w:val="00C21FCE"/>
    <w:rsid w:val="00C23EC8"/>
    <w:rsid w:val="00C358B3"/>
    <w:rsid w:val="00C413C3"/>
    <w:rsid w:val="00C60530"/>
    <w:rsid w:val="00C738C7"/>
    <w:rsid w:val="00C74A08"/>
    <w:rsid w:val="00C96DD0"/>
    <w:rsid w:val="00C97296"/>
    <w:rsid w:val="00CA2D29"/>
    <w:rsid w:val="00CB0667"/>
    <w:rsid w:val="00CC18BC"/>
    <w:rsid w:val="00CC1C57"/>
    <w:rsid w:val="00CC2819"/>
    <w:rsid w:val="00CE3F47"/>
    <w:rsid w:val="00CF5E58"/>
    <w:rsid w:val="00D01162"/>
    <w:rsid w:val="00D02F3F"/>
    <w:rsid w:val="00D1075C"/>
    <w:rsid w:val="00D11908"/>
    <w:rsid w:val="00D170BB"/>
    <w:rsid w:val="00D20879"/>
    <w:rsid w:val="00D22AAB"/>
    <w:rsid w:val="00D23AFA"/>
    <w:rsid w:val="00D26661"/>
    <w:rsid w:val="00D3392E"/>
    <w:rsid w:val="00D34FF4"/>
    <w:rsid w:val="00D37A9A"/>
    <w:rsid w:val="00D42A52"/>
    <w:rsid w:val="00D43331"/>
    <w:rsid w:val="00D549D7"/>
    <w:rsid w:val="00D56D04"/>
    <w:rsid w:val="00D60E79"/>
    <w:rsid w:val="00D64AE5"/>
    <w:rsid w:val="00D66D83"/>
    <w:rsid w:val="00D70BCA"/>
    <w:rsid w:val="00D74613"/>
    <w:rsid w:val="00D868DB"/>
    <w:rsid w:val="00D878C0"/>
    <w:rsid w:val="00D91F1A"/>
    <w:rsid w:val="00D9260C"/>
    <w:rsid w:val="00D945F6"/>
    <w:rsid w:val="00DA4F06"/>
    <w:rsid w:val="00DA7A4B"/>
    <w:rsid w:val="00DB17FC"/>
    <w:rsid w:val="00DB4594"/>
    <w:rsid w:val="00DB539E"/>
    <w:rsid w:val="00DB70C8"/>
    <w:rsid w:val="00DC0182"/>
    <w:rsid w:val="00DC6E99"/>
    <w:rsid w:val="00DD0733"/>
    <w:rsid w:val="00DD3514"/>
    <w:rsid w:val="00DD35B8"/>
    <w:rsid w:val="00DD4B6B"/>
    <w:rsid w:val="00DD4FF9"/>
    <w:rsid w:val="00DD763E"/>
    <w:rsid w:val="00DE2B08"/>
    <w:rsid w:val="00DF2E27"/>
    <w:rsid w:val="00DF2E49"/>
    <w:rsid w:val="00DF34B3"/>
    <w:rsid w:val="00E15347"/>
    <w:rsid w:val="00E168F3"/>
    <w:rsid w:val="00E2330E"/>
    <w:rsid w:val="00E236F8"/>
    <w:rsid w:val="00E2614D"/>
    <w:rsid w:val="00E302C7"/>
    <w:rsid w:val="00E31BFA"/>
    <w:rsid w:val="00E37D31"/>
    <w:rsid w:val="00E4174D"/>
    <w:rsid w:val="00E42CA1"/>
    <w:rsid w:val="00E43340"/>
    <w:rsid w:val="00E52DA4"/>
    <w:rsid w:val="00E679CA"/>
    <w:rsid w:val="00E720BF"/>
    <w:rsid w:val="00E724BB"/>
    <w:rsid w:val="00E756D3"/>
    <w:rsid w:val="00E75D04"/>
    <w:rsid w:val="00E76D42"/>
    <w:rsid w:val="00E822AA"/>
    <w:rsid w:val="00E876B5"/>
    <w:rsid w:val="00EA02AD"/>
    <w:rsid w:val="00EA0C53"/>
    <w:rsid w:val="00EB1495"/>
    <w:rsid w:val="00EB5BF0"/>
    <w:rsid w:val="00EC5C84"/>
    <w:rsid w:val="00ED5002"/>
    <w:rsid w:val="00EF3059"/>
    <w:rsid w:val="00F00194"/>
    <w:rsid w:val="00F0382B"/>
    <w:rsid w:val="00F13D82"/>
    <w:rsid w:val="00F170C5"/>
    <w:rsid w:val="00F22C28"/>
    <w:rsid w:val="00F255C2"/>
    <w:rsid w:val="00F3336D"/>
    <w:rsid w:val="00F34185"/>
    <w:rsid w:val="00F51219"/>
    <w:rsid w:val="00F53176"/>
    <w:rsid w:val="00F621CB"/>
    <w:rsid w:val="00F63E30"/>
    <w:rsid w:val="00F6593F"/>
    <w:rsid w:val="00F7094E"/>
    <w:rsid w:val="00F7320F"/>
    <w:rsid w:val="00F73D03"/>
    <w:rsid w:val="00F82A91"/>
    <w:rsid w:val="00F83D73"/>
    <w:rsid w:val="00F90955"/>
    <w:rsid w:val="00F95958"/>
    <w:rsid w:val="00FA2B73"/>
    <w:rsid w:val="00FA7484"/>
    <w:rsid w:val="00FB366F"/>
    <w:rsid w:val="00FC0BC9"/>
    <w:rsid w:val="00FC1D25"/>
    <w:rsid w:val="00FE50A2"/>
    <w:rsid w:val="00FE69DB"/>
    <w:rsid w:val="00FE765F"/>
    <w:rsid w:val="00FF2ECE"/>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1D0F"/>
    <w:pPr>
      <w:spacing w:after="0" w:line="240" w:lineRule="auto"/>
    </w:pPr>
    <w:rPr>
      <w:rFonts w:ascii="Times New Roman" w:eastAsia="Times New Roman" w:hAnsi="Times New Roman" w:cs="Times New Roman"/>
      <w:szCs w:val="24"/>
    </w:rPr>
  </w:style>
  <w:style w:type="paragraph" w:styleId="FootnoteText">
    <w:name w:val="footnote text"/>
    <w:basedOn w:val="Normal"/>
    <w:link w:val="FootnoteTextChar"/>
    <w:semiHidden/>
    <w:rsid w:val="005C27B5"/>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5C27B5"/>
    <w:rPr>
      <w:rFonts w:ascii="Times" w:eastAsia="Batang"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1D0F"/>
    <w:pPr>
      <w:spacing w:after="0" w:line="240" w:lineRule="auto"/>
    </w:pPr>
    <w:rPr>
      <w:rFonts w:ascii="Times New Roman" w:eastAsia="Times New Roman" w:hAnsi="Times New Roman" w:cs="Times New Roman"/>
      <w:szCs w:val="24"/>
    </w:rPr>
  </w:style>
  <w:style w:type="paragraph" w:styleId="FootnoteText">
    <w:name w:val="footnote text"/>
    <w:basedOn w:val="Normal"/>
    <w:link w:val="FootnoteTextChar"/>
    <w:semiHidden/>
    <w:rsid w:val="005C27B5"/>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5C27B5"/>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34715">
      <w:bodyDiv w:val="1"/>
      <w:marLeft w:val="0"/>
      <w:marRight w:val="0"/>
      <w:marTop w:val="0"/>
      <w:marBottom w:val="0"/>
      <w:divBdr>
        <w:top w:val="none" w:sz="0" w:space="0" w:color="auto"/>
        <w:left w:val="none" w:sz="0" w:space="0" w:color="auto"/>
        <w:bottom w:val="none" w:sz="0" w:space="0" w:color="auto"/>
        <w:right w:val="none" w:sz="0" w:space="0" w:color="auto"/>
      </w:divBdr>
      <w:divsChild>
        <w:div w:id="1017729590">
          <w:marLeft w:val="547"/>
          <w:marRight w:val="0"/>
          <w:marTop w:val="154"/>
          <w:marBottom w:val="0"/>
          <w:divBdr>
            <w:top w:val="none" w:sz="0" w:space="0" w:color="auto"/>
            <w:left w:val="none" w:sz="0" w:space="0" w:color="auto"/>
            <w:bottom w:val="none" w:sz="0" w:space="0" w:color="auto"/>
            <w:right w:val="none" w:sz="0" w:space="0" w:color="auto"/>
          </w:divBdr>
        </w:div>
      </w:divsChild>
    </w:div>
    <w:div w:id="71244976">
      <w:bodyDiv w:val="1"/>
      <w:marLeft w:val="0"/>
      <w:marRight w:val="0"/>
      <w:marTop w:val="0"/>
      <w:marBottom w:val="0"/>
      <w:divBdr>
        <w:top w:val="none" w:sz="0" w:space="0" w:color="auto"/>
        <w:left w:val="none" w:sz="0" w:space="0" w:color="auto"/>
        <w:bottom w:val="none" w:sz="0" w:space="0" w:color="auto"/>
        <w:right w:val="none" w:sz="0" w:space="0" w:color="auto"/>
      </w:divBdr>
      <w:divsChild>
        <w:div w:id="1526867961">
          <w:marLeft w:val="547"/>
          <w:marRight w:val="0"/>
          <w:marTop w:val="154"/>
          <w:marBottom w:val="0"/>
          <w:divBdr>
            <w:top w:val="none" w:sz="0" w:space="0" w:color="auto"/>
            <w:left w:val="none" w:sz="0" w:space="0" w:color="auto"/>
            <w:bottom w:val="none" w:sz="0" w:space="0" w:color="auto"/>
            <w:right w:val="none" w:sz="0" w:space="0" w:color="auto"/>
          </w:divBdr>
        </w:div>
      </w:divsChild>
    </w:div>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125586564">
      <w:bodyDiv w:val="1"/>
      <w:marLeft w:val="0"/>
      <w:marRight w:val="0"/>
      <w:marTop w:val="0"/>
      <w:marBottom w:val="0"/>
      <w:divBdr>
        <w:top w:val="none" w:sz="0" w:space="0" w:color="auto"/>
        <w:left w:val="none" w:sz="0" w:space="0" w:color="auto"/>
        <w:bottom w:val="none" w:sz="0" w:space="0" w:color="auto"/>
        <w:right w:val="none" w:sz="0" w:space="0" w:color="auto"/>
      </w:divBdr>
      <w:divsChild>
        <w:div w:id="540286832">
          <w:marLeft w:val="274"/>
          <w:marRight w:val="0"/>
          <w:marTop w:val="96"/>
          <w:marBottom w:val="0"/>
          <w:divBdr>
            <w:top w:val="none" w:sz="0" w:space="0" w:color="auto"/>
            <w:left w:val="none" w:sz="0" w:space="0" w:color="auto"/>
            <w:bottom w:val="none" w:sz="0" w:space="0" w:color="auto"/>
            <w:right w:val="none" w:sz="0" w:space="0" w:color="auto"/>
          </w:divBdr>
        </w:div>
        <w:div w:id="646125670">
          <w:marLeft w:val="835"/>
          <w:marRight w:val="0"/>
          <w:marTop w:val="86"/>
          <w:marBottom w:val="0"/>
          <w:divBdr>
            <w:top w:val="none" w:sz="0" w:space="0" w:color="auto"/>
            <w:left w:val="none" w:sz="0" w:space="0" w:color="auto"/>
            <w:bottom w:val="none" w:sz="0" w:space="0" w:color="auto"/>
            <w:right w:val="none" w:sz="0" w:space="0" w:color="auto"/>
          </w:divBdr>
        </w:div>
        <w:div w:id="1965695483">
          <w:marLeft w:val="835"/>
          <w:marRight w:val="0"/>
          <w:marTop w:val="86"/>
          <w:marBottom w:val="0"/>
          <w:divBdr>
            <w:top w:val="none" w:sz="0" w:space="0" w:color="auto"/>
            <w:left w:val="none" w:sz="0" w:space="0" w:color="auto"/>
            <w:bottom w:val="none" w:sz="0" w:space="0" w:color="auto"/>
            <w:right w:val="none" w:sz="0" w:space="0" w:color="auto"/>
          </w:divBdr>
        </w:div>
        <w:div w:id="91971590">
          <w:marLeft w:val="835"/>
          <w:marRight w:val="0"/>
          <w:marTop w:val="86"/>
          <w:marBottom w:val="0"/>
          <w:divBdr>
            <w:top w:val="none" w:sz="0" w:space="0" w:color="auto"/>
            <w:left w:val="none" w:sz="0" w:space="0" w:color="auto"/>
            <w:bottom w:val="none" w:sz="0" w:space="0" w:color="auto"/>
            <w:right w:val="none" w:sz="0" w:space="0" w:color="auto"/>
          </w:divBdr>
        </w:div>
        <w:div w:id="1954550424">
          <w:marLeft w:val="274"/>
          <w:marRight w:val="0"/>
          <w:marTop w:val="96"/>
          <w:marBottom w:val="0"/>
          <w:divBdr>
            <w:top w:val="none" w:sz="0" w:space="0" w:color="auto"/>
            <w:left w:val="none" w:sz="0" w:space="0" w:color="auto"/>
            <w:bottom w:val="none" w:sz="0" w:space="0" w:color="auto"/>
            <w:right w:val="none" w:sz="0" w:space="0" w:color="auto"/>
          </w:divBdr>
        </w:div>
        <w:div w:id="1348828873">
          <w:marLeft w:val="835"/>
          <w:marRight w:val="0"/>
          <w:marTop w:val="86"/>
          <w:marBottom w:val="0"/>
          <w:divBdr>
            <w:top w:val="none" w:sz="0" w:space="0" w:color="auto"/>
            <w:left w:val="none" w:sz="0" w:space="0" w:color="auto"/>
            <w:bottom w:val="none" w:sz="0" w:space="0" w:color="auto"/>
            <w:right w:val="none" w:sz="0" w:space="0" w:color="auto"/>
          </w:divBdr>
        </w:div>
        <w:div w:id="1337533662">
          <w:marLeft w:val="1411"/>
          <w:marRight w:val="0"/>
          <w:marTop w:val="86"/>
          <w:marBottom w:val="0"/>
          <w:divBdr>
            <w:top w:val="none" w:sz="0" w:space="0" w:color="auto"/>
            <w:left w:val="none" w:sz="0" w:space="0" w:color="auto"/>
            <w:bottom w:val="none" w:sz="0" w:space="0" w:color="auto"/>
            <w:right w:val="none" w:sz="0" w:space="0" w:color="auto"/>
          </w:divBdr>
        </w:div>
        <w:div w:id="763307457">
          <w:marLeft w:val="274"/>
          <w:marRight w:val="0"/>
          <w:marTop w:val="96"/>
          <w:marBottom w:val="0"/>
          <w:divBdr>
            <w:top w:val="none" w:sz="0" w:space="0" w:color="auto"/>
            <w:left w:val="none" w:sz="0" w:space="0" w:color="auto"/>
            <w:bottom w:val="none" w:sz="0" w:space="0" w:color="auto"/>
            <w:right w:val="none" w:sz="0" w:space="0" w:color="auto"/>
          </w:divBdr>
        </w:div>
        <w:div w:id="1089279249">
          <w:marLeft w:val="835"/>
          <w:marRight w:val="0"/>
          <w:marTop w:val="86"/>
          <w:marBottom w:val="0"/>
          <w:divBdr>
            <w:top w:val="none" w:sz="0" w:space="0" w:color="auto"/>
            <w:left w:val="none" w:sz="0" w:space="0" w:color="auto"/>
            <w:bottom w:val="none" w:sz="0" w:space="0" w:color="auto"/>
            <w:right w:val="none" w:sz="0" w:space="0" w:color="auto"/>
          </w:divBdr>
        </w:div>
        <w:div w:id="509368483">
          <w:marLeft w:val="835"/>
          <w:marRight w:val="0"/>
          <w:marTop w:val="86"/>
          <w:marBottom w:val="0"/>
          <w:divBdr>
            <w:top w:val="none" w:sz="0" w:space="0" w:color="auto"/>
            <w:left w:val="none" w:sz="0" w:space="0" w:color="auto"/>
            <w:bottom w:val="none" w:sz="0" w:space="0" w:color="auto"/>
            <w:right w:val="none" w:sz="0" w:space="0" w:color="auto"/>
          </w:divBdr>
        </w:div>
        <w:div w:id="1520581003">
          <w:marLeft w:val="274"/>
          <w:marRight w:val="0"/>
          <w:marTop w:val="96"/>
          <w:marBottom w:val="0"/>
          <w:divBdr>
            <w:top w:val="none" w:sz="0" w:space="0" w:color="auto"/>
            <w:left w:val="none" w:sz="0" w:space="0" w:color="auto"/>
            <w:bottom w:val="none" w:sz="0" w:space="0" w:color="auto"/>
            <w:right w:val="none" w:sz="0" w:space="0" w:color="auto"/>
          </w:divBdr>
        </w:div>
        <w:div w:id="1954095120">
          <w:marLeft w:val="835"/>
          <w:marRight w:val="0"/>
          <w:marTop w:val="86"/>
          <w:marBottom w:val="0"/>
          <w:divBdr>
            <w:top w:val="none" w:sz="0" w:space="0" w:color="auto"/>
            <w:left w:val="none" w:sz="0" w:space="0" w:color="auto"/>
            <w:bottom w:val="none" w:sz="0" w:space="0" w:color="auto"/>
            <w:right w:val="none" w:sz="0" w:space="0" w:color="auto"/>
          </w:divBdr>
        </w:div>
        <w:div w:id="704598860">
          <w:marLeft w:val="835"/>
          <w:marRight w:val="0"/>
          <w:marTop w:val="86"/>
          <w:marBottom w:val="0"/>
          <w:divBdr>
            <w:top w:val="none" w:sz="0" w:space="0" w:color="auto"/>
            <w:left w:val="none" w:sz="0" w:space="0" w:color="auto"/>
            <w:bottom w:val="none" w:sz="0" w:space="0" w:color="auto"/>
            <w:right w:val="none" w:sz="0" w:space="0" w:color="auto"/>
          </w:divBdr>
        </w:div>
        <w:div w:id="1764374250">
          <w:marLeft w:val="835"/>
          <w:marRight w:val="0"/>
          <w:marTop w:val="86"/>
          <w:marBottom w:val="0"/>
          <w:divBdr>
            <w:top w:val="none" w:sz="0" w:space="0" w:color="auto"/>
            <w:left w:val="none" w:sz="0" w:space="0" w:color="auto"/>
            <w:bottom w:val="none" w:sz="0" w:space="0" w:color="auto"/>
            <w:right w:val="none" w:sz="0" w:space="0" w:color="auto"/>
          </w:divBdr>
        </w:div>
        <w:div w:id="189996885">
          <w:marLeft w:val="274"/>
          <w:marRight w:val="0"/>
          <w:marTop w:val="96"/>
          <w:marBottom w:val="0"/>
          <w:divBdr>
            <w:top w:val="none" w:sz="0" w:space="0" w:color="auto"/>
            <w:left w:val="none" w:sz="0" w:space="0" w:color="auto"/>
            <w:bottom w:val="none" w:sz="0" w:space="0" w:color="auto"/>
            <w:right w:val="none" w:sz="0" w:space="0" w:color="auto"/>
          </w:divBdr>
        </w:div>
      </w:divsChild>
    </w:div>
    <w:div w:id="170535706">
      <w:bodyDiv w:val="1"/>
      <w:marLeft w:val="0"/>
      <w:marRight w:val="0"/>
      <w:marTop w:val="0"/>
      <w:marBottom w:val="0"/>
      <w:divBdr>
        <w:top w:val="none" w:sz="0" w:space="0" w:color="auto"/>
        <w:left w:val="none" w:sz="0" w:space="0" w:color="auto"/>
        <w:bottom w:val="none" w:sz="0" w:space="0" w:color="auto"/>
        <w:right w:val="none" w:sz="0" w:space="0" w:color="auto"/>
      </w:divBdr>
    </w:div>
    <w:div w:id="172500566">
      <w:bodyDiv w:val="1"/>
      <w:marLeft w:val="0"/>
      <w:marRight w:val="0"/>
      <w:marTop w:val="0"/>
      <w:marBottom w:val="0"/>
      <w:divBdr>
        <w:top w:val="none" w:sz="0" w:space="0" w:color="auto"/>
        <w:left w:val="none" w:sz="0" w:space="0" w:color="auto"/>
        <w:bottom w:val="none" w:sz="0" w:space="0" w:color="auto"/>
        <w:right w:val="none" w:sz="0" w:space="0" w:color="auto"/>
      </w:divBdr>
    </w:div>
    <w:div w:id="276301172">
      <w:bodyDiv w:val="1"/>
      <w:marLeft w:val="0"/>
      <w:marRight w:val="0"/>
      <w:marTop w:val="0"/>
      <w:marBottom w:val="0"/>
      <w:divBdr>
        <w:top w:val="none" w:sz="0" w:space="0" w:color="auto"/>
        <w:left w:val="none" w:sz="0" w:space="0" w:color="auto"/>
        <w:bottom w:val="none" w:sz="0" w:space="0" w:color="auto"/>
        <w:right w:val="none" w:sz="0" w:space="0" w:color="auto"/>
      </w:divBdr>
      <w:divsChild>
        <w:div w:id="1428309980">
          <w:marLeft w:val="274"/>
          <w:marRight w:val="0"/>
          <w:marTop w:val="115"/>
          <w:marBottom w:val="0"/>
          <w:divBdr>
            <w:top w:val="none" w:sz="0" w:space="0" w:color="auto"/>
            <w:left w:val="none" w:sz="0" w:space="0" w:color="auto"/>
            <w:bottom w:val="none" w:sz="0" w:space="0" w:color="auto"/>
            <w:right w:val="none" w:sz="0" w:space="0" w:color="auto"/>
          </w:divBdr>
        </w:div>
        <w:div w:id="1390299376">
          <w:marLeft w:val="835"/>
          <w:marRight w:val="0"/>
          <w:marTop w:val="96"/>
          <w:marBottom w:val="0"/>
          <w:divBdr>
            <w:top w:val="none" w:sz="0" w:space="0" w:color="auto"/>
            <w:left w:val="none" w:sz="0" w:space="0" w:color="auto"/>
            <w:bottom w:val="none" w:sz="0" w:space="0" w:color="auto"/>
            <w:right w:val="none" w:sz="0" w:space="0" w:color="auto"/>
          </w:divBdr>
        </w:div>
        <w:div w:id="859272708">
          <w:marLeft w:val="835"/>
          <w:marRight w:val="0"/>
          <w:marTop w:val="96"/>
          <w:marBottom w:val="0"/>
          <w:divBdr>
            <w:top w:val="none" w:sz="0" w:space="0" w:color="auto"/>
            <w:left w:val="none" w:sz="0" w:space="0" w:color="auto"/>
            <w:bottom w:val="none" w:sz="0" w:space="0" w:color="auto"/>
            <w:right w:val="none" w:sz="0" w:space="0" w:color="auto"/>
          </w:divBdr>
        </w:div>
        <w:div w:id="1003581275">
          <w:marLeft w:val="835"/>
          <w:marRight w:val="0"/>
          <w:marTop w:val="96"/>
          <w:marBottom w:val="0"/>
          <w:divBdr>
            <w:top w:val="none" w:sz="0" w:space="0" w:color="auto"/>
            <w:left w:val="none" w:sz="0" w:space="0" w:color="auto"/>
            <w:bottom w:val="none" w:sz="0" w:space="0" w:color="auto"/>
            <w:right w:val="none" w:sz="0" w:space="0" w:color="auto"/>
          </w:divBdr>
        </w:div>
        <w:div w:id="581455523">
          <w:marLeft w:val="835"/>
          <w:marRight w:val="0"/>
          <w:marTop w:val="96"/>
          <w:marBottom w:val="0"/>
          <w:divBdr>
            <w:top w:val="none" w:sz="0" w:space="0" w:color="auto"/>
            <w:left w:val="none" w:sz="0" w:space="0" w:color="auto"/>
            <w:bottom w:val="none" w:sz="0" w:space="0" w:color="auto"/>
            <w:right w:val="none" w:sz="0" w:space="0" w:color="auto"/>
          </w:divBdr>
        </w:div>
        <w:div w:id="977881233">
          <w:marLeft w:val="274"/>
          <w:marRight w:val="0"/>
          <w:marTop w:val="115"/>
          <w:marBottom w:val="0"/>
          <w:divBdr>
            <w:top w:val="none" w:sz="0" w:space="0" w:color="auto"/>
            <w:left w:val="none" w:sz="0" w:space="0" w:color="auto"/>
            <w:bottom w:val="none" w:sz="0" w:space="0" w:color="auto"/>
            <w:right w:val="none" w:sz="0" w:space="0" w:color="auto"/>
          </w:divBdr>
        </w:div>
        <w:div w:id="632565978">
          <w:marLeft w:val="274"/>
          <w:marRight w:val="0"/>
          <w:marTop w:val="115"/>
          <w:marBottom w:val="0"/>
          <w:divBdr>
            <w:top w:val="none" w:sz="0" w:space="0" w:color="auto"/>
            <w:left w:val="none" w:sz="0" w:space="0" w:color="auto"/>
            <w:bottom w:val="none" w:sz="0" w:space="0" w:color="auto"/>
            <w:right w:val="none" w:sz="0" w:space="0" w:color="auto"/>
          </w:divBdr>
        </w:div>
        <w:div w:id="1788428752">
          <w:marLeft w:val="835"/>
          <w:marRight w:val="0"/>
          <w:marTop w:val="96"/>
          <w:marBottom w:val="0"/>
          <w:divBdr>
            <w:top w:val="none" w:sz="0" w:space="0" w:color="auto"/>
            <w:left w:val="none" w:sz="0" w:space="0" w:color="auto"/>
            <w:bottom w:val="none" w:sz="0" w:space="0" w:color="auto"/>
            <w:right w:val="none" w:sz="0" w:space="0" w:color="auto"/>
          </w:divBdr>
        </w:div>
        <w:div w:id="1242331262">
          <w:marLeft w:val="274"/>
          <w:marRight w:val="0"/>
          <w:marTop w:val="115"/>
          <w:marBottom w:val="0"/>
          <w:divBdr>
            <w:top w:val="none" w:sz="0" w:space="0" w:color="auto"/>
            <w:left w:val="none" w:sz="0" w:space="0" w:color="auto"/>
            <w:bottom w:val="none" w:sz="0" w:space="0" w:color="auto"/>
            <w:right w:val="none" w:sz="0" w:space="0" w:color="auto"/>
          </w:divBdr>
        </w:div>
        <w:div w:id="1221206836">
          <w:marLeft w:val="274"/>
          <w:marRight w:val="0"/>
          <w:marTop w:val="115"/>
          <w:marBottom w:val="0"/>
          <w:divBdr>
            <w:top w:val="none" w:sz="0" w:space="0" w:color="auto"/>
            <w:left w:val="none" w:sz="0" w:space="0" w:color="auto"/>
            <w:bottom w:val="none" w:sz="0" w:space="0" w:color="auto"/>
            <w:right w:val="none" w:sz="0" w:space="0" w:color="auto"/>
          </w:divBdr>
        </w:div>
      </w:divsChild>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13989947">
      <w:bodyDiv w:val="1"/>
      <w:marLeft w:val="0"/>
      <w:marRight w:val="0"/>
      <w:marTop w:val="0"/>
      <w:marBottom w:val="0"/>
      <w:divBdr>
        <w:top w:val="none" w:sz="0" w:space="0" w:color="auto"/>
        <w:left w:val="none" w:sz="0" w:space="0" w:color="auto"/>
        <w:bottom w:val="none" w:sz="0" w:space="0" w:color="auto"/>
        <w:right w:val="none" w:sz="0" w:space="0" w:color="auto"/>
      </w:divBdr>
      <w:divsChild>
        <w:div w:id="1084957737">
          <w:marLeft w:val="274"/>
          <w:marRight w:val="0"/>
          <w:marTop w:val="96"/>
          <w:marBottom w:val="0"/>
          <w:divBdr>
            <w:top w:val="none" w:sz="0" w:space="0" w:color="auto"/>
            <w:left w:val="none" w:sz="0" w:space="0" w:color="auto"/>
            <w:bottom w:val="none" w:sz="0" w:space="0" w:color="auto"/>
            <w:right w:val="none" w:sz="0" w:space="0" w:color="auto"/>
          </w:divBdr>
        </w:div>
        <w:div w:id="124852296">
          <w:marLeft w:val="274"/>
          <w:marRight w:val="0"/>
          <w:marTop w:val="96"/>
          <w:marBottom w:val="0"/>
          <w:divBdr>
            <w:top w:val="none" w:sz="0" w:space="0" w:color="auto"/>
            <w:left w:val="none" w:sz="0" w:space="0" w:color="auto"/>
            <w:bottom w:val="none" w:sz="0" w:space="0" w:color="auto"/>
            <w:right w:val="none" w:sz="0" w:space="0" w:color="auto"/>
          </w:divBdr>
        </w:div>
        <w:div w:id="422840961">
          <w:marLeft w:val="274"/>
          <w:marRight w:val="0"/>
          <w:marTop w:val="96"/>
          <w:marBottom w:val="0"/>
          <w:divBdr>
            <w:top w:val="none" w:sz="0" w:space="0" w:color="auto"/>
            <w:left w:val="none" w:sz="0" w:space="0" w:color="auto"/>
            <w:bottom w:val="none" w:sz="0" w:space="0" w:color="auto"/>
            <w:right w:val="none" w:sz="0" w:space="0" w:color="auto"/>
          </w:divBdr>
        </w:div>
        <w:div w:id="819614848">
          <w:marLeft w:val="274"/>
          <w:marRight w:val="0"/>
          <w:marTop w:val="96"/>
          <w:marBottom w:val="0"/>
          <w:divBdr>
            <w:top w:val="none" w:sz="0" w:space="0" w:color="auto"/>
            <w:left w:val="none" w:sz="0" w:space="0" w:color="auto"/>
            <w:bottom w:val="none" w:sz="0" w:space="0" w:color="auto"/>
            <w:right w:val="none" w:sz="0" w:space="0" w:color="auto"/>
          </w:divBdr>
        </w:div>
        <w:div w:id="1970016079">
          <w:marLeft w:val="274"/>
          <w:marRight w:val="0"/>
          <w:marTop w:val="96"/>
          <w:marBottom w:val="0"/>
          <w:divBdr>
            <w:top w:val="none" w:sz="0" w:space="0" w:color="auto"/>
            <w:left w:val="none" w:sz="0" w:space="0" w:color="auto"/>
            <w:bottom w:val="none" w:sz="0" w:space="0" w:color="auto"/>
            <w:right w:val="none" w:sz="0" w:space="0" w:color="auto"/>
          </w:divBdr>
        </w:div>
        <w:div w:id="1828475350">
          <w:marLeft w:val="274"/>
          <w:marRight w:val="0"/>
          <w:marTop w:val="96"/>
          <w:marBottom w:val="0"/>
          <w:divBdr>
            <w:top w:val="none" w:sz="0" w:space="0" w:color="auto"/>
            <w:left w:val="none" w:sz="0" w:space="0" w:color="auto"/>
            <w:bottom w:val="none" w:sz="0" w:space="0" w:color="auto"/>
            <w:right w:val="none" w:sz="0" w:space="0" w:color="auto"/>
          </w:divBdr>
        </w:div>
        <w:div w:id="1509522213">
          <w:marLeft w:val="835"/>
          <w:marRight w:val="0"/>
          <w:marTop w:val="86"/>
          <w:marBottom w:val="0"/>
          <w:divBdr>
            <w:top w:val="none" w:sz="0" w:space="0" w:color="auto"/>
            <w:left w:val="none" w:sz="0" w:space="0" w:color="auto"/>
            <w:bottom w:val="none" w:sz="0" w:space="0" w:color="auto"/>
            <w:right w:val="none" w:sz="0" w:space="0" w:color="auto"/>
          </w:divBdr>
        </w:div>
        <w:div w:id="341975807">
          <w:marLeft w:val="835"/>
          <w:marRight w:val="0"/>
          <w:marTop w:val="86"/>
          <w:marBottom w:val="0"/>
          <w:divBdr>
            <w:top w:val="none" w:sz="0" w:space="0" w:color="auto"/>
            <w:left w:val="none" w:sz="0" w:space="0" w:color="auto"/>
            <w:bottom w:val="none" w:sz="0" w:space="0" w:color="auto"/>
            <w:right w:val="none" w:sz="0" w:space="0" w:color="auto"/>
          </w:divBdr>
        </w:div>
      </w:divsChild>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03070097">
      <w:bodyDiv w:val="1"/>
      <w:marLeft w:val="0"/>
      <w:marRight w:val="0"/>
      <w:marTop w:val="0"/>
      <w:marBottom w:val="0"/>
      <w:divBdr>
        <w:top w:val="none" w:sz="0" w:space="0" w:color="auto"/>
        <w:left w:val="none" w:sz="0" w:space="0" w:color="auto"/>
        <w:bottom w:val="none" w:sz="0" w:space="0" w:color="auto"/>
        <w:right w:val="none" w:sz="0" w:space="0" w:color="auto"/>
      </w:divBdr>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469976639">
      <w:bodyDiv w:val="1"/>
      <w:marLeft w:val="0"/>
      <w:marRight w:val="0"/>
      <w:marTop w:val="0"/>
      <w:marBottom w:val="0"/>
      <w:divBdr>
        <w:top w:val="none" w:sz="0" w:space="0" w:color="auto"/>
        <w:left w:val="none" w:sz="0" w:space="0" w:color="auto"/>
        <w:bottom w:val="none" w:sz="0" w:space="0" w:color="auto"/>
        <w:right w:val="none" w:sz="0" w:space="0" w:color="auto"/>
      </w:divBdr>
    </w:div>
    <w:div w:id="583148160">
      <w:bodyDiv w:val="1"/>
      <w:marLeft w:val="0"/>
      <w:marRight w:val="0"/>
      <w:marTop w:val="0"/>
      <w:marBottom w:val="0"/>
      <w:divBdr>
        <w:top w:val="none" w:sz="0" w:space="0" w:color="auto"/>
        <w:left w:val="none" w:sz="0" w:space="0" w:color="auto"/>
        <w:bottom w:val="none" w:sz="0" w:space="0" w:color="auto"/>
        <w:right w:val="none" w:sz="0" w:space="0" w:color="auto"/>
      </w:divBdr>
      <w:divsChild>
        <w:div w:id="1358433947">
          <w:marLeft w:val="274"/>
          <w:marRight w:val="0"/>
          <w:marTop w:val="106"/>
          <w:marBottom w:val="0"/>
          <w:divBdr>
            <w:top w:val="none" w:sz="0" w:space="0" w:color="auto"/>
            <w:left w:val="none" w:sz="0" w:space="0" w:color="auto"/>
            <w:bottom w:val="none" w:sz="0" w:space="0" w:color="auto"/>
            <w:right w:val="none" w:sz="0" w:space="0" w:color="auto"/>
          </w:divBdr>
        </w:div>
        <w:div w:id="1385060844">
          <w:marLeft w:val="835"/>
          <w:marRight w:val="0"/>
          <w:marTop w:val="86"/>
          <w:marBottom w:val="0"/>
          <w:divBdr>
            <w:top w:val="none" w:sz="0" w:space="0" w:color="auto"/>
            <w:left w:val="none" w:sz="0" w:space="0" w:color="auto"/>
            <w:bottom w:val="none" w:sz="0" w:space="0" w:color="auto"/>
            <w:right w:val="none" w:sz="0" w:space="0" w:color="auto"/>
          </w:divBdr>
        </w:div>
        <w:div w:id="786659863">
          <w:marLeft w:val="1411"/>
          <w:marRight w:val="0"/>
          <w:marTop w:val="86"/>
          <w:marBottom w:val="0"/>
          <w:divBdr>
            <w:top w:val="none" w:sz="0" w:space="0" w:color="auto"/>
            <w:left w:val="none" w:sz="0" w:space="0" w:color="auto"/>
            <w:bottom w:val="none" w:sz="0" w:space="0" w:color="auto"/>
            <w:right w:val="none" w:sz="0" w:space="0" w:color="auto"/>
          </w:divBdr>
        </w:div>
        <w:div w:id="2145419029">
          <w:marLeft w:val="1411"/>
          <w:marRight w:val="0"/>
          <w:marTop w:val="86"/>
          <w:marBottom w:val="0"/>
          <w:divBdr>
            <w:top w:val="none" w:sz="0" w:space="0" w:color="auto"/>
            <w:left w:val="none" w:sz="0" w:space="0" w:color="auto"/>
            <w:bottom w:val="none" w:sz="0" w:space="0" w:color="auto"/>
            <w:right w:val="none" w:sz="0" w:space="0" w:color="auto"/>
          </w:divBdr>
        </w:div>
        <w:div w:id="1176841835">
          <w:marLeft w:val="835"/>
          <w:marRight w:val="0"/>
          <w:marTop w:val="86"/>
          <w:marBottom w:val="0"/>
          <w:divBdr>
            <w:top w:val="none" w:sz="0" w:space="0" w:color="auto"/>
            <w:left w:val="none" w:sz="0" w:space="0" w:color="auto"/>
            <w:bottom w:val="none" w:sz="0" w:space="0" w:color="auto"/>
            <w:right w:val="none" w:sz="0" w:space="0" w:color="auto"/>
          </w:divBdr>
        </w:div>
        <w:div w:id="1237400727">
          <w:marLeft w:val="1411"/>
          <w:marRight w:val="0"/>
          <w:marTop w:val="86"/>
          <w:marBottom w:val="0"/>
          <w:divBdr>
            <w:top w:val="none" w:sz="0" w:space="0" w:color="auto"/>
            <w:left w:val="none" w:sz="0" w:space="0" w:color="auto"/>
            <w:bottom w:val="none" w:sz="0" w:space="0" w:color="auto"/>
            <w:right w:val="none" w:sz="0" w:space="0" w:color="auto"/>
          </w:divBdr>
        </w:div>
        <w:div w:id="1223907612">
          <w:marLeft w:val="1973"/>
          <w:marRight w:val="0"/>
          <w:marTop w:val="86"/>
          <w:marBottom w:val="0"/>
          <w:divBdr>
            <w:top w:val="none" w:sz="0" w:space="0" w:color="auto"/>
            <w:left w:val="none" w:sz="0" w:space="0" w:color="auto"/>
            <w:bottom w:val="none" w:sz="0" w:space="0" w:color="auto"/>
            <w:right w:val="none" w:sz="0" w:space="0" w:color="auto"/>
          </w:divBdr>
        </w:div>
        <w:div w:id="1605264346">
          <w:marLeft w:val="1973"/>
          <w:marRight w:val="0"/>
          <w:marTop w:val="86"/>
          <w:marBottom w:val="0"/>
          <w:divBdr>
            <w:top w:val="none" w:sz="0" w:space="0" w:color="auto"/>
            <w:left w:val="none" w:sz="0" w:space="0" w:color="auto"/>
            <w:bottom w:val="none" w:sz="0" w:space="0" w:color="auto"/>
            <w:right w:val="none" w:sz="0" w:space="0" w:color="auto"/>
          </w:divBdr>
        </w:div>
        <w:div w:id="2030796345">
          <w:marLeft w:val="1411"/>
          <w:marRight w:val="0"/>
          <w:marTop w:val="86"/>
          <w:marBottom w:val="0"/>
          <w:divBdr>
            <w:top w:val="none" w:sz="0" w:space="0" w:color="auto"/>
            <w:left w:val="none" w:sz="0" w:space="0" w:color="auto"/>
            <w:bottom w:val="none" w:sz="0" w:space="0" w:color="auto"/>
            <w:right w:val="none" w:sz="0" w:space="0" w:color="auto"/>
          </w:divBdr>
        </w:div>
        <w:div w:id="1578049375">
          <w:marLeft w:val="835"/>
          <w:marRight w:val="0"/>
          <w:marTop w:val="8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39924657">
      <w:bodyDiv w:val="1"/>
      <w:marLeft w:val="0"/>
      <w:marRight w:val="0"/>
      <w:marTop w:val="0"/>
      <w:marBottom w:val="0"/>
      <w:divBdr>
        <w:top w:val="none" w:sz="0" w:space="0" w:color="auto"/>
        <w:left w:val="none" w:sz="0" w:space="0" w:color="auto"/>
        <w:bottom w:val="none" w:sz="0" w:space="0" w:color="auto"/>
        <w:right w:val="none" w:sz="0" w:space="0" w:color="auto"/>
      </w:divBdr>
      <w:divsChild>
        <w:div w:id="36122780">
          <w:marLeft w:val="835"/>
          <w:marRight w:val="0"/>
          <w:marTop w:val="96"/>
          <w:marBottom w:val="0"/>
          <w:divBdr>
            <w:top w:val="none" w:sz="0" w:space="0" w:color="auto"/>
            <w:left w:val="none" w:sz="0" w:space="0" w:color="auto"/>
            <w:bottom w:val="none" w:sz="0" w:space="0" w:color="auto"/>
            <w:right w:val="none" w:sz="0" w:space="0" w:color="auto"/>
          </w:divBdr>
        </w:div>
        <w:div w:id="987592958">
          <w:marLeft w:val="1411"/>
          <w:marRight w:val="0"/>
          <w:marTop w:val="96"/>
          <w:marBottom w:val="0"/>
          <w:divBdr>
            <w:top w:val="none" w:sz="0" w:space="0" w:color="auto"/>
            <w:left w:val="none" w:sz="0" w:space="0" w:color="auto"/>
            <w:bottom w:val="none" w:sz="0" w:space="0" w:color="auto"/>
            <w:right w:val="none" w:sz="0" w:space="0" w:color="auto"/>
          </w:divBdr>
        </w:div>
        <w:div w:id="291594275">
          <w:marLeft w:val="1411"/>
          <w:marRight w:val="0"/>
          <w:marTop w:val="96"/>
          <w:marBottom w:val="0"/>
          <w:divBdr>
            <w:top w:val="none" w:sz="0" w:space="0" w:color="auto"/>
            <w:left w:val="none" w:sz="0" w:space="0" w:color="auto"/>
            <w:bottom w:val="none" w:sz="0" w:space="0" w:color="auto"/>
            <w:right w:val="none" w:sz="0" w:space="0" w:color="auto"/>
          </w:divBdr>
        </w:div>
        <w:div w:id="1657342706">
          <w:marLeft w:val="835"/>
          <w:marRight w:val="0"/>
          <w:marTop w:val="96"/>
          <w:marBottom w:val="0"/>
          <w:divBdr>
            <w:top w:val="none" w:sz="0" w:space="0" w:color="auto"/>
            <w:left w:val="none" w:sz="0" w:space="0" w:color="auto"/>
            <w:bottom w:val="none" w:sz="0" w:space="0" w:color="auto"/>
            <w:right w:val="none" w:sz="0" w:space="0" w:color="auto"/>
          </w:divBdr>
        </w:div>
        <w:div w:id="1894580271">
          <w:marLeft w:val="835"/>
          <w:marRight w:val="0"/>
          <w:marTop w:val="96"/>
          <w:marBottom w:val="0"/>
          <w:divBdr>
            <w:top w:val="none" w:sz="0" w:space="0" w:color="auto"/>
            <w:left w:val="none" w:sz="0" w:space="0" w:color="auto"/>
            <w:bottom w:val="none" w:sz="0" w:space="0" w:color="auto"/>
            <w:right w:val="none" w:sz="0" w:space="0" w:color="auto"/>
          </w:divBdr>
        </w:div>
        <w:div w:id="1757241265">
          <w:marLeft w:val="835"/>
          <w:marRight w:val="0"/>
          <w:marTop w:val="96"/>
          <w:marBottom w:val="0"/>
          <w:divBdr>
            <w:top w:val="none" w:sz="0" w:space="0" w:color="auto"/>
            <w:left w:val="none" w:sz="0" w:space="0" w:color="auto"/>
            <w:bottom w:val="none" w:sz="0" w:space="0" w:color="auto"/>
            <w:right w:val="none" w:sz="0" w:space="0" w:color="auto"/>
          </w:divBdr>
        </w:div>
      </w:divsChild>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751393686">
      <w:bodyDiv w:val="1"/>
      <w:marLeft w:val="0"/>
      <w:marRight w:val="0"/>
      <w:marTop w:val="0"/>
      <w:marBottom w:val="0"/>
      <w:divBdr>
        <w:top w:val="none" w:sz="0" w:space="0" w:color="auto"/>
        <w:left w:val="none" w:sz="0" w:space="0" w:color="auto"/>
        <w:bottom w:val="none" w:sz="0" w:space="0" w:color="auto"/>
        <w:right w:val="none" w:sz="0" w:space="0" w:color="auto"/>
      </w:divBdr>
      <w:divsChild>
        <w:div w:id="132137177">
          <w:marLeft w:val="274"/>
          <w:marRight w:val="0"/>
          <w:marTop w:val="96"/>
          <w:marBottom w:val="0"/>
          <w:divBdr>
            <w:top w:val="none" w:sz="0" w:space="0" w:color="auto"/>
            <w:left w:val="none" w:sz="0" w:space="0" w:color="auto"/>
            <w:bottom w:val="none" w:sz="0" w:space="0" w:color="auto"/>
            <w:right w:val="none" w:sz="0" w:space="0" w:color="auto"/>
          </w:divBdr>
        </w:div>
        <w:div w:id="549996795">
          <w:marLeft w:val="274"/>
          <w:marRight w:val="0"/>
          <w:marTop w:val="96"/>
          <w:marBottom w:val="0"/>
          <w:divBdr>
            <w:top w:val="none" w:sz="0" w:space="0" w:color="auto"/>
            <w:left w:val="none" w:sz="0" w:space="0" w:color="auto"/>
            <w:bottom w:val="none" w:sz="0" w:space="0" w:color="auto"/>
            <w:right w:val="none" w:sz="0" w:space="0" w:color="auto"/>
          </w:divBdr>
        </w:div>
        <w:div w:id="1666010568">
          <w:marLeft w:val="274"/>
          <w:marRight w:val="0"/>
          <w:marTop w:val="96"/>
          <w:marBottom w:val="0"/>
          <w:divBdr>
            <w:top w:val="none" w:sz="0" w:space="0" w:color="auto"/>
            <w:left w:val="none" w:sz="0" w:space="0" w:color="auto"/>
            <w:bottom w:val="none" w:sz="0" w:space="0" w:color="auto"/>
            <w:right w:val="none" w:sz="0" w:space="0" w:color="auto"/>
          </w:divBdr>
        </w:div>
        <w:div w:id="2073770641">
          <w:marLeft w:val="274"/>
          <w:marRight w:val="0"/>
          <w:marTop w:val="96"/>
          <w:marBottom w:val="0"/>
          <w:divBdr>
            <w:top w:val="none" w:sz="0" w:space="0" w:color="auto"/>
            <w:left w:val="none" w:sz="0" w:space="0" w:color="auto"/>
            <w:bottom w:val="none" w:sz="0" w:space="0" w:color="auto"/>
            <w:right w:val="none" w:sz="0" w:space="0" w:color="auto"/>
          </w:divBdr>
        </w:div>
        <w:div w:id="607784279">
          <w:marLeft w:val="274"/>
          <w:marRight w:val="0"/>
          <w:marTop w:val="96"/>
          <w:marBottom w:val="0"/>
          <w:divBdr>
            <w:top w:val="none" w:sz="0" w:space="0" w:color="auto"/>
            <w:left w:val="none" w:sz="0" w:space="0" w:color="auto"/>
            <w:bottom w:val="none" w:sz="0" w:space="0" w:color="auto"/>
            <w:right w:val="none" w:sz="0" w:space="0" w:color="auto"/>
          </w:divBdr>
        </w:div>
        <w:div w:id="1307780559">
          <w:marLeft w:val="274"/>
          <w:marRight w:val="0"/>
          <w:marTop w:val="96"/>
          <w:marBottom w:val="0"/>
          <w:divBdr>
            <w:top w:val="none" w:sz="0" w:space="0" w:color="auto"/>
            <w:left w:val="none" w:sz="0" w:space="0" w:color="auto"/>
            <w:bottom w:val="none" w:sz="0" w:space="0" w:color="auto"/>
            <w:right w:val="none" w:sz="0" w:space="0" w:color="auto"/>
          </w:divBdr>
        </w:div>
        <w:div w:id="281694309">
          <w:marLeft w:val="835"/>
          <w:marRight w:val="0"/>
          <w:marTop w:val="86"/>
          <w:marBottom w:val="0"/>
          <w:divBdr>
            <w:top w:val="none" w:sz="0" w:space="0" w:color="auto"/>
            <w:left w:val="none" w:sz="0" w:space="0" w:color="auto"/>
            <w:bottom w:val="none" w:sz="0" w:space="0" w:color="auto"/>
            <w:right w:val="none" w:sz="0" w:space="0" w:color="auto"/>
          </w:divBdr>
        </w:div>
        <w:div w:id="1504856397">
          <w:marLeft w:val="835"/>
          <w:marRight w:val="0"/>
          <w:marTop w:val="86"/>
          <w:marBottom w:val="0"/>
          <w:divBdr>
            <w:top w:val="none" w:sz="0" w:space="0" w:color="auto"/>
            <w:left w:val="none" w:sz="0" w:space="0" w:color="auto"/>
            <w:bottom w:val="none" w:sz="0" w:space="0" w:color="auto"/>
            <w:right w:val="none" w:sz="0" w:space="0" w:color="auto"/>
          </w:divBdr>
        </w:div>
      </w:divsChild>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86917010">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22525022">
      <w:bodyDiv w:val="1"/>
      <w:marLeft w:val="0"/>
      <w:marRight w:val="0"/>
      <w:marTop w:val="0"/>
      <w:marBottom w:val="0"/>
      <w:divBdr>
        <w:top w:val="none" w:sz="0" w:space="0" w:color="auto"/>
        <w:left w:val="none" w:sz="0" w:space="0" w:color="auto"/>
        <w:bottom w:val="none" w:sz="0" w:space="0" w:color="auto"/>
        <w:right w:val="none" w:sz="0" w:space="0" w:color="auto"/>
      </w:divBdr>
    </w:div>
    <w:div w:id="1264462289">
      <w:bodyDiv w:val="1"/>
      <w:marLeft w:val="0"/>
      <w:marRight w:val="0"/>
      <w:marTop w:val="0"/>
      <w:marBottom w:val="0"/>
      <w:divBdr>
        <w:top w:val="none" w:sz="0" w:space="0" w:color="auto"/>
        <w:left w:val="none" w:sz="0" w:space="0" w:color="auto"/>
        <w:bottom w:val="none" w:sz="0" w:space="0" w:color="auto"/>
        <w:right w:val="none" w:sz="0" w:space="0" w:color="auto"/>
      </w:divBdr>
      <w:divsChild>
        <w:div w:id="2038311305">
          <w:marLeft w:val="274"/>
          <w:marRight w:val="0"/>
          <w:marTop w:val="115"/>
          <w:marBottom w:val="0"/>
          <w:divBdr>
            <w:top w:val="none" w:sz="0" w:space="0" w:color="auto"/>
            <w:left w:val="none" w:sz="0" w:space="0" w:color="auto"/>
            <w:bottom w:val="none" w:sz="0" w:space="0" w:color="auto"/>
            <w:right w:val="none" w:sz="0" w:space="0" w:color="auto"/>
          </w:divBdr>
        </w:div>
        <w:div w:id="2083795751">
          <w:marLeft w:val="274"/>
          <w:marRight w:val="0"/>
          <w:marTop w:val="115"/>
          <w:marBottom w:val="0"/>
          <w:divBdr>
            <w:top w:val="none" w:sz="0" w:space="0" w:color="auto"/>
            <w:left w:val="none" w:sz="0" w:space="0" w:color="auto"/>
            <w:bottom w:val="none" w:sz="0" w:space="0" w:color="auto"/>
            <w:right w:val="none" w:sz="0" w:space="0" w:color="auto"/>
          </w:divBdr>
        </w:div>
        <w:div w:id="741680451">
          <w:marLeft w:val="274"/>
          <w:marRight w:val="0"/>
          <w:marTop w:val="115"/>
          <w:marBottom w:val="0"/>
          <w:divBdr>
            <w:top w:val="none" w:sz="0" w:space="0" w:color="auto"/>
            <w:left w:val="none" w:sz="0" w:space="0" w:color="auto"/>
            <w:bottom w:val="none" w:sz="0" w:space="0" w:color="auto"/>
            <w:right w:val="none" w:sz="0" w:space="0" w:color="auto"/>
          </w:divBdr>
        </w:div>
        <w:div w:id="1265916072">
          <w:marLeft w:val="835"/>
          <w:marRight w:val="0"/>
          <w:marTop w:val="96"/>
          <w:marBottom w:val="0"/>
          <w:divBdr>
            <w:top w:val="none" w:sz="0" w:space="0" w:color="auto"/>
            <w:left w:val="none" w:sz="0" w:space="0" w:color="auto"/>
            <w:bottom w:val="none" w:sz="0" w:space="0" w:color="auto"/>
            <w:right w:val="none" w:sz="0" w:space="0" w:color="auto"/>
          </w:divBdr>
        </w:div>
        <w:div w:id="1669213132">
          <w:marLeft w:val="835"/>
          <w:marRight w:val="0"/>
          <w:marTop w:val="96"/>
          <w:marBottom w:val="0"/>
          <w:divBdr>
            <w:top w:val="none" w:sz="0" w:space="0" w:color="auto"/>
            <w:left w:val="none" w:sz="0" w:space="0" w:color="auto"/>
            <w:bottom w:val="none" w:sz="0" w:space="0" w:color="auto"/>
            <w:right w:val="none" w:sz="0" w:space="0" w:color="auto"/>
          </w:divBdr>
        </w:div>
        <w:div w:id="438182349">
          <w:marLeft w:val="835"/>
          <w:marRight w:val="0"/>
          <w:marTop w:val="96"/>
          <w:marBottom w:val="0"/>
          <w:divBdr>
            <w:top w:val="none" w:sz="0" w:space="0" w:color="auto"/>
            <w:left w:val="none" w:sz="0" w:space="0" w:color="auto"/>
            <w:bottom w:val="none" w:sz="0" w:space="0" w:color="auto"/>
            <w:right w:val="none" w:sz="0" w:space="0" w:color="auto"/>
          </w:divBdr>
        </w:div>
      </w:divsChild>
    </w:div>
    <w:div w:id="1267153229">
      <w:bodyDiv w:val="1"/>
      <w:marLeft w:val="0"/>
      <w:marRight w:val="0"/>
      <w:marTop w:val="0"/>
      <w:marBottom w:val="0"/>
      <w:divBdr>
        <w:top w:val="none" w:sz="0" w:space="0" w:color="auto"/>
        <w:left w:val="none" w:sz="0" w:space="0" w:color="auto"/>
        <w:bottom w:val="none" w:sz="0" w:space="0" w:color="auto"/>
        <w:right w:val="none" w:sz="0" w:space="0" w:color="auto"/>
      </w:divBdr>
    </w:div>
    <w:div w:id="140661134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27139915">
      <w:bodyDiv w:val="1"/>
      <w:marLeft w:val="0"/>
      <w:marRight w:val="0"/>
      <w:marTop w:val="0"/>
      <w:marBottom w:val="0"/>
      <w:divBdr>
        <w:top w:val="none" w:sz="0" w:space="0" w:color="auto"/>
        <w:left w:val="none" w:sz="0" w:space="0" w:color="auto"/>
        <w:bottom w:val="none" w:sz="0" w:space="0" w:color="auto"/>
        <w:right w:val="none" w:sz="0" w:space="0" w:color="auto"/>
      </w:divBdr>
    </w:div>
    <w:div w:id="1728407055">
      <w:bodyDiv w:val="1"/>
      <w:marLeft w:val="0"/>
      <w:marRight w:val="0"/>
      <w:marTop w:val="0"/>
      <w:marBottom w:val="0"/>
      <w:divBdr>
        <w:top w:val="none" w:sz="0" w:space="0" w:color="auto"/>
        <w:left w:val="none" w:sz="0" w:space="0" w:color="auto"/>
        <w:bottom w:val="none" w:sz="0" w:space="0" w:color="auto"/>
        <w:right w:val="none" w:sz="0" w:space="0" w:color="auto"/>
      </w:divBdr>
      <w:divsChild>
        <w:div w:id="1342050544">
          <w:marLeft w:val="274"/>
          <w:marRight w:val="0"/>
          <w:marTop w:val="115"/>
          <w:marBottom w:val="0"/>
          <w:divBdr>
            <w:top w:val="none" w:sz="0" w:space="0" w:color="auto"/>
            <w:left w:val="none" w:sz="0" w:space="0" w:color="auto"/>
            <w:bottom w:val="none" w:sz="0" w:space="0" w:color="auto"/>
            <w:right w:val="none" w:sz="0" w:space="0" w:color="auto"/>
          </w:divBdr>
        </w:div>
        <w:div w:id="1060053995">
          <w:marLeft w:val="835"/>
          <w:marRight w:val="0"/>
          <w:marTop w:val="96"/>
          <w:marBottom w:val="0"/>
          <w:divBdr>
            <w:top w:val="none" w:sz="0" w:space="0" w:color="auto"/>
            <w:left w:val="none" w:sz="0" w:space="0" w:color="auto"/>
            <w:bottom w:val="none" w:sz="0" w:space="0" w:color="auto"/>
            <w:right w:val="none" w:sz="0" w:space="0" w:color="auto"/>
          </w:divBdr>
        </w:div>
        <w:div w:id="666707490">
          <w:marLeft w:val="1411"/>
          <w:marRight w:val="0"/>
          <w:marTop w:val="96"/>
          <w:marBottom w:val="0"/>
          <w:divBdr>
            <w:top w:val="none" w:sz="0" w:space="0" w:color="auto"/>
            <w:left w:val="none" w:sz="0" w:space="0" w:color="auto"/>
            <w:bottom w:val="none" w:sz="0" w:space="0" w:color="auto"/>
            <w:right w:val="none" w:sz="0" w:space="0" w:color="auto"/>
          </w:divBdr>
        </w:div>
        <w:div w:id="1421870492">
          <w:marLeft w:val="1411"/>
          <w:marRight w:val="0"/>
          <w:marTop w:val="96"/>
          <w:marBottom w:val="0"/>
          <w:divBdr>
            <w:top w:val="none" w:sz="0" w:space="0" w:color="auto"/>
            <w:left w:val="none" w:sz="0" w:space="0" w:color="auto"/>
            <w:bottom w:val="none" w:sz="0" w:space="0" w:color="auto"/>
            <w:right w:val="none" w:sz="0" w:space="0" w:color="auto"/>
          </w:divBdr>
        </w:div>
        <w:div w:id="1202748526">
          <w:marLeft w:val="835"/>
          <w:marRight w:val="0"/>
          <w:marTop w:val="96"/>
          <w:marBottom w:val="0"/>
          <w:divBdr>
            <w:top w:val="none" w:sz="0" w:space="0" w:color="auto"/>
            <w:left w:val="none" w:sz="0" w:space="0" w:color="auto"/>
            <w:bottom w:val="none" w:sz="0" w:space="0" w:color="auto"/>
            <w:right w:val="none" w:sz="0" w:space="0" w:color="auto"/>
          </w:divBdr>
        </w:div>
        <w:div w:id="401102258">
          <w:marLeft w:val="835"/>
          <w:marRight w:val="0"/>
          <w:marTop w:val="96"/>
          <w:marBottom w:val="0"/>
          <w:divBdr>
            <w:top w:val="none" w:sz="0" w:space="0" w:color="auto"/>
            <w:left w:val="none" w:sz="0" w:space="0" w:color="auto"/>
            <w:bottom w:val="none" w:sz="0" w:space="0" w:color="auto"/>
            <w:right w:val="none" w:sz="0" w:space="0" w:color="auto"/>
          </w:divBdr>
        </w:div>
        <w:div w:id="1132023002">
          <w:marLeft w:val="835"/>
          <w:marRight w:val="0"/>
          <w:marTop w:val="96"/>
          <w:marBottom w:val="0"/>
          <w:divBdr>
            <w:top w:val="none" w:sz="0" w:space="0" w:color="auto"/>
            <w:left w:val="none" w:sz="0" w:space="0" w:color="auto"/>
            <w:bottom w:val="none" w:sz="0" w:space="0" w:color="auto"/>
            <w:right w:val="none" w:sz="0" w:space="0" w:color="auto"/>
          </w:divBdr>
        </w:div>
      </w:divsChild>
    </w:div>
    <w:div w:id="1757245290">
      <w:bodyDiv w:val="1"/>
      <w:marLeft w:val="0"/>
      <w:marRight w:val="0"/>
      <w:marTop w:val="0"/>
      <w:marBottom w:val="0"/>
      <w:divBdr>
        <w:top w:val="none" w:sz="0" w:space="0" w:color="auto"/>
        <w:left w:val="none" w:sz="0" w:space="0" w:color="auto"/>
        <w:bottom w:val="none" w:sz="0" w:space="0" w:color="auto"/>
        <w:right w:val="none" w:sz="0" w:space="0" w:color="auto"/>
      </w:divBdr>
      <w:divsChild>
        <w:div w:id="895362884">
          <w:marLeft w:val="274"/>
          <w:marRight w:val="0"/>
          <w:marTop w:val="115"/>
          <w:marBottom w:val="0"/>
          <w:divBdr>
            <w:top w:val="none" w:sz="0" w:space="0" w:color="auto"/>
            <w:left w:val="none" w:sz="0" w:space="0" w:color="auto"/>
            <w:bottom w:val="none" w:sz="0" w:space="0" w:color="auto"/>
            <w:right w:val="none" w:sz="0" w:space="0" w:color="auto"/>
          </w:divBdr>
        </w:div>
        <w:div w:id="197594670">
          <w:marLeft w:val="835"/>
          <w:marRight w:val="0"/>
          <w:marTop w:val="96"/>
          <w:marBottom w:val="0"/>
          <w:divBdr>
            <w:top w:val="none" w:sz="0" w:space="0" w:color="auto"/>
            <w:left w:val="none" w:sz="0" w:space="0" w:color="auto"/>
            <w:bottom w:val="none" w:sz="0" w:space="0" w:color="auto"/>
            <w:right w:val="none" w:sz="0" w:space="0" w:color="auto"/>
          </w:divBdr>
        </w:div>
        <w:div w:id="844170370">
          <w:marLeft w:val="835"/>
          <w:marRight w:val="0"/>
          <w:marTop w:val="96"/>
          <w:marBottom w:val="0"/>
          <w:divBdr>
            <w:top w:val="none" w:sz="0" w:space="0" w:color="auto"/>
            <w:left w:val="none" w:sz="0" w:space="0" w:color="auto"/>
            <w:bottom w:val="none" w:sz="0" w:space="0" w:color="auto"/>
            <w:right w:val="none" w:sz="0" w:space="0" w:color="auto"/>
          </w:divBdr>
        </w:div>
      </w:divsChild>
    </w:div>
    <w:div w:id="1789277218">
      <w:bodyDiv w:val="1"/>
      <w:marLeft w:val="0"/>
      <w:marRight w:val="0"/>
      <w:marTop w:val="0"/>
      <w:marBottom w:val="0"/>
      <w:divBdr>
        <w:top w:val="none" w:sz="0" w:space="0" w:color="auto"/>
        <w:left w:val="none" w:sz="0" w:space="0" w:color="auto"/>
        <w:bottom w:val="none" w:sz="0" w:space="0" w:color="auto"/>
        <w:right w:val="none" w:sz="0" w:space="0" w:color="auto"/>
      </w:divBdr>
    </w:div>
    <w:div w:id="1949003483">
      <w:bodyDiv w:val="1"/>
      <w:marLeft w:val="0"/>
      <w:marRight w:val="0"/>
      <w:marTop w:val="0"/>
      <w:marBottom w:val="0"/>
      <w:divBdr>
        <w:top w:val="none" w:sz="0" w:space="0" w:color="auto"/>
        <w:left w:val="none" w:sz="0" w:space="0" w:color="auto"/>
        <w:bottom w:val="none" w:sz="0" w:space="0" w:color="auto"/>
        <w:right w:val="none" w:sz="0" w:space="0" w:color="auto"/>
      </w:divBdr>
      <w:divsChild>
        <w:div w:id="1973367437">
          <w:marLeft w:val="274"/>
          <w:marRight w:val="0"/>
          <w:marTop w:val="96"/>
          <w:marBottom w:val="0"/>
          <w:divBdr>
            <w:top w:val="none" w:sz="0" w:space="0" w:color="auto"/>
            <w:left w:val="none" w:sz="0" w:space="0" w:color="auto"/>
            <w:bottom w:val="none" w:sz="0" w:space="0" w:color="auto"/>
            <w:right w:val="none" w:sz="0" w:space="0" w:color="auto"/>
          </w:divBdr>
        </w:div>
        <w:div w:id="1918976608">
          <w:marLeft w:val="835"/>
          <w:marRight w:val="0"/>
          <w:marTop w:val="86"/>
          <w:marBottom w:val="0"/>
          <w:divBdr>
            <w:top w:val="none" w:sz="0" w:space="0" w:color="auto"/>
            <w:left w:val="none" w:sz="0" w:space="0" w:color="auto"/>
            <w:bottom w:val="none" w:sz="0" w:space="0" w:color="auto"/>
            <w:right w:val="none" w:sz="0" w:space="0" w:color="auto"/>
          </w:divBdr>
        </w:div>
        <w:div w:id="118914271">
          <w:marLeft w:val="835"/>
          <w:marRight w:val="0"/>
          <w:marTop w:val="86"/>
          <w:marBottom w:val="0"/>
          <w:divBdr>
            <w:top w:val="none" w:sz="0" w:space="0" w:color="auto"/>
            <w:left w:val="none" w:sz="0" w:space="0" w:color="auto"/>
            <w:bottom w:val="none" w:sz="0" w:space="0" w:color="auto"/>
            <w:right w:val="none" w:sz="0" w:space="0" w:color="auto"/>
          </w:divBdr>
        </w:div>
        <w:div w:id="1368022492">
          <w:marLeft w:val="1411"/>
          <w:marRight w:val="0"/>
          <w:marTop w:val="86"/>
          <w:marBottom w:val="0"/>
          <w:divBdr>
            <w:top w:val="none" w:sz="0" w:space="0" w:color="auto"/>
            <w:left w:val="none" w:sz="0" w:space="0" w:color="auto"/>
            <w:bottom w:val="none" w:sz="0" w:space="0" w:color="auto"/>
            <w:right w:val="none" w:sz="0" w:space="0" w:color="auto"/>
          </w:divBdr>
        </w:div>
        <w:div w:id="1460488418">
          <w:marLeft w:val="1411"/>
          <w:marRight w:val="0"/>
          <w:marTop w:val="86"/>
          <w:marBottom w:val="0"/>
          <w:divBdr>
            <w:top w:val="none" w:sz="0" w:space="0" w:color="auto"/>
            <w:left w:val="none" w:sz="0" w:space="0" w:color="auto"/>
            <w:bottom w:val="none" w:sz="0" w:space="0" w:color="auto"/>
            <w:right w:val="none" w:sz="0" w:space="0" w:color="auto"/>
          </w:divBdr>
        </w:div>
        <w:div w:id="1156261232">
          <w:marLeft w:val="835"/>
          <w:marRight w:val="0"/>
          <w:marTop w:val="86"/>
          <w:marBottom w:val="0"/>
          <w:divBdr>
            <w:top w:val="none" w:sz="0" w:space="0" w:color="auto"/>
            <w:left w:val="none" w:sz="0" w:space="0" w:color="auto"/>
            <w:bottom w:val="none" w:sz="0" w:space="0" w:color="auto"/>
            <w:right w:val="none" w:sz="0" w:space="0" w:color="auto"/>
          </w:divBdr>
        </w:div>
        <w:div w:id="171140273">
          <w:marLeft w:val="1411"/>
          <w:marRight w:val="0"/>
          <w:marTop w:val="86"/>
          <w:marBottom w:val="0"/>
          <w:divBdr>
            <w:top w:val="none" w:sz="0" w:space="0" w:color="auto"/>
            <w:left w:val="none" w:sz="0" w:space="0" w:color="auto"/>
            <w:bottom w:val="none" w:sz="0" w:space="0" w:color="auto"/>
            <w:right w:val="none" w:sz="0" w:space="0" w:color="auto"/>
          </w:divBdr>
        </w:div>
        <w:div w:id="439497137">
          <w:marLeft w:val="274"/>
          <w:marRight w:val="0"/>
          <w:marTop w:val="96"/>
          <w:marBottom w:val="0"/>
          <w:divBdr>
            <w:top w:val="none" w:sz="0" w:space="0" w:color="auto"/>
            <w:left w:val="none" w:sz="0" w:space="0" w:color="auto"/>
            <w:bottom w:val="none" w:sz="0" w:space="0" w:color="auto"/>
            <w:right w:val="none" w:sz="0" w:space="0" w:color="auto"/>
          </w:divBdr>
        </w:div>
        <w:div w:id="225452238">
          <w:marLeft w:val="835"/>
          <w:marRight w:val="0"/>
          <w:marTop w:val="86"/>
          <w:marBottom w:val="0"/>
          <w:divBdr>
            <w:top w:val="none" w:sz="0" w:space="0" w:color="auto"/>
            <w:left w:val="none" w:sz="0" w:space="0" w:color="auto"/>
            <w:bottom w:val="none" w:sz="0" w:space="0" w:color="auto"/>
            <w:right w:val="none" w:sz="0" w:space="0" w:color="auto"/>
          </w:divBdr>
        </w:div>
        <w:div w:id="1564097473">
          <w:marLeft w:val="835"/>
          <w:marRight w:val="0"/>
          <w:marTop w:val="86"/>
          <w:marBottom w:val="0"/>
          <w:divBdr>
            <w:top w:val="none" w:sz="0" w:space="0" w:color="auto"/>
            <w:left w:val="none" w:sz="0" w:space="0" w:color="auto"/>
            <w:bottom w:val="none" w:sz="0" w:space="0" w:color="auto"/>
            <w:right w:val="none" w:sz="0" w:space="0" w:color="auto"/>
          </w:divBdr>
        </w:div>
        <w:div w:id="1672951047">
          <w:marLeft w:val="1411"/>
          <w:marRight w:val="0"/>
          <w:marTop w:val="86"/>
          <w:marBottom w:val="0"/>
          <w:divBdr>
            <w:top w:val="none" w:sz="0" w:space="0" w:color="auto"/>
            <w:left w:val="none" w:sz="0" w:space="0" w:color="auto"/>
            <w:bottom w:val="none" w:sz="0" w:space="0" w:color="auto"/>
            <w:right w:val="none" w:sz="0" w:space="0" w:color="auto"/>
          </w:divBdr>
        </w:div>
        <w:div w:id="1849052612">
          <w:marLeft w:val="1411"/>
          <w:marRight w:val="0"/>
          <w:marTop w:val="86"/>
          <w:marBottom w:val="0"/>
          <w:divBdr>
            <w:top w:val="none" w:sz="0" w:space="0" w:color="auto"/>
            <w:left w:val="none" w:sz="0" w:space="0" w:color="auto"/>
            <w:bottom w:val="none" w:sz="0" w:space="0" w:color="auto"/>
            <w:right w:val="none" w:sz="0" w:space="0" w:color="auto"/>
          </w:divBdr>
        </w:div>
        <w:div w:id="723793269">
          <w:marLeft w:val="835"/>
          <w:marRight w:val="0"/>
          <w:marTop w:val="86"/>
          <w:marBottom w:val="0"/>
          <w:divBdr>
            <w:top w:val="none" w:sz="0" w:space="0" w:color="auto"/>
            <w:left w:val="none" w:sz="0" w:space="0" w:color="auto"/>
            <w:bottom w:val="none" w:sz="0" w:space="0" w:color="auto"/>
            <w:right w:val="none" w:sz="0" w:space="0" w:color="auto"/>
          </w:divBdr>
        </w:div>
      </w:divsChild>
    </w:div>
    <w:div w:id="2017922895">
      <w:bodyDiv w:val="1"/>
      <w:marLeft w:val="0"/>
      <w:marRight w:val="0"/>
      <w:marTop w:val="0"/>
      <w:marBottom w:val="0"/>
      <w:divBdr>
        <w:top w:val="none" w:sz="0" w:space="0" w:color="auto"/>
        <w:left w:val="none" w:sz="0" w:space="0" w:color="auto"/>
        <w:bottom w:val="none" w:sz="0" w:space="0" w:color="auto"/>
        <w:right w:val="none" w:sz="0" w:space="0" w:color="auto"/>
      </w:divBdr>
      <w:divsChild>
        <w:div w:id="1276671930">
          <w:marLeft w:val="274"/>
          <w:marRight w:val="0"/>
          <w:marTop w:val="96"/>
          <w:marBottom w:val="0"/>
          <w:divBdr>
            <w:top w:val="none" w:sz="0" w:space="0" w:color="auto"/>
            <w:left w:val="none" w:sz="0" w:space="0" w:color="auto"/>
            <w:bottom w:val="none" w:sz="0" w:space="0" w:color="auto"/>
            <w:right w:val="none" w:sz="0" w:space="0" w:color="auto"/>
          </w:divBdr>
        </w:div>
        <w:div w:id="770975461">
          <w:marLeft w:val="835"/>
          <w:marRight w:val="0"/>
          <w:marTop w:val="86"/>
          <w:marBottom w:val="0"/>
          <w:divBdr>
            <w:top w:val="none" w:sz="0" w:space="0" w:color="auto"/>
            <w:left w:val="none" w:sz="0" w:space="0" w:color="auto"/>
            <w:bottom w:val="none" w:sz="0" w:space="0" w:color="auto"/>
            <w:right w:val="none" w:sz="0" w:space="0" w:color="auto"/>
          </w:divBdr>
        </w:div>
        <w:div w:id="657611984">
          <w:marLeft w:val="835"/>
          <w:marRight w:val="0"/>
          <w:marTop w:val="86"/>
          <w:marBottom w:val="0"/>
          <w:divBdr>
            <w:top w:val="none" w:sz="0" w:space="0" w:color="auto"/>
            <w:left w:val="none" w:sz="0" w:space="0" w:color="auto"/>
            <w:bottom w:val="none" w:sz="0" w:space="0" w:color="auto"/>
            <w:right w:val="none" w:sz="0" w:space="0" w:color="auto"/>
          </w:divBdr>
        </w:div>
        <w:div w:id="716513557">
          <w:marLeft w:val="1411"/>
          <w:marRight w:val="0"/>
          <w:marTop w:val="86"/>
          <w:marBottom w:val="0"/>
          <w:divBdr>
            <w:top w:val="none" w:sz="0" w:space="0" w:color="auto"/>
            <w:left w:val="none" w:sz="0" w:space="0" w:color="auto"/>
            <w:bottom w:val="none" w:sz="0" w:space="0" w:color="auto"/>
            <w:right w:val="none" w:sz="0" w:space="0" w:color="auto"/>
          </w:divBdr>
        </w:div>
        <w:div w:id="552738805">
          <w:marLeft w:val="1411"/>
          <w:marRight w:val="0"/>
          <w:marTop w:val="86"/>
          <w:marBottom w:val="0"/>
          <w:divBdr>
            <w:top w:val="none" w:sz="0" w:space="0" w:color="auto"/>
            <w:left w:val="none" w:sz="0" w:space="0" w:color="auto"/>
            <w:bottom w:val="none" w:sz="0" w:space="0" w:color="auto"/>
            <w:right w:val="none" w:sz="0" w:space="0" w:color="auto"/>
          </w:divBdr>
        </w:div>
        <w:div w:id="940261543">
          <w:marLeft w:val="835"/>
          <w:marRight w:val="0"/>
          <w:marTop w:val="86"/>
          <w:marBottom w:val="0"/>
          <w:divBdr>
            <w:top w:val="none" w:sz="0" w:space="0" w:color="auto"/>
            <w:left w:val="none" w:sz="0" w:space="0" w:color="auto"/>
            <w:bottom w:val="none" w:sz="0" w:space="0" w:color="auto"/>
            <w:right w:val="none" w:sz="0" w:space="0" w:color="auto"/>
          </w:divBdr>
        </w:div>
        <w:div w:id="1209297268">
          <w:marLeft w:val="274"/>
          <w:marRight w:val="0"/>
          <w:marTop w:val="96"/>
          <w:marBottom w:val="0"/>
          <w:divBdr>
            <w:top w:val="none" w:sz="0" w:space="0" w:color="auto"/>
            <w:left w:val="none" w:sz="0" w:space="0" w:color="auto"/>
            <w:bottom w:val="none" w:sz="0" w:space="0" w:color="auto"/>
            <w:right w:val="none" w:sz="0" w:space="0" w:color="auto"/>
          </w:divBdr>
        </w:div>
        <w:div w:id="26103013">
          <w:marLeft w:val="835"/>
          <w:marRight w:val="0"/>
          <w:marTop w:val="86"/>
          <w:marBottom w:val="0"/>
          <w:divBdr>
            <w:top w:val="none" w:sz="0" w:space="0" w:color="auto"/>
            <w:left w:val="none" w:sz="0" w:space="0" w:color="auto"/>
            <w:bottom w:val="none" w:sz="0" w:space="0" w:color="auto"/>
            <w:right w:val="none" w:sz="0" w:space="0" w:color="auto"/>
          </w:divBdr>
        </w:div>
        <w:div w:id="1530680388">
          <w:marLeft w:val="835"/>
          <w:marRight w:val="0"/>
          <w:marTop w:val="86"/>
          <w:marBottom w:val="0"/>
          <w:divBdr>
            <w:top w:val="none" w:sz="0" w:space="0" w:color="auto"/>
            <w:left w:val="none" w:sz="0" w:space="0" w:color="auto"/>
            <w:bottom w:val="none" w:sz="0" w:space="0" w:color="auto"/>
            <w:right w:val="none" w:sz="0" w:space="0" w:color="auto"/>
          </w:divBdr>
        </w:div>
        <w:div w:id="2033602860">
          <w:marLeft w:val="835"/>
          <w:marRight w:val="0"/>
          <w:marTop w:val="86"/>
          <w:marBottom w:val="0"/>
          <w:divBdr>
            <w:top w:val="none" w:sz="0" w:space="0" w:color="auto"/>
            <w:left w:val="none" w:sz="0" w:space="0" w:color="auto"/>
            <w:bottom w:val="none" w:sz="0" w:space="0" w:color="auto"/>
            <w:right w:val="none" w:sz="0" w:space="0" w:color="auto"/>
          </w:divBdr>
        </w:div>
        <w:div w:id="1472559584">
          <w:marLeft w:val="1411"/>
          <w:marRight w:val="0"/>
          <w:marTop w:val="86"/>
          <w:marBottom w:val="0"/>
          <w:divBdr>
            <w:top w:val="none" w:sz="0" w:space="0" w:color="auto"/>
            <w:left w:val="none" w:sz="0" w:space="0" w:color="auto"/>
            <w:bottom w:val="none" w:sz="0" w:space="0" w:color="auto"/>
            <w:right w:val="none" w:sz="0" w:space="0" w:color="auto"/>
          </w:divBdr>
        </w:div>
        <w:div w:id="1810441215">
          <w:marLeft w:val="83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adwifi-project.org/browser/madwifi/trunk/ath_rate/minstrel/minstrel.txt" TargetMode="Externa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CB0CB-9EAE-424E-AE62-C41A8368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6418</Words>
  <Characters>36588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 - Ericsson</cp:lastModifiedBy>
  <cp:revision>3</cp:revision>
  <cp:lastPrinted>2014-10-13T11:44:00Z</cp:lastPrinted>
  <dcterms:created xsi:type="dcterms:W3CDTF">2014-11-07T22:56:00Z</dcterms:created>
  <dcterms:modified xsi:type="dcterms:W3CDTF">2014-11-07T22:56:00Z</dcterms:modified>
</cp:coreProperties>
</file>