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94" w:rsidRPr="00DA3CE2" w:rsidRDefault="00F75A17" w:rsidP="00A54794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OLE_LINK124"/>
      <w:bookmarkStart w:id="1" w:name="OLE_LINK125"/>
      <w:r w:rsidRPr="00F75A17"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43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A54794" w:rsidRPr="00DA3CE2">
        <w:rPr>
          <w:b/>
        </w:rPr>
        <w:t>3GPP TSG RAN WG1 Meeting #7</w:t>
      </w:r>
      <w:r w:rsidR="006341FF" w:rsidRPr="00DA3CE2">
        <w:rPr>
          <w:b/>
          <w:lang w:eastAsia="zh-CN"/>
        </w:rPr>
        <w:t>8</w:t>
      </w:r>
      <w:r w:rsidR="00F67B5A">
        <w:rPr>
          <w:b/>
          <w:lang w:eastAsia="zh-CN"/>
        </w:rPr>
        <w:t>bis</w:t>
      </w:r>
      <w:r w:rsidR="00A54794" w:rsidRPr="00DA3CE2">
        <w:rPr>
          <w:b/>
        </w:rPr>
        <w:tab/>
      </w:r>
      <w:r w:rsidR="00A065ED" w:rsidRPr="00DA3CE2">
        <w:rPr>
          <w:b/>
        </w:rPr>
        <w:t>R1-1</w:t>
      </w:r>
      <w:r w:rsidR="006B0640" w:rsidRPr="00DA3CE2">
        <w:rPr>
          <w:b/>
        </w:rPr>
        <w:t>4</w:t>
      </w:r>
      <w:r w:rsidR="004B49CA">
        <w:rPr>
          <w:b/>
        </w:rPr>
        <w:t>3923</w:t>
      </w:r>
    </w:p>
    <w:p w:rsidR="00A54794" w:rsidRPr="00DA3CE2" w:rsidRDefault="00F67B5A" w:rsidP="00A54794">
      <w:pPr>
        <w:tabs>
          <w:tab w:val="right" w:pos="9216"/>
        </w:tabs>
        <w:spacing w:after="0"/>
        <w:jc w:val="left"/>
        <w:rPr>
          <w:b/>
        </w:rPr>
      </w:pPr>
      <w:r>
        <w:rPr>
          <w:b/>
        </w:rPr>
        <w:t>Ljubljana</w:t>
      </w:r>
      <w:r w:rsidR="00A54794" w:rsidRPr="00DA3CE2">
        <w:rPr>
          <w:b/>
        </w:rPr>
        <w:t xml:space="preserve">, </w:t>
      </w:r>
      <w:r>
        <w:rPr>
          <w:b/>
        </w:rPr>
        <w:t>Slovenia</w:t>
      </w:r>
      <w:r w:rsidR="00A54794" w:rsidRPr="00DA3CE2">
        <w:rPr>
          <w:b/>
        </w:rPr>
        <w:t xml:space="preserve">, </w:t>
      </w:r>
      <w:r>
        <w:rPr>
          <w:b/>
        </w:rPr>
        <w:t>Oct.</w:t>
      </w:r>
      <w:r w:rsidR="00EB6EE1" w:rsidRPr="00DA3CE2">
        <w:rPr>
          <w:b/>
        </w:rPr>
        <w:t xml:space="preserve"> </w:t>
      </w:r>
      <w:r>
        <w:rPr>
          <w:b/>
        </w:rPr>
        <w:t>6 – 10</w:t>
      </w:r>
      <w:r w:rsidR="007F5022" w:rsidRPr="00DA3CE2">
        <w:rPr>
          <w:b/>
        </w:rPr>
        <w:t>,</w:t>
      </w:r>
      <w:r w:rsidR="00A54794" w:rsidRPr="00DA3CE2">
        <w:rPr>
          <w:b/>
        </w:rPr>
        <w:t xml:space="preserve"> 201</w:t>
      </w:r>
      <w:r w:rsidR="006B0640" w:rsidRPr="00DA3CE2">
        <w:rPr>
          <w:b/>
        </w:rPr>
        <w:t>4</w:t>
      </w:r>
    </w:p>
    <w:bookmarkEnd w:id="0"/>
    <w:bookmarkEnd w:id="1"/>
    <w:p w:rsidR="009C0564" w:rsidRPr="00DA3CE2" w:rsidRDefault="009C0564" w:rsidP="00071D7D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DA3CE2" w:rsidRDefault="009C0564" w:rsidP="00071D7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A3CE2">
        <w:rPr>
          <w:b/>
          <w:kern w:val="2"/>
          <w:lang w:eastAsia="zh-CN"/>
        </w:rPr>
        <w:t>Agenda Item:</w:t>
      </w:r>
      <w:r w:rsidR="00F31B49" w:rsidRPr="00DA3CE2">
        <w:rPr>
          <w:b/>
          <w:kern w:val="2"/>
          <w:lang w:eastAsia="zh-CN"/>
        </w:rPr>
        <w:tab/>
      </w:r>
      <w:r w:rsidR="00CC2627" w:rsidRPr="00CC2627">
        <w:rPr>
          <w:b/>
          <w:kern w:val="2"/>
          <w:lang w:eastAsia="zh-CN"/>
        </w:rPr>
        <w:t>7.3.1.2.1</w:t>
      </w:r>
    </w:p>
    <w:p w:rsidR="00BC1C3C" w:rsidRPr="00DA3CE2" w:rsidRDefault="00305FF9" w:rsidP="00071D7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A3CE2">
        <w:rPr>
          <w:b/>
          <w:kern w:val="2"/>
          <w:lang w:eastAsia="zh-CN"/>
        </w:rPr>
        <w:t>Source:</w:t>
      </w:r>
      <w:r w:rsidRPr="00DA3CE2">
        <w:rPr>
          <w:b/>
          <w:kern w:val="2"/>
          <w:lang w:eastAsia="zh-CN"/>
        </w:rPr>
        <w:tab/>
      </w:r>
      <w:r w:rsidR="00A402E9" w:rsidRPr="00DA3CE2">
        <w:rPr>
          <w:b/>
          <w:kern w:val="2"/>
          <w:lang w:eastAsia="zh-CN"/>
        </w:rPr>
        <w:t>Huawei, HiSilicon</w:t>
      </w:r>
    </w:p>
    <w:p w:rsidR="0026538C" w:rsidRPr="00DA3CE2" w:rsidRDefault="009C0564" w:rsidP="00071D7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A3CE2">
        <w:rPr>
          <w:b/>
          <w:kern w:val="2"/>
          <w:lang w:eastAsia="zh-CN"/>
        </w:rPr>
        <w:t>Title:</w:t>
      </w:r>
      <w:r w:rsidRPr="00DA3CE2">
        <w:rPr>
          <w:b/>
          <w:kern w:val="2"/>
          <w:lang w:eastAsia="zh-CN"/>
        </w:rPr>
        <w:tab/>
      </w:r>
      <w:r w:rsidR="00E37426">
        <w:rPr>
          <w:b/>
          <w:kern w:val="2"/>
          <w:lang w:eastAsia="zh-CN"/>
        </w:rPr>
        <w:t>T</w:t>
      </w:r>
      <w:r w:rsidR="0008717A">
        <w:rPr>
          <w:b/>
          <w:kern w:val="2"/>
          <w:lang w:eastAsia="zh-CN"/>
        </w:rPr>
        <w:t>ransmission of small transport blocks</w:t>
      </w:r>
    </w:p>
    <w:p w:rsidR="009C0564" w:rsidRPr="00DA3CE2" w:rsidRDefault="009C0564" w:rsidP="00071D7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A3CE2">
        <w:rPr>
          <w:b/>
          <w:kern w:val="2"/>
          <w:lang w:eastAsia="zh-CN"/>
        </w:rPr>
        <w:t>Document for:</w:t>
      </w:r>
      <w:r w:rsidRPr="00DA3CE2">
        <w:rPr>
          <w:b/>
          <w:kern w:val="2"/>
          <w:lang w:eastAsia="zh-CN"/>
        </w:rPr>
        <w:tab/>
      </w:r>
      <w:r w:rsidR="001F7121" w:rsidRPr="00DA3CE2">
        <w:rPr>
          <w:b/>
          <w:kern w:val="2"/>
          <w:lang w:eastAsia="zh-CN"/>
        </w:rPr>
        <w:t>Discussion and decision</w:t>
      </w:r>
    </w:p>
    <w:p w:rsidR="009C0564" w:rsidRPr="00DA3CE2" w:rsidRDefault="009C0564" w:rsidP="00071D7D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Default="00336F02">
      <w:pPr>
        <w:pStyle w:val="Heading1"/>
        <w:rPr>
          <w:lang w:eastAsia="zh-CN"/>
        </w:rPr>
      </w:pPr>
      <w:bookmarkStart w:id="2" w:name="_Ref124589705"/>
      <w:bookmarkStart w:id="3" w:name="_Ref129681862"/>
      <w:r>
        <w:rPr>
          <w:lang w:eastAsia="zh-CN"/>
        </w:rPr>
        <w:t>Reduced maximum transport block size</w:t>
      </w:r>
      <w:bookmarkEnd w:id="2"/>
      <w:bookmarkEnd w:id="3"/>
    </w:p>
    <w:p w:rsidR="00B87696" w:rsidRDefault="00B81915" w:rsidP="00F67B5A">
      <w:pPr>
        <w:rPr>
          <w:lang w:eastAsia="zh-CN"/>
        </w:rPr>
      </w:pPr>
      <w:r>
        <w:rPr>
          <w:lang w:eastAsia="zh-CN"/>
        </w:rPr>
        <w:t>As a means to reduce the UE complexity</w:t>
      </w:r>
      <w:r w:rsidR="00190E0F">
        <w:rPr>
          <w:lang w:eastAsia="zh-CN"/>
        </w:rPr>
        <w:t xml:space="preserve">, </w:t>
      </w:r>
      <w:r w:rsidR="00B87696">
        <w:rPr>
          <w:lang w:eastAsia="zh-CN"/>
        </w:rPr>
        <w:t xml:space="preserve">it was agreed in Rel-12 that </w:t>
      </w:r>
      <w:r w:rsidR="00190E0F">
        <w:rPr>
          <w:lang w:eastAsia="zh-CN"/>
        </w:rPr>
        <w:t>t</w:t>
      </w:r>
      <w:r w:rsidR="00190E0F" w:rsidRPr="00A225F7">
        <w:rPr>
          <w:lang w:eastAsia="zh-CN"/>
        </w:rPr>
        <w:t>he maximum T</w:t>
      </w:r>
      <w:r w:rsidR="00190E0F">
        <w:rPr>
          <w:lang w:eastAsia="zh-CN"/>
        </w:rPr>
        <w:t xml:space="preserve">ransport </w:t>
      </w:r>
      <w:r w:rsidR="00190E0F" w:rsidRPr="00A225F7">
        <w:rPr>
          <w:lang w:eastAsia="zh-CN"/>
        </w:rPr>
        <w:t>B</w:t>
      </w:r>
      <w:r w:rsidR="00190E0F">
        <w:rPr>
          <w:lang w:eastAsia="zh-CN"/>
        </w:rPr>
        <w:t xml:space="preserve">lock </w:t>
      </w:r>
      <w:r w:rsidR="00190E0F" w:rsidRPr="00A225F7">
        <w:rPr>
          <w:lang w:eastAsia="zh-CN"/>
        </w:rPr>
        <w:t>S</w:t>
      </w:r>
      <w:r w:rsidR="00190E0F">
        <w:rPr>
          <w:lang w:eastAsia="zh-CN"/>
        </w:rPr>
        <w:t>ize (TBS)</w:t>
      </w:r>
      <w:r w:rsidR="00190E0F" w:rsidRPr="00A225F7">
        <w:rPr>
          <w:lang w:eastAsia="zh-CN"/>
        </w:rPr>
        <w:t xml:space="preserve"> </w:t>
      </w:r>
      <w:r w:rsidR="00190E0F">
        <w:rPr>
          <w:lang w:eastAsia="zh-CN"/>
        </w:rPr>
        <w:t>is</w:t>
      </w:r>
      <w:r w:rsidR="00190E0F" w:rsidRPr="00A225F7">
        <w:rPr>
          <w:lang w:eastAsia="zh-CN"/>
        </w:rPr>
        <w:t xml:space="preserve"> 1000 bits for </w:t>
      </w:r>
      <w:proofErr w:type="spellStart"/>
      <w:r w:rsidR="00190E0F" w:rsidRPr="00A225F7">
        <w:rPr>
          <w:lang w:eastAsia="zh-CN"/>
        </w:rPr>
        <w:t>unicast</w:t>
      </w:r>
      <w:proofErr w:type="spellEnd"/>
      <w:r w:rsidR="00190E0F" w:rsidRPr="00A225F7">
        <w:rPr>
          <w:lang w:eastAsia="zh-CN"/>
        </w:rPr>
        <w:t xml:space="preserve"> transmission on PDSCH</w:t>
      </w:r>
      <w:r w:rsidR="00190E0F">
        <w:rPr>
          <w:lang w:eastAsia="zh-CN"/>
        </w:rPr>
        <w:t xml:space="preserve"> for </w:t>
      </w:r>
      <w:r w:rsidR="00036C73">
        <w:rPr>
          <w:lang w:eastAsia="zh-CN"/>
        </w:rPr>
        <w:t xml:space="preserve">Low Cost-Machine Type Communication (LC-MTC) </w:t>
      </w:r>
      <w:r w:rsidR="00190E0F">
        <w:rPr>
          <w:lang w:eastAsia="zh-CN"/>
        </w:rPr>
        <w:t>UEs</w:t>
      </w:r>
      <w:r w:rsidR="00190E0F" w:rsidRPr="00A225F7">
        <w:rPr>
          <w:lang w:eastAsia="zh-CN"/>
        </w:rPr>
        <w:t>.</w:t>
      </w:r>
      <w:r w:rsidR="00190E0F">
        <w:rPr>
          <w:lang w:eastAsia="zh-CN"/>
        </w:rPr>
        <w:t xml:space="preserve"> </w:t>
      </w:r>
      <w:r w:rsidR="00036C73">
        <w:rPr>
          <w:lang w:eastAsia="zh-CN"/>
        </w:rPr>
        <w:t xml:space="preserve">The limitation also applies to the PUSCH. </w:t>
      </w:r>
      <w:r w:rsidR="00B87696">
        <w:rPr>
          <w:lang w:eastAsia="zh-CN"/>
        </w:rPr>
        <w:t xml:space="preserve">This work item </w:t>
      </w:r>
      <w:r w:rsidR="00F75A17">
        <w:rPr>
          <w:lang w:eastAsia="zh-CN"/>
        </w:rPr>
        <w:fldChar w:fldCharType="begin"/>
      </w:r>
      <w:r w:rsidR="005B1A68">
        <w:rPr>
          <w:lang w:eastAsia="zh-CN"/>
        </w:rPr>
        <w:instrText xml:space="preserve"> REF _Ref398277963 \r \h </w:instrText>
      </w:r>
      <w:r w:rsidR="00F75A17">
        <w:rPr>
          <w:lang w:eastAsia="zh-CN"/>
        </w:rPr>
      </w:r>
      <w:r w:rsidR="00F75A17">
        <w:rPr>
          <w:lang w:eastAsia="zh-CN"/>
        </w:rPr>
        <w:fldChar w:fldCharType="separate"/>
      </w:r>
      <w:r w:rsidR="00E677A1">
        <w:rPr>
          <w:lang w:eastAsia="zh-CN"/>
        </w:rPr>
        <w:t>[1]</w:t>
      </w:r>
      <w:r w:rsidR="00F75A17">
        <w:rPr>
          <w:lang w:eastAsia="zh-CN"/>
        </w:rPr>
        <w:fldChar w:fldCharType="end"/>
      </w:r>
      <w:r w:rsidR="00B87696">
        <w:rPr>
          <w:lang w:eastAsia="zh-CN"/>
        </w:rPr>
        <w:t xml:space="preserve"> lists further complexity reduction techniques, in particular:</w:t>
      </w:r>
    </w:p>
    <w:p w:rsidR="00B87696" w:rsidRPr="00B87696" w:rsidRDefault="00B87696" w:rsidP="00B87696">
      <w:pPr>
        <w:numPr>
          <w:ilvl w:val="0"/>
          <w:numId w:val="32"/>
        </w:numPr>
        <w:autoSpaceDE/>
        <w:autoSpaceDN/>
        <w:adjustRightInd/>
        <w:snapToGrid/>
        <w:spacing w:before="120" w:line="276" w:lineRule="auto"/>
        <w:ind w:left="714" w:hanging="357"/>
        <w:jc w:val="left"/>
      </w:pPr>
      <w:r w:rsidRPr="00B87696">
        <w:t xml:space="preserve">Reduced maximum transport block size for </w:t>
      </w:r>
      <w:proofErr w:type="spellStart"/>
      <w:r w:rsidRPr="00B87696">
        <w:t>unicast</w:t>
      </w:r>
      <w:proofErr w:type="spellEnd"/>
      <w:r w:rsidRPr="00B87696">
        <w:t xml:space="preserve"> and/or broadcast </w:t>
      </w:r>
      <w:proofErr w:type="spellStart"/>
      <w:r w:rsidRPr="00B87696">
        <w:t>signalling</w:t>
      </w:r>
      <w:proofErr w:type="spellEnd"/>
      <w:r w:rsidRPr="00B87696">
        <w:t>.</w:t>
      </w:r>
    </w:p>
    <w:p w:rsidR="00B87696" w:rsidRPr="00B87696" w:rsidRDefault="00B87696" w:rsidP="00492BA4">
      <w:pPr>
        <w:numPr>
          <w:ilvl w:val="0"/>
          <w:numId w:val="32"/>
        </w:numPr>
        <w:autoSpaceDE/>
        <w:autoSpaceDN/>
        <w:adjustRightInd/>
        <w:snapToGrid/>
        <w:spacing w:line="276" w:lineRule="auto"/>
        <w:ind w:left="714" w:hanging="357"/>
        <w:jc w:val="left"/>
      </w:pPr>
      <w:r w:rsidRPr="00B87696">
        <w:t>Reduced physical data channel processing (e.g. relaxed downlink HARQ time line or reduced number of HARQ processes).</w:t>
      </w:r>
    </w:p>
    <w:p w:rsidR="00197E07" w:rsidRDefault="00036C73" w:rsidP="00B87696">
      <w:pPr>
        <w:rPr>
          <w:lang w:eastAsia="zh-CN"/>
        </w:rPr>
      </w:pPr>
      <w:r>
        <w:rPr>
          <w:lang w:eastAsia="zh-CN"/>
        </w:rPr>
        <w:t>On one hand</w:t>
      </w:r>
      <w:r w:rsidR="005B1A68">
        <w:rPr>
          <w:lang w:eastAsia="zh-CN"/>
        </w:rPr>
        <w:t>, LC-MTC</w:t>
      </w:r>
      <w:r w:rsidR="00B87696">
        <w:rPr>
          <w:lang w:eastAsia="zh-CN"/>
        </w:rPr>
        <w:t xml:space="preserve"> UEs are primarily expected to support </w:t>
      </w:r>
      <w:r w:rsidR="00C6206A">
        <w:rPr>
          <w:lang w:eastAsia="zh-CN"/>
        </w:rPr>
        <w:t xml:space="preserve">delay tolerant </w:t>
      </w:r>
      <w:r w:rsidR="00B87696">
        <w:rPr>
          <w:lang w:eastAsia="zh-CN"/>
        </w:rPr>
        <w:t xml:space="preserve">traffic </w:t>
      </w:r>
      <w:r w:rsidR="00C6206A">
        <w:rPr>
          <w:lang w:eastAsia="zh-CN"/>
        </w:rPr>
        <w:t>and</w:t>
      </w:r>
      <w:r w:rsidR="00B87696">
        <w:rPr>
          <w:lang w:eastAsia="zh-CN"/>
        </w:rPr>
        <w:t xml:space="preserve"> low data rates</w:t>
      </w:r>
      <w:r w:rsidR="002A29F5">
        <w:rPr>
          <w:lang w:eastAsia="zh-CN"/>
        </w:rPr>
        <w:t>, e.g., infrequent transmission of small data packets</w:t>
      </w:r>
      <w:r w:rsidR="00B87696">
        <w:rPr>
          <w:lang w:eastAsia="zh-CN"/>
        </w:rPr>
        <w:t xml:space="preserve">. </w:t>
      </w:r>
      <w:r w:rsidR="005B1A68">
        <w:rPr>
          <w:lang w:eastAsia="zh-CN"/>
        </w:rPr>
        <w:t xml:space="preserve">Hence, a reduced maximum TBS </w:t>
      </w:r>
      <w:r w:rsidR="00F2347B">
        <w:rPr>
          <w:lang w:eastAsia="zh-CN"/>
        </w:rPr>
        <w:t xml:space="preserve">(perhaps even below 1000 bits) </w:t>
      </w:r>
      <w:r w:rsidR="005B1A68">
        <w:rPr>
          <w:lang w:eastAsia="zh-CN"/>
        </w:rPr>
        <w:t xml:space="preserve">is motivated both for complexity reduction and </w:t>
      </w:r>
      <w:r w:rsidR="002A29F5">
        <w:rPr>
          <w:lang w:eastAsia="zh-CN"/>
        </w:rPr>
        <w:t xml:space="preserve">as </w:t>
      </w:r>
      <w:r w:rsidR="005B1A68">
        <w:rPr>
          <w:lang w:eastAsia="zh-CN"/>
        </w:rPr>
        <w:t xml:space="preserve">being relevant to the expected traffic pattern. However, it should be realized that the physical layer in LTE is not particularly tailored for </w:t>
      </w:r>
      <w:r w:rsidR="00835E78">
        <w:rPr>
          <w:lang w:eastAsia="zh-CN"/>
        </w:rPr>
        <w:t xml:space="preserve">transmitting </w:t>
      </w:r>
      <w:r w:rsidR="005B1A68">
        <w:rPr>
          <w:lang w:eastAsia="zh-CN"/>
        </w:rPr>
        <w:t xml:space="preserve">small transport blocks. </w:t>
      </w:r>
    </w:p>
    <w:p w:rsidR="005B1A68" w:rsidRPr="00FD613C" w:rsidRDefault="002A29F5" w:rsidP="00B87696">
      <w:pPr>
        <w:rPr>
          <w:lang w:eastAsia="zh-CN"/>
        </w:rPr>
      </w:pPr>
      <w:r>
        <w:rPr>
          <w:lang w:eastAsia="zh-CN"/>
        </w:rPr>
        <w:t>So, o</w:t>
      </w:r>
      <w:r w:rsidR="005B1A68">
        <w:rPr>
          <w:lang w:eastAsia="zh-CN"/>
        </w:rPr>
        <w:t xml:space="preserve">n the other hand, </w:t>
      </w:r>
      <w:r w:rsidR="00FD613C">
        <w:rPr>
          <w:lang w:eastAsia="zh-CN"/>
        </w:rPr>
        <w:t xml:space="preserve">even if transmissions are infrequent per UE, </w:t>
      </w:r>
      <w:r>
        <w:rPr>
          <w:lang w:eastAsia="zh-CN"/>
        </w:rPr>
        <w:t xml:space="preserve">there can be </w:t>
      </w:r>
      <w:r w:rsidR="00140C56">
        <w:rPr>
          <w:lang w:eastAsia="zh-CN"/>
        </w:rPr>
        <w:t xml:space="preserve">massive deployments </w:t>
      </w:r>
      <w:r>
        <w:rPr>
          <w:lang w:eastAsia="zh-CN"/>
        </w:rPr>
        <w:t>of LC-MTC UEs</w:t>
      </w:r>
      <w:r w:rsidR="00492BA4">
        <w:rPr>
          <w:lang w:eastAsia="zh-CN"/>
        </w:rPr>
        <w:t xml:space="preserve"> in a cell</w:t>
      </w:r>
      <w:r>
        <w:rPr>
          <w:lang w:eastAsia="zh-CN"/>
        </w:rPr>
        <w:t xml:space="preserve">, generating large amounts of small transport blocks, for which there is no </w:t>
      </w:r>
      <w:r w:rsidR="001873EC">
        <w:rPr>
          <w:lang w:eastAsia="zh-CN"/>
        </w:rPr>
        <w:t>good</w:t>
      </w:r>
      <w:r w:rsidR="0033614E">
        <w:rPr>
          <w:lang w:eastAsia="zh-CN"/>
        </w:rPr>
        <w:t xml:space="preserve"> transmission mechanism</w:t>
      </w:r>
      <w:r w:rsidR="001873EC">
        <w:rPr>
          <w:lang w:eastAsia="zh-CN"/>
        </w:rPr>
        <w:t xml:space="preserve"> in LTE</w:t>
      </w:r>
      <w:r w:rsidR="00336F02">
        <w:rPr>
          <w:lang w:eastAsia="zh-CN"/>
        </w:rPr>
        <w:t xml:space="preserve"> which could offer high </w:t>
      </w:r>
      <w:r w:rsidR="00F2347B">
        <w:rPr>
          <w:lang w:eastAsia="zh-CN"/>
        </w:rPr>
        <w:t xml:space="preserve">cell </w:t>
      </w:r>
      <w:r w:rsidR="00336F02">
        <w:rPr>
          <w:lang w:eastAsia="zh-CN"/>
        </w:rPr>
        <w:t>spectral efficiency</w:t>
      </w:r>
      <w:r w:rsidR="0033614E">
        <w:rPr>
          <w:lang w:eastAsia="zh-CN"/>
        </w:rPr>
        <w:t xml:space="preserve">. Clearly, from a system perspective, </w:t>
      </w:r>
      <w:r w:rsidR="00492BA4" w:rsidRPr="00FD613C">
        <w:rPr>
          <w:lang w:eastAsia="zh-CN"/>
        </w:rPr>
        <w:t xml:space="preserve">being constrained by </w:t>
      </w:r>
      <w:r w:rsidR="0033614E" w:rsidRPr="00FD613C">
        <w:rPr>
          <w:lang w:eastAsia="zh-CN"/>
        </w:rPr>
        <w:t>a spectrally inefficient way of supporting LC-MTC traffic would not be attractive for</w:t>
      </w:r>
      <w:r w:rsidR="00C6206A">
        <w:rPr>
          <w:lang w:eastAsia="zh-CN"/>
        </w:rPr>
        <w:t xml:space="preserve"> the otherwise super-optimized</w:t>
      </w:r>
      <w:r w:rsidR="0033614E" w:rsidRPr="00FD613C">
        <w:rPr>
          <w:lang w:eastAsia="zh-CN"/>
        </w:rPr>
        <w:t xml:space="preserve"> LTE networks.</w:t>
      </w:r>
      <w:r w:rsidRPr="00FD613C">
        <w:rPr>
          <w:lang w:eastAsia="zh-CN"/>
        </w:rPr>
        <w:t xml:space="preserve"> </w:t>
      </w:r>
      <w:r w:rsidR="0033614E" w:rsidRPr="00FD613C">
        <w:rPr>
          <w:lang w:eastAsia="zh-CN"/>
        </w:rPr>
        <w:t>Thus</w:t>
      </w:r>
      <w:r w:rsidR="00336F02">
        <w:rPr>
          <w:lang w:eastAsia="zh-CN"/>
        </w:rPr>
        <w:t xml:space="preserve">, in order </w:t>
      </w:r>
      <w:r w:rsidR="00F2347B">
        <w:rPr>
          <w:lang w:eastAsia="zh-CN"/>
        </w:rPr>
        <w:t xml:space="preserve">leverage the complexity reduction in the UE and </w:t>
      </w:r>
      <w:r w:rsidR="00336F02">
        <w:rPr>
          <w:lang w:eastAsia="zh-CN"/>
        </w:rPr>
        <w:t>to make it attractive to let MTC traffic into the LTE networks,</w:t>
      </w:r>
      <w:r w:rsidR="0033614E" w:rsidRPr="00FD613C">
        <w:rPr>
          <w:lang w:eastAsia="zh-CN"/>
        </w:rPr>
        <w:t xml:space="preserve"> it </w:t>
      </w:r>
      <w:r w:rsidR="00DC743C">
        <w:rPr>
          <w:lang w:eastAsia="zh-CN"/>
        </w:rPr>
        <w:t>will</w:t>
      </w:r>
      <w:r w:rsidR="0033614E" w:rsidRPr="00FD613C">
        <w:rPr>
          <w:lang w:eastAsia="zh-CN"/>
        </w:rPr>
        <w:t xml:space="preserve"> not be sufficient to merely </w:t>
      </w:r>
      <w:r w:rsidR="001873EC">
        <w:rPr>
          <w:lang w:eastAsia="zh-CN"/>
        </w:rPr>
        <w:t>limit</w:t>
      </w:r>
      <w:r w:rsidR="0033614E" w:rsidRPr="00FD613C">
        <w:rPr>
          <w:lang w:eastAsia="zh-CN"/>
        </w:rPr>
        <w:t xml:space="preserve"> the </w:t>
      </w:r>
      <w:r w:rsidR="00336F02">
        <w:rPr>
          <w:lang w:eastAsia="zh-CN"/>
        </w:rPr>
        <w:t xml:space="preserve">maximum </w:t>
      </w:r>
      <w:r w:rsidR="0033614E" w:rsidRPr="00FD613C">
        <w:rPr>
          <w:lang w:eastAsia="zh-CN"/>
        </w:rPr>
        <w:t>TBS</w:t>
      </w:r>
      <w:r w:rsidRPr="00FD613C">
        <w:rPr>
          <w:lang w:eastAsia="zh-CN"/>
        </w:rPr>
        <w:t xml:space="preserve"> </w:t>
      </w:r>
      <w:r w:rsidR="0033614E" w:rsidRPr="00FD613C">
        <w:rPr>
          <w:lang w:eastAsia="zh-CN"/>
        </w:rPr>
        <w:t>in the UE</w:t>
      </w:r>
      <w:r w:rsidR="00C6206A">
        <w:rPr>
          <w:lang w:eastAsia="zh-CN"/>
        </w:rPr>
        <w:t xml:space="preserve"> </w:t>
      </w:r>
      <w:r w:rsidR="00CC2627">
        <w:rPr>
          <w:lang w:eastAsia="zh-CN"/>
        </w:rPr>
        <w:t xml:space="preserve">for reducing </w:t>
      </w:r>
      <w:r w:rsidR="00336F02">
        <w:rPr>
          <w:lang w:eastAsia="zh-CN"/>
        </w:rPr>
        <w:t xml:space="preserve">its </w:t>
      </w:r>
      <w:r w:rsidR="00CC2627">
        <w:rPr>
          <w:lang w:eastAsia="zh-CN"/>
        </w:rPr>
        <w:t>complexity</w:t>
      </w:r>
      <w:r w:rsidR="00336F02">
        <w:rPr>
          <w:lang w:eastAsia="zh-CN"/>
        </w:rPr>
        <w:t xml:space="preserve"> and cost. Such limitation </w:t>
      </w:r>
      <w:r w:rsidR="0030022D">
        <w:rPr>
          <w:lang w:eastAsia="zh-CN"/>
        </w:rPr>
        <w:t xml:space="preserve">does not per se improve </w:t>
      </w:r>
      <w:r w:rsidR="00DC743C">
        <w:rPr>
          <w:lang w:eastAsia="zh-CN"/>
        </w:rPr>
        <w:t xml:space="preserve">the ability of </w:t>
      </w:r>
      <w:r w:rsidR="0030022D">
        <w:rPr>
          <w:lang w:eastAsia="zh-CN"/>
        </w:rPr>
        <w:t xml:space="preserve">a </w:t>
      </w:r>
      <w:r w:rsidR="00DC743C">
        <w:rPr>
          <w:lang w:eastAsia="zh-CN"/>
        </w:rPr>
        <w:t xml:space="preserve">network to handle MTC traffic efficiently and </w:t>
      </w:r>
      <w:r w:rsidR="00336F02">
        <w:rPr>
          <w:lang w:eastAsia="zh-CN"/>
        </w:rPr>
        <w:t xml:space="preserve">should </w:t>
      </w:r>
      <w:r w:rsidR="000D3316" w:rsidRPr="00FD613C">
        <w:rPr>
          <w:lang w:eastAsia="zh-CN"/>
        </w:rPr>
        <w:t xml:space="preserve">be accompanied by enhancements </w:t>
      </w:r>
      <w:r w:rsidR="00492BA4" w:rsidRPr="00FD613C">
        <w:rPr>
          <w:lang w:eastAsia="zh-CN"/>
        </w:rPr>
        <w:t xml:space="preserve">for transmission mechanisms for </w:t>
      </w:r>
      <w:r w:rsidR="00020921">
        <w:rPr>
          <w:lang w:eastAsia="zh-CN"/>
        </w:rPr>
        <w:t xml:space="preserve">a </w:t>
      </w:r>
      <w:r w:rsidR="00492BA4" w:rsidRPr="00FD613C">
        <w:rPr>
          <w:lang w:eastAsia="zh-CN"/>
        </w:rPr>
        <w:t xml:space="preserve">small TBS. </w:t>
      </w:r>
    </w:p>
    <w:p w:rsidR="00B87696" w:rsidRPr="00FD613C" w:rsidRDefault="0030022D" w:rsidP="00B87696">
      <w:pPr>
        <w:rPr>
          <w:lang w:eastAsia="zh-CN"/>
        </w:rPr>
      </w:pPr>
      <w:r>
        <w:rPr>
          <w:lang w:eastAsia="zh-CN"/>
        </w:rPr>
        <w:t>T</w:t>
      </w:r>
      <w:r w:rsidR="00B87696" w:rsidRPr="00FD613C">
        <w:rPr>
          <w:lang w:eastAsia="zh-CN"/>
        </w:rPr>
        <w:t xml:space="preserve">ransmission of small data packets </w:t>
      </w:r>
      <w:r w:rsidR="005B1A68" w:rsidRPr="00FD613C">
        <w:rPr>
          <w:lang w:eastAsia="zh-CN"/>
        </w:rPr>
        <w:t xml:space="preserve">in LTE </w:t>
      </w:r>
      <w:r w:rsidR="00CC2627">
        <w:rPr>
          <w:lang w:eastAsia="zh-CN"/>
        </w:rPr>
        <w:t xml:space="preserve">and for LC-MTC UEs </w:t>
      </w:r>
      <w:r>
        <w:rPr>
          <w:lang w:eastAsia="zh-CN"/>
        </w:rPr>
        <w:t xml:space="preserve">affects the system on different levels and such issues </w:t>
      </w:r>
      <w:r w:rsidR="00B87696" w:rsidRPr="00FD613C">
        <w:rPr>
          <w:lang w:eastAsia="zh-CN"/>
        </w:rPr>
        <w:t xml:space="preserve">have been considered extensively in other working groups </w:t>
      </w:r>
      <w:fldSimple w:instr=" REF _Ref398218771 \r \h  \* MERGEFORMAT ">
        <w:r w:rsidR="00E677A1">
          <w:rPr>
            <w:lang w:eastAsia="zh-CN"/>
          </w:rPr>
          <w:t>[1]</w:t>
        </w:r>
      </w:fldSimple>
      <w:r w:rsidR="00B87696" w:rsidRPr="00FD613C">
        <w:rPr>
          <w:lang w:eastAsia="zh-CN"/>
        </w:rPr>
        <w:t>-</w:t>
      </w:r>
      <w:fldSimple w:instr=" REF _Ref358203710 \r \h  \* MERGEFORMAT ">
        <w:r w:rsidR="00E677A1">
          <w:rPr>
            <w:lang w:eastAsia="zh-CN"/>
          </w:rPr>
          <w:t>[5]</w:t>
        </w:r>
      </w:fldSimple>
      <w:r w:rsidR="00B87696" w:rsidRPr="00FD613C">
        <w:rPr>
          <w:lang w:eastAsia="zh-CN"/>
        </w:rPr>
        <w:t xml:space="preserve">. </w:t>
      </w:r>
      <w:r w:rsidR="00C6206A">
        <w:rPr>
          <w:lang w:eastAsia="zh-CN"/>
        </w:rPr>
        <w:t xml:space="preserve">A RAN1 study for UMTS has </w:t>
      </w:r>
      <w:r w:rsidR="00020921">
        <w:rPr>
          <w:lang w:eastAsia="zh-CN"/>
        </w:rPr>
        <w:t xml:space="preserve">recently </w:t>
      </w:r>
      <w:r w:rsidR="00C6206A">
        <w:rPr>
          <w:lang w:eastAsia="zh-CN"/>
        </w:rPr>
        <w:t xml:space="preserve">been agreed </w:t>
      </w:r>
      <w:r w:rsidR="00F75A17">
        <w:rPr>
          <w:lang w:eastAsia="zh-CN"/>
        </w:rPr>
        <w:fldChar w:fldCharType="begin"/>
      </w:r>
      <w:r w:rsidR="00C6206A">
        <w:rPr>
          <w:lang w:eastAsia="zh-CN"/>
        </w:rPr>
        <w:instrText xml:space="preserve"> REF _Ref398298014 \r \h </w:instrText>
      </w:r>
      <w:r w:rsidR="00F75A17">
        <w:rPr>
          <w:lang w:eastAsia="zh-CN"/>
        </w:rPr>
      </w:r>
      <w:r w:rsidR="00F75A17">
        <w:rPr>
          <w:lang w:eastAsia="zh-CN"/>
        </w:rPr>
        <w:fldChar w:fldCharType="separate"/>
      </w:r>
      <w:r w:rsidR="00E677A1">
        <w:rPr>
          <w:lang w:eastAsia="zh-CN"/>
        </w:rPr>
        <w:t>[6]</w:t>
      </w:r>
      <w:r w:rsidR="00F75A17">
        <w:rPr>
          <w:lang w:eastAsia="zh-CN"/>
        </w:rPr>
        <w:fldChar w:fldCharType="end"/>
      </w:r>
      <w:r w:rsidR="00C6206A">
        <w:rPr>
          <w:lang w:eastAsia="zh-CN"/>
        </w:rPr>
        <w:t xml:space="preserve"> </w:t>
      </w:r>
      <w:r w:rsidR="001873EC">
        <w:rPr>
          <w:lang w:eastAsia="zh-CN"/>
        </w:rPr>
        <w:t xml:space="preserve">including </w:t>
      </w:r>
      <w:r w:rsidR="001873EC">
        <w:rPr>
          <w:bCs/>
        </w:rPr>
        <w:t>s</w:t>
      </w:r>
      <w:r w:rsidR="001873EC" w:rsidRPr="00FA55F8">
        <w:rPr>
          <w:bCs/>
        </w:rPr>
        <w:t xml:space="preserve">ignaling optimizations to support massive number of devices and </w:t>
      </w:r>
      <w:r w:rsidR="00F2347B">
        <w:rPr>
          <w:bCs/>
        </w:rPr>
        <w:t xml:space="preserve">to </w:t>
      </w:r>
      <w:r w:rsidR="001873EC" w:rsidRPr="00FA55F8">
        <w:rPr>
          <w:bCs/>
        </w:rPr>
        <w:t xml:space="preserve">optimize small packet </w:t>
      </w:r>
      <w:r w:rsidR="001873EC" w:rsidRPr="00D92603">
        <w:rPr>
          <w:bCs/>
        </w:rPr>
        <w:t>transmission</w:t>
      </w:r>
      <w:r w:rsidR="00C6206A">
        <w:rPr>
          <w:lang w:eastAsia="zh-CN"/>
        </w:rPr>
        <w:t>.</w:t>
      </w:r>
      <w:r w:rsidR="0033614E" w:rsidRPr="00FD613C">
        <w:rPr>
          <w:lang w:eastAsia="zh-CN"/>
        </w:rPr>
        <w:t xml:space="preserve"> </w:t>
      </w:r>
      <w:r w:rsidR="001873EC">
        <w:rPr>
          <w:lang w:eastAsia="zh-CN"/>
        </w:rPr>
        <w:t>Small</w:t>
      </w:r>
      <w:r w:rsidR="00B87696" w:rsidRPr="00FD613C">
        <w:rPr>
          <w:lang w:eastAsia="zh-CN"/>
        </w:rPr>
        <w:t xml:space="preserve"> packets are not only limited to MTC traffic but may be prevalent for other types of applications and signaling as well. It is clear, cf. </w:t>
      </w:r>
      <w:fldSimple w:instr=" REF _Ref358204417 \r \h  \* MERGEFORMAT ">
        <w:r w:rsidR="00E677A1">
          <w:rPr>
            <w:lang w:eastAsia="zh-CN"/>
          </w:rPr>
          <w:t>[3]</w:t>
        </w:r>
      </w:fldSimple>
      <w:r w:rsidR="00B87696" w:rsidRPr="00FD613C">
        <w:rPr>
          <w:lang w:eastAsia="zh-CN"/>
        </w:rPr>
        <w:t xml:space="preserve">, that the traffic models </w:t>
      </w:r>
      <w:r w:rsidR="00492BA4" w:rsidRPr="00FD613C">
        <w:rPr>
          <w:lang w:eastAsia="zh-CN"/>
        </w:rPr>
        <w:t xml:space="preserve">and packet statistics </w:t>
      </w:r>
      <w:r w:rsidR="00B87696" w:rsidRPr="00FD613C">
        <w:rPr>
          <w:lang w:eastAsia="zh-CN"/>
        </w:rPr>
        <w:t>for this are quite different</w:t>
      </w:r>
      <w:r w:rsidR="00492BA4" w:rsidRPr="00FD613C">
        <w:rPr>
          <w:lang w:eastAsia="zh-CN"/>
        </w:rPr>
        <w:t xml:space="preserve"> from what RAN1 usually have assumed</w:t>
      </w:r>
      <w:r w:rsidR="00197E07">
        <w:rPr>
          <w:lang w:eastAsia="zh-CN"/>
        </w:rPr>
        <w:t xml:space="preserve"> for </w:t>
      </w:r>
      <w:r w:rsidR="00084181">
        <w:rPr>
          <w:lang w:eastAsia="zh-CN"/>
        </w:rPr>
        <w:t xml:space="preserve">LTE </w:t>
      </w:r>
      <w:r w:rsidR="00F2347B">
        <w:rPr>
          <w:lang w:eastAsia="zh-CN"/>
        </w:rPr>
        <w:t>physical layer design</w:t>
      </w:r>
      <w:r w:rsidR="00B87696" w:rsidRPr="00FD613C">
        <w:rPr>
          <w:lang w:eastAsia="zh-CN"/>
        </w:rPr>
        <w:t xml:space="preserve">. </w:t>
      </w:r>
    </w:p>
    <w:p w:rsidR="00E37426" w:rsidRDefault="00492BA4" w:rsidP="00F67B5A">
      <w:pPr>
        <w:rPr>
          <w:lang w:eastAsia="zh-CN"/>
        </w:rPr>
      </w:pPr>
      <w:proofErr w:type="gramStart"/>
      <w:r w:rsidRPr="00FD613C">
        <w:rPr>
          <w:b/>
          <w:i/>
          <w:lang w:eastAsia="zh-CN"/>
        </w:rPr>
        <w:t>Observation 1.</w:t>
      </w:r>
      <w:proofErr w:type="gramEnd"/>
      <w:r w:rsidRPr="00FD613C">
        <w:rPr>
          <w:b/>
          <w:i/>
          <w:lang w:eastAsia="zh-CN"/>
        </w:rPr>
        <w:t xml:space="preserve"> </w:t>
      </w:r>
      <w:r w:rsidR="00020921">
        <w:rPr>
          <w:b/>
          <w:i/>
          <w:lang w:eastAsia="zh-CN"/>
        </w:rPr>
        <w:t xml:space="preserve">A reduction of </w:t>
      </w:r>
      <w:r w:rsidR="001873EC">
        <w:rPr>
          <w:b/>
          <w:i/>
          <w:lang w:eastAsia="zh-CN"/>
        </w:rPr>
        <w:t xml:space="preserve">the maximum </w:t>
      </w:r>
      <w:r w:rsidR="00020921">
        <w:rPr>
          <w:b/>
          <w:i/>
          <w:lang w:eastAsia="zh-CN"/>
        </w:rPr>
        <w:t>TBS should be accompanied by associated enhancements of the transmission mechanisms</w:t>
      </w:r>
      <w:r w:rsidR="00CC2627">
        <w:rPr>
          <w:b/>
          <w:i/>
          <w:lang w:eastAsia="zh-CN"/>
        </w:rPr>
        <w:t xml:space="preserve"> for small TBS</w:t>
      </w:r>
      <w:r w:rsidR="00020921">
        <w:rPr>
          <w:b/>
          <w:i/>
          <w:lang w:eastAsia="zh-CN"/>
        </w:rPr>
        <w:t>.</w:t>
      </w:r>
      <w:r w:rsidR="00E37426">
        <w:rPr>
          <w:lang w:eastAsia="zh-CN"/>
        </w:rPr>
        <w:t xml:space="preserve">  </w:t>
      </w:r>
    </w:p>
    <w:p w:rsidR="00157FC3" w:rsidRPr="00DA3CE2" w:rsidRDefault="0008717A" w:rsidP="00B927D3">
      <w:pPr>
        <w:pStyle w:val="Heading1"/>
      </w:pPr>
      <w:bookmarkStart w:id="4" w:name="_Ref129681832"/>
      <w:r>
        <w:t>Issues for transmission of s</w:t>
      </w:r>
      <w:r w:rsidR="00A225F7">
        <w:t>mall transport blocks</w:t>
      </w:r>
    </w:p>
    <w:bookmarkEnd w:id="4"/>
    <w:p w:rsidR="00FD613C" w:rsidRDefault="00FD613C" w:rsidP="0008717A">
      <w:r>
        <w:t xml:space="preserve">When transmitting small transport blocks (e.g., in the order of tens or hundreds of bits) </w:t>
      </w:r>
      <w:r w:rsidRPr="00FD613C">
        <w:t>the</w:t>
      </w:r>
      <w:r>
        <w:t>re are several</w:t>
      </w:r>
      <w:r w:rsidRPr="00FD613C">
        <w:t xml:space="preserve"> </w:t>
      </w:r>
      <w:r>
        <w:t xml:space="preserve">limitations in the physical layer as it is defined in LTE. </w:t>
      </w:r>
    </w:p>
    <w:p w:rsidR="00FD613C" w:rsidRDefault="00FD613C" w:rsidP="0008717A">
      <w:pPr>
        <w:rPr>
          <w:b/>
          <w:u w:val="single"/>
        </w:rPr>
      </w:pPr>
      <w:r>
        <w:rPr>
          <w:b/>
          <w:u w:val="single"/>
        </w:rPr>
        <w:t>Channel coding</w:t>
      </w:r>
    </w:p>
    <w:p w:rsidR="00343C4F" w:rsidRDefault="00FD613C" w:rsidP="0008717A">
      <w:r>
        <w:t>The PDSCH and PUSCH utilize turbo coding</w:t>
      </w:r>
      <w:r w:rsidR="009D521B">
        <w:t>, which perform</w:t>
      </w:r>
      <w:r w:rsidR="00E7590A">
        <w:t>s</w:t>
      </w:r>
      <w:r w:rsidR="009D521B">
        <w:t xml:space="preserve"> adequately for reasonably large transport blocks</w:t>
      </w:r>
      <w:r>
        <w:t>.</w:t>
      </w:r>
      <w:r w:rsidR="009D521B">
        <w:t xml:space="preserve"> However, it is well-known that the performance of turbo codes decreases with the number of input bits</w:t>
      </w:r>
      <w:r w:rsidR="00343C4F">
        <w:t xml:space="preserve"> </w:t>
      </w:r>
      <w:r w:rsidR="00F75A17">
        <w:fldChar w:fldCharType="begin"/>
      </w:r>
      <w:r w:rsidR="00343C4F">
        <w:instrText xml:space="preserve"> REF _Ref398644948 \r \h </w:instrText>
      </w:r>
      <w:r w:rsidR="00F75A17">
        <w:fldChar w:fldCharType="separate"/>
      </w:r>
      <w:r w:rsidR="00E677A1">
        <w:t>[7]</w:t>
      </w:r>
      <w:r w:rsidR="00F75A17">
        <w:fldChar w:fldCharType="end"/>
      </w:r>
      <w:r w:rsidR="009D521B">
        <w:t xml:space="preserve"> and they are therefore not favorable for </w:t>
      </w:r>
      <w:r w:rsidR="00020921">
        <w:t xml:space="preserve">applications with </w:t>
      </w:r>
      <w:r w:rsidR="009D521B">
        <w:t>small transport blocks.</w:t>
      </w:r>
      <w:r>
        <w:t xml:space="preserve"> </w:t>
      </w:r>
      <w:r w:rsidR="00343C4F">
        <w:t xml:space="preserve">Given that the turbo decoder constitutes 5-15% of the baseband cost/complexity </w:t>
      </w:r>
      <w:r w:rsidR="00F75A17">
        <w:fldChar w:fldCharType="begin"/>
      </w:r>
      <w:r w:rsidR="00343C4F">
        <w:instrText xml:space="preserve"> REF _Ref398645069 \r \h </w:instrText>
      </w:r>
      <w:r w:rsidR="00F75A17">
        <w:fldChar w:fldCharType="separate"/>
      </w:r>
      <w:r w:rsidR="00E677A1">
        <w:t>[8]</w:t>
      </w:r>
      <w:r w:rsidR="00F75A17">
        <w:fldChar w:fldCharType="end"/>
      </w:r>
      <w:r w:rsidR="00343C4F">
        <w:t xml:space="preserve">, it may not be justified either from complexity or performance point of view to utilize turbo codes in these applications.  </w:t>
      </w:r>
    </w:p>
    <w:p w:rsidR="00092CB5" w:rsidRDefault="00092CB5" w:rsidP="00092CB5">
      <w:pPr>
        <w:jc w:val="center"/>
        <w:rPr>
          <w:highlight w:val="yellow"/>
        </w:rPr>
      </w:pPr>
      <w:r>
        <w:rPr>
          <w:noProof/>
          <w:lang w:val="sv-SE" w:eastAsia="sv-SE"/>
        </w:rPr>
        <w:lastRenderedPageBreak/>
        <w:drawing>
          <wp:inline distT="0" distB="0" distL="0" distR="0">
            <wp:extent cx="3776092" cy="2838214"/>
            <wp:effectExtent l="19050" t="0" r="0" b="0"/>
            <wp:docPr id="3" name="Picture 1" descr="tbsplo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splot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092" cy="2838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B5" w:rsidRDefault="00092CB5" w:rsidP="00092CB5">
      <w:pPr>
        <w:pStyle w:val="Caption"/>
        <w:rPr>
          <w:highlight w:val="yellow"/>
        </w:rPr>
      </w:pPr>
      <w:proofErr w:type="gramStart"/>
      <w:r>
        <w:t xml:space="preserve">Figure </w:t>
      </w:r>
      <w:proofErr w:type="gramEnd"/>
      <w:r w:rsidR="00F75A17">
        <w:fldChar w:fldCharType="begin"/>
      </w:r>
      <w:r>
        <w:instrText xml:space="preserve"> SEQ Figur \* ARABIC </w:instrText>
      </w:r>
      <w:r w:rsidR="00F75A17">
        <w:fldChar w:fldCharType="separate"/>
      </w:r>
      <w:r w:rsidR="00E677A1">
        <w:rPr>
          <w:noProof/>
        </w:rPr>
        <w:t>1</w:t>
      </w:r>
      <w:r w:rsidR="00F75A17">
        <w:fldChar w:fldCharType="end"/>
      </w:r>
      <w:proofErr w:type="gramStart"/>
      <w:r>
        <w:t>.</w:t>
      </w:r>
      <w:proofErr w:type="gramEnd"/>
      <w:r>
        <w:t xml:space="preserve"> Maximum spectral efficiency for every TBS.</w:t>
      </w:r>
    </w:p>
    <w:p w:rsidR="00343C4F" w:rsidRDefault="00343C4F" w:rsidP="00343C4F">
      <w:r>
        <w:t xml:space="preserve">The existing block codes or </w:t>
      </w:r>
      <w:proofErr w:type="spellStart"/>
      <w:r>
        <w:t>convolutional</w:t>
      </w:r>
      <w:proofErr w:type="spellEnd"/>
      <w:r>
        <w:t xml:space="preserve"> codes applied for the LTE control and broadcast channels could be more suitable both in terms of </w:t>
      </w:r>
      <w:r w:rsidR="00197E07">
        <w:t xml:space="preserve">better </w:t>
      </w:r>
      <w:r>
        <w:t>performance and less complex decoding procedure in the UE and therefore offer r</w:t>
      </w:r>
      <w:r w:rsidRPr="00B87696">
        <w:t>educed physical data channel processing</w:t>
      </w:r>
      <w:r>
        <w:t>.</w:t>
      </w:r>
    </w:p>
    <w:p w:rsidR="00343C4F" w:rsidRDefault="00343C4F" w:rsidP="00343C4F">
      <w:r w:rsidRPr="00FD613C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FD613C">
        <w:rPr>
          <w:b/>
          <w:i/>
          <w:lang w:eastAsia="zh-CN"/>
        </w:rPr>
        <w:t>.</w:t>
      </w:r>
      <w:r>
        <w:rPr>
          <w:b/>
          <w:i/>
          <w:lang w:eastAsia="zh-CN"/>
        </w:rPr>
        <w:t xml:space="preserve">Turbo coding may </w:t>
      </w:r>
      <w:r w:rsidR="000D2C44">
        <w:rPr>
          <w:b/>
          <w:i/>
          <w:lang w:eastAsia="zh-CN"/>
        </w:rPr>
        <w:t xml:space="preserve">perform worse and be unnecessarily complex for transmission of small transport blocks. </w:t>
      </w:r>
    </w:p>
    <w:p w:rsidR="00E7590A" w:rsidRDefault="00E7590A" w:rsidP="00E7590A">
      <w:pPr>
        <w:rPr>
          <w:b/>
          <w:u w:val="single"/>
        </w:rPr>
      </w:pPr>
      <w:r>
        <w:rPr>
          <w:b/>
          <w:u w:val="single"/>
        </w:rPr>
        <w:t>Control overhead</w:t>
      </w:r>
    </w:p>
    <w:p w:rsidR="009D521B" w:rsidRDefault="00E7590A" w:rsidP="0008717A">
      <w:r w:rsidRPr="00E7590A">
        <w:t>An UL gra</w:t>
      </w:r>
      <w:r>
        <w:t>nt or DL assignment includes in the order of</w:t>
      </w:r>
      <w:r w:rsidRPr="00E7590A">
        <w:t xml:space="preserve"> 20-80 bits, depending on configuration and bandwidth.</w:t>
      </w:r>
      <w:r>
        <w:t xml:space="preserve"> This overhead is independent on the scheduled TBS</w:t>
      </w:r>
      <w:r w:rsidR="00E90CCB">
        <w:t xml:space="preserve"> and could</w:t>
      </w:r>
      <w:r>
        <w:t xml:space="preserve"> actually be larger than the transport block itself. Hence, dynamic scheduling of small </w:t>
      </w:r>
      <w:r w:rsidR="00020921">
        <w:t>transport blocks comes at</w:t>
      </w:r>
      <w:r w:rsidR="00197E07">
        <w:t xml:space="preserve"> relatively high</w:t>
      </w:r>
      <w:r>
        <w:t xml:space="preserve"> overhead.</w:t>
      </w:r>
    </w:p>
    <w:p w:rsidR="00580597" w:rsidRDefault="00580597" w:rsidP="0008717A">
      <w:pPr>
        <w:rPr>
          <w:b/>
          <w:u w:val="single"/>
        </w:rPr>
      </w:pPr>
      <w:r>
        <w:rPr>
          <w:b/>
          <w:u w:val="single"/>
        </w:rPr>
        <w:t>Resource allocation</w:t>
      </w:r>
    </w:p>
    <w:p w:rsidR="009143C3" w:rsidRDefault="00133417" w:rsidP="0008717A">
      <w:r>
        <w:t xml:space="preserve">The smallest scheduling entity is </w:t>
      </w:r>
      <w:r w:rsidR="00020921">
        <w:t xml:space="preserve">a </w:t>
      </w:r>
      <w:r>
        <w:t xml:space="preserve">physical resource block pair, which contains around 288 coded bits (e.g., </w:t>
      </w:r>
      <w:r w:rsidR="00C6206A">
        <w:t xml:space="preserve">for DL, </w:t>
      </w:r>
      <w:r>
        <w:t>2 CRS ports and control region of 1 OFDM symbol</w:t>
      </w:r>
      <w:r w:rsidR="00C6206A">
        <w:t>, or for UL with 2 DMRS symbols</w:t>
      </w:r>
      <w:r>
        <w:t xml:space="preserve">). </w:t>
      </w:r>
      <w:r w:rsidR="009143C3">
        <w:t xml:space="preserve">The code rate will thus be comparatively low for small transport blocks. </w:t>
      </w:r>
      <w:r w:rsidR="00197E07">
        <w:t>In many situations, this may not be needed but i</w:t>
      </w:r>
      <w:r w:rsidR="001873EC">
        <w:t xml:space="preserve">t is difficult to improve the spectral efficiency since it is dominated by the allocation of whole resource block pairs. </w:t>
      </w:r>
      <w:r w:rsidR="0064349E">
        <w:t xml:space="preserve">The </w:t>
      </w:r>
      <w:r w:rsidR="00C6206A">
        <w:t xml:space="preserve">DL </w:t>
      </w:r>
      <w:r w:rsidR="0064349E">
        <w:t xml:space="preserve">spectral efficiency will be </w:t>
      </w:r>
      <w:r w:rsidR="00C6206A">
        <w:t>even more</w:t>
      </w:r>
      <w:r w:rsidR="0064349E">
        <w:t xml:space="preserve"> degraded if resource allocation type 1 is used where the RBG size is larger than 1. The </w:t>
      </w:r>
      <w:r w:rsidR="00352EDB">
        <w:t>inefficiency</w:t>
      </w:r>
      <w:r w:rsidR="0064349E">
        <w:t xml:space="preserve"> </w:t>
      </w:r>
      <w:r w:rsidR="00352EDB">
        <w:t>from</w:t>
      </w:r>
      <w:r w:rsidR="0064349E">
        <w:t xml:space="preserve"> using one or more</w:t>
      </w:r>
      <w:r w:rsidR="001873EC">
        <w:t xml:space="preserve"> resource block</w:t>
      </w:r>
      <w:r w:rsidR="0064349E">
        <w:t xml:space="preserve"> pair(s) for transmitting a </w:t>
      </w:r>
      <w:r w:rsidR="00C6206A">
        <w:t xml:space="preserve">small </w:t>
      </w:r>
      <w:r w:rsidR="0064349E">
        <w:t xml:space="preserve">transport block will be further pronounced for small carrier bandwidths, </w:t>
      </w:r>
      <w:r w:rsidR="00C87DD9">
        <w:t xml:space="preserve">or with a reduced UE bandwidth of 1.4 MHz, </w:t>
      </w:r>
      <w:r w:rsidR="0064349E">
        <w:t>where the total number of available resource blocks is limited</w:t>
      </w:r>
      <w:r w:rsidR="00343C4F">
        <w:t>, which unduly constrains the amount of simultaneous transmissions in the cell</w:t>
      </w:r>
      <w:r w:rsidR="0064349E">
        <w:t xml:space="preserve">. </w:t>
      </w:r>
    </w:p>
    <w:p w:rsidR="00E7590A" w:rsidRDefault="0064349E" w:rsidP="0008717A">
      <w:r>
        <w:t xml:space="preserve">In Fig. 1, we plot the maximum spectral efficiency for every unique TBS </w:t>
      </w:r>
      <w:r w:rsidR="00AD3B0E">
        <w:t xml:space="preserve">entry </w:t>
      </w:r>
      <w:r>
        <w:t>in the Rel-8 TBS table</w:t>
      </w:r>
      <w:r w:rsidR="00352EDB">
        <w:t>, i.e.</w:t>
      </w:r>
      <w:r w:rsidR="00C71D7E">
        <w:t>,</w:t>
      </w:r>
      <w:r w:rsidR="00352EDB">
        <w:t xml:space="preserve"> </w:t>
      </w:r>
      <w:r w:rsidR="00C71D7E">
        <w:t xml:space="preserve">the </w:t>
      </w:r>
      <w:r w:rsidR="00352EDB">
        <w:t xml:space="preserve">minimum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</m:oMath>
      <w:r w:rsidR="00C71D7E">
        <w:t xml:space="preserve"> is selected for each TBS</w:t>
      </w:r>
      <w:r>
        <w:t xml:space="preserve">. The spectral efficiency is defined as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w:rPr>
                <w:rFonts w:ascii="Cambria Math" w:hAnsi="Cambria Math"/>
              </w:rPr>
              <m:t>TBS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PRB</m:t>
                </m:r>
              </m:sub>
            </m:sSub>
            <m:r>
              <m:rPr>
                <m:nor/>
              </m:rPr>
              <w:rPr>
                <w:rFonts w:ascii="Cambria Math" w:hAnsi="Cambria Math"/>
              </w:rPr>
              <m:t>∙180 kHz∙</m:t>
            </m:r>
            <m:r>
              <w:rPr>
                <w:rFonts w:ascii="Cambria Math" w:hAnsi="Cambria Math"/>
              </w:rPr>
              <m:t xml:space="preserve">1 </m:t>
            </m:r>
            <m:r>
              <m:rPr>
                <m:nor/>
              </m:rPr>
              <w:rPr>
                <w:rFonts w:ascii="Cambria Math" w:hAnsi="Cambria Math"/>
              </w:rPr>
              <m:t>ms</m:t>
            </m:r>
          </m:den>
        </m:f>
      </m:oMath>
      <w:r>
        <w:t xml:space="preserve">. </w:t>
      </w:r>
      <w:r w:rsidR="00AD3B0E">
        <w:t xml:space="preserve">For </w:t>
      </w:r>
      <w:r w:rsidR="00352EDB">
        <w:t xml:space="preserve">a </w:t>
      </w:r>
      <w:r w:rsidR="00AD3B0E">
        <w:t xml:space="preserve">TBS up to 1000 bits, the spectral efficiency is significantly lower than for larger </w:t>
      </w:r>
      <w:r w:rsidR="00C87DD9">
        <w:t>TBSs</w:t>
      </w:r>
      <w:r w:rsidR="00AD3B0E">
        <w:t>.</w:t>
      </w:r>
      <w:r w:rsidR="00020921">
        <w:t xml:space="preserve"> </w:t>
      </w:r>
      <w:r w:rsidR="00C71D7E">
        <w:t xml:space="preserve">In comparison to larger </w:t>
      </w:r>
      <w:r w:rsidR="00C87DD9">
        <w:t>TBSs</w:t>
      </w:r>
      <w:r w:rsidR="00C71D7E">
        <w:t xml:space="preserve">, where the </w:t>
      </w:r>
      <w:r w:rsidR="000E1B4C">
        <w:t xml:space="preserve">typical </w:t>
      </w:r>
      <w:r w:rsidR="00C71D7E">
        <w:t xml:space="preserve">spectral efficiency is around 4 bps/Hz, a maximum spectral efficiency of </w:t>
      </w:r>
      <w:r w:rsidR="00E90CCB">
        <w:t xml:space="preserve">1-2 bps/Hz will be common (i.e., a decrease by </w:t>
      </w:r>
      <w:r w:rsidR="00C71D7E">
        <w:t>50-75%</w:t>
      </w:r>
      <w:r w:rsidR="00E90CCB">
        <w:t>)</w:t>
      </w:r>
      <w:r w:rsidR="000E1B4C">
        <w:t xml:space="preserve"> for </w:t>
      </w:r>
      <w:r w:rsidR="00C87DD9">
        <w:t xml:space="preserve">a </w:t>
      </w:r>
      <w:r w:rsidR="000E1B4C">
        <w:t>TBS up to 1000 bits</w:t>
      </w:r>
      <w:r w:rsidR="00E90CCB">
        <w:t xml:space="preserve">. With </w:t>
      </w:r>
      <w:r w:rsidR="007464B3">
        <w:t xml:space="preserve">large number </w:t>
      </w:r>
      <w:r w:rsidR="00084181">
        <w:t xml:space="preserve">of </w:t>
      </w:r>
      <w:r w:rsidR="007464B3">
        <w:t xml:space="preserve">small </w:t>
      </w:r>
      <w:r w:rsidR="00092CB5">
        <w:t>transport blocks</w:t>
      </w:r>
      <w:r w:rsidR="007464B3">
        <w:t xml:space="preserve"> being transmitted, the resulting </w:t>
      </w:r>
      <w:r w:rsidR="00343C4F">
        <w:t xml:space="preserve">cell </w:t>
      </w:r>
      <w:r w:rsidR="007464B3">
        <w:t>spectral efficiency will</w:t>
      </w:r>
      <w:r w:rsidR="00E90CCB">
        <w:t xml:space="preserve"> clearly not </w:t>
      </w:r>
      <w:r w:rsidR="007464B3">
        <w:t xml:space="preserve">be </w:t>
      </w:r>
      <w:r w:rsidR="00E90CCB">
        <w:t>impressive</w:t>
      </w:r>
      <w:r w:rsidR="000E1B4C">
        <w:t>.</w:t>
      </w:r>
    </w:p>
    <w:p w:rsidR="00352EDB" w:rsidRPr="00FD571E" w:rsidRDefault="00352EDB" w:rsidP="00352EDB">
      <w:pPr>
        <w:rPr>
          <w:b/>
          <w:i/>
          <w:lang w:eastAsia="zh-CN"/>
        </w:rPr>
      </w:pPr>
      <w:proofErr w:type="gramStart"/>
      <w:r w:rsidRPr="00FD613C">
        <w:rPr>
          <w:b/>
          <w:i/>
          <w:lang w:eastAsia="zh-CN"/>
        </w:rPr>
        <w:t xml:space="preserve">Observation </w:t>
      </w:r>
      <w:r w:rsidR="000D2C44">
        <w:rPr>
          <w:b/>
          <w:i/>
          <w:lang w:eastAsia="zh-CN"/>
        </w:rPr>
        <w:t>3</w:t>
      </w:r>
      <w:r w:rsidRPr="00FD613C">
        <w:rPr>
          <w:b/>
          <w:i/>
          <w:lang w:eastAsia="zh-CN"/>
        </w:rPr>
        <w:t>.</w:t>
      </w:r>
      <w:proofErr w:type="gramEnd"/>
      <w:r w:rsidRPr="00FD613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PDSCH/PUSCH offer </w:t>
      </w:r>
      <w:r w:rsidR="000E1B4C">
        <w:rPr>
          <w:b/>
          <w:i/>
          <w:lang w:eastAsia="zh-CN"/>
        </w:rPr>
        <w:t xml:space="preserve">insufficient </w:t>
      </w:r>
      <w:r>
        <w:rPr>
          <w:b/>
          <w:i/>
          <w:lang w:eastAsia="zh-CN"/>
        </w:rPr>
        <w:t>spectral efficiency for small transport blocks.</w:t>
      </w:r>
    </w:p>
    <w:p w:rsidR="008931D3" w:rsidRDefault="00352EDB" w:rsidP="0008717A">
      <w:r>
        <w:t xml:space="preserve">Hence, it would be necessary to investigate other means of conveying small transport blocks. </w:t>
      </w:r>
      <w:r w:rsidR="00092CB5">
        <w:t>K</w:t>
      </w:r>
      <w:r w:rsidR="007464B3">
        <w:t>ey point</w:t>
      </w:r>
      <w:r w:rsidR="00092CB5">
        <w:t>s</w:t>
      </w:r>
      <w:r w:rsidR="007464B3">
        <w:t xml:space="preserve"> would be to allow more suitable channel coding and to increase the statistical multiplexing opportunity of the transmission resources</w:t>
      </w:r>
      <w:r w:rsidR="00C87DD9">
        <w:t xml:space="preserve"> among UEs</w:t>
      </w:r>
      <w:r w:rsidR="000D2C44">
        <w:t>, while reducing the physical data channel processing</w:t>
      </w:r>
      <w:r w:rsidR="007464B3">
        <w:t xml:space="preserve">. </w:t>
      </w:r>
      <w:r>
        <w:t xml:space="preserve">For example, it could be </w:t>
      </w:r>
      <w:r w:rsidR="00C87DD9">
        <w:t>questioned if the PDSCH or PUSCH should be used at all for these applications.</w:t>
      </w:r>
    </w:p>
    <w:p w:rsidR="008931D3" w:rsidRDefault="008931D3" w:rsidP="008931D3">
      <w:pPr>
        <w:jc w:val="center"/>
      </w:pPr>
      <w:r w:rsidRPr="00D93999">
        <w:rPr>
          <w:noProof/>
          <w:lang w:val="sv-SE" w:eastAsia="sv-SE"/>
        </w:rPr>
        <w:lastRenderedPageBreak/>
        <w:drawing>
          <wp:inline distT="0" distB="0" distL="0" distR="0">
            <wp:extent cx="4318863" cy="2829215"/>
            <wp:effectExtent l="19050" t="0" r="5487" b="0"/>
            <wp:docPr id="5" name="Picture 1" descr="tputfig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tputfig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39" cy="2832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1D3" w:rsidRPr="00D93999" w:rsidRDefault="008931D3" w:rsidP="008931D3">
      <w:pPr>
        <w:pStyle w:val="Caption"/>
        <w:jc w:val="left"/>
      </w:pPr>
      <w:proofErr w:type="gramStart"/>
      <w:r>
        <w:t xml:space="preserve">Figure </w:t>
      </w:r>
      <w:proofErr w:type="gramEnd"/>
      <w:r w:rsidR="00F75A17">
        <w:fldChar w:fldCharType="begin"/>
      </w:r>
      <w:r w:rsidR="00F75A17">
        <w:instrText xml:space="preserve"> SEQ Figur \* ARABIC </w:instrText>
      </w:r>
      <w:r w:rsidR="00F75A17">
        <w:fldChar w:fldCharType="separate"/>
      </w:r>
      <w:r w:rsidR="00E677A1">
        <w:rPr>
          <w:noProof/>
        </w:rPr>
        <w:t>2</w:t>
      </w:r>
      <w:r w:rsidR="00F75A17">
        <w:fldChar w:fldCharType="end"/>
      </w:r>
      <w:proofErr w:type="gramStart"/>
      <w:r>
        <w:t>.</w:t>
      </w:r>
      <w:proofErr w:type="gramEnd"/>
      <w:r>
        <w:t xml:space="preserve"> </w:t>
      </w:r>
      <w:r w:rsidR="006A66AF">
        <w:t>Maximum d</w:t>
      </w:r>
      <w:r>
        <w:t>ata rate of the PDCCH for different aggregation levels</w:t>
      </w:r>
      <w:r w:rsidR="00C87DD9">
        <w:t xml:space="preserve"> using Rel-8 TBSs</w:t>
      </w:r>
      <w:r>
        <w:t xml:space="preserve">, for an ETU channel at 3 km/h, 5 MHz bandwidth and 2/2 TX/RX antennas. </w:t>
      </w:r>
    </w:p>
    <w:p w:rsidR="00092CB5" w:rsidRDefault="00352EDB" w:rsidP="0008717A">
      <w:r>
        <w:t xml:space="preserve">One alternative could be to utilize control channels, or similar structures, for small transport blocks. Such channels may not induce over-provisioning of resources as </w:t>
      </w:r>
      <w:r w:rsidR="00105A88">
        <w:t xml:space="preserve">is the case for </w:t>
      </w:r>
      <w:r>
        <w:t xml:space="preserve">PDSCH/PUSCH. They also </w:t>
      </w:r>
      <w:r w:rsidR="00084181">
        <w:t xml:space="preserve">could </w:t>
      </w:r>
      <w:r>
        <w:t>avoid using turbo coding, which is expected to further reduce the complexity and power consumption in the UE.</w:t>
      </w:r>
    </w:p>
    <w:p w:rsidR="00AD3B0E" w:rsidRPr="00D93999" w:rsidRDefault="00092CB5" w:rsidP="0008717A">
      <w:r>
        <w:t xml:space="preserve">For example in the DL, </w:t>
      </w:r>
      <w:r w:rsidR="00746B87">
        <w:t>delay-</w:t>
      </w:r>
      <w:r>
        <w:t>tolerant traffic could be transmitted directly through the PDCCH or EPDCCH and avoid PDSCH transmission</w:t>
      </w:r>
      <w:r w:rsidR="00746B87">
        <w:t>/reception</w:t>
      </w:r>
      <w:r>
        <w:t xml:space="preserve"> completely. </w:t>
      </w:r>
      <w:r w:rsidR="00660F30">
        <w:t>PDCCH/EPDCCH</w:t>
      </w:r>
      <w:r w:rsidR="00621CE2">
        <w:t xml:space="preserve"> resources may not even be fully occupied with control signaling at all instances. </w:t>
      </w:r>
      <w:r w:rsidR="005429A3">
        <w:t>In Fig. 2, we show</w:t>
      </w:r>
      <w:r w:rsidR="00352EDB">
        <w:t xml:space="preserve"> a basic example where a transport block </w:t>
      </w:r>
      <w:r w:rsidR="00A3786F">
        <w:t xml:space="preserve">assuming the TBSs from Rel-8, </w:t>
      </w:r>
      <w:r w:rsidR="00352EDB">
        <w:t>is transmitted in the PDCCH</w:t>
      </w:r>
      <w:r w:rsidR="000D2C44">
        <w:t xml:space="preserve"> during one </w:t>
      </w:r>
      <w:proofErr w:type="spellStart"/>
      <w:r w:rsidR="000D2C44">
        <w:t>subframe</w:t>
      </w:r>
      <w:proofErr w:type="spellEnd"/>
      <w:r w:rsidR="00352EDB">
        <w:t xml:space="preserve">. The </w:t>
      </w:r>
      <w:r w:rsidR="006A66AF">
        <w:t xml:space="preserve">maximum </w:t>
      </w:r>
      <w:r w:rsidR="00352EDB">
        <w:t xml:space="preserve">data rate is </w:t>
      </w:r>
      <w:r w:rsidR="006A66AF">
        <w:t>obtained</w:t>
      </w:r>
      <w:r w:rsidR="00352EDB">
        <w:t xml:space="preserve"> </w:t>
      </w:r>
      <w:r w:rsidR="006A66AF">
        <w:t>by selecting for each SNR, the TBS that maximizes</w:t>
      </w:r>
      <w:r w:rsidR="00352EDB">
        <w:t xml:space="preserve"> </w:t>
      </w:r>
      <m:oMath>
        <m:r>
          <w:rPr>
            <w:rFonts w:ascii="Cambria Math" w:hAnsi="Cambria Math"/>
          </w:rPr>
          <m:t>d=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(1-</m:t>
            </m:r>
            <w:proofErr w:type="gramStart"/>
            <m:r>
              <m:rPr>
                <m:nor/>
              </m:rPr>
              <w:rPr>
                <w:rFonts w:ascii="Cambria Math" w:hAnsi="Cambria Math"/>
              </w:rPr>
              <m:t>BLER(</m:t>
            </m:r>
            <w:proofErr w:type="gramEnd"/>
            <m:r>
              <m:rPr>
                <m:nor/>
              </m:rPr>
              <w:rPr>
                <w:rFonts w:ascii="Cambria Math" w:hAnsi="Cambria Math"/>
              </w:rPr>
              <m:t>TBS))∙TBS</m:t>
            </m:r>
          </m:num>
          <m:den>
            <m:r>
              <w:rPr>
                <w:rFonts w:ascii="Cambria Math" w:hAnsi="Cambria Math"/>
              </w:rPr>
              <m:t xml:space="preserve">1 </m:t>
            </m:r>
            <m:r>
              <m:rPr>
                <m:nor/>
              </m:rPr>
              <w:rPr>
                <w:rFonts w:ascii="Cambria Math" w:hAnsi="Cambria Math"/>
              </w:rPr>
              <m:t>ms</m:t>
            </m:r>
          </m:den>
        </m:f>
      </m:oMath>
      <w:r w:rsidR="00CA3872">
        <w:t>.</w:t>
      </w:r>
      <w:r>
        <w:t xml:space="preserve"> </w:t>
      </w:r>
      <w:r w:rsidR="00CA3872">
        <w:t xml:space="preserve">These data rates </w:t>
      </w:r>
      <w:r w:rsidR="000D2C44">
        <w:t>appear to be re</w:t>
      </w:r>
      <w:r w:rsidR="00EA3281">
        <w:t>asonable</w:t>
      </w:r>
      <w:r w:rsidR="000D2C44">
        <w:t xml:space="preserve"> </w:t>
      </w:r>
      <w:r w:rsidR="00746B87">
        <w:t>for MTC applications</w:t>
      </w:r>
      <w:r w:rsidR="00105A88">
        <w:t>.</w:t>
      </w:r>
      <w:r w:rsidR="005E611F">
        <w:t xml:space="preserve"> </w:t>
      </w:r>
      <w:r w:rsidR="005429A3">
        <w:t xml:space="preserve">For transmissions of many small transport blocks in a cell, some form of CDM </w:t>
      </w:r>
      <w:r w:rsidR="005E611F">
        <w:t>may offer relevant resource multiplexing gains.</w:t>
      </w:r>
      <w:r w:rsidR="005429A3">
        <w:t xml:space="preserve"> </w:t>
      </w:r>
      <w:r w:rsidR="00E677A1">
        <w:t>Thus,</w:t>
      </w:r>
      <w:r w:rsidR="00E677A1" w:rsidRPr="00E677A1">
        <w:t xml:space="preserve"> </w:t>
      </w:r>
      <w:r w:rsidR="00E677A1">
        <w:t>f</w:t>
      </w:r>
      <w:r w:rsidR="00E677A1">
        <w:t>or the UL, mechanisms based on the PUCCH could be investigated.</w:t>
      </w:r>
      <w:r w:rsidR="005429A3">
        <w:t xml:space="preserve">    </w:t>
      </w:r>
      <w:r w:rsidR="00105A88">
        <w:t xml:space="preserve"> </w:t>
      </w:r>
      <w:r w:rsidR="00352EDB">
        <w:t xml:space="preserve"> </w:t>
      </w:r>
    </w:p>
    <w:p w:rsidR="00D74010" w:rsidRDefault="0008717A" w:rsidP="0008717A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  <w:r w:rsidR="00D74010" w:rsidRPr="00DA3CE2">
        <w:rPr>
          <w:kern w:val="2"/>
          <w:lang w:eastAsia="zh-CN"/>
        </w:rPr>
        <w:t xml:space="preserve"> </w:t>
      </w:r>
    </w:p>
    <w:p w:rsidR="0070620F" w:rsidRDefault="00FD571E" w:rsidP="0070620F">
      <w:pPr>
        <w:rPr>
          <w:lang w:eastAsia="zh-CN"/>
        </w:rPr>
      </w:pPr>
      <w:r>
        <w:rPr>
          <w:lang w:eastAsia="zh-CN"/>
        </w:rPr>
        <w:t>The</w:t>
      </w:r>
      <w:r w:rsidR="0070620F">
        <w:rPr>
          <w:lang w:eastAsia="zh-CN"/>
        </w:rPr>
        <w:t xml:space="preserve"> PUSCH and PDSCH </w:t>
      </w:r>
      <w:r>
        <w:rPr>
          <w:lang w:eastAsia="zh-CN"/>
        </w:rPr>
        <w:t>are inefficient for transmitting small transport blocks</w:t>
      </w:r>
      <w:r w:rsidR="00A3786F">
        <w:rPr>
          <w:lang w:eastAsia="zh-CN"/>
        </w:rPr>
        <w:t>. I</w:t>
      </w:r>
      <w:r w:rsidR="00352EDB">
        <w:rPr>
          <w:lang w:eastAsia="zh-CN"/>
        </w:rPr>
        <w:t>t should be</w:t>
      </w:r>
      <w:r w:rsidR="001F1E56">
        <w:rPr>
          <w:lang w:eastAsia="zh-CN"/>
        </w:rPr>
        <w:t xml:space="preserve"> </w:t>
      </w:r>
      <w:r w:rsidR="0070620F">
        <w:rPr>
          <w:lang w:eastAsia="zh-CN"/>
        </w:rPr>
        <w:t>consider</w:t>
      </w:r>
      <w:r w:rsidR="00352EDB">
        <w:rPr>
          <w:lang w:eastAsia="zh-CN"/>
        </w:rPr>
        <w:t>ed to specify</w:t>
      </w:r>
      <w:r w:rsidR="0070620F">
        <w:rPr>
          <w:lang w:eastAsia="zh-CN"/>
        </w:rPr>
        <w:t xml:space="preserve"> additional mechanisms for delivering </w:t>
      </w:r>
      <w:r>
        <w:rPr>
          <w:lang w:eastAsia="zh-CN"/>
        </w:rPr>
        <w:t>small transport blocks</w:t>
      </w:r>
      <w:r w:rsidR="00A3786F">
        <w:rPr>
          <w:lang w:eastAsia="zh-CN"/>
        </w:rPr>
        <w:t xml:space="preserve"> in order to obtain reduced physical data channel processing as well as </w:t>
      </w:r>
      <w:r w:rsidR="00084181">
        <w:rPr>
          <w:lang w:eastAsia="zh-CN"/>
        </w:rPr>
        <w:t>good</w:t>
      </w:r>
      <w:r w:rsidR="00A3786F">
        <w:rPr>
          <w:lang w:eastAsia="zh-CN"/>
        </w:rPr>
        <w:t xml:space="preserve"> performance</w:t>
      </w:r>
      <w:r w:rsidR="0070620F">
        <w:rPr>
          <w:lang w:eastAsia="zh-CN"/>
        </w:rPr>
        <w:t>.</w:t>
      </w:r>
    </w:p>
    <w:p w:rsidR="00746B87" w:rsidRDefault="00746B87" w:rsidP="0070620F">
      <w:pPr>
        <w:rPr>
          <w:b/>
          <w:i/>
          <w:lang w:eastAsia="zh-CN"/>
        </w:rPr>
      </w:pPr>
      <w:proofErr w:type="gramStart"/>
      <w:r>
        <w:rPr>
          <w:b/>
          <w:i/>
          <w:lang w:eastAsia="zh-CN"/>
        </w:rPr>
        <w:t>Proposal</w:t>
      </w:r>
      <w:r w:rsidRPr="00FD613C">
        <w:rPr>
          <w:b/>
          <w:i/>
          <w:lang w:eastAsia="zh-CN"/>
        </w:rPr>
        <w:t>.</w:t>
      </w:r>
      <w:proofErr w:type="gramEnd"/>
      <w:r w:rsidRPr="00FD613C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For transport block sizes up to 1000 bits, </w:t>
      </w:r>
      <w:r w:rsidR="00C87DD9">
        <w:rPr>
          <w:b/>
          <w:i/>
          <w:lang w:eastAsia="zh-CN"/>
        </w:rPr>
        <w:t xml:space="preserve">perform </w:t>
      </w:r>
      <w:r>
        <w:rPr>
          <w:b/>
          <w:i/>
          <w:lang w:eastAsia="zh-CN"/>
        </w:rPr>
        <w:t>further study on:</w:t>
      </w:r>
    </w:p>
    <w:p w:rsidR="00746B87" w:rsidRPr="00746B87" w:rsidRDefault="00746B87" w:rsidP="00746B87">
      <w:pPr>
        <w:pStyle w:val="ListParagraph"/>
        <w:numPr>
          <w:ilvl w:val="0"/>
          <w:numId w:val="34"/>
        </w:numPr>
        <w:rPr>
          <w:rFonts w:cs="Times New Roman"/>
          <w:b/>
          <w:i/>
        </w:rPr>
      </w:pPr>
      <w:r w:rsidRPr="00746B87">
        <w:rPr>
          <w:rFonts w:cs="Times New Roman"/>
          <w:b/>
          <w:i/>
        </w:rPr>
        <w:t>PDSCH-less and PUSCH</w:t>
      </w:r>
      <w:r w:rsidR="000D2C44">
        <w:rPr>
          <w:rFonts w:cs="Times New Roman"/>
          <w:b/>
          <w:i/>
        </w:rPr>
        <w:t>-</w:t>
      </w:r>
      <w:r w:rsidRPr="00746B87">
        <w:rPr>
          <w:rFonts w:cs="Times New Roman"/>
          <w:b/>
          <w:i/>
        </w:rPr>
        <w:t>less transmission of transport blocks</w:t>
      </w:r>
    </w:p>
    <w:p w:rsidR="00746B87" w:rsidRPr="00746B87" w:rsidRDefault="00746B87" w:rsidP="00746B87">
      <w:pPr>
        <w:pStyle w:val="ListParagraph"/>
        <w:numPr>
          <w:ilvl w:val="0"/>
          <w:numId w:val="34"/>
        </w:numPr>
        <w:rPr>
          <w:rFonts w:cs="Times New Roman"/>
          <w:b/>
          <w:i/>
        </w:rPr>
      </w:pPr>
      <w:r w:rsidRPr="00746B87">
        <w:rPr>
          <w:rFonts w:cs="Times New Roman"/>
          <w:b/>
          <w:i/>
        </w:rPr>
        <w:t>Transmission schemes based on control channel structures</w:t>
      </w:r>
    </w:p>
    <w:p w:rsidR="00111C6E" w:rsidRPr="00DA3CE2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A3CE2">
        <w:rPr>
          <w:kern w:val="2"/>
          <w:lang w:eastAsia="zh-CN"/>
        </w:rPr>
        <w:t>Reference</w:t>
      </w:r>
      <w:r w:rsidR="00971F76" w:rsidRPr="00DA3CE2">
        <w:rPr>
          <w:kern w:val="2"/>
          <w:lang w:eastAsia="zh-CN"/>
        </w:rPr>
        <w:t>s</w:t>
      </w:r>
    </w:p>
    <w:p w:rsidR="005B1A68" w:rsidRDefault="005B1A68" w:rsidP="004F77C4">
      <w:pPr>
        <w:pStyle w:val="References"/>
        <w:rPr>
          <w:lang w:eastAsia="zh-CN"/>
        </w:rPr>
      </w:pPr>
      <w:bookmarkStart w:id="5" w:name="_Ref398277963"/>
      <w:bookmarkStart w:id="6" w:name="_Ref398218771"/>
      <w:r>
        <w:rPr>
          <w:lang w:eastAsia="zh-CN"/>
        </w:rPr>
        <w:t>Ericsson, Nokia Networks, “</w:t>
      </w:r>
      <w:r w:rsidRPr="005B1A68">
        <w:rPr>
          <w:lang w:eastAsia="zh-CN"/>
        </w:rPr>
        <w:t>New WI proposal: Further LTE Physical Layer Enhancements for MTC</w:t>
      </w:r>
      <w:r>
        <w:rPr>
          <w:lang w:eastAsia="zh-CN"/>
        </w:rPr>
        <w:t xml:space="preserve">”, RP-141660, </w:t>
      </w:r>
      <w:r w:rsidRPr="005B1A68">
        <w:rPr>
          <w:lang w:eastAsia="zh-CN"/>
        </w:rPr>
        <w:t xml:space="preserve">Edinburgh, Scotland, </w:t>
      </w:r>
      <w:r>
        <w:rPr>
          <w:lang w:eastAsia="zh-CN"/>
        </w:rPr>
        <w:t xml:space="preserve">Sept. </w:t>
      </w:r>
      <w:r w:rsidRPr="005B1A68">
        <w:rPr>
          <w:lang w:eastAsia="zh-CN"/>
        </w:rPr>
        <w:t>9–</w:t>
      </w:r>
      <w:r>
        <w:rPr>
          <w:lang w:eastAsia="zh-CN"/>
        </w:rPr>
        <w:t xml:space="preserve">12, </w:t>
      </w:r>
      <w:r w:rsidRPr="005B1A68">
        <w:rPr>
          <w:lang w:eastAsia="zh-CN"/>
        </w:rPr>
        <w:t>2014</w:t>
      </w:r>
      <w:r>
        <w:rPr>
          <w:lang w:eastAsia="zh-CN"/>
        </w:rPr>
        <w:t>.</w:t>
      </w:r>
      <w:bookmarkEnd w:id="5"/>
    </w:p>
    <w:p w:rsidR="004F77C4" w:rsidRDefault="00190E0F" w:rsidP="004F77C4">
      <w:pPr>
        <w:pStyle w:val="References"/>
        <w:rPr>
          <w:lang w:eastAsia="zh-CN"/>
        </w:rPr>
      </w:pPr>
      <w:r>
        <w:rPr>
          <w:lang w:eastAsia="zh-CN"/>
        </w:rPr>
        <w:t xml:space="preserve">3GPP </w:t>
      </w:r>
      <w:r w:rsidR="00F279F4">
        <w:rPr>
          <w:lang w:eastAsia="zh-CN"/>
        </w:rPr>
        <w:t>TR 23.887, V12.0.0</w:t>
      </w:r>
      <w:r>
        <w:rPr>
          <w:lang w:eastAsia="zh-CN"/>
        </w:rPr>
        <w:t xml:space="preserve">, </w:t>
      </w:r>
      <w:r w:rsidRPr="00190E0F">
        <w:rPr>
          <w:lang w:eastAsia="zh-CN"/>
        </w:rPr>
        <w:t>Study on Machine-Type Communications (MTC) and other mobile data applications communications enhancements</w:t>
      </w:r>
      <w:r>
        <w:rPr>
          <w:lang w:eastAsia="zh-CN"/>
        </w:rPr>
        <w:t>.</w:t>
      </w:r>
      <w:bookmarkEnd w:id="6"/>
    </w:p>
    <w:p w:rsidR="00190E0F" w:rsidRDefault="00190E0F" w:rsidP="00190E0F">
      <w:pPr>
        <w:pStyle w:val="References"/>
      </w:pPr>
      <w:bookmarkStart w:id="7" w:name="_Ref358204417"/>
      <w:r>
        <w:t>3GPP TR 36.822, V11.0.0</w:t>
      </w:r>
      <w:r w:rsidR="0057370E">
        <w:t>,</w:t>
      </w:r>
      <w:r>
        <w:t xml:space="preserve"> LTE Radio Access Network (RAN) enhancements for diverse data applications.</w:t>
      </w:r>
      <w:bookmarkEnd w:id="7"/>
    </w:p>
    <w:p w:rsidR="00190E0F" w:rsidRDefault="00190E0F" w:rsidP="00190E0F">
      <w:pPr>
        <w:pStyle w:val="References"/>
      </w:pPr>
      <w:bookmarkStart w:id="8" w:name="_Ref358982630"/>
      <w:r>
        <w:t>3GPP TR 37.869</w:t>
      </w:r>
      <w:r w:rsidR="0057370E">
        <w:t>,</w:t>
      </w:r>
      <w:r>
        <w:t xml:space="preserve"> V12.0.0, Study on Enhancements to Machine-Type Communications (MTC) and other Mobile Data Applications; RAN aspects.</w:t>
      </w:r>
      <w:bookmarkEnd w:id="8"/>
    </w:p>
    <w:p w:rsidR="00190E0F" w:rsidRDefault="00190E0F" w:rsidP="00190E0F">
      <w:pPr>
        <w:pStyle w:val="References"/>
      </w:pPr>
      <w:bookmarkStart w:id="9" w:name="_Ref358203710"/>
      <w:r>
        <w:t>3GPP TR 22.801</w:t>
      </w:r>
      <w:r w:rsidR="0057370E">
        <w:t>,</w:t>
      </w:r>
      <w:r>
        <w:t xml:space="preserve"> V12.0.0, </w:t>
      </w:r>
      <w:r>
        <w:rPr>
          <w:rFonts w:hint="eastAsia"/>
        </w:rPr>
        <w:t xml:space="preserve">Study on </w:t>
      </w:r>
      <w:r>
        <w:t xml:space="preserve">non-MTC Mobile Data </w:t>
      </w:r>
      <w:r w:rsidRPr="00730F55">
        <w:t xml:space="preserve">Applications </w:t>
      </w:r>
      <w:r>
        <w:t>impacts.</w:t>
      </w:r>
      <w:bookmarkEnd w:id="9"/>
    </w:p>
    <w:p w:rsidR="00140C56" w:rsidRDefault="00140C56" w:rsidP="00140C56">
      <w:pPr>
        <w:pStyle w:val="References"/>
        <w:rPr>
          <w:lang w:eastAsia="zh-CN"/>
        </w:rPr>
      </w:pPr>
      <w:bookmarkStart w:id="10" w:name="_Ref398298014"/>
      <w:r>
        <w:rPr>
          <w:lang w:eastAsia="zh-CN"/>
        </w:rPr>
        <w:lastRenderedPageBreak/>
        <w:t xml:space="preserve">Ericsson, Huawei, HiSilicon, </w:t>
      </w:r>
      <w:proofErr w:type="spellStart"/>
      <w:r>
        <w:rPr>
          <w:lang w:eastAsia="zh-CN"/>
        </w:rPr>
        <w:t>Telefonica</w:t>
      </w:r>
      <w:proofErr w:type="spellEnd"/>
      <w:r>
        <w:rPr>
          <w:lang w:eastAsia="zh-CN"/>
        </w:rPr>
        <w:t xml:space="preserve"> S.A., China Unicom, Nokia Networks, “New SID: Study on </w:t>
      </w:r>
      <w:r w:rsidRPr="009A6C97">
        <w:rPr>
          <w:lang w:eastAsia="zh-CN"/>
        </w:rPr>
        <w:t>Small Data Transmission Enhancements</w:t>
      </w:r>
      <w:r>
        <w:rPr>
          <w:lang w:eastAsia="zh-CN"/>
        </w:rPr>
        <w:t xml:space="preserve"> for UMTS”, RP-141711, </w:t>
      </w:r>
      <w:r w:rsidRPr="005B1A68">
        <w:rPr>
          <w:lang w:eastAsia="zh-CN"/>
        </w:rPr>
        <w:t xml:space="preserve">Edinburgh, Scotland, </w:t>
      </w:r>
      <w:r>
        <w:rPr>
          <w:lang w:eastAsia="zh-CN"/>
        </w:rPr>
        <w:t xml:space="preserve">Sept. </w:t>
      </w:r>
      <w:r w:rsidRPr="005B1A68">
        <w:rPr>
          <w:lang w:eastAsia="zh-CN"/>
        </w:rPr>
        <w:t>9–</w:t>
      </w:r>
      <w:r>
        <w:rPr>
          <w:lang w:eastAsia="zh-CN"/>
        </w:rPr>
        <w:t xml:space="preserve">12, </w:t>
      </w:r>
      <w:r w:rsidRPr="005B1A68">
        <w:rPr>
          <w:lang w:eastAsia="zh-CN"/>
        </w:rPr>
        <w:t>2014</w:t>
      </w:r>
      <w:r>
        <w:rPr>
          <w:lang w:eastAsia="zh-CN"/>
        </w:rPr>
        <w:t>.</w:t>
      </w:r>
      <w:bookmarkEnd w:id="10"/>
    </w:p>
    <w:p w:rsidR="00F2347B" w:rsidRDefault="00F2347B" w:rsidP="00F2347B">
      <w:pPr>
        <w:pStyle w:val="References"/>
        <w:rPr>
          <w:lang w:eastAsia="zh-CN"/>
        </w:rPr>
      </w:pPr>
      <w:bookmarkStart w:id="11" w:name="_Ref398644948"/>
      <w:r>
        <w:rPr>
          <w:lang w:eastAsia="zh-CN"/>
        </w:rPr>
        <w:t xml:space="preserve">S. </w:t>
      </w:r>
      <w:proofErr w:type="spellStart"/>
      <w:r>
        <w:rPr>
          <w:lang w:eastAsia="zh-CN"/>
        </w:rPr>
        <w:t>Dolinar</w:t>
      </w:r>
      <w:proofErr w:type="spellEnd"/>
      <w:r>
        <w:rPr>
          <w:lang w:eastAsia="zh-CN"/>
        </w:rPr>
        <w:t xml:space="preserve">, D. </w:t>
      </w:r>
      <w:proofErr w:type="spellStart"/>
      <w:r>
        <w:rPr>
          <w:lang w:eastAsia="zh-CN"/>
        </w:rPr>
        <w:t>Divsalar</w:t>
      </w:r>
      <w:proofErr w:type="spellEnd"/>
      <w:r>
        <w:rPr>
          <w:lang w:eastAsia="zh-CN"/>
        </w:rPr>
        <w:t xml:space="preserve">, and F. </w:t>
      </w:r>
      <w:proofErr w:type="spellStart"/>
      <w:r>
        <w:rPr>
          <w:lang w:eastAsia="zh-CN"/>
        </w:rPr>
        <w:t>Pollara</w:t>
      </w:r>
      <w:proofErr w:type="spellEnd"/>
      <w:r>
        <w:rPr>
          <w:lang w:eastAsia="zh-CN"/>
        </w:rPr>
        <w:t xml:space="preserve">, “Code performance as function of block size”, </w:t>
      </w:r>
      <w:r w:rsidRPr="00F2347B">
        <w:rPr>
          <w:lang w:eastAsia="zh-CN"/>
        </w:rPr>
        <w:t>TMO Progress Report 42-133</w:t>
      </w:r>
      <w:r w:rsidR="00343C4F">
        <w:rPr>
          <w:lang w:eastAsia="zh-CN"/>
        </w:rPr>
        <w:t>, Jet Propulsion Laboratory, NASA,</w:t>
      </w:r>
      <w:r w:rsidRPr="00F2347B">
        <w:rPr>
          <w:lang w:eastAsia="zh-CN"/>
        </w:rPr>
        <w:t xml:space="preserve"> May 15, 1998</w:t>
      </w:r>
      <w:r>
        <w:rPr>
          <w:lang w:eastAsia="zh-CN"/>
        </w:rPr>
        <w:t>.</w:t>
      </w:r>
      <w:bookmarkEnd w:id="11"/>
    </w:p>
    <w:p w:rsidR="00190E0F" w:rsidRPr="00190E0F" w:rsidRDefault="00343C4F" w:rsidP="000D2C44">
      <w:pPr>
        <w:pStyle w:val="References"/>
      </w:pPr>
      <w:bookmarkStart w:id="12" w:name="_Ref398645069"/>
      <w:r>
        <w:rPr>
          <w:lang w:eastAsia="zh-CN"/>
        </w:rPr>
        <w:t>3GPP TR 36.888</w:t>
      </w:r>
      <w:r w:rsidR="0057370E">
        <w:rPr>
          <w:lang w:eastAsia="zh-CN"/>
        </w:rPr>
        <w:t>,</w:t>
      </w:r>
      <w:r>
        <w:rPr>
          <w:lang w:eastAsia="zh-CN"/>
        </w:rPr>
        <w:t xml:space="preserve"> V12.0.0, Study on provision of low-cost Machine-Type Communications (MTC) User Equipments (UEs) based on LTE.</w:t>
      </w:r>
      <w:bookmarkEnd w:id="12"/>
    </w:p>
    <w:sectPr w:rsidR="00190E0F" w:rsidRPr="00190E0F" w:rsidSect="00834BEA">
      <w:pgSz w:w="11909" w:h="16834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8A9" w:rsidRDefault="00F368A9">
      <w:r>
        <w:separator/>
      </w:r>
    </w:p>
  </w:endnote>
  <w:endnote w:type="continuationSeparator" w:id="0">
    <w:p w:rsidR="00F368A9" w:rsidRDefault="00F36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altName w:val="Arial Narrow"/>
    <w:charset w:val="00"/>
    <w:family w:val="swiss"/>
    <w:pitch w:val="default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8A9" w:rsidRDefault="00F368A9">
      <w:r>
        <w:separator/>
      </w:r>
    </w:p>
  </w:footnote>
  <w:footnote w:type="continuationSeparator" w:id="0">
    <w:p w:rsidR="00F368A9" w:rsidRDefault="00F368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810FA"/>
    <w:multiLevelType w:val="hybridMultilevel"/>
    <w:tmpl w:val="FBEC51DE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D59E4"/>
    <w:multiLevelType w:val="hybridMultilevel"/>
    <w:tmpl w:val="A77CD790"/>
    <w:lvl w:ilvl="0" w:tplc="7D9AF3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94970"/>
    <w:multiLevelType w:val="hybridMultilevel"/>
    <w:tmpl w:val="94ECA096"/>
    <w:lvl w:ilvl="0" w:tplc="A03EE21E">
      <w:start w:val="97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E59CF"/>
    <w:multiLevelType w:val="hybridMultilevel"/>
    <w:tmpl w:val="39EC9234"/>
    <w:lvl w:ilvl="0" w:tplc="7D9AF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C5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EB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EB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06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78E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E878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884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9E15A5"/>
    <w:multiLevelType w:val="hybridMultilevel"/>
    <w:tmpl w:val="19C85DD0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5D34AA"/>
    <w:multiLevelType w:val="hybridMultilevel"/>
    <w:tmpl w:val="58507A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2379E"/>
    <w:multiLevelType w:val="hybridMultilevel"/>
    <w:tmpl w:val="A86E0344"/>
    <w:lvl w:ilvl="0" w:tplc="7D9AF34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7D9AF34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C1A3D"/>
    <w:multiLevelType w:val="hybridMultilevel"/>
    <w:tmpl w:val="B852C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A0615"/>
    <w:multiLevelType w:val="hybridMultilevel"/>
    <w:tmpl w:val="4CACE6C6"/>
    <w:lvl w:ilvl="0" w:tplc="F4805C5E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0"/>
        <w:szCs w:val="2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ED1A0A"/>
    <w:multiLevelType w:val="hybridMultilevel"/>
    <w:tmpl w:val="2AD46A56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66FD9"/>
    <w:multiLevelType w:val="hybridMultilevel"/>
    <w:tmpl w:val="BAE0B91C"/>
    <w:lvl w:ilvl="0" w:tplc="7AEC190A">
      <w:start w:val="4197"/>
      <w:numFmt w:val="bullet"/>
      <w:lvlText w:val="–"/>
      <w:lvlJc w:val="left"/>
      <w:pPr>
        <w:ind w:left="1495" w:hanging="360"/>
      </w:pPr>
      <w:rPr>
        <w:rFonts w:ascii="Calibri" w:hAnsi="Calibri" w:hint="default"/>
      </w:rPr>
    </w:lvl>
    <w:lvl w:ilvl="1" w:tplc="041D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>
    <w:nsid w:val="2A7A5036"/>
    <w:multiLevelType w:val="hybridMultilevel"/>
    <w:tmpl w:val="F5F0A8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C8781D"/>
    <w:multiLevelType w:val="hybridMultilevel"/>
    <w:tmpl w:val="7B18C4A6"/>
    <w:lvl w:ilvl="0" w:tplc="7AEC190A">
      <w:start w:val="4197"/>
      <w:numFmt w:val="bullet"/>
      <w:lvlText w:val="–"/>
      <w:lvlJc w:val="left"/>
      <w:pPr>
        <w:ind w:left="77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3AB5622E"/>
    <w:multiLevelType w:val="hybridMultilevel"/>
    <w:tmpl w:val="497EC43A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F45B9"/>
    <w:multiLevelType w:val="hybridMultilevel"/>
    <w:tmpl w:val="FC6A3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8133AC"/>
    <w:multiLevelType w:val="hybridMultilevel"/>
    <w:tmpl w:val="3AAE7E90"/>
    <w:lvl w:ilvl="0" w:tplc="FEE40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C5B4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2BA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C8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62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0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C2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AE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F81D46"/>
    <w:multiLevelType w:val="hybridMultilevel"/>
    <w:tmpl w:val="4F20FBD2"/>
    <w:lvl w:ilvl="0" w:tplc="7AEC190A">
      <w:start w:val="4197"/>
      <w:numFmt w:val="bullet"/>
      <w:lvlText w:val="–"/>
      <w:lvlJc w:val="left"/>
      <w:pPr>
        <w:ind w:left="77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D1E1F6F"/>
    <w:multiLevelType w:val="hybridMultilevel"/>
    <w:tmpl w:val="2F3A3DBE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04023"/>
    <w:multiLevelType w:val="hybridMultilevel"/>
    <w:tmpl w:val="AC98EB8A"/>
    <w:lvl w:ilvl="0" w:tplc="88603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6E4606"/>
    <w:multiLevelType w:val="hybridMultilevel"/>
    <w:tmpl w:val="32FC790E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E2E51"/>
    <w:multiLevelType w:val="hybridMultilevel"/>
    <w:tmpl w:val="2ACC4266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20F8E"/>
    <w:multiLevelType w:val="hybridMultilevel"/>
    <w:tmpl w:val="C264E72C"/>
    <w:lvl w:ilvl="0" w:tplc="7D9AF34C">
      <w:start w:val="1"/>
      <w:numFmt w:val="bullet"/>
      <w:lvlText w:val="•"/>
      <w:lvlJc w:val="left"/>
      <w:pPr>
        <w:ind w:left="824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5">
    <w:nsid w:val="653E48AA"/>
    <w:multiLevelType w:val="hybridMultilevel"/>
    <w:tmpl w:val="C83C64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702F5C"/>
    <w:multiLevelType w:val="hybridMultilevel"/>
    <w:tmpl w:val="43EC1ACA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C84F04"/>
    <w:multiLevelType w:val="hybridMultilevel"/>
    <w:tmpl w:val="05A26526"/>
    <w:lvl w:ilvl="0" w:tplc="6E80C6B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F1FB4"/>
    <w:multiLevelType w:val="hybridMultilevel"/>
    <w:tmpl w:val="CCC64BAC"/>
    <w:lvl w:ilvl="0" w:tplc="7AEC190A">
      <w:start w:val="4197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95C16"/>
    <w:multiLevelType w:val="hybridMultilevel"/>
    <w:tmpl w:val="312EFF76"/>
    <w:lvl w:ilvl="0" w:tplc="6CC0629C">
      <w:start w:val="1"/>
      <w:numFmt w:val="bullet"/>
      <w:lvlText w:val="–"/>
      <w:lvlJc w:val="left"/>
      <w:pPr>
        <w:ind w:left="766" w:hanging="360"/>
      </w:pPr>
      <w:rPr>
        <w:rFonts w:ascii="MS PGothic" w:hAnsi="MS PGothic" w:hint="default"/>
      </w:rPr>
    </w:lvl>
    <w:lvl w:ilvl="1" w:tplc="041D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0">
    <w:nsid w:val="73277AEB"/>
    <w:multiLevelType w:val="hybridMultilevel"/>
    <w:tmpl w:val="A5DA4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32"/>
  </w:num>
  <w:num w:numId="4">
    <w:abstractNumId w:val="31"/>
  </w:num>
  <w:num w:numId="5">
    <w:abstractNumId w:val="7"/>
  </w:num>
  <w:num w:numId="6">
    <w:abstractNumId w:val="27"/>
  </w:num>
  <w:num w:numId="7">
    <w:abstractNumId w:val="3"/>
  </w:num>
  <w:num w:numId="8">
    <w:abstractNumId w:val="25"/>
  </w:num>
  <w:num w:numId="9">
    <w:abstractNumId w:val="0"/>
  </w:num>
  <w:num w:numId="10">
    <w:abstractNumId w:val="10"/>
  </w:num>
  <w:num w:numId="11">
    <w:abstractNumId w:val="30"/>
  </w:num>
  <w:num w:numId="12">
    <w:abstractNumId w:val="17"/>
  </w:num>
  <w:num w:numId="13">
    <w:abstractNumId w:val="33"/>
  </w:num>
  <w:num w:numId="14">
    <w:abstractNumId w:val="16"/>
  </w:num>
  <w:num w:numId="15">
    <w:abstractNumId w:val="5"/>
  </w:num>
  <w:num w:numId="16">
    <w:abstractNumId w:val="23"/>
  </w:num>
  <w:num w:numId="17">
    <w:abstractNumId w:val="9"/>
  </w:num>
  <w:num w:numId="18">
    <w:abstractNumId w:val="20"/>
  </w:num>
  <w:num w:numId="19">
    <w:abstractNumId w:val="28"/>
  </w:num>
  <w:num w:numId="20">
    <w:abstractNumId w:val="26"/>
  </w:num>
  <w:num w:numId="21">
    <w:abstractNumId w:val="15"/>
  </w:num>
  <w:num w:numId="22">
    <w:abstractNumId w:val="4"/>
  </w:num>
  <w:num w:numId="23">
    <w:abstractNumId w:val="22"/>
  </w:num>
  <w:num w:numId="24">
    <w:abstractNumId w:val="12"/>
  </w:num>
  <w:num w:numId="25">
    <w:abstractNumId w:val="18"/>
  </w:num>
  <w:num w:numId="26">
    <w:abstractNumId w:val="2"/>
  </w:num>
  <w:num w:numId="27">
    <w:abstractNumId w:val="6"/>
  </w:num>
  <w:num w:numId="28">
    <w:abstractNumId w:val="21"/>
  </w:num>
  <w:num w:numId="29">
    <w:abstractNumId w:val="1"/>
  </w:num>
  <w:num w:numId="30">
    <w:abstractNumId w:val="24"/>
  </w:num>
  <w:num w:numId="31">
    <w:abstractNumId w:val="8"/>
  </w:num>
  <w:num w:numId="32">
    <w:abstractNumId w:val="11"/>
  </w:num>
  <w:num w:numId="33">
    <w:abstractNumId w:val="19"/>
  </w:num>
  <w:num w:numId="34">
    <w:abstractNumId w:val="2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hyphenationZone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963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1D10"/>
    <w:rsid w:val="00002186"/>
    <w:rsid w:val="000021E6"/>
    <w:rsid w:val="000023CA"/>
    <w:rsid w:val="00002893"/>
    <w:rsid w:val="00002D35"/>
    <w:rsid w:val="00002DE3"/>
    <w:rsid w:val="000033A3"/>
    <w:rsid w:val="00003605"/>
    <w:rsid w:val="00003C56"/>
    <w:rsid w:val="00003D9C"/>
    <w:rsid w:val="00003EC2"/>
    <w:rsid w:val="000040A9"/>
    <w:rsid w:val="0000458E"/>
    <w:rsid w:val="00004E70"/>
    <w:rsid w:val="000055D9"/>
    <w:rsid w:val="000072B6"/>
    <w:rsid w:val="000076ED"/>
    <w:rsid w:val="00007813"/>
    <w:rsid w:val="00007A80"/>
    <w:rsid w:val="0001009A"/>
    <w:rsid w:val="0001054A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B6F"/>
    <w:rsid w:val="000152C5"/>
    <w:rsid w:val="000155BB"/>
    <w:rsid w:val="00015EFB"/>
    <w:rsid w:val="0001622D"/>
    <w:rsid w:val="0001644D"/>
    <w:rsid w:val="000165E2"/>
    <w:rsid w:val="000172BE"/>
    <w:rsid w:val="00017D8A"/>
    <w:rsid w:val="00020921"/>
    <w:rsid w:val="00022F3F"/>
    <w:rsid w:val="00023388"/>
    <w:rsid w:val="00023390"/>
    <w:rsid w:val="00023425"/>
    <w:rsid w:val="000241BE"/>
    <w:rsid w:val="000242F2"/>
    <w:rsid w:val="00024730"/>
    <w:rsid w:val="00024769"/>
    <w:rsid w:val="00024C82"/>
    <w:rsid w:val="00024DAD"/>
    <w:rsid w:val="00025A11"/>
    <w:rsid w:val="00026D4B"/>
    <w:rsid w:val="00026E22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0C0"/>
    <w:rsid w:val="000351E9"/>
    <w:rsid w:val="000352B3"/>
    <w:rsid w:val="00035DF6"/>
    <w:rsid w:val="00036C73"/>
    <w:rsid w:val="0004023E"/>
    <w:rsid w:val="0004024B"/>
    <w:rsid w:val="00041538"/>
    <w:rsid w:val="000417BB"/>
    <w:rsid w:val="00041C57"/>
    <w:rsid w:val="00041C6E"/>
    <w:rsid w:val="000434B7"/>
    <w:rsid w:val="000435E4"/>
    <w:rsid w:val="00045C8E"/>
    <w:rsid w:val="00046084"/>
    <w:rsid w:val="00046126"/>
    <w:rsid w:val="00046796"/>
    <w:rsid w:val="000467FD"/>
    <w:rsid w:val="00046AAF"/>
    <w:rsid w:val="00047225"/>
    <w:rsid w:val="000474DC"/>
    <w:rsid w:val="00047AB3"/>
    <w:rsid w:val="00047ACE"/>
    <w:rsid w:val="00047E60"/>
    <w:rsid w:val="00050CEF"/>
    <w:rsid w:val="00052630"/>
    <w:rsid w:val="00052AD2"/>
    <w:rsid w:val="000530DF"/>
    <w:rsid w:val="000548B5"/>
    <w:rsid w:val="00054E0C"/>
    <w:rsid w:val="0005541D"/>
    <w:rsid w:val="000562A5"/>
    <w:rsid w:val="000565C8"/>
    <w:rsid w:val="00056AC0"/>
    <w:rsid w:val="00056F6D"/>
    <w:rsid w:val="00057DC8"/>
    <w:rsid w:val="00060675"/>
    <w:rsid w:val="000612E1"/>
    <w:rsid w:val="000613BD"/>
    <w:rsid w:val="000614FE"/>
    <w:rsid w:val="00062D79"/>
    <w:rsid w:val="00063A10"/>
    <w:rsid w:val="00063F27"/>
    <w:rsid w:val="00065D38"/>
    <w:rsid w:val="0006703A"/>
    <w:rsid w:val="000670CF"/>
    <w:rsid w:val="000672BF"/>
    <w:rsid w:val="00067DA2"/>
    <w:rsid w:val="00067DD1"/>
    <w:rsid w:val="00070447"/>
    <w:rsid w:val="00070480"/>
    <w:rsid w:val="000706E7"/>
    <w:rsid w:val="00070EF8"/>
    <w:rsid w:val="00071192"/>
    <w:rsid w:val="000713A7"/>
    <w:rsid w:val="00071961"/>
    <w:rsid w:val="00071D7D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72F4"/>
    <w:rsid w:val="000776EB"/>
    <w:rsid w:val="00077F64"/>
    <w:rsid w:val="000801F1"/>
    <w:rsid w:val="0008111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4181"/>
    <w:rsid w:val="00084CF1"/>
    <w:rsid w:val="00085E04"/>
    <w:rsid w:val="00086543"/>
    <w:rsid w:val="00086800"/>
    <w:rsid w:val="000869C2"/>
    <w:rsid w:val="0008717A"/>
    <w:rsid w:val="00087913"/>
    <w:rsid w:val="000902DC"/>
    <w:rsid w:val="00090D73"/>
    <w:rsid w:val="00090EC6"/>
    <w:rsid w:val="000911AE"/>
    <w:rsid w:val="000922D4"/>
    <w:rsid w:val="00092A30"/>
    <w:rsid w:val="00092CB5"/>
    <w:rsid w:val="00093697"/>
    <w:rsid w:val="00093D42"/>
    <w:rsid w:val="00093D46"/>
    <w:rsid w:val="00093ECE"/>
    <w:rsid w:val="00094A16"/>
    <w:rsid w:val="00094DE6"/>
    <w:rsid w:val="000958CF"/>
    <w:rsid w:val="00095E49"/>
    <w:rsid w:val="00096356"/>
    <w:rsid w:val="000979D5"/>
    <w:rsid w:val="00097C99"/>
    <w:rsid w:val="000A0F14"/>
    <w:rsid w:val="000A1441"/>
    <w:rsid w:val="000A1A06"/>
    <w:rsid w:val="000A1B60"/>
    <w:rsid w:val="000A1EC8"/>
    <w:rsid w:val="000A21B4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2AF"/>
    <w:rsid w:val="000A630F"/>
    <w:rsid w:val="000A6351"/>
    <w:rsid w:val="000A63D6"/>
    <w:rsid w:val="000A6457"/>
    <w:rsid w:val="000A6732"/>
    <w:rsid w:val="000A716C"/>
    <w:rsid w:val="000A75BF"/>
    <w:rsid w:val="000A7628"/>
    <w:rsid w:val="000A7A21"/>
    <w:rsid w:val="000A7B38"/>
    <w:rsid w:val="000B0343"/>
    <w:rsid w:val="000B1F65"/>
    <w:rsid w:val="000B253A"/>
    <w:rsid w:val="000B2985"/>
    <w:rsid w:val="000B2B74"/>
    <w:rsid w:val="000B2C88"/>
    <w:rsid w:val="000B2F41"/>
    <w:rsid w:val="000B3342"/>
    <w:rsid w:val="000B3AE6"/>
    <w:rsid w:val="000B4761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0B4B"/>
    <w:rsid w:val="000C115D"/>
    <w:rsid w:val="000C1535"/>
    <w:rsid w:val="000C171D"/>
    <w:rsid w:val="000C17A0"/>
    <w:rsid w:val="000C1A86"/>
    <w:rsid w:val="000C252B"/>
    <w:rsid w:val="000C2BED"/>
    <w:rsid w:val="000C2F74"/>
    <w:rsid w:val="000C2FBD"/>
    <w:rsid w:val="000C39DE"/>
    <w:rsid w:val="000C3B0C"/>
    <w:rsid w:val="000C3D23"/>
    <w:rsid w:val="000C422D"/>
    <w:rsid w:val="000C4980"/>
    <w:rsid w:val="000C4F00"/>
    <w:rsid w:val="000C57DF"/>
    <w:rsid w:val="000C5F91"/>
    <w:rsid w:val="000C6025"/>
    <w:rsid w:val="000D00D7"/>
    <w:rsid w:val="000D04CB"/>
    <w:rsid w:val="000D0565"/>
    <w:rsid w:val="000D0D18"/>
    <w:rsid w:val="000D0E4E"/>
    <w:rsid w:val="000D113C"/>
    <w:rsid w:val="000D12D1"/>
    <w:rsid w:val="000D159A"/>
    <w:rsid w:val="000D1863"/>
    <w:rsid w:val="000D1BA0"/>
    <w:rsid w:val="000D22CC"/>
    <w:rsid w:val="000D2A10"/>
    <w:rsid w:val="000D2A95"/>
    <w:rsid w:val="000D2C44"/>
    <w:rsid w:val="000D3316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30"/>
    <w:rsid w:val="000E07D6"/>
    <w:rsid w:val="000E123C"/>
    <w:rsid w:val="000E1380"/>
    <w:rsid w:val="000E18DF"/>
    <w:rsid w:val="000E1B4C"/>
    <w:rsid w:val="000E3F04"/>
    <w:rsid w:val="000E579F"/>
    <w:rsid w:val="000E59A0"/>
    <w:rsid w:val="000E5B12"/>
    <w:rsid w:val="000E63AA"/>
    <w:rsid w:val="000E7A84"/>
    <w:rsid w:val="000E7B39"/>
    <w:rsid w:val="000F0044"/>
    <w:rsid w:val="000F0882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9D6"/>
    <w:rsid w:val="000F3D73"/>
    <w:rsid w:val="000F44E3"/>
    <w:rsid w:val="000F4F82"/>
    <w:rsid w:val="000F6FCE"/>
    <w:rsid w:val="000F7152"/>
    <w:rsid w:val="000F7D2B"/>
    <w:rsid w:val="000F7F58"/>
    <w:rsid w:val="00100128"/>
    <w:rsid w:val="00100FF3"/>
    <w:rsid w:val="0010172A"/>
    <w:rsid w:val="001021D5"/>
    <w:rsid w:val="001026CA"/>
    <w:rsid w:val="001043C2"/>
    <w:rsid w:val="001043E1"/>
    <w:rsid w:val="00104C36"/>
    <w:rsid w:val="00104D39"/>
    <w:rsid w:val="0010505A"/>
    <w:rsid w:val="00105A88"/>
    <w:rsid w:val="00105CC7"/>
    <w:rsid w:val="00105D79"/>
    <w:rsid w:val="00107779"/>
    <w:rsid w:val="001078C2"/>
    <w:rsid w:val="00107992"/>
    <w:rsid w:val="00107A87"/>
    <w:rsid w:val="00107E1C"/>
    <w:rsid w:val="00107EB9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FA7"/>
    <w:rsid w:val="001141E3"/>
    <w:rsid w:val="001144DF"/>
    <w:rsid w:val="0011557B"/>
    <w:rsid w:val="00116944"/>
    <w:rsid w:val="00117C85"/>
    <w:rsid w:val="00120463"/>
    <w:rsid w:val="00120A1B"/>
    <w:rsid w:val="00120B13"/>
    <w:rsid w:val="00121AD2"/>
    <w:rsid w:val="001237EE"/>
    <w:rsid w:val="00123D9E"/>
    <w:rsid w:val="00124942"/>
    <w:rsid w:val="00124D84"/>
    <w:rsid w:val="001250DD"/>
    <w:rsid w:val="00125733"/>
    <w:rsid w:val="001263AA"/>
    <w:rsid w:val="00127951"/>
    <w:rsid w:val="0013069C"/>
    <w:rsid w:val="00130779"/>
    <w:rsid w:val="001307A1"/>
    <w:rsid w:val="00131184"/>
    <w:rsid w:val="001315EF"/>
    <w:rsid w:val="001321AA"/>
    <w:rsid w:val="001321D3"/>
    <w:rsid w:val="0013257A"/>
    <w:rsid w:val="00132DAE"/>
    <w:rsid w:val="00133417"/>
    <w:rsid w:val="00133599"/>
    <w:rsid w:val="00133BF7"/>
    <w:rsid w:val="00134219"/>
    <w:rsid w:val="00134B88"/>
    <w:rsid w:val="001366A4"/>
    <w:rsid w:val="00136A23"/>
    <w:rsid w:val="00136B99"/>
    <w:rsid w:val="0014052C"/>
    <w:rsid w:val="0014053C"/>
    <w:rsid w:val="0014063E"/>
    <w:rsid w:val="0014087D"/>
    <w:rsid w:val="0014087F"/>
    <w:rsid w:val="00140C56"/>
    <w:rsid w:val="00140E07"/>
    <w:rsid w:val="00140F74"/>
    <w:rsid w:val="00141191"/>
    <w:rsid w:val="0014159C"/>
    <w:rsid w:val="00141FF3"/>
    <w:rsid w:val="0014235C"/>
    <w:rsid w:val="00142665"/>
    <w:rsid w:val="00143211"/>
    <w:rsid w:val="0014384A"/>
    <w:rsid w:val="0014450F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CDB"/>
    <w:rsid w:val="00150D21"/>
    <w:rsid w:val="00151619"/>
    <w:rsid w:val="00151763"/>
    <w:rsid w:val="00152835"/>
    <w:rsid w:val="0015435E"/>
    <w:rsid w:val="00154B88"/>
    <w:rsid w:val="001559FA"/>
    <w:rsid w:val="00156374"/>
    <w:rsid w:val="001577D8"/>
    <w:rsid w:val="00157FC3"/>
    <w:rsid w:val="00160739"/>
    <w:rsid w:val="00161480"/>
    <w:rsid w:val="001617AE"/>
    <w:rsid w:val="0016271E"/>
    <w:rsid w:val="00162D7A"/>
    <w:rsid w:val="00163053"/>
    <w:rsid w:val="00163CD5"/>
    <w:rsid w:val="00164DAB"/>
    <w:rsid w:val="00165BBB"/>
    <w:rsid w:val="0016613F"/>
    <w:rsid w:val="00166215"/>
    <w:rsid w:val="00166591"/>
    <w:rsid w:val="00167B23"/>
    <w:rsid w:val="00171143"/>
    <w:rsid w:val="001712CC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5C30"/>
    <w:rsid w:val="001767A7"/>
    <w:rsid w:val="00177069"/>
    <w:rsid w:val="00177D4B"/>
    <w:rsid w:val="00177FC1"/>
    <w:rsid w:val="001805C9"/>
    <w:rsid w:val="001815A2"/>
    <w:rsid w:val="00181FC1"/>
    <w:rsid w:val="00183034"/>
    <w:rsid w:val="001830F7"/>
    <w:rsid w:val="00183EE6"/>
    <w:rsid w:val="00184322"/>
    <w:rsid w:val="0018471A"/>
    <w:rsid w:val="0018564B"/>
    <w:rsid w:val="0018588A"/>
    <w:rsid w:val="00186712"/>
    <w:rsid w:val="00186818"/>
    <w:rsid w:val="00187252"/>
    <w:rsid w:val="001873EC"/>
    <w:rsid w:val="00187A06"/>
    <w:rsid w:val="00190E0F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E07"/>
    <w:rsid w:val="001A180D"/>
    <w:rsid w:val="001A1BAC"/>
    <w:rsid w:val="001A23CE"/>
    <w:rsid w:val="001A2C89"/>
    <w:rsid w:val="001A3ED8"/>
    <w:rsid w:val="001A525E"/>
    <w:rsid w:val="001A54F4"/>
    <w:rsid w:val="001A5D16"/>
    <w:rsid w:val="001A642A"/>
    <w:rsid w:val="001A673E"/>
    <w:rsid w:val="001A7763"/>
    <w:rsid w:val="001B0BD9"/>
    <w:rsid w:val="001B2489"/>
    <w:rsid w:val="001B3964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348"/>
    <w:rsid w:val="001B74DA"/>
    <w:rsid w:val="001B79BF"/>
    <w:rsid w:val="001C02D8"/>
    <w:rsid w:val="001C04E3"/>
    <w:rsid w:val="001C2378"/>
    <w:rsid w:val="001C2501"/>
    <w:rsid w:val="001C2C3F"/>
    <w:rsid w:val="001C3E56"/>
    <w:rsid w:val="001C3EE9"/>
    <w:rsid w:val="001C3FA4"/>
    <w:rsid w:val="001C40F9"/>
    <w:rsid w:val="001C458B"/>
    <w:rsid w:val="001C5451"/>
    <w:rsid w:val="001C5B77"/>
    <w:rsid w:val="001C5D4F"/>
    <w:rsid w:val="001C64C0"/>
    <w:rsid w:val="001C66A2"/>
    <w:rsid w:val="001C69DA"/>
    <w:rsid w:val="001C6F06"/>
    <w:rsid w:val="001D04CD"/>
    <w:rsid w:val="001D084A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2A8"/>
    <w:rsid w:val="001D6567"/>
    <w:rsid w:val="001D695C"/>
    <w:rsid w:val="001D6FD9"/>
    <w:rsid w:val="001D73A7"/>
    <w:rsid w:val="001D780E"/>
    <w:rsid w:val="001E0184"/>
    <w:rsid w:val="001E05C3"/>
    <w:rsid w:val="001E0AD3"/>
    <w:rsid w:val="001E1412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F03CF"/>
    <w:rsid w:val="001F053E"/>
    <w:rsid w:val="001F1308"/>
    <w:rsid w:val="001F1525"/>
    <w:rsid w:val="001F1E56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4DFB"/>
    <w:rsid w:val="001F5545"/>
    <w:rsid w:val="001F5777"/>
    <w:rsid w:val="001F5937"/>
    <w:rsid w:val="001F59E3"/>
    <w:rsid w:val="001F59ED"/>
    <w:rsid w:val="001F7121"/>
    <w:rsid w:val="001F79C4"/>
    <w:rsid w:val="00200D2C"/>
    <w:rsid w:val="00200FD8"/>
    <w:rsid w:val="00201053"/>
    <w:rsid w:val="0020156E"/>
    <w:rsid w:val="002019D8"/>
    <w:rsid w:val="00201BBA"/>
    <w:rsid w:val="00201EC7"/>
    <w:rsid w:val="002020C9"/>
    <w:rsid w:val="00203046"/>
    <w:rsid w:val="0020349A"/>
    <w:rsid w:val="002034B4"/>
    <w:rsid w:val="00203749"/>
    <w:rsid w:val="00203D92"/>
    <w:rsid w:val="00204032"/>
    <w:rsid w:val="0020444C"/>
    <w:rsid w:val="002046C7"/>
    <w:rsid w:val="00204BAD"/>
    <w:rsid w:val="00204D60"/>
    <w:rsid w:val="00204EAE"/>
    <w:rsid w:val="00205627"/>
    <w:rsid w:val="002056D0"/>
    <w:rsid w:val="0020603F"/>
    <w:rsid w:val="0020698F"/>
    <w:rsid w:val="00210860"/>
    <w:rsid w:val="00210B6A"/>
    <w:rsid w:val="002112B1"/>
    <w:rsid w:val="00212B2F"/>
    <w:rsid w:val="00212CB6"/>
    <w:rsid w:val="00212E37"/>
    <w:rsid w:val="00213917"/>
    <w:rsid w:val="002140FF"/>
    <w:rsid w:val="002146D9"/>
    <w:rsid w:val="00214C8B"/>
    <w:rsid w:val="00216F19"/>
    <w:rsid w:val="00217B48"/>
    <w:rsid w:val="00220894"/>
    <w:rsid w:val="0022134B"/>
    <w:rsid w:val="00221753"/>
    <w:rsid w:val="00221DE9"/>
    <w:rsid w:val="00223D16"/>
    <w:rsid w:val="00224022"/>
    <w:rsid w:val="00224952"/>
    <w:rsid w:val="00224DD2"/>
    <w:rsid w:val="00225A6A"/>
    <w:rsid w:val="00225AC7"/>
    <w:rsid w:val="00225ACC"/>
    <w:rsid w:val="00227791"/>
    <w:rsid w:val="00230BA5"/>
    <w:rsid w:val="00231C25"/>
    <w:rsid w:val="00231C6F"/>
    <w:rsid w:val="00232011"/>
    <w:rsid w:val="00232A90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401AF"/>
    <w:rsid w:val="002401F5"/>
    <w:rsid w:val="00240817"/>
    <w:rsid w:val="00240E54"/>
    <w:rsid w:val="00240F07"/>
    <w:rsid w:val="00241BCC"/>
    <w:rsid w:val="0024201C"/>
    <w:rsid w:val="00244330"/>
    <w:rsid w:val="002448AC"/>
    <w:rsid w:val="002448DE"/>
    <w:rsid w:val="0024509D"/>
    <w:rsid w:val="002451C5"/>
    <w:rsid w:val="00245C59"/>
    <w:rsid w:val="00245F1F"/>
    <w:rsid w:val="00245F2E"/>
    <w:rsid w:val="0024663B"/>
    <w:rsid w:val="00246AF2"/>
    <w:rsid w:val="00247103"/>
    <w:rsid w:val="00250034"/>
    <w:rsid w:val="00250067"/>
    <w:rsid w:val="00251523"/>
    <w:rsid w:val="002516DE"/>
    <w:rsid w:val="00251F81"/>
    <w:rsid w:val="002527C3"/>
    <w:rsid w:val="00252BE0"/>
    <w:rsid w:val="0025321B"/>
    <w:rsid w:val="00253588"/>
    <w:rsid w:val="00253D36"/>
    <w:rsid w:val="002546F4"/>
    <w:rsid w:val="002551D0"/>
    <w:rsid w:val="00255374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914"/>
    <w:rsid w:val="00264406"/>
    <w:rsid w:val="002644C0"/>
    <w:rsid w:val="002647BF"/>
    <w:rsid w:val="002647D5"/>
    <w:rsid w:val="00265032"/>
    <w:rsid w:val="002651FB"/>
    <w:rsid w:val="0026538C"/>
    <w:rsid w:val="00265781"/>
    <w:rsid w:val="00265E7B"/>
    <w:rsid w:val="00265F54"/>
    <w:rsid w:val="00266510"/>
    <w:rsid w:val="00266B13"/>
    <w:rsid w:val="00266C51"/>
    <w:rsid w:val="00270728"/>
    <w:rsid w:val="00270D42"/>
    <w:rsid w:val="00271895"/>
    <w:rsid w:val="0027195D"/>
    <w:rsid w:val="00271D76"/>
    <w:rsid w:val="00272866"/>
    <w:rsid w:val="00272B03"/>
    <w:rsid w:val="002733E2"/>
    <w:rsid w:val="0027422C"/>
    <w:rsid w:val="002745CB"/>
    <w:rsid w:val="002750B1"/>
    <w:rsid w:val="00275BF8"/>
    <w:rsid w:val="00276166"/>
    <w:rsid w:val="002762B5"/>
    <w:rsid w:val="00276A35"/>
    <w:rsid w:val="00277835"/>
    <w:rsid w:val="00277D95"/>
    <w:rsid w:val="00277DF4"/>
    <w:rsid w:val="00280AB1"/>
    <w:rsid w:val="00280C3A"/>
    <w:rsid w:val="00283F09"/>
    <w:rsid w:val="00284BAE"/>
    <w:rsid w:val="002859AF"/>
    <w:rsid w:val="00286924"/>
    <w:rsid w:val="00286AE7"/>
    <w:rsid w:val="00286B65"/>
    <w:rsid w:val="00287243"/>
    <w:rsid w:val="002876E7"/>
    <w:rsid w:val="00287D65"/>
    <w:rsid w:val="00290647"/>
    <w:rsid w:val="00290C4A"/>
    <w:rsid w:val="00291385"/>
    <w:rsid w:val="00291422"/>
    <w:rsid w:val="0029237F"/>
    <w:rsid w:val="00292715"/>
    <w:rsid w:val="00292A6E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29F5"/>
    <w:rsid w:val="002A368A"/>
    <w:rsid w:val="002A4065"/>
    <w:rsid w:val="002A59F0"/>
    <w:rsid w:val="002A5E49"/>
    <w:rsid w:val="002A6432"/>
    <w:rsid w:val="002A666B"/>
    <w:rsid w:val="002A680C"/>
    <w:rsid w:val="002A6F25"/>
    <w:rsid w:val="002A6FD3"/>
    <w:rsid w:val="002B0A7D"/>
    <w:rsid w:val="002B1380"/>
    <w:rsid w:val="002B14AE"/>
    <w:rsid w:val="002B1A69"/>
    <w:rsid w:val="002B2723"/>
    <w:rsid w:val="002B303A"/>
    <w:rsid w:val="002B3EB1"/>
    <w:rsid w:val="002B3F17"/>
    <w:rsid w:val="002B538E"/>
    <w:rsid w:val="002B5474"/>
    <w:rsid w:val="002B575D"/>
    <w:rsid w:val="002B5CB9"/>
    <w:rsid w:val="002B5DCA"/>
    <w:rsid w:val="002B6BDC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C3E"/>
    <w:rsid w:val="002C3F9C"/>
    <w:rsid w:val="002C4039"/>
    <w:rsid w:val="002C420E"/>
    <w:rsid w:val="002C5AFA"/>
    <w:rsid w:val="002C72B2"/>
    <w:rsid w:val="002C744E"/>
    <w:rsid w:val="002C7B25"/>
    <w:rsid w:val="002C7CDC"/>
    <w:rsid w:val="002C7F9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726D"/>
    <w:rsid w:val="002D7584"/>
    <w:rsid w:val="002E0319"/>
    <w:rsid w:val="002E1272"/>
    <w:rsid w:val="002E179B"/>
    <w:rsid w:val="002E18F4"/>
    <w:rsid w:val="002E1C9E"/>
    <w:rsid w:val="002E22B7"/>
    <w:rsid w:val="002E257B"/>
    <w:rsid w:val="002E2A3B"/>
    <w:rsid w:val="002E37DB"/>
    <w:rsid w:val="002E3B56"/>
    <w:rsid w:val="002E3C65"/>
    <w:rsid w:val="002E3F5B"/>
    <w:rsid w:val="002E3F84"/>
    <w:rsid w:val="002E4362"/>
    <w:rsid w:val="002E63D9"/>
    <w:rsid w:val="002E640E"/>
    <w:rsid w:val="002F0C28"/>
    <w:rsid w:val="002F18EF"/>
    <w:rsid w:val="002F1E2C"/>
    <w:rsid w:val="002F2577"/>
    <w:rsid w:val="002F2662"/>
    <w:rsid w:val="002F3CDE"/>
    <w:rsid w:val="002F3F22"/>
    <w:rsid w:val="002F4922"/>
    <w:rsid w:val="002F5464"/>
    <w:rsid w:val="002F5DD6"/>
    <w:rsid w:val="002F5FEA"/>
    <w:rsid w:val="002F63E7"/>
    <w:rsid w:val="002F7BE3"/>
    <w:rsid w:val="002F7E6A"/>
    <w:rsid w:val="002F7F82"/>
    <w:rsid w:val="00300165"/>
    <w:rsid w:val="0030022D"/>
    <w:rsid w:val="003009EF"/>
    <w:rsid w:val="003010CF"/>
    <w:rsid w:val="0030202E"/>
    <w:rsid w:val="00302350"/>
    <w:rsid w:val="00303440"/>
    <w:rsid w:val="003043A1"/>
    <w:rsid w:val="00304D9B"/>
    <w:rsid w:val="00304DE8"/>
    <w:rsid w:val="00305FF9"/>
    <w:rsid w:val="0030641E"/>
    <w:rsid w:val="00306917"/>
    <w:rsid w:val="0030697F"/>
    <w:rsid w:val="00306E6B"/>
    <w:rsid w:val="003072E8"/>
    <w:rsid w:val="00310097"/>
    <w:rsid w:val="003100C8"/>
    <w:rsid w:val="00311161"/>
    <w:rsid w:val="00311F6F"/>
    <w:rsid w:val="00312400"/>
    <w:rsid w:val="00312739"/>
    <w:rsid w:val="00312A17"/>
    <w:rsid w:val="00312D10"/>
    <w:rsid w:val="00312EC8"/>
    <w:rsid w:val="00313148"/>
    <w:rsid w:val="00314D2D"/>
    <w:rsid w:val="00315F63"/>
    <w:rsid w:val="003178DA"/>
    <w:rsid w:val="00317C91"/>
    <w:rsid w:val="00317DB8"/>
    <w:rsid w:val="00317E99"/>
    <w:rsid w:val="00317F51"/>
    <w:rsid w:val="0032040A"/>
    <w:rsid w:val="00320618"/>
    <w:rsid w:val="0032100B"/>
    <w:rsid w:val="00321BD7"/>
    <w:rsid w:val="00321F40"/>
    <w:rsid w:val="0032260F"/>
    <w:rsid w:val="003228DA"/>
    <w:rsid w:val="0032383D"/>
    <w:rsid w:val="003238DB"/>
    <w:rsid w:val="00323D6B"/>
    <w:rsid w:val="0032463B"/>
    <w:rsid w:val="00324E6A"/>
    <w:rsid w:val="003252C2"/>
    <w:rsid w:val="00326957"/>
    <w:rsid w:val="00326AE2"/>
    <w:rsid w:val="00327025"/>
    <w:rsid w:val="00327A9F"/>
    <w:rsid w:val="003302AB"/>
    <w:rsid w:val="0033171D"/>
    <w:rsid w:val="00331D0A"/>
    <w:rsid w:val="00331FC3"/>
    <w:rsid w:val="00332106"/>
    <w:rsid w:val="003330B4"/>
    <w:rsid w:val="003336B3"/>
    <w:rsid w:val="00333D52"/>
    <w:rsid w:val="00335B75"/>
    <w:rsid w:val="00335D8C"/>
    <w:rsid w:val="00336072"/>
    <w:rsid w:val="0033614E"/>
    <w:rsid w:val="003363A1"/>
    <w:rsid w:val="00336F02"/>
    <w:rsid w:val="00337513"/>
    <w:rsid w:val="0034038E"/>
    <w:rsid w:val="00341947"/>
    <w:rsid w:val="0034226D"/>
    <w:rsid w:val="0034241F"/>
    <w:rsid w:val="00342972"/>
    <w:rsid w:val="00342FDD"/>
    <w:rsid w:val="00343C4F"/>
    <w:rsid w:val="0034429B"/>
    <w:rsid w:val="00344866"/>
    <w:rsid w:val="00344F9B"/>
    <w:rsid w:val="00345F14"/>
    <w:rsid w:val="0034638C"/>
    <w:rsid w:val="0034666E"/>
    <w:rsid w:val="00346746"/>
    <w:rsid w:val="00346F7F"/>
    <w:rsid w:val="00347394"/>
    <w:rsid w:val="0034766E"/>
    <w:rsid w:val="0034786A"/>
    <w:rsid w:val="003478A8"/>
    <w:rsid w:val="00350108"/>
    <w:rsid w:val="00350762"/>
    <w:rsid w:val="003507C4"/>
    <w:rsid w:val="00350C10"/>
    <w:rsid w:val="00351186"/>
    <w:rsid w:val="003519A1"/>
    <w:rsid w:val="00352480"/>
    <w:rsid w:val="00352EDB"/>
    <w:rsid w:val="003530D2"/>
    <w:rsid w:val="0035331A"/>
    <w:rsid w:val="003534E1"/>
    <w:rsid w:val="003548D8"/>
    <w:rsid w:val="00354A98"/>
    <w:rsid w:val="00354EF6"/>
    <w:rsid w:val="00355021"/>
    <w:rsid w:val="003554CA"/>
    <w:rsid w:val="003567B4"/>
    <w:rsid w:val="0035685D"/>
    <w:rsid w:val="00357776"/>
    <w:rsid w:val="00360232"/>
    <w:rsid w:val="003602E0"/>
    <w:rsid w:val="00360922"/>
    <w:rsid w:val="00360D01"/>
    <w:rsid w:val="00362569"/>
    <w:rsid w:val="00362EF6"/>
    <w:rsid w:val="003636CD"/>
    <w:rsid w:val="00364394"/>
    <w:rsid w:val="0036487C"/>
    <w:rsid w:val="00365411"/>
    <w:rsid w:val="00365FA2"/>
    <w:rsid w:val="003664CB"/>
    <w:rsid w:val="00366C69"/>
    <w:rsid w:val="00367441"/>
    <w:rsid w:val="003678A8"/>
    <w:rsid w:val="00367B1D"/>
    <w:rsid w:val="00370E4F"/>
    <w:rsid w:val="00371200"/>
    <w:rsid w:val="00371215"/>
    <w:rsid w:val="00371E33"/>
    <w:rsid w:val="003721DD"/>
    <w:rsid w:val="00372CF0"/>
    <w:rsid w:val="00372F0D"/>
    <w:rsid w:val="00374059"/>
    <w:rsid w:val="00374DBE"/>
    <w:rsid w:val="0037535B"/>
    <w:rsid w:val="0037552D"/>
    <w:rsid w:val="003756DB"/>
    <w:rsid w:val="00375FA4"/>
    <w:rsid w:val="003762BC"/>
    <w:rsid w:val="00376915"/>
    <w:rsid w:val="00376DCB"/>
    <w:rsid w:val="00376F86"/>
    <w:rsid w:val="003770BB"/>
    <w:rsid w:val="00377175"/>
    <w:rsid w:val="0037771A"/>
    <w:rsid w:val="00377A96"/>
    <w:rsid w:val="003802DC"/>
    <w:rsid w:val="00380DD7"/>
    <w:rsid w:val="00380E4E"/>
    <w:rsid w:val="00380FBF"/>
    <w:rsid w:val="003815D1"/>
    <w:rsid w:val="00381696"/>
    <w:rsid w:val="00382A43"/>
    <w:rsid w:val="00382D60"/>
    <w:rsid w:val="00382F29"/>
    <w:rsid w:val="00383C8D"/>
    <w:rsid w:val="00384929"/>
    <w:rsid w:val="00384954"/>
    <w:rsid w:val="00384B6A"/>
    <w:rsid w:val="00385089"/>
    <w:rsid w:val="003851AD"/>
    <w:rsid w:val="003852FB"/>
    <w:rsid w:val="003853F4"/>
    <w:rsid w:val="00385429"/>
    <w:rsid w:val="00385B05"/>
    <w:rsid w:val="00386382"/>
    <w:rsid w:val="003865EF"/>
    <w:rsid w:val="00386BA9"/>
    <w:rsid w:val="00390017"/>
    <w:rsid w:val="003901A3"/>
    <w:rsid w:val="00390452"/>
    <w:rsid w:val="0039072F"/>
    <w:rsid w:val="00391324"/>
    <w:rsid w:val="00391431"/>
    <w:rsid w:val="003940CE"/>
    <w:rsid w:val="00395545"/>
    <w:rsid w:val="003976F3"/>
    <w:rsid w:val="00397C1D"/>
    <w:rsid w:val="003A0C68"/>
    <w:rsid w:val="003A180F"/>
    <w:rsid w:val="003A18DD"/>
    <w:rsid w:val="003A1CA6"/>
    <w:rsid w:val="003A20C8"/>
    <w:rsid w:val="003A260F"/>
    <w:rsid w:val="003A27EA"/>
    <w:rsid w:val="003A2ADD"/>
    <w:rsid w:val="003A2C29"/>
    <w:rsid w:val="003A2EC3"/>
    <w:rsid w:val="003A36F2"/>
    <w:rsid w:val="003A3D39"/>
    <w:rsid w:val="003A3EC7"/>
    <w:rsid w:val="003A40B4"/>
    <w:rsid w:val="003A6D21"/>
    <w:rsid w:val="003A6FBA"/>
    <w:rsid w:val="003A710B"/>
    <w:rsid w:val="003A7834"/>
    <w:rsid w:val="003B0B5B"/>
    <w:rsid w:val="003B0E79"/>
    <w:rsid w:val="003B25A9"/>
    <w:rsid w:val="003B2CBC"/>
    <w:rsid w:val="003B3575"/>
    <w:rsid w:val="003B45C7"/>
    <w:rsid w:val="003B47D3"/>
    <w:rsid w:val="003B494F"/>
    <w:rsid w:val="003B50BC"/>
    <w:rsid w:val="003B584D"/>
    <w:rsid w:val="003B5A1F"/>
    <w:rsid w:val="003B5D97"/>
    <w:rsid w:val="003B6053"/>
    <w:rsid w:val="003B63A4"/>
    <w:rsid w:val="003B68FE"/>
    <w:rsid w:val="003B6A8B"/>
    <w:rsid w:val="003B6D7D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39C5"/>
    <w:rsid w:val="003C4878"/>
    <w:rsid w:val="003C5E6B"/>
    <w:rsid w:val="003C755B"/>
    <w:rsid w:val="003C7AD7"/>
    <w:rsid w:val="003C7B74"/>
    <w:rsid w:val="003C7F0B"/>
    <w:rsid w:val="003D05A2"/>
    <w:rsid w:val="003D0FC3"/>
    <w:rsid w:val="003D259E"/>
    <w:rsid w:val="003D2C1D"/>
    <w:rsid w:val="003D2C34"/>
    <w:rsid w:val="003D3D77"/>
    <w:rsid w:val="003D3DDD"/>
    <w:rsid w:val="003D5CBF"/>
    <w:rsid w:val="003D66D2"/>
    <w:rsid w:val="003D780C"/>
    <w:rsid w:val="003D7B13"/>
    <w:rsid w:val="003E07AE"/>
    <w:rsid w:val="003E14FC"/>
    <w:rsid w:val="003E1B7F"/>
    <w:rsid w:val="003E292E"/>
    <w:rsid w:val="003E2976"/>
    <w:rsid w:val="003E3484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1C3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4E3A"/>
    <w:rsid w:val="003F545D"/>
    <w:rsid w:val="003F6798"/>
    <w:rsid w:val="003F6CD2"/>
    <w:rsid w:val="003F788D"/>
    <w:rsid w:val="003F7D6A"/>
    <w:rsid w:val="00400E2B"/>
    <w:rsid w:val="0040126E"/>
    <w:rsid w:val="004020D4"/>
    <w:rsid w:val="004021B6"/>
    <w:rsid w:val="004021C9"/>
    <w:rsid w:val="00403088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725D"/>
    <w:rsid w:val="00407309"/>
    <w:rsid w:val="0040797B"/>
    <w:rsid w:val="004106A8"/>
    <w:rsid w:val="00410DE9"/>
    <w:rsid w:val="00410F11"/>
    <w:rsid w:val="0041226E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F90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FE0"/>
    <w:rsid w:val="00423641"/>
    <w:rsid w:val="00425FEA"/>
    <w:rsid w:val="00426266"/>
    <w:rsid w:val="00426E27"/>
    <w:rsid w:val="004309FA"/>
    <w:rsid w:val="00430A2D"/>
    <w:rsid w:val="00431505"/>
    <w:rsid w:val="004317D9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9F4"/>
    <w:rsid w:val="00435274"/>
    <w:rsid w:val="004352AD"/>
    <w:rsid w:val="0043545D"/>
    <w:rsid w:val="00435FE2"/>
    <w:rsid w:val="00436B60"/>
    <w:rsid w:val="00436C53"/>
    <w:rsid w:val="00436E2F"/>
    <w:rsid w:val="00436EAB"/>
    <w:rsid w:val="00437E2C"/>
    <w:rsid w:val="004412FA"/>
    <w:rsid w:val="00441651"/>
    <w:rsid w:val="00442A3D"/>
    <w:rsid w:val="0044372D"/>
    <w:rsid w:val="00445119"/>
    <w:rsid w:val="00445610"/>
    <w:rsid w:val="004456AA"/>
    <w:rsid w:val="00445FBD"/>
    <w:rsid w:val="004461D9"/>
    <w:rsid w:val="00446747"/>
    <w:rsid w:val="00446AC6"/>
    <w:rsid w:val="0044759B"/>
    <w:rsid w:val="00447D34"/>
    <w:rsid w:val="00447F54"/>
    <w:rsid w:val="004501DE"/>
    <w:rsid w:val="00450B7E"/>
    <w:rsid w:val="0045136B"/>
    <w:rsid w:val="00451C74"/>
    <w:rsid w:val="00451C7E"/>
    <w:rsid w:val="00453413"/>
    <w:rsid w:val="00453BB6"/>
    <w:rsid w:val="00453CAA"/>
    <w:rsid w:val="00454B35"/>
    <w:rsid w:val="00454BE8"/>
    <w:rsid w:val="00455113"/>
    <w:rsid w:val="004556EB"/>
    <w:rsid w:val="00455BC2"/>
    <w:rsid w:val="00456421"/>
    <w:rsid w:val="00456DAB"/>
    <w:rsid w:val="00456FD3"/>
    <w:rsid w:val="00460CC3"/>
    <w:rsid w:val="00460E43"/>
    <w:rsid w:val="00460E86"/>
    <w:rsid w:val="0046111A"/>
    <w:rsid w:val="0046199B"/>
    <w:rsid w:val="004627C4"/>
    <w:rsid w:val="004646B4"/>
    <w:rsid w:val="00464865"/>
    <w:rsid w:val="00464A88"/>
    <w:rsid w:val="004651A0"/>
    <w:rsid w:val="0046586C"/>
    <w:rsid w:val="00465CFA"/>
    <w:rsid w:val="00465E51"/>
    <w:rsid w:val="00466532"/>
    <w:rsid w:val="00466A1B"/>
    <w:rsid w:val="00467488"/>
    <w:rsid w:val="00467726"/>
    <w:rsid w:val="0047083E"/>
    <w:rsid w:val="004708C2"/>
    <w:rsid w:val="00470EB5"/>
    <w:rsid w:val="00471C55"/>
    <w:rsid w:val="0047286B"/>
    <w:rsid w:val="00472E27"/>
    <w:rsid w:val="00474220"/>
    <w:rsid w:val="0047512C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8C8"/>
    <w:rsid w:val="00480988"/>
    <w:rsid w:val="00480E05"/>
    <w:rsid w:val="0048231F"/>
    <w:rsid w:val="00482BBE"/>
    <w:rsid w:val="00483A12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86783"/>
    <w:rsid w:val="00490F46"/>
    <w:rsid w:val="0049149F"/>
    <w:rsid w:val="0049165B"/>
    <w:rsid w:val="00492509"/>
    <w:rsid w:val="004925E0"/>
    <w:rsid w:val="00492BA4"/>
    <w:rsid w:val="00493292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F39"/>
    <w:rsid w:val="004A1B5C"/>
    <w:rsid w:val="004A251F"/>
    <w:rsid w:val="004A2A37"/>
    <w:rsid w:val="004A2B26"/>
    <w:rsid w:val="004A2D12"/>
    <w:rsid w:val="004A34E7"/>
    <w:rsid w:val="004A3BF1"/>
    <w:rsid w:val="004A3E42"/>
    <w:rsid w:val="004A4715"/>
    <w:rsid w:val="004A4B47"/>
    <w:rsid w:val="004A5046"/>
    <w:rsid w:val="004A565E"/>
    <w:rsid w:val="004A5DF3"/>
    <w:rsid w:val="004A612C"/>
    <w:rsid w:val="004A6134"/>
    <w:rsid w:val="004A69BE"/>
    <w:rsid w:val="004A6B6F"/>
    <w:rsid w:val="004A6B9B"/>
    <w:rsid w:val="004A7092"/>
    <w:rsid w:val="004B2514"/>
    <w:rsid w:val="004B3819"/>
    <w:rsid w:val="004B3E69"/>
    <w:rsid w:val="004B49CA"/>
    <w:rsid w:val="004B49E6"/>
    <w:rsid w:val="004B4B39"/>
    <w:rsid w:val="004B4BEB"/>
    <w:rsid w:val="004B4D69"/>
    <w:rsid w:val="004B5C1B"/>
    <w:rsid w:val="004B6E03"/>
    <w:rsid w:val="004B792F"/>
    <w:rsid w:val="004B7F15"/>
    <w:rsid w:val="004C01A8"/>
    <w:rsid w:val="004C1840"/>
    <w:rsid w:val="004C24C9"/>
    <w:rsid w:val="004C311C"/>
    <w:rsid w:val="004C31B6"/>
    <w:rsid w:val="004C4D7F"/>
    <w:rsid w:val="004C5319"/>
    <w:rsid w:val="004C621F"/>
    <w:rsid w:val="004C6704"/>
    <w:rsid w:val="004C6C5A"/>
    <w:rsid w:val="004C7051"/>
    <w:rsid w:val="004C75CA"/>
    <w:rsid w:val="004C7948"/>
    <w:rsid w:val="004C7B23"/>
    <w:rsid w:val="004C7BB8"/>
    <w:rsid w:val="004C7BFC"/>
    <w:rsid w:val="004C7C60"/>
    <w:rsid w:val="004C7C79"/>
    <w:rsid w:val="004C7FBA"/>
    <w:rsid w:val="004D0482"/>
    <w:rsid w:val="004D0CA9"/>
    <w:rsid w:val="004D0DFE"/>
    <w:rsid w:val="004D1D91"/>
    <w:rsid w:val="004D22C3"/>
    <w:rsid w:val="004D29DB"/>
    <w:rsid w:val="004D3E0D"/>
    <w:rsid w:val="004D48FE"/>
    <w:rsid w:val="004D6C6F"/>
    <w:rsid w:val="004D6D48"/>
    <w:rsid w:val="004D6F4D"/>
    <w:rsid w:val="004D6F95"/>
    <w:rsid w:val="004D72FE"/>
    <w:rsid w:val="004D7757"/>
    <w:rsid w:val="004D7B00"/>
    <w:rsid w:val="004D7E91"/>
    <w:rsid w:val="004D7EA4"/>
    <w:rsid w:val="004E003A"/>
    <w:rsid w:val="004E0768"/>
    <w:rsid w:val="004E0A0C"/>
    <w:rsid w:val="004E1A31"/>
    <w:rsid w:val="004E2DE0"/>
    <w:rsid w:val="004E3237"/>
    <w:rsid w:val="004E4060"/>
    <w:rsid w:val="004E409A"/>
    <w:rsid w:val="004E4B9D"/>
    <w:rsid w:val="004E4F8E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5479"/>
    <w:rsid w:val="004F5629"/>
    <w:rsid w:val="004F7528"/>
    <w:rsid w:val="004F77C4"/>
    <w:rsid w:val="004F7BCA"/>
    <w:rsid w:val="004F7D89"/>
    <w:rsid w:val="00500DB1"/>
    <w:rsid w:val="00500E2E"/>
    <w:rsid w:val="00501706"/>
    <w:rsid w:val="00501981"/>
    <w:rsid w:val="00501A85"/>
    <w:rsid w:val="00501BB3"/>
    <w:rsid w:val="005021DD"/>
    <w:rsid w:val="00502696"/>
    <w:rsid w:val="005026CA"/>
    <w:rsid w:val="00502B72"/>
    <w:rsid w:val="00504773"/>
    <w:rsid w:val="00504BC1"/>
    <w:rsid w:val="00505134"/>
    <w:rsid w:val="00505C04"/>
    <w:rsid w:val="00506EFC"/>
    <w:rsid w:val="00506FC9"/>
    <w:rsid w:val="005071DE"/>
    <w:rsid w:val="0050765C"/>
    <w:rsid w:val="005076BD"/>
    <w:rsid w:val="00507738"/>
    <w:rsid w:val="0051175B"/>
    <w:rsid w:val="00511F15"/>
    <w:rsid w:val="0051259B"/>
    <w:rsid w:val="00512765"/>
    <w:rsid w:val="00512B95"/>
    <w:rsid w:val="0051318C"/>
    <w:rsid w:val="005142CD"/>
    <w:rsid w:val="005143C9"/>
    <w:rsid w:val="005157A9"/>
    <w:rsid w:val="005173A7"/>
    <w:rsid w:val="005177E1"/>
    <w:rsid w:val="00517978"/>
    <w:rsid w:val="00517F53"/>
    <w:rsid w:val="00520C0A"/>
    <w:rsid w:val="00521027"/>
    <w:rsid w:val="005218B6"/>
    <w:rsid w:val="0052242E"/>
    <w:rsid w:val="00522589"/>
    <w:rsid w:val="005236FF"/>
    <w:rsid w:val="00524545"/>
    <w:rsid w:val="00525053"/>
    <w:rsid w:val="005255BF"/>
    <w:rsid w:val="005257DE"/>
    <w:rsid w:val="00527200"/>
    <w:rsid w:val="00530157"/>
    <w:rsid w:val="0053154A"/>
    <w:rsid w:val="00531EBE"/>
    <w:rsid w:val="00532F8B"/>
    <w:rsid w:val="00533737"/>
    <w:rsid w:val="00534419"/>
    <w:rsid w:val="0053592C"/>
    <w:rsid w:val="005359BA"/>
    <w:rsid w:val="00535B79"/>
    <w:rsid w:val="00535D7C"/>
    <w:rsid w:val="00536579"/>
    <w:rsid w:val="00536C1E"/>
    <w:rsid w:val="00536DE4"/>
    <w:rsid w:val="0053777B"/>
    <w:rsid w:val="00541C95"/>
    <w:rsid w:val="0054212E"/>
    <w:rsid w:val="005429A3"/>
    <w:rsid w:val="0054343A"/>
    <w:rsid w:val="00543974"/>
    <w:rsid w:val="00543EBF"/>
    <w:rsid w:val="00544ABA"/>
    <w:rsid w:val="0054593A"/>
    <w:rsid w:val="005467FB"/>
    <w:rsid w:val="00546AE9"/>
    <w:rsid w:val="00546F38"/>
    <w:rsid w:val="00547989"/>
    <w:rsid w:val="00547D46"/>
    <w:rsid w:val="0055094B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BE7"/>
    <w:rsid w:val="00554D73"/>
    <w:rsid w:val="00554E03"/>
    <w:rsid w:val="00555362"/>
    <w:rsid w:val="00556B6A"/>
    <w:rsid w:val="00556D68"/>
    <w:rsid w:val="00557173"/>
    <w:rsid w:val="005576A1"/>
    <w:rsid w:val="00557A64"/>
    <w:rsid w:val="005605C0"/>
    <w:rsid w:val="00560753"/>
    <w:rsid w:val="00560D23"/>
    <w:rsid w:val="00561170"/>
    <w:rsid w:val="00561590"/>
    <w:rsid w:val="005615D8"/>
    <w:rsid w:val="00562351"/>
    <w:rsid w:val="005626D6"/>
    <w:rsid w:val="005638D4"/>
    <w:rsid w:val="0056457B"/>
    <w:rsid w:val="00564F30"/>
    <w:rsid w:val="005656ED"/>
    <w:rsid w:val="005657E8"/>
    <w:rsid w:val="00566544"/>
    <w:rsid w:val="00566608"/>
    <w:rsid w:val="00566707"/>
    <w:rsid w:val="00566C83"/>
    <w:rsid w:val="00567086"/>
    <w:rsid w:val="00567DA3"/>
    <w:rsid w:val="005700FE"/>
    <w:rsid w:val="00570150"/>
    <w:rsid w:val="00570E24"/>
    <w:rsid w:val="00572760"/>
    <w:rsid w:val="00572D82"/>
    <w:rsid w:val="0057305B"/>
    <w:rsid w:val="0057370E"/>
    <w:rsid w:val="005743DE"/>
    <w:rsid w:val="00574ACF"/>
    <w:rsid w:val="00574C08"/>
    <w:rsid w:val="00574F3F"/>
    <w:rsid w:val="0057562C"/>
    <w:rsid w:val="00575825"/>
    <w:rsid w:val="005759F6"/>
    <w:rsid w:val="00575A52"/>
    <w:rsid w:val="00575E3E"/>
    <w:rsid w:val="005765F5"/>
    <w:rsid w:val="00576D6C"/>
    <w:rsid w:val="00576DBE"/>
    <w:rsid w:val="005779D3"/>
    <w:rsid w:val="00577A2E"/>
    <w:rsid w:val="00580597"/>
    <w:rsid w:val="00580E48"/>
    <w:rsid w:val="00580F0A"/>
    <w:rsid w:val="00580F92"/>
    <w:rsid w:val="00581246"/>
    <w:rsid w:val="00581C9F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273"/>
    <w:rsid w:val="00587B9C"/>
    <w:rsid w:val="00587FC0"/>
    <w:rsid w:val="0059021E"/>
    <w:rsid w:val="005906AD"/>
    <w:rsid w:val="00590BCD"/>
    <w:rsid w:val="00590DA6"/>
    <w:rsid w:val="00591C7D"/>
    <w:rsid w:val="0059229D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887"/>
    <w:rsid w:val="005961F7"/>
    <w:rsid w:val="005964F8"/>
    <w:rsid w:val="00596B9C"/>
    <w:rsid w:val="005A054D"/>
    <w:rsid w:val="005A0659"/>
    <w:rsid w:val="005A0766"/>
    <w:rsid w:val="005A0A46"/>
    <w:rsid w:val="005A10B9"/>
    <w:rsid w:val="005A11EA"/>
    <w:rsid w:val="005A269F"/>
    <w:rsid w:val="005A305E"/>
    <w:rsid w:val="005A30BB"/>
    <w:rsid w:val="005A3887"/>
    <w:rsid w:val="005A4A79"/>
    <w:rsid w:val="005A69EA"/>
    <w:rsid w:val="005A745B"/>
    <w:rsid w:val="005A7938"/>
    <w:rsid w:val="005B0542"/>
    <w:rsid w:val="005B0AF2"/>
    <w:rsid w:val="005B177A"/>
    <w:rsid w:val="005B1A68"/>
    <w:rsid w:val="005B2225"/>
    <w:rsid w:val="005B2799"/>
    <w:rsid w:val="005B2B77"/>
    <w:rsid w:val="005B3D4A"/>
    <w:rsid w:val="005B4606"/>
    <w:rsid w:val="005B4D87"/>
    <w:rsid w:val="005B57BE"/>
    <w:rsid w:val="005B6174"/>
    <w:rsid w:val="005B76D9"/>
    <w:rsid w:val="005B7DD1"/>
    <w:rsid w:val="005C00A0"/>
    <w:rsid w:val="005C19BC"/>
    <w:rsid w:val="005C28FA"/>
    <w:rsid w:val="005C3191"/>
    <w:rsid w:val="005C40F4"/>
    <w:rsid w:val="005C43BE"/>
    <w:rsid w:val="005C44F3"/>
    <w:rsid w:val="005C5604"/>
    <w:rsid w:val="005C5609"/>
    <w:rsid w:val="005C712D"/>
    <w:rsid w:val="005C7C75"/>
    <w:rsid w:val="005D0E4F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5BA"/>
    <w:rsid w:val="005D56E5"/>
    <w:rsid w:val="005D5ADB"/>
    <w:rsid w:val="005D5B21"/>
    <w:rsid w:val="005D648A"/>
    <w:rsid w:val="005D7E0D"/>
    <w:rsid w:val="005E181B"/>
    <w:rsid w:val="005E1928"/>
    <w:rsid w:val="005E1ADD"/>
    <w:rsid w:val="005E234A"/>
    <w:rsid w:val="005E2A27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11F"/>
    <w:rsid w:val="005E775D"/>
    <w:rsid w:val="005F0A43"/>
    <w:rsid w:val="005F0AC0"/>
    <w:rsid w:val="005F1D60"/>
    <w:rsid w:val="005F27BF"/>
    <w:rsid w:val="005F4171"/>
    <w:rsid w:val="005F46D6"/>
    <w:rsid w:val="005F4DD6"/>
    <w:rsid w:val="005F50D8"/>
    <w:rsid w:val="005F53A1"/>
    <w:rsid w:val="005F5801"/>
    <w:rsid w:val="005F653B"/>
    <w:rsid w:val="005F68F4"/>
    <w:rsid w:val="005F6B77"/>
    <w:rsid w:val="005F6E31"/>
    <w:rsid w:val="005F7487"/>
    <w:rsid w:val="006002C7"/>
    <w:rsid w:val="00600F95"/>
    <w:rsid w:val="00601076"/>
    <w:rsid w:val="00601839"/>
    <w:rsid w:val="00601929"/>
    <w:rsid w:val="00602759"/>
    <w:rsid w:val="0060277A"/>
    <w:rsid w:val="00602B7C"/>
    <w:rsid w:val="00602FDE"/>
    <w:rsid w:val="0060327F"/>
    <w:rsid w:val="00603312"/>
    <w:rsid w:val="00603839"/>
    <w:rsid w:val="00604DC7"/>
    <w:rsid w:val="00604E47"/>
    <w:rsid w:val="00605441"/>
    <w:rsid w:val="00605705"/>
    <w:rsid w:val="00606970"/>
    <w:rsid w:val="00606A20"/>
    <w:rsid w:val="00606B75"/>
    <w:rsid w:val="006072C6"/>
    <w:rsid w:val="0060785D"/>
    <w:rsid w:val="00607A2E"/>
    <w:rsid w:val="00611317"/>
    <w:rsid w:val="00611CD6"/>
    <w:rsid w:val="006130F7"/>
    <w:rsid w:val="00613946"/>
    <w:rsid w:val="00613AF8"/>
    <w:rsid w:val="00613D8E"/>
    <w:rsid w:val="006142E0"/>
    <w:rsid w:val="00614F2E"/>
    <w:rsid w:val="00616112"/>
    <w:rsid w:val="00616C9B"/>
    <w:rsid w:val="00620144"/>
    <w:rsid w:val="006204F4"/>
    <w:rsid w:val="0062054C"/>
    <w:rsid w:val="006205CA"/>
    <w:rsid w:val="00621CE2"/>
    <w:rsid w:val="00621F53"/>
    <w:rsid w:val="00622A69"/>
    <w:rsid w:val="00622E2A"/>
    <w:rsid w:val="00623089"/>
    <w:rsid w:val="0062308E"/>
    <w:rsid w:val="006231A4"/>
    <w:rsid w:val="006233E5"/>
    <w:rsid w:val="00623453"/>
    <w:rsid w:val="006234C4"/>
    <w:rsid w:val="00623B5F"/>
    <w:rsid w:val="00623EDB"/>
    <w:rsid w:val="00623F50"/>
    <w:rsid w:val="00624046"/>
    <w:rsid w:val="00624336"/>
    <w:rsid w:val="006244C9"/>
    <w:rsid w:val="006245F6"/>
    <w:rsid w:val="0062475D"/>
    <w:rsid w:val="0062495F"/>
    <w:rsid w:val="006257D3"/>
    <w:rsid w:val="0062660B"/>
    <w:rsid w:val="00626662"/>
    <w:rsid w:val="00626AD1"/>
    <w:rsid w:val="0062790A"/>
    <w:rsid w:val="006304BC"/>
    <w:rsid w:val="00630A59"/>
    <w:rsid w:val="00630DCE"/>
    <w:rsid w:val="00630F05"/>
    <w:rsid w:val="0063120A"/>
    <w:rsid w:val="0063150B"/>
    <w:rsid w:val="00631585"/>
    <w:rsid w:val="006317F6"/>
    <w:rsid w:val="00632B1F"/>
    <w:rsid w:val="00632F55"/>
    <w:rsid w:val="006337DC"/>
    <w:rsid w:val="00633895"/>
    <w:rsid w:val="00633F7C"/>
    <w:rsid w:val="006340C5"/>
    <w:rsid w:val="006341C0"/>
    <w:rsid w:val="006341FF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5D6A"/>
    <w:rsid w:val="00637240"/>
    <w:rsid w:val="006377CE"/>
    <w:rsid w:val="006406B0"/>
    <w:rsid w:val="00640776"/>
    <w:rsid w:val="006424FE"/>
    <w:rsid w:val="0064349E"/>
    <w:rsid w:val="00643660"/>
    <w:rsid w:val="006456B6"/>
    <w:rsid w:val="00646D76"/>
    <w:rsid w:val="00650139"/>
    <w:rsid w:val="00650C51"/>
    <w:rsid w:val="00650DAA"/>
    <w:rsid w:val="00651E5A"/>
    <w:rsid w:val="00652756"/>
    <w:rsid w:val="00652AD8"/>
    <w:rsid w:val="00652B79"/>
    <w:rsid w:val="0065313E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6DB4"/>
    <w:rsid w:val="006571F6"/>
    <w:rsid w:val="006572DF"/>
    <w:rsid w:val="00657434"/>
    <w:rsid w:val="00657544"/>
    <w:rsid w:val="00660F30"/>
    <w:rsid w:val="006618CC"/>
    <w:rsid w:val="00662111"/>
    <w:rsid w:val="00662118"/>
    <w:rsid w:val="006622D7"/>
    <w:rsid w:val="00662337"/>
    <w:rsid w:val="00662CDE"/>
    <w:rsid w:val="00663197"/>
    <w:rsid w:val="006638AD"/>
    <w:rsid w:val="0066507A"/>
    <w:rsid w:val="00666787"/>
    <w:rsid w:val="0066732C"/>
    <w:rsid w:val="006679F5"/>
    <w:rsid w:val="00667B77"/>
    <w:rsid w:val="00670179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FE3"/>
    <w:rsid w:val="00675558"/>
    <w:rsid w:val="00675611"/>
    <w:rsid w:val="0067564A"/>
    <w:rsid w:val="006759AC"/>
    <w:rsid w:val="00675A60"/>
    <w:rsid w:val="00675B9A"/>
    <w:rsid w:val="00676521"/>
    <w:rsid w:val="0067697E"/>
    <w:rsid w:val="006771A8"/>
    <w:rsid w:val="006772B2"/>
    <w:rsid w:val="00677443"/>
    <w:rsid w:val="0067769A"/>
    <w:rsid w:val="0068050E"/>
    <w:rsid w:val="006806A3"/>
    <w:rsid w:val="006806A6"/>
    <w:rsid w:val="00681211"/>
    <w:rsid w:val="0068144F"/>
    <w:rsid w:val="00681B36"/>
    <w:rsid w:val="006822C8"/>
    <w:rsid w:val="00682C40"/>
    <w:rsid w:val="00682E14"/>
    <w:rsid w:val="0068354B"/>
    <w:rsid w:val="006838EB"/>
    <w:rsid w:val="00683D37"/>
    <w:rsid w:val="0068436C"/>
    <w:rsid w:val="0068454C"/>
    <w:rsid w:val="0068545E"/>
    <w:rsid w:val="00685FD4"/>
    <w:rsid w:val="00686612"/>
    <w:rsid w:val="0068661E"/>
    <w:rsid w:val="00687BD2"/>
    <w:rsid w:val="00690A49"/>
    <w:rsid w:val="00690B21"/>
    <w:rsid w:val="00690BB6"/>
    <w:rsid w:val="00690DFC"/>
    <w:rsid w:val="00690FFC"/>
    <w:rsid w:val="00691B30"/>
    <w:rsid w:val="00691F2F"/>
    <w:rsid w:val="006924A5"/>
    <w:rsid w:val="00693D37"/>
    <w:rsid w:val="00693E1F"/>
    <w:rsid w:val="00693ECB"/>
    <w:rsid w:val="00694334"/>
    <w:rsid w:val="00694797"/>
    <w:rsid w:val="00694C14"/>
    <w:rsid w:val="00695887"/>
    <w:rsid w:val="0069599C"/>
    <w:rsid w:val="00696DAA"/>
    <w:rsid w:val="00697575"/>
    <w:rsid w:val="00697733"/>
    <w:rsid w:val="00697BB6"/>
    <w:rsid w:val="006A01C4"/>
    <w:rsid w:val="006A1D91"/>
    <w:rsid w:val="006A2455"/>
    <w:rsid w:val="006A254E"/>
    <w:rsid w:val="006A2C30"/>
    <w:rsid w:val="006A301C"/>
    <w:rsid w:val="006A3E2B"/>
    <w:rsid w:val="006A412A"/>
    <w:rsid w:val="006A44DE"/>
    <w:rsid w:val="006A5B8F"/>
    <w:rsid w:val="006A66AF"/>
    <w:rsid w:val="006A6E17"/>
    <w:rsid w:val="006B0640"/>
    <w:rsid w:val="006B120D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4855"/>
    <w:rsid w:val="006B555A"/>
    <w:rsid w:val="006B600A"/>
    <w:rsid w:val="006B64FB"/>
    <w:rsid w:val="006B6635"/>
    <w:rsid w:val="006B7D22"/>
    <w:rsid w:val="006B7D2C"/>
    <w:rsid w:val="006C1019"/>
    <w:rsid w:val="006C1F3C"/>
    <w:rsid w:val="006C2BB5"/>
    <w:rsid w:val="006C2BEE"/>
    <w:rsid w:val="006C361F"/>
    <w:rsid w:val="006C3AD8"/>
    <w:rsid w:val="006C3EB4"/>
    <w:rsid w:val="006C4516"/>
    <w:rsid w:val="006C455E"/>
    <w:rsid w:val="006C5958"/>
    <w:rsid w:val="006C5B4F"/>
    <w:rsid w:val="006C643C"/>
    <w:rsid w:val="006C661D"/>
    <w:rsid w:val="006C6E3A"/>
    <w:rsid w:val="006C6FD7"/>
    <w:rsid w:val="006C7D92"/>
    <w:rsid w:val="006D00DB"/>
    <w:rsid w:val="006D0361"/>
    <w:rsid w:val="006D0A13"/>
    <w:rsid w:val="006D16B0"/>
    <w:rsid w:val="006D1A5A"/>
    <w:rsid w:val="006D1A9E"/>
    <w:rsid w:val="006D1C66"/>
    <w:rsid w:val="006D2182"/>
    <w:rsid w:val="006D2444"/>
    <w:rsid w:val="006D254B"/>
    <w:rsid w:val="006D289B"/>
    <w:rsid w:val="006D394A"/>
    <w:rsid w:val="006D3BE1"/>
    <w:rsid w:val="006D46B2"/>
    <w:rsid w:val="006D48FC"/>
    <w:rsid w:val="006D5726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056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1064"/>
    <w:rsid w:val="006F1977"/>
    <w:rsid w:val="006F1EB7"/>
    <w:rsid w:val="006F4117"/>
    <w:rsid w:val="006F496D"/>
    <w:rsid w:val="006F52E5"/>
    <w:rsid w:val="006F5887"/>
    <w:rsid w:val="006F6066"/>
    <w:rsid w:val="006F6850"/>
    <w:rsid w:val="006F707E"/>
    <w:rsid w:val="007001DC"/>
    <w:rsid w:val="0070064E"/>
    <w:rsid w:val="00700FBF"/>
    <w:rsid w:val="00701F61"/>
    <w:rsid w:val="007025CB"/>
    <w:rsid w:val="00702654"/>
    <w:rsid w:val="00702B12"/>
    <w:rsid w:val="007034AA"/>
    <w:rsid w:val="00703C9D"/>
    <w:rsid w:val="0070490C"/>
    <w:rsid w:val="00704B74"/>
    <w:rsid w:val="00705C38"/>
    <w:rsid w:val="0070620F"/>
    <w:rsid w:val="007063E3"/>
    <w:rsid w:val="00706465"/>
    <w:rsid w:val="007067D3"/>
    <w:rsid w:val="0070695A"/>
    <w:rsid w:val="0070782D"/>
    <w:rsid w:val="007109C2"/>
    <w:rsid w:val="00711340"/>
    <w:rsid w:val="00712C42"/>
    <w:rsid w:val="00712D48"/>
    <w:rsid w:val="007133FE"/>
    <w:rsid w:val="00713DE4"/>
    <w:rsid w:val="00714C47"/>
    <w:rsid w:val="0071507C"/>
    <w:rsid w:val="00715CB8"/>
    <w:rsid w:val="00716462"/>
    <w:rsid w:val="00716C7E"/>
    <w:rsid w:val="0071735E"/>
    <w:rsid w:val="007179D9"/>
    <w:rsid w:val="00717A64"/>
    <w:rsid w:val="007205F8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432E"/>
    <w:rsid w:val="00725C5F"/>
    <w:rsid w:val="00726036"/>
    <w:rsid w:val="00726279"/>
    <w:rsid w:val="00726A9B"/>
    <w:rsid w:val="00727530"/>
    <w:rsid w:val="00731586"/>
    <w:rsid w:val="007319BA"/>
    <w:rsid w:val="00731E7C"/>
    <w:rsid w:val="007328E8"/>
    <w:rsid w:val="007329EF"/>
    <w:rsid w:val="00732D60"/>
    <w:rsid w:val="0073327A"/>
    <w:rsid w:val="00734100"/>
    <w:rsid w:val="00734EBE"/>
    <w:rsid w:val="00736DD8"/>
    <w:rsid w:val="00737628"/>
    <w:rsid w:val="00740113"/>
    <w:rsid w:val="007403EF"/>
    <w:rsid w:val="0074059A"/>
    <w:rsid w:val="0074076A"/>
    <w:rsid w:val="0074102D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A64"/>
    <w:rsid w:val="00744D47"/>
    <w:rsid w:val="00744EA0"/>
    <w:rsid w:val="00745B31"/>
    <w:rsid w:val="00746285"/>
    <w:rsid w:val="0074638D"/>
    <w:rsid w:val="00746484"/>
    <w:rsid w:val="007464B3"/>
    <w:rsid w:val="00746B87"/>
    <w:rsid w:val="0074704F"/>
    <w:rsid w:val="00747F48"/>
    <w:rsid w:val="00747F4C"/>
    <w:rsid w:val="007500B6"/>
    <w:rsid w:val="00751091"/>
    <w:rsid w:val="00751B83"/>
    <w:rsid w:val="007521D6"/>
    <w:rsid w:val="00752893"/>
    <w:rsid w:val="00752CAA"/>
    <w:rsid w:val="00753654"/>
    <w:rsid w:val="00753766"/>
    <w:rsid w:val="00753917"/>
    <w:rsid w:val="00754359"/>
    <w:rsid w:val="00754411"/>
    <w:rsid w:val="00754564"/>
    <w:rsid w:val="00754AF5"/>
    <w:rsid w:val="00754BD9"/>
    <w:rsid w:val="00754E7A"/>
    <w:rsid w:val="0075540C"/>
    <w:rsid w:val="00755DB1"/>
    <w:rsid w:val="007574FC"/>
    <w:rsid w:val="00757632"/>
    <w:rsid w:val="00757800"/>
    <w:rsid w:val="00760975"/>
    <w:rsid w:val="00761063"/>
    <w:rsid w:val="00761FDA"/>
    <w:rsid w:val="007621FF"/>
    <w:rsid w:val="00762542"/>
    <w:rsid w:val="00762C8C"/>
    <w:rsid w:val="007632D6"/>
    <w:rsid w:val="007634E3"/>
    <w:rsid w:val="007639EB"/>
    <w:rsid w:val="00764194"/>
    <w:rsid w:val="00764582"/>
    <w:rsid w:val="00765040"/>
    <w:rsid w:val="007656FA"/>
    <w:rsid w:val="00765C0F"/>
    <w:rsid w:val="00765ED3"/>
    <w:rsid w:val="0076681D"/>
    <w:rsid w:val="00766A65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6A9"/>
    <w:rsid w:val="00777BA0"/>
    <w:rsid w:val="00777C83"/>
    <w:rsid w:val="007803BD"/>
    <w:rsid w:val="0078058E"/>
    <w:rsid w:val="0078085D"/>
    <w:rsid w:val="007811DC"/>
    <w:rsid w:val="007820FA"/>
    <w:rsid w:val="0078285F"/>
    <w:rsid w:val="00782FDB"/>
    <w:rsid w:val="00783207"/>
    <w:rsid w:val="00783DDD"/>
    <w:rsid w:val="00783E1D"/>
    <w:rsid w:val="0078483B"/>
    <w:rsid w:val="00784CB1"/>
    <w:rsid w:val="00784EED"/>
    <w:rsid w:val="00785900"/>
    <w:rsid w:val="00785A46"/>
    <w:rsid w:val="00786861"/>
    <w:rsid w:val="00786958"/>
    <w:rsid w:val="00786A9F"/>
    <w:rsid w:val="00786E71"/>
    <w:rsid w:val="00787DC5"/>
    <w:rsid w:val="0079162F"/>
    <w:rsid w:val="00791F8A"/>
    <w:rsid w:val="00793688"/>
    <w:rsid w:val="00793703"/>
    <w:rsid w:val="00794771"/>
    <w:rsid w:val="00794924"/>
    <w:rsid w:val="00794FFD"/>
    <w:rsid w:val="007951B1"/>
    <w:rsid w:val="00795EBF"/>
    <w:rsid w:val="0079689D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5BE7"/>
    <w:rsid w:val="007A5E1C"/>
    <w:rsid w:val="007A6E82"/>
    <w:rsid w:val="007A75D8"/>
    <w:rsid w:val="007A7A96"/>
    <w:rsid w:val="007B00F3"/>
    <w:rsid w:val="007B03AF"/>
    <w:rsid w:val="007B0C1B"/>
    <w:rsid w:val="007B1543"/>
    <w:rsid w:val="007B194B"/>
    <w:rsid w:val="007B1AC0"/>
    <w:rsid w:val="007B2582"/>
    <w:rsid w:val="007B270A"/>
    <w:rsid w:val="007B2D3B"/>
    <w:rsid w:val="007B4D52"/>
    <w:rsid w:val="007B52CD"/>
    <w:rsid w:val="007B5FBA"/>
    <w:rsid w:val="007B6C25"/>
    <w:rsid w:val="007B7DC1"/>
    <w:rsid w:val="007B7EDB"/>
    <w:rsid w:val="007C19AD"/>
    <w:rsid w:val="007C1B76"/>
    <w:rsid w:val="007C24C5"/>
    <w:rsid w:val="007C2978"/>
    <w:rsid w:val="007C3598"/>
    <w:rsid w:val="007C3D1C"/>
    <w:rsid w:val="007C3FA8"/>
    <w:rsid w:val="007C62B3"/>
    <w:rsid w:val="007C68DA"/>
    <w:rsid w:val="007D0686"/>
    <w:rsid w:val="007D09D4"/>
    <w:rsid w:val="007D1B4D"/>
    <w:rsid w:val="007D229A"/>
    <w:rsid w:val="007D2F44"/>
    <w:rsid w:val="007D2F4D"/>
    <w:rsid w:val="007D340B"/>
    <w:rsid w:val="007D4178"/>
    <w:rsid w:val="007D4D33"/>
    <w:rsid w:val="007D7175"/>
    <w:rsid w:val="007E1369"/>
    <w:rsid w:val="007E1A1B"/>
    <w:rsid w:val="007E1A88"/>
    <w:rsid w:val="007E2DBE"/>
    <w:rsid w:val="007E32F7"/>
    <w:rsid w:val="007E33AE"/>
    <w:rsid w:val="007E4041"/>
    <w:rsid w:val="007E48E4"/>
    <w:rsid w:val="007E4C88"/>
    <w:rsid w:val="007E4F2C"/>
    <w:rsid w:val="007E5098"/>
    <w:rsid w:val="007E5813"/>
    <w:rsid w:val="007E585E"/>
    <w:rsid w:val="007E5B7B"/>
    <w:rsid w:val="007E5CC5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425E"/>
    <w:rsid w:val="007F463D"/>
    <w:rsid w:val="007F4DFB"/>
    <w:rsid w:val="007F4F39"/>
    <w:rsid w:val="007F5022"/>
    <w:rsid w:val="007F5570"/>
    <w:rsid w:val="007F5E1E"/>
    <w:rsid w:val="007F6880"/>
    <w:rsid w:val="007F6F96"/>
    <w:rsid w:val="007F733A"/>
    <w:rsid w:val="007F76B4"/>
    <w:rsid w:val="008001B4"/>
    <w:rsid w:val="00800769"/>
    <w:rsid w:val="00800C0A"/>
    <w:rsid w:val="00800ED2"/>
    <w:rsid w:val="00802E74"/>
    <w:rsid w:val="00803765"/>
    <w:rsid w:val="00803AC3"/>
    <w:rsid w:val="008049F5"/>
    <w:rsid w:val="00804B92"/>
    <w:rsid w:val="00804E21"/>
    <w:rsid w:val="00804F02"/>
    <w:rsid w:val="00805092"/>
    <w:rsid w:val="00806AAF"/>
    <w:rsid w:val="008070AC"/>
    <w:rsid w:val="00807D77"/>
    <w:rsid w:val="008101FD"/>
    <w:rsid w:val="00810882"/>
    <w:rsid w:val="00810D8D"/>
    <w:rsid w:val="00810FF6"/>
    <w:rsid w:val="008114FE"/>
    <w:rsid w:val="0081174D"/>
    <w:rsid w:val="00811835"/>
    <w:rsid w:val="00813F2F"/>
    <w:rsid w:val="00814A3B"/>
    <w:rsid w:val="0081581D"/>
    <w:rsid w:val="0081623E"/>
    <w:rsid w:val="00816835"/>
    <w:rsid w:val="00816C92"/>
    <w:rsid w:val="00817165"/>
    <w:rsid w:val="008172BE"/>
    <w:rsid w:val="00817B71"/>
    <w:rsid w:val="00820244"/>
    <w:rsid w:val="00821DE2"/>
    <w:rsid w:val="008221B3"/>
    <w:rsid w:val="0082248E"/>
    <w:rsid w:val="00823E38"/>
    <w:rsid w:val="00824321"/>
    <w:rsid w:val="00824ECF"/>
    <w:rsid w:val="00824FDF"/>
    <w:rsid w:val="00825125"/>
    <w:rsid w:val="008257CC"/>
    <w:rsid w:val="00826A11"/>
    <w:rsid w:val="008274BF"/>
    <w:rsid w:val="00830BBB"/>
    <w:rsid w:val="00830DC3"/>
    <w:rsid w:val="00831555"/>
    <w:rsid w:val="00831F52"/>
    <w:rsid w:val="00832154"/>
    <w:rsid w:val="008322E3"/>
    <w:rsid w:val="00832887"/>
    <w:rsid w:val="00832DD4"/>
    <w:rsid w:val="00832F5C"/>
    <w:rsid w:val="008332D0"/>
    <w:rsid w:val="00834827"/>
    <w:rsid w:val="00834BEA"/>
    <w:rsid w:val="00834F86"/>
    <w:rsid w:val="008359E0"/>
    <w:rsid w:val="00835E78"/>
    <w:rsid w:val="008373BA"/>
    <w:rsid w:val="0083755A"/>
    <w:rsid w:val="008376F6"/>
    <w:rsid w:val="00837D5B"/>
    <w:rsid w:val="00837EA6"/>
    <w:rsid w:val="00840607"/>
    <w:rsid w:val="008415F4"/>
    <w:rsid w:val="00841CD2"/>
    <w:rsid w:val="00842B77"/>
    <w:rsid w:val="0084309F"/>
    <w:rsid w:val="008430AC"/>
    <w:rsid w:val="00843EC8"/>
    <w:rsid w:val="00845C12"/>
    <w:rsid w:val="008469D9"/>
    <w:rsid w:val="00846DC0"/>
    <w:rsid w:val="00847159"/>
    <w:rsid w:val="008474A7"/>
    <w:rsid w:val="00847672"/>
    <w:rsid w:val="00847D5A"/>
    <w:rsid w:val="0085042C"/>
    <w:rsid w:val="008506B6"/>
    <w:rsid w:val="00850AE0"/>
    <w:rsid w:val="00850F0E"/>
    <w:rsid w:val="0085123F"/>
    <w:rsid w:val="00851B1C"/>
    <w:rsid w:val="00852088"/>
    <w:rsid w:val="008524D2"/>
    <w:rsid w:val="008528D6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7B4"/>
    <w:rsid w:val="00860836"/>
    <w:rsid w:val="0086087C"/>
    <w:rsid w:val="00860D8E"/>
    <w:rsid w:val="00860DFA"/>
    <w:rsid w:val="0086275E"/>
    <w:rsid w:val="008636AB"/>
    <w:rsid w:val="00863778"/>
    <w:rsid w:val="00864440"/>
    <w:rsid w:val="00864D76"/>
    <w:rsid w:val="008650FC"/>
    <w:rsid w:val="00865327"/>
    <w:rsid w:val="0086546B"/>
    <w:rsid w:val="0086574A"/>
    <w:rsid w:val="008659B6"/>
    <w:rsid w:val="008667A6"/>
    <w:rsid w:val="00866EB3"/>
    <w:rsid w:val="0086701A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811"/>
    <w:rsid w:val="00876CA9"/>
    <w:rsid w:val="00877941"/>
    <w:rsid w:val="00880F30"/>
    <w:rsid w:val="00881D7E"/>
    <w:rsid w:val="00881DA0"/>
    <w:rsid w:val="00882580"/>
    <w:rsid w:val="00882B2E"/>
    <w:rsid w:val="008833E8"/>
    <w:rsid w:val="00883462"/>
    <w:rsid w:val="00884C69"/>
    <w:rsid w:val="008874EA"/>
    <w:rsid w:val="00887B48"/>
    <w:rsid w:val="00887FC1"/>
    <w:rsid w:val="0089012B"/>
    <w:rsid w:val="00890990"/>
    <w:rsid w:val="0089176E"/>
    <w:rsid w:val="008917E0"/>
    <w:rsid w:val="00892365"/>
    <w:rsid w:val="00892BE5"/>
    <w:rsid w:val="008931D3"/>
    <w:rsid w:val="00893274"/>
    <w:rsid w:val="0089387C"/>
    <w:rsid w:val="00894298"/>
    <w:rsid w:val="008942EE"/>
    <w:rsid w:val="0089444E"/>
    <w:rsid w:val="008949DF"/>
    <w:rsid w:val="008951DB"/>
    <w:rsid w:val="00895270"/>
    <w:rsid w:val="008956DD"/>
    <w:rsid w:val="00896BC1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73B2"/>
    <w:rsid w:val="008B043F"/>
    <w:rsid w:val="008B075F"/>
    <w:rsid w:val="008B0808"/>
    <w:rsid w:val="008B0AEC"/>
    <w:rsid w:val="008B1E53"/>
    <w:rsid w:val="008B1E5B"/>
    <w:rsid w:val="008B20BF"/>
    <w:rsid w:val="008B23E6"/>
    <w:rsid w:val="008B317C"/>
    <w:rsid w:val="008B31C8"/>
    <w:rsid w:val="008B389D"/>
    <w:rsid w:val="008B3C5C"/>
    <w:rsid w:val="008B3E3A"/>
    <w:rsid w:val="008B5099"/>
    <w:rsid w:val="008B5299"/>
    <w:rsid w:val="008B5A5F"/>
    <w:rsid w:val="008B5AB0"/>
    <w:rsid w:val="008B5AFB"/>
    <w:rsid w:val="008B6054"/>
    <w:rsid w:val="008B64BB"/>
    <w:rsid w:val="008B7AE7"/>
    <w:rsid w:val="008B7B08"/>
    <w:rsid w:val="008C13EA"/>
    <w:rsid w:val="008C13F0"/>
    <w:rsid w:val="008C1425"/>
    <w:rsid w:val="008C1F26"/>
    <w:rsid w:val="008C22C2"/>
    <w:rsid w:val="008C2339"/>
    <w:rsid w:val="008C2A3A"/>
    <w:rsid w:val="008C3619"/>
    <w:rsid w:val="008C4C7E"/>
    <w:rsid w:val="008C5C46"/>
    <w:rsid w:val="008C6184"/>
    <w:rsid w:val="008C6CBA"/>
    <w:rsid w:val="008C73A9"/>
    <w:rsid w:val="008C785E"/>
    <w:rsid w:val="008D0AFB"/>
    <w:rsid w:val="008D1034"/>
    <w:rsid w:val="008D1253"/>
    <w:rsid w:val="008D1511"/>
    <w:rsid w:val="008D17D5"/>
    <w:rsid w:val="008D1BA8"/>
    <w:rsid w:val="008D2232"/>
    <w:rsid w:val="008D3035"/>
    <w:rsid w:val="008D32DF"/>
    <w:rsid w:val="008D34E9"/>
    <w:rsid w:val="008D35E9"/>
    <w:rsid w:val="008D3839"/>
    <w:rsid w:val="008D3959"/>
    <w:rsid w:val="008D3966"/>
    <w:rsid w:val="008D3AB5"/>
    <w:rsid w:val="008D3AE8"/>
    <w:rsid w:val="008D4352"/>
    <w:rsid w:val="008D5F96"/>
    <w:rsid w:val="008D60BC"/>
    <w:rsid w:val="008D6D7B"/>
    <w:rsid w:val="008D7B6B"/>
    <w:rsid w:val="008D7EB7"/>
    <w:rsid w:val="008E018B"/>
    <w:rsid w:val="008E08E0"/>
    <w:rsid w:val="008E0EB8"/>
    <w:rsid w:val="008E10A6"/>
    <w:rsid w:val="008E1271"/>
    <w:rsid w:val="008E1694"/>
    <w:rsid w:val="008E1B36"/>
    <w:rsid w:val="008E2251"/>
    <w:rsid w:val="008E24B3"/>
    <w:rsid w:val="008E24CA"/>
    <w:rsid w:val="008E273E"/>
    <w:rsid w:val="008E2F6E"/>
    <w:rsid w:val="008E38AD"/>
    <w:rsid w:val="008E3EEC"/>
    <w:rsid w:val="008E54A3"/>
    <w:rsid w:val="008E5BF2"/>
    <w:rsid w:val="008E5C81"/>
    <w:rsid w:val="008E7DA7"/>
    <w:rsid w:val="008E7F12"/>
    <w:rsid w:val="008F0475"/>
    <w:rsid w:val="008F0A38"/>
    <w:rsid w:val="008F0F84"/>
    <w:rsid w:val="008F1014"/>
    <w:rsid w:val="008F115B"/>
    <w:rsid w:val="008F118F"/>
    <w:rsid w:val="008F11C9"/>
    <w:rsid w:val="008F14EA"/>
    <w:rsid w:val="008F1924"/>
    <w:rsid w:val="008F196A"/>
    <w:rsid w:val="008F23D8"/>
    <w:rsid w:val="008F2FD5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9B8"/>
    <w:rsid w:val="009006D4"/>
    <w:rsid w:val="00900AF9"/>
    <w:rsid w:val="00901D69"/>
    <w:rsid w:val="0090257E"/>
    <w:rsid w:val="00902B96"/>
    <w:rsid w:val="00903802"/>
    <w:rsid w:val="00903D22"/>
    <w:rsid w:val="00904D52"/>
    <w:rsid w:val="00905BD0"/>
    <w:rsid w:val="0090696D"/>
    <w:rsid w:val="00906CD6"/>
    <w:rsid w:val="00906DC7"/>
    <w:rsid w:val="00906E4D"/>
    <w:rsid w:val="00906F31"/>
    <w:rsid w:val="009078B3"/>
    <w:rsid w:val="00907A77"/>
    <w:rsid w:val="00907E00"/>
    <w:rsid w:val="00907E44"/>
    <w:rsid w:val="0091088D"/>
    <w:rsid w:val="00910FC9"/>
    <w:rsid w:val="00911139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43C3"/>
    <w:rsid w:val="00914EF3"/>
    <w:rsid w:val="009154AC"/>
    <w:rsid w:val="00915757"/>
    <w:rsid w:val="009157FC"/>
    <w:rsid w:val="009159B3"/>
    <w:rsid w:val="00916181"/>
    <w:rsid w:val="00916AB1"/>
    <w:rsid w:val="00917E03"/>
    <w:rsid w:val="009204C5"/>
    <w:rsid w:val="0092140F"/>
    <w:rsid w:val="0092180D"/>
    <w:rsid w:val="00921BD0"/>
    <w:rsid w:val="00922495"/>
    <w:rsid w:val="009232C9"/>
    <w:rsid w:val="00923608"/>
    <w:rsid w:val="009238E5"/>
    <w:rsid w:val="00923F12"/>
    <w:rsid w:val="00924652"/>
    <w:rsid w:val="00924FF8"/>
    <w:rsid w:val="00925BA8"/>
    <w:rsid w:val="00925D1D"/>
    <w:rsid w:val="00925E4C"/>
    <w:rsid w:val="009266E7"/>
    <w:rsid w:val="00926DA7"/>
    <w:rsid w:val="009279AF"/>
    <w:rsid w:val="00927AC8"/>
    <w:rsid w:val="00927F8B"/>
    <w:rsid w:val="009302D0"/>
    <w:rsid w:val="0093094D"/>
    <w:rsid w:val="009328C7"/>
    <w:rsid w:val="00932D07"/>
    <w:rsid w:val="00933465"/>
    <w:rsid w:val="009336EC"/>
    <w:rsid w:val="00933F56"/>
    <w:rsid w:val="00934C13"/>
    <w:rsid w:val="00934C90"/>
    <w:rsid w:val="009351E4"/>
    <w:rsid w:val="00935228"/>
    <w:rsid w:val="009355A2"/>
    <w:rsid w:val="00935BD0"/>
    <w:rsid w:val="00935F9E"/>
    <w:rsid w:val="009363A0"/>
    <w:rsid w:val="00936D98"/>
    <w:rsid w:val="00937779"/>
    <w:rsid w:val="00940314"/>
    <w:rsid w:val="0094130D"/>
    <w:rsid w:val="00942C80"/>
    <w:rsid w:val="00943197"/>
    <w:rsid w:val="009435F2"/>
    <w:rsid w:val="00943FAC"/>
    <w:rsid w:val="00945180"/>
    <w:rsid w:val="00945339"/>
    <w:rsid w:val="0094542C"/>
    <w:rsid w:val="0094590C"/>
    <w:rsid w:val="00946355"/>
    <w:rsid w:val="009468B7"/>
    <w:rsid w:val="0094724E"/>
    <w:rsid w:val="009474C2"/>
    <w:rsid w:val="00947BE6"/>
    <w:rsid w:val="00947E54"/>
    <w:rsid w:val="0095026C"/>
    <w:rsid w:val="0095048D"/>
    <w:rsid w:val="00951355"/>
    <w:rsid w:val="00951ADB"/>
    <w:rsid w:val="00952564"/>
    <w:rsid w:val="0095380C"/>
    <w:rsid w:val="0095399D"/>
    <w:rsid w:val="00953F8C"/>
    <w:rsid w:val="00954353"/>
    <w:rsid w:val="009544CF"/>
    <w:rsid w:val="00954C46"/>
    <w:rsid w:val="00954FFA"/>
    <w:rsid w:val="00955C0A"/>
    <w:rsid w:val="00955C4F"/>
    <w:rsid w:val="00956E25"/>
    <w:rsid w:val="0096006B"/>
    <w:rsid w:val="0096142F"/>
    <w:rsid w:val="009628D1"/>
    <w:rsid w:val="00962D8C"/>
    <w:rsid w:val="009635BA"/>
    <w:rsid w:val="00963C5D"/>
    <w:rsid w:val="009657F1"/>
    <w:rsid w:val="0096625D"/>
    <w:rsid w:val="0096628D"/>
    <w:rsid w:val="00966DAD"/>
    <w:rsid w:val="00967042"/>
    <w:rsid w:val="009671D2"/>
    <w:rsid w:val="009705FD"/>
    <w:rsid w:val="009709F8"/>
    <w:rsid w:val="00971B45"/>
    <w:rsid w:val="00971F76"/>
    <w:rsid w:val="0097244E"/>
    <w:rsid w:val="00972791"/>
    <w:rsid w:val="00972843"/>
    <w:rsid w:val="00972929"/>
    <w:rsid w:val="00972A68"/>
    <w:rsid w:val="00972F91"/>
    <w:rsid w:val="00973094"/>
    <w:rsid w:val="00973827"/>
    <w:rsid w:val="00973A21"/>
    <w:rsid w:val="009742D3"/>
    <w:rsid w:val="00974FE0"/>
    <w:rsid w:val="00976068"/>
    <w:rsid w:val="009760D0"/>
    <w:rsid w:val="00977059"/>
    <w:rsid w:val="00977BA7"/>
    <w:rsid w:val="00980520"/>
    <w:rsid w:val="00980EA0"/>
    <w:rsid w:val="0098194F"/>
    <w:rsid w:val="009824E2"/>
    <w:rsid w:val="009826C8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E7F"/>
    <w:rsid w:val="00987536"/>
    <w:rsid w:val="0098781E"/>
    <w:rsid w:val="009878EC"/>
    <w:rsid w:val="009906EE"/>
    <w:rsid w:val="00990BD5"/>
    <w:rsid w:val="00991323"/>
    <w:rsid w:val="0099158C"/>
    <w:rsid w:val="0099196F"/>
    <w:rsid w:val="00991E96"/>
    <w:rsid w:val="00992B98"/>
    <w:rsid w:val="00992ED8"/>
    <w:rsid w:val="0099359F"/>
    <w:rsid w:val="009945E5"/>
    <w:rsid w:val="00994871"/>
    <w:rsid w:val="00994A08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97816"/>
    <w:rsid w:val="009A010D"/>
    <w:rsid w:val="009A07B3"/>
    <w:rsid w:val="009A0C19"/>
    <w:rsid w:val="009A0C6F"/>
    <w:rsid w:val="009A0D3B"/>
    <w:rsid w:val="009A1314"/>
    <w:rsid w:val="009A14EF"/>
    <w:rsid w:val="009A1618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F58"/>
    <w:rsid w:val="009B1E91"/>
    <w:rsid w:val="009B1EF9"/>
    <w:rsid w:val="009B1F63"/>
    <w:rsid w:val="009B26AC"/>
    <w:rsid w:val="009B32B4"/>
    <w:rsid w:val="009B37E2"/>
    <w:rsid w:val="009B4519"/>
    <w:rsid w:val="009B4BC3"/>
    <w:rsid w:val="009B506B"/>
    <w:rsid w:val="009B54C4"/>
    <w:rsid w:val="009B57EF"/>
    <w:rsid w:val="009B5B85"/>
    <w:rsid w:val="009B7204"/>
    <w:rsid w:val="009B7585"/>
    <w:rsid w:val="009C0074"/>
    <w:rsid w:val="009C0564"/>
    <w:rsid w:val="009C2685"/>
    <w:rsid w:val="009C28CC"/>
    <w:rsid w:val="009C2934"/>
    <w:rsid w:val="009C2D1F"/>
    <w:rsid w:val="009C39BC"/>
    <w:rsid w:val="009C3E20"/>
    <w:rsid w:val="009C4048"/>
    <w:rsid w:val="009C456E"/>
    <w:rsid w:val="009C4BC2"/>
    <w:rsid w:val="009C4D22"/>
    <w:rsid w:val="009C584F"/>
    <w:rsid w:val="009C5980"/>
    <w:rsid w:val="009C5A52"/>
    <w:rsid w:val="009C62E9"/>
    <w:rsid w:val="009C6943"/>
    <w:rsid w:val="009C696B"/>
    <w:rsid w:val="009C6E96"/>
    <w:rsid w:val="009C7320"/>
    <w:rsid w:val="009D00BD"/>
    <w:rsid w:val="009D0729"/>
    <w:rsid w:val="009D0F66"/>
    <w:rsid w:val="009D1A06"/>
    <w:rsid w:val="009D1BA4"/>
    <w:rsid w:val="009D1FB2"/>
    <w:rsid w:val="009D22E4"/>
    <w:rsid w:val="009D22F7"/>
    <w:rsid w:val="009D30E5"/>
    <w:rsid w:val="009D319C"/>
    <w:rsid w:val="009D521B"/>
    <w:rsid w:val="009D5964"/>
    <w:rsid w:val="009D5BAB"/>
    <w:rsid w:val="009D6A0A"/>
    <w:rsid w:val="009D6BD6"/>
    <w:rsid w:val="009E058F"/>
    <w:rsid w:val="009E0A9E"/>
    <w:rsid w:val="009E19A2"/>
    <w:rsid w:val="009E1D83"/>
    <w:rsid w:val="009E3AFD"/>
    <w:rsid w:val="009E3CDD"/>
    <w:rsid w:val="009E42C9"/>
    <w:rsid w:val="009E4B16"/>
    <w:rsid w:val="009E5C60"/>
    <w:rsid w:val="009E62B7"/>
    <w:rsid w:val="009E634B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17C9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E3F"/>
    <w:rsid w:val="009F69BA"/>
    <w:rsid w:val="009F719A"/>
    <w:rsid w:val="009F7206"/>
    <w:rsid w:val="009F76B3"/>
    <w:rsid w:val="00A00466"/>
    <w:rsid w:val="00A005B0"/>
    <w:rsid w:val="00A00DE6"/>
    <w:rsid w:val="00A01448"/>
    <w:rsid w:val="00A014DF"/>
    <w:rsid w:val="00A01F17"/>
    <w:rsid w:val="00A022A5"/>
    <w:rsid w:val="00A025FB"/>
    <w:rsid w:val="00A029D5"/>
    <w:rsid w:val="00A03961"/>
    <w:rsid w:val="00A03A22"/>
    <w:rsid w:val="00A04634"/>
    <w:rsid w:val="00A050C1"/>
    <w:rsid w:val="00A05265"/>
    <w:rsid w:val="00A05737"/>
    <w:rsid w:val="00A06119"/>
    <w:rsid w:val="00A065ED"/>
    <w:rsid w:val="00A07A48"/>
    <w:rsid w:val="00A108EE"/>
    <w:rsid w:val="00A10BB8"/>
    <w:rsid w:val="00A11361"/>
    <w:rsid w:val="00A11681"/>
    <w:rsid w:val="00A1171B"/>
    <w:rsid w:val="00A11F54"/>
    <w:rsid w:val="00A1287B"/>
    <w:rsid w:val="00A1297B"/>
    <w:rsid w:val="00A137E4"/>
    <w:rsid w:val="00A14813"/>
    <w:rsid w:val="00A1566A"/>
    <w:rsid w:val="00A165BF"/>
    <w:rsid w:val="00A172E8"/>
    <w:rsid w:val="00A179FF"/>
    <w:rsid w:val="00A20C6F"/>
    <w:rsid w:val="00A21167"/>
    <w:rsid w:val="00A2182B"/>
    <w:rsid w:val="00A21A36"/>
    <w:rsid w:val="00A225F7"/>
    <w:rsid w:val="00A22794"/>
    <w:rsid w:val="00A24C05"/>
    <w:rsid w:val="00A25294"/>
    <w:rsid w:val="00A254EE"/>
    <w:rsid w:val="00A25BE7"/>
    <w:rsid w:val="00A27008"/>
    <w:rsid w:val="00A270C0"/>
    <w:rsid w:val="00A27620"/>
    <w:rsid w:val="00A27850"/>
    <w:rsid w:val="00A27CDF"/>
    <w:rsid w:val="00A3098E"/>
    <w:rsid w:val="00A309C6"/>
    <w:rsid w:val="00A30A5E"/>
    <w:rsid w:val="00A30D13"/>
    <w:rsid w:val="00A310FC"/>
    <w:rsid w:val="00A31125"/>
    <w:rsid w:val="00A319D0"/>
    <w:rsid w:val="00A32316"/>
    <w:rsid w:val="00A326E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3786F"/>
    <w:rsid w:val="00A402E9"/>
    <w:rsid w:val="00A40607"/>
    <w:rsid w:val="00A407A1"/>
    <w:rsid w:val="00A40AAC"/>
    <w:rsid w:val="00A42358"/>
    <w:rsid w:val="00A42C47"/>
    <w:rsid w:val="00A4376F"/>
    <w:rsid w:val="00A449E1"/>
    <w:rsid w:val="00A4549F"/>
    <w:rsid w:val="00A45847"/>
    <w:rsid w:val="00A45B9B"/>
    <w:rsid w:val="00A45C69"/>
    <w:rsid w:val="00A45F1C"/>
    <w:rsid w:val="00A462FE"/>
    <w:rsid w:val="00A4656C"/>
    <w:rsid w:val="00A47003"/>
    <w:rsid w:val="00A472F1"/>
    <w:rsid w:val="00A47588"/>
    <w:rsid w:val="00A47BD2"/>
    <w:rsid w:val="00A47EBB"/>
    <w:rsid w:val="00A501C9"/>
    <w:rsid w:val="00A50506"/>
    <w:rsid w:val="00A509EB"/>
    <w:rsid w:val="00A517BC"/>
    <w:rsid w:val="00A521BB"/>
    <w:rsid w:val="00A52BF5"/>
    <w:rsid w:val="00A53EF5"/>
    <w:rsid w:val="00A53F55"/>
    <w:rsid w:val="00A5417B"/>
    <w:rsid w:val="00A54599"/>
    <w:rsid w:val="00A54794"/>
    <w:rsid w:val="00A54B82"/>
    <w:rsid w:val="00A54B87"/>
    <w:rsid w:val="00A56332"/>
    <w:rsid w:val="00A569D4"/>
    <w:rsid w:val="00A56C33"/>
    <w:rsid w:val="00A56FC9"/>
    <w:rsid w:val="00A57AB3"/>
    <w:rsid w:val="00A57F1A"/>
    <w:rsid w:val="00A60163"/>
    <w:rsid w:val="00A6038D"/>
    <w:rsid w:val="00A60CF0"/>
    <w:rsid w:val="00A60F97"/>
    <w:rsid w:val="00A61429"/>
    <w:rsid w:val="00A61514"/>
    <w:rsid w:val="00A61645"/>
    <w:rsid w:val="00A61E37"/>
    <w:rsid w:val="00A62080"/>
    <w:rsid w:val="00A6226D"/>
    <w:rsid w:val="00A630A2"/>
    <w:rsid w:val="00A632B8"/>
    <w:rsid w:val="00A63BF3"/>
    <w:rsid w:val="00A64942"/>
    <w:rsid w:val="00A65162"/>
    <w:rsid w:val="00A6526A"/>
    <w:rsid w:val="00A65911"/>
    <w:rsid w:val="00A65A57"/>
    <w:rsid w:val="00A6643C"/>
    <w:rsid w:val="00A66B9D"/>
    <w:rsid w:val="00A66DB4"/>
    <w:rsid w:val="00A67544"/>
    <w:rsid w:val="00A7075B"/>
    <w:rsid w:val="00A70AC2"/>
    <w:rsid w:val="00A71CE6"/>
    <w:rsid w:val="00A71D23"/>
    <w:rsid w:val="00A7333A"/>
    <w:rsid w:val="00A73D0D"/>
    <w:rsid w:val="00A74A92"/>
    <w:rsid w:val="00A7541E"/>
    <w:rsid w:val="00A754CA"/>
    <w:rsid w:val="00A75884"/>
    <w:rsid w:val="00A75CC1"/>
    <w:rsid w:val="00A75E88"/>
    <w:rsid w:val="00A80166"/>
    <w:rsid w:val="00A8056E"/>
    <w:rsid w:val="00A818EC"/>
    <w:rsid w:val="00A82D58"/>
    <w:rsid w:val="00A82FDE"/>
    <w:rsid w:val="00A8399D"/>
    <w:rsid w:val="00A83CF6"/>
    <w:rsid w:val="00A83E3D"/>
    <w:rsid w:val="00A84318"/>
    <w:rsid w:val="00A8443A"/>
    <w:rsid w:val="00A8479C"/>
    <w:rsid w:val="00A84CDB"/>
    <w:rsid w:val="00A85051"/>
    <w:rsid w:val="00A8557B"/>
    <w:rsid w:val="00A85703"/>
    <w:rsid w:val="00A85A05"/>
    <w:rsid w:val="00A85AA5"/>
    <w:rsid w:val="00A85BC2"/>
    <w:rsid w:val="00A86D63"/>
    <w:rsid w:val="00A87797"/>
    <w:rsid w:val="00A8780B"/>
    <w:rsid w:val="00A878F8"/>
    <w:rsid w:val="00A9010F"/>
    <w:rsid w:val="00A90449"/>
    <w:rsid w:val="00A90E72"/>
    <w:rsid w:val="00A922A2"/>
    <w:rsid w:val="00A92ECF"/>
    <w:rsid w:val="00A93114"/>
    <w:rsid w:val="00A9327B"/>
    <w:rsid w:val="00A93ACA"/>
    <w:rsid w:val="00A93B69"/>
    <w:rsid w:val="00A94BCF"/>
    <w:rsid w:val="00A95DFA"/>
    <w:rsid w:val="00A963C7"/>
    <w:rsid w:val="00A96555"/>
    <w:rsid w:val="00A96B33"/>
    <w:rsid w:val="00A97573"/>
    <w:rsid w:val="00A97A3B"/>
    <w:rsid w:val="00AA0A92"/>
    <w:rsid w:val="00AA1626"/>
    <w:rsid w:val="00AA1C25"/>
    <w:rsid w:val="00AA1F3B"/>
    <w:rsid w:val="00AA2442"/>
    <w:rsid w:val="00AA3AFB"/>
    <w:rsid w:val="00AA3DB7"/>
    <w:rsid w:val="00AA495A"/>
    <w:rsid w:val="00AA4C97"/>
    <w:rsid w:val="00AA51F5"/>
    <w:rsid w:val="00AA5E3B"/>
    <w:rsid w:val="00AA68B4"/>
    <w:rsid w:val="00AA6B4F"/>
    <w:rsid w:val="00AB00BF"/>
    <w:rsid w:val="00AB0543"/>
    <w:rsid w:val="00AB0AC9"/>
    <w:rsid w:val="00AB185A"/>
    <w:rsid w:val="00AB1BA7"/>
    <w:rsid w:val="00AB1E04"/>
    <w:rsid w:val="00AB2A7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6225"/>
    <w:rsid w:val="00AB65D7"/>
    <w:rsid w:val="00AB66C6"/>
    <w:rsid w:val="00AB67B4"/>
    <w:rsid w:val="00AB725F"/>
    <w:rsid w:val="00AB7C69"/>
    <w:rsid w:val="00AC0705"/>
    <w:rsid w:val="00AC109B"/>
    <w:rsid w:val="00AC1EAB"/>
    <w:rsid w:val="00AC2CF2"/>
    <w:rsid w:val="00AC3305"/>
    <w:rsid w:val="00AC4116"/>
    <w:rsid w:val="00AC45AE"/>
    <w:rsid w:val="00AC47C6"/>
    <w:rsid w:val="00AC49A7"/>
    <w:rsid w:val="00AC4C93"/>
    <w:rsid w:val="00AC4FBF"/>
    <w:rsid w:val="00AC74DA"/>
    <w:rsid w:val="00AC7A2B"/>
    <w:rsid w:val="00AC7C25"/>
    <w:rsid w:val="00AD0A51"/>
    <w:rsid w:val="00AD0B37"/>
    <w:rsid w:val="00AD1029"/>
    <w:rsid w:val="00AD11F7"/>
    <w:rsid w:val="00AD127C"/>
    <w:rsid w:val="00AD1DB7"/>
    <w:rsid w:val="00AD2852"/>
    <w:rsid w:val="00AD3976"/>
    <w:rsid w:val="00AD3B0E"/>
    <w:rsid w:val="00AD455C"/>
    <w:rsid w:val="00AD4D2A"/>
    <w:rsid w:val="00AD5147"/>
    <w:rsid w:val="00AD542F"/>
    <w:rsid w:val="00AD5C3E"/>
    <w:rsid w:val="00AD5FCC"/>
    <w:rsid w:val="00AD7305"/>
    <w:rsid w:val="00AD7E64"/>
    <w:rsid w:val="00AD7F38"/>
    <w:rsid w:val="00AE0C56"/>
    <w:rsid w:val="00AE149E"/>
    <w:rsid w:val="00AE1640"/>
    <w:rsid w:val="00AE22F2"/>
    <w:rsid w:val="00AE29FC"/>
    <w:rsid w:val="00AE2F3F"/>
    <w:rsid w:val="00AE3B4E"/>
    <w:rsid w:val="00AE59EC"/>
    <w:rsid w:val="00AE67B3"/>
    <w:rsid w:val="00AE7864"/>
    <w:rsid w:val="00AE7949"/>
    <w:rsid w:val="00AF11A4"/>
    <w:rsid w:val="00AF212C"/>
    <w:rsid w:val="00AF25D5"/>
    <w:rsid w:val="00AF2723"/>
    <w:rsid w:val="00AF301D"/>
    <w:rsid w:val="00AF3669"/>
    <w:rsid w:val="00AF3A22"/>
    <w:rsid w:val="00AF3DBB"/>
    <w:rsid w:val="00AF5194"/>
    <w:rsid w:val="00AF53EF"/>
    <w:rsid w:val="00AF591A"/>
    <w:rsid w:val="00AF593B"/>
    <w:rsid w:val="00AF674E"/>
    <w:rsid w:val="00AF6DFF"/>
    <w:rsid w:val="00AF7282"/>
    <w:rsid w:val="00AF733C"/>
    <w:rsid w:val="00AF73C3"/>
    <w:rsid w:val="00AF795C"/>
    <w:rsid w:val="00B00347"/>
    <w:rsid w:val="00B00752"/>
    <w:rsid w:val="00B0096C"/>
    <w:rsid w:val="00B017DF"/>
    <w:rsid w:val="00B026C1"/>
    <w:rsid w:val="00B02B9C"/>
    <w:rsid w:val="00B0353B"/>
    <w:rsid w:val="00B03F37"/>
    <w:rsid w:val="00B040B2"/>
    <w:rsid w:val="00B04EF2"/>
    <w:rsid w:val="00B05291"/>
    <w:rsid w:val="00B06260"/>
    <w:rsid w:val="00B06E16"/>
    <w:rsid w:val="00B06EEB"/>
    <w:rsid w:val="00B10558"/>
    <w:rsid w:val="00B10A8E"/>
    <w:rsid w:val="00B115B7"/>
    <w:rsid w:val="00B126D0"/>
    <w:rsid w:val="00B13868"/>
    <w:rsid w:val="00B152CB"/>
    <w:rsid w:val="00B156A9"/>
    <w:rsid w:val="00B15F83"/>
    <w:rsid w:val="00B160FF"/>
    <w:rsid w:val="00B161D0"/>
    <w:rsid w:val="00B16322"/>
    <w:rsid w:val="00B164C9"/>
    <w:rsid w:val="00B1662E"/>
    <w:rsid w:val="00B16750"/>
    <w:rsid w:val="00B209A1"/>
    <w:rsid w:val="00B22C0D"/>
    <w:rsid w:val="00B23164"/>
    <w:rsid w:val="00B238F3"/>
    <w:rsid w:val="00B23AF4"/>
    <w:rsid w:val="00B23C15"/>
    <w:rsid w:val="00B240FB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4B9"/>
    <w:rsid w:val="00B30B4E"/>
    <w:rsid w:val="00B31246"/>
    <w:rsid w:val="00B32202"/>
    <w:rsid w:val="00B326FF"/>
    <w:rsid w:val="00B32C87"/>
    <w:rsid w:val="00B340AA"/>
    <w:rsid w:val="00B34A9F"/>
    <w:rsid w:val="00B34B80"/>
    <w:rsid w:val="00B353B6"/>
    <w:rsid w:val="00B355BC"/>
    <w:rsid w:val="00B35CDA"/>
    <w:rsid w:val="00B36654"/>
    <w:rsid w:val="00B36C28"/>
    <w:rsid w:val="00B37D97"/>
    <w:rsid w:val="00B40150"/>
    <w:rsid w:val="00B411BD"/>
    <w:rsid w:val="00B4135E"/>
    <w:rsid w:val="00B41371"/>
    <w:rsid w:val="00B41559"/>
    <w:rsid w:val="00B4176E"/>
    <w:rsid w:val="00B418E8"/>
    <w:rsid w:val="00B42285"/>
    <w:rsid w:val="00B4274B"/>
    <w:rsid w:val="00B42E08"/>
    <w:rsid w:val="00B42E88"/>
    <w:rsid w:val="00B435B1"/>
    <w:rsid w:val="00B4367F"/>
    <w:rsid w:val="00B4389E"/>
    <w:rsid w:val="00B438BA"/>
    <w:rsid w:val="00B43E12"/>
    <w:rsid w:val="00B443CD"/>
    <w:rsid w:val="00B449E3"/>
    <w:rsid w:val="00B44F99"/>
    <w:rsid w:val="00B454DF"/>
    <w:rsid w:val="00B45701"/>
    <w:rsid w:val="00B45876"/>
    <w:rsid w:val="00B45927"/>
    <w:rsid w:val="00B45EFA"/>
    <w:rsid w:val="00B46682"/>
    <w:rsid w:val="00B4701B"/>
    <w:rsid w:val="00B470F7"/>
    <w:rsid w:val="00B47F50"/>
    <w:rsid w:val="00B51542"/>
    <w:rsid w:val="00B51D1D"/>
    <w:rsid w:val="00B51EB2"/>
    <w:rsid w:val="00B52323"/>
    <w:rsid w:val="00B52567"/>
    <w:rsid w:val="00B5310E"/>
    <w:rsid w:val="00B538C2"/>
    <w:rsid w:val="00B53A54"/>
    <w:rsid w:val="00B54179"/>
    <w:rsid w:val="00B54ACC"/>
    <w:rsid w:val="00B54DCB"/>
    <w:rsid w:val="00B5509E"/>
    <w:rsid w:val="00B55AC2"/>
    <w:rsid w:val="00B560C9"/>
    <w:rsid w:val="00B56533"/>
    <w:rsid w:val="00B5681C"/>
    <w:rsid w:val="00B56CFC"/>
    <w:rsid w:val="00B57777"/>
    <w:rsid w:val="00B57A17"/>
    <w:rsid w:val="00B6182B"/>
    <w:rsid w:val="00B61BE2"/>
    <w:rsid w:val="00B6200B"/>
    <w:rsid w:val="00B6213D"/>
    <w:rsid w:val="00B6266F"/>
    <w:rsid w:val="00B6285D"/>
    <w:rsid w:val="00B62C3F"/>
    <w:rsid w:val="00B62E0B"/>
    <w:rsid w:val="00B63C32"/>
    <w:rsid w:val="00B64434"/>
    <w:rsid w:val="00B65AE0"/>
    <w:rsid w:val="00B708B5"/>
    <w:rsid w:val="00B711CE"/>
    <w:rsid w:val="00B71DC8"/>
    <w:rsid w:val="00B73E0F"/>
    <w:rsid w:val="00B746C6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915"/>
    <w:rsid w:val="00B81A00"/>
    <w:rsid w:val="00B81BC9"/>
    <w:rsid w:val="00B8222F"/>
    <w:rsid w:val="00B825FA"/>
    <w:rsid w:val="00B82615"/>
    <w:rsid w:val="00B83444"/>
    <w:rsid w:val="00B836ED"/>
    <w:rsid w:val="00B853BE"/>
    <w:rsid w:val="00B85EA7"/>
    <w:rsid w:val="00B86476"/>
    <w:rsid w:val="00B8683D"/>
    <w:rsid w:val="00B86955"/>
    <w:rsid w:val="00B86A3D"/>
    <w:rsid w:val="00B875C7"/>
    <w:rsid w:val="00B87696"/>
    <w:rsid w:val="00B90305"/>
    <w:rsid w:val="00B90D10"/>
    <w:rsid w:val="00B90FE5"/>
    <w:rsid w:val="00B919AD"/>
    <w:rsid w:val="00B91A2B"/>
    <w:rsid w:val="00B927D3"/>
    <w:rsid w:val="00B92BC8"/>
    <w:rsid w:val="00B93204"/>
    <w:rsid w:val="00B93301"/>
    <w:rsid w:val="00B93A1C"/>
    <w:rsid w:val="00B94751"/>
    <w:rsid w:val="00B94E17"/>
    <w:rsid w:val="00B957FE"/>
    <w:rsid w:val="00B95AFB"/>
    <w:rsid w:val="00B95EEB"/>
    <w:rsid w:val="00B95F02"/>
    <w:rsid w:val="00B96195"/>
    <w:rsid w:val="00B96BEF"/>
    <w:rsid w:val="00B96FC0"/>
    <w:rsid w:val="00B97260"/>
    <w:rsid w:val="00B97A69"/>
    <w:rsid w:val="00BA0632"/>
    <w:rsid w:val="00BA0953"/>
    <w:rsid w:val="00BA0AAA"/>
    <w:rsid w:val="00BA0DFB"/>
    <w:rsid w:val="00BA2FEF"/>
    <w:rsid w:val="00BA47F1"/>
    <w:rsid w:val="00BA5695"/>
    <w:rsid w:val="00BA57A9"/>
    <w:rsid w:val="00BA6311"/>
    <w:rsid w:val="00BA66AB"/>
    <w:rsid w:val="00BB143D"/>
    <w:rsid w:val="00BB1548"/>
    <w:rsid w:val="00BB15C2"/>
    <w:rsid w:val="00BB1CE7"/>
    <w:rsid w:val="00BB23C7"/>
    <w:rsid w:val="00BB2FD3"/>
    <w:rsid w:val="00BB2FDF"/>
    <w:rsid w:val="00BB2FFF"/>
    <w:rsid w:val="00BB42E7"/>
    <w:rsid w:val="00BB5120"/>
    <w:rsid w:val="00BB55B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F51"/>
    <w:rsid w:val="00BC46EF"/>
    <w:rsid w:val="00BC6B4A"/>
    <w:rsid w:val="00BC6FD6"/>
    <w:rsid w:val="00BC7494"/>
    <w:rsid w:val="00BD008E"/>
    <w:rsid w:val="00BD0506"/>
    <w:rsid w:val="00BD0C9F"/>
    <w:rsid w:val="00BD15E8"/>
    <w:rsid w:val="00BD2F3B"/>
    <w:rsid w:val="00BD30BD"/>
    <w:rsid w:val="00BD3372"/>
    <w:rsid w:val="00BD353D"/>
    <w:rsid w:val="00BD3B4F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E65"/>
    <w:rsid w:val="00BE4B20"/>
    <w:rsid w:val="00BE4F9D"/>
    <w:rsid w:val="00BE5B84"/>
    <w:rsid w:val="00BE5FC4"/>
    <w:rsid w:val="00BE6F49"/>
    <w:rsid w:val="00BE791F"/>
    <w:rsid w:val="00BE7C4D"/>
    <w:rsid w:val="00BE7F6A"/>
    <w:rsid w:val="00BF0274"/>
    <w:rsid w:val="00BF08C4"/>
    <w:rsid w:val="00BF0BAF"/>
    <w:rsid w:val="00BF19CE"/>
    <w:rsid w:val="00BF230C"/>
    <w:rsid w:val="00BF2B6F"/>
    <w:rsid w:val="00BF351A"/>
    <w:rsid w:val="00BF3914"/>
    <w:rsid w:val="00BF3FDB"/>
    <w:rsid w:val="00BF49B1"/>
    <w:rsid w:val="00BF4A26"/>
    <w:rsid w:val="00BF5547"/>
    <w:rsid w:val="00BF5552"/>
    <w:rsid w:val="00BF5C87"/>
    <w:rsid w:val="00BF6207"/>
    <w:rsid w:val="00BF6A20"/>
    <w:rsid w:val="00BF73F2"/>
    <w:rsid w:val="00C00ADF"/>
    <w:rsid w:val="00C00F6F"/>
    <w:rsid w:val="00C01671"/>
    <w:rsid w:val="00C02419"/>
    <w:rsid w:val="00C02643"/>
    <w:rsid w:val="00C02766"/>
    <w:rsid w:val="00C03EE8"/>
    <w:rsid w:val="00C046C4"/>
    <w:rsid w:val="00C05506"/>
    <w:rsid w:val="00C05BEC"/>
    <w:rsid w:val="00C06E7D"/>
    <w:rsid w:val="00C07C90"/>
    <w:rsid w:val="00C10419"/>
    <w:rsid w:val="00C1112B"/>
    <w:rsid w:val="00C11A88"/>
    <w:rsid w:val="00C12012"/>
    <w:rsid w:val="00C12317"/>
    <w:rsid w:val="00C12874"/>
    <w:rsid w:val="00C12A63"/>
    <w:rsid w:val="00C12BC1"/>
    <w:rsid w:val="00C13BDA"/>
    <w:rsid w:val="00C13FFD"/>
    <w:rsid w:val="00C14632"/>
    <w:rsid w:val="00C169D5"/>
    <w:rsid w:val="00C16C30"/>
    <w:rsid w:val="00C171F9"/>
    <w:rsid w:val="00C17389"/>
    <w:rsid w:val="00C20588"/>
    <w:rsid w:val="00C20A00"/>
    <w:rsid w:val="00C21673"/>
    <w:rsid w:val="00C2178A"/>
    <w:rsid w:val="00C21C7A"/>
    <w:rsid w:val="00C23130"/>
    <w:rsid w:val="00C255A5"/>
    <w:rsid w:val="00C2584B"/>
    <w:rsid w:val="00C25942"/>
    <w:rsid w:val="00C25DD9"/>
    <w:rsid w:val="00C25E6B"/>
    <w:rsid w:val="00C26468"/>
    <w:rsid w:val="00C2663F"/>
    <w:rsid w:val="00C26DB8"/>
    <w:rsid w:val="00C27378"/>
    <w:rsid w:val="00C27524"/>
    <w:rsid w:val="00C27EA6"/>
    <w:rsid w:val="00C303C8"/>
    <w:rsid w:val="00C30C42"/>
    <w:rsid w:val="00C32C15"/>
    <w:rsid w:val="00C33D17"/>
    <w:rsid w:val="00C3400F"/>
    <w:rsid w:val="00C3407E"/>
    <w:rsid w:val="00C34AF8"/>
    <w:rsid w:val="00C34B64"/>
    <w:rsid w:val="00C34C36"/>
    <w:rsid w:val="00C352B3"/>
    <w:rsid w:val="00C35661"/>
    <w:rsid w:val="00C3654C"/>
    <w:rsid w:val="00C3666F"/>
    <w:rsid w:val="00C36761"/>
    <w:rsid w:val="00C36BF5"/>
    <w:rsid w:val="00C36D27"/>
    <w:rsid w:val="00C36DBC"/>
    <w:rsid w:val="00C376BA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3CF8"/>
    <w:rsid w:val="00C43F23"/>
    <w:rsid w:val="00C44D01"/>
    <w:rsid w:val="00C450D5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E99"/>
    <w:rsid w:val="00C51BD5"/>
    <w:rsid w:val="00C52287"/>
    <w:rsid w:val="00C52744"/>
    <w:rsid w:val="00C52965"/>
    <w:rsid w:val="00C532DD"/>
    <w:rsid w:val="00C53EB3"/>
    <w:rsid w:val="00C54263"/>
    <w:rsid w:val="00C542D4"/>
    <w:rsid w:val="00C54D2C"/>
    <w:rsid w:val="00C54D71"/>
    <w:rsid w:val="00C55CAE"/>
    <w:rsid w:val="00C563F5"/>
    <w:rsid w:val="00C56456"/>
    <w:rsid w:val="00C56FA8"/>
    <w:rsid w:val="00C570F7"/>
    <w:rsid w:val="00C57121"/>
    <w:rsid w:val="00C57D55"/>
    <w:rsid w:val="00C60B99"/>
    <w:rsid w:val="00C6143A"/>
    <w:rsid w:val="00C6151B"/>
    <w:rsid w:val="00C61F78"/>
    <w:rsid w:val="00C6206A"/>
    <w:rsid w:val="00C62CD5"/>
    <w:rsid w:val="00C62F27"/>
    <w:rsid w:val="00C636E6"/>
    <w:rsid w:val="00C639D6"/>
    <w:rsid w:val="00C63F8E"/>
    <w:rsid w:val="00C647FB"/>
    <w:rsid w:val="00C654E0"/>
    <w:rsid w:val="00C661EE"/>
    <w:rsid w:val="00C67524"/>
    <w:rsid w:val="00C67EAB"/>
    <w:rsid w:val="00C70DFF"/>
    <w:rsid w:val="00C71BCB"/>
    <w:rsid w:val="00C71D7E"/>
    <w:rsid w:val="00C73418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80073"/>
    <w:rsid w:val="00C80DEA"/>
    <w:rsid w:val="00C815F8"/>
    <w:rsid w:val="00C82392"/>
    <w:rsid w:val="00C823ED"/>
    <w:rsid w:val="00C82A59"/>
    <w:rsid w:val="00C832DC"/>
    <w:rsid w:val="00C834B4"/>
    <w:rsid w:val="00C8377F"/>
    <w:rsid w:val="00C8416A"/>
    <w:rsid w:val="00C843AD"/>
    <w:rsid w:val="00C8646D"/>
    <w:rsid w:val="00C869B7"/>
    <w:rsid w:val="00C86AFC"/>
    <w:rsid w:val="00C86C20"/>
    <w:rsid w:val="00C86CE8"/>
    <w:rsid w:val="00C87DD9"/>
    <w:rsid w:val="00C9008C"/>
    <w:rsid w:val="00C907F5"/>
    <w:rsid w:val="00C9154F"/>
    <w:rsid w:val="00C91986"/>
    <w:rsid w:val="00C91B7A"/>
    <w:rsid w:val="00C91DB9"/>
    <w:rsid w:val="00C91DE3"/>
    <w:rsid w:val="00C927E2"/>
    <w:rsid w:val="00C92C7F"/>
    <w:rsid w:val="00C9369D"/>
    <w:rsid w:val="00C93D96"/>
    <w:rsid w:val="00C944FA"/>
    <w:rsid w:val="00C94E75"/>
    <w:rsid w:val="00C9569C"/>
    <w:rsid w:val="00C95854"/>
    <w:rsid w:val="00C95EFF"/>
    <w:rsid w:val="00C96B9B"/>
    <w:rsid w:val="00C96E6F"/>
    <w:rsid w:val="00C97872"/>
    <w:rsid w:val="00C979AA"/>
    <w:rsid w:val="00C97A64"/>
    <w:rsid w:val="00CA002C"/>
    <w:rsid w:val="00CA0532"/>
    <w:rsid w:val="00CA0DCD"/>
    <w:rsid w:val="00CA1EA4"/>
    <w:rsid w:val="00CA2241"/>
    <w:rsid w:val="00CA2A73"/>
    <w:rsid w:val="00CA2DD7"/>
    <w:rsid w:val="00CA3872"/>
    <w:rsid w:val="00CA3CDD"/>
    <w:rsid w:val="00CA403B"/>
    <w:rsid w:val="00CA505A"/>
    <w:rsid w:val="00CA59DD"/>
    <w:rsid w:val="00CA5F8C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627"/>
    <w:rsid w:val="00CC2DED"/>
    <w:rsid w:val="00CC3A23"/>
    <w:rsid w:val="00CC487F"/>
    <w:rsid w:val="00CC4E1C"/>
    <w:rsid w:val="00CC5C61"/>
    <w:rsid w:val="00CC737C"/>
    <w:rsid w:val="00CC73B5"/>
    <w:rsid w:val="00CC751B"/>
    <w:rsid w:val="00CD087D"/>
    <w:rsid w:val="00CD0F5D"/>
    <w:rsid w:val="00CD1C0B"/>
    <w:rsid w:val="00CD239A"/>
    <w:rsid w:val="00CD2505"/>
    <w:rsid w:val="00CD49BB"/>
    <w:rsid w:val="00CD49E8"/>
    <w:rsid w:val="00CD5512"/>
    <w:rsid w:val="00CD6E3D"/>
    <w:rsid w:val="00CD71AB"/>
    <w:rsid w:val="00CD75FC"/>
    <w:rsid w:val="00CD7C16"/>
    <w:rsid w:val="00CE0044"/>
    <w:rsid w:val="00CE0109"/>
    <w:rsid w:val="00CE1515"/>
    <w:rsid w:val="00CE1656"/>
    <w:rsid w:val="00CE1F92"/>
    <w:rsid w:val="00CE1FC5"/>
    <w:rsid w:val="00CE2BD9"/>
    <w:rsid w:val="00CE362B"/>
    <w:rsid w:val="00CE46E5"/>
    <w:rsid w:val="00CE485A"/>
    <w:rsid w:val="00CE5279"/>
    <w:rsid w:val="00CE5A78"/>
    <w:rsid w:val="00CE6C34"/>
    <w:rsid w:val="00CE70F4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76"/>
    <w:rsid w:val="00CF391E"/>
    <w:rsid w:val="00CF3DAA"/>
    <w:rsid w:val="00CF4247"/>
    <w:rsid w:val="00CF42A5"/>
    <w:rsid w:val="00CF4A07"/>
    <w:rsid w:val="00CF4DC7"/>
    <w:rsid w:val="00CF4E63"/>
    <w:rsid w:val="00CF5263"/>
    <w:rsid w:val="00CF60B5"/>
    <w:rsid w:val="00D0043F"/>
    <w:rsid w:val="00D004FA"/>
    <w:rsid w:val="00D00A17"/>
    <w:rsid w:val="00D01570"/>
    <w:rsid w:val="00D01B21"/>
    <w:rsid w:val="00D01E2F"/>
    <w:rsid w:val="00D02467"/>
    <w:rsid w:val="00D0268D"/>
    <w:rsid w:val="00D03102"/>
    <w:rsid w:val="00D03727"/>
    <w:rsid w:val="00D0378A"/>
    <w:rsid w:val="00D04E9D"/>
    <w:rsid w:val="00D05132"/>
    <w:rsid w:val="00D05604"/>
    <w:rsid w:val="00D05EA9"/>
    <w:rsid w:val="00D0674A"/>
    <w:rsid w:val="00D06A1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331"/>
    <w:rsid w:val="00D16E87"/>
    <w:rsid w:val="00D17F4C"/>
    <w:rsid w:val="00D20B8B"/>
    <w:rsid w:val="00D2162C"/>
    <w:rsid w:val="00D21A3C"/>
    <w:rsid w:val="00D21A9A"/>
    <w:rsid w:val="00D227A2"/>
    <w:rsid w:val="00D233F1"/>
    <w:rsid w:val="00D237CD"/>
    <w:rsid w:val="00D246A3"/>
    <w:rsid w:val="00D24ED2"/>
    <w:rsid w:val="00D256F8"/>
    <w:rsid w:val="00D25BA1"/>
    <w:rsid w:val="00D25CB8"/>
    <w:rsid w:val="00D25CC8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98D"/>
    <w:rsid w:val="00D3184B"/>
    <w:rsid w:val="00D31985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828"/>
    <w:rsid w:val="00D34982"/>
    <w:rsid w:val="00D34A0B"/>
    <w:rsid w:val="00D34DC0"/>
    <w:rsid w:val="00D34E2C"/>
    <w:rsid w:val="00D356AF"/>
    <w:rsid w:val="00D3578F"/>
    <w:rsid w:val="00D36234"/>
    <w:rsid w:val="00D36371"/>
    <w:rsid w:val="00D36C49"/>
    <w:rsid w:val="00D40D10"/>
    <w:rsid w:val="00D412C5"/>
    <w:rsid w:val="00D4138B"/>
    <w:rsid w:val="00D42DCF"/>
    <w:rsid w:val="00D437D8"/>
    <w:rsid w:val="00D43E3C"/>
    <w:rsid w:val="00D44994"/>
    <w:rsid w:val="00D45DCB"/>
    <w:rsid w:val="00D45DF3"/>
    <w:rsid w:val="00D46174"/>
    <w:rsid w:val="00D46436"/>
    <w:rsid w:val="00D4679A"/>
    <w:rsid w:val="00D47DD0"/>
    <w:rsid w:val="00D50183"/>
    <w:rsid w:val="00D50CA9"/>
    <w:rsid w:val="00D5186E"/>
    <w:rsid w:val="00D51C28"/>
    <w:rsid w:val="00D51D12"/>
    <w:rsid w:val="00D5362B"/>
    <w:rsid w:val="00D53749"/>
    <w:rsid w:val="00D53FB4"/>
    <w:rsid w:val="00D5499B"/>
    <w:rsid w:val="00D549F2"/>
    <w:rsid w:val="00D55072"/>
    <w:rsid w:val="00D551B5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B1"/>
    <w:rsid w:val="00D66E18"/>
    <w:rsid w:val="00D66E99"/>
    <w:rsid w:val="00D6734D"/>
    <w:rsid w:val="00D679CF"/>
    <w:rsid w:val="00D679D3"/>
    <w:rsid w:val="00D7053C"/>
    <w:rsid w:val="00D70CC0"/>
    <w:rsid w:val="00D71BC1"/>
    <w:rsid w:val="00D7356F"/>
    <w:rsid w:val="00D73587"/>
    <w:rsid w:val="00D73EBB"/>
    <w:rsid w:val="00D74010"/>
    <w:rsid w:val="00D751FB"/>
    <w:rsid w:val="00D754D6"/>
    <w:rsid w:val="00D760E2"/>
    <w:rsid w:val="00D761AA"/>
    <w:rsid w:val="00D76BA4"/>
    <w:rsid w:val="00D76FAE"/>
    <w:rsid w:val="00D777D7"/>
    <w:rsid w:val="00D77849"/>
    <w:rsid w:val="00D80AB8"/>
    <w:rsid w:val="00D80C8D"/>
    <w:rsid w:val="00D80FC2"/>
    <w:rsid w:val="00D81666"/>
    <w:rsid w:val="00D81792"/>
    <w:rsid w:val="00D819B1"/>
    <w:rsid w:val="00D81A5B"/>
    <w:rsid w:val="00D82494"/>
    <w:rsid w:val="00D82663"/>
    <w:rsid w:val="00D8394B"/>
    <w:rsid w:val="00D83AE9"/>
    <w:rsid w:val="00D84936"/>
    <w:rsid w:val="00D857B8"/>
    <w:rsid w:val="00D85B5D"/>
    <w:rsid w:val="00D8633B"/>
    <w:rsid w:val="00D865E8"/>
    <w:rsid w:val="00D868B9"/>
    <w:rsid w:val="00D8711C"/>
    <w:rsid w:val="00D87175"/>
    <w:rsid w:val="00D8790D"/>
    <w:rsid w:val="00D87ABF"/>
    <w:rsid w:val="00D87CA2"/>
    <w:rsid w:val="00D90CD3"/>
    <w:rsid w:val="00D9143D"/>
    <w:rsid w:val="00D919E6"/>
    <w:rsid w:val="00D91BE1"/>
    <w:rsid w:val="00D92C29"/>
    <w:rsid w:val="00D932C2"/>
    <w:rsid w:val="00D936E2"/>
    <w:rsid w:val="00D93999"/>
    <w:rsid w:val="00D94049"/>
    <w:rsid w:val="00D9425A"/>
    <w:rsid w:val="00D949F3"/>
    <w:rsid w:val="00D95104"/>
    <w:rsid w:val="00D9549A"/>
    <w:rsid w:val="00D95600"/>
    <w:rsid w:val="00D95D4C"/>
    <w:rsid w:val="00D9644F"/>
    <w:rsid w:val="00D9683C"/>
    <w:rsid w:val="00D96FA5"/>
    <w:rsid w:val="00D97099"/>
    <w:rsid w:val="00D97884"/>
    <w:rsid w:val="00DA0A7F"/>
    <w:rsid w:val="00DA1C31"/>
    <w:rsid w:val="00DA20BC"/>
    <w:rsid w:val="00DA23FD"/>
    <w:rsid w:val="00DA2ED7"/>
    <w:rsid w:val="00DA3CE2"/>
    <w:rsid w:val="00DA3E7A"/>
    <w:rsid w:val="00DA430C"/>
    <w:rsid w:val="00DA4482"/>
    <w:rsid w:val="00DA4A1A"/>
    <w:rsid w:val="00DA5216"/>
    <w:rsid w:val="00DA54F5"/>
    <w:rsid w:val="00DA5A87"/>
    <w:rsid w:val="00DA5D59"/>
    <w:rsid w:val="00DA615D"/>
    <w:rsid w:val="00DA6598"/>
    <w:rsid w:val="00DA6C0F"/>
    <w:rsid w:val="00DA6D83"/>
    <w:rsid w:val="00DA6DC9"/>
    <w:rsid w:val="00DA702F"/>
    <w:rsid w:val="00DA71F2"/>
    <w:rsid w:val="00DA7F8A"/>
    <w:rsid w:val="00DB0022"/>
    <w:rsid w:val="00DB0176"/>
    <w:rsid w:val="00DB0404"/>
    <w:rsid w:val="00DB05DA"/>
    <w:rsid w:val="00DB0D88"/>
    <w:rsid w:val="00DB11F8"/>
    <w:rsid w:val="00DB18D5"/>
    <w:rsid w:val="00DB18F8"/>
    <w:rsid w:val="00DB1E08"/>
    <w:rsid w:val="00DB1F2A"/>
    <w:rsid w:val="00DB1FB2"/>
    <w:rsid w:val="00DB22DC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87B"/>
    <w:rsid w:val="00DB63D0"/>
    <w:rsid w:val="00DB691A"/>
    <w:rsid w:val="00DB7571"/>
    <w:rsid w:val="00DC04AC"/>
    <w:rsid w:val="00DC0CED"/>
    <w:rsid w:val="00DC1260"/>
    <w:rsid w:val="00DC1327"/>
    <w:rsid w:val="00DC1350"/>
    <w:rsid w:val="00DC18FB"/>
    <w:rsid w:val="00DC3237"/>
    <w:rsid w:val="00DC3811"/>
    <w:rsid w:val="00DC4152"/>
    <w:rsid w:val="00DC41A4"/>
    <w:rsid w:val="00DC4FEA"/>
    <w:rsid w:val="00DC5672"/>
    <w:rsid w:val="00DC60A2"/>
    <w:rsid w:val="00DC6600"/>
    <w:rsid w:val="00DC67BD"/>
    <w:rsid w:val="00DC6924"/>
    <w:rsid w:val="00DC71F2"/>
    <w:rsid w:val="00DC7388"/>
    <w:rsid w:val="00DC743C"/>
    <w:rsid w:val="00DC796E"/>
    <w:rsid w:val="00DD040A"/>
    <w:rsid w:val="00DD12C9"/>
    <w:rsid w:val="00DD1BCA"/>
    <w:rsid w:val="00DD1FDC"/>
    <w:rsid w:val="00DD2025"/>
    <w:rsid w:val="00DD22EA"/>
    <w:rsid w:val="00DD23A0"/>
    <w:rsid w:val="00DD26AC"/>
    <w:rsid w:val="00DD2EFB"/>
    <w:rsid w:val="00DD3EF5"/>
    <w:rsid w:val="00DD413D"/>
    <w:rsid w:val="00DD53FA"/>
    <w:rsid w:val="00DD5F08"/>
    <w:rsid w:val="00DD5F42"/>
    <w:rsid w:val="00DD617B"/>
    <w:rsid w:val="00DD70C0"/>
    <w:rsid w:val="00DE09F7"/>
    <w:rsid w:val="00DE0E59"/>
    <w:rsid w:val="00DE0F66"/>
    <w:rsid w:val="00DE0F6C"/>
    <w:rsid w:val="00DE1BB0"/>
    <w:rsid w:val="00DE219B"/>
    <w:rsid w:val="00DE34C9"/>
    <w:rsid w:val="00DE3C15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4572"/>
    <w:rsid w:val="00DF4658"/>
    <w:rsid w:val="00DF47EC"/>
    <w:rsid w:val="00DF5502"/>
    <w:rsid w:val="00DF5547"/>
    <w:rsid w:val="00DF57AC"/>
    <w:rsid w:val="00DF5D78"/>
    <w:rsid w:val="00DF64AC"/>
    <w:rsid w:val="00DF6C8B"/>
    <w:rsid w:val="00DF6F17"/>
    <w:rsid w:val="00DF77BB"/>
    <w:rsid w:val="00DF78FA"/>
    <w:rsid w:val="00DF7DF3"/>
    <w:rsid w:val="00E002F1"/>
    <w:rsid w:val="00E00549"/>
    <w:rsid w:val="00E0082C"/>
    <w:rsid w:val="00E01DAA"/>
    <w:rsid w:val="00E023E5"/>
    <w:rsid w:val="00E02432"/>
    <w:rsid w:val="00E02AF0"/>
    <w:rsid w:val="00E02C19"/>
    <w:rsid w:val="00E04022"/>
    <w:rsid w:val="00E0446A"/>
    <w:rsid w:val="00E045D2"/>
    <w:rsid w:val="00E0560D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6966"/>
    <w:rsid w:val="00E17619"/>
    <w:rsid w:val="00E17805"/>
    <w:rsid w:val="00E2032F"/>
    <w:rsid w:val="00E20F79"/>
    <w:rsid w:val="00E211EA"/>
    <w:rsid w:val="00E21278"/>
    <w:rsid w:val="00E22CCD"/>
    <w:rsid w:val="00E23A11"/>
    <w:rsid w:val="00E23E42"/>
    <w:rsid w:val="00E23FB7"/>
    <w:rsid w:val="00E24640"/>
    <w:rsid w:val="00E24A27"/>
    <w:rsid w:val="00E25647"/>
    <w:rsid w:val="00E25F89"/>
    <w:rsid w:val="00E26268"/>
    <w:rsid w:val="00E2782E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D17"/>
    <w:rsid w:val="00E37426"/>
    <w:rsid w:val="00E4037C"/>
    <w:rsid w:val="00E40C8A"/>
    <w:rsid w:val="00E4219F"/>
    <w:rsid w:val="00E42612"/>
    <w:rsid w:val="00E429ED"/>
    <w:rsid w:val="00E43F37"/>
    <w:rsid w:val="00E44BB6"/>
    <w:rsid w:val="00E44EBD"/>
    <w:rsid w:val="00E450ED"/>
    <w:rsid w:val="00E453B1"/>
    <w:rsid w:val="00E458FD"/>
    <w:rsid w:val="00E45E71"/>
    <w:rsid w:val="00E47188"/>
    <w:rsid w:val="00E4791B"/>
    <w:rsid w:val="00E47E31"/>
    <w:rsid w:val="00E50AC6"/>
    <w:rsid w:val="00E51C05"/>
    <w:rsid w:val="00E51DDD"/>
    <w:rsid w:val="00E51FDD"/>
    <w:rsid w:val="00E52435"/>
    <w:rsid w:val="00E52439"/>
    <w:rsid w:val="00E52501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5B03"/>
    <w:rsid w:val="00E5722D"/>
    <w:rsid w:val="00E5733D"/>
    <w:rsid w:val="00E61AC3"/>
    <w:rsid w:val="00E61CC0"/>
    <w:rsid w:val="00E6277B"/>
    <w:rsid w:val="00E63A68"/>
    <w:rsid w:val="00E63F25"/>
    <w:rsid w:val="00E64424"/>
    <w:rsid w:val="00E64C99"/>
    <w:rsid w:val="00E64CD3"/>
    <w:rsid w:val="00E65D22"/>
    <w:rsid w:val="00E66D5B"/>
    <w:rsid w:val="00E671C9"/>
    <w:rsid w:val="00E6743F"/>
    <w:rsid w:val="00E6758E"/>
    <w:rsid w:val="00E677A1"/>
    <w:rsid w:val="00E67E23"/>
    <w:rsid w:val="00E70016"/>
    <w:rsid w:val="00E7040E"/>
    <w:rsid w:val="00E70BC7"/>
    <w:rsid w:val="00E70FBC"/>
    <w:rsid w:val="00E71CA7"/>
    <w:rsid w:val="00E72C01"/>
    <w:rsid w:val="00E72CDB"/>
    <w:rsid w:val="00E73B63"/>
    <w:rsid w:val="00E741AC"/>
    <w:rsid w:val="00E7475B"/>
    <w:rsid w:val="00E75174"/>
    <w:rsid w:val="00E751A2"/>
    <w:rsid w:val="00E75653"/>
    <w:rsid w:val="00E7590A"/>
    <w:rsid w:val="00E759F6"/>
    <w:rsid w:val="00E75EBA"/>
    <w:rsid w:val="00E763B4"/>
    <w:rsid w:val="00E7772A"/>
    <w:rsid w:val="00E77848"/>
    <w:rsid w:val="00E779F0"/>
    <w:rsid w:val="00E80484"/>
    <w:rsid w:val="00E80514"/>
    <w:rsid w:val="00E80DF4"/>
    <w:rsid w:val="00E80E5B"/>
    <w:rsid w:val="00E816C5"/>
    <w:rsid w:val="00E8172B"/>
    <w:rsid w:val="00E81CE0"/>
    <w:rsid w:val="00E81E7C"/>
    <w:rsid w:val="00E8224D"/>
    <w:rsid w:val="00E8247E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CC3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CB"/>
    <w:rsid w:val="00E91F04"/>
    <w:rsid w:val="00E91F35"/>
    <w:rsid w:val="00E92435"/>
    <w:rsid w:val="00E9339B"/>
    <w:rsid w:val="00E93A95"/>
    <w:rsid w:val="00E95BA6"/>
    <w:rsid w:val="00E97648"/>
    <w:rsid w:val="00EA0E4A"/>
    <w:rsid w:val="00EA1A54"/>
    <w:rsid w:val="00EA2226"/>
    <w:rsid w:val="00EA26FC"/>
    <w:rsid w:val="00EA2E0C"/>
    <w:rsid w:val="00EA3281"/>
    <w:rsid w:val="00EA3B5A"/>
    <w:rsid w:val="00EA3BCD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908"/>
    <w:rsid w:val="00EA7FCF"/>
    <w:rsid w:val="00EB07CE"/>
    <w:rsid w:val="00EB0CA3"/>
    <w:rsid w:val="00EB104F"/>
    <w:rsid w:val="00EB16E6"/>
    <w:rsid w:val="00EB17BD"/>
    <w:rsid w:val="00EB1B27"/>
    <w:rsid w:val="00EB1DA8"/>
    <w:rsid w:val="00EB1DBC"/>
    <w:rsid w:val="00EB332C"/>
    <w:rsid w:val="00EB371F"/>
    <w:rsid w:val="00EB4CFF"/>
    <w:rsid w:val="00EB5476"/>
    <w:rsid w:val="00EB5634"/>
    <w:rsid w:val="00EB5930"/>
    <w:rsid w:val="00EB5E87"/>
    <w:rsid w:val="00EB615A"/>
    <w:rsid w:val="00EB681A"/>
    <w:rsid w:val="00EB6936"/>
    <w:rsid w:val="00EB6EE1"/>
    <w:rsid w:val="00EB70B0"/>
    <w:rsid w:val="00EB75B7"/>
    <w:rsid w:val="00EB7633"/>
    <w:rsid w:val="00EB7736"/>
    <w:rsid w:val="00EC019F"/>
    <w:rsid w:val="00EC0C86"/>
    <w:rsid w:val="00EC2A38"/>
    <w:rsid w:val="00EC2E2D"/>
    <w:rsid w:val="00EC462B"/>
    <w:rsid w:val="00EC4683"/>
    <w:rsid w:val="00EC4723"/>
    <w:rsid w:val="00EC5432"/>
    <w:rsid w:val="00EC56E0"/>
    <w:rsid w:val="00EC6057"/>
    <w:rsid w:val="00EC6847"/>
    <w:rsid w:val="00EC781D"/>
    <w:rsid w:val="00EC7DB6"/>
    <w:rsid w:val="00ED091F"/>
    <w:rsid w:val="00ED162F"/>
    <w:rsid w:val="00ED2D59"/>
    <w:rsid w:val="00ED2E52"/>
    <w:rsid w:val="00ED3024"/>
    <w:rsid w:val="00ED379A"/>
    <w:rsid w:val="00ED3ABE"/>
    <w:rsid w:val="00ED3F41"/>
    <w:rsid w:val="00ED424C"/>
    <w:rsid w:val="00ED45A3"/>
    <w:rsid w:val="00ED45AA"/>
    <w:rsid w:val="00ED54D8"/>
    <w:rsid w:val="00ED550E"/>
    <w:rsid w:val="00ED5FE4"/>
    <w:rsid w:val="00ED71C5"/>
    <w:rsid w:val="00ED757D"/>
    <w:rsid w:val="00ED76F5"/>
    <w:rsid w:val="00EE0201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EAD"/>
    <w:rsid w:val="00EE6F1E"/>
    <w:rsid w:val="00EF0348"/>
    <w:rsid w:val="00EF03D3"/>
    <w:rsid w:val="00EF0948"/>
    <w:rsid w:val="00EF1F9C"/>
    <w:rsid w:val="00EF248C"/>
    <w:rsid w:val="00EF26FD"/>
    <w:rsid w:val="00EF275D"/>
    <w:rsid w:val="00EF27B1"/>
    <w:rsid w:val="00EF3776"/>
    <w:rsid w:val="00EF3E6E"/>
    <w:rsid w:val="00EF4366"/>
    <w:rsid w:val="00EF4CD6"/>
    <w:rsid w:val="00EF5129"/>
    <w:rsid w:val="00EF55A0"/>
    <w:rsid w:val="00EF63D1"/>
    <w:rsid w:val="00EF6513"/>
    <w:rsid w:val="00EF6683"/>
    <w:rsid w:val="00EF6A93"/>
    <w:rsid w:val="00EF7002"/>
    <w:rsid w:val="00EF769B"/>
    <w:rsid w:val="00F00F08"/>
    <w:rsid w:val="00F0174F"/>
    <w:rsid w:val="00F027BA"/>
    <w:rsid w:val="00F03E79"/>
    <w:rsid w:val="00F03FE5"/>
    <w:rsid w:val="00F0628D"/>
    <w:rsid w:val="00F06651"/>
    <w:rsid w:val="00F07558"/>
    <w:rsid w:val="00F07DE6"/>
    <w:rsid w:val="00F1056C"/>
    <w:rsid w:val="00F107F1"/>
    <w:rsid w:val="00F10FC1"/>
    <w:rsid w:val="00F112FD"/>
    <w:rsid w:val="00F11E7A"/>
    <w:rsid w:val="00F11FE8"/>
    <w:rsid w:val="00F12D73"/>
    <w:rsid w:val="00F133A1"/>
    <w:rsid w:val="00F13AD7"/>
    <w:rsid w:val="00F13ECD"/>
    <w:rsid w:val="00F144A6"/>
    <w:rsid w:val="00F15042"/>
    <w:rsid w:val="00F155CE"/>
    <w:rsid w:val="00F15E3C"/>
    <w:rsid w:val="00F16442"/>
    <w:rsid w:val="00F1735F"/>
    <w:rsid w:val="00F176D5"/>
    <w:rsid w:val="00F1778C"/>
    <w:rsid w:val="00F17EAE"/>
    <w:rsid w:val="00F204E8"/>
    <w:rsid w:val="00F20703"/>
    <w:rsid w:val="00F214F6"/>
    <w:rsid w:val="00F218D4"/>
    <w:rsid w:val="00F22014"/>
    <w:rsid w:val="00F2250A"/>
    <w:rsid w:val="00F22581"/>
    <w:rsid w:val="00F2347B"/>
    <w:rsid w:val="00F236B0"/>
    <w:rsid w:val="00F23BBC"/>
    <w:rsid w:val="00F23EA1"/>
    <w:rsid w:val="00F244F9"/>
    <w:rsid w:val="00F24788"/>
    <w:rsid w:val="00F2633A"/>
    <w:rsid w:val="00F2640F"/>
    <w:rsid w:val="00F279F4"/>
    <w:rsid w:val="00F27C34"/>
    <w:rsid w:val="00F27E46"/>
    <w:rsid w:val="00F301C2"/>
    <w:rsid w:val="00F302E1"/>
    <w:rsid w:val="00F31B22"/>
    <w:rsid w:val="00F31B49"/>
    <w:rsid w:val="00F32F56"/>
    <w:rsid w:val="00F33D4F"/>
    <w:rsid w:val="00F34019"/>
    <w:rsid w:val="00F34CD6"/>
    <w:rsid w:val="00F35873"/>
    <w:rsid w:val="00F35920"/>
    <w:rsid w:val="00F3598A"/>
    <w:rsid w:val="00F35C20"/>
    <w:rsid w:val="00F36411"/>
    <w:rsid w:val="00F36619"/>
    <w:rsid w:val="00F366A5"/>
    <w:rsid w:val="00F368A9"/>
    <w:rsid w:val="00F36BF7"/>
    <w:rsid w:val="00F36C5F"/>
    <w:rsid w:val="00F37259"/>
    <w:rsid w:val="00F4002B"/>
    <w:rsid w:val="00F4019A"/>
    <w:rsid w:val="00F403C5"/>
    <w:rsid w:val="00F405A4"/>
    <w:rsid w:val="00F40FBD"/>
    <w:rsid w:val="00F41A64"/>
    <w:rsid w:val="00F41B3D"/>
    <w:rsid w:val="00F41F05"/>
    <w:rsid w:val="00F430D7"/>
    <w:rsid w:val="00F433BD"/>
    <w:rsid w:val="00F4422C"/>
    <w:rsid w:val="00F44EC5"/>
    <w:rsid w:val="00F45B1E"/>
    <w:rsid w:val="00F45E27"/>
    <w:rsid w:val="00F4675C"/>
    <w:rsid w:val="00F469F3"/>
    <w:rsid w:val="00F46B7F"/>
    <w:rsid w:val="00F47498"/>
    <w:rsid w:val="00F507A2"/>
    <w:rsid w:val="00F512B2"/>
    <w:rsid w:val="00F51B25"/>
    <w:rsid w:val="00F51E9B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DCF"/>
    <w:rsid w:val="00F56F69"/>
    <w:rsid w:val="00F57034"/>
    <w:rsid w:val="00F60BE9"/>
    <w:rsid w:val="00F61FD8"/>
    <w:rsid w:val="00F621D9"/>
    <w:rsid w:val="00F62235"/>
    <w:rsid w:val="00F62B0A"/>
    <w:rsid w:val="00F62DBF"/>
    <w:rsid w:val="00F6401B"/>
    <w:rsid w:val="00F641FC"/>
    <w:rsid w:val="00F647F7"/>
    <w:rsid w:val="00F650F2"/>
    <w:rsid w:val="00F6583C"/>
    <w:rsid w:val="00F6589A"/>
    <w:rsid w:val="00F6783E"/>
    <w:rsid w:val="00F679EE"/>
    <w:rsid w:val="00F67B5A"/>
    <w:rsid w:val="00F70559"/>
    <w:rsid w:val="00F7070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586B"/>
    <w:rsid w:val="00F75A17"/>
    <w:rsid w:val="00F75F2F"/>
    <w:rsid w:val="00F760A2"/>
    <w:rsid w:val="00F76445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BB4"/>
    <w:rsid w:val="00F84069"/>
    <w:rsid w:val="00F843D7"/>
    <w:rsid w:val="00F8441A"/>
    <w:rsid w:val="00F84BCA"/>
    <w:rsid w:val="00F85536"/>
    <w:rsid w:val="00F85D62"/>
    <w:rsid w:val="00F8657A"/>
    <w:rsid w:val="00F8679A"/>
    <w:rsid w:val="00F867BF"/>
    <w:rsid w:val="00F87117"/>
    <w:rsid w:val="00F871B5"/>
    <w:rsid w:val="00F8736C"/>
    <w:rsid w:val="00F876EA"/>
    <w:rsid w:val="00F87AD9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99A"/>
    <w:rsid w:val="00F93D72"/>
    <w:rsid w:val="00F93E65"/>
    <w:rsid w:val="00F93F24"/>
    <w:rsid w:val="00F94070"/>
    <w:rsid w:val="00F94A73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3AD"/>
    <w:rsid w:val="00FA27C8"/>
    <w:rsid w:val="00FA3B76"/>
    <w:rsid w:val="00FA459A"/>
    <w:rsid w:val="00FA4D66"/>
    <w:rsid w:val="00FA5800"/>
    <w:rsid w:val="00FA5A4E"/>
    <w:rsid w:val="00FA66FC"/>
    <w:rsid w:val="00FA7668"/>
    <w:rsid w:val="00FA791F"/>
    <w:rsid w:val="00FB0082"/>
    <w:rsid w:val="00FB0243"/>
    <w:rsid w:val="00FB1527"/>
    <w:rsid w:val="00FB2537"/>
    <w:rsid w:val="00FB33DC"/>
    <w:rsid w:val="00FB3862"/>
    <w:rsid w:val="00FB3ACF"/>
    <w:rsid w:val="00FB4338"/>
    <w:rsid w:val="00FB477E"/>
    <w:rsid w:val="00FB4C9C"/>
    <w:rsid w:val="00FB6165"/>
    <w:rsid w:val="00FB6807"/>
    <w:rsid w:val="00FC004C"/>
    <w:rsid w:val="00FC0150"/>
    <w:rsid w:val="00FC03AB"/>
    <w:rsid w:val="00FC0640"/>
    <w:rsid w:val="00FC2787"/>
    <w:rsid w:val="00FC42E3"/>
    <w:rsid w:val="00FC457C"/>
    <w:rsid w:val="00FC4729"/>
    <w:rsid w:val="00FC49F9"/>
    <w:rsid w:val="00FC4A8C"/>
    <w:rsid w:val="00FC4AC4"/>
    <w:rsid w:val="00FC4E29"/>
    <w:rsid w:val="00FC53DB"/>
    <w:rsid w:val="00FC5506"/>
    <w:rsid w:val="00FC5FC2"/>
    <w:rsid w:val="00FC6177"/>
    <w:rsid w:val="00FC63D1"/>
    <w:rsid w:val="00FC6B09"/>
    <w:rsid w:val="00FC6CC8"/>
    <w:rsid w:val="00FC7528"/>
    <w:rsid w:val="00FD0572"/>
    <w:rsid w:val="00FD17A4"/>
    <w:rsid w:val="00FD1A97"/>
    <w:rsid w:val="00FD1B4F"/>
    <w:rsid w:val="00FD2D7B"/>
    <w:rsid w:val="00FD37F6"/>
    <w:rsid w:val="00FD3C5C"/>
    <w:rsid w:val="00FD4041"/>
    <w:rsid w:val="00FD4589"/>
    <w:rsid w:val="00FD473E"/>
    <w:rsid w:val="00FD571E"/>
    <w:rsid w:val="00FD613C"/>
    <w:rsid w:val="00FD617F"/>
    <w:rsid w:val="00FD6914"/>
    <w:rsid w:val="00FD76A2"/>
    <w:rsid w:val="00FD77DC"/>
    <w:rsid w:val="00FD7DF9"/>
    <w:rsid w:val="00FD7FDC"/>
    <w:rsid w:val="00FE02B0"/>
    <w:rsid w:val="00FE0775"/>
    <w:rsid w:val="00FE0B51"/>
    <w:rsid w:val="00FE0B78"/>
    <w:rsid w:val="00FE0ED4"/>
    <w:rsid w:val="00FE1DC2"/>
    <w:rsid w:val="00FE1EAB"/>
    <w:rsid w:val="00FE2929"/>
    <w:rsid w:val="00FE3465"/>
    <w:rsid w:val="00FE44D0"/>
    <w:rsid w:val="00FE4CCE"/>
    <w:rsid w:val="00FE4DE3"/>
    <w:rsid w:val="00FE675C"/>
    <w:rsid w:val="00FE67CF"/>
    <w:rsid w:val="00FE6D20"/>
    <w:rsid w:val="00FE6FB9"/>
    <w:rsid w:val="00FE7549"/>
    <w:rsid w:val="00FE7BCC"/>
    <w:rsid w:val="00FF0112"/>
    <w:rsid w:val="00FF01B8"/>
    <w:rsid w:val="00FF07F1"/>
    <w:rsid w:val="00FF11D9"/>
    <w:rsid w:val="00FF126D"/>
    <w:rsid w:val="00FF19EB"/>
    <w:rsid w:val="00FF2310"/>
    <w:rsid w:val="00FF2E73"/>
    <w:rsid w:val="00FF2F38"/>
    <w:rsid w:val="00FF41CA"/>
    <w:rsid w:val="00FF4AE2"/>
    <w:rsid w:val="00FF50A8"/>
    <w:rsid w:val="00FF571E"/>
    <w:rsid w:val="00FF5AD9"/>
    <w:rsid w:val="00FF5F6E"/>
    <w:rsid w:val="00FF609A"/>
    <w:rsid w:val="00FF63BA"/>
    <w:rsid w:val="00FF6BD1"/>
    <w:rsid w:val="00FF6CC0"/>
    <w:rsid w:val="00FF6EDD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>
      <v:stroke endarrow="blo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A03961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03961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03961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03961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03961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03961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03961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03961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03961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03961"/>
    <w:rPr>
      <w:sz w:val="20"/>
      <w:szCs w:val="20"/>
    </w:rPr>
  </w:style>
  <w:style w:type="character" w:styleId="Hyperlink">
    <w:name w:val="Hyperlink"/>
    <w:basedOn w:val="DefaultParagraphFont"/>
    <w:rsid w:val="00A03961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03961"/>
    <w:pPr>
      <w:ind w:left="360" w:hanging="360"/>
    </w:pPr>
  </w:style>
  <w:style w:type="paragraph" w:styleId="BodyText2">
    <w:name w:val="Body Text 2"/>
    <w:basedOn w:val="Normal"/>
    <w:rsid w:val="00A03961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A03961"/>
    <w:rPr>
      <w:color w:val="800080"/>
      <w:u w:val="single"/>
    </w:rPr>
  </w:style>
  <w:style w:type="paragraph" w:styleId="FootnoteText">
    <w:name w:val="footnote text"/>
    <w:basedOn w:val="Normal"/>
    <w:semiHidden/>
    <w:rsid w:val="00A03961"/>
    <w:rPr>
      <w:sz w:val="20"/>
      <w:szCs w:val="20"/>
    </w:rPr>
  </w:style>
  <w:style w:type="character" w:styleId="FootnoteReference">
    <w:name w:val="footnote reference"/>
    <w:basedOn w:val="DefaultParagraphFont"/>
    <w:rsid w:val="00A03961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6838EB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PlaceholderText">
    <w:name w:val="Placeholder Text"/>
    <w:basedOn w:val="DefaultParagraphFont"/>
    <w:uiPriority w:val="99"/>
    <w:semiHidden/>
    <w:rsid w:val="00241BCC"/>
    <w:rPr>
      <w:color w:val="808080"/>
    </w:rPr>
  </w:style>
  <w:style w:type="paragraph" w:customStyle="1" w:styleId="tablecell0">
    <w:name w:val="tablecell"/>
    <w:basedOn w:val="Normal"/>
    <w:qFormat/>
    <w:rsid w:val="006838EB"/>
    <w:pPr>
      <w:widowControl w:val="0"/>
      <w:spacing w:before="20" w:after="20"/>
      <w:jc w:val="center"/>
    </w:pPr>
    <w:rPr>
      <w:kern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96718-8277-4FD4-A04B-821007F1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1524</Words>
  <Characters>8079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Fredrik Berggren</cp:lastModifiedBy>
  <cp:revision>3</cp:revision>
  <cp:lastPrinted>2014-09-26T11:25:00Z</cp:lastPrinted>
  <dcterms:created xsi:type="dcterms:W3CDTF">2014-09-26T11:25:00Z</dcterms:created>
  <dcterms:modified xsi:type="dcterms:W3CDTF">2014-09-26T11:46:00Z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(3)lKRuoEJ/qTBJjVyCezWgm1iRY7ZzvxoJgVoeUCSKCnCVvG0S9JhPFDzbJJFC0HXQiM1UzmjH
UM6ktbSJ6ZycrVXab//CfhlU6xYrgQzo7qzTSuBq4PFZhpSMc8txFhjv9zhT9Fte/pNoUpC9
2d1R0IA/cUSIX2+5ICgA1h4zqnJqgMzyZA3Pt0PDHkvDOaeothevtDFulBL/f5SoUtMGOlCj
4aXP5ziyC1agQVXCFb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jNaQzWgiJTyv6JuWo7gENUQ5RGG1Oid2A0vCgaO/H7rDBr2lT2ARGu
qLVtqCpXJGdxAtX1WGB3Q1Eqi1ccJfgVMHZhg6OsxZvS9Csc83/NP37rIxbYgJpDDIWj+kf+
H4sI0YAUod6Ta+FUMTqzy3XN+3Q15pTXKXOqSF4FpkcgNaO/wpCsv1D4Toe98TLSpdBdujqB
Fj6JASwsgkvv1HsGomSF702vJDieJ6E8pmPV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Up4+Q3j4oPwZfVgmA+xvHn2qpBLGGasneNe8
q9DCy+G1HjgSiBl0jFNLDHuJgU2+LQ==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1409732511</vt:lpwstr>
  </property>
</Properties>
</file>