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B8A" w:rsidRPr="006C1A94" w:rsidRDefault="00F52BA9" w:rsidP="008E0B8A">
      <w:pPr>
        <w:pStyle w:val="Header"/>
        <w:tabs>
          <w:tab w:val="clear" w:pos="4536"/>
        </w:tabs>
        <w:rPr>
          <w:lang w:eastAsia="ja-JP"/>
        </w:rPr>
      </w:pPr>
      <w:bookmarkStart w:id="0" w:name="OLE_LINK1"/>
      <w:r>
        <w:rPr>
          <w:bCs/>
        </w:rPr>
        <w:t>3GPP TSG RAN WG1 Meeting #7</w:t>
      </w:r>
      <w:r w:rsidR="008E0B8A">
        <w:rPr>
          <w:rFonts w:hint="eastAsia"/>
          <w:bCs/>
          <w:lang w:eastAsia="ja-JP"/>
        </w:rPr>
        <w:t>6</w:t>
      </w:r>
      <w:r w:rsidRPr="00B21C42">
        <w:rPr>
          <w:bCs/>
        </w:rPr>
        <w:t>,</w:t>
      </w:r>
      <w:r w:rsidRPr="00B21C42">
        <w:rPr>
          <w:bCs/>
        </w:rPr>
        <w:tab/>
      </w:r>
      <w:r w:rsidR="000A3661" w:rsidRPr="006C1A94">
        <w:rPr>
          <w:bCs/>
        </w:rPr>
        <w:t>R1-1</w:t>
      </w:r>
      <w:r w:rsidR="000A3661" w:rsidRPr="006C1A94">
        <w:rPr>
          <w:rFonts w:hint="eastAsia"/>
          <w:bCs/>
          <w:lang w:eastAsia="ja-JP"/>
        </w:rPr>
        <w:t>4</w:t>
      </w:r>
      <w:r w:rsidR="007567EB">
        <w:rPr>
          <w:bCs/>
          <w:lang w:eastAsia="ja-JP"/>
        </w:rPr>
        <w:t>0664</w:t>
      </w:r>
      <w:bookmarkStart w:id="1" w:name="_GoBack"/>
      <w:bookmarkEnd w:id="1"/>
    </w:p>
    <w:p w:rsidR="00F52BA9" w:rsidRPr="006C1A94" w:rsidRDefault="008E0B8A" w:rsidP="00203D40">
      <w:pPr>
        <w:pStyle w:val="Header"/>
        <w:rPr>
          <w:lang w:eastAsia="ja-JP"/>
        </w:rPr>
      </w:pPr>
      <w:r w:rsidRPr="006C1A94">
        <w:t>Prague</w:t>
      </w:r>
      <w:r w:rsidR="00F52BA9" w:rsidRPr="006C1A94">
        <w:t xml:space="preserve">, </w:t>
      </w:r>
      <w:r w:rsidRPr="006C1A94">
        <w:t>Czech Republic</w:t>
      </w:r>
      <w:r w:rsidR="00F52BA9" w:rsidRPr="006C1A94">
        <w:t xml:space="preserve">, </w:t>
      </w:r>
      <w:r w:rsidRPr="006C1A94">
        <w:rPr>
          <w:lang w:eastAsia="ja-JP"/>
        </w:rPr>
        <w:t>1</w:t>
      </w:r>
      <w:r w:rsidRPr="006C1A94">
        <w:rPr>
          <w:rFonts w:hint="eastAsia"/>
          <w:lang w:eastAsia="ja-JP"/>
        </w:rPr>
        <w:t>0</w:t>
      </w:r>
      <w:r w:rsidR="00F52BA9" w:rsidRPr="006C1A94">
        <w:rPr>
          <w:vertAlign w:val="superscript"/>
        </w:rPr>
        <w:t>th</w:t>
      </w:r>
      <w:r w:rsidR="00F52BA9" w:rsidRPr="006C1A94">
        <w:t xml:space="preserve"> – </w:t>
      </w:r>
      <w:r w:rsidRPr="006C1A94">
        <w:rPr>
          <w:lang w:eastAsia="ja-JP"/>
        </w:rPr>
        <w:t>1</w:t>
      </w:r>
      <w:r w:rsidRPr="006C1A94">
        <w:rPr>
          <w:rFonts w:hint="eastAsia"/>
          <w:lang w:eastAsia="ja-JP"/>
        </w:rPr>
        <w:t>4</w:t>
      </w:r>
      <w:r w:rsidR="00F52BA9" w:rsidRPr="006C1A94">
        <w:rPr>
          <w:vertAlign w:val="superscript"/>
        </w:rPr>
        <w:t>th</w:t>
      </w:r>
      <w:r w:rsidR="00F52BA9" w:rsidRPr="006C1A94">
        <w:t xml:space="preserve"> </w:t>
      </w:r>
      <w:r w:rsidRPr="006C1A94">
        <w:rPr>
          <w:lang w:eastAsia="ja-JP"/>
        </w:rPr>
        <w:t>February</w:t>
      </w:r>
      <w:r w:rsidRPr="006C1A94">
        <w:t xml:space="preserve"> 201</w:t>
      </w:r>
      <w:r w:rsidRPr="006C1A94">
        <w:rPr>
          <w:rFonts w:hint="eastAsia"/>
          <w:lang w:eastAsia="ja-JP"/>
        </w:rPr>
        <w:t>4</w:t>
      </w:r>
    </w:p>
    <w:p w:rsidR="00F52BA9" w:rsidRPr="006C1A94" w:rsidRDefault="00F52BA9" w:rsidP="00123CDE">
      <w:pPr>
        <w:pStyle w:val="Header"/>
        <w:tabs>
          <w:tab w:val="clear" w:pos="4536"/>
          <w:tab w:val="left" w:pos="1800"/>
        </w:tabs>
        <w:ind w:left="1800" w:hanging="1800"/>
        <w:rPr>
          <w:lang w:eastAsia="ja-JP"/>
        </w:rPr>
      </w:pPr>
    </w:p>
    <w:p w:rsidR="00F52BA9" w:rsidRPr="006C1A94" w:rsidRDefault="00F52BA9" w:rsidP="00123CDE">
      <w:pPr>
        <w:pStyle w:val="Header"/>
        <w:tabs>
          <w:tab w:val="clear" w:pos="4536"/>
          <w:tab w:val="left" w:pos="1800"/>
        </w:tabs>
        <w:ind w:left="1800" w:hanging="1800"/>
        <w:rPr>
          <w:lang w:eastAsia="ja-JP"/>
        </w:rPr>
      </w:pPr>
      <w:r w:rsidRPr="006C1A94">
        <w:t>Source:</w:t>
      </w:r>
      <w:r w:rsidRPr="006C1A94">
        <w:tab/>
        <w:t>Kyocera</w:t>
      </w:r>
    </w:p>
    <w:p w:rsidR="00F52BA9" w:rsidRPr="006C1A94" w:rsidRDefault="00F52BA9" w:rsidP="00520637">
      <w:pPr>
        <w:pStyle w:val="Header"/>
        <w:tabs>
          <w:tab w:val="clear" w:pos="4536"/>
          <w:tab w:val="left" w:pos="1354"/>
        </w:tabs>
        <w:ind w:left="1304" w:hanging="1304"/>
        <w:rPr>
          <w:lang w:eastAsia="ja-JP"/>
        </w:rPr>
      </w:pPr>
      <w:r w:rsidRPr="006C1A94">
        <w:t>Title:</w:t>
      </w:r>
      <w:r w:rsidR="005015C1" w:rsidRPr="006C1A94">
        <w:rPr>
          <w:rFonts w:hint="eastAsia"/>
          <w:lang w:eastAsia="ja-JP"/>
        </w:rPr>
        <w:tab/>
      </w:r>
      <w:r w:rsidR="005015C1" w:rsidRPr="006C1A94">
        <w:rPr>
          <w:rFonts w:hint="eastAsia"/>
          <w:lang w:eastAsia="ja-JP"/>
        </w:rPr>
        <w:tab/>
      </w:r>
      <w:r w:rsidR="00941C6D" w:rsidRPr="006C1A94">
        <w:rPr>
          <w:lang w:eastAsia="ja-JP"/>
        </w:rPr>
        <w:t xml:space="preserve">D2D communication resource allocation </w:t>
      </w:r>
      <w:r w:rsidR="004E624C" w:rsidRPr="006C1A94">
        <w:rPr>
          <w:lang w:eastAsia="ja-JP"/>
        </w:rPr>
        <w:t>using</w:t>
      </w:r>
      <w:r w:rsidR="00941C6D" w:rsidRPr="006C1A94">
        <w:rPr>
          <w:rFonts w:hint="eastAsia"/>
          <w:lang w:eastAsia="ja-JP"/>
        </w:rPr>
        <w:t xml:space="preserve"> </w:t>
      </w:r>
      <w:r w:rsidR="00941C6D" w:rsidRPr="006C1A94">
        <w:rPr>
          <w:lang w:eastAsia="ja-JP"/>
        </w:rPr>
        <w:t>Scheduling Assignments</w:t>
      </w:r>
    </w:p>
    <w:p w:rsidR="00F52BA9" w:rsidRPr="00B21C42" w:rsidRDefault="00F52BA9" w:rsidP="00123CDE">
      <w:pPr>
        <w:pStyle w:val="Header"/>
        <w:tabs>
          <w:tab w:val="left" w:pos="1800"/>
        </w:tabs>
        <w:rPr>
          <w:lang w:eastAsia="ja-JP"/>
        </w:rPr>
      </w:pPr>
      <w:r w:rsidRPr="006C1A94">
        <w:t>Agenda Item:</w:t>
      </w:r>
      <w:r w:rsidRPr="006C1A94">
        <w:tab/>
      </w:r>
      <w:r w:rsidR="00D54E63" w:rsidRPr="006C1A94">
        <w:t>7.2.8.</w:t>
      </w:r>
      <w:r w:rsidR="00D54E63" w:rsidRPr="006C1A94">
        <w:rPr>
          <w:rFonts w:hint="eastAsia"/>
          <w:lang w:eastAsia="ja-JP"/>
        </w:rPr>
        <w:t>1</w:t>
      </w:r>
      <w:r w:rsidR="00D54E63" w:rsidRPr="006C1A94">
        <w:rPr>
          <w:lang w:eastAsia="ja-JP"/>
        </w:rPr>
        <w:t>.</w:t>
      </w:r>
      <w:r w:rsidR="00D54E63" w:rsidRPr="006C1A94">
        <w:rPr>
          <w:rFonts w:hint="eastAsia"/>
          <w:lang w:eastAsia="ja-JP"/>
        </w:rPr>
        <w:t>3</w:t>
      </w:r>
    </w:p>
    <w:p w:rsidR="00F52BA9" w:rsidRPr="00B21C42" w:rsidRDefault="00F52BA9" w:rsidP="00123CDE">
      <w:pPr>
        <w:pStyle w:val="Header"/>
        <w:tabs>
          <w:tab w:val="left" w:pos="1800"/>
        </w:tabs>
      </w:pPr>
      <w:r w:rsidRPr="00B21C42">
        <w:t>Document for:</w:t>
      </w:r>
      <w:r w:rsidRPr="00B21C42">
        <w:tab/>
        <w:t>Discussion/Decision</w:t>
      </w:r>
    </w:p>
    <w:bookmarkEnd w:id="0"/>
    <w:p w:rsidR="00F52BA9" w:rsidRPr="00B21C42" w:rsidRDefault="00F52BA9" w:rsidP="00E8469E">
      <w:pPr>
        <w:pBdr>
          <w:bottom w:val="single" w:sz="4" w:space="1" w:color="auto"/>
        </w:pBdr>
        <w:tabs>
          <w:tab w:val="left" w:pos="2552"/>
        </w:tabs>
        <w:rPr>
          <w:lang w:eastAsia="ja-JP"/>
        </w:rPr>
      </w:pPr>
    </w:p>
    <w:p w:rsidR="00F52BA9" w:rsidRPr="00B21C42" w:rsidRDefault="00F52BA9" w:rsidP="00E171C1">
      <w:pPr>
        <w:pStyle w:val="Heading1"/>
        <w:rPr>
          <w:lang w:eastAsia="ja-JP"/>
        </w:rPr>
      </w:pPr>
      <w:bookmarkStart w:id="2" w:name="_Ref301342314"/>
      <w:r w:rsidRPr="00B21C42">
        <w:t>Introduction</w:t>
      </w:r>
      <w:bookmarkEnd w:id="2"/>
    </w:p>
    <w:p w:rsidR="00AD0CF5" w:rsidRDefault="00F52BA9" w:rsidP="00E171C1">
      <w:pPr>
        <w:pStyle w:val="BodyText"/>
      </w:pPr>
      <w:r>
        <w:t>During RA</w:t>
      </w:r>
      <w:r w:rsidRPr="00AD0CF5">
        <w:t>N1#7</w:t>
      </w:r>
      <w:r w:rsidR="00D54E63" w:rsidRPr="00AD0CF5">
        <w:rPr>
          <w:rFonts w:hint="eastAsia"/>
        </w:rPr>
        <w:t>5</w:t>
      </w:r>
      <w:r w:rsidRPr="00AD0CF5">
        <w:t xml:space="preserve">, </w:t>
      </w:r>
      <w:r w:rsidR="009D4378" w:rsidRPr="00AD0CF5">
        <w:rPr>
          <w:rFonts w:hint="eastAsia"/>
        </w:rPr>
        <w:t>r</w:t>
      </w:r>
      <w:r w:rsidR="00EE311B" w:rsidRPr="00AD0CF5">
        <w:t>esource allocation</w:t>
      </w:r>
      <w:r w:rsidR="00EE311B" w:rsidRPr="00AD0CF5">
        <w:rPr>
          <w:rFonts w:hint="eastAsia"/>
        </w:rPr>
        <w:t xml:space="preserve"> method with </w:t>
      </w:r>
      <w:r w:rsidR="00AD0CF5">
        <w:rPr>
          <w:rFonts w:hint="eastAsia"/>
        </w:rPr>
        <w:t>scheduling a</w:t>
      </w:r>
      <w:r w:rsidR="00E25F20" w:rsidRPr="00AD0CF5">
        <w:rPr>
          <w:rFonts w:hint="eastAsia"/>
        </w:rPr>
        <w:t>ssignment</w:t>
      </w:r>
      <w:r w:rsidR="00EE311B" w:rsidRPr="00AD0CF5">
        <w:rPr>
          <w:rFonts w:hint="eastAsia"/>
        </w:rPr>
        <w:t xml:space="preserve"> </w:t>
      </w:r>
      <w:r w:rsidR="00E25F20" w:rsidRPr="00AD0CF5">
        <w:rPr>
          <w:rFonts w:hint="eastAsia"/>
        </w:rPr>
        <w:t xml:space="preserve">(SA) </w:t>
      </w:r>
      <w:r w:rsidR="00D54E63" w:rsidRPr="00AD0CF5">
        <w:rPr>
          <w:rFonts w:hint="eastAsia"/>
        </w:rPr>
        <w:t>for D2D communication</w:t>
      </w:r>
      <w:r w:rsidR="004E624C">
        <w:t xml:space="preserve"> was</w:t>
      </w:r>
      <w:r w:rsidR="0078446A">
        <w:rPr>
          <w:rFonts w:hint="eastAsia"/>
        </w:rPr>
        <w:t xml:space="preserve"> proposed</w:t>
      </w:r>
      <w:r w:rsidR="004E624C">
        <w:t xml:space="preserve"> in</w:t>
      </w:r>
      <w:r w:rsidR="0078446A">
        <w:rPr>
          <w:rFonts w:hint="eastAsia"/>
        </w:rPr>
        <w:t xml:space="preserve"> </w:t>
      </w:r>
      <w:r w:rsidR="00EE311B" w:rsidRPr="00AD0CF5">
        <w:rPr>
          <w:rFonts w:hint="eastAsia"/>
        </w:rPr>
        <w:t>[1]</w:t>
      </w:r>
      <w:r w:rsidR="00A933BA">
        <w:rPr>
          <w:rFonts w:hint="eastAsia"/>
        </w:rPr>
        <w:t xml:space="preserve"> </w:t>
      </w:r>
      <w:r w:rsidR="00722488">
        <w:t xml:space="preserve">and </w:t>
      </w:r>
      <w:r w:rsidR="00EE311B" w:rsidRPr="00AD0CF5">
        <w:rPr>
          <w:rFonts w:hint="eastAsia"/>
        </w:rPr>
        <w:t xml:space="preserve">[2]. </w:t>
      </w:r>
      <w:r w:rsidRPr="00AD0CF5">
        <w:t>In this contribution, we</w:t>
      </w:r>
      <w:r w:rsidR="00EE311B" w:rsidRPr="00AD0CF5">
        <w:t xml:space="preserve"> </w:t>
      </w:r>
      <w:r w:rsidR="009D4378" w:rsidRPr="00AD0CF5">
        <w:rPr>
          <w:rFonts w:hint="eastAsia"/>
        </w:rPr>
        <w:t xml:space="preserve">consider </w:t>
      </w:r>
      <w:r w:rsidR="00D54E63" w:rsidRPr="00AD0CF5">
        <w:t>D2D communication resource allocation</w:t>
      </w:r>
      <w:r w:rsidR="00D54E63">
        <w:rPr>
          <w:rFonts w:hint="eastAsia"/>
        </w:rPr>
        <w:t xml:space="preserve"> </w:t>
      </w:r>
      <w:r w:rsidR="005848BD">
        <w:rPr>
          <w:rFonts w:hint="eastAsia"/>
        </w:rPr>
        <w:t>with SA</w:t>
      </w:r>
      <w:r w:rsidR="0078446A">
        <w:rPr>
          <w:rFonts w:hint="eastAsia"/>
        </w:rPr>
        <w:t xml:space="preserve"> from </w:t>
      </w:r>
      <w:r w:rsidR="0078446A" w:rsidRPr="00AD0CF5">
        <w:rPr>
          <w:szCs w:val="20"/>
        </w:rPr>
        <w:t>collision avoidance</w:t>
      </w:r>
      <w:r w:rsidR="0078446A">
        <w:rPr>
          <w:rFonts w:hint="eastAsia"/>
          <w:szCs w:val="20"/>
        </w:rPr>
        <w:t xml:space="preserve"> perspective</w:t>
      </w:r>
      <w:r w:rsidR="00844CCF">
        <w:rPr>
          <w:rFonts w:hint="eastAsia"/>
          <w:szCs w:val="20"/>
        </w:rPr>
        <w:t xml:space="preserve">. In this </w:t>
      </w:r>
      <w:r w:rsidR="00844CCF">
        <w:rPr>
          <w:szCs w:val="20"/>
        </w:rPr>
        <w:t>contribution</w:t>
      </w:r>
      <w:r w:rsidR="00844CCF">
        <w:rPr>
          <w:rFonts w:hint="eastAsia"/>
          <w:szCs w:val="20"/>
        </w:rPr>
        <w:t xml:space="preserve"> we focus on the allocation for</w:t>
      </w:r>
      <w:r w:rsidR="00DA6A81">
        <w:rPr>
          <w:rFonts w:hint="eastAsia"/>
          <w:szCs w:val="20"/>
        </w:rPr>
        <w:t xml:space="preserve"> out of coverage</w:t>
      </w:r>
      <w:r w:rsidR="00722488">
        <w:rPr>
          <w:szCs w:val="20"/>
        </w:rPr>
        <w:t>. The similar scheme can be used for</w:t>
      </w:r>
      <w:r w:rsidR="004E624C">
        <w:rPr>
          <w:szCs w:val="20"/>
        </w:rPr>
        <w:t xml:space="preserve"> in-coverage case as well. However, in-coverage</w:t>
      </w:r>
      <w:r w:rsidR="00722488">
        <w:rPr>
          <w:szCs w:val="20"/>
        </w:rPr>
        <w:t xml:space="preserve"> case</w:t>
      </w:r>
      <w:r w:rsidR="004E624C">
        <w:rPr>
          <w:szCs w:val="20"/>
        </w:rPr>
        <w:t xml:space="preserve"> is not discussed in this contribution.</w:t>
      </w:r>
    </w:p>
    <w:p w:rsidR="00A933BA" w:rsidRPr="0078446A" w:rsidRDefault="00A933BA" w:rsidP="00E171C1">
      <w:pPr>
        <w:pStyle w:val="BodyText"/>
      </w:pPr>
    </w:p>
    <w:p w:rsidR="00F52BA9" w:rsidRDefault="00201392" w:rsidP="00C36D8F">
      <w:pPr>
        <w:pStyle w:val="Heading1"/>
        <w:rPr>
          <w:lang w:eastAsia="ja-JP"/>
        </w:rPr>
      </w:pPr>
      <w:r>
        <w:rPr>
          <w:rFonts w:hint="eastAsia"/>
          <w:lang w:eastAsia="ja-JP"/>
        </w:rPr>
        <w:t xml:space="preserve">Design </w:t>
      </w:r>
      <w:r w:rsidR="00C37DF1">
        <w:rPr>
          <w:rFonts w:hint="eastAsia"/>
          <w:lang w:eastAsia="ja-JP"/>
        </w:rPr>
        <w:t>c</w:t>
      </w:r>
      <w:r w:rsidR="00C75985">
        <w:rPr>
          <w:rFonts w:hint="eastAsia"/>
          <w:lang w:eastAsia="ja-JP"/>
        </w:rPr>
        <w:t xml:space="preserve">onsiderations for </w:t>
      </w:r>
      <w:r w:rsidRPr="00201392">
        <w:rPr>
          <w:lang w:eastAsia="ja-JP"/>
        </w:rPr>
        <w:t xml:space="preserve">D2D communication resource allocation </w:t>
      </w:r>
      <w:r w:rsidR="006C4D80">
        <w:rPr>
          <w:rFonts w:hint="eastAsia"/>
          <w:lang w:eastAsia="ja-JP"/>
        </w:rPr>
        <w:t>using</w:t>
      </w:r>
      <w:r w:rsidR="006C4D80" w:rsidRPr="00201392">
        <w:rPr>
          <w:lang w:eastAsia="ja-JP"/>
        </w:rPr>
        <w:t xml:space="preserve"> </w:t>
      </w:r>
      <w:r w:rsidRPr="00201392">
        <w:rPr>
          <w:lang w:eastAsia="ja-JP"/>
        </w:rPr>
        <w:t>Scheduling Assignments</w:t>
      </w:r>
    </w:p>
    <w:p w:rsidR="00AD0CF5" w:rsidRDefault="008D1BA0" w:rsidP="00601546">
      <w:pPr>
        <w:pStyle w:val="BodyText"/>
        <w:rPr>
          <w:szCs w:val="20"/>
        </w:rPr>
      </w:pPr>
      <w:r>
        <w:rPr>
          <w:rFonts w:hint="eastAsia"/>
        </w:rPr>
        <w:t xml:space="preserve">We support SA </w:t>
      </w:r>
      <w:r w:rsidR="00AD0CF5">
        <w:rPr>
          <w:rFonts w:hint="eastAsia"/>
        </w:rPr>
        <w:t>as</w:t>
      </w:r>
      <w:r w:rsidR="00AD0CF5" w:rsidRPr="00AD0CF5">
        <w:rPr>
          <w:rFonts w:hint="eastAsia"/>
          <w:szCs w:val="20"/>
        </w:rPr>
        <w:t xml:space="preserve">sisted resource </w:t>
      </w:r>
      <w:r w:rsidR="00AD0CF5" w:rsidRPr="00AD0CF5">
        <w:rPr>
          <w:szCs w:val="20"/>
        </w:rPr>
        <w:t>allocation</w:t>
      </w:r>
      <w:r w:rsidR="00AD0CF5">
        <w:rPr>
          <w:rFonts w:hint="eastAsia"/>
          <w:szCs w:val="20"/>
        </w:rPr>
        <w:t xml:space="preserve"> </w:t>
      </w:r>
      <w:r w:rsidR="00AD0CF5">
        <w:rPr>
          <w:szCs w:val="20"/>
        </w:rPr>
        <w:t>because</w:t>
      </w:r>
      <w:r w:rsidR="00AD0CF5">
        <w:rPr>
          <w:rFonts w:hint="eastAsia"/>
          <w:szCs w:val="20"/>
        </w:rPr>
        <w:t xml:space="preserve"> </w:t>
      </w:r>
      <w:r w:rsidR="001B2B86">
        <w:rPr>
          <w:szCs w:val="20"/>
        </w:rPr>
        <w:t>it provides a</w:t>
      </w:r>
      <w:r w:rsidR="00AD0CF5" w:rsidRPr="00AD0CF5">
        <w:rPr>
          <w:rFonts w:hint="eastAsia"/>
          <w:szCs w:val="20"/>
        </w:rPr>
        <w:t xml:space="preserve"> p</w:t>
      </w:r>
      <w:r w:rsidR="00AD0CF5" w:rsidRPr="00AD0CF5">
        <w:rPr>
          <w:szCs w:val="20"/>
        </w:rPr>
        <w:t xml:space="preserve">ossibility </w:t>
      </w:r>
      <w:r w:rsidR="00AD0CF5">
        <w:rPr>
          <w:rFonts w:hint="eastAsia"/>
          <w:szCs w:val="20"/>
        </w:rPr>
        <w:t>of</w:t>
      </w:r>
      <w:r w:rsidR="00AD0CF5" w:rsidRPr="00AD0CF5">
        <w:rPr>
          <w:szCs w:val="20"/>
        </w:rPr>
        <w:t xml:space="preserve"> efficient collision avoidance</w:t>
      </w:r>
      <w:r w:rsidR="00AD0CF5" w:rsidRPr="00AD0CF5">
        <w:rPr>
          <w:rFonts w:hint="eastAsia"/>
          <w:szCs w:val="20"/>
        </w:rPr>
        <w:t xml:space="preserve">. </w:t>
      </w:r>
      <w:r w:rsidR="00AD0CF5">
        <w:rPr>
          <w:rFonts w:hint="eastAsia"/>
          <w:szCs w:val="20"/>
        </w:rPr>
        <w:t>The</w:t>
      </w:r>
      <w:r w:rsidR="007F399D">
        <w:rPr>
          <w:szCs w:val="20"/>
        </w:rPr>
        <w:t>re are several advantages</w:t>
      </w:r>
      <w:r w:rsidR="00AD0CF5">
        <w:rPr>
          <w:rFonts w:hint="eastAsia"/>
          <w:szCs w:val="20"/>
        </w:rPr>
        <w:t xml:space="preserve"> of SA </w:t>
      </w:r>
      <w:r w:rsidR="007F399D">
        <w:rPr>
          <w:szCs w:val="20"/>
        </w:rPr>
        <w:t xml:space="preserve">which </w:t>
      </w:r>
      <w:r w:rsidR="004E624C">
        <w:rPr>
          <w:szCs w:val="20"/>
        </w:rPr>
        <w:t xml:space="preserve">have already been </w:t>
      </w:r>
      <w:r w:rsidR="007C789B">
        <w:rPr>
          <w:szCs w:val="20"/>
        </w:rPr>
        <w:t>listed</w:t>
      </w:r>
      <w:r w:rsidR="00AD0CF5">
        <w:rPr>
          <w:rFonts w:hint="eastAsia"/>
          <w:szCs w:val="20"/>
        </w:rPr>
        <w:t xml:space="preserve"> in</w:t>
      </w:r>
      <w:r w:rsidR="00AD0CF5" w:rsidRPr="00AD0CF5">
        <w:rPr>
          <w:rFonts w:hint="eastAsia"/>
          <w:szCs w:val="20"/>
        </w:rPr>
        <w:t xml:space="preserve"> [2]</w:t>
      </w:r>
      <w:r w:rsidR="004E624C">
        <w:rPr>
          <w:szCs w:val="20"/>
        </w:rPr>
        <w:t>.</w:t>
      </w:r>
    </w:p>
    <w:p w:rsidR="00E0353D" w:rsidRDefault="007F399D" w:rsidP="00601546">
      <w:pPr>
        <w:pStyle w:val="BodyText"/>
        <w:rPr>
          <w:szCs w:val="20"/>
        </w:rPr>
      </w:pPr>
      <w:r>
        <w:rPr>
          <w:szCs w:val="20"/>
        </w:rPr>
        <w:t>As discussed in [2], the f</w:t>
      </w:r>
      <w:r w:rsidR="004E624C">
        <w:rPr>
          <w:szCs w:val="20"/>
        </w:rPr>
        <w:t>igure 1 shows</w:t>
      </w:r>
      <w:r>
        <w:rPr>
          <w:szCs w:val="20"/>
        </w:rPr>
        <w:t xml:space="preserve"> how UE2 may detect SA1 transmitted by UE1</w:t>
      </w:r>
      <w:r w:rsidR="004E624C">
        <w:rPr>
          <w:szCs w:val="20"/>
        </w:rPr>
        <w:t xml:space="preserve"> </w:t>
      </w:r>
      <w:r>
        <w:rPr>
          <w:szCs w:val="20"/>
        </w:rPr>
        <w:t xml:space="preserve">and use this information to schedule its own data transmissions by avoiding those resources listed in SA1. </w:t>
      </w:r>
      <w:r w:rsidR="007C789B">
        <w:rPr>
          <w:szCs w:val="20"/>
        </w:rPr>
        <w:t xml:space="preserve">In order to further improve the above we propose additional principles for the SA based resource allocation schemes. </w:t>
      </w:r>
    </w:p>
    <w:p w:rsidR="008B5E57" w:rsidRDefault="00AA05EC" w:rsidP="008B5E57">
      <w:pPr>
        <w:pStyle w:val="BodyText"/>
        <w:jc w:val="center"/>
        <w:rPr>
          <w:szCs w:val="20"/>
        </w:rPr>
      </w:pPr>
      <w:r>
        <w:rPr>
          <w:noProof/>
          <w:szCs w:val="20"/>
          <w:lang w:eastAsia="en-US"/>
        </w:rPr>
        <w:drawing>
          <wp:inline distT="0" distB="0" distL="0" distR="0">
            <wp:extent cx="4842510" cy="1887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42510" cy="1887220"/>
                    </a:xfrm>
                    <a:prstGeom prst="rect">
                      <a:avLst/>
                    </a:prstGeom>
                    <a:noFill/>
                    <a:ln>
                      <a:noFill/>
                    </a:ln>
                  </pic:spPr>
                </pic:pic>
              </a:graphicData>
            </a:graphic>
          </wp:inline>
        </w:drawing>
      </w:r>
    </w:p>
    <w:p w:rsidR="008B5E57" w:rsidRPr="00F52BA9" w:rsidRDefault="008B5E57" w:rsidP="008B5E57">
      <w:pPr>
        <w:pStyle w:val="BodyText"/>
        <w:jc w:val="center"/>
        <w:rPr>
          <w:b/>
          <w:sz w:val="22"/>
          <w:szCs w:val="22"/>
        </w:rPr>
      </w:pPr>
      <w:r w:rsidRPr="00C65624">
        <w:rPr>
          <w:b/>
          <w:sz w:val="22"/>
          <w:szCs w:val="22"/>
        </w:rPr>
        <w:t xml:space="preserve">Figure </w:t>
      </w:r>
      <w:r w:rsidR="00F631DE" w:rsidRPr="00F52BA9">
        <w:rPr>
          <w:b/>
          <w:sz w:val="22"/>
          <w:szCs w:val="22"/>
        </w:rPr>
        <w:fldChar w:fldCharType="begin"/>
      </w:r>
      <w:r w:rsidRPr="00C65624">
        <w:rPr>
          <w:b/>
          <w:sz w:val="22"/>
          <w:szCs w:val="22"/>
        </w:rPr>
        <w:instrText xml:space="preserve"> SEQ Figure </w:instrText>
      </w:r>
      <w:r>
        <w:rPr>
          <w:b/>
          <w:sz w:val="22"/>
          <w:szCs w:val="22"/>
        </w:rPr>
        <w:instrText>\</w:instrText>
      </w:r>
      <w:r w:rsidRPr="00C65624">
        <w:rPr>
          <w:b/>
          <w:sz w:val="22"/>
          <w:szCs w:val="22"/>
        </w:rPr>
        <w:instrText xml:space="preserve">* ARABIC </w:instrText>
      </w:r>
      <w:r w:rsidR="00F631DE" w:rsidRPr="00F52BA9">
        <w:rPr>
          <w:b/>
          <w:sz w:val="22"/>
          <w:szCs w:val="22"/>
        </w:rPr>
        <w:fldChar w:fldCharType="separate"/>
      </w:r>
      <w:r w:rsidRPr="00C65624">
        <w:rPr>
          <w:b/>
          <w:noProof/>
          <w:sz w:val="22"/>
          <w:szCs w:val="22"/>
        </w:rPr>
        <w:t>1</w:t>
      </w:r>
      <w:r w:rsidR="00F631DE" w:rsidRPr="00F52BA9">
        <w:rPr>
          <w:b/>
          <w:sz w:val="22"/>
          <w:szCs w:val="22"/>
        </w:rPr>
        <w:fldChar w:fldCharType="end"/>
      </w:r>
      <w:r w:rsidRPr="00C65624">
        <w:rPr>
          <w:b/>
          <w:sz w:val="22"/>
          <w:szCs w:val="22"/>
        </w:rPr>
        <w:t xml:space="preserve">: </w:t>
      </w:r>
      <w:r w:rsidR="00844CCF">
        <w:rPr>
          <w:rFonts w:hint="eastAsia"/>
          <w:b/>
          <w:sz w:val="22"/>
          <w:szCs w:val="22"/>
        </w:rPr>
        <w:t>A</w:t>
      </w:r>
      <w:r>
        <w:rPr>
          <w:rFonts w:hint="eastAsia"/>
          <w:b/>
          <w:sz w:val="22"/>
          <w:szCs w:val="22"/>
        </w:rPr>
        <w:t xml:space="preserve">n example </w:t>
      </w:r>
      <w:r w:rsidR="00DC5192">
        <w:rPr>
          <w:b/>
          <w:sz w:val="22"/>
          <w:szCs w:val="22"/>
        </w:rPr>
        <w:t>usage of</w:t>
      </w:r>
      <w:r>
        <w:rPr>
          <w:rFonts w:hint="eastAsia"/>
          <w:b/>
          <w:sz w:val="22"/>
          <w:szCs w:val="22"/>
        </w:rPr>
        <w:t xml:space="preserve"> SA</w:t>
      </w:r>
      <w:r w:rsidR="00DC5192">
        <w:rPr>
          <w:b/>
          <w:sz w:val="22"/>
          <w:szCs w:val="22"/>
        </w:rPr>
        <w:t xml:space="preserve"> for data</w:t>
      </w:r>
      <w:r>
        <w:rPr>
          <w:rFonts w:hint="eastAsia"/>
          <w:b/>
          <w:sz w:val="22"/>
          <w:szCs w:val="22"/>
        </w:rPr>
        <w:t xml:space="preserve"> </w:t>
      </w:r>
      <w:r w:rsidRPr="008B5E57">
        <w:rPr>
          <w:b/>
          <w:sz w:val="22"/>
          <w:szCs w:val="22"/>
        </w:rPr>
        <w:t>collision avoidance</w:t>
      </w:r>
    </w:p>
    <w:p w:rsidR="008B5E57" w:rsidRDefault="008B5E57" w:rsidP="008B5E57">
      <w:pPr>
        <w:pStyle w:val="BodyText"/>
        <w:rPr>
          <w:szCs w:val="20"/>
        </w:rPr>
      </w:pPr>
    </w:p>
    <w:p w:rsidR="00AD0CF5" w:rsidRDefault="00AD0CF5" w:rsidP="00AD0CF5">
      <w:pPr>
        <w:pStyle w:val="Heading1"/>
        <w:rPr>
          <w:lang w:eastAsia="ja-JP"/>
        </w:rPr>
      </w:pPr>
      <w:r>
        <w:rPr>
          <w:rFonts w:hint="eastAsia"/>
          <w:lang w:eastAsia="ja-JP"/>
        </w:rPr>
        <w:t xml:space="preserve">Design considerations for </w:t>
      </w:r>
      <w:r w:rsidR="00A933BA" w:rsidRPr="00201392">
        <w:rPr>
          <w:lang w:eastAsia="ja-JP"/>
        </w:rPr>
        <w:t>D2D communication resource</w:t>
      </w:r>
      <w:r w:rsidR="00A933BA">
        <w:rPr>
          <w:rFonts w:hint="eastAsia"/>
          <w:lang w:eastAsia="ja-JP"/>
        </w:rPr>
        <w:t xml:space="preserve"> </w:t>
      </w:r>
      <w:r w:rsidR="00E14ABF">
        <w:rPr>
          <w:rFonts w:hint="eastAsia"/>
          <w:lang w:eastAsia="ja-JP"/>
        </w:rPr>
        <w:t>allocation</w:t>
      </w:r>
      <w:r>
        <w:rPr>
          <w:rFonts w:hint="eastAsia"/>
          <w:lang w:eastAsia="ja-JP"/>
        </w:rPr>
        <w:t xml:space="preserve"> rules</w:t>
      </w:r>
      <w:r w:rsidR="00DA6A81">
        <w:rPr>
          <w:rFonts w:hint="eastAsia"/>
          <w:lang w:eastAsia="ja-JP"/>
        </w:rPr>
        <w:t xml:space="preserve"> for out of coverage</w:t>
      </w:r>
    </w:p>
    <w:p w:rsidR="00A933BA" w:rsidRDefault="007C789B" w:rsidP="00A933BA">
      <w:pPr>
        <w:pStyle w:val="Heading2"/>
        <w:rPr>
          <w:lang w:eastAsia="ja-JP"/>
        </w:rPr>
      </w:pPr>
      <w:r>
        <w:rPr>
          <w:lang w:eastAsia="ja-JP"/>
        </w:rPr>
        <w:t>SA Transmissions</w:t>
      </w:r>
    </w:p>
    <w:p w:rsidR="009C2C7F" w:rsidRPr="00E0353D" w:rsidRDefault="00584D90" w:rsidP="00E0353D">
      <w:pPr>
        <w:pStyle w:val="BodyText"/>
      </w:pPr>
      <w:r>
        <w:t>In order to reduce receiver complexity SA transmissions are periodic and using pre-defined time-frequency resources known to the receiver.</w:t>
      </w:r>
      <w:r w:rsidR="00107F16">
        <w:t xml:space="preserve"> As an example, shown in the figure 2, the location for SA transmission resources can be grouped together within a region for simpler detection.</w:t>
      </w:r>
    </w:p>
    <w:p w:rsidR="00A933BA" w:rsidRDefault="00AA05EC" w:rsidP="00E0353D">
      <w:pPr>
        <w:pStyle w:val="BodyText"/>
        <w:jc w:val="center"/>
      </w:pPr>
      <w:r>
        <w:rPr>
          <w:noProof/>
          <w:lang w:eastAsia="en-US"/>
        </w:rPr>
        <w:lastRenderedPageBreak/>
        <w:drawing>
          <wp:inline distT="0" distB="0" distL="0" distR="0">
            <wp:extent cx="4411345" cy="206311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1345" cy="2063115"/>
                    </a:xfrm>
                    <a:prstGeom prst="rect">
                      <a:avLst/>
                    </a:prstGeom>
                    <a:noFill/>
                    <a:ln>
                      <a:noFill/>
                    </a:ln>
                  </pic:spPr>
                </pic:pic>
              </a:graphicData>
            </a:graphic>
          </wp:inline>
        </w:drawing>
      </w:r>
    </w:p>
    <w:p w:rsidR="008B5E57" w:rsidRPr="00F52BA9" w:rsidRDefault="008B5E57" w:rsidP="008B5E57">
      <w:pPr>
        <w:pStyle w:val="BodyText"/>
        <w:jc w:val="center"/>
        <w:rPr>
          <w:b/>
          <w:sz w:val="22"/>
          <w:szCs w:val="22"/>
        </w:rPr>
      </w:pPr>
      <w:r w:rsidRPr="00C65624">
        <w:rPr>
          <w:b/>
          <w:sz w:val="22"/>
          <w:szCs w:val="22"/>
        </w:rPr>
        <w:t xml:space="preserve">Figure </w:t>
      </w:r>
      <w:r w:rsidR="00F631DE" w:rsidRPr="00F52BA9">
        <w:rPr>
          <w:b/>
          <w:sz w:val="22"/>
          <w:szCs w:val="22"/>
        </w:rPr>
        <w:fldChar w:fldCharType="begin"/>
      </w:r>
      <w:r w:rsidRPr="00C65624">
        <w:rPr>
          <w:b/>
          <w:sz w:val="22"/>
          <w:szCs w:val="22"/>
        </w:rPr>
        <w:instrText xml:space="preserve"> SEQ Figure </w:instrText>
      </w:r>
      <w:r>
        <w:rPr>
          <w:b/>
          <w:sz w:val="22"/>
          <w:szCs w:val="22"/>
        </w:rPr>
        <w:instrText>\</w:instrText>
      </w:r>
      <w:r w:rsidRPr="00C65624">
        <w:rPr>
          <w:b/>
          <w:sz w:val="22"/>
          <w:szCs w:val="22"/>
        </w:rPr>
        <w:instrText xml:space="preserve">* ARABIC </w:instrText>
      </w:r>
      <w:r w:rsidR="00F631DE" w:rsidRPr="00F52BA9">
        <w:rPr>
          <w:b/>
          <w:sz w:val="22"/>
          <w:szCs w:val="22"/>
        </w:rPr>
        <w:fldChar w:fldCharType="separate"/>
      </w:r>
      <w:r w:rsidR="00D02F2B">
        <w:rPr>
          <w:b/>
          <w:noProof/>
          <w:sz w:val="22"/>
          <w:szCs w:val="22"/>
        </w:rPr>
        <w:t>2</w:t>
      </w:r>
      <w:r w:rsidR="00F631DE" w:rsidRPr="00F52BA9">
        <w:rPr>
          <w:b/>
          <w:sz w:val="22"/>
          <w:szCs w:val="22"/>
        </w:rPr>
        <w:fldChar w:fldCharType="end"/>
      </w:r>
      <w:r w:rsidRPr="00C65624">
        <w:rPr>
          <w:b/>
          <w:sz w:val="22"/>
          <w:szCs w:val="22"/>
        </w:rPr>
        <w:t xml:space="preserve">: </w:t>
      </w:r>
      <w:r w:rsidR="001A448B">
        <w:rPr>
          <w:rFonts w:hint="eastAsia"/>
          <w:b/>
          <w:sz w:val="22"/>
          <w:szCs w:val="22"/>
        </w:rPr>
        <w:t>SA</w:t>
      </w:r>
      <w:r w:rsidR="00AF3990">
        <w:rPr>
          <w:b/>
          <w:sz w:val="22"/>
          <w:szCs w:val="22"/>
        </w:rPr>
        <w:t xml:space="preserve"> period and </w:t>
      </w:r>
      <w:r w:rsidR="001A448B">
        <w:rPr>
          <w:rFonts w:hint="eastAsia"/>
          <w:b/>
          <w:sz w:val="22"/>
          <w:szCs w:val="22"/>
        </w:rPr>
        <w:t>regions</w:t>
      </w:r>
    </w:p>
    <w:p w:rsidR="00A933BA" w:rsidRDefault="00A933BA" w:rsidP="00A933BA">
      <w:pPr>
        <w:pStyle w:val="BodyText"/>
      </w:pPr>
    </w:p>
    <w:p w:rsidR="006C6843" w:rsidRPr="004D11E7" w:rsidRDefault="00857E51" w:rsidP="006C6843">
      <w:pPr>
        <w:pStyle w:val="StatementHeading"/>
        <w:rPr>
          <w:rFonts w:eastAsia="MS Mincho"/>
          <w:lang w:eastAsia="ja-JP"/>
        </w:rPr>
      </w:pPr>
      <w:r>
        <w:rPr>
          <w:rFonts w:eastAsia="MS Mincho"/>
          <w:lang w:eastAsia="ja-JP"/>
        </w:rPr>
        <w:t>Proposal 1</w:t>
      </w:r>
      <w:r w:rsidR="006C6843" w:rsidRPr="00B21C42">
        <w:rPr>
          <w:lang w:eastAsia="ja-JP"/>
        </w:rPr>
        <w:t>:</w:t>
      </w:r>
    </w:p>
    <w:p w:rsidR="006C6843" w:rsidRDefault="00857E51" w:rsidP="00A933BA">
      <w:pPr>
        <w:pStyle w:val="BodyText"/>
      </w:pPr>
      <w:r>
        <w:t xml:space="preserve">If SA is agreed then </w:t>
      </w:r>
      <w:r w:rsidR="006C6843">
        <w:rPr>
          <w:rFonts w:hint="eastAsia"/>
        </w:rPr>
        <w:t>SAs should be transmitted periodically</w:t>
      </w:r>
      <w:r w:rsidR="00107F16">
        <w:t xml:space="preserve"> and grouped together within a given</w:t>
      </w:r>
      <w:r w:rsidR="006C6843">
        <w:rPr>
          <w:rFonts w:hint="eastAsia"/>
        </w:rPr>
        <w:t xml:space="preserve"> region.</w:t>
      </w:r>
    </w:p>
    <w:p w:rsidR="006C6843" w:rsidRPr="008B5E57" w:rsidRDefault="006C6843" w:rsidP="00A933BA">
      <w:pPr>
        <w:pStyle w:val="BodyText"/>
      </w:pPr>
    </w:p>
    <w:p w:rsidR="00AD0CF5" w:rsidRDefault="007C789B" w:rsidP="00AD0CF5">
      <w:pPr>
        <w:pStyle w:val="Heading2"/>
        <w:rPr>
          <w:lang w:eastAsia="ja-JP"/>
        </w:rPr>
      </w:pPr>
      <w:r>
        <w:rPr>
          <w:lang w:eastAsia="ja-JP"/>
        </w:rPr>
        <w:t>Transmission of data</w:t>
      </w:r>
    </w:p>
    <w:p w:rsidR="008D1BA0" w:rsidRDefault="00857E51" w:rsidP="00C83EA9">
      <w:pPr>
        <w:pStyle w:val="BodyText"/>
      </w:pPr>
      <w:r>
        <w:t>In this section a method is described to avoid data collisions. Each SA is mapped to a certain set of time-frequency resources that can be used for data transmissions. Each D2D is allowed to select a resource for its SA transmission as described in the above section. However, the same D2D UE can only transmit its data in resources that are associated with the SA resource location. In other words, the location of the SA determines the location of the data transmission resources. As shown in the figure 3, SA1 and SA2 points to data 11, 12, 13 and data 21, 22</w:t>
      </w:r>
      <w:r w:rsidR="001304B9">
        <w:rPr>
          <w:rFonts w:hint="eastAsia"/>
        </w:rPr>
        <w:t xml:space="preserve">, </w:t>
      </w:r>
      <w:proofErr w:type="gramStart"/>
      <w:r>
        <w:t>23</w:t>
      </w:r>
      <w:proofErr w:type="gramEnd"/>
      <w:r>
        <w:t xml:space="preserve"> respectively. This method avoids collision</w:t>
      </w:r>
      <w:r w:rsidR="001304B9">
        <w:rPr>
          <w:rFonts w:hint="eastAsia"/>
        </w:rPr>
        <w:t>s</w:t>
      </w:r>
      <w:r w:rsidR="008B6F35">
        <w:t xml:space="preserve"> between data transmissions. </w:t>
      </w:r>
    </w:p>
    <w:p w:rsidR="00DD20B5" w:rsidRDefault="00DD20B5" w:rsidP="00C83EA9">
      <w:pPr>
        <w:pStyle w:val="BodyText"/>
      </w:pPr>
    </w:p>
    <w:p w:rsidR="00AD0CF5" w:rsidRDefault="000D3FB4" w:rsidP="006C6843">
      <w:pPr>
        <w:pStyle w:val="BodyText"/>
        <w:jc w:val="center"/>
      </w:pPr>
      <w:r>
        <w:rPr>
          <w:noProof/>
          <w:lang w:eastAsia="en-US"/>
        </w:rPr>
        <w:drawing>
          <wp:inline distT="0" distB="0" distL="0" distR="0">
            <wp:extent cx="4296849" cy="2011680"/>
            <wp:effectExtent l="19050" t="0" r="8451"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4297891" cy="2012168"/>
                    </a:xfrm>
                    <a:prstGeom prst="rect">
                      <a:avLst/>
                    </a:prstGeom>
                    <a:noFill/>
                    <a:ln w="9525">
                      <a:noFill/>
                      <a:miter lim="800000"/>
                      <a:headEnd/>
                      <a:tailEnd/>
                    </a:ln>
                  </pic:spPr>
                </pic:pic>
              </a:graphicData>
            </a:graphic>
          </wp:inline>
        </w:drawing>
      </w:r>
    </w:p>
    <w:p w:rsidR="006C6843" w:rsidRPr="00F52BA9" w:rsidRDefault="006C6843" w:rsidP="006C6843">
      <w:pPr>
        <w:pStyle w:val="BodyText"/>
        <w:jc w:val="center"/>
        <w:rPr>
          <w:b/>
          <w:sz w:val="22"/>
          <w:szCs w:val="22"/>
        </w:rPr>
      </w:pPr>
      <w:r w:rsidRPr="00C65624">
        <w:rPr>
          <w:b/>
          <w:sz w:val="22"/>
          <w:szCs w:val="22"/>
        </w:rPr>
        <w:t xml:space="preserve">Figure </w:t>
      </w:r>
      <w:r w:rsidR="00F631DE" w:rsidRPr="00F52BA9">
        <w:rPr>
          <w:b/>
          <w:sz w:val="22"/>
          <w:szCs w:val="22"/>
        </w:rPr>
        <w:fldChar w:fldCharType="begin"/>
      </w:r>
      <w:r w:rsidRPr="00C65624">
        <w:rPr>
          <w:b/>
          <w:sz w:val="22"/>
          <w:szCs w:val="22"/>
        </w:rPr>
        <w:instrText xml:space="preserve"> SEQ Figure </w:instrText>
      </w:r>
      <w:r>
        <w:rPr>
          <w:b/>
          <w:sz w:val="22"/>
          <w:szCs w:val="22"/>
        </w:rPr>
        <w:instrText>\</w:instrText>
      </w:r>
      <w:r w:rsidRPr="00C65624">
        <w:rPr>
          <w:b/>
          <w:sz w:val="22"/>
          <w:szCs w:val="22"/>
        </w:rPr>
        <w:instrText xml:space="preserve">* ARABIC </w:instrText>
      </w:r>
      <w:r w:rsidR="00F631DE" w:rsidRPr="00F52BA9">
        <w:rPr>
          <w:b/>
          <w:sz w:val="22"/>
          <w:szCs w:val="22"/>
        </w:rPr>
        <w:fldChar w:fldCharType="separate"/>
      </w:r>
      <w:r w:rsidR="00DD20B5">
        <w:rPr>
          <w:b/>
          <w:noProof/>
          <w:sz w:val="22"/>
          <w:szCs w:val="22"/>
        </w:rPr>
        <w:t>3</w:t>
      </w:r>
      <w:r w:rsidR="00F631DE" w:rsidRPr="00F52BA9">
        <w:rPr>
          <w:b/>
          <w:sz w:val="22"/>
          <w:szCs w:val="22"/>
        </w:rPr>
        <w:fldChar w:fldCharType="end"/>
      </w:r>
      <w:r w:rsidRPr="00C65624">
        <w:rPr>
          <w:b/>
          <w:sz w:val="22"/>
          <w:szCs w:val="22"/>
        </w:rPr>
        <w:t xml:space="preserve">: </w:t>
      </w:r>
      <w:r w:rsidR="00AF3990">
        <w:rPr>
          <w:b/>
          <w:sz w:val="22"/>
          <w:szCs w:val="22"/>
        </w:rPr>
        <w:t>Each SA determines the location of associated data transmissions resources</w:t>
      </w:r>
    </w:p>
    <w:p w:rsidR="006C6843" w:rsidRDefault="006C6843" w:rsidP="008B6F35">
      <w:pPr>
        <w:pStyle w:val="BodyText"/>
      </w:pPr>
    </w:p>
    <w:p w:rsidR="006C6843" w:rsidRPr="004D11E7" w:rsidRDefault="00857E51" w:rsidP="006C6843">
      <w:pPr>
        <w:pStyle w:val="StatementHeading"/>
        <w:rPr>
          <w:rFonts w:eastAsia="MS Mincho"/>
          <w:lang w:eastAsia="ja-JP"/>
        </w:rPr>
      </w:pPr>
      <w:r>
        <w:rPr>
          <w:lang w:eastAsia="ja-JP"/>
        </w:rPr>
        <w:t>Proposal</w:t>
      </w:r>
      <w:r w:rsidR="006C6843">
        <w:rPr>
          <w:rFonts w:eastAsia="MS Mincho" w:hint="eastAsia"/>
          <w:lang w:eastAsia="ja-JP"/>
        </w:rPr>
        <w:t>2</w:t>
      </w:r>
      <w:r w:rsidR="006C6843" w:rsidRPr="00B21C42">
        <w:rPr>
          <w:lang w:eastAsia="ja-JP"/>
        </w:rPr>
        <w:t>:</w:t>
      </w:r>
    </w:p>
    <w:p w:rsidR="006C6843" w:rsidRDefault="00857E51" w:rsidP="006C6843">
      <w:pPr>
        <w:pStyle w:val="BodyText"/>
      </w:pPr>
      <w:r>
        <w:t>In order to avoid data collisions SA is mapped to a certain set of time-frequency resources that can be used for data transmissions.</w:t>
      </w:r>
      <w:r>
        <w:rPr>
          <w:rFonts w:hint="eastAsia"/>
        </w:rPr>
        <w:t xml:space="preserve"> </w:t>
      </w:r>
    </w:p>
    <w:p w:rsidR="006C6843" w:rsidRDefault="006C6843" w:rsidP="00601546">
      <w:pPr>
        <w:pStyle w:val="BodyText"/>
      </w:pPr>
    </w:p>
    <w:p w:rsidR="00E14ABF" w:rsidRDefault="007C789B" w:rsidP="00E14ABF">
      <w:pPr>
        <w:pStyle w:val="Heading2"/>
        <w:rPr>
          <w:lang w:eastAsia="ja-JP"/>
        </w:rPr>
      </w:pPr>
      <w:r>
        <w:rPr>
          <w:lang w:eastAsia="ja-JP"/>
        </w:rPr>
        <w:t>Reduction in collision of SA transmissions</w:t>
      </w:r>
    </w:p>
    <w:p w:rsidR="00DD20B5" w:rsidRDefault="00857E51" w:rsidP="00DD20B5">
      <w:pPr>
        <w:pStyle w:val="BodyText"/>
      </w:pPr>
      <w:r>
        <w:t>The above method describes the allocation of data transmissions using SA as a pointer. However, the above method is not sufficient to avoid collisions between SA transmissions. In this section we present a method to reduce SA transmission collisions.</w:t>
      </w:r>
      <w:r w:rsidR="00AF3990">
        <w:t xml:space="preserve"> Each D2D UE monitors the SA region to detect SA transmitted by </w:t>
      </w:r>
      <w:r w:rsidR="00520637">
        <w:t xml:space="preserve">the </w:t>
      </w:r>
      <w:r w:rsidR="00AF3990">
        <w:t xml:space="preserve">other D2D UEs. Using this information the same D2D UE avoids transmitting its SA in the same resource used by </w:t>
      </w:r>
      <w:r w:rsidR="00AF3990">
        <w:lastRenderedPageBreak/>
        <w:t xml:space="preserve">other D2D UEs during the previous SA transmissions. For example, as shown in figure 4, UE1 and UE2 transmit SA11 and SA21 respectively. A third D2D UE (not shown in the figure) detects those transmissions and then transmits its SA32 at a different location. UE1 and UE2 can use the same resources used in the previous iteration for SA12 and SA22, respectively. In the initial first SA period </w:t>
      </w:r>
      <w:r w:rsidR="00B204C9">
        <w:t xml:space="preserve">UE1 and UE2 can randomly select resources for </w:t>
      </w:r>
      <w:r w:rsidR="00AF3990">
        <w:t>SA transmission</w:t>
      </w:r>
      <w:r w:rsidR="00B204C9">
        <w:t>s</w:t>
      </w:r>
      <w:r w:rsidR="00AF3990">
        <w:t xml:space="preserve">. </w:t>
      </w:r>
    </w:p>
    <w:p w:rsidR="006C6843" w:rsidRDefault="000D3FB4" w:rsidP="006C6843">
      <w:pPr>
        <w:pStyle w:val="BodyText"/>
        <w:jc w:val="center"/>
      </w:pPr>
      <w:r>
        <w:rPr>
          <w:noProof/>
          <w:lang w:eastAsia="en-US"/>
        </w:rPr>
        <w:drawing>
          <wp:inline distT="0" distB="0" distL="0" distR="0">
            <wp:extent cx="4489233" cy="1762963"/>
            <wp:effectExtent l="19050" t="0" r="6567" b="0"/>
            <wp:docPr id="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4493485" cy="1764633"/>
                    </a:xfrm>
                    <a:prstGeom prst="rect">
                      <a:avLst/>
                    </a:prstGeom>
                    <a:noFill/>
                    <a:ln w="9525">
                      <a:noFill/>
                      <a:miter lim="800000"/>
                      <a:headEnd/>
                      <a:tailEnd/>
                    </a:ln>
                  </pic:spPr>
                </pic:pic>
              </a:graphicData>
            </a:graphic>
          </wp:inline>
        </w:drawing>
      </w:r>
    </w:p>
    <w:p w:rsidR="00DD20B5" w:rsidRPr="00F52BA9" w:rsidRDefault="00DD20B5" w:rsidP="00DD20B5">
      <w:pPr>
        <w:pStyle w:val="BodyText"/>
        <w:jc w:val="center"/>
        <w:rPr>
          <w:b/>
          <w:sz w:val="22"/>
          <w:szCs w:val="22"/>
        </w:rPr>
      </w:pPr>
      <w:r w:rsidRPr="00C65624">
        <w:rPr>
          <w:b/>
          <w:sz w:val="22"/>
          <w:szCs w:val="22"/>
        </w:rPr>
        <w:t xml:space="preserve">Figure </w:t>
      </w:r>
      <w:r w:rsidR="00F631DE" w:rsidRPr="00F52BA9">
        <w:rPr>
          <w:b/>
          <w:sz w:val="22"/>
          <w:szCs w:val="22"/>
        </w:rPr>
        <w:fldChar w:fldCharType="begin"/>
      </w:r>
      <w:r w:rsidRPr="00C65624">
        <w:rPr>
          <w:b/>
          <w:sz w:val="22"/>
          <w:szCs w:val="22"/>
        </w:rPr>
        <w:instrText xml:space="preserve"> SEQ Figure </w:instrText>
      </w:r>
      <w:r>
        <w:rPr>
          <w:b/>
          <w:sz w:val="22"/>
          <w:szCs w:val="22"/>
        </w:rPr>
        <w:instrText>\</w:instrText>
      </w:r>
      <w:r w:rsidRPr="00C65624">
        <w:rPr>
          <w:b/>
          <w:sz w:val="22"/>
          <w:szCs w:val="22"/>
        </w:rPr>
        <w:instrText xml:space="preserve">* ARABIC </w:instrText>
      </w:r>
      <w:r w:rsidR="00F631DE" w:rsidRPr="00F52BA9">
        <w:rPr>
          <w:b/>
          <w:sz w:val="22"/>
          <w:szCs w:val="22"/>
        </w:rPr>
        <w:fldChar w:fldCharType="separate"/>
      </w:r>
      <w:r>
        <w:rPr>
          <w:b/>
          <w:noProof/>
          <w:sz w:val="22"/>
          <w:szCs w:val="22"/>
        </w:rPr>
        <w:t>4</w:t>
      </w:r>
      <w:r w:rsidR="00F631DE" w:rsidRPr="00F52BA9">
        <w:rPr>
          <w:b/>
          <w:sz w:val="22"/>
          <w:szCs w:val="22"/>
        </w:rPr>
        <w:fldChar w:fldCharType="end"/>
      </w:r>
      <w:r w:rsidRPr="00C65624">
        <w:rPr>
          <w:b/>
          <w:sz w:val="22"/>
          <w:szCs w:val="22"/>
        </w:rPr>
        <w:t xml:space="preserve">: </w:t>
      </w:r>
      <w:r w:rsidRPr="00E14ABF">
        <w:rPr>
          <w:b/>
          <w:sz w:val="22"/>
          <w:szCs w:val="22"/>
        </w:rPr>
        <w:t xml:space="preserve"> </w:t>
      </w:r>
      <w:r w:rsidR="00626F95">
        <w:rPr>
          <w:b/>
          <w:sz w:val="22"/>
          <w:szCs w:val="22"/>
        </w:rPr>
        <w:t>I</w:t>
      </w:r>
      <w:r>
        <w:rPr>
          <w:rFonts w:hint="eastAsia"/>
          <w:b/>
          <w:sz w:val="22"/>
          <w:szCs w:val="22"/>
        </w:rPr>
        <w:t>nitial</w:t>
      </w:r>
      <w:r w:rsidR="00626F95">
        <w:rPr>
          <w:b/>
          <w:sz w:val="22"/>
          <w:szCs w:val="22"/>
        </w:rPr>
        <w:t xml:space="preserve"> and the subsequent SA transmissions</w:t>
      </w:r>
    </w:p>
    <w:p w:rsidR="00DD20B5" w:rsidRPr="00DD20B5" w:rsidRDefault="00DD20B5" w:rsidP="00DD20B5">
      <w:pPr>
        <w:pStyle w:val="BodyText"/>
        <w:jc w:val="left"/>
      </w:pPr>
    </w:p>
    <w:p w:rsidR="006C6843" w:rsidRPr="004D11E7" w:rsidRDefault="00AF3990" w:rsidP="006C6843">
      <w:pPr>
        <w:pStyle w:val="StatementHeading"/>
        <w:rPr>
          <w:rFonts w:eastAsia="MS Mincho"/>
          <w:lang w:eastAsia="ja-JP"/>
        </w:rPr>
      </w:pPr>
      <w:r>
        <w:rPr>
          <w:lang w:eastAsia="ja-JP"/>
        </w:rPr>
        <w:t>Proposal</w:t>
      </w:r>
      <w:r w:rsidR="006C6843" w:rsidRPr="00B21C42">
        <w:rPr>
          <w:rFonts w:eastAsia="Times New Roman"/>
          <w:lang w:eastAsia="ja-JP"/>
        </w:rPr>
        <w:t xml:space="preserve"> </w:t>
      </w:r>
      <w:r w:rsidR="00DD20B5">
        <w:rPr>
          <w:rFonts w:eastAsia="MS Mincho" w:hint="eastAsia"/>
          <w:lang w:eastAsia="ja-JP"/>
        </w:rPr>
        <w:t>3</w:t>
      </w:r>
      <w:r w:rsidR="006C6843" w:rsidRPr="00B21C42">
        <w:rPr>
          <w:lang w:eastAsia="ja-JP"/>
        </w:rPr>
        <w:t>:</w:t>
      </w:r>
    </w:p>
    <w:p w:rsidR="00DD20B5" w:rsidRDefault="00520637" w:rsidP="00DD20B5">
      <w:pPr>
        <w:pStyle w:val="BodyText"/>
      </w:pPr>
      <w:r>
        <w:t>If SA is agreed then to</w:t>
      </w:r>
      <w:r w:rsidR="00DD20B5">
        <w:rPr>
          <w:rFonts w:hint="eastAsia"/>
        </w:rPr>
        <w:t xml:space="preserve"> reduce</w:t>
      </w:r>
      <w:r w:rsidR="00AF3990">
        <w:t xml:space="preserve"> SA</w:t>
      </w:r>
      <w:r w:rsidR="007C789B">
        <w:t xml:space="preserve"> </w:t>
      </w:r>
      <w:r w:rsidR="00DD20B5">
        <w:rPr>
          <w:rFonts w:hint="eastAsia"/>
        </w:rPr>
        <w:t>collisions,</w:t>
      </w:r>
      <w:r w:rsidR="00AF3990" w:rsidRPr="00AF3990">
        <w:t xml:space="preserve"> </w:t>
      </w:r>
      <w:r w:rsidR="00AF3990">
        <w:t xml:space="preserve">D2D UE avoids transmitting its SA in the same resource used by </w:t>
      </w:r>
      <w:r>
        <w:t xml:space="preserve">the </w:t>
      </w:r>
      <w:r w:rsidR="007C789B">
        <w:t>other D2D UEs in the</w:t>
      </w:r>
      <w:r w:rsidR="00AF3990">
        <w:t xml:space="preserve"> previous SA transmissions</w:t>
      </w:r>
      <w:r>
        <w:t>.</w:t>
      </w:r>
      <w:r w:rsidR="00DD20B5">
        <w:rPr>
          <w:rFonts w:hint="eastAsia"/>
        </w:rPr>
        <w:t xml:space="preserve"> </w:t>
      </w:r>
    </w:p>
    <w:p w:rsidR="00DD20B5" w:rsidRPr="004D11E7" w:rsidRDefault="00520637" w:rsidP="00DD20B5">
      <w:pPr>
        <w:pStyle w:val="StatementHeading"/>
        <w:rPr>
          <w:rFonts w:eastAsia="MS Mincho"/>
          <w:lang w:eastAsia="ja-JP"/>
        </w:rPr>
      </w:pPr>
      <w:r>
        <w:rPr>
          <w:lang w:eastAsia="ja-JP"/>
        </w:rPr>
        <w:t>Proposal</w:t>
      </w:r>
      <w:r w:rsidR="00DD20B5" w:rsidRPr="00B21C42">
        <w:rPr>
          <w:rFonts w:eastAsia="Times New Roman"/>
          <w:lang w:eastAsia="ja-JP"/>
        </w:rPr>
        <w:t xml:space="preserve"> </w:t>
      </w:r>
      <w:r w:rsidR="00DD20B5">
        <w:rPr>
          <w:rFonts w:eastAsia="MS Mincho" w:hint="eastAsia"/>
          <w:lang w:eastAsia="ja-JP"/>
        </w:rPr>
        <w:t>4</w:t>
      </w:r>
      <w:r w:rsidR="00DD20B5" w:rsidRPr="00B21C42">
        <w:rPr>
          <w:lang w:eastAsia="ja-JP"/>
        </w:rPr>
        <w:t>:</w:t>
      </w:r>
    </w:p>
    <w:p w:rsidR="00DD20B5" w:rsidRDefault="00520637" w:rsidP="00DD20B5">
      <w:pPr>
        <w:pStyle w:val="BodyText"/>
        <w:jc w:val="left"/>
      </w:pPr>
      <w:r>
        <w:t>If SA is agreed, then the</w:t>
      </w:r>
      <w:r w:rsidR="00DD20B5">
        <w:rPr>
          <w:rFonts w:hint="eastAsia"/>
        </w:rPr>
        <w:t xml:space="preserve"> </w:t>
      </w:r>
      <w:r>
        <w:t xml:space="preserve">resources for the </w:t>
      </w:r>
      <w:r w:rsidR="00DD20B5">
        <w:t>initial</w:t>
      </w:r>
      <w:r w:rsidR="00DD20B5">
        <w:rPr>
          <w:rFonts w:hint="eastAsia"/>
        </w:rPr>
        <w:t xml:space="preserve"> SA transmission</w:t>
      </w:r>
      <w:r>
        <w:t>s</w:t>
      </w:r>
      <w:r w:rsidR="00DD20B5">
        <w:rPr>
          <w:rFonts w:hint="eastAsia"/>
        </w:rPr>
        <w:t xml:space="preserve"> </w:t>
      </w:r>
      <w:r>
        <w:t>are randomly selected in the SA region.</w:t>
      </w:r>
    </w:p>
    <w:p w:rsidR="00C83EA9" w:rsidRPr="008D1BA0" w:rsidRDefault="00C83EA9" w:rsidP="00963B80">
      <w:pPr>
        <w:pStyle w:val="BodyText"/>
      </w:pPr>
    </w:p>
    <w:p w:rsidR="00F52BA9" w:rsidRDefault="00F52BA9" w:rsidP="008E4A97">
      <w:pPr>
        <w:pStyle w:val="Heading1"/>
        <w:rPr>
          <w:lang w:eastAsia="ja-JP"/>
        </w:rPr>
      </w:pPr>
      <w:r w:rsidRPr="00B21C42">
        <w:t>Conclusions</w:t>
      </w:r>
    </w:p>
    <w:p w:rsidR="000C51DD" w:rsidRPr="004D11E7" w:rsidRDefault="000C51DD" w:rsidP="000C51DD">
      <w:pPr>
        <w:pStyle w:val="StatementHeading"/>
        <w:rPr>
          <w:rFonts w:eastAsia="MS Mincho"/>
          <w:lang w:eastAsia="ja-JP"/>
        </w:rPr>
      </w:pPr>
      <w:r>
        <w:rPr>
          <w:rFonts w:eastAsia="MS Mincho"/>
          <w:lang w:eastAsia="ja-JP"/>
        </w:rPr>
        <w:t>Proposal 1</w:t>
      </w:r>
      <w:r w:rsidRPr="00B21C42">
        <w:rPr>
          <w:lang w:eastAsia="ja-JP"/>
        </w:rPr>
        <w:t>:</w:t>
      </w:r>
    </w:p>
    <w:p w:rsidR="000C51DD" w:rsidRDefault="000C51DD" w:rsidP="000C51DD">
      <w:pPr>
        <w:pStyle w:val="BodyText"/>
      </w:pPr>
      <w:r>
        <w:t xml:space="preserve">If SA is agreed then </w:t>
      </w:r>
      <w:r>
        <w:rPr>
          <w:rFonts w:hint="eastAsia"/>
        </w:rPr>
        <w:t>SAs should be transmitted periodically</w:t>
      </w:r>
      <w:r>
        <w:t xml:space="preserve"> and grouped together within a given</w:t>
      </w:r>
      <w:r>
        <w:rPr>
          <w:rFonts w:hint="eastAsia"/>
        </w:rPr>
        <w:t xml:space="preserve"> region.</w:t>
      </w:r>
    </w:p>
    <w:p w:rsidR="000C51DD" w:rsidRPr="004D11E7" w:rsidRDefault="000C51DD" w:rsidP="000C51DD">
      <w:pPr>
        <w:pStyle w:val="StatementHeading"/>
        <w:rPr>
          <w:rFonts w:eastAsia="MS Mincho"/>
          <w:lang w:eastAsia="ja-JP"/>
        </w:rPr>
      </w:pPr>
      <w:r>
        <w:rPr>
          <w:lang w:eastAsia="ja-JP"/>
        </w:rPr>
        <w:t>Proposal</w:t>
      </w:r>
      <w:r>
        <w:rPr>
          <w:rFonts w:eastAsia="MS Mincho" w:hint="eastAsia"/>
          <w:lang w:eastAsia="ja-JP"/>
        </w:rPr>
        <w:t>2</w:t>
      </w:r>
      <w:r w:rsidRPr="00B21C42">
        <w:rPr>
          <w:lang w:eastAsia="ja-JP"/>
        </w:rPr>
        <w:t>:</w:t>
      </w:r>
    </w:p>
    <w:p w:rsidR="000C51DD" w:rsidRDefault="000C51DD" w:rsidP="000C51DD">
      <w:pPr>
        <w:pStyle w:val="BodyText"/>
      </w:pPr>
      <w:r>
        <w:t>In order to avoid data collisions SA is mapped to a certain set of time-frequency resources that can be used for data transmissions.</w:t>
      </w:r>
      <w:r>
        <w:rPr>
          <w:rFonts w:hint="eastAsia"/>
        </w:rPr>
        <w:t xml:space="preserve"> </w:t>
      </w:r>
    </w:p>
    <w:p w:rsidR="000C51DD" w:rsidRPr="004D11E7" w:rsidRDefault="000C51DD" w:rsidP="000C51DD">
      <w:pPr>
        <w:pStyle w:val="StatementHeading"/>
        <w:rPr>
          <w:rFonts w:eastAsia="MS Mincho"/>
          <w:lang w:eastAsia="ja-JP"/>
        </w:rPr>
      </w:pPr>
      <w:r>
        <w:rPr>
          <w:lang w:eastAsia="ja-JP"/>
        </w:rPr>
        <w:t>Proposal</w:t>
      </w:r>
      <w:r w:rsidRPr="00B21C42">
        <w:rPr>
          <w:rFonts w:eastAsia="Times New Roman"/>
          <w:lang w:eastAsia="ja-JP"/>
        </w:rPr>
        <w:t xml:space="preserve"> </w:t>
      </w:r>
      <w:r>
        <w:rPr>
          <w:rFonts w:eastAsia="MS Mincho" w:hint="eastAsia"/>
          <w:lang w:eastAsia="ja-JP"/>
        </w:rPr>
        <w:t>3</w:t>
      </w:r>
      <w:r w:rsidRPr="00B21C42">
        <w:rPr>
          <w:lang w:eastAsia="ja-JP"/>
        </w:rPr>
        <w:t>:</w:t>
      </w:r>
    </w:p>
    <w:p w:rsidR="000C51DD" w:rsidRDefault="000C51DD" w:rsidP="000C51DD">
      <w:pPr>
        <w:pStyle w:val="BodyText"/>
      </w:pPr>
      <w:r>
        <w:t>If SA is agreed then to</w:t>
      </w:r>
      <w:r>
        <w:rPr>
          <w:rFonts w:hint="eastAsia"/>
        </w:rPr>
        <w:t xml:space="preserve"> reduce</w:t>
      </w:r>
      <w:r>
        <w:t xml:space="preserve"> SA </w:t>
      </w:r>
      <w:r>
        <w:rPr>
          <w:rFonts w:hint="eastAsia"/>
        </w:rPr>
        <w:t>collisions,</w:t>
      </w:r>
      <w:r w:rsidRPr="00AF3990">
        <w:t xml:space="preserve"> </w:t>
      </w:r>
      <w:r>
        <w:t>D2D UE avoids transmitting its SA in the same resource used by the other D2D UEs in the previous SA transmissions.</w:t>
      </w:r>
      <w:r>
        <w:rPr>
          <w:rFonts w:hint="eastAsia"/>
        </w:rPr>
        <w:t xml:space="preserve"> </w:t>
      </w:r>
    </w:p>
    <w:p w:rsidR="000C51DD" w:rsidRPr="004D11E7" w:rsidRDefault="000C51DD" w:rsidP="000C51DD">
      <w:pPr>
        <w:pStyle w:val="StatementHeading"/>
        <w:rPr>
          <w:rFonts w:eastAsia="MS Mincho"/>
          <w:lang w:eastAsia="ja-JP"/>
        </w:rPr>
      </w:pPr>
      <w:r>
        <w:rPr>
          <w:lang w:eastAsia="ja-JP"/>
        </w:rPr>
        <w:t>Proposal</w:t>
      </w:r>
      <w:r w:rsidRPr="00B21C42">
        <w:rPr>
          <w:rFonts w:eastAsia="Times New Roman"/>
          <w:lang w:eastAsia="ja-JP"/>
        </w:rPr>
        <w:t xml:space="preserve"> </w:t>
      </w:r>
      <w:r>
        <w:rPr>
          <w:rFonts w:eastAsia="MS Mincho" w:hint="eastAsia"/>
          <w:lang w:eastAsia="ja-JP"/>
        </w:rPr>
        <w:t>4</w:t>
      </w:r>
      <w:r w:rsidRPr="00B21C42">
        <w:rPr>
          <w:lang w:eastAsia="ja-JP"/>
        </w:rPr>
        <w:t>:</w:t>
      </w:r>
    </w:p>
    <w:p w:rsidR="000C51DD" w:rsidRDefault="000C51DD" w:rsidP="000C51DD">
      <w:pPr>
        <w:pStyle w:val="BodyText"/>
        <w:jc w:val="left"/>
      </w:pPr>
      <w:r>
        <w:t>If SA is agreed, then the</w:t>
      </w:r>
      <w:r>
        <w:rPr>
          <w:rFonts w:hint="eastAsia"/>
        </w:rPr>
        <w:t xml:space="preserve"> </w:t>
      </w:r>
      <w:r>
        <w:t>resources for the initial</w:t>
      </w:r>
      <w:r>
        <w:rPr>
          <w:rFonts w:hint="eastAsia"/>
        </w:rPr>
        <w:t xml:space="preserve"> SA transmission</w:t>
      </w:r>
      <w:r>
        <w:t>s</w:t>
      </w:r>
      <w:r>
        <w:rPr>
          <w:rFonts w:hint="eastAsia"/>
        </w:rPr>
        <w:t xml:space="preserve"> </w:t>
      </w:r>
      <w:r>
        <w:t>are randomly selected in the SA region.</w:t>
      </w:r>
    </w:p>
    <w:p w:rsidR="004C48BA" w:rsidRPr="00F13389" w:rsidRDefault="004C48BA" w:rsidP="005627DF">
      <w:pPr>
        <w:pStyle w:val="BodyText"/>
      </w:pPr>
    </w:p>
    <w:p w:rsidR="00F52BA9" w:rsidRPr="00B21C42" w:rsidRDefault="00F52BA9" w:rsidP="000C5A54">
      <w:pPr>
        <w:pStyle w:val="Heading1"/>
        <w:rPr>
          <w:lang w:eastAsia="ja-JP"/>
        </w:rPr>
      </w:pPr>
      <w:r w:rsidRPr="00B21C42">
        <w:t>References</w:t>
      </w:r>
    </w:p>
    <w:p w:rsidR="00EE311B" w:rsidRPr="009D4378" w:rsidRDefault="00EE311B" w:rsidP="00EE311B">
      <w:pPr>
        <w:pStyle w:val="BodyText"/>
        <w:rPr>
          <w:b/>
        </w:rPr>
      </w:pPr>
      <w:r>
        <w:rPr>
          <w:rFonts w:hint="eastAsia"/>
        </w:rPr>
        <w:t>[1]</w:t>
      </w:r>
      <w:r w:rsidRPr="008D1BA0">
        <w:t xml:space="preserve"> R1-135930</w:t>
      </w:r>
      <w:r w:rsidRPr="008D1BA0">
        <w:tab/>
      </w:r>
      <w:r>
        <w:t>“</w:t>
      </w:r>
      <w:r w:rsidRPr="008D1BA0">
        <w:t xml:space="preserve">WF on Broadcast Communication </w:t>
      </w:r>
      <w:r>
        <w:t>Scheduling Procedure”</w:t>
      </w:r>
      <w:r>
        <w:rPr>
          <w:rFonts w:hint="eastAsia"/>
        </w:rPr>
        <w:t xml:space="preserve">, </w:t>
      </w:r>
      <w:r>
        <w:t>Ericsson</w:t>
      </w:r>
      <w:r w:rsidR="009D4378">
        <w:rPr>
          <w:rFonts w:hint="eastAsia"/>
        </w:rPr>
        <w:t xml:space="preserve">, </w:t>
      </w:r>
      <w:r w:rsidR="009D4378" w:rsidRPr="002D49B4">
        <w:rPr>
          <w:szCs w:val="20"/>
        </w:rPr>
        <w:t>3GPP RAN1#7</w:t>
      </w:r>
      <w:r w:rsidR="009D4378">
        <w:rPr>
          <w:rFonts w:hint="eastAsia"/>
          <w:szCs w:val="20"/>
        </w:rPr>
        <w:t>5</w:t>
      </w:r>
      <w:r w:rsidR="009D4378" w:rsidRPr="002D49B4">
        <w:rPr>
          <w:szCs w:val="20"/>
        </w:rPr>
        <w:t xml:space="preserve">, </w:t>
      </w:r>
      <w:r w:rsidR="009D4378">
        <w:rPr>
          <w:rFonts w:hint="eastAsia"/>
          <w:szCs w:val="20"/>
        </w:rPr>
        <w:t xml:space="preserve">San </w:t>
      </w:r>
      <w:r w:rsidR="009D4378">
        <w:rPr>
          <w:szCs w:val="20"/>
        </w:rPr>
        <w:t>Francisco</w:t>
      </w:r>
      <w:r w:rsidR="009D4378" w:rsidRPr="002D49B4">
        <w:rPr>
          <w:szCs w:val="20"/>
        </w:rPr>
        <w:t xml:space="preserve">, </w:t>
      </w:r>
      <w:r w:rsidR="009D4378">
        <w:rPr>
          <w:rFonts w:hint="eastAsia"/>
          <w:szCs w:val="20"/>
        </w:rPr>
        <w:t>USA</w:t>
      </w:r>
      <w:r w:rsidR="009D4378" w:rsidRPr="002D49B4">
        <w:rPr>
          <w:szCs w:val="20"/>
        </w:rPr>
        <w:t xml:space="preserve">, </w:t>
      </w:r>
      <w:r w:rsidR="009D4378">
        <w:rPr>
          <w:rFonts w:hint="eastAsia"/>
          <w:szCs w:val="20"/>
        </w:rPr>
        <w:t>November</w:t>
      </w:r>
      <w:r w:rsidR="009D4378">
        <w:rPr>
          <w:szCs w:val="20"/>
        </w:rPr>
        <w:t xml:space="preserve"> 2013</w:t>
      </w:r>
    </w:p>
    <w:p w:rsidR="00EE311B" w:rsidRPr="00201392" w:rsidRDefault="00EE311B" w:rsidP="00EE311B">
      <w:pPr>
        <w:pStyle w:val="BodyText"/>
      </w:pPr>
      <w:r>
        <w:rPr>
          <w:rFonts w:hint="eastAsia"/>
        </w:rPr>
        <w:t xml:space="preserve">[2] </w:t>
      </w:r>
      <w:r w:rsidRPr="005848BD">
        <w:t>R1-135808</w:t>
      </w:r>
      <w:r w:rsidRPr="005848BD">
        <w:tab/>
      </w:r>
      <w:r w:rsidR="009D4378">
        <w:t>“</w:t>
      </w:r>
      <w:r w:rsidRPr="005848BD">
        <w:t>On scheduling for D2D communication</w:t>
      </w:r>
      <w:r w:rsidR="009D4378">
        <w:t>”</w:t>
      </w:r>
      <w:r w:rsidR="009D4378">
        <w:rPr>
          <w:rFonts w:hint="eastAsia"/>
        </w:rPr>
        <w:t xml:space="preserve">, </w:t>
      </w:r>
      <w:r w:rsidRPr="005848BD">
        <w:t>Ericsson</w:t>
      </w:r>
      <w:r w:rsidR="009D4378">
        <w:rPr>
          <w:rFonts w:hint="eastAsia"/>
        </w:rPr>
        <w:t xml:space="preserve">, </w:t>
      </w:r>
      <w:r w:rsidR="009D4378" w:rsidRPr="002D49B4">
        <w:rPr>
          <w:szCs w:val="20"/>
        </w:rPr>
        <w:t>3GPP RAN1#7</w:t>
      </w:r>
      <w:r w:rsidR="009D4378">
        <w:rPr>
          <w:rFonts w:hint="eastAsia"/>
          <w:szCs w:val="20"/>
        </w:rPr>
        <w:t>5</w:t>
      </w:r>
      <w:r w:rsidR="009D4378" w:rsidRPr="002D49B4">
        <w:rPr>
          <w:szCs w:val="20"/>
        </w:rPr>
        <w:t xml:space="preserve">, </w:t>
      </w:r>
      <w:r w:rsidR="009D4378">
        <w:rPr>
          <w:rFonts w:hint="eastAsia"/>
          <w:szCs w:val="20"/>
        </w:rPr>
        <w:t xml:space="preserve">San </w:t>
      </w:r>
      <w:r w:rsidR="009D4378">
        <w:rPr>
          <w:szCs w:val="20"/>
        </w:rPr>
        <w:t>Francisco</w:t>
      </w:r>
      <w:r w:rsidR="009D4378" w:rsidRPr="002D49B4">
        <w:rPr>
          <w:szCs w:val="20"/>
        </w:rPr>
        <w:t xml:space="preserve">, </w:t>
      </w:r>
      <w:r w:rsidR="009D4378">
        <w:rPr>
          <w:rFonts w:hint="eastAsia"/>
          <w:szCs w:val="20"/>
        </w:rPr>
        <w:t>USA</w:t>
      </w:r>
      <w:r w:rsidR="009D4378" w:rsidRPr="002D49B4">
        <w:rPr>
          <w:szCs w:val="20"/>
        </w:rPr>
        <w:t xml:space="preserve">, </w:t>
      </w:r>
      <w:r w:rsidR="009D4378">
        <w:rPr>
          <w:rFonts w:hint="eastAsia"/>
          <w:szCs w:val="20"/>
        </w:rPr>
        <w:t>November</w:t>
      </w:r>
      <w:r w:rsidR="009D4378">
        <w:rPr>
          <w:szCs w:val="20"/>
        </w:rPr>
        <w:t xml:space="preserve"> 2013</w:t>
      </w:r>
    </w:p>
    <w:p w:rsidR="00F52BA9" w:rsidRPr="00843B8B" w:rsidRDefault="00F52BA9" w:rsidP="009D4378">
      <w:pPr>
        <w:pStyle w:val="BodyText"/>
        <w:jc w:val="left"/>
      </w:pPr>
    </w:p>
    <w:sectPr w:rsidR="00F52BA9" w:rsidRPr="00843B8B" w:rsidSect="002F339D">
      <w:pgSz w:w="11907" w:h="16839" w:code="9"/>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22E" w:rsidRDefault="000B222E">
      <w:r>
        <w:separator/>
      </w:r>
    </w:p>
  </w:endnote>
  <w:endnote w:type="continuationSeparator" w:id="0">
    <w:p w:rsidR="000B222E" w:rsidRDefault="000B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20000287" w:usb1="00000000"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22E" w:rsidRDefault="000B222E">
      <w:r>
        <w:separator/>
      </w:r>
    </w:p>
  </w:footnote>
  <w:footnote w:type="continuationSeparator" w:id="0">
    <w:p w:rsidR="000B222E" w:rsidRDefault="000B22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8A31543"/>
    <w:multiLevelType w:val="hybridMultilevel"/>
    <w:tmpl w:val="DC16BECE"/>
    <w:lvl w:ilvl="0" w:tplc="0D18CB6C">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2">
    <w:nsid w:val="09484E9C"/>
    <w:multiLevelType w:val="hybridMultilevel"/>
    <w:tmpl w:val="2B5CC10E"/>
    <w:lvl w:ilvl="0" w:tplc="1124D83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B9915C3"/>
    <w:multiLevelType w:val="hybridMultilevel"/>
    <w:tmpl w:val="1D7C9DE6"/>
    <w:lvl w:ilvl="0" w:tplc="AE40515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C345E12"/>
    <w:multiLevelType w:val="hybridMultilevel"/>
    <w:tmpl w:val="553AE77A"/>
    <w:lvl w:ilvl="0" w:tplc="F13E9F2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CAC553F"/>
    <w:multiLevelType w:val="hybridMultilevel"/>
    <w:tmpl w:val="A39ADF2A"/>
    <w:lvl w:ilvl="0" w:tplc="1A522F58">
      <w:start w:val="1"/>
      <w:numFmt w:val="decimal"/>
      <w:lvlText w:val="%1)"/>
      <w:lvlJc w:val="left"/>
      <w:pPr>
        <w:ind w:left="1665" w:hanging="360"/>
      </w:pPr>
      <w:rPr>
        <w:rFonts w:cs="Times New Roman" w:hint="default"/>
      </w:rPr>
    </w:lvl>
    <w:lvl w:ilvl="1" w:tplc="04090019" w:tentative="1">
      <w:start w:val="1"/>
      <w:numFmt w:val="lowerLetter"/>
      <w:lvlText w:val="%2."/>
      <w:lvlJc w:val="left"/>
      <w:pPr>
        <w:ind w:left="2385" w:hanging="360"/>
      </w:pPr>
      <w:rPr>
        <w:rFonts w:cs="Times New Roman"/>
      </w:rPr>
    </w:lvl>
    <w:lvl w:ilvl="2" w:tplc="0409001B" w:tentative="1">
      <w:start w:val="1"/>
      <w:numFmt w:val="lowerRoman"/>
      <w:lvlText w:val="%3."/>
      <w:lvlJc w:val="right"/>
      <w:pPr>
        <w:ind w:left="3105" w:hanging="180"/>
      </w:pPr>
      <w:rPr>
        <w:rFonts w:cs="Times New Roman"/>
      </w:rPr>
    </w:lvl>
    <w:lvl w:ilvl="3" w:tplc="0409000F" w:tentative="1">
      <w:start w:val="1"/>
      <w:numFmt w:val="decimal"/>
      <w:lvlText w:val="%4."/>
      <w:lvlJc w:val="left"/>
      <w:pPr>
        <w:ind w:left="3825" w:hanging="360"/>
      </w:pPr>
      <w:rPr>
        <w:rFonts w:cs="Times New Roman"/>
      </w:rPr>
    </w:lvl>
    <w:lvl w:ilvl="4" w:tplc="04090019" w:tentative="1">
      <w:start w:val="1"/>
      <w:numFmt w:val="lowerLetter"/>
      <w:lvlText w:val="%5."/>
      <w:lvlJc w:val="left"/>
      <w:pPr>
        <w:ind w:left="4545" w:hanging="360"/>
      </w:pPr>
      <w:rPr>
        <w:rFonts w:cs="Times New Roman"/>
      </w:rPr>
    </w:lvl>
    <w:lvl w:ilvl="5" w:tplc="0409001B" w:tentative="1">
      <w:start w:val="1"/>
      <w:numFmt w:val="lowerRoman"/>
      <w:lvlText w:val="%6."/>
      <w:lvlJc w:val="right"/>
      <w:pPr>
        <w:ind w:left="5265" w:hanging="180"/>
      </w:pPr>
      <w:rPr>
        <w:rFonts w:cs="Times New Roman"/>
      </w:rPr>
    </w:lvl>
    <w:lvl w:ilvl="6" w:tplc="0409000F" w:tentative="1">
      <w:start w:val="1"/>
      <w:numFmt w:val="decimal"/>
      <w:lvlText w:val="%7."/>
      <w:lvlJc w:val="left"/>
      <w:pPr>
        <w:ind w:left="5985" w:hanging="360"/>
      </w:pPr>
      <w:rPr>
        <w:rFonts w:cs="Times New Roman"/>
      </w:rPr>
    </w:lvl>
    <w:lvl w:ilvl="7" w:tplc="04090019" w:tentative="1">
      <w:start w:val="1"/>
      <w:numFmt w:val="lowerLetter"/>
      <w:lvlText w:val="%8."/>
      <w:lvlJc w:val="left"/>
      <w:pPr>
        <w:ind w:left="6705" w:hanging="360"/>
      </w:pPr>
      <w:rPr>
        <w:rFonts w:cs="Times New Roman"/>
      </w:rPr>
    </w:lvl>
    <w:lvl w:ilvl="8" w:tplc="0409001B" w:tentative="1">
      <w:start w:val="1"/>
      <w:numFmt w:val="lowerRoman"/>
      <w:lvlText w:val="%9."/>
      <w:lvlJc w:val="right"/>
      <w:pPr>
        <w:ind w:left="7425" w:hanging="180"/>
      </w:pPr>
      <w:rPr>
        <w:rFonts w:cs="Times New Roman"/>
      </w:rPr>
    </w:lvl>
  </w:abstractNum>
  <w:abstractNum w:abstractNumId="6">
    <w:nsid w:val="147A48D7"/>
    <w:multiLevelType w:val="hybridMultilevel"/>
    <w:tmpl w:val="FE06B0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start w:val="1"/>
      <w:numFmt w:val="decimal"/>
      <w:lvlText w:val="%3."/>
      <w:lvlJc w:val="left"/>
      <w:pPr>
        <w:tabs>
          <w:tab w:val="num" w:pos="2520"/>
        </w:tabs>
        <w:ind w:left="2520" w:hanging="360"/>
      </w:pPr>
      <w:rPr>
        <w:rFonts w:cs="Times New Roman"/>
      </w:rPr>
    </w:lvl>
    <w:lvl w:ilvl="3" w:tplc="08090001">
      <w:start w:val="1"/>
      <w:numFmt w:val="decimal"/>
      <w:lvlText w:val="%4."/>
      <w:lvlJc w:val="left"/>
      <w:pPr>
        <w:tabs>
          <w:tab w:val="num" w:pos="3240"/>
        </w:tabs>
        <w:ind w:left="3240" w:hanging="360"/>
      </w:pPr>
      <w:rPr>
        <w:rFonts w:cs="Times New Roman"/>
      </w:rPr>
    </w:lvl>
    <w:lvl w:ilvl="4" w:tplc="08090003">
      <w:start w:val="1"/>
      <w:numFmt w:val="decimal"/>
      <w:lvlText w:val="%5."/>
      <w:lvlJc w:val="left"/>
      <w:pPr>
        <w:tabs>
          <w:tab w:val="num" w:pos="3960"/>
        </w:tabs>
        <w:ind w:left="3960" w:hanging="360"/>
      </w:pPr>
      <w:rPr>
        <w:rFonts w:cs="Times New Roman"/>
      </w:rPr>
    </w:lvl>
    <w:lvl w:ilvl="5" w:tplc="08090005">
      <w:start w:val="1"/>
      <w:numFmt w:val="decimal"/>
      <w:lvlText w:val="%6."/>
      <w:lvlJc w:val="left"/>
      <w:pPr>
        <w:tabs>
          <w:tab w:val="num" w:pos="4680"/>
        </w:tabs>
        <w:ind w:left="4680" w:hanging="360"/>
      </w:pPr>
      <w:rPr>
        <w:rFonts w:cs="Times New Roman"/>
      </w:rPr>
    </w:lvl>
    <w:lvl w:ilvl="6" w:tplc="08090001">
      <w:start w:val="1"/>
      <w:numFmt w:val="decimal"/>
      <w:lvlText w:val="%7."/>
      <w:lvlJc w:val="left"/>
      <w:pPr>
        <w:tabs>
          <w:tab w:val="num" w:pos="5400"/>
        </w:tabs>
        <w:ind w:left="5400" w:hanging="360"/>
      </w:pPr>
      <w:rPr>
        <w:rFonts w:cs="Times New Roman"/>
      </w:rPr>
    </w:lvl>
    <w:lvl w:ilvl="7" w:tplc="08090003">
      <w:start w:val="1"/>
      <w:numFmt w:val="decimal"/>
      <w:lvlText w:val="%8."/>
      <w:lvlJc w:val="left"/>
      <w:pPr>
        <w:tabs>
          <w:tab w:val="num" w:pos="6120"/>
        </w:tabs>
        <w:ind w:left="6120" w:hanging="360"/>
      </w:pPr>
      <w:rPr>
        <w:rFonts w:cs="Times New Roman"/>
      </w:rPr>
    </w:lvl>
    <w:lvl w:ilvl="8" w:tplc="08090005">
      <w:start w:val="1"/>
      <w:numFmt w:val="decimal"/>
      <w:lvlText w:val="%9."/>
      <w:lvlJc w:val="left"/>
      <w:pPr>
        <w:tabs>
          <w:tab w:val="num" w:pos="6840"/>
        </w:tabs>
        <w:ind w:left="6840" w:hanging="360"/>
      </w:pPr>
      <w:rPr>
        <w:rFonts w:cs="Times New Roman"/>
      </w:rPr>
    </w:lvl>
  </w:abstractNum>
  <w:abstractNum w:abstractNumId="7">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E973A57"/>
    <w:multiLevelType w:val="hybridMultilevel"/>
    <w:tmpl w:val="5704B120"/>
    <w:lvl w:ilvl="0" w:tplc="F2C64804">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7F56E7"/>
    <w:multiLevelType w:val="hybridMultilevel"/>
    <w:tmpl w:val="2E4C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BE4B30"/>
    <w:multiLevelType w:val="hybridMultilevel"/>
    <w:tmpl w:val="7A4AF044"/>
    <w:lvl w:ilvl="0" w:tplc="216C74B2">
      <w:start w:val="1"/>
      <w:numFmt w:val="bullet"/>
      <w:lvlText w:val="•"/>
      <w:lvlJc w:val="left"/>
      <w:pPr>
        <w:tabs>
          <w:tab w:val="num" w:pos="720"/>
        </w:tabs>
        <w:ind w:left="720" w:hanging="360"/>
      </w:pPr>
      <w:rPr>
        <w:rFonts w:ascii="Arial" w:hAnsi="Arial" w:hint="default"/>
      </w:rPr>
    </w:lvl>
    <w:lvl w:ilvl="1" w:tplc="2C6688C0">
      <w:start w:val="162"/>
      <w:numFmt w:val="bullet"/>
      <w:lvlText w:val="–"/>
      <w:lvlJc w:val="left"/>
      <w:pPr>
        <w:tabs>
          <w:tab w:val="num" w:pos="1440"/>
        </w:tabs>
        <w:ind w:left="1440" w:hanging="360"/>
      </w:pPr>
      <w:rPr>
        <w:rFonts w:ascii="Arial" w:hAnsi="Arial" w:hint="default"/>
      </w:rPr>
    </w:lvl>
    <w:lvl w:ilvl="2" w:tplc="C88AF504" w:tentative="1">
      <w:start w:val="1"/>
      <w:numFmt w:val="bullet"/>
      <w:lvlText w:val="•"/>
      <w:lvlJc w:val="left"/>
      <w:pPr>
        <w:tabs>
          <w:tab w:val="num" w:pos="2160"/>
        </w:tabs>
        <w:ind w:left="2160" w:hanging="360"/>
      </w:pPr>
      <w:rPr>
        <w:rFonts w:ascii="Arial" w:hAnsi="Arial" w:hint="default"/>
      </w:rPr>
    </w:lvl>
    <w:lvl w:ilvl="3" w:tplc="43DCCF6A" w:tentative="1">
      <w:start w:val="1"/>
      <w:numFmt w:val="bullet"/>
      <w:lvlText w:val="•"/>
      <w:lvlJc w:val="left"/>
      <w:pPr>
        <w:tabs>
          <w:tab w:val="num" w:pos="2880"/>
        </w:tabs>
        <w:ind w:left="2880" w:hanging="360"/>
      </w:pPr>
      <w:rPr>
        <w:rFonts w:ascii="Arial" w:hAnsi="Arial" w:hint="default"/>
      </w:rPr>
    </w:lvl>
    <w:lvl w:ilvl="4" w:tplc="C65A0E10" w:tentative="1">
      <w:start w:val="1"/>
      <w:numFmt w:val="bullet"/>
      <w:lvlText w:val="•"/>
      <w:lvlJc w:val="left"/>
      <w:pPr>
        <w:tabs>
          <w:tab w:val="num" w:pos="3600"/>
        </w:tabs>
        <w:ind w:left="3600" w:hanging="360"/>
      </w:pPr>
      <w:rPr>
        <w:rFonts w:ascii="Arial" w:hAnsi="Arial" w:hint="default"/>
      </w:rPr>
    </w:lvl>
    <w:lvl w:ilvl="5" w:tplc="BEC28C36" w:tentative="1">
      <w:start w:val="1"/>
      <w:numFmt w:val="bullet"/>
      <w:lvlText w:val="•"/>
      <w:lvlJc w:val="left"/>
      <w:pPr>
        <w:tabs>
          <w:tab w:val="num" w:pos="4320"/>
        </w:tabs>
        <w:ind w:left="4320" w:hanging="360"/>
      </w:pPr>
      <w:rPr>
        <w:rFonts w:ascii="Arial" w:hAnsi="Arial" w:hint="default"/>
      </w:rPr>
    </w:lvl>
    <w:lvl w:ilvl="6" w:tplc="5510DDA0" w:tentative="1">
      <w:start w:val="1"/>
      <w:numFmt w:val="bullet"/>
      <w:lvlText w:val="•"/>
      <w:lvlJc w:val="left"/>
      <w:pPr>
        <w:tabs>
          <w:tab w:val="num" w:pos="5040"/>
        </w:tabs>
        <w:ind w:left="5040" w:hanging="360"/>
      </w:pPr>
      <w:rPr>
        <w:rFonts w:ascii="Arial" w:hAnsi="Arial" w:hint="default"/>
      </w:rPr>
    </w:lvl>
    <w:lvl w:ilvl="7" w:tplc="D85E1AAC" w:tentative="1">
      <w:start w:val="1"/>
      <w:numFmt w:val="bullet"/>
      <w:lvlText w:val="•"/>
      <w:lvlJc w:val="left"/>
      <w:pPr>
        <w:tabs>
          <w:tab w:val="num" w:pos="5760"/>
        </w:tabs>
        <w:ind w:left="5760" w:hanging="360"/>
      </w:pPr>
      <w:rPr>
        <w:rFonts w:ascii="Arial" w:hAnsi="Arial" w:hint="default"/>
      </w:rPr>
    </w:lvl>
    <w:lvl w:ilvl="8" w:tplc="B18862DA" w:tentative="1">
      <w:start w:val="1"/>
      <w:numFmt w:val="bullet"/>
      <w:lvlText w:val="•"/>
      <w:lvlJc w:val="left"/>
      <w:pPr>
        <w:tabs>
          <w:tab w:val="num" w:pos="6480"/>
        </w:tabs>
        <w:ind w:left="6480" w:hanging="360"/>
      </w:pPr>
      <w:rPr>
        <w:rFonts w:ascii="Arial" w:hAnsi="Arial" w:hint="default"/>
      </w:rPr>
    </w:lvl>
  </w:abstractNum>
  <w:abstractNum w:abstractNumId="11">
    <w:nsid w:val="47461989"/>
    <w:multiLevelType w:val="hybridMultilevel"/>
    <w:tmpl w:val="84E02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F970F0"/>
    <w:multiLevelType w:val="hybridMultilevel"/>
    <w:tmpl w:val="A574C86A"/>
    <w:lvl w:ilvl="0" w:tplc="AA4EF41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62675654"/>
    <w:multiLevelType w:val="hybridMultilevel"/>
    <w:tmpl w:val="542C6EEA"/>
    <w:lvl w:ilvl="0" w:tplc="CE1229B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36275DD"/>
    <w:multiLevelType w:val="hybridMultilevel"/>
    <w:tmpl w:val="F38A7E6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6">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73D507CC"/>
    <w:multiLevelType w:val="hybridMultilevel"/>
    <w:tmpl w:val="F4364034"/>
    <w:lvl w:ilvl="0" w:tplc="74BCAC34">
      <w:start w:val="4"/>
      <w:numFmt w:val="bullet"/>
      <w:lvlText w:val="-"/>
      <w:lvlJc w:val="left"/>
      <w:pPr>
        <w:tabs>
          <w:tab w:val="num" w:pos="720"/>
        </w:tabs>
        <w:ind w:left="720" w:hanging="360"/>
      </w:pPr>
      <w:rPr>
        <w:rFonts w:ascii="Times" w:eastAsia="Times New Roman" w:hAnsi="Times" w:hint="default"/>
      </w:rPr>
    </w:lvl>
    <w:lvl w:ilvl="1" w:tplc="0409000B">
      <w:start w:val="1"/>
      <w:numFmt w:val="bullet"/>
      <w:lvlText w:val="o"/>
      <w:lvlJc w:val="left"/>
      <w:pPr>
        <w:tabs>
          <w:tab w:val="num" w:pos="1440"/>
        </w:tabs>
        <w:ind w:left="1440" w:hanging="360"/>
      </w:pPr>
      <w:rPr>
        <w:rFonts w:ascii="Courier New" w:hAnsi="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3E3E38A8"/>
    <w:lvl w:ilvl="0">
      <w:start w:val="1"/>
      <w:numFmt w:val="decimal"/>
      <w:pStyle w:val="Heading1"/>
      <w:lvlText w:val="%1."/>
      <w:lvlJc w:val="left"/>
      <w:pPr>
        <w:tabs>
          <w:tab w:val="num" w:pos="567"/>
        </w:tabs>
        <w:ind w:left="567" w:hanging="567"/>
      </w:pPr>
      <w:rPr>
        <w:rFonts w:cs="Times New Roman" w:hint="default"/>
        <w:u w:val="none"/>
      </w:rPr>
    </w:lvl>
    <w:lvl w:ilvl="1">
      <w:start w:val="1"/>
      <w:numFmt w:val="decimal"/>
      <w:pStyle w:val="Heading2"/>
      <w:lvlText w:val="%1.%2."/>
      <w:lvlJc w:val="left"/>
      <w:pPr>
        <w:tabs>
          <w:tab w:val="num" w:pos="567"/>
        </w:tabs>
        <w:ind w:left="567" w:hanging="567"/>
      </w:pPr>
      <w:rPr>
        <w:rFonts w:cs="Times New Roman" w:hint="default"/>
        <w:u w:val="none"/>
      </w:rPr>
    </w:lvl>
    <w:lvl w:ilvl="2">
      <w:start w:val="1"/>
      <w:numFmt w:val="decimal"/>
      <w:pStyle w:val="Heading3"/>
      <w:lvlText w:val="%1.%2.%3"/>
      <w:lvlJc w:val="left"/>
      <w:pPr>
        <w:tabs>
          <w:tab w:val="num" w:pos="-1247"/>
        </w:tabs>
        <w:ind w:left="1304" w:hanging="1304"/>
      </w:pPr>
      <w:rPr>
        <w:rFonts w:cs="Times New Roman" w:hint="default"/>
        <w:u w:val="none"/>
      </w:rPr>
    </w:lvl>
    <w:lvl w:ilvl="3">
      <w:start w:val="1"/>
      <w:numFmt w:val="decimal"/>
      <w:pStyle w:val="Heading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19">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A86FE0"/>
    <w:multiLevelType w:val="hybridMultilevel"/>
    <w:tmpl w:val="9BDCB410"/>
    <w:lvl w:ilvl="0" w:tplc="5986E2CE">
      <w:start w:val="1"/>
      <w:numFmt w:val="bullet"/>
      <w:lvlText w:val="-"/>
      <w:lvlJc w:val="left"/>
      <w:pPr>
        <w:tabs>
          <w:tab w:val="num" w:pos="720"/>
        </w:tabs>
        <w:ind w:left="720" w:hanging="360"/>
      </w:pPr>
      <w:rPr>
        <w:rFonts w:ascii="Times" w:eastAsia="MS Mincho" w:hAnsi="Times" w:cs="Times" w:hint="default"/>
      </w:rPr>
    </w:lvl>
    <w:lvl w:ilvl="1" w:tplc="92B6E0B4">
      <w:start w:val="1"/>
      <w:numFmt w:val="bullet"/>
      <w:lvlText w:val="o"/>
      <w:lvlJc w:val="left"/>
      <w:pPr>
        <w:tabs>
          <w:tab w:val="num" w:pos="1440"/>
        </w:tabs>
        <w:ind w:left="1440" w:hanging="360"/>
      </w:pPr>
      <w:rPr>
        <w:rFonts w:ascii="Courier New" w:hAnsi="Courier New" w:cs="Courier New" w:hint="default"/>
      </w:rPr>
    </w:lvl>
    <w:lvl w:ilvl="2" w:tplc="E70E8066">
      <w:start w:val="1"/>
      <w:numFmt w:val="bullet"/>
      <w:lvlText w:val=""/>
      <w:lvlJc w:val="left"/>
      <w:pPr>
        <w:tabs>
          <w:tab w:val="num" w:pos="2160"/>
        </w:tabs>
        <w:ind w:left="2160" w:hanging="360"/>
      </w:pPr>
      <w:rPr>
        <w:rFonts w:ascii="Wingdings" w:hAnsi="Wingdings" w:hint="default"/>
      </w:rPr>
    </w:lvl>
    <w:lvl w:ilvl="3" w:tplc="6E9CE014" w:tentative="1">
      <w:start w:val="1"/>
      <w:numFmt w:val="bullet"/>
      <w:lvlText w:val=""/>
      <w:lvlJc w:val="left"/>
      <w:pPr>
        <w:tabs>
          <w:tab w:val="num" w:pos="2880"/>
        </w:tabs>
        <w:ind w:left="2880" w:hanging="360"/>
      </w:pPr>
      <w:rPr>
        <w:rFonts w:ascii="Symbol" w:hAnsi="Symbol" w:hint="default"/>
      </w:rPr>
    </w:lvl>
    <w:lvl w:ilvl="4" w:tplc="16FC46F8" w:tentative="1">
      <w:start w:val="1"/>
      <w:numFmt w:val="bullet"/>
      <w:lvlText w:val="o"/>
      <w:lvlJc w:val="left"/>
      <w:pPr>
        <w:tabs>
          <w:tab w:val="num" w:pos="3600"/>
        </w:tabs>
        <w:ind w:left="3600" w:hanging="360"/>
      </w:pPr>
      <w:rPr>
        <w:rFonts w:ascii="Courier New" w:hAnsi="Courier New" w:cs="Courier New" w:hint="default"/>
      </w:rPr>
    </w:lvl>
    <w:lvl w:ilvl="5" w:tplc="FB7C8546" w:tentative="1">
      <w:start w:val="1"/>
      <w:numFmt w:val="bullet"/>
      <w:lvlText w:val=""/>
      <w:lvlJc w:val="left"/>
      <w:pPr>
        <w:tabs>
          <w:tab w:val="num" w:pos="4320"/>
        </w:tabs>
        <w:ind w:left="4320" w:hanging="360"/>
      </w:pPr>
      <w:rPr>
        <w:rFonts w:ascii="Wingdings" w:hAnsi="Wingdings" w:hint="default"/>
      </w:rPr>
    </w:lvl>
    <w:lvl w:ilvl="6" w:tplc="3F16A042" w:tentative="1">
      <w:start w:val="1"/>
      <w:numFmt w:val="bullet"/>
      <w:lvlText w:val=""/>
      <w:lvlJc w:val="left"/>
      <w:pPr>
        <w:tabs>
          <w:tab w:val="num" w:pos="5040"/>
        </w:tabs>
        <w:ind w:left="5040" w:hanging="360"/>
      </w:pPr>
      <w:rPr>
        <w:rFonts w:ascii="Symbol" w:hAnsi="Symbol" w:hint="default"/>
      </w:rPr>
    </w:lvl>
    <w:lvl w:ilvl="7" w:tplc="A914FC6C" w:tentative="1">
      <w:start w:val="1"/>
      <w:numFmt w:val="bullet"/>
      <w:lvlText w:val="o"/>
      <w:lvlJc w:val="left"/>
      <w:pPr>
        <w:tabs>
          <w:tab w:val="num" w:pos="5760"/>
        </w:tabs>
        <w:ind w:left="5760" w:hanging="360"/>
      </w:pPr>
      <w:rPr>
        <w:rFonts w:ascii="Courier New" w:hAnsi="Courier New" w:cs="Courier New" w:hint="default"/>
      </w:rPr>
    </w:lvl>
    <w:lvl w:ilvl="8" w:tplc="74F2C8F8" w:tentative="1">
      <w:start w:val="1"/>
      <w:numFmt w:val="bullet"/>
      <w:lvlText w:val=""/>
      <w:lvlJc w:val="left"/>
      <w:pPr>
        <w:tabs>
          <w:tab w:val="num" w:pos="6480"/>
        </w:tabs>
        <w:ind w:left="6480" w:hanging="360"/>
      </w:pPr>
      <w:rPr>
        <w:rFonts w:ascii="Wingdings" w:hAnsi="Wingdings" w:hint="default"/>
      </w:rPr>
    </w:lvl>
  </w:abstractNum>
  <w:abstractNum w:abstractNumId="21">
    <w:nsid w:val="7E914502"/>
    <w:multiLevelType w:val="hybridMultilevel"/>
    <w:tmpl w:val="85BE472E"/>
    <w:lvl w:ilvl="0" w:tplc="277C194A">
      <w:start w:val="1"/>
      <w:numFmt w:val="decimal"/>
      <w:lvlText w:val="%1."/>
      <w:lvlJc w:val="left"/>
      <w:pPr>
        <w:tabs>
          <w:tab w:val="num" w:pos="360"/>
        </w:tabs>
        <w:ind w:left="360" w:hanging="360"/>
      </w:pPr>
      <w:rPr>
        <w:rFonts w:cs="Times New Roman" w:hint="default"/>
        <w:b w:val="0"/>
      </w:rPr>
    </w:lvl>
    <w:lvl w:ilvl="1" w:tplc="0409000F">
      <w:start w:val="1"/>
      <w:numFmt w:val="decimal"/>
      <w:lvlText w:val="%2."/>
      <w:lvlJc w:val="left"/>
      <w:pPr>
        <w:tabs>
          <w:tab w:val="num" w:pos="1080"/>
        </w:tabs>
        <w:ind w:left="1080" w:hanging="360"/>
      </w:pPr>
      <w:rPr>
        <w:rFonts w:cs="Times New Roman" w:hint="default"/>
      </w:rPr>
    </w:lvl>
    <w:lvl w:ilvl="2" w:tplc="177AF988">
      <w:start w:val="1"/>
      <w:numFmt w:val="bullet"/>
      <w:lvlText w:val="-"/>
      <w:lvlJc w:val="left"/>
      <w:pPr>
        <w:tabs>
          <w:tab w:val="num" w:pos="1980"/>
        </w:tabs>
        <w:ind w:left="1980" w:hanging="360"/>
      </w:pPr>
      <w:rPr>
        <w:rFonts w:ascii="Arial" w:eastAsia="Times New Roman" w:hAnsi="Arial" w:hint="default"/>
      </w:rPr>
    </w:lvl>
    <w:lvl w:ilvl="3" w:tplc="040C000F">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num w:numId="1">
    <w:abstractNumId w:val="18"/>
  </w:num>
  <w:num w:numId="2">
    <w:abstractNumId w:val="13"/>
  </w:num>
  <w:num w:numId="3">
    <w:abstractNumId w:val="16"/>
  </w:num>
  <w:num w:numId="4">
    <w:abstractNumId w:val="19"/>
  </w:num>
  <w:num w:numId="5">
    <w:abstractNumId w:val="12"/>
  </w:num>
  <w:num w:numId="6">
    <w:abstractNumId w:val="0"/>
  </w:num>
  <w:num w:numId="7">
    <w:abstractNumId w:val="15"/>
  </w:num>
  <w:num w:numId="8">
    <w:abstractNumId w:val="21"/>
  </w:num>
  <w:num w:numId="9">
    <w:abstractNumId w:val="9"/>
  </w:num>
  <w:num w:numId="10">
    <w:abstractNumId w:val="5"/>
  </w:num>
  <w:num w:numId="11">
    <w:abstractNumId w:val="14"/>
  </w:num>
  <w:num w:numId="1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8"/>
  </w:num>
  <w:num w:numId="16">
    <w:abstractNumId w:val="10"/>
  </w:num>
  <w:num w:numId="17">
    <w:abstractNumId w:val="17"/>
  </w:num>
  <w:num w:numId="18">
    <w:abstractNumId w:val="20"/>
  </w:num>
  <w:num w:numId="19">
    <w:abstractNumId w:val="2"/>
  </w:num>
  <w:num w:numId="20">
    <w:abstractNumId w:val="4"/>
  </w:num>
  <w:num w:numId="21">
    <w:abstractNumId w:val="3"/>
  </w:num>
  <w:num w:numId="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4E5"/>
    <w:rsid w:val="0000032D"/>
    <w:rsid w:val="000032FE"/>
    <w:rsid w:val="000047E2"/>
    <w:rsid w:val="0000499A"/>
    <w:rsid w:val="00005A0D"/>
    <w:rsid w:val="00005BF5"/>
    <w:rsid w:val="00007750"/>
    <w:rsid w:val="00010C7F"/>
    <w:rsid w:val="00011612"/>
    <w:rsid w:val="00011650"/>
    <w:rsid w:val="0001269D"/>
    <w:rsid w:val="0001394B"/>
    <w:rsid w:val="0001422E"/>
    <w:rsid w:val="000143D9"/>
    <w:rsid w:val="00014BF7"/>
    <w:rsid w:val="000151CB"/>
    <w:rsid w:val="00015AB7"/>
    <w:rsid w:val="000161B9"/>
    <w:rsid w:val="00016F21"/>
    <w:rsid w:val="000172FF"/>
    <w:rsid w:val="00020FD8"/>
    <w:rsid w:val="00021344"/>
    <w:rsid w:val="00021912"/>
    <w:rsid w:val="00021B13"/>
    <w:rsid w:val="0002226F"/>
    <w:rsid w:val="00022837"/>
    <w:rsid w:val="00023B48"/>
    <w:rsid w:val="00024025"/>
    <w:rsid w:val="00024683"/>
    <w:rsid w:val="0002619C"/>
    <w:rsid w:val="000270B3"/>
    <w:rsid w:val="0002779E"/>
    <w:rsid w:val="0003057A"/>
    <w:rsid w:val="000308BA"/>
    <w:rsid w:val="00031603"/>
    <w:rsid w:val="0003228E"/>
    <w:rsid w:val="00032395"/>
    <w:rsid w:val="00032F3D"/>
    <w:rsid w:val="000332C7"/>
    <w:rsid w:val="00034CDB"/>
    <w:rsid w:val="000403B6"/>
    <w:rsid w:val="00041E09"/>
    <w:rsid w:val="000420EC"/>
    <w:rsid w:val="0004321C"/>
    <w:rsid w:val="0004377F"/>
    <w:rsid w:val="00043D37"/>
    <w:rsid w:val="00043EAE"/>
    <w:rsid w:val="00044912"/>
    <w:rsid w:val="00045399"/>
    <w:rsid w:val="00046B8D"/>
    <w:rsid w:val="00047EFA"/>
    <w:rsid w:val="00051E82"/>
    <w:rsid w:val="0005268B"/>
    <w:rsid w:val="0005449E"/>
    <w:rsid w:val="000562F0"/>
    <w:rsid w:val="0005799B"/>
    <w:rsid w:val="000610CB"/>
    <w:rsid w:val="0006126E"/>
    <w:rsid w:val="0006127B"/>
    <w:rsid w:val="00061BF2"/>
    <w:rsid w:val="00061F27"/>
    <w:rsid w:val="000625BC"/>
    <w:rsid w:val="00062ED3"/>
    <w:rsid w:val="00065E6B"/>
    <w:rsid w:val="00067447"/>
    <w:rsid w:val="00067966"/>
    <w:rsid w:val="00067C83"/>
    <w:rsid w:val="000704C8"/>
    <w:rsid w:val="000705C2"/>
    <w:rsid w:val="00070725"/>
    <w:rsid w:val="00070B46"/>
    <w:rsid w:val="0007107C"/>
    <w:rsid w:val="000713D6"/>
    <w:rsid w:val="00071A4C"/>
    <w:rsid w:val="00071AAF"/>
    <w:rsid w:val="00074F8B"/>
    <w:rsid w:val="000752BA"/>
    <w:rsid w:val="0008096D"/>
    <w:rsid w:val="000812A3"/>
    <w:rsid w:val="00083655"/>
    <w:rsid w:val="00084564"/>
    <w:rsid w:val="000847FC"/>
    <w:rsid w:val="000848C3"/>
    <w:rsid w:val="00084B86"/>
    <w:rsid w:val="00086ED8"/>
    <w:rsid w:val="00087362"/>
    <w:rsid w:val="00090627"/>
    <w:rsid w:val="00091314"/>
    <w:rsid w:val="00091D0C"/>
    <w:rsid w:val="000926B2"/>
    <w:rsid w:val="00093986"/>
    <w:rsid w:val="0009441D"/>
    <w:rsid w:val="0009472A"/>
    <w:rsid w:val="00095632"/>
    <w:rsid w:val="00095870"/>
    <w:rsid w:val="00096721"/>
    <w:rsid w:val="0009754B"/>
    <w:rsid w:val="00097EF1"/>
    <w:rsid w:val="000A104D"/>
    <w:rsid w:val="000A1620"/>
    <w:rsid w:val="000A1870"/>
    <w:rsid w:val="000A1BE5"/>
    <w:rsid w:val="000A3661"/>
    <w:rsid w:val="000A3A55"/>
    <w:rsid w:val="000A4226"/>
    <w:rsid w:val="000A5E3C"/>
    <w:rsid w:val="000A7DF3"/>
    <w:rsid w:val="000B1D77"/>
    <w:rsid w:val="000B222E"/>
    <w:rsid w:val="000B22E0"/>
    <w:rsid w:val="000B2AEE"/>
    <w:rsid w:val="000B2EE7"/>
    <w:rsid w:val="000B320A"/>
    <w:rsid w:val="000B384F"/>
    <w:rsid w:val="000B584B"/>
    <w:rsid w:val="000B68A4"/>
    <w:rsid w:val="000B6DE4"/>
    <w:rsid w:val="000C0171"/>
    <w:rsid w:val="000C258C"/>
    <w:rsid w:val="000C36DE"/>
    <w:rsid w:val="000C4176"/>
    <w:rsid w:val="000C448A"/>
    <w:rsid w:val="000C4D30"/>
    <w:rsid w:val="000C5161"/>
    <w:rsid w:val="000C51DD"/>
    <w:rsid w:val="000C5549"/>
    <w:rsid w:val="000C586E"/>
    <w:rsid w:val="000C5A54"/>
    <w:rsid w:val="000C62C2"/>
    <w:rsid w:val="000C632F"/>
    <w:rsid w:val="000C67D5"/>
    <w:rsid w:val="000C7909"/>
    <w:rsid w:val="000D073B"/>
    <w:rsid w:val="000D16B4"/>
    <w:rsid w:val="000D19B1"/>
    <w:rsid w:val="000D31EC"/>
    <w:rsid w:val="000D36A3"/>
    <w:rsid w:val="000D3F2A"/>
    <w:rsid w:val="000D3FB4"/>
    <w:rsid w:val="000D7B10"/>
    <w:rsid w:val="000D7F99"/>
    <w:rsid w:val="000E166C"/>
    <w:rsid w:val="000E20F1"/>
    <w:rsid w:val="000E31EF"/>
    <w:rsid w:val="000E3DCA"/>
    <w:rsid w:val="000E4F85"/>
    <w:rsid w:val="000E5335"/>
    <w:rsid w:val="000E5660"/>
    <w:rsid w:val="000E5A7D"/>
    <w:rsid w:val="000E645D"/>
    <w:rsid w:val="000E6B41"/>
    <w:rsid w:val="000E6BD9"/>
    <w:rsid w:val="000E6E39"/>
    <w:rsid w:val="000E7FC7"/>
    <w:rsid w:val="000F019C"/>
    <w:rsid w:val="000F09F2"/>
    <w:rsid w:val="000F137A"/>
    <w:rsid w:val="000F24EB"/>
    <w:rsid w:val="000F2949"/>
    <w:rsid w:val="000F4E6B"/>
    <w:rsid w:val="000F55E0"/>
    <w:rsid w:val="000F637A"/>
    <w:rsid w:val="000F66BF"/>
    <w:rsid w:val="000F783E"/>
    <w:rsid w:val="001005E4"/>
    <w:rsid w:val="001006F7"/>
    <w:rsid w:val="001017A6"/>
    <w:rsid w:val="001029DC"/>
    <w:rsid w:val="00102A7B"/>
    <w:rsid w:val="00103B3A"/>
    <w:rsid w:val="00103BAF"/>
    <w:rsid w:val="001040AC"/>
    <w:rsid w:val="0010490D"/>
    <w:rsid w:val="00105331"/>
    <w:rsid w:val="001057D4"/>
    <w:rsid w:val="00105B4D"/>
    <w:rsid w:val="0010656B"/>
    <w:rsid w:val="00106A15"/>
    <w:rsid w:val="00106A43"/>
    <w:rsid w:val="00107F16"/>
    <w:rsid w:val="00110D15"/>
    <w:rsid w:val="00110E66"/>
    <w:rsid w:val="00112026"/>
    <w:rsid w:val="00114C30"/>
    <w:rsid w:val="00114FC5"/>
    <w:rsid w:val="00116D8E"/>
    <w:rsid w:val="001204C8"/>
    <w:rsid w:val="0012069D"/>
    <w:rsid w:val="00120BD8"/>
    <w:rsid w:val="00120CFA"/>
    <w:rsid w:val="00120EE8"/>
    <w:rsid w:val="00120F2C"/>
    <w:rsid w:val="00122366"/>
    <w:rsid w:val="001236C9"/>
    <w:rsid w:val="00123CDE"/>
    <w:rsid w:val="0012437D"/>
    <w:rsid w:val="001247F6"/>
    <w:rsid w:val="0012492D"/>
    <w:rsid w:val="001250FC"/>
    <w:rsid w:val="001255CC"/>
    <w:rsid w:val="001257EE"/>
    <w:rsid w:val="001258E7"/>
    <w:rsid w:val="00126608"/>
    <w:rsid w:val="00126911"/>
    <w:rsid w:val="00126EF3"/>
    <w:rsid w:val="001271D1"/>
    <w:rsid w:val="0012793A"/>
    <w:rsid w:val="00127F9B"/>
    <w:rsid w:val="001304B9"/>
    <w:rsid w:val="00132919"/>
    <w:rsid w:val="00133A15"/>
    <w:rsid w:val="001347BB"/>
    <w:rsid w:val="00134810"/>
    <w:rsid w:val="0013528F"/>
    <w:rsid w:val="001358D1"/>
    <w:rsid w:val="00136C8C"/>
    <w:rsid w:val="001371A1"/>
    <w:rsid w:val="00140515"/>
    <w:rsid w:val="001418C6"/>
    <w:rsid w:val="00141942"/>
    <w:rsid w:val="001426D2"/>
    <w:rsid w:val="00144A78"/>
    <w:rsid w:val="00144C38"/>
    <w:rsid w:val="00146135"/>
    <w:rsid w:val="0014615C"/>
    <w:rsid w:val="00146438"/>
    <w:rsid w:val="0014646E"/>
    <w:rsid w:val="00146EFE"/>
    <w:rsid w:val="00147089"/>
    <w:rsid w:val="001470DA"/>
    <w:rsid w:val="001479A8"/>
    <w:rsid w:val="0015030A"/>
    <w:rsid w:val="00150696"/>
    <w:rsid w:val="001509FE"/>
    <w:rsid w:val="001514DE"/>
    <w:rsid w:val="001522B2"/>
    <w:rsid w:val="0015364D"/>
    <w:rsid w:val="00153E8F"/>
    <w:rsid w:val="0015414F"/>
    <w:rsid w:val="0015627E"/>
    <w:rsid w:val="001567C6"/>
    <w:rsid w:val="00156BBA"/>
    <w:rsid w:val="00157747"/>
    <w:rsid w:val="001653F5"/>
    <w:rsid w:val="001657CD"/>
    <w:rsid w:val="00166C8D"/>
    <w:rsid w:val="00166EDA"/>
    <w:rsid w:val="00171F0E"/>
    <w:rsid w:val="00172621"/>
    <w:rsid w:val="0017343E"/>
    <w:rsid w:val="001741FB"/>
    <w:rsid w:val="001744FB"/>
    <w:rsid w:val="001757DE"/>
    <w:rsid w:val="0017670B"/>
    <w:rsid w:val="00176D44"/>
    <w:rsid w:val="00176E69"/>
    <w:rsid w:val="001828C9"/>
    <w:rsid w:val="00183083"/>
    <w:rsid w:val="00183C68"/>
    <w:rsid w:val="00184111"/>
    <w:rsid w:val="00184C6B"/>
    <w:rsid w:val="00184D09"/>
    <w:rsid w:val="00185DB8"/>
    <w:rsid w:val="00186901"/>
    <w:rsid w:val="00187304"/>
    <w:rsid w:val="00187B8B"/>
    <w:rsid w:val="00187FAE"/>
    <w:rsid w:val="00190BC5"/>
    <w:rsid w:val="00191810"/>
    <w:rsid w:val="00192BC2"/>
    <w:rsid w:val="00193818"/>
    <w:rsid w:val="00193B76"/>
    <w:rsid w:val="00195A48"/>
    <w:rsid w:val="00196B7B"/>
    <w:rsid w:val="00197711"/>
    <w:rsid w:val="001978DD"/>
    <w:rsid w:val="001A0E34"/>
    <w:rsid w:val="001A1ABA"/>
    <w:rsid w:val="001A2083"/>
    <w:rsid w:val="001A2A7B"/>
    <w:rsid w:val="001A2BCB"/>
    <w:rsid w:val="001A2C1D"/>
    <w:rsid w:val="001A2D0B"/>
    <w:rsid w:val="001A394F"/>
    <w:rsid w:val="001A448B"/>
    <w:rsid w:val="001A69E3"/>
    <w:rsid w:val="001A7680"/>
    <w:rsid w:val="001A790C"/>
    <w:rsid w:val="001A7C65"/>
    <w:rsid w:val="001B04A3"/>
    <w:rsid w:val="001B0C1A"/>
    <w:rsid w:val="001B1436"/>
    <w:rsid w:val="001B223C"/>
    <w:rsid w:val="001B2B86"/>
    <w:rsid w:val="001B2E09"/>
    <w:rsid w:val="001B2F38"/>
    <w:rsid w:val="001B344C"/>
    <w:rsid w:val="001B5ADE"/>
    <w:rsid w:val="001B681D"/>
    <w:rsid w:val="001B73A0"/>
    <w:rsid w:val="001B7C98"/>
    <w:rsid w:val="001B7D5B"/>
    <w:rsid w:val="001C00BA"/>
    <w:rsid w:val="001C1F67"/>
    <w:rsid w:val="001C2E5B"/>
    <w:rsid w:val="001C379D"/>
    <w:rsid w:val="001C48D1"/>
    <w:rsid w:val="001C61D2"/>
    <w:rsid w:val="001C61D7"/>
    <w:rsid w:val="001C6EE3"/>
    <w:rsid w:val="001D0061"/>
    <w:rsid w:val="001D0389"/>
    <w:rsid w:val="001D068B"/>
    <w:rsid w:val="001D0B99"/>
    <w:rsid w:val="001D1173"/>
    <w:rsid w:val="001D120A"/>
    <w:rsid w:val="001D2715"/>
    <w:rsid w:val="001D463F"/>
    <w:rsid w:val="001D494D"/>
    <w:rsid w:val="001D4A64"/>
    <w:rsid w:val="001D4E7E"/>
    <w:rsid w:val="001D521D"/>
    <w:rsid w:val="001D5B80"/>
    <w:rsid w:val="001D6E5F"/>
    <w:rsid w:val="001D6EB9"/>
    <w:rsid w:val="001E0209"/>
    <w:rsid w:val="001E2B70"/>
    <w:rsid w:val="001E2BE0"/>
    <w:rsid w:val="001E36AE"/>
    <w:rsid w:val="001E3C6E"/>
    <w:rsid w:val="001E40D8"/>
    <w:rsid w:val="001E4599"/>
    <w:rsid w:val="001E47D9"/>
    <w:rsid w:val="001E4C86"/>
    <w:rsid w:val="001F1323"/>
    <w:rsid w:val="001F1829"/>
    <w:rsid w:val="001F1FCA"/>
    <w:rsid w:val="001F28A2"/>
    <w:rsid w:val="001F3252"/>
    <w:rsid w:val="001F3FE1"/>
    <w:rsid w:val="001F416B"/>
    <w:rsid w:val="001F4464"/>
    <w:rsid w:val="001F4B67"/>
    <w:rsid w:val="001F6319"/>
    <w:rsid w:val="00200079"/>
    <w:rsid w:val="002011B6"/>
    <w:rsid w:val="002011C6"/>
    <w:rsid w:val="00201392"/>
    <w:rsid w:val="00201479"/>
    <w:rsid w:val="002017E5"/>
    <w:rsid w:val="00202806"/>
    <w:rsid w:val="00203D40"/>
    <w:rsid w:val="00203E0D"/>
    <w:rsid w:val="00204491"/>
    <w:rsid w:val="00204904"/>
    <w:rsid w:val="00204F68"/>
    <w:rsid w:val="00205F29"/>
    <w:rsid w:val="002067CF"/>
    <w:rsid w:val="002067F9"/>
    <w:rsid w:val="0020714C"/>
    <w:rsid w:val="002077EC"/>
    <w:rsid w:val="00207F17"/>
    <w:rsid w:val="0021051B"/>
    <w:rsid w:val="00210D3F"/>
    <w:rsid w:val="0021176F"/>
    <w:rsid w:val="002122DA"/>
    <w:rsid w:val="00212AC0"/>
    <w:rsid w:val="0021696C"/>
    <w:rsid w:val="00216CB7"/>
    <w:rsid w:val="0021727E"/>
    <w:rsid w:val="0021788D"/>
    <w:rsid w:val="00220D02"/>
    <w:rsid w:val="0022113F"/>
    <w:rsid w:val="002215CE"/>
    <w:rsid w:val="00221C46"/>
    <w:rsid w:val="002220F4"/>
    <w:rsid w:val="002224FB"/>
    <w:rsid w:val="00225505"/>
    <w:rsid w:val="002256B9"/>
    <w:rsid w:val="00227E68"/>
    <w:rsid w:val="0023009F"/>
    <w:rsid w:val="00230936"/>
    <w:rsid w:val="00230DF1"/>
    <w:rsid w:val="0023136E"/>
    <w:rsid w:val="00231CE9"/>
    <w:rsid w:val="00233CA7"/>
    <w:rsid w:val="00233D26"/>
    <w:rsid w:val="00234D51"/>
    <w:rsid w:val="00236457"/>
    <w:rsid w:val="00236CE1"/>
    <w:rsid w:val="00241895"/>
    <w:rsid w:val="00241B68"/>
    <w:rsid w:val="00241DE5"/>
    <w:rsid w:val="00242C7F"/>
    <w:rsid w:val="0025042B"/>
    <w:rsid w:val="00250EE1"/>
    <w:rsid w:val="00251DE9"/>
    <w:rsid w:val="00251EBC"/>
    <w:rsid w:val="002522A6"/>
    <w:rsid w:val="002528FA"/>
    <w:rsid w:val="00252B44"/>
    <w:rsid w:val="00252B9A"/>
    <w:rsid w:val="00254369"/>
    <w:rsid w:val="00254804"/>
    <w:rsid w:val="00254FD4"/>
    <w:rsid w:val="002559C6"/>
    <w:rsid w:val="0025693A"/>
    <w:rsid w:val="00256D94"/>
    <w:rsid w:val="00256DEE"/>
    <w:rsid w:val="00257E5C"/>
    <w:rsid w:val="002615CD"/>
    <w:rsid w:val="00261FBC"/>
    <w:rsid w:val="00263AB5"/>
    <w:rsid w:val="00264DFE"/>
    <w:rsid w:val="00265289"/>
    <w:rsid w:val="00270583"/>
    <w:rsid w:val="002707B1"/>
    <w:rsid w:val="00270AD2"/>
    <w:rsid w:val="00270E22"/>
    <w:rsid w:val="00270FEA"/>
    <w:rsid w:val="00271754"/>
    <w:rsid w:val="002720E1"/>
    <w:rsid w:val="00272AF2"/>
    <w:rsid w:val="00273282"/>
    <w:rsid w:val="0027336F"/>
    <w:rsid w:val="00273805"/>
    <w:rsid w:val="00273BB1"/>
    <w:rsid w:val="0027479E"/>
    <w:rsid w:val="00274C09"/>
    <w:rsid w:val="00275A60"/>
    <w:rsid w:val="00275CA2"/>
    <w:rsid w:val="0027650C"/>
    <w:rsid w:val="00276F2B"/>
    <w:rsid w:val="00277582"/>
    <w:rsid w:val="00280474"/>
    <w:rsid w:val="00280861"/>
    <w:rsid w:val="0028097C"/>
    <w:rsid w:val="00280CD5"/>
    <w:rsid w:val="00281256"/>
    <w:rsid w:val="00282257"/>
    <w:rsid w:val="00282900"/>
    <w:rsid w:val="00283B4A"/>
    <w:rsid w:val="00283B7F"/>
    <w:rsid w:val="002847BB"/>
    <w:rsid w:val="00286492"/>
    <w:rsid w:val="00286F48"/>
    <w:rsid w:val="00287365"/>
    <w:rsid w:val="0028745E"/>
    <w:rsid w:val="002876F8"/>
    <w:rsid w:val="0028782B"/>
    <w:rsid w:val="0028789E"/>
    <w:rsid w:val="00287A1F"/>
    <w:rsid w:val="00290F0B"/>
    <w:rsid w:val="002917B3"/>
    <w:rsid w:val="00291AF0"/>
    <w:rsid w:val="0029293E"/>
    <w:rsid w:val="002933B1"/>
    <w:rsid w:val="002936AA"/>
    <w:rsid w:val="0029477C"/>
    <w:rsid w:val="00296116"/>
    <w:rsid w:val="002963B4"/>
    <w:rsid w:val="0029670A"/>
    <w:rsid w:val="002968D6"/>
    <w:rsid w:val="00297D10"/>
    <w:rsid w:val="002A0EE3"/>
    <w:rsid w:val="002A129F"/>
    <w:rsid w:val="002A4F0B"/>
    <w:rsid w:val="002A5350"/>
    <w:rsid w:val="002A57E0"/>
    <w:rsid w:val="002A5952"/>
    <w:rsid w:val="002A5A3F"/>
    <w:rsid w:val="002A67A9"/>
    <w:rsid w:val="002A784A"/>
    <w:rsid w:val="002A7874"/>
    <w:rsid w:val="002B034D"/>
    <w:rsid w:val="002B065D"/>
    <w:rsid w:val="002B0D1B"/>
    <w:rsid w:val="002B15AF"/>
    <w:rsid w:val="002B1F20"/>
    <w:rsid w:val="002B36F1"/>
    <w:rsid w:val="002B374A"/>
    <w:rsid w:val="002B3E8F"/>
    <w:rsid w:val="002B44E3"/>
    <w:rsid w:val="002B4A4D"/>
    <w:rsid w:val="002B636C"/>
    <w:rsid w:val="002B680C"/>
    <w:rsid w:val="002B7D9E"/>
    <w:rsid w:val="002C11AE"/>
    <w:rsid w:val="002C2E90"/>
    <w:rsid w:val="002C3F9C"/>
    <w:rsid w:val="002C4F6A"/>
    <w:rsid w:val="002C5A82"/>
    <w:rsid w:val="002C62ED"/>
    <w:rsid w:val="002C73C4"/>
    <w:rsid w:val="002D0131"/>
    <w:rsid w:val="002D0D7A"/>
    <w:rsid w:val="002D2970"/>
    <w:rsid w:val="002D2EB5"/>
    <w:rsid w:val="002D406D"/>
    <w:rsid w:val="002D431F"/>
    <w:rsid w:val="002D4BD6"/>
    <w:rsid w:val="002D4BEE"/>
    <w:rsid w:val="002D54D8"/>
    <w:rsid w:val="002D5C54"/>
    <w:rsid w:val="002D6261"/>
    <w:rsid w:val="002D63C5"/>
    <w:rsid w:val="002D7A35"/>
    <w:rsid w:val="002E0BE4"/>
    <w:rsid w:val="002E0D99"/>
    <w:rsid w:val="002E2ABE"/>
    <w:rsid w:val="002E3DBB"/>
    <w:rsid w:val="002E479D"/>
    <w:rsid w:val="002E53BB"/>
    <w:rsid w:val="002E564B"/>
    <w:rsid w:val="002E5BCA"/>
    <w:rsid w:val="002E5EE1"/>
    <w:rsid w:val="002E6C2F"/>
    <w:rsid w:val="002E7C1E"/>
    <w:rsid w:val="002E7C6D"/>
    <w:rsid w:val="002E7E59"/>
    <w:rsid w:val="002F0D14"/>
    <w:rsid w:val="002F22D8"/>
    <w:rsid w:val="002F274A"/>
    <w:rsid w:val="002F2D39"/>
    <w:rsid w:val="002F339D"/>
    <w:rsid w:val="002F36A4"/>
    <w:rsid w:val="002F3A18"/>
    <w:rsid w:val="002F4FA0"/>
    <w:rsid w:val="002F58B9"/>
    <w:rsid w:val="002F60EB"/>
    <w:rsid w:val="002F637D"/>
    <w:rsid w:val="003028C6"/>
    <w:rsid w:val="0030388A"/>
    <w:rsid w:val="00303912"/>
    <w:rsid w:val="00304C64"/>
    <w:rsid w:val="003063D6"/>
    <w:rsid w:val="00310499"/>
    <w:rsid w:val="003106F1"/>
    <w:rsid w:val="00310867"/>
    <w:rsid w:val="003108DD"/>
    <w:rsid w:val="00310929"/>
    <w:rsid w:val="00310BE3"/>
    <w:rsid w:val="00311011"/>
    <w:rsid w:val="00311219"/>
    <w:rsid w:val="00311451"/>
    <w:rsid w:val="0031315F"/>
    <w:rsid w:val="00314E53"/>
    <w:rsid w:val="0031507E"/>
    <w:rsid w:val="003154F0"/>
    <w:rsid w:val="00316484"/>
    <w:rsid w:val="0031767F"/>
    <w:rsid w:val="003204D9"/>
    <w:rsid w:val="00320CC0"/>
    <w:rsid w:val="003219E2"/>
    <w:rsid w:val="00321D0A"/>
    <w:rsid w:val="00321F7B"/>
    <w:rsid w:val="0032276C"/>
    <w:rsid w:val="00323E62"/>
    <w:rsid w:val="00323FDD"/>
    <w:rsid w:val="003241E9"/>
    <w:rsid w:val="003243FC"/>
    <w:rsid w:val="003248F1"/>
    <w:rsid w:val="00324BFF"/>
    <w:rsid w:val="00325DB9"/>
    <w:rsid w:val="0033023F"/>
    <w:rsid w:val="0033115B"/>
    <w:rsid w:val="003330E9"/>
    <w:rsid w:val="0033317D"/>
    <w:rsid w:val="00334DEF"/>
    <w:rsid w:val="00335E1C"/>
    <w:rsid w:val="00335E24"/>
    <w:rsid w:val="00337A91"/>
    <w:rsid w:val="00340442"/>
    <w:rsid w:val="00340F95"/>
    <w:rsid w:val="0034125D"/>
    <w:rsid w:val="00342E4D"/>
    <w:rsid w:val="0034716B"/>
    <w:rsid w:val="0034738C"/>
    <w:rsid w:val="00347647"/>
    <w:rsid w:val="00350FE9"/>
    <w:rsid w:val="00351247"/>
    <w:rsid w:val="00351942"/>
    <w:rsid w:val="003526F7"/>
    <w:rsid w:val="00354D41"/>
    <w:rsid w:val="00354F31"/>
    <w:rsid w:val="00355B6D"/>
    <w:rsid w:val="003565C8"/>
    <w:rsid w:val="003565F7"/>
    <w:rsid w:val="00356623"/>
    <w:rsid w:val="003566E8"/>
    <w:rsid w:val="00357194"/>
    <w:rsid w:val="00357536"/>
    <w:rsid w:val="00357E14"/>
    <w:rsid w:val="003622F4"/>
    <w:rsid w:val="00362CFB"/>
    <w:rsid w:val="0036366B"/>
    <w:rsid w:val="00364805"/>
    <w:rsid w:val="00364A30"/>
    <w:rsid w:val="00364A78"/>
    <w:rsid w:val="00364D64"/>
    <w:rsid w:val="003654C4"/>
    <w:rsid w:val="003660A1"/>
    <w:rsid w:val="00366A7D"/>
    <w:rsid w:val="00367003"/>
    <w:rsid w:val="00372D0B"/>
    <w:rsid w:val="0037383C"/>
    <w:rsid w:val="003772BA"/>
    <w:rsid w:val="0037731C"/>
    <w:rsid w:val="00377C80"/>
    <w:rsid w:val="003811B4"/>
    <w:rsid w:val="0038281A"/>
    <w:rsid w:val="00382941"/>
    <w:rsid w:val="00382D03"/>
    <w:rsid w:val="00384EAF"/>
    <w:rsid w:val="0038522C"/>
    <w:rsid w:val="00385603"/>
    <w:rsid w:val="00385621"/>
    <w:rsid w:val="003859AE"/>
    <w:rsid w:val="0038621F"/>
    <w:rsid w:val="00387D6C"/>
    <w:rsid w:val="00390202"/>
    <w:rsid w:val="00394046"/>
    <w:rsid w:val="00394550"/>
    <w:rsid w:val="00394AD9"/>
    <w:rsid w:val="0039572F"/>
    <w:rsid w:val="00395A6B"/>
    <w:rsid w:val="00396716"/>
    <w:rsid w:val="003978A3"/>
    <w:rsid w:val="003A1E66"/>
    <w:rsid w:val="003A2EF8"/>
    <w:rsid w:val="003A2FDD"/>
    <w:rsid w:val="003A3246"/>
    <w:rsid w:val="003A3556"/>
    <w:rsid w:val="003A3F4E"/>
    <w:rsid w:val="003A4F6E"/>
    <w:rsid w:val="003A5992"/>
    <w:rsid w:val="003A7356"/>
    <w:rsid w:val="003A73B5"/>
    <w:rsid w:val="003A748C"/>
    <w:rsid w:val="003A7BD8"/>
    <w:rsid w:val="003A7F0A"/>
    <w:rsid w:val="003B0487"/>
    <w:rsid w:val="003B3125"/>
    <w:rsid w:val="003B3297"/>
    <w:rsid w:val="003B34CD"/>
    <w:rsid w:val="003B3E78"/>
    <w:rsid w:val="003B4D91"/>
    <w:rsid w:val="003B7647"/>
    <w:rsid w:val="003C2571"/>
    <w:rsid w:val="003C3240"/>
    <w:rsid w:val="003C419A"/>
    <w:rsid w:val="003C48BE"/>
    <w:rsid w:val="003C6532"/>
    <w:rsid w:val="003C659E"/>
    <w:rsid w:val="003C6C24"/>
    <w:rsid w:val="003C6D08"/>
    <w:rsid w:val="003D080A"/>
    <w:rsid w:val="003D1BA4"/>
    <w:rsid w:val="003D21B8"/>
    <w:rsid w:val="003D36C0"/>
    <w:rsid w:val="003D5192"/>
    <w:rsid w:val="003D56FC"/>
    <w:rsid w:val="003D6EDE"/>
    <w:rsid w:val="003E082B"/>
    <w:rsid w:val="003E12D3"/>
    <w:rsid w:val="003E1512"/>
    <w:rsid w:val="003E1FCF"/>
    <w:rsid w:val="003E2944"/>
    <w:rsid w:val="003E3E73"/>
    <w:rsid w:val="003E5221"/>
    <w:rsid w:val="003E6F15"/>
    <w:rsid w:val="003E79CB"/>
    <w:rsid w:val="003E7A6A"/>
    <w:rsid w:val="003F0BCB"/>
    <w:rsid w:val="003F109B"/>
    <w:rsid w:val="003F20E8"/>
    <w:rsid w:val="003F41B2"/>
    <w:rsid w:val="003F4860"/>
    <w:rsid w:val="003F5391"/>
    <w:rsid w:val="003F5E7D"/>
    <w:rsid w:val="003F61DA"/>
    <w:rsid w:val="003F663B"/>
    <w:rsid w:val="003F6784"/>
    <w:rsid w:val="003F6A95"/>
    <w:rsid w:val="003F761E"/>
    <w:rsid w:val="003F78BF"/>
    <w:rsid w:val="003F79C8"/>
    <w:rsid w:val="004021B7"/>
    <w:rsid w:val="004029EE"/>
    <w:rsid w:val="00403B4A"/>
    <w:rsid w:val="00404DA8"/>
    <w:rsid w:val="00406141"/>
    <w:rsid w:val="004062DA"/>
    <w:rsid w:val="0040757B"/>
    <w:rsid w:val="00407698"/>
    <w:rsid w:val="004078EC"/>
    <w:rsid w:val="004079D4"/>
    <w:rsid w:val="00410BB8"/>
    <w:rsid w:val="00411CD8"/>
    <w:rsid w:val="00412A1D"/>
    <w:rsid w:val="00413AA7"/>
    <w:rsid w:val="0041430D"/>
    <w:rsid w:val="00415D98"/>
    <w:rsid w:val="004164BE"/>
    <w:rsid w:val="00416FD4"/>
    <w:rsid w:val="00417D76"/>
    <w:rsid w:val="0042069B"/>
    <w:rsid w:val="00422097"/>
    <w:rsid w:val="004226E7"/>
    <w:rsid w:val="00424866"/>
    <w:rsid w:val="00425E3E"/>
    <w:rsid w:val="00426380"/>
    <w:rsid w:val="00427081"/>
    <w:rsid w:val="00427671"/>
    <w:rsid w:val="00427A7C"/>
    <w:rsid w:val="00427CFE"/>
    <w:rsid w:val="00430F61"/>
    <w:rsid w:val="004317B6"/>
    <w:rsid w:val="00432BB4"/>
    <w:rsid w:val="004331DE"/>
    <w:rsid w:val="004334B1"/>
    <w:rsid w:val="0043416D"/>
    <w:rsid w:val="00435462"/>
    <w:rsid w:val="004360E7"/>
    <w:rsid w:val="00437F14"/>
    <w:rsid w:val="00440609"/>
    <w:rsid w:val="00440D01"/>
    <w:rsid w:val="00441C3B"/>
    <w:rsid w:val="00442A66"/>
    <w:rsid w:val="00442D1E"/>
    <w:rsid w:val="00442EFF"/>
    <w:rsid w:val="0044376A"/>
    <w:rsid w:val="004437CA"/>
    <w:rsid w:val="004443F0"/>
    <w:rsid w:val="00444F96"/>
    <w:rsid w:val="0044572A"/>
    <w:rsid w:val="00445B4C"/>
    <w:rsid w:val="004467F8"/>
    <w:rsid w:val="00450048"/>
    <w:rsid w:val="004504EB"/>
    <w:rsid w:val="00450B0F"/>
    <w:rsid w:val="00451392"/>
    <w:rsid w:val="00451717"/>
    <w:rsid w:val="004525E3"/>
    <w:rsid w:val="0045345C"/>
    <w:rsid w:val="00453B53"/>
    <w:rsid w:val="00453EB4"/>
    <w:rsid w:val="0045492E"/>
    <w:rsid w:val="0045562A"/>
    <w:rsid w:val="00456D63"/>
    <w:rsid w:val="004579C6"/>
    <w:rsid w:val="004600C8"/>
    <w:rsid w:val="004630C0"/>
    <w:rsid w:val="004630DA"/>
    <w:rsid w:val="004631CD"/>
    <w:rsid w:val="00464A94"/>
    <w:rsid w:val="00466147"/>
    <w:rsid w:val="004679AD"/>
    <w:rsid w:val="0047012D"/>
    <w:rsid w:val="004704DF"/>
    <w:rsid w:val="00470ABD"/>
    <w:rsid w:val="004710A1"/>
    <w:rsid w:val="00471E56"/>
    <w:rsid w:val="00473188"/>
    <w:rsid w:val="00473AFB"/>
    <w:rsid w:val="0047595B"/>
    <w:rsid w:val="00475AA9"/>
    <w:rsid w:val="00475CC5"/>
    <w:rsid w:val="00475CDF"/>
    <w:rsid w:val="00476302"/>
    <w:rsid w:val="00476F06"/>
    <w:rsid w:val="0047713D"/>
    <w:rsid w:val="00477414"/>
    <w:rsid w:val="00477B50"/>
    <w:rsid w:val="00482973"/>
    <w:rsid w:val="0048443A"/>
    <w:rsid w:val="00484E59"/>
    <w:rsid w:val="00485D7F"/>
    <w:rsid w:val="004873F0"/>
    <w:rsid w:val="004876CC"/>
    <w:rsid w:val="00490ECD"/>
    <w:rsid w:val="004934D2"/>
    <w:rsid w:val="00493A20"/>
    <w:rsid w:val="00494B5C"/>
    <w:rsid w:val="0049614F"/>
    <w:rsid w:val="004965FB"/>
    <w:rsid w:val="004A0286"/>
    <w:rsid w:val="004A0AE0"/>
    <w:rsid w:val="004A0CBC"/>
    <w:rsid w:val="004A15C0"/>
    <w:rsid w:val="004A176E"/>
    <w:rsid w:val="004A2B0A"/>
    <w:rsid w:val="004A3264"/>
    <w:rsid w:val="004A3B90"/>
    <w:rsid w:val="004A3BC8"/>
    <w:rsid w:val="004A4FE0"/>
    <w:rsid w:val="004A5436"/>
    <w:rsid w:val="004A56D9"/>
    <w:rsid w:val="004A5764"/>
    <w:rsid w:val="004A6CA7"/>
    <w:rsid w:val="004A7D6D"/>
    <w:rsid w:val="004B1056"/>
    <w:rsid w:val="004B16C8"/>
    <w:rsid w:val="004B1CB0"/>
    <w:rsid w:val="004B1CBC"/>
    <w:rsid w:val="004B2023"/>
    <w:rsid w:val="004B2279"/>
    <w:rsid w:val="004B29F8"/>
    <w:rsid w:val="004B3961"/>
    <w:rsid w:val="004B3C2C"/>
    <w:rsid w:val="004B6225"/>
    <w:rsid w:val="004B7EE1"/>
    <w:rsid w:val="004C0351"/>
    <w:rsid w:val="004C08C7"/>
    <w:rsid w:val="004C0E02"/>
    <w:rsid w:val="004C1016"/>
    <w:rsid w:val="004C11CD"/>
    <w:rsid w:val="004C14C4"/>
    <w:rsid w:val="004C168E"/>
    <w:rsid w:val="004C2953"/>
    <w:rsid w:val="004C48BA"/>
    <w:rsid w:val="004C4FB6"/>
    <w:rsid w:val="004C5211"/>
    <w:rsid w:val="004C6D4D"/>
    <w:rsid w:val="004C6DC2"/>
    <w:rsid w:val="004C78A0"/>
    <w:rsid w:val="004D0BB4"/>
    <w:rsid w:val="004D11E7"/>
    <w:rsid w:val="004D2F00"/>
    <w:rsid w:val="004D3981"/>
    <w:rsid w:val="004D3F0D"/>
    <w:rsid w:val="004D5C79"/>
    <w:rsid w:val="004D645B"/>
    <w:rsid w:val="004D6CEA"/>
    <w:rsid w:val="004D6FF6"/>
    <w:rsid w:val="004D70B8"/>
    <w:rsid w:val="004D7199"/>
    <w:rsid w:val="004E0202"/>
    <w:rsid w:val="004E0541"/>
    <w:rsid w:val="004E132C"/>
    <w:rsid w:val="004E1FBE"/>
    <w:rsid w:val="004E23B4"/>
    <w:rsid w:val="004E2473"/>
    <w:rsid w:val="004E3A92"/>
    <w:rsid w:val="004E472C"/>
    <w:rsid w:val="004E624C"/>
    <w:rsid w:val="004E6365"/>
    <w:rsid w:val="004E65E7"/>
    <w:rsid w:val="004E680A"/>
    <w:rsid w:val="004E684B"/>
    <w:rsid w:val="004E6E49"/>
    <w:rsid w:val="004E7B03"/>
    <w:rsid w:val="004F106B"/>
    <w:rsid w:val="004F129F"/>
    <w:rsid w:val="004F1DFD"/>
    <w:rsid w:val="004F2D36"/>
    <w:rsid w:val="004F5C3E"/>
    <w:rsid w:val="00500184"/>
    <w:rsid w:val="00500B94"/>
    <w:rsid w:val="005015B9"/>
    <w:rsid w:val="005015C1"/>
    <w:rsid w:val="00502DCD"/>
    <w:rsid w:val="00503615"/>
    <w:rsid w:val="00503F61"/>
    <w:rsid w:val="00506943"/>
    <w:rsid w:val="00507CA0"/>
    <w:rsid w:val="005114AA"/>
    <w:rsid w:val="00511D84"/>
    <w:rsid w:val="00511DB8"/>
    <w:rsid w:val="005122D4"/>
    <w:rsid w:val="005128F5"/>
    <w:rsid w:val="00513806"/>
    <w:rsid w:val="00513DC8"/>
    <w:rsid w:val="00514BD8"/>
    <w:rsid w:val="00514F15"/>
    <w:rsid w:val="00515E1A"/>
    <w:rsid w:val="00516930"/>
    <w:rsid w:val="00517516"/>
    <w:rsid w:val="00520366"/>
    <w:rsid w:val="0052051E"/>
    <w:rsid w:val="00520637"/>
    <w:rsid w:val="005212EB"/>
    <w:rsid w:val="00521C79"/>
    <w:rsid w:val="00523677"/>
    <w:rsid w:val="0052537C"/>
    <w:rsid w:val="00525E94"/>
    <w:rsid w:val="005262FA"/>
    <w:rsid w:val="005304DC"/>
    <w:rsid w:val="00530EF1"/>
    <w:rsid w:val="00530FD2"/>
    <w:rsid w:val="005316AA"/>
    <w:rsid w:val="00531910"/>
    <w:rsid w:val="0053203C"/>
    <w:rsid w:val="00532073"/>
    <w:rsid w:val="00533894"/>
    <w:rsid w:val="00535543"/>
    <w:rsid w:val="005364AD"/>
    <w:rsid w:val="005364FA"/>
    <w:rsid w:val="00536E88"/>
    <w:rsid w:val="00537039"/>
    <w:rsid w:val="0053785A"/>
    <w:rsid w:val="00537FF1"/>
    <w:rsid w:val="00540E92"/>
    <w:rsid w:val="0054195B"/>
    <w:rsid w:val="00541D11"/>
    <w:rsid w:val="00544917"/>
    <w:rsid w:val="00545C1C"/>
    <w:rsid w:val="00546096"/>
    <w:rsid w:val="005465DA"/>
    <w:rsid w:val="00547429"/>
    <w:rsid w:val="00550FC4"/>
    <w:rsid w:val="00551795"/>
    <w:rsid w:val="00551B07"/>
    <w:rsid w:val="00551D10"/>
    <w:rsid w:val="005535B6"/>
    <w:rsid w:val="00553742"/>
    <w:rsid w:val="00554472"/>
    <w:rsid w:val="0055474D"/>
    <w:rsid w:val="00555128"/>
    <w:rsid w:val="00555507"/>
    <w:rsid w:val="00555FB1"/>
    <w:rsid w:val="00556D01"/>
    <w:rsid w:val="00557EC8"/>
    <w:rsid w:val="00560241"/>
    <w:rsid w:val="005602CC"/>
    <w:rsid w:val="00560CDC"/>
    <w:rsid w:val="00560D67"/>
    <w:rsid w:val="00561848"/>
    <w:rsid w:val="0056267C"/>
    <w:rsid w:val="005627DF"/>
    <w:rsid w:val="00562EAA"/>
    <w:rsid w:val="00563281"/>
    <w:rsid w:val="00563D90"/>
    <w:rsid w:val="00564FB5"/>
    <w:rsid w:val="00565C90"/>
    <w:rsid w:val="00565D27"/>
    <w:rsid w:val="00566452"/>
    <w:rsid w:val="00566485"/>
    <w:rsid w:val="0056711F"/>
    <w:rsid w:val="005672FC"/>
    <w:rsid w:val="0056751D"/>
    <w:rsid w:val="005717FB"/>
    <w:rsid w:val="00571885"/>
    <w:rsid w:val="00572048"/>
    <w:rsid w:val="00573785"/>
    <w:rsid w:val="00573DC7"/>
    <w:rsid w:val="00574048"/>
    <w:rsid w:val="00575207"/>
    <w:rsid w:val="00575EED"/>
    <w:rsid w:val="005766D6"/>
    <w:rsid w:val="005772BC"/>
    <w:rsid w:val="00580C8C"/>
    <w:rsid w:val="00581966"/>
    <w:rsid w:val="0058256D"/>
    <w:rsid w:val="00582EF3"/>
    <w:rsid w:val="005830EE"/>
    <w:rsid w:val="00583CE5"/>
    <w:rsid w:val="005848BD"/>
    <w:rsid w:val="00584D90"/>
    <w:rsid w:val="00586B72"/>
    <w:rsid w:val="005871D4"/>
    <w:rsid w:val="0058744D"/>
    <w:rsid w:val="00587FB7"/>
    <w:rsid w:val="00590077"/>
    <w:rsid w:val="00590FD8"/>
    <w:rsid w:val="005913C1"/>
    <w:rsid w:val="00591A51"/>
    <w:rsid w:val="00591F64"/>
    <w:rsid w:val="00592FCA"/>
    <w:rsid w:val="00592FDA"/>
    <w:rsid w:val="00594DE9"/>
    <w:rsid w:val="00595A72"/>
    <w:rsid w:val="00596E40"/>
    <w:rsid w:val="00597404"/>
    <w:rsid w:val="005A0C1F"/>
    <w:rsid w:val="005A1C1B"/>
    <w:rsid w:val="005A27BB"/>
    <w:rsid w:val="005A2E0F"/>
    <w:rsid w:val="005A3C9B"/>
    <w:rsid w:val="005A4334"/>
    <w:rsid w:val="005A47B4"/>
    <w:rsid w:val="005A517D"/>
    <w:rsid w:val="005A5712"/>
    <w:rsid w:val="005A5851"/>
    <w:rsid w:val="005A5E8A"/>
    <w:rsid w:val="005A6928"/>
    <w:rsid w:val="005A6B9D"/>
    <w:rsid w:val="005B252D"/>
    <w:rsid w:val="005B2BF0"/>
    <w:rsid w:val="005B3BA8"/>
    <w:rsid w:val="005B402A"/>
    <w:rsid w:val="005B4854"/>
    <w:rsid w:val="005B5CBB"/>
    <w:rsid w:val="005B5EAA"/>
    <w:rsid w:val="005B5F81"/>
    <w:rsid w:val="005C044F"/>
    <w:rsid w:val="005C0FC7"/>
    <w:rsid w:val="005C24BC"/>
    <w:rsid w:val="005C274C"/>
    <w:rsid w:val="005C313F"/>
    <w:rsid w:val="005C4E3B"/>
    <w:rsid w:val="005C4E8C"/>
    <w:rsid w:val="005C55AA"/>
    <w:rsid w:val="005C55C4"/>
    <w:rsid w:val="005C5E29"/>
    <w:rsid w:val="005C66F8"/>
    <w:rsid w:val="005C7569"/>
    <w:rsid w:val="005C7858"/>
    <w:rsid w:val="005D07F2"/>
    <w:rsid w:val="005D0920"/>
    <w:rsid w:val="005D0DF8"/>
    <w:rsid w:val="005D0F70"/>
    <w:rsid w:val="005D21B4"/>
    <w:rsid w:val="005D3CD2"/>
    <w:rsid w:val="005D3D9B"/>
    <w:rsid w:val="005D3DA9"/>
    <w:rsid w:val="005D4E4C"/>
    <w:rsid w:val="005D51EF"/>
    <w:rsid w:val="005D5483"/>
    <w:rsid w:val="005D577C"/>
    <w:rsid w:val="005D748B"/>
    <w:rsid w:val="005D763F"/>
    <w:rsid w:val="005D77FD"/>
    <w:rsid w:val="005E090F"/>
    <w:rsid w:val="005E17D7"/>
    <w:rsid w:val="005E1DE3"/>
    <w:rsid w:val="005E34E2"/>
    <w:rsid w:val="005E38FA"/>
    <w:rsid w:val="005E5957"/>
    <w:rsid w:val="005E6030"/>
    <w:rsid w:val="005E753D"/>
    <w:rsid w:val="005F07CA"/>
    <w:rsid w:val="005F2F41"/>
    <w:rsid w:val="005F342C"/>
    <w:rsid w:val="005F34D9"/>
    <w:rsid w:val="005F35AB"/>
    <w:rsid w:val="005F498E"/>
    <w:rsid w:val="005F5648"/>
    <w:rsid w:val="005F5E53"/>
    <w:rsid w:val="005F68AE"/>
    <w:rsid w:val="005F6E24"/>
    <w:rsid w:val="005F6EE1"/>
    <w:rsid w:val="005F782A"/>
    <w:rsid w:val="005F7C3D"/>
    <w:rsid w:val="005F7C61"/>
    <w:rsid w:val="00600478"/>
    <w:rsid w:val="00600E75"/>
    <w:rsid w:val="00601546"/>
    <w:rsid w:val="00604BB1"/>
    <w:rsid w:val="00604ED4"/>
    <w:rsid w:val="0060705E"/>
    <w:rsid w:val="0061015B"/>
    <w:rsid w:val="00610BFB"/>
    <w:rsid w:val="00610FE0"/>
    <w:rsid w:val="00611670"/>
    <w:rsid w:val="006120CD"/>
    <w:rsid w:val="006151E8"/>
    <w:rsid w:val="00616701"/>
    <w:rsid w:val="00617AA0"/>
    <w:rsid w:val="00617FC4"/>
    <w:rsid w:val="00620A2C"/>
    <w:rsid w:val="00622790"/>
    <w:rsid w:val="00622AF3"/>
    <w:rsid w:val="0062317F"/>
    <w:rsid w:val="006239C1"/>
    <w:rsid w:val="006247EF"/>
    <w:rsid w:val="0062558F"/>
    <w:rsid w:val="00626F95"/>
    <w:rsid w:val="00630607"/>
    <w:rsid w:val="006306FE"/>
    <w:rsid w:val="00632965"/>
    <w:rsid w:val="006336F5"/>
    <w:rsid w:val="00634361"/>
    <w:rsid w:val="0063441C"/>
    <w:rsid w:val="006344F0"/>
    <w:rsid w:val="00634818"/>
    <w:rsid w:val="00634ABD"/>
    <w:rsid w:val="00634DF2"/>
    <w:rsid w:val="00634DFF"/>
    <w:rsid w:val="00635E9E"/>
    <w:rsid w:val="006363F8"/>
    <w:rsid w:val="006367D0"/>
    <w:rsid w:val="00636C8E"/>
    <w:rsid w:val="00637029"/>
    <w:rsid w:val="00637A15"/>
    <w:rsid w:val="00637E6C"/>
    <w:rsid w:val="0064115F"/>
    <w:rsid w:val="0064148A"/>
    <w:rsid w:val="00641F2F"/>
    <w:rsid w:val="006425EA"/>
    <w:rsid w:val="00645185"/>
    <w:rsid w:val="00645726"/>
    <w:rsid w:val="00645A49"/>
    <w:rsid w:val="00647EBB"/>
    <w:rsid w:val="0065063A"/>
    <w:rsid w:val="00650A57"/>
    <w:rsid w:val="00650AB7"/>
    <w:rsid w:val="00651273"/>
    <w:rsid w:val="00651E4E"/>
    <w:rsid w:val="006538B9"/>
    <w:rsid w:val="00655758"/>
    <w:rsid w:val="00655DF5"/>
    <w:rsid w:val="006562D5"/>
    <w:rsid w:val="00656597"/>
    <w:rsid w:val="00656AD3"/>
    <w:rsid w:val="00657A18"/>
    <w:rsid w:val="00660406"/>
    <w:rsid w:val="00661ED2"/>
    <w:rsid w:val="0066200F"/>
    <w:rsid w:val="0066409A"/>
    <w:rsid w:val="00664DC2"/>
    <w:rsid w:val="00665399"/>
    <w:rsid w:val="006657BA"/>
    <w:rsid w:val="0067012E"/>
    <w:rsid w:val="0067100A"/>
    <w:rsid w:val="0067167B"/>
    <w:rsid w:val="00673B90"/>
    <w:rsid w:val="0067597C"/>
    <w:rsid w:val="00675BC5"/>
    <w:rsid w:val="00677126"/>
    <w:rsid w:val="0067736C"/>
    <w:rsid w:val="0067759A"/>
    <w:rsid w:val="0068050A"/>
    <w:rsid w:val="00680F9D"/>
    <w:rsid w:val="00681C7C"/>
    <w:rsid w:val="006825BA"/>
    <w:rsid w:val="00683F72"/>
    <w:rsid w:val="00684226"/>
    <w:rsid w:val="00685FEC"/>
    <w:rsid w:val="00686181"/>
    <w:rsid w:val="0068675F"/>
    <w:rsid w:val="00687262"/>
    <w:rsid w:val="00690CF4"/>
    <w:rsid w:val="006915DA"/>
    <w:rsid w:val="00691898"/>
    <w:rsid w:val="00691EFD"/>
    <w:rsid w:val="00692089"/>
    <w:rsid w:val="0069481D"/>
    <w:rsid w:val="00695BF4"/>
    <w:rsid w:val="006977A5"/>
    <w:rsid w:val="00697EB7"/>
    <w:rsid w:val="006A0014"/>
    <w:rsid w:val="006A12D2"/>
    <w:rsid w:val="006A35CA"/>
    <w:rsid w:val="006A3B85"/>
    <w:rsid w:val="006A42CA"/>
    <w:rsid w:val="006A5048"/>
    <w:rsid w:val="006A679A"/>
    <w:rsid w:val="006A7E26"/>
    <w:rsid w:val="006B01A8"/>
    <w:rsid w:val="006B054E"/>
    <w:rsid w:val="006B116F"/>
    <w:rsid w:val="006B12ED"/>
    <w:rsid w:val="006B2FAF"/>
    <w:rsid w:val="006B4CFF"/>
    <w:rsid w:val="006B593B"/>
    <w:rsid w:val="006B6AF5"/>
    <w:rsid w:val="006B6C20"/>
    <w:rsid w:val="006B6C46"/>
    <w:rsid w:val="006B7016"/>
    <w:rsid w:val="006B7EB8"/>
    <w:rsid w:val="006C1355"/>
    <w:rsid w:val="006C1A6C"/>
    <w:rsid w:val="006C1A94"/>
    <w:rsid w:val="006C26DE"/>
    <w:rsid w:val="006C2D4A"/>
    <w:rsid w:val="006C368E"/>
    <w:rsid w:val="006C36E0"/>
    <w:rsid w:val="006C4D80"/>
    <w:rsid w:val="006C52C7"/>
    <w:rsid w:val="006C63AC"/>
    <w:rsid w:val="006C662D"/>
    <w:rsid w:val="006C669E"/>
    <w:rsid w:val="006C6843"/>
    <w:rsid w:val="006C6953"/>
    <w:rsid w:val="006C6E58"/>
    <w:rsid w:val="006C6F95"/>
    <w:rsid w:val="006C737F"/>
    <w:rsid w:val="006C7A79"/>
    <w:rsid w:val="006C7D01"/>
    <w:rsid w:val="006D049A"/>
    <w:rsid w:val="006D1D36"/>
    <w:rsid w:val="006D240E"/>
    <w:rsid w:val="006D2453"/>
    <w:rsid w:val="006D42A9"/>
    <w:rsid w:val="006D44A9"/>
    <w:rsid w:val="006D4707"/>
    <w:rsid w:val="006D6E9F"/>
    <w:rsid w:val="006E051C"/>
    <w:rsid w:val="006E0790"/>
    <w:rsid w:val="006E1507"/>
    <w:rsid w:val="006E2BF0"/>
    <w:rsid w:val="006E2F63"/>
    <w:rsid w:val="006E4F25"/>
    <w:rsid w:val="006E5678"/>
    <w:rsid w:val="006E58FF"/>
    <w:rsid w:val="006E62F4"/>
    <w:rsid w:val="006E7799"/>
    <w:rsid w:val="006E7BA4"/>
    <w:rsid w:val="006F02C6"/>
    <w:rsid w:val="006F0E54"/>
    <w:rsid w:val="006F1035"/>
    <w:rsid w:val="006F19D7"/>
    <w:rsid w:val="006F2274"/>
    <w:rsid w:val="006F2691"/>
    <w:rsid w:val="006F2FCE"/>
    <w:rsid w:val="006F3000"/>
    <w:rsid w:val="006F5943"/>
    <w:rsid w:val="006F59AE"/>
    <w:rsid w:val="006F7779"/>
    <w:rsid w:val="00701473"/>
    <w:rsid w:val="00701FBA"/>
    <w:rsid w:val="00702F5E"/>
    <w:rsid w:val="007031D4"/>
    <w:rsid w:val="00703214"/>
    <w:rsid w:val="00703B53"/>
    <w:rsid w:val="007042E9"/>
    <w:rsid w:val="007052C3"/>
    <w:rsid w:val="00706529"/>
    <w:rsid w:val="00706B0E"/>
    <w:rsid w:val="0071066C"/>
    <w:rsid w:val="007110EF"/>
    <w:rsid w:val="00711566"/>
    <w:rsid w:val="007117B2"/>
    <w:rsid w:val="007128B4"/>
    <w:rsid w:val="00712EA1"/>
    <w:rsid w:val="007141B3"/>
    <w:rsid w:val="00714937"/>
    <w:rsid w:val="00714BFC"/>
    <w:rsid w:val="00715342"/>
    <w:rsid w:val="00715919"/>
    <w:rsid w:val="00715F8A"/>
    <w:rsid w:val="00717429"/>
    <w:rsid w:val="007220EA"/>
    <w:rsid w:val="00722488"/>
    <w:rsid w:val="007224D1"/>
    <w:rsid w:val="007225DA"/>
    <w:rsid w:val="00722B81"/>
    <w:rsid w:val="00722C9F"/>
    <w:rsid w:val="00722E3A"/>
    <w:rsid w:val="00723E06"/>
    <w:rsid w:val="00724636"/>
    <w:rsid w:val="00724F43"/>
    <w:rsid w:val="00724F46"/>
    <w:rsid w:val="007253FE"/>
    <w:rsid w:val="00725AD3"/>
    <w:rsid w:val="007265DC"/>
    <w:rsid w:val="00726783"/>
    <w:rsid w:val="00726B6B"/>
    <w:rsid w:val="0072705C"/>
    <w:rsid w:val="007275B2"/>
    <w:rsid w:val="00727CB5"/>
    <w:rsid w:val="00730584"/>
    <w:rsid w:val="007305A4"/>
    <w:rsid w:val="00733289"/>
    <w:rsid w:val="00733AAF"/>
    <w:rsid w:val="007346CF"/>
    <w:rsid w:val="00734BCD"/>
    <w:rsid w:val="00736A96"/>
    <w:rsid w:val="007372D7"/>
    <w:rsid w:val="007372F2"/>
    <w:rsid w:val="00741183"/>
    <w:rsid w:val="007429E0"/>
    <w:rsid w:val="00743A12"/>
    <w:rsid w:val="00745144"/>
    <w:rsid w:val="0074515C"/>
    <w:rsid w:val="00745433"/>
    <w:rsid w:val="00745807"/>
    <w:rsid w:val="00745B9D"/>
    <w:rsid w:val="0074728C"/>
    <w:rsid w:val="007472ED"/>
    <w:rsid w:val="00747B63"/>
    <w:rsid w:val="00747EB9"/>
    <w:rsid w:val="007508A9"/>
    <w:rsid w:val="0075265C"/>
    <w:rsid w:val="007528F1"/>
    <w:rsid w:val="00752E18"/>
    <w:rsid w:val="00752EC5"/>
    <w:rsid w:val="0075324B"/>
    <w:rsid w:val="00754ED2"/>
    <w:rsid w:val="00755624"/>
    <w:rsid w:val="00755F07"/>
    <w:rsid w:val="00756734"/>
    <w:rsid w:val="007567EB"/>
    <w:rsid w:val="0076019F"/>
    <w:rsid w:val="007605B6"/>
    <w:rsid w:val="00760BFF"/>
    <w:rsid w:val="00761176"/>
    <w:rsid w:val="0076123A"/>
    <w:rsid w:val="00761CFE"/>
    <w:rsid w:val="00761F03"/>
    <w:rsid w:val="00762506"/>
    <w:rsid w:val="00762902"/>
    <w:rsid w:val="007629E4"/>
    <w:rsid w:val="00762A4F"/>
    <w:rsid w:val="00763BE1"/>
    <w:rsid w:val="007648E9"/>
    <w:rsid w:val="00765226"/>
    <w:rsid w:val="007656A6"/>
    <w:rsid w:val="00765A2A"/>
    <w:rsid w:val="007664F2"/>
    <w:rsid w:val="0076661F"/>
    <w:rsid w:val="00770612"/>
    <w:rsid w:val="00770AC8"/>
    <w:rsid w:val="00770E45"/>
    <w:rsid w:val="00770FC3"/>
    <w:rsid w:val="007714D0"/>
    <w:rsid w:val="00771C6C"/>
    <w:rsid w:val="007729F3"/>
    <w:rsid w:val="00774741"/>
    <w:rsid w:val="00776CE4"/>
    <w:rsid w:val="00777433"/>
    <w:rsid w:val="00777C39"/>
    <w:rsid w:val="00780414"/>
    <w:rsid w:val="0078049F"/>
    <w:rsid w:val="00780DA1"/>
    <w:rsid w:val="007810DF"/>
    <w:rsid w:val="00782877"/>
    <w:rsid w:val="00782CC7"/>
    <w:rsid w:val="00782DBF"/>
    <w:rsid w:val="00784023"/>
    <w:rsid w:val="0078446A"/>
    <w:rsid w:val="0078478B"/>
    <w:rsid w:val="00787052"/>
    <w:rsid w:val="007870F0"/>
    <w:rsid w:val="00791874"/>
    <w:rsid w:val="00791D91"/>
    <w:rsid w:val="0079339D"/>
    <w:rsid w:val="007938C8"/>
    <w:rsid w:val="00793A95"/>
    <w:rsid w:val="00795118"/>
    <w:rsid w:val="007956D6"/>
    <w:rsid w:val="00797052"/>
    <w:rsid w:val="00797646"/>
    <w:rsid w:val="007A0267"/>
    <w:rsid w:val="007A199D"/>
    <w:rsid w:val="007A1A2D"/>
    <w:rsid w:val="007A21F5"/>
    <w:rsid w:val="007A3891"/>
    <w:rsid w:val="007A72E5"/>
    <w:rsid w:val="007B0679"/>
    <w:rsid w:val="007B28FF"/>
    <w:rsid w:val="007B394E"/>
    <w:rsid w:val="007B51B6"/>
    <w:rsid w:val="007B5AC0"/>
    <w:rsid w:val="007B7C0A"/>
    <w:rsid w:val="007C1BA5"/>
    <w:rsid w:val="007C1DB6"/>
    <w:rsid w:val="007C2F80"/>
    <w:rsid w:val="007C32A9"/>
    <w:rsid w:val="007C3F98"/>
    <w:rsid w:val="007C4CAA"/>
    <w:rsid w:val="007C4F87"/>
    <w:rsid w:val="007C671F"/>
    <w:rsid w:val="007C6833"/>
    <w:rsid w:val="007C70E1"/>
    <w:rsid w:val="007C73A4"/>
    <w:rsid w:val="007C789B"/>
    <w:rsid w:val="007D12BC"/>
    <w:rsid w:val="007D12F7"/>
    <w:rsid w:val="007D1A42"/>
    <w:rsid w:val="007D20E6"/>
    <w:rsid w:val="007D23E6"/>
    <w:rsid w:val="007D2638"/>
    <w:rsid w:val="007D3139"/>
    <w:rsid w:val="007D4180"/>
    <w:rsid w:val="007D52AC"/>
    <w:rsid w:val="007D556B"/>
    <w:rsid w:val="007D659F"/>
    <w:rsid w:val="007D6A55"/>
    <w:rsid w:val="007D6D86"/>
    <w:rsid w:val="007D728C"/>
    <w:rsid w:val="007E020B"/>
    <w:rsid w:val="007E115B"/>
    <w:rsid w:val="007E1637"/>
    <w:rsid w:val="007E1B33"/>
    <w:rsid w:val="007E1B62"/>
    <w:rsid w:val="007E2693"/>
    <w:rsid w:val="007E2C8E"/>
    <w:rsid w:val="007E44A1"/>
    <w:rsid w:val="007E4A19"/>
    <w:rsid w:val="007E54FD"/>
    <w:rsid w:val="007E6712"/>
    <w:rsid w:val="007E6B61"/>
    <w:rsid w:val="007E74AA"/>
    <w:rsid w:val="007E762A"/>
    <w:rsid w:val="007E7FA1"/>
    <w:rsid w:val="007F0146"/>
    <w:rsid w:val="007F0151"/>
    <w:rsid w:val="007F08BC"/>
    <w:rsid w:val="007F114E"/>
    <w:rsid w:val="007F14E9"/>
    <w:rsid w:val="007F226D"/>
    <w:rsid w:val="007F2449"/>
    <w:rsid w:val="007F399D"/>
    <w:rsid w:val="007F51F4"/>
    <w:rsid w:val="007F600D"/>
    <w:rsid w:val="007F7893"/>
    <w:rsid w:val="00800019"/>
    <w:rsid w:val="008025B3"/>
    <w:rsid w:val="00802C0C"/>
    <w:rsid w:val="00804128"/>
    <w:rsid w:val="00805146"/>
    <w:rsid w:val="00805CB3"/>
    <w:rsid w:val="00805FC8"/>
    <w:rsid w:val="008073DE"/>
    <w:rsid w:val="00810516"/>
    <w:rsid w:val="0081374A"/>
    <w:rsid w:val="00813B63"/>
    <w:rsid w:val="00814A27"/>
    <w:rsid w:val="00814C2D"/>
    <w:rsid w:val="008152E0"/>
    <w:rsid w:val="008160FD"/>
    <w:rsid w:val="0081735E"/>
    <w:rsid w:val="00817548"/>
    <w:rsid w:val="00817A05"/>
    <w:rsid w:val="00817CFF"/>
    <w:rsid w:val="00820812"/>
    <w:rsid w:val="00821820"/>
    <w:rsid w:val="00821C17"/>
    <w:rsid w:val="0082303C"/>
    <w:rsid w:val="00823218"/>
    <w:rsid w:val="008236E7"/>
    <w:rsid w:val="00823A80"/>
    <w:rsid w:val="00823F5B"/>
    <w:rsid w:val="008241C0"/>
    <w:rsid w:val="00824EC2"/>
    <w:rsid w:val="00825F11"/>
    <w:rsid w:val="008302CC"/>
    <w:rsid w:val="008318FE"/>
    <w:rsid w:val="00831FC8"/>
    <w:rsid w:val="0083224B"/>
    <w:rsid w:val="00832485"/>
    <w:rsid w:val="00832A58"/>
    <w:rsid w:val="00832A9A"/>
    <w:rsid w:val="00833CEB"/>
    <w:rsid w:val="00834773"/>
    <w:rsid w:val="00835538"/>
    <w:rsid w:val="00836AFB"/>
    <w:rsid w:val="00837643"/>
    <w:rsid w:val="00840416"/>
    <w:rsid w:val="00841105"/>
    <w:rsid w:val="0084196C"/>
    <w:rsid w:val="00842908"/>
    <w:rsid w:val="00843B8B"/>
    <w:rsid w:val="00844CCF"/>
    <w:rsid w:val="00846033"/>
    <w:rsid w:val="00846FDD"/>
    <w:rsid w:val="008505C0"/>
    <w:rsid w:val="00850BC1"/>
    <w:rsid w:val="00851A5A"/>
    <w:rsid w:val="008532EC"/>
    <w:rsid w:val="00853E6B"/>
    <w:rsid w:val="00854666"/>
    <w:rsid w:val="00855D60"/>
    <w:rsid w:val="00856FB4"/>
    <w:rsid w:val="00857262"/>
    <w:rsid w:val="00857E51"/>
    <w:rsid w:val="00861490"/>
    <w:rsid w:val="00861931"/>
    <w:rsid w:val="00861963"/>
    <w:rsid w:val="00862091"/>
    <w:rsid w:val="008621A7"/>
    <w:rsid w:val="008637D2"/>
    <w:rsid w:val="00863D71"/>
    <w:rsid w:val="00864891"/>
    <w:rsid w:val="008665EB"/>
    <w:rsid w:val="0086686B"/>
    <w:rsid w:val="00871B14"/>
    <w:rsid w:val="0087234C"/>
    <w:rsid w:val="00872636"/>
    <w:rsid w:val="00872FBF"/>
    <w:rsid w:val="008731F1"/>
    <w:rsid w:val="00873F09"/>
    <w:rsid w:val="008747EC"/>
    <w:rsid w:val="00874AAF"/>
    <w:rsid w:val="00876478"/>
    <w:rsid w:val="00876FC8"/>
    <w:rsid w:val="00877069"/>
    <w:rsid w:val="00881A4B"/>
    <w:rsid w:val="00881DA6"/>
    <w:rsid w:val="00882C27"/>
    <w:rsid w:val="0088382D"/>
    <w:rsid w:val="008860EE"/>
    <w:rsid w:val="00886E71"/>
    <w:rsid w:val="008875FA"/>
    <w:rsid w:val="0089159F"/>
    <w:rsid w:val="00891F34"/>
    <w:rsid w:val="00893BE4"/>
    <w:rsid w:val="00894746"/>
    <w:rsid w:val="00894DDC"/>
    <w:rsid w:val="00894E92"/>
    <w:rsid w:val="00894EB4"/>
    <w:rsid w:val="008962CF"/>
    <w:rsid w:val="00897F1F"/>
    <w:rsid w:val="008A002B"/>
    <w:rsid w:val="008A197E"/>
    <w:rsid w:val="008A4534"/>
    <w:rsid w:val="008A5570"/>
    <w:rsid w:val="008A5A1A"/>
    <w:rsid w:val="008A60EB"/>
    <w:rsid w:val="008A668B"/>
    <w:rsid w:val="008A6DBF"/>
    <w:rsid w:val="008A72B0"/>
    <w:rsid w:val="008A739F"/>
    <w:rsid w:val="008A7474"/>
    <w:rsid w:val="008B13FA"/>
    <w:rsid w:val="008B2CF5"/>
    <w:rsid w:val="008B38CA"/>
    <w:rsid w:val="008B40E4"/>
    <w:rsid w:val="008B4CCB"/>
    <w:rsid w:val="008B5301"/>
    <w:rsid w:val="008B567A"/>
    <w:rsid w:val="008B5781"/>
    <w:rsid w:val="008B5AE2"/>
    <w:rsid w:val="008B5E57"/>
    <w:rsid w:val="008B6006"/>
    <w:rsid w:val="008B6F35"/>
    <w:rsid w:val="008C038F"/>
    <w:rsid w:val="008C0BBE"/>
    <w:rsid w:val="008C1395"/>
    <w:rsid w:val="008C1C22"/>
    <w:rsid w:val="008C1C6B"/>
    <w:rsid w:val="008C2372"/>
    <w:rsid w:val="008C25C4"/>
    <w:rsid w:val="008C2BD7"/>
    <w:rsid w:val="008C2E78"/>
    <w:rsid w:val="008C2FCF"/>
    <w:rsid w:val="008C36CE"/>
    <w:rsid w:val="008C3AB0"/>
    <w:rsid w:val="008C52D9"/>
    <w:rsid w:val="008C57B9"/>
    <w:rsid w:val="008C6C11"/>
    <w:rsid w:val="008C6EF6"/>
    <w:rsid w:val="008C6FCE"/>
    <w:rsid w:val="008C7A01"/>
    <w:rsid w:val="008D1BA0"/>
    <w:rsid w:val="008D3061"/>
    <w:rsid w:val="008D33A9"/>
    <w:rsid w:val="008D368D"/>
    <w:rsid w:val="008D3ACA"/>
    <w:rsid w:val="008D3CC4"/>
    <w:rsid w:val="008D43A0"/>
    <w:rsid w:val="008D4DC2"/>
    <w:rsid w:val="008D53F7"/>
    <w:rsid w:val="008D70E2"/>
    <w:rsid w:val="008D765C"/>
    <w:rsid w:val="008E0920"/>
    <w:rsid w:val="008E0B8A"/>
    <w:rsid w:val="008E1CDC"/>
    <w:rsid w:val="008E1EF1"/>
    <w:rsid w:val="008E3BEB"/>
    <w:rsid w:val="008E45EA"/>
    <w:rsid w:val="008E4A97"/>
    <w:rsid w:val="008E55DA"/>
    <w:rsid w:val="008F179C"/>
    <w:rsid w:val="008F1C1C"/>
    <w:rsid w:val="008F28AB"/>
    <w:rsid w:val="008F2A11"/>
    <w:rsid w:val="008F3401"/>
    <w:rsid w:val="008F3AFF"/>
    <w:rsid w:val="008F3E2C"/>
    <w:rsid w:val="008F441D"/>
    <w:rsid w:val="008F4C47"/>
    <w:rsid w:val="008F7091"/>
    <w:rsid w:val="008F7BB7"/>
    <w:rsid w:val="008F7E20"/>
    <w:rsid w:val="00900880"/>
    <w:rsid w:val="00900A00"/>
    <w:rsid w:val="0090173B"/>
    <w:rsid w:val="00904CA6"/>
    <w:rsid w:val="00904E43"/>
    <w:rsid w:val="00904E62"/>
    <w:rsid w:val="00905705"/>
    <w:rsid w:val="00905E0D"/>
    <w:rsid w:val="00906C29"/>
    <w:rsid w:val="009070BB"/>
    <w:rsid w:val="0091299D"/>
    <w:rsid w:val="00912A34"/>
    <w:rsid w:val="00914CD1"/>
    <w:rsid w:val="009166AA"/>
    <w:rsid w:val="009166B2"/>
    <w:rsid w:val="009167F0"/>
    <w:rsid w:val="009179CA"/>
    <w:rsid w:val="00917C97"/>
    <w:rsid w:val="00917CB5"/>
    <w:rsid w:val="00920238"/>
    <w:rsid w:val="0092191D"/>
    <w:rsid w:val="00922143"/>
    <w:rsid w:val="00923133"/>
    <w:rsid w:val="00924200"/>
    <w:rsid w:val="00924B33"/>
    <w:rsid w:val="0092550F"/>
    <w:rsid w:val="00925917"/>
    <w:rsid w:val="00925C69"/>
    <w:rsid w:val="00925D35"/>
    <w:rsid w:val="00926634"/>
    <w:rsid w:val="0092683D"/>
    <w:rsid w:val="009272C5"/>
    <w:rsid w:val="00927978"/>
    <w:rsid w:val="00931763"/>
    <w:rsid w:val="00933338"/>
    <w:rsid w:val="00933BC8"/>
    <w:rsid w:val="009349B3"/>
    <w:rsid w:val="009351E5"/>
    <w:rsid w:val="00935972"/>
    <w:rsid w:val="00936443"/>
    <w:rsid w:val="00936925"/>
    <w:rsid w:val="00940083"/>
    <w:rsid w:val="0094015C"/>
    <w:rsid w:val="009414F4"/>
    <w:rsid w:val="00941C6D"/>
    <w:rsid w:val="009424F2"/>
    <w:rsid w:val="00943862"/>
    <w:rsid w:val="009441DB"/>
    <w:rsid w:val="009446E3"/>
    <w:rsid w:val="0094481E"/>
    <w:rsid w:val="00945A96"/>
    <w:rsid w:val="00945CD6"/>
    <w:rsid w:val="00945D39"/>
    <w:rsid w:val="0094670F"/>
    <w:rsid w:val="00947276"/>
    <w:rsid w:val="009476DD"/>
    <w:rsid w:val="00950C8A"/>
    <w:rsid w:val="009528B2"/>
    <w:rsid w:val="00952CAC"/>
    <w:rsid w:val="00953814"/>
    <w:rsid w:val="00953C97"/>
    <w:rsid w:val="00954039"/>
    <w:rsid w:val="00954B6F"/>
    <w:rsid w:val="0095671B"/>
    <w:rsid w:val="0095698B"/>
    <w:rsid w:val="00956E8B"/>
    <w:rsid w:val="0095728C"/>
    <w:rsid w:val="00961611"/>
    <w:rsid w:val="009630A8"/>
    <w:rsid w:val="009632DB"/>
    <w:rsid w:val="00963B80"/>
    <w:rsid w:val="00966BA9"/>
    <w:rsid w:val="00966DE2"/>
    <w:rsid w:val="0097085D"/>
    <w:rsid w:val="00970E73"/>
    <w:rsid w:val="00971ABD"/>
    <w:rsid w:val="00972B4E"/>
    <w:rsid w:val="00973B8F"/>
    <w:rsid w:val="00973ECD"/>
    <w:rsid w:val="00974792"/>
    <w:rsid w:val="00974CB0"/>
    <w:rsid w:val="00976957"/>
    <w:rsid w:val="00977280"/>
    <w:rsid w:val="00977355"/>
    <w:rsid w:val="009773AE"/>
    <w:rsid w:val="009779A9"/>
    <w:rsid w:val="00981268"/>
    <w:rsid w:val="00981866"/>
    <w:rsid w:val="00981FA8"/>
    <w:rsid w:val="009839B1"/>
    <w:rsid w:val="00984590"/>
    <w:rsid w:val="0098583B"/>
    <w:rsid w:val="009859E3"/>
    <w:rsid w:val="00985E8A"/>
    <w:rsid w:val="00986A21"/>
    <w:rsid w:val="0098716D"/>
    <w:rsid w:val="009900E4"/>
    <w:rsid w:val="00990648"/>
    <w:rsid w:val="00990A19"/>
    <w:rsid w:val="00991606"/>
    <w:rsid w:val="00992605"/>
    <w:rsid w:val="009927C4"/>
    <w:rsid w:val="00992F31"/>
    <w:rsid w:val="009932FD"/>
    <w:rsid w:val="00993766"/>
    <w:rsid w:val="00994148"/>
    <w:rsid w:val="00997FF5"/>
    <w:rsid w:val="009A0A28"/>
    <w:rsid w:val="009A1404"/>
    <w:rsid w:val="009A528A"/>
    <w:rsid w:val="009A75B6"/>
    <w:rsid w:val="009A7BA6"/>
    <w:rsid w:val="009A7EDE"/>
    <w:rsid w:val="009B12EB"/>
    <w:rsid w:val="009B2CB0"/>
    <w:rsid w:val="009B3D85"/>
    <w:rsid w:val="009B40BB"/>
    <w:rsid w:val="009B428F"/>
    <w:rsid w:val="009B4504"/>
    <w:rsid w:val="009B49AB"/>
    <w:rsid w:val="009B504B"/>
    <w:rsid w:val="009B588B"/>
    <w:rsid w:val="009B6350"/>
    <w:rsid w:val="009B652A"/>
    <w:rsid w:val="009B6A98"/>
    <w:rsid w:val="009B6D91"/>
    <w:rsid w:val="009B7534"/>
    <w:rsid w:val="009B7BC9"/>
    <w:rsid w:val="009C06E3"/>
    <w:rsid w:val="009C2C7F"/>
    <w:rsid w:val="009C5541"/>
    <w:rsid w:val="009C6822"/>
    <w:rsid w:val="009C694C"/>
    <w:rsid w:val="009C71C3"/>
    <w:rsid w:val="009C72AB"/>
    <w:rsid w:val="009C7821"/>
    <w:rsid w:val="009D0485"/>
    <w:rsid w:val="009D08E4"/>
    <w:rsid w:val="009D2288"/>
    <w:rsid w:val="009D2776"/>
    <w:rsid w:val="009D2D64"/>
    <w:rsid w:val="009D30BB"/>
    <w:rsid w:val="009D3450"/>
    <w:rsid w:val="009D3621"/>
    <w:rsid w:val="009D4378"/>
    <w:rsid w:val="009D5D8B"/>
    <w:rsid w:val="009D6820"/>
    <w:rsid w:val="009E106F"/>
    <w:rsid w:val="009E3DF8"/>
    <w:rsid w:val="009E4830"/>
    <w:rsid w:val="009E4A80"/>
    <w:rsid w:val="009E5BE3"/>
    <w:rsid w:val="009E68D5"/>
    <w:rsid w:val="009E74BD"/>
    <w:rsid w:val="009E77DE"/>
    <w:rsid w:val="009E7BBC"/>
    <w:rsid w:val="009F03D6"/>
    <w:rsid w:val="009F1401"/>
    <w:rsid w:val="009F259D"/>
    <w:rsid w:val="009F262B"/>
    <w:rsid w:val="009F3359"/>
    <w:rsid w:val="009F35FF"/>
    <w:rsid w:val="009F360F"/>
    <w:rsid w:val="009F5690"/>
    <w:rsid w:val="009F5D64"/>
    <w:rsid w:val="009F62CD"/>
    <w:rsid w:val="00A0045A"/>
    <w:rsid w:val="00A0133C"/>
    <w:rsid w:val="00A0186E"/>
    <w:rsid w:val="00A03E21"/>
    <w:rsid w:val="00A04B8A"/>
    <w:rsid w:val="00A05F40"/>
    <w:rsid w:val="00A06119"/>
    <w:rsid w:val="00A06B58"/>
    <w:rsid w:val="00A070D1"/>
    <w:rsid w:val="00A071BB"/>
    <w:rsid w:val="00A074A5"/>
    <w:rsid w:val="00A07554"/>
    <w:rsid w:val="00A07C95"/>
    <w:rsid w:val="00A106D1"/>
    <w:rsid w:val="00A10DB2"/>
    <w:rsid w:val="00A12E66"/>
    <w:rsid w:val="00A14020"/>
    <w:rsid w:val="00A15BEC"/>
    <w:rsid w:val="00A15C17"/>
    <w:rsid w:val="00A169F9"/>
    <w:rsid w:val="00A20AAB"/>
    <w:rsid w:val="00A21075"/>
    <w:rsid w:val="00A21E0F"/>
    <w:rsid w:val="00A2297B"/>
    <w:rsid w:val="00A230AD"/>
    <w:rsid w:val="00A239B5"/>
    <w:rsid w:val="00A24FD3"/>
    <w:rsid w:val="00A26DCD"/>
    <w:rsid w:val="00A27665"/>
    <w:rsid w:val="00A304FD"/>
    <w:rsid w:val="00A30B05"/>
    <w:rsid w:val="00A312C2"/>
    <w:rsid w:val="00A31DF1"/>
    <w:rsid w:val="00A327F6"/>
    <w:rsid w:val="00A32C81"/>
    <w:rsid w:val="00A3452B"/>
    <w:rsid w:val="00A34962"/>
    <w:rsid w:val="00A34D55"/>
    <w:rsid w:val="00A34E28"/>
    <w:rsid w:val="00A35B4F"/>
    <w:rsid w:val="00A37AAF"/>
    <w:rsid w:val="00A402F0"/>
    <w:rsid w:val="00A40314"/>
    <w:rsid w:val="00A41B87"/>
    <w:rsid w:val="00A42501"/>
    <w:rsid w:val="00A43116"/>
    <w:rsid w:val="00A43B47"/>
    <w:rsid w:val="00A46D8E"/>
    <w:rsid w:val="00A471C9"/>
    <w:rsid w:val="00A479DB"/>
    <w:rsid w:val="00A513BB"/>
    <w:rsid w:val="00A5160C"/>
    <w:rsid w:val="00A51666"/>
    <w:rsid w:val="00A517E5"/>
    <w:rsid w:val="00A51E20"/>
    <w:rsid w:val="00A52A06"/>
    <w:rsid w:val="00A545CD"/>
    <w:rsid w:val="00A546F6"/>
    <w:rsid w:val="00A55260"/>
    <w:rsid w:val="00A56FB7"/>
    <w:rsid w:val="00A57E63"/>
    <w:rsid w:val="00A57FB9"/>
    <w:rsid w:val="00A60D38"/>
    <w:rsid w:val="00A6161F"/>
    <w:rsid w:val="00A61D82"/>
    <w:rsid w:val="00A6271E"/>
    <w:rsid w:val="00A63D35"/>
    <w:rsid w:val="00A640C9"/>
    <w:rsid w:val="00A642FC"/>
    <w:rsid w:val="00A64439"/>
    <w:rsid w:val="00A64C40"/>
    <w:rsid w:val="00A662C7"/>
    <w:rsid w:val="00A664DF"/>
    <w:rsid w:val="00A67EF8"/>
    <w:rsid w:val="00A70327"/>
    <w:rsid w:val="00A70956"/>
    <w:rsid w:val="00A7247D"/>
    <w:rsid w:val="00A7310D"/>
    <w:rsid w:val="00A73114"/>
    <w:rsid w:val="00A73387"/>
    <w:rsid w:val="00A7355C"/>
    <w:rsid w:val="00A7363F"/>
    <w:rsid w:val="00A73658"/>
    <w:rsid w:val="00A73CD9"/>
    <w:rsid w:val="00A74630"/>
    <w:rsid w:val="00A746F2"/>
    <w:rsid w:val="00A755EF"/>
    <w:rsid w:val="00A764C0"/>
    <w:rsid w:val="00A76F0E"/>
    <w:rsid w:val="00A775FA"/>
    <w:rsid w:val="00A777C6"/>
    <w:rsid w:val="00A80703"/>
    <w:rsid w:val="00A81090"/>
    <w:rsid w:val="00A810A2"/>
    <w:rsid w:val="00A81366"/>
    <w:rsid w:val="00A82521"/>
    <w:rsid w:val="00A82BD7"/>
    <w:rsid w:val="00A82C51"/>
    <w:rsid w:val="00A8401E"/>
    <w:rsid w:val="00A8410F"/>
    <w:rsid w:val="00A843B4"/>
    <w:rsid w:val="00A855FD"/>
    <w:rsid w:val="00A85C02"/>
    <w:rsid w:val="00A8677E"/>
    <w:rsid w:val="00A91115"/>
    <w:rsid w:val="00A91156"/>
    <w:rsid w:val="00A91C4B"/>
    <w:rsid w:val="00A9242A"/>
    <w:rsid w:val="00A92CEC"/>
    <w:rsid w:val="00A92DFF"/>
    <w:rsid w:val="00A93091"/>
    <w:rsid w:val="00A93255"/>
    <w:rsid w:val="00A933BA"/>
    <w:rsid w:val="00A937B1"/>
    <w:rsid w:val="00A93FA3"/>
    <w:rsid w:val="00A95081"/>
    <w:rsid w:val="00A95AFC"/>
    <w:rsid w:val="00A9752C"/>
    <w:rsid w:val="00AA05EC"/>
    <w:rsid w:val="00AA0B82"/>
    <w:rsid w:val="00AA0E33"/>
    <w:rsid w:val="00AA150F"/>
    <w:rsid w:val="00AA1D3B"/>
    <w:rsid w:val="00AA1E52"/>
    <w:rsid w:val="00AA2C50"/>
    <w:rsid w:val="00AA3C96"/>
    <w:rsid w:val="00AA52D3"/>
    <w:rsid w:val="00AA53F5"/>
    <w:rsid w:val="00AA5C45"/>
    <w:rsid w:val="00AA734A"/>
    <w:rsid w:val="00AA779F"/>
    <w:rsid w:val="00AB1139"/>
    <w:rsid w:val="00AB1F4E"/>
    <w:rsid w:val="00AB27E3"/>
    <w:rsid w:val="00AB43D9"/>
    <w:rsid w:val="00AB4C21"/>
    <w:rsid w:val="00AB5589"/>
    <w:rsid w:val="00AB5A18"/>
    <w:rsid w:val="00AB5E08"/>
    <w:rsid w:val="00AB6624"/>
    <w:rsid w:val="00AB6C51"/>
    <w:rsid w:val="00AC09DB"/>
    <w:rsid w:val="00AC0D0B"/>
    <w:rsid w:val="00AC1EEE"/>
    <w:rsid w:val="00AC3E14"/>
    <w:rsid w:val="00AC5225"/>
    <w:rsid w:val="00AC5291"/>
    <w:rsid w:val="00AC5461"/>
    <w:rsid w:val="00AC59A3"/>
    <w:rsid w:val="00AC70A2"/>
    <w:rsid w:val="00AC79DF"/>
    <w:rsid w:val="00AC7AB0"/>
    <w:rsid w:val="00AD0AE2"/>
    <w:rsid w:val="00AD0CF5"/>
    <w:rsid w:val="00AD1DA9"/>
    <w:rsid w:val="00AD2355"/>
    <w:rsid w:val="00AD39FD"/>
    <w:rsid w:val="00AD4549"/>
    <w:rsid w:val="00AD58C1"/>
    <w:rsid w:val="00AD5935"/>
    <w:rsid w:val="00AD651C"/>
    <w:rsid w:val="00AD735E"/>
    <w:rsid w:val="00AD768F"/>
    <w:rsid w:val="00AD7708"/>
    <w:rsid w:val="00AD7BAC"/>
    <w:rsid w:val="00AE003D"/>
    <w:rsid w:val="00AE094D"/>
    <w:rsid w:val="00AE3A9A"/>
    <w:rsid w:val="00AE3DFE"/>
    <w:rsid w:val="00AE4D4C"/>
    <w:rsid w:val="00AE63D5"/>
    <w:rsid w:val="00AE72C1"/>
    <w:rsid w:val="00AE7441"/>
    <w:rsid w:val="00AE78B1"/>
    <w:rsid w:val="00AE7B58"/>
    <w:rsid w:val="00AF11B9"/>
    <w:rsid w:val="00AF29BB"/>
    <w:rsid w:val="00AF3990"/>
    <w:rsid w:val="00AF3B01"/>
    <w:rsid w:val="00AF4EBF"/>
    <w:rsid w:val="00AF5141"/>
    <w:rsid w:val="00AF6860"/>
    <w:rsid w:val="00AF763D"/>
    <w:rsid w:val="00B00192"/>
    <w:rsid w:val="00B004C9"/>
    <w:rsid w:val="00B01682"/>
    <w:rsid w:val="00B01A33"/>
    <w:rsid w:val="00B024FC"/>
    <w:rsid w:val="00B02C79"/>
    <w:rsid w:val="00B02F9D"/>
    <w:rsid w:val="00B049E9"/>
    <w:rsid w:val="00B0572B"/>
    <w:rsid w:val="00B05B15"/>
    <w:rsid w:val="00B07390"/>
    <w:rsid w:val="00B0764B"/>
    <w:rsid w:val="00B0797C"/>
    <w:rsid w:val="00B07999"/>
    <w:rsid w:val="00B108F7"/>
    <w:rsid w:val="00B13348"/>
    <w:rsid w:val="00B13A02"/>
    <w:rsid w:val="00B13DBB"/>
    <w:rsid w:val="00B1406A"/>
    <w:rsid w:val="00B16253"/>
    <w:rsid w:val="00B16C4D"/>
    <w:rsid w:val="00B16F1A"/>
    <w:rsid w:val="00B204C9"/>
    <w:rsid w:val="00B20A97"/>
    <w:rsid w:val="00B20DF9"/>
    <w:rsid w:val="00B21C42"/>
    <w:rsid w:val="00B22C6F"/>
    <w:rsid w:val="00B22D93"/>
    <w:rsid w:val="00B2346B"/>
    <w:rsid w:val="00B2497A"/>
    <w:rsid w:val="00B250F8"/>
    <w:rsid w:val="00B25275"/>
    <w:rsid w:val="00B2663E"/>
    <w:rsid w:val="00B26B05"/>
    <w:rsid w:val="00B302F1"/>
    <w:rsid w:val="00B30C76"/>
    <w:rsid w:val="00B30CE6"/>
    <w:rsid w:val="00B31303"/>
    <w:rsid w:val="00B31C9E"/>
    <w:rsid w:val="00B31DE7"/>
    <w:rsid w:val="00B34457"/>
    <w:rsid w:val="00B34F15"/>
    <w:rsid w:val="00B36A35"/>
    <w:rsid w:val="00B36BD9"/>
    <w:rsid w:val="00B36DE4"/>
    <w:rsid w:val="00B406FE"/>
    <w:rsid w:val="00B4093E"/>
    <w:rsid w:val="00B40B95"/>
    <w:rsid w:val="00B40DA0"/>
    <w:rsid w:val="00B416C1"/>
    <w:rsid w:val="00B41FC8"/>
    <w:rsid w:val="00B4269F"/>
    <w:rsid w:val="00B42716"/>
    <w:rsid w:val="00B42808"/>
    <w:rsid w:val="00B42A23"/>
    <w:rsid w:val="00B43364"/>
    <w:rsid w:val="00B437A7"/>
    <w:rsid w:val="00B43993"/>
    <w:rsid w:val="00B43F51"/>
    <w:rsid w:val="00B440FA"/>
    <w:rsid w:val="00B44854"/>
    <w:rsid w:val="00B45BB4"/>
    <w:rsid w:val="00B46127"/>
    <w:rsid w:val="00B4630C"/>
    <w:rsid w:val="00B506EC"/>
    <w:rsid w:val="00B517F0"/>
    <w:rsid w:val="00B51923"/>
    <w:rsid w:val="00B51B53"/>
    <w:rsid w:val="00B54E26"/>
    <w:rsid w:val="00B551A7"/>
    <w:rsid w:val="00B5626D"/>
    <w:rsid w:val="00B60505"/>
    <w:rsid w:val="00B605DF"/>
    <w:rsid w:val="00B60AAF"/>
    <w:rsid w:val="00B60BA5"/>
    <w:rsid w:val="00B61C71"/>
    <w:rsid w:val="00B61F49"/>
    <w:rsid w:val="00B62002"/>
    <w:rsid w:val="00B62A25"/>
    <w:rsid w:val="00B63167"/>
    <w:rsid w:val="00B63EA9"/>
    <w:rsid w:val="00B63EF7"/>
    <w:rsid w:val="00B6440C"/>
    <w:rsid w:val="00B64B68"/>
    <w:rsid w:val="00B65418"/>
    <w:rsid w:val="00B66F7B"/>
    <w:rsid w:val="00B702E6"/>
    <w:rsid w:val="00B70788"/>
    <w:rsid w:val="00B70D2F"/>
    <w:rsid w:val="00B7151A"/>
    <w:rsid w:val="00B71A24"/>
    <w:rsid w:val="00B71D71"/>
    <w:rsid w:val="00B71D99"/>
    <w:rsid w:val="00B71EE9"/>
    <w:rsid w:val="00B71EF1"/>
    <w:rsid w:val="00B72C57"/>
    <w:rsid w:val="00B736C0"/>
    <w:rsid w:val="00B7380F"/>
    <w:rsid w:val="00B74822"/>
    <w:rsid w:val="00B807C6"/>
    <w:rsid w:val="00B8216D"/>
    <w:rsid w:val="00B825B1"/>
    <w:rsid w:val="00B8272C"/>
    <w:rsid w:val="00B82F53"/>
    <w:rsid w:val="00B83F7F"/>
    <w:rsid w:val="00B841A1"/>
    <w:rsid w:val="00B85637"/>
    <w:rsid w:val="00B86814"/>
    <w:rsid w:val="00B91673"/>
    <w:rsid w:val="00B9206C"/>
    <w:rsid w:val="00B9234A"/>
    <w:rsid w:val="00B92B69"/>
    <w:rsid w:val="00B92F2E"/>
    <w:rsid w:val="00B93C70"/>
    <w:rsid w:val="00B93FB4"/>
    <w:rsid w:val="00B960B2"/>
    <w:rsid w:val="00B963A7"/>
    <w:rsid w:val="00BA071D"/>
    <w:rsid w:val="00BA0D2F"/>
    <w:rsid w:val="00BA2411"/>
    <w:rsid w:val="00BA2B1C"/>
    <w:rsid w:val="00BA30C9"/>
    <w:rsid w:val="00BA37D5"/>
    <w:rsid w:val="00BA3FDC"/>
    <w:rsid w:val="00BA52CC"/>
    <w:rsid w:val="00BA52F6"/>
    <w:rsid w:val="00BA6479"/>
    <w:rsid w:val="00BA7ADC"/>
    <w:rsid w:val="00BB0C7C"/>
    <w:rsid w:val="00BB13D9"/>
    <w:rsid w:val="00BB13F5"/>
    <w:rsid w:val="00BB171C"/>
    <w:rsid w:val="00BB1819"/>
    <w:rsid w:val="00BB2458"/>
    <w:rsid w:val="00BB2FE2"/>
    <w:rsid w:val="00BB5B5C"/>
    <w:rsid w:val="00BB60C3"/>
    <w:rsid w:val="00BB72A5"/>
    <w:rsid w:val="00BB7C54"/>
    <w:rsid w:val="00BC010B"/>
    <w:rsid w:val="00BC04EA"/>
    <w:rsid w:val="00BC0DD6"/>
    <w:rsid w:val="00BC19E5"/>
    <w:rsid w:val="00BC1B57"/>
    <w:rsid w:val="00BC1F0B"/>
    <w:rsid w:val="00BC3979"/>
    <w:rsid w:val="00BC4418"/>
    <w:rsid w:val="00BC450A"/>
    <w:rsid w:val="00BC4DF0"/>
    <w:rsid w:val="00BC568C"/>
    <w:rsid w:val="00BC7120"/>
    <w:rsid w:val="00BC7A7B"/>
    <w:rsid w:val="00BD05AA"/>
    <w:rsid w:val="00BD09F1"/>
    <w:rsid w:val="00BD1267"/>
    <w:rsid w:val="00BD1C50"/>
    <w:rsid w:val="00BD2555"/>
    <w:rsid w:val="00BD2CDB"/>
    <w:rsid w:val="00BD305B"/>
    <w:rsid w:val="00BD3D66"/>
    <w:rsid w:val="00BD3DFE"/>
    <w:rsid w:val="00BD3EA8"/>
    <w:rsid w:val="00BD4FEE"/>
    <w:rsid w:val="00BD7D16"/>
    <w:rsid w:val="00BD7DE4"/>
    <w:rsid w:val="00BE49F8"/>
    <w:rsid w:val="00BE562C"/>
    <w:rsid w:val="00BE59DD"/>
    <w:rsid w:val="00BE6A6A"/>
    <w:rsid w:val="00BE6C4A"/>
    <w:rsid w:val="00BE6F1B"/>
    <w:rsid w:val="00BE7617"/>
    <w:rsid w:val="00BE7BB5"/>
    <w:rsid w:val="00BF02B4"/>
    <w:rsid w:val="00BF0502"/>
    <w:rsid w:val="00BF0AE0"/>
    <w:rsid w:val="00BF0E68"/>
    <w:rsid w:val="00BF107E"/>
    <w:rsid w:val="00BF1739"/>
    <w:rsid w:val="00BF3466"/>
    <w:rsid w:val="00BF554F"/>
    <w:rsid w:val="00BF5B90"/>
    <w:rsid w:val="00BF5C08"/>
    <w:rsid w:val="00BF5E7A"/>
    <w:rsid w:val="00BF6802"/>
    <w:rsid w:val="00BF695A"/>
    <w:rsid w:val="00BF6F14"/>
    <w:rsid w:val="00BF7BB4"/>
    <w:rsid w:val="00C021F7"/>
    <w:rsid w:val="00C02A23"/>
    <w:rsid w:val="00C03B77"/>
    <w:rsid w:val="00C04553"/>
    <w:rsid w:val="00C048C3"/>
    <w:rsid w:val="00C068A2"/>
    <w:rsid w:val="00C071FD"/>
    <w:rsid w:val="00C07303"/>
    <w:rsid w:val="00C10907"/>
    <w:rsid w:val="00C114F7"/>
    <w:rsid w:val="00C130B2"/>
    <w:rsid w:val="00C13AEC"/>
    <w:rsid w:val="00C13E9F"/>
    <w:rsid w:val="00C1490B"/>
    <w:rsid w:val="00C152B0"/>
    <w:rsid w:val="00C15F33"/>
    <w:rsid w:val="00C1662D"/>
    <w:rsid w:val="00C16A43"/>
    <w:rsid w:val="00C2009D"/>
    <w:rsid w:val="00C20593"/>
    <w:rsid w:val="00C21BAE"/>
    <w:rsid w:val="00C22A3D"/>
    <w:rsid w:val="00C238A0"/>
    <w:rsid w:val="00C23C68"/>
    <w:rsid w:val="00C246CD"/>
    <w:rsid w:val="00C26247"/>
    <w:rsid w:val="00C26D12"/>
    <w:rsid w:val="00C279D3"/>
    <w:rsid w:val="00C27B2F"/>
    <w:rsid w:val="00C27E0E"/>
    <w:rsid w:val="00C300B5"/>
    <w:rsid w:val="00C302FC"/>
    <w:rsid w:val="00C31A52"/>
    <w:rsid w:val="00C3238F"/>
    <w:rsid w:val="00C3295D"/>
    <w:rsid w:val="00C3318E"/>
    <w:rsid w:val="00C339A3"/>
    <w:rsid w:val="00C33E5E"/>
    <w:rsid w:val="00C33ED7"/>
    <w:rsid w:val="00C3451A"/>
    <w:rsid w:val="00C34D8B"/>
    <w:rsid w:val="00C35524"/>
    <w:rsid w:val="00C36D8F"/>
    <w:rsid w:val="00C37A8E"/>
    <w:rsid w:val="00C37DF1"/>
    <w:rsid w:val="00C40919"/>
    <w:rsid w:val="00C40DA9"/>
    <w:rsid w:val="00C41B35"/>
    <w:rsid w:val="00C41D51"/>
    <w:rsid w:val="00C421F3"/>
    <w:rsid w:val="00C423A1"/>
    <w:rsid w:val="00C424AF"/>
    <w:rsid w:val="00C43464"/>
    <w:rsid w:val="00C43E9D"/>
    <w:rsid w:val="00C444E7"/>
    <w:rsid w:val="00C44EA7"/>
    <w:rsid w:val="00C47982"/>
    <w:rsid w:val="00C51887"/>
    <w:rsid w:val="00C559AD"/>
    <w:rsid w:val="00C57249"/>
    <w:rsid w:val="00C618E0"/>
    <w:rsid w:val="00C61BFF"/>
    <w:rsid w:val="00C620FF"/>
    <w:rsid w:val="00C624E4"/>
    <w:rsid w:val="00C627B9"/>
    <w:rsid w:val="00C645AA"/>
    <w:rsid w:val="00C64A12"/>
    <w:rsid w:val="00C64A3D"/>
    <w:rsid w:val="00C64A97"/>
    <w:rsid w:val="00C65624"/>
    <w:rsid w:val="00C666D0"/>
    <w:rsid w:val="00C703FF"/>
    <w:rsid w:val="00C7057A"/>
    <w:rsid w:val="00C7078E"/>
    <w:rsid w:val="00C7369A"/>
    <w:rsid w:val="00C74166"/>
    <w:rsid w:val="00C75985"/>
    <w:rsid w:val="00C766EF"/>
    <w:rsid w:val="00C769F0"/>
    <w:rsid w:val="00C81F43"/>
    <w:rsid w:val="00C820E6"/>
    <w:rsid w:val="00C83BC5"/>
    <w:rsid w:val="00C83EA9"/>
    <w:rsid w:val="00C84A1A"/>
    <w:rsid w:val="00C85674"/>
    <w:rsid w:val="00C85EB5"/>
    <w:rsid w:val="00C86783"/>
    <w:rsid w:val="00C86DE8"/>
    <w:rsid w:val="00C86E90"/>
    <w:rsid w:val="00C87044"/>
    <w:rsid w:val="00C871F9"/>
    <w:rsid w:val="00C90275"/>
    <w:rsid w:val="00C91176"/>
    <w:rsid w:val="00C91464"/>
    <w:rsid w:val="00C91AF2"/>
    <w:rsid w:val="00C91DD4"/>
    <w:rsid w:val="00C92851"/>
    <w:rsid w:val="00C92AE2"/>
    <w:rsid w:val="00C93C94"/>
    <w:rsid w:val="00C94E54"/>
    <w:rsid w:val="00C950AF"/>
    <w:rsid w:val="00C9521A"/>
    <w:rsid w:val="00C96C5A"/>
    <w:rsid w:val="00C96F19"/>
    <w:rsid w:val="00CA18AF"/>
    <w:rsid w:val="00CA18E5"/>
    <w:rsid w:val="00CA1C31"/>
    <w:rsid w:val="00CA2577"/>
    <w:rsid w:val="00CA268E"/>
    <w:rsid w:val="00CA2E0F"/>
    <w:rsid w:val="00CA34BF"/>
    <w:rsid w:val="00CA396C"/>
    <w:rsid w:val="00CA3B59"/>
    <w:rsid w:val="00CA4014"/>
    <w:rsid w:val="00CA427F"/>
    <w:rsid w:val="00CA46C9"/>
    <w:rsid w:val="00CA48A4"/>
    <w:rsid w:val="00CA5B9C"/>
    <w:rsid w:val="00CA670B"/>
    <w:rsid w:val="00CA6BBD"/>
    <w:rsid w:val="00CA6D86"/>
    <w:rsid w:val="00CA6DCC"/>
    <w:rsid w:val="00CA71D0"/>
    <w:rsid w:val="00CA7610"/>
    <w:rsid w:val="00CA7911"/>
    <w:rsid w:val="00CB0C32"/>
    <w:rsid w:val="00CB0CF3"/>
    <w:rsid w:val="00CB2034"/>
    <w:rsid w:val="00CB3D8A"/>
    <w:rsid w:val="00CB4B1A"/>
    <w:rsid w:val="00CB56B5"/>
    <w:rsid w:val="00CB56D8"/>
    <w:rsid w:val="00CB5E0B"/>
    <w:rsid w:val="00CB5F02"/>
    <w:rsid w:val="00CB628F"/>
    <w:rsid w:val="00CB6642"/>
    <w:rsid w:val="00CC0209"/>
    <w:rsid w:val="00CC0BE3"/>
    <w:rsid w:val="00CC103C"/>
    <w:rsid w:val="00CC39DB"/>
    <w:rsid w:val="00CC3AF9"/>
    <w:rsid w:val="00CC4266"/>
    <w:rsid w:val="00CC42B0"/>
    <w:rsid w:val="00CC447C"/>
    <w:rsid w:val="00CC45FC"/>
    <w:rsid w:val="00CC47EB"/>
    <w:rsid w:val="00CC4E56"/>
    <w:rsid w:val="00CC4EE0"/>
    <w:rsid w:val="00CC5342"/>
    <w:rsid w:val="00CC6A8A"/>
    <w:rsid w:val="00CC6BC5"/>
    <w:rsid w:val="00CD0571"/>
    <w:rsid w:val="00CD105A"/>
    <w:rsid w:val="00CD15CA"/>
    <w:rsid w:val="00CD1DB7"/>
    <w:rsid w:val="00CD201A"/>
    <w:rsid w:val="00CD24D5"/>
    <w:rsid w:val="00CD2AA1"/>
    <w:rsid w:val="00CD4997"/>
    <w:rsid w:val="00CD7436"/>
    <w:rsid w:val="00CD7739"/>
    <w:rsid w:val="00CE04CD"/>
    <w:rsid w:val="00CE0DEC"/>
    <w:rsid w:val="00CE16D4"/>
    <w:rsid w:val="00CE16EA"/>
    <w:rsid w:val="00CE18FC"/>
    <w:rsid w:val="00CE1CCA"/>
    <w:rsid w:val="00CE1E26"/>
    <w:rsid w:val="00CE31C1"/>
    <w:rsid w:val="00CE402B"/>
    <w:rsid w:val="00CE6646"/>
    <w:rsid w:val="00CF1EAA"/>
    <w:rsid w:val="00CF3824"/>
    <w:rsid w:val="00CF48D2"/>
    <w:rsid w:val="00CF4E51"/>
    <w:rsid w:val="00CF5523"/>
    <w:rsid w:val="00CF6A4A"/>
    <w:rsid w:val="00D0019B"/>
    <w:rsid w:val="00D00FE0"/>
    <w:rsid w:val="00D018FE"/>
    <w:rsid w:val="00D0240E"/>
    <w:rsid w:val="00D026EC"/>
    <w:rsid w:val="00D028FC"/>
    <w:rsid w:val="00D02F2B"/>
    <w:rsid w:val="00D03683"/>
    <w:rsid w:val="00D04067"/>
    <w:rsid w:val="00D0449C"/>
    <w:rsid w:val="00D0451E"/>
    <w:rsid w:val="00D04B94"/>
    <w:rsid w:val="00D0689C"/>
    <w:rsid w:val="00D07E46"/>
    <w:rsid w:val="00D127CF"/>
    <w:rsid w:val="00D13990"/>
    <w:rsid w:val="00D156B3"/>
    <w:rsid w:val="00D15B20"/>
    <w:rsid w:val="00D15CA9"/>
    <w:rsid w:val="00D16B89"/>
    <w:rsid w:val="00D2087C"/>
    <w:rsid w:val="00D22820"/>
    <w:rsid w:val="00D22D62"/>
    <w:rsid w:val="00D23AA8"/>
    <w:rsid w:val="00D23AC5"/>
    <w:rsid w:val="00D23EFC"/>
    <w:rsid w:val="00D249EB"/>
    <w:rsid w:val="00D24FCD"/>
    <w:rsid w:val="00D25531"/>
    <w:rsid w:val="00D2587E"/>
    <w:rsid w:val="00D25C98"/>
    <w:rsid w:val="00D264D0"/>
    <w:rsid w:val="00D27573"/>
    <w:rsid w:val="00D304A7"/>
    <w:rsid w:val="00D30695"/>
    <w:rsid w:val="00D32AF4"/>
    <w:rsid w:val="00D32C7F"/>
    <w:rsid w:val="00D331F7"/>
    <w:rsid w:val="00D334B0"/>
    <w:rsid w:val="00D3573C"/>
    <w:rsid w:val="00D36208"/>
    <w:rsid w:val="00D369DE"/>
    <w:rsid w:val="00D3735E"/>
    <w:rsid w:val="00D37FC7"/>
    <w:rsid w:val="00D41D2D"/>
    <w:rsid w:val="00D42394"/>
    <w:rsid w:val="00D428A7"/>
    <w:rsid w:val="00D42941"/>
    <w:rsid w:val="00D43F90"/>
    <w:rsid w:val="00D44F95"/>
    <w:rsid w:val="00D4662F"/>
    <w:rsid w:val="00D4697E"/>
    <w:rsid w:val="00D473C9"/>
    <w:rsid w:val="00D502BE"/>
    <w:rsid w:val="00D50B57"/>
    <w:rsid w:val="00D50D5C"/>
    <w:rsid w:val="00D51F6C"/>
    <w:rsid w:val="00D526EF"/>
    <w:rsid w:val="00D52B84"/>
    <w:rsid w:val="00D53BFB"/>
    <w:rsid w:val="00D54E63"/>
    <w:rsid w:val="00D557F6"/>
    <w:rsid w:val="00D55A43"/>
    <w:rsid w:val="00D56A41"/>
    <w:rsid w:val="00D56F9E"/>
    <w:rsid w:val="00D60D47"/>
    <w:rsid w:val="00D6153B"/>
    <w:rsid w:val="00D62079"/>
    <w:rsid w:val="00D625FB"/>
    <w:rsid w:val="00D63229"/>
    <w:rsid w:val="00D63264"/>
    <w:rsid w:val="00D6336B"/>
    <w:rsid w:val="00D636C6"/>
    <w:rsid w:val="00D644D6"/>
    <w:rsid w:val="00D64E90"/>
    <w:rsid w:val="00D65597"/>
    <w:rsid w:val="00D65ABF"/>
    <w:rsid w:val="00D65B02"/>
    <w:rsid w:val="00D65B9C"/>
    <w:rsid w:val="00D6601F"/>
    <w:rsid w:val="00D66530"/>
    <w:rsid w:val="00D706E8"/>
    <w:rsid w:val="00D70CDA"/>
    <w:rsid w:val="00D711D5"/>
    <w:rsid w:val="00D717CE"/>
    <w:rsid w:val="00D7254E"/>
    <w:rsid w:val="00D73E0C"/>
    <w:rsid w:val="00D7492C"/>
    <w:rsid w:val="00D801AC"/>
    <w:rsid w:val="00D80F3B"/>
    <w:rsid w:val="00D811CD"/>
    <w:rsid w:val="00D8145A"/>
    <w:rsid w:val="00D818D6"/>
    <w:rsid w:val="00D82191"/>
    <w:rsid w:val="00D82696"/>
    <w:rsid w:val="00D83441"/>
    <w:rsid w:val="00D837EE"/>
    <w:rsid w:val="00D838EF"/>
    <w:rsid w:val="00D84771"/>
    <w:rsid w:val="00D86D59"/>
    <w:rsid w:val="00D9034A"/>
    <w:rsid w:val="00D90CE0"/>
    <w:rsid w:val="00D914CC"/>
    <w:rsid w:val="00D915F5"/>
    <w:rsid w:val="00D92C71"/>
    <w:rsid w:val="00D93869"/>
    <w:rsid w:val="00D946D7"/>
    <w:rsid w:val="00D94BE8"/>
    <w:rsid w:val="00D94CE8"/>
    <w:rsid w:val="00D956B8"/>
    <w:rsid w:val="00D95F2C"/>
    <w:rsid w:val="00D96170"/>
    <w:rsid w:val="00D96564"/>
    <w:rsid w:val="00D971FC"/>
    <w:rsid w:val="00DA0BEF"/>
    <w:rsid w:val="00DA0F51"/>
    <w:rsid w:val="00DA1E42"/>
    <w:rsid w:val="00DA1F1D"/>
    <w:rsid w:val="00DA2756"/>
    <w:rsid w:val="00DA28A7"/>
    <w:rsid w:val="00DA2B03"/>
    <w:rsid w:val="00DA5B9A"/>
    <w:rsid w:val="00DA5C05"/>
    <w:rsid w:val="00DA6A81"/>
    <w:rsid w:val="00DA7A7A"/>
    <w:rsid w:val="00DB03A2"/>
    <w:rsid w:val="00DB0C10"/>
    <w:rsid w:val="00DB0E48"/>
    <w:rsid w:val="00DB0E67"/>
    <w:rsid w:val="00DB2068"/>
    <w:rsid w:val="00DB3260"/>
    <w:rsid w:val="00DB40C4"/>
    <w:rsid w:val="00DB56EA"/>
    <w:rsid w:val="00DB5EAF"/>
    <w:rsid w:val="00DB703E"/>
    <w:rsid w:val="00DB7A37"/>
    <w:rsid w:val="00DC0C94"/>
    <w:rsid w:val="00DC1E45"/>
    <w:rsid w:val="00DC262B"/>
    <w:rsid w:val="00DC2E53"/>
    <w:rsid w:val="00DC3942"/>
    <w:rsid w:val="00DC3AF3"/>
    <w:rsid w:val="00DC3D22"/>
    <w:rsid w:val="00DC5192"/>
    <w:rsid w:val="00DC712A"/>
    <w:rsid w:val="00DC762C"/>
    <w:rsid w:val="00DC7AF1"/>
    <w:rsid w:val="00DD04D8"/>
    <w:rsid w:val="00DD0A0D"/>
    <w:rsid w:val="00DD1ADC"/>
    <w:rsid w:val="00DD1C9F"/>
    <w:rsid w:val="00DD20B5"/>
    <w:rsid w:val="00DD4AF8"/>
    <w:rsid w:val="00DD5396"/>
    <w:rsid w:val="00DD697A"/>
    <w:rsid w:val="00DD7255"/>
    <w:rsid w:val="00DD793C"/>
    <w:rsid w:val="00DE1325"/>
    <w:rsid w:val="00DE13F8"/>
    <w:rsid w:val="00DE215E"/>
    <w:rsid w:val="00DE2EF4"/>
    <w:rsid w:val="00DE3E03"/>
    <w:rsid w:val="00DE405B"/>
    <w:rsid w:val="00DE434E"/>
    <w:rsid w:val="00DE58FC"/>
    <w:rsid w:val="00DE5980"/>
    <w:rsid w:val="00DE6619"/>
    <w:rsid w:val="00DE7346"/>
    <w:rsid w:val="00DE7CF5"/>
    <w:rsid w:val="00DF2EDD"/>
    <w:rsid w:val="00DF624A"/>
    <w:rsid w:val="00DF6267"/>
    <w:rsid w:val="00DF7FFE"/>
    <w:rsid w:val="00E00F23"/>
    <w:rsid w:val="00E01DE7"/>
    <w:rsid w:val="00E0353D"/>
    <w:rsid w:val="00E0460D"/>
    <w:rsid w:val="00E05590"/>
    <w:rsid w:val="00E05F39"/>
    <w:rsid w:val="00E06290"/>
    <w:rsid w:val="00E066E2"/>
    <w:rsid w:val="00E0714A"/>
    <w:rsid w:val="00E073DA"/>
    <w:rsid w:val="00E10E70"/>
    <w:rsid w:val="00E118A7"/>
    <w:rsid w:val="00E1249B"/>
    <w:rsid w:val="00E12C31"/>
    <w:rsid w:val="00E1339A"/>
    <w:rsid w:val="00E13543"/>
    <w:rsid w:val="00E144A9"/>
    <w:rsid w:val="00E14ABF"/>
    <w:rsid w:val="00E14E3F"/>
    <w:rsid w:val="00E15EA3"/>
    <w:rsid w:val="00E15FEB"/>
    <w:rsid w:val="00E16F0C"/>
    <w:rsid w:val="00E171C1"/>
    <w:rsid w:val="00E20214"/>
    <w:rsid w:val="00E20957"/>
    <w:rsid w:val="00E2095A"/>
    <w:rsid w:val="00E2096A"/>
    <w:rsid w:val="00E20D5B"/>
    <w:rsid w:val="00E21B2C"/>
    <w:rsid w:val="00E22199"/>
    <w:rsid w:val="00E22BEF"/>
    <w:rsid w:val="00E231BD"/>
    <w:rsid w:val="00E2382C"/>
    <w:rsid w:val="00E242DA"/>
    <w:rsid w:val="00E24510"/>
    <w:rsid w:val="00E2531D"/>
    <w:rsid w:val="00E25F20"/>
    <w:rsid w:val="00E25F84"/>
    <w:rsid w:val="00E274AB"/>
    <w:rsid w:val="00E31FFF"/>
    <w:rsid w:val="00E33FDA"/>
    <w:rsid w:val="00E3460A"/>
    <w:rsid w:val="00E3595E"/>
    <w:rsid w:val="00E35F70"/>
    <w:rsid w:val="00E41A53"/>
    <w:rsid w:val="00E42825"/>
    <w:rsid w:val="00E42B98"/>
    <w:rsid w:val="00E42C9D"/>
    <w:rsid w:val="00E42E4C"/>
    <w:rsid w:val="00E4320E"/>
    <w:rsid w:val="00E4348A"/>
    <w:rsid w:val="00E444D7"/>
    <w:rsid w:val="00E4465B"/>
    <w:rsid w:val="00E44689"/>
    <w:rsid w:val="00E44C28"/>
    <w:rsid w:val="00E468EA"/>
    <w:rsid w:val="00E46A09"/>
    <w:rsid w:val="00E509DF"/>
    <w:rsid w:val="00E51393"/>
    <w:rsid w:val="00E521F0"/>
    <w:rsid w:val="00E53201"/>
    <w:rsid w:val="00E538D4"/>
    <w:rsid w:val="00E53D9F"/>
    <w:rsid w:val="00E54751"/>
    <w:rsid w:val="00E57A86"/>
    <w:rsid w:val="00E6142D"/>
    <w:rsid w:val="00E6297D"/>
    <w:rsid w:val="00E63C2E"/>
    <w:rsid w:val="00E64006"/>
    <w:rsid w:val="00E64334"/>
    <w:rsid w:val="00E674F4"/>
    <w:rsid w:val="00E67CE1"/>
    <w:rsid w:val="00E7015D"/>
    <w:rsid w:val="00E703E9"/>
    <w:rsid w:val="00E71114"/>
    <w:rsid w:val="00E72250"/>
    <w:rsid w:val="00E737EC"/>
    <w:rsid w:val="00E739F0"/>
    <w:rsid w:val="00E73BFB"/>
    <w:rsid w:val="00E74137"/>
    <w:rsid w:val="00E74766"/>
    <w:rsid w:val="00E74E0F"/>
    <w:rsid w:val="00E754B2"/>
    <w:rsid w:val="00E75C05"/>
    <w:rsid w:val="00E75EC8"/>
    <w:rsid w:val="00E77E9D"/>
    <w:rsid w:val="00E80472"/>
    <w:rsid w:val="00E8048B"/>
    <w:rsid w:val="00E80683"/>
    <w:rsid w:val="00E80CA2"/>
    <w:rsid w:val="00E80D5E"/>
    <w:rsid w:val="00E81119"/>
    <w:rsid w:val="00E817B4"/>
    <w:rsid w:val="00E819D8"/>
    <w:rsid w:val="00E81D5C"/>
    <w:rsid w:val="00E820A5"/>
    <w:rsid w:val="00E82511"/>
    <w:rsid w:val="00E828B7"/>
    <w:rsid w:val="00E833D3"/>
    <w:rsid w:val="00E834E7"/>
    <w:rsid w:val="00E8469E"/>
    <w:rsid w:val="00E84DD2"/>
    <w:rsid w:val="00E84EDC"/>
    <w:rsid w:val="00E85245"/>
    <w:rsid w:val="00E87C95"/>
    <w:rsid w:val="00E87CC6"/>
    <w:rsid w:val="00E90096"/>
    <w:rsid w:val="00E914D8"/>
    <w:rsid w:val="00E91E6B"/>
    <w:rsid w:val="00E92642"/>
    <w:rsid w:val="00E93319"/>
    <w:rsid w:val="00E93B6A"/>
    <w:rsid w:val="00E94269"/>
    <w:rsid w:val="00E9448D"/>
    <w:rsid w:val="00E9697C"/>
    <w:rsid w:val="00E97AD0"/>
    <w:rsid w:val="00EA1C1F"/>
    <w:rsid w:val="00EA213C"/>
    <w:rsid w:val="00EA21EA"/>
    <w:rsid w:val="00EA3763"/>
    <w:rsid w:val="00EA4D69"/>
    <w:rsid w:val="00EA536A"/>
    <w:rsid w:val="00EA5E2F"/>
    <w:rsid w:val="00EA6F29"/>
    <w:rsid w:val="00EB02BF"/>
    <w:rsid w:val="00EB0B53"/>
    <w:rsid w:val="00EB0D1F"/>
    <w:rsid w:val="00EB2515"/>
    <w:rsid w:val="00EB2603"/>
    <w:rsid w:val="00EB3030"/>
    <w:rsid w:val="00EB3AA2"/>
    <w:rsid w:val="00EB4AAF"/>
    <w:rsid w:val="00EB5061"/>
    <w:rsid w:val="00EB5598"/>
    <w:rsid w:val="00EB7866"/>
    <w:rsid w:val="00EB7FA1"/>
    <w:rsid w:val="00EC00A9"/>
    <w:rsid w:val="00EC111C"/>
    <w:rsid w:val="00EC2828"/>
    <w:rsid w:val="00EC28EB"/>
    <w:rsid w:val="00EC33CB"/>
    <w:rsid w:val="00EC45F5"/>
    <w:rsid w:val="00EC4AEA"/>
    <w:rsid w:val="00EC4FF8"/>
    <w:rsid w:val="00EC511C"/>
    <w:rsid w:val="00EC5323"/>
    <w:rsid w:val="00EC5754"/>
    <w:rsid w:val="00EC5CC5"/>
    <w:rsid w:val="00EC60F3"/>
    <w:rsid w:val="00EC652B"/>
    <w:rsid w:val="00ED0337"/>
    <w:rsid w:val="00ED1049"/>
    <w:rsid w:val="00ED2027"/>
    <w:rsid w:val="00ED2AA2"/>
    <w:rsid w:val="00ED55A7"/>
    <w:rsid w:val="00ED5733"/>
    <w:rsid w:val="00ED607D"/>
    <w:rsid w:val="00ED6363"/>
    <w:rsid w:val="00ED63D8"/>
    <w:rsid w:val="00EE04AB"/>
    <w:rsid w:val="00EE133B"/>
    <w:rsid w:val="00EE224A"/>
    <w:rsid w:val="00EE2CF1"/>
    <w:rsid w:val="00EE311B"/>
    <w:rsid w:val="00EE35D5"/>
    <w:rsid w:val="00EE45B6"/>
    <w:rsid w:val="00EE4C42"/>
    <w:rsid w:val="00EE5EBF"/>
    <w:rsid w:val="00EE674B"/>
    <w:rsid w:val="00EE704B"/>
    <w:rsid w:val="00EE7B76"/>
    <w:rsid w:val="00EE7FDD"/>
    <w:rsid w:val="00EF115C"/>
    <w:rsid w:val="00EF1CC9"/>
    <w:rsid w:val="00EF24B4"/>
    <w:rsid w:val="00EF2606"/>
    <w:rsid w:val="00EF2D78"/>
    <w:rsid w:val="00EF3366"/>
    <w:rsid w:val="00EF3C2B"/>
    <w:rsid w:val="00EF5A96"/>
    <w:rsid w:val="00EF5C6E"/>
    <w:rsid w:val="00EF62C7"/>
    <w:rsid w:val="00EF699F"/>
    <w:rsid w:val="00EF75DD"/>
    <w:rsid w:val="00EF760F"/>
    <w:rsid w:val="00F01545"/>
    <w:rsid w:val="00F02DF2"/>
    <w:rsid w:val="00F03443"/>
    <w:rsid w:val="00F04DB1"/>
    <w:rsid w:val="00F058C8"/>
    <w:rsid w:val="00F06293"/>
    <w:rsid w:val="00F06342"/>
    <w:rsid w:val="00F06610"/>
    <w:rsid w:val="00F10074"/>
    <w:rsid w:val="00F11219"/>
    <w:rsid w:val="00F1151E"/>
    <w:rsid w:val="00F11FC6"/>
    <w:rsid w:val="00F12A1E"/>
    <w:rsid w:val="00F12E90"/>
    <w:rsid w:val="00F13389"/>
    <w:rsid w:val="00F15392"/>
    <w:rsid w:val="00F16645"/>
    <w:rsid w:val="00F1681C"/>
    <w:rsid w:val="00F202A7"/>
    <w:rsid w:val="00F21253"/>
    <w:rsid w:val="00F21608"/>
    <w:rsid w:val="00F216AA"/>
    <w:rsid w:val="00F219A9"/>
    <w:rsid w:val="00F22B90"/>
    <w:rsid w:val="00F23AB2"/>
    <w:rsid w:val="00F25CC6"/>
    <w:rsid w:val="00F26C29"/>
    <w:rsid w:val="00F26D93"/>
    <w:rsid w:val="00F2740B"/>
    <w:rsid w:val="00F279A3"/>
    <w:rsid w:val="00F30668"/>
    <w:rsid w:val="00F30BF4"/>
    <w:rsid w:val="00F30FC2"/>
    <w:rsid w:val="00F3109B"/>
    <w:rsid w:val="00F32AFA"/>
    <w:rsid w:val="00F32FAE"/>
    <w:rsid w:val="00F33D67"/>
    <w:rsid w:val="00F34016"/>
    <w:rsid w:val="00F36F69"/>
    <w:rsid w:val="00F37817"/>
    <w:rsid w:val="00F4015F"/>
    <w:rsid w:val="00F40888"/>
    <w:rsid w:val="00F408EC"/>
    <w:rsid w:val="00F418E5"/>
    <w:rsid w:val="00F41F02"/>
    <w:rsid w:val="00F42B3B"/>
    <w:rsid w:val="00F42FB0"/>
    <w:rsid w:val="00F44EA1"/>
    <w:rsid w:val="00F45EAF"/>
    <w:rsid w:val="00F4608E"/>
    <w:rsid w:val="00F46D9D"/>
    <w:rsid w:val="00F4777D"/>
    <w:rsid w:val="00F5191E"/>
    <w:rsid w:val="00F519FE"/>
    <w:rsid w:val="00F52BA9"/>
    <w:rsid w:val="00F540D5"/>
    <w:rsid w:val="00F54464"/>
    <w:rsid w:val="00F556D5"/>
    <w:rsid w:val="00F56476"/>
    <w:rsid w:val="00F56696"/>
    <w:rsid w:val="00F566F5"/>
    <w:rsid w:val="00F57210"/>
    <w:rsid w:val="00F57C19"/>
    <w:rsid w:val="00F618EF"/>
    <w:rsid w:val="00F61E88"/>
    <w:rsid w:val="00F62333"/>
    <w:rsid w:val="00F62FD6"/>
    <w:rsid w:val="00F631DE"/>
    <w:rsid w:val="00F637E0"/>
    <w:rsid w:val="00F668FF"/>
    <w:rsid w:val="00F6714D"/>
    <w:rsid w:val="00F671B6"/>
    <w:rsid w:val="00F7135E"/>
    <w:rsid w:val="00F72D94"/>
    <w:rsid w:val="00F73684"/>
    <w:rsid w:val="00F73805"/>
    <w:rsid w:val="00F7407B"/>
    <w:rsid w:val="00F760C8"/>
    <w:rsid w:val="00F76156"/>
    <w:rsid w:val="00F76887"/>
    <w:rsid w:val="00F772E4"/>
    <w:rsid w:val="00F77333"/>
    <w:rsid w:val="00F77BF3"/>
    <w:rsid w:val="00F77C34"/>
    <w:rsid w:val="00F80641"/>
    <w:rsid w:val="00F80A26"/>
    <w:rsid w:val="00F81164"/>
    <w:rsid w:val="00F829EF"/>
    <w:rsid w:val="00F8402D"/>
    <w:rsid w:val="00F84596"/>
    <w:rsid w:val="00F84AF8"/>
    <w:rsid w:val="00F84CE7"/>
    <w:rsid w:val="00F85EDF"/>
    <w:rsid w:val="00F864E5"/>
    <w:rsid w:val="00F86D1D"/>
    <w:rsid w:val="00F8710E"/>
    <w:rsid w:val="00F90859"/>
    <w:rsid w:val="00F9085E"/>
    <w:rsid w:val="00F91941"/>
    <w:rsid w:val="00F91B99"/>
    <w:rsid w:val="00F9395E"/>
    <w:rsid w:val="00F93D8D"/>
    <w:rsid w:val="00F93F26"/>
    <w:rsid w:val="00F94B02"/>
    <w:rsid w:val="00F952E1"/>
    <w:rsid w:val="00F957BC"/>
    <w:rsid w:val="00F96671"/>
    <w:rsid w:val="00F96F1A"/>
    <w:rsid w:val="00F9731E"/>
    <w:rsid w:val="00FA01B2"/>
    <w:rsid w:val="00FA15C4"/>
    <w:rsid w:val="00FA1D4A"/>
    <w:rsid w:val="00FA1D6C"/>
    <w:rsid w:val="00FA659B"/>
    <w:rsid w:val="00FA6904"/>
    <w:rsid w:val="00FA735D"/>
    <w:rsid w:val="00FB0BF4"/>
    <w:rsid w:val="00FB237D"/>
    <w:rsid w:val="00FB3E10"/>
    <w:rsid w:val="00FB475C"/>
    <w:rsid w:val="00FB4922"/>
    <w:rsid w:val="00FB5C2B"/>
    <w:rsid w:val="00FB5F47"/>
    <w:rsid w:val="00FB6A2C"/>
    <w:rsid w:val="00FC1304"/>
    <w:rsid w:val="00FC1871"/>
    <w:rsid w:val="00FC32B3"/>
    <w:rsid w:val="00FC36C3"/>
    <w:rsid w:val="00FC3F30"/>
    <w:rsid w:val="00FC4044"/>
    <w:rsid w:val="00FC48C9"/>
    <w:rsid w:val="00FC4D70"/>
    <w:rsid w:val="00FC50D3"/>
    <w:rsid w:val="00FC5A28"/>
    <w:rsid w:val="00FC605B"/>
    <w:rsid w:val="00FC715C"/>
    <w:rsid w:val="00FC7F79"/>
    <w:rsid w:val="00FD086D"/>
    <w:rsid w:val="00FD0A86"/>
    <w:rsid w:val="00FD0FAB"/>
    <w:rsid w:val="00FD1F23"/>
    <w:rsid w:val="00FD2A40"/>
    <w:rsid w:val="00FD32D8"/>
    <w:rsid w:val="00FD332B"/>
    <w:rsid w:val="00FD3D3E"/>
    <w:rsid w:val="00FD45F6"/>
    <w:rsid w:val="00FD4D7C"/>
    <w:rsid w:val="00FD5A7E"/>
    <w:rsid w:val="00FD69AE"/>
    <w:rsid w:val="00FD734F"/>
    <w:rsid w:val="00FD7B3E"/>
    <w:rsid w:val="00FE04CE"/>
    <w:rsid w:val="00FE38B5"/>
    <w:rsid w:val="00FE3C68"/>
    <w:rsid w:val="00FE4202"/>
    <w:rsid w:val="00FE5472"/>
    <w:rsid w:val="00FE6E6C"/>
    <w:rsid w:val="00FF0032"/>
    <w:rsid w:val="00FF106A"/>
    <w:rsid w:val="00FF13F1"/>
    <w:rsid w:val="00FF2A61"/>
    <w:rsid w:val="00FF2F1D"/>
    <w:rsid w:val="00FF3970"/>
    <w:rsid w:val="00FF4B57"/>
    <w:rsid w:val="00FF595A"/>
    <w:rsid w:val="00FF5993"/>
    <w:rsid w:val="00FF5DB5"/>
    <w:rsid w:val="00FF64C1"/>
    <w:rsid w:val="00FF67A4"/>
    <w:rsid w:val="00FF6907"/>
    <w:rsid w:val="00FF6E38"/>
    <w:rsid w:val="00FF6F23"/>
    <w:rsid w:val="00FF745D"/>
    <w:rsid w:val="00FF76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numPr>
        <w:ilvl w:val="1"/>
        <w:numId w:val="1"/>
      </w:numPr>
      <w:spacing w:before="240" w:after="60"/>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Arial" w:hAnsi="Arial" w:cs="Times New Roman"/>
      <w:kern w:val="0"/>
      <w:sz w:val="24"/>
      <w:szCs w:val="24"/>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Arial" w:hAnsi="Arial" w:cs="Times New Roman"/>
      <w:kern w:val="0"/>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semiHidden/>
    <w:locked/>
    <w:rsid w:val="00791874"/>
    <w:rPr>
      <w:rFonts w:ascii="Arial"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semiHidden/>
    <w:locked/>
    <w:rsid w:val="00791874"/>
    <w:rPr>
      <w:rFonts w:cs="Times New Roman"/>
      <w:b/>
      <w:bCs/>
      <w:kern w:val="0"/>
      <w:sz w:val="24"/>
      <w:szCs w:val="24"/>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uiPriority w:val="99"/>
    <w:semiHidden/>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9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13"/>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semiHidden/>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semiHidden/>
    <w:rsid w:val="008962CF"/>
    <w:rPr>
      <w:rFonts w:ascii="MS Gothic" w:eastAsia="MS Gothic" w:hAnsi="Courier New" w:cs="Courier New"/>
      <w:kern w:val="2"/>
      <w:szCs w:val="21"/>
    </w:rPr>
  </w:style>
  <w:style w:type="paragraph" w:styleId="ListParagraph">
    <w:name w:val="List Paragraph"/>
    <w:basedOn w:val="Normal"/>
    <w:uiPriority w:val="34"/>
    <w:qFormat/>
    <w:rsid w:val="008D1BA0"/>
    <w:pPr>
      <w:widowControl w:val="0"/>
      <w:ind w:leftChars="400" w:left="840"/>
      <w:jc w:val="both"/>
    </w:pPr>
    <w:rPr>
      <w:rFonts w:ascii="Century" w:hAnsi="Century"/>
      <w:kern w:val="2"/>
      <w:sz w:val="21"/>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numPr>
        <w:ilvl w:val="1"/>
        <w:numId w:val="1"/>
      </w:numPr>
      <w:spacing w:before="240" w:after="60"/>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Arial" w:hAnsi="Arial" w:cs="Times New Roman"/>
      <w:kern w:val="0"/>
      <w:sz w:val="24"/>
      <w:szCs w:val="24"/>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Arial" w:hAnsi="Arial" w:cs="Times New Roman"/>
      <w:kern w:val="0"/>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semiHidden/>
    <w:locked/>
    <w:rsid w:val="00791874"/>
    <w:rPr>
      <w:rFonts w:ascii="Arial"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semiHidden/>
    <w:locked/>
    <w:rsid w:val="00791874"/>
    <w:rPr>
      <w:rFonts w:cs="Times New Roman"/>
      <w:b/>
      <w:bCs/>
      <w:kern w:val="0"/>
      <w:sz w:val="24"/>
      <w:szCs w:val="24"/>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uiPriority w:val="99"/>
    <w:semiHidden/>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9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13"/>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semiHidden/>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semiHidden/>
    <w:rsid w:val="008962CF"/>
    <w:rPr>
      <w:rFonts w:ascii="MS Gothic" w:eastAsia="MS Gothic" w:hAnsi="Courier New" w:cs="Courier New"/>
      <w:kern w:val="2"/>
      <w:szCs w:val="21"/>
    </w:rPr>
  </w:style>
  <w:style w:type="paragraph" w:styleId="ListParagraph">
    <w:name w:val="List Paragraph"/>
    <w:basedOn w:val="Normal"/>
    <w:uiPriority w:val="34"/>
    <w:qFormat/>
    <w:rsid w:val="008D1BA0"/>
    <w:pPr>
      <w:widowControl w:val="0"/>
      <w:ind w:leftChars="400" w:left="840"/>
      <w:jc w:val="both"/>
    </w:pPr>
    <w:rPr>
      <w:rFonts w:ascii="Century"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90A30-E5D9-4F09-801D-32085D2AE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Template>
  <TotalTime>0</TotalTime>
  <Pages>3</Pages>
  <Words>743</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RAN1#75</vt:lpstr>
      <vt:lpstr>3GPP TSG RAN1#75</vt:lpstr>
    </vt:vector>
  </TitlesOfParts>
  <Company>Kyocera</Company>
  <LinksUpToDate>false</LinksUpToDate>
  <CharactersWithSpaces>4972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RAN1#75</dc:title>
  <dc:creator>Kyocera</dc:creator>
  <cp:lastModifiedBy>Amit Kalhan</cp:lastModifiedBy>
  <cp:revision>2</cp:revision>
  <cp:lastPrinted>2013-10-28T13:06:00Z</cp:lastPrinted>
  <dcterms:created xsi:type="dcterms:W3CDTF">2014-01-31T17:04:00Z</dcterms:created>
  <dcterms:modified xsi:type="dcterms:W3CDTF">2014-01-31T17:04:00Z</dcterms:modified>
</cp:coreProperties>
</file>