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B3" w:rsidRDefault="001A28B3" w:rsidP="001A28B3">
      <w:pPr>
        <w:pStyle w:val="Header"/>
        <w:tabs>
          <w:tab w:val="right" w:pos="8280"/>
          <w:tab w:val="right" w:pos="9781"/>
        </w:tabs>
        <w:ind w:right="-58"/>
        <w:rPr>
          <w:rFonts w:cs="Arial" w:hint="eastAsia"/>
          <w:bCs/>
          <w:sz w:val="24"/>
          <w:szCs w:val="24"/>
          <w:lang w:eastAsia="zh-TW"/>
        </w:rPr>
      </w:pPr>
      <w:bookmarkStart w:id="0" w:name="OLE_LINK9"/>
      <w:bookmarkStart w:id="1" w:name="OLE_LINK10"/>
      <w:bookmarkStart w:id="2" w:name="OLE_LINK23"/>
      <w:bookmarkStart w:id="3" w:name="OLE_LINK24"/>
      <w:bookmarkStart w:id="4" w:name="OLE_LINK25"/>
      <w:r>
        <w:rPr>
          <w:rFonts w:cs="Arial"/>
          <w:b w:val="0"/>
          <w:bCs/>
          <w:sz w:val="24"/>
          <w:szCs w:val="24"/>
        </w:rPr>
        <w:t>3GPP TSG RAN WG1 Meeting #7</w:t>
      </w:r>
      <w:r w:rsidR="006F0EE9">
        <w:rPr>
          <w:rFonts w:cs="Arial" w:hint="eastAsia"/>
          <w:b w:val="0"/>
          <w:bCs/>
          <w:sz w:val="24"/>
          <w:szCs w:val="24"/>
          <w:lang w:eastAsia="zh-TW"/>
        </w:rPr>
        <w:t>4</w:t>
      </w:r>
      <w:r w:rsidR="003E3B8D">
        <w:rPr>
          <w:rFonts w:cs="Arial" w:hint="eastAsia"/>
          <w:b w:val="0"/>
          <w:bCs/>
          <w:sz w:val="24"/>
          <w:szCs w:val="24"/>
          <w:lang w:eastAsia="zh-TW"/>
        </w:rPr>
        <w:t>bis</w:t>
      </w:r>
      <w:r>
        <w:rPr>
          <w:rFonts w:cs="Arial"/>
          <w:b w:val="0"/>
          <w:bCs/>
          <w:sz w:val="24"/>
          <w:szCs w:val="24"/>
        </w:rPr>
        <w:tab/>
      </w:r>
      <w:r>
        <w:rPr>
          <w:rFonts w:cs="Arial"/>
          <w:b w:val="0"/>
          <w:bCs/>
          <w:sz w:val="24"/>
          <w:szCs w:val="24"/>
        </w:rPr>
        <w:tab/>
      </w:r>
      <w:r w:rsidR="006D00BE" w:rsidRPr="006D00BE">
        <w:rPr>
          <w:rFonts w:cs="Arial"/>
          <w:b w:val="0"/>
          <w:bCs/>
          <w:sz w:val="24"/>
          <w:szCs w:val="24"/>
        </w:rPr>
        <w:t>R1-1</w:t>
      </w:r>
      <w:r w:rsidR="002213DC">
        <w:rPr>
          <w:rFonts w:cs="Arial"/>
          <w:b w:val="0"/>
          <w:bCs/>
          <w:sz w:val="24"/>
          <w:szCs w:val="24"/>
          <w:lang w:eastAsia="zh-TW"/>
        </w:rPr>
        <w:t>34</w:t>
      </w:r>
      <w:r w:rsidR="008F2297">
        <w:rPr>
          <w:rFonts w:cs="Arial"/>
          <w:b w:val="0"/>
          <w:bCs/>
          <w:sz w:val="24"/>
          <w:szCs w:val="24"/>
          <w:lang w:eastAsia="zh-TW"/>
        </w:rPr>
        <w:t>86</w:t>
      </w:r>
      <w:r w:rsidR="002213DC">
        <w:rPr>
          <w:rFonts w:cs="Arial"/>
          <w:b w:val="0"/>
          <w:bCs/>
          <w:sz w:val="24"/>
          <w:szCs w:val="24"/>
          <w:lang w:eastAsia="zh-TW"/>
        </w:rPr>
        <w:t>5</w:t>
      </w:r>
    </w:p>
    <w:bookmarkEnd w:id="0"/>
    <w:bookmarkEnd w:id="1"/>
    <w:p w:rsidR="00263A4F" w:rsidRPr="001A28B3" w:rsidRDefault="003E3B8D" w:rsidP="00263A4F">
      <w:pPr>
        <w:spacing w:after="120"/>
        <w:ind w:left="1985" w:hanging="1985"/>
        <w:rPr>
          <w:rFonts w:ascii="Arial" w:hAnsi="Arial" w:cs="Arial"/>
          <w:b/>
          <w:color w:val="C00000"/>
        </w:rPr>
      </w:pPr>
      <w:r w:rsidRPr="003E3B8D">
        <w:rPr>
          <w:rFonts w:ascii="Arial" w:hAnsi="Arial" w:cs="Arial"/>
          <w:bCs/>
          <w:noProof/>
        </w:rPr>
        <w:t>Guangzhou, China, 7th – 11th October 2013</w:t>
      </w:r>
    </w:p>
    <w:bookmarkEnd w:id="2"/>
    <w:bookmarkEnd w:id="3"/>
    <w:bookmarkEnd w:id="4"/>
    <w:p w:rsidR="006F0EE9" w:rsidRDefault="006F0EE9" w:rsidP="00263A4F">
      <w:pPr>
        <w:spacing w:after="120"/>
        <w:ind w:left="1985" w:hanging="1985"/>
        <w:rPr>
          <w:rFonts w:ascii="Arial" w:hAnsi="Arial" w:cs="Arial" w:hint="eastAsia"/>
          <w:color w:val="000000"/>
        </w:rPr>
      </w:pP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 w:hint="eastAsia"/>
          <w:color w:val="000000"/>
        </w:rPr>
      </w:pPr>
      <w:r w:rsidRPr="001A28B3">
        <w:rPr>
          <w:rFonts w:ascii="Arial" w:hAnsi="Arial" w:cs="Arial"/>
          <w:color w:val="000000"/>
        </w:rPr>
        <w:t>Source:</w:t>
      </w:r>
      <w:r w:rsidRPr="001A28B3">
        <w:rPr>
          <w:rFonts w:ascii="Arial" w:hAnsi="Arial" w:cs="Arial"/>
          <w:color w:val="000000"/>
        </w:rPr>
        <w:tab/>
      </w:r>
      <w:r w:rsidR="00140C2F" w:rsidRPr="001A28B3">
        <w:rPr>
          <w:rFonts w:ascii="Arial" w:hAnsi="Arial" w:cs="Arial" w:hint="eastAsia"/>
          <w:color w:val="000000"/>
        </w:rPr>
        <w:t>MediaTek Inc.</w:t>
      </w: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 w:hint="eastAsia"/>
          <w:color w:val="000000"/>
        </w:rPr>
      </w:pPr>
      <w:r w:rsidRPr="001A28B3">
        <w:rPr>
          <w:rFonts w:ascii="Arial" w:hAnsi="Arial" w:cs="Arial"/>
          <w:color w:val="000000"/>
        </w:rPr>
        <w:t>Title:</w:t>
      </w:r>
      <w:r w:rsidRPr="001A28B3">
        <w:rPr>
          <w:rFonts w:ascii="Arial" w:hAnsi="Arial" w:cs="Arial"/>
          <w:color w:val="000000"/>
        </w:rPr>
        <w:tab/>
      </w:r>
      <w:r w:rsidR="00765FC5">
        <w:rPr>
          <w:rFonts w:ascii="Arial" w:hAnsi="Arial" w:cs="Arial"/>
          <w:color w:val="000000"/>
        </w:rPr>
        <w:t xml:space="preserve">Round </w:t>
      </w:r>
      <w:r w:rsidR="00C665FC">
        <w:rPr>
          <w:rFonts w:ascii="Arial" w:eastAsia="PMingLiU" w:hAnsi="Arial" w:cs="Arial" w:hint="eastAsia"/>
          <w:color w:val="000000"/>
        </w:rPr>
        <w:t>T</w:t>
      </w:r>
      <w:r w:rsidR="00765FC5">
        <w:rPr>
          <w:rFonts w:ascii="Arial" w:hAnsi="Arial" w:cs="Arial"/>
          <w:color w:val="000000"/>
        </w:rPr>
        <w:t xml:space="preserve">rip </w:t>
      </w:r>
      <w:r w:rsidR="00C665FC">
        <w:rPr>
          <w:rFonts w:ascii="Arial" w:eastAsia="PMingLiU" w:hAnsi="Arial" w:cs="Arial" w:hint="eastAsia"/>
          <w:color w:val="000000"/>
        </w:rPr>
        <w:t>D</w:t>
      </w:r>
      <w:r w:rsidR="00765FC5">
        <w:rPr>
          <w:rFonts w:ascii="Arial" w:hAnsi="Arial" w:cs="Arial"/>
          <w:color w:val="000000"/>
        </w:rPr>
        <w:t xml:space="preserve">elay </w:t>
      </w:r>
      <w:r w:rsidR="00C665FC">
        <w:rPr>
          <w:rFonts w:ascii="Arial" w:eastAsia="PMingLiU" w:hAnsi="Arial" w:cs="Arial" w:hint="eastAsia"/>
          <w:color w:val="000000"/>
        </w:rPr>
        <w:t>A</w:t>
      </w:r>
      <w:r w:rsidR="00765FC5">
        <w:rPr>
          <w:rFonts w:ascii="Arial" w:hAnsi="Arial" w:cs="Arial"/>
          <w:color w:val="000000"/>
        </w:rPr>
        <w:t xml:space="preserve">nalysis for FET-AI </w:t>
      </w:r>
      <w:r w:rsidR="00C665FC">
        <w:rPr>
          <w:rFonts w:ascii="Arial" w:eastAsia="PMingLiU" w:hAnsi="Arial" w:cs="Arial" w:hint="eastAsia"/>
          <w:color w:val="000000"/>
        </w:rPr>
        <w:t>S</w:t>
      </w:r>
      <w:r w:rsidR="00765FC5">
        <w:rPr>
          <w:rFonts w:ascii="Arial" w:hAnsi="Arial" w:cs="Arial"/>
          <w:color w:val="000000"/>
        </w:rPr>
        <w:t>ignaling</w:t>
      </w:r>
    </w:p>
    <w:p w:rsidR="00263A4F" w:rsidRPr="00C665FC" w:rsidRDefault="00263A4F" w:rsidP="00263A4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PMingLiU" w:hAnsi="Arial" w:cs="Arial" w:hint="eastAsia"/>
          <w:bCs/>
          <w:color w:val="000000"/>
        </w:rPr>
      </w:pPr>
      <w:r w:rsidRPr="001A28B3">
        <w:rPr>
          <w:rFonts w:ascii="Arial" w:hAnsi="Arial" w:cs="Arial"/>
          <w:color w:val="000000"/>
        </w:rPr>
        <w:t>Agenda item:</w:t>
      </w:r>
      <w:r w:rsidRPr="001A28B3">
        <w:rPr>
          <w:rFonts w:ascii="Arial" w:hAnsi="Arial" w:cs="Arial"/>
          <w:color w:val="000000"/>
        </w:rPr>
        <w:tab/>
      </w:r>
      <w:r w:rsidR="007F6325" w:rsidRPr="001A28B3">
        <w:rPr>
          <w:rFonts w:ascii="Arial" w:hAnsi="Arial" w:cs="Arial"/>
          <w:color w:val="000000"/>
          <w:lang w:eastAsia="ko-KR"/>
        </w:rPr>
        <w:tab/>
      </w:r>
      <w:r w:rsidRPr="001A28B3">
        <w:rPr>
          <w:rFonts w:ascii="Arial" w:hAnsi="Arial" w:cs="Arial"/>
          <w:color w:val="000000"/>
          <w:lang w:eastAsia="ko-KR"/>
        </w:rPr>
        <w:tab/>
      </w:r>
      <w:r w:rsidR="00C665FC">
        <w:rPr>
          <w:rFonts w:ascii="Arial" w:eastAsia="PMingLiU" w:hAnsi="Arial" w:cs="Arial" w:hint="eastAsia"/>
          <w:color w:val="000000"/>
        </w:rPr>
        <w:t>6.2.5</w:t>
      </w: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 w:hint="eastAsia"/>
          <w:color w:val="000000"/>
        </w:rPr>
      </w:pPr>
      <w:r w:rsidRPr="001A28B3">
        <w:rPr>
          <w:rFonts w:ascii="Arial" w:hAnsi="Arial" w:cs="Arial"/>
          <w:color w:val="000000"/>
        </w:rPr>
        <w:t>Document for:</w:t>
      </w:r>
      <w:r w:rsidRPr="001A28B3">
        <w:rPr>
          <w:rFonts w:ascii="Arial" w:hAnsi="Arial" w:cs="Arial"/>
          <w:color w:val="000000"/>
        </w:rPr>
        <w:tab/>
        <w:t>Discussion</w:t>
      </w:r>
    </w:p>
    <w:p w:rsidR="00263A4F" w:rsidRDefault="00263A4F" w:rsidP="00263A4F">
      <w:pPr>
        <w:pStyle w:val="Heading1"/>
      </w:pPr>
      <w:bookmarkStart w:id="5" w:name="OLE_LINK73"/>
      <w:r>
        <w:t>1</w:t>
      </w:r>
      <w:r>
        <w:tab/>
        <w:t>Introduction</w:t>
      </w:r>
    </w:p>
    <w:p w:rsidR="009530A8" w:rsidRPr="001903A0" w:rsidRDefault="006D4669" w:rsidP="00D21BB7">
      <w:pPr>
        <w:pStyle w:val="BodyText"/>
        <w:rPr>
          <w:sz w:val="20"/>
        </w:rPr>
      </w:pPr>
      <w:bookmarkStart w:id="6" w:name="OLE_LINK13"/>
      <w:bookmarkStart w:id="7" w:name="OLE_LINK14"/>
      <w:bookmarkStart w:id="8" w:name="OLE_LINK51"/>
      <w:bookmarkStart w:id="9" w:name="OLE_LINK17"/>
      <w:bookmarkEnd w:id="5"/>
      <w:r>
        <w:rPr>
          <w:rFonts w:eastAsia="PMingLiU" w:hint="eastAsia"/>
          <w:sz w:val="20"/>
          <w:lang w:eastAsia="zh-TW"/>
        </w:rPr>
        <w:t xml:space="preserve">DCH Enhancement </w:t>
      </w:r>
      <w:r>
        <w:rPr>
          <w:rFonts w:eastAsia="PMingLiU"/>
          <w:sz w:val="20"/>
          <w:lang w:eastAsia="zh-TW"/>
        </w:rPr>
        <w:t>solutions</w:t>
      </w:r>
      <w:r w:rsidR="003F20F5">
        <w:rPr>
          <w:rFonts w:eastAsia="PMingLiU" w:hint="eastAsia"/>
          <w:sz w:val="20"/>
          <w:lang w:eastAsia="zh-TW"/>
        </w:rPr>
        <w:t xml:space="preserve"> are </w:t>
      </w:r>
      <w:r w:rsidR="003F20F5">
        <w:rPr>
          <w:rFonts w:eastAsia="PMingLiU"/>
          <w:sz w:val="20"/>
          <w:lang w:eastAsia="zh-TW"/>
        </w:rPr>
        <w:t>presented</w:t>
      </w:r>
      <w:r>
        <w:rPr>
          <w:rFonts w:eastAsia="PMingLiU" w:hint="eastAsia"/>
          <w:sz w:val="20"/>
          <w:lang w:eastAsia="zh-TW"/>
        </w:rPr>
        <w:t xml:space="preserve"> in </w:t>
      </w:r>
      <w:bookmarkStart w:id="10" w:name="OLE_LINK39"/>
      <w:bookmarkStart w:id="11" w:name="OLE_LINK40"/>
      <w:r>
        <w:rPr>
          <w:rFonts w:eastAsia="PMingLiU" w:hint="eastAsia"/>
          <w:sz w:val="20"/>
          <w:lang w:eastAsia="zh-TW"/>
        </w:rPr>
        <w:t xml:space="preserve">TR 25.702 </w:t>
      </w:r>
      <w:r>
        <w:rPr>
          <w:rFonts w:eastAsia="PMingLiU"/>
          <w:sz w:val="20"/>
          <w:lang w:eastAsia="zh-TW"/>
        </w:rPr>
        <w:t>“</w:t>
      </w:r>
      <w:r w:rsidR="001D3B0E">
        <w:rPr>
          <w:rFonts w:eastAsia="PMingLiU"/>
          <w:sz w:val="20"/>
          <w:lang w:eastAsia="zh-TW"/>
        </w:rPr>
        <w:t>DCH</w:t>
      </w:r>
      <w:r w:rsidRPr="006D4669">
        <w:rPr>
          <w:rFonts w:eastAsia="PMingLiU"/>
          <w:sz w:val="20"/>
          <w:lang w:eastAsia="zh-TW"/>
        </w:rPr>
        <w:t xml:space="preserve"> enhancements for UMTS</w:t>
      </w:r>
      <w:r>
        <w:rPr>
          <w:rFonts w:eastAsia="PMingLiU"/>
          <w:sz w:val="20"/>
          <w:lang w:eastAsia="zh-TW"/>
        </w:rPr>
        <w:t>”</w:t>
      </w:r>
      <w:bookmarkEnd w:id="10"/>
      <w:bookmarkEnd w:id="11"/>
      <w:r>
        <w:rPr>
          <w:rFonts w:eastAsia="PMingLiU" w:hint="eastAsia"/>
          <w:sz w:val="20"/>
          <w:lang w:eastAsia="zh-TW"/>
        </w:rPr>
        <w:t xml:space="preserve">. </w:t>
      </w:r>
      <w:r>
        <w:rPr>
          <w:rFonts w:eastAsia="PMingLiU"/>
          <w:sz w:val="20"/>
          <w:lang w:eastAsia="zh-TW"/>
        </w:rPr>
        <w:t>T</w:t>
      </w:r>
      <w:r>
        <w:rPr>
          <w:rFonts w:eastAsia="PMingLiU" w:hint="eastAsia"/>
          <w:sz w:val="20"/>
          <w:lang w:eastAsia="zh-TW"/>
        </w:rPr>
        <w:t xml:space="preserve">his contribution provides </w:t>
      </w:r>
      <w:r w:rsidR="00A67E82">
        <w:rPr>
          <w:rFonts w:eastAsia="PMingLiU"/>
          <w:sz w:val="20"/>
          <w:lang w:eastAsia="zh-TW"/>
        </w:rPr>
        <w:t>round trip delay analysis for FET-AI signaling of the</w:t>
      </w:r>
      <w:r>
        <w:rPr>
          <w:rFonts w:eastAsia="PMingLiU" w:hint="eastAsia"/>
          <w:sz w:val="20"/>
          <w:lang w:eastAsia="zh-TW"/>
        </w:rPr>
        <w:t xml:space="preserve"> solutions proposed in TR</w:t>
      </w:r>
      <w:r w:rsidR="00A67E82">
        <w:rPr>
          <w:rFonts w:eastAsia="PMingLiU"/>
          <w:sz w:val="20"/>
          <w:lang w:eastAsia="zh-TW"/>
        </w:rPr>
        <w:t xml:space="preserve"> [1]</w:t>
      </w:r>
      <w:r>
        <w:rPr>
          <w:rFonts w:eastAsia="PMingLiU" w:hint="eastAsia"/>
          <w:sz w:val="20"/>
          <w:lang w:eastAsia="zh-TW"/>
        </w:rPr>
        <w:t>.</w:t>
      </w:r>
    </w:p>
    <w:p w:rsidR="00986B3C" w:rsidRDefault="006F066E" w:rsidP="00986B3C">
      <w:pPr>
        <w:pStyle w:val="Heading1"/>
      </w:pPr>
      <w:bookmarkStart w:id="12" w:name="OLE_LINK33"/>
      <w:bookmarkStart w:id="13" w:name="OLE_LINK29"/>
      <w:bookmarkStart w:id="14" w:name="_Toc347396759"/>
      <w:bookmarkStart w:id="15" w:name="OLE_LINK47"/>
      <w:bookmarkStart w:id="16" w:name="OLE_LINK48"/>
      <w:bookmarkStart w:id="17" w:name="OLE_LINK299"/>
      <w:bookmarkStart w:id="18" w:name="OLE_LINK304"/>
      <w:bookmarkEnd w:id="6"/>
      <w:bookmarkEnd w:id="7"/>
      <w:bookmarkEnd w:id="8"/>
      <w:bookmarkEnd w:id="9"/>
      <w:r>
        <w:rPr>
          <w:rFonts w:hint="eastAsia"/>
          <w:lang w:eastAsia="zh-TW"/>
        </w:rPr>
        <w:t>2</w:t>
      </w:r>
      <w:r w:rsidR="00986B3C">
        <w:tab/>
      </w:r>
      <w:bookmarkEnd w:id="12"/>
      <w:bookmarkEnd w:id="13"/>
      <w:bookmarkEnd w:id="14"/>
      <w:r w:rsidR="00877229">
        <w:rPr>
          <w:lang w:eastAsia="zh-TW"/>
        </w:rPr>
        <w:t xml:space="preserve">FET ACK </w:t>
      </w:r>
      <w:r w:rsidR="002B3BB4">
        <w:rPr>
          <w:lang w:eastAsia="zh-TW"/>
        </w:rPr>
        <w:t>Signalling</w:t>
      </w:r>
      <w:r w:rsidR="00E86F2A">
        <w:rPr>
          <w:lang w:eastAsia="zh-TW"/>
        </w:rPr>
        <w:t xml:space="preserve"> </w:t>
      </w:r>
    </w:p>
    <w:p w:rsidR="00CE2717" w:rsidRDefault="006F066E" w:rsidP="009857A0">
      <w:pPr>
        <w:pStyle w:val="Heading2"/>
        <w:rPr>
          <w:rFonts w:hint="eastAsia"/>
          <w:sz w:val="28"/>
          <w:szCs w:val="28"/>
          <w:lang w:eastAsia="zh-TW"/>
        </w:rPr>
      </w:pPr>
      <w:bookmarkStart w:id="19" w:name="OLE_LINK391"/>
      <w:bookmarkStart w:id="20" w:name="OLE_LINK31"/>
      <w:bookmarkStart w:id="21" w:name="OLE_LINK32"/>
      <w:r>
        <w:rPr>
          <w:rFonts w:hint="eastAsia"/>
          <w:sz w:val="28"/>
          <w:szCs w:val="28"/>
          <w:lang w:eastAsia="zh-TW"/>
        </w:rPr>
        <w:t>2.1</w:t>
      </w:r>
      <w:r w:rsidR="009857A0" w:rsidRPr="000A1DE4">
        <w:rPr>
          <w:sz w:val="28"/>
          <w:szCs w:val="28"/>
          <w:lang w:eastAsia="zh-TW"/>
        </w:rPr>
        <w:tab/>
      </w:r>
      <w:r w:rsidR="004574C7">
        <w:rPr>
          <w:sz w:val="28"/>
          <w:szCs w:val="28"/>
          <w:lang w:eastAsia="zh-TW"/>
        </w:rPr>
        <w:t>FET UL ACK S</w:t>
      </w:r>
      <w:r w:rsidR="00E86F2A">
        <w:rPr>
          <w:sz w:val="28"/>
          <w:szCs w:val="28"/>
          <w:lang w:eastAsia="zh-TW"/>
        </w:rPr>
        <w:t xml:space="preserve">ignalling </w:t>
      </w:r>
    </w:p>
    <w:p w:rsidR="006D4669" w:rsidRPr="00AA1A35" w:rsidRDefault="002E26EE" w:rsidP="00D21BB7">
      <w:pPr>
        <w:spacing w:after="120"/>
        <w:jc w:val="both"/>
        <w:rPr>
          <w:rFonts w:hint="eastAsia"/>
          <w:sz w:val="20"/>
          <w:szCs w:val="20"/>
        </w:rPr>
      </w:pPr>
      <w:r w:rsidRPr="00AA1A35">
        <w:rPr>
          <w:rFonts w:hint="eastAsia"/>
          <w:sz w:val="20"/>
          <w:szCs w:val="20"/>
        </w:rPr>
        <w:t xml:space="preserve">In this contribution, </w:t>
      </w:r>
      <w:r w:rsidR="00E86F2A">
        <w:rPr>
          <w:sz w:val="20"/>
          <w:szCs w:val="20"/>
        </w:rPr>
        <w:t>two</w:t>
      </w:r>
      <w:r w:rsidR="00947F69">
        <w:rPr>
          <w:sz w:val="20"/>
          <w:szCs w:val="20"/>
        </w:rPr>
        <w:t xml:space="preserve"> UL</w:t>
      </w:r>
      <w:r w:rsidR="00E86F2A">
        <w:rPr>
          <w:sz w:val="20"/>
          <w:szCs w:val="20"/>
        </w:rPr>
        <w:t xml:space="preserve"> </w:t>
      </w:r>
      <w:r w:rsidR="00487E7F">
        <w:rPr>
          <w:sz w:val="20"/>
          <w:szCs w:val="20"/>
        </w:rPr>
        <w:t>Solution</w:t>
      </w:r>
      <w:r w:rsidR="00E86F2A">
        <w:rPr>
          <w:sz w:val="20"/>
          <w:szCs w:val="20"/>
        </w:rPr>
        <w:t>s are evaluated</w:t>
      </w:r>
      <w:r w:rsidRPr="00AA1A35">
        <w:rPr>
          <w:rFonts w:hint="eastAsia"/>
          <w:sz w:val="20"/>
          <w:szCs w:val="20"/>
        </w:rPr>
        <w:t>.</w:t>
      </w:r>
    </w:p>
    <w:p w:rsidR="002E26EE" w:rsidRDefault="00487E7F" w:rsidP="00D21BB7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Solution</w:t>
      </w:r>
      <w:r w:rsidR="00E86F2A">
        <w:rPr>
          <w:sz w:val="20"/>
          <w:szCs w:val="20"/>
        </w:rPr>
        <w:t xml:space="preserve"> A</w:t>
      </w:r>
      <w:r w:rsidR="002E26EE" w:rsidRPr="00AA1A35">
        <w:rPr>
          <w:rFonts w:hint="eastAsia"/>
          <w:sz w:val="20"/>
          <w:szCs w:val="20"/>
        </w:rPr>
        <w:t xml:space="preserve"> : </w:t>
      </w:r>
      <w:r w:rsidR="00E86F2A">
        <w:rPr>
          <w:sz w:val="20"/>
          <w:szCs w:val="20"/>
        </w:rPr>
        <w:t>“UL ACK indication for DL frame early termination Option 1: New FET control channel</w:t>
      </w:r>
      <w:r w:rsidR="00142428">
        <w:rPr>
          <w:sz w:val="20"/>
          <w:szCs w:val="20"/>
        </w:rPr>
        <w:t>”  Section 4.1.3.1 of TR 25.702</w:t>
      </w:r>
      <w:r w:rsidR="00DB38BD" w:rsidRPr="00AA1A35">
        <w:rPr>
          <w:rFonts w:hint="eastAsia"/>
          <w:sz w:val="20"/>
          <w:szCs w:val="20"/>
        </w:rPr>
        <w:t>.</w:t>
      </w:r>
    </w:p>
    <w:p w:rsidR="00E86F2A" w:rsidRPr="00AA1A35" w:rsidRDefault="00487E7F" w:rsidP="00D21BB7">
      <w:pPr>
        <w:spacing w:after="120"/>
        <w:jc w:val="both"/>
        <w:rPr>
          <w:rFonts w:hint="eastAsia"/>
          <w:sz w:val="20"/>
          <w:szCs w:val="20"/>
        </w:rPr>
      </w:pPr>
      <w:r>
        <w:rPr>
          <w:sz w:val="20"/>
          <w:szCs w:val="20"/>
        </w:rPr>
        <w:t>Solution</w:t>
      </w:r>
      <w:r w:rsidR="00E86F2A">
        <w:rPr>
          <w:sz w:val="20"/>
          <w:szCs w:val="20"/>
        </w:rPr>
        <w:t xml:space="preserve"> B: “UL ACK indication for DL frame early termination Option </w:t>
      </w:r>
      <w:r w:rsidR="00991BA1">
        <w:rPr>
          <w:sz w:val="20"/>
          <w:szCs w:val="20"/>
        </w:rPr>
        <w:t>3</w:t>
      </w:r>
      <w:r w:rsidR="00E86F2A">
        <w:rPr>
          <w:sz w:val="20"/>
          <w:szCs w:val="20"/>
        </w:rPr>
        <w:t xml:space="preserve">: </w:t>
      </w:r>
      <w:r w:rsidR="00991BA1">
        <w:rPr>
          <w:sz w:val="20"/>
          <w:szCs w:val="20"/>
        </w:rPr>
        <w:t>FET ACK using spared TPC symbols</w:t>
      </w:r>
      <w:r w:rsidR="00142428">
        <w:rPr>
          <w:sz w:val="20"/>
          <w:szCs w:val="20"/>
        </w:rPr>
        <w:t xml:space="preserve">” </w:t>
      </w:r>
      <w:r w:rsidR="00E86F2A">
        <w:rPr>
          <w:sz w:val="20"/>
          <w:szCs w:val="20"/>
        </w:rPr>
        <w:t>Section 4.1.3.</w:t>
      </w:r>
      <w:r w:rsidR="00991BA1">
        <w:rPr>
          <w:sz w:val="20"/>
          <w:szCs w:val="20"/>
        </w:rPr>
        <w:t>3</w:t>
      </w:r>
      <w:r w:rsidR="00142428">
        <w:rPr>
          <w:sz w:val="20"/>
          <w:szCs w:val="20"/>
        </w:rPr>
        <w:t xml:space="preserve"> of TR 25.702.</w:t>
      </w:r>
      <w:r w:rsidR="00991BA1">
        <w:rPr>
          <w:sz w:val="20"/>
          <w:szCs w:val="20"/>
        </w:rPr>
        <w:t xml:space="preserve"> </w:t>
      </w:r>
    </w:p>
    <w:p w:rsidR="006D4669" w:rsidRDefault="006D4669" w:rsidP="006D4669">
      <w:pPr>
        <w:pStyle w:val="Heading2"/>
        <w:rPr>
          <w:rFonts w:hint="eastAsia"/>
          <w:sz w:val="28"/>
          <w:szCs w:val="28"/>
          <w:lang w:eastAsia="zh-TW"/>
        </w:rPr>
      </w:pPr>
      <w:bookmarkStart w:id="22" w:name="OLE_LINK59"/>
      <w:bookmarkStart w:id="23" w:name="OLE_LINK64"/>
      <w:bookmarkStart w:id="24" w:name="OLE_LINK99"/>
      <w:bookmarkStart w:id="25" w:name="OLE_LINK122"/>
      <w:bookmarkStart w:id="26" w:name="OLE_LINK123"/>
      <w:bookmarkStart w:id="27" w:name="OLE_LINK96"/>
      <w:bookmarkStart w:id="28" w:name="OLE_LINK97"/>
      <w:bookmarkEnd w:id="19"/>
      <w:bookmarkEnd w:id="20"/>
      <w:bookmarkEnd w:id="21"/>
      <w:r>
        <w:rPr>
          <w:sz w:val="28"/>
          <w:szCs w:val="28"/>
          <w:lang w:eastAsia="zh-TW"/>
        </w:rPr>
        <w:t>2.</w:t>
      </w:r>
      <w:r>
        <w:rPr>
          <w:rFonts w:hint="eastAsia"/>
          <w:sz w:val="28"/>
          <w:szCs w:val="28"/>
          <w:lang w:eastAsia="zh-TW"/>
        </w:rPr>
        <w:t>2</w:t>
      </w:r>
      <w:r>
        <w:rPr>
          <w:sz w:val="28"/>
          <w:szCs w:val="28"/>
          <w:lang w:eastAsia="zh-TW"/>
        </w:rPr>
        <w:tab/>
      </w:r>
      <w:r w:rsidR="00E252F0">
        <w:rPr>
          <w:sz w:val="28"/>
          <w:szCs w:val="28"/>
          <w:lang w:eastAsia="zh-TW"/>
        </w:rPr>
        <w:t>FET DL ACK S</w:t>
      </w:r>
      <w:r w:rsidR="00991BA1">
        <w:rPr>
          <w:sz w:val="28"/>
          <w:szCs w:val="28"/>
          <w:lang w:eastAsia="zh-TW"/>
        </w:rPr>
        <w:t>ignalling</w:t>
      </w:r>
    </w:p>
    <w:p w:rsidR="00947F69" w:rsidRPr="00AA1A35" w:rsidRDefault="00947F69" w:rsidP="00947F69">
      <w:pPr>
        <w:spacing w:after="120"/>
        <w:jc w:val="both"/>
        <w:rPr>
          <w:rFonts w:hint="eastAsia"/>
          <w:sz w:val="20"/>
          <w:szCs w:val="20"/>
        </w:rPr>
      </w:pPr>
      <w:bookmarkStart w:id="29" w:name="OLE_LINK34"/>
      <w:bookmarkStart w:id="30" w:name="OLE_LINK35"/>
      <w:bookmarkStart w:id="31" w:name="OLE_LINK37"/>
      <w:bookmarkStart w:id="32" w:name="OLE_LINK38"/>
      <w:bookmarkEnd w:id="27"/>
      <w:bookmarkEnd w:id="28"/>
      <w:r w:rsidRPr="00AA1A35">
        <w:rPr>
          <w:rFonts w:hint="eastAsia"/>
          <w:sz w:val="20"/>
          <w:szCs w:val="20"/>
        </w:rPr>
        <w:t xml:space="preserve">In this contribution, </w:t>
      </w:r>
      <w:r>
        <w:rPr>
          <w:sz w:val="20"/>
          <w:szCs w:val="20"/>
        </w:rPr>
        <w:t xml:space="preserve">two DL </w:t>
      </w:r>
      <w:r w:rsidR="00487E7F">
        <w:rPr>
          <w:sz w:val="20"/>
          <w:szCs w:val="20"/>
        </w:rPr>
        <w:t>solution</w:t>
      </w:r>
      <w:r>
        <w:rPr>
          <w:sz w:val="20"/>
          <w:szCs w:val="20"/>
        </w:rPr>
        <w:t>s are evaluated</w:t>
      </w:r>
      <w:r w:rsidRPr="00AA1A35">
        <w:rPr>
          <w:rFonts w:hint="eastAsia"/>
          <w:sz w:val="20"/>
          <w:szCs w:val="20"/>
        </w:rPr>
        <w:t>.</w:t>
      </w:r>
    </w:p>
    <w:p w:rsidR="004839ED" w:rsidRDefault="00487E7F" w:rsidP="00947F69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Solution</w:t>
      </w:r>
      <w:r w:rsidR="00947F69">
        <w:rPr>
          <w:sz w:val="20"/>
          <w:szCs w:val="20"/>
        </w:rPr>
        <w:t xml:space="preserve"> C</w:t>
      </w:r>
      <w:r w:rsidR="00947F69" w:rsidRPr="00AA1A35">
        <w:rPr>
          <w:rFonts w:hint="eastAsia"/>
          <w:sz w:val="20"/>
          <w:szCs w:val="20"/>
        </w:rPr>
        <w:t xml:space="preserve"> : </w:t>
      </w:r>
      <w:r w:rsidR="00947F69">
        <w:rPr>
          <w:sz w:val="20"/>
          <w:szCs w:val="20"/>
        </w:rPr>
        <w:t>“</w:t>
      </w:r>
      <w:r w:rsidR="005A25F9">
        <w:rPr>
          <w:sz w:val="20"/>
          <w:szCs w:val="20"/>
        </w:rPr>
        <w:t>D</w:t>
      </w:r>
      <w:r w:rsidR="00947F69">
        <w:rPr>
          <w:sz w:val="20"/>
          <w:szCs w:val="20"/>
        </w:rPr>
        <w:t xml:space="preserve">L ACK indication for </w:t>
      </w:r>
      <w:r w:rsidR="005A25F9">
        <w:rPr>
          <w:sz w:val="20"/>
          <w:szCs w:val="20"/>
        </w:rPr>
        <w:t>U</w:t>
      </w:r>
      <w:r w:rsidR="00947F69">
        <w:rPr>
          <w:sz w:val="20"/>
          <w:szCs w:val="20"/>
        </w:rPr>
        <w:t xml:space="preserve">L frame early termination Option </w:t>
      </w:r>
      <w:r w:rsidR="005A25F9">
        <w:rPr>
          <w:sz w:val="20"/>
          <w:szCs w:val="20"/>
        </w:rPr>
        <w:t>2</w:t>
      </w:r>
      <w:r w:rsidR="00947F69">
        <w:rPr>
          <w:sz w:val="20"/>
          <w:szCs w:val="20"/>
        </w:rPr>
        <w:t xml:space="preserve">: </w:t>
      </w:r>
      <w:r w:rsidR="005A25F9">
        <w:rPr>
          <w:sz w:val="20"/>
          <w:szCs w:val="20"/>
        </w:rPr>
        <w:t>ACK on a new code channel</w:t>
      </w:r>
      <w:r w:rsidR="007D509D">
        <w:rPr>
          <w:sz w:val="20"/>
          <w:szCs w:val="20"/>
        </w:rPr>
        <w:t xml:space="preserve">” </w:t>
      </w:r>
      <w:r w:rsidR="00947F69">
        <w:rPr>
          <w:sz w:val="20"/>
          <w:szCs w:val="20"/>
        </w:rPr>
        <w:t>Section 4.</w:t>
      </w:r>
      <w:r w:rsidR="005A25F9">
        <w:rPr>
          <w:sz w:val="20"/>
          <w:szCs w:val="20"/>
        </w:rPr>
        <w:t>2</w:t>
      </w:r>
      <w:r w:rsidR="00947F69">
        <w:rPr>
          <w:sz w:val="20"/>
          <w:szCs w:val="20"/>
        </w:rPr>
        <w:t>.3.</w:t>
      </w:r>
      <w:r w:rsidR="005A25F9">
        <w:rPr>
          <w:sz w:val="20"/>
          <w:szCs w:val="20"/>
        </w:rPr>
        <w:t>2</w:t>
      </w:r>
      <w:r w:rsidR="00947F69">
        <w:rPr>
          <w:sz w:val="20"/>
          <w:szCs w:val="20"/>
        </w:rPr>
        <w:t xml:space="preserve"> of TR 25.7</w:t>
      </w:r>
      <w:r w:rsidR="007D509D">
        <w:rPr>
          <w:sz w:val="20"/>
          <w:szCs w:val="20"/>
        </w:rPr>
        <w:t>02</w:t>
      </w:r>
      <w:r w:rsidR="00947F69" w:rsidRPr="00AA1A35">
        <w:rPr>
          <w:rFonts w:hint="eastAsia"/>
          <w:sz w:val="20"/>
          <w:szCs w:val="20"/>
        </w:rPr>
        <w:t>.</w:t>
      </w:r>
      <w:bookmarkStart w:id="33" w:name="OLE_LINK88"/>
      <w:bookmarkStart w:id="34" w:name="OLE_LINK95"/>
      <w:bookmarkStart w:id="35" w:name="OLE_LINK271"/>
      <w:bookmarkStart w:id="36" w:name="OLE_LINK272"/>
    </w:p>
    <w:p w:rsidR="005A25F9" w:rsidRPr="00D532BA" w:rsidRDefault="00487E7F" w:rsidP="00947F69">
      <w:pPr>
        <w:spacing w:after="120"/>
        <w:jc w:val="both"/>
        <w:rPr>
          <w:rFonts w:hint="eastAsia"/>
          <w:sz w:val="20"/>
          <w:szCs w:val="20"/>
        </w:rPr>
      </w:pPr>
      <w:r>
        <w:rPr>
          <w:sz w:val="20"/>
          <w:szCs w:val="20"/>
        </w:rPr>
        <w:t>Solution</w:t>
      </w:r>
      <w:r w:rsidR="005A25F9">
        <w:rPr>
          <w:sz w:val="20"/>
          <w:szCs w:val="20"/>
        </w:rPr>
        <w:t xml:space="preserve"> D</w:t>
      </w:r>
      <w:r w:rsidR="005A25F9" w:rsidRPr="00AA1A35">
        <w:rPr>
          <w:rFonts w:hint="eastAsia"/>
          <w:sz w:val="20"/>
          <w:szCs w:val="20"/>
        </w:rPr>
        <w:t xml:space="preserve"> : </w:t>
      </w:r>
      <w:r w:rsidR="005A25F9">
        <w:rPr>
          <w:sz w:val="20"/>
          <w:szCs w:val="20"/>
        </w:rPr>
        <w:t xml:space="preserve">“DL ACK indication for UL frame early termination Option </w:t>
      </w:r>
      <w:r w:rsidR="001A006D">
        <w:rPr>
          <w:sz w:val="20"/>
          <w:szCs w:val="20"/>
        </w:rPr>
        <w:t>3</w:t>
      </w:r>
      <w:r w:rsidR="005A25F9">
        <w:rPr>
          <w:sz w:val="20"/>
          <w:szCs w:val="20"/>
        </w:rPr>
        <w:t xml:space="preserve">: ACK </w:t>
      </w:r>
      <w:r w:rsidR="001A006D">
        <w:rPr>
          <w:sz w:val="20"/>
          <w:szCs w:val="20"/>
        </w:rPr>
        <w:t>using spared TPC symbols</w:t>
      </w:r>
      <w:r w:rsidR="008936A6">
        <w:rPr>
          <w:sz w:val="20"/>
          <w:szCs w:val="20"/>
        </w:rPr>
        <w:t xml:space="preserve">” </w:t>
      </w:r>
      <w:r w:rsidR="005A25F9">
        <w:rPr>
          <w:sz w:val="20"/>
          <w:szCs w:val="20"/>
        </w:rPr>
        <w:t>Section 4.2.3.</w:t>
      </w:r>
      <w:r w:rsidR="001A006D">
        <w:rPr>
          <w:sz w:val="20"/>
          <w:szCs w:val="20"/>
        </w:rPr>
        <w:t>3</w:t>
      </w:r>
      <w:r w:rsidR="005A25F9">
        <w:rPr>
          <w:sz w:val="20"/>
          <w:szCs w:val="20"/>
        </w:rPr>
        <w:t xml:space="preserve"> of TR 25.702”</w:t>
      </w:r>
      <w:r w:rsidR="005A25F9" w:rsidRPr="00AA1A35">
        <w:rPr>
          <w:rFonts w:hint="eastAsia"/>
          <w:sz w:val="20"/>
          <w:szCs w:val="20"/>
        </w:rPr>
        <w:t>.</w:t>
      </w:r>
    </w:p>
    <w:bookmarkEnd w:id="17"/>
    <w:bookmarkEnd w:id="18"/>
    <w:bookmarkEnd w:id="31"/>
    <w:bookmarkEnd w:id="32"/>
    <w:bookmarkEnd w:id="33"/>
    <w:bookmarkEnd w:id="34"/>
    <w:bookmarkEnd w:id="35"/>
    <w:bookmarkEnd w:id="36"/>
    <w:p w:rsidR="001E4D1A" w:rsidRDefault="001E4D1A" w:rsidP="001E4D1A">
      <w:pPr>
        <w:pStyle w:val="Heading1"/>
      </w:pPr>
      <w:r>
        <w:rPr>
          <w:rFonts w:hint="eastAsia"/>
          <w:lang w:eastAsia="zh-TW"/>
        </w:rPr>
        <w:t>3</w:t>
      </w:r>
      <w:r>
        <w:tab/>
      </w:r>
      <w:r w:rsidR="00E252F0">
        <w:t>Round Trip D</w:t>
      </w:r>
      <w:r w:rsidR="00722394">
        <w:t xml:space="preserve">elay </w:t>
      </w:r>
      <w:r w:rsidR="00E252F0">
        <w:rPr>
          <w:lang w:eastAsia="zh-TW"/>
        </w:rPr>
        <w:t>A</w:t>
      </w:r>
      <w:r w:rsidR="00177AB6">
        <w:rPr>
          <w:lang w:eastAsia="zh-TW"/>
        </w:rPr>
        <w:t>nalysis</w:t>
      </w:r>
    </w:p>
    <w:p w:rsidR="001E4D1A" w:rsidRDefault="001E4D1A" w:rsidP="001E4D1A">
      <w:pPr>
        <w:pStyle w:val="Heading2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3</w:t>
      </w:r>
      <w:r>
        <w:rPr>
          <w:sz w:val="28"/>
          <w:szCs w:val="28"/>
          <w:lang w:eastAsia="zh-TW"/>
        </w:rPr>
        <w:t>.1</w:t>
      </w:r>
      <w:r>
        <w:rPr>
          <w:sz w:val="28"/>
          <w:szCs w:val="28"/>
          <w:lang w:eastAsia="zh-TW"/>
        </w:rPr>
        <w:tab/>
      </w:r>
      <w:r w:rsidR="00F027D0">
        <w:rPr>
          <w:sz w:val="28"/>
          <w:szCs w:val="28"/>
          <w:lang w:eastAsia="zh-TW"/>
        </w:rPr>
        <w:t>Assumptions</w:t>
      </w:r>
    </w:p>
    <w:p w:rsidR="00F027D0" w:rsidRDefault="00F027D0" w:rsidP="00F027D0">
      <w:pPr>
        <w:spacing w:after="120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As </w:t>
      </w:r>
      <w:r w:rsidRPr="00C36678">
        <w:rPr>
          <w:sz w:val="20"/>
          <w:szCs w:val="20"/>
          <w:lang w:val="en-GB"/>
        </w:rPr>
        <w:t xml:space="preserve">shown in </w:t>
      </w:r>
      <w:fldSimple w:instr=" REF _Ref367873393 \h  \* MERGEFORMAT ">
        <w:r w:rsidRPr="00C36678">
          <w:rPr>
            <w:sz w:val="20"/>
            <w:szCs w:val="20"/>
          </w:rPr>
          <w:t xml:space="preserve">Figure </w:t>
        </w:r>
        <w:r w:rsidRPr="00C36678">
          <w:rPr>
            <w:noProof/>
            <w:sz w:val="20"/>
            <w:szCs w:val="20"/>
          </w:rPr>
          <w:t>1</w:t>
        </w:r>
      </w:fldSimple>
      <w:r w:rsidRPr="00C36678">
        <w:rPr>
          <w:sz w:val="20"/>
          <w:szCs w:val="20"/>
          <w:lang w:val="en-GB"/>
        </w:rPr>
        <w:t xml:space="preserve">, </w:t>
      </w:r>
      <w:r w:rsidRPr="00C36678">
        <w:rPr>
          <w:sz w:val="20"/>
          <w:szCs w:val="20"/>
        </w:rPr>
        <w:t>the overall</w:t>
      </w:r>
      <w:r>
        <w:rPr>
          <w:sz w:val="20"/>
          <w:szCs w:val="20"/>
        </w:rPr>
        <w:t xml:space="preserve"> time spent for a successful speech packet termination</w:t>
      </w:r>
      <w:r w:rsidR="002D43A5">
        <w:rPr>
          <w:sz w:val="20"/>
          <w:szCs w:val="20"/>
        </w:rPr>
        <w:t xml:space="preserve"> includes DL/UL</w:t>
      </w:r>
      <w:r>
        <w:rPr>
          <w:sz w:val="20"/>
          <w:szCs w:val="20"/>
        </w:rPr>
        <w:t xml:space="preserve"> propagation delays, speech packet decoding delay, ACK duration plus wait time for the right timing</w:t>
      </w:r>
      <w:r w:rsidR="00F10F22">
        <w:rPr>
          <w:sz w:val="20"/>
          <w:szCs w:val="20"/>
        </w:rPr>
        <w:t xml:space="preserve"> to transmit</w:t>
      </w:r>
      <w:r>
        <w:rPr>
          <w:sz w:val="20"/>
          <w:szCs w:val="20"/>
        </w:rPr>
        <w:t>, ACK d</w:t>
      </w:r>
      <w:r w:rsidR="00232547">
        <w:rPr>
          <w:sz w:val="20"/>
          <w:szCs w:val="20"/>
        </w:rPr>
        <w:t>ecoding time and time waiting</w:t>
      </w:r>
      <w:r>
        <w:rPr>
          <w:sz w:val="20"/>
          <w:szCs w:val="20"/>
        </w:rPr>
        <w:t xml:space="preserve"> for TX termination.</w:t>
      </w:r>
    </w:p>
    <w:p w:rsidR="00F027D0" w:rsidRDefault="008F2297" w:rsidP="00F027D0">
      <w:pPr>
        <w:spacing w:after="120"/>
        <w:rPr>
          <w:sz w:val="20"/>
          <w:szCs w:val="20"/>
        </w:rPr>
      </w:pPr>
      <w:r>
        <w:rPr>
          <w:noProof/>
          <w:szCs w:val="20"/>
          <w:lang w:eastAsia="zh-CN"/>
        </w:rPr>
        <w:drawing>
          <wp:inline distT="0" distB="0" distL="0" distR="0">
            <wp:extent cx="6116320" cy="101727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7D0" w:rsidRDefault="00F027D0" w:rsidP="00F027D0">
      <w:pPr>
        <w:pStyle w:val="Caption"/>
      </w:pPr>
    </w:p>
    <w:p w:rsidR="00F027D0" w:rsidRPr="00D21ED8" w:rsidRDefault="00F027D0" w:rsidP="00F027D0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>
        <w:rPr>
          <w:sz w:val="20"/>
          <w:szCs w:val="20"/>
        </w:rPr>
        <w:t xml:space="preserve">FET round trip delay timing diagram (time not scaled, for illustration purpose only) </w:t>
      </w:r>
    </w:p>
    <w:p w:rsidR="00F027D0" w:rsidRDefault="00F027D0" w:rsidP="00F027D0">
      <w:pPr>
        <w:spacing w:after="120"/>
        <w:rPr>
          <w:sz w:val="20"/>
          <w:szCs w:val="20"/>
        </w:rPr>
      </w:pPr>
    </w:p>
    <w:p w:rsidR="00F027D0" w:rsidRDefault="00F027D0" w:rsidP="00F027D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have made the </w:t>
      </w:r>
      <w:r w:rsidR="00DF0F92">
        <w:rPr>
          <w:sz w:val="20"/>
          <w:szCs w:val="20"/>
        </w:rPr>
        <w:t xml:space="preserve">following </w:t>
      </w:r>
      <w:r w:rsidR="00DF0F92" w:rsidRPr="00DF0F92">
        <w:rPr>
          <w:sz w:val="20"/>
          <w:szCs w:val="20"/>
        </w:rPr>
        <w:t xml:space="preserve">assumptions in </w:t>
      </w:r>
      <w:fldSimple w:instr=" REF _Ref368005257 \h  \* MERGEFORMAT ">
        <w:r w:rsidR="00DF0F92" w:rsidRPr="00DF0F92">
          <w:rPr>
            <w:sz w:val="20"/>
            <w:szCs w:val="20"/>
          </w:rPr>
          <w:t xml:space="preserve">Table </w:t>
        </w:r>
        <w:r w:rsidR="00DF0F92" w:rsidRPr="00DF0F92">
          <w:rPr>
            <w:noProof/>
            <w:sz w:val="20"/>
            <w:szCs w:val="20"/>
          </w:rPr>
          <w:t>1</w:t>
        </w:r>
      </w:fldSimple>
      <w:r w:rsidRPr="00DF0F92">
        <w:rPr>
          <w:sz w:val="20"/>
          <w:szCs w:val="20"/>
        </w:rPr>
        <w:t xml:space="preserve"> in order to</w:t>
      </w:r>
      <w:r>
        <w:rPr>
          <w:sz w:val="20"/>
          <w:szCs w:val="20"/>
        </w:rPr>
        <w:t xml:space="preserve"> simplify the analysis</w:t>
      </w:r>
      <w:r w:rsidR="00F7689F">
        <w:rPr>
          <w:sz w:val="20"/>
          <w:szCs w:val="20"/>
        </w:rPr>
        <w:t>.</w:t>
      </w:r>
    </w:p>
    <w:p w:rsidR="00F027D0" w:rsidRDefault="00F027D0" w:rsidP="00F027D0">
      <w:pPr>
        <w:spacing w:after="120"/>
        <w:rPr>
          <w:sz w:val="20"/>
          <w:szCs w:val="20"/>
        </w:rPr>
      </w:pPr>
    </w:p>
    <w:p w:rsidR="00F027D0" w:rsidRDefault="00F027D0" w:rsidP="00F027D0">
      <w:pPr>
        <w:pStyle w:val="Caption"/>
        <w:jc w:val="center"/>
        <w:rPr>
          <w:sz w:val="20"/>
          <w:szCs w:val="20"/>
        </w:rPr>
      </w:pPr>
      <w:bookmarkStart w:id="37" w:name="_Ref368005257"/>
      <w:r>
        <w:t xml:space="preserve">Table </w:t>
      </w:r>
      <w:fldSimple w:instr=" SEQ Table \* ARABIC ">
        <w:r w:rsidR="00DF0F92">
          <w:rPr>
            <w:noProof/>
          </w:rPr>
          <w:t>1</w:t>
        </w:r>
      </w:fldSimple>
      <w:bookmarkEnd w:id="37"/>
      <w:r>
        <w:rPr>
          <w:sz w:val="20"/>
          <w:szCs w:val="20"/>
        </w:rPr>
        <w:t>: ACK Analysis Assumptions</w:t>
      </w:r>
    </w:p>
    <w:p w:rsidR="00F027D0" w:rsidRPr="00BA45D3" w:rsidRDefault="00F027D0" w:rsidP="00F027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F027D0" w:rsidRPr="00DA28E5" w:rsidTr="00F27F38">
        <w:tc>
          <w:tcPr>
            <w:tcW w:w="4927" w:type="dxa"/>
          </w:tcPr>
          <w:p w:rsidR="00F027D0" w:rsidRPr="00DA28E5" w:rsidRDefault="00F027D0" w:rsidP="00F27F38">
            <w:pPr>
              <w:spacing w:after="120"/>
              <w:jc w:val="center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 xml:space="preserve"> Type</w:t>
            </w:r>
          </w:p>
        </w:tc>
        <w:tc>
          <w:tcPr>
            <w:tcW w:w="4928" w:type="dxa"/>
          </w:tcPr>
          <w:p w:rsidR="00F027D0" w:rsidRPr="00DA28E5" w:rsidRDefault="00F027D0" w:rsidP="00F27F38">
            <w:pPr>
              <w:spacing w:after="120"/>
              <w:jc w:val="center"/>
              <w:rPr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 xml:space="preserve">Unit (chip) </w:t>
            </w:r>
          </w:p>
          <w:p w:rsidR="00F027D0" w:rsidRPr="00DA28E5" w:rsidRDefault="00F027D0" w:rsidP="00F27F38">
            <w:pPr>
              <w:spacing w:after="120"/>
              <w:jc w:val="center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(note 1)</w:t>
            </w:r>
          </w:p>
        </w:tc>
      </w:tr>
      <w:tr w:rsidR="00F027D0" w:rsidRPr="00DA28E5" w:rsidTr="00F27F38">
        <w:tc>
          <w:tcPr>
            <w:tcW w:w="4927" w:type="dxa"/>
          </w:tcPr>
          <w:p w:rsidR="00F027D0" w:rsidRPr="00DA28E5" w:rsidRDefault="00F027D0" w:rsidP="00F27F38">
            <w:pPr>
              <w:spacing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Propagation delay</w:t>
            </w:r>
          </w:p>
        </w:tc>
        <w:tc>
          <w:tcPr>
            <w:tcW w:w="4928" w:type="dxa"/>
          </w:tcPr>
          <w:p w:rsidR="00F027D0" w:rsidRPr="00DA28E5" w:rsidRDefault="00F027D0" w:rsidP="00F27F38">
            <w:pPr>
              <w:spacing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256  (note 2)</w:t>
            </w:r>
          </w:p>
        </w:tc>
      </w:tr>
      <w:tr w:rsidR="00F027D0" w:rsidRPr="00DA28E5" w:rsidTr="00F27F38">
        <w:tc>
          <w:tcPr>
            <w:tcW w:w="4927" w:type="dxa"/>
          </w:tcPr>
          <w:p w:rsidR="00F027D0" w:rsidRPr="00DA28E5" w:rsidRDefault="00F027D0" w:rsidP="00F27F38">
            <w:pPr>
              <w:spacing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DL data decoding time</w:t>
            </w:r>
          </w:p>
        </w:tc>
        <w:tc>
          <w:tcPr>
            <w:tcW w:w="4928" w:type="dxa"/>
          </w:tcPr>
          <w:p w:rsidR="00F027D0" w:rsidRPr="00DA28E5" w:rsidRDefault="00F027D0" w:rsidP="00F27F38">
            <w:pPr>
              <w:spacing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12*256</w:t>
            </w:r>
          </w:p>
        </w:tc>
      </w:tr>
      <w:tr w:rsidR="00F027D0" w:rsidRPr="00DA28E5" w:rsidTr="00F27F38">
        <w:tc>
          <w:tcPr>
            <w:tcW w:w="4927" w:type="dxa"/>
          </w:tcPr>
          <w:p w:rsidR="00F027D0" w:rsidRPr="00DA28E5" w:rsidRDefault="00F027D0" w:rsidP="00F27F38">
            <w:pPr>
              <w:spacing w:after="120"/>
              <w:rPr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UL data decoding time</w:t>
            </w:r>
          </w:p>
        </w:tc>
        <w:tc>
          <w:tcPr>
            <w:tcW w:w="4928" w:type="dxa"/>
          </w:tcPr>
          <w:p w:rsidR="00F027D0" w:rsidRPr="00DA28E5" w:rsidRDefault="00F027D0" w:rsidP="00F27F38">
            <w:pPr>
              <w:spacing w:after="120"/>
              <w:rPr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12*256</w:t>
            </w:r>
          </w:p>
        </w:tc>
      </w:tr>
      <w:tr w:rsidR="00F027D0" w:rsidRPr="00DA28E5" w:rsidTr="00F27F38">
        <w:tc>
          <w:tcPr>
            <w:tcW w:w="4927" w:type="dxa"/>
          </w:tcPr>
          <w:p w:rsidR="00F027D0" w:rsidRPr="00DA28E5" w:rsidRDefault="00F027D0" w:rsidP="00F27F38">
            <w:pPr>
              <w:spacing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 xml:space="preserve">UL ACK </w:t>
            </w:r>
            <w:r w:rsidR="004F1F5B" w:rsidRPr="00DA28E5">
              <w:rPr>
                <w:sz w:val="20"/>
                <w:szCs w:val="20"/>
              </w:rPr>
              <w:t>decoding</w:t>
            </w:r>
            <w:r w:rsidRPr="00DA28E5">
              <w:rPr>
                <w:sz w:val="20"/>
                <w:szCs w:val="20"/>
              </w:rPr>
              <w:t xml:space="preserve"> time</w:t>
            </w:r>
          </w:p>
        </w:tc>
        <w:tc>
          <w:tcPr>
            <w:tcW w:w="4928" w:type="dxa"/>
          </w:tcPr>
          <w:p w:rsidR="00F027D0" w:rsidRPr="00DA28E5" w:rsidRDefault="00F027D0" w:rsidP="00F27F38">
            <w:pPr>
              <w:spacing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4*256</w:t>
            </w:r>
          </w:p>
        </w:tc>
      </w:tr>
      <w:tr w:rsidR="00F027D0" w:rsidRPr="00DA28E5" w:rsidTr="00F27F38">
        <w:tc>
          <w:tcPr>
            <w:tcW w:w="4927" w:type="dxa"/>
          </w:tcPr>
          <w:p w:rsidR="00F027D0" w:rsidRPr="00DA28E5" w:rsidRDefault="00F027D0" w:rsidP="00F27F38">
            <w:pPr>
              <w:spacing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 xml:space="preserve">DL ACK </w:t>
            </w:r>
            <w:r w:rsidR="004F1F5B" w:rsidRPr="00DA28E5">
              <w:rPr>
                <w:sz w:val="20"/>
                <w:szCs w:val="20"/>
              </w:rPr>
              <w:t>decoding</w:t>
            </w:r>
            <w:r w:rsidRPr="00DA28E5">
              <w:rPr>
                <w:sz w:val="20"/>
                <w:szCs w:val="20"/>
              </w:rPr>
              <w:t xml:space="preserve"> time</w:t>
            </w:r>
          </w:p>
        </w:tc>
        <w:tc>
          <w:tcPr>
            <w:tcW w:w="4928" w:type="dxa"/>
          </w:tcPr>
          <w:p w:rsidR="00F027D0" w:rsidRPr="00DA28E5" w:rsidRDefault="00F027D0" w:rsidP="00F27F38">
            <w:pPr>
              <w:spacing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2*256</w:t>
            </w:r>
          </w:p>
        </w:tc>
      </w:tr>
      <w:tr w:rsidR="00F027D0" w:rsidRPr="00DA28E5" w:rsidTr="00F27F38">
        <w:tc>
          <w:tcPr>
            <w:tcW w:w="4927" w:type="dxa"/>
          </w:tcPr>
          <w:p w:rsidR="00F027D0" w:rsidRPr="00DA28E5" w:rsidRDefault="00F027D0" w:rsidP="00F27F38">
            <w:pPr>
              <w:spacing w:after="120"/>
              <w:rPr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ACK duration (</w:t>
            </w:r>
            <w:r>
              <w:rPr>
                <w:sz w:val="20"/>
                <w:szCs w:val="20"/>
              </w:rPr>
              <w:t>Solution</w:t>
            </w:r>
            <w:r w:rsidRPr="00DA28E5">
              <w:rPr>
                <w:sz w:val="20"/>
                <w:szCs w:val="20"/>
              </w:rPr>
              <w:t xml:space="preserve"> C)</w:t>
            </w:r>
          </w:p>
        </w:tc>
        <w:tc>
          <w:tcPr>
            <w:tcW w:w="4928" w:type="dxa"/>
          </w:tcPr>
          <w:p w:rsidR="00F027D0" w:rsidRPr="00DA28E5" w:rsidRDefault="00F027D0" w:rsidP="00F27F38">
            <w:pPr>
              <w:spacing w:after="120"/>
              <w:rPr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10*256</w:t>
            </w:r>
          </w:p>
        </w:tc>
      </w:tr>
      <w:tr w:rsidR="00F027D0" w:rsidRPr="00DA28E5" w:rsidTr="00F27F38">
        <w:tc>
          <w:tcPr>
            <w:tcW w:w="4927" w:type="dxa"/>
          </w:tcPr>
          <w:p w:rsidR="00F027D0" w:rsidRPr="00DA28E5" w:rsidRDefault="00F027D0" w:rsidP="00F27F38">
            <w:pPr>
              <w:spacing w:before="100" w:beforeAutospacing="1"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position w:val="-12"/>
                <w:sz w:val="20"/>
                <w:szCs w:val="20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0.05pt;height:18.1pt" o:ole="">
                  <v:imagedata r:id="rId9" o:title=""/>
                </v:shape>
                <o:OLEObject Type="Embed" ProgID="Equation.3" ShapeID="_x0000_i1026" DrawAspect="Content" ObjectID="_1442672908" r:id="rId10"/>
              </w:object>
            </w:r>
          </w:p>
        </w:tc>
        <w:tc>
          <w:tcPr>
            <w:tcW w:w="4928" w:type="dxa"/>
          </w:tcPr>
          <w:p w:rsidR="00F027D0" w:rsidRPr="00DA28E5" w:rsidRDefault="00F027D0" w:rsidP="00F27F38">
            <w:pPr>
              <w:spacing w:before="100" w:beforeAutospacing="1" w:after="120"/>
              <w:rPr>
                <w:rFonts w:hint="eastAsia"/>
                <w:sz w:val="20"/>
                <w:szCs w:val="20"/>
              </w:rPr>
            </w:pPr>
            <w:r w:rsidRPr="00DA28E5">
              <w:rPr>
                <w:sz w:val="20"/>
                <w:szCs w:val="20"/>
              </w:rPr>
              <w:t>varies</w:t>
            </w:r>
          </w:p>
        </w:tc>
      </w:tr>
    </w:tbl>
    <w:p w:rsidR="00F027D0" w:rsidRDefault="00F027D0" w:rsidP="00F027D0">
      <w:pPr>
        <w:spacing w:before="100" w:beforeAutospacing="1" w:after="120"/>
        <w:rPr>
          <w:sz w:val="20"/>
          <w:szCs w:val="20"/>
        </w:rPr>
      </w:pPr>
      <w:r>
        <w:rPr>
          <w:sz w:val="20"/>
          <w:szCs w:val="20"/>
        </w:rPr>
        <w:t>Note 1: one CPICH pilot symbol = 256 chips</w:t>
      </w:r>
    </w:p>
    <w:p w:rsidR="00F027D0" w:rsidRPr="00193D87" w:rsidRDefault="00F027D0" w:rsidP="00F027D0">
      <w:pPr>
        <w:spacing w:after="120"/>
        <w:rPr>
          <w:rFonts w:hint="eastAsia"/>
          <w:sz w:val="20"/>
          <w:szCs w:val="20"/>
        </w:rPr>
      </w:pPr>
      <w:r>
        <w:rPr>
          <w:sz w:val="20"/>
          <w:szCs w:val="20"/>
        </w:rPr>
        <w:t>Note 2: corresponding to cell radius of 20 Km</w:t>
      </w:r>
    </w:p>
    <w:p w:rsidR="00F027D0" w:rsidRPr="00F027D0" w:rsidRDefault="00F027D0" w:rsidP="00F027D0"/>
    <w:p w:rsidR="00F027D0" w:rsidRPr="00EF64C5" w:rsidRDefault="00F027D0" w:rsidP="00010FD3">
      <w:pPr>
        <w:pStyle w:val="Heading2"/>
        <w:rPr>
          <w:sz w:val="28"/>
          <w:szCs w:val="28"/>
        </w:rPr>
      </w:pPr>
      <w:r w:rsidRPr="00EF64C5">
        <w:rPr>
          <w:sz w:val="28"/>
          <w:szCs w:val="28"/>
        </w:rPr>
        <w:t>3.2</w:t>
      </w:r>
      <w:r w:rsidRPr="00EF64C5">
        <w:rPr>
          <w:sz w:val="28"/>
          <w:szCs w:val="28"/>
        </w:rPr>
        <w:tab/>
        <w:t>DL FET</w:t>
      </w:r>
    </w:p>
    <w:p w:rsidR="006E7E87" w:rsidRPr="00F55662" w:rsidRDefault="006E7E87" w:rsidP="00D40FEE">
      <w:pPr>
        <w:rPr>
          <w:sz w:val="20"/>
          <w:szCs w:val="20"/>
          <w:lang w:val="en-GB"/>
        </w:rPr>
      </w:pPr>
      <w:r w:rsidRPr="00F55662">
        <w:rPr>
          <w:sz w:val="20"/>
          <w:szCs w:val="20"/>
          <w:lang w:val="en-GB"/>
        </w:rPr>
        <w:t>As shown in</w:t>
      </w:r>
      <w:r w:rsidR="00EC6AAB" w:rsidRPr="00F55662">
        <w:rPr>
          <w:sz w:val="20"/>
          <w:szCs w:val="20"/>
          <w:lang w:val="en-GB"/>
        </w:rPr>
        <w:t xml:space="preserve"> </w:t>
      </w:r>
      <w:fldSimple w:instr=" REF _Ref367873636 \h  \* MERGEFORMAT ">
        <w:r w:rsidR="00EC6AAB" w:rsidRPr="00F55662">
          <w:rPr>
            <w:sz w:val="20"/>
            <w:szCs w:val="20"/>
          </w:rPr>
          <w:t xml:space="preserve">Figure </w:t>
        </w:r>
        <w:r w:rsidR="00EC6AAB" w:rsidRPr="00F55662">
          <w:rPr>
            <w:noProof/>
            <w:sz w:val="20"/>
            <w:szCs w:val="20"/>
          </w:rPr>
          <w:t>2</w:t>
        </w:r>
      </w:fldSimple>
      <w:r w:rsidR="00EC6AAB" w:rsidRPr="00F55662">
        <w:rPr>
          <w:sz w:val="20"/>
          <w:szCs w:val="20"/>
          <w:lang w:val="en-GB"/>
        </w:rPr>
        <w:t xml:space="preserve"> &amp; </w:t>
      </w:r>
      <w:fldSimple w:instr=" REF _Ref367873646 \h  \* MERGEFORMAT ">
        <w:r w:rsidR="00EC6AAB" w:rsidRPr="00F55662">
          <w:rPr>
            <w:sz w:val="20"/>
            <w:szCs w:val="20"/>
          </w:rPr>
          <w:t xml:space="preserve">Figure </w:t>
        </w:r>
        <w:r w:rsidR="00EC6AAB" w:rsidRPr="00F55662">
          <w:rPr>
            <w:noProof/>
            <w:sz w:val="20"/>
            <w:szCs w:val="20"/>
          </w:rPr>
          <w:t>3</w:t>
        </w:r>
      </w:fldSimple>
      <w:r w:rsidRPr="00F55662">
        <w:rPr>
          <w:sz w:val="20"/>
          <w:szCs w:val="20"/>
          <w:lang w:val="en-GB"/>
        </w:rPr>
        <w:t>, the total delay for</w:t>
      </w:r>
      <w:r w:rsidR="00905376" w:rsidRPr="00F55662">
        <w:rPr>
          <w:sz w:val="20"/>
          <w:szCs w:val="20"/>
          <w:lang w:val="en-GB"/>
        </w:rPr>
        <w:t xml:space="preserve"> </w:t>
      </w:r>
      <w:r w:rsidR="00487E7F" w:rsidRPr="00F55662">
        <w:rPr>
          <w:sz w:val="20"/>
          <w:szCs w:val="20"/>
          <w:lang w:val="en-GB"/>
        </w:rPr>
        <w:t>solution</w:t>
      </w:r>
      <w:r w:rsidR="0088106C" w:rsidRPr="00F55662">
        <w:rPr>
          <w:sz w:val="20"/>
          <w:szCs w:val="20"/>
          <w:lang w:val="en-GB"/>
        </w:rPr>
        <w:t xml:space="preserve"> A is 3 slots and for </w:t>
      </w:r>
      <w:r w:rsidR="00487E7F" w:rsidRPr="00F55662">
        <w:rPr>
          <w:sz w:val="20"/>
          <w:szCs w:val="20"/>
          <w:lang w:val="en-GB"/>
        </w:rPr>
        <w:t>solution</w:t>
      </w:r>
      <w:r w:rsidR="0088106C" w:rsidRPr="00F55662">
        <w:rPr>
          <w:sz w:val="20"/>
          <w:szCs w:val="20"/>
          <w:lang w:val="en-GB"/>
        </w:rPr>
        <w:t xml:space="preserve"> B is 2 slots.</w:t>
      </w:r>
      <w:r w:rsidR="001D7211" w:rsidRPr="00F55662">
        <w:rPr>
          <w:sz w:val="20"/>
          <w:szCs w:val="20"/>
          <w:lang w:val="en-GB"/>
        </w:rPr>
        <w:t xml:space="preserve"> Now, if the data decoding delay is shorter as shown by the dash line, the total delay for solution A is not chang</w:t>
      </w:r>
      <w:r w:rsidR="003D60BA">
        <w:rPr>
          <w:sz w:val="20"/>
          <w:szCs w:val="20"/>
          <w:lang w:val="en-GB"/>
        </w:rPr>
        <w:t>ed. However, if the ACK detection</w:t>
      </w:r>
      <w:r w:rsidR="001D7211" w:rsidRPr="00F55662">
        <w:rPr>
          <w:sz w:val="20"/>
          <w:szCs w:val="20"/>
          <w:lang w:val="en-GB"/>
        </w:rPr>
        <w:t xml:space="preserve"> delay is more than 4 symbols, the total delay of solution A will be 4 slots.</w:t>
      </w:r>
      <w:r w:rsidR="00196F5A" w:rsidRPr="00F55662">
        <w:rPr>
          <w:sz w:val="20"/>
          <w:szCs w:val="20"/>
          <w:lang w:val="en-GB"/>
        </w:rPr>
        <w:t xml:space="preserve"> </w:t>
      </w:r>
      <w:r w:rsidR="00376792" w:rsidRPr="00F55662">
        <w:rPr>
          <w:sz w:val="20"/>
          <w:szCs w:val="20"/>
          <w:lang w:val="en-GB"/>
        </w:rPr>
        <w:t>The observation appl</w:t>
      </w:r>
      <w:r w:rsidR="00816623" w:rsidRPr="00F55662">
        <w:rPr>
          <w:sz w:val="20"/>
          <w:szCs w:val="20"/>
          <w:lang w:val="en-GB"/>
        </w:rPr>
        <w:t xml:space="preserve">ies to solution B too, and </w:t>
      </w:r>
      <w:r w:rsidR="00376792" w:rsidRPr="00F55662">
        <w:rPr>
          <w:sz w:val="20"/>
          <w:szCs w:val="20"/>
          <w:lang w:val="en-GB"/>
        </w:rPr>
        <w:t xml:space="preserve">the total delay will be 3 slots if the ACK </w:t>
      </w:r>
      <w:r w:rsidR="006E4DE8">
        <w:rPr>
          <w:sz w:val="20"/>
          <w:szCs w:val="20"/>
          <w:lang w:val="en-GB"/>
        </w:rPr>
        <w:t>detection</w:t>
      </w:r>
      <w:r w:rsidR="00376792" w:rsidRPr="00F55662">
        <w:rPr>
          <w:sz w:val="20"/>
          <w:szCs w:val="20"/>
          <w:lang w:val="en-GB"/>
        </w:rPr>
        <w:t xml:space="preserve"> delay is more than 4 symbols.</w:t>
      </w:r>
    </w:p>
    <w:p w:rsidR="00F253A3" w:rsidRDefault="00F253A3" w:rsidP="00D40FEE">
      <w:pPr>
        <w:rPr>
          <w:lang w:val="en-GB"/>
        </w:rPr>
      </w:pPr>
    </w:p>
    <w:p w:rsidR="00D40FEE" w:rsidRDefault="00905376" w:rsidP="00D40FEE">
      <w:pPr>
        <w:rPr>
          <w:lang w:val="en-GB"/>
        </w:rPr>
      </w:pPr>
      <w:r>
        <w:rPr>
          <w:lang w:val="en-GB"/>
        </w:rPr>
        <w:t xml:space="preserve"> </w:t>
      </w:r>
    </w:p>
    <w:p w:rsidR="00905376" w:rsidRDefault="008F2297" w:rsidP="00D40FEE">
      <w:r>
        <w:rPr>
          <w:noProof/>
          <w:lang w:eastAsia="zh-CN"/>
        </w:rPr>
        <w:drawing>
          <wp:inline distT="0" distB="0" distL="0" distR="0">
            <wp:extent cx="6116320" cy="220408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20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494" w:rsidRDefault="002A7494" w:rsidP="00D40FEE">
      <w:pPr>
        <w:rPr>
          <w:lang w:val="en-GB"/>
        </w:rPr>
      </w:pPr>
    </w:p>
    <w:p w:rsidR="00905376" w:rsidRDefault="00905376" w:rsidP="00D40FEE">
      <w:pPr>
        <w:rPr>
          <w:lang w:val="en-GB"/>
        </w:rPr>
      </w:pPr>
    </w:p>
    <w:p w:rsidR="00905376" w:rsidRDefault="002945EF" w:rsidP="002945EF">
      <w:pPr>
        <w:pStyle w:val="Caption"/>
        <w:rPr>
          <w:lang w:val="en-GB"/>
        </w:rPr>
      </w:pPr>
      <w:bookmarkStart w:id="38" w:name="_Ref367873636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8"/>
      <w:r w:rsidR="00905376">
        <w:rPr>
          <w:lang w:val="en-GB"/>
        </w:rPr>
        <w:t>:</w:t>
      </w:r>
      <w:r w:rsidR="006E7E87">
        <w:rPr>
          <w:lang w:val="en-GB"/>
        </w:rPr>
        <w:t xml:space="preserve"> Round trip delay timing diagram for </w:t>
      </w:r>
      <w:r w:rsidR="00487E7F">
        <w:rPr>
          <w:lang w:val="en-GB"/>
        </w:rPr>
        <w:t>solution</w:t>
      </w:r>
      <w:r w:rsidR="006E7E87">
        <w:rPr>
          <w:lang w:val="en-GB"/>
        </w:rPr>
        <w:t xml:space="preserve"> A</w:t>
      </w:r>
    </w:p>
    <w:p w:rsidR="0088106C" w:rsidRDefault="0088106C" w:rsidP="00D40FEE">
      <w:pPr>
        <w:rPr>
          <w:lang w:val="en-GB"/>
        </w:rPr>
      </w:pPr>
    </w:p>
    <w:p w:rsidR="00905376" w:rsidRDefault="00905376" w:rsidP="00D40FEE">
      <w:pPr>
        <w:rPr>
          <w:lang w:val="en-GB"/>
        </w:rPr>
      </w:pPr>
    </w:p>
    <w:p w:rsidR="00905376" w:rsidRDefault="008F2297" w:rsidP="00D40FEE">
      <w:r>
        <w:rPr>
          <w:noProof/>
          <w:lang w:eastAsia="zh-CN"/>
        </w:rPr>
        <w:lastRenderedPageBreak/>
        <w:drawing>
          <wp:inline distT="0" distB="0" distL="0" distR="0">
            <wp:extent cx="6116320" cy="236791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36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863" w:rsidRDefault="00003863" w:rsidP="00D40FEE">
      <w:pPr>
        <w:rPr>
          <w:lang w:val="en-GB"/>
        </w:rPr>
      </w:pPr>
    </w:p>
    <w:p w:rsidR="002945EF" w:rsidRDefault="002945EF" w:rsidP="00D40FEE">
      <w:pPr>
        <w:rPr>
          <w:lang w:val="en-GB"/>
        </w:rPr>
      </w:pPr>
    </w:p>
    <w:p w:rsidR="00905376" w:rsidRDefault="002945EF" w:rsidP="002945EF">
      <w:pPr>
        <w:pStyle w:val="Caption"/>
        <w:rPr>
          <w:lang w:val="en-GB"/>
        </w:rPr>
      </w:pPr>
      <w:bookmarkStart w:id="39" w:name="_Ref367873646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39"/>
      <w:r w:rsidR="00905376">
        <w:rPr>
          <w:lang w:val="en-GB"/>
        </w:rPr>
        <w:t>:</w:t>
      </w:r>
      <w:r w:rsidR="006E7E87">
        <w:rPr>
          <w:lang w:val="en-GB"/>
        </w:rPr>
        <w:t xml:space="preserve"> Round trip delay timing diagram for </w:t>
      </w:r>
      <w:r w:rsidR="00487E7F">
        <w:rPr>
          <w:lang w:val="en-GB"/>
        </w:rPr>
        <w:t>solution</w:t>
      </w:r>
      <w:r w:rsidR="006E7E87">
        <w:rPr>
          <w:lang w:val="en-GB"/>
        </w:rPr>
        <w:t xml:space="preserve"> B</w:t>
      </w:r>
    </w:p>
    <w:p w:rsidR="00905376" w:rsidRPr="00D40FEE" w:rsidRDefault="00905376" w:rsidP="00D40FEE">
      <w:pPr>
        <w:rPr>
          <w:lang w:val="en-GB"/>
        </w:rPr>
      </w:pPr>
    </w:p>
    <w:p w:rsidR="001E4D1A" w:rsidRPr="00EF64C5" w:rsidRDefault="001E4D1A" w:rsidP="00010FD3">
      <w:pPr>
        <w:pStyle w:val="Heading2"/>
        <w:rPr>
          <w:sz w:val="28"/>
          <w:szCs w:val="28"/>
        </w:rPr>
      </w:pPr>
      <w:r w:rsidRPr="00EF64C5">
        <w:rPr>
          <w:rFonts w:hint="eastAsia"/>
          <w:sz w:val="28"/>
          <w:szCs w:val="28"/>
        </w:rPr>
        <w:t>3</w:t>
      </w:r>
      <w:r w:rsidR="00010FD3" w:rsidRPr="00EF64C5">
        <w:rPr>
          <w:sz w:val="28"/>
          <w:szCs w:val="28"/>
        </w:rPr>
        <w:t>.3</w:t>
      </w:r>
      <w:r w:rsidRPr="00EF64C5">
        <w:rPr>
          <w:sz w:val="28"/>
          <w:szCs w:val="28"/>
        </w:rPr>
        <w:tab/>
      </w:r>
      <w:r w:rsidR="00D40FEE" w:rsidRPr="00EF64C5">
        <w:rPr>
          <w:sz w:val="28"/>
          <w:szCs w:val="28"/>
        </w:rPr>
        <w:t>UL FET</w:t>
      </w:r>
    </w:p>
    <w:p w:rsidR="00164B7E" w:rsidRPr="00010FD3" w:rsidRDefault="00A52E1D" w:rsidP="00A52E1D">
      <w:pPr>
        <w:rPr>
          <w:sz w:val="20"/>
          <w:szCs w:val="20"/>
          <w:lang w:val="en-GB"/>
        </w:rPr>
      </w:pPr>
      <w:r w:rsidRPr="00010FD3">
        <w:rPr>
          <w:sz w:val="20"/>
          <w:szCs w:val="20"/>
          <w:lang w:val="en-GB"/>
        </w:rPr>
        <w:t>As shown in</w:t>
      </w:r>
      <w:r w:rsidR="00EC6AAB" w:rsidRPr="00010FD3">
        <w:rPr>
          <w:sz w:val="20"/>
          <w:szCs w:val="20"/>
          <w:lang w:val="en-GB"/>
        </w:rPr>
        <w:t xml:space="preserve"> </w:t>
      </w:r>
      <w:fldSimple w:instr=" REF _Ref367873667 \h  \* MERGEFORMAT ">
        <w:r w:rsidR="00EC6AAB" w:rsidRPr="00010FD3">
          <w:rPr>
            <w:sz w:val="20"/>
            <w:szCs w:val="20"/>
          </w:rPr>
          <w:t xml:space="preserve">Figure </w:t>
        </w:r>
        <w:r w:rsidR="00EC6AAB" w:rsidRPr="00010FD3">
          <w:rPr>
            <w:noProof/>
            <w:sz w:val="20"/>
            <w:szCs w:val="20"/>
          </w:rPr>
          <w:t>4</w:t>
        </w:r>
      </w:fldSimple>
      <w:r w:rsidR="00EC6AAB" w:rsidRPr="00010FD3">
        <w:rPr>
          <w:sz w:val="20"/>
          <w:szCs w:val="20"/>
          <w:lang w:val="en-GB"/>
        </w:rPr>
        <w:t xml:space="preserve">, </w:t>
      </w:r>
      <w:fldSimple w:instr=" REF _Ref367873676 \h  \* MERGEFORMAT ">
        <w:r w:rsidR="00EC6AAB" w:rsidRPr="00010FD3">
          <w:rPr>
            <w:sz w:val="20"/>
            <w:szCs w:val="20"/>
          </w:rPr>
          <w:t xml:space="preserve">Figure </w:t>
        </w:r>
        <w:r w:rsidR="00EC6AAB" w:rsidRPr="00010FD3">
          <w:rPr>
            <w:noProof/>
            <w:sz w:val="20"/>
            <w:szCs w:val="20"/>
          </w:rPr>
          <w:t>5</w:t>
        </w:r>
      </w:fldSimple>
      <w:r w:rsidR="00EC6AAB" w:rsidRPr="00010FD3">
        <w:rPr>
          <w:sz w:val="20"/>
          <w:szCs w:val="20"/>
          <w:lang w:val="en-GB"/>
        </w:rPr>
        <w:t xml:space="preserve"> and </w:t>
      </w:r>
      <w:fldSimple w:instr=" REF _Ref367873685 \h  \* MERGEFORMAT ">
        <w:r w:rsidR="00EC6AAB" w:rsidRPr="00010FD3">
          <w:rPr>
            <w:sz w:val="20"/>
            <w:szCs w:val="20"/>
          </w:rPr>
          <w:t xml:space="preserve">Figure </w:t>
        </w:r>
        <w:r w:rsidR="00EC6AAB" w:rsidRPr="00010FD3">
          <w:rPr>
            <w:noProof/>
            <w:sz w:val="20"/>
            <w:szCs w:val="20"/>
          </w:rPr>
          <w:t>6</w:t>
        </w:r>
      </w:fldSimple>
      <w:r w:rsidRPr="00010FD3">
        <w:rPr>
          <w:sz w:val="20"/>
          <w:szCs w:val="20"/>
          <w:lang w:val="en-GB"/>
        </w:rPr>
        <w:t xml:space="preserve">, the total delay for </w:t>
      </w:r>
      <w:r w:rsidR="00487E7F" w:rsidRPr="00010FD3">
        <w:rPr>
          <w:sz w:val="20"/>
          <w:szCs w:val="20"/>
          <w:lang w:val="en-GB"/>
        </w:rPr>
        <w:t>solution</w:t>
      </w:r>
      <w:r w:rsidR="00DF6339" w:rsidRPr="00010FD3">
        <w:rPr>
          <w:sz w:val="20"/>
          <w:szCs w:val="20"/>
          <w:lang w:val="en-GB"/>
        </w:rPr>
        <w:t xml:space="preserve"> C</w:t>
      </w:r>
      <w:r w:rsidRPr="00010FD3">
        <w:rPr>
          <w:sz w:val="20"/>
          <w:szCs w:val="20"/>
          <w:lang w:val="en-GB"/>
        </w:rPr>
        <w:t xml:space="preserve"> </w:t>
      </w:r>
      <w:r w:rsidR="00DF6339" w:rsidRPr="00010FD3">
        <w:rPr>
          <w:sz w:val="20"/>
          <w:szCs w:val="20"/>
          <w:lang w:val="en-GB"/>
        </w:rPr>
        <w:t xml:space="preserve">varies (3 or 4 slots) and it depends on the </w:t>
      </w:r>
      <w:r w:rsidR="00DF6339" w:rsidRPr="00010FD3">
        <w:rPr>
          <w:position w:val="-12"/>
          <w:sz w:val="20"/>
          <w:szCs w:val="20"/>
          <w:lang w:val="en-GB"/>
        </w:rPr>
        <w:object w:dxaOrig="600" w:dyaOrig="360">
          <v:shape id="_x0000_i1029" type="#_x0000_t75" style="width:30.05pt;height:18.1pt" o:ole="">
            <v:imagedata r:id="rId13" o:title=""/>
          </v:shape>
          <o:OLEObject Type="Embed" ProgID="Equation.3" ShapeID="_x0000_i1029" DrawAspect="Content" ObjectID="_1442672909" r:id="rId14"/>
        </w:object>
      </w:r>
      <w:r w:rsidR="00DF6339" w:rsidRPr="00010FD3">
        <w:rPr>
          <w:sz w:val="20"/>
          <w:szCs w:val="20"/>
          <w:lang w:val="en-GB"/>
        </w:rPr>
        <w:t xml:space="preserve">timing offset </w:t>
      </w:r>
      <w:r w:rsidR="00B61307">
        <w:rPr>
          <w:sz w:val="20"/>
          <w:szCs w:val="20"/>
          <w:lang w:val="en-GB"/>
        </w:rPr>
        <w:t xml:space="preserve">values </w:t>
      </w:r>
      <w:r w:rsidR="00DF6339" w:rsidRPr="00010FD3">
        <w:rPr>
          <w:sz w:val="20"/>
          <w:szCs w:val="20"/>
          <w:lang w:val="en-GB"/>
        </w:rPr>
        <w:t xml:space="preserve">from the P-CCPCH frame timing. </w:t>
      </w:r>
      <w:r w:rsidR="009F291A" w:rsidRPr="00010FD3">
        <w:rPr>
          <w:sz w:val="20"/>
          <w:szCs w:val="20"/>
          <w:lang w:val="en-GB"/>
        </w:rPr>
        <w:t>It can be shown that for all possible time offsets</w:t>
      </w:r>
      <w:r w:rsidR="004F1F5B" w:rsidRPr="00010FD3">
        <w:rPr>
          <w:sz w:val="20"/>
          <w:szCs w:val="20"/>
          <w:lang w:val="en-GB"/>
        </w:rPr>
        <w:t>, the</w:t>
      </w:r>
      <w:r w:rsidR="00164B7E" w:rsidRPr="00010FD3">
        <w:rPr>
          <w:sz w:val="20"/>
          <w:szCs w:val="20"/>
          <w:lang w:val="en-GB"/>
        </w:rPr>
        <w:t xml:space="preserve"> total delay is either 3 or 4 slots.</w:t>
      </w:r>
    </w:p>
    <w:p w:rsidR="00164B7E" w:rsidRPr="00010FD3" w:rsidRDefault="00164B7E" w:rsidP="00A52E1D">
      <w:pPr>
        <w:rPr>
          <w:sz w:val="20"/>
          <w:szCs w:val="20"/>
          <w:lang w:val="en-GB"/>
        </w:rPr>
      </w:pPr>
    </w:p>
    <w:p w:rsidR="00A52E1D" w:rsidRPr="00010FD3" w:rsidRDefault="00DF6339" w:rsidP="00A52E1D">
      <w:pPr>
        <w:rPr>
          <w:sz w:val="20"/>
          <w:szCs w:val="20"/>
          <w:lang w:val="en-GB"/>
        </w:rPr>
      </w:pPr>
      <w:r w:rsidRPr="00010FD3">
        <w:rPr>
          <w:sz w:val="20"/>
          <w:szCs w:val="20"/>
          <w:lang w:val="en-GB"/>
        </w:rPr>
        <w:t xml:space="preserve">For </w:t>
      </w:r>
      <w:r w:rsidR="00487E7F" w:rsidRPr="00010FD3">
        <w:rPr>
          <w:sz w:val="20"/>
          <w:szCs w:val="20"/>
          <w:lang w:val="en-GB"/>
        </w:rPr>
        <w:t>solution</w:t>
      </w:r>
      <w:r w:rsidRPr="00010FD3">
        <w:rPr>
          <w:sz w:val="20"/>
          <w:szCs w:val="20"/>
          <w:lang w:val="en-GB"/>
        </w:rPr>
        <w:t xml:space="preserve"> D, it is 2-slot long </w:t>
      </w:r>
      <w:r w:rsidR="00E0218C">
        <w:rPr>
          <w:sz w:val="20"/>
          <w:szCs w:val="20"/>
          <w:lang w:val="en-GB"/>
        </w:rPr>
        <w:t>regardless</w:t>
      </w:r>
      <w:r w:rsidRPr="00010FD3">
        <w:rPr>
          <w:sz w:val="20"/>
          <w:szCs w:val="20"/>
          <w:lang w:val="en-GB"/>
        </w:rPr>
        <w:t xml:space="preserve"> of the </w:t>
      </w:r>
      <w:r w:rsidRPr="00010FD3">
        <w:rPr>
          <w:position w:val="-12"/>
          <w:sz w:val="20"/>
          <w:szCs w:val="20"/>
          <w:lang w:val="en-GB"/>
        </w:rPr>
        <w:object w:dxaOrig="600" w:dyaOrig="360">
          <v:shape id="_x0000_i1030" type="#_x0000_t75" style="width:30.05pt;height:18.1pt" o:ole="">
            <v:imagedata r:id="rId15" o:title=""/>
          </v:shape>
          <o:OLEObject Type="Embed" ProgID="Equation.3" ShapeID="_x0000_i1030" DrawAspect="Content" ObjectID="_1442672910" r:id="rId16"/>
        </w:object>
      </w:r>
      <w:r w:rsidRPr="00010FD3">
        <w:rPr>
          <w:sz w:val="20"/>
          <w:szCs w:val="20"/>
          <w:lang w:val="en-GB"/>
        </w:rPr>
        <w:t xml:space="preserve"> timing offset</w:t>
      </w:r>
      <w:r w:rsidR="003A1A4A">
        <w:rPr>
          <w:sz w:val="20"/>
          <w:szCs w:val="20"/>
          <w:lang w:val="en-GB"/>
        </w:rPr>
        <w:t xml:space="preserve"> values</w:t>
      </w:r>
    </w:p>
    <w:p w:rsidR="009F291A" w:rsidRPr="00010FD3" w:rsidRDefault="009F291A" w:rsidP="00A52E1D">
      <w:pPr>
        <w:rPr>
          <w:sz w:val="20"/>
          <w:szCs w:val="20"/>
          <w:lang w:val="en-GB"/>
        </w:rPr>
      </w:pPr>
    </w:p>
    <w:p w:rsidR="00A52E1D" w:rsidRPr="00A52E1D" w:rsidRDefault="00A52E1D" w:rsidP="00A52E1D">
      <w:pPr>
        <w:rPr>
          <w:lang w:val="en-GB"/>
        </w:rPr>
      </w:pPr>
    </w:p>
    <w:p w:rsidR="00A52E1D" w:rsidRDefault="008F2297" w:rsidP="00D40FEE">
      <w:pPr>
        <w:rPr>
          <w:lang w:val="en-GB"/>
        </w:rPr>
      </w:pPr>
      <w:r>
        <w:rPr>
          <w:noProof/>
          <w:lang w:eastAsia="zh-CN"/>
        </w:rPr>
        <w:drawing>
          <wp:inline distT="0" distB="0" distL="0" distR="0">
            <wp:extent cx="6116320" cy="39243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7DD" w:rsidRDefault="002477DD" w:rsidP="002945EF">
      <w:pPr>
        <w:pStyle w:val="Caption"/>
      </w:pPr>
      <w:bookmarkStart w:id="40" w:name="_Ref367873667"/>
    </w:p>
    <w:p w:rsidR="00053808" w:rsidRDefault="002945EF" w:rsidP="002945EF">
      <w:pPr>
        <w:pStyle w:val="Caption"/>
        <w:rPr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40"/>
      <w:r w:rsidR="00F86C2B">
        <w:rPr>
          <w:lang w:val="en-GB"/>
        </w:rPr>
        <w:t xml:space="preserve">. Round trip delay timing diagram for </w:t>
      </w:r>
      <w:r w:rsidR="00487E7F">
        <w:rPr>
          <w:lang w:val="en-GB"/>
        </w:rPr>
        <w:t>solution</w:t>
      </w:r>
      <w:r w:rsidR="00F86C2B">
        <w:rPr>
          <w:lang w:val="en-GB"/>
        </w:rPr>
        <w:t xml:space="preserve"> C with </w:t>
      </w:r>
      <w:r w:rsidR="00F86C2B" w:rsidRPr="00F86C2B">
        <w:rPr>
          <w:position w:val="-12"/>
          <w:lang w:val="en-GB"/>
        </w:rPr>
        <w:object w:dxaOrig="980" w:dyaOrig="360">
          <v:shape id="_x0000_i1032" type="#_x0000_t75" style="width:49.1pt;height:18.1pt" o:ole="">
            <v:imagedata r:id="rId18" o:title=""/>
          </v:shape>
          <o:OLEObject Type="Embed" ProgID="Equation.3" ShapeID="_x0000_i1032" DrawAspect="Content" ObjectID="_1442672911" r:id="rId19"/>
        </w:object>
      </w:r>
      <w:r w:rsidR="00F86C2B">
        <w:rPr>
          <w:lang w:val="en-GB"/>
        </w:rPr>
        <w:t>symbol</w:t>
      </w:r>
      <w:r w:rsidR="00053808">
        <w:rPr>
          <w:lang w:val="en-GB"/>
        </w:rPr>
        <w:t xml:space="preserve"> </w:t>
      </w:r>
    </w:p>
    <w:p w:rsidR="00F86C2B" w:rsidRDefault="00F86C2B" w:rsidP="00D40FEE">
      <w:pPr>
        <w:rPr>
          <w:lang w:val="en-GB"/>
        </w:rPr>
      </w:pPr>
    </w:p>
    <w:p w:rsidR="00F86C2B" w:rsidRDefault="008F2297" w:rsidP="00D40FEE">
      <w:pPr>
        <w:rPr>
          <w:lang w:val="en-GB"/>
        </w:rPr>
      </w:pPr>
      <w:r>
        <w:rPr>
          <w:noProof/>
          <w:lang w:eastAsia="zh-CN"/>
        </w:rPr>
        <w:drawing>
          <wp:inline distT="0" distB="0" distL="0" distR="0">
            <wp:extent cx="6116320" cy="410591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410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E1D" w:rsidRDefault="00A52E1D" w:rsidP="00D40FEE">
      <w:pPr>
        <w:rPr>
          <w:lang w:val="en-GB"/>
        </w:rPr>
      </w:pPr>
    </w:p>
    <w:p w:rsidR="00F86C2B" w:rsidRDefault="002945EF" w:rsidP="002945EF">
      <w:pPr>
        <w:pStyle w:val="Caption"/>
        <w:rPr>
          <w:lang w:val="en-GB"/>
        </w:rPr>
      </w:pPr>
      <w:bookmarkStart w:id="41" w:name="_Ref367873676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41"/>
      <w:r w:rsidR="00F86C2B">
        <w:rPr>
          <w:lang w:val="en-GB"/>
        </w:rPr>
        <w:t xml:space="preserve">. Round trip delay timing diagram for </w:t>
      </w:r>
      <w:r w:rsidR="00487E7F">
        <w:rPr>
          <w:lang w:val="en-GB"/>
        </w:rPr>
        <w:t>solution</w:t>
      </w:r>
      <w:r w:rsidR="00F86C2B">
        <w:rPr>
          <w:lang w:val="en-GB"/>
        </w:rPr>
        <w:t xml:space="preserve"> C with </w:t>
      </w:r>
      <w:r w:rsidR="00F86C2B" w:rsidRPr="00F86C2B">
        <w:rPr>
          <w:position w:val="-12"/>
          <w:lang w:val="en-GB"/>
        </w:rPr>
        <w:object w:dxaOrig="1040" w:dyaOrig="360">
          <v:shape id="_x0000_i1034" type="#_x0000_t75" style="width:51.95pt;height:18.1pt" o:ole="">
            <v:imagedata r:id="rId21" o:title=""/>
          </v:shape>
          <o:OLEObject Type="Embed" ProgID="Equation.3" ShapeID="_x0000_i1034" DrawAspect="Content" ObjectID="_1442672912" r:id="rId22"/>
        </w:object>
      </w:r>
      <w:r w:rsidR="00F86C2B">
        <w:rPr>
          <w:lang w:val="en-GB"/>
        </w:rPr>
        <w:t>symbols</w:t>
      </w:r>
    </w:p>
    <w:p w:rsidR="00A52E1D" w:rsidRDefault="00A52E1D" w:rsidP="00D40FEE">
      <w:pPr>
        <w:rPr>
          <w:lang w:val="en-GB"/>
        </w:rPr>
      </w:pPr>
    </w:p>
    <w:p w:rsidR="00F86C2B" w:rsidRDefault="008F2297" w:rsidP="00D40FEE">
      <w:pPr>
        <w:rPr>
          <w:lang w:val="en-GB"/>
        </w:rPr>
      </w:pPr>
      <w:r>
        <w:rPr>
          <w:noProof/>
          <w:lang w:eastAsia="zh-CN"/>
        </w:rPr>
        <w:drawing>
          <wp:inline distT="0" distB="0" distL="0" distR="0">
            <wp:extent cx="6116320" cy="234950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C2B" w:rsidRDefault="00F86C2B" w:rsidP="00D40FEE">
      <w:pPr>
        <w:rPr>
          <w:lang w:val="en-GB"/>
        </w:rPr>
      </w:pPr>
    </w:p>
    <w:p w:rsidR="002945EF" w:rsidRDefault="002945EF" w:rsidP="002945EF">
      <w:pPr>
        <w:keepNext/>
      </w:pPr>
    </w:p>
    <w:p w:rsidR="002945EF" w:rsidRDefault="002945EF" w:rsidP="002945EF">
      <w:pPr>
        <w:pStyle w:val="Caption"/>
        <w:rPr>
          <w:lang w:val="en-GB"/>
        </w:rPr>
      </w:pPr>
      <w:bookmarkStart w:id="42" w:name="_Ref367873685"/>
      <w:r>
        <w:t xml:space="preserve">Figure </w:t>
      </w:r>
      <w:fldSimple w:instr=" SEQ Figure \* ARABIC ">
        <w:r>
          <w:rPr>
            <w:noProof/>
          </w:rPr>
          <w:t>6</w:t>
        </w:r>
      </w:fldSimple>
      <w:bookmarkEnd w:id="42"/>
      <w:r w:rsidR="008900B3">
        <w:rPr>
          <w:lang w:val="en-GB"/>
        </w:rPr>
        <w:t>:</w:t>
      </w:r>
      <w:r w:rsidR="00F86C2B">
        <w:rPr>
          <w:lang w:val="en-GB"/>
        </w:rPr>
        <w:t xml:space="preserve"> Round trip delay timing diagram for </w:t>
      </w:r>
      <w:r w:rsidR="00487E7F">
        <w:rPr>
          <w:lang w:val="en-GB"/>
        </w:rPr>
        <w:t>solution</w:t>
      </w:r>
      <w:r w:rsidR="00F86C2B">
        <w:rPr>
          <w:lang w:val="en-GB"/>
        </w:rPr>
        <w:t xml:space="preserve"> D</w:t>
      </w:r>
    </w:p>
    <w:p w:rsidR="002945EF" w:rsidRPr="002945EF" w:rsidRDefault="002945EF" w:rsidP="002945EF">
      <w:pPr>
        <w:rPr>
          <w:lang w:val="en-GB"/>
        </w:rPr>
      </w:pPr>
    </w:p>
    <w:p w:rsidR="00053808" w:rsidRPr="002B2FB7" w:rsidRDefault="00053808" w:rsidP="002B2FB7">
      <w:pPr>
        <w:pStyle w:val="Heading2"/>
        <w:rPr>
          <w:sz w:val="28"/>
          <w:szCs w:val="28"/>
        </w:rPr>
      </w:pPr>
      <w:r w:rsidRPr="00EF64C5">
        <w:rPr>
          <w:sz w:val="28"/>
          <w:szCs w:val="28"/>
        </w:rPr>
        <w:t>3.</w:t>
      </w:r>
      <w:r w:rsidR="00010FD3" w:rsidRPr="00EF64C5">
        <w:rPr>
          <w:sz w:val="28"/>
          <w:szCs w:val="28"/>
        </w:rPr>
        <w:t>4</w:t>
      </w:r>
      <w:r w:rsidR="002945EF" w:rsidRPr="00EF64C5">
        <w:rPr>
          <w:sz w:val="28"/>
          <w:szCs w:val="28"/>
        </w:rPr>
        <w:t xml:space="preserve"> </w:t>
      </w:r>
      <w:r w:rsidRPr="00EF64C5">
        <w:rPr>
          <w:sz w:val="28"/>
          <w:szCs w:val="28"/>
        </w:rPr>
        <w:t xml:space="preserve"> </w:t>
      </w:r>
      <w:r w:rsidR="00EC6AAB" w:rsidRPr="00EF64C5">
        <w:rPr>
          <w:sz w:val="28"/>
          <w:szCs w:val="28"/>
        </w:rPr>
        <w:t xml:space="preserve"> </w:t>
      </w:r>
      <w:r w:rsidR="00164B7E" w:rsidRPr="00EF64C5">
        <w:rPr>
          <w:sz w:val="28"/>
          <w:szCs w:val="28"/>
        </w:rPr>
        <w:t>ACK Miss Detection Impacts</w:t>
      </w:r>
    </w:p>
    <w:p w:rsidR="00EA2D6A" w:rsidRPr="00010FD3" w:rsidRDefault="00EA26BC" w:rsidP="00D40FEE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s</w:t>
      </w:r>
      <w:r w:rsidR="00487E7F" w:rsidRPr="00010FD3">
        <w:rPr>
          <w:sz w:val="20"/>
          <w:szCs w:val="20"/>
          <w:lang w:val="en-GB"/>
        </w:rPr>
        <w:t>olution</w:t>
      </w:r>
      <w:r>
        <w:rPr>
          <w:sz w:val="20"/>
          <w:szCs w:val="20"/>
          <w:lang w:val="en-GB"/>
        </w:rPr>
        <w:t xml:space="preserve"> B &amp; D the ACK message is shorter</w:t>
      </w:r>
      <w:r w:rsidR="00F20463">
        <w:rPr>
          <w:sz w:val="20"/>
          <w:szCs w:val="20"/>
          <w:lang w:val="en-GB"/>
        </w:rPr>
        <w:t>. If the first available</w:t>
      </w:r>
      <w:r w:rsidR="00EA2D6A" w:rsidRPr="00010FD3">
        <w:rPr>
          <w:sz w:val="20"/>
          <w:szCs w:val="20"/>
          <w:lang w:val="en-GB"/>
        </w:rPr>
        <w:t xml:space="preserve"> ACK</w:t>
      </w:r>
      <w:r w:rsidR="00F20463">
        <w:rPr>
          <w:sz w:val="20"/>
          <w:szCs w:val="20"/>
          <w:lang w:val="en-GB"/>
        </w:rPr>
        <w:t xml:space="preserve"> timing</w:t>
      </w:r>
      <w:r w:rsidR="00EA2D6A" w:rsidRPr="00010FD3">
        <w:rPr>
          <w:sz w:val="20"/>
          <w:szCs w:val="20"/>
          <w:lang w:val="en-GB"/>
        </w:rPr>
        <w:t xml:space="preserve"> is missed, one can use next one which is 2 slots later. We </w:t>
      </w:r>
      <w:r w:rsidR="003D0301">
        <w:rPr>
          <w:sz w:val="20"/>
          <w:szCs w:val="20"/>
          <w:lang w:val="en-GB"/>
        </w:rPr>
        <w:t xml:space="preserve">will </w:t>
      </w:r>
      <w:r w:rsidR="00EA2D6A" w:rsidRPr="00010FD3">
        <w:rPr>
          <w:sz w:val="20"/>
          <w:szCs w:val="20"/>
          <w:lang w:val="en-GB"/>
        </w:rPr>
        <w:t>analyze</w:t>
      </w:r>
      <w:r w:rsidR="003D0301">
        <w:rPr>
          <w:sz w:val="20"/>
          <w:szCs w:val="20"/>
          <w:lang w:val="en-GB"/>
        </w:rPr>
        <w:t xml:space="preserve"> the impacts on</w:t>
      </w:r>
      <w:r w:rsidR="00EA2D6A" w:rsidRPr="00010FD3">
        <w:rPr>
          <w:sz w:val="20"/>
          <w:szCs w:val="20"/>
          <w:lang w:val="en-GB"/>
        </w:rPr>
        <w:t xml:space="preserve"> the </w:t>
      </w:r>
      <w:r w:rsidR="00D84D74">
        <w:rPr>
          <w:sz w:val="20"/>
          <w:szCs w:val="20"/>
          <w:lang w:val="en-GB"/>
        </w:rPr>
        <w:t>average round trip delay with different ACK miss detection rates (</w:t>
      </w:r>
      <w:r w:rsidR="00101EC0" w:rsidRPr="00D84D74">
        <w:rPr>
          <w:position w:val="-12"/>
          <w:sz w:val="20"/>
          <w:szCs w:val="20"/>
          <w:lang w:val="en-GB"/>
        </w:rPr>
        <w:object w:dxaOrig="380" w:dyaOrig="360">
          <v:shape id="_x0000_i1036" type="#_x0000_t75" style="width:19.05pt;height:18.1pt" o:ole="">
            <v:imagedata r:id="rId24" o:title=""/>
          </v:shape>
          <o:OLEObject Type="Embed" ProgID="Equation.3" ShapeID="_x0000_i1036" DrawAspect="Content" ObjectID="_1442672913" r:id="rId25"/>
        </w:object>
      </w:r>
      <w:r w:rsidR="00D84D74">
        <w:rPr>
          <w:sz w:val="20"/>
          <w:szCs w:val="20"/>
          <w:lang w:val="en-GB"/>
        </w:rPr>
        <w:t>)</w:t>
      </w:r>
      <w:r w:rsidR="00EA2D6A" w:rsidRPr="00010FD3">
        <w:rPr>
          <w:sz w:val="20"/>
          <w:szCs w:val="20"/>
          <w:lang w:val="en-GB"/>
        </w:rPr>
        <w:t>.</w:t>
      </w:r>
    </w:p>
    <w:p w:rsidR="00084383" w:rsidRPr="00010FD3" w:rsidRDefault="00084383" w:rsidP="00D40FEE">
      <w:pPr>
        <w:rPr>
          <w:sz w:val="20"/>
          <w:szCs w:val="20"/>
          <w:lang w:val="en-GB"/>
        </w:rPr>
      </w:pPr>
    </w:p>
    <w:p w:rsidR="00053808" w:rsidRPr="00010FD3" w:rsidRDefault="00053808" w:rsidP="00D40FEE">
      <w:pPr>
        <w:rPr>
          <w:sz w:val="20"/>
          <w:szCs w:val="20"/>
          <w:lang w:val="en-GB"/>
        </w:rPr>
      </w:pPr>
      <w:r w:rsidRPr="00010FD3">
        <w:rPr>
          <w:sz w:val="20"/>
          <w:szCs w:val="20"/>
          <w:lang w:val="en-GB"/>
        </w:rPr>
        <w:lastRenderedPageBreak/>
        <w:t>With the assumption that the ACK detection false alarm probability</w:t>
      </w:r>
      <w:r w:rsidR="00D84D74">
        <w:rPr>
          <w:sz w:val="20"/>
          <w:szCs w:val="20"/>
          <w:lang w:val="en-GB"/>
        </w:rPr>
        <w:t xml:space="preserve"> (</w:t>
      </w:r>
      <w:r w:rsidR="00D84D74" w:rsidRPr="00D84D74">
        <w:rPr>
          <w:position w:val="-14"/>
          <w:sz w:val="20"/>
          <w:szCs w:val="20"/>
          <w:lang w:val="en-GB"/>
        </w:rPr>
        <w:object w:dxaOrig="340" w:dyaOrig="380">
          <v:shape id="_x0000_i1037" type="#_x0000_t75" style="width:17.15pt;height:19.05pt" o:ole="">
            <v:imagedata r:id="rId26" o:title=""/>
          </v:shape>
          <o:OLEObject Type="Embed" ProgID="Equation.3" ShapeID="_x0000_i1037" DrawAspect="Content" ObjectID="_1442672914" r:id="rId27"/>
        </w:object>
      </w:r>
      <w:r w:rsidR="00D84D74">
        <w:rPr>
          <w:sz w:val="20"/>
          <w:szCs w:val="20"/>
          <w:lang w:val="en-GB"/>
        </w:rPr>
        <w:t>)</w:t>
      </w:r>
      <w:r w:rsidRPr="00010FD3">
        <w:rPr>
          <w:sz w:val="20"/>
          <w:szCs w:val="20"/>
          <w:lang w:val="en-GB"/>
        </w:rPr>
        <w:t xml:space="preserve"> is zero, the average round trip delay</w:t>
      </w:r>
      <w:r w:rsidR="00DE7965" w:rsidRPr="00010FD3">
        <w:rPr>
          <w:sz w:val="20"/>
          <w:szCs w:val="20"/>
          <w:lang w:val="en-GB"/>
        </w:rPr>
        <w:t xml:space="preserve"> after a successful early decoding</w:t>
      </w:r>
      <w:r w:rsidR="00464527">
        <w:rPr>
          <w:sz w:val="20"/>
          <w:szCs w:val="20"/>
          <w:lang w:val="en-GB"/>
        </w:rPr>
        <w:t xml:space="preserve"> (CRC pass)</w:t>
      </w:r>
      <w:r w:rsidRPr="00010FD3">
        <w:rPr>
          <w:sz w:val="20"/>
          <w:szCs w:val="20"/>
          <w:lang w:val="en-GB"/>
        </w:rPr>
        <w:t xml:space="preserve"> is given by:</w:t>
      </w:r>
    </w:p>
    <w:p w:rsidR="00053808" w:rsidRPr="00010FD3" w:rsidRDefault="00053808" w:rsidP="00D40FEE">
      <w:pPr>
        <w:rPr>
          <w:sz w:val="20"/>
          <w:szCs w:val="20"/>
          <w:lang w:val="en-GB"/>
        </w:rPr>
      </w:pPr>
    </w:p>
    <w:p w:rsidR="00053808" w:rsidRPr="00010FD3" w:rsidRDefault="00053808" w:rsidP="002B1B66">
      <w:pPr>
        <w:pStyle w:val="Caption"/>
        <w:rPr>
          <w:sz w:val="20"/>
          <w:szCs w:val="20"/>
          <w:lang w:val="en-GB"/>
        </w:rPr>
      </w:pPr>
      <w:r w:rsidRPr="00010FD3">
        <w:rPr>
          <w:position w:val="-28"/>
          <w:sz w:val="20"/>
          <w:szCs w:val="20"/>
          <w:lang w:val="en-GB"/>
        </w:rPr>
        <w:object w:dxaOrig="2659" w:dyaOrig="560">
          <v:shape id="_x0000_i1038" type="#_x0000_t75" style="width:133.05pt;height:28.15pt" o:ole="">
            <v:imagedata r:id="rId28" o:title=""/>
          </v:shape>
          <o:OLEObject Type="Embed" ProgID="Equation.3" ShapeID="_x0000_i1038" DrawAspect="Content" ObjectID="_1442672915" r:id="rId29"/>
        </w:object>
      </w:r>
      <w:r w:rsidR="002B1B66" w:rsidRPr="00010FD3">
        <w:rPr>
          <w:sz w:val="20"/>
          <w:szCs w:val="20"/>
          <w:lang w:val="en-GB"/>
        </w:rPr>
        <w:t xml:space="preserve">;    </w:t>
      </w:r>
      <w:r w:rsidR="002B1B66" w:rsidRPr="00010FD3">
        <w:rPr>
          <w:sz w:val="20"/>
          <w:szCs w:val="20"/>
        </w:rPr>
        <w:t xml:space="preserve">Equation </w:t>
      </w:r>
      <w:r w:rsidR="002B1B66" w:rsidRPr="00010FD3">
        <w:rPr>
          <w:sz w:val="20"/>
          <w:szCs w:val="20"/>
        </w:rPr>
        <w:fldChar w:fldCharType="begin"/>
      </w:r>
      <w:r w:rsidR="002B1B66" w:rsidRPr="00010FD3">
        <w:rPr>
          <w:sz w:val="20"/>
          <w:szCs w:val="20"/>
        </w:rPr>
        <w:instrText xml:space="preserve"> SEQ Equation \* ARABIC </w:instrText>
      </w:r>
      <w:r w:rsidR="002B1B66" w:rsidRPr="00010FD3">
        <w:rPr>
          <w:sz w:val="20"/>
          <w:szCs w:val="20"/>
        </w:rPr>
        <w:fldChar w:fldCharType="separate"/>
      </w:r>
      <w:r w:rsidR="002B1B66" w:rsidRPr="00010FD3">
        <w:rPr>
          <w:noProof/>
          <w:sz w:val="20"/>
          <w:szCs w:val="20"/>
        </w:rPr>
        <w:t>1</w:t>
      </w:r>
      <w:r w:rsidR="002B1B66" w:rsidRPr="00010FD3">
        <w:rPr>
          <w:sz w:val="20"/>
          <w:szCs w:val="20"/>
        </w:rPr>
        <w:fldChar w:fldCharType="end"/>
      </w:r>
    </w:p>
    <w:p w:rsidR="00053808" w:rsidRPr="00010FD3" w:rsidRDefault="00053808" w:rsidP="00D40FEE">
      <w:pPr>
        <w:rPr>
          <w:sz w:val="20"/>
          <w:szCs w:val="20"/>
          <w:lang w:val="en-GB"/>
        </w:rPr>
      </w:pPr>
      <w:r w:rsidRPr="00010FD3">
        <w:rPr>
          <w:sz w:val="20"/>
          <w:szCs w:val="20"/>
          <w:lang w:val="en-GB"/>
        </w:rPr>
        <w:t>Where:</w:t>
      </w:r>
    </w:p>
    <w:p w:rsidR="00053808" w:rsidRPr="00010FD3" w:rsidRDefault="00053808" w:rsidP="00D40FEE">
      <w:pPr>
        <w:rPr>
          <w:sz w:val="20"/>
          <w:szCs w:val="20"/>
          <w:lang w:val="en-GB"/>
        </w:rPr>
      </w:pPr>
      <w:r w:rsidRPr="00010FD3">
        <w:rPr>
          <w:position w:val="-12"/>
          <w:sz w:val="20"/>
          <w:szCs w:val="20"/>
          <w:lang w:val="en-GB"/>
        </w:rPr>
        <w:object w:dxaOrig="279" w:dyaOrig="360">
          <v:shape id="_x0000_i1039" type="#_x0000_t75" style="width:13.85pt;height:18.1pt" o:ole="">
            <v:imagedata r:id="rId30" o:title=""/>
          </v:shape>
          <o:OLEObject Type="Embed" ProgID="Equation.3" ShapeID="_x0000_i1039" DrawAspect="Content" ObjectID="_1442672916" r:id="rId31"/>
        </w:object>
      </w:r>
      <w:r w:rsidRPr="00010FD3">
        <w:rPr>
          <w:sz w:val="20"/>
          <w:szCs w:val="20"/>
          <w:lang w:val="en-GB"/>
        </w:rPr>
        <w:t xml:space="preserve"> is the ACK detection probability</w:t>
      </w:r>
    </w:p>
    <w:p w:rsidR="00053808" w:rsidRPr="00010FD3" w:rsidRDefault="00053808" w:rsidP="00D40FEE">
      <w:pPr>
        <w:rPr>
          <w:sz w:val="20"/>
          <w:szCs w:val="20"/>
          <w:lang w:val="en-GB"/>
        </w:rPr>
      </w:pPr>
      <w:r w:rsidRPr="00010FD3">
        <w:rPr>
          <w:position w:val="-14"/>
          <w:sz w:val="20"/>
          <w:szCs w:val="20"/>
          <w:lang w:val="en-GB"/>
        </w:rPr>
        <w:object w:dxaOrig="580" w:dyaOrig="380">
          <v:shape id="_x0000_i1040" type="#_x0000_t75" style="width:29.1pt;height:19.05pt" o:ole="">
            <v:imagedata r:id="rId32" o:title=""/>
          </v:shape>
          <o:OLEObject Type="Embed" ProgID="Equation.3" ShapeID="_x0000_i1040" DrawAspect="Content" ObjectID="_1442672917" r:id="rId33"/>
        </w:object>
      </w:r>
      <w:r w:rsidR="00AF1290" w:rsidRPr="00010FD3">
        <w:rPr>
          <w:sz w:val="20"/>
          <w:szCs w:val="20"/>
          <w:lang w:val="en-GB"/>
        </w:rPr>
        <w:t xml:space="preserve"> is the round trip delay</w:t>
      </w:r>
      <w:r w:rsidRPr="00010FD3">
        <w:rPr>
          <w:sz w:val="20"/>
          <w:szCs w:val="20"/>
          <w:lang w:val="en-GB"/>
        </w:rPr>
        <w:t xml:space="preserve"> at attempt </w:t>
      </w:r>
      <w:r w:rsidRPr="00010FD3">
        <w:rPr>
          <w:i/>
          <w:sz w:val="20"/>
          <w:szCs w:val="20"/>
          <w:lang w:val="en-GB"/>
        </w:rPr>
        <w:t>n</w:t>
      </w:r>
      <w:r w:rsidRPr="00010FD3">
        <w:rPr>
          <w:sz w:val="20"/>
          <w:szCs w:val="20"/>
          <w:lang w:val="en-GB"/>
        </w:rPr>
        <w:t>.</w:t>
      </w:r>
      <w:r w:rsidR="00F24412" w:rsidRPr="00010FD3">
        <w:rPr>
          <w:sz w:val="20"/>
          <w:szCs w:val="20"/>
          <w:lang w:val="en-GB"/>
        </w:rPr>
        <w:t xml:space="preserve"> </w:t>
      </w:r>
    </w:p>
    <w:p w:rsidR="00F24412" w:rsidRPr="00010FD3" w:rsidRDefault="00F24412" w:rsidP="00D40FEE">
      <w:pPr>
        <w:rPr>
          <w:sz w:val="20"/>
          <w:szCs w:val="20"/>
          <w:lang w:val="en-GB"/>
        </w:rPr>
      </w:pPr>
    </w:p>
    <w:p w:rsidR="00F24412" w:rsidRPr="00010FD3" w:rsidRDefault="00F24412" w:rsidP="00D40FEE">
      <w:pPr>
        <w:rPr>
          <w:sz w:val="20"/>
          <w:szCs w:val="20"/>
          <w:lang w:val="en-GB"/>
        </w:rPr>
      </w:pPr>
      <w:r w:rsidRPr="00010FD3">
        <w:rPr>
          <w:sz w:val="20"/>
          <w:szCs w:val="20"/>
          <w:lang w:val="en-GB"/>
        </w:rPr>
        <w:t xml:space="preserve">For </w:t>
      </w:r>
      <w:r w:rsidR="00487E7F" w:rsidRPr="00010FD3">
        <w:rPr>
          <w:sz w:val="20"/>
          <w:szCs w:val="20"/>
          <w:lang w:val="en-GB"/>
        </w:rPr>
        <w:t>solution</w:t>
      </w:r>
      <w:r w:rsidRPr="00010FD3">
        <w:rPr>
          <w:sz w:val="20"/>
          <w:szCs w:val="20"/>
          <w:lang w:val="en-GB"/>
        </w:rPr>
        <w:t xml:space="preserve"> B &amp; D, </w:t>
      </w:r>
      <w:r w:rsidRPr="00010FD3">
        <w:rPr>
          <w:position w:val="-14"/>
          <w:sz w:val="20"/>
          <w:szCs w:val="20"/>
          <w:lang w:val="en-GB"/>
        </w:rPr>
        <w:object w:dxaOrig="2500" w:dyaOrig="380">
          <v:shape id="_x0000_i1041" type="#_x0000_t75" style="width:124.95pt;height:19.05pt" o:ole="">
            <v:imagedata r:id="rId34" o:title=""/>
          </v:shape>
          <o:OLEObject Type="Embed" ProgID="Equation.3" ShapeID="_x0000_i1041" DrawAspect="Content" ObjectID="_1442672918" r:id="rId35"/>
        </w:object>
      </w:r>
      <w:r w:rsidRPr="00010FD3">
        <w:rPr>
          <w:sz w:val="20"/>
          <w:szCs w:val="20"/>
          <w:lang w:val="en-GB"/>
        </w:rPr>
        <w:t xml:space="preserve">. </w:t>
      </w:r>
    </w:p>
    <w:p w:rsidR="002B1B66" w:rsidRDefault="00DB02B2" w:rsidP="00D40FEE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solution A &amp; C, there is only one attempt and </w:t>
      </w:r>
      <w:r w:rsidRPr="00DB02B2">
        <w:rPr>
          <w:position w:val="-14"/>
          <w:sz w:val="20"/>
          <w:szCs w:val="20"/>
          <w:lang w:val="en-GB"/>
        </w:rPr>
        <w:object w:dxaOrig="580" w:dyaOrig="380">
          <v:shape id="_x0000_i1042" type="#_x0000_t75" style="width:29.1pt;height:19.05pt" o:ole="">
            <v:imagedata r:id="rId36" o:title=""/>
          </v:shape>
          <o:OLEObject Type="Embed" ProgID="Equation.3" ShapeID="_x0000_i1042" DrawAspect="Content" ObjectID="_1442672919" r:id="rId37"/>
        </w:object>
      </w:r>
      <w:r>
        <w:rPr>
          <w:sz w:val="20"/>
          <w:szCs w:val="20"/>
          <w:lang w:val="en-GB"/>
        </w:rPr>
        <w:t xml:space="preserve">depends on when the </w:t>
      </w:r>
      <w:r w:rsidR="008001CD">
        <w:rPr>
          <w:sz w:val="20"/>
          <w:szCs w:val="20"/>
          <w:lang w:val="en-GB"/>
        </w:rPr>
        <w:t>speech data is successfully decoded.</w:t>
      </w:r>
    </w:p>
    <w:p w:rsidR="00DB02B2" w:rsidRPr="00010FD3" w:rsidRDefault="00DB02B2" w:rsidP="00D40FEE">
      <w:pPr>
        <w:rPr>
          <w:sz w:val="20"/>
          <w:szCs w:val="20"/>
          <w:lang w:val="en-GB"/>
        </w:rPr>
      </w:pPr>
    </w:p>
    <w:p w:rsidR="00D84D74" w:rsidRDefault="0077291E" w:rsidP="00D40FEE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</w:t>
      </w:r>
      <w:r w:rsidR="002B1B66" w:rsidRPr="00010FD3">
        <w:rPr>
          <w:sz w:val="20"/>
          <w:szCs w:val="20"/>
          <w:lang w:val="en-GB"/>
        </w:rPr>
        <w:t xml:space="preserve">DL FET, use the same </w:t>
      </w:r>
      <w:r w:rsidR="002B1B66" w:rsidRPr="0077291E">
        <w:rPr>
          <w:sz w:val="20"/>
          <w:szCs w:val="20"/>
          <w:lang w:val="en-GB"/>
        </w:rPr>
        <w:t>timing diagram in</w:t>
      </w:r>
      <w:r w:rsidRPr="0077291E">
        <w:rPr>
          <w:sz w:val="20"/>
          <w:szCs w:val="20"/>
          <w:lang w:val="en-GB"/>
        </w:rPr>
        <w:t xml:space="preserve"> </w:t>
      </w:r>
      <w:fldSimple w:instr=" REF _Ref367873636 \h  \* MERGEFORMAT ">
        <w:r w:rsidRPr="0077291E">
          <w:rPr>
            <w:sz w:val="20"/>
            <w:szCs w:val="20"/>
          </w:rPr>
          <w:t xml:space="preserve">Figure </w:t>
        </w:r>
        <w:r w:rsidRPr="0077291E">
          <w:rPr>
            <w:noProof/>
            <w:sz w:val="20"/>
            <w:szCs w:val="20"/>
          </w:rPr>
          <w:t>2</w:t>
        </w:r>
      </w:fldSimple>
      <w:r w:rsidRPr="0077291E">
        <w:rPr>
          <w:sz w:val="20"/>
          <w:szCs w:val="20"/>
          <w:lang w:val="en-GB"/>
        </w:rPr>
        <w:t xml:space="preserve"> and</w:t>
      </w:r>
      <w:r w:rsidR="002B1B66" w:rsidRPr="0077291E">
        <w:rPr>
          <w:sz w:val="20"/>
          <w:szCs w:val="20"/>
          <w:lang w:val="en-GB"/>
        </w:rPr>
        <w:t xml:space="preserve"> </w:t>
      </w:r>
      <w:fldSimple w:instr=" REF _Ref367873646 \h  \* MERGEFORMAT ">
        <w:r w:rsidR="002B1B66" w:rsidRPr="0077291E">
          <w:rPr>
            <w:sz w:val="20"/>
            <w:szCs w:val="20"/>
          </w:rPr>
          <w:t xml:space="preserve">Figure </w:t>
        </w:r>
        <w:r w:rsidR="002B1B66" w:rsidRPr="0077291E">
          <w:rPr>
            <w:noProof/>
            <w:sz w:val="20"/>
            <w:szCs w:val="20"/>
          </w:rPr>
          <w:t>3</w:t>
        </w:r>
      </w:fldSimple>
      <w:r w:rsidR="002B1B66" w:rsidRPr="00010FD3">
        <w:rPr>
          <w:sz w:val="20"/>
          <w:szCs w:val="20"/>
          <w:lang w:val="en-GB"/>
        </w:rPr>
        <w:t>, we can get the average round trip delay due to the miss detection of the ACK message</w:t>
      </w:r>
      <w:r w:rsidR="00D84D74">
        <w:rPr>
          <w:sz w:val="20"/>
          <w:szCs w:val="20"/>
          <w:lang w:val="en-GB"/>
        </w:rPr>
        <w:t xml:space="preserve"> with different ACK miss detection rates</w:t>
      </w:r>
      <w:r w:rsidR="00363305">
        <w:rPr>
          <w:sz w:val="20"/>
          <w:szCs w:val="20"/>
          <w:lang w:val="en-GB"/>
        </w:rPr>
        <w:t>:</w:t>
      </w:r>
      <w:r w:rsidR="002B1B66" w:rsidRPr="00010FD3">
        <w:rPr>
          <w:sz w:val="20"/>
          <w:szCs w:val="20"/>
          <w:lang w:val="en-GB"/>
        </w:rPr>
        <w:t xml:space="preserve"> </w:t>
      </w:r>
    </w:p>
    <w:p w:rsidR="00422137" w:rsidRDefault="00422137" w:rsidP="00E86D17">
      <w:pPr>
        <w:rPr>
          <w:sz w:val="20"/>
          <w:szCs w:val="20"/>
          <w:lang w:val="en-GB"/>
        </w:rPr>
      </w:pPr>
    </w:p>
    <w:p w:rsidR="00E86D17" w:rsidRDefault="00E86D17" w:rsidP="00E86D17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Solution </w:t>
      </w:r>
      <w:r w:rsidR="00F22145">
        <w:rPr>
          <w:sz w:val="20"/>
          <w:szCs w:val="20"/>
          <w:lang w:val="en-GB"/>
        </w:rPr>
        <w:t>A</w:t>
      </w:r>
    </w:p>
    <w:p w:rsidR="00E86D17" w:rsidRDefault="00E86D17" w:rsidP="00E86D17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960" w:dyaOrig="360">
          <v:shape id="_x0000_i1043" type="#_x0000_t75" style="width:48.15pt;height:18.1pt" o:ole="">
            <v:imagedata r:id="rId38" o:title=""/>
          </v:shape>
          <o:OLEObject Type="Embed" ProgID="Equation.3" ShapeID="_x0000_i1043" DrawAspect="Content" ObjectID="_1442672920" r:id="rId39"/>
        </w:object>
      </w:r>
      <w:r>
        <w:rPr>
          <w:sz w:val="20"/>
          <w:szCs w:val="20"/>
          <w:lang w:val="en-GB"/>
        </w:rPr>
        <w:t xml:space="preserve">: </w:t>
      </w:r>
      <w:r w:rsidR="002875D6" w:rsidRPr="00010FD3">
        <w:rPr>
          <w:position w:val="-10"/>
          <w:sz w:val="20"/>
          <w:szCs w:val="20"/>
          <w:lang w:val="en-GB"/>
        </w:rPr>
        <w:object w:dxaOrig="1140" w:dyaOrig="360">
          <v:shape id="_x0000_i1044" type="#_x0000_t75" style="width:57.2pt;height:18.1pt" o:ole="">
            <v:imagedata r:id="rId40" o:title=""/>
          </v:shape>
          <o:OLEObject Type="Embed" ProgID="Equation.3" ShapeID="_x0000_i1044" DrawAspect="Content" ObjectID="_1442672921" r:id="rId41"/>
        </w:object>
      </w:r>
      <w:r>
        <w:rPr>
          <w:sz w:val="20"/>
          <w:szCs w:val="20"/>
          <w:lang w:val="en-GB"/>
        </w:rPr>
        <w:t xml:space="preserve">slots </w:t>
      </w:r>
    </w:p>
    <w:p w:rsidR="00E86D17" w:rsidRDefault="00E86D17" w:rsidP="00E86D17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1060" w:dyaOrig="360">
          <v:shape id="_x0000_i1045" type="#_x0000_t75" style="width:52.95pt;height:18.1pt" o:ole="">
            <v:imagedata r:id="rId42" o:title=""/>
          </v:shape>
          <o:OLEObject Type="Embed" ProgID="Equation.3" ShapeID="_x0000_i1045" DrawAspect="Content" ObjectID="_1442672922" r:id="rId43"/>
        </w:object>
      </w:r>
      <w:r>
        <w:rPr>
          <w:sz w:val="20"/>
          <w:szCs w:val="20"/>
          <w:lang w:val="en-GB"/>
        </w:rPr>
        <w:t xml:space="preserve">: </w:t>
      </w:r>
      <w:r w:rsidR="002875D6" w:rsidRPr="00010FD3">
        <w:rPr>
          <w:position w:val="-10"/>
          <w:sz w:val="20"/>
          <w:szCs w:val="20"/>
          <w:lang w:val="en-GB"/>
        </w:rPr>
        <w:object w:dxaOrig="1020" w:dyaOrig="360">
          <v:shape id="_x0000_i1046" type="#_x0000_t75" style="width:51pt;height:18.1pt" o:ole="">
            <v:imagedata r:id="rId44" o:title=""/>
          </v:shape>
          <o:OLEObject Type="Embed" ProgID="Equation.3" ShapeID="_x0000_i1046" DrawAspect="Content" ObjectID="_1442672923" r:id="rId45"/>
        </w:object>
      </w:r>
      <w:r>
        <w:rPr>
          <w:sz w:val="20"/>
          <w:szCs w:val="20"/>
          <w:lang w:val="en-GB"/>
        </w:rPr>
        <w:t>slots</w:t>
      </w:r>
    </w:p>
    <w:p w:rsidR="00E86D17" w:rsidRDefault="00E86D17" w:rsidP="00E86D17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1080" w:dyaOrig="360">
          <v:shape id="_x0000_i1047" type="#_x0000_t75" style="width:53.9pt;height:18.1pt" o:ole="">
            <v:imagedata r:id="rId46" o:title=""/>
          </v:shape>
          <o:OLEObject Type="Embed" ProgID="Equation.3" ShapeID="_x0000_i1047" DrawAspect="Content" ObjectID="_1442672924" r:id="rId47"/>
        </w:object>
      </w:r>
      <w:r>
        <w:rPr>
          <w:sz w:val="20"/>
          <w:szCs w:val="20"/>
          <w:lang w:val="en-GB"/>
        </w:rPr>
        <w:t xml:space="preserve">: </w:t>
      </w:r>
      <w:r w:rsidR="002875D6" w:rsidRPr="00010FD3">
        <w:rPr>
          <w:position w:val="-10"/>
          <w:sz w:val="20"/>
          <w:szCs w:val="20"/>
          <w:lang w:val="en-GB"/>
        </w:rPr>
        <w:object w:dxaOrig="1020" w:dyaOrig="360">
          <v:shape id="_x0000_i1048" type="#_x0000_t75" style="width:51pt;height:18.1pt" o:ole="">
            <v:imagedata r:id="rId48" o:title=""/>
          </v:shape>
          <o:OLEObject Type="Embed" ProgID="Equation.3" ShapeID="_x0000_i1048" DrawAspect="Content" ObjectID="_1442672925" r:id="rId49"/>
        </w:object>
      </w:r>
      <w:r>
        <w:rPr>
          <w:sz w:val="20"/>
          <w:szCs w:val="20"/>
          <w:lang w:val="en-GB"/>
        </w:rPr>
        <w:t>slots</w:t>
      </w:r>
    </w:p>
    <w:p w:rsidR="00E86D17" w:rsidRDefault="00E86D17" w:rsidP="00D40FEE">
      <w:pPr>
        <w:rPr>
          <w:sz w:val="20"/>
          <w:szCs w:val="20"/>
          <w:lang w:val="en-GB"/>
        </w:rPr>
      </w:pPr>
    </w:p>
    <w:p w:rsidR="00E86D17" w:rsidRDefault="00E86D17" w:rsidP="00D40FEE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Solution B</w:t>
      </w:r>
    </w:p>
    <w:p w:rsidR="00522405" w:rsidRDefault="00DB02B2" w:rsidP="00D40FEE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960" w:dyaOrig="360">
          <v:shape id="_x0000_i1049" type="#_x0000_t75" style="width:48.15pt;height:18.1pt" o:ole="">
            <v:imagedata r:id="rId38" o:title=""/>
          </v:shape>
          <o:OLEObject Type="Embed" ProgID="Equation.3" ShapeID="_x0000_i1049" DrawAspect="Content" ObjectID="_1442672926" r:id="rId50"/>
        </w:object>
      </w:r>
      <w:r>
        <w:rPr>
          <w:sz w:val="20"/>
          <w:szCs w:val="20"/>
          <w:lang w:val="en-GB"/>
        </w:rPr>
        <w:t xml:space="preserve">: </w:t>
      </w:r>
      <w:r w:rsidR="00D84D74" w:rsidRPr="00010FD3">
        <w:rPr>
          <w:position w:val="-10"/>
          <w:sz w:val="20"/>
          <w:szCs w:val="20"/>
          <w:lang w:val="en-GB"/>
        </w:rPr>
        <w:object w:dxaOrig="1140" w:dyaOrig="360">
          <v:shape id="_x0000_i1050" type="#_x0000_t75" style="width:57.2pt;height:18.1pt" o:ole="">
            <v:imagedata r:id="rId51" o:title=""/>
          </v:shape>
          <o:OLEObject Type="Embed" ProgID="Equation.3" ShapeID="_x0000_i1050" DrawAspect="Content" ObjectID="_1442672927" r:id="rId52"/>
        </w:object>
      </w:r>
      <w:r w:rsidR="00D84D74">
        <w:rPr>
          <w:sz w:val="20"/>
          <w:szCs w:val="20"/>
          <w:lang w:val="en-GB"/>
        </w:rPr>
        <w:t xml:space="preserve">slots </w:t>
      </w:r>
    </w:p>
    <w:p w:rsidR="00DB02B2" w:rsidRDefault="00DB02B2" w:rsidP="00D40FEE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1060" w:dyaOrig="360">
          <v:shape id="_x0000_i1051" type="#_x0000_t75" style="width:52.95pt;height:18.1pt" o:ole="">
            <v:imagedata r:id="rId42" o:title=""/>
          </v:shape>
          <o:OLEObject Type="Embed" ProgID="Equation.3" ShapeID="_x0000_i1051" DrawAspect="Content" ObjectID="_1442672928" r:id="rId53"/>
        </w:object>
      </w:r>
      <w:r>
        <w:rPr>
          <w:sz w:val="20"/>
          <w:szCs w:val="20"/>
          <w:lang w:val="en-GB"/>
        </w:rPr>
        <w:t xml:space="preserve">: </w:t>
      </w:r>
      <w:r w:rsidRPr="00010FD3">
        <w:rPr>
          <w:position w:val="-10"/>
          <w:sz w:val="20"/>
          <w:szCs w:val="20"/>
          <w:lang w:val="en-GB"/>
        </w:rPr>
        <w:object w:dxaOrig="1140" w:dyaOrig="360">
          <v:shape id="_x0000_i1052" type="#_x0000_t75" style="width:57.2pt;height:18.1pt" o:ole="">
            <v:imagedata r:id="rId54" o:title=""/>
          </v:shape>
          <o:OLEObject Type="Embed" ProgID="Equation.3" ShapeID="_x0000_i1052" DrawAspect="Content" ObjectID="_1442672929" r:id="rId55"/>
        </w:object>
      </w:r>
      <w:r>
        <w:rPr>
          <w:sz w:val="20"/>
          <w:szCs w:val="20"/>
          <w:lang w:val="en-GB"/>
        </w:rPr>
        <w:t>slots</w:t>
      </w:r>
    </w:p>
    <w:p w:rsidR="00DB02B2" w:rsidRDefault="00DB02B2" w:rsidP="00D40FEE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1080" w:dyaOrig="360">
          <v:shape id="_x0000_i1053" type="#_x0000_t75" style="width:53.9pt;height:18.1pt" o:ole="">
            <v:imagedata r:id="rId46" o:title=""/>
          </v:shape>
          <o:OLEObject Type="Embed" ProgID="Equation.3" ShapeID="_x0000_i1053" DrawAspect="Content" ObjectID="_1442672930" r:id="rId56"/>
        </w:object>
      </w:r>
      <w:r>
        <w:rPr>
          <w:sz w:val="20"/>
          <w:szCs w:val="20"/>
          <w:lang w:val="en-GB"/>
        </w:rPr>
        <w:t xml:space="preserve">: </w:t>
      </w:r>
      <w:r w:rsidRPr="00010FD3">
        <w:rPr>
          <w:position w:val="-10"/>
          <w:sz w:val="20"/>
          <w:szCs w:val="20"/>
          <w:lang w:val="en-GB"/>
        </w:rPr>
        <w:object w:dxaOrig="1020" w:dyaOrig="360">
          <v:shape id="_x0000_i1054" type="#_x0000_t75" style="width:51pt;height:18.1pt" o:ole="">
            <v:imagedata r:id="rId57" o:title=""/>
          </v:shape>
          <o:OLEObject Type="Embed" ProgID="Equation.3" ShapeID="_x0000_i1054" DrawAspect="Content" ObjectID="_1442672931" r:id="rId58"/>
        </w:object>
      </w:r>
      <w:r>
        <w:rPr>
          <w:sz w:val="20"/>
          <w:szCs w:val="20"/>
          <w:lang w:val="en-GB"/>
        </w:rPr>
        <w:t>slots</w:t>
      </w:r>
    </w:p>
    <w:p w:rsidR="00DB02B2" w:rsidRPr="00010FD3" w:rsidRDefault="00DB02B2" w:rsidP="00D40FEE">
      <w:pPr>
        <w:rPr>
          <w:sz w:val="20"/>
          <w:szCs w:val="20"/>
          <w:lang w:val="en-GB"/>
        </w:rPr>
      </w:pPr>
    </w:p>
    <w:p w:rsidR="00522405" w:rsidRPr="00010FD3" w:rsidRDefault="00522405" w:rsidP="00D40FEE">
      <w:pPr>
        <w:rPr>
          <w:sz w:val="20"/>
          <w:szCs w:val="20"/>
          <w:lang w:val="en-GB"/>
        </w:rPr>
      </w:pPr>
    </w:p>
    <w:p w:rsidR="002875D6" w:rsidRDefault="002875D6" w:rsidP="002875D6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U</w:t>
      </w:r>
      <w:r w:rsidRPr="00010FD3">
        <w:rPr>
          <w:sz w:val="20"/>
          <w:szCs w:val="20"/>
          <w:lang w:val="en-GB"/>
        </w:rPr>
        <w:t xml:space="preserve">L FET, use the same </w:t>
      </w:r>
      <w:r w:rsidRPr="0077291E">
        <w:rPr>
          <w:sz w:val="20"/>
          <w:szCs w:val="20"/>
          <w:lang w:val="en-GB"/>
        </w:rPr>
        <w:t xml:space="preserve">timing diagram </w:t>
      </w:r>
      <w:r w:rsidRPr="00813555">
        <w:rPr>
          <w:sz w:val="20"/>
          <w:szCs w:val="20"/>
          <w:lang w:val="en-GB"/>
        </w:rPr>
        <w:t xml:space="preserve">in </w:t>
      </w:r>
      <w:fldSimple w:instr=" REF _Ref367873667 \h  \* MERGEFORMAT ">
        <w:r w:rsidR="00813555" w:rsidRPr="00813555">
          <w:rPr>
            <w:sz w:val="20"/>
            <w:szCs w:val="20"/>
          </w:rPr>
          <w:t xml:space="preserve">Figure </w:t>
        </w:r>
        <w:r w:rsidR="00813555" w:rsidRPr="00813555">
          <w:rPr>
            <w:noProof/>
            <w:sz w:val="20"/>
            <w:szCs w:val="20"/>
          </w:rPr>
          <w:t>4</w:t>
        </w:r>
      </w:fldSimple>
      <w:r w:rsidR="00813555" w:rsidRPr="00813555">
        <w:rPr>
          <w:sz w:val="20"/>
          <w:szCs w:val="20"/>
          <w:lang w:val="en-GB"/>
        </w:rPr>
        <w:t xml:space="preserve">, </w:t>
      </w:r>
      <w:fldSimple w:instr=" REF _Ref367873676 \h  \* MERGEFORMAT ">
        <w:r w:rsidR="00813555" w:rsidRPr="00813555">
          <w:rPr>
            <w:sz w:val="20"/>
            <w:szCs w:val="20"/>
          </w:rPr>
          <w:t xml:space="preserve">Figure </w:t>
        </w:r>
        <w:r w:rsidR="00813555" w:rsidRPr="00813555">
          <w:rPr>
            <w:noProof/>
            <w:sz w:val="20"/>
            <w:szCs w:val="20"/>
          </w:rPr>
          <w:t>5</w:t>
        </w:r>
      </w:fldSimple>
      <w:r w:rsidR="00813555" w:rsidRPr="00813555">
        <w:rPr>
          <w:sz w:val="20"/>
          <w:szCs w:val="20"/>
          <w:lang w:val="en-GB"/>
        </w:rPr>
        <w:t xml:space="preserve"> and </w:t>
      </w:r>
      <w:fldSimple w:instr=" REF _Ref367873685 \h  \* MERGEFORMAT ">
        <w:r w:rsidR="00813555" w:rsidRPr="00813555">
          <w:rPr>
            <w:sz w:val="20"/>
            <w:szCs w:val="20"/>
          </w:rPr>
          <w:t xml:space="preserve">Figure </w:t>
        </w:r>
        <w:r w:rsidR="00813555" w:rsidRPr="00813555">
          <w:rPr>
            <w:noProof/>
            <w:sz w:val="20"/>
            <w:szCs w:val="20"/>
          </w:rPr>
          <w:t>6</w:t>
        </w:r>
      </w:fldSimple>
      <w:r w:rsidRPr="00813555">
        <w:rPr>
          <w:sz w:val="20"/>
          <w:szCs w:val="20"/>
          <w:lang w:val="en-GB"/>
        </w:rPr>
        <w:t>,</w:t>
      </w:r>
      <w:r w:rsidR="00813555">
        <w:rPr>
          <w:sz w:val="20"/>
          <w:szCs w:val="20"/>
          <w:lang w:val="en-GB"/>
        </w:rPr>
        <w:t xml:space="preserve"> </w:t>
      </w:r>
      <w:r w:rsidRPr="00010FD3">
        <w:rPr>
          <w:sz w:val="20"/>
          <w:szCs w:val="20"/>
          <w:lang w:val="en-GB"/>
        </w:rPr>
        <w:t>we can get the average round trip delay due to the miss detection of the ACK message</w:t>
      </w:r>
      <w:r>
        <w:rPr>
          <w:sz w:val="20"/>
          <w:szCs w:val="20"/>
          <w:lang w:val="en-GB"/>
        </w:rPr>
        <w:t xml:space="preserve"> with different ACK miss detection rates</w:t>
      </w:r>
      <w:r w:rsidR="003C78BD">
        <w:rPr>
          <w:sz w:val="20"/>
          <w:szCs w:val="20"/>
          <w:lang w:val="en-GB"/>
        </w:rPr>
        <w:t>:</w:t>
      </w:r>
      <w:r w:rsidRPr="00010FD3">
        <w:rPr>
          <w:sz w:val="20"/>
          <w:szCs w:val="20"/>
          <w:lang w:val="en-GB"/>
        </w:rPr>
        <w:t xml:space="preserve"> </w:t>
      </w:r>
    </w:p>
    <w:p w:rsidR="00422137" w:rsidRDefault="00422137" w:rsidP="002875D6">
      <w:pPr>
        <w:rPr>
          <w:sz w:val="20"/>
          <w:szCs w:val="20"/>
          <w:lang w:val="en-GB"/>
        </w:rPr>
      </w:pPr>
    </w:p>
    <w:p w:rsidR="002875D6" w:rsidRDefault="002875D6" w:rsidP="002875D6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Solution </w:t>
      </w:r>
      <w:r w:rsidR="00422137">
        <w:rPr>
          <w:sz w:val="20"/>
          <w:szCs w:val="20"/>
          <w:lang w:val="en-GB"/>
        </w:rPr>
        <w:t>C</w:t>
      </w:r>
    </w:p>
    <w:p w:rsidR="002875D6" w:rsidRDefault="002875D6" w:rsidP="002875D6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960" w:dyaOrig="360">
          <v:shape id="_x0000_i1055" type="#_x0000_t75" style="width:48.15pt;height:18.1pt" o:ole="">
            <v:imagedata r:id="rId38" o:title=""/>
          </v:shape>
          <o:OLEObject Type="Embed" ProgID="Equation.3" ShapeID="_x0000_i1055" DrawAspect="Content" ObjectID="_1442672932" r:id="rId59"/>
        </w:object>
      </w:r>
      <w:r>
        <w:rPr>
          <w:sz w:val="20"/>
          <w:szCs w:val="20"/>
          <w:lang w:val="en-GB"/>
        </w:rPr>
        <w:t xml:space="preserve">: </w:t>
      </w:r>
      <w:r w:rsidR="00422137" w:rsidRPr="00010FD3">
        <w:rPr>
          <w:position w:val="-10"/>
          <w:sz w:val="20"/>
          <w:szCs w:val="20"/>
          <w:lang w:val="en-GB"/>
        </w:rPr>
        <w:object w:dxaOrig="1140" w:dyaOrig="360">
          <v:shape id="_x0000_i1056" type="#_x0000_t75" style="width:57.2pt;height:18.1pt" o:ole="">
            <v:imagedata r:id="rId60" o:title=""/>
          </v:shape>
          <o:OLEObject Type="Embed" ProgID="Equation.3" ShapeID="_x0000_i1056" DrawAspect="Content" ObjectID="_1442672933" r:id="rId61"/>
        </w:object>
      </w:r>
      <w:r>
        <w:rPr>
          <w:sz w:val="20"/>
          <w:szCs w:val="20"/>
          <w:lang w:val="en-GB"/>
        </w:rPr>
        <w:t xml:space="preserve">slots </w:t>
      </w:r>
    </w:p>
    <w:p w:rsidR="002875D6" w:rsidRDefault="002875D6" w:rsidP="002875D6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1060" w:dyaOrig="360">
          <v:shape id="_x0000_i1057" type="#_x0000_t75" style="width:52.95pt;height:18.1pt" o:ole="">
            <v:imagedata r:id="rId42" o:title=""/>
          </v:shape>
          <o:OLEObject Type="Embed" ProgID="Equation.3" ShapeID="_x0000_i1057" DrawAspect="Content" ObjectID="_1442672934" r:id="rId62"/>
        </w:object>
      </w:r>
      <w:r>
        <w:rPr>
          <w:sz w:val="20"/>
          <w:szCs w:val="20"/>
          <w:lang w:val="en-GB"/>
        </w:rPr>
        <w:t xml:space="preserve">: </w:t>
      </w:r>
      <w:r w:rsidR="00422137" w:rsidRPr="00010FD3">
        <w:rPr>
          <w:position w:val="-10"/>
          <w:sz w:val="20"/>
          <w:szCs w:val="20"/>
          <w:lang w:val="en-GB"/>
        </w:rPr>
        <w:object w:dxaOrig="1120" w:dyaOrig="360">
          <v:shape id="_x0000_i1058" type="#_x0000_t75" style="width:55.8pt;height:18.1pt" o:ole="">
            <v:imagedata r:id="rId63" o:title=""/>
          </v:shape>
          <o:OLEObject Type="Embed" ProgID="Equation.3" ShapeID="_x0000_i1058" DrawAspect="Content" ObjectID="_1442672935" r:id="rId64"/>
        </w:object>
      </w:r>
      <w:r>
        <w:rPr>
          <w:sz w:val="20"/>
          <w:szCs w:val="20"/>
          <w:lang w:val="en-GB"/>
        </w:rPr>
        <w:t>slots</w:t>
      </w:r>
    </w:p>
    <w:p w:rsidR="002875D6" w:rsidRDefault="002875D6" w:rsidP="002875D6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1080" w:dyaOrig="360">
          <v:shape id="_x0000_i1059" type="#_x0000_t75" style="width:53.9pt;height:18.1pt" o:ole="">
            <v:imagedata r:id="rId46" o:title=""/>
          </v:shape>
          <o:OLEObject Type="Embed" ProgID="Equation.3" ShapeID="_x0000_i1059" DrawAspect="Content" ObjectID="_1442672936" r:id="rId65"/>
        </w:object>
      </w:r>
      <w:r>
        <w:rPr>
          <w:sz w:val="20"/>
          <w:szCs w:val="20"/>
          <w:lang w:val="en-GB"/>
        </w:rPr>
        <w:t xml:space="preserve">: </w:t>
      </w:r>
      <w:r w:rsidR="00422137" w:rsidRPr="00010FD3">
        <w:rPr>
          <w:position w:val="-10"/>
          <w:sz w:val="20"/>
          <w:szCs w:val="20"/>
          <w:lang w:val="en-GB"/>
        </w:rPr>
        <w:object w:dxaOrig="1020" w:dyaOrig="360">
          <v:shape id="_x0000_i1060" type="#_x0000_t75" style="width:51pt;height:18.1pt" o:ole="">
            <v:imagedata r:id="rId66" o:title=""/>
          </v:shape>
          <o:OLEObject Type="Embed" ProgID="Equation.3" ShapeID="_x0000_i1060" DrawAspect="Content" ObjectID="_1442672937" r:id="rId67"/>
        </w:object>
      </w:r>
      <w:r>
        <w:rPr>
          <w:sz w:val="20"/>
          <w:szCs w:val="20"/>
          <w:lang w:val="en-GB"/>
        </w:rPr>
        <w:t>slots</w:t>
      </w:r>
    </w:p>
    <w:p w:rsidR="002875D6" w:rsidRDefault="002875D6" w:rsidP="002875D6">
      <w:pPr>
        <w:rPr>
          <w:sz w:val="20"/>
          <w:szCs w:val="20"/>
          <w:lang w:val="en-GB"/>
        </w:rPr>
      </w:pPr>
    </w:p>
    <w:p w:rsidR="002875D6" w:rsidRDefault="002875D6" w:rsidP="002875D6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Solution </w:t>
      </w:r>
      <w:r w:rsidR="00422137">
        <w:rPr>
          <w:sz w:val="20"/>
          <w:szCs w:val="20"/>
          <w:lang w:val="en-GB"/>
        </w:rPr>
        <w:t>D</w:t>
      </w:r>
    </w:p>
    <w:p w:rsidR="002875D6" w:rsidRDefault="002875D6" w:rsidP="002875D6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960" w:dyaOrig="360">
          <v:shape id="_x0000_i1061" type="#_x0000_t75" style="width:48.15pt;height:18.1pt" o:ole="">
            <v:imagedata r:id="rId38" o:title=""/>
          </v:shape>
          <o:OLEObject Type="Embed" ProgID="Equation.3" ShapeID="_x0000_i1061" DrawAspect="Content" ObjectID="_1442672938" r:id="rId68"/>
        </w:object>
      </w:r>
      <w:r>
        <w:rPr>
          <w:sz w:val="20"/>
          <w:szCs w:val="20"/>
          <w:lang w:val="en-GB"/>
        </w:rPr>
        <w:t xml:space="preserve">: </w:t>
      </w:r>
      <w:r w:rsidRPr="00010FD3">
        <w:rPr>
          <w:position w:val="-10"/>
          <w:sz w:val="20"/>
          <w:szCs w:val="20"/>
          <w:lang w:val="en-GB"/>
        </w:rPr>
        <w:object w:dxaOrig="1140" w:dyaOrig="360">
          <v:shape id="_x0000_i1062" type="#_x0000_t75" style="width:57.2pt;height:18.1pt" o:ole="">
            <v:imagedata r:id="rId51" o:title=""/>
          </v:shape>
          <o:OLEObject Type="Embed" ProgID="Equation.3" ShapeID="_x0000_i1062" DrawAspect="Content" ObjectID="_1442672939" r:id="rId69"/>
        </w:object>
      </w:r>
      <w:r>
        <w:rPr>
          <w:sz w:val="20"/>
          <w:szCs w:val="20"/>
          <w:lang w:val="en-GB"/>
        </w:rPr>
        <w:t xml:space="preserve">slots </w:t>
      </w:r>
    </w:p>
    <w:p w:rsidR="002875D6" w:rsidRDefault="002875D6" w:rsidP="002875D6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1060" w:dyaOrig="360">
          <v:shape id="_x0000_i1063" type="#_x0000_t75" style="width:52.95pt;height:18.1pt" o:ole="">
            <v:imagedata r:id="rId42" o:title=""/>
          </v:shape>
          <o:OLEObject Type="Embed" ProgID="Equation.3" ShapeID="_x0000_i1063" DrawAspect="Content" ObjectID="_1442672940" r:id="rId70"/>
        </w:object>
      </w:r>
      <w:r>
        <w:rPr>
          <w:sz w:val="20"/>
          <w:szCs w:val="20"/>
          <w:lang w:val="en-GB"/>
        </w:rPr>
        <w:t xml:space="preserve">: </w:t>
      </w:r>
      <w:r w:rsidRPr="00010FD3">
        <w:rPr>
          <w:position w:val="-10"/>
          <w:sz w:val="20"/>
          <w:szCs w:val="20"/>
          <w:lang w:val="en-GB"/>
        </w:rPr>
        <w:object w:dxaOrig="1140" w:dyaOrig="360">
          <v:shape id="_x0000_i1064" type="#_x0000_t75" style="width:57.2pt;height:18.1pt" o:ole="">
            <v:imagedata r:id="rId54" o:title=""/>
          </v:shape>
          <o:OLEObject Type="Embed" ProgID="Equation.3" ShapeID="_x0000_i1064" DrawAspect="Content" ObjectID="_1442672941" r:id="rId71"/>
        </w:object>
      </w:r>
      <w:r>
        <w:rPr>
          <w:sz w:val="20"/>
          <w:szCs w:val="20"/>
          <w:lang w:val="en-GB"/>
        </w:rPr>
        <w:t>slots</w:t>
      </w:r>
    </w:p>
    <w:p w:rsidR="002875D6" w:rsidRDefault="002875D6" w:rsidP="002875D6">
      <w:pPr>
        <w:rPr>
          <w:sz w:val="20"/>
          <w:szCs w:val="20"/>
          <w:lang w:val="en-GB"/>
        </w:rPr>
      </w:pPr>
      <w:r w:rsidRPr="00DB02B2">
        <w:rPr>
          <w:position w:val="-12"/>
          <w:sz w:val="20"/>
          <w:szCs w:val="20"/>
          <w:lang w:val="en-GB"/>
        </w:rPr>
        <w:object w:dxaOrig="1080" w:dyaOrig="360">
          <v:shape id="_x0000_i1065" type="#_x0000_t75" style="width:53.9pt;height:18.1pt" o:ole="">
            <v:imagedata r:id="rId46" o:title=""/>
          </v:shape>
          <o:OLEObject Type="Embed" ProgID="Equation.3" ShapeID="_x0000_i1065" DrawAspect="Content" ObjectID="_1442672942" r:id="rId72"/>
        </w:object>
      </w:r>
      <w:r>
        <w:rPr>
          <w:sz w:val="20"/>
          <w:szCs w:val="20"/>
          <w:lang w:val="en-GB"/>
        </w:rPr>
        <w:t xml:space="preserve">: </w:t>
      </w:r>
      <w:r w:rsidRPr="00010FD3">
        <w:rPr>
          <w:position w:val="-10"/>
          <w:sz w:val="20"/>
          <w:szCs w:val="20"/>
          <w:lang w:val="en-GB"/>
        </w:rPr>
        <w:object w:dxaOrig="1020" w:dyaOrig="360">
          <v:shape id="_x0000_i1066" type="#_x0000_t75" style="width:51pt;height:18.1pt" o:ole="">
            <v:imagedata r:id="rId57" o:title=""/>
          </v:shape>
          <o:OLEObject Type="Embed" ProgID="Equation.3" ShapeID="_x0000_i1066" DrawAspect="Content" ObjectID="_1442672943" r:id="rId73"/>
        </w:object>
      </w:r>
      <w:r>
        <w:rPr>
          <w:sz w:val="20"/>
          <w:szCs w:val="20"/>
          <w:lang w:val="en-GB"/>
        </w:rPr>
        <w:t>slots</w:t>
      </w:r>
    </w:p>
    <w:p w:rsidR="00053808" w:rsidRDefault="00053808" w:rsidP="00D40FEE">
      <w:pPr>
        <w:rPr>
          <w:lang w:val="en-GB"/>
        </w:rPr>
      </w:pPr>
    </w:p>
    <w:p w:rsidR="005D0F64" w:rsidRPr="00EF64C5" w:rsidRDefault="005D0F64" w:rsidP="00010FD3">
      <w:pPr>
        <w:pStyle w:val="Heading2"/>
        <w:rPr>
          <w:sz w:val="28"/>
          <w:szCs w:val="28"/>
        </w:rPr>
      </w:pPr>
      <w:r w:rsidRPr="00EF64C5">
        <w:rPr>
          <w:sz w:val="28"/>
          <w:szCs w:val="28"/>
        </w:rPr>
        <w:t>3.</w:t>
      </w:r>
      <w:r w:rsidR="00010FD3" w:rsidRPr="00EF64C5">
        <w:rPr>
          <w:sz w:val="28"/>
          <w:szCs w:val="28"/>
        </w:rPr>
        <w:t>5</w:t>
      </w:r>
      <w:r w:rsidRPr="00EF64C5">
        <w:rPr>
          <w:sz w:val="28"/>
          <w:szCs w:val="28"/>
        </w:rPr>
        <w:t xml:space="preserve"> </w:t>
      </w:r>
      <w:r w:rsidRPr="00EF64C5">
        <w:rPr>
          <w:sz w:val="28"/>
          <w:szCs w:val="28"/>
        </w:rPr>
        <w:tab/>
        <w:t>Summary</w:t>
      </w:r>
    </w:p>
    <w:p w:rsidR="005D0F64" w:rsidRPr="009923EC" w:rsidRDefault="005D0F64" w:rsidP="005D0F64">
      <w:pPr>
        <w:rPr>
          <w:sz w:val="20"/>
          <w:szCs w:val="20"/>
          <w:lang w:val="en-GB" w:eastAsia="en-US"/>
        </w:rPr>
      </w:pPr>
      <w:r w:rsidRPr="00010FD3">
        <w:rPr>
          <w:sz w:val="20"/>
          <w:szCs w:val="20"/>
          <w:lang w:val="en-GB" w:eastAsia="en-US"/>
        </w:rPr>
        <w:t xml:space="preserve">The results are </w:t>
      </w:r>
      <w:r w:rsidR="004F1F5B" w:rsidRPr="00FC6626">
        <w:rPr>
          <w:sz w:val="20"/>
          <w:szCs w:val="20"/>
          <w:lang w:val="en-GB" w:eastAsia="en-US"/>
        </w:rPr>
        <w:t>summarised</w:t>
      </w:r>
      <w:r w:rsidRPr="00FC6626">
        <w:rPr>
          <w:sz w:val="20"/>
          <w:szCs w:val="20"/>
          <w:lang w:val="en-GB" w:eastAsia="en-US"/>
        </w:rPr>
        <w:t xml:space="preserve"> in </w:t>
      </w:r>
      <w:fldSimple w:instr=" REF _Ref367917143 \h  \* MERGEFORMAT ">
        <w:r w:rsidRPr="00FC6626">
          <w:rPr>
            <w:sz w:val="20"/>
            <w:szCs w:val="20"/>
          </w:rPr>
          <w:t xml:space="preserve">Table </w:t>
        </w:r>
        <w:r w:rsidRPr="00FC6626">
          <w:rPr>
            <w:noProof/>
            <w:sz w:val="20"/>
            <w:szCs w:val="20"/>
          </w:rPr>
          <w:t>2</w:t>
        </w:r>
      </w:fldSimple>
      <w:r w:rsidR="00FC6626" w:rsidRPr="00FC6626">
        <w:rPr>
          <w:sz w:val="20"/>
          <w:szCs w:val="20"/>
          <w:lang w:val="en-GB" w:eastAsia="en-US"/>
        </w:rPr>
        <w:t xml:space="preserve"> and </w:t>
      </w:r>
      <w:fldSimple w:instr=" REF _Ref368005784 \h  \* MERGEFORMAT ">
        <w:r w:rsidR="00FC6626" w:rsidRPr="00FC6626">
          <w:rPr>
            <w:sz w:val="20"/>
            <w:szCs w:val="20"/>
          </w:rPr>
          <w:t xml:space="preserve">Table </w:t>
        </w:r>
        <w:r w:rsidR="00FC6626" w:rsidRPr="00FC6626">
          <w:rPr>
            <w:noProof/>
            <w:sz w:val="20"/>
            <w:szCs w:val="20"/>
          </w:rPr>
          <w:t>3</w:t>
        </w:r>
      </w:fldSimple>
      <w:r w:rsidR="00FC6626">
        <w:rPr>
          <w:sz w:val="20"/>
          <w:szCs w:val="20"/>
          <w:lang w:val="en-GB" w:eastAsia="en-US"/>
        </w:rPr>
        <w:t>.</w:t>
      </w:r>
    </w:p>
    <w:p w:rsidR="005D0F64" w:rsidRDefault="005D0F64" w:rsidP="005D0F64">
      <w:pPr>
        <w:rPr>
          <w:lang w:val="en-GB" w:eastAsia="en-US"/>
        </w:rPr>
      </w:pPr>
    </w:p>
    <w:p w:rsidR="005673B1" w:rsidRDefault="005673B1" w:rsidP="005D0F64">
      <w:pPr>
        <w:rPr>
          <w:lang w:val="en-GB" w:eastAsia="en-US"/>
        </w:rPr>
      </w:pPr>
    </w:p>
    <w:p w:rsidR="005673B1" w:rsidRDefault="005673B1" w:rsidP="005D0F64">
      <w:pPr>
        <w:rPr>
          <w:lang w:val="en-GB" w:eastAsia="en-US"/>
        </w:rPr>
      </w:pPr>
    </w:p>
    <w:p w:rsidR="005673B1" w:rsidRDefault="005673B1" w:rsidP="005D0F64">
      <w:pPr>
        <w:rPr>
          <w:lang w:val="en-GB" w:eastAsia="en-US"/>
        </w:rPr>
      </w:pPr>
    </w:p>
    <w:p w:rsidR="005673B1" w:rsidRDefault="005673B1" w:rsidP="005D0F64">
      <w:pPr>
        <w:rPr>
          <w:lang w:val="en-GB" w:eastAsia="en-US"/>
        </w:rPr>
      </w:pPr>
    </w:p>
    <w:p w:rsidR="005673B1" w:rsidRDefault="005673B1" w:rsidP="005D0F64">
      <w:pPr>
        <w:rPr>
          <w:lang w:val="en-GB" w:eastAsia="en-US"/>
        </w:rPr>
      </w:pPr>
    </w:p>
    <w:p w:rsidR="005D0F64" w:rsidRDefault="005D0F64" w:rsidP="005D0F64">
      <w:pPr>
        <w:pStyle w:val="Caption"/>
        <w:jc w:val="center"/>
      </w:pPr>
      <w:bookmarkStart w:id="43" w:name="_Ref367917143"/>
      <w:r>
        <w:lastRenderedPageBreak/>
        <w:t xml:space="preserve">Table </w:t>
      </w:r>
      <w:fldSimple w:instr=" SEQ Table \* ARABIC ">
        <w:r w:rsidR="00DF0F92">
          <w:rPr>
            <w:noProof/>
          </w:rPr>
          <w:t>2</w:t>
        </w:r>
      </w:fldSimple>
      <w:bookmarkEnd w:id="43"/>
      <w:r>
        <w:t>: ACK analysis results</w:t>
      </w:r>
      <w:r w:rsidR="00D84D74">
        <w:t xml:space="preserve"> </w:t>
      </w:r>
    </w:p>
    <w:p w:rsidR="005D0F64" w:rsidRPr="00B46ACE" w:rsidRDefault="00D84D74" w:rsidP="00D84D74">
      <w:pPr>
        <w:jc w:val="center"/>
        <w:rPr>
          <w:b/>
          <w:sz w:val="20"/>
          <w:szCs w:val="20"/>
        </w:rPr>
      </w:pPr>
      <w:r w:rsidRPr="00B46ACE">
        <w:rPr>
          <w:b/>
          <w:sz w:val="20"/>
          <w:szCs w:val="20"/>
        </w:rPr>
        <w:t>(</w:t>
      </w:r>
      <w:r w:rsidRPr="00B46ACE">
        <w:rPr>
          <w:b/>
          <w:position w:val="-14"/>
          <w:sz w:val="20"/>
          <w:szCs w:val="20"/>
        </w:rPr>
        <w:object w:dxaOrig="1440" w:dyaOrig="380">
          <v:shape id="_x0000_i1067" type="#_x0000_t75" style="width:1in;height:19.05pt" o:ole="">
            <v:imagedata r:id="rId74" o:title=""/>
          </v:shape>
          <o:OLEObject Type="Embed" ProgID="Equation.3" ShapeID="_x0000_i1067" DrawAspect="Content" ObjectID="_1442672944" r:id="rId75"/>
        </w:object>
      </w:r>
      <w:r w:rsidRPr="00B46ACE">
        <w:rPr>
          <w:b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5"/>
        <w:gridCol w:w="3285"/>
      </w:tblGrid>
      <w:tr w:rsidR="005D0F64" w:rsidRPr="00B46ACE" w:rsidTr="00FA7641">
        <w:tc>
          <w:tcPr>
            <w:tcW w:w="9855" w:type="dxa"/>
            <w:gridSpan w:val="3"/>
          </w:tcPr>
          <w:p w:rsidR="005D0F64" w:rsidRPr="00B46ACE" w:rsidRDefault="005D0F64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DL FET</w:t>
            </w:r>
          </w:p>
        </w:tc>
      </w:tr>
      <w:tr w:rsidR="005D0F64" w:rsidRPr="00B46ACE" w:rsidTr="00FA7641">
        <w:tc>
          <w:tcPr>
            <w:tcW w:w="3285" w:type="dxa"/>
          </w:tcPr>
          <w:p w:rsidR="005D0F64" w:rsidRPr="00B46ACE" w:rsidRDefault="005D0F64" w:rsidP="005D0F64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ACK decoding delay (symbols)</w:t>
            </w:r>
          </w:p>
        </w:tc>
        <w:tc>
          <w:tcPr>
            <w:tcW w:w="3285" w:type="dxa"/>
          </w:tcPr>
          <w:p w:rsidR="005D0F64" w:rsidRPr="00B46ACE" w:rsidRDefault="005D0F64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&lt;= 4</w:t>
            </w:r>
          </w:p>
        </w:tc>
        <w:tc>
          <w:tcPr>
            <w:tcW w:w="3285" w:type="dxa"/>
          </w:tcPr>
          <w:p w:rsidR="005D0F64" w:rsidRPr="00B46ACE" w:rsidRDefault="005D0F64" w:rsidP="00FA7641">
            <w:pPr>
              <w:ind w:left="720"/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&gt;4</w:t>
            </w:r>
          </w:p>
        </w:tc>
      </w:tr>
      <w:tr w:rsidR="005D0F64" w:rsidRPr="00B46ACE" w:rsidTr="00FA7641">
        <w:tc>
          <w:tcPr>
            <w:tcW w:w="3285" w:type="dxa"/>
          </w:tcPr>
          <w:p w:rsidR="005D0F64" w:rsidRPr="00B46ACE" w:rsidRDefault="005D0F64" w:rsidP="005D0F64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Solution A</w:t>
            </w:r>
            <w:r w:rsidR="0003324B" w:rsidRPr="00B46ACE">
              <w:rPr>
                <w:sz w:val="20"/>
                <w:szCs w:val="20"/>
                <w:lang w:val="en-GB" w:eastAsia="en-US"/>
              </w:rPr>
              <w:t xml:space="preserve"> delay (slots)</w:t>
            </w:r>
          </w:p>
        </w:tc>
        <w:tc>
          <w:tcPr>
            <w:tcW w:w="3285" w:type="dxa"/>
          </w:tcPr>
          <w:p w:rsidR="005D0F64" w:rsidRPr="00B46ACE" w:rsidRDefault="00EC4261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3285" w:type="dxa"/>
          </w:tcPr>
          <w:p w:rsidR="005D0F64" w:rsidRPr="00B46ACE" w:rsidRDefault="00EC4261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4</w:t>
            </w:r>
          </w:p>
        </w:tc>
      </w:tr>
      <w:tr w:rsidR="005D0F64" w:rsidRPr="00B46ACE" w:rsidTr="00FA7641">
        <w:tc>
          <w:tcPr>
            <w:tcW w:w="3285" w:type="dxa"/>
          </w:tcPr>
          <w:p w:rsidR="005D0F64" w:rsidRPr="00B46ACE" w:rsidRDefault="00EC4261" w:rsidP="005D0F64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Solution B</w:t>
            </w:r>
            <w:r w:rsidR="0003324B" w:rsidRPr="00B46ACE">
              <w:rPr>
                <w:sz w:val="20"/>
                <w:szCs w:val="20"/>
                <w:lang w:val="en-GB" w:eastAsia="en-US"/>
              </w:rPr>
              <w:t xml:space="preserve"> delay (slots)</w:t>
            </w:r>
          </w:p>
        </w:tc>
        <w:tc>
          <w:tcPr>
            <w:tcW w:w="3285" w:type="dxa"/>
          </w:tcPr>
          <w:p w:rsidR="005D0F64" w:rsidRPr="00B46ACE" w:rsidRDefault="00EC4261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3285" w:type="dxa"/>
          </w:tcPr>
          <w:p w:rsidR="005D0F64" w:rsidRPr="00B46ACE" w:rsidRDefault="00EC4261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3</w:t>
            </w:r>
          </w:p>
        </w:tc>
      </w:tr>
      <w:tr w:rsidR="0003324B" w:rsidRPr="00B46ACE" w:rsidTr="00FA7641">
        <w:tc>
          <w:tcPr>
            <w:tcW w:w="9855" w:type="dxa"/>
            <w:gridSpan w:val="3"/>
          </w:tcPr>
          <w:p w:rsidR="0003324B" w:rsidRPr="00B46ACE" w:rsidRDefault="0003324B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UL FET</w:t>
            </w:r>
          </w:p>
        </w:tc>
      </w:tr>
      <w:tr w:rsidR="005D0F64" w:rsidRPr="00B46ACE" w:rsidTr="00FA7641">
        <w:tc>
          <w:tcPr>
            <w:tcW w:w="3285" w:type="dxa"/>
          </w:tcPr>
          <w:p w:rsidR="005D0F64" w:rsidRPr="00B46ACE" w:rsidRDefault="0003324B" w:rsidP="005D0F64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position w:val="-12"/>
                <w:sz w:val="20"/>
                <w:szCs w:val="20"/>
                <w:lang w:val="en-GB" w:eastAsia="en-US"/>
              </w:rPr>
              <w:object w:dxaOrig="600" w:dyaOrig="360">
                <v:shape id="_x0000_i1068" type="#_x0000_t75" style="width:30.05pt;height:18.1pt" o:ole="">
                  <v:imagedata r:id="rId76" o:title=""/>
                </v:shape>
                <o:OLEObject Type="Embed" ProgID="Equation.3" ShapeID="_x0000_i1068" DrawAspect="Content" ObjectID="_1442672945" r:id="rId77"/>
              </w:object>
            </w:r>
            <w:r w:rsidRPr="00B46ACE">
              <w:rPr>
                <w:sz w:val="20"/>
                <w:szCs w:val="20"/>
                <w:lang w:val="en-GB" w:eastAsia="en-US"/>
              </w:rPr>
              <w:t xml:space="preserve"> (symbols)</w:t>
            </w:r>
          </w:p>
        </w:tc>
        <w:tc>
          <w:tcPr>
            <w:tcW w:w="3285" w:type="dxa"/>
          </w:tcPr>
          <w:p w:rsidR="005D0F64" w:rsidRPr="00B46ACE" w:rsidRDefault="0003324B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3285" w:type="dxa"/>
          </w:tcPr>
          <w:p w:rsidR="005D0F64" w:rsidRPr="00B46ACE" w:rsidRDefault="0003324B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6</w:t>
            </w:r>
          </w:p>
        </w:tc>
      </w:tr>
      <w:tr w:rsidR="0003324B" w:rsidRPr="00B46ACE" w:rsidTr="00FA7641">
        <w:tc>
          <w:tcPr>
            <w:tcW w:w="3285" w:type="dxa"/>
          </w:tcPr>
          <w:p w:rsidR="0003324B" w:rsidRPr="00B46ACE" w:rsidRDefault="0003324B" w:rsidP="005D0F64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Solution C delay (slots)</w:t>
            </w:r>
          </w:p>
        </w:tc>
        <w:tc>
          <w:tcPr>
            <w:tcW w:w="3285" w:type="dxa"/>
          </w:tcPr>
          <w:p w:rsidR="0003324B" w:rsidRPr="00B46ACE" w:rsidRDefault="0003324B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3285" w:type="dxa"/>
          </w:tcPr>
          <w:p w:rsidR="0003324B" w:rsidRPr="00B46ACE" w:rsidRDefault="0003324B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4</w:t>
            </w:r>
          </w:p>
        </w:tc>
      </w:tr>
      <w:tr w:rsidR="0003324B" w:rsidRPr="00B46ACE" w:rsidTr="00FA7641">
        <w:tc>
          <w:tcPr>
            <w:tcW w:w="3285" w:type="dxa"/>
          </w:tcPr>
          <w:p w:rsidR="0003324B" w:rsidRPr="00B46ACE" w:rsidRDefault="0003324B" w:rsidP="005D0F64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Solution D delay (slots)</w:t>
            </w:r>
          </w:p>
        </w:tc>
        <w:tc>
          <w:tcPr>
            <w:tcW w:w="3285" w:type="dxa"/>
          </w:tcPr>
          <w:p w:rsidR="0003324B" w:rsidRPr="00B46ACE" w:rsidRDefault="0003324B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3285" w:type="dxa"/>
          </w:tcPr>
          <w:p w:rsidR="0003324B" w:rsidRPr="00B46ACE" w:rsidRDefault="0003324B" w:rsidP="00FA7641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2</w:t>
            </w:r>
          </w:p>
        </w:tc>
      </w:tr>
    </w:tbl>
    <w:p w:rsidR="005D0F64" w:rsidRDefault="005D0F64" w:rsidP="005D0F64">
      <w:pPr>
        <w:rPr>
          <w:lang w:val="en-GB" w:eastAsia="en-US"/>
        </w:rPr>
      </w:pPr>
    </w:p>
    <w:p w:rsidR="00DF0F92" w:rsidRDefault="00DF0F92" w:rsidP="00DF0F92">
      <w:pPr>
        <w:pStyle w:val="Caption"/>
        <w:keepNext/>
        <w:jc w:val="center"/>
      </w:pPr>
      <w:bookmarkStart w:id="44" w:name="_Ref368005784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44"/>
      <w:r>
        <w:t>: ACK analysis results</w:t>
      </w:r>
    </w:p>
    <w:p w:rsidR="005673B1" w:rsidRPr="00B46ACE" w:rsidRDefault="005673B1" w:rsidP="005673B1">
      <w:pPr>
        <w:pStyle w:val="Caption"/>
        <w:jc w:val="center"/>
        <w:rPr>
          <w:sz w:val="20"/>
          <w:szCs w:val="20"/>
        </w:rPr>
      </w:pPr>
      <w:r w:rsidRPr="00B46ACE">
        <w:rPr>
          <w:position w:val="-14"/>
          <w:sz w:val="20"/>
          <w:szCs w:val="20"/>
        </w:rPr>
        <w:object w:dxaOrig="880" w:dyaOrig="380">
          <v:shape id="_x0000_i1069" type="#_x0000_t75" style="width:43.85pt;height:19.05pt" o:ole="">
            <v:imagedata r:id="rId78" o:title=""/>
          </v:shape>
          <o:OLEObject Type="Embed" ProgID="Equation.3" ShapeID="_x0000_i1069" DrawAspect="Content" ObjectID="_1442672946" r:id="rId79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8"/>
        <w:gridCol w:w="1884"/>
        <w:gridCol w:w="2379"/>
        <w:gridCol w:w="2604"/>
      </w:tblGrid>
      <w:tr w:rsidR="00B46ACE" w:rsidRPr="00B46ACE" w:rsidTr="00C45F94">
        <w:trPr>
          <w:trHeight w:val="336"/>
        </w:trPr>
        <w:tc>
          <w:tcPr>
            <w:tcW w:w="9855" w:type="dxa"/>
            <w:gridSpan w:val="4"/>
          </w:tcPr>
          <w:p w:rsidR="00B46ACE" w:rsidRPr="00B46ACE" w:rsidRDefault="00B46ACE" w:rsidP="00EF7742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DL FET</w:t>
            </w:r>
          </w:p>
        </w:tc>
      </w:tr>
      <w:tr w:rsidR="00B46ACE" w:rsidRPr="00B46ACE" w:rsidTr="00B46ACE">
        <w:tc>
          <w:tcPr>
            <w:tcW w:w="2988" w:type="dxa"/>
          </w:tcPr>
          <w:p w:rsidR="00B46ACE" w:rsidRPr="00B46ACE" w:rsidRDefault="00B46ACE" w:rsidP="00EF7742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position w:val="-12"/>
                <w:sz w:val="20"/>
                <w:szCs w:val="20"/>
                <w:lang w:val="en-GB" w:eastAsia="en-US"/>
              </w:rPr>
              <w:object w:dxaOrig="380" w:dyaOrig="360">
                <v:shape id="_x0000_i1070" type="#_x0000_t75" style="width:19.05pt;height:18.1pt" o:ole="">
                  <v:imagedata r:id="rId80" o:title=""/>
                </v:shape>
                <o:OLEObject Type="Embed" ProgID="Equation.3" ShapeID="_x0000_i1070" DrawAspect="Content" ObjectID="_1442672947" r:id="rId81"/>
              </w:object>
            </w:r>
          </w:p>
        </w:tc>
        <w:tc>
          <w:tcPr>
            <w:tcW w:w="1884" w:type="dxa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4%</w:t>
            </w:r>
          </w:p>
        </w:tc>
        <w:tc>
          <w:tcPr>
            <w:tcW w:w="2379" w:type="dxa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10%</w:t>
            </w:r>
          </w:p>
        </w:tc>
        <w:tc>
          <w:tcPr>
            <w:tcW w:w="2604" w:type="dxa"/>
          </w:tcPr>
          <w:p w:rsidR="00B46ACE" w:rsidRPr="00B46ACE" w:rsidRDefault="00B46ACE" w:rsidP="00B46ACE">
            <w:pPr>
              <w:ind w:left="720"/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20%</w:t>
            </w:r>
          </w:p>
        </w:tc>
      </w:tr>
      <w:tr w:rsidR="00B46ACE" w:rsidRPr="00B46ACE" w:rsidTr="00B46ACE">
        <w:trPr>
          <w:trHeight w:val="354"/>
        </w:trPr>
        <w:tc>
          <w:tcPr>
            <w:tcW w:w="2988" w:type="dxa"/>
          </w:tcPr>
          <w:p w:rsidR="00B46ACE" w:rsidRPr="00B46ACE" w:rsidRDefault="00B46ACE" w:rsidP="00EF7742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Solution A average delay (slots)</w:t>
            </w:r>
          </w:p>
        </w:tc>
        <w:tc>
          <w:tcPr>
            <w:tcW w:w="1884" w:type="dxa"/>
          </w:tcPr>
          <w:p w:rsidR="00B46ACE" w:rsidRPr="00B46ACE" w:rsidRDefault="00AD71F8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3.76</w:t>
            </w:r>
          </w:p>
        </w:tc>
        <w:tc>
          <w:tcPr>
            <w:tcW w:w="2379" w:type="dxa"/>
          </w:tcPr>
          <w:p w:rsidR="00B46ACE" w:rsidRPr="00B46ACE" w:rsidRDefault="00AD71F8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4.9</w:t>
            </w:r>
          </w:p>
        </w:tc>
        <w:tc>
          <w:tcPr>
            <w:tcW w:w="2604" w:type="dxa"/>
          </w:tcPr>
          <w:p w:rsidR="00B46ACE" w:rsidRPr="00B46ACE" w:rsidRDefault="00AD71F8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6.8</w:t>
            </w:r>
          </w:p>
        </w:tc>
      </w:tr>
      <w:tr w:rsidR="00B46ACE" w:rsidRPr="00B46ACE" w:rsidTr="00B46ACE">
        <w:trPr>
          <w:trHeight w:val="354"/>
        </w:trPr>
        <w:tc>
          <w:tcPr>
            <w:tcW w:w="2988" w:type="dxa"/>
          </w:tcPr>
          <w:p w:rsidR="00B46ACE" w:rsidRPr="00B46ACE" w:rsidRDefault="00B46ACE" w:rsidP="00EF7742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Solution B average delay (slots)</w:t>
            </w:r>
          </w:p>
        </w:tc>
        <w:tc>
          <w:tcPr>
            <w:tcW w:w="1884" w:type="dxa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2.09</w:t>
            </w:r>
          </w:p>
        </w:tc>
        <w:tc>
          <w:tcPr>
            <w:tcW w:w="2379" w:type="dxa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2</w:t>
            </w:r>
            <w:r>
              <w:rPr>
                <w:sz w:val="20"/>
                <w:szCs w:val="20"/>
                <w:lang w:val="en-GB" w:eastAsia="en-US"/>
              </w:rPr>
              <w:t>.22</w:t>
            </w:r>
          </w:p>
        </w:tc>
        <w:tc>
          <w:tcPr>
            <w:tcW w:w="2604" w:type="dxa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2.5</w:t>
            </w:r>
          </w:p>
        </w:tc>
      </w:tr>
      <w:tr w:rsidR="00B46ACE" w:rsidRPr="00B46ACE" w:rsidTr="00C45F94">
        <w:trPr>
          <w:trHeight w:val="345"/>
        </w:trPr>
        <w:tc>
          <w:tcPr>
            <w:tcW w:w="9855" w:type="dxa"/>
            <w:gridSpan w:val="4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UL FET</w:t>
            </w:r>
          </w:p>
        </w:tc>
      </w:tr>
      <w:tr w:rsidR="00B46ACE" w:rsidRPr="00B46ACE" w:rsidTr="00B46ACE">
        <w:tc>
          <w:tcPr>
            <w:tcW w:w="2988" w:type="dxa"/>
          </w:tcPr>
          <w:p w:rsidR="00B46ACE" w:rsidRPr="00B46ACE" w:rsidRDefault="00B46ACE" w:rsidP="00EF7742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position w:val="-12"/>
                <w:sz w:val="20"/>
                <w:szCs w:val="20"/>
                <w:lang w:val="en-GB" w:eastAsia="en-US"/>
              </w:rPr>
              <w:object w:dxaOrig="380" w:dyaOrig="360">
                <v:shape id="_x0000_i1071" type="#_x0000_t75" style="width:19.05pt;height:18.1pt" o:ole="">
                  <v:imagedata r:id="rId80" o:title=""/>
                </v:shape>
                <o:OLEObject Type="Embed" ProgID="Equation.3" ShapeID="_x0000_i1071" DrawAspect="Content" ObjectID="_1442672948" r:id="rId82"/>
              </w:object>
            </w:r>
          </w:p>
        </w:tc>
        <w:tc>
          <w:tcPr>
            <w:tcW w:w="1884" w:type="dxa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4%</w:t>
            </w:r>
          </w:p>
        </w:tc>
        <w:tc>
          <w:tcPr>
            <w:tcW w:w="2379" w:type="dxa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10%</w:t>
            </w:r>
          </w:p>
        </w:tc>
        <w:tc>
          <w:tcPr>
            <w:tcW w:w="2604" w:type="dxa"/>
          </w:tcPr>
          <w:p w:rsidR="00B46ACE" w:rsidRPr="00B46ACE" w:rsidRDefault="00B46ACE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20%</w:t>
            </w:r>
          </w:p>
        </w:tc>
      </w:tr>
      <w:tr w:rsidR="00B46ACE" w:rsidRPr="00B46ACE" w:rsidTr="00B46ACE">
        <w:trPr>
          <w:trHeight w:val="471"/>
        </w:trPr>
        <w:tc>
          <w:tcPr>
            <w:tcW w:w="2988" w:type="dxa"/>
          </w:tcPr>
          <w:p w:rsidR="00B46ACE" w:rsidRPr="00B46ACE" w:rsidRDefault="00B46ACE" w:rsidP="00EF7742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Solution C average delay (slots)</w:t>
            </w:r>
          </w:p>
        </w:tc>
        <w:tc>
          <w:tcPr>
            <w:tcW w:w="1884" w:type="dxa"/>
          </w:tcPr>
          <w:p w:rsidR="00B46ACE" w:rsidRPr="00B46ACE" w:rsidRDefault="00AD71F8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4.24</w:t>
            </w:r>
          </w:p>
        </w:tc>
        <w:tc>
          <w:tcPr>
            <w:tcW w:w="2379" w:type="dxa"/>
          </w:tcPr>
          <w:p w:rsidR="00B46ACE" w:rsidRPr="00B46ACE" w:rsidRDefault="00AD71F8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5.35</w:t>
            </w:r>
          </w:p>
        </w:tc>
        <w:tc>
          <w:tcPr>
            <w:tcW w:w="2604" w:type="dxa"/>
          </w:tcPr>
          <w:p w:rsidR="00B46ACE" w:rsidRPr="00B46ACE" w:rsidRDefault="00AD71F8" w:rsidP="00B46ACE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7.2</w:t>
            </w:r>
          </w:p>
        </w:tc>
      </w:tr>
      <w:tr w:rsidR="00B46ACE" w:rsidRPr="00B46ACE" w:rsidTr="00B46ACE">
        <w:trPr>
          <w:trHeight w:val="498"/>
        </w:trPr>
        <w:tc>
          <w:tcPr>
            <w:tcW w:w="2988" w:type="dxa"/>
          </w:tcPr>
          <w:p w:rsidR="00B46ACE" w:rsidRPr="00B46ACE" w:rsidRDefault="00B46ACE" w:rsidP="00EF7742">
            <w:pPr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Solution D average delay (slots)</w:t>
            </w:r>
          </w:p>
        </w:tc>
        <w:tc>
          <w:tcPr>
            <w:tcW w:w="1884" w:type="dxa"/>
          </w:tcPr>
          <w:p w:rsidR="00B46ACE" w:rsidRPr="00B46ACE" w:rsidRDefault="00B46ACE" w:rsidP="00EF7742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2.09</w:t>
            </w:r>
          </w:p>
        </w:tc>
        <w:tc>
          <w:tcPr>
            <w:tcW w:w="2379" w:type="dxa"/>
          </w:tcPr>
          <w:p w:rsidR="00B46ACE" w:rsidRPr="00B46ACE" w:rsidRDefault="00B46ACE" w:rsidP="00EF7742">
            <w:pPr>
              <w:jc w:val="center"/>
              <w:rPr>
                <w:sz w:val="20"/>
                <w:szCs w:val="20"/>
                <w:lang w:val="en-GB" w:eastAsia="en-US"/>
              </w:rPr>
            </w:pPr>
            <w:r w:rsidRPr="00B46ACE">
              <w:rPr>
                <w:sz w:val="20"/>
                <w:szCs w:val="20"/>
                <w:lang w:val="en-GB" w:eastAsia="en-US"/>
              </w:rPr>
              <w:t>2</w:t>
            </w:r>
            <w:r>
              <w:rPr>
                <w:sz w:val="20"/>
                <w:szCs w:val="20"/>
                <w:lang w:val="en-GB" w:eastAsia="en-US"/>
              </w:rPr>
              <w:t>.22</w:t>
            </w:r>
          </w:p>
        </w:tc>
        <w:tc>
          <w:tcPr>
            <w:tcW w:w="2604" w:type="dxa"/>
          </w:tcPr>
          <w:p w:rsidR="00B46ACE" w:rsidRPr="00B46ACE" w:rsidRDefault="00B46ACE" w:rsidP="00EF7742">
            <w:pPr>
              <w:jc w:val="center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2.5</w:t>
            </w:r>
          </w:p>
        </w:tc>
      </w:tr>
    </w:tbl>
    <w:p w:rsidR="005673B1" w:rsidRDefault="005673B1" w:rsidP="005673B1">
      <w:pPr>
        <w:rPr>
          <w:lang w:val="en-GB" w:eastAsia="en-US"/>
        </w:rPr>
      </w:pPr>
    </w:p>
    <w:p w:rsidR="005673B1" w:rsidRDefault="005673B1" w:rsidP="005D0F64">
      <w:pPr>
        <w:rPr>
          <w:lang w:val="en-GB" w:eastAsia="en-US"/>
        </w:rPr>
      </w:pPr>
    </w:p>
    <w:p w:rsidR="009923EC" w:rsidRPr="005D0F64" w:rsidRDefault="009923EC" w:rsidP="005D0F64">
      <w:pPr>
        <w:rPr>
          <w:lang w:val="en-GB" w:eastAsia="en-US"/>
        </w:rPr>
      </w:pPr>
    </w:p>
    <w:p w:rsidR="00D40FEE" w:rsidRPr="00D40FEE" w:rsidRDefault="00D40FEE" w:rsidP="00D40FEE">
      <w:pPr>
        <w:rPr>
          <w:lang w:val="en-GB"/>
        </w:rPr>
      </w:pPr>
    </w:p>
    <w:p w:rsidR="0054710E" w:rsidRDefault="0054710E" w:rsidP="00D21BB7">
      <w:pPr>
        <w:pStyle w:val="Heading1"/>
        <w:spacing w:before="0"/>
        <w:rPr>
          <w:rFonts w:hint="eastAsia"/>
          <w:lang w:eastAsia="zh-TW"/>
        </w:rPr>
      </w:pPr>
      <w:bookmarkStart w:id="45" w:name="OLE_LINK79"/>
      <w:bookmarkEnd w:id="15"/>
      <w:bookmarkEnd w:id="16"/>
      <w:bookmarkEnd w:id="22"/>
      <w:bookmarkEnd w:id="23"/>
      <w:bookmarkEnd w:id="24"/>
      <w:bookmarkEnd w:id="25"/>
      <w:bookmarkEnd w:id="26"/>
      <w:bookmarkEnd w:id="29"/>
      <w:bookmarkEnd w:id="30"/>
      <w:r>
        <w:rPr>
          <w:rFonts w:hint="eastAsia"/>
          <w:lang w:eastAsia="zh-TW"/>
        </w:rPr>
        <w:t>4</w:t>
      </w:r>
      <w:r w:rsidR="00263A4F">
        <w:tab/>
        <w:t>Conclusions</w:t>
      </w:r>
      <w:bookmarkEnd w:id="45"/>
    </w:p>
    <w:p w:rsidR="001F394A" w:rsidRPr="001F394A" w:rsidRDefault="00E45EEE" w:rsidP="00D21BB7">
      <w:pPr>
        <w:spacing w:after="120"/>
        <w:jc w:val="both"/>
        <w:rPr>
          <w:rFonts w:eastAsia="PMingLiU" w:hint="eastAsia"/>
          <w:sz w:val="20"/>
          <w:szCs w:val="20"/>
        </w:rPr>
      </w:pPr>
      <w:r>
        <w:rPr>
          <w:rFonts w:eastAsia="PMingLiU"/>
          <w:sz w:val="20"/>
          <w:szCs w:val="20"/>
        </w:rPr>
        <w:t>From the analysis, it can be seen that</w:t>
      </w:r>
      <w:r w:rsidR="00F17A88">
        <w:rPr>
          <w:rFonts w:eastAsia="PMingLiU"/>
          <w:sz w:val="20"/>
          <w:szCs w:val="20"/>
        </w:rPr>
        <w:t xml:space="preserve"> for the UL FET, the total round trip delay for </w:t>
      </w:r>
      <w:r w:rsidR="00487E7F">
        <w:rPr>
          <w:rFonts w:eastAsia="PMingLiU"/>
          <w:sz w:val="20"/>
          <w:szCs w:val="20"/>
        </w:rPr>
        <w:t>solution</w:t>
      </w:r>
      <w:r w:rsidR="00CA6E32">
        <w:rPr>
          <w:rFonts w:eastAsia="PMingLiU"/>
          <w:sz w:val="20"/>
          <w:szCs w:val="20"/>
        </w:rPr>
        <w:t xml:space="preserve"> D</w:t>
      </w:r>
      <w:r w:rsidR="00F17A88">
        <w:rPr>
          <w:rFonts w:eastAsia="PMingLiU"/>
          <w:sz w:val="20"/>
          <w:szCs w:val="20"/>
        </w:rPr>
        <w:t xml:space="preserve"> </w:t>
      </w:r>
      <w:r w:rsidR="009923EC">
        <w:rPr>
          <w:rFonts w:eastAsia="PMingLiU"/>
          <w:sz w:val="20"/>
          <w:szCs w:val="20"/>
        </w:rPr>
        <w:t>is at leas</w:t>
      </w:r>
      <w:r w:rsidR="00CA6E32">
        <w:rPr>
          <w:rFonts w:eastAsia="PMingLiU"/>
          <w:sz w:val="20"/>
          <w:szCs w:val="20"/>
        </w:rPr>
        <w:t>t 1 slot shorter than solution C</w:t>
      </w:r>
      <w:r w:rsidR="009923EC">
        <w:rPr>
          <w:rFonts w:eastAsia="PMingLiU"/>
          <w:sz w:val="20"/>
          <w:szCs w:val="20"/>
        </w:rPr>
        <w:t xml:space="preserve"> </w:t>
      </w:r>
      <w:r w:rsidR="004F1F5B">
        <w:rPr>
          <w:rFonts w:eastAsia="PMingLiU"/>
          <w:sz w:val="20"/>
          <w:szCs w:val="20"/>
        </w:rPr>
        <w:t>and it is independent</w:t>
      </w:r>
      <w:r w:rsidR="00F17A88">
        <w:rPr>
          <w:rFonts w:eastAsia="PMingLiU"/>
          <w:sz w:val="20"/>
          <w:szCs w:val="20"/>
        </w:rPr>
        <w:t xml:space="preserve"> of the </w:t>
      </w:r>
      <w:r w:rsidR="00A82F61">
        <w:rPr>
          <w:rFonts w:eastAsia="PMingLiU"/>
          <w:sz w:val="20"/>
          <w:szCs w:val="20"/>
        </w:rPr>
        <w:t>DPCH frame</w:t>
      </w:r>
      <w:r w:rsidR="00F17A88">
        <w:rPr>
          <w:rFonts w:eastAsia="PMingLiU"/>
          <w:sz w:val="20"/>
          <w:szCs w:val="20"/>
        </w:rPr>
        <w:t xml:space="preserve"> offset </w:t>
      </w:r>
      <w:r w:rsidR="00A82F61">
        <w:rPr>
          <w:rFonts w:eastAsia="PMingLiU"/>
          <w:sz w:val="20"/>
          <w:szCs w:val="20"/>
        </w:rPr>
        <w:t>values</w:t>
      </w:r>
      <w:r w:rsidR="00F17A88">
        <w:rPr>
          <w:rFonts w:eastAsia="PMingLiU"/>
          <w:sz w:val="20"/>
          <w:szCs w:val="20"/>
        </w:rPr>
        <w:t xml:space="preserve">. </w:t>
      </w:r>
      <w:r w:rsidR="00126268">
        <w:rPr>
          <w:rFonts w:eastAsia="PMingLiU"/>
          <w:sz w:val="20"/>
          <w:szCs w:val="20"/>
        </w:rPr>
        <w:t xml:space="preserve">The </w:t>
      </w:r>
      <w:r w:rsidR="00F17A88">
        <w:rPr>
          <w:rFonts w:eastAsia="PMingLiU"/>
          <w:sz w:val="20"/>
          <w:szCs w:val="20"/>
        </w:rPr>
        <w:t xml:space="preserve">round trip delay </w:t>
      </w:r>
      <w:r w:rsidR="00126268">
        <w:rPr>
          <w:rFonts w:eastAsia="PMingLiU"/>
          <w:sz w:val="20"/>
          <w:szCs w:val="20"/>
        </w:rPr>
        <w:t xml:space="preserve">for </w:t>
      </w:r>
      <w:r w:rsidR="009923EC">
        <w:rPr>
          <w:rFonts w:eastAsia="PMingLiU"/>
          <w:sz w:val="20"/>
          <w:szCs w:val="20"/>
        </w:rPr>
        <w:t>s</w:t>
      </w:r>
      <w:r w:rsidR="00487E7F">
        <w:rPr>
          <w:rFonts w:eastAsia="PMingLiU"/>
          <w:sz w:val="20"/>
          <w:szCs w:val="20"/>
        </w:rPr>
        <w:t>olution</w:t>
      </w:r>
      <w:r w:rsidR="00CA6E32">
        <w:rPr>
          <w:rFonts w:eastAsia="PMingLiU"/>
          <w:sz w:val="20"/>
          <w:szCs w:val="20"/>
        </w:rPr>
        <w:t xml:space="preserve"> C</w:t>
      </w:r>
      <w:r w:rsidR="00126268">
        <w:rPr>
          <w:rFonts w:eastAsia="PMingLiU"/>
          <w:sz w:val="20"/>
          <w:szCs w:val="20"/>
        </w:rPr>
        <w:t xml:space="preserve"> </w:t>
      </w:r>
      <w:r w:rsidR="00F17A88">
        <w:rPr>
          <w:rFonts w:eastAsia="PMingLiU"/>
          <w:sz w:val="20"/>
          <w:szCs w:val="20"/>
        </w:rPr>
        <w:t>depends on the time offset</w:t>
      </w:r>
      <w:r w:rsidR="00A82F61">
        <w:rPr>
          <w:rFonts w:eastAsia="PMingLiU"/>
          <w:sz w:val="20"/>
          <w:szCs w:val="20"/>
        </w:rPr>
        <w:t xml:space="preserve"> values</w:t>
      </w:r>
      <w:r w:rsidR="00F17A88">
        <w:rPr>
          <w:rFonts w:eastAsia="PMingLiU"/>
          <w:sz w:val="20"/>
          <w:szCs w:val="20"/>
        </w:rPr>
        <w:t xml:space="preserve"> between the DPCH</w:t>
      </w:r>
      <w:r w:rsidR="00A82F61">
        <w:rPr>
          <w:rFonts w:eastAsia="PMingLiU"/>
          <w:sz w:val="20"/>
          <w:szCs w:val="20"/>
        </w:rPr>
        <w:t xml:space="preserve"> </w:t>
      </w:r>
      <w:r w:rsidR="00F17A88">
        <w:rPr>
          <w:rFonts w:eastAsia="PMingLiU"/>
          <w:sz w:val="20"/>
          <w:szCs w:val="20"/>
        </w:rPr>
        <w:t xml:space="preserve">and P-CCPCH </w:t>
      </w:r>
      <w:r w:rsidR="009923EC">
        <w:rPr>
          <w:rFonts w:eastAsia="PMingLiU"/>
          <w:sz w:val="20"/>
          <w:szCs w:val="20"/>
        </w:rPr>
        <w:t>because of</w:t>
      </w:r>
      <w:r w:rsidR="00F17A88">
        <w:rPr>
          <w:rFonts w:eastAsia="PMingLiU"/>
          <w:sz w:val="20"/>
          <w:szCs w:val="20"/>
        </w:rPr>
        <w:t xml:space="preserve"> the use of a common control channel which is slot-aligned with P-CCPCH. For DL FET, the delay for </w:t>
      </w:r>
      <w:r w:rsidR="00487E7F">
        <w:rPr>
          <w:rFonts w:eastAsia="PMingLiU"/>
          <w:sz w:val="20"/>
          <w:szCs w:val="20"/>
        </w:rPr>
        <w:t>solution</w:t>
      </w:r>
      <w:r w:rsidR="000675E7">
        <w:rPr>
          <w:rFonts w:eastAsia="PMingLiU"/>
          <w:sz w:val="20"/>
          <w:szCs w:val="20"/>
        </w:rPr>
        <w:t xml:space="preserve"> </w:t>
      </w:r>
      <w:r w:rsidR="00BD01B5">
        <w:rPr>
          <w:rFonts w:eastAsia="PMingLiU"/>
          <w:sz w:val="20"/>
          <w:szCs w:val="20"/>
        </w:rPr>
        <w:t>B</w:t>
      </w:r>
      <w:r w:rsidR="000675E7">
        <w:rPr>
          <w:rFonts w:eastAsia="PMingLiU"/>
          <w:sz w:val="20"/>
          <w:szCs w:val="20"/>
        </w:rPr>
        <w:t xml:space="preserve"> is shorter than </w:t>
      </w:r>
      <w:r w:rsidR="00487E7F">
        <w:rPr>
          <w:rFonts w:eastAsia="PMingLiU"/>
          <w:sz w:val="20"/>
          <w:szCs w:val="20"/>
        </w:rPr>
        <w:t>solution</w:t>
      </w:r>
      <w:r w:rsidR="000675E7">
        <w:rPr>
          <w:rFonts w:eastAsia="PMingLiU"/>
          <w:sz w:val="20"/>
          <w:szCs w:val="20"/>
        </w:rPr>
        <w:t xml:space="preserve"> </w:t>
      </w:r>
      <w:r w:rsidR="00BD01B5">
        <w:rPr>
          <w:rFonts w:eastAsia="PMingLiU"/>
          <w:sz w:val="20"/>
          <w:szCs w:val="20"/>
        </w:rPr>
        <w:t>A</w:t>
      </w:r>
      <w:r w:rsidR="000675E7">
        <w:rPr>
          <w:rFonts w:eastAsia="PMingLiU"/>
          <w:sz w:val="20"/>
          <w:szCs w:val="20"/>
        </w:rPr>
        <w:t xml:space="preserve">, mainly due to the use of a shorter ACK. </w:t>
      </w:r>
      <w:r w:rsidR="00126268">
        <w:rPr>
          <w:rFonts w:eastAsia="PMingLiU"/>
          <w:sz w:val="20"/>
          <w:szCs w:val="20"/>
        </w:rPr>
        <w:t>We also analyzed</w:t>
      </w:r>
      <w:r w:rsidR="007244B9">
        <w:rPr>
          <w:rFonts w:eastAsia="PMingLiU"/>
          <w:sz w:val="20"/>
          <w:szCs w:val="20"/>
        </w:rPr>
        <w:t xml:space="preserve"> the</w:t>
      </w:r>
      <w:r w:rsidR="00126268">
        <w:rPr>
          <w:rFonts w:eastAsia="PMingLiU"/>
          <w:sz w:val="20"/>
          <w:szCs w:val="20"/>
        </w:rPr>
        <w:t xml:space="preserve"> potential impact </w:t>
      </w:r>
      <w:r w:rsidR="00AD2A7C">
        <w:rPr>
          <w:rFonts w:eastAsia="PMingLiU"/>
          <w:sz w:val="20"/>
          <w:szCs w:val="20"/>
        </w:rPr>
        <w:t>on the average</w:t>
      </w:r>
      <w:r w:rsidR="000F3904">
        <w:rPr>
          <w:rFonts w:eastAsia="PMingLiU"/>
          <w:sz w:val="20"/>
          <w:szCs w:val="20"/>
        </w:rPr>
        <w:t xml:space="preserve"> delay due to the ACK </w:t>
      </w:r>
      <w:r w:rsidR="00AD2A7C">
        <w:rPr>
          <w:rFonts w:eastAsia="PMingLiU"/>
          <w:sz w:val="20"/>
          <w:szCs w:val="20"/>
        </w:rPr>
        <w:t>miss detection. I</w:t>
      </w:r>
      <w:r w:rsidR="007244B9">
        <w:rPr>
          <w:rFonts w:eastAsia="PMingLiU"/>
          <w:sz w:val="20"/>
          <w:szCs w:val="20"/>
        </w:rPr>
        <w:t xml:space="preserve">t is </w:t>
      </w:r>
      <w:r w:rsidR="00366F68">
        <w:rPr>
          <w:rFonts w:eastAsia="PMingLiU"/>
          <w:sz w:val="20"/>
          <w:szCs w:val="20"/>
        </w:rPr>
        <w:t xml:space="preserve">shown that </w:t>
      </w:r>
      <w:r w:rsidR="00E640B0">
        <w:rPr>
          <w:rFonts w:eastAsia="PMingLiU"/>
          <w:sz w:val="20"/>
          <w:szCs w:val="20"/>
        </w:rPr>
        <w:t xml:space="preserve">the increased ACK miss detection rate can </w:t>
      </w:r>
      <w:r w:rsidR="00E2722C">
        <w:rPr>
          <w:rFonts w:eastAsia="PMingLiU"/>
          <w:sz w:val="20"/>
          <w:szCs w:val="20"/>
        </w:rPr>
        <w:t>create</w:t>
      </w:r>
      <w:r w:rsidR="00E640B0">
        <w:rPr>
          <w:rFonts w:eastAsia="PMingLiU"/>
          <w:sz w:val="20"/>
          <w:szCs w:val="20"/>
        </w:rPr>
        <w:t xml:space="preserve"> </w:t>
      </w:r>
      <w:r w:rsidR="00E2722C">
        <w:rPr>
          <w:rFonts w:eastAsia="PMingLiU"/>
          <w:sz w:val="20"/>
          <w:szCs w:val="20"/>
        </w:rPr>
        <w:t xml:space="preserve">a much longer </w:t>
      </w:r>
      <w:r w:rsidR="00E640B0">
        <w:rPr>
          <w:rFonts w:eastAsia="PMingLiU"/>
          <w:sz w:val="20"/>
          <w:szCs w:val="20"/>
        </w:rPr>
        <w:t>round</w:t>
      </w:r>
      <w:r w:rsidR="00E2722C">
        <w:rPr>
          <w:rFonts w:eastAsia="PMingLiU"/>
          <w:sz w:val="20"/>
          <w:szCs w:val="20"/>
        </w:rPr>
        <w:t xml:space="preserve"> trip delay for solution A &amp; C. On the other hand,</w:t>
      </w:r>
      <w:r w:rsidR="00B56BEC">
        <w:rPr>
          <w:rFonts w:eastAsia="PMingLiU"/>
          <w:sz w:val="20"/>
          <w:szCs w:val="20"/>
        </w:rPr>
        <w:t xml:space="preserve"> </w:t>
      </w:r>
      <w:r w:rsidR="00E2722C">
        <w:rPr>
          <w:rFonts w:eastAsia="PMingLiU"/>
          <w:sz w:val="20"/>
          <w:szCs w:val="20"/>
        </w:rPr>
        <w:t>s</w:t>
      </w:r>
      <w:r w:rsidR="00E640B0">
        <w:rPr>
          <w:rFonts w:eastAsia="PMingLiU"/>
          <w:sz w:val="20"/>
          <w:szCs w:val="20"/>
        </w:rPr>
        <w:t>olution B &amp; D can tolerate</w:t>
      </w:r>
      <w:r w:rsidR="00E2722C">
        <w:rPr>
          <w:rFonts w:eastAsia="PMingLiU"/>
          <w:sz w:val="20"/>
          <w:szCs w:val="20"/>
        </w:rPr>
        <w:t xml:space="preserve"> much higher ACK miss detection rate.</w:t>
      </w:r>
    </w:p>
    <w:p w:rsidR="00263A4F" w:rsidRDefault="00C15F07" w:rsidP="00263A4F">
      <w:pPr>
        <w:pStyle w:val="Heading1"/>
      </w:pPr>
      <w:r>
        <w:rPr>
          <w:rFonts w:hint="eastAsia"/>
          <w:lang w:eastAsia="zh-TW"/>
        </w:rPr>
        <w:t>5</w:t>
      </w:r>
      <w:r w:rsidR="00263A4F">
        <w:tab/>
        <w:t>References</w:t>
      </w:r>
    </w:p>
    <w:p w:rsidR="008269A2" w:rsidRPr="00405BC7" w:rsidRDefault="00203DF6" w:rsidP="00405BC7">
      <w:pPr>
        <w:pStyle w:val="Reference"/>
        <w:rPr>
          <w:rFonts w:hint="eastAsia"/>
          <w:bCs/>
          <w:kern w:val="2"/>
          <w:sz w:val="22"/>
          <w:lang w:eastAsia="zh-CN"/>
        </w:rPr>
      </w:pPr>
      <w:r>
        <w:rPr>
          <w:bCs/>
          <w:kern w:val="2"/>
          <w:sz w:val="22"/>
          <w:lang w:eastAsia="zh-CN"/>
        </w:rPr>
        <w:t xml:space="preserve">3GPP </w:t>
      </w:r>
      <w:r w:rsidR="00405BC7" w:rsidRPr="00405BC7">
        <w:rPr>
          <w:bCs/>
          <w:kern w:val="2"/>
          <w:sz w:val="22"/>
          <w:lang w:eastAsia="zh-CN"/>
        </w:rPr>
        <w:t>TR 25.702</w:t>
      </w:r>
      <w:r w:rsidR="00405BC7">
        <w:rPr>
          <w:rFonts w:eastAsia="PMingLiU" w:hint="eastAsia"/>
          <w:bCs/>
          <w:kern w:val="2"/>
          <w:sz w:val="22"/>
        </w:rPr>
        <w:t>,</w:t>
      </w:r>
      <w:r w:rsidR="00405BC7" w:rsidRPr="00405BC7">
        <w:rPr>
          <w:bCs/>
          <w:kern w:val="2"/>
          <w:sz w:val="22"/>
          <w:lang w:eastAsia="zh-CN"/>
        </w:rPr>
        <w:t xml:space="preserve"> “</w:t>
      </w:r>
      <w:r>
        <w:rPr>
          <w:bCs/>
          <w:kern w:val="2"/>
          <w:sz w:val="22"/>
          <w:lang w:eastAsia="zh-CN"/>
        </w:rPr>
        <w:t>DCH E</w:t>
      </w:r>
      <w:r w:rsidR="00405BC7" w:rsidRPr="00405BC7">
        <w:rPr>
          <w:bCs/>
          <w:kern w:val="2"/>
          <w:sz w:val="22"/>
          <w:lang w:eastAsia="zh-CN"/>
        </w:rPr>
        <w:t>nhancements for UMTS”</w:t>
      </w:r>
      <w:r>
        <w:rPr>
          <w:bCs/>
          <w:kern w:val="2"/>
          <w:sz w:val="22"/>
          <w:lang w:eastAsia="zh-CN"/>
        </w:rPr>
        <w:t>, August 2013</w:t>
      </w:r>
    </w:p>
    <w:sectPr w:rsidR="008269A2" w:rsidRPr="00405BC7" w:rsidSect="00304303">
      <w:headerReference w:type="even" r:id="rId83"/>
      <w:headerReference w:type="default" r:id="rId8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369" w:rsidRDefault="00F63369">
      <w:r>
        <w:separator/>
      </w:r>
    </w:p>
  </w:endnote>
  <w:endnote w:type="continuationSeparator" w:id="0">
    <w:p w:rsidR="00F63369" w:rsidRDefault="00F63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369" w:rsidRDefault="00F63369">
      <w:r>
        <w:separator/>
      </w:r>
    </w:p>
  </w:footnote>
  <w:footnote w:type="continuationSeparator" w:id="0">
    <w:p w:rsidR="00F63369" w:rsidRDefault="00F63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5C" w:rsidRDefault="00CE0B5C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5C" w:rsidRDefault="00CE0B5C" w:rsidP="00C26910">
    <w:pPr>
      <w:pStyle w:val="Header"/>
      <w:ind w:left="9372"/>
    </w:pPr>
    <w:fldSimple w:instr=" PAGE   \* MERGEFORMAT ">
      <w:r w:rsidR="008F2297">
        <w:t>1</w:t>
      </w:r>
    </w:fldSimple>
  </w:p>
  <w:p w:rsidR="00CE0B5C" w:rsidRDefault="00CE0B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F57B2"/>
    <w:multiLevelType w:val="hybridMultilevel"/>
    <w:tmpl w:val="E8F80DFC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A23B3"/>
    <w:multiLevelType w:val="hybridMultilevel"/>
    <w:tmpl w:val="A44EEB20"/>
    <w:lvl w:ilvl="0" w:tplc="86ACE4FE">
      <w:start w:val="45"/>
      <w:numFmt w:val="decimal"/>
      <w:lvlText w:val="(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>
      <o:colormenu v:ext="edit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353F"/>
    <w:rsid w:val="00000F79"/>
    <w:rsid w:val="000029DA"/>
    <w:rsid w:val="00003863"/>
    <w:rsid w:val="00004871"/>
    <w:rsid w:val="000051B8"/>
    <w:rsid w:val="00005232"/>
    <w:rsid w:val="0000666A"/>
    <w:rsid w:val="00006893"/>
    <w:rsid w:val="00007E39"/>
    <w:rsid w:val="00010FD3"/>
    <w:rsid w:val="00013951"/>
    <w:rsid w:val="00015DA7"/>
    <w:rsid w:val="00017BBF"/>
    <w:rsid w:val="00020419"/>
    <w:rsid w:val="0002097D"/>
    <w:rsid w:val="00022541"/>
    <w:rsid w:val="00023086"/>
    <w:rsid w:val="00023489"/>
    <w:rsid w:val="000246A3"/>
    <w:rsid w:val="00025E78"/>
    <w:rsid w:val="00027CFF"/>
    <w:rsid w:val="00027ED8"/>
    <w:rsid w:val="00031396"/>
    <w:rsid w:val="00031C0C"/>
    <w:rsid w:val="00032A22"/>
    <w:rsid w:val="00032E4A"/>
    <w:rsid w:val="0003324B"/>
    <w:rsid w:val="0003325B"/>
    <w:rsid w:val="000350CC"/>
    <w:rsid w:val="00036F75"/>
    <w:rsid w:val="0003705A"/>
    <w:rsid w:val="000416D0"/>
    <w:rsid w:val="000439C0"/>
    <w:rsid w:val="00047A54"/>
    <w:rsid w:val="000503FD"/>
    <w:rsid w:val="00050D7F"/>
    <w:rsid w:val="00050E87"/>
    <w:rsid w:val="000527D0"/>
    <w:rsid w:val="00052F2B"/>
    <w:rsid w:val="00053808"/>
    <w:rsid w:val="000541A0"/>
    <w:rsid w:val="000571E5"/>
    <w:rsid w:val="00061060"/>
    <w:rsid w:val="00061907"/>
    <w:rsid w:val="000636CA"/>
    <w:rsid w:val="00064C9C"/>
    <w:rsid w:val="0006590E"/>
    <w:rsid w:val="000661BF"/>
    <w:rsid w:val="000663DC"/>
    <w:rsid w:val="000675E7"/>
    <w:rsid w:val="00070AB3"/>
    <w:rsid w:val="00071A26"/>
    <w:rsid w:val="000744AD"/>
    <w:rsid w:val="0007593E"/>
    <w:rsid w:val="00081CE7"/>
    <w:rsid w:val="000835A3"/>
    <w:rsid w:val="00084383"/>
    <w:rsid w:val="00085AE7"/>
    <w:rsid w:val="0008668E"/>
    <w:rsid w:val="0009060C"/>
    <w:rsid w:val="00090C43"/>
    <w:rsid w:val="0009173C"/>
    <w:rsid w:val="000A0200"/>
    <w:rsid w:val="000A035E"/>
    <w:rsid w:val="000A1263"/>
    <w:rsid w:val="000A1DE4"/>
    <w:rsid w:val="000A2DAB"/>
    <w:rsid w:val="000A3928"/>
    <w:rsid w:val="000A6965"/>
    <w:rsid w:val="000A7262"/>
    <w:rsid w:val="000A7524"/>
    <w:rsid w:val="000B0752"/>
    <w:rsid w:val="000B1569"/>
    <w:rsid w:val="000B1FE0"/>
    <w:rsid w:val="000B477A"/>
    <w:rsid w:val="000B4E04"/>
    <w:rsid w:val="000B5EF5"/>
    <w:rsid w:val="000B710A"/>
    <w:rsid w:val="000C0785"/>
    <w:rsid w:val="000C146E"/>
    <w:rsid w:val="000C25AC"/>
    <w:rsid w:val="000C54AA"/>
    <w:rsid w:val="000C5A57"/>
    <w:rsid w:val="000C5A5A"/>
    <w:rsid w:val="000C5B71"/>
    <w:rsid w:val="000C62B5"/>
    <w:rsid w:val="000C7762"/>
    <w:rsid w:val="000D0757"/>
    <w:rsid w:val="000D79F4"/>
    <w:rsid w:val="000D7B97"/>
    <w:rsid w:val="000E07AA"/>
    <w:rsid w:val="000E2DF0"/>
    <w:rsid w:val="000E44D1"/>
    <w:rsid w:val="000E7A44"/>
    <w:rsid w:val="000F065E"/>
    <w:rsid w:val="000F28CE"/>
    <w:rsid w:val="000F3904"/>
    <w:rsid w:val="000F43DF"/>
    <w:rsid w:val="000F450E"/>
    <w:rsid w:val="000F4B7A"/>
    <w:rsid w:val="000F4BFA"/>
    <w:rsid w:val="000F52A3"/>
    <w:rsid w:val="000F6771"/>
    <w:rsid w:val="000F6EE5"/>
    <w:rsid w:val="00100E82"/>
    <w:rsid w:val="00101EC0"/>
    <w:rsid w:val="001040E4"/>
    <w:rsid w:val="00112391"/>
    <w:rsid w:val="001137B7"/>
    <w:rsid w:val="001139DA"/>
    <w:rsid w:val="0011498C"/>
    <w:rsid w:val="00115443"/>
    <w:rsid w:val="00115F50"/>
    <w:rsid w:val="0011676F"/>
    <w:rsid w:val="00120D66"/>
    <w:rsid w:val="0012119A"/>
    <w:rsid w:val="00121A86"/>
    <w:rsid w:val="001230B2"/>
    <w:rsid w:val="00124E29"/>
    <w:rsid w:val="00124F56"/>
    <w:rsid w:val="00125BC8"/>
    <w:rsid w:val="00126268"/>
    <w:rsid w:val="00126424"/>
    <w:rsid w:val="001300EB"/>
    <w:rsid w:val="00130686"/>
    <w:rsid w:val="00131597"/>
    <w:rsid w:val="00131823"/>
    <w:rsid w:val="00133335"/>
    <w:rsid w:val="0013695B"/>
    <w:rsid w:val="00140C2F"/>
    <w:rsid w:val="00140D0A"/>
    <w:rsid w:val="00141237"/>
    <w:rsid w:val="00141C9D"/>
    <w:rsid w:val="00142428"/>
    <w:rsid w:val="001426D3"/>
    <w:rsid w:val="00154C03"/>
    <w:rsid w:val="00155AA1"/>
    <w:rsid w:val="00156262"/>
    <w:rsid w:val="0015675D"/>
    <w:rsid w:val="001573E2"/>
    <w:rsid w:val="00160415"/>
    <w:rsid w:val="00164B7E"/>
    <w:rsid w:val="00164BBC"/>
    <w:rsid w:val="001651C3"/>
    <w:rsid w:val="00170EE3"/>
    <w:rsid w:val="0017197C"/>
    <w:rsid w:val="0017369D"/>
    <w:rsid w:val="00173DC1"/>
    <w:rsid w:val="00175DD9"/>
    <w:rsid w:val="00177AB6"/>
    <w:rsid w:val="00182984"/>
    <w:rsid w:val="00184333"/>
    <w:rsid w:val="00184C91"/>
    <w:rsid w:val="001858FA"/>
    <w:rsid w:val="001903A0"/>
    <w:rsid w:val="001918F3"/>
    <w:rsid w:val="001926FD"/>
    <w:rsid w:val="00193D87"/>
    <w:rsid w:val="001940E5"/>
    <w:rsid w:val="00196F5A"/>
    <w:rsid w:val="00197A62"/>
    <w:rsid w:val="001A006D"/>
    <w:rsid w:val="001A1426"/>
    <w:rsid w:val="001A28B3"/>
    <w:rsid w:val="001A471D"/>
    <w:rsid w:val="001A57E2"/>
    <w:rsid w:val="001A5DC9"/>
    <w:rsid w:val="001B12AE"/>
    <w:rsid w:val="001B2E5C"/>
    <w:rsid w:val="001B31F1"/>
    <w:rsid w:val="001B3D31"/>
    <w:rsid w:val="001B45DE"/>
    <w:rsid w:val="001B5ADC"/>
    <w:rsid w:val="001B5C9A"/>
    <w:rsid w:val="001B6801"/>
    <w:rsid w:val="001B760A"/>
    <w:rsid w:val="001C198A"/>
    <w:rsid w:val="001C26F2"/>
    <w:rsid w:val="001C2C11"/>
    <w:rsid w:val="001C32D0"/>
    <w:rsid w:val="001C3C45"/>
    <w:rsid w:val="001C7420"/>
    <w:rsid w:val="001D0055"/>
    <w:rsid w:val="001D1E4C"/>
    <w:rsid w:val="001D3B0E"/>
    <w:rsid w:val="001D430D"/>
    <w:rsid w:val="001D5BA5"/>
    <w:rsid w:val="001D5EA0"/>
    <w:rsid w:val="001D5F88"/>
    <w:rsid w:val="001D6800"/>
    <w:rsid w:val="001D7211"/>
    <w:rsid w:val="001D7976"/>
    <w:rsid w:val="001E1D69"/>
    <w:rsid w:val="001E2EEC"/>
    <w:rsid w:val="001E4C77"/>
    <w:rsid w:val="001E4D1A"/>
    <w:rsid w:val="001E6F90"/>
    <w:rsid w:val="001E736E"/>
    <w:rsid w:val="001F08D0"/>
    <w:rsid w:val="001F151C"/>
    <w:rsid w:val="001F270A"/>
    <w:rsid w:val="001F273A"/>
    <w:rsid w:val="001F27CF"/>
    <w:rsid w:val="001F307C"/>
    <w:rsid w:val="001F394A"/>
    <w:rsid w:val="001F4FBE"/>
    <w:rsid w:val="001F58DB"/>
    <w:rsid w:val="001F7F99"/>
    <w:rsid w:val="00203DF6"/>
    <w:rsid w:val="00205403"/>
    <w:rsid w:val="00205CCF"/>
    <w:rsid w:val="00207BBD"/>
    <w:rsid w:val="002110EF"/>
    <w:rsid w:val="00212E57"/>
    <w:rsid w:val="00214257"/>
    <w:rsid w:val="0021658B"/>
    <w:rsid w:val="002175C5"/>
    <w:rsid w:val="00220069"/>
    <w:rsid w:val="0022101D"/>
    <w:rsid w:val="002213DC"/>
    <w:rsid w:val="00223E65"/>
    <w:rsid w:val="002268B8"/>
    <w:rsid w:val="00226E39"/>
    <w:rsid w:val="0023119D"/>
    <w:rsid w:val="00232547"/>
    <w:rsid w:val="00236905"/>
    <w:rsid w:val="00236F6D"/>
    <w:rsid w:val="0023753F"/>
    <w:rsid w:val="00241065"/>
    <w:rsid w:val="00245B9C"/>
    <w:rsid w:val="002477DD"/>
    <w:rsid w:val="002502B0"/>
    <w:rsid w:val="00251CE9"/>
    <w:rsid w:val="002531F8"/>
    <w:rsid w:val="00254E20"/>
    <w:rsid w:val="00255604"/>
    <w:rsid w:val="0025594F"/>
    <w:rsid w:val="00255F3D"/>
    <w:rsid w:val="00261C29"/>
    <w:rsid w:val="002633F2"/>
    <w:rsid w:val="00263A4F"/>
    <w:rsid w:val="00266EA5"/>
    <w:rsid w:val="0027068F"/>
    <w:rsid w:val="0027312B"/>
    <w:rsid w:val="00273872"/>
    <w:rsid w:val="00273AE1"/>
    <w:rsid w:val="0027642E"/>
    <w:rsid w:val="0028276F"/>
    <w:rsid w:val="00285C36"/>
    <w:rsid w:val="0028641C"/>
    <w:rsid w:val="00286BE4"/>
    <w:rsid w:val="002875D6"/>
    <w:rsid w:val="00287B47"/>
    <w:rsid w:val="00287C02"/>
    <w:rsid w:val="0029176D"/>
    <w:rsid w:val="00292409"/>
    <w:rsid w:val="002945EF"/>
    <w:rsid w:val="00295A52"/>
    <w:rsid w:val="002A0F91"/>
    <w:rsid w:val="002A1084"/>
    <w:rsid w:val="002A1577"/>
    <w:rsid w:val="002A1BDE"/>
    <w:rsid w:val="002A2C9A"/>
    <w:rsid w:val="002A5FE7"/>
    <w:rsid w:val="002A7494"/>
    <w:rsid w:val="002A781B"/>
    <w:rsid w:val="002A7D39"/>
    <w:rsid w:val="002B1B66"/>
    <w:rsid w:val="002B2848"/>
    <w:rsid w:val="002B2FB7"/>
    <w:rsid w:val="002B3BB4"/>
    <w:rsid w:val="002B480C"/>
    <w:rsid w:val="002B6B36"/>
    <w:rsid w:val="002B6C74"/>
    <w:rsid w:val="002C090E"/>
    <w:rsid w:val="002C388F"/>
    <w:rsid w:val="002C4F45"/>
    <w:rsid w:val="002C678C"/>
    <w:rsid w:val="002C6BB0"/>
    <w:rsid w:val="002D392E"/>
    <w:rsid w:val="002D43A5"/>
    <w:rsid w:val="002D4A02"/>
    <w:rsid w:val="002D5C6F"/>
    <w:rsid w:val="002D5F1A"/>
    <w:rsid w:val="002D619A"/>
    <w:rsid w:val="002D6D99"/>
    <w:rsid w:val="002D7DB3"/>
    <w:rsid w:val="002E24A1"/>
    <w:rsid w:val="002E26EE"/>
    <w:rsid w:val="002E2E1E"/>
    <w:rsid w:val="002E30CE"/>
    <w:rsid w:val="002E54B5"/>
    <w:rsid w:val="002E55E4"/>
    <w:rsid w:val="002E762A"/>
    <w:rsid w:val="002F0B4F"/>
    <w:rsid w:val="002F77C7"/>
    <w:rsid w:val="002F78E5"/>
    <w:rsid w:val="003003C2"/>
    <w:rsid w:val="003006F3"/>
    <w:rsid w:val="00303E8B"/>
    <w:rsid w:val="00303F41"/>
    <w:rsid w:val="00304303"/>
    <w:rsid w:val="003044F5"/>
    <w:rsid w:val="003050E6"/>
    <w:rsid w:val="003053CB"/>
    <w:rsid w:val="003074AB"/>
    <w:rsid w:val="00310C5C"/>
    <w:rsid w:val="00313513"/>
    <w:rsid w:val="00314873"/>
    <w:rsid w:val="00314DA4"/>
    <w:rsid w:val="0032141D"/>
    <w:rsid w:val="00324263"/>
    <w:rsid w:val="003244CA"/>
    <w:rsid w:val="00324B1D"/>
    <w:rsid w:val="00326FD0"/>
    <w:rsid w:val="003303CF"/>
    <w:rsid w:val="00330B19"/>
    <w:rsid w:val="0033109F"/>
    <w:rsid w:val="00332ADE"/>
    <w:rsid w:val="00333546"/>
    <w:rsid w:val="00333F25"/>
    <w:rsid w:val="0033544D"/>
    <w:rsid w:val="00335506"/>
    <w:rsid w:val="00336D34"/>
    <w:rsid w:val="003374B6"/>
    <w:rsid w:val="00337E7A"/>
    <w:rsid w:val="00337F93"/>
    <w:rsid w:val="00342FC7"/>
    <w:rsid w:val="00343931"/>
    <w:rsid w:val="00346653"/>
    <w:rsid w:val="003508EB"/>
    <w:rsid w:val="00351B9C"/>
    <w:rsid w:val="00353363"/>
    <w:rsid w:val="00353603"/>
    <w:rsid w:val="00354698"/>
    <w:rsid w:val="00354E5E"/>
    <w:rsid w:val="00356BC2"/>
    <w:rsid w:val="00360601"/>
    <w:rsid w:val="00362E8B"/>
    <w:rsid w:val="00363305"/>
    <w:rsid w:val="00365E21"/>
    <w:rsid w:val="00366F68"/>
    <w:rsid w:val="00367715"/>
    <w:rsid w:val="003678D1"/>
    <w:rsid w:val="00371DBC"/>
    <w:rsid w:val="00372478"/>
    <w:rsid w:val="00373185"/>
    <w:rsid w:val="003740C3"/>
    <w:rsid w:val="0037481E"/>
    <w:rsid w:val="0037526F"/>
    <w:rsid w:val="00376792"/>
    <w:rsid w:val="003770E7"/>
    <w:rsid w:val="00382828"/>
    <w:rsid w:val="00383556"/>
    <w:rsid w:val="00387144"/>
    <w:rsid w:val="0038764A"/>
    <w:rsid w:val="00390939"/>
    <w:rsid w:val="0039124C"/>
    <w:rsid w:val="0039187B"/>
    <w:rsid w:val="00395BBF"/>
    <w:rsid w:val="0039713F"/>
    <w:rsid w:val="00397219"/>
    <w:rsid w:val="00397FA8"/>
    <w:rsid w:val="003A1A4A"/>
    <w:rsid w:val="003A31E2"/>
    <w:rsid w:val="003A3B08"/>
    <w:rsid w:val="003B164E"/>
    <w:rsid w:val="003B1EB8"/>
    <w:rsid w:val="003B3E09"/>
    <w:rsid w:val="003B54E9"/>
    <w:rsid w:val="003B6668"/>
    <w:rsid w:val="003B6780"/>
    <w:rsid w:val="003B7174"/>
    <w:rsid w:val="003B7CB0"/>
    <w:rsid w:val="003B7EE4"/>
    <w:rsid w:val="003C0B2A"/>
    <w:rsid w:val="003C1092"/>
    <w:rsid w:val="003C2013"/>
    <w:rsid w:val="003C2464"/>
    <w:rsid w:val="003C2B5D"/>
    <w:rsid w:val="003C3458"/>
    <w:rsid w:val="003C5068"/>
    <w:rsid w:val="003C6426"/>
    <w:rsid w:val="003C64B6"/>
    <w:rsid w:val="003C6961"/>
    <w:rsid w:val="003C6DF0"/>
    <w:rsid w:val="003C729F"/>
    <w:rsid w:val="003C78BD"/>
    <w:rsid w:val="003D0301"/>
    <w:rsid w:val="003D07AC"/>
    <w:rsid w:val="003D20F2"/>
    <w:rsid w:val="003D329E"/>
    <w:rsid w:val="003D60BA"/>
    <w:rsid w:val="003D7B3B"/>
    <w:rsid w:val="003E1B40"/>
    <w:rsid w:val="003E3B8D"/>
    <w:rsid w:val="003E53CD"/>
    <w:rsid w:val="003E6099"/>
    <w:rsid w:val="003E6281"/>
    <w:rsid w:val="003F01C8"/>
    <w:rsid w:val="003F1537"/>
    <w:rsid w:val="003F20F5"/>
    <w:rsid w:val="003F336C"/>
    <w:rsid w:val="003F4BF9"/>
    <w:rsid w:val="003F4CAF"/>
    <w:rsid w:val="003F6627"/>
    <w:rsid w:val="003F6A5B"/>
    <w:rsid w:val="003F7619"/>
    <w:rsid w:val="003F7E34"/>
    <w:rsid w:val="00400FA9"/>
    <w:rsid w:val="00401644"/>
    <w:rsid w:val="00402288"/>
    <w:rsid w:val="004029A8"/>
    <w:rsid w:val="00402BE8"/>
    <w:rsid w:val="0040332F"/>
    <w:rsid w:val="00403FF4"/>
    <w:rsid w:val="00405BC7"/>
    <w:rsid w:val="0040732E"/>
    <w:rsid w:val="00410E5B"/>
    <w:rsid w:val="004110DF"/>
    <w:rsid w:val="004216C6"/>
    <w:rsid w:val="0042202D"/>
    <w:rsid w:val="00422137"/>
    <w:rsid w:val="0042373F"/>
    <w:rsid w:val="00426EBF"/>
    <w:rsid w:val="00427165"/>
    <w:rsid w:val="004277CF"/>
    <w:rsid w:val="00430361"/>
    <w:rsid w:val="00430D84"/>
    <w:rsid w:val="00431A5F"/>
    <w:rsid w:val="00434CC5"/>
    <w:rsid w:val="00435827"/>
    <w:rsid w:val="00441373"/>
    <w:rsid w:val="00445481"/>
    <w:rsid w:val="0044761C"/>
    <w:rsid w:val="0044762F"/>
    <w:rsid w:val="00447CC2"/>
    <w:rsid w:val="0045064A"/>
    <w:rsid w:val="00451348"/>
    <w:rsid w:val="00452066"/>
    <w:rsid w:val="00453F17"/>
    <w:rsid w:val="0045657F"/>
    <w:rsid w:val="004574C7"/>
    <w:rsid w:val="004615AA"/>
    <w:rsid w:val="0046245C"/>
    <w:rsid w:val="00463B99"/>
    <w:rsid w:val="00463DE9"/>
    <w:rsid w:val="00464527"/>
    <w:rsid w:val="00466F5A"/>
    <w:rsid w:val="00471E02"/>
    <w:rsid w:val="00472306"/>
    <w:rsid w:val="00472600"/>
    <w:rsid w:val="00472C0E"/>
    <w:rsid w:val="00475046"/>
    <w:rsid w:val="00477629"/>
    <w:rsid w:val="004810D0"/>
    <w:rsid w:val="00482206"/>
    <w:rsid w:val="00483519"/>
    <w:rsid w:val="00483838"/>
    <w:rsid w:val="004839ED"/>
    <w:rsid w:val="00483FCD"/>
    <w:rsid w:val="00484965"/>
    <w:rsid w:val="00485DE1"/>
    <w:rsid w:val="00487E7F"/>
    <w:rsid w:val="00491740"/>
    <w:rsid w:val="004972CC"/>
    <w:rsid w:val="00497548"/>
    <w:rsid w:val="00497949"/>
    <w:rsid w:val="004A3979"/>
    <w:rsid w:val="004A55D1"/>
    <w:rsid w:val="004A5D21"/>
    <w:rsid w:val="004A70B1"/>
    <w:rsid w:val="004B0337"/>
    <w:rsid w:val="004B203B"/>
    <w:rsid w:val="004B2A07"/>
    <w:rsid w:val="004B3D28"/>
    <w:rsid w:val="004B68A6"/>
    <w:rsid w:val="004B754A"/>
    <w:rsid w:val="004B7CF5"/>
    <w:rsid w:val="004C110A"/>
    <w:rsid w:val="004C2BE7"/>
    <w:rsid w:val="004C4EAC"/>
    <w:rsid w:val="004C6AB8"/>
    <w:rsid w:val="004C7458"/>
    <w:rsid w:val="004C76E7"/>
    <w:rsid w:val="004D143F"/>
    <w:rsid w:val="004D17F2"/>
    <w:rsid w:val="004D1E9B"/>
    <w:rsid w:val="004D28CA"/>
    <w:rsid w:val="004D5109"/>
    <w:rsid w:val="004D77AC"/>
    <w:rsid w:val="004D7DC8"/>
    <w:rsid w:val="004E22F1"/>
    <w:rsid w:val="004F049A"/>
    <w:rsid w:val="004F0509"/>
    <w:rsid w:val="004F164F"/>
    <w:rsid w:val="004F1F5B"/>
    <w:rsid w:val="004F3489"/>
    <w:rsid w:val="004F38C2"/>
    <w:rsid w:val="004F42C2"/>
    <w:rsid w:val="004F56EA"/>
    <w:rsid w:val="004F760A"/>
    <w:rsid w:val="005006D8"/>
    <w:rsid w:val="0050270E"/>
    <w:rsid w:val="00503258"/>
    <w:rsid w:val="00504571"/>
    <w:rsid w:val="005057C1"/>
    <w:rsid w:val="005058FA"/>
    <w:rsid w:val="00507D83"/>
    <w:rsid w:val="00510A5C"/>
    <w:rsid w:val="00513909"/>
    <w:rsid w:val="00514038"/>
    <w:rsid w:val="005175E8"/>
    <w:rsid w:val="00517FE0"/>
    <w:rsid w:val="0052122C"/>
    <w:rsid w:val="00522405"/>
    <w:rsid w:val="0052597D"/>
    <w:rsid w:val="00526356"/>
    <w:rsid w:val="00526438"/>
    <w:rsid w:val="00532647"/>
    <w:rsid w:val="00534E12"/>
    <w:rsid w:val="00534E47"/>
    <w:rsid w:val="00536036"/>
    <w:rsid w:val="005407AB"/>
    <w:rsid w:val="0054120C"/>
    <w:rsid w:val="005423FC"/>
    <w:rsid w:val="0054710E"/>
    <w:rsid w:val="00551318"/>
    <w:rsid w:val="0055384C"/>
    <w:rsid w:val="00553BA0"/>
    <w:rsid w:val="00553BBE"/>
    <w:rsid w:val="00554B45"/>
    <w:rsid w:val="00555473"/>
    <w:rsid w:val="0055645E"/>
    <w:rsid w:val="00556985"/>
    <w:rsid w:val="00560CA3"/>
    <w:rsid w:val="005619B3"/>
    <w:rsid w:val="00561F90"/>
    <w:rsid w:val="005626FC"/>
    <w:rsid w:val="0056337F"/>
    <w:rsid w:val="005651A5"/>
    <w:rsid w:val="0056723F"/>
    <w:rsid w:val="005673B1"/>
    <w:rsid w:val="00570707"/>
    <w:rsid w:val="005709DF"/>
    <w:rsid w:val="00570E73"/>
    <w:rsid w:val="00574B8D"/>
    <w:rsid w:val="00574C8B"/>
    <w:rsid w:val="005752F2"/>
    <w:rsid w:val="005760BE"/>
    <w:rsid w:val="00577972"/>
    <w:rsid w:val="005813FA"/>
    <w:rsid w:val="005816EA"/>
    <w:rsid w:val="005819C7"/>
    <w:rsid w:val="00582119"/>
    <w:rsid w:val="00584147"/>
    <w:rsid w:val="0058432C"/>
    <w:rsid w:val="005907E9"/>
    <w:rsid w:val="0059178D"/>
    <w:rsid w:val="005919A4"/>
    <w:rsid w:val="00591C08"/>
    <w:rsid w:val="0059505A"/>
    <w:rsid w:val="00597015"/>
    <w:rsid w:val="005A012B"/>
    <w:rsid w:val="005A0330"/>
    <w:rsid w:val="005A06A1"/>
    <w:rsid w:val="005A0783"/>
    <w:rsid w:val="005A1076"/>
    <w:rsid w:val="005A1C66"/>
    <w:rsid w:val="005A213E"/>
    <w:rsid w:val="005A25F9"/>
    <w:rsid w:val="005A3A82"/>
    <w:rsid w:val="005A7029"/>
    <w:rsid w:val="005B11B4"/>
    <w:rsid w:val="005B2263"/>
    <w:rsid w:val="005B282A"/>
    <w:rsid w:val="005B2972"/>
    <w:rsid w:val="005B4787"/>
    <w:rsid w:val="005B5F3D"/>
    <w:rsid w:val="005B7E62"/>
    <w:rsid w:val="005C0D71"/>
    <w:rsid w:val="005C4143"/>
    <w:rsid w:val="005C4D0F"/>
    <w:rsid w:val="005C762C"/>
    <w:rsid w:val="005D009A"/>
    <w:rsid w:val="005D05AC"/>
    <w:rsid w:val="005D0F55"/>
    <w:rsid w:val="005D0F64"/>
    <w:rsid w:val="005D0FE4"/>
    <w:rsid w:val="005D3600"/>
    <w:rsid w:val="005D52A9"/>
    <w:rsid w:val="005D6A73"/>
    <w:rsid w:val="005D712F"/>
    <w:rsid w:val="005D7869"/>
    <w:rsid w:val="005E0A06"/>
    <w:rsid w:val="005E35BA"/>
    <w:rsid w:val="005E3B5D"/>
    <w:rsid w:val="005E5B2D"/>
    <w:rsid w:val="005E658A"/>
    <w:rsid w:val="005E66B8"/>
    <w:rsid w:val="005E6843"/>
    <w:rsid w:val="005E72DB"/>
    <w:rsid w:val="005F24AE"/>
    <w:rsid w:val="005F2B3B"/>
    <w:rsid w:val="005F2BE7"/>
    <w:rsid w:val="005F363D"/>
    <w:rsid w:val="005F41F3"/>
    <w:rsid w:val="005F6091"/>
    <w:rsid w:val="005F6570"/>
    <w:rsid w:val="005F777D"/>
    <w:rsid w:val="006006AF"/>
    <w:rsid w:val="00602528"/>
    <w:rsid w:val="006028DA"/>
    <w:rsid w:val="0060300B"/>
    <w:rsid w:val="006033B6"/>
    <w:rsid w:val="00603DF0"/>
    <w:rsid w:val="00604107"/>
    <w:rsid w:val="006054C0"/>
    <w:rsid w:val="00605657"/>
    <w:rsid w:val="006064B2"/>
    <w:rsid w:val="006069CC"/>
    <w:rsid w:val="006074CD"/>
    <w:rsid w:val="006102E2"/>
    <w:rsid w:val="00612B4B"/>
    <w:rsid w:val="006140B8"/>
    <w:rsid w:val="00614389"/>
    <w:rsid w:val="00614A07"/>
    <w:rsid w:val="006214A9"/>
    <w:rsid w:val="00621D0B"/>
    <w:rsid w:val="00623E4A"/>
    <w:rsid w:val="00624654"/>
    <w:rsid w:val="00627FE0"/>
    <w:rsid w:val="00630581"/>
    <w:rsid w:val="0063106E"/>
    <w:rsid w:val="006322FD"/>
    <w:rsid w:val="00632474"/>
    <w:rsid w:val="00633113"/>
    <w:rsid w:val="006354FD"/>
    <w:rsid w:val="0064365C"/>
    <w:rsid w:val="0064623B"/>
    <w:rsid w:val="006464F4"/>
    <w:rsid w:val="00646592"/>
    <w:rsid w:val="006479F2"/>
    <w:rsid w:val="00650807"/>
    <w:rsid w:val="00652965"/>
    <w:rsid w:val="00656A99"/>
    <w:rsid w:val="00657D95"/>
    <w:rsid w:val="00662B3F"/>
    <w:rsid w:val="006636DA"/>
    <w:rsid w:val="00664615"/>
    <w:rsid w:val="00664B4E"/>
    <w:rsid w:val="006662E6"/>
    <w:rsid w:val="00667059"/>
    <w:rsid w:val="006678E9"/>
    <w:rsid w:val="00670517"/>
    <w:rsid w:val="0067418E"/>
    <w:rsid w:val="0067671A"/>
    <w:rsid w:val="006772A7"/>
    <w:rsid w:val="00682BD0"/>
    <w:rsid w:val="006840FD"/>
    <w:rsid w:val="00684B12"/>
    <w:rsid w:val="00685418"/>
    <w:rsid w:val="006863FA"/>
    <w:rsid w:val="00686C64"/>
    <w:rsid w:val="00687710"/>
    <w:rsid w:val="00687A1A"/>
    <w:rsid w:val="00687D60"/>
    <w:rsid w:val="006929C0"/>
    <w:rsid w:val="00692FFC"/>
    <w:rsid w:val="00694DC6"/>
    <w:rsid w:val="006A1D6A"/>
    <w:rsid w:val="006A2596"/>
    <w:rsid w:val="006A60C4"/>
    <w:rsid w:val="006A6C99"/>
    <w:rsid w:val="006A7B38"/>
    <w:rsid w:val="006B0EC9"/>
    <w:rsid w:val="006B103C"/>
    <w:rsid w:val="006B2884"/>
    <w:rsid w:val="006B28CC"/>
    <w:rsid w:val="006B369B"/>
    <w:rsid w:val="006B663D"/>
    <w:rsid w:val="006C15F3"/>
    <w:rsid w:val="006C29BC"/>
    <w:rsid w:val="006C2F95"/>
    <w:rsid w:val="006C30B8"/>
    <w:rsid w:val="006C52B1"/>
    <w:rsid w:val="006C77E0"/>
    <w:rsid w:val="006C7844"/>
    <w:rsid w:val="006D00BE"/>
    <w:rsid w:val="006D1AFC"/>
    <w:rsid w:val="006D234D"/>
    <w:rsid w:val="006D3363"/>
    <w:rsid w:val="006D4669"/>
    <w:rsid w:val="006E03B4"/>
    <w:rsid w:val="006E161E"/>
    <w:rsid w:val="006E38D8"/>
    <w:rsid w:val="006E4DE8"/>
    <w:rsid w:val="006E714C"/>
    <w:rsid w:val="006E7911"/>
    <w:rsid w:val="006E7E87"/>
    <w:rsid w:val="006F066E"/>
    <w:rsid w:val="006F0C35"/>
    <w:rsid w:val="006F0EE9"/>
    <w:rsid w:val="006F1372"/>
    <w:rsid w:val="006F16BF"/>
    <w:rsid w:val="006F16D4"/>
    <w:rsid w:val="006F32E4"/>
    <w:rsid w:val="006F3368"/>
    <w:rsid w:val="006F39D2"/>
    <w:rsid w:val="006F5A4B"/>
    <w:rsid w:val="00701E77"/>
    <w:rsid w:val="0070214D"/>
    <w:rsid w:val="00703042"/>
    <w:rsid w:val="007033B3"/>
    <w:rsid w:val="00703D6D"/>
    <w:rsid w:val="0070414C"/>
    <w:rsid w:val="00704889"/>
    <w:rsid w:val="00705DF0"/>
    <w:rsid w:val="00706F95"/>
    <w:rsid w:val="007116CA"/>
    <w:rsid w:val="00711E66"/>
    <w:rsid w:val="0071235F"/>
    <w:rsid w:val="00712C8E"/>
    <w:rsid w:val="00714754"/>
    <w:rsid w:val="0071564E"/>
    <w:rsid w:val="00716179"/>
    <w:rsid w:val="00721221"/>
    <w:rsid w:val="00722394"/>
    <w:rsid w:val="007244B9"/>
    <w:rsid w:val="00726A6D"/>
    <w:rsid w:val="00726D64"/>
    <w:rsid w:val="00727BC7"/>
    <w:rsid w:val="00732D4B"/>
    <w:rsid w:val="00733E66"/>
    <w:rsid w:val="00733E6A"/>
    <w:rsid w:val="00734620"/>
    <w:rsid w:val="007349C9"/>
    <w:rsid w:val="00734DAD"/>
    <w:rsid w:val="0073515D"/>
    <w:rsid w:val="007363DE"/>
    <w:rsid w:val="00736F1E"/>
    <w:rsid w:val="007378BA"/>
    <w:rsid w:val="00745618"/>
    <w:rsid w:val="00745EAC"/>
    <w:rsid w:val="0074616E"/>
    <w:rsid w:val="007470B6"/>
    <w:rsid w:val="0075247F"/>
    <w:rsid w:val="007524CE"/>
    <w:rsid w:val="00753F49"/>
    <w:rsid w:val="00754BB5"/>
    <w:rsid w:val="00754DFE"/>
    <w:rsid w:val="007561F2"/>
    <w:rsid w:val="007570F2"/>
    <w:rsid w:val="007604F4"/>
    <w:rsid w:val="00761FBA"/>
    <w:rsid w:val="00762285"/>
    <w:rsid w:val="0076264D"/>
    <w:rsid w:val="00762730"/>
    <w:rsid w:val="007630A4"/>
    <w:rsid w:val="007641F9"/>
    <w:rsid w:val="007651A3"/>
    <w:rsid w:val="00765FC5"/>
    <w:rsid w:val="007676D5"/>
    <w:rsid w:val="0077291E"/>
    <w:rsid w:val="007734FF"/>
    <w:rsid w:val="00774C77"/>
    <w:rsid w:val="00776CC4"/>
    <w:rsid w:val="00781F2E"/>
    <w:rsid w:val="00782009"/>
    <w:rsid w:val="00784193"/>
    <w:rsid w:val="007855D6"/>
    <w:rsid w:val="007858FE"/>
    <w:rsid w:val="00790D84"/>
    <w:rsid w:val="00791C7F"/>
    <w:rsid w:val="00791F37"/>
    <w:rsid w:val="00792722"/>
    <w:rsid w:val="007928F1"/>
    <w:rsid w:val="007941B4"/>
    <w:rsid w:val="00794A00"/>
    <w:rsid w:val="00794B75"/>
    <w:rsid w:val="007961EF"/>
    <w:rsid w:val="00796865"/>
    <w:rsid w:val="00796E25"/>
    <w:rsid w:val="007A0336"/>
    <w:rsid w:val="007A15BD"/>
    <w:rsid w:val="007A4598"/>
    <w:rsid w:val="007A4EB4"/>
    <w:rsid w:val="007A50AA"/>
    <w:rsid w:val="007A6194"/>
    <w:rsid w:val="007A6D50"/>
    <w:rsid w:val="007A731B"/>
    <w:rsid w:val="007A7945"/>
    <w:rsid w:val="007B0035"/>
    <w:rsid w:val="007B0C7A"/>
    <w:rsid w:val="007B2841"/>
    <w:rsid w:val="007B314B"/>
    <w:rsid w:val="007B42B9"/>
    <w:rsid w:val="007B4F08"/>
    <w:rsid w:val="007B5803"/>
    <w:rsid w:val="007B6AE1"/>
    <w:rsid w:val="007B78A1"/>
    <w:rsid w:val="007C2130"/>
    <w:rsid w:val="007C328F"/>
    <w:rsid w:val="007C427B"/>
    <w:rsid w:val="007C670C"/>
    <w:rsid w:val="007C7214"/>
    <w:rsid w:val="007C72DE"/>
    <w:rsid w:val="007D12B3"/>
    <w:rsid w:val="007D142C"/>
    <w:rsid w:val="007D2C40"/>
    <w:rsid w:val="007D309A"/>
    <w:rsid w:val="007D509D"/>
    <w:rsid w:val="007D57AA"/>
    <w:rsid w:val="007E19B3"/>
    <w:rsid w:val="007E3B46"/>
    <w:rsid w:val="007E5197"/>
    <w:rsid w:val="007E6ACE"/>
    <w:rsid w:val="007F07D9"/>
    <w:rsid w:val="007F1029"/>
    <w:rsid w:val="007F2995"/>
    <w:rsid w:val="007F40E2"/>
    <w:rsid w:val="007F41D7"/>
    <w:rsid w:val="007F4C38"/>
    <w:rsid w:val="007F4FDA"/>
    <w:rsid w:val="007F5000"/>
    <w:rsid w:val="007F6325"/>
    <w:rsid w:val="007F6866"/>
    <w:rsid w:val="007F7481"/>
    <w:rsid w:val="00800179"/>
    <w:rsid w:val="008001CD"/>
    <w:rsid w:val="00800631"/>
    <w:rsid w:val="00801164"/>
    <w:rsid w:val="00802132"/>
    <w:rsid w:val="00802B15"/>
    <w:rsid w:val="0080352F"/>
    <w:rsid w:val="0080503D"/>
    <w:rsid w:val="00805212"/>
    <w:rsid w:val="00805421"/>
    <w:rsid w:val="00805F0D"/>
    <w:rsid w:val="00807CCB"/>
    <w:rsid w:val="00807DBE"/>
    <w:rsid w:val="00810382"/>
    <w:rsid w:val="00811123"/>
    <w:rsid w:val="00811A38"/>
    <w:rsid w:val="00812885"/>
    <w:rsid w:val="00813555"/>
    <w:rsid w:val="00814E0A"/>
    <w:rsid w:val="00816623"/>
    <w:rsid w:val="008234EA"/>
    <w:rsid w:val="008249B2"/>
    <w:rsid w:val="008251C3"/>
    <w:rsid w:val="00825598"/>
    <w:rsid w:val="00825B60"/>
    <w:rsid w:val="00826724"/>
    <w:rsid w:val="008269A2"/>
    <w:rsid w:val="00827A22"/>
    <w:rsid w:val="00827FA0"/>
    <w:rsid w:val="00830143"/>
    <w:rsid w:val="00830BDA"/>
    <w:rsid w:val="00831AB8"/>
    <w:rsid w:val="0083220B"/>
    <w:rsid w:val="00834509"/>
    <w:rsid w:val="0083643F"/>
    <w:rsid w:val="00836FB0"/>
    <w:rsid w:val="00837469"/>
    <w:rsid w:val="00841535"/>
    <w:rsid w:val="00843A7E"/>
    <w:rsid w:val="00846DC7"/>
    <w:rsid w:val="00847324"/>
    <w:rsid w:val="0084749E"/>
    <w:rsid w:val="00860AF6"/>
    <w:rsid w:val="0086203A"/>
    <w:rsid w:val="00862734"/>
    <w:rsid w:val="00864491"/>
    <w:rsid w:val="00864D56"/>
    <w:rsid w:val="00866971"/>
    <w:rsid w:val="008713B1"/>
    <w:rsid w:val="00871DDA"/>
    <w:rsid w:val="008720D3"/>
    <w:rsid w:val="0087222E"/>
    <w:rsid w:val="008751F3"/>
    <w:rsid w:val="008752C5"/>
    <w:rsid w:val="00875D1A"/>
    <w:rsid w:val="00877229"/>
    <w:rsid w:val="0088106C"/>
    <w:rsid w:val="00882945"/>
    <w:rsid w:val="00883125"/>
    <w:rsid w:val="00885010"/>
    <w:rsid w:val="008859F7"/>
    <w:rsid w:val="008900B3"/>
    <w:rsid w:val="00891098"/>
    <w:rsid w:val="008921B0"/>
    <w:rsid w:val="00893578"/>
    <w:rsid w:val="008936A6"/>
    <w:rsid w:val="00896A18"/>
    <w:rsid w:val="00896DB6"/>
    <w:rsid w:val="008A118C"/>
    <w:rsid w:val="008A2A4A"/>
    <w:rsid w:val="008A39F5"/>
    <w:rsid w:val="008A63AE"/>
    <w:rsid w:val="008A7863"/>
    <w:rsid w:val="008A7BD3"/>
    <w:rsid w:val="008B0858"/>
    <w:rsid w:val="008B34F0"/>
    <w:rsid w:val="008B3798"/>
    <w:rsid w:val="008B3ACA"/>
    <w:rsid w:val="008B570F"/>
    <w:rsid w:val="008B5E69"/>
    <w:rsid w:val="008C02F2"/>
    <w:rsid w:val="008C23C1"/>
    <w:rsid w:val="008C3B73"/>
    <w:rsid w:val="008C3DFF"/>
    <w:rsid w:val="008C3F51"/>
    <w:rsid w:val="008C5357"/>
    <w:rsid w:val="008C57E4"/>
    <w:rsid w:val="008C5A89"/>
    <w:rsid w:val="008C5FCC"/>
    <w:rsid w:val="008C67D8"/>
    <w:rsid w:val="008C6E96"/>
    <w:rsid w:val="008C7232"/>
    <w:rsid w:val="008D10E2"/>
    <w:rsid w:val="008D3707"/>
    <w:rsid w:val="008D4E0E"/>
    <w:rsid w:val="008D56F6"/>
    <w:rsid w:val="008D5FE8"/>
    <w:rsid w:val="008D617A"/>
    <w:rsid w:val="008E0663"/>
    <w:rsid w:val="008E174A"/>
    <w:rsid w:val="008E297F"/>
    <w:rsid w:val="008E2996"/>
    <w:rsid w:val="008E35B6"/>
    <w:rsid w:val="008E367F"/>
    <w:rsid w:val="008E3862"/>
    <w:rsid w:val="008E4434"/>
    <w:rsid w:val="008E5840"/>
    <w:rsid w:val="008E5C03"/>
    <w:rsid w:val="008F0BCC"/>
    <w:rsid w:val="008F1C48"/>
    <w:rsid w:val="008F2297"/>
    <w:rsid w:val="008F3635"/>
    <w:rsid w:val="008F649C"/>
    <w:rsid w:val="008F6EC0"/>
    <w:rsid w:val="008F7A5B"/>
    <w:rsid w:val="0090001C"/>
    <w:rsid w:val="00900286"/>
    <w:rsid w:val="00900954"/>
    <w:rsid w:val="009010ED"/>
    <w:rsid w:val="009020B2"/>
    <w:rsid w:val="00902BB0"/>
    <w:rsid w:val="00903417"/>
    <w:rsid w:val="00905376"/>
    <w:rsid w:val="00905425"/>
    <w:rsid w:val="00905BB6"/>
    <w:rsid w:val="00906895"/>
    <w:rsid w:val="009114A3"/>
    <w:rsid w:val="009129BF"/>
    <w:rsid w:val="00913B71"/>
    <w:rsid w:val="00914EBB"/>
    <w:rsid w:val="00916DF6"/>
    <w:rsid w:val="009172F8"/>
    <w:rsid w:val="00917301"/>
    <w:rsid w:val="00923AF4"/>
    <w:rsid w:val="00925187"/>
    <w:rsid w:val="009329F0"/>
    <w:rsid w:val="00933DEC"/>
    <w:rsid w:val="009342F7"/>
    <w:rsid w:val="00934533"/>
    <w:rsid w:val="009355D1"/>
    <w:rsid w:val="00935BB7"/>
    <w:rsid w:val="0093611F"/>
    <w:rsid w:val="009363CD"/>
    <w:rsid w:val="00936842"/>
    <w:rsid w:val="009409B1"/>
    <w:rsid w:val="0094317C"/>
    <w:rsid w:val="00945A8F"/>
    <w:rsid w:val="00945C13"/>
    <w:rsid w:val="00947F69"/>
    <w:rsid w:val="0095010E"/>
    <w:rsid w:val="009526B4"/>
    <w:rsid w:val="00952F7E"/>
    <w:rsid w:val="009530A8"/>
    <w:rsid w:val="0095310C"/>
    <w:rsid w:val="009549F0"/>
    <w:rsid w:val="00955453"/>
    <w:rsid w:val="009579DF"/>
    <w:rsid w:val="009617B0"/>
    <w:rsid w:val="00961B59"/>
    <w:rsid w:val="009621D5"/>
    <w:rsid w:val="009643A2"/>
    <w:rsid w:val="009649EE"/>
    <w:rsid w:val="00967614"/>
    <w:rsid w:val="00971800"/>
    <w:rsid w:val="009744AF"/>
    <w:rsid w:val="00974AD5"/>
    <w:rsid w:val="0098059B"/>
    <w:rsid w:val="009825A2"/>
    <w:rsid w:val="00983DA3"/>
    <w:rsid w:val="0098490F"/>
    <w:rsid w:val="009857A0"/>
    <w:rsid w:val="0098687D"/>
    <w:rsid w:val="00986B3C"/>
    <w:rsid w:val="00990315"/>
    <w:rsid w:val="00991A26"/>
    <w:rsid w:val="00991A85"/>
    <w:rsid w:val="00991BA1"/>
    <w:rsid w:val="00991EBE"/>
    <w:rsid w:val="009923EC"/>
    <w:rsid w:val="00994934"/>
    <w:rsid w:val="009A0501"/>
    <w:rsid w:val="009A1BD4"/>
    <w:rsid w:val="009A29E3"/>
    <w:rsid w:val="009A3F51"/>
    <w:rsid w:val="009A605C"/>
    <w:rsid w:val="009B15D0"/>
    <w:rsid w:val="009B2B8E"/>
    <w:rsid w:val="009B37F0"/>
    <w:rsid w:val="009B435B"/>
    <w:rsid w:val="009B481C"/>
    <w:rsid w:val="009B4AA9"/>
    <w:rsid w:val="009B5752"/>
    <w:rsid w:val="009C0D19"/>
    <w:rsid w:val="009C1363"/>
    <w:rsid w:val="009C1E15"/>
    <w:rsid w:val="009C2B4B"/>
    <w:rsid w:val="009C3736"/>
    <w:rsid w:val="009C4EDC"/>
    <w:rsid w:val="009C6592"/>
    <w:rsid w:val="009C680D"/>
    <w:rsid w:val="009C6B89"/>
    <w:rsid w:val="009C7E1A"/>
    <w:rsid w:val="009D5ACD"/>
    <w:rsid w:val="009D5B42"/>
    <w:rsid w:val="009D6095"/>
    <w:rsid w:val="009E0488"/>
    <w:rsid w:val="009E26BE"/>
    <w:rsid w:val="009E4630"/>
    <w:rsid w:val="009E7135"/>
    <w:rsid w:val="009F239C"/>
    <w:rsid w:val="009F291A"/>
    <w:rsid w:val="009F3813"/>
    <w:rsid w:val="009F3DB1"/>
    <w:rsid w:val="009F3F94"/>
    <w:rsid w:val="009F4428"/>
    <w:rsid w:val="009F4C16"/>
    <w:rsid w:val="009F7355"/>
    <w:rsid w:val="009F7785"/>
    <w:rsid w:val="009F7F2B"/>
    <w:rsid w:val="00A00541"/>
    <w:rsid w:val="00A00B15"/>
    <w:rsid w:val="00A01934"/>
    <w:rsid w:val="00A020F2"/>
    <w:rsid w:val="00A02A25"/>
    <w:rsid w:val="00A030B0"/>
    <w:rsid w:val="00A06410"/>
    <w:rsid w:val="00A06DD6"/>
    <w:rsid w:val="00A07198"/>
    <w:rsid w:val="00A07233"/>
    <w:rsid w:val="00A07A36"/>
    <w:rsid w:val="00A12CE5"/>
    <w:rsid w:val="00A13827"/>
    <w:rsid w:val="00A13BE0"/>
    <w:rsid w:val="00A152F8"/>
    <w:rsid w:val="00A15E12"/>
    <w:rsid w:val="00A17ED1"/>
    <w:rsid w:val="00A20B58"/>
    <w:rsid w:val="00A2245C"/>
    <w:rsid w:val="00A23D36"/>
    <w:rsid w:val="00A26625"/>
    <w:rsid w:val="00A27A81"/>
    <w:rsid w:val="00A27D21"/>
    <w:rsid w:val="00A302A5"/>
    <w:rsid w:val="00A31D43"/>
    <w:rsid w:val="00A32D41"/>
    <w:rsid w:val="00A330A4"/>
    <w:rsid w:val="00A333B2"/>
    <w:rsid w:val="00A33C93"/>
    <w:rsid w:val="00A34866"/>
    <w:rsid w:val="00A35249"/>
    <w:rsid w:val="00A35F60"/>
    <w:rsid w:val="00A3778D"/>
    <w:rsid w:val="00A37EBE"/>
    <w:rsid w:val="00A41F8A"/>
    <w:rsid w:val="00A42AE8"/>
    <w:rsid w:val="00A43FAF"/>
    <w:rsid w:val="00A44098"/>
    <w:rsid w:val="00A44A1B"/>
    <w:rsid w:val="00A46C48"/>
    <w:rsid w:val="00A5040D"/>
    <w:rsid w:val="00A50DE7"/>
    <w:rsid w:val="00A5114E"/>
    <w:rsid w:val="00A52E1D"/>
    <w:rsid w:val="00A53199"/>
    <w:rsid w:val="00A57D25"/>
    <w:rsid w:val="00A57ECF"/>
    <w:rsid w:val="00A60301"/>
    <w:rsid w:val="00A60DB4"/>
    <w:rsid w:val="00A60F53"/>
    <w:rsid w:val="00A61087"/>
    <w:rsid w:val="00A65ED0"/>
    <w:rsid w:val="00A66740"/>
    <w:rsid w:val="00A66D50"/>
    <w:rsid w:val="00A67E20"/>
    <w:rsid w:val="00A67E82"/>
    <w:rsid w:val="00A70121"/>
    <w:rsid w:val="00A71347"/>
    <w:rsid w:val="00A72CF5"/>
    <w:rsid w:val="00A75740"/>
    <w:rsid w:val="00A76910"/>
    <w:rsid w:val="00A77947"/>
    <w:rsid w:val="00A800BC"/>
    <w:rsid w:val="00A82CEF"/>
    <w:rsid w:val="00A82F61"/>
    <w:rsid w:val="00A838B6"/>
    <w:rsid w:val="00A854EE"/>
    <w:rsid w:val="00A85CAA"/>
    <w:rsid w:val="00A87C4A"/>
    <w:rsid w:val="00A87D3E"/>
    <w:rsid w:val="00A90793"/>
    <w:rsid w:val="00A94519"/>
    <w:rsid w:val="00A96337"/>
    <w:rsid w:val="00A96F78"/>
    <w:rsid w:val="00A9737B"/>
    <w:rsid w:val="00A97DAF"/>
    <w:rsid w:val="00AA039B"/>
    <w:rsid w:val="00AA1A35"/>
    <w:rsid w:val="00AA26C6"/>
    <w:rsid w:val="00AA2D3D"/>
    <w:rsid w:val="00AA2F35"/>
    <w:rsid w:val="00AA358C"/>
    <w:rsid w:val="00AA38FA"/>
    <w:rsid w:val="00AA3DED"/>
    <w:rsid w:val="00AA4D34"/>
    <w:rsid w:val="00AA6593"/>
    <w:rsid w:val="00AA7CAC"/>
    <w:rsid w:val="00AB16D3"/>
    <w:rsid w:val="00AB2A72"/>
    <w:rsid w:val="00AB2AC2"/>
    <w:rsid w:val="00AB676A"/>
    <w:rsid w:val="00AB6C9B"/>
    <w:rsid w:val="00AB70AF"/>
    <w:rsid w:val="00AB73E5"/>
    <w:rsid w:val="00AC4467"/>
    <w:rsid w:val="00AC6926"/>
    <w:rsid w:val="00AD2A7C"/>
    <w:rsid w:val="00AD2BC6"/>
    <w:rsid w:val="00AD71F8"/>
    <w:rsid w:val="00AD79B1"/>
    <w:rsid w:val="00AE3312"/>
    <w:rsid w:val="00AE3D2C"/>
    <w:rsid w:val="00AE43D0"/>
    <w:rsid w:val="00AE4A44"/>
    <w:rsid w:val="00AF01CD"/>
    <w:rsid w:val="00AF1290"/>
    <w:rsid w:val="00AF46C6"/>
    <w:rsid w:val="00AF61F9"/>
    <w:rsid w:val="00AF747B"/>
    <w:rsid w:val="00AF79DD"/>
    <w:rsid w:val="00B01C31"/>
    <w:rsid w:val="00B022F0"/>
    <w:rsid w:val="00B05E56"/>
    <w:rsid w:val="00B0659F"/>
    <w:rsid w:val="00B06821"/>
    <w:rsid w:val="00B0691A"/>
    <w:rsid w:val="00B124FF"/>
    <w:rsid w:val="00B12A4E"/>
    <w:rsid w:val="00B13717"/>
    <w:rsid w:val="00B13A8B"/>
    <w:rsid w:val="00B15672"/>
    <w:rsid w:val="00B16686"/>
    <w:rsid w:val="00B20A0C"/>
    <w:rsid w:val="00B20F48"/>
    <w:rsid w:val="00B220EE"/>
    <w:rsid w:val="00B228AC"/>
    <w:rsid w:val="00B22E6D"/>
    <w:rsid w:val="00B22ECF"/>
    <w:rsid w:val="00B22FC2"/>
    <w:rsid w:val="00B23EB8"/>
    <w:rsid w:val="00B24340"/>
    <w:rsid w:val="00B248EB"/>
    <w:rsid w:val="00B256E9"/>
    <w:rsid w:val="00B261A2"/>
    <w:rsid w:val="00B27005"/>
    <w:rsid w:val="00B27FC7"/>
    <w:rsid w:val="00B32A5B"/>
    <w:rsid w:val="00B33E75"/>
    <w:rsid w:val="00B36334"/>
    <w:rsid w:val="00B36469"/>
    <w:rsid w:val="00B36641"/>
    <w:rsid w:val="00B3699C"/>
    <w:rsid w:val="00B36ECE"/>
    <w:rsid w:val="00B42519"/>
    <w:rsid w:val="00B43040"/>
    <w:rsid w:val="00B4318B"/>
    <w:rsid w:val="00B4443D"/>
    <w:rsid w:val="00B45A37"/>
    <w:rsid w:val="00B46ACE"/>
    <w:rsid w:val="00B506B3"/>
    <w:rsid w:val="00B512BD"/>
    <w:rsid w:val="00B51EE4"/>
    <w:rsid w:val="00B54A03"/>
    <w:rsid w:val="00B56BEC"/>
    <w:rsid w:val="00B61307"/>
    <w:rsid w:val="00B615DA"/>
    <w:rsid w:val="00B61775"/>
    <w:rsid w:val="00B6222C"/>
    <w:rsid w:val="00B66751"/>
    <w:rsid w:val="00B6697F"/>
    <w:rsid w:val="00B66F4B"/>
    <w:rsid w:val="00B67C8D"/>
    <w:rsid w:val="00B702E6"/>
    <w:rsid w:val="00B76D5E"/>
    <w:rsid w:val="00B77DE7"/>
    <w:rsid w:val="00B81D19"/>
    <w:rsid w:val="00B83BDA"/>
    <w:rsid w:val="00B860F6"/>
    <w:rsid w:val="00B86F9C"/>
    <w:rsid w:val="00B91512"/>
    <w:rsid w:val="00B91999"/>
    <w:rsid w:val="00B91C4D"/>
    <w:rsid w:val="00B946D0"/>
    <w:rsid w:val="00B951EA"/>
    <w:rsid w:val="00BA3D3B"/>
    <w:rsid w:val="00BA45D3"/>
    <w:rsid w:val="00BA4744"/>
    <w:rsid w:val="00BA5B38"/>
    <w:rsid w:val="00BA602D"/>
    <w:rsid w:val="00BB074C"/>
    <w:rsid w:val="00BC04FF"/>
    <w:rsid w:val="00BC0CEA"/>
    <w:rsid w:val="00BC2CCE"/>
    <w:rsid w:val="00BC2FE3"/>
    <w:rsid w:val="00BD01B5"/>
    <w:rsid w:val="00BD2F2A"/>
    <w:rsid w:val="00BD3D86"/>
    <w:rsid w:val="00BD3E26"/>
    <w:rsid w:val="00BD58DF"/>
    <w:rsid w:val="00BD60F9"/>
    <w:rsid w:val="00BD7233"/>
    <w:rsid w:val="00BD7ACD"/>
    <w:rsid w:val="00BE025C"/>
    <w:rsid w:val="00BE08A2"/>
    <w:rsid w:val="00BE09EF"/>
    <w:rsid w:val="00BE10CC"/>
    <w:rsid w:val="00BE2706"/>
    <w:rsid w:val="00BE3923"/>
    <w:rsid w:val="00BE466E"/>
    <w:rsid w:val="00BE5700"/>
    <w:rsid w:val="00BE5C67"/>
    <w:rsid w:val="00BE60E2"/>
    <w:rsid w:val="00BE725E"/>
    <w:rsid w:val="00BF17AC"/>
    <w:rsid w:val="00BF1F45"/>
    <w:rsid w:val="00BF2F76"/>
    <w:rsid w:val="00BF6B7C"/>
    <w:rsid w:val="00BF6E71"/>
    <w:rsid w:val="00BF766E"/>
    <w:rsid w:val="00BF77A1"/>
    <w:rsid w:val="00C00183"/>
    <w:rsid w:val="00C0114B"/>
    <w:rsid w:val="00C0316B"/>
    <w:rsid w:val="00C049A6"/>
    <w:rsid w:val="00C05D2C"/>
    <w:rsid w:val="00C07BD4"/>
    <w:rsid w:val="00C12A17"/>
    <w:rsid w:val="00C14568"/>
    <w:rsid w:val="00C153B4"/>
    <w:rsid w:val="00C15F07"/>
    <w:rsid w:val="00C177E9"/>
    <w:rsid w:val="00C17A8E"/>
    <w:rsid w:val="00C17BCF"/>
    <w:rsid w:val="00C2077A"/>
    <w:rsid w:val="00C207C8"/>
    <w:rsid w:val="00C21725"/>
    <w:rsid w:val="00C21B68"/>
    <w:rsid w:val="00C2224B"/>
    <w:rsid w:val="00C22D5B"/>
    <w:rsid w:val="00C248FA"/>
    <w:rsid w:val="00C26910"/>
    <w:rsid w:val="00C26C72"/>
    <w:rsid w:val="00C30BFF"/>
    <w:rsid w:val="00C32C4C"/>
    <w:rsid w:val="00C343DE"/>
    <w:rsid w:val="00C36678"/>
    <w:rsid w:val="00C42070"/>
    <w:rsid w:val="00C4273B"/>
    <w:rsid w:val="00C44BCF"/>
    <w:rsid w:val="00C45F94"/>
    <w:rsid w:val="00C46072"/>
    <w:rsid w:val="00C46101"/>
    <w:rsid w:val="00C4630B"/>
    <w:rsid w:val="00C4639F"/>
    <w:rsid w:val="00C46C1A"/>
    <w:rsid w:val="00C46D6A"/>
    <w:rsid w:val="00C504D8"/>
    <w:rsid w:val="00C50F89"/>
    <w:rsid w:val="00C52DC4"/>
    <w:rsid w:val="00C541EA"/>
    <w:rsid w:val="00C54C46"/>
    <w:rsid w:val="00C558C4"/>
    <w:rsid w:val="00C613AE"/>
    <w:rsid w:val="00C660D1"/>
    <w:rsid w:val="00C665FC"/>
    <w:rsid w:val="00C6796D"/>
    <w:rsid w:val="00C7137D"/>
    <w:rsid w:val="00C71CFE"/>
    <w:rsid w:val="00C72F8F"/>
    <w:rsid w:val="00C7356F"/>
    <w:rsid w:val="00C73AB7"/>
    <w:rsid w:val="00C74FEC"/>
    <w:rsid w:val="00C761BD"/>
    <w:rsid w:val="00C76BAD"/>
    <w:rsid w:val="00C81C6B"/>
    <w:rsid w:val="00C821CD"/>
    <w:rsid w:val="00C83475"/>
    <w:rsid w:val="00C83782"/>
    <w:rsid w:val="00C8449D"/>
    <w:rsid w:val="00C90DC7"/>
    <w:rsid w:val="00C93CD1"/>
    <w:rsid w:val="00C93EC9"/>
    <w:rsid w:val="00C94A4A"/>
    <w:rsid w:val="00C965E9"/>
    <w:rsid w:val="00C96BA4"/>
    <w:rsid w:val="00CA03E8"/>
    <w:rsid w:val="00CA0934"/>
    <w:rsid w:val="00CA165B"/>
    <w:rsid w:val="00CA277C"/>
    <w:rsid w:val="00CA52F6"/>
    <w:rsid w:val="00CA5C67"/>
    <w:rsid w:val="00CA6E32"/>
    <w:rsid w:val="00CA713C"/>
    <w:rsid w:val="00CB0EF2"/>
    <w:rsid w:val="00CB209B"/>
    <w:rsid w:val="00CB3687"/>
    <w:rsid w:val="00CB7D6E"/>
    <w:rsid w:val="00CC041B"/>
    <w:rsid w:val="00CC3630"/>
    <w:rsid w:val="00CC5692"/>
    <w:rsid w:val="00CC6339"/>
    <w:rsid w:val="00CD075C"/>
    <w:rsid w:val="00CD0B7E"/>
    <w:rsid w:val="00CD560A"/>
    <w:rsid w:val="00CE07AA"/>
    <w:rsid w:val="00CE0B5C"/>
    <w:rsid w:val="00CE0F07"/>
    <w:rsid w:val="00CE11D1"/>
    <w:rsid w:val="00CE120B"/>
    <w:rsid w:val="00CE262D"/>
    <w:rsid w:val="00CE2717"/>
    <w:rsid w:val="00CE36FC"/>
    <w:rsid w:val="00CE4CB1"/>
    <w:rsid w:val="00CE4E43"/>
    <w:rsid w:val="00CE4E53"/>
    <w:rsid w:val="00CF21EA"/>
    <w:rsid w:val="00CF4B84"/>
    <w:rsid w:val="00CF5AC1"/>
    <w:rsid w:val="00CF6571"/>
    <w:rsid w:val="00D00A79"/>
    <w:rsid w:val="00D0389B"/>
    <w:rsid w:val="00D051A8"/>
    <w:rsid w:val="00D06456"/>
    <w:rsid w:val="00D10E60"/>
    <w:rsid w:val="00D1566A"/>
    <w:rsid w:val="00D156C0"/>
    <w:rsid w:val="00D156FF"/>
    <w:rsid w:val="00D169D8"/>
    <w:rsid w:val="00D20B26"/>
    <w:rsid w:val="00D21BB7"/>
    <w:rsid w:val="00D21ED8"/>
    <w:rsid w:val="00D23ACE"/>
    <w:rsid w:val="00D23CEF"/>
    <w:rsid w:val="00D23E71"/>
    <w:rsid w:val="00D24198"/>
    <w:rsid w:val="00D24D8C"/>
    <w:rsid w:val="00D263E4"/>
    <w:rsid w:val="00D264A1"/>
    <w:rsid w:val="00D309ED"/>
    <w:rsid w:val="00D30D93"/>
    <w:rsid w:val="00D30E3F"/>
    <w:rsid w:val="00D31585"/>
    <w:rsid w:val="00D318FA"/>
    <w:rsid w:val="00D32742"/>
    <w:rsid w:val="00D32CF0"/>
    <w:rsid w:val="00D338A7"/>
    <w:rsid w:val="00D356D3"/>
    <w:rsid w:val="00D35976"/>
    <w:rsid w:val="00D3635E"/>
    <w:rsid w:val="00D369DB"/>
    <w:rsid w:val="00D36FB0"/>
    <w:rsid w:val="00D4012A"/>
    <w:rsid w:val="00D40FEE"/>
    <w:rsid w:val="00D433A3"/>
    <w:rsid w:val="00D45A84"/>
    <w:rsid w:val="00D46278"/>
    <w:rsid w:val="00D505A6"/>
    <w:rsid w:val="00D527B0"/>
    <w:rsid w:val="00D532BA"/>
    <w:rsid w:val="00D55F02"/>
    <w:rsid w:val="00D56523"/>
    <w:rsid w:val="00D57349"/>
    <w:rsid w:val="00D57798"/>
    <w:rsid w:val="00D57898"/>
    <w:rsid w:val="00D60EAA"/>
    <w:rsid w:val="00D6119D"/>
    <w:rsid w:val="00D61E99"/>
    <w:rsid w:val="00D62F11"/>
    <w:rsid w:val="00D6385A"/>
    <w:rsid w:val="00D656C9"/>
    <w:rsid w:val="00D70E7A"/>
    <w:rsid w:val="00D711B5"/>
    <w:rsid w:val="00D72E73"/>
    <w:rsid w:val="00D73BFB"/>
    <w:rsid w:val="00D74894"/>
    <w:rsid w:val="00D76156"/>
    <w:rsid w:val="00D84015"/>
    <w:rsid w:val="00D8443E"/>
    <w:rsid w:val="00D84D74"/>
    <w:rsid w:val="00D85AB1"/>
    <w:rsid w:val="00D8653D"/>
    <w:rsid w:val="00D90139"/>
    <w:rsid w:val="00D949BB"/>
    <w:rsid w:val="00D95F22"/>
    <w:rsid w:val="00D9626A"/>
    <w:rsid w:val="00D97D31"/>
    <w:rsid w:val="00DA02B6"/>
    <w:rsid w:val="00DA28E5"/>
    <w:rsid w:val="00DA4395"/>
    <w:rsid w:val="00DA69D3"/>
    <w:rsid w:val="00DA7ABD"/>
    <w:rsid w:val="00DB02B2"/>
    <w:rsid w:val="00DB1825"/>
    <w:rsid w:val="00DB2D06"/>
    <w:rsid w:val="00DB38BD"/>
    <w:rsid w:val="00DB4608"/>
    <w:rsid w:val="00DB4C84"/>
    <w:rsid w:val="00DB5680"/>
    <w:rsid w:val="00DB62AD"/>
    <w:rsid w:val="00DC056F"/>
    <w:rsid w:val="00DC0E1C"/>
    <w:rsid w:val="00DC2B54"/>
    <w:rsid w:val="00DC317C"/>
    <w:rsid w:val="00DC4911"/>
    <w:rsid w:val="00DC740E"/>
    <w:rsid w:val="00DC7DF5"/>
    <w:rsid w:val="00DD07E6"/>
    <w:rsid w:val="00DD0CD5"/>
    <w:rsid w:val="00DD1709"/>
    <w:rsid w:val="00DD1E09"/>
    <w:rsid w:val="00DD2169"/>
    <w:rsid w:val="00DD4809"/>
    <w:rsid w:val="00DD49AE"/>
    <w:rsid w:val="00DD6563"/>
    <w:rsid w:val="00DE1321"/>
    <w:rsid w:val="00DE1ABA"/>
    <w:rsid w:val="00DE3825"/>
    <w:rsid w:val="00DE3E4E"/>
    <w:rsid w:val="00DE713B"/>
    <w:rsid w:val="00DE7965"/>
    <w:rsid w:val="00DF0B95"/>
    <w:rsid w:val="00DF0C1D"/>
    <w:rsid w:val="00DF0F92"/>
    <w:rsid w:val="00DF298A"/>
    <w:rsid w:val="00DF2D5C"/>
    <w:rsid w:val="00DF3331"/>
    <w:rsid w:val="00DF372A"/>
    <w:rsid w:val="00DF46B0"/>
    <w:rsid w:val="00DF53D0"/>
    <w:rsid w:val="00DF5827"/>
    <w:rsid w:val="00DF6339"/>
    <w:rsid w:val="00DF708D"/>
    <w:rsid w:val="00E008A7"/>
    <w:rsid w:val="00E017F8"/>
    <w:rsid w:val="00E01BC3"/>
    <w:rsid w:val="00E0218C"/>
    <w:rsid w:val="00E0353F"/>
    <w:rsid w:val="00E03BD7"/>
    <w:rsid w:val="00E0605D"/>
    <w:rsid w:val="00E06346"/>
    <w:rsid w:val="00E11538"/>
    <w:rsid w:val="00E1195A"/>
    <w:rsid w:val="00E134E6"/>
    <w:rsid w:val="00E1366F"/>
    <w:rsid w:val="00E14E60"/>
    <w:rsid w:val="00E15211"/>
    <w:rsid w:val="00E15F1E"/>
    <w:rsid w:val="00E16539"/>
    <w:rsid w:val="00E16B1E"/>
    <w:rsid w:val="00E20740"/>
    <w:rsid w:val="00E209C4"/>
    <w:rsid w:val="00E20CFA"/>
    <w:rsid w:val="00E21A7E"/>
    <w:rsid w:val="00E22749"/>
    <w:rsid w:val="00E22D9A"/>
    <w:rsid w:val="00E24676"/>
    <w:rsid w:val="00E252F0"/>
    <w:rsid w:val="00E25519"/>
    <w:rsid w:val="00E25682"/>
    <w:rsid w:val="00E25CE5"/>
    <w:rsid w:val="00E26299"/>
    <w:rsid w:val="00E26756"/>
    <w:rsid w:val="00E2722C"/>
    <w:rsid w:val="00E303BC"/>
    <w:rsid w:val="00E33DFC"/>
    <w:rsid w:val="00E35A44"/>
    <w:rsid w:val="00E36D68"/>
    <w:rsid w:val="00E37468"/>
    <w:rsid w:val="00E40648"/>
    <w:rsid w:val="00E40DCB"/>
    <w:rsid w:val="00E41C27"/>
    <w:rsid w:val="00E41EAF"/>
    <w:rsid w:val="00E4328C"/>
    <w:rsid w:val="00E45614"/>
    <w:rsid w:val="00E4594D"/>
    <w:rsid w:val="00E45EEE"/>
    <w:rsid w:val="00E460E9"/>
    <w:rsid w:val="00E461B0"/>
    <w:rsid w:val="00E47979"/>
    <w:rsid w:val="00E47B39"/>
    <w:rsid w:val="00E501D0"/>
    <w:rsid w:val="00E562C7"/>
    <w:rsid w:val="00E568C4"/>
    <w:rsid w:val="00E578B3"/>
    <w:rsid w:val="00E57B8F"/>
    <w:rsid w:val="00E61E62"/>
    <w:rsid w:val="00E620AF"/>
    <w:rsid w:val="00E63BC6"/>
    <w:rsid w:val="00E640B0"/>
    <w:rsid w:val="00E653F2"/>
    <w:rsid w:val="00E66546"/>
    <w:rsid w:val="00E70B86"/>
    <w:rsid w:val="00E70D77"/>
    <w:rsid w:val="00E70FCB"/>
    <w:rsid w:val="00E7107A"/>
    <w:rsid w:val="00E71D29"/>
    <w:rsid w:val="00E72471"/>
    <w:rsid w:val="00E7661F"/>
    <w:rsid w:val="00E768D4"/>
    <w:rsid w:val="00E80DC5"/>
    <w:rsid w:val="00E83C9A"/>
    <w:rsid w:val="00E86D17"/>
    <w:rsid w:val="00E86EB0"/>
    <w:rsid w:val="00E86F2A"/>
    <w:rsid w:val="00E9095C"/>
    <w:rsid w:val="00E915CB"/>
    <w:rsid w:val="00E958DA"/>
    <w:rsid w:val="00EA176E"/>
    <w:rsid w:val="00EA2699"/>
    <w:rsid w:val="00EA26BC"/>
    <w:rsid w:val="00EA2D6A"/>
    <w:rsid w:val="00EA3C24"/>
    <w:rsid w:val="00EA4125"/>
    <w:rsid w:val="00EA41BC"/>
    <w:rsid w:val="00EA488B"/>
    <w:rsid w:val="00EA4B03"/>
    <w:rsid w:val="00EA6D11"/>
    <w:rsid w:val="00EA7D3E"/>
    <w:rsid w:val="00EB1860"/>
    <w:rsid w:val="00EB289B"/>
    <w:rsid w:val="00EB38BE"/>
    <w:rsid w:val="00EB5240"/>
    <w:rsid w:val="00EB5C05"/>
    <w:rsid w:val="00EB5F77"/>
    <w:rsid w:val="00EB6913"/>
    <w:rsid w:val="00EB6947"/>
    <w:rsid w:val="00EC00CC"/>
    <w:rsid w:val="00EC39B2"/>
    <w:rsid w:val="00EC4261"/>
    <w:rsid w:val="00EC5128"/>
    <w:rsid w:val="00EC623C"/>
    <w:rsid w:val="00EC67A0"/>
    <w:rsid w:val="00EC6AAB"/>
    <w:rsid w:val="00EC7A2D"/>
    <w:rsid w:val="00ED020E"/>
    <w:rsid w:val="00ED33BD"/>
    <w:rsid w:val="00ED5755"/>
    <w:rsid w:val="00ED6670"/>
    <w:rsid w:val="00EE079C"/>
    <w:rsid w:val="00EE1D91"/>
    <w:rsid w:val="00EE673A"/>
    <w:rsid w:val="00EE68EC"/>
    <w:rsid w:val="00EF0709"/>
    <w:rsid w:val="00EF08C7"/>
    <w:rsid w:val="00EF1553"/>
    <w:rsid w:val="00EF1F11"/>
    <w:rsid w:val="00EF641E"/>
    <w:rsid w:val="00EF64C5"/>
    <w:rsid w:val="00EF6599"/>
    <w:rsid w:val="00EF6CCD"/>
    <w:rsid w:val="00EF7742"/>
    <w:rsid w:val="00EF7EC3"/>
    <w:rsid w:val="00F00FCE"/>
    <w:rsid w:val="00F027D0"/>
    <w:rsid w:val="00F045B3"/>
    <w:rsid w:val="00F04832"/>
    <w:rsid w:val="00F0513C"/>
    <w:rsid w:val="00F05BA7"/>
    <w:rsid w:val="00F06011"/>
    <w:rsid w:val="00F066C3"/>
    <w:rsid w:val="00F0780D"/>
    <w:rsid w:val="00F10F22"/>
    <w:rsid w:val="00F124AA"/>
    <w:rsid w:val="00F15C21"/>
    <w:rsid w:val="00F16577"/>
    <w:rsid w:val="00F17A88"/>
    <w:rsid w:val="00F20463"/>
    <w:rsid w:val="00F217E5"/>
    <w:rsid w:val="00F22145"/>
    <w:rsid w:val="00F23A9D"/>
    <w:rsid w:val="00F24412"/>
    <w:rsid w:val="00F246F1"/>
    <w:rsid w:val="00F253A3"/>
    <w:rsid w:val="00F27077"/>
    <w:rsid w:val="00F278CC"/>
    <w:rsid w:val="00F27F38"/>
    <w:rsid w:val="00F307D8"/>
    <w:rsid w:val="00F326BC"/>
    <w:rsid w:val="00F32F3F"/>
    <w:rsid w:val="00F34036"/>
    <w:rsid w:val="00F34F19"/>
    <w:rsid w:val="00F364E4"/>
    <w:rsid w:val="00F365C3"/>
    <w:rsid w:val="00F44FD3"/>
    <w:rsid w:val="00F46629"/>
    <w:rsid w:val="00F47164"/>
    <w:rsid w:val="00F52932"/>
    <w:rsid w:val="00F53243"/>
    <w:rsid w:val="00F53C02"/>
    <w:rsid w:val="00F55400"/>
    <w:rsid w:val="00F55662"/>
    <w:rsid w:val="00F5624D"/>
    <w:rsid w:val="00F63369"/>
    <w:rsid w:val="00F636A1"/>
    <w:rsid w:val="00F655D6"/>
    <w:rsid w:val="00F6652E"/>
    <w:rsid w:val="00F70DEC"/>
    <w:rsid w:val="00F75A81"/>
    <w:rsid w:val="00F761DB"/>
    <w:rsid w:val="00F7689F"/>
    <w:rsid w:val="00F807D2"/>
    <w:rsid w:val="00F8340C"/>
    <w:rsid w:val="00F86794"/>
    <w:rsid w:val="00F86A8F"/>
    <w:rsid w:val="00F86C2B"/>
    <w:rsid w:val="00F87EB7"/>
    <w:rsid w:val="00F91523"/>
    <w:rsid w:val="00F923B7"/>
    <w:rsid w:val="00F9477D"/>
    <w:rsid w:val="00F95B8A"/>
    <w:rsid w:val="00FA1C40"/>
    <w:rsid w:val="00FA5A50"/>
    <w:rsid w:val="00FA7641"/>
    <w:rsid w:val="00FB1307"/>
    <w:rsid w:val="00FB1517"/>
    <w:rsid w:val="00FB1533"/>
    <w:rsid w:val="00FB3E01"/>
    <w:rsid w:val="00FB7109"/>
    <w:rsid w:val="00FB7110"/>
    <w:rsid w:val="00FB737B"/>
    <w:rsid w:val="00FB7C94"/>
    <w:rsid w:val="00FC1A39"/>
    <w:rsid w:val="00FC5035"/>
    <w:rsid w:val="00FC54E0"/>
    <w:rsid w:val="00FC6626"/>
    <w:rsid w:val="00FC76F2"/>
    <w:rsid w:val="00FD00AA"/>
    <w:rsid w:val="00FD21C3"/>
    <w:rsid w:val="00FD464C"/>
    <w:rsid w:val="00FD4F58"/>
    <w:rsid w:val="00FD58F5"/>
    <w:rsid w:val="00FD658B"/>
    <w:rsid w:val="00FE317F"/>
    <w:rsid w:val="00FE4FCC"/>
    <w:rsid w:val="00FF0082"/>
    <w:rsid w:val="00FF29D3"/>
    <w:rsid w:val="00FF44C6"/>
    <w:rsid w:val="00FF4D56"/>
    <w:rsid w:val="00FF61EE"/>
    <w:rsid w:val="00FF6465"/>
    <w:rsid w:val="00FF7276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A22"/>
    <w:rPr>
      <w:rFonts w:ascii="Times New Roman" w:eastAsia="Times New Roman" w:hAnsi="Times New Roman"/>
      <w:sz w:val="24"/>
      <w:szCs w:val="24"/>
      <w:lang w:eastAsia="zh-TW"/>
    </w:rPr>
  </w:style>
  <w:style w:type="paragraph" w:styleId="Heading1">
    <w:name w:val="heading 1"/>
    <w:next w:val="Normal"/>
    <w:link w:val="Heading1Char"/>
    <w:qFormat/>
    <w:rsid w:val="00D611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611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11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11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T5,5,heading 5"/>
    <w:basedOn w:val="Heading4"/>
    <w:next w:val="Normal"/>
    <w:link w:val="Heading5Char"/>
    <w:qFormat/>
    <w:rsid w:val="00D611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119D"/>
    <w:pPr>
      <w:outlineLvl w:val="5"/>
    </w:pPr>
  </w:style>
  <w:style w:type="paragraph" w:styleId="Heading7">
    <w:name w:val="heading 7"/>
    <w:basedOn w:val="H6"/>
    <w:next w:val="Normal"/>
    <w:qFormat/>
    <w:rsid w:val="00D6119D"/>
    <w:pPr>
      <w:outlineLvl w:val="6"/>
    </w:pPr>
  </w:style>
  <w:style w:type="paragraph" w:styleId="Heading8">
    <w:name w:val="heading 8"/>
    <w:basedOn w:val="Heading1"/>
    <w:next w:val="Normal"/>
    <w:qFormat/>
    <w:rsid w:val="00D611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19D"/>
    <w:pPr>
      <w:outlineLvl w:val="8"/>
    </w:pPr>
  </w:style>
  <w:style w:type="character" w:default="1" w:styleId="DefaultParagraphFont">
    <w:name w:val="Default Paragraph Font"/>
    <w:semiHidden/>
    <w:rsid w:val="00D611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119D"/>
  </w:style>
  <w:style w:type="paragraph" w:styleId="TOC8">
    <w:name w:val="toc 8"/>
    <w:basedOn w:val="TOC1"/>
    <w:semiHidden/>
    <w:rsid w:val="00D6119D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1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611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119D"/>
    <w:pPr>
      <w:ind w:left="1701" w:hanging="1701"/>
    </w:pPr>
  </w:style>
  <w:style w:type="paragraph" w:styleId="TOC4">
    <w:name w:val="toc 4"/>
    <w:basedOn w:val="TOC3"/>
    <w:semiHidden/>
    <w:rsid w:val="00D6119D"/>
    <w:pPr>
      <w:ind w:left="1418" w:hanging="1418"/>
    </w:pPr>
  </w:style>
  <w:style w:type="paragraph" w:styleId="TOC3">
    <w:name w:val="toc 3"/>
    <w:basedOn w:val="TOC2"/>
    <w:semiHidden/>
    <w:rsid w:val="00D6119D"/>
    <w:pPr>
      <w:ind w:left="1134" w:hanging="1134"/>
    </w:pPr>
  </w:style>
  <w:style w:type="paragraph" w:styleId="TOC2">
    <w:name w:val="toc 2"/>
    <w:basedOn w:val="TOC1"/>
    <w:semiHidden/>
    <w:rsid w:val="00D611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19D"/>
    <w:pPr>
      <w:ind w:left="284"/>
    </w:pPr>
  </w:style>
  <w:style w:type="paragraph" w:styleId="Index1">
    <w:name w:val="index 1"/>
    <w:basedOn w:val="Normal"/>
    <w:semiHidden/>
    <w:rsid w:val="00D6119D"/>
    <w:pPr>
      <w:keepLines/>
    </w:pPr>
  </w:style>
  <w:style w:type="paragraph" w:customStyle="1" w:styleId="ZH">
    <w:name w:val="ZH"/>
    <w:rsid w:val="00D611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6119D"/>
    <w:pPr>
      <w:outlineLvl w:val="9"/>
    </w:pPr>
  </w:style>
  <w:style w:type="paragraph" w:styleId="ListNumber2">
    <w:name w:val="List Number 2"/>
    <w:basedOn w:val="ListNumber"/>
    <w:semiHidden/>
    <w:rsid w:val="00D6119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611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D6119D"/>
    <w:rPr>
      <w:b/>
      <w:position w:val="6"/>
      <w:sz w:val="16"/>
    </w:rPr>
  </w:style>
  <w:style w:type="paragraph" w:styleId="FootnoteText">
    <w:name w:val="footnote text"/>
    <w:basedOn w:val="Normal"/>
    <w:semiHidden/>
    <w:rsid w:val="00D6119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uiPriority w:val="99"/>
    <w:rsid w:val="00D6119D"/>
    <w:rPr>
      <w:b/>
    </w:rPr>
  </w:style>
  <w:style w:type="paragraph" w:customStyle="1" w:styleId="TAC">
    <w:name w:val="TAC"/>
    <w:basedOn w:val="TAL"/>
    <w:link w:val="TACChar"/>
    <w:rsid w:val="00D6119D"/>
    <w:pPr>
      <w:jc w:val="center"/>
    </w:pPr>
  </w:style>
  <w:style w:type="paragraph" w:customStyle="1" w:styleId="TF">
    <w:name w:val="TF"/>
    <w:basedOn w:val="TH"/>
    <w:rsid w:val="00D6119D"/>
    <w:pPr>
      <w:keepNext w:val="0"/>
      <w:spacing w:before="0" w:after="240"/>
    </w:pPr>
  </w:style>
  <w:style w:type="paragraph" w:customStyle="1" w:styleId="NO">
    <w:name w:val="NO"/>
    <w:basedOn w:val="Normal"/>
    <w:rsid w:val="00D6119D"/>
    <w:pPr>
      <w:keepLines/>
      <w:ind w:left="1135" w:hanging="851"/>
    </w:pPr>
  </w:style>
  <w:style w:type="paragraph" w:styleId="TOC9">
    <w:name w:val="toc 9"/>
    <w:basedOn w:val="TOC8"/>
    <w:semiHidden/>
    <w:rsid w:val="00D6119D"/>
    <w:pPr>
      <w:ind w:left="1418" w:hanging="1418"/>
    </w:pPr>
  </w:style>
  <w:style w:type="paragraph" w:customStyle="1" w:styleId="EX">
    <w:name w:val="EX"/>
    <w:basedOn w:val="Normal"/>
    <w:rsid w:val="00D6119D"/>
    <w:pPr>
      <w:keepLines/>
      <w:ind w:left="1702" w:hanging="1418"/>
    </w:pPr>
  </w:style>
  <w:style w:type="paragraph" w:customStyle="1" w:styleId="FP">
    <w:name w:val="FP"/>
    <w:basedOn w:val="Normal"/>
    <w:rsid w:val="00D6119D"/>
  </w:style>
  <w:style w:type="paragraph" w:customStyle="1" w:styleId="LD">
    <w:name w:val="LD"/>
    <w:rsid w:val="00D611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6119D"/>
  </w:style>
  <w:style w:type="paragraph" w:customStyle="1" w:styleId="EW">
    <w:name w:val="EW"/>
    <w:basedOn w:val="EX"/>
    <w:rsid w:val="00D6119D"/>
  </w:style>
  <w:style w:type="paragraph" w:styleId="TOC6">
    <w:name w:val="toc 6"/>
    <w:basedOn w:val="TOC5"/>
    <w:next w:val="Normal"/>
    <w:semiHidden/>
    <w:rsid w:val="00D6119D"/>
    <w:pPr>
      <w:ind w:left="1985" w:hanging="1985"/>
    </w:pPr>
  </w:style>
  <w:style w:type="paragraph" w:styleId="TOC7">
    <w:name w:val="toc 7"/>
    <w:basedOn w:val="TOC6"/>
    <w:next w:val="Normal"/>
    <w:semiHidden/>
    <w:rsid w:val="00D6119D"/>
    <w:pPr>
      <w:ind w:left="2268" w:hanging="2268"/>
    </w:pPr>
  </w:style>
  <w:style w:type="paragraph" w:styleId="ListBullet2">
    <w:name w:val="List Bullet 2"/>
    <w:basedOn w:val="ListBullet"/>
    <w:semiHidden/>
    <w:rsid w:val="00D6119D"/>
    <w:pPr>
      <w:ind w:left="851"/>
    </w:pPr>
  </w:style>
  <w:style w:type="paragraph" w:styleId="ListBullet3">
    <w:name w:val="List Bullet 3"/>
    <w:basedOn w:val="ListBullet2"/>
    <w:semiHidden/>
    <w:rsid w:val="00D6119D"/>
    <w:pPr>
      <w:ind w:left="1135"/>
    </w:pPr>
  </w:style>
  <w:style w:type="paragraph" w:styleId="ListNumber">
    <w:name w:val="List Number"/>
    <w:basedOn w:val="List"/>
    <w:semiHidden/>
    <w:rsid w:val="00D6119D"/>
  </w:style>
  <w:style w:type="paragraph" w:customStyle="1" w:styleId="EQ">
    <w:name w:val="EQ"/>
    <w:basedOn w:val="Normal"/>
    <w:next w:val="Normal"/>
    <w:link w:val="EQChar"/>
    <w:rsid w:val="00D611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19D"/>
    <w:pPr>
      <w:keepNext/>
    </w:pPr>
    <w:rPr>
      <w:rFonts w:ascii="Arial" w:hAnsi="Arial"/>
      <w:sz w:val="18"/>
    </w:rPr>
  </w:style>
  <w:style w:type="paragraph" w:customStyle="1" w:styleId="PL">
    <w:name w:val="PL"/>
    <w:rsid w:val="00D611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6119D"/>
    <w:pPr>
      <w:jc w:val="right"/>
    </w:pPr>
  </w:style>
  <w:style w:type="paragraph" w:customStyle="1" w:styleId="H6">
    <w:name w:val="H6"/>
    <w:basedOn w:val="Heading5"/>
    <w:next w:val="Normal"/>
    <w:rsid w:val="00D611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19D"/>
    <w:pPr>
      <w:ind w:left="851" w:hanging="851"/>
    </w:pPr>
  </w:style>
  <w:style w:type="paragraph" w:customStyle="1" w:styleId="TAL">
    <w:name w:val="TAL"/>
    <w:basedOn w:val="Normal"/>
    <w:link w:val="TALChar"/>
    <w:rsid w:val="00D6119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D611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611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611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611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6119D"/>
    <w:pPr>
      <w:framePr w:wrap="notBeside" w:y="16161"/>
    </w:pPr>
  </w:style>
  <w:style w:type="character" w:customStyle="1" w:styleId="ZGSM">
    <w:name w:val="ZGSM"/>
    <w:rsid w:val="00D6119D"/>
  </w:style>
  <w:style w:type="paragraph" w:styleId="List2">
    <w:name w:val="List 2"/>
    <w:basedOn w:val="List"/>
    <w:semiHidden/>
    <w:rsid w:val="00D6119D"/>
    <w:pPr>
      <w:ind w:left="851"/>
    </w:pPr>
  </w:style>
  <w:style w:type="paragraph" w:customStyle="1" w:styleId="ZG">
    <w:name w:val="ZG"/>
    <w:rsid w:val="00D611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D6119D"/>
    <w:pPr>
      <w:ind w:left="1135"/>
    </w:pPr>
  </w:style>
  <w:style w:type="paragraph" w:styleId="List4">
    <w:name w:val="List 4"/>
    <w:basedOn w:val="List3"/>
    <w:semiHidden/>
    <w:rsid w:val="00D6119D"/>
    <w:pPr>
      <w:ind w:left="1418"/>
    </w:pPr>
  </w:style>
  <w:style w:type="paragraph" w:styleId="List5">
    <w:name w:val="List 5"/>
    <w:basedOn w:val="List4"/>
    <w:semiHidden/>
    <w:rsid w:val="00D6119D"/>
    <w:pPr>
      <w:ind w:left="1702"/>
    </w:pPr>
  </w:style>
  <w:style w:type="paragraph" w:customStyle="1" w:styleId="EditorsNote">
    <w:name w:val="Editor's Note"/>
    <w:basedOn w:val="NO"/>
    <w:rsid w:val="00D6119D"/>
    <w:rPr>
      <w:color w:val="FF0000"/>
    </w:rPr>
  </w:style>
  <w:style w:type="paragraph" w:styleId="List">
    <w:name w:val="List"/>
    <w:basedOn w:val="Normal"/>
    <w:semiHidden/>
    <w:rsid w:val="00D6119D"/>
    <w:pPr>
      <w:ind w:left="568" w:hanging="284"/>
    </w:pPr>
  </w:style>
  <w:style w:type="paragraph" w:styleId="ListBullet">
    <w:name w:val="List Bullet"/>
    <w:basedOn w:val="List"/>
    <w:semiHidden/>
    <w:rsid w:val="00D6119D"/>
  </w:style>
  <w:style w:type="paragraph" w:styleId="ListBullet4">
    <w:name w:val="List Bullet 4"/>
    <w:basedOn w:val="ListBullet3"/>
    <w:semiHidden/>
    <w:rsid w:val="00D6119D"/>
    <w:pPr>
      <w:ind w:left="1418"/>
    </w:pPr>
  </w:style>
  <w:style w:type="paragraph" w:styleId="ListBullet5">
    <w:name w:val="List Bullet 5"/>
    <w:basedOn w:val="ListBullet4"/>
    <w:semiHidden/>
    <w:rsid w:val="00D6119D"/>
    <w:pPr>
      <w:ind w:left="1702"/>
    </w:pPr>
  </w:style>
  <w:style w:type="paragraph" w:customStyle="1" w:styleId="B1">
    <w:name w:val="B1"/>
    <w:basedOn w:val="List"/>
    <w:rsid w:val="00D6119D"/>
  </w:style>
  <w:style w:type="paragraph" w:customStyle="1" w:styleId="B2">
    <w:name w:val="B2"/>
    <w:basedOn w:val="List2"/>
    <w:rsid w:val="00D6119D"/>
  </w:style>
  <w:style w:type="paragraph" w:customStyle="1" w:styleId="B3">
    <w:name w:val="B3"/>
    <w:basedOn w:val="List3"/>
    <w:rsid w:val="00D6119D"/>
  </w:style>
  <w:style w:type="paragraph" w:customStyle="1" w:styleId="B4">
    <w:name w:val="B4"/>
    <w:basedOn w:val="List4"/>
    <w:rsid w:val="00D6119D"/>
  </w:style>
  <w:style w:type="paragraph" w:customStyle="1" w:styleId="B5">
    <w:name w:val="B5"/>
    <w:basedOn w:val="List5"/>
    <w:rsid w:val="00D6119D"/>
  </w:style>
  <w:style w:type="paragraph" w:styleId="Footer">
    <w:name w:val="footer"/>
    <w:basedOn w:val="Header"/>
    <w:semiHidden/>
    <w:rsid w:val="00D6119D"/>
    <w:pPr>
      <w:jc w:val="center"/>
    </w:pPr>
    <w:rPr>
      <w:i/>
    </w:rPr>
  </w:style>
  <w:style w:type="paragraph" w:customStyle="1" w:styleId="ZTD">
    <w:name w:val="ZTD"/>
    <w:basedOn w:val="ZB"/>
    <w:rsid w:val="00D6119D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basedOn w:val="DefaultParagraphFont"/>
    <w:link w:val="Heading1"/>
    <w:rsid w:val="00263A4F"/>
    <w:rPr>
      <w:rFonts w:ascii="Arial" w:hAnsi="Arial"/>
      <w:sz w:val="36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263A4F"/>
    <w:rPr>
      <w:rFonts w:ascii="Arial" w:hAnsi="Arial"/>
      <w:b/>
      <w:noProof/>
      <w:sz w:val="18"/>
      <w:lang w:val="en-US" w:eastAsia="en-US" w:bidi="ar-SA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1396"/>
    <w:rPr>
      <w:b/>
      <w:bCs/>
    </w:rPr>
  </w:style>
  <w:style w:type="paragraph" w:customStyle="1" w:styleId="Reference">
    <w:name w:val="Reference"/>
    <w:basedOn w:val="Normal"/>
    <w:rsid w:val="000D7B97"/>
    <w:pPr>
      <w:numPr>
        <w:numId w:val="1"/>
      </w:numPr>
      <w:spacing w:before="120" w:line="280" w:lineRule="atLeast"/>
      <w:jc w:val="both"/>
    </w:pPr>
    <w:rPr>
      <w:rFonts w:eastAsia="MS Mincho"/>
    </w:rPr>
  </w:style>
  <w:style w:type="character" w:styleId="Hyperlink">
    <w:name w:val="Hyperlink"/>
    <w:basedOn w:val="DefaultParagraphFont"/>
    <w:rsid w:val="000D7B97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9F3DB1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rsid w:val="009F3DB1"/>
    <w:pPr>
      <w:spacing w:after="120"/>
      <w:jc w:val="both"/>
    </w:pPr>
    <w:rPr>
      <w:rFonts w:eastAsia="SimSun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9F3DB1"/>
    <w:rPr>
      <w:rFonts w:ascii="Times New Roman" w:eastAsia="SimSun" w:hAnsi="Times New Roman"/>
      <w:sz w:val="22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C7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9F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9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9F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3050E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39D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F708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F708D"/>
    <w:rPr>
      <w:rFonts w:ascii="Arial" w:hAnsi="Arial"/>
      <w:sz w:val="24"/>
      <w:lang w:val="en-GB"/>
    </w:rPr>
  </w:style>
  <w:style w:type="character" w:customStyle="1" w:styleId="EQChar">
    <w:name w:val="EQ Char"/>
    <w:basedOn w:val="DefaultParagraphFont"/>
    <w:link w:val="EQ"/>
    <w:rsid w:val="005C4143"/>
    <w:rPr>
      <w:rFonts w:ascii="Times New Roman" w:hAnsi="Times New Roman"/>
      <w:noProof/>
      <w:lang w:val="en-GB"/>
    </w:rPr>
  </w:style>
  <w:style w:type="table" w:styleId="TableGrid">
    <w:name w:val="Table Grid"/>
    <w:basedOn w:val="TableNormal"/>
    <w:rsid w:val="000C6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2A25"/>
    <w:pPr>
      <w:spacing w:before="100" w:beforeAutospacing="1" w:after="100" w:afterAutospacing="1"/>
    </w:pPr>
  </w:style>
  <w:style w:type="paragraph" w:customStyle="1" w:styleId="Body">
    <w:name w:val="Body"/>
    <w:semiHidden/>
    <w:rsid w:val="0051390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CE4E43"/>
    <w:pPr>
      <w:ind w:left="720"/>
    </w:pPr>
    <w:rPr>
      <w:rFonts w:ascii="Calibri" w:eastAsia="Calibri" w:hAnsi="Calibri" w:cs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61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61F2"/>
    <w:rPr>
      <w:rFonts w:ascii="Tahoma" w:hAnsi="Tahoma" w:cs="Tahoma"/>
      <w:sz w:val="16"/>
      <w:szCs w:val="16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4409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4098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44098"/>
    <w:rPr>
      <w:vertAlign w:val="superscript"/>
    </w:rPr>
  </w:style>
  <w:style w:type="character" w:customStyle="1" w:styleId="THChar">
    <w:name w:val="TH Char"/>
    <w:basedOn w:val="DefaultParagraphFont"/>
    <w:link w:val="TH"/>
    <w:rsid w:val="009643A2"/>
    <w:rPr>
      <w:rFonts w:ascii="Arial" w:hAnsi="Arial"/>
      <w:b/>
      <w:lang w:val="en-GB"/>
    </w:rPr>
  </w:style>
  <w:style w:type="character" w:customStyle="1" w:styleId="TACChar">
    <w:name w:val="TAC Char"/>
    <w:basedOn w:val="DefaultParagraphFont"/>
    <w:link w:val="TAC"/>
    <w:rsid w:val="009643A2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,h5 Char,Heading5 Char,T5 Char,5 Char,heading 5 Char"/>
    <w:basedOn w:val="DefaultParagraphFont"/>
    <w:link w:val="Heading5"/>
    <w:rsid w:val="00E9095C"/>
    <w:rPr>
      <w:rFonts w:ascii="Arial" w:hAnsi="Arial"/>
      <w:sz w:val="22"/>
      <w:lang w:val="en-GB"/>
    </w:rPr>
  </w:style>
  <w:style w:type="paragraph" w:customStyle="1" w:styleId="2">
    <w:name w:val="內文 + 第一行:  2 字元"/>
    <w:basedOn w:val="Normal"/>
    <w:rsid w:val="008D4E0E"/>
    <w:pPr>
      <w:spacing w:line="300" w:lineRule="auto"/>
      <w:jc w:val="both"/>
    </w:pPr>
    <w:rPr>
      <w:rFonts w:ascii="Arial" w:hAnsi="Arial" w:cs="Arial"/>
      <w:sz w:val="18"/>
    </w:rPr>
  </w:style>
  <w:style w:type="character" w:customStyle="1" w:styleId="TALChar">
    <w:name w:val="TAL Char"/>
    <w:link w:val="TAL"/>
    <w:locked/>
    <w:rsid w:val="005B7E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4560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720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7471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85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927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6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869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21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404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13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4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637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1501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1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9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50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90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6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13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2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9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00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06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5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1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2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0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0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152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1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2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3517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607">
          <w:marLeft w:val="1613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772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746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321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1612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1679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35140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37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32235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101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041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3370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5383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9680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552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2428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35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8793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534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757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4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766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837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664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3.bin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2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image" Target="media/image32.wmf"/><Relationship Id="rId84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8.bin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image" Target="media/image30.wmf"/><Relationship Id="rId74" Type="http://schemas.openxmlformats.org/officeDocument/2006/relationships/image" Target="media/image31.wmf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4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8.bin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oleObject" Target="embeddings/oleObject35.bin"/><Relationship Id="rId80" Type="http://schemas.openxmlformats.org/officeDocument/2006/relationships/image" Target="media/image34.wmf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image" Target="media/image9.png"/><Relationship Id="rId41" Type="http://schemas.openxmlformats.org/officeDocument/2006/relationships/oleObject" Target="embeddings/oleObject14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7.bin"/><Relationship Id="rId83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image" Target="media/image27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0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4_qtvperforce1666_SHARADS\depot\proj\wizard\docs\sys\hspa_plu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9625B-16C5-4185-8B20-E6707874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1127</Words>
  <Characters>6427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Qualcomm</dc:creator>
  <cp:keywords>ESA, style sheet, Winword</cp:keywords>
  <cp:lastModifiedBy>Mediatek</cp:lastModifiedBy>
  <cp:revision>2</cp:revision>
  <dcterms:created xsi:type="dcterms:W3CDTF">2013-10-08T00:42:00Z</dcterms:created>
  <dcterms:modified xsi:type="dcterms:W3CDTF">2013-10-08T00:42:00Z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