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A4787B" w:rsidP="00963D62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5A7767">
        <w:rPr>
          <w:rFonts w:hint="eastAsia"/>
          <w:b/>
          <w:lang w:eastAsia="zh-CN"/>
        </w:rPr>
        <w:t>3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9F67A2">
        <w:rPr>
          <w:rFonts w:hint="eastAsia"/>
          <w:b/>
          <w:lang w:eastAsia="zh-CN"/>
        </w:rPr>
        <w:t>2416</w:t>
      </w:r>
    </w:p>
    <w:p w:rsidR="00834364" w:rsidRPr="0017733A" w:rsidRDefault="005A7767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Fukuoka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Japan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20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May</w:t>
      </w:r>
      <w:r w:rsidRPr="0017733A">
        <w:rPr>
          <w:b/>
        </w:rPr>
        <w:t xml:space="preserve"> – </w:t>
      </w:r>
      <w:r>
        <w:rPr>
          <w:rFonts w:hint="eastAsia"/>
          <w:b/>
          <w:lang w:eastAsia="zh-CN"/>
        </w:rPr>
        <w:t>24th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May,</w:t>
      </w:r>
      <w:r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 w:rsidR="00D17585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>.2.</w:t>
      </w:r>
      <w:r w:rsidR="00CB189E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.</w:t>
      </w:r>
      <w:r w:rsidR="00D17585">
        <w:rPr>
          <w:rFonts w:hint="eastAsia"/>
          <w:b/>
          <w:lang w:eastAsia="zh-CN"/>
        </w:rPr>
        <w:t>2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F25AA7">
        <w:rPr>
          <w:rFonts w:hint="eastAsia"/>
          <w:b/>
          <w:lang w:eastAsia="zh-CN"/>
        </w:rPr>
        <w:t xml:space="preserve">Views </w:t>
      </w:r>
      <w:r w:rsidR="00CB189E">
        <w:rPr>
          <w:rFonts w:hint="eastAsia"/>
          <w:b/>
          <w:lang w:eastAsia="zh-CN"/>
        </w:rPr>
        <w:t xml:space="preserve">on </w:t>
      </w:r>
      <w:proofErr w:type="spellStart"/>
      <w:r w:rsidR="00CB189E">
        <w:rPr>
          <w:rFonts w:hint="eastAsia"/>
          <w:b/>
          <w:lang w:eastAsia="zh-CN"/>
        </w:rPr>
        <w:t>signalling</w:t>
      </w:r>
      <w:proofErr w:type="spellEnd"/>
      <w:r w:rsidR="00CB189E">
        <w:rPr>
          <w:rFonts w:hint="eastAsia"/>
          <w:b/>
          <w:lang w:eastAsia="zh-CN"/>
        </w:rPr>
        <w:t xml:space="preserve"> mechanisms for TDD UL-DL reconfiguration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CB189E" w:rsidP="00834364">
      <w:pPr>
        <w:rPr>
          <w:lang w:eastAsia="zh-CN"/>
        </w:rPr>
      </w:pPr>
      <w:r w:rsidRPr="00CB189E">
        <w:rPr>
          <w:rFonts w:hint="eastAsia"/>
        </w:rPr>
        <w:t xml:space="preserve">In 3GPP RAN#58 meeting, </w:t>
      </w:r>
      <w:r>
        <w:rPr>
          <w:rFonts w:hint="eastAsia"/>
          <w:lang w:eastAsia="zh-CN"/>
        </w:rPr>
        <w:t xml:space="preserve">WI of </w:t>
      </w:r>
      <w:r w:rsidRPr="00CB189E">
        <w:rPr>
          <w:rFonts w:hint="eastAsia"/>
        </w:rPr>
        <w:t xml:space="preserve">TDD </w:t>
      </w:r>
      <w:proofErr w:type="spellStart"/>
      <w:r w:rsidRPr="00CB189E">
        <w:rPr>
          <w:rFonts w:hint="eastAsia"/>
        </w:rPr>
        <w:t>eIMTA</w:t>
      </w:r>
      <w:proofErr w:type="spellEnd"/>
      <w:r w:rsidRPr="00CB189E">
        <w:rPr>
          <w:rFonts w:hint="eastAsia"/>
        </w:rPr>
        <w:t xml:space="preserve"> </w:t>
      </w:r>
      <w:r w:rsidRPr="00CB189E">
        <w:t xml:space="preserve">was </w:t>
      </w:r>
      <w:r>
        <w:rPr>
          <w:rFonts w:hint="eastAsia"/>
          <w:lang w:eastAsia="zh-CN"/>
        </w:rPr>
        <w:t>agreed</w:t>
      </w:r>
      <w:r w:rsidRPr="00CB189E">
        <w:rPr>
          <w:rFonts w:hint="eastAsia"/>
        </w:rPr>
        <w:t xml:space="preserve">. </w:t>
      </w:r>
      <w:r w:rsidRPr="00CB189E">
        <w:t>O</w:t>
      </w:r>
      <w:r w:rsidRPr="00CB189E">
        <w:rPr>
          <w:rFonts w:hint="eastAsia"/>
        </w:rPr>
        <w:t xml:space="preserve">ne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scopes</w:t>
      </w:r>
      <w:r w:rsidRPr="00CB189E">
        <w:rPr>
          <w:rFonts w:hint="eastAsia"/>
        </w:rPr>
        <w:t xml:space="preserve"> in WI is to </w:t>
      </w:r>
      <w:r>
        <w:rPr>
          <w:rFonts w:hint="eastAsia"/>
          <w:lang w:eastAsia="zh-CN"/>
        </w:rPr>
        <w:t>make</w:t>
      </w:r>
      <w:r w:rsidRPr="00CB189E">
        <w:rPr>
          <w:rFonts w:hint="eastAsia"/>
        </w:rPr>
        <w:t xml:space="preserve"> time scale and corresponding </w:t>
      </w:r>
      <w:proofErr w:type="spellStart"/>
      <w:r w:rsidRPr="00CB189E">
        <w:t>signalling</w:t>
      </w:r>
      <w:proofErr w:type="spellEnd"/>
      <w:r w:rsidRPr="00CB189E">
        <w:rPr>
          <w:rFonts w:hint="eastAsia"/>
        </w:rPr>
        <w:t xml:space="preserve"> mechanism</w:t>
      </w:r>
      <w:r>
        <w:rPr>
          <w:rFonts w:hint="eastAsia"/>
          <w:lang w:eastAsia="zh-CN"/>
        </w:rPr>
        <w:t xml:space="preserve"> enhancement. In 3GPP RAN1#72bis, the following agreement was </w:t>
      </w:r>
      <w:proofErr w:type="gramStart"/>
      <w:r>
        <w:rPr>
          <w:lang w:eastAsia="zh-CN"/>
        </w:rPr>
        <w:t>achieved</w:t>
      </w:r>
      <w:r w:rsidR="00255185">
        <w:rPr>
          <w:rFonts w:hint="eastAsia"/>
          <w:lang w:eastAsia="zh-CN"/>
        </w:rPr>
        <w:t>[</w:t>
      </w:r>
      <w:proofErr w:type="gramEnd"/>
      <w:r w:rsidR="00255185">
        <w:rPr>
          <w:rFonts w:hint="eastAsia"/>
          <w:lang w:eastAsia="zh-CN"/>
        </w:rPr>
        <w:t>1]</w:t>
      </w:r>
      <w:r>
        <w:rPr>
          <w:rFonts w:hint="eastAsia"/>
          <w:lang w:eastAsia="zh-CN"/>
        </w:rPr>
        <w:t>:</w:t>
      </w:r>
    </w:p>
    <w:p w:rsidR="00CB189E" w:rsidRPr="0090371F" w:rsidRDefault="00CB189E" w:rsidP="00CB189E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</w:pPr>
      <w:r w:rsidRPr="0090371F">
        <w:rPr>
          <w:iCs/>
        </w:rPr>
        <w:t>A</w:t>
      </w:r>
      <w:r>
        <w:rPr>
          <w:iCs/>
        </w:rPr>
        <w:t xml:space="preserve"> signaling</w:t>
      </w:r>
      <w:r w:rsidRPr="0090371F">
        <w:rPr>
          <w:iCs/>
        </w:rPr>
        <w:t xml:space="preserve"> mechanism which </w:t>
      </w:r>
      <w:r>
        <w:rPr>
          <w:iCs/>
        </w:rPr>
        <w:t xml:space="preserve">explicitly or implicitly indicates </w:t>
      </w:r>
      <w:r w:rsidRPr="0090371F">
        <w:rPr>
          <w:iCs/>
        </w:rPr>
        <w:t xml:space="preserve">TDD UL-DL </w:t>
      </w:r>
      <w:r>
        <w:rPr>
          <w:iCs/>
        </w:rPr>
        <w:t xml:space="preserve">reconfiguration by either </w:t>
      </w:r>
    </w:p>
    <w:p w:rsidR="00CB189E" w:rsidRPr="0090371F" w:rsidRDefault="00CB189E" w:rsidP="00CB189E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</w:pPr>
      <w:r w:rsidRPr="0090371F">
        <w:rPr>
          <w:iCs/>
        </w:rPr>
        <w:t>PHY signaling</w:t>
      </w:r>
      <w:r>
        <w:rPr>
          <w:iCs/>
        </w:rPr>
        <w:t xml:space="preserve"> (not including PBCH/MIB signaling), or </w:t>
      </w:r>
    </w:p>
    <w:p w:rsidR="00CB189E" w:rsidRPr="0090371F" w:rsidRDefault="00CB189E" w:rsidP="00CB189E">
      <w:pPr>
        <w:numPr>
          <w:ilvl w:val="2"/>
          <w:numId w:val="7"/>
        </w:numPr>
        <w:autoSpaceDE/>
        <w:autoSpaceDN/>
        <w:adjustRightInd/>
        <w:snapToGrid/>
        <w:spacing w:after="0"/>
        <w:jc w:val="left"/>
      </w:pPr>
      <w:r w:rsidRPr="0090371F">
        <w:rPr>
          <w:iCs/>
        </w:rPr>
        <w:t>MAC signaling</w:t>
      </w:r>
    </w:p>
    <w:p w:rsidR="00CB189E" w:rsidRPr="00DE36E4" w:rsidRDefault="00CB189E" w:rsidP="00CB189E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</w:pPr>
      <w:r>
        <w:rPr>
          <w:iCs/>
        </w:rPr>
        <w:t>PBCH/MIB signaling issue could be revisited if reliability issue of the above method becomes severe</w:t>
      </w:r>
    </w:p>
    <w:p w:rsidR="00DE36E4" w:rsidRPr="0090371F" w:rsidRDefault="00DE36E4" w:rsidP="00DE36E4">
      <w:pPr>
        <w:autoSpaceDE/>
        <w:autoSpaceDN/>
        <w:adjustRightInd/>
        <w:snapToGrid/>
        <w:spacing w:after="0"/>
        <w:jc w:val="left"/>
      </w:pPr>
      <w:r>
        <w:rPr>
          <w:rFonts w:hint="eastAsia"/>
          <w:iCs/>
          <w:lang w:eastAsia="zh-CN"/>
        </w:rPr>
        <w:t xml:space="preserve">In this contribution, we </w:t>
      </w:r>
      <w:r>
        <w:rPr>
          <w:iCs/>
          <w:lang w:eastAsia="zh-CN"/>
        </w:rPr>
        <w:t>will</w:t>
      </w:r>
      <w:r>
        <w:rPr>
          <w:rFonts w:hint="eastAsia"/>
          <w:iCs/>
          <w:lang w:eastAsia="zh-CN"/>
        </w:rPr>
        <w:t xml:space="preserve"> give some views on </w:t>
      </w:r>
      <w:r>
        <w:rPr>
          <w:iCs/>
          <w:lang w:eastAsia="zh-CN"/>
        </w:rPr>
        <w:t>signaling</w:t>
      </w:r>
      <w:r>
        <w:rPr>
          <w:rFonts w:hint="eastAsia"/>
          <w:iCs/>
          <w:lang w:eastAsia="zh-CN"/>
        </w:rPr>
        <w:t xml:space="preserve"> mechanisms for TDD UL-DL reconfiguration.</w:t>
      </w:r>
    </w:p>
    <w:p w:rsidR="00CD5B03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E36E4" w:rsidRDefault="00DE36E4" w:rsidP="00AA551B">
      <w:pPr>
        <w:rPr>
          <w:lang w:eastAsia="zh-CN"/>
        </w:rPr>
      </w:pPr>
      <w:r>
        <w:rPr>
          <w:rFonts w:hint="eastAsia"/>
          <w:lang w:eastAsia="zh-CN"/>
        </w:rPr>
        <w:t xml:space="preserve">From the agreement on #72bis, the main methods for TDD UL-DL reconfiguration will be focused on PHY signaling or MAC signaling. </w:t>
      </w:r>
      <w:r>
        <w:rPr>
          <w:lang w:eastAsia="zh-CN"/>
        </w:rPr>
        <w:t>W</w:t>
      </w:r>
      <w:r>
        <w:rPr>
          <w:rFonts w:hint="eastAsia"/>
          <w:lang w:eastAsia="zh-CN"/>
        </w:rPr>
        <w:t>e compare the advantage and disadvantage of these two met</w:t>
      </w:r>
      <w:r w:rsidR="0010326C">
        <w:rPr>
          <w:rFonts w:hint="eastAsia"/>
          <w:lang w:eastAsia="zh-CN"/>
        </w:rPr>
        <w:t>hods mainly on the following aspects:</w:t>
      </w:r>
    </w:p>
    <w:p w:rsidR="00DE36E4" w:rsidRPr="0010326C" w:rsidRDefault="0010326C" w:rsidP="0010326C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Cs/>
        </w:rPr>
      </w:pPr>
      <w:r w:rsidRPr="0010326C">
        <w:rPr>
          <w:rFonts w:hint="eastAsia"/>
          <w:iCs/>
        </w:rPr>
        <w:t>Throughput performance</w:t>
      </w:r>
    </w:p>
    <w:p w:rsidR="0010326C" w:rsidRPr="0010326C" w:rsidRDefault="0010326C" w:rsidP="0010326C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Cs/>
        </w:rPr>
      </w:pPr>
      <w:r w:rsidRPr="0010326C">
        <w:rPr>
          <w:iCs/>
        </w:rPr>
        <w:t>S</w:t>
      </w:r>
      <w:r w:rsidRPr="0010326C">
        <w:rPr>
          <w:rFonts w:hint="eastAsia"/>
          <w:iCs/>
        </w:rPr>
        <w:t>ignaling reliability</w:t>
      </w:r>
    </w:p>
    <w:p w:rsidR="0010326C" w:rsidRPr="0010326C" w:rsidRDefault="0010326C" w:rsidP="0010326C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10326C">
        <w:rPr>
          <w:iCs/>
        </w:rPr>
        <w:t>S</w:t>
      </w:r>
      <w:r w:rsidRPr="0010326C">
        <w:rPr>
          <w:rFonts w:hint="eastAsia"/>
          <w:iCs/>
        </w:rPr>
        <w:t>tandardization effort</w:t>
      </w:r>
    </w:p>
    <w:p w:rsidR="0010326C" w:rsidRDefault="009D0A54" w:rsidP="00AA551B">
      <w:pPr>
        <w:rPr>
          <w:sz w:val="20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804D94">
        <w:rPr>
          <w:rFonts w:hint="eastAsia"/>
          <w:lang w:eastAsia="zh-CN"/>
        </w:rPr>
        <w:t xml:space="preserve">adaptation time scale </w:t>
      </w:r>
      <w:r>
        <w:rPr>
          <w:rFonts w:hint="eastAsia"/>
          <w:lang w:eastAsia="zh-CN"/>
        </w:rPr>
        <w:t xml:space="preserve">of MAC is </w:t>
      </w:r>
      <w:r w:rsidRPr="00804D94">
        <w:rPr>
          <w:rFonts w:hint="eastAsia"/>
          <w:lang w:eastAsia="zh-CN"/>
        </w:rPr>
        <w:t xml:space="preserve">on the order of </w:t>
      </w:r>
      <w:r w:rsidRPr="00804D94">
        <w:rPr>
          <w:lang w:eastAsia="zh-CN"/>
        </w:rPr>
        <w:t xml:space="preserve">a few tens of </w:t>
      </w:r>
      <w:r>
        <w:rPr>
          <w:rFonts w:hint="eastAsia"/>
          <w:lang w:eastAsia="zh-CN"/>
        </w:rPr>
        <w:t xml:space="preserve">milliseconds while PHY signaling methods can make this adaptation time in several milliseconds.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show the performance of </w:t>
      </w:r>
      <w:r w:rsidR="00252667">
        <w:rPr>
          <w:rFonts w:hint="eastAsia"/>
          <w:lang w:eastAsia="zh-CN"/>
        </w:rPr>
        <w:t xml:space="preserve">different reconfiguration times. </w:t>
      </w:r>
      <w:r w:rsidR="00252667">
        <w:rPr>
          <w:rFonts w:hint="eastAsia"/>
          <w:sz w:val="20"/>
          <w:lang w:eastAsia="zh-CN"/>
        </w:rPr>
        <w:t xml:space="preserve">FTP1 model </w:t>
      </w:r>
      <w:r w:rsidR="00252667">
        <w:rPr>
          <w:sz w:val="20"/>
          <w:lang w:eastAsia="zh-CN"/>
        </w:rPr>
        <w:t>is used with 0.5Mbype</w:t>
      </w:r>
      <w:r w:rsidR="00252667">
        <w:rPr>
          <w:rFonts w:hint="eastAsia"/>
          <w:sz w:val="20"/>
          <w:lang w:eastAsia="zh-CN"/>
        </w:rPr>
        <w:t xml:space="preserve"> file size. </w:t>
      </w:r>
      <w:r w:rsidR="00252667">
        <w:rPr>
          <w:sz w:val="20"/>
          <w:lang w:eastAsia="zh-CN"/>
        </w:rPr>
        <w:t>TDD</w:t>
      </w:r>
      <w:r w:rsidR="00252667">
        <w:rPr>
          <w:rFonts w:hint="eastAsia"/>
          <w:sz w:val="20"/>
          <w:lang w:eastAsia="zh-CN"/>
        </w:rPr>
        <w:t xml:space="preserve"> configuration 1 is </w:t>
      </w:r>
      <w:r w:rsidR="00252667">
        <w:rPr>
          <w:sz w:val="20"/>
          <w:lang w:eastAsia="zh-CN"/>
        </w:rPr>
        <w:t>set</w:t>
      </w:r>
      <w:r w:rsidR="00252667">
        <w:rPr>
          <w:rFonts w:hint="eastAsia"/>
          <w:sz w:val="20"/>
          <w:lang w:eastAsia="zh-CN"/>
        </w:rPr>
        <w:t xml:space="preserve"> </w:t>
      </w:r>
      <w:r w:rsidR="00252667">
        <w:rPr>
          <w:sz w:val="20"/>
          <w:lang w:eastAsia="zh-CN"/>
        </w:rPr>
        <w:t xml:space="preserve">as </w:t>
      </w:r>
      <w:r w:rsidR="00252667">
        <w:rPr>
          <w:rFonts w:hint="eastAsia"/>
          <w:sz w:val="20"/>
          <w:lang w:eastAsia="zh-CN"/>
        </w:rPr>
        <w:t>reference.</w:t>
      </w:r>
      <w:r w:rsidR="00151269">
        <w:rPr>
          <w:rFonts w:hint="eastAsia"/>
          <w:sz w:val="20"/>
          <w:lang w:eastAsia="zh-CN"/>
        </w:rPr>
        <w:t xml:space="preserve"> </w:t>
      </w:r>
      <w:r w:rsidR="0059687F">
        <w:rPr>
          <w:rFonts w:hint="eastAsia"/>
          <w:sz w:val="20"/>
          <w:lang w:eastAsia="zh-CN"/>
        </w:rPr>
        <w:t xml:space="preserve">Static </w:t>
      </w:r>
      <w:r w:rsidR="00151269">
        <w:rPr>
          <w:rFonts w:hint="eastAsia"/>
          <w:sz w:val="20"/>
          <w:lang w:eastAsia="zh-CN"/>
        </w:rPr>
        <w:t>CCIM is adopted.</w:t>
      </w:r>
      <w:r w:rsidR="00252667">
        <w:rPr>
          <w:rFonts w:hint="eastAsia"/>
          <w:sz w:val="20"/>
          <w:lang w:eastAsia="zh-CN"/>
        </w:rPr>
        <w:t xml:space="preserve"> The detail of </w:t>
      </w:r>
      <w:r w:rsidR="00252667">
        <w:rPr>
          <w:sz w:val="20"/>
          <w:lang w:eastAsia="zh-CN"/>
        </w:rPr>
        <w:t>simulation</w:t>
      </w:r>
      <w:r w:rsidR="00252667">
        <w:rPr>
          <w:rFonts w:hint="eastAsia"/>
          <w:sz w:val="20"/>
          <w:lang w:eastAsia="zh-CN"/>
        </w:rPr>
        <w:t xml:space="preserve"> assumptions </w:t>
      </w:r>
      <w:r w:rsidR="00252667">
        <w:rPr>
          <w:sz w:val="20"/>
          <w:lang w:eastAsia="zh-CN"/>
        </w:rPr>
        <w:t>are given</w:t>
      </w:r>
      <w:r w:rsidR="00252667">
        <w:rPr>
          <w:rFonts w:hint="eastAsia"/>
          <w:sz w:val="20"/>
          <w:lang w:eastAsia="zh-CN"/>
        </w:rPr>
        <w:t xml:space="preserve"> in Appendix. </w:t>
      </w:r>
      <w:r w:rsidR="00923172">
        <w:rPr>
          <w:rFonts w:hint="eastAsia"/>
          <w:sz w:val="20"/>
          <w:lang w:eastAsia="zh-CN"/>
        </w:rPr>
        <w:t xml:space="preserve">From Figure 1, we can see the </w:t>
      </w:r>
      <w:r w:rsidR="00923172">
        <w:rPr>
          <w:sz w:val="20"/>
          <w:lang w:eastAsia="zh-CN"/>
        </w:rPr>
        <w:t>performance</w:t>
      </w:r>
      <w:r w:rsidR="00923172">
        <w:rPr>
          <w:rFonts w:hint="eastAsia"/>
          <w:sz w:val="20"/>
          <w:lang w:eastAsia="zh-CN"/>
        </w:rPr>
        <w:t xml:space="preserve"> of 10ms and 40ms </w:t>
      </w:r>
      <w:r w:rsidR="0059687F">
        <w:rPr>
          <w:rFonts w:hint="eastAsia"/>
          <w:sz w:val="20"/>
          <w:lang w:eastAsia="zh-CN"/>
        </w:rPr>
        <w:t xml:space="preserve">reconfiguration are quite near. The loss caused by 40ms reconfiguration is </w:t>
      </w:r>
      <w:r w:rsidR="00923172">
        <w:rPr>
          <w:rFonts w:hint="eastAsia"/>
          <w:sz w:val="20"/>
          <w:lang w:eastAsia="zh-CN"/>
        </w:rPr>
        <w:t>even below 5%.</w:t>
      </w:r>
    </w:p>
    <w:tbl>
      <w:tblPr>
        <w:tblW w:w="8620" w:type="dxa"/>
        <w:jc w:val="center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3"/>
        <w:gridCol w:w="4347"/>
      </w:tblGrid>
      <w:tr w:rsidR="00252667" w:rsidRPr="006135A4" w:rsidTr="007A1E7C">
        <w:trPr>
          <w:jc w:val="center"/>
        </w:trPr>
        <w:tc>
          <w:tcPr>
            <w:tcW w:w="8620" w:type="dxa"/>
            <w:gridSpan w:val="2"/>
            <w:shd w:val="clear" w:color="auto" w:fill="E6E6E6"/>
          </w:tcPr>
          <w:p w:rsidR="00252667" w:rsidRPr="00242CC3" w:rsidRDefault="00252667" w:rsidP="007A1E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0"/>
              </w:rPr>
              <w:t xml:space="preserve">UL/DL </w:t>
            </w:r>
            <w:r>
              <w:rPr>
                <w:rFonts w:hint="eastAsia"/>
              </w:rPr>
              <w:t>Cell average packet throughput</w:t>
            </w:r>
          </w:p>
        </w:tc>
      </w:tr>
      <w:tr w:rsidR="00252667" w:rsidRPr="006135A4" w:rsidTr="007A1E7C">
        <w:trPr>
          <w:trHeight w:val="3185"/>
          <w:jc w:val="center"/>
        </w:trPr>
        <w:tc>
          <w:tcPr>
            <w:tcW w:w="4273" w:type="dxa"/>
            <w:tcBorders>
              <w:bottom w:val="single" w:sz="4" w:space="0" w:color="auto"/>
            </w:tcBorders>
          </w:tcPr>
          <w:p w:rsidR="00252667" w:rsidRPr="00523CEA" w:rsidRDefault="00252667" w:rsidP="007A1E7C">
            <w:pPr>
              <w:jc w:val="center"/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>
                  <wp:extent cx="2576195" cy="192913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L10&amp;40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195" cy="1929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auto"/>
            </w:tcBorders>
          </w:tcPr>
          <w:p w:rsidR="00252667" w:rsidRPr="006135A4" w:rsidRDefault="00252667" w:rsidP="007A1E7C">
            <w:pPr>
              <w:keepNext/>
              <w:jc w:val="center"/>
              <w:rPr>
                <w:lang w:val="it-IT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623185" cy="1964055"/>
                  <wp:effectExtent l="0" t="0" r="571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L10&amp;4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185" cy="1964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2667" w:rsidRDefault="00252667" w:rsidP="00151269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Figure 1 </w:t>
      </w:r>
      <w:r>
        <w:rPr>
          <w:rFonts w:hint="eastAsia"/>
          <w:sz w:val="20"/>
          <w:lang w:eastAsia="zh-CN"/>
        </w:rPr>
        <w:t xml:space="preserve">Packet </w:t>
      </w: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 xml:space="preserve">hroughput in </w:t>
      </w:r>
      <w:r>
        <w:rPr>
          <w:sz w:val="20"/>
          <w:lang w:eastAsia="zh-CN"/>
        </w:rPr>
        <w:t>m</w:t>
      </w:r>
      <w:r>
        <w:rPr>
          <w:rFonts w:hint="eastAsia"/>
          <w:sz w:val="20"/>
          <w:lang w:eastAsia="zh-CN"/>
        </w:rPr>
        <w:t>ulti-</w:t>
      </w:r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 xml:space="preserve">ell (Pico) </w:t>
      </w:r>
      <w:r>
        <w:rPr>
          <w:sz w:val="20"/>
          <w:lang w:eastAsia="zh-CN"/>
        </w:rPr>
        <w:t>s</w:t>
      </w:r>
      <w:r>
        <w:rPr>
          <w:rFonts w:hint="eastAsia"/>
          <w:sz w:val="20"/>
          <w:lang w:eastAsia="zh-CN"/>
        </w:rPr>
        <w:t xml:space="preserve">cenario with </w:t>
      </w:r>
      <w:r w:rsidR="00151269">
        <w:rPr>
          <w:rFonts w:hint="eastAsia"/>
          <w:sz w:val="20"/>
          <w:lang w:eastAsia="zh-CN"/>
        </w:rPr>
        <w:t>CCIM</w:t>
      </w:r>
    </w:p>
    <w:p w:rsidR="0010326C" w:rsidRDefault="004858C7" w:rsidP="00AA551B">
      <w:pPr>
        <w:rPr>
          <w:lang w:eastAsia="zh-CN"/>
        </w:rPr>
      </w:pPr>
      <w:r>
        <w:rPr>
          <w:rFonts w:hint="eastAsia"/>
          <w:lang w:eastAsia="zh-CN"/>
        </w:rPr>
        <w:t xml:space="preserve">If MAC CE </w:t>
      </w:r>
      <w:r w:rsidR="00923172">
        <w:rPr>
          <w:rFonts w:hint="eastAsia"/>
          <w:lang w:eastAsia="zh-CN"/>
        </w:rPr>
        <w:t xml:space="preserve">is used for UL-DL reconfiguration, </w:t>
      </w:r>
      <w:r w:rsidR="00547884">
        <w:rPr>
          <w:rFonts w:hint="eastAsia"/>
          <w:lang w:eastAsia="zh-CN"/>
        </w:rPr>
        <w:t xml:space="preserve">ACK/NACK could be used to ensure reliability. However, the ambiguity issue exists. </w:t>
      </w:r>
      <w:r w:rsidR="00255185">
        <w:rPr>
          <w:rFonts w:hint="eastAsia"/>
          <w:lang w:eastAsia="zh-CN"/>
        </w:rPr>
        <w:t>In [2</w:t>
      </w:r>
      <w:proofErr w:type="gramStart"/>
      <w:r w:rsidR="00255185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3]</w:t>
      </w:r>
      <w:r w:rsidR="00255185">
        <w:rPr>
          <w:rFonts w:hint="eastAsia"/>
          <w:lang w:eastAsia="zh-CN"/>
        </w:rPr>
        <w:t xml:space="preserve">, </w:t>
      </w:r>
      <w:r w:rsidR="00255185" w:rsidRPr="001C76C3">
        <w:rPr>
          <w:rFonts w:hint="eastAsia"/>
          <w:lang w:eastAsia="zh-CN"/>
        </w:rPr>
        <w:t>t</w:t>
      </w:r>
      <w:r w:rsidR="00255185" w:rsidRPr="001C76C3">
        <w:rPr>
          <w:lang w:eastAsia="zh-CN"/>
        </w:rPr>
        <w:t>he</w:t>
      </w:r>
      <w:r w:rsidR="00255185" w:rsidRPr="001C76C3">
        <w:rPr>
          <w:rFonts w:hint="eastAsia"/>
          <w:lang w:eastAsia="zh-CN"/>
        </w:rPr>
        <w:t xml:space="preserve"> activation time</w:t>
      </w:r>
      <w:r w:rsidR="00255185">
        <w:rPr>
          <w:rFonts w:hint="eastAsia"/>
          <w:lang w:eastAsia="zh-CN"/>
        </w:rPr>
        <w:t xml:space="preserve"> is proposed to solve this problem. If PHY is used for UL-DL reconfiguration, the reliability of this method will not be as good as MAC when ACK/NACK is absent.</w:t>
      </w:r>
    </w:p>
    <w:p w:rsidR="000F6A92" w:rsidRDefault="004858C7" w:rsidP="000F6A92">
      <w:pPr>
        <w:rPr>
          <w:lang w:eastAsia="zh-CN"/>
        </w:rPr>
      </w:pPr>
      <w:r>
        <w:rPr>
          <w:rFonts w:hint="eastAsia"/>
          <w:lang w:eastAsia="zh-CN"/>
        </w:rPr>
        <w:t xml:space="preserve">For MAC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, new MAC header will be introduced to indicate the new UL-DL reconfiguration.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PHY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, two ways should be used.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is implicit indication and the other is explicit indication. </w:t>
      </w:r>
      <w:r w:rsidR="00D903BF">
        <w:rPr>
          <w:lang w:eastAsia="zh-CN"/>
        </w:rPr>
        <w:t>A</w:t>
      </w:r>
      <w:r w:rsidR="00D903BF">
        <w:rPr>
          <w:rFonts w:hint="eastAsia"/>
          <w:lang w:eastAsia="zh-CN"/>
        </w:rPr>
        <w:t>lthough implicit indication could minimize standardization work, some additional standardization works like DCI indication are also propose to enhance the performance of dynamic UL-DL reconfiguration[3][4][5].</w:t>
      </w:r>
    </w:p>
    <w:p w:rsidR="00D903BF" w:rsidRPr="00255185" w:rsidRDefault="00D903BF" w:rsidP="000F6A92">
      <w:pPr>
        <w:rPr>
          <w:lang w:eastAsia="zh-CN"/>
        </w:rPr>
      </w:pPr>
      <w:r>
        <w:rPr>
          <w:rFonts w:hint="eastAsia"/>
          <w:lang w:eastAsia="zh-CN"/>
        </w:rPr>
        <w:t>From the point of views of throughput, reliability and standa</w:t>
      </w:r>
      <w:r w:rsidR="0059687F">
        <w:rPr>
          <w:rFonts w:hint="eastAsia"/>
          <w:lang w:eastAsia="zh-CN"/>
        </w:rPr>
        <w:t xml:space="preserve">rdization, no obvious advantage </w:t>
      </w:r>
      <w:r>
        <w:rPr>
          <w:rFonts w:hint="eastAsia"/>
          <w:lang w:eastAsia="zh-CN"/>
        </w:rPr>
        <w:t xml:space="preserve">or disadvantage are observed between MAC and PHY signaling. </w:t>
      </w:r>
      <w:r w:rsidR="00224CB9">
        <w:rPr>
          <w:rFonts w:hint="eastAsia"/>
          <w:lang w:eastAsia="zh-CN"/>
        </w:rPr>
        <w:t>However, i</w:t>
      </w:r>
      <w:r w:rsidR="00F0742B">
        <w:rPr>
          <w:rFonts w:hint="eastAsia"/>
          <w:lang w:eastAsia="zh-CN"/>
        </w:rPr>
        <w:t>f we use MAC to indic</w:t>
      </w:r>
      <w:r w:rsidR="00224CB9">
        <w:rPr>
          <w:rFonts w:hint="eastAsia"/>
          <w:lang w:eastAsia="zh-CN"/>
        </w:rPr>
        <w:t>ate UL-DL reconfiguration, some</w:t>
      </w:r>
      <w:r w:rsidR="00F0742B">
        <w:rPr>
          <w:rFonts w:hint="eastAsia"/>
          <w:lang w:eastAsia="zh-CN"/>
        </w:rPr>
        <w:t xml:space="preserve"> work</w:t>
      </w:r>
      <w:r w:rsidR="00224CB9">
        <w:rPr>
          <w:rFonts w:hint="eastAsia"/>
          <w:lang w:eastAsia="zh-CN"/>
        </w:rPr>
        <w:t>s</w:t>
      </w:r>
      <w:r w:rsidR="00F0742B">
        <w:rPr>
          <w:rFonts w:hint="eastAsia"/>
          <w:lang w:eastAsia="zh-CN"/>
        </w:rPr>
        <w:t xml:space="preserve"> will have to</w:t>
      </w:r>
      <w:r w:rsidR="00224CB9">
        <w:rPr>
          <w:rFonts w:hint="eastAsia"/>
          <w:lang w:eastAsia="zh-CN"/>
        </w:rPr>
        <w:t xml:space="preserve"> be done to</w:t>
      </w:r>
      <w:r w:rsidR="00F0742B">
        <w:rPr>
          <w:rFonts w:hint="eastAsia"/>
          <w:lang w:eastAsia="zh-CN"/>
        </w:rPr>
        <w:t xml:space="preserve"> solve the ambiguity problem. This wil</w:t>
      </w:r>
      <w:r w:rsidR="00224CB9">
        <w:rPr>
          <w:rFonts w:hint="eastAsia"/>
          <w:lang w:eastAsia="zh-CN"/>
        </w:rPr>
        <w:t>l bring extra uncertainty. Thus, we propose</w:t>
      </w:r>
    </w:p>
    <w:p w:rsidR="007A27B7" w:rsidRPr="00BD6FF1" w:rsidRDefault="000F6A92" w:rsidP="00AA551B">
      <w:pPr>
        <w:rPr>
          <w:b/>
          <w:i/>
          <w:lang w:eastAsia="zh-CN"/>
        </w:rPr>
      </w:pPr>
      <w:r w:rsidRPr="00BD6FF1">
        <w:rPr>
          <w:b/>
          <w:i/>
          <w:lang w:eastAsia="zh-CN"/>
        </w:rPr>
        <w:t>P</w:t>
      </w:r>
      <w:r w:rsidRPr="00BD6FF1">
        <w:rPr>
          <w:rFonts w:hint="eastAsia"/>
          <w:b/>
          <w:i/>
          <w:lang w:eastAsia="zh-CN"/>
        </w:rPr>
        <w:t xml:space="preserve">roposal 1: </w:t>
      </w:r>
      <w:r w:rsidR="00224CB9">
        <w:rPr>
          <w:rFonts w:hint="eastAsia"/>
          <w:b/>
          <w:i/>
          <w:lang w:eastAsia="zh-CN"/>
        </w:rPr>
        <w:t xml:space="preserve">use PHY </w:t>
      </w:r>
      <w:r w:rsidR="00224CB9">
        <w:rPr>
          <w:b/>
          <w:i/>
          <w:lang w:eastAsia="zh-CN"/>
        </w:rPr>
        <w:t>signaling</w:t>
      </w:r>
      <w:r w:rsidR="00224CB9">
        <w:rPr>
          <w:rFonts w:hint="eastAsia"/>
          <w:b/>
          <w:i/>
          <w:lang w:eastAsia="zh-CN"/>
        </w:rPr>
        <w:t xml:space="preserve"> to indicate UL-DL reconfiguration. </w:t>
      </w:r>
      <w:r w:rsidR="00224CB9">
        <w:rPr>
          <w:b/>
          <w:i/>
          <w:lang w:eastAsia="zh-CN"/>
        </w:rPr>
        <w:t>T</w:t>
      </w:r>
      <w:r w:rsidR="00224CB9">
        <w:rPr>
          <w:rFonts w:hint="eastAsia"/>
          <w:b/>
          <w:i/>
          <w:lang w:eastAsia="zh-CN"/>
        </w:rPr>
        <w:t>he details of PHY signaling should be FFS.</w:t>
      </w: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610B63">
        <w:rPr>
          <w:rFonts w:hint="eastAsia"/>
          <w:lang w:eastAsia="zh-CN"/>
        </w:rPr>
        <w:t xml:space="preserve"> </w:t>
      </w:r>
      <w:r w:rsidR="00224CB9">
        <w:rPr>
          <w:rFonts w:hint="eastAsia"/>
          <w:lang w:eastAsia="zh-CN"/>
        </w:rPr>
        <w:t xml:space="preserve">show some observations on </w:t>
      </w:r>
      <w:r w:rsidR="00224CB9">
        <w:rPr>
          <w:iCs/>
          <w:lang w:eastAsia="zh-CN"/>
        </w:rPr>
        <w:t>signaling</w:t>
      </w:r>
      <w:r w:rsidR="00224CB9">
        <w:rPr>
          <w:rFonts w:hint="eastAsia"/>
          <w:iCs/>
          <w:lang w:eastAsia="zh-CN"/>
        </w:rPr>
        <w:t xml:space="preserve"> mechanisms for TDD UL-DL reconfiguration</w:t>
      </w:r>
      <w:r w:rsidR="00224CB9">
        <w:rPr>
          <w:rFonts w:hint="eastAsia"/>
          <w:lang w:eastAsia="zh-CN"/>
        </w:rPr>
        <w:t xml:space="preserve"> and the following proposal is given</w:t>
      </w:r>
      <w:r w:rsidR="00C13228">
        <w:rPr>
          <w:rFonts w:hint="eastAsia"/>
          <w:lang w:eastAsia="zh-CN"/>
        </w:rPr>
        <w:t>:</w:t>
      </w:r>
    </w:p>
    <w:p w:rsidR="00224CB9" w:rsidRPr="00BD6FF1" w:rsidRDefault="00224CB9" w:rsidP="00224CB9">
      <w:pPr>
        <w:rPr>
          <w:b/>
          <w:i/>
          <w:lang w:eastAsia="zh-CN"/>
        </w:rPr>
      </w:pPr>
      <w:r w:rsidRPr="00BD6FF1">
        <w:rPr>
          <w:b/>
          <w:i/>
          <w:lang w:eastAsia="zh-CN"/>
        </w:rPr>
        <w:t>P</w:t>
      </w:r>
      <w:r w:rsidRPr="00BD6FF1">
        <w:rPr>
          <w:rFonts w:hint="eastAsia"/>
          <w:b/>
          <w:i/>
          <w:lang w:eastAsia="zh-CN"/>
        </w:rPr>
        <w:t xml:space="preserve">roposal 1: </w:t>
      </w:r>
      <w:r>
        <w:rPr>
          <w:rFonts w:hint="eastAsia"/>
          <w:b/>
          <w:i/>
          <w:lang w:eastAsia="zh-CN"/>
        </w:rPr>
        <w:t xml:space="preserve">use PHY </w:t>
      </w:r>
      <w:r>
        <w:rPr>
          <w:b/>
          <w:i/>
          <w:lang w:eastAsia="zh-CN"/>
        </w:rPr>
        <w:t>signaling</w:t>
      </w:r>
      <w:r>
        <w:rPr>
          <w:rFonts w:hint="eastAsia"/>
          <w:b/>
          <w:i/>
          <w:lang w:eastAsia="zh-CN"/>
        </w:rPr>
        <w:t xml:space="preserve"> to indicate UL-DL reconfiguration. </w:t>
      </w:r>
      <w:r>
        <w:rPr>
          <w:b/>
          <w:i/>
          <w:lang w:eastAsia="zh-CN"/>
        </w:rPr>
        <w:t>T</w:t>
      </w:r>
      <w:r>
        <w:rPr>
          <w:rFonts w:hint="eastAsia"/>
          <w:b/>
          <w:i/>
          <w:lang w:eastAsia="zh-CN"/>
        </w:rPr>
        <w:t>he details of PHY signaling should be FFS.</w:t>
      </w:r>
    </w:p>
    <w:p w:rsidR="002E21B0" w:rsidRPr="00C13228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473597" w:rsidP="00473597">
      <w:pPr>
        <w:pStyle w:val="References"/>
        <w:numPr>
          <w:ilvl w:val="0"/>
          <w:numId w:val="0"/>
        </w:numPr>
        <w:ind w:left="432" w:hanging="432"/>
      </w:pPr>
      <w:bookmarkStart w:id="0" w:name="_Ref344985083"/>
      <w:r>
        <w:rPr>
          <w:rFonts w:hint="eastAsia"/>
          <w:lang w:eastAsia="zh-CN"/>
        </w:rPr>
        <w:t xml:space="preserve">[1] </w:t>
      </w:r>
      <w:bookmarkEnd w:id="0"/>
      <w:r w:rsidR="00224CB9">
        <w:rPr>
          <w:rFonts w:hint="eastAsia"/>
          <w:lang w:eastAsia="zh-CN"/>
        </w:rPr>
        <w:t>Minutes of 3GPP RAN1#72BIS</w:t>
      </w:r>
      <w:r w:rsidR="002E21B0" w:rsidRPr="001D0EE7">
        <w:t xml:space="preserve"> </w:t>
      </w:r>
    </w:p>
    <w:p w:rsidR="006057AC" w:rsidRPr="00044753" w:rsidRDefault="002E21B0" w:rsidP="00473597">
      <w:pPr>
        <w:ind w:left="284" w:hangingChars="129" w:hanging="284"/>
        <w:jc w:val="left"/>
        <w:rPr>
          <w:sz w:val="20"/>
          <w:szCs w:val="16"/>
          <w:lang w:eastAsia="zh-CN"/>
        </w:rPr>
      </w:pPr>
      <w:r>
        <w:rPr>
          <w:rFonts w:hint="eastAsia"/>
          <w:bCs/>
          <w:lang w:eastAsia="zh-CN"/>
        </w:rPr>
        <w:t>[</w:t>
      </w:r>
      <w:r w:rsidR="00D324A8">
        <w:rPr>
          <w:rFonts w:hint="eastAsia"/>
          <w:bCs/>
          <w:lang w:eastAsia="zh-CN"/>
        </w:rPr>
        <w:t>2</w:t>
      </w:r>
      <w:r>
        <w:rPr>
          <w:rFonts w:hint="eastAsia"/>
          <w:bCs/>
          <w:lang w:eastAsia="zh-CN"/>
        </w:rPr>
        <w:t xml:space="preserve">] </w:t>
      </w:r>
      <w:r w:rsidR="006057AC" w:rsidRPr="006057AC">
        <w:rPr>
          <w:sz w:val="20"/>
          <w:szCs w:val="20"/>
          <w:lang w:eastAsia="zh-CN"/>
        </w:rPr>
        <w:t>R1</w:t>
      </w:r>
      <w:r w:rsidR="006057AC" w:rsidRPr="00473597">
        <w:rPr>
          <w:sz w:val="20"/>
          <w:szCs w:val="16"/>
        </w:rPr>
        <w:t>-13</w:t>
      </w:r>
      <w:r w:rsidR="00224CB9">
        <w:rPr>
          <w:rFonts w:hint="eastAsia"/>
          <w:sz w:val="20"/>
          <w:szCs w:val="16"/>
          <w:lang w:eastAsia="zh-CN"/>
        </w:rPr>
        <w:t>1066</w:t>
      </w:r>
      <w:r w:rsidR="006057AC" w:rsidRPr="00473597">
        <w:rPr>
          <w:rFonts w:hint="eastAsia"/>
          <w:sz w:val="20"/>
          <w:szCs w:val="16"/>
        </w:rPr>
        <w:t xml:space="preserve">, </w:t>
      </w:r>
      <w:r w:rsidR="006057AC" w:rsidRPr="00473597">
        <w:rPr>
          <w:sz w:val="20"/>
          <w:szCs w:val="16"/>
        </w:rPr>
        <w:t>“</w:t>
      </w:r>
      <w:r w:rsidR="00224CB9" w:rsidRPr="00FC2F0F">
        <w:rPr>
          <w:rFonts w:cs="Arial"/>
          <w:lang w:eastAsia="zh-CN"/>
        </w:rPr>
        <w:t xml:space="preserve">Signaling to </w:t>
      </w:r>
      <w:r w:rsidR="00224CB9">
        <w:rPr>
          <w:rFonts w:cs="Arial"/>
          <w:lang w:eastAsia="zh-CN"/>
        </w:rPr>
        <w:t>r</w:t>
      </w:r>
      <w:r w:rsidR="00224CB9" w:rsidRPr="00FC2F0F">
        <w:rPr>
          <w:rFonts w:cs="Arial"/>
          <w:lang w:eastAsia="zh-CN"/>
        </w:rPr>
        <w:t>econfigure TDD UL/DL allocation</w:t>
      </w:r>
      <w:r w:rsidR="006057AC" w:rsidRPr="00473597">
        <w:rPr>
          <w:sz w:val="20"/>
          <w:szCs w:val="16"/>
        </w:rPr>
        <w:t>”</w:t>
      </w:r>
      <w:r w:rsidR="006057AC" w:rsidRPr="00473597">
        <w:rPr>
          <w:rFonts w:hint="eastAsia"/>
          <w:sz w:val="20"/>
          <w:szCs w:val="16"/>
        </w:rPr>
        <w:t xml:space="preserve">, </w:t>
      </w:r>
      <w:r w:rsidR="00224CB9">
        <w:rPr>
          <w:rFonts w:hint="eastAsia"/>
          <w:sz w:val="20"/>
          <w:szCs w:val="16"/>
          <w:lang w:eastAsia="zh-CN"/>
        </w:rPr>
        <w:t>ZTE</w:t>
      </w:r>
      <w:proofErr w:type="gramStart"/>
      <w:r w:rsidR="00224CB9">
        <w:rPr>
          <w:rFonts w:hint="eastAsia"/>
          <w:sz w:val="20"/>
          <w:szCs w:val="16"/>
          <w:lang w:eastAsia="zh-CN"/>
        </w:rPr>
        <w:t>,RAN</w:t>
      </w:r>
      <w:proofErr w:type="gramEnd"/>
      <w:r w:rsidR="00224CB9">
        <w:rPr>
          <w:rFonts w:hint="eastAsia"/>
          <w:sz w:val="20"/>
          <w:szCs w:val="16"/>
          <w:lang w:eastAsia="zh-CN"/>
        </w:rPr>
        <w:t>#72BIS</w:t>
      </w:r>
    </w:p>
    <w:p w:rsidR="00224CB9" w:rsidRPr="001C76C3" w:rsidRDefault="00044753" w:rsidP="00224CB9">
      <w:pPr>
        <w:pStyle w:val="References"/>
        <w:numPr>
          <w:ilvl w:val="0"/>
          <w:numId w:val="0"/>
        </w:numPr>
        <w:snapToGrid/>
        <w:ind w:left="432" w:hanging="432"/>
        <w:jc w:val="both"/>
        <w:rPr>
          <w:rFonts w:cs="Arial"/>
          <w:bCs/>
        </w:rPr>
      </w:pPr>
      <w:r w:rsidRPr="00044753">
        <w:rPr>
          <w:rFonts w:hint="eastAsia"/>
        </w:rPr>
        <w:t>[3]</w:t>
      </w:r>
      <w:r>
        <w:rPr>
          <w:rFonts w:hint="eastAsia"/>
        </w:rPr>
        <w:t xml:space="preserve"> </w:t>
      </w:r>
      <w:r w:rsidR="00224CB9" w:rsidRPr="001C76C3">
        <w:rPr>
          <w:rFonts w:cs="Arial"/>
          <w:bCs/>
          <w:szCs w:val="22"/>
          <w:lang w:val="en-GB" w:eastAsia="zh-CN"/>
        </w:rPr>
        <w:t>R1-1</w:t>
      </w:r>
      <w:r w:rsidR="00224CB9" w:rsidRPr="001C76C3">
        <w:rPr>
          <w:rFonts w:cs="Arial" w:hint="eastAsia"/>
          <w:bCs/>
          <w:szCs w:val="22"/>
          <w:lang w:val="en-GB" w:eastAsia="zh-CN"/>
        </w:rPr>
        <w:t>30052,</w:t>
      </w:r>
      <w:r w:rsidR="00224CB9" w:rsidRPr="001C76C3">
        <w:rPr>
          <w:bCs/>
          <w:lang w:eastAsia="zh-CN"/>
        </w:rPr>
        <w:t xml:space="preserve"> “</w:t>
      </w:r>
      <w:proofErr w:type="spellStart"/>
      <w:r w:rsidR="00224CB9" w:rsidRPr="001C76C3">
        <w:rPr>
          <w:rFonts w:cs="Arial"/>
          <w:szCs w:val="22"/>
          <w:lang w:eastAsia="zh-CN"/>
        </w:rPr>
        <w:t>Signal</w:t>
      </w:r>
      <w:r w:rsidR="00224CB9" w:rsidRPr="001C76C3">
        <w:rPr>
          <w:rFonts w:cs="Arial" w:hint="eastAsia"/>
          <w:szCs w:val="22"/>
          <w:lang w:eastAsia="zh-CN"/>
        </w:rPr>
        <w:t>l</w:t>
      </w:r>
      <w:r w:rsidR="00224CB9" w:rsidRPr="001C76C3">
        <w:rPr>
          <w:rFonts w:cs="Arial"/>
          <w:szCs w:val="22"/>
          <w:lang w:eastAsia="zh-CN"/>
        </w:rPr>
        <w:t>ing</w:t>
      </w:r>
      <w:proofErr w:type="spellEnd"/>
      <w:r w:rsidR="00224CB9" w:rsidRPr="001C76C3">
        <w:rPr>
          <w:rFonts w:cs="Arial"/>
          <w:szCs w:val="22"/>
          <w:lang w:eastAsia="zh-CN"/>
        </w:rPr>
        <w:t xml:space="preserve"> mechanisms for TDD UL-DL reconfigurations</w:t>
      </w:r>
      <w:r w:rsidR="00224CB9" w:rsidRPr="001C76C3">
        <w:rPr>
          <w:rFonts w:cs="Arial"/>
          <w:bCs/>
        </w:rPr>
        <w:t>”</w:t>
      </w:r>
      <w:r w:rsidR="00224CB9" w:rsidRPr="001C76C3">
        <w:rPr>
          <w:rFonts w:cs="Arial" w:hint="eastAsia"/>
          <w:bCs/>
        </w:rPr>
        <w:t xml:space="preserve">, </w:t>
      </w:r>
      <w:r w:rsidR="00224CB9" w:rsidRPr="001C76C3">
        <w:rPr>
          <w:rFonts w:hint="eastAsia"/>
          <w:bCs/>
          <w:lang w:eastAsia="zh-CN"/>
        </w:rPr>
        <w:t>CATT</w:t>
      </w:r>
      <w:r w:rsidR="00224CB9" w:rsidRPr="001C76C3">
        <w:rPr>
          <w:rFonts w:cs="Arial" w:hint="eastAsia"/>
          <w:bCs/>
        </w:rPr>
        <w:t>, RAN#</w:t>
      </w:r>
      <w:r w:rsidR="00224CB9" w:rsidRPr="001C76C3">
        <w:rPr>
          <w:rFonts w:cs="Arial" w:hint="eastAsia"/>
          <w:bCs/>
          <w:lang w:eastAsia="zh-CN"/>
        </w:rPr>
        <w:t>7</w:t>
      </w:r>
      <w:r w:rsidR="00224CB9" w:rsidRPr="001C76C3">
        <w:rPr>
          <w:rFonts w:cs="Arial" w:hint="eastAsia"/>
          <w:bCs/>
        </w:rPr>
        <w:t>2.</w:t>
      </w:r>
    </w:p>
    <w:p w:rsidR="006057AC" w:rsidRPr="00044753" w:rsidRDefault="00224CB9" w:rsidP="006057AC">
      <w:pPr>
        <w:rPr>
          <w:sz w:val="20"/>
          <w:szCs w:val="16"/>
        </w:rPr>
      </w:pPr>
      <w:r>
        <w:rPr>
          <w:rFonts w:hint="eastAsia"/>
          <w:bCs/>
          <w:lang w:eastAsia="zh-CN"/>
        </w:rPr>
        <w:t xml:space="preserve">[4] </w:t>
      </w:r>
      <w:r w:rsidRPr="001C76C3">
        <w:rPr>
          <w:bCs/>
          <w:lang w:eastAsia="zh-CN"/>
        </w:rPr>
        <w:t>R1-1</w:t>
      </w:r>
      <w:r w:rsidRPr="001C76C3">
        <w:rPr>
          <w:rFonts w:hint="eastAsia"/>
          <w:bCs/>
          <w:lang w:eastAsia="zh-CN"/>
        </w:rPr>
        <w:t xml:space="preserve">30292, </w:t>
      </w:r>
      <w:r w:rsidRPr="001C76C3">
        <w:rPr>
          <w:bCs/>
          <w:lang w:eastAsia="zh-CN"/>
        </w:rPr>
        <w:t>“False alarm handling in UL-DL reconfiguration</w:t>
      </w:r>
      <w:r w:rsidRPr="001C76C3">
        <w:rPr>
          <w:rFonts w:cs="Arial"/>
          <w:bCs/>
        </w:rPr>
        <w:t>”</w:t>
      </w:r>
      <w:r w:rsidRPr="001C76C3">
        <w:rPr>
          <w:rFonts w:cs="Arial" w:hint="eastAsia"/>
          <w:bCs/>
        </w:rPr>
        <w:t xml:space="preserve">, </w:t>
      </w:r>
      <w:r w:rsidRPr="001C76C3">
        <w:rPr>
          <w:bCs/>
        </w:rPr>
        <w:t>Samsung</w:t>
      </w:r>
      <w:r w:rsidRPr="001C76C3">
        <w:rPr>
          <w:rFonts w:cs="Arial" w:hint="eastAsia"/>
          <w:bCs/>
        </w:rPr>
        <w:t>, RAN#</w:t>
      </w:r>
      <w:r w:rsidRPr="001C76C3">
        <w:rPr>
          <w:rFonts w:cs="Arial" w:hint="eastAsia"/>
          <w:bCs/>
          <w:lang w:eastAsia="zh-CN"/>
        </w:rPr>
        <w:t>7</w:t>
      </w:r>
      <w:r w:rsidRPr="001C76C3">
        <w:rPr>
          <w:rFonts w:cs="Arial" w:hint="eastAsia"/>
          <w:bCs/>
        </w:rPr>
        <w:t>2.</w:t>
      </w:r>
    </w:p>
    <w:p w:rsidR="002E21B0" w:rsidRDefault="00224CB9">
      <w:pPr>
        <w:rPr>
          <w:bCs/>
          <w:lang w:eastAsia="zh-CN"/>
        </w:rPr>
      </w:pPr>
      <w:r>
        <w:rPr>
          <w:rFonts w:hint="eastAsia"/>
          <w:bCs/>
          <w:lang w:eastAsia="zh-CN"/>
        </w:rPr>
        <w:t>[5]</w:t>
      </w:r>
      <w:r w:rsidRPr="00224CB9">
        <w:rPr>
          <w:bCs/>
          <w:lang w:eastAsia="zh-CN"/>
        </w:rPr>
        <w:t xml:space="preserve"> </w:t>
      </w:r>
      <w:r w:rsidRPr="001C76C3">
        <w:rPr>
          <w:bCs/>
          <w:lang w:eastAsia="zh-CN"/>
        </w:rPr>
        <w:t>R1-1</w:t>
      </w:r>
      <w:r w:rsidRPr="001C76C3">
        <w:rPr>
          <w:rFonts w:hint="eastAsia"/>
          <w:bCs/>
          <w:lang w:eastAsia="zh-CN"/>
        </w:rPr>
        <w:t>30</w:t>
      </w:r>
      <w:r>
        <w:rPr>
          <w:rFonts w:hint="eastAsia"/>
          <w:bCs/>
          <w:lang w:eastAsia="zh-CN"/>
        </w:rPr>
        <w:t>883</w:t>
      </w:r>
      <w:r w:rsidRPr="001C76C3">
        <w:rPr>
          <w:rFonts w:hint="eastAsia"/>
          <w:bCs/>
          <w:lang w:eastAsia="zh-CN"/>
        </w:rPr>
        <w:t>,</w:t>
      </w:r>
      <w:r w:rsidRPr="00224CB9">
        <w:rPr>
          <w:rFonts w:hint="eastAsia"/>
          <w:lang w:eastAsia="zh-CN"/>
        </w:rPr>
        <w:t xml:space="preserve"> </w:t>
      </w:r>
      <w:r w:rsidRPr="00224CB9">
        <w:rPr>
          <w:lang w:eastAsia="zh-CN"/>
        </w:rPr>
        <w:t>“</w:t>
      </w:r>
      <w:r w:rsidRPr="00224CB9">
        <w:rPr>
          <w:rFonts w:hint="eastAsia"/>
          <w:lang w:eastAsia="zh-CN"/>
        </w:rPr>
        <w:t>S</w:t>
      </w:r>
      <w:r w:rsidRPr="00224CB9">
        <w:rPr>
          <w:lang w:eastAsia="zh-CN"/>
        </w:rPr>
        <w:t xml:space="preserve">ignaling </w:t>
      </w:r>
      <w:r w:rsidRPr="00224CB9">
        <w:rPr>
          <w:rFonts w:hint="eastAsia"/>
          <w:lang w:eastAsia="zh-CN"/>
        </w:rPr>
        <w:t>mechanism</w:t>
      </w:r>
      <w:r w:rsidRPr="00224CB9">
        <w:rPr>
          <w:lang w:eastAsia="zh-CN"/>
        </w:rPr>
        <w:t xml:space="preserve">s for TDD </w:t>
      </w:r>
      <w:proofErr w:type="spellStart"/>
      <w:r w:rsidRPr="00224CB9">
        <w:rPr>
          <w:lang w:eastAsia="zh-CN"/>
        </w:rPr>
        <w:t>eIMTA</w:t>
      </w:r>
      <w:proofErr w:type="spellEnd"/>
      <w:r w:rsidRPr="00224CB9">
        <w:rPr>
          <w:lang w:eastAsia="zh-CN"/>
        </w:rPr>
        <w:t>”</w:t>
      </w:r>
      <w:r w:rsidRPr="00224CB9">
        <w:rPr>
          <w:rFonts w:hint="eastAsia"/>
          <w:lang w:eastAsia="zh-CN"/>
        </w:rPr>
        <w:t xml:space="preserve">, </w:t>
      </w:r>
      <w:proofErr w:type="spellStart"/>
      <w:r w:rsidRPr="001C76C3">
        <w:rPr>
          <w:bCs/>
        </w:rPr>
        <w:t>Huawei</w:t>
      </w:r>
      <w:proofErr w:type="spellEnd"/>
      <w:r w:rsidRPr="001C76C3">
        <w:rPr>
          <w:rFonts w:hint="eastAsia"/>
          <w:bCs/>
          <w:lang w:eastAsia="zh-CN"/>
        </w:rPr>
        <w:t xml:space="preserve">, </w:t>
      </w:r>
      <w:proofErr w:type="spellStart"/>
      <w:r w:rsidRPr="001C76C3">
        <w:rPr>
          <w:rFonts w:hint="eastAsia"/>
          <w:bCs/>
          <w:lang w:eastAsia="zh-CN"/>
        </w:rPr>
        <w:t>Hi</w:t>
      </w:r>
      <w:r w:rsidRPr="001C76C3">
        <w:rPr>
          <w:bCs/>
          <w:lang w:eastAsia="zh-CN"/>
        </w:rPr>
        <w:t>S</w:t>
      </w:r>
      <w:r w:rsidRPr="001C76C3">
        <w:rPr>
          <w:rFonts w:hint="eastAsia"/>
          <w:bCs/>
          <w:lang w:eastAsia="zh-CN"/>
        </w:rPr>
        <w:t>ilicon</w:t>
      </w:r>
      <w:proofErr w:type="spellEnd"/>
      <w:r w:rsidRPr="00224CB9">
        <w:rPr>
          <w:rFonts w:hint="eastAsia"/>
          <w:lang w:eastAsia="zh-CN"/>
        </w:rPr>
        <w:t>, RAN#72</w:t>
      </w:r>
      <w:r>
        <w:rPr>
          <w:rFonts w:hint="eastAsia"/>
          <w:lang w:eastAsia="zh-CN"/>
        </w:rPr>
        <w:t>BIS</w:t>
      </w:r>
      <w:r w:rsidRPr="00224CB9">
        <w:rPr>
          <w:rFonts w:hint="eastAsia"/>
          <w:lang w:eastAsia="zh-CN"/>
        </w:rPr>
        <w:t>.</w:t>
      </w:r>
    </w:p>
    <w:p w:rsidR="00224CB9" w:rsidRPr="00224CB9" w:rsidRDefault="00224CB9">
      <w:pPr>
        <w:rPr>
          <w:bCs/>
          <w:lang w:eastAsia="zh-CN"/>
        </w:rPr>
      </w:pPr>
    </w:p>
    <w:p w:rsidR="00252667" w:rsidRPr="00224CB9" w:rsidRDefault="00224CB9">
      <w:pPr>
        <w:rPr>
          <w:b/>
          <w:bCs/>
          <w:sz w:val="28"/>
          <w:szCs w:val="28"/>
          <w:lang w:eastAsia="zh-CN"/>
        </w:rPr>
      </w:pPr>
      <w:r w:rsidRPr="00224CB9">
        <w:rPr>
          <w:rFonts w:hint="eastAsia"/>
          <w:b/>
          <w:bCs/>
          <w:sz w:val="28"/>
          <w:szCs w:val="28"/>
          <w:lang w:eastAsia="zh-CN"/>
        </w:rPr>
        <w:t>Appendix</w:t>
      </w:r>
    </w:p>
    <w:p w:rsidR="00224CB9" w:rsidRDefault="00224CB9" w:rsidP="00224CB9">
      <w:pPr>
        <w:jc w:val="center"/>
        <w:rPr>
          <w:bCs/>
          <w:lang w:eastAsia="zh-CN"/>
        </w:rPr>
      </w:pPr>
      <w:r>
        <w:rPr>
          <w:rFonts w:hint="eastAsia"/>
          <w:bCs/>
          <w:lang w:eastAsia="zh-CN"/>
        </w:rPr>
        <w:t>Table 1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8"/>
        <w:gridCol w:w="5544"/>
      </w:tblGrid>
      <w:tr w:rsidR="00252667" w:rsidRPr="00B34285" w:rsidTr="007A1E7C">
        <w:trPr>
          <w:jc w:val="center"/>
        </w:trPr>
        <w:tc>
          <w:tcPr>
            <w:tcW w:w="2978" w:type="dxa"/>
            <w:shd w:val="clear" w:color="auto" w:fill="FFCC00"/>
          </w:tcPr>
          <w:p w:rsidR="00252667" w:rsidRPr="00C762EB" w:rsidRDefault="00252667" w:rsidP="007A1E7C">
            <w:pPr>
              <w:pStyle w:val="BodyText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544" w:type="dxa"/>
            <w:shd w:val="clear" w:color="auto" w:fill="FFCC00"/>
          </w:tcPr>
          <w:p w:rsidR="00252667" w:rsidRPr="00C762EB" w:rsidRDefault="00252667" w:rsidP="007A1E7C">
            <w:pPr>
              <w:pStyle w:val="BodyText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Assumptions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Co-channel and multiple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10 MHz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2 GHz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0"/>
                <w:attr w:name="UnitName" w:val="m"/>
              </w:smartTagPr>
              <w:smartTag w:uri="urn:schemas-microsoft-com:office:smarttags" w:element="chmetcnv">
                <w:smartTagPr>
                  <w:attr w:name="UnitName" w:val="m"/>
                  <w:attr w:name="SourceValue" w:val="50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762EB">
                  <w:rPr>
                    <w:sz w:val="18"/>
                    <w:szCs w:val="18"/>
                    <w:lang w:eastAsia="zh-CN"/>
                  </w:rPr>
                  <w:t xml:space="preserve">500 </w:t>
                </w:r>
              </w:smartTag>
              <w:r w:rsidRPr="00C762EB">
                <w:rPr>
                  <w:sz w:val="18"/>
                  <w:szCs w:val="18"/>
                  <w:lang w:eastAsia="zh-CN"/>
                </w:rPr>
                <w:t>m</w:t>
              </w:r>
            </w:smartTag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Macro deployment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typical 19-cell and 3-sectored hexagon system layout</w:t>
            </w:r>
          </w:p>
          <w:p w:rsidR="00252667" w:rsidRPr="00C762EB" w:rsidRDefault="00252667" w:rsidP="007A1E7C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Note that macro cells are deployed but not activated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deployment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tabs>
                <w:tab w:val="left" w:pos="1600"/>
              </w:tabs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m"/>
              </w:smartTagPr>
              <w:r w:rsidRPr="00C762EB">
                <w:rPr>
                  <w:sz w:val="18"/>
                  <w:szCs w:val="18"/>
                  <w:lang w:eastAsia="zh-CN"/>
                </w:rPr>
                <w:t>40m</w:t>
              </w:r>
            </w:smartTag>
            <w:r w:rsidRPr="00C762EB">
              <w:rPr>
                <w:sz w:val="18"/>
                <w:szCs w:val="18"/>
                <w:lang w:eastAsia="zh-CN"/>
              </w:rPr>
              <w:t xml:space="preserve"> radius, random deployment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 per sector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4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Minimum distance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cells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40"/>
                <w:attr w:name="UnitName" w:val="m"/>
              </w:smartTagPr>
              <w:r w:rsidRPr="00C762EB">
                <w:rPr>
                  <w:sz w:val="18"/>
                  <w:szCs w:val="18"/>
                  <w:lang w:eastAsia="zh-CN"/>
                </w:rPr>
                <w:t>40 m</w:t>
              </w:r>
            </w:smartTag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Minimum distance between UE and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lastRenderedPageBreak/>
              <w:t>pico</w:t>
            </w:r>
            <w:proofErr w:type="spellEnd"/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C762EB">
                <w:rPr>
                  <w:sz w:val="18"/>
                  <w:szCs w:val="18"/>
                  <w:lang w:eastAsia="zh-CN"/>
                </w:rPr>
                <w:lastRenderedPageBreak/>
                <w:t>10 m</w:t>
              </w:r>
            </w:smartTag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lastRenderedPageBreak/>
              <w:t>Pico antenna pattern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2D, Omni-directional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antenna gain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5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 noise figure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13 dB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9 dB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Maximum pico TX power</w:t>
            </w:r>
          </w:p>
        </w:tc>
        <w:tc>
          <w:tcPr>
            <w:tcW w:w="5544" w:type="dxa"/>
          </w:tcPr>
          <w:p w:rsidR="00252667" w:rsidRPr="00C762EB" w:rsidRDefault="00CF14EA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pt-BR" w:eastAsia="zh-CN"/>
              </w:rPr>
              <w:t>30</w:t>
            </w:r>
            <w:r w:rsidR="00252667" w:rsidRPr="00C762EB">
              <w:rPr>
                <w:sz w:val="18"/>
                <w:szCs w:val="18"/>
                <w:lang w:val="pt-BR" w:eastAsia="zh-CN"/>
              </w:rPr>
              <w:t xml:space="preserve"> dBm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dBm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(200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mW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per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cell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10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uniformly dropped around each of the Pico cells within a radius of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m"/>
              </w:smartTagPr>
              <w:r w:rsidRPr="00C762EB">
                <w:rPr>
                  <w:sz w:val="18"/>
                  <w:szCs w:val="18"/>
                  <w:lang w:eastAsia="zh-CN"/>
                </w:rPr>
                <w:t>40m</w:t>
              </w:r>
            </w:smartTag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Shadowing standard deviation between  outdoor Pico cells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6 dB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Shadowing correlation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Ues</w:t>
            </w:r>
            <w:proofErr w:type="spellEnd"/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Shadowing correlation between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picos</w:t>
            </w:r>
            <w:proofErr w:type="spellEnd"/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0.5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Pico-to-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pico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pathloss</w:t>
            </w:r>
            <w:proofErr w:type="spellEnd"/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LOS: if R&lt;2/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"/>
                <w:attr w:name="UnitName" w:val="km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3 km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PL(R)=98.4+20log10(R)                                                    else, PL(R)=101.9+40log10(R), R in km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NLOS: PL= 40log10(R)+169.36, R in km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Case1: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Prob</w:t>
            </w:r>
            <w:r>
              <w:rPr>
                <w:sz w:val="18"/>
                <w:szCs w:val="18"/>
                <w:lang w:eastAsia="zh-CN"/>
              </w:rPr>
              <w:t>I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=0.5-min(0.5,5exp(-0.156/R))+min(0.5, 5exp(-R/0.03))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Pico-to-UE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pathloss</w:t>
            </w:r>
            <w:proofErr w:type="spellEnd"/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PL</w:t>
            </w:r>
            <w:r w:rsidRPr="00C762EB">
              <w:rPr>
                <w:sz w:val="18"/>
                <w:szCs w:val="18"/>
                <w:vertAlign w:val="subscript"/>
                <w:lang w:val="pt-BR" w:eastAsia="zh-CN"/>
              </w:rPr>
              <w:t>LOS</w:t>
            </w:r>
            <w:r w:rsidRPr="00C762EB">
              <w:rPr>
                <w:sz w:val="18"/>
                <w:szCs w:val="18"/>
                <w:lang w:val="pt-BR" w:eastAsia="zh-CN"/>
              </w:rPr>
              <w:t>(R)=103.8+20.9log10(R)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PL</w:t>
            </w:r>
            <w:r w:rsidRPr="00C762EB">
              <w:rPr>
                <w:sz w:val="18"/>
                <w:szCs w:val="18"/>
                <w:vertAlign w:val="subscript"/>
                <w:lang w:val="pt-BR" w:eastAsia="zh-CN"/>
              </w:rPr>
              <w:t>NLOS</w:t>
            </w:r>
            <w:r w:rsidRPr="00C762EB">
              <w:rPr>
                <w:sz w:val="18"/>
                <w:szCs w:val="18"/>
                <w:lang w:val="pt-BR" w:eastAsia="zh-CN"/>
              </w:rPr>
              <w:t>(R)=145.4+37.5log10(R)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For 2GHz, R in km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Case1: Prob(R)=0.5-min(0.5,5exp(-0.156/R))+min(0.5, 5exp(-R/0.03))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UE-to-UE pathloss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If R&lt;=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50m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PL=98.45+20*log10(R), R in km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If R&gt;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"/>
              </w:smartTagPr>
              <w:r w:rsidRPr="00C762EB">
                <w:rPr>
                  <w:sz w:val="18"/>
                  <w:szCs w:val="18"/>
                  <w:lang w:val="pt-BR" w:eastAsia="zh-CN"/>
                </w:rPr>
                <w:t>50m</w:t>
              </w:r>
            </w:smartTag>
            <w:r w:rsidRPr="00C762EB">
              <w:rPr>
                <w:sz w:val="18"/>
                <w:szCs w:val="18"/>
                <w:lang w:val="pt-BR" w:eastAsia="zh-CN"/>
              </w:rPr>
              <w:t>, PL=55.78 +40*log10(R), R in m (Xia model)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tabs>
                <w:tab w:val="left" w:pos="862"/>
              </w:tabs>
              <w:spacing w:after="0"/>
              <w:rPr>
                <w:sz w:val="18"/>
                <w:szCs w:val="18"/>
                <w:lang w:val="pt-BR" w:eastAsia="zh-CN"/>
              </w:rPr>
            </w:pPr>
            <w:r w:rsidRPr="00C762EB">
              <w:rPr>
                <w:sz w:val="18"/>
                <w:szCs w:val="18"/>
                <w:lang w:val="pt-BR" w:eastAsia="zh-CN"/>
              </w:rPr>
              <w:t>Traffic model</w:t>
            </w:r>
          </w:p>
        </w:tc>
        <w:tc>
          <w:tcPr>
            <w:tcW w:w="5544" w:type="dxa"/>
          </w:tcPr>
          <w:p w:rsidR="00252667" w:rsidRPr="00C762EB" w:rsidRDefault="00252667" w:rsidP="00252667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 xml:space="preserve">FTP model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C762EB">
                <w:rPr>
                  <w:sz w:val="18"/>
                  <w:szCs w:val="18"/>
                </w:rPr>
                <w:t>1 in</w:t>
              </w:r>
            </w:smartTag>
            <w:r w:rsidRPr="00C762EB">
              <w:rPr>
                <w:sz w:val="18"/>
                <w:szCs w:val="18"/>
              </w:rPr>
              <w:t xml:space="preserve"> TR36.814</w:t>
            </w:r>
          </w:p>
          <w:p w:rsidR="00252667" w:rsidRPr="00C762EB" w:rsidRDefault="00252667" w:rsidP="00252667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 xml:space="preserve">Independent traffic </w:t>
            </w:r>
            <w:r w:rsidR="00CF14EA">
              <w:rPr>
                <w:rFonts w:hint="eastAsia"/>
                <w:sz w:val="18"/>
                <w:szCs w:val="18"/>
                <w:lang w:eastAsia="zh-CN"/>
              </w:rPr>
              <w:t>m</w:t>
            </w:r>
            <w:r>
              <w:rPr>
                <w:sz w:val="18"/>
                <w:szCs w:val="18"/>
              </w:rPr>
              <w:t>odeling</w:t>
            </w:r>
            <w:r w:rsidRPr="00C762EB">
              <w:rPr>
                <w:sz w:val="18"/>
                <w:szCs w:val="18"/>
              </w:rPr>
              <w:t xml:space="preserve"> for DL and UL per UE</w:t>
            </w:r>
          </w:p>
          <w:p w:rsidR="00252667" w:rsidRPr="00C762EB" w:rsidRDefault="00252667" w:rsidP="00252667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Fixed size of 0.5Mbytes as in TR36.814</w:t>
            </w:r>
          </w:p>
          <w:p w:rsidR="00252667" w:rsidRPr="00C762EB" w:rsidRDefault="00252667" w:rsidP="00252667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Poisson distributed with arrival rate λ. The arriving rate for UL file is derived by the ratio of DL and UL arriving rate</w:t>
            </w:r>
          </w:p>
          <w:p w:rsidR="00252667" w:rsidRPr="00C762EB" w:rsidRDefault="00252667" w:rsidP="00252667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Independent traffic generation per cell</w:t>
            </w:r>
          </w:p>
          <w:p w:rsidR="00252667" w:rsidRPr="00C762EB" w:rsidRDefault="00252667" w:rsidP="00252667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</w:rPr>
            </w:pPr>
            <w:r w:rsidRPr="00C762EB">
              <w:rPr>
                <w:sz w:val="18"/>
                <w:szCs w:val="18"/>
              </w:rPr>
              <w:t>Same arriving rate for all the cells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antenna configuration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1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Tx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, 2 Rx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Pico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eNB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antenna configuration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2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Tx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>, 2 Rx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highlight w:val="yellow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Link adaptation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MCS selection with 10% BLER, assuming ideal CSI</w:t>
            </w:r>
          </w:p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If the highest MCS is selected, the BLER may be less than 10%, which shall be modelled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Set of TDD UL-DL configurations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seven TDD UL-DL configurations defined in Rel-8 can be used for reconfigurations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Cyclic prefix length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Normal CP in both downlink and uplink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 xml:space="preserve">Special </w:t>
            </w:r>
            <w:proofErr w:type="spellStart"/>
            <w:r w:rsidRPr="00C762EB">
              <w:rPr>
                <w:sz w:val="18"/>
                <w:szCs w:val="18"/>
                <w:lang w:eastAsia="zh-CN"/>
              </w:rPr>
              <w:t>subframe</w:t>
            </w:r>
            <w:proofErr w:type="spellEnd"/>
            <w:r w:rsidRPr="00C762EB">
              <w:rPr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Configuration #8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Packet drop time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The packet drop time is modelled according to 36.814 (i.e. 8s for 0.5MB)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Downlink/uplink receiver type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MMSE for both downlink and uplink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UL modulation order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{QPSK, 16QAM, 64QAM}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lastRenderedPageBreak/>
              <w:t>Shadowing standard deviation between Pico and UE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3dB for LOS and 4dB for NLOS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Small scale fading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Not modelled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UE UL Power control</w:t>
            </w:r>
          </w:p>
        </w:tc>
        <w:tc>
          <w:tcPr>
            <w:tcW w:w="5544" w:type="dxa"/>
          </w:tcPr>
          <w:p w:rsidR="00252667" w:rsidRPr="00C762EB" w:rsidRDefault="00252667" w:rsidP="007A1E7C">
            <w:pPr>
              <w:pStyle w:val="BodyText"/>
              <w:spacing w:after="0"/>
              <w:rPr>
                <w:sz w:val="18"/>
                <w:szCs w:val="18"/>
                <w:lang w:eastAsia="zh-CN"/>
              </w:rPr>
            </w:pPr>
            <w:r w:rsidRPr="00C762EB">
              <w:rPr>
                <w:sz w:val="18"/>
                <w:szCs w:val="18"/>
                <w:lang w:eastAsia="zh-CN"/>
              </w:rPr>
              <w:t>Po: -76dBm, alpha: 0.8</w:t>
            </w:r>
          </w:p>
        </w:tc>
      </w:tr>
      <w:tr w:rsidR="00252667" w:rsidRPr="00B34285" w:rsidTr="007A1E7C">
        <w:trPr>
          <w:jc w:val="center"/>
        </w:trPr>
        <w:tc>
          <w:tcPr>
            <w:tcW w:w="2978" w:type="dxa"/>
          </w:tcPr>
          <w:p w:rsidR="00252667" w:rsidRPr="00252667" w:rsidRDefault="00252667" w:rsidP="007A1E7C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nterference mitigation</w:t>
            </w:r>
            <w:r w:rsidR="0015126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scheme</w:t>
            </w:r>
          </w:p>
        </w:tc>
        <w:tc>
          <w:tcPr>
            <w:tcW w:w="5544" w:type="dxa"/>
          </w:tcPr>
          <w:p w:rsidR="00252667" w:rsidRPr="00151269" w:rsidRDefault="00151269" w:rsidP="00151269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Static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CIM</w:t>
            </w:r>
          </w:p>
        </w:tc>
      </w:tr>
      <w:tr w:rsidR="00151269" w:rsidRPr="00B34285" w:rsidTr="007A1E7C">
        <w:trPr>
          <w:jc w:val="center"/>
        </w:trPr>
        <w:tc>
          <w:tcPr>
            <w:tcW w:w="2978" w:type="dxa"/>
          </w:tcPr>
          <w:p w:rsidR="00151269" w:rsidRDefault="00151269" w:rsidP="007A1E7C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hreshold for CCIM</w:t>
            </w:r>
          </w:p>
        </w:tc>
        <w:tc>
          <w:tcPr>
            <w:tcW w:w="5544" w:type="dxa"/>
          </w:tcPr>
          <w:p w:rsidR="00151269" w:rsidRDefault="00151269" w:rsidP="007A1E7C">
            <w:pPr>
              <w:pStyle w:val="BodyText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80dB</w:t>
            </w:r>
          </w:p>
        </w:tc>
      </w:tr>
    </w:tbl>
    <w:p w:rsidR="00252667" w:rsidRPr="002E21B0" w:rsidRDefault="00252667">
      <w:pPr>
        <w:rPr>
          <w:bCs/>
          <w:lang w:eastAsia="zh-CN"/>
        </w:rPr>
      </w:pPr>
    </w:p>
    <w:sectPr w:rsidR="00252667" w:rsidRPr="002E21B0" w:rsidSect="00181B6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E24"/>
    <w:multiLevelType w:val="hybridMultilevel"/>
    <w:tmpl w:val="CFAEE406"/>
    <w:lvl w:ilvl="0" w:tplc="D1D8D46E">
      <w:start w:val="172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D6870D5"/>
    <w:multiLevelType w:val="hybridMultilevel"/>
    <w:tmpl w:val="1166B430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3B2A0A"/>
    <w:multiLevelType w:val="hybridMultilevel"/>
    <w:tmpl w:val="DD6060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21EC1869"/>
    <w:multiLevelType w:val="hybridMultilevel"/>
    <w:tmpl w:val="1BF62DCA"/>
    <w:lvl w:ilvl="0" w:tplc="81B45EC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66D30409"/>
    <w:multiLevelType w:val="hybridMultilevel"/>
    <w:tmpl w:val="E51E51B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0D56413"/>
    <w:multiLevelType w:val="hybridMultilevel"/>
    <w:tmpl w:val="DCE4C00E"/>
    <w:lvl w:ilvl="0" w:tplc="37FAD666">
      <w:start w:val="1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8FB7906"/>
    <w:multiLevelType w:val="hybridMultilevel"/>
    <w:tmpl w:val="5F4EAD9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22A89"/>
    <w:rsid w:val="0004346B"/>
    <w:rsid w:val="00044753"/>
    <w:rsid w:val="00044C38"/>
    <w:rsid w:val="000552D8"/>
    <w:rsid w:val="00062E29"/>
    <w:rsid w:val="000A038F"/>
    <w:rsid w:val="000B0A9E"/>
    <w:rsid w:val="000F6A92"/>
    <w:rsid w:val="0010048A"/>
    <w:rsid w:val="0010171D"/>
    <w:rsid w:val="0010326C"/>
    <w:rsid w:val="00116BEB"/>
    <w:rsid w:val="00151269"/>
    <w:rsid w:val="00181B64"/>
    <w:rsid w:val="00191276"/>
    <w:rsid w:val="00197A22"/>
    <w:rsid w:val="001B3C85"/>
    <w:rsid w:val="001B6281"/>
    <w:rsid w:val="001C299E"/>
    <w:rsid w:val="001D53AD"/>
    <w:rsid w:val="001E4C94"/>
    <w:rsid w:val="001F23BF"/>
    <w:rsid w:val="00212E0A"/>
    <w:rsid w:val="00224CB9"/>
    <w:rsid w:val="002430F0"/>
    <w:rsid w:val="00246872"/>
    <w:rsid w:val="00252667"/>
    <w:rsid w:val="00255185"/>
    <w:rsid w:val="0029629D"/>
    <w:rsid w:val="002A3F43"/>
    <w:rsid w:val="002B0980"/>
    <w:rsid w:val="002B2586"/>
    <w:rsid w:val="002B2E48"/>
    <w:rsid w:val="002B68D0"/>
    <w:rsid w:val="002B74EC"/>
    <w:rsid w:val="002D72D1"/>
    <w:rsid w:val="002E21B0"/>
    <w:rsid w:val="002E3C8E"/>
    <w:rsid w:val="002F294C"/>
    <w:rsid w:val="00304000"/>
    <w:rsid w:val="003122CB"/>
    <w:rsid w:val="0032577F"/>
    <w:rsid w:val="00326D2E"/>
    <w:rsid w:val="00327EF8"/>
    <w:rsid w:val="003308D2"/>
    <w:rsid w:val="003869C7"/>
    <w:rsid w:val="00414132"/>
    <w:rsid w:val="00473597"/>
    <w:rsid w:val="00475604"/>
    <w:rsid w:val="004756E0"/>
    <w:rsid w:val="004829A7"/>
    <w:rsid w:val="004858C7"/>
    <w:rsid w:val="004B2C9F"/>
    <w:rsid w:val="004D7F3D"/>
    <w:rsid w:val="005000E6"/>
    <w:rsid w:val="005150C4"/>
    <w:rsid w:val="00541039"/>
    <w:rsid w:val="00547884"/>
    <w:rsid w:val="0055624A"/>
    <w:rsid w:val="0059687F"/>
    <w:rsid w:val="005A3F1C"/>
    <w:rsid w:val="005A7767"/>
    <w:rsid w:val="005C3FE4"/>
    <w:rsid w:val="005D27B3"/>
    <w:rsid w:val="006057AC"/>
    <w:rsid w:val="00610B63"/>
    <w:rsid w:val="0064694B"/>
    <w:rsid w:val="006615AA"/>
    <w:rsid w:val="006C3FAE"/>
    <w:rsid w:val="006F7838"/>
    <w:rsid w:val="00707EF3"/>
    <w:rsid w:val="00721BC1"/>
    <w:rsid w:val="007A27B7"/>
    <w:rsid w:val="007B101B"/>
    <w:rsid w:val="007B1BE1"/>
    <w:rsid w:val="007D6EA2"/>
    <w:rsid w:val="00810769"/>
    <w:rsid w:val="00833EC6"/>
    <w:rsid w:val="00834364"/>
    <w:rsid w:val="00876817"/>
    <w:rsid w:val="008839A8"/>
    <w:rsid w:val="00891F78"/>
    <w:rsid w:val="008B257A"/>
    <w:rsid w:val="008B6775"/>
    <w:rsid w:val="008B7F31"/>
    <w:rsid w:val="008C2321"/>
    <w:rsid w:val="008D00A0"/>
    <w:rsid w:val="00914BA7"/>
    <w:rsid w:val="00923172"/>
    <w:rsid w:val="00926359"/>
    <w:rsid w:val="009346DA"/>
    <w:rsid w:val="0095069C"/>
    <w:rsid w:val="00963D62"/>
    <w:rsid w:val="00964B29"/>
    <w:rsid w:val="00971C11"/>
    <w:rsid w:val="00985213"/>
    <w:rsid w:val="009A2CA0"/>
    <w:rsid w:val="009A39E6"/>
    <w:rsid w:val="009B108E"/>
    <w:rsid w:val="009B346A"/>
    <w:rsid w:val="009B41BD"/>
    <w:rsid w:val="009B43BF"/>
    <w:rsid w:val="009D0A54"/>
    <w:rsid w:val="009F67A2"/>
    <w:rsid w:val="00A45C99"/>
    <w:rsid w:val="00A4787B"/>
    <w:rsid w:val="00A645A4"/>
    <w:rsid w:val="00AA551B"/>
    <w:rsid w:val="00AB4BB1"/>
    <w:rsid w:val="00AD7192"/>
    <w:rsid w:val="00AE2373"/>
    <w:rsid w:val="00B009A8"/>
    <w:rsid w:val="00B133B6"/>
    <w:rsid w:val="00B162B5"/>
    <w:rsid w:val="00B367B0"/>
    <w:rsid w:val="00B50066"/>
    <w:rsid w:val="00B64AD9"/>
    <w:rsid w:val="00B712AB"/>
    <w:rsid w:val="00B77BF8"/>
    <w:rsid w:val="00B97036"/>
    <w:rsid w:val="00BC3DD2"/>
    <w:rsid w:val="00BD4181"/>
    <w:rsid w:val="00BD6FF1"/>
    <w:rsid w:val="00BE70D8"/>
    <w:rsid w:val="00C13228"/>
    <w:rsid w:val="00C42200"/>
    <w:rsid w:val="00C459D2"/>
    <w:rsid w:val="00C66FCD"/>
    <w:rsid w:val="00C820C9"/>
    <w:rsid w:val="00C91A95"/>
    <w:rsid w:val="00C92D98"/>
    <w:rsid w:val="00C96EA0"/>
    <w:rsid w:val="00CB189E"/>
    <w:rsid w:val="00CD29A1"/>
    <w:rsid w:val="00CD5B03"/>
    <w:rsid w:val="00CF14EA"/>
    <w:rsid w:val="00CF3006"/>
    <w:rsid w:val="00D00D91"/>
    <w:rsid w:val="00D03943"/>
    <w:rsid w:val="00D173ED"/>
    <w:rsid w:val="00D17585"/>
    <w:rsid w:val="00D178A8"/>
    <w:rsid w:val="00D324A8"/>
    <w:rsid w:val="00D373D1"/>
    <w:rsid w:val="00D44D76"/>
    <w:rsid w:val="00D62386"/>
    <w:rsid w:val="00D67E80"/>
    <w:rsid w:val="00D903BF"/>
    <w:rsid w:val="00DE36E4"/>
    <w:rsid w:val="00DF7FFB"/>
    <w:rsid w:val="00E40944"/>
    <w:rsid w:val="00E54527"/>
    <w:rsid w:val="00E86FA9"/>
    <w:rsid w:val="00E93649"/>
    <w:rsid w:val="00E96B81"/>
    <w:rsid w:val="00F0742B"/>
    <w:rsid w:val="00F25AA7"/>
    <w:rsid w:val="00F2734D"/>
    <w:rsid w:val="00F303E2"/>
    <w:rsid w:val="00F31237"/>
    <w:rsid w:val="00F50A30"/>
    <w:rsid w:val="00F53AB4"/>
    <w:rsid w:val="00F83861"/>
    <w:rsid w:val="00FB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TAH">
    <w:name w:val="TAH"/>
    <w:basedOn w:val="TAC"/>
    <w:link w:val="TAHCar"/>
    <w:rsid w:val="00AA551B"/>
    <w:rPr>
      <w:b/>
    </w:rPr>
  </w:style>
  <w:style w:type="paragraph" w:customStyle="1" w:styleId="TAC">
    <w:name w:val="TAC"/>
    <w:basedOn w:val="Normal"/>
    <w:link w:val="TACChar"/>
    <w:rsid w:val="00AA551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AA551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DefaultParagraphFont"/>
    <w:link w:val="TAH"/>
    <w:rsid w:val="00AA551B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252667"/>
    <w:pPr>
      <w:autoSpaceDE/>
      <w:autoSpaceDN/>
      <w:adjustRightInd/>
      <w:snapToGrid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252667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lxf</cp:lastModifiedBy>
  <cp:revision>37</cp:revision>
  <dcterms:created xsi:type="dcterms:W3CDTF">2013-04-02T08:00:00Z</dcterms:created>
  <dcterms:modified xsi:type="dcterms:W3CDTF">2013-05-10T13:56:00Z</dcterms:modified>
</cp:coreProperties>
</file>