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30985791" w:rsidR="00092363" w:rsidRPr="003021A9" w:rsidRDefault="00092363" w:rsidP="00092363">
      <w:pPr>
        <w:tabs>
          <w:tab w:val="center" w:pos="4536"/>
          <w:tab w:val="right" w:pos="8280"/>
          <w:tab w:val="right" w:pos="9639"/>
        </w:tabs>
        <w:ind w:right="2"/>
        <w:rPr>
          <w:rFonts w:ascii="Arial" w:eastAsia="MS Mincho" w:hAnsi="Arial"/>
          <w:b/>
          <w:lang w:val="en-US"/>
        </w:rPr>
      </w:pPr>
      <w:bookmarkStart w:id="0" w:name="OLE_LINK3"/>
      <w:r w:rsidRPr="00691489">
        <w:rPr>
          <w:rFonts w:ascii="Arial" w:eastAsia="MS Mincho" w:hAnsi="Arial"/>
          <w:b/>
          <w:lang w:val="en-US"/>
        </w:rPr>
        <w:t>3GPP TSG RAN WG1 #</w:t>
      </w:r>
      <w:r w:rsidR="0055792A" w:rsidRPr="00691489">
        <w:rPr>
          <w:rFonts w:ascii="Arial" w:eastAsia="MS Mincho" w:hAnsi="Arial"/>
          <w:b/>
          <w:lang w:val="en-US"/>
        </w:rPr>
        <w:t>12</w:t>
      </w:r>
      <w:r w:rsidR="00DE5A10" w:rsidRPr="00691489">
        <w:rPr>
          <w:rFonts w:ascii="Arial" w:eastAsia="MS Mincho" w:hAnsi="Arial" w:hint="eastAsia"/>
          <w:b/>
          <w:lang w:val="en-US"/>
        </w:rPr>
        <w:t>4</w:t>
      </w:r>
      <w:r w:rsidRPr="00A37C29">
        <w:tab/>
      </w:r>
      <w:r w:rsidRPr="00A37C29">
        <w:tab/>
      </w:r>
      <w:r w:rsidRPr="00A37C29">
        <w:tab/>
      </w:r>
      <w:r w:rsidR="00862041" w:rsidRPr="003021A9">
        <w:rPr>
          <w:rFonts w:ascii="Arial" w:eastAsia="SimSun" w:hAnsi="Arial"/>
          <w:b/>
          <w:lang w:val="en-US" w:eastAsia="zh-CN"/>
        </w:rPr>
        <w:t>R1-</w:t>
      </w:r>
      <w:r w:rsidR="00581CF8" w:rsidRPr="003021A9">
        <w:rPr>
          <w:rFonts w:ascii="Arial" w:eastAsia="SimSun" w:hAnsi="Arial"/>
          <w:b/>
          <w:bCs/>
          <w:lang w:val="en-US" w:eastAsia="zh-CN"/>
        </w:rPr>
        <w:t>2</w:t>
      </w:r>
      <w:r w:rsidR="00DE5A10" w:rsidRPr="003021A9">
        <w:rPr>
          <w:rFonts w:ascii="Arial" w:eastAsiaTheme="minorEastAsia" w:hAnsi="Arial"/>
          <w:b/>
          <w:bCs/>
          <w:lang w:val="en-US"/>
        </w:rPr>
        <w:t>6</w:t>
      </w:r>
      <w:r w:rsidR="307D6AC2" w:rsidRPr="003021A9">
        <w:rPr>
          <w:rFonts w:ascii="Arial" w:eastAsiaTheme="minorEastAsia" w:hAnsi="Arial"/>
          <w:b/>
          <w:bCs/>
          <w:lang w:val="en-US"/>
        </w:rPr>
        <w:t>01182</w:t>
      </w:r>
    </w:p>
    <w:p w14:paraId="4D94A7E3" w14:textId="1CC862F2" w:rsidR="0068648F" w:rsidRPr="003021A9" w:rsidRDefault="00CA7F7D" w:rsidP="00FA2362">
      <w:pPr>
        <w:tabs>
          <w:tab w:val="center" w:pos="4536"/>
          <w:tab w:val="right" w:pos="8280"/>
          <w:tab w:val="right" w:pos="9639"/>
        </w:tabs>
        <w:ind w:right="2"/>
        <w:rPr>
          <w:rFonts w:ascii="Arial" w:eastAsiaTheme="minorEastAsia" w:hAnsi="Arial" w:cs="Arial"/>
          <w:b/>
          <w:bCs/>
          <w:lang w:val="en-US"/>
        </w:rPr>
      </w:pPr>
      <w:r w:rsidRPr="003021A9">
        <w:rPr>
          <w:rFonts w:ascii="Arial" w:eastAsiaTheme="minorEastAsia" w:hAnsi="Arial" w:cs="Arial"/>
          <w:b/>
          <w:bCs/>
        </w:rPr>
        <w:t>Göteborg</w:t>
      </w:r>
      <w:r w:rsidR="006B6D42" w:rsidRPr="003021A9">
        <w:rPr>
          <w:rFonts w:ascii="Arial" w:eastAsiaTheme="minorEastAsia" w:hAnsi="Arial" w:cs="Arial"/>
          <w:b/>
          <w:bCs/>
          <w:lang w:val="en-US"/>
        </w:rPr>
        <w:t xml:space="preserve">, </w:t>
      </w:r>
      <w:r w:rsidR="00465F94" w:rsidRPr="003021A9">
        <w:rPr>
          <w:rFonts w:ascii="Arial" w:eastAsiaTheme="minorEastAsia" w:hAnsi="Arial" w:cs="Arial" w:hint="eastAsia"/>
          <w:b/>
          <w:bCs/>
          <w:lang w:val="en-US"/>
        </w:rPr>
        <w:t>S</w:t>
      </w:r>
      <w:r w:rsidR="00C21517" w:rsidRPr="003021A9">
        <w:rPr>
          <w:rFonts w:ascii="Arial" w:eastAsiaTheme="minorEastAsia" w:hAnsi="Arial" w:cs="Arial" w:hint="eastAsia"/>
          <w:b/>
          <w:bCs/>
          <w:lang w:val="en-US"/>
        </w:rPr>
        <w:t>E</w:t>
      </w:r>
      <w:r w:rsidR="006B6D42" w:rsidRPr="003021A9">
        <w:rPr>
          <w:rFonts w:ascii="Arial" w:eastAsiaTheme="minorEastAsia" w:hAnsi="Arial" w:cs="Arial"/>
          <w:b/>
          <w:bCs/>
          <w:lang w:val="en-US"/>
        </w:rPr>
        <w:t xml:space="preserve">, </w:t>
      </w:r>
      <w:r w:rsidR="00C21517" w:rsidRPr="003021A9">
        <w:rPr>
          <w:rFonts w:ascii="Arial" w:eastAsiaTheme="minorEastAsia" w:hAnsi="Arial" w:cs="Arial" w:hint="eastAsia"/>
          <w:b/>
          <w:bCs/>
          <w:lang w:val="en-US"/>
        </w:rPr>
        <w:t>Feb</w:t>
      </w:r>
      <w:r w:rsidR="006B6D42" w:rsidRPr="003021A9">
        <w:rPr>
          <w:rFonts w:ascii="Arial" w:eastAsiaTheme="minorEastAsia" w:hAnsi="Arial" w:cs="Arial"/>
          <w:b/>
          <w:bCs/>
          <w:lang w:val="en-US"/>
        </w:rPr>
        <w:t xml:space="preserve"> </w:t>
      </w:r>
      <w:r w:rsidR="00131DA3" w:rsidRPr="003021A9">
        <w:rPr>
          <w:rFonts w:ascii="Arial" w:eastAsiaTheme="minorEastAsia" w:hAnsi="Arial" w:cs="Arial" w:hint="eastAsia"/>
          <w:b/>
          <w:bCs/>
          <w:lang w:val="en-US"/>
        </w:rPr>
        <w:t>9</w:t>
      </w:r>
      <w:r w:rsidR="00131DA3" w:rsidRPr="003021A9">
        <w:rPr>
          <w:rFonts w:ascii="Arial" w:eastAsiaTheme="minorEastAsia" w:hAnsi="Arial" w:cs="Arial" w:hint="eastAsia"/>
          <w:b/>
          <w:bCs/>
          <w:vertAlign w:val="superscript"/>
          <w:lang w:val="en-US"/>
        </w:rPr>
        <w:t>th</w:t>
      </w:r>
      <w:r w:rsidR="00131DA3" w:rsidRPr="003021A9">
        <w:rPr>
          <w:rFonts w:ascii="Arial" w:eastAsiaTheme="minorEastAsia" w:hAnsi="Arial" w:cs="Arial" w:hint="eastAsia"/>
          <w:b/>
          <w:bCs/>
          <w:lang w:val="en-US"/>
        </w:rPr>
        <w:t xml:space="preserve"> </w:t>
      </w:r>
      <w:r w:rsidR="006B6D42" w:rsidRPr="003021A9">
        <w:rPr>
          <w:rFonts w:ascii="Arial" w:eastAsiaTheme="minorEastAsia" w:hAnsi="Arial" w:cs="Arial"/>
          <w:b/>
          <w:bCs/>
          <w:lang w:val="en-US"/>
        </w:rPr>
        <w:t xml:space="preserve">– </w:t>
      </w:r>
      <w:r w:rsidR="00131DA3" w:rsidRPr="003021A9">
        <w:rPr>
          <w:rFonts w:ascii="Arial" w:eastAsiaTheme="minorEastAsia" w:hAnsi="Arial" w:cs="Arial" w:hint="eastAsia"/>
          <w:b/>
          <w:bCs/>
          <w:lang w:val="en-US"/>
        </w:rPr>
        <w:t>13</w:t>
      </w:r>
      <w:r w:rsidR="00273BF5" w:rsidRPr="003021A9">
        <w:rPr>
          <w:rFonts w:ascii="Arial" w:eastAsiaTheme="minorEastAsia" w:hAnsi="Arial" w:cs="Arial" w:hint="eastAsia"/>
          <w:b/>
          <w:bCs/>
          <w:vertAlign w:val="superscript"/>
          <w:lang w:val="en-US"/>
        </w:rPr>
        <w:t>th</w:t>
      </w:r>
      <w:r w:rsidR="00131DA3" w:rsidRPr="003021A9">
        <w:rPr>
          <w:rFonts w:ascii="Arial" w:eastAsiaTheme="minorEastAsia" w:hAnsi="Arial" w:cs="Arial" w:hint="eastAsia"/>
          <w:b/>
          <w:bCs/>
          <w:lang w:val="en-US"/>
        </w:rPr>
        <w:t xml:space="preserve"> </w:t>
      </w:r>
      <w:r w:rsidR="006B6D42" w:rsidRPr="003021A9">
        <w:rPr>
          <w:rFonts w:ascii="Arial" w:eastAsiaTheme="minorEastAsia" w:hAnsi="Arial" w:cs="Arial"/>
          <w:b/>
          <w:bCs/>
          <w:lang w:val="en-US"/>
        </w:rPr>
        <w:t>, 202</w:t>
      </w:r>
      <w:r w:rsidR="00273BF5" w:rsidRPr="003021A9">
        <w:rPr>
          <w:rFonts w:ascii="Arial" w:eastAsiaTheme="minorEastAsia" w:hAnsi="Arial" w:cs="Arial" w:hint="eastAsia"/>
          <w:b/>
          <w:bCs/>
          <w:lang w:val="en-US"/>
        </w:rPr>
        <w:t>6</w:t>
      </w:r>
    </w:p>
    <w:p w14:paraId="6C3D6B85" w14:textId="77777777" w:rsidR="006B6D42" w:rsidRPr="003021A9" w:rsidRDefault="006B6D42" w:rsidP="00FA2362">
      <w:pPr>
        <w:tabs>
          <w:tab w:val="center" w:pos="4536"/>
          <w:tab w:val="right" w:pos="8280"/>
          <w:tab w:val="right" w:pos="9639"/>
        </w:tabs>
        <w:ind w:right="2"/>
        <w:rPr>
          <w:rFonts w:ascii="Arial" w:hAnsi="Arial" w:cs="Arial"/>
          <w:b/>
          <w:sz w:val="28"/>
          <w:lang w:val="en-US"/>
        </w:rPr>
      </w:pPr>
    </w:p>
    <w:p w14:paraId="07CD89FA" w14:textId="481BA9DE" w:rsidR="00900DAE" w:rsidRPr="003021A9" w:rsidRDefault="001545B1" w:rsidP="00FA2362">
      <w:pPr>
        <w:pStyle w:val="Header"/>
        <w:ind w:left="1800" w:hanging="1800"/>
        <w:rPr>
          <w:sz w:val="24"/>
          <w:lang w:val="en-US" w:eastAsia="ja-JP"/>
        </w:rPr>
      </w:pPr>
      <w:r w:rsidRPr="003021A9">
        <w:rPr>
          <w:sz w:val="24"/>
          <w:lang w:val="en-US"/>
        </w:rPr>
        <w:t>Source:</w:t>
      </w:r>
      <w:r w:rsidR="00D642D1" w:rsidRPr="003021A9">
        <w:rPr>
          <w:rFonts w:hint="eastAsia"/>
          <w:sz w:val="24"/>
          <w:lang w:val="en-US" w:eastAsia="ja-JP"/>
        </w:rPr>
        <w:t xml:space="preserve">            </w:t>
      </w:r>
      <w:r w:rsidRPr="003021A9">
        <w:rPr>
          <w:sz w:val="24"/>
          <w:lang w:val="en-US"/>
        </w:rPr>
        <w:t>NTT DOCOMO</w:t>
      </w:r>
      <w:r w:rsidR="0036115F" w:rsidRPr="003021A9">
        <w:rPr>
          <w:rFonts w:hint="eastAsia"/>
          <w:sz w:val="24"/>
          <w:lang w:val="en-US" w:eastAsia="ja-JP"/>
        </w:rPr>
        <w:t>, INC.</w:t>
      </w:r>
    </w:p>
    <w:bookmarkEnd w:id="0"/>
    <w:p w14:paraId="7332E81A" w14:textId="57FFE48B" w:rsidR="00FE0C9D" w:rsidRPr="003021A9" w:rsidRDefault="00FE0C9D" w:rsidP="00FA2362">
      <w:pPr>
        <w:pStyle w:val="Header"/>
        <w:ind w:left="1800" w:hanging="1800"/>
        <w:rPr>
          <w:rFonts w:eastAsiaTheme="minorEastAsia"/>
          <w:sz w:val="24"/>
          <w:szCs w:val="24"/>
          <w:lang w:val="en-US" w:eastAsia="ja-JP"/>
        </w:rPr>
      </w:pPr>
      <w:r w:rsidRPr="003021A9">
        <w:rPr>
          <w:sz w:val="24"/>
          <w:szCs w:val="24"/>
          <w:lang w:val="en-US"/>
        </w:rPr>
        <w:t>Title:</w:t>
      </w:r>
      <w:r w:rsidR="006E6132" w:rsidRPr="003021A9">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021A9">
        <w:rPr>
          <w:sz w:val="24"/>
          <w:szCs w:val="24"/>
          <w:lang w:val="en-US"/>
        </w:rPr>
        <w:t>Discussion on</w:t>
      </w:r>
      <w:r w:rsidR="004A717C" w:rsidRPr="003021A9">
        <w:rPr>
          <w:rFonts w:hint="eastAsia"/>
          <w:sz w:val="24"/>
          <w:szCs w:val="24"/>
          <w:lang w:val="en-US" w:eastAsia="ja-JP"/>
        </w:rPr>
        <w:t xml:space="preserve"> synchronization </w:t>
      </w:r>
      <w:r w:rsidR="006D7CBD" w:rsidRPr="003021A9">
        <w:rPr>
          <w:rFonts w:hint="eastAsia"/>
          <w:sz w:val="24"/>
          <w:szCs w:val="24"/>
          <w:lang w:val="en-US" w:eastAsia="ja-JP"/>
        </w:rPr>
        <w:t>achisition</w:t>
      </w:r>
      <w:r w:rsidR="004A717C" w:rsidRPr="003021A9">
        <w:rPr>
          <w:rFonts w:hint="eastAsia"/>
          <w:sz w:val="24"/>
          <w:szCs w:val="24"/>
          <w:lang w:val="en-US" w:eastAsia="ja-JP"/>
        </w:rPr>
        <w:t xml:space="preserve"> and beam measurement</w:t>
      </w:r>
    </w:p>
    <w:bookmarkEnd w:id="1"/>
    <w:bookmarkEnd w:id="2"/>
    <w:bookmarkEnd w:id="3"/>
    <w:bookmarkEnd w:id="4"/>
    <w:p w14:paraId="02FF14B3" w14:textId="58E7D6CF" w:rsidR="00FE0C9D" w:rsidRPr="003021A9" w:rsidRDefault="00FE0C9D" w:rsidP="00E40ADE">
      <w:pPr>
        <w:pStyle w:val="Header"/>
        <w:ind w:left="1800" w:hanging="1800"/>
        <w:rPr>
          <w:sz w:val="24"/>
          <w:lang w:val="en-US" w:eastAsia="ja-JP"/>
        </w:rPr>
      </w:pPr>
      <w:r w:rsidRPr="003021A9">
        <w:rPr>
          <w:sz w:val="24"/>
          <w:lang w:val="en-US"/>
        </w:rPr>
        <w:t>Agenda Item:</w:t>
      </w:r>
      <w:bookmarkStart w:id="5" w:name="Source"/>
      <w:bookmarkEnd w:id="5"/>
      <w:r w:rsidR="006E6132" w:rsidRPr="003021A9">
        <w:rPr>
          <w:rFonts w:hint="eastAsia"/>
          <w:sz w:val="24"/>
          <w:lang w:val="en-US" w:eastAsia="ja-JP"/>
        </w:rPr>
        <w:t xml:space="preserve">   </w:t>
      </w:r>
      <w:r w:rsidR="00D642D1" w:rsidRPr="003021A9">
        <w:rPr>
          <w:rFonts w:hint="eastAsia"/>
          <w:sz w:val="24"/>
          <w:lang w:val="en-US" w:eastAsia="ja-JP"/>
        </w:rPr>
        <w:t>1</w:t>
      </w:r>
      <w:r w:rsidR="00273BF5" w:rsidRPr="003021A9">
        <w:rPr>
          <w:rFonts w:hint="eastAsia"/>
          <w:sz w:val="24"/>
          <w:lang w:val="en-US" w:eastAsia="ja-JP"/>
        </w:rPr>
        <w:t>0</w:t>
      </w:r>
      <w:r w:rsidR="00D642D1" w:rsidRPr="003021A9">
        <w:rPr>
          <w:rFonts w:hint="eastAsia"/>
          <w:sz w:val="24"/>
          <w:lang w:val="en-US" w:eastAsia="ja-JP"/>
        </w:rPr>
        <w:t>.5</w:t>
      </w:r>
      <w:r w:rsidR="0054161B" w:rsidRPr="003021A9">
        <w:rPr>
          <w:rFonts w:hint="eastAsia"/>
          <w:sz w:val="24"/>
          <w:lang w:val="en-US" w:eastAsia="ja-JP"/>
        </w:rPr>
        <w:t>.1.1</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021A9">
        <w:rPr>
          <w:rFonts w:ascii="Arial" w:hAnsi="Arial"/>
          <w:b/>
          <w:lang w:val="en-US"/>
        </w:rPr>
        <w:t>Document for</w:t>
      </w:r>
      <w:bookmarkStart w:id="6" w:name="DocumentFor"/>
      <w:bookmarkEnd w:id="6"/>
      <w:r w:rsidR="002A74BE" w:rsidRPr="003021A9">
        <w:rPr>
          <w:rFonts w:ascii="Arial" w:hAnsi="Arial"/>
          <w:b/>
          <w:lang w:val="en-US"/>
        </w:rPr>
        <w:t>: Discussion</w:t>
      </w:r>
      <w:r w:rsidRPr="003021A9">
        <w:rPr>
          <w:rFonts w:ascii="Arial" w:hAnsi="Arial"/>
          <w:b/>
          <w:lang w:val="en-US"/>
        </w:rPr>
        <w:t xml:space="preserve"> and Decision</w:t>
      </w:r>
    </w:p>
    <w:p w14:paraId="68C8F23C" w14:textId="0C8F3B9D" w:rsidR="008E3FC0" w:rsidRPr="008E3FC0" w:rsidRDefault="001D2A61" w:rsidP="00A648A4">
      <w:pPr>
        <w:pStyle w:val="Heading1"/>
        <w:numPr>
          <w:ilvl w:val="0"/>
          <w:numId w:val="5"/>
        </w:numPr>
        <w:spacing w:after="120"/>
        <w:rPr>
          <w:b/>
          <w:lang w:val="en-US"/>
        </w:rPr>
      </w:pPr>
      <w:r w:rsidRPr="007B3BA0">
        <w:rPr>
          <w:rFonts w:hint="eastAsia"/>
          <w:b/>
          <w:lang w:val="en-US"/>
        </w:rPr>
        <w:t>Introduction</w:t>
      </w:r>
    </w:p>
    <w:p w14:paraId="0024EBE5" w14:textId="4583ED4F" w:rsidR="00DE5A10" w:rsidRPr="008A201A" w:rsidRDefault="00D06DEE" w:rsidP="00DE5A10">
      <w:pPr>
        <w:rPr>
          <w:sz w:val="22"/>
          <w:szCs w:val="18"/>
        </w:rPr>
      </w:pPr>
      <w:r w:rsidRPr="004E3230">
        <w:rPr>
          <w:sz w:val="22"/>
          <w:szCs w:val="22"/>
        </w:rPr>
        <w:t>A</w:t>
      </w:r>
      <w:r w:rsidRPr="004E3230">
        <w:rPr>
          <w:rFonts w:hint="eastAsia"/>
          <w:sz w:val="22"/>
          <w:szCs w:val="22"/>
        </w:rPr>
        <w:t>t RAN#</w:t>
      </w:r>
      <w:r w:rsidR="00457B87" w:rsidRPr="004E3230">
        <w:rPr>
          <w:rFonts w:hint="eastAsia"/>
          <w:sz w:val="22"/>
          <w:szCs w:val="22"/>
        </w:rPr>
        <w:t>108</w:t>
      </w:r>
      <w:r w:rsidR="00891EB5" w:rsidRPr="004E3230">
        <w:rPr>
          <w:rFonts w:hint="eastAsia"/>
          <w:sz w:val="22"/>
          <w:szCs w:val="22"/>
        </w:rPr>
        <w:t xml:space="preserve">, </w:t>
      </w:r>
      <w:r w:rsidR="00821B4A" w:rsidRPr="004E3230">
        <w:rPr>
          <w:rFonts w:hint="eastAsia"/>
          <w:sz w:val="22"/>
          <w:szCs w:val="22"/>
        </w:rPr>
        <w:t>a SI</w:t>
      </w:r>
      <w:r w:rsidR="004E68C4" w:rsidRPr="004E3230">
        <w:rPr>
          <w:rFonts w:hint="eastAsia"/>
          <w:sz w:val="22"/>
          <w:szCs w:val="22"/>
        </w:rPr>
        <w:t xml:space="preserve">D for </w:t>
      </w:r>
      <w:r w:rsidR="00174177" w:rsidRPr="004E3230">
        <w:rPr>
          <w:rFonts w:hint="eastAsia"/>
          <w:sz w:val="22"/>
          <w:szCs w:val="22"/>
        </w:rPr>
        <w:t xml:space="preserve">6GR </w:t>
      </w:r>
      <w:r w:rsidR="00805FC2" w:rsidRPr="004E3230">
        <w:rPr>
          <w:rFonts w:hint="eastAsia"/>
          <w:sz w:val="22"/>
          <w:szCs w:val="22"/>
        </w:rPr>
        <w:t>SI</w:t>
      </w:r>
      <w:r w:rsidR="0007442C" w:rsidRPr="004E3230">
        <w:rPr>
          <w:rFonts w:hint="eastAsia"/>
          <w:sz w:val="22"/>
          <w:szCs w:val="22"/>
        </w:rPr>
        <w:t xml:space="preserve"> </w:t>
      </w:r>
      <w:r w:rsidR="00696177" w:rsidRPr="004E3230">
        <w:rPr>
          <w:rFonts w:hint="eastAsia"/>
          <w:sz w:val="22"/>
          <w:szCs w:val="22"/>
        </w:rPr>
        <w:t>[1]</w:t>
      </w:r>
      <w:r w:rsidR="0007442C" w:rsidRPr="004E3230">
        <w:rPr>
          <w:rFonts w:hint="eastAsia"/>
          <w:sz w:val="22"/>
          <w:szCs w:val="22"/>
        </w:rPr>
        <w:t xml:space="preserve"> has been approved</w:t>
      </w:r>
      <w:r w:rsidR="002068CF" w:rsidRPr="004E3230">
        <w:rPr>
          <w:rFonts w:hint="eastAsia"/>
          <w:sz w:val="22"/>
          <w:szCs w:val="22"/>
        </w:rPr>
        <w:t xml:space="preserve">, which captures the following objectives </w:t>
      </w:r>
    </w:p>
    <w:tbl>
      <w:tblPr>
        <w:tblStyle w:val="TableGrid"/>
        <w:tblW w:w="0" w:type="auto"/>
        <w:tblLook w:val="04A0" w:firstRow="1" w:lastRow="0" w:firstColumn="1" w:lastColumn="0" w:noHBand="0" w:noVBand="1"/>
      </w:tblPr>
      <w:tblGrid>
        <w:gridCol w:w="9962"/>
      </w:tblGrid>
      <w:tr w:rsidR="00BE0D7C" w:rsidRPr="00AE1EB0" w14:paraId="4DC14A8B" w14:textId="77777777" w:rsidTr="000342AC">
        <w:tc>
          <w:tcPr>
            <w:tcW w:w="9962" w:type="dxa"/>
            <w:tcBorders>
              <w:top w:val="single" w:sz="4" w:space="0" w:color="auto"/>
              <w:left w:val="single" w:sz="4" w:space="0" w:color="auto"/>
              <w:bottom w:val="single" w:sz="4" w:space="0" w:color="auto"/>
              <w:right w:val="single" w:sz="4" w:space="0" w:color="auto"/>
            </w:tcBorders>
          </w:tcPr>
          <w:p w14:paraId="3C428FD7" w14:textId="3CF7F0DB" w:rsidR="00140992" w:rsidRPr="00AE1EB0" w:rsidRDefault="00140992" w:rsidP="00FE6C3F">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66386AFC" w14:textId="0CF3F470" w:rsidR="000342AC" w:rsidRPr="00AE1EB0" w:rsidRDefault="000342AC" w:rsidP="00FE6C3F">
            <w:pPr>
              <w:pStyle w:val="ListParagraph"/>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6185E769" w14:textId="77777777" w:rsidR="001E44E4" w:rsidRPr="00AE1EB0" w:rsidRDefault="001E44E4" w:rsidP="00FE6C3F">
            <w:pPr>
              <w:pStyle w:val="ListParagraph"/>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690B8E78" w14:textId="0B11DA1B" w:rsidR="001E44E4" w:rsidRPr="00AE1EB0" w:rsidRDefault="001E44E4" w:rsidP="00FE6C3F">
            <w:pPr>
              <w:pStyle w:val="ListParagraph"/>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Studies on synchronization signal and raster, broadcast signals/channel and physical random access channel [RAN1, RAN4]</w:t>
            </w:r>
          </w:p>
          <w:p w14:paraId="72915D9D" w14:textId="3D24948A" w:rsidR="00BE0D7C" w:rsidRPr="00AE1EB0" w:rsidRDefault="001E44E4" w:rsidP="00FE6C3F">
            <w:pPr>
              <w:pStyle w:val="ListParagraph"/>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30800533" w14:textId="77777777" w:rsidR="009A7102" w:rsidRPr="00AE1EB0" w:rsidRDefault="009A7102" w:rsidP="006A2FB0">
      <w:pPr>
        <w:rPr>
          <w:sz w:val="22"/>
          <w:szCs w:val="22"/>
        </w:rPr>
      </w:pPr>
    </w:p>
    <w:p w14:paraId="64D64086" w14:textId="2377475A" w:rsidR="004D64F9" w:rsidRPr="00AE1EB0" w:rsidRDefault="004D64F9" w:rsidP="006A2FB0">
      <w:pPr>
        <w:rPr>
          <w:sz w:val="22"/>
          <w:szCs w:val="22"/>
        </w:rPr>
      </w:pPr>
      <w:r w:rsidRPr="00AE1EB0">
        <w:rPr>
          <w:rFonts w:hint="eastAsia"/>
          <w:sz w:val="22"/>
          <w:szCs w:val="22"/>
        </w:rPr>
        <w:t xml:space="preserve">Also, as in the agenda </w:t>
      </w:r>
      <w:r w:rsidR="00AD72F1" w:rsidRPr="00AE1EB0">
        <w:rPr>
          <w:rFonts w:hint="eastAsia"/>
          <w:sz w:val="22"/>
          <w:szCs w:val="22"/>
        </w:rPr>
        <w:t xml:space="preserve">explanation, the following is captured. </w:t>
      </w:r>
    </w:p>
    <w:p w14:paraId="3963B44A" w14:textId="1D615CBA" w:rsidR="009B5B33" w:rsidRPr="00AE1EB0" w:rsidRDefault="009B5B33" w:rsidP="006A2FB0">
      <w:pPr>
        <w:rPr>
          <w:i/>
          <w:sz w:val="22"/>
          <w:szCs w:val="22"/>
        </w:rPr>
      </w:pPr>
      <w:r w:rsidRPr="00AE1EB0">
        <w:rPr>
          <w:i/>
          <w:sz w:val="22"/>
          <w:szCs w:val="22"/>
        </w:rPr>
        <w:t>Note 1: Including synchronization signal/channel design (e.g., SSB), and transmission, and other design for facilitating synchronization acquisition, e.g., jointly with CSI-RS or other reference signal, On-demand sync signal(s), SIB/Paging transmission, measurement for mobility.</w:t>
      </w:r>
    </w:p>
    <w:p w14:paraId="7384DD54" w14:textId="77777777" w:rsidR="00B3329C" w:rsidRPr="00AE1EB0" w:rsidRDefault="00B3329C" w:rsidP="006A2FB0">
      <w:pPr>
        <w:rPr>
          <w:i/>
          <w:sz w:val="22"/>
          <w:szCs w:val="22"/>
        </w:rPr>
      </w:pPr>
    </w:p>
    <w:p w14:paraId="36DB70A8" w14:textId="6D97CB32" w:rsidR="008F24CC" w:rsidRPr="00276B6F" w:rsidRDefault="008804AD" w:rsidP="00A648A4">
      <w:pPr>
        <w:pStyle w:val="Heading1"/>
        <w:numPr>
          <w:ilvl w:val="0"/>
          <w:numId w:val="5"/>
        </w:numPr>
        <w:spacing w:after="120"/>
        <w:rPr>
          <w:b/>
          <w:bCs/>
          <w:lang w:val="en-US"/>
        </w:rPr>
      </w:pPr>
      <w:r>
        <w:rPr>
          <w:rFonts w:hint="eastAsia"/>
          <w:b/>
          <w:bCs/>
          <w:lang w:val="en-US"/>
        </w:rPr>
        <w:t xml:space="preserve">SSB </w:t>
      </w:r>
    </w:p>
    <w:p w14:paraId="66D23A46" w14:textId="0272DC97" w:rsidR="005E4924" w:rsidRPr="004E3230" w:rsidRDefault="00F169BA" w:rsidP="00F169BA">
      <w:pPr>
        <w:jc w:val="both"/>
        <w:rPr>
          <w:rFonts w:eastAsiaTheme="minorEastAsia"/>
          <w:sz w:val="22"/>
          <w:szCs w:val="22"/>
        </w:rPr>
      </w:pPr>
      <w:r w:rsidRPr="004E3230">
        <w:rPr>
          <w:rFonts w:eastAsiaTheme="minorEastAsia" w:hint="eastAsia"/>
          <w:sz w:val="22"/>
          <w:szCs w:val="22"/>
        </w:rPr>
        <w:t xml:space="preserve">The SID has set the intermediate check point for designing basic sync signal structure and associated periodicity. </w:t>
      </w:r>
      <w:r w:rsidR="00816C62" w:rsidRPr="004E3230">
        <w:rPr>
          <w:rFonts w:eastAsiaTheme="minorEastAsia" w:hint="eastAsia"/>
          <w:sz w:val="22"/>
          <w:szCs w:val="22"/>
        </w:rPr>
        <w:t xml:space="preserve">We think that sync signal structure and its periodicity </w:t>
      </w:r>
      <w:r w:rsidR="007C1815" w:rsidRPr="004E3230">
        <w:rPr>
          <w:rFonts w:eastAsiaTheme="minorEastAsia" w:hint="eastAsia"/>
          <w:sz w:val="22"/>
          <w:szCs w:val="22"/>
        </w:rPr>
        <w:t xml:space="preserve">are </w:t>
      </w:r>
      <w:r w:rsidR="00816C62" w:rsidRPr="004E3230">
        <w:rPr>
          <w:rFonts w:eastAsiaTheme="minorEastAsia" w:hint="eastAsia"/>
          <w:sz w:val="22"/>
          <w:szCs w:val="22"/>
        </w:rPr>
        <w:t xml:space="preserve">highly </w:t>
      </w:r>
      <w:r w:rsidR="007C1815" w:rsidRPr="004E3230">
        <w:rPr>
          <w:rFonts w:eastAsiaTheme="minorEastAsia" w:hint="eastAsia"/>
          <w:sz w:val="22"/>
          <w:szCs w:val="22"/>
        </w:rPr>
        <w:t>dependent</w:t>
      </w:r>
      <w:r w:rsidR="00816C62" w:rsidRPr="004E3230">
        <w:rPr>
          <w:rFonts w:eastAsiaTheme="minorEastAsia" w:hint="eastAsia"/>
          <w:sz w:val="22"/>
          <w:szCs w:val="22"/>
        </w:rPr>
        <w:t xml:space="preserve"> on sync raster design and cell search procedure</w:t>
      </w:r>
      <w:r w:rsidR="007540C0" w:rsidRPr="004E3230">
        <w:rPr>
          <w:rFonts w:eastAsiaTheme="minorEastAsia" w:hint="eastAsia"/>
          <w:sz w:val="22"/>
          <w:szCs w:val="22"/>
        </w:rPr>
        <w:t xml:space="preserve">, so in this section, we discuss both raster design and cell search procedures as well as SSB design. </w:t>
      </w:r>
      <w:r w:rsidR="00560DE7" w:rsidRPr="004E3230">
        <w:rPr>
          <w:rFonts w:eastAsiaTheme="minorEastAsia" w:hint="eastAsia"/>
          <w:sz w:val="22"/>
          <w:szCs w:val="22"/>
        </w:rPr>
        <w:t xml:space="preserve">In our view, </w:t>
      </w:r>
      <w:r w:rsidR="001D25C9" w:rsidRPr="004E3230">
        <w:rPr>
          <w:rFonts w:eastAsiaTheme="minorEastAsia" w:hint="eastAsia"/>
          <w:sz w:val="22"/>
          <w:szCs w:val="22"/>
        </w:rPr>
        <w:t xml:space="preserve">sync raster design determination and the </w:t>
      </w:r>
      <w:r w:rsidR="00D37C12" w:rsidRPr="004E3230">
        <w:rPr>
          <w:rFonts w:eastAsiaTheme="minorEastAsia" w:hint="eastAsia"/>
          <w:sz w:val="22"/>
          <w:szCs w:val="22"/>
        </w:rPr>
        <w:t xml:space="preserve">SSB periodicity determination should be prioritized </w:t>
      </w:r>
      <w:r w:rsidR="00245991" w:rsidRPr="004E3230">
        <w:rPr>
          <w:rFonts w:eastAsiaTheme="minorEastAsia" w:hint="eastAsia"/>
          <w:sz w:val="22"/>
          <w:szCs w:val="22"/>
        </w:rPr>
        <w:t>since</w:t>
      </w:r>
      <w:r w:rsidR="00D37C12" w:rsidRPr="004E3230">
        <w:rPr>
          <w:rFonts w:eastAsiaTheme="minorEastAsia" w:hint="eastAsia"/>
          <w:sz w:val="22"/>
          <w:szCs w:val="22"/>
        </w:rPr>
        <w:t xml:space="preserve"> </w:t>
      </w:r>
      <w:r w:rsidR="00FA0446" w:rsidRPr="004E3230">
        <w:rPr>
          <w:rFonts w:eastAsiaTheme="minorEastAsia" w:hint="eastAsia"/>
          <w:sz w:val="22"/>
          <w:szCs w:val="22"/>
        </w:rPr>
        <w:t xml:space="preserve">we think </w:t>
      </w:r>
      <w:r w:rsidR="00D15FD9" w:rsidRPr="004E3230">
        <w:rPr>
          <w:rFonts w:eastAsiaTheme="minorEastAsia" w:hint="eastAsia"/>
          <w:sz w:val="22"/>
          <w:szCs w:val="22"/>
        </w:rPr>
        <w:t xml:space="preserve">time/frequency of the SSB structure </w:t>
      </w:r>
      <w:r w:rsidR="00E66E0B" w:rsidRPr="004E3230">
        <w:rPr>
          <w:rFonts w:eastAsiaTheme="minorEastAsia" w:hint="eastAsia"/>
          <w:sz w:val="22"/>
          <w:szCs w:val="22"/>
        </w:rPr>
        <w:t xml:space="preserve">are </w:t>
      </w:r>
      <w:r w:rsidR="00D15FD9" w:rsidRPr="004E3230">
        <w:rPr>
          <w:rFonts w:eastAsiaTheme="minorEastAsia" w:hint="eastAsia"/>
          <w:sz w:val="22"/>
          <w:szCs w:val="22"/>
        </w:rPr>
        <w:t xml:space="preserve">highly </w:t>
      </w:r>
      <w:r w:rsidR="00E66E0B" w:rsidRPr="004E3230">
        <w:rPr>
          <w:rFonts w:eastAsiaTheme="minorEastAsia" w:hint="eastAsia"/>
          <w:sz w:val="22"/>
          <w:szCs w:val="22"/>
        </w:rPr>
        <w:t>correlated to</w:t>
      </w:r>
      <w:r w:rsidR="00914086" w:rsidRPr="004E3230">
        <w:rPr>
          <w:rFonts w:eastAsiaTheme="minorEastAsia" w:hint="eastAsia"/>
          <w:sz w:val="22"/>
          <w:szCs w:val="22"/>
        </w:rPr>
        <w:t xml:space="preserve"> the prioritized items</w:t>
      </w:r>
      <w:r w:rsidR="00245991" w:rsidRPr="004E3230">
        <w:rPr>
          <w:rFonts w:eastAsiaTheme="minorEastAsia" w:hint="eastAsia"/>
          <w:sz w:val="22"/>
          <w:szCs w:val="22"/>
        </w:rPr>
        <w:t xml:space="preserve"> as </w:t>
      </w:r>
      <w:r w:rsidR="001D25DC" w:rsidRPr="004E3230">
        <w:rPr>
          <w:rFonts w:eastAsiaTheme="minorEastAsia" w:hint="eastAsia"/>
          <w:sz w:val="22"/>
          <w:szCs w:val="22"/>
        </w:rPr>
        <w:t xml:space="preserve">discussed in </w:t>
      </w:r>
      <w:r w:rsidR="0090560D" w:rsidRPr="004E3230">
        <w:rPr>
          <w:rFonts w:eastAsiaTheme="minorEastAsia" w:hint="eastAsia"/>
          <w:sz w:val="22"/>
          <w:szCs w:val="22"/>
        </w:rPr>
        <w:t>the subsequent subsections</w:t>
      </w:r>
      <w:r w:rsidR="00914086" w:rsidRPr="004E3230">
        <w:rPr>
          <w:rFonts w:eastAsiaTheme="minorEastAsia" w:hint="eastAsia"/>
          <w:sz w:val="22"/>
          <w:szCs w:val="22"/>
        </w:rPr>
        <w:t>.</w:t>
      </w:r>
    </w:p>
    <w:p w14:paraId="62E57A1A" w14:textId="77777777" w:rsidR="00C13577" w:rsidRPr="004E3230" w:rsidRDefault="00C13577" w:rsidP="00F169BA">
      <w:pPr>
        <w:jc w:val="both"/>
        <w:rPr>
          <w:rFonts w:eastAsiaTheme="minorEastAsia"/>
          <w:sz w:val="22"/>
          <w:szCs w:val="22"/>
        </w:rPr>
      </w:pPr>
    </w:p>
    <w:p w14:paraId="638E1425" w14:textId="39128CEB" w:rsidR="002F3A87" w:rsidRPr="00AE1EB0" w:rsidRDefault="002F3A87" w:rsidP="002F3A87">
      <w:pPr>
        <w:rPr>
          <w:b/>
          <w:sz w:val="22"/>
          <w:szCs w:val="22"/>
          <w:u w:val="single"/>
        </w:rPr>
      </w:pPr>
      <w:r w:rsidRPr="00365D5A">
        <w:rPr>
          <w:rFonts w:eastAsiaTheme="minorEastAsia"/>
          <w:b/>
          <w:sz w:val="22"/>
          <w:szCs w:val="22"/>
          <w:u w:val="single"/>
        </w:rPr>
        <w:t>Observation</w:t>
      </w:r>
      <w:r w:rsidRPr="00AE1EB0">
        <w:rPr>
          <w:rFonts w:hint="eastAsia"/>
          <w:b/>
          <w:sz w:val="22"/>
          <w:szCs w:val="22"/>
          <w:u w:val="single"/>
        </w:rPr>
        <w:t xml:space="preserve"> </w:t>
      </w:r>
      <w:r w:rsidR="008A1A37">
        <w:rPr>
          <w:rFonts w:hint="eastAsia"/>
          <w:b/>
          <w:sz w:val="22"/>
          <w:szCs w:val="22"/>
          <w:u w:val="single"/>
        </w:rPr>
        <w:t>1</w:t>
      </w:r>
      <w:r w:rsidRPr="00AE1EB0">
        <w:rPr>
          <w:rFonts w:hint="eastAsia"/>
          <w:b/>
          <w:sz w:val="22"/>
          <w:szCs w:val="22"/>
          <w:u w:val="single"/>
        </w:rPr>
        <w:t xml:space="preserve">: </w:t>
      </w:r>
    </w:p>
    <w:p w14:paraId="54118065" w14:textId="6D6CA907" w:rsidR="00C13577" w:rsidRPr="004E3230" w:rsidRDefault="00C13577" w:rsidP="00BE42D8">
      <w:pPr>
        <w:pStyle w:val="ListParagraph"/>
        <w:numPr>
          <w:ilvl w:val="0"/>
          <w:numId w:val="66"/>
        </w:numPr>
        <w:ind w:leftChars="0"/>
        <w:jc w:val="both"/>
        <w:rPr>
          <w:rFonts w:eastAsiaTheme="minorEastAsia"/>
          <w:sz w:val="22"/>
          <w:szCs w:val="22"/>
        </w:rPr>
      </w:pPr>
      <w:r w:rsidRPr="004E3230">
        <w:rPr>
          <w:rFonts w:eastAsiaTheme="minorEastAsia"/>
          <w:sz w:val="22"/>
          <w:szCs w:val="22"/>
        </w:rPr>
        <w:t>D</w:t>
      </w:r>
      <w:r w:rsidRPr="004E3230">
        <w:rPr>
          <w:rFonts w:eastAsiaTheme="minorEastAsia" w:hint="eastAsia"/>
          <w:sz w:val="22"/>
          <w:szCs w:val="22"/>
        </w:rPr>
        <w:t xml:space="preserve">esign </w:t>
      </w:r>
      <w:r w:rsidR="003021A9">
        <w:rPr>
          <w:rFonts w:eastAsiaTheme="minorEastAsia" w:hint="eastAsia"/>
          <w:sz w:val="22"/>
          <w:szCs w:val="22"/>
        </w:rPr>
        <w:t>of</w:t>
      </w:r>
      <w:r w:rsidR="003021A9" w:rsidRPr="004E3230">
        <w:rPr>
          <w:rFonts w:eastAsiaTheme="minorEastAsia" w:hint="eastAsia"/>
          <w:sz w:val="22"/>
          <w:szCs w:val="22"/>
        </w:rPr>
        <w:t xml:space="preserve"> </w:t>
      </w:r>
      <w:r w:rsidRPr="004E3230">
        <w:rPr>
          <w:rFonts w:eastAsiaTheme="minorEastAsia" w:hint="eastAsia"/>
          <w:sz w:val="22"/>
          <w:szCs w:val="22"/>
        </w:rPr>
        <w:t>SSB structur</w:t>
      </w:r>
      <w:r w:rsidR="00D75098" w:rsidRPr="004E3230">
        <w:rPr>
          <w:rFonts w:eastAsiaTheme="minorEastAsia" w:hint="eastAsia"/>
          <w:sz w:val="22"/>
          <w:szCs w:val="22"/>
        </w:rPr>
        <w:t>es</w:t>
      </w:r>
      <w:r w:rsidRPr="004E3230">
        <w:rPr>
          <w:rFonts w:eastAsiaTheme="minorEastAsia" w:hint="eastAsia"/>
          <w:sz w:val="22"/>
          <w:szCs w:val="22"/>
        </w:rPr>
        <w:t xml:space="preserve"> in time/frequency domain </w:t>
      </w:r>
      <w:r w:rsidR="00D75098" w:rsidRPr="004E3230">
        <w:rPr>
          <w:rFonts w:eastAsiaTheme="minorEastAsia" w:hint="eastAsia"/>
          <w:sz w:val="22"/>
          <w:szCs w:val="22"/>
        </w:rPr>
        <w:t xml:space="preserve">are highly </w:t>
      </w:r>
      <w:r w:rsidR="00C638D9" w:rsidRPr="004E3230">
        <w:rPr>
          <w:rFonts w:eastAsiaTheme="minorEastAsia"/>
          <w:sz w:val="22"/>
          <w:szCs w:val="22"/>
        </w:rPr>
        <w:t>dependent</w:t>
      </w:r>
      <w:r w:rsidR="00D75098" w:rsidRPr="004E3230">
        <w:rPr>
          <w:rFonts w:eastAsiaTheme="minorEastAsia" w:hint="eastAsia"/>
          <w:sz w:val="22"/>
          <w:szCs w:val="22"/>
        </w:rPr>
        <w:t xml:space="preserve"> on the design of raster point and periodicity of SSB</w:t>
      </w:r>
      <w:r w:rsidR="00C638D9" w:rsidRPr="004E3230">
        <w:rPr>
          <w:rFonts w:eastAsiaTheme="minorEastAsia" w:hint="eastAsia"/>
          <w:sz w:val="22"/>
          <w:szCs w:val="22"/>
        </w:rPr>
        <w:t xml:space="preserve">. </w:t>
      </w:r>
    </w:p>
    <w:p w14:paraId="1BD71D85" w14:textId="77777777" w:rsidR="004F0518" w:rsidRPr="004E3230" w:rsidRDefault="004F0518" w:rsidP="00F169BA">
      <w:pPr>
        <w:jc w:val="both"/>
        <w:rPr>
          <w:rFonts w:eastAsiaTheme="minorEastAsia"/>
          <w:sz w:val="22"/>
          <w:szCs w:val="22"/>
        </w:rPr>
      </w:pPr>
    </w:p>
    <w:p w14:paraId="31CB6CEC" w14:textId="77777777" w:rsidR="009113DA" w:rsidRPr="004E3230" w:rsidRDefault="009113DA" w:rsidP="009113DA">
      <w:pPr>
        <w:rPr>
          <w:b/>
          <w:sz w:val="22"/>
          <w:szCs w:val="22"/>
          <w:u w:val="single"/>
        </w:rPr>
      </w:pPr>
      <w:r w:rsidRPr="004E3230">
        <w:rPr>
          <w:b/>
          <w:sz w:val="22"/>
          <w:szCs w:val="22"/>
          <w:u w:val="single"/>
        </w:rPr>
        <w:t>P</w:t>
      </w:r>
      <w:r w:rsidRPr="004E3230">
        <w:rPr>
          <w:rFonts w:hint="eastAsia"/>
          <w:b/>
          <w:sz w:val="22"/>
          <w:szCs w:val="22"/>
          <w:u w:val="single"/>
        </w:rPr>
        <w:t xml:space="preserve">roposal 1: </w:t>
      </w:r>
    </w:p>
    <w:p w14:paraId="214FF249" w14:textId="69327E66" w:rsidR="004F0518" w:rsidRPr="004E3230" w:rsidRDefault="004F0518" w:rsidP="00BE42D8">
      <w:pPr>
        <w:pStyle w:val="ListParagraph"/>
        <w:numPr>
          <w:ilvl w:val="0"/>
          <w:numId w:val="66"/>
        </w:numPr>
        <w:ind w:leftChars="0"/>
        <w:jc w:val="both"/>
        <w:rPr>
          <w:rFonts w:eastAsiaTheme="minorEastAsia"/>
          <w:sz w:val="22"/>
          <w:szCs w:val="22"/>
        </w:rPr>
      </w:pPr>
      <w:r w:rsidRPr="004E3230">
        <w:rPr>
          <w:rFonts w:eastAsiaTheme="minorEastAsia" w:hint="eastAsia"/>
          <w:sz w:val="22"/>
          <w:szCs w:val="22"/>
        </w:rPr>
        <w:t xml:space="preserve">Prioritize </w:t>
      </w:r>
      <w:r w:rsidR="00AE1EB0" w:rsidRPr="004E3230">
        <w:rPr>
          <w:rFonts w:eastAsiaTheme="minorEastAsia" w:hint="eastAsia"/>
          <w:sz w:val="22"/>
          <w:szCs w:val="22"/>
        </w:rPr>
        <w:t xml:space="preserve">a </w:t>
      </w:r>
      <w:r w:rsidR="00213593" w:rsidRPr="004E3230">
        <w:rPr>
          <w:rFonts w:eastAsiaTheme="minorEastAsia" w:hint="eastAsia"/>
          <w:sz w:val="22"/>
          <w:szCs w:val="22"/>
        </w:rPr>
        <w:t xml:space="preserve">decision </w:t>
      </w:r>
      <w:r w:rsidR="00027943" w:rsidRPr="004E3230">
        <w:rPr>
          <w:rFonts w:eastAsiaTheme="minorEastAsia" w:hint="eastAsia"/>
          <w:sz w:val="22"/>
          <w:szCs w:val="22"/>
        </w:rPr>
        <w:t xml:space="preserve">on </w:t>
      </w:r>
      <w:r w:rsidRPr="004E3230">
        <w:rPr>
          <w:rFonts w:eastAsiaTheme="minorEastAsia" w:hint="eastAsia"/>
          <w:sz w:val="22"/>
          <w:szCs w:val="22"/>
        </w:rPr>
        <w:t>the design of SSB periodicity and sync raster points.</w:t>
      </w:r>
    </w:p>
    <w:p w14:paraId="333B3EDC" w14:textId="77777777" w:rsidR="00F169BA" w:rsidRPr="00F169BA" w:rsidRDefault="00F169BA" w:rsidP="00F169BA"/>
    <w:p w14:paraId="34FA25FF" w14:textId="36C2B7B2" w:rsidR="008804AD" w:rsidRPr="00914086" w:rsidRDefault="008F24CC" w:rsidP="00914086">
      <w:pPr>
        <w:pStyle w:val="Heading2"/>
        <w:spacing w:line="240" w:lineRule="auto"/>
        <w:rPr>
          <w:rFonts w:eastAsiaTheme="minorEastAsia"/>
          <w:b/>
        </w:rPr>
      </w:pPr>
      <w:r w:rsidRPr="75F768BC">
        <w:rPr>
          <w:rFonts w:eastAsia="DengXian"/>
          <w:b/>
          <w:bCs/>
          <w:lang w:eastAsia="zh-CN"/>
        </w:rPr>
        <w:t>2.</w:t>
      </w:r>
      <w:r w:rsidRPr="75F768BC">
        <w:rPr>
          <w:rFonts w:eastAsiaTheme="minorEastAsia"/>
          <w:b/>
          <w:bCs/>
        </w:rPr>
        <w:t xml:space="preserve">1 </w:t>
      </w:r>
      <w:r w:rsidR="008804AD">
        <w:rPr>
          <w:rFonts w:eastAsiaTheme="minorEastAsia" w:hint="eastAsia"/>
          <w:b/>
          <w:bCs/>
        </w:rPr>
        <w:t>Sync raster design</w:t>
      </w:r>
    </w:p>
    <w:p w14:paraId="250029B9" w14:textId="3594DAD1" w:rsidR="00C17C35" w:rsidRPr="00AE1EB0" w:rsidRDefault="00E94153" w:rsidP="00C17C35">
      <w:pPr>
        <w:rPr>
          <w:sz w:val="22"/>
          <w:szCs w:val="22"/>
          <w:lang w:val="en-US"/>
        </w:rPr>
      </w:pPr>
      <w:r w:rsidRPr="00E94153">
        <w:rPr>
          <w:sz w:val="22"/>
          <w:szCs w:val="22"/>
          <w:lang w:val="en-US"/>
        </w:rPr>
        <w:t xml:space="preserve">The number of sync raster is time/energy consuming factor </w:t>
      </w:r>
      <w:r>
        <w:rPr>
          <w:rFonts w:hint="eastAsia"/>
          <w:sz w:val="22"/>
          <w:szCs w:val="22"/>
          <w:lang w:val="en-US"/>
        </w:rPr>
        <w:t xml:space="preserve">for cell search </w:t>
      </w:r>
      <w:r w:rsidRPr="00E94153">
        <w:rPr>
          <w:sz w:val="22"/>
          <w:szCs w:val="22"/>
          <w:lang w:val="en-US"/>
        </w:rPr>
        <w:t xml:space="preserve">as a UE needs to perform blind detection for synchronization block and time/energy consumption increases as the periodicity of SSB </w:t>
      </w:r>
      <w:r w:rsidR="00692D71">
        <w:rPr>
          <w:rFonts w:hint="eastAsia"/>
          <w:sz w:val="22"/>
          <w:szCs w:val="22"/>
          <w:lang w:val="en-US"/>
        </w:rPr>
        <w:t xml:space="preserve">or the number </w:t>
      </w:r>
      <w:r w:rsidR="00D234B9">
        <w:rPr>
          <w:rFonts w:hint="eastAsia"/>
          <w:sz w:val="22"/>
          <w:szCs w:val="22"/>
          <w:lang w:val="en-US"/>
        </w:rPr>
        <w:t xml:space="preserve">of sync </w:t>
      </w:r>
      <w:r w:rsidR="00BC66E7">
        <w:rPr>
          <w:sz w:val="22"/>
          <w:szCs w:val="22"/>
          <w:lang w:val="en-US"/>
        </w:rPr>
        <w:t>raster</w:t>
      </w:r>
      <w:r w:rsidR="00D234B9">
        <w:rPr>
          <w:rFonts w:hint="eastAsia"/>
          <w:sz w:val="22"/>
          <w:szCs w:val="22"/>
          <w:lang w:val="en-US"/>
        </w:rPr>
        <w:t xml:space="preserve"> </w:t>
      </w:r>
      <w:r w:rsidRPr="00E94153">
        <w:rPr>
          <w:sz w:val="22"/>
          <w:szCs w:val="22"/>
          <w:lang w:val="en-US"/>
        </w:rPr>
        <w:t>gets longer</w:t>
      </w:r>
      <w:r w:rsidR="00BC66E7">
        <w:rPr>
          <w:rFonts w:hint="eastAsia"/>
          <w:sz w:val="22"/>
          <w:szCs w:val="22"/>
          <w:lang w:val="en-US"/>
        </w:rPr>
        <w:t xml:space="preserve"> or larger</w:t>
      </w:r>
      <w:r w:rsidRPr="00E94153">
        <w:rPr>
          <w:sz w:val="22"/>
          <w:szCs w:val="22"/>
          <w:lang w:val="en-US"/>
        </w:rPr>
        <w:t>.</w:t>
      </w:r>
      <w:r w:rsidR="00BC66E7">
        <w:rPr>
          <w:rFonts w:hint="eastAsia"/>
          <w:sz w:val="22"/>
          <w:szCs w:val="22"/>
          <w:lang w:val="en-US"/>
        </w:rPr>
        <w:t xml:space="preserve"> Thus</w:t>
      </w:r>
      <w:r w:rsidR="00C71A1C" w:rsidRPr="00AE1EB0">
        <w:rPr>
          <w:rFonts w:hint="eastAsia"/>
          <w:sz w:val="22"/>
          <w:szCs w:val="22"/>
          <w:lang w:val="en-US"/>
        </w:rPr>
        <w:t>, r</w:t>
      </w:r>
      <w:r w:rsidR="00C17C35" w:rsidRPr="00AE1EB0">
        <w:rPr>
          <w:sz w:val="22"/>
          <w:szCs w:val="22"/>
          <w:lang w:val="en-US"/>
        </w:rPr>
        <w:t xml:space="preserve">eduction of </w:t>
      </w:r>
      <w:r w:rsidR="00EF24C9">
        <w:rPr>
          <w:rFonts w:hint="eastAsia"/>
          <w:sz w:val="22"/>
          <w:szCs w:val="22"/>
          <w:lang w:val="en-US"/>
        </w:rPr>
        <w:t xml:space="preserve">the number of </w:t>
      </w:r>
      <w:r w:rsidR="00C17C35" w:rsidRPr="00AE1EB0">
        <w:rPr>
          <w:sz w:val="22"/>
          <w:szCs w:val="22"/>
          <w:lang w:val="en-US"/>
        </w:rPr>
        <w:t xml:space="preserve">sync </w:t>
      </w:r>
      <w:r w:rsidRPr="00AE1EB0">
        <w:rPr>
          <w:sz w:val="22"/>
          <w:szCs w:val="22"/>
          <w:lang w:val="en-US"/>
        </w:rPr>
        <w:t>raster</w:t>
      </w:r>
      <w:r w:rsidR="00C17C35" w:rsidRPr="00AE1EB0">
        <w:rPr>
          <w:sz w:val="22"/>
          <w:szCs w:val="22"/>
          <w:lang w:val="en-US"/>
        </w:rPr>
        <w:t xml:space="preserve"> can be a promising approach </w:t>
      </w:r>
      <w:r w:rsidR="00015DB7">
        <w:rPr>
          <w:rFonts w:hint="eastAsia"/>
          <w:sz w:val="22"/>
          <w:szCs w:val="22"/>
          <w:lang w:val="en-US"/>
        </w:rPr>
        <w:t xml:space="preserve">in compensation </w:t>
      </w:r>
      <w:r w:rsidR="00C17C35" w:rsidRPr="00AE1EB0">
        <w:rPr>
          <w:sz w:val="22"/>
          <w:szCs w:val="22"/>
          <w:lang w:val="en-US"/>
        </w:rPr>
        <w:t xml:space="preserve">for achieving </w:t>
      </w:r>
      <w:r w:rsidR="00C17C35" w:rsidRPr="00AE1EB0">
        <w:rPr>
          <w:rFonts w:hint="eastAsia"/>
          <w:sz w:val="22"/>
          <w:szCs w:val="22"/>
          <w:lang w:val="en-US"/>
        </w:rPr>
        <w:t>longer periodicity of SSB</w:t>
      </w:r>
      <w:r w:rsidR="00C17C35" w:rsidRPr="00AE1EB0">
        <w:rPr>
          <w:sz w:val="22"/>
          <w:szCs w:val="22"/>
          <w:lang w:val="en-US"/>
        </w:rPr>
        <w:t xml:space="preserve">, while there are multiple options: </w:t>
      </w:r>
    </w:p>
    <w:p w14:paraId="124D5EB9" w14:textId="47BB61EC" w:rsidR="00C17C35" w:rsidRPr="00AE1EB0" w:rsidRDefault="00C17C35" w:rsidP="00C65CE6">
      <w:pPr>
        <w:pStyle w:val="ListParagraph"/>
        <w:numPr>
          <w:ilvl w:val="0"/>
          <w:numId w:val="44"/>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3D37A1BE" w14:textId="5F804706" w:rsidR="00C17C35" w:rsidRPr="00AE1EB0" w:rsidRDefault="00C17C35" w:rsidP="00C65CE6">
      <w:pPr>
        <w:pStyle w:val="ListParagraph"/>
        <w:numPr>
          <w:ilvl w:val="0"/>
          <w:numId w:val="44"/>
        </w:numPr>
        <w:ind w:leftChars="0"/>
        <w:rPr>
          <w:sz w:val="22"/>
          <w:szCs w:val="22"/>
          <w:lang w:val="en-US"/>
        </w:rPr>
      </w:pPr>
      <w:r w:rsidRPr="00AE1EB0">
        <w:rPr>
          <w:sz w:val="22"/>
          <w:szCs w:val="22"/>
          <w:lang w:val="en-US"/>
        </w:rPr>
        <w:t>Option 1b: Defining coarser sync raster, without keeping 5G NR principle for sync raster definition</w:t>
      </w:r>
    </w:p>
    <w:p w14:paraId="1A44DB41" w14:textId="5EBF9048" w:rsidR="00C17C35" w:rsidRPr="00AE1EB0" w:rsidRDefault="00C17C35" w:rsidP="00C65CE6">
      <w:pPr>
        <w:pStyle w:val="ListParagraph"/>
        <w:numPr>
          <w:ilvl w:val="0"/>
          <w:numId w:val="44"/>
        </w:numPr>
        <w:ind w:leftChars="0"/>
        <w:rPr>
          <w:sz w:val="22"/>
          <w:szCs w:val="22"/>
          <w:lang w:val="en-US"/>
        </w:rPr>
      </w:pPr>
      <w:r w:rsidRPr="00AE1EB0">
        <w:rPr>
          <w:sz w:val="22"/>
          <w:szCs w:val="22"/>
          <w:lang w:val="en-US"/>
        </w:rPr>
        <w:t>Option 2: Sync raster is defined in limited bands</w:t>
      </w:r>
    </w:p>
    <w:p w14:paraId="16439116" w14:textId="77777777" w:rsidR="008D1210" w:rsidRPr="00AE1EB0" w:rsidRDefault="008D1210" w:rsidP="00C17C35">
      <w:pPr>
        <w:rPr>
          <w:sz w:val="22"/>
          <w:szCs w:val="22"/>
          <w:lang w:val="en-US"/>
        </w:rPr>
      </w:pPr>
    </w:p>
    <w:p w14:paraId="5E9C0F4C" w14:textId="2D3CF303" w:rsidR="00C17C35" w:rsidRPr="00AE1EB0" w:rsidRDefault="00C17C35" w:rsidP="00C17C35">
      <w:pPr>
        <w:rPr>
          <w:sz w:val="22"/>
          <w:szCs w:val="22"/>
          <w:lang w:val="en-US"/>
        </w:rPr>
      </w:pPr>
      <w:r w:rsidRPr="00AE1EB0">
        <w:rPr>
          <w:sz w:val="22"/>
          <w:szCs w:val="22"/>
          <w:lang w:val="en-US"/>
        </w:rPr>
        <w:t xml:space="preserve">Option 1a could be the “lowest hanging fruit” among the options in our understanding, while the gain may be quite limited. As mentioned above, UE searcher at any frequency location can still find at least one sync raster. Meanwhile, sync raster location itself could be a bit coarser due to narrower bandwidth of SSB, which results in smaller number of sync raster in total. Therefore, UE complexity for initial cel selection could be smaller than NR. Note that if the assumed UE bandwidth is broader, significant reduction of sync raster can be achieved. </w:t>
      </w:r>
    </w:p>
    <w:p w14:paraId="136E5478" w14:textId="77777777" w:rsidR="0033332A" w:rsidRPr="00AE1EB0" w:rsidRDefault="0033332A" w:rsidP="00C17C35">
      <w:pPr>
        <w:rPr>
          <w:sz w:val="22"/>
          <w:szCs w:val="22"/>
          <w:lang w:val="en-US"/>
        </w:rPr>
      </w:pPr>
    </w:p>
    <w:p w14:paraId="2403C9C7" w14:textId="541324BB" w:rsidR="00C17C35" w:rsidRPr="00AE1EB0" w:rsidRDefault="00C17C35" w:rsidP="00C17C35">
      <w:pPr>
        <w:rPr>
          <w:sz w:val="22"/>
          <w:szCs w:val="22"/>
          <w:lang w:val="en-US"/>
        </w:rPr>
      </w:pPr>
      <w:r w:rsidRPr="00AE1EB0">
        <w:rPr>
          <w:sz w:val="22"/>
          <w:szCs w:val="22"/>
          <w:lang w:val="en-US"/>
        </w:rPr>
        <w:t xml:space="preserve">Option 1b can be argued as a big step (even too big) from 5G NR definition of sync raster, while we still think it should be possible. If we go with this option, when </w:t>
      </w:r>
      <w:r w:rsidR="00D03F1C">
        <w:rPr>
          <w:rFonts w:hint="eastAsia"/>
          <w:sz w:val="22"/>
          <w:szCs w:val="22"/>
          <w:lang w:val="en-US"/>
        </w:rPr>
        <w:t xml:space="preserve">a </w:t>
      </w:r>
      <w:r w:rsidRPr="00AE1EB0">
        <w:rPr>
          <w:sz w:val="22"/>
          <w:szCs w:val="22"/>
          <w:lang w:val="en-US"/>
        </w:rPr>
        <w:t xml:space="preserve">UE tries to search for a sync raster in a band, a bandwidth without sync raster defined can be searched, which may complicate cell search design. However, we think </w:t>
      </w:r>
      <w:r w:rsidR="005E05DB">
        <w:rPr>
          <w:rFonts w:hint="eastAsia"/>
          <w:sz w:val="22"/>
          <w:szCs w:val="22"/>
          <w:lang w:val="en-US"/>
        </w:rPr>
        <w:t xml:space="preserve">the </w:t>
      </w:r>
      <w:r w:rsidRPr="00AE1EB0">
        <w:rPr>
          <w:sz w:val="22"/>
          <w:szCs w:val="22"/>
          <w:lang w:val="en-US"/>
        </w:rPr>
        <w:t xml:space="preserve">UE can be implemented to avoid “a bandwidth without sync raster can be searched” since sync raster location should be known in prior. In this case, sync raster could be significantly coarser, implying that UE complexity for searching could be further minimized compared with option 1a. </w:t>
      </w:r>
    </w:p>
    <w:p w14:paraId="4EFF6E21" w14:textId="77777777" w:rsidR="0033332A" w:rsidRPr="00AE1EB0" w:rsidRDefault="0033332A" w:rsidP="00C17C35">
      <w:pPr>
        <w:rPr>
          <w:sz w:val="22"/>
          <w:szCs w:val="22"/>
          <w:lang w:val="en-US"/>
        </w:rPr>
      </w:pPr>
    </w:p>
    <w:p w14:paraId="406091BD" w14:textId="794B1247" w:rsidR="00C17C35" w:rsidRPr="00AE1EB0" w:rsidRDefault="00C17C35" w:rsidP="00C17C35">
      <w:pPr>
        <w:rPr>
          <w:sz w:val="22"/>
          <w:szCs w:val="22"/>
          <w:lang w:val="en-US"/>
        </w:rPr>
      </w:pPr>
      <w:r w:rsidRPr="00AE1EB0">
        <w:rPr>
          <w:sz w:val="22"/>
          <w:szCs w:val="22"/>
          <w:lang w:val="en-US"/>
        </w:rPr>
        <w:t xml:space="preserve">Option 2 is a bit different flavor than the other two </w:t>
      </w:r>
      <w:r w:rsidR="0051679C" w:rsidRPr="00AE1EB0">
        <w:rPr>
          <w:sz w:val="22"/>
          <w:szCs w:val="22"/>
          <w:lang w:val="en-US"/>
        </w:rPr>
        <w:t>options and</w:t>
      </w:r>
      <w:r w:rsidRPr="00AE1EB0">
        <w:rPr>
          <w:sz w:val="22"/>
          <w:szCs w:val="22"/>
          <w:lang w:val="en-US"/>
        </w:rPr>
        <w:t xml:space="preserve"> is quite related to our proposed concept of “</w:t>
      </w:r>
      <w:r w:rsidR="004E60C5">
        <w:rPr>
          <w:rFonts w:hint="eastAsia"/>
          <w:sz w:val="22"/>
          <w:szCs w:val="22"/>
          <w:lang w:val="en-US"/>
        </w:rPr>
        <w:t>Perch</w:t>
      </w:r>
      <w:r w:rsidRPr="00AE1EB0">
        <w:rPr>
          <w:sz w:val="22"/>
          <w:szCs w:val="22"/>
          <w:lang w:val="en-US"/>
        </w:rPr>
        <w:t>”. In short, we identified that a lot of sync raster</w:t>
      </w:r>
      <w:r w:rsidR="00963120">
        <w:rPr>
          <w:rFonts w:hint="eastAsia"/>
          <w:sz w:val="22"/>
          <w:szCs w:val="22"/>
          <w:lang w:val="en-US"/>
        </w:rPr>
        <w:t>s</w:t>
      </w:r>
      <w:r w:rsidRPr="00AE1EB0">
        <w:rPr>
          <w:sz w:val="22"/>
          <w:szCs w:val="22"/>
          <w:lang w:val="en-US"/>
        </w:rPr>
        <w:t xml:space="preserve"> defined in NR may be unused, and such unused ones should not be specified again. For example, we do believe that, by any operator in any region, FR2 band will not be considered as such an entrance point for the network; rather it is definitely used as a hot-spot deployment. In this sense, we do not think </w:t>
      </w:r>
      <w:r w:rsidR="00E53112">
        <w:rPr>
          <w:rFonts w:hint="eastAsia"/>
          <w:sz w:val="22"/>
          <w:szCs w:val="22"/>
          <w:lang w:val="en-US"/>
        </w:rPr>
        <w:t>any</w:t>
      </w:r>
      <w:r w:rsidRPr="00AE1EB0">
        <w:rPr>
          <w:sz w:val="22"/>
          <w:szCs w:val="22"/>
          <w:lang w:val="en-US"/>
        </w:rPr>
        <w:t xml:space="preserve"> sync raster is needed for FR2. Ideally, we believe which band has sync raster definition can simply be decided per the actual demand by operators, similar to band combo definition. We believe this direction is quite important since, if we just keep the “universal” definition of sync raster location, UE complexity and NW energy consumption may just increase in a liner manner with the increase of defined bands in 3GPP (which will continue to increase). Given that the need of sync raster (or typical band for entrance to the NW) should be low (FDD, or lower TDD), 3GPP should not stick to the conventional design of sync raster, and should take into account the real need of always-on signal. </w:t>
      </w:r>
    </w:p>
    <w:p w14:paraId="5A1B3AFE" w14:textId="77777777" w:rsidR="00FE2E9E" w:rsidRPr="00AE1EB0" w:rsidRDefault="00FE2E9E" w:rsidP="00C17C35">
      <w:pPr>
        <w:rPr>
          <w:sz w:val="22"/>
          <w:szCs w:val="22"/>
          <w:lang w:val="en-US"/>
        </w:rPr>
      </w:pPr>
    </w:p>
    <w:p w14:paraId="53C3CD36" w14:textId="77777777" w:rsidR="00C17C35" w:rsidRPr="00AE1EB0" w:rsidRDefault="00C17C35" w:rsidP="00C17C35">
      <w:pPr>
        <w:rPr>
          <w:sz w:val="22"/>
          <w:szCs w:val="22"/>
          <w:lang w:val="en-US"/>
        </w:rPr>
      </w:pPr>
      <w:r w:rsidRPr="00AE1EB0">
        <w:rPr>
          <w:sz w:val="22"/>
          <w:szCs w:val="22"/>
          <w:lang w:val="en-US"/>
        </w:rPr>
        <w:t xml:space="preserve">We would like to note that multiple of the above options may be taken. For example, taking both option 1a and 2 should be possible (e.g., no sync raster in FR2, and coarser sync raster in FR1). We would also like to emphasize that no sync raster doesn’t imply no synchronization source. For example, even if we do not define sync raster in FR2 by taking option 2, whether there should be some RS for time/frequency sync should still be discussed (and depending on deployment scenario, we think it is likely needed). That part can easily be addressed by e.g., having off-sync SSB. </w:t>
      </w:r>
    </w:p>
    <w:p w14:paraId="19A46A62" w14:textId="77777777" w:rsidR="00C17C35" w:rsidRPr="00AE1EB0" w:rsidRDefault="00C17C35" w:rsidP="00C17C35">
      <w:pPr>
        <w:rPr>
          <w:sz w:val="22"/>
          <w:szCs w:val="22"/>
          <w:lang w:val="en-US"/>
        </w:rPr>
      </w:pPr>
      <w:r w:rsidRPr="00AE1EB0">
        <w:rPr>
          <w:sz w:val="22"/>
          <w:szCs w:val="22"/>
          <w:lang w:val="en-US"/>
        </w:rPr>
        <w:t xml:space="preserve">Since the definition of sync raster is more about RAN4 specification, for this topic, there may be a need to have some early-phase interaction with RAN4. </w:t>
      </w:r>
    </w:p>
    <w:p w14:paraId="50E2E02C" w14:textId="77777777" w:rsidR="00234D3F" w:rsidRPr="00AE1EB0" w:rsidRDefault="00234D3F" w:rsidP="00234D3F">
      <w:pPr>
        <w:rPr>
          <w:b/>
          <w:sz w:val="22"/>
          <w:szCs w:val="22"/>
          <w:u w:val="single"/>
          <w:lang w:val="en-US"/>
        </w:rPr>
      </w:pPr>
    </w:p>
    <w:p w14:paraId="295E489A" w14:textId="44212B71" w:rsidR="00234D3F" w:rsidRPr="00AE1EB0" w:rsidRDefault="00234D3F" w:rsidP="00234D3F">
      <w:pPr>
        <w:rPr>
          <w:b/>
          <w:sz w:val="22"/>
          <w:szCs w:val="22"/>
          <w:u w:val="single"/>
        </w:rPr>
      </w:pPr>
      <w:r w:rsidRPr="00AE1EB0">
        <w:rPr>
          <w:b/>
          <w:sz w:val="22"/>
          <w:szCs w:val="22"/>
          <w:u w:val="single"/>
        </w:rPr>
        <w:t>P</w:t>
      </w:r>
      <w:r w:rsidRPr="00AE1EB0">
        <w:rPr>
          <w:rFonts w:hint="eastAsia"/>
          <w:b/>
          <w:sz w:val="22"/>
          <w:szCs w:val="22"/>
          <w:u w:val="single"/>
        </w:rPr>
        <w:t xml:space="preserve">roposal </w:t>
      </w:r>
      <w:r w:rsidR="008A1A37">
        <w:rPr>
          <w:rFonts w:hint="eastAsia"/>
          <w:b/>
          <w:sz w:val="22"/>
          <w:szCs w:val="22"/>
          <w:u w:val="single"/>
        </w:rPr>
        <w:t>2</w:t>
      </w:r>
      <w:r w:rsidRPr="00AE1EB0">
        <w:rPr>
          <w:rFonts w:hint="eastAsia"/>
          <w:b/>
          <w:sz w:val="22"/>
          <w:szCs w:val="22"/>
          <w:u w:val="single"/>
        </w:rPr>
        <w:t xml:space="preserve">: </w:t>
      </w:r>
    </w:p>
    <w:p w14:paraId="6460BD85" w14:textId="77777777" w:rsidR="00897F04" w:rsidRPr="00AE1EB0" w:rsidRDefault="00897F04">
      <w:pPr>
        <w:pStyle w:val="ListParagraph"/>
        <w:numPr>
          <w:ilvl w:val="0"/>
          <w:numId w:val="42"/>
        </w:numPr>
        <w:ind w:leftChars="0"/>
        <w:rPr>
          <w:sz w:val="22"/>
          <w:szCs w:val="22"/>
          <w:lang w:val="en-US"/>
        </w:rPr>
      </w:pPr>
      <w:r w:rsidRPr="00AE1EB0">
        <w:rPr>
          <w:sz w:val="22"/>
          <w:szCs w:val="22"/>
          <w:lang w:val="en-US"/>
        </w:rPr>
        <w:t>For reduction of sync raster, the following options should be considered</w:t>
      </w:r>
    </w:p>
    <w:p w14:paraId="2D99F268" w14:textId="77777777" w:rsidR="00897F04" w:rsidRPr="00AE1EB0" w:rsidRDefault="00897F04" w:rsidP="00897F04">
      <w:pPr>
        <w:pStyle w:val="ListParagraph"/>
        <w:numPr>
          <w:ilvl w:val="1"/>
          <w:numId w:val="42"/>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7ED89DD0" w14:textId="77777777" w:rsidR="00897F04" w:rsidRPr="00AE1EB0" w:rsidRDefault="00897F04" w:rsidP="00FE6C3F">
      <w:pPr>
        <w:pStyle w:val="ListParagraph"/>
        <w:numPr>
          <w:ilvl w:val="1"/>
          <w:numId w:val="42"/>
        </w:numPr>
        <w:ind w:leftChars="0"/>
        <w:rPr>
          <w:sz w:val="22"/>
          <w:szCs w:val="22"/>
          <w:lang w:val="en-US"/>
        </w:rPr>
      </w:pPr>
      <w:r w:rsidRPr="00AE1EB0">
        <w:rPr>
          <w:sz w:val="22"/>
          <w:szCs w:val="22"/>
          <w:lang w:val="en-US"/>
        </w:rPr>
        <w:t>Option 1b: Defining coarser sync raster, without keeping 5G NR principle for sync raster definition</w:t>
      </w:r>
    </w:p>
    <w:p w14:paraId="0DD2F701" w14:textId="77777777" w:rsidR="00897F04" w:rsidRPr="00AE1EB0" w:rsidRDefault="00897F04" w:rsidP="00FE6C3F">
      <w:pPr>
        <w:pStyle w:val="ListParagraph"/>
        <w:numPr>
          <w:ilvl w:val="1"/>
          <w:numId w:val="42"/>
        </w:numPr>
        <w:ind w:leftChars="0"/>
        <w:rPr>
          <w:sz w:val="22"/>
          <w:szCs w:val="22"/>
          <w:lang w:val="en-US"/>
        </w:rPr>
      </w:pPr>
      <w:r w:rsidRPr="00AE1EB0">
        <w:rPr>
          <w:sz w:val="22"/>
          <w:szCs w:val="22"/>
          <w:lang w:val="en-US"/>
        </w:rPr>
        <w:t>Option 2: Sync raster is defined in limited bands</w:t>
      </w:r>
    </w:p>
    <w:p w14:paraId="6D0E47B4" w14:textId="77777777" w:rsidR="00897F04" w:rsidRPr="00AE1EB0" w:rsidRDefault="00897F04" w:rsidP="00FE6C3F">
      <w:pPr>
        <w:pStyle w:val="ListParagraph"/>
        <w:numPr>
          <w:ilvl w:val="1"/>
          <w:numId w:val="42"/>
        </w:numPr>
        <w:ind w:leftChars="0"/>
        <w:rPr>
          <w:sz w:val="22"/>
          <w:szCs w:val="22"/>
          <w:lang w:val="en-US"/>
        </w:rPr>
      </w:pPr>
      <w:r w:rsidRPr="00AE1EB0">
        <w:rPr>
          <w:sz w:val="22"/>
          <w:szCs w:val="22"/>
          <w:lang w:val="en-US"/>
        </w:rPr>
        <w:t>Consider having early-phase interaction with RAN4 (i.e., LS exchange)</w:t>
      </w:r>
    </w:p>
    <w:p w14:paraId="3E794E67" w14:textId="1468F0FB" w:rsidR="3E44DCF3" w:rsidRDefault="3E44DCF3" w:rsidP="003021A9">
      <w:pPr>
        <w:pStyle w:val="ListParagraph"/>
        <w:numPr>
          <w:ilvl w:val="0"/>
          <w:numId w:val="42"/>
        </w:numPr>
        <w:ind w:leftChars="0"/>
        <w:rPr>
          <w:sz w:val="22"/>
          <w:szCs w:val="22"/>
          <w:lang w:val="en-US"/>
        </w:rPr>
      </w:pPr>
      <w:r w:rsidRPr="13EEAB80">
        <w:rPr>
          <w:sz w:val="22"/>
          <w:szCs w:val="22"/>
          <w:lang w:val="en-US"/>
        </w:rPr>
        <w:t>Since the definition of sync raster is more about RAN4 specification, for this topic, there may be a need to have some early-phase interaction with RAN4.</w:t>
      </w:r>
    </w:p>
    <w:p w14:paraId="11D117B5" w14:textId="77777777" w:rsidR="009113DA" w:rsidRDefault="009113DA" w:rsidP="003F3D33">
      <w:pPr>
        <w:rPr>
          <w:sz w:val="22"/>
          <w:szCs w:val="22"/>
        </w:rPr>
      </w:pPr>
      <w:bookmarkStart w:id="7" w:name="_Hlk219984170"/>
    </w:p>
    <w:p w14:paraId="729CD1EB" w14:textId="77777777" w:rsidR="003F3D33" w:rsidRPr="003F3D33" w:rsidRDefault="003F3D33" w:rsidP="003F3D33">
      <w:pPr>
        <w:rPr>
          <w:sz w:val="22"/>
          <w:szCs w:val="22"/>
        </w:rPr>
      </w:pPr>
    </w:p>
    <w:p w14:paraId="436BA4DB" w14:textId="240964DC" w:rsidR="00A001F2" w:rsidRDefault="13067323" w:rsidP="004A3C64">
      <w:pPr>
        <w:pStyle w:val="Heading2"/>
        <w:spacing w:line="240" w:lineRule="auto"/>
        <w:rPr>
          <w:rFonts w:eastAsiaTheme="minorEastAsia"/>
          <w:b/>
          <w:bCs/>
        </w:rPr>
      </w:pPr>
      <w:r w:rsidRPr="75F768BC">
        <w:rPr>
          <w:rFonts w:eastAsia="DengXian"/>
          <w:b/>
          <w:bCs/>
          <w:lang w:eastAsia="zh-CN"/>
        </w:rPr>
        <w:t>2.2</w:t>
      </w:r>
      <w:r w:rsidRPr="75F768BC">
        <w:rPr>
          <w:rFonts w:eastAsiaTheme="minorEastAsia"/>
          <w:b/>
          <w:bCs/>
        </w:rPr>
        <w:t xml:space="preserve"> </w:t>
      </w:r>
      <w:r w:rsidR="008804AD" w:rsidRPr="008804AD">
        <w:rPr>
          <w:rFonts w:eastAsiaTheme="minorEastAsia"/>
          <w:b/>
          <w:bCs/>
        </w:rPr>
        <w:t>Cell search procedure</w:t>
      </w:r>
      <w:bookmarkEnd w:id="7"/>
    </w:p>
    <w:p w14:paraId="560043EF" w14:textId="0D40F278" w:rsidR="001D16C0" w:rsidRPr="00AE1EB0" w:rsidRDefault="00342974" w:rsidP="008804AD">
      <w:pPr>
        <w:rPr>
          <w:sz w:val="22"/>
          <w:szCs w:val="22"/>
        </w:rPr>
      </w:pPr>
      <w:r w:rsidRPr="00AE1EB0">
        <w:rPr>
          <w:sz w:val="22"/>
          <w:szCs w:val="22"/>
        </w:rPr>
        <w:t>The first step to access a cellular system is when UE’s power is turned on. In the current NR, the UE behavior for the step is defined in TS</w:t>
      </w:r>
      <w:r w:rsidR="005E398F">
        <w:rPr>
          <w:rFonts w:hint="eastAsia"/>
          <w:sz w:val="22"/>
          <w:szCs w:val="22"/>
        </w:rPr>
        <w:t xml:space="preserve"> </w:t>
      </w:r>
      <w:r w:rsidRPr="00AE1EB0">
        <w:rPr>
          <w:sz w:val="22"/>
          <w:szCs w:val="22"/>
        </w:rPr>
        <w:t xml:space="preserve">38.304. The definition of initial cell selection is when </w:t>
      </w:r>
      <w:r w:rsidR="002C361C">
        <w:rPr>
          <w:rFonts w:hint="eastAsia"/>
          <w:sz w:val="22"/>
          <w:szCs w:val="22"/>
        </w:rPr>
        <w:t xml:space="preserve">the </w:t>
      </w:r>
      <w:r w:rsidRPr="00AE1EB0">
        <w:rPr>
          <w:sz w:val="22"/>
          <w:szCs w:val="22"/>
        </w:rPr>
        <w:t>UE has no prior knowledge of which RF channels are NR frequencies. Also, TS</w:t>
      </w:r>
      <w:r w:rsidR="005E398F">
        <w:rPr>
          <w:rFonts w:hint="eastAsia"/>
          <w:sz w:val="22"/>
          <w:szCs w:val="22"/>
        </w:rPr>
        <w:t xml:space="preserve"> </w:t>
      </w:r>
      <w:r w:rsidRPr="00AE1EB0">
        <w:rPr>
          <w:sz w:val="22"/>
          <w:szCs w:val="22"/>
        </w:rPr>
        <w:t>38.213 defines that a UE assumes SSB transmission with 20 ms during initial cell selection. This assumption seems to take care of UE complexity, that is, UE faces most burden to scan SSBs and find proper corresponding SIB1 without any prior knowledge of frequency position. NW does not anticipate when and where a UE which will perform initial cell selection appears, so NW has to transmit SSBs with 20</w:t>
      </w:r>
      <w:r w:rsidR="001607C4">
        <w:rPr>
          <w:rFonts w:hint="eastAsia"/>
          <w:sz w:val="22"/>
          <w:szCs w:val="22"/>
        </w:rPr>
        <w:t xml:space="preserve"> </w:t>
      </w:r>
      <w:r w:rsidRPr="00AE1EB0">
        <w:rPr>
          <w:sz w:val="22"/>
          <w:szCs w:val="22"/>
        </w:rPr>
        <w:t>ms periodicity for a cell/carrier operating as PCell, meaning NW cannot enter deep sleep mode.</w:t>
      </w:r>
    </w:p>
    <w:p w14:paraId="6A3D029C" w14:textId="77777777" w:rsidR="001D16C0" w:rsidRPr="00AE1EB0" w:rsidRDefault="001D16C0" w:rsidP="008804AD">
      <w:pPr>
        <w:rPr>
          <w:sz w:val="22"/>
          <w:szCs w:val="22"/>
        </w:rPr>
      </w:pPr>
    </w:p>
    <w:p w14:paraId="2436A5C4" w14:textId="4C4D4ED0" w:rsidR="00EF201F" w:rsidRPr="00AE1EB0" w:rsidRDefault="0084007C" w:rsidP="008804AD">
      <w:pPr>
        <w:rPr>
          <w:sz w:val="22"/>
          <w:szCs w:val="22"/>
        </w:rPr>
      </w:pPr>
      <w:r w:rsidRPr="00AE1EB0">
        <w:rPr>
          <w:rFonts w:hint="eastAsia"/>
          <w:sz w:val="22"/>
          <w:szCs w:val="22"/>
        </w:rPr>
        <w:t xml:space="preserve">While reduction of </w:t>
      </w:r>
      <w:r w:rsidR="00214D27" w:rsidRPr="00AE1EB0">
        <w:rPr>
          <w:rFonts w:hint="eastAsia"/>
          <w:sz w:val="22"/>
          <w:szCs w:val="22"/>
        </w:rPr>
        <w:t xml:space="preserve">sync </w:t>
      </w:r>
      <w:r w:rsidR="00463548" w:rsidRPr="00AE1EB0">
        <w:rPr>
          <w:sz w:val="22"/>
          <w:szCs w:val="22"/>
        </w:rPr>
        <w:t>raster</w:t>
      </w:r>
      <w:r w:rsidR="00214D27" w:rsidRPr="00AE1EB0">
        <w:rPr>
          <w:rFonts w:hint="eastAsia"/>
          <w:sz w:val="22"/>
          <w:szCs w:val="22"/>
        </w:rPr>
        <w:t xml:space="preserve"> is one possible approa</w:t>
      </w:r>
      <w:r w:rsidR="00463548" w:rsidRPr="00AE1EB0">
        <w:rPr>
          <w:rFonts w:hint="eastAsia"/>
          <w:sz w:val="22"/>
          <w:szCs w:val="22"/>
        </w:rPr>
        <w:t>ch, w</w:t>
      </w:r>
      <w:r w:rsidR="00B00F4F" w:rsidRPr="00AE1EB0">
        <w:rPr>
          <w:sz w:val="22"/>
          <w:szCs w:val="22"/>
        </w:rPr>
        <w:t>e believe that</w:t>
      </w:r>
      <w:r w:rsidR="00B00F4F" w:rsidRPr="00AE1EB0">
        <w:rPr>
          <w:rFonts w:hint="eastAsia"/>
          <w:sz w:val="22"/>
          <w:szCs w:val="22"/>
        </w:rPr>
        <w:t xml:space="preserve"> </w:t>
      </w:r>
      <w:r w:rsidR="00B00F4F" w:rsidRPr="00AE1EB0">
        <w:rPr>
          <w:sz w:val="22"/>
          <w:szCs w:val="22"/>
        </w:rPr>
        <w:t xml:space="preserve">6G is a good time to </w:t>
      </w:r>
      <w:r w:rsidR="008D1C18" w:rsidRPr="00AE1EB0">
        <w:rPr>
          <w:rFonts w:hint="eastAsia"/>
          <w:sz w:val="22"/>
          <w:szCs w:val="22"/>
        </w:rPr>
        <w:t xml:space="preserve">consider </w:t>
      </w:r>
      <w:r w:rsidR="00B00F4F" w:rsidRPr="00AE1EB0">
        <w:rPr>
          <w:sz w:val="22"/>
          <w:szCs w:val="22"/>
        </w:rPr>
        <w:t xml:space="preserve">whether/how to </w:t>
      </w:r>
      <w:r w:rsidR="00F72BF2" w:rsidRPr="00AE1EB0">
        <w:rPr>
          <w:rFonts w:hint="eastAsia"/>
          <w:sz w:val="22"/>
          <w:szCs w:val="22"/>
        </w:rPr>
        <w:t>define</w:t>
      </w:r>
      <w:r w:rsidR="00B00F4F" w:rsidRPr="00AE1EB0">
        <w:rPr>
          <w:sz w:val="22"/>
          <w:szCs w:val="22"/>
        </w:rPr>
        <w:t xml:space="preserve"> more “practical” and “efficient” way for searching SSBs even in such a very beginning of initial access. For example, even when UE has just turned on and has no prior information by reception of any SSB and SIB1 in a certain system in advance, the UE can derive candidate frequency position(s) of SSB based on USIM information</w:t>
      </w:r>
      <w:r w:rsidR="008A4460" w:rsidRPr="00AE1EB0">
        <w:rPr>
          <w:rFonts w:hint="eastAsia"/>
          <w:sz w:val="22"/>
          <w:szCs w:val="22"/>
        </w:rPr>
        <w:t xml:space="preserve"> and </w:t>
      </w:r>
      <w:r w:rsidR="00E963BD" w:rsidRPr="00AE1EB0">
        <w:rPr>
          <w:sz w:val="22"/>
          <w:szCs w:val="22"/>
        </w:rPr>
        <w:t>possibly</w:t>
      </w:r>
      <w:r w:rsidR="00E963BD" w:rsidRPr="00AE1EB0">
        <w:rPr>
          <w:rFonts w:hint="eastAsia"/>
          <w:sz w:val="22"/>
          <w:szCs w:val="22"/>
        </w:rPr>
        <w:t xml:space="preserve"> </w:t>
      </w:r>
      <w:r w:rsidR="00E963BD" w:rsidRPr="00AE1EB0">
        <w:rPr>
          <w:sz w:val="22"/>
          <w:szCs w:val="22"/>
        </w:rPr>
        <w:t>UE’s location</w:t>
      </w:r>
      <w:r w:rsidR="00B00F4F" w:rsidRPr="00AE1EB0">
        <w:rPr>
          <w:sz w:val="22"/>
          <w:szCs w:val="22"/>
        </w:rPr>
        <w:t>. This is because candidate frequency positions of SSB</w:t>
      </w:r>
      <w:r w:rsidR="00E963BD" w:rsidRPr="00AE1EB0">
        <w:rPr>
          <w:rFonts w:hint="eastAsia"/>
          <w:sz w:val="22"/>
          <w:szCs w:val="22"/>
        </w:rPr>
        <w:t xml:space="preserve"> </w:t>
      </w:r>
      <w:r w:rsidR="00E963BD" w:rsidRPr="00AE1EB0">
        <w:rPr>
          <w:sz w:val="22"/>
          <w:szCs w:val="22"/>
        </w:rPr>
        <w:t>for a certain PLMN (country and operator)</w:t>
      </w:r>
      <w:r w:rsidR="00B00F4F" w:rsidRPr="00AE1EB0">
        <w:rPr>
          <w:sz w:val="22"/>
          <w:szCs w:val="22"/>
        </w:rPr>
        <w:t xml:space="preserve"> can be considered quite static information, so such UE </w:t>
      </w:r>
      <w:r w:rsidR="008B79F4" w:rsidRPr="00AE1EB0">
        <w:rPr>
          <w:sz w:val="22"/>
          <w:szCs w:val="22"/>
        </w:rPr>
        <w:t>behaviour</w:t>
      </w:r>
      <w:r w:rsidR="00B00F4F" w:rsidRPr="00AE1EB0">
        <w:rPr>
          <w:sz w:val="22"/>
          <w:szCs w:val="22"/>
        </w:rPr>
        <w:t xml:space="preserve"> can be </w:t>
      </w:r>
      <w:r w:rsidR="00356BDE" w:rsidRPr="00AE1EB0">
        <w:rPr>
          <w:rFonts w:hint="eastAsia"/>
          <w:sz w:val="22"/>
          <w:szCs w:val="22"/>
        </w:rPr>
        <w:t>achievable</w:t>
      </w:r>
      <w:r w:rsidR="00B00F4F" w:rsidRPr="00AE1EB0">
        <w:rPr>
          <w:sz w:val="22"/>
          <w:szCs w:val="22"/>
        </w:rPr>
        <w:t xml:space="preserve">. </w:t>
      </w:r>
    </w:p>
    <w:p w14:paraId="605040A2" w14:textId="77777777" w:rsidR="008804AD" w:rsidRPr="00AE1EB0" w:rsidRDefault="008804AD" w:rsidP="008804AD">
      <w:pPr>
        <w:rPr>
          <w:sz w:val="22"/>
          <w:szCs w:val="22"/>
        </w:rPr>
      </w:pPr>
    </w:p>
    <w:p w14:paraId="061E9EC3" w14:textId="4ACC20F0" w:rsidR="00063AD8" w:rsidRDefault="00063AD8" w:rsidP="00063AD8">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8A1A37">
        <w:rPr>
          <w:rFonts w:hint="eastAsia"/>
          <w:b/>
          <w:bCs/>
          <w:sz w:val="22"/>
          <w:szCs w:val="22"/>
          <w:u w:val="single"/>
        </w:rPr>
        <w:t>3</w:t>
      </w:r>
      <w:r w:rsidRPr="00636412">
        <w:rPr>
          <w:rFonts w:hint="eastAsia"/>
          <w:b/>
          <w:bCs/>
          <w:sz w:val="22"/>
          <w:szCs w:val="22"/>
          <w:u w:val="single"/>
        </w:rPr>
        <w:t xml:space="preserve">: </w:t>
      </w:r>
    </w:p>
    <w:p w14:paraId="707C41B5" w14:textId="7EC5B344" w:rsidR="008804AD" w:rsidRPr="00AE1EB0" w:rsidRDefault="008804AD" w:rsidP="00FE6C3F">
      <w:pPr>
        <w:pStyle w:val="ListParagraph"/>
        <w:numPr>
          <w:ilvl w:val="0"/>
          <w:numId w:val="42"/>
        </w:numPr>
        <w:ind w:leftChars="0"/>
        <w:rPr>
          <w:sz w:val="22"/>
          <w:szCs w:val="22"/>
        </w:rPr>
      </w:pPr>
      <w:r w:rsidRPr="00AE1EB0">
        <w:rPr>
          <w:sz w:val="22"/>
          <w:szCs w:val="22"/>
        </w:rPr>
        <w:t>Study specification support of enhanced cell selection/cell search procedure</w:t>
      </w:r>
    </w:p>
    <w:p w14:paraId="1535DD02" w14:textId="7D09AFDC" w:rsidR="008804AD" w:rsidRPr="00AE1EB0" w:rsidRDefault="008804AD" w:rsidP="00FE6C3F">
      <w:pPr>
        <w:pStyle w:val="ListParagraph"/>
        <w:numPr>
          <w:ilvl w:val="1"/>
          <w:numId w:val="42"/>
        </w:numPr>
        <w:ind w:leftChars="0"/>
        <w:rPr>
          <w:sz w:val="22"/>
          <w:szCs w:val="22"/>
        </w:rPr>
      </w:pPr>
      <w:r w:rsidRPr="00AE1EB0">
        <w:rPr>
          <w:sz w:val="22"/>
          <w:szCs w:val="22"/>
        </w:rPr>
        <w:t>E.g., UE always assumes SSB related information can be obtained via USIM (i.e., UE always does cell selection procedure even just after powered on)</w:t>
      </w:r>
    </w:p>
    <w:p w14:paraId="4A154AF9" w14:textId="7214C1A0" w:rsidR="000077ED" w:rsidRPr="00AE1EB0" w:rsidRDefault="008804AD" w:rsidP="00FE6C3F">
      <w:pPr>
        <w:pStyle w:val="ListParagraph"/>
        <w:numPr>
          <w:ilvl w:val="1"/>
          <w:numId w:val="42"/>
        </w:numPr>
        <w:ind w:leftChars="0"/>
        <w:rPr>
          <w:sz w:val="22"/>
          <w:szCs w:val="22"/>
        </w:rPr>
      </w:pPr>
      <w:r w:rsidRPr="00AE1EB0">
        <w:rPr>
          <w:sz w:val="22"/>
          <w:szCs w:val="22"/>
        </w:rPr>
        <w:t>E.g., Based on typical deployment, high priority raster position / bandwidth for searching can be pre-defined</w:t>
      </w:r>
      <w:r w:rsidR="00E07303" w:rsidRPr="00AE1EB0">
        <w:rPr>
          <w:rFonts w:hint="eastAsia"/>
          <w:sz w:val="22"/>
          <w:szCs w:val="22"/>
        </w:rPr>
        <w:t xml:space="preserve"> or </w:t>
      </w:r>
      <w:r w:rsidR="00E07303" w:rsidRPr="00AE1EB0">
        <w:rPr>
          <w:sz w:val="22"/>
          <w:szCs w:val="22"/>
        </w:rPr>
        <w:t>pre-configured</w:t>
      </w:r>
      <w:r w:rsidR="00E07303" w:rsidRPr="00AE1EB0">
        <w:rPr>
          <w:rFonts w:hint="eastAsia"/>
          <w:sz w:val="22"/>
          <w:szCs w:val="22"/>
        </w:rPr>
        <w:t xml:space="preserve"> (e.g., via USIM).</w:t>
      </w:r>
    </w:p>
    <w:p w14:paraId="4B8B9C66" w14:textId="77777777" w:rsidR="00E07303" w:rsidRPr="00E07303" w:rsidRDefault="00E07303" w:rsidP="00E07303"/>
    <w:p w14:paraId="0ACF0495" w14:textId="77777777" w:rsidR="000077ED" w:rsidRPr="003F3D33" w:rsidRDefault="000077ED" w:rsidP="000077ED">
      <w:pPr>
        <w:rPr>
          <w:sz w:val="22"/>
          <w:szCs w:val="22"/>
        </w:rPr>
      </w:pPr>
    </w:p>
    <w:p w14:paraId="42EF7C0E" w14:textId="2680C09F" w:rsidR="000077ED" w:rsidRDefault="000077ED" w:rsidP="000077ED">
      <w:pPr>
        <w:pStyle w:val="Heading2"/>
        <w:spacing w:line="240" w:lineRule="auto"/>
        <w:rPr>
          <w:rFonts w:eastAsiaTheme="minorEastAsia"/>
          <w:b/>
          <w:bCs/>
        </w:rPr>
      </w:pPr>
      <w:r w:rsidRPr="75F768BC">
        <w:rPr>
          <w:rFonts w:eastAsia="DengXian"/>
          <w:b/>
          <w:bCs/>
          <w:lang w:eastAsia="zh-CN"/>
        </w:rPr>
        <w:t>2.</w:t>
      </w:r>
      <w:r>
        <w:rPr>
          <w:rFonts w:eastAsiaTheme="minorEastAsia" w:hint="eastAsia"/>
          <w:b/>
          <w:bCs/>
        </w:rPr>
        <w:t xml:space="preserve">3 SSB block </w:t>
      </w:r>
      <w:r w:rsidR="00CD5B91">
        <w:rPr>
          <w:rFonts w:eastAsiaTheme="minorEastAsia" w:hint="eastAsia"/>
          <w:b/>
          <w:bCs/>
        </w:rPr>
        <w:t>design</w:t>
      </w:r>
    </w:p>
    <w:p w14:paraId="024316D1" w14:textId="1E485ACE" w:rsidR="000077ED" w:rsidRPr="00C65CE6" w:rsidRDefault="00FF627A" w:rsidP="008804AD">
      <w:pPr>
        <w:rPr>
          <w:sz w:val="22"/>
          <w:szCs w:val="18"/>
        </w:rPr>
      </w:pPr>
      <w:r w:rsidRPr="00C65CE6">
        <w:rPr>
          <w:sz w:val="22"/>
          <w:szCs w:val="18"/>
        </w:rPr>
        <w:t xml:space="preserve">In this section, we discuss the </w:t>
      </w:r>
      <w:r w:rsidR="00A47164" w:rsidRPr="00C65CE6">
        <w:rPr>
          <w:sz w:val="22"/>
          <w:szCs w:val="18"/>
        </w:rPr>
        <w:t>SSB block design in terms of periodicity, frequency domain and time domain structure</w:t>
      </w:r>
      <w:r w:rsidR="003C7418" w:rsidRPr="00C65CE6">
        <w:rPr>
          <w:sz w:val="22"/>
          <w:szCs w:val="18"/>
        </w:rPr>
        <w:t>,</w:t>
      </w:r>
      <w:r w:rsidR="00A47164" w:rsidRPr="00C65CE6">
        <w:rPr>
          <w:sz w:val="22"/>
          <w:szCs w:val="18"/>
        </w:rPr>
        <w:t xml:space="preserve"> and multiplexing </w:t>
      </w:r>
      <w:r w:rsidR="00084372">
        <w:rPr>
          <w:rFonts w:hint="eastAsia"/>
          <w:sz w:val="22"/>
          <w:szCs w:val="18"/>
        </w:rPr>
        <w:t xml:space="preserve">pattern </w:t>
      </w:r>
      <w:r w:rsidR="00A47164" w:rsidRPr="00C65CE6">
        <w:rPr>
          <w:sz w:val="22"/>
          <w:szCs w:val="18"/>
        </w:rPr>
        <w:t>between CORESET</w:t>
      </w:r>
      <w:r w:rsidR="00BB26E4" w:rsidRPr="00C65CE6">
        <w:rPr>
          <w:sz w:val="22"/>
          <w:szCs w:val="18"/>
        </w:rPr>
        <w:t xml:space="preserve">#0 and </w:t>
      </w:r>
      <w:r w:rsidR="005A5670" w:rsidRPr="00C65CE6">
        <w:rPr>
          <w:sz w:val="22"/>
          <w:szCs w:val="18"/>
        </w:rPr>
        <w:t>SSB</w:t>
      </w:r>
      <w:r w:rsidR="00B43CFC" w:rsidRPr="00C65CE6">
        <w:rPr>
          <w:sz w:val="22"/>
          <w:szCs w:val="18"/>
        </w:rPr>
        <w:t xml:space="preserve">. </w:t>
      </w:r>
    </w:p>
    <w:p w14:paraId="4860A61F" w14:textId="15359848" w:rsidR="00704F1E" w:rsidRDefault="00A001F2" w:rsidP="003F3D33">
      <w:pPr>
        <w:pStyle w:val="Heading3"/>
        <w:rPr>
          <w:b/>
        </w:rPr>
      </w:pPr>
      <w:r>
        <w:rPr>
          <w:rFonts w:hint="eastAsia"/>
          <w:b/>
        </w:rPr>
        <w:t>2.</w:t>
      </w:r>
      <w:r w:rsidR="00CD5B91">
        <w:rPr>
          <w:rFonts w:hint="eastAsia"/>
          <w:b/>
        </w:rPr>
        <w:t>3</w:t>
      </w:r>
      <w:r>
        <w:rPr>
          <w:rFonts w:hint="eastAsia"/>
          <w:b/>
        </w:rPr>
        <w:t xml:space="preserve">.1 </w:t>
      </w:r>
      <w:r w:rsidR="0051679C">
        <w:rPr>
          <w:rFonts w:hint="eastAsia"/>
          <w:b/>
        </w:rPr>
        <w:t>P</w:t>
      </w:r>
      <w:r w:rsidR="00CD5B91">
        <w:rPr>
          <w:rFonts w:hint="eastAsia"/>
          <w:b/>
        </w:rPr>
        <w:t>eriodicity</w:t>
      </w:r>
    </w:p>
    <w:p w14:paraId="5E5B76B1" w14:textId="77777777" w:rsidR="008077EE" w:rsidRDefault="00704F1E" w:rsidP="00026852">
      <w:pPr>
        <w:jc w:val="both"/>
        <w:rPr>
          <w:rFonts w:eastAsiaTheme="minorEastAsia"/>
          <w:sz w:val="22"/>
          <w:szCs w:val="22"/>
        </w:rPr>
      </w:pPr>
      <w:r w:rsidRPr="00C65CE6">
        <w:rPr>
          <w:rFonts w:eastAsiaTheme="minorEastAsia"/>
          <w:sz w:val="22"/>
          <w:szCs w:val="22"/>
        </w:rPr>
        <w:t>I</w:t>
      </w:r>
      <w:r w:rsidR="00730614" w:rsidRPr="00C65CE6">
        <w:rPr>
          <w:rFonts w:eastAsiaTheme="minorEastAsia"/>
          <w:sz w:val="22"/>
          <w:szCs w:val="22"/>
        </w:rPr>
        <w:t>n terms of</w:t>
      </w:r>
      <w:r w:rsidR="00986058" w:rsidRPr="00C65CE6">
        <w:rPr>
          <w:rFonts w:eastAsiaTheme="minorEastAsia"/>
          <w:sz w:val="22"/>
          <w:szCs w:val="22"/>
        </w:rPr>
        <w:t xml:space="preserve"> periodicity</w:t>
      </w:r>
      <w:r w:rsidR="00730614" w:rsidRPr="00C65CE6">
        <w:rPr>
          <w:rFonts w:eastAsiaTheme="minorEastAsia"/>
          <w:sz w:val="22"/>
          <w:szCs w:val="22"/>
        </w:rPr>
        <w:t xml:space="preserve"> for initial cell selection</w:t>
      </w:r>
      <w:r w:rsidR="00986058" w:rsidRPr="00C65CE6">
        <w:rPr>
          <w:rFonts w:eastAsiaTheme="minorEastAsia"/>
          <w:sz w:val="22"/>
          <w:szCs w:val="22"/>
        </w:rPr>
        <w:t xml:space="preserve">, given that energy saving for network will be strongly motivated for 6GR as stated in the SID, we believe periodicity of always-on signal/channel (e.g., SSB </w:t>
      </w:r>
      <w:r w:rsidR="4A10A6FF" w:rsidRPr="72F2EE43">
        <w:rPr>
          <w:rFonts w:eastAsiaTheme="minorEastAsia"/>
          <w:sz w:val="22"/>
          <w:szCs w:val="22"/>
        </w:rPr>
        <w:t xml:space="preserve">assumed by UE </w:t>
      </w:r>
      <w:r w:rsidR="00986058" w:rsidRPr="00C65CE6">
        <w:rPr>
          <w:rFonts w:eastAsiaTheme="minorEastAsia"/>
          <w:sz w:val="22"/>
          <w:szCs w:val="22"/>
        </w:rPr>
        <w:t>for initial cell selection, that is, 20 ms in 5G NR) should be allowed to be longer than 5G NR so that gNB can</w:t>
      </w:r>
      <w:r w:rsidR="007D7645" w:rsidRPr="00C65CE6">
        <w:rPr>
          <w:rFonts w:eastAsiaTheme="minorEastAsia"/>
          <w:sz w:val="22"/>
          <w:szCs w:val="22"/>
        </w:rPr>
        <w:t xml:space="preserve"> allocate more time to sleep</w:t>
      </w:r>
      <w:r w:rsidR="00986058" w:rsidRPr="00C65CE6">
        <w:rPr>
          <w:rFonts w:eastAsiaTheme="minorEastAsia"/>
          <w:sz w:val="22"/>
          <w:szCs w:val="22"/>
        </w:rPr>
        <w:t>.</w:t>
      </w:r>
      <w:r w:rsidR="00080F24" w:rsidRPr="00C65CE6">
        <w:rPr>
          <w:rFonts w:eastAsiaTheme="minorEastAsia"/>
          <w:sz w:val="22"/>
          <w:szCs w:val="22"/>
        </w:rPr>
        <w:t xml:space="preserve"> </w:t>
      </w:r>
    </w:p>
    <w:p w14:paraId="4BA2B2E2" w14:textId="77777777" w:rsidR="00747EF2" w:rsidRDefault="00747EF2" w:rsidP="00026852">
      <w:pPr>
        <w:jc w:val="both"/>
        <w:rPr>
          <w:rFonts w:eastAsiaTheme="minorEastAsia"/>
          <w:sz w:val="22"/>
          <w:szCs w:val="22"/>
        </w:rPr>
      </w:pPr>
    </w:p>
    <w:p w14:paraId="4B197679" w14:textId="303412DE" w:rsidR="003A0591" w:rsidRDefault="003A0591" w:rsidP="00026852">
      <w:pPr>
        <w:jc w:val="both"/>
        <w:rPr>
          <w:rFonts w:eastAsiaTheme="minorEastAsia"/>
          <w:sz w:val="22"/>
          <w:szCs w:val="22"/>
        </w:rPr>
      </w:pPr>
      <w:r w:rsidRPr="003A0591">
        <w:rPr>
          <w:rFonts w:eastAsiaTheme="minorEastAsia"/>
          <w:sz w:val="22"/>
          <w:szCs w:val="22"/>
        </w:rPr>
        <w:t>Moreover, we believe that achieving NES requires clustering not only always‑on signal/channel transmissions but also data signal/channel transmissions. If data transmissions are scheduled randomly while common signals are clustered, the network may still be unable to enter sleep periods, limiting NES gains to conditions where the traffic load is extremely low. Therefore, all signal and channel occasions should be clustered</w:t>
      </w:r>
      <w:r w:rsidR="00DE6BE7">
        <w:rPr>
          <w:rFonts w:eastAsiaTheme="minorEastAsia" w:hint="eastAsia"/>
          <w:sz w:val="22"/>
          <w:szCs w:val="22"/>
        </w:rPr>
        <w:t xml:space="preserve"> in time domain</w:t>
      </w:r>
      <w:r w:rsidRPr="003A0591">
        <w:rPr>
          <w:rFonts w:eastAsiaTheme="minorEastAsia"/>
          <w:sz w:val="22"/>
          <w:szCs w:val="22"/>
        </w:rPr>
        <w:t xml:space="preserve">. </w:t>
      </w:r>
      <w:r w:rsidR="004E552F" w:rsidRPr="00691489">
        <w:rPr>
          <w:rFonts w:hint="eastAsia"/>
          <w:sz w:val="22"/>
          <w:szCs w:val="22"/>
        </w:rPr>
        <w:t>Under</w:t>
      </w:r>
      <w:r w:rsidR="004E552F" w:rsidRPr="004E552F">
        <w:rPr>
          <w:rFonts w:eastAsiaTheme="minorEastAsia" w:hint="eastAsia"/>
          <w:sz w:val="22"/>
          <w:szCs w:val="22"/>
        </w:rPr>
        <w:t xml:space="preserve"> this</w:t>
      </w:r>
      <w:r w:rsidR="004E552F" w:rsidRPr="004E552F">
        <w:rPr>
          <w:rFonts w:eastAsiaTheme="minorEastAsia"/>
          <w:sz w:val="22"/>
          <w:szCs w:val="22"/>
        </w:rPr>
        <w:t xml:space="preserve"> assumption, we consider the discussion of extending SSB periodicity alongside </w:t>
      </w:r>
      <w:r w:rsidR="00481738">
        <w:rPr>
          <w:rFonts w:eastAsiaTheme="minorEastAsia" w:hint="eastAsia"/>
          <w:sz w:val="22"/>
          <w:szCs w:val="22"/>
        </w:rPr>
        <w:t xml:space="preserve">the periodicity of </w:t>
      </w:r>
      <w:r w:rsidR="00892B61">
        <w:rPr>
          <w:rFonts w:eastAsiaTheme="minorEastAsia" w:hint="eastAsia"/>
          <w:sz w:val="22"/>
          <w:szCs w:val="22"/>
        </w:rPr>
        <w:t>other</w:t>
      </w:r>
      <w:r w:rsidR="004E552F" w:rsidRPr="004E552F">
        <w:rPr>
          <w:rFonts w:eastAsiaTheme="minorEastAsia"/>
          <w:sz w:val="22"/>
          <w:szCs w:val="22"/>
        </w:rPr>
        <w:t xml:space="preserve"> </w:t>
      </w:r>
      <w:r w:rsidR="00141262">
        <w:rPr>
          <w:rFonts w:eastAsiaTheme="minorEastAsia" w:hint="eastAsia"/>
          <w:sz w:val="22"/>
          <w:szCs w:val="22"/>
        </w:rPr>
        <w:t xml:space="preserve">clustered </w:t>
      </w:r>
      <w:r w:rsidR="004E552F" w:rsidRPr="004E552F">
        <w:rPr>
          <w:rFonts w:eastAsiaTheme="minorEastAsia"/>
          <w:sz w:val="22"/>
          <w:szCs w:val="22"/>
        </w:rPr>
        <w:t>signal/channel</w:t>
      </w:r>
      <w:r w:rsidR="00892B61">
        <w:rPr>
          <w:rFonts w:eastAsiaTheme="minorEastAsia" w:hint="eastAsia"/>
          <w:sz w:val="22"/>
          <w:szCs w:val="22"/>
        </w:rPr>
        <w:t xml:space="preserve"> transmissions</w:t>
      </w:r>
      <w:r w:rsidR="004E552F" w:rsidRPr="004E552F">
        <w:rPr>
          <w:rFonts w:eastAsiaTheme="minorEastAsia"/>
          <w:sz w:val="22"/>
          <w:szCs w:val="22"/>
        </w:rPr>
        <w:t xml:space="preserve"> in this context.</w:t>
      </w:r>
    </w:p>
    <w:p w14:paraId="5ABEE4CF" w14:textId="77777777" w:rsidR="003A0591" w:rsidRPr="00481738" w:rsidRDefault="003A0591" w:rsidP="00026852">
      <w:pPr>
        <w:jc w:val="both"/>
        <w:rPr>
          <w:rFonts w:eastAsiaTheme="minorEastAsia" w:hint="eastAsia"/>
          <w:sz w:val="22"/>
          <w:szCs w:val="22"/>
        </w:rPr>
      </w:pPr>
    </w:p>
    <w:p w14:paraId="6A1C6CC3" w14:textId="58A91094" w:rsidR="00C13608" w:rsidRDefault="003B2A44" w:rsidP="00026852">
      <w:pPr>
        <w:jc w:val="both"/>
        <w:rPr>
          <w:rFonts w:eastAsiaTheme="minorEastAsia"/>
          <w:sz w:val="22"/>
          <w:szCs w:val="22"/>
        </w:rPr>
      </w:pPr>
      <w:r w:rsidRPr="00691489">
        <w:rPr>
          <w:rFonts w:eastAsiaTheme="minorEastAsia"/>
          <w:b/>
          <w:bCs/>
          <w:sz w:val="22"/>
          <w:szCs w:val="22"/>
          <w:u w:val="single"/>
        </w:rPr>
        <w:t xml:space="preserve">Observation </w:t>
      </w:r>
      <w:r w:rsidR="004E7E2F">
        <w:rPr>
          <w:rFonts w:eastAsiaTheme="minorEastAsia" w:hint="eastAsia"/>
          <w:b/>
          <w:bCs/>
          <w:sz w:val="22"/>
          <w:szCs w:val="22"/>
          <w:u w:val="single"/>
        </w:rPr>
        <w:t>2</w:t>
      </w:r>
      <w:r w:rsidRPr="00691489">
        <w:rPr>
          <w:rFonts w:eastAsiaTheme="minorEastAsia"/>
          <w:b/>
          <w:bCs/>
          <w:sz w:val="22"/>
          <w:szCs w:val="22"/>
          <w:u w:val="single"/>
        </w:rPr>
        <w:t xml:space="preserve">: </w:t>
      </w:r>
    </w:p>
    <w:p w14:paraId="6AC3A0B8" w14:textId="123DDB8D" w:rsidR="003B2A44" w:rsidRPr="00691489" w:rsidRDefault="00C13608" w:rsidP="00691489">
      <w:pPr>
        <w:pStyle w:val="ListParagraph"/>
        <w:numPr>
          <w:ilvl w:val="0"/>
          <w:numId w:val="42"/>
        </w:numPr>
        <w:ind w:leftChars="0"/>
        <w:jc w:val="both"/>
        <w:rPr>
          <w:rFonts w:eastAsiaTheme="minorEastAsia"/>
          <w:sz w:val="22"/>
          <w:szCs w:val="22"/>
        </w:rPr>
      </w:pPr>
      <w:r w:rsidRPr="00691489">
        <w:rPr>
          <w:rFonts w:eastAsiaTheme="minorEastAsia"/>
          <w:sz w:val="22"/>
          <w:szCs w:val="22"/>
        </w:rPr>
        <w:t>To achieve meaningful NES, it is essential to cluster not only always‑on signal/channel occasions but also data signal/channel occasions.</w:t>
      </w:r>
    </w:p>
    <w:p w14:paraId="4FA641CA" w14:textId="77777777" w:rsidR="00F41964" w:rsidRDefault="00F41964" w:rsidP="00026852">
      <w:pPr>
        <w:jc w:val="both"/>
        <w:rPr>
          <w:rFonts w:eastAsiaTheme="minorEastAsia" w:hint="eastAsia"/>
          <w:sz w:val="22"/>
          <w:szCs w:val="22"/>
        </w:rPr>
      </w:pPr>
    </w:p>
    <w:p w14:paraId="4F5B5C50" w14:textId="0C16022F" w:rsidR="00D63D4C" w:rsidRDefault="00F41964" w:rsidP="00691489">
      <w:pPr>
        <w:jc w:val="both"/>
        <w:rPr>
          <w:rFonts w:eastAsiaTheme="minorEastAsia"/>
          <w:sz w:val="22"/>
          <w:szCs w:val="22"/>
        </w:rPr>
      </w:pPr>
      <w:r w:rsidRPr="00F41964">
        <w:rPr>
          <w:rFonts w:eastAsiaTheme="minorEastAsia"/>
          <w:sz w:val="22"/>
          <w:szCs w:val="22"/>
        </w:rPr>
        <w:t>To evaluate the NES gains achievable by</w:t>
      </w:r>
      <w:r>
        <w:rPr>
          <w:rFonts w:eastAsiaTheme="minorEastAsia" w:hint="eastAsia"/>
          <w:sz w:val="22"/>
          <w:szCs w:val="22"/>
        </w:rPr>
        <w:t xml:space="preserve"> </w:t>
      </w:r>
      <w:r w:rsidR="001D6451" w:rsidRPr="00C65CE6">
        <w:rPr>
          <w:rFonts w:eastAsiaTheme="minorEastAsia"/>
          <w:sz w:val="22"/>
          <w:szCs w:val="22"/>
        </w:rPr>
        <w:t>increasing the SSB</w:t>
      </w:r>
      <w:r w:rsidR="00E3702C">
        <w:rPr>
          <w:rFonts w:eastAsiaTheme="minorEastAsia" w:hint="eastAsia"/>
          <w:sz w:val="22"/>
          <w:szCs w:val="22"/>
        </w:rPr>
        <w:t xml:space="preserve"> and </w:t>
      </w:r>
      <w:r w:rsidR="009C55D6">
        <w:rPr>
          <w:rFonts w:eastAsiaTheme="minorEastAsia" w:hint="eastAsia"/>
          <w:sz w:val="22"/>
          <w:szCs w:val="22"/>
        </w:rPr>
        <w:t>clustered s</w:t>
      </w:r>
      <w:r w:rsidR="00626A86">
        <w:rPr>
          <w:rFonts w:eastAsiaTheme="minorEastAsia" w:hint="eastAsia"/>
          <w:sz w:val="22"/>
          <w:szCs w:val="22"/>
        </w:rPr>
        <w:t>ignal</w:t>
      </w:r>
      <w:r w:rsidR="001D6451" w:rsidRPr="00C65CE6">
        <w:rPr>
          <w:rFonts w:eastAsiaTheme="minorEastAsia"/>
          <w:sz w:val="22"/>
          <w:szCs w:val="22"/>
        </w:rPr>
        <w:t xml:space="preserve"> periodicities </w:t>
      </w:r>
      <w:r w:rsidR="00044419">
        <w:rPr>
          <w:rFonts w:eastAsiaTheme="minorEastAsia"/>
          <w:sz w:val="22"/>
          <w:szCs w:val="22"/>
        </w:rPr>
        <w:t>beyond</w:t>
      </w:r>
      <w:r w:rsidR="001D6451" w:rsidRPr="00C65CE6">
        <w:rPr>
          <w:rFonts w:eastAsiaTheme="minorEastAsia"/>
          <w:sz w:val="22"/>
          <w:szCs w:val="22"/>
        </w:rPr>
        <w:t xml:space="preserve"> </w:t>
      </w:r>
      <w:r w:rsidR="00A265B5">
        <w:rPr>
          <w:rFonts w:eastAsiaTheme="minorEastAsia" w:hint="eastAsia"/>
          <w:sz w:val="22"/>
          <w:szCs w:val="22"/>
        </w:rPr>
        <w:t>legacy NR operat</w:t>
      </w:r>
      <w:r w:rsidR="005B0BB7">
        <w:rPr>
          <w:rFonts w:eastAsiaTheme="minorEastAsia" w:hint="eastAsia"/>
          <w:sz w:val="22"/>
          <w:szCs w:val="22"/>
        </w:rPr>
        <w:t>ion</w:t>
      </w:r>
      <w:r w:rsidR="00DF6A8F">
        <w:rPr>
          <w:rFonts w:eastAsiaTheme="minorEastAsia" w:hint="eastAsia"/>
          <w:sz w:val="22"/>
          <w:szCs w:val="22"/>
        </w:rPr>
        <w:t xml:space="preserve"> </w:t>
      </w:r>
      <w:r w:rsidR="00044419">
        <w:rPr>
          <w:rFonts w:eastAsiaTheme="minorEastAsia" w:hint="eastAsia"/>
          <w:sz w:val="22"/>
          <w:szCs w:val="22"/>
        </w:rPr>
        <w:t>under</w:t>
      </w:r>
      <w:r w:rsidR="00B41E90">
        <w:rPr>
          <w:rFonts w:eastAsiaTheme="minorEastAsia" w:hint="eastAsia"/>
          <w:sz w:val="22"/>
          <w:szCs w:val="22"/>
        </w:rPr>
        <w:t xml:space="preserve"> the loaded situation</w:t>
      </w:r>
      <w:r w:rsidR="00252DD6" w:rsidRPr="00C65CE6">
        <w:rPr>
          <w:rFonts w:eastAsiaTheme="minorEastAsia"/>
          <w:sz w:val="22"/>
          <w:szCs w:val="22"/>
        </w:rPr>
        <w:t>,</w:t>
      </w:r>
      <w:r w:rsidR="00FF66E4" w:rsidRPr="00C65CE6">
        <w:rPr>
          <w:rFonts w:eastAsiaTheme="minorEastAsia"/>
          <w:sz w:val="22"/>
          <w:szCs w:val="22"/>
        </w:rPr>
        <w:t xml:space="preserve"> we have conducted a SLS simulation. </w:t>
      </w:r>
      <w:r w:rsidR="00B23D77" w:rsidRPr="00B23D77">
        <w:rPr>
          <w:rFonts w:eastAsiaTheme="minorEastAsia"/>
          <w:sz w:val="22"/>
          <w:szCs w:val="22"/>
        </w:rPr>
        <w:t>The comparison between the two operation modes is summarized as follows:</w:t>
      </w:r>
    </w:p>
    <w:p w14:paraId="3873F723" w14:textId="19A9B2D9" w:rsidR="00161587" w:rsidRDefault="006E0135" w:rsidP="00276DBC">
      <w:pPr>
        <w:pStyle w:val="ListParagraph"/>
        <w:numPr>
          <w:ilvl w:val="0"/>
          <w:numId w:val="42"/>
        </w:numPr>
        <w:ind w:leftChars="0"/>
        <w:jc w:val="both"/>
        <w:rPr>
          <w:rFonts w:eastAsiaTheme="minorEastAsia"/>
          <w:sz w:val="22"/>
          <w:szCs w:val="22"/>
        </w:rPr>
      </w:pPr>
      <w:r>
        <w:rPr>
          <w:rFonts w:eastAsiaTheme="minorEastAsia" w:hint="eastAsia"/>
          <w:sz w:val="22"/>
          <w:szCs w:val="22"/>
        </w:rPr>
        <w:t>SSB/clustered signal</w:t>
      </w:r>
      <w:r w:rsidR="00023E4C">
        <w:rPr>
          <w:rFonts w:eastAsiaTheme="minorEastAsia" w:hint="eastAsia"/>
          <w:sz w:val="22"/>
          <w:szCs w:val="22"/>
        </w:rPr>
        <w:t xml:space="preserve">: </w:t>
      </w:r>
      <w:r w:rsidR="000003DF">
        <w:rPr>
          <w:rFonts w:eastAsiaTheme="minorEastAsia" w:hint="eastAsia"/>
          <w:sz w:val="22"/>
          <w:szCs w:val="22"/>
        </w:rPr>
        <w:t>common signal</w:t>
      </w:r>
      <w:r w:rsidR="00776B82">
        <w:rPr>
          <w:rFonts w:eastAsiaTheme="minorEastAsia" w:hint="eastAsia"/>
          <w:sz w:val="22"/>
          <w:szCs w:val="22"/>
        </w:rPr>
        <w:t xml:space="preserve"> and data</w:t>
      </w:r>
      <w:r w:rsidR="000003DF">
        <w:rPr>
          <w:rFonts w:eastAsiaTheme="minorEastAsia" w:hint="eastAsia"/>
          <w:sz w:val="22"/>
          <w:szCs w:val="22"/>
        </w:rPr>
        <w:t xml:space="preserve"> </w:t>
      </w:r>
      <w:r w:rsidR="00776B82">
        <w:rPr>
          <w:rFonts w:eastAsiaTheme="minorEastAsia" w:hint="eastAsia"/>
          <w:sz w:val="22"/>
          <w:szCs w:val="22"/>
        </w:rPr>
        <w:t>transmission/receptions are clustered</w:t>
      </w:r>
      <w:r w:rsidR="00F01671">
        <w:rPr>
          <w:rFonts w:eastAsiaTheme="minorEastAsia" w:hint="eastAsia"/>
          <w:sz w:val="22"/>
          <w:szCs w:val="22"/>
        </w:rPr>
        <w:t xml:space="preserve"> within </w:t>
      </w:r>
      <w:r w:rsidR="0047789A">
        <w:rPr>
          <w:rFonts w:eastAsiaTheme="minorEastAsia" w:hint="eastAsia"/>
          <w:sz w:val="22"/>
          <w:szCs w:val="22"/>
        </w:rPr>
        <w:t>1</w:t>
      </w:r>
      <w:r w:rsidR="00F01671">
        <w:rPr>
          <w:rFonts w:eastAsiaTheme="minorEastAsia" w:hint="eastAsia"/>
          <w:sz w:val="22"/>
          <w:szCs w:val="22"/>
        </w:rPr>
        <w:t>0 ms duration</w:t>
      </w:r>
      <w:r w:rsidR="0086738F">
        <w:rPr>
          <w:rFonts w:eastAsiaTheme="minorEastAsia" w:hint="eastAsia"/>
          <w:sz w:val="22"/>
          <w:szCs w:val="22"/>
        </w:rPr>
        <w:t xml:space="preserve"> and </w:t>
      </w:r>
      <w:r w:rsidR="00F561D7">
        <w:rPr>
          <w:rFonts w:eastAsiaTheme="minorEastAsia" w:hint="eastAsia"/>
          <w:sz w:val="22"/>
          <w:szCs w:val="22"/>
        </w:rPr>
        <w:t xml:space="preserve">these </w:t>
      </w:r>
      <w:r w:rsidR="00333628">
        <w:rPr>
          <w:rFonts w:eastAsiaTheme="minorEastAsia" w:hint="eastAsia"/>
          <w:sz w:val="22"/>
          <w:szCs w:val="22"/>
        </w:rPr>
        <w:t xml:space="preserve">clustered </w:t>
      </w:r>
      <w:r w:rsidR="00F561D7">
        <w:rPr>
          <w:rFonts w:eastAsiaTheme="minorEastAsia" w:hint="eastAsia"/>
          <w:sz w:val="22"/>
          <w:szCs w:val="22"/>
        </w:rPr>
        <w:t>occasions</w:t>
      </w:r>
      <w:r w:rsidR="00333628">
        <w:rPr>
          <w:rFonts w:eastAsiaTheme="minorEastAsia" w:hint="eastAsia"/>
          <w:sz w:val="22"/>
          <w:szCs w:val="22"/>
        </w:rPr>
        <w:t xml:space="preserve"> are </w:t>
      </w:r>
      <w:r w:rsidR="0021411A">
        <w:rPr>
          <w:rFonts w:eastAsiaTheme="minorEastAsia" w:hint="eastAsia"/>
          <w:sz w:val="22"/>
          <w:szCs w:val="22"/>
        </w:rPr>
        <w:t xml:space="preserve">periodically </w:t>
      </w:r>
      <w:r w:rsidR="00483566">
        <w:rPr>
          <w:rFonts w:eastAsiaTheme="minorEastAsia" w:hint="eastAsia"/>
          <w:sz w:val="22"/>
          <w:szCs w:val="22"/>
        </w:rPr>
        <w:t xml:space="preserve">repeated </w:t>
      </w:r>
      <w:r w:rsidR="00B97CB1">
        <w:rPr>
          <w:rFonts w:eastAsiaTheme="minorEastAsia" w:hint="eastAsia"/>
          <w:sz w:val="22"/>
          <w:szCs w:val="22"/>
        </w:rPr>
        <w:t>with assumed periodicity (40/80/160 ms).</w:t>
      </w:r>
      <w:r w:rsidR="00D61A46">
        <w:rPr>
          <w:rFonts w:eastAsiaTheme="minorEastAsia" w:hint="eastAsia"/>
          <w:sz w:val="22"/>
          <w:szCs w:val="22"/>
        </w:rPr>
        <w:t xml:space="preserve"> When data</w:t>
      </w:r>
      <w:r w:rsidR="009735D3">
        <w:rPr>
          <w:rFonts w:eastAsiaTheme="minorEastAsia" w:hint="eastAsia"/>
          <w:sz w:val="22"/>
          <w:szCs w:val="22"/>
        </w:rPr>
        <w:t xml:space="preserve"> arrives</w:t>
      </w:r>
      <w:r w:rsidR="00D61A46">
        <w:rPr>
          <w:rFonts w:eastAsiaTheme="minorEastAsia" w:hint="eastAsia"/>
          <w:sz w:val="22"/>
          <w:szCs w:val="22"/>
        </w:rPr>
        <w:t xml:space="preserve">, </w:t>
      </w:r>
      <w:r w:rsidR="00803834">
        <w:rPr>
          <w:rFonts w:eastAsiaTheme="minorEastAsia" w:hint="eastAsia"/>
          <w:sz w:val="22"/>
          <w:szCs w:val="22"/>
        </w:rPr>
        <w:t xml:space="preserve">it is </w:t>
      </w:r>
      <w:r w:rsidR="008961E1">
        <w:rPr>
          <w:rFonts w:eastAsiaTheme="minorEastAsia" w:hint="eastAsia"/>
          <w:sz w:val="22"/>
          <w:szCs w:val="22"/>
        </w:rPr>
        <w:t>s</w:t>
      </w:r>
      <w:r w:rsidR="00D10AAF">
        <w:rPr>
          <w:rFonts w:eastAsiaTheme="minorEastAsia" w:hint="eastAsia"/>
          <w:sz w:val="22"/>
          <w:szCs w:val="22"/>
        </w:rPr>
        <w:t xml:space="preserve">cheduled on the </w:t>
      </w:r>
      <w:r w:rsidR="00304E4D">
        <w:rPr>
          <w:rFonts w:eastAsiaTheme="minorEastAsia" w:hint="eastAsia"/>
          <w:sz w:val="22"/>
          <w:szCs w:val="22"/>
        </w:rPr>
        <w:t xml:space="preserve">next available </w:t>
      </w:r>
      <w:r w:rsidR="00563C15">
        <w:rPr>
          <w:rFonts w:eastAsiaTheme="minorEastAsia" w:hint="eastAsia"/>
          <w:sz w:val="22"/>
          <w:szCs w:val="22"/>
        </w:rPr>
        <w:t xml:space="preserve">clustered </w:t>
      </w:r>
      <w:r w:rsidR="00F53970">
        <w:rPr>
          <w:rFonts w:eastAsiaTheme="minorEastAsia"/>
          <w:sz w:val="22"/>
          <w:szCs w:val="22"/>
        </w:rPr>
        <w:t>occasion</w:t>
      </w:r>
      <w:r w:rsidR="00B958F5">
        <w:rPr>
          <w:rFonts w:eastAsiaTheme="minorEastAsia" w:hint="eastAsia"/>
          <w:sz w:val="22"/>
          <w:szCs w:val="22"/>
        </w:rPr>
        <w:t xml:space="preserve"> and </w:t>
      </w:r>
      <w:r w:rsidR="007619AA">
        <w:rPr>
          <w:rFonts w:eastAsiaTheme="minorEastAsia" w:hint="eastAsia"/>
          <w:sz w:val="22"/>
          <w:szCs w:val="22"/>
        </w:rPr>
        <w:t>continues to be</w:t>
      </w:r>
      <w:r w:rsidR="007230B6">
        <w:rPr>
          <w:rFonts w:eastAsiaTheme="minorEastAsia" w:hint="eastAsia"/>
          <w:sz w:val="22"/>
          <w:szCs w:val="22"/>
        </w:rPr>
        <w:t xml:space="preserve"> transmitted </w:t>
      </w:r>
      <w:r w:rsidR="00161587" w:rsidRPr="00161587">
        <w:rPr>
          <w:rFonts w:eastAsiaTheme="minorEastAsia"/>
          <w:sz w:val="22"/>
          <w:szCs w:val="22"/>
        </w:rPr>
        <w:t xml:space="preserve">across consecutive </w:t>
      </w:r>
      <w:r w:rsidR="00161587">
        <w:rPr>
          <w:rFonts w:eastAsiaTheme="minorEastAsia" w:hint="eastAsia"/>
          <w:sz w:val="22"/>
          <w:szCs w:val="22"/>
        </w:rPr>
        <w:t xml:space="preserve">time </w:t>
      </w:r>
      <w:r w:rsidR="00161587" w:rsidRPr="00161587">
        <w:rPr>
          <w:rFonts w:eastAsiaTheme="minorEastAsia"/>
          <w:sz w:val="22"/>
          <w:szCs w:val="22"/>
        </w:rPr>
        <w:t>windows until the packet is fully delivered, even if it extends beyond the 10‑ms duration.</w:t>
      </w:r>
    </w:p>
    <w:p w14:paraId="609C2717" w14:textId="78786DB9" w:rsidR="004D41C9" w:rsidRPr="004D41C9" w:rsidRDefault="00FB2894" w:rsidP="004D41C9">
      <w:pPr>
        <w:pStyle w:val="ListParagraph"/>
        <w:numPr>
          <w:ilvl w:val="0"/>
          <w:numId w:val="42"/>
        </w:numPr>
        <w:ind w:leftChars="0"/>
        <w:jc w:val="both"/>
        <w:rPr>
          <w:rFonts w:eastAsiaTheme="minorEastAsia"/>
          <w:sz w:val="22"/>
          <w:szCs w:val="22"/>
        </w:rPr>
      </w:pPr>
      <w:r>
        <w:rPr>
          <w:rFonts w:eastAsiaTheme="minorEastAsia" w:hint="eastAsia"/>
          <w:sz w:val="22"/>
          <w:szCs w:val="22"/>
        </w:rPr>
        <w:t xml:space="preserve">Legacy </w:t>
      </w:r>
      <w:r w:rsidR="00D61A46" w:rsidRPr="004D41C9">
        <w:rPr>
          <w:rFonts w:eastAsiaTheme="minorEastAsia" w:hint="eastAsia"/>
          <w:sz w:val="22"/>
          <w:szCs w:val="22"/>
        </w:rPr>
        <w:t xml:space="preserve">NR </w:t>
      </w:r>
      <w:r w:rsidRPr="004D41C9">
        <w:rPr>
          <w:rFonts w:eastAsiaTheme="minorEastAsia" w:hint="eastAsia"/>
          <w:sz w:val="22"/>
          <w:szCs w:val="22"/>
        </w:rPr>
        <w:t>operation</w:t>
      </w:r>
      <w:r w:rsidR="00D61A46" w:rsidRPr="004D41C9">
        <w:rPr>
          <w:rFonts w:eastAsiaTheme="minorEastAsia" w:hint="eastAsia"/>
          <w:sz w:val="22"/>
          <w:szCs w:val="22"/>
        </w:rPr>
        <w:t xml:space="preserve">: </w:t>
      </w:r>
      <w:r w:rsidR="002C1CE9">
        <w:rPr>
          <w:rFonts w:eastAsiaTheme="minorEastAsia" w:hint="eastAsia"/>
          <w:sz w:val="22"/>
          <w:szCs w:val="22"/>
        </w:rPr>
        <w:t>c</w:t>
      </w:r>
      <w:r w:rsidR="004D41C9" w:rsidRPr="004D41C9">
        <w:rPr>
          <w:rFonts w:eastAsiaTheme="minorEastAsia"/>
          <w:sz w:val="22"/>
          <w:szCs w:val="22"/>
        </w:rPr>
        <w:t xml:space="preserve">ommon signals are transmitted within a 10‑ms window with the same assumed periodicities (40/80/160 ms), but data transmissions can occur at any time once data arrives. When data is generated, it is transmitted immediately in any available time slot and continues until completion. This corresponds to conventional NR </w:t>
      </w:r>
      <w:r w:rsidR="002C1CE9" w:rsidRPr="004D41C9">
        <w:rPr>
          <w:rFonts w:eastAsiaTheme="minorEastAsia"/>
          <w:sz w:val="22"/>
          <w:szCs w:val="22"/>
        </w:rPr>
        <w:t>behaviour</w:t>
      </w:r>
      <w:r w:rsidR="004D41C9" w:rsidRPr="004D41C9">
        <w:rPr>
          <w:rFonts w:eastAsiaTheme="minorEastAsia"/>
          <w:sz w:val="22"/>
          <w:szCs w:val="22"/>
        </w:rPr>
        <w:t xml:space="preserve"> with 20‑ms SSB periodicity and without the use of energy‑efficiency features such as cell DTX, UE DRX, or NW‑implementation‑based sleep mechanisms.</w:t>
      </w:r>
    </w:p>
    <w:p w14:paraId="7E0F8E35" w14:textId="7F52F931" w:rsidR="00535DF5" w:rsidRDefault="00535DF5" w:rsidP="00535DF5">
      <w:pPr>
        <w:jc w:val="both"/>
        <w:rPr>
          <w:rFonts w:eastAsiaTheme="minorEastAsia"/>
          <w:sz w:val="22"/>
          <w:szCs w:val="22"/>
        </w:rPr>
      </w:pPr>
    </w:p>
    <w:p w14:paraId="2D41F48A" w14:textId="4D5CA32D" w:rsidR="00CA5C07" w:rsidRPr="00CA5C07" w:rsidRDefault="00CA5C07" w:rsidP="00CA5C07">
      <w:pPr>
        <w:jc w:val="both"/>
        <w:rPr>
          <w:rFonts w:eastAsiaTheme="minorEastAsia"/>
          <w:sz w:val="22"/>
          <w:szCs w:val="22"/>
        </w:rPr>
      </w:pPr>
      <w:r w:rsidRPr="00CA5C07">
        <w:rPr>
          <w:rFonts w:eastAsiaTheme="minorEastAsia"/>
          <w:sz w:val="22"/>
          <w:szCs w:val="22"/>
        </w:rPr>
        <w:t xml:space="preserve">Figure 1 shows the relative power‑consumption ratio of periodic clustered‑signal transmission compared with the legacy NR </w:t>
      </w:r>
      <w:r w:rsidR="00841899">
        <w:rPr>
          <w:rFonts w:eastAsiaTheme="minorEastAsia" w:hint="eastAsia"/>
          <w:sz w:val="22"/>
          <w:szCs w:val="22"/>
        </w:rPr>
        <w:t xml:space="preserve">operation </w:t>
      </w:r>
      <w:r w:rsidRPr="00CA5C07">
        <w:rPr>
          <w:rFonts w:eastAsiaTheme="minorEastAsia"/>
          <w:sz w:val="22"/>
          <w:szCs w:val="22"/>
        </w:rPr>
        <w:t>for BS Categories 1 and 2. The simulation assumes operation in the 7 GHz band, and BS power‑model parameters are reused from TR 38.864. Detailed assumptions are provided in Appendix A.</w:t>
      </w:r>
    </w:p>
    <w:p w14:paraId="4FFDB1FC" w14:textId="3D3295E7" w:rsidR="006A276F" w:rsidRDefault="00CA5C07" w:rsidP="00CA5C07">
      <w:pPr>
        <w:jc w:val="both"/>
        <w:rPr>
          <w:rFonts w:eastAsiaTheme="minorEastAsia"/>
          <w:sz w:val="22"/>
          <w:szCs w:val="22"/>
        </w:rPr>
      </w:pPr>
      <w:r w:rsidRPr="00CA5C07">
        <w:rPr>
          <w:rFonts w:eastAsiaTheme="minorEastAsia"/>
          <w:sz w:val="22"/>
          <w:szCs w:val="22"/>
        </w:rPr>
        <w:t>Due to the clustering effect, increasing the periodicity from 20 ms to 40 ms already yields substantial NES gains—approximately 53% for Cat</w:t>
      </w:r>
      <w:r w:rsidR="00F962C6">
        <w:rPr>
          <w:rFonts w:eastAsiaTheme="minorEastAsia" w:hint="eastAsia"/>
          <w:sz w:val="22"/>
          <w:szCs w:val="22"/>
        </w:rPr>
        <w:t xml:space="preserve"> </w:t>
      </w:r>
      <w:r w:rsidRPr="00CA5C07">
        <w:rPr>
          <w:rFonts w:eastAsiaTheme="minorEastAsia"/>
          <w:sz w:val="22"/>
          <w:szCs w:val="22"/>
        </w:rPr>
        <w:t>1 and 46% for C</w:t>
      </w:r>
      <w:r w:rsidR="00F962C6">
        <w:rPr>
          <w:rFonts w:eastAsiaTheme="minorEastAsia" w:hint="eastAsia"/>
          <w:sz w:val="22"/>
          <w:szCs w:val="22"/>
        </w:rPr>
        <w:t>at</w:t>
      </w:r>
      <w:r w:rsidRPr="00CA5C07">
        <w:rPr>
          <w:rFonts w:eastAsiaTheme="minorEastAsia"/>
          <w:sz w:val="22"/>
          <w:szCs w:val="22"/>
        </w:rPr>
        <w:t> 2. Further gains are observed as the clustered‑signal periodicity increases: for Ca</w:t>
      </w:r>
      <w:r w:rsidR="007D290F">
        <w:rPr>
          <w:rFonts w:eastAsiaTheme="minorEastAsia" w:hint="eastAsia"/>
          <w:sz w:val="22"/>
          <w:szCs w:val="22"/>
        </w:rPr>
        <w:t>t</w:t>
      </w:r>
      <w:r w:rsidRPr="00CA5C07">
        <w:rPr>
          <w:rFonts w:eastAsiaTheme="minorEastAsia"/>
          <w:sz w:val="22"/>
          <w:szCs w:val="22"/>
        </w:rPr>
        <w:t> 1, NES improvements reach 70% at 80 ms and 77% at 160 ms; for C</w:t>
      </w:r>
      <w:r w:rsidR="007D290F">
        <w:rPr>
          <w:rFonts w:eastAsiaTheme="minorEastAsia" w:hint="eastAsia"/>
          <w:sz w:val="22"/>
          <w:szCs w:val="22"/>
        </w:rPr>
        <w:t>at</w:t>
      </w:r>
      <w:r w:rsidRPr="00CA5C07">
        <w:rPr>
          <w:rFonts w:eastAsiaTheme="minorEastAsia"/>
          <w:sz w:val="22"/>
          <w:szCs w:val="22"/>
        </w:rPr>
        <w:t> 2, the corresponding gains are 56% and 60%, respectively.</w:t>
      </w:r>
    </w:p>
    <w:p w14:paraId="612831D5" w14:textId="77777777" w:rsidR="00A17748" w:rsidRDefault="00A17748" w:rsidP="00FF66E4">
      <w:pPr>
        <w:jc w:val="both"/>
        <w:rPr>
          <w:rFonts w:eastAsiaTheme="minorEastAsia"/>
          <w:sz w:val="21"/>
          <w:szCs w:val="21"/>
        </w:rPr>
      </w:pPr>
    </w:p>
    <w:p w14:paraId="7422C0C1" w14:textId="1B09D7BE" w:rsidR="007B2067" w:rsidRDefault="003D685F" w:rsidP="00021BAB">
      <w:pPr>
        <w:jc w:val="center"/>
        <w:rPr>
          <w:rFonts w:eastAsiaTheme="minorEastAsia"/>
          <w:sz w:val="21"/>
          <w:szCs w:val="21"/>
        </w:rPr>
      </w:pPr>
      <w:r>
        <w:rPr>
          <w:rFonts w:eastAsiaTheme="minorEastAsia"/>
          <w:noProof/>
          <w:sz w:val="21"/>
          <w:szCs w:val="21"/>
        </w:rPr>
        <w:drawing>
          <wp:inline distT="0" distB="0" distL="0" distR="0" wp14:anchorId="24E1BFA7" wp14:editId="4BD93357">
            <wp:extent cx="4565552" cy="2734766"/>
            <wp:effectExtent l="0" t="0" r="6985" b="8890"/>
            <wp:docPr id="165042936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5781" cy="2746883"/>
                    </a:xfrm>
                    <a:prstGeom prst="rect">
                      <a:avLst/>
                    </a:prstGeom>
                    <a:noFill/>
                    <a:ln>
                      <a:noFill/>
                    </a:ln>
                  </pic:spPr>
                </pic:pic>
              </a:graphicData>
            </a:graphic>
          </wp:inline>
        </w:drawing>
      </w:r>
    </w:p>
    <w:p w14:paraId="7599104F" w14:textId="1689D708" w:rsidR="007B2067" w:rsidRPr="007B2067" w:rsidRDefault="007B2067" w:rsidP="00FE6C3F">
      <w:pPr>
        <w:jc w:val="center"/>
        <w:rPr>
          <w:rFonts w:eastAsiaTheme="minorEastAsia"/>
          <w:sz w:val="21"/>
          <w:szCs w:val="21"/>
        </w:rPr>
      </w:pPr>
      <w:r>
        <w:rPr>
          <w:rFonts w:eastAsiaTheme="minorEastAsia"/>
          <w:sz w:val="21"/>
          <w:szCs w:val="21"/>
        </w:rPr>
        <w:tab/>
      </w:r>
      <w:r>
        <w:rPr>
          <w:rFonts w:eastAsiaTheme="minorEastAsia" w:hint="eastAsia"/>
          <w:sz w:val="21"/>
          <w:szCs w:val="21"/>
        </w:rPr>
        <w:t xml:space="preserve">Figure </w:t>
      </w:r>
      <w:r w:rsidR="008A1A37">
        <w:rPr>
          <w:rFonts w:eastAsiaTheme="minorEastAsia" w:hint="eastAsia"/>
          <w:sz w:val="21"/>
          <w:szCs w:val="21"/>
        </w:rPr>
        <w:t>1</w:t>
      </w:r>
      <w:r>
        <w:rPr>
          <w:rFonts w:eastAsiaTheme="minorEastAsia" w:hint="eastAsia"/>
          <w:sz w:val="21"/>
          <w:szCs w:val="21"/>
        </w:rPr>
        <w:t xml:space="preserve">: Relative power </w:t>
      </w:r>
      <w:r>
        <w:rPr>
          <w:rFonts w:eastAsiaTheme="minorEastAsia"/>
          <w:sz w:val="21"/>
          <w:szCs w:val="21"/>
        </w:rPr>
        <w:t>consumption</w:t>
      </w:r>
      <w:r>
        <w:rPr>
          <w:rFonts w:eastAsiaTheme="minorEastAsia" w:hint="eastAsia"/>
          <w:sz w:val="21"/>
          <w:szCs w:val="21"/>
        </w:rPr>
        <w:t xml:space="preserve"> ratio compared with </w:t>
      </w:r>
      <w:r w:rsidR="002D231B">
        <w:rPr>
          <w:rFonts w:eastAsiaTheme="minorEastAsia" w:hint="eastAsia"/>
          <w:sz w:val="21"/>
          <w:szCs w:val="21"/>
        </w:rPr>
        <w:t xml:space="preserve">the legacy </w:t>
      </w:r>
      <w:r w:rsidR="006945B7">
        <w:rPr>
          <w:rFonts w:eastAsiaTheme="minorEastAsia" w:hint="eastAsia"/>
          <w:sz w:val="21"/>
          <w:szCs w:val="21"/>
        </w:rPr>
        <w:t xml:space="preserve">NR </w:t>
      </w:r>
      <w:r w:rsidR="002D231B">
        <w:rPr>
          <w:rFonts w:eastAsiaTheme="minorEastAsia" w:hint="eastAsia"/>
          <w:sz w:val="21"/>
          <w:szCs w:val="21"/>
        </w:rPr>
        <w:t>operation</w:t>
      </w:r>
      <w:r w:rsidR="006945B7">
        <w:rPr>
          <w:rFonts w:eastAsiaTheme="minorEastAsia" w:hint="eastAsia"/>
          <w:sz w:val="21"/>
          <w:szCs w:val="21"/>
        </w:rPr>
        <w:t xml:space="preserve"> </w:t>
      </w:r>
    </w:p>
    <w:p w14:paraId="6358AAC5" w14:textId="77777777" w:rsidR="007B2067" w:rsidRDefault="007B2067" w:rsidP="00FF66E4">
      <w:pPr>
        <w:jc w:val="both"/>
        <w:rPr>
          <w:rFonts w:eastAsiaTheme="minorEastAsia"/>
          <w:sz w:val="21"/>
          <w:szCs w:val="21"/>
        </w:rPr>
      </w:pPr>
    </w:p>
    <w:p w14:paraId="20B222A0" w14:textId="1D2AC58A" w:rsidR="002F3A87" w:rsidRPr="00AE1EB0" w:rsidRDefault="002F3A87" w:rsidP="002F3A87">
      <w:pPr>
        <w:rPr>
          <w:b/>
          <w:sz w:val="22"/>
          <w:szCs w:val="22"/>
          <w:u w:val="single"/>
        </w:rPr>
      </w:pPr>
      <w:bookmarkStart w:id="8" w:name="_Hlk220710547"/>
      <w:r w:rsidRPr="002E20EF">
        <w:rPr>
          <w:rFonts w:eastAsiaTheme="minorEastAsia" w:hint="eastAsia"/>
          <w:b/>
          <w:sz w:val="22"/>
          <w:szCs w:val="22"/>
          <w:u w:val="single"/>
        </w:rPr>
        <w:t>Observation</w:t>
      </w:r>
      <w:r w:rsidRPr="00AE1EB0">
        <w:rPr>
          <w:rFonts w:hint="eastAsia"/>
          <w:b/>
          <w:sz w:val="22"/>
          <w:szCs w:val="22"/>
          <w:u w:val="single"/>
        </w:rPr>
        <w:t xml:space="preserve"> </w:t>
      </w:r>
      <w:r w:rsidR="004E7E2F">
        <w:rPr>
          <w:rFonts w:hint="eastAsia"/>
          <w:b/>
          <w:sz w:val="22"/>
          <w:szCs w:val="22"/>
          <w:u w:val="single"/>
        </w:rPr>
        <w:t>3</w:t>
      </w:r>
      <w:r w:rsidRPr="00AE1EB0">
        <w:rPr>
          <w:rFonts w:hint="eastAsia"/>
          <w:b/>
          <w:sz w:val="22"/>
          <w:szCs w:val="22"/>
          <w:u w:val="single"/>
        </w:rPr>
        <w:t xml:space="preserve">: </w:t>
      </w:r>
    </w:p>
    <w:p w14:paraId="2DB2EEFF" w14:textId="6D132A1A" w:rsidR="0067608E" w:rsidRPr="00D65734" w:rsidRDefault="0067608E" w:rsidP="00691489">
      <w:pPr>
        <w:pStyle w:val="ListParagraph"/>
        <w:numPr>
          <w:ilvl w:val="0"/>
          <w:numId w:val="42"/>
        </w:numPr>
        <w:ind w:leftChars="0"/>
        <w:jc w:val="both"/>
        <w:rPr>
          <w:rFonts w:eastAsiaTheme="minorEastAsia"/>
          <w:sz w:val="22"/>
          <w:szCs w:val="22"/>
        </w:rPr>
      </w:pPr>
      <w:r w:rsidRPr="0067608E">
        <w:rPr>
          <w:rFonts w:eastAsiaTheme="minorEastAsia"/>
          <w:sz w:val="22"/>
          <w:szCs w:val="22"/>
        </w:rPr>
        <w:t xml:space="preserve">From </w:t>
      </w:r>
      <w:r w:rsidR="00092B51">
        <w:rPr>
          <w:rFonts w:eastAsiaTheme="minorEastAsia" w:hint="eastAsia"/>
          <w:sz w:val="22"/>
          <w:szCs w:val="22"/>
        </w:rPr>
        <w:t>NES</w:t>
      </w:r>
      <w:r w:rsidRPr="0067608E">
        <w:rPr>
          <w:rFonts w:eastAsiaTheme="minorEastAsia"/>
          <w:sz w:val="22"/>
          <w:szCs w:val="22"/>
        </w:rPr>
        <w:t xml:space="preserve"> perspective, increasing the periodicity of clustered signal/channel transmissions</w:t>
      </w:r>
      <w:r w:rsidR="006B0780">
        <w:rPr>
          <w:rFonts w:eastAsiaTheme="minorEastAsia" w:hint="eastAsia"/>
          <w:sz w:val="22"/>
          <w:szCs w:val="22"/>
        </w:rPr>
        <w:t xml:space="preserve"> including SSB</w:t>
      </w:r>
      <w:r w:rsidRPr="0067608E">
        <w:rPr>
          <w:rFonts w:eastAsiaTheme="minorEastAsia"/>
          <w:sz w:val="22"/>
          <w:szCs w:val="22"/>
        </w:rPr>
        <w:t xml:space="preserve"> provides a clear advantage over the </w:t>
      </w:r>
      <w:r w:rsidR="00092B51">
        <w:rPr>
          <w:rFonts w:eastAsiaTheme="minorEastAsia" w:hint="eastAsia"/>
          <w:sz w:val="22"/>
          <w:szCs w:val="22"/>
        </w:rPr>
        <w:t xml:space="preserve">legacy </w:t>
      </w:r>
      <w:r w:rsidRPr="0067608E">
        <w:rPr>
          <w:rFonts w:eastAsiaTheme="minorEastAsia"/>
          <w:sz w:val="22"/>
          <w:szCs w:val="22"/>
        </w:rPr>
        <w:t xml:space="preserve">NR </w:t>
      </w:r>
      <w:r w:rsidR="00092B51">
        <w:rPr>
          <w:rFonts w:eastAsiaTheme="minorEastAsia" w:hint="eastAsia"/>
          <w:sz w:val="22"/>
          <w:szCs w:val="22"/>
        </w:rPr>
        <w:t>operation</w:t>
      </w:r>
      <w:r w:rsidRPr="0067608E">
        <w:rPr>
          <w:rFonts w:eastAsiaTheme="minorEastAsia"/>
          <w:sz w:val="22"/>
          <w:szCs w:val="22"/>
        </w:rPr>
        <w:t>.</w:t>
      </w:r>
    </w:p>
    <w:bookmarkEnd w:id="8"/>
    <w:p w14:paraId="426B55B6" w14:textId="77777777" w:rsidR="007B2067" w:rsidRDefault="007B2067" w:rsidP="00FF66E4">
      <w:pPr>
        <w:jc w:val="both"/>
        <w:rPr>
          <w:rFonts w:eastAsiaTheme="minorEastAsia"/>
          <w:sz w:val="22"/>
          <w:szCs w:val="22"/>
        </w:rPr>
      </w:pPr>
    </w:p>
    <w:p w14:paraId="734918A6" w14:textId="457713BA" w:rsidR="00062D61" w:rsidRPr="00062D61" w:rsidRDefault="00062D61" w:rsidP="00062D61">
      <w:pPr>
        <w:jc w:val="both"/>
        <w:rPr>
          <w:rFonts w:eastAsiaTheme="minorEastAsia"/>
          <w:sz w:val="22"/>
          <w:szCs w:val="22"/>
        </w:rPr>
      </w:pPr>
      <w:r w:rsidRPr="00062D61">
        <w:rPr>
          <w:rFonts w:eastAsiaTheme="minorEastAsia"/>
          <w:sz w:val="22"/>
          <w:szCs w:val="22"/>
        </w:rPr>
        <w:t xml:space="preserve">While clustering signal/channel occasions improves NES, it may negatively affect data‑delivery performance. To evaluate this impact, we </w:t>
      </w:r>
      <w:r w:rsidR="004A2330" w:rsidRPr="00062D61">
        <w:rPr>
          <w:rFonts w:eastAsiaTheme="minorEastAsia"/>
          <w:sz w:val="22"/>
          <w:szCs w:val="22"/>
        </w:rPr>
        <w:t>analysed</w:t>
      </w:r>
      <w:r w:rsidRPr="00062D61">
        <w:rPr>
          <w:rFonts w:eastAsiaTheme="minorEastAsia"/>
          <w:sz w:val="22"/>
          <w:szCs w:val="22"/>
        </w:rPr>
        <w:t xml:space="preserve"> QoS </w:t>
      </w:r>
      <w:r w:rsidR="004A2330" w:rsidRPr="004A2330">
        <w:rPr>
          <w:rFonts w:eastAsiaTheme="minorEastAsia"/>
          <w:sz w:val="22"/>
          <w:szCs w:val="22"/>
        </w:rPr>
        <w:t xml:space="preserve">performance </w:t>
      </w:r>
      <w:r w:rsidRPr="00062D61">
        <w:rPr>
          <w:rFonts w:eastAsiaTheme="minorEastAsia"/>
          <w:sz w:val="22"/>
          <w:szCs w:val="22"/>
        </w:rPr>
        <w:t>under a packet delay budget of 150 ms, representing a typical eMBB conversational‑video use case. Detailed simulation assumptions are provided in Appendix B.</w:t>
      </w:r>
    </w:p>
    <w:p w14:paraId="60D9D8D0" w14:textId="564394D6" w:rsidR="00062D61" w:rsidRDefault="00062D61" w:rsidP="00062D61">
      <w:pPr>
        <w:jc w:val="both"/>
        <w:rPr>
          <w:rFonts w:eastAsiaTheme="minorEastAsia"/>
          <w:sz w:val="22"/>
          <w:szCs w:val="22"/>
        </w:rPr>
      </w:pPr>
      <w:r w:rsidRPr="00062D61">
        <w:rPr>
          <w:rFonts w:eastAsiaTheme="minorEastAsia"/>
          <w:sz w:val="22"/>
          <w:szCs w:val="22"/>
        </w:rPr>
        <w:t>As shown in Figure 2, extending the SSB/clustered‑signal periodicity to 40 ms or 80 ms does not cause significant QoS degradation, with more than 98% of UEs meeting the 150 ms packet‑delivery budget. However, when the periodicity is extended to 160 ms, approximately 42% of packets fail to meet the 150 ms requirement. It should be noted that this SLS result assumes 100 MHz system bandwidth; increasing the bandwidth (e.g., to 200 MHz or 400 MHz) is expected to substantially improve QoS performance.</w:t>
      </w:r>
    </w:p>
    <w:p w14:paraId="7F98B158" w14:textId="774BCBE1" w:rsidR="007B2067" w:rsidRDefault="007B2067" w:rsidP="00FF66E4">
      <w:pPr>
        <w:jc w:val="both"/>
        <w:rPr>
          <w:rFonts w:eastAsiaTheme="minorEastAsia"/>
          <w:sz w:val="21"/>
          <w:szCs w:val="21"/>
        </w:rPr>
      </w:pPr>
    </w:p>
    <w:p w14:paraId="34BC9B85" w14:textId="7184A7F2" w:rsidR="007B2067" w:rsidRDefault="00EC01DF" w:rsidP="00FE6C3F">
      <w:pPr>
        <w:jc w:val="center"/>
        <w:rPr>
          <w:rFonts w:eastAsiaTheme="minorEastAsia"/>
          <w:sz w:val="21"/>
          <w:szCs w:val="21"/>
        </w:rPr>
      </w:pPr>
      <w:r>
        <w:rPr>
          <w:rFonts w:eastAsiaTheme="minorEastAsia"/>
          <w:noProof/>
          <w:sz w:val="21"/>
          <w:szCs w:val="21"/>
        </w:rPr>
        <w:drawing>
          <wp:inline distT="0" distB="0" distL="0" distR="0" wp14:anchorId="1E0092B5" wp14:editId="1281D48B">
            <wp:extent cx="2928347" cy="2402006"/>
            <wp:effectExtent l="0" t="0" r="5715" b="0"/>
            <wp:docPr id="187416834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882" cy="2406546"/>
                    </a:xfrm>
                    <a:prstGeom prst="rect">
                      <a:avLst/>
                    </a:prstGeom>
                    <a:noFill/>
                    <a:ln>
                      <a:noFill/>
                    </a:ln>
                  </pic:spPr>
                </pic:pic>
              </a:graphicData>
            </a:graphic>
          </wp:inline>
        </w:drawing>
      </w:r>
    </w:p>
    <w:p w14:paraId="7BB88266" w14:textId="169D91BC" w:rsidR="00E63C50" w:rsidRDefault="007B2067" w:rsidP="00FE6C3F">
      <w:pPr>
        <w:jc w:val="center"/>
        <w:rPr>
          <w:rFonts w:eastAsiaTheme="minorEastAsia"/>
          <w:sz w:val="21"/>
          <w:szCs w:val="21"/>
        </w:rPr>
      </w:pPr>
      <w:r>
        <w:rPr>
          <w:rFonts w:eastAsiaTheme="minorEastAsia" w:hint="eastAsia"/>
          <w:sz w:val="21"/>
          <w:szCs w:val="21"/>
        </w:rPr>
        <w:t xml:space="preserve">Figure </w:t>
      </w:r>
      <w:r w:rsidR="00163C93">
        <w:rPr>
          <w:rFonts w:eastAsiaTheme="minorEastAsia" w:hint="eastAsia"/>
          <w:sz w:val="21"/>
          <w:szCs w:val="21"/>
        </w:rPr>
        <w:t>2</w:t>
      </w:r>
      <w:r>
        <w:rPr>
          <w:rFonts w:eastAsiaTheme="minorEastAsia" w:hint="eastAsia"/>
          <w:sz w:val="21"/>
          <w:szCs w:val="21"/>
        </w:rPr>
        <w:t xml:space="preserve">: </w:t>
      </w:r>
      <w:r w:rsidR="0061664C">
        <w:rPr>
          <w:rFonts w:eastAsiaTheme="minorEastAsia" w:hint="eastAsia"/>
          <w:sz w:val="21"/>
          <w:szCs w:val="21"/>
        </w:rPr>
        <w:t xml:space="preserve">QoS ratio </w:t>
      </w:r>
      <w:r w:rsidR="00E63C50">
        <w:rPr>
          <w:rFonts w:eastAsiaTheme="minorEastAsia" w:hint="eastAsia"/>
          <w:sz w:val="21"/>
          <w:szCs w:val="21"/>
        </w:rPr>
        <w:t>for the delay budge of 150 ms</w:t>
      </w:r>
      <w:r w:rsidR="00D37030">
        <w:rPr>
          <w:rFonts w:eastAsiaTheme="minorEastAsia" w:hint="eastAsia"/>
          <w:sz w:val="21"/>
          <w:szCs w:val="21"/>
        </w:rPr>
        <w:t xml:space="preserve"> for </w:t>
      </w:r>
      <w:r w:rsidR="00D37030">
        <w:rPr>
          <w:rFonts w:eastAsiaTheme="minorEastAsia"/>
          <w:sz w:val="21"/>
          <w:szCs w:val="21"/>
        </w:rPr>
        <w:t>different</w:t>
      </w:r>
      <w:r w:rsidR="00D37030">
        <w:rPr>
          <w:rFonts w:eastAsiaTheme="minorEastAsia" w:hint="eastAsia"/>
          <w:sz w:val="21"/>
          <w:szCs w:val="21"/>
        </w:rPr>
        <w:t xml:space="preserve"> periodicity {40/80/160} ms</w:t>
      </w:r>
    </w:p>
    <w:p w14:paraId="0B8060D2" w14:textId="7FEECDAB" w:rsidR="007B2067" w:rsidRPr="007B2067" w:rsidRDefault="0061664C" w:rsidP="00FE6C3F">
      <w:pPr>
        <w:jc w:val="center"/>
        <w:rPr>
          <w:rFonts w:eastAsiaTheme="minorEastAsia"/>
          <w:sz w:val="21"/>
          <w:szCs w:val="21"/>
        </w:rPr>
      </w:pPr>
      <w:r>
        <w:rPr>
          <w:rFonts w:eastAsiaTheme="minorEastAsia" w:hint="eastAsia"/>
          <w:sz w:val="21"/>
          <w:szCs w:val="21"/>
        </w:rPr>
        <w:t xml:space="preserve">(How much of the packets scheduled were delivered within the </w:t>
      </w:r>
      <w:r w:rsidR="00D37030">
        <w:rPr>
          <w:rFonts w:eastAsiaTheme="minorEastAsia" w:hint="eastAsia"/>
          <w:sz w:val="21"/>
          <w:szCs w:val="21"/>
        </w:rPr>
        <w:t xml:space="preserve">determined </w:t>
      </w:r>
      <w:r>
        <w:rPr>
          <w:rFonts w:eastAsiaTheme="minorEastAsia" w:hint="eastAsia"/>
          <w:sz w:val="21"/>
          <w:szCs w:val="21"/>
        </w:rPr>
        <w:t>delay budged)</w:t>
      </w:r>
    </w:p>
    <w:p w14:paraId="63638114" w14:textId="320C22E3" w:rsidR="007B2067" w:rsidRDefault="007B2067" w:rsidP="00FF66E4">
      <w:pPr>
        <w:jc w:val="both"/>
        <w:rPr>
          <w:rFonts w:eastAsiaTheme="minorEastAsia"/>
          <w:sz w:val="21"/>
          <w:szCs w:val="21"/>
        </w:rPr>
      </w:pPr>
    </w:p>
    <w:p w14:paraId="401327DD" w14:textId="16A33469" w:rsidR="002F3A87" w:rsidRPr="00AE1EB0" w:rsidRDefault="002F3A87" w:rsidP="002F3A87">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2B1C74">
        <w:rPr>
          <w:rFonts w:hint="eastAsia"/>
          <w:b/>
          <w:sz w:val="22"/>
          <w:szCs w:val="22"/>
          <w:u w:val="single"/>
        </w:rPr>
        <w:t>4</w:t>
      </w:r>
      <w:r w:rsidRPr="00AE1EB0">
        <w:rPr>
          <w:rFonts w:hint="eastAsia"/>
          <w:b/>
          <w:sz w:val="22"/>
          <w:szCs w:val="22"/>
          <w:u w:val="single"/>
        </w:rPr>
        <w:t xml:space="preserve">: </w:t>
      </w:r>
    </w:p>
    <w:p w14:paraId="37E2B663" w14:textId="0D25547A" w:rsidR="00265640" w:rsidRDefault="00265640" w:rsidP="00811864">
      <w:pPr>
        <w:pStyle w:val="ListParagraph"/>
        <w:numPr>
          <w:ilvl w:val="0"/>
          <w:numId w:val="42"/>
        </w:numPr>
        <w:ind w:leftChars="0"/>
        <w:jc w:val="both"/>
        <w:rPr>
          <w:rFonts w:eastAsiaTheme="minorEastAsia"/>
          <w:sz w:val="22"/>
          <w:szCs w:val="22"/>
        </w:rPr>
      </w:pPr>
      <w:r w:rsidRPr="00265640">
        <w:rPr>
          <w:rFonts w:eastAsiaTheme="minorEastAsia"/>
          <w:sz w:val="22"/>
          <w:szCs w:val="22"/>
        </w:rPr>
        <w:t xml:space="preserve">At least for SSB/clustered‑signal periodicities of 40 ms and 80 ms, </w:t>
      </w:r>
      <w:r w:rsidR="00404B13" w:rsidRPr="00404B13">
        <w:rPr>
          <w:rFonts w:eastAsiaTheme="minorEastAsia"/>
          <w:sz w:val="22"/>
          <w:szCs w:val="22"/>
        </w:rPr>
        <w:t>we observed negligible QoS degradation for general eMBB use cases.</w:t>
      </w:r>
    </w:p>
    <w:p w14:paraId="54D21F85" w14:textId="77777777" w:rsidR="00A51FDA" w:rsidRDefault="00A51FDA" w:rsidP="00A51FDA">
      <w:pPr>
        <w:jc w:val="both"/>
        <w:rPr>
          <w:rFonts w:eastAsiaTheme="minorEastAsia"/>
          <w:sz w:val="22"/>
          <w:szCs w:val="22"/>
        </w:rPr>
      </w:pPr>
    </w:p>
    <w:p w14:paraId="358659E9" w14:textId="25A476BA" w:rsidR="00A51FDA" w:rsidRPr="00691489" w:rsidRDefault="00A51FDA" w:rsidP="00A51FDA">
      <w:pPr>
        <w:jc w:val="both"/>
        <w:rPr>
          <w:rFonts w:eastAsiaTheme="minorEastAsia" w:hint="eastAsia"/>
          <w:sz w:val="22"/>
          <w:szCs w:val="22"/>
        </w:rPr>
      </w:pPr>
      <w:r w:rsidRPr="00A51FDA">
        <w:rPr>
          <w:rFonts w:eastAsiaTheme="minorEastAsia"/>
          <w:sz w:val="22"/>
          <w:szCs w:val="22"/>
        </w:rPr>
        <w:t>Given that SSB/clustered‑signal periodicities of 40 ms and 80 ms show no noticeable QoS degradation for general eMBB use cases, extending the SSB periodicity is well justified. Considering the substantial network‑energy‑saving benefits demonstrated by longer periodicities, periodicity extension should serve as a baseline direction for the 6G‑R discussion on SSB design.</w:t>
      </w:r>
    </w:p>
    <w:p w14:paraId="1D5B672E" w14:textId="77777777" w:rsidR="002570A0" w:rsidRPr="00C65CE6" w:rsidRDefault="002570A0" w:rsidP="00FE6C3F">
      <w:pPr>
        <w:rPr>
          <w:rFonts w:eastAsiaTheme="minorEastAsia"/>
          <w:sz w:val="22"/>
          <w:szCs w:val="22"/>
        </w:rPr>
      </w:pPr>
    </w:p>
    <w:p w14:paraId="1D422A15" w14:textId="1EE57E03" w:rsidR="007F5A6F" w:rsidRPr="00C65CE6" w:rsidRDefault="00986058" w:rsidP="00026852">
      <w:pPr>
        <w:jc w:val="both"/>
        <w:rPr>
          <w:rFonts w:eastAsiaTheme="minorEastAsia"/>
          <w:sz w:val="22"/>
          <w:szCs w:val="22"/>
        </w:rPr>
      </w:pPr>
      <w:r w:rsidRPr="00C65CE6">
        <w:rPr>
          <w:rFonts w:eastAsiaTheme="minorEastAsia"/>
          <w:sz w:val="22"/>
          <w:szCs w:val="22"/>
        </w:rPr>
        <w:t xml:space="preserve">In the meantime, we fully understand that just to extend SSB periodicity (especially for CD-SSB on sync raster) will strongly impact </w:t>
      </w:r>
      <w:r w:rsidR="008F2875" w:rsidRPr="00C65CE6">
        <w:rPr>
          <w:rFonts w:eastAsiaTheme="minorEastAsia"/>
          <w:sz w:val="22"/>
          <w:szCs w:val="22"/>
        </w:rPr>
        <w:t xml:space="preserve">some drawbacks (e.g., </w:t>
      </w:r>
      <w:r w:rsidR="009E7FD0" w:rsidRPr="00C65CE6">
        <w:rPr>
          <w:rFonts w:eastAsiaTheme="minorEastAsia"/>
          <w:sz w:val="22"/>
          <w:szCs w:val="22"/>
        </w:rPr>
        <w:t>UE-side cell search selection complexity</w:t>
      </w:r>
      <w:r w:rsidR="008F2875" w:rsidRPr="00C65CE6">
        <w:rPr>
          <w:rFonts w:eastAsiaTheme="minorEastAsia"/>
          <w:sz w:val="22"/>
          <w:szCs w:val="22"/>
        </w:rPr>
        <w:t>)</w:t>
      </w:r>
      <w:r w:rsidR="00970902" w:rsidRPr="00C65CE6">
        <w:rPr>
          <w:rFonts w:eastAsiaTheme="minorEastAsia"/>
          <w:sz w:val="22"/>
          <w:szCs w:val="22"/>
        </w:rPr>
        <w:t>. Therefore,</w:t>
      </w:r>
      <w:r w:rsidR="004031E6" w:rsidRPr="00C65CE6">
        <w:rPr>
          <w:rFonts w:eastAsiaTheme="minorEastAsia"/>
          <w:sz w:val="22"/>
          <w:szCs w:val="22"/>
        </w:rPr>
        <w:t xml:space="preserve"> </w:t>
      </w:r>
      <w:r w:rsidR="00B411CA" w:rsidRPr="00C65CE6">
        <w:rPr>
          <w:rFonts w:eastAsiaTheme="minorEastAsia"/>
          <w:sz w:val="22"/>
          <w:szCs w:val="22"/>
        </w:rPr>
        <w:t xml:space="preserve">we should </w:t>
      </w:r>
      <w:r w:rsidR="0069412A" w:rsidRPr="00C65CE6">
        <w:rPr>
          <w:rFonts w:eastAsiaTheme="minorEastAsia"/>
          <w:sz w:val="22"/>
          <w:szCs w:val="22"/>
        </w:rPr>
        <w:t xml:space="preserve">consider SSB periodicity </w:t>
      </w:r>
      <w:r w:rsidR="00CE2956" w:rsidRPr="00C65CE6">
        <w:rPr>
          <w:rFonts w:eastAsiaTheme="minorEastAsia"/>
          <w:sz w:val="22"/>
          <w:szCs w:val="22"/>
        </w:rPr>
        <w:t>extension</w:t>
      </w:r>
      <w:r w:rsidR="0069412A" w:rsidRPr="00C65CE6">
        <w:rPr>
          <w:rFonts w:eastAsiaTheme="minorEastAsia"/>
          <w:sz w:val="22"/>
          <w:szCs w:val="22"/>
        </w:rPr>
        <w:t xml:space="preserve"> by balancing the network energy saving as well as UE-side</w:t>
      </w:r>
      <w:r w:rsidR="00C4535B" w:rsidRPr="00C65CE6">
        <w:rPr>
          <w:rFonts w:eastAsiaTheme="minorEastAsia"/>
          <w:sz w:val="22"/>
          <w:szCs w:val="22"/>
        </w:rPr>
        <w:t>’s</w:t>
      </w:r>
      <w:r w:rsidR="0069412A" w:rsidRPr="00C65CE6">
        <w:rPr>
          <w:rFonts w:eastAsiaTheme="minorEastAsia"/>
          <w:sz w:val="22"/>
          <w:szCs w:val="22"/>
        </w:rPr>
        <w:t xml:space="preserve"> </w:t>
      </w:r>
      <w:r w:rsidR="005E16C9" w:rsidRPr="00C65CE6">
        <w:rPr>
          <w:rFonts w:eastAsiaTheme="minorEastAsia"/>
          <w:sz w:val="22"/>
          <w:szCs w:val="22"/>
        </w:rPr>
        <w:t>drawbacks and</w:t>
      </w:r>
      <w:r w:rsidR="0069412A" w:rsidRPr="00C65CE6">
        <w:rPr>
          <w:rFonts w:eastAsiaTheme="minorEastAsia"/>
          <w:sz w:val="22"/>
          <w:szCs w:val="22"/>
        </w:rPr>
        <w:t xml:space="preserve"> </w:t>
      </w:r>
      <w:r w:rsidR="009D39F4" w:rsidRPr="00C65CE6">
        <w:rPr>
          <w:rFonts w:eastAsiaTheme="minorEastAsia"/>
          <w:sz w:val="22"/>
          <w:szCs w:val="22"/>
        </w:rPr>
        <w:t xml:space="preserve">allowing to extend the SSB periodicity </w:t>
      </w:r>
      <w:r w:rsidR="00E94C91" w:rsidRPr="00C65CE6">
        <w:rPr>
          <w:rFonts w:eastAsiaTheme="minorEastAsia"/>
          <w:sz w:val="22"/>
          <w:szCs w:val="22"/>
        </w:rPr>
        <w:t>may need to</w:t>
      </w:r>
      <w:r w:rsidR="009D39F4" w:rsidRPr="00C65CE6">
        <w:rPr>
          <w:rFonts w:eastAsiaTheme="minorEastAsia"/>
          <w:sz w:val="22"/>
          <w:szCs w:val="22"/>
        </w:rPr>
        <w:t xml:space="preserve"> come with some measures to alleviate UE-side drawback</w:t>
      </w:r>
      <w:r w:rsidR="009E7FD0" w:rsidRPr="00C65CE6">
        <w:rPr>
          <w:rFonts w:eastAsiaTheme="minorEastAsia"/>
          <w:sz w:val="22"/>
          <w:szCs w:val="22"/>
        </w:rPr>
        <w:t>s</w:t>
      </w:r>
      <w:r w:rsidR="003251E8" w:rsidRPr="00C65CE6">
        <w:rPr>
          <w:rFonts w:eastAsiaTheme="minorEastAsia"/>
          <w:sz w:val="22"/>
          <w:szCs w:val="22"/>
        </w:rPr>
        <w:t xml:space="preserve"> (e.g., reduce the number of sync raster point</w:t>
      </w:r>
      <w:r w:rsidR="00DD7B81" w:rsidRPr="00C65CE6">
        <w:rPr>
          <w:rFonts w:eastAsiaTheme="minorEastAsia"/>
          <w:sz w:val="22"/>
          <w:szCs w:val="22"/>
        </w:rPr>
        <w:t>s, repetitive transmission of SSB within a short period of time</w:t>
      </w:r>
      <w:r w:rsidR="0038521C" w:rsidRPr="00C65CE6">
        <w:rPr>
          <w:rFonts w:eastAsiaTheme="minorEastAsia"/>
          <w:sz w:val="22"/>
          <w:szCs w:val="22"/>
        </w:rPr>
        <w:t>)</w:t>
      </w:r>
      <w:r w:rsidR="007F5A6F" w:rsidRPr="00C65CE6">
        <w:rPr>
          <w:rFonts w:eastAsiaTheme="minorEastAsia"/>
          <w:sz w:val="22"/>
          <w:szCs w:val="22"/>
        </w:rPr>
        <w:t>.</w:t>
      </w:r>
    </w:p>
    <w:p w14:paraId="1B6EC4D4" w14:textId="77777777" w:rsidR="009D6DE0" w:rsidRDefault="009D6DE0" w:rsidP="009D6DE0"/>
    <w:p w14:paraId="3C3C79D0" w14:textId="6520060A" w:rsidR="00756F7D" w:rsidRPr="00AE1EB0" w:rsidRDefault="00756F7D" w:rsidP="00756F7D">
      <w:pPr>
        <w:rPr>
          <w:b/>
          <w:sz w:val="22"/>
          <w:szCs w:val="22"/>
          <w:u w:val="single"/>
        </w:rPr>
      </w:pPr>
      <w:bookmarkStart w:id="9" w:name="_Hlk220589594"/>
      <w:r w:rsidRPr="00AE1EB0">
        <w:rPr>
          <w:b/>
          <w:sz w:val="22"/>
          <w:szCs w:val="22"/>
          <w:u w:val="single"/>
        </w:rPr>
        <w:t>P</w:t>
      </w:r>
      <w:r w:rsidRPr="00AE1EB0">
        <w:rPr>
          <w:rFonts w:hint="eastAsia"/>
          <w:b/>
          <w:sz w:val="22"/>
          <w:szCs w:val="22"/>
          <w:u w:val="single"/>
        </w:rPr>
        <w:t xml:space="preserve">roposal </w:t>
      </w:r>
      <w:r w:rsidR="00CC50F3">
        <w:rPr>
          <w:rFonts w:hint="eastAsia"/>
          <w:b/>
          <w:sz w:val="22"/>
          <w:szCs w:val="22"/>
          <w:u w:val="single"/>
        </w:rPr>
        <w:t>4</w:t>
      </w:r>
      <w:r w:rsidRPr="00AE1EB0">
        <w:rPr>
          <w:rFonts w:hint="eastAsia"/>
          <w:b/>
          <w:sz w:val="22"/>
          <w:szCs w:val="22"/>
          <w:u w:val="single"/>
        </w:rPr>
        <w:t xml:space="preserve">: </w:t>
      </w:r>
    </w:p>
    <w:bookmarkEnd w:id="9"/>
    <w:p w14:paraId="658790C6" w14:textId="4E764444" w:rsidR="00742F7E" w:rsidRPr="00691489" w:rsidRDefault="00640795" w:rsidP="007B4D68">
      <w:pPr>
        <w:pStyle w:val="ListParagraph"/>
        <w:numPr>
          <w:ilvl w:val="0"/>
          <w:numId w:val="42"/>
        </w:numPr>
        <w:ind w:leftChars="0"/>
      </w:pPr>
      <w:r w:rsidRPr="00691489">
        <w:rPr>
          <w:sz w:val="22"/>
          <w:szCs w:val="22"/>
          <w:lang w:val="en-US"/>
        </w:rPr>
        <w:t>Support longer than 20</w:t>
      </w:r>
      <w:r w:rsidR="00930C5D">
        <w:rPr>
          <w:rFonts w:hint="eastAsia"/>
          <w:sz w:val="22"/>
          <w:szCs w:val="22"/>
          <w:lang w:val="en-US"/>
        </w:rPr>
        <w:t xml:space="preserve"> </w:t>
      </w:r>
      <w:r w:rsidRPr="00691489">
        <w:rPr>
          <w:sz w:val="22"/>
          <w:szCs w:val="22"/>
          <w:lang w:val="en-US"/>
        </w:rPr>
        <w:t>ms</w:t>
      </w:r>
      <w:r w:rsidR="00A95EDE" w:rsidRPr="00691489">
        <w:rPr>
          <w:sz w:val="22"/>
          <w:szCs w:val="22"/>
          <w:lang w:val="en-US"/>
        </w:rPr>
        <w:t xml:space="preserve"> SSB periodicity for initial cell selection</w:t>
      </w:r>
    </w:p>
    <w:p w14:paraId="7B23FB36" w14:textId="0311811F" w:rsidR="00CD5B91" w:rsidRPr="008804AD" w:rsidRDefault="00742F7E" w:rsidP="00691489">
      <w:pPr>
        <w:pStyle w:val="ListParagraph"/>
        <w:numPr>
          <w:ilvl w:val="1"/>
          <w:numId w:val="42"/>
        </w:numPr>
        <w:ind w:leftChars="0"/>
      </w:pPr>
      <w:r>
        <w:rPr>
          <w:rFonts w:hint="eastAsia"/>
          <w:sz w:val="22"/>
          <w:szCs w:val="22"/>
          <w:lang w:val="en-US"/>
        </w:rPr>
        <w:t>W</w:t>
      </w:r>
      <w:r w:rsidR="00640795" w:rsidRPr="00691489">
        <w:rPr>
          <w:sz w:val="22"/>
          <w:szCs w:val="22"/>
          <w:lang w:val="en-US"/>
        </w:rPr>
        <w:t xml:space="preserve">hile open to </w:t>
      </w:r>
      <w:r w:rsidR="009A095F" w:rsidRPr="009A095F">
        <w:rPr>
          <w:sz w:val="22"/>
          <w:szCs w:val="22"/>
          <w:lang w:val="en-US"/>
        </w:rPr>
        <w:t>discussing</w:t>
      </w:r>
      <w:r w:rsidR="00640795" w:rsidRPr="00691489">
        <w:rPr>
          <w:sz w:val="22"/>
          <w:szCs w:val="22"/>
          <w:lang w:val="en-US"/>
        </w:rPr>
        <w:t xml:space="preserve"> the exact value from {40, 80, 160} ms</w:t>
      </w:r>
      <w:r w:rsidR="00166301" w:rsidRPr="00691489">
        <w:rPr>
          <w:sz w:val="22"/>
          <w:szCs w:val="22"/>
          <w:lang w:val="en-US"/>
        </w:rPr>
        <w:t xml:space="preserve"> with the consideration to alleviate UE-side drawbacks (e.g., cell search complexity</w:t>
      </w:r>
      <w:r w:rsidR="00AE2165">
        <w:rPr>
          <w:rFonts w:hint="eastAsia"/>
          <w:sz w:val="22"/>
          <w:szCs w:val="22"/>
          <w:lang w:val="en-US"/>
        </w:rPr>
        <w:t>, latency</w:t>
      </w:r>
      <w:r w:rsidR="00166301" w:rsidRPr="00691489">
        <w:rPr>
          <w:sz w:val="22"/>
          <w:szCs w:val="22"/>
          <w:lang w:val="en-US"/>
        </w:rPr>
        <w:t>)</w:t>
      </w:r>
    </w:p>
    <w:p w14:paraId="5B15443A" w14:textId="77777777" w:rsidR="00E47FFA" w:rsidRPr="00E47FFA" w:rsidRDefault="00E47FFA" w:rsidP="00E47FFA">
      <w:bookmarkStart w:id="10" w:name="_Hlk220712485"/>
    </w:p>
    <w:p w14:paraId="2A02D8E1" w14:textId="4A425168" w:rsidR="00C00332" w:rsidRPr="008B4353" w:rsidRDefault="00CD5B91" w:rsidP="008B4353">
      <w:pPr>
        <w:pStyle w:val="Heading3"/>
        <w:rPr>
          <w:b/>
        </w:rPr>
      </w:pPr>
      <w:r>
        <w:rPr>
          <w:rFonts w:hint="eastAsia"/>
          <w:b/>
        </w:rPr>
        <w:t xml:space="preserve">2.3.2 </w:t>
      </w:r>
      <w:r w:rsidRPr="00CD5B91">
        <w:rPr>
          <w:b/>
        </w:rPr>
        <w:t>Frequency domain Structure</w:t>
      </w:r>
    </w:p>
    <w:tbl>
      <w:tblPr>
        <w:tblStyle w:val="TableGrid"/>
        <w:tblW w:w="0" w:type="auto"/>
        <w:tblLook w:val="04A0" w:firstRow="1" w:lastRow="0" w:firstColumn="1" w:lastColumn="0" w:noHBand="0" w:noVBand="1"/>
      </w:tblPr>
      <w:tblGrid>
        <w:gridCol w:w="9962"/>
      </w:tblGrid>
      <w:tr w:rsidR="00CD7D05" w14:paraId="4CD6F67B" w14:textId="77777777" w:rsidTr="00FE6C3F">
        <w:tc>
          <w:tcPr>
            <w:tcW w:w="9972" w:type="dxa"/>
            <w:tcBorders>
              <w:top w:val="single" w:sz="4" w:space="0" w:color="auto"/>
              <w:left w:val="single" w:sz="4" w:space="0" w:color="auto"/>
              <w:bottom w:val="single" w:sz="4" w:space="0" w:color="auto"/>
              <w:right w:val="single" w:sz="4" w:space="0" w:color="auto"/>
            </w:tcBorders>
          </w:tcPr>
          <w:bookmarkEnd w:id="10"/>
          <w:p w14:paraId="7E09A041" w14:textId="77777777" w:rsidR="00CD7D05" w:rsidRPr="002156DF" w:rsidRDefault="00CD7D05" w:rsidP="00CD7D05">
            <w:pPr>
              <w:spacing w:after="0"/>
              <w:contextualSpacing/>
              <w:jc w:val="both"/>
              <w:rPr>
                <w:rFonts w:eastAsiaTheme="minorEastAsia"/>
                <w:sz w:val="20"/>
              </w:rPr>
            </w:pPr>
            <w:r w:rsidRPr="0007274F">
              <w:rPr>
                <w:rFonts w:eastAsia="Batang"/>
                <w:b/>
                <w:bCs/>
                <w:sz w:val="20"/>
                <w:u w:val="single"/>
                <w:lang w:eastAsia="x-none"/>
              </w:rPr>
              <w:t>Proposal 1:</w:t>
            </w:r>
            <w:r w:rsidRPr="0007274F">
              <w:rPr>
                <w:rFonts w:eastAsia="Batang"/>
                <w:sz w:val="20"/>
                <w:lang w:eastAsia="x-none"/>
              </w:rPr>
              <w:t xml:space="preserve"> </w:t>
            </w:r>
            <w:r w:rsidRPr="002156DF">
              <w:rPr>
                <w:rFonts w:eastAsiaTheme="minorEastAsia" w:hint="eastAsia"/>
                <w:b/>
                <w:bCs/>
                <w:sz w:val="20"/>
              </w:rPr>
              <w:t>@RAN#110</w:t>
            </w:r>
          </w:p>
          <w:p w14:paraId="5255E276" w14:textId="77777777" w:rsidR="00CD7D05" w:rsidRPr="004340BD" w:rsidRDefault="00CD7D05" w:rsidP="00CD7D05">
            <w:pPr>
              <w:pStyle w:val="ListParagraph"/>
              <w:numPr>
                <w:ilvl w:val="0"/>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6GR supports the operation (but not required to be optimized for performance) in a minimum spectrum allocation of 3MHz</w:t>
            </w:r>
            <w:r>
              <w:rPr>
                <w:rFonts w:eastAsia="Batang"/>
                <w:sz w:val="20"/>
                <w:highlight w:val="green"/>
                <w:lang w:eastAsia="x-none"/>
              </w:rPr>
              <w:t xml:space="preserve"> with a 15kHz SCS</w:t>
            </w:r>
          </w:p>
          <w:p w14:paraId="43DDA4A8" w14:textId="77777777" w:rsidR="00CD7D05" w:rsidRPr="004340BD" w:rsidRDefault="00CD7D05" w:rsidP="00CD7D05">
            <w:pPr>
              <w:spacing w:after="0"/>
              <w:ind w:left="936"/>
              <w:jc w:val="both"/>
              <w:rPr>
                <w:rFonts w:eastAsia="Batang"/>
                <w:sz w:val="20"/>
                <w:highlight w:val="green"/>
                <w:lang w:eastAsia="x-none"/>
              </w:rPr>
            </w:pPr>
            <w:r w:rsidRPr="004340BD">
              <w:rPr>
                <w:rFonts w:eastAsia="Batang"/>
                <w:sz w:val="20"/>
                <w:highlight w:val="green"/>
                <w:lang w:eastAsia="x-none"/>
              </w:rPr>
              <w:t xml:space="preserve">Note: the following agreement made in RAN1#123 still holds, with the clarification that the bandwidth in Opt 1 below is assumed to be at least 5MHz with a 15kHz SCS. </w:t>
            </w:r>
          </w:p>
          <w:p w14:paraId="29028811" w14:textId="77777777" w:rsidR="00CD7D05" w:rsidRPr="004340BD" w:rsidRDefault="00CD7D05" w:rsidP="00CD7D05">
            <w:pPr>
              <w:spacing w:after="0"/>
              <w:ind w:left="936"/>
              <w:jc w:val="both"/>
              <w:rPr>
                <w:rFonts w:eastAsia="Batang"/>
                <w:sz w:val="20"/>
                <w:highlight w:val="green"/>
                <w:lang w:eastAsia="x-none"/>
              </w:rPr>
            </w:pPr>
          </w:p>
          <w:p w14:paraId="612AAF25" w14:textId="77777777" w:rsidR="00CD7D05" w:rsidRPr="005A169B" w:rsidRDefault="00CD7D05" w:rsidP="00CD7D05">
            <w:pPr>
              <w:spacing w:after="0"/>
              <w:ind w:left="936"/>
              <w:rPr>
                <w:i/>
                <w:iCs/>
                <w:sz w:val="20"/>
                <w:highlight w:val="green"/>
              </w:rPr>
            </w:pPr>
            <w:r w:rsidRPr="005A169B">
              <w:rPr>
                <w:i/>
                <w:iCs/>
                <w:sz w:val="20"/>
                <w:highlight w:val="green"/>
              </w:rPr>
              <w:t>Agreement</w:t>
            </w:r>
          </w:p>
          <w:p w14:paraId="3D8DF668" w14:textId="77777777" w:rsidR="00CD7D05" w:rsidRPr="004340BD" w:rsidRDefault="00CD7D05" w:rsidP="00CD7D05">
            <w:pPr>
              <w:spacing w:after="0"/>
              <w:ind w:left="936"/>
              <w:rPr>
                <w:rFonts w:eastAsiaTheme="minorEastAsia"/>
                <w:i/>
                <w:iCs/>
                <w:sz w:val="20"/>
                <w:highlight w:val="green"/>
              </w:rPr>
            </w:pPr>
            <w:r w:rsidRPr="004340BD">
              <w:rPr>
                <w:rFonts w:eastAsiaTheme="minorEastAsia"/>
                <w:i/>
                <w:iCs/>
                <w:sz w:val="20"/>
                <w:highlight w:val="green"/>
              </w:rPr>
              <w:t>If the minimum</w:t>
            </w:r>
            <w:r w:rsidRPr="004340BD">
              <w:rPr>
                <w:i/>
                <w:iCs/>
                <w:sz w:val="20"/>
                <w:highlight w:val="green"/>
              </w:rPr>
              <w:t xml:space="preserve"> spectrum allocation</w:t>
            </w:r>
            <w:r w:rsidRPr="004340BD">
              <w:rPr>
                <w:rFonts w:eastAsiaTheme="minorEastAsia"/>
                <w:i/>
                <w:iCs/>
                <w:sz w:val="20"/>
                <w:highlight w:val="green"/>
              </w:rPr>
              <w:t xml:space="preserve"> is 3MHz with 15kHz SCS for 6GR,</w:t>
            </w:r>
          </w:p>
          <w:p w14:paraId="0A32D711" w14:textId="77777777" w:rsidR="00CD7D05" w:rsidRPr="004340BD" w:rsidRDefault="00CD7D05" w:rsidP="00CD7D05">
            <w:pPr>
              <w:pStyle w:val="ListParagraph"/>
              <w:numPr>
                <w:ilvl w:val="0"/>
                <w:numId w:val="39"/>
              </w:numPr>
              <w:overflowPunct/>
              <w:autoSpaceDE/>
              <w:autoSpaceDN/>
              <w:adjustRightInd/>
              <w:spacing w:after="0"/>
              <w:ind w:leftChars="0" w:left="1376"/>
              <w:textAlignment w:val="auto"/>
              <w:rPr>
                <w:i/>
                <w:iCs/>
                <w:sz w:val="20"/>
                <w:highlight w:val="green"/>
              </w:rPr>
            </w:pPr>
            <w:r w:rsidRPr="004340BD">
              <w:rPr>
                <w:i/>
                <w:iCs/>
                <w:sz w:val="20"/>
                <w:highlight w:val="green"/>
              </w:rPr>
              <w:t>Opt1: Design of the common signals/channels</w:t>
            </w:r>
            <w:r w:rsidRPr="004340BD">
              <w:rPr>
                <w:rFonts w:eastAsiaTheme="minorEastAsia"/>
                <w:i/>
                <w:iCs/>
                <w:sz w:val="20"/>
                <w:highlight w:val="green"/>
              </w:rPr>
              <w:t xml:space="preserve"> (at least for SSB)</w:t>
            </w:r>
            <w:r w:rsidRPr="004340BD">
              <w:rPr>
                <w:i/>
                <w:iCs/>
                <w:sz w:val="20"/>
                <w:highlight w:val="green"/>
              </w:rPr>
              <w:t xml:space="preserve"> for initial access by assuming </w:t>
            </w:r>
            <w:r w:rsidRPr="004340BD">
              <w:rPr>
                <w:rFonts w:eastAsiaTheme="minorEastAsia"/>
                <w:i/>
                <w:iCs/>
                <w:sz w:val="20"/>
                <w:highlight w:val="green"/>
              </w:rPr>
              <w:t>bandwidth</w:t>
            </w:r>
            <w:r w:rsidRPr="004340BD">
              <w:rPr>
                <w:i/>
                <w:iCs/>
                <w:sz w:val="20"/>
                <w:highlight w:val="green"/>
              </w:rPr>
              <w:t xml:space="preserve"> larger than </w:t>
            </w:r>
            <w:r w:rsidRPr="004340BD">
              <w:rPr>
                <w:rFonts w:eastAsiaTheme="minorEastAsia"/>
                <w:i/>
                <w:iCs/>
                <w:sz w:val="20"/>
                <w:highlight w:val="green"/>
              </w:rPr>
              <w:t>3MHz</w:t>
            </w:r>
            <w:r w:rsidRPr="004340BD">
              <w:rPr>
                <w:i/>
                <w:iCs/>
                <w:sz w:val="20"/>
                <w:highlight w:val="green"/>
              </w:rPr>
              <w:t>, which is applicable to any spectrum allocations</w:t>
            </w:r>
            <w:r w:rsidRPr="004340BD">
              <w:rPr>
                <w:rFonts w:eastAsiaTheme="minorEastAsia"/>
                <w:i/>
                <w:iCs/>
                <w:sz w:val="20"/>
                <w:highlight w:val="green"/>
              </w:rPr>
              <w:t xml:space="preserve"> with adjustment, if applicable</w:t>
            </w:r>
          </w:p>
          <w:p w14:paraId="5B714E23" w14:textId="77777777" w:rsidR="00CD7D05" w:rsidRPr="004340BD" w:rsidRDefault="00CD7D05" w:rsidP="00CD7D05">
            <w:pPr>
              <w:pStyle w:val="ListParagraph"/>
              <w:numPr>
                <w:ilvl w:val="0"/>
                <w:numId w:val="39"/>
              </w:numPr>
              <w:overflowPunct/>
              <w:autoSpaceDE/>
              <w:autoSpaceDN/>
              <w:adjustRightInd/>
              <w:spacing w:after="0"/>
              <w:ind w:leftChars="0" w:left="1376"/>
              <w:textAlignment w:val="auto"/>
              <w:rPr>
                <w:i/>
                <w:iCs/>
                <w:sz w:val="20"/>
                <w:highlight w:val="green"/>
              </w:rPr>
            </w:pPr>
            <w:r w:rsidRPr="004340BD">
              <w:rPr>
                <w:i/>
                <w:iCs/>
                <w:sz w:val="20"/>
                <w:highlight w:val="green"/>
              </w:rPr>
              <w:t>Opt2: A single design of the common signals/channels</w:t>
            </w:r>
            <w:r w:rsidRPr="004340BD">
              <w:rPr>
                <w:rFonts w:eastAsiaTheme="minorEastAsia"/>
                <w:i/>
                <w:iCs/>
                <w:sz w:val="20"/>
                <w:highlight w:val="green"/>
              </w:rPr>
              <w:t xml:space="preserve"> (at least for SSB)</w:t>
            </w:r>
            <w:r w:rsidRPr="004340BD">
              <w:rPr>
                <w:i/>
                <w:iCs/>
                <w:sz w:val="20"/>
                <w:highlight w:val="green"/>
              </w:rPr>
              <w:t xml:space="preserve"> for initial access by assuming minimum spectrum allocation as target bandwidth</w:t>
            </w:r>
            <w:r w:rsidRPr="004340BD">
              <w:rPr>
                <w:rFonts w:eastAsiaTheme="minorEastAsia"/>
                <w:i/>
                <w:iCs/>
                <w:sz w:val="20"/>
                <w:highlight w:val="green"/>
              </w:rPr>
              <w:t xml:space="preserve"> 3MHz</w:t>
            </w:r>
            <w:r w:rsidRPr="004340BD">
              <w:rPr>
                <w:i/>
                <w:iCs/>
                <w:sz w:val="20"/>
                <w:highlight w:val="green"/>
              </w:rPr>
              <w:t>,</w:t>
            </w:r>
            <w:r w:rsidRPr="004340BD">
              <w:rPr>
                <w:rFonts w:eastAsiaTheme="minorEastAsia"/>
                <w:i/>
                <w:iCs/>
                <w:sz w:val="20"/>
                <w:highlight w:val="green"/>
              </w:rPr>
              <w:t xml:space="preserve"> </w:t>
            </w:r>
            <w:r w:rsidRPr="004340BD">
              <w:rPr>
                <w:i/>
                <w:iCs/>
                <w:sz w:val="20"/>
                <w:highlight w:val="green"/>
              </w:rPr>
              <w:t>which is applicable to any spectrum allocations</w:t>
            </w:r>
          </w:p>
          <w:p w14:paraId="24CF7FF0" w14:textId="77777777" w:rsidR="00CD7D05" w:rsidRPr="002637C1" w:rsidRDefault="00CD7D05" w:rsidP="00CD7D05">
            <w:pPr>
              <w:spacing w:after="0"/>
              <w:ind w:left="936"/>
              <w:jc w:val="both"/>
              <w:rPr>
                <w:rFonts w:eastAsia="Batang"/>
                <w:sz w:val="20"/>
                <w:lang w:eastAsia="x-none"/>
              </w:rPr>
            </w:pPr>
          </w:p>
          <w:p w14:paraId="476BF141" w14:textId="77777777" w:rsidR="00CD7D05" w:rsidRPr="004340BD" w:rsidRDefault="00CD7D05" w:rsidP="00CD7D05">
            <w:pPr>
              <w:pStyle w:val="ListParagraph"/>
              <w:numPr>
                <w:ilvl w:val="0"/>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 xml:space="preserve">Regarding the smallest maximum UE bandwidth as discussed in the following RAN1 agreement, Opt 1 is excluded. Aim to conclude by RAN plenary no later than RAN#112 (June 2026). </w:t>
            </w:r>
          </w:p>
          <w:p w14:paraId="13132701" w14:textId="77777777" w:rsidR="00CD7D05" w:rsidRPr="004340BD" w:rsidRDefault="00CD7D05" w:rsidP="00CD7D05">
            <w:pPr>
              <w:pStyle w:val="ListParagraph"/>
              <w:numPr>
                <w:ilvl w:val="1"/>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RAN1 and RAN4 is tasked to continue providing more analysis accordingly.</w:t>
            </w:r>
          </w:p>
          <w:p w14:paraId="60CC036A" w14:textId="77777777" w:rsidR="00CD7D05" w:rsidRPr="004340BD" w:rsidRDefault="00CD7D05" w:rsidP="00CD7D05">
            <w:pPr>
              <w:pStyle w:val="ListParagraph"/>
              <w:numPr>
                <w:ilvl w:val="1"/>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Companies are encouraged to provide more analysis at RAN plenary particularly regarding the use cases, requirements, economy of scale, etc.</w:t>
            </w:r>
          </w:p>
          <w:p w14:paraId="0DABE03D" w14:textId="77777777" w:rsidR="00CD7D05" w:rsidRPr="004340BD" w:rsidRDefault="00CD7D05" w:rsidP="00CD7D05">
            <w:pPr>
              <w:spacing w:after="0"/>
              <w:jc w:val="both"/>
              <w:rPr>
                <w:rFonts w:eastAsia="Batang"/>
                <w:sz w:val="20"/>
                <w:highlight w:val="green"/>
                <w:lang w:eastAsia="x-none"/>
              </w:rPr>
            </w:pPr>
          </w:p>
          <w:p w14:paraId="15C638C3" w14:textId="77777777" w:rsidR="00CD7D05" w:rsidRPr="00FF62F2" w:rsidRDefault="00CD7D05" w:rsidP="00CD7D05">
            <w:pPr>
              <w:spacing w:after="0"/>
              <w:rPr>
                <w:rFonts w:eastAsia="DengXian"/>
                <w:sz w:val="20"/>
                <w:highlight w:val="green"/>
              </w:rPr>
            </w:pPr>
            <w:r w:rsidRPr="00FF62F2">
              <w:rPr>
                <w:rFonts w:eastAsia="DengXian"/>
                <w:sz w:val="20"/>
                <w:highlight w:val="green"/>
              </w:rPr>
              <w:t>Agreement</w:t>
            </w:r>
          </w:p>
          <w:p w14:paraId="707C57F2" w14:textId="77777777" w:rsidR="00CD7D05" w:rsidRPr="004340BD" w:rsidRDefault="00CD7D05" w:rsidP="00CD7D05">
            <w:pPr>
              <w:numPr>
                <w:ilvl w:val="0"/>
                <w:numId w:val="38"/>
              </w:numPr>
              <w:overflowPunct/>
              <w:autoSpaceDE/>
              <w:autoSpaceDN/>
              <w:adjustRightInd/>
              <w:spacing w:after="0"/>
              <w:contextualSpacing/>
              <w:textAlignment w:val="auto"/>
              <w:rPr>
                <w:rFonts w:eastAsia="Batang"/>
                <w:i/>
                <w:iCs/>
                <w:sz w:val="20"/>
                <w:highlight w:val="green"/>
                <w:lang w:eastAsia="x-none"/>
              </w:rPr>
            </w:pPr>
            <w:r w:rsidRPr="004340BD">
              <w:rPr>
                <w:rFonts w:eastAsia="Batang"/>
                <w:i/>
                <w:iCs/>
                <w:sz w:val="20"/>
                <w:highlight w:val="green"/>
                <w:lang w:eastAsia="x-none"/>
              </w:rPr>
              <w:t>Study</w:t>
            </w:r>
            <w:r w:rsidRPr="004340BD">
              <w:rPr>
                <w:rFonts w:eastAsia="DengXian"/>
                <w:i/>
                <w:iCs/>
                <w:sz w:val="20"/>
                <w:highlight w:val="green"/>
              </w:rPr>
              <w:t xml:space="preserve"> </w:t>
            </w:r>
            <w:r w:rsidRPr="004340BD">
              <w:rPr>
                <w:rFonts w:eastAsia="Yu Mincho"/>
                <w:i/>
                <w:iCs/>
                <w:sz w:val="20"/>
                <w:highlight w:val="green"/>
              </w:rPr>
              <w:t xml:space="preserve">the following smallest maximum </w:t>
            </w:r>
            <w:r w:rsidRPr="004340BD">
              <w:rPr>
                <w:rFonts w:eastAsia="Batang"/>
                <w:i/>
                <w:iCs/>
                <w:sz w:val="20"/>
                <w:highlight w:val="green"/>
                <w:lang w:eastAsia="x-none"/>
              </w:rPr>
              <w:t xml:space="preserve">supported </w:t>
            </w:r>
            <w:r w:rsidRPr="004340BD">
              <w:rPr>
                <w:rFonts w:eastAsia="Yu Mincho"/>
                <w:i/>
                <w:iCs/>
                <w:sz w:val="20"/>
                <w:highlight w:val="green"/>
              </w:rPr>
              <w:t xml:space="preserve">RF and BB </w:t>
            </w:r>
            <w:r w:rsidRPr="004340BD">
              <w:rPr>
                <w:rFonts w:eastAsia="Batang"/>
                <w:i/>
                <w:iCs/>
                <w:sz w:val="20"/>
                <w:highlight w:val="green"/>
                <w:lang w:eastAsia="x-none"/>
              </w:rPr>
              <w:t>UE BW</w:t>
            </w:r>
            <w:r w:rsidRPr="004340BD">
              <w:rPr>
                <w:rFonts w:eastAsia="Yu Mincho"/>
                <w:i/>
                <w:iCs/>
                <w:sz w:val="20"/>
                <w:highlight w:val="green"/>
              </w:rPr>
              <w:t xml:space="preserve"> without spectrum aggregation for </w:t>
            </w:r>
            <w:r w:rsidRPr="004340BD">
              <w:rPr>
                <w:rFonts w:eastAsia="DengXian"/>
                <w:i/>
                <w:iCs/>
                <w:sz w:val="20"/>
                <w:highlight w:val="green"/>
              </w:rPr>
              <w:t xml:space="preserve">at least one </w:t>
            </w:r>
            <w:r w:rsidRPr="004340BD">
              <w:rPr>
                <w:rFonts w:eastAsia="Yu Mincho"/>
                <w:i/>
                <w:iCs/>
                <w:sz w:val="20"/>
                <w:highlight w:val="green"/>
              </w:rPr>
              <w:t>low-tier device type supported by 6GR framework</w:t>
            </w:r>
            <w:r w:rsidRPr="004340BD">
              <w:rPr>
                <w:rFonts w:eastAsia="Batang"/>
                <w:i/>
                <w:iCs/>
                <w:sz w:val="20"/>
                <w:highlight w:val="green"/>
                <w:lang w:eastAsia="x-none"/>
              </w:rPr>
              <w:t xml:space="preserve"> </w:t>
            </w:r>
            <w:r w:rsidRPr="004340BD">
              <w:rPr>
                <w:rFonts w:eastAsia="DengXian"/>
                <w:i/>
                <w:iCs/>
                <w:sz w:val="20"/>
                <w:highlight w:val="green"/>
              </w:rPr>
              <w:t>from physical layer perspective, subject to further discussion and confirmation in RAN</w:t>
            </w:r>
          </w:p>
          <w:p w14:paraId="6D46C736"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Opt1: 3MHz</w:t>
            </w:r>
          </w:p>
          <w:p w14:paraId="4F555CD3"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Opt2: 5MHz</w:t>
            </w:r>
          </w:p>
          <w:p w14:paraId="18D6EE62"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Opt3: 10MHz</w:t>
            </w:r>
          </w:p>
          <w:p w14:paraId="0883F661"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Opt4: 20MHz</w:t>
            </w:r>
          </w:p>
          <w:p w14:paraId="498F935F"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FFS: the UL bandwidth may be different to the DL bandwidth</w:t>
            </w:r>
          </w:p>
          <w:p w14:paraId="24157CD4"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 xml:space="preserve">FFS: the </w:t>
            </w:r>
            <w:r w:rsidRPr="004340BD">
              <w:rPr>
                <w:rFonts w:eastAsia="DengXian"/>
                <w:i/>
                <w:iCs/>
                <w:sz w:val="20"/>
                <w:highlight w:val="green"/>
              </w:rPr>
              <w:t>bandwidth value</w:t>
            </w:r>
            <w:r w:rsidRPr="004340BD">
              <w:rPr>
                <w:rFonts w:eastAsia="Batang"/>
                <w:i/>
                <w:iCs/>
                <w:sz w:val="20"/>
                <w:highlight w:val="green"/>
                <w:lang w:eastAsia="x-none"/>
              </w:rPr>
              <w:t xml:space="preserve"> may be different for different SCS, duplex modes, and bands.</w:t>
            </w:r>
          </w:p>
          <w:p w14:paraId="766647A2" w14:textId="67629845" w:rsidR="00CD7D05" w:rsidRDefault="00CD7D05" w:rsidP="00CD7D05">
            <w:r w:rsidRPr="004340BD">
              <w:rPr>
                <w:rFonts w:eastAsia="Batang"/>
                <w:i/>
                <w:iCs/>
                <w:sz w:val="20"/>
                <w:highlight w:val="green"/>
                <w:lang w:eastAsia="x-none"/>
              </w:rPr>
              <w:t>FFS: whether RF and BB UE BW are same or different</w:t>
            </w:r>
          </w:p>
        </w:tc>
      </w:tr>
    </w:tbl>
    <w:p w14:paraId="498F4063" w14:textId="3DA9A9FE" w:rsidR="00C00332" w:rsidRPr="00C65CE6" w:rsidRDefault="00312B53" w:rsidP="000874BC">
      <w:pPr>
        <w:rPr>
          <w:sz w:val="22"/>
          <w:szCs w:val="22"/>
        </w:rPr>
      </w:pPr>
      <w:r w:rsidRPr="00C65CE6">
        <w:rPr>
          <w:sz w:val="22"/>
          <w:szCs w:val="22"/>
        </w:rPr>
        <w:t xml:space="preserve">Based on the discussion made at RAN plenary in December, </w:t>
      </w:r>
      <w:r w:rsidR="00AD381D" w:rsidRPr="0D65E521">
        <w:rPr>
          <w:sz w:val="22"/>
          <w:szCs w:val="22"/>
        </w:rPr>
        <w:t xml:space="preserve">it </w:t>
      </w:r>
      <w:r w:rsidR="00AD381D" w:rsidRPr="5AE5993B">
        <w:rPr>
          <w:sz w:val="22"/>
          <w:szCs w:val="22"/>
        </w:rPr>
        <w:t>is</w:t>
      </w:r>
      <w:r w:rsidRPr="00C65CE6">
        <w:rPr>
          <w:sz w:val="22"/>
          <w:szCs w:val="22"/>
        </w:rPr>
        <w:t xml:space="preserve"> decided to exclude 3 MHz as a smallest minimum bandwidth</w:t>
      </w:r>
      <w:r w:rsidR="48E39793" w:rsidRPr="5AE5993B">
        <w:rPr>
          <w:sz w:val="22"/>
          <w:szCs w:val="22"/>
        </w:rPr>
        <w:t xml:space="preserve"> for UE</w:t>
      </w:r>
      <w:r w:rsidRPr="00C65CE6">
        <w:rPr>
          <w:sz w:val="22"/>
          <w:szCs w:val="22"/>
        </w:rPr>
        <w:t xml:space="preserve">, while the discussion on whether to optimize SSB structure in RAN1 for </w:t>
      </w:r>
      <w:r w:rsidR="10D3FF79" w:rsidRPr="2F9B15DE">
        <w:rPr>
          <w:sz w:val="22"/>
          <w:szCs w:val="22"/>
        </w:rPr>
        <w:t xml:space="preserve">smaller </w:t>
      </w:r>
      <w:r w:rsidRPr="2F9B15DE">
        <w:rPr>
          <w:sz w:val="22"/>
          <w:szCs w:val="22"/>
        </w:rPr>
        <w:t>3</w:t>
      </w:r>
      <w:r w:rsidRPr="00C65CE6">
        <w:rPr>
          <w:sz w:val="22"/>
          <w:szCs w:val="22"/>
        </w:rPr>
        <w:t xml:space="preserve"> MHz </w:t>
      </w:r>
      <w:r w:rsidR="571B497B" w:rsidRPr="084E3A89">
        <w:rPr>
          <w:sz w:val="22"/>
          <w:szCs w:val="22"/>
        </w:rPr>
        <w:t>spectrum allocation</w:t>
      </w:r>
      <w:r w:rsidR="3B6E0921" w:rsidRPr="2F9B15DE">
        <w:rPr>
          <w:sz w:val="22"/>
          <w:szCs w:val="22"/>
        </w:rPr>
        <w:t>, e.g., 3 MHz</w:t>
      </w:r>
      <w:r w:rsidR="571B497B" w:rsidRPr="2F9B15DE">
        <w:rPr>
          <w:sz w:val="22"/>
          <w:szCs w:val="22"/>
        </w:rPr>
        <w:t xml:space="preserve"> </w:t>
      </w:r>
      <w:r w:rsidRPr="00C65CE6">
        <w:rPr>
          <w:sz w:val="22"/>
          <w:szCs w:val="22"/>
        </w:rPr>
        <w:t xml:space="preserve">is still </w:t>
      </w:r>
      <w:r w:rsidR="24947115" w:rsidRPr="2F9B15DE">
        <w:rPr>
          <w:sz w:val="22"/>
          <w:szCs w:val="22"/>
        </w:rPr>
        <w:t>alive</w:t>
      </w:r>
      <w:r w:rsidRPr="00C65CE6">
        <w:rPr>
          <w:sz w:val="22"/>
          <w:szCs w:val="22"/>
        </w:rPr>
        <w:t xml:space="preserve"> in RAN1 as above [2].</w:t>
      </w:r>
      <w:r w:rsidR="00E52984">
        <w:rPr>
          <w:rFonts w:hint="eastAsia"/>
          <w:sz w:val="22"/>
          <w:szCs w:val="22"/>
        </w:rPr>
        <w:t xml:space="preserve"> In our view</w:t>
      </w:r>
      <w:r w:rsidR="008C0BF5" w:rsidRPr="00C65CE6">
        <w:rPr>
          <w:sz w:val="22"/>
          <w:szCs w:val="22"/>
        </w:rPr>
        <w:t xml:space="preserve">, </w:t>
      </w:r>
      <w:r w:rsidR="00E921AE" w:rsidRPr="00C65CE6">
        <w:rPr>
          <w:sz w:val="22"/>
          <w:szCs w:val="22"/>
        </w:rPr>
        <w:t>t</w:t>
      </w:r>
      <w:r w:rsidR="008C0BF5" w:rsidRPr="00C65CE6">
        <w:rPr>
          <w:sz w:val="22"/>
          <w:szCs w:val="22"/>
        </w:rPr>
        <w:t xml:space="preserve">here is no </w:t>
      </w:r>
      <w:r w:rsidR="479F7A64" w:rsidRPr="4AFF196C">
        <w:rPr>
          <w:sz w:val="22"/>
          <w:szCs w:val="22"/>
        </w:rPr>
        <w:t xml:space="preserve">significant </w:t>
      </w:r>
      <w:r w:rsidR="008C0BF5" w:rsidRPr="4AFF196C">
        <w:rPr>
          <w:sz w:val="22"/>
          <w:szCs w:val="22"/>
        </w:rPr>
        <w:t>necessity</w:t>
      </w:r>
      <w:r w:rsidR="008C0BF5" w:rsidRPr="00C65CE6">
        <w:rPr>
          <w:sz w:val="22"/>
          <w:szCs w:val="22"/>
        </w:rPr>
        <w:t xml:space="preserve"> of </w:t>
      </w:r>
      <w:r w:rsidR="00CA55BC" w:rsidRPr="00C65CE6">
        <w:rPr>
          <w:sz w:val="22"/>
          <w:szCs w:val="22"/>
        </w:rPr>
        <w:t>optimizing</w:t>
      </w:r>
      <w:r w:rsidR="00A50AD9" w:rsidRPr="00C65CE6">
        <w:rPr>
          <w:sz w:val="22"/>
          <w:szCs w:val="22"/>
        </w:rPr>
        <w:t xml:space="preserve"> the</w:t>
      </w:r>
      <w:r w:rsidR="008C0BF5" w:rsidRPr="00C65CE6">
        <w:rPr>
          <w:sz w:val="22"/>
          <w:szCs w:val="22"/>
        </w:rPr>
        <w:t xml:space="preserve"> SSB </w:t>
      </w:r>
      <w:r w:rsidR="00A50AD9" w:rsidRPr="00C65CE6">
        <w:rPr>
          <w:sz w:val="22"/>
          <w:szCs w:val="22"/>
        </w:rPr>
        <w:t>structure</w:t>
      </w:r>
      <w:r w:rsidR="008C0BF5" w:rsidRPr="00C65CE6">
        <w:rPr>
          <w:sz w:val="22"/>
          <w:szCs w:val="22"/>
        </w:rPr>
        <w:t xml:space="preserve"> </w:t>
      </w:r>
      <w:r w:rsidR="00A50AD9" w:rsidRPr="00C65CE6">
        <w:rPr>
          <w:sz w:val="22"/>
          <w:szCs w:val="22"/>
        </w:rPr>
        <w:t>to achieve entire BW</w:t>
      </w:r>
      <w:r w:rsidR="008C0BF5" w:rsidRPr="00C65CE6">
        <w:rPr>
          <w:sz w:val="22"/>
          <w:szCs w:val="22"/>
        </w:rPr>
        <w:t xml:space="preserve"> smaller than 3 MHz from UE supporting smallest max BW point view.</w:t>
      </w:r>
      <w:r w:rsidR="00906E3C">
        <w:rPr>
          <w:rFonts w:hint="eastAsia"/>
          <w:sz w:val="22"/>
          <w:szCs w:val="22"/>
        </w:rPr>
        <w:t xml:space="preserve"> </w:t>
      </w:r>
      <w:r w:rsidR="00906E3C" w:rsidRPr="00C65CE6">
        <w:rPr>
          <w:sz w:val="22"/>
          <w:szCs w:val="22"/>
        </w:rPr>
        <w:t>However, depending on the outcome of the sync raster point definition</w:t>
      </w:r>
      <w:r w:rsidR="00E921AE" w:rsidRPr="00C65CE6">
        <w:rPr>
          <w:sz w:val="22"/>
          <w:szCs w:val="22"/>
        </w:rPr>
        <w:t xml:space="preserve"> and periodicity of SSB</w:t>
      </w:r>
      <w:r w:rsidR="00906E3C" w:rsidRPr="00C65CE6">
        <w:rPr>
          <w:sz w:val="22"/>
          <w:szCs w:val="22"/>
        </w:rPr>
        <w:t xml:space="preserve">, it </w:t>
      </w:r>
      <w:r w:rsidR="00054D67" w:rsidRPr="00C65CE6">
        <w:rPr>
          <w:sz w:val="22"/>
          <w:szCs w:val="22"/>
        </w:rPr>
        <w:t>may be necessary</w:t>
      </w:r>
      <w:r w:rsidR="00906E3C" w:rsidRPr="00C65CE6">
        <w:rPr>
          <w:sz w:val="22"/>
          <w:szCs w:val="22"/>
        </w:rPr>
        <w:t xml:space="preserve"> </w:t>
      </w:r>
      <w:r w:rsidR="00054D67" w:rsidRPr="00C65CE6">
        <w:rPr>
          <w:sz w:val="22"/>
          <w:szCs w:val="22"/>
        </w:rPr>
        <w:t>to reduce</w:t>
      </w:r>
      <w:r w:rsidR="00906E3C" w:rsidRPr="00C65CE6">
        <w:rPr>
          <w:sz w:val="22"/>
          <w:szCs w:val="22"/>
        </w:rPr>
        <w:t xml:space="preserve"> the BW of SSB </w:t>
      </w:r>
      <w:r w:rsidR="00054D67" w:rsidRPr="00C65CE6">
        <w:rPr>
          <w:sz w:val="22"/>
          <w:szCs w:val="22"/>
        </w:rPr>
        <w:t>to</w:t>
      </w:r>
      <w:r w:rsidR="00E96F8D" w:rsidRPr="00C65CE6">
        <w:rPr>
          <w:sz w:val="22"/>
          <w:szCs w:val="22"/>
        </w:rPr>
        <w:t xml:space="preserve"> achieve </w:t>
      </w:r>
      <w:r w:rsidR="00403E07" w:rsidRPr="00C65CE6">
        <w:rPr>
          <w:sz w:val="22"/>
          <w:szCs w:val="22"/>
        </w:rPr>
        <w:t xml:space="preserve">further </w:t>
      </w:r>
      <w:r w:rsidR="00B6067B" w:rsidRPr="00C65CE6">
        <w:rPr>
          <w:sz w:val="22"/>
          <w:szCs w:val="22"/>
        </w:rPr>
        <w:t>coars</w:t>
      </w:r>
      <w:r w:rsidR="008621E7" w:rsidRPr="00C65CE6">
        <w:rPr>
          <w:sz w:val="22"/>
          <w:szCs w:val="22"/>
        </w:rPr>
        <w:t>e</w:t>
      </w:r>
      <w:r w:rsidR="00B6067B" w:rsidRPr="00C65CE6">
        <w:rPr>
          <w:sz w:val="22"/>
          <w:szCs w:val="22"/>
        </w:rPr>
        <w:t>n</w:t>
      </w:r>
      <w:r w:rsidR="008621E7" w:rsidRPr="00C65CE6">
        <w:rPr>
          <w:sz w:val="22"/>
          <w:szCs w:val="22"/>
        </w:rPr>
        <w:t>in</w:t>
      </w:r>
      <w:r w:rsidR="00B6067B" w:rsidRPr="00C65CE6">
        <w:rPr>
          <w:sz w:val="22"/>
          <w:szCs w:val="22"/>
        </w:rPr>
        <w:t xml:space="preserve">g </w:t>
      </w:r>
      <w:r w:rsidR="00334C78" w:rsidRPr="00C65CE6">
        <w:rPr>
          <w:sz w:val="22"/>
          <w:szCs w:val="22"/>
        </w:rPr>
        <w:t xml:space="preserve">of </w:t>
      </w:r>
      <w:r w:rsidR="00B6067B" w:rsidRPr="00C65CE6">
        <w:rPr>
          <w:sz w:val="22"/>
          <w:szCs w:val="22"/>
        </w:rPr>
        <w:t>raster points.</w:t>
      </w:r>
    </w:p>
    <w:p w14:paraId="7A6C3149" w14:textId="77777777" w:rsidR="008C0BF5" w:rsidRPr="00C65CE6" w:rsidRDefault="008C0BF5" w:rsidP="000874BC">
      <w:pPr>
        <w:rPr>
          <w:sz w:val="22"/>
          <w:szCs w:val="22"/>
        </w:rPr>
      </w:pPr>
    </w:p>
    <w:p w14:paraId="420FF346" w14:textId="0E4A6C3D" w:rsidR="00CA5216" w:rsidRPr="00C65CE6" w:rsidRDefault="4B153472" w:rsidP="00A877F2">
      <w:pPr>
        <w:jc w:val="both"/>
        <w:rPr>
          <w:rFonts w:eastAsiaTheme="minorEastAsia"/>
          <w:sz w:val="22"/>
          <w:szCs w:val="22"/>
        </w:rPr>
      </w:pPr>
      <w:r w:rsidRPr="1DE9E1E3">
        <w:rPr>
          <w:rFonts w:eastAsiaTheme="minorEastAsia"/>
          <w:sz w:val="22"/>
          <w:szCs w:val="22"/>
        </w:rPr>
        <w:t xml:space="preserve">If narrower bandwidth for SSB is deemed necessary in 6GR, </w:t>
      </w:r>
      <w:r w:rsidR="04BCDBDB" w:rsidRPr="1DE9E1E3">
        <w:rPr>
          <w:rFonts w:eastAsiaTheme="minorEastAsia"/>
          <w:sz w:val="22"/>
          <w:szCs w:val="22"/>
        </w:rPr>
        <w:t>o</w:t>
      </w:r>
      <w:r w:rsidR="0030737A" w:rsidRPr="1DE9E1E3">
        <w:rPr>
          <w:rFonts w:eastAsiaTheme="minorEastAsia"/>
          <w:sz w:val="22"/>
          <w:szCs w:val="22"/>
        </w:rPr>
        <w:t>ne</w:t>
      </w:r>
      <w:r w:rsidR="0030737A" w:rsidRPr="00C65CE6">
        <w:rPr>
          <w:rFonts w:eastAsiaTheme="minorEastAsia"/>
          <w:sz w:val="22"/>
          <w:szCs w:val="22"/>
        </w:rPr>
        <w:t xml:space="preserve"> possibility</w:t>
      </w:r>
      <w:r w:rsidR="00282F1E" w:rsidRPr="00C65CE6">
        <w:rPr>
          <w:rFonts w:eastAsiaTheme="minorEastAsia"/>
          <w:sz w:val="22"/>
          <w:szCs w:val="22"/>
        </w:rPr>
        <w:t xml:space="preserve"> </w:t>
      </w:r>
      <w:r w:rsidR="0030737A" w:rsidRPr="00C65CE6">
        <w:rPr>
          <w:rFonts w:eastAsiaTheme="minorEastAsia"/>
          <w:sz w:val="22"/>
          <w:szCs w:val="22"/>
        </w:rPr>
        <w:t>is to reduce the number of PRBs for SSB, especially for PBCH</w:t>
      </w:r>
      <w:r w:rsidR="357AE82F" w:rsidRPr="6E1E40E4">
        <w:rPr>
          <w:rFonts w:eastAsiaTheme="minorEastAsia"/>
          <w:sz w:val="22"/>
          <w:szCs w:val="22"/>
        </w:rPr>
        <w:t xml:space="preserve"> </w:t>
      </w:r>
      <w:r w:rsidR="357AE82F" w:rsidRPr="3F251C08">
        <w:rPr>
          <w:rFonts w:eastAsiaTheme="minorEastAsia"/>
          <w:sz w:val="22"/>
          <w:szCs w:val="22"/>
        </w:rPr>
        <w:t>bandwidth</w:t>
      </w:r>
      <w:r w:rsidR="0030737A" w:rsidRPr="3F251C08">
        <w:rPr>
          <w:rFonts w:eastAsiaTheme="minorEastAsia"/>
          <w:sz w:val="22"/>
          <w:szCs w:val="22"/>
        </w:rPr>
        <w:t>.</w:t>
      </w:r>
      <w:r w:rsidR="0030737A" w:rsidRPr="00C65CE6">
        <w:rPr>
          <w:rFonts w:eastAsiaTheme="minorEastAsia"/>
          <w:sz w:val="22"/>
          <w:szCs w:val="22"/>
        </w:rPr>
        <w:t xml:space="preserve"> </w:t>
      </w:r>
      <w:r w:rsidR="041D294B" w:rsidRPr="75654A94">
        <w:rPr>
          <w:rFonts w:eastAsiaTheme="minorEastAsia"/>
          <w:sz w:val="22"/>
          <w:szCs w:val="22"/>
        </w:rPr>
        <w:t xml:space="preserve">In this case, RAN1 may need to address some concerns coming from increased code rate, if only narrow-down applies. </w:t>
      </w:r>
      <w:r w:rsidR="7EB1F2A5" w:rsidRPr="75654A94">
        <w:rPr>
          <w:rFonts w:eastAsiaTheme="minorEastAsia"/>
          <w:sz w:val="22"/>
          <w:szCs w:val="22"/>
        </w:rPr>
        <w:t>F</w:t>
      </w:r>
      <w:r w:rsidR="041D294B" w:rsidRPr="75654A94">
        <w:rPr>
          <w:rFonts w:eastAsiaTheme="minorEastAsia"/>
          <w:sz w:val="22"/>
          <w:szCs w:val="22"/>
        </w:rPr>
        <w:t>or</w:t>
      </w:r>
      <w:r w:rsidR="606728EB" w:rsidRPr="75654A94">
        <w:rPr>
          <w:rFonts w:eastAsiaTheme="minorEastAsia"/>
          <w:sz w:val="22"/>
          <w:szCs w:val="22"/>
        </w:rPr>
        <w:t xml:space="preserve"> this issue, </w:t>
      </w:r>
      <w:r w:rsidR="0030737A" w:rsidRPr="00C65CE6">
        <w:rPr>
          <w:rFonts w:eastAsiaTheme="minorEastAsia"/>
          <w:sz w:val="22"/>
          <w:szCs w:val="22"/>
        </w:rPr>
        <w:t>time-domain</w:t>
      </w:r>
      <w:r w:rsidR="3394785F" w:rsidRPr="75654A94">
        <w:rPr>
          <w:rFonts w:eastAsiaTheme="minorEastAsia"/>
          <w:sz w:val="22"/>
          <w:szCs w:val="22"/>
        </w:rPr>
        <w:t xml:space="preserve"> resource allocation </w:t>
      </w:r>
      <w:r w:rsidR="3394785F" w:rsidRPr="604A28D7">
        <w:rPr>
          <w:rFonts w:eastAsiaTheme="minorEastAsia"/>
          <w:sz w:val="22"/>
          <w:szCs w:val="22"/>
        </w:rPr>
        <w:t>may</w:t>
      </w:r>
      <w:r w:rsidR="3394785F" w:rsidRPr="75654A94">
        <w:rPr>
          <w:rFonts w:eastAsiaTheme="minorEastAsia"/>
          <w:sz w:val="22"/>
          <w:szCs w:val="22"/>
        </w:rPr>
        <w:t xml:space="preserve"> also </w:t>
      </w:r>
      <w:r w:rsidR="3394785F" w:rsidRPr="604A28D7">
        <w:rPr>
          <w:rFonts w:eastAsiaTheme="minorEastAsia"/>
          <w:sz w:val="22"/>
          <w:szCs w:val="22"/>
        </w:rPr>
        <w:t xml:space="preserve">need some </w:t>
      </w:r>
      <w:r w:rsidR="3394785F" w:rsidRPr="11C5D04B">
        <w:rPr>
          <w:rFonts w:eastAsiaTheme="minorEastAsia"/>
          <w:sz w:val="22"/>
          <w:szCs w:val="22"/>
        </w:rPr>
        <w:t>changes</w:t>
      </w:r>
      <w:r w:rsidR="0030737A" w:rsidRPr="11C5D04B">
        <w:rPr>
          <w:rFonts w:eastAsiaTheme="minorEastAsia"/>
          <w:sz w:val="22"/>
          <w:szCs w:val="22"/>
        </w:rPr>
        <w:t>.</w:t>
      </w:r>
      <w:r w:rsidR="0030737A" w:rsidRPr="00C65CE6">
        <w:rPr>
          <w:rFonts w:eastAsiaTheme="minorEastAsia"/>
          <w:sz w:val="22"/>
          <w:szCs w:val="22"/>
        </w:rPr>
        <w:t xml:space="preserve"> One way can be to give supplemental OFDM symbols beyond 5G NR design, so that the reduced resources due to narrowed bandwidth for SSB can be compensated in terms of PHY resources allocated. </w:t>
      </w:r>
      <w:r w:rsidR="00CA5216" w:rsidRPr="00C65CE6">
        <w:rPr>
          <w:sz w:val="22"/>
          <w:szCs w:val="22"/>
        </w:rPr>
        <w:t xml:space="preserve">Hence, to narrow down SSB BW, we need to first observe whether it is feasible to reduce PBCH BW. </w:t>
      </w:r>
    </w:p>
    <w:p w14:paraId="78F48E9B" w14:textId="77777777" w:rsidR="00CA5216" w:rsidRPr="00C65CE6" w:rsidRDefault="00CA5216" w:rsidP="00CA5216">
      <w:pPr>
        <w:rPr>
          <w:sz w:val="22"/>
          <w:szCs w:val="22"/>
        </w:rPr>
      </w:pPr>
    </w:p>
    <w:p w14:paraId="590FC9C4" w14:textId="77665970" w:rsidR="00CA5216" w:rsidRPr="00C65CE6" w:rsidRDefault="00CA5216" w:rsidP="00CA5216">
      <w:pPr>
        <w:rPr>
          <w:sz w:val="22"/>
          <w:szCs w:val="22"/>
        </w:rPr>
      </w:pPr>
      <w:r w:rsidRPr="00C65CE6">
        <w:rPr>
          <w:sz w:val="22"/>
          <w:szCs w:val="22"/>
        </w:rPr>
        <w:t>As an initial study for such BW reduction for SSB, we run an LLS evaluation for PBCH performance, to compare NR PBCH and potential PBCH with smaller number of PRBs, which is 12 PRBs to align legacy PSS/SSS BW. Here, since we believe code rate should be kept as much as possible to avoid performance degradation as much as possible. Consequently, one simple direction for 6GR PBCH is to have 12 PRBs only, while two more OFDM symbols (without PSS/SSS) are supplemented, that is evaluated. The following are the figure</w:t>
      </w:r>
      <w:r w:rsidR="006A518F">
        <w:rPr>
          <w:rFonts w:hint="eastAsia"/>
          <w:sz w:val="22"/>
          <w:szCs w:val="22"/>
        </w:rPr>
        <w:t xml:space="preserve"> (Fig. 3)</w:t>
      </w:r>
      <w:r w:rsidRPr="00C65CE6">
        <w:rPr>
          <w:sz w:val="22"/>
          <w:szCs w:val="22"/>
        </w:rPr>
        <w:t xml:space="preserve"> depicting physical layer structure for NR PBCH and potential 6GR PBCH design, a SNR-BLER curve comparison result, and a table capturing the exact value obtained. Assumptions for this evaluation is shown in Appendix. </w:t>
      </w:r>
    </w:p>
    <w:p w14:paraId="4DBC4EFA" w14:textId="77777777" w:rsidR="00CA5216" w:rsidRPr="00C65CE6" w:rsidRDefault="00CA5216" w:rsidP="00CA5216">
      <w:pPr>
        <w:rPr>
          <w:sz w:val="22"/>
          <w:szCs w:val="22"/>
        </w:rPr>
      </w:pPr>
    </w:p>
    <w:p w14:paraId="4C2EA071" w14:textId="77777777" w:rsidR="00CA5216" w:rsidRPr="00851C2C" w:rsidRDefault="00CA5216" w:rsidP="00CA5216">
      <w:pPr>
        <w:jc w:val="center"/>
        <w:rPr>
          <w:sz w:val="21"/>
          <w:szCs w:val="21"/>
        </w:rPr>
      </w:pPr>
      <w:r w:rsidRPr="00851C2C">
        <w:rPr>
          <w:noProof/>
          <w:sz w:val="21"/>
          <w:szCs w:val="21"/>
        </w:rPr>
        <w:drawing>
          <wp:inline distT="0" distB="0" distL="0" distR="0" wp14:anchorId="376034E3" wp14:editId="3D46784B">
            <wp:extent cx="3901044" cy="1752727"/>
            <wp:effectExtent l="0" t="0" r="4445" b="0"/>
            <wp:docPr id="14115468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546849"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1044" cy="1752727"/>
                    </a:xfrm>
                    <a:prstGeom prst="rect">
                      <a:avLst/>
                    </a:prstGeom>
                    <a:noFill/>
                    <a:ln>
                      <a:noFill/>
                    </a:ln>
                  </pic:spPr>
                </pic:pic>
              </a:graphicData>
            </a:graphic>
          </wp:inline>
        </w:drawing>
      </w:r>
    </w:p>
    <w:p w14:paraId="33CDDDCD" w14:textId="58271FA0" w:rsidR="00CA5216" w:rsidRPr="00851C2C" w:rsidRDefault="00CA5216" w:rsidP="00CA5216">
      <w:pPr>
        <w:jc w:val="center"/>
        <w:rPr>
          <w:sz w:val="21"/>
          <w:szCs w:val="21"/>
        </w:rPr>
      </w:pPr>
      <w:r w:rsidRPr="00851C2C">
        <w:rPr>
          <w:sz w:val="21"/>
          <w:szCs w:val="21"/>
        </w:rPr>
        <w:t>F</w:t>
      </w:r>
      <w:r w:rsidRPr="00851C2C">
        <w:rPr>
          <w:rFonts w:hint="eastAsia"/>
          <w:sz w:val="21"/>
          <w:szCs w:val="21"/>
        </w:rPr>
        <w:t xml:space="preserve">igure </w:t>
      </w:r>
      <w:r w:rsidR="002B1C74">
        <w:rPr>
          <w:rFonts w:hint="eastAsia"/>
          <w:sz w:val="21"/>
          <w:szCs w:val="21"/>
        </w:rPr>
        <w:t>3</w:t>
      </w:r>
      <w:r w:rsidRPr="00851C2C">
        <w:rPr>
          <w:rFonts w:hint="eastAsia"/>
          <w:sz w:val="21"/>
          <w:szCs w:val="21"/>
        </w:rPr>
        <w:t xml:space="preserve">: NR SSB </w:t>
      </w:r>
      <w:r w:rsidRPr="00851C2C">
        <w:rPr>
          <w:sz w:val="21"/>
          <w:szCs w:val="21"/>
        </w:rPr>
        <w:t>structure</w:t>
      </w:r>
      <w:r w:rsidRPr="00851C2C">
        <w:rPr>
          <w:rFonts w:hint="eastAsia"/>
          <w:sz w:val="21"/>
          <w:szCs w:val="21"/>
        </w:rPr>
        <w:t xml:space="preserve"> (upper) and possible 6GR SSB design (bottom, with </w:t>
      </w:r>
      <w:r w:rsidRPr="00851C2C">
        <w:rPr>
          <w:sz w:val="21"/>
          <w:szCs w:val="21"/>
        </w:rPr>
        <w:t>narrow</w:t>
      </w:r>
      <w:r w:rsidRPr="00851C2C">
        <w:rPr>
          <w:rFonts w:hint="eastAsia"/>
          <w:sz w:val="21"/>
          <w:szCs w:val="21"/>
        </w:rPr>
        <w:t xml:space="preserve"> PBCH BW)</w:t>
      </w:r>
    </w:p>
    <w:p w14:paraId="7BC2D7A3" w14:textId="77777777" w:rsidR="00CA5216" w:rsidRPr="00851C2C" w:rsidRDefault="00CA5216" w:rsidP="00CA5216">
      <w:pPr>
        <w:jc w:val="center"/>
        <w:rPr>
          <w:sz w:val="21"/>
          <w:szCs w:val="21"/>
        </w:rPr>
      </w:pPr>
      <w:r w:rsidRPr="00851C2C">
        <w:rPr>
          <w:noProof/>
          <w:sz w:val="21"/>
          <w:szCs w:val="21"/>
        </w:rPr>
        <w:drawing>
          <wp:inline distT="0" distB="0" distL="0" distR="0" wp14:anchorId="3CA6E004" wp14:editId="5D2AF9AE">
            <wp:extent cx="3997468" cy="2996697"/>
            <wp:effectExtent l="0" t="0" r="3175" b="0"/>
            <wp:docPr id="18382397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239701" name="図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448" cy="2998931"/>
                    </a:xfrm>
                    <a:prstGeom prst="rect">
                      <a:avLst/>
                    </a:prstGeom>
                    <a:noFill/>
                    <a:ln>
                      <a:noFill/>
                    </a:ln>
                  </pic:spPr>
                </pic:pic>
              </a:graphicData>
            </a:graphic>
          </wp:inline>
        </w:drawing>
      </w:r>
    </w:p>
    <w:p w14:paraId="7CD78411" w14:textId="6FF51131" w:rsidR="00CA5216" w:rsidRPr="00851C2C" w:rsidRDefault="00CA5216" w:rsidP="00CA5216">
      <w:pPr>
        <w:jc w:val="center"/>
        <w:rPr>
          <w:sz w:val="21"/>
          <w:szCs w:val="21"/>
        </w:rPr>
      </w:pPr>
      <w:r w:rsidRPr="00851C2C">
        <w:rPr>
          <w:sz w:val="21"/>
          <w:szCs w:val="21"/>
        </w:rPr>
        <w:t>F</w:t>
      </w:r>
      <w:r w:rsidRPr="00851C2C">
        <w:rPr>
          <w:rFonts w:hint="eastAsia"/>
          <w:sz w:val="21"/>
          <w:szCs w:val="21"/>
        </w:rPr>
        <w:t xml:space="preserve">igure </w:t>
      </w:r>
      <w:r w:rsidR="007250DC">
        <w:rPr>
          <w:rFonts w:hint="eastAsia"/>
          <w:sz w:val="21"/>
          <w:szCs w:val="21"/>
        </w:rPr>
        <w:t>4</w:t>
      </w:r>
      <w:r w:rsidRPr="00851C2C">
        <w:rPr>
          <w:rFonts w:hint="eastAsia"/>
          <w:sz w:val="21"/>
          <w:szCs w:val="21"/>
        </w:rPr>
        <w:t>: BLER performance comparison between 5G NR PBCH (conv) and potential 6GR PBCH (alt)</w:t>
      </w:r>
    </w:p>
    <w:p w14:paraId="72F28A1E" w14:textId="77777777" w:rsidR="00CA5216" w:rsidRPr="00851C2C" w:rsidRDefault="00CA5216" w:rsidP="00CA5216">
      <w:pPr>
        <w:rPr>
          <w:sz w:val="21"/>
          <w:szCs w:val="21"/>
        </w:rPr>
      </w:pPr>
    </w:p>
    <w:p w14:paraId="5DA98A2C" w14:textId="27A17D5D" w:rsidR="00CA5216" w:rsidRPr="00851C2C" w:rsidRDefault="00CA5216" w:rsidP="00CA5216">
      <w:pPr>
        <w:jc w:val="center"/>
        <w:rPr>
          <w:sz w:val="21"/>
          <w:szCs w:val="21"/>
        </w:rPr>
      </w:pPr>
      <w:r w:rsidRPr="00851C2C">
        <w:rPr>
          <w:sz w:val="21"/>
          <w:szCs w:val="21"/>
        </w:rPr>
        <w:t>T</w:t>
      </w:r>
      <w:r w:rsidRPr="00851C2C">
        <w:rPr>
          <w:rFonts w:hint="eastAsia"/>
          <w:sz w:val="21"/>
          <w:szCs w:val="21"/>
        </w:rPr>
        <w:t xml:space="preserve">able </w:t>
      </w:r>
      <w:r w:rsidR="00CC50F3">
        <w:rPr>
          <w:rFonts w:hint="eastAsia"/>
          <w:sz w:val="21"/>
          <w:szCs w:val="21"/>
        </w:rPr>
        <w:t>1</w:t>
      </w:r>
      <w:r w:rsidRPr="00851C2C">
        <w:rPr>
          <w:rFonts w:hint="eastAsia"/>
          <w:sz w:val="21"/>
          <w:szCs w:val="21"/>
        </w:rPr>
        <w:t>: BLER performance at -6 dB SNR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CA5216" w:rsidRPr="00851C2C" w14:paraId="2DD63CF4" w14:textId="77777777" w:rsidTr="0095516A">
        <w:tc>
          <w:tcPr>
            <w:tcW w:w="4981" w:type="dxa"/>
          </w:tcPr>
          <w:p w14:paraId="4C269BC4" w14:textId="77777777" w:rsidR="00CA5216" w:rsidRPr="00851C2C" w:rsidRDefault="00CA5216" w:rsidP="009B5B33">
            <w:pPr>
              <w:jc w:val="center"/>
              <w:rPr>
                <w:b/>
                <w:sz w:val="21"/>
                <w:szCs w:val="21"/>
              </w:rPr>
            </w:pPr>
            <w:r w:rsidRPr="00851C2C">
              <w:rPr>
                <w:rFonts w:hint="eastAsia"/>
                <w:b/>
                <w:sz w:val="21"/>
                <w:szCs w:val="21"/>
              </w:rPr>
              <w:t>PBCH structure</w:t>
            </w:r>
          </w:p>
        </w:tc>
        <w:tc>
          <w:tcPr>
            <w:tcW w:w="4981" w:type="dxa"/>
          </w:tcPr>
          <w:p w14:paraId="0032899F" w14:textId="77777777" w:rsidR="00CA5216" w:rsidRPr="00851C2C" w:rsidRDefault="00CA5216" w:rsidP="009B5B33">
            <w:pPr>
              <w:jc w:val="center"/>
              <w:rPr>
                <w:b/>
                <w:sz w:val="21"/>
                <w:szCs w:val="21"/>
              </w:rPr>
            </w:pPr>
            <w:r w:rsidRPr="00851C2C">
              <w:rPr>
                <w:rFonts w:hint="eastAsia"/>
                <w:b/>
                <w:sz w:val="21"/>
                <w:szCs w:val="21"/>
              </w:rPr>
              <w:t>BLER</w:t>
            </w:r>
          </w:p>
        </w:tc>
      </w:tr>
      <w:tr w:rsidR="00CA5216" w:rsidRPr="00851C2C" w14:paraId="3A8B5E99" w14:textId="77777777" w:rsidTr="0095516A">
        <w:tc>
          <w:tcPr>
            <w:tcW w:w="4981" w:type="dxa"/>
          </w:tcPr>
          <w:p w14:paraId="0EED2C38" w14:textId="77777777" w:rsidR="00CA5216" w:rsidRPr="00851C2C" w:rsidRDefault="00CA5216" w:rsidP="009B5B33">
            <w:pPr>
              <w:jc w:val="center"/>
              <w:rPr>
                <w:sz w:val="21"/>
                <w:szCs w:val="21"/>
              </w:rPr>
            </w:pPr>
            <w:r w:rsidRPr="00851C2C">
              <w:rPr>
                <w:rFonts w:hint="eastAsia"/>
                <w:sz w:val="21"/>
                <w:szCs w:val="21"/>
              </w:rPr>
              <w:t>NR PBCH (conv)</w:t>
            </w:r>
          </w:p>
        </w:tc>
        <w:tc>
          <w:tcPr>
            <w:tcW w:w="4981" w:type="dxa"/>
          </w:tcPr>
          <w:p w14:paraId="3BC61E76" w14:textId="77777777" w:rsidR="00CA5216" w:rsidRPr="00851C2C" w:rsidRDefault="00CA5216" w:rsidP="009B5B33">
            <w:pPr>
              <w:jc w:val="center"/>
              <w:rPr>
                <w:sz w:val="21"/>
                <w:szCs w:val="21"/>
              </w:rPr>
            </w:pPr>
            <w:r w:rsidRPr="00851C2C">
              <w:rPr>
                <w:sz w:val="21"/>
                <w:szCs w:val="21"/>
              </w:rPr>
              <w:t>0.0179</w:t>
            </w:r>
          </w:p>
        </w:tc>
      </w:tr>
      <w:tr w:rsidR="00CA5216" w:rsidRPr="00851C2C" w14:paraId="5F7B718A" w14:textId="77777777" w:rsidTr="0095516A">
        <w:tc>
          <w:tcPr>
            <w:tcW w:w="4981" w:type="dxa"/>
          </w:tcPr>
          <w:p w14:paraId="0FB8E33C" w14:textId="77777777" w:rsidR="00CA5216" w:rsidRPr="00851C2C" w:rsidRDefault="00CA5216" w:rsidP="009B5B33">
            <w:pPr>
              <w:jc w:val="center"/>
              <w:rPr>
                <w:sz w:val="21"/>
                <w:szCs w:val="21"/>
              </w:rPr>
            </w:pPr>
            <w:r w:rsidRPr="00851C2C">
              <w:rPr>
                <w:sz w:val="21"/>
                <w:szCs w:val="21"/>
              </w:rPr>
              <w:t>P</w:t>
            </w:r>
            <w:r w:rsidRPr="00851C2C">
              <w:rPr>
                <w:rFonts w:hint="eastAsia"/>
                <w:sz w:val="21"/>
                <w:szCs w:val="21"/>
              </w:rPr>
              <w:t>otential 6GR PBCH (alt)</w:t>
            </w:r>
          </w:p>
        </w:tc>
        <w:tc>
          <w:tcPr>
            <w:tcW w:w="4981" w:type="dxa"/>
          </w:tcPr>
          <w:p w14:paraId="42F22B7F" w14:textId="77777777" w:rsidR="00CA5216" w:rsidRPr="00851C2C" w:rsidRDefault="00CA5216" w:rsidP="009B5B33">
            <w:pPr>
              <w:jc w:val="center"/>
              <w:rPr>
                <w:sz w:val="21"/>
                <w:szCs w:val="21"/>
              </w:rPr>
            </w:pPr>
            <w:r w:rsidRPr="00851C2C">
              <w:rPr>
                <w:sz w:val="21"/>
                <w:szCs w:val="21"/>
              </w:rPr>
              <w:t>0.0250</w:t>
            </w:r>
          </w:p>
        </w:tc>
      </w:tr>
    </w:tbl>
    <w:p w14:paraId="1DBFA323" w14:textId="77777777" w:rsidR="00CA5216" w:rsidRPr="00C65CE6" w:rsidRDefault="00CA5216" w:rsidP="00CA5216">
      <w:pPr>
        <w:rPr>
          <w:sz w:val="22"/>
          <w:szCs w:val="22"/>
        </w:rPr>
      </w:pPr>
    </w:p>
    <w:p w14:paraId="5BE22DAF" w14:textId="77777777" w:rsidR="00CA5216" w:rsidRPr="00C65CE6" w:rsidRDefault="00CA5216" w:rsidP="00CA5216">
      <w:pPr>
        <w:rPr>
          <w:sz w:val="22"/>
          <w:szCs w:val="22"/>
        </w:rPr>
      </w:pPr>
      <w:r w:rsidRPr="00C65CE6">
        <w:rPr>
          <w:sz w:val="22"/>
          <w:szCs w:val="22"/>
        </w:rPr>
        <w:t xml:space="preserve">As shown above, the alternative PBCH design (i.e., narrower bandwidth, more OFDM symbols) achieves slightly worth performance than NR PBCH at -6 dB SNR. In our view, this trend reflects a difference in terms of frequency domain diversity. For the alternative PBCH design, since the bandwidth is smaller, robustness against frequency-selective channel may not be as good as the one from NR PBCH. Meanwhile, we are not sure if this performance gap is critical or not. </w:t>
      </w:r>
    </w:p>
    <w:p w14:paraId="0EFF86B7" w14:textId="77777777" w:rsidR="00CA5216" w:rsidRPr="00C65CE6" w:rsidRDefault="00CA5216" w:rsidP="00CA5216">
      <w:pPr>
        <w:rPr>
          <w:sz w:val="22"/>
          <w:szCs w:val="22"/>
        </w:rPr>
      </w:pPr>
    </w:p>
    <w:p w14:paraId="7BDFE2C8" w14:textId="7953164C" w:rsidR="00CA5216" w:rsidRPr="00C65CE6" w:rsidRDefault="00CA5216" w:rsidP="00CA5216">
      <w:pPr>
        <w:rPr>
          <w:b/>
          <w:sz w:val="22"/>
          <w:szCs w:val="22"/>
          <w:u w:val="single"/>
        </w:rPr>
      </w:pPr>
      <w:r w:rsidRPr="00C65CE6">
        <w:rPr>
          <w:b/>
          <w:sz w:val="22"/>
          <w:szCs w:val="22"/>
          <w:u w:val="single"/>
        </w:rPr>
        <w:t xml:space="preserve">Observation </w:t>
      </w:r>
      <w:r w:rsidR="00C830C5">
        <w:rPr>
          <w:rFonts w:hint="eastAsia"/>
          <w:b/>
          <w:sz w:val="22"/>
          <w:szCs w:val="22"/>
          <w:u w:val="single"/>
        </w:rPr>
        <w:t>5</w:t>
      </w:r>
    </w:p>
    <w:p w14:paraId="570C1DB9" w14:textId="77777777" w:rsidR="00CA5216" w:rsidRPr="00C65CE6" w:rsidRDefault="00CA5216" w:rsidP="00A648A4">
      <w:pPr>
        <w:pStyle w:val="ListParagraph"/>
        <w:numPr>
          <w:ilvl w:val="0"/>
          <w:numId w:val="19"/>
        </w:numPr>
        <w:ind w:leftChars="0"/>
        <w:rPr>
          <w:sz w:val="22"/>
          <w:szCs w:val="22"/>
        </w:rPr>
      </w:pPr>
      <w:r w:rsidRPr="00C65CE6">
        <w:rPr>
          <w:sz w:val="22"/>
          <w:szCs w:val="22"/>
        </w:rPr>
        <w:t>PBCH performance may not significantly change, even if PBCH bandwidth is narrowed down.</w:t>
      </w:r>
    </w:p>
    <w:p w14:paraId="06DD20D8" w14:textId="77777777" w:rsidR="00CA5216" w:rsidRPr="00C65CE6" w:rsidRDefault="00CA5216" w:rsidP="00A648A4">
      <w:pPr>
        <w:pStyle w:val="ListParagraph"/>
        <w:numPr>
          <w:ilvl w:val="1"/>
          <w:numId w:val="19"/>
        </w:numPr>
        <w:ind w:leftChars="0"/>
        <w:rPr>
          <w:sz w:val="22"/>
          <w:szCs w:val="22"/>
        </w:rPr>
      </w:pPr>
      <w:r w:rsidRPr="00C65CE6">
        <w:rPr>
          <w:sz w:val="22"/>
          <w:szCs w:val="22"/>
        </w:rPr>
        <w:t xml:space="preserve">Note: Robustness against frequency-selective channel may need further analysis </w:t>
      </w:r>
    </w:p>
    <w:p w14:paraId="6C41C1C1" w14:textId="77777777" w:rsidR="00CA5216" w:rsidRPr="00C65CE6" w:rsidRDefault="00CA5216" w:rsidP="00CA5216">
      <w:pPr>
        <w:rPr>
          <w:sz w:val="22"/>
          <w:szCs w:val="22"/>
        </w:rPr>
      </w:pPr>
    </w:p>
    <w:p w14:paraId="1D8798E6" w14:textId="0F8BCC15" w:rsidR="00CA5216" w:rsidRPr="00C65CE6" w:rsidRDefault="00CA5216" w:rsidP="00CA5216">
      <w:pPr>
        <w:rPr>
          <w:sz w:val="22"/>
          <w:szCs w:val="22"/>
        </w:rPr>
      </w:pPr>
      <w:r w:rsidRPr="00C65CE6">
        <w:rPr>
          <w:sz w:val="22"/>
          <w:szCs w:val="22"/>
        </w:rPr>
        <w:t>Besides, without impacts on PSS/SSS, it would be clear that only 8 PRBs can be reduced, which may not be sufficient to achieve enough reduction. From that point of view, and given that narrower bandwidth may degrade PBCH BLER performance, it may also be necessary to revisit NR principle for sync raster determination to reduce sync raster, that is, all possible channels with minimum bandwidth (BW) should contain at least one sync-raster</w:t>
      </w:r>
      <w:r w:rsidR="00CA4CB7">
        <w:rPr>
          <w:rFonts w:hint="eastAsia"/>
          <w:sz w:val="22"/>
          <w:szCs w:val="22"/>
        </w:rPr>
        <w:t>.</w:t>
      </w:r>
      <w:r w:rsidRPr="00C65CE6">
        <w:rPr>
          <w:sz w:val="22"/>
          <w:szCs w:val="22"/>
        </w:rPr>
        <w:t xml:space="preserve"> </w:t>
      </w:r>
    </w:p>
    <w:p w14:paraId="2B99FD6C" w14:textId="77777777" w:rsidR="001069CC" w:rsidRPr="00851C2C" w:rsidRDefault="001069CC" w:rsidP="000874BC">
      <w:pPr>
        <w:rPr>
          <w:sz w:val="21"/>
          <w:szCs w:val="21"/>
        </w:rPr>
      </w:pPr>
    </w:p>
    <w:p w14:paraId="7754288A" w14:textId="012101D9"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8B0218">
        <w:rPr>
          <w:rFonts w:hint="eastAsia"/>
          <w:b/>
          <w:sz w:val="22"/>
          <w:szCs w:val="22"/>
          <w:u w:val="single"/>
        </w:rPr>
        <w:t>5</w:t>
      </w:r>
      <w:r w:rsidRPr="00AE1EB0">
        <w:rPr>
          <w:rFonts w:hint="eastAsia"/>
          <w:b/>
          <w:sz w:val="22"/>
          <w:szCs w:val="22"/>
          <w:u w:val="single"/>
        </w:rPr>
        <w:t xml:space="preserve">: </w:t>
      </w:r>
    </w:p>
    <w:p w14:paraId="7298F8CB" w14:textId="5F19BB71" w:rsidR="00640795" w:rsidRPr="00D65734" w:rsidRDefault="0075048C" w:rsidP="00691489">
      <w:pPr>
        <w:pStyle w:val="ListParagraph"/>
        <w:numPr>
          <w:ilvl w:val="0"/>
          <w:numId w:val="19"/>
        </w:numPr>
        <w:ind w:leftChars="0" w:rightChars="100" w:right="240"/>
        <w:rPr>
          <w:sz w:val="22"/>
          <w:szCs w:val="22"/>
          <w:lang w:val="en-US"/>
        </w:rPr>
      </w:pPr>
      <w:r w:rsidRPr="00D65734">
        <w:rPr>
          <w:sz w:val="22"/>
          <w:szCs w:val="22"/>
          <w:lang w:val="en-US"/>
        </w:rPr>
        <w:t>For the f</w:t>
      </w:r>
      <w:r w:rsidR="00640795" w:rsidRPr="00D65734">
        <w:rPr>
          <w:sz w:val="22"/>
          <w:szCs w:val="22"/>
          <w:lang w:val="en-US"/>
        </w:rPr>
        <w:t xml:space="preserve">requency domain </w:t>
      </w:r>
      <w:r w:rsidRPr="00D65734">
        <w:rPr>
          <w:sz w:val="22"/>
          <w:szCs w:val="22"/>
          <w:lang w:val="en-US"/>
        </w:rPr>
        <w:t>s</w:t>
      </w:r>
      <w:r w:rsidR="00640795" w:rsidRPr="00D65734">
        <w:rPr>
          <w:sz w:val="22"/>
          <w:szCs w:val="22"/>
          <w:lang w:val="en-US"/>
        </w:rPr>
        <w:t>tructure</w:t>
      </w:r>
      <w:r w:rsidRPr="00D65734">
        <w:rPr>
          <w:sz w:val="22"/>
          <w:szCs w:val="22"/>
          <w:lang w:val="en-US"/>
        </w:rPr>
        <w:t xml:space="preserve"> of the SSB,</w:t>
      </w:r>
      <w:r w:rsidR="00535E86" w:rsidRPr="00D65734">
        <w:rPr>
          <w:sz w:val="22"/>
          <w:szCs w:val="22"/>
          <w:lang w:val="en-US"/>
        </w:rPr>
        <w:t xml:space="preserve"> </w:t>
      </w:r>
      <w:r w:rsidR="00944571" w:rsidRPr="00D65734">
        <w:rPr>
          <w:sz w:val="22"/>
          <w:szCs w:val="22"/>
          <w:lang w:val="en-US"/>
        </w:rPr>
        <w:t xml:space="preserve">carefully </w:t>
      </w:r>
      <w:r w:rsidR="00535E86" w:rsidRPr="00D65734">
        <w:rPr>
          <w:sz w:val="22"/>
          <w:szCs w:val="22"/>
          <w:lang w:val="en-US"/>
        </w:rPr>
        <w:t>discuss</w:t>
      </w:r>
      <w:r w:rsidR="00944571" w:rsidRPr="00D65734">
        <w:rPr>
          <w:sz w:val="22"/>
          <w:szCs w:val="22"/>
          <w:lang w:val="en-US"/>
        </w:rPr>
        <w:t xml:space="preserve"> the decision of PRBs assigned for SSB based on the outcome of the discussion </w:t>
      </w:r>
      <w:r w:rsidR="00CD5949" w:rsidRPr="00D65734">
        <w:rPr>
          <w:sz w:val="22"/>
          <w:szCs w:val="22"/>
          <w:lang w:val="en-US"/>
        </w:rPr>
        <w:t>for SSB periodicity and raster point design</w:t>
      </w:r>
    </w:p>
    <w:p w14:paraId="5C5F5AC8" w14:textId="77777777" w:rsidR="00640795" w:rsidRPr="00C65CE6" w:rsidRDefault="00640795" w:rsidP="0075048C">
      <w:pPr>
        <w:pStyle w:val="ListParagraph"/>
        <w:numPr>
          <w:ilvl w:val="1"/>
          <w:numId w:val="19"/>
        </w:numPr>
        <w:ind w:leftChars="0" w:rightChars="100" w:right="240"/>
        <w:rPr>
          <w:sz w:val="22"/>
          <w:szCs w:val="22"/>
          <w:lang w:val="en-US"/>
        </w:rPr>
      </w:pPr>
      <w:r w:rsidRPr="00C65CE6">
        <w:rPr>
          <w:sz w:val="22"/>
          <w:szCs w:val="22"/>
          <w:lang w:val="en-US"/>
        </w:rPr>
        <w:t>From UE supporting smallest max BW point of view, keeping 20 PRBs seems fine (per Dec Plenary)​</w:t>
      </w:r>
    </w:p>
    <w:p w14:paraId="512A9C2C" w14:textId="2E913F7D" w:rsidR="00640795" w:rsidRPr="00C65CE6" w:rsidRDefault="00640795" w:rsidP="0075048C">
      <w:pPr>
        <w:pStyle w:val="ListParagraph"/>
        <w:numPr>
          <w:ilvl w:val="1"/>
          <w:numId w:val="19"/>
        </w:numPr>
        <w:ind w:leftChars="0" w:rightChars="100" w:right="240"/>
        <w:rPr>
          <w:sz w:val="22"/>
          <w:szCs w:val="22"/>
          <w:lang w:val="en-US"/>
        </w:rPr>
      </w:pPr>
      <w:r w:rsidRPr="00C65CE6">
        <w:rPr>
          <w:sz w:val="22"/>
          <w:szCs w:val="22"/>
          <w:lang w:val="en-US"/>
        </w:rPr>
        <w:t xml:space="preserve">To reduce sync raster, narrower BW can be </w:t>
      </w:r>
      <w:r w:rsidR="00977AFC">
        <w:rPr>
          <w:rFonts w:hint="eastAsia"/>
          <w:sz w:val="22"/>
          <w:szCs w:val="22"/>
          <w:lang w:val="en-US"/>
        </w:rPr>
        <w:t>considered</w:t>
      </w:r>
      <w:r w:rsidR="00977AFC" w:rsidRPr="00C65CE6" w:rsidDel="00977AFC">
        <w:rPr>
          <w:sz w:val="22"/>
          <w:szCs w:val="22"/>
          <w:lang w:val="en-US"/>
        </w:rPr>
        <w:t xml:space="preserve"> </w:t>
      </w:r>
      <w:r w:rsidRPr="00C65CE6">
        <w:rPr>
          <w:sz w:val="22"/>
          <w:szCs w:val="22"/>
          <w:lang w:val="en-US"/>
        </w:rPr>
        <w:t>​</w:t>
      </w:r>
    </w:p>
    <w:p w14:paraId="4D43405C" w14:textId="77777777" w:rsidR="007F5919" w:rsidRPr="0055456E" w:rsidRDefault="007F5919" w:rsidP="007F5919">
      <w:pPr>
        <w:rPr>
          <w:lang w:val="en-US"/>
        </w:rPr>
      </w:pPr>
    </w:p>
    <w:p w14:paraId="2808EDAD" w14:textId="6A4F32D9" w:rsidR="007F5919" w:rsidRPr="008B4353" w:rsidRDefault="007F5919" w:rsidP="007F5919">
      <w:pPr>
        <w:pStyle w:val="Heading3"/>
        <w:rPr>
          <w:b/>
        </w:rPr>
      </w:pPr>
      <w:r>
        <w:rPr>
          <w:rFonts w:hint="eastAsia"/>
          <w:b/>
        </w:rPr>
        <w:t xml:space="preserve">2.3.3 Time </w:t>
      </w:r>
      <w:r w:rsidRPr="00CD5B91">
        <w:rPr>
          <w:b/>
        </w:rPr>
        <w:t>domain Structure</w:t>
      </w:r>
    </w:p>
    <w:p w14:paraId="35EBDDBF" w14:textId="4985C561" w:rsidR="007D16B4" w:rsidRDefault="00D26015" w:rsidP="001A1484">
      <w:pPr>
        <w:rPr>
          <w:sz w:val="22"/>
          <w:szCs w:val="18"/>
        </w:rPr>
      </w:pPr>
      <w:r w:rsidRPr="00D26015">
        <w:rPr>
          <w:sz w:val="22"/>
          <w:szCs w:val="18"/>
        </w:rPr>
        <w:t>In NR, the time‑domain structure of the SSB allocates one OFDM symbol each for PSS and SSS, and multiple SSBs are transmitted within a 5 ms burst. Whether this structure should be maintained in 6G depends on decisions regarding the SSB raster, SSB periodicity, and SSB frequency‑domain design.</w:t>
      </w:r>
    </w:p>
    <w:p w14:paraId="6DAFFC24" w14:textId="77777777" w:rsidR="00D26015" w:rsidRDefault="00D26015" w:rsidP="001A1484">
      <w:pPr>
        <w:rPr>
          <w:sz w:val="22"/>
          <w:szCs w:val="18"/>
        </w:rPr>
      </w:pPr>
    </w:p>
    <w:p w14:paraId="1DC14184" w14:textId="2DBFF0D8" w:rsidR="006F478F" w:rsidRDefault="00FA57B0" w:rsidP="00924AAC">
      <w:pPr>
        <w:rPr>
          <w:sz w:val="22"/>
          <w:szCs w:val="18"/>
        </w:rPr>
      </w:pPr>
      <w:r w:rsidRPr="00FA57B0">
        <w:rPr>
          <w:sz w:val="22"/>
          <w:szCs w:val="18"/>
        </w:rPr>
        <w:t xml:space="preserve">If the SSB raster design and the selected SSB periodicity (e.g., 40 ms) do not significantly increase UE search complexity, and if there is no strong requirement to enlarge the PBCH payload, there is little motivation to modify the current SSB time‑domain structure. However, if coarser raster spacing or a reduced SSB frequency‑domain size fails to offset the increased UE search complexity under longer periodicities (e.g., 80 ms or 160 ms), some form of repetition mechanism </w:t>
      </w:r>
      <w:r w:rsidR="00D6529D">
        <w:rPr>
          <w:rFonts w:hint="eastAsia"/>
          <w:sz w:val="22"/>
          <w:szCs w:val="18"/>
        </w:rPr>
        <w:t>can be considered</w:t>
      </w:r>
      <w:r w:rsidRPr="00FA57B0">
        <w:rPr>
          <w:sz w:val="22"/>
          <w:szCs w:val="18"/>
        </w:rPr>
        <w:t>.</w:t>
      </w:r>
      <w:r w:rsidR="00924AAC">
        <w:rPr>
          <w:rFonts w:hint="eastAsia"/>
          <w:sz w:val="22"/>
          <w:szCs w:val="18"/>
        </w:rPr>
        <w:t xml:space="preserve"> </w:t>
      </w:r>
      <w:r w:rsidR="007133E7">
        <w:rPr>
          <w:rFonts w:hint="eastAsia"/>
          <w:sz w:val="22"/>
          <w:szCs w:val="18"/>
        </w:rPr>
        <w:t xml:space="preserve">This is because for some UEs which are </w:t>
      </w:r>
      <w:r w:rsidR="00F12428">
        <w:rPr>
          <w:rFonts w:hint="eastAsia"/>
          <w:sz w:val="22"/>
          <w:szCs w:val="18"/>
        </w:rPr>
        <w:t xml:space="preserve">wandering </w:t>
      </w:r>
      <w:r w:rsidR="00F12428">
        <w:rPr>
          <w:sz w:val="22"/>
          <w:szCs w:val="18"/>
        </w:rPr>
        <w:t>around</w:t>
      </w:r>
      <w:r w:rsidR="00F12428">
        <w:rPr>
          <w:rFonts w:hint="eastAsia"/>
          <w:sz w:val="22"/>
          <w:szCs w:val="18"/>
        </w:rPr>
        <w:t xml:space="preserve"> the edge of a </w:t>
      </w:r>
      <w:r w:rsidR="008C0F1E">
        <w:rPr>
          <w:rFonts w:hint="eastAsia"/>
          <w:sz w:val="22"/>
          <w:szCs w:val="18"/>
        </w:rPr>
        <w:t>cell</w:t>
      </w:r>
      <w:r w:rsidR="00D44F16">
        <w:rPr>
          <w:rFonts w:hint="eastAsia"/>
          <w:sz w:val="22"/>
          <w:szCs w:val="18"/>
        </w:rPr>
        <w:t xml:space="preserve">, </w:t>
      </w:r>
      <w:r w:rsidR="00A84B5A">
        <w:rPr>
          <w:rFonts w:hint="eastAsia"/>
          <w:sz w:val="22"/>
          <w:szCs w:val="18"/>
        </w:rPr>
        <w:t>they need to capture multiple SSB samples</w:t>
      </w:r>
      <w:r w:rsidR="00254287">
        <w:rPr>
          <w:rFonts w:hint="eastAsia"/>
          <w:sz w:val="22"/>
          <w:szCs w:val="18"/>
        </w:rPr>
        <w:t>, which results in significant time requirement for downlink synchronization.</w:t>
      </w:r>
      <w:r w:rsidR="00AD06F0">
        <w:rPr>
          <w:rFonts w:hint="eastAsia"/>
          <w:sz w:val="22"/>
          <w:szCs w:val="18"/>
        </w:rPr>
        <w:t xml:space="preserve"> </w:t>
      </w:r>
      <w:r w:rsidR="00E03F8F">
        <w:rPr>
          <w:rFonts w:hint="eastAsia"/>
          <w:sz w:val="22"/>
          <w:szCs w:val="18"/>
        </w:rPr>
        <w:t xml:space="preserve">Therefore, </w:t>
      </w:r>
      <w:r w:rsidR="00D6124A">
        <w:rPr>
          <w:rFonts w:hint="eastAsia"/>
          <w:sz w:val="22"/>
          <w:szCs w:val="18"/>
        </w:rPr>
        <w:t>whether to introduce</w:t>
      </w:r>
      <w:r w:rsidR="00AD06F0">
        <w:rPr>
          <w:rFonts w:hint="eastAsia"/>
          <w:sz w:val="22"/>
          <w:szCs w:val="18"/>
        </w:rPr>
        <w:t xml:space="preserve"> repetitive transmission mechanisms</w:t>
      </w:r>
      <w:r w:rsidR="00F520EA">
        <w:rPr>
          <w:rFonts w:hint="eastAsia"/>
          <w:sz w:val="22"/>
          <w:szCs w:val="18"/>
        </w:rPr>
        <w:t xml:space="preserve"> </w:t>
      </w:r>
      <w:r w:rsidR="00D6124A">
        <w:rPr>
          <w:rFonts w:hint="eastAsia"/>
          <w:sz w:val="22"/>
          <w:szCs w:val="18"/>
        </w:rPr>
        <w:t>should</w:t>
      </w:r>
      <w:r w:rsidR="00F520EA">
        <w:rPr>
          <w:rFonts w:hint="eastAsia"/>
          <w:sz w:val="22"/>
          <w:szCs w:val="18"/>
        </w:rPr>
        <w:t xml:space="preserve"> </w:t>
      </w:r>
      <w:r w:rsidR="00AD06F0">
        <w:rPr>
          <w:rFonts w:hint="eastAsia"/>
          <w:sz w:val="22"/>
          <w:szCs w:val="18"/>
        </w:rPr>
        <w:t xml:space="preserve">be </w:t>
      </w:r>
      <w:r w:rsidR="00763213">
        <w:rPr>
          <w:rFonts w:hint="eastAsia"/>
          <w:sz w:val="22"/>
          <w:szCs w:val="18"/>
        </w:rPr>
        <w:t xml:space="preserve">decided </w:t>
      </w:r>
      <w:r w:rsidR="00EC1538">
        <w:rPr>
          <w:rFonts w:hint="eastAsia"/>
          <w:sz w:val="22"/>
          <w:szCs w:val="18"/>
        </w:rPr>
        <w:t xml:space="preserve">from </w:t>
      </w:r>
      <w:r w:rsidR="00210E80">
        <w:rPr>
          <w:rFonts w:hint="eastAsia"/>
          <w:sz w:val="22"/>
          <w:szCs w:val="18"/>
        </w:rPr>
        <w:t xml:space="preserve">increased </w:t>
      </w:r>
      <w:r w:rsidR="006F478F">
        <w:rPr>
          <w:rFonts w:hint="eastAsia"/>
          <w:sz w:val="22"/>
          <w:szCs w:val="18"/>
        </w:rPr>
        <w:t>SSB periodicity</w:t>
      </w:r>
      <w:r w:rsidR="00210E80">
        <w:rPr>
          <w:rFonts w:hint="eastAsia"/>
          <w:sz w:val="22"/>
          <w:szCs w:val="18"/>
        </w:rPr>
        <w:t xml:space="preserve"> perspective</w:t>
      </w:r>
      <w:r w:rsidR="006F478F">
        <w:rPr>
          <w:rFonts w:hint="eastAsia"/>
          <w:sz w:val="22"/>
          <w:szCs w:val="18"/>
        </w:rPr>
        <w:t>.</w:t>
      </w:r>
    </w:p>
    <w:p w14:paraId="4FBF8564" w14:textId="77777777" w:rsidR="009C5BC8" w:rsidRPr="00B03AAD" w:rsidRDefault="009C5BC8" w:rsidP="004C7B7A">
      <w:pPr>
        <w:rPr>
          <w:sz w:val="22"/>
          <w:szCs w:val="18"/>
        </w:rPr>
      </w:pPr>
    </w:p>
    <w:p w14:paraId="28D1E3A3" w14:textId="77777777" w:rsidR="009C5BC8" w:rsidRPr="009C5BC8" w:rsidRDefault="009C5BC8" w:rsidP="009C5BC8">
      <w:pPr>
        <w:rPr>
          <w:sz w:val="22"/>
          <w:szCs w:val="18"/>
        </w:rPr>
      </w:pPr>
      <w:r w:rsidRPr="009C5BC8">
        <w:rPr>
          <w:sz w:val="22"/>
          <w:szCs w:val="18"/>
        </w:rPr>
        <w:t>Two types of SSB repetition may be considered: burst‑level repetition and symbol‑level repetition.</w:t>
      </w:r>
    </w:p>
    <w:p w14:paraId="5B753F90" w14:textId="3EAF3FCE" w:rsidR="009C5BC8" w:rsidRPr="00691489" w:rsidRDefault="009C5BC8" w:rsidP="00691489">
      <w:pPr>
        <w:pStyle w:val="ListParagraph"/>
        <w:numPr>
          <w:ilvl w:val="0"/>
          <w:numId w:val="19"/>
        </w:numPr>
        <w:ind w:leftChars="0"/>
        <w:rPr>
          <w:sz w:val="22"/>
          <w:szCs w:val="18"/>
        </w:rPr>
      </w:pPr>
      <w:r w:rsidRPr="00691489">
        <w:rPr>
          <w:sz w:val="22"/>
          <w:szCs w:val="18"/>
        </w:rPr>
        <w:t>Burst‑level repetition repeats entire SSB bursts multiple times.</w:t>
      </w:r>
    </w:p>
    <w:p w14:paraId="3AB841E8" w14:textId="3C146BDD" w:rsidR="000F7C05" w:rsidRPr="00691489" w:rsidRDefault="009C5BC8" w:rsidP="00691489">
      <w:pPr>
        <w:pStyle w:val="ListParagraph"/>
        <w:numPr>
          <w:ilvl w:val="0"/>
          <w:numId w:val="19"/>
        </w:numPr>
        <w:ind w:leftChars="0"/>
        <w:rPr>
          <w:sz w:val="22"/>
          <w:szCs w:val="18"/>
        </w:rPr>
      </w:pPr>
      <w:r w:rsidRPr="00691489">
        <w:rPr>
          <w:sz w:val="22"/>
          <w:szCs w:val="18"/>
        </w:rPr>
        <w:t>Symbol‑level repetition repeats the PSS/SSS symbols within a single SSB (e.g., N repeated PSS symbols or M repeated SSS symbols).</w:t>
      </w:r>
    </w:p>
    <w:p w14:paraId="57F55FEF" w14:textId="77777777" w:rsidR="002A51CD" w:rsidRDefault="002A51CD" w:rsidP="009C5BC8">
      <w:pPr>
        <w:rPr>
          <w:sz w:val="22"/>
          <w:szCs w:val="18"/>
        </w:rPr>
      </w:pPr>
    </w:p>
    <w:p w14:paraId="47287A0B" w14:textId="54DF3CB1" w:rsidR="0059505A" w:rsidRPr="009961F1" w:rsidRDefault="0059505A" w:rsidP="009C5BC8">
      <w:pPr>
        <w:rPr>
          <w:sz w:val="22"/>
          <w:szCs w:val="18"/>
        </w:rPr>
      </w:pPr>
      <w:r w:rsidRPr="0059505A">
        <w:rPr>
          <w:sz w:val="22"/>
          <w:szCs w:val="18"/>
        </w:rPr>
        <w:t xml:space="preserve">The choice between these options must account not only for 6GR’s design principles (e.g., unified RS structure) but also for interactions with </w:t>
      </w:r>
      <w:r w:rsidR="00E00D1F">
        <w:rPr>
          <w:sz w:val="22"/>
          <w:szCs w:val="18"/>
        </w:rPr>
        <w:t>applicability</w:t>
      </w:r>
      <w:r w:rsidR="00E00D1F">
        <w:rPr>
          <w:rFonts w:hint="eastAsia"/>
          <w:sz w:val="22"/>
          <w:szCs w:val="18"/>
        </w:rPr>
        <w:t xml:space="preserve"> to </w:t>
      </w:r>
      <w:r w:rsidRPr="0059505A">
        <w:rPr>
          <w:sz w:val="22"/>
          <w:szCs w:val="18"/>
        </w:rPr>
        <w:t xml:space="preserve">on‑demand RS, as well as </w:t>
      </w:r>
      <w:r w:rsidR="0032624A">
        <w:rPr>
          <w:rFonts w:hint="eastAsia"/>
          <w:sz w:val="22"/>
          <w:szCs w:val="18"/>
        </w:rPr>
        <w:t>performance of</w:t>
      </w:r>
      <w:r w:rsidRPr="0059505A">
        <w:rPr>
          <w:sz w:val="22"/>
          <w:szCs w:val="18"/>
        </w:rPr>
        <w:t xml:space="preserve"> cell‑ID detection. Symbol‑level repetition may incur high resource overhead</w:t>
      </w:r>
      <w:r w:rsidR="001B0F32">
        <w:rPr>
          <w:rFonts w:hint="eastAsia"/>
          <w:sz w:val="22"/>
          <w:szCs w:val="18"/>
        </w:rPr>
        <w:t xml:space="preserve"> in some </w:t>
      </w:r>
      <w:r w:rsidR="00A93CC2">
        <w:rPr>
          <w:rFonts w:hint="eastAsia"/>
          <w:sz w:val="22"/>
          <w:szCs w:val="18"/>
        </w:rPr>
        <w:t>scenario</w:t>
      </w:r>
      <w:r w:rsidRPr="0059505A">
        <w:rPr>
          <w:sz w:val="22"/>
          <w:szCs w:val="18"/>
        </w:rPr>
        <w:t xml:space="preserve"> because a large fixed SSB block must be transmitted even when the SSB periodicity is short (e.g., below </w:t>
      </w:r>
      <w:r w:rsidR="00654617">
        <w:rPr>
          <w:rFonts w:hint="eastAsia"/>
          <w:sz w:val="22"/>
          <w:szCs w:val="18"/>
        </w:rPr>
        <w:t>20</w:t>
      </w:r>
      <w:r w:rsidRPr="0059505A">
        <w:rPr>
          <w:sz w:val="22"/>
          <w:szCs w:val="18"/>
        </w:rPr>
        <w:t xml:space="preserve"> ms). It also introduces complexity when combined with on‑demand </w:t>
      </w:r>
      <w:r w:rsidR="006146CC">
        <w:rPr>
          <w:rFonts w:hint="eastAsia"/>
          <w:sz w:val="22"/>
          <w:szCs w:val="18"/>
        </w:rPr>
        <w:t>RS</w:t>
      </w:r>
      <w:r w:rsidR="00CF6C3C">
        <w:rPr>
          <w:rFonts w:hint="eastAsia"/>
          <w:sz w:val="22"/>
          <w:szCs w:val="18"/>
        </w:rPr>
        <w:t xml:space="preserve"> </w:t>
      </w:r>
      <w:r w:rsidR="004E6849">
        <w:rPr>
          <w:rFonts w:hint="eastAsia"/>
          <w:sz w:val="22"/>
          <w:szCs w:val="18"/>
        </w:rPr>
        <w:t>(</w:t>
      </w:r>
      <w:r w:rsidR="00CF6C3C">
        <w:rPr>
          <w:rFonts w:hint="eastAsia"/>
          <w:sz w:val="22"/>
          <w:szCs w:val="18"/>
        </w:rPr>
        <w:t>in case of on-demand SSB</w:t>
      </w:r>
      <w:r w:rsidR="004E6849">
        <w:rPr>
          <w:rFonts w:hint="eastAsia"/>
          <w:sz w:val="22"/>
          <w:szCs w:val="18"/>
        </w:rPr>
        <w:t>)</w:t>
      </w:r>
      <w:r w:rsidRPr="0059505A">
        <w:rPr>
          <w:sz w:val="22"/>
          <w:szCs w:val="18"/>
        </w:rPr>
        <w:t xml:space="preserve">, which does not require repeated symbols, potentially </w:t>
      </w:r>
      <w:r w:rsidRPr="009961F1">
        <w:rPr>
          <w:sz w:val="22"/>
          <w:szCs w:val="18"/>
        </w:rPr>
        <w:t xml:space="preserve">necessitating multiple types of SSB formats. In contrast, burst‑level repetition can reuse a single SSB structure while providing flexibility, although it may require additional UE </w:t>
      </w:r>
      <w:r w:rsidR="009B1240" w:rsidRPr="009961F1">
        <w:rPr>
          <w:sz w:val="22"/>
          <w:szCs w:val="18"/>
        </w:rPr>
        <w:t>behaviour</w:t>
      </w:r>
      <w:r w:rsidRPr="009961F1">
        <w:rPr>
          <w:sz w:val="22"/>
          <w:szCs w:val="18"/>
        </w:rPr>
        <w:t xml:space="preserve"> to support efficient detection.</w:t>
      </w:r>
    </w:p>
    <w:p w14:paraId="4B1EBDA8" w14:textId="77777777" w:rsidR="00784628" w:rsidRPr="009961F1" w:rsidRDefault="00784628" w:rsidP="001A1484">
      <w:pPr>
        <w:rPr>
          <w:sz w:val="22"/>
          <w:szCs w:val="18"/>
        </w:rPr>
      </w:pPr>
    </w:p>
    <w:p w14:paraId="2ACBAE00" w14:textId="43146FA5" w:rsidR="00F24040" w:rsidRPr="009961F1" w:rsidRDefault="00F24040" w:rsidP="00F24040">
      <w:pPr>
        <w:rPr>
          <w:b/>
          <w:sz w:val="22"/>
          <w:szCs w:val="22"/>
          <w:u w:val="single"/>
        </w:rPr>
      </w:pPr>
      <w:r w:rsidRPr="009961F1">
        <w:rPr>
          <w:rFonts w:eastAsiaTheme="minorEastAsia"/>
          <w:b/>
          <w:sz w:val="22"/>
          <w:szCs w:val="22"/>
          <w:u w:val="single"/>
        </w:rPr>
        <w:t>Observation</w:t>
      </w:r>
      <w:r w:rsidRPr="009961F1">
        <w:rPr>
          <w:b/>
          <w:sz w:val="22"/>
          <w:szCs w:val="22"/>
          <w:u w:val="single"/>
        </w:rPr>
        <w:t xml:space="preserve"> </w:t>
      </w:r>
      <w:r w:rsidR="00007BFB" w:rsidRPr="00691489">
        <w:rPr>
          <w:rFonts w:hint="eastAsia"/>
          <w:b/>
          <w:sz w:val="22"/>
          <w:szCs w:val="22"/>
          <w:u w:val="single"/>
        </w:rPr>
        <w:t>6</w:t>
      </w:r>
      <w:r w:rsidRPr="009961F1">
        <w:rPr>
          <w:b/>
          <w:sz w:val="22"/>
          <w:szCs w:val="22"/>
          <w:u w:val="single"/>
        </w:rPr>
        <w:t xml:space="preserve">: </w:t>
      </w:r>
    </w:p>
    <w:p w14:paraId="34155A09" w14:textId="77777777" w:rsidR="005B3080" w:rsidRPr="009961F1" w:rsidRDefault="005B3080">
      <w:pPr>
        <w:pStyle w:val="ListParagraph"/>
        <w:numPr>
          <w:ilvl w:val="0"/>
          <w:numId w:val="19"/>
        </w:numPr>
        <w:ind w:leftChars="0"/>
        <w:rPr>
          <w:sz w:val="22"/>
          <w:szCs w:val="18"/>
        </w:rPr>
      </w:pPr>
      <w:r w:rsidRPr="009961F1">
        <w:rPr>
          <w:rFonts w:hint="eastAsia"/>
          <w:sz w:val="22"/>
          <w:szCs w:val="18"/>
        </w:rPr>
        <w:t>C</w:t>
      </w:r>
      <w:r w:rsidRPr="009961F1">
        <w:rPr>
          <w:sz w:val="22"/>
          <w:szCs w:val="18"/>
        </w:rPr>
        <w:t>onsidering a unified design for always‑on and on‑demand SSB transmission,</w:t>
      </w:r>
    </w:p>
    <w:p w14:paraId="54262306" w14:textId="77777777" w:rsidR="005B3080" w:rsidRPr="009961F1" w:rsidRDefault="005B3080" w:rsidP="005B3080">
      <w:pPr>
        <w:pStyle w:val="ListParagraph"/>
        <w:numPr>
          <w:ilvl w:val="1"/>
          <w:numId w:val="19"/>
        </w:numPr>
        <w:ind w:leftChars="0"/>
        <w:rPr>
          <w:sz w:val="22"/>
          <w:szCs w:val="18"/>
        </w:rPr>
      </w:pPr>
      <w:r w:rsidRPr="009961F1">
        <w:rPr>
          <w:sz w:val="22"/>
          <w:szCs w:val="18"/>
        </w:rPr>
        <w:t xml:space="preserve">a single SSB unit with the minimum set of PSS/SSS/PBCH offers flexibility to adjust resources as needed. </w:t>
      </w:r>
    </w:p>
    <w:p w14:paraId="4566C756" w14:textId="3320FA77" w:rsidR="005B3080" w:rsidRPr="009961F1" w:rsidRDefault="005B3080" w:rsidP="00691489">
      <w:pPr>
        <w:pStyle w:val="ListParagraph"/>
        <w:numPr>
          <w:ilvl w:val="1"/>
          <w:numId w:val="19"/>
        </w:numPr>
        <w:ind w:leftChars="0"/>
        <w:rPr>
          <w:sz w:val="22"/>
          <w:szCs w:val="18"/>
        </w:rPr>
      </w:pPr>
      <w:r w:rsidRPr="009961F1">
        <w:rPr>
          <w:sz w:val="22"/>
          <w:szCs w:val="18"/>
        </w:rPr>
        <w:t>However, supporting symbol‑level repetition within the SSB structure is less suitable as repeated symbols may introduce unnecessary resource overhead.</w:t>
      </w:r>
    </w:p>
    <w:p w14:paraId="77A5B307" w14:textId="77777777" w:rsidR="00512A84" w:rsidRDefault="00512A84" w:rsidP="001A1484">
      <w:pPr>
        <w:rPr>
          <w:sz w:val="22"/>
          <w:szCs w:val="18"/>
        </w:rPr>
      </w:pPr>
    </w:p>
    <w:p w14:paraId="72AE66A1" w14:textId="348F46FF" w:rsidR="008E07D1" w:rsidRPr="008E07D1" w:rsidRDefault="008E07D1" w:rsidP="001A1484">
      <w:pPr>
        <w:rPr>
          <w:sz w:val="22"/>
          <w:szCs w:val="18"/>
        </w:rPr>
      </w:pPr>
      <w:r w:rsidRPr="008E07D1">
        <w:rPr>
          <w:sz w:val="22"/>
          <w:szCs w:val="18"/>
        </w:rPr>
        <w:t>From a link‑level performance perspective, symbol‑level repetition provides better miss‑detection performance than burst‑level repetition. As detailed in Appendix A, this difference stems from the detection algorithm: for symbol‑level repetition, coherent combining is applied across multiple repeated SSS symbols, with each SSS symbol equalized using channel estimates derived from the detected PSS symbols. In contrast, for SSB burst‑level repetition, coherent combining is not performed; each SSS symbol is equalized independently, assuming the UE may rely on only a single SSB burst when channel conditions are favourable. Additionally, burst‑level repetition is evaluated under the assumption of a 10‑ms SSB‑burst periodicity.</w:t>
      </w:r>
    </w:p>
    <w:p w14:paraId="71098587" w14:textId="77777777" w:rsidR="00AB2EAC" w:rsidRDefault="00AB2EAC" w:rsidP="001A1484">
      <w:pPr>
        <w:rPr>
          <w:sz w:val="22"/>
          <w:szCs w:val="18"/>
        </w:rPr>
      </w:pPr>
    </w:p>
    <w:p w14:paraId="7C0D06FB" w14:textId="1AD1B7C2" w:rsidR="00AB2EAC" w:rsidRDefault="00AB2EAC" w:rsidP="00AB2EAC">
      <w:pPr>
        <w:jc w:val="center"/>
        <w:rPr>
          <w:sz w:val="22"/>
          <w:szCs w:val="18"/>
        </w:rPr>
      </w:pPr>
      <w:r w:rsidRPr="00D92EBA">
        <w:rPr>
          <w:bCs/>
          <w:noProof/>
          <w:sz w:val="22"/>
          <w:szCs w:val="22"/>
        </w:rPr>
        <w:drawing>
          <wp:inline distT="0" distB="0" distL="0" distR="0" wp14:anchorId="7A834897" wp14:editId="1984D520">
            <wp:extent cx="4289958" cy="3235467"/>
            <wp:effectExtent l="0" t="0" r="0" b="3175"/>
            <wp:docPr id="4" name="図 3" descr="グラフ&#10;&#10;AI 生成コンテンツは誤りを含む可能性があります。">
              <a:extLst xmlns:a="http://schemas.openxmlformats.org/drawingml/2006/main">
                <a:ext uri="{FF2B5EF4-FFF2-40B4-BE49-F238E27FC236}">
                  <a16:creationId xmlns:a16="http://schemas.microsoft.com/office/drawing/2014/main" id="{FF9B6C3D-B3E7-5CF2-C4EB-6D56BA0F3E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グラフ&#10;&#10;AI 生成コンテンツは誤りを含む可能性があります。">
                      <a:extLst>
                        <a:ext uri="{FF2B5EF4-FFF2-40B4-BE49-F238E27FC236}">
                          <a16:creationId xmlns:a16="http://schemas.microsoft.com/office/drawing/2014/main" id="{FF9B6C3D-B3E7-5CF2-C4EB-6D56BA0F3E27}"/>
                        </a:ext>
                      </a:extLst>
                    </pic:cNvPr>
                    <pic:cNvPicPr>
                      <a:picLocks noChangeAspect="1"/>
                    </pic:cNvPicPr>
                  </pic:nvPicPr>
                  <pic:blipFill>
                    <a:blip r:embed="rId15"/>
                    <a:srcRect l="1711" t="2646" r="6668"/>
                    <a:stretch>
                      <a:fillRect/>
                    </a:stretch>
                  </pic:blipFill>
                  <pic:spPr>
                    <a:xfrm>
                      <a:off x="0" y="0"/>
                      <a:ext cx="4289958" cy="3235467"/>
                    </a:xfrm>
                    <a:prstGeom prst="rect">
                      <a:avLst/>
                    </a:prstGeom>
                  </pic:spPr>
                </pic:pic>
              </a:graphicData>
            </a:graphic>
          </wp:inline>
        </w:drawing>
      </w:r>
    </w:p>
    <w:p w14:paraId="19DD8098" w14:textId="77A3745B" w:rsidR="00AB2EAC" w:rsidRDefault="00AB2EAC" w:rsidP="00AB2EAC">
      <w:pPr>
        <w:jc w:val="center"/>
        <w:rPr>
          <w:sz w:val="22"/>
          <w:szCs w:val="18"/>
        </w:rPr>
      </w:pPr>
      <w:r>
        <w:rPr>
          <w:rFonts w:hint="eastAsia"/>
          <w:sz w:val="22"/>
          <w:szCs w:val="18"/>
        </w:rPr>
        <w:t xml:space="preserve">Figure </w:t>
      </w:r>
      <w:r w:rsidR="00007BFB">
        <w:rPr>
          <w:rFonts w:hint="eastAsia"/>
          <w:sz w:val="22"/>
          <w:szCs w:val="18"/>
        </w:rPr>
        <w:t>5</w:t>
      </w:r>
      <w:r>
        <w:rPr>
          <w:rFonts w:hint="eastAsia"/>
          <w:sz w:val="22"/>
          <w:szCs w:val="18"/>
        </w:rPr>
        <w:t xml:space="preserve">: </w:t>
      </w:r>
      <w:r w:rsidR="00A37F02">
        <w:rPr>
          <w:rFonts w:hint="eastAsia"/>
          <w:sz w:val="22"/>
          <w:szCs w:val="18"/>
        </w:rPr>
        <w:t>LLS simulation comparison (multi-symbol repetition vs multi-SSB burst repetition)</w:t>
      </w:r>
    </w:p>
    <w:p w14:paraId="093204CA" w14:textId="77777777" w:rsidR="00AD387E" w:rsidRDefault="00AD387E" w:rsidP="001A1484">
      <w:pPr>
        <w:rPr>
          <w:sz w:val="22"/>
          <w:szCs w:val="18"/>
        </w:rPr>
      </w:pPr>
    </w:p>
    <w:p w14:paraId="1F5E2D59" w14:textId="5DC0387B" w:rsidR="00AB436D" w:rsidRDefault="00006CF9" w:rsidP="001A1484">
      <w:pPr>
        <w:rPr>
          <w:sz w:val="22"/>
          <w:szCs w:val="18"/>
        </w:rPr>
      </w:pPr>
      <w:r w:rsidRPr="00006CF9">
        <w:rPr>
          <w:sz w:val="22"/>
          <w:szCs w:val="18"/>
        </w:rPr>
        <w:t>The performance gain of symbol‑level repetition can be attributed to two factors. First, channel estimation benefits from combining multiple PSS symbols, enabling more accurate equalization of each SSS symbol than in burst‑level repetition, where only a single PSS‑based estimate is available. Second, coherent combining of multiple repeated SSS symbols improves the robustness of cell‑ID detection.</w:t>
      </w:r>
    </w:p>
    <w:p w14:paraId="12D0E3AF" w14:textId="77777777" w:rsidR="00006CF9" w:rsidRDefault="00006CF9" w:rsidP="001A1484">
      <w:pPr>
        <w:rPr>
          <w:sz w:val="22"/>
          <w:szCs w:val="18"/>
        </w:rPr>
      </w:pPr>
    </w:p>
    <w:p w14:paraId="39D69D23" w14:textId="62D60DC1" w:rsidR="00AB436D" w:rsidRPr="00AE1EB0" w:rsidRDefault="00AB436D" w:rsidP="00AB436D">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EE7627">
        <w:rPr>
          <w:rFonts w:hint="eastAsia"/>
          <w:b/>
          <w:sz w:val="22"/>
          <w:szCs w:val="22"/>
          <w:u w:val="single"/>
        </w:rPr>
        <w:t>7</w:t>
      </w:r>
      <w:r w:rsidRPr="00AE1EB0">
        <w:rPr>
          <w:rFonts w:hint="eastAsia"/>
          <w:b/>
          <w:sz w:val="22"/>
          <w:szCs w:val="22"/>
          <w:u w:val="single"/>
        </w:rPr>
        <w:t xml:space="preserve">: </w:t>
      </w:r>
    </w:p>
    <w:p w14:paraId="1F9DC2A2" w14:textId="356400CF" w:rsidR="00E44196" w:rsidRPr="00D765EF" w:rsidRDefault="001D0F8D" w:rsidP="00691489">
      <w:pPr>
        <w:pStyle w:val="ListParagraph"/>
        <w:numPr>
          <w:ilvl w:val="0"/>
          <w:numId w:val="59"/>
        </w:numPr>
        <w:ind w:leftChars="0"/>
        <w:rPr>
          <w:sz w:val="22"/>
          <w:szCs w:val="18"/>
        </w:rPr>
      </w:pPr>
      <w:r>
        <w:rPr>
          <w:rFonts w:hint="eastAsia"/>
          <w:sz w:val="22"/>
          <w:szCs w:val="18"/>
        </w:rPr>
        <w:t>In</w:t>
      </w:r>
      <w:r w:rsidR="00E44196">
        <w:rPr>
          <w:rFonts w:hint="eastAsia"/>
          <w:sz w:val="22"/>
          <w:szCs w:val="18"/>
        </w:rPr>
        <w:t xml:space="preserve"> link level simulation</w:t>
      </w:r>
      <w:r w:rsidR="000A0374">
        <w:rPr>
          <w:rFonts w:hint="eastAsia"/>
          <w:sz w:val="22"/>
          <w:szCs w:val="18"/>
        </w:rPr>
        <w:t>s</w:t>
      </w:r>
      <w:r w:rsidR="00E44196">
        <w:rPr>
          <w:rFonts w:hint="eastAsia"/>
          <w:sz w:val="22"/>
          <w:szCs w:val="18"/>
        </w:rPr>
        <w:t xml:space="preserve">, symbol-level repetition </w:t>
      </w:r>
      <w:r w:rsidR="00BA1B9B">
        <w:rPr>
          <w:rFonts w:hint="eastAsia"/>
          <w:sz w:val="22"/>
          <w:szCs w:val="18"/>
        </w:rPr>
        <w:t xml:space="preserve">shows </w:t>
      </w:r>
      <w:r w:rsidR="00E44196">
        <w:rPr>
          <w:rFonts w:hint="eastAsia"/>
          <w:sz w:val="22"/>
          <w:szCs w:val="18"/>
        </w:rPr>
        <w:t xml:space="preserve">better </w:t>
      </w:r>
      <w:r w:rsidR="00AE756A">
        <w:rPr>
          <w:rFonts w:hint="eastAsia"/>
          <w:sz w:val="22"/>
          <w:szCs w:val="18"/>
        </w:rPr>
        <w:t>cell ID detection performance</w:t>
      </w:r>
      <w:r w:rsidR="00021B3A">
        <w:rPr>
          <w:rFonts w:hint="eastAsia"/>
          <w:sz w:val="22"/>
          <w:szCs w:val="18"/>
        </w:rPr>
        <w:t xml:space="preserve"> as </w:t>
      </w:r>
      <w:r w:rsidR="007F571B">
        <w:rPr>
          <w:rFonts w:hint="eastAsia"/>
          <w:sz w:val="22"/>
          <w:szCs w:val="18"/>
        </w:rPr>
        <w:t>it can enjoy multi-symbol coherent detection.</w:t>
      </w:r>
      <w:r w:rsidR="008A2555">
        <w:rPr>
          <w:rFonts w:hint="eastAsia"/>
          <w:sz w:val="22"/>
          <w:szCs w:val="18"/>
        </w:rPr>
        <w:t xml:space="preserve"> </w:t>
      </w:r>
    </w:p>
    <w:p w14:paraId="19B203DA" w14:textId="77777777" w:rsidR="00E44196" w:rsidRDefault="00E44196" w:rsidP="001A1484">
      <w:pPr>
        <w:rPr>
          <w:sz w:val="22"/>
          <w:szCs w:val="18"/>
        </w:rPr>
      </w:pPr>
    </w:p>
    <w:p w14:paraId="7CA1AAD2" w14:textId="334858CF" w:rsidR="00613697" w:rsidRDefault="00613697" w:rsidP="001A1484">
      <w:pPr>
        <w:rPr>
          <w:sz w:val="22"/>
          <w:szCs w:val="18"/>
        </w:rPr>
      </w:pPr>
      <w:r w:rsidRPr="00613697">
        <w:rPr>
          <w:sz w:val="22"/>
          <w:szCs w:val="18"/>
        </w:rPr>
        <w:t xml:space="preserve">Although symbol‑level repetition offers clear advantages for cell‑ID detection, the choice of SSB repetition structure must also account for broader design considerations </w:t>
      </w:r>
      <w:r>
        <w:rPr>
          <w:rFonts w:hint="eastAsia"/>
          <w:sz w:val="22"/>
          <w:szCs w:val="18"/>
        </w:rPr>
        <w:t xml:space="preserve">as </w:t>
      </w:r>
      <w:r w:rsidR="00AE1E4C">
        <w:rPr>
          <w:rFonts w:hint="eastAsia"/>
          <w:sz w:val="22"/>
          <w:szCs w:val="18"/>
        </w:rPr>
        <w:t xml:space="preserve">mentioned </w:t>
      </w:r>
      <w:r w:rsidR="00CE36E3">
        <w:rPr>
          <w:sz w:val="22"/>
          <w:szCs w:val="18"/>
        </w:rPr>
        <w:t>earlier</w:t>
      </w:r>
      <w:r w:rsidR="00AE1E4C">
        <w:rPr>
          <w:rFonts w:hint="eastAsia"/>
          <w:sz w:val="22"/>
          <w:szCs w:val="18"/>
        </w:rPr>
        <w:t xml:space="preserve">, </w:t>
      </w:r>
      <w:r w:rsidRPr="00613697">
        <w:rPr>
          <w:sz w:val="22"/>
          <w:szCs w:val="18"/>
        </w:rPr>
        <w:t>such as on‑demand RS support and the assumed SSB periodicity. Therefore, the final SSB structural decision should remain open until these aspects are resolved, while continuing to evaluate the trade‑offs of different repetition schemes.</w:t>
      </w:r>
    </w:p>
    <w:p w14:paraId="18BDCF2D" w14:textId="77777777" w:rsidR="00613697" w:rsidRPr="00613697" w:rsidRDefault="00613697" w:rsidP="001A1484">
      <w:pPr>
        <w:rPr>
          <w:sz w:val="22"/>
          <w:szCs w:val="18"/>
        </w:rPr>
      </w:pPr>
    </w:p>
    <w:p w14:paraId="4889CEF0" w14:textId="77777777" w:rsidR="00756F7D" w:rsidRDefault="00756F7D" w:rsidP="00957DEB">
      <w:pPr>
        <w:rPr>
          <w:sz w:val="22"/>
          <w:szCs w:val="22"/>
        </w:rPr>
      </w:pPr>
    </w:p>
    <w:p w14:paraId="2E09841F" w14:textId="77777777" w:rsidR="00975131" w:rsidRPr="004C7B7A" w:rsidRDefault="00975131" w:rsidP="00957DEB">
      <w:pPr>
        <w:rPr>
          <w:rFonts w:hint="eastAsia"/>
          <w:sz w:val="22"/>
          <w:szCs w:val="22"/>
        </w:rPr>
      </w:pPr>
    </w:p>
    <w:p w14:paraId="35830E30" w14:textId="44A553D4"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8B0218">
        <w:rPr>
          <w:rFonts w:hint="eastAsia"/>
          <w:b/>
          <w:sz w:val="22"/>
          <w:szCs w:val="22"/>
          <w:u w:val="single"/>
        </w:rPr>
        <w:t>6</w:t>
      </w:r>
      <w:r w:rsidRPr="00AE1EB0">
        <w:rPr>
          <w:rFonts w:hint="eastAsia"/>
          <w:b/>
          <w:sz w:val="22"/>
          <w:szCs w:val="22"/>
          <w:u w:val="single"/>
        </w:rPr>
        <w:t xml:space="preserve">: </w:t>
      </w:r>
    </w:p>
    <w:p w14:paraId="1DF79F0D" w14:textId="158DC243" w:rsidR="00AE390B" w:rsidRDefault="00282373" w:rsidP="00AE390B">
      <w:pPr>
        <w:pStyle w:val="ListParagraph"/>
        <w:numPr>
          <w:ilvl w:val="0"/>
          <w:numId w:val="58"/>
        </w:numPr>
        <w:ind w:leftChars="0"/>
        <w:rPr>
          <w:sz w:val="22"/>
          <w:szCs w:val="22"/>
          <w:lang w:val="en-US"/>
        </w:rPr>
      </w:pPr>
      <w:r w:rsidRPr="0022755C">
        <w:rPr>
          <w:sz w:val="22"/>
          <w:szCs w:val="22"/>
          <w:lang w:val="en-US"/>
        </w:rPr>
        <w:t>Study whether</w:t>
      </w:r>
      <w:r w:rsidR="00CD685D">
        <w:rPr>
          <w:rFonts w:hint="eastAsia"/>
          <w:sz w:val="22"/>
          <w:szCs w:val="22"/>
          <w:lang w:val="en-US"/>
        </w:rPr>
        <w:t xml:space="preserve"> and </w:t>
      </w:r>
      <w:r w:rsidRPr="0022755C">
        <w:rPr>
          <w:sz w:val="22"/>
          <w:szCs w:val="22"/>
          <w:lang w:val="en-US"/>
        </w:rPr>
        <w:t>how to introduce SSB repetition mechanism (e.g., burst-level, symbol-level)</w:t>
      </w:r>
      <w:r w:rsidR="008109C3">
        <w:rPr>
          <w:rFonts w:hint="eastAsia"/>
          <w:sz w:val="22"/>
          <w:szCs w:val="22"/>
          <w:lang w:val="en-US"/>
        </w:rPr>
        <w:t xml:space="preserve"> considering</w:t>
      </w:r>
      <w:r w:rsidR="00676D69">
        <w:rPr>
          <w:rFonts w:hint="eastAsia"/>
          <w:sz w:val="22"/>
          <w:szCs w:val="22"/>
          <w:lang w:val="en-US"/>
        </w:rPr>
        <w:t>:</w:t>
      </w:r>
    </w:p>
    <w:p w14:paraId="23AA1F14" w14:textId="77777777" w:rsidR="008109C3" w:rsidRPr="008109C3" w:rsidRDefault="008109C3" w:rsidP="008109C3">
      <w:pPr>
        <w:pStyle w:val="ListParagraph"/>
        <w:numPr>
          <w:ilvl w:val="1"/>
          <w:numId w:val="58"/>
        </w:numPr>
        <w:ind w:leftChars="0"/>
        <w:rPr>
          <w:sz w:val="22"/>
          <w:szCs w:val="22"/>
          <w:lang w:val="en-US"/>
        </w:rPr>
      </w:pPr>
      <w:r w:rsidRPr="008109C3">
        <w:rPr>
          <w:sz w:val="22"/>
          <w:szCs w:val="22"/>
          <w:lang w:val="en-US"/>
        </w:rPr>
        <w:t>The value of SSB periodicity</w:t>
      </w:r>
    </w:p>
    <w:p w14:paraId="5F9498E8" w14:textId="52D0686E" w:rsidR="00EE5D6E" w:rsidRDefault="004126E0">
      <w:pPr>
        <w:pStyle w:val="ListParagraph"/>
        <w:numPr>
          <w:ilvl w:val="1"/>
          <w:numId w:val="58"/>
        </w:numPr>
        <w:ind w:leftChars="0"/>
        <w:rPr>
          <w:sz w:val="22"/>
          <w:szCs w:val="22"/>
          <w:lang w:val="en-US"/>
        </w:rPr>
      </w:pPr>
      <w:r>
        <w:rPr>
          <w:rFonts w:hint="eastAsia"/>
          <w:sz w:val="22"/>
          <w:szCs w:val="22"/>
          <w:lang w:val="en-US"/>
        </w:rPr>
        <w:t>Cell ID</w:t>
      </w:r>
      <w:r w:rsidR="00282373" w:rsidRPr="0022755C">
        <w:rPr>
          <w:sz w:val="22"/>
          <w:szCs w:val="22"/>
          <w:lang w:val="en-US"/>
        </w:rPr>
        <w:t xml:space="preserve"> detection performance</w:t>
      </w:r>
    </w:p>
    <w:p w14:paraId="2F00BF59" w14:textId="108AC0EF" w:rsidR="00173DAB" w:rsidRPr="0022755C" w:rsidRDefault="00173DAB" w:rsidP="00691489">
      <w:pPr>
        <w:pStyle w:val="ListParagraph"/>
        <w:numPr>
          <w:ilvl w:val="1"/>
          <w:numId w:val="58"/>
        </w:numPr>
        <w:ind w:leftChars="0"/>
        <w:rPr>
          <w:sz w:val="22"/>
          <w:szCs w:val="22"/>
          <w:lang w:val="en-US"/>
        </w:rPr>
      </w:pPr>
      <w:r>
        <w:rPr>
          <w:rFonts w:hint="eastAsia"/>
          <w:sz w:val="22"/>
          <w:szCs w:val="22"/>
          <w:lang w:val="en-US"/>
        </w:rPr>
        <w:t>A</w:t>
      </w:r>
      <w:r w:rsidRPr="00173DAB">
        <w:rPr>
          <w:sz w:val="22"/>
          <w:szCs w:val="22"/>
          <w:lang w:val="en-US"/>
        </w:rPr>
        <w:t>pplicability to on‑demand RS (e.g., whether SS with or without PBCH or TRP is used for on‑demand RS).</w:t>
      </w:r>
    </w:p>
    <w:p w14:paraId="479A00BF" w14:textId="77777777" w:rsidR="008720C5" w:rsidRPr="008804AD" w:rsidRDefault="008720C5" w:rsidP="008720C5"/>
    <w:p w14:paraId="7A1B8609" w14:textId="72D4B5DF" w:rsidR="008720C5" w:rsidRDefault="008720C5" w:rsidP="008720C5">
      <w:pPr>
        <w:pStyle w:val="Heading3"/>
        <w:rPr>
          <w:sz w:val="22"/>
          <w:szCs w:val="22"/>
          <w:lang w:val="en-US"/>
        </w:rPr>
      </w:pPr>
      <w:r>
        <w:rPr>
          <w:rFonts w:hint="eastAsia"/>
          <w:b/>
        </w:rPr>
        <w:t xml:space="preserve">2.3.4 </w:t>
      </w:r>
      <w:r w:rsidRPr="008720C5">
        <w:rPr>
          <w:b/>
          <w:bCs/>
        </w:rPr>
        <w:t>Multiplexing with CORESET/SS0</w:t>
      </w:r>
    </w:p>
    <w:p w14:paraId="0484F1E8" w14:textId="5061AB5A" w:rsidR="0089100F" w:rsidRPr="00691489" w:rsidRDefault="00147669" w:rsidP="0089100F">
      <w:pPr>
        <w:rPr>
          <w:rFonts w:eastAsia="MS PGothic"/>
          <w:color w:val="000000"/>
          <w:sz w:val="22"/>
          <w:szCs w:val="24"/>
          <w:lang w:val="en-US"/>
        </w:rPr>
      </w:pPr>
      <w:r w:rsidRPr="00147669">
        <w:rPr>
          <w:rFonts w:eastAsia="MS PGothic"/>
          <w:color w:val="000000"/>
          <w:sz w:val="22"/>
          <w:szCs w:val="24"/>
          <w:lang w:val="en-US"/>
        </w:rPr>
        <w:t>In NR, three SSB/CORESET#0 multiplexing patterns are defined: Pattern #1 employs</w:t>
      </w:r>
      <w:r w:rsidRPr="00147669">
        <w:rPr>
          <w:rFonts w:eastAsia="MS PGothic" w:hint="eastAsia"/>
          <w:color w:val="000000"/>
          <w:sz w:val="22"/>
          <w:szCs w:val="24"/>
          <w:lang w:val="en-US"/>
        </w:rPr>
        <w:t xml:space="preserve"> </w:t>
      </w:r>
      <w:r w:rsidRPr="00147669">
        <w:rPr>
          <w:rFonts w:eastAsia="MS PGothic"/>
          <w:color w:val="000000"/>
          <w:sz w:val="22"/>
          <w:szCs w:val="24"/>
          <w:lang w:val="en-US"/>
        </w:rPr>
        <w:t>TDM, while Patterns #2 and #3 employ FDM. The detailed design principles are outlined below:</w:t>
      </w:r>
    </w:p>
    <w:p w14:paraId="38BB5A86" w14:textId="77777777" w:rsidR="00147669" w:rsidRPr="005B6F93" w:rsidRDefault="00147669" w:rsidP="00691489">
      <w:pPr>
        <w:pStyle w:val="ListParagraph"/>
        <w:numPr>
          <w:ilvl w:val="0"/>
          <w:numId w:val="58"/>
        </w:numPr>
        <w:ind w:leftChars="0"/>
        <w:jc w:val="both"/>
        <w:rPr>
          <w:rFonts w:eastAsia="MS Mincho"/>
          <w:sz w:val="22"/>
          <w:szCs w:val="18"/>
        </w:rPr>
      </w:pPr>
      <w:r w:rsidRPr="005B6F93">
        <w:rPr>
          <w:rFonts w:eastAsia="MS Mincho"/>
          <w:sz w:val="22"/>
          <w:szCs w:val="18"/>
        </w:rPr>
        <w:t>Pattern #1 is applicable both for FR1 and FR2. TDM is applied between SSB and CORESET#0 with a narrow bandwidth and assuming operation in the low‑frequency band, where beam sweeping considerations are not required.</w:t>
      </w:r>
    </w:p>
    <w:p w14:paraId="068C8F97" w14:textId="77777777" w:rsidR="00147669" w:rsidRPr="005B6F93" w:rsidRDefault="00147669" w:rsidP="00691489">
      <w:pPr>
        <w:pStyle w:val="ListParagraph"/>
        <w:numPr>
          <w:ilvl w:val="0"/>
          <w:numId w:val="58"/>
        </w:numPr>
        <w:ind w:leftChars="0"/>
        <w:jc w:val="both"/>
        <w:rPr>
          <w:rFonts w:eastAsia="MS Mincho"/>
          <w:sz w:val="22"/>
          <w:szCs w:val="18"/>
        </w:rPr>
      </w:pPr>
      <w:r w:rsidRPr="005B6F93">
        <w:rPr>
          <w:rFonts w:eastAsia="MS Mincho"/>
          <w:sz w:val="22"/>
          <w:szCs w:val="18"/>
        </w:rPr>
        <w:t>Pattern #2 is applicable to FR2 and assumes scenarios where the SSB and CORESET#0/SIB1 use different subcarrier spacings (e.g., SSB at 120 kHz and PDCCH/SIB1 at 240 kHz) to allow transmitting the PDCCH in the first few symbols of the slot followed by FDMed SSB and SIB1, as an example.</w:t>
      </w:r>
    </w:p>
    <w:p w14:paraId="48848A52" w14:textId="4C07051E" w:rsidR="0089100F" w:rsidRDefault="00147669" w:rsidP="00FA25EE">
      <w:pPr>
        <w:pStyle w:val="ListParagraph"/>
        <w:numPr>
          <w:ilvl w:val="0"/>
          <w:numId w:val="58"/>
        </w:numPr>
        <w:ind w:leftChars="0"/>
        <w:jc w:val="both"/>
        <w:rPr>
          <w:rFonts w:eastAsia="MS Mincho"/>
          <w:sz w:val="22"/>
          <w:szCs w:val="18"/>
        </w:rPr>
      </w:pPr>
      <w:r w:rsidRPr="005B6F93">
        <w:rPr>
          <w:rFonts w:eastAsia="MS Mincho"/>
          <w:sz w:val="22"/>
          <w:szCs w:val="18"/>
        </w:rPr>
        <w:t xml:space="preserve">Pattern #3 is applicable to FR2 and </w:t>
      </w:r>
      <w:r w:rsidRPr="005B6F93">
        <w:rPr>
          <w:rFonts w:eastAsia="MS PGothic"/>
          <w:color w:val="000000"/>
          <w:sz w:val="22"/>
          <w:szCs w:val="24"/>
          <w:lang w:val="en-US"/>
        </w:rPr>
        <w:t>enables simultaneous transmission of</w:t>
      </w:r>
      <w:r w:rsidRPr="005B6F93">
        <w:rPr>
          <w:rFonts w:eastAsia="MS Mincho"/>
          <w:sz w:val="22"/>
          <w:szCs w:val="18"/>
        </w:rPr>
        <w:t xml:space="preserve"> the SSB and CORESET#0 in FDM manner with the same beam, considering analogue beam overheads.</w:t>
      </w:r>
    </w:p>
    <w:p w14:paraId="4F5331AB" w14:textId="77777777" w:rsidR="00FA25EE" w:rsidRPr="00691489" w:rsidRDefault="00FA25EE" w:rsidP="00691489">
      <w:pPr>
        <w:jc w:val="both"/>
        <w:rPr>
          <w:rFonts w:eastAsia="MS Mincho"/>
          <w:sz w:val="22"/>
          <w:szCs w:val="18"/>
        </w:rPr>
      </w:pPr>
    </w:p>
    <w:p w14:paraId="4ED24B02" w14:textId="77777777" w:rsidR="00147669" w:rsidRDefault="00147669" w:rsidP="00691489">
      <w:pPr>
        <w:jc w:val="both"/>
        <w:rPr>
          <w:rFonts w:eastAsia="MS Mincho"/>
          <w:sz w:val="22"/>
          <w:szCs w:val="18"/>
        </w:rPr>
      </w:pPr>
      <w:r w:rsidRPr="00147669">
        <w:rPr>
          <w:rFonts w:eastAsia="MS PGothic"/>
          <w:color w:val="000000"/>
          <w:sz w:val="22"/>
          <w:szCs w:val="24"/>
          <w:lang w:val="en-US"/>
        </w:rPr>
        <w:t>We believe that these design principles remain applicable to 6GR</w:t>
      </w:r>
      <w:r w:rsidRPr="00147669">
        <w:rPr>
          <w:rFonts w:eastAsia="MS Mincho" w:hint="eastAsia"/>
          <w:sz w:val="22"/>
          <w:szCs w:val="18"/>
        </w:rPr>
        <w:t xml:space="preserve"> in general. Specifically,</w:t>
      </w:r>
      <w:r w:rsidRPr="00147669">
        <w:rPr>
          <w:rFonts w:eastAsia="MS Mincho"/>
          <w:sz w:val="22"/>
          <w:szCs w:val="18"/>
        </w:rPr>
        <w:t xml:space="preserve"> </w:t>
      </w:r>
      <w:r w:rsidRPr="00147669">
        <w:rPr>
          <w:rFonts w:eastAsia="MS Mincho" w:hint="eastAsia"/>
          <w:sz w:val="22"/>
          <w:szCs w:val="18"/>
        </w:rPr>
        <w:t xml:space="preserve">for 6GR, </w:t>
      </w:r>
      <w:r w:rsidRPr="00147669">
        <w:rPr>
          <w:rFonts w:eastAsia="MS Mincho"/>
          <w:sz w:val="22"/>
          <w:szCs w:val="18"/>
        </w:rPr>
        <w:t xml:space="preserve">SSB/CORESET#0 multiplexing </w:t>
      </w:r>
      <w:r w:rsidRPr="00147669">
        <w:rPr>
          <w:rFonts w:eastAsia="MS PGothic"/>
          <w:color w:val="000000"/>
          <w:sz w:val="22"/>
          <w:szCs w:val="24"/>
          <w:lang w:val="en-US"/>
        </w:rPr>
        <w:t>using a TDM approach, as seen in pattern #1 of NR</w:t>
      </w:r>
      <w:r w:rsidRPr="00147669">
        <w:rPr>
          <w:rFonts w:eastAsia="MS PGothic" w:hint="eastAsia"/>
          <w:color w:val="000000"/>
          <w:sz w:val="22"/>
          <w:szCs w:val="24"/>
          <w:lang w:val="en-US"/>
        </w:rPr>
        <w:t>,</w:t>
      </w:r>
      <w:r w:rsidRPr="00147669">
        <w:rPr>
          <w:rFonts w:eastAsia="MS Mincho" w:hint="eastAsia"/>
          <w:sz w:val="22"/>
          <w:szCs w:val="18"/>
        </w:rPr>
        <w:t xml:space="preserve"> </w:t>
      </w:r>
      <w:r w:rsidRPr="00147669">
        <w:rPr>
          <w:rFonts w:eastAsia="MS Mincho"/>
          <w:sz w:val="22"/>
          <w:szCs w:val="18"/>
        </w:rPr>
        <w:t xml:space="preserve">is </w:t>
      </w:r>
      <w:r w:rsidRPr="00147669">
        <w:rPr>
          <w:rFonts w:eastAsia="MS Mincho" w:hint="eastAsia"/>
          <w:sz w:val="22"/>
          <w:szCs w:val="18"/>
        </w:rPr>
        <w:t xml:space="preserve">still </w:t>
      </w:r>
      <w:r w:rsidRPr="00147669">
        <w:rPr>
          <w:rFonts w:eastAsia="MS Mincho"/>
          <w:sz w:val="22"/>
          <w:szCs w:val="18"/>
        </w:rPr>
        <w:t>necessary</w:t>
      </w:r>
      <w:r w:rsidRPr="00147669">
        <w:rPr>
          <w:rFonts w:eastAsia="MS Mincho" w:hint="eastAsia"/>
          <w:sz w:val="22"/>
          <w:szCs w:val="18"/>
        </w:rPr>
        <w:t xml:space="preserve"> f</w:t>
      </w:r>
      <w:r w:rsidRPr="00147669">
        <w:rPr>
          <w:rFonts w:eastAsia="MS Mincho"/>
          <w:sz w:val="22"/>
          <w:szCs w:val="18"/>
        </w:rPr>
        <w:t>or FR1 with narrow BW</w:t>
      </w:r>
      <w:r w:rsidRPr="00147669">
        <w:rPr>
          <w:rFonts w:eastAsia="MS Mincho" w:hint="eastAsia"/>
          <w:sz w:val="22"/>
          <w:szCs w:val="18"/>
        </w:rPr>
        <w:t xml:space="preserve">, e.g., </w:t>
      </w:r>
      <w:r w:rsidRPr="00147669">
        <w:rPr>
          <w:rFonts w:eastAsia="MS Mincho"/>
          <w:sz w:val="22"/>
          <w:szCs w:val="18"/>
        </w:rPr>
        <w:t>for 5MHz or smaller CBW</w:t>
      </w:r>
      <w:r w:rsidRPr="00147669">
        <w:rPr>
          <w:rFonts w:eastAsia="MS Mincho" w:hint="eastAsia"/>
          <w:sz w:val="22"/>
          <w:szCs w:val="18"/>
        </w:rPr>
        <w:t xml:space="preserve">. Similarly, for FR2 (and potentially for FR3), </w:t>
      </w:r>
      <w:r w:rsidRPr="00147669">
        <w:rPr>
          <w:rFonts w:eastAsia="MS Mincho"/>
          <w:sz w:val="22"/>
          <w:szCs w:val="18"/>
        </w:rPr>
        <w:t xml:space="preserve">SSB/CORESET#0 multiplexing in </w:t>
      </w:r>
      <w:r w:rsidRPr="00147669">
        <w:rPr>
          <w:rFonts w:eastAsia="MS Mincho" w:hint="eastAsia"/>
          <w:sz w:val="22"/>
          <w:szCs w:val="18"/>
        </w:rPr>
        <w:t xml:space="preserve">an </w:t>
      </w:r>
      <w:r w:rsidRPr="00147669">
        <w:rPr>
          <w:rFonts w:eastAsia="MS Mincho"/>
          <w:sz w:val="22"/>
          <w:szCs w:val="18"/>
        </w:rPr>
        <w:t>FDM manner is necessary considering restriction on analogue beam</w:t>
      </w:r>
      <w:r w:rsidRPr="00147669">
        <w:rPr>
          <w:rFonts w:eastAsia="MS Mincho" w:hint="eastAsia"/>
          <w:sz w:val="22"/>
          <w:szCs w:val="18"/>
        </w:rPr>
        <w:t xml:space="preserve">forming. </w:t>
      </w:r>
    </w:p>
    <w:p w14:paraId="007D54B9" w14:textId="77777777" w:rsidR="0089100F" w:rsidRPr="00147669" w:rsidRDefault="0089100F" w:rsidP="00691489">
      <w:pPr>
        <w:jc w:val="both"/>
        <w:rPr>
          <w:rFonts w:eastAsia="MS Mincho"/>
          <w:sz w:val="22"/>
          <w:szCs w:val="18"/>
        </w:rPr>
      </w:pPr>
    </w:p>
    <w:p w14:paraId="7494785F" w14:textId="77777777" w:rsidR="00147669" w:rsidRDefault="00147669" w:rsidP="0089100F">
      <w:pPr>
        <w:rPr>
          <w:rFonts w:eastAsia="MS PGothic"/>
          <w:color w:val="000000"/>
          <w:sz w:val="22"/>
          <w:szCs w:val="24"/>
          <w:lang w:val="en-US"/>
        </w:rPr>
      </w:pPr>
      <w:r w:rsidRPr="00147669">
        <w:rPr>
          <w:rFonts w:eastAsia="MS PGothic"/>
          <w:color w:val="000000"/>
          <w:sz w:val="22"/>
          <w:szCs w:val="24"/>
          <w:lang w:val="en-US"/>
        </w:rPr>
        <w:t>Nonetheless, we recognize opportunities to enhance and revisit the multiplexing patterns for 6GR moving forward.</w:t>
      </w:r>
    </w:p>
    <w:p w14:paraId="3B65EA9B" w14:textId="77777777" w:rsidR="0089100F" w:rsidRPr="00147669" w:rsidRDefault="0089100F" w:rsidP="0089100F">
      <w:pPr>
        <w:rPr>
          <w:rFonts w:eastAsia="MS PGothic"/>
          <w:color w:val="000000"/>
          <w:sz w:val="22"/>
          <w:szCs w:val="24"/>
          <w:lang w:val="en-US"/>
        </w:rPr>
      </w:pPr>
    </w:p>
    <w:p w14:paraId="7EDABCE2" w14:textId="4EDC52AC" w:rsidR="00147669" w:rsidRDefault="00147669" w:rsidP="00691489">
      <w:pPr>
        <w:jc w:val="both"/>
        <w:rPr>
          <w:rFonts w:eastAsia="MS PGothic"/>
          <w:color w:val="000000"/>
          <w:sz w:val="22"/>
          <w:szCs w:val="24"/>
          <w:lang w:val="en-US"/>
        </w:rPr>
      </w:pPr>
      <w:r w:rsidRPr="00147669">
        <w:rPr>
          <w:rFonts w:eastAsia="MS Mincho"/>
          <w:sz w:val="22"/>
          <w:szCs w:val="18"/>
        </w:rPr>
        <w:t>For FR1</w:t>
      </w:r>
      <w:r w:rsidRPr="00147669">
        <w:rPr>
          <w:rFonts w:eastAsia="MS Mincho" w:hint="eastAsia"/>
          <w:sz w:val="22"/>
          <w:szCs w:val="18"/>
        </w:rPr>
        <w:t xml:space="preserve"> (and potentially for FR3)</w:t>
      </w:r>
      <w:r w:rsidRPr="00147669">
        <w:rPr>
          <w:rFonts w:eastAsia="MS Mincho"/>
          <w:sz w:val="22"/>
          <w:szCs w:val="18"/>
        </w:rPr>
        <w:t xml:space="preserve"> with wide </w:t>
      </w:r>
      <w:r w:rsidRPr="00147669">
        <w:rPr>
          <w:rFonts w:eastAsia="MS Mincho" w:hint="eastAsia"/>
          <w:sz w:val="22"/>
          <w:szCs w:val="18"/>
        </w:rPr>
        <w:t>BW,</w:t>
      </w:r>
      <w:r w:rsidRPr="00147669">
        <w:rPr>
          <w:rFonts w:eastAsia="MS Mincho"/>
          <w:sz w:val="22"/>
          <w:szCs w:val="18"/>
        </w:rPr>
        <w:t xml:space="preserve"> SSB/CORESET#0 multiplexing </w:t>
      </w:r>
      <w:r w:rsidRPr="00147669">
        <w:rPr>
          <w:rFonts w:eastAsia="MS Mincho" w:hint="eastAsia"/>
          <w:sz w:val="22"/>
          <w:szCs w:val="18"/>
        </w:rPr>
        <w:t xml:space="preserve">using an </w:t>
      </w:r>
      <w:r w:rsidRPr="00147669">
        <w:rPr>
          <w:rFonts w:eastAsia="MS Mincho"/>
          <w:sz w:val="22"/>
          <w:szCs w:val="18"/>
        </w:rPr>
        <w:t xml:space="preserve">FDM manner as </w:t>
      </w:r>
      <w:r w:rsidRPr="00147669">
        <w:rPr>
          <w:rFonts w:eastAsia="MS Mincho" w:hint="eastAsia"/>
          <w:sz w:val="22"/>
          <w:szCs w:val="18"/>
        </w:rPr>
        <w:t>seen in</w:t>
      </w:r>
      <w:r w:rsidRPr="00147669">
        <w:rPr>
          <w:rFonts w:eastAsia="MS Mincho"/>
          <w:sz w:val="22"/>
          <w:szCs w:val="18"/>
        </w:rPr>
        <w:t xml:space="preserve"> pattern</w:t>
      </w:r>
      <w:r w:rsidR="00393624">
        <w:rPr>
          <w:rFonts w:eastAsia="MS Mincho" w:hint="eastAsia"/>
          <w:sz w:val="22"/>
          <w:szCs w:val="18"/>
        </w:rPr>
        <w:t xml:space="preserve"> </w:t>
      </w:r>
      <w:r w:rsidRPr="00147669">
        <w:rPr>
          <w:rFonts w:eastAsia="MS Mincho"/>
          <w:sz w:val="22"/>
          <w:szCs w:val="18"/>
        </w:rPr>
        <w:t xml:space="preserve">#2/3 </w:t>
      </w:r>
      <w:r w:rsidRPr="00147669">
        <w:rPr>
          <w:rFonts w:eastAsia="MS Mincho" w:hint="eastAsia"/>
          <w:sz w:val="22"/>
          <w:szCs w:val="18"/>
        </w:rPr>
        <w:t xml:space="preserve">of NR, </w:t>
      </w:r>
      <w:r w:rsidRPr="00147669">
        <w:rPr>
          <w:rFonts w:eastAsia="MS Mincho"/>
          <w:sz w:val="22"/>
          <w:szCs w:val="18"/>
        </w:rPr>
        <w:t>can be considered</w:t>
      </w:r>
      <w:r w:rsidRPr="00147669">
        <w:rPr>
          <w:rFonts w:eastAsia="MS Mincho" w:hint="eastAsia"/>
          <w:sz w:val="22"/>
          <w:szCs w:val="18"/>
        </w:rPr>
        <w:t xml:space="preserve"> to improve the transmission efficiency. </w:t>
      </w:r>
      <w:r w:rsidRPr="00147669">
        <w:rPr>
          <w:rFonts w:eastAsia="MS PGothic"/>
          <w:color w:val="000000"/>
          <w:sz w:val="22"/>
          <w:szCs w:val="24"/>
          <w:lang w:val="en-US"/>
        </w:rPr>
        <w:t xml:space="preserve">This approach, </w:t>
      </w:r>
      <w:r w:rsidRPr="00147669">
        <w:rPr>
          <w:rFonts w:eastAsia="MS Mincho" w:hint="eastAsia"/>
          <w:sz w:val="22"/>
          <w:szCs w:val="18"/>
        </w:rPr>
        <w:t>e.g., for the purpose of</w:t>
      </w:r>
      <w:r w:rsidRPr="00147669">
        <w:rPr>
          <w:rFonts w:eastAsia="MS Mincho"/>
          <w:sz w:val="22"/>
          <w:szCs w:val="18"/>
        </w:rPr>
        <w:t xml:space="preserve"> NES</w:t>
      </w:r>
      <w:r w:rsidRPr="00147669">
        <w:rPr>
          <w:rFonts w:eastAsia="MS PGothic"/>
          <w:color w:val="000000"/>
          <w:sz w:val="22"/>
          <w:szCs w:val="24"/>
          <w:lang w:val="en-US"/>
        </w:rPr>
        <w:t xml:space="preserve">, can prevent the distribution of SSB/CORESET#0 over extended </w:t>
      </w:r>
      <w:r w:rsidRPr="00147669">
        <w:rPr>
          <w:rFonts w:eastAsia="MS PGothic" w:hint="eastAsia"/>
          <w:color w:val="000000"/>
          <w:sz w:val="22"/>
          <w:szCs w:val="24"/>
          <w:lang w:val="en-US"/>
        </w:rPr>
        <w:t xml:space="preserve">time </w:t>
      </w:r>
      <w:r w:rsidRPr="00147669">
        <w:rPr>
          <w:rFonts w:eastAsia="MS PGothic"/>
          <w:color w:val="000000"/>
          <w:sz w:val="22"/>
          <w:szCs w:val="24"/>
          <w:lang w:val="en-US"/>
        </w:rPr>
        <w:t xml:space="preserve">durations and enable </w:t>
      </w:r>
      <w:r w:rsidRPr="00147669">
        <w:rPr>
          <w:rFonts w:eastAsia="MS PGothic" w:hint="eastAsia"/>
          <w:color w:val="000000"/>
          <w:sz w:val="22"/>
          <w:szCs w:val="24"/>
          <w:lang w:val="en-US"/>
        </w:rPr>
        <w:t xml:space="preserve">NW </w:t>
      </w:r>
      <w:r w:rsidRPr="00147669">
        <w:rPr>
          <w:rFonts w:eastAsia="MS PGothic"/>
          <w:color w:val="000000"/>
          <w:sz w:val="22"/>
          <w:szCs w:val="24"/>
          <w:lang w:val="en-US"/>
        </w:rPr>
        <w:t>to utilize sleep modes more effectively.</w:t>
      </w:r>
    </w:p>
    <w:p w14:paraId="0A2522EA" w14:textId="77777777" w:rsidR="0089100F" w:rsidRPr="00147669" w:rsidRDefault="0089100F" w:rsidP="00691489">
      <w:pPr>
        <w:jc w:val="both"/>
        <w:rPr>
          <w:rFonts w:eastAsia="MS PGothic"/>
          <w:color w:val="000000"/>
          <w:sz w:val="22"/>
          <w:szCs w:val="24"/>
          <w:lang w:val="en-US"/>
        </w:rPr>
      </w:pPr>
    </w:p>
    <w:p w14:paraId="288D2B5B" w14:textId="77777777" w:rsidR="00147669" w:rsidRPr="00147669" w:rsidRDefault="00147669" w:rsidP="00691489">
      <w:pPr>
        <w:jc w:val="both"/>
        <w:rPr>
          <w:rFonts w:eastAsia="MS PGothic"/>
          <w:color w:val="000000"/>
          <w:sz w:val="22"/>
          <w:szCs w:val="24"/>
          <w:lang w:val="en-US"/>
        </w:rPr>
      </w:pPr>
      <w:r w:rsidRPr="00147669">
        <w:rPr>
          <w:rFonts w:eastAsia="MS PGothic"/>
          <w:color w:val="000000"/>
          <w:sz w:val="22"/>
          <w:szCs w:val="24"/>
          <w:lang w:val="en-US"/>
        </w:rPr>
        <w:t xml:space="preserve">Beyond the fundamental considerations for designing multiplexing patterns—such as beam sweeping overhead, particularly for FR2 (and 3), network efficiency and </w:t>
      </w:r>
      <w:r w:rsidRPr="00147669">
        <w:rPr>
          <w:rFonts w:eastAsia="MS PGothic" w:hint="eastAsia"/>
          <w:color w:val="000000"/>
          <w:sz w:val="22"/>
          <w:szCs w:val="24"/>
          <w:lang w:val="en-US"/>
        </w:rPr>
        <w:t xml:space="preserve">how to ensure the </w:t>
      </w:r>
      <w:r w:rsidRPr="00147669">
        <w:rPr>
          <w:rFonts w:eastAsia="MS PGothic"/>
          <w:color w:val="000000"/>
          <w:sz w:val="22"/>
          <w:szCs w:val="24"/>
          <w:lang w:val="en-US"/>
        </w:rPr>
        <w:t>capacity—</w:t>
      </w:r>
      <w:r w:rsidRPr="00147669">
        <w:rPr>
          <w:rFonts w:eastAsia="MS PGothic" w:hint="eastAsia"/>
          <w:color w:val="000000"/>
          <w:sz w:val="22"/>
          <w:szCs w:val="24"/>
          <w:lang w:val="en-US"/>
        </w:rPr>
        <w:t xml:space="preserve">given that </w:t>
      </w:r>
      <w:r w:rsidRPr="00147669">
        <w:rPr>
          <w:rFonts w:eastAsia="MS PGothic"/>
          <w:color w:val="000000"/>
          <w:sz w:val="22"/>
          <w:szCs w:val="24"/>
          <w:lang w:val="en-US"/>
        </w:rPr>
        <w:t xml:space="preserve">it is </w:t>
      </w:r>
      <w:r w:rsidRPr="00147669">
        <w:rPr>
          <w:rFonts w:eastAsia="MS PGothic" w:hint="eastAsia"/>
          <w:color w:val="000000"/>
          <w:sz w:val="22"/>
          <w:szCs w:val="24"/>
          <w:lang w:val="en-US"/>
        </w:rPr>
        <w:t xml:space="preserve">possible </w:t>
      </w:r>
      <w:r w:rsidRPr="00147669">
        <w:rPr>
          <w:rFonts w:eastAsia="MS PGothic"/>
          <w:color w:val="000000"/>
          <w:sz w:val="22"/>
          <w:szCs w:val="24"/>
          <w:lang w:val="en-US"/>
        </w:rPr>
        <w:t>to revisit SSB burst mapping patterns and CORESET design for 6GR, potential impacts on the multiplexing pattern should be</w:t>
      </w:r>
      <w:r w:rsidRPr="00147669">
        <w:rPr>
          <w:rFonts w:eastAsia="MS PGothic" w:hint="eastAsia"/>
          <w:color w:val="000000"/>
          <w:sz w:val="22"/>
          <w:szCs w:val="24"/>
          <w:lang w:val="en-US"/>
        </w:rPr>
        <w:t xml:space="preserve"> studied</w:t>
      </w:r>
      <w:r w:rsidRPr="00147669">
        <w:rPr>
          <w:rFonts w:eastAsia="MS PGothic"/>
          <w:color w:val="000000"/>
          <w:sz w:val="22"/>
          <w:szCs w:val="24"/>
          <w:lang w:val="en-US"/>
        </w:rPr>
        <w:t>. Specifically, the following aspects may require careful consideration:</w:t>
      </w:r>
    </w:p>
    <w:p w14:paraId="4AC50246" w14:textId="77777777" w:rsidR="00147669" w:rsidRPr="005B6F93" w:rsidRDefault="00147669" w:rsidP="00691489">
      <w:pPr>
        <w:pStyle w:val="ListParagraph"/>
        <w:numPr>
          <w:ilvl w:val="0"/>
          <w:numId w:val="67"/>
        </w:numPr>
        <w:ind w:leftChars="0"/>
        <w:jc w:val="both"/>
        <w:rPr>
          <w:rFonts w:eastAsia="MS Mincho"/>
          <w:sz w:val="22"/>
          <w:szCs w:val="18"/>
        </w:rPr>
      </w:pPr>
      <w:r w:rsidRPr="005B6F93">
        <w:rPr>
          <w:rFonts w:eastAsia="MS Mincho"/>
          <w:sz w:val="22"/>
          <w:szCs w:val="18"/>
        </w:rPr>
        <w:t xml:space="preserve">Type0-PDCCH CSS repetition: In NR, type0-PDCCH CSS repetition was supported for NTN, i.e., for FR1 FDD with TDMed SSB/CORESET#0. </w:t>
      </w:r>
      <w:r w:rsidRPr="005B6F93">
        <w:rPr>
          <w:rFonts w:eastAsia="MS PGothic"/>
          <w:color w:val="000000"/>
          <w:sz w:val="22"/>
          <w:szCs w:val="24"/>
          <w:lang w:val="en-US"/>
        </w:rPr>
        <w:t>However, for the purpose of achieving harmonized design between TN and NTN, repetition may be applicable to scenarios beyond FR1 FDD with TDMed SSB/CORESET#0. In such instances, further investigation into the Type0-PDCCH CSS repetition pattern and the corresponding SSB/CORESET#0 multiplexing scheme is necessary.</w:t>
      </w:r>
    </w:p>
    <w:p w14:paraId="02F50476" w14:textId="77777777" w:rsidR="00147669" w:rsidRPr="005B6F93" w:rsidRDefault="00147669" w:rsidP="00691489">
      <w:pPr>
        <w:pStyle w:val="ListParagraph"/>
        <w:numPr>
          <w:ilvl w:val="0"/>
          <w:numId w:val="67"/>
        </w:numPr>
        <w:ind w:leftChars="0"/>
        <w:jc w:val="both"/>
        <w:rPr>
          <w:rFonts w:eastAsia="MS Mincho"/>
          <w:sz w:val="22"/>
          <w:szCs w:val="18"/>
        </w:rPr>
      </w:pPr>
      <w:r w:rsidRPr="005B6F93">
        <w:rPr>
          <w:rFonts w:eastAsia="MS Mincho"/>
          <w:sz w:val="22"/>
          <w:szCs w:val="18"/>
        </w:rPr>
        <w:t>Long SSB/long CORESET#0 for narrow bandwidth: If more than 4 symbols/3 symbols are required for SSB/CORESET, it can be difficult to transmit multiple SSBs with different indices with TDM in a slot.</w:t>
      </w:r>
    </w:p>
    <w:p w14:paraId="0CB8CBDB" w14:textId="77777777" w:rsidR="00147669" w:rsidRPr="005B6F93" w:rsidRDefault="00147669" w:rsidP="00691489">
      <w:pPr>
        <w:pStyle w:val="ListParagraph"/>
        <w:numPr>
          <w:ilvl w:val="0"/>
          <w:numId w:val="67"/>
        </w:numPr>
        <w:ind w:leftChars="0"/>
        <w:jc w:val="both"/>
        <w:rPr>
          <w:rFonts w:eastAsia="MS Mincho"/>
          <w:sz w:val="22"/>
          <w:szCs w:val="18"/>
        </w:rPr>
      </w:pPr>
      <w:r w:rsidRPr="005B6F93">
        <w:rPr>
          <w:rFonts w:eastAsia="MS Mincho"/>
          <w:sz w:val="22"/>
          <w:szCs w:val="18"/>
        </w:rPr>
        <w:t>SSB transmission pattern: As discussed in SSB time domain structure, repeated PSS/SSS/PBCH (symbol or burst level) with longer periodicity for EE is considered, which would impact on multiplexing pattern.</w:t>
      </w:r>
    </w:p>
    <w:p w14:paraId="41FBA8AA" w14:textId="77777777" w:rsidR="00756F7D" w:rsidRDefault="00756F7D" w:rsidP="00FA25EE">
      <w:pPr>
        <w:spacing w:beforeLines="50" w:before="120"/>
        <w:jc w:val="both"/>
        <w:rPr>
          <w:rFonts w:eastAsia="MS Mincho"/>
          <w:b/>
          <w:bCs/>
          <w:sz w:val="22"/>
          <w:szCs w:val="18"/>
          <w:u w:val="single"/>
        </w:rPr>
      </w:pPr>
    </w:p>
    <w:p w14:paraId="5A352574" w14:textId="4DF7699F" w:rsidR="00147669" w:rsidRPr="00147669" w:rsidRDefault="00147669" w:rsidP="00147669">
      <w:pPr>
        <w:spacing w:beforeLines="50" w:before="120"/>
        <w:jc w:val="both"/>
        <w:rPr>
          <w:rFonts w:eastAsia="MS Mincho"/>
          <w:b/>
          <w:bCs/>
          <w:sz w:val="22"/>
          <w:szCs w:val="18"/>
          <w:u w:val="single"/>
        </w:rPr>
      </w:pPr>
      <w:r w:rsidRPr="00147669">
        <w:rPr>
          <w:rFonts w:eastAsia="MS Mincho"/>
          <w:b/>
          <w:bCs/>
          <w:sz w:val="22"/>
          <w:szCs w:val="18"/>
          <w:u w:val="single"/>
        </w:rPr>
        <w:t>Proposal</w:t>
      </w:r>
      <w:r w:rsidRPr="00147669">
        <w:rPr>
          <w:rFonts w:eastAsia="MS Mincho" w:hint="eastAsia"/>
          <w:b/>
          <w:bCs/>
          <w:sz w:val="22"/>
          <w:szCs w:val="18"/>
          <w:u w:val="single"/>
        </w:rPr>
        <w:t xml:space="preserve"> </w:t>
      </w:r>
      <w:r w:rsidR="008B0218">
        <w:rPr>
          <w:rFonts w:eastAsia="MS Mincho" w:hint="eastAsia"/>
          <w:b/>
          <w:bCs/>
          <w:sz w:val="22"/>
          <w:szCs w:val="18"/>
          <w:u w:val="single"/>
        </w:rPr>
        <w:t>7</w:t>
      </w:r>
      <w:r w:rsidRPr="00147669">
        <w:rPr>
          <w:rFonts w:eastAsia="MS Mincho"/>
          <w:b/>
          <w:bCs/>
          <w:sz w:val="22"/>
          <w:szCs w:val="18"/>
          <w:u w:val="single"/>
        </w:rPr>
        <w:t>:</w:t>
      </w:r>
    </w:p>
    <w:p w14:paraId="3327C91F" w14:textId="2DCBBB79" w:rsidR="00FF1BD0" w:rsidRPr="00691489" w:rsidRDefault="00147669" w:rsidP="00691489">
      <w:pPr>
        <w:pStyle w:val="ListParagraph"/>
        <w:numPr>
          <w:ilvl w:val="0"/>
          <w:numId w:val="60"/>
        </w:numPr>
        <w:spacing w:beforeLines="50" w:before="120"/>
        <w:ind w:leftChars="0"/>
        <w:jc w:val="both"/>
        <w:rPr>
          <w:rFonts w:eastAsia="MS Mincho"/>
          <w:sz w:val="22"/>
          <w:szCs w:val="18"/>
        </w:rPr>
      </w:pPr>
      <w:r w:rsidRPr="00691489">
        <w:rPr>
          <w:rFonts w:eastAsia="MS Mincho"/>
          <w:sz w:val="22"/>
          <w:szCs w:val="18"/>
        </w:rPr>
        <w:t>For SSB and CORESET#0 multiplexing, both TDM and FDM should be studied even for FR1/3.</w:t>
      </w:r>
    </w:p>
    <w:p w14:paraId="1E59FE45" w14:textId="77777777" w:rsidR="00147669" w:rsidRPr="00691489" w:rsidRDefault="00147669" w:rsidP="00691489">
      <w:pPr>
        <w:pStyle w:val="ListParagraph"/>
        <w:numPr>
          <w:ilvl w:val="1"/>
          <w:numId w:val="60"/>
        </w:numPr>
        <w:spacing w:beforeLines="50" w:before="120"/>
        <w:ind w:leftChars="0"/>
        <w:jc w:val="both"/>
        <w:rPr>
          <w:rFonts w:eastAsia="MS Mincho"/>
          <w:sz w:val="22"/>
          <w:szCs w:val="18"/>
        </w:rPr>
      </w:pPr>
      <w:r w:rsidRPr="00691489">
        <w:rPr>
          <w:rFonts w:eastAsia="MS Mincho"/>
          <w:sz w:val="22"/>
          <w:szCs w:val="18"/>
        </w:rPr>
        <w:t>For the detailed multiplexing pattern, following aspects should be considered on top of overhead, NES and capacity: type0-PDCCH CSS repetition, narrow BW operation, SSB transmission pattern</w:t>
      </w:r>
    </w:p>
    <w:p w14:paraId="60B46874" w14:textId="2A1BD4D7" w:rsidR="002E6250" w:rsidRPr="00D622CE" w:rsidRDefault="002E6250" w:rsidP="00A648A4">
      <w:pPr>
        <w:pStyle w:val="Heading1"/>
        <w:numPr>
          <w:ilvl w:val="0"/>
          <w:numId w:val="5"/>
        </w:numPr>
        <w:spacing w:after="120"/>
        <w:rPr>
          <w:b/>
          <w:bCs/>
          <w:lang w:val="en-US"/>
        </w:rPr>
      </w:pPr>
      <w:r>
        <w:rPr>
          <w:rFonts w:hint="eastAsia"/>
          <w:b/>
          <w:bCs/>
          <w:lang w:val="en-US"/>
        </w:rPr>
        <w:t>On-demand operation</w:t>
      </w:r>
      <w:r w:rsidRPr="00D622CE">
        <w:rPr>
          <w:rFonts w:hint="eastAsia"/>
          <w:b/>
          <w:bCs/>
          <w:lang w:val="en-US"/>
        </w:rPr>
        <w:t xml:space="preserve"> </w:t>
      </w:r>
    </w:p>
    <w:p w14:paraId="73DF50D1" w14:textId="06473474" w:rsidR="00BE076C" w:rsidRPr="004A0816" w:rsidRDefault="00914F70" w:rsidP="00BE076C">
      <w:pPr>
        <w:pStyle w:val="Heading2"/>
        <w:spacing w:line="240" w:lineRule="auto"/>
        <w:rPr>
          <w:rFonts w:eastAsiaTheme="minorEastAsia"/>
          <w:b/>
        </w:rPr>
      </w:pPr>
      <w:r>
        <w:rPr>
          <w:rFonts w:eastAsiaTheme="minorEastAsia" w:hint="eastAsia"/>
          <w:b/>
          <w:bCs/>
        </w:rPr>
        <w:t>3</w:t>
      </w:r>
      <w:r w:rsidR="00D622CE" w:rsidRPr="75F768BC">
        <w:rPr>
          <w:rFonts w:eastAsia="DengXian"/>
          <w:b/>
          <w:bCs/>
          <w:lang w:eastAsia="zh-CN"/>
        </w:rPr>
        <w:t>.</w:t>
      </w:r>
      <w:r w:rsidR="000E1196">
        <w:rPr>
          <w:rFonts w:eastAsiaTheme="minorEastAsia" w:hint="eastAsia"/>
          <w:b/>
          <w:bCs/>
        </w:rPr>
        <w:t>1</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RS</w:t>
      </w:r>
    </w:p>
    <w:p w14:paraId="3D4C5E59" w14:textId="7568B67D" w:rsidR="00C96D47" w:rsidRPr="00691489" w:rsidRDefault="00C96D47" w:rsidP="00C96D47">
      <w:pPr>
        <w:jc w:val="both"/>
        <w:rPr>
          <w:rFonts w:eastAsiaTheme="minorEastAsia"/>
          <w:sz w:val="22"/>
          <w:szCs w:val="22"/>
        </w:rPr>
      </w:pPr>
      <w:r w:rsidRPr="005D3544">
        <w:rPr>
          <w:rFonts w:eastAsia="SimSun"/>
          <w:sz w:val="22"/>
          <w:szCs w:val="22"/>
          <w:lang w:eastAsia="zh-CN"/>
        </w:rPr>
        <w:t xml:space="preserve">We consider </w:t>
      </w:r>
      <w:r>
        <w:rPr>
          <w:rFonts w:eastAsia="SimSun" w:hint="eastAsia"/>
          <w:sz w:val="22"/>
          <w:szCs w:val="22"/>
          <w:lang w:eastAsia="zh-CN"/>
        </w:rPr>
        <w:t xml:space="preserve">the </w:t>
      </w:r>
      <w:r w:rsidRPr="005D3544">
        <w:rPr>
          <w:rFonts w:eastAsia="SimSun"/>
          <w:sz w:val="22"/>
          <w:szCs w:val="22"/>
          <w:lang w:eastAsia="zh-CN"/>
        </w:rPr>
        <w:t xml:space="preserve">OD-RS transmission as an effective mechanism to mitigate the potential performance degradation caused by longer periodicities of AO-RS, including AO-SSB. </w:t>
      </w:r>
      <w:r w:rsidRPr="00F61CE7">
        <w:rPr>
          <w:rFonts w:eastAsia="SimSun"/>
          <w:sz w:val="22"/>
          <w:szCs w:val="22"/>
          <w:lang w:eastAsia="zh-CN"/>
        </w:rPr>
        <w:t>In particular, as longer AO-RS periodicities are expected to be adopted in 6G to improve energy efficiency, it is important to carefully assess</w:t>
      </w:r>
      <w:r w:rsidRPr="00F61CE7">
        <w:rPr>
          <w:rFonts w:eastAsia="SimSun" w:hint="eastAsia"/>
          <w:sz w:val="22"/>
          <w:szCs w:val="22"/>
          <w:lang w:eastAsia="zh-CN"/>
        </w:rPr>
        <w:t xml:space="preserve"> which </w:t>
      </w:r>
      <w:r w:rsidRPr="00F61CE7">
        <w:rPr>
          <w:rFonts w:eastAsia="SimSun"/>
          <w:sz w:val="22"/>
          <w:szCs w:val="22"/>
          <w:lang w:eastAsia="zh-CN"/>
        </w:rPr>
        <w:t>scenario is critical for specifying OD-RS in 6G day 1</w:t>
      </w:r>
      <w:r w:rsidRPr="00F61CE7">
        <w:rPr>
          <w:rFonts w:eastAsia="SimSun" w:hint="eastAsia"/>
          <w:sz w:val="22"/>
          <w:szCs w:val="22"/>
          <w:lang w:eastAsia="zh-CN"/>
        </w:rPr>
        <w:t xml:space="preserve">. From our understanding, following four scenarios could be studied for OD-RS operation as illustrated in Fig. </w:t>
      </w:r>
      <w:r w:rsidR="00214586">
        <w:rPr>
          <w:rFonts w:eastAsiaTheme="minorEastAsia" w:hint="eastAsia"/>
          <w:sz w:val="22"/>
          <w:szCs w:val="22"/>
        </w:rPr>
        <w:t>6</w:t>
      </w:r>
      <w:r w:rsidRPr="00F61CE7">
        <w:rPr>
          <w:rFonts w:eastAsia="SimSun" w:hint="eastAsia"/>
          <w:sz w:val="22"/>
          <w:szCs w:val="22"/>
          <w:lang w:eastAsia="zh-CN"/>
        </w:rPr>
        <w:t>.</w:t>
      </w:r>
      <w:r>
        <w:rPr>
          <w:rFonts w:eastAsia="SimSun" w:hint="eastAsia"/>
          <w:sz w:val="22"/>
          <w:szCs w:val="22"/>
          <w:lang w:eastAsia="zh-CN"/>
        </w:rPr>
        <w:t xml:space="preserve">  </w:t>
      </w:r>
      <w:r w:rsidRPr="005D3544">
        <w:rPr>
          <w:rFonts w:eastAsia="SimSun"/>
          <w:sz w:val="22"/>
          <w:szCs w:val="22"/>
          <w:lang w:eastAsia="zh-CN"/>
        </w:rPr>
        <w:t xml:space="preserve"> </w:t>
      </w:r>
    </w:p>
    <w:p w14:paraId="35CC6396" w14:textId="77777777" w:rsidR="00C96D47" w:rsidRPr="003F6923" w:rsidRDefault="00C96D47" w:rsidP="00C96D47">
      <w:pPr>
        <w:pStyle w:val="ListParagraph"/>
        <w:numPr>
          <w:ilvl w:val="0"/>
          <w:numId w:val="45"/>
        </w:numPr>
        <w:ind w:leftChars="0"/>
        <w:jc w:val="both"/>
        <w:rPr>
          <w:rFonts w:eastAsia="SimSun"/>
          <w:sz w:val="22"/>
          <w:szCs w:val="22"/>
          <w:lang w:val="en-US" w:eastAsia="zh-CN"/>
        </w:rPr>
      </w:pPr>
      <w:r w:rsidRPr="003F6923">
        <w:rPr>
          <w:rFonts w:eastAsia="SimSun"/>
          <w:sz w:val="22"/>
          <w:szCs w:val="22"/>
          <w:lang w:val="en-US" w:eastAsia="zh-CN"/>
        </w:rPr>
        <w:t>PDCCH monitoring (including paging) (with AO-SSB)</w:t>
      </w:r>
    </w:p>
    <w:p w14:paraId="7D153081" w14:textId="77777777" w:rsidR="00C96D47" w:rsidRPr="003F6923" w:rsidRDefault="00C96D47" w:rsidP="00C96D47">
      <w:pPr>
        <w:pStyle w:val="ListParagraph"/>
        <w:numPr>
          <w:ilvl w:val="0"/>
          <w:numId w:val="45"/>
        </w:numPr>
        <w:ind w:leftChars="0"/>
        <w:jc w:val="both"/>
        <w:rPr>
          <w:rFonts w:eastAsia="SimSun"/>
          <w:sz w:val="22"/>
          <w:szCs w:val="22"/>
          <w:lang w:val="en-US" w:eastAsia="zh-CN"/>
        </w:rPr>
      </w:pPr>
      <w:r w:rsidRPr="003F6923">
        <w:rPr>
          <w:rFonts w:eastAsia="SimSun"/>
          <w:sz w:val="22"/>
          <w:szCs w:val="22"/>
          <w:lang w:val="en-US" w:eastAsia="zh-CN"/>
        </w:rPr>
        <w:t>OD-RS for compensation of T/F tracking loop and measurement (with AO-SSB)</w:t>
      </w:r>
    </w:p>
    <w:p w14:paraId="30F2BBDA" w14:textId="77777777" w:rsidR="00C96D47" w:rsidRPr="003F6923" w:rsidRDefault="00C96D47" w:rsidP="00C96D47">
      <w:pPr>
        <w:pStyle w:val="ListParagraph"/>
        <w:numPr>
          <w:ilvl w:val="0"/>
          <w:numId w:val="45"/>
        </w:numPr>
        <w:ind w:leftChars="0"/>
        <w:jc w:val="both"/>
        <w:rPr>
          <w:rFonts w:eastAsia="SimSun"/>
          <w:sz w:val="22"/>
          <w:szCs w:val="22"/>
          <w:lang w:val="en-US" w:eastAsia="zh-CN"/>
        </w:rPr>
      </w:pPr>
      <w:r w:rsidRPr="003F6923">
        <w:rPr>
          <w:rFonts w:eastAsia="SimSun"/>
          <w:sz w:val="22"/>
          <w:szCs w:val="22"/>
          <w:lang w:val="en-US" w:eastAsia="zh-CN"/>
        </w:rPr>
        <w:t>Fast cell/carrier activation</w:t>
      </w:r>
    </w:p>
    <w:p w14:paraId="6B1D5EC1" w14:textId="77777777" w:rsidR="00C96D47" w:rsidRPr="003F6923" w:rsidRDefault="00C96D47" w:rsidP="00C96D47">
      <w:pPr>
        <w:pStyle w:val="ListParagraph"/>
        <w:numPr>
          <w:ilvl w:val="0"/>
          <w:numId w:val="45"/>
        </w:numPr>
        <w:ind w:leftChars="0"/>
        <w:jc w:val="both"/>
        <w:rPr>
          <w:rFonts w:eastAsia="SimSun"/>
          <w:sz w:val="22"/>
          <w:szCs w:val="22"/>
          <w:lang w:val="en-US" w:eastAsia="zh-CN"/>
        </w:rPr>
      </w:pPr>
      <w:r w:rsidRPr="003F6923">
        <w:rPr>
          <w:rFonts w:eastAsia="SimSun"/>
          <w:sz w:val="22"/>
          <w:szCs w:val="22"/>
          <w:lang w:val="en-US" w:eastAsia="zh-CN"/>
        </w:rPr>
        <w:t>Neighbor/overlapping cell/carrier wake-up for IDLE/CONNECTED mode UE</w:t>
      </w:r>
    </w:p>
    <w:p w14:paraId="60C8F3AB" w14:textId="77777777" w:rsidR="00C96D47" w:rsidRDefault="00C96D47" w:rsidP="00C96D47">
      <w:pPr>
        <w:jc w:val="center"/>
        <w:rPr>
          <w:rFonts w:eastAsia="SimSun"/>
          <w:sz w:val="22"/>
          <w:szCs w:val="22"/>
          <w:lang w:eastAsia="zh-CN"/>
        </w:rPr>
      </w:pPr>
    </w:p>
    <w:p w14:paraId="1838D425" w14:textId="77777777" w:rsidR="00C96D47" w:rsidRPr="008A0BA6" w:rsidRDefault="00C96D47" w:rsidP="00C96D47">
      <w:pPr>
        <w:jc w:val="center"/>
        <w:rPr>
          <w:rFonts w:eastAsia="SimSun"/>
          <w:sz w:val="22"/>
          <w:szCs w:val="22"/>
          <w:lang w:eastAsia="zh-CN"/>
        </w:rPr>
      </w:pPr>
      <w:r>
        <w:rPr>
          <w:noProof/>
          <w:lang w:eastAsia="zh-CN"/>
        </w:rPr>
        <w:drawing>
          <wp:inline distT="0" distB="0" distL="0" distR="0" wp14:anchorId="3FF2F026" wp14:editId="267D90E7">
            <wp:extent cx="6279822" cy="1894637"/>
            <wp:effectExtent l="0" t="0" r="0" b="0"/>
            <wp:docPr id="271433774" name="图片 2"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33774" name="图片 2" descr="手机屏幕的截图&#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46562" cy="1914773"/>
                    </a:xfrm>
                    <a:prstGeom prst="rect">
                      <a:avLst/>
                    </a:prstGeom>
                    <a:noFill/>
                  </pic:spPr>
                </pic:pic>
              </a:graphicData>
            </a:graphic>
          </wp:inline>
        </w:drawing>
      </w:r>
    </w:p>
    <w:p w14:paraId="572F4DEE" w14:textId="49248F15" w:rsidR="00C96D47" w:rsidRPr="00320196" w:rsidRDefault="00C96D47" w:rsidP="00C96D47">
      <w:pPr>
        <w:pStyle w:val="ListParagraph"/>
        <w:ind w:leftChars="0" w:left="440"/>
        <w:jc w:val="center"/>
        <w:rPr>
          <w:rFonts w:eastAsia="SimSun"/>
          <w:sz w:val="22"/>
          <w:szCs w:val="22"/>
          <w:lang w:eastAsia="zh-CN"/>
        </w:rPr>
      </w:pPr>
      <w:r w:rsidRPr="00320196">
        <w:rPr>
          <w:rFonts w:eastAsia="SimSun" w:hint="eastAsia"/>
          <w:sz w:val="22"/>
          <w:szCs w:val="22"/>
          <w:lang w:eastAsia="zh-CN"/>
        </w:rPr>
        <w:t>Fi</w:t>
      </w:r>
      <w:r w:rsidR="00214586">
        <w:rPr>
          <w:rFonts w:eastAsiaTheme="minorEastAsia" w:hint="eastAsia"/>
          <w:sz w:val="22"/>
          <w:szCs w:val="22"/>
        </w:rPr>
        <w:t>gure 6</w:t>
      </w:r>
      <w:r w:rsidRPr="00320196">
        <w:rPr>
          <w:rFonts w:eastAsia="SimSun" w:hint="eastAsia"/>
          <w:sz w:val="22"/>
          <w:szCs w:val="22"/>
          <w:lang w:eastAsia="zh-CN"/>
        </w:rPr>
        <w:t>: Applicable scenario of on-demand RS</w:t>
      </w:r>
    </w:p>
    <w:p w14:paraId="6FEE1903" w14:textId="77777777" w:rsidR="00756F7D" w:rsidRPr="00691489" w:rsidRDefault="00756F7D" w:rsidP="00C96D47">
      <w:pPr>
        <w:jc w:val="both"/>
        <w:rPr>
          <w:rFonts w:eastAsiaTheme="minorEastAsia"/>
          <w:sz w:val="22"/>
          <w:szCs w:val="22"/>
        </w:rPr>
      </w:pPr>
    </w:p>
    <w:p w14:paraId="0872DA46" w14:textId="6D738525"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214586">
        <w:rPr>
          <w:rFonts w:hint="eastAsia"/>
          <w:b/>
          <w:sz w:val="22"/>
          <w:szCs w:val="22"/>
          <w:u w:val="single"/>
        </w:rPr>
        <w:t>8</w:t>
      </w:r>
      <w:r w:rsidRPr="00AE1EB0">
        <w:rPr>
          <w:rFonts w:hint="eastAsia"/>
          <w:b/>
          <w:sz w:val="22"/>
          <w:szCs w:val="22"/>
          <w:u w:val="single"/>
        </w:rPr>
        <w:t xml:space="preserve">: </w:t>
      </w:r>
    </w:p>
    <w:p w14:paraId="06E43000" w14:textId="2C4C065F" w:rsidR="00C96D47" w:rsidRPr="009B0412" w:rsidRDefault="00C96D47" w:rsidP="00C96D47">
      <w:pPr>
        <w:tabs>
          <w:tab w:val="num" w:pos="1440"/>
        </w:tabs>
        <w:jc w:val="both"/>
        <w:rPr>
          <w:rFonts w:eastAsia="SimSun"/>
          <w:sz w:val="22"/>
          <w:szCs w:val="22"/>
          <w:lang w:val="en-US" w:eastAsia="zh-CN"/>
        </w:rPr>
      </w:pPr>
      <w:r w:rsidRPr="00691489">
        <w:rPr>
          <w:rFonts w:eastAsia="SimSun"/>
          <w:sz w:val="22"/>
          <w:szCs w:val="22"/>
          <w:lang w:val="en-US" w:eastAsia="zh-CN"/>
        </w:rPr>
        <w:t xml:space="preserve">Study whether there is a critical scenario for a UE </w:t>
      </w:r>
      <w:r w:rsidR="007409A8" w:rsidRPr="00691489">
        <w:rPr>
          <w:rFonts w:eastAsiaTheme="minorEastAsia"/>
          <w:sz w:val="22"/>
          <w:szCs w:val="22"/>
          <w:lang w:val="en-US"/>
        </w:rPr>
        <w:t>when the AO-SSB periodicity</w:t>
      </w:r>
      <w:r w:rsidR="00C74477">
        <w:rPr>
          <w:rFonts w:eastAsiaTheme="minorEastAsia" w:hint="eastAsia"/>
          <w:sz w:val="22"/>
          <w:szCs w:val="22"/>
          <w:lang w:val="en-US"/>
        </w:rPr>
        <w:t xml:space="preserve"> is increased</w:t>
      </w:r>
      <w:r w:rsidR="00C47305" w:rsidRPr="00691489">
        <w:rPr>
          <w:rFonts w:eastAsiaTheme="minorEastAsia"/>
          <w:sz w:val="22"/>
          <w:szCs w:val="22"/>
          <w:lang w:val="en-US"/>
        </w:rPr>
        <w:t xml:space="preserve">, </w:t>
      </w:r>
      <w:r w:rsidRPr="00691489">
        <w:rPr>
          <w:rFonts w:eastAsia="SimSun"/>
          <w:sz w:val="22"/>
          <w:szCs w:val="22"/>
          <w:lang w:val="en-US" w:eastAsia="zh-CN"/>
        </w:rPr>
        <w:t xml:space="preserve">and identify the OD-RS operation that can mitigate the impact </w:t>
      </w:r>
      <w:r w:rsidR="00FB0E1C" w:rsidRPr="00691489">
        <w:rPr>
          <w:rFonts w:eastAsiaTheme="minorEastAsia"/>
          <w:sz w:val="22"/>
          <w:szCs w:val="22"/>
          <w:lang w:val="en-US"/>
        </w:rPr>
        <w:t xml:space="preserve">of </w:t>
      </w:r>
      <w:r w:rsidRPr="00691489">
        <w:rPr>
          <w:rFonts w:eastAsia="SimSun"/>
          <w:sz w:val="22"/>
          <w:szCs w:val="22"/>
          <w:lang w:val="en-US" w:eastAsia="zh-CN"/>
        </w:rPr>
        <w:t xml:space="preserve">longer AO-RS periodicities, including the following scenarios: </w:t>
      </w:r>
    </w:p>
    <w:p w14:paraId="7B1228CB"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PDCCH monitoring (including paging) (with AO-SSB)</w:t>
      </w:r>
    </w:p>
    <w:p w14:paraId="02B3E7D0"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OD-RS for compensation of T/F tracking loop and measurement (with AO-SSB)</w:t>
      </w:r>
    </w:p>
    <w:p w14:paraId="4AD0D7F9"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Fast cell/carrier activation</w:t>
      </w:r>
    </w:p>
    <w:p w14:paraId="48FA5B41" w14:textId="36BE9909"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Neighbor/overlapping cell/carrier wake-up for IDLE/CONNECTED mode UE</w:t>
      </w:r>
      <w:r w:rsidR="009B4D82">
        <w:rPr>
          <w:rFonts w:eastAsiaTheme="minorEastAsia" w:hint="eastAsia"/>
          <w:sz w:val="22"/>
          <w:szCs w:val="22"/>
          <w:lang w:val="en-US"/>
        </w:rPr>
        <w:t>s</w:t>
      </w:r>
    </w:p>
    <w:p w14:paraId="478B9764" w14:textId="77777777" w:rsidR="00C96D47" w:rsidRPr="003F6923" w:rsidRDefault="00C96D47" w:rsidP="00C96D47">
      <w:pPr>
        <w:jc w:val="both"/>
        <w:rPr>
          <w:rFonts w:eastAsia="SimSun"/>
          <w:sz w:val="22"/>
          <w:szCs w:val="22"/>
          <w:lang w:val="en-US" w:eastAsia="zh-CN"/>
        </w:rPr>
      </w:pPr>
    </w:p>
    <w:p w14:paraId="513BBBCE" w14:textId="430BD61D" w:rsidR="00C96D47" w:rsidRDefault="00C96D47" w:rsidP="00C96D47">
      <w:pPr>
        <w:jc w:val="both"/>
        <w:rPr>
          <w:rFonts w:eastAsia="SimSun"/>
          <w:sz w:val="22"/>
          <w:szCs w:val="22"/>
          <w:lang w:eastAsia="zh-CN"/>
        </w:rPr>
      </w:pPr>
      <w:r>
        <w:rPr>
          <w:rFonts w:eastAsia="SimSun" w:hint="eastAsia"/>
          <w:sz w:val="22"/>
          <w:szCs w:val="22"/>
          <w:lang w:eastAsia="zh-CN"/>
        </w:rPr>
        <w:t xml:space="preserve">We would like to </w:t>
      </w:r>
      <w:r>
        <w:rPr>
          <w:rFonts w:eastAsia="SimSun"/>
          <w:sz w:val="22"/>
          <w:szCs w:val="22"/>
          <w:lang w:eastAsia="zh-CN"/>
        </w:rPr>
        <w:t>provid</w:t>
      </w:r>
      <w:r>
        <w:rPr>
          <w:rFonts w:eastAsia="SimSun" w:hint="eastAsia"/>
          <w:sz w:val="22"/>
          <w:szCs w:val="22"/>
          <w:lang w:eastAsia="zh-CN"/>
        </w:rPr>
        <w:t xml:space="preserve">e </w:t>
      </w:r>
      <w:r>
        <w:rPr>
          <w:rFonts w:eastAsia="SimSun"/>
          <w:sz w:val="22"/>
          <w:szCs w:val="22"/>
          <w:lang w:eastAsia="zh-CN"/>
        </w:rPr>
        <w:t>details</w:t>
      </w:r>
      <w:r>
        <w:rPr>
          <w:rFonts w:eastAsia="SimSun" w:hint="eastAsia"/>
          <w:sz w:val="22"/>
          <w:szCs w:val="22"/>
          <w:lang w:eastAsia="zh-CN"/>
        </w:rPr>
        <w:t xml:space="preserve"> of each </w:t>
      </w:r>
      <w:r w:rsidR="00F47EA8">
        <w:rPr>
          <w:rFonts w:eastAsiaTheme="minorEastAsia" w:hint="eastAsia"/>
          <w:sz w:val="22"/>
          <w:szCs w:val="22"/>
        </w:rPr>
        <w:t xml:space="preserve">identified </w:t>
      </w:r>
      <w:r>
        <w:rPr>
          <w:rFonts w:eastAsia="SimSun" w:hint="eastAsia"/>
          <w:sz w:val="22"/>
          <w:szCs w:val="22"/>
          <w:lang w:eastAsia="zh-CN"/>
        </w:rPr>
        <w:t>scenario as follow</w:t>
      </w:r>
      <w:r w:rsidR="00974B47">
        <w:rPr>
          <w:rFonts w:eastAsiaTheme="minorEastAsia" w:hint="eastAsia"/>
          <w:sz w:val="22"/>
          <w:szCs w:val="22"/>
        </w:rPr>
        <w:t>s</w:t>
      </w:r>
      <w:r>
        <w:rPr>
          <w:rFonts w:eastAsia="SimSun" w:hint="eastAsia"/>
          <w:sz w:val="22"/>
          <w:szCs w:val="22"/>
          <w:lang w:eastAsia="zh-CN"/>
        </w:rPr>
        <w:t xml:space="preserve">. </w:t>
      </w:r>
      <w:r w:rsidR="00DF2BB1" w:rsidRPr="13EEAB80">
        <w:rPr>
          <w:rFonts w:eastAsiaTheme="minorEastAsia"/>
          <w:sz w:val="22"/>
          <w:szCs w:val="22"/>
        </w:rPr>
        <w:t>We</w:t>
      </w:r>
      <w:r w:rsidR="00DF2BB1">
        <w:rPr>
          <w:rFonts w:eastAsiaTheme="minorEastAsia" w:hint="eastAsia"/>
          <w:sz w:val="22"/>
          <w:szCs w:val="22"/>
        </w:rPr>
        <w:t xml:space="preserve"> think that OD-RS transmission </w:t>
      </w:r>
      <w:r w:rsidR="00D0092F">
        <w:rPr>
          <w:rFonts w:eastAsiaTheme="minorEastAsia" w:hint="eastAsia"/>
          <w:sz w:val="22"/>
          <w:szCs w:val="22"/>
        </w:rPr>
        <w:t>for</w:t>
      </w:r>
      <w:r w:rsidR="00DF2BB1">
        <w:rPr>
          <w:rFonts w:eastAsiaTheme="minorEastAsia" w:hint="eastAsia"/>
          <w:sz w:val="22"/>
          <w:szCs w:val="22"/>
        </w:rPr>
        <w:t xml:space="preserve"> </w:t>
      </w:r>
      <w:r w:rsidR="007A7434">
        <w:rPr>
          <w:rFonts w:eastAsiaTheme="minorEastAsia" w:hint="eastAsia"/>
          <w:sz w:val="22"/>
          <w:szCs w:val="22"/>
        </w:rPr>
        <w:t>all the</w:t>
      </w:r>
      <w:r w:rsidR="00DF2BB1">
        <w:rPr>
          <w:rFonts w:eastAsiaTheme="minorEastAsia" w:hint="eastAsia"/>
          <w:sz w:val="22"/>
          <w:szCs w:val="22"/>
        </w:rPr>
        <w:t xml:space="preserve"> listed scenarios </w:t>
      </w:r>
      <w:r w:rsidR="007A7434">
        <w:rPr>
          <w:rFonts w:eastAsiaTheme="minorEastAsia" w:hint="eastAsia"/>
          <w:sz w:val="22"/>
          <w:szCs w:val="22"/>
        </w:rPr>
        <w:t xml:space="preserve">above </w:t>
      </w:r>
      <w:r w:rsidR="00D0092F">
        <w:rPr>
          <w:rFonts w:eastAsiaTheme="minorEastAsia" w:hint="eastAsia"/>
          <w:sz w:val="22"/>
          <w:szCs w:val="22"/>
        </w:rPr>
        <w:t>should be</w:t>
      </w:r>
      <w:r w:rsidR="000950CE">
        <w:rPr>
          <w:rFonts w:eastAsiaTheme="minorEastAsia" w:hint="eastAsia"/>
          <w:sz w:val="22"/>
          <w:szCs w:val="22"/>
        </w:rPr>
        <w:t xml:space="preserve"> triggered by NW (</w:t>
      </w:r>
      <w:r w:rsidR="00A16FB6">
        <w:rPr>
          <w:rFonts w:eastAsiaTheme="minorEastAsia" w:hint="eastAsia"/>
          <w:sz w:val="22"/>
          <w:szCs w:val="22"/>
        </w:rPr>
        <w:t xml:space="preserve">i.e., </w:t>
      </w:r>
      <w:r w:rsidR="000950CE">
        <w:rPr>
          <w:rFonts w:eastAsiaTheme="minorEastAsia" w:hint="eastAsia"/>
          <w:sz w:val="22"/>
          <w:szCs w:val="22"/>
        </w:rPr>
        <w:t>NW decide</w:t>
      </w:r>
      <w:r w:rsidR="00F21DBD">
        <w:rPr>
          <w:rFonts w:eastAsiaTheme="minorEastAsia" w:hint="eastAsia"/>
          <w:sz w:val="22"/>
          <w:szCs w:val="22"/>
        </w:rPr>
        <w:t>s</w:t>
      </w:r>
      <w:r w:rsidR="000950CE">
        <w:rPr>
          <w:rFonts w:eastAsiaTheme="minorEastAsia" w:hint="eastAsia"/>
          <w:sz w:val="22"/>
          <w:szCs w:val="22"/>
        </w:rPr>
        <w:t xml:space="preserve"> the transmission of OD-RS at the end), w</w:t>
      </w:r>
      <w:r>
        <w:rPr>
          <w:rFonts w:eastAsia="SimSun" w:hint="eastAsia"/>
          <w:sz w:val="22"/>
          <w:szCs w:val="22"/>
          <w:lang w:eastAsia="zh-CN"/>
        </w:rPr>
        <w:t xml:space="preserve">hile </w:t>
      </w:r>
      <w:r w:rsidR="00CA29AF">
        <w:rPr>
          <w:rFonts w:eastAsiaTheme="minorEastAsia" w:hint="eastAsia"/>
          <w:sz w:val="22"/>
          <w:szCs w:val="22"/>
        </w:rPr>
        <w:t>providing</w:t>
      </w:r>
      <w:r>
        <w:rPr>
          <w:rFonts w:eastAsiaTheme="minorEastAsia" w:hint="eastAsia"/>
          <w:sz w:val="22"/>
          <w:szCs w:val="22"/>
        </w:rPr>
        <w:t xml:space="preserve"> the</w:t>
      </w:r>
      <w:r w:rsidRPr="00BB3426">
        <w:rPr>
          <w:rFonts w:eastAsia="SimSun"/>
          <w:sz w:val="22"/>
          <w:szCs w:val="22"/>
          <w:lang w:eastAsia="zh-CN"/>
        </w:rPr>
        <w:t xml:space="preserve"> UE-assisted information to help </w:t>
      </w:r>
      <w:r>
        <w:rPr>
          <w:rFonts w:eastAsia="SimSun" w:hint="eastAsia"/>
          <w:sz w:val="22"/>
          <w:szCs w:val="22"/>
          <w:lang w:eastAsia="zh-CN"/>
        </w:rPr>
        <w:t xml:space="preserve">the network to </w:t>
      </w:r>
      <w:r w:rsidRPr="00BB3426">
        <w:rPr>
          <w:rFonts w:eastAsia="SimSun"/>
          <w:sz w:val="22"/>
          <w:szCs w:val="22"/>
          <w:lang w:eastAsia="zh-CN"/>
        </w:rPr>
        <w:t>deci</w:t>
      </w:r>
      <w:r>
        <w:rPr>
          <w:rFonts w:eastAsia="SimSun" w:hint="eastAsia"/>
          <w:sz w:val="22"/>
          <w:szCs w:val="22"/>
          <w:lang w:eastAsia="zh-CN"/>
        </w:rPr>
        <w:t>de the</w:t>
      </w:r>
      <w:r w:rsidRPr="00BB3426">
        <w:rPr>
          <w:rFonts w:eastAsia="SimSun"/>
          <w:sz w:val="22"/>
          <w:szCs w:val="22"/>
          <w:lang w:eastAsia="zh-CN"/>
        </w:rPr>
        <w:t xml:space="preserve"> OD-RS provision is not precluded.</w:t>
      </w:r>
    </w:p>
    <w:p w14:paraId="7BA0BDED" w14:textId="77777777" w:rsidR="00C96D47" w:rsidRPr="000C73FF" w:rsidRDefault="00C96D47" w:rsidP="00C96D47">
      <w:pPr>
        <w:rPr>
          <w:rFonts w:eastAsia="SimSun"/>
          <w:sz w:val="22"/>
          <w:szCs w:val="22"/>
          <w:lang w:eastAsia="zh-CN"/>
        </w:rPr>
      </w:pPr>
    </w:p>
    <w:p w14:paraId="60A3231C" w14:textId="3821E4D6" w:rsidR="00C96D47" w:rsidRPr="00691489" w:rsidRDefault="00C96D47" w:rsidP="00C96D47">
      <w:pPr>
        <w:jc w:val="both"/>
        <w:rPr>
          <w:rFonts w:eastAsia="SimSun"/>
          <w:b/>
          <w:bCs/>
          <w:sz w:val="22"/>
          <w:szCs w:val="22"/>
          <w:u w:val="single"/>
          <w:lang w:eastAsia="zh-CN"/>
        </w:rPr>
      </w:pPr>
      <w:r w:rsidRPr="00691489">
        <w:rPr>
          <w:rFonts w:eastAsia="SimSun"/>
          <w:b/>
          <w:bCs/>
          <w:sz w:val="22"/>
          <w:szCs w:val="22"/>
          <w:u w:val="single"/>
          <w:lang w:eastAsia="zh-CN"/>
        </w:rPr>
        <w:t>1. PDCCH monitoring (including paging) (with AO-SSB)</w:t>
      </w:r>
    </w:p>
    <w:p w14:paraId="6D86C64E" w14:textId="7509BE49" w:rsidR="00C96D47" w:rsidRPr="007A764F" w:rsidRDefault="00C96D47" w:rsidP="00C96D47">
      <w:pPr>
        <w:jc w:val="both"/>
        <w:rPr>
          <w:rFonts w:eastAsia="SimSun"/>
          <w:sz w:val="22"/>
          <w:szCs w:val="22"/>
          <w:lang w:val="en-US" w:eastAsia="zh-CN"/>
        </w:rPr>
      </w:pPr>
      <w:r>
        <w:rPr>
          <w:rFonts w:eastAsia="SimSun" w:hint="eastAsia"/>
          <w:sz w:val="22"/>
          <w:szCs w:val="22"/>
          <w:lang w:val="en-US" w:eastAsia="zh-CN"/>
        </w:rPr>
        <w:t>I</w:t>
      </w:r>
      <w:r w:rsidRPr="007A764F">
        <w:rPr>
          <w:rFonts w:eastAsia="SimSun"/>
          <w:sz w:val="22"/>
          <w:szCs w:val="22"/>
          <w:lang w:val="en-US" w:eastAsia="zh-CN"/>
        </w:rPr>
        <w:t xml:space="preserve">t is expected that </w:t>
      </w:r>
      <w:r w:rsidR="0084308B">
        <w:rPr>
          <w:rFonts w:eastAsiaTheme="minorEastAsia" w:hint="eastAsia"/>
          <w:sz w:val="22"/>
          <w:szCs w:val="22"/>
          <w:lang w:val="en-US"/>
        </w:rPr>
        <w:t xml:space="preserve">SSBs with </w:t>
      </w:r>
      <w:r>
        <w:rPr>
          <w:rFonts w:eastAsia="SimSun" w:hint="eastAsia"/>
          <w:sz w:val="22"/>
          <w:szCs w:val="22"/>
          <w:lang w:val="en-US" w:eastAsia="zh-CN"/>
        </w:rPr>
        <w:t>long periodicity</w:t>
      </w:r>
      <w:r w:rsidRPr="007A764F">
        <w:rPr>
          <w:rFonts w:eastAsia="SimSun"/>
          <w:sz w:val="22"/>
          <w:szCs w:val="22"/>
          <w:lang w:val="en-US" w:eastAsia="zh-CN"/>
        </w:rPr>
        <w:t xml:space="preserve"> </w:t>
      </w:r>
      <w:r>
        <w:rPr>
          <w:rFonts w:eastAsia="SimSun" w:hint="eastAsia"/>
          <w:sz w:val="22"/>
          <w:szCs w:val="22"/>
          <w:lang w:val="en-US" w:eastAsia="zh-CN"/>
        </w:rPr>
        <w:t>would</w:t>
      </w:r>
      <w:r w:rsidRPr="007A764F">
        <w:rPr>
          <w:rFonts w:eastAsia="SimSun"/>
          <w:sz w:val="22"/>
          <w:szCs w:val="22"/>
          <w:lang w:val="en-US" w:eastAsia="zh-CN"/>
        </w:rPr>
        <w:t xml:space="preserve"> significantly improve energy efficiency. However, UEs</w:t>
      </w:r>
      <w:r>
        <w:rPr>
          <w:rFonts w:eastAsia="SimSun" w:hint="eastAsia"/>
          <w:sz w:val="22"/>
          <w:szCs w:val="22"/>
          <w:lang w:val="en-US" w:eastAsia="zh-CN"/>
        </w:rPr>
        <w:t xml:space="preserve"> </w:t>
      </w:r>
      <w:r w:rsidRPr="007A764F">
        <w:rPr>
          <w:rFonts w:eastAsia="SimSun"/>
          <w:sz w:val="22"/>
          <w:szCs w:val="22"/>
          <w:lang w:val="en-US" w:eastAsia="zh-CN"/>
        </w:rPr>
        <w:t>in IDLE</w:t>
      </w:r>
      <w:r>
        <w:rPr>
          <w:rFonts w:eastAsia="SimSun" w:hint="eastAsia"/>
          <w:sz w:val="22"/>
          <w:szCs w:val="22"/>
          <w:lang w:val="en-US" w:eastAsia="zh-CN"/>
        </w:rPr>
        <w:t xml:space="preserve">/INACTIVE state </w:t>
      </w:r>
      <w:r w:rsidRPr="007A764F">
        <w:rPr>
          <w:rFonts w:eastAsia="SimSun"/>
          <w:sz w:val="22"/>
          <w:szCs w:val="22"/>
          <w:lang w:val="en-US" w:eastAsia="zh-CN"/>
        </w:rPr>
        <w:t xml:space="preserve">may experience degraded time and frequency synchronization accuracy prior to PDCCH monitoring, including </w:t>
      </w:r>
      <w:r>
        <w:rPr>
          <w:rFonts w:eastAsia="SimSun" w:hint="eastAsia"/>
          <w:sz w:val="22"/>
          <w:szCs w:val="22"/>
          <w:lang w:val="en-US" w:eastAsia="zh-CN"/>
        </w:rPr>
        <w:t xml:space="preserve">PDCCH monitoring in </w:t>
      </w:r>
      <w:r w:rsidRPr="007A764F">
        <w:rPr>
          <w:rFonts w:eastAsia="SimSun"/>
          <w:sz w:val="22"/>
          <w:szCs w:val="22"/>
          <w:lang w:val="en-US" w:eastAsia="zh-CN"/>
        </w:rPr>
        <w:t>paging occasions</w:t>
      </w:r>
      <w:r w:rsidR="007979E9">
        <w:rPr>
          <w:rFonts w:eastAsiaTheme="minorEastAsia" w:hint="eastAsia"/>
          <w:sz w:val="22"/>
          <w:szCs w:val="22"/>
          <w:lang w:val="en-US"/>
        </w:rPr>
        <w:t xml:space="preserve"> under </w:t>
      </w:r>
      <w:r w:rsidR="003C2A9A">
        <w:rPr>
          <w:rFonts w:eastAsiaTheme="minorEastAsia"/>
          <w:sz w:val="22"/>
          <w:szCs w:val="22"/>
          <w:lang w:val="en-US"/>
        </w:rPr>
        <w:t>such circumstances</w:t>
      </w:r>
      <w:r w:rsidRPr="007A764F">
        <w:rPr>
          <w:rFonts w:eastAsia="SimSun"/>
          <w:sz w:val="22"/>
          <w:szCs w:val="22"/>
          <w:lang w:val="en-US" w:eastAsia="zh-CN"/>
        </w:rPr>
        <w:t>.</w:t>
      </w:r>
      <w:r>
        <w:rPr>
          <w:rFonts w:eastAsia="SimSun" w:hint="eastAsia"/>
          <w:sz w:val="22"/>
          <w:szCs w:val="22"/>
          <w:lang w:val="en-US" w:eastAsia="zh-CN"/>
        </w:rPr>
        <w:t xml:space="preserve"> </w:t>
      </w:r>
      <w:r w:rsidR="00EC710C">
        <w:rPr>
          <w:rFonts w:eastAsiaTheme="minorEastAsia" w:hint="eastAsia"/>
          <w:sz w:val="22"/>
          <w:szCs w:val="22"/>
          <w:lang w:val="en-US"/>
        </w:rPr>
        <w:t xml:space="preserve">Also, </w:t>
      </w:r>
      <w:r w:rsidR="00CF1924">
        <w:rPr>
          <w:rFonts w:eastAsiaTheme="minorEastAsia" w:hint="eastAsia"/>
          <w:sz w:val="22"/>
          <w:szCs w:val="22"/>
          <w:lang w:val="en-US"/>
        </w:rPr>
        <w:t xml:space="preserve">it is said that </w:t>
      </w:r>
      <w:r w:rsidR="003B3B0B">
        <w:rPr>
          <w:rFonts w:eastAsiaTheme="minorEastAsia" w:hint="eastAsia"/>
          <w:sz w:val="22"/>
          <w:szCs w:val="22"/>
          <w:lang w:val="en-US"/>
        </w:rPr>
        <w:t>sometimes,</w:t>
      </w:r>
      <w:r w:rsidR="00A14205">
        <w:rPr>
          <w:rFonts w:eastAsiaTheme="minorEastAsia" w:hint="eastAsia"/>
          <w:sz w:val="22"/>
          <w:szCs w:val="22"/>
          <w:lang w:val="en-US"/>
        </w:rPr>
        <w:t xml:space="preserve"> UEs use multiple SSB samples prior to the reception of PDCCH, </w:t>
      </w:r>
      <w:r w:rsidR="00C2633D">
        <w:rPr>
          <w:rFonts w:eastAsiaTheme="minorEastAsia" w:hint="eastAsia"/>
          <w:sz w:val="22"/>
          <w:szCs w:val="22"/>
          <w:lang w:val="en-US"/>
        </w:rPr>
        <w:t>so</w:t>
      </w:r>
      <w:r w:rsidR="00A14205">
        <w:rPr>
          <w:rFonts w:eastAsiaTheme="minorEastAsia" w:hint="eastAsia"/>
          <w:sz w:val="22"/>
          <w:szCs w:val="22"/>
          <w:lang w:val="en-US"/>
        </w:rPr>
        <w:t xml:space="preserve"> it </w:t>
      </w:r>
      <w:r w:rsidR="007D7492">
        <w:rPr>
          <w:rFonts w:eastAsiaTheme="minorEastAsia" w:hint="eastAsia"/>
          <w:sz w:val="22"/>
          <w:szCs w:val="22"/>
          <w:lang w:val="en-US"/>
        </w:rPr>
        <w:t>consumes</w:t>
      </w:r>
      <w:r w:rsidR="00A14205">
        <w:rPr>
          <w:rFonts w:eastAsiaTheme="minorEastAsia" w:hint="eastAsia"/>
          <w:sz w:val="22"/>
          <w:szCs w:val="22"/>
          <w:lang w:val="en-US"/>
        </w:rPr>
        <w:t xml:space="preserve"> a lot of time to complete T/F synchronization or AGC </w:t>
      </w:r>
      <w:r w:rsidR="008575A9">
        <w:rPr>
          <w:rFonts w:eastAsiaTheme="minorEastAsia" w:hint="eastAsia"/>
          <w:sz w:val="22"/>
          <w:szCs w:val="22"/>
          <w:lang w:val="en-US"/>
        </w:rPr>
        <w:t>if they rely only on</w:t>
      </w:r>
      <w:r w:rsidR="00A14205">
        <w:rPr>
          <w:rFonts w:eastAsiaTheme="minorEastAsia" w:hint="eastAsia"/>
          <w:sz w:val="22"/>
          <w:szCs w:val="22"/>
          <w:lang w:val="en-US"/>
        </w:rPr>
        <w:t xml:space="preserve"> </w:t>
      </w:r>
      <w:r w:rsidR="00217438">
        <w:rPr>
          <w:rFonts w:eastAsiaTheme="minorEastAsia" w:hint="eastAsia"/>
          <w:sz w:val="22"/>
          <w:szCs w:val="22"/>
          <w:lang w:val="en-US"/>
        </w:rPr>
        <w:t>the</w:t>
      </w:r>
      <w:r w:rsidR="00A14205">
        <w:rPr>
          <w:rFonts w:eastAsiaTheme="minorEastAsia" w:hint="eastAsia"/>
          <w:sz w:val="22"/>
          <w:szCs w:val="22"/>
          <w:lang w:val="en-US"/>
        </w:rPr>
        <w:t xml:space="preserve"> AO-RS transmission </w:t>
      </w:r>
      <w:r w:rsidR="00217438">
        <w:rPr>
          <w:rFonts w:eastAsiaTheme="minorEastAsia" w:hint="eastAsia"/>
          <w:sz w:val="22"/>
          <w:szCs w:val="22"/>
          <w:lang w:val="en-US"/>
        </w:rPr>
        <w:t>with longer periodicity</w:t>
      </w:r>
      <w:r w:rsidR="00A14205">
        <w:rPr>
          <w:rFonts w:eastAsiaTheme="minorEastAsia" w:hint="eastAsia"/>
          <w:sz w:val="22"/>
          <w:szCs w:val="22"/>
          <w:lang w:val="en-US"/>
        </w:rPr>
        <w:t>, which cause negative impact on UE power consumption.</w:t>
      </w:r>
      <w:r w:rsidR="00EC710C">
        <w:rPr>
          <w:rFonts w:eastAsiaTheme="minorEastAsia" w:hint="eastAsia"/>
          <w:sz w:val="22"/>
          <w:szCs w:val="22"/>
          <w:lang w:val="en-US"/>
        </w:rPr>
        <w:t xml:space="preserve"> </w:t>
      </w:r>
      <w:r w:rsidRPr="007A764F">
        <w:rPr>
          <w:rFonts w:eastAsia="SimSun"/>
          <w:sz w:val="22"/>
          <w:szCs w:val="22"/>
          <w:lang w:val="en-US" w:eastAsia="zh-CN"/>
        </w:rPr>
        <w:t>In NR, tracking reference signals (TRS) can be transmitted prior to paging PDCCH to compensate for frequency carrier offset. Extending this concept, OD-RS transmission can be considered as a flexible mechanism to improve PDCCH reception reliability under sparse SSB configurations.</w:t>
      </w:r>
    </w:p>
    <w:p w14:paraId="66729612" w14:textId="77777777" w:rsidR="00C96D47" w:rsidRDefault="00C96D47" w:rsidP="00C96D47">
      <w:pPr>
        <w:rPr>
          <w:rFonts w:eastAsia="SimSun"/>
          <w:sz w:val="22"/>
          <w:szCs w:val="22"/>
          <w:lang w:val="en-US" w:eastAsia="zh-CN"/>
        </w:rPr>
      </w:pPr>
    </w:p>
    <w:p w14:paraId="18C0F735" w14:textId="11D5E9D6"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214586">
        <w:rPr>
          <w:rFonts w:hint="eastAsia"/>
          <w:b/>
          <w:sz w:val="22"/>
          <w:szCs w:val="22"/>
          <w:u w:val="single"/>
        </w:rPr>
        <w:t>9</w:t>
      </w:r>
      <w:r w:rsidRPr="00AE1EB0">
        <w:rPr>
          <w:rFonts w:hint="eastAsia"/>
          <w:b/>
          <w:sz w:val="22"/>
          <w:szCs w:val="22"/>
          <w:u w:val="single"/>
        </w:rPr>
        <w:t xml:space="preserve">: </w:t>
      </w:r>
    </w:p>
    <w:p w14:paraId="32C5EB53" w14:textId="77777777" w:rsidR="00C96D47" w:rsidRPr="009B0412" w:rsidRDefault="00C96D47" w:rsidP="00C96D47">
      <w:pPr>
        <w:pStyle w:val="ListParagraph"/>
        <w:numPr>
          <w:ilvl w:val="0"/>
          <w:numId w:val="48"/>
        </w:numPr>
        <w:ind w:leftChars="0"/>
        <w:rPr>
          <w:rFonts w:eastAsia="SimSun"/>
          <w:sz w:val="22"/>
          <w:szCs w:val="22"/>
          <w:lang w:val="en-US" w:eastAsia="zh-CN"/>
        </w:rPr>
      </w:pPr>
      <w:r w:rsidRPr="00691489">
        <w:rPr>
          <w:rFonts w:eastAsia="SimSun"/>
          <w:sz w:val="22"/>
          <w:szCs w:val="22"/>
          <w:lang w:val="en-US" w:eastAsia="zh-CN"/>
        </w:rPr>
        <w:t>Study OD-RS transmission for IDLE/CONNCTED mode UEs initiated by the network before PDCCH transmission.</w:t>
      </w:r>
    </w:p>
    <w:p w14:paraId="6DE19129" w14:textId="77777777" w:rsidR="00C96D47" w:rsidRDefault="00C96D47" w:rsidP="00C96D47">
      <w:pPr>
        <w:rPr>
          <w:rFonts w:eastAsia="SimSun"/>
          <w:sz w:val="22"/>
          <w:szCs w:val="22"/>
          <w:lang w:val="en-US" w:eastAsia="zh-CN"/>
        </w:rPr>
      </w:pPr>
    </w:p>
    <w:p w14:paraId="018AD313" w14:textId="15971C3B" w:rsidR="00C96D47" w:rsidRPr="00691489" w:rsidRDefault="00C96D47" w:rsidP="00C96D47">
      <w:pPr>
        <w:rPr>
          <w:rFonts w:eastAsia="SimSun"/>
          <w:b/>
          <w:bCs/>
          <w:sz w:val="22"/>
          <w:szCs w:val="22"/>
          <w:u w:val="single"/>
          <w:lang w:eastAsia="zh-CN"/>
        </w:rPr>
      </w:pPr>
      <w:r w:rsidRPr="00691489">
        <w:rPr>
          <w:rFonts w:eastAsia="SimSun"/>
          <w:b/>
          <w:bCs/>
          <w:sz w:val="22"/>
          <w:szCs w:val="22"/>
          <w:u w:val="single"/>
          <w:lang w:val="en-US" w:eastAsia="zh-CN"/>
        </w:rPr>
        <w:t xml:space="preserve">2. </w:t>
      </w:r>
      <w:r w:rsidR="002B6B17" w:rsidRPr="00691489">
        <w:rPr>
          <w:rFonts w:eastAsiaTheme="minorEastAsia"/>
          <w:b/>
          <w:bCs/>
          <w:sz w:val="22"/>
          <w:szCs w:val="22"/>
          <w:u w:val="single"/>
        </w:rPr>
        <w:t>C</w:t>
      </w:r>
      <w:r w:rsidRPr="00691489">
        <w:rPr>
          <w:rFonts w:eastAsia="SimSun"/>
          <w:b/>
          <w:bCs/>
          <w:sz w:val="22"/>
          <w:szCs w:val="22"/>
          <w:u w:val="single"/>
          <w:lang w:eastAsia="zh-CN"/>
        </w:rPr>
        <w:t xml:space="preserve">ompensation </w:t>
      </w:r>
      <w:r w:rsidR="001A7EBD" w:rsidRPr="00691489">
        <w:rPr>
          <w:rFonts w:eastAsia="SimSun"/>
          <w:b/>
          <w:bCs/>
          <w:sz w:val="22"/>
          <w:szCs w:val="22"/>
          <w:u w:val="single"/>
          <w:lang w:eastAsia="zh-CN"/>
        </w:rPr>
        <w:t>for</w:t>
      </w:r>
      <w:r w:rsidRPr="00691489">
        <w:rPr>
          <w:rFonts w:eastAsia="SimSun"/>
          <w:b/>
          <w:bCs/>
          <w:sz w:val="22"/>
          <w:szCs w:val="22"/>
          <w:u w:val="single"/>
          <w:lang w:eastAsia="zh-CN"/>
        </w:rPr>
        <w:t xml:space="preserve"> T/F tracking loop and L1/L3 measurement (with AO-SSB)</w:t>
      </w:r>
    </w:p>
    <w:p w14:paraId="45D03913" w14:textId="6122C777" w:rsidR="00C96D47" w:rsidRPr="003F4AB3" w:rsidRDefault="00C96D47" w:rsidP="00C96D47">
      <w:pPr>
        <w:jc w:val="both"/>
        <w:rPr>
          <w:rFonts w:eastAsia="SimSun"/>
          <w:sz w:val="22"/>
          <w:szCs w:val="22"/>
          <w:lang w:val="en-US" w:eastAsia="zh-CN"/>
        </w:rPr>
      </w:pPr>
      <w:r w:rsidRPr="003F4AB3">
        <w:rPr>
          <w:rFonts w:eastAsia="SimSun"/>
          <w:sz w:val="22"/>
          <w:szCs w:val="22"/>
          <w:lang w:val="en-US" w:eastAsia="zh-CN"/>
        </w:rPr>
        <w:t xml:space="preserve">Under AO-SSB operation with longer periodicity, UEs relying on </w:t>
      </w:r>
      <w:r w:rsidR="00B1410A">
        <w:rPr>
          <w:rFonts w:eastAsiaTheme="minorEastAsia" w:hint="eastAsia"/>
          <w:sz w:val="22"/>
          <w:szCs w:val="22"/>
          <w:lang w:val="en-US"/>
        </w:rPr>
        <w:t xml:space="preserve">the </w:t>
      </w:r>
      <w:r w:rsidRPr="003F4AB3">
        <w:rPr>
          <w:rFonts w:eastAsia="SimSun"/>
          <w:sz w:val="22"/>
          <w:szCs w:val="22"/>
          <w:lang w:val="en-US" w:eastAsia="zh-CN"/>
        </w:rPr>
        <w:t>AO-SSB may experience degraded tracking loop performance in challenging radio conditions, such as high Doppler scenarios or low SNR environments.</w:t>
      </w:r>
    </w:p>
    <w:p w14:paraId="00C2B743" w14:textId="61AD12F6" w:rsidR="00494DE2" w:rsidRDefault="00C96D47" w:rsidP="00C96D47">
      <w:pPr>
        <w:jc w:val="both"/>
        <w:rPr>
          <w:rFonts w:eastAsiaTheme="minorEastAsia"/>
          <w:sz w:val="22"/>
          <w:szCs w:val="22"/>
          <w:lang w:val="en-US"/>
        </w:rPr>
      </w:pPr>
      <w:r w:rsidRPr="003F4AB3">
        <w:rPr>
          <w:rFonts w:eastAsia="SimSun"/>
          <w:sz w:val="22"/>
          <w:szCs w:val="22"/>
          <w:lang w:val="en-US" w:eastAsia="zh-CN"/>
        </w:rPr>
        <w:t>Insufficient RS transmission density may negatively impact not only tracking loops but also L1/L3 measurements, potentially leading to inaccurate mobility decisions, degraded link adaptation, and reduced overall system robustness.</w:t>
      </w:r>
      <w:r>
        <w:rPr>
          <w:rFonts w:eastAsia="SimSun" w:hint="eastAsia"/>
          <w:sz w:val="22"/>
          <w:szCs w:val="22"/>
          <w:lang w:val="en-US" w:eastAsia="zh-CN"/>
        </w:rPr>
        <w:t xml:space="preserve"> </w:t>
      </w:r>
      <w:r w:rsidR="00180372">
        <w:rPr>
          <w:rFonts w:eastAsiaTheme="minorEastAsia" w:hint="eastAsia"/>
          <w:sz w:val="22"/>
          <w:szCs w:val="22"/>
          <w:lang w:val="en-US"/>
        </w:rPr>
        <w:t>Therefore, we would like to study</w:t>
      </w:r>
      <w:r w:rsidR="00646797">
        <w:rPr>
          <w:rFonts w:eastAsiaTheme="minorEastAsia" w:hint="eastAsia"/>
          <w:sz w:val="22"/>
          <w:szCs w:val="22"/>
          <w:lang w:val="en-US"/>
        </w:rPr>
        <w:t xml:space="preserve"> whether OD-RS transmission is necessary for </w:t>
      </w:r>
      <w:r w:rsidR="00DC4B6D">
        <w:rPr>
          <w:rFonts w:eastAsiaTheme="minorEastAsia" w:hint="eastAsia"/>
          <w:sz w:val="22"/>
          <w:szCs w:val="22"/>
          <w:lang w:val="en-US"/>
        </w:rPr>
        <w:t xml:space="preserve">such scenarios. </w:t>
      </w:r>
      <w:r w:rsidR="0063623B">
        <w:rPr>
          <w:rFonts w:eastAsiaTheme="minorEastAsia" w:hint="eastAsia"/>
          <w:sz w:val="22"/>
          <w:szCs w:val="22"/>
          <w:lang w:val="en-US"/>
        </w:rPr>
        <w:t>For the triggering mechanism, i</w:t>
      </w:r>
      <w:r w:rsidRPr="003F4AB3">
        <w:rPr>
          <w:rFonts w:eastAsia="SimSun"/>
          <w:sz w:val="22"/>
          <w:szCs w:val="22"/>
          <w:lang w:val="en-US" w:eastAsia="zh-CN"/>
        </w:rPr>
        <w:t xml:space="preserve">t is worthwhile </w:t>
      </w:r>
      <w:r w:rsidR="00AB436D" w:rsidRPr="003F4AB3">
        <w:rPr>
          <w:rFonts w:eastAsia="SimSun"/>
          <w:sz w:val="22"/>
          <w:szCs w:val="22"/>
          <w:lang w:val="en-US" w:eastAsia="zh-CN"/>
        </w:rPr>
        <w:t>investigating</w:t>
      </w:r>
      <w:r w:rsidR="00A250DA">
        <w:rPr>
          <w:rFonts w:eastAsiaTheme="minorEastAsia" w:hint="eastAsia"/>
          <w:sz w:val="22"/>
          <w:szCs w:val="22"/>
          <w:lang w:val="en-US"/>
        </w:rPr>
        <w:t xml:space="preserve"> NW triggered based OD-RS transmission as we think that final decision whether to send OD-RS should be determined by NW. </w:t>
      </w:r>
      <w:r w:rsidR="0048382A">
        <w:rPr>
          <w:rFonts w:eastAsiaTheme="minorEastAsia" w:hint="eastAsia"/>
          <w:sz w:val="22"/>
          <w:szCs w:val="22"/>
          <w:lang w:val="en-US"/>
        </w:rPr>
        <w:t xml:space="preserve"> </w:t>
      </w:r>
    </w:p>
    <w:p w14:paraId="16192E15" w14:textId="77777777" w:rsidR="00AB436D" w:rsidRDefault="00AB436D" w:rsidP="00C96D47">
      <w:pPr>
        <w:jc w:val="both"/>
        <w:rPr>
          <w:rFonts w:eastAsiaTheme="minorEastAsia"/>
          <w:sz w:val="22"/>
          <w:szCs w:val="22"/>
          <w:lang w:val="en-US"/>
        </w:rPr>
      </w:pPr>
    </w:p>
    <w:p w14:paraId="6F67920E" w14:textId="77777777" w:rsidR="00B62CF8" w:rsidRPr="00AE1EB0" w:rsidRDefault="00B62CF8" w:rsidP="00B62CF8">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10</w:t>
      </w:r>
      <w:r w:rsidRPr="00AE1EB0">
        <w:rPr>
          <w:rFonts w:hint="eastAsia"/>
          <w:b/>
          <w:sz w:val="22"/>
          <w:szCs w:val="22"/>
          <w:u w:val="single"/>
        </w:rPr>
        <w:t xml:space="preserve">: </w:t>
      </w:r>
    </w:p>
    <w:p w14:paraId="735B20E3" w14:textId="77777777" w:rsidR="00B62CF8" w:rsidRPr="00BF6A40" w:rsidRDefault="00B62CF8" w:rsidP="00B62CF8">
      <w:pPr>
        <w:pStyle w:val="ListParagraph"/>
        <w:numPr>
          <w:ilvl w:val="0"/>
          <w:numId w:val="47"/>
        </w:numPr>
        <w:ind w:leftChars="0"/>
        <w:rPr>
          <w:rFonts w:eastAsia="SimSun"/>
          <w:sz w:val="22"/>
          <w:szCs w:val="22"/>
          <w:lang w:val="en-US" w:eastAsia="zh-CN"/>
        </w:rPr>
      </w:pPr>
      <w:r>
        <w:rPr>
          <w:rFonts w:eastAsiaTheme="minorEastAsia" w:hint="eastAsia"/>
          <w:sz w:val="22"/>
          <w:szCs w:val="22"/>
          <w:lang w:val="en-US"/>
        </w:rPr>
        <w:t xml:space="preserve">Study the impact of the AO-SSB periodicity in terms of tracking loop and L1/L3 measurement under high Doppler or low SNR </w:t>
      </w:r>
      <w:r>
        <w:rPr>
          <w:rFonts w:eastAsiaTheme="minorEastAsia"/>
          <w:sz w:val="22"/>
          <w:szCs w:val="22"/>
          <w:lang w:val="en-US"/>
        </w:rPr>
        <w:t>conditions and</w:t>
      </w:r>
      <w:r>
        <w:rPr>
          <w:rFonts w:eastAsiaTheme="minorEastAsia" w:hint="eastAsia"/>
          <w:sz w:val="22"/>
          <w:szCs w:val="22"/>
          <w:lang w:val="en-US"/>
        </w:rPr>
        <w:t xml:space="preserve"> evaluate whether OD-RS </w:t>
      </w:r>
      <w:r>
        <w:rPr>
          <w:rFonts w:eastAsiaTheme="minorEastAsia"/>
          <w:sz w:val="22"/>
          <w:szCs w:val="22"/>
          <w:lang w:val="en-US"/>
        </w:rPr>
        <w:t>transmission</w:t>
      </w:r>
      <w:r>
        <w:rPr>
          <w:rFonts w:eastAsiaTheme="minorEastAsia" w:hint="eastAsia"/>
          <w:sz w:val="22"/>
          <w:szCs w:val="22"/>
          <w:lang w:val="en-US"/>
        </w:rPr>
        <w:t xml:space="preserve"> mechanism is needed for such scenarios.</w:t>
      </w:r>
    </w:p>
    <w:p w14:paraId="6562EE93" w14:textId="77777777" w:rsidR="00494DE2" w:rsidRDefault="00494DE2" w:rsidP="00C96D47">
      <w:pPr>
        <w:jc w:val="both"/>
        <w:rPr>
          <w:rFonts w:eastAsiaTheme="minorEastAsia"/>
          <w:sz w:val="22"/>
          <w:szCs w:val="22"/>
          <w:lang w:val="en-US"/>
        </w:rPr>
      </w:pPr>
    </w:p>
    <w:p w14:paraId="72F2F994" w14:textId="12C5C037" w:rsidR="00756F7D" w:rsidRDefault="000472BE" w:rsidP="00C96D47">
      <w:pPr>
        <w:jc w:val="both"/>
        <w:rPr>
          <w:rFonts w:eastAsiaTheme="minorEastAsia"/>
          <w:sz w:val="22"/>
          <w:szCs w:val="22"/>
          <w:lang w:val="en-US"/>
        </w:rPr>
      </w:pPr>
      <w:r>
        <w:rPr>
          <w:rFonts w:eastAsiaTheme="minorEastAsia" w:hint="eastAsia"/>
          <w:sz w:val="22"/>
          <w:szCs w:val="22"/>
          <w:lang w:val="en-US"/>
        </w:rPr>
        <w:t xml:space="preserve">Another point we need </w:t>
      </w:r>
      <w:r w:rsidR="00743AFB">
        <w:rPr>
          <w:rFonts w:eastAsiaTheme="minorEastAsia" w:hint="eastAsia"/>
          <w:sz w:val="22"/>
          <w:szCs w:val="22"/>
          <w:lang w:val="en-US"/>
        </w:rPr>
        <w:t xml:space="preserve">to </w:t>
      </w:r>
      <w:r w:rsidR="00A03EDE">
        <w:rPr>
          <w:rFonts w:eastAsiaTheme="minorEastAsia"/>
          <w:sz w:val="22"/>
          <w:szCs w:val="22"/>
          <w:lang w:val="en-US"/>
        </w:rPr>
        <w:t>study to see</w:t>
      </w:r>
      <w:r>
        <w:rPr>
          <w:rFonts w:eastAsiaTheme="minorEastAsia" w:hint="eastAsia"/>
          <w:sz w:val="22"/>
          <w:szCs w:val="22"/>
          <w:lang w:val="en-US"/>
        </w:rPr>
        <w:t xml:space="preserve"> if the scenario is critical</w:t>
      </w:r>
      <w:r w:rsidR="0048382A">
        <w:rPr>
          <w:rFonts w:eastAsiaTheme="minorEastAsia" w:hint="eastAsia"/>
          <w:sz w:val="22"/>
          <w:szCs w:val="22"/>
          <w:lang w:val="en-US"/>
        </w:rPr>
        <w:t xml:space="preserve"> is </w:t>
      </w:r>
      <w:r w:rsidR="0061700A">
        <w:rPr>
          <w:rFonts w:eastAsiaTheme="minorEastAsia" w:hint="eastAsia"/>
          <w:sz w:val="22"/>
          <w:szCs w:val="22"/>
          <w:lang w:val="en-US"/>
        </w:rPr>
        <w:t>that UEs might need</w:t>
      </w:r>
      <w:r w:rsidR="0048382A">
        <w:rPr>
          <w:rFonts w:eastAsiaTheme="minorEastAsia" w:hint="eastAsia"/>
          <w:sz w:val="22"/>
          <w:szCs w:val="22"/>
          <w:lang w:val="en-US"/>
        </w:rPr>
        <w:t xml:space="preserve"> to provide some information regarding UE status </w:t>
      </w:r>
      <w:r w:rsidR="0048382A" w:rsidRPr="003F4AB3">
        <w:rPr>
          <w:rFonts w:eastAsia="SimSun"/>
          <w:sz w:val="22"/>
          <w:szCs w:val="22"/>
          <w:lang w:val="en-US" w:eastAsia="zh-CN"/>
        </w:rPr>
        <w:t>(e.g., periodicity, density, duration)</w:t>
      </w:r>
      <w:r w:rsidR="00216BF2">
        <w:rPr>
          <w:rFonts w:eastAsiaTheme="minorEastAsia" w:hint="eastAsia"/>
          <w:sz w:val="22"/>
          <w:szCs w:val="22"/>
          <w:lang w:val="en-US"/>
        </w:rPr>
        <w:t xml:space="preserve"> </w:t>
      </w:r>
      <w:r w:rsidR="000C22DB">
        <w:rPr>
          <w:rFonts w:eastAsiaTheme="minorEastAsia" w:hint="eastAsia"/>
          <w:sz w:val="22"/>
          <w:szCs w:val="22"/>
          <w:lang w:val="en-US"/>
        </w:rPr>
        <w:t>so that</w:t>
      </w:r>
      <w:r w:rsidR="00216BF2">
        <w:rPr>
          <w:rFonts w:eastAsiaTheme="minorEastAsia" w:hint="eastAsia"/>
          <w:sz w:val="22"/>
          <w:szCs w:val="22"/>
          <w:lang w:val="en-US"/>
        </w:rPr>
        <w:t xml:space="preserve"> NW </w:t>
      </w:r>
      <w:r w:rsidR="000C22DB">
        <w:rPr>
          <w:rFonts w:eastAsiaTheme="minorEastAsia" w:hint="eastAsia"/>
          <w:sz w:val="22"/>
          <w:szCs w:val="22"/>
          <w:lang w:val="en-US"/>
        </w:rPr>
        <w:t>can know the status of the UEs and decide the provision of OD-RS</w:t>
      </w:r>
      <w:r w:rsidR="008804F9">
        <w:rPr>
          <w:rFonts w:eastAsiaTheme="minorEastAsia" w:hint="eastAsia"/>
          <w:sz w:val="22"/>
          <w:szCs w:val="22"/>
          <w:lang w:val="en-US"/>
        </w:rPr>
        <w:t xml:space="preserve">. In other words, </w:t>
      </w:r>
      <w:r w:rsidR="00216BF2">
        <w:rPr>
          <w:rFonts w:eastAsiaTheme="minorEastAsia" w:hint="eastAsia"/>
          <w:sz w:val="22"/>
          <w:szCs w:val="22"/>
          <w:lang w:val="en-US"/>
        </w:rPr>
        <w:t xml:space="preserve"> </w:t>
      </w:r>
      <w:r w:rsidR="0048382A">
        <w:rPr>
          <w:rFonts w:eastAsiaTheme="minorEastAsia" w:hint="eastAsia"/>
          <w:sz w:val="22"/>
          <w:szCs w:val="22"/>
          <w:lang w:val="en-US"/>
        </w:rPr>
        <w:t>the</w:t>
      </w:r>
      <w:r w:rsidR="0048382A" w:rsidRPr="003F4AB3">
        <w:rPr>
          <w:rFonts w:eastAsia="SimSun" w:hint="eastAsia"/>
          <w:sz w:val="22"/>
          <w:szCs w:val="22"/>
          <w:lang w:val="en-US" w:eastAsia="zh-CN"/>
        </w:rPr>
        <w:t xml:space="preserve"> </w:t>
      </w:r>
      <w:r w:rsidR="00C96D47" w:rsidRPr="003F4AB3">
        <w:rPr>
          <w:rFonts w:eastAsia="SimSun"/>
          <w:sz w:val="22"/>
          <w:szCs w:val="22"/>
          <w:lang w:val="en-US" w:eastAsia="zh-CN"/>
        </w:rPr>
        <w:t xml:space="preserve">mechanisms that allow the network to </w:t>
      </w:r>
      <w:r w:rsidR="00C96D47">
        <w:rPr>
          <w:rFonts w:eastAsia="SimSun" w:hint="eastAsia"/>
          <w:sz w:val="22"/>
          <w:szCs w:val="22"/>
          <w:lang w:val="en-US" w:eastAsia="zh-CN"/>
        </w:rPr>
        <w:t xml:space="preserve">be aware of what </w:t>
      </w:r>
      <w:r w:rsidR="00C96D47" w:rsidRPr="009A0644">
        <w:rPr>
          <w:rFonts w:eastAsia="SimSun"/>
          <w:sz w:val="22"/>
          <w:szCs w:val="22"/>
          <w:lang w:val="en-US" w:eastAsia="zh-CN"/>
        </w:rPr>
        <w:t>properties</w:t>
      </w:r>
      <w:r w:rsidR="00C96D47">
        <w:rPr>
          <w:rFonts w:eastAsia="SimSun" w:hint="eastAsia"/>
          <w:sz w:val="22"/>
          <w:szCs w:val="22"/>
          <w:lang w:val="en-US" w:eastAsia="zh-CN"/>
        </w:rPr>
        <w:t xml:space="preserve"> of RS</w:t>
      </w:r>
      <w:r w:rsidR="00C96D47" w:rsidRPr="003F4AB3">
        <w:rPr>
          <w:rFonts w:eastAsia="SimSun"/>
          <w:sz w:val="22"/>
          <w:szCs w:val="22"/>
          <w:lang w:val="en-US" w:eastAsia="zh-CN"/>
        </w:rPr>
        <w:t xml:space="preserve"> </w:t>
      </w:r>
      <w:r w:rsidR="008C5153">
        <w:rPr>
          <w:rFonts w:eastAsiaTheme="minorEastAsia" w:hint="eastAsia"/>
          <w:sz w:val="22"/>
          <w:szCs w:val="22"/>
          <w:lang w:val="en-US"/>
        </w:rPr>
        <w:t>should be investigated and t</w:t>
      </w:r>
      <w:r w:rsidR="00C96D47">
        <w:rPr>
          <w:rFonts w:eastAsia="SimSun" w:hint="eastAsia"/>
          <w:sz w:val="22"/>
          <w:szCs w:val="22"/>
          <w:lang w:val="en-US" w:eastAsia="zh-CN"/>
        </w:rPr>
        <w:t>he network could transmit the OD-RS accordingly.</w:t>
      </w:r>
    </w:p>
    <w:p w14:paraId="602A5815" w14:textId="4432FBCE" w:rsidR="00C96D47" w:rsidRPr="003F4AB3" w:rsidRDefault="00C96D47" w:rsidP="00C96D47">
      <w:pPr>
        <w:jc w:val="both"/>
        <w:rPr>
          <w:rFonts w:eastAsia="SimSun"/>
          <w:sz w:val="22"/>
          <w:szCs w:val="22"/>
          <w:lang w:val="en-US" w:eastAsia="zh-CN"/>
        </w:rPr>
      </w:pPr>
      <w:r>
        <w:rPr>
          <w:rFonts w:eastAsia="SimSun" w:hint="eastAsia"/>
          <w:sz w:val="22"/>
          <w:szCs w:val="22"/>
          <w:lang w:val="en-US" w:eastAsia="zh-CN"/>
        </w:rPr>
        <w:t xml:space="preserve"> </w:t>
      </w:r>
    </w:p>
    <w:p w14:paraId="27BACB7D" w14:textId="476BC7B6"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11D0D">
        <w:rPr>
          <w:rFonts w:hint="eastAsia"/>
          <w:b/>
          <w:sz w:val="22"/>
          <w:szCs w:val="22"/>
          <w:u w:val="single"/>
        </w:rPr>
        <w:t>11</w:t>
      </w:r>
      <w:r w:rsidRPr="00AE1EB0">
        <w:rPr>
          <w:rFonts w:hint="eastAsia"/>
          <w:b/>
          <w:sz w:val="22"/>
          <w:szCs w:val="22"/>
          <w:u w:val="single"/>
        </w:rPr>
        <w:t xml:space="preserve">: </w:t>
      </w:r>
    </w:p>
    <w:p w14:paraId="786F8134" w14:textId="0CD960C5" w:rsidR="00C96D47" w:rsidRPr="009B0412" w:rsidRDefault="009A6C61" w:rsidP="00C96D47">
      <w:pPr>
        <w:pStyle w:val="ListParagraph"/>
        <w:numPr>
          <w:ilvl w:val="0"/>
          <w:numId w:val="47"/>
        </w:numPr>
        <w:ind w:leftChars="0"/>
        <w:rPr>
          <w:rFonts w:eastAsia="SimSun"/>
          <w:sz w:val="22"/>
          <w:szCs w:val="22"/>
          <w:lang w:val="en-US" w:eastAsia="zh-CN"/>
        </w:rPr>
      </w:pPr>
      <w:r w:rsidRPr="009A6C61">
        <w:rPr>
          <w:rFonts w:eastAsia="SimSun"/>
          <w:sz w:val="22"/>
          <w:szCs w:val="22"/>
          <w:lang w:val="en-US" w:eastAsia="zh-CN"/>
        </w:rPr>
        <w:t>If longer</w:t>
      </w:r>
      <w:r w:rsidR="00CD56D2">
        <w:rPr>
          <w:rFonts w:eastAsiaTheme="minorEastAsia" w:hint="eastAsia"/>
          <w:sz w:val="22"/>
          <w:szCs w:val="22"/>
          <w:lang w:val="en-US"/>
        </w:rPr>
        <w:t xml:space="preserve"> AO-</w:t>
      </w:r>
      <w:r w:rsidRPr="009A6C61">
        <w:rPr>
          <w:rFonts w:eastAsia="SimSun"/>
          <w:sz w:val="22"/>
          <w:szCs w:val="22"/>
          <w:lang w:val="en-US" w:eastAsia="zh-CN"/>
        </w:rPr>
        <w:t>RS periodicity leads to critical performance issues, study mechanisms that enable the network to determine which RS properties (e.g., periodicity) are required by a given cell or UE to support practical on‑demand RS provisioning.</w:t>
      </w:r>
    </w:p>
    <w:p w14:paraId="68BC8DB7" w14:textId="77777777" w:rsidR="00C96D47" w:rsidRDefault="00C96D47" w:rsidP="00C96D47">
      <w:pPr>
        <w:rPr>
          <w:rFonts w:eastAsia="SimSun"/>
          <w:sz w:val="22"/>
          <w:szCs w:val="22"/>
          <w:lang w:eastAsia="zh-CN"/>
        </w:rPr>
      </w:pPr>
    </w:p>
    <w:p w14:paraId="24959FFD" w14:textId="77777777" w:rsidR="00C96D47" w:rsidRPr="00691489" w:rsidRDefault="00C96D47" w:rsidP="00C96D47">
      <w:pPr>
        <w:pStyle w:val="ListParagraph"/>
        <w:numPr>
          <w:ilvl w:val="0"/>
          <w:numId w:val="49"/>
        </w:numPr>
        <w:ind w:leftChars="0"/>
        <w:rPr>
          <w:rFonts w:eastAsia="SimSun"/>
          <w:b/>
          <w:bCs/>
          <w:sz w:val="22"/>
          <w:szCs w:val="22"/>
          <w:u w:val="single"/>
          <w:lang w:val="en-US" w:eastAsia="zh-CN"/>
        </w:rPr>
      </w:pPr>
      <w:r w:rsidRPr="00691489">
        <w:rPr>
          <w:rFonts w:eastAsia="SimSun"/>
          <w:b/>
          <w:bCs/>
          <w:sz w:val="22"/>
          <w:szCs w:val="22"/>
          <w:u w:val="single"/>
          <w:lang w:val="en-US" w:eastAsia="zh-CN"/>
        </w:rPr>
        <w:t xml:space="preserve">Fast cell/carrier activation </w:t>
      </w:r>
    </w:p>
    <w:p w14:paraId="1B278614" w14:textId="77777777" w:rsidR="00C96D47" w:rsidRPr="00771CEF" w:rsidRDefault="00C96D47" w:rsidP="00C96D47">
      <w:pPr>
        <w:jc w:val="both"/>
        <w:rPr>
          <w:rFonts w:eastAsia="SimSun"/>
          <w:sz w:val="22"/>
          <w:szCs w:val="22"/>
          <w:lang w:val="en-US" w:eastAsia="zh-CN"/>
        </w:rPr>
      </w:pPr>
      <w:r w:rsidRPr="00771CEF">
        <w:rPr>
          <w:rFonts w:eastAsia="SimSun"/>
          <w:sz w:val="22"/>
          <w:szCs w:val="22"/>
          <w:lang w:val="en-US" w:eastAsia="zh-CN"/>
        </w:rPr>
        <w:t>For the activation of additional cells or carriers, UEs are required to perform time/frequency synchronization as well as AGC adjustment prior to data reception. Similar to the Rel-19 OD-SSB introduced for SCell operation, it is beneficial to provide on-demand reference signals with shorter periodicity before or during cell/carrier activation. Such OD-RS transmission can significantly reduce activation latency and improve the robustness of the activation procedure, especially in high-mobility or interference-limited scenarios.</w:t>
      </w:r>
      <w:r>
        <w:rPr>
          <w:rFonts w:eastAsia="SimSun" w:hint="eastAsia"/>
          <w:sz w:val="22"/>
          <w:szCs w:val="22"/>
          <w:lang w:val="en-US" w:eastAsia="zh-CN"/>
        </w:rPr>
        <w:t xml:space="preserve">  </w:t>
      </w:r>
    </w:p>
    <w:p w14:paraId="564F6696" w14:textId="77777777" w:rsidR="00C96D47" w:rsidRDefault="00C96D47" w:rsidP="00C96D47">
      <w:pPr>
        <w:rPr>
          <w:rFonts w:eastAsia="SimSun"/>
          <w:sz w:val="22"/>
          <w:szCs w:val="22"/>
          <w:lang w:val="en-US" w:eastAsia="zh-CN"/>
        </w:rPr>
      </w:pPr>
    </w:p>
    <w:p w14:paraId="5B88D0D5" w14:textId="0A621C45" w:rsidR="00E42E36" w:rsidRPr="00AE1EB0" w:rsidRDefault="00E42E36" w:rsidP="00E42E36">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11D0D">
        <w:rPr>
          <w:rFonts w:hint="eastAsia"/>
          <w:b/>
          <w:sz w:val="22"/>
          <w:szCs w:val="22"/>
          <w:u w:val="single"/>
        </w:rPr>
        <w:t>12</w:t>
      </w:r>
      <w:r w:rsidRPr="00AE1EB0">
        <w:rPr>
          <w:rFonts w:hint="eastAsia"/>
          <w:b/>
          <w:sz w:val="22"/>
          <w:szCs w:val="22"/>
          <w:u w:val="single"/>
        </w:rPr>
        <w:t xml:space="preserve">: </w:t>
      </w:r>
    </w:p>
    <w:p w14:paraId="31CA0B87" w14:textId="77777777" w:rsidR="00C96D47" w:rsidRPr="00691489" w:rsidRDefault="00C96D47" w:rsidP="00C96D47">
      <w:pPr>
        <w:pStyle w:val="ListParagraph"/>
        <w:numPr>
          <w:ilvl w:val="0"/>
          <w:numId w:val="47"/>
        </w:numPr>
        <w:ind w:leftChars="0"/>
        <w:rPr>
          <w:rFonts w:eastAsia="SimSun"/>
          <w:sz w:val="22"/>
          <w:szCs w:val="22"/>
          <w:lang w:val="en-US" w:eastAsia="zh-CN"/>
        </w:rPr>
      </w:pPr>
      <w:r w:rsidRPr="00691489">
        <w:rPr>
          <w:rFonts w:eastAsia="SimSun"/>
          <w:sz w:val="22"/>
          <w:szCs w:val="22"/>
          <w:lang w:val="en-US" w:eastAsia="zh-CN"/>
        </w:rPr>
        <w:t>Study OD-RS for fast cell/carrier activation of additional carrier/cell (e.g., SCell) for CONNECTED mode UE</w:t>
      </w:r>
    </w:p>
    <w:p w14:paraId="2F28FF21" w14:textId="77777777" w:rsidR="00C96D47" w:rsidRPr="00D12288" w:rsidRDefault="00C96D47" w:rsidP="00C96D47">
      <w:pPr>
        <w:rPr>
          <w:rFonts w:eastAsia="SimSun"/>
          <w:sz w:val="22"/>
          <w:szCs w:val="22"/>
          <w:lang w:val="en-US" w:eastAsia="zh-CN"/>
        </w:rPr>
      </w:pPr>
    </w:p>
    <w:p w14:paraId="52D05A99" w14:textId="77777777" w:rsidR="00C96D47" w:rsidRPr="00691489" w:rsidRDefault="00C96D47" w:rsidP="00C96D47">
      <w:pPr>
        <w:rPr>
          <w:rFonts w:eastAsia="SimSun"/>
          <w:b/>
          <w:bCs/>
          <w:sz w:val="22"/>
          <w:szCs w:val="22"/>
          <w:u w:val="single"/>
          <w:lang w:val="en-US" w:eastAsia="zh-CN"/>
        </w:rPr>
      </w:pPr>
      <w:r w:rsidRPr="00691489">
        <w:rPr>
          <w:rFonts w:eastAsia="SimSun"/>
          <w:b/>
          <w:bCs/>
          <w:sz w:val="22"/>
          <w:szCs w:val="22"/>
          <w:u w:val="single"/>
          <w:lang w:val="en-US" w:eastAsia="zh-CN"/>
        </w:rPr>
        <w:t>4. Neighboring/overlapping cell/carrier wake-up for IDLE/CONNECTED mode UE</w:t>
      </w:r>
    </w:p>
    <w:p w14:paraId="1E306F9C" w14:textId="77777777" w:rsidR="00C96D47" w:rsidRDefault="00C96D47" w:rsidP="00C96D47">
      <w:pPr>
        <w:rPr>
          <w:rFonts w:eastAsiaTheme="minorEastAsia"/>
          <w:sz w:val="22"/>
          <w:szCs w:val="22"/>
          <w:lang w:val="en-US"/>
        </w:rPr>
      </w:pPr>
      <w:r>
        <w:rPr>
          <w:rFonts w:eastAsia="SimSun" w:hint="eastAsia"/>
          <w:sz w:val="22"/>
          <w:szCs w:val="22"/>
          <w:lang w:val="en-US" w:eastAsia="zh-CN"/>
        </w:rPr>
        <w:t>I</w:t>
      </w:r>
      <w:r w:rsidRPr="005D7164">
        <w:rPr>
          <w:rFonts w:eastAsia="SimSun"/>
          <w:sz w:val="22"/>
          <w:szCs w:val="22"/>
          <w:lang w:val="en-US" w:eastAsia="zh-CN"/>
        </w:rPr>
        <w:t>n scenarios where radio resources in a serving cell (e.g., data channels or RACH resources) become congested within a certain geographical area, it is beneficial to dynamically wake up additional neighboring or overlapping cells to perform load balancing.</w:t>
      </w:r>
      <w:r>
        <w:rPr>
          <w:rFonts w:eastAsia="SimSun" w:hint="eastAsia"/>
          <w:sz w:val="22"/>
          <w:szCs w:val="22"/>
          <w:lang w:val="en-US" w:eastAsia="zh-CN"/>
        </w:rPr>
        <w:t xml:space="preserve"> From our understanding, whether to wake up the additional cell can be based on network decision. </w:t>
      </w:r>
    </w:p>
    <w:p w14:paraId="7809E46E" w14:textId="77777777" w:rsidR="00E42E36" w:rsidRDefault="00E42E36" w:rsidP="00C96D47">
      <w:pPr>
        <w:rPr>
          <w:rFonts w:eastAsiaTheme="minorEastAsia"/>
          <w:sz w:val="22"/>
          <w:szCs w:val="22"/>
          <w:lang w:val="en-US"/>
        </w:rPr>
      </w:pPr>
    </w:p>
    <w:p w14:paraId="0FC7F46B" w14:textId="70E3271B" w:rsidR="00E42E36" w:rsidRPr="00AE1EB0" w:rsidRDefault="00E42E36" w:rsidP="00E42E36">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95E41">
        <w:rPr>
          <w:rFonts w:hint="eastAsia"/>
          <w:b/>
          <w:sz w:val="22"/>
          <w:szCs w:val="22"/>
          <w:u w:val="single"/>
        </w:rPr>
        <w:t>13</w:t>
      </w:r>
      <w:r w:rsidRPr="00AE1EB0">
        <w:rPr>
          <w:rFonts w:hint="eastAsia"/>
          <w:b/>
          <w:sz w:val="22"/>
          <w:szCs w:val="22"/>
          <w:u w:val="single"/>
        </w:rPr>
        <w:t xml:space="preserve">: </w:t>
      </w:r>
    </w:p>
    <w:p w14:paraId="19146EFF" w14:textId="77777777" w:rsidR="00C96D47" w:rsidRDefault="00C96D47" w:rsidP="00691489">
      <w:pPr>
        <w:pStyle w:val="ListParagraph"/>
        <w:numPr>
          <w:ilvl w:val="0"/>
          <w:numId w:val="47"/>
        </w:numPr>
        <w:ind w:leftChars="0"/>
        <w:rPr>
          <w:sz w:val="22"/>
          <w:szCs w:val="22"/>
        </w:rPr>
      </w:pPr>
      <w:r w:rsidRPr="00691489">
        <w:rPr>
          <w:rFonts w:eastAsia="SimSun"/>
          <w:sz w:val="22"/>
          <w:szCs w:val="22"/>
          <w:lang w:eastAsia="zh-CN"/>
        </w:rPr>
        <w:t>Study on-demand overlapping cell with OD-RS triggered by NW for IDLE/CONNECTED mode UE.</w:t>
      </w:r>
    </w:p>
    <w:p w14:paraId="26CD7358" w14:textId="77777777" w:rsidR="00D622CE" w:rsidRDefault="00D622CE" w:rsidP="00D622CE">
      <w:pPr>
        <w:rPr>
          <w:sz w:val="22"/>
          <w:szCs w:val="22"/>
        </w:rPr>
      </w:pPr>
    </w:p>
    <w:p w14:paraId="32CECB90" w14:textId="01F0222C" w:rsidR="00D622CE" w:rsidRDefault="00914F70" w:rsidP="00D622CE">
      <w:pPr>
        <w:pStyle w:val="Heading2"/>
        <w:spacing w:line="240" w:lineRule="auto"/>
        <w:rPr>
          <w:rFonts w:eastAsiaTheme="minorEastAsia"/>
          <w:b/>
          <w:bCs/>
        </w:rPr>
      </w:pPr>
      <w:r>
        <w:rPr>
          <w:rFonts w:eastAsiaTheme="minorEastAsia" w:hint="eastAsia"/>
          <w:b/>
          <w:bCs/>
        </w:rPr>
        <w:t>3</w:t>
      </w:r>
      <w:r w:rsidR="00D622CE" w:rsidRPr="75F768BC">
        <w:rPr>
          <w:rFonts w:eastAsia="DengXian"/>
          <w:b/>
          <w:bCs/>
          <w:lang w:eastAsia="zh-CN"/>
        </w:rPr>
        <w:t>.</w:t>
      </w:r>
      <w:r w:rsidR="000E1196">
        <w:rPr>
          <w:rFonts w:eastAsiaTheme="minorEastAsia" w:hint="eastAsia"/>
          <w:b/>
          <w:bCs/>
        </w:rPr>
        <w:t>2</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SIB1</w:t>
      </w:r>
    </w:p>
    <w:p w14:paraId="0AEA22C4" w14:textId="55601ECF" w:rsidR="00F46C75" w:rsidRPr="00C65447" w:rsidRDefault="00F46C75" w:rsidP="00F46C75">
      <w:pPr>
        <w:jc w:val="both"/>
        <w:rPr>
          <w:rFonts w:eastAsia="SimSun"/>
          <w:sz w:val="22"/>
          <w:szCs w:val="22"/>
          <w:lang w:val="en-US" w:eastAsia="zh-CN"/>
        </w:rPr>
      </w:pPr>
      <w:r w:rsidRPr="00B63FB8">
        <w:rPr>
          <w:rFonts w:eastAsia="SimSun"/>
          <w:sz w:val="22"/>
          <w:szCs w:val="22"/>
          <w:lang w:val="en-US" w:eastAsia="zh-CN"/>
        </w:rPr>
        <w:t xml:space="preserve">In NR </w:t>
      </w:r>
      <w:r>
        <w:rPr>
          <w:rFonts w:eastAsia="SimSun" w:hint="eastAsia"/>
          <w:sz w:val="22"/>
          <w:szCs w:val="22"/>
          <w:lang w:eastAsia="zh-CN"/>
        </w:rPr>
        <w:t>Rel-19</w:t>
      </w:r>
      <w:r w:rsidRPr="00B63FB8">
        <w:rPr>
          <w:rFonts w:eastAsia="SimSun"/>
          <w:sz w:val="22"/>
          <w:szCs w:val="22"/>
          <w:lang w:val="en-US" w:eastAsia="zh-CN"/>
        </w:rPr>
        <w:t xml:space="preserve">, the OD-SIB1 was studied, and three representative cases were identified, as illustrated in Fig. </w:t>
      </w:r>
      <w:r w:rsidR="00E22670">
        <w:rPr>
          <w:rFonts w:eastAsiaTheme="minorEastAsia" w:hint="eastAsia"/>
          <w:sz w:val="22"/>
          <w:szCs w:val="22"/>
          <w:lang w:val="en-US"/>
        </w:rPr>
        <w:t>7</w:t>
      </w:r>
      <w:r w:rsidRPr="00B63FB8">
        <w:rPr>
          <w:rFonts w:eastAsia="SimSun"/>
          <w:sz w:val="22"/>
          <w:szCs w:val="22"/>
          <w:lang w:val="en-US" w:eastAsia="zh-CN"/>
        </w:rPr>
        <w:t xml:space="preserve">. </w:t>
      </w:r>
      <w:r>
        <w:rPr>
          <w:rFonts w:eastAsia="SimSun" w:hint="eastAsia"/>
          <w:sz w:val="22"/>
          <w:szCs w:val="22"/>
          <w:lang w:val="en-US" w:eastAsia="zh-CN"/>
        </w:rPr>
        <w:t xml:space="preserve">In the figure, </w:t>
      </w:r>
      <w:r w:rsidRPr="00B63FB8">
        <w:rPr>
          <w:rFonts w:eastAsia="SimSun"/>
          <w:sz w:val="22"/>
          <w:szCs w:val="22"/>
          <w:lang w:val="en-US" w:eastAsia="zh-CN"/>
        </w:rPr>
        <w:t>Cell A periodically transmits at least its own SIB1, while the SIB1 of the NES cell is transmitted in an on-demand manner.</w:t>
      </w:r>
      <w:r>
        <w:rPr>
          <w:rFonts w:eastAsia="SimSun" w:hint="eastAsia"/>
          <w:sz w:val="22"/>
          <w:szCs w:val="22"/>
          <w:lang w:val="en-US" w:eastAsia="zh-CN"/>
        </w:rPr>
        <w:t xml:space="preserve"> For</w:t>
      </w:r>
      <w:r w:rsidRPr="00C65447">
        <w:rPr>
          <w:rFonts w:eastAsia="SimSun"/>
          <w:sz w:val="22"/>
          <w:szCs w:val="22"/>
          <w:lang w:val="en-US" w:eastAsia="zh-CN"/>
        </w:rPr>
        <w:t xml:space="preserve"> Case 1, the UE transmits the UL WUS to the NES cell, and the NES cell subsequently transmits its SIB</w:t>
      </w:r>
      <w:r>
        <w:rPr>
          <w:rFonts w:eastAsia="SimSun" w:hint="eastAsia"/>
          <w:sz w:val="22"/>
          <w:szCs w:val="22"/>
          <w:lang w:val="en-US" w:eastAsia="zh-CN"/>
        </w:rPr>
        <w:t>1</w:t>
      </w:r>
      <w:r w:rsidRPr="00C65447">
        <w:rPr>
          <w:rFonts w:eastAsia="SimSun"/>
          <w:sz w:val="22"/>
          <w:szCs w:val="22"/>
          <w:lang w:val="en-US" w:eastAsia="zh-CN"/>
        </w:rPr>
        <w:t>. In this case, the UL WUS configuration is provided by the NES cell itself. As a result, the NES cell can be deployed in a standalone manner without assistance from any other cell.</w:t>
      </w:r>
      <w:r>
        <w:rPr>
          <w:rFonts w:eastAsia="SimSun" w:hint="eastAsia"/>
          <w:sz w:val="22"/>
          <w:szCs w:val="22"/>
          <w:lang w:val="en-US" w:eastAsia="zh-CN"/>
        </w:rPr>
        <w:t xml:space="preserve"> </w:t>
      </w:r>
      <w:r>
        <w:rPr>
          <w:rFonts w:eastAsia="SimSun" w:hint="eastAsia"/>
          <w:sz w:val="22"/>
          <w:szCs w:val="22"/>
          <w:lang w:eastAsia="zh-CN"/>
        </w:rPr>
        <w:t xml:space="preserve">For Case 2, the only difference compared with Case 1 is that the configuration of UL WUS is </w:t>
      </w:r>
      <w:r>
        <w:rPr>
          <w:rFonts w:eastAsia="SimSun"/>
          <w:sz w:val="22"/>
          <w:szCs w:val="22"/>
          <w:lang w:eastAsia="zh-CN"/>
        </w:rPr>
        <w:t>obtained</w:t>
      </w:r>
      <w:r>
        <w:rPr>
          <w:rFonts w:eastAsia="SimSun" w:hint="eastAsia"/>
          <w:sz w:val="22"/>
          <w:szCs w:val="22"/>
          <w:lang w:eastAsia="zh-CN"/>
        </w:rPr>
        <w:t xml:space="preserve"> from Cell A </w:t>
      </w:r>
      <w:r>
        <w:rPr>
          <w:rFonts w:eastAsiaTheme="minorEastAsia" w:hint="eastAsia"/>
          <w:sz w:val="22"/>
          <w:szCs w:val="22"/>
        </w:rPr>
        <w:t>w</w:t>
      </w:r>
      <w:r>
        <w:rPr>
          <w:rFonts w:eastAsiaTheme="minorEastAsia"/>
          <w:sz w:val="22"/>
          <w:szCs w:val="22"/>
        </w:rPr>
        <w:t>hich is accessible by UE</w:t>
      </w:r>
      <w:r>
        <w:rPr>
          <w:rFonts w:eastAsia="SimSun" w:hint="eastAsia"/>
          <w:sz w:val="22"/>
          <w:szCs w:val="22"/>
          <w:lang w:eastAsia="zh-CN"/>
        </w:rPr>
        <w:t xml:space="preserve">. </w:t>
      </w:r>
      <w:r w:rsidRPr="00C65447">
        <w:rPr>
          <w:rFonts w:eastAsia="SimSun"/>
          <w:sz w:val="22"/>
          <w:szCs w:val="22"/>
          <w:lang w:val="en-US" w:eastAsia="zh-CN"/>
        </w:rPr>
        <w:t xml:space="preserve">In Case 3, the UE transmits the WUS to Cell A, and the on-demand SIB1 of the NES cell is transmitted by Cell A. </w:t>
      </w:r>
      <w:r>
        <w:rPr>
          <w:rFonts w:eastAsia="SimSun" w:hint="eastAsia"/>
          <w:sz w:val="22"/>
          <w:szCs w:val="22"/>
          <w:lang w:val="en-US" w:eastAsia="zh-CN"/>
        </w:rPr>
        <w:t xml:space="preserve"> </w:t>
      </w:r>
    </w:p>
    <w:p w14:paraId="53446376" w14:textId="77777777" w:rsidR="00F46C75" w:rsidRDefault="00F46C75" w:rsidP="00F46C75">
      <w:pPr>
        <w:jc w:val="both"/>
        <w:rPr>
          <w:rFonts w:eastAsia="SimSun"/>
          <w:sz w:val="22"/>
          <w:szCs w:val="22"/>
          <w:lang w:eastAsia="zh-CN"/>
        </w:rPr>
      </w:pPr>
    </w:p>
    <w:p w14:paraId="2CBB54F4" w14:textId="5AA32E11" w:rsidR="00672C23" w:rsidRDefault="00F46C75" w:rsidP="00F46C75">
      <w:pPr>
        <w:jc w:val="both"/>
        <w:rPr>
          <w:rFonts w:eastAsiaTheme="minorEastAsia"/>
          <w:sz w:val="22"/>
          <w:szCs w:val="22"/>
        </w:rPr>
      </w:pPr>
      <w:r>
        <w:rPr>
          <w:rFonts w:eastAsia="SimSun" w:hint="eastAsia"/>
          <w:sz w:val="22"/>
          <w:szCs w:val="22"/>
          <w:lang w:eastAsia="zh-CN"/>
        </w:rPr>
        <w:t xml:space="preserve">NR Rel-19 supports Case 2 of above considering the specification efforts. However, </w:t>
      </w:r>
      <w:r w:rsidRPr="00A46E7B">
        <w:rPr>
          <w:rFonts w:eastAsia="SimSun"/>
          <w:sz w:val="22"/>
          <w:szCs w:val="22"/>
          <w:lang w:eastAsia="zh-CN"/>
        </w:rPr>
        <w:t>this case is applicable only to limited deployment scenarios and provides marginal NES gains, since coordination with an additional cell (Cell A) is required to provide the UL WUS configuration.</w:t>
      </w:r>
      <w:r w:rsidRPr="00423E2A">
        <w:rPr>
          <w:rFonts w:eastAsia="SimSun"/>
          <w:sz w:val="22"/>
          <w:szCs w:val="22"/>
          <w:lang w:eastAsia="zh-CN"/>
        </w:rPr>
        <w:t> </w:t>
      </w:r>
      <w:r w:rsidR="00DE191A">
        <w:rPr>
          <w:rFonts w:eastAsiaTheme="minorEastAsia" w:hint="eastAsia"/>
          <w:sz w:val="22"/>
          <w:szCs w:val="22"/>
        </w:rPr>
        <w:t xml:space="preserve">Also, in Rel-19, study for case 1 and case 3 are not matured due to the limited time. Therefore, we think that </w:t>
      </w:r>
      <w:r w:rsidR="00F33DCB">
        <w:rPr>
          <w:rFonts w:eastAsiaTheme="minorEastAsia" w:hint="eastAsia"/>
          <w:sz w:val="22"/>
          <w:szCs w:val="22"/>
        </w:rPr>
        <w:t xml:space="preserve">both case 1 and 3 </w:t>
      </w:r>
      <w:r w:rsidR="00406808">
        <w:rPr>
          <w:rFonts w:eastAsiaTheme="minorEastAsia" w:hint="eastAsia"/>
          <w:sz w:val="22"/>
          <w:szCs w:val="22"/>
        </w:rPr>
        <w:t>should</w:t>
      </w:r>
      <w:r w:rsidR="00F33DCB">
        <w:rPr>
          <w:rFonts w:eastAsiaTheme="minorEastAsia" w:hint="eastAsia"/>
          <w:sz w:val="22"/>
          <w:szCs w:val="22"/>
        </w:rPr>
        <w:t xml:space="preserve"> be </w:t>
      </w:r>
      <w:r w:rsidR="00406808">
        <w:rPr>
          <w:rFonts w:eastAsiaTheme="minorEastAsia" w:hint="eastAsia"/>
          <w:sz w:val="22"/>
          <w:szCs w:val="22"/>
        </w:rPr>
        <w:t xml:space="preserve">studied </w:t>
      </w:r>
      <w:r w:rsidR="00792956">
        <w:rPr>
          <w:rFonts w:eastAsiaTheme="minorEastAsia" w:hint="eastAsia"/>
          <w:sz w:val="22"/>
          <w:szCs w:val="22"/>
        </w:rPr>
        <w:t>for achieving</w:t>
      </w:r>
      <w:r w:rsidR="0037399B">
        <w:rPr>
          <w:rFonts w:eastAsiaTheme="minorEastAsia" w:hint="eastAsia"/>
          <w:sz w:val="22"/>
          <w:szCs w:val="22"/>
        </w:rPr>
        <w:t xml:space="preserve"> NES </w:t>
      </w:r>
      <w:r w:rsidR="00792956">
        <w:rPr>
          <w:rFonts w:eastAsiaTheme="minorEastAsia" w:hint="eastAsia"/>
          <w:sz w:val="22"/>
          <w:szCs w:val="22"/>
        </w:rPr>
        <w:t xml:space="preserve">gain as well as expanding use-case scenarios. </w:t>
      </w:r>
      <w:r w:rsidR="00136B98">
        <w:rPr>
          <w:rFonts w:eastAsiaTheme="minorEastAsia" w:hint="eastAsia"/>
          <w:sz w:val="22"/>
          <w:szCs w:val="22"/>
        </w:rPr>
        <w:t xml:space="preserve">Otherwise, we do not have </w:t>
      </w:r>
      <w:r w:rsidR="00573B5F">
        <w:rPr>
          <w:rFonts w:eastAsiaTheme="minorEastAsia" w:hint="eastAsia"/>
          <w:sz w:val="22"/>
          <w:szCs w:val="22"/>
        </w:rPr>
        <w:t xml:space="preserve">so </w:t>
      </w:r>
      <w:r w:rsidR="003A2DC2">
        <w:rPr>
          <w:rFonts w:eastAsiaTheme="minorEastAsia"/>
          <w:sz w:val="22"/>
          <w:szCs w:val="22"/>
        </w:rPr>
        <w:t>many</w:t>
      </w:r>
      <w:r w:rsidR="00573B5F">
        <w:rPr>
          <w:rFonts w:eastAsiaTheme="minorEastAsia" w:hint="eastAsia"/>
          <w:sz w:val="22"/>
          <w:szCs w:val="22"/>
        </w:rPr>
        <w:t xml:space="preserve"> attractions for on-demand SIB1 operation</w:t>
      </w:r>
      <w:r w:rsidR="00E404B7">
        <w:rPr>
          <w:rFonts w:eastAsiaTheme="minorEastAsia" w:hint="eastAsia"/>
          <w:sz w:val="22"/>
          <w:szCs w:val="22"/>
        </w:rPr>
        <w:t xml:space="preserve"> since the periodic SIB1 transmission with long periodicity (e.g., 160 ms) may be enough considering its complexity and latency for </w:t>
      </w:r>
      <w:r w:rsidR="007A13B7">
        <w:rPr>
          <w:rFonts w:eastAsiaTheme="minorEastAsia"/>
          <w:sz w:val="22"/>
          <w:szCs w:val="22"/>
        </w:rPr>
        <w:t>achievable</w:t>
      </w:r>
      <w:r w:rsidR="007A13B7">
        <w:rPr>
          <w:rFonts w:eastAsiaTheme="minorEastAsia" w:hint="eastAsia"/>
          <w:sz w:val="22"/>
          <w:szCs w:val="22"/>
        </w:rPr>
        <w:t xml:space="preserve"> NES gain. </w:t>
      </w:r>
    </w:p>
    <w:p w14:paraId="74310DBA" w14:textId="77777777" w:rsidR="00C71B5D" w:rsidRDefault="00C71B5D" w:rsidP="00F46C75">
      <w:pPr>
        <w:jc w:val="both"/>
        <w:rPr>
          <w:rFonts w:eastAsiaTheme="minorEastAsia"/>
          <w:sz w:val="22"/>
          <w:szCs w:val="22"/>
        </w:rPr>
      </w:pPr>
    </w:p>
    <w:p w14:paraId="1263AAEC" w14:textId="74828679" w:rsidR="00C71B5D" w:rsidRPr="00691489" w:rsidRDefault="00C71B5D" w:rsidP="00C71B5D">
      <w:pPr>
        <w:tabs>
          <w:tab w:val="num" w:pos="2880"/>
        </w:tabs>
        <w:rPr>
          <w:rFonts w:eastAsiaTheme="minorEastAsia"/>
          <w:b/>
          <w:bCs/>
          <w:sz w:val="22"/>
          <w:szCs w:val="22"/>
          <w:u w:val="single"/>
          <w:lang w:val="en-US"/>
        </w:rPr>
      </w:pPr>
      <w:r w:rsidRPr="00691489">
        <w:rPr>
          <w:rFonts w:eastAsiaTheme="minorEastAsia"/>
          <w:b/>
          <w:bCs/>
          <w:sz w:val="22"/>
          <w:szCs w:val="22"/>
          <w:u w:val="single"/>
          <w:lang w:val="en-US"/>
        </w:rPr>
        <w:t xml:space="preserve">Proposal </w:t>
      </w:r>
      <w:r w:rsidR="00E95E41">
        <w:rPr>
          <w:rFonts w:eastAsiaTheme="minorEastAsia" w:hint="eastAsia"/>
          <w:b/>
          <w:bCs/>
          <w:sz w:val="22"/>
          <w:szCs w:val="22"/>
          <w:u w:val="single"/>
          <w:lang w:val="en-US"/>
        </w:rPr>
        <w:t>14:</w:t>
      </w:r>
    </w:p>
    <w:p w14:paraId="135EEB3B" w14:textId="0A419DAB" w:rsidR="00C71B5D" w:rsidRPr="00691489" w:rsidRDefault="005B365F" w:rsidP="00691489">
      <w:pPr>
        <w:pStyle w:val="ListParagraph"/>
        <w:numPr>
          <w:ilvl w:val="0"/>
          <w:numId w:val="47"/>
        </w:numPr>
        <w:ind w:leftChars="0"/>
        <w:rPr>
          <w:rFonts w:eastAsia="SimSun"/>
          <w:sz w:val="22"/>
          <w:szCs w:val="22"/>
          <w:lang w:val="en-US" w:eastAsia="zh-CN"/>
        </w:rPr>
      </w:pPr>
      <w:r w:rsidRPr="00691489">
        <w:rPr>
          <w:rFonts w:eastAsiaTheme="minorEastAsia"/>
          <w:sz w:val="22"/>
          <w:szCs w:val="22"/>
          <w:lang w:val="en-US"/>
        </w:rPr>
        <w:t xml:space="preserve">Without considering OD-SIB1 case 1/3, </w:t>
      </w:r>
      <w:r w:rsidR="00C71B5D" w:rsidRPr="00691489">
        <w:rPr>
          <w:rFonts w:eastAsia="SimSun"/>
          <w:sz w:val="22"/>
          <w:szCs w:val="22"/>
          <w:lang w:val="en-US" w:eastAsia="zh-CN"/>
        </w:rPr>
        <w:t>SIB1 with longer periodicity (e.g., 160ms) may be enough considering its complexity and latency for achievable NES gain</w:t>
      </w:r>
      <w:r w:rsidR="0009587E" w:rsidRPr="00691489">
        <w:rPr>
          <w:rFonts w:eastAsia="SimSun"/>
          <w:sz w:val="22"/>
          <w:szCs w:val="22"/>
          <w:lang w:val="en-US" w:eastAsia="zh-CN"/>
        </w:rPr>
        <w:t xml:space="preserve">. R19 like OD-SIB1 case 2 may not be necessary for 6GR.  </w:t>
      </w:r>
    </w:p>
    <w:p w14:paraId="65B78698" w14:textId="77777777" w:rsidR="00672C23" w:rsidRDefault="00672C23" w:rsidP="00F46C75">
      <w:pPr>
        <w:jc w:val="both"/>
        <w:rPr>
          <w:rFonts w:eastAsiaTheme="minorEastAsia"/>
          <w:sz w:val="22"/>
          <w:szCs w:val="22"/>
        </w:rPr>
      </w:pPr>
    </w:p>
    <w:p w14:paraId="790B9F06" w14:textId="5E625A8B" w:rsidR="00EF6050" w:rsidRPr="00EF6050" w:rsidRDefault="00792956" w:rsidP="00F46C75">
      <w:pPr>
        <w:jc w:val="both"/>
        <w:rPr>
          <w:rFonts w:eastAsiaTheme="minorEastAsia"/>
          <w:sz w:val="22"/>
          <w:szCs w:val="22"/>
        </w:rPr>
      </w:pPr>
      <w:r>
        <w:rPr>
          <w:rFonts w:eastAsiaTheme="minorEastAsia" w:hint="eastAsia"/>
          <w:sz w:val="22"/>
          <w:szCs w:val="22"/>
        </w:rPr>
        <w:t>First, c</w:t>
      </w:r>
      <w:r w:rsidR="00F46C75" w:rsidRPr="00423E2A">
        <w:rPr>
          <w:rFonts w:eastAsia="SimSun"/>
          <w:sz w:val="22"/>
          <w:szCs w:val="22"/>
          <w:lang w:eastAsia="zh-CN"/>
        </w:rPr>
        <w:t xml:space="preserve">ase 1 allows the NES cell to provide its own UL WUS configuration and thus supports fully standalone deployment, offering the highest deployment flexibility. Therefore, </w:t>
      </w:r>
      <w:r w:rsidR="00F46C75">
        <w:rPr>
          <w:rFonts w:eastAsia="SimSun" w:hint="eastAsia"/>
          <w:sz w:val="22"/>
          <w:szCs w:val="22"/>
          <w:lang w:eastAsia="zh-CN"/>
        </w:rPr>
        <w:t xml:space="preserve">towards 6NR, </w:t>
      </w:r>
      <w:r w:rsidR="00F46C75" w:rsidRPr="00423E2A">
        <w:rPr>
          <w:rFonts w:eastAsia="SimSun"/>
          <w:sz w:val="22"/>
          <w:szCs w:val="22"/>
          <w:lang w:eastAsia="zh-CN"/>
        </w:rPr>
        <w:t>mechanisms for providing the UL WUS configuration in this case require further study.</w:t>
      </w:r>
      <w:r w:rsidR="00F46C75">
        <w:rPr>
          <w:rFonts w:eastAsia="SimSun" w:hint="eastAsia"/>
          <w:sz w:val="22"/>
          <w:szCs w:val="22"/>
          <w:lang w:eastAsia="zh-CN"/>
        </w:rPr>
        <w:t xml:space="preserve"> </w:t>
      </w:r>
      <w:r w:rsidR="00EF6050">
        <w:rPr>
          <w:rFonts w:eastAsiaTheme="minorEastAsia"/>
          <w:sz w:val="22"/>
          <w:szCs w:val="22"/>
        </w:rPr>
        <w:t>O</w:t>
      </w:r>
      <w:r w:rsidR="00EF6050">
        <w:rPr>
          <w:rFonts w:eastAsiaTheme="minorEastAsia" w:hint="eastAsia"/>
          <w:sz w:val="22"/>
          <w:szCs w:val="22"/>
        </w:rPr>
        <w:t xml:space="preserve">ne of the potential discussion points can be how UEs know about the WUS configuration as they need to somehow send UL-WUS to trigger the procedure. One possible way </w:t>
      </w:r>
      <w:r w:rsidR="00EF6050">
        <w:rPr>
          <w:rFonts w:eastAsiaTheme="minorEastAsia"/>
          <w:sz w:val="22"/>
          <w:szCs w:val="22"/>
        </w:rPr>
        <w:t>can</w:t>
      </w:r>
      <w:r w:rsidR="00EF6050">
        <w:rPr>
          <w:rFonts w:eastAsiaTheme="minorEastAsia" w:hint="eastAsia"/>
          <w:sz w:val="22"/>
          <w:szCs w:val="22"/>
        </w:rPr>
        <w:t xml:space="preserve"> be to deliver the information via SS/PBCH, but considering that the information contents are limited via SS/PBCH, </w:t>
      </w:r>
      <w:r w:rsidR="00F4627F">
        <w:rPr>
          <w:rFonts w:eastAsiaTheme="minorEastAsia" w:hint="eastAsia"/>
          <w:sz w:val="22"/>
          <w:szCs w:val="22"/>
        </w:rPr>
        <w:t>it becomes challenging</w:t>
      </w:r>
      <w:r w:rsidR="007F6049">
        <w:rPr>
          <w:rFonts w:eastAsiaTheme="minorEastAsia" w:hint="eastAsia"/>
          <w:sz w:val="22"/>
          <w:szCs w:val="22"/>
        </w:rPr>
        <w:t xml:space="preserve"> to pursue. Another way can be that the UL-WUS configurations can be pre-configured or pre-defined </w:t>
      </w:r>
      <w:r w:rsidR="005942E0">
        <w:rPr>
          <w:rFonts w:eastAsiaTheme="minorEastAsia" w:hint="eastAsia"/>
          <w:sz w:val="22"/>
          <w:szCs w:val="22"/>
        </w:rPr>
        <w:t xml:space="preserve">so that </w:t>
      </w:r>
      <w:r w:rsidR="00DA3A0C">
        <w:rPr>
          <w:rFonts w:eastAsiaTheme="minorEastAsia" w:hint="eastAsia"/>
          <w:sz w:val="22"/>
          <w:szCs w:val="22"/>
        </w:rPr>
        <w:t xml:space="preserve">the </w:t>
      </w:r>
      <w:r w:rsidR="005942E0">
        <w:rPr>
          <w:rFonts w:eastAsiaTheme="minorEastAsia" w:hint="eastAsia"/>
          <w:sz w:val="22"/>
          <w:szCs w:val="22"/>
        </w:rPr>
        <w:t xml:space="preserve">UE </w:t>
      </w:r>
      <w:r w:rsidR="00DA3A0C">
        <w:rPr>
          <w:rFonts w:eastAsiaTheme="minorEastAsia" w:hint="eastAsia"/>
          <w:sz w:val="22"/>
          <w:szCs w:val="22"/>
        </w:rPr>
        <w:t>is</w:t>
      </w:r>
      <w:r w:rsidR="00FC62F6">
        <w:rPr>
          <w:rFonts w:eastAsiaTheme="minorEastAsia" w:hint="eastAsia"/>
          <w:sz w:val="22"/>
          <w:szCs w:val="22"/>
        </w:rPr>
        <w:t xml:space="preserve"> not required to obtain via NW</w:t>
      </w:r>
      <w:r w:rsidR="006C4F08">
        <w:rPr>
          <w:rFonts w:eastAsiaTheme="minorEastAsia" w:hint="eastAsia"/>
          <w:sz w:val="22"/>
          <w:szCs w:val="22"/>
        </w:rPr>
        <w:t xml:space="preserve">. </w:t>
      </w:r>
      <w:r w:rsidR="00CE068C">
        <w:rPr>
          <w:rFonts w:eastAsiaTheme="minorEastAsia" w:hint="eastAsia"/>
          <w:sz w:val="22"/>
          <w:szCs w:val="22"/>
        </w:rPr>
        <w:t xml:space="preserve">Based on such an approach, the requirement for the information size can be eased. However, </w:t>
      </w:r>
      <w:r w:rsidR="000F0E7B">
        <w:rPr>
          <w:rFonts w:eastAsiaTheme="minorEastAsia" w:hint="eastAsia"/>
          <w:sz w:val="22"/>
          <w:szCs w:val="22"/>
        </w:rPr>
        <w:t>there still needs investigation the feasibility.</w:t>
      </w:r>
    </w:p>
    <w:p w14:paraId="64FA33AC" w14:textId="77777777" w:rsidR="003C2A9A" w:rsidRPr="00EF6050" w:rsidRDefault="003C2A9A" w:rsidP="00F46C75">
      <w:pPr>
        <w:jc w:val="both"/>
        <w:rPr>
          <w:rFonts w:eastAsiaTheme="minorEastAsia"/>
          <w:sz w:val="22"/>
          <w:szCs w:val="22"/>
        </w:rPr>
      </w:pPr>
    </w:p>
    <w:p w14:paraId="61DF0116" w14:textId="5816CD7B" w:rsidR="000F0E7B" w:rsidRPr="00AE1EB0" w:rsidRDefault="000F0E7B" w:rsidP="000F0E7B">
      <w:pPr>
        <w:rPr>
          <w:b/>
          <w:sz w:val="22"/>
          <w:szCs w:val="22"/>
          <w:u w:val="single"/>
        </w:rPr>
      </w:pPr>
      <w:r w:rsidRPr="00AE1EB0">
        <w:rPr>
          <w:b/>
          <w:sz w:val="22"/>
          <w:szCs w:val="22"/>
          <w:u w:val="single"/>
        </w:rPr>
        <w:t>P</w:t>
      </w:r>
      <w:r w:rsidRPr="00AE1EB0">
        <w:rPr>
          <w:rFonts w:hint="eastAsia"/>
          <w:b/>
          <w:sz w:val="22"/>
          <w:szCs w:val="22"/>
          <w:u w:val="single"/>
        </w:rPr>
        <w:t xml:space="preserve">roposal </w:t>
      </w:r>
      <w:r w:rsidR="007073CA">
        <w:rPr>
          <w:rFonts w:hint="eastAsia"/>
          <w:b/>
          <w:sz w:val="22"/>
          <w:szCs w:val="22"/>
          <w:u w:val="single"/>
        </w:rPr>
        <w:t>1</w:t>
      </w:r>
      <w:r w:rsidR="0020044A">
        <w:rPr>
          <w:rFonts w:hint="eastAsia"/>
          <w:b/>
          <w:sz w:val="22"/>
          <w:szCs w:val="22"/>
          <w:u w:val="single"/>
        </w:rPr>
        <w:t>5</w:t>
      </w:r>
      <w:r w:rsidRPr="00AE1EB0">
        <w:rPr>
          <w:rFonts w:hint="eastAsia"/>
          <w:b/>
          <w:sz w:val="22"/>
          <w:szCs w:val="22"/>
          <w:u w:val="single"/>
        </w:rPr>
        <w:t xml:space="preserve">: </w:t>
      </w:r>
    </w:p>
    <w:p w14:paraId="0307C2CE" w14:textId="77EFF102" w:rsidR="00EF6050" w:rsidRPr="00691489" w:rsidRDefault="00DA67A2" w:rsidP="00691489">
      <w:pPr>
        <w:pStyle w:val="ListParagraph"/>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5BD31AAE" w14:textId="77777777" w:rsidR="000F0E7B" w:rsidRDefault="000F0E7B" w:rsidP="00F46C75">
      <w:pPr>
        <w:jc w:val="both"/>
        <w:rPr>
          <w:rFonts w:eastAsiaTheme="minorEastAsia"/>
          <w:sz w:val="22"/>
          <w:szCs w:val="22"/>
        </w:rPr>
      </w:pPr>
    </w:p>
    <w:p w14:paraId="01A890CB" w14:textId="56F3B0F6" w:rsidR="00F46C75" w:rsidRPr="0028751D" w:rsidRDefault="001F0070" w:rsidP="00F46C75">
      <w:pPr>
        <w:jc w:val="both"/>
        <w:rPr>
          <w:rFonts w:eastAsia="SimSun"/>
          <w:sz w:val="22"/>
          <w:szCs w:val="22"/>
          <w:lang w:val="en-US" w:eastAsia="zh-CN"/>
        </w:rPr>
      </w:pPr>
      <w:r>
        <w:rPr>
          <w:rFonts w:eastAsiaTheme="minorEastAsia" w:hint="eastAsia"/>
          <w:sz w:val="22"/>
          <w:szCs w:val="22"/>
          <w:lang w:val="en-US"/>
        </w:rPr>
        <w:t xml:space="preserve">In terms of OD-SIB1 </w:t>
      </w:r>
      <w:r w:rsidR="00EA228A">
        <w:rPr>
          <w:rFonts w:eastAsiaTheme="minorEastAsia" w:hint="eastAsia"/>
          <w:sz w:val="22"/>
          <w:szCs w:val="22"/>
          <w:lang w:val="en-US"/>
        </w:rPr>
        <w:t xml:space="preserve">scenario of </w:t>
      </w:r>
      <w:r>
        <w:rPr>
          <w:rFonts w:eastAsiaTheme="minorEastAsia" w:hint="eastAsia"/>
          <w:sz w:val="22"/>
          <w:szCs w:val="22"/>
          <w:lang w:val="en-US"/>
        </w:rPr>
        <w:t>c</w:t>
      </w:r>
      <w:r w:rsidR="00F46C75" w:rsidRPr="0028751D">
        <w:rPr>
          <w:rFonts w:eastAsia="SimSun"/>
          <w:sz w:val="22"/>
          <w:szCs w:val="22"/>
          <w:lang w:val="en-US" w:eastAsia="zh-CN"/>
        </w:rPr>
        <w:t>ase 3</w:t>
      </w:r>
      <w:r w:rsidR="00EA228A">
        <w:rPr>
          <w:rFonts w:eastAsiaTheme="minorEastAsia" w:hint="eastAsia"/>
          <w:sz w:val="22"/>
          <w:szCs w:val="22"/>
          <w:lang w:val="en-US"/>
        </w:rPr>
        <w:t xml:space="preserve">, </w:t>
      </w:r>
      <w:r w:rsidR="00A12C95">
        <w:rPr>
          <w:rFonts w:eastAsiaTheme="minorEastAsia" w:hint="eastAsia"/>
          <w:sz w:val="22"/>
          <w:szCs w:val="22"/>
          <w:lang w:val="en-US"/>
        </w:rPr>
        <w:t>although this case requires multi-cell coordination similar to case 1</w:t>
      </w:r>
      <w:r w:rsidR="00EA228A">
        <w:rPr>
          <w:rFonts w:eastAsiaTheme="minorEastAsia" w:hint="eastAsia"/>
          <w:sz w:val="22"/>
          <w:szCs w:val="22"/>
          <w:lang w:val="en-US"/>
        </w:rPr>
        <w:t>, it</w:t>
      </w:r>
      <w:r w:rsidR="00F46C75" w:rsidRPr="0028751D">
        <w:rPr>
          <w:rFonts w:eastAsia="SimSun"/>
          <w:sz w:val="22"/>
          <w:szCs w:val="22"/>
          <w:lang w:val="en-US" w:eastAsia="zh-CN"/>
        </w:rPr>
        <w:t xml:space="preserve"> achieves the largest potential energy</w:t>
      </w:r>
      <w:r w:rsidR="00F46C75">
        <w:rPr>
          <w:rFonts w:eastAsia="SimSun" w:hint="eastAsia"/>
          <w:sz w:val="22"/>
          <w:szCs w:val="22"/>
          <w:lang w:val="en-US" w:eastAsia="zh-CN"/>
        </w:rPr>
        <w:t xml:space="preserve"> </w:t>
      </w:r>
      <w:r w:rsidR="00F46C75" w:rsidRPr="0028751D">
        <w:rPr>
          <w:rFonts w:eastAsia="SimSun"/>
          <w:sz w:val="22"/>
          <w:szCs w:val="22"/>
          <w:lang w:val="en-US" w:eastAsia="zh-CN"/>
        </w:rPr>
        <w:t>saving gain for the NES cell, as the NES cell neither needs to receive the UL WUS nor transmit SIB1. Furthermore, other system information blocks (e.g., OSI) of the NES cell can also be transmitted by Cell A in an on-demand manner.</w:t>
      </w:r>
    </w:p>
    <w:p w14:paraId="3AC776F1" w14:textId="77777777" w:rsidR="00F46C75" w:rsidRDefault="00F46C75" w:rsidP="00F46C75">
      <w:pPr>
        <w:rPr>
          <w:rFonts w:eastAsia="SimSun"/>
          <w:sz w:val="22"/>
          <w:szCs w:val="22"/>
          <w:lang w:eastAsia="zh-CN"/>
        </w:rPr>
      </w:pPr>
    </w:p>
    <w:p w14:paraId="30639BD5" w14:textId="7F298FFA" w:rsidR="00F46C75" w:rsidRPr="009A142C" w:rsidRDefault="00EB7742" w:rsidP="00691489">
      <w:pPr>
        <w:rPr>
          <w:rFonts w:eastAsia="SimSun"/>
          <w:sz w:val="22"/>
          <w:szCs w:val="22"/>
          <w:lang w:val="en-US" w:eastAsia="zh-CN"/>
        </w:rPr>
      </w:pPr>
      <w:r w:rsidRPr="00AE1EB0">
        <w:rPr>
          <w:b/>
          <w:sz w:val="22"/>
          <w:szCs w:val="22"/>
          <w:u w:val="single"/>
        </w:rPr>
        <w:t>P</w:t>
      </w:r>
      <w:r w:rsidRPr="00AE1EB0">
        <w:rPr>
          <w:rFonts w:hint="eastAsia"/>
          <w:b/>
          <w:sz w:val="22"/>
          <w:szCs w:val="22"/>
          <w:u w:val="single"/>
        </w:rPr>
        <w:t xml:space="preserve">roposal </w:t>
      </w:r>
      <w:r w:rsidR="007073CA">
        <w:rPr>
          <w:rFonts w:hint="eastAsia"/>
          <w:b/>
          <w:sz w:val="22"/>
          <w:szCs w:val="22"/>
          <w:u w:val="single"/>
        </w:rPr>
        <w:t>16</w:t>
      </w:r>
      <w:r w:rsidRPr="00AE1EB0">
        <w:rPr>
          <w:rFonts w:hint="eastAsia"/>
          <w:b/>
          <w:sz w:val="22"/>
          <w:szCs w:val="22"/>
          <w:u w:val="single"/>
        </w:rPr>
        <w:t xml:space="preserve">: </w:t>
      </w:r>
    </w:p>
    <w:p w14:paraId="6D84A6EE" w14:textId="1C7F6651" w:rsidR="00B450F8" w:rsidRPr="00691489" w:rsidRDefault="00F46C75" w:rsidP="00691489">
      <w:pPr>
        <w:pStyle w:val="ListParagraph"/>
        <w:numPr>
          <w:ilvl w:val="0"/>
          <w:numId w:val="47"/>
        </w:numPr>
        <w:ind w:leftChars="0"/>
        <w:rPr>
          <w:rFonts w:eastAsia="SimSun"/>
          <w:sz w:val="22"/>
          <w:szCs w:val="22"/>
          <w:lang w:val="en-US" w:eastAsia="zh-CN"/>
        </w:rPr>
      </w:pPr>
      <w:r w:rsidRPr="00691489">
        <w:rPr>
          <w:rFonts w:eastAsia="SimSun"/>
          <w:sz w:val="22"/>
          <w:szCs w:val="22"/>
          <w:lang w:val="en-US" w:eastAsia="zh-CN"/>
        </w:rPr>
        <w:t>Study a representative cell/carrier (cell A) which can inform SIB1/OSI of NES cells (Case3 in Rel-19 OD-SIB1 study).</w:t>
      </w:r>
    </w:p>
    <w:p w14:paraId="4951FB83" w14:textId="77777777" w:rsidR="00F46C75" w:rsidRPr="00691489" w:rsidRDefault="00F46C75" w:rsidP="00691489">
      <w:pPr>
        <w:pStyle w:val="ListParagraph"/>
        <w:numPr>
          <w:ilvl w:val="1"/>
          <w:numId w:val="47"/>
        </w:numPr>
        <w:ind w:leftChars="0"/>
        <w:rPr>
          <w:rFonts w:eastAsia="SimSun"/>
          <w:sz w:val="22"/>
          <w:szCs w:val="22"/>
          <w:lang w:val="en-US" w:eastAsia="zh-CN"/>
        </w:rPr>
      </w:pPr>
      <w:r w:rsidRPr="00691489">
        <w:rPr>
          <w:rFonts w:eastAsia="SimSun"/>
          <w:sz w:val="22"/>
          <w:szCs w:val="22"/>
          <w:lang w:val="en-US" w:eastAsia="zh-CN"/>
        </w:rPr>
        <w:t>A UE normally camps on a cell A, and will transmit UL WUS to the cell A when needed</w:t>
      </w:r>
    </w:p>
    <w:p w14:paraId="23C51C0D" w14:textId="77777777" w:rsidR="00F46C75" w:rsidRPr="003F6923" w:rsidRDefault="00F46C75" w:rsidP="00F46C75">
      <w:pPr>
        <w:rPr>
          <w:rFonts w:eastAsia="SimSun"/>
          <w:sz w:val="22"/>
          <w:szCs w:val="22"/>
          <w:lang w:eastAsia="zh-CN"/>
        </w:rPr>
      </w:pPr>
    </w:p>
    <w:p w14:paraId="5BD1DDBC" w14:textId="77777777" w:rsidR="00F46C75" w:rsidRDefault="00F46C75" w:rsidP="00F46C75">
      <w:pPr>
        <w:jc w:val="center"/>
        <w:rPr>
          <w:rFonts w:eastAsia="SimSun"/>
          <w:sz w:val="22"/>
          <w:szCs w:val="22"/>
          <w:lang w:eastAsia="zh-CN"/>
        </w:rPr>
      </w:pPr>
      <w:r>
        <w:rPr>
          <w:noProof/>
          <w:sz w:val="22"/>
          <w:szCs w:val="22"/>
        </w:rPr>
        <w:drawing>
          <wp:inline distT="0" distB="0" distL="0" distR="0" wp14:anchorId="3754A6FB" wp14:editId="4596C339">
            <wp:extent cx="4538455" cy="953928"/>
            <wp:effectExtent l="0" t="0" r="0" b="0"/>
            <wp:docPr id="2072247877" name="图片 1" descr="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47877" name="图片 1" descr="徽标&#10;&#10;AI 生成的内容可能不正确。"/>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57874" cy="958010"/>
                    </a:xfrm>
                    <a:prstGeom prst="rect">
                      <a:avLst/>
                    </a:prstGeom>
                    <a:noFill/>
                  </pic:spPr>
                </pic:pic>
              </a:graphicData>
            </a:graphic>
          </wp:inline>
        </w:drawing>
      </w:r>
    </w:p>
    <w:p w14:paraId="1D346C49" w14:textId="6F952DEE" w:rsidR="00F46C75" w:rsidRPr="003F6923" w:rsidRDefault="00F46C75" w:rsidP="00F46C75">
      <w:pPr>
        <w:jc w:val="center"/>
        <w:rPr>
          <w:rFonts w:eastAsia="SimSun"/>
          <w:sz w:val="22"/>
          <w:szCs w:val="22"/>
          <w:lang w:eastAsia="zh-CN"/>
        </w:rPr>
      </w:pPr>
      <w:r>
        <w:rPr>
          <w:rFonts w:eastAsia="SimSun" w:hint="eastAsia"/>
          <w:sz w:val="22"/>
          <w:szCs w:val="22"/>
          <w:lang w:eastAsia="zh-CN"/>
        </w:rPr>
        <w:t>Fig</w:t>
      </w:r>
      <w:r w:rsidR="00D15C50">
        <w:rPr>
          <w:rFonts w:eastAsiaTheme="minorEastAsia" w:hint="eastAsia"/>
          <w:sz w:val="22"/>
          <w:szCs w:val="22"/>
        </w:rPr>
        <w:t>ure</w:t>
      </w:r>
      <w:r>
        <w:rPr>
          <w:rFonts w:eastAsia="SimSun" w:hint="eastAsia"/>
          <w:sz w:val="22"/>
          <w:szCs w:val="22"/>
          <w:lang w:eastAsia="zh-CN"/>
        </w:rPr>
        <w:t xml:space="preserve"> </w:t>
      </w:r>
      <w:r w:rsidR="007073CA">
        <w:rPr>
          <w:rFonts w:eastAsiaTheme="minorEastAsia" w:hint="eastAsia"/>
          <w:sz w:val="22"/>
          <w:szCs w:val="22"/>
        </w:rPr>
        <w:t>7</w:t>
      </w:r>
      <w:r w:rsidR="00E22670">
        <w:rPr>
          <w:rFonts w:eastAsiaTheme="minorEastAsia" w:hint="eastAsia"/>
          <w:sz w:val="22"/>
          <w:szCs w:val="22"/>
        </w:rPr>
        <w:t xml:space="preserve">: </w:t>
      </w:r>
      <w:r>
        <w:rPr>
          <w:rFonts w:eastAsia="SimSun" w:hint="eastAsia"/>
          <w:sz w:val="22"/>
          <w:szCs w:val="22"/>
          <w:lang w:eastAsia="zh-CN"/>
        </w:rPr>
        <w:t xml:space="preserve">Cases of on-demand SIB1 </w:t>
      </w:r>
    </w:p>
    <w:p w14:paraId="7F2AF113" w14:textId="77777777" w:rsidR="00F46C75" w:rsidRDefault="00F46C75" w:rsidP="00F46C75">
      <w:pPr>
        <w:rPr>
          <w:rFonts w:eastAsia="SimSun"/>
          <w:sz w:val="22"/>
          <w:szCs w:val="22"/>
          <w:lang w:eastAsia="zh-CN"/>
        </w:rPr>
      </w:pPr>
    </w:p>
    <w:p w14:paraId="2D6F6DD3" w14:textId="77777777" w:rsidR="00F46C75" w:rsidRDefault="00F46C75" w:rsidP="00F46C75">
      <w:pPr>
        <w:jc w:val="both"/>
        <w:rPr>
          <w:rFonts w:eastAsia="SimSun"/>
          <w:sz w:val="22"/>
          <w:szCs w:val="22"/>
          <w:lang w:eastAsia="zh-CN"/>
        </w:rPr>
      </w:pPr>
      <w:r>
        <w:rPr>
          <w:rFonts w:eastAsia="SimSun" w:hint="eastAsia"/>
          <w:sz w:val="22"/>
          <w:szCs w:val="22"/>
          <w:lang w:eastAsia="zh-CN"/>
        </w:rPr>
        <w:t xml:space="preserve">In the last RAN2 meeting [3], it is agreed to study the following procedure of </w:t>
      </w:r>
      <w:r w:rsidRPr="0008704E">
        <w:rPr>
          <w:rFonts w:eastAsia="SimSun"/>
          <w:sz w:val="22"/>
          <w:szCs w:val="22"/>
          <w:lang w:eastAsia="zh-CN"/>
        </w:rPr>
        <w:t>IDLE/INACTIVE UE towards 6GR</w:t>
      </w:r>
      <w:r>
        <w:rPr>
          <w:rFonts w:eastAsia="SimSun" w:hint="eastAsia"/>
          <w:sz w:val="22"/>
          <w:szCs w:val="22"/>
          <w:lang w:eastAsia="zh-CN"/>
        </w:rPr>
        <w:t xml:space="preserve">. </w:t>
      </w:r>
      <w:r w:rsidRPr="0008704E">
        <w:rPr>
          <w:rFonts w:eastAsia="SimSun"/>
          <w:sz w:val="22"/>
          <w:szCs w:val="22"/>
          <w:lang w:eastAsia="zh-CN"/>
        </w:rPr>
        <w:t xml:space="preserve"> </w:t>
      </w:r>
    </w:p>
    <w:p w14:paraId="26D4FE50" w14:textId="77777777" w:rsidR="00F46C75" w:rsidRDefault="00F46C75" w:rsidP="00F46C75">
      <w:pPr>
        <w:pStyle w:val="Doc-text2"/>
        <w:ind w:leftChars="125" w:left="663"/>
      </w:pPr>
    </w:p>
    <w:p w14:paraId="542D018D" w14:textId="77777777" w:rsidR="00F46C75" w:rsidRPr="003958C7" w:rsidRDefault="00F46C75" w:rsidP="00F46C75">
      <w:pPr>
        <w:pStyle w:val="Doc-text2"/>
        <w:pBdr>
          <w:top w:val="single" w:sz="4" w:space="1" w:color="auto"/>
          <w:left w:val="single" w:sz="4" w:space="4" w:color="auto"/>
          <w:bottom w:val="single" w:sz="4" w:space="1" w:color="auto"/>
          <w:right w:val="single" w:sz="4" w:space="4" w:color="auto"/>
        </w:pBdr>
        <w:tabs>
          <w:tab w:val="clear" w:pos="1622"/>
          <w:tab w:val="left" w:pos="1276"/>
        </w:tabs>
        <w:ind w:leftChars="125" w:left="663"/>
        <w:rPr>
          <w:b/>
          <w:bCs/>
        </w:rPr>
      </w:pPr>
      <w:r w:rsidRPr="003958C7">
        <w:rPr>
          <w:b/>
          <w:bCs/>
        </w:rPr>
        <w:t xml:space="preserve">Agreements on multicarrier </w:t>
      </w:r>
    </w:p>
    <w:p w14:paraId="5DA16ACB" w14:textId="77777777" w:rsidR="00F46C75" w:rsidRPr="00DB6FC2" w:rsidRDefault="00F46C75" w:rsidP="00F46C75">
      <w:pPr>
        <w:pStyle w:val="Agreement"/>
        <w:numPr>
          <w:ilvl w:val="0"/>
          <w:numId w:val="52"/>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ind w:leftChars="125" w:left="780" w:hanging="480"/>
        <w:textAlignment w:val="auto"/>
        <w:rPr>
          <w:b w:val="0"/>
        </w:rPr>
      </w:pPr>
      <w:r w:rsidRPr="00DB6FC2">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148ACF28" w14:textId="77777777" w:rsidR="00F46C75" w:rsidRPr="00DB6FC2" w:rsidRDefault="00F46C75" w:rsidP="00F46C75">
      <w:pPr>
        <w:pStyle w:val="Agreement"/>
        <w:numPr>
          <w:ilvl w:val="0"/>
          <w:numId w:val="52"/>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ind w:leftChars="125" w:left="780" w:hanging="480"/>
        <w:textAlignment w:val="auto"/>
        <w:rPr>
          <w:b w:val="0"/>
        </w:rPr>
      </w:pPr>
      <w:r w:rsidRPr="00DB6FC2">
        <w:rPr>
          <w:b w:val="0"/>
        </w:rPr>
        <w:t xml:space="preserve">Discussion on modelling of cell is FFS and also depends on RAN1/RAN4 progress.   Discussions on this will not happen next meeting.  </w:t>
      </w:r>
    </w:p>
    <w:p w14:paraId="2C39EA1B" w14:textId="77777777" w:rsidR="00F46C75" w:rsidRDefault="00F46C75" w:rsidP="00F46C75">
      <w:pPr>
        <w:pStyle w:val="Doc-text2"/>
        <w:ind w:left="0" w:firstLine="0"/>
      </w:pPr>
    </w:p>
    <w:p w14:paraId="44D6C69B" w14:textId="0407FDED" w:rsidR="00F46C75" w:rsidRPr="00B973F2" w:rsidRDefault="00F46C75" w:rsidP="00F46C75">
      <w:pPr>
        <w:jc w:val="both"/>
        <w:rPr>
          <w:rFonts w:eastAsia="SimSun"/>
          <w:sz w:val="22"/>
          <w:szCs w:val="22"/>
          <w:lang w:val="en-US" w:eastAsia="zh-CN"/>
        </w:rPr>
      </w:pPr>
      <w:r>
        <w:rPr>
          <w:rFonts w:eastAsia="SimSun" w:hint="eastAsia"/>
          <w:sz w:val="22"/>
          <w:szCs w:val="22"/>
          <w:lang w:eastAsia="zh-CN"/>
        </w:rPr>
        <w:t xml:space="preserve">For the multicarrier operation, for example, UE </w:t>
      </w:r>
      <w:r w:rsidRPr="00B973F2">
        <w:rPr>
          <w:rFonts w:eastAsia="SimSun"/>
          <w:sz w:val="22"/>
          <w:szCs w:val="22"/>
          <w:lang w:val="en-US" w:eastAsia="zh-CN"/>
        </w:rPr>
        <w:t xml:space="preserve">is camped on </w:t>
      </w:r>
      <w:r w:rsidR="00913598">
        <w:rPr>
          <w:rFonts w:eastAsiaTheme="minorEastAsia" w:hint="eastAsia"/>
          <w:sz w:val="22"/>
          <w:szCs w:val="22"/>
          <w:lang w:val="en-US"/>
        </w:rPr>
        <w:t>Anchor</w:t>
      </w:r>
      <w:r w:rsidR="00913598" w:rsidRPr="00B973F2">
        <w:rPr>
          <w:rFonts w:eastAsia="SimSun"/>
          <w:sz w:val="22"/>
          <w:szCs w:val="22"/>
          <w:lang w:val="en-US" w:eastAsia="zh-CN"/>
        </w:rPr>
        <w:t xml:space="preserve"> </w:t>
      </w:r>
      <w:r w:rsidRPr="00B973F2">
        <w:rPr>
          <w:rFonts w:eastAsia="SimSun"/>
          <w:sz w:val="22"/>
          <w:szCs w:val="22"/>
          <w:lang w:val="en-US" w:eastAsia="zh-CN"/>
        </w:rPr>
        <w:t>carrier in IDLE/INACTIVE and performs IDLE/INACTIVE mode procedure (e.g., RACH, paging, SIB acquisition) on other cells/carriers (non-</w:t>
      </w:r>
      <w:r w:rsidR="00913598">
        <w:rPr>
          <w:rFonts w:eastAsiaTheme="minorEastAsia" w:hint="eastAsia"/>
          <w:sz w:val="22"/>
          <w:szCs w:val="22"/>
          <w:lang w:val="en-US"/>
        </w:rPr>
        <w:t>Anchor</w:t>
      </w:r>
      <w:r w:rsidR="00913598" w:rsidRPr="00B973F2">
        <w:rPr>
          <w:rFonts w:eastAsia="SimSun"/>
          <w:sz w:val="22"/>
          <w:szCs w:val="22"/>
          <w:lang w:val="en-US" w:eastAsia="zh-CN"/>
        </w:rPr>
        <w:t xml:space="preserve"> </w:t>
      </w:r>
      <w:r w:rsidRPr="00B973F2">
        <w:rPr>
          <w:rFonts w:eastAsia="SimSun"/>
          <w:sz w:val="22"/>
          <w:szCs w:val="22"/>
          <w:lang w:val="en-US" w:eastAsia="zh-CN"/>
        </w:rPr>
        <w:t>carrier)</w:t>
      </w:r>
      <w:r>
        <w:rPr>
          <w:rFonts w:eastAsia="SimSun" w:hint="eastAsia"/>
          <w:sz w:val="22"/>
          <w:szCs w:val="22"/>
          <w:lang w:val="en-US" w:eastAsia="zh-CN"/>
        </w:rPr>
        <w:t xml:space="preserve"> with </w:t>
      </w:r>
      <w:r w:rsidRPr="00B973F2">
        <w:rPr>
          <w:rFonts w:eastAsia="SimSun"/>
          <w:sz w:val="22"/>
          <w:szCs w:val="22"/>
          <w:lang w:val="en-US" w:eastAsia="zh-CN"/>
        </w:rPr>
        <w:t xml:space="preserve">following </w:t>
      </w:r>
      <w:r>
        <w:rPr>
          <w:rFonts w:eastAsia="SimSun" w:hint="eastAsia"/>
          <w:sz w:val="22"/>
          <w:szCs w:val="22"/>
          <w:lang w:val="en-US" w:eastAsia="zh-CN"/>
        </w:rPr>
        <w:t xml:space="preserve">possible </w:t>
      </w:r>
      <w:r w:rsidRPr="00B973F2">
        <w:rPr>
          <w:rFonts w:eastAsia="SimSun"/>
          <w:sz w:val="22"/>
          <w:szCs w:val="22"/>
          <w:lang w:val="en-US" w:eastAsia="zh-CN"/>
        </w:rPr>
        <w:t>procedures:</w:t>
      </w:r>
    </w:p>
    <w:p w14:paraId="3E187D42" w14:textId="0BE6A616" w:rsidR="004C4150" w:rsidRPr="00691489" w:rsidRDefault="00F46C75" w:rsidP="00691489">
      <w:pPr>
        <w:pStyle w:val="ListParagraph"/>
        <w:numPr>
          <w:ilvl w:val="0"/>
          <w:numId w:val="47"/>
        </w:numPr>
        <w:ind w:leftChars="0"/>
        <w:jc w:val="both"/>
        <w:rPr>
          <w:rFonts w:eastAsia="SimSun"/>
          <w:sz w:val="22"/>
          <w:szCs w:val="22"/>
          <w:lang w:val="en-US" w:eastAsia="zh-CN"/>
        </w:rPr>
      </w:pPr>
      <w:r w:rsidRPr="005B6F93">
        <w:rPr>
          <w:rFonts w:eastAsia="SimSun"/>
          <w:sz w:val="22"/>
          <w:szCs w:val="22"/>
          <w:lang w:val="en-US" w:eastAsia="zh-CN"/>
        </w:rPr>
        <w:t>Non-</w:t>
      </w:r>
      <w:r w:rsidR="00913598" w:rsidRPr="005B6F93">
        <w:rPr>
          <w:rFonts w:eastAsiaTheme="minorEastAsia"/>
          <w:sz w:val="22"/>
          <w:szCs w:val="22"/>
          <w:lang w:val="en-US"/>
        </w:rPr>
        <w:t>Anchor</w:t>
      </w:r>
      <w:r w:rsidR="00913598" w:rsidRPr="005B6F93">
        <w:rPr>
          <w:rFonts w:eastAsia="SimSun"/>
          <w:sz w:val="22"/>
          <w:szCs w:val="22"/>
          <w:lang w:val="en-US" w:eastAsia="zh-CN"/>
        </w:rPr>
        <w:t xml:space="preserve"> </w:t>
      </w:r>
      <w:r w:rsidRPr="005B6F93">
        <w:rPr>
          <w:rFonts w:eastAsia="SimSun"/>
          <w:sz w:val="22"/>
          <w:szCs w:val="22"/>
          <w:lang w:val="en-US" w:eastAsia="zh-CN"/>
        </w:rPr>
        <w:t xml:space="preserve">SIB (including SIB1 and other SIB types) acquisition   </w:t>
      </w:r>
    </w:p>
    <w:p w14:paraId="2723926E" w14:textId="76D559C9" w:rsidR="00F46C75" w:rsidRPr="005B6F93" w:rsidRDefault="00F46C75" w:rsidP="00691489">
      <w:pPr>
        <w:pStyle w:val="ListParagraph"/>
        <w:numPr>
          <w:ilvl w:val="0"/>
          <w:numId w:val="47"/>
        </w:numPr>
        <w:ind w:leftChars="0"/>
        <w:jc w:val="both"/>
        <w:rPr>
          <w:rFonts w:eastAsia="SimSun"/>
          <w:sz w:val="22"/>
          <w:szCs w:val="22"/>
          <w:lang w:val="en-US" w:eastAsia="zh-CN"/>
        </w:rPr>
      </w:pPr>
      <w:r w:rsidRPr="005B6F93">
        <w:rPr>
          <w:rFonts w:eastAsia="SimSun"/>
          <w:sz w:val="22"/>
          <w:szCs w:val="22"/>
          <w:lang w:val="en-US" w:eastAsia="zh-CN"/>
        </w:rPr>
        <w:t xml:space="preserve">UE camps on </w:t>
      </w:r>
      <w:r w:rsidR="00913598" w:rsidRPr="005B6F93">
        <w:rPr>
          <w:rFonts w:eastAsiaTheme="minorEastAsia"/>
          <w:sz w:val="22"/>
          <w:szCs w:val="22"/>
          <w:lang w:val="en-US"/>
        </w:rPr>
        <w:t>Anchor</w:t>
      </w:r>
      <w:r w:rsidR="00913598" w:rsidRPr="005B6F93">
        <w:rPr>
          <w:rFonts w:eastAsia="SimSun"/>
          <w:sz w:val="22"/>
          <w:szCs w:val="22"/>
          <w:lang w:val="en-US" w:eastAsia="zh-CN"/>
        </w:rPr>
        <w:t xml:space="preserve"> </w:t>
      </w:r>
      <w:r w:rsidRPr="005B6F93">
        <w:rPr>
          <w:rFonts w:eastAsia="SimSun"/>
          <w:sz w:val="22"/>
          <w:szCs w:val="22"/>
          <w:lang w:val="en-US" w:eastAsia="zh-CN"/>
        </w:rPr>
        <w:t>carrier and transmits PRACH to non-</w:t>
      </w:r>
      <w:r w:rsidR="00913598" w:rsidRPr="005B6F93">
        <w:rPr>
          <w:rFonts w:eastAsiaTheme="minorEastAsia"/>
          <w:sz w:val="22"/>
          <w:szCs w:val="22"/>
          <w:lang w:val="en-US"/>
        </w:rPr>
        <w:t>A</w:t>
      </w:r>
      <w:r w:rsidRPr="005B6F93">
        <w:rPr>
          <w:rFonts w:eastAsia="SimSun"/>
          <w:sz w:val="22"/>
          <w:szCs w:val="22"/>
          <w:lang w:val="en-US" w:eastAsia="zh-CN"/>
        </w:rPr>
        <w:t>nchor carrier</w:t>
      </w:r>
    </w:p>
    <w:p w14:paraId="1AB5486D" w14:textId="77777777" w:rsidR="00F46C75" w:rsidRPr="00B973F2" w:rsidRDefault="00F46C75" w:rsidP="00F46C75">
      <w:pPr>
        <w:jc w:val="both"/>
        <w:rPr>
          <w:rFonts w:eastAsia="SimSun"/>
          <w:sz w:val="22"/>
          <w:szCs w:val="22"/>
          <w:lang w:val="en-US" w:eastAsia="zh-CN"/>
        </w:rPr>
      </w:pPr>
    </w:p>
    <w:p w14:paraId="37A8357F" w14:textId="77777777" w:rsidR="00F46C75" w:rsidRDefault="00F46C75" w:rsidP="00F46C75">
      <w:pPr>
        <w:jc w:val="both"/>
        <w:rPr>
          <w:rFonts w:eastAsia="SimSun"/>
          <w:sz w:val="22"/>
          <w:szCs w:val="22"/>
          <w:lang w:eastAsia="zh-CN"/>
        </w:rPr>
      </w:pPr>
      <w:r>
        <w:rPr>
          <w:rFonts w:eastAsia="SimSun" w:hint="eastAsia"/>
          <w:sz w:val="22"/>
          <w:szCs w:val="22"/>
          <w:lang w:val="en-US" w:eastAsia="zh-CN"/>
        </w:rPr>
        <w:t xml:space="preserve">Based on the RAN2 study outcome, RAN1 could also study the </w:t>
      </w:r>
      <w:r w:rsidRPr="00A07422">
        <w:rPr>
          <w:rFonts w:eastAsia="SimSun"/>
          <w:sz w:val="22"/>
          <w:szCs w:val="22"/>
          <w:lang w:eastAsia="zh-CN"/>
        </w:rPr>
        <w:t>OD-SIB1 procedure on top of above scenario to reduce the random-access latency.</w:t>
      </w:r>
    </w:p>
    <w:p w14:paraId="4B190FF2" w14:textId="77777777" w:rsidR="00F46C75" w:rsidRDefault="00F46C75" w:rsidP="00F46C75">
      <w:pPr>
        <w:jc w:val="both"/>
        <w:rPr>
          <w:rFonts w:eastAsia="SimSun"/>
          <w:sz w:val="22"/>
          <w:szCs w:val="22"/>
          <w:lang w:eastAsia="zh-CN"/>
        </w:rPr>
      </w:pPr>
    </w:p>
    <w:p w14:paraId="0C25145A" w14:textId="71E2684E" w:rsidR="00EB7742" w:rsidRPr="00AE1EB0" w:rsidRDefault="00EB7742" w:rsidP="00EB7742">
      <w:pPr>
        <w:rPr>
          <w:b/>
          <w:sz w:val="22"/>
          <w:szCs w:val="22"/>
          <w:u w:val="single"/>
        </w:rPr>
      </w:pPr>
      <w:r w:rsidRPr="00AE1EB0">
        <w:rPr>
          <w:b/>
          <w:sz w:val="22"/>
          <w:szCs w:val="22"/>
          <w:u w:val="single"/>
        </w:rPr>
        <w:t>P</w:t>
      </w:r>
      <w:r w:rsidRPr="00AE1EB0">
        <w:rPr>
          <w:rFonts w:hint="eastAsia"/>
          <w:b/>
          <w:sz w:val="22"/>
          <w:szCs w:val="22"/>
          <w:u w:val="single"/>
        </w:rPr>
        <w:t xml:space="preserve">roposal </w:t>
      </w:r>
      <w:r w:rsidR="00D15C50">
        <w:rPr>
          <w:rFonts w:hint="eastAsia"/>
          <w:b/>
          <w:sz w:val="22"/>
          <w:szCs w:val="22"/>
          <w:u w:val="single"/>
        </w:rPr>
        <w:t>17</w:t>
      </w:r>
      <w:r w:rsidRPr="00AE1EB0">
        <w:rPr>
          <w:rFonts w:hint="eastAsia"/>
          <w:b/>
          <w:sz w:val="22"/>
          <w:szCs w:val="22"/>
          <w:u w:val="single"/>
        </w:rPr>
        <w:t xml:space="preserve">: </w:t>
      </w:r>
    </w:p>
    <w:p w14:paraId="6C0C84EF" w14:textId="7E60A48E" w:rsidR="00F46C75" w:rsidRPr="009A142C" w:rsidRDefault="00F46C75" w:rsidP="00691489">
      <w:pPr>
        <w:pStyle w:val="ListParagraph"/>
        <w:numPr>
          <w:ilvl w:val="0"/>
          <w:numId w:val="47"/>
        </w:numPr>
        <w:ind w:leftChars="0"/>
        <w:jc w:val="both"/>
        <w:rPr>
          <w:rFonts w:eastAsia="SimSun"/>
          <w:sz w:val="22"/>
          <w:szCs w:val="22"/>
          <w:lang w:val="en-US" w:eastAsia="zh-CN"/>
        </w:rPr>
      </w:pPr>
      <w:r w:rsidRPr="00691489">
        <w:rPr>
          <w:rFonts w:eastAsia="SimSun"/>
          <w:sz w:val="22"/>
          <w:szCs w:val="22"/>
          <w:lang w:val="en-US" w:eastAsia="zh-CN"/>
        </w:rPr>
        <w:t>RAN1 could study the OD-SIB1 procedure on top of the multicarrier operation scenario in IDLE/INACTIVE to reduce the random</w:t>
      </w:r>
      <w:r w:rsidR="00787E22" w:rsidRPr="00691489">
        <w:rPr>
          <w:rFonts w:eastAsia="SimSun"/>
          <w:sz w:val="22"/>
          <w:szCs w:val="22"/>
          <w:lang w:val="en-US" w:eastAsia="zh-CN"/>
        </w:rPr>
        <w:t>-access</w:t>
      </w:r>
      <w:r w:rsidRPr="00691489">
        <w:rPr>
          <w:rFonts w:eastAsia="SimSun"/>
          <w:sz w:val="22"/>
          <w:szCs w:val="22"/>
          <w:lang w:val="en-US" w:eastAsia="zh-CN"/>
        </w:rPr>
        <w:t xml:space="preserve"> latency.</w:t>
      </w:r>
    </w:p>
    <w:p w14:paraId="49C658C4" w14:textId="77777777" w:rsidR="00A2063B" w:rsidRPr="007932A1" w:rsidRDefault="00A2063B" w:rsidP="00A2063B"/>
    <w:p w14:paraId="59482235" w14:textId="6FED984B" w:rsidR="00A2063B" w:rsidRPr="00D622CE" w:rsidRDefault="005F305E" w:rsidP="00A648A4">
      <w:pPr>
        <w:pStyle w:val="Heading1"/>
        <w:numPr>
          <w:ilvl w:val="0"/>
          <w:numId w:val="5"/>
        </w:numPr>
        <w:spacing w:after="120"/>
        <w:ind w:left="420" w:hanging="420"/>
        <w:rPr>
          <w:b/>
          <w:bCs/>
          <w:lang w:val="en-US"/>
        </w:rPr>
      </w:pPr>
      <w:r>
        <w:rPr>
          <w:b/>
          <w:bCs/>
          <w:lang w:val="en-US"/>
        </w:rPr>
        <w:t>M</w:t>
      </w:r>
      <w:r>
        <w:rPr>
          <w:rFonts w:hint="eastAsia"/>
          <w:b/>
          <w:bCs/>
          <w:lang w:val="en-US"/>
        </w:rPr>
        <w:t xml:space="preserve">obility and </w:t>
      </w:r>
      <w:r w:rsidR="00A2063B">
        <w:rPr>
          <w:b/>
          <w:bCs/>
          <w:lang w:val="en-US"/>
        </w:rPr>
        <w:t>Measurement</w:t>
      </w:r>
      <w:r w:rsidR="00A2063B">
        <w:rPr>
          <w:rFonts w:hint="eastAsia"/>
          <w:b/>
          <w:bCs/>
          <w:lang w:val="en-US"/>
        </w:rPr>
        <w:t xml:space="preserve"> aspects</w:t>
      </w:r>
      <w:r w:rsidR="00A2063B" w:rsidRPr="00D622CE">
        <w:rPr>
          <w:rFonts w:hint="eastAsia"/>
          <w:b/>
          <w:bCs/>
          <w:lang w:val="en-US"/>
        </w:rPr>
        <w:t xml:space="preserve"> </w:t>
      </w:r>
    </w:p>
    <w:p w14:paraId="3F551E46" w14:textId="77777777" w:rsidR="00A2063B" w:rsidRDefault="00A2063B" w:rsidP="00A2063B">
      <w:pPr>
        <w:rPr>
          <w:rFonts w:ascii="Arial" w:hAnsi="Arial"/>
          <w:b/>
          <w:bCs/>
        </w:rPr>
      </w:pPr>
    </w:p>
    <w:p w14:paraId="3F774729" w14:textId="43DEB4F9" w:rsidR="00A2063B" w:rsidRDefault="00914F70" w:rsidP="00A2063B">
      <w:pPr>
        <w:pStyle w:val="Heading2"/>
        <w:spacing w:line="240" w:lineRule="auto"/>
        <w:rPr>
          <w:rFonts w:eastAsiaTheme="minorEastAsia"/>
          <w:b/>
          <w:bCs/>
        </w:rPr>
      </w:pPr>
      <w:r>
        <w:rPr>
          <w:rFonts w:eastAsiaTheme="minorEastAsia" w:hint="eastAsia"/>
          <w:b/>
          <w:bCs/>
        </w:rPr>
        <w:t>4</w:t>
      </w:r>
      <w:r w:rsidR="00A2063B" w:rsidRPr="75F768BC">
        <w:rPr>
          <w:rFonts w:eastAsia="DengXian"/>
          <w:b/>
          <w:bCs/>
          <w:lang w:eastAsia="zh-CN"/>
        </w:rPr>
        <w:t>.</w:t>
      </w:r>
      <w:r w:rsidR="00A2063B" w:rsidRPr="75F768BC">
        <w:rPr>
          <w:rFonts w:eastAsiaTheme="minorEastAsia"/>
          <w:b/>
          <w:bCs/>
        </w:rPr>
        <w:t>1</w:t>
      </w:r>
      <w:r w:rsidR="00A2063B">
        <w:rPr>
          <w:rFonts w:eastAsiaTheme="minorEastAsia" w:hint="eastAsia"/>
          <w:b/>
          <w:bCs/>
        </w:rPr>
        <w:t xml:space="preserve"> </w:t>
      </w:r>
      <w:r w:rsidR="005F305E">
        <w:rPr>
          <w:rFonts w:eastAsiaTheme="minorEastAsia" w:hint="eastAsia"/>
          <w:b/>
          <w:bCs/>
        </w:rPr>
        <w:t>R</w:t>
      </w:r>
      <w:r w:rsidR="002A3E0A">
        <w:rPr>
          <w:rFonts w:eastAsiaTheme="minorEastAsia" w:hint="eastAsia"/>
          <w:b/>
          <w:bCs/>
        </w:rPr>
        <w:t>SRQ reliability</w:t>
      </w:r>
    </w:p>
    <w:p w14:paraId="7E836ED4" w14:textId="66FCDF88" w:rsidR="00C31BEF" w:rsidRPr="002A071A" w:rsidRDefault="00C31BEF" w:rsidP="00C31BEF">
      <w:pPr>
        <w:rPr>
          <w:sz w:val="22"/>
          <w:szCs w:val="22"/>
        </w:rPr>
      </w:pPr>
      <w:r w:rsidRPr="002A071A">
        <w:rPr>
          <w:sz w:val="22"/>
          <w:szCs w:val="22"/>
        </w:rPr>
        <w:t xml:space="preserve">SS-RSRQ is widely used as a radio quality metric </w:t>
      </w:r>
      <w:r w:rsidR="00B618FD">
        <w:rPr>
          <w:rFonts w:hint="eastAsia"/>
          <w:sz w:val="22"/>
          <w:szCs w:val="22"/>
        </w:rPr>
        <w:t xml:space="preserve">for </w:t>
      </w:r>
      <w:r w:rsidRPr="002A071A">
        <w:rPr>
          <w:sz w:val="22"/>
          <w:szCs w:val="22"/>
        </w:rPr>
        <w:t>mobility-related configuration</w:t>
      </w:r>
      <w:r w:rsidR="00B618FD">
        <w:rPr>
          <w:rFonts w:hint="eastAsia"/>
          <w:sz w:val="22"/>
          <w:szCs w:val="22"/>
        </w:rPr>
        <w:t xml:space="preserve">, where </w:t>
      </w:r>
      <w:r w:rsidR="00A723F1">
        <w:rPr>
          <w:rFonts w:hint="eastAsia"/>
          <w:sz w:val="22"/>
          <w:szCs w:val="22"/>
        </w:rPr>
        <w:t xml:space="preserve">operators generally </w:t>
      </w:r>
      <w:r w:rsidRPr="002A071A">
        <w:rPr>
          <w:sz w:val="22"/>
          <w:szCs w:val="22"/>
        </w:rPr>
        <w:t xml:space="preserve">expects a common handover </w:t>
      </w:r>
      <w:r w:rsidR="00A723F1">
        <w:rPr>
          <w:rFonts w:hint="eastAsia"/>
          <w:sz w:val="22"/>
          <w:szCs w:val="22"/>
        </w:rPr>
        <w:t xml:space="preserve">or cell-reselection </w:t>
      </w:r>
      <w:r w:rsidRPr="002A071A">
        <w:rPr>
          <w:sz w:val="22"/>
          <w:szCs w:val="22"/>
        </w:rPr>
        <w:t>threshold</w:t>
      </w:r>
      <w:r w:rsidR="00A723F1">
        <w:rPr>
          <w:rFonts w:hint="eastAsia"/>
          <w:sz w:val="22"/>
          <w:szCs w:val="22"/>
        </w:rPr>
        <w:t xml:space="preserve"> </w:t>
      </w:r>
      <w:r w:rsidRPr="002A071A">
        <w:rPr>
          <w:sz w:val="22"/>
          <w:szCs w:val="22"/>
        </w:rPr>
        <w:t>to be applicable across UEs. However, SS-RSRQ re</w:t>
      </w:r>
      <w:r w:rsidR="00A723F1">
        <w:rPr>
          <w:rFonts w:hint="eastAsia"/>
          <w:sz w:val="22"/>
          <w:szCs w:val="22"/>
        </w:rPr>
        <w:t xml:space="preserve">liability </w:t>
      </w:r>
      <w:r w:rsidRPr="002A071A">
        <w:rPr>
          <w:sz w:val="22"/>
          <w:szCs w:val="22"/>
        </w:rPr>
        <w:t>may degrade when the effective measurement resources</w:t>
      </w:r>
      <w:r w:rsidR="00A723F1">
        <w:rPr>
          <w:rFonts w:hint="eastAsia"/>
          <w:sz w:val="22"/>
          <w:szCs w:val="22"/>
        </w:rPr>
        <w:t xml:space="preserve">, such as the OFDM </w:t>
      </w:r>
      <w:r w:rsidR="00756DD1">
        <w:rPr>
          <w:rFonts w:hint="eastAsia"/>
          <w:sz w:val="22"/>
          <w:szCs w:val="22"/>
        </w:rPr>
        <w:t xml:space="preserve">symbol </w:t>
      </w:r>
      <w:r w:rsidR="001C6066">
        <w:rPr>
          <w:rFonts w:hint="eastAsia"/>
          <w:sz w:val="22"/>
          <w:szCs w:val="22"/>
        </w:rPr>
        <w:t xml:space="preserve">used for NR carrier RSSI are not aligned </w:t>
      </w:r>
      <w:r w:rsidR="001C6066">
        <w:rPr>
          <w:sz w:val="22"/>
          <w:szCs w:val="22"/>
        </w:rPr>
        <w:t>across</w:t>
      </w:r>
      <w:r w:rsidR="001C6066">
        <w:rPr>
          <w:rFonts w:hint="eastAsia"/>
          <w:sz w:val="22"/>
          <w:szCs w:val="22"/>
        </w:rPr>
        <w:t xml:space="preserve"> </w:t>
      </w:r>
      <w:r w:rsidRPr="002A071A">
        <w:rPr>
          <w:sz w:val="22"/>
          <w:szCs w:val="22"/>
        </w:rPr>
        <w:t xml:space="preserve">UEs </w:t>
      </w:r>
      <w:r w:rsidR="00A044EC">
        <w:rPr>
          <w:rFonts w:hint="eastAsia"/>
          <w:sz w:val="22"/>
          <w:szCs w:val="22"/>
        </w:rPr>
        <w:t xml:space="preserve">(especially in case of </w:t>
      </w:r>
      <w:r w:rsidR="00C20C39">
        <w:rPr>
          <w:sz w:val="22"/>
          <w:szCs w:val="22"/>
        </w:rPr>
        <w:t>different</w:t>
      </w:r>
      <w:r w:rsidR="00C20C39">
        <w:rPr>
          <w:rFonts w:hint="eastAsia"/>
          <w:sz w:val="22"/>
          <w:szCs w:val="22"/>
        </w:rPr>
        <w:t xml:space="preserve"> UE vendors)</w:t>
      </w:r>
      <w:r w:rsidR="00A044EC">
        <w:rPr>
          <w:rFonts w:hint="eastAsia"/>
          <w:sz w:val="22"/>
          <w:szCs w:val="22"/>
        </w:rPr>
        <w:t xml:space="preserve"> </w:t>
      </w:r>
      <w:r w:rsidR="0022598D">
        <w:rPr>
          <w:rFonts w:hint="eastAsia"/>
          <w:sz w:val="22"/>
          <w:szCs w:val="22"/>
        </w:rPr>
        <w:t xml:space="preserve">or </w:t>
      </w:r>
      <w:r w:rsidRPr="002A071A">
        <w:rPr>
          <w:sz w:val="22"/>
          <w:szCs w:val="22"/>
        </w:rPr>
        <w:t>measurement occasions.</w:t>
      </w:r>
      <w:r w:rsidR="00766BDA">
        <w:rPr>
          <w:rFonts w:hint="eastAsia"/>
          <w:sz w:val="22"/>
          <w:szCs w:val="22"/>
        </w:rPr>
        <w:t xml:space="preserve"> </w:t>
      </w:r>
      <w:r w:rsidR="00766BDA" w:rsidRPr="00766BDA">
        <w:rPr>
          <w:sz w:val="22"/>
          <w:szCs w:val="22"/>
        </w:rPr>
        <w:t>Non‑r</w:t>
      </w:r>
      <w:r w:rsidR="00766BDA">
        <w:rPr>
          <w:rFonts w:hint="eastAsia"/>
          <w:sz w:val="22"/>
          <w:szCs w:val="22"/>
        </w:rPr>
        <w:t xml:space="preserve">eliable </w:t>
      </w:r>
      <w:r w:rsidR="00766BDA" w:rsidRPr="00766BDA">
        <w:rPr>
          <w:sz w:val="22"/>
          <w:szCs w:val="22"/>
        </w:rPr>
        <w:t xml:space="preserve">SS‑RSRQ leads to inconsistent measurement </w:t>
      </w:r>
      <w:r w:rsidR="006352FB">
        <w:rPr>
          <w:rFonts w:hint="eastAsia"/>
          <w:sz w:val="22"/>
          <w:szCs w:val="22"/>
        </w:rPr>
        <w:t>evaluation</w:t>
      </w:r>
      <w:r w:rsidR="00157666">
        <w:rPr>
          <w:rFonts w:hint="eastAsia"/>
          <w:sz w:val="22"/>
          <w:szCs w:val="22"/>
        </w:rPr>
        <w:t>s or</w:t>
      </w:r>
      <w:r w:rsidR="00766BDA" w:rsidRPr="00766BDA">
        <w:rPr>
          <w:sz w:val="22"/>
          <w:szCs w:val="22"/>
        </w:rPr>
        <w:t xml:space="preserve"> reports under the same configuration, affecting both RRC_CONNECTED and IDLE mobility </w:t>
      </w:r>
      <w:r w:rsidR="00FC23C4" w:rsidRPr="00766BDA">
        <w:rPr>
          <w:sz w:val="22"/>
          <w:szCs w:val="22"/>
        </w:rPr>
        <w:t>behaviour</w:t>
      </w:r>
      <w:r w:rsidR="00766BDA" w:rsidRPr="00766BDA">
        <w:rPr>
          <w:sz w:val="22"/>
          <w:szCs w:val="22"/>
        </w:rPr>
        <w:t>.</w:t>
      </w:r>
    </w:p>
    <w:p w14:paraId="777D4C41" w14:textId="77777777" w:rsidR="00E603A5" w:rsidRDefault="00E603A5" w:rsidP="00C31BEF">
      <w:pPr>
        <w:rPr>
          <w:sz w:val="22"/>
          <w:szCs w:val="22"/>
        </w:rPr>
      </w:pPr>
    </w:p>
    <w:p w14:paraId="55842081" w14:textId="6954F9D5" w:rsidR="00E603A5" w:rsidRPr="002A071A" w:rsidRDefault="00E603A5" w:rsidP="00C31BEF">
      <w:pPr>
        <w:rPr>
          <w:sz w:val="22"/>
          <w:szCs w:val="22"/>
        </w:rPr>
      </w:pPr>
      <w:r w:rsidRPr="00E603A5">
        <w:rPr>
          <w:sz w:val="22"/>
          <w:szCs w:val="22"/>
        </w:rPr>
        <w:t>Although TS 38.215 defines SS‑RSRQ as the ratio of SS‑RSRP and NR carrier RSSI measured over the same RB set, the specification allows multiple conditional branches for selecting time‑domain measurement resources, depending on higher‑layer indication and the use of measurement gaps. When higher‑layer indication is absent</w:t>
      </w:r>
      <w:r>
        <w:rPr>
          <w:rFonts w:hint="eastAsia"/>
          <w:sz w:val="22"/>
          <w:szCs w:val="22"/>
        </w:rPr>
        <w:t xml:space="preserve">, </w:t>
      </w:r>
      <w:r w:rsidRPr="00E603A5">
        <w:rPr>
          <w:sz w:val="22"/>
          <w:szCs w:val="22"/>
        </w:rPr>
        <w:t xml:space="preserve">the </w:t>
      </w:r>
      <w:r w:rsidR="00F03346">
        <w:rPr>
          <w:rFonts w:hint="eastAsia"/>
          <w:sz w:val="22"/>
          <w:szCs w:val="22"/>
        </w:rPr>
        <w:t>spe</w:t>
      </w:r>
      <w:r w:rsidR="004B1C8D">
        <w:rPr>
          <w:rFonts w:hint="eastAsia"/>
          <w:sz w:val="22"/>
          <w:szCs w:val="22"/>
        </w:rPr>
        <w:t>cification</w:t>
      </w:r>
      <w:r w:rsidRPr="00E603A5">
        <w:rPr>
          <w:sz w:val="22"/>
          <w:szCs w:val="22"/>
        </w:rPr>
        <w:t xml:space="preserve"> only requires RSSI to be measured within the SMTC window but does not uniquely define the exact OFDM‑symbol subset. In the measurement‑gap case, symbol inclusion near the boundaries and averaging within the overlap also remain implementation‑dependent. These degrees of freedom can lead to different NR carrier RSSI values and therefore different SS‑RSRQ results across UEs, even under identical radio conditions.</w:t>
      </w:r>
    </w:p>
    <w:p w14:paraId="3217616B" w14:textId="77777777" w:rsidR="00737E27" w:rsidRPr="002A071A" w:rsidRDefault="00737E27" w:rsidP="00C31BEF">
      <w:pPr>
        <w:rPr>
          <w:sz w:val="22"/>
          <w:szCs w:val="22"/>
        </w:rPr>
      </w:pPr>
    </w:p>
    <w:p w14:paraId="7AEF469C" w14:textId="55B3EFF3" w:rsidR="006E1996" w:rsidRDefault="00737E27" w:rsidP="00C31BEF">
      <w:r w:rsidRPr="00737E27">
        <w:rPr>
          <w:sz w:val="22"/>
          <w:szCs w:val="22"/>
        </w:rPr>
        <w:t xml:space="preserve">To ensure that SS‑RSRQ remains a reliable mobility metric, the effective measurement resources should be consistent across </w:t>
      </w:r>
      <w:r w:rsidR="00022B36">
        <w:rPr>
          <w:rFonts w:hint="eastAsia"/>
          <w:sz w:val="22"/>
          <w:szCs w:val="22"/>
        </w:rPr>
        <w:t>UEs/</w:t>
      </w:r>
      <w:r w:rsidRPr="00737E27">
        <w:rPr>
          <w:sz w:val="22"/>
          <w:szCs w:val="22"/>
        </w:rPr>
        <w:t xml:space="preserve">vendors. While configurability through higher‑layer parameters provides flexibility, optional configuration should not become practically mandatory to achieve acceptable UE alignment, as this imposes operational burden on operators. </w:t>
      </w:r>
      <w:r w:rsidRPr="005906EF">
        <w:rPr>
          <w:sz w:val="22"/>
          <w:szCs w:val="22"/>
        </w:rPr>
        <w:t xml:space="preserve">Furthermore, </w:t>
      </w:r>
      <w:r w:rsidR="00980AF2" w:rsidRPr="005906EF">
        <w:rPr>
          <w:sz w:val="22"/>
          <w:szCs w:val="22"/>
        </w:rPr>
        <w:t>it is important to</w:t>
      </w:r>
      <w:r w:rsidRPr="005906EF">
        <w:rPr>
          <w:sz w:val="22"/>
          <w:szCs w:val="22"/>
        </w:rPr>
        <w:t xml:space="preserve"> avoid a situation </w:t>
      </w:r>
      <w:r w:rsidR="00980AF2" w:rsidRPr="005906EF">
        <w:rPr>
          <w:sz w:val="22"/>
          <w:szCs w:val="22"/>
        </w:rPr>
        <w:t xml:space="preserve">where differing vendor views lead to </w:t>
      </w:r>
      <w:r w:rsidRPr="005906EF">
        <w:rPr>
          <w:sz w:val="22"/>
          <w:szCs w:val="22"/>
        </w:rPr>
        <w:t xml:space="preserve">a compromise </w:t>
      </w:r>
      <w:r w:rsidR="00980AF2" w:rsidRPr="005906EF">
        <w:rPr>
          <w:sz w:val="22"/>
          <w:szCs w:val="22"/>
        </w:rPr>
        <w:t xml:space="preserve">in which </w:t>
      </w:r>
      <w:r w:rsidRPr="005906EF">
        <w:rPr>
          <w:sz w:val="22"/>
          <w:szCs w:val="22"/>
        </w:rPr>
        <w:t xml:space="preserve">the default </w:t>
      </w:r>
      <w:r w:rsidR="00210E80" w:rsidRPr="005906EF">
        <w:rPr>
          <w:sz w:val="22"/>
          <w:szCs w:val="22"/>
        </w:rPr>
        <w:t>behaviour</w:t>
      </w:r>
      <w:r w:rsidR="00980AF2" w:rsidRPr="005906EF">
        <w:rPr>
          <w:sz w:val="22"/>
          <w:szCs w:val="22"/>
        </w:rPr>
        <w:t xml:space="preserve"> is </w:t>
      </w:r>
      <w:r w:rsidRPr="005906EF">
        <w:rPr>
          <w:sz w:val="22"/>
          <w:szCs w:val="22"/>
        </w:rPr>
        <w:t>left to UE</w:t>
      </w:r>
      <w:r w:rsidR="00980AF2" w:rsidRPr="005906EF">
        <w:rPr>
          <w:sz w:val="22"/>
          <w:szCs w:val="22"/>
        </w:rPr>
        <w:t xml:space="preserve"> </w:t>
      </w:r>
      <w:r w:rsidRPr="005906EF">
        <w:rPr>
          <w:sz w:val="22"/>
          <w:szCs w:val="22"/>
        </w:rPr>
        <w:t>implementation</w:t>
      </w:r>
      <w:r w:rsidR="00980AF2" w:rsidRPr="005906EF">
        <w:rPr>
          <w:sz w:val="22"/>
          <w:szCs w:val="22"/>
        </w:rPr>
        <w:t xml:space="preserve">, as this could result in unnecessary variation </w:t>
      </w:r>
      <w:r w:rsidRPr="005906EF">
        <w:rPr>
          <w:sz w:val="22"/>
          <w:szCs w:val="22"/>
        </w:rPr>
        <w:t xml:space="preserve">and </w:t>
      </w:r>
      <w:r w:rsidR="00980AF2" w:rsidRPr="005906EF">
        <w:rPr>
          <w:sz w:val="22"/>
          <w:szCs w:val="22"/>
        </w:rPr>
        <w:t>reduce consistency across UEs.</w:t>
      </w:r>
      <w:r w:rsidRPr="00737E27">
        <w:rPr>
          <w:sz w:val="22"/>
          <w:szCs w:val="22"/>
        </w:rPr>
        <w:t xml:space="preserve"> Instead, the default </w:t>
      </w:r>
      <w:r w:rsidR="00210E80" w:rsidRPr="005906EF">
        <w:rPr>
          <w:sz w:val="22"/>
          <w:szCs w:val="22"/>
        </w:rPr>
        <w:t>behaviour</w:t>
      </w:r>
      <w:r w:rsidR="00FB05F4">
        <w:rPr>
          <w:rFonts w:hint="eastAsia"/>
          <w:sz w:val="22"/>
          <w:szCs w:val="22"/>
        </w:rPr>
        <w:t xml:space="preserve">, </w:t>
      </w:r>
      <w:r w:rsidRPr="00737E27">
        <w:rPr>
          <w:sz w:val="22"/>
          <w:szCs w:val="22"/>
        </w:rPr>
        <w:t>used in the absence of configuration</w:t>
      </w:r>
      <w:r w:rsidR="00121A60">
        <w:rPr>
          <w:rFonts w:hint="eastAsia"/>
          <w:sz w:val="22"/>
          <w:szCs w:val="22"/>
        </w:rPr>
        <w:t xml:space="preserve">, </w:t>
      </w:r>
      <w:r w:rsidRPr="00737E27">
        <w:rPr>
          <w:sz w:val="22"/>
          <w:szCs w:val="22"/>
        </w:rPr>
        <w:t>must be clearly and unambiguously defined and should represent the most practical and widely usable operation for real‑world deployments.</w:t>
      </w:r>
      <w:r w:rsidR="006E1996" w:rsidRPr="006E1996">
        <w:t xml:space="preserve"> </w:t>
      </w:r>
    </w:p>
    <w:p w14:paraId="4C954FD1" w14:textId="77777777" w:rsidR="006E1996" w:rsidRDefault="006E1996" w:rsidP="00C31BEF"/>
    <w:p w14:paraId="71969684" w14:textId="7F86EF36" w:rsidR="000E1EEA" w:rsidRPr="002A071A" w:rsidRDefault="006E1996" w:rsidP="00C31BEF">
      <w:pPr>
        <w:rPr>
          <w:sz w:val="22"/>
          <w:szCs w:val="22"/>
        </w:rPr>
      </w:pPr>
      <w:r w:rsidRPr="006E1996">
        <w:rPr>
          <w:sz w:val="22"/>
          <w:szCs w:val="22"/>
        </w:rPr>
        <w:t xml:space="preserve">Therefore, 6G measurement metrics should aim for a unified and implementation‑independent definition of default measurement resources (time/frequency/RE handling), ensuring consistent interpretation of measurement occasions without relying on vendor‑specific assumptions. This will improve cross‑UE </w:t>
      </w:r>
      <w:r w:rsidR="003543DA">
        <w:rPr>
          <w:rFonts w:hint="eastAsia"/>
          <w:sz w:val="22"/>
          <w:szCs w:val="22"/>
        </w:rPr>
        <w:t>re</w:t>
      </w:r>
      <w:r w:rsidR="00FD37E6">
        <w:rPr>
          <w:rFonts w:hint="eastAsia"/>
          <w:sz w:val="22"/>
          <w:szCs w:val="22"/>
        </w:rPr>
        <w:t>liability</w:t>
      </w:r>
      <w:r w:rsidRPr="006E1996">
        <w:rPr>
          <w:sz w:val="22"/>
          <w:szCs w:val="22"/>
        </w:rPr>
        <w:t xml:space="preserve"> and support robust and uniform mobility configurations.</w:t>
      </w:r>
    </w:p>
    <w:p w14:paraId="70F22E5F" w14:textId="77777777" w:rsidR="007E6A58" w:rsidRDefault="007E6A58" w:rsidP="00A2063B">
      <w:pPr>
        <w:rPr>
          <w:sz w:val="22"/>
          <w:szCs w:val="22"/>
        </w:rPr>
      </w:pPr>
    </w:p>
    <w:p w14:paraId="03BBBFCE" w14:textId="5D13E03E" w:rsidR="005F01E0" w:rsidRDefault="005F01E0" w:rsidP="005F01E0">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D15C50">
        <w:rPr>
          <w:rFonts w:hint="eastAsia"/>
          <w:b/>
          <w:bCs/>
          <w:sz w:val="22"/>
          <w:szCs w:val="22"/>
          <w:u w:val="single"/>
        </w:rPr>
        <w:t>18</w:t>
      </w:r>
      <w:r w:rsidR="0065705E">
        <w:rPr>
          <w:rFonts w:hint="eastAsia"/>
          <w:b/>
          <w:bCs/>
          <w:sz w:val="22"/>
          <w:szCs w:val="22"/>
          <w:u w:val="single"/>
        </w:rPr>
        <w:t>:</w:t>
      </w:r>
      <w:r w:rsidRPr="00636412">
        <w:rPr>
          <w:rFonts w:hint="eastAsia"/>
          <w:b/>
          <w:bCs/>
          <w:sz w:val="22"/>
          <w:szCs w:val="22"/>
          <w:u w:val="single"/>
        </w:rPr>
        <w:t xml:space="preserve"> </w:t>
      </w:r>
    </w:p>
    <w:p w14:paraId="6B0427F4" w14:textId="20723EC7" w:rsidR="00AD0DF7" w:rsidRPr="00691489" w:rsidRDefault="00F33946" w:rsidP="00691489">
      <w:pPr>
        <w:pStyle w:val="ListParagraph"/>
        <w:numPr>
          <w:ilvl w:val="0"/>
          <w:numId w:val="47"/>
        </w:numPr>
        <w:ind w:leftChars="0"/>
        <w:rPr>
          <w:sz w:val="22"/>
          <w:szCs w:val="18"/>
          <w:lang w:val="en-US"/>
        </w:rPr>
      </w:pPr>
      <w:r w:rsidRPr="00691489">
        <w:rPr>
          <w:sz w:val="22"/>
          <w:szCs w:val="18"/>
          <w:lang w:val="en-US"/>
        </w:rPr>
        <w:t xml:space="preserve">Study the definitions of RSRQ and RSSI (including SS-RSRQ and NR carrier RSSI) </w:t>
      </w:r>
      <w:r w:rsidR="00F62E75">
        <w:rPr>
          <w:rFonts w:hint="eastAsia"/>
          <w:sz w:val="22"/>
          <w:szCs w:val="18"/>
          <w:lang w:val="en-US"/>
        </w:rPr>
        <w:t>for</w:t>
      </w:r>
      <w:r w:rsidR="00BC0729" w:rsidRPr="00691489">
        <w:rPr>
          <w:sz w:val="22"/>
          <w:szCs w:val="18"/>
          <w:lang w:val="en-US"/>
        </w:rPr>
        <w:t xml:space="preserve"> clearer and implementation‑independent measurement resource definitions.</w:t>
      </w:r>
    </w:p>
    <w:p w14:paraId="186323BD" w14:textId="77777777" w:rsidR="00A2063B" w:rsidRDefault="00A2063B" w:rsidP="00A2063B">
      <w:pPr>
        <w:rPr>
          <w:sz w:val="22"/>
          <w:szCs w:val="22"/>
        </w:rPr>
      </w:pPr>
    </w:p>
    <w:p w14:paraId="520F7BDC" w14:textId="77777777" w:rsidR="002F532C" w:rsidRDefault="002F532C" w:rsidP="00A2063B">
      <w:pPr>
        <w:rPr>
          <w:sz w:val="22"/>
          <w:szCs w:val="22"/>
        </w:rPr>
      </w:pPr>
    </w:p>
    <w:p w14:paraId="07CC2860" w14:textId="5FAA9584" w:rsidR="00A2063B" w:rsidRPr="00E90C02" w:rsidRDefault="004E0178" w:rsidP="00E90C02">
      <w:pPr>
        <w:pStyle w:val="Heading2"/>
        <w:spacing w:line="240" w:lineRule="auto"/>
        <w:rPr>
          <w:rFonts w:eastAsiaTheme="minorEastAsia"/>
          <w:b/>
        </w:rPr>
      </w:pPr>
      <w:r>
        <w:rPr>
          <w:rFonts w:eastAsiaTheme="minorEastAsia" w:hint="eastAsia"/>
          <w:b/>
          <w:bCs/>
        </w:rPr>
        <w:t>4</w:t>
      </w:r>
      <w:r w:rsidR="00A2063B" w:rsidRPr="75F768BC">
        <w:rPr>
          <w:rFonts w:eastAsia="DengXian"/>
          <w:b/>
          <w:bCs/>
          <w:lang w:eastAsia="zh-CN"/>
        </w:rPr>
        <w:t>.</w:t>
      </w:r>
      <w:r w:rsidR="00A2063B">
        <w:rPr>
          <w:rFonts w:eastAsiaTheme="minorEastAsia" w:hint="eastAsia"/>
          <w:b/>
          <w:bCs/>
        </w:rPr>
        <w:t>2</w:t>
      </w:r>
      <w:r w:rsidR="00A2063B" w:rsidRPr="75F768BC">
        <w:rPr>
          <w:rFonts w:eastAsiaTheme="minorEastAsia"/>
          <w:b/>
          <w:bCs/>
        </w:rPr>
        <w:t xml:space="preserve"> </w:t>
      </w:r>
      <w:r w:rsidR="00702CD7">
        <w:rPr>
          <w:rFonts w:eastAsiaTheme="minorEastAsia" w:hint="eastAsia"/>
          <w:b/>
          <w:bCs/>
        </w:rPr>
        <w:t>M</w:t>
      </w:r>
      <w:r w:rsidR="00F14777">
        <w:rPr>
          <w:rFonts w:eastAsiaTheme="minorEastAsia" w:hint="eastAsia"/>
          <w:b/>
          <w:bCs/>
        </w:rPr>
        <w:t>obility</w:t>
      </w:r>
    </w:p>
    <w:p w14:paraId="17C4760C" w14:textId="2F206358" w:rsidR="006922EA" w:rsidRPr="00802755" w:rsidRDefault="00CB6A55" w:rsidP="006922EA">
      <w:pPr>
        <w:rPr>
          <w:sz w:val="22"/>
          <w:szCs w:val="22"/>
        </w:rPr>
      </w:pPr>
      <w:r w:rsidRPr="00802755">
        <w:rPr>
          <w:sz w:val="22"/>
          <w:szCs w:val="22"/>
        </w:rPr>
        <w:t xml:space="preserve">In NR, different mobility schemes </w:t>
      </w:r>
      <w:r w:rsidR="00E90C02" w:rsidRPr="00802755">
        <w:rPr>
          <w:rFonts w:hint="eastAsia"/>
          <w:sz w:val="22"/>
          <w:szCs w:val="22"/>
        </w:rPr>
        <w:t>were</w:t>
      </w:r>
      <w:r w:rsidRPr="00802755">
        <w:rPr>
          <w:sz w:val="22"/>
          <w:szCs w:val="22"/>
        </w:rPr>
        <w:t xml:space="preserve"> supported with different measurement configurations and reporting mechanisms, depending on whether the mobility decision is made at L3 or triggered at lower layers. As a result, UEs and networks may need to maintain and handle multiple sets of measurement resources, reporting triggers, and reporting formats in parallel.</w:t>
      </w:r>
      <w:r w:rsidRPr="00802755">
        <w:rPr>
          <w:rFonts w:hint="eastAsia"/>
          <w:sz w:val="22"/>
          <w:szCs w:val="22"/>
        </w:rPr>
        <w:t xml:space="preserve"> </w:t>
      </w:r>
    </w:p>
    <w:p w14:paraId="53379CC7" w14:textId="355BEFFC" w:rsidR="006922EA" w:rsidRPr="00802755" w:rsidRDefault="006922EA" w:rsidP="006922EA">
      <w:pPr>
        <w:rPr>
          <w:sz w:val="22"/>
          <w:szCs w:val="22"/>
        </w:rPr>
      </w:pPr>
      <w:r w:rsidRPr="00802755">
        <w:rPr>
          <w:sz w:val="22"/>
          <w:szCs w:val="22"/>
        </w:rPr>
        <w:t xml:space="preserve">On the other hand, from a real network operation perspective, there </w:t>
      </w:r>
      <w:r w:rsidR="00D10DAD" w:rsidRPr="00802755">
        <w:rPr>
          <w:rFonts w:hint="eastAsia"/>
          <w:sz w:val="22"/>
          <w:szCs w:val="22"/>
        </w:rPr>
        <w:t>would be</w:t>
      </w:r>
      <w:r w:rsidRPr="00802755">
        <w:rPr>
          <w:sz w:val="22"/>
          <w:szCs w:val="22"/>
        </w:rPr>
        <w:t xml:space="preserve"> many cases where:</w:t>
      </w:r>
    </w:p>
    <w:p w14:paraId="4454C485" w14:textId="77777777" w:rsidR="008767FB" w:rsidRPr="00691489" w:rsidRDefault="006922EA" w:rsidP="00691489">
      <w:pPr>
        <w:pStyle w:val="ListParagraph"/>
        <w:numPr>
          <w:ilvl w:val="0"/>
          <w:numId w:val="62"/>
        </w:numPr>
        <w:ind w:leftChars="0"/>
        <w:rPr>
          <w:sz w:val="22"/>
          <w:szCs w:val="22"/>
        </w:rPr>
      </w:pPr>
      <w:r w:rsidRPr="00691489">
        <w:rPr>
          <w:sz w:val="22"/>
          <w:szCs w:val="22"/>
        </w:rPr>
        <w:t>the measurement resources (e.g., cells, beams, RSs), and</w:t>
      </w:r>
    </w:p>
    <w:p w14:paraId="3B4CC49B" w14:textId="79DD92C7" w:rsidR="006922EA" w:rsidRPr="00691489" w:rsidRDefault="006922EA" w:rsidP="00691489">
      <w:pPr>
        <w:pStyle w:val="ListParagraph"/>
        <w:numPr>
          <w:ilvl w:val="0"/>
          <w:numId w:val="62"/>
        </w:numPr>
        <w:ind w:leftChars="0"/>
        <w:rPr>
          <w:sz w:val="22"/>
          <w:szCs w:val="22"/>
        </w:rPr>
      </w:pPr>
      <w:r w:rsidRPr="00691489">
        <w:rPr>
          <w:sz w:val="22"/>
          <w:szCs w:val="22"/>
        </w:rPr>
        <w:t>the measurement behavior (e.g., filtering, reporting periodicity or event conditions)</w:t>
      </w:r>
    </w:p>
    <w:p w14:paraId="0B1F34E5" w14:textId="77777777" w:rsidR="006922EA" w:rsidRPr="00802755" w:rsidRDefault="006922EA" w:rsidP="006922EA">
      <w:pPr>
        <w:rPr>
          <w:sz w:val="22"/>
          <w:szCs w:val="22"/>
        </w:rPr>
      </w:pPr>
    </w:p>
    <w:p w14:paraId="473CECB7" w14:textId="22BEB433" w:rsidR="006922EA" w:rsidRPr="00802755" w:rsidRDefault="00D10DAD" w:rsidP="006922EA">
      <w:pPr>
        <w:rPr>
          <w:sz w:val="22"/>
          <w:szCs w:val="22"/>
        </w:rPr>
      </w:pPr>
      <w:r w:rsidRPr="00802755">
        <w:rPr>
          <w:rFonts w:hint="eastAsia"/>
          <w:sz w:val="22"/>
          <w:szCs w:val="22"/>
        </w:rPr>
        <w:t>could be</w:t>
      </w:r>
      <w:r w:rsidR="006922EA" w:rsidRPr="00802755">
        <w:rPr>
          <w:sz w:val="22"/>
          <w:szCs w:val="22"/>
        </w:rPr>
        <w:t xml:space="preserve"> effectively common across different mobility procedures, regardless of whether the final mobility action is executed via an L3-based or L1-based mechanism.</w:t>
      </w:r>
    </w:p>
    <w:p w14:paraId="267D44D8" w14:textId="31BD0E24" w:rsidR="00BF1ADD" w:rsidRPr="00802755" w:rsidRDefault="00BF1ADD" w:rsidP="00BF1ADD">
      <w:pPr>
        <w:rPr>
          <w:sz w:val="22"/>
          <w:szCs w:val="22"/>
        </w:rPr>
      </w:pPr>
      <w:r w:rsidRPr="00802755">
        <w:rPr>
          <w:sz w:val="22"/>
          <w:szCs w:val="22"/>
        </w:rPr>
        <w:t>Maintaining separate measurement configurations for L3 and L1 mobility increases:</w:t>
      </w:r>
    </w:p>
    <w:p w14:paraId="28D40B61" w14:textId="77777777" w:rsidR="008767FB" w:rsidRPr="00691489" w:rsidRDefault="00BF1ADD" w:rsidP="00691489">
      <w:pPr>
        <w:pStyle w:val="ListParagraph"/>
        <w:numPr>
          <w:ilvl w:val="0"/>
          <w:numId w:val="69"/>
        </w:numPr>
        <w:ind w:leftChars="0"/>
        <w:rPr>
          <w:sz w:val="22"/>
          <w:szCs w:val="22"/>
        </w:rPr>
      </w:pPr>
      <w:r w:rsidRPr="00691489">
        <w:rPr>
          <w:sz w:val="22"/>
          <w:szCs w:val="22"/>
        </w:rPr>
        <w:t>signaling overhead,</w:t>
      </w:r>
    </w:p>
    <w:p w14:paraId="516FD283" w14:textId="77777777" w:rsidR="008767FB" w:rsidRPr="00691489" w:rsidRDefault="00BF1ADD" w:rsidP="00691489">
      <w:pPr>
        <w:pStyle w:val="ListParagraph"/>
        <w:numPr>
          <w:ilvl w:val="0"/>
          <w:numId w:val="69"/>
        </w:numPr>
        <w:ind w:leftChars="0"/>
        <w:rPr>
          <w:sz w:val="22"/>
          <w:szCs w:val="22"/>
        </w:rPr>
      </w:pPr>
      <w:r w:rsidRPr="00691489">
        <w:rPr>
          <w:sz w:val="22"/>
          <w:szCs w:val="22"/>
        </w:rPr>
        <w:t>UE implementation complexity, and</w:t>
      </w:r>
    </w:p>
    <w:p w14:paraId="0C066FD0" w14:textId="5061C282" w:rsidR="00BF1ADD" w:rsidRPr="00691489" w:rsidRDefault="00BF1ADD" w:rsidP="00691489">
      <w:pPr>
        <w:pStyle w:val="ListParagraph"/>
        <w:numPr>
          <w:ilvl w:val="0"/>
          <w:numId w:val="69"/>
        </w:numPr>
        <w:ind w:leftChars="0"/>
        <w:rPr>
          <w:sz w:val="22"/>
          <w:szCs w:val="22"/>
        </w:rPr>
      </w:pPr>
      <w:r w:rsidRPr="00691489">
        <w:rPr>
          <w:sz w:val="22"/>
          <w:szCs w:val="22"/>
        </w:rPr>
        <w:t>operational burden for network configuration and optimization.</w:t>
      </w:r>
    </w:p>
    <w:p w14:paraId="6DFC3722" w14:textId="77777777" w:rsidR="00BF1ADD" w:rsidRPr="00802755" w:rsidRDefault="00BF1ADD" w:rsidP="00BF1ADD">
      <w:pPr>
        <w:rPr>
          <w:sz w:val="22"/>
          <w:szCs w:val="22"/>
        </w:rPr>
      </w:pPr>
    </w:p>
    <w:p w14:paraId="2B9E0222" w14:textId="7C0A152B" w:rsidR="00A2063B" w:rsidRPr="00802755" w:rsidRDefault="00BF1ADD" w:rsidP="00A2063B">
      <w:pPr>
        <w:rPr>
          <w:sz w:val="22"/>
          <w:szCs w:val="22"/>
        </w:rPr>
      </w:pPr>
      <w:r w:rsidRPr="00802755">
        <w:rPr>
          <w:sz w:val="22"/>
          <w:szCs w:val="22"/>
        </w:rPr>
        <w:t xml:space="preserve">Such complexity </w:t>
      </w:r>
      <w:r w:rsidR="009775DE" w:rsidRPr="00802755">
        <w:rPr>
          <w:sz w:val="22"/>
          <w:szCs w:val="22"/>
        </w:rPr>
        <w:t>would</w:t>
      </w:r>
      <w:r w:rsidR="009775DE" w:rsidRPr="00802755">
        <w:rPr>
          <w:rFonts w:hint="eastAsia"/>
          <w:sz w:val="22"/>
          <w:szCs w:val="22"/>
        </w:rPr>
        <w:t xml:space="preserve"> </w:t>
      </w:r>
      <w:r w:rsidRPr="00802755">
        <w:rPr>
          <w:sz w:val="22"/>
          <w:szCs w:val="22"/>
        </w:rPr>
        <w:t>become more critical in future systems where multiple mobility schemes are expected to coexist and be dynamically selected depending on radio conditions and service requirements.</w:t>
      </w:r>
    </w:p>
    <w:p w14:paraId="2CB48E99" w14:textId="77777777" w:rsidR="008767FB" w:rsidRPr="00802755" w:rsidRDefault="008767FB" w:rsidP="008767FB">
      <w:pPr>
        <w:rPr>
          <w:sz w:val="22"/>
          <w:szCs w:val="22"/>
        </w:rPr>
      </w:pPr>
    </w:p>
    <w:p w14:paraId="7FB7BE49" w14:textId="1A00D33D" w:rsidR="008767FB" w:rsidRPr="00802755" w:rsidRDefault="008767FB" w:rsidP="008767FB">
      <w:pPr>
        <w:rPr>
          <w:sz w:val="22"/>
          <w:szCs w:val="22"/>
        </w:rPr>
      </w:pPr>
      <w:r w:rsidRPr="00802755">
        <w:rPr>
          <w:sz w:val="22"/>
          <w:szCs w:val="22"/>
        </w:rPr>
        <w:t>If a unified measurement framework is introduced, where common measurement resources and behaviors can be configured once and reused for multiple mobility purposes, the following benefits can be expected:</w:t>
      </w:r>
    </w:p>
    <w:p w14:paraId="5ABBF28D" w14:textId="77777777" w:rsidR="008767FB" w:rsidRPr="00691489" w:rsidRDefault="008767FB" w:rsidP="00691489">
      <w:pPr>
        <w:pStyle w:val="ListParagraph"/>
        <w:numPr>
          <w:ilvl w:val="0"/>
          <w:numId w:val="64"/>
        </w:numPr>
        <w:ind w:leftChars="0"/>
        <w:rPr>
          <w:sz w:val="22"/>
          <w:szCs w:val="22"/>
        </w:rPr>
      </w:pPr>
      <w:r w:rsidRPr="00691489">
        <w:rPr>
          <w:sz w:val="22"/>
          <w:szCs w:val="22"/>
        </w:rPr>
        <w:t>Simplified network configuration and operation,</w:t>
      </w:r>
    </w:p>
    <w:p w14:paraId="61045FC9" w14:textId="77777777" w:rsidR="008767FB" w:rsidRPr="00691489" w:rsidRDefault="008767FB" w:rsidP="00691489">
      <w:pPr>
        <w:pStyle w:val="ListParagraph"/>
        <w:numPr>
          <w:ilvl w:val="0"/>
          <w:numId w:val="64"/>
        </w:numPr>
        <w:ind w:leftChars="0"/>
        <w:rPr>
          <w:sz w:val="22"/>
          <w:szCs w:val="22"/>
        </w:rPr>
      </w:pPr>
      <w:r w:rsidRPr="00691489">
        <w:rPr>
          <w:sz w:val="22"/>
          <w:szCs w:val="22"/>
        </w:rPr>
        <w:t>Reduced redundancy in measurement reporting,</w:t>
      </w:r>
    </w:p>
    <w:p w14:paraId="586CAB19" w14:textId="77777777" w:rsidR="008767FB" w:rsidRPr="00691489" w:rsidRDefault="008767FB" w:rsidP="00691489">
      <w:pPr>
        <w:pStyle w:val="ListParagraph"/>
        <w:numPr>
          <w:ilvl w:val="0"/>
          <w:numId w:val="64"/>
        </w:numPr>
        <w:ind w:leftChars="0"/>
        <w:rPr>
          <w:sz w:val="22"/>
          <w:szCs w:val="22"/>
        </w:rPr>
      </w:pPr>
      <w:r w:rsidRPr="00691489">
        <w:rPr>
          <w:sz w:val="22"/>
          <w:szCs w:val="22"/>
        </w:rPr>
        <w:t>Improved consistency between L3 and L1 mobility decisions, and</w:t>
      </w:r>
    </w:p>
    <w:p w14:paraId="537F650F" w14:textId="2ED910F7" w:rsidR="009775DE" w:rsidRPr="00691489" w:rsidRDefault="008767FB" w:rsidP="00691489">
      <w:pPr>
        <w:pStyle w:val="ListParagraph"/>
        <w:numPr>
          <w:ilvl w:val="0"/>
          <w:numId w:val="64"/>
        </w:numPr>
        <w:ind w:leftChars="0"/>
        <w:rPr>
          <w:sz w:val="22"/>
          <w:szCs w:val="22"/>
        </w:rPr>
      </w:pPr>
      <w:r w:rsidRPr="00691489">
        <w:rPr>
          <w:sz w:val="22"/>
          <w:szCs w:val="22"/>
        </w:rPr>
        <w:t>Better scalability for future mobility enhancements in 6GR.</w:t>
      </w:r>
    </w:p>
    <w:p w14:paraId="6F6892BA" w14:textId="77777777" w:rsidR="00853E22" w:rsidRDefault="00853E22" w:rsidP="00D10DAD">
      <w:pPr>
        <w:rPr>
          <w:sz w:val="22"/>
          <w:szCs w:val="22"/>
        </w:rPr>
      </w:pPr>
    </w:p>
    <w:p w14:paraId="6F18001C" w14:textId="1D3E05E3" w:rsidR="00853E22" w:rsidRDefault="00853E22" w:rsidP="00853E22">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65705E" w:rsidRPr="00691489">
        <w:rPr>
          <w:b/>
          <w:sz w:val="22"/>
          <w:szCs w:val="22"/>
          <w:u w:val="single"/>
        </w:rPr>
        <w:t>19</w:t>
      </w:r>
      <w:r w:rsidRPr="00636412">
        <w:rPr>
          <w:rFonts w:hint="eastAsia"/>
          <w:b/>
          <w:bCs/>
          <w:sz w:val="22"/>
          <w:szCs w:val="22"/>
          <w:u w:val="single"/>
        </w:rPr>
        <w:t xml:space="preserve">: </w:t>
      </w:r>
    </w:p>
    <w:p w14:paraId="06C92797" w14:textId="1DC1ECFD" w:rsidR="00853E22" w:rsidRPr="00691489" w:rsidRDefault="00853E22" w:rsidP="00691489">
      <w:pPr>
        <w:pStyle w:val="ListParagraph"/>
        <w:numPr>
          <w:ilvl w:val="0"/>
          <w:numId w:val="65"/>
        </w:numPr>
        <w:ind w:leftChars="0"/>
        <w:rPr>
          <w:bCs/>
          <w:sz w:val="22"/>
          <w:szCs w:val="22"/>
          <w:lang w:val="en-US"/>
        </w:rPr>
      </w:pPr>
      <w:r w:rsidRPr="00691489">
        <w:rPr>
          <w:bCs/>
          <w:sz w:val="22"/>
          <w:szCs w:val="22"/>
          <w:lang w:val="en-US"/>
        </w:rPr>
        <w:t>Study</w:t>
      </w:r>
      <w:r w:rsidR="00870D90" w:rsidRPr="00691489">
        <w:rPr>
          <w:bCs/>
          <w:sz w:val="22"/>
          <w:szCs w:val="22"/>
          <w:lang w:val="en-US"/>
        </w:rPr>
        <w:t xml:space="preserve"> unified measurement framework for L3 and L1 mobility.</w:t>
      </w:r>
    </w:p>
    <w:p w14:paraId="6FACD926" w14:textId="77777777" w:rsidR="005F305E" w:rsidRDefault="005F305E" w:rsidP="005F305E">
      <w:pPr>
        <w:rPr>
          <w:rFonts w:ascii="Arial" w:hAnsi="Arial"/>
          <w:b/>
          <w:bCs/>
        </w:rPr>
      </w:pPr>
    </w:p>
    <w:p w14:paraId="660D2D7A" w14:textId="6906258F" w:rsidR="005F305E" w:rsidRPr="0083345E" w:rsidRDefault="004E0178" w:rsidP="0083345E">
      <w:pPr>
        <w:pStyle w:val="Heading2"/>
        <w:spacing w:line="240" w:lineRule="auto"/>
        <w:rPr>
          <w:rFonts w:eastAsiaTheme="minorEastAsia"/>
          <w:b/>
        </w:rPr>
      </w:pPr>
      <w:r>
        <w:rPr>
          <w:rFonts w:eastAsiaTheme="minorEastAsia" w:hint="eastAsia"/>
          <w:b/>
          <w:bCs/>
        </w:rPr>
        <w:t>4</w:t>
      </w:r>
      <w:r w:rsidR="005F305E" w:rsidRPr="75F768BC">
        <w:rPr>
          <w:rFonts w:eastAsia="DengXian"/>
          <w:b/>
          <w:bCs/>
          <w:lang w:eastAsia="zh-CN"/>
        </w:rPr>
        <w:t>.</w:t>
      </w:r>
      <w:r w:rsidR="005F305E">
        <w:rPr>
          <w:rFonts w:eastAsiaTheme="minorEastAsia" w:hint="eastAsia"/>
          <w:b/>
          <w:bCs/>
        </w:rPr>
        <w:t xml:space="preserve">3 </w:t>
      </w:r>
      <w:r w:rsidR="00702CD7">
        <w:rPr>
          <w:rFonts w:eastAsiaTheme="minorEastAsia" w:hint="eastAsia"/>
          <w:b/>
          <w:bCs/>
        </w:rPr>
        <w:t>B</w:t>
      </w:r>
      <w:r w:rsidR="005F305E">
        <w:rPr>
          <w:rFonts w:eastAsiaTheme="minorEastAsia" w:hint="eastAsia"/>
          <w:b/>
          <w:bCs/>
        </w:rPr>
        <w:t>eam management</w:t>
      </w:r>
    </w:p>
    <w:p w14:paraId="05FCDF5D" w14:textId="39FEB2D1" w:rsidR="008A0DBA" w:rsidRPr="00802755" w:rsidRDefault="0083345E" w:rsidP="008A0DBA">
      <w:pPr>
        <w:spacing w:line="259" w:lineRule="auto"/>
        <w:rPr>
          <w:sz w:val="22"/>
          <w:szCs w:val="22"/>
        </w:rPr>
      </w:pPr>
      <w:r w:rsidRPr="00802755">
        <w:rPr>
          <w:sz w:val="22"/>
          <w:szCs w:val="22"/>
        </w:rPr>
        <w:t>In NR, various features have been specified to support multi‑TRP operation in order to achieve higher throughput and improved reliability. These features enable UEs to benefit from spatial diversity and macro diversity once multi‑TRP operation is established, and they have been widely recognized as effective mechanisms especially in challenging radio environments.</w:t>
      </w:r>
      <w:r w:rsidR="00FD54FD" w:rsidRPr="00802755">
        <w:rPr>
          <w:rFonts w:hint="eastAsia"/>
          <w:sz w:val="22"/>
          <w:szCs w:val="22"/>
        </w:rPr>
        <w:t xml:space="preserve"> </w:t>
      </w:r>
      <w:r w:rsidRPr="00802755">
        <w:rPr>
          <w:sz w:val="22"/>
          <w:szCs w:val="22"/>
        </w:rPr>
        <w:t xml:space="preserve">Given the importance of such benefits, it is expected that similar or enhanced multi‑TRP capabilities will be required and further developed </w:t>
      </w:r>
      <w:r w:rsidR="00FD54FD" w:rsidRPr="00802755">
        <w:rPr>
          <w:rFonts w:hint="eastAsia"/>
          <w:sz w:val="22"/>
          <w:szCs w:val="22"/>
        </w:rPr>
        <w:t>for</w:t>
      </w:r>
      <w:r w:rsidRPr="00802755">
        <w:rPr>
          <w:sz w:val="22"/>
          <w:szCs w:val="22"/>
        </w:rPr>
        <w:t xml:space="preserve"> 6GR.</w:t>
      </w:r>
    </w:p>
    <w:p w14:paraId="67A58143" w14:textId="77777777" w:rsidR="00FD54FD" w:rsidRPr="00802755" w:rsidRDefault="00FD54FD" w:rsidP="0083345E">
      <w:pPr>
        <w:spacing w:line="259" w:lineRule="auto"/>
        <w:rPr>
          <w:sz w:val="22"/>
          <w:szCs w:val="22"/>
        </w:rPr>
      </w:pPr>
    </w:p>
    <w:p w14:paraId="5111A882" w14:textId="2BDBD543" w:rsidR="008A0DBA" w:rsidRPr="00802755" w:rsidRDefault="00752B57" w:rsidP="003B1D5B">
      <w:pPr>
        <w:spacing w:line="259" w:lineRule="auto"/>
        <w:rPr>
          <w:sz w:val="22"/>
          <w:szCs w:val="22"/>
        </w:rPr>
      </w:pPr>
      <w:r w:rsidRPr="00802755">
        <w:rPr>
          <w:sz w:val="22"/>
          <w:szCs w:val="22"/>
        </w:rPr>
        <w:t>In NR, although multi‑TRP operation is supported, there exists a functional and timing gap between</w:t>
      </w:r>
      <w:r w:rsidR="003B1D5B" w:rsidRPr="00802755">
        <w:rPr>
          <w:rFonts w:hint="eastAsia"/>
          <w:sz w:val="22"/>
          <w:szCs w:val="22"/>
        </w:rPr>
        <w:t xml:space="preserve"> </w:t>
      </w:r>
      <w:r w:rsidRPr="00802755">
        <w:rPr>
          <w:sz w:val="22"/>
          <w:szCs w:val="22"/>
        </w:rPr>
        <w:t>the establishment of RRC CONNECTED state, and</w:t>
      </w:r>
      <w:r w:rsidR="000A21ED" w:rsidRPr="00802755">
        <w:rPr>
          <w:rFonts w:hint="eastAsia"/>
          <w:sz w:val="22"/>
          <w:szCs w:val="22"/>
        </w:rPr>
        <w:t xml:space="preserve"> </w:t>
      </w:r>
      <w:r w:rsidRPr="00802755">
        <w:rPr>
          <w:sz w:val="22"/>
          <w:szCs w:val="22"/>
        </w:rPr>
        <w:t>the point at which multi‑TRP operation, including multi‑TRP beam usage, is actually activated.</w:t>
      </w:r>
      <w:r w:rsidR="003B1D5B" w:rsidRPr="00802755">
        <w:rPr>
          <w:rFonts w:hint="eastAsia"/>
          <w:sz w:val="22"/>
          <w:szCs w:val="22"/>
        </w:rPr>
        <w:t xml:space="preserve"> </w:t>
      </w:r>
      <w:r w:rsidRPr="00802755">
        <w:rPr>
          <w:sz w:val="22"/>
          <w:szCs w:val="22"/>
        </w:rPr>
        <w:t>As a result, even after a UE successfully completes initial access and enters RRC CONNECTED, it may still need additional procedures and time before it can fully exploit multi‑TRP transmission/reception.</w:t>
      </w:r>
      <w:r w:rsidR="003B1D5B" w:rsidRPr="00802755">
        <w:rPr>
          <w:rFonts w:hint="eastAsia"/>
          <w:sz w:val="22"/>
          <w:szCs w:val="22"/>
        </w:rPr>
        <w:t xml:space="preserve"> </w:t>
      </w:r>
      <w:r w:rsidR="006E5BFD" w:rsidRPr="00802755">
        <w:rPr>
          <w:sz w:val="22"/>
          <w:szCs w:val="22"/>
        </w:rPr>
        <w:t>This gap means that the UE may initially operate with a single‑TRP beam configuration, even in scenarios where multi‑TRP resources are available and beneficial. Consequently:</w:t>
      </w:r>
      <w:r w:rsidR="003B1D5B" w:rsidRPr="00802755">
        <w:rPr>
          <w:rFonts w:hint="eastAsia"/>
          <w:sz w:val="22"/>
          <w:szCs w:val="22"/>
        </w:rPr>
        <w:t xml:space="preserve"> </w:t>
      </w:r>
      <w:r w:rsidR="006E5BFD" w:rsidRPr="00802755">
        <w:rPr>
          <w:sz w:val="22"/>
          <w:szCs w:val="22"/>
        </w:rPr>
        <w:t>achievable throughput in the early phase of connection may be limited, and</w:t>
      </w:r>
      <w:r w:rsidR="003B1D5B" w:rsidRPr="00802755">
        <w:rPr>
          <w:rFonts w:hint="eastAsia"/>
          <w:sz w:val="22"/>
          <w:szCs w:val="22"/>
        </w:rPr>
        <w:t xml:space="preserve"> </w:t>
      </w:r>
      <w:r w:rsidR="006E5BFD" w:rsidRPr="00802755">
        <w:rPr>
          <w:sz w:val="22"/>
          <w:szCs w:val="22"/>
        </w:rPr>
        <w:t>potential reliability gains from multi‑TRP operation cannot be exploited as early as possible.</w:t>
      </w:r>
      <w:r w:rsidR="003B1D5B" w:rsidRPr="00802755">
        <w:rPr>
          <w:rFonts w:hint="eastAsia"/>
          <w:sz w:val="22"/>
          <w:szCs w:val="22"/>
        </w:rPr>
        <w:t xml:space="preserve"> </w:t>
      </w:r>
      <w:r w:rsidR="006E5BFD" w:rsidRPr="00802755">
        <w:rPr>
          <w:sz w:val="22"/>
          <w:szCs w:val="22"/>
        </w:rPr>
        <w:t xml:space="preserve">Such </w:t>
      </w:r>
      <w:r w:rsidR="00F72E6C" w:rsidRPr="00802755">
        <w:rPr>
          <w:sz w:val="22"/>
          <w:szCs w:val="22"/>
        </w:rPr>
        <w:t>behaviour</w:t>
      </w:r>
      <w:r w:rsidR="006E5BFD" w:rsidRPr="00802755">
        <w:rPr>
          <w:sz w:val="22"/>
          <w:szCs w:val="22"/>
        </w:rPr>
        <w:t xml:space="preserve"> is not desirable, especially for 6GR use cases that require fast performance ramp‑up immediately after access.</w:t>
      </w:r>
    </w:p>
    <w:p w14:paraId="169156C4" w14:textId="77777777" w:rsidR="003B1D5B" w:rsidRPr="00802755" w:rsidRDefault="003B1D5B" w:rsidP="006E5BFD">
      <w:pPr>
        <w:rPr>
          <w:sz w:val="22"/>
          <w:szCs w:val="22"/>
        </w:rPr>
      </w:pPr>
    </w:p>
    <w:p w14:paraId="22556A8E" w14:textId="1C8DE449" w:rsidR="006E5BFD" w:rsidRPr="00802755" w:rsidRDefault="00E66292" w:rsidP="00E66292">
      <w:pPr>
        <w:rPr>
          <w:sz w:val="22"/>
          <w:szCs w:val="22"/>
        </w:rPr>
      </w:pPr>
      <w:r w:rsidRPr="00802755">
        <w:rPr>
          <w:sz w:val="22"/>
          <w:szCs w:val="22"/>
        </w:rPr>
        <w:t>In 6GR, faster access to high throughput and robust connectivity is expected to be a key requirement. Enabling multi‑TRP operation only after additional post‑connection procedures may contradict this goal.</w:t>
      </w:r>
      <w:r w:rsidR="003B1D5B" w:rsidRPr="00802755">
        <w:rPr>
          <w:rFonts w:hint="eastAsia"/>
          <w:sz w:val="22"/>
          <w:szCs w:val="22"/>
        </w:rPr>
        <w:t xml:space="preserve"> </w:t>
      </w:r>
      <w:r w:rsidRPr="00802755">
        <w:rPr>
          <w:sz w:val="22"/>
          <w:szCs w:val="22"/>
        </w:rPr>
        <w:t>From this perspective, it is beneficial to consider whether beam establishment for multi‑TRP operation can be initiated already during the initial access phase, instead of deferring it until after RRC CONNECTED establishment.</w:t>
      </w:r>
    </w:p>
    <w:p w14:paraId="22F28E15" w14:textId="77777777" w:rsidR="003B1D5B" w:rsidRPr="00A82B20" w:rsidRDefault="003B1D5B" w:rsidP="00E66292">
      <w:pPr>
        <w:rPr>
          <w:sz w:val="22"/>
          <w:szCs w:val="22"/>
        </w:rPr>
      </w:pPr>
    </w:p>
    <w:p w14:paraId="758D4FAB" w14:textId="2B913DEA" w:rsidR="003B1D5B" w:rsidRDefault="003B1D5B" w:rsidP="003B1D5B">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65705E" w:rsidRPr="00691489">
        <w:rPr>
          <w:b/>
          <w:sz w:val="22"/>
          <w:szCs w:val="22"/>
          <w:u w:val="single"/>
        </w:rPr>
        <w:t>20</w:t>
      </w:r>
      <w:r w:rsidRPr="00636412">
        <w:rPr>
          <w:rFonts w:hint="eastAsia"/>
          <w:b/>
          <w:bCs/>
          <w:sz w:val="22"/>
          <w:szCs w:val="22"/>
          <w:u w:val="single"/>
        </w:rPr>
        <w:t xml:space="preserve">: </w:t>
      </w:r>
    </w:p>
    <w:p w14:paraId="41A61595" w14:textId="711C9F5C" w:rsidR="003B1D5B" w:rsidRPr="00691489" w:rsidRDefault="003B1D5B" w:rsidP="00691489">
      <w:pPr>
        <w:pStyle w:val="ListParagraph"/>
        <w:numPr>
          <w:ilvl w:val="0"/>
          <w:numId w:val="65"/>
        </w:numPr>
        <w:ind w:leftChars="0"/>
        <w:rPr>
          <w:bCs/>
          <w:sz w:val="22"/>
          <w:szCs w:val="22"/>
          <w:lang w:val="en-US"/>
        </w:rPr>
      </w:pPr>
      <w:r w:rsidRPr="00691489">
        <w:rPr>
          <w:bCs/>
          <w:sz w:val="22"/>
          <w:szCs w:val="22"/>
          <w:lang w:val="en-US"/>
        </w:rPr>
        <w:t xml:space="preserve">Study </w:t>
      </w:r>
      <w:r w:rsidR="003B01DA" w:rsidRPr="00691489">
        <w:rPr>
          <w:bCs/>
          <w:sz w:val="22"/>
          <w:szCs w:val="22"/>
          <w:lang w:val="en-US"/>
        </w:rPr>
        <w:t>beam establishment for multi-TRP operation during initial access.</w:t>
      </w:r>
    </w:p>
    <w:p w14:paraId="0328D385" w14:textId="77777777" w:rsidR="00D80300" w:rsidRPr="00A82B20" w:rsidRDefault="00D80300" w:rsidP="00E66292">
      <w:pPr>
        <w:rPr>
          <w:b/>
          <w:bCs/>
          <w:sz w:val="22"/>
          <w:szCs w:val="22"/>
          <w:lang w:val="en-US"/>
        </w:rPr>
      </w:pPr>
    </w:p>
    <w:p w14:paraId="2D7A6622" w14:textId="757EA629" w:rsidR="008A0DBA" w:rsidRPr="00D622CE" w:rsidRDefault="008A0DBA" w:rsidP="00A648A4">
      <w:pPr>
        <w:pStyle w:val="Heading1"/>
        <w:numPr>
          <w:ilvl w:val="0"/>
          <w:numId w:val="5"/>
        </w:numPr>
        <w:spacing w:after="120"/>
        <w:ind w:left="420" w:hanging="420"/>
        <w:rPr>
          <w:b/>
          <w:bCs/>
          <w:lang w:val="en-US"/>
        </w:rPr>
      </w:pPr>
      <w:r>
        <w:rPr>
          <w:rFonts w:hint="eastAsia"/>
          <w:b/>
          <w:bCs/>
          <w:lang w:val="en-US"/>
        </w:rPr>
        <w:t>Other aspects</w:t>
      </w:r>
      <w:r w:rsidRPr="00D622CE">
        <w:rPr>
          <w:rFonts w:hint="eastAsia"/>
          <w:b/>
          <w:bCs/>
          <w:lang w:val="en-US"/>
        </w:rPr>
        <w:t xml:space="preserve"> </w:t>
      </w:r>
    </w:p>
    <w:p w14:paraId="16FDC182" w14:textId="77777777" w:rsidR="001A31F6" w:rsidRDefault="001A31F6" w:rsidP="0072174A">
      <w:pPr>
        <w:rPr>
          <w:rFonts w:ascii="Arial" w:hAnsi="Arial"/>
          <w:b/>
          <w:bCs/>
        </w:rPr>
      </w:pPr>
    </w:p>
    <w:p w14:paraId="37372633" w14:textId="2948EA15" w:rsidR="008A0DBA" w:rsidRDefault="00A2063B" w:rsidP="008A0DBA">
      <w:pPr>
        <w:pStyle w:val="Heading2"/>
        <w:spacing w:line="240" w:lineRule="auto"/>
        <w:rPr>
          <w:rFonts w:eastAsiaTheme="minorEastAsia"/>
          <w:b/>
          <w:bCs/>
        </w:rPr>
      </w:pPr>
      <w:r>
        <w:rPr>
          <w:rFonts w:eastAsiaTheme="minorEastAsia" w:hint="eastAsia"/>
          <w:b/>
          <w:bCs/>
        </w:rPr>
        <w:t>5</w:t>
      </w:r>
      <w:r w:rsidR="008A0DBA" w:rsidRPr="75F768BC">
        <w:rPr>
          <w:rFonts w:eastAsia="DengXian"/>
          <w:b/>
          <w:bCs/>
          <w:lang w:eastAsia="zh-CN"/>
        </w:rPr>
        <w:t>.</w:t>
      </w:r>
      <w:r w:rsidR="008A0DBA" w:rsidRPr="75F768BC">
        <w:rPr>
          <w:rFonts w:eastAsiaTheme="minorEastAsia"/>
          <w:b/>
          <w:bCs/>
        </w:rPr>
        <w:t>1</w:t>
      </w:r>
      <w:r w:rsidR="008A0DBA">
        <w:rPr>
          <w:rFonts w:eastAsiaTheme="minorEastAsia" w:hint="eastAsia"/>
          <w:b/>
          <w:bCs/>
        </w:rPr>
        <w:t xml:space="preserve"> AI/ML</w:t>
      </w:r>
      <w:r w:rsidR="00F11AF4">
        <w:rPr>
          <w:rFonts w:eastAsiaTheme="minorEastAsia" w:hint="eastAsia"/>
          <w:b/>
          <w:bCs/>
        </w:rPr>
        <w:t xml:space="preserve"> related</w:t>
      </w:r>
    </w:p>
    <w:p w14:paraId="5E673281" w14:textId="77777777" w:rsidR="008149E9" w:rsidRPr="007A0DE6" w:rsidRDefault="008149E9" w:rsidP="008149E9">
      <w:pPr>
        <w:spacing w:afterLines="50" w:after="120"/>
        <w:jc w:val="both"/>
        <w:rPr>
          <w:rFonts w:eastAsia="SimSun"/>
          <w:sz w:val="22"/>
          <w:szCs w:val="22"/>
          <w:lang w:val="en-US" w:eastAsia="zh-CN"/>
        </w:rPr>
      </w:pPr>
      <w:r w:rsidRPr="007A0DE6">
        <w:rPr>
          <w:rFonts w:eastAsia="SimSun"/>
          <w:sz w:val="22"/>
          <w:szCs w:val="22"/>
          <w:lang w:val="en-US" w:eastAsia="zh-CN"/>
        </w:rPr>
        <w:t xml:space="preserve">At the RAN1 #123 </w:t>
      </w:r>
      <w:r w:rsidRPr="00C8018C">
        <w:rPr>
          <w:rFonts w:eastAsia="SimSun"/>
          <w:sz w:val="22"/>
          <w:szCs w:val="22"/>
          <w:lang w:val="en-US" w:eastAsia="zh-CN"/>
        </w:rPr>
        <w:t xml:space="preserve">meeting, the sub-use cases of AI/ML for beam management and extension, and corresponding agreements are listed as follows </w:t>
      </w:r>
      <w:r w:rsidRPr="00691489">
        <w:rPr>
          <w:rFonts w:eastAsia="SimSun"/>
          <w:sz w:val="22"/>
          <w:szCs w:val="22"/>
          <w:lang w:val="en-US" w:eastAsia="zh-CN"/>
        </w:rPr>
        <w:t>[</w:t>
      </w:r>
      <w:r w:rsidRPr="00691489">
        <w:rPr>
          <w:rFonts w:eastAsia="SimSun" w:hint="eastAsia"/>
          <w:sz w:val="22"/>
          <w:szCs w:val="22"/>
          <w:lang w:val="en-US" w:eastAsia="zh-CN"/>
        </w:rPr>
        <w:t>4</w:t>
      </w:r>
      <w:r w:rsidRPr="00691489">
        <w:rPr>
          <w:rFonts w:eastAsia="SimSun"/>
          <w:sz w:val="22"/>
          <w:szCs w:val="22"/>
          <w:lang w:val="en-US" w:eastAsia="zh-CN"/>
        </w:rPr>
        <w:t>]</w:t>
      </w:r>
      <w:r w:rsidRPr="00C8018C">
        <w:rPr>
          <w:rFonts w:eastAsia="SimSun"/>
          <w:sz w:val="22"/>
          <w:szCs w:val="22"/>
          <w:lang w:val="en-US" w:eastAsia="zh-CN"/>
        </w:rPr>
        <w:t>,</w:t>
      </w:r>
      <w:r w:rsidRPr="007A0DE6">
        <w:rPr>
          <w:rFonts w:eastAsia="SimSun"/>
          <w:sz w:val="22"/>
          <w:szCs w:val="22"/>
          <w:lang w:val="en-US" w:eastAsia="zh-CN"/>
        </w:rPr>
        <w:t xml:space="preserve"> </w:t>
      </w:r>
    </w:p>
    <w:tbl>
      <w:tblPr>
        <w:tblStyle w:val="TableGrid1"/>
        <w:tblW w:w="0" w:type="auto"/>
        <w:tblLook w:val="04A0" w:firstRow="1" w:lastRow="0" w:firstColumn="1" w:lastColumn="0" w:noHBand="0" w:noVBand="1"/>
      </w:tblPr>
      <w:tblGrid>
        <w:gridCol w:w="9962"/>
      </w:tblGrid>
      <w:tr w:rsidR="008149E9" w:rsidRPr="007A0DE6" w14:paraId="4ED47D2F" w14:textId="77777777">
        <w:tc>
          <w:tcPr>
            <w:tcW w:w="9962" w:type="dxa"/>
          </w:tcPr>
          <w:p w14:paraId="38096EF5" w14:textId="77777777" w:rsidR="008149E9" w:rsidRPr="007A0DE6" w:rsidRDefault="008149E9">
            <w:pPr>
              <w:ind w:left="210" w:hangingChars="100" w:hanging="210"/>
              <w:jc w:val="both"/>
              <w:rPr>
                <w:rFonts w:eastAsia="SimSun"/>
                <w:kern w:val="2"/>
                <w:sz w:val="21"/>
                <w:szCs w:val="22"/>
                <w:lang w:eastAsia="zh-CN"/>
              </w:rPr>
            </w:pPr>
            <w:r w:rsidRPr="007A0DE6">
              <w:rPr>
                <w:rFonts w:eastAsia="SimSun"/>
                <w:kern w:val="2"/>
                <w:sz w:val="21"/>
                <w:szCs w:val="22"/>
                <w:highlight w:val="green"/>
                <w:lang w:eastAsia="zh-CN"/>
              </w:rPr>
              <w:t>Agreements</w:t>
            </w:r>
          </w:p>
          <w:p w14:paraId="5CF27CA7" w14:textId="77777777" w:rsidR="008149E9" w:rsidRPr="007A0DE6" w:rsidRDefault="008149E9">
            <w:pPr>
              <w:ind w:left="210" w:hangingChars="100" w:hanging="210"/>
              <w:jc w:val="both"/>
              <w:rPr>
                <w:rFonts w:eastAsia="Yu Mincho"/>
                <w:kern w:val="2"/>
                <w:sz w:val="21"/>
                <w:szCs w:val="22"/>
                <w:lang w:eastAsia="en-US"/>
              </w:rPr>
            </w:pPr>
            <w:r w:rsidRPr="007A0DE6">
              <w:rPr>
                <w:rFonts w:eastAsia="Yu Mincho"/>
                <w:kern w:val="2"/>
                <w:sz w:val="21"/>
                <w:szCs w:val="22"/>
                <w:lang w:eastAsia="en-US"/>
              </w:rPr>
              <w:t xml:space="preserve">From RAN 1 perspective, </w:t>
            </w:r>
            <w:r w:rsidRPr="007A0DE6">
              <w:rPr>
                <w:rFonts w:eastAsia="Yu Mincho"/>
                <w:kern w:val="2"/>
                <w:sz w:val="21"/>
                <w:szCs w:val="22"/>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5035"/>
              <w:gridCol w:w="4701"/>
            </w:tblGrid>
            <w:tr w:rsidR="008149E9" w:rsidRPr="007A0DE6" w14:paraId="23C0023F" w14:textId="77777777">
              <w:trPr>
                <w:trHeight w:val="47"/>
              </w:trPr>
              <w:tc>
                <w:tcPr>
                  <w:tcW w:w="2586" w:type="pct"/>
                </w:tcPr>
                <w:p w14:paraId="5DA4EFBA" w14:textId="77777777" w:rsidR="008149E9" w:rsidRPr="007A0DE6" w:rsidRDefault="008149E9">
                  <w:pPr>
                    <w:ind w:left="420" w:hanging="420"/>
                    <w:jc w:val="both"/>
                    <w:rPr>
                      <w:rFonts w:eastAsia="Yu Mincho"/>
                      <w:kern w:val="2"/>
                      <w:sz w:val="21"/>
                      <w:szCs w:val="22"/>
                      <w:lang w:eastAsia="en-US"/>
                    </w:rPr>
                  </w:pPr>
                  <w:r w:rsidRPr="007A0DE6">
                    <w:rPr>
                      <w:rFonts w:eastAsia="Yu Mincho"/>
                      <w:b/>
                      <w:bCs/>
                      <w:kern w:val="2"/>
                      <w:sz w:val="21"/>
                      <w:szCs w:val="22"/>
                      <w:lang w:eastAsia="en-US"/>
                    </w:rPr>
                    <w:t>Use cases</w:t>
                  </w:r>
                </w:p>
              </w:tc>
              <w:tc>
                <w:tcPr>
                  <w:tcW w:w="2414" w:type="pct"/>
                </w:tcPr>
                <w:p w14:paraId="1B8DA357" w14:textId="77777777" w:rsidR="008149E9" w:rsidRPr="007A0DE6" w:rsidRDefault="008149E9">
                  <w:pPr>
                    <w:ind w:left="420" w:hanging="420"/>
                    <w:jc w:val="both"/>
                    <w:rPr>
                      <w:rFonts w:eastAsia="Yu Mincho"/>
                      <w:kern w:val="2"/>
                      <w:sz w:val="21"/>
                      <w:szCs w:val="22"/>
                      <w:lang w:eastAsia="en-US"/>
                    </w:rPr>
                  </w:pPr>
                  <w:r w:rsidRPr="007A0DE6">
                    <w:rPr>
                      <w:rFonts w:eastAsia="Yu Mincho"/>
                      <w:b/>
                      <w:bCs/>
                      <w:kern w:val="2"/>
                      <w:sz w:val="21"/>
                      <w:szCs w:val="22"/>
                      <w:lang w:eastAsia="en-US"/>
                    </w:rPr>
                    <w:t>Primary</w:t>
                  </w:r>
                  <w:r w:rsidRPr="007A0DE6" w:rsidDel="00FD4493">
                    <w:rPr>
                      <w:rFonts w:eastAsia="Yu Mincho"/>
                      <w:b/>
                      <w:bCs/>
                      <w:kern w:val="2"/>
                      <w:sz w:val="21"/>
                      <w:szCs w:val="22"/>
                      <w:lang w:eastAsia="en-US"/>
                    </w:rPr>
                    <w:t xml:space="preserve"> </w:t>
                  </w:r>
                  <w:r w:rsidRPr="007A0DE6">
                    <w:rPr>
                      <w:rFonts w:eastAsia="Yu Mincho"/>
                      <w:b/>
                      <w:bCs/>
                      <w:kern w:val="2"/>
                      <w:sz w:val="21"/>
                      <w:szCs w:val="22"/>
                      <w:lang w:eastAsia="en-US"/>
                    </w:rPr>
                    <w:t xml:space="preserve">agendas </w:t>
                  </w:r>
                </w:p>
              </w:tc>
            </w:tr>
            <w:tr w:rsidR="008149E9" w:rsidRPr="007A0DE6" w14:paraId="0D65DFB3" w14:textId="77777777">
              <w:tc>
                <w:tcPr>
                  <w:tcW w:w="5000" w:type="pct"/>
                  <w:gridSpan w:val="2"/>
                </w:tcPr>
                <w:p w14:paraId="1822E2DC" w14:textId="77777777" w:rsidR="008149E9" w:rsidRPr="007A0DE6" w:rsidRDefault="008149E9">
                  <w:pPr>
                    <w:ind w:left="420" w:hanging="420"/>
                    <w:jc w:val="both"/>
                    <w:rPr>
                      <w:rFonts w:eastAsia="SimSun"/>
                      <w:kern w:val="2"/>
                      <w:sz w:val="21"/>
                      <w:szCs w:val="22"/>
                      <w:lang w:eastAsia="zh-CN"/>
                    </w:rPr>
                  </w:pPr>
                  <w:r w:rsidRPr="007A0DE6">
                    <w:rPr>
                      <w:rFonts w:eastAsia="SimSun"/>
                      <w:kern w:val="2"/>
                      <w:sz w:val="21"/>
                      <w:szCs w:val="22"/>
                      <w:lang w:eastAsia="zh-CN"/>
                    </w:rPr>
                    <w:t>(non-related entries are omitted)</w:t>
                  </w:r>
                </w:p>
              </w:tc>
            </w:tr>
            <w:tr w:rsidR="008149E9" w:rsidRPr="007A0DE6" w14:paraId="57173877" w14:textId="77777777">
              <w:trPr>
                <w:trHeight w:val="120"/>
              </w:trPr>
              <w:tc>
                <w:tcPr>
                  <w:tcW w:w="2586" w:type="pct"/>
                </w:tcPr>
                <w:p w14:paraId="18439E56" w14:textId="77777777" w:rsidR="008149E9" w:rsidRPr="007A0DE6" w:rsidRDefault="008149E9">
                  <w:pPr>
                    <w:ind w:left="420" w:hanging="420"/>
                    <w:jc w:val="both"/>
                    <w:rPr>
                      <w:rFonts w:eastAsia="Yu Mincho"/>
                      <w:kern w:val="2"/>
                      <w:sz w:val="21"/>
                      <w:szCs w:val="22"/>
                      <w:lang w:eastAsia="en-US"/>
                    </w:rPr>
                  </w:pPr>
                  <w:r w:rsidRPr="007A0DE6">
                    <w:rPr>
                      <w:rFonts w:eastAsia="Yu Mincho"/>
                      <w:b/>
                      <w:bCs/>
                      <w:kern w:val="2"/>
                      <w:sz w:val="21"/>
                      <w:szCs w:val="22"/>
                      <w:lang w:eastAsia="en-US"/>
                    </w:rPr>
                    <w:t>AI/ML for beam management and extension</w:t>
                  </w:r>
                </w:p>
              </w:tc>
              <w:tc>
                <w:tcPr>
                  <w:tcW w:w="2414" w:type="pct"/>
                </w:tcPr>
                <w:p w14:paraId="751E0794" w14:textId="77777777" w:rsidR="008149E9" w:rsidRPr="007A0DE6" w:rsidRDefault="008149E9">
                  <w:pPr>
                    <w:ind w:left="420" w:hanging="420"/>
                    <w:jc w:val="both"/>
                    <w:rPr>
                      <w:rFonts w:eastAsia="Yu Mincho"/>
                      <w:kern w:val="2"/>
                      <w:sz w:val="21"/>
                      <w:szCs w:val="22"/>
                      <w:lang w:eastAsia="en-US"/>
                    </w:rPr>
                  </w:pPr>
                  <w:r w:rsidRPr="007A0DE6">
                    <w:rPr>
                      <w:rFonts w:eastAsia="Yu Mincho"/>
                      <w:kern w:val="2"/>
                      <w:sz w:val="21"/>
                      <w:szCs w:val="22"/>
                      <w:lang w:eastAsia="en-US"/>
                    </w:rPr>
                    <w:t>Initial access for Sub-case D</w:t>
                  </w:r>
                </w:p>
                <w:p w14:paraId="1C15BDC4" w14:textId="77777777" w:rsidR="008149E9" w:rsidRPr="007A0DE6" w:rsidRDefault="008149E9">
                  <w:pPr>
                    <w:ind w:left="420" w:hanging="420"/>
                    <w:jc w:val="both"/>
                    <w:rPr>
                      <w:rFonts w:eastAsia="Yu Mincho"/>
                      <w:kern w:val="2"/>
                      <w:sz w:val="21"/>
                      <w:szCs w:val="22"/>
                      <w:lang w:eastAsia="en-US"/>
                    </w:rPr>
                  </w:pPr>
                  <w:r w:rsidRPr="007A0DE6">
                    <w:rPr>
                      <w:rFonts w:eastAsia="Yu Mincho"/>
                      <w:kern w:val="2"/>
                      <w:sz w:val="21"/>
                      <w:szCs w:val="22"/>
                      <w:lang w:eastAsia="en-US"/>
                    </w:rPr>
                    <w:t>Beam management for other sub-cases</w:t>
                  </w:r>
                </w:p>
                <w:p w14:paraId="091DCB91" w14:textId="77777777" w:rsidR="008149E9" w:rsidRPr="007A0DE6" w:rsidRDefault="008149E9">
                  <w:pPr>
                    <w:ind w:left="420" w:hanging="420"/>
                    <w:jc w:val="both"/>
                    <w:rPr>
                      <w:rFonts w:eastAsia="Yu Mincho"/>
                      <w:kern w:val="2"/>
                      <w:sz w:val="21"/>
                      <w:szCs w:val="22"/>
                      <w:lang w:eastAsia="en-US"/>
                    </w:rPr>
                  </w:pPr>
                  <w:r w:rsidRPr="007A0DE6">
                    <w:rPr>
                      <w:rFonts w:eastAsia="Yu Mincho"/>
                      <w:kern w:val="2"/>
                      <w:sz w:val="21"/>
                      <w:szCs w:val="22"/>
                      <w:lang w:eastAsia="en-US"/>
                    </w:rPr>
                    <w:t>Note: sub-case A/B/D maybe related to mobility</w:t>
                  </w:r>
                </w:p>
              </w:tc>
            </w:tr>
            <w:tr w:rsidR="008149E9" w:rsidRPr="007A0DE6" w14:paraId="51FE40FC" w14:textId="77777777">
              <w:trPr>
                <w:trHeight w:val="47"/>
              </w:trPr>
              <w:tc>
                <w:tcPr>
                  <w:tcW w:w="5000" w:type="pct"/>
                  <w:gridSpan w:val="2"/>
                </w:tcPr>
                <w:p w14:paraId="30DE0F50" w14:textId="77777777" w:rsidR="008149E9" w:rsidRPr="007A0DE6" w:rsidRDefault="008149E9">
                  <w:pPr>
                    <w:ind w:left="420" w:hanging="420"/>
                    <w:jc w:val="both"/>
                    <w:rPr>
                      <w:rFonts w:eastAsia="Yu Mincho"/>
                      <w:kern w:val="2"/>
                      <w:sz w:val="21"/>
                      <w:szCs w:val="22"/>
                      <w:lang w:eastAsia="en-US"/>
                    </w:rPr>
                  </w:pPr>
                  <w:r w:rsidRPr="007A0DE6">
                    <w:rPr>
                      <w:rFonts w:eastAsia="SimSun"/>
                      <w:kern w:val="2"/>
                      <w:sz w:val="21"/>
                      <w:szCs w:val="22"/>
                      <w:lang w:eastAsia="zh-CN"/>
                    </w:rPr>
                    <w:t>(non-related entries are omitted)</w:t>
                  </w:r>
                </w:p>
              </w:tc>
            </w:tr>
          </w:tbl>
          <w:tbl>
            <w:tblPr>
              <w:tblStyle w:val="TableGrid"/>
              <w:tblW w:w="0" w:type="auto"/>
              <w:tblLook w:val="04A0" w:firstRow="1" w:lastRow="0" w:firstColumn="1" w:lastColumn="0" w:noHBand="0" w:noVBand="1"/>
            </w:tblPr>
            <w:tblGrid>
              <w:gridCol w:w="9746"/>
            </w:tblGrid>
            <w:tr w:rsidR="008149E9" w14:paraId="7B40F156" w14:textId="77777777">
              <w:tc>
                <w:tcPr>
                  <w:tcW w:w="9962" w:type="dxa"/>
                </w:tcPr>
                <w:p w14:paraId="220FE3FB" w14:textId="77777777" w:rsidR="008149E9" w:rsidRDefault="008149E9">
                  <w:pPr>
                    <w:rPr>
                      <w:rFonts w:ascii="Times" w:eastAsia="SimSun" w:hAnsi="Times"/>
                      <w:sz w:val="20"/>
                      <w:lang w:eastAsia="zh-CN"/>
                    </w:rPr>
                  </w:pPr>
                </w:p>
                <w:p w14:paraId="56A9E541" w14:textId="77777777" w:rsidR="008149E9" w:rsidRPr="008453BD" w:rsidRDefault="008149E9">
                  <w:pPr>
                    <w:rPr>
                      <w:rFonts w:ascii="Times" w:eastAsia="Yu Mincho" w:hAnsi="Times"/>
                      <w:sz w:val="20"/>
                      <w:lang w:eastAsia="en-US"/>
                    </w:rPr>
                  </w:pPr>
                  <w:r w:rsidRPr="008453BD">
                    <w:rPr>
                      <w:rFonts w:ascii="Times" w:eastAsia="Yu Mincho" w:hAnsi="Times"/>
                      <w:sz w:val="20"/>
                      <w:lang w:eastAsia="en-US"/>
                    </w:rPr>
                    <w:t>Observation 2.4</w:t>
                  </w:r>
                </w:p>
                <w:p w14:paraId="4ECCDCFB" w14:textId="77777777" w:rsidR="008149E9" w:rsidRPr="008453BD" w:rsidRDefault="008149E9">
                  <w:pPr>
                    <w:rPr>
                      <w:rFonts w:ascii="Times" w:eastAsia="Batang" w:hAnsi="Times"/>
                      <w:sz w:val="20"/>
                      <w:lang w:eastAsia="en-US"/>
                    </w:rPr>
                  </w:pPr>
                  <w:r w:rsidRPr="008453BD">
                    <w:rPr>
                      <w:rFonts w:ascii="Times" w:eastAsia="Batang" w:hAnsi="Times"/>
                      <w:sz w:val="20"/>
                      <w:lang w:eastAsia="en-US"/>
                    </w:rPr>
                    <w:t>For 6GR AI/ML use cases identification</w:t>
                  </w:r>
                  <w:r w:rsidRPr="008453BD">
                    <w:rPr>
                      <w:rFonts w:ascii="Times" w:eastAsia="DengXian" w:hAnsi="Times"/>
                      <w:sz w:val="20"/>
                      <w:lang w:eastAsia="en-US"/>
                    </w:rPr>
                    <w:t>/categorization</w:t>
                  </w:r>
                  <w:r w:rsidRPr="008453BD">
                    <w:rPr>
                      <w:rFonts w:ascii="Times" w:eastAsia="Batang" w:hAnsi="Times"/>
                      <w:sz w:val="20"/>
                      <w:lang w:eastAsia="en-US"/>
                    </w:rPr>
                    <w:t>, [13 sources] provided preliminary simulation results and analysis on AI/ML for beam management and extension.</w:t>
                  </w:r>
                </w:p>
                <w:p w14:paraId="24467861" w14:textId="77777777" w:rsidR="008149E9" w:rsidRPr="008453BD" w:rsidRDefault="008149E9" w:rsidP="008149E9">
                  <w:pPr>
                    <w:numPr>
                      <w:ilvl w:val="0"/>
                      <w:numId w:val="53"/>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Yu Mincho" w:hAnsi="Times"/>
                      <w:sz w:val="20"/>
                      <w:lang w:eastAsia="x-none"/>
                    </w:rPr>
                    <w:t>7</w:t>
                  </w:r>
                  <w:r w:rsidRPr="008453BD">
                    <w:rPr>
                      <w:rFonts w:ascii="Times" w:eastAsia="Batang" w:hAnsi="Times"/>
                      <w:sz w:val="20"/>
                      <w:lang w:eastAsia="x-none"/>
                    </w:rPr>
                    <w:t xml:space="preserve"> sources] provided preliminary simulation </w:t>
                  </w:r>
                  <w:r w:rsidRPr="008453BD">
                    <w:rPr>
                      <w:rFonts w:ascii="Times" w:eastAsia="Yu Mincho" w:hAnsi="Times"/>
                      <w:sz w:val="20"/>
                      <w:lang w:eastAsia="x-none"/>
                    </w:rPr>
                    <w:t>for DL Tx</w:t>
                  </w:r>
                  <w:r w:rsidRPr="008453BD">
                    <w:rPr>
                      <w:rFonts w:ascii="Times" w:eastAsia="Batang" w:hAnsi="Times"/>
                      <w:sz w:val="20"/>
                      <w:lang w:eastAsia="x-none"/>
                    </w:rPr>
                    <w:t xml:space="preserve"> beam management and analysis on inter-cell/inter-TRP/M-TRP</w:t>
                  </w:r>
                  <w:r w:rsidRPr="008453BD">
                    <w:rPr>
                      <w:rFonts w:ascii="Times" w:eastAsia="Yu Mincho" w:hAnsi="Times"/>
                      <w:sz w:val="20"/>
                      <w:lang w:eastAsia="x-none"/>
                    </w:rPr>
                    <w:t xml:space="preserve"> DL Tx</w:t>
                  </w:r>
                  <w:r w:rsidRPr="008453BD">
                    <w:rPr>
                      <w:rFonts w:ascii="Times" w:eastAsia="Batang" w:hAnsi="Times"/>
                      <w:sz w:val="20"/>
                      <w:lang w:eastAsia="x-none"/>
                    </w:rPr>
                    <w:t xml:space="preserve"> beam prediction and management.</w:t>
                  </w:r>
                </w:p>
                <w:p w14:paraId="3E84E9FE" w14:textId="77777777" w:rsidR="008149E9" w:rsidRPr="008453BD" w:rsidRDefault="008149E9" w:rsidP="008149E9">
                  <w:pPr>
                    <w:numPr>
                      <w:ilvl w:val="1"/>
                      <w:numId w:val="53"/>
                    </w:numPr>
                    <w:contextualSpacing/>
                    <w:jc w:val="both"/>
                    <w:rPr>
                      <w:rFonts w:ascii="Times" w:eastAsia="Batang" w:hAnsi="Times"/>
                      <w:sz w:val="20"/>
                      <w:lang w:eastAsia="x-none"/>
                    </w:rPr>
                  </w:pPr>
                  <w:r w:rsidRPr="008453BD">
                    <w:rPr>
                      <w:rFonts w:ascii="Times" w:eastAsia="Batang" w:hAnsi="Times"/>
                      <w:sz w:val="20"/>
                      <w:lang w:eastAsia="x-none"/>
                    </w:rPr>
                    <w:t xml:space="preserve"> </w:t>
                  </w:r>
                  <w:r w:rsidRPr="008453BD">
                    <w:rPr>
                      <w:rFonts w:ascii="Times" w:eastAsia="Yu Mincho" w:hAnsi="Times"/>
                      <w:sz w:val="20"/>
                      <w:lang w:eastAsia="x-none"/>
                    </w:rPr>
                    <w:t xml:space="preserve">Besides, </w:t>
                  </w:r>
                  <w:r w:rsidRPr="008453BD">
                    <w:rPr>
                      <w:rFonts w:ascii="Times" w:eastAsia="Batang" w:hAnsi="Times"/>
                      <w:sz w:val="20"/>
                      <w:lang w:eastAsia="x-none"/>
                    </w:rPr>
                    <w:t>[</w:t>
                  </w:r>
                  <w:r w:rsidRPr="008453BD">
                    <w:rPr>
                      <w:rFonts w:ascii="Times" w:eastAsia="Yu Mincho" w:hAnsi="Times"/>
                      <w:sz w:val="20"/>
                      <w:lang w:eastAsia="x-none"/>
                    </w:rPr>
                    <w:t>6</w:t>
                  </w:r>
                  <w:r w:rsidRPr="008453BD">
                    <w:rPr>
                      <w:rFonts w:ascii="Times" w:eastAsia="Batang" w:hAnsi="Times"/>
                      <w:sz w:val="20"/>
                      <w:lang w:eastAsia="x-none"/>
                    </w:rPr>
                    <w:t xml:space="preserve"> sources] citing to NR study for </w:t>
                  </w:r>
                  <w:r w:rsidRPr="008453BD">
                    <w:rPr>
                      <w:rFonts w:ascii="Times" w:eastAsia="Yu Mincho" w:hAnsi="Times"/>
                      <w:sz w:val="20"/>
                      <w:lang w:eastAsia="x-none"/>
                    </w:rPr>
                    <w:t>DL Tx</w:t>
                  </w:r>
                  <w:r w:rsidRPr="008453BD">
                    <w:rPr>
                      <w:rFonts w:ascii="Times" w:eastAsia="Batang" w:hAnsi="Times"/>
                      <w:sz w:val="20"/>
                      <w:lang w:eastAsia="x-none"/>
                    </w:rPr>
                    <w:t xml:space="preserve"> beam management and analysis on inter-cell/inter-TRP/M-TRP</w:t>
                  </w:r>
                  <w:r w:rsidRPr="008453BD">
                    <w:rPr>
                      <w:rFonts w:ascii="Times" w:eastAsia="Yu Mincho" w:hAnsi="Times"/>
                      <w:sz w:val="20"/>
                      <w:lang w:eastAsia="x-none"/>
                    </w:rPr>
                    <w:t xml:space="preserve"> DL Tx</w:t>
                  </w:r>
                  <w:r w:rsidRPr="008453BD">
                    <w:rPr>
                      <w:rFonts w:ascii="Times" w:eastAsia="Batang" w:hAnsi="Times"/>
                      <w:sz w:val="20"/>
                      <w:lang w:eastAsia="x-none"/>
                    </w:rPr>
                    <w:t xml:space="preserve"> beam prediction and management.</w:t>
                  </w:r>
                </w:p>
                <w:p w14:paraId="0C119D6D" w14:textId="77777777" w:rsidR="008149E9" w:rsidRPr="008453BD" w:rsidRDefault="008149E9" w:rsidP="008149E9">
                  <w:pPr>
                    <w:numPr>
                      <w:ilvl w:val="0"/>
                      <w:numId w:val="53"/>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Yu Mincho" w:hAnsi="Times"/>
                      <w:sz w:val="20"/>
                      <w:lang w:eastAsia="x-none"/>
                    </w:rPr>
                    <w:t>6</w:t>
                  </w:r>
                  <w:r w:rsidRPr="008453BD">
                    <w:rPr>
                      <w:rFonts w:ascii="Times" w:eastAsia="Batang" w:hAnsi="Times"/>
                      <w:sz w:val="20"/>
                      <w:lang w:eastAsia="x-none"/>
                    </w:rPr>
                    <w:t xml:space="preserve"> sources] provided preliminary simulation results and analysis on cross frequency </w:t>
                  </w:r>
                  <w:r w:rsidRPr="008453BD">
                    <w:rPr>
                      <w:rFonts w:ascii="Times" w:eastAsia="Yu Mincho" w:hAnsi="Times"/>
                      <w:sz w:val="20"/>
                      <w:lang w:eastAsia="x-none"/>
                    </w:rPr>
                    <w:t>DL Tx</w:t>
                  </w:r>
                  <w:r w:rsidRPr="008453BD">
                    <w:rPr>
                      <w:rFonts w:ascii="Times" w:eastAsia="Batang" w:hAnsi="Times"/>
                      <w:sz w:val="20"/>
                      <w:lang w:eastAsia="x-none"/>
                    </w:rPr>
                    <w:t xml:space="preserve"> beam</w:t>
                  </w:r>
                  <w:r w:rsidRPr="008453BD">
                    <w:rPr>
                      <w:rFonts w:ascii="Times" w:eastAsia="Batang" w:hAnsi="Times"/>
                      <w:sz w:val="20"/>
                      <w:lang w:eastAsia="ko-KR"/>
                    </w:rPr>
                    <w:t>/beam pair</w:t>
                  </w:r>
                  <w:r w:rsidRPr="008453BD">
                    <w:rPr>
                      <w:rFonts w:ascii="Times" w:eastAsia="Batang" w:hAnsi="Times"/>
                      <w:sz w:val="20"/>
                      <w:lang w:eastAsia="x-none"/>
                    </w:rPr>
                    <w:t xml:space="preserve"> prediction.</w:t>
                  </w:r>
                </w:p>
                <w:p w14:paraId="1AD12482" w14:textId="77777777" w:rsidR="008149E9" w:rsidRPr="008453BD" w:rsidRDefault="008149E9" w:rsidP="008149E9">
                  <w:pPr>
                    <w:numPr>
                      <w:ilvl w:val="0"/>
                      <w:numId w:val="53"/>
                    </w:numPr>
                    <w:contextualSpacing/>
                    <w:jc w:val="both"/>
                    <w:rPr>
                      <w:rFonts w:ascii="Times" w:eastAsia="Batang" w:hAnsi="Times"/>
                      <w:sz w:val="20"/>
                      <w:lang w:eastAsia="x-none"/>
                    </w:rPr>
                  </w:pPr>
                  <w:r w:rsidRPr="008453BD">
                    <w:rPr>
                      <w:rFonts w:ascii="Times" w:eastAsia="Batang" w:hAnsi="Times"/>
                      <w:sz w:val="20"/>
                      <w:lang w:eastAsia="x-none"/>
                    </w:rPr>
                    <w:t xml:space="preserve">[2 sources] provided preliminary simulation results and analysis on Tx-Rx beam pair prediction. </w:t>
                  </w:r>
                </w:p>
                <w:p w14:paraId="647254C2" w14:textId="77777777" w:rsidR="008149E9" w:rsidRPr="008453BD" w:rsidRDefault="008149E9" w:rsidP="008149E9">
                  <w:pPr>
                    <w:numPr>
                      <w:ilvl w:val="0"/>
                      <w:numId w:val="53"/>
                    </w:numPr>
                    <w:contextualSpacing/>
                    <w:jc w:val="both"/>
                    <w:rPr>
                      <w:rFonts w:ascii="Times" w:eastAsia="Batang" w:hAnsi="Times"/>
                      <w:strike/>
                      <w:color w:val="FF0000"/>
                      <w:sz w:val="20"/>
                      <w:lang w:eastAsia="x-none"/>
                    </w:rPr>
                  </w:pPr>
                  <w:r w:rsidRPr="008453BD">
                    <w:rPr>
                      <w:rFonts w:ascii="Times" w:eastAsia="Batang" w:hAnsi="Times"/>
                      <w:sz w:val="20"/>
                      <w:lang w:eastAsia="x-none"/>
                    </w:rPr>
                    <w:t>[3 sources] provided preliminary simulation results for beam management and analysis on beam prediction for initial access.</w:t>
                  </w:r>
                  <w:r w:rsidRPr="008453BD">
                    <w:rPr>
                      <w:rFonts w:ascii="Times" w:eastAsia="Batang" w:hAnsi="Times"/>
                      <w:strike/>
                      <w:color w:val="FF0000"/>
                      <w:sz w:val="20"/>
                      <w:lang w:eastAsia="x-none"/>
                    </w:rPr>
                    <w:t xml:space="preserve"> </w:t>
                  </w:r>
                </w:p>
                <w:p w14:paraId="112A85E6" w14:textId="77777777" w:rsidR="008149E9" w:rsidRPr="008453BD" w:rsidRDefault="008149E9" w:rsidP="008149E9">
                  <w:pPr>
                    <w:numPr>
                      <w:ilvl w:val="1"/>
                      <w:numId w:val="53"/>
                    </w:numPr>
                    <w:contextualSpacing/>
                    <w:jc w:val="both"/>
                    <w:rPr>
                      <w:rFonts w:ascii="Times" w:eastAsia="Batang" w:hAnsi="Times"/>
                      <w:sz w:val="20"/>
                      <w:lang w:eastAsia="x-none"/>
                    </w:rPr>
                  </w:pPr>
                  <w:r w:rsidRPr="008453BD">
                    <w:rPr>
                      <w:rFonts w:ascii="Times" w:eastAsia="Yu Mincho" w:hAnsi="Times"/>
                      <w:sz w:val="20"/>
                      <w:lang w:eastAsia="x-none"/>
                    </w:rPr>
                    <w:t xml:space="preserve">Besides, </w:t>
                  </w:r>
                  <w:r w:rsidRPr="008453BD">
                    <w:rPr>
                      <w:rFonts w:ascii="Times" w:eastAsia="Batang" w:hAnsi="Times"/>
                      <w:sz w:val="20"/>
                      <w:lang w:eastAsia="x-none"/>
                    </w:rPr>
                    <w:t>[</w:t>
                  </w:r>
                  <w:r w:rsidRPr="008453BD">
                    <w:rPr>
                      <w:rFonts w:ascii="Times" w:eastAsia="Yu Mincho" w:hAnsi="Times"/>
                      <w:sz w:val="20"/>
                      <w:lang w:eastAsia="x-none"/>
                    </w:rPr>
                    <w:t>8</w:t>
                  </w:r>
                  <w:r w:rsidRPr="008453BD">
                    <w:rPr>
                      <w:rFonts w:ascii="Times" w:eastAsia="Batang" w:hAnsi="Times"/>
                      <w:sz w:val="20"/>
                      <w:lang w:eastAsia="x-none"/>
                    </w:rPr>
                    <w:t xml:space="preserve"> sources] citing to NR study for beam management and analysis on beam prediction for initial access.</w:t>
                  </w:r>
                </w:p>
                <w:p w14:paraId="275F7FDB" w14:textId="77777777" w:rsidR="008149E9" w:rsidRPr="008453BD" w:rsidRDefault="008149E9" w:rsidP="008149E9">
                  <w:pPr>
                    <w:numPr>
                      <w:ilvl w:val="0"/>
                      <w:numId w:val="53"/>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DL Tx beam prediction for spatial and/or temporal domain with additional local UE information.  </w:t>
                  </w:r>
                </w:p>
                <w:p w14:paraId="15B8A9FC" w14:textId="77777777" w:rsidR="008149E9" w:rsidRPr="008453BD" w:rsidRDefault="008149E9" w:rsidP="008149E9">
                  <w:pPr>
                    <w:numPr>
                      <w:ilvl w:val="0"/>
                      <w:numId w:val="53"/>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reinforcement learning-based approach beam selection </w:t>
                  </w:r>
                </w:p>
                <w:p w14:paraId="685DEF94" w14:textId="77777777" w:rsidR="008149E9" w:rsidRPr="008453BD" w:rsidRDefault="008149E9" w:rsidP="008149E9">
                  <w:pPr>
                    <w:numPr>
                      <w:ilvl w:val="0"/>
                      <w:numId w:val="53"/>
                    </w:numPr>
                    <w:contextualSpacing/>
                    <w:jc w:val="both"/>
                    <w:rPr>
                      <w:rFonts w:ascii="Times" w:eastAsia="Batang" w:hAnsi="Times"/>
                      <w:sz w:val="20"/>
                      <w:lang w:eastAsia="x-none"/>
                    </w:rPr>
                  </w:pPr>
                  <w:r w:rsidRPr="008453BD">
                    <w:rPr>
                      <w:rFonts w:ascii="Times" w:eastAsia="Batang" w:hAnsi="Times"/>
                      <w:sz w:val="20"/>
                      <w:lang w:eastAsia="x-none"/>
                    </w:rPr>
                    <w:t>[2 sources] provided preliminary simulation results and analysis on weak DL Tx beam prediction for MU-MIMO operation</w:t>
                  </w:r>
                </w:p>
                <w:p w14:paraId="76BCE218" w14:textId="77777777" w:rsidR="008149E9" w:rsidRPr="008453BD" w:rsidRDefault="008149E9" w:rsidP="008149E9">
                  <w:pPr>
                    <w:numPr>
                      <w:ilvl w:val="0"/>
                      <w:numId w:val="53"/>
                    </w:numPr>
                    <w:contextualSpacing/>
                    <w:jc w:val="both"/>
                    <w:rPr>
                      <w:rFonts w:ascii="Times" w:eastAsia="Batang" w:hAnsi="Times"/>
                      <w:sz w:val="20"/>
                      <w:lang w:eastAsia="x-none"/>
                    </w:rPr>
                  </w:pPr>
                  <w:r w:rsidRPr="008453BD">
                    <w:rPr>
                      <w:rFonts w:ascii="Times" w:eastAsia="Batang" w:hAnsi="Times"/>
                      <w:sz w:val="20"/>
                      <w:lang w:eastAsia="x-none"/>
                    </w:rPr>
                    <w:t>Detailed evaluation assumptions (model input/output/label/KPI/benchmark) and initial analysis can be found in in Table E.</w:t>
                  </w:r>
                </w:p>
                <w:p w14:paraId="473AB10C" w14:textId="77777777" w:rsidR="008149E9" w:rsidRPr="008453BD" w:rsidRDefault="008149E9">
                  <w:pPr>
                    <w:rPr>
                      <w:rFonts w:ascii="Times" w:eastAsia="Yu Mincho" w:hAnsi="Times"/>
                      <w:sz w:val="20"/>
                      <w:lang w:eastAsia="en-US"/>
                    </w:rPr>
                  </w:pPr>
                  <w:r w:rsidRPr="008453BD">
                    <w:rPr>
                      <w:rFonts w:ascii="Times" w:eastAsia="Batang" w:hAnsi="Times"/>
                      <w:sz w:val="20"/>
                      <w:lang w:eastAsia="en-US"/>
                    </w:rPr>
                    <w:t>Note: whether/how to capture the observation in the TR is a separate discussion.</w:t>
                  </w:r>
                </w:p>
                <w:p w14:paraId="31A6FCCA" w14:textId="77777777" w:rsidR="008149E9" w:rsidRPr="008453BD" w:rsidRDefault="008149E9">
                  <w:pPr>
                    <w:rPr>
                      <w:rFonts w:ascii="Times" w:eastAsia="Batang" w:hAnsi="Times"/>
                      <w:sz w:val="20"/>
                      <w:lang w:eastAsia="en-US"/>
                    </w:rPr>
                  </w:pPr>
                  <w:r w:rsidRPr="008453BD">
                    <w:rPr>
                      <w:rFonts w:ascii="Times" w:eastAsia="Batang" w:hAnsi="Times"/>
                      <w:sz w:val="20"/>
                      <w:lang w:eastAsia="en-US"/>
                    </w:rPr>
                    <w:t>Table E AI/ML for beam management and extension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1"/>
                    <w:gridCol w:w="1151"/>
                    <w:gridCol w:w="1380"/>
                    <w:gridCol w:w="905"/>
                    <w:gridCol w:w="851"/>
                    <w:gridCol w:w="905"/>
                    <w:gridCol w:w="755"/>
                    <w:gridCol w:w="672"/>
                  </w:tblGrid>
                  <w:tr w:rsidR="008149E9" w:rsidRPr="00D97BE0" w14:paraId="0B7CC20D" w14:textId="77777777">
                    <w:trPr>
                      <w:trHeight w:val="809"/>
                    </w:trPr>
                    <w:tc>
                      <w:tcPr>
                        <w:tcW w:w="627" w:type="pct"/>
                        <w:shd w:val="clear" w:color="auto" w:fill="BFBFBF"/>
                        <w:noWrap/>
                      </w:tcPr>
                      <w:p w14:paraId="6E3CACA5" w14:textId="77777777" w:rsidR="008149E9" w:rsidRPr="00D97BE0" w:rsidRDefault="008149E9">
                        <w:pPr>
                          <w:rPr>
                            <w:rFonts w:eastAsia="Batang"/>
                            <w:sz w:val="20"/>
                            <w:lang w:eastAsia="en-GB"/>
                          </w:rPr>
                        </w:pPr>
                        <w:r w:rsidRPr="00D97BE0">
                          <w:rPr>
                            <w:rFonts w:eastAsia="Batang"/>
                            <w:sz w:val="20"/>
                            <w:lang w:eastAsia="en-GB"/>
                          </w:rPr>
                          <w:t>Sub-use case</w:t>
                        </w:r>
                      </w:p>
                    </w:tc>
                    <w:tc>
                      <w:tcPr>
                        <w:tcW w:w="627" w:type="pct"/>
                        <w:shd w:val="clear" w:color="auto" w:fill="BFBFBF"/>
                      </w:tcPr>
                      <w:p w14:paraId="28B818EC" w14:textId="77777777" w:rsidR="008149E9" w:rsidRPr="00D97BE0" w:rsidRDefault="008149E9">
                        <w:pPr>
                          <w:rPr>
                            <w:rFonts w:eastAsia="Batang"/>
                            <w:sz w:val="20"/>
                            <w:lang w:eastAsia="en-GB"/>
                          </w:rPr>
                        </w:pPr>
                        <w:r w:rsidRPr="00D97BE0">
                          <w:rPr>
                            <w:rFonts w:eastAsia="Batang"/>
                            <w:sz w:val="20"/>
                            <w:lang w:eastAsia="en-GB"/>
                          </w:rPr>
                          <w:t xml:space="preserve">Sub-case A: </w:t>
                        </w:r>
                      </w:p>
                      <w:p w14:paraId="39A0EDA0" w14:textId="77777777" w:rsidR="008149E9" w:rsidRPr="00D97BE0" w:rsidRDefault="008149E9">
                        <w:pPr>
                          <w:rPr>
                            <w:rFonts w:eastAsia="Batang"/>
                            <w:sz w:val="20"/>
                            <w:lang w:eastAsia="en-GB"/>
                          </w:rPr>
                        </w:pPr>
                        <w:r w:rsidRPr="00D97BE0">
                          <w:rPr>
                            <w:rFonts w:eastAsia="Batang"/>
                            <w:sz w:val="20"/>
                            <w:lang w:eastAsia="en-GB"/>
                          </w:rPr>
                          <w:t>Inter-Cell/M-TRP DL Tx beam prediction and management</w:t>
                        </w:r>
                      </w:p>
                    </w:tc>
                    <w:tc>
                      <w:tcPr>
                        <w:tcW w:w="591" w:type="pct"/>
                        <w:shd w:val="clear" w:color="auto" w:fill="BFBFBF"/>
                      </w:tcPr>
                      <w:p w14:paraId="6DC8EF6F" w14:textId="77777777" w:rsidR="008149E9" w:rsidRPr="00D97BE0" w:rsidRDefault="008149E9">
                        <w:pPr>
                          <w:rPr>
                            <w:rFonts w:eastAsia="Batang"/>
                            <w:sz w:val="20"/>
                            <w:lang w:eastAsia="ko-KR"/>
                          </w:rPr>
                        </w:pPr>
                        <w:r w:rsidRPr="00D97BE0">
                          <w:rPr>
                            <w:rFonts w:eastAsia="Batang"/>
                            <w:sz w:val="20"/>
                            <w:lang w:eastAsia="ko-KR"/>
                          </w:rPr>
                          <w:t>Sub-Case B:</w:t>
                        </w:r>
                      </w:p>
                      <w:p w14:paraId="50966D22" w14:textId="77777777" w:rsidR="008149E9" w:rsidRPr="00D97BE0" w:rsidRDefault="008149E9">
                        <w:pPr>
                          <w:rPr>
                            <w:rFonts w:eastAsia="Batang"/>
                            <w:sz w:val="20"/>
                            <w:lang w:eastAsia="en-GB"/>
                          </w:rPr>
                        </w:pPr>
                        <w:r w:rsidRPr="00D97BE0">
                          <w:rPr>
                            <w:rFonts w:eastAsia="Batang"/>
                            <w:sz w:val="20"/>
                            <w:lang w:eastAsia="ko-KR"/>
                          </w:rPr>
                          <w:t>Cross frequency DL Tx beam /beam pair prediction</w:t>
                        </w:r>
                      </w:p>
                    </w:tc>
                    <w:tc>
                      <w:tcPr>
                        <w:tcW w:w="660" w:type="pct"/>
                        <w:shd w:val="clear" w:color="auto" w:fill="BFBFBF"/>
                      </w:tcPr>
                      <w:p w14:paraId="35E59C46" w14:textId="77777777" w:rsidR="008149E9" w:rsidRPr="00D97BE0" w:rsidRDefault="008149E9">
                        <w:pPr>
                          <w:rPr>
                            <w:rFonts w:eastAsia="Batang"/>
                            <w:sz w:val="20"/>
                            <w:lang w:eastAsia="en-GB"/>
                          </w:rPr>
                        </w:pPr>
                        <w:r w:rsidRPr="00D97BE0">
                          <w:rPr>
                            <w:rFonts w:eastAsia="Batang"/>
                            <w:sz w:val="20"/>
                            <w:lang w:eastAsia="en-GB"/>
                          </w:rPr>
                          <w:t>Sub-Case C:</w:t>
                        </w:r>
                      </w:p>
                      <w:p w14:paraId="44A90AFD" w14:textId="77777777" w:rsidR="008149E9" w:rsidRPr="00D97BE0" w:rsidRDefault="008149E9">
                        <w:pPr>
                          <w:rPr>
                            <w:rFonts w:eastAsia="Batang"/>
                            <w:sz w:val="20"/>
                            <w:lang w:eastAsia="en-US"/>
                          </w:rPr>
                        </w:pPr>
                        <w:r w:rsidRPr="00D97BE0">
                          <w:rPr>
                            <w:rFonts w:eastAsia="Batang"/>
                            <w:sz w:val="20"/>
                            <w:lang w:eastAsia="en-US"/>
                          </w:rPr>
                          <w:t>Tx-Rx beam pair prediction</w:t>
                        </w:r>
                      </w:p>
                    </w:tc>
                    <w:tc>
                      <w:tcPr>
                        <w:tcW w:w="626" w:type="pct"/>
                        <w:shd w:val="clear" w:color="auto" w:fill="BFBFBF"/>
                      </w:tcPr>
                      <w:p w14:paraId="2417526B" w14:textId="77777777" w:rsidR="008149E9" w:rsidRPr="00D97BE0" w:rsidRDefault="008149E9">
                        <w:pPr>
                          <w:rPr>
                            <w:rFonts w:eastAsia="Batang"/>
                            <w:sz w:val="20"/>
                            <w:lang w:eastAsia="ko-KR"/>
                          </w:rPr>
                        </w:pPr>
                        <w:r w:rsidRPr="00D97BE0">
                          <w:rPr>
                            <w:rFonts w:eastAsia="Batang"/>
                            <w:sz w:val="20"/>
                            <w:lang w:eastAsia="ko-KR"/>
                          </w:rPr>
                          <w:t>Sub-Case D:</w:t>
                        </w:r>
                      </w:p>
                      <w:p w14:paraId="2DC1A9CA" w14:textId="77777777" w:rsidR="008149E9" w:rsidRPr="00D97BE0" w:rsidRDefault="008149E9">
                        <w:pPr>
                          <w:rPr>
                            <w:rFonts w:eastAsia="Batang"/>
                            <w:sz w:val="20"/>
                            <w:lang w:eastAsia="en-GB"/>
                          </w:rPr>
                        </w:pPr>
                        <w:r w:rsidRPr="00D97BE0">
                          <w:rPr>
                            <w:rFonts w:eastAsia="Batang"/>
                            <w:sz w:val="20"/>
                            <w:lang w:eastAsia="ko-KR"/>
                          </w:rPr>
                          <w:t>Beam prediction for initial access</w:t>
                        </w:r>
                      </w:p>
                    </w:tc>
                    <w:tc>
                      <w:tcPr>
                        <w:tcW w:w="624" w:type="pct"/>
                        <w:shd w:val="clear" w:color="auto" w:fill="BFBFBF"/>
                      </w:tcPr>
                      <w:p w14:paraId="799B78D4" w14:textId="77777777" w:rsidR="008149E9" w:rsidRPr="00D97BE0" w:rsidRDefault="008149E9">
                        <w:pPr>
                          <w:rPr>
                            <w:rFonts w:eastAsia="Batang"/>
                            <w:sz w:val="20"/>
                            <w:lang w:eastAsia="en-GB"/>
                          </w:rPr>
                        </w:pPr>
                        <w:r w:rsidRPr="00D97BE0">
                          <w:rPr>
                            <w:rFonts w:eastAsia="Batang"/>
                            <w:sz w:val="20"/>
                            <w:lang w:eastAsia="en-GB"/>
                          </w:rPr>
                          <w:t>Sub-Case E:</w:t>
                        </w:r>
                      </w:p>
                      <w:p w14:paraId="5C776409" w14:textId="77777777" w:rsidR="008149E9" w:rsidRPr="00D97BE0" w:rsidRDefault="008149E9">
                        <w:pPr>
                          <w:rPr>
                            <w:rFonts w:eastAsia="Batang"/>
                            <w:sz w:val="20"/>
                            <w:lang w:eastAsia="ko-KR"/>
                          </w:rPr>
                        </w:pPr>
                        <w:r w:rsidRPr="00D97BE0">
                          <w:rPr>
                            <w:rFonts w:eastAsia="Batang"/>
                            <w:sz w:val="20"/>
                            <w:lang w:eastAsia="en-GB"/>
                          </w:rPr>
                          <w:t xml:space="preserve">DL Tx beam prediction for spatial and/or temporal domain with additional local UE information </w:t>
                        </w:r>
                      </w:p>
                    </w:tc>
                    <w:tc>
                      <w:tcPr>
                        <w:tcW w:w="623" w:type="pct"/>
                        <w:shd w:val="clear" w:color="auto" w:fill="BFBFBF"/>
                      </w:tcPr>
                      <w:p w14:paraId="6B459365" w14:textId="77777777" w:rsidR="008149E9" w:rsidRPr="00D97BE0" w:rsidRDefault="008149E9">
                        <w:pPr>
                          <w:rPr>
                            <w:rFonts w:eastAsia="Batang"/>
                            <w:sz w:val="20"/>
                            <w:lang w:eastAsia="en-US"/>
                          </w:rPr>
                        </w:pPr>
                        <w:r w:rsidRPr="00D97BE0">
                          <w:rPr>
                            <w:rFonts w:eastAsia="Batang"/>
                            <w:sz w:val="20"/>
                            <w:lang w:eastAsia="en-US"/>
                          </w:rPr>
                          <w:t>Sub-Case F:</w:t>
                        </w:r>
                      </w:p>
                      <w:p w14:paraId="673479A2" w14:textId="77777777" w:rsidR="008149E9" w:rsidRPr="00D97BE0" w:rsidRDefault="008149E9">
                        <w:pPr>
                          <w:rPr>
                            <w:rFonts w:eastAsia="Batang"/>
                            <w:sz w:val="20"/>
                            <w:lang w:eastAsia="en-US"/>
                          </w:rPr>
                        </w:pPr>
                        <w:r w:rsidRPr="00D97BE0">
                          <w:rPr>
                            <w:rFonts w:eastAsia="Batang"/>
                            <w:sz w:val="20"/>
                            <w:lang w:eastAsia="en-US"/>
                          </w:rPr>
                          <w:t xml:space="preserve">reinforcement learning-based approach beam selection </w:t>
                        </w:r>
                      </w:p>
                      <w:p w14:paraId="632B2413" w14:textId="77777777" w:rsidR="008149E9" w:rsidRPr="00D97BE0" w:rsidRDefault="008149E9">
                        <w:pPr>
                          <w:rPr>
                            <w:rFonts w:eastAsia="Batang"/>
                            <w:sz w:val="20"/>
                            <w:lang w:eastAsia="ko-KR"/>
                          </w:rPr>
                        </w:pPr>
                      </w:p>
                    </w:tc>
                    <w:tc>
                      <w:tcPr>
                        <w:tcW w:w="622" w:type="pct"/>
                        <w:shd w:val="clear" w:color="auto" w:fill="BFBFBF"/>
                      </w:tcPr>
                      <w:p w14:paraId="0913E025" w14:textId="77777777" w:rsidR="008149E9" w:rsidRPr="00D97BE0" w:rsidRDefault="008149E9">
                        <w:pPr>
                          <w:rPr>
                            <w:rFonts w:eastAsia="Yu Mincho"/>
                            <w:sz w:val="20"/>
                            <w:lang w:eastAsia="en-US"/>
                          </w:rPr>
                        </w:pPr>
                        <w:r w:rsidRPr="00D97BE0">
                          <w:rPr>
                            <w:rFonts w:eastAsia="Yu Mincho"/>
                            <w:sz w:val="20"/>
                            <w:lang w:eastAsia="en-US"/>
                          </w:rPr>
                          <w:t>Sub-Case G:</w:t>
                        </w:r>
                      </w:p>
                      <w:p w14:paraId="5A8AACDA" w14:textId="77777777" w:rsidR="008149E9" w:rsidRPr="00D97BE0" w:rsidRDefault="008149E9">
                        <w:pPr>
                          <w:rPr>
                            <w:rFonts w:eastAsia="Yu Mincho"/>
                            <w:sz w:val="20"/>
                            <w:lang w:eastAsia="en-US"/>
                          </w:rPr>
                        </w:pPr>
                        <w:r w:rsidRPr="00D97BE0">
                          <w:rPr>
                            <w:rFonts w:eastAsia="Yu Mincho"/>
                            <w:sz w:val="20"/>
                            <w:lang w:eastAsia="en-US"/>
                          </w:rPr>
                          <w:t>Weak DL Tx beam prediction for MU-MIMO operation</w:t>
                        </w:r>
                      </w:p>
                      <w:p w14:paraId="151616FE" w14:textId="77777777" w:rsidR="008149E9" w:rsidRPr="00D97BE0" w:rsidRDefault="008149E9">
                        <w:pPr>
                          <w:rPr>
                            <w:rFonts w:eastAsia="Batang"/>
                            <w:sz w:val="20"/>
                            <w:lang w:eastAsia="en-US"/>
                          </w:rPr>
                        </w:pPr>
                      </w:p>
                    </w:tc>
                  </w:tr>
                  <w:tr w:rsidR="008149E9" w:rsidRPr="00D97BE0" w14:paraId="26775E2A" w14:textId="77777777">
                    <w:trPr>
                      <w:trHeight w:val="399"/>
                    </w:trPr>
                    <w:tc>
                      <w:tcPr>
                        <w:tcW w:w="627" w:type="pct"/>
                        <w:shd w:val="clear" w:color="auto" w:fill="C5E0B3"/>
                        <w:noWrap/>
                      </w:tcPr>
                      <w:p w14:paraId="4C2D33E7" w14:textId="77777777" w:rsidR="008149E9" w:rsidRPr="00D97BE0" w:rsidRDefault="008149E9">
                        <w:pPr>
                          <w:rPr>
                            <w:rFonts w:eastAsia="Batang"/>
                            <w:sz w:val="20"/>
                            <w:lang w:eastAsia="en-GB"/>
                          </w:rPr>
                        </w:pPr>
                        <w:r w:rsidRPr="00D97BE0">
                          <w:rPr>
                            <w:rFonts w:eastAsia="Batang"/>
                            <w:sz w:val="20"/>
                            <w:lang w:eastAsia="en-GB"/>
                          </w:rPr>
                          <w:t>Reported companies</w:t>
                        </w:r>
                      </w:p>
                    </w:tc>
                    <w:tc>
                      <w:tcPr>
                        <w:tcW w:w="627" w:type="pct"/>
                        <w:shd w:val="clear" w:color="auto" w:fill="C5E0B3"/>
                      </w:tcPr>
                      <w:p w14:paraId="7D2D142F" w14:textId="77777777" w:rsidR="008149E9" w:rsidRPr="00D97BE0" w:rsidRDefault="008149E9">
                        <w:pPr>
                          <w:rPr>
                            <w:rFonts w:eastAsia="Yu Mincho"/>
                            <w:sz w:val="20"/>
                            <w:lang w:val="pt-BR" w:eastAsia="en-GB"/>
                          </w:rPr>
                        </w:pPr>
                        <w:r w:rsidRPr="00D97BE0">
                          <w:rPr>
                            <w:rFonts w:eastAsia="Batang"/>
                            <w:sz w:val="20"/>
                            <w:lang w:val="pt-BR" w:eastAsia="en-GB"/>
                          </w:rPr>
                          <w:t xml:space="preserve">(7) Nokia, ZTE, xiaomi, CEWiT, DoCoMo, </w:t>
                        </w:r>
                        <w:r w:rsidRPr="00D97BE0">
                          <w:rPr>
                            <w:rFonts w:eastAsia="Yu Mincho"/>
                            <w:sz w:val="20"/>
                            <w:lang w:val="pt-BR" w:eastAsia="en-GB"/>
                          </w:rPr>
                          <w:t>Lenovo, BJTU</w:t>
                        </w:r>
                      </w:p>
                      <w:p w14:paraId="456C4529" w14:textId="77777777" w:rsidR="008149E9" w:rsidRPr="00D97BE0" w:rsidRDefault="008149E9">
                        <w:pPr>
                          <w:rPr>
                            <w:rFonts w:eastAsia="Yu Mincho"/>
                            <w:sz w:val="20"/>
                            <w:lang w:eastAsia="en-GB"/>
                          </w:rPr>
                        </w:pPr>
                        <w:r w:rsidRPr="00D97BE0">
                          <w:rPr>
                            <w:rFonts w:eastAsia="Yu Mincho"/>
                            <w:sz w:val="20"/>
                            <w:lang w:eastAsia="en-GB"/>
                          </w:rPr>
                          <w:t>(6) Qualcomm, Samsung, LGE,</w:t>
                        </w:r>
                        <w:r w:rsidRPr="00D97BE0">
                          <w:rPr>
                            <w:rFonts w:eastAsia="Batang"/>
                            <w:sz w:val="20"/>
                            <w:lang w:eastAsia="en-US"/>
                          </w:rPr>
                          <w:t xml:space="preserve"> </w:t>
                        </w:r>
                        <w:r w:rsidRPr="00D97BE0">
                          <w:rPr>
                            <w:rFonts w:eastAsia="Yu Mincho"/>
                            <w:sz w:val="20"/>
                            <w:lang w:eastAsia="en-GB"/>
                          </w:rPr>
                          <w:t>NVIDIA,</w:t>
                        </w:r>
                        <w:r w:rsidRPr="00D97BE0">
                          <w:rPr>
                            <w:rFonts w:eastAsia="Batang"/>
                            <w:sz w:val="20"/>
                            <w:lang w:eastAsia="en-US"/>
                          </w:rPr>
                          <w:t xml:space="preserve"> </w:t>
                        </w:r>
                        <w:r w:rsidRPr="00D97BE0">
                          <w:rPr>
                            <w:rFonts w:eastAsia="Yu Mincho"/>
                            <w:sz w:val="20"/>
                            <w:lang w:eastAsia="en-GB"/>
                          </w:rPr>
                          <w:t xml:space="preserve">CEWiT, </w:t>
                        </w:r>
                        <w:r w:rsidRPr="00D97BE0">
                          <w:rPr>
                            <w:rFonts w:eastAsia="Batang"/>
                            <w:sz w:val="20"/>
                            <w:lang w:eastAsia="en-GB"/>
                          </w:rPr>
                          <w:t>{Spreadtrum, UNISOC}</w:t>
                        </w:r>
                        <w:r w:rsidRPr="00D97BE0">
                          <w:rPr>
                            <w:rFonts w:eastAsia="Yu Mincho"/>
                            <w:sz w:val="20"/>
                            <w:lang w:eastAsia="en-GB"/>
                          </w:rPr>
                          <w:t xml:space="preserve"> (</w:t>
                        </w:r>
                        <w:r w:rsidRPr="00D97BE0">
                          <w:rPr>
                            <w:rFonts w:eastAsia="Batang"/>
                            <w:sz w:val="20"/>
                            <w:lang w:eastAsia="en-US"/>
                          </w:rPr>
                          <w:t>citing to NR study</w:t>
                        </w:r>
                        <w:r w:rsidRPr="00D97BE0">
                          <w:rPr>
                            <w:rFonts w:eastAsia="Yu Mincho"/>
                            <w:sz w:val="20"/>
                            <w:lang w:eastAsia="en-GB"/>
                          </w:rPr>
                          <w:t>)</w:t>
                        </w:r>
                      </w:p>
                    </w:tc>
                    <w:tc>
                      <w:tcPr>
                        <w:tcW w:w="591" w:type="pct"/>
                        <w:shd w:val="clear" w:color="auto" w:fill="C5E0B3"/>
                      </w:tcPr>
                      <w:p w14:paraId="65A619EC" w14:textId="77777777" w:rsidR="008149E9" w:rsidRPr="00D97BE0" w:rsidRDefault="008149E9">
                        <w:pPr>
                          <w:rPr>
                            <w:rFonts w:eastAsia="Batang"/>
                            <w:sz w:val="20"/>
                            <w:lang w:val="it-IT" w:eastAsia="en-GB"/>
                          </w:rPr>
                        </w:pPr>
                        <w:r w:rsidRPr="00D97BE0">
                          <w:rPr>
                            <w:rFonts w:eastAsia="Batang"/>
                            <w:sz w:val="20"/>
                            <w:lang w:val="it-IT" w:eastAsia="en-GB"/>
                          </w:rPr>
                          <w:t>(6) Futurewei</w:t>
                        </w:r>
                        <w:r w:rsidRPr="00D97BE0">
                          <w:rPr>
                            <w:rFonts w:eastAsia="Batang"/>
                            <w:sz w:val="20"/>
                            <w:vertAlign w:val="superscript"/>
                            <w:lang w:val="it-IT" w:eastAsia="en-GB"/>
                          </w:rPr>
                          <w:t>1</w:t>
                        </w:r>
                        <w:r w:rsidRPr="00D97BE0">
                          <w:rPr>
                            <w:rFonts w:eastAsia="Batang"/>
                            <w:sz w:val="20"/>
                            <w:lang w:val="it-IT" w:eastAsia="en-GB"/>
                          </w:rPr>
                          <w:t>, xiaomi</w:t>
                        </w:r>
                        <w:r w:rsidRPr="00D97BE0">
                          <w:rPr>
                            <w:rFonts w:eastAsia="Batang"/>
                            <w:sz w:val="20"/>
                            <w:vertAlign w:val="superscript"/>
                            <w:lang w:val="it-IT" w:eastAsia="en-GB"/>
                          </w:rPr>
                          <w:t>2</w:t>
                        </w:r>
                        <w:r w:rsidRPr="00D97BE0">
                          <w:rPr>
                            <w:rFonts w:eastAsia="Batang"/>
                            <w:sz w:val="20"/>
                            <w:lang w:val="it-IT" w:eastAsia="en-GB"/>
                          </w:rPr>
                          <w:t>, Apple</w:t>
                        </w:r>
                        <w:r w:rsidRPr="00D97BE0">
                          <w:rPr>
                            <w:rFonts w:eastAsia="Batang"/>
                            <w:sz w:val="20"/>
                            <w:vertAlign w:val="superscript"/>
                            <w:lang w:val="it-IT" w:eastAsia="en-GB"/>
                          </w:rPr>
                          <w:t>3</w:t>
                        </w:r>
                        <w:r w:rsidRPr="00D97BE0">
                          <w:rPr>
                            <w:rFonts w:eastAsia="Batang"/>
                            <w:sz w:val="20"/>
                            <w:lang w:val="it-IT" w:eastAsia="en-GB"/>
                          </w:rPr>
                          <w:t>, Google, LGE, Qualcomm</w:t>
                        </w:r>
                      </w:p>
                    </w:tc>
                    <w:tc>
                      <w:tcPr>
                        <w:tcW w:w="660" w:type="pct"/>
                        <w:shd w:val="clear" w:color="auto" w:fill="C5E0B3"/>
                      </w:tcPr>
                      <w:p w14:paraId="303D5F62" w14:textId="77777777" w:rsidR="008149E9" w:rsidRPr="00D97BE0" w:rsidRDefault="008149E9">
                        <w:pPr>
                          <w:rPr>
                            <w:rFonts w:eastAsia="Batang"/>
                            <w:sz w:val="20"/>
                            <w:lang w:val="it-IT" w:eastAsia="en-GB"/>
                          </w:rPr>
                        </w:pPr>
                        <w:r w:rsidRPr="00D97BE0">
                          <w:rPr>
                            <w:rFonts w:eastAsia="Batang"/>
                            <w:sz w:val="20"/>
                            <w:lang w:val="it-IT" w:eastAsia="en-GB"/>
                          </w:rPr>
                          <w:t xml:space="preserve">(2) </w:t>
                        </w:r>
                        <w:r w:rsidRPr="00D97BE0">
                          <w:rPr>
                            <w:rFonts w:eastAsia="Yu Mincho"/>
                            <w:sz w:val="20"/>
                            <w:lang w:val="it-IT" w:eastAsia="en-US"/>
                          </w:rPr>
                          <w:t>Ericsson</w:t>
                        </w:r>
                        <w:r w:rsidRPr="00D97BE0">
                          <w:rPr>
                            <w:rFonts w:eastAsia="Batang"/>
                            <w:sz w:val="20"/>
                            <w:lang w:val="it-IT" w:eastAsia="en-GB"/>
                          </w:rPr>
                          <w:t>, Nokia</w:t>
                        </w:r>
                      </w:p>
                    </w:tc>
                    <w:tc>
                      <w:tcPr>
                        <w:tcW w:w="626" w:type="pct"/>
                        <w:shd w:val="clear" w:color="auto" w:fill="C5E0B3"/>
                      </w:tcPr>
                      <w:p w14:paraId="3D80F49D" w14:textId="77777777" w:rsidR="008149E9" w:rsidRPr="00D97BE0" w:rsidRDefault="008149E9">
                        <w:pPr>
                          <w:rPr>
                            <w:rFonts w:eastAsia="Batang"/>
                            <w:sz w:val="20"/>
                            <w:lang w:val="it-IT" w:eastAsia="en-GB"/>
                          </w:rPr>
                        </w:pPr>
                        <w:r w:rsidRPr="00D97BE0">
                          <w:rPr>
                            <w:rFonts w:eastAsia="Batang"/>
                            <w:sz w:val="20"/>
                            <w:lang w:val="it-IT" w:eastAsia="en-GB"/>
                          </w:rPr>
                          <w:t>(3) Huawei, vivo, ZTE</w:t>
                        </w:r>
                      </w:p>
                      <w:p w14:paraId="173505DA" w14:textId="77777777" w:rsidR="008149E9" w:rsidRPr="00D97BE0" w:rsidRDefault="008149E9">
                        <w:pPr>
                          <w:rPr>
                            <w:rFonts w:eastAsia="Batang"/>
                            <w:sz w:val="20"/>
                            <w:lang w:val="it-IT" w:eastAsia="en-GB"/>
                          </w:rPr>
                        </w:pPr>
                        <w:r w:rsidRPr="00D97BE0">
                          <w:rPr>
                            <w:rFonts w:eastAsia="Batang"/>
                            <w:sz w:val="20"/>
                            <w:lang w:val="it-IT" w:eastAsia="en-GB"/>
                          </w:rPr>
                          <w:t>(8) Qualcomm, Samsung, LGE, Apple Google {Spreadtrum, UNISOC}, Nokia, Lenovo</w:t>
                        </w:r>
                      </w:p>
                      <w:p w14:paraId="682E355D" w14:textId="77777777" w:rsidR="008149E9" w:rsidRPr="00D97BE0" w:rsidRDefault="008149E9">
                        <w:pPr>
                          <w:rPr>
                            <w:rFonts w:eastAsia="Yu Mincho"/>
                            <w:sz w:val="20"/>
                            <w:lang w:val="it-IT" w:eastAsia="en-GB"/>
                          </w:rPr>
                        </w:pPr>
                        <w:r w:rsidRPr="00D97BE0">
                          <w:rPr>
                            <w:rFonts w:eastAsia="Batang"/>
                            <w:sz w:val="20"/>
                            <w:lang w:val="it-IT" w:eastAsia="en-GB"/>
                          </w:rPr>
                          <w:t>(</w:t>
                        </w:r>
                        <w:r w:rsidRPr="00D97BE0">
                          <w:rPr>
                            <w:rFonts w:eastAsia="Batang"/>
                            <w:sz w:val="20"/>
                            <w:lang w:val="it-IT" w:eastAsia="en-US"/>
                          </w:rPr>
                          <w:t>citing to NR study</w:t>
                        </w:r>
                        <w:r w:rsidRPr="00D97BE0">
                          <w:rPr>
                            <w:rFonts w:eastAsia="Batang"/>
                            <w:sz w:val="20"/>
                            <w:lang w:val="it-IT" w:eastAsia="en-GB"/>
                          </w:rPr>
                          <w:t>),</w:t>
                        </w:r>
                      </w:p>
                    </w:tc>
                    <w:tc>
                      <w:tcPr>
                        <w:tcW w:w="624" w:type="pct"/>
                        <w:shd w:val="clear" w:color="auto" w:fill="C5E0B3"/>
                      </w:tcPr>
                      <w:p w14:paraId="4FC22154" w14:textId="77777777" w:rsidR="008149E9" w:rsidRPr="00D97BE0" w:rsidRDefault="008149E9">
                        <w:pPr>
                          <w:rPr>
                            <w:rFonts w:eastAsia="Batang"/>
                            <w:sz w:val="20"/>
                            <w:lang w:val="de-DE" w:eastAsia="en-GB"/>
                          </w:rPr>
                        </w:pPr>
                        <w:r w:rsidRPr="00D97BE0">
                          <w:rPr>
                            <w:rFonts w:eastAsia="Batang"/>
                            <w:sz w:val="20"/>
                            <w:lang w:val="it-IT" w:eastAsia="en-GB"/>
                          </w:rPr>
                          <w:t>(1) Huawei</w:t>
                        </w:r>
                      </w:p>
                    </w:tc>
                    <w:tc>
                      <w:tcPr>
                        <w:tcW w:w="623" w:type="pct"/>
                        <w:shd w:val="clear" w:color="auto" w:fill="C5E0B3"/>
                      </w:tcPr>
                      <w:p w14:paraId="6585669C" w14:textId="77777777" w:rsidR="008149E9" w:rsidRPr="00D97BE0" w:rsidRDefault="008149E9">
                        <w:pPr>
                          <w:rPr>
                            <w:rFonts w:eastAsia="Batang"/>
                            <w:sz w:val="20"/>
                            <w:lang w:val="de-DE" w:eastAsia="en-GB"/>
                          </w:rPr>
                        </w:pPr>
                        <w:r w:rsidRPr="00D97BE0">
                          <w:rPr>
                            <w:rFonts w:eastAsia="Batang"/>
                            <w:sz w:val="20"/>
                            <w:lang w:val="de-DE" w:eastAsia="en-GB"/>
                          </w:rPr>
                          <w:t>(1) Nokia</w:t>
                        </w:r>
                      </w:p>
                    </w:tc>
                    <w:tc>
                      <w:tcPr>
                        <w:tcW w:w="622" w:type="pct"/>
                        <w:shd w:val="clear" w:color="auto" w:fill="C5E0B3"/>
                      </w:tcPr>
                      <w:p w14:paraId="49BE595F" w14:textId="77777777" w:rsidR="008149E9" w:rsidRPr="00D97BE0" w:rsidRDefault="008149E9">
                        <w:pPr>
                          <w:rPr>
                            <w:rFonts w:eastAsia="Batang"/>
                            <w:sz w:val="20"/>
                            <w:lang w:val="de-DE" w:eastAsia="en-GB"/>
                          </w:rPr>
                        </w:pPr>
                        <w:r w:rsidRPr="00D97BE0">
                          <w:rPr>
                            <w:rFonts w:eastAsia="Batang"/>
                            <w:sz w:val="20"/>
                            <w:lang w:eastAsia="en-GB"/>
                          </w:rPr>
                          <w:t>(2) Google, Panasonic</w:t>
                        </w:r>
                      </w:p>
                    </w:tc>
                  </w:tr>
                  <w:tr w:rsidR="008149E9" w:rsidRPr="00D97BE0" w14:paraId="1D3F7D86" w14:textId="77777777">
                    <w:trPr>
                      <w:trHeight w:val="1367"/>
                    </w:trPr>
                    <w:tc>
                      <w:tcPr>
                        <w:tcW w:w="627" w:type="pct"/>
                        <w:noWrap/>
                      </w:tcPr>
                      <w:p w14:paraId="4C644421" w14:textId="77777777" w:rsidR="008149E9" w:rsidRPr="00D97BE0" w:rsidRDefault="008149E9">
                        <w:pPr>
                          <w:rPr>
                            <w:rFonts w:eastAsia="Batang"/>
                            <w:sz w:val="20"/>
                            <w:lang w:eastAsia="en-GB"/>
                          </w:rPr>
                        </w:pPr>
                        <w:r w:rsidRPr="00D97BE0">
                          <w:rPr>
                            <w:rFonts w:eastAsia="Batang"/>
                            <w:sz w:val="20"/>
                            <w:lang w:eastAsia="en-GB"/>
                          </w:rPr>
                          <w:t>Model input</w:t>
                        </w:r>
                      </w:p>
                    </w:tc>
                    <w:tc>
                      <w:tcPr>
                        <w:tcW w:w="627" w:type="pct"/>
                      </w:tcPr>
                      <w:p w14:paraId="3D967BC8" w14:textId="77777777" w:rsidR="008149E9" w:rsidRPr="00D97BE0" w:rsidRDefault="008149E9">
                        <w:pPr>
                          <w:rPr>
                            <w:rFonts w:eastAsia="Batang"/>
                            <w:sz w:val="20"/>
                            <w:lang w:eastAsia="en-GB"/>
                          </w:rPr>
                        </w:pPr>
                        <w:r w:rsidRPr="00D97BE0">
                          <w:rPr>
                            <w:rFonts w:eastAsia="Batang"/>
                            <w:sz w:val="20"/>
                            <w:lang w:eastAsia="en-GB"/>
                          </w:rPr>
                          <w:t xml:space="preserve">Measurements from Set B of one or more TRPs/Cells </w:t>
                        </w:r>
                      </w:p>
                    </w:tc>
                    <w:tc>
                      <w:tcPr>
                        <w:tcW w:w="591" w:type="pct"/>
                      </w:tcPr>
                      <w:p w14:paraId="511780AC" w14:textId="77777777" w:rsidR="008149E9" w:rsidRPr="00D97BE0" w:rsidRDefault="008149E9">
                        <w:pPr>
                          <w:rPr>
                            <w:rFonts w:eastAsia="Batang"/>
                            <w:sz w:val="20"/>
                            <w:lang w:eastAsia="en-GB"/>
                          </w:rPr>
                        </w:pPr>
                        <w:r w:rsidRPr="00D97BE0">
                          <w:rPr>
                            <w:rFonts w:eastAsia="Batang"/>
                            <w:sz w:val="20"/>
                            <w:lang w:eastAsia="en-GB"/>
                          </w:rPr>
                          <w:t xml:space="preserve">Measurements in frequency A </w:t>
                        </w:r>
                      </w:p>
                    </w:tc>
                    <w:tc>
                      <w:tcPr>
                        <w:tcW w:w="660" w:type="pct"/>
                      </w:tcPr>
                      <w:p w14:paraId="0DB0183C" w14:textId="77777777" w:rsidR="008149E9" w:rsidRPr="00D97BE0" w:rsidRDefault="008149E9">
                        <w:pPr>
                          <w:rPr>
                            <w:rFonts w:eastAsia="Batang"/>
                            <w:sz w:val="20"/>
                            <w:lang w:eastAsia="en-GB"/>
                          </w:rPr>
                        </w:pPr>
                        <w:r w:rsidRPr="00D97BE0">
                          <w:rPr>
                            <w:rFonts w:eastAsia="Batang"/>
                            <w:sz w:val="20"/>
                            <w:lang w:eastAsia="en-GB"/>
                          </w:rPr>
                          <w:t>1.Measurements from Set B DL Tx-Rx beam pairs.</w:t>
                        </w:r>
                      </w:p>
                    </w:tc>
                    <w:tc>
                      <w:tcPr>
                        <w:tcW w:w="626" w:type="pct"/>
                      </w:tcPr>
                      <w:p w14:paraId="379E6FCB" w14:textId="77777777" w:rsidR="008149E9" w:rsidRPr="00D97BE0" w:rsidRDefault="008149E9">
                        <w:pPr>
                          <w:rPr>
                            <w:rFonts w:eastAsia="Batang"/>
                            <w:sz w:val="20"/>
                            <w:lang w:eastAsia="en-GB"/>
                          </w:rPr>
                        </w:pPr>
                        <w:r w:rsidRPr="00D97BE0">
                          <w:rPr>
                            <w:rFonts w:eastAsia="Batang"/>
                            <w:sz w:val="20"/>
                            <w:lang w:eastAsia="en-GB"/>
                          </w:rPr>
                          <w:t>Measurements from Set B of SSB</w:t>
                        </w:r>
                      </w:p>
                    </w:tc>
                    <w:tc>
                      <w:tcPr>
                        <w:tcW w:w="624" w:type="pct"/>
                      </w:tcPr>
                      <w:p w14:paraId="543388D9" w14:textId="77777777" w:rsidR="008149E9" w:rsidRPr="00D97BE0" w:rsidRDefault="008149E9">
                        <w:pPr>
                          <w:rPr>
                            <w:rFonts w:eastAsia="Batang"/>
                            <w:sz w:val="20"/>
                            <w:lang w:eastAsia="en-GB"/>
                          </w:rPr>
                        </w:pPr>
                        <w:r w:rsidRPr="00D97BE0">
                          <w:rPr>
                            <w:rFonts w:eastAsia="Batang"/>
                            <w:sz w:val="20"/>
                            <w:lang w:eastAsia="en-GB"/>
                          </w:rPr>
                          <w:t xml:space="preserve">Measurements from Set B </w:t>
                        </w:r>
                      </w:p>
                      <w:p w14:paraId="5815DF52" w14:textId="77777777" w:rsidR="008149E9" w:rsidRPr="00D97BE0" w:rsidRDefault="008149E9">
                        <w:pPr>
                          <w:rPr>
                            <w:rFonts w:eastAsia="Batang"/>
                            <w:sz w:val="20"/>
                            <w:lang w:eastAsia="en-GB"/>
                          </w:rPr>
                        </w:pPr>
                        <w:r w:rsidRPr="00D97BE0">
                          <w:rPr>
                            <w:rFonts w:eastAsia="Batang"/>
                            <w:sz w:val="20"/>
                            <w:lang w:eastAsia="en-GB"/>
                          </w:rPr>
                          <w:t xml:space="preserve">And additional local UE information (moving direction and speed) as UE side model input </w:t>
                        </w:r>
                      </w:p>
                    </w:tc>
                    <w:tc>
                      <w:tcPr>
                        <w:tcW w:w="623" w:type="pct"/>
                      </w:tcPr>
                      <w:p w14:paraId="5A253B9B" w14:textId="77777777" w:rsidR="008149E9" w:rsidRPr="00D97BE0" w:rsidRDefault="008149E9">
                        <w:pPr>
                          <w:rPr>
                            <w:rFonts w:eastAsia="Batang"/>
                            <w:sz w:val="20"/>
                            <w:lang w:eastAsia="en-GB"/>
                          </w:rPr>
                        </w:pPr>
                        <w:r w:rsidRPr="00D97BE0">
                          <w:rPr>
                            <w:rFonts w:eastAsia="Batang"/>
                            <w:sz w:val="20"/>
                            <w:lang w:eastAsia="en-GB"/>
                          </w:rPr>
                          <w:t xml:space="preserve">Measurements from a set of DL Tx beam scheduling stats (at the NW), Cross correlation among DL Tx beams </w:t>
                        </w:r>
                      </w:p>
                      <w:p w14:paraId="616C9BF2" w14:textId="77777777" w:rsidR="008149E9" w:rsidRPr="00D97BE0" w:rsidRDefault="008149E9">
                        <w:pPr>
                          <w:rPr>
                            <w:rFonts w:eastAsia="Batang"/>
                            <w:sz w:val="20"/>
                            <w:lang w:eastAsia="en-GB"/>
                          </w:rPr>
                        </w:pPr>
                      </w:p>
                    </w:tc>
                    <w:tc>
                      <w:tcPr>
                        <w:tcW w:w="622" w:type="pct"/>
                      </w:tcPr>
                      <w:p w14:paraId="1EA78FAC" w14:textId="77777777" w:rsidR="008149E9" w:rsidRPr="00D97BE0" w:rsidRDefault="008149E9">
                        <w:pPr>
                          <w:rPr>
                            <w:rFonts w:eastAsia="Batang"/>
                            <w:sz w:val="20"/>
                            <w:lang w:eastAsia="en-GB"/>
                          </w:rPr>
                        </w:pPr>
                        <w:r w:rsidRPr="00D97BE0">
                          <w:rPr>
                            <w:rFonts w:eastAsia="Batang"/>
                            <w:sz w:val="20"/>
                            <w:lang w:eastAsia="en-US"/>
                          </w:rPr>
                          <w:t>L1-RSRP for Set B beams</w:t>
                        </w:r>
                      </w:p>
                    </w:tc>
                  </w:tr>
                  <w:tr w:rsidR="008149E9" w:rsidRPr="00D97BE0" w14:paraId="6E8D143F" w14:textId="77777777">
                    <w:trPr>
                      <w:trHeight w:val="399"/>
                    </w:trPr>
                    <w:tc>
                      <w:tcPr>
                        <w:tcW w:w="627" w:type="pct"/>
                        <w:noWrap/>
                      </w:tcPr>
                      <w:p w14:paraId="27BF2E76" w14:textId="77777777" w:rsidR="008149E9" w:rsidRPr="00D97BE0" w:rsidRDefault="008149E9">
                        <w:pPr>
                          <w:rPr>
                            <w:rFonts w:eastAsia="Batang"/>
                            <w:sz w:val="20"/>
                            <w:lang w:eastAsia="en-GB"/>
                          </w:rPr>
                        </w:pPr>
                        <w:r w:rsidRPr="00D97BE0">
                          <w:rPr>
                            <w:rFonts w:eastAsia="Batang"/>
                            <w:sz w:val="20"/>
                            <w:lang w:eastAsia="en-GB"/>
                          </w:rPr>
                          <w:t>Model output</w:t>
                        </w:r>
                      </w:p>
                    </w:tc>
                    <w:tc>
                      <w:tcPr>
                        <w:tcW w:w="627" w:type="pct"/>
                      </w:tcPr>
                      <w:p w14:paraId="6C6621DB" w14:textId="77777777" w:rsidR="008149E9" w:rsidRPr="00D97BE0" w:rsidRDefault="008149E9">
                        <w:pPr>
                          <w:rPr>
                            <w:rFonts w:eastAsia="Batang"/>
                            <w:sz w:val="20"/>
                            <w:lang w:eastAsia="en-GB"/>
                          </w:rPr>
                        </w:pPr>
                        <w:r w:rsidRPr="00D97BE0">
                          <w:rPr>
                            <w:rFonts w:eastAsia="Batang"/>
                            <w:sz w:val="20"/>
                            <w:lang w:eastAsia="en-GB"/>
                          </w:rPr>
                          <w:t>Predicted best beam information and/or predicted measurements from Set A</w:t>
                        </w:r>
                        <w:r w:rsidRPr="00D97BE0">
                          <w:rPr>
                            <w:rFonts w:eastAsia="Batang"/>
                            <w:sz w:val="20"/>
                            <w:lang w:eastAsia="en-US"/>
                          </w:rPr>
                          <w:t xml:space="preserve"> of target cell/TRP(s)</w:t>
                        </w:r>
                        <w:r w:rsidRPr="00D97BE0">
                          <w:rPr>
                            <w:rFonts w:eastAsia="Batang"/>
                            <w:sz w:val="20"/>
                            <w:lang w:eastAsia="en-GB"/>
                          </w:rPr>
                          <w:t xml:space="preserve"> of current or future time instance</w:t>
                        </w:r>
                      </w:p>
                    </w:tc>
                    <w:tc>
                      <w:tcPr>
                        <w:tcW w:w="591" w:type="pct"/>
                      </w:tcPr>
                      <w:p w14:paraId="252DC938" w14:textId="77777777" w:rsidR="008149E9" w:rsidRPr="00D97BE0" w:rsidRDefault="008149E9">
                        <w:pPr>
                          <w:rPr>
                            <w:rFonts w:eastAsia="Batang"/>
                            <w:sz w:val="20"/>
                            <w:lang w:eastAsia="en-GB"/>
                          </w:rPr>
                        </w:pPr>
                        <w:r w:rsidRPr="00D97BE0">
                          <w:rPr>
                            <w:rFonts w:eastAsia="Batang"/>
                            <w:sz w:val="20"/>
                            <w:lang w:eastAsia="en-GB"/>
                          </w:rPr>
                          <w:t>Predicted cell/beam/beam pair</w:t>
                        </w:r>
                        <w:r w:rsidRPr="00D97BE0">
                          <w:rPr>
                            <w:rFonts w:eastAsia="Batang"/>
                            <w:sz w:val="20"/>
                            <w:vertAlign w:val="superscript"/>
                            <w:lang w:eastAsia="en-GB"/>
                          </w:rPr>
                          <w:t>1,3</w:t>
                        </w:r>
                        <w:r w:rsidRPr="00D97BE0">
                          <w:rPr>
                            <w:rFonts w:eastAsia="Batang"/>
                            <w:sz w:val="20"/>
                            <w:lang w:eastAsia="en-GB"/>
                          </w:rPr>
                          <w:t xml:space="preserve"> related information of frequency B</w:t>
                        </w:r>
                      </w:p>
                      <w:p w14:paraId="688D2A28" w14:textId="77777777" w:rsidR="008149E9" w:rsidRPr="00D97BE0" w:rsidRDefault="008149E9">
                        <w:pPr>
                          <w:rPr>
                            <w:rFonts w:eastAsia="Batang"/>
                            <w:sz w:val="20"/>
                            <w:lang w:eastAsia="en-GB"/>
                          </w:rPr>
                        </w:pPr>
                        <w:r w:rsidRPr="00D97BE0">
                          <w:rPr>
                            <w:rFonts w:eastAsia="Batang"/>
                            <w:sz w:val="20"/>
                            <w:lang w:eastAsia="en-GB"/>
                          </w:rPr>
                          <w:t>of current or future time instance</w:t>
                        </w:r>
                      </w:p>
                    </w:tc>
                    <w:tc>
                      <w:tcPr>
                        <w:tcW w:w="660" w:type="pct"/>
                      </w:tcPr>
                      <w:p w14:paraId="0A971EF2" w14:textId="77777777" w:rsidR="008149E9" w:rsidRPr="00D97BE0" w:rsidRDefault="008149E9">
                        <w:pPr>
                          <w:rPr>
                            <w:rFonts w:eastAsia="Batang"/>
                            <w:sz w:val="20"/>
                            <w:lang w:eastAsia="en-GB"/>
                          </w:rPr>
                        </w:pPr>
                        <w:r w:rsidRPr="00D97BE0">
                          <w:rPr>
                            <w:rFonts w:eastAsia="Batang"/>
                            <w:sz w:val="20"/>
                            <w:lang w:eastAsia="en-US"/>
                          </w:rPr>
                          <w:t>1.Predicted best DL Tx-Rx beam pairs information from Set A DL Tx-Rx pairs.</w:t>
                        </w:r>
                      </w:p>
                    </w:tc>
                    <w:tc>
                      <w:tcPr>
                        <w:tcW w:w="626" w:type="pct"/>
                      </w:tcPr>
                      <w:p w14:paraId="628AD84B" w14:textId="77777777" w:rsidR="008149E9" w:rsidRPr="00D97BE0" w:rsidRDefault="008149E9">
                        <w:pPr>
                          <w:rPr>
                            <w:rFonts w:eastAsia="Batang"/>
                            <w:sz w:val="20"/>
                            <w:lang w:eastAsia="en-GB"/>
                          </w:rPr>
                        </w:pPr>
                        <w:r w:rsidRPr="00D97BE0">
                          <w:rPr>
                            <w:rFonts w:eastAsia="Batang"/>
                            <w:sz w:val="20"/>
                            <w:lang w:eastAsia="en-GB"/>
                          </w:rPr>
                          <w:t xml:space="preserve">Predicted best </w:t>
                        </w:r>
                        <w:r w:rsidRPr="00D97BE0">
                          <w:rPr>
                            <w:rFonts w:eastAsia="Batang"/>
                            <w:sz w:val="20"/>
                            <w:lang w:eastAsia="en-US"/>
                          </w:rPr>
                          <w:t xml:space="preserve">DL Tx </w:t>
                        </w:r>
                        <w:r w:rsidRPr="00D97BE0">
                          <w:rPr>
                            <w:rFonts w:eastAsia="Batang"/>
                            <w:sz w:val="20"/>
                            <w:lang w:eastAsia="en-GB"/>
                          </w:rPr>
                          <w:t>beam information (and/or predicted measurements from Set A of current or future time instance</w:t>
                        </w:r>
                      </w:p>
                    </w:tc>
                    <w:tc>
                      <w:tcPr>
                        <w:tcW w:w="624" w:type="pct"/>
                      </w:tcPr>
                      <w:p w14:paraId="03989FCC" w14:textId="77777777" w:rsidR="008149E9" w:rsidRPr="00D97BE0" w:rsidRDefault="008149E9">
                        <w:pPr>
                          <w:rPr>
                            <w:rFonts w:eastAsia="Batang"/>
                            <w:sz w:val="20"/>
                            <w:lang w:eastAsia="en-GB"/>
                          </w:rPr>
                        </w:pPr>
                        <w:r w:rsidRPr="00D97BE0">
                          <w:rPr>
                            <w:rFonts w:eastAsia="Batang"/>
                            <w:sz w:val="20"/>
                            <w:lang w:eastAsia="en-GB"/>
                          </w:rPr>
                          <w:t>Predicted Best beam indexes (probability of each Tx beam in Set A to be the Top-1 Tx beam) and/or Predicted measurements from Set A of current or future time instance</w:t>
                        </w:r>
                      </w:p>
                    </w:tc>
                    <w:tc>
                      <w:tcPr>
                        <w:tcW w:w="623" w:type="pct"/>
                      </w:tcPr>
                      <w:p w14:paraId="113713D4" w14:textId="77777777" w:rsidR="008149E9" w:rsidRPr="00D97BE0" w:rsidRDefault="008149E9">
                        <w:pPr>
                          <w:rPr>
                            <w:rFonts w:eastAsia="Batang"/>
                            <w:sz w:val="20"/>
                            <w:lang w:eastAsia="en-GB"/>
                          </w:rPr>
                        </w:pPr>
                        <w:r w:rsidRPr="00D97BE0">
                          <w:rPr>
                            <w:rFonts w:eastAsia="Batang"/>
                            <w:sz w:val="20"/>
                            <w:lang w:eastAsia="en-US"/>
                          </w:rPr>
                          <w:t>Selected beam index for scheduling UE(s)</w:t>
                        </w:r>
                      </w:p>
                    </w:tc>
                    <w:tc>
                      <w:tcPr>
                        <w:tcW w:w="622" w:type="pct"/>
                      </w:tcPr>
                      <w:p w14:paraId="090060C5" w14:textId="77777777" w:rsidR="008149E9" w:rsidRPr="00D97BE0" w:rsidRDefault="008149E9">
                        <w:pPr>
                          <w:rPr>
                            <w:rFonts w:eastAsia="Batang"/>
                            <w:sz w:val="20"/>
                            <w:lang w:eastAsia="en-US"/>
                          </w:rPr>
                        </w:pPr>
                        <w:r w:rsidRPr="00D97BE0">
                          <w:rPr>
                            <w:rFonts w:eastAsia="Batang"/>
                            <w:sz w:val="20"/>
                            <w:lang w:eastAsia="en-US"/>
                          </w:rPr>
                          <w:t xml:space="preserve">Predicted DL Tx beam index(es) from Set A beams </w:t>
                        </w:r>
                        <w:r w:rsidRPr="00D97BE0">
                          <w:rPr>
                            <w:rFonts w:eastAsia="MS Mincho"/>
                            <w:sz w:val="20"/>
                            <w:lang w:eastAsia="en-US"/>
                          </w:rPr>
                          <w:t xml:space="preserve">with lowest RSRPs </w:t>
                        </w:r>
                      </w:p>
                    </w:tc>
                  </w:tr>
                  <w:tr w:rsidR="008149E9" w:rsidRPr="00D97BE0" w14:paraId="5DC75277" w14:textId="77777777">
                    <w:trPr>
                      <w:trHeight w:val="269"/>
                    </w:trPr>
                    <w:tc>
                      <w:tcPr>
                        <w:tcW w:w="627" w:type="pct"/>
                        <w:noWrap/>
                      </w:tcPr>
                      <w:p w14:paraId="354E94F2" w14:textId="77777777" w:rsidR="008149E9" w:rsidRPr="00D97BE0" w:rsidRDefault="008149E9">
                        <w:pPr>
                          <w:rPr>
                            <w:rFonts w:eastAsia="Batang"/>
                            <w:sz w:val="20"/>
                            <w:lang w:eastAsia="en-GB"/>
                          </w:rPr>
                        </w:pPr>
                        <w:r w:rsidRPr="00D97BE0">
                          <w:rPr>
                            <w:rFonts w:eastAsia="Batang"/>
                            <w:sz w:val="20"/>
                            <w:lang w:eastAsia="en-GB"/>
                          </w:rPr>
                          <w:t>Label</w:t>
                        </w:r>
                      </w:p>
                    </w:tc>
                    <w:tc>
                      <w:tcPr>
                        <w:tcW w:w="627" w:type="pct"/>
                      </w:tcPr>
                      <w:p w14:paraId="22B4DCA9" w14:textId="77777777" w:rsidR="008149E9" w:rsidRPr="00D97BE0" w:rsidRDefault="008149E9">
                        <w:pPr>
                          <w:rPr>
                            <w:rFonts w:eastAsia="Batang"/>
                            <w:sz w:val="20"/>
                            <w:lang w:eastAsia="en-US"/>
                          </w:rPr>
                        </w:pPr>
                        <w:r w:rsidRPr="00D97BE0">
                          <w:rPr>
                            <w:rFonts w:eastAsia="Batang"/>
                            <w:sz w:val="20"/>
                            <w:lang w:eastAsia="en-GB"/>
                          </w:rPr>
                          <w:t>Measurements or Top beams of Set A</w:t>
                        </w:r>
                        <w:r w:rsidRPr="00D97BE0">
                          <w:rPr>
                            <w:rFonts w:eastAsia="Batang"/>
                            <w:sz w:val="20"/>
                            <w:lang w:eastAsia="en-US"/>
                          </w:rPr>
                          <w:t xml:space="preserve"> of target cell/TRP(s)</w:t>
                        </w:r>
                      </w:p>
                    </w:tc>
                    <w:tc>
                      <w:tcPr>
                        <w:tcW w:w="591" w:type="pct"/>
                      </w:tcPr>
                      <w:p w14:paraId="0F820395" w14:textId="77777777" w:rsidR="008149E9" w:rsidRPr="00D97BE0" w:rsidRDefault="008149E9">
                        <w:pPr>
                          <w:rPr>
                            <w:rFonts w:eastAsia="Batang"/>
                            <w:sz w:val="20"/>
                            <w:lang w:eastAsia="en-US"/>
                          </w:rPr>
                        </w:pPr>
                        <w:r w:rsidRPr="00D97BE0">
                          <w:rPr>
                            <w:rFonts w:eastAsia="Batang"/>
                            <w:sz w:val="20"/>
                            <w:lang w:eastAsia="en-GB"/>
                          </w:rPr>
                          <w:t>Measurements on cell(s)/beam(s)beam pair(s)</w:t>
                        </w:r>
                        <w:r w:rsidRPr="00D97BE0">
                          <w:rPr>
                            <w:rFonts w:eastAsia="Batang"/>
                            <w:sz w:val="20"/>
                            <w:vertAlign w:val="superscript"/>
                            <w:lang w:eastAsia="en-GB"/>
                          </w:rPr>
                          <w:t>1,3</w:t>
                        </w:r>
                        <w:r w:rsidRPr="00D97BE0">
                          <w:rPr>
                            <w:rFonts w:eastAsia="Batang"/>
                            <w:sz w:val="20"/>
                            <w:lang w:eastAsia="en-GB"/>
                          </w:rPr>
                          <w:t xml:space="preserve"> </w:t>
                        </w:r>
                        <w:r w:rsidRPr="00D97BE0">
                          <w:rPr>
                            <w:rFonts w:eastAsia="Batang"/>
                            <w:sz w:val="20"/>
                            <w:lang w:eastAsia="en-US"/>
                          </w:rPr>
                          <w:t xml:space="preserve"> of frequency B</w:t>
                        </w:r>
                      </w:p>
                    </w:tc>
                    <w:tc>
                      <w:tcPr>
                        <w:tcW w:w="660" w:type="pct"/>
                      </w:tcPr>
                      <w:p w14:paraId="09D029D9" w14:textId="77777777" w:rsidR="008149E9" w:rsidRPr="00D97BE0" w:rsidRDefault="008149E9">
                        <w:pPr>
                          <w:rPr>
                            <w:rFonts w:eastAsia="Batang"/>
                            <w:sz w:val="20"/>
                            <w:lang w:eastAsia="en-GB"/>
                          </w:rPr>
                        </w:pPr>
                        <w:r w:rsidRPr="00D97BE0">
                          <w:rPr>
                            <w:rFonts w:eastAsia="Batang"/>
                            <w:sz w:val="20"/>
                            <w:lang w:eastAsia="en-GB"/>
                          </w:rPr>
                          <w:t>Measurements or Top beams pairs of Set A Tx-Rx pair</w:t>
                        </w:r>
                      </w:p>
                    </w:tc>
                    <w:tc>
                      <w:tcPr>
                        <w:tcW w:w="626" w:type="pct"/>
                      </w:tcPr>
                      <w:p w14:paraId="11E21E96" w14:textId="77777777" w:rsidR="008149E9" w:rsidRPr="00D97BE0" w:rsidRDefault="008149E9">
                        <w:pPr>
                          <w:rPr>
                            <w:rFonts w:eastAsia="Batang"/>
                            <w:sz w:val="20"/>
                            <w:lang w:eastAsia="en-GB"/>
                          </w:rPr>
                        </w:pPr>
                        <w:r w:rsidRPr="00D97BE0">
                          <w:rPr>
                            <w:rFonts w:eastAsia="Batang"/>
                            <w:sz w:val="20"/>
                            <w:lang w:eastAsia="en-GB"/>
                          </w:rPr>
                          <w:t>Measurements or Top beams of Set A</w:t>
                        </w:r>
                      </w:p>
                    </w:tc>
                    <w:tc>
                      <w:tcPr>
                        <w:tcW w:w="624" w:type="pct"/>
                      </w:tcPr>
                      <w:p w14:paraId="2ABC0F2D" w14:textId="77777777" w:rsidR="008149E9" w:rsidRPr="00D97BE0" w:rsidRDefault="008149E9">
                        <w:pPr>
                          <w:rPr>
                            <w:rFonts w:eastAsia="Batang"/>
                            <w:sz w:val="20"/>
                            <w:lang w:eastAsia="en-GB"/>
                          </w:rPr>
                        </w:pPr>
                        <w:r w:rsidRPr="00D97BE0">
                          <w:rPr>
                            <w:rFonts w:eastAsia="Batang"/>
                            <w:sz w:val="20"/>
                            <w:lang w:eastAsia="en-GB"/>
                          </w:rPr>
                          <w:t>Measurements or Top beams of Set A</w:t>
                        </w:r>
                      </w:p>
                    </w:tc>
                    <w:tc>
                      <w:tcPr>
                        <w:tcW w:w="623" w:type="pct"/>
                      </w:tcPr>
                      <w:p w14:paraId="0B9EEB0C" w14:textId="77777777" w:rsidR="008149E9" w:rsidRPr="00D97BE0" w:rsidRDefault="008149E9">
                        <w:pPr>
                          <w:rPr>
                            <w:rFonts w:eastAsia="Batang"/>
                            <w:sz w:val="20"/>
                            <w:lang w:eastAsia="en-GB"/>
                          </w:rPr>
                        </w:pPr>
                        <w:r w:rsidRPr="00D97BE0">
                          <w:rPr>
                            <w:rFonts w:eastAsia="Batang"/>
                            <w:sz w:val="20"/>
                            <w:lang w:eastAsia="en-US"/>
                          </w:rPr>
                          <w:t>label-free (online learning)</w:t>
                        </w:r>
                        <w:r w:rsidRPr="00D97BE0">
                          <w:rPr>
                            <w:rFonts w:eastAsia="Batang"/>
                            <w:sz w:val="20"/>
                            <w:lang w:eastAsia="en-GB"/>
                          </w:rPr>
                          <w:t xml:space="preserve"> </w:t>
                        </w:r>
                      </w:p>
                    </w:tc>
                    <w:tc>
                      <w:tcPr>
                        <w:tcW w:w="622" w:type="pct"/>
                      </w:tcPr>
                      <w:p w14:paraId="6AABD996" w14:textId="77777777" w:rsidR="008149E9" w:rsidRPr="00D97BE0" w:rsidRDefault="008149E9">
                        <w:pPr>
                          <w:rPr>
                            <w:rFonts w:eastAsia="Batang"/>
                            <w:sz w:val="20"/>
                            <w:lang w:eastAsia="en-US"/>
                          </w:rPr>
                        </w:pPr>
                        <w:r w:rsidRPr="00D97BE0">
                          <w:rPr>
                            <w:rFonts w:eastAsia="Batang"/>
                            <w:sz w:val="20"/>
                            <w:lang w:eastAsia="en-US"/>
                          </w:rPr>
                          <w:t>Measurements from Set A beams</w:t>
                        </w:r>
                      </w:p>
                    </w:tc>
                  </w:tr>
                  <w:tr w:rsidR="008149E9" w:rsidRPr="00D97BE0" w14:paraId="70121BBD" w14:textId="77777777">
                    <w:trPr>
                      <w:trHeight w:val="399"/>
                    </w:trPr>
                    <w:tc>
                      <w:tcPr>
                        <w:tcW w:w="627" w:type="pct"/>
                        <w:noWrap/>
                      </w:tcPr>
                      <w:p w14:paraId="42B38C8D" w14:textId="77777777" w:rsidR="008149E9" w:rsidRPr="00D97BE0" w:rsidRDefault="008149E9">
                        <w:pPr>
                          <w:rPr>
                            <w:rFonts w:eastAsia="Batang"/>
                            <w:sz w:val="20"/>
                            <w:lang w:eastAsia="en-GB"/>
                          </w:rPr>
                        </w:pPr>
                        <w:r w:rsidRPr="00D97BE0">
                          <w:rPr>
                            <w:rFonts w:eastAsia="Batang"/>
                            <w:sz w:val="20"/>
                            <w:lang w:eastAsia="en-GB"/>
                          </w:rPr>
                          <w:t>Training types assumption</w:t>
                        </w:r>
                      </w:p>
                    </w:tc>
                    <w:tc>
                      <w:tcPr>
                        <w:tcW w:w="627" w:type="pct"/>
                      </w:tcPr>
                      <w:p w14:paraId="7D23D795" w14:textId="77777777" w:rsidR="008149E9" w:rsidRPr="00D97BE0" w:rsidRDefault="008149E9">
                        <w:pPr>
                          <w:rPr>
                            <w:rFonts w:eastAsia="Batang"/>
                            <w:sz w:val="20"/>
                            <w:lang w:eastAsia="en-GB"/>
                          </w:rPr>
                        </w:pPr>
                        <w:r w:rsidRPr="00D97BE0">
                          <w:rPr>
                            <w:rFonts w:eastAsia="Batang"/>
                            <w:sz w:val="20"/>
                            <w:lang w:eastAsia="en-GB"/>
                          </w:rPr>
                          <w:t>offline training</w:t>
                        </w:r>
                      </w:p>
                    </w:tc>
                    <w:tc>
                      <w:tcPr>
                        <w:tcW w:w="591" w:type="pct"/>
                      </w:tcPr>
                      <w:p w14:paraId="63127194" w14:textId="77777777" w:rsidR="008149E9" w:rsidRPr="00D97BE0" w:rsidRDefault="008149E9">
                        <w:pPr>
                          <w:rPr>
                            <w:rFonts w:eastAsia="Batang"/>
                            <w:sz w:val="20"/>
                            <w:lang w:eastAsia="en-GB"/>
                          </w:rPr>
                        </w:pPr>
                        <w:r w:rsidRPr="00D97BE0">
                          <w:rPr>
                            <w:rFonts w:eastAsia="Batang"/>
                            <w:sz w:val="20"/>
                            <w:lang w:eastAsia="en-GB"/>
                          </w:rPr>
                          <w:t>offline training</w:t>
                        </w:r>
                      </w:p>
                    </w:tc>
                    <w:tc>
                      <w:tcPr>
                        <w:tcW w:w="660" w:type="pct"/>
                      </w:tcPr>
                      <w:p w14:paraId="559C1DBF" w14:textId="77777777" w:rsidR="008149E9" w:rsidRPr="00D97BE0" w:rsidRDefault="008149E9">
                        <w:pPr>
                          <w:rPr>
                            <w:rFonts w:eastAsia="Batang"/>
                            <w:sz w:val="20"/>
                            <w:lang w:eastAsia="en-GB"/>
                          </w:rPr>
                        </w:pPr>
                        <w:r w:rsidRPr="00D97BE0">
                          <w:rPr>
                            <w:rFonts w:eastAsia="Batang"/>
                            <w:sz w:val="20"/>
                            <w:lang w:eastAsia="en-GB"/>
                          </w:rPr>
                          <w:t>offline training</w:t>
                        </w:r>
                      </w:p>
                    </w:tc>
                    <w:tc>
                      <w:tcPr>
                        <w:tcW w:w="626" w:type="pct"/>
                      </w:tcPr>
                      <w:p w14:paraId="612E0033" w14:textId="77777777" w:rsidR="008149E9" w:rsidRPr="00D97BE0" w:rsidRDefault="008149E9">
                        <w:pPr>
                          <w:rPr>
                            <w:rFonts w:eastAsia="Batang"/>
                            <w:sz w:val="20"/>
                            <w:lang w:eastAsia="en-GB"/>
                          </w:rPr>
                        </w:pPr>
                        <w:r w:rsidRPr="00D97BE0">
                          <w:rPr>
                            <w:rFonts w:eastAsia="Batang"/>
                            <w:sz w:val="20"/>
                            <w:lang w:eastAsia="en-GB"/>
                          </w:rPr>
                          <w:t>offline training</w:t>
                        </w:r>
                      </w:p>
                    </w:tc>
                    <w:tc>
                      <w:tcPr>
                        <w:tcW w:w="624" w:type="pct"/>
                      </w:tcPr>
                      <w:p w14:paraId="3CCAA03C" w14:textId="77777777" w:rsidR="008149E9" w:rsidRPr="00D97BE0" w:rsidRDefault="008149E9">
                        <w:pPr>
                          <w:rPr>
                            <w:rFonts w:eastAsia="Batang"/>
                            <w:sz w:val="20"/>
                            <w:lang w:eastAsia="en-GB"/>
                          </w:rPr>
                        </w:pPr>
                        <w:r w:rsidRPr="00D97BE0">
                          <w:rPr>
                            <w:rFonts w:eastAsia="Batang"/>
                            <w:sz w:val="20"/>
                            <w:lang w:eastAsia="en-GB"/>
                          </w:rPr>
                          <w:t>offline training;</w:t>
                        </w:r>
                      </w:p>
                      <w:p w14:paraId="4471F35D" w14:textId="77777777" w:rsidR="008149E9" w:rsidRPr="00D97BE0" w:rsidRDefault="008149E9">
                        <w:pPr>
                          <w:rPr>
                            <w:rFonts w:eastAsia="Batang"/>
                            <w:sz w:val="20"/>
                            <w:lang w:eastAsia="en-GB"/>
                          </w:rPr>
                        </w:pPr>
                        <w:r w:rsidRPr="00D97BE0">
                          <w:rPr>
                            <w:rFonts w:eastAsia="Batang"/>
                            <w:sz w:val="20"/>
                            <w:lang w:eastAsia="en-GB"/>
                          </w:rPr>
                          <w:t xml:space="preserve">online finetuning </w:t>
                        </w:r>
                      </w:p>
                      <w:p w14:paraId="62922142" w14:textId="77777777" w:rsidR="008149E9" w:rsidRPr="00D97BE0" w:rsidRDefault="008149E9">
                        <w:pPr>
                          <w:rPr>
                            <w:rFonts w:eastAsia="Batang"/>
                            <w:sz w:val="20"/>
                            <w:lang w:eastAsia="en-GB"/>
                          </w:rPr>
                        </w:pPr>
                        <w:r w:rsidRPr="00D97BE0">
                          <w:rPr>
                            <w:rFonts w:eastAsia="Batang"/>
                            <w:sz w:val="20"/>
                            <w:lang w:eastAsia="en-GB"/>
                          </w:rPr>
                          <w:t>(for UE side model)</w:t>
                        </w:r>
                      </w:p>
                    </w:tc>
                    <w:tc>
                      <w:tcPr>
                        <w:tcW w:w="623" w:type="pct"/>
                      </w:tcPr>
                      <w:p w14:paraId="1B12BF17" w14:textId="77777777" w:rsidR="008149E9" w:rsidRPr="00D97BE0" w:rsidRDefault="008149E9">
                        <w:pPr>
                          <w:rPr>
                            <w:rFonts w:eastAsia="Batang"/>
                            <w:sz w:val="20"/>
                            <w:lang w:eastAsia="en-GB"/>
                          </w:rPr>
                        </w:pPr>
                        <w:r w:rsidRPr="00D97BE0">
                          <w:rPr>
                            <w:rFonts w:eastAsia="Batang"/>
                            <w:sz w:val="20"/>
                            <w:lang w:eastAsia="en-GB"/>
                          </w:rPr>
                          <w:t xml:space="preserve">Online learning </w:t>
                        </w:r>
                      </w:p>
                    </w:tc>
                    <w:tc>
                      <w:tcPr>
                        <w:tcW w:w="622" w:type="pct"/>
                      </w:tcPr>
                      <w:p w14:paraId="39398E3A" w14:textId="77777777" w:rsidR="008149E9" w:rsidRPr="00D97BE0" w:rsidRDefault="008149E9">
                        <w:pPr>
                          <w:rPr>
                            <w:rFonts w:eastAsia="Batang"/>
                            <w:sz w:val="20"/>
                            <w:lang w:eastAsia="en-GB"/>
                          </w:rPr>
                        </w:pPr>
                        <w:r w:rsidRPr="00D97BE0">
                          <w:rPr>
                            <w:rFonts w:eastAsia="Batang"/>
                            <w:sz w:val="20"/>
                            <w:lang w:eastAsia="en-US"/>
                          </w:rPr>
                          <w:t>Offline training</w:t>
                        </w:r>
                      </w:p>
                    </w:tc>
                  </w:tr>
                  <w:tr w:rsidR="008149E9" w:rsidRPr="00D97BE0" w14:paraId="7ADD2B56" w14:textId="77777777">
                    <w:trPr>
                      <w:trHeight w:val="399"/>
                    </w:trPr>
                    <w:tc>
                      <w:tcPr>
                        <w:tcW w:w="627" w:type="pct"/>
                        <w:noWrap/>
                      </w:tcPr>
                      <w:p w14:paraId="01BF053E" w14:textId="77777777" w:rsidR="008149E9" w:rsidRPr="00D97BE0" w:rsidRDefault="008149E9">
                        <w:pPr>
                          <w:rPr>
                            <w:rFonts w:eastAsia="Batang"/>
                            <w:sz w:val="20"/>
                            <w:lang w:eastAsia="en-GB"/>
                          </w:rPr>
                        </w:pPr>
                        <w:r w:rsidRPr="00D97BE0">
                          <w:rPr>
                            <w:rFonts w:eastAsia="Batang"/>
                            <w:sz w:val="20"/>
                            <w:lang w:eastAsia="en-GB"/>
                          </w:rPr>
                          <w:t>KPI</w:t>
                        </w:r>
                      </w:p>
                    </w:tc>
                    <w:tc>
                      <w:tcPr>
                        <w:tcW w:w="627" w:type="pct"/>
                      </w:tcPr>
                      <w:p w14:paraId="1838DE70" w14:textId="77777777" w:rsidR="008149E9" w:rsidRPr="00D97BE0" w:rsidRDefault="008149E9">
                        <w:pPr>
                          <w:rPr>
                            <w:rFonts w:eastAsia="Batang"/>
                            <w:sz w:val="20"/>
                            <w:lang w:eastAsia="en-GB"/>
                          </w:rPr>
                        </w:pPr>
                        <w:r w:rsidRPr="00D97BE0">
                          <w:rPr>
                            <w:rFonts w:eastAsia="Batang"/>
                            <w:sz w:val="20"/>
                            <w:lang w:eastAsia="en-GB"/>
                          </w:rPr>
                          <w:t>Prediction cell/beam/measurement accuracy,</w:t>
                        </w:r>
                      </w:p>
                      <w:p w14:paraId="58BA2A08" w14:textId="77777777" w:rsidR="008149E9" w:rsidRPr="00D97BE0" w:rsidRDefault="008149E9">
                        <w:pPr>
                          <w:rPr>
                            <w:rFonts w:eastAsia="Batang"/>
                            <w:sz w:val="20"/>
                            <w:lang w:eastAsia="en-GB"/>
                          </w:rPr>
                        </w:pPr>
                        <w:r w:rsidRPr="00D97BE0">
                          <w:rPr>
                            <w:rFonts w:eastAsia="Batang"/>
                            <w:sz w:val="20"/>
                            <w:lang w:eastAsia="en-GB"/>
                          </w:rPr>
                          <w:t>Throughput,</w:t>
                        </w:r>
                      </w:p>
                      <w:p w14:paraId="78EB605A" w14:textId="77777777" w:rsidR="008149E9" w:rsidRPr="00D97BE0" w:rsidRDefault="008149E9">
                        <w:pPr>
                          <w:rPr>
                            <w:rFonts w:eastAsia="Batang"/>
                            <w:sz w:val="20"/>
                            <w:lang w:eastAsia="en-GB"/>
                          </w:rPr>
                        </w:pPr>
                        <w:r w:rsidRPr="00D97BE0">
                          <w:rPr>
                            <w:rFonts w:eastAsia="Batang"/>
                            <w:sz w:val="20"/>
                            <w:lang w:eastAsia="en-GB"/>
                          </w:rPr>
                          <w:t>RS overhead reduction</w:t>
                        </w:r>
                      </w:p>
                    </w:tc>
                    <w:tc>
                      <w:tcPr>
                        <w:tcW w:w="591" w:type="pct"/>
                      </w:tcPr>
                      <w:p w14:paraId="78DC48AA" w14:textId="77777777" w:rsidR="008149E9" w:rsidRPr="00D97BE0" w:rsidRDefault="008149E9">
                        <w:pPr>
                          <w:rPr>
                            <w:rFonts w:eastAsia="Batang"/>
                            <w:sz w:val="20"/>
                            <w:lang w:eastAsia="en-GB"/>
                          </w:rPr>
                        </w:pPr>
                        <w:r w:rsidRPr="00D97BE0">
                          <w:rPr>
                            <w:rFonts w:eastAsia="Batang"/>
                            <w:sz w:val="20"/>
                            <w:lang w:eastAsia="en-GB"/>
                          </w:rPr>
                          <w:t>Prediction beam /beam pair</w:t>
                        </w:r>
                        <w:r w:rsidRPr="00D97BE0">
                          <w:rPr>
                            <w:rFonts w:eastAsia="Batang"/>
                            <w:sz w:val="20"/>
                            <w:vertAlign w:val="superscript"/>
                            <w:lang w:eastAsia="en-GB"/>
                          </w:rPr>
                          <w:t>1,3</w:t>
                        </w:r>
                        <w:r w:rsidRPr="00D97BE0">
                          <w:rPr>
                            <w:rFonts w:eastAsia="Batang"/>
                            <w:sz w:val="20"/>
                            <w:lang w:eastAsia="en-GB"/>
                          </w:rPr>
                          <w:t>/measurement accuracy,</w:t>
                        </w:r>
                      </w:p>
                      <w:p w14:paraId="35DC9838" w14:textId="77777777" w:rsidR="008149E9" w:rsidRPr="00D97BE0" w:rsidRDefault="008149E9">
                        <w:pPr>
                          <w:rPr>
                            <w:rFonts w:eastAsia="Batang"/>
                            <w:sz w:val="20"/>
                            <w:lang w:eastAsia="en-GB"/>
                          </w:rPr>
                        </w:pPr>
                        <w:r w:rsidRPr="00D97BE0">
                          <w:rPr>
                            <w:rFonts w:eastAsia="Batang"/>
                            <w:sz w:val="20"/>
                            <w:lang w:eastAsia="en-GB"/>
                          </w:rPr>
                          <w:t xml:space="preserve"> RS overhead reduction</w:t>
                        </w:r>
                      </w:p>
                    </w:tc>
                    <w:tc>
                      <w:tcPr>
                        <w:tcW w:w="660" w:type="pct"/>
                      </w:tcPr>
                      <w:p w14:paraId="6AC87CED" w14:textId="77777777" w:rsidR="008149E9" w:rsidRPr="00D97BE0" w:rsidRDefault="008149E9">
                        <w:pPr>
                          <w:rPr>
                            <w:rFonts w:eastAsia="Batang"/>
                            <w:sz w:val="20"/>
                            <w:lang w:eastAsia="en-GB"/>
                          </w:rPr>
                        </w:pPr>
                        <w:r w:rsidRPr="00D97BE0">
                          <w:rPr>
                            <w:rFonts w:eastAsia="Batang"/>
                            <w:sz w:val="20"/>
                            <w:lang w:eastAsia="en-GB"/>
                          </w:rPr>
                          <w:t xml:space="preserve">Prediction beam/measurement accuracy,  </w:t>
                        </w:r>
                      </w:p>
                      <w:p w14:paraId="286D6F1C" w14:textId="77777777" w:rsidR="008149E9" w:rsidRPr="00D97BE0" w:rsidRDefault="008149E9">
                        <w:pPr>
                          <w:rPr>
                            <w:rFonts w:eastAsia="Batang"/>
                            <w:sz w:val="20"/>
                            <w:highlight w:val="yellow"/>
                            <w:lang w:eastAsia="en-GB"/>
                          </w:rPr>
                        </w:pPr>
                        <w:r w:rsidRPr="00D97BE0">
                          <w:rPr>
                            <w:rFonts w:eastAsia="Batang"/>
                            <w:sz w:val="20"/>
                            <w:lang w:eastAsia="en-GB"/>
                          </w:rPr>
                          <w:t>RS overhead reduction, throughput, L1-RSRP difference</w:t>
                        </w:r>
                      </w:p>
                    </w:tc>
                    <w:tc>
                      <w:tcPr>
                        <w:tcW w:w="626" w:type="pct"/>
                      </w:tcPr>
                      <w:p w14:paraId="094C44F1" w14:textId="77777777" w:rsidR="008149E9" w:rsidRPr="00D97BE0" w:rsidRDefault="008149E9">
                        <w:pPr>
                          <w:rPr>
                            <w:rFonts w:eastAsia="Batang"/>
                            <w:sz w:val="20"/>
                            <w:lang w:eastAsia="en-GB"/>
                          </w:rPr>
                        </w:pPr>
                        <w:r w:rsidRPr="00D97BE0">
                          <w:rPr>
                            <w:rFonts w:eastAsia="Batang"/>
                            <w:sz w:val="20"/>
                            <w:lang w:eastAsia="en-GB"/>
                          </w:rPr>
                          <w:t>Prediction beam accuracy, 95th‑percentile Top‑1 RSRP error</w:t>
                        </w:r>
                      </w:p>
                    </w:tc>
                    <w:tc>
                      <w:tcPr>
                        <w:tcW w:w="624" w:type="pct"/>
                      </w:tcPr>
                      <w:p w14:paraId="4DFD74C4" w14:textId="77777777" w:rsidR="008149E9" w:rsidRPr="00D97BE0" w:rsidRDefault="008149E9">
                        <w:pPr>
                          <w:rPr>
                            <w:rFonts w:eastAsia="Batang"/>
                            <w:sz w:val="20"/>
                            <w:lang w:eastAsia="en-GB"/>
                          </w:rPr>
                        </w:pPr>
                        <w:r w:rsidRPr="00D97BE0">
                          <w:rPr>
                            <w:rFonts w:eastAsia="Batang"/>
                            <w:sz w:val="20"/>
                            <w:lang w:eastAsia="en-GB"/>
                          </w:rPr>
                          <w:t>Prediction beam/measurement accuracy</w:t>
                        </w:r>
                      </w:p>
                      <w:p w14:paraId="0F756B48" w14:textId="77777777" w:rsidR="008149E9" w:rsidRPr="00D97BE0" w:rsidRDefault="008149E9">
                        <w:pPr>
                          <w:rPr>
                            <w:rFonts w:eastAsia="Batang"/>
                            <w:sz w:val="20"/>
                            <w:lang w:eastAsia="en-GB"/>
                          </w:rPr>
                        </w:pPr>
                      </w:p>
                    </w:tc>
                    <w:tc>
                      <w:tcPr>
                        <w:tcW w:w="623" w:type="pct"/>
                      </w:tcPr>
                      <w:p w14:paraId="26A16819" w14:textId="77777777" w:rsidR="008149E9" w:rsidRPr="00D97BE0" w:rsidRDefault="008149E9">
                        <w:pPr>
                          <w:rPr>
                            <w:rFonts w:eastAsia="Batang"/>
                            <w:sz w:val="20"/>
                            <w:lang w:eastAsia="en-GB"/>
                          </w:rPr>
                        </w:pPr>
                        <w:r w:rsidRPr="00D97BE0">
                          <w:rPr>
                            <w:rFonts w:eastAsia="Batang"/>
                            <w:sz w:val="20"/>
                            <w:lang w:eastAsia="en-GB"/>
                          </w:rPr>
                          <w:t xml:space="preserve">Throughput, </w:t>
                        </w:r>
                        <w:r w:rsidRPr="00D97BE0">
                          <w:rPr>
                            <w:rFonts w:eastAsia="Batang"/>
                            <w:sz w:val="20"/>
                            <w:lang w:eastAsia="en-US"/>
                          </w:rPr>
                          <w:t>End to end packet latency</w:t>
                        </w:r>
                      </w:p>
                    </w:tc>
                    <w:tc>
                      <w:tcPr>
                        <w:tcW w:w="622" w:type="pct"/>
                      </w:tcPr>
                      <w:p w14:paraId="192350BD" w14:textId="77777777" w:rsidR="008149E9" w:rsidRPr="00D97BE0" w:rsidRDefault="008149E9">
                        <w:pPr>
                          <w:rPr>
                            <w:rFonts w:eastAsia="Batang"/>
                            <w:sz w:val="20"/>
                            <w:lang w:eastAsia="en-GB"/>
                          </w:rPr>
                        </w:pPr>
                        <w:r w:rsidRPr="00D97BE0">
                          <w:rPr>
                            <w:rFonts w:eastAsia="Batang"/>
                            <w:sz w:val="20"/>
                            <w:lang w:eastAsia="en-US"/>
                          </w:rPr>
                          <w:t>Beam prediction accuracy, NES gain</w:t>
                        </w:r>
                      </w:p>
                    </w:tc>
                  </w:tr>
                  <w:tr w:rsidR="008149E9" w:rsidRPr="00D97BE0" w14:paraId="49FDAC12" w14:textId="77777777">
                    <w:trPr>
                      <w:trHeight w:val="399"/>
                    </w:trPr>
                    <w:tc>
                      <w:tcPr>
                        <w:tcW w:w="627" w:type="pct"/>
                        <w:noWrap/>
                      </w:tcPr>
                      <w:p w14:paraId="11D489CA" w14:textId="77777777" w:rsidR="008149E9" w:rsidRPr="00D97BE0" w:rsidRDefault="008149E9">
                        <w:pPr>
                          <w:rPr>
                            <w:rFonts w:eastAsia="Batang"/>
                            <w:color w:val="000000"/>
                            <w:sz w:val="20"/>
                            <w:lang w:eastAsia="en-GB"/>
                          </w:rPr>
                        </w:pPr>
                        <w:r w:rsidRPr="00D97BE0">
                          <w:rPr>
                            <w:rFonts w:eastAsia="Batang"/>
                            <w:sz w:val="20"/>
                            <w:lang w:eastAsia="en-GB"/>
                          </w:rPr>
                          <w:t>Benchmark</w:t>
                        </w:r>
                      </w:p>
                    </w:tc>
                    <w:tc>
                      <w:tcPr>
                        <w:tcW w:w="627" w:type="pct"/>
                      </w:tcPr>
                      <w:p w14:paraId="21B6D47D" w14:textId="77777777" w:rsidR="008149E9" w:rsidRPr="00D97BE0" w:rsidRDefault="008149E9">
                        <w:pPr>
                          <w:rPr>
                            <w:rFonts w:eastAsia="Batang"/>
                            <w:sz w:val="20"/>
                            <w:lang w:eastAsia="en-GB"/>
                          </w:rPr>
                        </w:pPr>
                        <w:r w:rsidRPr="00D97BE0">
                          <w:rPr>
                            <w:rFonts w:eastAsia="Batang"/>
                            <w:sz w:val="20"/>
                            <w:lang w:eastAsia="en-GB"/>
                          </w:rPr>
                          <w:t>Based on Set A</w:t>
                        </w:r>
                      </w:p>
                      <w:p w14:paraId="7E028B89" w14:textId="77777777" w:rsidR="008149E9" w:rsidRPr="00D97BE0" w:rsidRDefault="008149E9">
                        <w:pPr>
                          <w:rPr>
                            <w:rFonts w:eastAsia="Batang"/>
                            <w:sz w:val="20"/>
                            <w:lang w:eastAsia="en-GB"/>
                          </w:rPr>
                        </w:pPr>
                        <w:r w:rsidRPr="00D97BE0">
                          <w:rPr>
                            <w:rFonts w:eastAsia="Batang"/>
                            <w:sz w:val="20"/>
                            <w:lang w:eastAsia="en-GB"/>
                          </w:rPr>
                          <w:t>Based on Set B</w:t>
                        </w:r>
                      </w:p>
                    </w:tc>
                    <w:tc>
                      <w:tcPr>
                        <w:tcW w:w="591" w:type="pct"/>
                      </w:tcPr>
                      <w:p w14:paraId="42AFF597" w14:textId="77777777" w:rsidR="008149E9" w:rsidRPr="00D97BE0" w:rsidRDefault="008149E9">
                        <w:pPr>
                          <w:rPr>
                            <w:rFonts w:eastAsia="Batang"/>
                            <w:sz w:val="20"/>
                            <w:lang w:eastAsia="en-GB"/>
                          </w:rPr>
                        </w:pPr>
                        <w:r w:rsidRPr="00D97BE0">
                          <w:rPr>
                            <w:rFonts w:eastAsia="Batang"/>
                            <w:sz w:val="20"/>
                            <w:lang w:eastAsia="en-GB"/>
                          </w:rPr>
                          <w:t>Measurements on cell(s)/beam(s)/pair (pairs)</w:t>
                        </w:r>
                        <w:r w:rsidRPr="00D97BE0">
                          <w:rPr>
                            <w:rFonts w:eastAsia="Batang"/>
                            <w:sz w:val="20"/>
                            <w:vertAlign w:val="superscript"/>
                            <w:lang w:eastAsia="en-GB"/>
                          </w:rPr>
                          <w:t>1,3</w:t>
                        </w:r>
                        <w:r w:rsidRPr="00D97BE0">
                          <w:rPr>
                            <w:rFonts w:eastAsia="Batang"/>
                            <w:sz w:val="20"/>
                            <w:lang w:eastAsia="en-GB"/>
                          </w:rPr>
                          <w:t xml:space="preserve"> </w:t>
                        </w:r>
                        <w:r w:rsidRPr="00D97BE0">
                          <w:rPr>
                            <w:rFonts w:eastAsia="Batang"/>
                            <w:sz w:val="20"/>
                            <w:lang w:eastAsia="en-US"/>
                          </w:rPr>
                          <w:t xml:space="preserve"> of frequency B</w:t>
                        </w:r>
                      </w:p>
                    </w:tc>
                    <w:tc>
                      <w:tcPr>
                        <w:tcW w:w="660" w:type="pct"/>
                      </w:tcPr>
                      <w:p w14:paraId="736D6E34" w14:textId="77777777" w:rsidR="008149E9" w:rsidRPr="00D97BE0" w:rsidRDefault="008149E9">
                        <w:pPr>
                          <w:rPr>
                            <w:rFonts w:eastAsia="Batang"/>
                            <w:sz w:val="20"/>
                            <w:lang w:eastAsia="en-GB"/>
                          </w:rPr>
                        </w:pPr>
                        <w:r w:rsidRPr="00D97BE0">
                          <w:rPr>
                            <w:rFonts w:eastAsia="Batang"/>
                            <w:sz w:val="20"/>
                            <w:lang w:eastAsia="en-GB"/>
                          </w:rPr>
                          <w:t>Based on Set A</w:t>
                        </w:r>
                      </w:p>
                      <w:p w14:paraId="4829C49D" w14:textId="77777777" w:rsidR="008149E9" w:rsidRPr="00D97BE0" w:rsidRDefault="008149E9">
                        <w:pPr>
                          <w:rPr>
                            <w:rFonts w:eastAsia="Batang"/>
                            <w:sz w:val="20"/>
                            <w:lang w:eastAsia="en-GB"/>
                          </w:rPr>
                        </w:pPr>
                        <w:r w:rsidRPr="00D97BE0">
                          <w:rPr>
                            <w:rFonts w:eastAsia="Batang"/>
                            <w:sz w:val="20"/>
                            <w:lang w:eastAsia="en-GB"/>
                          </w:rPr>
                          <w:t>Based on Set B</w:t>
                        </w:r>
                      </w:p>
                      <w:p w14:paraId="0568A177" w14:textId="77777777" w:rsidR="008149E9" w:rsidRPr="00D97BE0" w:rsidRDefault="008149E9">
                        <w:pPr>
                          <w:rPr>
                            <w:rFonts w:eastAsia="Batang"/>
                            <w:sz w:val="20"/>
                            <w:highlight w:val="yellow"/>
                            <w:lang w:eastAsia="en-GB"/>
                          </w:rPr>
                        </w:pPr>
                        <w:r w:rsidRPr="00D97BE0">
                          <w:rPr>
                            <w:rFonts w:eastAsia="Batang"/>
                            <w:sz w:val="20"/>
                            <w:lang w:eastAsia="en-GB"/>
                          </w:rPr>
                          <w:t>Rel-19 DL Tx beam prediction</w:t>
                        </w:r>
                      </w:p>
                    </w:tc>
                    <w:tc>
                      <w:tcPr>
                        <w:tcW w:w="626" w:type="pct"/>
                      </w:tcPr>
                      <w:p w14:paraId="1A071153" w14:textId="77777777" w:rsidR="008149E9" w:rsidRPr="00D97BE0" w:rsidRDefault="008149E9">
                        <w:pPr>
                          <w:rPr>
                            <w:rFonts w:eastAsia="Batang"/>
                            <w:sz w:val="20"/>
                            <w:lang w:eastAsia="en-GB"/>
                          </w:rPr>
                        </w:pPr>
                        <w:r w:rsidRPr="00D97BE0">
                          <w:rPr>
                            <w:rFonts w:eastAsia="Batang"/>
                            <w:sz w:val="20"/>
                            <w:lang w:eastAsia="en-GB"/>
                          </w:rPr>
                          <w:t>Based on Set A</w:t>
                        </w:r>
                      </w:p>
                      <w:p w14:paraId="1C304E62" w14:textId="77777777" w:rsidR="008149E9" w:rsidRPr="00D97BE0" w:rsidRDefault="008149E9">
                        <w:pPr>
                          <w:rPr>
                            <w:rFonts w:eastAsia="Batang"/>
                            <w:sz w:val="20"/>
                            <w:lang w:eastAsia="en-GB"/>
                          </w:rPr>
                        </w:pPr>
                        <w:r w:rsidRPr="00D97BE0">
                          <w:rPr>
                            <w:rFonts w:eastAsia="Batang"/>
                            <w:sz w:val="20"/>
                            <w:lang w:eastAsia="en-GB"/>
                          </w:rPr>
                          <w:t>Based on Set B</w:t>
                        </w:r>
                      </w:p>
                    </w:tc>
                    <w:tc>
                      <w:tcPr>
                        <w:tcW w:w="624" w:type="pct"/>
                      </w:tcPr>
                      <w:p w14:paraId="043BC60B" w14:textId="77777777" w:rsidR="008149E9" w:rsidRPr="00D97BE0" w:rsidRDefault="008149E9">
                        <w:pPr>
                          <w:rPr>
                            <w:rFonts w:eastAsia="Batang"/>
                            <w:sz w:val="20"/>
                            <w:lang w:eastAsia="en-GB"/>
                          </w:rPr>
                        </w:pPr>
                        <w:r w:rsidRPr="00D97BE0">
                          <w:rPr>
                            <w:rFonts w:eastAsia="Batang"/>
                            <w:sz w:val="20"/>
                            <w:lang w:eastAsia="en-GB"/>
                          </w:rPr>
                          <w:t>NR beam prediction with AI/ML</w:t>
                        </w:r>
                      </w:p>
                    </w:tc>
                    <w:tc>
                      <w:tcPr>
                        <w:tcW w:w="623" w:type="pct"/>
                      </w:tcPr>
                      <w:p w14:paraId="04294F91" w14:textId="77777777" w:rsidR="008149E9" w:rsidRPr="00D97BE0" w:rsidRDefault="008149E9">
                        <w:pPr>
                          <w:rPr>
                            <w:rFonts w:eastAsia="Batang"/>
                            <w:sz w:val="20"/>
                            <w:lang w:eastAsia="en-GB"/>
                          </w:rPr>
                        </w:pPr>
                        <w:r w:rsidRPr="00D97BE0">
                          <w:rPr>
                            <w:rFonts w:eastAsia="Batang"/>
                            <w:sz w:val="20"/>
                            <w:lang w:eastAsia="en-US"/>
                          </w:rPr>
                          <w:t xml:space="preserve">Beam with largest RSRP (from the set) consider as the scheduling beam </w:t>
                        </w:r>
                      </w:p>
                    </w:tc>
                    <w:tc>
                      <w:tcPr>
                        <w:tcW w:w="622" w:type="pct"/>
                      </w:tcPr>
                      <w:p w14:paraId="3FDE30A9" w14:textId="77777777" w:rsidR="008149E9" w:rsidRPr="00D97BE0" w:rsidRDefault="008149E9">
                        <w:pPr>
                          <w:rPr>
                            <w:rFonts w:eastAsia="Batang"/>
                            <w:sz w:val="20"/>
                            <w:lang w:eastAsia="en-US"/>
                          </w:rPr>
                        </w:pPr>
                        <w:r w:rsidRPr="00D97BE0">
                          <w:rPr>
                            <w:rFonts w:eastAsia="Batang"/>
                            <w:sz w:val="20"/>
                            <w:lang w:eastAsia="en-US"/>
                          </w:rPr>
                          <w:t>based on Set A/B beams</w:t>
                        </w:r>
                      </w:p>
                    </w:tc>
                  </w:tr>
                  <w:tr w:rsidR="008149E9" w:rsidRPr="00D97BE0" w14:paraId="3BB066FE" w14:textId="77777777">
                    <w:trPr>
                      <w:trHeight w:val="399"/>
                    </w:trPr>
                    <w:tc>
                      <w:tcPr>
                        <w:tcW w:w="627" w:type="pct"/>
                        <w:noWrap/>
                      </w:tcPr>
                      <w:p w14:paraId="23BEFEDD" w14:textId="77777777" w:rsidR="008149E9" w:rsidRPr="00D97BE0" w:rsidRDefault="008149E9">
                        <w:pPr>
                          <w:rPr>
                            <w:rFonts w:eastAsia="Batang"/>
                            <w:sz w:val="20"/>
                            <w:lang w:eastAsia="en-GB"/>
                          </w:rPr>
                        </w:pPr>
                        <w:r w:rsidRPr="00D97BE0">
                          <w:rPr>
                            <w:rFonts w:eastAsia="Batang"/>
                            <w:sz w:val="20"/>
                            <w:lang w:eastAsia="en-GB"/>
                          </w:rPr>
                          <w:t>Model location for inference</w:t>
                        </w:r>
                      </w:p>
                    </w:tc>
                    <w:tc>
                      <w:tcPr>
                        <w:tcW w:w="627" w:type="pct"/>
                      </w:tcPr>
                      <w:p w14:paraId="71443355" w14:textId="77777777" w:rsidR="008149E9" w:rsidRPr="00D97BE0" w:rsidRDefault="008149E9">
                        <w:pPr>
                          <w:rPr>
                            <w:rFonts w:eastAsia="Batang"/>
                            <w:strike/>
                            <w:sz w:val="20"/>
                            <w:lang w:eastAsia="en-GB"/>
                          </w:rPr>
                        </w:pPr>
                        <w:r w:rsidRPr="00D97BE0">
                          <w:rPr>
                            <w:rFonts w:eastAsia="Batang"/>
                            <w:sz w:val="20"/>
                            <w:lang w:eastAsia="en-GB"/>
                          </w:rPr>
                          <w:t>UE-sided model or NW-sided model</w:t>
                        </w:r>
                      </w:p>
                    </w:tc>
                    <w:tc>
                      <w:tcPr>
                        <w:tcW w:w="591" w:type="pct"/>
                      </w:tcPr>
                      <w:p w14:paraId="607235EB" w14:textId="77777777" w:rsidR="008149E9" w:rsidRPr="00D97BE0" w:rsidRDefault="008149E9">
                        <w:pPr>
                          <w:rPr>
                            <w:rFonts w:eastAsia="Batang"/>
                            <w:sz w:val="20"/>
                            <w:lang w:eastAsia="en-GB"/>
                          </w:rPr>
                        </w:pPr>
                        <w:r w:rsidRPr="00D97BE0">
                          <w:rPr>
                            <w:rFonts w:eastAsia="Batang"/>
                            <w:sz w:val="20"/>
                            <w:lang w:eastAsia="en-GB"/>
                          </w:rPr>
                          <w:t>UE-sided model or NW-sided model</w:t>
                        </w:r>
                      </w:p>
                    </w:tc>
                    <w:tc>
                      <w:tcPr>
                        <w:tcW w:w="660" w:type="pct"/>
                      </w:tcPr>
                      <w:p w14:paraId="188B63E5" w14:textId="77777777" w:rsidR="008149E9" w:rsidRPr="00D97BE0" w:rsidRDefault="008149E9">
                        <w:pPr>
                          <w:rPr>
                            <w:rFonts w:eastAsia="Batang"/>
                            <w:sz w:val="20"/>
                            <w:highlight w:val="yellow"/>
                            <w:lang w:eastAsia="en-GB"/>
                          </w:rPr>
                        </w:pPr>
                        <w:r w:rsidRPr="00D97BE0">
                          <w:rPr>
                            <w:rFonts w:eastAsia="Batang"/>
                            <w:sz w:val="20"/>
                            <w:lang w:eastAsia="en-GB"/>
                          </w:rPr>
                          <w:t>UE-sided model</w:t>
                        </w:r>
                      </w:p>
                    </w:tc>
                    <w:tc>
                      <w:tcPr>
                        <w:tcW w:w="626" w:type="pct"/>
                      </w:tcPr>
                      <w:p w14:paraId="368414C5" w14:textId="77777777" w:rsidR="008149E9" w:rsidRPr="00D97BE0" w:rsidRDefault="008149E9">
                        <w:pPr>
                          <w:rPr>
                            <w:rFonts w:eastAsia="Batang"/>
                            <w:sz w:val="20"/>
                            <w:lang w:eastAsia="en-GB"/>
                          </w:rPr>
                        </w:pPr>
                        <w:r w:rsidRPr="00D97BE0">
                          <w:rPr>
                            <w:rFonts w:eastAsia="Batang"/>
                            <w:sz w:val="20"/>
                            <w:lang w:eastAsia="en-GB"/>
                          </w:rPr>
                          <w:t>UE-sided model or NW-sided model</w:t>
                        </w:r>
                      </w:p>
                    </w:tc>
                    <w:tc>
                      <w:tcPr>
                        <w:tcW w:w="624" w:type="pct"/>
                      </w:tcPr>
                      <w:p w14:paraId="041D9579" w14:textId="77777777" w:rsidR="008149E9" w:rsidRPr="00D97BE0" w:rsidRDefault="008149E9">
                        <w:pPr>
                          <w:rPr>
                            <w:rFonts w:eastAsia="Batang"/>
                            <w:sz w:val="20"/>
                            <w:lang w:eastAsia="en-GB"/>
                          </w:rPr>
                        </w:pPr>
                        <w:r w:rsidRPr="00D97BE0">
                          <w:rPr>
                            <w:rFonts w:eastAsia="Batang"/>
                            <w:sz w:val="20"/>
                            <w:lang w:eastAsia="en-GB"/>
                          </w:rPr>
                          <w:t>NW-sided model + UE-sided model without training collaboration</w:t>
                        </w:r>
                      </w:p>
                    </w:tc>
                    <w:tc>
                      <w:tcPr>
                        <w:tcW w:w="623" w:type="pct"/>
                      </w:tcPr>
                      <w:p w14:paraId="7DFBF681" w14:textId="77777777" w:rsidR="008149E9" w:rsidRPr="00D97BE0" w:rsidRDefault="008149E9">
                        <w:pPr>
                          <w:rPr>
                            <w:rFonts w:eastAsia="Batang"/>
                            <w:sz w:val="20"/>
                            <w:lang w:eastAsia="en-GB"/>
                          </w:rPr>
                        </w:pPr>
                        <w:r w:rsidRPr="00D97BE0">
                          <w:rPr>
                            <w:rFonts w:eastAsia="Batang"/>
                            <w:sz w:val="20"/>
                            <w:lang w:eastAsia="en-GB"/>
                          </w:rPr>
                          <w:t>NW-sided model</w:t>
                        </w:r>
                      </w:p>
                    </w:tc>
                    <w:tc>
                      <w:tcPr>
                        <w:tcW w:w="622" w:type="pct"/>
                      </w:tcPr>
                      <w:p w14:paraId="462CB1DE" w14:textId="77777777" w:rsidR="008149E9" w:rsidRPr="00D97BE0" w:rsidRDefault="008149E9">
                        <w:pPr>
                          <w:rPr>
                            <w:rFonts w:eastAsia="Batang"/>
                            <w:sz w:val="20"/>
                            <w:lang w:eastAsia="en-US"/>
                          </w:rPr>
                        </w:pPr>
                        <w:r w:rsidRPr="00D97BE0">
                          <w:rPr>
                            <w:rFonts w:eastAsia="Batang"/>
                            <w:sz w:val="20"/>
                            <w:lang w:eastAsia="en-US"/>
                          </w:rPr>
                          <w:t>UE-side model or NW-sided model</w:t>
                        </w:r>
                      </w:p>
                    </w:tc>
                  </w:tr>
                  <w:tr w:rsidR="008149E9" w:rsidRPr="00D97BE0" w14:paraId="1A92545B" w14:textId="77777777">
                    <w:trPr>
                      <w:trHeight w:val="399"/>
                    </w:trPr>
                    <w:tc>
                      <w:tcPr>
                        <w:tcW w:w="627" w:type="pct"/>
                        <w:noWrap/>
                      </w:tcPr>
                      <w:p w14:paraId="796BF3D7" w14:textId="77777777" w:rsidR="008149E9" w:rsidRPr="00D97BE0" w:rsidRDefault="008149E9">
                        <w:pPr>
                          <w:rPr>
                            <w:rFonts w:eastAsia="Batang"/>
                            <w:sz w:val="20"/>
                            <w:lang w:eastAsia="en-GB"/>
                          </w:rPr>
                        </w:pPr>
                        <w:r w:rsidRPr="00D97BE0">
                          <w:rPr>
                            <w:rFonts w:eastAsia="Batang"/>
                            <w:sz w:val="20"/>
                            <w:lang w:eastAsia="en-GB"/>
                          </w:rPr>
                          <w:t>Collaboration/interaction between UE and NW</w:t>
                        </w:r>
                      </w:p>
                    </w:tc>
                    <w:tc>
                      <w:tcPr>
                        <w:tcW w:w="627" w:type="pct"/>
                      </w:tcPr>
                      <w:p w14:paraId="3D766994" w14:textId="77777777" w:rsidR="008149E9" w:rsidRPr="00D97BE0" w:rsidRDefault="008149E9">
                        <w:pPr>
                          <w:rPr>
                            <w:rFonts w:eastAsia="Batang"/>
                            <w:sz w:val="20"/>
                            <w:lang w:eastAsia="en-GB"/>
                          </w:rPr>
                        </w:pPr>
                        <w:r w:rsidRPr="00D97BE0">
                          <w:rPr>
                            <w:rFonts w:eastAsia="Batang"/>
                            <w:sz w:val="20"/>
                            <w:lang w:eastAsia="en-GB"/>
                          </w:rPr>
                          <w:t>As UE-sided or NW-sided mode</w:t>
                        </w:r>
                        <w:r w:rsidRPr="00D97BE0">
                          <w:rPr>
                            <w:rFonts w:eastAsia="Batang"/>
                            <w:sz w:val="20"/>
                            <w:lang w:eastAsia="en-US"/>
                          </w:rPr>
                          <w:t>l</w:t>
                        </w:r>
                        <w:r w:rsidRPr="00D97BE0">
                          <w:rPr>
                            <w:rFonts w:eastAsia="Batang"/>
                            <w:sz w:val="20"/>
                            <w:lang w:eastAsia="en-GB"/>
                          </w:rPr>
                          <w:t xml:space="preserve"> in NR</w:t>
                        </w:r>
                      </w:p>
                    </w:tc>
                    <w:tc>
                      <w:tcPr>
                        <w:tcW w:w="591" w:type="pct"/>
                      </w:tcPr>
                      <w:p w14:paraId="02BD30F4" w14:textId="77777777" w:rsidR="008149E9" w:rsidRPr="00D97BE0" w:rsidRDefault="008149E9">
                        <w:pPr>
                          <w:rPr>
                            <w:rFonts w:eastAsia="Batang"/>
                            <w:sz w:val="20"/>
                            <w:lang w:eastAsia="en-GB"/>
                          </w:rPr>
                        </w:pPr>
                        <w:r w:rsidRPr="00D97BE0">
                          <w:rPr>
                            <w:rFonts w:eastAsia="Batang"/>
                            <w:sz w:val="20"/>
                            <w:lang w:eastAsia="en-GB"/>
                          </w:rPr>
                          <w:t>As UE-sided or NW-sided mode</w:t>
                        </w:r>
                        <w:r w:rsidRPr="00D97BE0">
                          <w:rPr>
                            <w:rFonts w:eastAsia="Batang"/>
                            <w:sz w:val="20"/>
                            <w:lang w:eastAsia="en-US"/>
                          </w:rPr>
                          <w:t>l</w:t>
                        </w:r>
                        <w:r w:rsidRPr="00D97BE0">
                          <w:rPr>
                            <w:rFonts w:eastAsia="Batang"/>
                            <w:sz w:val="20"/>
                            <w:lang w:eastAsia="en-GB"/>
                          </w:rPr>
                          <w:t xml:space="preserve"> in NR</w:t>
                        </w:r>
                      </w:p>
                    </w:tc>
                    <w:tc>
                      <w:tcPr>
                        <w:tcW w:w="660" w:type="pct"/>
                      </w:tcPr>
                      <w:p w14:paraId="2F0BC07B" w14:textId="77777777" w:rsidR="008149E9" w:rsidRPr="00D97BE0" w:rsidRDefault="008149E9">
                        <w:pPr>
                          <w:rPr>
                            <w:rFonts w:eastAsia="Batang"/>
                            <w:sz w:val="20"/>
                            <w:lang w:eastAsia="en-GB"/>
                          </w:rPr>
                        </w:pPr>
                        <w:r w:rsidRPr="00D97BE0">
                          <w:rPr>
                            <w:rFonts w:eastAsia="Batang"/>
                            <w:sz w:val="20"/>
                            <w:lang w:eastAsia="en-GB"/>
                          </w:rPr>
                          <w:t>As UE-sided model in NR</w:t>
                        </w:r>
                      </w:p>
                    </w:tc>
                    <w:tc>
                      <w:tcPr>
                        <w:tcW w:w="626" w:type="pct"/>
                      </w:tcPr>
                      <w:p w14:paraId="70E3FF3B" w14:textId="77777777" w:rsidR="008149E9" w:rsidRPr="00D97BE0" w:rsidRDefault="008149E9">
                        <w:pPr>
                          <w:rPr>
                            <w:rFonts w:eastAsia="Batang"/>
                            <w:sz w:val="20"/>
                            <w:lang w:eastAsia="en-GB"/>
                          </w:rPr>
                        </w:pPr>
                        <w:r w:rsidRPr="00D97BE0">
                          <w:rPr>
                            <w:rFonts w:eastAsia="Batang"/>
                            <w:sz w:val="20"/>
                            <w:lang w:eastAsia="en-US"/>
                          </w:rPr>
                          <w:t xml:space="preserve">Similar to </w:t>
                        </w:r>
                        <w:r w:rsidRPr="00D97BE0">
                          <w:rPr>
                            <w:rFonts w:eastAsia="Batang"/>
                            <w:sz w:val="20"/>
                            <w:lang w:eastAsia="en-GB"/>
                          </w:rPr>
                          <w:t>UE-sided or NW-sided mode</w:t>
                        </w:r>
                        <w:r w:rsidRPr="00D97BE0">
                          <w:rPr>
                            <w:rFonts w:eastAsia="Batang"/>
                            <w:sz w:val="20"/>
                            <w:lang w:eastAsia="en-US"/>
                          </w:rPr>
                          <w:t>l</w:t>
                        </w:r>
                        <w:r w:rsidRPr="00D97BE0">
                          <w:rPr>
                            <w:rFonts w:eastAsia="Batang"/>
                            <w:sz w:val="20"/>
                            <w:lang w:eastAsia="en-GB"/>
                          </w:rPr>
                          <w:t xml:space="preserve"> in NR</w:t>
                        </w:r>
                      </w:p>
                    </w:tc>
                    <w:tc>
                      <w:tcPr>
                        <w:tcW w:w="624" w:type="pct"/>
                      </w:tcPr>
                      <w:p w14:paraId="75C37563" w14:textId="77777777" w:rsidR="008149E9" w:rsidRPr="00D97BE0" w:rsidRDefault="008149E9">
                        <w:pPr>
                          <w:rPr>
                            <w:rFonts w:eastAsia="Batang"/>
                            <w:sz w:val="20"/>
                            <w:lang w:eastAsia="en-GB"/>
                          </w:rPr>
                        </w:pPr>
                        <w:r w:rsidRPr="00D97BE0">
                          <w:rPr>
                            <w:rFonts w:eastAsia="Batang"/>
                            <w:sz w:val="20"/>
                            <w:lang w:eastAsia="en-GB"/>
                          </w:rPr>
                          <w:t>As UE-sided or NW-sided mode</w:t>
                        </w:r>
                        <w:r w:rsidRPr="00D97BE0">
                          <w:rPr>
                            <w:rFonts w:eastAsia="Batang"/>
                            <w:sz w:val="20"/>
                            <w:lang w:eastAsia="en-US"/>
                          </w:rPr>
                          <w:t>l</w:t>
                        </w:r>
                        <w:r w:rsidRPr="00D97BE0">
                          <w:rPr>
                            <w:rFonts w:eastAsia="Batang"/>
                            <w:sz w:val="20"/>
                            <w:lang w:eastAsia="en-GB"/>
                          </w:rPr>
                          <w:t xml:space="preserve"> in NR</w:t>
                        </w:r>
                      </w:p>
                    </w:tc>
                    <w:tc>
                      <w:tcPr>
                        <w:tcW w:w="623" w:type="pct"/>
                      </w:tcPr>
                      <w:p w14:paraId="667B5A03" w14:textId="77777777" w:rsidR="008149E9" w:rsidRPr="00D97BE0" w:rsidRDefault="008149E9">
                        <w:pPr>
                          <w:rPr>
                            <w:rFonts w:eastAsia="Batang"/>
                            <w:sz w:val="20"/>
                            <w:lang w:val="pt-BR" w:eastAsia="en-GB"/>
                          </w:rPr>
                        </w:pPr>
                        <w:r w:rsidRPr="00D97BE0">
                          <w:rPr>
                            <w:rFonts w:eastAsia="Batang"/>
                            <w:sz w:val="20"/>
                            <w:lang w:val="pt-BR" w:eastAsia="en-GB"/>
                          </w:rPr>
                          <w:t>No collaboration</w:t>
                        </w:r>
                      </w:p>
                    </w:tc>
                    <w:tc>
                      <w:tcPr>
                        <w:tcW w:w="622" w:type="pct"/>
                      </w:tcPr>
                      <w:p w14:paraId="25391975" w14:textId="77777777" w:rsidR="008149E9" w:rsidRPr="00D97BE0" w:rsidRDefault="008149E9">
                        <w:pPr>
                          <w:rPr>
                            <w:rFonts w:eastAsia="Batang"/>
                            <w:sz w:val="20"/>
                            <w:lang w:val="pt-BR" w:eastAsia="en-GB"/>
                          </w:rPr>
                        </w:pPr>
                        <w:r w:rsidRPr="00D97BE0">
                          <w:rPr>
                            <w:rFonts w:eastAsia="Batang"/>
                            <w:sz w:val="20"/>
                            <w:lang w:eastAsia="en-US"/>
                          </w:rPr>
                          <w:t>Similar to UE-sided or NW-sided model in NR</w:t>
                        </w:r>
                      </w:p>
                    </w:tc>
                  </w:tr>
                  <w:tr w:rsidR="008149E9" w:rsidRPr="00D97BE0" w14:paraId="13E1610D" w14:textId="77777777">
                    <w:trPr>
                      <w:trHeight w:val="399"/>
                    </w:trPr>
                    <w:tc>
                      <w:tcPr>
                        <w:tcW w:w="627" w:type="pct"/>
                        <w:noWrap/>
                      </w:tcPr>
                      <w:p w14:paraId="7ABAD908" w14:textId="77777777" w:rsidR="008149E9" w:rsidRPr="00D97BE0" w:rsidRDefault="008149E9">
                        <w:pPr>
                          <w:rPr>
                            <w:rFonts w:eastAsia="Batang"/>
                            <w:sz w:val="20"/>
                            <w:lang w:eastAsia="en-GB"/>
                          </w:rPr>
                        </w:pPr>
                        <w:r w:rsidRPr="00D97BE0">
                          <w:rPr>
                            <w:rFonts w:eastAsia="Batang"/>
                            <w:sz w:val="20"/>
                            <w:lang w:eastAsia="en-GB"/>
                          </w:rPr>
                          <w:t>Potential spec impact</w:t>
                        </w:r>
                      </w:p>
                    </w:tc>
                    <w:tc>
                      <w:tcPr>
                        <w:tcW w:w="627" w:type="pct"/>
                      </w:tcPr>
                      <w:p w14:paraId="6D250E07" w14:textId="77777777" w:rsidR="008149E9" w:rsidRPr="00D97BE0" w:rsidRDefault="008149E9">
                        <w:pPr>
                          <w:rPr>
                            <w:rFonts w:eastAsia="Batang"/>
                            <w:sz w:val="20"/>
                            <w:lang w:eastAsia="en-GB"/>
                          </w:rPr>
                        </w:pPr>
                        <w:r w:rsidRPr="00D97BE0">
                          <w:rPr>
                            <w:rFonts w:eastAsia="Batang"/>
                            <w:sz w:val="20"/>
                            <w:lang w:eastAsia="en-GB"/>
                          </w:rPr>
                          <w:t>1. Inter-Cell/M-TRP beam prediction related singling/procedure</w:t>
                        </w:r>
                      </w:p>
                      <w:p w14:paraId="419801C7" w14:textId="77777777" w:rsidR="008149E9" w:rsidRPr="00D97BE0" w:rsidRDefault="008149E9">
                        <w:pPr>
                          <w:rPr>
                            <w:rFonts w:eastAsia="Batang"/>
                            <w:sz w:val="20"/>
                            <w:lang w:eastAsia="en-GB"/>
                          </w:rPr>
                        </w:pPr>
                        <w:r w:rsidRPr="00D97BE0">
                          <w:rPr>
                            <w:rFonts w:eastAsia="Batang"/>
                            <w:sz w:val="20"/>
                            <w:lang w:eastAsia="en-GB"/>
                          </w:rPr>
                          <w:t>2. Signalling/ procedure related to LCM for NW-sided model or UE-sided model</w:t>
                        </w:r>
                      </w:p>
                    </w:tc>
                    <w:tc>
                      <w:tcPr>
                        <w:tcW w:w="591" w:type="pct"/>
                      </w:tcPr>
                      <w:p w14:paraId="7F890409" w14:textId="77777777" w:rsidR="008149E9" w:rsidRPr="00D97BE0" w:rsidRDefault="008149E9">
                        <w:pPr>
                          <w:rPr>
                            <w:rFonts w:eastAsia="Batang"/>
                            <w:sz w:val="20"/>
                            <w:lang w:eastAsia="en-GB"/>
                          </w:rPr>
                        </w:pPr>
                        <w:r w:rsidRPr="00D97BE0">
                          <w:rPr>
                            <w:rFonts w:eastAsia="Batang"/>
                            <w:sz w:val="20"/>
                            <w:lang w:eastAsia="en-GB"/>
                          </w:rPr>
                          <w:t>1. Cross frequency DL Tx beam/Tx-Rx beam pair</w:t>
                        </w:r>
                        <w:r w:rsidRPr="00D97BE0">
                          <w:rPr>
                            <w:rFonts w:eastAsia="Batang"/>
                            <w:sz w:val="20"/>
                            <w:vertAlign w:val="superscript"/>
                            <w:lang w:eastAsia="en-GB"/>
                          </w:rPr>
                          <w:t>1,3</w:t>
                        </w:r>
                        <w:r w:rsidRPr="00D97BE0">
                          <w:rPr>
                            <w:rFonts w:eastAsia="Batang"/>
                            <w:sz w:val="20"/>
                            <w:lang w:eastAsia="en-GB"/>
                          </w:rPr>
                          <w:t xml:space="preserve">  prediction related signalling /procedure </w:t>
                        </w:r>
                      </w:p>
                      <w:p w14:paraId="466CB7D1" w14:textId="77777777" w:rsidR="008149E9" w:rsidRPr="00D97BE0" w:rsidRDefault="008149E9">
                        <w:pPr>
                          <w:rPr>
                            <w:rFonts w:eastAsia="Batang"/>
                            <w:color w:val="000000"/>
                            <w:sz w:val="20"/>
                            <w:lang w:eastAsia="en-GB"/>
                          </w:rPr>
                        </w:pPr>
                        <w:r w:rsidRPr="00D97BE0">
                          <w:rPr>
                            <w:rFonts w:eastAsia="Batang"/>
                            <w:sz w:val="20"/>
                            <w:lang w:eastAsia="en-GB"/>
                          </w:rPr>
                          <w:t>2. Signalling/ procedure related to LCM for NW-sided model or UE-sided model</w:t>
                        </w:r>
                      </w:p>
                    </w:tc>
                    <w:tc>
                      <w:tcPr>
                        <w:tcW w:w="660" w:type="pct"/>
                      </w:tcPr>
                      <w:p w14:paraId="53D4B227" w14:textId="77777777" w:rsidR="008149E9" w:rsidRPr="00D97BE0" w:rsidRDefault="008149E9">
                        <w:pPr>
                          <w:rPr>
                            <w:rFonts w:eastAsia="Batang"/>
                            <w:sz w:val="20"/>
                            <w:lang w:eastAsia="en-GB"/>
                          </w:rPr>
                        </w:pPr>
                        <w:r w:rsidRPr="00D97BE0">
                          <w:rPr>
                            <w:rFonts w:eastAsia="Batang"/>
                            <w:sz w:val="20"/>
                            <w:lang w:eastAsia="en-GB"/>
                          </w:rPr>
                          <w:t>1.Signalling/ procedure related to LCM for UE-sided model</w:t>
                        </w:r>
                      </w:p>
                    </w:tc>
                    <w:tc>
                      <w:tcPr>
                        <w:tcW w:w="626" w:type="pct"/>
                      </w:tcPr>
                      <w:p w14:paraId="21C36B38" w14:textId="77777777" w:rsidR="008149E9" w:rsidRPr="00D97BE0" w:rsidRDefault="008149E9">
                        <w:pPr>
                          <w:rPr>
                            <w:rFonts w:eastAsia="Batang"/>
                            <w:sz w:val="20"/>
                            <w:lang w:eastAsia="en-GB"/>
                          </w:rPr>
                        </w:pPr>
                        <w:r w:rsidRPr="00D97BE0">
                          <w:rPr>
                            <w:rFonts w:eastAsia="Batang"/>
                            <w:sz w:val="20"/>
                            <w:lang w:eastAsia="en-GB"/>
                          </w:rPr>
                          <w:t xml:space="preserve">1. Initial access/Random access related to beam prediction </w:t>
                        </w:r>
                      </w:p>
                      <w:p w14:paraId="60F51025" w14:textId="77777777" w:rsidR="008149E9" w:rsidRPr="00D97BE0" w:rsidRDefault="008149E9">
                        <w:pPr>
                          <w:rPr>
                            <w:rFonts w:eastAsia="Batang"/>
                            <w:sz w:val="20"/>
                            <w:lang w:eastAsia="en-GB"/>
                          </w:rPr>
                        </w:pPr>
                        <w:r w:rsidRPr="00D97BE0">
                          <w:rPr>
                            <w:rFonts w:eastAsia="Batang"/>
                            <w:sz w:val="20"/>
                            <w:lang w:eastAsia="en-GB"/>
                          </w:rPr>
                          <w:t>2. Signalling/ procedure related to LCM for NW-sided model or UE-sided model</w:t>
                        </w:r>
                      </w:p>
                    </w:tc>
                    <w:tc>
                      <w:tcPr>
                        <w:tcW w:w="624" w:type="pct"/>
                      </w:tcPr>
                      <w:p w14:paraId="34793C40" w14:textId="77777777" w:rsidR="008149E9" w:rsidRPr="00D97BE0" w:rsidRDefault="008149E9">
                        <w:pPr>
                          <w:rPr>
                            <w:rFonts w:eastAsia="Batang"/>
                            <w:sz w:val="20"/>
                            <w:lang w:val="pt-BR" w:eastAsia="en-GB"/>
                          </w:rPr>
                        </w:pPr>
                        <w:r w:rsidRPr="00D97BE0">
                          <w:rPr>
                            <w:rFonts w:eastAsia="Batang"/>
                            <w:sz w:val="20"/>
                            <w:lang w:val="pt-BR" w:eastAsia="en-GB"/>
                          </w:rPr>
                          <w:t>1. As NR AI for BM;</w:t>
                        </w:r>
                      </w:p>
                      <w:p w14:paraId="2A0930CD" w14:textId="77777777" w:rsidR="008149E9" w:rsidRPr="00D97BE0" w:rsidRDefault="008149E9">
                        <w:pPr>
                          <w:rPr>
                            <w:rFonts w:eastAsia="Batang"/>
                            <w:sz w:val="20"/>
                            <w:lang w:eastAsia="en-GB"/>
                          </w:rPr>
                        </w:pPr>
                        <w:r w:rsidRPr="00D97BE0">
                          <w:rPr>
                            <w:rFonts w:eastAsia="Yu Mincho"/>
                            <w:sz w:val="20"/>
                            <w:lang w:eastAsia="en-US"/>
                          </w:rPr>
                          <w:t xml:space="preserve">2. </w:t>
                        </w:r>
                        <w:r w:rsidRPr="00D97BE0">
                          <w:rPr>
                            <w:rFonts w:eastAsia="Batang"/>
                            <w:sz w:val="20"/>
                            <w:lang w:eastAsia="en-GB"/>
                          </w:rPr>
                          <w:t>Signalling/ procedure related to NW-sided model + UE-sided model.</w:t>
                        </w:r>
                      </w:p>
                      <w:p w14:paraId="3DA2023D" w14:textId="77777777" w:rsidR="008149E9" w:rsidRPr="00D97BE0" w:rsidRDefault="008149E9">
                        <w:pPr>
                          <w:rPr>
                            <w:rFonts w:eastAsia="Batang"/>
                            <w:sz w:val="20"/>
                            <w:lang w:eastAsia="en-GB"/>
                          </w:rPr>
                        </w:pPr>
                        <w:r w:rsidRPr="00D97BE0">
                          <w:rPr>
                            <w:rFonts w:eastAsia="Batang"/>
                            <w:sz w:val="20"/>
                            <w:lang w:eastAsia="en-GB"/>
                          </w:rPr>
                          <w:t>3. Signalling/ procedure related to online finetuning, if any</w:t>
                        </w:r>
                      </w:p>
                    </w:tc>
                    <w:tc>
                      <w:tcPr>
                        <w:tcW w:w="623" w:type="pct"/>
                      </w:tcPr>
                      <w:p w14:paraId="0B3CA8DE" w14:textId="77777777" w:rsidR="008149E9" w:rsidRPr="00D97BE0" w:rsidRDefault="008149E9">
                        <w:pPr>
                          <w:rPr>
                            <w:rFonts w:eastAsia="Batang"/>
                            <w:sz w:val="20"/>
                            <w:lang w:eastAsia="en-US"/>
                          </w:rPr>
                        </w:pPr>
                      </w:p>
                      <w:p w14:paraId="312703CC" w14:textId="77777777" w:rsidR="008149E9" w:rsidRPr="00D97BE0" w:rsidRDefault="008149E9">
                        <w:pPr>
                          <w:rPr>
                            <w:rFonts w:eastAsia="Batang"/>
                            <w:sz w:val="20"/>
                            <w:lang w:eastAsia="en-GB"/>
                          </w:rPr>
                        </w:pPr>
                        <w:r w:rsidRPr="00D97BE0">
                          <w:rPr>
                            <w:rFonts w:eastAsia="Batang"/>
                            <w:sz w:val="20"/>
                            <w:lang w:eastAsia="en-US"/>
                          </w:rPr>
                          <w:t xml:space="preserve">1. </w:t>
                        </w:r>
                        <w:r w:rsidRPr="00D97BE0">
                          <w:rPr>
                            <w:rFonts w:eastAsia="Batang"/>
                            <w:sz w:val="20"/>
                            <w:lang w:eastAsia="en-GB"/>
                          </w:rPr>
                          <w:t>Signalling/ procedure related to exploration phase (to mitigate the impact of exploration</w:t>
                        </w:r>
                      </w:p>
                      <w:p w14:paraId="40C976F6" w14:textId="77777777" w:rsidR="008149E9" w:rsidRPr="00D97BE0" w:rsidRDefault="008149E9">
                        <w:pPr>
                          <w:rPr>
                            <w:rFonts w:eastAsia="Batang"/>
                            <w:sz w:val="20"/>
                            <w:lang w:eastAsia="en-GB"/>
                          </w:rPr>
                        </w:pPr>
                      </w:p>
                    </w:tc>
                    <w:tc>
                      <w:tcPr>
                        <w:tcW w:w="622" w:type="pct"/>
                      </w:tcPr>
                      <w:p w14:paraId="0BE58AA5" w14:textId="77777777" w:rsidR="008149E9" w:rsidRPr="00D97BE0" w:rsidRDefault="008149E9">
                        <w:pPr>
                          <w:rPr>
                            <w:rFonts w:eastAsia="Batang"/>
                            <w:sz w:val="20"/>
                            <w:lang w:eastAsia="en-US"/>
                          </w:rPr>
                        </w:pPr>
                        <w:r w:rsidRPr="00D97BE0">
                          <w:rPr>
                            <w:rFonts w:eastAsia="Batang"/>
                            <w:sz w:val="20"/>
                            <w:lang w:eastAsia="en-US"/>
                          </w:rPr>
                          <w:t xml:space="preserve">1. UE reports the recommended beams </w:t>
                        </w:r>
                      </w:p>
                      <w:p w14:paraId="0004962A" w14:textId="77777777" w:rsidR="008149E9" w:rsidRPr="00D97BE0" w:rsidRDefault="008149E9">
                        <w:pPr>
                          <w:rPr>
                            <w:rFonts w:eastAsia="Batang"/>
                            <w:sz w:val="20"/>
                            <w:lang w:eastAsia="en-US"/>
                          </w:rPr>
                        </w:pPr>
                        <w:r w:rsidRPr="00D97BE0">
                          <w:rPr>
                            <w:rFonts w:eastAsia="Batang"/>
                            <w:sz w:val="20"/>
                            <w:lang w:eastAsia="en-US"/>
                          </w:rPr>
                          <w:t>2.</w:t>
                        </w:r>
                      </w:p>
                      <w:p w14:paraId="4B0181E7" w14:textId="77777777" w:rsidR="008149E9" w:rsidRPr="00D97BE0" w:rsidRDefault="008149E9">
                        <w:pPr>
                          <w:rPr>
                            <w:rFonts w:eastAsia="Batang"/>
                            <w:sz w:val="20"/>
                            <w:lang w:eastAsia="en-US"/>
                          </w:rPr>
                        </w:pPr>
                        <w:r w:rsidRPr="00D97BE0">
                          <w:rPr>
                            <w:rFonts w:eastAsia="Batang"/>
                            <w:sz w:val="20"/>
                            <w:lang w:eastAsia="en-GB"/>
                          </w:rPr>
                          <w:t>Signalling/ procedure related to LCM for NW-sided model or UE-sided model</w:t>
                        </w:r>
                      </w:p>
                    </w:tc>
                  </w:tr>
                </w:tbl>
                <w:p w14:paraId="4854E0CD" w14:textId="77777777" w:rsidR="008149E9" w:rsidRDefault="008149E9">
                  <w:pPr>
                    <w:spacing w:afterLines="50" w:after="120"/>
                    <w:jc w:val="both"/>
                    <w:rPr>
                      <w:rFonts w:eastAsia="SimSun"/>
                      <w:sz w:val="22"/>
                      <w:szCs w:val="22"/>
                      <w:lang w:eastAsia="zh-CN"/>
                    </w:rPr>
                  </w:pPr>
                </w:p>
              </w:tc>
            </w:tr>
          </w:tbl>
          <w:p w14:paraId="05775A6B" w14:textId="77777777" w:rsidR="008149E9" w:rsidRPr="007A0DE6" w:rsidRDefault="008149E9">
            <w:pPr>
              <w:spacing w:afterLines="50" w:after="120"/>
              <w:ind w:left="440" w:hanging="440"/>
              <w:jc w:val="both"/>
              <w:rPr>
                <w:rFonts w:eastAsia="SimSun"/>
                <w:sz w:val="22"/>
                <w:szCs w:val="22"/>
                <w:lang w:val="en-US" w:eastAsia="zh-CN"/>
              </w:rPr>
            </w:pPr>
          </w:p>
        </w:tc>
      </w:tr>
    </w:tbl>
    <w:p w14:paraId="48D34466" w14:textId="77777777" w:rsidR="008149E9" w:rsidRPr="007B4691" w:rsidRDefault="008149E9" w:rsidP="00691489">
      <w:pPr>
        <w:jc w:val="both"/>
        <w:rPr>
          <w:rFonts w:eastAsia="SimSun"/>
          <w:sz w:val="22"/>
          <w:szCs w:val="22"/>
          <w:lang w:val="en-US" w:eastAsia="zh-CN"/>
        </w:rPr>
      </w:pPr>
      <w:r w:rsidRPr="007A0DE6">
        <w:rPr>
          <w:rFonts w:eastAsia="SimSun"/>
          <w:sz w:val="22"/>
          <w:szCs w:val="22"/>
          <w:lang w:val="en-US" w:eastAsia="zh-CN"/>
        </w:rPr>
        <w:t xml:space="preserve">There is one sub-use case that extends AI/ML beam prediction to initial access (Sub-case D: Beam prediction for initial access). The agreements from RAN1 #123 also state that several sub-cases, Sub-case A, B, and D, relate to mobility enhancements. For those sub-cases, inter-cell beam prediction has been proposed by many proponents and can naturally be used to enhance the mobility procedure. </w:t>
      </w:r>
      <w:r>
        <w:rPr>
          <w:rFonts w:eastAsia="SimSun" w:hint="eastAsia"/>
          <w:sz w:val="22"/>
          <w:szCs w:val="22"/>
          <w:lang w:val="en-US" w:eastAsia="zh-CN"/>
        </w:rPr>
        <w:t xml:space="preserve">It can reduce the </w:t>
      </w:r>
      <w:r>
        <w:rPr>
          <w:rFonts w:eastAsia="SimSun"/>
          <w:sz w:val="22"/>
          <w:szCs w:val="22"/>
          <w:lang w:val="en-US" w:eastAsia="zh-CN"/>
        </w:rPr>
        <w:t xml:space="preserve">number of UE measurements, thereby reducing UE measurement complexity or overhead, e.g., by </w:t>
      </w:r>
      <w:r>
        <w:rPr>
          <w:rFonts w:eastAsia="SimSun" w:hint="eastAsia"/>
          <w:sz w:val="22"/>
          <w:szCs w:val="22"/>
          <w:lang w:val="en-US" w:eastAsia="zh-CN"/>
        </w:rPr>
        <w:t xml:space="preserve">reducing the </w:t>
      </w:r>
      <w:r>
        <w:rPr>
          <w:rFonts w:eastAsia="SimSun"/>
          <w:sz w:val="22"/>
          <w:szCs w:val="22"/>
          <w:lang w:val="en-US" w:eastAsia="zh-CN"/>
        </w:rPr>
        <w:t>measurement</w:t>
      </w:r>
      <w:r>
        <w:rPr>
          <w:rFonts w:eastAsia="SimSun" w:hint="eastAsia"/>
          <w:sz w:val="22"/>
          <w:szCs w:val="22"/>
          <w:lang w:val="en-US" w:eastAsia="zh-CN"/>
        </w:rPr>
        <w:t xml:space="preserve"> gap. Meanwhile, the predicted beam information can be used for </w:t>
      </w:r>
      <w:r>
        <w:rPr>
          <w:rFonts w:eastAsia="SimSun"/>
          <w:sz w:val="22"/>
          <w:szCs w:val="22"/>
          <w:lang w:val="en-US" w:eastAsia="zh-CN"/>
        </w:rPr>
        <w:t xml:space="preserve">handover or cell-switching decisions, enabling a better target cell </w:t>
      </w:r>
      <w:r>
        <w:rPr>
          <w:rFonts w:eastAsia="SimSun" w:hint="eastAsia"/>
          <w:sz w:val="22"/>
          <w:szCs w:val="22"/>
          <w:lang w:val="en-US" w:eastAsia="zh-CN"/>
        </w:rPr>
        <w:t>selection</w:t>
      </w:r>
      <w:r>
        <w:rPr>
          <w:rFonts w:eastAsia="SimSun"/>
          <w:sz w:val="22"/>
          <w:szCs w:val="22"/>
          <w:lang w:val="en-US" w:eastAsia="zh-CN"/>
        </w:rPr>
        <w:t xml:space="preserve"> to enhance handover performance,</w:t>
      </w:r>
      <w:r>
        <w:rPr>
          <w:rFonts w:eastAsia="SimSun" w:hint="eastAsia"/>
          <w:sz w:val="22"/>
          <w:szCs w:val="22"/>
          <w:lang w:val="en-US" w:eastAsia="zh-CN"/>
        </w:rPr>
        <w:t xml:space="preserve"> such as reducing the handover failure rate.</w:t>
      </w:r>
    </w:p>
    <w:p w14:paraId="4EBF252C" w14:textId="77777777" w:rsidR="009B0412" w:rsidRPr="00691489" w:rsidRDefault="009B0412" w:rsidP="00691489">
      <w:pPr>
        <w:jc w:val="both"/>
        <w:rPr>
          <w:rFonts w:eastAsiaTheme="minorEastAsia"/>
          <w:sz w:val="22"/>
          <w:szCs w:val="22"/>
          <w:lang w:val="en-US"/>
        </w:rPr>
      </w:pPr>
    </w:p>
    <w:p w14:paraId="6BF3CC1A" w14:textId="7E00F3ED" w:rsidR="008149E9" w:rsidRDefault="008149E9" w:rsidP="00691489">
      <w:pPr>
        <w:jc w:val="both"/>
        <w:rPr>
          <w:rFonts w:eastAsia="SimSun"/>
          <w:sz w:val="22"/>
          <w:szCs w:val="22"/>
          <w:lang w:val="en-US" w:eastAsia="zh-CN"/>
        </w:rPr>
      </w:pPr>
      <w:r w:rsidRPr="007A0DE6">
        <w:rPr>
          <w:rFonts w:eastAsia="SimSun"/>
          <w:sz w:val="22"/>
          <w:szCs w:val="22"/>
          <w:lang w:val="en-US" w:eastAsia="zh-CN"/>
        </w:rPr>
        <w:t xml:space="preserve">In addition, the UE is usually in CONNECTED mode </w:t>
      </w:r>
      <w:r>
        <w:rPr>
          <w:rFonts w:eastAsia="SimSun"/>
          <w:sz w:val="22"/>
          <w:szCs w:val="22"/>
          <w:lang w:val="en-US" w:eastAsia="zh-CN"/>
        </w:rPr>
        <w:t>during</w:t>
      </w:r>
      <w:r>
        <w:rPr>
          <w:rFonts w:eastAsia="SimSun" w:hint="eastAsia"/>
          <w:sz w:val="22"/>
          <w:szCs w:val="22"/>
          <w:lang w:val="en-US" w:eastAsia="zh-CN"/>
        </w:rPr>
        <w:t xml:space="preserve"> handover or cell-</w:t>
      </w:r>
      <w:r>
        <w:rPr>
          <w:rFonts w:eastAsia="SimSun"/>
          <w:sz w:val="22"/>
          <w:szCs w:val="22"/>
          <w:lang w:val="en-US" w:eastAsia="zh-CN"/>
        </w:rPr>
        <w:t>switching</w:t>
      </w:r>
      <w:r>
        <w:rPr>
          <w:rFonts w:eastAsia="SimSun" w:hint="eastAsia"/>
          <w:sz w:val="22"/>
          <w:szCs w:val="22"/>
          <w:lang w:val="en-US" w:eastAsia="zh-CN"/>
        </w:rPr>
        <w:t xml:space="preserve"> procedures</w:t>
      </w:r>
      <w:r w:rsidRPr="007A0DE6">
        <w:rPr>
          <w:rFonts w:eastAsia="SimSun"/>
          <w:sz w:val="22"/>
          <w:szCs w:val="22"/>
          <w:lang w:val="en-US" w:eastAsia="zh-CN"/>
        </w:rPr>
        <w:t xml:space="preserve">. It enables NW to configure the UE with </w:t>
      </w:r>
      <w:r w:rsidR="00E16FCF" w:rsidRPr="007A0DE6">
        <w:rPr>
          <w:rFonts w:eastAsia="SimSun"/>
          <w:sz w:val="22"/>
          <w:szCs w:val="22"/>
          <w:lang w:val="en-US" w:eastAsia="zh-CN"/>
        </w:rPr>
        <w:t>AI</w:t>
      </w:r>
      <w:r w:rsidRPr="007A0DE6">
        <w:rPr>
          <w:rFonts w:eastAsia="SimSun"/>
          <w:sz w:val="22"/>
          <w:szCs w:val="22"/>
          <w:lang w:val="en-US" w:eastAsia="zh-CN"/>
        </w:rPr>
        <w:t xml:space="preserve">/ML-related information and, if necessary, activate the AI/ML functionality. Therefore, it is more feasible to use </w:t>
      </w:r>
      <w:r>
        <w:rPr>
          <w:rFonts w:eastAsia="SimSun"/>
          <w:sz w:val="22"/>
          <w:szCs w:val="22"/>
          <w:lang w:val="en-US" w:eastAsia="zh-CN"/>
        </w:rPr>
        <w:t>AI/ML beam prediction for mobility enhancement than for</w:t>
      </w:r>
      <w:r w:rsidRPr="007A0DE6">
        <w:rPr>
          <w:rFonts w:eastAsia="SimSun"/>
          <w:sz w:val="22"/>
          <w:szCs w:val="22"/>
          <w:lang w:val="en-US" w:eastAsia="zh-CN"/>
        </w:rPr>
        <w:t xml:space="preserve"> other use cases involving initial access and mobility. </w:t>
      </w:r>
    </w:p>
    <w:p w14:paraId="51DEA544" w14:textId="77777777" w:rsidR="009B0412" w:rsidRPr="00691489" w:rsidRDefault="009B0412" w:rsidP="00691489">
      <w:pPr>
        <w:jc w:val="both"/>
        <w:rPr>
          <w:rFonts w:eastAsiaTheme="minorEastAsia"/>
          <w:sz w:val="22"/>
          <w:szCs w:val="22"/>
          <w:lang w:val="en-US"/>
        </w:rPr>
      </w:pPr>
    </w:p>
    <w:p w14:paraId="02E9F37E" w14:textId="77777777" w:rsidR="008149E9" w:rsidRDefault="008149E9" w:rsidP="00691489">
      <w:pPr>
        <w:jc w:val="both"/>
        <w:rPr>
          <w:rFonts w:eastAsia="SimSun"/>
          <w:sz w:val="22"/>
          <w:szCs w:val="22"/>
          <w:lang w:val="en-US" w:eastAsia="zh-CN"/>
        </w:rPr>
      </w:pPr>
      <w:r w:rsidRPr="007A0DE6">
        <w:rPr>
          <w:rFonts w:eastAsia="SimSun"/>
          <w:sz w:val="22"/>
          <w:szCs w:val="22"/>
          <w:lang w:val="en-US" w:eastAsia="zh-CN"/>
        </w:rPr>
        <w:t>Based on these observations, we also propose studying AI/ML beam prediction for mobility</w:t>
      </w:r>
      <w:r>
        <w:rPr>
          <w:rFonts w:eastAsia="SimSun" w:hint="eastAsia"/>
          <w:sz w:val="22"/>
          <w:szCs w:val="22"/>
          <w:lang w:val="en-US" w:eastAsia="zh-CN"/>
        </w:rPr>
        <w:t>.</w:t>
      </w:r>
    </w:p>
    <w:p w14:paraId="642EC791" w14:textId="77777777" w:rsidR="008149E9" w:rsidRPr="00161CC7" w:rsidRDefault="008149E9" w:rsidP="00691489">
      <w:pPr>
        <w:jc w:val="both"/>
        <w:rPr>
          <w:rFonts w:eastAsia="SimSun"/>
          <w:sz w:val="22"/>
          <w:szCs w:val="22"/>
          <w:lang w:eastAsia="zh-CN"/>
        </w:rPr>
      </w:pPr>
      <w:r w:rsidRPr="004B60B8">
        <w:rPr>
          <w:rFonts w:eastAsia="SimSun" w:hint="eastAsia"/>
          <w:sz w:val="22"/>
          <w:szCs w:val="22"/>
          <w:lang w:val="en-US" w:eastAsia="zh-CN"/>
        </w:rPr>
        <w:t xml:space="preserve">As the AI/ML beam prediction for mobility enhancements </w:t>
      </w:r>
      <w:r w:rsidRPr="004B60B8">
        <w:rPr>
          <w:rFonts w:eastAsia="SimSun"/>
          <w:sz w:val="22"/>
          <w:szCs w:val="22"/>
          <w:lang w:val="en-US" w:eastAsia="zh-CN"/>
        </w:rPr>
        <w:t>is based on beam predictions</w:t>
      </w:r>
      <w:r w:rsidRPr="004B60B8">
        <w:rPr>
          <w:rFonts w:eastAsia="SimSun" w:hint="eastAsia"/>
          <w:sz w:val="22"/>
          <w:szCs w:val="22"/>
          <w:lang w:val="en-US" w:eastAsia="zh-CN"/>
        </w:rPr>
        <w:t>, t</w:t>
      </w:r>
      <w:r w:rsidRPr="004B60B8">
        <w:rPr>
          <w:sz w:val="22"/>
          <w:szCs w:val="22"/>
        </w:rPr>
        <w:t xml:space="preserve">here are commonalities between </w:t>
      </w:r>
      <w:r w:rsidRPr="004B60B8">
        <w:rPr>
          <w:rFonts w:eastAsia="SimSun" w:hint="eastAsia"/>
          <w:sz w:val="22"/>
          <w:szCs w:val="22"/>
          <w:lang w:eastAsia="zh-CN"/>
        </w:rPr>
        <w:t xml:space="preserve">this study and the one in </w:t>
      </w:r>
      <w:r>
        <w:rPr>
          <w:rFonts w:eastAsia="SimSun" w:hint="eastAsia"/>
          <w:sz w:val="22"/>
          <w:szCs w:val="22"/>
          <w:lang w:eastAsia="zh-CN"/>
        </w:rPr>
        <w:t xml:space="preserve">the MIMO </w:t>
      </w:r>
      <w:r w:rsidRPr="004B60B8">
        <w:rPr>
          <w:rFonts w:eastAsia="SimSun" w:hint="eastAsia"/>
          <w:sz w:val="22"/>
          <w:szCs w:val="22"/>
          <w:lang w:eastAsia="zh-CN"/>
        </w:rPr>
        <w:t xml:space="preserve">beam management session </w:t>
      </w:r>
      <w:r w:rsidRPr="004B60B8">
        <w:rPr>
          <w:sz w:val="22"/>
          <w:szCs w:val="22"/>
        </w:rPr>
        <w:t xml:space="preserve">(i.e., </w:t>
      </w:r>
      <w:r w:rsidRPr="004B60B8">
        <w:rPr>
          <w:rFonts w:eastAsia="SimSun" w:hint="eastAsia"/>
          <w:sz w:val="22"/>
          <w:szCs w:val="22"/>
          <w:lang w:eastAsia="zh-CN"/>
        </w:rPr>
        <w:t>Session 10.5.2.4</w:t>
      </w:r>
      <w:r w:rsidRPr="004B60B8">
        <w:rPr>
          <w:sz w:val="22"/>
          <w:szCs w:val="22"/>
        </w:rPr>
        <w:t>).</w:t>
      </w:r>
      <w:r>
        <w:rPr>
          <w:rFonts w:eastAsia="SimSun" w:hint="eastAsia"/>
          <w:sz w:val="22"/>
          <w:szCs w:val="22"/>
          <w:lang w:eastAsia="zh-CN"/>
        </w:rPr>
        <w:t xml:space="preserve"> Observed from Table E of the observations drawn at the last meeting, there is no difference between the beam prediction for beam </w:t>
      </w:r>
      <w:r>
        <w:rPr>
          <w:rFonts w:eastAsia="SimSun"/>
          <w:sz w:val="22"/>
          <w:szCs w:val="22"/>
          <w:lang w:eastAsia="zh-CN"/>
        </w:rPr>
        <w:t>management</w:t>
      </w:r>
      <w:r>
        <w:rPr>
          <w:rFonts w:eastAsia="SimSun" w:hint="eastAsia"/>
          <w:sz w:val="22"/>
          <w:szCs w:val="22"/>
          <w:lang w:eastAsia="zh-CN"/>
        </w:rPr>
        <w:t xml:space="preserve"> and for mobility with respect to the aspects about the AI/ML models, </w:t>
      </w:r>
      <w:r w:rsidRPr="00DC586E">
        <w:rPr>
          <w:rFonts w:eastAsia="SimSun" w:hint="eastAsia"/>
          <w:sz w:val="22"/>
          <w:szCs w:val="22"/>
          <w:lang w:eastAsia="zh-CN"/>
        </w:rPr>
        <w:t xml:space="preserve">including the </w:t>
      </w:r>
      <w:r w:rsidRPr="00DC586E">
        <w:rPr>
          <w:sz w:val="22"/>
          <w:szCs w:val="22"/>
        </w:rPr>
        <w:t>AI/ML model input</w:t>
      </w:r>
      <w:r w:rsidRPr="00DC586E">
        <w:rPr>
          <w:rFonts w:eastAsia="SimSun" w:hint="eastAsia"/>
          <w:sz w:val="22"/>
          <w:szCs w:val="22"/>
          <w:lang w:eastAsia="zh-CN"/>
        </w:rPr>
        <w:t xml:space="preserve">, model </w:t>
      </w:r>
      <w:r w:rsidRPr="00DC586E">
        <w:rPr>
          <w:sz w:val="22"/>
          <w:szCs w:val="22"/>
        </w:rPr>
        <w:t xml:space="preserve">output, training labels, training types, model location for inference (NW-sided or UE-sided), and the </w:t>
      </w:r>
      <w:r w:rsidRPr="00DC586E">
        <w:rPr>
          <w:rFonts w:eastAsia="SimSun" w:hint="eastAsia"/>
          <w:sz w:val="22"/>
          <w:szCs w:val="22"/>
          <w:lang w:eastAsia="zh-CN"/>
        </w:rPr>
        <w:t>intermediate KPIs</w:t>
      </w:r>
      <w:r w:rsidRPr="00DC586E">
        <w:rPr>
          <w:sz w:val="22"/>
          <w:szCs w:val="22"/>
        </w:rPr>
        <w:t xml:space="preserve"> about the beam prediction accuracy.</w:t>
      </w:r>
      <w:r>
        <w:rPr>
          <w:rFonts w:eastAsia="SimSun" w:hint="eastAsia"/>
          <w:sz w:val="22"/>
          <w:szCs w:val="22"/>
          <w:lang w:eastAsia="zh-CN"/>
        </w:rPr>
        <w:t xml:space="preserve"> It </w:t>
      </w:r>
      <w:r>
        <w:rPr>
          <w:rFonts w:eastAsia="SimSun"/>
          <w:sz w:val="22"/>
          <w:szCs w:val="22"/>
          <w:lang w:eastAsia="zh-CN"/>
        </w:rPr>
        <w:t xml:space="preserve">is expected that these AI/ML-related aspects will be studied </w:t>
      </w:r>
      <w:r>
        <w:rPr>
          <w:rFonts w:eastAsia="SimSun" w:hint="eastAsia"/>
          <w:sz w:val="22"/>
          <w:szCs w:val="22"/>
          <w:lang w:eastAsia="zh-CN"/>
        </w:rPr>
        <w:t xml:space="preserve">in the MIMO beam management agenda. The duplicated studies regarding these aspects in this session are </w:t>
      </w:r>
      <w:r>
        <w:rPr>
          <w:rFonts w:eastAsia="SimSun"/>
          <w:sz w:val="22"/>
          <w:szCs w:val="22"/>
          <w:lang w:eastAsia="zh-CN"/>
        </w:rPr>
        <w:t>unnecessary</w:t>
      </w:r>
      <w:r>
        <w:rPr>
          <w:rFonts w:eastAsia="SimSun" w:hint="eastAsia"/>
          <w:sz w:val="22"/>
          <w:szCs w:val="22"/>
          <w:lang w:eastAsia="zh-CN"/>
        </w:rPr>
        <w:t xml:space="preserve">. The AI/ML beam </w:t>
      </w:r>
      <w:r>
        <w:rPr>
          <w:rFonts w:eastAsia="SimSun"/>
          <w:sz w:val="22"/>
          <w:szCs w:val="22"/>
          <w:lang w:eastAsia="zh-CN"/>
        </w:rPr>
        <w:t>prediction</w:t>
      </w:r>
      <w:r>
        <w:rPr>
          <w:rFonts w:eastAsia="SimSun" w:hint="eastAsia"/>
          <w:sz w:val="22"/>
          <w:szCs w:val="22"/>
          <w:lang w:eastAsia="zh-CN"/>
        </w:rPr>
        <w:t xml:space="preserve"> for mobility can be based on the outcomes of the beam </w:t>
      </w:r>
      <w:r>
        <w:rPr>
          <w:rFonts w:eastAsia="SimSun"/>
          <w:sz w:val="22"/>
          <w:szCs w:val="22"/>
          <w:lang w:eastAsia="zh-CN"/>
        </w:rPr>
        <w:t>management</w:t>
      </w:r>
      <w:r>
        <w:rPr>
          <w:rFonts w:eastAsia="SimSun" w:hint="eastAsia"/>
          <w:sz w:val="22"/>
          <w:szCs w:val="22"/>
          <w:lang w:eastAsia="zh-CN"/>
        </w:rPr>
        <w:t xml:space="preserve"> study.</w:t>
      </w:r>
    </w:p>
    <w:p w14:paraId="2755BF72" w14:textId="77777777" w:rsidR="009B0412" w:rsidRPr="00691489" w:rsidRDefault="009B0412" w:rsidP="00691489">
      <w:pPr>
        <w:jc w:val="both"/>
        <w:rPr>
          <w:rFonts w:eastAsiaTheme="minorEastAsia"/>
          <w:sz w:val="22"/>
          <w:szCs w:val="22"/>
        </w:rPr>
      </w:pPr>
    </w:p>
    <w:p w14:paraId="71AAF89E" w14:textId="77777777" w:rsidR="008149E9" w:rsidRDefault="008149E9" w:rsidP="00691489">
      <w:pPr>
        <w:jc w:val="both"/>
        <w:rPr>
          <w:sz w:val="22"/>
          <w:szCs w:val="22"/>
        </w:rPr>
      </w:pPr>
      <w:r w:rsidRPr="00F04E7F">
        <w:rPr>
          <w:sz w:val="22"/>
          <w:szCs w:val="22"/>
        </w:rPr>
        <w:t xml:space="preserve">The significant differences between AI/ML beam prediction for </w:t>
      </w:r>
      <w:r w:rsidRPr="00F04E7F">
        <w:rPr>
          <w:rFonts w:eastAsia="SimSun" w:hint="eastAsia"/>
          <w:sz w:val="22"/>
          <w:szCs w:val="22"/>
          <w:lang w:eastAsia="zh-CN"/>
        </w:rPr>
        <w:t xml:space="preserve">beam </w:t>
      </w:r>
      <w:r w:rsidRPr="00F04E7F">
        <w:rPr>
          <w:rFonts w:eastAsia="SimSun"/>
          <w:sz w:val="22"/>
          <w:szCs w:val="22"/>
          <w:lang w:eastAsia="zh-CN"/>
        </w:rPr>
        <w:t>management</w:t>
      </w:r>
      <w:r w:rsidRPr="00F04E7F">
        <w:rPr>
          <w:rFonts w:eastAsia="SimSun" w:hint="eastAsia"/>
          <w:sz w:val="22"/>
          <w:szCs w:val="22"/>
          <w:lang w:eastAsia="zh-CN"/>
        </w:rPr>
        <w:t xml:space="preserve"> </w:t>
      </w:r>
      <w:r w:rsidRPr="00F04E7F">
        <w:rPr>
          <w:sz w:val="22"/>
          <w:szCs w:val="22"/>
        </w:rPr>
        <w:t>and mobilit</w:t>
      </w:r>
      <w:r w:rsidRPr="00F04E7F">
        <w:rPr>
          <w:rFonts w:eastAsia="SimSun" w:hint="eastAsia"/>
          <w:sz w:val="22"/>
          <w:szCs w:val="22"/>
          <w:lang w:eastAsia="zh-CN"/>
        </w:rPr>
        <w:t>y are the</w:t>
      </w:r>
      <w:r w:rsidRPr="00F04E7F">
        <w:rPr>
          <w:sz w:val="22"/>
          <w:szCs w:val="22"/>
        </w:rPr>
        <w:t xml:space="preserve"> usage of the beam prediction and related potential specification impacts, e.g., UE configuration for beam prediction and reporting, UE applicability reporting, data collection, and performance monitoring schemes.</w:t>
      </w:r>
    </w:p>
    <w:p w14:paraId="5479D52E" w14:textId="77777777" w:rsidR="009B0412" w:rsidRDefault="009B0412" w:rsidP="00691489">
      <w:pPr>
        <w:jc w:val="both"/>
        <w:rPr>
          <w:sz w:val="22"/>
          <w:szCs w:val="22"/>
        </w:rPr>
      </w:pPr>
    </w:p>
    <w:p w14:paraId="4710A84E" w14:textId="77777777" w:rsidR="008149E9" w:rsidRPr="00291BA2" w:rsidRDefault="008149E9" w:rsidP="00691489">
      <w:pPr>
        <w:jc w:val="both"/>
        <w:rPr>
          <w:rFonts w:eastAsia="SimSun"/>
          <w:sz w:val="22"/>
          <w:szCs w:val="22"/>
          <w:lang w:val="en-US" w:eastAsia="zh-CN"/>
        </w:rPr>
      </w:pPr>
      <w:r>
        <w:rPr>
          <w:rFonts w:eastAsia="SimSun"/>
          <w:sz w:val="22"/>
          <w:szCs w:val="22"/>
          <w:lang w:val="en-US" w:eastAsia="zh-CN"/>
        </w:rPr>
        <w:t xml:space="preserve">Based on the above discussions, we propose a study on AI/ML beam prediction </w:t>
      </w:r>
      <w:r>
        <w:rPr>
          <w:rFonts w:eastAsia="SimSun" w:hint="eastAsia"/>
          <w:sz w:val="22"/>
          <w:szCs w:val="22"/>
          <w:lang w:val="en-US" w:eastAsia="zh-CN"/>
        </w:rPr>
        <w:t xml:space="preserve">for mobility with the </w:t>
      </w:r>
      <w:r>
        <w:rPr>
          <w:rFonts w:eastAsia="SimSun"/>
          <w:sz w:val="22"/>
          <w:szCs w:val="22"/>
          <w:lang w:val="en-US" w:eastAsia="zh-CN"/>
        </w:rPr>
        <w:t>following</w:t>
      </w:r>
      <w:r>
        <w:rPr>
          <w:rFonts w:eastAsia="SimSun" w:hint="eastAsia"/>
          <w:sz w:val="22"/>
          <w:szCs w:val="22"/>
          <w:lang w:val="en-US" w:eastAsia="zh-CN"/>
        </w:rPr>
        <w:t xml:space="preserve"> details</w:t>
      </w:r>
      <w:r>
        <w:rPr>
          <w:rFonts w:eastAsia="SimSun"/>
          <w:sz w:val="22"/>
          <w:szCs w:val="22"/>
          <w:lang w:val="en-US" w:eastAsia="zh-CN"/>
        </w:rPr>
        <w:t>.</w:t>
      </w:r>
    </w:p>
    <w:p w14:paraId="1DCB98D4" w14:textId="77777777" w:rsidR="00EB7742" w:rsidRPr="00691489" w:rsidRDefault="00EB7742" w:rsidP="00691489">
      <w:pPr>
        <w:jc w:val="both"/>
        <w:rPr>
          <w:rFonts w:eastAsiaTheme="minorEastAsia"/>
          <w:sz w:val="22"/>
          <w:szCs w:val="22"/>
        </w:rPr>
      </w:pPr>
    </w:p>
    <w:p w14:paraId="26B2B3CA" w14:textId="059AB49A" w:rsidR="00EB7742" w:rsidRPr="00691489" w:rsidRDefault="00EB7742" w:rsidP="00691489">
      <w:pPr>
        <w:rPr>
          <w:b/>
          <w:sz w:val="22"/>
          <w:szCs w:val="22"/>
          <w:u w:val="single"/>
        </w:rPr>
      </w:pPr>
      <w:r w:rsidRPr="00691489">
        <w:rPr>
          <w:b/>
          <w:sz w:val="22"/>
          <w:szCs w:val="22"/>
          <w:u w:val="single"/>
        </w:rPr>
        <w:t xml:space="preserve">Proposal </w:t>
      </w:r>
      <w:r w:rsidR="00B0331B">
        <w:rPr>
          <w:rFonts w:hint="eastAsia"/>
          <w:b/>
          <w:sz w:val="22"/>
          <w:szCs w:val="22"/>
          <w:u w:val="single"/>
        </w:rPr>
        <w:t>21</w:t>
      </w:r>
      <w:r w:rsidRPr="00691489">
        <w:rPr>
          <w:b/>
          <w:sz w:val="22"/>
          <w:szCs w:val="22"/>
          <w:u w:val="single"/>
        </w:rPr>
        <w:t xml:space="preserve">: </w:t>
      </w:r>
    </w:p>
    <w:p w14:paraId="063CA98B" w14:textId="77777777" w:rsidR="008149E9" w:rsidRPr="00691489" w:rsidRDefault="008149E9" w:rsidP="008149E9">
      <w:pPr>
        <w:numPr>
          <w:ilvl w:val="0"/>
          <w:numId w:val="54"/>
        </w:numPr>
        <w:jc w:val="both"/>
        <w:rPr>
          <w:sz w:val="22"/>
          <w:szCs w:val="22"/>
          <w:lang w:val="en-US"/>
        </w:rPr>
      </w:pPr>
      <w:r w:rsidRPr="00691489">
        <w:rPr>
          <w:sz w:val="22"/>
          <w:szCs w:val="22"/>
          <w:lang w:val="en-US"/>
        </w:rPr>
        <w:t>Study the AI/ML-based beam prediction for mobility based on the outcomes of the related study in the beam management agenda. The following items can be studied in this agenda,</w:t>
      </w:r>
    </w:p>
    <w:p w14:paraId="6040E853" w14:textId="77777777" w:rsidR="008149E9" w:rsidRPr="00691489" w:rsidRDefault="008149E9" w:rsidP="008149E9">
      <w:pPr>
        <w:numPr>
          <w:ilvl w:val="1"/>
          <w:numId w:val="54"/>
        </w:numPr>
        <w:jc w:val="both"/>
        <w:rPr>
          <w:sz w:val="22"/>
          <w:szCs w:val="22"/>
          <w:lang w:val="en-US"/>
        </w:rPr>
      </w:pPr>
      <w:r w:rsidRPr="00691489">
        <w:rPr>
          <w:sz w:val="22"/>
          <w:szCs w:val="22"/>
          <w:lang w:val="en-US"/>
        </w:rPr>
        <w:t>Potential specification impacts, in addition to beam management, include LCM (inference reporting, applicability reporting, data collection, performance monitoring, etc.) under this use case.</w:t>
      </w:r>
    </w:p>
    <w:p w14:paraId="1F2274BD" w14:textId="77777777" w:rsidR="008A0DBA" w:rsidRDefault="008A0DBA" w:rsidP="008A0DBA">
      <w:pPr>
        <w:rPr>
          <w:sz w:val="22"/>
          <w:szCs w:val="22"/>
        </w:rPr>
      </w:pPr>
    </w:p>
    <w:p w14:paraId="7CEFFB27" w14:textId="77777777" w:rsidR="00AE1EB0" w:rsidRDefault="00AE1EB0" w:rsidP="008A0DBA">
      <w:pPr>
        <w:rPr>
          <w:sz w:val="22"/>
          <w:szCs w:val="22"/>
        </w:rPr>
      </w:pPr>
    </w:p>
    <w:p w14:paraId="07E533A8" w14:textId="72F59C9E" w:rsidR="008A0DBA" w:rsidRDefault="00A2063B" w:rsidP="008A0DBA">
      <w:pPr>
        <w:pStyle w:val="Heading2"/>
        <w:spacing w:line="240" w:lineRule="auto"/>
        <w:rPr>
          <w:rFonts w:eastAsiaTheme="minorEastAsia"/>
          <w:b/>
          <w:bCs/>
        </w:rPr>
      </w:pPr>
      <w:r>
        <w:rPr>
          <w:rFonts w:eastAsiaTheme="minorEastAsia" w:hint="eastAsia"/>
          <w:b/>
          <w:bCs/>
        </w:rPr>
        <w:t>5</w:t>
      </w:r>
      <w:r w:rsidR="008A0DBA" w:rsidRPr="75F768BC">
        <w:rPr>
          <w:rFonts w:eastAsia="DengXian"/>
          <w:b/>
          <w:bCs/>
          <w:lang w:eastAsia="zh-CN"/>
        </w:rPr>
        <w:t>.</w:t>
      </w:r>
      <w:r w:rsidR="008A0DBA">
        <w:rPr>
          <w:rFonts w:eastAsiaTheme="minorEastAsia" w:hint="eastAsia"/>
          <w:b/>
          <w:bCs/>
        </w:rPr>
        <w:t>2</w:t>
      </w:r>
      <w:r w:rsidR="008A0DBA" w:rsidRPr="75F768BC">
        <w:rPr>
          <w:rFonts w:eastAsiaTheme="minorEastAsia"/>
          <w:b/>
          <w:bCs/>
        </w:rPr>
        <w:t xml:space="preserve"> </w:t>
      </w:r>
      <w:r w:rsidR="008A0DBA">
        <w:rPr>
          <w:rFonts w:eastAsiaTheme="minorEastAsia" w:hint="eastAsia"/>
          <w:b/>
          <w:bCs/>
        </w:rPr>
        <w:t>NTN</w:t>
      </w:r>
      <w:r w:rsidR="00F11AF4">
        <w:rPr>
          <w:rFonts w:eastAsiaTheme="minorEastAsia" w:hint="eastAsia"/>
          <w:b/>
          <w:bCs/>
        </w:rPr>
        <w:t xml:space="preserve"> related</w:t>
      </w:r>
    </w:p>
    <w:p w14:paraId="67BDC5EC" w14:textId="6AF70D93" w:rsidR="002226A4" w:rsidRDefault="002226A4" w:rsidP="00691489">
      <w:pPr>
        <w:rPr>
          <w:sz w:val="22"/>
          <w:szCs w:val="22"/>
        </w:rPr>
      </w:pPr>
      <w:r w:rsidRPr="002226A4">
        <w:rPr>
          <w:sz w:val="22"/>
          <w:szCs w:val="22"/>
        </w:rPr>
        <w:t xml:space="preserve">There is a general view that introducing NTN support from 6G Day‑1 with a unified design across TN and NTN would simplify system development and </w:t>
      </w:r>
      <w:r w:rsidR="003C2A9A" w:rsidRPr="002226A4">
        <w:rPr>
          <w:sz w:val="22"/>
          <w:szCs w:val="22"/>
        </w:rPr>
        <w:t>integration</w:t>
      </w:r>
      <w:r w:rsidR="003C2A9A">
        <w:rPr>
          <w:sz w:val="22"/>
          <w:szCs w:val="22"/>
        </w:rPr>
        <w:t xml:space="preserve"> and</w:t>
      </w:r>
      <w:r w:rsidRPr="002226A4">
        <w:rPr>
          <w:sz w:val="22"/>
          <w:szCs w:val="22"/>
        </w:rPr>
        <w:t xml:space="preserve"> provide </w:t>
      </w:r>
      <w:r w:rsidR="009648FB">
        <w:rPr>
          <w:rFonts w:hint="eastAsia"/>
          <w:sz w:val="22"/>
          <w:szCs w:val="22"/>
        </w:rPr>
        <w:t>a competitiveness against</w:t>
      </w:r>
      <w:r w:rsidRPr="002226A4">
        <w:rPr>
          <w:sz w:val="22"/>
          <w:szCs w:val="22"/>
        </w:rPr>
        <w:t xml:space="preserve"> non‑3GPP NTN solutions</w:t>
      </w:r>
      <w:r w:rsidR="009C2DE3">
        <w:rPr>
          <w:rFonts w:hint="eastAsia"/>
          <w:sz w:val="22"/>
          <w:szCs w:val="22"/>
        </w:rPr>
        <w:t xml:space="preserve"> </w:t>
      </w:r>
      <w:r w:rsidR="00A61D8A">
        <w:rPr>
          <w:rFonts w:hint="eastAsia"/>
          <w:sz w:val="22"/>
          <w:szCs w:val="22"/>
        </w:rPr>
        <w:t xml:space="preserve">thanks to </w:t>
      </w:r>
      <w:r w:rsidR="00371AD5">
        <w:rPr>
          <w:rFonts w:hint="eastAsia"/>
          <w:sz w:val="22"/>
          <w:szCs w:val="22"/>
        </w:rPr>
        <w:t xml:space="preserve">effectively </w:t>
      </w:r>
      <w:r w:rsidR="00060432">
        <w:rPr>
          <w:rFonts w:hint="eastAsia"/>
          <w:sz w:val="22"/>
          <w:szCs w:val="22"/>
        </w:rPr>
        <w:t xml:space="preserve">joining </w:t>
      </w:r>
      <w:r w:rsidR="003344E1">
        <w:rPr>
          <w:rFonts w:hint="eastAsia"/>
          <w:sz w:val="22"/>
          <w:szCs w:val="22"/>
        </w:rPr>
        <w:t>cellular ecosystem</w:t>
      </w:r>
      <w:r w:rsidRPr="002226A4">
        <w:rPr>
          <w:sz w:val="22"/>
          <w:szCs w:val="22"/>
        </w:rPr>
        <w:t>. This has motivated some proposals</w:t>
      </w:r>
      <w:r w:rsidR="00D10907">
        <w:rPr>
          <w:rFonts w:hint="eastAsia"/>
          <w:sz w:val="22"/>
          <w:szCs w:val="22"/>
        </w:rPr>
        <w:t>,</w:t>
      </w:r>
      <w:r w:rsidRPr="002226A4">
        <w:rPr>
          <w:sz w:val="22"/>
          <w:szCs w:val="22"/>
        </w:rPr>
        <w:t xml:space="preserve"> </w:t>
      </w:r>
      <w:r w:rsidR="003C2A9A">
        <w:rPr>
          <w:sz w:val="22"/>
          <w:szCs w:val="22"/>
        </w:rPr>
        <w:t>e.g.</w:t>
      </w:r>
      <w:r w:rsidR="00D10907">
        <w:rPr>
          <w:rFonts w:hint="eastAsia"/>
          <w:sz w:val="22"/>
          <w:szCs w:val="22"/>
        </w:rPr>
        <w:t xml:space="preserve">, </w:t>
      </w:r>
      <w:r w:rsidRPr="002226A4">
        <w:rPr>
          <w:sz w:val="22"/>
          <w:szCs w:val="22"/>
        </w:rPr>
        <w:t xml:space="preserve">harmonized SSB structures and procedures between TN and NTN. </w:t>
      </w:r>
      <w:r w:rsidR="00A70AF2">
        <w:rPr>
          <w:rFonts w:hint="eastAsia"/>
          <w:sz w:val="22"/>
          <w:szCs w:val="22"/>
        </w:rPr>
        <w:t xml:space="preserve">We indeed </w:t>
      </w:r>
      <w:r w:rsidR="00A70AF2">
        <w:rPr>
          <w:sz w:val="22"/>
          <w:szCs w:val="22"/>
        </w:rPr>
        <w:t>understand</w:t>
      </w:r>
      <w:r w:rsidR="00A70AF2">
        <w:rPr>
          <w:rFonts w:hint="eastAsia"/>
          <w:sz w:val="22"/>
          <w:szCs w:val="22"/>
        </w:rPr>
        <w:t xml:space="preserve"> this direction, h</w:t>
      </w:r>
      <w:r w:rsidRPr="002226A4">
        <w:rPr>
          <w:sz w:val="22"/>
          <w:szCs w:val="22"/>
        </w:rPr>
        <w:t xml:space="preserve">owever, </w:t>
      </w:r>
      <w:r w:rsidR="00020A7A">
        <w:rPr>
          <w:rFonts w:hint="eastAsia"/>
          <w:sz w:val="22"/>
          <w:szCs w:val="22"/>
        </w:rPr>
        <w:t xml:space="preserve">given that </w:t>
      </w:r>
      <w:r w:rsidR="00A5755F">
        <w:rPr>
          <w:rFonts w:hint="eastAsia"/>
          <w:sz w:val="22"/>
          <w:szCs w:val="22"/>
        </w:rPr>
        <w:t xml:space="preserve">SSB design and related procedures </w:t>
      </w:r>
      <w:r w:rsidR="00DB6BF8">
        <w:rPr>
          <w:rFonts w:hint="eastAsia"/>
          <w:sz w:val="22"/>
          <w:szCs w:val="22"/>
        </w:rPr>
        <w:t xml:space="preserve">would have to be supported by all the 6GR UEs </w:t>
      </w:r>
      <w:r w:rsidR="00FA2B52">
        <w:rPr>
          <w:rFonts w:hint="eastAsia"/>
          <w:sz w:val="22"/>
          <w:szCs w:val="22"/>
        </w:rPr>
        <w:t xml:space="preserve">without exception in general, </w:t>
      </w:r>
      <w:r w:rsidR="0064275A">
        <w:rPr>
          <w:rFonts w:hint="eastAsia"/>
          <w:sz w:val="22"/>
          <w:szCs w:val="22"/>
        </w:rPr>
        <w:t xml:space="preserve">imposing </w:t>
      </w:r>
      <w:r w:rsidR="00746817">
        <w:rPr>
          <w:rFonts w:hint="eastAsia"/>
          <w:sz w:val="22"/>
          <w:szCs w:val="22"/>
        </w:rPr>
        <w:t xml:space="preserve">UE to support </w:t>
      </w:r>
      <w:r w:rsidR="009D1389">
        <w:rPr>
          <w:rFonts w:hint="eastAsia"/>
          <w:sz w:val="22"/>
          <w:szCs w:val="22"/>
        </w:rPr>
        <w:t xml:space="preserve">a </w:t>
      </w:r>
      <w:r w:rsidR="002B5959">
        <w:rPr>
          <w:rFonts w:hint="eastAsia"/>
          <w:sz w:val="22"/>
          <w:szCs w:val="22"/>
        </w:rPr>
        <w:t xml:space="preserve">huge advancement </w:t>
      </w:r>
      <w:r w:rsidR="00D3788A">
        <w:rPr>
          <w:rFonts w:hint="eastAsia"/>
          <w:sz w:val="22"/>
          <w:szCs w:val="22"/>
        </w:rPr>
        <w:t xml:space="preserve">assuming e.g., NTN operation </w:t>
      </w:r>
      <w:r w:rsidR="002B5959">
        <w:rPr>
          <w:rFonts w:hint="eastAsia"/>
          <w:sz w:val="22"/>
          <w:szCs w:val="22"/>
        </w:rPr>
        <w:t xml:space="preserve">may have a risk to e.g., delay the deployment of the whole 6GR. </w:t>
      </w:r>
      <w:r w:rsidR="00D3788A">
        <w:rPr>
          <w:sz w:val="22"/>
          <w:szCs w:val="22"/>
        </w:rPr>
        <w:t>T</w:t>
      </w:r>
      <w:r w:rsidR="00D3788A">
        <w:rPr>
          <w:rFonts w:hint="eastAsia"/>
          <w:sz w:val="22"/>
          <w:szCs w:val="22"/>
        </w:rPr>
        <w:t>herefore</w:t>
      </w:r>
      <w:r w:rsidRPr="002226A4">
        <w:rPr>
          <w:sz w:val="22"/>
          <w:szCs w:val="22"/>
        </w:rPr>
        <w:t xml:space="preserve">, we believe that unifying SSB design and related procedures between TN and NTN </w:t>
      </w:r>
      <w:r w:rsidR="00D3788A">
        <w:rPr>
          <w:rFonts w:hint="eastAsia"/>
          <w:sz w:val="22"/>
          <w:szCs w:val="22"/>
        </w:rPr>
        <w:t xml:space="preserve">should be discussed and decided based on </w:t>
      </w:r>
      <w:r w:rsidR="00E92C60">
        <w:rPr>
          <w:rFonts w:hint="eastAsia"/>
          <w:sz w:val="22"/>
          <w:szCs w:val="22"/>
        </w:rPr>
        <w:t xml:space="preserve">some careful </w:t>
      </w:r>
      <w:r w:rsidRPr="002226A4">
        <w:rPr>
          <w:sz w:val="22"/>
          <w:szCs w:val="22"/>
        </w:rPr>
        <w:t>analysis.</w:t>
      </w:r>
    </w:p>
    <w:p w14:paraId="59289619" w14:textId="77777777" w:rsidR="000E49B8" w:rsidRDefault="000E49B8" w:rsidP="002226A4">
      <w:pPr>
        <w:rPr>
          <w:sz w:val="22"/>
          <w:szCs w:val="22"/>
        </w:rPr>
      </w:pPr>
    </w:p>
    <w:p w14:paraId="526F0DF2" w14:textId="54588FC4" w:rsidR="007655F3" w:rsidRDefault="007655F3" w:rsidP="002226A4">
      <w:pPr>
        <w:rPr>
          <w:sz w:val="22"/>
          <w:szCs w:val="22"/>
        </w:rPr>
      </w:pPr>
      <w:r w:rsidRPr="007655F3">
        <w:rPr>
          <w:sz w:val="22"/>
          <w:szCs w:val="22"/>
        </w:rPr>
        <w:t xml:space="preserve">In NTN operation, prolonged SSB periodicity </w:t>
      </w:r>
      <w:r w:rsidR="001A4CDB">
        <w:rPr>
          <w:rFonts w:hint="eastAsia"/>
          <w:sz w:val="22"/>
          <w:szCs w:val="22"/>
        </w:rPr>
        <w:t xml:space="preserve">is </w:t>
      </w:r>
      <w:r w:rsidR="00A01292">
        <w:rPr>
          <w:rFonts w:hint="eastAsia"/>
          <w:sz w:val="22"/>
          <w:szCs w:val="22"/>
        </w:rPr>
        <w:t>supported even in NR,</w:t>
      </w:r>
      <w:r w:rsidR="001A4CDB">
        <w:rPr>
          <w:rFonts w:hint="eastAsia"/>
          <w:sz w:val="22"/>
          <w:szCs w:val="22"/>
        </w:rPr>
        <w:t xml:space="preserve"> </w:t>
      </w:r>
      <w:r w:rsidRPr="007655F3">
        <w:rPr>
          <w:sz w:val="22"/>
          <w:szCs w:val="22"/>
        </w:rPr>
        <w:t xml:space="preserve">to accommodate NTN‑specific constraints, such as limited satellite power and a small number of available transmit beams, which in turn result in extended beam‑sweeping durations on the satellite side. While these considerations </w:t>
      </w:r>
      <w:r w:rsidR="00A12AE7">
        <w:rPr>
          <w:rFonts w:hint="eastAsia"/>
          <w:sz w:val="22"/>
          <w:szCs w:val="22"/>
        </w:rPr>
        <w:t>were</w:t>
      </w:r>
      <w:r w:rsidR="00A12AE7" w:rsidRPr="007655F3">
        <w:rPr>
          <w:sz w:val="22"/>
          <w:szCs w:val="22"/>
        </w:rPr>
        <w:t xml:space="preserve"> </w:t>
      </w:r>
      <w:r w:rsidR="00CB26D5">
        <w:rPr>
          <w:rFonts w:hint="eastAsia"/>
          <w:sz w:val="22"/>
          <w:szCs w:val="22"/>
        </w:rPr>
        <w:t xml:space="preserve">regarded as </w:t>
      </w:r>
      <w:r w:rsidRPr="007655F3">
        <w:rPr>
          <w:sz w:val="22"/>
          <w:szCs w:val="22"/>
        </w:rPr>
        <w:t xml:space="preserve">valid for NR NTN in Rel‑19, it is not yet clear whether the same satellite capabilities and constraints should be taken </w:t>
      </w:r>
      <w:r w:rsidR="003018F2">
        <w:rPr>
          <w:rFonts w:hint="eastAsia"/>
          <w:sz w:val="22"/>
          <w:szCs w:val="22"/>
        </w:rPr>
        <w:t>into account</w:t>
      </w:r>
      <w:r w:rsidRPr="007655F3">
        <w:rPr>
          <w:sz w:val="22"/>
          <w:szCs w:val="22"/>
        </w:rPr>
        <w:t xml:space="preserve"> for 6G Day‑1 system design. </w:t>
      </w:r>
      <w:r w:rsidR="00826982">
        <w:rPr>
          <w:sz w:val="22"/>
          <w:szCs w:val="22"/>
        </w:rPr>
        <w:t>I</w:t>
      </w:r>
      <w:r w:rsidR="00826982">
        <w:rPr>
          <w:rFonts w:hint="eastAsia"/>
          <w:sz w:val="22"/>
          <w:szCs w:val="22"/>
        </w:rPr>
        <w:t xml:space="preserve">f satellite in 6G Day-1 </w:t>
      </w:r>
      <w:r w:rsidR="001C431B">
        <w:rPr>
          <w:rFonts w:hint="eastAsia"/>
          <w:sz w:val="22"/>
          <w:szCs w:val="22"/>
        </w:rPr>
        <w:t xml:space="preserve">is expected to </w:t>
      </w:r>
      <w:r w:rsidR="00B35093">
        <w:rPr>
          <w:rFonts w:hint="eastAsia"/>
          <w:sz w:val="22"/>
          <w:szCs w:val="22"/>
        </w:rPr>
        <w:t xml:space="preserve">support </w:t>
      </w:r>
      <w:r w:rsidR="00925AEE">
        <w:rPr>
          <w:rFonts w:hint="eastAsia"/>
          <w:sz w:val="22"/>
          <w:szCs w:val="22"/>
        </w:rPr>
        <w:t xml:space="preserve">more beams for simultaneous serving, </w:t>
      </w:r>
      <w:r w:rsidR="00433E3F">
        <w:rPr>
          <w:rFonts w:hint="eastAsia"/>
          <w:sz w:val="22"/>
          <w:szCs w:val="22"/>
        </w:rPr>
        <w:t xml:space="preserve">going NR-NTN direction further </w:t>
      </w:r>
      <w:r w:rsidR="00257329">
        <w:rPr>
          <w:rFonts w:hint="eastAsia"/>
          <w:sz w:val="22"/>
          <w:szCs w:val="22"/>
        </w:rPr>
        <w:t>may be non-essential</w:t>
      </w:r>
      <w:r w:rsidR="00BB5A11">
        <w:rPr>
          <w:rFonts w:hint="eastAsia"/>
          <w:sz w:val="22"/>
          <w:szCs w:val="22"/>
        </w:rPr>
        <w:t xml:space="preserve"> while </w:t>
      </w:r>
      <w:r w:rsidR="00BB5A11">
        <w:rPr>
          <w:sz w:val="22"/>
          <w:szCs w:val="22"/>
        </w:rPr>
        <w:t>tasking</w:t>
      </w:r>
      <w:r w:rsidR="00BB5A11">
        <w:rPr>
          <w:rFonts w:hint="eastAsia"/>
          <w:sz w:val="22"/>
          <w:szCs w:val="22"/>
        </w:rPr>
        <w:t xml:space="preserve"> UE to </w:t>
      </w:r>
      <w:r w:rsidR="00FA2F83">
        <w:rPr>
          <w:rFonts w:hint="eastAsia"/>
          <w:sz w:val="22"/>
          <w:szCs w:val="22"/>
        </w:rPr>
        <w:t>accept</w:t>
      </w:r>
      <w:r w:rsidR="00BB5A11">
        <w:rPr>
          <w:rFonts w:hint="eastAsia"/>
          <w:sz w:val="22"/>
          <w:szCs w:val="22"/>
        </w:rPr>
        <w:t xml:space="preserve"> </w:t>
      </w:r>
      <w:r w:rsidR="003F0B82">
        <w:rPr>
          <w:rFonts w:hint="eastAsia"/>
          <w:sz w:val="22"/>
          <w:szCs w:val="22"/>
        </w:rPr>
        <w:t>high UE implementation complexity</w:t>
      </w:r>
      <w:r w:rsidR="00FA2F83">
        <w:rPr>
          <w:rFonts w:hint="eastAsia"/>
          <w:sz w:val="22"/>
          <w:szCs w:val="22"/>
        </w:rPr>
        <w:t xml:space="preserve">. </w:t>
      </w:r>
      <w:r w:rsidR="0056486B">
        <w:rPr>
          <w:rFonts w:hint="eastAsia"/>
          <w:sz w:val="22"/>
          <w:szCs w:val="22"/>
        </w:rPr>
        <w:t>Hence, t</w:t>
      </w:r>
      <w:r w:rsidRPr="007655F3">
        <w:rPr>
          <w:sz w:val="22"/>
          <w:szCs w:val="22"/>
        </w:rPr>
        <w:t>his requires further examination before extending any NTN‑driven assumptions to the overall 6G framework.</w:t>
      </w:r>
    </w:p>
    <w:p w14:paraId="426D5A86" w14:textId="77777777" w:rsidR="000E49B8" w:rsidRPr="002226A4" w:rsidRDefault="000E49B8" w:rsidP="002226A4">
      <w:pPr>
        <w:rPr>
          <w:sz w:val="22"/>
          <w:szCs w:val="22"/>
        </w:rPr>
      </w:pPr>
    </w:p>
    <w:p w14:paraId="095FBDD0" w14:textId="77777777" w:rsidR="00061706" w:rsidRDefault="007655F3" w:rsidP="007655F3">
      <w:pPr>
        <w:rPr>
          <w:sz w:val="22"/>
          <w:szCs w:val="22"/>
        </w:rPr>
      </w:pPr>
      <w:r>
        <w:rPr>
          <w:rFonts w:hint="eastAsia"/>
          <w:sz w:val="22"/>
          <w:szCs w:val="22"/>
        </w:rPr>
        <w:t xml:space="preserve">Besides, </w:t>
      </w:r>
      <w:r w:rsidR="002226A4" w:rsidRPr="002226A4">
        <w:rPr>
          <w:sz w:val="22"/>
          <w:szCs w:val="22"/>
        </w:rPr>
        <w:t xml:space="preserve">SSB design for </w:t>
      </w:r>
      <w:r w:rsidR="002C04B1">
        <w:rPr>
          <w:rFonts w:hint="eastAsia"/>
          <w:sz w:val="22"/>
          <w:szCs w:val="22"/>
        </w:rPr>
        <w:t>TN</w:t>
      </w:r>
      <w:r w:rsidR="002226A4" w:rsidRPr="002226A4">
        <w:rPr>
          <w:sz w:val="22"/>
          <w:szCs w:val="22"/>
        </w:rPr>
        <w:t xml:space="preserve"> bands should not be forced into sub‑optimal due to constraints arising from the limited set of NTN bands. For frequency ranges dedicated to </w:t>
      </w:r>
      <w:r w:rsidR="00BD23D2">
        <w:rPr>
          <w:rFonts w:hint="eastAsia"/>
          <w:sz w:val="22"/>
          <w:szCs w:val="22"/>
        </w:rPr>
        <w:t>TN</w:t>
      </w:r>
      <w:r w:rsidR="002226A4" w:rsidRPr="002226A4">
        <w:rPr>
          <w:sz w:val="22"/>
          <w:szCs w:val="22"/>
        </w:rPr>
        <w:t xml:space="preserve"> operation, SSB periodicity and related </w:t>
      </w:r>
      <w:r w:rsidR="00BD23D2">
        <w:rPr>
          <w:rFonts w:hint="eastAsia"/>
          <w:sz w:val="22"/>
          <w:szCs w:val="22"/>
        </w:rPr>
        <w:t>pro</w:t>
      </w:r>
      <w:r w:rsidR="00061706">
        <w:rPr>
          <w:rFonts w:hint="eastAsia"/>
          <w:sz w:val="22"/>
          <w:szCs w:val="22"/>
        </w:rPr>
        <w:t xml:space="preserve">cedures </w:t>
      </w:r>
      <w:r w:rsidR="002226A4" w:rsidRPr="002226A4">
        <w:rPr>
          <w:sz w:val="22"/>
          <w:szCs w:val="22"/>
        </w:rPr>
        <w:t>should be designed solely based on TN considerations to ensure optimal performance</w:t>
      </w:r>
      <w:r w:rsidR="00061706">
        <w:rPr>
          <w:rFonts w:hint="eastAsia"/>
          <w:sz w:val="22"/>
          <w:szCs w:val="22"/>
        </w:rPr>
        <w:t xml:space="preserve"> </w:t>
      </w:r>
      <w:r w:rsidR="002226A4" w:rsidRPr="002226A4">
        <w:rPr>
          <w:sz w:val="22"/>
          <w:szCs w:val="22"/>
        </w:rPr>
        <w:t xml:space="preserve">and efficiency. </w:t>
      </w:r>
    </w:p>
    <w:p w14:paraId="3AA75174" w14:textId="77777777" w:rsidR="006D2BD6" w:rsidRDefault="006D2BD6" w:rsidP="007655F3">
      <w:pPr>
        <w:rPr>
          <w:sz w:val="22"/>
          <w:szCs w:val="22"/>
        </w:rPr>
      </w:pPr>
    </w:p>
    <w:p w14:paraId="52BC8C6C" w14:textId="3690BBC3" w:rsidR="00F17B72" w:rsidRPr="00F17B72" w:rsidRDefault="0056486B" w:rsidP="00F17B72">
      <w:pPr>
        <w:rPr>
          <w:sz w:val="22"/>
          <w:szCs w:val="22"/>
        </w:rPr>
      </w:pPr>
      <w:r>
        <w:rPr>
          <w:rFonts w:hint="eastAsia"/>
          <w:sz w:val="22"/>
          <w:szCs w:val="22"/>
        </w:rPr>
        <w:t>I</w:t>
      </w:r>
      <w:r w:rsidR="00F17B72" w:rsidRPr="00F17B72">
        <w:rPr>
          <w:sz w:val="22"/>
          <w:szCs w:val="22"/>
        </w:rPr>
        <w:t xml:space="preserve">t should be noted that </w:t>
      </w:r>
      <w:r>
        <w:rPr>
          <w:rFonts w:hint="eastAsia"/>
          <w:sz w:val="22"/>
          <w:szCs w:val="22"/>
        </w:rPr>
        <w:t xml:space="preserve">default </w:t>
      </w:r>
      <w:r w:rsidR="00F17B72" w:rsidRPr="00F17B72">
        <w:rPr>
          <w:sz w:val="22"/>
          <w:szCs w:val="22"/>
        </w:rPr>
        <w:t xml:space="preserve">SSB periodicity </w:t>
      </w:r>
      <w:r w:rsidR="009B0C80">
        <w:rPr>
          <w:rFonts w:hint="eastAsia"/>
          <w:sz w:val="22"/>
          <w:szCs w:val="22"/>
        </w:rPr>
        <w:t xml:space="preserve">extension is anyway </w:t>
      </w:r>
      <w:r w:rsidR="0048629C">
        <w:rPr>
          <w:rFonts w:hint="eastAsia"/>
          <w:sz w:val="22"/>
          <w:szCs w:val="22"/>
        </w:rPr>
        <w:t xml:space="preserve">to be discussed a lot assuming TN scenario </w:t>
      </w:r>
      <w:r w:rsidR="00F17B72" w:rsidRPr="00F17B72">
        <w:rPr>
          <w:sz w:val="22"/>
          <w:szCs w:val="22"/>
        </w:rPr>
        <w:t>for NES</w:t>
      </w:r>
      <w:r>
        <w:rPr>
          <w:rFonts w:hint="eastAsia"/>
          <w:sz w:val="22"/>
          <w:szCs w:val="22"/>
        </w:rPr>
        <w:t xml:space="preserve"> purpose</w:t>
      </w:r>
      <w:r w:rsidR="00F17B72" w:rsidRPr="00F17B72">
        <w:rPr>
          <w:sz w:val="22"/>
          <w:szCs w:val="22"/>
        </w:rPr>
        <w:t>, and if th</w:t>
      </w:r>
      <w:r w:rsidR="00D52681">
        <w:rPr>
          <w:rFonts w:hint="eastAsia"/>
          <w:sz w:val="22"/>
          <w:szCs w:val="22"/>
        </w:rPr>
        <w:t xml:space="preserve">at TN-driven </w:t>
      </w:r>
      <w:r w:rsidR="00E86A2F">
        <w:rPr>
          <w:rFonts w:hint="eastAsia"/>
          <w:sz w:val="22"/>
          <w:szCs w:val="22"/>
        </w:rPr>
        <w:t>periodicity</w:t>
      </w:r>
      <w:r w:rsidR="00724A24">
        <w:rPr>
          <w:rFonts w:hint="eastAsia"/>
          <w:sz w:val="22"/>
          <w:szCs w:val="22"/>
        </w:rPr>
        <w:t xml:space="preserve"> is extended and </w:t>
      </w:r>
      <w:r w:rsidR="00F17B72" w:rsidRPr="00F17B72">
        <w:rPr>
          <w:sz w:val="22"/>
          <w:szCs w:val="22"/>
        </w:rPr>
        <w:t xml:space="preserve"> also applicable to NTN</w:t>
      </w:r>
      <w:r w:rsidR="00F34531">
        <w:rPr>
          <w:rFonts w:hint="eastAsia"/>
          <w:sz w:val="22"/>
          <w:szCs w:val="22"/>
        </w:rPr>
        <w:t xml:space="preserve"> (which we expect is the case)</w:t>
      </w:r>
      <w:r w:rsidR="00F17B72" w:rsidRPr="00F17B72">
        <w:rPr>
          <w:sz w:val="22"/>
          <w:szCs w:val="22"/>
        </w:rPr>
        <w:t xml:space="preserve">, </w:t>
      </w:r>
      <w:r w:rsidR="009E122E">
        <w:rPr>
          <w:rFonts w:hint="eastAsia"/>
          <w:sz w:val="22"/>
          <w:szCs w:val="22"/>
        </w:rPr>
        <w:t>it</w:t>
      </w:r>
      <w:r w:rsidR="00F17B72" w:rsidRPr="00F17B72">
        <w:rPr>
          <w:sz w:val="22"/>
          <w:szCs w:val="22"/>
        </w:rPr>
        <w:t xml:space="preserve"> naturally provides a harmonized </w:t>
      </w:r>
      <w:r w:rsidR="00AF2930">
        <w:rPr>
          <w:rFonts w:hint="eastAsia"/>
          <w:sz w:val="22"/>
          <w:szCs w:val="22"/>
        </w:rPr>
        <w:t>design</w:t>
      </w:r>
      <w:r w:rsidR="00EF7F97">
        <w:rPr>
          <w:rFonts w:hint="eastAsia"/>
          <w:sz w:val="22"/>
          <w:szCs w:val="22"/>
        </w:rPr>
        <w:t xml:space="preserve"> with</w:t>
      </w:r>
      <w:r w:rsidR="000025A5">
        <w:rPr>
          <w:rFonts w:hint="eastAsia"/>
          <w:sz w:val="22"/>
          <w:szCs w:val="22"/>
        </w:rPr>
        <w:t xml:space="preserve"> gains beneficial for NTN</w:t>
      </w:r>
      <w:r w:rsidR="007B443C">
        <w:rPr>
          <w:rFonts w:hint="eastAsia"/>
          <w:sz w:val="22"/>
          <w:szCs w:val="22"/>
        </w:rPr>
        <w:t xml:space="preserve">, e.g., </w:t>
      </w:r>
      <w:r w:rsidR="00652204" w:rsidRPr="00652204">
        <w:rPr>
          <w:sz w:val="22"/>
          <w:szCs w:val="22"/>
        </w:rPr>
        <w:t>if TN adopts 40 ms or 80 ms SSB periodicity for NES, and satellite capability improves in 6G, NTN could also perform beam sweeping within those periodicities</w:t>
      </w:r>
      <w:r w:rsidR="0017138D">
        <w:rPr>
          <w:rFonts w:hint="eastAsia"/>
          <w:sz w:val="22"/>
          <w:szCs w:val="22"/>
        </w:rPr>
        <w:t>, which achieve TN/NTN</w:t>
      </w:r>
      <w:r w:rsidR="00A07F91">
        <w:rPr>
          <w:rFonts w:hint="eastAsia"/>
          <w:sz w:val="22"/>
          <w:szCs w:val="22"/>
        </w:rPr>
        <w:t xml:space="preserve"> integrated design</w:t>
      </w:r>
      <w:r w:rsidR="00652204" w:rsidRPr="00652204">
        <w:rPr>
          <w:sz w:val="22"/>
          <w:szCs w:val="22"/>
        </w:rPr>
        <w:t>.</w:t>
      </w:r>
    </w:p>
    <w:p w14:paraId="7787F7D5" w14:textId="77777777" w:rsidR="00BE3BFF" w:rsidRDefault="00BE3BFF" w:rsidP="00F17B72">
      <w:pPr>
        <w:rPr>
          <w:sz w:val="22"/>
          <w:szCs w:val="22"/>
        </w:rPr>
      </w:pPr>
    </w:p>
    <w:p w14:paraId="41BEA54B" w14:textId="0115A3AD" w:rsidR="00D80300" w:rsidRPr="001312BF" w:rsidRDefault="00BE3BFF" w:rsidP="006B3251">
      <w:pPr>
        <w:rPr>
          <w:sz w:val="22"/>
          <w:szCs w:val="22"/>
        </w:rPr>
      </w:pPr>
      <w:r>
        <w:rPr>
          <w:sz w:val="22"/>
          <w:szCs w:val="22"/>
        </w:rPr>
        <w:t>A</w:t>
      </w:r>
      <w:r>
        <w:rPr>
          <w:rFonts w:hint="eastAsia"/>
          <w:sz w:val="22"/>
          <w:szCs w:val="22"/>
        </w:rPr>
        <w:t xml:space="preserve">nother issue typically raised for NTN operation is coverage. </w:t>
      </w:r>
      <w:r w:rsidR="00B17CBF">
        <w:rPr>
          <w:sz w:val="22"/>
          <w:szCs w:val="22"/>
        </w:rPr>
        <w:t>C</w:t>
      </w:r>
      <w:r w:rsidR="00B17CBF">
        <w:rPr>
          <w:rFonts w:hint="eastAsia"/>
          <w:sz w:val="22"/>
          <w:szCs w:val="22"/>
        </w:rPr>
        <w:t xml:space="preserve">onsidering the </w:t>
      </w:r>
      <w:r w:rsidR="00B17CBF">
        <w:rPr>
          <w:sz w:val="22"/>
          <w:szCs w:val="22"/>
        </w:rPr>
        <w:t>extreme</w:t>
      </w:r>
      <w:r w:rsidR="00B17CBF">
        <w:rPr>
          <w:rFonts w:hint="eastAsia"/>
          <w:sz w:val="22"/>
          <w:szCs w:val="22"/>
        </w:rPr>
        <w:t xml:space="preserve"> </w:t>
      </w:r>
      <w:r w:rsidR="00A57241">
        <w:rPr>
          <w:rFonts w:hint="eastAsia"/>
          <w:sz w:val="22"/>
          <w:szCs w:val="22"/>
        </w:rPr>
        <w:t>propagation</w:t>
      </w:r>
      <w:r w:rsidR="00E10A23">
        <w:rPr>
          <w:rFonts w:hint="eastAsia"/>
          <w:sz w:val="22"/>
          <w:szCs w:val="22"/>
        </w:rPr>
        <w:t xml:space="preserve">, </w:t>
      </w:r>
      <w:r w:rsidR="00815665">
        <w:rPr>
          <w:rFonts w:hint="eastAsia"/>
          <w:sz w:val="22"/>
          <w:szCs w:val="22"/>
        </w:rPr>
        <w:t>even the coverage of DL signal/channel</w:t>
      </w:r>
      <w:r w:rsidR="008B5240">
        <w:rPr>
          <w:rFonts w:hint="eastAsia"/>
          <w:sz w:val="22"/>
          <w:szCs w:val="22"/>
        </w:rPr>
        <w:t>, not only UL which is the important issue even for TN,</w:t>
      </w:r>
      <w:r w:rsidR="00815665">
        <w:rPr>
          <w:rFonts w:hint="eastAsia"/>
          <w:sz w:val="22"/>
          <w:szCs w:val="22"/>
        </w:rPr>
        <w:t xml:space="preserve"> may be argued </w:t>
      </w:r>
      <w:r w:rsidR="009703E8">
        <w:rPr>
          <w:rFonts w:hint="eastAsia"/>
          <w:sz w:val="22"/>
          <w:szCs w:val="22"/>
        </w:rPr>
        <w:t xml:space="preserve">not enough for NTN operation if they are only designed for TN. </w:t>
      </w:r>
      <w:r w:rsidR="008B5240">
        <w:rPr>
          <w:rFonts w:hint="eastAsia"/>
          <w:sz w:val="22"/>
          <w:szCs w:val="22"/>
        </w:rPr>
        <w:t>NR Rel-19</w:t>
      </w:r>
      <w:r w:rsidR="0051500D">
        <w:rPr>
          <w:rFonts w:hint="eastAsia"/>
          <w:sz w:val="22"/>
          <w:szCs w:val="22"/>
        </w:rPr>
        <w:t xml:space="preserve"> addressed this issue by specifying </w:t>
      </w:r>
      <w:r w:rsidR="00307297">
        <w:rPr>
          <w:rFonts w:hint="eastAsia"/>
          <w:sz w:val="22"/>
          <w:szCs w:val="22"/>
        </w:rPr>
        <w:t xml:space="preserve">coverage </w:t>
      </w:r>
      <w:r w:rsidR="00307297">
        <w:rPr>
          <w:sz w:val="22"/>
          <w:szCs w:val="22"/>
        </w:rPr>
        <w:t>enhancement</w:t>
      </w:r>
      <w:r w:rsidR="00307297">
        <w:rPr>
          <w:rFonts w:hint="eastAsia"/>
          <w:sz w:val="22"/>
          <w:szCs w:val="22"/>
        </w:rPr>
        <w:t xml:space="preserve"> based on repetitions for initial access related DL signal/channel</w:t>
      </w:r>
      <w:r w:rsidR="00315169">
        <w:rPr>
          <w:rFonts w:hint="eastAsia"/>
          <w:sz w:val="22"/>
          <w:szCs w:val="22"/>
        </w:rPr>
        <w:t xml:space="preserve">, however, the design supported in Rel-19 NR-NTN </w:t>
      </w:r>
      <w:r w:rsidR="002612F8">
        <w:rPr>
          <w:rFonts w:hint="eastAsia"/>
          <w:sz w:val="22"/>
          <w:szCs w:val="22"/>
        </w:rPr>
        <w:t xml:space="preserve">would be influenced by legacy TN design, and </w:t>
      </w:r>
      <w:r w:rsidR="00854891">
        <w:rPr>
          <w:rFonts w:hint="eastAsia"/>
          <w:sz w:val="22"/>
          <w:szCs w:val="22"/>
        </w:rPr>
        <w:t>not 100 % optimal</w:t>
      </w:r>
      <w:r w:rsidR="00F031BA">
        <w:rPr>
          <w:rFonts w:hint="eastAsia"/>
          <w:sz w:val="22"/>
          <w:szCs w:val="22"/>
        </w:rPr>
        <w:t>.</w:t>
      </w:r>
      <w:r w:rsidR="00DB768B">
        <w:rPr>
          <w:rFonts w:hint="eastAsia"/>
          <w:sz w:val="22"/>
          <w:szCs w:val="22"/>
        </w:rPr>
        <w:t xml:space="preserve"> </w:t>
      </w:r>
      <w:r w:rsidR="00DD4994">
        <w:rPr>
          <w:rFonts w:hint="eastAsia"/>
          <w:sz w:val="22"/>
          <w:szCs w:val="22"/>
        </w:rPr>
        <w:t>To avoid repeating this issue</w:t>
      </w:r>
      <w:r w:rsidR="002679A7">
        <w:rPr>
          <w:rFonts w:hint="eastAsia"/>
          <w:sz w:val="22"/>
          <w:szCs w:val="22"/>
        </w:rPr>
        <w:t xml:space="preserve">, we think RAN1 may need to </w:t>
      </w:r>
      <w:r w:rsidR="003E2316">
        <w:rPr>
          <w:rFonts w:hint="eastAsia"/>
          <w:sz w:val="22"/>
          <w:szCs w:val="22"/>
        </w:rPr>
        <w:t>build</w:t>
      </w:r>
      <w:r w:rsidR="002679A7">
        <w:rPr>
          <w:rFonts w:hint="eastAsia"/>
          <w:sz w:val="22"/>
          <w:szCs w:val="22"/>
        </w:rPr>
        <w:t xml:space="preserve"> </w:t>
      </w:r>
      <w:r w:rsidR="003E2316">
        <w:rPr>
          <w:rFonts w:hint="eastAsia"/>
          <w:sz w:val="22"/>
          <w:szCs w:val="22"/>
        </w:rPr>
        <w:t>some initial access related features</w:t>
      </w:r>
      <w:r w:rsidR="00963D54">
        <w:rPr>
          <w:rFonts w:hint="eastAsia"/>
          <w:sz w:val="22"/>
          <w:szCs w:val="22"/>
        </w:rPr>
        <w:t xml:space="preserve"> to incorporate the potential repetition for DL/UL initial access signal/channel efficiently</w:t>
      </w:r>
      <w:r w:rsidR="002040A8">
        <w:rPr>
          <w:rFonts w:hint="eastAsia"/>
          <w:sz w:val="22"/>
          <w:szCs w:val="22"/>
        </w:rPr>
        <w:t xml:space="preserve">, e.g., </w:t>
      </w:r>
      <w:r w:rsidR="00DC12D9">
        <w:rPr>
          <w:rFonts w:hint="eastAsia"/>
          <w:sz w:val="22"/>
          <w:szCs w:val="22"/>
        </w:rPr>
        <w:t xml:space="preserve">CORESET#0 allocation. </w:t>
      </w:r>
    </w:p>
    <w:p w14:paraId="0576BCD7" w14:textId="77777777" w:rsidR="008A0DBA" w:rsidRDefault="008A0DBA" w:rsidP="0072174A">
      <w:pPr>
        <w:rPr>
          <w:rFonts w:ascii="Arial" w:hAnsi="Arial"/>
          <w:b/>
          <w:bCs/>
        </w:rPr>
      </w:pPr>
    </w:p>
    <w:p w14:paraId="0B50D24E" w14:textId="3ED11EBC" w:rsidR="008C6627" w:rsidRDefault="008C6627" w:rsidP="008C6627">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B0331B" w:rsidRPr="00691489">
        <w:rPr>
          <w:b/>
          <w:sz w:val="22"/>
          <w:szCs w:val="22"/>
          <w:u w:val="single"/>
        </w:rPr>
        <w:t>22</w:t>
      </w:r>
      <w:r w:rsidRPr="00636412">
        <w:rPr>
          <w:rFonts w:hint="eastAsia"/>
          <w:b/>
          <w:bCs/>
          <w:sz w:val="22"/>
          <w:szCs w:val="22"/>
          <w:u w:val="single"/>
        </w:rPr>
        <w:t xml:space="preserve">: </w:t>
      </w:r>
    </w:p>
    <w:p w14:paraId="44142F1D" w14:textId="7794F161" w:rsidR="00176D1D" w:rsidRDefault="00C81FB5" w:rsidP="0061628B">
      <w:pPr>
        <w:pStyle w:val="ListParagraph"/>
        <w:numPr>
          <w:ilvl w:val="0"/>
          <w:numId w:val="19"/>
        </w:numPr>
        <w:ind w:leftChars="0"/>
        <w:rPr>
          <w:sz w:val="22"/>
          <w:szCs w:val="22"/>
        </w:rPr>
      </w:pPr>
      <w:r>
        <w:rPr>
          <w:rFonts w:hint="eastAsia"/>
          <w:sz w:val="22"/>
          <w:szCs w:val="22"/>
        </w:rPr>
        <w:t xml:space="preserve">As a </w:t>
      </w:r>
      <w:r w:rsidR="0034035B">
        <w:rPr>
          <w:rFonts w:hint="eastAsia"/>
          <w:sz w:val="22"/>
          <w:szCs w:val="22"/>
        </w:rPr>
        <w:t>baseline,</w:t>
      </w:r>
      <w:r>
        <w:rPr>
          <w:rFonts w:hint="eastAsia"/>
          <w:sz w:val="22"/>
          <w:szCs w:val="22"/>
        </w:rPr>
        <w:t xml:space="preserve"> </w:t>
      </w:r>
      <w:r w:rsidR="0061628B" w:rsidRPr="0061628B">
        <w:rPr>
          <w:sz w:val="22"/>
          <w:szCs w:val="22"/>
        </w:rPr>
        <w:t xml:space="preserve">SSB </w:t>
      </w:r>
      <w:r w:rsidR="00024137">
        <w:rPr>
          <w:rFonts w:hint="eastAsia"/>
          <w:sz w:val="22"/>
          <w:szCs w:val="22"/>
        </w:rPr>
        <w:t xml:space="preserve">design </w:t>
      </w:r>
      <w:r w:rsidR="0061628B" w:rsidRPr="0061628B">
        <w:rPr>
          <w:sz w:val="22"/>
          <w:szCs w:val="22"/>
        </w:rPr>
        <w:t xml:space="preserve">(e.g., transmission pattern and periodicity) </w:t>
      </w:r>
      <w:r w:rsidR="003D583C">
        <w:rPr>
          <w:rFonts w:hint="eastAsia"/>
          <w:sz w:val="22"/>
          <w:szCs w:val="22"/>
        </w:rPr>
        <w:t xml:space="preserve">at least </w:t>
      </w:r>
      <w:r w:rsidR="0061628B" w:rsidRPr="0061628B">
        <w:rPr>
          <w:sz w:val="22"/>
          <w:szCs w:val="22"/>
        </w:rPr>
        <w:t xml:space="preserve">for </w:t>
      </w:r>
      <w:r w:rsidR="003D583C">
        <w:rPr>
          <w:rFonts w:hint="eastAsia"/>
          <w:sz w:val="22"/>
          <w:szCs w:val="22"/>
        </w:rPr>
        <w:t xml:space="preserve">bands </w:t>
      </w:r>
      <w:r w:rsidR="0061628B" w:rsidRPr="0061628B">
        <w:rPr>
          <w:sz w:val="22"/>
          <w:szCs w:val="22"/>
        </w:rPr>
        <w:t>dedicated to TN</w:t>
      </w:r>
      <w:r w:rsidR="003D583C">
        <w:rPr>
          <w:rFonts w:hint="eastAsia"/>
          <w:sz w:val="22"/>
          <w:szCs w:val="22"/>
        </w:rPr>
        <w:t xml:space="preserve"> should </w:t>
      </w:r>
      <w:r w:rsidR="00833764">
        <w:rPr>
          <w:rFonts w:hint="eastAsia"/>
          <w:sz w:val="22"/>
          <w:szCs w:val="22"/>
        </w:rPr>
        <w:t>be design</w:t>
      </w:r>
      <w:r w:rsidR="006B30AB">
        <w:rPr>
          <w:rFonts w:hint="eastAsia"/>
          <w:sz w:val="22"/>
          <w:szCs w:val="22"/>
        </w:rPr>
        <w:t>ed</w:t>
      </w:r>
      <w:r w:rsidR="00263064">
        <w:rPr>
          <w:rFonts w:hint="eastAsia"/>
          <w:sz w:val="22"/>
          <w:szCs w:val="22"/>
        </w:rPr>
        <w:t>,</w:t>
      </w:r>
      <w:r w:rsidR="00833764">
        <w:rPr>
          <w:rFonts w:hint="eastAsia"/>
          <w:sz w:val="22"/>
          <w:szCs w:val="22"/>
        </w:rPr>
        <w:t xml:space="preserve"> </w:t>
      </w:r>
      <w:r w:rsidR="004B3C38">
        <w:rPr>
          <w:rFonts w:hint="eastAsia"/>
          <w:sz w:val="22"/>
          <w:szCs w:val="22"/>
        </w:rPr>
        <w:t xml:space="preserve">not be impacted by NTN specific </w:t>
      </w:r>
      <w:r w:rsidR="00F15F1A">
        <w:rPr>
          <w:sz w:val="22"/>
          <w:szCs w:val="22"/>
        </w:rPr>
        <w:t>constraints.</w:t>
      </w:r>
      <w:r w:rsidR="00176D1D">
        <w:rPr>
          <w:rFonts w:hint="eastAsia"/>
          <w:sz w:val="22"/>
          <w:szCs w:val="22"/>
        </w:rPr>
        <w:t xml:space="preserve"> </w:t>
      </w:r>
    </w:p>
    <w:p w14:paraId="7A1CBE23" w14:textId="27FD0356" w:rsidR="0061628B" w:rsidRPr="0061628B" w:rsidRDefault="00176D1D" w:rsidP="0061628B">
      <w:pPr>
        <w:pStyle w:val="ListParagraph"/>
        <w:numPr>
          <w:ilvl w:val="0"/>
          <w:numId w:val="19"/>
        </w:numPr>
        <w:ind w:leftChars="0"/>
        <w:rPr>
          <w:sz w:val="22"/>
          <w:szCs w:val="22"/>
        </w:rPr>
      </w:pPr>
      <w:r>
        <w:rPr>
          <w:rFonts w:hint="eastAsia"/>
          <w:sz w:val="22"/>
          <w:szCs w:val="22"/>
        </w:rPr>
        <w:t xml:space="preserve">While the following can be considered for potential TN/NTN </w:t>
      </w:r>
      <w:r w:rsidR="00F15F1A">
        <w:rPr>
          <w:sz w:val="22"/>
          <w:szCs w:val="22"/>
        </w:rPr>
        <w:t>integration</w:t>
      </w:r>
    </w:p>
    <w:p w14:paraId="74A4218C" w14:textId="7B92EFB7" w:rsidR="006B585A" w:rsidRPr="0061628B" w:rsidRDefault="007B132D" w:rsidP="00691489">
      <w:pPr>
        <w:pStyle w:val="ListParagraph"/>
        <w:numPr>
          <w:ilvl w:val="1"/>
          <w:numId w:val="19"/>
        </w:numPr>
        <w:ind w:leftChars="0"/>
        <w:rPr>
          <w:sz w:val="22"/>
          <w:szCs w:val="22"/>
        </w:rPr>
      </w:pPr>
      <w:r>
        <w:rPr>
          <w:rFonts w:hint="eastAsia"/>
          <w:sz w:val="22"/>
          <w:szCs w:val="22"/>
        </w:rPr>
        <w:t xml:space="preserve">SSB </w:t>
      </w:r>
      <w:r w:rsidR="00CA229F">
        <w:rPr>
          <w:rFonts w:hint="eastAsia"/>
          <w:sz w:val="22"/>
          <w:szCs w:val="22"/>
        </w:rPr>
        <w:t>periodicity</w:t>
      </w:r>
      <w:r w:rsidR="00F15F1A">
        <w:rPr>
          <w:rFonts w:hint="eastAsia"/>
          <w:sz w:val="22"/>
          <w:szCs w:val="22"/>
        </w:rPr>
        <w:t>:</w:t>
      </w:r>
      <w:r w:rsidR="00010D6C">
        <w:rPr>
          <w:rFonts w:hint="eastAsia"/>
          <w:sz w:val="22"/>
          <w:szCs w:val="22"/>
        </w:rPr>
        <w:t xml:space="preserve"> 40</w:t>
      </w:r>
      <w:r w:rsidR="007F5C61">
        <w:rPr>
          <w:rFonts w:hint="eastAsia"/>
          <w:sz w:val="22"/>
          <w:szCs w:val="22"/>
        </w:rPr>
        <w:t xml:space="preserve"> or 80ms SSB periodicity is </w:t>
      </w:r>
      <w:r w:rsidR="0050534E">
        <w:rPr>
          <w:rFonts w:hint="eastAsia"/>
          <w:sz w:val="22"/>
          <w:szCs w:val="22"/>
        </w:rPr>
        <w:t xml:space="preserve">assumed </w:t>
      </w:r>
      <w:r w:rsidR="00EC0EBE">
        <w:rPr>
          <w:rFonts w:hint="eastAsia"/>
          <w:sz w:val="22"/>
          <w:szCs w:val="22"/>
        </w:rPr>
        <w:t xml:space="preserve">for both TN </w:t>
      </w:r>
      <w:r w:rsidR="009575C1">
        <w:rPr>
          <w:rFonts w:hint="eastAsia"/>
          <w:sz w:val="22"/>
          <w:szCs w:val="22"/>
        </w:rPr>
        <w:t>(motivated by NES)</w:t>
      </w:r>
      <w:r w:rsidR="00EC0EBE">
        <w:rPr>
          <w:rFonts w:hint="eastAsia"/>
          <w:sz w:val="22"/>
          <w:szCs w:val="22"/>
        </w:rPr>
        <w:t xml:space="preserve"> </w:t>
      </w:r>
      <w:r w:rsidR="00CC348A">
        <w:rPr>
          <w:rFonts w:hint="eastAsia"/>
          <w:sz w:val="22"/>
          <w:szCs w:val="22"/>
        </w:rPr>
        <w:t xml:space="preserve">and NTN (with </w:t>
      </w:r>
      <w:r w:rsidR="00DB3044">
        <w:rPr>
          <w:rFonts w:hint="eastAsia"/>
          <w:sz w:val="22"/>
          <w:szCs w:val="22"/>
        </w:rPr>
        <w:t xml:space="preserve">higher </w:t>
      </w:r>
      <w:r w:rsidR="00B55316">
        <w:rPr>
          <w:rFonts w:hint="eastAsia"/>
          <w:sz w:val="22"/>
          <w:szCs w:val="22"/>
        </w:rPr>
        <w:t>satellites capability in 6G</w:t>
      </w:r>
      <w:r w:rsidR="00DB3044">
        <w:rPr>
          <w:rFonts w:hint="eastAsia"/>
          <w:sz w:val="22"/>
          <w:szCs w:val="22"/>
        </w:rPr>
        <w:t>)</w:t>
      </w:r>
    </w:p>
    <w:p w14:paraId="53EEF0E6" w14:textId="7107B73F" w:rsidR="00CA229F" w:rsidRPr="0061628B" w:rsidRDefault="00EF4FFD" w:rsidP="00691489">
      <w:pPr>
        <w:pStyle w:val="ListParagraph"/>
        <w:numPr>
          <w:ilvl w:val="1"/>
          <w:numId w:val="19"/>
        </w:numPr>
        <w:ind w:leftChars="0"/>
        <w:rPr>
          <w:sz w:val="22"/>
          <w:szCs w:val="22"/>
        </w:rPr>
      </w:pPr>
      <w:r>
        <w:rPr>
          <w:sz w:val="22"/>
          <w:szCs w:val="22"/>
        </w:rPr>
        <w:t>R</w:t>
      </w:r>
      <w:r>
        <w:rPr>
          <w:rFonts w:hint="eastAsia"/>
          <w:sz w:val="22"/>
          <w:szCs w:val="22"/>
        </w:rPr>
        <w:t xml:space="preserve">epetition-native: </w:t>
      </w:r>
      <w:r w:rsidR="00C01BA8">
        <w:rPr>
          <w:sz w:val="22"/>
          <w:szCs w:val="22"/>
        </w:rPr>
        <w:t>repetition</w:t>
      </w:r>
      <w:r w:rsidR="00C01BA8">
        <w:rPr>
          <w:rFonts w:hint="eastAsia"/>
          <w:sz w:val="22"/>
          <w:szCs w:val="22"/>
        </w:rPr>
        <w:t xml:space="preserve"> of </w:t>
      </w:r>
      <w:r w:rsidR="00747B93">
        <w:rPr>
          <w:rFonts w:hint="eastAsia"/>
          <w:sz w:val="22"/>
          <w:szCs w:val="22"/>
        </w:rPr>
        <w:t xml:space="preserve">SSB </w:t>
      </w:r>
      <w:r w:rsidR="00C01BA8">
        <w:rPr>
          <w:rFonts w:hint="eastAsia"/>
          <w:sz w:val="22"/>
          <w:szCs w:val="22"/>
        </w:rPr>
        <w:t>and corresponding DL common</w:t>
      </w:r>
      <w:r w:rsidR="00B9209F">
        <w:rPr>
          <w:rFonts w:hint="eastAsia"/>
          <w:sz w:val="22"/>
          <w:szCs w:val="22"/>
        </w:rPr>
        <w:t xml:space="preserve"> channel</w:t>
      </w:r>
      <w:r w:rsidR="00747B93">
        <w:rPr>
          <w:rFonts w:hint="eastAsia"/>
          <w:sz w:val="22"/>
          <w:szCs w:val="22"/>
        </w:rPr>
        <w:t xml:space="preserve"> </w:t>
      </w:r>
      <w:r w:rsidR="00C01BA8">
        <w:rPr>
          <w:rFonts w:hint="eastAsia"/>
          <w:sz w:val="22"/>
          <w:szCs w:val="22"/>
        </w:rPr>
        <w:t>for both TN and NTN</w:t>
      </w:r>
    </w:p>
    <w:p w14:paraId="3EE6FA80" w14:textId="1B8D525B" w:rsidR="00657D63" w:rsidRDefault="00657D63" w:rsidP="0072174A">
      <w:pPr>
        <w:rPr>
          <w:sz w:val="22"/>
          <w:szCs w:val="22"/>
        </w:rPr>
      </w:pPr>
      <w:r>
        <w:rPr>
          <w:sz w:val="22"/>
          <w:szCs w:val="22"/>
        </w:rPr>
        <w:br w:type="page"/>
      </w:r>
    </w:p>
    <w:p w14:paraId="66FEF2CE" w14:textId="5AD8AE26" w:rsidR="00CB3257" w:rsidRPr="00F92946" w:rsidRDefault="00CB3257" w:rsidP="00A648A4">
      <w:pPr>
        <w:pStyle w:val="Heading1"/>
        <w:numPr>
          <w:ilvl w:val="0"/>
          <w:numId w:val="5"/>
        </w:numPr>
        <w:spacing w:after="120"/>
        <w:rPr>
          <w:rFonts w:eastAsia="DengXian"/>
          <w:b/>
          <w:lang w:val="en-US" w:eastAsia="zh-CN"/>
        </w:rPr>
      </w:pPr>
      <w:r w:rsidRPr="00BD45AA">
        <w:rPr>
          <w:rFonts w:eastAsia="DengXian"/>
          <w:b/>
          <w:lang w:val="en-US" w:eastAsia="zh-CN"/>
        </w:rPr>
        <w:t>Conclusions</w:t>
      </w:r>
    </w:p>
    <w:p w14:paraId="0F9B6C86" w14:textId="0EE209A0" w:rsidR="00CC3557" w:rsidRDefault="00CC3557" w:rsidP="00FA2362">
      <w:pPr>
        <w:rPr>
          <w:rFonts w:eastAsiaTheme="minorEastAsia"/>
          <w:sz w:val="22"/>
          <w:szCs w:val="22"/>
          <w:lang w:val="en-US"/>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 xml:space="preserve">proposals </w:t>
      </w:r>
    </w:p>
    <w:p w14:paraId="530B2B9C" w14:textId="77777777" w:rsidR="009F0B59" w:rsidRPr="009F0B59" w:rsidRDefault="009F0B59" w:rsidP="00FA2362">
      <w:pPr>
        <w:rPr>
          <w:rFonts w:eastAsiaTheme="minorEastAsia" w:hint="eastAsia"/>
          <w:sz w:val="22"/>
          <w:szCs w:val="22"/>
          <w:lang w:val="en-US"/>
        </w:rPr>
      </w:pPr>
    </w:p>
    <w:p w14:paraId="4D2FB346" w14:textId="77777777" w:rsidR="009F0B59" w:rsidRPr="00AE1EB0" w:rsidRDefault="009F0B59" w:rsidP="009F0B59">
      <w:pPr>
        <w:rPr>
          <w:b/>
          <w:sz w:val="22"/>
          <w:szCs w:val="22"/>
          <w:u w:val="single"/>
        </w:rPr>
      </w:pPr>
      <w:r w:rsidRPr="00BF6A40">
        <w:rPr>
          <w:rFonts w:eastAsiaTheme="minorEastAsia"/>
          <w:b/>
          <w:sz w:val="22"/>
          <w:szCs w:val="22"/>
          <w:u w:val="single"/>
        </w:rPr>
        <w:t>Observation</w:t>
      </w:r>
      <w:r w:rsidRPr="00AE1EB0">
        <w:rPr>
          <w:rFonts w:hint="eastAsia"/>
          <w:b/>
          <w:sz w:val="22"/>
          <w:szCs w:val="22"/>
          <w:u w:val="single"/>
        </w:rPr>
        <w:t xml:space="preserve"> </w:t>
      </w:r>
      <w:r>
        <w:rPr>
          <w:rFonts w:hint="eastAsia"/>
          <w:b/>
          <w:sz w:val="22"/>
          <w:szCs w:val="22"/>
          <w:u w:val="single"/>
        </w:rPr>
        <w:t>1</w:t>
      </w:r>
      <w:r w:rsidRPr="00AE1EB0">
        <w:rPr>
          <w:rFonts w:hint="eastAsia"/>
          <w:b/>
          <w:sz w:val="22"/>
          <w:szCs w:val="22"/>
          <w:u w:val="single"/>
        </w:rPr>
        <w:t xml:space="preserve">: </w:t>
      </w:r>
    </w:p>
    <w:p w14:paraId="39FD6816" w14:textId="29AC28C5" w:rsidR="009F0B59" w:rsidRPr="004E3230" w:rsidRDefault="009F0B59" w:rsidP="009F0B59">
      <w:pPr>
        <w:pStyle w:val="ListParagraph"/>
        <w:numPr>
          <w:ilvl w:val="0"/>
          <w:numId w:val="66"/>
        </w:numPr>
        <w:ind w:leftChars="0"/>
        <w:jc w:val="both"/>
        <w:rPr>
          <w:rFonts w:eastAsiaTheme="minorEastAsia"/>
          <w:sz w:val="22"/>
          <w:szCs w:val="22"/>
        </w:rPr>
      </w:pPr>
      <w:r w:rsidRPr="004E3230">
        <w:rPr>
          <w:rFonts w:eastAsiaTheme="minorEastAsia"/>
          <w:sz w:val="22"/>
          <w:szCs w:val="22"/>
        </w:rPr>
        <w:t>D</w:t>
      </w:r>
      <w:r w:rsidRPr="004E3230">
        <w:rPr>
          <w:rFonts w:eastAsiaTheme="minorEastAsia" w:hint="eastAsia"/>
          <w:sz w:val="22"/>
          <w:szCs w:val="22"/>
        </w:rPr>
        <w:t xml:space="preserve">esign </w:t>
      </w:r>
      <w:r w:rsidR="003021A9">
        <w:rPr>
          <w:rFonts w:eastAsiaTheme="minorEastAsia" w:hint="eastAsia"/>
          <w:sz w:val="22"/>
          <w:szCs w:val="22"/>
        </w:rPr>
        <w:t>of</w:t>
      </w:r>
      <w:r w:rsidRPr="004E3230">
        <w:rPr>
          <w:rFonts w:eastAsiaTheme="minorEastAsia" w:hint="eastAsia"/>
          <w:sz w:val="22"/>
          <w:szCs w:val="22"/>
        </w:rPr>
        <w:t xml:space="preserve"> SSB structures in time/frequency domain are highly </w:t>
      </w:r>
      <w:r w:rsidRPr="004E3230">
        <w:rPr>
          <w:rFonts w:eastAsiaTheme="minorEastAsia"/>
          <w:sz w:val="22"/>
          <w:szCs w:val="22"/>
        </w:rPr>
        <w:t>dependent</w:t>
      </w:r>
      <w:r w:rsidRPr="004E3230">
        <w:rPr>
          <w:rFonts w:eastAsiaTheme="minorEastAsia" w:hint="eastAsia"/>
          <w:sz w:val="22"/>
          <w:szCs w:val="22"/>
        </w:rPr>
        <w:t xml:space="preserve"> on the design of raster point and periodicity of SSB. </w:t>
      </w:r>
    </w:p>
    <w:p w14:paraId="498EDDCC" w14:textId="77777777" w:rsidR="009F0B59" w:rsidRPr="004E3230" w:rsidRDefault="009F0B59" w:rsidP="009F0B59">
      <w:pPr>
        <w:jc w:val="both"/>
        <w:rPr>
          <w:rFonts w:eastAsiaTheme="minorEastAsia"/>
          <w:sz w:val="22"/>
          <w:szCs w:val="22"/>
        </w:rPr>
      </w:pPr>
    </w:p>
    <w:p w14:paraId="08DFB1BB" w14:textId="77777777" w:rsidR="009F0B59" w:rsidRPr="004E3230" w:rsidRDefault="009F0B59" w:rsidP="009F0B59">
      <w:pPr>
        <w:rPr>
          <w:b/>
          <w:sz w:val="22"/>
          <w:szCs w:val="22"/>
          <w:u w:val="single"/>
        </w:rPr>
      </w:pPr>
      <w:r w:rsidRPr="004E3230">
        <w:rPr>
          <w:b/>
          <w:sz w:val="22"/>
          <w:szCs w:val="22"/>
          <w:u w:val="single"/>
        </w:rPr>
        <w:t>P</w:t>
      </w:r>
      <w:r w:rsidRPr="004E3230">
        <w:rPr>
          <w:rFonts w:hint="eastAsia"/>
          <w:b/>
          <w:sz w:val="22"/>
          <w:szCs w:val="22"/>
          <w:u w:val="single"/>
        </w:rPr>
        <w:t xml:space="preserve">roposal 1: </w:t>
      </w:r>
    </w:p>
    <w:p w14:paraId="08B20584" w14:textId="77777777" w:rsidR="009F0B59" w:rsidRPr="004E3230" w:rsidRDefault="009F0B59" w:rsidP="009F0B59">
      <w:pPr>
        <w:pStyle w:val="ListParagraph"/>
        <w:numPr>
          <w:ilvl w:val="0"/>
          <w:numId w:val="66"/>
        </w:numPr>
        <w:ind w:leftChars="0"/>
        <w:jc w:val="both"/>
        <w:rPr>
          <w:rFonts w:eastAsiaTheme="minorEastAsia"/>
          <w:sz w:val="22"/>
          <w:szCs w:val="22"/>
        </w:rPr>
      </w:pPr>
      <w:r w:rsidRPr="004E3230">
        <w:rPr>
          <w:rFonts w:eastAsiaTheme="minorEastAsia" w:hint="eastAsia"/>
          <w:sz w:val="22"/>
          <w:szCs w:val="22"/>
        </w:rPr>
        <w:t>Prioritize a decision on the design of SSB periodicity and sync raster points.</w:t>
      </w:r>
    </w:p>
    <w:p w14:paraId="1CC5DDE5" w14:textId="77777777" w:rsidR="00C300F1" w:rsidRDefault="00C300F1" w:rsidP="00ED3733">
      <w:pPr>
        <w:rPr>
          <w:lang w:val="en-US"/>
        </w:rPr>
      </w:pPr>
    </w:p>
    <w:p w14:paraId="541DE42F" w14:textId="77777777" w:rsidR="000D74EF" w:rsidRPr="00AE1EB0" w:rsidRDefault="000D74EF" w:rsidP="000D74EF">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2</w:t>
      </w:r>
      <w:r w:rsidRPr="00AE1EB0">
        <w:rPr>
          <w:rFonts w:hint="eastAsia"/>
          <w:b/>
          <w:sz w:val="22"/>
          <w:szCs w:val="22"/>
          <w:u w:val="single"/>
        </w:rPr>
        <w:t xml:space="preserve">: </w:t>
      </w:r>
    </w:p>
    <w:p w14:paraId="19C7C9B3" w14:textId="77777777" w:rsidR="000D74EF" w:rsidRPr="00AE1EB0" w:rsidRDefault="000D74EF" w:rsidP="000D74EF">
      <w:pPr>
        <w:pStyle w:val="ListParagraph"/>
        <w:numPr>
          <w:ilvl w:val="0"/>
          <w:numId w:val="42"/>
        </w:numPr>
        <w:ind w:leftChars="0"/>
        <w:rPr>
          <w:sz w:val="22"/>
          <w:szCs w:val="22"/>
          <w:lang w:val="en-US"/>
        </w:rPr>
      </w:pPr>
      <w:r w:rsidRPr="00AE1EB0">
        <w:rPr>
          <w:sz w:val="22"/>
          <w:szCs w:val="22"/>
          <w:lang w:val="en-US"/>
        </w:rPr>
        <w:t>For reduction of sync raster, the following options should be considered</w:t>
      </w:r>
    </w:p>
    <w:p w14:paraId="20919DB7" w14:textId="77777777" w:rsidR="000D74EF" w:rsidRPr="00AE1EB0" w:rsidRDefault="000D74EF" w:rsidP="000D74EF">
      <w:pPr>
        <w:pStyle w:val="ListParagraph"/>
        <w:numPr>
          <w:ilvl w:val="1"/>
          <w:numId w:val="42"/>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0D5C261D" w14:textId="77777777" w:rsidR="000D74EF" w:rsidRPr="00AE1EB0" w:rsidRDefault="000D74EF" w:rsidP="000D74EF">
      <w:pPr>
        <w:pStyle w:val="ListParagraph"/>
        <w:numPr>
          <w:ilvl w:val="1"/>
          <w:numId w:val="42"/>
        </w:numPr>
        <w:ind w:leftChars="0"/>
        <w:rPr>
          <w:sz w:val="22"/>
          <w:szCs w:val="22"/>
          <w:lang w:val="en-US"/>
        </w:rPr>
      </w:pPr>
      <w:r w:rsidRPr="00AE1EB0">
        <w:rPr>
          <w:sz w:val="22"/>
          <w:szCs w:val="22"/>
          <w:lang w:val="en-US"/>
        </w:rPr>
        <w:t>Option 1b: Defining coarser sync raster, without keeping 5G NR principle for sync raster definition</w:t>
      </w:r>
    </w:p>
    <w:p w14:paraId="232ED598" w14:textId="77777777" w:rsidR="000D74EF" w:rsidRPr="00AE1EB0" w:rsidRDefault="000D74EF" w:rsidP="000D74EF">
      <w:pPr>
        <w:pStyle w:val="ListParagraph"/>
        <w:numPr>
          <w:ilvl w:val="1"/>
          <w:numId w:val="42"/>
        </w:numPr>
        <w:ind w:leftChars="0"/>
        <w:rPr>
          <w:sz w:val="22"/>
          <w:szCs w:val="22"/>
          <w:lang w:val="en-US"/>
        </w:rPr>
      </w:pPr>
      <w:r w:rsidRPr="00AE1EB0">
        <w:rPr>
          <w:sz w:val="22"/>
          <w:szCs w:val="22"/>
          <w:lang w:val="en-US"/>
        </w:rPr>
        <w:t>Option 2: Sync raster is defined in limited bands</w:t>
      </w:r>
    </w:p>
    <w:p w14:paraId="56C4DE64" w14:textId="77777777" w:rsidR="000D74EF" w:rsidRPr="00AE1EB0" w:rsidRDefault="000D74EF" w:rsidP="000D74EF">
      <w:pPr>
        <w:pStyle w:val="ListParagraph"/>
        <w:numPr>
          <w:ilvl w:val="1"/>
          <w:numId w:val="42"/>
        </w:numPr>
        <w:ind w:leftChars="0"/>
        <w:rPr>
          <w:sz w:val="22"/>
          <w:szCs w:val="22"/>
          <w:lang w:val="en-US"/>
        </w:rPr>
      </w:pPr>
      <w:r w:rsidRPr="00AE1EB0">
        <w:rPr>
          <w:sz w:val="22"/>
          <w:szCs w:val="22"/>
          <w:lang w:val="en-US"/>
        </w:rPr>
        <w:t>Consider having early-phase interaction with RAN4 (i.e., LS exchange)</w:t>
      </w:r>
    </w:p>
    <w:p w14:paraId="599488AE" w14:textId="77777777" w:rsidR="000D74EF" w:rsidRDefault="000D74EF" w:rsidP="000D74EF">
      <w:pPr>
        <w:pStyle w:val="ListParagraph"/>
        <w:numPr>
          <w:ilvl w:val="0"/>
          <w:numId w:val="42"/>
        </w:numPr>
        <w:ind w:leftChars="0"/>
        <w:rPr>
          <w:sz w:val="22"/>
          <w:szCs w:val="22"/>
          <w:lang w:val="en-US"/>
        </w:rPr>
      </w:pPr>
      <w:r w:rsidRPr="13EEAB80">
        <w:rPr>
          <w:sz w:val="22"/>
          <w:szCs w:val="22"/>
          <w:lang w:val="en-US"/>
        </w:rPr>
        <w:t>Since the definition of sync raster is more about RAN4 specification, for this topic, there may be a need to have some early-phase interaction with RAN4.</w:t>
      </w:r>
    </w:p>
    <w:p w14:paraId="2CE856BE" w14:textId="77777777" w:rsidR="006E4A32" w:rsidRDefault="006E4A32" w:rsidP="006D35DB">
      <w:pPr>
        <w:rPr>
          <w:b/>
          <w:bCs/>
          <w:sz w:val="22"/>
          <w:szCs w:val="22"/>
          <w:u w:val="single"/>
        </w:rPr>
      </w:pPr>
    </w:p>
    <w:p w14:paraId="4D6E6AF3" w14:textId="77777777" w:rsidR="006D35DB" w:rsidRDefault="006D35DB" w:rsidP="006D35DB">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3</w:t>
      </w:r>
      <w:r w:rsidRPr="00636412">
        <w:rPr>
          <w:rFonts w:hint="eastAsia"/>
          <w:b/>
          <w:bCs/>
          <w:sz w:val="22"/>
          <w:szCs w:val="22"/>
          <w:u w:val="single"/>
        </w:rPr>
        <w:t xml:space="preserve">: </w:t>
      </w:r>
    </w:p>
    <w:p w14:paraId="2009D40E" w14:textId="77777777" w:rsidR="006D35DB" w:rsidRPr="00AE1EB0" w:rsidRDefault="006D35DB" w:rsidP="006D35DB">
      <w:pPr>
        <w:pStyle w:val="ListParagraph"/>
        <w:numPr>
          <w:ilvl w:val="0"/>
          <w:numId w:val="42"/>
        </w:numPr>
        <w:ind w:leftChars="0"/>
        <w:rPr>
          <w:sz w:val="22"/>
          <w:szCs w:val="22"/>
        </w:rPr>
      </w:pPr>
      <w:r w:rsidRPr="00AE1EB0">
        <w:rPr>
          <w:sz w:val="22"/>
          <w:szCs w:val="22"/>
        </w:rPr>
        <w:t>Study specification support of enhanced cell selection/cell search procedure</w:t>
      </w:r>
    </w:p>
    <w:p w14:paraId="3418E684" w14:textId="77777777" w:rsidR="006D35DB" w:rsidRPr="00AE1EB0" w:rsidRDefault="006D35DB" w:rsidP="006D35DB">
      <w:pPr>
        <w:pStyle w:val="ListParagraph"/>
        <w:numPr>
          <w:ilvl w:val="1"/>
          <w:numId w:val="42"/>
        </w:numPr>
        <w:ind w:leftChars="0"/>
        <w:rPr>
          <w:sz w:val="22"/>
          <w:szCs w:val="22"/>
        </w:rPr>
      </w:pPr>
      <w:r w:rsidRPr="00AE1EB0">
        <w:rPr>
          <w:sz w:val="22"/>
          <w:szCs w:val="22"/>
        </w:rPr>
        <w:t>E.g., UE always assumes SSB related information can be obtained via USIM (i.e., UE always does cell selection procedure even just after powered on)</w:t>
      </w:r>
    </w:p>
    <w:p w14:paraId="3A503018" w14:textId="77777777" w:rsidR="006D35DB" w:rsidRPr="00AE1EB0" w:rsidRDefault="006D35DB" w:rsidP="006D35DB">
      <w:pPr>
        <w:pStyle w:val="ListParagraph"/>
        <w:numPr>
          <w:ilvl w:val="1"/>
          <w:numId w:val="42"/>
        </w:numPr>
        <w:ind w:leftChars="0"/>
        <w:rPr>
          <w:sz w:val="22"/>
          <w:szCs w:val="22"/>
        </w:rPr>
      </w:pPr>
      <w:r w:rsidRPr="00AE1EB0">
        <w:rPr>
          <w:sz w:val="22"/>
          <w:szCs w:val="22"/>
        </w:rPr>
        <w:t>E.g., Based on typical deployment, high priority raster position / bandwidth for searching can be pre-defined</w:t>
      </w:r>
      <w:r w:rsidRPr="00AE1EB0">
        <w:rPr>
          <w:rFonts w:hint="eastAsia"/>
          <w:sz w:val="22"/>
          <w:szCs w:val="22"/>
        </w:rPr>
        <w:t xml:space="preserve"> or </w:t>
      </w:r>
      <w:r w:rsidRPr="00AE1EB0">
        <w:rPr>
          <w:sz w:val="22"/>
          <w:szCs w:val="22"/>
        </w:rPr>
        <w:t>pre-configured</w:t>
      </w:r>
      <w:r w:rsidRPr="00AE1EB0">
        <w:rPr>
          <w:rFonts w:hint="eastAsia"/>
          <w:sz w:val="22"/>
          <w:szCs w:val="22"/>
        </w:rPr>
        <w:t xml:space="preserve"> (e.g., via USIM).</w:t>
      </w:r>
    </w:p>
    <w:p w14:paraId="34117FE8" w14:textId="77777777" w:rsidR="006E4A32" w:rsidRDefault="006E4A32" w:rsidP="00D322E9">
      <w:pPr>
        <w:jc w:val="both"/>
        <w:rPr>
          <w:rFonts w:eastAsiaTheme="minorEastAsia"/>
          <w:b/>
          <w:bCs/>
          <w:sz w:val="22"/>
          <w:szCs w:val="22"/>
          <w:u w:val="single"/>
        </w:rPr>
      </w:pPr>
    </w:p>
    <w:p w14:paraId="086662A2" w14:textId="77777777" w:rsidR="000B4942" w:rsidRDefault="000B4942" w:rsidP="000B4942">
      <w:pPr>
        <w:jc w:val="both"/>
        <w:rPr>
          <w:rFonts w:eastAsiaTheme="minorEastAsia"/>
          <w:sz w:val="22"/>
          <w:szCs w:val="22"/>
        </w:rPr>
      </w:pPr>
      <w:r w:rsidRPr="00BF6A40">
        <w:rPr>
          <w:rFonts w:eastAsiaTheme="minorEastAsia"/>
          <w:b/>
          <w:bCs/>
          <w:sz w:val="22"/>
          <w:szCs w:val="22"/>
          <w:u w:val="single"/>
        </w:rPr>
        <w:t xml:space="preserve">Observation </w:t>
      </w:r>
      <w:r>
        <w:rPr>
          <w:rFonts w:eastAsiaTheme="minorEastAsia" w:hint="eastAsia"/>
          <w:b/>
          <w:bCs/>
          <w:sz w:val="22"/>
          <w:szCs w:val="22"/>
          <w:u w:val="single"/>
        </w:rPr>
        <w:t>2</w:t>
      </w:r>
      <w:r w:rsidRPr="00BF6A40">
        <w:rPr>
          <w:rFonts w:eastAsiaTheme="minorEastAsia"/>
          <w:b/>
          <w:bCs/>
          <w:sz w:val="22"/>
          <w:szCs w:val="22"/>
          <w:u w:val="single"/>
        </w:rPr>
        <w:t xml:space="preserve">: </w:t>
      </w:r>
    </w:p>
    <w:p w14:paraId="2CE6C33F" w14:textId="77777777" w:rsidR="000B4942" w:rsidRPr="00BF6A40" w:rsidRDefault="000B4942" w:rsidP="000B4942">
      <w:pPr>
        <w:pStyle w:val="ListParagraph"/>
        <w:numPr>
          <w:ilvl w:val="0"/>
          <w:numId w:val="42"/>
        </w:numPr>
        <w:ind w:leftChars="0"/>
        <w:jc w:val="both"/>
        <w:rPr>
          <w:rFonts w:eastAsiaTheme="minorEastAsia"/>
          <w:sz w:val="22"/>
          <w:szCs w:val="22"/>
        </w:rPr>
      </w:pPr>
      <w:r w:rsidRPr="00BF6A40">
        <w:rPr>
          <w:rFonts w:eastAsiaTheme="minorEastAsia"/>
          <w:sz w:val="22"/>
          <w:szCs w:val="22"/>
        </w:rPr>
        <w:t>To achieve meaningful NES, it is essential to cluster not only always‑on signal/channel occasions but also data signal/channel occasions.</w:t>
      </w:r>
    </w:p>
    <w:p w14:paraId="4FD9DF06" w14:textId="77777777" w:rsidR="006D35DB" w:rsidRDefault="006D35DB" w:rsidP="00ED3733"/>
    <w:p w14:paraId="6ED0AD77" w14:textId="77777777" w:rsidR="00092B51" w:rsidRPr="00AE1EB0" w:rsidRDefault="00092B51" w:rsidP="00092B51">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3</w:t>
      </w:r>
      <w:r w:rsidRPr="00AE1EB0">
        <w:rPr>
          <w:rFonts w:hint="eastAsia"/>
          <w:b/>
          <w:sz w:val="22"/>
          <w:szCs w:val="22"/>
          <w:u w:val="single"/>
        </w:rPr>
        <w:t xml:space="preserve">: </w:t>
      </w:r>
    </w:p>
    <w:p w14:paraId="22E1DEA1" w14:textId="77777777" w:rsidR="00092B51" w:rsidRPr="00D65734" w:rsidRDefault="00092B51" w:rsidP="00092B51">
      <w:pPr>
        <w:pStyle w:val="ListParagraph"/>
        <w:numPr>
          <w:ilvl w:val="0"/>
          <w:numId w:val="42"/>
        </w:numPr>
        <w:ind w:leftChars="0"/>
        <w:jc w:val="both"/>
        <w:rPr>
          <w:rFonts w:eastAsiaTheme="minorEastAsia"/>
          <w:sz w:val="22"/>
          <w:szCs w:val="22"/>
        </w:rPr>
      </w:pPr>
      <w:r w:rsidRPr="0067608E">
        <w:rPr>
          <w:rFonts w:eastAsiaTheme="minorEastAsia"/>
          <w:sz w:val="22"/>
          <w:szCs w:val="22"/>
        </w:rPr>
        <w:t xml:space="preserve">From </w:t>
      </w:r>
      <w:r>
        <w:rPr>
          <w:rFonts w:eastAsiaTheme="minorEastAsia" w:hint="eastAsia"/>
          <w:sz w:val="22"/>
          <w:szCs w:val="22"/>
        </w:rPr>
        <w:t>NES</w:t>
      </w:r>
      <w:r w:rsidRPr="0067608E">
        <w:rPr>
          <w:rFonts w:eastAsiaTheme="minorEastAsia"/>
          <w:sz w:val="22"/>
          <w:szCs w:val="22"/>
        </w:rPr>
        <w:t xml:space="preserve"> perspective, increasing the periodicity of clustered signal/channel transmissions</w:t>
      </w:r>
      <w:r>
        <w:rPr>
          <w:rFonts w:eastAsiaTheme="minorEastAsia" w:hint="eastAsia"/>
          <w:sz w:val="22"/>
          <w:szCs w:val="22"/>
        </w:rPr>
        <w:t xml:space="preserve"> including SSB</w:t>
      </w:r>
      <w:r w:rsidRPr="0067608E">
        <w:rPr>
          <w:rFonts w:eastAsiaTheme="minorEastAsia"/>
          <w:sz w:val="22"/>
          <w:szCs w:val="22"/>
        </w:rPr>
        <w:t xml:space="preserve"> provides a clear advantage over the </w:t>
      </w:r>
      <w:r>
        <w:rPr>
          <w:rFonts w:eastAsiaTheme="minorEastAsia" w:hint="eastAsia"/>
          <w:sz w:val="22"/>
          <w:szCs w:val="22"/>
        </w:rPr>
        <w:t xml:space="preserve">legacy </w:t>
      </w:r>
      <w:r w:rsidRPr="0067608E">
        <w:rPr>
          <w:rFonts w:eastAsiaTheme="minorEastAsia"/>
          <w:sz w:val="22"/>
          <w:szCs w:val="22"/>
        </w:rPr>
        <w:t xml:space="preserve">NR </w:t>
      </w:r>
      <w:r>
        <w:rPr>
          <w:rFonts w:eastAsiaTheme="minorEastAsia" w:hint="eastAsia"/>
          <w:sz w:val="22"/>
          <w:szCs w:val="22"/>
        </w:rPr>
        <w:t>operation</w:t>
      </w:r>
      <w:r w:rsidRPr="0067608E">
        <w:rPr>
          <w:rFonts w:eastAsiaTheme="minorEastAsia"/>
          <w:sz w:val="22"/>
          <w:szCs w:val="22"/>
        </w:rPr>
        <w:t>.</w:t>
      </w:r>
    </w:p>
    <w:p w14:paraId="1CF04058" w14:textId="77777777" w:rsidR="001F35FE" w:rsidRDefault="001F35FE" w:rsidP="009D6317">
      <w:pPr>
        <w:rPr>
          <w:rFonts w:eastAsiaTheme="minorEastAsia"/>
          <w:b/>
          <w:sz w:val="22"/>
          <w:szCs w:val="22"/>
          <w:u w:val="single"/>
        </w:rPr>
      </w:pPr>
    </w:p>
    <w:p w14:paraId="30F76EA0" w14:textId="77777777" w:rsidR="009D6317" w:rsidRPr="00AE1EB0" w:rsidRDefault="009D6317" w:rsidP="009D6317">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4</w:t>
      </w:r>
      <w:r w:rsidRPr="00AE1EB0">
        <w:rPr>
          <w:rFonts w:hint="eastAsia"/>
          <w:b/>
          <w:sz w:val="22"/>
          <w:szCs w:val="22"/>
          <w:u w:val="single"/>
        </w:rPr>
        <w:t xml:space="preserve">: </w:t>
      </w:r>
    </w:p>
    <w:p w14:paraId="1F5BB330" w14:textId="77777777" w:rsidR="009D6317" w:rsidRDefault="009D6317" w:rsidP="009D6317">
      <w:pPr>
        <w:pStyle w:val="ListParagraph"/>
        <w:numPr>
          <w:ilvl w:val="0"/>
          <w:numId w:val="42"/>
        </w:numPr>
        <w:ind w:leftChars="0"/>
        <w:jc w:val="both"/>
        <w:rPr>
          <w:rFonts w:eastAsiaTheme="minorEastAsia"/>
          <w:sz w:val="22"/>
          <w:szCs w:val="22"/>
        </w:rPr>
      </w:pPr>
      <w:r w:rsidRPr="00265640">
        <w:rPr>
          <w:rFonts w:eastAsiaTheme="minorEastAsia"/>
          <w:sz w:val="22"/>
          <w:szCs w:val="22"/>
        </w:rPr>
        <w:t xml:space="preserve">At least for SSB/clustered‑signal periodicities of 40 ms and 80 ms, </w:t>
      </w:r>
      <w:r w:rsidRPr="00404B13">
        <w:rPr>
          <w:rFonts w:eastAsiaTheme="minorEastAsia"/>
          <w:sz w:val="22"/>
          <w:szCs w:val="22"/>
        </w:rPr>
        <w:t>we observed negligible QoS degradation for general eMBB use cases.</w:t>
      </w:r>
    </w:p>
    <w:p w14:paraId="2CCE56ED" w14:textId="77777777" w:rsidR="00D322E9" w:rsidRDefault="00D322E9" w:rsidP="00ED3733"/>
    <w:p w14:paraId="06142474" w14:textId="77777777" w:rsidR="0076655D" w:rsidRPr="00AE1EB0" w:rsidRDefault="0076655D" w:rsidP="0076655D">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4</w:t>
      </w:r>
      <w:r w:rsidRPr="00AE1EB0">
        <w:rPr>
          <w:rFonts w:hint="eastAsia"/>
          <w:b/>
          <w:sz w:val="22"/>
          <w:szCs w:val="22"/>
          <w:u w:val="single"/>
        </w:rPr>
        <w:t xml:space="preserve">: </w:t>
      </w:r>
    </w:p>
    <w:p w14:paraId="4DC7286B" w14:textId="77777777" w:rsidR="0076655D" w:rsidRPr="00BF6A40" w:rsidRDefault="0076655D" w:rsidP="0076655D">
      <w:pPr>
        <w:pStyle w:val="ListParagraph"/>
        <w:numPr>
          <w:ilvl w:val="0"/>
          <w:numId w:val="42"/>
        </w:numPr>
        <w:ind w:leftChars="0"/>
      </w:pPr>
      <w:r w:rsidRPr="00BF6A40">
        <w:rPr>
          <w:sz w:val="22"/>
          <w:szCs w:val="22"/>
          <w:lang w:val="en-US"/>
        </w:rPr>
        <w:t>Support longer than 20</w:t>
      </w:r>
      <w:r>
        <w:rPr>
          <w:rFonts w:hint="eastAsia"/>
          <w:sz w:val="22"/>
          <w:szCs w:val="22"/>
          <w:lang w:val="en-US"/>
        </w:rPr>
        <w:t xml:space="preserve"> </w:t>
      </w:r>
      <w:r w:rsidRPr="00BF6A40">
        <w:rPr>
          <w:sz w:val="22"/>
          <w:szCs w:val="22"/>
          <w:lang w:val="en-US"/>
        </w:rPr>
        <w:t>ms SSB periodicity for initial cell selection</w:t>
      </w:r>
    </w:p>
    <w:p w14:paraId="6C666623" w14:textId="77777777" w:rsidR="0076655D" w:rsidRPr="008804AD" w:rsidRDefault="0076655D" w:rsidP="0076655D">
      <w:pPr>
        <w:pStyle w:val="ListParagraph"/>
        <w:numPr>
          <w:ilvl w:val="1"/>
          <w:numId w:val="42"/>
        </w:numPr>
        <w:ind w:leftChars="0"/>
      </w:pPr>
      <w:r>
        <w:rPr>
          <w:rFonts w:hint="eastAsia"/>
          <w:sz w:val="22"/>
          <w:szCs w:val="22"/>
          <w:lang w:val="en-US"/>
        </w:rPr>
        <w:t>W</w:t>
      </w:r>
      <w:r w:rsidRPr="00BF6A40">
        <w:rPr>
          <w:sz w:val="22"/>
          <w:szCs w:val="22"/>
          <w:lang w:val="en-US"/>
        </w:rPr>
        <w:t xml:space="preserve">hile open to </w:t>
      </w:r>
      <w:r w:rsidRPr="009A095F">
        <w:rPr>
          <w:sz w:val="22"/>
          <w:szCs w:val="22"/>
          <w:lang w:val="en-US"/>
        </w:rPr>
        <w:t>discussing</w:t>
      </w:r>
      <w:r w:rsidRPr="00BF6A40">
        <w:rPr>
          <w:sz w:val="22"/>
          <w:szCs w:val="22"/>
          <w:lang w:val="en-US"/>
        </w:rPr>
        <w:t xml:space="preserve"> the exact value from {40, 80, 160} ms with the consideration to alleviate UE-side drawbacks (e.g., cell search complexity</w:t>
      </w:r>
      <w:r>
        <w:rPr>
          <w:rFonts w:hint="eastAsia"/>
          <w:sz w:val="22"/>
          <w:szCs w:val="22"/>
          <w:lang w:val="en-US"/>
        </w:rPr>
        <w:t>, latency</w:t>
      </w:r>
      <w:r w:rsidRPr="00BF6A40">
        <w:rPr>
          <w:sz w:val="22"/>
          <w:szCs w:val="22"/>
          <w:lang w:val="en-US"/>
        </w:rPr>
        <w:t>)</w:t>
      </w:r>
    </w:p>
    <w:p w14:paraId="0EC27E54" w14:textId="77777777" w:rsidR="006E4A32" w:rsidRDefault="006E4A32" w:rsidP="009B6C18">
      <w:pPr>
        <w:rPr>
          <w:b/>
          <w:sz w:val="22"/>
          <w:szCs w:val="22"/>
          <w:u w:val="single"/>
        </w:rPr>
      </w:pPr>
    </w:p>
    <w:p w14:paraId="2B1FB94F" w14:textId="77777777" w:rsidR="009B6C18" w:rsidRPr="00C65CE6" w:rsidRDefault="009B6C18" w:rsidP="009B6C18">
      <w:pPr>
        <w:rPr>
          <w:b/>
          <w:sz w:val="22"/>
          <w:szCs w:val="22"/>
          <w:u w:val="single"/>
        </w:rPr>
      </w:pPr>
      <w:r w:rsidRPr="00C65CE6">
        <w:rPr>
          <w:b/>
          <w:sz w:val="22"/>
          <w:szCs w:val="22"/>
          <w:u w:val="single"/>
        </w:rPr>
        <w:t xml:space="preserve">Observation </w:t>
      </w:r>
      <w:r>
        <w:rPr>
          <w:rFonts w:hint="eastAsia"/>
          <w:b/>
          <w:sz w:val="22"/>
          <w:szCs w:val="22"/>
          <w:u w:val="single"/>
        </w:rPr>
        <w:t>5</w:t>
      </w:r>
    </w:p>
    <w:p w14:paraId="7B14DA25" w14:textId="77777777" w:rsidR="009B6C18" w:rsidRPr="00C65CE6" w:rsidRDefault="009B6C18" w:rsidP="009B6C18">
      <w:pPr>
        <w:pStyle w:val="ListParagraph"/>
        <w:numPr>
          <w:ilvl w:val="0"/>
          <w:numId w:val="19"/>
        </w:numPr>
        <w:ind w:leftChars="0"/>
        <w:rPr>
          <w:sz w:val="22"/>
          <w:szCs w:val="22"/>
        </w:rPr>
      </w:pPr>
      <w:r w:rsidRPr="00C65CE6">
        <w:rPr>
          <w:sz w:val="22"/>
          <w:szCs w:val="22"/>
        </w:rPr>
        <w:t>PBCH performance may not significantly change, even if PBCH bandwidth is narrowed down.</w:t>
      </w:r>
    </w:p>
    <w:p w14:paraId="6A01C476" w14:textId="77777777" w:rsidR="009B6C18" w:rsidRPr="00C65CE6" w:rsidRDefault="009B6C18" w:rsidP="009B6C18">
      <w:pPr>
        <w:pStyle w:val="ListParagraph"/>
        <w:numPr>
          <w:ilvl w:val="1"/>
          <w:numId w:val="19"/>
        </w:numPr>
        <w:ind w:leftChars="0"/>
        <w:rPr>
          <w:sz w:val="22"/>
          <w:szCs w:val="22"/>
        </w:rPr>
      </w:pPr>
      <w:r w:rsidRPr="00C65CE6">
        <w:rPr>
          <w:sz w:val="22"/>
          <w:szCs w:val="22"/>
        </w:rPr>
        <w:t xml:space="preserve">Note: Robustness against frequency-selective channel may need further analysis </w:t>
      </w:r>
    </w:p>
    <w:p w14:paraId="2CEB0234" w14:textId="77777777" w:rsidR="006E4A32" w:rsidRDefault="006E4A32" w:rsidP="00BA4A73">
      <w:pPr>
        <w:rPr>
          <w:b/>
          <w:sz w:val="22"/>
          <w:szCs w:val="22"/>
          <w:u w:val="single"/>
        </w:rPr>
      </w:pPr>
    </w:p>
    <w:p w14:paraId="41A031C4" w14:textId="77777777" w:rsidR="00BA4A73" w:rsidRPr="00AE1EB0" w:rsidRDefault="00BA4A73" w:rsidP="00BA4A73">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5</w:t>
      </w:r>
      <w:r w:rsidRPr="00AE1EB0">
        <w:rPr>
          <w:rFonts w:hint="eastAsia"/>
          <w:b/>
          <w:sz w:val="22"/>
          <w:szCs w:val="22"/>
          <w:u w:val="single"/>
        </w:rPr>
        <w:t xml:space="preserve">: </w:t>
      </w:r>
    </w:p>
    <w:p w14:paraId="39A208BE" w14:textId="77777777" w:rsidR="00BA4A73" w:rsidRPr="00D65734" w:rsidRDefault="00BA4A73" w:rsidP="00BA4A73">
      <w:pPr>
        <w:pStyle w:val="ListParagraph"/>
        <w:numPr>
          <w:ilvl w:val="0"/>
          <w:numId w:val="19"/>
        </w:numPr>
        <w:ind w:leftChars="0" w:rightChars="100" w:right="240"/>
        <w:rPr>
          <w:sz w:val="22"/>
          <w:szCs w:val="22"/>
          <w:lang w:val="en-US"/>
        </w:rPr>
      </w:pPr>
      <w:r w:rsidRPr="00D65734">
        <w:rPr>
          <w:sz w:val="22"/>
          <w:szCs w:val="22"/>
          <w:lang w:val="en-US"/>
        </w:rPr>
        <w:t>For the frequency domain structure of the SSB, carefully discuss the decision of PRBs assigned for SSB based on the outcome of the discussion for SSB periodicity and raster point design</w:t>
      </w:r>
    </w:p>
    <w:p w14:paraId="18362104" w14:textId="77777777" w:rsidR="00BA4A73" w:rsidRPr="00C65CE6" w:rsidRDefault="00BA4A73" w:rsidP="00BA4A73">
      <w:pPr>
        <w:pStyle w:val="ListParagraph"/>
        <w:numPr>
          <w:ilvl w:val="1"/>
          <w:numId w:val="19"/>
        </w:numPr>
        <w:ind w:leftChars="0" w:rightChars="100" w:right="240"/>
        <w:rPr>
          <w:sz w:val="22"/>
          <w:szCs w:val="22"/>
          <w:lang w:val="en-US"/>
        </w:rPr>
      </w:pPr>
      <w:r w:rsidRPr="00C65CE6">
        <w:rPr>
          <w:sz w:val="22"/>
          <w:szCs w:val="22"/>
          <w:lang w:val="en-US"/>
        </w:rPr>
        <w:t>From UE supporting smallest max BW point of view, keeping 20 PRBs seems fine (per Dec Plenary)​</w:t>
      </w:r>
    </w:p>
    <w:p w14:paraId="6F9D4E92" w14:textId="77777777" w:rsidR="00BA4A73" w:rsidRDefault="00BA4A73" w:rsidP="00BA4A73">
      <w:pPr>
        <w:pStyle w:val="ListParagraph"/>
        <w:numPr>
          <w:ilvl w:val="1"/>
          <w:numId w:val="19"/>
        </w:numPr>
        <w:ind w:leftChars="0" w:rightChars="100" w:right="240"/>
        <w:rPr>
          <w:sz w:val="22"/>
          <w:szCs w:val="22"/>
          <w:lang w:val="en-US"/>
        </w:rPr>
      </w:pPr>
      <w:r w:rsidRPr="00C65CE6">
        <w:rPr>
          <w:sz w:val="22"/>
          <w:szCs w:val="22"/>
          <w:lang w:val="en-US"/>
        </w:rPr>
        <w:t xml:space="preserve">To reduce sync raster, narrower BW can be </w:t>
      </w:r>
      <w:r>
        <w:rPr>
          <w:rFonts w:hint="eastAsia"/>
          <w:sz w:val="22"/>
          <w:szCs w:val="22"/>
          <w:lang w:val="en-US"/>
        </w:rPr>
        <w:t>considered</w:t>
      </w:r>
      <w:r w:rsidRPr="00C65CE6" w:rsidDel="00977AFC">
        <w:rPr>
          <w:sz w:val="22"/>
          <w:szCs w:val="22"/>
          <w:lang w:val="en-US"/>
        </w:rPr>
        <w:t xml:space="preserve"> </w:t>
      </w:r>
      <w:r w:rsidRPr="00C65CE6">
        <w:rPr>
          <w:sz w:val="22"/>
          <w:szCs w:val="22"/>
          <w:lang w:val="en-US"/>
        </w:rPr>
        <w:t>​</w:t>
      </w:r>
    </w:p>
    <w:p w14:paraId="51751FD3" w14:textId="77777777" w:rsidR="009743F9" w:rsidRPr="00691489" w:rsidRDefault="009743F9" w:rsidP="00691489">
      <w:pPr>
        <w:ind w:rightChars="100" w:right="240"/>
        <w:rPr>
          <w:rFonts w:hint="eastAsia"/>
          <w:sz w:val="22"/>
          <w:szCs w:val="22"/>
          <w:lang w:val="en-US"/>
        </w:rPr>
      </w:pPr>
    </w:p>
    <w:p w14:paraId="3A56C328" w14:textId="77777777" w:rsidR="0030708D" w:rsidRPr="009961F1" w:rsidRDefault="0030708D" w:rsidP="0030708D">
      <w:pPr>
        <w:rPr>
          <w:b/>
          <w:sz w:val="22"/>
          <w:szCs w:val="22"/>
          <w:u w:val="single"/>
        </w:rPr>
      </w:pPr>
      <w:r w:rsidRPr="009961F1">
        <w:rPr>
          <w:rFonts w:eastAsiaTheme="minorEastAsia"/>
          <w:b/>
          <w:sz w:val="22"/>
          <w:szCs w:val="22"/>
          <w:u w:val="single"/>
        </w:rPr>
        <w:t>Observation</w:t>
      </w:r>
      <w:r w:rsidRPr="009961F1">
        <w:rPr>
          <w:b/>
          <w:sz w:val="22"/>
          <w:szCs w:val="22"/>
          <w:u w:val="single"/>
        </w:rPr>
        <w:t xml:space="preserve"> </w:t>
      </w:r>
      <w:r w:rsidRPr="00BF6A40">
        <w:rPr>
          <w:rFonts w:hint="eastAsia"/>
          <w:b/>
          <w:sz w:val="22"/>
          <w:szCs w:val="22"/>
          <w:u w:val="single"/>
        </w:rPr>
        <w:t>6</w:t>
      </w:r>
      <w:r w:rsidRPr="009961F1">
        <w:rPr>
          <w:b/>
          <w:sz w:val="22"/>
          <w:szCs w:val="22"/>
          <w:u w:val="single"/>
        </w:rPr>
        <w:t xml:space="preserve">: </w:t>
      </w:r>
    </w:p>
    <w:p w14:paraId="274662EF" w14:textId="77777777" w:rsidR="0030708D" w:rsidRPr="009961F1" w:rsidRDefault="0030708D" w:rsidP="0030708D">
      <w:pPr>
        <w:pStyle w:val="ListParagraph"/>
        <w:numPr>
          <w:ilvl w:val="0"/>
          <w:numId w:val="19"/>
        </w:numPr>
        <w:ind w:leftChars="0"/>
        <w:rPr>
          <w:sz w:val="22"/>
          <w:szCs w:val="18"/>
        </w:rPr>
      </w:pPr>
      <w:r w:rsidRPr="009961F1">
        <w:rPr>
          <w:rFonts w:hint="eastAsia"/>
          <w:sz w:val="22"/>
          <w:szCs w:val="18"/>
        </w:rPr>
        <w:t>C</w:t>
      </w:r>
      <w:r w:rsidRPr="009961F1">
        <w:rPr>
          <w:sz w:val="22"/>
          <w:szCs w:val="18"/>
        </w:rPr>
        <w:t>onsidering a unified design for always‑on and on‑demand SSB transmission,</w:t>
      </w:r>
    </w:p>
    <w:p w14:paraId="524E37A0" w14:textId="77777777" w:rsidR="0030708D" w:rsidRPr="009961F1" w:rsidRDefault="0030708D" w:rsidP="0030708D">
      <w:pPr>
        <w:pStyle w:val="ListParagraph"/>
        <w:numPr>
          <w:ilvl w:val="1"/>
          <w:numId w:val="19"/>
        </w:numPr>
        <w:ind w:leftChars="0"/>
        <w:rPr>
          <w:sz w:val="22"/>
          <w:szCs w:val="18"/>
        </w:rPr>
      </w:pPr>
      <w:r w:rsidRPr="009961F1">
        <w:rPr>
          <w:sz w:val="22"/>
          <w:szCs w:val="18"/>
        </w:rPr>
        <w:t xml:space="preserve">a single SSB unit with the minimum set of PSS/SSS/PBCH offers flexibility to adjust resources as needed. </w:t>
      </w:r>
    </w:p>
    <w:p w14:paraId="1DB8D5EF" w14:textId="77777777" w:rsidR="0030708D" w:rsidRPr="009961F1" w:rsidRDefault="0030708D" w:rsidP="0030708D">
      <w:pPr>
        <w:pStyle w:val="ListParagraph"/>
        <w:numPr>
          <w:ilvl w:val="1"/>
          <w:numId w:val="19"/>
        </w:numPr>
        <w:ind w:leftChars="0"/>
        <w:rPr>
          <w:sz w:val="22"/>
          <w:szCs w:val="18"/>
        </w:rPr>
      </w:pPr>
      <w:r w:rsidRPr="009961F1">
        <w:rPr>
          <w:sz w:val="22"/>
          <w:szCs w:val="18"/>
        </w:rPr>
        <w:t>However, supporting symbol‑level repetition within the SSB structure is less suitable as repeated symbols may introduce unnecessary resource overhead.</w:t>
      </w:r>
    </w:p>
    <w:p w14:paraId="06ABC8A6" w14:textId="77777777" w:rsidR="00D61780" w:rsidRDefault="00D61780" w:rsidP="00D61780">
      <w:pPr>
        <w:rPr>
          <w:rFonts w:eastAsiaTheme="minorEastAsia"/>
          <w:b/>
          <w:sz w:val="22"/>
          <w:szCs w:val="22"/>
          <w:u w:val="single"/>
        </w:rPr>
      </w:pPr>
    </w:p>
    <w:p w14:paraId="2613FA30" w14:textId="77777777" w:rsidR="00D61780" w:rsidRPr="00AE1EB0" w:rsidRDefault="00D61780" w:rsidP="00D61780">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7</w:t>
      </w:r>
      <w:r w:rsidRPr="00AE1EB0">
        <w:rPr>
          <w:rFonts w:hint="eastAsia"/>
          <w:b/>
          <w:sz w:val="22"/>
          <w:szCs w:val="22"/>
          <w:u w:val="single"/>
        </w:rPr>
        <w:t xml:space="preserve">: </w:t>
      </w:r>
    </w:p>
    <w:p w14:paraId="04D7389F" w14:textId="1C7D0BBD" w:rsidR="00D61780" w:rsidRPr="00691489" w:rsidRDefault="00D61780" w:rsidP="00691489">
      <w:pPr>
        <w:pStyle w:val="ListParagraph"/>
        <w:numPr>
          <w:ilvl w:val="0"/>
          <w:numId w:val="59"/>
        </w:numPr>
        <w:ind w:leftChars="0"/>
        <w:rPr>
          <w:sz w:val="22"/>
          <w:szCs w:val="18"/>
        </w:rPr>
      </w:pPr>
      <w:r>
        <w:rPr>
          <w:rFonts w:hint="eastAsia"/>
          <w:sz w:val="22"/>
          <w:szCs w:val="18"/>
        </w:rPr>
        <w:t xml:space="preserve">In link level simulations, symbol-level repetition shows better cell ID detection performance as it can enjoy multi-symbol coherent detection. </w:t>
      </w:r>
    </w:p>
    <w:p w14:paraId="3E3B9FD3" w14:textId="77777777" w:rsidR="00D61780" w:rsidRDefault="00D61780" w:rsidP="00D61780">
      <w:pPr>
        <w:rPr>
          <w:b/>
          <w:sz w:val="22"/>
          <w:szCs w:val="22"/>
          <w:u w:val="single"/>
        </w:rPr>
      </w:pPr>
    </w:p>
    <w:p w14:paraId="65514616" w14:textId="7752CAD1" w:rsidR="00D61780" w:rsidRPr="00AE1EB0" w:rsidRDefault="00D61780" w:rsidP="00D61780">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6</w:t>
      </w:r>
      <w:r w:rsidRPr="00AE1EB0">
        <w:rPr>
          <w:rFonts w:hint="eastAsia"/>
          <w:b/>
          <w:sz w:val="22"/>
          <w:szCs w:val="22"/>
          <w:u w:val="single"/>
        </w:rPr>
        <w:t xml:space="preserve">: </w:t>
      </w:r>
    </w:p>
    <w:p w14:paraId="79FAA7AF" w14:textId="77777777" w:rsidR="00D61780" w:rsidRDefault="00D61780" w:rsidP="00D61780">
      <w:pPr>
        <w:pStyle w:val="ListParagraph"/>
        <w:numPr>
          <w:ilvl w:val="0"/>
          <w:numId w:val="58"/>
        </w:numPr>
        <w:ind w:leftChars="0"/>
        <w:rPr>
          <w:sz w:val="22"/>
          <w:szCs w:val="22"/>
          <w:lang w:val="en-US"/>
        </w:rPr>
      </w:pPr>
      <w:r w:rsidRPr="0022755C">
        <w:rPr>
          <w:sz w:val="22"/>
          <w:szCs w:val="22"/>
          <w:lang w:val="en-US"/>
        </w:rPr>
        <w:t>Study whether</w:t>
      </w:r>
      <w:r>
        <w:rPr>
          <w:rFonts w:hint="eastAsia"/>
          <w:sz w:val="22"/>
          <w:szCs w:val="22"/>
          <w:lang w:val="en-US"/>
        </w:rPr>
        <w:t xml:space="preserve"> and </w:t>
      </w:r>
      <w:r w:rsidRPr="0022755C">
        <w:rPr>
          <w:sz w:val="22"/>
          <w:szCs w:val="22"/>
          <w:lang w:val="en-US"/>
        </w:rPr>
        <w:t>how to introduce SSB repetition mechanism (e.g., burst-level, symbol-level)</w:t>
      </w:r>
      <w:r>
        <w:rPr>
          <w:rFonts w:hint="eastAsia"/>
          <w:sz w:val="22"/>
          <w:szCs w:val="22"/>
          <w:lang w:val="en-US"/>
        </w:rPr>
        <w:t xml:space="preserve"> considering:</w:t>
      </w:r>
    </w:p>
    <w:p w14:paraId="62897621" w14:textId="77777777" w:rsidR="00D61780" w:rsidRPr="008109C3" w:rsidRDefault="00D61780" w:rsidP="00D61780">
      <w:pPr>
        <w:pStyle w:val="ListParagraph"/>
        <w:numPr>
          <w:ilvl w:val="1"/>
          <w:numId w:val="58"/>
        </w:numPr>
        <w:ind w:leftChars="0"/>
        <w:rPr>
          <w:sz w:val="22"/>
          <w:szCs w:val="22"/>
          <w:lang w:val="en-US"/>
        </w:rPr>
      </w:pPr>
      <w:r w:rsidRPr="008109C3">
        <w:rPr>
          <w:sz w:val="22"/>
          <w:szCs w:val="22"/>
          <w:lang w:val="en-US"/>
        </w:rPr>
        <w:t>The value of SSB periodicity</w:t>
      </w:r>
    </w:p>
    <w:p w14:paraId="4E85B8BD" w14:textId="77777777" w:rsidR="00D61780" w:rsidRDefault="00D61780" w:rsidP="00D61780">
      <w:pPr>
        <w:pStyle w:val="ListParagraph"/>
        <w:numPr>
          <w:ilvl w:val="1"/>
          <w:numId w:val="58"/>
        </w:numPr>
        <w:ind w:leftChars="0"/>
        <w:rPr>
          <w:sz w:val="22"/>
          <w:szCs w:val="22"/>
          <w:lang w:val="en-US"/>
        </w:rPr>
      </w:pPr>
      <w:r>
        <w:rPr>
          <w:rFonts w:hint="eastAsia"/>
          <w:sz w:val="22"/>
          <w:szCs w:val="22"/>
          <w:lang w:val="en-US"/>
        </w:rPr>
        <w:t>Cell ID</w:t>
      </w:r>
      <w:r w:rsidRPr="0022755C">
        <w:rPr>
          <w:sz w:val="22"/>
          <w:szCs w:val="22"/>
          <w:lang w:val="en-US"/>
        </w:rPr>
        <w:t xml:space="preserve"> detection performance</w:t>
      </w:r>
    </w:p>
    <w:p w14:paraId="7B0D01F3" w14:textId="3859B996" w:rsidR="00D61780" w:rsidRPr="0022755C" w:rsidRDefault="00D61780" w:rsidP="00D61780">
      <w:pPr>
        <w:pStyle w:val="ListParagraph"/>
        <w:numPr>
          <w:ilvl w:val="1"/>
          <w:numId w:val="58"/>
        </w:numPr>
        <w:ind w:leftChars="0"/>
        <w:rPr>
          <w:sz w:val="22"/>
          <w:szCs w:val="22"/>
          <w:lang w:val="en-US"/>
        </w:rPr>
      </w:pPr>
      <w:r>
        <w:rPr>
          <w:rFonts w:hint="eastAsia"/>
          <w:sz w:val="22"/>
          <w:szCs w:val="22"/>
          <w:lang w:val="en-US"/>
        </w:rPr>
        <w:t>A</w:t>
      </w:r>
      <w:r w:rsidRPr="00173DAB">
        <w:rPr>
          <w:sz w:val="22"/>
          <w:szCs w:val="22"/>
          <w:lang w:val="en-US"/>
        </w:rPr>
        <w:t>pplicability to on‑demand RS (e.g., whether SS with or without PBCH or TRP is used for on‑demand RS).</w:t>
      </w:r>
    </w:p>
    <w:p w14:paraId="056CF105" w14:textId="77777777" w:rsidR="00D61780" w:rsidRPr="00691489" w:rsidRDefault="00D61780" w:rsidP="00691489">
      <w:pPr>
        <w:rPr>
          <w:rFonts w:hint="eastAsia"/>
          <w:sz w:val="22"/>
          <w:szCs w:val="18"/>
        </w:rPr>
      </w:pPr>
    </w:p>
    <w:p w14:paraId="646B9AED" w14:textId="77777777" w:rsidR="00267CCE" w:rsidRPr="00147669" w:rsidRDefault="00267CCE" w:rsidP="00267CCE">
      <w:pPr>
        <w:spacing w:beforeLines="50" w:before="120"/>
        <w:jc w:val="both"/>
        <w:rPr>
          <w:rFonts w:eastAsia="MS Mincho"/>
          <w:b/>
          <w:bCs/>
          <w:sz w:val="22"/>
          <w:szCs w:val="18"/>
          <w:u w:val="single"/>
        </w:rPr>
      </w:pPr>
      <w:r w:rsidRPr="00147669">
        <w:rPr>
          <w:rFonts w:eastAsia="MS Mincho"/>
          <w:b/>
          <w:bCs/>
          <w:sz w:val="22"/>
          <w:szCs w:val="18"/>
          <w:u w:val="single"/>
        </w:rPr>
        <w:t>Proposal</w:t>
      </w:r>
      <w:r w:rsidRPr="00147669">
        <w:rPr>
          <w:rFonts w:eastAsia="MS Mincho" w:hint="eastAsia"/>
          <w:b/>
          <w:bCs/>
          <w:sz w:val="22"/>
          <w:szCs w:val="18"/>
          <w:u w:val="single"/>
        </w:rPr>
        <w:t xml:space="preserve"> </w:t>
      </w:r>
      <w:r>
        <w:rPr>
          <w:rFonts w:eastAsia="MS Mincho" w:hint="eastAsia"/>
          <w:b/>
          <w:bCs/>
          <w:sz w:val="22"/>
          <w:szCs w:val="18"/>
          <w:u w:val="single"/>
        </w:rPr>
        <w:t>7</w:t>
      </w:r>
      <w:r w:rsidRPr="00147669">
        <w:rPr>
          <w:rFonts w:eastAsia="MS Mincho"/>
          <w:b/>
          <w:bCs/>
          <w:sz w:val="22"/>
          <w:szCs w:val="18"/>
          <w:u w:val="single"/>
        </w:rPr>
        <w:t>:</w:t>
      </w:r>
    </w:p>
    <w:p w14:paraId="0F2365BE" w14:textId="77777777" w:rsidR="00267CCE" w:rsidRPr="00BF6A40" w:rsidRDefault="00267CCE" w:rsidP="00267CCE">
      <w:pPr>
        <w:pStyle w:val="ListParagraph"/>
        <w:numPr>
          <w:ilvl w:val="0"/>
          <w:numId w:val="60"/>
        </w:numPr>
        <w:spacing w:beforeLines="50" w:before="120"/>
        <w:ind w:leftChars="0"/>
        <w:jc w:val="both"/>
        <w:rPr>
          <w:rFonts w:eastAsia="MS Mincho"/>
          <w:sz w:val="22"/>
          <w:szCs w:val="18"/>
        </w:rPr>
      </w:pPr>
      <w:r w:rsidRPr="00BF6A40">
        <w:rPr>
          <w:rFonts w:eastAsia="MS Mincho"/>
          <w:sz w:val="22"/>
          <w:szCs w:val="18"/>
        </w:rPr>
        <w:t>For SSB and CORESET#0 multiplexing, both TDM and FDM should be studied even for FR1/3.</w:t>
      </w:r>
    </w:p>
    <w:p w14:paraId="5C02F639" w14:textId="77777777" w:rsidR="00267CCE" w:rsidRPr="00BF6A40" w:rsidRDefault="00267CCE" w:rsidP="00267CCE">
      <w:pPr>
        <w:pStyle w:val="ListParagraph"/>
        <w:numPr>
          <w:ilvl w:val="1"/>
          <w:numId w:val="60"/>
        </w:numPr>
        <w:spacing w:beforeLines="50" w:before="120"/>
        <w:ind w:leftChars="0"/>
        <w:jc w:val="both"/>
        <w:rPr>
          <w:rFonts w:eastAsia="MS Mincho"/>
          <w:sz w:val="22"/>
          <w:szCs w:val="18"/>
        </w:rPr>
      </w:pPr>
      <w:r w:rsidRPr="00BF6A40">
        <w:rPr>
          <w:rFonts w:eastAsia="MS Mincho"/>
          <w:sz w:val="22"/>
          <w:szCs w:val="18"/>
        </w:rPr>
        <w:t>For the detailed multiplexing pattern, following aspects should be considered on top of overhead, NES and capacity: type0-PDCCH CSS repetition, narrow BW operation, SSB transmission pattern</w:t>
      </w:r>
    </w:p>
    <w:p w14:paraId="5E2C5D04" w14:textId="77777777" w:rsidR="006E4A32" w:rsidRDefault="006E4A32" w:rsidP="009B4D82">
      <w:pPr>
        <w:rPr>
          <w:b/>
          <w:sz w:val="22"/>
          <w:szCs w:val="22"/>
          <w:u w:val="single"/>
        </w:rPr>
      </w:pPr>
    </w:p>
    <w:p w14:paraId="0FF6BE74" w14:textId="77777777" w:rsidR="009B4D82" w:rsidRPr="00AE1EB0" w:rsidRDefault="009B4D82" w:rsidP="009B4D82">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8</w:t>
      </w:r>
      <w:r w:rsidRPr="00AE1EB0">
        <w:rPr>
          <w:rFonts w:hint="eastAsia"/>
          <w:b/>
          <w:sz w:val="22"/>
          <w:szCs w:val="22"/>
          <w:u w:val="single"/>
        </w:rPr>
        <w:t xml:space="preserve">: </w:t>
      </w:r>
    </w:p>
    <w:p w14:paraId="07F51C98" w14:textId="77777777" w:rsidR="009B4D82" w:rsidRPr="009B0412" w:rsidRDefault="009B4D82" w:rsidP="009B4D82">
      <w:pPr>
        <w:tabs>
          <w:tab w:val="num" w:pos="1440"/>
        </w:tabs>
        <w:jc w:val="both"/>
        <w:rPr>
          <w:rFonts w:eastAsia="SimSun"/>
          <w:sz w:val="22"/>
          <w:szCs w:val="22"/>
          <w:lang w:val="en-US" w:eastAsia="zh-CN"/>
        </w:rPr>
      </w:pPr>
      <w:r w:rsidRPr="00BF6A40">
        <w:rPr>
          <w:rFonts w:eastAsia="SimSun"/>
          <w:sz w:val="22"/>
          <w:szCs w:val="22"/>
          <w:lang w:val="en-US" w:eastAsia="zh-CN"/>
        </w:rPr>
        <w:t xml:space="preserve">Study whether there is a critical scenario for a UE </w:t>
      </w:r>
      <w:r w:rsidRPr="00BF6A40">
        <w:rPr>
          <w:rFonts w:eastAsiaTheme="minorEastAsia"/>
          <w:sz w:val="22"/>
          <w:szCs w:val="22"/>
          <w:lang w:val="en-US"/>
        </w:rPr>
        <w:t>when the AO-SSB periodicity</w:t>
      </w:r>
      <w:r>
        <w:rPr>
          <w:rFonts w:eastAsiaTheme="minorEastAsia" w:hint="eastAsia"/>
          <w:sz w:val="22"/>
          <w:szCs w:val="22"/>
          <w:lang w:val="en-US"/>
        </w:rPr>
        <w:t xml:space="preserve"> is increased</w:t>
      </w:r>
      <w:r w:rsidRPr="00BF6A40">
        <w:rPr>
          <w:rFonts w:eastAsiaTheme="minorEastAsia"/>
          <w:sz w:val="22"/>
          <w:szCs w:val="22"/>
          <w:lang w:val="en-US"/>
        </w:rPr>
        <w:t xml:space="preserve">, </w:t>
      </w:r>
      <w:r w:rsidRPr="00BF6A40">
        <w:rPr>
          <w:rFonts w:eastAsia="SimSun"/>
          <w:sz w:val="22"/>
          <w:szCs w:val="22"/>
          <w:lang w:val="en-US" w:eastAsia="zh-CN"/>
        </w:rPr>
        <w:t xml:space="preserve">and identify the OD-RS operation that can mitigate the impact </w:t>
      </w:r>
      <w:r w:rsidRPr="00BF6A40">
        <w:rPr>
          <w:rFonts w:eastAsiaTheme="minorEastAsia"/>
          <w:sz w:val="22"/>
          <w:szCs w:val="22"/>
          <w:lang w:val="en-US"/>
        </w:rPr>
        <w:t xml:space="preserve">of </w:t>
      </w:r>
      <w:r w:rsidRPr="00BF6A40">
        <w:rPr>
          <w:rFonts w:eastAsia="SimSun"/>
          <w:sz w:val="22"/>
          <w:szCs w:val="22"/>
          <w:lang w:val="en-US" w:eastAsia="zh-CN"/>
        </w:rPr>
        <w:t xml:space="preserve">longer AO-RS periodicities, including the following scenarios: </w:t>
      </w:r>
    </w:p>
    <w:p w14:paraId="6156AC63" w14:textId="77777777" w:rsidR="009B4D82" w:rsidRPr="009B0412" w:rsidRDefault="009B4D82" w:rsidP="009B4D82">
      <w:pPr>
        <w:numPr>
          <w:ilvl w:val="0"/>
          <w:numId w:val="61"/>
        </w:numPr>
        <w:tabs>
          <w:tab w:val="num" w:pos="2160"/>
        </w:tabs>
        <w:jc w:val="both"/>
        <w:rPr>
          <w:rFonts w:eastAsia="SimSun"/>
          <w:sz w:val="22"/>
          <w:szCs w:val="22"/>
          <w:lang w:val="en-US" w:eastAsia="zh-CN"/>
        </w:rPr>
      </w:pPr>
      <w:r w:rsidRPr="00BF6A40">
        <w:rPr>
          <w:rFonts w:eastAsia="SimSun"/>
          <w:sz w:val="22"/>
          <w:szCs w:val="22"/>
          <w:lang w:val="en-US" w:eastAsia="zh-CN"/>
        </w:rPr>
        <w:t>PDCCH monitoring (including paging) (with AO-SSB)</w:t>
      </w:r>
    </w:p>
    <w:p w14:paraId="55204282" w14:textId="77777777" w:rsidR="009B4D82" w:rsidRPr="009B0412" w:rsidRDefault="009B4D82" w:rsidP="009B4D82">
      <w:pPr>
        <w:numPr>
          <w:ilvl w:val="0"/>
          <w:numId w:val="61"/>
        </w:numPr>
        <w:tabs>
          <w:tab w:val="num" w:pos="2160"/>
        </w:tabs>
        <w:jc w:val="both"/>
        <w:rPr>
          <w:rFonts w:eastAsia="SimSun"/>
          <w:sz w:val="22"/>
          <w:szCs w:val="22"/>
          <w:lang w:val="en-US" w:eastAsia="zh-CN"/>
        </w:rPr>
      </w:pPr>
      <w:r w:rsidRPr="00BF6A40">
        <w:rPr>
          <w:rFonts w:eastAsia="SimSun"/>
          <w:sz w:val="22"/>
          <w:szCs w:val="22"/>
          <w:lang w:val="en-US" w:eastAsia="zh-CN"/>
        </w:rPr>
        <w:t>OD-RS for compensation of T/F tracking loop and measurement (with AO-SSB)</w:t>
      </w:r>
    </w:p>
    <w:p w14:paraId="51A44852" w14:textId="77777777" w:rsidR="009B4D82" w:rsidRPr="009B0412" w:rsidRDefault="009B4D82" w:rsidP="009B4D82">
      <w:pPr>
        <w:numPr>
          <w:ilvl w:val="0"/>
          <w:numId w:val="61"/>
        </w:numPr>
        <w:tabs>
          <w:tab w:val="num" w:pos="2160"/>
        </w:tabs>
        <w:jc w:val="both"/>
        <w:rPr>
          <w:rFonts w:eastAsia="SimSun"/>
          <w:sz w:val="22"/>
          <w:szCs w:val="22"/>
          <w:lang w:val="en-US" w:eastAsia="zh-CN"/>
        </w:rPr>
      </w:pPr>
      <w:r w:rsidRPr="00BF6A40">
        <w:rPr>
          <w:rFonts w:eastAsia="SimSun"/>
          <w:sz w:val="22"/>
          <w:szCs w:val="22"/>
          <w:lang w:val="en-US" w:eastAsia="zh-CN"/>
        </w:rPr>
        <w:t>Fast cell/carrier activation</w:t>
      </w:r>
    </w:p>
    <w:p w14:paraId="26775C7D" w14:textId="77777777" w:rsidR="009B4D82" w:rsidRPr="00691489" w:rsidRDefault="009B4D82" w:rsidP="009B4D82">
      <w:pPr>
        <w:numPr>
          <w:ilvl w:val="0"/>
          <w:numId w:val="61"/>
        </w:numPr>
        <w:tabs>
          <w:tab w:val="num" w:pos="2160"/>
        </w:tabs>
        <w:jc w:val="both"/>
        <w:rPr>
          <w:rFonts w:eastAsia="SimSun"/>
          <w:sz w:val="22"/>
          <w:szCs w:val="22"/>
          <w:lang w:val="en-US" w:eastAsia="zh-CN"/>
        </w:rPr>
      </w:pPr>
      <w:r w:rsidRPr="00BF6A40">
        <w:rPr>
          <w:rFonts w:eastAsia="SimSun"/>
          <w:sz w:val="22"/>
          <w:szCs w:val="22"/>
          <w:lang w:val="en-US" w:eastAsia="zh-CN"/>
        </w:rPr>
        <w:t>Neighbor/overlapping cell/carrier wake-up for IDLE/CONNECTED mode UE</w:t>
      </w:r>
      <w:r>
        <w:rPr>
          <w:rFonts w:eastAsiaTheme="minorEastAsia" w:hint="eastAsia"/>
          <w:sz w:val="22"/>
          <w:szCs w:val="22"/>
          <w:lang w:val="en-US"/>
        </w:rPr>
        <w:t>s</w:t>
      </w:r>
    </w:p>
    <w:p w14:paraId="6819E598" w14:textId="77777777" w:rsidR="006E4A32" w:rsidRDefault="006E4A32" w:rsidP="00903B2A">
      <w:pPr>
        <w:rPr>
          <w:b/>
          <w:sz w:val="22"/>
          <w:szCs w:val="22"/>
          <w:u w:val="single"/>
        </w:rPr>
      </w:pPr>
    </w:p>
    <w:p w14:paraId="6898A7C2" w14:textId="77777777" w:rsidR="00903B2A" w:rsidRPr="00AE1EB0" w:rsidRDefault="00903B2A" w:rsidP="00903B2A">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9</w:t>
      </w:r>
      <w:r w:rsidRPr="00AE1EB0">
        <w:rPr>
          <w:rFonts w:hint="eastAsia"/>
          <w:b/>
          <w:sz w:val="22"/>
          <w:szCs w:val="22"/>
          <w:u w:val="single"/>
        </w:rPr>
        <w:t xml:space="preserve">: </w:t>
      </w:r>
    </w:p>
    <w:p w14:paraId="4368A182" w14:textId="77777777" w:rsidR="00903B2A" w:rsidRPr="009B0412" w:rsidRDefault="00903B2A" w:rsidP="00903B2A">
      <w:pPr>
        <w:pStyle w:val="ListParagraph"/>
        <w:numPr>
          <w:ilvl w:val="0"/>
          <w:numId w:val="48"/>
        </w:numPr>
        <w:ind w:leftChars="0"/>
        <w:rPr>
          <w:rFonts w:eastAsia="SimSun"/>
          <w:sz w:val="22"/>
          <w:szCs w:val="22"/>
          <w:lang w:val="en-US" w:eastAsia="zh-CN"/>
        </w:rPr>
      </w:pPr>
      <w:r w:rsidRPr="00BF6A40">
        <w:rPr>
          <w:rFonts w:eastAsia="SimSun"/>
          <w:sz w:val="22"/>
          <w:szCs w:val="22"/>
          <w:lang w:val="en-US" w:eastAsia="zh-CN"/>
        </w:rPr>
        <w:t>Study OD-RS transmission for IDLE/CONNCTED mode UEs initiated by the network before PDCCH transmission.</w:t>
      </w:r>
    </w:p>
    <w:p w14:paraId="3207395F" w14:textId="77777777" w:rsidR="006E4A32" w:rsidRDefault="006E4A32" w:rsidP="00C63933">
      <w:pPr>
        <w:rPr>
          <w:b/>
          <w:sz w:val="22"/>
          <w:szCs w:val="22"/>
          <w:u w:val="single"/>
        </w:rPr>
      </w:pPr>
    </w:p>
    <w:p w14:paraId="40A5F2BA" w14:textId="77777777" w:rsidR="00C63933" w:rsidRPr="00AE1EB0" w:rsidRDefault="00C63933" w:rsidP="00C63933">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10</w:t>
      </w:r>
      <w:r w:rsidRPr="00AE1EB0">
        <w:rPr>
          <w:rFonts w:hint="eastAsia"/>
          <w:b/>
          <w:sz w:val="22"/>
          <w:szCs w:val="22"/>
          <w:u w:val="single"/>
        </w:rPr>
        <w:t xml:space="preserve">: </w:t>
      </w:r>
    </w:p>
    <w:p w14:paraId="395D9AB8" w14:textId="41FFE4AD" w:rsidR="00C63933" w:rsidRPr="00BF6A40" w:rsidRDefault="00C63933" w:rsidP="00C63933">
      <w:pPr>
        <w:pStyle w:val="ListParagraph"/>
        <w:numPr>
          <w:ilvl w:val="0"/>
          <w:numId w:val="47"/>
        </w:numPr>
        <w:ind w:leftChars="0"/>
        <w:rPr>
          <w:rFonts w:eastAsia="SimSun"/>
          <w:sz w:val="22"/>
          <w:szCs w:val="22"/>
          <w:lang w:val="en-US" w:eastAsia="zh-CN"/>
        </w:rPr>
      </w:pPr>
      <w:r>
        <w:rPr>
          <w:rFonts w:eastAsiaTheme="minorEastAsia" w:hint="eastAsia"/>
          <w:sz w:val="22"/>
          <w:szCs w:val="22"/>
          <w:lang w:val="en-US"/>
        </w:rPr>
        <w:t xml:space="preserve">Study the impact </w:t>
      </w:r>
      <w:r w:rsidR="008F3C9E">
        <w:rPr>
          <w:rFonts w:eastAsiaTheme="minorEastAsia" w:hint="eastAsia"/>
          <w:sz w:val="22"/>
          <w:szCs w:val="22"/>
          <w:lang w:val="en-US"/>
        </w:rPr>
        <w:t>of</w:t>
      </w:r>
      <w:r>
        <w:rPr>
          <w:rFonts w:eastAsiaTheme="minorEastAsia" w:hint="eastAsia"/>
          <w:sz w:val="22"/>
          <w:szCs w:val="22"/>
          <w:lang w:val="en-US"/>
        </w:rPr>
        <w:t xml:space="preserve"> the AO-SSB periodicity in terms of tracking loop and L1/L3 measurement under high </w:t>
      </w:r>
      <w:r w:rsidR="006F4C1A">
        <w:rPr>
          <w:rFonts w:eastAsiaTheme="minorEastAsia" w:hint="eastAsia"/>
          <w:sz w:val="22"/>
          <w:szCs w:val="22"/>
          <w:lang w:val="en-US"/>
        </w:rPr>
        <w:t>D</w:t>
      </w:r>
      <w:r>
        <w:rPr>
          <w:rFonts w:eastAsiaTheme="minorEastAsia" w:hint="eastAsia"/>
          <w:sz w:val="22"/>
          <w:szCs w:val="22"/>
          <w:lang w:val="en-US"/>
        </w:rPr>
        <w:t xml:space="preserve">oppler </w:t>
      </w:r>
      <w:r w:rsidR="006F4C1A">
        <w:rPr>
          <w:rFonts w:eastAsiaTheme="minorEastAsia" w:hint="eastAsia"/>
          <w:sz w:val="22"/>
          <w:szCs w:val="22"/>
          <w:lang w:val="en-US"/>
        </w:rPr>
        <w:t>or</w:t>
      </w:r>
      <w:r>
        <w:rPr>
          <w:rFonts w:eastAsiaTheme="minorEastAsia" w:hint="eastAsia"/>
          <w:sz w:val="22"/>
          <w:szCs w:val="22"/>
          <w:lang w:val="en-US"/>
        </w:rPr>
        <w:t xml:space="preserve"> low SNR </w:t>
      </w:r>
      <w:r w:rsidR="00B62CF8">
        <w:rPr>
          <w:rFonts w:eastAsiaTheme="minorEastAsia"/>
          <w:sz w:val="22"/>
          <w:szCs w:val="22"/>
          <w:lang w:val="en-US"/>
        </w:rPr>
        <w:t>conditions and</w:t>
      </w:r>
      <w:r>
        <w:rPr>
          <w:rFonts w:eastAsiaTheme="minorEastAsia" w:hint="eastAsia"/>
          <w:sz w:val="22"/>
          <w:szCs w:val="22"/>
          <w:lang w:val="en-US"/>
        </w:rPr>
        <w:t xml:space="preserve"> </w:t>
      </w:r>
      <w:r w:rsidR="006F4C1A">
        <w:rPr>
          <w:rFonts w:eastAsiaTheme="minorEastAsia" w:hint="eastAsia"/>
          <w:sz w:val="22"/>
          <w:szCs w:val="22"/>
          <w:lang w:val="en-US"/>
        </w:rPr>
        <w:t xml:space="preserve">evaluate </w:t>
      </w:r>
      <w:r>
        <w:rPr>
          <w:rFonts w:eastAsiaTheme="minorEastAsia" w:hint="eastAsia"/>
          <w:sz w:val="22"/>
          <w:szCs w:val="22"/>
          <w:lang w:val="en-US"/>
        </w:rPr>
        <w:t xml:space="preserve">whether OD-RS </w:t>
      </w:r>
      <w:r>
        <w:rPr>
          <w:rFonts w:eastAsiaTheme="minorEastAsia"/>
          <w:sz w:val="22"/>
          <w:szCs w:val="22"/>
          <w:lang w:val="en-US"/>
        </w:rPr>
        <w:t>transmission</w:t>
      </w:r>
      <w:r>
        <w:rPr>
          <w:rFonts w:eastAsiaTheme="minorEastAsia" w:hint="eastAsia"/>
          <w:sz w:val="22"/>
          <w:szCs w:val="22"/>
          <w:lang w:val="en-US"/>
        </w:rPr>
        <w:t xml:space="preserve"> mechanism is </w:t>
      </w:r>
      <w:r w:rsidR="00962DE6">
        <w:rPr>
          <w:rFonts w:eastAsiaTheme="minorEastAsia" w:hint="eastAsia"/>
          <w:sz w:val="22"/>
          <w:szCs w:val="22"/>
          <w:lang w:val="en-US"/>
        </w:rPr>
        <w:t xml:space="preserve">needed </w:t>
      </w:r>
      <w:r>
        <w:rPr>
          <w:rFonts w:eastAsiaTheme="minorEastAsia" w:hint="eastAsia"/>
          <w:sz w:val="22"/>
          <w:szCs w:val="22"/>
          <w:lang w:val="en-US"/>
        </w:rPr>
        <w:t>for such scenarios.</w:t>
      </w:r>
    </w:p>
    <w:p w14:paraId="5A6E4DC7" w14:textId="77777777" w:rsidR="006E4A32" w:rsidRDefault="006E4A32" w:rsidP="00CD56D2">
      <w:pPr>
        <w:rPr>
          <w:b/>
          <w:sz w:val="22"/>
          <w:szCs w:val="22"/>
          <w:u w:val="single"/>
        </w:rPr>
      </w:pPr>
    </w:p>
    <w:p w14:paraId="1387E25F" w14:textId="228908E6" w:rsidR="00CD56D2" w:rsidRPr="00691489" w:rsidRDefault="00CD56D2" w:rsidP="00691489">
      <w:pPr>
        <w:rPr>
          <w:b/>
          <w:sz w:val="22"/>
          <w:szCs w:val="22"/>
          <w:u w:val="single"/>
        </w:rPr>
      </w:pPr>
      <w:r w:rsidRPr="00691489">
        <w:rPr>
          <w:b/>
          <w:sz w:val="22"/>
          <w:szCs w:val="22"/>
          <w:u w:val="single"/>
        </w:rPr>
        <w:t>P</w:t>
      </w:r>
      <w:r w:rsidRPr="00691489">
        <w:rPr>
          <w:rFonts w:hint="eastAsia"/>
          <w:b/>
          <w:sz w:val="22"/>
          <w:szCs w:val="22"/>
          <w:u w:val="single"/>
        </w:rPr>
        <w:t>roposal 1</w:t>
      </w:r>
      <w:r>
        <w:rPr>
          <w:rFonts w:hint="eastAsia"/>
          <w:b/>
          <w:sz w:val="22"/>
          <w:szCs w:val="22"/>
          <w:u w:val="single"/>
        </w:rPr>
        <w:t>1</w:t>
      </w:r>
      <w:r w:rsidRPr="00691489">
        <w:rPr>
          <w:rFonts w:hint="eastAsia"/>
          <w:b/>
          <w:sz w:val="22"/>
          <w:szCs w:val="22"/>
          <w:u w:val="single"/>
        </w:rPr>
        <w:t xml:space="preserve">: </w:t>
      </w:r>
    </w:p>
    <w:p w14:paraId="6A7A4A89" w14:textId="77777777" w:rsidR="00CD56D2" w:rsidRPr="009B0412" w:rsidRDefault="00CD56D2" w:rsidP="00CD56D2">
      <w:pPr>
        <w:pStyle w:val="ListParagraph"/>
        <w:numPr>
          <w:ilvl w:val="0"/>
          <w:numId w:val="47"/>
        </w:numPr>
        <w:ind w:leftChars="0"/>
        <w:rPr>
          <w:rFonts w:eastAsia="SimSun"/>
          <w:sz w:val="22"/>
          <w:szCs w:val="22"/>
          <w:lang w:val="en-US" w:eastAsia="zh-CN"/>
        </w:rPr>
      </w:pPr>
      <w:r w:rsidRPr="009A6C61">
        <w:rPr>
          <w:rFonts w:eastAsia="SimSun"/>
          <w:sz w:val="22"/>
          <w:szCs w:val="22"/>
          <w:lang w:val="en-US" w:eastAsia="zh-CN"/>
        </w:rPr>
        <w:t>If longer</w:t>
      </w:r>
      <w:r>
        <w:rPr>
          <w:rFonts w:eastAsiaTheme="minorEastAsia" w:hint="eastAsia"/>
          <w:sz w:val="22"/>
          <w:szCs w:val="22"/>
          <w:lang w:val="en-US"/>
        </w:rPr>
        <w:t xml:space="preserve"> AO-</w:t>
      </w:r>
      <w:r w:rsidRPr="009A6C61">
        <w:rPr>
          <w:rFonts w:eastAsia="SimSun"/>
          <w:sz w:val="22"/>
          <w:szCs w:val="22"/>
          <w:lang w:val="en-US" w:eastAsia="zh-CN"/>
        </w:rPr>
        <w:t>RS periodicity leads to critical performance issues, study mechanisms that enable the network to determine which RS properties (e.g., periodicity) are required by a given cell or UE to support practical on‑demand RS provisioning.</w:t>
      </w:r>
    </w:p>
    <w:p w14:paraId="15E1AA16" w14:textId="77777777" w:rsidR="00CD56D2" w:rsidRPr="00691489" w:rsidRDefault="00CD56D2" w:rsidP="00691489">
      <w:pPr>
        <w:tabs>
          <w:tab w:val="num" w:pos="2160"/>
        </w:tabs>
        <w:jc w:val="both"/>
        <w:rPr>
          <w:rFonts w:eastAsiaTheme="minorEastAsia" w:hint="eastAsia"/>
          <w:sz w:val="22"/>
          <w:szCs w:val="22"/>
          <w:lang w:val="en-US"/>
        </w:rPr>
      </w:pPr>
    </w:p>
    <w:p w14:paraId="1E0FDADA" w14:textId="77777777" w:rsidR="006E4A32" w:rsidRPr="00AE1EB0" w:rsidRDefault="006E4A32" w:rsidP="006E4A32">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12</w:t>
      </w:r>
      <w:r w:rsidRPr="00AE1EB0">
        <w:rPr>
          <w:rFonts w:hint="eastAsia"/>
          <w:b/>
          <w:sz w:val="22"/>
          <w:szCs w:val="22"/>
          <w:u w:val="single"/>
        </w:rPr>
        <w:t xml:space="preserve">: </w:t>
      </w:r>
    </w:p>
    <w:p w14:paraId="614BA0DB" w14:textId="77777777" w:rsidR="006E4A32" w:rsidRPr="00BF6A40" w:rsidRDefault="006E4A32" w:rsidP="006E4A32">
      <w:pPr>
        <w:pStyle w:val="ListParagraph"/>
        <w:numPr>
          <w:ilvl w:val="0"/>
          <w:numId w:val="47"/>
        </w:numPr>
        <w:ind w:leftChars="0"/>
        <w:rPr>
          <w:rFonts w:eastAsia="SimSun"/>
          <w:sz w:val="22"/>
          <w:szCs w:val="22"/>
          <w:lang w:val="en-US" w:eastAsia="zh-CN"/>
        </w:rPr>
      </w:pPr>
      <w:r w:rsidRPr="00BF6A40">
        <w:rPr>
          <w:rFonts w:eastAsia="SimSun"/>
          <w:sz w:val="22"/>
          <w:szCs w:val="22"/>
          <w:lang w:val="en-US" w:eastAsia="zh-CN"/>
        </w:rPr>
        <w:t>Study OD-RS for fast cell/carrier activation of additional carrier/cell (e.g., SCell) for CONNECTED mode UE</w:t>
      </w:r>
    </w:p>
    <w:p w14:paraId="3496A0EE" w14:textId="77777777" w:rsidR="00D322E9" w:rsidRDefault="00D322E9" w:rsidP="00ED3733"/>
    <w:p w14:paraId="5DE48259" w14:textId="77777777" w:rsidR="00651B12" w:rsidRPr="00AE1EB0" w:rsidRDefault="00651B12" w:rsidP="00651B12">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13</w:t>
      </w:r>
      <w:r w:rsidRPr="00AE1EB0">
        <w:rPr>
          <w:rFonts w:hint="eastAsia"/>
          <w:b/>
          <w:sz w:val="22"/>
          <w:szCs w:val="22"/>
          <w:u w:val="single"/>
        </w:rPr>
        <w:t xml:space="preserve">: </w:t>
      </w:r>
    </w:p>
    <w:p w14:paraId="2269738A" w14:textId="77777777" w:rsidR="00651B12" w:rsidRDefault="00651B12" w:rsidP="00651B12">
      <w:pPr>
        <w:pStyle w:val="ListParagraph"/>
        <w:numPr>
          <w:ilvl w:val="0"/>
          <w:numId w:val="47"/>
        </w:numPr>
        <w:ind w:leftChars="0"/>
        <w:rPr>
          <w:sz w:val="22"/>
          <w:szCs w:val="22"/>
        </w:rPr>
      </w:pPr>
      <w:r w:rsidRPr="00BF6A40">
        <w:rPr>
          <w:rFonts w:eastAsia="SimSun"/>
          <w:sz w:val="22"/>
          <w:szCs w:val="22"/>
          <w:lang w:eastAsia="zh-CN"/>
        </w:rPr>
        <w:t>Study on-demand overlapping cell with OD-RS triggered by NW for IDLE/CONNECTED mode UE.</w:t>
      </w:r>
    </w:p>
    <w:p w14:paraId="2912EF0C" w14:textId="77777777" w:rsidR="00AB621F" w:rsidRDefault="00AB621F" w:rsidP="00ED3733"/>
    <w:p w14:paraId="37CDCA0F" w14:textId="77777777" w:rsidR="0050486D" w:rsidRPr="00BF6A40" w:rsidRDefault="0050486D" w:rsidP="0050486D">
      <w:pPr>
        <w:tabs>
          <w:tab w:val="num" w:pos="2880"/>
        </w:tabs>
        <w:rPr>
          <w:rFonts w:eastAsiaTheme="minorEastAsia"/>
          <w:b/>
          <w:bCs/>
          <w:sz w:val="22"/>
          <w:szCs w:val="22"/>
          <w:u w:val="single"/>
          <w:lang w:val="en-US"/>
        </w:rPr>
      </w:pPr>
      <w:r w:rsidRPr="00BF6A40">
        <w:rPr>
          <w:rFonts w:eastAsiaTheme="minorEastAsia"/>
          <w:b/>
          <w:bCs/>
          <w:sz w:val="22"/>
          <w:szCs w:val="22"/>
          <w:u w:val="single"/>
          <w:lang w:val="en-US"/>
        </w:rPr>
        <w:t xml:space="preserve">Proposal </w:t>
      </w:r>
      <w:r>
        <w:rPr>
          <w:rFonts w:eastAsiaTheme="minorEastAsia" w:hint="eastAsia"/>
          <w:b/>
          <w:bCs/>
          <w:sz w:val="22"/>
          <w:szCs w:val="22"/>
          <w:u w:val="single"/>
          <w:lang w:val="en-US"/>
        </w:rPr>
        <w:t>14:</w:t>
      </w:r>
    </w:p>
    <w:p w14:paraId="6CCD682E" w14:textId="77777777" w:rsidR="0050486D" w:rsidRPr="00BF6A40" w:rsidRDefault="0050486D" w:rsidP="0050486D">
      <w:pPr>
        <w:pStyle w:val="ListParagraph"/>
        <w:numPr>
          <w:ilvl w:val="0"/>
          <w:numId w:val="47"/>
        </w:numPr>
        <w:ind w:leftChars="0"/>
        <w:rPr>
          <w:rFonts w:eastAsia="SimSun"/>
          <w:sz w:val="22"/>
          <w:szCs w:val="22"/>
          <w:lang w:val="en-US" w:eastAsia="zh-CN"/>
        </w:rPr>
      </w:pPr>
      <w:r w:rsidRPr="00BF6A40">
        <w:rPr>
          <w:rFonts w:eastAsiaTheme="minorEastAsia"/>
          <w:sz w:val="22"/>
          <w:szCs w:val="22"/>
          <w:lang w:val="en-US"/>
        </w:rPr>
        <w:t xml:space="preserve">Without considering OD-SIB1 case 1/3, </w:t>
      </w:r>
      <w:r w:rsidRPr="00BF6A40">
        <w:rPr>
          <w:rFonts w:eastAsia="SimSun"/>
          <w:sz w:val="22"/>
          <w:szCs w:val="22"/>
          <w:lang w:val="en-US" w:eastAsia="zh-CN"/>
        </w:rPr>
        <w:t xml:space="preserve">SIB1 with longer periodicity (e.g., 160ms) may be enough considering its complexity and latency for achievable NES gain. R19 like OD-SIB1 case 2 may not be necessary for 6GR.  </w:t>
      </w:r>
    </w:p>
    <w:p w14:paraId="031CFB0E" w14:textId="77777777" w:rsidR="00651B12" w:rsidRDefault="00651B12" w:rsidP="00ED3733"/>
    <w:p w14:paraId="73A3F2F5" w14:textId="77777777" w:rsidR="00B73016" w:rsidRPr="00AE1EB0" w:rsidRDefault="00B73016" w:rsidP="00B73016">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15</w:t>
      </w:r>
      <w:r w:rsidRPr="00AE1EB0">
        <w:rPr>
          <w:rFonts w:hint="eastAsia"/>
          <w:b/>
          <w:sz w:val="22"/>
          <w:szCs w:val="22"/>
          <w:u w:val="single"/>
        </w:rPr>
        <w:t xml:space="preserve">: </w:t>
      </w:r>
    </w:p>
    <w:p w14:paraId="73ACA1CE" w14:textId="77777777" w:rsidR="00B73016" w:rsidRPr="00BF6A40" w:rsidRDefault="00B73016" w:rsidP="00B73016">
      <w:pPr>
        <w:pStyle w:val="ListParagraph"/>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0672DEDE" w14:textId="77777777" w:rsidR="00651B12" w:rsidRDefault="00651B12" w:rsidP="00ED3733"/>
    <w:p w14:paraId="5A6834F2" w14:textId="77777777" w:rsidR="00B450F8" w:rsidRPr="009A142C" w:rsidRDefault="00B450F8" w:rsidP="00B450F8">
      <w:pPr>
        <w:rPr>
          <w:rFonts w:eastAsia="SimSun"/>
          <w:sz w:val="22"/>
          <w:szCs w:val="22"/>
          <w:lang w:val="en-US" w:eastAsia="zh-CN"/>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16</w:t>
      </w:r>
      <w:r w:rsidRPr="00AE1EB0">
        <w:rPr>
          <w:rFonts w:hint="eastAsia"/>
          <w:b/>
          <w:sz w:val="22"/>
          <w:szCs w:val="22"/>
          <w:u w:val="single"/>
        </w:rPr>
        <w:t xml:space="preserve">: </w:t>
      </w:r>
    </w:p>
    <w:p w14:paraId="6AC41F6C" w14:textId="77777777" w:rsidR="00B450F8" w:rsidRPr="00BF6A40" w:rsidRDefault="00B450F8" w:rsidP="00B450F8">
      <w:pPr>
        <w:pStyle w:val="ListParagraph"/>
        <w:numPr>
          <w:ilvl w:val="0"/>
          <w:numId w:val="47"/>
        </w:numPr>
        <w:ind w:leftChars="0"/>
        <w:rPr>
          <w:rFonts w:eastAsia="SimSun"/>
          <w:sz w:val="22"/>
          <w:szCs w:val="22"/>
          <w:lang w:val="en-US" w:eastAsia="zh-CN"/>
        </w:rPr>
      </w:pPr>
      <w:r w:rsidRPr="00BF6A40">
        <w:rPr>
          <w:rFonts w:eastAsia="SimSun"/>
          <w:sz w:val="22"/>
          <w:szCs w:val="22"/>
          <w:lang w:val="en-US" w:eastAsia="zh-CN"/>
        </w:rPr>
        <w:t>Study a representative cell/carrier (cell A) which can inform SIB1/OSI of NES cells (Case3 in Rel-19 OD-SIB1 study).</w:t>
      </w:r>
    </w:p>
    <w:p w14:paraId="00F66794" w14:textId="77777777" w:rsidR="00B450F8" w:rsidRPr="00BF6A40" w:rsidRDefault="00B450F8" w:rsidP="00B450F8">
      <w:pPr>
        <w:pStyle w:val="ListParagraph"/>
        <w:numPr>
          <w:ilvl w:val="1"/>
          <w:numId w:val="47"/>
        </w:numPr>
        <w:ind w:leftChars="0"/>
        <w:rPr>
          <w:rFonts w:eastAsia="SimSun"/>
          <w:sz w:val="22"/>
          <w:szCs w:val="22"/>
          <w:lang w:val="en-US" w:eastAsia="zh-CN"/>
        </w:rPr>
      </w:pPr>
      <w:r w:rsidRPr="00BF6A40">
        <w:rPr>
          <w:rFonts w:eastAsia="SimSun"/>
          <w:sz w:val="22"/>
          <w:szCs w:val="22"/>
          <w:lang w:val="en-US" w:eastAsia="zh-CN"/>
        </w:rPr>
        <w:t>A UE normally camps on a cell A, and will transmit UL WUS to the cell A when needed</w:t>
      </w:r>
    </w:p>
    <w:p w14:paraId="617C1D78" w14:textId="77777777" w:rsidR="00B73016" w:rsidRDefault="00B73016" w:rsidP="00ED3733">
      <w:pPr>
        <w:rPr>
          <w:lang w:val="en-US"/>
        </w:rPr>
      </w:pPr>
    </w:p>
    <w:p w14:paraId="4632F346" w14:textId="77777777" w:rsidR="00C873DC" w:rsidRPr="00AE1EB0" w:rsidRDefault="00C873DC" w:rsidP="00C873DC">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17</w:t>
      </w:r>
      <w:r w:rsidRPr="00AE1EB0">
        <w:rPr>
          <w:rFonts w:hint="eastAsia"/>
          <w:b/>
          <w:sz w:val="22"/>
          <w:szCs w:val="22"/>
          <w:u w:val="single"/>
        </w:rPr>
        <w:t xml:space="preserve">: </w:t>
      </w:r>
    </w:p>
    <w:p w14:paraId="2BAB91C2" w14:textId="77777777" w:rsidR="00C873DC" w:rsidRPr="009A142C" w:rsidRDefault="00C873DC" w:rsidP="00C873DC">
      <w:pPr>
        <w:pStyle w:val="ListParagraph"/>
        <w:numPr>
          <w:ilvl w:val="0"/>
          <w:numId w:val="47"/>
        </w:numPr>
        <w:ind w:leftChars="0"/>
        <w:jc w:val="both"/>
        <w:rPr>
          <w:rFonts w:eastAsia="SimSun"/>
          <w:sz w:val="22"/>
          <w:szCs w:val="22"/>
          <w:lang w:val="en-US" w:eastAsia="zh-CN"/>
        </w:rPr>
      </w:pPr>
      <w:r w:rsidRPr="00BF6A40">
        <w:rPr>
          <w:rFonts w:eastAsia="SimSun"/>
          <w:sz w:val="22"/>
          <w:szCs w:val="22"/>
          <w:lang w:val="en-US" w:eastAsia="zh-CN"/>
        </w:rPr>
        <w:t>RAN1 could study the OD-SIB1 procedure on top of the multicarrier operation scenario in IDLE/INACTIVE to reduce the random-access latency.</w:t>
      </w:r>
    </w:p>
    <w:p w14:paraId="46FB6F34" w14:textId="77777777" w:rsidR="000949F1" w:rsidRDefault="000949F1" w:rsidP="00ED3733">
      <w:pPr>
        <w:rPr>
          <w:lang w:val="en-US"/>
        </w:rPr>
      </w:pPr>
    </w:p>
    <w:p w14:paraId="5020EC49" w14:textId="77777777" w:rsidR="000D13B8" w:rsidRDefault="000D13B8" w:rsidP="000D13B8">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18:</w:t>
      </w:r>
      <w:r w:rsidRPr="00636412">
        <w:rPr>
          <w:rFonts w:hint="eastAsia"/>
          <w:b/>
          <w:bCs/>
          <w:sz w:val="22"/>
          <w:szCs w:val="22"/>
          <w:u w:val="single"/>
        </w:rPr>
        <w:t xml:space="preserve"> </w:t>
      </w:r>
    </w:p>
    <w:p w14:paraId="1A159C17" w14:textId="77777777" w:rsidR="000D13B8" w:rsidRPr="00BF6A40" w:rsidRDefault="000D13B8" w:rsidP="000D13B8">
      <w:pPr>
        <w:pStyle w:val="ListParagraph"/>
        <w:numPr>
          <w:ilvl w:val="0"/>
          <w:numId w:val="47"/>
        </w:numPr>
        <w:ind w:leftChars="0"/>
        <w:rPr>
          <w:sz w:val="22"/>
          <w:szCs w:val="18"/>
          <w:lang w:val="en-US"/>
        </w:rPr>
      </w:pPr>
      <w:r w:rsidRPr="00BF6A40">
        <w:rPr>
          <w:sz w:val="22"/>
          <w:szCs w:val="18"/>
          <w:lang w:val="en-US"/>
        </w:rPr>
        <w:t xml:space="preserve">Study the definitions of RSRQ and RSSI (including SS-RSRQ and NR carrier RSSI) </w:t>
      </w:r>
      <w:r>
        <w:rPr>
          <w:rFonts w:hint="eastAsia"/>
          <w:sz w:val="22"/>
          <w:szCs w:val="18"/>
          <w:lang w:val="en-US"/>
        </w:rPr>
        <w:t>for</w:t>
      </w:r>
      <w:r w:rsidRPr="00BF6A40">
        <w:rPr>
          <w:sz w:val="22"/>
          <w:szCs w:val="18"/>
          <w:lang w:val="en-US"/>
        </w:rPr>
        <w:t xml:space="preserve"> clearer and implementation‑independent measurement resource definitions.</w:t>
      </w:r>
    </w:p>
    <w:p w14:paraId="227D67B2" w14:textId="77777777" w:rsidR="00C873DC" w:rsidRDefault="00C873DC" w:rsidP="00ED3733">
      <w:pPr>
        <w:rPr>
          <w:lang w:val="en-US"/>
        </w:rPr>
      </w:pPr>
    </w:p>
    <w:p w14:paraId="667800B9" w14:textId="77777777" w:rsidR="000D13B8" w:rsidRDefault="000D13B8" w:rsidP="000D13B8">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Pr="00BF6A40">
        <w:rPr>
          <w:b/>
          <w:sz w:val="22"/>
          <w:szCs w:val="22"/>
          <w:u w:val="single"/>
        </w:rPr>
        <w:t>19</w:t>
      </w:r>
      <w:r w:rsidRPr="00636412">
        <w:rPr>
          <w:rFonts w:hint="eastAsia"/>
          <w:b/>
          <w:bCs/>
          <w:sz w:val="22"/>
          <w:szCs w:val="22"/>
          <w:u w:val="single"/>
        </w:rPr>
        <w:t xml:space="preserve">: </w:t>
      </w:r>
    </w:p>
    <w:p w14:paraId="24C0A3D5" w14:textId="77777777" w:rsidR="000D13B8" w:rsidRPr="00BF6A40" w:rsidRDefault="000D13B8" w:rsidP="000D13B8">
      <w:pPr>
        <w:pStyle w:val="ListParagraph"/>
        <w:numPr>
          <w:ilvl w:val="0"/>
          <w:numId w:val="65"/>
        </w:numPr>
        <w:ind w:leftChars="0"/>
        <w:rPr>
          <w:bCs/>
          <w:sz w:val="22"/>
          <w:szCs w:val="22"/>
          <w:lang w:val="en-US"/>
        </w:rPr>
      </w:pPr>
      <w:r w:rsidRPr="00BF6A40">
        <w:rPr>
          <w:bCs/>
          <w:sz w:val="22"/>
          <w:szCs w:val="22"/>
          <w:lang w:val="en-US"/>
        </w:rPr>
        <w:t>Study unified measurement framework for L3 and L1 mobility.</w:t>
      </w:r>
    </w:p>
    <w:p w14:paraId="674F89C2" w14:textId="77777777" w:rsidR="000D13B8" w:rsidRDefault="000D13B8" w:rsidP="00ED3733">
      <w:pPr>
        <w:rPr>
          <w:lang w:val="en-US"/>
        </w:rPr>
      </w:pPr>
    </w:p>
    <w:p w14:paraId="43FA2D06" w14:textId="77777777" w:rsidR="00D575FA" w:rsidRDefault="00D575FA" w:rsidP="00D575FA">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Pr="00BF6A40">
        <w:rPr>
          <w:b/>
          <w:sz w:val="22"/>
          <w:szCs w:val="22"/>
          <w:u w:val="single"/>
        </w:rPr>
        <w:t>20</w:t>
      </w:r>
      <w:r w:rsidRPr="00636412">
        <w:rPr>
          <w:rFonts w:hint="eastAsia"/>
          <w:b/>
          <w:bCs/>
          <w:sz w:val="22"/>
          <w:szCs w:val="22"/>
          <w:u w:val="single"/>
        </w:rPr>
        <w:t xml:space="preserve">: </w:t>
      </w:r>
    </w:p>
    <w:p w14:paraId="6F9E24B4" w14:textId="77777777" w:rsidR="00D575FA" w:rsidRPr="00BF6A40" w:rsidRDefault="00D575FA" w:rsidP="00D575FA">
      <w:pPr>
        <w:pStyle w:val="ListParagraph"/>
        <w:numPr>
          <w:ilvl w:val="0"/>
          <w:numId w:val="65"/>
        </w:numPr>
        <w:ind w:leftChars="0"/>
        <w:rPr>
          <w:bCs/>
          <w:sz w:val="22"/>
          <w:szCs w:val="22"/>
          <w:lang w:val="en-US"/>
        </w:rPr>
      </w:pPr>
      <w:r w:rsidRPr="00BF6A40">
        <w:rPr>
          <w:bCs/>
          <w:sz w:val="22"/>
          <w:szCs w:val="22"/>
          <w:lang w:val="en-US"/>
        </w:rPr>
        <w:t>Study beam establishment for multi-TRP operation during initial access.</w:t>
      </w:r>
    </w:p>
    <w:p w14:paraId="535717E8" w14:textId="77777777" w:rsidR="000D13B8" w:rsidRDefault="000D13B8" w:rsidP="00ED3733">
      <w:pPr>
        <w:rPr>
          <w:lang w:val="en-US"/>
        </w:rPr>
      </w:pPr>
    </w:p>
    <w:p w14:paraId="1852A5ED" w14:textId="77777777" w:rsidR="00C8018C" w:rsidRPr="00BF6A40" w:rsidRDefault="00C8018C" w:rsidP="00C8018C">
      <w:pPr>
        <w:rPr>
          <w:b/>
          <w:sz w:val="22"/>
          <w:szCs w:val="22"/>
          <w:u w:val="single"/>
        </w:rPr>
      </w:pPr>
      <w:r w:rsidRPr="00BF6A40">
        <w:rPr>
          <w:b/>
          <w:sz w:val="22"/>
          <w:szCs w:val="22"/>
          <w:u w:val="single"/>
        </w:rPr>
        <w:t xml:space="preserve">Proposal </w:t>
      </w:r>
      <w:r>
        <w:rPr>
          <w:rFonts w:hint="eastAsia"/>
          <w:b/>
          <w:sz w:val="22"/>
          <w:szCs w:val="22"/>
          <w:u w:val="single"/>
        </w:rPr>
        <w:t>21</w:t>
      </w:r>
      <w:r w:rsidRPr="00BF6A40">
        <w:rPr>
          <w:b/>
          <w:sz w:val="22"/>
          <w:szCs w:val="22"/>
          <w:u w:val="single"/>
        </w:rPr>
        <w:t xml:space="preserve">: </w:t>
      </w:r>
    </w:p>
    <w:p w14:paraId="35B43636" w14:textId="77777777" w:rsidR="00C8018C" w:rsidRPr="00BF6A40" w:rsidRDefault="00C8018C" w:rsidP="00C8018C">
      <w:pPr>
        <w:numPr>
          <w:ilvl w:val="0"/>
          <w:numId w:val="54"/>
        </w:numPr>
        <w:jc w:val="both"/>
        <w:rPr>
          <w:sz w:val="22"/>
          <w:szCs w:val="22"/>
          <w:lang w:val="en-US"/>
        </w:rPr>
      </w:pPr>
      <w:r w:rsidRPr="00BF6A40">
        <w:rPr>
          <w:sz w:val="22"/>
          <w:szCs w:val="22"/>
          <w:lang w:val="en-US"/>
        </w:rPr>
        <w:t>Study the AI/ML-based beam prediction for mobility based on the outcomes of the related study in the beam management agenda. The following items can be studied in this agenda,</w:t>
      </w:r>
    </w:p>
    <w:p w14:paraId="5D908989" w14:textId="77777777" w:rsidR="00C8018C" w:rsidRPr="00BF6A40" w:rsidRDefault="00C8018C" w:rsidP="00C8018C">
      <w:pPr>
        <w:numPr>
          <w:ilvl w:val="1"/>
          <w:numId w:val="54"/>
        </w:numPr>
        <w:jc w:val="both"/>
        <w:rPr>
          <w:sz w:val="22"/>
          <w:szCs w:val="22"/>
          <w:lang w:val="en-US"/>
        </w:rPr>
      </w:pPr>
      <w:r w:rsidRPr="00BF6A40">
        <w:rPr>
          <w:sz w:val="22"/>
          <w:szCs w:val="22"/>
          <w:lang w:val="en-US"/>
        </w:rPr>
        <w:t>Potential specification impacts, in addition to beam management, include LCM (inference reporting, applicability reporting, data collection, performance monitoring, etc.) under this use case.</w:t>
      </w:r>
    </w:p>
    <w:p w14:paraId="354C39F3" w14:textId="77777777" w:rsidR="00C8018C" w:rsidRDefault="00C8018C" w:rsidP="00ED3733">
      <w:pPr>
        <w:rPr>
          <w:lang w:val="en-US"/>
        </w:rPr>
      </w:pPr>
    </w:p>
    <w:p w14:paraId="2D918F1C" w14:textId="77777777" w:rsidR="00C8018C" w:rsidRDefault="00C8018C" w:rsidP="00C8018C">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Pr="00BF6A40">
        <w:rPr>
          <w:b/>
          <w:sz w:val="22"/>
          <w:szCs w:val="22"/>
          <w:u w:val="single"/>
        </w:rPr>
        <w:t>22</w:t>
      </w:r>
      <w:r w:rsidRPr="00636412">
        <w:rPr>
          <w:rFonts w:hint="eastAsia"/>
          <w:b/>
          <w:bCs/>
          <w:sz w:val="22"/>
          <w:szCs w:val="22"/>
          <w:u w:val="single"/>
        </w:rPr>
        <w:t xml:space="preserve">: </w:t>
      </w:r>
    </w:p>
    <w:p w14:paraId="442BF100" w14:textId="77777777" w:rsidR="00C8018C" w:rsidRDefault="00C8018C" w:rsidP="00C8018C">
      <w:pPr>
        <w:pStyle w:val="ListParagraph"/>
        <w:numPr>
          <w:ilvl w:val="0"/>
          <w:numId w:val="19"/>
        </w:numPr>
        <w:ind w:leftChars="0"/>
        <w:rPr>
          <w:sz w:val="22"/>
          <w:szCs w:val="22"/>
        </w:rPr>
      </w:pPr>
      <w:r>
        <w:rPr>
          <w:rFonts w:hint="eastAsia"/>
          <w:sz w:val="22"/>
          <w:szCs w:val="22"/>
        </w:rPr>
        <w:t xml:space="preserve">As a baseline, </w:t>
      </w:r>
      <w:r w:rsidRPr="0061628B">
        <w:rPr>
          <w:sz w:val="22"/>
          <w:szCs w:val="22"/>
        </w:rPr>
        <w:t xml:space="preserve">SSB </w:t>
      </w:r>
      <w:r>
        <w:rPr>
          <w:rFonts w:hint="eastAsia"/>
          <w:sz w:val="22"/>
          <w:szCs w:val="22"/>
        </w:rPr>
        <w:t xml:space="preserve">design </w:t>
      </w:r>
      <w:r w:rsidRPr="0061628B">
        <w:rPr>
          <w:sz w:val="22"/>
          <w:szCs w:val="22"/>
        </w:rPr>
        <w:t xml:space="preserve">(e.g., transmission pattern and periodicity) </w:t>
      </w:r>
      <w:r>
        <w:rPr>
          <w:rFonts w:hint="eastAsia"/>
          <w:sz w:val="22"/>
          <w:szCs w:val="22"/>
        </w:rPr>
        <w:t xml:space="preserve">at least </w:t>
      </w:r>
      <w:r w:rsidRPr="0061628B">
        <w:rPr>
          <w:sz w:val="22"/>
          <w:szCs w:val="22"/>
        </w:rPr>
        <w:t xml:space="preserve">for </w:t>
      </w:r>
      <w:r>
        <w:rPr>
          <w:rFonts w:hint="eastAsia"/>
          <w:sz w:val="22"/>
          <w:szCs w:val="22"/>
        </w:rPr>
        <w:t xml:space="preserve">bands </w:t>
      </w:r>
      <w:r w:rsidRPr="0061628B">
        <w:rPr>
          <w:sz w:val="22"/>
          <w:szCs w:val="22"/>
        </w:rPr>
        <w:t>dedicated to TN</w:t>
      </w:r>
      <w:r>
        <w:rPr>
          <w:rFonts w:hint="eastAsia"/>
          <w:sz w:val="22"/>
          <w:szCs w:val="22"/>
        </w:rPr>
        <w:t xml:space="preserve"> should be designed, not be impacted by NTN specific </w:t>
      </w:r>
      <w:r>
        <w:rPr>
          <w:sz w:val="22"/>
          <w:szCs w:val="22"/>
        </w:rPr>
        <w:t>constraints.</w:t>
      </w:r>
      <w:r>
        <w:rPr>
          <w:rFonts w:hint="eastAsia"/>
          <w:sz w:val="22"/>
          <w:szCs w:val="22"/>
        </w:rPr>
        <w:t xml:space="preserve"> </w:t>
      </w:r>
    </w:p>
    <w:p w14:paraId="64C95FF2" w14:textId="77777777" w:rsidR="00C8018C" w:rsidRPr="0061628B" w:rsidRDefault="00C8018C" w:rsidP="00C8018C">
      <w:pPr>
        <w:pStyle w:val="ListParagraph"/>
        <w:numPr>
          <w:ilvl w:val="0"/>
          <w:numId w:val="19"/>
        </w:numPr>
        <w:ind w:leftChars="0"/>
        <w:rPr>
          <w:sz w:val="22"/>
          <w:szCs w:val="22"/>
        </w:rPr>
      </w:pPr>
      <w:r>
        <w:rPr>
          <w:rFonts w:hint="eastAsia"/>
          <w:sz w:val="22"/>
          <w:szCs w:val="22"/>
        </w:rPr>
        <w:t xml:space="preserve">While the following can be considered for potential TN/NTN </w:t>
      </w:r>
      <w:r>
        <w:rPr>
          <w:sz w:val="22"/>
          <w:szCs w:val="22"/>
        </w:rPr>
        <w:t>integration</w:t>
      </w:r>
    </w:p>
    <w:p w14:paraId="1C72A3AE" w14:textId="77777777" w:rsidR="00C8018C" w:rsidRPr="0061628B" w:rsidRDefault="00C8018C" w:rsidP="00C8018C">
      <w:pPr>
        <w:pStyle w:val="ListParagraph"/>
        <w:numPr>
          <w:ilvl w:val="1"/>
          <w:numId w:val="19"/>
        </w:numPr>
        <w:ind w:leftChars="0"/>
        <w:rPr>
          <w:sz w:val="22"/>
          <w:szCs w:val="22"/>
        </w:rPr>
      </w:pPr>
      <w:r>
        <w:rPr>
          <w:rFonts w:hint="eastAsia"/>
          <w:sz w:val="22"/>
          <w:szCs w:val="22"/>
        </w:rPr>
        <w:t>SSB periodicity: 40 or 80ms SSB periodicity is assumed for both TN (motivated by NES) and NTN (with higher satellites capability in 6G)</w:t>
      </w:r>
    </w:p>
    <w:p w14:paraId="74FDF8BD" w14:textId="77777777" w:rsidR="00C8018C" w:rsidRPr="0061628B" w:rsidRDefault="00C8018C" w:rsidP="00C8018C">
      <w:pPr>
        <w:pStyle w:val="ListParagraph"/>
        <w:numPr>
          <w:ilvl w:val="1"/>
          <w:numId w:val="19"/>
        </w:numPr>
        <w:ind w:leftChars="0"/>
        <w:rPr>
          <w:sz w:val="22"/>
          <w:szCs w:val="22"/>
        </w:rPr>
      </w:pPr>
      <w:r>
        <w:rPr>
          <w:sz w:val="22"/>
          <w:szCs w:val="22"/>
        </w:rPr>
        <w:t>R</w:t>
      </w:r>
      <w:r>
        <w:rPr>
          <w:rFonts w:hint="eastAsia"/>
          <w:sz w:val="22"/>
          <w:szCs w:val="22"/>
        </w:rPr>
        <w:t xml:space="preserve">epetition-native: </w:t>
      </w:r>
      <w:r>
        <w:rPr>
          <w:sz w:val="22"/>
          <w:szCs w:val="22"/>
        </w:rPr>
        <w:t>repetition</w:t>
      </w:r>
      <w:r>
        <w:rPr>
          <w:rFonts w:hint="eastAsia"/>
          <w:sz w:val="22"/>
          <w:szCs w:val="22"/>
        </w:rPr>
        <w:t xml:space="preserve"> of SSB and corresponding DL common channel for both TN and NTN</w:t>
      </w:r>
    </w:p>
    <w:p w14:paraId="5F363427" w14:textId="77777777" w:rsidR="00C8018C" w:rsidRPr="00691489" w:rsidRDefault="00C8018C" w:rsidP="00ED3733">
      <w:pPr>
        <w:rPr>
          <w:rFonts w:hint="eastAsia"/>
        </w:rPr>
      </w:pPr>
    </w:p>
    <w:p w14:paraId="5134DDD9" w14:textId="5C85A717" w:rsidR="00E23DF0" w:rsidRPr="007B3BA0" w:rsidRDefault="00E23DF0" w:rsidP="00FA2362">
      <w:pPr>
        <w:pStyle w:val="Heading1"/>
        <w:spacing w:after="120"/>
        <w:rPr>
          <w:b/>
          <w:lang w:val="en-US"/>
        </w:rPr>
      </w:pPr>
      <w:r w:rsidRPr="007B3BA0">
        <w:rPr>
          <w:b/>
          <w:lang w:val="en-US"/>
        </w:rPr>
        <w:t>References</w:t>
      </w:r>
    </w:p>
    <w:p w14:paraId="2F835753" w14:textId="0AB29B63" w:rsidR="00057B23" w:rsidRPr="00691489" w:rsidRDefault="798258D7" w:rsidP="00057B23">
      <w:pPr>
        <w:rPr>
          <w:sz w:val="22"/>
          <w:szCs w:val="22"/>
        </w:rPr>
      </w:pPr>
      <w:r w:rsidRPr="00691489">
        <w:rPr>
          <w:rFonts w:eastAsia="SimSun"/>
          <w:sz w:val="22"/>
          <w:szCs w:val="22"/>
          <w:lang w:eastAsia="zh-CN"/>
        </w:rPr>
        <w:t xml:space="preserve">[1] </w:t>
      </w:r>
      <w:r w:rsidR="00B87FFB" w:rsidRPr="00691489">
        <w:rPr>
          <w:rFonts w:eastAsia="SimSun"/>
          <w:sz w:val="22"/>
          <w:szCs w:val="22"/>
          <w:lang w:eastAsia="zh-CN"/>
        </w:rPr>
        <w:t>RP-251881</w:t>
      </w:r>
      <w:r w:rsidR="00EF2F75" w:rsidRPr="00691489">
        <w:rPr>
          <w:rFonts w:eastAsia="SimSun"/>
          <w:sz w:val="22"/>
          <w:szCs w:val="22"/>
          <w:lang w:eastAsia="zh-CN"/>
        </w:rPr>
        <w:t xml:space="preserve">, </w:t>
      </w:r>
      <w:r w:rsidR="00060B2E" w:rsidRPr="00691489">
        <w:rPr>
          <w:rFonts w:eastAsia="SimSun"/>
          <w:sz w:val="22"/>
          <w:szCs w:val="22"/>
          <w:lang w:eastAsia="zh-CN"/>
        </w:rPr>
        <w:t xml:space="preserve">New </w:t>
      </w:r>
      <w:r w:rsidR="00080746" w:rsidRPr="00691489">
        <w:rPr>
          <w:rFonts w:eastAsia="SimSun"/>
          <w:sz w:val="22"/>
          <w:szCs w:val="22"/>
          <w:lang w:eastAsia="zh-CN"/>
        </w:rPr>
        <w:t>SID: Study on 6G Radio</w:t>
      </w:r>
      <w:r w:rsidR="00060B2E" w:rsidRPr="00691489">
        <w:rPr>
          <w:rFonts w:eastAsia="SimSun"/>
          <w:sz w:val="22"/>
          <w:szCs w:val="22"/>
          <w:lang w:eastAsia="zh-CN"/>
        </w:rPr>
        <w:t xml:space="preserve">, </w:t>
      </w:r>
      <w:r w:rsidR="00C4574A" w:rsidRPr="00691489">
        <w:rPr>
          <w:rFonts w:eastAsia="SimSun"/>
          <w:sz w:val="22"/>
          <w:szCs w:val="22"/>
          <w:lang w:eastAsia="zh-CN"/>
        </w:rPr>
        <w:t>RAN#10</w:t>
      </w:r>
      <w:r w:rsidR="00794FBE" w:rsidRPr="00691489">
        <w:rPr>
          <w:rFonts w:eastAsiaTheme="minorEastAsia" w:hint="eastAsia"/>
          <w:sz w:val="22"/>
          <w:szCs w:val="22"/>
        </w:rPr>
        <w:t>8</w:t>
      </w:r>
      <w:r w:rsidR="00C4574A" w:rsidRPr="00691489">
        <w:rPr>
          <w:rFonts w:eastAsia="SimSun"/>
          <w:sz w:val="22"/>
          <w:szCs w:val="22"/>
          <w:lang w:eastAsia="zh-CN"/>
        </w:rPr>
        <w:t xml:space="preserve">, </w:t>
      </w:r>
      <w:r w:rsidR="00561EE0" w:rsidRPr="00691489">
        <w:rPr>
          <w:rFonts w:hint="eastAsia"/>
          <w:bCs/>
          <w:noProof/>
          <w:sz w:val="22"/>
          <w:szCs w:val="22"/>
        </w:rPr>
        <w:t>June</w:t>
      </w:r>
      <w:r w:rsidR="002E3C47" w:rsidRPr="00691489">
        <w:rPr>
          <w:bCs/>
          <w:noProof/>
          <w:sz w:val="22"/>
          <w:szCs w:val="22"/>
        </w:rPr>
        <w:t xml:space="preserve"> 202</w:t>
      </w:r>
      <w:r w:rsidR="00561EE0" w:rsidRPr="00691489">
        <w:rPr>
          <w:rFonts w:hint="eastAsia"/>
          <w:bCs/>
          <w:noProof/>
          <w:sz w:val="22"/>
          <w:szCs w:val="22"/>
        </w:rPr>
        <w:t>5</w:t>
      </w:r>
      <w:r w:rsidR="002E3C47" w:rsidRPr="00691489">
        <w:rPr>
          <w:bCs/>
          <w:noProof/>
          <w:sz w:val="22"/>
          <w:szCs w:val="22"/>
        </w:rPr>
        <w:t xml:space="preserve">. </w:t>
      </w:r>
    </w:p>
    <w:p w14:paraId="79E17062" w14:textId="389301DF" w:rsidR="001C72AA" w:rsidRPr="00691489" w:rsidRDefault="001C72AA" w:rsidP="00057B23">
      <w:pPr>
        <w:rPr>
          <w:sz w:val="22"/>
          <w:szCs w:val="22"/>
        </w:rPr>
      </w:pPr>
      <w:r w:rsidRPr="00691489">
        <w:rPr>
          <w:rFonts w:hint="eastAsia"/>
          <w:bCs/>
          <w:noProof/>
          <w:sz w:val="22"/>
          <w:szCs w:val="22"/>
        </w:rPr>
        <w:t xml:space="preserve">[2] </w:t>
      </w:r>
      <w:r w:rsidRPr="0041385F">
        <w:rPr>
          <w:sz w:val="21"/>
          <w:szCs w:val="21"/>
        </w:rPr>
        <w:t>RP-253848</w:t>
      </w:r>
      <w:r w:rsidRPr="0041385F">
        <w:rPr>
          <w:rFonts w:hint="eastAsia"/>
          <w:sz w:val="21"/>
          <w:szCs w:val="21"/>
        </w:rPr>
        <w:t xml:space="preserve">, </w:t>
      </w:r>
      <w:r w:rsidR="00246E43" w:rsidRPr="0041385F">
        <w:rPr>
          <w:sz w:val="21"/>
          <w:szCs w:val="21"/>
        </w:rPr>
        <w:t>Moderator's summary for 6G SI: operational requirements: diverse device types</w:t>
      </w:r>
      <w:r w:rsidR="009212FB" w:rsidRPr="0041385F">
        <w:rPr>
          <w:rFonts w:hint="eastAsia"/>
          <w:sz w:val="21"/>
          <w:szCs w:val="21"/>
        </w:rPr>
        <w:t>, RAN#110, Dec</w:t>
      </w:r>
      <w:r w:rsidR="00607328" w:rsidRPr="0041385F">
        <w:rPr>
          <w:rFonts w:hint="eastAsia"/>
          <w:sz w:val="21"/>
          <w:szCs w:val="21"/>
        </w:rPr>
        <w:t>. 2025</w:t>
      </w:r>
    </w:p>
    <w:p w14:paraId="11FFC55C" w14:textId="4219F60D" w:rsidR="650258F2" w:rsidRPr="0041385F" w:rsidRDefault="650258F2">
      <w:pPr>
        <w:rPr>
          <w:rFonts w:eastAsia="Times New Roman"/>
          <w:sz w:val="22"/>
          <w:szCs w:val="22"/>
        </w:rPr>
      </w:pPr>
      <w:r w:rsidRPr="0041385F">
        <w:rPr>
          <w:rFonts w:eastAsia="Times New Roman"/>
          <w:sz w:val="22"/>
          <w:szCs w:val="22"/>
        </w:rPr>
        <w:t>[3] Report of 3GPP TSG RAN WG2 meeting #132, Dallas, USA</w:t>
      </w:r>
    </w:p>
    <w:p w14:paraId="46919346" w14:textId="504C87E1" w:rsidR="650258F2" w:rsidRDefault="650258F2">
      <w:pPr>
        <w:rPr>
          <w:rFonts w:eastAsia="Times New Roman"/>
          <w:sz w:val="22"/>
          <w:szCs w:val="22"/>
        </w:rPr>
      </w:pPr>
      <w:r w:rsidRPr="0041385F">
        <w:rPr>
          <w:rFonts w:eastAsia="Times New Roman"/>
          <w:sz w:val="22"/>
          <w:szCs w:val="22"/>
        </w:rPr>
        <w:t>[4] Report of 3GPP TSG RAN WG1 meeting #123, Dallas, USA</w:t>
      </w:r>
    </w:p>
    <w:p w14:paraId="740FA3B6" w14:textId="3A2104A6" w:rsidR="13EEAB80" w:rsidRDefault="13EEAB80" w:rsidP="13EEAB80">
      <w:pPr>
        <w:rPr>
          <w:sz w:val="21"/>
          <w:szCs w:val="21"/>
        </w:rPr>
      </w:pPr>
    </w:p>
    <w:p w14:paraId="4387EACD" w14:textId="47D94F69" w:rsidR="00057B23" w:rsidRPr="007944A7" w:rsidRDefault="00057B23" w:rsidP="00057B23">
      <w:pPr>
        <w:rPr>
          <w:rFonts w:eastAsia="MS Mincho"/>
          <w:sz w:val="22"/>
          <w:szCs w:val="22"/>
        </w:rPr>
      </w:pPr>
    </w:p>
    <w:p w14:paraId="10A1FDFB" w14:textId="4E3B5D04" w:rsidR="00506BE1" w:rsidRPr="007B3BA0" w:rsidRDefault="00506BE1" w:rsidP="00506BE1">
      <w:pPr>
        <w:pStyle w:val="Heading1"/>
        <w:spacing w:after="120"/>
        <w:rPr>
          <w:b/>
          <w:lang w:val="en-US"/>
        </w:rPr>
      </w:pPr>
      <w:r>
        <w:rPr>
          <w:rFonts w:hint="eastAsia"/>
          <w:b/>
          <w:lang w:val="en-US"/>
        </w:rPr>
        <w:t>Appendix</w:t>
      </w:r>
    </w:p>
    <w:p w14:paraId="51644313" w14:textId="3A9D3153" w:rsidR="007A6F3A" w:rsidRPr="00FE6C3F" w:rsidRDefault="007A6F3A" w:rsidP="007A6F3A">
      <w:pPr>
        <w:pStyle w:val="Heading2"/>
        <w:spacing w:line="240" w:lineRule="auto"/>
        <w:rPr>
          <w:rFonts w:eastAsiaTheme="minorEastAsia"/>
          <w:b/>
          <w:bCs/>
        </w:rPr>
      </w:pPr>
      <w:r>
        <w:rPr>
          <w:rFonts w:eastAsiaTheme="minorEastAsia" w:hint="eastAsia"/>
          <w:b/>
          <w:bCs/>
        </w:rPr>
        <w:t>Appendix A: LLS simulation assumptions</w:t>
      </w:r>
    </w:p>
    <w:p w14:paraId="118B2F49" w14:textId="77777777" w:rsidR="007A6F3A" w:rsidRPr="00FE6C3F" w:rsidRDefault="007A6F3A" w:rsidP="00FE6C3F">
      <w:pPr>
        <w:rPr>
          <w:lang w:val="en-US"/>
        </w:rPr>
      </w:pPr>
    </w:p>
    <w:tbl>
      <w:tblPr>
        <w:tblW w:w="9913" w:type="dxa"/>
        <w:tblCellMar>
          <w:left w:w="0" w:type="dxa"/>
          <w:right w:w="0" w:type="dxa"/>
        </w:tblCellMar>
        <w:tblLook w:val="0420" w:firstRow="1" w:lastRow="0" w:firstColumn="0" w:lastColumn="0" w:noHBand="0" w:noVBand="1"/>
        <w:tblPrChange w:id="11" w:author="Takashi Ikeuchi (池内 尚史)" w:date="2026-01-31T00:53:00Z" w16du:dateUtc="2026-01-30T15:53:00Z">
          <w:tblPr>
            <w:tblW w:w="9913" w:type="dxa"/>
            <w:tblCellMar>
              <w:left w:w="0" w:type="dxa"/>
              <w:right w:w="0" w:type="dxa"/>
            </w:tblCellMar>
            <w:tblLook w:val="0420" w:firstRow="1" w:lastRow="0" w:firstColumn="0" w:lastColumn="0" w:noHBand="0" w:noVBand="1"/>
          </w:tblPr>
        </w:tblPrChange>
      </w:tblPr>
      <w:tblGrid>
        <w:gridCol w:w="4243"/>
        <w:gridCol w:w="5670"/>
        <w:tblGridChange w:id="12">
          <w:tblGrid>
            <w:gridCol w:w="4243"/>
            <w:gridCol w:w="5670"/>
          </w:tblGrid>
        </w:tblGridChange>
      </w:tblGrid>
      <w:tr w:rsidR="00D96F8E" w:rsidRPr="00D96F8E" w14:paraId="41D9F399" w14:textId="77777777" w:rsidTr="00CA01A4">
        <w:trPr>
          <w:trHeight w:val="25"/>
          <w:trPrChange w:id="13" w:author="Takashi Ikeuchi (池内 尚史)" w:date="2026-01-31T00:53:00Z" w16du:dateUtc="2026-01-30T15:53:00Z">
            <w:trPr>
              <w:trHeight w:val="25"/>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14"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42D08271" w14:textId="77777777" w:rsidR="00D96F8E" w:rsidRPr="00D96F8E" w:rsidRDefault="00D96F8E" w:rsidP="00D96F8E">
            <w:pPr>
              <w:rPr>
                <w:sz w:val="21"/>
                <w:szCs w:val="16"/>
                <w:lang w:val="en-US"/>
              </w:rPr>
            </w:pPr>
            <w:r w:rsidRPr="00D96F8E">
              <w:rPr>
                <w:sz w:val="21"/>
                <w:szCs w:val="16"/>
                <w:lang w:val="en-US"/>
              </w:rPr>
              <w:t>Carrier frequency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15"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5428F208" w14:textId="77777777" w:rsidR="00D96F8E" w:rsidRPr="00D96F8E" w:rsidRDefault="00D96F8E" w:rsidP="00D96F8E">
            <w:pPr>
              <w:rPr>
                <w:sz w:val="21"/>
                <w:szCs w:val="16"/>
                <w:lang w:val="en-US"/>
              </w:rPr>
            </w:pPr>
            <w:r w:rsidRPr="00D96F8E">
              <w:rPr>
                <w:sz w:val="21"/>
                <w:szCs w:val="16"/>
                <w:lang w:val="en-US"/>
              </w:rPr>
              <w:t>4 GHz</w:t>
            </w:r>
          </w:p>
        </w:tc>
      </w:tr>
      <w:tr w:rsidR="00D96F8E" w:rsidRPr="00D96F8E" w14:paraId="29E3FD4E" w14:textId="77777777" w:rsidTr="00CA01A4">
        <w:trPr>
          <w:trHeight w:val="50"/>
          <w:trPrChange w:id="16" w:author="Takashi Ikeuchi (池内 尚史)" w:date="2026-01-31T00:53:00Z" w16du:dateUtc="2026-01-30T15:53:00Z">
            <w:trPr>
              <w:trHeight w:val="50"/>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17"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6163147D" w14:textId="77777777" w:rsidR="00D96F8E" w:rsidRPr="00D96F8E" w:rsidRDefault="00D96F8E" w:rsidP="00D96F8E">
            <w:pPr>
              <w:rPr>
                <w:sz w:val="21"/>
                <w:szCs w:val="16"/>
                <w:lang w:val="en-US"/>
              </w:rPr>
            </w:pPr>
            <w:r w:rsidRPr="00D96F8E">
              <w:rPr>
                <w:sz w:val="21"/>
                <w:szCs w:val="16"/>
                <w:lang w:val="en-US"/>
              </w:rPr>
              <w:t>Channel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18"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3115EC6F" w14:textId="77777777" w:rsidR="00D96F8E" w:rsidRPr="00D96F8E" w:rsidRDefault="00D96F8E" w:rsidP="00D96F8E">
            <w:pPr>
              <w:rPr>
                <w:sz w:val="21"/>
                <w:szCs w:val="16"/>
                <w:lang w:val="en-US"/>
              </w:rPr>
            </w:pPr>
            <w:r w:rsidRPr="00D96F8E">
              <w:rPr>
                <w:sz w:val="21"/>
                <w:szCs w:val="16"/>
                <w:lang w:val="en-US"/>
              </w:rPr>
              <w:t xml:space="preserve">CDL-C </w:t>
            </w:r>
          </w:p>
          <w:p w14:paraId="311C1CD1" w14:textId="77777777" w:rsidR="00D96F8E" w:rsidRPr="00D96F8E" w:rsidRDefault="00D96F8E" w:rsidP="00D96F8E">
            <w:pPr>
              <w:numPr>
                <w:ilvl w:val="0"/>
                <w:numId w:val="34"/>
              </w:numPr>
              <w:rPr>
                <w:sz w:val="21"/>
                <w:szCs w:val="16"/>
                <w:lang w:val="en-US"/>
              </w:rPr>
            </w:pPr>
            <w:r w:rsidRPr="00D96F8E">
              <w:rPr>
                <w:sz w:val="21"/>
                <w:szCs w:val="16"/>
                <w:lang w:val="en-US"/>
              </w:rPr>
              <w:t>Delay scaling values of 100 ns</w:t>
            </w:r>
          </w:p>
          <w:p w14:paraId="1E8A4423" w14:textId="77777777" w:rsidR="00D96F8E" w:rsidRPr="00D96F8E" w:rsidRDefault="00D96F8E" w:rsidP="00D96F8E">
            <w:pPr>
              <w:numPr>
                <w:ilvl w:val="0"/>
                <w:numId w:val="34"/>
              </w:numPr>
              <w:rPr>
                <w:sz w:val="21"/>
                <w:szCs w:val="16"/>
                <w:lang w:val="en-US"/>
              </w:rPr>
            </w:pPr>
            <w:r w:rsidRPr="00D96F8E">
              <w:rPr>
                <w:sz w:val="21"/>
                <w:szCs w:val="16"/>
                <w:lang w:val="en-US"/>
              </w:rPr>
              <w:t xml:space="preserve">ZSA = 5 degree, ZSD = 1 degree </w:t>
            </w:r>
          </w:p>
          <w:p w14:paraId="3964ADC2" w14:textId="77777777" w:rsidR="00D96F8E" w:rsidRPr="00D96F8E" w:rsidRDefault="00D96F8E" w:rsidP="00D96F8E">
            <w:pPr>
              <w:numPr>
                <w:ilvl w:val="0"/>
                <w:numId w:val="34"/>
              </w:numPr>
              <w:rPr>
                <w:sz w:val="21"/>
                <w:szCs w:val="16"/>
                <w:lang w:val="en-US"/>
              </w:rPr>
            </w:pPr>
            <w:r w:rsidRPr="00D96F8E">
              <w:rPr>
                <w:sz w:val="21"/>
                <w:szCs w:val="16"/>
                <w:lang w:val="en-US"/>
              </w:rPr>
              <w:t xml:space="preserve">The CDL table is translated so that the strongest cluster’s AoD and AoA occur at a random angle for both the antenna panels of TRP and UE in the local coordinate. </w:t>
            </w:r>
          </w:p>
          <w:p w14:paraId="666ACA69" w14:textId="77777777" w:rsidR="00D96F8E" w:rsidRPr="00D96F8E" w:rsidRDefault="00D96F8E" w:rsidP="00D96F8E">
            <w:pPr>
              <w:numPr>
                <w:ilvl w:val="0"/>
                <w:numId w:val="34"/>
              </w:numPr>
              <w:rPr>
                <w:sz w:val="21"/>
                <w:szCs w:val="16"/>
                <w:lang w:val="en-US"/>
              </w:rPr>
            </w:pPr>
            <w:r w:rsidRPr="00D96F8E">
              <w:rPr>
                <w:sz w:val="21"/>
                <w:szCs w:val="16"/>
                <w:lang w:val="en-US"/>
              </w:rPr>
              <w:t xml:space="preserve">The value of the random angle is selected to be uniformly distributed from +30 to -30 degree. The random value is chosen independently for both AoD and AoA </w:t>
            </w:r>
          </w:p>
        </w:tc>
      </w:tr>
      <w:tr w:rsidR="00D96F8E" w:rsidRPr="00D96F8E" w14:paraId="603C31EB" w14:textId="77777777" w:rsidTr="00CA01A4">
        <w:trPr>
          <w:trHeight w:val="25"/>
          <w:trPrChange w:id="19" w:author="Takashi Ikeuchi (池内 尚史)" w:date="2026-01-31T00:53:00Z" w16du:dateUtc="2026-01-30T15:53:00Z">
            <w:trPr>
              <w:trHeight w:val="25"/>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20"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2A79670A" w14:textId="77777777" w:rsidR="00D96F8E" w:rsidRPr="00D96F8E" w:rsidRDefault="00D96F8E" w:rsidP="00D96F8E">
            <w:pPr>
              <w:rPr>
                <w:sz w:val="21"/>
                <w:szCs w:val="16"/>
                <w:lang w:val="en-US"/>
              </w:rPr>
            </w:pPr>
            <w:r w:rsidRPr="00D96F8E">
              <w:rPr>
                <w:sz w:val="21"/>
                <w:szCs w:val="16"/>
                <w:lang w:val="en-US"/>
              </w:rPr>
              <w:t>SCS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21"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0E72ABF9" w14:textId="77777777" w:rsidR="00D96F8E" w:rsidRPr="00D96F8E" w:rsidRDefault="00D96F8E" w:rsidP="00D96F8E">
            <w:pPr>
              <w:rPr>
                <w:sz w:val="21"/>
                <w:szCs w:val="16"/>
                <w:lang w:val="en-US"/>
              </w:rPr>
            </w:pPr>
            <w:r w:rsidRPr="00D96F8E">
              <w:rPr>
                <w:sz w:val="21"/>
                <w:szCs w:val="16"/>
                <w:lang w:val="en-US"/>
              </w:rPr>
              <w:t>30 kHz</w:t>
            </w:r>
          </w:p>
        </w:tc>
      </w:tr>
      <w:tr w:rsidR="00D96F8E" w:rsidRPr="00D96F8E" w14:paraId="45404AD3" w14:textId="77777777" w:rsidTr="00CA01A4">
        <w:trPr>
          <w:trHeight w:val="25"/>
          <w:trPrChange w:id="22" w:author="Takashi Ikeuchi (池内 尚史)" w:date="2026-01-31T00:53:00Z" w16du:dateUtc="2026-01-30T15:53:00Z">
            <w:trPr>
              <w:trHeight w:val="25"/>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23"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0053E2A3" w14:textId="77777777" w:rsidR="00D96F8E" w:rsidRPr="00D96F8E" w:rsidRDefault="00D96F8E" w:rsidP="00D96F8E">
            <w:pPr>
              <w:rPr>
                <w:sz w:val="21"/>
                <w:szCs w:val="16"/>
                <w:lang w:val="en-US"/>
              </w:rPr>
            </w:pPr>
            <w:r w:rsidRPr="00D96F8E">
              <w:rPr>
                <w:sz w:val="21"/>
                <w:szCs w:val="16"/>
                <w:lang w:val="en-US"/>
              </w:rPr>
              <w:t>Antenna configuration at the TRP</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24"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2D2A27A9" w14:textId="77777777" w:rsidR="00D96F8E" w:rsidRPr="00D96F8E" w:rsidRDefault="00D96F8E" w:rsidP="00D96F8E">
            <w:pPr>
              <w:rPr>
                <w:sz w:val="21"/>
                <w:szCs w:val="16"/>
                <w:lang w:val="en-US"/>
              </w:rPr>
            </w:pPr>
            <w:r w:rsidRPr="00D96F8E">
              <w:rPr>
                <w:sz w:val="21"/>
                <w:szCs w:val="16"/>
                <w:lang w:val="en-US"/>
              </w:rPr>
              <w:t>(1, 1, 2) with omni-directional antenna element</w:t>
            </w:r>
          </w:p>
        </w:tc>
      </w:tr>
      <w:tr w:rsidR="00D96F8E" w:rsidRPr="00D96F8E" w14:paraId="65452B7B" w14:textId="77777777" w:rsidTr="00CA01A4">
        <w:trPr>
          <w:trHeight w:val="312"/>
          <w:trPrChange w:id="25" w:author="Takashi Ikeuchi (池内 尚史)" w:date="2026-01-31T00:53:00Z" w16du:dateUtc="2026-01-30T15:53:00Z">
            <w:trPr>
              <w:trHeight w:val="312"/>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26"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4E834D01" w14:textId="77777777" w:rsidR="00D96F8E" w:rsidRPr="00D96F8E" w:rsidRDefault="00D96F8E" w:rsidP="00D96F8E">
            <w:pPr>
              <w:rPr>
                <w:sz w:val="21"/>
                <w:szCs w:val="16"/>
                <w:lang w:val="en-US"/>
              </w:rPr>
            </w:pPr>
            <w:r w:rsidRPr="00D96F8E">
              <w:rPr>
                <w:sz w:val="21"/>
                <w:szCs w:val="16"/>
                <w:lang w:val="en-US"/>
              </w:rPr>
              <w:t>Antenna configuration at the UE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27"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1E2DFCBA" w14:textId="77777777" w:rsidR="00D96F8E" w:rsidRPr="00D96F8E" w:rsidRDefault="00D96F8E" w:rsidP="00D96F8E">
            <w:pPr>
              <w:rPr>
                <w:sz w:val="21"/>
                <w:szCs w:val="16"/>
                <w:lang w:val="en-US"/>
              </w:rPr>
            </w:pPr>
            <w:r w:rsidRPr="00D96F8E">
              <w:rPr>
                <w:sz w:val="21"/>
                <w:szCs w:val="16"/>
                <w:lang w:val="en-US"/>
              </w:rPr>
              <w:t>(1, 1, 2) with omni-directional antenna element</w:t>
            </w:r>
          </w:p>
        </w:tc>
      </w:tr>
      <w:tr w:rsidR="00D96F8E" w:rsidRPr="00D96F8E" w14:paraId="1B28387F" w14:textId="77777777" w:rsidTr="00CA01A4">
        <w:trPr>
          <w:trHeight w:val="121"/>
          <w:trPrChange w:id="28" w:author="Takashi Ikeuchi (池内 尚史)" w:date="2026-01-31T00:53:00Z" w16du:dateUtc="2026-01-30T15:53:00Z">
            <w:trPr>
              <w:trHeight w:val="121"/>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29"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29A20B91" w14:textId="77777777" w:rsidR="00D96F8E" w:rsidRPr="00D96F8E" w:rsidRDefault="00D96F8E" w:rsidP="00D96F8E">
            <w:pPr>
              <w:rPr>
                <w:sz w:val="21"/>
                <w:szCs w:val="16"/>
                <w:lang w:val="en-US"/>
              </w:rPr>
            </w:pPr>
            <w:r w:rsidRPr="00D96F8E">
              <w:rPr>
                <w:sz w:val="21"/>
                <w:szCs w:val="16"/>
                <w:lang w:val="en-US"/>
              </w:rPr>
              <w:t>UE speed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30"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48A27325" w14:textId="77777777" w:rsidR="00D96F8E" w:rsidRPr="00D96F8E" w:rsidRDefault="00D96F8E" w:rsidP="00D96F8E">
            <w:pPr>
              <w:rPr>
                <w:sz w:val="21"/>
                <w:szCs w:val="16"/>
                <w:lang w:val="en-US"/>
              </w:rPr>
            </w:pPr>
            <w:r w:rsidRPr="00D96F8E">
              <w:rPr>
                <w:sz w:val="21"/>
                <w:szCs w:val="16"/>
                <w:lang w:val="en-US"/>
              </w:rPr>
              <w:t>3 km/h</w:t>
            </w:r>
          </w:p>
        </w:tc>
      </w:tr>
      <w:tr w:rsidR="00D96F8E" w:rsidRPr="00D96F8E" w14:paraId="397D6A0F" w14:textId="77777777" w:rsidTr="00CA01A4">
        <w:trPr>
          <w:trHeight w:val="25"/>
          <w:trPrChange w:id="31" w:author="Takashi Ikeuchi (池内 尚史)" w:date="2026-01-31T00:53:00Z" w16du:dateUtc="2026-01-30T15:53:00Z">
            <w:trPr>
              <w:trHeight w:val="25"/>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32"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710C22BF" w14:textId="77777777" w:rsidR="00D96F8E" w:rsidRPr="00D96F8E" w:rsidRDefault="00D96F8E" w:rsidP="00D96F8E">
            <w:pPr>
              <w:rPr>
                <w:sz w:val="21"/>
                <w:szCs w:val="16"/>
                <w:lang w:val="en-US"/>
              </w:rPr>
            </w:pPr>
            <w:r w:rsidRPr="00D96F8E">
              <w:rPr>
                <w:sz w:val="21"/>
                <w:szCs w:val="16"/>
                <w:lang w:val="en-US"/>
              </w:rPr>
              <w:t>Delay spread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33"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799DE594" w14:textId="77777777" w:rsidR="00D96F8E" w:rsidRPr="00D96F8E" w:rsidRDefault="00D96F8E" w:rsidP="00D96F8E">
            <w:pPr>
              <w:rPr>
                <w:sz w:val="21"/>
                <w:szCs w:val="16"/>
                <w:lang w:val="en-US"/>
              </w:rPr>
            </w:pPr>
            <w:r w:rsidRPr="00D96F8E">
              <w:rPr>
                <w:sz w:val="21"/>
                <w:szCs w:val="16"/>
                <w:lang w:val="en-US"/>
              </w:rPr>
              <w:t>100 ns</w:t>
            </w:r>
          </w:p>
        </w:tc>
      </w:tr>
      <w:tr w:rsidR="00D96F8E" w:rsidRPr="00D96F8E" w14:paraId="0E7D65FF" w14:textId="77777777" w:rsidTr="00CA01A4">
        <w:trPr>
          <w:trHeight w:val="519"/>
          <w:trPrChange w:id="34" w:author="Takashi Ikeuchi (池内 尚史)" w:date="2026-01-31T00:53:00Z" w16du:dateUtc="2026-01-30T15:53:00Z">
            <w:trPr>
              <w:trHeight w:val="519"/>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35"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1B5A8EB4" w14:textId="77777777" w:rsidR="00D96F8E" w:rsidRPr="00D96F8E" w:rsidRDefault="00D96F8E" w:rsidP="00D96F8E">
            <w:pPr>
              <w:rPr>
                <w:sz w:val="21"/>
                <w:szCs w:val="16"/>
                <w:lang w:val="en-US"/>
              </w:rPr>
            </w:pPr>
            <w:r w:rsidRPr="00D96F8E">
              <w:rPr>
                <w:sz w:val="21"/>
                <w:szCs w:val="16"/>
                <w:lang w:val="en-US"/>
              </w:rPr>
              <w:t>Frequency Offset</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36"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7C214D47" w14:textId="77777777" w:rsidR="00D96F8E" w:rsidRPr="00D96F8E" w:rsidRDefault="00D96F8E" w:rsidP="00D96F8E">
            <w:pPr>
              <w:rPr>
                <w:sz w:val="21"/>
                <w:szCs w:val="16"/>
                <w:lang w:val="en-US"/>
              </w:rPr>
            </w:pPr>
            <w:r w:rsidRPr="00D96F8E">
              <w:rPr>
                <w:sz w:val="21"/>
                <w:szCs w:val="16"/>
                <w:lang w:val="en-US"/>
              </w:rPr>
              <w:t>Initial acquisition</w:t>
            </w:r>
          </w:p>
          <w:p w14:paraId="249E9E59" w14:textId="77777777" w:rsidR="00D96F8E" w:rsidRPr="00D96F8E" w:rsidRDefault="00D96F8E" w:rsidP="00D96F8E">
            <w:pPr>
              <w:numPr>
                <w:ilvl w:val="0"/>
                <w:numId w:val="35"/>
              </w:numPr>
              <w:rPr>
                <w:sz w:val="21"/>
                <w:szCs w:val="16"/>
                <w:lang w:val="en-US"/>
              </w:rPr>
            </w:pPr>
            <w:r w:rsidRPr="00D96F8E">
              <w:rPr>
                <w:sz w:val="21"/>
                <w:szCs w:val="16"/>
                <w:lang w:val="en-US"/>
              </w:rPr>
              <w:t>distribution: +/- 0.05 ppm</w:t>
            </w:r>
          </w:p>
          <w:p w14:paraId="742D720E" w14:textId="77777777" w:rsidR="00D96F8E" w:rsidRPr="00D96F8E" w:rsidRDefault="00D96F8E" w:rsidP="00D96F8E">
            <w:pPr>
              <w:numPr>
                <w:ilvl w:val="0"/>
                <w:numId w:val="35"/>
              </w:numPr>
              <w:rPr>
                <w:sz w:val="21"/>
                <w:szCs w:val="16"/>
                <w:lang w:val="en-US"/>
              </w:rPr>
            </w:pPr>
            <w:r w:rsidRPr="00D96F8E">
              <w:rPr>
                <w:sz w:val="21"/>
                <w:szCs w:val="16"/>
                <w:lang w:val="en-US"/>
              </w:rPr>
              <w:t>UE: uniform distribution: +/- 5 ppm</w:t>
            </w:r>
          </w:p>
        </w:tc>
      </w:tr>
      <w:tr w:rsidR="00D96F8E" w:rsidRPr="00D96F8E" w14:paraId="51A21CEA" w14:textId="77777777" w:rsidTr="00CA01A4">
        <w:trPr>
          <w:trHeight w:val="312"/>
          <w:trPrChange w:id="37" w:author="Takashi Ikeuchi (池内 尚史)" w:date="2026-01-31T00:53:00Z" w16du:dateUtc="2026-01-30T15:53:00Z">
            <w:trPr>
              <w:trHeight w:val="312"/>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38"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7BBE921E" w14:textId="77777777" w:rsidR="00D96F8E" w:rsidRPr="00D96F8E" w:rsidRDefault="00D96F8E" w:rsidP="00D96F8E">
            <w:pPr>
              <w:rPr>
                <w:sz w:val="21"/>
                <w:szCs w:val="16"/>
                <w:lang w:val="en-US"/>
              </w:rPr>
            </w:pPr>
            <w:r w:rsidRPr="00D96F8E">
              <w:rPr>
                <w:sz w:val="21"/>
                <w:szCs w:val="16"/>
                <w:lang w:val="en-US"/>
              </w:rPr>
              <w:t>Number of interfering TRPs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39"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58F888BA" w14:textId="77777777" w:rsidR="00D96F8E" w:rsidRPr="00D96F8E" w:rsidRDefault="00D96F8E" w:rsidP="00D96F8E">
            <w:pPr>
              <w:rPr>
                <w:sz w:val="21"/>
                <w:szCs w:val="16"/>
                <w:lang w:val="en-US"/>
              </w:rPr>
            </w:pPr>
            <w:r w:rsidRPr="00D96F8E">
              <w:rPr>
                <w:sz w:val="21"/>
                <w:szCs w:val="16"/>
                <w:lang w:val="en-US"/>
              </w:rPr>
              <w:t>0 interfering TRP</w:t>
            </w:r>
          </w:p>
        </w:tc>
      </w:tr>
      <w:tr w:rsidR="00D96F8E" w:rsidRPr="00D96F8E" w14:paraId="7328E489" w14:textId="77777777" w:rsidTr="00CA01A4">
        <w:trPr>
          <w:trHeight w:val="312"/>
          <w:trPrChange w:id="40" w:author="Takashi Ikeuchi (池内 尚史)" w:date="2026-01-31T00:53:00Z" w16du:dateUtc="2026-01-30T15:53:00Z">
            <w:trPr>
              <w:trHeight w:val="312"/>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41"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533C1293" w14:textId="77777777" w:rsidR="00D96F8E" w:rsidRPr="00D96F8E" w:rsidRDefault="00D96F8E" w:rsidP="00D96F8E">
            <w:pPr>
              <w:rPr>
                <w:sz w:val="21"/>
                <w:szCs w:val="16"/>
                <w:lang w:val="en-US"/>
              </w:rPr>
            </w:pPr>
            <w:r w:rsidRPr="00D96F8E">
              <w:rPr>
                <w:sz w:val="21"/>
                <w:szCs w:val="16"/>
                <w:lang w:val="en-US"/>
              </w:rPr>
              <w:t>Symbol location for symbol repetition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42"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42A17BE0" w14:textId="77777777" w:rsidR="00D96F8E" w:rsidRPr="00D96F8E" w:rsidRDefault="00D96F8E" w:rsidP="00D96F8E">
            <w:pPr>
              <w:rPr>
                <w:sz w:val="21"/>
                <w:szCs w:val="16"/>
                <w:lang w:val="en-US"/>
              </w:rPr>
            </w:pPr>
            <w:r w:rsidRPr="00D96F8E">
              <w:rPr>
                <w:sz w:val="21"/>
                <w:szCs w:val="16"/>
                <w:lang w:val="en-US"/>
              </w:rPr>
              <w:t>PSS:</w:t>
            </w:r>
          </w:p>
          <w:p w14:paraId="481A1E7C" w14:textId="77777777" w:rsidR="00D96F8E" w:rsidRPr="00D96F8E" w:rsidRDefault="00D96F8E" w:rsidP="00D96F8E">
            <w:pPr>
              <w:numPr>
                <w:ilvl w:val="0"/>
                <w:numId w:val="36"/>
              </w:numPr>
              <w:rPr>
                <w:sz w:val="21"/>
                <w:szCs w:val="16"/>
                <w:lang w:val="en-US"/>
              </w:rPr>
            </w:pPr>
            <w:r w:rsidRPr="00D96F8E">
              <w:rPr>
                <w:sz w:val="21"/>
                <w:szCs w:val="16"/>
                <w:lang w:val="en-US"/>
              </w:rPr>
              <w:t>2 for 1 symbol</w:t>
            </w:r>
          </w:p>
          <w:p w14:paraId="2D105A48" w14:textId="77777777" w:rsidR="00D96F8E" w:rsidRPr="00D96F8E" w:rsidRDefault="00D96F8E" w:rsidP="00D96F8E">
            <w:pPr>
              <w:numPr>
                <w:ilvl w:val="0"/>
                <w:numId w:val="36"/>
              </w:numPr>
              <w:rPr>
                <w:sz w:val="21"/>
                <w:szCs w:val="16"/>
                <w:lang w:val="en-US"/>
              </w:rPr>
            </w:pPr>
            <w:r w:rsidRPr="00D96F8E">
              <w:rPr>
                <w:sz w:val="21"/>
                <w:szCs w:val="16"/>
                <w:lang w:val="en-US"/>
              </w:rPr>
              <w:t>2, 3 for 2 symbol repetitions</w:t>
            </w:r>
          </w:p>
          <w:p w14:paraId="676450D3" w14:textId="77777777" w:rsidR="00D96F8E" w:rsidRPr="00D96F8E" w:rsidRDefault="00D96F8E" w:rsidP="00D96F8E">
            <w:pPr>
              <w:numPr>
                <w:ilvl w:val="0"/>
                <w:numId w:val="36"/>
              </w:numPr>
              <w:rPr>
                <w:sz w:val="21"/>
                <w:szCs w:val="16"/>
                <w:lang w:val="en-US"/>
              </w:rPr>
            </w:pPr>
            <w:r w:rsidRPr="00D96F8E">
              <w:rPr>
                <w:sz w:val="21"/>
                <w:szCs w:val="16"/>
                <w:lang w:val="en-US"/>
              </w:rPr>
              <w:t>2, 3, 4 for 3 symbol repetitions</w:t>
            </w:r>
          </w:p>
          <w:p w14:paraId="0E7D923C" w14:textId="77777777" w:rsidR="00D96F8E" w:rsidRPr="00D96F8E" w:rsidRDefault="00D96F8E" w:rsidP="00D96F8E">
            <w:pPr>
              <w:rPr>
                <w:sz w:val="21"/>
                <w:szCs w:val="16"/>
                <w:lang w:val="en-US"/>
              </w:rPr>
            </w:pPr>
            <w:r w:rsidRPr="00D96F8E">
              <w:rPr>
                <w:sz w:val="21"/>
                <w:szCs w:val="16"/>
                <w:lang w:val="en-US"/>
              </w:rPr>
              <w:t xml:space="preserve">SSS: </w:t>
            </w:r>
          </w:p>
          <w:p w14:paraId="025FCAA3" w14:textId="77777777" w:rsidR="00D96F8E" w:rsidRPr="00D96F8E" w:rsidRDefault="00D96F8E" w:rsidP="00D96F8E">
            <w:pPr>
              <w:numPr>
                <w:ilvl w:val="0"/>
                <w:numId w:val="37"/>
              </w:numPr>
              <w:rPr>
                <w:sz w:val="21"/>
                <w:szCs w:val="16"/>
                <w:lang w:val="en-US"/>
              </w:rPr>
            </w:pPr>
            <w:r w:rsidRPr="00D96F8E">
              <w:rPr>
                <w:sz w:val="21"/>
                <w:szCs w:val="16"/>
                <w:lang w:val="en-US"/>
              </w:rPr>
              <w:t>4 for 1 symbol</w:t>
            </w:r>
          </w:p>
          <w:p w14:paraId="2FED8397" w14:textId="77777777" w:rsidR="00D96F8E" w:rsidRPr="00D96F8E" w:rsidRDefault="00D96F8E" w:rsidP="00D96F8E">
            <w:pPr>
              <w:numPr>
                <w:ilvl w:val="0"/>
                <w:numId w:val="37"/>
              </w:numPr>
              <w:rPr>
                <w:sz w:val="21"/>
                <w:szCs w:val="16"/>
                <w:lang w:val="en-US"/>
              </w:rPr>
            </w:pPr>
            <w:r w:rsidRPr="00D96F8E">
              <w:rPr>
                <w:sz w:val="21"/>
                <w:szCs w:val="16"/>
                <w:lang w:val="en-US"/>
              </w:rPr>
              <w:t>5, 6 for 2 symbol repetitions</w:t>
            </w:r>
          </w:p>
          <w:p w14:paraId="3248095D" w14:textId="77777777" w:rsidR="00D96F8E" w:rsidRPr="0057304D" w:rsidRDefault="00D96F8E" w:rsidP="00D96F8E">
            <w:pPr>
              <w:numPr>
                <w:ilvl w:val="0"/>
                <w:numId w:val="37"/>
              </w:numPr>
              <w:rPr>
                <w:sz w:val="21"/>
                <w:szCs w:val="16"/>
                <w:lang w:val="en-US"/>
              </w:rPr>
            </w:pPr>
            <w:r w:rsidRPr="00D96F8E">
              <w:rPr>
                <w:sz w:val="21"/>
                <w:szCs w:val="16"/>
                <w:lang w:val="en-US"/>
              </w:rPr>
              <w:t>6, 7, 8 for 3 symbol repetitions</w:t>
            </w:r>
          </w:p>
          <w:p w14:paraId="45DE106C" w14:textId="01E71840" w:rsidR="00D96F8E" w:rsidRPr="00D96F8E" w:rsidRDefault="00AD25A5" w:rsidP="00D96F8E">
            <w:pPr>
              <w:rPr>
                <w:sz w:val="21"/>
                <w:szCs w:val="16"/>
                <w:lang w:val="en-US"/>
              </w:rPr>
            </w:pPr>
            <w:r w:rsidRPr="0057304D">
              <w:rPr>
                <w:noProof/>
                <w:sz w:val="21"/>
                <w:szCs w:val="16"/>
              </w:rPr>
              <w:drawing>
                <wp:inline distT="0" distB="0" distL="0" distR="0" wp14:anchorId="1999F398" wp14:editId="55743196">
                  <wp:extent cx="2459850" cy="2084039"/>
                  <wp:effectExtent l="0" t="0" r="0" b="0"/>
                  <wp:docPr id="68" name="図 67">
                    <a:extLst xmlns:a="http://schemas.openxmlformats.org/drawingml/2006/main">
                      <a:ext uri="{FF2B5EF4-FFF2-40B4-BE49-F238E27FC236}">
                        <a16:creationId xmlns:a16="http://schemas.microsoft.com/office/drawing/2014/main" id="{ABA349A0-3C0B-3431-007E-3B687BA0F2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図 67">
                            <a:extLst>
                              <a:ext uri="{FF2B5EF4-FFF2-40B4-BE49-F238E27FC236}">
                                <a16:creationId xmlns:a16="http://schemas.microsoft.com/office/drawing/2014/main" id="{ABA349A0-3C0B-3431-007E-3B687BA0F221}"/>
                              </a:ext>
                            </a:extLst>
                          </pic:cNvPr>
                          <pic:cNvPicPr>
                            <a:picLocks noChangeAspect="1"/>
                          </pic:cNvPicPr>
                        </pic:nvPicPr>
                        <pic:blipFill>
                          <a:blip r:embed="rId18"/>
                          <a:stretch>
                            <a:fillRect/>
                          </a:stretch>
                        </pic:blipFill>
                        <pic:spPr>
                          <a:xfrm>
                            <a:off x="0" y="0"/>
                            <a:ext cx="2459850" cy="2084039"/>
                          </a:xfrm>
                          <a:prstGeom prst="rect">
                            <a:avLst/>
                          </a:prstGeom>
                        </pic:spPr>
                      </pic:pic>
                    </a:graphicData>
                  </a:graphic>
                </wp:inline>
              </w:drawing>
            </w:r>
          </w:p>
        </w:tc>
      </w:tr>
      <w:tr w:rsidR="00D96F8E" w:rsidRPr="00D96F8E" w14:paraId="46D81FDE" w14:textId="77777777" w:rsidTr="00CA01A4">
        <w:trPr>
          <w:trHeight w:val="312"/>
          <w:trPrChange w:id="43" w:author="Takashi Ikeuchi (池内 尚史)" w:date="2026-01-31T00:53:00Z" w16du:dateUtc="2026-01-30T15:53:00Z">
            <w:trPr>
              <w:trHeight w:val="312"/>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44"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02D44BCB" w14:textId="77777777" w:rsidR="00D96F8E" w:rsidRPr="00D96F8E" w:rsidRDefault="00D96F8E" w:rsidP="00D96F8E">
            <w:pPr>
              <w:rPr>
                <w:sz w:val="21"/>
                <w:szCs w:val="16"/>
                <w:lang w:val="en-US"/>
              </w:rPr>
            </w:pPr>
            <w:r w:rsidRPr="00D96F8E">
              <w:rPr>
                <w:sz w:val="21"/>
                <w:szCs w:val="16"/>
                <w:lang w:val="en-US"/>
              </w:rPr>
              <w:t>SSB burst periodicity for burst-level repetition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45"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256C4D24" w14:textId="582B7A5C" w:rsidR="00D96F8E" w:rsidRPr="00D96F8E" w:rsidRDefault="005E1968" w:rsidP="00D96F8E">
            <w:pPr>
              <w:rPr>
                <w:sz w:val="21"/>
                <w:szCs w:val="16"/>
                <w:lang w:val="en-US"/>
              </w:rPr>
            </w:pPr>
            <w:r>
              <w:rPr>
                <w:rFonts w:hint="eastAsia"/>
                <w:sz w:val="21"/>
                <w:szCs w:val="16"/>
                <w:lang w:val="en-US"/>
              </w:rPr>
              <w:t>10 ms</w:t>
            </w:r>
          </w:p>
        </w:tc>
      </w:tr>
      <w:tr w:rsidR="00D96F8E" w:rsidRPr="00D96F8E" w14:paraId="1512833B" w14:textId="77777777" w:rsidTr="00CA01A4">
        <w:trPr>
          <w:trHeight w:val="20"/>
          <w:trPrChange w:id="46" w:author="Takashi Ikeuchi (池内 尚史)" w:date="2026-01-31T00:53:00Z" w16du:dateUtc="2026-01-30T15:53:00Z">
            <w:trPr>
              <w:trHeight w:val="20"/>
            </w:trPr>
          </w:trPrChange>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47" w:author="Takashi Ikeuchi (池内 尚史)" w:date="2026-01-31T00:53:00Z" w16du:dateUtc="2026-01-30T15:53:00Z">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6C4B648F" w14:textId="77777777" w:rsidR="00D96F8E" w:rsidRPr="00D96F8E" w:rsidRDefault="00D96F8E" w:rsidP="00D96F8E">
            <w:pPr>
              <w:rPr>
                <w:sz w:val="21"/>
                <w:szCs w:val="16"/>
                <w:lang w:val="en-US"/>
              </w:rPr>
            </w:pPr>
            <w:r w:rsidRPr="00D96F8E">
              <w:rPr>
                <w:sz w:val="21"/>
                <w:szCs w:val="16"/>
                <w:lang w:val="en-US"/>
              </w:rPr>
              <w:t>Combined coherent detection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Change w:id="48" w:author="Takashi Ikeuchi (池内 尚史)" w:date="2026-01-31T00:53:00Z" w16du:dateUtc="2026-01-30T15:53:00Z">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tcPrChange>
          </w:tcPr>
          <w:p w14:paraId="235DA4C8" w14:textId="77777777" w:rsidR="00D96F8E" w:rsidRPr="00D96F8E" w:rsidRDefault="00D96F8E" w:rsidP="00D96F8E">
            <w:pPr>
              <w:rPr>
                <w:sz w:val="21"/>
                <w:szCs w:val="16"/>
                <w:lang w:val="en-US"/>
              </w:rPr>
            </w:pPr>
            <w:r w:rsidRPr="00D96F8E">
              <w:rPr>
                <w:sz w:val="21"/>
                <w:szCs w:val="16"/>
                <w:lang w:val="en-US"/>
              </w:rPr>
              <w:t>Disabled for SSB burst-level repetition</w:t>
            </w:r>
          </w:p>
          <w:p w14:paraId="5A87569C" w14:textId="77777777" w:rsidR="00D96F8E" w:rsidRPr="00D96F8E" w:rsidRDefault="00D96F8E" w:rsidP="00D96F8E">
            <w:pPr>
              <w:rPr>
                <w:sz w:val="21"/>
                <w:szCs w:val="16"/>
                <w:lang w:val="en-US"/>
              </w:rPr>
            </w:pPr>
            <w:r w:rsidRPr="00D96F8E">
              <w:rPr>
                <w:sz w:val="21"/>
                <w:szCs w:val="16"/>
                <w:lang w:val="en-US"/>
              </w:rPr>
              <w:t>Enabled for symbol-level repetition</w:t>
            </w:r>
          </w:p>
        </w:tc>
      </w:tr>
    </w:tbl>
    <w:p w14:paraId="52832B9A" w14:textId="1F892D6E" w:rsidR="00D96F8E" w:rsidRPr="00D96F8E" w:rsidRDefault="00AD25A5" w:rsidP="00D96F8E">
      <w:pPr>
        <w:rPr>
          <w:lang w:val="en-US"/>
        </w:rPr>
      </w:pPr>
      <w:r>
        <w:rPr>
          <w:rFonts w:hint="eastAsia"/>
          <w:lang w:val="en-US"/>
        </w:rPr>
        <w:t xml:space="preserve">Combined coherent detection in this context: </w:t>
      </w:r>
    </w:p>
    <w:p w14:paraId="689B9FF5" w14:textId="0C4FE56B" w:rsidR="00AD25A5" w:rsidRPr="00AD25A5" w:rsidRDefault="00436238" w:rsidP="00AD25A5">
      <w:pPr>
        <w:pStyle w:val="ListParagraph"/>
        <w:numPr>
          <w:ilvl w:val="0"/>
          <w:numId w:val="19"/>
        </w:numPr>
        <w:ind w:leftChars="0"/>
        <w:rPr>
          <w:lang w:val="en-US"/>
        </w:rPr>
      </w:pPr>
      <w:r>
        <w:rPr>
          <w:lang w:val="en-US"/>
        </w:rPr>
        <w:t>M</w:t>
      </w:r>
      <w:r>
        <w:rPr>
          <w:rFonts w:hint="eastAsia"/>
          <w:lang w:val="en-US"/>
        </w:rPr>
        <w:t>ultiple SSS symbols are combined for cell id detection where the channel response of the combined SSS symbols is equalized based on the channel estimated by PSS symbols.</w:t>
      </w:r>
    </w:p>
    <w:p w14:paraId="7F64923E" w14:textId="27F90E92" w:rsidR="00506BE1" w:rsidRDefault="00506BE1" w:rsidP="00057B23">
      <w:pPr>
        <w:rPr>
          <w:rFonts w:eastAsia="MS Mincho"/>
          <w:sz w:val="22"/>
          <w:szCs w:val="22"/>
        </w:rPr>
      </w:pPr>
    </w:p>
    <w:p w14:paraId="5A1DFE11" w14:textId="54F59C00" w:rsidR="00BF249C" w:rsidRPr="002156DF" w:rsidRDefault="00BF249C" w:rsidP="00BF249C">
      <w:pPr>
        <w:pStyle w:val="Heading2"/>
        <w:spacing w:line="240" w:lineRule="auto"/>
        <w:rPr>
          <w:rFonts w:eastAsiaTheme="minorEastAsia"/>
          <w:b/>
          <w:bCs/>
        </w:rPr>
      </w:pPr>
      <w:r>
        <w:rPr>
          <w:rFonts w:eastAsiaTheme="minorEastAsia" w:hint="eastAsia"/>
          <w:b/>
          <w:bCs/>
        </w:rPr>
        <w:t>Appendix B: SLS simulation assumptions</w:t>
      </w:r>
    </w:p>
    <w:tbl>
      <w:tblPr>
        <w:tblW w:w="9913" w:type="dxa"/>
        <w:tblCellMar>
          <w:left w:w="0" w:type="dxa"/>
          <w:right w:w="0" w:type="dxa"/>
        </w:tblCellMar>
        <w:tblLook w:val="0420" w:firstRow="1" w:lastRow="0" w:firstColumn="0" w:lastColumn="0" w:noHBand="0" w:noVBand="1"/>
      </w:tblPr>
      <w:tblGrid>
        <w:gridCol w:w="4243"/>
        <w:gridCol w:w="5670"/>
      </w:tblGrid>
      <w:tr w:rsidR="00CE5757" w:rsidRPr="00D96F8E" w14:paraId="79C94682"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B152D0" w14:textId="77777777" w:rsidR="00CE5757" w:rsidRPr="00D96F8E" w:rsidRDefault="00CE5757">
            <w:pPr>
              <w:rPr>
                <w:sz w:val="21"/>
                <w:szCs w:val="16"/>
                <w:lang w:val="en-US"/>
              </w:rPr>
            </w:pPr>
            <w:r w:rsidRPr="00D96F8E">
              <w:rPr>
                <w:sz w:val="21"/>
                <w:szCs w:val="16"/>
                <w:lang w:val="en-US"/>
              </w:rPr>
              <w:t>Carrier frequency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C2D745" w14:textId="001C42A0" w:rsidR="00CE5757" w:rsidRPr="00D96F8E" w:rsidRDefault="00CE5757">
            <w:pPr>
              <w:rPr>
                <w:sz w:val="21"/>
                <w:szCs w:val="16"/>
                <w:lang w:val="en-US"/>
              </w:rPr>
            </w:pPr>
            <w:r>
              <w:rPr>
                <w:rFonts w:hint="eastAsia"/>
                <w:sz w:val="21"/>
                <w:szCs w:val="16"/>
                <w:lang w:val="en-US"/>
              </w:rPr>
              <w:t>7</w:t>
            </w:r>
            <w:r w:rsidRPr="00D96F8E">
              <w:rPr>
                <w:sz w:val="21"/>
                <w:szCs w:val="16"/>
                <w:lang w:val="en-US"/>
              </w:rPr>
              <w:t xml:space="preserve"> GHz</w:t>
            </w:r>
          </w:p>
        </w:tc>
      </w:tr>
      <w:tr w:rsidR="00150354" w:rsidRPr="00D96F8E" w14:paraId="776DDAB9"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7B06AC" w14:textId="286213C1" w:rsidR="00150354" w:rsidRPr="00D96F8E" w:rsidRDefault="000E4CEE">
            <w:pPr>
              <w:rPr>
                <w:sz w:val="21"/>
                <w:szCs w:val="16"/>
                <w:lang w:val="en-US"/>
              </w:rPr>
            </w:pPr>
            <w:r>
              <w:rPr>
                <w:rFonts w:hint="eastAsia"/>
                <w:sz w:val="21"/>
                <w:szCs w:val="16"/>
                <w:lang w:val="en-US"/>
              </w:rPr>
              <w:t>Bandwidth</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BBDF2F" w14:textId="3AF7FA82" w:rsidR="00150354" w:rsidRDefault="000E4CEE">
            <w:pPr>
              <w:rPr>
                <w:sz w:val="21"/>
                <w:szCs w:val="16"/>
                <w:lang w:val="en-US"/>
              </w:rPr>
            </w:pPr>
            <w:r>
              <w:rPr>
                <w:rFonts w:hint="eastAsia"/>
                <w:sz w:val="21"/>
                <w:szCs w:val="16"/>
                <w:lang w:val="en-US"/>
              </w:rPr>
              <w:t>100 MHz</w:t>
            </w:r>
          </w:p>
        </w:tc>
      </w:tr>
      <w:tr w:rsidR="00675D62" w:rsidRPr="00D96F8E" w14:paraId="08880288"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12C821" w14:textId="57BAA5ED" w:rsidR="00675D62" w:rsidRDefault="002E1347">
            <w:pPr>
              <w:rPr>
                <w:sz w:val="21"/>
                <w:szCs w:val="16"/>
                <w:lang w:val="en-US"/>
              </w:rPr>
            </w:pPr>
            <w:r>
              <w:rPr>
                <w:rFonts w:hint="eastAsia"/>
                <w:sz w:val="21"/>
                <w:szCs w:val="16"/>
                <w:lang w:val="en-US"/>
              </w:rPr>
              <w:t>SCS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948391" w14:textId="5D9F37A3" w:rsidR="00675D62" w:rsidRDefault="002E1347">
            <w:pPr>
              <w:rPr>
                <w:sz w:val="21"/>
                <w:szCs w:val="16"/>
                <w:lang w:val="en-US"/>
              </w:rPr>
            </w:pPr>
            <w:r>
              <w:rPr>
                <w:rFonts w:hint="eastAsia"/>
                <w:sz w:val="21"/>
                <w:szCs w:val="16"/>
                <w:lang w:val="en-US"/>
              </w:rPr>
              <w:t>30 kHz</w:t>
            </w:r>
          </w:p>
        </w:tc>
      </w:tr>
      <w:tr w:rsidR="002E1347" w:rsidRPr="00D96F8E" w14:paraId="46790FA4"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8BDD18" w14:textId="41CDC827" w:rsidR="002E1347" w:rsidRDefault="00F04DE7">
            <w:pPr>
              <w:rPr>
                <w:sz w:val="21"/>
                <w:szCs w:val="16"/>
                <w:lang w:val="en-US"/>
              </w:rPr>
            </w:pPr>
            <w:r>
              <w:rPr>
                <w:sz w:val="21"/>
                <w:szCs w:val="16"/>
                <w:lang w:val="en-US"/>
              </w:rPr>
              <w:t>S</w:t>
            </w:r>
            <w:r>
              <w:rPr>
                <w:rFonts w:hint="eastAsia"/>
                <w:sz w:val="21"/>
                <w:szCs w:val="16"/>
                <w:lang w:val="en-US"/>
              </w:rPr>
              <w:t xml:space="preserve">ignal clustering </w:t>
            </w:r>
            <w:r w:rsidR="0045144A">
              <w:rPr>
                <w:rFonts w:hint="eastAsia"/>
                <w:sz w:val="21"/>
                <w:szCs w:val="16"/>
                <w:lang w:val="en-US"/>
              </w:rPr>
              <w:t>periodicity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ADE00C" w14:textId="2A403B1E" w:rsidR="002E1347" w:rsidRDefault="007A1C5C">
            <w:pPr>
              <w:rPr>
                <w:sz w:val="21"/>
                <w:szCs w:val="16"/>
                <w:lang w:val="en-US"/>
              </w:rPr>
            </w:pPr>
            <w:r>
              <w:rPr>
                <w:rFonts w:hint="eastAsia"/>
                <w:sz w:val="21"/>
                <w:szCs w:val="16"/>
                <w:lang w:val="en-US"/>
              </w:rPr>
              <w:t>20/</w:t>
            </w:r>
            <w:r w:rsidR="0045144A">
              <w:rPr>
                <w:rFonts w:hint="eastAsia"/>
                <w:sz w:val="21"/>
                <w:szCs w:val="16"/>
                <w:lang w:val="en-US"/>
              </w:rPr>
              <w:t>40/80/160 ms</w:t>
            </w:r>
          </w:p>
        </w:tc>
      </w:tr>
      <w:tr w:rsidR="00986375" w:rsidRPr="00D96F8E" w14:paraId="75EECF24"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E5CA27" w14:textId="37E8BDCB" w:rsidR="00986375" w:rsidRDefault="00986375">
            <w:pPr>
              <w:rPr>
                <w:sz w:val="21"/>
                <w:szCs w:val="16"/>
                <w:lang w:val="en-US"/>
              </w:rPr>
            </w:pPr>
            <w:r>
              <w:rPr>
                <w:sz w:val="21"/>
                <w:szCs w:val="16"/>
                <w:lang w:val="en-US"/>
              </w:rPr>
              <w:t>O</w:t>
            </w:r>
            <w:r>
              <w:rPr>
                <w:rFonts w:hint="eastAsia"/>
                <w:sz w:val="21"/>
                <w:szCs w:val="16"/>
                <w:lang w:val="en-US"/>
              </w:rPr>
              <w:t>n-duration timer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88FA14" w14:textId="7C078C1D" w:rsidR="00986375" w:rsidRDefault="00986375">
            <w:pPr>
              <w:rPr>
                <w:sz w:val="21"/>
                <w:szCs w:val="16"/>
                <w:lang w:val="en-US"/>
              </w:rPr>
            </w:pPr>
            <w:r>
              <w:rPr>
                <w:rFonts w:hint="eastAsia"/>
                <w:sz w:val="21"/>
                <w:szCs w:val="16"/>
                <w:lang w:val="en-US"/>
              </w:rPr>
              <w:t>20 ms</w:t>
            </w:r>
          </w:p>
        </w:tc>
      </w:tr>
      <w:tr w:rsidR="00665CD1" w:rsidRPr="00D96F8E" w14:paraId="3FC70712"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08DC85B" w14:textId="14E35027" w:rsidR="00665CD1" w:rsidRDefault="00665CD1">
            <w:pPr>
              <w:rPr>
                <w:sz w:val="21"/>
                <w:szCs w:val="16"/>
                <w:lang w:val="en-US"/>
              </w:rPr>
            </w:pPr>
            <w:r>
              <w:rPr>
                <w:rFonts w:hint="eastAsia"/>
                <w:sz w:val="21"/>
                <w:szCs w:val="16"/>
                <w:lang w:val="en-US"/>
              </w:rPr>
              <w:t>Network layout</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4BFA1D" w14:textId="3CC444F4" w:rsidR="00665CD1" w:rsidRPr="00FE6C3F" w:rsidRDefault="00665CD1">
            <w:pPr>
              <w:rPr>
                <w:rFonts w:ascii="Cambria Math" w:hAnsi="Cambria Math"/>
                <w:i/>
                <w:sz w:val="21"/>
                <w:szCs w:val="16"/>
                <w:lang w:val="en-US"/>
              </w:rPr>
            </w:pPr>
            <w:r>
              <w:rPr>
                <w:rFonts w:hint="eastAsia"/>
                <w:sz w:val="21"/>
                <w:szCs w:val="16"/>
                <w:lang w:val="en-US"/>
              </w:rPr>
              <w:t>Hex grid 1 layer macro (7</w:t>
            </w:r>
            <m:oMath>
              <m:r>
                <w:rPr>
                  <w:rFonts w:ascii="Cambria Math" w:hAnsi="Cambria Math"/>
                  <w:sz w:val="21"/>
                  <w:szCs w:val="16"/>
                  <w:lang w:val="en-US"/>
                </w:rPr>
                <m:t>×3</m:t>
              </m:r>
            </m:oMath>
            <w:r w:rsidR="00943A93">
              <w:rPr>
                <w:rFonts w:hint="eastAsia"/>
                <w:sz w:val="21"/>
                <w:szCs w:val="16"/>
                <w:lang w:val="en-US"/>
              </w:rPr>
              <w:t xml:space="preserve"> sector)</w:t>
            </w:r>
          </w:p>
        </w:tc>
      </w:tr>
      <w:tr w:rsidR="00CE5757" w:rsidRPr="00D96F8E" w14:paraId="748A4CAD" w14:textId="77777777">
        <w:trPr>
          <w:trHeight w:val="5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2DE44" w14:textId="663A8C08" w:rsidR="00CE5757" w:rsidRPr="00D96F8E" w:rsidRDefault="00CE5757">
            <w:pPr>
              <w:rPr>
                <w:sz w:val="21"/>
                <w:szCs w:val="16"/>
                <w:lang w:val="en-US"/>
              </w:rPr>
            </w:pPr>
            <w:r w:rsidRPr="00D96F8E">
              <w:rPr>
                <w:sz w:val="21"/>
                <w:szCs w:val="16"/>
                <w:lang w:val="en-US"/>
              </w:rPr>
              <w:t>Channel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E7563" w14:textId="455F5EBD" w:rsidR="00CE5757" w:rsidRPr="00D96F8E" w:rsidRDefault="00A336D6" w:rsidP="00FE6C3F">
            <w:pPr>
              <w:rPr>
                <w:sz w:val="21"/>
                <w:szCs w:val="16"/>
                <w:lang w:val="en-US"/>
              </w:rPr>
            </w:pPr>
            <w:r>
              <w:rPr>
                <w:rFonts w:hint="eastAsia"/>
                <w:sz w:val="21"/>
                <w:szCs w:val="16"/>
                <w:lang w:val="en-US"/>
              </w:rPr>
              <w:t>3GPP TR</w:t>
            </w:r>
            <w:r w:rsidR="0074568F">
              <w:rPr>
                <w:rFonts w:hint="eastAsia"/>
                <w:sz w:val="21"/>
                <w:szCs w:val="16"/>
                <w:lang w:val="en-US"/>
              </w:rPr>
              <w:t xml:space="preserve">38.901 </w:t>
            </w:r>
            <w:r w:rsidR="00AE0E21">
              <w:rPr>
                <w:rFonts w:hint="eastAsia"/>
                <w:sz w:val="21"/>
                <w:szCs w:val="16"/>
                <w:lang w:val="en-US"/>
              </w:rPr>
              <w:t>V19.0.0</w:t>
            </w:r>
          </w:p>
        </w:tc>
      </w:tr>
      <w:tr w:rsidR="00CE5757" w:rsidRPr="00D96F8E" w14:paraId="3FB56ADF"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AC7065" w14:textId="59CFF5D6" w:rsidR="0017170F" w:rsidRPr="00D96F8E" w:rsidRDefault="006D0F06">
            <w:pPr>
              <w:rPr>
                <w:sz w:val="21"/>
                <w:szCs w:val="16"/>
                <w:lang w:val="en-US"/>
              </w:rPr>
            </w:pPr>
            <w:r>
              <w:rPr>
                <w:rFonts w:hint="eastAsia"/>
                <w:sz w:val="21"/>
                <w:szCs w:val="16"/>
                <w:lang w:val="en-US"/>
              </w:rPr>
              <w:t xml:space="preserve">BS antenna </w:t>
            </w:r>
            <w:r>
              <w:rPr>
                <w:sz w:val="21"/>
                <w:szCs w:val="16"/>
                <w:lang w:val="en-US"/>
              </w:rPr>
              <w:t>structure</w:t>
            </w:r>
            <w:r>
              <w:rPr>
                <w:rFonts w:hint="eastAsia"/>
                <w:sz w:val="21"/>
                <w:szCs w:val="16"/>
                <w:lang w:val="en-US"/>
              </w:rPr>
              <w:t xml:space="preserve"> and TxRUs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289808" w14:textId="77777777" w:rsidR="003C0DDC" w:rsidRPr="00C65CE6" w:rsidRDefault="003C0DDC" w:rsidP="00D4796C">
            <w:pPr>
              <w:rPr>
                <w:sz w:val="21"/>
                <w:szCs w:val="16"/>
                <w:lang w:val="nl-NL"/>
              </w:rPr>
            </w:pPr>
            <w:r w:rsidRPr="00C65CE6">
              <w:rPr>
                <w:sz w:val="21"/>
                <w:szCs w:val="16"/>
                <w:lang w:val="nl-NL"/>
              </w:rPr>
              <w:t xml:space="preserve">(M, N, P, Mg, Ng; Mp, Np)  = </w:t>
            </w:r>
            <w:r w:rsidR="006D0F06" w:rsidRPr="00C65CE6">
              <w:rPr>
                <w:sz w:val="21"/>
                <w:szCs w:val="16"/>
                <w:lang w:val="nl-NL"/>
              </w:rPr>
              <w:t>(24, 16, 2, 1, 1</w:t>
            </w:r>
            <w:r w:rsidR="00F52BB7" w:rsidRPr="00C65CE6">
              <w:rPr>
                <w:sz w:val="21"/>
                <w:szCs w:val="16"/>
                <w:lang w:val="nl-NL"/>
              </w:rPr>
              <w:t>; 4, 16)</w:t>
            </w:r>
            <w:r w:rsidR="00D93476" w:rsidRPr="00C65CE6">
              <w:rPr>
                <w:sz w:val="21"/>
                <w:szCs w:val="16"/>
                <w:lang w:val="nl-NL"/>
              </w:rPr>
              <w:t xml:space="preserve"> </w:t>
            </w:r>
          </w:p>
          <w:p w14:paraId="0A60D419" w14:textId="269E6F82" w:rsidR="00CE5757" w:rsidRPr="00D96F8E" w:rsidRDefault="00D93476">
            <w:pPr>
              <w:rPr>
                <w:sz w:val="21"/>
                <w:szCs w:val="16"/>
                <w:lang w:val="en-US"/>
              </w:rPr>
            </w:pPr>
            <w:r>
              <w:rPr>
                <w:rFonts w:hint="eastAsia"/>
                <w:sz w:val="21"/>
                <w:szCs w:val="16"/>
                <w:lang w:val="en-US"/>
              </w:rPr>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0.8)</w:t>
            </w:r>
            <w:r>
              <w:rPr>
                <w:rFonts w:ascii="Cambria Math" w:hAnsi="Cambria Math"/>
                <w:i/>
                <w:sz w:val="21"/>
                <w:szCs w:val="16"/>
                <w:lang w:val="en-US"/>
              </w:rPr>
              <w:t xml:space="preserve"> </w:t>
            </w:r>
            <m:oMath>
              <m:r>
                <w:rPr>
                  <w:rFonts w:ascii="Cambria Math" w:hAnsi="Cambria Math"/>
                  <w:sz w:val="21"/>
                  <w:szCs w:val="16"/>
                  <w:lang w:val="en-US"/>
                </w:rPr>
                <m:t>λ</m:t>
              </m:r>
            </m:oMath>
          </w:p>
        </w:tc>
      </w:tr>
      <w:tr w:rsidR="003C0DDC" w:rsidRPr="00D96F8E" w14:paraId="6F8ABC0A"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3D1118" w14:textId="1F1AFCBC" w:rsidR="003C0DDC" w:rsidRDefault="003C0DDC" w:rsidP="003C0DDC">
            <w:pPr>
              <w:rPr>
                <w:sz w:val="21"/>
                <w:szCs w:val="16"/>
                <w:lang w:val="en-US"/>
              </w:rPr>
            </w:pPr>
            <w:r>
              <w:rPr>
                <w:rFonts w:hint="eastAsia"/>
                <w:sz w:val="21"/>
                <w:szCs w:val="16"/>
                <w:lang w:val="en-US"/>
              </w:rPr>
              <w:t xml:space="preserve">UE antenna </w:t>
            </w:r>
            <w:r>
              <w:rPr>
                <w:sz w:val="21"/>
                <w:szCs w:val="16"/>
                <w:lang w:val="en-US"/>
              </w:rPr>
              <w:t>structure</w:t>
            </w:r>
            <w:r>
              <w:rPr>
                <w:rFonts w:hint="eastAsia"/>
                <w:sz w:val="21"/>
                <w:szCs w:val="16"/>
                <w:lang w:val="en-US"/>
              </w:rPr>
              <w:t xml:space="preserve"> and TxRUs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F9572C" w14:textId="254CCDFE" w:rsidR="003C0DDC" w:rsidRPr="00C65CE6" w:rsidRDefault="003C0DDC" w:rsidP="003C0DDC">
            <w:pPr>
              <w:rPr>
                <w:sz w:val="21"/>
                <w:szCs w:val="16"/>
                <w:lang w:val="nl-NL"/>
              </w:rPr>
            </w:pPr>
            <w:r w:rsidRPr="00C65CE6">
              <w:rPr>
                <w:sz w:val="21"/>
                <w:szCs w:val="16"/>
                <w:lang w:val="nl-NL"/>
              </w:rPr>
              <w:t>(M, N, P, Mg, Ng; Mp, Np)  = (</w:t>
            </w:r>
            <w:r w:rsidR="004A268E" w:rsidRPr="00C65CE6">
              <w:rPr>
                <w:sz w:val="21"/>
                <w:szCs w:val="16"/>
                <w:lang w:val="nl-NL"/>
              </w:rPr>
              <w:t>1</w:t>
            </w:r>
            <w:r w:rsidRPr="00C65CE6">
              <w:rPr>
                <w:sz w:val="21"/>
                <w:szCs w:val="16"/>
                <w:lang w:val="nl-NL"/>
              </w:rPr>
              <w:t xml:space="preserve">, 1, 2, 1, 1; </w:t>
            </w:r>
            <w:r w:rsidR="00D63498" w:rsidRPr="00C65CE6">
              <w:rPr>
                <w:sz w:val="21"/>
                <w:szCs w:val="16"/>
                <w:lang w:val="nl-NL"/>
              </w:rPr>
              <w:t>1</w:t>
            </w:r>
            <w:r w:rsidRPr="00C65CE6">
              <w:rPr>
                <w:sz w:val="21"/>
                <w:szCs w:val="16"/>
                <w:lang w:val="nl-NL"/>
              </w:rPr>
              <w:t xml:space="preserve">, </w:t>
            </w:r>
            <w:r w:rsidR="00D63498" w:rsidRPr="00C65CE6">
              <w:rPr>
                <w:sz w:val="21"/>
                <w:szCs w:val="16"/>
                <w:lang w:val="nl-NL"/>
              </w:rPr>
              <w:t>2</w:t>
            </w:r>
            <w:r w:rsidRPr="00C65CE6">
              <w:rPr>
                <w:sz w:val="21"/>
                <w:szCs w:val="16"/>
                <w:lang w:val="nl-NL"/>
              </w:rPr>
              <w:t xml:space="preserve">) </w:t>
            </w:r>
          </w:p>
          <w:p w14:paraId="6CC57E4A" w14:textId="084808F3" w:rsidR="003C0DDC" w:rsidRDefault="003C0DDC" w:rsidP="003C0DDC">
            <w:pPr>
              <w:rPr>
                <w:sz w:val="21"/>
                <w:szCs w:val="16"/>
                <w:lang w:val="en-US"/>
              </w:rPr>
            </w:pPr>
            <w:r>
              <w:rPr>
                <w:rFonts w:hint="eastAsia"/>
                <w:sz w:val="21"/>
                <w:szCs w:val="16"/>
                <w:lang w:val="en-US"/>
              </w:rPr>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w:t>
            </w:r>
            <w:r w:rsidR="004F3677">
              <w:rPr>
                <w:rFonts w:hint="eastAsia"/>
                <w:sz w:val="21"/>
                <w:szCs w:val="16"/>
                <w:lang w:val="en-US"/>
              </w:rPr>
              <w:t>5</w:t>
            </w:r>
            <w:r>
              <w:rPr>
                <w:rFonts w:hint="eastAsia"/>
                <w:sz w:val="21"/>
                <w:szCs w:val="16"/>
                <w:lang w:val="en-US"/>
              </w:rPr>
              <w:t>)</w:t>
            </w:r>
            <w:r>
              <w:rPr>
                <w:rFonts w:ascii="Cambria Math" w:hAnsi="Cambria Math"/>
                <w:i/>
                <w:sz w:val="21"/>
                <w:szCs w:val="16"/>
                <w:lang w:val="en-US"/>
              </w:rPr>
              <w:t xml:space="preserve"> </w:t>
            </w:r>
            <m:oMath>
              <m:r>
                <w:rPr>
                  <w:rFonts w:ascii="Cambria Math" w:hAnsi="Cambria Math"/>
                  <w:sz w:val="21"/>
                  <w:szCs w:val="16"/>
                  <w:lang w:val="en-US"/>
                </w:rPr>
                <m:t>λ</m:t>
              </m:r>
            </m:oMath>
          </w:p>
        </w:tc>
      </w:tr>
      <w:tr w:rsidR="00CE5757" w:rsidRPr="00D96F8E" w14:paraId="42B464C3"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D1B1CC" w14:textId="283DBFFC" w:rsidR="00CE5757" w:rsidRPr="00D96F8E" w:rsidRDefault="004F3677">
            <w:pPr>
              <w:rPr>
                <w:sz w:val="21"/>
                <w:szCs w:val="16"/>
                <w:lang w:val="en-US"/>
              </w:rPr>
            </w:pPr>
            <w:r>
              <w:rPr>
                <w:rFonts w:hint="eastAsia"/>
                <w:sz w:val="21"/>
                <w:szCs w:val="16"/>
                <w:lang w:val="en-US"/>
              </w:rPr>
              <w:t>BS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9EAF35" w14:textId="294F6976" w:rsidR="00CE5757" w:rsidRPr="00D96F8E" w:rsidRDefault="004F3677">
            <w:pPr>
              <w:rPr>
                <w:sz w:val="21"/>
                <w:szCs w:val="16"/>
                <w:lang w:val="en-US"/>
              </w:rPr>
            </w:pPr>
            <w:r>
              <w:rPr>
                <w:rFonts w:hint="eastAsia"/>
                <w:sz w:val="21"/>
                <w:szCs w:val="16"/>
                <w:lang w:val="en-US"/>
              </w:rPr>
              <w:t>5 dB</w:t>
            </w:r>
          </w:p>
        </w:tc>
      </w:tr>
      <w:tr w:rsidR="00CE5757" w:rsidRPr="00D96F8E" w14:paraId="6085B41D"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8A64E2" w14:textId="7EECAACD" w:rsidR="00CE5757" w:rsidRPr="00D96F8E" w:rsidRDefault="004F3677">
            <w:pPr>
              <w:rPr>
                <w:sz w:val="21"/>
                <w:szCs w:val="16"/>
                <w:lang w:val="en-US"/>
              </w:rPr>
            </w:pPr>
            <w:r>
              <w:rPr>
                <w:rFonts w:hint="eastAsia"/>
                <w:sz w:val="21"/>
                <w:szCs w:val="16"/>
                <w:lang w:val="en-US"/>
              </w:rPr>
              <w:t>UE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CF5FC" w14:textId="40B504B7" w:rsidR="00CE5757" w:rsidRPr="00D96F8E" w:rsidRDefault="00D67FB8">
            <w:pPr>
              <w:rPr>
                <w:sz w:val="21"/>
                <w:szCs w:val="16"/>
                <w:lang w:val="en-US"/>
              </w:rPr>
            </w:pPr>
            <w:r>
              <w:rPr>
                <w:rFonts w:hint="eastAsia"/>
                <w:sz w:val="21"/>
                <w:szCs w:val="16"/>
                <w:lang w:val="en-US"/>
              </w:rPr>
              <w:t>9 dB</w:t>
            </w:r>
          </w:p>
        </w:tc>
      </w:tr>
      <w:tr w:rsidR="00CE5757" w:rsidRPr="00D96F8E" w14:paraId="08928657" w14:textId="77777777">
        <w:trPr>
          <w:trHeight w:val="121"/>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5BA823" w14:textId="35433135" w:rsidR="00CE5757" w:rsidRPr="00D96F8E" w:rsidRDefault="00D67FB8">
            <w:pPr>
              <w:rPr>
                <w:sz w:val="21"/>
                <w:szCs w:val="16"/>
                <w:lang w:val="en-US"/>
              </w:rPr>
            </w:pPr>
            <w:r>
              <w:rPr>
                <w:sz w:val="21"/>
                <w:szCs w:val="16"/>
                <w:lang w:val="en-US"/>
              </w:rPr>
              <w:t>S</w:t>
            </w:r>
            <w:r>
              <w:rPr>
                <w:rFonts w:hint="eastAsia"/>
                <w:sz w:val="21"/>
                <w:szCs w:val="16"/>
                <w:lang w:val="en-US"/>
              </w:rPr>
              <w:t>cheduling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4DF3E5" w14:textId="740EDD8E" w:rsidR="00CE5757" w:rsidRPr="00D96F8E" w:rsidRDefault="00597921">
            <w:pPr>
              <w:rPr>
                <w:sz w:val="21"/>
                <w:szCs w:val="16"/>
                <w:lang w:val="en-US"/>
              </w:rPr>
            </w:pPr>
            <w:r>
              <w:rPr>
                <w:rFonts w:hint="eastAsia"/>
                <w:sz w:val="21"/>
                <w:szCs w:val="16"/>
                <w:lang w:val="en-US"/>
              </w:rPr>
              <w:t>Subband PF</w:t>
            </w:r>
          </w:p>
        </w:tc>
      </w:tr>
      <w:tr w:rsidR="00CE5757" w:rsidRPr="00D96F8E" w14:paraId="44809CB5"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386B87" w14:textId="60DAC87F" w:rsidR="00CE5757" w:rsidRPr="00D96F8E" w:rsidRDefault="00597921">
            <w:pPr>
              <w:rPr>
                <w:sz w:val="21"/>
                <w:szCs w:val="16"/>
                <w:lang w:val="en-US"/>
              </w:rPr>
            </w:pPr>
            <w:r>
              <w:rPr>
                <w:rFonts w:hint="eastAsia"/>
                <w:sz w:val="21"/>
                <w:szCs w:val="16"/>
                <w:lang w:val="en-US"/>
              </w:rPr>
              <w:t>Traffic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774B80" w14:textId="77777777" w:rsidR="00CE5757" w:rsidRDefault="00597921" w:rsidP="00D4796C">
            <w:pPr>
              <w:rPr>
                <w:sz w:val="21"/>
                <w:szCs w:val="16"/>
                <w:lang w:val="en-US"/>
              </w:rPr>
            </w:pPr>
            <w:r>
              <w:rPr>
                <w:rFonts w:hint="eastAsia"/>
                <w:sz w:val="21"/>
                <w:szCs w:val="16"/>
                <w:lang w:val="en-US"/>
              </w:rPr>
              <w:t>FTP mode 3 with 0.5 Mbyte payload</w:t>
            </w:r>
          </w:p>
          <w:p w14:paraId="27821587" w14:textId="05EA9F21" w:rsidR="00CE5757" w:rsidRPr="00D96F8E" w:rsidRDefault="00597921">
            <w:pPr>
              <w:rPr>
                <w:sz w:val="21"/>
                <w:szCs w:val="16"/>
                <w:lang w:val="en-US"/>
              </w:rPr>
            </w:pPr>
            <w:r>
              <w:rPr>
                <w:rFonts w:hint="eastAsia"/>
                <w:sz w:val="21"/>
                <w:szCs w:val="16"/>
                <w:lang w:val="en-US"/>
              </w:rPr>
              <w:t>RU = 10% with number of UEs = 8</w:t>
            </w:r>
          </w:p>
        </w:tc>
      </w:tr>
      <w:tr w:rsidR="00CE5757" w:rsidRPr="00D96F8E" w14:paraId="497A7EAB" w14:textId="77777777" w:rsidTr="00691489">
        <w:trPr>
          <w:trHeight w:val="179"/>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89C3B" w14:textId="6DF54227" w:rsidR="00CE5757" w:rsidRPr="00D96F8E" w:rsidRDefault="00597921">
            <w:pPr>
              <w:rPr>
                <w:sz w:val="21"/>
                <w:szCs w:val="16"/>
                <w:lang w:val="en-US"/>
              </w:rPr>
            </w:pPr>
            <w:r>
              <w:rPr>
                <w:rFonts w:hint="eastAsia"/>
                <w:sz w:val="21"/>
                <w:szCs w:val="16"/>
                <w:lang w:val="en-US"/>
              </w:rPr>
              <w:t>ISD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BC0E3A" w14:textId="417A6E88" w:rsidR="00CE5757" w:rsidRPr="00D96F8E" w:rsidRDefault="00597921" w:rsidP="00FE6C3F">
            <w:pPr>
              <w:rPr>
                <w:sz w:val="21"/>
                <w:szCs w:val="16"/>
                <w:lang w:val="en-US"/>
              </w:rPr>
            </w:pPr>
            <w:r>
              <w:rPr>
                <w:rFonts w:hint="eastAsia"/>
                <w:sz w:val="21"/>
                <w:szCs w:val="16"/>
                <w:lang w:val="en-US"/>
              </w:rPr>
              <w:t>500 m</w:t>
            </w:r>
          </w:p>
        </w:tc>
      </w:tr>
      <w:tr w:rsidR="00CE5757" w:rsidRPr="00D96F8E" w14:paraId="3DD007C6"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5A376B" w14:textId="74298CF4" w:rsidR="00CE5757" w:rsidRPr="00D96F8E" w:rsidRDefault="00597921">
            <w:pPr>
              <w:rPr>
                <w:sz w:val="21"/>
                <w:szCs w:val="16"/>
                <w:lang w:val="en-US"/>
              </w:rPr>
            </w:pPr>
            <w:r>
              <w:rPr>
                <w:rFonts w:hint="eastAsia"/>
                <w:sz w:val="21"/>
                <w:szCs w:val="16"/>
                <w:lang w:val="en-US"/>
              </w:rPr>
              <w:t>Number of average</w:t>
            </w:r>
            <w:r w:rsidR="00A57F8F">
              <w:rPr>
                <w:rFonts w:hint="eastAsia"/>
                <w:sz w:val="21"/>
                <w:szCs w:val="16"/>
                <w:lang w:val="en-US"/>
              </w:rPr>
              <w:t xml:space="preserve"> UEs per macro sector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0CEC3F" w14:textId="1701290A" w:rsidR="00CE5757" w:rsidRPr="00D96F8E" w:rsidRDefault="00A57F8F">
            <w:pPr>
              <w:rPr>
                <w:sz w:val="21"/>
                <w:szCs w:val="16"/>
                <w:lang w:val="en-US"/>
              </w:rPr>
            </w:pPr>
            <w:r>
              <w:rPr>
                <w:rFonts w:hint="eastAsia"/>
                <w:sz w:val="21"/>
                <w:szCs w:val="16"/>
                <w:lang w:val="en-US"/>
              </w:rPr>
              <w:t>10</w:t>
            </w:r>
          </w:p>
        </w:tc>
      </w:tr>
      <w:tr w:rsidR="00CE5757" w:rsidRPr="00D96F8E" w14:paraId="27110EC1"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C71D6E" w14:textId="4934607D" w:rsidR="00CE5757" w:rsidRPr="00D96F8E" w:rsidRDefault="00A17654">
            <w:pPr>
              <w:rPr>
                <w:sz w:val="21"/>
                <w:szCs w:val="16"/>
                <w:lang w:val="en-US"/>
              </w:rPr>
            </w:pPr>
            <w:r>
              <w:rPr>
                <w:sz w:val="21"/>
                <w:szCs w:val="16"/>
                <w:lang w:val="en-US"/>
              </w:rPr>
              <w:t>Subband</w:t>
            </w:r>
            <w:r>
              <w:rPr>
                <w:rFonts w:hint="eastAsia"/>
                <w:sz w:val="21"/>
                <w:szCs w:val="16"/>
                <w:lang w:val="en-US"/>
              </w:rPr>
              <w:t xml:space="preserve"> number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896C6C" w14:textId="050249BD" w:rsidR="00CE5757" w:rsidRPr="00D96F8E" w:rsidRDefault="00A17654">
            <w:pPr>
              <w:rPr>
                <w:sz w:val="21"/>
                <w:szCs w:val="16"/>
                <w:lang w:val="en-US"/>
              </w:rPr>
            </w:pPr>
            <w:r>
              <w:rPr>
                <w:rFonts w:hint="eastAsia"/>
                <w:sz w:val="21"/>
                <w:szCs w:val="16"/>
                <w:lang w:val="en-US"/>
              </w:rPr>
              <w:t>12</w:t>
            </w:r>
          </w:p>
        </w:tc>
      </w:tr>
      <w:tr w:rsidR="00CE5757" w:rsidRPr="00E905AE" w14:paraId="130449F8"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6FB956" w14:textId="4EA2B814" w:rsidR="00CE5757" w:rsidRPr="00D96F8E" w:rsidRDefault="00A17654">
            <w:pPr>
              <w:rPr>
                <w:sz w:val="21"/>
                <w:szCs w:val="16"/>
                <w:lang w:val="en-US"/>
              </w:rPr>
            </w:pPr>
            <w:r>
              <w:rPr>
                <w:rFonts w:hint="eastAsia"/>
                <w:sz w:val="21"/>
                <w:szCs w:val="16"/>
                <w:lang w:val="en-US"/>
              </w:rPr>
              <w:t>UE mobility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25ED0F" w14:textId="262C5F33" w:rsidR="00CE5757" w:rsidRPr="00C65CE6" w:rsidRDefault="00A17654">
            <w:pPr>
              <w:rPr>
                <w:sz w:val="21"/>
                <w:szCs w:val="16"/>
                <w:lang w:val="nl-NL"/>
              </w:rPr>
            </w:pPr>
            <w:r w:rsidRPr="00C65CE6">
              <w:rPr>
                <w:sz w:val="21"/>
                <w:szCs w:val="16"/>
                <w:lang w:val="nl-NL"/>
              </w:rPr>
              <w:t>80% indoor (3 km/h), 20% outdoor (30 km/h)</w:t>
            </w:r>
          </w:p>
        </w:tc>
      </w:tr>
      <w:tr w:rsidR="00CE5757" w:rsidRPr="00D96F8E" w14:paraId="63C6FBB6"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9669B1" w14:textId="5CB1E7BB" w:rsidR="00CE5757" w:rsidRPr="00D96F8E" w:rsidRDefault="00140E43">
            <w:pPr>
              <w:rPr>
                <w:sz w:val="21"/>
                <w:szCs w:val="16"/>
                <w:lang w:val="en-US"/>
              </w:rPr>
            </w:pPr>
            <w:r>
              <w:rPr>
                <w:rFonts w:hint="eastAsia"/>
                <w:sz w:val="21"/>
                <w:szCs w:val="16"/>
                <w:lang w:val="en-US"/>
              </w:rPr>
              <w:t>Modulation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BD071E" w14:textId="09B472B7" w:rsidR="00CE5757" w:rsidRPr="00D96F8E" w:rsidRDefault="00140E43">
            <w:pPr>
              <w:rPr>
                <w:sz w:val="21"/>
                <w:szCs w:val="16"/>
                <w:lang w:val="en-US"/>
              </w:rPr>
            </w:pPr>
            <w:r>
              <w:rPr>
                <w:rFonts w:hint="eastAsia"/>
                <w:sz w:val="21"/>
                <w:szCs w:val="16"/>
                <w:lang w:val="en-US"/>
              </w:rPr>
              <w:t>Up to 256 QAM</w:t>
            </w:r>
          </w:p>
        </w:tc>
      </w:tr>
      <w:tr w:rsidR="00140E43" w:rsidRPr="00D96F8E" w14:paraId="5A947958"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681B3B9" w14:textId="34F5783B" w:rsidR="00140E43" w:rsidRDefault="00132321" w:rsidP="00D4796C">
            <w:pPr>
              <w:rPr>
                <w:sz w:val="21"/>
                <w:szCs w:val="16"/>
                <w:lang w:val="en-US"/>
              </w:rPr>
            </w:pPr>
            <w:r>
              <w:rPr>
                <w:rFonts w:hint="eastAsia"/>
                <w:sz w:val="21"/>
                <w:szCs w:val="16"/>
                <w:lang w:val="en-US"/>
              </w:rPr>
              <w:t>Layer mapping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D8A73B" w14:textId="2E498752" w:rsidR="00140E43" w:rsidRDefault="00132321" w:rsidP="00D4796C">
            <w:pPr>
              <w:rPr>
                <w:sz w:val="21"/>
                <w:szCs w:val="16"/>
                <w:lang w:val="en-US"/>
              </w:rPr>
            </w:pPr>
            <w:r>
              <w:rPr>
                <w:rFonts w:hint="eastAsia"/>
                <w:sz w:val="21"/>
                <w:szCs w:val="16"/>
                <w:lang w:val="en-US"/>
              </w:rPr>
              <w:t>NR</w:t>
            </w:r>
          </w:p>
        </w:tc>
      </w:tr>
      <w:tr w:rsidR="00132321" w:rsidRPr="00D96F8E" w14:paraId="59CBBA1A"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68B8FE" w14:textId="388317F5" w:rsidR="00132321" w:rsidRDefault="00132321" w:rsidP="00D4796C">
            <w:pPr>
              <w:rPr>
                <w:sz w:val="21"/>
                <w:szCs w:val="16"/>
                <w:lang w:val="en-US"/>
              </w:rPr>
            </w:pPr>
            <w:r>
              <w:rPr>
                <w:rFonts w:hint="eastAsia"/>
                <w:sz w:val="21"/>
                <w:szCs w:val="16"/>
                <w:lang w:val="en-US"/>
              </w:rPr>
              <w:t>Duplex</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8DED0C" w14:textId="285398AA" w:rsidR="00132321" w:rsidRDefault="00132321" w:rsidP="00D4796C">
            <w:pPr>
              <w:rPr>
                <w:sz w:val="21"/>
                <w:szCs w:val="16"/>
                <w:lang w:val="en-US"/>
              </w:rPr>
            </w:pPr>
            <w:r>
              <w:rPr>
                <w:rFonts w:hint="eastAsia"/>
                <w:sz w:val="21"/>
                <w:szCs w:val="16"/>
                <w:lang w:val="en-US"/>
              </w:rPr>
              <w:t>TDD/DL</w:t>
            </w:r>
          </w:p>
        </w:tc>
      </w:tr>
      <w:tr w:rsidR="00902F84" w:rsidRPr="00D96F8E" w14:paraId="6DC61047" w14:textId="77777777" w:rsidTr="00FE6C3F">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770EE4" w14:textId="20C7467F" w:rsidR="00902F84" w:rsidRDefault="009373FD" w:rsidP="00D4796C">
            <w:pPr>
              <w:rPr>
                <w:sz w:val="21"/>
                <w:szCs w:val="16"/>
                <w:lang w:val="en-US"/>
              </w:rPr>
            </w:pPr>
            <w:r>
              <w:rPr>
                <w:rFonts w:hint="eastAsia"/>
                <w:sz w:val="21"/>
                <w:szCs w:val="16"/>
                <w:lang w:val="en-US"/>
              </w:rPr>
              <w:t>BS relative power values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tbl>
            <w:tblPr>
              <w:tblW w:w="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038"/>
              <w:gridCol w:w="1037"/>
            </w:tblGrid>
            <w:tr w:rsidR="00DC11FA" w:rsidRPr="00687181" w14:paraId="22F0B5C0" w14:textId="77777777">
              <w:trPr>
                <w:trHeight w:val="223"/>
              </w:trPr>
              <w:tc>
                <w:tcPr>
                  <w:tcW w:w="1226" w:type="dxa"/>
                  <w:vMerge w:val="restart"/>
                  <w:vAlign w:val="center"/>
                </w:tcPr>
                <w:p w14:paraId="4D84D16D" w14:textId="77777777" w:rsidR="00DC11FA" w:rsidRPr="00687181" w:rsidRDefault="00DC11FA" w:rsidP="00DC11FA">
                  <w:pPr>
                    <w:pStyle w:val="TAH"/>
                    <w:widowControl w:val="0"/>
                    <w:jc w:val="left"/>
                    <w:rPr>
                      <w:b w:val="0"/>
                    </w:rPr>
                  </w:pPr>
                  <w:r w:rsidRPr="00687181">
                    <w:rPr>
                      <w:b w:val="0"/>
                    </w:rPr>
                    <w:t>Power state</w:t>
                  </w:r>
                </w:p>
              </w:tc>
              <w:tc>
                <w:tcPr>
                  <w:tcW w:w="2075" w:type="dxa"/>
                  <w:gridSpan w:val="2"/>
                </w:tcPr>
                <w:p w14:paraId="7B631384" w14:textId="77777777" w:rsidR="00DC11FA" w:rsidRPr="00687181" w:rsidRDefault="00DC11FA" w:rsidP="00DC11FA">
                  <w:pPr>
                    <w:pStyle w:val="TAH"/>
                    <w:widowControl w:val="0"/>
                    <w:rPr>
                      <w:b w:val="0"/>
                    </w:rPr>
                  </w:pPr>
                  <w:r w:rsidRPr="00687181">
                    <w:rPr>
                      <w:b w:val="0"/>
                    </w:rPr>
                    <w:t>Set 4</w:t>
                  </w:r>
                </w:p>
              </w:tc>
            </w:tr>
            <w:tr w:rsidR="00DC11FA" w:rsidRPr="00687181" w14:paraId="00E2BF08" w14:textId="77777777">
              <w:trPr>
                <w:trHeight w:val="223"/>
              </w:trPr>
              <w:tc>
                <w:tcPr>
                  <w:tcW w:w="1226" w:type="dxa"/>
                  <w:vMerge/>
                  <w:vAlign w:val="center"/>
                </w:tcPr>
                <w:p w14:paraId="077957E7" w14:textId="77777777" w:rsidR="00DC11FA" w:rsidRPr="00687181" w:rsidRDefault="00DC11FA" w:rsidP="00DC11FA">
                  <w:pPr>
                    <w:pStyle w:val="TAH"/>
                    <w:widowControl w:val="0"/>
                    <w:rPr>
                      <w:b w:val="0"/>
                    </w:rPr>
                  </w:pPr>
                </w:p>
              </w:tc>
              <w:tc>
                <w:tcPr>
                  <w:tcW w:w="1038" w:type="dxa"/>
                </w:tcPr>
                <w:p w14:paraId="552DE187" w14:textId="77777777" w:rsidR="00DC11FA" w:rsidRPr="00687181" w:rsidRDefault="00DC11FA" w:rsidP="00DC11FA">
                  <w:pPr>
                    <w:pStyle w:val="TAH"/>
                    <w:widowControl w:val="0"/>
                    <w:rPr>
                      <w:b w:val="0"/>
                    </w:rPr>
                  </w:pPr>
                  <w:r w:rsidRPr="00687181">
                    <w:rPr>
                      <w:b w:val="0"/>
                    </w:rPr>
                    <w:t>CAT 1 BS</w:t>
                  </w:r>
                </w:p>
              </w:tc>
              <w:tc>
                <w:tcPr>
                  <w:tcW w:w="1037" w:type="dxa"/>
                </w:tcPr>
                <w:p w14:paraId="5C31E31D" w14:textId="77777777" w:rsidR="00DC11FA" w:rsidRPr="00687181" w:rsidRDefault="00DC11FA" w:rsidP="00DC11FA">
                  <w:pPr>
                    <w:pStyle w:val="TAH"/>
                    <w:widowControl w:val="0"/>
                    <w:rPr>
                      <w:b w:val="0"/>
                    </w:rPr>
                  </w:pPr>
                  <w:r w:rsidRPr="00687181">
                    <w:rPr>
                      <w:b w:val="0"/>
                    </w:rPr>
                    <w:t>CAT 2 BS</w:t>
                  </w:r>
                </w:p>
              </w:tc>
            </w:tr>
            <w:tr w:rsidR="00DC11FA" w:rsidRPr="00687181" w14:paraId="64D293DC" w14:textId="77777777">
              <w:trPr>
                <w:trHeight w:val="20"/>
              </w:trPr>
              <w:tc>
                <w:tcPr>
                  <w:tcW w:w="1226" w:type="dxa"/>
                  <w:vAlign w:val="center"/>
                </w:tcPr>
                <w:p w14:paraId="15C7542D" w14:textId="77777777" w:rsidR="00DC11FA" w:rsidRPr="00687181" w:rsidRDefault="00DC11FA" w:rsidP="00DC11FA">
                  <w:pPr>
                    <w:pStyle w:val="TAC"/>
                    <w:widowControl w:val="0"/>
                    <w:jc w:val="left"/>
                  </w:pPr>
                  <w:r w:rsidRPr="00687181">
                    <w:t>Deep sleep</w:t>
                  </w:r>
                </w:p>
              </w:tc>
              <w:tc>
                <w:tcPr>
                  <w:tcW w:w="1038" w:type="dxa"/>
                </w:tcPr>
                <w:p w14:paraId="1AF4F3A7" w14:textId="77777777" w:rsidR="00DC11FA" w:rsidRPr="00687181" w:rsidRDefault="00DC11FA" w:rsidP="00DC11FA">
                  <w:pPr>
                    <w:pStyle w:val="TAC"/>
                    <w:widowControl w:val="0"/>
                  </w:pPr>
                  <w:r w:rsidRPr="00687181">
                    <w:t>1</w:t>
                  </w:r>
                </w:p>
              </w:tc>
              <w:tc>
                <w:tcPr>
                  <w:tcW w:w="1037" w:type="dxa"/>
                </w:tcPr>
                <w:p w14:paraId="42342094" w14:textId="77777777" w:rsidR="00DC11FA" w:rsidRPr="00687181" w:rsidRDefault="00DC11FA" w:rsidP="00DC11FA">
                  <w:pPr>
                    <w:pStyle w:val="TAC"/>
                    <w:widowControl w:val="0"/>
                  </w:pPr>
                  <w:r w:rsidRPr="00687181">
                    <w:t>1</w:t>
                  </w:r>
                </w:p>
              </w:tc>
            </w:tr>
            <w:tr w:rsidR="00DC11FA" w:rsidRPr="00687181" w14:paraId="666D8B47" w14:textId="77777777">
              <w:trPr>
                <w:trHeight w:val="20"/>
              </w:trPr>
              <w:tc>
                <w:tcPr>
                  <w:tcW w:w="1226" w:type="dxa"/>
                  <w:vAlign w:val="center"/>
                </w:tcPr>
                <w:p w14:paraId="7D7F4904" w14:textId="77777777" w:rsidR="00DC11FA" w:rsidRPr="00687181" w:rsidRDefault="00DC11FA" w:rsidP="00DC11FA">
                  <w:pPr>
                    <w:pStyle w:val="TAC"/>
                    <w:widowControl w:val="0"/>
                    <w:jc w:val="left"/>
                  </w:pPr>
                  <w:r w:rsidRPr="00687181">
                    <w:t>Light sleep</w:t>
                  </w:r>
                </w:p>
              </w:tc>
              <w:tc>
                <w:tcPr>
                  <w:tcW w:w="1038" w:type="dxa"/>
                </w:tcPr>
                <w:p w14:paraId="17212673" w14:textId="77777777" w:rsidR="00DC11FA" w:rsidRPr="00687181" w:rsidRDefault="00DC11FA" w:rsidP="00DC11FA">
                  <w:pPr>
                    <w:pStyle w:val="TAC"/>
                    <w:widowControl w:val="0"/>
                    <w:rPr>
                      <w:lang w:val="en-US" w:eastAsia="zh-CN"/>
                    </w:rPr>
                  </w:pPr>
                  <w:r w:rsidRPr="00687181">
                    <w:rPr>
                      <w:lang w:val="en-US"/>
                    </w:rPr>
                    <w:t>3</w:t>
                  </w:r>
                  <w:r w:rsidRPr="00687181">
                    <w:rPr>
                      <w:rFonts w:hint="eastAsia"/>
                      <w:lang w:val="en-US" w:eastAsia="zh-CN"/>
                    </w:rPr>
                    <w:t>1</w:t>
                  </w:r>
                </w:p>
              </w:tc>
              <w:tc>
                <w:tcPr>
                  <w:tcW w:w="1037" w:type="dxa"/>
                </w:tcPr>
                <w:p w14:paraId="6DCCD753" w14:textId="77777777" w:rsidR="00DC11FA" w:rsidRPr="00687181" w:rsidRDefault="00DC11FA" w:rsidP="00DC11FA">
                  <w:pPr>
                    <w:pStyle w:val="TAC"/>
                    <w:widowControl w:val="0"/>
                    <w:rPr>
                      <w:lang w:val="en-US"/>
                    </w:rPr>
                  </w:pPr>
                  <w:r w:rsidRPr="00687181">
                    <w:rPr>
                      <w:lang w:val="en-US"/>
                    </w:rPr>
                    <w:t>3</w:t>
                  </w:r>
                  <w:r w:rsidRPr="00687181">
                    <w:t>.</w:t>
                  </w:r>
                  <w:r w:rsidRPr="00687181">
                    <w:rPr>
                      <w:lang w:val="en-US"/>
                    </w:rPr>
                    <w:t>1</w:t>
                  </w:r>
                </w:p>
              </w:tc>
            </w:tr>
            <w:tr w:rsidR="00DC11FA" w:rsidRPr="00687181" w14:paraId="73AC7A19" w14:textId="77777777">
              <w:trPr>
                <w:trHeight w:val="20"/>
              </w:trPr>
              <w:tc>
                <w:tcPr>
                  <w:tcW w:w="1226" w:type="dxa"/>
                  <w:vAlign w:val="center"/>
                </w:tcPr>
                <w:p w14:paraId="13851403" w14:textId="77777777" w:rsidR="00DC11FA" w:rsidRPr="00687181" w:rsidRDefault="00DC11FA" w:rsidP="00DC11FA">
                  <w:pPr>
                    <w:pStyle w:val="TAC"/>
                    <w:widowControl w:val="0"/>
                    <w:jc w:val="left"/>
                  </w:pPr>
                  <w:r w:rsidRPr="00687181">
                    <w:t>Micro sleep</w:t>
                  </w:r>
                </w:p>
              </w:tc>
              <w:tc>
                <w:tcPr>
                  <w:tcW w:w="1038" w:type="dxa"/>
                </w:tcPr>
                <w:p w14:paraId="735D7C2C" w14:textId="77777777" w:rsidR="00DC11FA" w:rsidRPr="00687181" w:rsidRDefault="00DC11FA" w:rsidP="00DC11FA">
                  <w:pPr>
                    <w:pStyle w:val="TAC"/>
                    <w:widowControl w:val="0"/>
                    <w:rPr>
                      <w:lang w:val="en-US"/>
                    </w:rPr>
                  </w:pPr>
                  <w:r w:rsidRPr="00687181">
                    <w:rPr>
                      <w:lang w:val="en-US"/>
                    </w:rPr>
                    <w:t>85</w:t>
                  </w:r>
                </w:p>
              </w:tc>
              <w:tc>
                <w:tcPr>
                  <w:tcW w:w="1037" w:type="dxa"/>
                </w:tcPr>
                <w:p w14:paraId="64718FF4" w14:textId="77777777" w:rsidR="00DC11FA" w:rsidRPr="00687181" w:rsidRDefault="00DC11FA" w:rsidP="00DC11FA">
                  <w:pPr>
                    <w:pStyle w:val="TAC"/>
                    <w:widowControl w:val="0"/>
                    <w:rPr>
                      <w:lang w:val="en-US"/>
                    </w:rPr>
                  </w:pPr>
                  <w:r w:rsidRPr="00687181">
                    <w:rPr>
                      <w:lang w:val="en-US"/>
                    </w:rPr>
                    <w:t>7</w:t>
                  </w:r>
                  <w:r w:rsidRPr="00687181">
                    <w:t>.</w:t>
                  </w:r>
                  <w:r w:rsidRPr="00687181">
                    <w:rPr>
                      <w:lang w:val="en-US"/>
                    </w:rPr>
                    <w:t>3</w:t>
                  </w:r>
                </w:p>
              </w:tc>
            </w:tr>
            <w:tr w:rsidR="00DC11FA" w:rsidRPr="00687181" w14:paraId="428A7C13" w14:textId="77777777">
              <w:trPr>
                <w:trHeight w:val="20"/>
              </w:trPr>
              <w:tc>
                <w:tcPr>
                  <w:tcW w:w="1226" w:type="dxa"/>
                  <w:vAlign w:val="center"/>
                </w:tcPr>
                <w:p w14:paraId="3AD517F4" w14:textId="77777777" w:rsidR="00DC11FA" w:rsidRPr="00687181" w:rsidRDefault="00DC11FA" w:rsidP="00DC11FA">
                  <w:pPr>
                    <w:pStyle w:val="TAC"/>
                    <w:widowControl w:val="0"/>
                    <w:jc w:val="left"/>
                  </w:pPr>
                  <w:r w:rsidRPr="00687181">
                    <w:t>Active DL</w:t>
                  </w:r>
                </w:p>
              </w:tc>
              <w:tc>
                <w:tcPr>
                  <w:tcW w:w="1038" w:type="dxa"/>
                </w:tcPr>
                <w:p w14:paraId="1C04C3AF" w14:textId="77777777" w:rsidR="00DC11FA" w:rsidRPr="00687181" w:rsidRDefault="00DC11FA" w:rsidP="00DC11FA">
                  <w:pPr>
                    <w:pStyle w:val="TAC"/>
                    <w:widowControl w:val="0"/>
                    <w:rPr>
                      <w:lang w:val="en-US"/>
                    </w:rPr>
                  </w:pPr>
                  <w:r w:rsidRPr="00687181">
                    <w:rPr>
                      <w:lang w:val="en-US"/>
                    </w:rPr>
                    <w:t>5</w:t>
                  </w:r>
                  <w:r w:rsidRPr="00687181">
                    <w:rPr>
                      <w:rFonts w:hint="eastAsia"/>
                      <w:lang w:val="en-US" w:eastAsia="zh-CN"/>
                    </w:rPr>
                    <w:t>3</w:t>
                  </w:r>
                  <w:r w:rsidRPr="00687181">
                    <w:rPr>
                      <w:lang w:val="en-US"/>
                    </w:rPr>
                    <w:t>0</w:t>
                  </w:r>
                </w:p>
              </w:tc>
              <w:tc>
                <w:tcPr>
                  <w:tcW w:w="1037" w:type="dxa"/>
                </w:tcPr>
                <w:p w14:paraId="7DD3D475" w14:textId="77777777" w:rsidR="00DC11FA" w:rsidRPr="00687181" w:rsidRDefault="00DC11FA" w:rsidP="00DC11FA">
                  <w:pPr>
                    <w:pStyle w:val="TAC"/>
                    <w:widowControl w:val="0"/>
                    <w:rPr>
                      <w:lang w:val="en-US"/>
                    </w:rPr>
                  </w:pPr>
                  <w:r w:rsidRPr="00687181">
                    <w:rPr>
                      <w:lang w:val="en-US"/>
                    </w:rPr>
                    <w:t>67</w:t>
                  </w:r>
                </w:p>
              </w:tc>
            </w:tr>
            <w:tr w:rsidR="00DC11FA" w:rsidRPr="00485B12" w14:paraId="5EFF8DC0" w14:textId="77777777">
              <w:trPr>
                <w:trHeight w:val="20"/>
              </w:trPr>
              <w:tc>
                <w:tcPr>
                  <w:tcW w:w="1226" w:type="dxa"/>
                  <w:vAlign w:val="center"/>
                </w:tcPr>
                <w:p w14:paraId="55C6AA36" w14:textId="77777777" w:rsidR="00DC11FA" w:rsidRPr="00687181" w:rsidRDefault="00DC11FA" w:rsidP="00DC11FA">
                  <w:pPr>
                    <w:pStyle w:val="TAC"/>
                    <w:widowControl w:val="0"/>
                    <w:jc w:val="left"/>
                  </w:pPr>
                  <w:r w:rsidRPr="00687181">
                    <w:t>Active UL</w:t>
                  </w:r>
                </w:p>
              </w:tc>
              <w:tc>
                <w:tcPr>
                  <w:tcW w:w="1038" w:type="dxa"/>
                </w:tcPr>
                <w:p w14:paraId="417CB421" w14:textId="77777777" w:rsidR="00DC11FA" w:rsidRPr="00687181" w:rsidRDefault="00DC11FA" w:rsidP="00DC11FA">
                  <w:pPr>
                    <w:pStyle w:val="TAC"/>
                    <w:widowControl w:val="0"/>
                    <w:rPr>
                      <w:lang w:val="en-US" w:eastAsia="zh-CN"/>
                    </w:rPr>
                  </w:pPr>
                  <w:r w:rsidRPr="00687181">
                    <w:t>1</w:t>
                  </w:r>
                  <w:r w:rsidRPr="00687181">
                    <w:rPr>
                      <w:rFonts w:hint="eastAsia"/>
                      <w:lang w:val="en-US" w:eastAsia="zh-CN"/>
                    </w:rPr>
                    <w:t>75</w:t>
                  </w:r>
                </w:p>
              </w:tc>
              <w:tc>
                <w:tcPr>
                  <w:tcW w:w="1037" w:type="dxa"/>
                </w:tcPr>
                <w:p w14:paraId="68174002" w14:textId="77777777" w:rsidR="00DC11FA" w:rsidRPr="00485B12" w:rsidRDefault="00DC11FA" w:rsidP="00DC11FA">
                  <w:pPr>
                    <w:pStyle w:val="TAC"/>
                    <w:widowControl w:val="0"/>
                    <w:rPr>
                      <w:lang w:val="en-US"/>
                    </w:rPr>
                  </w:pPr>
                  <w:r w:rsidRPr="00687181">
                    <w:t>1</w:t>
                  </w:r>
                  <w:r w:rsidRPr="00687181">
                    <w:rPr>
                      <w:lang w:val="en-US"/>
                    </w:rPr>
                    <w:t>0</w:t>
                  </w:r>
                </w:p>
              </w:tc>
            </w:tr>
          </w:tbl>
          <w:p w14:paraId="658300E4" w14:textId="1EFF2583" w:rsidR="00391475" w:rsidRDefault="00391475" w:rsidP="00D4796C">
            <w:pPr>
              <w:rPr>
                <w:sz w:val="21"/>
                <w:szCs w:val="16"/>
                <w:lang w:val="en-US"/>
              </w:rPr>
            </w:pPr>
          </w:p>
        </w:tc>
      </w:tr>
    </w:tbl>
    <w:p w14:paraId="2A025795" w14:textId="77777777" w:rsidR="007648EB" w:rsidRDefault="007648EB" w:rsidP="00057B23">
      <w:pPr>
        <w:rPr>
          <w:rFonts w:eastAsia="MS Mincho"/>
          <w:sz w:val="22"/>
          <w:szCs w:val="22"/>
        </w:rPr>
      </w:pPr>
    </w:p>
    <w:p w14:paraId="5D5192CA" w14:textId="77777777" w:rsidR="00057B23" w:rsidRPr="00970643" w:rsidRDefault="00057B23" w:rsidP="00057B23">
      <w:pPr>
        <w:rPr>
          <w:rFonts w:eastAsia="MS Mincho"/>
          <w:sz w:val="22"/>
          <w:szCs w:val="22"/>
          <w:lang w:val="en-US"/>
        </w:rPr>
      </w:pPr>
    </w:p>
    <w:sectPr w:rsidR="00057B23" w:rsidRPr="00970643">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B6337" w14:textId="77777777" w:rsidR="001B4F0D" w:rsidRDefault="001B4F0D">
      <w:r>
        <w:separator/>
      </w:r>
    </w:p>
  </w:endnote>
  <w:endnote w:type="continuationSeparator" w:id="0">
    <w:p w14:paraId="2026EDFD" w14:textId="77777777" w:rsidR="001B4F0D" w:rsidRDefault="001B4F0D">
      <w:r>
        <w:continuationSeparator/>
      </w:r>
    </w:p>
  </w:endnote>
  <w:endnote w:type="continuationNotice" w:id="1">
    <w:p w14:paraId="4EA921E3" w14:textId="77777777" w:rsidR="001B4F0D" w:rsidRDefault="001B4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28D56" w14:textId="77777777" w:rsidR="001B4F0D" w:rsidRDefault="001B4F0D">
      <w:r>
        <w:separator/>
      </w:r>
    </w:p>
  </w:footnote>
  <w:footnote w:type="continuationSeparator" w:id="0">
    <w:p w14:paraId="6588CAA4" w14:textId="77777777" w:rsidR="001B4F0D" w:rsidRDefault="001B4F0D">
      <w:r>
        <w:continuationSeparator/>
      </w:r>
    </w:p>
  </w:footnote>
  <w:footnote w:type="continuationNotice" w:id="1">
    <w:p w14:paraId="75FDF8E8" w14:textId="77777777" w:rsidR="001B4F0D" w:rsidRDefault="001B4F0D"/>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6E8E9A"/>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63863"/>
    <w:multiLevelType w:val="hybridMultilevel"/>
    <w:tmpl w:val="0686A8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BA6AA8"/>
    <w:multiLevelType w:val="hybridMultilevel"/>
    <w:tmpl w:val="D94AA3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6E7766E"/>
    <w:multiLevelType w:val="hybridMultilevel"/>
    <w:tmpl w:val="76F8741A"/>
    <w:lvl w:ilvl="0" w:tplc="9372F450">
      <w:start w:val="1"/>
      <w:numFmt w:val="bullet"/>
      <w:lvlText w:val="•"/>
      <w:lvlJc w:val="left"/>
      <w:pPr>
        <w:tabs>
          <w:tab w:val="num" w:pos="360"/>
        </w:tabs>
        <w:ind w:left="360" w:hanging="360"/>
      </w:pPr>
      <w:rPr>
        <w:rFonts w:ascii="Arial" w:hAnsi="Arial" w:hint="default"/>
      </w:rPr>
    </w:lvl>
    <w:lvl w:ilvl="1" w:tplc="60CA7CCE">
      <w:start w:val="1"/>
      <w:numFmt w:val="bullet"/>
      <w:lvlText w:val="•"/>
      <w:lvlJc w:val="left"/>
      <w:pPr>
        <w:tabs>
          <w:tab w:val="num" w:pos="1080"/>
        </w:tabs>
        <w:ind w:left="1080" w:hanging="360"/>
      </w:pPr>
      <w:rPr>
        <w:rFonts w:ascii="Arial" w:hAnsi="Arial" w:hint="default"/>
      </w:rPr>
    </w:lvl>
    <w:lvl w:ilvl="2" w:tplc="4F54DB9C">
      <w:numFmt w:val="bullet"/>
      <w:lvlText w:val="»"/>
      <w:lvlJc w:val="left"/>
      <w:pPr>
        <w:tabs>
          <w:tab w:val="num" w:pos="1800"/>
        </w:tabs>
        <w:ind w:left="1800" w:hanging="360"/>
      </w:pPr>
      <w:rPr>
        <w:rFonts w:ascii="Arial" w:hAnsi="Arial" w:hint="default"/>
      </w:rPr>
    </w:lvl>
    <w:lvl w:ilvl="3" w:tplc="8276535C">
      <w:numFmt w:val="bullet"/>
      <w:lvlText w:val="–"/>
      <w:lvlJc w:val="left"/>
      <w:pPr>
        <w:tabs>
          <w:tab w:val="num" w:pos="2520"/>
        </w:tabs>
        <w:ind w:left="2520" w:hanging="360"/>
      </w:pPr>
      <w:rPr>
        <w:rFonts w:ascii="Times New Roman" w:hAnsi="Times New Roman" w:hint="default"/>
      </w:rPr>
    </w:lvl>
    <w:lvl w:ilvl="4" w:tplc="549E91CA" w:tentative="1">
      <w:start w:val="1"/>
      <w:numFmt w:val="bullet"/>
      <w:lvlText w:val="•"/>
      <w:lvlJc w:val="left"/>
      <w:pPr>
        <w:tabs>
          <w:tab w:val="num" w:pos="3240"/>
        </w:tabs>
        <w:ind w:left="3240" w:hanging="360"/>
      </w:pPr>
      <w:rPr>
        <w:rFonts w:ascii="Arial" w:hAnsi="Arial" w:hint="default"/>
      </w:rPr>
    </w:lvl>
    <w:lvl w:ilvl="5" w:tplc="94F852F8" w:tentative="1">
      <w:start w:val="1"/>
      <w:numFmt w:val="bullet"/>
      <w:lvlText w:val="•"/>
      <w:lvlJc w:val="left"/>
      <w:pPr>
        <w:tabs>
          <w:tab w:val="num" w:pos="3960"/>
        </w:tabs>
        <w:ind w:left="3960" w:hanging="360"/>
      </w:pPr>
      <w:rPr>
        <w:rFonts w:ascii="Arial" w:hAnsi="Arial" w:hint="default"/>
      </w:rPr>
    </w:lvl>
    <w:lvl w:ilvl="6" w:tplc="8B36117E" w:tentative="1">
      <w:start w:val="1"/>
      <w:numFmt w:val="bullet"/>
      <w:lvlText w:val="•"/>
      <w:lvlJc w:val="left"/>
      <w:pPr>
        <w:tabs>
          <w:tab w:val="num" w:pos="4680"/>
        </w:tabs>
        <w:ind w:left="4680" w:hanging="360"/>
      </w:pPr>
      <w:rPr>
        <w:rFonts w:ascii="Arial" w:hAnsi="Arial" w:hint="default"/>
      </w:rPr>
    </w:lvl>
    <w:lvl w:ilvl="7" w:tplc="5A6C5F8C" w:tentative="1">
      <w:start w:val="1"/>
      <w:numFmt w:val="bullet"/>
      <w:lvlText w:val="•"/>
      <w:lvlJc w:val="left"/>
      <w:pPr>
        <w:tabs>
          <w:tab w:val="num" w:pos="5400"/>
        </w:tabs>
        <w:ind w:left="5400" w:hanging="360"/>
      </w:pPr>
      <w:rPr>
        <w:rFonts w:ascii="Arial" w:hAnsi="Arial" w:hint="default"/>
      </w:rPr>
    </w:lvl>
    <w:lvl w:ilvl="8" w:tplc="05EA5CB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C25850"/>
    <w:multiLevelType w:val="hybridMultilevel"/>
    <w:tmpl w:val="5832D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2B3330"/>
    <w:multiLevelType w:val="hybridMultilevel"/>
    <w:tmpl w:val="E9FADF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2F20B29"/>
    <w:multiLevelType w:val="hybridMultilevel"/>
    <w:tmpl w:val="99E44BD8"/>
    <w:lvl w:ilvl="0" w:tplc="13DAF9DE">
      <w:start w:val="1"/>
      <w:numFmt w:val="bullet"/>
      <w:lvlText w:val=""/>
      <w:lvlJc w:val="left"/>
      <w:pPr>
        <w:tabs>
          <w:tab w:val="num" w:pos="360"/>
        </w:tabs>
        <w:ind w:left="360" w:hanging="360"/>
      </w:pPr>
      <w:rPr>
        <w:rFonts w:ascii="Wingdings" w:hAnsi="Wingdings" w:hint="default"/>
      </w:rPr>
    </w:lvl>
    <w:lvl w:ilvl="1" w:tplc="8038613A">
      <w:numFmt w:val="bullet"/>
      <w:lvlText w:val="•"/>
      <w:lvlJc w:val="left"/>
      <w:pPr>
        <w:tabs>
          <w:tab w:val="num" w:pos="1080"/>
        </w:tabs>
        <w:ind w:left="1080" w:hanging="360"/>
      </w:pPr>
      <w:rPr>
        <w:rFonts w:ascii="Arial" w:hAnsi="Arial" w:hint="default"/>
      </w:rPr>
    </w:lvl>
    <w:lvl w:ilvl="2" w:tplc="4DA88EEC">
      <w:numFmt w:val="bullet"/>
      <w:lvlText w:val="»"/>
      <w:lvlJc w:val="left"/>
      <w:pPr>
        <w:tabs>
          <w:tab w:val="num" w:pos="1800"/>
        </w:tabs>
        <w:ind w:left="1800" w:hanging="360"/>
      </w:pPr>
      <w:rPr>
        <w:rFonts w:ascii="Arial" w:hAnsi="Arial" w:hint="default"/>
      </w:rPr>
    </w:lvl>
    <w:lvl w:ilvl="3" w:tplc="54CEF50A" w:tentative="1">
      <w:start w:val="1"/>
      <w:numFmt w:val="bullet"/>
      <w:lvlText w:val=""/>
      <w:lvlJc w:val="left"/>
      <w:pPr>
        <w:tabs>
          <w:tab w:val="num" w:pos="2520"/>
        </w:tabs>
        <w:ind w:left="2520" w:hanging="360"/>
      </w:pPr>
      <w:rPr>
        <w:rFonts w:ascii="Wingdings" w:hAnsi="Wingdings" w:hint="default"/>
      </w:rPr>
    </w:lvl>
    <w:lvl w:ilvl="4" w:tplc="2556A66C" w:tentative="1">
      <w:start w:val="1"/>
      <w:numFmt w:val="bullet"/>
      <w:lvlText w:val=""/>
      <w:lvlJc w:val="left"/>
      <w:pPr>
        <w:tabs>
          <w:tab w:val="num" w:pos="3240"/>
        </w:tabs>
        <w:ind w:left="3240" w:hanging="360"/>
      </w:pPr>
      <w:rPr>
        <w:rFonts w:ascii="Wingdings" w:hAnsi="Wingdings" w:hint="default"/>
      </w:rPr>
    </w:lvl>
    <w:lvl w:ilvl="5" w:tplc="E8582FF6" w:tentative="1">
      <w:start w:val="1"/>
      <w:numFmt w:val="bullet"/>
      <w:lvlText w:val=""/>
      <w:lvlJc w:val="left"/>
      <w:pPr>
        <w:tabs>
          <w:tab w:val="num" w:pos="3960"/>
        </w:tabs>
        <w:ind w:left="3960" w:hanging="360"/>
      </w:pPr>
      <w:rPr>
        <w:rFonts w:ascii="Wingdings" w:hAnsi="Wingdings" w:hint="default"/>
      </w:rPr>
    </w:lvl>
    <w:lvl w:ilvl="6" w:tplc="6E66B61E" w:tentative="1">
      <w:start w:val="1"/>
      <w:numFmt w:val="bullet"/>
      <w:lvlText w:val=""/>
      <w:lvlJc w:val="left"/>
      <w:pPr>
        <w:tabs>
          <w:tab w:val="num" w:pos="4680"/>
        </w:tabs>
        <w:ind w:left="4680" w:hanging="360"/>
      </w:pPr>
      <w:rPr>
        <w:rFonts w:ascii="Wingdings" w:hAnsi="Wingdings" w:hint="default"/>
      </w:rPr>
    </w:lvl>
    <w:lvl w:ilvl="7" w:tplc="528C1ED4" w:tentative="1">
      <w:start w:val="1"/>
      <w:numFmt w:val="bullet"/>
      <w:lvlText w:val=""/>
      <w:lvlJc w:val="left"/>
      <w:pPr>
        <w:tabs>
          <w:tab w:val="num" w:pos="5400"/>
        </w:tabs>
        <w:ind w:left="5400" w:hanging="360"/>
      </w:pPr>
      <w:rPr>
        <w:rFonts w:ascii="Wingdings" w:hAnsi="Wingdings" w:hint="default"/>
      </w:rPr>
    </w:lvl>
    <w:lvl w:ilvl="8" w:tplc="1750B2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475FFB"/>
    <w:multiLevelType w:val="hybridMultilevel"/>
    <w:tmpl w:val="A810F59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F356A0D"/>
    <w:multiLevelType w:val="hybridMultilevel"/>
    <w:tmpl w:val="A46A28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1197ED9"/>
    <w:multiLevelType w:val="hybridMultilevel"/>
    <w:tmpl w:val="C5085E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20A2053"/>
    <w:multiLevelType w:val="hybridMultilevel"/>
    <w:tmpl w:val="A0A8BC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A472AAA"/>
    <w:multiLevelType w:val="hybridMultilevel"/>
    <w:tmpl w:val="ED8CC9FA"/>
    <w:lvl w:ilvl="0" w:tplc="27F08268">
      <w:start w:val="1"/>
      <w:numFmt w:val="bullet"/>
      <w:lvlText w:val="•"/>
      <w:lvlJc w:val="left"/>
      <w:pPr>
        <w:tabs>
          <w:tab w:val="num" w:pos="360"/>
        </w:tabs>
        <w:ind w:left="360" w:hanging="360"/>
      </w:pPr>
      <w:rPr>
        <w:rFonts w:ascii="Arial" w:hAnsi="Arial" w:hint="default"/>
      </w:rPr>
    </w:lvl>
    <w:lvl w:ilvl="1" w:tplc="54E8C112">
      <w:start w:val="1"/>
      <w:numFmt w:val="bullet"/>
      <w:lvlText w:val="•"/>
      <w:lvlJc w:val="left"/>
      <w:pPr>
        <w:tabs>
          <w:tab w:val="num" w:pos="1080"/>
        </w:tabs>
        <w:ind w:left="1080" w:hanging="360"/>
      </w:pPr>
      <w:rPr>
        <w:rFonts w:ascii="Arial" w:hAnsi="Arial" w:hint="default"/>
      </w:rPr>
    </w:lvl>
    <w:lvl w:ilvl="2" w:tplc="85C0AD80">
      <w:numFmt w:val="bullet"/>
      <w:lvlText w:val="»"/>
      <w:lvlJc w:val="left"/>
      <w:pPr>
        <w:tabs>
          <w:tab w:val="num" w:pos="1800"/>
        </w:tabs>
        <w:ind w:left="1800" w:hanging="360"/>
      </w:pPr>
      <w:rPr>
        <w:rFonts w:ascii="Arial" w:hAnsi="Arial" w:hint="default"/>
      </w:rPr>
    </w:lvl>
    <w:lvl w:ilvl="3" w:tplc="A2AAF746">
      <w:numFmt w:val="bullet"/>
      <w:lvlText w:val="–"/>
      <w:lvlJc w:val="left"/>
      <w:pPr>
        <w:tabs>
          <w:tab w:val="num" w:pos="2520"/>
        </w:tabs>
        <w:ind w:left="2520" w:hanging="360"/>
      </w:pPr>
      <w:rPr>
        <w:rFonts w:ascii="Times New Roman" w:hAnsi="Times New Roman" w:hint="default"/>
      </w:rPr>
    </w:lvl>
    <w:lvl w:ilvl="4" w:tplc="C8C0FB9A" w:tentative="1">
      <w:start w:val="1"/>
      <w:numFmt w:val="bullet"/>
      <w:lvlText w:val="•"/>
      <w:lvlJc w:val="left"/>
      <w:pPr>
        <w:tabs>
          <w:tab w:val="num" w:pos="3240"/>
        </w:tabs>
        <w:ind w:left="3240" w:hanging="360"/>
      </w:pPr>
      <w:rPr>
        <w:rFonts w:ascii="Arial" w:hAnsi="Arial" w:hint="default"/>
      </w:rPr>
    </w:lvl>
    <w:lvl w:ilvl="5" w:tplc="CD1068CC" w:tentative="1">
      <w:start w:val="1"/>
      <w:numFmt w:val="bullet"/>
      <w:lvlText w:val="•"/>
      <w:lvlJc w:val="left"/>
      <w:pPr>
        <w:tabs>
          <w:tab w:val="num" w:pos="3960"/>
        </w:tabs>
        <w:ind w:left="3960" w:hanging="360"/>
      </w:pPr>
      <w:rPr>
        <w:rFonts w:ascii="Arial" w:hAnsi="Arial" w:hint="default"/>
      </w:rPr>
    </w:lvl>
    <w:lvl w:ilvl="6" w:tplc="C988DAC4" w:tentative="1">
      <w:start w:val="1"/>
      <w:numFmt w:val="bullet"/>
      <w:lvlText w:val="•"/>
      <w:lvlJc w:val="left"/>
      <w:pPr>
        <w:tabs>
          <w:tab w:val="num" w:pos="4680"/>
        </w:tabs>
        <w:ind w:left="4680" w:hanging="360"/>
      </w:pPr>
      <w:rPr>
        <w:rFonts w:ascii="Arial" w:hAnsi="Arial" w:hint="default"/>
      </w:rPr>
    </w:lvl>
    <w:lvl w:ilvl="7" w:tplc="4A76E9EC" w:tentative="1">
      <w:start w:val="1"/>
      <w:numFmt w:val="bullet"/>
      <w:lvlText w:val="•"/>
      <w:lvlJc w:val="left"/>
      <w:pPr>
        <w:tabs>
          <w:tab w:val="num" w:pos="5400"/>
        </w:tabs>
        <w:ind w:left="5400" w:hanging="360"/>
      </w:pPr>
      <w:rPr>
        <w:rFonts w:ascii="Arial" w:hAnsi="Arial" w:hint="default"/>
      </w:rPr>
    </w:lvl>
    <w:lvl w:ilvl="8" w:tplc="BAA4D5A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262332"/>
    <w:multiLevelType w:val="hybridMultilevel"/>
    <w:tmpl w:val="F33CDC34"/>
    <w:lvl w:ilvl="0" w:tplc="04090001">
      <w:start w:val="1"/>
      <w:numFmt w:val="bullet"/>
      <w:lvlText w:val=""/>
      <w:lvlJc w:val="left"/>
      <w:pPr>
        <w:ind w:left="550" w:hanging="440"/>
      </w:pPr>
      <w:rPr>
        <w:rFonts w:ascii="Wingdings" w:hAnsi="Wingdings" w:hint="default"/>
      </w:rPr>
    </w:lvl>
    <w:lvl w:ilvl="1" w:tplc="FFFFFFFF" w:tentative="1">
      <w:start w:val="1"/>
      <w:numFmt w:val="bullet"/>
      <w:lvlText w:val=""/>
      <w:lvlJc w:val="left"/>
      <w:pPr>
        <w:ind w:left="990" w:hanging="440"/>
      </w:pPr>
      <w:rPr>
        <w:rFonts w:ascii="Wingdings" w:hAnsi="Wingdings"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21" w15:restartNumberingAfterBreak="0">
    <w:nsid w:val="2FEC3813"/>
    <w:multiLevelType w:val="hybridMultilevel"/>
    <w:tmpl w:val="FE34DEA0"/>
    <w:lvl w:ilvl="0" w:tplc="545A6B2C">
      <w:start w:val="1"/>
      <w:numFmt w:val="bullet"/>
      <w:lvlText w:val="•"/>
      <w:lvlJc w:val="left"/>
      <w:pPr>
        <w:tabs>
          <w:tab w:val="num" w:pos="720"/>
        </w:tabs>
        <w:ind w:left="720" w:hanging="360"/>
      </w:pPr>
      <w:rPr>
        <w:rFonts w:ascii="Arial" w:hAnsi="Arial" w:hint="default"/>
      </w:rPr>
    </w:lvl>
    <w:lvl w:ilvl="1" w:tplc="0A6AC93E" w:tentative="1">
      <w:start w:val="1"/>
      <w:numFmt w:val="bullet"/>
      <w:lvlText w:val="•"/>
      <w:lvlJc w:val="left"/>
      <w:pPr>
        <w:tabs>
          <w:tab w:val="num" w:pos="1440"/>
        </w:tabs>
        <w:ind w:left="1440" w:hanging="360"/>
      </w:pPr>
      <w:rPr>
        <w:rFonts w:ascii="Arial" w:hAnsi="Arial" w:hint="default"/>
      </w:rPr>
    </w:lvl>
    <w:lvl w:ilvl="2" w:tplc="CC162376" w:tentative="1">
      <w:start w:val="1"/>
      <w:numFmt w:val="bullet"/>
      <w:lvlText w:val="•"/>
      <w:lvlJc w:val="left"/>
      <w:pPr>
        <w:tabs>
          <w:tab w:val="num" w:pos="2160"/>
        </w:tabs>
        <w:ind w:left="2160" w:hanging="360"/>
      </w:pPr>
      <w:rPr>
        <w:rFonts w:ascii="Arial" w:hAnsi="Arial" w:hint="default"/>
      </w:rPr>
    </w:lvl>
    <w:lvl w:ilvl="3" w:tplc="E7986A64" w:tentative="1">
      <w:start w:val="1"/>
      <w:numFmt w:val="bullet"/>
      <w:lvlText w:val="•"/>
      <w:lvlJc w:val="left"/>
      <w:pPr>
        <w:tabs>
          <w:tab w:val="num" w:pos="2880"/>
        </w:tabs>
        <w:ind w:left="2880" w:hanging="360"/>
      </w:pPr>
      <w:rPr>
        <w:rFonts w:ascii="Arial" w:hAnsi="Arial" w:hint="default"/>
      </w:rPr>
    </w:lvl>
    <w:lvl w:ilvl="4" w:tplc="FB8CF30A" w:tentative="1">
      <w:start w:val="1"/>
      <w:numFmt w:val="bullet"/>
      <w:lvlText w:val="•"/>
      <w:lvlJc w:val="left"/>
      <w:pPr>
        <w:tabs>
          <w:tab w:val="num" w:pos="3600"/>
        </w:tabs>
        <w:ind w:left="3600" w:hanging="360"/>
      </w:pPr>
      <w:rPr>
        <w:rFonts w:ascii="Arial" w:hAnsi="Arial" w:hint="default"/>
      </w:rPr>
    </w:lvl>
    <w:lvl w:ilvl="5" w:tplc="4EBACFDE" w:tentative="1">
      <w:start w:val="1"/>
      <w:numFmt w:val="bullet"/>
      <w:lvlText w:val="•"/>
      <w:lvlJc w:val="left"/>
      <w:pPr>
        <w:tabs>
          <w:tab w:val="num" w:pos="4320"/>
        </w:tabs>
        <w:ind w:left="4320" w:hanging="360"/>
      </w:pPr>
      <w:rPr>
        <w:rFonts w:ascii="Arial" w:hAnsi="Arial" w:hint="default"/>
      </w:rPr>
    </w:lvl>
    <w:lvl w:ilvl="6" w:tplc="FD66D5F0" w:tentative="1">
      <w:start w:val="1"/>
      <w:numFmt w:val="bullet"/>
      <w:lvlText w:val="•"/>
      <w:lvlJc w:val="left"/>
      <w:pPr>
        <w:tabs>
          <w:tab w:val="num" w:pos="5040"/>
        </w:tabs>
        <w:ind w:left="5040" w:hanging="360"/>
      </w:pPr>
      <w:rPr>
        <w:rFonts w:ascii="Arial" w:hAnsi="Arial" w:hint="default"/>
      </w:rPr>
    </w:lvl>
    <w:lvl w:ilvl="7" w:tplc="143C8476" w:tentative="1">
      <w:start w:val="1"/>
      <w:numFmt w:val="bullet"/>
      <w:lvlText w:val="•"/>
      <w:lvlJc w:val="left"/>
      <w:pPr>
        <w:tabs>
          <w:tab w:val="num" w:pos="5760"/>
        </w:tabs>
        <w:ind w:left="5760" w:hanging="360"/>
      </w:pPr>
      <w:rPr>
        <w:rFonts w:ascii="Arial" w:hAnsi="Arial" w:hint="default"/>
      </w:rPr>
    </w:lvl>
    <w:lvl w:ilvl="8" w:tplc="1D4EB6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12376B"/>
    <w:multiLevelType w:val="hybridMultilevel"/>
    <w:tmpl w:val="2F423DA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29A7BA9"/>
    <w:multiLevelType w:val="hybridMultilevel"/>
    <w:tmpl w:val="57B2B0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4282B9F"/>
    <w:multiLevelType w:val="hybridMultilevel"/>
    <w:tmpl w:val="756E609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E2069F"/>
    <w:multiLevelType w:val="hybridMultilevel"/>
    <w:tmpl w:val="4BF8F1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B0C7774"/>
    <w:multiLevelType w:val="hybridMultilevel"/>
    <w:tmpl w:val="3F089DAE"/>
    <w:lvl w:ilvl="0" w:tplc="0409000F">
      <w:start w:val="1"/>
      <w:numFmt w:val="decimal"/>
      <w:lvlText w:val="%1."/>
      <w:lvlJc w:val="left"/>
      <w:pPr>
        <w:tabs>
          <w:tab w:val="num" w:pos="360"/>
        </w:tabs>
        <w:ind w:left="360" w:hanging="360"/>
      </w:pPr>
      <w:rPr>
        <w:rFonts w:hint="default"/>
      </w:rPr>
    </w:lvl>
    <w:lvl w:ilvl="1" w:tplc="C0F6456C">
      <w:start w:val="1"/>
      <w:numFmt w:val="bullet"/>
      <w:lvlText w:val="•"/>
      <w:lvlJc w:val="left"/>
      <w:pPr>
        <w:tabs>
          <w:tab w:val="num" w:pos="1080"/>
        </w:tabs>
        <w:ind w:left="1080" w:hanging="360"/>
      </w:pPr>
      <w:rPr>
        <w:rFonts w:ascii="Arial" w:hAnsi="Arial" w:hint="default"/>
      </w:rPr>
    </w:lvl>
    <w:lvl w:ilvl="2" w:tplc="D346D34C">
      <w:start w:val="1"/>
      <w:numFmt w:val="decimal"/>
      <w:lvlText w:val="%3."/>
      <w:lvlJc w:val="left"/>
      <w:pPr>
        <w:tabs>
          <w:tab w:val="num" w:pos="1800"/>
        </w:tabs>
        <w:ind w:left="1800" w:hanging="360"/>
      </w:pPr>
    </w:lvl>
    <w:lvl w:ilvl="3" w:tplc="80722AE8" w:tentative="1">
      <w:start w:val="1"/>
      <w:numFmt w:val="bullet"/>
      <w:lvlText w:val="•"/>
      <w:lvlJc w:val="left"/>
      <w:pPr>
        <w:tabs>
          <w:tab w:val="num" w:pos="2520"/>
        </w:tabs>
        <w:ind w:left="2520" w:hanging="360"/>
      </w:pPr>
      <w:rPr>
        <w:rFonts w:ascii="Arial" w:hAnsi="Arial" w:hint="default"/>
      </w:rPr>
    </w:lvl>
    <w:lvl w:ilvl="4" w:tplc="8320DB5C" w:tentative="1">
      <w:start w:val="1"/>
      <w:numFmt w:val="bullet"/>
      <w:lvlText w:val="•"/>
      <w:lvlJc w:val="left"/>
      <w:pPr>
        <w:tabs>
          <w:tab w:val="num" w:pos="3240"/>
        </w:tabs>
        <w:ind w:left="3240" w:hanging="360"/>
      </w:pPr>
      <w:rPr>
        <w:rFonts w:ascii="Arial" w:hAnsi="Arial" w:hint="default"/>
      </w:rPr>
    </w:lvl>
    <w:lvl w:ilvl="5" w:tplc="E3002F64" w:tentative="1">
      <w:start w:val="1"/>
      <w:numFmt w:val="bullet"/>
      <w:lvlText w:val="•"/>
      <w:lvlJc w:val="left"/>
      <w:pPr>
        <w:tabs>
          <w:tab w:val="num" w:pos="3960"/>
        </w:tabs>
        <w:ind w:left="3960" w:hanging="360"/>
      </w:pPr>
      <w:rPr>
        <w:rFonts w:ascii="Arial" w:hAnsi="Arial" w:hint="default"/>
      </w:rPr>
    </w:lvl>
    <w:lvl w:ilvl="6" w:tplc="9B5C8888" w:tentative="1">
      <w:start w:val="1"/>
      <w:numFmt w:val="bullet"/>
      <w:lvlText w:val="•"/>
      <w:lvlJc w:val="left"/>
      <w:pPr>
        <w:tabs>
          <w:tab w:val="num" w:pos="4680"/>
        </w:tabs>
        <w:ind w:left="4680" w:hanging="360"/>
      </w:pPr>
      <w:rPr>
        <w:rFonts w:ascii="Arial" w:hAnsi="Arial" w:hint="default"/>
      </w:rPr>
    </w:lvl>
    <w:lvl w:ilvl="7" w:tplc="52C6ED32" w:tentative="1">
      <w:start w:val="1"/>
      <w:numFmt w:val="bullet"/>
      <w:lvlText w:val="•"/>
      <w:lvlJc w:val="left"/>
      <w:pPr>
        <w:tabs>
          <w:tab w:val="num" w:pos="5400"/>
        </w:tabs>
        <w:ind w:left="5400" w:hanging="360"/>
      </w:pPr>
      <w:rPr>
        <w:rFonts w:ascii="Arial" w:hAnsi="Arial" w:hint="default"/>
      </w:rPr>
    </w:lvl>
    <w:lvl w:ilvl="8" w:tplc="2C4EFB3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E6978F3"/>
    <w:multiLevelType w:val="multilevel"/>
    <w:tmpl w:val="CB96E506"/>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4801FEB"/>
    <w:multiLevelType w:val="hybridMultilevel"/>
    <w:tmpl w:val="64DCD86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1320" w:hanging="360"/>
      </w:pPr>
      <w:rPr>
        <w:rFonts w:ascii="Times New Roman" w:eastAsia="Malgun Gothic" w:hAnsi="Times New Roman" w:cs="Times New Roman" w:hint="eastAsia"/>
      </w:rPr>
    </w:lvl>
    <w:lvl w:ilvl="1" w:tplc="10E81124">
      <w:start w:val="7"/>
      <w:numFmt w:val="bullet"/>
      <w:lvlText w:val="-"/>
      <w:lvlJc w:val="left"/>
      <w:pPr>
        <w:ind w:left="-600" w:hanging="360"/>
      </w:pPr>
      <w:rPr>
        <w:rFonts w:ascii="Times New Roman" w:eastAsiaTheme="minorEastAsia" w:hAnsi="Times New Roman" w:cs="Times New Roman" w:hint="default"/>
      </w:rPr>
    </w:lvl>
    <w:lvl w:ilvl="2" w:tplc="0409001B" w:tentative="1">
      <w:start w:val="1"/>
      <w:numFmt w:val="lowerRoman"/>
      <w:lvlText w:val="%3."/>
      <w:lvlJc w:val="right"/>
      <w:pPr>
        <w:ind w:left="120" w:hanging="180"/>
      </w:pPr>
    </w:lvl>
    <w:lvl w:ilvl="3" w:tplc="0409000F" w:tentative="1">
      <w:start w:val="1"/>
      <w:numFmt w:val="decimal"/>
      <w:lvlText w:val="%4."/>
      <w:lvlJc w:val="left"/>
      <w:pPr>
        <w:ind w:left="840" w:hanging="360"/>
      </w:pPr>
    </w:lvl>
    <w:lvl w:ilvl="4" w:tplc="04090019" w:tentative="1">
      <w:start w:val="1"/>
      <w:numFmt w:val="lowerLetter"/>
      <w:lvlText w:val="%5."/>
      <w:lvlJc w:val="left"/>
      <w:pPr>
        <w:ind w:left="1560" w:hanging="360"/>
      </w:pPr>
    </w:lvl>
    <w:lvl w:ilvl="5" w:tplc="0409001B" w:tentative="1">
      <w:start w:val="1"/>
      <w:numFmt w:val="lowerRoman"/>
      <w:lvlText w:val="%6."/>
      <w:lvlJc w:val="right"/>
      <w:pPr>
        <w:ind w:left="2280" w:hanging="180"/>
      </w:pPr>
    </w:lvl>
    <w:lvl w:ilvl="6" w:tplc="0409000F" w:tentative="1">
      <w:start w:val="1"/>
      <w:numFmt w:val="decimal"/>
      <w:lvlText w:val="%7."/>
      <w:lvlJc w:val="left"/>
      <w:pPr>
        <w:ind w:left="3000" w:hanging="360"/>
      </w:pPr>
    </w:lvl>
    <w:lvl w:ilvl="7" w:tplc="04090019" w:tentative="1">
      <w:start w:val="1"/>
      <w:numFmt w:val="lowerLetter"/>
      <w:lvlText w:val="%8."/>
      <w:lvlJc w:val="left"/>
      <w:pPr>
        <w:ind w:left="3720" w:hanging="360"/>
      </w:pPr>
    </w:lvl>
    <w:lvl w:ilvl="8" w:tplc="0409001B" w:tentative="1">
      <w:start w:val="1"/>
      <w:numFmt w:val="lowerRoman"/>
      <w:lvlText w:val="%9."/>
      <w:lvlJc w:val="right"/>
      <w:pPr>
        <w:ind w:left="444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FA6A5E"/>
    <w:multiLevelType w:val="hybridMultilevel"/>
    <w:tmpl w:val="F03029C8"/>
    <w:lvl w:ilvl="0" w:tplc="04090001">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33" w15:restartNumberingAfterBreak="0">
    <w:nsid w:val="4B6945D9"/>
    <w:multiLevelType w:val="hybridMultilevel"/>
    <w:tmpl w:val="988E11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5364869"/>
    <w:multiLevelType w:val="hybridMultilevel"/>
    <w:tmpl w:val="B7E673B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6C50A0D"/>
    <w:multiLevelType w:val="hybridMultilevel"/>
    <w:tmpl w:val="72488EA8"/>
    <w:lvl w:ilvl="0" w:tplc="27B81C6C">
      <w:start w:val="1"/>
      <w:numFmt w:val="bullet"/>
      <w:lvlText w:val="•"/>
      <w:lvlJc w:val="left"/>
      <w:pPr>
        <w:tabs>
          <w:tab w:val="num" w:pos="720"/>
        </w:tabs>
        <w:ind w:left="720" w:hanging="360"/>
      </w:pPr>
      <w:rPr>
        <w:rFonts w:ascii="Arial" w:hAnsi="Arial" w:hint="default"/>
      </w:rPr>
    </w:lvl>
    <w:lvl w:ilvl="1" w:tplc="E51E56E0" w:tentative="1">
      <w:start w:val="1"/>
      <w:numFmt w:val="bullet"/>
      <w:lvlText w:val="•"/>
      <w:lvlJc w:val="left"/>
      <w:pPr>
        <w:tabs>
          <w:tab w:val="num" w:pos="1440"/>
        </w:tabs>
        <w:ind w:left="1440" w:hanging="360"/>
      </w:pPr>
      <w:rPr>
        <w:rFonts w:ascii="Arial" w:hAnsi="Arial" w:hint="default"/>
      </w:rPr>
    </w:lvl>
    <w:lvl w:ilvl="2" w:tplc="3F0066D8" w:tentative="1">
      <w:start w:val="1"/>
      <w:numFmt w:val="bullet"/>
      <w:lvlText w:val="•"/>
      <w:lvlJc w:val="left"/>
      <w:pPr>
        <w:tabs>
          <w:tab w:val="num" w:pos="2160"/>
        </w:tabs>
        <w:ind w:left="2160" w:hanging="360"/>
      </w:pPr>
      <w:rPr>
        <w:rFonts w:ascii="Arial" w:hAnsi="Arial" w:hint="default"/>
      </w:rPr>
    </w:lvl>
    <w:lvl w:ilvl="3" w:tplc="0AF0F674" w:tentative="1">
      <w:start w:val="1"/>
      <w:numFmt w:val="bullet"/>
      <w:lvlText w:val="•"/>
      <w:lvlJc w:val="left"/>
      <w:pPr>
        <w:tabs>
          <w:tab w:val="num" w:pos="2880"/>
        </w:tabs>
        <w:ind w:left="2880" w:hanging="360"/>
      </w:pPr>
      <w:rPr>
        <w:rFonts w:ascii="Arial" w:hAnsi="Arial" w:hint="default"/>
      </w:rPr>
    </w:lvl>
    <w:lvl w:ilvl="4" w:tplc="88CA456C" w:tentative="1">
      <w:start w:val="1"/>
      <w:numFmt w:val="bullet"/>
      <w:lvlText w:val="•"/>
      <w:lvlJc w:val="left"/>
      <w:pPr>
        <w:tabs>
          <w:tab w:val="num" w:pos="3600"/>
        </w:tabs>
        <w:ind w:left="3600" w:hanging="360"/>
      </w:pPr>
      <w:rPr>
        <w:rFonts w:ascii="Arial" w:hAnsi="Arial" w:hint="default"/>
      </w:rPr>
    </w:lvl>
    <w:lvl w:ilvl="5" w:tplc="AB40538C" w:tentative="1">
      <w:start w:val="1"/>
      <w:numFmt w:val="bullet"/>
      <w:lvlText w:val="•"/>
      <w:lvlJc w:val="left"/>
      <w:pPr>
        <w:tabs>
          <w:tab w:val="num" w:pos="4320"/>
        </w:tabs>
        <w:ind w:left="4320" w:hanging="360"/>
      </w:pPr>
      <w:rPr>
        <w:rFonts w:ascii="Arial" w:hAnsi="Arial" w:hint="default"/>
      </w:rPr>
    </w:lvl>
    <w:lvl w:ilvl="6" w:tplc="91807CB8" w:tentative="1">
      <w:start w:val="1"/>
      <w:numFmt w:val="bullet"/>
      <w:lvlText w:val="•"/>
      <w:lvlJc w:val="left"/>
      <w:pPr>
        <w:tabs>
          <w:tab w:val="num" w:pos="5040"/>
        </w:tabs>
        <w:ind w:left="5040" w:hanging="360"/>
      </w:pPr>
      <w:rPr>
        <w:rFonts w:ascii="Arial" w:hAnsi="Arial" w:hint="default"/>
      </w:rPr>
    </w:lvl>
    <w:lvl w:ilvl="7" w:tplc="04B63688" w:tentative="1">
      <w:start w:val="1"/>
      <w:numFmt w:val="bullet"/>
      <w:lvlText w:val="•"/>
      <w:lvlJc w:val="left"/>
      <w:pPr>
        <w:tabs>
          <w:tab w:val="num" w:pos="5760"/>
        </w:tabs>
        <w:ind w:left="5760" w:hanging="360"/>
      </w:pPr>
      <w:rPr>
        <w:rFonts w:ascii="Arial" w:hAnsi="Arial" w:hint="default"/>
      </w:rPr>
    </w:lvl>
    <w:lvl w:ilvl="8" w:tplc="55C86A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9167AF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A303890"/>
    <w:multiLevelType w:val="hybridMultilevel"/>
    <w:tmpl w:val="A2B6890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C7E1634"/>
    <w:multiLevelType w:val="hybridMultilevel"/>
    <w:tmpl w:val="4F0871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CB14BB9"/>
    <w:multiLevelType w:val="hybridMultilevel"/>
    <w:tmpl w:val="54969346"/>
    <w:lvl w:ilvl="0" w:tplc="6A34C4D6">
      <w:start w:val="1"/>
      <w:numFmt w:val="bullet"/>
      <w:lvlText w:val=""/>
      <w:lvlJc w:val="left"/>
      <w:pPr>
        <w:tabs>
          <w:tab w:val="num" w:pos="720"/>
        </w:tabs>
        <w:ind w:left="720" w:hanging="360"/>
      </w:pPr>
      <w:rPr>
        <w:rFonts w:ascii="Wingdings" w:hAnsi="Wingdings" w:hint="default"/>
      </w:rPr>
    </w:lvl>
    <w:lvl w:ilvl="1" w:tplc="C34A929C">
      <w:numFmt w:val="bullet"/>
      <w:lvlText w:val="•"/>
      <w:lvlJc w:val="left"/>
      <w:pPr>
        <w:tabs>
          <w:tab w:val="num" w:pos="1440"/>
        </w:tabs>
        <w:ind w:left="1440" w:hanging="360"/>
      </w:pPr>
      <w:rPr>
        <w:rFonts w:ascii="Arial" w:hAnsi="Arial" w:hint="default"/>
      </w:rPr>
    </w:lvl>
    <w:lvl w:ilvl="2" w:tplc="F8C419D6">
      <w:numFmt w:val="bullet"/>
      <w:lvlText w:val="»"/>
      <w:lvlJc w:val="left"/>
      <w:pPr>
        <w:tabs>
          <w:tab w:val="num" w:pos="2160"/>
        </w:tabs>
        <w:ind w:left="2160" w:hanging="360"/>
      </w:pPr>
      <w:rPr>
        <w:rFonts w:ascii="Arial" w:hAnsi="Arial" w:hint="default"/>
      </w:rPr>
    </w:lvl>
    <w:lvl w:ilvl="3" w:tplc="72CA42E8" w:tentative="1">
      <w:start w:val="1"/>
      <w:numFmt w:val="bullet"/>
      <w:lvlText w:val=""/>
      <w:lvlJc w:val="left"/>
      <w:pPr>
        <w:tabs>
          <w:tab w:val="num" w:pos="2880"/>
        </w:tabs>
        <w:ind w:left="2880" w:hanging="360"/>
      </w:pPr>
      <w:rPr>
        <w:rFonts w:ascii="Wingdings" w:hAnsi="Wingdings" w:hint="default"/>
      </w:rPr>
    </w:lvl>
    <w:lvl w:ilvl="4" w:tplc="29589F06" w:tentative="1">
      <w:start w:val="1"/>
      <w:numFmt w:val="bullet"/>
      <w:lvlText w:val=""/>
      <w:lvlJc w:val="left"/>
      <w:pPr>
        <w:tabs>
          <w:tab w:val="num" w:pos="3600"/>
        </w:tabs>
        <w:ind w:left="3600" w:hanging="360"/>
      </w:pPr>
      <w:rPr>
        <w:rFonts w:ascii="Wingdings" w:hAnsi="Wingdings" w:hint="default"/>
      </w:rPr>
    </w:lvl>
    <w:lvl w:ilvl="5" w:tplc="4EAC7410" w:tentative="1">
      <w:start w:val="1"/>
      <w:numFmt w:val="bullet"/>
      <w:lvlText w:val=""/>
      <w:lvlJc w:val="left"/>
      <w:pPr>
        <w:tabs>
          <w:tab w:val="num" w:pos="4320"/>
        </w:tabs>
        <w:ind w:left="4320" w:hanging="360"/>
      </w:pPr>
      <w:rPr>
        <w:rFonts w:ascii="Wingdings" w:hAnsi="Wingdings" w:hint="default"/>
      </w:rPr>
    </w:lvl>
    <w:lvl w:ilvl="6" w:tplc="EF5C34C2" w:tentative="1">
      <w:start w:val="1"/>
      <w:numFmt w:val="bullet"/>
      <w:lvlText w:val=""/>
      <w:lvlJc w:val="left"/>
      <w:pPr>
        <w:tabs>
          <w:tab w:val="num" w:pos="5040"/>
        </w:tabs>
        <w:ind w:left="5040" w:hanging="360"/>
      </w:pPr>
      <w:rPr>
        <w:rFonts w:ascii="Wingdings" w:hAnsi="Wingdings" w:hint="default"/>
      </w:rPr>
    </w:lvl>
    <w:lvl w:ilvl="7" w:tplc="875C6CC2" w:tentative="1">
      <w:start w:val="1"/>
      <w:numFmt w:val="bullet"/>
      <w:lvlText w:val=""/>
      <w:lvlJc w:val="left"/>
      <w:pPr>
        <w:tabs>
          <w:tab w:val="num" w:pos="5760"/>
        </w:tabs>
        <w:ind w:left="5760" w:hanging="360"/>
      </w:pPr>
      <w:rPr>
        <w:rFonts w:ascii="Wingdings" w:hAnsi="Wingdings" w:hint="default"/>
      </w:rPr>
    </w:lvl>
    <w:lvl w:ilvl="8" w:tplc="C4D0128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DD2B0D"/>
    <w:multiLevelType w:val="hybridMultilevel"/>
    <w:tmpl w:val="9C0AB3A6"/>
    <w:lvl w:ilvl="0" w:tplc="032C236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5E703D93"/>
    <w:multiLevelType w:val="hybridMultilevel"/>
    <w:tmpl w:val="E432E1BC"/>
    <w:lvl w:ilvl="0" w:tplc="7BB8E640">
      <w:start w:val="1"/>
      <w:numFmt w:val="bullet"/>
      <w:lvlText w:val="•"/>
      <w:lvlJc w:val="left"/>
      <w:pPr>
        <w:tabs>
          <w:tab w:val="num" w:pos="720"/>
        </w:tabs>
        <w:ind w:left="720" w:hanging="360"/>
      </w:pPr>
      <w:rPr>
        <w:rFonts w:ascii="Arial" w:hAnsi="Arial" w:hint="default"/>
      </w:rPr>
    </w:lvl>
    <w:lvl w:ilvl="1" w:tplc="D1E030A8" w:tentative="1">
      <w:start w:val="1"/>
      <w:numFmt w:val="bullet"/>
      <w:lvlText w:val="•"/>
      <w:lvlJc w:val="left"/>
      <w:pPr>
        <w:tabs>
          <w:tab w:val="num" w:pos="1440"/>
        </w:tabs>
        <w:ind w:left="1440" w:hanging="360"/>
      </w:pPr>
      <w:rPr>
        <w:rFonts w:ascii="Arial" w:hAnsi="Arial" w:hint="default"/>
      </w:rPr>
    </w:lvl>
    <w:lvl w:ilvl="2" w:tplc="EF820CCC" w:tentative="1">
      <w:start w:val="1"/>
      <w:numFmt w:val="bullet"/>
      <w:lvlText w:val="•"/>
      <w:lvlJc w:val="left"/>
      <w:pPr>
        <w:tabs>
          <w:tab w:val="num" w:pos="2160"/>
        </w:tabs>
        <w:ind w:left="2160" w:hanging="360"/>
      </w:pPr>
      <w:rPr>
        <w:rFonts w:ascii="Arial" w:hAnsi="Arial" w:hint="default"/>
      </w:rPr>
    </w:lvl>
    <w:lvl w:ilvl="3" w:tplc="65A4B0C4" w:tentative="1">
      <w:start w:val="1"/>
      <w:numFmt w:val="bullet"/>
      <w:lvlText w:val="•"/>
      <w:lvlJc w:val="left"/>
      <w:pPr>
        <w:tabs>
          <w:tab w:val="num" w:pos="2880"/>
        </w:tabs>
        <w:ind w:left="2880" w:hanging="360"/>
      </w:pPr>
      <w:rPr>
        <w:rFonts w:ascii="Arial" w:hAnsi="Arial" w:hint="default"/>
      </w:rPr>
    </w:lvl>
    <w:lvl w:ilvl="4" w:tplc="CD0E2C8C" w:tentative="1">
      <w:start w:val="1"/>
      <w:numFmt w:val="bullet"/>
      <w:lvlText w:val="•"/>
      <w:lvlJc w:val="left"/>
      <w:pPr>
        <w:tabs>
          <w:tab w:val="num" w:pos="3600"/>
        </w:tabs>
        <w:ind w:left="3600" w:hanging="360"/>
      </w:pPr>
      <w:rPr>
        <w:rFonts w:ascii="Arial" w:hAnsi="Arial" w:hint="default"/>
      </w:rPr>
    </w:lvl>
    <w:lvl w:ilvl="5" w:tplc="4510FE36" w:tentative="1">
      <w:start w:val="1"/>
      <w:numFmt w:val="bullet"/>
      <w:lvlText w:val="•"/>
      <w:lvlJc w:val="left"/>
      <w:pPr>
        <w:tabs>
          <w:tab w:val="num" w:pos="4320"/>
        </w:tabs>
        <w:ind w:left="4320" w:hanging="360"/>
      </w:pPr>
      <w:rPr>
        <w:rFonts w:ascii="Arial" w:hAnsi="Arial" w:hint="default"/>
      </w:rPr>
    </w:lvl>
    <w:lvl w:ilvl="6" w:tplc="FA647544" w:tentative="1">
      <w:start w:val="1"/>
      <w:numFmt w:val="bullet"/>
      <w:lvlText w:val="•"/>
      <w:lvlJc w:val="left"/>
      <w:pPr>
        <w:tabs>
          <w:tab w:val="num" w:pos="5040"/>
        </w:tabs>
        <w:ind w:left="5040" w:hanging="360"/>
      </w:pPr>
      <w:rPr>
        <w:rFonts w:ascii="Arial" w:hAnsi="Arial" w:hint="default"/>
      </w:rPr>
    </w:lvl>
    <w:lvl w:ilvl="7" w:tplc="37ECC92C" w:tentative="1">
      <w:start w:val="1"/>
      <w:numFmt w:val="bullet"/>
      <w:lvlText w:val="•"/>
      <w:lvlJc w:val="left"/>
      <w:pPr>
        <w:tabs>
          <w:tab w:val="num" w:pos="5760"/>
        </w:tabs>
        <w:ind w:left="5760" w:hanging="360"/>
      </w:pPr>
      <w:rPr>
        <w:rFonts w:ascii="Arial" w:hAnsi="Arial" w:hint="default"/>
      </w:rPr>
    </w:lvl>
    <w:lvl w:ilvl="8" w:tplc="309090F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FBF60DF"/>
    <w:multiLevelType w:val="hybridMultilevel"/>
    <w:tmpl w:val="50F42F52"/>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0CD760D"/>
    <w:multiLevelType w:val="hybridMultilevel"/>
    <w:tmpl w:val="518839A2"/>
    <w:lvl w:ilvl="0" w:tplc="60201F90">
      <w:start w:val="1"/>
      <w:numFmt w:val="bullet"/>
      <w:lvlText w:val="•"/>
      <w:lvlJc w:val="left"/>
      <w:pPr>
        <w:tabs>
          <w:tab w:val="num" w:pos="720"/>
        </w:tabs>
        <w:ind w:left="720" w:hanging="360"/>
      </w:pPr>
      <w:rPr>
        <w:rFonts w:ascii="Arial" w:hAnsi="Arial" w:hint="default"/>
      </w:rPr>
    </w:lvl>
    <w:lvl w:ilvl="1" w:tplc="1DDE3C80" w:tentative="1">
      <w:start w:val="1"/>
      <w:numFmt w:val="bullet"/>
      <w:lvlText w:val="•"/>
      <w:lvlJc w:val="left"/>
      <w:pPr>
        <w:tabs>
          <w:tab w:val="num" w:pos="1440"/>
        </w:tabs>
        <w:ind w:left="1440" w:hanging="360"/>
      </w:pPr>
      <w:rPr>
        <w:rFonts w:ascii="Arial" w:hAnsi="Arial" w:hint="default"/>
      </w:rPr>
    </w:lvl>
    <w:lvl w:ilvl="2" w:tplc="6B4A852C" w:tentative="1">
      <w:start w:val="1"/>
      <w:numFmt w:val="bullet"/>
      <w:lvlText w:val="•"/>
      <w:lvlJc w:val="left"/>
      <w:pPr>
        <w:tabs>
          <w:tab w:val="num" w:pos="2160"/>
        </w:tabs>
        <w:ind w:left="2160" w:hanging="360"/>
      </w:pPr>
      <w:rPr>
        <w:rFonts w:ascii="Arial" w:hAnsi="Arial" w:hint="default"/>
      </w:rPr>
    </w:lvl>
    <w:lvl w:ilvl="3" w:tplc="6FFEEC3E" w:tentative="1">
      <w:start w:val="1"/>
      <w:numFmt w:val="bullet"/>
      <w:lvlText w:val="•"/>
      <w:lvlJc w:val="left"/>
      <w:pPr>
        <w:tabs>
          <w:tab w:val="num" w:pos="2880"/>
        </w:tabs>
        <w:ind w:left="2880" w:hanging="360"/>
      </w:pPr>
      <w:rPr>
        <w:rFonts w:ascii="Arial" w:hAnsi="Arial" w:hint="default"/>
      </w:rPr>
    </w:lvl>
    <w:lvl w:ilvl="4" w:tplc="99EC6C7A" w:tentative="1">
      <w:start w:val="1"/>
      <w:numFmt w:val="bullet"/>
      <w:lvlText w:val="•"/>
      <w:lvlJc w:val="left"/>
      <w:pPr>
        <w:tabs>
          <w:tab w:val="num" w:pos="3600"/>
        </w:tabs>
        <w:ind w:left="3600" w:hanging="360"/>
      </w:pPr>
      <w:rPr>
        <w:rFonts w:ascii="Arial" w:hAnsi="Arial" w:hint="default"/>
      </w:rPr>
    </w:lvl>
    <w:lvl w:ilvl="5" w:tplc="FDFA29A6" w:tentative="1">
      <w:start w:val="1"/>
      <w:numFmt w:val="bullet"/>
      <w:lvlText w:val="•"/>
      <w:lvlJc w:val="left"/>
      <w:pPr>
        <w:tabs>
          <w:tab w:val="num" w:pos="4320"/>
        </w:tabs>
        <w:ind w:left="4320" w:hanging="360"/>
      </w:pPr>
      <w:rPr>
        <w:rFonts w:ascii="Arial" w:hAnsi="Arial" w:hint="default"/>
      </w:rPr>
    </w:lvl>
    <w:lvl w:ilvl="6" w:tplc="33A6D720" w:tentative="1">
      <w:start w:val="1"/>
      <w:numFmt w:val="bullet"/>
      <w:lvlText w:val="•"/>
      <w:lvlJc w:val="left"/>
      <w:pPr>
        <w:tabs>
          <w:tab w:val="num" w:pos="5040"/>
        </w:tabs>
        <w:ind w:left="5040" w:hanging="360"/>
      </w:pPr>
      <w:rPr>
        <w:rFonts w:ascii="Arial" w:hAnsi="Arial" w:hint="default"/>
      </w:rPr>
    </w:lvl>
    <w:lvl w:ilvl="7" w:tplc="99503DAC" w:tentative="1">
      <w:start w:val="1"/>
      <w:numFmt w:val="bullet"/>
      <w:lvlText w:val="•"/>
      <w:lvlJc w:val="left"/>
      <w:pPr>
        <w:tabs>
          <w:tab w:val="num" w:pos="5760"/>
        </w:tabs>
        <w:ind w:left="5760" w:hanging="360"/>
      </w:pPr>
      <w:rPr>
        <w:rFonts w:ascii="Arial" w:hAnsi="Arial" w:hint="default"/>
      </w:rPr>
    </w:lvl>
    <w:lvl w:ilvl="8" w:tplc="74044C0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3CA7D63"/>
    <w:multiLevelType w:val="hybridMultilevel"/>
    <w:tmpl w:val="7D3AC16E"/>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D3B2E9D"/>
    <w:multiLevelType w:val="hybridMultilevel"/>
    <w:tmpl w:val="0D7E01D0"/>
    <w:lvl w:ilvl="0" w:tplc="0409000B">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53"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020743"/>
    <w:multiLevelType w:val="hybridMultilevel"/>
    <w:tmpl w:val="A61277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29354F6"/>
    <w:multiLevelType w:val="hybridMultilevel"/>
    <w:tmpl w:val="B5C021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2C2F2B"/>
    <w:multiLevelType w:val="hybridMultilevel"/>
    <w:tmpl w:val="6EB0C9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776A6FE1"/>
    <w:multiLevelType w:val="hybridMultilevel"/>
    <w:tmpl w:val="CA4EAF6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F426A93"/>
    <w:multiLevelType w:val="hybridMultilevel"/>
    <w:tmpl w:val="97DC44A8"/>
    <w:lvl w:ilvl="0" w:tplc="04090001">
      <w:start w:val="1"/>
      <w:numFmt w:val="bullet"/>
      <w:lvlText w:val=""/>
      <w:lvlJc w:val="left"/>
      <w:pPr>
        <w:ind w:left="500" w:hanging="440"/>
      </w:pPr>
      <w:rPr>
        <w:rFonts w:ascii="Wingdings" w:hAnsi="Wingdings"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num w:numId="1" w16cid:durableId="187257442">
    <w:abstractNumId w:val="1"/>
  </w:num>
  <w:num w:numId="2" w16cid:durableId="1886864725">
    <w:abstractNumId w:val="51"/>
  </w:num>
  <w:num w:numId="3" w16cid:durableId="168713440">
    <w:abstractNumId w:val="25"/>
  </w:num>
  <w:num w:numId="4" w16cid:durableId="1874270697">
    <w:abstractNumId w:val="62"/>
  </w:num>
  <w:num w:numId="5" w16cid:durableId="666442764">
    <w:abstractNumId w:val="40"/>
  </w:num>
  <w:num w:numId="6" w16cid:durableId="1266424677">
    <w:abstractNumId w:val="19"/>
  </w:num>
  <w:num w:numId="7" w16cid:durableId="268782519">
    <w:abstractNumId w:val="2"/>
  </w:num>
  <w:num w:numId="8" w16cid:durableId="943994887">
    <w:abstractNumId w:val="58"/>
  </w:num>
  <w:num w:numId="9" w16cid:durableId="1944145443">
    <w:abstractNumId w:val="18"/>
  </w:num>
  <w:num w:numId="10" w16cid:durableId="1717654216">
    <w:abstractNumId w:val="10"/>
  </w:num>
  <w:num w:numId="11" w16cid:durableId="873351841">
    <w:abstractNumId w:val="45"/>
  </w:num>
  <w:num w:numId="12" w16cid:durableId="1683707041">
    <w:abstractNumId w:val="53"/>
  </w:num>
  <w:num w:numId="13" w16cid:durableId="1769765090">
    <w:abstractNumId w:val="38"/>
  </w:num>
  <w:num w:numId="14" w16cid:durableId="148598767">
    <w:abstractNumId w:val="5"/>
  </w:num>
  <w:num w:numId="15" w16cid:durableId="1330404698">
    <w:abstractNumId w:val="12"/>
  </w:num>
  <w:num w:numId="16" w16cid:durableId="1044720934">
    <w:abstractNumId w:val="35"/>
  </w:num>
  <w:num w:numId="17" w16cid:durableId="1889798804">
    <w:abstractNumId w:val="7"/>
  </w:num>
  <w:num w:numId="18" w16cid:durableId="1371958922">
    <w:abstractNumId w:val="59"/>
  </w:num>
  <w:num w:numId="19" w16cid:durableId="994600871">
    <w:abstractNumId w:val="23"/>
  </w:num>
  <w:num w:numId="20" w16cid:durableId="1228221391">
    <w:abstractNumId w:val="52"/>
  </w:num>
  <w:num w:numId="21" w16cid:durableId="1798982920">
    <w:abstractNumId w:val="60"/>
  </w:num>
  <w:num w:numId="22" w16cid:durableId="2045206005">
    <w:abstractNumId w:val="29"/>
  </w:num>
  <w:num w:numId="23" w16cid:durableId="459956948">
    <w:abstractNumId w:val="13"/>
  </w:num>
  <w:num w:numId="24" w16cid:durableId="731268351">
    <w:abstractNumId w:val="14"/>
  </w:num>
  <w:num w:numId="25" w16cid:durableId="279338041">
    <w:abstractNumId w:val="0"/>
  </w:num>
  <w:num w:numId="26" w16cid:durableId="593170639">
    <w:abstractNumId w:val="1"/>
  </w:num>
  <w:num w:numId="27" w16cid:durableId="339893092">
    <w:abstractNumId w:val="1"/>
  </w:num>
  <w:num w:numId="28" w16cid:durableId="306671245">
    <w:abstractNumId w:val="1"/>
  </w:num>
  <w:num w:numId="29" w16cid:durableId="577131179">
    <w:abstractNumId w:val="1"/>
  </w:num>
  <w:num w:numId="30" w16cid:durableId="411239982">
    <w:abstractNumId w:val="17"/>
  </w:num>
  <w:num w:numId="31" w16cid:durableId="381178554">
    <w:abstractNumId w:val="30"/>
  </w:num>
  <w:num w:numId="32" w16cid:durableId="2124416032">
    <w:abstractNumId w:val="61"/>
  </w:num>
  <w:num w:numId="33" w16cid:durableId="1835757643">
    <w:abstractNumId w:val="31"/>
  </w:num>
  <w:num w:numId="34" w16cid:durableId="114950484">
    <w:abstractNumId w:val="47"/>
  </w:num>
  <w:num w:numId="35" w16cid:durableId="1392541572">
    <w:abstractNumId w:val="39"/>
  </w:num>
  <w:num w:numId="36" w16cid:durableId="207227765">
    <w:abstractNumId w:val="21"/>
  </w:num>
  <w:num w:numId="37" w16cid:durableId="246426352">
    <w:abstractNumId w:val="49"/>
  </w:num>
  <w:num w:numId="38" w16cid:durableId="1103653499">
    <w:abstractNumId w:val="34"/>
  </w:num>
  <w:num w:numId="39" w16cid:durableId="1223711788">
    <w:abstractNumId w:val="63"/>
  </w:num>
  <w:num w:numId="40" w16cid:durableId="2119326586">
    <w:abstractNumId w:val="41"/>
  </w:num>
  <w:num w:numId="41" w16cid:durableId="284236058">
    <w:abstractNumId w:val="48"/>
  </w:num>
  <w:num w:numId="42" w16cid:durableId="619994848">
    <w:abstractNumId w:val="4"/>
  </w:num>
  <w:num w:numId="43" w16cid:durableId="864825085">
    <w:abstractNumId w:val="11"/>
  </w:num>
  <w:num w:numId="44" w16cid:durableId="663314921">
    <w:abstractNumId w:val="3"/>
  </w:num>
  <w:num w:numId="45" w16cid:durableId="1799033522">
    <w:abstractNumId w:val="56"/>
  </w:num>
  <w:num w:numId="46" w16cid:durableId="1575699494">
    <w:abstractNumId w:val="27"/>
  </w:num>
  <w:num w:numId="47" w16cid:durableId="529075169">
    <w:abstractNumId w:val="57"/>
  </w:num>
  <w:num w:numId="48" w16cid:durableId="1521699568">
    <w:abstractNumId w:val="8"/>
  </w:num>
  <w:num w:numId="49" w16cid:durableId="1335036009">
    <w:abstractNumId w:val="46"/>
  </w:num>
  <w:num w:numId="50" w16cid:durableId="2055158839">
    <w:abstractNumId w:val="6"/>
  </w:num>
  <w:num w:numId="51" w16cid:durableId="2060129097">
    <w:abstractNumId w:val="54"/>
  </w:num>
  <w:num w:numId="52" w16cid:durableId="1476489965">
    <w:abstractNumId w:val="55"/>
  </w:num>
  <w:num w:numId="53" w16cid:durableId="1493792347">
    <w:abstractNumId w:val="37"/>
  </w:num>
  <w:num w:numId="54" w16cid:durableId="30111353">
    <w:abstractNumId w:val="44"/>
  </w:num>
  <w:num w:numId="55" w16cid:durableId="131141473">
    <w:abstractNumId w:val="42"/>
  </w:num>
  <w:num w:numId="56" w16cid:durableId="599877128">
    <w:abstractNumId w:val="64"/>
  </w:num>
  <w:num w:numId="57" w16cid:durableId="1634366811">
    <w:abstractNumId w:val="28"/>
  </w:num>
  <w:num w:numId="58" w16cid:durableId="1628004319">
    <w:abstractNumId w:val="22"/>
  </w:num>
  <w:num w:numId="59" w16cid:durableId="1503810730">
    <w:abstractNumId w:val="26"/>
  </w:num>
  <w:num w:numId="60" w16cid:durableId="1872717602">
    <w:abstractNumId w:val="43"/>
  </w:num>
  <w:num w:numId="61" w16cid:durableId="316997916">
    <w:abstractNumId w:val="50"/>
  </w:num>
  <w:num w:numId="62" w16cid:durableId="643506512">
    <w:abstractNumId w:val="24"/>
  </w:num>
  <w:num w:numId="63" w16cid:durableId="7291957">
    <w:abstractNumId w:val="20"/>
  </w:num>
  <w:num w:numId="64" w16cid:durableId="760680887">
    <w:abstractNumId w:val="36"/>
  </w:num>
  <w:num w:numId="65" w16cid:durableId="997612641">
    <w:abstractNumId w:val="33"/>
  </w:num>
  <w:num w:numId="66" w16cid:durableId="1492017172">
    <w:abstractNumId w:val="15"/>
  </w:num>
  <w:num w:numId="67" w16cid:durableId="262154036">
    <w:abstractNumId w:val="16"/>
  </w:num>
  <w:num w:numId="68" w16cid:durableId="752747624">
    <w:abstractNumId w:val="32"/>
  </w:num>
  <w:num w:numId="69" w16cid:durableId="779034599">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594"/>
    <w:rsid w:val="00000805"/>
    <w:rsid w:val="0000087C"/>
    <w:rsid w:val="000008B2"/>
    <w:rsid w:val="00000924"/>
    <w:rsid w:val="00000B3A"/>
    <w:rsid w:val="00000B9C"/>
    <w:rsid w:val="00000C0E"/>
    <w:rsid w:val="00000D37"/>
    <w:rsid w:val="00000D49"/>
    <w:rsid w:val="00000DAE"/>
    <w:rsid w:val="00000DC5"/>
    <w:rsid w:val="00000E77"/>
    <w:rsid w:val="00000FA6"/>
    <w:rsid w:val="000010AD"/>
    <w:rsid w:val="000011F7"/>
    <w:rsid w:val="00001329"/>
    <w:rsid w:val="000013AF"/>
    <w:rsid w:val="000013B6"/>
    <w:rsid w:val="000014E3"/>
    <w:rsid w:val="000015A5"/>
    <w:rsid w:val="000016F9"/>
    <w:rsid w:val="0000181A"/>
    <w:rsid w:val="00001837"/>
    <w:rsid w:val="0000186F"/>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A5"/>
    <w:rsid w:val="000025D7"/>
    <w:rsid w:val="0000269E"/>
    <w:rsid w:val="000026F8"/>
    <w:rsid w:val="000027E3"/>
    <w:rsid w:val="00002829"/>
    <w:rsid w:val="00002891"/>
    <w:rsid w:val="000028D4"/>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3B"/>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1A"/>
    <w:rsid w:val="00004F2A"/>
    <w:rsid w:val="0000504C"/>
    <w:rsid w:val="000051BA"/>
    <w:rsid w:val="0000522B"/>
    <w:rsid w:val="0000530F"/>
    <w:rsid w:val="00005401"/>
    <w:rsid w:val="0000546F"/>
    <w:rsid w:val="00005580"/>
    <w:rsid w:val="00005706"/>
    <w:rsid w:val="0000587D"/>
    <w:rsid w:val="0000599F"/>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43"/>
    <w:rsid w:val="00006CD0"/>
    <w:rsid w:val="00006CF9"/>
    <w:rsid w:val="00006D37"/>
    <w:rsid w:val="00006ED3"/>
    <w:rsid w:val="00006F9B"/>
    <w:rsid w:val="00006FD4"/>
    <w:rsid w:val="00007037"/>
    <w:rsid w:val="000071AD"/>
    <w:rsid w:val="00007215"/>
    <w:rsid w:val="0000728C"/>
    <w:rsid w:val="000072D4"/>
    <w:rsid w:val="000073AB"/>
    <w:rsid w:val="00007418"/>
    <w:rsid w:val="00007431"/>
    <w:rsid w:val="000074EC"/>
    <w:rsid w:val="00007533"/>
    <w:rsid w:val="00007633"/>
    <w:rsid w:val="00007708"/>
    <w:rsid w:val="00007729"/>
    <w:rsid w:val="0000775E"/>
    <w:rsid w:val="000077ED"/>
    <w:rsid w:val="00007889"/>
    <w:rsid w:val="000078FB"/>
    <w:rsid w:val="00007927"/>
    <w:rsid w:val="0000792B"/>
    <w:rsid w:val="00007971"/>
    <w:rsid w:val="00007992"/>
    <w:rsid w:val="00007A84"/>
    <w:rsid w:val="00007AD6"/>
    <w:rsid w:val="00007AE0"/>
    <w:rsid w:val="00007BFB"/>
    <w:rsid w:val="00007CF5"/>
    <w:rsid w:val="00007F0D"/>
    <w:rsid w:val="00007F10"/>
    <w:rsid w:val="00007F1F"/>
    <w:rsid w:val="00007F20"/>
    <w:rsid w:val="00007F8B"/>
    <w:rsid w:val="0001012D"/>
    <w:rsid w:val="0001013A"/>
    <w:rsid w:val="000101B0"/>
    <w:rsid w:val="0001029A"/>
    <w:rsid w:val="0001038D"/>
    <w:rsid w:val="000103DE"/>
    <w:rsid w:val="00010464"/>
    <w:rsid w:val="0001046C"/>
    <w:rsid w:val="000104C1"/>
    <w:rsid w:val="0001055A"/>
    <w:rsid w:val="0001058B"/>
    <w:rsid w:val="000106BD"/>
    <w:rsid w:val="00010788"/>
    <w:rsid w:val="000107D6"/>
    <w:rsid w:val="0001090F"/>
    <w:rsid w:val="00010948"/>
    <w:rsid w:val="00010B56"/>
    <w:rsid w:val="00010B6C"/>
    <w:rsid w:val="00010C99"/>
    <w:rsid w:val="00010CB3"/>
    <w:rsid w:val="00010D6C"/>
    <w:rsid w:val="00010D78"/>
    <w:rsid w:val="00010E39"/>
    <w:rsid w:val="00011036"/>
    <w:rsid w:val="000110AE"/>
    <w:rsid w:val="000110F7"/>
    <w:rsid w:val="00011151"/>
    <w:rsid w:val="00011391"/>
    <w:rsid w:val="000113F8"/>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3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50"/>
    <w:rsid w:val="00013D88"/>
    <w:rsid w:val="00013EDD"/>
    <w:rsid w:val="00013F2E"/>
    <w:rsid w:val="000141A7"/>
    <w:rsid w:val="00014218"/>
    <w:rsid w:val="000142A2"/>
    <w:rsid w:val="000142B2"/>
    <w:rsid w:val="000143FE"/>
    <w:rsid w:val="00014478"/>
    <w:rsid w:val="00014513"/>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23"/>
    <w:rsid w:val="000153FF"/>
    <w:rsid w:val="00015509"/>
    <w:rsid w:val="00015511"/>
    <w:rsid w:val="00015543"/>
    <w:rsid w:val="00015590"/>
    <w:rsid w:val="00015614"/>
    <w:rsid w:val="00015673"/>
    <w:rsid w:val="00015753"/>
    <w:rsid w:val="000158FE"/>
    <w:rsid w:val="00015935"/>
    <w:rsid w:val="00015936"/>
    <w:rsid w:val="0001596B"/>
    <w:rsid w:val="00015C60"/>
    <w:rsid w:val="00015C6E"/>
    <w:rsid w:val="00015D36"/>
    <w:rsid w:val="00015DB7"/>
    <w:rsid w:val="00015E6E"/>
    <w:rsid w:val="00015EB7"/>
    <w:rsid w:val="00015FFE"/>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2D"/>
    <w:rsid w:val="00017A5A"/>
    <w:rsid w:val="00017C75"/>
    <w:rsid w:val="00017C8C"/>
    <w:rsid w:val="00017D07"/>
    <w:rsid w:val="00017E52"/>
    <w:rsid w:val="00017E7C"/>
    <w:rsid w:val="00017F98"/>
    <w:rsid w:val="00020097"/>
    <w:rsid w:val="000200B1"/>
    <w:rsid w:val="000200B8"/>
    <w:rsid w:val="00020194"/>
    <w:rsid w:val="0002038B"/>
    <w:rsid w:val="000207C3"/>
    <w:rsid w:val="000208F2"/>
    <w:rsid w:val="000209EF"/>
    <w:rsid w:val="00020A7A"/>
    <w:rsid w:val="00020BEF"/>
    <w:rsid w:val="00020D76"/>
    <w:rsid w:val="00020E1E"/>
    <w:rsid w:val="00020F92"/>
    <w:rsid w:val="00020FE1"/>
    <w:rsid w:val="00021140"/>
    <w:rsid w:val="0002131C"/>
    <w:rsid w:val="00021469"/>
    <w:rsid w:val="00021545"/>
    <w:rsid w:val="000216F1"/>
    <w:rsid w:val="00021737"/>
    <w:rsid w:val="00021779"/>
    <w:rsid w:val="00021837"/>
    <w:rsid w:val="000218FF"/>
    <w:rsid w:val="000219CD"/>
    <w:rsid w:val="000219E5"/>
    <w:rsid w:val="00021ADF"/>
    <w:rsid w:val="00021AF7"/>
    <w:rsid w:val="00021B2C"/>
    <w:rsid w:val="00021B3A"/>
    <w:rsid w:val="00021B68"/>
    <w:rsid w:val="00021BAB"/>
    <w:rsid w:val="00021C51"/>
    <w:rsid w:val="00021CD5"/>
    <w:rsid w:val="00021D16"/>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B36"/>
    <w:rsid w:val="00022C61"/>
    <w:rsid w:val="00022C7A"/>
    <w:rsid w:val="00022C84"/>
    <w:rsid w:val="00022CAD"/>
    <w:rsid w:val="00022D75"/>
    <w:rsid w:val="00022DFD"/>
    <w:rsid w:val="00022E12"/>
    <w:rsid w:val="00022E5E"/>
    <w:rsid w:val="00022EF9"/>
    <w:rsid w:val="00022F15"/>
    <w:rsid w:val="00022F17"/>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D8F"/>
    <w:rsid w:val="00023E4C"/>
    <w:rsid w:val="00023FF0"/>
    <w:rsid w:val="0002400B"/>
    <w:rsid w:val="00024132"/>
    <w:rsid w:val="00024137"/>
    <w:rsid w:val="000243FB"/>
    <w:rsid w:val="0002445C"/>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C6"/>
    <w:rsid w:val="000256F5"/>
    <w:rsid w:val="00025834"/>
    <w:rsid w:val="000258AA"/>
    <w:rsid w:val="000259DD"/>
    <w:rsid w:val="00025A14"/>
    <w:rsid w:val="00025B78"/>
    <w:rsid w:val="00025B8D"/>
    <w:rsid w:val="00025BF2"/>
    <w:rsid w:val="00025C5F"/>
    <w:rsid w:val="00025D34"/>
    <w:rsid w:val="00025D3B"/>
    <w:rsid w:val="00025D4B"/>
    <w:rsid w:val="00025DEF"/>
    <w:rsid w:val="00025EC8"/>
    <w:rsid w:val="00025F9F"/>
    <w:rsid w:val="00026052"/>
    <w:rsid w:val="0002613C"/>
    <w:rsid w:val="0002650D"/>
    <w:rsid w:val="0002653A"/>
    <w:rsid w:val="00026694"/>
    <w:rsid w:val="00026852"/>
    <w:rsid w:val="000268B5"/>
    <w:rsid w:val="00026BED"/>
    <w:rsid w:val="00026C58"/>
    <w:rsid w:val="00026E99"/>
    <w:rsid w:val="00026ED4"/>
    <w:rsid w:val="00026EEF"/>
    <w:rsid w:val="00026F38"/>
    <w:rsid w:val="00027013"/>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943"/>
    <w:rsid w:val="00027A3C"/>
    <w:rsid w:val="00027B11"/>
    <w:rsid w:val="00027C1F"/>
    <w:rsid w:val="00027D48"/>
    <w:rsid w:val="00027F93"/>
    <w:rsid w:val="00027FDC"/>
    <w:rsid w:val="0003016F"/>
    <w:rsid w:val="0003024D"/>
    <w:rsid w:val="00030282"/>
    <w:rsid w:val="000302B8"/>
    <w:rsid w:val="00030531"/>
    <w:rsid w:val="000307E8"/>
    <w:rsid w:val="0003080D"/>
    <w:rsid w:val="00030A69"/>
    <w:rsid w:val="00030BF7"/>
    <w:rsid w:val="00030C69"/>
    <w:rsid w:val="00030E25"/>
    <w:rsid w:val="00030E3E"/>
    <w:rsid w:val="00030E51"/>
    <w:rsid w:val="00030E78"/>
    <w:rsid w:val="00030F03"/>
    <w:rsid w:val="00030F4D"/>
    <w:rsid w:val="00030FF3"/>
    <w:rsid w:val="00031135"/>
    <w:rsid w:val="0003119C"/>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12"/>
    <w:rsid w:val="00031A54"/>
    <w:rsid w:val="00031B8A"/>
    <w:rsid w:val="00031D48"/>
    <w:rsid w:val="0003213C"/>
    <w:rsid w:val="00032195"/>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2E73"/>
    <w:rsid w:val="0003313F"/>
    <w:rsid w:val="000331D3"/>
    <w:rsid w:val="0003348F"/>
    <w:rsid w:val="00033641"/>
    <w:rsid w:val="000336B7"/>
    <w:rsid w:val="00033736"/>
    <w:rsid w:val="000338CB"/>
    <w:rsid w:val="0003396C"/>
    <w:rsid w:val="0003398B"/>
    <w:rsid w:val="000339FC"/>
    <w:rsid w:val="00033A1E"/>
    <w:rsid w:val="00033A2B"/>
    <w:rsid w:val="00033A6A"/>
    <w:rsid w:val="00033A87"/>
    <w:rsid w:val="00033AEC"/>
    <w:rsid w:val="00033B4D"/>
    <w:rsid w:val="00033B5D"/>
    <w:rsid w:val="00033E6D"/>
    <w:rsid w:val="00033F1B"/>
    <w:rsid w:val="00034065"/>
    <w:rsid w:val="00034107"/>
    <w:rsid w:val="000341DF"/>
    <w:rsid w:val="000342AC"/>
    <w:rsid w:val="000342CD"/>
    <w:rsid w:val="000342D4"/>
    <w:rsid w:val="000342F9"/>
    <w:rsid w:val="00034353"/>
    <w:rsid w:val="000343A2"/>
    <w:rsid w:val="000343DB"/>
    <w:rsid w:val="0003452B"/>
    <w:rsid w:val="0003455B"/>
    <w:rsid w:val="00034594"/>
    <w:rsid w:val="000346AF"/>
    <w:rsid w:val="00034725"/>
    <w:rsid w:val="000348E8"/>
    <w:rsid w:val="00034A52"/>
    <w:rsid w:val="00034A93"/>
    <w:rsid w:val="00034A9A"/>
    <w:rsid w:val="00034C78"/>
    <w:rsid w:val="00034DAA"/>
    <w:rsid w:val="00034E72"/>
    <w:rsid w:val="00034F81"/>
    <w:rsid w:val="00035038"/>
    <w:rsid w:val="00035095"/>
    <w:rsid w:val="0003518B"/>
    <w:rsid w:val="00035205"/>
    <w:rsid w:val="0003547A"/>
    <w:rsid w:val="00035502"/>
    <w:rsid w:val="0003554D"/>
    <w:rsid w:val="0003561A"/>
    <w:rsid w:val="00035655"/>
    <w:rsid w:val="00035722"/>
    <w:rsid w:val="00035725"/>
    <w:rsid w:val="000357E4"/>
    <w:rsid w:val="00035C0D"/>
    <w:rsid w:val="00035C77"/>
    <w:rsid w:val="00035CC9"/>
    <w:rsid w:val="00035D25"/>
    <w:rsid w:val="00035E24"/>
    <w:rsid w:val="00035F90"/>
    <w:rsid w:val="00036027"/>
    <w:rsid w:val="0003602B"/>
    <w:rsid w:val="0003603A"/>
    <w:rsid w:val="000360E6"/>
    <w:rsid w:val="000360F1"/>
    <w:rsid w:val="00036164"/>
    <w:rsid w:val="000361F3"/>
    <w:rsid w:val="000363C0"/>
    <w:rsid w:val="000364CF"/>
    <w:rsid w:val="000364EA"/>
    <w:rsid w:val="0003654C"/>
    <w:rsid w:val="0003659C"/>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E42"/>
    <w:rsid w:val="00040F87"/>
    <w:rsid w:val="000410CB"/>
    <w:rsid w:val="0004120B"/>
    <w:rsid w:val="00041391"/>
    <w:rsid w:val="00041463"/>
    <w:rsid w:val="000414D2"/>
    <w:rsid w:val="000414DC"/>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DF6"/>
    <w:rsid w:val="00042EB6"/>
    <w:rsid w:val="00042F63"/>
    <w:rsid w:val="00043020"/>
    <w:rsid w:val="00043130"/>
    <w:rsid w:val="000431E0"/>
    <w:rsid w:val="00043237"/>
    <w:rsid w:val="000432F2"/>
    <w:rsid w:val="00043352"/>
    <w:rsid w:val="00043365"/>
    <w:rsid w:val="0004357A"/>
    <w:rsid w:val="000435C9"/>
    <w:rsid w:val="00043732"/>
    <w:rsid w:val="0004379F"/>
    <w:rsid w:val="000437A4"/>
    <w:rsid w:val="000437A7"/>
    <w:rsid w:val="0004392F"/>
    <w:rsid w:val="000439FB"/>
    <w:rsid w:val="00043A6D"/>
    <w:rsid w:val="00043BD9"/>
    <w:rsid w:val="00043CE6"/>
    <w:rsid w:val="00043DE5"/>
    <w:rsid w:val="00043DFF"/>
    <w:rsid w:val="00043E91"/>
    <w:rsid w:val="0004413C"/>
    <w:rsid w:val="00044227"/>
    <w:rsid w:val="0004425B"/>
    <w:rsid w:val="000442ED"/>
    <w:rsid w:val="00044337"/>
    <w:rsid w:val="00044419"/>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2ED"/>
    <w:rsid w:val="00045386"/>
    <w:rsid w:val="0004543B"/>
    <w:rsid w:val="000456E0"/>
    <w:rsid w:val="00045720"/>
    <w:rsid w:val="000457F5"/>
    <w:rsid w:val="00045805"/>
    <w:rsid w:val="00045861"/>
    <w:rsid w:val="00045917"/>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79"/>
    <w:rsid w:val="00046EA3"/>
    <w:rsid w:val="0004718F"/>
    <w:rsid w:val="000472BE"/>
    <w:rsid w:val="00047345"/>
    <w:rsid w:val="000473A3"/>
    <w:rsid w:val="000473AF"/>
    <w:rsid w:val="000474F1"/>
    <w:rsid w:val="0004757D"/>
    <w:rsid w:val="0004789E"/>
    <w:rsid w:val="000478C6"/>
    <w:rsid w:val="00047939"/>
    <w:rsid w:val="000479E1"/>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005"/>
    <w:rsid w:val="00051017"/>
    <w:rsid w:val="000512BB"/>
    <w:rsid w:val="00051363"/>
    <w:rsid w:val="00051485"/>
    <w:rsid w:val="000514EA"/>
    <w:rsid w:val="000515E2"/>
    <w:rsid w:val="0005182B"/>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4CB"/>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4D67"/>
    <w:rsid w:val="0005502F"/>
    <w:rsid w:val="00055087"/>
    <w:rsid w:val="000550B8"/>
    <w:rsid w:val="000551FA"/>
    <w:rsid w:val="00055353"/>
    <w:rsid w:val="000553DE"/>
    <w:rsid w:val="00055400"/>
    <w:rsid w:val="000555D6"/>
    <w:rsid w:val="000555F1"/>
    <w:rsid w:val="0005560C"/>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A18"/>
    <w:rsid w:val="00056BEA"/>
    <w:rsid w:val="00056BF5"/>
    <w:rsid w:val="00056C13"/>
    <w:rsid w:val="00056EAB"/>
    <w:rsid w:val="00056ECA"/>
    <w:rsid w:val="00057006"/>
    <w:rsid w:val="0005703C"/>
    <w:rsid w:val="00057177"/>
    <w:rsid w:val="00057277"/>
    <w:rsid w:val="000572B0"/>
    <w:rsid w:val="000572BE"/>
    <w:rsid w:val="00057417"/>
    <w:rsid w:val="00057481"/>
    <w:rsid w:val="000575E6"/>
    <w:rsid w:val="00057727"/>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0E"/>
    <w:rsid w:val="00057D3E"/>
    <w:rsid w:val="00057D89"/>
    <w:rsid w:val="00057F42"/>
    <w:rsid w:val="00057F44"/>
    <w:rsid w:val="00057F77"/>
    <w:rsid w:val="0006001B"/>
    <w:rsid w:val="00060062"/>
    <w:rsid w:val="0006006F"/>
    <w:rsid w:val="00060242"/>
    <w:rsid w:val="000602B1"/>
    <w:rsid w:val="00060324"/>
    <w:rsid w:val="0006035B"/>
    <w:rsid w:val="0006039C"/>
    <w:rsid w:val="000603C9"/>
    <w:rsid w:val="00060432"/>
    <w:rsid w:val="00060494"/>
    <w:rsid w:val="00060523"/>
    <w:rsid w:val="00060551"/>
    <w:rsid w:val="00060581"/>
    <w:rsid w:val="000606B2"/>
    <w:rsid w:val="000607DE"/>
    <w:rsid w:val="00060915"/>
    <w:rsid w:val="0006091A"/>
    <w:rsid w:val="00060A49"/>
    <w:rsid w:val="00060B2E"/>
    <w:rsid w:val="00060B82"/>
    <w:rsid w:val="00060CC9"/>
    <w:rsid w:val="00060D05"/>
    <w:rsid w:val="00060DF9"/>
    <w:rsid w:val="00060E1D"/>
    <w:rsid w:val="00060EF3"/>
    <w:rsid w:val="00060F19"/>
    <w:rsid w:val="00060F61"/>
    <w:rsid w:val="00060F9F"/>
    <w:rsid w:val="0006106B"/>
    <w:rsid w:val="000610AE"/>
    <w:rsid w:val="00061140"/>
    <w:rsid w:val="0006122B"/>
    <w:rsid w:val="00061367"/>
    <w:rsid w:val="0006154D"/>
    <w:rsid w:val="000616EA"/>
    <w:rsid w:val="00061706"/>
    <w:rsid w:val="00061789"/>
    <w:rsid w:val="000617AF"/>
    <w:rsid w:val="000617B2"/>
    <w:rsid w:val="000618DD"/>
    <w:rsid w:val="000618F0"/>
    <w:rsid w:val="00061A23"/>
    <w:rsid w:val="00061B63"/>
    <w:rsid w:val="00061DFC"/>
    <w:rsid w:val="00061E3D"/>
    <w:rsid w:val="00061EF3"/>
    <w:rsid w:val="00061F2C"/>
    <w:rsid w:val="00061F6A"/>
    <w:rsid w:val="00061F78"/>
    <w:rsid w:val="00062025"/>
    <w:rsid w:val="00062229"/>
    <w:rsid w:val="00062295"/>
    <w:rsid w:val="00062297"/>
    <w:rsid w:val="000623ED"/>
    <w:rsid w:val="00062491"/>
    <w:rsid w:val="0006265D"/>
    <w:rsid w:val="0006277E"/>
    <w:rsid w:val="00062825"/>
    <w:rsid w:val="00062830"/>
    <w:rsid w:val="000628BC"/>
    <w:rsid w:val="000628D7"/>
    <w:rsid w:val="000629D9"/>
    <w:rsid w:val="00062A4D"/>
    <w:rsid w:val="00062B0E"/>
    <w:rsid w:val="00062B9E"/>
    <w:rsid w:val="00062BB7"/>
    <w:rsid w:val="00062D61"/>
    <w:rsid w:val="00062DD3"/>
    <w:rsid w:val="00062E39"/>
    <w:rsid w:val="00062E9D"/>
    <w:rsid w:val="00062EAC"/>
    <w:rsid w:val="00063041"/>
    <w:rsid w:val="00063141"/>
    <w:rsid w:val="00063142"/>
    <w:rsid w:val="0006329B"/>
    <w:rsid w:val="00063349"/>
    <w:rsid w:val="0006354A"/>
    <w:rsid w:val="0006364F"/>
    <w:rsid w:val="00063776"/>
    <w:rsid w:val="0006377E"/>
    <w:rsid w:val="00063798"/>
    <w:rsid w:val="00063894"/>
    <w:rsid w:val="000638B3"/>
    <w:rsid w:val="0006398D"/>
    <w:rsid w:val="00063997"/>
    <w:rsid w:val="000639AB"/>
    <w:rsid w:val="00063AD8"/>
    <w:rsid w:val="00063D62"/>
    <w:rsid w:val="00063DC0"/>
    <w:rsid w:val="00063E29"/>
    <w:rsid w:val="00063E8A"/>
    <w:rsid w:val="00063F9C"/>
    <w:rsid w:val="0006407B"/>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9F"/>
    <w:rsid w:val="000649A2"/>
    <w:rsid w:val="00064AC1"/>
    <w:rsid w:val="00064AD0"/>
    <w:rsid w:val="00064AF8"/>
    <w:rsid w:val="00064C83"/>
    <w:rsid w:val="00064CAE"/>
    <w:rsid w:val="00064CB8"/>
    <w:rsid w:val="00064D1C"/>
    <w:rsid w:val="00064D2A"/>
    <w:rsid w:val="00064D37"/>
    <w:rsid w:val="00064E44"/>
    <w:rsid w:val="00064F26"/>
    <w:rsid w:val="00064FC5"/>
    <w:rsid w:val="00064FFA"/>
    <w:rsid w:val="0006502B"/>
    <w:rsid w:val="00065043"/>
    <w:rsid w:val="0006508A"/>
    <w:rsid w:val="0006508C"/>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0D"/>
    <w:rsid w:val="000666D5"/>
    <w:rsid w:val="00066724"/>
    <w:rsid w:val="00066758"/>
    <w:rsid w:val="00066AB1"/>
    <w:rsid w:val="00066B41"/>
    <w:rsid w:val="00066B4B"/>
    <w:rsid w:val="00066C0C"/>
    <w:rsid w:val="00066C61"/>
    <w:rsid w:val="00066D16"/>
    <w:rsid w:val="00066E1F"/>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AE1"/>
    <w:rsid w:val="00070BD1"/>
    <w:rsid w:val="00070DD0"/>
    <w:rsid w:val="00070E05"/>
    <w:rsid w:val="00070E0D"/>
    <w:rsid w:val="00070E59"/>
    <w:rsid w:val="00070E6E"/>
    <w:rsid w:val="00070E89"/>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8F"/>
    <w:rsid w:val="000744DC"/>
    <w:rsid w:val="00074534"/>
    <w:rsid w:val="000745C2"/>
    <w:rsid w:val="0007479F"/>
    <w:rsid w:val="0007481B"/>
    <w:rsid w:val="0007484A"/>
    <w:rsid w:val="000748E2"/>
    <w:rsid w:val="00074999"/>
    <w:rsid w:val="00074BEC"/>
    <w:rsid w:val="00074C45"/>
    <w:rsid w:val="00074D2D"/>
    <w:rsid w:val="00074E58"/>
    <w:rsid w:val="00075211"/>
    <w:rsid w:val="0007521D"/>
    <w:rsid w:val="000753E5"/>
    <w:rsid w:val="0007543C"/>
    <w:rsid w:val="0007546F"/>
    <w:rsid w:val="00075487"/>
    <w:rsid w:val="00075498"/>
    <w:rsid w:val="000754BF"/>
    <w:rsid w:val="000755E5"/>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3B6"/>
    <w:rsid w:val="0007644D"/>
    <w:rsid w:val="0007647A"/>
    <w:rsid w:val="000764F4"/>
    <w:rsid w:val="000767AA"/>
    <w:rsid w:val="000767C1"/>
    <w:rsid w:val="00076824"/>
    <w:rsid w:val="00076A03"/>
    <w:rsid w:val="00076A2C"/>
    <w:rsid w:val="00076A5B"/>
    <w:rsid w:val="00076B57"/>
    <w:rsid w:val="00076B65"/>
    <w:rsid w:val="00076E2E"/>
    <w:rsid w:val="00076F75"/>
    <w:rsid w:val="00076F81"/>
    <w:rsid w:val="000770E2"/>
    <w:rsid w:val="000771A1"/>
    <w:rsid w:val="00077220"/>
    <w:rsid w:val="00077314"/>
    <w:rsid w:val="000773EB"/>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A9A"/>
    <w:rsid w:val="00080B1C"/>
    <w:rsid w:val="00080C2D"/>
    <w:rsid w:val="00080C67"/>
    <w:rsid w:val="00080D0E"/>
    <w:rsid w:val="00080DDF"/>
    <w:rsid w:val="00080EC6"/>
    <w:rsid w:val="00080ED7"/>
    <w:rsid w:val="00080F24"/>
    <w:rsid w:val="00080FD5"/>
    <w:rsid w:val="00081013"/>
    <w:rsid w:val="0008105B"/>
    <w:rsid w:val="000811DB"/>
    <w:rsid w:val="0008121C"/>
    <w:rsid w:val="00081334"/>
    <w:rsid w:val="00081361"/>
    <w:rsid w:val="00081532"/>
    <w:rsid w:val="00081696"/>
    <w:rsid w:val="00081697"/>
    <w:rsid w:val="00081715"/>
    <w:rsid w:val="00081770"/>
    <w:rsid w:val="00081801"/>
    <w:rsid w:val="000819C3"/>
    <w:rsid w:val="00081A23"/>
    <w:rsid w:val="00081C3F"/>
    <w:rsid w:val="00081C52"/>
    <w:rsid w:val="00081C54"/>
    <w:rsid w:val="00081D45"/>
    <w:rsid w:val="00081D70"/>
    <w:rsid w:val="00081D91"/>
    <w:rsid w:val="00081DB1"/>
    <w:rsid w:val="00081DDC"/>
    <w:rsid w:val="00081DF3"/>
    <w:rsid w:val="00081E3F"/>
    <w:rsid w:val="00081E83"/>
    <w:rsid w:val="00081ED3"/>
    <w:rsid w:val="00081FDF"/>
    <w:rsid w:val="0008201A"/>
    <w:rsid w:val="00082114"/>
    <w:rsid w:val="000821A5"/>
    <w:rsid w:val="00082255"/>
    <w:rsid w:val="0008227B"/>
    <w:rsid w:val="00082281"/>
    <w:rsid w:val="000822A6"/>
    <w:rsid w:val="000824A2"/>
    <w:rsid w:val="000825FA"/>
    <w:rsid w:val="00082778"/>
    <w:rsid w:val="000827C8"/>
    <w:rsid w:val="0008283A"/>
    <w:rsid w:val="00082A22"/>
    <w:rsid w:val="00082AB4"/>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90F"/>
    <w:rsid w:val="00083A11"/>
    <w:rsid w:val="00083A43"/>
    <w:rsid w:val="00083A66"/>
    <w:rsid w:val="00083B84"/>
    <w:rsid w:val="00083C10"/>
    <w:rsid w:val="00083D18"/>
    <w:rsid w:val="00083D2D"/>
    <w:rsid w:val="00083DC8"/>
    <w:rsid w:val="00083DE3"/>
    <w:rsid w:val="00083E5E"/>
    <w:rsid w:val="00083F98"/>
    <w:rsid w:val="00083FFD"/>
    <w:rsid w:val="0008405A"/>
    <w:rsid w:val="000840C3"/>
    <w:rsid w:val="0008410C"/>
    <w:rsid w:val="00084212"/>
    <w:rsid w:val="00084372"/>
    <w:rsid w:val="00084562"/>
    <w:rsid w:val="00084594"/>
    <w:rsid w:val="000845B6"/>
    <w:rsid w:val="00084835"/>
    <w:rsid w:val="000848F9"/>
    <w:rsid w:val="000849BD"/>
    <w:rsid w:val="00084A53"/>
    <w:rsid w:val="00084A75"/>
    <w:rsid w:val="00084ADF"/>
    <w:rsid w:val="00084B32"/>
    <w:rsid w:val="00084B36"/>
    <w:rsid w:val="00084B82"/>
    <w:rsid w:val="00084BBC"/>
    <w:rsid w:val="00084C3D"/>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9BB"/>
    <w:rsid w:val="00085A44"/>
    <w:rsid w:val="00085A7E"/>
    <w:rsid w:val="00085ABA"/>
    <w:rsid w:val="00085AEE"/>
    <w:rsid w:val="00085BD4"/>
    <w:rsid w:val="00085BFC"/>
    <w:rsid w:val="00085C27"/>
    <w:rsid w:val="00085C3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8E4"/>
    <w:rsid w:val="0008698C"/>
    <w:rsid w:val="00086AE4"/>
    <w:rsid w:val="00086BA1"/>
    <w:rsid w:val="00086C10"/>
    <w:rsid w:val="00086C1C"/>
    <w:rsid w:val="00086D6D"/>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4BC"/>
    <w:rsid w:val="00087545"/>
    <w:rsid w:val="000875FB"/>
    <w:rsid w:val="000876BA"/>
    <w:rsid w:val="0008771A"/>
    <w:rsid w:val="000878C9"/>
    <w:rsid w:val="0008794F"/>
    <w:rsid w:val="00087988"/>
    <w:rsid w:val="00087996"/>
    <w:rsid w:val="00087A63"/>
    <w:rsid w:val="00087A7A"/>
    <w:rsid w:val="00087B18"/>
    <w:rsid w:val="00087B34"/>
    <w:rsid w:val="00087C6A"/>
    <w:rsid w:val="00087D44"/>
    <w:rsid w:val="00087D6D"/>
    <w:rsid w:val="00087D70"/>
    <w:rsid w:val="00087E54"/>
    <w:rsid w:val="00087F08"/>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3B"/>
    <w:rsid w:val="00092986"/>
    <w:rsid w:val="000929F3"/>
    <w:rsid w:val="00092A35"/>
    <w:rsid w:val="00092A88"/>
    <w:rsid w:val="00092AAE"/>
    <w:rsid w:val="00092AF7"/>
    <w:rsid w:val="00092B51"/>
    <w:rsid w:val="00092BE4"/>
    <w:rsid w:val="00092D77"/>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9F1"/>
    <w:rsid w:val="00093A8B"/>
    <w:rsid w:val="00093B43"/>
    <w:rsid w:val="00093BC6"/>
    <w:rsid w:val="00093C10"/>
    <w:rsid w:val="00093D6B"/>
    <w:rsid w:val="00093E3E"/>
    <w:rsid w:val="00093E83"/>
    <w:rsid w:val="00093ED8"/>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84B"/>
    <w:rsid w:val="00094903"/>
    <w:rsid w:val="0009490A"/>
    <w:rsid w:val="0009494A"/>
    <w:rsid w:val="000949F1"/>
    <w:rsid w:val="00094A17"/>
    <w:rsid w:val="00094B40"/>
    <w:rsid w:val="00094B5D"/>
    <w:rsid w:val="00094CA2"/>
    <w:rsid w:val="00094CE4"/>
    <w:rsid w:val="00094D29"/>
    <w:rsid w:val="00094EEB"/>
    <w:rsid w:val="000950BF"/>
    <w:rsid w:val="000950CE"/>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87E"/>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44F"/>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15B"/>
    <w:rsid w:val="00097357"/>
    <w:rsid w:val="000973E8"/>
    <w:rsid w:val="0009742F"/>
    <w:rsid w:val="0009747A"/>
    <w:rsid w:val="00097488"/>
    <w:rsid w:val="000975C8"/>
    <w:rsid w:val="000976AE"/>
    <w:rsid w:val="00097A4C"/>
    <w:rsid w:val="00097ACE"/>
    <w:rsid w:val="00097B3E"/>
    <w:rsid w:val="00097E0F"/>
    <w:rsid w:val="00097E97"/>
    <w:rsid w:val="00097F1B"/>
    <w:rsid w:val="000A0165"/>
    <w:rsid w:val="000A0215"/>
    <w:rsid w:val="000A0315"/>
    <w:rsid w:val="000A033B"/>
    <w:rsid w:val="000A0374"/>
    <w:rsid w:val="000A0465"/>
    <w:rsid w:val="000A0473"/>
    <w:rsid w:val="000A04CC"/>
    <w:rsid w:val="000A053B"/>
    <w:rsid w:val="000A06E3"/>
    <w:rsid w:val="000A07CC"/>
    <w:rsid w:val="000A07F6"/>
    <w:rsid w:val="000A082E"/>
    <w:rsid w:val="000A084A"/>
    <w:rsid w:val="000A085C"/>
    <w:rsid w:val="000A0881"/>
    <w:rsid w:val="000A0907"/>
    <w:rsid w:val="000A09EE"/>
    <w:rsid w:val="000A0A9C"/>
    <w:rsid w:val="000A0C1E"/>
    <w:rsid w:val="000A0C59"/>
    <w:rsid w:val="000A0D90"/>
    <w:rsid w:val="000A0EA6"/>
    <w:rsid w:val="000A0EE8"/>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0BA"/>
    <w:rsid w:val="000A21ED"/>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BD6"/>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2A1"/>
    <w:rsid w:val="000A530B"/>
    <w:rsid w:val="000A54AC"/>
    <w:rsid w:val="000A54D8"/>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604"/>
    <w:rsid w:val="000A68C3"/>
    <w:rsid w:val="000A6B19"/>
    <w:rsid w:val="000A6C5F"/>
    <w:rsid w:val="000A6D81"/>
    <w:rsid w:val="000A6DE8"/>
    <w:rsid w:val="000A6E12"/>
    <w:rsid w:val="000A6FB6"/>
    <w:rsid w:val="000A7054"/>
    <w:rsid w:val="000A715A"/>
    <w:rsid w:val="000A7179"/>
    <w:rsid w:val="000A71A5"/>
    <w:rsid w:val="000A7245"/>
    <w:rsid w:val="000A7279"/>
    <w:rsid w:val="000A72DC"/>
    <w:rsid w:val="000A7338"/>
    <w:rsid w:val="000A7381"/>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02"/>
    <w:rsid w:val="000B03D0"/>
    <w:rsid w:val="000B053B"/>
    <w:rsid w:val="000B067B"/>
    <w:rsid w:val="000B06AD"/>
    <w:rsid w:val="000B070A"/>
    <w:rsid w:val="000B087B"/>
    <w:rsid w:val="000B0897"/>
    <w:rsid w:val="000B08B3"/>
    <w:rsid w:val="000B0904"/>
    <w:rsid w:val="000B0925"/>
    <w:rsid w:val="000B09C2"/>
    <w:rsid w:val="000B09F2"/>
    <w:rsid w:val="000B0A7A"/>
    <w:rsid w:val="000B0AD3"/>
    <w:rsid w:val="000B0B2E"/>
    <w:rsid w:val="000B104E"/>
    <w:rsid w:val="000B1083"/>
    <w:rsid w:val="000B10BC"/>
    <w:rsid w:val="000B1121"/>
    <w:rsid w:val="000B11B0"/>
    <w:rsid w:val="000B11DE"/>
    <w:rsid w:val="000B125C"/>
    <w:rsid w:val="000B1298"/>
    <w:rsid w:val="000B1351"/>
    <w:rsid w:val="000B13B1"/>
    <w:rsid w:val="000B1415"/>
    <w:rsid w:val="000B1419"/>
    <w:rsid w:val="000B1455"/>
    <w:rsid w:val="000B151A"/>
    <w:rsid w:val="000B153F"/>
    <w:rsid w:val="000B161F"/>
    <w:rsid w:val="000B166E"/>
    <w:rsid w:val="000B16D1"/>
    <w:rsid w:val="000B16EB"/>
    <w:rsid w:val="000B1848"/>
    <w:rsid w:val="000B1BDB"/>
    <w:rsid w:val="000B1C26"/>
    <w:rsid w:val="000B1D99"/>
    <w:rsid w:val="000B1E13"/>
    <w:rsid w:val="000B1F2C"/>
    <w:rsid w:val="000B2162"/>
    <w:rsid w:val="000B22B2"/>
    <w:rsid w:val="000B22DB"/>
    <w:rsid w:val="000B244F"/>
    <w:rsid w:val="000B24A2"/>
    <w:rsid w:val="000B2575"/>
    <w:rsid w:val="000B265B"/>
    <w:rsid w:val="000B26F4"/>
    <w:rsid w:val="000B278E"/>
    <w:rsid w:val="000B281D"/>
    <w:rsid w:val="000B2AB9"/>
    <w:rsid w:val="000B2B16"/>
    <w:rsid w:val="000B2BDA"/>
    <w:rsid w:val="000B2C62"/>
    <w:rsid w:val="000B2CC3"/>
    <w:rsid w:val="000B2FC8"/>
    <w:rsid w:val="000B2FE4"/>
    <w:rsid w:val="000B30B7"/>
    <w:rsid w:val="000B31A0"/>
    <w:rsid w:val="000B31EE"/>
    <w:rsid w:val="000B325F"/>
    <w:rsid w:val="000B33F2"/>
    <w:rsid w:val="000B346B"/>
    <w:rsid w:val="000B34B1"/>
    <w:rsid w:val="000B34DD"/>
    <w:rsid w:val="000B3542"/>
    <w:rsid w:val="000B354D"/>
    <w:rsid w:val="000B366E"/>
    <w:rsid w:val="000B3764"/>
    <w:rsid w:val="000B39CF"/>
    <w:rsid w:val="000B3B7D"/>
    <w:rsid w:val="000B3CC8"/>
    <w:rsid w:val="000B3DDF"/>
    <w:rsid w:val="000B3DEC"/>
    <w:rsid w:val="000B3ED9"/>
    <w:rsid w:val="000B4059"/>
    <w:rsid w:val="000B4095"/>
    <w:rsid w:val="000B4207"/>
    <w:rsid w:val="000B4294"/>
    <w:rsid w:val="000B4324"/>
    <w:rsid w:val="000B43F6"/>
    <w:rsid w:val="000B442C"/>
    <w:rsid w:val="000B454E"/>
    <w:rsid w:val="000B45B7"/>
    <w:rsid w:val="000B46A2"/>
    <w:rsid w:val="000B46F9"/>
    <w:rsid w:val="000B473A"/>
    <w:rsid w:val="000B4942"/>
    <w:rsid w:val="000B4943"/>
    <w:rsid w:val="000B4A1E"/>
    <w:rsid w:val="000B4A35"/>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BB6"/>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9B9"/>
    <w:rsid w:val="000B6AE5"/>
    <w:rsid w:val="000B6D68"/>
    <w:rsid w:val="000B6F63"/>
    <w:rsid w:val="000B70AE"/>
    <w:rsid w:val="000B70C8"/>
    <w:rsid w:val="000B7373"/>
    <w:rsid w:val="000B7379"/>
    <w:rsid w:val="000B740E"/>
    <w:rsid w:val="000B749B"/>
    <w:rsid w:val="000B74E3"/>
    <w:rsid w:val="000B74FC"/>
    <w:rsid w:val="000B750E"/>
    <w:rsid w:val="000B754C"/>
    <w:rsid w:val="000B756C"/>
    <w:rsid w:val="000B7586"/>
    <w:rsid w:val="000B760D"/>
    <w:rsid w:val="000B77FE"/>
    <w:rsid w:val="000B7946"/>
    <w:rsid w:val="000B7A17"/>
    <w:rsid w:val="000B7BAF"/>
    <w:rsid w:val="000B7BD6"/>
    <w:rsid w:val="000B7D40"/>
    <w:rsid w:val="000B7D49"/>
    <w:rsid w:val="000B7DA5"/>
    <w:rsid w:val="000B7DAA"/>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B5"/>
    <w:rsid w:val="000C1CC2"/>
    <w:rsid w:val="000C2045"/>
    <w:rsid w:val="000C2058"/>
    <w:rsid w:val="000C20A4"/>
    <w:rsid w:val="000C21A2"/>
    <w:rsid w:val="000C21F1"/>
    <w:rsid w:val="000C2213"/>
    <w:rsid w:val="000C22DB"/>
    <w:rsid w:val="000C22FB"/>
    <w:rsid w:val="000C236D"/>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E3C"/>
    <w:rsid w:val="000C2F2A"/>
    <w:rsid w:val="000C2FCA"/>
    <w:rsid w:val="000C3028"/>
    <w:rsid w:val="000C30CB"/>
    <w:rsid w:val="000C3236"/>
    <w:rsid w:val="000C32EA"/>
    <w:rsid w:val="000C3319"/>
    <w:rsid w:val="000C332D"/>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28"/>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4FFB"/>
    <w:rsid w:val="000C500C"/>
    <w:rsid w:val="000C5032"/>
    <w:rsid w:val="000C505F"/>
    <w:rsid w:val="000C51B1"/>
    <w:rsid w:val="000C51F8"/>
    <w:rsid w:val="000C520E"/>
    <w:rsid w:val="000C5284"/>
    <w:rsid w:val="000C52F3"/>
    <w:rsid w:val="000C52FC"/>
    <w:rsid w:val="000C53A9"/>
    <w:rsid w:val="000C54DC"/>
    <w:rsid w:val="000C5520"/>
    <w:rsid w:val="000C55FD"/>
    <w:rsid w:val="000C5850"/>
    <w:rsid w:val="000C58B9"/>
    <w:rsid w:val="000C5A43"/>
    <w:rsid w:val="000C5ACF"/>
    <w:rsid w:val="000C5B08"/>
    <w:rsid w:val="000C5B33"/>
    <w:rsid w:val="000C5F42"/>
    <w:rsid w:val="000C6013"/>
    <w:rsid w:val="000C625B"/>
    <w:rsid w:val="000C627B"/>
    <w:rsid w:val="000C63A1"/>
    <w:rsid w:val="000C6421"/>
    <w:rsid w:val="000C647C"/>
    <w:rsid w:val="000C664F"/>
    <w:rsid w:val="000C674E"/>
    <w:rsid w:val="000C683B"/>
    <w:rsid w:val="000C68D7"/>
    <w:rsid w:val="000C68FF"/>
    <w:rsid w:val="000C6936"/>
    <w:rsid w:val="000C6981"/>
    <w:rsid w:val="000C6AC8"/>
    <w:rsid w:val="000C6BBA"/>
    <w:rsid w:val="000C6BF5"/>
    <w:rsid w:val="000C6D63"/>
    <w:rsid w:val="000C6E60"/>
    <w:rsid w:val="000C6EEF"/>
    <w:rsid w:val="000C6F38"/>
    <w:rsid w:val="000C6F5A"/>
    <w:rsid w:val="000C6FD0"/>
    <w:rsid w:val="000C7097"/>
    <w:rsid w:val="000C735F"/>
    <w:rsid w:val="000C7444"/>
    <w:rsid w:val="000C7446"/>
    <w:rsid w:val="000C75AF"/>
    <w:rsid w:val="000C7630"/>
    <w:rsid w:val="000C7661"/>
    <w:rsid w:val="000C76AD"/>
    <w:rsid w:val="000C7705"/>
    <w:rsid w:val="000C7712"/>
    <w:rsid w:val="000C787E"/>
    <w:rsid w:val="000C792A"/>
    <w:rsid w:val="000C793D"/>
    <w:rsid w:val="000C79E6"/>
    <w:rsid w:val="000C7B12"/>
    <w:rsid w:val="000C7D78"/>
    <w:rsid w:val="000C7DBF"/>
    <w:rsid w:val="000C7E1F"/>
    <w:rsid w:val="000C7E69"/>
    <w:rsid w:val="000C7F3E"/>
    <w:rsid w:val="000C7FC7"/>
    <w:rsid w:val="000D00B7"/>
    <w:rsid w:val="000D0184"/>
    <w:rsid w:val="000D01A9"/>
    <w:rsid w:val="000D0277"/>
    <w:rsid w:val="000D02B4"/>
    <w:rsid w:val="000D0348"/>
    <w:rsid w:val="000D0410"/>
    <w:rsid w:val="000D0461"/>
    <w:rsid w:val="000D0465"/>
    <w:rsid w:val="000D08AD"/>
    <w:rsid w:val="000D08C9"/>
    <w:rsid w:val="000D098D"/>
    <w:rsid w:val="000D09B3"/>
    <w:rsid w:val="000D0A3E"/>
    <w:rsid w:val="000D0B77"/>
    <w:rsid w:val="000D0B82"/>
    <w:rsid w:val="000D0C81"/>
    <w:rsid w:val="000D0CB8"/>
    <w:rsid w:val="000D0DD0"/>
    <w:rsid w:val="000D0E42"/>
    <w:rsid w:val="000D0E4B"/>
    <w:rsid w:val="000D0F6A"/>
    <w:rsid w:val="000D0FD6"/>
    <w:rsid w:val="000D11BF"/>
    <w:rsid w:val="000D125D"/>
    <w:rsid w:val="000D1261"/>
    <w:rsid w:val="000D1265"/>
    <w:rsid w:val="000D1360"/>
    <w:rsid w:val="000D13B8"/>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30"/>
    <w:rsid w:val="000D22DC"/>
    <w:rsid w:val="000D2416"/>
    <w:rsid w:val="000D243E"/>
    <w:rsid w:val="000D2449"/>
    <w:rsid w:val="000D25B8"/>
    <w:rsid w:val="000D25D7"/>
    <w:rsid w:val="000D2620"/>
    <w:rsid w:val="000D26B1"/>
    <w:rsid w:val="000D271A"/>
    <w:rsid w:val="000D2871"/>
    <w:rsid w:val="000D28D7"/>
    <w:rsid w:val="000D2950"/>
    <w:rsid w:val="000D299A"/>
    <w:rsid w:val="000D2B22"/>
    <w:rsid w:val="000D2B24"/>
    <w:rsid w:val="000D2B91"/>
    <w:rsid w:val="000D2BB7"/>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31"/>
    <w:rsid w:val="000D42D8"/>
    <w:rsid w:val="000D436D"/>
    <w:rsid w:val="000D43DD"/>
    <w:rsid w:val="000D4527"/>
    <w:rsid w:val="000D454D"/>
    <w:rsid w:val="000D46A4"/>
    <w:rsid w:val="000D4785"/>
    <w:rsid w:val="000D47BC"/>
    <w:rsid w:val="000D47E1"/>
    <w:rsid w:val="000D4822"/>
    <w:rsid w:val="000D4832"/>
    <w:rsid w:val="000D4845"/>
    <w:rsid w:val="000D4880"/>
    <w:rsid w:val="000D48DE"/>
    <w:rsid w:val="000D491E"/>
    <w:rsid w:val="000D49EE"/>
    <w:rsid w:val="000D4AFA"/>
    <w:rsid w:val="000D4B7A"/>
    <w:rsid w:val="000D4E5A"/>
    <w:rsid w:val="000D4F4C"/>
    <w:rsid w:val="000D4F4F"/>
    <w:rsid w:val="000D51B9"/>
    <w:rsid w:val="000D5279"/>
    <w:rsid w:val="000D5308"/>
    <w:rsid w:val="000D534C"/>
    <w:rsid w:val="000D5463"/>
    <w:rsid w:val="000D546A"/>
    <w:rsid w:val="000D54AA"/>
    <w:rsid w:val="000D550A"/>
    <w:rsid w:val="000D5605"/>
    <w:rsid w:val="000D571C"/>
    <w:rsid w:val="000D5734"/>
    <w:rsid w:val="000D5743"/>
    <w:rsid w:val="000D577F"/>
    <w:rsid w:val="000D5810"/>
    <w:rsid w:val="000D5A23"/>
    <w:rsid w:val="000D5AD2"/>
    <w:rsid w:val="000D5AE4"/>
    <w:rsid w:val="000D5B04"/>
    <w:rsid w:val="000D5BEE"/>
    <w:rsid w:val="000D5CDC"/>
    <w:rsid w:val="000D5DC4"/>
    <w:rsid w:val="000D5F9F"/>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4EF"/>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75F"/>
    <w:rsid w:val="000E08B5"/>
    <w:rsid w:val="000E0A17"/>
    <w:rsid w:val="000E0A4A"/>
    <w:rsid w:val="000E0C61"/>
    <w:rsid w:val="000E0CE7"/>
    <w:rsid w:val="000E0FE4"/>
    <w:rsid w:val="000E10D0"/>
    <w:rsid w:val="000E1120"/>
    <w:rsid w:val="000E1143"/>
    <w:rsid w:val="000E1196"/>
    <w:rsid w:val="000E11CD"/>
    <w:rsid w:val="000E12F0"/>
    <w:rsid w:val="000E1331"/>
    <w:rsid w:val="000E1398"/>
    <w:rsid w:val="000E1476"/>
    <w:rsid w:val="000E1496"/>
    <w:rsid w:val="000E15D3"/>
    <w:rsid w:val="000E161A"/>
    <w:rsid w:val="000E1673"/>
    <w:rsid w:val="000E16E8"/>
    <w:rsid w:val="000E17C2"/>
    <w:rsid w:val="000E1800"/>
    <w:rsid w:val="000E186F"/>
    <w:rsid w:val="000E1A40"/>
    <w:rsid w:val="000E1B84"/>
    <w:rsid w:val="000E1D31"/>
    <w:rsid w:val="000E1DA1"/>
    <w:rsid w:val="000E1E77"/>
    <w:rsid w:val="000E1EEA"/>
    <w:rsid w:val="000E1F1F"/>
    <w:rsid w:val="000E1F62"/>
    <w:rsid w:val="000E2023"/>
    <w:rsid w:val="000E207F"/>
    <w:rsid w:val="000E20A0"/>
    <w:rsid w:val="000E220D"/>
    <w:rsid w:val="000E2243"/>
    <w:rsid w:val="000E2339"/>
    <w:rsid w:val="000E23BF"/>
    <w:rsid w:val="000E241F"/>
    <w:rsid w:val="000E2538"/>
    <w:rsid w:val="000E253C"/>
    <w:rsid w:val="000E2542"/>
    <w:rsid w:val="000E2604"/>
    <w:rsid w:val="000E263F"/>
    <w:rsid w:val="000E2A66"/>
    <w:rsid w:val="000E2C34"/>
    <w:rsid w:val="000E2C51"/>
    <w:rsid w:val="000E2CB6"/>
    <w:rsid w:val="000E2DF9"/>
    <w:rsid w:val="000E2E5D"/>
    <w:rsid w:val="000E2F84"/>
    <w:rsid w:val="000E2F9F"/>
    <w:rsid w:val="000E31AC"/>
    <w:rsid w:val="000E31E6"/>
    <w:rsid w:val="000E3354"/>
    <w:rsid w:val="000E336C"/>
    <w:rsid w:val="000E339D"/>
    <w:rsid w:val="000E3454"/>
    <w:rsid w:val="000E352C"/>
    <w:rsid w:val="000E3650"/>
    <w:rsid w:val="000E37EE"/>
    <w:rsid w:val="000E385C"/>
    <w:rsid w:val="000E39A7"/>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B8"/>
    <w:rsid w:val="000E49F4"/>
    <w:rsid w:val="000E4A35"/>
    <w:rsid w:val="000E4CA8"/>
    <w:rsid w:val="000E4CDE"/>
    <w:rsid w:val="000E4CDF"/>
    <w:rsid w:val="000E4CE7"/>
    <w:rsid w:val="000E4CEE"/>
    <w:rsid w:val="000E4D6F"/>
    <w:rsid w:val="000E4E85"/>
    <w:rsid w:val="000E502E"/>
    <w:rsid w:val="000E50BF"/>
    <w:rsid w:val="000E50FE"/>
    <w:rsid w:val="000E5298"/>
    <w:rsid w:val="000E531E"/>
    <w:rsid w:val="000E55B7"/>
    <w:rsid w:val="000E55C9"/>
    <w:rsid w:val="000E568D"/>
    <w:rsid w:val="000E574A"/>
    <w:rsid w:val="000E5796"/>
    <w:rsid w:val="000E57D0"/>
    <w:rsid w:val="000E58B4"/>
    <w:rsid w:val="000E5964"/>
    <w:rsid w:val="000E598D"/>
    <w:rsid w:val="000E5A27"/>
    <w:rsid w:val="000E5A30"/>
    <w:rsid w:val="000E5A9C"/>
    <w:rsid w:val="000E5AA1"/>
    <w:rsid w:val="000E5B48"/>
    <w:rsid w:val="000E5F2F"/>
    <w:rsid w:val="000E5FE3"/>
    <w:rsid w:val="000E605B"/>
    <w:rsid w:val="000E61C4"/>
    <w:rsid w:val="000E620A"/>
    <w:rsid w:val="000E6340"/>
    <w:rsid w:val="000E63A4"/>
    <w:rsid w:val="000E6432"/>
    <w:rsid w:val="000E6478"/>
    <w:rsid w:val="000E6488"/>
    <w:rsid w:val="000E64E9"/>
    <w:rsid w:val="000E6521"/>
    <w:rsid w:val="000E6571"/>
    <w:rsid w:val="000E6643"/>
    <w:rsid w:val="000E6653"/>
    <w:rsid w:val="000E670A"/>
    <w:rsid w:val="000E6782"/>
    <w:rsid w:val="000E68EF"/>
    <w:rsid w:val="000E6900"/>
    <w:rsid w:val="000E690D"/>
    <w:rsid w:val="000E696D"/>
    <w:rsid w:val="000E6BFD"/>
    <w:rsid w:val="000E6DC7"/>
    <w:rsid w:val="000E6DE4"/>
    <w:rsid w:val="000E6EB6"/>
    <w:rsid w:val="000E6EB8"/>
    <w:rsid w:val="000E6F81"/>
    <w:rsid w:val="000E6F85"/>
    <w:rsid w:val="000E7115"/>
    <w:rsid w:val="000E7343"/>
    <w:rsid w:val="000E747F"/>
    <w:rsid w:val="000E74B8"/>
    <w:rsid w:val="000E762C"/>
    <w:rsid w:val="000E7645"/>
    <w:rsid w:val="000E77F5"/>
    <w:rsid w:val="000E786B"/>
    <w:rsid w:val="000E78AB"/>
    <w:rsid w:val="000E7975"/>
    <w:rsid w:val="000E7A4A"/>
    <w:rsid w:val="000E7AF6"/>
    <w:rsid w:val="000E7BAC"/>
    <w:rsid w:val="000E7CD1"/>
    <w:rsid w:val="000E7DD3"/>
    <w:rsid w:val="000F0059"/>
    <w:rsid w:val="000F0063"/>
    <w:rsid w:val="000F00BC"/>
    <w:rsid w:val="000F012B"/>
    <w:rsid w:val="000F01EC"/>
    <w:rsid w:val="000F0260"/>
    <w:rsid w:val="000F04D8"/>
    <w:rsid w:val="000F058E"/>
    <w:rsid w:val="000F05BF"/>
    <w:rsid w:val="000F05D3"/>
    <w:rsid w:val="000F0687"/>
    <w:rsid w:val="000F0734"/>
    <w:rsid w:val="000F0879"/>
    <w:rsid w:val="000F095C"/>
    <w:rsid w:val="000F0B03"/>
    <w:rsid w:val="000F0C15"/>
    <w:rsid w:val="000F0D09"/>
    <w:rsid w:val="000F0E7B"/>
    <w:rsid w:val="000F0E7D"/>
    <w:rsid w:val="000F0EAD"/>
    <w:rsid w:val="000F0F23"/>
    <w:rsid w:val="000F0F36"/>
    <w:rsid w:val="000F107D"/>
    <w:rsid w:val="000F10BA"/>
    <w:rsid w:val="000F11B4"/>
    <w:rsid w:val="000F1211"/>
    <w:rsid w:val="000F1257"/>
    <w:rsid w:val="000F1270"/>
    <w:rsid w:val="000F1367"/>
    <w:rsid w:val="000F13D2"/>
    <w:rsid w:val="000F14DB"/>
    <w:rsid w:val="000F1628"/>
    <w:rsid w:val="000F164A"/>
    <w:rsid w:val="000F1696"/>
    <w:rsid w:val="000F169E"/>
    <w:rsid w:val="000F170A"/>
    <w:rsid w:val="000F170E"/>
    <w:rsid w:val="000F17EA"/>
    <w:rsid w:val="000F1962"/>
    <w:rsid w:val="000F1A0D"/>
    <w:rsid w:val="000F1A55"/>
    <w:rsid w:val="000F1C51"/>
    <w:rsid w:val="000F1C68"/>
    <w:rsid w:val="000F1C7F"/>
    <w:rsid w:val="000F1D6D"/>
    <w:rsid w:val="000F1E79"/>
    <w:rsid w:val="000F1EBD"/>
    <w:rsid w:val="000F1FA9"/>
    <w:rsid w:val="000F1FD3"/>
    <w:rsid w:val="000F2003"/>
    <w:rsid w:val="000F209E"/>
    <w:rsid w:val="000F2209"/>
    <w:rsid w:val="000F2258"/>
    <w:rsid w:val="000F2263"/>
    <w:rsid w:val="000F233C"/>
    <w:rsid w:val="000F236A"/>
    <w:rsid w:val="000F256C"/>
    <w:rsid w:val="000F2642"/>
    <w:rsid w:val="000F2667"/>
    <w:rsid w:val="000F2782"/>
    <w:rsid w:val="000F27F8"/>
    <w:rsid w:val="000F281F"/>
    <w:rsid w:val="000F2B02"/>
    <w:rsid w:val="000F2C2A"/>
    <w:rsid w:val="000F2C7F"/>
    <w:rsid w:val="000F2C9D"/>
    <w:rsid w:val="000F2E02"/>
    <w:rsid w:val="000F2E42"/>
    <w:rsid w:val="000F2E74"/>
    <w:rsid w:val="000F2ED1"/>
    <w:rsid w:val="000F2F76"/>
    <w:rsid w:val="000F2F84"/>
    <w:rsid w:val="000F2FA4"/>
    <w:rsid w:val="000F314B"/>
    <w:rsid w:val="000F31E8"/>
    <w:rsid w:val="000F31E9"/>
    <w:rsid w:val="000F31FE"/>
    <w:rsid w:val="000F3221"/>
    <w:rsid w:val="000F336B"/>
    <w:rsid w:val="000F338D"/>
    <w:rsid w:val="000F3400"/>
    <w:rsid w:val="000F3415"/>
    <w:rsid w:val="000F34D0"/>
    <w:rsid w:val="000F34E2"/>
    <w:rsid w:val="000F3537"/>
    <w:rsid w:val="000F3658"/>
    <w:rsid w:val="000F370B"/>
    <w:rsid w:val="000F3787"/>
    <w:rsid w:val="000F37B2"/>
    <w:rsid w:val="000F37BC"/>
    <w:rsid w:val="000F37BF"/>
    <w:rsid w:val="000F3957"/>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33"/>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466"/>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9B1"/>
    <w:rsid w:val="000F6A09"/>
    <w:rsid w:val="000F6A4C"/>
    <w:rsid w:val="000F6A52"/>
    <w:rsid w:val="000F6B27"/>
    <w:rsid w:val="000F6DA7"/>
    <w:rsid w:val="000F6EC7"/>
    <w:rsid w:val="000F6F1C"/>
    <w:rsid w:val="000F7001"/>
    <w:rsid w:val="000F706B"/>
    <w:rsid w:val="000F712E"/>
    <w:rsid w:val="000F7250"/>
    <w:rsid w:val="000F74AD"/>
    <w:rsid w:val="000F74C3"/>
    <w:rsid w:val="000F74F0"/>
    <w:rsid w:val="000F75F4"/>
    <w:rsid w:val="000F76BC"/>
    <w:rsid w:val="000F77DC"/>
    <w:rsid w:val="000F78D2"/>
    <w:rsid w:val="000F7912"/>
    <w:rsid w:val="000F7B0E"/>
    <w:rsid w:val="000F7C05"/>
    <w:rsid w:val="000F7CAB"/>
    <w:rsid w:val="000F7D3E"/>
    <w:rsid w:val="000F7DCE"/>
    <w:rsid w:val="00100060"/>
    <w:rsid w:val="00100072"/>
    <w:rsid w:val="0010015A"/>
    <w:rsid w:val="001001A9"/>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AE1"/>
    <w:rsid w:val="00100B00"/>
    <w:rsid w:val="00100C8A"/>
    <w:rsid w:val="00100D44"/>
    <w:rsid w:val="00100D85"/>
    <w:rsid w:val="00100DA9"/>
    <w:rsid w:val="00100DD9"/>
    <w:rsid w:val="00101053"/>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D3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3A"/>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17"/>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9CC"/>
    <w:rsid w:val="00106A25"/>
    <w:rsid w:val="00106A3B"/>
    <w:rsid w:val="00106A46"/>
    <w:rsid w:val="00106A70"/>
    <w:rsid w:val="00106A97"/>
    <w:rsid w:val="00106C1C"/>
    <w:rsid w:val="00106CB5"/>
    <w:rsid w:val="00106CB6"/>
    <w:rsid w:val="00106CDA"/>
    <w:rsid w:val="00106CF8"/>
    <w:rsid w:val="00106F15"/>
    <w:rsid w:val="001070DF"/>
    <w:rsid w:val="00107259"/>
    <w:rsid w:val="0010725E"/>
    <w:rsid w:val="001072E9"/>
    <w:rsid w:val="0010732C"/>
    <w:rsid w:val="00107357"/>
    <w:rsid w:val="0010740A"/>
    <w:rsid w:val="00107685"/>
    <w:rsid w:val="001076C0"/>
    <w:rsid w:val="00107726"/>
    <w:rsid w:val="0010778F"/>
    <w:rsid w:val="0010789B"/>
    <w:rsid w:val="001078B7"/>
    <w:rsid w:val="001078E8"/>
    <w:rsid w:val="0010791A"/>
    <w:rsid w:val="00107934"/>
    <w:rsid w:val="001079BB"/>
    <w:rsid w:val="00107B2E"/>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9A9"/>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4B"/>
    <w:rsid w:val="00112B60"/>
    <w:rsid w:val="00112BD9"/>
    <w:rsid w:val="00112C7F"/>
    <w:rsid w:val="00112D6B"/>
    <w:rsid w:val="00112D9B"/>
    <w:rsid w:val="00112E29"/>
    <w:rsid w:val="00112E6C"/>
    <w:rsid w:val="00112E7E"/>
    <w:rsid w:val="00113003"/>
    <w:rsid w:val="0011322D"/>
    <w:rsid w:val="001133C1"/>
    <w:rsid w:val="001133EC"/>
    <w:rsid w:val="001133FC"/>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2"/>
    <w:rsid w:val="00114556"/>
    <w:rsid w:val="001146C7"/>
    <w:rsid w:val="0011487C"/>
    <w:rsid w:val="001149E9"/>
    <w:rsid w:val="00114BF7"/>
    <w:rsid w:val="00114C23"/>
    <w:rsid w:val="00114CBB"/>
    <w:rsid w:val="00114EC0"/>
    <w:rsid w:val="00114F13"/>
    <w:rsid w:val="00114F62"/>
    <w:rsid w:val="00114F8A"/>
    <w:rsid w:val="00114F9C"/>
    <w:rsid w:val="0011503C"/>
    <w:rsid w:val="0011507D"/>
    <w:rsid w:val="001151C7"/>
    <w:rsid w:val="0011528F"/>
    <w:rsid w:val="001152A6"/>
    <w:rsid w:val="001152D7"/>
    <w:rsid w:val="001153FA"/>
    <w:rsid w:val="00115471"/>
    <w:rsid w:val="0011549D"/>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DFC"/>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52"/>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21"/>
    <w:rsid w:val="00120BAD"/>
    <w:rsid w:val="00120C87"/>
    <w:rsid w:val="00120D65"/>
    <w:rsid w:val="00120F76"/>
    <w:rsid w:val="001212B2"/>
    <w:rsid w:val="00121335"/>
    <w:rsid w:val="0012133C"/>
    <w:rsid w:val="001213AA"/>
    <w:rsid w:val="00121407"/>
    <w:rsid w:val="00121477"/>
    <w:rsid w:val="001214A1"/>
    <w:rsid w:val="001214A5"/>
    <w:rsid w:val="001214CB"/>
    <w:rsid w:val="001216F8"/>
    <w:rsid w:val="0012172D"/>
    <w:rsid w:val="001217A8"/>
    <w:rsid w:val="00121905"/>
    <w:rsid w:val="001219AC"/>
    <w:rsid w:val="00121A0B"/>
    <w:rsid w:val="00121A0C"/>
    <w:rsid w:val="00121A60"/>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0C"/>
    <w:rsid w:val="00122D85"/>
    <w:rsid w:val="00122DF8"/>
    <w:rsid w:val="00122E8B"/>
    <w:rsid w:val="00122FA5"/>
    <w:rsid w:val="00123033"/>
    <w:rsid w:val="001230EF"/>
    <w:rsid w:val="001230FF"/>
    <w:rsid w:val="00123120"/>
    <w:rsid w:val="0012318D"/>
    <w:rsid w:val="001232C5"/>
    <w:rsid w:val="00123393"/>
    <w:rsid w:val="00123499"/>
    <w:rsid w:val="00123610"/>
    <w:rsid w:val="00123696"/>
    <w:rsid w:val="00123764"/>
    <w:rsid w:val="00123871"/>
    <w:rsid w:val="00123A36"/>
    <w:rsid w:val="00123A3B"/>
    <w:rsid w:val="00123A4A"/>
    <w:rsid w:val="00123AAC"/>
    <w:rsid w:val="00123AFF"/>
    <w:rsid w:val="00123B38"/>
    <w:rsid w:val="00123B95"/>
    <w:rsid w:val="00123EBF"/>
    <w:rsid w:val="00124000"/>
    <w:rsid w:val="0012405B"/>
    <w:rsid w:val="00124070"/>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03"/>
    <w:rsid w:val="00125B75"/>
    <w:rsid w:val="00125B7E"/>
    <w:rsid w:val="00125D55"/>
    <w:rsid w:val="00125F13"/>
    <w:rsid w:val="00126021"/>
    <w:rsid w:val="001260C7"/>
    <w:rsid w:val="00126196"/>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85D"/>
    <w:rsid w:val="001279B6"/>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5DD"/>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2BF"/>
    <w:rsid w:val="00131300"/>
    <w:rsid w:val="00131429"/>
    <w:rsid w:val="00131476"/>
    <w:rsid w:val="0013159C"/>
    <w:rsid w:val="0013174D"/>
    <w:rsid w:val="00131838"/>
    <w:rsid w:val="0013195D"/>
    <w:rsid w:val="00131A24"/>
    <w:rsid w:val="00131C05"/>
    <w:rsid w:val="00131CB6"/>
    <w:rsid w:val="00131D85"/>
    <w:rsid w:val="00131D8D"/>
    <w:rsid w:val="00131DA3"/>
    <w:rsid w:val="00131DAD"/>
    <w:rsid w:val="00131E86"/>
    <w:rsid w:val="00131EA5"/>
    <w:rsid w:val="00131F11"/>
    <w:rsid w:val="00132064"/>
    <w:rsid w:val="00132074"/>
    <w:rsid w:val="001321D9"/>
    <w:rsid w:val="001321E2"/>
    <w:rsid w:val="001321FF"/>
    <w:rsid w:val="0013226E"/>
    <w:rsid w:val="00132321"/>
    <w:rsid w:val="00132432"/>
    <w:rsid w:val="0013244F"/>
    <w:rsid w:val="00132464"/>
    <w:rsid w:val="0013246E"/>
    <w:rsid w:val="0013269A"/>
    <w:rsid w:val="001327C8"/>
    <w:rsid w:val="00132904"/>
    <w:rsid w:val="001329B2"/>
    <w:rsid w:val="00132A02"/>
    <w:rsid w:val="00132AE2"/>
    <w:rsid w:val="00132B03"/>
    <w:rsid w:val="00132B84"/>
    <w:rsid w:val="00132BD8"/>
    <w:rsid w:val="00132BDE"/>
    <w:rsid w:val="00132C1C"/>
    <w:rsid w:val="00132C75"/>
    <w:rsid w:val="00132C79"/>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478"/>
    <w:rsid w:val="0013347E"/>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7A0"/>
    <w:rsid w:val="001348FE"/>
    <w:rsid w:val="001349B2"/>
    <w:rsid w:val="00134AC6"/>
    <w:rsid w:val="00134AE7"/>
    <w:rsid w:val="00134AF7"/>
    <w:rsid w:val="00134B21"/>
    <w:rsid w:val="00134B28"/>
    <w:rsid w:val="00134B9B"/>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51"/>
    <w:rsid w:val="00135909"/>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5FC5"/>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B98"/>
    <w:rsid w:val="00136C27"/>
    <w:rsid w:val="00136C3A"/>
    <w:rsid w:val="00136C3B"/>
    <w:rsid w:val="00136DAF"/>
    <w:rsid w:val="001370CA"/>
    <w:rsid w:val="00137168"/>
    <w:rsid w:val="001371C2"/>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820"/>
    <w:rsid w:val="00140913"/>
    <w:rsid w:val="00140992"/>
    <w:rsid w:val="00140A8A"/>
    <w:rsid w:val="00140B0F"/>
    <w:rsid w:val="00140B2B"/>
    <w:rsid w:val="00140B2E"/>
    <w:rsid w:val="00140C2F"/>
    <w:rsid w:val="00140CCD"/>
    <w:rsid w:val="00140CF9"/>
    <w:rsid w:val="00140DB9"/>
    <w:rsid w:val="00140E21"/>
    <w:rsid w:val="00140E43"/>
    <w:rsid w:val="00140E8F"/>
    <w:rsid w:val="00140FCC"/>
    <w:rsid w:val="00140FFB"/>
    <w:rsid w:val="0014110E"/>
    <w:rsid w:val="001411AB"/>
    <w:rsid w:val="00141234"/>
    <w:rsid w:val="00141262"/>
    <w:rsid w:val="001412CD"/>
    <w:rsid w:val="001413FA"/>
    <w:rsid w:val="001415E3"/>
    <w:rsid w:val="0014168E"/>
    <w:rsid w:val="0014168F"/>
    <w:rsid w:val="001416B6"/>
    <w:rsid w:val="0014173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280"/>
    <w:rsid w:val="0014233F"/>
    <w:rsid w:val="001423EC"/>
    <w:rsid w:val="00142540"/>
    <w:rsid w:val="0014254B"/>
    <w:rsid w:val="001425B2"/>
    <w:rsid w:val="0014264B"/>
    <w:rsid w:val="00142757"/>
    <w:rsid w:val="0014285E"/>
    <w:rsid w:val="0014288A"/>
    <w:rsid w:val="001429BC"/>
    <w:rsid w:val="001429F1"/>
    <w:rsid w:val="00142A1E"/>
    <w:rsid w:val="00142A23"/>
    <w:rsid w:val="00142A93"/>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5DD"/>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3DD2"/>
    <w:rsid w:val="00143E5E"/>
    <w:rsid w:val="00144099"/>
    <w:rsid w:val="001440EC"/>
    <w:rsid w:val="00144280"/>
    <w:rsid w:val="00144294"/>
    <w:rsid w:val="00144301"/>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DAA"/>
    <w:rsid w:val="00144E06"/>
    <w:rsid w:val="00144E2B"/>
    <w:rsid w:val="00144EE2"/>
    <w:rsid w:val="0014501E"/>
    <w:rsid w:val="00145035"/>
    <w:rsid w:val="00145072"/>
    <w:rsid w:val="001450AD"/>
    <w:rsid w:val="00145115"/>
    <w:rsid w:val="00145121"/>
    <w:rsid w:val="0014513F"/>
    <w:rsid w:val="0014520C"/>
    <w:rsid w:val="0014528C"/>
    <w:rsid w:val="00145331"/>
    <w:rsid w:val="0014538A"/>
    <w:rsid w:val="001453D4"/>
    <w:rsid w:val="001453E9"/>
    <w:rsid w:val="001454BA"/>
    <w:rsid w:val="001454F7"/>
    <w:rsid w:val="00145524"/>
    <w:rsid w:val="00145588"/>
    <w:rsid w:val="001457A5"/>
    <w:rsid w:val="001457B9"/>
    <w:rsid w:val="001457D5"/>
    <w:rsid w:val="00145881"/>
    <w:rsid w:val="00145896"/>
    <w:rsid w:val="001458F3"/>
    <w:rsid w:val="00145A6B"/>
    <w:rsid w:val="00145ACA"/>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34"/>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669"/>
    <w:rsid w:val="00147700"/>
    <w:rsid w:val="00147788"/>
    <w:rsid w:val="00147936"/>
    <w:rsid w:val="001479CF"/>
    <w:rsid w:val="001479DE"/>
    <w:rsid w:val="001479DF"/>
    <w:rsid w:val="00147ACC"/>
    <w:rsid w:val="00147B0F"/>
    <w:rsid w:val="00147B49"/>
    <w:rsid w:val="00147B78"/>
    <w:rsid w:val="00147BE5"/>
    <w:rsid w:val="00147C4A"/>
    <w:rsid w:val="00147D0B"/>
    <w:rsid w:val="00147D4B"/>
    <w:rsid w:val="00150104"/>
    <w:rsid w:val="0015016B"/>
    <w:rsid w:val="00150194"/>
    <w:rsid w:val="001501D0"/>
    <w:rsid w:val="001501F7"/>
    <w:rsid w:val="00150263"/>
    <w:rsid w:val="00150354"/>
    <w:rsid w:val="0015038B"/>
    <w:rsid w:val="0015049C"/>
    <w:rsid w:val="0015052B"/>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8C"/>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11"/>
    <w:rsid w:val="00152B89"/>
    <w:rsid w:val="00152C04"/>
    <w:rsid w:val="00152C27"/>
    <w:rsid w:val="00152E24"/>
    <w:rsid w:val="00152E2F"/>
    <w:rsid w:val="00152F5D"/>
    <w:rsid w:val="00153067"/>
    <w:rsid w:val="001532DD"/>
    <w:rsid w:val="001532FA"/>
    <w:rsid w:val="00153490"/>
    <w:rsid w:val="0015349C"/>
    <w:rsid w:val="001535D2"/>
    <w:rsid w:val="0015365F"/>
    <w:rsid w:val="001538EA"/>
    <w:rsid w:val="00153991"/>
    <w:rsid w:val="001539D3"/>
    <w:rsid w:val="001539EC"/>
    <w:rsid w:val="00153A22"/>
    <w:rsid w:val="00153CCF"/>
    <w:rsid w:val="00153D5F"/>
    <w:rsid w:val="00153E03"/>
    <w:rsid w:val="00153EFF"/>
    <w:rsid w:val="00154021"/>
    <w:rsid w:val="0015403C"/>
    <w:rsid w:val="001540A6"/>
    <w:rsid w:val="001540F1"/>
    <w:rsid w:val="00154194"/>
    <w:rsid w:val="001541C3"/>
    <w:rsid w:val="00154246"/>
    <w:rsid w:val="001542DB"/>
    <w:rsid w:val="00154310"/>
    <w:rsid w:val="0015439F"/>
    <w:rsid w:val="001544B0"/>
    <w:rsid w:val="001544D4"/>
    <w:rsid w:val="001545B1"/>
    <w:rsid w:val="001546EA"/>
    <w:rsid w:val="00154745"/>
    <w:rsid w:val="0015474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ACF"/>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03"/>
    <w:rsid w:val="00156BED"/>
    <w:rsid w:val="00156C03"/>
    <w:rsid w:val="00156F14"/>
    <w:rsid w:val="00156F60"/>
    <w:rsid w:val="00156F62"/>
    <w:rsid w:val="00156F74"/>
    <w:rsid w:val="00156FE9"/>
    <w:rsid w:val="00157045"/>
    <w:rsid w:val="00157164"/>
    <w:rsid w:val="001571DC"/>
    <w:rsid w:val="0015727A"/>
    <w:rsid w:val="001572E2"/>
    <w:rsid w:val="0015737C"/>
    <w:rsid w:val="0015738F"/>
    <w:rsid w:val="0015740F"/>
    <w:rsid w:val="00157421"/>
    <w:rsid w:val="00157426"/>
    <w:rsid w:val="00157476"/>
    <w:rsid w:val="001574FF"/>
    <w:rsid w:val="00157655"/>
    <w:rsid w:val="00157666"/>
    <w:rsid w:val="0015768E"/>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6A"/>
    <w:rsid w:val="001603A9"/>
    <w:rsid w:val="001604CB"/>
    <w:rsid w:val="001605FE"/>
    <w:rsid w:val="0016068B"/>
    <w:rsid w:val="001606A8"/>
    <w:rsid w:val="001606D1"/>
    <w:rsid w:val="001607C4"/>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87"/>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85A"/>
    <w:rsid w:val="00162911"/>
    <w:rsid w:val="00162932"/>
    <w:rsid w:val="00162C1B"/>
    <w:rsid w:val="00162C38"/>
    <w:rsid w:val="00162DB2"/>
    <w:rsid w:val="00162F99"/>
    <w:rsid w:val="0016311B"/>
    <w:rsid w:val="00163176"/>
    <w:rsid w:val="0016317A"/>
    <w:rsid w:val="00163184"/>
    <w:rsid w:val="00163197"/>
    <w:rsid w:val="001631D3"/>
    <w:rsid w:val="001631DE"/>
    <w:rsid w:val="00163250"/>
    <w:rsid w:val="001632E8"/>
    <w:rsid w:val="001633C2"/>
    <w:rsid w:val="00163428"/>
    <w:rsid w:val="0016343A"/>
    <w:rsid w:val="00163495"/>
    <w:rsid w:val="001635AE"/>
    <w:rsid w:val="0016384C"/>
    <w:rsid w:val="001638B0"/>
    <w:rsid w:val="001638C4"/>
    <w:rsid w:val="00163ACD"/>
    <w:rsid w:val="00163B37"/>
    <w:rsid w:val="00163B9A"/>
    <w:rsid w:val="00163C93"/>
    <w:rsid w:val="00163CF7"/>
    <w:rsid w:val="00163E26"/>
    <w:rsid w:val="00163E28"/>
    <w:rsid w:val="00163EBB"/>
    <w:rsid w:val="00163F77"/>
    <w:rsid w:val="00163F8B"/>
    <w:rsid w:val="00164050"/>
    <w:rsid w:val="00164060"/>
    <w:rsid w:val="0016413B"/>
    <w:rsid w:val="00164234"/>
    <w:rsid w:val="001643C3"/>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25"/>
    <w:rsid w:val="0016546B"/>
    <w:rsid w:val="001654F0"/>
    <w:rsid w:val="00165527"/>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1"/>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4BD"/>
    <w:rsid w:val="001675AC"/>
    <w:rsid w:val="001675C2"/>
    <w:rsid w:val="00167622"/>
    <w:rsid w:val="00167655"/>
    <w:rsid w:val="0016768D"/>
    <w:rsid w:val="00167726"/>
    <w:rsid w:val="00167729"/>
    <w:rsid w:val="00167782"/>
    <w:rsid w:val="001677B6"/>
    <w:rsid w:val="001679B2"/>
    <w:rsid w:val="00167B56"/>
    <w:rsid w:val="00167D59"/>
    <w:rsid w:val="00167DA0"/>
    <w:rsid w:val="00167E24"/>
    <w:rsid w:val="00167E4F"/>
    <w:rsid w:val="00167F6B"/>
    <w:rsid w:val="00167F8D"/>
    <w:rsid w:val="00167FD8"/>
    <w:rsid w:val="00170154"/>
    <w:rsid w:val="00170158"/>
    <w:rsid w:val="001702C8"/>
    <w:rsid w:val="0017036C"/>
    <w:rsid w:val="00170378"/>
    <w:rsid w:val="00170389"/>
    <w:rsid w:val="00170408"/>
    <w:rsid w:val="00170429"/>
    <w:rsid w:val="00170578"/>
    <w:rsid w:val="00170594"/>
    <w:rsid w:val="001705AF"/>
    <w:rsid w:val="00170737"/>
    <w:rsid w:val="00170A3D"/>
    <w:rsid w:val="00170AC6"/>
    <w:rsid w:val="00170BBB"/>
    <w:rsid w:val="00170BC4"/>
    <w:rsid w:val="00170C03"/>
    <w:rsid w:val="00170CFD"/>
    <w:rsid w:val="00170D3C"/>
    <w:rsid w:val="00170D4E"/>
    <w:rsid w:val="00170DC1"/>
    <w:rsid w:val="00170E3C"/>
    <w:rsid w:val="00170E6C"/>
    <w:rsid w:val="00170F32"/>
    <w:rsid w:val="00171009"/>
    <w:rsid w:val="00171266"/>
    <w:rsid w:val="0017138D"/>
    <w:rsid w:val="0017143F"/>
    <w:rsid w:val="00171497"/>
    <w:rsid w:val="001714D6"/>
    <w:rsid w:val="00171579"/>
    <w:rsid w:val="001715B3"/>
    <w:rsid w:val="00171690"/>
    <w:rsid w:val="001716DC"/>
    <w:rsid w:val="0017170F"/>
    <w:rsid w:val="0017171F"/>
    <w:rsid w:val="00171801"/>
    <w:rsid w:val="00171A60"/>
    <w:rsid w:val="00171A7C"/>
    <w:rsid w:val="00171AD9"/>
    <w:rsid w:val="00171CD3"/>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3A0"/>
    <w:rsid w:val="0017344D"/>
    <w:rsid w:val="001736A5"/>
    <w:rsid w:val="0017385B"/>
    <w:rsid w:val="00173898"/>
    <w:rsid w:val="001738B9"/>
    <w:rsid w:val="00173933"/>
    <w:rsid w:val="00173A83"/>
    <w:rsid w:val="00173AA0"/>
    <w:rsid w:val="00173B8C"/>
    <w:rsid w:val="00173C6A"/>
    <w:rsid w:val="00173CD0"/>
    <w:rsid w:val="00173CFF"/>
    <w:rsid w:val="00173DAB"/>
    <w:rsid w:val="00173DE2"/>
    <w:rsid w:val="00173ECD"/>
    <w:rsid w:val="00173F53"/>
    <w:rsid w:val="00173F58"/>
    <w:rsid w:val="00173FFF"/>
    <w:rsid w:val="0017406B"/>
    <w:rsid w:val="00174177"/>
    <w:rsid w:val="001742EE"/>
    <w:rsid w:val="0017435C"/>
    <w:rsid w:val="00174374"/>
    <w:rsid w:val="001743A2"/>
    <w:rsid w:val="0017440B"/>
    <w:rsid w:val="00174461"/>
    <w:rsid w:val="00174548"/>
    <w:rsid w:val="0017472C"/>
    <w:rsid w:val="001747D9"/>
    <w:rsid w:val="001748DA"/>
    <w:rsid w:val="00174A11"/>
    <w:rsid w:val="00174B3F"/>
    <w:rsid w:val="00174C02"/>
    <w:rsid w:val="00174EB4"/>
    <w:rsid w:val="00174EF5"/>
    <w:rsid w:val="00174F9B"/>
    <w:rsid w:val="00174FBB"/>
    <w:rsid w:val="00175088"/>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6DB"/>
    <w:rsid w:val="001768AF"/>
    <w:rsid w:val="001769E0"/>
    <w:rsid w:val="00176AF3"/>
    <w:rsid w:val="00176B6A"/>
    <w:rsid w:val="00176B8B"/>
    <w:rsid w:val="00176D1D"/>
    <w:rsid w:val="00176DE4"/>
    <w:rsid w:val="00176E4C"/>
    <w:rsid w:val="00176EA5"/>
    <w:rsid w:val="00176EF4"/>
    <w:rsid w:val="00176FCB"/>
    <w:rsid w:val="001770C6"/>
    <w:rsid w:val="001770D7"/>
    <w:rsid w:val="00177193"/>
    <w:rsid w:val="001771F6"/>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A7"/>
    <w:rsid w:val="00177CBD"/>
    <w:rsid w:val="00177D22"/>
    <w:rsid w:val="00177D8A"/>
    <w:rsid w:val="00177E00"/>
    <w:rsid w:val="00177EE6"/>
    <w:rsid w:val="00177FC0"/>
    <w:rsid w:val="00180032"/>
    <w:rsid w:val="00180048"/>
    <w:rsid w:val="001800E6"/>
    <w:rsid w:val="00180135"/>
    <w:rsid w:val="0018016E"/>
    <w:rsid w:val="00180372"/>
    <w:rsid w:val="0018042B"/>
    <w:rsid w:val="0018052D"/>
    <w:rsid w:val="0018064D"/>
    <w:rsid w:val="00180729"/>
    <w:rsid w:val="001807FB"/>
    <w:rsid w:val="00180AD9"/>
    <w:rsid w:val="00180BAA"/>
    <w:rsid w:val="00180C0E"/>
    <w:rsid w:val="00180C7A"/>
    <w:rsid w:val="00180CE0"/>
    <w:rsid w:val="00180D54"/>
    <w:rsid w:val="00180FBA"/>
    <w:rsid w:val="00181194"/>
    <w:rsid w:val="00181490"/>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5F"/>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BF1"/>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29"/>
    <w:rsid w:val="00184A38"/>
    <w:rsid w:val="00184AA2"/>
    <w:rsid w:val="00184B08"/>
    <w:rsid w:val="00184B37"/>
    <w:rsid w:val="00184B65"/>
    <w:rsid w:val="00184B85"/>
    <w:rsid w:val="00184CD0"/>
    <w:rsid w:val="00184D8F"/>
    <w:rsid w:val="00184E24"/>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9"/>
    <w:rsid w:val="0018651C"/>
    <w:rsid w:val="001865EF"/>
    <w:rsid w:val="001866F8"/>
    <w:rsid w:val="001867ED"/>
    <w:rsid w:val="001869A6"/>
    <w:rsid w:val="00186B16"/>
    <w:rsid w:val="00186B2E"/>
    <w:rsid w:val="00186B71"/>
    <w:rsid w:val="00186C04"/>
    <w:rsid w:val="00186C12"/>
    <w:rsid w:val="00186CF0"/>
    <w:rsid w:val="00186DAF"/>
    <w:rsid w:val="00187010"/>
    <w:rsid w:val="0018707E"/>
    <w:rsid w:val="00187086"/>
    <w:rsid w:val="001870AD"/>
    <w:rsid w:val="00187181"/>
    <w:rsid w:val="001871E5"/>
    <w:rsid w:val="0018727D"/>
    <w:rsid w:val="00187295"/>
    <w:rsid w:val="001872A4"/>
    <w:rsid w:val="00187358"/>
    <w:rsid w:val="0018737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CF1"/>
    <w:rsid w:val="00187E8E"/>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33"/>
    <w:rsid w:val="0019066A"/>
    <w:rsid w:val="00190692"/>
    <w:rsid w:val="001907EC"/>
    <w:rsid w:val="0019087A"/>
    <w:rsid w:val="00190980"/>
    <w:rsid w:val="00190B35"/>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3"/>
    <w:rsid w:val="00191374"/>
    <w:rsid w:val="001914B6"/>
    <w:rsid w:val="001914D1"/>
    <w:rsid w:val="00191569"/>
    <w:rsid w:val="00191636"/>
    <w:rsid w:val="00191698"/>
    <w:rsid w:val="00191867"/>
    <w:rsid w:val="00191977"/>
    <w:rsid w:val="001919AC"/>
    <w:rsid w:val="00191A3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2B"/>
    <w:rsid w:val="00193ED8"/>
    <w:rsid w:val="00193F23"/>
    <w:rsid w:val="00193F6F"/>
    <w:rsid w:val="00193F93"/>
    <w:rsid w:val="00194201"/>
    <w:rsid w:val="00194672"/>
    <w:rsid w:val="00194674"/>
    <w:rsid w:val="00194696"/>
    <w:rsid w:val="0019481C"/>
    <w:rsid w:val="00194852"/>
    <w:rsid w:val="0019489E"/>
    <w:rsid w:val="001948C8"/>
    <w:rsid w:val="001949A7"/>
    <w:rsid w:val="001949B4"/>
    <w:rsid w:val="00194A1F"/>
    <w:rsid w:val="00194A6E"/>
    <w:rsid w:val="00194C1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1C5"/>
    <w:rsid w:val="0019620B"/>
    <w:rsid w:val="001963A7"/>
    <w:rsid w:val="001965F0"/>
    <w:rsid w:val="00196709"/>
    <w:rsid w:val="00196764"/>
    <w:rsid w:val="001968AA"/>
    <w:rsid w:val="001968D3"/>
    <w:rsid w:val="001968EB"/>
    <w:rsid w:val="001969CB"/>
    <w:rsid w:val="00196A8A"/>
    <w:rsid w:val="00196BAC"/>
    <w:rsid w:val="00196C86"/>
    <w:rsid w:val="00196DB0"/>
    <w:rsid w:val="00196DDA"/>
    <w:rsid w:val="00196E2E"/>
    <w:rsid w:val="00196E87"/>
    <w:rsid w:val="00196F1E"/>
    <w:rsid w:val="0019703A"/>
    <w:rsid w:val="00197088"/>
    <w:rsid w:val="0019709F"/>
    <w:rsid w:val="001970A5"/>
    <w:rsid w:val="001970E9"/>
    <w:rsid w:val="00197140"/>
    <w:rsid w:val="00197187"/>
    <w:rsid w:val="001971AB"/>
    <w:rsid w:val="00197290"/>
    <w:rsid w:val="00197332"/>
    <w:rsid w:val="0019736B"/>
    <w:rsid w:val="001973D2"/>
    <w:rsid w:val="00197413"/>
    <w:rsid w:val="00197421"/>
    <w:rsid w:val="001975A6"/>
    <w:rsid w:val="0019765F"/>
    <w:rsid w:val="0019782D"/>
    <w:rsid w:val="0019798A"/>
    <w:rsid w:val="00197AB5"/>
    <w:rsid w:val="00197ACE"/>
    <w:rsid w:val="00197BA5"/>
    <w:rsid w:val="00197D09"/>
    <w:rsid w:val="00197D75"/>
    <w:rsid w:val="00197DF9"/>
    <w:rsid w:val="00197E3A"/>
    <w:rsid w:val="00197E58"/>
    <w:rsid w:val="00197F89"/>
    <w:rsid w:val="001A0056"/>
    <w:rsid w:val="001A009E"/>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E88"/>
    <w:rsid w:val="001A0F54"/>
    <w:rsid w:val="001A0FDA"/>
    <w:rsid w:val="001A104B"/>
    <w:rsid w:val="001A10E3"/>
    <w:rsid w:val="001A11AF"/>
    <w:rsid w:val="001A126B"/>
    <w:rsid w:val="001A129E"/>
    <w:rsid w:val="001A12E8"/>
    <w:rsid w:val="001A130B"/>
    <w:rsid w:val="001A136F"/>
    <w:rsid w:val="001A1406"/>
    <w:rsid w:val="001A1484"/>
    <w:rsid w:val="001A1494"/>
    <w:rsid w:val="001A16C1"/>
    <w:rsid w:val="001A185B"/>
    <w:rsid w:val="001A18E8"/>
    <w:rsid w:val="001A19DB"/>
    <w:rsid w:val="001A1B10"/>
    <w:rsid w:val="001A1C0C"/>
    <w:rsid w:val="001A1D3B"/>
    <w:rsid w:val="001A1DBD"/>
    <w:rsid w:val="001A1E04"/>
    <w:rsid w:val="001A1EDB"/>
    <w:rsid w:val="001A1FAD"/>
    <w:rsid w:val="001A204D"/>
    <w:rsid w:val="001A2096"/>
    <w:rsid w:val="001A2152"/>
    <w:rsid w:val="001A2154"/>
    <w:rsid w:val="001A219E"/>
    <w:rsid w:val="001A221E"/>
    <w:rsid w:val="001A22C5"/>
    <w:rsid w:val="001A23D4"/>
    <w:rsid w:val="001A2507"/>
    <w:rsid w:val="001A2590"/>
    <w:rsid w:val="001A2651"/>
    <w:rsid w:val="001A2981"/>
    <w:rsid w:val="001A29D6"/>
    <w:rsid w:val="001A29E2"/>
    <w:rsid w:val="001A2B33"/>
    <w:rsid w:val="001A2C68"/>
    <w:rsid w:val="001A2CDF"/>
    <w:rsid w:val="001A2CE1"/>
    <w:rsid w:val="001A2DE5"/>
    <w:rsid w:val="001A2E10"/>
    <w:rsid w:val="001A2F1C"/>
    <w:rsid w:val="001A2F38"/>
    <w:rsid w:val="001A3023"/>
    <w:rsid w:val="001A311E"/>
    <w:rsid w:val="001A317E"/>
    <w:rsid w:val="001A31F1"/>
    <w:rsid w:val="001A31F6"/>
    <w:rsid w:val="001A32AA"/>
    <w:rsid w:val="001A32DA"/>
    <w:rsid w:val="001A34EA"/>
    <w:rsid w:val="001A3561"/>
    <w:rsid w:val="001A3626"/>
    <w:rsid w:val="001A3881"/>
    <w:rsid w:val="001A3945"/>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2F8"/>
    <w:rsid w:val="001A4411"/>
    <w:rsid w:val="001A446C"/>
    <w:rsid w:val="001A453F"/>
    <w:rsid w:val="001A45E2"/>
    <w:rsid w:val="001A4600"/>
    <w:rsid w:val="001A475F"/>
    <w:rsid w:val="001A4A16"/>
    <w:rsid w:val="001A4B2A"/>
    <w:rsid w:val="001A4B90"/>
    <w:rsid w:val="001A4B96"/>
    <w:rsid w:val="001A4BE7"/>
    <w:rsid w:val="001A4CD7"/>
    <w:rsid w:val="001A4CDB"/>
    <w:rsid w:val="001A4ED2"/>
    <w:rsid w:val="001A4F88"/>
    <w:rsid w:val="001A4F9A"/>
    <w:rsid w:val="001A50A5"/>
    <w:rsid w:val="001A51B3"/>
    <w:rsid w:val="001A532C"/>
    <w:rsid w:val="001A5332"/>
    <w:rsid w:val="001A5354"/>
    <w:rsid w:val="001A5393"/>
    <w:rsid w:val="001A53B7"/>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CC"/>
    <w:rsid w:val="001A6328"/>
    <w:rsid w:val="001A637B"/>
    <w:rsid w:val="001A6391"/>
    <w:rsid w:val="001A63A6"/>
    <w:rsid w:val="001A63DC"/>
    <w:rsid w:val="001A653D"/>
    <w:rsid w:val="001A6554"/>
    <w:rsid w:val="001A65A8"/>
    <w:rsid w:val="001A65C0"/>
    <w:rsid w:val="001A6694"/>
    <w:rsid w:val="001A66F9"/>
    <w:rsid w:val="001A67E4"/>
    <w:rsid w:val="001A687C"/>
    <w:rsid w:val="001A68E5"/>
    <w:rsid w:val="001A6A4C"/>
    <w:rsid w:val="001A6A60"/>
    <w:rsid w:val="001A6AC6"/>
    <w:rsid w:val="001A6BC6"/>
    <w:rsid w:val="001A6BD3"/>
    <w:rsid w:val="001A6BF7"/>
    <w:rsid w:val="001A6C54"/>
    <w:rsid w:val="001A6C72"/>
    <w:rsid w:val="001A6CD5"/>
    <w:rsid w:val="001A6D83"/>
    <w:rsid w:val="001A6E07"/>
    <w:rsid w:val="001A6E5A"/>
    <w:rsid w:val="001A6F2C"/>
    <w:rsid w:val="001A70B2"/>
    <w:rsid w:val="001A7100"/>
    <w:rsid w:val="001A729E"/>
    <w:rsid w:val="001A7320"/>
    <w:rsid w:val="001A73AF"/>
    <w:rsid w:val="001A74FB"/>
    <w:rsid w:val="001A7593"/>
    <w:rsid w:val="001A75AB"/>
    <w:rsid w:val="001A77CD"/>
    <w:rsid w:val="001A78E2"/>
    <w:rsid w:val="001A7902"/>
    <w:rsid w:val="001A795B"/>
    <w:rsid w:val="001A7A7E"/>
    <w:rsid w:val="001A7B08"/>
    <w:rsid w:val="001A7B56"/>
    <w:rsid w:val="001A7DA5"/>
    <w:rsid w:val="001A7E68"/>
    <w:rsid w:val="001A7EA4"/>
    <w:rsid w:val="001A7EBD"/>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0F32"/>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19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14"/>
    <w:rsid w:val="001B3157"/>
    <w:rsid w:val="001B3232"/>
    <w:rsid w:val="001B3262"/>
    <w:rsid w:val="001B3305"/>
    <w:rsid w:val="001B3333"/>
    <w:rsid w:val="001B343B"/>
    <w:rsid w:val="001B3494"/>
    <w:rsid w:val="001B34B6"/>
    <w:rsid w:val="001B34DD"/>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4F0D"/>
    <w:rsid w:val="001B4F11"/>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A1"/>
    <w:rsid w:val="001B57EF"/>
    <w:rsid w:val="001B5974"/>
    <w:rsid w:val="001B59F7"/>
    <w:rsid w:val="001B5A8F"/>
    <w:rsid w:val="001B5AFB"/>
    <w:rsid w:val="001B5B73"/>
    <w:rsid w:val="001B5DB9"/>
    <w:rsid w:val="001B5DD7"/>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078"/>
    <w:rsid w:val="001B7101"/>
    <w:rsid w:val="001B7107"/>
    <w:rsid w:val="001B7145"/>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163"/>
    <w:rsid w:val="001C03E8"/>
    <w:rsid w:val="001C057F"/>
    <w:rsid w:val="001C06AE"/>
    <w:rsid w:val="001C06ED"/>
    <w:rsid w:val="001C0731"/>
    <w:rsid w:val="001C0750"/>
    <w:rsid w:val="001C0845"/>
    <w:rsid w:val="001C084D"/>
    <w:rsid w:val="001C08A8"/>
    <w:rsid w:val="001C096C"/>
    <w:rsid w:val="001C0987"/>
    <w:rsid w:val="001C0992"/>
    <w:rsid w:val="001C0ADD"/>
    <w:rsid w:val="001C0B0D"/>
    <w:rsid w:val="001C0B33"/>
    <w:rsid w:val="001C0BA7"/>
    <w:rsid w:val="001C0E03"/>
    <w:rsid w:val="001C0F9C"/>
    <w:rsid w:val="001C10C3"/>
    <w:rsid w:val="001C1293"/>
    <w:rsid w:val="001C1367"/>
    <w:rsid w:val="001C1387"/>
    <w:rsid w:val="001C1397"/>
    <w:rsid w:val="001C145E"/>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254"/>
    <w:rsid w:val="001C23EF"/>
    <w:rsid w:val="001C2457"/>
    <w:rsid w:val="001C2531"/>
    <w:rsid w:val="001C2628"/>
    <w:rsid w:val="001C285B"/>
    <w:rsid w:val="001C29A2"/>
    <w:rsid w:val="001C2AB7"/>
    <w:rsid w:val="001C2AD1"/>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75"/>
    <w:rsid w:val="001C3A90"/>
    <w:rsid w:val="001C3AAE"/>
    <w:rsid w:val="001C3B04"/>
    <w:rsid w:val="001C3C09"/>
    <w:rsid w:val="001C3CD1"/>
    <w:rsid w:val="001C3CFB"/>
    <w:rsid w:val="001C3E35"/>
    <w:rsid w:val="001C3E8B"/>
    <w:rsid w:val="001C3F79"/>
    <w:rsid w:val="001C3FC4"/>
    <w:rsid w:val="001C400A"/>
    <w:rsid w:val="001C4033"/>
    <w:rsid w:val="001C41D3"/>
    <w:rsid w:val="001C4202"/>
    <w:rsid w:val="001C4313"/>
    <w:rsid w:val="001C431B"/>
    <w:rsid w:val="001C433C"/>
    <w:rsid w:val="001C4349"/>
    <w:rsid w:val="001C4437"/>
    <w:rsid w:val="001C44C1"/>
    <w:rsid w:val="001C44DB"/>
    <w:rsid w:val="001C4546"/>
    <w:rsid w:val="001C4835"/>
    <w:rsid w:val="001C48AF"/>
    <w:rsid w:val="001C48FB"/>
    <w:rsid w:val="001C49E4"/>
    <w:rsid w:val="001C4A00"/>
    <w:rsid w:val="001C4A2F"/>
    <w:rsid w:val="001C4B90"/>
    <w:rsid w:val="001C4D22"/>
    <w:rsid w:val="001C4D96"/>
    <w:rsid w:val="001C4DC0"/>
    <w:rsid w:val="001C4EB9"/>
    <w:rsid w:val="001C4ED8"/>
    <w:rsid w:val="001C50BE"/>
    <w:rsid w:val="001C51C8"/>
    <w:rsid w:val="001C51E9"/>
    <w:rsid w:val="001C520A"/>
    <w:rsid w:val="001C524F"/>
    <w:rsid w:val="001C5271"/>
    <w:rsid w:val="001C527B"/>
    <w:rsid w:val="001C54FE"/>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66"/>
    <w:rsid w:val="001C60A0"/>
    <w:rsid w:val="001C611F"/>
    <w:rsid w:val="001C6166"/>
    <w:rsid w:val="001C616A"/>
    <w:rsid w:val="001C61D9"/>
    <w:rsid w:val="001C639B"/>
    <w:rsid w:val="001C63C7"/>
    <w:rsid w:val="001C648D"/>
    <w:rsid w:val="001C654B"/>
    <w:rsid w:val="001C669B"/>
    <w:rsid w:val="001C6721"/>
    <w:rsid w:val="001C68C7"/>
    <w:rsid w:val="001C68D0"/>
    <w:rsid w:val="001C692D"/>
    <w:rsid w:val="001C6A97"/>
    <w:rsid w:val="001C6BB8"/>
    <w:rsid w:val="001C6BC3"/>
    <w:rsid w:val="001C6C80"/>
    <w:rsid w:val="001C6D0F"/>
    <w:rsid w:val="001C6D9E"/>
    <w:rsid w:val="001C6E25"/>
    <w:rsid w:val="001C6E7B"/>
    <w:rsid w:val="001C6F2F"/>
    <w:rsid w:val="001C6F5A"/>
    <w:rsid w:val="001C6F7E"/>
    <w:rsid w:val="001C6FEE"/>
    <w:rsid w:val="001C704F"/>
    <w:rsid w:val="001C70C3"/>
    <w:rsid w:val="001C7204"/>
    <w:rsid w:val="001C72AA"/>
    <w:rsid w:val="001C74AA"/>
    <w:rsid w:val="001C7558"/>
    <w:rsid w:val="001C763B"/>
    <w:rsid w:val="001C7653"/>
    <w:rsid w:val="001C7670"/>
    <w:rsid w:val="001C77CA"/>
    <w:rsid w:val="001C7809"/>
    <w:rsid w:val="001C78BE"/>
    <w:rsid w:val="001C7A93"/>
    <w:rsid w:val="001C7F4F"/>
    <w:rsid w:val="001D0069"/>
    <w:rsid w:val="001D00A4"/>
    <w:rsid w:val="001D02E1"/>
    <w:rsid w:val="001D0399"/>
    <w:rsid w:val="001D0444"/>
    <w:rsid w:val="001D044F"/>
    <w:rsid w:val="001D04CB"/>
    <w:rsid w:val="001D0786"/>
    <w:rsid w:val="001D07DC"/>
    <w:rsid w:val="001D07FA"/>
    <w:rsid w:val="001D08DD"/>
    <w:rsid w:val="001D0BA0"/>
    <w:rsid w:val="001D0BA3"/>
    <w:rsid w:val="001D0C44"/>
    <w:rsid w:val="001D0C66"/>
    <w:rsid w:val="001D0CEA"/>
    <w:rsid w:val="001D0F8D"/>
    <w:rsid w:val="001D1193"/>
    <w:rsid w:val="001D135A"/>
    <w:rsid w:val="001D135C"/>
    <w:rsid w:val="001D135D"/>
    <w:rsid w:val="001D156E"/>
    <w:rsid w:val="001D157F"/>
    <w:rsid w:val="001D16C0"/>
    <w:rsid w:val="001D177C"/>
    <w:rsid w:val="001D1783"/>
    <w:rsid w:val="001D17A0"/>
    <w:rsid w:val="001D17EA"/>
    <w:rsid w:val="001D184A"/>
    <w:rsid w:val="001D18F7"/>
    <w:rsid w:val="001D1951"/>
    <w:rsid w:val="001D19A8"/>
    <w:rsid w:val="001D1A10"/>
    <w:rsid w:val="001D1A34"/>
    <w:rsid w:val="001D1A52"/>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5C9"/>
    <w:rsid w:val="001D25DC"/>
    <w:rsid w:val="001D25DE"/>
    <w:rsid w:val="001D260E"/>
    <w:rsid w:val="001D2635"/>
    <w:rsid w:val="001D27C2"/>
    <w:rsid w:val="001D280C"/>
    <w:rsid w:val="001D28C6"/>
    <w:rsid w:val="001D28D4"/>
    <w:rsid w:val="001D2919"/>
    <w:rsid w:val="001D2928"/>
    <w:rsid w:val="001D297A"/>
    <w:rsid w:val="001D29BC"/>
    <w:rsid w:val="001D2A61"/>
    <w:rsid w:val="001D2AD1"/>
    <w:rsid w:val="001D2B86"/>
    <w:rsid w:val="001D2C6C"/>
    <w:rsid w:val="001D2EF9"/>
    <w:rsid w:val="001D2FB7"/>
    <w:rsid w:val="001D310E"/>
    <w:rsid w:val="001D3163"/>
    <w:rsid w:val="001D31E2"/>
    <w:rsid w:val="001D31E7"/>
    <w:rsid w:val="001D32F2"/>
    <w:rsid w:val="001D33EB"/>
    <w:rsid w:val="001D3410"/>
    <w:rsid w:val="001D3441"/>
    <w:rsid w:val="001D356C"/>
    <w:rsid w:val="001D360B"/>
    <w:rsid w:val="001D36BD"/>
    <w:rsid w:val="001D36E2"/>
    <w:rsid w:val="001D371A"/>
    <w:rsid w:val="001D3A71"/>
    <w:rsid w:val="001D3A7B"/>
    <w:rsid w:val="001D3B04"/>
    <w:rsid w:val="001D3BFB"/>
    <w:rsid w:val="001D3C37"/>
    <w:rsid w:val="001D3C57"/>
    <w:rsid w:val="001D3C7D"/>
    <w:rsid w:val="001D3D24"/>
    <w:rsid w:val="001D3D87"/>
    <w:rsid w:val="001D3DDA"/>
    <w:rsid w:val="001D3DEF"/>
    <w:rsid w:val="001D4097"/>
    <w:rsid w:val="001D40BC"/>
    <w:rsid w:val="001D41FC"/>
    <w:rsid w:val="001D43A7"/>
    <w:rsid w:val="001D43E8"/>
    <w:rsid w:val="001D43E9"/>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DF3"/>
    <w:rsid w:val="001D4E4B"/>
    <w:rsid w:val="001D4E98"/>
    <w:rsid w:val="001D4FE8"/>
    <w:rsid w:val="001D5150"/>
    <w:rsid w:val="001D5190"/>
    <w:rsid w:val="001D51D0"/>
    <w:rsid w:val="001D51DF"/>
    <w:rsid w:val="001D51E0"/>
    <w:rsid w:val="001D5233"/>
    <w:rsid w:val="001D5267"/>
    <w:rsid w:val="001D52BB"/>
    <w:rsid w:val="001D53A3"/>
    <w:rsid w:val="001D53C5"/>
    <w:rsid w:val="001D53D6"/>
    <w:rsid w:val="001D53E9"/>
    <w:rsid w:val="001D54F4"/>
    <w:rsid w:val="001D5594"/>
    <w:rsid w:val="001D55AC"/>
    <w:rsid w:val="001D5655"/>
    <w:rsid w:val="001D56BF"/>
    <w:rsid w:val="001D578B"/>
    <w:rsid w:val="001D595F"/>
    <w:rsid w:val="001D59AA"/>
    <w:rsid w:val="001D5A1C"/>
    <w:rsid w:val="001D5A30"/>
    <w:rsid w:val="001D5B2A"/>
    <w:rsid w:val="001D5C7C"/>
    <w:rsid w:val="001D5D98"/>
    <w:rsid w:val="001D5E24"/>
    <w:rsid w:val="001D5E4E"/>
    <w:rsid w:val="001D5EB7"/>
    <w:rsid w:val="001D5F65"/>
    <w:rsid w:val="001D5F76"/>
    <w:rsid w:val="001D6132"/>
    <w:rsid w:val="001D6136"/>
    <w:rsid w:val="001D6206"/>
    <w:rsid w:val="001D625C"/>
    <w:rsid w:val="001D6337"/>
    <w:rsid w:val="001D633A"/>
    <w:rsid w:val="001D63AC"/>
    <w:rsid w:val="001D641D"/>
    <w:rsid w:val="001D6451"/>
    <w:rsid w:val="001D666E"/>
    <w:rsid w:val="001D66D1"/>
    <w:rsid w:val="001D6730"/>
    <w:rsid w:val="001D68B0"/>
    <w:rsid w:val="001D6924"/>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7F5"/>
    <w:rsid w:val="001D78D8"/>
    <w:rsid w:val="001D79D1"/>
    <w:rsid w:val="001D7A20"/>
    <w:rsid w:val="001D7A80"/>
    <w:rsid w:val="001D7B0C"/>
    <w:rsid w:val="001D7C41"/>
    <w:rsid w:val="001D7C7A"/>
    <w:rsid w:val="001D7D11"/>
    <w:rsid w:val="001E007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DD1"/>
    <w:rsid w:val="001E0E1E"/>
    <w:rsid w:val="001E0E2D"/>
    <w:rsid w:val="001E0EFD"/>
    <w:rsid w:val="001E0F05"/>
    <w:rsid w:val="001E0FFA"/>
    <w:rsid w:val="001E113A"/>
    <w:rsid w:val="001E1295"/>
    <w:rsid w:val="001E1582"/>
    <w:rsid w:val="001E17C1"/>
    <w:rsid w:val="001E17FB"/>
    <w:rsid w:val="001E1974"/>
    <w:rsid w:val="001E19C1"/>
    <w:rsid w:val="001E1A58"/>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0C2"/>
    <w:rsid w:val="001E319D"/>
    <w:rsid w:val="001E31C9"/>
    <w:rsid w:val="001E3209"/>
    <w:rsid w:val="001E3260"/>
    <w:rsid w:val="001E3313"/>
    <w:rsid w:val="001E3420"/>
    <w:rsid w:val="001E351C"/>
    <w:rsid w:val="001E355C"/>
    <w:rsid w:val="001E3602"/>
    <w:rsid w:val="001E3696"/>
    <w:rsid w:val="001E36DE"/>
    <w:rsid w:val="001E3753"/>
    <w:rsid w:val="001E3A95"/>
    <w:rsid w:val="001E3D5A"/>
    <w:rsid w:val="001E3DD2"/>
    <w:rsid w:val="001E3F56"/>
    <w:rsid w:val="001E4017"/>
    <w:rsid w:val="001E41B6"/>
    <w:rsid w:val="001E421A"/>
    <w:rsid w:val="001E4282"/>
    <w:rsid w:val="001E42AC"/>
    <w:rsid w:val="001E42C8"/>
    <w:rsid w:val="001E42D7"/>
    <w:rsid w:val="001E430D"/>
    <w:rsid w:val="001E4318"/>
    <w:rsid w:val="001E4340"/>
    <w:rsid w:val="001E43DC"/>
    <w:rsid w:val="001E445D"/>
    <w:rsid w:val="001E44E4"/>
    <w:rsid w:val="001E4614"/>
    <w:rsid w:val="001E46AC"/>
    <w:rsid w:val="001E473B"/>
    <w:rsid w:val="001E473E"/>
    <w:rsid w:val="001E47BA"/>
    <w:rsid w:val="001E4870"/>
    <w:rsid w:val="001E49B4"/>
    <w:rsid w:val="001E49E5"/>
    <w:rsid w:val="001E4A8C"/>
    <w:rsid w:val="001E4B25"/>
    <w:rsid w:val="001E4B78"/>
    <w:rsid w:val="001E4D1B"/>
    <w:rsid w:val="001E4D53"/>
    <w:rsid w:val="001E4E02"/>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2E2"/>
    <w:rsid w:val="001E6408"/>
    <w:rsid w:val="001E6426"/>
    <w:rsid w:val="001E642A"/>
    <w:rsid w:val="001E648E"/>
    <w:rsid w:val="001E659A"/>
    <w:rsid w:val="001E66DA"/>
    <w:rsid w:val="001E6940"/>
    <w:rsid w:val="001E6950"/>
    <w:rsid w:val="001E698F"/>
    <w:rsid w:val="001E69D8"/>
    <w:rsid w:val="001E6AD5"/>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A3A"/>
    <w:rsid w:val="001E7CB8"/>
    <w:rsid w:val="001E7D41"/>
    <w:rsid w:val="001E7D5F"/>
    <w:rsid w:val="001E7D6B"/>
    <w:rsid w:val="001E7D9A"/>
    <w:rsid w:val="001E7DE7"/>
    <w:rsid w:val="001E7EBA"/>
    <w:rsid w:val="001E7ECC"/>
    <w:rsid w:val="001E7F0C"/>
    <w:rsid w:val="001E7F17"/>
    <w:rsid w:val="001E7F7C"/>
    <w:rsid w:val="001E7F94"/>
    <w:rsid w:val="001E7FE7"/>
    <w:rsid w:val="001F0070"/>
    <w:rsid w:val="001F030E"/>
    <w:rsid w:val="001F032F"/>
    <w:rsid w:val="001F03C9"/>
    <w:rsid w:val="001F0515"/>
    <w:rsid w:val="001F053D"/>
    <w:rsid w:val="001F055A"/>
    <w:rsid w:val="001F0615"/>
    <w:rsid w:val="001F0735"/>
    <w:rsid w:val="001F0879"/>
    <w:rsid w:val="001F089D"/>
    <w:rsid w:val="001F0B17"/>
    <w:rsid w:val="001F0B5E"/>
    <w:rsid w:val="001F0D09"/>
    <w:rsid w:val="001F0E6E"/>
    <w:rsid w:val="001F0ECA"/>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CE2"/>
    <w:rsid w:val="001F1D3C"/>
    <w:rsid w:val="001F1E0A"/>
    <w:rsid w:val="001F207D"/>
    <w:rsid w:val="001F232C"/>
    <w:rsid w:val="001F234A"/>
    <w:rsid w:val="001F23E9"/>
    <w:rsid w:val="001F2464"/>
    <w:rsid w:val="001F254C"/>
    <w:rsid w:val="001F2772"/>
    <w:rsid w:val="001F2781"/>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A1"/>
    <w:rsid w:val="001F31CA"/>
    <w:rsid w:val="001F32E1"/>
    <w:rsid w:val="001F330C"/>
    <w:rsid w:val="001F35F7"/>
    <w:rsid w:val="001F35FE"/>
    <w:rsid w:val="001F372A"/>
    <w:rsid w:val="001F3923"/>
    <w:rsid w:val="001F3943"/>
    <w:rsid w:val="001F3946"/>
    <w:rsid w:val="001F399D"/>
    <w:rsid w:val="001F39F5"/>
    <w:rsid w:val="001F3A6E"/>
    <w:rsid w:val="001F3A96"/>
    <w:rsid w:val="001F3A9B"/>
    <w:rsid w:val="001F3C1C"/>
    <w:rsid w:val="001F3CDC"/>
    <w:rsid w:val="001F3D52"/>
    <w:rsid w:val="001F3DAD"/>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2C"/>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C3"/>
    <w:rsid w:val="001F5EF6"/>
    <w:rsid w:val="001F5F42"/>
    <w:rsid w:val="001F5F97"/>
    <w:rsid w:val="001F605E"/>
    <w:rsid w:val="001F6122"/>
    <w:rsid w:val="001F6129"/>
    <w:rsid w:val="001F61AC"/>
    <w:rsid w:val="001F6213"/>
    <w:rsid w:val="001F6291"/>
    <w:rsid w:val="001F637F"/>
    <w:rsid w:val="001F63C6"/>
    <w:rsid w:val="001F6468"/>
    <w:rsid w:val="001F64A5"/>
    <w:rsid w:val="001F64AA"/>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3F7"/>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4A"/>
    <w:rsid w:val="002004DB"/>
    <w:rsid w:val="00200550"/>
    <w:rsid w:val="00200557"/>
    <w:rsid w:val="002005BF"/>
    <w:rsid w:val="00200717"/>
    <w:rsid w:val="00200A4D"/>
    <w:rsid w:val="00200AAA"/>
    <w:rsid w:val="00200AFA"/>
    <w:rsid w:val="00200B05"/>
    <w:rsid w:val="00200B1D"/>
    <w:rsid w:val="00200B2A"/>
    <w:rsid w:val="00200BCA"/>
    <w:rsid w:val="00200C79"/>
    <w:rsid w:val="00200C81"/>
    <w:rsid w:val="00200CB3"/>
    <w:rsid w:val="00200D75"/>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7F1"/>
    <w:rsid w:val="00201991"/>
    <w:rsid w:val="00201A55"/>
    <w:rsid w:val="00201CDA"/>
    <w:rsid w:val="00201EB1"/>
    <w:rsid w:val="00201F04"/>
    <w:rsid w:val="00201F0D"/>
    <w:rsid w:val="00201F99"/>
    <w:rsid w:val="00201FCA"/>
    <w:rsid w:val="00201FEB"/>
    <w:rsid w:val="00202090"/>
    <w:rsid w:val="002021EE"/>
    <w:rsid w:val="0020227F"/>
    <w:rsid w:val="00202373"/>
    <w:rsid w:val="0020240B"/>
    <w:rsid w:val="00202477"/>
    <w:rsid w:val="002024AD"/>
    <w:rsid w:val="002025DF"/>
    <w:rsid w:val="002027C2"/>
    <w:rsid w:val="002027EA"/>
    <w:rsid w:val="002029D3"/>
    <w:rsid w:val="00202B14"/>
    <w:rsid w:val="00202B38"/>
    <w:rsid w:val="00202BA1"/>
    <w:rsid w:val="00202BAD"/>
    <w:rsid w:val="00202CC3"/>
    <w:rsid w:val="00202D23"/>
    <w:rsid w:val="00202DDC"/>
    <w:rsid w:val="00203013"/>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0A8"/>
    <w:rsid w:val="002041ED"/>
    <w:rsid w:val="002042EE"/>
    <w:rsid w:val="002043A5"/>
    <w:rsid w:val="0020459A"/>
    <w:rsid w:val="00204615"/>
    <w:rsid w:val="0020462F"/>
    <w:rsid w:val="00204800"/>
    <w:rsid w:val="002048A1"/>
    <w:rsid w:val="002049D5"/>
    <w:rsid w:val="00204A1A"/>
    <w:rsid w:val="00204B06"/>
    <w:rsid w:val="00204D02"/>
    <w:rsid w:val="00204D3D"/>
    <w:rsid w:val="00204DB2"/>
    <w:rsid w:val="00204E3C"/>
    <w:rsid w:val="00204FEF"/>
    <w:rsid w:val="00205151"/>
    <w:rsid w:val="002051DB"/>
    <w:rsid w:val="002051F9"/>
    <w:rsid w:val="00205223"/>
    <w:rsid w:val="002052AB"/>
    <w:rsid w:val="002052DD"/>
    <w:rsid w:val="002053AA"/>
    <w:rsid w:val="00205428"/>
    <w:rsid w:val="00205590"/>
    <w:rsid w:val="002055DC"/>
    <w:rsid w:val="002055F9"/>
    <w:rsid w:val="00205754"/>
    <w:rsid w:val="0020577F"/>
    <w:rsid w:val="00205818"/>
    <w:rsid w:val="0020598B"/>
    <w:rsid w:val="00205A4F"/>
    <w:rsid w:val="00205A8E"/>
    <w:rsid w:val="00205AC1"/>
    <w:rsid w:val="00205BDA"/>
    <w:rsid w:val="00205C47"/>
    <w:rsid w:val="00205CC6"/>
    <w:rsid w:val="00205ED0"/>
    <w:rsid w:val="00205F99"/>
    <w:rsid w:val="0020609E"/>
    <w:rsid w:val="00206217"/>
    <w:rsid w:val="0020633D"/>
    <w:rsid w:val="0020637C"/>
    <w:rsid w:val="00206488"/>
    <w:rsid w:val="002065E1"/>
    <w:rsid w:val="0020660E"/>
    <w:rsid w:val="00206692"/>
    <w:rsid w:val="002066B1"/>
    <w:rsid w:val="002067C7"/>
    <w:rsid w:val="0020682B"/>
    <w:rsid w:val="002068CF"/>
    <w:rsid w:val="002068F3"/>
    <w:rsid w:val="0020692F"/>
    <w:rsid w:val="002069E5"/>
    <w:rsid w:val="00206A7F"/>
    <w:rsid w:val="00206AE3"/>
    <w:rsid w:val="00206BBA"/>
    <w:rsid w:val="00206BED"/>
    <w:rsid w:val="00206C10"/>
    <w:rsid w:val="00206C41"/>
    <w:rsid w:val="00206DFC"/>
    <w:rsid w:val="00206FA0"/>
    <w:rsid w:val="00207032"/>
    <w:rsid w:val="00207052"/>
    <w:rsid w:val="002072F0"/>
    <w:rsid w:val="00207300"/>
    <w:rsid w:val="0020739E"/>
    <w:rsid w:val="0020744F"/>
    <w:rsid w:val="0020746F"/>
    <w:rsid w:val="002074D5"/>
    <w:rsid w:val="00207591"/>
    <w:rsid w:val="00207721"/>
    <w:rsid w:val="002077C0"/>
    <w:rsid w:val="00207A03"/>
    <w:rsid w:val="00207A0C"/>
    <w:rsid w:val="00207A74"/>
    <w:rsid w:val="00207B21"/>
    <w:rsid w:val="00207B54"/>
    <w:rsid w:val="00207C49"/>
    <w:rsid w:val="00207E64"/>
    <w:rsid w:val="00207F2D"/>
    <w:rsid w:val="00210094"/>
    <w:rsid w:val="002100BE"/>
    <w:rsid w:val="00210163"/>
    <w:rsid w:val="002102B2"/>
    <w:rsid w:val="002102BB"/>
    <w:rsid w:val="0021037E"/>
    <w:rsid w:val="002103A1"/>
    <w:rsid w:val="002103C1"/>
    <w:rsid w:val="002103EF"/>
    <w:rsid w:val="002104BA"/>
    <w:rsid w:val="002105F4"/>
    <w:rsid w:val="0021077A"/>
    <w:rsid w:val="00210807"/>
    <w:rsid w:val="0021080D"/>
    <w:rsid w:val="00210B76"/>
    <w:rsid w:val="00210CB1"/>
    <w:rsid w:val="00210E80"/>
    <w:rsid w:val="00210F0A"/>
    <w:rsid w:val="00211206"/>
    <w:rsid w:val="002113FD"/>
    <w:rsid w:val="002114BF"/>
    <w:rsid w:val="0021156E"/>
    <w:rsid w:val="00211607"/>
    <w:rsid w:val="00211636"/>
    <w:rsid w:val="00211644"/>
    <w:rsid w:val="002116C0"/>
    <w:rsid w:val="002116FE"/>
    <w:rsid w:val="002118D7"/>
    <w:rsid w:val="00211938"/>
    <w:rsid w:val="00211A2D"/>
    <w:rsid w:val="00211A58"/>
    <w:rsid w:val="00211ABD"/>
    <w:rsid w:val="00211AC3"/>
    <w:rsid w:val="00211BE5"/>
    <w:rsid w:val="00211BE6"/>
    <w:rsid w:val="00211BF5"/>
    <w:rsid w:val="00211CA8"/>
    <w:rsid w:val="00211D69"/>
    <w:rsid w:val="00211D9D"/>
    <w:rsid w:val="00211F6E"/>
    <w:rsid w:val="0021215F"/>
    <w:rsid w:val="002122F0"/>
    <w:rsid w:val="002123CA"/>
    <w:rsid w:val="002123E7"/>
    <w:rsid w:val="0021241C"/>
    <w:rsid w:val="00212447"/>
    <w:rsid w:val="002126E1"/>
    <w:rsid w:val="00212726"/>
    <w:rsid w:val="0021280F"/>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43D"/>
    <w:rsid w:val="0021355E"/>
    <w:rsid w:val="00213593"/>
    <w:rsid w:val="002136A1"/>
    <w:rsid w:val="00213767"/>
    <w:rsid w:val="002137D8"/>
    <w:rsid w:val="002137E3"/>
    <w:rsid w:val="00213922"/>
    <w:rsid w:val="00213A6E"/>
    <w:rsid w:val="00213A77"/>
    <w:rsid w:val="00213AEC"/>
    <w:rsid w:val="00213B23"/>
    <w:rsid w:val="00213C6F"/>
    <w:rsid w:val="00213D90"/>
    <w:rsid w:val="00213D93"/>
    <w:rsid w:val="00213E22"/>
    <w:rsid w:val="00213E6E"/>
    <w:rsid w:val="00214005"/>
    <w:rsid w:val="0021411A"/>
    <w:rsid w:val="00214233"/>
    <w:rsid w:val="002143A1"/>
    <w:rsid w:val="00214408"/>
    <w:rsid w:val="002144CC"/>
    <w:rsid w:val="00214586"/>
    <w:rsid w:val="0021460B"/>
    <w:rsid w:val="00214630"/>
    <w:rsid w:val="002146A3"/>
    <w:rsid w:val="002146A9"/>
    <w:rsid w:val="002148E5"/>
    <w:rsid w:val="0021491B"/>
    <w:rsid w:val="00214A8F"/>
    <w:rsid w:val="00214B5D"/>
    <w:rsid w:val="00214B81"/>
    <w:rsid w:val="00214B9C"/>
    <w:rsid w:val="00214BC6"/>
    <w:rsid w:val="00214D24"/>
    <w:rsid w:val="00214D27"/>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98"/>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BF2"/>
    <w:rsid w:val="00216C41"/>
    <w:rsid w:val="00216E6E"/>
    <w:rsid w:val="00216F2C"/>
    <w:rsid w:val="00216F5D"/>
    <w:rsid w:val="0021703B"/>
    <w:rsid w:val="002170DF"/>
    <w:rsid w:val="002170E2"/>
    <w:rsid w:val="00217257"/>
    <w:rsid w:val="00217288"/>
    <w:rsid w:val="002172D6"/>
    <w:rsid w:val="00217301"/>
    <w:rsid w:val="00217438"/>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17FCF"/>
    <w:rsid w:val="0022002F"/>
    <w:rsid w:val="002202B4"/>
    <w:rsid w:val="002202C5"/>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2C8"/>
    <w:rsid w:val="00221338"/>
    <w:rsid w:val="002213A0"/>
    <w:rsid w:val="00221433"/>
    <w:rsid w:val="002214EF"/>
    <w:rsid w:val="0022152D"/>
    <w:rsid w:val="0022174B"/>
    <w:rsid w:val="0022177C"/>
    <w:rsid w:val="00221803"/>
    <w:rsid w:val="002218A9"/>
    <w:rsid w:val="002219F9"/>
    <w:rsid w:val="00221A81"/>
    <w:rsid w:val="00221A96"/>
    <w:rsid w:val="00221B07"/>
    <w:rsid w:val="00221C10"/>
    <w:rsid w:val="00221ECD"/>
    <w:rsid w:val="00221FB1"/>
    <w:rsid w:val="0022207C"/>
    <w:rsid w:val="002220B0"/>
    <w:rsid w:val="0022220E"/>
    <w:rsid w:val="002222F2"/>
    <w:rsid w:val="0022237D"/>
    <w:rsid w:val="00222400"/>
    <w:rsid w:val="0022242D"/>
    <w:rsid w:val="00222484"/>
    <w:rsid w:val="0022259A"/>
    <w:rsid w:val="002225ED"/>
    <w:rsid w:val="00222609"/>
    <w:rsid w:val="00222699"/>
    <w:rsid w:val="002226A4"/>
    <w:rsid w:val="00222735"/>
    <w:rsid w:val="0022286C"/>
    <w:rsid w:val="00222879"/>
    <w:rsid w:val="002229FC"/>
    <w:rsid w:val="00222A2D"/>
    <w:rsid w:val="00222C27"/>
    <w:rsid w:val="00222C3C"/>
    <w:rsid w:val="00222CE2"/>
    <w:rsid w:val="00222E2F"/>
    <w:rsid w:val="00222E68"/>
    <w:rsid w:val="0022324E"/>
    <w:rsid w:val="00223266"/>
    <w:rsid w:val="002232AF"/>
    <w:rsid w:val="002235AC"/>
    <w:rsid w:val="002237CF"/>
    <w:rsid w:val="00223894"/>
    <w:rsid w:val="002238CB"/>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27"/>
    <w:rsid w:val="002251B0"/>
    <w:rsid w:val="0022528D"/>
    <w:rsid w:val="002252C7"/>
    <w:rsid w:val="002252D8"/>
    <w:rsid w:val="002252F2"/>
    <w:rsid w:val="00225342"/>
    <w:rsid w:val="0022551C"/>
    <w:rsid w:val="002256BE"/>
    <w:rsid w:val="00225932"/>
    <w:rsid w:val="0022598D"/>
    <w:rsid w:val="00225AFE"/>
    <w:rsid w:val="00225B04"/>
    <w:rsid w:val="00225B2E"/>
    <w:rsid w:val="00225BA7"/>
    <w:rsid w:val="00225C09"/>
    <w:rsid w:val="00225C64"/>
    <w:rsid w:val="00225E9A"/>
    <w:rsid w:val="00225F80"/>
    <w:rsid w:val="00226165"/>
    <w:rsid w:val="00226291"/>
    <w:rsid w:val="002262CA"/>
    <w:rsid w:val="00226304"/>
    <w:rsid w:val="0022631E"/>
    <w:rsid w:val="0022637C"/>
    <w:rsid w:val="002263A1"/>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529"/>
    <w:rsid w:val="0022755C"/>
    <w:rsid w:val="00227624"/>
    <w:rsid w:val="002276CE"/>
    <w:rsid w:val="00227736"/>
    <w:rsid w:val="00227768"/>
    <w:rsid w:val="0022781A"/>
    <w:rsid w:val="0022797A"/>
    <w:rsid w:val="002279F2"/>
    <w:rsid w:val="00227AF8"/>
    <w:rsid w:val="00227B10"/>
    <w:rsid w:val="00227B4A"/>
    <w:rsid w:val="00227C51"/>
    <w:rsid w:val="00227D06"/>
    <w:rsid w:val="00227F51"/>
    <w:rsid w:val="00227FD5"/>
    <w:rsid w:val="00227FDC"/>
    <w:rsid w:val="0023002B"/>
    <w:rsid w:val="0023003F"/>
    <w:rsid w:val="002300C5"/>
    <w:rsid w:val="00230192"/>
    <w:rsid w:val="002301EA"/>
    <w:rsid w:val="002302A7"/>
    <w:rsid w:val="00230327"/>
    <w:rsid w:val="0023033E"/>
    <w:rsid w:val="00230667"/>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10"/>
    <w:rsid w:val="002316D0"/>
    <w:rsid w:val="0023170D"/>
    <w:rsid w:val="00231743"/>
    <w:rsid w:val="00231795"/>
    <w:rsid w:val="002318EF"/>
    <w:rsid w:val="00231A08"/>
    <w:rsid w:val="00231A31"/>
    <w:rsid w:val="00231A4F"/>
    <w:rsid w:val="00231BE1"/>
    <w:rsid w:val="00231C1F"/>
    <w:rsid w:val="00231C28"/>
    <w:rsid w:val="00231CBD"/>
    <w:rsid w:val="00231D4E"/>
    <w:rsid w:val="00231D85"/>
    <w:rsid w:val="00231D95"/>
    <w:rsid w:val="00231DE2"/>
    <w:rsid w:val="00231E46"/>
    <w:rsid w:val="00231E77"/>
    <w:rsid w:val="00231EAB"/>
    <w:rsid w:val="00231ECB"/>
    <w:rsid w:val="00231FB9"/>
    <w:rsid w:val="00231FE6"/>
    <w:rsid w:val="002320CA"/>
    <w:rsid w:val="0023210E"/>
    <w:rsid w:val="0023219D"/>
    <w:rsid w:val="00232219"/>
    <w:rsid w:val="002323E1"/>
    <w:rsid w:val="00232477"/>
    <w:rsid w:val="002324FB"/>
    <w:rsid w:val="00232535"/>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35"/>
    <w:rsid w:val="0023354D"/>
    <w:rsid w:val="00233553"/>
    <w:rsid w:val="002336EB"/>
    <w:rsid w:val="0023381B"/>
    <w:rsid w:val="00233BAE"/>
    <w:rsid w:val="00233D31"/>
    <w:rsid w:val="00233E09"/>
    <w:rsid w:val="00233E21"/>
    <w:rsid w:val="00233E2E"/>
    <w:rsid w:val="00233E8A"/>
    <w:rsid w:val="00233E92"/>
    <w:rsid w:val="00233EED"/>
    <w:rsid w:val="00234033"/>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D3F"/>
    <w:rsid w:val="00234FE2"/>
    <w:rsid w:val="00234FEF"/>
    <w:rsid w:val="00234FF0"/>
    <w:rsid w:val="00235122"/>
    <w:rsid w:val="002351F9"/>
    <w:rsid w:val="0023525F"/>
    <w:rsid w:val="002352CD"/>
    <w:rsid w:val="00235447"/>
    <w:rsid w:val="002354D8"/>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40"/>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2D1"/>
    <w:rsid w:val="00240318"/>
    <w:rsid w:val="00240345"/>
    <w:rsid w:val="00240350"/>
    <w:rsid w:val="002403FA"/>
    <w:rsid w:val="0024053F"/>
    <w:rsid w:val="0024075B"/>
    <w:rsid w:val="00240794"/>
    <w:rsid w:val="002407BA"/>
    <w:rsid w:val="002407D7"/>
    <w:rsid w:val="00240AB3"/>
    <w:rsid w:val="00240AD1"/>
    <w:rsid w:val="00240BD8"/>
    <w:rsid w:val="00240C34"/>
    <w:rsid w:val="00240C3C"/>
    <w:rsid w:val="00240D9C"/>
    <w:rsid w:val="00240E05"/>
    <w:rsid w:val="00240E6F"/>
    <w:rsid w:val="00241005"/>
    <w:rsid w:val="0024103A"/>
    <w:rsid w:val="0024103C"/>
    <w:rsid w:val="0024107A"/>
    <w:rsid w:val="00241203"/>
    <w:rsid w:val="0024122F"/>
    <w:rsid w:val="00241396"/>
    <w:rsid w:val="00241520"/>
    <w:rsid w:val="00241562"/>
    <w:rsid w:val="002415AD"/>
    <w:rsid w:val="002415C7"/>
    <w:rsid w:val="002416E8"/>
    <w:rsid w:val="0024171A"/>
    <w:rsid w:val="002417C5"/>
    <w:rsid w:val="002417C6"/>
    <w:rsid w:val="0024185F"/>
    <w:rsid w:val="002419BD"/>
    <w:rsid w:val="00241A22"/>
    <w:rsid w:val="00241A28"/>
    <w:rsid w:val="00241AD3"/>
    <w:rsid w:val="00241C9D"/>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0FD"/>
    <w:rsid w:val="002431BD"/>
    <w:rsid w:val="0024327B"/>
    <w:rsid w:val="0024336B"/>
    <w:rsid w:val="00243472"/>
    <w:rsid w:val="002435B9"/>
    <w:rsid w:val="002435CD"/>
    <w:rsid w:val="00243639"/>
    <w:rsid w:val="00243756"/>
    <w:rsid w:val="0024384F"/>
    <w:rsid w:val="00243855"/>
    <w:rsid w:val="00243930"/>
    <w:rsid w:val="00243A41"/>
    <w:rsid w:val="00243B6B"/>
    <w:rsid w:val="00243E3C"/>
    <w:rsid w:val="00243FC7"/>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991"/>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9D"/>
    <w:rsid w:val="002467A4"/>
    <w:rsid w:val="002468D0"/>
    <w:rsid w:val="0024692D"/>
    <w:rsid w:val="00246950"/>
    <w:rsid w:val="0024698D"/>
    <w:rsid w:val="00246BC3"/>
    <w:rsid w:val="00246C9A"/>
    <w:rsid w:val="00246CBE"/>
    <w:rsid w:val="00246D3C"/>
    <w:rsid w:val="00246E43"/>
    <w:rsid w:val="00246E4C"/>
    <w:rsid w:val="00246E7C"/>
    <w:rsid w:val="00246ED0"/>
    <w:rsid w:val="00246F95"/>
    <w:rsid w:val="0024704C"/>
    <w:rsid w:val="002470F4"/>
    <w:rsid w:val="00247187"/>
    <w:rsid w:val="00247478"/>
    <w:rsid w:val="002474D9"/>
    <w:rsid w:val="00247597"/>
    <w:rsid w:val="002475E0"/>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59"/>
    <w:rsid w:val="002515BC"/>
    <w:rsid w:val="0025161C"/>
    <w:rsid w:val="00251713"/>
    <w:rsid w:val="0025179B"/>
    <w:rsid w:val="002517A1"/>
    <w:rsid w:val="00251940"/>
    <w:rsid w:val="002519A6"/>
    <w:rsid w:val="00251B01"/>
    <w:rsid w:val="00251B86"/>
    <w:rsid w:val="00251C33"/>
    <w:rsid w:val="00251C69"/>
    <w:rsid w:val="00251CD5"/>
    <w:rsid w:val="00251D62"/>
    <w:rsid w:val="00251E7A"/>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DD6"/>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9A"/>
    <w:rsid w:val="00254287"/>
    <w:rsid w:val="002542F9"/>
    <w:rsid w:val="00254444"/>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0F"/>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0A0"/>
    <w:rsid w:val="002571AC"/>
    <w:rsid w:val="002571E0"/>
    <w:rsid w:val="002572B6"/>
    <w:rsid w:val="002572CB"/>
    <w:rsid w:val="00257329"/>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02E"/>
    <w:rsid w:val="00260195"/>
    <w:rsid w:val="00260289"/>
    <w:rsid w:val="002602CE"/>
    <w:rsid w:val="0026032B"/>
    <w:rsid w:val="002603E1"/>
    <w:rsid w:val="002603EF"/>
    <w:rsid w:val="00260528"/>
    <w:rsid w:val="0026052F"/>
    <w:rsid w:val="002606A0"/>
    <w:rsid w:val="00260793"/>
    <w:rsid w:val="002607B8"/>
    <w:rsid w:val="002609C0"/>
    <w:rsid w:val="002609EE"/>
    <w:rsid w:val="00260A45"/>
    <w:rsid w:val="00260A8D"/>
    <w:rsid w:val="00260B32"/>
    <w:rsid w:val="00260B68"/>
    <w:rsid w:val="00260D05"/>
    <w:rsid w:val="00260D10"/>
    <w:rsid w:val="00260D6D"/>
    <w:rsid w:val="00260DEF"/>
    <w:rsid w:val="00260E1B"/>
    <w:rsid w:val="00260E1D"/>
    <w:rsid w:val="00260EA0"/>
    <w:rsid w:val="00260FD3"/>
    <w:rsid w:val="00261046"/>
    <w:rsid w:val="00261174"/>
    <w:rsid w:val="002611F8"/>
    <w:rsid w:val="002612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0B"/>
    <w:rsid w:val="00261B30"/>
    <w:rsid w:val="00261B40"/>
    <w:rsid w:val="00261B4C"/>
    <w:rsid w:val="00261BDF"/>
    <w:rsid w:val="00261C17"/>
    <w:rsid w:val="00261DC0"/>
    <w:rsid w:val="00261DDA"/>
    <w:rsid w:val="00261EDB"/>
    <w:rsid w:val="00261EDD"/>
    <w:rsid w:val="00261EF5"/>
    <w:rsid w:val="00261F82"/>
    <w:rsid w:val="00262223"/>
    <w:rsid w:val="0026224F"/>
    <w:rsid w:val="0026225C"/>
    <w:rsid w:val="0026226F"/>
    <w:rsid w:val="002622EB"/>
    <w:rsid w:val="0026230F"/>
    <w:rsid w:val="00262344"/>
    <w:rsid w:val="0026234F"/>
    <w:rsid w:val="00262371"/>
    <w:rsid w:val="002623EA"/>
    <w:rsid w:val="00262442"/>
    <w:rsid w:val="00262648"/>
    <w:rsid w:val="002626E6"/>
    <w:rsid w:val="0026270B"/>
    <w:rsid w:val="0026283D"/>
    <w:rsid w:val="0026298D"/>
    <w:rsid w:val="00262B2C"/>
    <w:rsid w:val="00262CA3"/>
    <w:rsid w:val="00262D02"/>
    <w:rsid w:val="00262D4E"/>
    <w:rsid w:val="00262F04"/>
    <w:rsid w:val="00262F44"/>
    <w:rsid w:val="00262F8C"/>
    <w:rsid w:val="00263027"/>
    <w:rsid w:val="00263064"/>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8FE"/>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5EB"/>
    <w:rsid w:val="00265640"/>
    <w:rsid w:val="002656A1"/>
    <w:rsid w:val="0026571B"/>
    <w:rsid w:val="00265723"/>
    <w:rsid w:val="00265741"/>
    <w:rsid w:val="002657D3"/>
    <w:rsid w:val="00265828"/>
    <w:rsid w:val="0026586F"/>
    <w:rsid w:val="00265948"/>
    <w:rsid w:val="00265970"/>
    <w:rsid w:val="00265C11"/>
    <w:rsid w:val="00265C33"/>
    <w:rsid w:val="00265C42"/>
    <w:rsid w:val="00265D7E"/>
    <w:rsid w:val="00265DA6"/>
    <w:rsid w:val="00265E47"/>
    <w:rsid w:val="00265E5E"/>
    <w:rsid w:val="00265E72"/>
    <w:rsid w:val="00265F6D"/>
    <w:rsid w:val="00266122"/>
    <w:rsid w:val="0026623A"/>
    <w:rsid w:val="0026625D"/>
    <w:rsid w:val="0026627D"/>
    <w:rsid w:val="00266339"/>
    <w:rsid w:val="00266342"/>
    <w:rsid w:val="002666D3"/>
    <w:rsid w:val="002667ED"/>
    <w:rsid w:val="0026696E"/>
    <w:rsid w:val="00266A40"/>
    <w:rsid w:val="00266CFB"/>
    <w:rsid w:val="00266D09"/>
    <w:rsid w:val="00266F8C"/>
    <w:rsid w:val="00267004"/>
    <w:rsid w:val="00267212"/>
    <w:rsid w:val="0026755C"/>
    <w:rsid w:val="002675FD"/>
    <w:rsid w:val="002676D5"/>
    <w:rsid w:val="00267734"/>
    <w:rsid w:val="00267759"/>
    <w:rsid w:val="002677DD"/>
    <w:rsid w:val="002679A7"/>
    <w:rsid w:val="00267CCE"/>
    <w:rsid w:val="00267CF2"/>
    <w:rsid w:val="00267D63"/>
    <w:rsid w:val="00267E32"/>
    <w:rsid w:val="00267F74"/>
    <w:rsid w:val="0027008D"/>
    <w:rsid w:val="0027012B"/>
    <w:rsid w:val="00270190"/>
    <w:rsid w:val="002701CF"/>
    <w:rsid w:val="00270265"/>
    <w:rsid w:val="002702B1"/>
    <w:rsid w:val="0027066C"/>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941"/>
    <w:rsid w:val="00271AEC"/>
    <w:rsid w:val="00271B16"/>
    <w:rsid w:val="00271B24"/>
    <w:rsid w:val="00271C1B"/>
    <w:rsid w:val="00271C24"/>
    <w:rsid w:val="00271C98"/>
    <w:rsid w:val="0027204E"/>
    <w:rsid w:val="002720A7"/>
    <w:rsid w:val="00272106"/>
    <w:rsid w:val="00272363"/>
    <w:rsid w:val="00272377"/>
    <w:rsid w:val="002723F9"/>
    <w:rsid w:val="002724B8"/>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BF5"/>
    <w:rsid w:val="00273C12"/>
    <w:rsid w:val="00273C3D"/>
    <w:rsid w:val="00273DEC"/>
    <w:rsid w:val="00273E27"/>
    <w:rsid w:val="002740ED"/>
    <w:rsid w:val="00274185"/>
    <w:rsid w:val="0027425A"/>
    <w:rsid w:val="002742AE"/>
    <w:rsid w:val="002742C9"/>
    <w:rsid w:val="00274358"/>
    <w:rsid w:val="002743C8"/>
    <w:rsid w:val="0027440E"/>
    <w:rsid w:val="0027446F"/>
    <w:rsid w:val="00274505"/>
    <w:rsid w:val="00274639"/>
    <w:rsid w:val="00274746"/>
    <w:rsid w:val="002747AA"/>
    <w:rsid w:val="002748F0"/>
    <w:rsid w:val="002749B7"/>
    <w:rsid w:val="00274A6A"/>
    <w:rsid w:val="00274A6C"/>
    <w:rsid w:val="00274A6E"/>
    <w:rsid w:val="00274B13"/>
    <w:rsid w:val="00274BC9"/>
    <w:rsid w:val="00274D02"/>
    <w:rsid w:val="00274F6C"/>
    <w:rsid w:val="00274F9C"/>
    <w:rsid w:val="00275055"/>
    <w:rsid w:val="0027506C"/>
    <w:rsid w:val="00275192"/>
    <w:rsid w:val="002751C8"/>
    <w:rsid w:val="002752F5"/>
    <w:rsid w:val="00275354"/>
    <w:rsid w:val="0027548D"/>
    <w:rsid w:val="00275533"/>
    <w:rsid w:val="00275579"/>
    <w:rsid w:val="0027564A"/>
    <w:rsid w:val="0027572A"/>
    <w:rsid w:val="0027577C"/>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318"/>
    <w:rsid w:val="0027643F"/>
    <w:rsid w:val="00276479"/>
    <w:rsid w:val="00276524"/>
    <w:rsid w:val="002766F3"/>
    <w:rsid w:val="00276771"/>
    <w:rsid w:val="002768F8"/>
    <w:rsid w:val="00276900"/>
    <w:rsid w:val="00276992"/>
    <w:rsid w:val="002769B4"/>
    <w:rsid w:val="002769DB"/>
    <w:rsid w:val="00276A24"/>
    <w:rsid w:val="00276A9D"/>
    <w:rsid w:val="00276AB3"/>
    <w:rsid w:val="00276AEF"/>
    <w:rsid w:val="00276B6F"/>
    <w:rsid w:val="00276C79"/>
    <w:rsid w:val="00276D3B"/>
    <w:rsid w:val="00276DBC"/>
    <w:rsid w:val="00276E74"/>
    <w:rsid w:val="00276F58"/>
    <w:rsid w:val="00276F59"/>
    <w:rsid w:val="00276FD7"/>
    <w:rsid w:val="00277073"/>
    <w:rsid w:val="002770B9"/>
    <w:rsid w:val="002770F4"/>
    <w:rsid w:val="00277174"/>
    <w:rsid w:val="00277307"/>
    <w:rsid w:val="0027730C"/>
    <w:rsid w:val="0027743D"/>
    <w:rsid w:val="00277567"/>
    <w:rsid w:val="0027757D"/>
    <w:rsid w:val="002775D2"/>
    <w:rsid w:val="002775FC"/>
    <w:rsid w:val="00277639"/>
    <w:rsid w:val="002776DB"/>
    <w:rsid w:val="00277802"/>
    <w:rsid w:val="00277862"/>
    <w:rsid w:val="002778A6"/>
    <w:rsid w:val="002778ED"/>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14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1FE9"/>
    <w:rsid w:val="002822E8"/>
    <w:rsid w:val="00282371"/>
    <w:rsid w:val="00282373"/>
    <w:rsid w:val="00282394"/>
    <w:rsid w:val="002823CA"/>
    <w:rsid w:val="002823DB"/>
    <w:rsid w:val="00282519"/>
    <w:rsid w:val="0028262B"/>
    <w:rsid w:val="00282637"/>
    <w:rsid w:val="002826E7"/>
    <w:rsid w:val="0028270E"/>
    <w:rsid w:val="0028283D"/>
    <w:rsid w:val="0028287A"/>
    <w:rsid w:val="00282902"/>
    <w:rsid w:val="00282932"/>
    <w:rsid w:val="0028296B"/>
    <w:rsid w:val="002829E6"/>
    <w:rsid w:val="00282A2B"/>
    <w:rsid w:val="00282C6B"/>
    <w:rsid w:val="00282C77"/>
    <w:rsid w:val="00282C95"/>
    <w:rsid w:val="00282E14"/>
    <w:rsid w:val="00282F1E"/>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DB"/>
    <w:rsid w:val="00283CE9"/>
    <w:rsid w:val="00283D26"/>
    <w:rsid w:val="00283D9B"/>
    <w:rsid w:val="00283DF8"/>
    <w:rsid w:val="00283E73"/>
    <w:rsid w:val="00283ED8"/>
    <w:rsid w:val="00283F01"/>
    <w:rsid w:val="00283F3E"/>
    <w:rsid w:val="00283F63"/>
    <w:rsid w:val="00283F6E"/>
    <w:rsid w:val="00283F9A"/>
    <w:rsid w:val="0028405E"/>
    <w:rsid w:val="00284134"/>
    <w:rsid w:val="00284196"/>
    <w:rsid w:val="002841A1"/>
    <w:rsid w:val="002842D2"/>
    <w:rsid w:val="00284378"/>
    <w:rsid w:val="002844CC"/>
    <w:rsid w:val="00284580"/>
    <w:rsid w:val="002845BA"/>
    <w:rsid w:val="002845F9"/>
    <w:rsid w:val="00284656"/>
    <w:rsid w:val="0028497C"/>
    <w:rsid w:val="00284CB7"/>
    <w:rsid w:val="00284E00"/>
    <w:rsid w:val="00284E3A"/>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86D"/>
    <w:rsid w:val="0028698F"/>
    <w:rsid w:val="00286A2C"/>
    <w:rsid w:val="00286AB3"/>
    <w:rsid w:val="00286B1B"/>
    <w:rsid w:val="00286BD2"/>
    <w:rsid w:val="00286BE8"/>
    <w:rsid w:val="00286FC1"/>
    <w:rsid w:val="00286FF1"/>
    <w:rsid w:val="0028701A"/>
    <w:rsid w:val="00287038"/>
    <w:rsid w:val="00287128"/>
    <w:rsid w:val="002871CD"/>
    <w:rsid w:val="002872FF"/>
    <w:rsid w:val="0028734D"/>
    <w:rsid w:val="002874D2"/>
    <w:rsid w:val="002875A9"/>
    <w:rsid w:val="00287736"/>
    <w:rsid w:val="0028780A"/>
    <w:rsid w:val="0028790B"/>
    <w:rsid w:val="00287932"/>
    <w:rsid w:val="00287A82"/>
    <w:rsid w:val="00287AF3"/>
    <w:rsid w:val="00287B3C"/>
    <w:rsid w:val="00287BD0"/>
    <w:rsid w:val="00287C91"/>
    <w:rsid w:val="00287CA4"/>
    <w:rsid w:val="00287CA6"/>
    <w:rsid w:val="00287DFB"/>
    <w:rsid w:val="00287EFB"/>
    <w:rsid w:val="00287F63"/>
    <w:rsid w:val="0029008B"/>
    <w:rsid w:val="00290113"/>
    <w:rsid w:val="002901FC"/>
    <w:rsid w:val="00290212"/>
    <w:rsid w:val="00290423"/>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15"/>
    <w:rsid w:val="00291422"/>
    <w:rsid w:val="0029154E"/>
    <w:rsid w:val="00291632"/>
    <w:rsid w:val="002916AB"/>
    <w:rsid w:val="0029189B"/>
    <w:rsid w:val="002918BB"/>
    <w:rsid w:val="00291992"/>
    <w:rsid w:val="002919BF"/>
    <w:rsid w:val="002919C2"/>
    <w:rsid w:val="00291A3A"/>
    <w:rsid w:val="00291A81"/>
    <w:rsid w:val="00291AA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75"/>
    <w:rsid w:val="00292AA9"/>
    <w:rsid w:val="00292B78"/>
    <w:rsid w:val="00292B79"/>
    <w:rsid w:val="00292C85"/>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4"/>
    <w:rsid w:val="00293887"/>
    <w:rsid w:val="00293B49"/>
    <w:rsid w:val="00293BA9"/>
    <w:rsid w:val="00293C33"/>
    <w:rsid w:val="00293D8A"/>
    <w:rsid w:val="00293DCC"/>
    <w:rsid w:val="00293E9F"/>
    <w:rsid w:val="00293EA9"/>
    <w:rsid w:val="00293F93"/>
    <w:rsid w:val="00293FBB"/>
    <w:rsid w:val="00293FD3"/>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0F4"/>
    <w:rsid w:val="0029522D"/>
    <w:rsid w:val="00295238"/>
    <w:rsid w:val="0029524E"/>
    <w:rsid w:val="00295402"/>
    <w:rsid w:val="00295483"/>
    <w:rsid w:val="002954E0"/>
    <w:rsid w:val="002955C6"/>
    <w:rsid w:val="0029562E"/>
    <w:rsid w:val="0029568F"/>
    <w:rsid w:val="002958B4"/>
    <w:rsid w:val="002959D4"/>
    <w:rsid w:val="00295AD2"/>
    <w:rsid w:val="00295B38"/>
    <w:rsid w:val="00295B71"/>
    <w:rsid w:val="00295C66"/>
    <w:rsid w:val="00295E60"/>
    <w:rsid w:val="00295E9E"/>
    <w:rsid w:val="00295F09"/>
    <w:rsid w:val="00296066"/>
    <w:rsid w:val="0029609A"/>
    <w:rsid w:val="002962FE"/>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E1D"/>
    <w:rsid w:val="00296EC1"/>
    <w:rsid w:val="00296F1A"/>
    <w:rsid w:val="00296F24"/>
    <w:rsid w:val="0029701F"/>
    <w:rsid w:val="002971F0"/>
    <w:rsid w:val="00297214"/>
    <w:rsid w:val="00297250"/>
    <w:rsid w:val="002972B6"/>
    <w:rsid w:val="002972CD"/>
    <w:rsid w:val="00297333"/>
    <w:rsid w:val="002973D1"/>
    <w:rsid w:val="0029746C"/>
    <w:rsid w:val="002974FC"/>
    <w:rsid w:val="00297552"/>
    <w:rsid w:val="0029760A"/>
    <w:rsid w:val="002976F0"/>
    <w:rsid w:val="00297788"/>
    <w:rsid w:val="00297799"/>
    <w:rsid w:val="002977D0"/>
    <w:rsid w:val="002977F1"/>
    <w:rsid w:val="00297853"/>
    <w:rsid w:val="00297954"/>
    <w:rsid w:val="00297ADB"/>
    <w:rsid w:val="00297C64"/>
    <w:rsid w:val="00297E19"/>
    <w:rsid w:val="00297E34"/>
    <w:rsid w:val="00297E63"/>
    <w:rsid w:val="00297F02"/>
    <w:rsid w:val="00297FC7"/>
    <w:rsid w:val="002A0017"/>
    <w:rsid w:val="002A00CF"/>
    <w:rsid w:val="002A0193"/>
    <w:rsid w:val="002A02C2"/>
    <w:rsid w:val="002A02D9"/>
    <w:rsid w:val="002A037C"/>
    <w:rsid w:val="002A041F"/>
    <w:rsid w:val="002A04F9"/>
    <w:rsid w:val="002A051D"/>
    <w:rsid w:val="002A0665"/>
    <w:rsid w:val="002A071A"/>
    <w:rsid w:val="002A07A4"/>
    <w:rsid w:val="002A0B9C"/>
    <w:rsid w:val="002A0BF9"/>
    <w:rsid w:val="002A0D2C"/>
    <w:rsid w:val="002A0F03"/>
    <w:rsid w:val="002A0F18"/>
    <w:rsid w:val="002A0F3B"/>
    <w:rsid w:val="002A1051"/>
    <w:rsid w:val="002A10D6"/>
    <w:rsid w:val="002A1182"/>
    <w:rsid w:val="002A11B7"/>
    <w:rsid w:val="002A11C9"/>
    <w:rsid w:val="002A133F"/>
    <w:rsid w:val="002A1416"/>
    <w:rsid w:val="002A15E2"/>
    <w:rsid w:val="002A166B"/>
    <w:rsid w:val="002A1678"/>
    <w:rsid w:val="002A16ED"/>
    <w:rsid w:val="002A1788"/>
    <w:rsid w:val="002A17F6"/>
    <w:rsid w:val="002A18EE"/>
    <w:rsid w:val="002A19A3"/>
    <w:rsid w:val="002A1A23"/>
    <w:rsid w:val="002A1AC6"/>
    <w:rsid w:val="002A1C9F"/>
    <w:rsid w:val="002A1DF2"/>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3E"/>
    <w:rsid w:val="002A3087"/>
    <w:rsid w:val="002A309B"/>
    <w:rsid w:val="002A3366"/>
    <w:rsid w:val="002A3420"/>
    <w:rsid w:val="002A350F"/>
    <w:rsid w:val="002A375E"/>
    <w:rsid w:val="002A3831"/>
    <w:rsid w:val="002A3858"/>
    <w:rsid w:val="002A3A48"/>
    <w:rsid w:val="002A3A5E"/>
    <w:rsid w:val="002A3A83"/>
    <w:rsid w:val="002A3B2A"/>
    <w:rsid w:val="002A3B80"/>
    <w:rsid w:val="002A3C1F"/>
    <w:rsid w:val="002A3CD6"/>
    <w:rsid w:val="002A3CFA"/>
    <w:rsid w:val="002A3CFD"/>
    <w:rsid w:val="002A3DC1"/>
    <w:rsid w:val="002A3DD2"/>
    <w:rsid w:val="002A3E05"/>
    <w:rsid w:val="002A3E0A"/>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EC0"/>
    <w:rsid w:val="002A4F08"/>
    <w:rsid w:val="002A4F6E"/>
    <w:rsid w:val="002A516B"/>
    <w:rsid w:val="002A51CD"/>
    <w:rsid w:val="002A5224"/>
    <w:rsid w:val="002A52BD"/>
    <w:rsid w:val="002A5330"/>
    <w:rsid w:val="002A53C6"/>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9E7"/>
    <w:rsid w:val="002A6A7F"/>
    <w:rsid w:val="002A6AE9"/>
    <w:rsid w:val="002A6B63"/>
    <w:rsid w:val="002A6C04"/>
    <w:rsid w:val="002A6C5F"/>
    <w:rsid w:val="002A6C93"/>
    <w:rsid w:val="002A6E26"/>
    <w:rsid w:val="002A6E68"/>
    <w:rsid w:val="002A6E8B"/>
    <w:rsid w:val="002A6EDD"/>
    <w:rsid w:val="002A6F90"/>
    <w:rsid w:val="002A6F9D"/>
    <w:rsid w:val="002A6FE3"/>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AE8"/>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730"/>
    <w:rsid w:val="002B08FB"/>
    <w:rsid w:val="002B0921"/>
    <w:rsid w:val="002B096F"/>
    <w:rsid w:val="002B099A"/>
    <w:rsid w:val="002B0A23"/>
    <w:rsid w:val="002B0A76"/>
    <w:rsid w:val="002B0BBE"/>
    <w:rsid w:val="002B0C30"/>
    <w:rsid w:val="002B0CAD"/>
    <w:rsid w:val="002B0D2E"/>
    <w:rsid w:val="002B0F4C"/>
    <w:rsid w:val="002B10AD"/>
    <w:rsid w:val="002B1149"/>
    <w:rsid w:val="002B1254"/>
    <w:rsid w:val="002B1263"/>
    <w:rsid w:val="002B1320"/>
    <w:rsid w:val="002B1321"/>
    <w:rsid w:val="002B13BD"/>
    <w:rsid w:val="002B150D"/>
    <w:rsid w:val="002B1632"/>
    <w:rsid w:val="002B1756"/>
    <w:rsid w:val="002B18EA"/>
    <w:rsid w:val="002B1920"/>
    <w:rsid w:val="002B194E"/>
    <w:rsid w:val="002B19B3"/>
    <w:rsid w:val="002B1A12"/>
    <w:rsid w:val="002B1AC3"/>
    <w:rsid w:val="002B1C74"/>
    <w:rsid w:val="002B1DCF"/>
    <w:rsid w:val="002B1E3D"/>
    <w:rsid w:val="002B1FB2"/>
    <w:rsid w:val="002B2002"/>
    <w:rsid w:val="002B2035"/>
    <w:rsid w:val="002B2176"/>
    <w:rsid w:val="002B21BB"/>
    <w:rsid w:val="002B2210"/>
    <w:rsid w:val="002B2385"/>
    <w:rsid w:val="002B2590"/>
    <w:rsid w:val="002B25DA"/>
    <w:rsid w:val="002B2669"/>
    <w:rsid w:val="002B26D9"/>
    <w:rsid w:val="002B27A7"/>
    <w:rsid w:val="002B281F"/>
    <w:rsid w:val="002B288B"/>
    <w:rsid w:val="002B290E"/>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14C"/>
    <w:rsid w:val="002B5289"/>
    <w:rsid w:val="002B52D1"/>
    <w:rsid w:val="002B5372"/>
    <w:rsid w:val="002B53B4"/>
    <w:rsid w:val="002B5407"/>
    <w:rsid w:val="002B54EC"/>
    <w:rsid w:val="002B57BE"/>
    <w:rsid w:val="002B58EE"/>
    <w:rsid w:val="002B5919"/>
    <w:rsid w:val="002B591B"/>
    <w:rsid w:val="002B5959"/>
    <w:rsid w:val="002B59DB"/>
    <w:rsid w:val="002B59F7"/>
    <w:rsid w:val="002B5A9D"/>
    <w:rsid w:val="002B5AF2"/>
    <w:rsid w:val="002B5AF8"/>
    <w:rsid w:val="002B5B84"/>
    <w:rsid w:val="002B5C20"/>
    <w:rsid w:val="002B5C5F"/>
    <w:rsid w:val="002B5C66"/>
    <w:rsid w:val="002B5CEE"/>
    <w:rsid w:val="002B5D37"/>
    <w:rsid w:val="002B5D43"/>
    <w:rsid w:val="002B5E56"/>
    <w:rsid w:val="002B5F1F"/>
    <w:rsid w:val="002B5F72"/>
    <w:rsid w:val="002B5F9B"/>
    <w:rsid w:val="002B5FB1"/>
    <w:rsid w:val="002B609B"/>
    <w:rsid w:val="002B6121"/>
    <w:rsid w:val="002B631B"/>
    <w:rsid w:val="002B640B"/>
    <w:rsid w:val="002B64E8"/>
    <w:rsid w:val="002B656E"/>
    <w:rsid w:val="002B658C"/>
    <w:rsid w:val="002B661D"/>
    <w:rsid w:val="002B6662"/>
    <w:rsid w:val="002B6671"/>
    <w:rsid w:val="002B67C5"/>
    <w:rsid w:val="002B6849"/>
    <w:rsid w:val="002B689A"/>
    <w:rsid w:val="002B68B4"/>
    <w:rsid w:val="002B68B5"/>
    <w:rsid w:val="002B691A"/>
    <w:rsid w:val="002B691C"/>
    <w:rsid w:val="002B6AF2"/>
    <w:rsid w:val="002B6B17"/>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5"/>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B1"/>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CE9"/>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2C7"/>
    <w:rsid w:val="002C34DF"/>
    <w:rsid w:val="002C357A"/>
    <w:rsid w:val="002C35CD"/>
    <w:rsid w:val="002C361C"/>
    <w:rsid w:val="002C38FB"/>
    <w:rsid w:val="002C3941"/>
    <w:rsid w:val="002C39D1"/>
    <w:rsid w:val="002C3A3D"/>
    <w:rsid w:val="002C3A62"/>
    <w:rsid w:val="002C3A7A"/>
    <w:rsid w:val="002C3A7C"/>
    <w:rsid w:val="002C3AC7"/>
    <w:rsid w:val="002C3B6A"/>
    <w:rsid w:val="002C3B94"/>
    <w:rsid w:val="002C3C2D"/>
    <w:rsid w:val="002C3CE3"/>
    <w:rsid w:val="002C3D3C"/>
    <w:rsid w:val="002C3DFB"/>
    <w:rsid w:val="002C3DFC"/>
    <w:rsid w:val="002C3EA8"/>
    <w:rsid w:val="002C3ED4"/>
    <w:rsid w:val="002C3F47"/>
    <w:rsid w:val="002C3FC2"/>
    <w:rsid w:val="002C3FEB"/>
    <w:rsid w:val="002C40AF"/>
    <w:rsid w:val="002C40D4"/>
    <w:rsid w:val="002C40F9"/>
    <w:rsid w:val="002C4166"/>
    <w:rsid w:val="002C4186"/>
    <w:rsid w:val="002C4188"/>
    <w:rsid w:val="002C43A7"/>
    <w:rsid w:val="002C44FE"/>
    <w:rsid w:val="002C453B"/>
    <w:rsid w:val="002C45A9"/>
    <w:rsid w:val="002C45F3"/>
    <w:rsid w:val="002C4703"/>
    <w:rsid w:val="002C4801"/>
    <w:rsid w:val="002C49DA"/>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C8F"/>
    <w:rsid w:val="002C6D00"/>
    <w:rsid w:val="002C6D87"/>
    <w:rsid w:val="002C6DE0"/>
    <w:rsid w:val="002C6DED"/>
    <w:rsid w:val="002C6F3D"/>
    <w:rsid w:val="002C6FB4"/>
    <w:rsid w:val="002C6FB6"/>
    <w:rsid w:val="002C7271"/>
    <w:rsid w:val="002C727B"/>
    <w:rsid w:val="002C72B6"/>
    <w:rsid w:val="002C72FD"/>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3FE"/>
    <w:rsid w:val="002D04E0"/>
    <w:rsid w:val="002D05E2"/>
    <w:rsid w:val="002D06B2"/>
    <w:rsid w:val="002D0777"/>
    <w:rsid w:val="002D07FE"/>
    <w:rsid w:val="002D083A"/>
    <w:rsid w:val="002D0A35"/>
    <w:rsid w:val="002D0A71"/>
    <w:rsid w:val="002D0AB5"/>
    <w:rsid w:val="002D0B08"/>
    <w:rsid w:val="002D0B7D"/>
    <w:rsid w:val="002D0BAC"/>
    <w:rsid w:val="002D0C0B"/>
    <w:rsid w:val="002D0C78"/>
    <w:rsid w:val="002D0CAF"/>
    <w:rsid w:val="002D0E02"/>
    <w:rsid w:val="002D1100"/>
    <w:rsid w:val="002D11AF"/>
    <w:rsid w:val="002D125C"/>
    <w:rsid w:val="002D12D6"/>
    <w:rsid w:val="002D13E5"/>
    <w:rsid w:val="002D166B"/>
    <w:rsid w:val="002D17B9"/>
    <w:rsid w:val="002D188F"/>
    <w:rsid w:val="002D18BC"/>
    <w:rsid w:val="002D195C"/>
    <w:rsid w:val="002D1A08"/>
    <w:rsid w:val="002D1AB2"/>
    <w:rsid w:val="002D1B66"/>
    <w:rsid w:val="002D1B6D"/>
    <w:rsid w:val="002D1B79"/>
    <w:rsid w:val="002D1BF6"/>
    <w:rsid w:val="002D1D59"/>
    <w:rsid w:val="002D1EA4"/>
    <w:rsid w:val="002D1F32"/>
    <w:rsid w:val="002D1FC5"/>
    <w:rsid w:val="002D2056"/>
    <w:rsid w:val="002D2170"/>
    <w:rsid w:val="002D217F"/>
    <w:rsid w:val="002D231B"/>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A"/>
    <w:rsid w:val="002D3C3B"/>
    <w:rsid w:val="002D3C6C"/>
    <w:rsid w:val="002D3D4A"/>
    <w:rsid w:val="002D3E78"/>
    <w:rsid w:val="002D3EAD"/>
    <w:rsid w:val="002D4010"/>
    <w:rsid w:val="002D4040"/>
    <w:rsid w:val="002D4133"/>
    <w:rsid w:val="002D41DC"/>
    <w:rsid w:val="002D421F"/>
    <w:rsid w:val="002D4220"/>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DB8"/>
    <w:rsid w:val="002D6E5E"/>
    <w:rsid w:val="002D6F32"/>
    <w:rsid w:val="002D7208"/>
    <w:rsid w:val="002D7290"/>
    <w:rsid w:val="002D72D6"/>
    <w:rsid w:val="002D730D"/>
    <w:rsid w:val="002D7391"/>
    <w:rsid w:val="002D73A7"/>
    <w:rsid w:val="002D73C0"/>
    <w:rsid w:val="002D7510"/>
    <w:rsid w:val="002D7593"/>
    <w:rsid w:val="002D7595"/>
    <w:rsid w:val="002D75D9"/>
    <w:rsid w:val="002D7675"/>
    <w:rsid w:val="002D7689"/>
    <w:rsid w:val="002D77D3"/>
    <w:rsid w:val="002D77F1"/>
    <w:rsid w:val="002D78F0"/>
    <w:rsid w:val="002D7916"/>
    <w:rsid w:val="002D7966"/>
    <w:rsid w:val="002D7A79"/>
    <w:rsid w:val="002D7A9B"/>
    <w:rsid w:val="002D7B1D"/>
    <w:rsid w:val="002D7B5F"/>
    <w:rsid w:val="002D7B6A"/>
    <w:rsid w:val="002D7D4F"/>
    <w:rsid w:val="002D7E37"/>
    <w:rsid w:val="002D7F55"/>
    <w:rsid w:val="002D7F58"/>
    <w:rsid w:val="002D7F5C"/>
    <w:rsid w:val="002D7FD9"/>
    <w:rsid w:val="002D7FED"/>
    <w:rsid w:val="002E018D"/>
    <w:rsid w:val="002E020E"/>
    <w:rsid w:val="002E028F"/>
    <w:rsid w:val="002E02FC"/>
    <w:rsid w:val="002E045B"/>
    <w:rsid w:val="002E057B"/>
    <w:rsid w:val="002E07B4"/>
    <w:rsid w:val="002E0932"/>
    <w:rsid w:val="002E0955"/>
    <w:rsid w:val="002E097E"/>
    <w:rsid w:val="002E09ED"/>
    <w:rsid w:val="002E09FD"/>
    <w:rsid w:val="002E0AFA"/>
    <w:rsid w:val="002E0B49"/>
    <w:rsid w:val="002E0C1D"/>
    <w:rsid w:val="002E0D33"/>
    <w:rsid w:val="002E0DA1"/>
    <w:rsid w:val="002E0ED5"/>
    <w:rsid w:val="002E108F"/>
    <w:rsid w:val="002E10DE"/>
    <w:rsid w:val="002E10E8"/>
    <w:rsid w:val="002E115D"/>
    <w:rsid w:val="002E1259"/>
    <w:rsid w:val="002E12B4"/>
    <w:rsid w:val="002E12FC"/>
    <w:rsid w:val="002E1347"/>
    <w:rsid w:val="002E1381"/>
    <w:rsid w:val="002E1475"/>
    <w:rsid w:val="002E1602"/>
    <w:rsid w:val="002E1604"/>
    <w:rsid w:val="002E1751"/>
    <w:rsid w:val="002E176B"/>
    <w:rsid w:val="002E176C"/>
    <w:rsid w:val="002E178D"/>
    <w:rsid w:val="002E180C"/>
    <w:rsid w:val="002E1815"/>
    <w:rsid w:val="002E199D"/>
    <w:rsid w:val="002E19F0"/>
    <w:rsid w:val="002E1AEC"/>
    <w:rsid w:val="002E1BC1"/>
    <w:rsid w:val="002E1D56"/>
    <w:rsid w:val="002E1DF1"/>
    <w:rsid w:val="002E1E5D"/>
    <w:rsid w:val="002E1EB1"/>
    <w:rsid w:val="002E1EDD"/>
    <w:rsid w:val="002E1EDE"/>
    <w:rsid w:val="002E1FBD"/>
    <w:rsid w:val="002E203F"/>
    <w:rsid w:val="002E20A1"/>
    <w:rsid w:val="002E2358"/>
    <w:rsid w:val="002E23F2"/>
    <w:rsid w:val="002E2437"/>
    <w:rsid w:val="002E248A"/>
    <w:rsid w:val="002E2551"/>
    <w:rsid w:val="002E2790"/>
    <w:rsid w:val="002E27C3"/>
    <w:rsid w:val="002E27CE"/>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D4D"/>
    <w:rsid w:val="002E3EEC"/>
    <w:rsid w:val="002E3F5E"/>
    <w:rsid w:val="002E3F74"/>
    <w:rsid w:val="002E3FCB"/>
    <w:rsid w:val="002E3FED"/>
    <w:rsid w:val="002E41A8"/>
    <w:rsid w:val="002E4504"/>
    <w:rsid w:val="002E4515"/>
    <w:rsid w:val="002E4593"/>
    <w:rsid w:val="002E4771"/>
    <w:rsid w:val="002E47DF"/>
    <w:rsid w:val="002E47FB"/>
    <w:rsid w:val="002E4810"/>
    <w:rsid w:val="002E48B5"/>
    <w:rsid w:val="002E4ABB"/>
    <w:rsid w:val="002E4AFD"/>
    <w:rsid w:val="002E4B62"/>
    <w:rsid w:val="002E4B93"/>
    <w:rsid w:val="002E4BC0"/>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06"/>
    <w:rsid w:val="002E5F67"/>
    <w:rsid w:val="002E5FA0"/>
    <w:rsid w:val="002E60F7"/>
    <w:rsid w:val="002E6116"/>
    <w:rsid w:val="002E612B"/>
    <w:rsid w:val="002E614A"/>
    <w:rsid w:val="002E6236"/>
    <w:rsid w:val="002E6250"/>
    <w:rsid w:val="002E62FF"/>
    <w:rsid w:val="002E6303"/>
    <w:rsid w:val="002E6325"/>
    <w:rsid w:val="002E63C8"/>
    <w:rsid w:val="002E6418"/>
    <w:rsid w:val="002E648C"/>
    <w:rsid w:val="002E64AD"/>
    <w:rsid w:val="002E654A"/>
    <w:rsid w:val="002E66A6"/>
    <w:rsid w:val="002E6741"/>
    <w:rsid w:val="002E6763"/>
    <w:rsid w:val="002E678C"/>
    <w:rsid w:val="002E67A8"/>
    <w:rsid w:val="002E69A3"/>
    <w:rsid w:val="002E6A65"/>
    <w:rsid w:val="002E6B75"/>
    <w:rsid w:val="002E6C80"/>
    <w:rsid w:val="002E6CC4"/>
    <w:rsid w:val="002E6D24"/>
    <w:rsid w:val="002E6D92"/>
    <w:rsid w:val="002E6DF6"/>
    <w:rsid w:val="002E6E1D"/>
    <w:rsid w:val="002E6F12"/>
    <w:rsid w:val="002E6F91"/>
    <w:rsid w:val="002E707A"/>
    <w:rsid w:val="002E70AF"/>
    <w:rsid w:val="002E71F6"/>
    <w:rsid w:val="002E7294"/>
    <w:rsid w:val="002E73C8"/>
    <w:rsid w:val="002E73DB"/>
    <w:rsid w:val="002E762B"/>
    <w:rsid w:val="002E7637"/>
    <w:rsid w:val="002E77CC"/>
    <w:rsid w:val="002E77DE"/>
    <w:rsid w:val="002E78BA"/>
    <w:rsid w:val="002E78C5"/>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DE1"/>
    <w:rsid w:val="002F0E51"/>
    <w:rsid w:val="002F0E8D"/>
    <w:rsid w:val="002F0F5B"/>
    <w:rsid w:val="002F0F70"/>
    <w:rsid w:val="002F0F8E"/>
    <w:rsid w:val="002F0FAF"/>
    <w:rsid w:val="002F1020"/>
    <w:rsid w:val="002F1069"/>
    <w:rsid w:val="002F113A"/>
    <w:rsid w:val="002F1176"/>
    <w:rsid w:val="002F1268"/>
    <w:rsid w:val="002F1327"/>
    <w:rsid w:val="002F14EE"/>
    <w:rsid w:val="002F15B9"/>
    <w:rsid w:val="002F1625"/>
    <w:rsid w:val="002F1630"/>
    <w:rsid w:val="002F16A0"/>
    <w:rsid w:val="002F1796"/>
    <w:rsid w:val="002F190D"/>
    <w:rsid w:val="002F1941"/>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0F"/>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11A"/>
    <w:rsid w:val="002F330D"/>
    <w:rsid w:val="002F335C"/>
    <w:rsid w:val="002F33D1"/>
    <w:rsid w:val="002F3404"/>
    <w:rsid w:val="002F342B"/>
    <w:rsid w:val="002F3430"/>
    <w:rsid w:val="002F34EC"/>
    <w:rsid w:val="002F3618"/>
    <w:rsid w:val="002F3706"/>
    <w:rsid w:val="002F37C5"/>
    <w:rsid w:val="002F39DC"/>
    <w:rsid w:val="002F3A25"/>
    <w:rsid w:val="002F3A87"/>
    <w:rsid w:val="002F3C31"/>
    <w:rsid w:val="002F3C50"/>
    <w:rsid w:val="002F3DD6"/>
    <w:rsid w:val="002F3EC7"/>
    <w:rsid w:val="002F3EF1"/>
    <w:rsid w:val="002F3F66"/>
    <w:rsid w:val="002F3F91"/>
    <w:rsid w:val="002F4093"/>
    <w:rsid w:val="002F40F0"/>
    <w:rsid w:val="002F41B3"/>
    <w:rsid w:val="002F41F0"/>
    <w:rsid w:val="002F4520"/>
    <w:rsid w:val="002F452D"/>
    <w:rsid w:val="002F4541"/>
    <w:rsid w:val="002F458B"/>
    <w:rsid w:val="002F45BA"/>
    <w:rsid w:val="002F461E"/>
    <w:rsid w:val="002F464E"/>
    <w:rsid w:val="002F4A7D"/>
    <w:rsid w:val="002F4AB3"/>
    <w:rsid w:val="002F4BFD"/>
    <w:rsid w:val="002F4C56"/>
    <w:rsid w:val="002F4D3F"/>
    <w:rsid w:val="002F4DC4"/>
    <w:rsid w:val="002F4EBD"/>
    <w:rsid w:val="002F4F09"/>
    <w:rsid w:val="002F4F4E"/>
    <w:rsid w:val="002F4F8C"/>
    <w:rsid w:val="002F4F91"/>
    <w:rsid w:val="002F4FD0"/>
    <w:rsid w:val="002F5173"/>
    <w:rsid w:val="002F51D2"/>
    <w:rsid w:val="002F5243"/>
    <w:rsid w:val="002F532C"/>
    <w:rsid w:val="002F540C"/>
    <w:rsid w:val="002F55E3"/>
    <w:rsid w:val="002F5752"/>
    <w:rsid w:val="002F591D"/>
    <w:rsid w:val="002F5A4C"/>
    <w:rsid w:val="002F5BB6"/>
    <w:rsid w:val="002F5F51"/>
    <w:rsid w:val="002F6001"/>
    <w:rsid w:val="002F608D"/>
    <w:rsid w:val="002F6302"/>
    <w:rsid w:val="002F6315"/>
    <w:rsid w:val="002F63DA"/>
    <w:rsid w:val="002F64DA"/>
    <w:rsid w:val="002F6549"/>
    <w:rsid w:val="002F6590"/>
    <w:rsid w:val="002F65D7"/>
    <w:rsid w:val="002F6717"/>
    <w:rsid w:val="002F6870"/>
    <w:rsid w:val="002F68DE"/>
    <w:rsid w:val="002F69B8"/>
    <w:rsid w:val="002F6B38"/>
    <w:rsid w:val="002F6B8B"/>
    <w:rsid w:val="002F6BCD"/>
    <w:rsid w:val="002F6C69"/>
    <w:rsid w:val="002F6CC6"/>
    <w:rsid w:val="002F6E63"/>
    <w:rsid w:val="002F6EB9"/>
    <w:rsid w:val="002F6F9A"/>
    <w:rsid w:val="002F6FA7"/>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155"/>
    <w:rsid w:val="003004D5"/>
    <w:rsid w:val="00300657"/>
    <w:rsid w:val="003006AD"/>
    <w:rsid w:val="0030095D"/>
    <w:rsid w:val="00300976"/>
    <w:rsid w:val="00300987"/>
    <w:rsid w:val="00300990"/>
    <w:rsid w:val="00300A77"/>
    <w:rsid w:val="00300B18"/>
    <w:rsid w:val="00300C0C"/>
    <w:rsid w:val="00300CA9"/>
    <w:rsid w:val="00300D1B"/>
    <w:rsid w:val="00300D4F"/>
    <w:rsid w:val="00300DD4"/>
    <w:rsid w:val="00300E0F"/>
    <w:rsid w:val="00300E68"/>
    <w:rsid w:val="00300E90"/>
    <w:rsid w:val="00300EA5"/>
    <w:rsid w:val="00300FB5"/>
    <w:rsid w:val="00300FCF"/>
    <w:rsid w:val="0030114F"/>
    <w:rsid w:val="00301155"/>
    <w:rsid w:val="00301419"/>
    <w:rsid w:val="0030141A"/>
    <w:rsid w:val="00301564"/>
    <w:rsid w:val="00301727"/>
    <w:rsid w:val="003018F2"/>
    <w:rsid w:val="003018F9"/>
    <w:rsid w:val="00301981"/>
    <w:rsid w:val="0030198E"/>
    <w:rsid w:val="00301A35"/>
    <w:rsid w:val="00301A6B"/>
    <w:rsid w:val="00301B2C"/>
    <w:rsid w:val="00301B72"/>
    <w:rsid w:val="00301C1B"/>
    <w:rsid w:val="00301C25"/>
    <w:rsid w:val="00301D22"/>
    <w:rsid w:val="00301F57"/>
    <w:rsid w:val="00301F65"/>
    <w:rsid w:val="00301FEB"/>
    <w:rsid w:val="00302038"/>
    <w:rsid w:val="003020D5"/>
    <w:rsid w:val="00302104"/>
    <w:rsid w:val="00302132"/>
    <w:rsid w:val="003021A1"/>
    <w:rsid w:val="003021A9"/>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2C9"/>
    <w:rsid w:val="00303316"/>
    <w:rsid w:val="0030331C"/>
    <w:rsid w:val="0030348C"/>
    <w:rsid w:val="003034C8"/>
    <w:rsid w:val="003035FB"/>
    <w:rsid w:val="0030361D"/>
    <w:rsid w:val="00303649"/>
    <w:rsid w:val="00303765"/>
    <w:rsid w:val="0030395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4D"/>
    <w:rsid w:val="00304E9F"/>
    <w:rsid w:val="00304EB6"/>
    <w:rsid w:val="00304F22"/>
    <w:rsid w:val="00304F95"/>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5FAD"/>
    <w:rsid w:val="0030603D"/>
    <w:rsid w:val="00306104"/>
    <w:rsid w:val="0030623A"/>
    <w:rsid w:val="003062A6"/>
    <w:rsid w:val="0030646E"/>
    <w:rsid w:val="00306492"/>
    <w:rsid w:val="003064A5"/>
    <w:rsid w:val="0030651D"/>
    <w:rsid w:val="00306681"/>
    <w:rsid w:val="00306895"/>
    <w:rsid w:val="003069B1"/>
    <w:rsid w:val="00306B18"/>
    <w:rsid w:val="00306B55"/>
    <w:rsid w:val="00306EFA"/>
    <w:rsid w:val="0030708D"/>
    <w:rsid w:val="0030712A"/>
    <w:rsid w:val="00307140"/>
    <w:rsid w:val="00307277"/>
    <w:rsid w:val="00307297"/>
    <w:rsid w:val="003072BE"/>
    <w:rsid w:val="0030737A"/>
    <w:rsid w:val="003073D5"/>
    <w:rsid w:val="003073F8"/>
    <w:rsid w:val="0030751C"/>
    <w:rsid w:val="0030752F"/>
    <w:rsid w:val="003075B3"/>
    <w:rsid w:val="003075BB"/>
    <w:rsid w:val="003075D0"/>
    <w:rsid w:val="00307624"/>
    <w:rsid w:val="00307665"/>
    <w:rsid w:val="00307722"/>
    <w:rsid w:val="00307735"/>
    <w:rsid w:val="00307A1A"/>
    <w:rsid w:val="00307A3D"/>
    <w:rsid w:val="00307A73"/>
    <w:rsid w:val="00307B9A"/>
    <w:rsid w:val="00307BCE"/>
    <w:rsid w:val="00307E3E"/>
    <w:rsid w:val="00307E9A"/>
    <w:rsid w:val="00307EF1"/>
    <w:rsid w:val="00307F69"/>
    <w:rsid w:val="00310009"/>
    <w:rsid w:val="00310054"/>
    <w:rsid w:val="0031016A"/>
    <w:rsid w:val="00310262"/>
    <w:rsid w:val="003102E8"/>
    <w:rsid w:val="00310332"/>
    <w:rsid w:val="00310493"/>
    <w:rsid w:val="00310511"/>
    <w:rsid w:val="003106E4"/>
    <w:rsid w:val="00310712"/>
    <w:rsid w:val="00310797"/>
    <w:rsid w:val="003107FC"/>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DB"/>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56"/>
    <w:rsid w:val="00312287"/>
    <w:rsid w:val="0031229D"/>
    <w:rsid w:val="003122BF"/>
    <w:rsid w:val="003122DB"/>
    <w:rsid w:val="003122E5"/>
    <w:rsid w:val="003123EA"/>
    <w:rsid w:val="0031289A"/>
    <w:rsid w:val="00312A35"/>
    <w:rsid w:val="00312A3C"/>
    <w:rsid w:val="00312A82"/>
    <w:rsid w:val="00312AF0"/>
    <w:rsid w:val="00312B53"/>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2A0"/>
    <w:rsid w:val="003143ED"/>
    <w:rsid w:val="00314527"/>
    <w:rsid w:val="00314563"/>
    <w:rsid w:val="003145CA"/>
    <w:rsid w:val="0031462E"/>
    <w:rsid w:val="003146B4"/>
    <w:rsid w:val="00314726"/>
    <w:rsid w:val="003149CA"/>
    <w:rsid w:val="003149E1"/>
    <w:rsid w:val="00314A5F"/>
    <w:rsid w:val="00314D21"/>
    <w:rsid w:val="00314D64"/>
    <w:rsid w:val="00314F8F"/>
    <w:rsid w:val="00314FA9"/>
    <w:rsid w:val="00314FC2"/>
    <w:rsid w:val="00314FD1"/>
    <w:rsid w:val="00315049"/>
    <w:rsid w:val="00315076"/>
    <w:rsid w:val="003150F6"/>
    <w:rsid w:val="00315169"/>
    <w:rsid w:val="003151E3"/>
    <w:rsid w:val="003153F5"/>
    <w:rsid w:val="00315401"/>
    <w:rsid w:val="003155FF"/>
    <w:rsid w:val="0031569D"/>
    <w:rsid w:val="0031571A"/>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E99"/>
    <w:rsid w:val="00316F41"/>
    <w:rsid w:val="0031713E"/>
    <w:rsid w:val="00317174"/>
    <w:rsid w:val="003171C5"/>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DCD"/>
    <w:rsid w:val="00317ED0"/>
    <w:rsid w:val="00317EE7"/>
    <w:rsid w:val="00317F54"/>
    <w:rsid w:val="00317FB1"/>
    <w:rsid w:val="0032004B"/>
    <w:rsid w:val="003200E4"/>
    <w:rsid w:val="0032011F"/>
    <w:rsid w:val="003201B2"/>
    <w:rsid w:val="00320253"/>
    <w:rsid w:val="0032045F"/>
    <w:rsid w:val="00320473"/>
    <w:rsid w:val="0032056F"/>
    <w:rsid w:val="00320742"/>
    <w:rsid w:val="0032089C"/>
    <w:rsid w:val="00320995"/>
    <w:rsid w:val="00320A15"/>
    <w:rsid w:val="00320A48"/>
    <w:rsid w:val="00320C55"/>
    <w:rsid w:val="00320E1D"/>
    <w:rsid w:val="00321095"/>
    <w:rsid w:val="00321185"/>
    <w:rsid w:val="0032123C"/>
    <w:rsid w:val="0032133B"/>
    <w:rsid w:val="00321383"/>
    <w:rsid w:val="00321450"/>
    <w:rsid w:val="00321451"/>
    <w:rsid w:val="0032158A"/>
    <w:rsid w:val="003216A6"/>
    <w:rsid w:val="003216AF"/>
    <w:rsid w:val="003216BD"/>
    <w:rsid w:val="0032179A"/>
    <w:rsid w:val="0032179D"/>
    <w:rsid w:val="00321949"/>
    <w:rsid w:val="003219B6"/>
    <w:rsid w:val="003219F6"/>
    <w:rsid w:val="00321A12"/>
    <w:rsid w:val="00321A4F"/>
    <w:rsid w:val="00321AA4"/>
    <w:rsid w:val="00321EAA"/>
    <w:rsid w:val="00321F20"/>
    <w:rsid w:val="00321FAF"/>
    <w:rsid w:val="00321FB6"/>
    <w:rsid w:val="003220A7"/>
    <w:rsid w:val="0032217F"/>
    <w:rsid w:val="0032227D"/>
    <w:rsid w:val="003226A9"/>
    <w:rsid w:val="00322734"/>
    <w:rsid w:val="0032276D"/>
    <w:rsid w:val="00322807"/>
    <w:rsid w:val="0032282E"/>
    <w:rsid w:val="00322865"/>
    <w:rsid w:val="00322889"/>
    <w:rsid w:val="00322894"/>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9C"/>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E55"/>
    <w:rsid w:val="00324EC6"/>
    <w:rsid w:val="00324F4D"/>
    <w:rsid w:val="003251E8"/>
    <w:rsid w:val="003252D1"/>
    <w:rsid w:val="003253D6"/>
    <w:rsid w:val="00325403"/>
    <w:rsid w:val="0032548D"/>
    <w:rsid w:val="0032548E"/>
    <w:rsid w:val="003254F5"/>
    <w:rsid w:val="003255C3"/>
    <w:rsid w:val="00325742"/>
    <w:rsid w:val="00325762"/>
    <w:rsid w:val="00325781"/>
    <w:rsid w:val="00325786"/>
    <w:rsid w:val="003257BE"/>
    <w:rsid w:val="0032585B"/>
    <w:rsid w:val="00325AA1"/>
    <w:rsid w:val="00325BAA"/>
    <w:rsid w:val="00325BD1"/>
    <w:rsid w:val="00325BF4"/>
    <w:rsid w:val="00325C56"/>
    <w:rsid w:val="00325CE1"/>
    <w:rsid w:val="00325D23"/>
    <w:rsid w:val="00325E0B"/>
    <w:rsid w:val="00325F23"/>
    <w:rsid w:val="00325FD6"/>
    <w:rsid w:val="00325FE9"/>
    <w:rsid w:val="00326099"/>
    <w:rsid w:val="00326101"/>
    <w:rsid w:val="00326195"/>
    <w:rsid w:val="0032624A"/>
    <w:rsid w:val="00326273"/>
    <w:rsid w:val="00326307"/>
    <w:rsid w:val="00326379"/>
    <w:rsid w:val="0032637B"/>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5A"/>
    <w:rsid w:val="00326DBE"/>
    <w:rsid w:val="00326F64"/>
    <w:rsid w:val="00326FAF"/>
    <w:rsid w:val="00326FCB"/>
    <w:rsid w:val="00326FF1"/>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C26"/>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10"/>
    <w:rsid w:val="003308E6"/>
    <w:rsid w:val="003308EF"/>
    <w:rsid w:val="0033092C"/>
    <w:rsid w:val="00330A26"/>
    <w:rsid w:val="00330A8B"/>
    <w:rsid w:val="00330B27"/>
    <w:rsid w:val="00330BBB"/>
    <w:rsid w:val="00330D60"/>
    <w:rsid w:val="00330DB4"/>
    <w:rsid w:val="00330E28"/>
    <w:rsid w:val="00330F77"/>
    <w:rsid w:val="00330F87"/>
    <w:rsid w:val="0033104F"/>
    <w:rsid w:val="00331130"/>
    <w:rsid w:val="0033127A"/>
    <w:rsid w:val="00331302"/>
    <w:rsid w:val="00331331"/>
    <w:rsid w:val="003313CA"/>
    <w:rsid w:val="00331578"/>
    <w:rsid w:val="00331616"/>
    <w:rsid w:val="00331646"/>
    <w:rsid w:val="00331651"/>
    <w:rsid w:val="003317CC"/>
    <w:rsid w:val="00331841"/>
    <w:rsid w:val="003318D6"/>
    <w:rsid w:val="0033191F"/>
    <w:rsid w:val="00331A91"/>
    <w:rsid w:val="00331B6A"/>
    <w:rsid w:val="00331BD9"/>
    <w:rsid w:val="00331C24"/>
    <w:rsid w:val="00331E02"/>
    <w:rsid w:val="00331EE1"/>
    <w:rsid w:val="00331EFF"/>
    <w:rsid w:val="003320C4"/>
    <w:rsid w:val="003321B2"/>
    <w:rsid w:val="003321D3"/>
    <w:rsid w:val="00332249"/>
    <w:rsid w:val="00332269"/>
    <w:rsid w:val="00332383"/>
    <w:rsid w:val="003323C2"/>
    <w:rsid w:val="003323E1"/>
    <w:rsid w:val="0033250B"/>
    <w:rsid w:val="003325C4"/>
    <w:rsid w:val="00332667"/>
    <w:rsid w:val="0033268D"/>
    <w:rsid w:val="003326C0"/>
    <w:rsid w:val="003326C7"/>
    <w:rsid w:val="003328B9"/>
    <w:rsid w:val="003328DB"/>
    <w:rsid w:val="0033290C"/>
    <w:rsid w:val="003329FF"/>
    <w:rsid w:val="00332A68"/>
    <w:rsid w:val="00332A97"/>
    <w:rsid w:val="00332AFB"/>
    <w:rsid w:val="00332B61"/>
    <w:rsid w:val="00332BCF"/>
    <w:rsid w:val="00332BD1"/>
    <w:rsid w:val="00332CA9"/>
    <w:rsid w:val="00332D43"/>
    <w:rsid w:val="00332D49"/>
    <w:rsid w:val="00332D85"/>
    <w:rsid w:val="00332DB8"/>
    <w:rsid w:val="00332DE4"/>
    <w:rsid w:val="00332E4D"/>
    <w:rsid w:val="00332F5A"/>
    <w:rsid w:val="00333064"/>
    <w:rsid w:val="003330D7"/>
    <w:rsid w:val="00333188"/>
    <w:rsid w:val="00333219"/>
    <w:rsid w:val="0033332A"/>
    <w:rsid w:val="003333DA"/>
    <w:rsid w:val="003334E1"/>
    <w:rsid w:val="00333547"/>
    <w:rsid w:val="00333612"/>
    <w:rsid w:val="00333628"/>
    <w:rsid w:val="00333730"/>
    <w:rsid w:val="00333799"/>
    <w:rsid w:val="00333836"/>
    <w:rsid w:val="00333A8B"/>
    <w:rsid w:val="00333B10"/>
    <w:rsid w:val="00333B7F"/>
    <w:rsid w:val="00333B98"/>
    <w:rsid w:val="00333CC4"/>
    <w:rsid w:val="00333DB7"/>
    <w:rsid w:val="00333E92"/>
    <w:rsid w:val="00333F11"/>
    <w:rsid w:val="00333F25"/>
    <w:rsid w:val="00333FDD"/>
    <w:rsid w:val="00333FDF"/>
    <w:rsid w:val="00333FED"/>
    <w:rsid w:val="00334045"/>
    <w:rsid w:val="00334061"/>
    <w:rsid w:val="003340A7"/>
    <w:rsid w:val="003340F4"/>
    <w:rsid w:val="00334103"/>
    <w:rsid w:val="003341DD"/>
    <w:rsid w:val="003343F5"/>
    <w:rsid w:val="003344E1"/>
    <w:rsid w:val="003345ED"/>
    <w:rsid w:val="0033464A"/>
    <w:rsid w:val="00334765"/>
    <w:rsid w:val="003347BD"/>
    <w:rsid w:val="003347FB"/>
    <w:rsid w:val="003349EA"/>
    <w:rsid w:val="00334AB4"/>
    <w:rsid w:val="00334B38"/>
    <w:rsid w:val="00334BF9"/>
    <w:rsid w:val="00334C78"/>
    <w:rsid w:val="00334F51"/>
    <w:rsid w:val="00334FDC"/>
    <w:rsid w:val="00335098"/>
    <w:rsid w:val="00335101"/>
    <w:rsid w:val="003352C7"/>
    <w:rsid w:val="00335343"/>
    <w:rsid w:val="0033554D"/>
    <w:rsid w:val="00335552"/>
    <w:rsid w:val="00335712"/>
    <w:rsid w:val="0033571F"/>
    <w:rsid w:val="00335859"/>
    <w:rsid w:val="00335986"/>
    <w:rsid w:val="003359AB"/>
    <w:rsid w:val="003359DE"/>
    <w:rsid w:val="00335A69"/>
    <w:rsid w:val="00335A7F"/>
    <w:rsid w:val="00335C3B"/>
    <w:rsid w:val="00335E4C"/>
    <w:rsid w:val="00335E67"/>
    <w:rsid w:val="00335F07"/>
    <w:rsid w:val="00335F5A"/>
    <w:rsid w:val="0033624B"/>
    <w:rsid w:val="00336259"/>
    <w:rsid w:val="003362C0"/>
    <w:rsid w:val="003363F7"/>
    <w:rsid w:val="00336437"/>
    <w:rsid w:val="0033648B"/>
    <w:rsid w:val="003366A0"/>
    <w:rsid w:val="00336757"/>
    <w:rsid w:val="00336A4D"/>
    <w:rsid w:val="00336AD6"/>
    <w:rsid w:val="00336AD9"/>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957"/>
    <w:rsid w:val="00337A54"/>
    <w:rsid w:val="00337DD3"/>
    <w:rsid w:val="00337E44"/>
    <w:rsid w:val="00337E7D"/>
    <w:rsid w:val="00337E9E"/>
    <w:rsid w:val="003400BF"/>
    <w:rsid w:val="003402FD"/>
    <w:rsid w:val="0034035B"/>
    <w:rsid w:val="00340374"/>
    <w:rsid w:val="0034042A"/>
    <w:rsid w:val="00340562"/>
    <w:rsid w:val="0034059F"/>
    <w:rsid w:val="0034072E"/>
    <w:rsid w:val="003407A1"/>
    <w:rsid w:val="00340844"/>
    <w:rsid w:val="0034084C"/>
    <w:rsid w:val="0034099F"/>
    <w:rsid w:val="003409A4"/>
    <w:rsid w:val="00340A73"/>
    <w:rsid w:val="00340A89"/>
    <w:rsid w:val="00340A94"/>
    <w:rsid w:val="00340C21"/>
    <w:rsid w:val="00340D70"/>
    <w:rsid w:val="00340DC6"/>
    <w:rsid w:val="00340E97"/>
    <w:rsid w:val="0034101D"/>
    <w:rsid w:val="003410E4"/>
    <w:rsid w:val="0034142A"/>
    <w:rsid w:val="0034144B"/>
    <w:rsid w:val="003414BC"/>
    <w:rsid w:val="00341864"/>
    <w:rsid w:val="003419AC"/>
    <w:rsid w:val="00341A13"/>
    <w:rsid w:val="00341A45"/>
    <w:rsid w:val="00341A4F"/>
    <w:rsid w:val="00341A92"/>
    <w:rsid w:val="00341AD8"/>
    <w:rsid w:val="00341C5D"/>
    <w:rsid w:val="00341CC7"/>
    <w:rsid w:val="00341D47"/>
    <w:rsid w:val="00341E59"/>
    <w:rsid w:val="00341FA9"/>
    <w:rsid w:val="00341FC4"/>
    <w:rsid w:val="00342066"/>
    <w:rsid w:val="00342119"/>
    <w:rsid w:val="00342130"/>
    <w:rsid w:val="003421B1"/>
    <w:rsid w:val="00342313"/>
    <w:rsid w:val="0034243F"/>
    <w:rsid w:val="00342479"/>
    <w:rsid w:val="003424DF"/>
    <w:rsid w:val="003425CA"/>
    <w:rsid w:val="00342691"/>
    <w:rsid w:val="003427ED"/>
    <w:rsid w:val="0034282A"/>
    <w:rsid w:val="003428FB"/>
    <w:rsid w:val="00342974"/>
    <w:rsid w:val="00342A60"/>
    <w:rsid w:val="00342AC4"/>
    <w:rsid w:val="00342B04"/>
    <w:rsid w:val="00342B92"/>
    <w:rsid w:val="00342C0A"/>
    <w:rsid w:val="00342C28"/>
    <w:rsid w:val="00342C38"/>
    <w:rsid w:val="00342C93"/>
    <w:rsid w:val="00342D26"/>
    <w:rsid w:val="00343093"/>
    <w:rsid w:val="003430E8"/>
    <w:rsid w:val="00343244"/>
    <w:rsid w:val="00343368"/>
    <w:rsid w:val="00343454"/>
    <w:rsid w:val="0034349D"/>
    <w:rsid w:val="003436CF"/>
    <w:rsid w:val="003436DB"/>
    <w:rsid w:val="00343711"/>
    <w:rsid w:val="003437C5"/>
    <w:rsid w:val="0034384F"/>
    <w:rsid w:val="00343939"/>
    <w:rsid w:val="00343A6E"/>
    <w:rsid w:val="00343C83"/>
    <w:rsid w:val="00343D10"/>
    <w:rsid w:val="00343E33"/>
    <w:rsid w:val="00343F68"/>
    <w:rsid w:val="00343F91"/>
    <w:rsid w:val="00343F9B"/>
    <w:rsid w:val="00343FD4"/>
    <w:rsid w:val="00344033"/>
    <w:rsid w:val="003440DE"/>
    <w:rsid w:val="00344149"/>
    <w:rsid w:val="00344242"/>
    <w:rsid w:val="003442F3"/>
    <w:rsid w:val="00344354"/>
    <w:rsid w:val="003443FE"/>
    <w:rsid w:val="00344430"/>
    <w:rsid w:val="00344479"/>
    <w:rsid w:val="00344585"/>
    <w:rsid w:val="00344657"/>
    <w:rsid w:val="003447BE"/>
    <w:rsid w:val="003447EC"/>
    <w:rsid w:val="00344864"/>
    <w:rsid w:val="003448DF"/>
    <w:rsid w:val="00344972"/>
    <w:rsid w:val="003449F9"/>
    <w:rsid w:val="00344A61"/>
    <w:rsid w:val="00344A85"/>
    <w:rsid w:val="00344AA7"/>
    <w:rsid w:val="00344BB9"/>
    <w:rsid w:val="00344E19"/>
    <w:rsid w:val="00344EDD"/>
    <w:rsid w:val="00344EEC"/>
    <w:rsid w:val="00344FCB"/>
    <w:rsid w:val="00344FDB"/>
    <w:rsid w:val="003450B9"/>
    <w:rsid w:val="0034510B"/>
    <w:rsid w:val="0034516F"/>
    <w:rsid w:val="003452FB"/>
    <w:rsid w:val="00345350"/>
    <w:rsid w:val="0034538A"/>
    <w:rsid w:val="003453D7"/>
    <w:rsid w:val="0034542B"/>
    <w:rsid w:val="00345531"/>
    <w:rsid w:val="003455EE"/>
    <w:rsid w:val="003456F9"/>
    <w:rsid w:val="00345721"/>
    <w:rsid w:val="0034574A"/>
    <w:rsid w:val="003458A8"/>
    <w:rsid w:val="00345B07"/>
    <w:rsid w:val="00345B4D"/>
    <w:rsid w:val="00345B92"/>
    <w:rsid w:val="00345BB9"/>
    <w:rsid w:val="00345D0E"/>
    <w:rsid w:val="00345D48"/>
    <w:rsid w:val="003460F3"/>
    <w:rsid w:val="0034610E"/>
    <w:rsid w:val="00346293"/>
    <w:rsid w:val="003462A4"/>
    <w:rsid w:val="003462E4"/>
    <w:rsid w:val="003464BE"/>
    <w:rsid w:val="00346550"/>
    <w:rsid w:val="00346575"/>
    <w:rsid w:val="00346600"/>
    <w:rsid w:val="0034664E"/>
    <w:rsid w:val="0034665E"/>
    <w:rsid w:val="0034668A"/>
    <w:rsid w:val="0034685F"/>
    <w:rsid w:val="003468D0"/>
    <w:rsid w:val="003468DD"/>
    <w:rsid w:val="003469A2"/>
    <w:rsid w:val="003469AD"/>
    <w:rsid w:val="00346A98"/>
    <w:rsid w:val="00346A9D"/>
    <w:rsid w:val="00346ADE"/>
    <w:rsid w:val="00346BDE"/>
    <w:rsid w:val="00346BE8"/>
    <w:rsid w:val="00346D8F"/>
    <w:rsid w:val="00346D9F"/>
    <w:rsid w:val="00346E50"/>
    <w:rsid w:val="00346E73"/>
    <w:rsid w:val="00346F18"/>
    <w:rsid w:val="00346F93"/>
    <w:rsid w:val="00346FC0"/>
    <w:rsid w:val="00346FF3"/>
    <w:rsid w:val="0034701F"/>
    <w:rsid w:val="0034720D"/>
    <w:rsid w:val="0034724B"/>
    <w:rsid w:val="00347345"/>
    <w:rsid w:val="003473B1"/>
    <w:rsid w:val="003473CF"/>
    <w:rsid w:val="0034746D"/>
    <w:rsid w:val="0034746F"/>
    <w:rsid w:val="0034749E"/>
    <w:rsid w:val="0034751C"/>
    <w:rsid w:val="00347688"/>
    <w:rsid w:val="003476B8"/>
    <w:rsid w:val="00347853"/>
    <w:rsid w:val="003479A0"/>
    <w:rsid w:val="003479F5"/>
    <w:rsid w:val="00347A17"/>
    <w:rsid w:val="00347AE7"/>
    <w:rsid w:val="00347AFD"/>
    <w:rsid w:val="00347B13"/>
    <w:rsid w:val="00347C19"/>
    <w:rsid w:val="00347CF1"/>
    <w:rsid w:val="00347D48"/>
    <w:rsid w:val="00347DCB"/>
    <w:rsid w:val="00347F34"/>
    <w:rsid w:val="00347F7A"/>
    <w:rsid w:val="0035021B"/>
    <w:rsid w:val="00350297"/>
    <w:rsid w:val="00350480"/>
    <w:rsid w:val="00350486"/>
    <w:rsid w:val="003504A1"/>
    <w:rsid w:val="00350666"/>
    <w:rsid w:val="0035069C"/>
    <w:rsid w:val="003507CE"/>
    <w:rsid w:val="0035080B"/>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AE"/>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E0A"/>
    <w:rsid w:val="00351E7C"/>
    <w:rsid w:val="00351E8C"/>
    <w:rsid w:val="00351F1D"/>
    <w:rsid w:val="00351F70"/>
    <w:rsid w:val="00351FD2"/>
    <w:rsid w:val="00351FD6"/>
    <w:rsid w:val="0035207B"/>
    <w:rsid w:val="003521B6"/>
    <w:rsid w:val="003521D5"/>
    <w:rsid w:val="0035226D"/>
    <w:rsid w:val="003522D8"/>
    <w:rsid w:val="0035234B"/>
    <w:rsid w:val="003525A7"/>
    <w:rsid w:val="00352600"/>
    <w:rsid w:val="0035277E"/>
    <w:rsid w:val="00352844"/>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AD0"/>
    <w:rsid w:val="00353DBF"/>
    <w:rsid w:val="00353EFD"/>
    <w:rsid w:val="00353F44"/>
    <w:rsid w:val="00353F91"/>
    <w:rsid w:val="00354012"/>
    <w:rsid w:val="003540CE"/>
    <w:rsid w:val="00354146"/>
    <w:rsid w:val="003543B3"/>
    <w:rsid w:val="003543DA"/>
    <w:rsid w:val="003543EA"/>
    <w:rsid w:val="003543EF"/>
    <w:rsid w:val="00354409"/>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269"/>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58"/>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BDE"/>
    <w:rsid w:val="00356D4D"/>
    <w:rsid w:val="00356E3D"/>
    <w:rsid w:val="003573B5"/>
    <w:rsid w:val="0035741F"/>
    <w:rsid w:val="00357494"/>
    <w:rsid w:val="003574E9"/>
    <w:rsid w:val="00357528"/>
    <w:rsid w:val="003575AA"/>
    <w:rsid w:val="0035775C"/>
    <w:rsid w:val="003578E9"/>
    <w:rsid w:val="00357912"/>
    <w:rsid w:val="003579CF"/>
    <w:rsid w:val="00357B66"/>
    <w:rsid w:val="00357CA6"/>
    <w:rsid w:val="00357D1F"/>
    <w:rsid w:val="00357DCB"/>
    <w:rsid w:val="00357EA3"/>
    <w:rsid w:val="00360096"/>
    <w:rsid w:val="003601A0"/>
    <w:rsid w:val="003601F5"/>
    <w:rsid w:val="00360243"/>
    <w:rsid w:val="0036035E"/>
    <w:rsid w:val="00360375"/>
    <w:rsid w:val="00360425"/>
    <w:rsid w:val="0036044B"/>
    <w:rsid w:val="00360496"/>
    <w:rsid w:val="00360571"/>
    <w:rsid w:val="0036062A"/>
    <w:rsid w:val="00360881"/>
    <w:rsid w:val="003608A6"/>
    <w:rsid w:val="00360979"/>
    <w:rsid w:val="0036098B"/>
    <w:rsid w:val="003609C4"/>
    <w:rsid w:val="00360A21"/>
    <w:rsid w:val="00360B32"/>
    <w:rsid w:val="00360B4C"/>
    <w:rsid w:val="00360C06"/>
    <w:rsid w:val="00360C33"/>
    <w:rsid w:val="00360C83"/>
    <w:rsid w:val="00360C85"/>
    <w:rsid w:val="00360C93"/>
    <w:rsid w:val="00360D94"/>
    <w:rsid w:val="00360DBC"/>
    <w:rsid w:val="00360DD8"/>
    <w:rsid w:val="00360E0F"/>
    <w:rsid w:val="00360E27"/>
    <w:rsid w:val="00360EB9"/>
    <w:rsid w:val="00360F32"/>
    <w:rsid w:val="00360F70"/>
    <w:rsid w:val="00361159"/>
    <w:rsid w:val="0036115F"/>
    <w:rsid w:val="00361191"/>
    <w:rsid w:val="003611E5"/>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08"/>
    <w:rsid w:val="0036203C"/>
    <w:rsid w:val="003621DB"/>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00B"/>
    <w:rsid w:val="00363172"/>
    <w:rsid w:val="00363330"/>
    <w:rsid w:val="003633C0"/>
    <w:rsid w:val="003633C9"/>
    <w:rsid w:val="00363503"/>
    <w:rsid w:val="0036360E"/>
    <w:rsid w:val="00363642"/>
    <w:rsid w:val="00363783"/>
    <w:rsid w:val="0036389A"/>
    <w:rsid w:val="003638B0"/>
    <w:rsid w:val="003638EA"/>
    <w:rsid w:val="00363A6F"/>
    <w:rsid w:val="00363C0C"/>
    <w:rsid w:val="00363C32"/>
    <w:rsid w:val="00363C3E"/>
    <w:rsid w:val="00363D65"/>
    <w:rsid w:val="00363FDB"/>
    <w:rsid w:val="00363FEE"/>
    <w:rsid w:val="00364110"/>
    <w:rsid w:val="00364198"/>
    <w:rsid w:val="003641FC"/>
    <w:rsid w:val="0036421A"/>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B9"/>
    <w:rsid w:val="00364FD0"/>
    <w:rsid w:val="0036506C"/>
    <w:rsid w:val="00365397"/>
    <w:rsid w:val="003654B4"/>
    <w:rsid w:val="0036552A"/>
    <w:rsid w:val="00365638"/>
    <w:rsid w:val="003656AC"/>
    <w:rsid w:val="003657D5"/>
    <w:rsid w:val="00365829"/>
    <w:rsid w:val="00365876"/>
    <w:rsid w:val="003658AB"/>
    <w:rsid w:val="00365959"/>
    <w:rsid w:val="00365AEE"/>
    <w:rsid w:val="00365B78"/>
    <w:rsid w:val="00365BD2"/>
    <w:rsid w:val="00365CAB"/>
    <w:rsid w:val="00365D5A"/>
    <w:rsid w:val="00365D66"/>
    <w:rsid w:val="00365D71"/>
    <w:rsid w:val="00365D87"/>
    <w:rsid w:val="00365EB3"/>
    <w:rsid w:val="00365EEC"/>
    <w:rsid w:val="00365FAD"/>
    <w:rsid w:val="003662CF"/>
    <w:rsid w:val="00366439"/>
    <w:rsid w:val="0036648A"/>
    <w:rsid w:val="003666A0"/>
    <w:rsid w:val="003666AD"/>
    <w:rsid w:val="00366706"/>
    <w:rsid w:val="00366721"/>
    <w:rsid w:val="003667C4"/>
    <w:rsid w:val="00366812"/>
    <w:rsid w:val="0036697F"/>
    <w:rsid w:val="003669CD"/>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394"/>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985"/>
    <w:rsid w:val="00370A7B"/>
    <w:rsid w:val="00370B1C"/>
    <w:rsid w:val="00370B59"/>
    <w:rsid w:val="00370BC7"/>
    <w:rsid w:val="00370DDA"/>
    <w:rsid w:val="00370E8A"/>
    <w:rsid w:val="00370F54"/>
    <w:rsid w:val="00371140"/>
    <w:rsid w:val="00371142"/>
    <w:rsid w:val="0037114B"/>
    <w:rsid w:val="0037116F"/>
    <w:rsid w:val="00371214"/>
    <w:rsid w:val="003712C0"/>
    <w:rsid w:val="0037131B"/>
    <w:rsid w:val="0037134A"/>
    <w:rsid w:val="00371386"/>
    <w:rsid w:val="003713E2"/>
    <w:rsid w:val="00371532"/>
    <w:rsid w:val="00371561"/>
    <w:rsid w:val="00371700"/>
    <w:rsid w:val="00371816"/>
    <w:rsid w:val="0037185C"/>
    <w:rsid w:val="00371871"/>
    <w:rsid w:val="00371937"/>
    <w:rsid w:val="00371956"/>
    <w:rsid w:val="00371998"/>
    <w:rsid w:val="00371AA5"/>
    <w:rsid w:val="00371AD5"/>
    <w:rsid w:val="00371AED"/>
    <w:rsid w:val="00371B7F"/>
    <w:rsid w:val="00371B95"/>
    <w:rsid w:val="00371BFD"/>
    <w:rsid w:val="00371C5D"/>
    <w:rsid w:val="00371C62"/>
    <w:rsid w:val="00371CFB"/>
    <w:rsid w:val="00371CFD"/>
    <w:rsid w:val="00371D3A"/>
    <w:rsid w:val="00371E0C"/>
    <w:rsid w:val="00371E17"/>
    <w:rsid w:val="00371E57"/>
    <w:rsid w:val="00371E76"/>
    <w:rsid w:val="00371FEF"/>
    <w:rsid w:val="00371FFA"/>
    <w:rsid w:val="00372031"/>
    <w:rsid w:val="0037216D"/>
    <w:rsid w:val="003721B6"/>
    <w:rsid w:val="00372296"/>
    <w:rsid w:val="003722DD"/>
    <w:rsid w:val="003722E4"/>
    <w:rsid w:val="0037232D"/>
    <w:rsid w:val="00372382"/>
    <w:rsid w:val="0037239F"/>
    <w:rsid w:val="0037243E"/>
    <w:rsid w:val="00372505"/>
    <w:rsid w:val="003725FD"/>
    <w:rsid w:val="003726B8"/>
    <w:rsid w:val="003728AE"/>
    <w:rsid w:val="00372DAD"/>
    <w:rsid w:val="00372DCF"/>
    <w:rsid w:val="00372E37"/>
    <w:rsid w:val="00372F2F"/>
    <w:rsid w:val="00372F48"/>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99B"/>
    <w:rsid w:val="00373A8C"/>
    <w:rsid w:val="00373B32"/>
    <w:rsid w:val="00373B6B"/>
    <w:rsid w:val="00373BB4"/>
    <w:rsid w:val="00373BFF"/>
    <w:rsid w:val="00373C1E"/>
    <w:rsid w:val="00373C81"/>
    <w:rsid w:val="00373DE0"/>
    <w:rsid w:val="00373E7E"/>
    <w:rsid w:val="00373FD6"/>
    <w:rsid w:val="00374093"/>
    <w:rsid w:val="003741FF"/>
    <w:rsid w:val="00374434"/>
    <w:rsid w:val="00374491"/>
    <w:rsid w:val="003744A8"/>
    <w:rsid w:val="003745DE"/>
    <w:rsid w:val="0037486D"/>
    <w:rsid w:val="003748D2"/>
    <w:rsid w:val="0037492C"/>
    <w:rsid w:val="00374A8B"/>
    <w:rsid w:val="00374A93"/>
    <w:rsid w:val="00374BB8"/>
    <w:rsid w:val="00374BE0"/>
    <w:rsid w:val="00374D87"/>
    <w:rsid w:val="00374E5D"/>
    <w:rsid w:val="00374EE8"/>
    <w:rsid w:val="00374F2F"/>
    <w:rsid w:val="00374F49"/>
    <w:rsid w:val="00374F91"/>
    <w:rsid w:val="0037504A"/>
    <w:rsid w:val="003750EE"/>
    <w:rsid w:val="00375148"/>
    <w:rsid w:val="0037516A"/>
    <w:rsid w:val="003752FB"/>
    <w:rsid w:val="00375404"/>
    <w:rsid w:val="0037545B"/>
    <w:rsid w:val="003755A6"/>
    <w:rsid w:val="003756D8"/>
    <w:rsid w:val="00375707"/>
    <w:rsid w:val="00375709"/>
    <w:rsid w:val="0037576A"/>
    <w:rsid w:val="00375872"/>
    <w:rsid w:val="00375894"/>
    <w:rsid w:val="003758E4"/>
    <w:rsid w:val="00375A79"/>
    <w:rsid w:val="00375B0A"/>
    <w:rsid w:val="00375B19"/>
    <w:rsid w:val="00375B7D"/>
    <w:rsid w:val="00375C89"/>
    <w:rsid w:val="00375D89"/>
    <w:rsid w:val="00375E4D"/>
    <w:rsid w:val="00375E60"/>
    <w:rsid w:val="00376029"/>
    <w:rsid w:val="003760DD"/>
    <w:rsid w:val="003760EC"/>
    <w:rsid w:val="00376123"/>
    <w:rsid w:val="0037676D"/>
    <w:rsid w:val="0037677B"/>
    <w:rsid w:val="003767BD"/>
    <w:rsid w:val="0037686F"/>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0D"/>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5C6"/>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1FC"/>
    <w:rsid w:val="0038243F"/>
    <w:rsid w:val="003824A1"/>
    <w:rsid w:val="0038257B"/>
    <w:rsid w:val="00382581"/>
    <w:rsid w:val="0038259A"/>
    <w:rsid w:val="00382612"/>
    <w:rsid w:val="003828E7"/>
    <w:rsid w:val="0038291A"/>
    <w:rsid w:val="0038294A"/>
    <w:rsid w:val="00382996"/>
    <w:rsid w:val="003829C4"/>
    <w:rsid w:val="00382A7D"/>
    <w:rsid w:val="00382AB7"/>
    <w:rsid w:val="00382ABC"/>
    <w:rsid w:val="00382AE6"/>
    <w:rsid w:val="00382C77"/>
    <w:rsid w:val="00382CE1"/>
    <w:rsid w:val="00382D05"/>
    <w:rsid w:val="00382DE6"/>
    <w:rsid w:val="00382E70"/>
    <w:rsid w:val="00382F31"/>
    <w:rsid w:val="00382FDA"/>
    <w:rsid w:val="00383018"/>
    <w:rsid w:val="0038302D"/>
    <w:rsid w:val="0038305D"/>
    <w:rsid w:val="003830C5"/>
    <w:rsid w:val="003830FA"/>
    <w:rsid w:val="00383160"/>
    <w:rsid w:val="00383226"/>
    <w:rsid w:val="003832DB"/>
    <w:rsid w:val="003832DF"/>
    <w:rsid w:val="00383351"/>
    <w:rsid w:val="003835B8"/>
    <w:rsid w:val="003839C8"/>
    <w:rsid w:val="003839ED"/>
    <w:rsid w:val="00383A01"/>
    <w:rsid w:val="00383A10"/>
    <w:rsid w:val="00383AE6"/>
    <w:rsid w:val="00383B6F"/>
    <w:rsid w:val="00383E36"/>
    <w:rsid w:val="00383EF5"/>
    <w:rsid w:val="0038424D"/>
    <w:rsid w:val="0038424F"/>
    <w:rsid w:val="003842DA"/>
    <w:rsid w:val="003843EC"/>
    <w:rsid w:val="003843F1"/>
    <w:rsid w:val="0038455F"/>
    <w:rsid w:val="0038465F"/>
    <w:rsid w:val="003846AA"/>
    <w:rsid w:val="0038478C"/>
    <w:rsid w:val="003847EB"/>
    <w:rsid w:val="0038485C"/>
    <w:rsid w:val="003849CB"/>
    <w:rsid w:val="003849F2"/>
    <w:rsid w:val="00384A29"/>
    <w:rsid w:val="00384ABA"/>
    <w:rsid w:val="00384E03"/>
    <w:rsid w:val="00384E92"/>
    <w:rsid w:val="003851CE"/>
    <w:rsid w:val="0038521C"/>
    <w:rsid w:val="003852E3"/>
    <w:rsid w:val="003855C4"/>
    <w:rsid w:val="00385719"/>
    <w:rsid w:val="0038571A"/>
    <w:rsid w:val="003857D2"/>
    <w:rsid w:val="00385845"/>
    <w:rsid w:val="00385944"/>
    <w:rsid w:val="0038594B"/>
    <w:rsid w:val="00385A32"/>
    <w:rsid w:val="00385A53"/>
    <w:rsid w:val="00385ABD"/>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F"/>
    <w:rsid w:val="003867A8"/>
    <w:rsid w:val="00386879"/>
    <w:rsid w:val="003869E4"/>
    <w:rsid w:val="00386A75"/>
    <w:rsid w:val="00386B22"/>
    <w:rsid w:val="00386BA0"/>
    <w:rsid w:val="00386C06"/>
    <w:rsid w:val="00386C2F"/>
    <w:rsid w:val="00386C89"/>
    <w:rsid w:val="00386CA8"/>
    <w:rsid w:val="00386D3B"/>
    <w:rsid w:val="00386E3C"/>
    <w:rsid w:val="00386F05"/>
    <w:rsid w:val="00386F7D"/>
    <w:rsid w:val="00387147"/>
    <w:rsid w:val="003872E0"/>
    <w:rsid w:val="00387320"/>
    <w:rsid w:val="003873B7"/>
    <w:rsid w:val="003873F7"/>
    <w:rsid w:val="00387600"/>
    <w:rsid w:val="00387630"/>
    <w:rsid w:val="0038763D"/>
    <w:rsid w:val="00387645"/>
    <w:rsid w:val="003876AF"/>
    <w:rsid w:val="0038777B"/>
    <w:rsid w:val="00387836"/>
    <w:rsid w:val="0038787C"/>
    <w:rsid w:val="003879EB"/>
    <w:rsid w:val="00387C28"/>
    <w:rsid w:val="00387DEF"/>
    <w:rsid w:val="00387E45"/>
    <w:rsid w:val="00387E8A"/>
    <w:rsid w:val="00387F48"/>
    <w:rsid w:val="00387F99"/>
    <w:rsid w:val="00387F9E"/>
    <w:rsid w:val="00387FA8"/>
    <w:rsid w:val="003900A7"/>
    <w:rsid w:val="003901AE"/>
    <w:rsid w:val="003903A9"/>
    <w:rsid w:val="003903B4"/>
    <w:rsid w:val="003904F0"/>
    <w:rsid w:val="003904F6"/>
    <w:rsid w:val="0039055D"/>
    <w:rsid w:val="0039086C"/>
    <w:rsid w:val="003908F9"/>
    <w:rsid w:val="00390B85"/>
    <w:rsid w:val="00390BA2"/>
    <w:rsid w:val="00390BC5"/>
    <w:rsid w:val="00390C00"/>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475"/>
    <w:rsid w:val="0039158F"/>
    <w:rsid w:val="00391663"/>
    <w:rsid w:val="00391701"/>
    <w:rsid w:val="00391842"/>
    <w:rsid w:val="0039187C"/>
    <w:rsid w:val="003918DD"/>
    <w:rsid w:val="003918E5"/>
    <w:rsid w:val="0039192E"/>
    <w:rsid w:val="0039194F"/>
    <w:rsid w:val="00391AD7"/>
    <w:rsid w:val="00391C24"/>
    <w:rsid w:val="00391C2C"/>
    <w:rsid w:val="00391DD2"/>
    <w:rsid w:val="00391DEE"/>
    <w:rsid w:val="00391EAA"/>
    <w:rsid w:val="00392014"/>
    <w:rsid w:val="00392023"/>
    <w:rsid w:val="003921BE"/>
    <w:rsid w:val="0039229F"/>
    <w:rsid w:val="0039264B"/>
    <w:rsid w:val="00392713"/>
    <w:rsid w:val="00392779"/>
    <w:rsid w:val="003927D4"/>
    <w:rsid w:val="0039281C"/>
    <w:rsid w:val="00392928"/>
    <w:rsid w:val="00392A4A"/>
    <w:rsid w:val="00392ACE"/>
    <w:rsid w:val="00392CA1"/>
    <w:rsid w:val="00392D54"/>
    <w:rsid w:val="00392E67"/>
    <w:rsid w:val="00392F5C"/>
    <w:rsid w:val="00392FB5"/>
    <w:rsid w:val="0039300D"/>
    <w:rsid w:val="00393033"/>
    <w:rsid w:val="003930AF"/>
    <w:rsid w:val="00393110"/>
    <w:rsid w:val="0039312F"/>
    <w:rsid w:val="003931BD"/>
    <w:rsid w:val="0039333D"/>
    <w:rsid w:val="003933FF"/>
    <w:rsid w:val="003935E0"/>
    <w:rsid w:val="003935FD"/>
    <w:rsid w:val="00393624"/>
    <w:rsid w:val="00393797"/>
    <w:rsid w:val="003937CC"/>
    <w:rsid w:val="00393823"/>
    <w:rsid w:val="00393991"/>
    <w:rsid w:val="00393A2B"/>
    <w:rsid w:val="00393A83"/>
    <w:rsid w:val="00393B65"/>
    <w:rsid w:val="00393CE7"/>
    <w:rsid w:val="00393D2B"/>
    <w:rsid w:val="00393DFD"/>
    <w:rsid w:val="00393E42"/>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4E04"/>
    <w:rsid w:val="00394EC6"/>
    <w:rsid w:val="003950BA"/>
    <w:rsid w:val="003950D7"/>
    <w:rsid w:val="003951C5"/>
    <w:rsid w:val="0039530E"/>
    <w:rsid w:val="0039550B"/>
    <w:rsid w:val="0039557F"/>
    <w:rsid w:val="003955CB"/>
    <w:rsid w:val="0039566C"/>
    <w:rsid w:val="00395687"/>
    <w:rsid w:val="003956F4"/>
    <w:rsid w:val="00395767"/>
    <w:rsid w:val="00395826"/>
    <w:rsid w:val="0039589F"/>
    <w:rsid w:val="00395925"/>
    <w:rsid w:val="00395942"/>
    <w:rsid w:val="00395AA1"/>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0"/>
    <w:rsid w:val="0039678A"/>
    <w:rsid w:val="003967F4"/>
    <w:rsid w:val="003968C9"/>
    <w:rsid w:val="00396A6B"/>
    <w:rsid w:val="00396AA0"/>
    <w:rsid w:val="00396AAD"/>
    <w:rsid w:val="00396AC0"/>
    <w:rsid w:val="00396B30"/>
    <w:rsid w:val="00396CBD"/>
    <w:rsid w:val="00396CFF"/>
    <w:rsid w:val="00396DF7"/>
    <w:rsid w:val="00396E18"/>
    <w:rsid w:val="003971DA"/>
    <w:rsid w:val="0039735C"/>
    <w:rsid w:val="003973A8"/>
    <w:rsid w:val="003973D7"/>
    <w:rsid w:val="0039742F"/>
    <w:rsid w:val="00397501"/>
    <w:rsid w:val="00397570"/>
    <w:rsid w:val="00397758"/>
    <w:rsid w:val="003977BF"/>
    <w:rsid w:val="00397894"/>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91"/>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CE"/>
    <w:rsid w:val="003A12EC"/>
    <w:rsid w:val="003A1348"/>
    <w:rsid w:val="003A137E"/>
    <w:rsid w:val="003A158E"/>
    <w:rsid w:val="003A15E4"/>
    <w:rsid w:val="003A161F"/>
    <w:rsid w:val="003A16C7"/>
    <w:rsid w:val="003A171A"/>
    <w:rsid w:val="003A1754"/>
    <w:rsid w:val="003A1971"/>
    <w:rsid w:val="003A1C2F"/>
    <w:rsid w:val="003A1F78"/>
    <w:rsid w:val="003A212E"/>
    <w:rsid w:val="003A214D"/>
    <w:rsid w:val="003A215D"/>
    <w:rsid w:val="003A22C4"/>
    <w:rsid w:val="003A23F0"/>
    <w:rsid w:val="003A2461"/>
    <w:rsid w:val="003A257A"/>
    <w:rsid w:val="003A25B4"/>
    <w:rsid w:val="003A27B4"/>
    <w:rsid w:val="003A2800"/>
    <w:rsid w:val="003A2867"/>
    <w:rsid w:val="003A286B"/>
    <w:rsid w:val="003A28AB"/>
    <w:rsid w:val="003A28AE"/>
    <w:rsid w:val="003A28D8"/>
    <w:rsid w:val="003A29F8"/>
    <w:rsid w:val="003A2A33"/>
    <w:rsid w:val="003A2AA3"/>
    <w:rsid w:val="003A2BD0"/>
    <w:rsid w:val="003A2CCE"/>
    <w:rsid w:val="003A2D8F"/>
    <w:rsid w:val="003A2DC2"/>
    <w:rsid w:val="003A2E67"/>
    <w:rsid w:val="003A2EFB"/>
    <w:rsid w:val="003A30E3"/>
    <w:rsid w:val="003A30E8"/>
    <w:rsid w:val="003A3141"/>
    <w:rsid w:val="003A319A"/>
    <w:rsid w:val="003A325A"/>
    <w:rsid w:val="003A335A"/>
    <w:rsid w:val="003A3488"/>
    <w:rsid w:val="003A3653"/>
    <w:rsid w:val="003A368F"/>
    <w:rsid w:val="003A3714"/>
    <w:rsid w:val="003A3734"/>
    <w:rsid w:val="003A37E1"/>
    <w:rsid w:val="003A3812"/>
    <w:rsid w:val="003A387B"/>
    <w:rsid w:val="003A3887"/>
    <w:rsid w:val="003A3938"/>
    <w:rsid w:val="003A39B4"/>
    <w:rsid w:val="003A39FE"/>
    <w:rsid w:val="003A3A05"/>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4F2B"/>
    <w:rsid w:val="003A50F6"/>
    <w:rsid w:val="003A5291"/>
    <w:rsid w:val="003A5412"/>
    <w:rsid w:val="003A54E9"/>
    <w:rsid w:val="003A5502"/>
    <w:rsid w:val="003A551C"/>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67"/>
    <w:rsid w:val="003A659C"/>
    <w:rsid w:val="003A65B0"/>
    <w:rsid w:val="003A674A"/>
    <w:rsid w:val="003A677F"/>
    <w:rsid w:val="003A6992"/>
    <w:rsid w:val="003A6994"/>
    <w:rsid w:val="003A6997"/>
    <w:rsid w:val="003A699E"/>
    <w:rsid w:val="003A6A98"/>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9E"/>
    <w:rsid w:val="003A7AFB"/>
    <w:rsid w:val="003A7B53"/>
    <w:rsid w:val="003A7B7A"/>
    <w:rsid w:val="003A7BAD"/>
    <w:rsid w:val="003A7CEC"/>
    <w:rsid w:val="003A7E5F"/>
    <w:rsid w:val="003A7FAE"/>
    <w:rsid w:val="003A7FC8"/>
    <w:rsid w:val="003B002F"/>
    <w:rsid w:val="003B0162"/>
    <w:rsid w:val="003B01DA"/>
    <w:rsid w:val="003B01EE"/>
    <w:rsid w:val="003B023A"/>
    <w:rsid w:val="003B024F"/>
    <w:rsid w:val="003B02D0"/>
    <w:rsid w:val="003B0306"/>
    <w:rsid w:val="003B0352"/>
    <w:rsid w:val="003B0358"/>
    <w:rsid w:val="003B03D4"/>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0"/>
    <w:rsid w:val="003B13A8"/>
    <w:rsid w:val="003B13AB"/>
    <w:rsid w:val="003B1450"/>
    <w:rsid w:val="003B145E"/>
    <w:rsid w:val="003B154D"/>
    <w:rsid w:val="003B15AD"/>
    <w:rsid w:val="003B16AD"/>
    <w:rsid w:val="003B1732"/>
    <w:rsid w:val="003B183C"/>
    <w:rsid w:val="003B199A"/>
    <w:rsid w:val="003B1B05"/>
    <w:rsid w:val="003B1B70"/>
    <w:rsid w:val="003B1C92"/>
    <w:rsid w:val="003B1D5B"/>
    <w:rsid w:val="003B1D74"/>
    <w:rsid w:val="003B1E16"/>
    <w:rsid w:val="003B1E24"/>
    <w:rsid w:val="003B1EF8"/>
    <w:rsid w:val="003B1EFA"/>
    <w:rsid w:val="003B2095"/>
    <w:rsid w:val="003B2109"/>
    <w:rsid w:val="003B215F"/>
    <w:rsid w:val="003B2162"/>
    <w:rsid w:val="003B219A"/>
    <w:rsid w:val="003B21C2"/>
    <w:rsid w:val="003B21D1"/>
    <w:rsid w:val="003B21DF"/>
    <w:rsid w:val="003B2265"/>
    <w:rsid w:val="003B23BC"/>
    <w:rsid w:val="003B23EB"/>
    <w:rsid w:val="003B251C"/>
    <w:rsid w:val="003B2574"/>
    <w:rsid w:val="003B25FF"/>
    <w:rsid w:val="003B269C"/>
    <w:rsid w:val="003B272B"/>
    <w:rsid w:val="003B2731"/>
    <w:rsid w:val="003B2766"/>
    <w:rsid w:val="003B277C"/>
    <w:rsid w:val="003B2800"/>
    <w:rsid w:val="003B28B6"/>
    <w:rsid w:val="003B2A44"/>
    <w:rsid w:val="003B2B70"/>
    <w:rsid w:val="003B2BDA"/>
    <w:rsid w:val="003B2D5F"/>
    <w:rsid w:val="003B2E27"/>
    <w:rsid w:val="003B2F69"/>
    <w:rsid w:val="003B2FBF"/>
    <w:rsid w:val="003B306E"/>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0B"/>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3CE"/>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0E9"/>
    <w:rsid w:val="003B722A"/>
    <w:rsid w:val="003B72B8"/>
    <w:rsid w:val="003B7431"/>
    <w:rsid w:val="003B75CA"/>
    <w:rsid w:val="003B75EA"/>
    <w:rsid w:val="003B7631"/>
    <w:rsid w:val="003B779E"/>
    <w:rsid w:val="003B780A"/>
    <w:rsid w:val="003B7AA7"/>
    <w:rsid w:val="003B7B03"/>
    <w:rsid w:val="003B7B4F"/>
    <w:rsid w:val="003B7B5B"/>
    <w:rsid w:val="003B7B97"/>
    <w:rsid w:val="003C000B"/>
    <w:rsid w:val="003C0051"/>
    <w:rsid w:val="003C00A1"/>
    <w:rsid w:val="003C0318"/>
    <w:rsid w:val="003C03E8"/>
    <w:rsid w:val="003C06B1"/>
    <w:rsid w:val="003C0960"/>
    <w:rsid w:val="003C0999"/>
    <w:rsid w:val="003C09C2"/>
    <w:rsid w:val="003C0A2E"/>
    <w:rsid w:val="003C0A56"/>
    <w:rsid w:val="003C0AB4"/>
    <w:rsid w:val="003C0B46"/>
    <w:rsid w:val="003C0BFC"/>
    <w:rsid w:val="003C0C1D"/>
    <w:rsid w:val="003C0C59"/>
    <w:rsid w:val="003C0C82"/>
    <w:rsid w:val="003C0DBD"/>
    <w:rsid w:val="003C0DDC"/>
    <w:rsid w:val="003C0E7F"/>
    <w:rsid w:val="003C0FCF"/>
    <w:rsid w:val="003C100D"/>
    <w:rsid w:val="003C1058"/>
    <w:rsid w:val="003C1127"/>
    <w:rsid w:val="003C11A8"/>
    <w:rsid w:val="003C11D2"/>
    <w:rsid w:val="003C11FE"/>
    <w:rsid w:val="003C12D6"/>
    <w:rsid w:val="003C13F1"/>
    <w:rsid w:val="003C140B"/>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59D"/>
    <w:rsid w:val="003C2693"/>
    <w:rsid w:val="003C273E"/>
    <w:rsid w:val="003C278C"/>
    <w:rsid w:val="003C29C8"/>
    <w:rsid w:val="003C2A9A"/>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7B6"/>
    <w:rsid w:val="003C383A"/>
    <w:rsid w:val="003C384B"/>
    <w:rsid w:val="003C3875"/>
    <w:rsid w:val="003C3888"/>
    <w:rsid w:val="003C38E3"/>
    <w:rsid w:val="003C3975"/>
    <w:rsid w:val="003C3A50"/>
    <w:rsid w:val="003C3B64"/>
    <w:rsid w:val="003C3F45"/>
    <w:rsid w:val="003C3F78"/>
    <w:rsid w:val="003C4006"/>
    <w:rsid w:val="003C4036"/>
    <w:rsid w:val="003C40B4"/>
    <w:rsid w:val="003C4130"/>
    <w:rsid w:val="003C41C6"/>
    <w:rsid w:val="003C4206"/>
    <w:rsid w:val="003C42F9"/>
    <w:rsid w:val="003C43A9"/>
    <w:rsid w:val="003C43CF"/>
    <w:rsid w:val="003C44CA"/>
    <w:rsid w:val="003C4512"/>
    <w:rsid w:val="003C4566"/>
    <w:rsid w:val="003C46E2"/>
    <w:rsid w:val="003C477E"/>
    <w:rsid w:val="003C48FF"/>
    <w:rsid w:val="003C4A34"/>
    <w:rsid w:val="003C4A75"/>
    <w:rsid w:val="003C4AC5"/>
    <w:rsid w:val="003C4C2A"/>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3DA"/>
    <w:rsid w:val="003C64FB"/>
    <w:rsid w:val="003C650C"/>
    <w:rsid w:val="003C6546"/>
    <w:rsid w:val="003C65A6"/>
    <w:rsid w:val="003C6632"/>
    <w:rsid w:val="003C66D0"/>
    <w:rsid w:val="003C6833"/>
    <w:rsid w:val="003C68AE"/>
    <w:rsid w:val="003C68D2"/>
    <w:rsid w:val="003C694C"/>
    <w:rsid w:val="003C69AF"/>
    <w:rsid w:val="003C6A89"/>
    <w:rsid w:val="003C6AC9"/>
    <w:rsid w:val="003C6AFA"/>
    <w:rsid w:val="003C6CA3"/>
    <w:rsid w:val="003C6CE9"/>
    <w:rsid w:val="003C6D9F"/>
    <w:rsid w:val="003C6E30"/>
    <w:rsid w:val="003C6E83"/>
    <w:rsid w:val="003C6EBE"/>
    <w:rsid w:val="003C6FFE"/>
    <w:rsid w:val="003C71E0"/>
    <w:rsid w:val="003C7231"/>
    <w:rsid w:val="003C72A6"/>
    <w:rsid w:val="003C7350"/>
    <w:rsid w:val="003C735B"/>
    <w:rsid w:val="003C739B"/>
    <w:rsid w:val="003C73CD"/>
    <w:rsid w:val="003C7418"/>
    <w:rsid w:val="003C7459"/>
    <w:rsid w:val="003C7582"/>
    <w:rsid w:val="003C768B"/>
    <w:rsid w:val="003C7735"/>
    <w:rsid w:val="003C774C"/>
    <w:rsid w:val="003C77B8"/>
    <w:rsid w:val="003C788F"/>
    <w:rsid w:val="003C79C0"/>
    <w:rsid w:val="003C7A74"/>
    <w:rsid w:val="003C7AB5"/>
    <w:rsid w:val="003C7AC9"/>
    <w:rsid w:val="003C7B58"/>
    <w:rsid w:val="003C7C35"/>
    <w:rsid w:val="003C7C90"/>
    <w:rsid w:val="003C7DFB"/>
    <w:rsid w:val="003C7EA5"/>
    <w:rsid w:val="003C7F4E"/>
    <w:rsid w:val="003C7F92"/>
    <w:rsid w:val="003C7F9B"/>
    <w:rsid w:val="003D0088"/>
    <w:rsid w:val="003D00C3"/>
    <w:rsid w:val="003D015C"/>
    <w:rsid w:val="003D01D0"/>
    <w:rsid w:val="003D04E5"/>
    <w:rsid w:val="003D0546"/>
    <w:rsid w:val="003D066F"/>
    <w:rsid w:val="003D076B"/>
    <w:rsid w:val="003D081E"/>
    <w:rsid w:val="003D08DF"/>
    <w:rsid w:val="003D08F3"/>
    <w:rsid w:val="003D08FC"/>
    <w:rsid w:val="003D0905"/>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976"/>
    <w:rsid w:val="003D1A8E"/>
    <w:rsid w:val="003D1B14"/>
    <w:rsid w:val="003D1B92"/>
    <w:rsid w:val="003D1BE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13"/>
    <w:rsid w:val="003D2543"/>
    <w:rsid w:val="003D2594"/>
    <w:rsid w:val="003D273B"/>
    <w:rsid w:val="003D293C"/>
    <w:rsid w:val="003D2A31"/>
    <w:rsid w:val="003D2BF2"/>
    <w:rsid w:val="003D2DE6"/>
    <w:rsid w:val="003D2DF2"/>
    <w:rsid w:val="003D2DFE"/>
    <w:rsid w:val="003D2E3C"/>
    <w:rsid w:val="003D2EBC"/>
    <w:rsid w:val="003D2F06"/>
    <w:rsid w:val="003D2FBF"/>
    <w:rsid w:val="003D2FC4"/>
    <w:rsid w:val="003D300F"/>
    <w:rsid w:val="003D31C8"/>
    <w:rsid w:val="003D32DD"/>
    <w:rsid w:val="003D334D"/>
    <w:rsid w:val="003D350C"/>
    <w:rsid w:val="003D352C"/>
    <w:rsid w:val="003D35A6"/>
    <w:rsid w:val="003D36A3"/>
    <w:rsid w:val="003D373C"/>
    <w:rsid w:val="003D3782"/>
    <w:rsid w:val="003D3888"/>
    <w:rsid w:val="003D39CF"/>
    <w:rsid w:val="003D39F0"/>
    <w:rsid w:val="003D3A14"/>
    <w:rsid w:val="003D3A43"/>
    <w:rsid w:val="003D3AE8"/>
    <w:rsid w:val="003D3B19"/>
    <w:rsid w:val="003D3CEB"/>
    <w:rsid w:val="003D3DD3"/>
    <w:rsid w:val="003D3DF4"/>
    <w:rsid w:val="003D3ED0"/>
    <w:rsid w:val="003D3EF0"/>
    <w:rsid w:val="003D3F23"/>
    <w:rsid w:val="003D3F69"/>
    <w:rsid w:val="003D3FB5"/>
    <w:rsid w:val="003D3FD3"/>
    <w:rsid w:val="003D4105"/>
    <w:rsid w:val="003D425B"/>
    <w:rsid w:val="003D4265"/>
    <w:rsid w:val="003D4334"/>
    <w:rsid w:val="003D4351"/>
    <w:rsid w:val="003D436E"/>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DFD"/>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3C"/>
    <w:rsid w:val="003D586D"/>
    <w:rsid w:val="003D5873"/>
    <w:rsid w:val="003D5DF1"/>
    <w:rsid w:val="003D5EAC"/>
    <w:rsid w:val="003D5FA2"/>
    <w:rsid w:val="003D5FAD"/>
    <w:rsid w:val="003D5FD6"/>
    <w:rsid w:val="003D610E"/>
    <w:rsid w:val="003D633B"/>
    <w:rsid w:val="003D63FF"/>
    <w:rsid w:val="003D6439"/>
    <w:rsid w:val="003D6459"/>
    <w:rsid w:val="003D65BC"/>
    <w:rsid w:val="003D6736"/>
    <w:rsid w:val="003D6819"/>
    <w:rsid w:val="003D685F"/>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0F"/>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16"/>
    <w:rsid w:val="003E237A"/>
    <w:rsid w:val="003E2384"/>
    <w:rsid w:val="003E244C"/>
    <w:rsid w:val="003E246B"/>
    <w:rsid w:val="003E2489"/>
    <w:rsid w:val="003E266A"/>
    <w:rsid w:val="003E2677"/>
    <w:rsid w:val="003E268E"/>
    <w:rsid w:val="003E2694"/>
    <w:rsid w:val="003E2752"/>
    <w:rsid w:val="003E27F5"/>
    <w:rsid w:val="003E2920"/>
    <w:rsid w:val="003E2AB9"/>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897"/>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5E"/>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07"/>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6B0"/>
    <w:rsid w:val="003F06D9"/>
    <w:rsid w:val="003F0803"/>
    <w:rsid w:val="003F0885"/>
    <w:rsid w:val="003F08ED"/>
    <w:rsid w:val="003F098B"/>
    <w:rsid w:val="003F09D4"/>
    <w:rsid w:val="003F0A58"/>
    <w:rsid w:val="003F0A5C"/>
    <w:rsid w:val="003F0B82"/>
    <w:rsid w:val="003F0B8B"/>
    <w:rsid w:val="003F0C25"/>
    <w:rsid w:val="003F0C5B"/>
    <w:rsid w:val="003F0E1A"/>
    <w:rsid w:val="003F0E72"/>
    <w:rsid w:val="003F0EA4"/>
    <w:rsid w:val="003F0F4D"/>
    <w:rsid w:val="003F0F8C"/>
    <w:rsid w:val="003F0FD8"/>
    <w:rsid w:val="003F11BA"/>
    <w:rsid w:val="003F11C1"/>
    <w:rsid w:val="003F12F3"/>
    <w:rsid w:val="003F1432"/>
    <w:rsid w:val="003F14D3"/>
    <w:rsid w:val="003F156E"/>
    <w:rsid w:val="003F15B6"/>
    <w:rsid w:val="003F1624"/>
    <w:rsid w:val="003F16FA"/>
    <w:rsid w:val="003F17F0"/>
    <w:rsid w:val="003F1837"/>
    <w:rsid w:val="003F18BB"/>
    <w:rsid w:val="003F1980"/>
    <w:rsid w:val="003F198D"/>
    <w:rsid w:val="003F1A14"/>
    <w:rsid w:val="003F1A59"/>
    <w:rsid w:val="003F1AAA"/>
    <w:rsid w:val="003F1AFD"/>
    <w:rsid w:val="003F1BC0"/>
    <w:rsid w:val="003F1BC4"/>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50"/>
    <w:rsid w:val="003F29DB"/>
    <w:rsid w:val="003F29E8"/>
    <w:rsid w:val="003F2A47"/>
    <w:rsid w:val="003F2BD9"/>
    <w:rsid w:val="003F2DA4"/>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D4"/>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AAE"/>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BC"/>
    <w:rsid w:val="003F60EA"/>
    <w:rsid w:val="003F614C"/>
    <w:rsid w:val="003F6184"/>
    <w:rsid w:val="003F6187"/>
    <w:rsid w:val="003F6365"/>
    <w:rsid w:val="003F63F4"/>
    <w:rsid w:val="003F644D"/>
    <w:rsid w:val="003F64A2"/>
    <w:rsid w:val="003F6520"/>
    <w:rsid w:val="003F6690"/>
    <w:rsid w:val="003F6745"/>
    <w:rsid w:val="003F679D"/>
    <w:rsid w:val="003F67D7"/>
    <w:rsid w:val="003F67E9"/>
    <w:rsid w:val="003F6934"/>
    <w:rsid w:val="003F6959"/>
    <w:rsid w:val="003F69F9"/>
    <w:rsid w:val="003F6B7E"/>
    <w:rsid w:val="003F6B8F"/>
    <w:rsid w:val="003F6C4B"/>
    <w:rsid w:val="003F6C8A"/>
    <w:rsid w:val="003F6C92"/>
    <w:rsid w:val="003F6D44"/>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BD8"/>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ED"/>
    <w:rsid w:val="00401C77"/>
    <w:rsid w:val="00401D2F"/>
    <w:rsid w:val="00401E10"/>
    <w:rsid w:val="00401FBD"/>
    <w:rsid w:val="00401FDA"/>
    <w:rsid w:val="0040209F"/>
    <w:rsid w:val="004020C5"/>
    <w:rsid w:val="0040224F"/>
    <w:rsid w:val="0040229D"/>
    <w:rsid w:val="0040244D"/>
    <w:rsid w:val="004025DE"/>
    <w:rsid w:val="0040261E"/>
    <w:rsid w:val="0040286A"/>
    <w:rsid w:val="0040286B"/>
    <w:rsid w:val="004028A9"/>
    <w:rsid w:val="00402991"/>
    <w:rsid w:val="004029E9"/>
    <w:rsid w:val="00402A0C"/>
    <w:rsid w:val="00402A6F"/>
    <w:rsid w:val="00402AA1"/>
    <w:rsid w:val="00402B0C"/>
    <w:rsid w:val="00402BB1"/>
    <w:rsid w:val="00402C58"/>
    <w:rsid w:val="00402CE7"/>
    <w:rsid w:val="00402D07"/>
    <w:rsid w:val="00402E0C"/>
    <w:rsid w:val="00402EA6"/>
    <w:rsid w:val="00402EDA"/>
    <w:rsid w:val="00402FEE"/>
    <w:rsid w:val="004030CE"/>
    <w:rsid w:val="004031E6"/>
    <w:rsid w:val="0040321B"/>
    <w:rsid w:val="00403298"/>
    <w:rsid w:val="004032C6"/>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07"/>
    <w:rsid w:val="00403EA7"/>
    <w:rsid w:val="00403FDA"/>
    <w:rsid w:val="00404111"/>
    <w:rsid w:val="0040419D"/>
    <w:rsid w:val="0040432F"/>
    <w:rsid w:val="00404722"/>
    <w:rsid w:val="00404759"/>
    <w:rsid w:val="0040479A"/>
    <w:rsid w:val="004047D0"/>
    <w:rsid w:val="004047FF"/>
    <w:rsid w:val="0040496D"/>
    <w:rsid w:val="00404AE7"/>
    <w:rsid w:val="00404B13"/>
    <w:rsid w:val="00404B57"/>
    <w:rsid w:val="00404C2C"/>
    <w:rsid w:val="00404D30"/>
    <w:rsid w:val="00404E44"/>
    <w:rsid w:val="00404E87"/>
    <w:rsid w:val="00404E8F"/>
    <w:rsid w:val="00404F1F"/>
    <w:rsid w:val="00404FA0"/>
    <w:rsid w:val="004050AC"/>
    <w:rsid w:val="004052B6"/>
    <w:rsid w:val="004053E5"/>
    <w:rsid w:val="004053E7"/>
    <w:rsid w:val="00405464"/>
    <w:rsid w:val="0040549D"/>
    <w:rsid w:val="0040556E"/>
    <w:rsid w:val="00405659"/>
    <w:rsid w:val="0040565E"/>
    <w:rsid w:val="0040568A"/>
    <w:rsid w:val="0040569D"/>
    <w:rsid w:val="004056E7"/>
    <w:rsid w:val="0040578C"/>
    <w:rsid w:val="004057BF"/>
    <w:rsid w:val="00405842"/>
    <w:rsid w:val="00405911"/>
    <w:rsid w:val="0040591C"/>
    <w:rsid w:val="004059B7"/>
    <w:rsid w:val="00405A19"/>
    <w:rsid w:val="00405A76"/>
    <w:rsid w:val="00405AD8"/>
    <w:rsid w:val="00405C7F"/>
    <w:rsid w:val="00405F27"/>
    <w:rsid w:val="00405FBF"/>
    <w:rsid w:val="004060F2"/>
    <w:rsid w:val="00406115"/>
    <w:rsid w:val="0040612A"/>
    <w:rsid w:val="0040612F"/>
    <w:rsid w:val="00406179"/>
    <w:rsid w:val="00406207"/>
    <w:rsid w:val="004062BC"/>
    <w:rsid w:val="004062E1"/>
    <w:rsid w:val="004062E2"/>
    <w:rsid w:val="00406302"/>
    <w:rsid w:val="004063EB"/>
    <w:rsid w:val="00406746"/>
    <w:rsid w:val="004067BC"/>
    <w:rsid w:val="00406808"/>
    <w:rsid w:val="00406943"/>
    <w:rsid w:val="00406AA4"/>
    <w:rsid w:val="00406BE9"/>
    <w:rsid w:val="00406C42"/>
    <w:rsid w:val="00406CB4"/>
    <w:rsid w:val="0040710E"/>
    <w:rsid w:val="00407198"/>
    <w:rsid w:val="00407290"/>
    <w:rsid w:val="00407364"/>
    <w:rsid w:val="0040742C"/>
    <w:rsid w:val="004074EE"/>
    <w:rsid w:val="0040758A"/>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403"/>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0C5"/>
    <w:rsid w:val="00412149"/>
    <w:rsid w:val="004121FD"/>
    <w:rsid w:val="004122B3"/>
    <w:rsid w:val="00412316"/>
    <w:rsid w:val="0041239D"/>
    <w:rsid w:val="004123CF"/>
    <w:rsid w:val="00412412"/>
    <w:rsid w:val="00412492"/>
    <w:rsid w:val="0041251F"/>
    <w:rsid w:val="004126DA"/>
    <w:rsid w:val="004126E0"/>
    <w:rsid w:val="00412791"/>
    <w:rsid w:val="004127B1"/>
    <w:rsid w:val="00412863"/>
    <w:rsid w:val="00412893"/>
    <w:rsid w:val="00412920"/>
    <w:rsid w:val="004129AF"/>
    <w:rsid w:val="00412B61"/>
    <w:rsid w:val="00412BA8"/>
    <w:rsid w:val="00412D7F"/>
    <w:rsid w:val="00412E87"/>
    <w:rsid w:val="00412F57"/>
    <w:rsid w:val="00412FE5"/>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5F"/>
    <w:rsid w:val="00413888"/>
    <w:rsid w:val="00413889"/>
    <w:rsid w:val="004138F1"/>
    <w:rsid w:val="00413A00"/>
    <w:rsid w:val="00413A74"/>
    <w:rsid w:val="00413A8D"/>
    <w:rsid w:val="00413AB1"/>
    <w:rsid w:val="00413B31"/>
    <w:rsid w:val="00413B72"/>
    <w:rsid w:val="00413CDA"/>
    <w:rsid w:val="00413D43"/>
    <w:rsid w:val="00413F44"/>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1DF"/>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10C"/>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E10"/>
    <w:rsid w:val="00417F1F"/>
    <w:rsid w:val="00417F3E"/>
    <w:rsid w:val="00417FD8"/>
    <w:rsid w:val="00420029"/>
    <w:rsid w:val="0042002B"/>
    <w:rsid w:val="004200A4"/>
    <w:rsid w:val="004200ED"/>
    <w:rsid w:val="004200FA"/>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5C"/>
    <w:rsid w:val="00420A8B"/>
    <w:rsid w:val="00420BA7"/>
    <w:rsid w:val="00420C2D"/>
    <w:rsid w:val="00420C76"/>
    <w:rsid w:val="00420EBF"/>
    <w:rsid w:val="00420FE2"/>
    <w:rsid w:val="004210C4"/>
    <w:rsid w:val="00421116"/>
    <w:rsid w:val="0042112E"/>
    <w:rsid w:val="0042120D"/>
    <w:rsid w:val="0042126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EF"/>
    <w:rsid w:val="004221FF"/>
    <w:rsid w:val="00422248"/>
    <w:rsid w:val="004222F3"/>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35"/>
    <w:rsid w:val="00422D73"/>
    <w:rsid w:val="00422D9E"/>
    <w:rsid w:val="00422DB5"/>
    <w:rsid w:val="00422E43"/>
    <w:rsid w:val="00422E7B"/>
    <w:rsid w:val="00422EE3"/>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08"/>
    <w:rsid w:val="00423E20"/>
    <w:rsid w:val="00423E62"/>
    <w:rsid w:val="00423F86"/>
    <w:rsid w:val="00424029"/>
    <w:rsid w:val="00424057"/>
    <w:rsid w:val="00424202"/>
    <w:rsid w:val="00424281"/>
    <w:rsid w:val="0042430B"/>
    <w:rsid w:val="004243F4"/>
    <w:rsid w:val="0042447F"/>
    <w:rsid w:val="0042448E"/>
    <w:rsid w:val="0042449F"/>
    <w:rsid w:val="0042453C"/>
    <w:rsid w:val="00424640"/>
    <w:rsid w:val="004246D1"/>
    <w:rsid w:val="00424842"/>
    <w:rsid w:val="004248D1"/>
    <w:rsid w:val="00424910"/>
    <w:rsid w:val="004249EC"/>
    <w:rsid w:val="004249FD"/>
    <w:rsid w:val="00424AAF"/>
    <w:rsid w:val="00424B29"/>
    <w:rsid w:val="00424B3F"/>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99E"/>
    <w:rsid w:val="00425B64"/>
    <w:rsid w:val="00425B69"/>
    <w:rsid w:val="00425C13"/>
    <w:rsid w:val="00425CA9"/>
    <w:rsid w:val="00425DAA"/>
    <w:rsid w:val="00425DAC"/>
    <w:rsid w:val="00425E04"/>
    <w:rsid w:val="00425F5F"/>
    <w:rsid w:val="00426011"/>
    <w:rsid w:val="0042602F"/>
    <w:rsid w:val="00426193"/>
    <w:rsid w:val="004261BF"/>
    <w:rsid w:val="004262C8"/>
    <w:rsid w:val="0042634F"/>
    <w:rsid w:val="0042642B"/>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AC2"/>
    <w:rsid w:val="00427AEA"/>
    <w:rsid w:val="00427B29"/>
    <w:rsid w:val="00427B88"/>
    <w:rsid w:val="00427C94"/>
    <w:rsid w:val="00427CE3"/>
    <w:rsid w:val="00427D73"/>
    <w:rsid w:val="00427E2A"/>
    <w:rsid w:val="00427E4E"/>
    <w:rsid w:val="00427E50"/>
    <w:rsid w:val="00427F6D"/>
    <w:rsid w:val="004303CB"/>
    <w:rsid w:val="00430445"/>
    <w:rsid w:val="004305A2"/>
    <w:rsid w:val="004306F3"/>
    <w:rsid w:val="0043089C"/>
    <w:rsid w:val="00430ABA"/>
    <w:rsid w:val="00430BA4"/>
    <w:rsid w:val="00430BEC"/>
    <w:rsid w:val="00430D21"/>
    <w:rsid w:val="00430D8A"/>
    <w:rsid w:val="00430D98"/>
    <w:rsid w:val="00430E30"/>
    <w:rsid w:val="00430F61"/>
    <w:rsid w:val="00430FC7"/>
    <w:rsid w:val="00430FFC"/>
    <w:rsid w:val="0043106A"/>
    <w:rsid w:val="004310ED"/>
    <w:rsid w:val="0043111E"/>
    <w:rsid w:val="00431129"/>
    <w:rsid w:val="00431175"/>
    <w:rsid w:val="0043120C"/>
    <w:rsid w:val="004312E5"/>
    <w:rsid w:val="0043153F"/>
    <w:rsid w:val="00431626"/>
    <w:rsid w:val="00431663"/>
    <w:rsid w:val="0043167B"/>
    <w:rsid w:val="00431689"/>
    <w:rsid w:val="004316B7"/>
    <w:rsid w:val="0043170C"/>
    <w:rsid w:val="00431798"/>
    <w:rsid w:val="004317F1"/>
    <w:rsid w:val="00431873"/>
    <w:rsid w:val="004318F7"/>
    <w:rsid w:val="00431999"/>
    <w:rsid w:val="00431A0B"/>
    <w:rsid w:val="00431AB9"/>
    <w:rsid w:val="00431B42"/>
    <w:rsid w:val="00431C6F"/>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82"/>
    <w:rsid w:val="004335B6"/>
    <w:rsid w:val="0043364E"/>
    <w:rsid w:val="00433679"/>
    <w:rsid w:val="0043367B"/>
    <w:rsid w:val="0043373E"/>
    <w:rsid w:val="0043375B"/>
    <w:rsid w:val="004338DB"/>
    <w:rsid w:val="00433A22"/>
    <w:rsid w:val="00433ABB"/>
    <w:rsid w:val="00433C2D"/>
    <w:rsid w:val="00433D35"/>
    <w:rsid w:val="00433DE8"/>
    <w:rsid w:val="00433E3F"/>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A65"/>
    <w:rsid w:val="00434B50"/>
    <w:rsid w:val="00434BD5"/>
    <w:rsid w:val="00434FC0"/>
    <w:rsid w:val="00435019"/>
    <w:rsid w:val="00435043"/>
    <w:rsid w:val="00435062"/>
    <w:rsid w:val="00435115"/>
    <w:rsid w:val="004351E5"/>
    <w:rsid w:val="00435262"/>
    <w:rsid w:val="004352FB"/>
    <w:rsid w:val="004355AD"/>
    <w:rsid w:val="004356EE"/>
    <w:rsid w:val="0043570C"/>
    <w:rsid w:val="00435764"/>
    <w:rsid w:val="00435795"/>
    <w:rsid w:val="004357C4"/>
    <w:rsid w:val="0043587F"/>
    <w:rsid w:val="004358EF"/>
    <w:rsid w:val="00435A48"/>
    <w:rsid w:val="00435A7F"/>
    <w:rsid w:val="00435B0F"/>
    <w:rsid w:val="00435B22"/>
    <w:rsid w:val="00435B92"/>
    <w:rsid w:val="00435DC0"/>
    <w:rsid w:val="00435E16"/>
    <w:rsid w:val="00435E4A"/>
    <w:rsid w:val="00435F3C"/>
    <w:rsid w:val="00435FAB"/>
    <w:rsid w:val="0043609F"/>
    <w:rsid w:val="0043612E"/>
    <w:rsid w:val="00436238"/>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8C"/>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52"/>
    <w:rsid w:val="004402AF"/>
    <w:rsid w:val="00440324"/>
    <w:rsid w:val="00440361"/>
    <w:rsid w:val="00440433"/>
    <w:rsid w:val="0044043B"/>
    <w:rsid w:val="00440458"/>
    <w:rsid w:val="0044046D"/>
    <w:rsid w:val="004404A6"/>
    <w:rsid w:val="00440525"/>
    <w:rsid w:val="004405CB"/>
    <w:rsid w:val="004405D4"/>
    <w:rsid w:val="004406A7"/>
    <w:rsid w:val="004406E1"/>
    <w:rsid w:val="004406EC"/>
    <w:rsid w:val="0044073B"/>
    <w:rsid w:val="00440778"/>
    <w:rsid w:val="00440C67"/>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1"/>
    <w:rsid w:val="00442246"/>
    <w:rsid w:val="00442315"/>
    <w:rsid w:val="004425CB"/>
    <w:rsid w:val="00442602"/>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DB3"/>
    <w:rsid w:val="00444EF8"/>
    <w:rsid w:val="004450F2"/>
    <w:rsid w:val="0044519F"/>
    <w:rsid w:val="004451B2"/>
    <w:rsid w:val="00445322"/>
    <w:rsid w:val="0044536A"/>
    <w:rsid w:val="004454F0"/>
    <w:rsid w:val="0044550D"/>
    <w:rsid w:val="00445591"/>
    <w:rsid w:val="004455D5"/>
    <w:rsid w:val="00445635"/>
    <w:rsid w:val="0044567A"/>
    <w:rsid w:val="004456A4"/>
    <w:rsid w:val="0044574A"/>
    <w:rsid w:val="00445785"/>
    <w:rsid w:val="004457F4"/>
    <w:rsid w:val="00445846"/>
    <w:rsid w:val="004458E0"/>
    <w:rsid w:val="00445AE8"/>
    <w:rsid w:val="00445CC5"/>
    <w:rsid w:val="00445D53"/>
    <w:rsid w:val="00445D90"/>
    <w:rsid w:val="00445E11"/>
    <w:rsid w:val="00445FA3"/>
    <w:rsid w:val="00446068"/>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DDC"/>
    <w:rsid w:val="00450EA8"/>
    <w:rsid w:val="00450EC1"/>
    <w:rsid w:val="00451098"/>
    <w:rsid w:val="00451136"/>
    <w:rsid w:val="00451147"/>
    <w:rsid w:val="0045118E"/>
    <w:rsid w:val="00451261"/>
    <w:rsid w:val="00451281"/>
    <w:rsid w:val="004512C7"/>
    <w:rsid w:val="004512C8"/>
    <w:rsid w:val="0045135D"/>
    <w:rsid w:val="00451414"/>
    <w:rsid w:val="0045144A"/>
    <w:rsid w:val="004514A4"/>
    <w:rsid w:val="004514ED"/>
    <w:rsid w:val="00451638"/>
    <w:rsid w:val="0045168C"/>
    <w:rsid w:val="00451767"/>
    <w:rsid w:val="00451910"/>
    <w:rsid w:val="004519FB"/>
    <w:rsid w:val="00451C1A"/>
    <w:rsid w:val="00451CEA"/>
    <w:rsid w:val="00451EC7"/>
    <w:rsid w:val="00451FB9"/>
    <w:rsid w:val="00451FF2"/>
    <w:rsid w:val="00452041"/>
    <w:rsid w:val="004520DE"/>
    <w:rsid w:val="0045210C"/>
    <w:rsid w:val="0045213A"/>
    <w:rsid w:val="004521AF"/>
    <w:rsid w:val="004521E4"/>
    <w:rsid w:val="00452209"/>
    <w:rsid w:val="004522E2"/>
    <w:rsid w:val="00452316"/>
    <w:rsid w:val="0045233A"/>
    <w:rsid w:val="004523E5"/>
    <w:rsid w:val="00452421"/>
    <w:rsid w:val="004524D3"/>
    <w:rsid w:val="00452505"/>
    <w:rsid w:val="0045251E"/>
    <w:rsid w:val="004525DA"/>
    <w:rsid w:val="0045270D"/>
    <w:rsid w:val="00452A74"/>
    <w:rsid w:val="00452AA6"/>
    <w:rsid w:val="00452B9E"/>
    <w:rsid w:val="00452DDD"/>
    <w:rsid w:val="00452DE5"/>
    <w:rsid w:val="00452E97"/>
    <w:rsid w:val="00452F36"/>
    <w:rsid w:val="00452F52"/>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834"/>
    <w:rsid w:val="00453B5A"/>
    <w:rsid w:val="00453BA2"/>
    <w:rsid w:val="00453C0B"/>
    <w:rsid w:val="00453EA2"/>
    <w:rsid w:val="00453F8F"/>
    <w:rsid w:val="00454020"/>
    <w:rsid w:val="00454059"/>
    <w:rsid w:val="004540DF"/>
    <w:rsid w:val="00454283"/>
    <w:rsid w:val="004542D3"/>
    <w:rsid w:val="004542EC"/>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33"/>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5C"/>
    <w:rsid w:val="00455F87"/>
    <w:rsid w:val="00455FC1"/>
    <w:rsid w:val="0045602C"/>
    <w:rsid w:val="004560A8"/>
    <w:rsid w:val="00456227"/>
    <w:rsid w:val="0045659F"/>
    <w:rsid w:val="0045662B"/>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3EE"/>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6E"/>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989"/>
    <w:rsid w:val="00461A3C"/>
    <w:rsid w:val="00461A6F"/>
    <w:rsid w:val="00461B05"/>
    <w:rsid w:val="00461C7A"/>
    <w:rsid w:val="00461CF4"/>
    <w:rsid w:val="00461D0D"/>
    <w:rsid w:val="00461D3D"/>
    <w:rsid w:val="00461D6E"/>
    <w:rsid w:val="00461EA3"/>
    <w:rsid w:val="00461EDC"/>
    <w:rsid w:val="00461FD2"/>
    <w:rsid w:val="00461FDF"/>
    <w:rsid w:val="0046201B"/>
    <w:rsid w:val="00462034"/>
    <w:rsid w:val="00462066"/>
    <w:rsid w:val="00462165"/>
    <w:rsid w:val="00462227"/>
    <w:rsid w:val="00462233"/>
    <w:rsid w:val="0046240B"/>
    <w:rsid w:val="0046242A"/>
    <w:rsid w:val="00462440"/>
    <w:rsid w:val="004624CA"/>
    <w:rsid w:val="004626A7"/>
    <w:rsid w:val="00462905"/>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48"/>
    <w:rsid w:val="0046368F"/>
    <w:rsid w:val="00463717"/>
    <w:rsid w:val="00463740"/>
    <w:rsid w:val="0046375A"/>
    <w:rsid w:val="0046378E"/>
    <w:rsid w:val="0046382E"/>
    <w:rsid w:val="004638F5"/>
    <w:rsid w:val="00463946"/>
    <w:rsid w:val="00463A02"/>
    <w:rsid w:val="00463A8C"/>
    <w:rsid w:val="00463B64"/>
    <w:rsid w:val="00463C00"/>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CC7"/>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7B"/>
    <w:rsid w:val="004656A2"/>
    <w:rsid w:val="0046575B"/>
    <w:rsid w:val="0046576D"/>
    <w:rsid w:val="004657F3"/>
    <w:rsid w:val="0046582D"/>
    <w:rsid w:val="004658B9"/>
    <w:rsid w:val="004658BD"/>
    <w:rsid w:val="00465907"/>
    <w:rsid w:val="0046595C"/>
    <w:rsid w:val="00465A0D"/>
    <w:rsid w:val="00465A15"/>
    <w:rsid w:val="00465B47"/>
    <w:rsid w:val="00465B49"/>
    <w:rsid w:val="00465BAC"/>
    <w:rsid w:val="00465C9E"/>
    <w:rsid w:val="00465CB3"/>
    <w:rsid w:val="00465F0A"/>
    <w:rsid w:val="00465F94"/>
    <w:rsid w:val="0046606C"/>
    <w:rsid w:val="00466084"/>
    <w:rsid w:val="004660D4"/>
    <w:rsid w:val="0046610C"/>
    <w:rsid w:val="004661AC"/>
    <w:rsid w:val="004661E9"/>
    <w:rsid w:val="0046640A"/>
    <w:rsid w:val="004664D2"/>
    <w:rsid w:val="004664DA"/>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10"/>
    <w:rsid w:val="00466BB9"/>
    <w:rsid w:val="00466C83"/>
    <w:rsid w:val="00466DD0"/>
    <w:rsid w:val="00466E69"/>
    <w:rsid w:val="00466F39"/>
    <w:rsid w:val="00466FA9"/>
    <w:rsid w:val="00467039"/>
    <w:rsid w:val="004670FF"/>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3B8"/>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221"/>
    <w:rsid w:val="00472327"/>
    <w:rsid w:val="004724C8"/>
    <w:rsid w:val="0047253B"/>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1B"/>
    <w:rsid w:val="004740AB"/>
    <w:rsid w:val="004741A5"/>
    <w:rsid w:val="004741DF"/>
    <w:rsid w:val="0047425B"/>
    <w:rsid w:val="004743D4"/>
    <w:rsid w:val="00474583"/>
    <w:rsid w:val="0047459B"/>
    <w:rsid w:val="00474601"/>
    <w:rsid w:val="00474694"/>
    <w:rsid w:val="004746D2"/>
    <w:rsid w:val="004747C2"/>
    <w:rsid w:val="00474979"/>
    <w:rsid w:val="0047498B"/>
    <w:rsid w:val="00474A86"/>
    <w:rsid w:val="00474C8A"/>
    <w:rsid w:val="00474CD5"/>
    <w:rsid w:val="00474D97"/>
    <w:rsid w:val="00474DC8"/>
    <w:rsid w:val="00474E3B"/>
    <w:rsid w:val="00474FC5"/>
    <w:rsid w:val="00475023"/>
    <w:rsid w:val="0047505C"/>
    <w:rsid w:val="00475069"/>
    <w:rsid w:val="0047508E"/>
    <w:rsid w:val="0047510A"/>
    <w:rsid w:val="0047510F"/>
    <w:rsid w:val="004751F6"/>
    <w:rsid w:val="004752AE"/>
    <w:rsid w:val="0047546B"/>
    <w:rsid w:val="004754B6"/>
    <w:rsid w:val="00475543"/>
    <w:rsid w:val="0047588E"/>
    <w:rsid w:val="0047590A"/>
    <w:rsid w:val="00475A1B"/>
    <w:rsid w:val="00475B57"/>
    <w:rsid w:val="00475CD8"/>
    <w:rsid w:val="00475CD9"/>
    <w:rsid w:val="00475EB8"/>
    <w:rsid w:val="004760AA"/>
    <w:rsid w:val="004760BF"/>
    <w:rsid w:val="004760EF"/>
    <w:rsid w:val="00476167"/>
    <w:rsid w:val="004761ED"/>
    <w:rsid w:val="004762CA"/>
    <w:rsid w:val="00476381"/>
    <w:rsid w:val="0047640C"/>
    <w:rsid w:val="00476440"/>
    <w:rsid w:val="004764BC"/>
    <w:rsid w:val="0047666F"/>
    <w:rsid w:val="0047684E"/>
    <w:rsid w:val="0047686E"/>
    <w:rsid w:val="004768BF"/>
    <w:rsid w:val="00476A3C"/>
    <w:rsid w:val="00476A64"/>
    <w:rsid w:val="00476D3D"/>
    <w:rsid w:val="00476F1D"/>
    <w:rsid w:val="00476F3E"/>
    <w:rsid w:val="00477470"/>
    <w:rsid w:val="00477622"/>
    <w:rsid w:val="0047768B"/>
    <w:rsid w:val="004776C5"/>
    <w:rsid w:val="00477785"/>
    <w:rsid w:val="0047789A"/>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660"/>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0"/>
    <w:rsid w:val="00481719"/>
    <w:rsid w:val="00481723"/>
    <w:rsid w:val="00481738"/>
    <w:rsid w:val="00481760"/>
    <w:rsid w:val="00481817"/>
    <w:rsid w:val="00481915"/>
    <w:rsid w:val="00481944"/>
    <w:rsid w:val="004819D9"/>
    <w:rsid w:val="00481A46"/>
    <w:rsid w:val="00481A48"/>
    <w:rsid w:val="00481B0A"/>
    <w:rsid w:val="00481B4E"/>
    <w:rsid w:val="00481B9C"/>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9CC"/>
    <w:rsid w:val="00482A0A"/>
    <w:rsid w:val="00482D63"/>
    <w:rsid w:val="00482E72"/>
    <w:rsid w:val="00482EA0"/>
    <w:rsid w:val="00482EA5"/>
    <w:rsid w:val="00482EF2"/>
    <w:rsid w:val="00482FEA"/>
    <w:rsid w:val="0048319E"/>
    <w:rsid w:val="004831BE"/>
    <w:rsid w:val="00483287"/>
    <w:rsid w:val="004832F2"/>
    <w:rsid w:val="004833B7"/>
    <w:rsid w:val="004834B6"/>
    <w:rsid w:val="004834EB"/>
    <w:rsid w:val="00483533"/>
    <w:rsid w:val="00483566"/>
    <w:rsid w:val="004835DF"/>
    <w:rsid w:val="00483680"/>
    <w:rsid w:val="004836F0"/>
    <w:rsid w:val="0048382A"/>
    <w:rsid w:val="00483888"/>
    <w:rsid w:val="004838FB"/>
    <w:rsid w:val="004838FE"/>
    <w:rsid w:val="00483939"/>
    <w:rsid w:val="00483947"/>
    <w:rsid w:val="00483952"/>
    <w:rsid w:val="004839E1"/>
    <w:rsid w:val="00483A43"/>
    <w:rsid w:val="00483AB5"/>
    <w:rsid w:val="00483ABF"/>
    <w:rsid w:val="00483B57"/>
    <w:rsid w:val="00483C9A"/>
    <w:rsid w:val="00483CF3"/>
    <w:rsid w:val="00483D6E"/>
    <w:rsid w:val="00483D8E"/>
    <w:rsid w:val="00483EB7"/>
    <w:rsid w:val="00483F38"/>
    <w:rsid w:val="00483F3C"/>
    <w:rsid w:val="00484000"/>
    <w:rsid w:val="004840CE"/>
    <w:rsid w:val="00484220"/>
    <w:rsid w:val="0048430D"/>
    <w:rsid w:val="00484332"/>
    <w:rsid w:val="004844F9"/>
    <w:rsid w:val="00484728"/>
    <w:rsid w:val="00484774"/>
    <w:rsid w:val="00484875"/>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CE3"/>
    <w:rsid w:val="00485D7D"/>
    <w:rsid w:val="00485E2F"/>
    <w:rsid w:val="00485E52"/>
    <w:rsid w:val="00485F43"/>
    <w:rsid w:val="00486042"/>
    <w:rsid w:val="0048606B"/>
    <w:rsid w:val="0048609D"/>
    <w:rsid w:val="004860E7"/>
    <w:rsid w:val="0048629C"/>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2F0"/>
    <w:rsid w:val="004874EB"/>
    <w:rsid w:val="00487507"/>
    <w:rsid w:val="0048757B"/>
    <w:rsid w:val="00487605"/>
    <w:rsid w:val="00487676"/>
    <w:rsid w:val="00487A64"/>
    <w:rsid w:val="00487BD1"/>
    <w:rsid w:val="00487CDC"/>
    <w:rsid w:val="00487CFB"/>
    <w:rsid w:val="00487F36"/>
    <w:rsid w:val="00487F4B"/>
    <w:rsid w:val="00487FC8"/>
    <w:rsid w:val="004900FD"/>
    <w:rsid w:val="00490123"/>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19"/>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F29"/>
    <w:rsid w:val="004920DB"/>
    <w:rsid w:val="00492277"/>
    <w:rsid w:val="00492300"/>
    <w:rsid w:val="0049238F"/>
    <w:rsid w:val="004923ED"/>
    <w:rsid w:val="004924F6"/>
    <w:rsid w:val="00492763"/>
    <w:rsid w:val="004928E0"/>
    <w:rsid w:val="004929DE"/>
    <w:rsid w:val="004929EC"/>
    <w:rsid w:val="00492B04"/>
    <w:rsid w:val="00492BB4"/>
    <w:rsid w:val="00492C68"/>
    <w:rsid w:val="00492E2E"/>
    <w:rsid w:val="00492F98"/>
    <w:rsid w:val="00492FA5"/>
    <w:rsid w:val="00492FC0"/>
    <w:rsid w:val="004930B6"/>
    <w:rsid w:val="00493310"/>
    <w:rsid w:val="0049335E"/>
    <w:rsid w:val="004933D4"/>
    <w:rsid w:val="00493401"/>
    <w:rsid w:val="00493557"/>
    <w:rsid w:val="0049356B"/>
    <w:rsid w:val="00493690"/>
    <w:rsid w:val="00493726"/>
    <w:rsid w:val="00493735"/>
    <w:rsid w:val="00493737"/>
    <w:rsid w:val="004938FC"/>
    <w:rsid w:val="004939C7"/>
    <w:rsid w:val="00493A15"/>
    <w:rsid w:val="00493A1E"/>
    <w:rsid w:val="00493B0C"/>
    <w:rsid w:val="00493C3C"/>
    <w:rsid w:val="00493C74"/>
    <w:rsid w:val="00493C92"/>
    <w:rsid w:val="00493D6F"/>
    <w:rsid w:val="00493E11"/>
    <w:rsid w:val="00493EA3"/>
    <w:rsid w:val="00493EA6"/>
    <w:rsid w:val="00494025"/>
    <w:rsid w:val="004940B4"/>
    <w:rsid w:val="00494157"/>
    <w:rsid w:val="004942BE"/>
    <w:rsid w:val="0049455B"/>
    <w:rsid w:val="0049469C"/>
    <w:rsid w:val="0049469F"/>
    <w:rsid w:val="0049470C"/>
    <w:rsid w:val="004947B2"/>
    <w:rsid w:val="0049487E"/>
    <w:rsid w:val="00494A51"/>
    <w:rsid w:val="00494C2B"/>
    <w:rsid w:val="00494C2F"/>
    <w:rsid w:val="00494D05"/>
    <w:rsid w:val="00494D40"/>
    <w:rsid w:val="00494D95"/>
    <w:rsid w:val="00494DE2"/>
    <w:rsid w:val="00494E1D"/>
    <w:rsid w:val="00494E3E"/>
    <w:rsid w:val="00494E97"/>
    <w:rsid w:val="00494F25"/>
    <w:rsid w:val="00494F71"/>
    <w:rsid w:val="0049504B"/>
    <w:rsid w:val="00495099"/>
    <w:rsid w:val="004950CF"/>
    <w:rsid w:val="004950EB"/>
    <w:rsid w:val="004950F6"/>
    <w:rsid w:val="004951DE"/>
    <w:rsid w:val="00495290"/>
    <w:rsid w:val="004953A5"/>
    <w:rsid w:val="004953A7"/>
    <w:rsid w:val="00495416"/>
    <w:rsid w:val="004954D4"/>
    <w:rsid w:val="00495518"/>
    <w:rsid w:val="00495598"/>
    <w:rsid w:val="004956DE"/>
    <w:rsid w:val="004956F0"/>
    <w:rsid w:val="004957EF"/>
    <w:rsid w:val="00495841"/>
    <w:rsid w:val="004958E9"/>
    <w:rsid w:val="00495904"/>
    <w:rsid w:val="00495ADE"/>
    <w:rsid w:val="00495AE6"/>
    <w:rsid w:val="00495B66"/>
    <w:rsid w:val="00495D78"/>
    <w:rsid w:val="00495EAD"/>
    <w:rsid w:val="00495EB9"/>
    <w:rsid w:val="00495F02"/>
    <w:rsid w:val="0049601B"/>
    <w:rsid w:val="00496093"/>
    <w:rsid w:val="00496147"/>
    <w:rsid w:val="00496195"/>
    <w:rsid w:val="004961E5"/>
    <w:rsid w:val="0049620D"/>
    <w:rsid w:val="0049638D"/>
    <w:rsid w:val="00496505"/>
    <w:rsid w:val="00496626"/>
    <w:rsid w:val="004967BA"/>
    <w:rsid w:val="004967BB"/>
    <w:rsid w:val="004968BA"/>
    <w:rsid w:val="00496976"/>
    <w:rsid w:val="00496AB1"/>
    <w:rsid w:val="00496B54"/>
    <w:rsid w:val="00496B6F"/>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6E"/>
    <w:rsid w:val="00497788"/>
    <w:rsid w:val="00497994"/>
    <w:rsid w:val="00497C29"/>
    <w:rsid w:val="00497C57"/>
    <w:rsid w:val="00497D86"/>
    <w:rsid w:val="00497DA1"/>
    <w:rsid w:val="00497EDD"/>
    <w:rsid w:val="004A00B1"/>
    <w:rsid w:val="004A00C9"/>
    <w:rsid w:val="004A025B"/>
    <w:rsid w:val="004A03FD"/>
    <w:rsid w:val="004A043D"/>
    <w:rsid w:val="004A04A4"/>
    <w:rsid w:val="004A0754"/>
    <w:rsid w:val="004A0774"/>
    <w:rsid w:val="004A0816"/>
    <w:rsid w:val="004A0919"/>
    <w:rsid w:val="004A09D3"/>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0B"/>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30"/>
    <w:rsid w:val="004A234B"/>
    <w:rsid w:val="004A245B"/>
    <w:rsid w:val="004A2530"/>
    <w:rsid w:val="004A256E"/>
    <w:rsid w:val="004A2574"/>
    <w:rsid w:val="004A268E"/>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A1"/>
    <w:rsid w:val="004A35F1"/>
    <w:rsid w:val="004A374C"/>
    <w:rsid w:val="004A396A"/>
    <w:rsid w:val="004A39F9"/>
    <w:rsid w:val="004A3B26"/>
    <w:rsid w:val="004A3BD4"/>
    <w:rsid w:val="004A3BD9"/>
    <w:rsid w:val="004A3BFE"/>
    <w:rsid w:val="004A3C64"/>
    <w:rsid w:val="004A3C93"/>
    <w:rsid w:val="004A3CF5"/>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6F"/>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3D2"/>
    <w:rsid w:val="004A547F"/>
    <w:rsid w:val="004A54A0"/>
    <w:rsid w:val="004A554B"/>
    <w:rsid w:val="004A584B"/>
    <w:rsid w:val="004A59C2"/>
    <w:rsid w:val="004A59E5"/>
    <w:rsid w:val="004A5B31"/>
    <w:rsid w:val="004A5BF5"/>
    <w:rsid w:val="004A5D7F"/>
    <w:rsid w:val="004A5ED0"/>
    <w:rsid w:val="004A5ED2"/>
    <w:rsid w:val="004A5F24"/>
    <w:rsid w:val="004A61D0"/>
    <w:rsid w:val="004A627A"/>
    <w:rsid w:val="004A62F9"/>
    <w:rsid w:val="004A6315"/>
    <w:rsid w:val="004A6326"/>
    <w:rsid w:val="004A6337"/>
    <w:rsid w:val="004A63D3"/>
    <w:rsid w:val="004A6444"/>
    <w:rsid w:val="004A65E1"/>
    <w:rsid w:val="004A663D"/>
    <w:rsid w:val="004A6643"/>
    <w:rsid w:val="004A668A"/>
    <w:rsid w:val="004A6950"/>
    <w:rsid w:val="004A6999"/>
    <w:rsid w:val="004A6A1D"/>
    <w:rsid w:val="004A6AA9"/>
    <w:rsid w:val="004A6B0F"/>
    <w:rsid w:val="004A6B3D"/>
    <w:rsid w:val="004A6C02"/>
    <w:rsid w:val="004A6CF2"/>
    <w:rsid w:val="004A6D45"/>
    <w:rsid w:val="004A6E04"/>
    <w:rsid w:val="004A6F46"/>
    <w:rsid w:val="004A6FC4"/>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A7F45"/>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7F5"/>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C8D"/>
    <w:rsid w:val="004B1F78"/>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EA9"/>
    <w:rsid w:val="004B2F1E"/>
    <w:rsid w:val="004B2F3B"/>
    <w:rsid w:val="004B2FD7"/>
    <w:rsid w:val="004B30A1"/>
    <w:rsid w:val="004B3113"/>
    <w:rsid w:val="004B3118"/>
    <w:rsid w:val="004B329D"/>
    <w:rsid w:val="004B32F6"/>
    <w:rsid w:val="004B336B"/>
    <w:rsid w:val="004B34B4"/>
    <w:rsid w:val="004B34C3"/>
    <w:rsid w:val="004B3631"/>
    <w:rsid w:val="004B374E"/>
    <w:rsid w:val="004B3779"/>
    <w:rsid w:val="004B37DC"/>
    <w:rsid w:val="004B3A5F"/>
    <w:rsid w:val="004B3A92"/>
    <w:rsid w:val="004B3B2D"/>
    <w:rsid w:val="004B3B91"/>
    <w:rsid w:val="004B3C38"/>
    <w:rsid w:val="004B3CC7"/>
    <w:rsid w:val="004B3E36"/>
    <w:rsid w:val="004B3E9E"/>
    <w:rsid w:val="004B3F3E"/>
    <w:rsid w:val="004B3F43"/>
    <w:rsid w:val="004B3F7A"/>
    <w:rsid w:val="004B3F94"/>
    <w:rsid w:val="004B404F"/>
    <w:rsid w:val="004B4183"/>
    <w:rsid w:val="004B423B"/>
    <w:rsid w:val="004B4294"/>
    <w:rsid w:val="004B42E0"/>
    <w:rsid w:val="004B4307"/>
    <w:rsid w:val="004B446E"/>
    <w:rsid w:val="004B44F4"/>
    <w:rsid w:val="004B4515"/>
    <w:rsid w:val="004B45DB"/>
    <w:rsid w:val="004B4712"/>
    <w:rsid w:val="004B483C"/>
    <w:rsid w:val="004B4890"/>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E7"/>
    <w:rsid w:val="004B4FF0"/>
    <w:rsid w:val="004B5255"/>
    <w:rsid w:val="004B5278"/>
    <w:rsid w:val="004B52D7"/>
    <w:rsid w:val="004B52F5"/>
    <w:rsid w:val="004B5495"/>
    <w:rsid w:val="004B55C5"/>
    <w:rsid w:val="004B55D0"/>
    <w:rsid w:val="004B5658"/>
    <w:rsid w:val="004B56AF"/>
    <w:rsid w:val="004B56BA"/>
    <w:rsid w:val="004B5715"/>
    <w:rsid w:val="004B572C"/>
    <w:rsid w:val="004B57C4"/>
    <w:rsid w:val="004B5815"/>
    <w:rsid w:val="004B5880"/>
    <w:rsid w:val="004B588B"/>
    <w:rsid w:val="004B589B"/>
    <w:rsid w:val="004B599F"/>
    <w:rsid w:val="004B59C9"/>
    <w:rsid w:val="004B59DF"/>
    <w:rsid w:val="004B5ABE"/>
    <w:rsid w:val="004B5B52"/>
    <w:rsid w:val="004B5C41"/>
    <w:rsid w:val="004B5C69"/>
    <w:rsid w:val="004B5CD7"/>
    <w:rsid w:val="004B5CD9"/>
    <w:rsid w:val="004B5E2A"/>
    <w:rsid w:val="004B5EEA"/>
    <w:rsid w:val="004B5FE9"/>
    <w:rsid w:val="004B6121"/>
    <w:rsid w:val="004B6183"/>
    <w:rsid w:val="004B6201"/>
    <w:rsid w:val="004B620F"/>
    <w:rsid w:val="004B621A"/>
    <w:rsid w:val="004B62CC"/>
    <w:rsid w:val="004B641D"/>
    <w:rsid w:val="004B64D1"/>
    <w:rsid w:val="004B6500"/>
    <w:rsid w:val="004B6511"/>
    <w:rsid w:val="004B6558"/>
    <w:rsid w:val="004B66EB"/>
    <w:rsid w:val="004B6705"/>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1C"/>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0D7"/>
    <w:rsid w:val="004C0142"/>
    <w:rsid w:val="004C0337"/>
    <w:rsid w:val="004C04F6"/>
    <w:rsid w:val="004C0540"/>
    <w:rsid w:val="004C060A"/>
    <w:rsid w:val="004C079E"/>
    <w:rsid w:val="004C097E"/>
    <w:rsid w:val="004C0A49"/>
    <w:rsid w:val="004C0BB4"/>
    <w:rsid w:val="004C0C09"/>
    <w:rsid w:val="004C0C80"/>
    <w:rsid w:val="004C0CAF"/>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0D"/>
    <w:rsid w:val="004C1F24"/>
    <w:rsid w:val="004C211B"/>
    <w:rsid w:val="004C215F"/>
    <w:rsid w:val="004C2195"/>
    <w:rsid w:val="004C21AF"/>
    <w:rsid w:val="004C2200"/>
    <w:rsid w:val="004C2214"/>
    <w:rsid w:val="004C226E"/>
    <w:rsid w:val="004C22B1"/>
    <w:rsid w:val="004C2521"/>
    <w:rsid w:val="004C252D"/>
    <w:rsid w:val="004C2592"/>
    <w:rsid w:val="004C25CF"/>
    <w:rsid w:val="004C268F"/>
    <w:rsid w:val="004C26F1"/>
    <w:rsid w:val="004C2822"/>
    <w:rsid w:val="004C2841"/>
    <w:rsid w:val="004C28C6"/>
    <w:rsid w:val="004C2B4D"/>
    <w:rsid w:val="004C2BF7"/>
    <w:rsid w:val="004C2D04"/>
    <w:rsid w:val="004C2D64"/>
    <w:rsid w:val="004C2DD7"/>
    <w:rsid w:val="004C2E42"/>
    <w:rsid w:val="004C2EB9"/>
    <w:rsid w:val="004C2F1D"/>
    <w:rsid w:val="004C2FF2"/>
    <w:rsid w:val="004C30A9"/>
    <w:rsid w:val="004C30C8"/>
    <w:rsid w:val="004C30DB"/>
    <w:rsid w:val="004C30E6"/>
    <w:rsid w:val="004C3393"/>
    <w:rsid w:val="004C33E7"/>
    <w:rsid w:val="004C3534"/>
    <w:rsid w:val="004C3555"/>
    <w:rsid w:val="004C35F8"/>
    <w:rsid w:val="004C368C"/>
    <w:rsid w:val="004C37CC"/>
    <w:rsid w:val="004C3861"/>
    <w:rsid w:val="004C386B"/>
    <w:rsid w:val="004C3AB9"/>
    <w:rsid w:val="004C3ADA"/>
    <w:rsid w:val="004C3BE6"/>
    <w:rsid w:val="004C3BFA"/>
    <w:rsid w:val="004C3D75"/>
    <w:rsid w:val="004C3D98"/>
    <w:rsid w:val="004C3FB4"/>
    <w:rsid w:val="004C4065"/>
    <w:rsid w:val="004C40EC"/>
    <w:rsid w:val="004C414A"/>
    <w:rsid w:val="004C4150"/>
    <w:rsid w:val="004C41AC"/>
    <w:rsid w:val="004C4223"/>
    <w:rsid w:val="004C4247"/>
    <w:rsid w:val="004C4363"/>
    <w:rsid w:val="004C4401"/>
    <w:rsid w:val="004C44A1"/>
    <w:rsid w:val="004C4520"/>
    <w:rsid w:val="004C4608"/>
    <w:rsid w:val="004C460F"/>
    <w:rsid w:val="004C46FB"/>
    <w:rsid w:val="004C48DE"/>
    <w:rsid w:val="004C49F2"/>
    <w:rsid w:val="004C4A87"/>
    <w:rsid w:val="004C4B4E"/>
    <w:rsid w:val="004C4BC9"/>
    <w:rsid w:val="004C4D00"/>
    <w:rsid w:val="004C4E63"/>
    <w:rsid w:val="004C4F35"/>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83A"/>
    <w:rsid w:val="004C6A1D"/>
    <w:rsid w:val="004C6B10"/>
    <w:rsid w:val="004C6C02"/>
    <w:rsid w:val="004C6C81"/>
    <w:rsid w:val="004C6CEF"/>
    <w:rsid w:val="004C6D03"/>
    <w:rsid w:val="004C6D88"/>
    <w:rsid w:val="004C6DAC"/>
    <w:rsid w:val="004C6DE5"/>
    <w:rsid w:val="004C6F46"/>
    <w:rsid w:val="004C7174"/>
    <w:rsid w:val="004C7219"/>
    <w:rsid w:val="004C7250"/>
    <w:rsid w:val="004C7321"/>
    <w:rsid w:val="004C732E"/>
    <w:rsid w:val="004C73F5"/>
    <w:rsid w:val="004C7406"/>
    <w:rsid w:val="004C746B"/>
    <w:rsid w:val="004C74E8"/>
    <w:rsid w:val="004C75CC"/>
    <w:rsid w:val="004C75D2"/>
    <w:rsid w:val="004C760A"/>
    <w:rsid w:val="004C7740"/>
    <w:rsid w:val="004C776B"/>
    <w:rsid w:val="004C778C"/>
    <w:rsid w:val="004C7870"/>
    <w:rsid w:val="004C792C"/>
    <w:rsid w:val="004C7936"/>
    <w:rsid w:val="004C79AD"/>
    <w:rsid w:val="004C79AF"/>
    <w:rsid w:val="004C7AC7"/>
    <w:rsid w:val="004C7B07"/>
    <w:rsid w:val="004C7B4B"/>
    <w:rsid w:val="004C7B7A"/>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02"/>
    <w:rsid w:val="004D0240"/>
    <w:rsid w:val="004D027B"/>
    <w:rsid w:val="004D02D1"/>
    <w:rsid w:val="004D0478"/>
    <w:rsid w:val="004D0678"/>
    <w:rsid w:val="004D06C3"/>
    <w:rsid w:val="004D0705"/>
    <w:rsid w:val="004D0800"/>
    <w:rsid w:val="004D0AE2"/>
    <w:rsid w:val="004D0B2F"/>
    <w:rsid w:val="004D0C15"/>
    <w:rsid w:val="004D0C43"/>
    <w:rsid w:val="004D0C5E"/>
    <w:rsid w:val="004D0D4D"/>
    <w:rsid w:val="004D0E20"/>
    <w:rsid w:val="004D0E3F"/>
    <w:rsid w:val="004D0E80"/>
    <w:rsid w:val="004D0FEA"/>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BE7"/>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5B6"/>
    <w:rsid w:val="004D26F3"/>
    <w:rsid w:val="004D279C"/>
    <w:rsid w:val="004D29FB"/>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1C9"/>
    <w:rsid w:val="004D423F"/>
    <w:rsid w:val="004D42C1"/>
    <w:rsid w:val="004D43C8"/>
    <w:rsid w:val="004D4429"/>
    <w:rsid w:val="004D4484"/>
    <w:rsid w:val="004D4488"/>
    <w:rsid w:val="004D467B"/>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56"/>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287"/>
    <w:rsid w:val="004D6334"/>
    <w:rsid w:val="004D6354"/>
    <w:rsid w:val="004D64DD"/>
    <w:rsid w:val="004D64F9"/>
    <w:rsid w:val="004D655C"/>
    <w:rsid w:val="004D6594"/>
    <w:rsid w:val="004D6621"/>
    <w:rsid w:val="004D66FC"/>
    <w:rsid w:val="004D6882"/>
    <w:rsid w:val="004D6925"/>
    <w:rsid w:val="004D6964"/>
    <w:rsid w:val="004D697B"/>
    <w:rsid w:val="004D6A72"/>
    <w:rsid w:val="004D6CBB"/>
    <w:rsid w:val="004D6D20"/>
    <w:rsid w:val="004D6DD8"/>
    <w:rsid w:val="004D6E4F"/>
    <w:rsid w:val="004D6F7D"/>
    <w:rsid w:val="004D7049"/>
    <w:rsid w:val="004D7107"/>
    <w:rsid w:val="004D7123"/>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3F"/>
    <w:rsid w:val="004D7A7E"/>
    <w:rsid w:val="004D7AF2"/>
    <w:rsid w:val="004D7B40"/>
    <w:rsid w:val="004D7B83"/>
    <w:rsid w:val="004D7C0D"/>
    <w:rsid w:val="004D7C36"/>
    <w:rsid w:val="004D7C3D"/>
    <w:rsid w:val="004D7E21"/>
    <w:rsid w:val="004D7EAF"/>
    <w:rsid w:val="004D7EEC"/>
    <w:rsid w:val="004D7FE9"/>
    <w:rsid w:val="004E0150"/>
    <w:rsid w:val="004E0178"/>
    <w:rsid w:val="004E01CA"/>
    <w:rsid w:val="004E025D"/>
    <w:rsid w:val="004E0336"/>
    <w:rsid w:val="004E0414"/>
    <w:rsid w:val="004E0472"/>
    <w:rsid w:val="004E0519"/>
    <w:rsid w:val="004E05E0"/>
    <w:rsid w:val="004E07B1"/>
    <w:rsid w:val="004E0806"/>
    <w:rsid w:val="004E0888"/>
    <w:rsid w:val="004E0918"/>
    <w:rsid w:val="004E09A3"/>
    <w:rsid w:val="004E0A0A"/>
    <w:rsid w:val="004E0B33"/>
    <w:rsid w:val="004E0C81"/>
    <w:rsid w:val="004E0CDA"/>
    <w:rsid w:val="004E0D08"/>
    <w:rsid w:val="004E0D66"/>
    <w:rsid w:val="004E0EB7"/>
    <w:rsid w:val="004E0FEC"/>
    <w:rsid w:val="004E1093"/>
    <w:rsid w:val="004E1253"/>
    <w:rsid w:val="004E132F"/>
    <w:rsid w:val="004E1367"/>
    <w:rsid w:val="004E1368"/>
    <w:rsid w:val="004E139A"/>
    <w:rsid w:val="004E13C4"/>
    <w:rsid w:val="004E15BF"/>
    <w:rsid w:val="004E15F8"/>
    <w:rsid w:val="004E160E"/>
    <w:rsid w:val="004E1838"/>
    <w:rsid w:val="004E192C"/>
    <w:rsid w:val="004E1A3E"/>
    <w:rsid w:val="004E1A5D"/>
    <w:rsid w:val="004E1C41"/>
    <w:rsid w:val="004E1CE0"/>
    <w:rsid w:val="004E1D20"/>
    <w:rsid w:val="004E1DA0"/>
    <w:rsid w:val="004E1DF0"/>
    <w:rsid w:val="004E1E44"/>
    <w:rsid w:val="004E1E83"/>
    <w:rsid w:val="004E1F55"/>
    <w:rsid w:val="004E1FFF"/>
    <w:rsid w:val="004E2053"/>
    <w:rsid w:val="004E212B"/>
    <w:rsid w:val="004E215B"/>
    <w:rsid w:val="004E2381"/>
    <w:rsid w:val="004E241D"/>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3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5B"/>
    <w:rsid w:val="004E40C7"/>
    <w:rsid w:val="004E40D8"/>
    <w:rsid w:val="004E4201"/>
    <w:rsid w:val="004E4441"/>
    <w:rsid w:val="004E44FC"/>
    <w:rsid w:val="004E45B7"/>
    <w:rsid w:val="004E4620"/>
    <w:rsid w:val="004E466E"/>
    <w:rsid w:val="004E4678"/>
    <w:rsid w:val="004E47E7"/>
    <w:rsid w:val="004E47EB"/>
    <w:rsid w:val="004E4946"/>
    <w:rsid w:val="004E497E"/>
    <w:rsid w:val="004E4ADE"/>
    <w:rsid w:val="004E4B69"/>
    <w:rsid w:val="004E4BBF"/>
    <w:rsid w:val="004E4F31"/>
    <w:rsid w:val="004E5061"/>
    <w:rsid w:val="004E50A3"/>
    <w:rsid w:val="004E5220"/>
    <w:rsid w:val="004E5235"/>
    <w:rsid w:val="004E5349"/>
    <w:rsid w:val="004E5379"/>
    <w:rsid w:val="004E54CB"/>
    <w:rsid w:val="004E551A"/>
    <w:rsid w:val="004E551B"/>
    <w:rsid w:val="004E552F"/>
    <w:rsid w:val="004E563A"/>
    <w:rsid w:val="004E565B"/>
    <w:rsid w:val="004E5670"/>
    <w:rsid w:val="004E5679"/>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88"/>
    <w:rsid w:val="004E60BF"/>
    <w:rsid w:val="004E60C5"/>
    <w:rsid w:val="004E628E"/>
    <w:rsid w:val="004E639C"/>
    <w:rsid w:val="004E63DF"/>
    <w:rsid w:val="004E6487"/>
    <w:rsid w:val="004E65AF"/>
    <w:rsid w:val="004E65B9"/>
    <w:rsid w:val="004E6849"/>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707"/>
    <w:rsid w:val="004E7A4A"/>
    <w:rsid w:val="004E7A96"/>
    <w:rsid w:val="004E7AFD"/>
    <w:rsid w:val="004E7B6B"/>
    <w:rsid w:val="004E7D05"/>
    <w:rsid w:val="004E7DA8"/>
    <w:rsid w:val="004E7E2F"/>
    <w:rsid w:val="004E7E46"/>
    <w:rsid w:val="004E7E4A"/>
    <w:rsid w:val="004E7EA8"/>
    <w:rsid w:val="004E7F85"/>
    <w:rsid w:val="004F00A6"/>
    <w:rsid w:val="004F01F1"/>
    <w:rsid w:val="004F022B"/>
    <w:rsid w:val="004F034E"/>
    <w:rsid w:val="004F03FA"/>
    <w:rsid w:val="004F0424"/>
    <w:rsid w:val="004F04B2"/>
    <w:rsid w:val="004F0518"/>
    <w:rsid w:val="004F051D"/>
    <w:rsid w:val="004F0530"/>
    <w:rsid w:val="004F05D0"/>
    <w:rsid w:val="004F0609"/>
    <w:rsid w:val="004F07D2"/>
    <w:rsid w:val="004F081B"/>
    <w:rsid w:val="004F0966"/>
    <w:rsid w:val="004F0B55"/>
    <w:rsid w:val="004F0C2A"/>
    <w:rsid w:val="004F0D6D"/>
    <w:rsid w:val="004F0F25"/>
    <w:rsid w:val="004F107B"/>
    <w:rsid w:val="004F1157"/>
    <w:rsid w:val="004F122E"/>
    <w:rsid w:val="004F129D"/>
    <w:rsid w:val="004F12A9"/>
    <w:rsid w:val="004F12C0"/>
    <w:rsid w:val="004F1327"/>
    <w:rsid w:val="004F15FC"/>
    <w:rsid w:val="004F16BA"/>
    <w:rsid w:val="004F172B"/>
    <w:rsid w:val="004F175F"/>
    <w:rsid w:val="004F1776"/>
    <w:rsid w:val="004F181E"/>
    <w:rsid w:val="004F18B4"/>
    <w:rsid w:val="004F19EB"/>
    <w:rsid w:val="004F1A80"/>
    <w:rsid w:val="004F1AD9"/>
    <w:rsid w:val="004F1C1A"/>
    <w:rsid w:val="004F1C90"/>
    <w:rsid w:val="004F1CB3"/>
    <w:rsid w:val="004F1CF1"/>
    <w:rsid w:val="004F1DF0"/>
    <w:rsid w:val="004F1E23"/>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28"/>
    <w:rsid w:val="004F333E"/>
    <w:rsid w:val="004F3371"/>
    <w:rsid w:val="004F33CD"/>
    <w:rsid w:val="004F348D"/>
    <w:rsid w:val="004F34E5"/>
    <w:rsid w:val="004F3538"/>
    <w:rsid w:val="004F3598"/>
    <w:rsid w:val="004F35F8"/>
    <w:rsid w:val="004F3677"/>
    <w:rsid w:val="004F3796"/>
    <w:rsid w:val="004F37D3"/>
    <w:rsid w:val="004F3850"/>
    <w:rsid w:val="004F387E"/>
    <w:rsid w:val="004F38BF"/>
    <w:rsid w:val="004F3900"/>
    <w:rsid w:val="004F3912"/>
    <w:rsid w:val="004F393B"/>
    <w:rsid w:val="004F39BF"/>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4E80"/>
    <w:rsid w:val="004F4FA8"/>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5F48"/>
    <w:rsid w:val="004F610F"/>
    <w:rsid w:val="004F6189"/>
    <w:rsid w:val="004F623C"/>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AD9"/>
    <w:rsid w:val="004F6B2B"/>
    <w:rsid w:val="004F6B57"/>
    <w:rsid w:val="004F6B63"/>
    <w:rsid w:val="004F6B6F"/>
    <w:rsid w:val="004F6BCE"/>
    <w:rsid w:val="004F6BD2"/>
    <w:rsid w:val="004F6C18"/>
    <w:rsid w:val="004F6CA6"/>
    <w:rsid w:val="004F6D10"/>
    <w:rsid w:val="004F6DC8"/>
    <w:rsid w:val="004F6DEA"/>
    <w:rsid w:val="004F7009"/>
    <w:rsid w:val="004F7086"/>
    <w:rsid w:val="004F70E3"/>
    <w:rsid w:val="004F710C"/>
    <w:rsid w:val="004F7255"/>
    <w:rsid w:val="004F7346"/>
    <w:rsid w:val="004F736B"/>
    <w:rsid w:val="004F74AD"/>
    <w:rsid w:val="004F74BF"/>
    <w:rsid w:val="004F74E9"/>
    <w:rsid w:val="004F75C8"/>
    <w:rsid w:val="004F7677"/>
    <w:rsid w:val="004F7762"/>
    <w:rsid w:val="004F77EC"/>
    <w:rsid w:val="004F7810"/>
    <w:rsid w:val="004F7A81"/>
    <w:rsid w:val="004F7ACC"/>
    <w:rsid w:val="004F7CE5"/>
    <w:rsid w:val="004F7D1D"/>
    <w:rsid w:val="004F7E3E"/>
    <w:rsid w:val="004F7E8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E95"/>
    <w:rsid w:val="00500ED1"/>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26"/>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E7E"/>
    <w:rsid w:val="00502F4C"/>
    <w:rsid w:val="00502F85"/>
    <w:rsid w:val="00502F9C"/>
    <w:rsid w:val="0050306B"/>
    <w:rsid w:val="00503070"/>
    <w:rsid w:val="005030D7"/>
    <w:rsid w:val="00503161"/>
    <w:rsid w:val="005031C0"/>
    <w:rsid w:val="0050323F"/>
    <w:rsid w:val="0050328A"/>
    <w:rsid w:val="005033A6"/>
    <w:rsid w:val="005033DA"/>
    <w:rsid w:val="00503593"/>
    <w:rsid w:val="005035E4"/>
    <w:rsid w:val="005036F2"/>
    <w:rsid w:val="00503775"/>
    <w:rsid w:val="00503849"/>
    <w:rsid w:val="00503A7C"/>
    <w:rsid w:val="00503AB0"/>
    <w:rsid w:val="00503B67"/>
    <w:rsid w:val="00503E22"/>
    <w:rsid w:val="00503E32"/>
    <w:rsid w:val="00504100"/>
    <w:rsid w:val="00504151"/>
    <w:rsid w:val="00504258"/>
    <w:rsid w:val="005042C2"/>
    <w:rsid w:val="0050461D"/>
    <w:rsid w:val="00504863"/>
    <w:rsid w:val="0050486D"/>
    <w:rsid w:val="00504B4E"/>
    <w:rsid w:val="00504C9C"/>
    <w:rsid w:val="00504DF5"/>
    <w:rsid w:val="00504E34"/>
    <w:rsid w:val="00504E35"/>
    <w:rsid w:val="00504E77"/>
    <w:rsid w:val="00504F14"/>
    <w:rsid w:val="0050534E"/>
    <w:rsid w:val="005053CA"/>
    <w:rsid w:val="00505553"/>
    <w:rsid w:val="005055C2"/>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E1"/>
    <w:rsid w:val="00506BFC"/>
    <w:rsid w:val="00506C22"/>
    <w:rsid w:val="00506D86"/>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E20"/>
    <w:rsid w:val="00510E2B"/>
    <w:rsid w:val="00510E7B"/>
    <w:rsid w:val="00510FD0"/>
    <w:rsid w:val="00510FFD"/>
    <w:rsid w:val="005110E5"/>
    <w:rsid w:val="005113C1"/>
    <w:rsid w:val="00511411"/>
    <w:rsid w:val="005114DA"/>
    <w:rsid w:val="005115EA"/>
    <w:rsid w:val="00511658"/>
    <w:rsid w:val="0051181D"/>
    <w:rsid w:val="00511B38"/>
    <w:rsid w:val="00511B5E"/>
    <w:rsid w:val="00511CEE"/>
    <w:rsid w:val="00511DE6"/>
    <w:rsid w:val="00511EC1"/>
    <w:rsid w:val="00511FCB"/>
    <w:rsid w:val="00512008"/>
    <w:rsid w:val="0051203A"/>
    <w:rsid w:val="005122E6"/>
    <w:rsid w:val="005124FA"/>
    <w:rsid w:val="0051254E"/>
    <w:rsid w:val="005125AC"/>
    <w:rsid w:val="00512685"/>
    <w:rsid w:val="005127F2"/>
    <w:rsid w:val="0051285D"/>
    <w:rsid w:val="00512877"/>
    <w:rsid w:val="00512963"/>
    <w:rsid w:val="00512969"/>
    <w:rsid w:val="00512A84"/>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74C"/>
    <w:rsid w:val="00513772"/>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2B8"/>
    <w:rsid w:val="00514302"/>
    <w:rsid w:val="005143E7"/>
    <w:rsid w:val="00514410"/>
    <w:rsid w:val="005144D7"/>
    <w:rsid w:val="00514529"/>
    <w:rsid w:val="005145E8"/>
    <w:rsid w:val="00514655"/>
    <w:rsid w:val="00514762"/>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0D"/>
    <w:rsid w:val="00515016"/>
    <w:rsid w:val="005151E9"/>
    <w:rsid w:val="00515380"/>
    <w:rsid w:val="005153AB"/>
    <w:rsid w:val="0051543B"/>
    <w:rsid w:val="00515502"/>
    <w:rsid w:val="00515521"/>
    <w:rsid w:val="005156C9"/>
    <w:rsid w:val="00515757"/>
    <w:rsid w:val="0051575D"/>
    <w:rsid w:val="005157CC"/>
    <w:rsid w:val="005157F9"/>
    <w:rsid w:val="00515809"/>
    <w:rsid w:val="005158A9"/>
    <w:rsid w:val="005158CF"/>
    <w:rsid w:val="00515A96"/>
    <w:rsid w:val="00515DBF"/>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9C"/>
    <w:rsid w:val="005167F5"/>
    <w:rsid w:val="00516801"/>
    <w:rsid w:val="00516893"/>
    <w:rsid w:val="00516A94"/>
    <w:rsid w:val="00516C85"/>
    <w:rsid w:val="00516C96"/>
    <w:rsid w:val="00516D0E"/>
    <w:rsid w:val="00516D44"/>
    <w:rsid w:val="00516E44"/>
    <w:rsid w:val="00516F26"/>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74"/>
    <w:rsid w:val="005179E8"/>
    <w:rsid w:val="00517A2E"/>
    <w:rsid w:val="00517A52"/>
    <w:rsid w:val="00517C74"/>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0FEE"/>
    <w:rsid w:val="005210BB"/>
    <w:rsid w:val="00521278"/>
    <w:rsid w:val="00521673"/>
    <w:rsid w:val="0052172E"/>
    <w:rsid w:val="00521862"/>
    <w:rsid w:val="0052199E"/>
    <w:rsid w:val="00521A18"/>
    <w:rsid w:val="00521B5C"/>
    <w:rsid w:val="00521BF0"/>
    <w:rsid w:val="00521CF5"/>
    <w:rsid w:val="00521E89"/>
    <w:rsid w:val="00521EA0"/>
    <w:rsid w:val="00521F56"/>
    <w:rsid w:val="00521FEF"/>
    <w:rsid w:val="00521FFF"/>
    <w:rsid w:val="0052206E"/>
    <w:rsid w:val="005220FE"/>
    <w:rsid w:val="0052213C"/>
    <w:rsid w:val="005221B9"/>
    <w:rsid w:val="0052221E"/>
    <w:rsid w:val="0052233D"/>
    <w:rsid w:val="0052242F"/>
    <w:rsid w:val="0052247C"/>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35E"/>
    <w:rsid w:val="00523374"/>
    <w:rsid w:val="005234BE"/>
    <w:rsid w:val="005234DD"/>
    <w:rsid w:val="00523526"/>
    <w:rsid w:val="00523630"/>
    <w:rsid w:val="00523752"/>
    <w:rsid w:val="00523787"/>
    <w:rsid w:val="005237CD"/>
    <w:rsid w:val="0052387E"/>
    <w:rsid w:val="005238C9"/>
    <w:rsid w:val="005239AF"/>
    <w:rsid w:val="005239F7"/>
    <w:rsid w:val="00523B0F"/>
    <w:rsid w:val="00523B2D"/>
    <w:rsid w:val="00523B9D"/>
    <w:rsid w:val="00523BAD"/>
    <w:rsid w:val="00523BBA"/>
    <w:rsid w:val="00523CE9"/>
    <w:rsid w:val="00523D37"/>
    <w:rsid w:val="00523E0F"/>
    <w:rsid w:val="00523E3E"/>
    <w:rsid w:val="00523E60"/>
    <w:rsid w:val="00523F86"/>
    <w:rsid w:val="00523FA3"/>
    <w:rsid w:val="005240A3"/>
    <w:rsid w:val="005240BC"/>
    <w:rsid w:val="00524176"/>
    <w:rsid w:val="005243EE"/>
    <w:rsid w:val="00524660"/>
    <w:rsid w:val="005247B8"/>
    <w:rsid w:val="0052485C"/>
    <w:rsid w:val="00524877"/>
    <w:rsid w:val="005248FD"/>
    <w:rsid w:val="00524A42"/>
    <w:rsid w:val="00524CC4"/>
    <w:rsid w:val="00524D60"/>
    <w:rsid w:val="00524D97"/>
    <w:rsid w:val="00524E5D"/>
    <w:rsid w:val="00524F06"/>
    <w:rsid w:val="00524FA0"/>
    <w:rsid w:val="00525086"/>
    <w:rsid w:val="00525089"/>
    <w:rsid w:val="005250D1"/>
    <w:rsid w:val="005250F5"/>
    <w:rsid w:val="0052517A"/>
    <w:rsid w:val="00525323"/>
    <w:rsid w:val="00525376"/>
    <w:rsid w:val="005253B3"/>
    <w:rsid w:val="005253D7"/>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680"/>
    <w:rsid w:val="005267BC"/>
    <w:rsid w:val="00526843"/>
    <w:rsid w:val="005268C7"/>
    <w:rsid w:val="005268CE"/>
    <w:rsid w:val="005268D9"/>
    <w:rsid w:val="00526939"/>
    <w:rsid w:val="00526A23"/>
    <w:rsid w:val="00526ADA"/>
    <w:rsid w:val="00526C12"/>
    <w:rsid w:val="00526C24"/>
    <w:rsid w:val="00526CF6"/>
    <w:rsid w:val="00526D4E"/>
    <w:rsid w:val="00526D96"/>
    <w:rsid w:val="00526E4A"/>
    <w:rsid w:val="00526F14"/>
    <w:rsid w:val="00526F78"/>
    <w:rsid w:val="00526FCF"/>
    <w:rsid w:val="00527079"/>
    <w:rsid w:val="005270A8"/>
    <w:rsid w:val="0052714A"/>
    <w:rsid w:val="0052718A"/>
    <w:rsid w:val="00527194"/>
    <w:rsid w:val="005271DC"/>
    <w:rsid w:val="005272A2"/>
    <w:rsid w:val="005273A8"/>
    <w:rsid w:val="0052744F"/>
    <w:rsid w:val="0052750D"/>
    <w:rsid w:val="005276B8"/>
    <w:rsid w:val="0052774E"/>
    <w:rsid w:val="00527883"/>
    <w:rsid w:val="005278E7"/>
    <w:rsid w:val="0052791B"/>
    <w:rsid w:val="005279ED"/>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51"/>
    <w:rsid w:val="005302F5"/>
    <w:rsid w:val="005304E3"/>
    <w:rsid w:val="00530519"/>
    <w:rsid w:val="00530545"/>
    <w:rsid w:val="005306D8"/>
    <w:rsid w:val="00530791"/>
    <w:rsid w:val="0053087F"/>
    <w:rsid w:val="0053088A"/>
    <w:rsid w:val="0053098E"/>
    <w:rsid w:val="00530A0F"/>
    <w:rsid w:val="00530A22"/>
    <w:rsid w:val="00530A46"/>
    <w:rsid w:val="00530AE0"/>
    <w:rsid w:val="00530B2D"/>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5F"/>
    <w:rsid w:val="00532A77"/>
    <w:rsid w:val="00532AB2"/>
    <w:rsid w:val="00532BFC"/>
    <w:rsid w:val="00532DA8"/>
    <w:rsid w:val="00532F79"/>
    <w:rsid w:val="00533043"/>
    <w:rsid w:val="00533157"/>
    <w:rsid w:val="00533333"/>
    <w:rsid w:val="00533371"/>
    <w:rsid w:val="005333A5"/>
    <w:rsid w:val="00533587"/>
    <w:rsid w:val="00533638"/>
    <w:rsid w:val="00533681"/>
    <w:rsid w:val="005338BF"/>
    <w:rsid w:val="005339D3"/>
    <w:rsid w:val="00533A41"/>
    <w:rsid w:val="00533A46"/>
    <w:rsid w:val="00533A59"/>
    <w:rsid w:val="00533B7C"/>
    <w:rsid w:val="00533D0D"/>
    <w:rsid w:val="00533D41"/>
    <w:rsid w:val="00533EBF"/>
    <w:rsid w:val="00533F49"/>
    <w:rsid w:val="00534072"/>
    <w:rsid w:val="005341DC"/>
    <w:rsid w:val="0053431C"/>
    <w:rsid w:val="00534351"/>
    <w:rsid w:val="005343F8"/>
    <w:rsid w:val="005345D4"/>
    <w:rsid w:val="0053460B"/>
    <w:rsid w:val="0053460E"/>
    <w:rsid w:val="00534656"/>
    <w:rsid w:val="00534807"/>
    <w:rsid w:val="005348DF"/>
    <w:rsid w:val="00534932"/>
    <w:rsid w:val="00534994"/>
    <w:rsid w:val="005349B0"/>
    <w:rsid w:val="005349DC"/>
    <w:rsid w:val="00534A24"/>
    <w:rsid w:val="00534A43"/>
    <w:rsid w:val="00534AD2"/>
    <w:rsid w:val="00534AEC"/>
    <w:rsid w:val="00534B0A"/>
    <w:rsid w:val="00534B55"/>
    <w:rsid w:val="00534B73"/>
    <w:rsid w:val="00534C2F"/>
    <w:rsid w:val="00534D2F"/>
    <w:rsid w:val="00534D96"/>
    <w:rsid w:val="00535013"/>
    <w:rsid w:val="00535083"/>
    <w:rsid w:val="0053519D"/>
    <w:rsid w:val="005351D7"/>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5DD2"/>
    <w:rsid w:val="00535DF5"/>
    <w:rsid w:val="00535E86"/>
    <w:rsid w:val="00535FD9"/>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6F"/>
    <w:rsid w:val="00536DEF"/>
    <w:rsid w:val="00536EDF"/>
    <w:rsid w:val="00536F31"/>
    <w:rsid w:val="005371E7"/>
    <w:rsid w:val="0053726F"/>
    <w:rsid w:val="005372A9"/>
    <w:rsid w:val="005372D4"/>
    <w:rsid w:val="00537386"/>
    <w:rsid w:val="005375C9"/>
    <w:rsid w:val="005375E4"/>
    <w:rsid w:val="005378A6"/>
    <w:rsid w:val="00537971"/>
    <w:rsid w:val="005379DF"/>
    <w:rsid w:val="00537A09"/>
    <w:rsid w:val="00537AAA"/>
    <w:rsid w:val="00537AF8"/>
    <w:rsid w:val="00537B0F"/>
    <w:rsid w:val="00537C33"/>
    <w:rsid w:val="00537CD2"/>
    <w:rsid w:val="00537FC7"/>
    <w:rsid w:val="00537FF0"/>
    <w:rsid w:val="0054019E"/>
    <w:rsid w:val="00540204"/>
    <w:rsid w:val="00540415"/>
    <w:rsid w:val="00540495"/>
    <w:rsid w:val="005404D9"/>
    <w:rsid w:val="00540530"/>
    <w:rsid w:val="005406AB"/>
    <w:rsid w:val="005406F9"/>
    <w:rsid w:val="0054078E"/>
    <w:rsid w:val="005407AE"/>
    <w:rsid w:val="00540862"/>
    <w:rsid w:val="0054088F"/>
    <w:rsid w:val="005408E2"/>
    <w:rsid w:val="00540999"/>
    <w:rsid w:val="005409E6"/>
    <w:rsid w:val="00540AEC"/>
    <w:rsid w:val="00540B19"/>
    <w:rsid w:val="00540B53"/>
    <w:rsid w:val="00540CCF"/>
    <w:rsid w:val="00540E5F"/>
    <w:rsid w:val="00540EB8"/>
    <w:rsid w:val="00540FDF"/>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B9A"/>
    <w:rsid w:val="00542BB4"/>
    <w:rsid w:val="00542BD8"/>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9A6"/>
    <w:rsid w:val="00543AC7"/>
    <w:rsid w:val="00543AEA"/>
    <w:rsid w:val="00543B20"/>
    <w:rsid w:val="00543B27"/>
    <w:rsid w:val="00543B36"/>
    <w:rsid w:val="00543BC1"/>
    <w:rsid w:val="00543CA8"/>
    <w:rsid w:val="00543D6E"/>
    <w:rsid w:val="00543D8D"/>
    <w:rsid w:val="00543DD0"/>
    <w:rsid w:val="00543E31"/>
    <w:rsid w:val="00543EF0"/>
    <w:rsid w:val="00543FA1"/>
    <w:rsid w:val="0054410C"/>
    <w:rsid w:val="00544198"/>
    <w:rsid w:val="005442DD"/>
    <w:rsid w:val="0054432C"/>
    <w:rsid w:val="005444B5"/>
    <w:rsid w:val="005445AE"/>
    <w:rsid w:val="005445E1"/>
    <w:rsid w:val="00544610"/>
    <w:rsid w:val="0054462F"/>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2CD"/>
    <w:rsid w:val="0054538B"/>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50"/>
    <w:rsid w:val="00546565"/>
    <w:rsid w:val="005465B6"/>
    <w:rsid w:val="00546619"/>
    <w:rsid w:val="00546859"/>
    <w:rsid w:val="0054695C"/>
    <w:rsid w:val="005469AB"/>
    <w:rsid w:val="005469C0"/>
    <w:rsid w:val="00546AB0"/>
    <w:rsid w:val="00546AFF"/>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19"/>
    <w:rsid w:val="00547E27"/>
    <w:rsid w:val="00547EA4"/>
    <w:rsid w:val="00547ECE"/>
    <w:rsid w:val="00547F4C"/>
    <w:rsid w:val="00547F9F"/>
    <w:rsid w:val="00547FCE"/>
    <w:rsid w:val="005500A8"/>
    <w:rsid w:val="005500BC"/>
    <w:rsid w:val="0055012F"/>
    <w:rsid w:val="0055032A"/>
    <w:rsid w:val="0055044F"/>
    <w:rsid w:val="005504D9"/>
    <w:rsid w:val="005504FA"/>
    <w:rsid w:val="00550501"/>
    <w:rsid w:val="005505C8"/>
    <w:rsid w:val="005505DE"/>
    <w:rsid w:val="005506D9"/>
    <w:rsid w:val="005506FB"/>
    <w:rsid w:val="0055074E"/>
    <w:rsid w:val="00550781"/>
    <w:rsid w:val="005508E4"/>
    <w:rsid w:val="0055091E"/>
    <w:rsid w:val="005509B9"/>
    <w:rsid w:val="005509C4"/>
    <w:rsid w:val="00550B84"/>
    <w:rsid w:val="00550B96"/>
    <w:rsid w:val="00550BE2"/>
    <w:rsid w:val="00550BEC"/>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A1"/>
    <w:rsid w:val="00551D27"/>
    <w:rsid w:val="00551D30"/>
    <w:rsid w:val="00551D4B"/>
    <w:rsid w:val="00551D7F"/>
    <w:rsid w:val="00551DCC"/>
    <w:rsid w:val="00551E11"/>
    <w:rsid w:val="00551FBD"/>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67"/>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026"/>
    <w:rsid w:val="005531D1"/>
    <w:rsid w:val="00553260"/>
    <w:rsid w:val="0055339E"/>
    <w:rsid w:val="005533FB"/>
    <w:rsid w:val="005534C3"/>
    <w:rsid w:val="00553582"/>
    <w:rsid w:val="00553634"/>
    <w:rsid w:val="0055363E"/>
    <w:rsid w:val="005536F6"/>
    <w:rsid w:val="0055371D"/>
    <w:rsid w:val="005537C9"/>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2B7"/>
    <w:rsid w:val="00554339"/>
    <w:rsid w:val="00554370"/>
    <w:rsid w:val="00554412"/>
    <w:rsid w:val="0055443A"/>
    <w:rsid w:val="0055443E"/>
    <w:rsid w:val="0055444F"/>
    <w:rsid w:val="0055456E"/>
    <w:rsid w:val="0055465D"/>
    <w:rsid w:val="00554662"/>
    <w:rsid w:val="005547B0"/>
    <w:rsid w:val="005548D9"/>
    <w:rsid w:val="00554945"/>
    <w:rsid w:val="00554B2D"/>
    <w:rsid w:val="00554CEB"/>
    <w:rsid w:val="00554E04"/>
    <w:rsid w:val="00555083"/>
    <w:rsid w:val="005550FC"/>
    <w:rsid w:val="005551EF"/>
    <w:rsid w:val="00555237"/>
    <w:rsid w:val="005552F2"/>
    <w:rsid w:val="0055535C"/>
    <w:rsid w:val="00555475"/>
    <w:rsid w:val="00555660"/>
    <w:rsid w:val="005556AB"/>
    <w:rsid w:val="00555761"/>
    <w:rsid w:val="0055579A"/>
    <w:rsid w:val="00555A8C"/>
    <w:rsid w:val="00555B33"/>
    <w:rsid w:val="00555BBF"/>
    <w:rsid w:val="00555D35"/>
    <w:rsid w:val="00555D8F"/>
    <w:rsid w:val="00555D94"/>
    <w:rsid w:val="00555FBD"/>
    <w:rsid w:val="00555FCE"/>
    <w:rsid w:val="0055631E"/>
    <w:rsid w:val="0055643E"/>
    <w:rsid w:val="00556579"/>
    <w:rsid w:val="005565CB"/>
    <w:rsid w:val="005565F3"/>
    <w:rsid w:val="00556808"/>
    <w:rsid w:val="005568EB"/>
    <w:rsid w:val="0055698E"/>
    <w:rsid w:val="00556A9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A6D"/>
    <w:rsid w:val="00557B56"/>
    <w:rsid w:val="00557C40"/>
    <w:rsid w:val="00557C50"/>
    <w:rsid w:val="00557CDF"/>
    <w:rsid w:val="00557D03"/>
    <w:rsid w:val="00557D67"/>
    <w:rsid w:val="00557E47"/>
    <w:rsid w:val="00557FA7"/>
    <w:rsid w:val="00557FEA"/>
    <w:rsid w:val="00560059"/>
    <w:rsid w:val="00560125"/>
    <w:rsid w:val="005601E9"/>
    <w:rsid w:val="00560252"/>
    <w:rsid w:val="00560353"/>
    <w:rsid w:val="005603C3"/>
    <w:rsid w:val="00560501"/>
    <w:rsid w:val="00560519"/>
    <w:rsid w:val="005606C2"/>
    <w:rsid w:val="00560AF9"/>
    <w:rsid w:val="00560B66"/>
    <w:rsid w:val="00560B6E"/>
    <w:rsid w:val="00560BC4"/>
    <w:rsid w:val="00560BCB"/>
    <w:rsid w:val="00560C26"/>
    <w:rsid w:val="00560DE7"/>
    <w:rsid w:val="00560E93"/>
    <w:rsid w:val="00560F1E"/>
    <w:rsid w:val="00560F58"/>
    <w:rsid w:val="00561141"/>
    <w:rsid w:val="005611E4"/>
    <w:rsid w:val="00561278"/>
    <w:rsid w:val="005613A8"/>
    <w:rsid w:val="00561448"/>
    <w:rsid w:val="00561499"/>
    <w:rsid w:val="005614D3"/>
    <w:rsid w:val="005615A1"/>
    <w:rsid w:val="005615CF"/>
    <w:rsid w:val="005615E7"/>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15"/>
    <w:rsid w:val="00563C36"/>
    <w:rsid w:val="00563C53"/>
    <w:rsid w:val="00563C60"/>
    <w:rsid w:val="00563CC1"/>
    <w:rsid w:val="00563D75"/>
    <w:rsid w:val="00563E0B"/>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6B"/>
    <w:rsid w:val="005648D1"/>
    <w:rsid w:val="0056495B"/>
    <w:rsid w:val="0056499F"/>
    <w:rsid w:val="00564A6B"/>
    <w:rsid w:val="00564B63"/>
    <w:rsid w:val="00564B89"/>
    <w:rsid w:val="00564C1B"/>
    <w:rsid w:val="00564DAF"/>
    <w:rsid w:val="00564E3D"/>
    <w:rsid w:val="00564F58"/>
    <w:rsid w:val="00564F63"/>
    <w:rsid w:val="005650FE"/>
    <w:rsid w:val="00565128"/>
    <w:rsid w:val="00565443"/>
    <w:rsid w:val="00565481"/>
    <w:rsid w:val="00565492"/>
    <w:rsid w:val="005654BB"/>
    <w:rsid w:val="005654E2"/>
    <w:rsid w:val="005655CF"/>
    <w:rsid w:val="00565703"/>
    <w:rsid w:val="00565810"/>
    <w:rsid w:val="00565895"/>
    <w:rsid w:val="00565905"/>
    <w:rsid w:val="00565922"/>
    <w:rsid w:val="00565939"/>
    <w:rsid w:val="00565B59"/>
    <w:rsid w:val="00565BE9"/>
    <w:rsid w:val="00565BFA"/>
    <w:rsid w:val="00565CE8"/>
    <w:rsid w:val="00565D2B"/>
    <w:rsid w:val="00565D3D"/>
    <w:rsid w:val="00565DD4"/>
    <w:rsid w:val="00565DEB"/>
    <w:rsid w:val="00565E39"/>
    <w:rsid w:val="00565E5C"/>
    <w:rsid w:val="00565F46"/>
    <w:rsid w:val="00566007"/>
    <w:rsid w:val="00566049"/>
    <w:rsid w:val="00566211"/>
    <w:rsid w:val="005662AD"/>
    <w:rsid w:val="005662BE"/>
    <w:rsid w:val="00566319"/>
    <w:rsid w:val="0056636F"/>
    <w:rsid w:val="005663D1"/>
    <w:rsid w:val="0056649A"/>
    <w:rsid w:val="0056652F"/>
    <w:rsid w:val="00566558"/>
    <w:rsid w:val="0056655B"/>
    <w:rsid w:val="00566594"/>
    <w:rsid w:val="005665A7"/>
    <w:rsid w:val="005666AE"/>
    <w:rsid w:val="005668E2"/>
    <w:rsid w:val="00566A45"/>
    <w:rsid w:val="00566A71"/>
    <w:rsid w:val="00566BDA"/>
    <w:rsid w:val="00566BE3"/>
    <w:rsid w:val="00566CB5"/>
    <w:rsid w:val="00566CF4"/>
    <w:rsid w:val="00566D9A"/>
    <w:rsid w:val="00566E34"/>
    <w:rsid w:val="00566E85"/>
    <w:rsid w:val="00566EFD"/>
    <w:rsid w:val="00566F84"/>
    <w:rsid w:val="0056703E"/>
    <w:rsid w:val="005670FB"/>
    <w:rsid w:val="00567226"/>
    <w:rsid w:val="005672D2"/>
    <w:rsid w:val="00567305"/>
    <w:rsid w:val="00567363"/>
    <w:rsid w:val="00567364"/>
    <w:rsid w:val="0056740A"/>
    <w:rsid w:val="0056748D"/>
    <w:rsid w:val="0056749A"/>
    <w:rsid w:val="0056754E"/>
    <w:rsid w:val="005675C6"/>
    <w:rsid w:val="0056778E"/>
    <w:rsid w:val="005677CF"/>
    <w:rsid w:val="00567835"/>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306"/>
    <w:rsid w:val="00570504"/>
    <w:rsid w:val="0057052D"/>
    <w:rsid w:val="00570595"/>
    <w:rsid w:val="00570623"/>
    <w:rsid w:val="0057073B"/>
    <w:rsid w:val="005707A6"/>
    <w:rsid w:val="005707F2"/>
    <w:rsid w:val="005708AF"/>
    <w:rsid w:val="00570968"/>
    <w:rsid w:val="00570986"/>
    <w:rsid w:val="005709A3"/>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4EE"/>
    <w:rsid w:val="005715B8"/>
    <w:rsid w:val="005715C7"/>
    <w:rsid w:val="00571619"/>
    <w:rsid w:val="005716BA"/>
    <w:rsid w:val="005716D5"/>
    <w:rsid w:val="0057176E"/>
    <w:rsid w:val="005717C7"/>
    <w:rsid w:val="005717E9"/>
    <w:rsid w:val="00571838"/>
    <w:rsid w:val="005718C0"/>
    <w:rsid w:val="005718C4"/>
    <w:rsid w:val="005719CB"/>
    <w:rsid w:val="00571A3E"/>
    <w:rsid w:val="00571A90"/>
    <w:rsid w:val="00571B98"/>
    <w:rsid w:val="00571D5C"/>
    <w:rsid w:val="00571D5F"/>
    <w:rsid w:val="00571D90"/>
    <w:rsid w:val="00571D92"/>
    <w:rsid w:val="00571DF6"/>
    <w:rsid w:val="00571E00"/>
    <w:rsid w:val="00571E53"/>
    <w:rsid w:val="00571E91"/>
    <w:rsid w:val="00571EF8"/>
    <w:rsid w:val="00571F63"/>
    <w:rsid w:val="00571FE6"/>
    <w:rsid w:val="005720FE"/>
    <w:rsid w:val="0057215B"/>
    <w:rsid w:val="005723C3"/>
    <w:rsid w:val="00572402"/>
    <w:rsid w:val="005724F3"/>
    <w:rsid w:val="005725A2"/>
    <w:rsid w:val="00572779"/>
    <w:rsid w:val="005727A3"/>
    <w:rsid w:val="005727A9"/>
    <w:rsid w:val="005727B2"/>
    <w:rsid w:val="005727C6"/>
    <w:rsid w:val="005728B1"/>
    <w:rsid w:val="005728B4"/>
    <w:rsid w:val="00572984"/>
    <w:rsid w:val="00572ACD"/>
    <w:rsid w:val="00572B1A"/>
    <w:rsid w:val="00572B2A"/>
    <w:rsid w:val="00572B86"/>
    <w:rsid w:val="00572BCE"/>
    <w:rsid w:val="00572C9F"/>
    <w:rsid w:val="00572DD0"/>
    <w:rsid w:val="00572EE9"/>
    <w:rsid w:val="00572FEC"/>
    <w:rsid w:val="0057304D"/>
    <w:rsid w:val="00573063"/>
    <w:rsid w:val="005733A5"/>
    <w:rsid w:val="00573453"/>
    <w:rsid w:val="00573666"/>
    <w:rsid w:val="005736B8"/>
    <w:rsid w:val="005736F6"/>
    <w:rsid w:val="00573701"/>
    <w:rsid w:val="00573716"/>
    <w:rsid w:val="00573753"/>
    <w:rsid w:val="00573795"/>
    <w:rsid w:val="0057384A"/>
    <w:rsid w:val="00573935"/>
    <w:rsid w:val="00573A8F"/>
    <w:rsid w:val="00573B5F"/>
    <w:rsid w:val="00573DA3"/>
    <w:rsid w:val="00573DF4"/>
    <w:rsid w:val="00573F85"/>
    <w:rsid w:val="00573F9F"/>
    <w:rsid w:val="0057407A"/>
    <w:rsid w:val="00574087"/>
    <w:rsid w:val="00574139"/>
    <w:rsid w:val="00574306"/>
    <w:rsid w:val="0057443B"/>
    <w:rsid w:val="005744F3"/>
    <w:rsid w:val="005744FE"/>
    <w:rsid w:val="00574581"/>
    <w:rsid w:val="00574625"/>
    <w:rsid w:val="00574679"/>
    <w:rsid w:val="00574765"/>
    <w:rsid w:val="005748C5"/>
    <w:rsid w:val="00574B0F"/>
    <w:rsid w:val="00574D91"/>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45"/>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BD"/>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BE2"/>
    <w:rsid w:val="00577D6D"/>
    <w:rsid w:val="00577DC1"/>
    <w:rsid w:val="00577DFF"/>
    <w:rsid w:val="00577EAD"/>
    <w:rsid w:val="00577F17"/>
    <w:rsid w:val="00577F61"/>
    <w:rsid w:val="00580086"/>
    <w:rsid w:val="00580312"/>
    <w:rsid w:val="00580482"/>
    <w:rsid w:val="00580674"/>
    <w:rsid w:val="005806CA"/>
    <w:rsid w:val="00580786"/>
    <w:rsid w:val="005807E8"/>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B2"/>
    <w:rsid w:val="005819D6"/>
    <w:rsid w:val="00581A8F"/>
    <w:rsid w:val="00581C17"/>
    <w:rsid w:val="00581C3B"/>
    <w:rsid w:val="00581CF8"/>
    <w:rsid w:val="00581D34"/>
    <w:rsid w:val="00581DC6"/>
    <w:rsid w:val="00581DDF"/>
    <w:rsid w:val="00581F57"/>
    <w:rsid w:val="00581F5F"/>
    <w:rsid w:val="00581F90"/>
    <w:rsid w:val="00581FA5"/>
    <w:rsid w:val="005821B6"/>
    <w:rsid w:val="0058220D"/>
    <w:rsid w:val="0058223E"/>
    <w:rsid w:val="00582394"/>
    <w:rsid w:val="005824CF"/>
    <w:rsid w:val="005825B8"/>
    <w:rsid w:val="0058267E"/>
    <w:rsid w:val="00582776"/>
    <w:rsid w:val="005827FA"/>
    <w:rsid w:val="005828D0"/>
    <w:rsid w:val="00582A12"/>
    <w:rsid w:val="00582BC4"/>
    <w:rsid w:val="00582CEB"/>
    <w:rsid w:val="00582E14"/>
    <w:rsid w:val="00582E16"/>
    <w:rsid w:val="00582E55"/>
    <w:rsid w:val="0058304B"/>
    <w:rsid w:val="005831D1"/>
    <w:rsid w:val="005831F3"/>
    <w:rsid w:val="00583201"/>
    <w:rsid w:val="00583211"/>
    <w:rsid w:val="0058351D"/>
    <w:rsid w:val="005835E7"/>
    <w:rsid w:val="0058363F"/>
    <w:rsid w:val="00583820"/>
    <w:rsid w:val="005838E8"/>
    <w:rsid w:val="00583A07"/>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42"/>
    <w:rsid w:val="005849CD"/>
    <w:rsid w:val="005849E6"/>
    <w:rsid w:val="00584A77"/>
    <w:rsid w:val="00584AB1"/>
    <w:rsid w:val="00584B23"/>
    <w:rsid w:val="00584B68"/>
    <w:rsid w:val="00584B85"/>
    <w:rsid w:val="00584BAB"/>
    <w:rsid w:val="00584C20"/>
    <w:rsid w:val="00584C4E"/>
    <w:rsid w:val="00584E18"/>
    <w:rsid w:val="00584F2D"/>
    <w:rsid w:val="005850FC"/>
    <w:rsid w:val="00585123"/>
    <w:rsid w:val="005851D5"/>
    <w:rsid w:val="005852C7"/>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19"/>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74"/>
    <w:rsid w:val="00587AE4"/>
    <w:rsid w:val="00587C88"/>
    <w:rsid w:val="00587CA9"/>
    <w:rsid w:val="00587E55"/>
    <w:rsid w:val="00587EA3"/>
    <w:rsid w:val="00587F3E"/>
    <w:rsid w:val="00587FFB"/>
    <w:rsid w:val="005900AA"/>
    <w:rsid w:val="00590100"/>
    <w:rsid w:val="00590136"/>
    <w:rsid w:val="00590199"/>
    <w:rsid w:val="005903C7"/>
    <w:rsid w:val="0059045E"/>
    <w:rsid w:val="005904F1"/>
    <w:rsid w:val="00590634"/>
    <w:rsid w:val="00590679"/>
    <w:rsid w:val="005906AB"/>
    <w:rsid w:val="005906EF"/>
    <w:rsid w:val="005907E9"/>
    <w:rsid w:val="00590939"/>
    <w:rsid w:val="00590B5F"/>
    <w:rsid w:val="00590C7B"/>
    <w:rsid w:val="00590D84"/>
    <w:rsid w:val="00590E08"/>
    <w:rsid w:val="00590E56"/>
    <w:rsid w:val="00590E88"/>
    <w:rsid w:val="00590E98"/>
    <w:rsid w:val="00590F4D"/>
    <w:rsid w:val="00591041"/>
    <w:rsid w:val="00591056"/>
    <w:rsid w:val="0059108B"/>
    <w:rsid w:val="005910D4"/>
    <w:rsid w:val="005910DD"/>
    <w:rsid w:val="00591153"/>
    <w:rsid w:val="0059119C"/>
    <w:rsid w:val="0059119E"/>
    <w:rsid w:val="0059129C"/>
    <w:rsid w:val="00591307"/>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0FE"/>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B91"/>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4E"/>
    <w:rsid w:val="00593D5F"/>
    <w:rsid w:val="00593E6C"/>
    <w:rsid w:val="00593EA1"/>
    <w:rsid w:val="00593EC4"/>
    <w:rsid w:val="00593F68"/>
    <w:rsid w:val="0059402E"/>
    <w:rsid w:val="00594077"/>
    <w:rsid w:val="005940C5"/>
    <w:rsid w:val="00594137"/>
    <w:rsid w:val="00594156"/>
    <w:rsid w:val="005941F1"/>
    <w:rsid w:val="005942E0"/>
    <w:rsid w:val="005942FD"/>
    <w:rsid w:val="0059432C"/>
    <w:rsid w:val="00594339"/>
    <w:rsid w:val="00594499"/>
    <w:rsid w:val="0059459C"/>
    <w:rsid w:val="005946FD"/>
    <w:rsid w:val="00594859"/>
    <w:rsid w:val="0059487F"/>
    <w:rsid w:val="005948E1"/>
    <w:rsid w:val="00594A8C"/>
    <w:rsid w:val="00594AAD"/>
    <w:rsid w:val="00594AEE"/>
    <w:rsid w:val="00594B13"/>
    <w:rsid w:val="00594C9C"/>
    <w:rsid w:val="00594CE5"/>
    <w:rsid w:val="00594D59"/>
    <w:rsid w:val="00594E6E"/>
    <w:rsid w:val="00594E86"/>
    <w:rsid w:val="00594EE9"/>
    <w:rsid w:val="00594F5C"/>
    <w:rsid w:val="00594F8B"/>
    <w:rsid w:val="00594FBA"/>
    <w:rsid w:val="0059505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5F72"/>
    <w:rsid w:val="00596038"/>
    <w:rsid w:val="00596319"/>
    <w:rsid w:val="005963F1"/>
    <w:rsid w:val="00596499"/>
    <w:rsid w:val="005965C5"/>
    <w:rsid w:val="0059662B"/>
    <w:rsid w:val="005967F0"/>
    <w:rsid w:val="005968DD"/>
    <w:rsid w:val="005969BD"/>
    <w:rsid w:val="00596A5C"/>
    <w:rsid w:val="00596BDF"/>
    <w:rsid w:val="00596C4E"/>
    <w:rsid w:val="00596D90"/>
    <w:rsid w:val="00596E4E"/>
    <w:rsid w:val="00596EF7"/>
    <w:rsid w:val="00596EFB"/>
    <w:rsid w:val="00596F6B"/>
    <w:rsid w:val="00596FB3"/>
    <w:rsid w:val="00597085"/>
    <w:rsid w:val="00597120"/>
    <w:rsid w:val="00597147"/>
    <w:rsid w:val="00597239"/>
    <w:rsid w:val="00597256"/>
    <w:rsid w:val="005972D9"/>
    <w:rsid w:val="00597455"/>
    <w:rsid w:val="0059747A"/>
    <w:rsid w:val="00597582"/>
    <w:rsid w:val="0059760D"/>
    <w:rsid w:val="0059760E"/>
    <w:rsid w:val="00597694"/>
    <w:rsid w:val="005976ED"/>
    <w:rsid w:val="00597748"/>
    <w:rsid w:val="00597777"/>
    <w:rsid w:val="0059784C"/>
    <w:rsid w:val="0059790A"/>
    <w:rsid w:val="00597910"/>
    <w:rsid w:val="00597921"/>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48"/>
    <w:rsid w:val="005A14DD"/>
    <w:rsid w:val="005A1604"/>
    <w:rsid w:val="005A1627"/>
    <w:rsid w:val="005A174A"/>
    <w:rsid w:val="005A1781"/>
    <w:rsid w:val="005A184D"/>
    <w:rsid w:val="005A1863"/>
    <w:rsid w:val="005A195B"/>
    <w:rsid w:val="005A1978"/>
    <w:rsid w:val="005A1987"/>
    <w:rsid w:val="005A19A2"/>
    <w:rsid w:val="005A1AB5"/>
    <w:rsid w:val="005A1B04"/>
    <w:rsid w:val="005A1C2F"/>
    <w:rsid w:val="005A1C39"/>
    <w:rsid w:val="005A1C53"/>
    <w:rsid w:val="005A1C93"/>
    <w:rsid w:val="005A1CFF"/>
    <w:rsid w:val="005A1DBC"/>
    <w:rsid w:val="005A1E9F"/>
    <w:rsid w:val="005A1EC2"/>
    <w:rsid w:val="005A1ECE"/>
    <w:rsid w:val="005A1ECF"/>
    <w:rsid w:val="005A1FA0"/>
    <w:rsid w:val="005A2017"/>
    <w:rsid w:val="005A2099"/>
    <w:rsid w:val="005A24BE"/>
    <w:rsid w:val="005A261F"/>
    <w:rsid w:val="005A26D2"/>
    <w:rsid w:val="005A26D5"/>
    <w:rsid w:val="005A27EC"/>
    <w:rsid w:val="005A2830"/>
    <w:rsid w:val="005A28A7"/>
    <w:rsid w:val="005A2A2D"/>
    <w:rsid w:val="005A2A2E"/>
    <w:rsid w:val="005A2C0A"/>
    <w:rsid w:val="005A2C3E"/>
    <w:rsid w:val="005A2D47"/>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AA5"/>
    <w:rsid w:val="005A3BEE"/>
    <w:rsid w:val="005A3D7A"/>
    <w:rsid w:val="005A3E04"/>
    <w:rsid w:val="005A3E5E"/>
    <w:rsid w:val="005A3E9E"/>
    <w:rsid w:val="005A3F2D"/>
    <w:rsid w:val="005A4339"/>
    <w:rsid w:val="005A43BD"/>
    <w:rsid w:val="005A4552"/>
    <w:rsid w:val="005A45B6"/>
    <w:rsid w:val="005A466D"/>
    <w:rsid w:val="005A47E3"/>
    <w:rsid w:val="005A4915"/>
    <w:rsid w:val="005A4979"/>
    <w:rsid w:val="005A49A5"/>
    <w:rsid w:val="005A4B51"/>
    <w:rsid w:val="005A4B77"/>
    <w:rsid w:val="005A4B91"/>
    <w:rsid w:val="005A4CD3"/>
    <w:rsid w:val="005A4D9C"/>
    <w:rsid w:val="005A4DCE"/>
    <w:rsid w:val="005A4E60"/>
    <w:rsid w:val="005A4FE5"/>
    <w:rsid w:val="005A52CD"/>
    <w:rsid w:val="005A531F"/>
    <w:rsid w:val="005A536B"/>
    <w:rsid w:val="005A537B"/>
    <w:rsid w:val="005A542D"/>
    <w:rsid w:val="005A55D5"/>
    <w:rsid w:val="005A5670"/>
    <w:rsid w:val="005A5671"/>
    <w:rsid w:val="005A58E7"/>
    <w:rsid w:val="005A58F1"/>
    <w:rsid w:val="005A5A76"/>
    <w:rsid w:val="005A5AAF"/>
    <w:rsid w:val="005A5AD1"/>
    <w:rsid w:val="005A5B3D"/>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90"/>
    <w:rsid w:val="005A69AB"/>
    <w:rsid w:val="005A6A02"/>
    <w:rsid w:val="005A6A43"/>
    <w:rsid w:val="005A6A8F"/>
    <w:rsid w:val="005A6AE4"/>
    <w:rsid w:val="005A6B40"/>
    <w:rsid w:val="005A6B7F"/>
    <w:rsid w:val="005A6B87"/>
    <w:rsid w:val="005A6C81"/>
    <w:rsid w:val="005A6D85"/>
    <w:rsid w:val="005A70CA"/>
    <w:rsid w:val="005A70E3"/>
    <w:rsid w:val="005A7117"/>
    <w:rsid w:val="005A71FD"/>
    <w:rsid w:val="005A72CC"/>
    <w:rsid w:val="005A730C"/>
    <w:rsid w:val="005A744D"/>
    <w:rsid w:val="005A754D"/>
    <w:rsid w:val="005A75F7"/>
    <w:rsid w:val="005A75FF"/>
    <w:rsid w:val="005A766F"/>
    <w:rsid w:val="005A7672"/>
    <w:rsid w:val="005A7705"/>
    <w:rsid w:val="005A7778"/>
    <w:rsid w:val="005A77F8"/>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7D"/>
    <w:rsid w:val="005B038C"/>
    <w:rsid w:val="005B03C4"/>
    <w:rsid w:val="005B04F1"/>
    <w:rsid w:val="005B0671"/>
    <w:rsid w:val="005B06F4"/>
    <w:rsid w:val="005B08AD"/>
    <w:rsid w:val="005B099A"/>
    <w:rsid w:val="005B09A7"/>
    <w:rsid w:val="005B0A0C"/>
    <w:rsid w:val="005B0A1F"/>
    <w:rsid w:val="005B0BB7"/>
    <w:rsid w:val="005B0C08"/>
    <w:rsid w:val="005B0E40"/>
    <w:rsid w:val="005B0E65"/>
    <w:rsid w:val="005B0F14"/>
    <w:rsid w:val="005B0FD6"/>
    <w:rsid w:val="005B10EF"/>
    <w:rsid w:val="005B10F8"/>
    <w:rsid w:val="005B10F9"/>
    <w:rsid w:val="005B1108"/>
    <w:rsid w:val="005B1132"/>
    <w:rsid w:val="005B114A"/>
    <w:rsid w:val="005B1154"/>
    <w:rsid w:val="005B11F9"/>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080"/>
    <w:rsid w:val="005B310B"/>
    <w:rsid w:val="005B33C2"/>
    <w:rsid w:val="005B3412"/>
    <w:rsid w:val="005B35FE"/>
    <w:rsid w:val="005B365F"/>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2D9"/>
    <w:rsid w:val="005B5354"/>
    <w:rsid w:val="005B5487"/>
    <w:rsid w:val="005B5688"/>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016"/>
    <w:rsid w:val="005B6089"/>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93"/>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B7F85"/>
    <w:rsid w:val="005C006D"/>
    <w:rsid w:val="005C042F"/>
    <w:rsid w:val="005C0580"/>
    <w:rsid w:val="005C05AD"/>
    <w:rsid w:val="005C0637"/>
    <w:rsid w:val="005C07ED"/>
    <w:rsid w:val="005C0840"/>
    <w:rsid w:val="005C0880"/>
    <w:rsid w:val="005C094D"/>
    <w:rsid w:val="005C0987"/>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49"/>
    <w:rsid w:val="005C14F8"/>
    <w:rsid w:val="005C162C"/>
    <w:rsid w:val="005C1693"/>
    <w:rsid w:val="005C16FB"/>
    <w:rsid w:val="005C187E"/>
    <w:rsid w:val="005C18E9"/>
    <w:rsid w:val="005C19DD"/>
    <w:rsid w:val="005C1A2C"/>
    <w:rsid w:val="005C1A8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27B"/>
    <w:rsid w:val="005C23CD"/>
    <w:rsid w:val="005C23DB"/>
    <w:rsid w:val="005C2443"/>
    <w:rsid w:val="005C2552"/>
    <w:rsid w:val="005C255F"/>
    <w:rsid w:val="005C2708"/>
    <w:rsid w:val="005C2771"/>
    <w:rsid w:val="005C277D"/>
    <w:rsid w:val="005C27A9"/>
    <w:rsid w:val="005C27B2"/>
    <w:rsid w:val="005C29BD"/>
    <w:rsid w:val="005C29E7"/>
    <w:rsid w:val="005C2A95"/>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CFA"/>
    <w:rsid w:val="005C3E59"/>
    <w:rsid w:val="005C3E7A"/>
    <w:rsid w:val="005C3EE2"/>
    <w:rsid w:val="005C3EE3"/>
    <w:rsid w:val="005C3EFA"/>
    <w:rsid w:val="005C3F0B"/>
    <w:rsid w:val="005C3F7F"/>
    <w:rsid w:val="005C40FE"/>
    <w:rsid w:val="005C4306"/>
    <w:rsid w:val="005C440F"/>
    <w:rsid w:val="005C4413"/>
    <w:rsid w:val="005C4495"/>
    <w:rsid w:val="005C4776"/>
    <w:rsid w:val="005C494B"/>
    <w:rsid w:val="005C499C"/>
    <w:rsid w:val="005C49D7"/>
    <w:rsid w:val="005C4AA7"/>
    <w:rsid w:val="005C4B96"/>
    <w:rsid w:val="005C4B98"/>
    <w:rsid w:val="005C4BEA"/>
    <w:rsid w:val="005C4C47"/>
    <w:rsid w:val="005C4C62"/>
    <w:rsid w:val="005C4D07"/>
    <w:rsid w:val="005C4E32"/>
    <w:rsid w:val="005C4ECC"/>
    <w:rsid w:val="005C4F08"/>
    <w:rsid w:val="005C4F34"/>
    <w:rsid w:val="005C4F45"/>
    <w:rsid w:val="005C509C"/>
    <w:rsid w:val="005C50D3"/>
    <w:rsid w:val="005C50E3"/>
    <w:rsid w:val="005C51A8"/>
    <w:rsid w:val="005C52C9"/>
    <w:rsid w:val="005C5355"/>
    <w:rsid w:val="005C556C"/>
    <w:rsid w:val="005C5591"/>
    <w:rsid w:val="005C559D"/>
    <w:rsid w:val="005C55D2"/>
    <w:rsid w:val="005C566F"/>
    <w:rsid w:val="005C575E"/>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00"/>
    <w:rsid w:val="005C6AD0"/>
    <w:rsid w:val="005C6AEF"/>
    <w:rsid w:val="005C6C68"/>
    <w:rsid w:val="005C6DCE"/>
    <w:rsid w:val="005C6DE3"/>
    <w:rsid w:val="005C6ED9"/>
    <w:rsid w:val="005C6F51"/>
    <w:rsid w:val="005C6F61"/>
    <w:rsid w:val="005C6FB2"/>
    <w:rsid w:val="005C701C"/>
    <w:rsid w:val="005C70AF"/>
    <w:rsid w:val="005C70B0"/>
    <w:rsid w:val="005C711E"/>
    <w:rsid w:val="005C7144"/>
    <w:rsid w:val="005C725F"/>
    <w:rsid w:val="005C72BF"/>
    <w:rsid w:val="005C72C3"/>
    <w:rsid w:val="005C7357"/>
    <w:rsid w:val="005C73BA"/>
    <w:rsid w:val="005C7538"/>
    <w:rsid w:val="005C754F"/>
    <w:rsid w:val="005C755D"/>
    <w:rsid w:val="005C7592"/>
    <w:rsid w:val="005C7599"/>
    <w:rsid w:val="005C75A5"/>
    <w:rsid w:val="005C75F2"/>
    <w:rsid w:val="005C771D"/>
    <w:rsid w:val="005C778C"/>
    <w:rsid w:val="005C7A41"/>
    <w:rsid w:val="005C7A68"/>
    <w:rsid w:val="005C7AE8"/>
    <w:rsid w:val="005C7B7A"/>
    <w:rsid w:val="005C7B7B"/>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878"/>
    <w:rsid w:val="005D09C8"/>
    <w:rsid w:val="005D0A4D"/>
    <w:rsid w:val="005D0A62"/>
    <w:rsid w:val="005D0A69"/>
    <w:rsid w:val="005D0B9E"/>
    <w:rsid w:val="005D0BB9"/>
    <w:rsid w:val="005D0D75"/>
    <w:rsid w:val="005D0E05"/>
    <w:rsid w:val="005D0E2A"/>
    <w:rsid w:val="005D0E3A"/>
    <w:rsid w:val="005D0E6D"/>
    <w:rsid w:val="005D0F4C"/>
    <w:rsid w:val="005D100B"/>
    <w:rsid w:val="005D1054"/>
    <w:rsid w:val="005D1311"/>
    <w:rsid w:val="005D138A"/>
    <w:rsid w:val="005D13C6"/>
    <w:rsid w:val="005D13D3"/>
    <w:rsid w:val="005D1446"/>
    <w:rsid w:val="005D144B"/>
    <w:rsid w:val="005D1510"/>
    <w:rsid w:val="005D1597"/>
    <w:rsid w:val="005D15D3"/>
    <w:rsid w:val="005D1619"/>
    <w:rsid w:val="005D1638"/>
    <w:rsid w:val="005D1701"/>
    <w:rsid w:val="005D1734"/>
    <w:rsid w:val="005D17A3"/>
    <w:rsid w:val="005D17C5"/>
    <w:rsid w:val="005D17CE"/>
    <w:rsid w:val="005D1921"/>
    <w:rsid w:val="005D1997"/>
    <w:rsid w:val="005D1A69"/>
    <w:rsid w:val="005D1CD7"/>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8F0"/>
    <w:rsid w:val="005D29D3"/>
    <w:rsid w:val="005D2A3E"/>
    <w:rsid w:val="005D2AD6"/>
    <w:rsid w:val="005D2B24"/>
    <w:rsid w:val="005D2B6F"/>
    <w:rsid w:val="005D2CA0"/>
    <w:rsid w:val="005D2D28"/>
    <w:rsid w:val="005D2D46"/>
    <w:rsid w:val="005D2D64"/>
    <w:rsid w:val="005D2D8D"/>
    <w:rsid w:val="005D2F48"/>
    <w:rsid w:val="005D2FDD"/>
    <w:rsid w:val="005D2FE5"/>
    <w:rsid w:val="005D3068"/>
    <w:rsid w:val="005D3100"/>
    <w:rsid w:val="005D318D"/>
    <w:rsid w:val="005D31C2"/>
    <w:rsid w:val="005D3317"/>
    <w:rsid w:val="005D334F"/>
    <w:rsid w:val="005D3389"/>
    <w:rsid w:val="005D3412"/>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1B"/>
    <w:rsid w:val="005D3FA6"/>
    <w:rsid w:val="005D411A"/>
    <w:rsid w:val="005D41CC"/>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A31"/>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A4"/>
    <w:rsid w:val="005D5AC2"/>
    <w:rsid w:val="005D5BDF"/>
    <w:rsid w:val="005D5BFA"/>
    <w:rsid w:val="005D5C2A"/>
    <w:rsid w:val="005D5C74"/>
    <w:rsid w:val="005D5CC2"/>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CEB"/>
    <w:rsid w:val="005D7DBF"/>
    <w:rsid w:val="005D7DD5"/>
    <w:rsid w:val="005D7DE6"/>
    <w:rsid w:val="005D7E4C"/>
    <w:rsid w:val="005D7F92"/>
    <w:rsid w:val="005E0158"/>
    <w:rsid w:val="005E0199"/>
    <w:rsid w:val="005E01A2"/>
    <w:rsid w:val="005E01BA"/>
    <w:rsid w:val="005E046A"/>
    <w:rsid w:val="005E053C"/>
    <w:rsid w:val="005E05DB"/>
    <w:rsid w:val="005E065D"/>
    <w:rsid w:val="005E0778"/>
    <w:rsid w:val="005E0816"/>
    <w:rsid w:val="005E0866"/>
    <w:rsid w:val="005E08EB"/>
    <w:rsid w:val="005E09B0"/>
    <w:rsid w:val="005E0ABC"/>
    <w:rsid w:val="005E0B50"/>
    <w:rsid w:val="005E0C62"/>
    <w:rsid w:val="005E0CF1"/>
    <w:rsid w:val="005E0D1A"/>
    <w:rsid w:val="005E0F80"/>
    <w:rsid w:val="005E0F86"/>
    <w:rsid w:val="005E0F9A"/>
    <w:rsid w:val="005E1009"/>
    <w:rsid w:val="005E111A"/>
    <w:rsid w:val="005E1150"/>
    <w:rsid w:val="005E1192"/>
    <w:rsid w:val="005E1419"/>
    <w:rsid w:val="005E152D"/>
    <w:rsid w:val="005E15BD"/>
    <w:rsid w:val="005E16C9"/>
    <w:rsid w:val="005E16D0"/>
    <w:rsid w:val="005E16FF"/>
    <w:rsid w:val="005E1968"/>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879"/>
    <w:rsid w:val="005E398F"/>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24"/>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51"/>
    <w:rsid w:val="005E5C6F"/>
    <w:rsid w:val="005E5CB1"/>
    <w:rsid w:val="005E5DEF"/>
    <w:rsid w:val="005E5EBB"/>
    <w:rsid w:val="005E5EEB"/>
    <w:rsid w:val="005E5FBC"/>
    <w:rsid w:val="005E6050"/>
    <w:rsid w:val="005E6056"/>
    <w:rsid w:val="005E6063"/>
    <w:rsid w:val="005E6584"/>
    <w:rsid w:val="005E6594"/>
    <w:rsid w:val="005E65BE"/>
    <w:rsid w:val="005E667F"/>
    <w:rsid w:val="005E6721"/>
    <w:rsid w:val="005E67B8"/>
    <w:rsid w:val="005E67F6"/>
    <w:rsid w:val="005E6885"/>
    <w:rsid w:val="005E688B"/>
    <w:rsid w:val="005E6947"/>
    <w:rsid w:val="005E697F"/>
    <w:rsid w:val="005E6AE5"/>
    <w:rsid w:val="005E6B4F"/>
    <w:rsid w:val="005E6C5B"/>
    <w:rsid w:val="005E6CCC"/>
    <w:rsid w:val="005E6EC7"/>
    <w:rsid w:val="005E6FB9"/>
    <w:rsid w:val="005E7104"/>
    <w:rsid w:val="005E72D4"/>
    <w:rsid w:val="005E7312"/>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1E0"/>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9D9"/>
    <w:rsid w:val="005F1A0E"/>
    <w:rsid w:val="005F1A51"/>
    <w:rsid w:val="005F1A8C"/>
    <w:rsid w:val="005F1C07"/>
    <w:rsid w:val="005F1C4F"/>
    <w:rsid w:val="005F1E27"/>
    <w:rsid w:val="005F1FED"/>
    <w:rsid w:val="005F2063"/>
    <w:rsid w:val="005F219F"/>
    <w:rsid w:val="005F22B8"/>
    <w:rsid w:val="005F22E2"/>
    <w:rsid w:val="005F23C6"/>
    <w:rsid w:val="005F2427"/>
    <w:rsid w:val="005F2482"/>
    <w:rsid w:val="005F26A2"/>
    <w:rsid w:val="005F26AE"/>
    <w:rsid w:val="005F2705"/>
    <w:rsid w:val="005F2714"/>
    <w:rsid w:val="005F275F"/>
    <w:rsid w:val="005F27B7"/>
    <w:rsid w:val="005F2810"/>
    <w:rsid w:val="005F2891"/>
    <w:rsid w:val="005F293D"/>
    <w:rsid w:val="005F2942"/>
    <w:rsid w:val="005F29A0"/>
    <w:rsid w:val="005F2B51"/>
    <w:rsid w:val="005F2B93"/>
    <w:rsid w:val="005F2BC2"/>
    <w:rsid w:val="005F2C2F"/>
    <w:rsid w:val="005F2D8A"/>
    <w:rsid w:val="005F2E08"/>
    <w:rsid w:val="005F305E"/>
    <w:rsid w:val="005F3414"/>
    <w:rsid w:val="005F3436"/>
    <w:rsid w:val="005F3443"/>
    <w:rsid w:val="005F35F9"/>
    <w:rsid w:val="005F36A1"/>
    <w:rsid w:val="005F36DC"/>
    <w:rsid w:val="005F37ED"/>
    <w:rsid w:val="005F3806"/>
    <w:rsid w:val="005F3834"/>
    <w:rsid w:val="005F391B"/>
    <w:rsid w:val="005F392C"/>
    <w:rsid w:val="005F3A5D"/>
    <w:rsid w:val="005F3AFB"/>
    <w:rsid w:val="005F3BB8"/>
    <w:rsid w:val="005F3C7D"/>
    <w:rsid w:val="005F3D50"/>
    <w:rsid w:val="005F3D64"/>
    <w:rsid w:val="005F3D68"/>
    <w:rsid w:val="005F3E64"/>
    <w:rsid w:val="005F3EC3"/>
    <w:rsid w:val="005F3F2D"/>
    <w:rsid w:val="005F3FF2"/>
    <w:rsid w:val="005F4000"/>
    <w:rsid w:val="005F4008"/>
    <w:rsid w:val="005F4071"/>
    <w:rsid w:val="005F4085"/>
    <w:rsid w:val="005F411E"/>
    <w:rsid w:val="005F4214"/>
    <w:rsid w:val="005F4286"/>
    <w:rsid w:val="005F448E"/>
    <w:rsid w:val="005F44BE"/>
    <w:rsid w:val="005F4515"/>
    <w:rsid w:val="005F451D"/>
    <w:rsid w:val="005F459C"/>
    <w:rsid w:val="005F4614"/>
    <w:rsid w:val="005F469F"/>
    <w:rsid w:val="005F46D9"/>
    <w:rsid w:val="005F4860"/>
    <w:rsid w:val="005F4864"/>
    <w:rsid w:val="005F4879"/>
    <w:rsid w:val="005F4909"/>
    <w:rsid w:val="005F4BD1"/>
    <w:rsid w:val="005F4C39"/>
    <w:rsid w:val="005F4CC5"/>
    <w:rsid w:val="005F4D25"/>
    <w:rsid w:val="005F4DF5"/>
    <w:rsid w:val="005F4DF8"/>
    <w:rsid w:val="005F4E9B"/>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7BF"/>
    <w:rsid w:val="005F58C7"/>
    <w:rsid w:val="005F5A9C"/>
    <w:rsid w:val="005F5C01"/>
    <w:rsid w:val="005F5CE1"/>
    <w:rsid w:val="005F6077"/>
    <w:rsid w:val="005F611D"/>
    <w:rsid w:val="005F61D8"/>
    <w:rsid w:val="005F6225"/>
    <w:rsid w:val="005F63CE"/>
    <w:rsid w:val="005F640C"/>
    <w:rsid w:val="005F64A2"/>
    <w:rsid w:val="005F660F"/>
    <w:rsid w:val="005F671E"/>
    <w:rsid w:val="005F6723"/>
    <w:rsid w:val="005F678F"/>
    <w:rsid w:val="005F6793"/>
    <w:rsid w:val="005F687D"/>
    <w:rsid w:val="005F6A6E"/>
    <w:rsid w:val="005F6AD2"/>
    <w:rsid w:val="005F6B04"/>
    <w:rsid w:val="005F6B83"/>
    <w:rsid w:val="005F6C64"/>
    <w:rsid w:val="005F6CB9"/>
    <w:rsid w:val="005F6CBB"/>
    <w:rsid w:val="005F6D02"/>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DC1"/>
    <w:rsid w:val="005F7E62"/>
    <w:rsid w:val="005F7F3A"/>
    <w:rsid w:val="005F93C9"/>
    <w:rsid w:val="0060000A"/>
    <w:rsid w:val="006000F1"/>
    <w:rsid w:val="006001DB"/>
    <w:rsid w:val="006001E2"/>
    <w:rsid w:val="00600236"/>
    <w:rsid w:val="006002DF"/>
    <w:rsid w:val="00600419"/>
    <w:rsid w:val="006005B4"/>
    <w:rsid w:val="006005B9"/>
    <w:rsid w:val="00600652"/>
    <w:rsid w:val="0060066A"/>
    <w:rsid w:val="006008CA"/>
    <w:rsid w:val="00600A19"/>
    <w:rsid w:val="00600B9D"/>
    <w:rsid w:val="00600BA0"/>
    <w:rsid w:val="00600CA9"/>
    <w:rsid w:val="00600F2B"/>
    <w:rsid w:val="00600FE8"/>
    <w:rsid w:val="00601105"/>
    <w:rsid w:val="0060110B"/>
    <w:rsid w:val="0060136B"/>
    <w:rsid w:val="0060144A"/>
    <w:rsid w:val="00601593"/>
    <w:rsid w:val="006015A4"/>
    <w:rsid w:val="006015B2"/>
    <w:rsid w:val="00601605"/>
    <w:rsid w:val="006016EF"/>
    <w:rsid w:val="00601776"/>
    <w:rsid w:val="00601795"/>
    <w:rsid w:val="006017C6"/>
    <w:rsid w:val="006018E9"/>
    <w:rsid w:val="00601910"/>
    <w:rsid w:val="00601977"/>
    <w:rsid w:val="00601998"/>
    <w:rsid w:val="00601B0E"/>
    <w:rsid w:val="00601B56"/>
    <w:rsid w:val="00601BEE"/>
    <w:rsid w:val="00601D29"/>
    <w:rsid w:val="00601D51"/>
    <w:rsid w:val="00601DB6"/>
    <w:rsid w:val="00601E12"/>
    <w:rsid w:val="00601E61"/>
    <w:rsid w:val="00601E7C"/>
    <w:rsid w:val="00601F1A"/>
    <w:rsid w:val="00602005"/>
    <w:rsid w:val="0060208A"/>
    <w:rsid w:val="0060208D"/>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094"/>
    <w:rsid w:val="00603354"/>
    <w:rsid w:val="006033EE"/>
    <w:rsid w:val="006034C9"/>
    <w:rsid w:val="00603632"/>
    <w:rsid w:val="006036E8"/>
    <w:rsid w:val="006037AF"/>
    <w:rsid w:val="0060394C"/>
    <w:rsid w:val="00603958"/>
    <w:rsid w:val="00603ACE"/>
    <w:rsid w:val="00603B62"/>
    <w:rsid w:val="00603B74"/>
    <w:rsid w:val="00603CC1"/>
    <w:rsid w:val="00603CCE"/>
    <w:rsid w:val="00603F71"/>
    <w:rsid w:val="0060401B"/>
    <w:rsid w:val="0060404A"/>
    <w:rsid w:val="006040CA"/>
    <w:rsid w:val="006040F0"/>
    <w:rsid w:val="00604180"/>
    <w:rsid w:val="006041AD"/>
    <w:rsid w:val="006041DC"/>
    <w:rsid w:val="00604221"/>
    <w:rsid w:val="0060440F"/>
    <w:rsid w:val="00604467"/>
    <w:rsid w:val="006044F2"/>
    <w:rsid w:val="006045E9"/>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6B"/>
    <w:rsid w:val="006059C9"/>
    <w:rsid w:val="00605A28"/>
    <w:rsid w:val="00605A8D"/>
    <w:rsid w:val="00605DB1"/>
    <w:rsid w:val="00605DD9"/>
    <w:rsid w:val="00605DEE"/>
    <w:rsid w:val="00605E9F"/>
    <w:rsid w:val="00605ECB"/>
    <w:rsid w:val="00605F52"/>
    <w:rsid w:val="00606002"/>
    <w:rsid w:val="006060C1"/>
    <w:rsid w:val="006061AE"/>
    <w:rsid w:val="0060625C"/>
    <w:rsid w:val="00606322"/>
    <w:rsid w:val="00606347"/>
    <w:rsid w:val="00606465"/>
    <w:rsid w:val="0060648D"/>
    <w:rsid w:val="006064E6"/>
    <w:rsid w:val="00606595"/>
    <w:rsid w:val="00606635"/>
    <w:rsid w:val="006066AC"/>
    <w:rsid w:val="006067AC"/>
    <w:rsid w:val="006067F8"/>
    <w:rsid w:val="006068FE"/>
    <w:rsid w:val="00606938"/>
    <w:rsid w:val="00606A0D"/>
    <w:rsid w:val="00606AA5"/>
    <w:rsid w:val="00606B1A"/>
    <w:rsid w:val="00606BBC"/>
    <w:rsid w:val="00606D38"/>
    <w:rsid w:val="00606DC5"/>
    <w:rsid w:val="00606EFC"/>
    <w:rsid w:val="00606F6B"/>
    <w:rsid w:val="00607067"/>
    <w:rsid w:val="0060707C"/>
    <w:rsid w:val="0060719C"/>
    <w:rsid w:val="0060729C"/>
    <w:rsid w:val="006072E8"/>
    <w:rsid w:val="00607328"/>
    <w:rsid w:val="006073F6"/>
    <w:rsid w:val="0060748C"/>
    <w:rsid w:val="00607576"/>
    <w:rsid w:val="00607695"/>
    <w:rsid w:val="0060769D"/>
    <w:rsid w:val="006076DE"/>
    <w:rsid w:val="0060772C"/>
    <w:rsid w:val="006078FA"/>
    <w:rsid w:val="00607914"/>
    <w:rsid w:val="00607A05"/>
    <w:rsid w:val="00607B57"/>
    <w:rsid w:val="00607B88"/>
    <w:rsid w:val="00607BCD"/>
    <w:rsid w:val="00607BDB"/>
    <w:rsid w:val="00607C44"/>
    <w:rsid w:val="00607DC3"/>
    <w:rsid w:val="00607F86"/>
    <w:rsid w:val="00610153"/>
    <w:rsid w:val="00610220"/>
    <w:rsid w:val="0061027D"/>
    <w:rsid w:val="00610336"/>
    <w:rsid w:val="0061033B"/>
    <w:rsid w:val="0061045F"/>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71"/>
    <w:rsid w:val="0061118F"/>
    <w:rsid w:val="006112B5"/>
    <w:rsid w:val="00611434"/>
    <w:rsid w:val="0061151D"/>
    <w:rsid w:val="00611563"/>
    <w:rsid w:val="00611643"/>
    <w:rsid w:val="006116B1"/>
    <w:rsid w:val="006116B6"/>
    <w:rsid w:val="00611732"/>
    <w:rsid w:val="00611877"/>
    <w:rsid w:val="00611970"/>
    <w:rsid w:val="0061199D"/>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709"/>
    <w:rsid w:val="00612823"/>
    <w:rsid w:val="00612A48"/>
    <w:rsid w:val="00612B53"/>
    <w:rsid w:val="00612B58"/>
    <w:rsid w:val="00612B97"/>
    <w:rsid w:val="00612BE1"/>
    <w:rsid w:val="00612C6C"/>
    <w:rsid w:val="00612CAE"/>
    <w:rsid w:val="00612CE2"/>
    <w:rsid w:val="00612D1F"/>
    <w:rsid w:val="00612D40"/>
    <w:rsid w:val="00612D80"/>
    <w:rsid w:val="00612DB9"/>
    <w:rsid w:val="00612E78"/>
    <w:rsid w:val="00612F1D"/>
    <w:rsid w:val="00612F6E"/>
    <w:rsid w:val="00613085"/>
    <w:rsid w:val="00613166"/>
    <w:rsid w:val="006131D6"/>
    <w:rsid w:val="00613245"/>
    <w:rsid w:val="0061326C"/>
    <w:rsid w:val="006132FB"/>
    <w:rsid w:val="00613339"/>
    <w:rsid w:val="00613357"/>
    <w:rsid w:val="0061340B"/>
    <w:rsid w:val="00613427"/>
    <w:rsid w:val="0061344B"/>
    <w:rsid w:val="00613487"/>
    <w:rsid w:val="00613535"/>
    <w:rsid w:val="0061359A"/>
    <w:rsid w:val="00613697"/>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6CC"/>
    <w:rsid w:val="00614750"/>
    <w:rsid w:val="00614759"/>
    <w:rsid w:val="00614770"/>
    <w:rsid w:val="00614772"/>
    <w:rsid w:val="00614808"/>
    <w:rsid w:val="0061498C"/>
    <w:rsid w:val="006149D5"/>
    <w:rsid w:val="00614B91"/>
    <w:rsid w:val="00614BC0"/>
    <w:rsid w:val="00614BEC"/>
    <w:rsid w:val="00614C0C"/>
    <w:rsid w:val="00614D6A"/>
    <w:rsid w:val="00614DFD"/>
    <w:rsid w:val="00614EAE"/>
    <w:rsid w:val="00614EEA"/>
    <w:rsid w:val="00614FC5"/>
    <w:rsid w:val="00615004"/>
    <w:rsid w:val="0061507C"/>
    <w:rsid w:val="00615117"/>
    <w:rsid w:val="00615149"/>
    <w:rsid w:val="006151A5"/>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28B"/>
    <w:rsid w:val="00616319"/>
    <w:rsid w:val="006163E0"/>
    <w:rsid w:val="006163E1"/>
    <w:rsid w:val="006163FB"/>
    <w:rsid w:val="00616472"/>
    <w:rsid w:val="006164DC"/>
    <w:rsid w:val="00616521"/>
    <w:rsid w:val="0061664C"/>
    <w:rsid w:val="006166EF"/>
    <w:rsid w:val="0061670C"/>
    <w:rsid w:val="0061677D"/>
    <w:rsid w:val="0061680A"/>
    <w:rsid w:val="006168FF"/>
    <w:rsid w:val="00616933"/>
    <w:rsid w:val="00616972"/>
    <w:rsid w:val="006169D5"/>
    <w:rsid w:val="00616B04"/>
    <w:rsid w:val="00616B11"/>
    <w:rsid w:val="00616C13"/>
    <w:rsid w:val="00616D5E"/>
    <w:rsid w:val="00616EBE"/>
    <w:rsid w:val="00616F9D"/>
    <w:rsid w:val="00616FA1"/>
    <w:rsid w:val="0061700A"/>
    <w:rsid w:val="0061716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BC"/>
    <w:rsid w:val="006179C5"/>
    <w:rsid w:val="00617B03"/>
    <w:rsid w:val="00617B48"/>
    <w:rsid w:val="00617BF3"/>
    <w:rsid w:val="00617BF5"/>
    <w:rsid w:val="00617C05"/>
    <w:rsid w:val="00617C0A"/>
    <w:rsid w:val="00617D84"/>
    <w:rsid w:val="00617EC4"/>
    <w:rsid w:val="00617F83"/>
    <w:rsid w:val="0062009F"/>
    <w:rsid w:val="006200CB"/>
    <w:rsid w:val="006200DD"/>
    <w:rsid w:val="00620103"/>
    <w:rsid w:val="006201AF"/>
    <w:rsid w:val="006203A4"/>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23"/>
    <w:rsid w:val="006217C9"/>
    <w:rsid w:val="00621803"/>
    <w:rsid w:val="0062189F"/>
    <w:rsid w:val="006218FB"/>
    <w:rsid w:val="006218FD"/>
    <w:rsid w:val="00621948"/>
    <w:rsid w:val="00621B1F"/>
    <w:rsid w:val="00621B2B"/>
    <w:rsid w:val="00621B6F"/>
    <w:rsid w:val="00621C0E"/>
    <w:rsid w:val="00621C6F"/>
    <w:rsid w:val="00621F02"/>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1ED"/>
    <w:rsid w:val="006232F1"/>
    <w:rsid w:val="006234F3"/>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44"/>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3"/>
    <w:rsid w:val="00625AE4"/>
    <w:rsid w:val="00625B51"/>
    <w:rsid w:val="00625B81"/>
    <w:rsid w:val="00625B92"/>
    <w:rsid w:val="00625BC9"/>
    <w:rsid w:val="00625C39"/>
    <w:rsid w:val="00625C41"/>
    <w:rsid w:val="00625D4E"/>
    <w:rsid w:val="00625D72"/>
    <w:rsid w:val="00625EF4"/>
    <w:rsid w:val="00625FE7"/>
    <w:rsid w:val="00626099"/>
    <w:rsid w:val="006261BD"/>
    <w:rsid w:val="00626377"/>
    <w:rsid w:val="006264A5"/>
    <w:rsid w:val="00626532"/>
    <w:rsid w:val="00626557"/>
    <w:rsid w:val="006265A5"/>
    <w:rsid w:val="006266E8"/>
    <w:rsid w:val="0062687C"/>
    <w:rsid w:val="00626A4F"/>
    <w:rsid w:val="00626A7E"/>
    <w:rsid w:val="00626A86"/>
    <w:rsid w:val="00626B8F"/>
    <w:rsid w:val="00626D86"/>
    <w:rsid w:val="00626DA1"/>
    <w:rsid w:val="00626E13"/>
    <w:rsid w:val="00626E5D"/>
    <w:rsid w:val="00626EAC"/>
    <w:rsid w:val="00626F65"/>
    <w:rsid w:val="00626F91"/>
    <w:rsid w:val="00626FB1"/>
    <w:rsid w:val="0062709D"/>
    <w:rsid w:val="0062711E"/>
    <w:rsid w:val="00627174"/>
    <w:rsid w:val="00627181"/>
    <w:rsid w:val="00627207"/>
    <w:rsid w:val="006272EA"/>
    <w:rsid w:val="00627314"/>
    <w:rsid w:val="006273EC"/>
    <w:rsid w:val="00627472"/>
    <w:rsid w:val="00627807"/>
    <w:rsid w:val="00627866"/>
    <w:rsid w:val="00627933"/>
    <w:rsid w:val="00627B05"/>
    <w:rsid w:val="00627B0E"/>
    <w:rsid w:val="00627D62"/>
    <w:rsid w:val="00627DA8"/>
    <w:rsid w:val="00627E9A"/>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D2"/>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48"/>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77"/>
    <w:rsid w:val="006335EB"/>
    <w:rsid w:val="00633608"/>
    <w:rsid w:val="00633689"/>
    <w:rsid w:val="00633695"/>
    <w:rsid w:val="00633738"/>
    <w:rsid w:val="006337E4"/>
    <w:rsid w:val="006338BB"/>
    <w:rsid w:val="00633963"/>
    <w:rsid w:val="006339BD"/>
    <w:rsid w:val="00633AA6"/>
    <w:rsid w:val="00633AC7"/>
    <w:rsid w:val="00633ADF"/>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23"/>
    <w:rsid w:val="0063414E"/>
    <w:rsid w:val="006341DA"/>
    <w:rsid w:val="00634207"/>
    <w:rsid w:val="00634215"/>
    <w:rsid w:val="006342B8"/>
    <w:rsid w:val="00634755"/>
    <w:rsid w:val="006347D8"/>
    <w:rsid w:val="00634801"/>
    <w:rsid w:val="00634844"/>
    <w:rsid w:val="0063497C"/>
    <w:rsid w:val="006349C1"/>
    <w:rsid w:val="00634A34"/>
    <w:rsid w:val="00634A56"/>
    <w:rsid w:val="00634A59"/>
    <w:rsid w:val="00634C0E"/>
    <w:rsid w:val="00634C47"/>
    <w:rsid w:val="00634D09"/>
    <w:rsid w:val="00634D3D"/>
    <w:rsid w:val="00634E50"/>
    <w:rsid w:val="00634E63"/>
    <w:rsid w:val="00634EFD"/>
    <w:rsid w:val="00634F15"/>
    <w:rsid w:val="00634F20"/>
    <w:rsid w:val="00634F32"/>
    <w:rsid w:val="006350AE"/>
    <w:rsid w:val="006351EC"/>
    <w:rsid w:val="00635245"/>
    <w:rsid w:val="006352FB"/>
    <w:rsid w:val="0063554B"/>
    <w:rsid w:val="00635551"/>
    <w:rsid w:val="00635558"/>
    <w:rsid w:val="006355DE"/>
    <w:rsid w:val="00635651"/>
    <w:rsid w:val="00635688"/>
    <w:rsid w:val="00635812"/>
    <w:rsid w:val="006358CA"/>
    <w:rsid w:val="006358E8"/>
    <w:rsid w:val="00635996"/>
    <w:rsid w:val="00635997"/>
    <w:rsid w:val="00635A46"/>
    <w:rsid w:val="00635E7E"/>
    <w:rsid w:val="00635FA8"/>
    <w:rsid w:val="00635FE5"/>
    <w:rsid w:val="006361C6"/>
    <w:rsid w:val="0063623B"/>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085"/>
    <w:rsid w:val="00637154"/>
    <w:rsid w:val="00637223"/>
    <w:rsid w:val="006372B6"/>
    <w:rsid w:val="00637465"/>
    <w:rsid w:val="006374A1"/>
    <w:rsid w:val="00637542"/>
    <w:rsid w:val="006375DE"/>
    <w:rsid w:val="00637669"/>
    <w:rsid w:val="006376F7"/>
    <w:rsid w:val="006377C8"/>
    <w:rsid w:val="006377F5"/>
    <w:rsid w:val="00637900"/>
    <w:rsid w:val="006379E9"/>
    <w:rsid w:val="00637A2C"/>
    <w:rsid w:val="00637A65"/>
    <w:rsid w:val="00637AA5"/>
    <w:rsid w:val="00637BE1"/>
    <w:rsid w:val="00637C0F"/>
    <w:rsid w:val="00637C6E"/>
    <w:rsid w:val="00637D73"/>
    <w:rsid w:val="00637FC6"/>
    <w:rsid w:val="0064001F"/>
    <w:rsid w:val="00640088"/>
    <w:rsid w:val="006403C0"/>
    <w:rsid w:val="00640448"/>
    <w:rsid w:val="006404B6"/>
    <w:rsid w:val="006405BF"/>
    <w:rsid w:val="0064060A"/>
    <w:rsid w:val="0064069D"/>
    <w:rsid w:val="006406A9"/>
    <w:rsid w:val="0064071F"/>
    <w:rsid w:val="00640795"/>
    <w:rsid w:val="006407AC"/>
    <w:rsid w:val="00640847"/>
    <w:rsid w:val="0064090A"/>
    <w:rsid w:val="00640AAD"/>
    <w:rsid w:val="00640AF2"/>
    <w:rsid w:val="00640B56"/>
    <w:rsid w:val="00640BC0"/>
    <w:rsid w:val="00640BCD"/>
    <w:rsid w:val="00640C13"/>
    <w:rsid w:val="00640CA9"/>
    <w:rsid w:val="00640D35"/>
    <w:rsid w:val="00640DAD"/>
    <w:rsid w:val="00640E4B"/>
    <w:rsid w:val="00640EA8"/>
    <w:rsid w:val="0064111F"/>
    <w:rsid w:val="00641242"/>
    <w:rsid w:val="00641376"/>
    <w:rsid w:val="0064137E"/>
    <w:rsid w:val="00641390"/>
    <w:rsid w:val="006413C9"/>
    <w:rsid w:val="00641456"/>
    <w:rsid w:val="006414C8"/>
    <w:rsid w:val="006414CD"/>
    <w:rsid w:val="00641528"/>
    <w:rsid w:val="0064152B"/>
    <w:rsid w:val="006415A5"/>
    <w:rsid w:val="006415EC"/>
    <w:rsid w:val="00641766"/>
    <w:rsid w:val="00641865"/>
    <w:rsid w:val="006418E8"/>
    <w:rsid w:val="0064195D"/>
    <w:rsid w:val="00641970"/>
    <w:rsid w:val="00641A1E"/>
    <w:rsid w:val="00641A33"/>
    <w:rsid w:val="00641B0E"/>
    <w:rsid w:val="00641C64"/>
    <w:rsid w:val="00641D0C"/>
    <w:rsid w:val="00641DEA"/>
    <w:rsid w:val="00641E1A"/>
    <w:rsid w:val="00641EDB"/>
    <w:rsid w:val="00641F2E"/>
    <w:rsid w:val="00642128"/>
    <w:rsid w:val="0064217A"/>
    <w:rsid w:val="0064217B"/>
    <w:rsid w:val="0064233B"/>
    <w:rsid w:val="00642363"/>
    <w:rsid w:val="0064248F"/>
    <w:rsid w:val="0064261E"/>
    <w:rsid w:val="0064275A"/>
    <w:rsid w:val="0064276D"/>
    <w:rsid w:val="006428AF"/>
    <w:rsid w:val="00642918"/>
    <w:rsid w:val="0064297A"/>
    <w:rsid w:val="00642996"/>
    <w:rsid w:val="006429CC"/>
    <w:rsid w:val="006429E0"/>
    <w:rsid w:val="00642AEA"/>
    <w:rsid w:val="00642BB4"/>
    <w:rsid w:val="00642C54"/>
    <w:rsid w:val="00642D49"/>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DE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6A0"/>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3A"/>
    <w:rsid w:val="006464B0"/>
    <w:rsid w:val="00646538"/>
    <w:rsid w:val="0064662C"/>
    <w:rsid w:val="00646647"/>
    <w:rsid w:val="0064666A"/>
    <w:rsid w:val="00646797"/>
    <w:rsid w:val="00646866"/>
    <w:rsid w:val="00646AC7"/>
    <w:rsid w:val="00646AFE"/>
    <w:rsid w:val="00646B5A"/>
    <w:rsid w:val="00646BD2"/>
    <w:rsid w:val="00646CEA"/>
    <w:rsid w:val="00646E62"/>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03"/>
    <w:rsid w:val="00647AFF"/>
    <w:rsid w:val="00647B0F"/>
    <w:rsid w:val="00647B56"/>
    <w:rsid w:val="00647B5C"/>
    <w:rsid w:val="00647B80"/>
    <w:rsid w:val="00647BBC"/>
    <w:rsid w:val="00647D2F"/>
    <w:rsid w:val="00647D5E"/>
    <w:rsid w:val="00647F84"/>
    <w:rsid w:val="006500B0"/>
    <w:rsid w:val="00650176"/>
    <w:rsid w:val="006501B2"/>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8D"/>
    <w:rsid w:val="00651391"/>
    <w:rsid w:val="00651435"/>
    <w:rsid w:val="0065150E"/>
    <w:rsid w:val="006515C8"/>
    <w:rsid w:val="0065161D"/>
    <w:rsid w:val="006516D9"/>
    <w:rsid w:val="006517B7"/>
    <w:rsid w:val="006517EC"/>
    <w:rsid w:val="006517F7"/>
    <w:rsid w:val="00651827"/>
    <w:rsid w:val="006518B5"/>
    <w:rsid w:val="0065191D"/>
    <w:rsid w:val="00651987"/>
    <w:rsid w:val="006519EE"/>
    <w:rsid w:val="00651B12"/>
    <w:rsid w:val="00651C23"/>
    <w:rsid w:val="00651C3B"/>
    <w:rsid w:val="00651C5B"/>
    <w:rsid w:val="00651D10"/>
    <w:rsid w:val="00651DB4"/>
    <w:rsid w:val="00651DE1"/>
    <w:rsid w:val="00651E34"/>
    <w:rsid w:val="00651E7C"/>
    <w:rsid w:val="00651ED0"/>
    <w:rsid w:val="00651F5B"/>
    <w:rsid w:val="006520E9"/>
    <w:rsid w:val="0065210E"/>
    <w:rsid w:val="00652178"/>
    <w:rsid w:val="006521EA"/>
    <w:rsid w:val="00652204"/>
    <w:rsid w:val="00652356"/>
    <w:rsid w:val="00652440"/>
    <w:rsid w:val="00652451"/>
    <w:rsid w:val="00652593"/>
    <w:rsid w:val="00652597"/>
    <w:rsid w:val="006525B2"/>
    <w:rsid w:val="006525E6"/>
    <w:rsid w:val="00652613"/>
    <w:rsid w:val="00652671"/>
    <w:rsid w:val="00652825"/>
    <w:rsid w:val="00652979"/>
    <w:rsid w:val="006529BF"/>
    <w:rsid w:val="00652A35"/>
    <w:rsid w:val="00652C11"/>
    <w:rsid w:val="00652C58"/>
    <w:rsid w:val="00652D00"/>
    <w:rsid w:val="00652D50"/>
    <w:rsid w:val="00652DD3"/>
    <w:rsid w:val="00652E76"/>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4"/>
    <w:rsid w:val="00653732"/>
    <w:rsid w:val="0065376B"/>
    <w:rsid w:val="006537BD"/>
    <w:rsid w:val="006537CB"/>
    <w:rsid w:val="00653A37"/>
    <w:rsid w:val="00653A6C"/>
    <w:rsid w:val="00653AD8"/>
    <w:rsid w:val="00653BFC"/>
    <w:rsid w:val="00653CAB"/>
    <w:rsid w:val="00653CEF"/>
    <w:rsid w:val="00653D57"/>
    <w:rsid w:val="00653EA2"/>
    <w:rsid w:val="00653EDB"/>
    <w:rsid w:val="00653F7F"/>
    <w:rsid w:val="00654075"/>
    <w:rsid w:val="00654144"/>
    <w:rsid w:val="0065429F"/>
    <w:rsid w:val="00654351"/>
    <w:rsid w:val="006543F1"/>
    <w:rsid w:val="00654529"/>
    <w:rsid w:val="00654617"/>
    <w:rsid w:val="00654677"/>
    <w:rsid w:val="0065471D"/>
    <w:rsid w:val="006547D1"/>
    <w:rsid w:val="00654828"/>
    <w:rsid w:val="0065486C"/>
    <w:rsid w:val="0065498B"/>
    <w:rsid w:val="00654A5C"/>
    <w:rsid w:val="00654C57"/>
    <w:rsid w:val="00654DFF"/>
    <w:rsid w:val="00654E54"/>
    <w:rsid w:val="00654E59"/>
    <w:rsid w:val="00654F3B"/>
    <w:rsid w:val="00654F8F"/>
    <w:rsid w:val="006551BD"/>
    <w:rsid w:val="0065529F"/>
    <w:rsid w:val="006553F7"/>
    <w:rsid w:val="00655427"/>
    <w:rsid w:val="006554C5"/>
    <w:rsid w:val="006554E9"/>
    <w:rsid w:val="0065557A"/>
    <w:rsid w:val="006555DC"/>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37D"/>
    <w:rsid w:val="0065640C"/>
    <w:rsid w:val="0065655D"/>
    <w:rsid w:val="00656565"/>
    <w:rsid w:val="0065678B"/>
    <w:rsid w:val="00656AAC"/>
    <w:rsid w:val="00656AE7"/>
    <w:rsid w:val="00656B29"/>
    <w:rsid w:val="00656BC0"/>
    <w:rsid w:val="00656C20"/>
    <w:rsid w:val="00656C2C"/>
    <w:rsid w:val="00656C4D"/>
    <w:rsid w:val="00656CE4"/>
    <w:rsid w:val="00656D17"/>
    <w:rsid w:val="00656DA5"/>
    <w:rsid w:val="00656F95"/>
    <w:rsid w:val="00656FB4"/>
    <w:rsid w:val="00656FEF"/>
    <w:rsid w:val="00657019"/>
    <w:rsid w:val="00657024"/>
    <w:rsid w:val="0065705E"/>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63"/>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A6F"/>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C88"/>
    <w:rsid w:val="00661E6D"/>
    <w:rsid w:val="00661E8E"/>
    <w:rsid w:val="00661E9E"/>
    <w:rsid w:val="00662020"/>
    <w:rsid w:val="00662072"/>
    <w:rsid w:val="006620CE"/>
    <w:rsid w:val="0066216B"/>
    <w:rsid w:val="00662211"/>
    <w:rsid w:val="006622C1"/>
    <w:rsid w:val="00662323"/>
    <w:rsid w:val="00662447"/>
    <w:rsid w:val="0066250F"/>
    <w:rsid w:val="006625D8"/>
    <w:rsid w:val="006625FA"/>
    <w:rsid w:val="0066277E"/>
    <w:rsid w:val="00662817"/>
    <w:rsid w:val="00662936"/>
    <w:rsid w:val="0066297F"/>
    <w:rsid w:val="006629D1"/>
    <w:rsid w:val="00662C12"/>
    <w:rsid w:val="00662D12"/>
    <w:rsid w:val="00662D17"/>
    <w:rsid w:val="00662EA5"/>
    <w:rsid w:val="00662EC5"/>
    <w:rsid w:val="00662F4E"/>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AEE"/>
    <w:rsid w:val="00663BB2"/>
    <w:rsid w:val="00663BFA"/>
    <w:rsid w:val="00663C0F"/>
    <w:rsid w:val="00663C8D"/>
    <w:rsid w:val="00663D6C"/>
    <w:rsid w:val="00663E92"/>
    <w:rsid w:val="00663EF7"/>
    <w:rsid w:val="0066405C"/>
    <w:rsid w:val="00664317"/>
    <w:rsid w:val="00664386"/>
    <w:rsid w:val="006643CD"/>
    <w:rsid w:val="006643D6"/>
    <w:rsid w:val="006644D2"/>
    <w:rsid w:val="006645A9"/>
    <w:rsid w:val="006645DA"/>
    <w:rsid w:val="00664737"/>
    <w:rsid w:val="0066483A"/>
    <w:rsid w:val="00664922"/>
    <w:rsid w:val="00664A43"/>
    <w:rsid w:val="00664BCF"/>
    <w:rsid w:val="00664C22"/>
    <w:rsid w:val="00664C3F"/>
    <w:rsid w:val="00664D51"/>
    <w:rsid w:val="00664E2D"/>
    <w:rsid w:val="00664F6B"/>
    <w:rsid w:val="00664F7E"/>
    <w:rsid w:val="0066513D"/>
    <w:rsid w:val="0066528B"/>
    <w:rsid w:val="006652D1"/>
    <w:rsid w:val="006653BF"/>
    <w:rsid w:val="00665428"/>
    <w:rsid w:val="006654BE"/>
    <w:rsid w:val="0066558C"/>
    <w:rsid w:val="00665674"/>
    <w:rsid w:val="006656CE"/>
    <w:rsid w:val="006658B0"/>
    <w:rsid w:val="00665967"/>
    <w:rsid w:val="006659D4"/>
    <w:rsid w:val="00665A9E"/>
    <w:rsid w:val="00665AB7"/>
    <w:rsid w:val="00665ABF"/>
    <w:rsid w:val="00665B5B"/>
    <w:rsid w:val="00665C0D"/>
    <w:rsid w:val="00665CD1"/>
    <w:rsid w:val="00665E6A"/>
    <w:rsid w:val="00665F6A"/>
    <w:rsid w:val="00666071"/>
    <w:rsid w:val="006660CD"/>
    <w:rsid w:val="00666106"/>
    <w:rsid w:val="00666206"/>
    <w:rsid w:val="006662BA"/>
    <w:rsid w:val="00666416"/>
    <w:rsid w:val="00666458"/>
    <w:rsid w:val="00666577"/>
    <w:rsid w:val="006666A7"/>
    <w:rsid w:val="00666831"/>
    <w:rsid w:val="00666926"/>
    <w:rsid w:val="00666A3E"/>
    <w:rsid w:val="00666A44"/>
    <w:rsid w:val="00666AAF"/>
    <w:rsid w:val="00666B71"/>
    <w:rsid w:val="00666C51"/>
    <w:rsid w:val="00666D62"/>
    <w:rsid w:val="00666DF1"/>
    <w:rsid w:val="00666E56"/>
    <w:rsid w:val="00666E82"/>
    <w:rsid w:val="00666F00"/>
    <w:rsid w:val="00666FE1"/>
    <w:rsid w:val="0066708B"/>
    <w:rsid w:val="0066719D"/>
    <w:rsid w:val="006671D3"/>
    <w:rsid w:val="00667289"/>
    <w:rsid w:val="00667379"/>
    <w:rsid w:val="00667433"/>
    <w:rsid w:val="0066770C"/>
    <w:rsid w:val="006678B0"/>
    <w:rsid w:val="0066793F"/>
    <w:rsid w:val="00667A41"/>
    <w:rsid w:val="00667A58"/>
    <w:rsid w:val="00667A64"/>
    <w:rsid w:val="00667B4E"/>
    <w:rsid w:val="00667B99"/>
    <w:rsid w:val="00667D36"/>
    <w:rsid w:val="00667DC1"/>
    <w:rsid w:val="00667DF2"/>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C5C"/>
    <w:rsid w:val="00670D1E"/>
    <w:rsid w:val="00670D60"/>
    <w:rsid w:val="00670D64"/>
    <w:rsid w:val="00670D6B"/>
    <w:rsid w:val="00670DF1"/>
    <w:rsid w:val="00670E53"/>
    <w:rsid w:val="00670EC6"/>
    <w:rsid w:val="00670F82"/>
    <w:rsid w:val="00671105"/>
    <w:rsid w:val="00671167"/>
    <w:rsid w:val="00671168"/>
    <w:rsid w:val="006711CB"/>
    <w:rsid w:val="006714AA"/>
    <w:rsid w:val="0067169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C23"/>
    <w:rsid w:val="00672D24"/>
    <w:rsid w:val="00672D73"/>
    <w:rsid w:val="00672E2D"/>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1E6"/>
    <w:rsid w:val="00674202"/>
    <w:rsid w:val="0067430A"/>
    <w:rsid w:val="006743E2"/>
    <w:rsid w:val="0067442F"/>
    <w:rsid w:val="006744C1"/>
    <w:rsid w:val="006744CA"/>
    <w:rsid w:val="006744CE"/>
    <w:rsid w:val="0067479B"/>
    <w:rsid w:val="006748CE"/>
    <w:rsid w:val="006749CC"/>
    <w:rsid w:val="006749D1"/>
    <w:rsid w:val="00674A42"/>
    <w:rsid w:val="00674AE3"/>
    <w:rsid w:val="00674B73"/>
    <w:rsid w:val="00674BA1"/>
    <w:rsid w:val="00674D09"/>
    <w:rsid w:val="00674F3B"/>
    <w:rsid w:val="00674FEA"/>
    <w:rsid w:val="00675064"/>
    <w:rsid w:val="00675087"/>
    <w:rsid w:val="0067525E"/>
    <w:rsid w:val="0067530D"/>
    <w:rsid w:val="006753C3"/>
    <w:rsid w:val="00675430"/>
    <w:rsid w:val="006754E4"/>
    <w:rsid w:val="006754F5"/>
    <w:rsid w:val="00675693"/>
    <w:rsid w:val="006757CF"/>
    <w:rsid w:val="00675A3E"/>
    <w:rsid w:val="00675B13"/>
    <w:rsid w:val="00675BB0"/>
    <w:rsid w:val="00675D40"/>
    <w:rsid w:val="00675D62"/>
    <w:rsid w:val="00675D68"/>
    <w:rsid w:val="00675EC5"/>
    <w:rsid w:val="00675FEF"/>
    <w:rsid w:val="00676034"/>
    <w:rsid w:val="0067608E"/>
    <w:rsid w:val="006760C7"/>
    <w:rsid w:val="006760FA"/>
    <w:rsid w:val="006761E5"/>
    <w:rsid w:val="006762C0"/>
    <w:rsid w:val="00676345"/>
    <w:rsid w:val="00676368"/>
    <w:rsid w:val="0067638D"/>
    <w:rsid w:val="0067640C"/>
    <w:rsid w:val="006764D7"/>
    <w:rsid w:val="00676554"/>
    <w:rsid w:val="00676695"/>
    <w:rsid w:val="0067669F"/>
    <w:rsid w:val="0067673A"/>
    <w:rsid w:val="00676906"/>
    <w:rsid w:val="006769BA"/>
    <w:rsid w:val="006769BE"/>
    <w:rsid w:val="00676BD1"/>
    <w:rsid w:val="00676BD6"/>
    <w:rsid w:val="00676C27"/>
    <w:rsid w:val="00676C84"/>
    <w:rsid w:val="00676CBF"/>
    <w:rsid w:val="00676D69"/>
    <w:rsid w:val="00676FCB"/>
    <w:rsid w:val="0067700E"/>
    <w:rsid w:val="0067723C"/>
    <w:rsid w:val="00677265"/>
    <w:rsid w:val="006772D2"/>
    <w:rsid w:val="006772F9"/>
    <w:rsid w:val="0067730F"/>
    <w:rsid w:val="006773AC"/>
    <w:rsid w:val="0067747D"/>
    <w:rsid w:val="0067749C"/>
    <w:rsid w:val="006774A9"/>
    <w:rsid w:val="0067754E"/>
    <w:rsid w:val="006775AB"/>
    <w:rsid w:val="0067769C"/>
    <w:rsid w:val="006776D2"/>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ACC"/>
    <w:rsid w:val="00680B1C"/>
    <w:rsid w:val="00680B41"/>
    <w:rsid w:val="00680B64"/>
    <w:rsid w:val="00680BDF"/>
    <w:rsid w:val="00680C15"/>
    <w:rsid w:val="00680CC2"/>
    <w:rsid w:val="00680EF7"/>
    <w:rsid w:val="00680F18"/>
    <w:rsid w:val="00680F2D"/>
    <w:rsid w:val="0068101F"/>
    <w:rsid w:val="00681057"/>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0D"/>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0C8"/>
    <w:rsid w:val="0068415F"/>
    <w:rsid w:val="00684214"/>
    <w:rsid w:val="0068424E"/>
    <w:rsid w:val="00684263"/>
    <w:rsid w:val="0068443A"/>
    <w:rsid w:val="00684491"/>
    <w:rsid w:val="006844DD"/>
    <w:rsid w:val="00684586"/>
    <w:rsid w:val="00684742"/>
    <w:rsid w:val="006847A8"/>
    <w:rsid w:val="00684854"/>
    <w:rsid w:val="0068488E"/>
    <w:rsid w:val="00684A97"/>
    <w:rsid w:val="00684C03"/>
    <w:rsid w:val="00684C37"/>
    <w:rsid w:val="00684CA3"/>
    <w:rsid w:val="00684CE2"/>
    <w:rsid w:val="00684D74"/>
    <w:rsid w:val="00684DA7"/>
    <w:rsid w:val="00684E82"/>
    <w:rsid w:val="00684EDB"/>
    <w:rsid w:val="00684F4D"/>
    <w:rsid w:val="00684F53"/>
    <w:rsid w:val="0068504A"/>
    <w:rsid w:val="006850A9"/>
    <w:rsid w:val="006850B3"/>
    <w:rsid w:val="00685109"/>
    <w:rsid w:val="006852E0"/>
    <w:rsid w:val="0068531B"/>
    <w:rsid w:val="00685467"/>
    <w:rsid w:val="00685470"/>
    <w:rsid w:val="006854C0"/>
    <w:rsid w:val="006854E7"/>
    <w:rsid w:val="00685534"/>
    <w:rsid w:val="00685560"/>
    <w:rsid w:val="006855E6"/>
    <w:rsid w:val="00685699"/>
    <w:rsid w:val="006856EF"/>
    <w:rsid w:val="00685AE6"/>
    <w:rsid w:val="00685AFB"/>
    <w:rsid w:val="00685BC1"/>
    <w:rsid w:val="00685CB3"/>
    <w:rsid w:val="00685D05"/>
    <w:rsid w:val="00685D24"/>
    <w:rsid w:val="00685DAC"/>
    <w:rsid w:val="00685E29"/>
    <w:rsid w:val="00685E41"/>
    <w:rsid w:val="00685F40"/>
    <w:rsid w:val="0068600D"/>
    <w:rsid w:val="006860A0"/>
    <w:rsid w:val="00686185"/>
    <w:rsid w:val="0068618C"/>
    <w:rsid w:val="006861A5"/>
    <w:rsid w:val="006861D0"/>
    <w:rsid w:val="006861D1"/>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BB"/>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89"/>
    <w:rsid w:val="00691498"/>
    <w:rsid w:val="00691747"/>
    <w:rsid w:val="006917B5"/>
    <w:rsid w:val="006917D1"/>
    <w:rsid w:val="00691890"/>
    <w:rsid w:val="00691894"/>
    <w:rsid w:val="006918F5"/>
    <w:rsid w:val="006919F0"/>
    <w:rsid w:val="00691A15"/>
    <w:rsid w:val="00691B01"/>
    <w:rsid w:val="00691C70"/>
    <w:rsid w:val="00691DEA"/>
    <w:rsid w:val="00691F0B"/>
    <w:rsid w:val="00691F43"/>
    <w:rsid w:val="00691FB6"/>
    <w:rsid w:val="006920B1"/>
    <w:rsid w:val="006920EF"/>
    <w:rsid w:val="00692224"/>
    <w:rsid w:val="006922EA"/>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71"/>
    <w:rsid w:val="00692D81"/>
    <w:rsid w:val="00692E2F"/>
    <w:rsid w:val="00692EA3"/>
    <w:rsid w:val="00692F02"/>
    <w:rsid w:val="00692F40"/>
    <w:rsid w:val="00692FE4"/>
    <w:rsid w:val="00693102"/>
    <w:rsid w:val="00693160"/>
    <w:rsid w:val="006931AE"/>
    <w:rsid w:val="00693229"/>
    <w:rsid w:val="0069322B"/>
    <w:rsid w:val="0069324D"/>
    <w:rsid w:val="00693302"/>
    <w:rsid w:val="00693439"/>
    <w:rsid w:val="00693666"/>
    <w:rsid w:val="006936EB"/>
    <w:rsid w:val="006937A3"/>
    <w:rsid w:val="006937CB"/>
    <w:rsid w:val="00693805"/>
    <w:rsid w:val="00693864"/>
    <w:rsid w:val="006938FA"/>
    <w:rsid w:val="00693A55"/>
    <w:rsid w:val="00693A7C"/>
    <w:rsid w:val="00693A92"/>
    <w:rsid w:val="00693BA8"/>
    <w:rsid w:val="00693D09"/>
    <w:rsid w:val="00693DFC"/>
    <w:rsid w:val="00693E38"/>
    <w:rsid w:val="00693E54"/>
    <w:rsid w:val="00693F9B"/>
    <w:rsid w:val="00694024"/>
    <w:rsid w:val="0069412A"/>
    <w:rsid w:val="0069426C"/>
    <w:rsid w:val="0069429C"/>
    <w:rsid w:val="0069432D"/>
    <w:rsid w:val="0069438D"/>
    <w:rsid w:val="0069439D"/>
    <w:rsid w:val="006943C0"/>
    <w:rsid w:val="006944A9"/>
    <w:rsid w:val="006944C8"/>
    <w:rsid w:val="0069453A"/>
    <w:rsid w:val="006945B7"/>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53"/>
    <w:rsid w:val="006959D1"/>
    <w:rsid w:val="00695A70"/>
    <w:rsid w:val="00695AA0"/>
    <w:rsid w:val="00695F04"/>
    <w:rsid w:val="006960F3"/>
    <w:rsid w:val="00696136"/>
    <w:rsid w:val="00696177"/>
    <w:rsid w:val="00696188"/>
    <w:rsid w:val="006963B2"/>
    <w:rsid w:val="006963B5"/>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081"/>
    <w:rsid w:val="00697127"/>
    <w:rsid w:val="0069718D"/>
    <w:rsid w:val="00697249"/>
    <w:rsid w:val="006972DD"/>
    <w:rsid w:val="00697462"/>
    <w:rsid w:val="006974D8"/>
    <w:rsid w:val="006974E8"/>
    <w:rsid w:val="0069751C"/>
    <w:rsid w:val="0069759E"/>
    <w:rsid w:val="00697620"/>
    <w:rsid w:val="00697706"/>
    <w:rsid w:val="0069793E"/>
    <w:rsid w:val="00697992"/>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AB"/>
    <w:rsid w:val="006A1354"/>
    <w:rsid w:val="006A13F0"/>
    <w:rsid w:val="006A152D"/>
    <w:rsid w:val="006A1533"/>
    <w:rsid w:val="006A153B"/>
    <w:rsid w:val="006A172D"/>
    <w:rsid w:val="006A17AD"/>
    <w:rsid w:val="006A17F5"/>
    <w:rsid w:val="006A1819"/>
    <w:rsid w:val="006A1952"/>
    <w:rsid w:val="006A1A11"/>
    <w:rsid w:val="006A1A32"/>
    <w:rsid w:val="006A1A50"/>
    <w:rsid w:val="006A1A6C"/>
    <w:rsid w:val="006A1C47"/>
    <w:rsid w:val="006A1C78"/>
    <w:rsid w:val="006A1CC7"/>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6F"/>
    <w:rsid w:val="006A27DB"/>
    <w:rsid w:val="006A2897"/>
    <w:rsid w:val="006A2A18"/>
    <w:rsid w:val="006A2A81"/>
    <w:rsid w:val="006A2ACE"/>
    <w:rsid w:val="006A2B7C"/>
    <w:rsid w:val="006A2BB9"/>
    <w:rsid w:val="006A2CA6"/>
    <w:rsid w:val="006A2D94"/>
    <w:rsid w:val="006A2E98"/>
    <w:rsid w:val="006A2EF1"/>
    <w:rsid w:val="006A2F0F"/>
    <w:rsid w:val="006A2F8A"/>
    <w:rsid w:val="006A2FB0"/>
    <w:rsid w:val="006A2FDA"/>
    <w:rsid w:val="006A308A"/>
    <w:rsid w:val="006A3113"/>
    <w:rsid w:val="006A3162"/>
    <w:rsid w:val="006A3170"/>
    <w:rsid w:val="006A3193"/>
    <w:rsid w:val="006A3217"/>
    <w:rsid w:val="006A3319"/>
    <w:rsid w:val="006A33A5"/>
    <w:rsid w:val="006A33C8"/>
    <w:rsid w:val="006A33FB"/>
    <w:rsid w:val="006A347A"/>
    <w:rsid w:val="006A34EF"/>
    <w:rsid w:val="006A3502"/>
    <w:rsid w:val="006A35AE"/>
    <w:rsid w:val="006A35CF"/>
    <w:rsid w:val="006A3733"/>
    <w:rsid w:val="006A37E1"/>
    <w:rsid w:val="006A3862"/>
    <w:rsid w:val="006A38E6"/>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8FB"/>
    <w:rsid w:val="006A49B8"/>
    <w:rsid w:val="006A4A2A"/>
    <w:rsid w:val="006A4B36"/>
    <w:rsid w:val="006A4B5D"/>
    <w:rsid w:val="006A4B8E"/>
    <w:rsid w:val="006A4C70"/>
    <w:rsid w:val="006A4CE4"/>
    <w:rsid w:val="006A4D6F"/>
    <w:rsid w:val="006A4DD3"/>
    <w:rsid w:val="006A4E53"/>
    <w:rsid w:val="006A4F4A"/>
    <w:rsid w:val="006A50C3"/>
    <w:rsid w:val="006A518F"/>
    <w:rsid w:val="006A5214"/>
    <w:rsid w:val="006A5216"/>
    <w:rsid w:val="006A521E"/>
    <w:rsid w:val="006A52C4"/>
    <w:rsid w:val="006A52D0"/>
    <w:rsid w:val="006A53D7"/>
    <w:rsid w:val="006A54B2"/>
    <w:rsid w:val="006A5534"/>
    <w:rsid w:val="006A5620"/>
    <w:rsid w:val="006A567C"/>
    <w:rsid w:val="006A5681"/>
    <w:rsid w:val="006A5782"/>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064"/>
    <w:rsid w:val="006A6280"/>
    <w:rsid w:val="006A62C6"/>
    <w:rsid w:val="006A62F1"/>
    <w:rsid w:val="006A63C2"/>
    <w:rsid w:val="006A643B"/>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18"/>
    <w:rsid w:val="006A6DA3"/>
    <w:rsid w:val="006A6E37"/>
    <w:rsid w:val="006A6F23"/>
    <w:rsid w:val="006A6F8E"/>
    <w:rsid w:val="006A70AC"/>
    <w:rsid w:val="006A7320"/>
    <w:rsid w:val="006A7463"/>
    <w:rsid w:val="006A746C"/>
    <w:rsid w:val="006A7487"/>
    <w:rsid w:val="006A7508"/>
    <w:rsid w:val="006A7703"/>
    <w:rsid w:val="006A770A"/>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06"/>
    <w:rsid w:val="006B036F"/>
    <w:rsid w:val="006B03BD"/>
    <w:rsid w:val="006B03E5"/>
    <w:rsid w:val="006B04A0"/>
    <w:rsid w:val="006B04D0"/>
    <w:rsid w:val="006B04EB"/>
    <w:rsid w:val="006B0511"/>
    <w:rsid w:val="006B0522"/>
    <w:rsid w:val="006B0588"/>
    <w:rsid w:val="006B05D7"/>
    <w:rsid w:val="006B05F7"/>
    <w:rsid w:val="006B0634"/>
    <w:rsid w:val="006B068A"/>
    <w:rsid w:val="006B068D"/>
    <w:rsid w:val="006B06FE"/>
    <w:rsid w:val="006B0780"/>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9B1"/>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AB"/>
    <w:rsid w:val="006B30FD"/>
    <w:rsid w:val="006B313A"/>
    <w:rsid w:val="006B31A8"/>
    <w:rsid w:val="006B31CD"/>
    <w:rsid w:val="006B3251"/>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3FCC"/>
    <w:rsid w:val="006B4051"/>
    <w:rsid w:val="006B4086"/>
    <w:rsid w:val="006B40B5"/>
    <w:rsid w:val="006B4128"/>
    <w:rsid w:val="006B414A"/>
    <w:rsid w:val="006B4161"/>
    <w:rsid w:val="006B42E3"/>
    <w:rsid w:val="006B432A"/>
    <w:rsid w:val="006B433A"/>
    <w:rsid w:val="006B43E4"/>
    <w:rsid w:val="006B46B9"/>
    <w:rsid w:val="006B475E"/>
    <w:rsid w:val="006B48FA"/>
    <w:rsid w:val="006B49CE"/>
    <w:rsid w:val="006B4A76"/>
    <w:rsid w:val="006B4B28"/>
    <w:rsid w:val="006B4C44"/>
    <w:rsid w:val="006B4E5A"/>
    <w:rsid w:val="006B4F4F"/>
    <w:rsid w:val="006B4F8D"/>
    <w:rsid w:val="006B529E"/>
    <w:rsid w:val="006B5360"/>
    <w:rsid w:val="006B5485"/>
    <w:rsid w:val="006B555E"/>
    <w:rsid w:val="006B55C1"/>
    <w:rsid w:val="006B567E"/>
    <w:rsid w:val="006B56DA"/>
    <w:rsid w:val="006B577B"/>
    <w:rsid w:val="006B57C8"/>
    <w:rsid w:val="006B584B"/>
    <w:rsid w:val="006B585A"/>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B61"/>
    <w:rsid w:val="006B6C4C"/>
    <w:rsid w:val="006B6CFE"/>
    <w:rsid w:val="006B6D42"/>
    <w:rsid w:val="006B6D45"/>
    <w:rsid w:val="006B6D48"/>
    <w:rsid w:val="006B6EF1"/>
    <w:rsid w:val="006B7145"/>
    <w:rsid w:val="006B7498"/>
    <w:rsid w:val="006B756F"/>
    <w:rsid w:val="006B758D"/>
    <w:rsid w:val="006B75A9"/>
    <w:rsid w:val="006B75CD"/>
    <w:rsid w:val="006B77B2"/>
    <w:rsid w:val="006B7864"/>
    <w:rsid w:val="006B794A"/>
    <w:rsid w:val="006B7950"/>
    <w:rsid w:val="006B799E"/>
    <w:rsid w:val="006B7A17"/>
    <w:rsid w:val="006B7AAD"/>
    <w:rsid w:val="006B7B4A"/>
    <w:rsid w:val="006B7B9A"/>
    <w:rsid w:val="006B7BD1"/>
    <w:rsid w:val="006B7E5B"/>
    <w:rsid w:val="006B7E96"/>
    <w:rsid w:val="006B7EBC"/>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DF"/>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35"/>
    <w:rsid w:val="006C2059"/>
    <w:rsid w:val="006C206D"/>
    <w:rsid w:val="006C215D"/>
    <w:rsid w:val="006C2177"/>
    <w:rsid w:val="006C22C6"/>
    <w:rsid w:val="006C2420"/>
    <w:rsid w:val="006C250D"/>
    <w:rsid w:val="006C25B9"/>
    <w:rsid w:val="006C26D8"/>
    <w:rsid w:val="006C271F"/>
    <w:rsid w:val="006C2933"/>
    <w:rsid w:val="006C2BC3"/>
    <w:rsid w:val="006C2CA0"/>
    <w:rsid w:val="006C2DD8"/>
    <w:rsid w:val="006C2E1B"/>
    <w:rsid w:val="006C2E86"/>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9E4"/>
    <w:rsid w:val="006C3A13"/>
    <w:rsid w:val="006C3A63"/>
    <w:rsid w:val="006C3AA6"/>
    <w:rsid w:val="006C3ADC"/>
    <w:rsid w:val="006C3B61"/>
    <w:rsid w:val="006C3C0A"/>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08"/>
    <w:rsid w:val="006C4F51"/>
    <w:rsid w:val="006C5111"/>
    <w:rsid w:val="006C51B9"/>
    <w:rsid w:val="006C521F"/>
    <w:rsid w:val="006C53A6"/>
    <w:rsid w:val="006C5524"/>
    <w:rsid w:val="006C55CE"/>
    <w:rsid w:val="006C5658"/>
    <w:rsid w:val="006C5712"/>
    <w:rsid w:val="006C574F"/>
    <w:rsid w:val="006C57B9"/>
    <w:rsid w:val="006C581D"/>
    <w:rsid w:val="006C586C"/>
    <w:rsid w:val="006C58C8"/>
    <w:rsid w:val="006C5A93"/>
    <w:rsid w:val="006C5BDB"/>
    <w:rsid w:val="006C5D6F"/>
    <w:rsid w:val="006C5E57"/>
    <w:rsid w:val="006C5E6A"/>
    <w:rsid w:val="006C5F5D"/>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D2E"/>
    <w:rsid w:val="006C6E05"/>
    <w:rsid w:val="006C6EE5"/>
    <w:rsid w:val="006C6F8C"/>
    <w:rsid w:val="006C6F94"/>
    <w:rsid w:val="006C707E"/>
    <w:rsid w:val="006C709B"/>
    <w:rsid w:val="006C71B9"/>
    <w:rsid w:val="006C722B"/>
    <w:rsid w:val="006C7329"/>
    <w:rsid w:val="006C739D"/>
    <w:rsid w:val="006C758C"/>
    <w:rsid w:val="006C7613"/>
    <w:rsid w:val="006C7623"/>
    <w:rsid w:val="006C76B3"/>
    <w:rsid w:val="006C7728"/>
    <w:rsid w:val="006C7734"/>
    <w:rsid w:val="006C7747"/>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55"/>
    <w:rsid w:val="006D0477"/>
    <w:rsid w:val="006D04B6"/>
    <w:rsid w:val="006D0543"/>
    <w:rsid w:val="006D058A"/>
    <w:rsid w:val="006D061E"/>
    <w:rsid w:val="006D063A"/>
    <w:rsid w:val="006D06EE"/>
    <w:rsid w:val="006D07B9"/>
    <w:rsid w:val="006D07DD"/>
    <w:rsid w:val="006D07F1"/>
    <w:rsid w:val="006D081C"/>
    <w:rsid w:val="006D082C"/>
    <w:rsid w:val="006D0A9D"/>
    <w:rsid w:val="006D0AE3"/>
    <w:rsid w:val="006D0BEF"/>
    <w:rsid w:val="006D0D24"/>
    <w:rsid w:val="006D0EB3"/>
    <w:rsid w:val="006D0F06"/>
    <w:rsid w:val="006D0F1C"/>
    <w:rsid w:val="006D0F80"/>
    <w:rsid w:val="006D1055"/>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2E8"/>
    <w:rsid w:val="006D2487"/>
    <w:rsid w:val="006D24EA"/>
    <w:rsid w:val="006D252B"/>
    <w:rsid w:val="006D25FF"/>
    <w:rsid w:val="006D262F"/>
    <w:rsid w:val="006D2718"/>
    <w:rsid w:val="006D276A"/>
    <w:rsid w:val="006D2BD6"/>
    <w:rsid w:val="006D2C14"/>
    <w:rsid w:val="006D2C32"/>
    <w:rsid w:val="006D2CF9"/>
    <w:rsid w:val="006D2D40"/>
    <w:rsid w:val="006D2FD0"/>
    <w:rsid w:val="006D2FE6"/>
    <w:rsid w:val="006D3240"/>
    <w:rsid w:val="006D341C"/>
    <w:rsid w:val="006D353C"/>
    <w:rsid w:val="006D35CA"/>
    <w:rsid w:val="006D35DB"/>
    <w:rsid w:val="006D3673"/>
    <w:rsid w:val="006D3763"/>
    <w:rsid w:val="006D37A9"/>
    <w:rsid w:val="006D3839"/>
    <w:rsid w:val="006D3974"/>
    <w:rsid w:val="006D3A45"/>
    <w:rsid w:val="006D3BE1"/>
    <w:rsid w:val="006D3C37"/>
    <w:rsid w:val="006D3C59"/>
    <w:rsid w:val="006D3C6D"/>
    <w:rsid w:val="006D3C95"/>
    <w:rsid w:val="006D3D07"/>
    <w:rsid w:val="006D3DD9"/>
    <w:rsid w:val="006D3DE2"/>
    <w:rsid w:val="006D3F0F"/>
    <w:rsid w:val="006D3FCB"/>
    <w:rsid w:val="006D4182"/>
    <w:rsid w:val="006D418C"/>
    <w:rsid w:val="006D434B"/>
    <w:rsid w:val="006D436D"/>
    <w:rsid w:val="006D44AB"/>
    <w:rsid w:val="006D4609"/>
    <w:rsid w:val="006D461B"/>
    <w:rsid w:val="006D4702"/>
    <w:rsid w:val="006D4876"/>
    <w:rsid w:val="006D48B9"/>
    <w:rsid w:val="006D4A27"/>
    <w:rsid w:val="006D4A6F"/>
    <w:rsid w:val="006D4A97"/>
    <w:rsid w:val="006D4C42"/>
    <w:rsid w:val="006D4C6D"/>
    <w:rsid w:val="006D4CA5"/>
    <w:rsid w:val="006D4D6B"/>
    <w:rsid w:val="006D4F4F"/>
    <w:rsid w:val="006D514D"/>
    <w:rsid w:val="006D52EC"/>
    <w:rsid w:val="006D5304"/>
    <w:rsid w:val="006D53F2"/>
    <w:rsid w:val="006D5498"/>
    <w:rsid w:val="006D54FD"/>
    <w:rsid w:val="006D5547"/>
    <w:rsid w:val="006D558D"/>
    <w:rsid w:val="006D562A"/>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6AA"/>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A"/>
    <w:rsid w:val="006D75BB"/>
    <w:rsid w:val="006D7638"/>
    <w:rsid w:val="006D7655"/>
    <w:rsid w:val="006D777A"/>
    <w:rsid w:val="006D7822"/>
    <w:rsid w:val="006D7832"/>
    <w:rsid w:val="006D7969"/>
    <w:rsid w:val="006D799E"/>
    <w:rsid w:val="006D7A14"/>
    <w:rsid w:val="006D7AE0"/>
    <w:rsid w:val="006D7C0B"/>
    <w:rsid w:val="006D7CBD"/>
    <w:rsid w:val="006D7CD5"/>
    <w:rsid w:val="006D7CF1"/>
    <w:rsid w:val="006D7E38"/>
    <w:rsid w:val="006D7E53"/>
    <w:rsid w:val="006E003D"/>
    <w:rsid w:val="006E00D3"/>
    <w:rsid w:val="006E0108"/>
    <w:rsid w:val="006E0135"/>
    <w:rsid w:val="006E0149"/>
    <w:rsid w:val="006E01DF"/>
    <w:rsid w:val="006E0203"/>
    <w:rsid w:val="006E0238"/>
    <w:rsid w:val="006E023F"/>
    <w:rsid w:val="006E0244"/>
    <w:rsid w:val="006E02C8"/>
    <w:rsid w:val="006E02FD"/>
    <w:rsid w:val="006E033D"/>
    <w:rsid w:val="006E035B"/>
    <w:rsid w:val="006E037A"/>
    <w:rsid w:val="006E0440"/>
    <w:rsid w:val="006E046B"/>
    <w:rsid w:val="006E0493"/>
    <w:rsid w:val="006E056D"/>
    <w:rsid w:val="006E0606"/>
    <w:rsid w:val="006E06F0"/>
    <w:rsid w:val="006E06F1"/>
    <w:rsid w:val="006E07DD"/>
    <w:rsid w:val="006E0B5E"/>
    <w:rsid w:val="006E0BF0"/>
    <w:rsid w:val="006E0C8A"/>
    <w:rsid w:val="006E0CC0"/>
    <w:rsid w:val="006E0E5E"/>
    <w:rsid w:val="006E0F59"/>
    <w:rsid w:val="006E0F70"/>
    <w:rsid w:val="006E0F7B"/>
    <w:rsid w:val="006E11FB"/>
    <w:rsid w:val="006E1226"/>
    <w:rsid w:val="006E1261"/>
    <w:rsid w:val="006E13D4"/>
    <w:rsid w:val="006E1450"/>
    <w:rsid w:val="006E1675"/>
    <w:rsid w:val="006E1683"/>
    <w:rsid w:val="006E1948"/>
    <w:rsid w:val="006E1996"/>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4B"/>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C2"/>
    <w:rsid w:val="006E2EEC"/>
    <w:rsid w:val="006E2F24"/>
    <w:rsid w:val="006E2F63"/>
    <w:rsid w:val="006E2FC3"/>
    <w:rsid w:val="006E30CE"/>
    <w:rsid w:val="006E30FC"/>
    <w:rsid w:val="006E3286"/>
    <w:rsid w:val="006E3366"/>
    <w:rsid w:val="006E340F"/>
    <w:rsid w:val="006E3655"/>
    <w:rsid w:val="006E3668"/>
    <w:rsid w:val="006E36C9"/>
    <w:rsid w:val="006E3795"/>
    <w:rsid w:val="006E37CC"/>
    <w:rsid w:val="006E39AE"/>
    <w:rsid w:val="006E39B9"/>
    <w:rsid w:val="006E3A95"/>
    <w:rsid w:val="006E3AC6"/>
    <w:rsid w:val="006E3AC8"/>
    <w:rsid w:val="006E3AE9"/>
    <w:rsid w:val="006E3B2F"/>
    <w:rsid w:val="006E3C08"/>
    <w:rsid w:val="006E3C6B"/>
    <w:rsid w:val="006E3CD5"/>
    <w:rsid w:val="006E3D07"/>
    <w:rsid w:val="006E3E7E"/>
    <w:rsid w:val="006E3EF7"/>
    <w:rsid w:val="006E3F51"/>
    <w:rsid w:val="006E3F65"/>
    <w:rsid w:val="006E3FFB"/>
    <w:rsid w:val="006E4008"/>
    <w:rsid w:val="006E4025"/>
    <w:rsid w:val="006E4162"/>
    <w:rsid w:val="006E4191"/>
    <w:rsid w:val="006E422A"/>
    <w:rsid w:val="006E4247"/>
    <w:rsid w:val="006E42BA"/>
    <w:rsid w:val="006E42FE"/>
    <w:rsid w:val="006E4362"/>
    <w:rsid w:val="006E43F8"/>
    <w:rsid w:val="006E44E0"/>
    <w:rsid w:val="006E44FA"/>
    <w:rsid w:val="006E454F"/>
    <w:rsid w:val="006E4609"/>
    <w:rsid w:val="006E466F"/>
    <w:rsid w:val="006E489E"/>
    <w:rsid w:val="006E4A32"/>
    <w:rsid w:val="006E4CC3"/>
    <w:rsid w:val="006E4DDC"/>
    <w:rsid w:val="006E4E5E"/>
    <w:rsid w:val="006E4F12"/>
    <w:rsid w:val="006E5027"/>
    <w:rsid w:val="006E51DB"/>
    <w:rsid w:val="006E533E"/>
    <w:rsid w:val="006E53B3"/>
    <w:rsid w:val="006E53FA"/>
    <w:rsid w:val="006E5416"/>
    <w:rsid w:val="006E5424"/>
    <w:rsid w:val="006E5479"/>
    <w:rsid w:val="006E5487"/>
    <w:rsid w:val="006E551F"/>
    <w:rsid w:val="006E560F"/>
    <w:rsid w:val="006E562A"/>
    <w:rsid w:val="006E5775"/>
    <w:rsid w:val="006E5858"/>
    <w:rsid w:val="006E59D7"/>
    <w:rsid w:val="006E5BFD"/>
    <w:rsid w:val="006E5E1B"/>
    <w:rsid w:val="006E5F91"/>
    <w:rsid w:val="006E5FFB"/>
    <w:rsid w:val="006E6132"/>
    <w:rsid w:val="006E6188"/>
    <w:rsid w:val="006E6195"/>
    <w:rsid w:val="006E62AC"/>
    <w:rsid w:val="006E640F"/>
    <w:rsid w:val="006E647A"/>
    <w:rsid w:val="006E6554"/>
    <w:rsid w:val="006E656B"/>
    <w:rsid w:val="006E6587"/>
    <w:rsid w:val="006E6590"/>
    <w:rsid w:val="006E659B"/>
    <w:rsid w:val="006E65A2"/>
    <w:rsid w:val="006E6739"/>
    <w:rsid w:val="006E67BF"/>
    <w:rsid w:val="006E685E"/>
    <w:rsid w:val="006E6935"/>
    <w:rsid w:val="006E6A1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AB3"/>
    <w:rsid w:val="006F0BAF"/>
    <w:rsid w:val="006F0BC8"/>
    <w:rsid w:val="006F0C9A"/>
    <w:rsid w:val="006F0E7F"/>
    <w:rsid w:val="006F0F21"/>
    <w:rsid w:val="006F114D"/>
    <w:rsid w:val="006F11CB"/>
    <w:rsid w:val="006F11F6"/>
    <w:rsid w:val="006F1445"/>
    <w:rsid w:val="006F15C4"/>
    <w:rsid w:val="006F15E4"/>
    <w:rsid w:val="006F1662"/>
    <w:rsid w:val="006F183E"/>
    <w:rsid w:val="006F1980"/>
    <w:rsid w:val="006F19F3"/>
    <w:rsid w:val="006F1A6F"/>
    <w:rsid w:val="006F1BC5"/>
    <w:rsid w:val="006F1CCE"/>
    <w:rsid w:val="006F1CF0"/>
    <w:rsid w:val="006F1D31"/>
    <w:rsid w:val="006F1D99"/>
    <w:rsid w:val="006F1D9A"/>
    <w:rsid w:val="006F1FCB"/>
    <w:rsid w:val="006F208E"/>
    <w:rsid w:val="006F20ED"/>
    <w:rsid w:val="006F2152"/>
    <w:rsid w:val="006F218A"/>
    <w:rsid w:val="006F219A"/>
    <w:rsid w:val="006F21B2"/>
    <w:rsid w:val="006F222B"/>
    <w:rsid w:val="006F226F"/>
    <w:rsid w:val="006F229E"/>
    <w:rsid w:val="006F23FC"/>
    <w:rsid w:val="006F24A4"/>
    <w:rsid w:val="006F24B1"/>
    <w:rsid w:val="006F24CE"/>
    <w:rsid w:val="006F26FB"/>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6C2"/>
    <w:rsid w:val="006F379C"/>
    <w:rsid w:val="006F3848"/>
    <w:rsid w:val="006F3865"/>
    <w:rsid w:val="006F390C"/>
    <w:rsid w:val="006F39A2"/>
    <w:rsid w:val="006F3A92"/>
    <w:rsid w:val="006F3AF7"/>
    <w:rsid w:val="006F3B11"/>
    <w:rsid w:val="006F3BCE"/>
    <w:rsid w:val="006F3C7A"/>
    <w:rsid w:val="006F3CE5"/>
    <w:rsid w:val="006F3E12"/>
    <w:rsid w:val="006F3F4E"/>
    <w:rsid w:val="006F4074"/>
    <w:rsid w:val="006F4104"/>
    <w:rsid w:val="006F4155"/>
    <w:rsid w:val="006F4296"/>
    <w:rsid w:val="006F4361"/>
    <w:rsid w:val="006F43D2"/>
    <w:rsid w:val="006F43E0"/>
    <w:rsid w:val="006F44B9"/>
    <w:rsid w:val="006F44D8"/>
    <w:rsid w:val="006F4519"/>
    <w:rsid w:val="006F465B"/>
    <w:rsid w:val="006F4706"/>
    <w:rsid w:val="006F473C"/>
    <w:rsid w:val="006F4752"/>
    <w:rsid w:val="006F478F"/>
    <w:rsid w:val="006F47D0"/>
    <w:rsid w:val="006F4803"/>
    <w:rsid w:val="006F483E"/>
    <w:rsid w:val="006F4869"/>
    <w:rsid w:val="006F489A"/>
    <w:rsid w:val="006F4966"/>
    <w:rsid w:val="006F4B24"/>
    <w:rsid w:val="006F4C1A"/>
    <w:rsid w:val="006F4CD2"/>
    <w:rsid w:val="006F4DD6"/>
    <w:rsid w:val="006F4E2D"/>
    <w:rsid w:val="006F505C"/>
    <w:rsid w:val="006F50A1"/>
    <w:rsid w:val="006F50AA"/>
    <w:rsid w:val="006F51F0"/>
    <w:rsid w:val="006F52DC"/>
    <w:rsid w:val="006F53A4"/>
    <w:rsid w:val="006F5538"/>
    <w:rsid w:val="006F55CE"/>
    <w:rsid w:val="006F566C"/>
    <w:rsid w:val="006F567E"/>
    <w:rsid w:val="006F57B4"/>
    <w:rsid w:val="006F57D1"/>
    <w:rsid w:val="006F57ED"/>
    <w:rsid w:val="006F5953"/>
    <w:rsid w:val="006F5963"/>
    <w:rsid w:val="006F59B1"/>
    <w:rsid w:val="006F5A82"/>
    <w:rsid w:val="006F5AF7"/>
    <w:rsid w:val="006F5AFB"/>
    <w:rsid w:val="006F5B65"/>
    <w:rsid w:val="006F5C2B"/>
    <w:rsid w:val="006F5C9E"/>
    <w:rsid w:val="006F5CB4"/>
    <w:rsid w:val="006F5D4E"/>
    <w:rsid w:val="006F5D71"/>
    <w:rsid w:val="006F5FA0"/>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0"/>
    <w:rsid w:val="006F689F"/>
    <w:rsid w:val="006F68F3"/>
    <w:rsid w:val="006F6967"/>
    <w:rsid w:val="006F69B0"/>
    <w:rsid w:val="006F6A3B"/>
    <w:rsid w:val="006F6B00"/>
    <w:rsid w:val="006F6CB8"/>
    <w:rsid w:val="006F6CF6"/>
    <w:rsid w:val="006F6D37"/>
    <w:rsid w:val="006F70D3"/>
    <w:rsid w:val="006F71FF"/>
    <w:rsid w:val="006F7533"/>
    <w:rsid w:val="006F7670"/>
    <w:rsid w:val="006F7791"/>
    <w:rsid w:val="006F78C6"/>
    <w:rsid w:val="006F78FC"/>
    <w:rsid w:val="006F7958"/>
    <w:rsid w:val="006F7A01"/>
    <w:rsid w:val="006F7A0D"/>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707"/>
    <w:rsid w:val="00700832"/>
    <w:rsid w:val="0070087D"/>
    <w:rsid w:val="00700884"/>
    <w:rsid w:val="00700901"/>
    <w:rsid w:val="00700A04"/>
    <w:rsid w:val="00700A81"/>
    <w:rsid w:val="00700A95"/>
    <w:rsid w:val="00700AAB"/>
    <w:rsid w:val="00700AAF"/>
    <w:rsid w:val="00700AD5"/>
    <w:rsid w:val="00700B12"/>
    <w:rsid w:val="00700BE1"/>
    <w:rsid w:val="00700C0D"/>
    <w:rsid w:val="00700CBF"/>
    <w:rsid w:val="00700F34"/>
    <w:rsid w:val="00700F69"/>
    <w:rsid w:val="00701019"/>
    <w:rsid w:val="0070102D"/>
    <w:rsid w:val="00701032"/>
    <w:rsid w:val="007010E8"/>
    <w:rsid w:val="007011C1"/>
    <w:rsid w:val="007012CE"/>
    <w:rsid w:val="0070134A"/>
    <w:rsid w:val="0070146E"/>
    <w:rsid w:val="0070160F"/>
    <w:rsid w:val="0070194A"/>
    <w:rsid w:val="00701A74"/>
    <w:rsid w:val="00701B5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87"/>
    <w:rsid w:val="007024C4"/>
    <w:rsid w:val="007027FE"/>
    <w:rsid w:val="00702877"/>
    <w:rsid w:val="00702A40"/>
    <w:rsid w:val="00702B97"/>
    <w:rsid w:val="00702BED"/>
    <w:rsid w:val="00702C4D"/>
    <w:rsid w:val="00702C5B"/>
    <w:rsid w:val="00702CB3"/>
    <w:rsid w:val="00702CD7"/>
    <w:rsid w:val="00702D2A"/>
    <w:rsid w:val="00702DAC"/>
    <w:rsid w:val="00702DC2"/>
    <w:rsid w:val="00702DE2"/>
    <w:rsid w:val="00702DF6"/>
    <w:rsid w:val="00702E19"/>
    <w:rsid w:val="00702E68"/>
    <w:rsid w:val="00702F31"/>
    <w:rsid w:val="00702F7D"/>
    <w:rsid w:val="0070300F"/>
    <w:rsid w:val="00703116"/>
    <w:rsid w:val="007032BC"/>
    <w:rsid w:val="00703368"/>
    <w:rsid w:val="0070338A"/>
    <w:rsid w:val="007034EE"/>
    <w:rsid w:val="007035F8"/>
    <w:rsid w:val="00703673"/>
    <w:rsid w:val="007037F8"/>
    <w:rsid w:val="007038C8"/>
    <w:rsid w:val="00703902"/>
    <w:rsid w:val="00703907"/>
    <w:rsid w:val="00703912"/>
    <w:rsid w:val="00703932"/>
    <w:rsid w:val="007039EB"/>
    <w:rsid w:val="00703AEE"/>
    <w:rsid w:val="00703B75"/>
    <w:rsid w:val="00703BDB"/>
    <w:rsid w:val="00703D85"/>
    <w:rsid w:val="00703F5A"/>
    <w:rsid w:val="00703FEB"/>
    <w:rsid w:val="0070420F"/>
    <w:rsid w:val="00704241"/>
    <w:rsid w:val="00704263"/>
    <w:rsid w:val="007042BC"/>
    <w:rsid w:val="007043C1"/>
    <w:rsid w:val="007043D9"/>
    <w:rsid w:val="00704477"/>
    <w:rsid w:val="007045B1"/>
    <w:rsid w:val="007045BB"/>
    <w:rsid w:val="0070460E"/>
    <w:rsid w:val="00704626"/>
    <w:rsid w:val="00704992"/>
    <w:rsid w:val="00704A70"/>
    <w:rsid w:val="00704C3F"/>
    <w:rsid w:val="00704C86"/>
    <w:rsid w:val="00704D15"/>
    <w:rsid w:val="00704D4A"/>
    <w:rsid w:val="00704EE9"/>
    <w:rsid w:val="00704F1E"/>
    <w:rsid w:val="0070514F"/>
    <w:rsid w:val="007052F1"/>
    <w:rsid w:val="00705311"/>
    <w:rsid w:val="0070538D"/>
    <w:rsid w:val="007053AA"/>
    <w:rsid w:val="0070551A"/>
    <w:rsid w:val="00705663"/>
    <w:rsid w:val="007056C6"/>
    <w:rsid w:val="00705789"/>
    <w:rsid w:val="00705813"/>
    <w:rsid w:val="00705848"/>
    <w:rsid w:val="00705856"/>
    <w:rsid w:val="007059B2"/>
    <w:rsid w:val="00705A46"/>
    <w:rsid w:val="00705BA8"/>
    <w:rsid w:val="00705BBA"/>
    <w:rsid w:val="00705C69"/>
    <w:rsid w:val="00705C9C"/>
    <w:rsid w:val="00705CAC"/>
    <w:rsid w:val="00705CB5"/>
    <w:rsid w:val="00705F91"/>
    <w:rsid w:val="00706167"/>
    <w:rsid w:val="0070629A"/>
    <w:rsid w:val="007063E1"/>
    <w:rsid w:val="0070641A"/>
    <w:rsid w:val="00706464"/>
    <w:rsid w:val="007066AC"/>
    <w:rsid w:val="007066DD"/>
    <w:rsid w:val="00706703"/>
    <w:rsid w:val="00706741"/>
    <w:rsid w:val="0070678F"/>
    <w:rsid w:val="0070679F"/>
    <w:rsid w:val="00706A35"/>
    <w:rsid w:val="00706A8C"/>
    <w:rsid w:val="00706B23"/>
    <w:rsid w:val="00706B59"/>
    <w:rsid w:val="00706C10"/>
    <w:rsid w:val="00706D8D"/>
    <w:rsid w:val="00706DF2"/>
    <w:rsid w:val="00706F66"/>
    <w:rsid w:val="00706F7E"/>
    <w:rsid w:val="00707034"/>
    <w:rsid w:val="00707194"/>
    <w:rsid w:val="007071C3"/>
    <w:rsid w:val="0070721B"/>
    <w:rsid w:val="00707346"/>
    <w:rsid w:val="007073CA"/>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CA"/>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3"/>
    <w:rsid w:val="00710BE9"/>
    <w:rsid w:val="00710C12"/>
    <w:rsid w:val="00710CFC"/>
    <w:rsid w:val="00710D29"/>
    <w:rsid w:val="00710D44"/>
    <w:rsid w:val="00710E1F"/>
    <w:rsid w:val="00710EC6"/>
    <w:rsid w:val="00710EEF"/>
    <w:rsid w:val="007110DA"/>
    <w:rsid w:val="007111B8"/>
    <w:rsid w:val="007112B2"/>
    <w:rsid w:val="007112F5"/>
    <w:rsid w:val="0071135C"/>
    <w:rsid w:val="00711390"/>
    <w:rsid w:val="0071154A"/>
    <w:rsid w:val="007115C0"/>
    <w:rsid w:val="007116B3"/>
    <w:rsid w:val="007116E4"/>
    <w:rsid w:val="00711859"/>
    <w:rsid w:val="00711B08"/>
    <w:rsid w:val="00711B32"/>
    <w:rsid w:val="00711B83"/>
    <w:rsid w:val="00711B9F"/>
    <w:rsid w:val="00711BE1"/>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1F"/>
    <w:rsid w:val="00713168"/>
    <w:rsid w:val="0071326F"/>
    <w:rsid w:val="007132CD"/>
    <w:rsid w:val="007132D5"/>
    <w:rsid w:val="007133E7"/>
    <w:rsid w:val="00713409"/>
    <w:rsid w:val="00713424"/>
    <w:rsid w:val="0071352F"/>
    <w:rsid w:val="00713562"/>
    <w:rsid w:val="00713640"/>
    <w:rsid w:val="007136D2"/>
    <w:rsid w:val="007136EF"/>
    <w:rsid w:val="00713767"/>
    <w:rsid w:val="00713827"/>
    <w:rsid w:val="007138DE"/>
    <w:rsid w:val="00713A01"/>
    <w:rsid w:val="00713A33"/>
    <w:rsid w:val="00713AE2"/>
    <w:rsid w:val="00713B7C"/>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84"/>
    <w:rsid w:val="00714FB6"/>
    <w:rsid w:val="00715181"/>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46"/>
    <w:rsid w:val="007164C4"/>
    <w:rsid w:val="0071672E"/>
    <w:rsid w:val="0071678D"/>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7D"/>
    <w:rsid w:val="00717484"/>
    <w:rsid w:val="007174A8"/>
    <w:rsid w:val="00717516"/>
    <w:rsid w:val="007175B5"/>
    <w:rsid w:val="00717623"/>
    <w:rsid w:val="007176C2"/>
    <w:rsid w:val="007176F2"/>
    <w:rsid w:val="00717739"/>
    <w:rsid w:val="0071775A"/>
    <w:rsid w:val="0071779E"/>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5AC"/>
    <w:rsid w:val="007206A6"/>
    <w:rsid w:val="00720B62"/>
    <w:rsid w:val="00720B93"/>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36"/>
    <w:rsid w:val="00721967"/>
    <w:rsid w:val="00721BB4"/>
    <w:rsid w:val="00721BB7"/>
    <w:rsid w:val="00721BDE"/>
    <w:rsid w:val="00721BE3"/>
    <w:rsid w:val="00721BE5"/>
    <w:rsid w:val="00721C17"/>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B6"/>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24"/>
    <w:rsid w:val="00724A44"/>
    <w:rsid w:val="00724A48"/>
    <w:rsid w:val="00724A83"/>
    <w:rsid w:val="00724B4E"/>
    <w:rsid w:val="00724B64"/>
    <w:rsid w:val="00724C01"/>
    <w:rsid w:val="00724C87"/>
    <w:rsid w:val="00724CBE"/>
    <w:rsid w:val="00724E4A"/>
    <w:rsid w:val="00724EB1"/>
    <w:rsid w:val="00724F0C"/>
    <w:rsid w:val="00724FF1"/>
    <w:rsid w:val="007250DC"/>
    <w:rsid w:val="0072529F"/>
    <w:rsid w:val="00725453"/>
    <w:rsid w:val="00725466"/>
    <w:rsid w:val="007254B1"/>
    <w:rsid w:val="00725500"/>
    <w:rsid w:val="007255AE"/>
    <w:rsid w:val="007255B9"/>
    <w:rsid w:val="0072561F"/>
    <w:rsid w:val="00725639"/>
    <w:rsid w:val="007256F4"/>
    <w:rsid w:val="00725815"/>
    <w:rsid w:val="00725918"/>
    <w:rsid w:val="0072599A"/>
    <w:rsid w:val="00725C95"/>
    <w:rsid w:val="00725D55"/>
    <w:rsid w:val="00725D94"/>
    <w:rsid w:val="00725DB1"/>
    <w:rsid w:val="00725DD4"/>
    <w:rsid w:val="00725F33"/>
    <w:rsid w:val="00725F60"/>
    <w:rsid w:val="007260EC"/>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CD8"/>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61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283"/>
    <w:rsid w:val="0073229A"/>
    <w:rsid w:val="007324DC"/>
    <w:rsid w:val="007324F0"/>
    <w:rsid w:val="0073250A"/>
    <w:rsid w:val="00732545"/>
    <w:rsid w:val="0073264C"/>
    <w:rsid w:val="007326BF"/>
    <w:rsid w:val="007326CE"/>
    <w:rsid w:val="00732733"/>
    <w:rsid w:val="00732759"/>
    <w:rsid w:val="00732883"/>
    <w:rsid w:val="00732892"/>
    <w:rsid w:val="0073294F"/>
    <w:rsid w:val="00732A96"/>
    <w:rsid w:val="00732B50"/>
    <w:rsid w:val="00732C46"/>
    <w:rsid w:val="00732E16"/>
    <w:rsid w:val="00732E7D"/>
    <w:rsid w:val="00732EA2"/>
    <w:rsid w:val="00733048"/>
    <w:rsid w:val="00733069"/>
    <w:rsid w:val="00733174"/>
    <w:rsid w:val="007331AB"/>
    <w:rsid w:val="00733218"/>
    <w:rsid w:val="00733219"/>
    <w:rsid w:val="00733278"/>
    <w:rsid w:val="00733438"/>
    <w:rsid w:val="007334A3"/>
    <w:rsid w:val="007334C5"/>
    <w:rsid w:val="007334CC"/>
    <w:rsid w:val="00733600"/>
    <w:rsid w:val="00733705"/>
    <w:rsid w:val="007337A6"/>
    <w:rsid w:val="007337BC"/>
    <w:rsid w:val="007338A9"/>
    <w:rsid w:val="00733B1E"/>
    <w:rsid w:val="00733C96"/>
    <w:rsid w:val="00733CC2"/>
    <w:rsid w:val="00733CE1"/>
    <w:rsid w:val="00733D5A"/>
    <w:rsid w:val="00733DA5"/>
    <w:rsid w:val="00733E02"/>
    <w:rsid w:val="00733F25"/>
    <w:rsid w:val="00734061"/>
    <w:rsid w:val="007340B1"/>
    <w:rsid w:val="00734103"/>
    <w:rsid w:val="007341F9"/>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C3"/>
    <w:rsid w:val="00734CF3"/>
    <w:rsid w:val="00734D12"/>
    <w:rsid w:val="00734DDE"/>
    <w:rsid w:val="00734ED0"/>
    <w:rsid w:val="00734FBA"/>
    <w:rsid w:val="00734FBF"/>
    <w:rsid w:val="0073505C"/>
    <w:rsid w:val="0073509B"/>
    <w:rsid w:val="00735146"/>
    <w:rsid w:val="007351C5"/>
    <w:rsid w:val="007352C7"/>
    <w:rsid w:val="007353C9"/>
    <w:rsid w:val="007355F9"/>
    <w:rsid w:val="007356B3"/>
    <w:rsid w:val="007356DF"/>
    <w:rsid w:val="00735755"/>
    <w:rsid w:val="007357D3"/>
    <w:rsid w:val="0073580B"/>
    <w:rsid w:val="007359D3"/>
    <w:rsid w:val="00735A37"/>
    <w:rsid w:val="00735B78"/>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A06"/>
    <w:rsid w:val="00736B55"/>
    <w:rsid w:val="00736BB8"/>
    <w:rsid w:val="00736C17"/>
    <w:rsid w:val="00736CC6"/>
    <w:rsid w:val="00736CFD"/>
    <w:rsid w:val="00736EBC"/>
    <w:rsid w:val="00736F31"/>
    <w:rsid w:val="00736F51"/>
    <w:rsid w:val="00736F60"/>
    <w:rsid w:val="0073708D"/>
    <w:rsid w:val="00737341"/>
    <w:rsid w:val="00737453"/>
    <w:rsid w:val="0073745F"/>
    <w:rsid w:val="007375B7"/>
    <w:rsid w:val="007375DB"/>
    <w:rsid w:val="00737696"/>
    <w:rsid w:val="007376CD"/>
    <w:rsid w:val="0073775B"/>
    <w:rsid w:val="0073776A"/>
    <w:rsid w:val="007378E1"/>
    <w:rsid w:val="00737940"/>
    <w:rsid w:val="00737A8C"/>
    <w:rsid w:val="00737C2B"/>
    <w:rsid w:val="00737C52"/>
    <w:rsid w:val="00737E27"/>
    <w:rsid w:val="00737EB2"/>
    <w:rsid w:val="00737F39"/>
    <w:rsid w:val="00740008"/>
    <w:rsid w:val="007400AD"/>
    <w:rsid w:val="00740178"/>
    <w:rsid w:val="00740262"/>
    <w:rsid w:val="007403EF"/>
    <w:rsid w:val="00740538"/>
    <w:rsid w:val="007405D3"/>
    <w:rsid w:val="007406A8"/>
    <w:rsid w:val="007407F5"/>
    <w:rsid w:val="00740865"/>
    <w:rsid w:val="00740998"/>
    <w:rsid w:val="007409A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D6"/>
    <w:rsid w:val="0074192A"/>
    <w:rsid w:val="00741A8D"/>
    <w:rsid w:val="00741AD0"/>
    <w:rsid w:val="00741AE7"/>
    <w:rsid w:val="00741B0C"/>
    <w:rsid w:val="00741B34"/>
    <w:rsid w:val="00741BFC"/>
    <w:rsid w:val="00741C18"/>
    <w:rsid w:val="00741C82"/>
    <w:rsid w:val="00741DA0"/>
    <w:rsid w:val="00741DCC"/>
    <w:rsid w:val="00741E0F"/>
    <w:rsid w:val="00741E53"/>
    <w:rsid w:val="00742076"/>
    <w:rsid w:val="0074212D"/>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2F7E"/>
    <w:rsid w:val="0074319A"/>
    <w:rsid w:val="007431E3"/>
    <w:rsid w:val="007431F2"/>
    <w:rsid w:val="00743265"/>
    <w:rsid w:val="00743281"/>
    <w:rsid w:val="00743342"/>
    <w:rsid w:val="007433E4"/>
    <w:rsid w:val="007433F3"/>
    <w:rsid w:val="00743404"/>
    <w:rsid w:val="0074346C"/>
    <w:rsid w:val="00743473"/>
    <w:rsid w:val="007434F7"/>
    <w:rsid w:val="007435D1"/>
    <w:rsid w:val="00743654"/>
    <w:rsid w:val="0074365E"/>
    <w:rsid w:val="00743693"/>
    <w:rsid w:val="0074375F"/>
    <w:rsid w:val="0074379B"/>
    <w:rsid w:val="007438EA"/>
    <w:rsid w:val="00743AFB"/>
    <w:rsid w:val="00743CD6"/>
    <w:rsid w:val="00743DDD"/>
    <w:rsid w:val="00743FEB"/>
    <w:rsid w:val="00744066"/>
    <w:rsid w:val="007440E8"/>
    <w:rsid w:val="00744159"/>
    <w:rsid w:val="00744289"/>
    <w:rsid w:val="00744338"/>
    <w:rsid w:val="007443FB"/>
    <w:rsid w:val="007444BB"/>
    <w:rsid w:val="0074458C"/>
    <w:rsid w:val="00744610"/>
    <w:rsid w:val="0074463B"/>
    <w:rsid w:val="0074471E"/>
    <w:rsid w:val="0074473B"/>
    <w:rsid w:val="007447A5"/>
    <w:rsid w:val="007447D7"/>
    <w:rsid w:val="00744965"/>
    <w:rsid w:val="007449E5"/>
    <w:rsid w:val="00744A3F"/>
    <w:rsid w:val="00744BA2"/>
    <w:rsid w:val="00744D6A"/>
    <w:rsid w:val="00744E56"/>
    <w:rsid w:val="00744F75"/>
    <w:rsid w:val="00745068"/>
    <w:rsid w:val="007450FE"/>
    <w:rsid w:val="007452E3"/>
    <w:rsid w:val="007452EA"/>
    <w:rsid w:val="007452F1"/>
    <w:rsid w:val="00745419"/>
    <w:rsid w:val="0074542C"/>
    <w:rsid w:val="0074542E"/>
    <w:rsid w:val="0074548A"/>
    <w:rsid w:val="007454CB"/>
    <w:rsid w:val="007455DC"/>
    <w:rsid w:val="0074568F"/>
    <w:rsid w:val="007456C7"/>
    <w:rsid w:val="007456E5"/>
    <w:rsid w:val="0074578C"/>
    <w:rsid w:val="007457A4"/>
    <w:rsid w:val="0074590F"/>
    <w:rsid w:val="0074591D"/>
    <w:rsid w:val="00745928"/>
    <w:rsid w:val="00745B42"/>
    <w:rsid w:val="00745E38"/>
    <w:rsid w:val="00745EFF"/>
    <w:rsid w:val="00746045"/>
    <w:rsid w:val="007460D1"/>
    <w:rsid w:val="007462D3"/>
    <w:rsid w:val="007464DF"/>
    <w:rsid w:val="007465F0"/>
    <w:rsid w:val="00746664"/>
    <w:rsid w:val="007466F1"/>
    <w:rsid w:val="00746817"/>
    <w:rsid w:val="00746827"/>
    <w:rsid w:val="00746932"/>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B93"/>
    <w:rsid w:val="00747C46"/>
    <w:rsid w:val="00747DC3"/>
    <w:rsid w:val="00747EF2"/>
    <w:rsid w:val="00747F79"/>
    <w:rsid w:val="00750143"/>
    <w:rsid w:val="007501E3"/>
    <w:rsid w:val="0075044E"/>
    <w:rsid w:val="0075048C"/>
    <w:rsid w:val="0075050F"/>
    <w:rsid w:val="00750599"/>
    <w:rsid w:val="007505CE"/>
    <w:rsid w:val="00750667"/>
    <w:rsid w:val="007506DB"/>
    <w:rsid w:val="007508AF"/>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0E"/>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57"/>
    <w:rsid w:val="00752B82"/>
    <w:rsid w:val="00752CB1"/>
    <w:rsid w:val="00752EF5"/>
    <w:rsid w:val="00752F1C"/>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CB4"/>
    <w:rsid w:val="00753D58"/>
    <w:rsid w:val="00753DAD"/>
    <w:rsid w:val="00753E74"/>
    <w:rsid w:val="00753EA1"/>
    <w:rsid w:val="00753EE7"/>
    <w:rsid w:val="00753F47"/>
    <w:rsid w:val="00753FA5"/>
    <w:rsid w:val="00753FBD"/>
    <w:rsid w:val="007540C0"/>
    <w:rsid w:val="00754103"/>
    <w:rsid w:val="00754195"/>
    <w:rsid w:val="007542F1"/>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B24"/>
    <w:rsid w:val="00754C3B"/>
    <w:rsid w:val="00754C8B"/>
    <w:rsid w:val="00754DCC"/>
    <w:rsid w:val="00754DF4"/>
    <w:rsid w:val="00754E72"/>
    <w:rsid w:val="00754F12"/>
    <w:rsid w:val="00754FCB"/>
    <w:rsid w:val="00755136"/>
    <w:rsid w:val="0075515E"/>
    <w:rsid w:val="00755175"/>
    <w:rsid w:val="007551CC"/>
    <w:rsid w:val="0075524F"/>
    <w:rsid w:val="00755310"/>
    <w:rsid w:val="00755388"/>
    <w:rsid w:val="00755557"/>
    <w:rsid w:val="0075564A"/>
    <w:rsid w:val="00755727"/>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74F"/>
    <w:rsid w:val="0075682F"/>
    <w:rsid w:val="00756917"/>
    <w:rsid w:val="007569BA"/>
    <w:rsid w:val="00756A16"/>
    <w:rsid w:val="00756AC8"/>
    <w:rsid w:val="00756B13"/>
    <w:rsid w:val="00756B8A"/>
    <w:rsid w:val="00756D23"/>
    <w:rsid w:val="00756D54"/>
    <w:rsid w:val="00756DD1"/>
    <w:rsid w:val="00756EAB"/>
    <w:rsid w:val="00756F1D"/>
    <w:rsid w:val="00756F51"/>
    <w:rsid w:val="00756F7D"/>
    <w:rsid w:val="00756FD6"/>
    <w:rsid w:val="00757074"/>
    <w:rsid w:val="007570F1"/>
    <w:rsid w:val="007571E4"/>
    <w:rsid w:val="007572C9"/>
    <w:rsid w:val="007573CB"/>
    <w:rsid w:val="00757470"/>
    <w:rsid w:val="00757578"/>
    <w:rsid w:val="007575F3"/>
    <w:rsid w:val="00757600"/>
    <w:rsid w:val="0075768E"/>
    <w:rsid w:val="00757691"/>
    <w:rsid w:val="007576CD"/>
    <w:rsid w:val="0075778B"/>
    <w:rsid w:val="007577A7"/>
    <w:rsid w:val="00757B0D"/>
    <w:rsid w:val="00757BF5"/>
    <w:rsid w:val="00757C16"/>
    <w:rsid w:val="00757E54"/>
    <w:rsid w:val="007600AB"/>
    <w:rsid w:val="0076028F"/>
    <w:rsid w:val="007604CD"/>
    <w:rsid w:val="007604F7"/>
    <w:rsid w:val="0076051F"/>
    <w:rsid w:val="00760573"/>
    <w:rsid w:val="0076057F"/>
    <w:rsid w:val="00760584"/>
    <w:rsid w:val="007605B5"/>
    <w:rsid w:val="007606B9"/>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313"/>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9AA"/>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EC"/>
    <w:rsid w:val="00762B25"/>
    <w:rsid w:val="00762B8D"/>
    <w:rsid w:val="00762CF8"/>
    <w:rsid w:val="00762D0A"/>
    <w:rsid w:val="00762E02"/>
    <w:rsid w:val="00762E80"/>
    <w:rsid w:val="00762E93"/>
    <w:rsid w:val="00762EFB"/>
    <w:rsid w:val="00762FA6"/>
    <w:rsid w:val="0076305B"/>
    <w:rsid w:val="007630A1"/>
    <w:rsid w:val="0076319A"/>
    <w:rsid w:val="00763213"/>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59"/>
    <w:rsid w:val="00763FE2"/>
    <w:rsid w:val="0076403B"/>
    <w:rsid w:val="007640F4"/>
    <w:rsid w:val="0076415A"/>
    <w:rsid w:val="0076416A"/>
    <w:rsid w:val="00764267"/>
    <w:rsid w:val="00764288"/>
    <w:rsid w:val="007642CE"/>
    <w:rsid w:val="007642E8"/>
    <w:rsid w:val="007643D6"/>
    <w:rsid w:val="00764534"/>
    <w:rsid w:val="00764606"/>
    <w:rsid w:val="00764649"/>
    <w:rsid w:val="0076464C"/>
    <w:rsid w:val="0076464E"/>
    <w:rsid w:val="007646B3"/>
    <w:rsid w:val="00764762"/>
    <w:rsid w:val="00764796"/>
    <w:rsid w:val="00764845"/>
    <w:rsid w:val="0076484B"/>
    <w:rsid w:val="0076486C"/>
    <w:rsid w:val="007648EB"/>
    <w:rsid w:val="007649EE"/>
    <w:rsid w:val="00764A4A"/>
    <w:rsid w:val="00764B24"/>
    <w:rsid w:val="00764BB6"/>
    <w:rsid w:val="00764C69"/>
    <w:rsid w:val="00764D41"/>
    <w:rsid w:val="00764DAC"/>
    <w:rsid w:val="00764EA1"/>
    <w:rsid w:val="00765098"/>
    <w:rsid w:val="007651D2"/>
    <w:rsid w:val="00765411"/>
    <w:rsid w:val="00765576"/>
    <w:rsid w:val="007655F3"/>
    <w:rsid w:val="00765637"/>
    <w:rsid w:val="00765768"/>
    <w:rsid w:val="00765822"/>
    <w:rsid w:val="007658B7"/>
    <w:rsid w:val="007659B9"/>
    <w:rsid w:val="00765A76"/>
    <w:rsid w:val="00765B06"/>
    <w:rsid w:val="00765BF8"/>
    <w:rsid w:val="00765C7B"/>
    <w:rsid w:val="00765CFA"/>
    <w:rsid w:val="00765D5F"/>
    <w:rsid w:val="00765E94"/>
    <w:rsid w:val="00765F79"/>
    <w:rsid w:val="00765FCE"/>
    <w:rsid w:val="0076603F"/>
    <w:rsid w:val="007662FC"/>
    <w:rsid w:val="0076632E"/>
    <w:rsid w:val="00766376"/>
    <w:rsid w:val="007664CB"/>
    <w:rsid w:val="00766524"/>
    <w:rsid w:val="0076655D"/>
    <w:rsid w:val="007665A3"/>
    <w:rsid w:val="007665D3"/>
    <w:rsid w:val="007665EC"/>
    <w:rsid w:val="00766662"/>
    <w:rsid w:val="0076666E"/>
    <w:rsid w:val="00766915"/>
    <w:rsid w:val="0076698B"/>
    <w:rsid w:val="0076699B"/>
    <w:rsid w:val="00766B04"/>
    <w:rsid w:val="00766BDA"/>
    <w:rsid w:val="00766CC6"/>
    <w:rsid w:val="00766E6C"/>
    <w:rsid w:val="00766F50"/>
    <w:rsid w:val="00767106"/>
    <w:rsid w:val="007671E7"/>
    <w:rsid w:val="00767238"/>
    <w:rsid w:val="007672A2"/>
    <w:rsid w:val="007672FC"/>
    <w:rsid w:val="00767447"/>
    <w:rsid w:val="007676F6"/>
    <w:rsid w:val="00767789"/>
    <w:rsid w:val="007679E9"/>
    <w:rsid w:val="00767A23"/>
    <w:rsid w:val="00767ABA"/>
    <w:rsid w:val="00767B56"/>
    <w:rsid w:val="00767B5A"/>
    <w:rsid w:val="00767C59"/>
    <w:rsid w:val="00767D13"/>
    <w:rsid w:val="00767D7F"/>
    <w:rsid w:val="00767FC1"/>
    <w:rsid w:val="00767FE4"/>
    <w:rsid w:val="00770048"/>
    <w:rsid w:val="0077007E"/>
    <w:rsid w:val="007700EB"/>
    <w:rsid w:val="007700FC"/>
    <w:rsid w:val="00770125"/>
    <w:rsid w:val="007703E1"/>
    <w:rsid w:val="00770411"/>
    <w:rsid w:val="00770428"/>
    <w:rsid w:val="0077071D"/>
    <w:rsid w:val="00770918"/>
    <w:rsid w:val="00770956"/>
    <w:rsid w:val="00770982"/>
    <w:rsid w:val="00770A54"/>
    <w:rsid w:val="00770AB8"/>
    <w:rsid w:val="00770B3B"/>
    <w:rsid w:val="00770B56"/>
    <w:rsid w:val="00770C7C"/>
    <w:rsid w:val="00770CB1"/>
    <w:rsid w:val="00770E60"/>
    <w:rsid w:val="00770FD4"/>
    <w:rsid w:val="00771003"/>
    <w:rsid w:val="00771176"/>
    <w:rsid w:val="007711A1"/>
    <w:rsid w:val="007712E7"/>
    <w:rsid w:val="0077137F"/>
    <w:rsid w:val="0077145A"/>
    <w:rsid w:val="007714E8"/>
    <w:rsid w:val="007715B7"/>
    <w:rsid w:val="0077174B"/>
    <w:rsid w:val="00771775"/>
    <w:rsid w:val="007717EB"/>
    <w:rsid w:val="00771861"/>
    <w:rsid w:val="00771975"/>
    <w:rsid w:val="00771983"/>
    <w:rsid w:val="00771B9B"/>
    <w:rsid w:val="00771BAD"/>
    <w:rsid w:val="00771C62"/>
    <w:rsid w:val="00771CBB"/>
    <w:rsid w:val="00771CC8"/>
    <w:rsid w:val="00771FEB"/>
    <w:rsid w:val="007720C6"/>
    <w:rsid w:val="007720FB"/>
    <w:rsid w:val="007721B4"/>
    <w:rsid w:val="007721C8"/>
    <w:rsid w:val="007724D1"/>
    <w:rsid w:val="00772510"/>
    <w:rsid w:val="00772580"/>
    <w:rsid w:val="0077261C"/>
    <w:rsid w:val="0077270E"/>
    <w:rsid w:val="0077276E"/>
    <w:rsid w:val="0077278F"/>
    <w:rsid w:val="00772895"/>
    <w:rsid w:val="00772992"/>
    <w:rsid w:val="007729FF"/>
    <w:rsid w:val="00772A16"/>
    <w:rsid w:val="00772A3C"/>
    <w:rsid w:val="00772ADF"/>
    <w:rsid w:val="00772B93"/>
    <w:rsid w:val="00772C27"/>
    <w:rsid w:val="00772C3D"/>
    <w:rsid w:val="00772C5B"/>
    <w:rsid w:val="00772C89"/>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7E3"/>
    <w:rsid w:val="0077381D"/>
    <w:rsid w:val="0077383B"/>
    <w:rsid w:val="0077387B"/>
    <w:rsid w:val="00773937"/>
    <w:rsid w:val="007739C9"/>
    <w:rsid w:val="00773B3D"/>
    <w:rsid w:val="00773E2F"/>
    <w:rsid w:val="00774056"/>
    <w:rsid w:val="0077410E"/>
    <w:rsid w:val="007741F0"/>
    <w:rsid w:val="00774228"/>
    <w:rsid w:val="0077424D"/>
    <w:rsid w:val="00774292"/>
    <w:rsid w:val="007742AE"/>
    <w:rsid w:val="00774312"/>
    <w:rsid w:val="00774365"/>
    <w:rsid w:val="00774458"/>
    <w:rsid w:val="007744B8"/>
    <w:rsid w:val="00774543"/>
    <w:rsid w:val="0077457E"/>
    <w:rsid w:val="007746CD"/>
    <w:rsid w:val="0077473D"/>
    <w:rsid w:val="007748A7"/>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73F"/>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B82"/>
    <w:rsid w:val="00776C98"/>
    <w:rsid w:val="00776D0E"/>
    <w:rsid w:val="00776E35"/>
    <w:rsid w:val="00776E9C"/>
    <w:rsid w:val="00776EB4"/>
    <w:rsid w:val="00776EF6"/>
    <w:rsid w:val="0077705A"/>
    <w:rsid w:val="0077708A"/>
    <w:rsid w:val="007770F6"/>
    <w:rsid w:val="007771BF"/>
    <w:rsid w:val="00777241"/>
    <w:rsid w:val="0077728B"/>
    <w:rsid w:val="0077749D"/>
    <w:rsid w:val="007774CF"/>
    <w:rsid w:val="007774FF"/>
    <w:rsid w:val="00777594"/>
    <w:rsid w:val="007776B9"/>
    <w:rsid w:val="007777F9"/>
    <w:rsid w:val="0077790C"/>
    <w:rsid w:val="00777A0F"/>
    <w:rsid w:val="00777A70"/>
    <w:rsid w:val="00777A79"/>
    <w:rsid w:val="00777AD4"/>
    <w:rsid w:val="00777B33"/>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98"/>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F"/>
    <w:rsid w:val="00781631"/>
    <w:rsid w:val="007816DF"/>
    <w:rsid w:val="007816E7"/>
    <w:rsid w:val="007817BE"/>
    <w:rsid w:val="007817DE"/>
    <w:rsid w:val="00781868"/>
    <w:rsid w:val="00781988"/>
    <w:rsid w:val="00781A98"/>
    <w:rsid w:val="00781ADE"/>
    <w:rsid w:val="00781BAD"/>
    <w:rsid w:val="00781BDD"/>
    <w:rsid w:val="00781D60"/>
    <w:rsid w:val="00781DE3"/>
    <w:rsid w:val="00781DEC"/>
    <w:rsid w:val="00781EE0"/>
    <w:rsid w:val="00781FAD"/>
    <w:rsid w:val="00782002"/>
    <w:rsid w:val="0078200F"/>
    <w:rsid w:val="00782083"/>
    <w:rsid w:val="0078225A"/>
    <w:rsid w:val="00782271"/>
    <w:rsid w:val="0078233A"/>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37D"/>
    <w:rsid w:val="00784423"/>
    <w:rsid w:val="0078444E"/>
    <w:rsid w:val="00784628"/>
    <w:rsid w:val="0078463E"/>
    <w:rsid w:val="007847D8"/>
    <w:rsid w:val="00784896"/>
    <w:rsid w:val="007848A0"/>
    <w:rsid w:val="007848A5"/>
    <w:rsid w:val="0078493B"/>
    <w:rsid w:val="007849A5"/>
    <w:rsid w:val="007849FC"/>
    <w:rsid w:val="00784BEF"/>
    <w:rsid w:val="00784F5B"/>
    <w:rsid w:val="00784FB3"/>
    <w:rsid w:val="0078510C"/>
    <w:rsid w:val="0078514E"/>
    <w:rsid w:val="007851FE"/>
    <w:rsid w:val="00785307"/>
    <w:rsid w:val="00785358"/>
    <w:rsid w:val="0078548B"/>
    <w:rsid w:val="00785532"/>
    <w:rsid w:val="0078554B"/>
    <w:rsid w:val="007855E6"/>
    <w:rsid w:val="00785680"/>
    <w:rsid w:val="00785992"/>
    <w:rsid w:val="007859FE"/>
    <w:rsid w:val="00785A09"/>
    <w:rsid w:val="00785A88"/>
    <w:rsid w:val="00785C52"/>
    <w:rsid w:val="00785E71"/>
    <w:rsid w:val="00785F05"/>
    <w:rsid w:val="00786033"/>
    <w:rsid w:val="007860A7"/>
    <w:rsid w:val="007860B4"/>
    <w:rsid w:val="007860D0"/>
    <w:rsid w:val="00786229"/>
    <w:rsid w:val="0078628F"/>
    <w:rsid w:val="007863B1"/>
    <w:rsid w:val="0078653A"/>
    <w:rsid w:val="0078663A"/>
    <w:rsid w:val="007866CB"/>
    <w:rsid w:val="00786941"/>
    <w:rsid w:val="00786959"/>
    <w:rsid w:val="00786977"/>
    <w:rsid w:val="00786A4D"/>
    <w:rsid w:val="00786A63"/>
    <w:rsid w:val="00786AA6"/>
    <w:rsid w:val="00786C52"/>
    <w:rsid w:val="00786C58"/>
    <w:rsid w:val="00786CB3"/>
    <w:rsid w:val="00786D76"/>
    <w:rsid w:val="00786DEB"/>
    <w:rsid w:val="00786FD3"/>
    <w:rsid w:val="007870FF"/>
    <w:rsid w:val="007871EA"/>
    <w:rsid w:val="00787821"/>
    <w:rsid w:val="007878A1"/>
    <w:rsid w:val="00787957"/>
    <w:rsid w:val="00787BF3"/>
    <w:rsid w:val="00787C52"/>
    <w:rsid w:val="00787D74"/>
    <w:rsid w:val="00787E22"/>
    <w:rsid w:val="00787E94"/>
    <w:rsid w:val="00787E98"/>
    <w:rsid w:val="00787EA5"/>
    <w:rsid w:val="00787F30"/>
    <w:rsid w:val="00787F43"/>
    <w:rsid w:val="00787FEC"/>
    <w:rsid w:val="0079006C"/>
    <w:rsid w:val="007900CE"/>
    <w:rsid w:val="007900D8"/>
    <w:rsid w:val="007900EF"/>
    <w:rsid w:val="00790107"/>
    <w:rsid w:val="00790266"/>
    <w:rsid w:val="007902A7"/>
    <w:rsid w:val="007903CD"/>
    <w:rsid w:val="007903FF"/>
    <w:rsid w:val="0079040E"/>
    <w:rsid w:val="00790444"/>
    <w:rsid w:val="0079044A"/>
    <w:rsid w:val="0079050A"/>
    <w:rsid w:val="0079062C"/>
    <w:rsid w:val="0079064C"/>
    <w:rsid w:val="007908B4"/>
    <w:rsid w:val="0079095A"/>
    <w:rsid w:val="007909F7"/>
    <w:rsid w:val="00790AA5"/>
    <w:rsid w:val="00790AD6"/>
    <w:rsid w:val="00790C1B"/>
    <w:rsid w:val="00790C30"/>
    <w:rsid w:val="00790E07"/>
    <w:rsid w:val="00790F57"/>
    <w:rsid w:val="00791027"/>
    <w:rsid w:val="0079107B"/>
    <w:rsid w:val="007910D4"/>
    <w:rsid w:val="00791181"/>
    <w:rsid w:val="007911D4"/>
    <w:rsid w:val="007911E6"/>
    <w:rsid w:val="007912DB"/>
    <w:rsid w:val="0079143C"/>
    <w:rsid w:val="007914B3"/>
    <w:rsid w:val="007914D1"/>
    <w:rsid w:val="00791555"/>
    <w:rsid w:val="00791557"/>
    <w:rsid w:val="007915FF"/>
    <w:rsid w:val="00791686"/>
    <w:rsid w:val="0079183D"/>
    <w:rsid w:val="0079189F"/>
    <w:rsid w:val="00791A6C"/>
    <w:rsid w:val="00791AEB"/>
    <w:rsid w:val="00791B1F"/>
    <w:rsid w:val="00791B2B"/>
    <w:rsid w:val="00791C9D"/>
    <w:rsid w:val="00791CB0"/>
    <w:rsid w:val="00791D6B"/>
    <w:rsid w:val="00791DEF"/>
    <w:rsid w:val="00791E1C"/>
    <w:rsid w:val="00791EFE"/>
    <w:rsid w:val="00792048"/>
    <w:rsid w:val="00792166"/>
    <w:rsid w:val="00792233"/>
    <w:rsid w:val="00792440"/>
    <w:rsid w:val="007924A3"/>
    <w:rsid w:val="0079253C"/>
    <w:rsid w:val="007925CA"/>
    <w:rsid w:val="007925E0"/>
    <w:rsid w:val="007925EB"/>
    <w:rsid w:val="0079260E"/>
    <w:rsid w:val="00792956"/>
    <w:rsid w:val="00792978"/>
    <w:rsid w:val="00792990"/>
    <w:rsid w:val="00792AEE"/>
    <w:rsid w:val="00792AF9"/>
    <w:rsid w:val="00792C4E"/>
    <w:rsid w:val="00792F13"/>
    <w:rsid w:val="00792F6D"/>
    <w:rsid w:val="00793115"/>
    <w:rsid w:val="0079312B"/>
    <w:rsid w:val="00793202"/>
    <w:rsid w:val="007932A1"/>
    <w:rsid w:val="0079337B"/>
    <w:rsid w:val="00793453"/>
    <w:rsid w:val="0079347B"/>
    <w:rsid w:val="0079355A"/>
    <w:rsid w:val="007935E7"/>
    <w:rsid w:val="0079368D"/>
    <w:rsid w:val="00793875"/>
    <w:rsid w:val="00793898"/>
    <w:rsid w:val="00793939"/>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25C"/>
    <w:rsid w:val="007943F8"/>
    <w:rsid w:val="0079441E"/>
    <w:rsid w:val="00794452"/>
    <w:rsid w:val="00794469"/>
    <w:rsid w:val="007944A7"/>
    <w:rsid w:val="00794511"/>
    <w:rsid w:val="00794550"/>
    <w:rsid w:val="00794577"/>
    <w:rsid w:val="007945C3"/>
    <w:rsid w:val="00794603"/>
    <w:rsid w:val="0079460A"/>
    <w:rsid w:val="00794690"/>
    <w:rsid w:val="007946DA"/>
    <w:rsid w:val="0079481E"/>
    <w:rsid w:val="00794823"/>
    <w:rsid w:val="00794A41"/>
    <w:rsid w:val="00794A46"/>
    <w:rsid w:val="00794AA8"/>
    <w:rsid w:val="00794C5A"/>
    <w:rsid w:val="00794D0D"/>
    <w:rsid w:val="00794D6A"/>
    <w:rsid w:val="00794DA5"/>
    <w:rsid w:val="00794DDF"/>
    <w:rsid w:val="00794E00"/>
    <w:rsid w:val="00794E3C"/>
    <w:rsid w:val="00794E76"/>
    <w:rsid w:val="00794F46"/>
    <w:rsid w:val="00794F88"/>
    <w:rsid w:val="00794FAA"/>
    <w:rsid w:val="00794FBE"/>
    <w:rsid w:val="00794FF2"/>
    <w:rsid w:val="007950A4"/>
    <w:rsid w:val="00795182"/>
    <w:rsid w:val="00795190"/>
    <w:rsid w:val="00795191"/>
    <w:rsid w:val="0079527F"/>
    <w:rsid w:val="007952AB"/>
    <w:rsid w:val="007952DB"/>
    <w:rsid w:val="007953FF"/>
    <w:rsid w:val="00795453"/>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093"/>
    <w:rsid w:val="0079612F"/>
    <w:rsid w:val="0079628E"/>
    <w:rsid w:val="007962F3"/>
    <w:rsid w:val="007963D8"/>
    <w:rsid w:val="00796412"/>
    <w:rsid w:val="007964BC"/>
    <w:rsid w:val="0079658C"/>
    <w:rsid w:val="007966AC"/>
    <w:rsid w:val="007966C7"/>
    <w:rsid w:val="00796806"/>
    <w:rsid w:val="00796AE3"/>
    <w:rsid w:val="00796B1E"/>
    <w:rsid w:val="00796D1A"/>
    <w:rsid w:val="00796DC3"/>
    <w:rsid w:val="00796E01"/>
    <w:rsid w:val="00796E0D"/>
    <w:rsid w:val="00796FA7"/>
    <w:rsid w:val="007971E5"/>
    <w:rsid w:val="00797257"/>
    <w:rsid w:val="0079729B"/>
    <w:rsid w:val="0079731D"/>
    <w:rsid w:val="0079737D"/>
    <w:rsid w:val="00797389"/>
    <w:rsid w:val="00797570"/>
    <w:rsid w:val="00797590"/>
    <w:rsid w:val="007976AB"/>
    <w:rsid w:val="007976D6"/>
    <w:rsid w:val="0079771F"/>
    <w:rsid w:val="0079782C"/>
    <w:rsid w:val="0079795D"/>
    <w:rsid w:val="00797994"/>
    <w:rsid w:val="007979E9"/>
    <w:rsid w:val="007979FE"/>
    <w:rsid w:val="00797AE4"/>
    <w:rsid w:val="00797BEC"/>
    <w:rsid w:val="00797C5A"/>
    <w:rsid w:val="00797D95"/>
    <w:rsid w:val="00797F1D"/>
    <w:rsid w:val="007A00DE"/>
    <w:rsid w:val="007A01C4"/>
    <w:rsid w:val="007A0279"/>
    <w:rsid w:val="007A0384"/>
    <w:rsid w:val="007A03EB"/>
    <w:rsid w:val="007A04D0"/>
    <w:rsid w:val="007A05DD"/>
    <w:rsid w:val="007A0661"/>
    <w:rsid w:val="007A0903"/>
    <w:rsid w:val="007A0A24"/>
    <w:rsid w:val="007A0A6F"/>
    <w:rsid w:val="007A0AA3"/>
    <w:rsid w:val="007A0BD8"/>
    <w:rsid w:val="007A0C26"/>
    <w:rsid w:val="007A0C37"/>
    <w:rsid w:val="007A0CF2"/>
    <w:rsid w:val="007A0D1D"/>
    <w:rsid w:val="007A0EAB"/>
    <w:rsid w:val="007A0EB9"/>
    <w:rsid w:val="007A0F37"/>
    <w:rsid w:val="007A0F9A"/>
    <w:rsid w:val="007A0FA1"/>
    <w:rsid w:val="007A0FD9"/>
    <w:rsid w:val="007A1084"/>
    <w:rsid w:val="007A10B1"/>
    <w:rsid w:val="007A1138"/>
    <w:rsid w:val="007A11E7"/>
    <w:rsid w:val="007A11E8"/>
    <w:rsid w:val="007A1274"/>
    <w:rsid w:val="007A1367"/>
    <w:rsid w:val="007A137E"/>
    <w:rsid w:val="007A138C"/>
    <w:rsid w:val="007A139F"/>
    <w:rsid w:val="007A13B7"/>
    <w:rsid w:val="007A13F2"/>
    <w:rsid w:val="007A1438"/>
    <w:rsid w:val="007A14D2"/>
    <w:rsid w:val="007A14D7"/>
    <w:rsid w:val="007A1602"/>
    <w:rsid w:val="007A1610"/>
    <w:rsid w:val="007A1630"/>
    <w:rsid w:val="007A1654"/>
    <w:rsid w:val="007A16D5"/>
    <w:rsid w:val="007A1908"/>
    <w:rsid w:val="007A1AD5"/>
    <w:rsid w:val="007A1B76"/>
    <w:rsid w:val="007A1BA3"/>
    <w:rsid w:val="007A1BB5"/>
    <w:rsid w:val="007A1BD3"/>
    <w:rsid w:val="007A1C5C"/>
    <w:rsid w:val="007A1E35"/>
    <w:rsid w:val="007A1EAA"/>
    <w:rsid w:val="007A1F9E"/>
    <w:rsid w:val="007A1FFA"/>
    <w:rsid w:val="007A21B6"/>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1CE"/>
    <w:rsid w:val="007A31D1"/>
    <w:rsid w:val="007A3259"/>
    <w:rsid w:val="007A32A3"/>
    <w:rsid w:val="007A32FF"/>
    <w:rsid w:val="007A337D"/>
    <w:rsid w:val="007A33BE"/>
    <w:rsid w:val="007A3425"/>
    <w:rsid w:val="007A34C2"/>
    <w:rsid w:val="007A37F7"/>
    <w:rsid w:val="007A3A40"/>
    <w:rsid w:val="007A3AC0"/>
    <w:rsid w:val="007A3BE8"/>
    <w:rsid w:val="007A3C9E"/>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4A"/>
    <w:rsid w:val="007A4964"/>
    <w:rsid w:val="007A49EC"/>
    <w:rsid w:val="007A49F4"/>
    <w:rsid w:val="007A4A16"/>
    <w:rsid w:val="007A4A41"/>
    <w:rsid w:val="007A4A8E"/>
    <w:rsid w:val="007A4AE5"/>
    <w:rsid w:val="007A4B90"/>
    <w:rsid w:val="007A4BD9"/>
    <w:rsid w:val="007A4D69"/>
    <w:rsid w:val="007A4DB0"/>
    <w:rsid w:val="007A4DB3"/>
    <w:rsid w:val="007A4F25"/>
    <w:rsid w:val="007A4F2F"/>
    <w:rsid w:val="007A4F48"/>
    <w:rsid w:val="007A4F76"/>
    <w:rsid w:val="007A4FDF"/>
    <w:rsid w:val="007A50E6"/>
    <w:rsid w:val="007A51B4"/>
    <w:rsid w:val="007A51D4"/>
    <w:rsid w:val="007A51DF"/>
    <w:rsid w:val="007A5248"/>
    <w:rsid w:val="007A5363"/>
    <w:rsid w:val="007A54FE"/>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5C5"/>
    <w:rsid w:val="007A6650"/>
    <w:rsid w:val="007A6693"/>
    <w:rsid w:val="007A66B6"/>
    <w:rsid w:val="007A67B8"/>
    <w:rsid w:val="007A67DA"/>
    <w:rsid w:val="007A68D2"/>
    <w:rsid w:val="007A6A68"/>
    <w:rsid w:val="007A6AE3"/>
    <w:rsid w:val="007A6BA2"/>
    <w:rsid w:val="007A6C7F"/>
    <w:rsid w:val="007A6DCC"/>
    <w:rsid w:val="007A6DCF"/>
    <w:rsid w:val="007A6E4F"/>
    <w:rsid w:val="007A6E59"/>
    <w:rsid w:val="007A6F3A"/>
    <w:rsid w:val="007A6F44"/>
    <w:rsid w:val="007A6FA5"/>
    <w:rsid w:val="007A7002"/>
    <w:rsid w:val="007A7055"/>
    <w:rsid w:val="007A724F"/>
    <w:rsid w:val="007A7271"/>
    <w:rsid w:val="007A7275"/>
    <w:rsid w:val="007A72B2"/>
    <w:rsid w:val="007A7434"/>
    <w:rsid w:val="007A7590"/>
    <w:rsid w:val="007A76EC"/>
    <w:rsid w:val="007A7732"/>
    <w:rsid w:val="007A7861"/>
    <w:rsid w:val="007A7881"/>
    <w:rsid w:val="007A79DF"/>
    <w:rsid w:val="007A7AE4"/>
    <w:rsid w:val="007A7B08"/>
    <w:rsid w:val="007A7B57"/>
    <w:rsid w:val="007A7B88"/>
    <w:rsid w:val="007A7BE8"/>
    <w:rsid w:val="007A7CFD"/>
    <w:rsid w:val="007A7D41"/>
    <w:rsid w:val="007A7E09"/>
    <w:rsid w:val="007A7E61"/>
    <w:rsid w:val="007A7E75"/>
    <w:rsid w:val="007A7EF5"/>
    <w:rsid w:val="007A7F3D"/>
    <w:rsid w:val="007B0122"/>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BCC"/>
    <w:rsid w:val="007B0C76"/>
    <w:rsid w:val="007B0E78"/>
    <w:rsid w:val="007B0E9A"/>
    <w:rsid w:val="007B0F48"/>
    <w:rsid w:val="007B0FD9"/>
    <w:rsid w:val="007B12DB"/>
    <w:rsid w:val="007B132D"/>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067"/>
    <w:rsid w:val="007B20D6"/>
    <w:rsid w:val="007B211F"/>
    <w:rsid w:val="007B2230"/>
    <w:rsid w:val="007B2294"/>
    <w:rsid w:val="007B231B"/>
    <w:rsid w:val="007B234D"/>
    <w:rsid w:val="007B235E"/>
    <w:rsid w:val="007B235F"/>
    <w:rsid w:val="007B24C2"/>
    <w:rsid w:val="007B24C6"/>
    <w:rsid w:val="007B24CF"/>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7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0EE"/>
    <w:rsid w:val="007B4192"/>
    <w:rsid w:val="007B4229"/>
    <w:rsid w:val="007B4243"/>
    <w:rsid w:val="007B42A2"/>
    <w:rsid w:val="007B42F9"/>
    <w:rsid w:val="007B443C"/>
    <w:rsid w:val="007B44BF"/>
    <w:rsid w:val="007B4550"/>
    <w:rsid w:val="007B4577"/>
    <w:rsid w:val="007B4705"/>
    <w:rsid w:val="007B4791"/>
    <w:rsid w:val="007B483E"/>
    <w:rsid w:val="007B4A05"/>
    <w:rsid w:val="007B4A30"/>
    <w:rsid w:val="007B4B2C"/>
    <w:rsid w:val="007B4C2C"/>
    <w:rsid w:val="007B4CB7"/>
    <w:rsid w:val="007B4D29"/>
    <w:rsid w:val="007B4D68"/>
    <w:rsid w:val="007B4D8C"/>
    <w:rsid w:val="007B4F25"/>
    <w:rsid w:val="007B4F61"/>
    <w:rsid w:val="007B4F65"/>
    <w:rsid w:val="007B4F7F"/>
    <w:rsid w:val="007B5073"/>
    <w:rsid w:val="007B5098"/>
    <w:rsid w:val="007B51BB"/>
    <w:rsid w:val="007B5210"/>
    <w:rsid w:val="007B5213"/>
    <w:rsid w:val="007B52DA"/>
    <w:rsid w:val="007B5308"/>
    <w:rsid w:val="007B533C"/>
    <w:rsid w:val="007B53C1"/>
    <w:rsid w:val="007B5403"/>
    <w:rsid w:val="007B5437"/>
    <w:rsid w:val="007B5461"/>
    <w:rsid w:val="007B54AA"/>
    <w:rsid w:val="007B5556"/>
    <w:rsid w:val="007B5573"/>
    <w:rsid w:val="007B5616"/>
    <w:rsid w:val="007B567E"/>
    <w:rsid w:val="007B5724"/>
    <w:rsid w:val="007B572F"/>
    <w:rsid w:val="007B5880"/>
    <w:rsid w:val="007B598B"/>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17"/>
    <w:rsid w:val="007B6557"/>
    <w:rsid w:val="007B65CB"/>
    <w:rsid w:val="007B6826"/>
    <w:rsid w:val="007B69CE"/>
    <w:rsid w:val="007B6B7A"/>
    <w:rsid w:val="007B6B9A"/>
    <w:rsid w:val="007B6DA6"/>
    <w:rsid w:val="007B6EFB"/>
    <w:rsid w:val="007B6F62"/>
    <w:rsid w:val="007B70E3"/>
    <w:rsid w:val="007B70E9"/>
    <w:rsid w:val="007B7102"/>
    <w:rsid w:val="007B72A7"/>
    <w:rsid w:val="007B758C"/>
    <w:rsid w:val="007B75B2"/>
    <w:rsid w:val="007B76FB"/>
    <w:rsid w:val="007B77B5"/>
    <w:rsid w:val="007B7842"/>
    <w:rsid w:val="007B78D0"/>
    <w:rsid w:val="007B7979"/>
    <w:rsid w:val="007B7C98"/>
    <w:rsid w:val="007B7CDE"/>
    <w:rsid w:val="007B7D67"/>
    <w:rsid w:val="007B7EBC"/>
    <w:rsid w:val="007B7FEC"/>
    <w:rsid w:val="007C0108"/>
    <w:rsid w:val="007C019D"/>
    <w:rsid w:val="007C023B"/>
    <w:rsid w:val="007C0250"/>
    <w:rsid w:val="007C0257"/>
    <w:rsid w:val="007C0271"/>
    <w:rsid w:val="007C0274"/>
    <w:rsid w:val="007C0393"/>
    <w:rsid w:val="007C045C"/>
    <w:rsid w:val="007C0517"/>
    <w:rsid w:val="007C0619"/>
    <w:rsid w:val="007C086D"/>
    <w:rsid w:val="007C08AA"/>
    <w:rsid w:val="007C0976"/>
    <w:rsid w:val="007C0A3A"/>
    <w:rsid w:val="007C0A5A"/>
    <w:rsid w:val="007C0A88"/>
    <w:rsid w:val="007C0C5A"/>
    <w:rsid w:val="007C0C5B"/>
    <w:rsid w:val="007C0D82"/>
    <w:rsid w:val="007C0E3C"/>
    <w:rsid w:val="007C0EA9"/>
    <w:rsid w:val="007C0EAA"/>
    <w:rsid w:val="007C0F9F"/>
    <w:rsid w:val="007C0FB2"/>
    <w:rsid w:val="007C1078"/>
    <w:rsid w:val="007C109D"/>
    <w:rsid w:val="007C10E3"/>
    <w:rsid w:val="007C115B"/>
    <w:rsid w:val="007C1209"/>
    <w:rsid w:val="007C1299"/>
    <w:rsid w:val="007C13E2"/>
    <w:rsid w:val="007C144F"/>
    <w:rsid w:val="007C1562"/>
    <w:rsid w:val="007C1779"/>
    <w:rsid w:val="007C1815"/>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911"/>
    <w:rsid w:val="007C2A5C"/>
    <w:rsid w:val="007C2A8F"/>
    <w:rsid w:val="007C2AF8"/>
    <w:rsid w:val="007C2D1E"/>
    <w:rsid w:val="007C2D27"/>
    <w:rsid w:val="007C2D6F"/>
    <w:rsid w:val="007C2DF9"/>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6C1"/>
    <w:rsid w:val="007C379E"/>
    <w:rsid w:val="007C37E3"/>
    <w:rsid w:val="007C385F"/>
    <w:rsid w:val="007C3863"/>
    <w:rsid w:val="007C398D"/>
    <w:rsid w:val="007C3A8C"/>
    <w:rsid w:val="007C3A93"/>
    <w:rsid w:val="007C3B2D"/>
    <w:rsid w:val="007C3B60"/>
    <w:rsid w:val="007C3B90"/>
    <w:rsid w:val="007C3C15"/>
    <w:rsid w:val="007C3CC1"/>
    <w:rsid w:val="007C3E02"/>
    <w:rsid w:val="007C3E6A"/>
    <w:rsid w:val="007C3F4C"/>
    <w:rsid w:val="007C3F94"/>
    <w:rsid w:val="007C3FA6"/>
    <w:rsid w:val="007C4053"/>
    <w:rsid w:val="007C40CF"/>
    <w:rsid w:val="007C4131"/>
    <w:rsid w:val="007C427B"/>
    <w:rsid w:val="007C431D"/>
    <w:rsid w:val="007C4339"/>
    <w:rsid w:val="007C4367"/>
    <w:rsid w:val="007C4449"/>
    <w:rsid w:val="007C4468"/>
    <w:rsid w:val="007C4476"/>
    <w:rsid w:val="007C4538"/>
    <w:rsid w:val="007C457C"/>
    <w:rsid w:val="007C459B"/>
    <w:rsid w:val="007C4697"/>
    <w:rsid w:val="007C47B7"/>
    <w:rsid w:val="007C47F4"/>
    <w:rsid w:val="007C4991"/>
    <w:rsid w:val="007C4A04"/>
    <w:rsid w:val="007C4C78"/>
    <w:rsid w:val="007C4D1C"/>
    <w:rsid w:val="007C4DDB"/>
    <w:rsid w:val="007C4E14"/>
    <w:rsid w:val="007C4E24"/>
    <w:rsid w:val="007C4F32"/>
    <w:rsid w:val="007C4FB5"/>
    <w:rsid w:val="007C50C2"/>
    <w:rsid w:val="007C50EA"/>
    <w:rsid w:val="007C513F"/>
    <w:rsid w:val="007C51A2"/>
    <w:rsid w:val="007C51EF"/>
    <w:rsid w:val="007C52CE"/>
    <w:rsid w:val="007C532C"/>
    <w:rsid w:val="007C53D6"/>
    <w:rsid w:val="007C5419"/>
    <w:rsid w:val="007C5658"/>
    <w:rsid w:val="007C5696"/>
    <w:rsid w:val="007C56DC"/>
    <w:rsid w:val="007C57C7"/>
    <w:rsid w:val="007C57D6"/>
    <w:rsid w:val="007C5865"/>
    <w:rsid w:val="007C5870"/>
    <w:rsid w:val="007C58F6"/>
    <w:rsid w:val="007C5A2E"/>
    <w:rsid w:val="007C5B79"/>
    <w:rsid w:val="007C5BE6"/>
    <w:rsid w:val="007C5CAD"/>
    <w:rsid w:val="007C5D40"/>
    <w:rsid w:val="007C5D4F"/>
    <w:rsid w:val="007C5D9F"/>
    <w:rsid w:val="007C5DCC"/>
    <w:rsid w:val="007C5EB6"/>
    <w:rsid w:val="007C5FAF"/>
    <w:rsid w:val="007C60B0"/>
    <w:rsid w:val="007C631B"/>
    <w:rsid w:val="007C63E7"/>
    <w:rsid w:val="007C6530"/>
    <w:rsid w:val="007C65D4"/>
    <w:rsid w:val="007C6968"/>
    <w:rsid w:val="007C69C7"/>
    <w:rsid w:val="007C6A40"/>
    <w:rsid w:val="007C6B93"/>
    <w:rsid w:val="007C6C00"/>
    <w:rsid w:val="007C6C08"/>
    <w:rsid w:val="007C6DA8"/>
    <w:rsid w:val="007C6DFE"/>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B3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200"/>
    <w:rsid w:val="007D1430"/>
    <w:rsid w:val="007D149A"/>
    <w:rsid w:val="007D14A3"/>
    <w:rsid w:val="007D1526"/>
    <w:rsid w:val="007D1531"/>
    <w:rsid w:val="007D1574"/>
    <w:rsid w:val="007D1685"/>
    <w:rsid w:val="007D16B4"/>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90F"/>
    <w:rsid w:val="007D2AB1"/>
    <w:rsid w:val="007D2B5F"/>
    <w:rsid w:val="007D2BE4"/>
    <w:rsid w:val="007D2DB7"/>
    <w:rsid w:val="007D2EA2"/>
    <w:rsid w:val="007D2EC3"/>
    <w:rsid w:val="007D2EEB"/>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0F"/>
    <w:rsid w:val="007D448C"/>
    <w:rsid w:val="007D44F6"/>
    <w:rsid w:val="007D45A3"/>
    <w:rsid w:val="007D45C8"/>
    <w:rsid w:val="007D4605"/>
    <w:rsid w:val="007D4669"/>
    <w:rsid w:val="007D466A"/>
    <w:rsid w:val="007D472C"/>
    <w:rsid w:val="007D4753"/>
    <w:rsid w:val="007D48C6"/>
    <w:rsid w:val="007D4923"/>
    <w:rsid w:val="007D4B3A"/>
    <w:rsid w:val="007D4B3D"/>
    <w:rsid w:val="007D4CE5"/>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5F8C"/>
    <w:rsid w:val="007D61DA"/>
    <w:rsid w:val="007D61F2"/>
    <w:rsid w:val="007D621B"/>
    <w:rsid w:val="007D62A5"/>
    <w:rsid w:val="007D6323"/>
    <w:rsid w:val="007D6382"/>
    <w:rsid w:val="007D6465"/>
    <w:rsid w:val="007D64C1"/>
    <w:rsid w:val="007D64C5"/>
    <w:rsid w:val="007D651B"/>
    <w:rsid w:val="007D651D"/>
    <w:rsid w:val="007D6563"/>
    <w:rsid w:val="007D6569"/>
    <w:rsid w:val="007D65C8"/>
    <w:rsid w:val="007D6609"/>
    <w:rsid w:val="007D6659"/>
    <w:rsid w:val="007D667A"/>
    <w:rsid w:val="007D6692"/>
    <w:rsid w:val="007D66AD"/>
    <w:rsid w:val="007D678B"/>
    <w:rsid w:val="007D69B1"/>
    <w:rsid w:val="007D6A1E"/>
    <w:rsid w:val="007D6B5E"/>
    <w:rsid w:val="007D6BF3"/>
    <w:rsid w:val="007D6C25"/>
    <w:rsid w:val="007D6C80"/>
    <w:rsid w:val="007D6D51"/>
    <w:rsid w:val="007D6D7A"/>
    <w:rsid w:val="007D6E27"/>
    <w:rsid w:val="007D7200"/>
    <w:rsid w:val="007D7373"/>
    <w:rsid w:val="007D73A7"/>
    <w:rsid w:val="007D73EC"/>
    <w:rsid w:val="007D7492"/>
    <w:rsid w:val="007D74A9"/>
    <w:rsid w:val="007D7518"/>
    <w:rsid w:val="007D758B"/>
    <w:rsid w:val="007D7645"/>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E1"/>
    <w:rsid w:val="007E0EF6"/>
    <w:rsid w:val="007E0F15"/>
    <w:rsid w:val="007E0FD7"/>
    <w:rsid w:val="007E1202"/>
    <w:rsid w:val="007E123C"/>
    <w:rsid w:val="007E1344"/>
    <w:rsid w:val="007E13C0"/>
    <w:rsid w:val="007E1512"/>
    <w:rsid w:val="007E1868"/>
    <w:rsid w:val="007E18C5"/>
    <w:rsid w:val="007E18D1"/>
    <w:rsid w:val="007E1B0B"/>
    <w:rsid w:val="007E1BFA"/>
    <w:rsid w:val="007E1C36"/>
    <w:rsid w:val="007E1DC8"/>
    <w:rsid w:val="007E1E9C"/>
    <w:rsid w:val="007E1F4C"/>
    <w:rsid w:val="007E1FB1"/>
    <w:rsid w:val="007E2012"/>
    <w:rsid w:val="007E206C"/>
    <w:rsid w:val="007E2135"/>
    <w:rsid w:val="007E219A"/>
    <w:rsid w:val="007E21A0"/>
    <w:rsid w:val="007E22A6"/>
    <w:rsid w:val="007E23F5"/>
    <w:rsid w:val="007E24DF"/>
    <w:rsid w:val="007E2573"/>
    <w:rsid w:val="007E25A9"/>
    <w:rsid w:val="007E2631"/>
    <w:rsid w:val="007E26E0"/>
    <w:rsid w:val="007E270D"/>
    <w:rsid w:val="007E27C2"/>
    <w:rsid w:val="007E27CC"/>
    <w:rsid w:val="007E2807"/>
    <w:rsid w:val="007E286E"/>
    <w:rsid w:val="007E2965"/>
    <w:rsid w:val="007E297C"/>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696"/>
    <w:rsid w:val="007E379A"/>
    <w:rsid w:val="007E38C3"/>
    <w:rsid w:val="007E3903"/>
    <w:rsid w:val="007E3A27"/>
    <w:rsid w:val="007E3A62"/>
    <w:rsid w:val="007E3C06"/>
    <w:rsid w:val="007E3CE1"/>
    <w:rsid w:val="007E3D5E"/>
    <w:rsid w:val="007E3DBB"/>
    <w:rsid w:val="007E4000"/>
    <w:rsid w:val="007E407C"/>
    <w:rsid w:val="007E4145"/>
    <w:rsid w:val="007E4196"/>
    <w:rsid w:val="007E4591"/>
    <w:rsid w:val="007E45C3"/>
    <w:rsid w:val="007E466D"/>
    <w:rsid w:val="007E4838"/>
    <w:rsid w:val="007E498B"/>
    <w:rsid w:val="007E49B5"/>
    <w:rsid w:val="007E4A1B"/>
    <w:rsid w:val="007E4A56"/>
    <w:rsid w:val="007E4A9A"/>
    <w:rsid w:val="007E4B39"/>
    <w:rsid w:val="007E4B47"/>
    <w:rsid w:val="007E4BF2"/>
    <w:rsid w:val="007E4C04"/>
    <w:rsid w:val="007E4C48"/>
    <w:rsid w:val="007E4C80"/>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C32"/>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89"/>
    <w:rsid w:val="007E65A5"/>
    <w:rsid w:val="007E67F3"/>
    <w:rsid w:val="007E693D"/>
    <w:rsid w:val="007E69FE"/>
    <w:rsid w:val="007E6A58"/>
    <w:rsid w:val="007E6B37"/>
    <w:rsid w:val="007E6BC8"/>
    <w:rsid w:val="007E6E6A"/>
    <w:rsid w:val="007E6FB8"/>
    <w:rsid w:val="007E6FBC"/>
    <w:rsid w:val="007E70FA"/>
    <w:rsid w:val="007E73BD"/>
    <w:rsid w:val="007E73FC"/>
    <w:rsid w:val="007E7533"/>
    <w:rsid w:val="007E755B"/>
    <w:rsid w:val="007E7583"/>
    <w:rsid w:val="007E75E6"/>
    <w:rsid w:val="007E76AF"/>
    <w:rsid w:val="007E7873"/>
    <w:rsid w:val="007E79AA"/>
    <w:rsid w:val="007E79D1"/>
    <w:rsid w:val="007E7AA5"/>
    <w:rsid w:val="007E7B56"/>
    <w:rsid w:val="007E7C07"/>
    <w:rsid w:val="007E7C52"/>
    <w:rsid w:val="007E7C7F"/>
    <w:rsid w:val="007E7F78"/>
    <w:rsid w:val="007E7F99"/>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87B"/>
    <w:rsid w:val="007F2931"/>
    <w:rsid w:val="007F2971"/>
    <w:rsid w:val="007F2A38"/>
    <w:rsid w:val="007F2B5E"/>
    <w:rsid w:val="007F2CA8"/>
    <w:rsid w:val="007F3014"/>
    <w:rsid w:val="007F322A"/>
    <w:rsid w:val="007F323F"/>
    <w:rsid w:val="007F332D"/>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0D5"/>
    <w:rsid w:val="007F4176"/>
    <w:rsid w:val="007F41E4"/>
    <w:rsid w:val="007F4318"/>
    <w:rsid w:val="007F4343"/>
    <w:rsid w:val="007F441F"/>
    <w:rsid w:val="007F4500"/>
    <w:rsid w:val="007F459F"/>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71B"/>
    <w:rsid w:val="007F5809"/>
    <w:rsid w:val="007F58C8"/>
    <w:rsid w:val="007F5919"/>
    <w:rsid w:val="007F595C"/>
    <w:rsid w:val="007F598D"/>
    <w:rsid w:val="007F59AD"/>
    <w:rsid w:val="007F59E6"/>
    <w:rsid w:val="007F5A6F"/>
    <w:rsid w:val="007F5A7E"/>
    <w:rsid w:val="007F5A93"/>
    <w:rsid w:val="007F5B5C"/>
    <w:rsid w:val="007F5C61"/>
    <w:rsid w:val="007F5CEC"/>
    <w:rsid w:val="007F5DC6"/>
    <w:rsid w:val="007F5E08"/>
    <w:rsid w:val="007F5EAE"/>
    <w:rsid w:val="007F6040"/>
    <w:rsid w:val="007F6049"/>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653"/>
    <w:rsid w:val="007F76CA"/>
    <w:rsid w:val="007F7931"/>
    <w:rsid w:val="007F7A10"/>
    <w:rsid w:val="007F7CAD"/>
    <w:rsid w:val="007F7D8D"/>
    <w:rsid w:val="007F7DE3"/>
    <w:rsid w:val="007F7F62"/>
    <w:rsid w:val="0080004B"/>
    <w:rsid w:val="00800063"/>
    <w:rsid w:val="0080008C"/>
    <w:rsid w:val="008001EC"/>
    <w:rsid w:val="008003AC"/>
    <w:rsid w:val="008003FA"/>
    <w:rsid w:val="00800527"/>
    <w:rsid w:val="008006E6"/>
    <w:rsid w:val="008006ED"/>
    <w:rsid w:val="00800762"/>
    <w:rsid w:val="00800839"/>
    <w:rsid w:val="00800955"/>
    <w:rsid w:val="00800969"/>
    <w:rsid w:val="00800A48"/>
    <w:rsid w:val="00800AD8"/>
    <w:rsid w:val="00800B1D"/>
    <w:rsid w:val="00800BAE"/>
    <w:rsid w:val="00800C2D"/>
    <w:rsid w:val="00800C6B"/>
    <w:rsid w:val="00800CC3"/>
    <w:rsid w:val="00800CEC"/>
    <w:rsid w:val="00800DA6"/>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79"/>
    <w:rsid w:val="008020C7"/>
    <w:rsid w:val="00802169"/>
    <w:rsid w:val="008022C2"/>
    <w:rsid w:val="008022F2"/>
    <w:rsid w:val="008023E4"/>
    <w:rsid w:val="0080250D"/>
    <w:rsid w:val="008025BE"/>
    <w:rsid w:val="008025D7"/>
    <w:rsid w:val="00802723"/>
    <w:rsid w:val="0080272D"/>
    <w:rsid w:val="00802755"/>
    <w:rsid w:val="00802776"/>
    <w:rsid w:val="008027FE"/>
    <w:rsid w:val="0080299F"/>
    <w:rsid w:val="00802A22"/>
    <w:rsid w:val="00802A25"/>
    <w:rsid w:val="00802B64"/>
    <w:rsid w:val="00802BCC"/>
    <w:rsid w:val="00802C77"/>
    <w:rsid w:val="00802D90"/>
    <w:rsid w:val="00803000"/>
    <w:rsid w:val="008030F3"/>
    <w:rsid w:val="008035B4"/>
    <w:rsid w:val="008036A2"/>
    <w:rsid w:val="00803834"/>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67C"/>
    <w:rsid w:val="00804731"/>
    <w:rsid w:val="008047C7"/>
    <w:rsid w:val="00804852"/>
    <w:rsid w:val="00804A63"/>
    <w:rsid w:val="00804B91"/>
    <w:rsid w:val="00804C7E"/>
    <w:rsid w:val="00804CC5"/>
    <w:rsid w:val="00804D09"/>
    <w:rsid w:val="00804DCC"/>
    <w:rsid w:val="00804E53"/>
    <w:rsid w:val="00804E65"/>
    <w:rsid w:val="00804F9A"/>
    <w:rsid w:val="0080507D"/>
    <w:rsid w:val="00805292"/>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1B"/>
    <w:rsid w:val="00806028"/>
    <w:rsid w:val="0080603A"/>
    <w:rsid w:val="0080634F"/>
    <w:rsid w:val="008063B0"/>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A7"/>
    <w:rsid w:val="00806DBC"/>
    <w:rsid w:val="00806F31"/>
    <w:rsid w:val="00806FDF"/>
    <w:rsid w:val="00806FEE"/>
    <w:rsid w:val="0080702B"/>
    <w:rsid w:val="008070A0"/>
    <w:rsid w:val="00807172"/>
    <w:rsid w:val="0080738E"/>
    <w:rsid w:val="0080746C"/>
    <w:rsid w:val="008074A9"/>
    <w:rsid w:val="008074AB"/>
    <w:rsid w:val="00807566"/>
    <w:rsid w:val="00807687"/>
    <w:rsid w:val="00807709"/>
    <w:rsid w:val="008077EE"/>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5C"/>
    <w:rsid w:val="008106F3"/>
    <w:rsid w:val="008107E0"/>
    <w:rsid w:val="008107E8"/>
    <w:rsid w:val="00810871"/>
    <w:rsid w:val="008108C4"/>
    <w:rsid w:val="008108C6"/>
    <w:rsid w:val="00810931"/>
    <w:rsid w:val="008109C3"/>
    <w:rsid w:val="008109C6"/>
    <w:rsid w:val="008109F6"/>
    <w:rsid w:val="00810A2C"/>
    <w:rsid w:val="00810ADF"/>
    <w:rsid w:val="00810AEA"/>
    <w:rsid w:val="00810B09"/>
    <w:rsid w:val="00810BEA"/>
    <w:rsid w:val="00810C57"/>
    <w:rsid w:val="00810D55"/>
    <w:rsid w:val="00810D5F"/>
    <w:rsid w:val="00810DFD"/>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8B"/>
    <w:rsid w:val="008113D4"/>
    <w:rsid w:val="00811550"/>
    <w:rsid w:val="00811591"/>
    <w:rsid w:val="00811605"/>
    <w:rsid w:val="00811701"/>
    <w:rsid w:val="008117CC"/>
    <w:rsid w:val="00811822"/>
    <w:rsid w:val="00811864"/>
    <w:rsid w:val="008118F3"/>
    <w:rsid w:val="008118FD"/>
    <w:rsid w:val="00811A8F"/>
    <w:rsid w:val="00811B6D"/>
    <w:rsid w:val="00811C59"/>
    <w:rsid w:val="00811C61"/>
    <w:rsid w:val="00811C99"/>
    <w:rsid w:val="00811CCD"/>
    <w:rsid w:val="00811DA9"/>
    <w:rsid w:val="00811DE5"/>
    <w:rsid w:val="008120B9"/>
    <w:rsid w:val="008120EE"/>
    <w:rsid w:val="00812138"/>
    <w:rsid w:val="008121AC"/>
    <w:rsid w:val="00812330"/>
    <w:rsid w:val="00812424"/>
    <w:rsid w:val="008124E7"/>
    <w:rsid w:val="008124E8"/>
    <w:rsid w:val="00812540"/>
    <w:rsid w:val="00812729"/>
    <w:rsid w:val="00812762"/>
    <w:rsid w:val="008127B7"/>
    <w:rsid w:val="00812847"/>
    <w:rsid w:val="0081288C"/>
    <w:rsid w:val="008128A4"/>
    <w:rsid w:val="008128DD"/>
    <w:rsid w:val="0081290B"/>
    <w:rsid w:val="008129D9"/>
    <w:rsid w:val="008129FD"/>
    <w:rsid w:val="00812B61"/>
    <w:rsid w:val="00812E91"/>
    <w:rsid w:val="00812EDB"/>
    <w:rsid w:val="00812F54"/>
    <w:rsid w:val="00812F97"/>
    <w:rsid w:val="00812FA3"/>
    <w:rsid w:val="00813000"/>
    <w:rsid w:val="0081301B"/>
    <w:rsid w:val="00813211"/>
    <w:rsid w:val="0081336D"/>
    <w:rsid w:val="0081353E"/>
    <w:rsid w:val="00813576"/>
    <w:rsid w:val="00813674"/>
    <w:rsid w:val="00813744"/>
    <w:rsid w:val="0081382E"/>
    <w:rsid w:val="008139D2"/>
    <w:rsid w:val="00813BC5"/>
    <w:rsid w:val="00813BCB"/>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9E9"/>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5C6"/>
    <w:rsid w:val="0081562B"/>
    <w:rsid w:val="00815650"/>
    <w:rsid w:val="00815665"/>
    <w:rsid w:val="008156A1"/>
    <w:rsid w:val="00815727"/>
    <w:rsid w:val="00815775"/>
    <w:rsid w:val="008158F6"/>
    <w:rsid w:val="008158FD"/>
    <w:rsid w:val="00815988"/>
    <w:rsid w:val="00815CAF"/>
    <w:rsid w:val="00815CDA"/>
    <w:rsid w:val="00815D40"/>
    <w:rsid w:val="00815DD1"/>
    <w:rsid w:val="00815DFD"/>
    <w:rsid w:val="00815E0C"/>
    <w:rsid w:val="00815EFF"/>
    <w:rsid w:val="00816049"/>
    <w:rsid w:val="00816082"/>
    <w:rsid w:val="008160D9"/>
    <w:rsid w:val="0081618D"/>
    <w:rsid w:val="008161CB"/>
    <w:rsid w:val="0081629B"/>
    <w:rsid w:val="00816300"/>
    <w:rsid w:val="00816310"/>
    <w:rsid w:val="008163B1"/>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C62"/>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AD"/>
    <w:rsid w:val="008178CC"/>
    <w:rsid w:val="008178FD"/>
    <w:rsid w:val="00817910"/>
    <w:rsid w:val="00817923"/>
    <w:rsid w:val="00817977"/>
    <w:rsid w:val="008179B6"/>
    <w:rsid w:val="00817A3F"/>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080"/>
    <w:rsid w:val="0082211C"/>
    <w:rsid w:val="008221D1"/>
    <w:rsid w:val="0082225B"/>
    <w:rsid w:val="0082238E"/>
    <w:rsid w:val="0082246F"/>
    <w:rsid w:val="0082248A"/>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2FE7"/>
    <w:rsid w:val="00823009"/>
    <w:rsid w:val="0082303F"/>
    <w:rsid w:val="008231CF"/>
    <w:rsid w:val="008231ED"/>
    <w:rsid w:val="008232A6"/>
    <w:rsid w:val="008232D2"/>
    <w:rsid w:val="00823307"/>
    <w:rsid w:val="008233AF"/>
    <w:rsid w:val="008233F2"/>
    <w:rsid w:val="00823458"/>
    <w:rsid w:val="008235AC"/>
    <w:rsid w:val="008235AD"/>
    <w:rsid w:val="008236FB"/>
    <w:rsid w:val="0082376B"/>
    <w:rsid w:val="00823965"/>
    <w:rsid w:val="00823AA1"/>
    <w:rsid w:val="00823BA3"/>
    <w:rsid w:val="00823BE6"/>
    <w:rsid w:val="00823C00"/>
    <w:rsid w:val="00823F16"/>
    <w:rsid w:val="00823FBC"/>
    <w:rsid w:val="00824092"/>
    <w:rsid w:val="008240AA"/>
    <w:rsid w:val="0082412E"/>
    <w:rsid w:val="00824135"/>
    <w:rsid w:val="00824153"/>
    <w:rsid w:val="00824306"/>
    <w:rsid w:val="008243CE"/>
    <w:rsid w:val="008243FA"/>
    <w:rsid w:val="00824547"/>
    <w:rsid w:val="00824669"/>
    <w:rsid w:val="0082466C"/>
    <w:rsid w:val="0082474D"/>
    <w:rsid w:val="008247D7"/>
    <w:rsid w:val="0082487D"/>
    <w:rsid w:val="008248D9"/>
    <w:rsid w:val="008249BF"/>
    <w:rsid w:val="00824A45"/>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D3F"/>
    <w:rsid w:val="00825D89"/>
    <w:rsid w:val="00825E9E"/>
    <w:rsid w:val="00825EDF"/>
    <w:rsid w:val="00826018"/>
    <w:rsid w:val="00826079"/>
    <w:rsid w:val="008260DE"/>
    <w:rsid w:val="00826163"/>
    <w:rsid w:val="0082649D"/>
    <w:rsid w:val="008264B3"/>
    <w:rsid w:val="00826562"/>
    <w:rsid w:val="00826605"/>
    <w:rsid w:val="008268D1"/>
    <w:rsid w:val="00826982"/>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87"/>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90"/>
    <w:rsid w:val="008311B3"/>
    <w:rsid w:val="00831332"/>
    <w:rsid w:val="008313CB"/>
    <w:rsid w:val="0083141C"/>
    <w:rsid w:val="008314A1"/>
    <w:rsid w:val="008314C1"/>
    <w:rsid w:val="00831507"/>
    <w:rsid w:val="0083150E"/>
    <w:rsid w:val="0083154F"/>
    <w:rsid w:val="00831582"/>
    <w:rsid w:val="0083163B"/>
    <w:rsid w:val="00831653"/>
    <w:rsid w:val="00831674"/>
    <w:rsid w:val="008316DB"/>
    <w:rsid w:val="008317AF"/>
    <w:rsid w:val="00831836"/>
    <w:rsid w:val="00831943"/>
    <w:rsid w:val="00831977"/>
    <w:rsid w:val="008319F2"/>
    <w:rsid w:val="00831A44"/>
    <w:rsid w:val="00831B90"/>
    <w:rsid w:val="00831BC8"/>
    <w:rsid w:val="00831C69"/>
    <w:rsid w:val="00831D3C"/>
    <w:rsid w:val="00831E49"/>
    <w:rsid w:val="00831EBE"/>
    <w:rsid w:val="00832157"/>
    <w:rsid w:val="00832197"/>
    <w:rsid w:val="008322AA"/>
    <w:rsid w:val="00832324"/>
    <w:rsid w:val="0083237D"/>
    <w:rsid w:val="00832413"/>
    <w:rsid w:val="00832494"/>
    <w:rsid w:val="008324DB"/>
    <w:rsid w:val="008325B2"/>
    <w:rsid w:val="0083263E"/>
    <w:rsid w:val="00832655"/>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DCE"/>
    <w:rsid w:val="00832F34"/>
    <w:rsid w:val="00832F3F"/>
    <w:rsid w:val="0083307C"/>
    <w:rsid w:val="00833144"/>
    <w:rsid w:val="008333D0"/>
    <w:rsid w:val="00833444"/>
    <w:rsid w:val="0083345E"/>
    <w:rsid w:val="0083349D"/>
    <w:rsid w:val="0083362A"/>
    <w:rsid w:val="00833764"/>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0B"/>
    <w:rsid w:val="00834740"/>
    <w:rsid w:val="0083499D"/>
    <w:rsid w:val="00834C1A"/>
    <w:rsid w:val="00834C69"/>
    <w:rsid w:val="00834C7C"/>
    <w:rsid w:val="00834ED7"/>
    <w:rsid w:val="0083501F"/>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57"/>
    <w:rsid w:val="00835B82"/>
    <w:rsid w:val="00835BEE"/>
    <w:rsid w:val="00835C8C"/>
    <w:rsid w:val="00835D7B"/>
    <w:rsid w:val="00835F97"/>
    <w:rsid w:val="00836000"/>
    <w:rsid w:val="00836097"/>
    <w:rsid w:val="00836143"/>
    <w:rsid w:val="008361A5"/>
    <w:rsid w:val="0083632E"/>
    <w:rsid w:val="00836377"/>
    <w:rsid w:val="008363D9"/>
    <w:rsid w:val="0083649B"/>
    <w:rsid w:val="008364EB"/>
    <w:rsid w:val="0083653A"/>
    <w:rsid w:val="008365FC"/>
    <w:rsid w:val="008365FF"/>
    <w:rsid w:val="00836688"/>
    <w:rsid w:val="008366F8"/>
    <w:rsid w:val="008367F7"/>
    <w:rsid w:val="008369A1"/>
    <w:rsid w:val="00836AFE"/>
    <w:rsid w:val="00836B4A"/>
    <w:rsid w:val="00836C89"/>
    <w:rsid w:val="00836D2A"/>
    <w:rsid w:val="00836DC2"/>
    <w:rsid w:val="00836E24"/>
    <w:rsid w:val="00836E51"/>
    <w:rsid w:val="00836E80"/>
    <w:rsid w:val="00836EF3"/>
    <w:rsid w:val="00836F0A"/>
    <w:rsid w:val="00836FBB"/>
    <w:rsid w:val="00836FF5"/>
    <w:rsid w:val="0083717D"/>
    <w:rsid w:val="00837279"/>
    <w:rsid w:val="0083739D"/>
    <w:rsid w:val="008373EA"/>
    <w:rsid w:val="00837446"/>
    <w:rsid w:val="008377C1"/>
    <w:rsid w:val="008378B5"/>
    <w:rsid w:val="00837AC9"/>
    <w:rsid w:val="00837B78"/>
    <w:rsid w:val="00837D0B"/>
    <w:rsid w:val="00837D77"/>
    <w:rsid w:val="00837F8F"/>
    <w:rsid w:val="0084002C"/>
    <w:rsid w:val="00840033"/>
    <w:rsid w:val="0084007C"/>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5F8"/>
    <w:rsid w:val="00841737"/>
    <w:rsid w:val="008417B8"/>
    <w:rsid w:val="00841894"/>
    <w:rsid w:val="00841899"/>
    <w:rsid w:val="00841ABB"/>
    <w:rsid w:val="00841AC2"/>
    <w:rsid w:val="00841AFD"/>
    <w:rsid w:val="00841B9D"/>
    <w:rsid w:val="00841C37"/>
    <w:rsid w:val="00841CA9"/>
    <w:rsid w:val="00841D03"/>
    <w:rsid w:val="00841D12"/>
    <w:rsid w:val="00841E79"/>
    <w:rsid w:val="00841FD8"/>
    <w:rsid w:val="00841FF0"/>
    <w:rsid w:val="008420BD"/>
    <w:rsid w:val="00842244"/>
    <w:rsid w:val="008425D6"/>
    <w:rsid w:val="008429C7"/>
    <w:rsid w:val="00842B69"/>
    <w:rsid w:val="00842DB3"/>
    <w:rsid w:val="00843058"/>
    <w:rsid w:val="0084308B"/>
    <w:rsid w:val="00843150"/>
    <w:rsid w:val="008433BB"/>
    <w:rsid w:val="008433CA"/>
    <w:rsid w:val="0084340E"/>
    <w:rsid w:val="008434AC"/>
    <w:rsid w:val="0084351E"/>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3E"/>
    <w:rsid w:val="00843F76"/>
    <w:rsid w:val="00843F78"/>
    <w:rsid w:val="00844022"/>
    <w:rsid w:val="0084403E"/>
    <w:rsid w:val="00844080"/>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9D5"/>
    <w:rsid w:val="00844A4D"/>
    <w:rsid w:val="00844AE6"/>
    <w:rsid w:val="00844B44"/>
    <w:rsid w:val="00844B85"/>
    <w:rsid w:val="00844D2B"/>
    <w:rsid w:val="00844E11"/>
    <w:rsid w:val="0084506C"/>
    <w:rsid w:val="0084514B"/>
    <w:rsid w:val="00845154"/>
    <w:rsid w:val="0084515D"/>
    <w:rsid w:val="008451C6"/>
    <w:rsid w:val="008451C7"/>
    <w:rsid w:val="0084528B"/>
    <w:rsid w:val="0084529B"/>
    <w:rsid w:val="008452AB"/>
    <w:rsid w:val="008452E9"/>
    <w:rsid w:val="008453E8"/>
    <w:rsid w:val="00845502"/>
    <w:rsid w:val="0084555B"/>
    <w:rsid w:val="0084562C"/>
    <w:rsid w:val="0084566A"/>
    <w:rsid w:val="008457F9"/>
    <w:rsid w:val="00845822"/>
    <w:rsid w:val="00845855"/>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C4A"/>
    <w:rsid w:val="00846DD0"/>
    <w:rsid w:val="00846E15"/>
    <w:rsid w:val="00846E2D"/>
    <w:rsid w:val="00846E67"/>
    <w:rsid w:val="00846ECE"/>
    <w:rsid w:val="0084708F"/>
    <w:rsid w:val="008470D4"/>
    <w:rsid w:val="008470F2"/>
    <w:rsid w:val="00847135"/>
    <w:rsid w:val="0084731A"/>
    <w:rsid w:val="0084732B"/>
    <w:rsid w:val="008473C9"/>
    <w:rsid w:val="008473F8"/>
    <w:rsid w:val="00847421"/>
    <w:rsid w:val="0084751E"/>
    <w:rsid w:val="00847525"/>
    <w:rsid w:val="008477BD"/>
    <w:rsid w:val="00847831"/>
    <w:rsid w:val="00847883"/>
    <w:rsid w:val="008479D0"/>
    <w:rsid w:val="00847B13"/>
    <w:rsid w:val="00847C23"/>
    <w:rsid w:val="00847D1A"/>
    <w:rsid w:val="00847D8B"/>
    <w:rsid w:val="00847DC6"/>
    <w:rsid w:val="00847EBF"/>
    <w:rsid w:val="00847F36"/>
    <w:rsid w:val="00850034"/>
    <w:rsid w:val="0085003A"/>
    <w:rsid w:val="00850051"/>
    <w:rsid w:val="00850350"/>
    <w:rsid w:val="008503FB"/>
    <w:rsid w:val="00850518"/>
    <w:rsid w:val="00850521"/>
    <w:rsid w:val="00850551"/>
    <w:rsid w:val="008505B2"/>
    <w:rsid w:val="008505E8"/>
    <w:rsid w:val="008505F1"/>
    <w:rsid w:val="00850757"/>
    <w:rsid w:val="008507DA"/>
    <w:rsid w:val="00850852"/>
    <w:rsid w:val="008508FE"/>
    <w:rsid w:val="00850ACF"/>
    <w:rsid w:val="00850AE0"/>
    <w:rsid w:val="00850BC0"/>
    <w:rsid w:val="00850D05"/>
    <w:rsid w:val="00850DA7"/>
    <w:rsid w:val="00850F18"/>
    <w:rsid w:val="0085116E"/>
    <w:rsid w:val="008512C1"/>
    <w:rsid w:val="008512EC"/>
    <w:rsid w:val="0085136F"/>
    <w:rsid w:val="00851413"/>
    <w:rsid w:val="0085145D"/>
    <w:rsid w:val="0085145F"/>
    <w:rsid w:val="008514B7"/>
    <w:rsid w:val="00851767"/>
    <w:rsid w:val="00851925"/>
    <w:rsid w:val="008519F1"/>
    <w:rsid w:val="00851A29"/>
    <w:rsid w:val="00851A87"/>
    <w:rsid w:val="00851C2C"/>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78"/>
    <w:rsid w:val="0085278B"/>
    <w:rsid w:val="0085279C"/>
    <w:rsid w:val="00852A2D"/>
    <w:rsid w:val="00852A96"/>
    <w:rsid w:val="00852A98"/>
    <w:rsid w:val="00852B9F"/>
    <w:rsid w:val="00852D51"/>
    <w:rsid w:val="00852DD0"/>
    <w:rsid w:val="00852DF7"/>
    <w:rsid w:val="00852E2E"/>
    <w:rsid w:val="00852E5A"/>
    <w:rsid w:val="00852EF7"/>
    <w:rsid w:val="00852F12"/>
    <w:rsid w:val="00852FA4"/>
    <w:rsid w:val="00853049"/>
    <w:rsid w:val="00853173"/>
    <w:rsid w:val="008531C1"/>
    <w:rsid w:val="00853320"/>
    <w:rsid w:val="00853377"/>
    <w:rsid w:val="008533E6"/>
    <w:rsid w:val="00853536"/>
    <w:rsid w:val="008535E1"/>
    <w:rsid w:val="00853620"/>
    <w:rsid w:val="008536A5"/>
    <w:rsid w:val="008536B3"/>
    <w:rsid w:val="008538C9"/>
    <w:rsid w:val="008538CA"/>
    <w:rsid w:val="00853ACA"/>
    <w:rsid w:val="00853CF8"/>
    <w:rsid w:val="00853D58"/>
    <w:rsid w:val="00853DE4"/>
    <w:rsid w:val="00853E22"/>
    <w:rsid w:val="008540C9"/>
    <w:rsid w:val="0085429C"/>
    <w:rsid w:val="00854402"/>
    <w:rsid w:val="008545DA"/>
    <w:rsid w:val="0085460A"/>
    <w:rsid w:val="00854873"/>
    <w:rsid w:val="00854891"/>
    <w:rsid w:val="00854A84"/>
    <w:rsid w:val="00854BDA"/>
    <w:rsid w:val="00854C06"/>
    <w:rsid w:val="00854CEE"/>
    <w:rsid w:val="00854D91"/>
    <w:rsid w:val="00854D92"/>
    <w:rsid w:val="00854DCA"/>
    <w:rsid w:val="00854E4D"/>
    <w:rsid w:val="00854F0B"/>
    <w:rsid w:val="00854F1D"/>
    <w:rsid w:val="00854F5B"/>
    <w:rsid w:val="00855076"/>
    <w:rsid w:val="008550E1"/>
    <w:rsid w:val="00855179"/>
    <w:rsid w:val="00855185"/>
    <w:rsid w:val="0085530A"/>
    <w:rsid w:val="0085531B"/>
    <w:rsid w:val="00855341"/>
    <w:rsid w:val="0085538F"/>
    <w:rsid w:val="008554CA"/>
    <w:rsid w:val="00855533"/>
    <w:rsid w:val="00855654"/>
    <w:rsid w:val="00855667"/>
    <w:rsid w:val="00855680"/>
    <w:rsid w:val="00855886"/>
    <w:rsid w:val="008559C0"/>
    <w:rsid w:val="00855B75"/>
    <w:rsid w:val="00855BCF"/>
    <w:rsid w:val="00855BD0"/>
    <w:rsid w:val="00856070"/>
    <w:rsid w:val="00856071"/>
    <w:rsid w:val="00856073"/>
    <w:rsid w:val="0085607B"/>
    <w:rsid w:val="008560B0"/>
    <w:rsid w:val="00856185"/>
    <w:rsid w:val="008561A3"/>
    <w:rsid w:val="008561B3"/>
    <w:rsid w:val="0085634D"/>
    <w:rsid w:val="008563EC"/>
    <w:rsid w:val="0085645E"/>
    <w:rsid w:val="008564BF"/>
    <w:rsid w:val="00856721"/>
    <w:rsid w:val="0085678E"/>
    <w:rsid w:val="008568B6"/>
    <w:rsid w:val="008568BA"/>
    <w:rsid w:val="008568FF"/>
    <w:rsid w:val="00856989"/>
    <w:rsid w:val="008569FA"/>
    <w:rsid w:val="00856A1E"/>
    <w:rsid w:val="00856A4F"/>
    <w:rsid w:val="00856BBD"/>
    <w:rsid w:val="00856C28"/>
    <w:rsid w:val="00856C94"/>
    <w:rsid w:val="00856DCF"/>
    <w:rsid w:val="00856E99"/>
    <w:rsid w:val="00856FA1"/>
    <w:rsid w:val="00856FFA"/>
    <w:rsid w:val="008570D9"/>
    <w:rsid w:val="00857157"/>
    <w:rsid w:val="0085718D"/>
    <w:rsid w:val="0085732A"/>
    <w:rsid w:val="008573FB"/>
    <w:rsid w:val="008575A9"/>
    <w:rsid w:val="008575FC"/>
    <w:rsid w:val="00857779"/>
    <w:rsid w:val="00857796"/>
    <w:rsid w:val="008578E3"/>
    <w:rsid w:val="0085793E"/>
    <w:rsid w:val="008579D3"/>
    <w:rsid w:val="00857A47"/>
    <w:rsid w:val="00857A62"/>
    <w:rsid w:val="00857AFB"/>
    <w:rsid w:val="00857B5A"/>
    <w:rsid w:val="00857C32"/>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A6"/>
    <w:rsid w:val="00860DED"/>
    <w:rsid w:val="00860E48"/>
    <w:rsid w:val="00860EBF"/>
    <w:rsid w:val="00860ED6"/>
    <w:rsid w:val="00860FC8"/>
    <w:rsid w:val="00861050"/>
    <w:rsid w:val="008610C1"/>
    <w:rsid w:val="00861273"/>
    <w:rsid w:val="00861291"/>
    <w:rsid w:val="0086144D"/>
    <w:rsid w:val="008614EC"/>
    <w:rsid w:val="0086153F"/>
    <w:rsid w:val="00861659"/>
    <w:rsid w:val="00861854"/>
    <w:rsid w:val="008618AE"/>
    <w:rsid w:val="008619A2"/>
    <w:rsid w:val="00861A2F"/>
    <w:rsid w:val="00861BE1"/>
    <w:rsid w:val="00861C42"/>
    <w:rsid w:val="00861E2D"/>
    <w:rsid w:val="0086201C"/>
    <w:rsid w:val="00862041"/>
    <w:rsid w:val="00862168"/>
    <w:rsid w:val="008621E7"/>
    <w:rsid w:val="00862201"/>
    <w:rsid w:val="0086236F"/>
    <w:rsid w:val="00862390"/>
    <w:rsid w:val="008623B1"/>
    <w:rsid w:val="008623C6"/>
    <w:rsid w:val="008625CC"/>
    <w:rsid w:val="008625DB"/>
    <w:rsid w:val="00862664"/>
    <w:rsid w:val="008627C3"/>
    <w:rsid w:val="00862892"/>
    <w:rsid w:val="00862AD6"/>
    <w:rsid w:val="00862B9A"/>
    <w:rsid w:val="00862BDE"/>
    <w:rsid w:val="00862C27"/>
    <w:rsid w:val="00862D28"/>
    <w:rsid w:val="00862D31"/>
    <w:rsid w:val="00862DA8"/>
    <w:rsid w:val="00862DAA"/>
    <w:rsid w:val="00862E1F"/>
    <w:rsid w:val="00862E40"/>
    <w:rsid w:val="00862F75"/>
    <w:rsid w:val="00863090"/>
    <w:rsid w:val="008630B1"/>
    <w:rsid w:val="0086330A"/>
    <w:rsid w:val="00863366"/>
    <w:rsid w:val="00863398"/>
    <w:rsid w:val="0086344A"/>
    <w:rsid w:val="008636FD"/>
    <w:rsid w:val="00863752"/>
    <w:rsid w:val="00863851"/>
    <w:rsid w:val="008638DE"/>
    <w:rsid w:val="00863949"/>
    <w:rsid w:val="00863A19"/>
    <w:rsid w:val="00863A9C"/>
    <w:rsid w:val="00863C69"/>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97F"/>
    <w:rsid w:val="00864DD2"/>
    <w:rsid w:val="00864E12"/>
    <w:rsid w:val="00864FA6"/>
    <w:rsid w:val="008650FF"/>
    <w:rsid w:val="00865163"/>
    <w:rsid w:val="0086519C"/>
    <w:rsid w:val="00865275"/>
    <w:rsid w:val="00865315"/>
    <w:rsid w:val="00865648"/>
    <w:rsid w:val="008656D2"/>
    <w:rsid w:val="008657A2"/>
    <w:rsid w:val="008657AB"/>
    <w:rsid w:val="008657C8"/>
    <w:rsid w:val="00865847"/>
    <w:rsid w:val="00865B08"/>
    <w:rsid w:val="00865B7C"/>
    <w:rsid w:val="00865C05"/>
    <w:rsid w:val="00865DA2"/>
    <w:rsid w:val="00865DDA"/>
    <w:rsid w:val="008660B3"/>
    <w:rsid w:val="008663A9"/>
    <w:rsid w:val="008664F4"/>
    <w:rsid w:val="0086656F"/>
    <w:rsid w:val="0086659F"/>
    <w:rsid w:val="0086665A"/>
    <w:rsid w:val="00866685"/>
    <w:rsid w:val="008667D4"/>
    <w:rsid w:val="00866911"/>
    <w:rsid w:val="0086693A"/>
    <w:rsid w:val="0086693C"/>
    <w:rsid w:val="00866946"/>
    <w:rsid w:val="00866982"/>
    <w:rsid w:val="00866B7E"/>
    <w:rsid w:val="00866D5F"/>
    <w:rsid w:val="00866E26"/>
    <w:rsid w:val="00866F3B"/>
    <w:rsid w:val="00866F68"/>
    <w:rsid w:val="00867015"/>
    <w:rsid w:val="008670F2"/>
    <w:rsid w:val="0086738F"/>
    <w:rsid w:val="008675A1"/>
    <w:rsid w:val="00867646"/>
    <w:rsid w:val="00867672"/>
    <w:rsid w:val="0086780A"/>
    <w:rsid w:val="00867941"/>
    <w:rsid w:val="0086799B"/>
    <w:rsid w:val="00867A03"/>
    <w:rsid w:val="00867AC7"/>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E"/>
    <w:rsid w:val="00870CAA"/>
    <w:rsid w:val="00870D78"/>
    <w:rsid w:val="00870D90"/>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4A"/>
    <w:rsid w:val="00871B67"/>
    <w:rsid w:val="00871BFB"/>
    <w:rsid w:val="00871C98"/>
    <w:rsid w:val="00871CBD"/>
    <w:rsid w:val="00871D45"/>
    <w:rsid w:val="00871D9B"/>
    <w:rsid w:val="00871DFD"/>
    <w:rsid w:val="00871E39"/>
    <w:rsid w:val="00871F40"/>
    <w:rsid w:val="00871FB6"/>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1E6"/>
    <w:rsid w:val="00873247"/>
    <w:rsid w:val="00873289"/>
    <w:rsid w:val="008733FF"/>
    <w:rsid w:val="00873436"/>
    <w:rsid w:val="008734AC"/>
    <w:rsid w:val="008734FD"/>
    <w:rsid w:val="00873523"/>
    <w:rsid w:val="00873664"/>
    <w:rsid w:val="008736BC"/>
    <w:rsid w:val="008736EE"/>
    <w:rsid w:val="00873700"/>
    <w:rsid w:val="00873746"/>
    <w:rsid w:val="00873751"/>
    <w:rsid w:val="0087375D"/>
    <w:rsid w:val="00873878"/>
    <w:rsid w:val="00873907"/>
    <w:rsid w:val="00873A2A"/>
    <w:rsid w:val="00873B06"/>
    <w:rsid w:val="00873B38"/>
    <w:rsid w:val="00873BC8"/>
    <w:rsid w:val="00873D1C"/>
    <w:rsid w:val="00873D1D"/>
    <w:rsid w:val="00873D58"/>
    <w:rsid w:val="00873D69"/>
    <w:rsid w:val="00873DFF"/>
    <w:rsid w:val="00873E3D"/>
    <w:rsid w:val="00873E49"/>
    <w:rsid w:val="00873EBC"/>
    <w:rsid w:val="00874034"/>
    <w:rsid w:val="00874060"/>
    <w:rsid w:val="00874201"/>
    <w:rsid w:val="008742A0"/>
    <w:rsid w:val="008742B8"/>
    <w:rsid w:val="008742E8"/>
    <w:rsid w:val="008745E7"/>
    <w:rsid w:val="008746AE"/>
    <w:rsid w:val="00874822"/>
    <w:rsid w:val="0087482C"/>
    <w:rsid w:val="0087486F"/>
    <w:rsid w:val="008748CD"/>
    <w:rsid w:val="0087494A"/>
    <w:rsid w:val="008749D5"/>
    <w:rsid w:val="00874A02"/>
    <w:rsid w:val="00874A35"/>
    <w:rsid w:val="00874A6C"/>
    <w:rsid w:val="00874AD9"/>
    <w:rsid w:val="00874ADB"/>
    <w:rsid w:val="00874AEF"/>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DC8"/>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7FB"/>
    <w:rsid w:val="00876808"/>
    <w:rsid w:val="008768A8"/>
    <w:rsid w:val="008768EF"/>
    <w:rsid w:val="00876AAB"/>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485"/>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4F9"/>
    <w:rsid w:val="008805DF"/>
    <w:rsid w:val="00880622"/>
    <w:rsid w:val="008806A6"/>
    <w:rsid w:val="008807F6"/>
    <w:rsid w:val="0088090A"/>
    <w:rsid w:val="00880A0F"/>
    <w:rsid w:val="00880CE3"/>
    <w:rsid w:val="00880D49"/>
    <w:rsid w:val="00880ECF"/>
    <w:rsid w:val="00880F10"/>
    <w:rsid w:val="0088124F"/>
    <w:rsid w:val="00881292"/>
    <w:rsid w:val="0088129D"/>
    <w:rsid w:val="008812E6"/>
    <w:rsid w:val="00881310"/>
    <w:rsid w:val="00881371"/>
    <w:rsid w:val="00881443"/>
    <w:rsid w:val="008814FB"/>
    <w:rsid w:val="00881538"/>
    <w:rsid w:val="0088155D"/>
    <w:rsid w:val="00881606"/>
    <w:rsid w:val="008816C1"/>
    <w:rsid w:val="008816D1"/>
    <w:rsid w:val="008816F0"/>
    <w:rsid w:val="00881793"/>
    <w:rsid w:val="00881A43"/>
    <w:rsid w:val="00881AD1"/>
    <w:rsid w:val="00881F1A"/>
    <w:rsid w:val="008820EE"/>
    <w:rsid w:val="008821BD"/>
    <w:rsid w:val="008822D4"/>
    <w:rsid w:val="00882401"/>
    <w:rsid w:val="00882446"/>
    <w:rsid w:val="0088249A"/>
    <w:rsid w:val="008824B7"/>
    <w:rsid w:val="00882578"/>
    <w:rsid w:val="008825D3"/>
    <w:rsid w:val="00882643"/>
    <w:rsid w:val="008827D7"/>
    <w:rsid w:val="0088281C"/>
    <w:rsid w:val="00882820"/>
    <w:rsid w:val="008828EC"/>
    <w:rsid w:val="00882A62"/>
    <w:rsid w:val="00882A7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6C"/>
    <w:rsid w:val="008843A7"/>
    <w:rsid w:val="00884460"/>
    <w:rsid w:val="00884565"/>
    <w:rsid w:val="00884762"/>
    <w:rsid w:val="00884788"/>
    <w:rsid w:val="0088479B"/>
    <w:rsid w:val="008849BE"/>
    <w:rsid w:val="00884A54"/>
    <w:rsid w:val="00884A6F"/>
    <w:rsid w:val="00884A90"/>
    <w:rsid w:val="00884B5E"/>
    <w:rsid w:val="00884C5A"/>
    <w:rsid w:val="00884C8D"/>
    <w:rsid w:val="00884D19"/>
    <w:rsid w:val="00884D84"/>
    <w:rsid w:val="00884DB5"/>
    <w:rsid w:val="00884E64"/>
    <w:rsid w:val="00884E67"/>
    <w:rsid w:val="00884ED0"/>
    <w:rsid w:val="00884EDB"/>
    <w:rsid w:val="00885073"/>
    <w:rsid w:val="0088507C"/>
    <w:rsid w:val="008850FF"/>
    <w:rsid w:val="00885157"/>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30"/>
    <w:rsid w:val="008865A4"/>
    <w:rsid w:val="008865FC"/>
    <w:rsid w:val="0088668C"/>
    <w:rsid w:val="0088687A"/>
    <w:rsid w:val="008868AB"/>
    <w:rsid w:val="00886903"/>
    <w:rsid w:val="0088693A"/>
    <w:rsid w:val="00886A6C"/>
    <w:rsid w:val="00886A95"/>
    <w:rsid w:val="00886AAE"/>
    <w:rsid w:val="00886B72"/>
    <w:rsid w:val="00886D21"/>
    <w:rsid w:val="00886D23"/>
    <w:rsid w:val="00886D7D"/>
    <w:rsid w:val="00886D8B"/>
    <w:rsid w:val="00886E6B"/>
    <w:rsid w:val="00886EBB"/>
    <w:rsid w:val="00886FCD"/>
    <w:rsid w:val="00887026"/>
    <w:rsid w:val="008870AF"/>
    <w:rsid w:val="00887251"/>
    <w:rsid w:val="0088728E"/>
    <w:rsid w:val="008872BD"/>
    <w:rsid w:val="008872C9"/>
    <w:rsid w:val="00887323"/>
    <w:rsid w:val="0088746B"/>
    <w:rsid w:val="00887502"/>
    <w:rsid w:val="008875F6"/>
    <w:rsid w:val="008876BC"/>
    <w:rsid w:val="00887752"/>
    <w:rsid w:val="008877E9"/>
    <w:rsid w:val="0088782F"/>
    <w:rsid w:val="00887864"/>
    <w:rsid w:val="00887972"/>
    <w:rsid w:val="00887AFA"/>
    <w:rsid w:val="00887D9C"/>
    <w:rsid w:val="00887E00"/>
    <w:rsid w:val="00887E58"/>
    <w:rsid w:val="00887EA3"/>
    <w:rsid w:val="00887EEA"/>
    <w:rsid w:val="00887F51"/>
    <w:rsid w:val="00887F5C"/>
    <w:rsid w:val="008900C9"/>
    <w:rsid w:val="00890103"/>
    <w:rsid w:val="00890170"/>
    <w:rsid w:val="0089017F"/>
    <w:rsid w:val="00890276"/>
    <w:rsid w:val="008902C3"/>
    <w:rsid w:val="0089043D"/>
    <w:rsid w:val="00890448"/>
    <w:rsid w:val="00890495"/>
    <w:rsid w:val="0089055C"/>
    <w:rsid w:val="008905C6"/>
    <w:rsid w:val="008906F0"/>
    <w:rsid w:val="008907F8"/>
    <w:rsid w:val="00890804"/>
    <w:rsid w:val="00890844"/>
    <w:rsid w:val="0089096D"/>
    <w:rsid w:val="00890980"/>
    <w:rsid w:val="008909D6"/>
    <w:rsid w:val="00890A3B"/>
    <w:rsid w:val="00890A9B"/>
    <w:rsid w:val="00890C19"/>
    <w:rsid w:val="00890C4F"/>
    <w:rsid w:val="00890C50"/>
    <w:rsid w:val="00890D4D"/>
    <w:rsid w:val="00890DB7"/>
    <w:rsid w:val="00890E35"/>
    <w:rsid w:val="00890E54"/>
    <w:rsid w:val="00890EE5"/>
    <w:rsid w:val="00890F3F"/>
    <w:rsid w:val="00890F5A"/>
    <w:rsid w:val="00890FAF"/>
    <w:rsid w:val="0089100F"/>
    <w:rsid w:val="00891026"/>
    <w:rsid w:val="00891070"/>
    <w:rsid w:val="008911D5"/>
    <w:rsid w:val="008911F6"/>
    <w:rsid w:val="00891234"/>
    <w:rsid w:val="008912D7"/>
    <w:rsid w:val="0089131F"/>
    <w:rsid w:val="00891461"/>
    <w:rsid w:val="0089146A"/>
    <w:rsid w:val="00891585"/>
    <w:rsid w:val="00891592"/>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920"/>
    <w:rsid w:val="00892A29"/>
    <w:rsid w:val="00892B61"/>
    <w:rsid w:val="00892BC1"/>
    <w:rsid w:val="00892BF3"/>
    <w:rsid w:val="00892E97"/>
    <w:rsid w:val="00892F0F"/>
    <w:rsid w:val="00893007"/>
    <w:rsid w:val="0089305F"/>
    <w:rsid w:val="0089309C"/>
    <w:rsid w:val="008932A4"/>
    <w:rsid w:val="00893353"/>
    <w:rsid w:val="0089335B"/>
    <w:rsid w:val="00893398"/>
    <w:rsid w:val="00893491"/>
    <w:rsid w:val="00893514"/>
    <w:rsid w:val="00893581"/>
    <w:rsid w:val="00893658"/>
    <w:rsid w:val="0089366C"/>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90D"/>
    <w:rsid w:val="00894A95"/>
    <w:rsid w:val="00894B19"/>
    <w:rsid w:val="00894C01"/>
    <w:rsid w:val="00894CBC"/>
    <w:rsid w:val="00894D81"/>
    <w:rsid w:val="00894E28"/>
    <w:rsid w:val="00894EBD"/>
    <w:rsid w:val="00894EE6"/>
    <w:rsid w:val="00895052"/>
    <w:rsid w:val="008950A6"/>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74"/>
    <w:rsid w:val="00895DB4"/>
    <w:rsid w:val="00895FA0"/>
    <w:rsid w:val="008961D9"/>
    <w:rsid w:val="008961E1"/>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06"/>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97F04"/>
    <w:rsid w:val="008A0082"/>
    <w:rsid w:val="008A01DA"/>
    <w:rsid w:val="008A0238"/>
    <w:rsid w:val="008A02F5"/>
    <w:rsid w:val="008A0328"/>
    <w:rsid w:val="008A038F"/>
    <w:rsid w:val="008A039D"/>
    <w:rsid w:val="008A0403"/>
    <w:rsid w:val="008A040D"/>
    <w:rsid w:val="008A046C"/>
    <w:rsid w:val="008A05B6"/>
    <w:rsid w:val="008A05F7"/>
    <w:rsid w:val="008A06A7"/>
    <w:rsid w:val="008A06D7"/>
    <w:rsid w:val="008A07B6"/>
    <w:rsid w:val="008A08DC"/>
    <w:rsid w:val="008A0BE4"/>
    <w:rsid w:val="008A0DBA"/>
    <w:rsid w:val="008A1089"/>
    <w:rsid w:val="008A1259"/>
    <w:rsid w:val="008A1431"/>
    <w:rsid w:val="008A143F"/>
    <w:rsid w:val="008A1597"/>
    <w:rsid w:val="008A1665"/>
    <w:rsid w:val="008A1673"/>
    <w:rsid w:val="008A1683"/>
    <w:rsid w:val="008A1692"/>
    <w:rsid w:val="008A16A2"/>
    <w:rsid w:val="008A1A0A"/>
    <w:rsid w:val="008A1A37"/>
    <w:rsid w:val="008A1B5C"/>
    <w:rsid w:val="008A1B96"/>
    <w:rsid w:val="008A1B98"/>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A"/>
    <w:rsid w:val="008A2129"/>
    <w:rsid w:val="008A2210"/>
    <w:rsid w:val="008A2283"/>
    <w:rsid w:val="008A22C4"/>
    <w:rsid w:val="008A2325"/>
    <w:rsid w:val="008A2342"/>
    <w:rsid w:val="008A2392"/>
    <w:rsid w:val="008A24AA"/>
    <w:rsid w:val="008A24AE"/>
    <w:rsid w:val="008A2555"/>
    <w:rsid w:val="008A26EA"/>
    <w:rsid w:val="008A272D"/>
    <w:rsid w:val="008A2856"/>
    <w:rsid w:val="008A28B7"/>
    <w:rsid w:val="008A2910"/>
    <w:rsid w:val="008A2980"/>
    <w:rsid w:val="008A2B44"/>
    <w:rsid w:val="008A2BBF"/>
    <w:rsid w:val="008A2C52"/>
    <w:rsid w:val="008A2CC7"/>
    <w:rsid w:val="008A2DAA"/>
    <w:rsid w:val="008A2DF3"/>
    <w:rsid w:val="008A2E31"/>
    <w:rsid w:val="008A2E8D"/>
    <w:rsid w:val="008A2EED"/>
    <w:rsid w:val="008A2F20"/>
    <w:rsid w:val="008A2F9E"/>
    <w:rsid w:val="008A3046"/>
    <w:rsid w:val="008A3067"/>
    <w:rsid w:val="008A3125"/>
    <w:rsid w:val="008A313F"/>
    <w:rsid w:val="008A31D2"/>
    <w:rsid w:val="008A31FF"/>
    <w:rsid w:val="008A327D"/>
    <w:rsid w:val="008A328E"/>
    <w:rsid w:val="008A33D6"/>
    <w:rsid w:val="008A34CE"/>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460"/>
    <w:rsid w:val="008A44AE"/>
    <w:rsid w:val="008A4644"/>
    <w:rsid w:val="008A4689"/>
    <w:rsid w:val="008A46E3"/>
    <w:rsid w:val="008A4710"/>
    <w:rsid w:val="008A4919"/>
    <w:rsid w:val="008A4B78"/>
    <w:rsid w:val="008A4BA4"/>
    <w:rsid w:val="008A4C38"/>
    <w:rsid w:val="008A4D99"/>
    <w:rsid w:val="008A4DA6"/>
    <w:rsid w:val="008A4E03"/>
    <w:rsid w:val="008A4E8E"/>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44"/>
    <w:rsid w:val="008A6353"/>
    <w:rsid w:val="008A63D3"/>
    <w:rsid w:val="008A63F8"/>
    <w:rsid w:val="008A660C"/>
    <w:rsid w:val="008A666B"/>
    <w:rsid w:val="008A6684"/>
    <w:rsid w:val="008A66A1"/>
    <w:rsid w:val="008A6717"/>
    <w:rsid w:val="008A6789"/>
    <w:rsid w:val="008A68A8"/>
    <w:rsid w:val="008A694F"/>
    <w:rsid w:val="008A6A38"/>
    <w:rsid w:val="008A6AEB"/>
    <w:rsid w:val="008A6B51"/>
    <w:rsid w:val="008A6B87"/>
    <w:rsid w:val="008A6B8C"/>
    <w:rsid w:val="008A6F2D"/>
    <w:rsid w:val="008A7059"/>
    <w:rsid w:val="008A7166"/>
    <w:rsid w:val="008A71CE"/>
    <w:rsid w:val="008A71EB"/>
    <w:rsid w:val="008A7226"/>
    <w:rsid w:val="008A72C0"/>
    <w:rsid w:val="008A749C"/>
    <w:rsid w:val="008A74CE"/>
    <w:rsid w:val="008A757A"/>
    <w:rsid w:val="008A770F"/>
    <w:rsid w:val="008A7713"/>
    <w:rsid w:val="008A772F"/>
    <w:rsid w:val="008A7781"/>
    <w:rsid w:val="008A77DB"/>
    <w:rsid w:val="008A7966"/>
    <w:rsid w:val="008A7984"/>
    <w:rsid w:val="008A7A54"/>
    <w:rsid w:val="008A7B0A"/>
    <w:rsid w:val="008A7B91"/>
    <w:rsid w:val="008A7C7A"/>
    <w:rsid w:val="008A7D1B"/>
    <w:rsid w:val="008A7DAB"/>
    <w:rsid w:val="008A7F73"/>
    <w:rsid w:val="008A7FBC"/>
    <w:rsid w:val="008B00F2"/>
    <w:rsid w:val="008B01FA"/>
    <w:rsid w:val="008B0218"/>
    <w:rsid w:val="008B02B6"/>
    <w:rsid w:val="008B02BA"/>
    <w:rsid w:val="008B0307"/>
    <w:rsid w:val="008B0308"/>
    <w:rsid w:val="008B0452"/>
    <w:rsid w:val="008B04D0"/>
    <w:rsid w:val="008B056D"/>
    <w:rsid w:val="008B0639"/>
    <w:rsid w:val="008B0890"/>
    <w:rsid w:val="008B08A4"/>
    <w:rsid w:val="008B0A11"/>
    <w:rsid w:val="008B0A87"/>
    <w:rsid w:val="008B0AA0"/>
    <w:rsid w:val="008B0B54"/>
    <w:rsid w:val="008B0C09"/>
    <w:rsid w:val="008B0C67"/>
    <w:rsid w:val="008B0F32"/>
    <w:rsid w:val="008B0F36"/>
    <w:rsid w:val="008B0F5E"/>
    <w:rsid w:val="008B0F7F"/>
    <w:rsid w:val="008B0FA0"/>
    <w:rsid w:val="008B10E5"/>
    <w:rsid w:val="008B10F1"/>
    <w:rsid w:val="008B1219"/>
    <w:rsid w:val="008B1241"/>
    <w:rsid w:val="008B124B"/>
    <w:rsid w:val="008B124F"/>
    <w:rsid w:val="008B12B9"/>
    <w:rsid w:val="008B1359"/>
    <w:rsid w:val="008B1401"/>
    <w:rsid w:val="008B148D"/>
    <w:rsid w:val="008B157F"/>
    <w:rsid w:val="008B16CB"/>
    <w:rsid w:val="008B1724"/>
    <w:rsid w:val="008B172C"/>
    <w:rsid w:val="008B1758"/>
    <w:rsid w:val="008B178F"/>
    <w:rsid w:val="008B196F"/>
    <w:rsid w:val="008B1A66"/>
    <w:rsid w:val="008B1AF5"/>
    <w:rsid w:val="008B1DFE"/>
    <w:rsid w:val="008B1FCB"/>
    <w:rsid w:val="008B211A"/>
    <w:rsid w:val="008B2341"/>
    <w:rsid w:val="008B23B5"/>
    <w:rsid w:val="008B23EB"/>
    <w:rsid w:val="008B23EE"/>
    <w:rsid w:val="008B249A"/>
    <w:rsid w:val="008B24B8"/>
    <w:rsid w:val="008B2558"/>
    <w:rsid w:val="008B26FE"/>
    <w:rsid w:val="008B2782"/>
    <w:rsid w:val="008B27E9"/>
    <w:rsid w:val="008B28E0"/>
    <w:rsid w:val="008B291D"/>
    <w:rsid w:val="008B2A5D"/>
    <w:rsid w:val="008B2BAB"/>
    <w:rsid w:val="008B2BF5"/>
    <w:rsid w:val="008B2CC8"/>
    <w:rsid w:val="008B2D27"/>
    <w:rsid w:val="008B2DC4"/>
    <w:rsid w:val="008B2E9F"/>
    <w:rsid w:val="008B2EAD"/>
    <w:rsid w:val="008B2EC8"/>
    <w:rsid w:val="008B2F2D"/>
    <w:rsid w:val="008B2F39"/>
    <w:rsid w:val="008B304A"/>
    <w:rsid w:val="008B3132"/>
    <w:rsid w:val="008B314C"/>
    <w:rsid w:val="008B328F"/>
    <w:rsid w:val="008B352A"/>
    <w:rsid w:val="008B3534"/>
    <w:rsid w:val="008B3611"/>
    <w:rsid w:val="008B3629"/>
    <w:rsid w:val="008B3765"/>
    <w:rsid w:val="008B379C"/>
    <w:rsid w:val="008B37DD"/>
    <w:rsid w:val="008B3975"/>
    <w:rsid w:val="008B3A62"/>
    <w:rsid w:val="008B3A8A"/>
    <w:rsid w:val="008B3B1B"/>
    <w:rsid w:val="008B3B68"/>
    <w:rsid w:val="008B3C1C"/>
    <w:rsid w:val="008B3C31"/>
    <w:rsid w:val="008B3CB3"/>
    <w:rsid w:val="008B3CD4"/>
    <w:rsid w:val="008B3D5F"/>
    <w:rsid w:val="008B3EEF"/>
    <w:rsid w:val="008B4224"/>
    <w:rsid w:val="008B4227"/>
    <w:rsid w:val="008B4291"/>
    <w:rsid w:val="008B42AD"/>
    <w:rsid w:val="008B4353"/>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178"/>
    <w:rsid w:val="008B5240"/>
    <w:rsid w:val="008B53DE"/>
    <w:rsid w:val="008B5425"/>
    <w:rsid w:val="008B5443"/>
    <w:rsid w:val="008B5469"/>
    <w:rsid w:val="008B552B"/>
    <w:rsid w:val="008B555A"/>
    <w:rsid w:val="008B5679"/>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19A"/>
    <w:rsid w:val="008B61AE"/>
    <w:rsid w:val="008B62BE"/>
    <w:rsid w:val="008B6314"/>
    <w:rsid w:val="008B63FE"/>
    <w:rsid w:val="008B642C"/>
    <w:rsid w:val="008B647B"/>
    <w:rsid w:val="008B64A9"/>
    <w:rsid w:val="008B656D"/>
    <w:rsid w:val="008B65A1"/>
    <w:rsid w:val="008B6623"/>
    <w:rsid w:val="008B66BF"/>
    <w:rsid w:val="008B66F8"/>
    <w:rsid w:val="008B6703"/>
    <w:rsid w:val="008B6731"/>
    <w:rsid w:val="008B69A3"/>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3DA"/>
    <w:rsid w:val="008B747D"/>
    <w:rsid w:val="008B7574"/>
    <w:rsid w:val="008B7597"/>
    <w:rsid w:val="008B75EF"/>
    <w:rsid w:val="008B768D"/>
    <w:rsid w:val="008B7756"/>
    <w:rsid w:val="008B7910"/>
    <w:rsid w:val="008B7958"/>
    <w:rsid w:val="008B7983"/>
    <w:rsid w:val="008B79F4"/>
    <w:rsid w:val="008B7ADC"/>
    <w:rsid w:val="008B7BFB"/>
    <w:rsid w:val="008B7C8A"/>
    <w:rsid w:val="008B7D90"/>
    <w:rsid w:val="008B7DCD"/>
    <w:rsid w:val="008B7E96"/>
    <w:rsid w:val="008B7ECD"/>
    <w:rsid w:val="008B7F86"/>
    <w:rsid w:val="008C03BD"/>
    <w:rsid w:val="008C0528"/>
    <w:rsid w:val="008C0543"/>
    <w:rsid w:val="008C055D"/>
    <w:rsid w:val="008C05F0"/>
    <w:rsid w:val="008C0836"/>
    <w:rsid w:val="008C09BE"/>
    <w:rsid w:val="008C09F0"/>
    <w:rsid w:val="008C0A80"/>
    <w:rsid w:val="008C0BF5"/>
    <w:rsid w:val="008C0D77"/>
    <w:rsid w:val="008C0DEC"/>
    <w:rsid w:val="008C0EB6"/>
    <w:rsid w:val="008C0ECB"/>
    <w:rsid w:val="008C0F1E"/>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79"/>
    <w:rsid w:val="008C24AE"/>
    <w:rsid w:val="008C2765"/>
    <w:rsid w:val="008C27F0"/>
    <w:rsid w:val="008C28DF"/>
    <w:rsid w:val="008C28EB"/>
    <w:rsid w:val="008C28FA"/>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97"/>
    <w:rsid w:val="008C34EB"/>
    <w:rsid w:val="008C3521"/>
    <w:rsid w:val="008C3582"/>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5D"/>
    <w:rsid w:val="008C4B82"/>
    <w:rsid w:val="008C4C80"/>
    <w:rsid w:val="008C4CCD"/>
    <w:rsid w:val="008C4D55"/>
    <w:rsid w:val="008C4DB7"/>
    <w:rsid w:val="008C4EFC"/>
    <w:rsid w:val="008C4F6B"/>
    <w:rsid w:val="008C4F9B"/>
    <w:rsid w:val="008C4FAE"/>
    <w:rsid w:val="008C4FCD"/>
    <w:rsid w:val="008C4FFD"/>
    <w:rsid w:val="008C508A"/>
    <w:rsid w:val="008C5153"/>
    <w:rsid w:val="008C51C6"/>
    <w:rsid w:val="008C524B"/>
    <w:rsid w:val="008C5261"/>
    <w:rsid w:val="008C527E"/>
    <w:rsid w:val="008C52AA"/>
    <w:rsid w:val="008C52C8"/>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AA"/>
    <w:rsid w:val="008C5DD4"/>
    <w:rsid w:val="008C60A3"/>
    <w:rsid w:val="008C60D0"/>
    <w:rsid w:val="008C62EE"/>
    <w:rsid w:val="008C63E6"/>
    <w:rsid w:val="008C648F"/>
    <w:rsid w:val="008C64F2"/>
    <w:rsid w:val="008C651D"/>
    <w:rsid w:val="008C6562"/>
    <w:rsid w:val="008C6627"/>
    <w:rsid w:val="008C666B"/>
    <w:rsid w:val="008C66D9"/>
    <w:rsid w:val="008C66E6"/>
    <w:rsid w:val="008C675F"/>
    <w:rsid w:val="008C6826"/>
    <w:rsid w:val="008C6879"/>
    <w:rsid w:val="008C68D8"/>
    <w:rsid w:val="008C6980"/>
    <w:rsid w:val="008C699C"/>
    <w:rsid w:val="008C69F0"/>
    <w:rsid w:val="008C69F5"/>
    <w:rsid w:val="008C6A72"/>
    <w:rsid w:val="008C6B2B"/>
    <w:rsid w:val="008C6B2E"/>
    <w:rsid w:val="008C6BBC"/>
    <w:rsid w:val="008C6BED"/>
    <w:rsid w:val="008C6DC3"/>
    <w:rsid w:val="008C6E2C"/>
    <w:rsid w:val="008C6ED3"/>
    <w:rsid w:val="008C6F95"/>
    <w:rsid w:val="008C71F7"/>
    <w:rsid w:val="008C7349"/>
    <w:rsid w:val="008C7388"/>
    <w:rsid w:val="008C73F9"/>
    <w:rsid w:val="008C745D"/>
    <w:rsid w:val="008C75B9"/>
    <w:rsid w:val="008C769B"/>
    <w:rsid w:val="008C7737"/>
    <w:rsid w:val="008C7981"/>
    <w:rsid w:val="008C7991"/>
    <w:rsid w:val="008C7A27"/>
    <w:rsid w:val="008C7B0F"/>
    <w:rsid w:val="008C7BCF"/>
    <w:rsid w:val="008C7BD1"/>
    <w:rsid w:val="008C7BD2"/>
    <w:rsid w:val="008C7BD5"/>
    <w:rsid w:val="008C7C5C"/>
    <w:rsid w:val="008C7EB9"/>
    <w:rsid w:val="008C7F76"/>
    <w:rsid w:val="008D00D2"/>
    <w:rsid w:val="008D0111"/>
    <w:rsid w:val="008D014E"/>
    <w:rsid w:val="008D0198"/>
    <w:rsid w:val="008D0226"/>
    <w:rsid w:val="008D035E"/>
    <w:rsid w:val="008D036A"/>
    <w:rsid w:val="008D0388"/>
    <w:rsid w:val="008D0521"/>
    <w:rsid w:val="008D0558"/>
    <w:rsid w:val="008D0729"/>
    <w:rsid w:val="008D0741"/>
    <w:rsid w:val="008D097D"/>
    <w:rsid w:val="008D09C9"/>
    <w:rsid w:val="008D0A2F"/>
    <w:rsid w:val="008D0A5D"/>
    <w:rsid w:val="008D0B2C"/>
    <w:rsid w:val="008D0C0F"/>
    <w:rsid w:val="008D0CB3"/>
    <w:rsid w:val="008D0D04"/>
    <w:rsid w:val="008D0D3C"/>
    <w:rsid w:val="008D0DD0"/>
    <w:rsid w:val="008D0E87"/>
    <w:rsid w:val="008D0EFF"/>
    <w:rsid w:val="008D0F22"/>
    <w:rsid w:val="008D0F37"/>
    <w:rsid w:val="008D1081"/>
    <w:rsid w:val="008D111D"/>
    <w:rsid w:val="008D11F3"/>
    <w:rsid w:val="008D1210"/>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C18"/>
    <w:rsid w:val="008D1C1C"/>
    <w:rsid w:val="008D1F09"/>
    <w:rsid w:val="008D1F75"/>
    <w:rsid w:val="008D1F7D"/>
    <w:rsid w:val="008D2080"/>
    <w:rsid w:val="008D20D4"/>
    <w:rsid w:val="008D2172"/>
    <w:rsid w:val="008D230E"/>
    <w:rsid w:val="008D231F"/>
    <w:rsid w:val="008D2497"/>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49"/>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E1"/>
    <w:rsid w:val="008D4AAF"/>
    <w:rsid w:val="008D4AD9"/>
    <w:rsid w:val="008D4B1F"/>
    <w:rsid w:val="008D4B36"/>
    <w:rsid w:val="008D4C0D"/>
    <w:rsid w:val="008D4CE8"/>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0E"/>
    <w:rsid w:val="008D5845"/>
    <w:rsid w:val="008D58CA"/>
    <w:rsid w:val="008D58EC"/>
    <w:rsid w:val="008D5A31"/>
    <w:rsid w:val="008D5A42"/>
    <w:rsid w:val="008D5A70"/>
    <w:rsid w:val="008D5BAA"/>
    <w:rsid w:val="008D5BB9"/>
    <w:rsid w:val="008D5DBF"/>
    <w:rsid w:val="008D5ED2"/>
    <w:rsid w:val="008D5F4B"/>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571"/>
    <w:rsid w:val="008D7687"/>
    <w:rsid w:val="008D7789"/>
    <w:rsid w:val="008D78BC"/>
    <w:rsid w:val="008D791C"/>
    <w:rsid w:val="008D7973"/>
    <w:rsid w:val="008D79D0"/>
    <w:rsid w:val="008D79FD"/>
    <w:rsid w:val="008D7A2B"/>
    <w:rsid w:val="008D7B3F"/>
    <w:rsid w:val="008D7C87"/>
    <w:rsid w:val="008D7E75"/>
    <w:rsid w:val="008D7EA5"/>
    <w:rsid w:val="008D7EC4"/>
    <w:rsid w:val="008D7F25"/>
    <w:rsid w:val="008D7F7C"/>
    <w:rsid w:val="008D7FDB"/>
    <w:rsid w:val="008E0096"/>
    <w:rsid w:val="008E019D"/>
    <w:rsid w:val="008E01DB"/>
    <w:rsid w:val="008E02FA"/>
    <w:rsid w:val="008E03BF"/>
    <w:rsid w:val="008E03F3"/>
    <w:rsid w:val="008E04B0"/>
    <w:rsid w:val="008E0505"/>
    <w:rsid w:val="008E050E"/>
    <w:rsid w:val="008E065D"/>
    <w:rsid w:val="008E06BF"/>
    <w:rsid w:val="008E07D1"/>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79"/>
    <w:rsid w:val="008E12C0"/>
    <w:rsid w:val="008E131F"/>
    <w:rsid w:val="008E13C7"/>
    <w:rsid w:val="008E1504"/>
    <w:rsid w:val="008E1535"/>
    <w:rsid w:val="008E1552"/>
    <w:rsid w:val="008E15A3"/>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44"/>
    <w:rsid w:val="008E366E"/>
    <w:rsid w:val="008E3679"/>
    <w:rsid w:val="008E368E"/>
    <w:rsid w:val="008E36C9"/>
    <w:rsid w:val="008E37A9"/>
    <w:rsid w:val="008E3820"/>
    <w:rsid w:val="008E3835"/>
    <w:rsid w:val="008E3856"/>
    <w:rsid w:val="008E396B"/>
    <w:rsid w:val="008E397D"/>
    <w:rsid w:val="008E39A6"/>
    <w:rsid w:val="008E39D3"/>
    <w:rsid w:val="008E39EC"/>
    <w:rsid w:val="008E3A50"/>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0A"/>
    <w:rsid w:val="008E5632"/>
    <w:rsid w:val="008E5667"/>
    <w:rsid w:val="008E5680"/>
    <w:rsid w:val="008E5687"/>
    <w:rsid w:val="008E56D9"/>
    <w:rsid w:val="008E56F0"/>
    <w:rsid w:val="008E5702"/>
    <w:rsid w:val="008E5782"/>
    <w:rsid w:val="008E5AA9"/>
    <w:rsid w:val="008E5B13"/>
    <w:rsid w:val="008E5CA0"/>
    <w:rsid w:val="008E5CE9"/>
    <w:rsid w:val="008E5D1E"/>
    <w:rsid w:val="008E5D2F"/>
    <w:rsid w:val="008E5E07"/>
    <w:rsid w:val="008E5E0D"/>
    <w:rsid w:val="008E5E80"/>
    <w:rsid w:val="008E5F2B"/>
    <w:rsid w:val="008E5F8E"/>
    <w:rsid w:val="008E5FCF"/>
    <w:rsid w:val="008E5FD8"/>
    <w:rsid w:val="008E600C"/>
    <w:rsid w:val="008E61E7"/>
    <w:rsid w:val="008E625C"/>
    <w:rsid w:val="008E62C3"/>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1E2"/>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945"/>
    <w:rsid w:val="008F0A5C"/>
    <w:rsid w:val="008F0A82"/>
    <w:rsid w:val="008F0D6B"/>
    <w:rsid w:val="008F0D98"/>
    <w:rsid w:val="008F0DAE"/>
    <w:rsid w:val="008F0DFF"/>
    <w:rsid w:val="008F0E62"/>
    <w:rsid w:val="008F1149"/>
    <w:rsid w:val="008F1196"/>
    <w:rsid w:val="008F11DE"/>
    <w:rsid w:val="008F12DB"/>
    <w:rsid w:val="008F136F"/>
    <w:rsid w:val="008F15DA"/>
    <w:rsid w:val="008F1648"/>
    <w:rsid w:val="008F185C"/>
    <w:rsid w:val="008F1A31"/>
    <w:rsid w:val="008F1AE0"/>
    <w:rsid w:val="008F1DAC"/>
    <w:rsid w:val="008F1E25"/>
    <w:rsid w:val="008F1E57"/>
    <w:rsid w:val="008F1E8B"/>
    <w:rsid w:val="008F1F6E"/>
    <w:rsid w:val="008F1FC1"/>
    <w:rsid w:val="008F1FEF"/>
    <w:rsid w:val="008F2023"/>
    <w:rsid w:val="008F22AA"/>
    <w:rsid w:val="008F22FA"/>
    <w:rsid w:val="008F2452"/>
    <w:rsid w:val="008F24CC"/>
    <w:rsid w:val="008F251F"/>
    <w:rsid w:val="008F2534"/>
    <w:rsid w:val="008F25C2"/>
    <w:rsid w:val="008F25D7"/>
    <w:rsid w:val="008F25F7"/>
    <w:rsid w:val="008F26C8"/>
    <w:rsid w:val="008F2792"/>
    <w:rsid w:val="008F27C2"/>
    <w:rsid w:val="008F27F3"/>
    <w:rsid w:val="008F2875"/>
    <w:rsid w:val="008F28E9"/>
    <w:rsid w:val="008F2A3A"/>
    <w:rsid w:val="008F2AB4"/>
    <w:rsid w:val="008F2C1D"/>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C9E"/>
    <w:rsid w:val="008F3D09"/>
    <w:rsid w:val="008F3D5D"/>
    <w:rsid w:val="008F3D9E"/>
    <w:rsid w:val="008F3E83"/>
    <w:rsid w:val="008F3EE3"/>
    <w:rsid w:val="008F3F1A"/>
    <w:rsid w:val="008F3FD3"/>
    <w:rsid w:val="008F4364"/>
    <w:rsid w:val="008F4397"/>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199"/>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5E17"/>
    <w:rsid w:val="008F6271"/>
    <w:rsid w:val="008F6272"/>
    <w:rsid w:val="008F6313"/>
    <w:rsid w:val="008F645F"/>
    <w:rsid w:val="008F64FF"/>
    <w:rsid w:val="008F6592"/>
    <w:rsid w:val="008F6606"/>
    <w:rsid w:val="008F67DC"/>
    <w:rsid w:val="008F6885"/>
    <w:rsid w:val="008F6949"/>
    <w:rsid w:val="008F6957"/>
    <w:rsid w:val="008F69BB"/>
    <w:rsid w:val="008F69DD"/>
    <w:rsid w:val="008F6A49"/>
    <w:rsid w:val="008F6AFD"/>
    <w:rsid w:val="008F6C49"/>
    <w:rsid w:val="008F6D55"/>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09"/>
    <w:rsid w:val="00900C98"/>
    <w:rsid w:val="00900D3D"/>
    <w:rsid w:val="00900DAE"/>
    <w:rsid w:val="00900DB3"/>
    <w:rsid w:val="00900E02"/>
    <w:rsid w:val="00900EE2"/>
    <w:rsid w:val="00900F88"/>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CE2"/>
    <w:rsid w:val="00901D00"/>
    <w:rsid w:val="00901D52"/>
    <w:rsid w:val="00901D70"/>
    <w:rsid w:val="00901D89"/>
    <w:rsid w:val="00901DE8"/>
    <w:rsid w:val="00901E1D"/>
    <w:rsid w:val="00901E65"/>
    <w:rsid w:val="00901F43"/>
    <w:rsid w:val="00901F51"/>
    <w:rsid w:val="00901FC1"/>
    <w:rsid w:val="009020F8"/>
    <w:rsid w:val="00902106"/>
    <w:rsid w:val="0090217D"/>
    <w:rsid w:val="009021CC"/>
    <w:rsid w:val="00902430"/>
    <w:rsid w:val="0090252B"/>
    <w:rsid w:val="009025A8"/>
    <w:rsid w:val="009026CC"/>
    <w:rsid w:val="00902733"/>
    <w:rsid w:val="009027CB"/>
    <w:rsid w:val="009028CE"/>
    <w:rsid w:val="009028E4"/>
    <w:rsid w:val="00902A6F"/>
    <w:rsid w:val="00902AD2"/>
    <w:rsid w:val="00902C1C"/>
    <w:rsid w:val="00902C5C"/>
    <w:rsid w:val="00902DA4"/>
    <w:rsid w:val="00902E40"/>
    <w:rsid w:val="00902EB2"/>
    <w:rsid w:val="00902F4F"/>
    <w:rsid w:val="00902F84"/>
    <w:rsid w:val="0090302A"/>
    <w:rsid w:val="00903058"/>
    <w:rsid w:val="00903171"/>
    <w:rsid w:val="009031C0"/>
    <w:rsid w:val="00903320"/>
    <w:rsid w:val="0090338D"/>
    <w:rsid w:val="009033A0"/>
    <w:rsid w:val="009033D2"/>
    <w:rsid w:val="00903405"/>
    <w:rsid w:val="009034FE"/>
    <w:rsid w:val="009035F8"/>
    <w:rsid w:val="009037A9"/>
    <w:rsid w:val="00903896"/>
    <w:rsid w:val="009038E2"/>
    <w:rsid w:val="009038ED"/>
    <w:rsid w:val="009038F5"/>
    <w:rsid w:val="009039C7"/>
    <w:rsid w:val="00903A5B"/>
    <w:rsid w:val="00903B2A"/>
    <w:rsid w:val="00903BDC"/>
    <w:rsid w:val="00903DA4"/>
    <w:rsid w:val="00903E26"/>
    <w:rsid w:val="00903E52"/>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44F"/>
    <w:rsid w:val="00905525"/>
    <w:rsid w:val="009055B8"/>
    <w:rsid w:val="0090560D"/>
    <w:rsid w:val="0090562E"/>
    <w:rsid w:val="009056FB"/>
    <w:rsid w:val="0090570D"/>
    <w:rsid w:val="009057D1"/>
    <w:rsid w:val="009058C1"/>
    <w:rsid w:val="009058D2"/>
    <w:rsid w:val="00905906"/>
    <w:rsid w:val="009059A8"/>
    <w:rsid w:val="00905AB9"/>
    <w:rsid w:val="00905B09"/>
    <w:rsid w:val="00905C7B"/>
    <w:rsid w:val="00905CBE"/>
    <w:rsid w:val="00905DD7"/>
    <w:rsid w:val="00905E5A"/>
    <w:rsid w:val="00905FDA"/>
    <w:rsid w:val="009060D8"/>
    <w:rsid w:val="0090628A"/>
    <w:rsid w:val="009063BC"/>
    <w:rsid w:val="00906411"/>
    <w:rsid w:val="00906440"/>
    <w:rsid w:val="00906578"/>
    <w:rsid w:val="009065DB"/>
    <w:rsid w:val="00906821"/>
    <w:rsid w:val="00906845"/>
    <w:rsid w:val="0090696F"/>
    <w:rsid w:val="009069E3"/>
    <w:rsid w:val="00906AEC"/>
    <w:rsid w:val="00906AF5"/>
    <w:rsid w:val="00906CB1"/>
    <w:rsid w:val="00906CE0"/>
    <w:rsid w:val="00906E3C"/>
    <w:rsid w:val="00906E9B"/>
    <w:rsid w:val="00906F03"/>
    <w:rsid w:val="00906F42"/>
    <w:rsid w:val="0090708D"/>
    <w:rsid w:val="00907117"/>
    <w:rsid w:val="00907207"/>
    <w:rsid w:val="0090720F"/>
    <w:rsid w:val="009072D9"/>
    <w:rsid w:val="009072EC"/>
    <w:rsid w:val="0090730C"/>
    <w:rsid w:val="009073CE"/>
    <w:rsid w:val="00907439"/>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12"/>
    <w:rsid w:val="00907F2C"/>
    <w:rsid w:val="00907FA6"/>
    <w:rsid w:val="00910078"/>
    <w:rsid w:val="00910116"/>
    <w:rsid w:val="0091018B"/>
    <w:rsid w:val="00910192"/>
    <w:rsid w:val="00910494"/>
    <w:rsid w:val="009104D8"/>
    <w:rsid w:val="009105AB"/>
    <w:rsid w:val="009105EC"/>
    <w:rsid w:val="009105FF"/>
    <w:rsid w:val="009106B1"/>
    <w:rsid w:val="00910744"/>
    <w:rsid w:val="009108E9"/>
    <w:rsid w:val="00910A30"/>
    <w:rsid w:val="00910A3A"/>
    <w:rsid w:val="00910AD8"/>
    <w:rsid w:val="00910CE2"/>
    <w:rsid w:val="00910E8F"/>
    <w:rsid w:val="009110BA"/>
    <w:rsid w:val="00911111"/>
    <w:rsid w:val="00911194"/>
    <w:rsid w:val="0091125B"/>
    <w:rsid w:val="009113DA"/>
    <w:rsid w:val="0091144E"/>
    <w:rsid w:val="0091154F"/>
    <w:rsid w:val="00911693"/>
    <w:rsid w:val="00911712"/>
    <w:rsid w:val="009117C7"/>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ACB"/>
    <w:rsid w:val="00912B43"/>
    <w:rsid w:val="00912D74"/>
    <w:rsid w:val="00912D7C"/>
    <w:rsid w:val="00912E8D"/>
    <w:rsid w:val="00912F0C"/>
    <w:rsid w:val="00913019"/>
    <w:rsid w:val="0091306D"/>
    <w:rsid w:val="00913097"/>
    <w:rsid w:val="00913249"/>
    <w:rsid w:val="00913274"/>
    <w:rsid w:val="00913371"/>
    <w:rsid w:val="00913426"/>
    <w:rsid w:val="0091347A"/>
    <w:rsid w:val="009134E9"/>
    <w:rsid w:val="00913598"/>
    <w:rsid w:val="009135C6"/>
    <w:rsid w:val="00913759"/>
    <w:rsid w:val="00913768"/>
    <w:rsid w:val="009137D3"/>
    <w:rsid w:val="009137D5"/>
    <w:rsid w:val="009137D6"/>
    <w:rsid w:val="009137D7"/>
    <w:rsid w:val="00913958"/>
    <w:rsid w:val="0091398E"/>
    <w:rsid w:val="00913B4C"/>
    <w:rsid w:val="00913BEB"/>
    <w:rsid w:val="00913D29"/>
    <w:rsid w:val="00913D46"/>
    <w:rsid w:val="00913D5D"/>
    <w:rsid w:val="00913DC9"/>
    <w:rsid w:val="00913DDE"/>
    <w:rsid w:val="00913FC3"/>
    <w:rsid w:val="00914086"/>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0"/>
    <w:rsid w:val="00914F77"/>
    <w:rsid w:val="00914FDA"/>
    <w:rsid w:val="00915355"/>
    <w:rsid w:val="00915411"/>
    <w:rsid w:val="009154EC"/>
    <w:rsid w:val="00915513"/>
    <w:rsid w:val="00915544"/>
    <w:rsid w:val="009155E3"/>
    <w:rsid w:val="009156B4"/>
    <w:rsid w:val="00915730"/>
    <w:rsid w:val="0091585A"/>
    <w:rsid w:val="009158F8"/>
    <w:rsid w:val="0091592B"/>
    <w:rsid w:val="00915982"/>
    <w:rsid w:val="009159F1"/>
    <w:rsid w:val="00915A93"/>
    <w:rsid w:val="00915AEE"/>
    <w:rsid w:val="00915B22"/>
    <w:rsid w:val="00915B59"/>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3C"/>
    <w:rsid w:val="00917EE3"/>
    <w:rsid w:val="00917FB9"/>
    <w:rsid w:val="00917FEA"/>
    <w:rsid w:val="0092008C"/>
    <w:rsid w:val="00920149"/>
    <w:rsid w:val="0092021B"/>
    <w:rsid w:val="00920227"/>
    <w:rsid w:val="009202B7"/>
    <w:rsid w:val="00920317"/>
    <w:rsid w:val="0092031D"/>
    <w:rsid w:val="0092036D"/>
    <w:rsid w:val="00920501"/>
    <w:rsid w:val="00920527"/>
    <w:rsid w:val="009205B2"/>
    <w:rsid w:val="00920648"/>
    <w:rsid w:val="0092064F"/>
    <w:rsid w:val="009206D8"/>
    <w:rsid w:val="0092072A"/>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2FB"/>
    <w:rsid w:val="00921430"/>
    <w:rsid w:val="00921487"/>
    <w:rsid w:val="009214FF"/>
    <w:rsid w:val="00921513"/>
    <w:rsid w:val="00921756"/>
    <w:rsid w:val="0092185D"/>
    <w:rsid w:val="00921879"/>
    <w:rsid w:val="00921908"/>
    <w:rsid w:val="00921ADE"/>
    <w:rsid w:val="00921AE7"/>
    <w:rsid w:val="00921B78"/>
    <w:rsid w:val="00921B8C"/>
    <w:rsid w:val="00921B99"/>
    <w:rsid w:val="00921BE5"/>
    <w:rsid w:val="00921C10"/>
    <w:rsid w:val="00921CC3"/>
    <w:rsid w:val="00921CE8"/>
    <w:rsid w:val="00921D3C"/>
    <w:rsid w:val="00921D62"/>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B5E"/>
    <w:rsid w:val="00922C2F"/>
    <w:rsid w:val="00922C7B"/>
    <w:rsid w:val="00922E42"/>
    <w:rsid w:val="00922F00"/>
    <w:rsid w:val="00922F12"/>
    <w:rsid w:val="00922FDB"/>
    <w:rsid w:val="00922FDD"/>
    <w:rsid w:val="0092311C"/>
    <w:rsid w:val="00923136"/>
    <w:rsid w:val="009231DF"/>
    <w:rsid w:val="009232F0"/>
    <w:rsid w:val="00923389"/>
    <w:rsid w:val="00923405"/>
    <w:rsid w:val="00923441"/>
    <w:rsid w:val="00923478"/>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23"/>
    <w:rsid w:val="00924459"/>
    <w:rsid w:val="00924468"/>
    <w:rsid w:val="00924483"/>
    <w:rsid w:val="0092458F"/>
    <w:rsid w:val="009245ED"/>
    <w:rsid w:val="009247A6"/>
    <w:rsid w:val="00924896"/>
    <w:rsid w:val="0092496C"/>
    <w:rsid w:val="00924A02"/>
    <w:rsid w:val="00924A23"/>
    <w:rsid w:val="00924A55"/>
    <w:rsid w:val="00924AAC"/>
    <w:rsid w:val="00924BE8"/>
    <w:rsid w:val="00924C53"/>
    <w:rsid w:val="00924E43"/>
    <w:rsid w:val="00924FBA"/>
    <w:rsid w:val="00924FD9"/>
    <w:rsid w:val="00925063"/>
    <w:rsid w:val="0092514D"/>
    <w:rsid w:val="00925183"/>
    <w:rsid w:val="00925275"/>
    <w:rsid w:val="0092528A"/>
    <w:rsid w:val="009252D5"/>
    <w:rsid w:val="009253BC"/>
    <w:rsid w:val="00925447"/>
    <w:rsid w:val="009256FC"/>
    <w:rsid w:val="0092574F"/>
    <w:rsid w:val="00925828"/>
    <w:rsid w:val="00925895"/>
    <w:rsid w:val="0092595B"/>
    <w:rsid w:val="00925AEE"/>
    <w:rsid w:val="00925AF1"/>
    <w:rsid w:val="00925B0D"/>
    <w:rsid w:val="00925B96"/>
    <w:rsid w:val="00925BBB"/>
    <w:rsid w:val="00925BDD"/>
    <w:rsid w:val="00925BF7"/>
    <w:rsid w:val="00925C84"/>
    <w:rsid w:val="00925CC4"/>
    <w:rsid w:val="00925CEF"/>
    <w:rsid w:val="00925D5D"/>
    <w:rsid w:val="00925F7C"/>
    <w:rsid w:val="00925FA7"/>
    <w:rsid w:val="00926073"/>
    <w:rsid w:val="009263D0"/>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3E"/>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30"/>
    <w:rsid w:val="00927AC0"/>
    <w:rsid w:val="00927BBF"/>
    <w:rsid w:val="00927BF9"/>
    <w:rsid w:val="00927CB3"/>
    <w:rsid w:val="00927CF2"/>
    <w:rsid w:val="00927D48"/>
    <w:rsid w:val="00927DBD"/>
    <w:rsid w:val="00927DD2"/>
    <w:rsid w:val="00927E14"/>
    <w:rsid w:val="00927E24"/>
    <w:rsid w:val="00927E2D"/>
    <w:rsid w:val="00927E7D"/>
    <w:rsid w:val="00927F75"/>
    <w:rsid w:val="00927FE6"/>
    <w:rsid w:val="00930044"/>
    <w:rsid w:val="0093004D"/>
    <w:rsid w:val="009300B3"/>
    <w:rsid w:val="0093017B"/>
    <w:rsid w:val="009301B5"/>
    <w:rsid w:val="00930245"/>
    <w:rsid w:val="0093027E"/>
    <w:rsid w:val="009302A0"/>
    <w:rsid w:val="009302D0"/>
    <w:rsid w:val="00930330"/>
    <w:rsid w:val="009303D9"/>
    <w:rsid w:val="0093057F"/>
    <w:rsid w:val="00930732"/>
    <w:rsid w:val="009308ED"/>
    <w:rsid w:val="00930961"/>
    <w:rsid w:val="00930993"/>
    <w:rsid w:val="00930AB6"/>
    <w:rsid w:val="00930AFA"/>
    <w:rsid w:val="00930B5B"/>
    <w:rsid w:val="00930C5D"/>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B54"/>
    <w:rsid w:val="00931C3D"/>
    <w:rsid w:val="00931C8E"/>
    <w:rsid w:val="00931CE1"/>
    <w:rsid w:val="00931E02"/>
    <w:rsid w:val="00931E51"/>
    <w:rsid w:val="00931E7E"/>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30"/>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3D4"/>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377"/>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BA"/>
    <w:rsid w:val="00935CC9"/>
    <w:rsid w:val="00935E81"/>
    <w:rsid w:val="00935F7B"/>
    <w:rsid w:val="00935FF9"/>
    <w:rsid w:val="00936052"/>
    <w:rsid w:val="00936069"/>
    <w:rsid w:val="009360A6"/>
    <w:rsid w:val="009360C4"/>
    <w:rsid w:val="00936116"/>
    <w:rsid w:val="009361CA"/>
    <w:rsid w:val="009361EE"/>
    <w:rsid w:val="00936236"/>
    <w:rsid w:val="0093623A"/>
    <w:rsid w:val="00936334"/>
    <w:rsid w:val="00936400"/>
    <w:rsid w:val="009364A7"/>
    <w:rsid w:val="009364AA"/>
    <w:rsid w:val="00936667"/>
    <w:rsid w:val="0093682F"/>
    <w:rsid w:val="009368D3"/>
    <w:rsid w:val="00936A04"/>
    <w:rsid w:val="00936A54"/>
    <w:rsid w:val="00936A9C"/>
    <w:rsid w:val="00936AAE"/>
    <w:rsid w:val="00936AD5"/>
    <w:rsid w:val="00936B43"/>
    <w:rsid w:val="00936D01"/>
    <w:rsid w:val="00936D4F"/>
    <w:rsid w:val="00936D9B"/>
    <w:rsid w:val="00936EC7"/>
    <w:rsid w:val="0093712B"/>
    <w:rsid w:val="0093715D"/>
    <w:rsid w:val="0093717E"/>
    <w:rsid w:val="0093719C"/>
    <w:rsid w:val="009371A8"/>
    <w:rsid w:val="0093721E"/>
    <w:rsid w:val="0093725D"/>
    <w:rsid w:val="0093734F"/>
    <w:rsid w:val="009373CB"/>
    <w:rsid w:val="009373FD"/>
    <w:rsid w:val="009374A6"/>
    <w:rsid w:val="009375C0"/>
    <w:rsid w:val="00937629"/>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E9C"/>
    <w:rsid w:val="00937F23"/>
    <w:rsid w:val="0094015D"/>
    <w:rsid w:val="00940264"/>
    <w:rsid w:val="00940299"/>
    <w:rsid w:val="009403B0"/>
    <w:rsid w:val="009403BD"/>
    <w:rsid w:val="00940458"/>
    <w:rsid w:val="00940505"/>
    <w:rsid w:val="00940693"/>
    <w:rsid w:val="0094070F"/>
    <w:rsid w:val="00940725"/>
    <w:rsid w:val="009407D5"/>
    <w:rsid w:val="009407E1"/>
    <w:rsid w:val="009408F0"/>
    <w:rsid w:val="009409E3"/>
    <w:rsid w:val="00940A05"/>
    <w:rsid w:val="00940C94"/>
    <w:rsid w:val="00940CA3"/>
    <w:rsid w:val="00940D46"/>
    <w:rsid w:val="00940D71"/>
    <w:rsid w:val="00940DC6"/>
    <w:rsid w:val="00940E3C"/>
    <w:rsid w:val="00940EC1"/>
    <w:rsid w:val="00940EFD"/>
    <w:rsid w:val="00940F24"/>
    <w:rsid w:val="00940FFE"/>
    <w:rsid w:val="00941096"/>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62C"/>
    <w:rsid w:val="009426EB"/>
    <w:rsid w:val="009426ED"/>
    <w:rsid w:val="0094280D"/>
    <w:rsid w:val="0094281C"/>
    <w:rsid w:val="009428A2"/>
    <w:rsid w:val="009429F9"/>
    <w:rsid w:val="00942AAD"/>
    <w:rsid w:val="00942B8B"/>
    <w:rsid w:val="00942C48"/>
    <w:rsid w:val="00942D8E"/>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A71"/>
    <w:rsid w:val="00943A93"/>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47D"/>
    <w:rsid w:val="00944571"/>
    <w:rsid w:val="0094465B"/>
    <w:rsid w:val="00944836"/>
    <w:rsid w:val="009448F7"/>
    <w:rsid w:val="0094495A"/>
    <w:rsid w:val="009449C6"/>
    <w:rsid w:val="00944AC2"/>
    <w:rsid w:val="00944AD6"/>
    <w:rsid w:val="00944C47"/>
    <w:rsid w:val="00944DA5"/>
    <w:rsid w:val="00944E2D"/>
    <w:rsid w:val="00944E35"/>
    <w:rsid w:val="00945023"/>
    <w:rsid w:val="00945081"/>
    <w:rsid w:val="009450E5"/>
    <w:rsid w:val="009451C6"/>
    <w:rsid w:val="00945347"/>
    <w:rsid w:val="009453FA"/>
    <w:rsid w:val="0094548E"/>
    <w:rsid w:val="00945539"/>
    <w:rsid w:val="00945628"/>
    <w:rsid w:val="00945697"/>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0E0"/>
    <w:rsid w:val="0094626E"/>
    <w:rsid w:val="00946277"/>
    <w:rsid w:val="00946369"/>
    <w:rsid w:val="009463F8"/>
    <w:rsid w:val="00946428"/>
    <w:rsid w:val="009464D4"/>
    <w:rsid w:val="009465EC"/>
    <w:rsid w:val="009465F2"/>
    <w:rsid w:val="00946648"/>
    <w:rsid w:val="009467ED"/>
    <w:rsid w:val="009468AB"/>
    <w:rsid w:val="009468E6"/>
    <w:rsid w:val="00946AB6"/>
    <w:rsid w:val="00946B07"/>
    <w:rsid w:val="00946B2A"/>
    <w:rsid w:val="00946B96"/>
    <w:rsid w:val="00946BA4"/>
    <w:rsid w:val="00946D14"/>
    <w:rsid w:val="00946ED0"/>
    <w:rsid w:val="00947083"/>
    <w:rsid w:val="009470EB"/>
    <w:rsid w:val="0094749B"/>
    <w:rsid w:val="009474A8"/>
    <w:rsid w:val="009474DA"/>
    <w:rsid w:val="0094754E"/>
    <w:rsid w:val="00947679"/>
    <w:rsid w:val="009476BF"/>
    <w:rsid w:val="009478FE"/>
    <w:rsid w:val="00947AAD"/>
    <w:rsid w:val="00947CF4"/>
    <w:rsid w:val="00947D5D"/>
    <w:rsid w:val="00947E0A"/>
    <w:rsid w:val="00947EC9"/>
    <w:rsid w:val="00947FCF"/>
    <w:rsid w:val="00947FD1"/>
    <w:rsid w:val="009500A2"/>
    <w:rsid w:val="009504A7"/>
    <w:rsid w:val="009505CA"/>
    <w:rsid w:val="009505ED"/>
    <w:rsid w:val="009506A7"/>
    <w:rsid w:val="009506D0"/>
    <w:rsid w:val="00950791"/>
    <w:rsid w:val="009508BC"/>
    <w:rsid w:val="009508D7"/>
    <w:rsid w:val="00950929"/>
    <w:rsid w:val="00950C2C"/>
    <w:rsid w:val="00950C46"/>
    <w:rsid w:val="00950C79"/>
    <w:rsid w:val="00950E85"/>
    <w:rsid w:val="00950EF6"/>
    <w:rsid w:val="00950F2A"/>
    <w:rsid w:val="00950F5D"/>
    <w:rsid w:val="00950F80"/>
    <w:rsid w:val="00950FAD"/>
    <w:rsid w:val="00950FBC"/>
    <w:rsid w:val="009510FA"/>
    <w:rsid w:val="0095115B"/>
    <w:rsid w:val="00951248"/>
    <w:rsid w:val="00951282"/>
    <w:rsid w:val="009513EB"/>
    <w:rsid w:val="0095148C"/>
    <w:rsid w:val="0095148D"/>
    <w:rsid w:val="00951495"/>
    <w:rsid w:val="0095152E"/>
    <w:rsid w:val="00951555"/>
    <w:rsid w:val="009515C6"/>
    <w:rsid w:val="0095166F"/>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B6"/>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2FC6"/>
    <w:rsid w:val="00952FF0"/>
    <w:rsid w:val="00953091"/>
    <w:rsid w:val="0095312B"/>
    <w:rsid w:val="009531D8"/>
    <w:rsid w:val="00953278"/>
    <w:rsid w:val="0095327C"/>
    <w:rsid w:val="009532B3"/>
    <w:rsid w:val="00953321"/>
    <w:rsid w:val="009533A1"/>
    <w:rsid w:val="00953434"/>
    <w:rsid w:val="0095346F"/>
    <w:rsid w:val="009535B2"/>
    <w:rsid w:val="009535ED"/>
    <w:rsid w:val="00953629"/>
    <w:rsid w:val="0095362B"/>
    <w:rsid w:val="00953749"/>
    <w:rsid w:val="009538C3"/>
    <w:rsid w:val="009538E4"/>
    <w:rsid w:val="0095393C"/>
    <w:rsid w:val="0095394D"/>
    <w:rsid w:val="00953A1A"/>
    <w:rsid w:val="00953A80"/>
    <w:rsid w:val="00953B45"/>
    <w:rsid w:val="00953B4F"/>
    <w:rsid w:val="00953C2C"/>
    <w:rsid w:val="00953CBF"/>
    <w:rsid w:val="00953DC4"/>
    <w:rsid w:val="00953E4D"/>
    <w:rsid w:val="00953E69"/>
    <w:rsid w:val="00953EA9"/>
    <w:rsid w:val="00953F76"/>
    <w:rsid w:val="009540E3"/>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BD"/>
    <w:rsid w:val="00954CC2"/>
    <w:rsid w:val="00954DA4"/>
    <w:rsid w:val="00954DAE"/>
    <w:rsid w:val="00954F79"/>
    <w:rsid w:val="00954F88"/>
    <w:rsid w:val="0095503E"/>
    <w:rsid w:val="00955090"/>
    <w:rsid w:val="0095516A"/>
    <w:rsid w:val="009551A8"/>
    <w:rsid w:val="00955312"/>
    <w:rsid w:val="0095533C"/>
    <w:rsid w:val="00955463"/>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DC7"/>
    <w:rsid w:val="00956ED0"/>
    <w:rsid w:val="00956F03"/>
    <w:rsid w:val="00956F31"/>
    <w:rsid w:val="00956F69"/>
    <w:rsid w:val="00956F9C"/>
    <w:rsid w:val="00956FC6"/>
    <w:rsid w:val="0095700F"/>
    <w:rsid w:val="0095717B"/>
    <w:rsid w:val="00957263"/>
    <w:rsid w:val="00957276"/>
    <w:rsid w:val="00957344"/>
    <w:rsid w:val="009573C4"/>
    <w:rsid w:val="00957461"/>
    <w:rsid w:val="009574AC"/>
    <w:rsid w:val="009574EF"/>
    <w:rsid w:val="00957525"/>
    <w:rsid w:val="00957574"/>
    <w:rsid w:val="00957589"/>
    <w:rsid w:val="009575C1"/>
    <w:rsid w:val="0095774E"/>
    <w:rsid w:val="00957762"/>
    <w:rsid w:val="00957770"/>
    <w:rsid w:val="0095789F"/>
    <w:rsid w:val="00957A69"/>
    <w:rsid w:val="00957B5A"/>
    <w:rsid w:val="00957C4A"/>
    <w:rsid w:val="00957DEB"/>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ADB"/>
    <w:rsid w:val="00960B06"/>
    <w:rsid w:val="00960BED"/>
    <w:rsid w:val="00960C43"/>
    <w:rsid w:val="00960D7B"/>
    <w:rsid w:val="00960DCC"/>
    <w:rsid w:val="00960EA0"/>
    <w:rsid w:val="0096108A"/>
    <w:rsid w:val="009611CB"/>
    <w:rsid w:val="009612DB"/>
    <w:rsid w:val="00961381"/>
    <w:rsid w:val="009613AC"/>
    <w:rsid w:val="009613D2"/>
    <w:rsid w:val="0096146A"/>
    <w:rsid w:val="009614BD"/>
    <w:rsid w:val="009614FC"/>
    <w:rsid w:val="00961522"/>
    <w:rsid w:val="009615F6"/>
    <w:rsid w:val="00961601"/>
    <w:rsid w:val="0096169A"/>
    <w:rsid w:val="009616D9"/>
    <w:rsid w:val="0096174C"/>
    <w:rsid w:val="0096179F"/>
    <w:rsid w:val="009617A3"/>
    <w:rsid w:val="009617BF"/>
    <w:rsid w:val="009618CB"/>
    <w:rsid w:val="0096199A"/>
    <w:rsid w:val="00961A36"/>
    <w:rsid w:val="00961AEA"/>
    <w:rsid w:val="00961B33"/>
    <w:rsid w:val="00961BA3"/>
    <w:rsid w:val="00961BBA"/>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DE6"/>
    <w:rsid w:val="00962E1B"/>
    <w:rsid w:val="00962E3F"/>
    <w:rsid w:val="0096310D"/>
    <w:rsid w:val="00963113"/>
    <w:rsid w:val="00963120"/>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34"/>
    <w:rsid w:val="00963C87"/>
    <w:rsid w:val="00963D54"/>
    <w:rsid w:val="00963D5F"/>
    <w:rsid w:val="00964037"/>
    <w:rsid w:val="009640D4"/>
    <w:rsid w:val="00964346"/>
    <w:rsid w:val="0096435E"/>
    <w:rsid w:val="00964388"/>
    <w:rsid w:val="00964407"/>
    <w:rsid w:val="0096455F"/>
    <w:rsid w:val="009645F1"/>
    <w:rsid w:val="009646C5"/>
    <w:rsid w:val="009646EA"/>
    <w:rsid w:val="00964781"/>
    <w:rsid w:val="00964792"/>
    <w:rsid w:val="00964886"/>
    <w:rsid w:val="009648DF"/>
    <w:rsid w:val="009648FB"/>
    <w:rsid w:val="0096497D"/>
    <w:rsid w:val="00964A14"/>
    <w:rsid w:val="00964A54"/>
    <w:rsid w:val="00964B09"/>
    <w:rsid w:val="00964B22"/>
    <w:rsid w:val="00964BC7"/>
    <w:rsid w:val="00964CFD"/>
    <w:rsid w:val="00964DBC"/>
    <w:rsid w:val="00964E94"/>
    <w:rsid w:val="00964F23"/>
    <w:rsid w:val="00964F34"/>
    <w:rsid w:val="00964F90"/>
    <w:rsid w:val="00964FD5"/>
    <w:rsid w:val="00965164"/>
    <w:rsid w:val="0096523A"/>
    <w:rsid w:val="0096527E"/>
    <w:rsid w:val="009652BD"/>
    <w:rsid w:val="0096530E"/>
    <w:rsid w:val="00965380"/>
    <w:rsid w:val="009653C5"/>
    <w:rsid w:val="0096547C"/>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6CE"/>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7B"/>
    <w:rsid w:val="00967996"/>
    <w:rsid w:val="00967997"/>
    <w:rsid w:val="009679F5"/>
    <w:rsid w:val="00967B3E"/>
    <w:rsid w:val="00967C5E"/>
    <w:rsid w:val="00967CAE"/>
    <w:rsid w:val="00967CDB"/>
    <w:rsid w:val="00967E44"/>
    <w:rsid w:val="00967E5A"/>
    <w:rsid w:val="00967E5B"/>
    <w:rsid w:val="00967EF7"/>
    <w:rsid w:val="00967F90"/>
    <w:rsid w:val="009702BE"/>
    <w:rsid w:val="009703E8"/>
    <w:rsid w:val="00970405"/>
    <w:rsid w:val="009705B4"/>
    <w:rsid w:val="00970643"/>
    <w:rsid w:val="00970902"/>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7A"/>
    <w:rsid w:val="009724BE"/>
    <w:rsid w:val="009724C5"/>
    <w:rsid w:val="009724CB"/>
    <w:rsid w:val="00972563"/>
    <w:rsid w:val="00972902"/>
    <w:rsid w:val="00972A19"/>
    <w:rsid w:val="00972A42"/>
    <w:rsid w:val="00972A46"/>
    <w:rsid w:val="00972C4A"/>
    <w:rsid w:val="00972CC0"/>
    <w:rsid w:val="00972ED2"/>
    <w:rsid w:val="00972F6D"/>
    <w:rsid w:val="0097311F"/>
    <w:rsid w:val="009732AD"/>
    <w:rsid w:val="0097330C"/>
    <w:rsid w:val="00973517"/>
    <w:rsid w:val="0097357A"/>
    <w:rsid w:val="0097357D"/>
    <w:rsid w:val="009735D3"/>
    <w:rsid w:val="009736EA"/>
    <w:rsid w:val="0097374A"/>
    <w:rsid w:val="0097374F"/>
    <w:rsid w:val="0097396C"/>
    <w:rsid w:val="00973B31"/>
    <w:rsid w:val="00973B8D"/>
    <w:rsid w:val="00973D0A"/>
    <w:rsid w:val="00973E18"/>
    <w:rsid w:val="00973E7F"/>
    <w:rsid w:val="00973F21"/>
    <w:rsid w:val="00973FE7"/>
    <w:rsid w:val="0097404A"/>
    <w:rsid w:val="0097433B"/>
    <w:rsid w:val="00974380"/>
    <w:rsid w:val="009743F9"/>
    <w:rsid w:val="009743FF"/>
    <w:rsid w:val="00974479"/>
    <w:rsid w:val="0097447E"/>
    <w:rsid w:val="009744D5"/>
    <w:rsid w:val="009745F5"/>
    <w:rsid w:val="00974668"/>
    <w:rsid w:val="0097469E"/>
    <w:rsid w:val="009747C0"/>
    <w:rsid w:val="00974824"/>
    <w:rsid w:val="00974970"/>
    <w:rsid w:val="00974A48"/>
    <w:rsid w:val="00974B19"/>
    <w:rsid w:val="00974B47"/>
    <w:rsid w:val="00974BC8"/>
    <w:rsid w:val="00974D31"/>
    <w:rsid w:val="00974E3A"/>
    <w:rsid w:val="00974E72"/>
    <w:rsid w:val="00974F51"/>
    <w:rsid w:val="009750C4"/>
    <w:rsid w:val="009750ED"/>
    <w:rsid w:val="0097511F"/>
    <w:rsid w:val="00975131"/>
    <w:rsid w:val="009751FF"/>
    <w:rsid w:val="00975218"/>
    <w:rsid w:val="00975256"/>
    <w:rsid w:val="0097526F"/>
    <w:rsid w:val="0097527B"/>
    <w:rsid w:val="0097529D"/>
    <w:rsid w:val="00975397"/>
    <w:rsid w:val="0097558D"/>
    <w:rsid w:val="0097560E"/>
    <w:rsid w:val="00975768"/>
    <w:rsid w:val="009757C3"/>
    <w:rsid w:val="009757EF"/>
    <w:rsid w:val="00975822"/>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2AE"/>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3C1"/>
    <w:rsid w:val="009775DE"/>
    <w:rsid w:val="0097760F"/>
    <w:rsid w:val="0097778A"/>
    <w:rsid w:val="009778D7"/>
    <w:rsid w:val="00977976"/>
    <w:rsid w:val="0097799F"/>
    <w:rsid w:val="009779F7"/>
    <w:rsid w:val="00977A47"/>
    <w:rsid w:val="00977AFC"/>
    <w:rsid w:val="00977B56"/>
    <w:rsid w:val="00977BDA"/>
    <w:rsid w:val="00977D46"/>
    <w:rsid w:val="00977D9D"/>
    <w:rsid w:val="00977DAE"/>
    <w:rsid w:val="0098018C"/>
    <w:rsid w:val="009801BE"/>
    <w:rsid w:val="00980244"/>
    <w:rsid w:val="00980260"/>
    <w:rsid w:val="00980285"/>
    <w:rsid w:val="009802DA"/>
    <w:rsid w:val="0098042D"/>
    <w:rsid w:val="009804BE"/>
    <w:rsid w:val="00980589"/>
    <w:rsid w:val="0098063C"/>
    <w:rsid w:val="00980712"/>
    <w:rsid w:val="00980772"/>
    <w:rsid w:val="009807AB"/>
    <w:rsid w:val="00980834"/>
    <w:rsid w:val="00980892"/>
    <w:rsid w:val="0098095B"/>
    <w:rsid w:val="009809E7"/>
    <w:rsid w:val="00980AF2"/>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0CE"/>
    <w:rsid w:val="00982119"/>
    <w:rsid w:val="0098213E"/>
    <w:rsid w:val="00982167"/>
    <w:rsid w:val="00982396"/>
    <w:rsid w:val="00982733"/>
    <w:rsid w:val="0098288C"/>
    <w:rsid w:val="00982AC0"/>
    <w:rsid w:val="00982B3F"/>
    <w:rsid w:val="00982C65"/>
    <w:rsid w:val="00982D06"/>
    <w:rsid w:val="00982D07"/>
    <w:rsid w:val="00982D73"/>
    <w:rsid w:val="00982D9D"/>
    <w:rsid w:val="00982E73"/>
    <w:rsid w:val="00982F30"/>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D50"/>
    <w:rsid w:val="00983F36"/>
    <w:rsid w:val="00983F3B"/>
    <w:rsid w:val="00983F6B"/>
    <w:rsid w:val="0098403B"/>
    <w:rsid w:val="00984052"/>
    <w:rsid w:val="00984207"/>
    <w:rsid w:val="00984307"/>
    <w:rsid w:val="00984345"/>
    <w:rsid w:val="009846AF"/>
    <w:rsid w:val="00984726"/>
    <w:rsid w:val="00984787"/>
    <w:rsid w:val="0098487E"/>
    <w:rsid w:val="009849E1"/>
    <w:rsid w:val="00984A36"/>
    <w:rsid w:val="00984AED"/>
    <w:rsid w:val="00984B2F"/>
    <w:rsid w:val="00984CA7"/>
    <w:rsid w:val="00984CB9"/>
    <w:rsid w:val="00984CE9"/>
    <w:rsid w:val="00984E04"/>
    <w:rsid w:val="00984E47"/>
    <w:rsid w:val="00984E6C"/>
    <w:rsid w:val="00984E87"/>
    <w:rsid w:val="00984EDF"/>
    <w:rsid w:val="00984F12"/>
    <w:rsid w:val="00984F63"/>
    <w:rsid w:val="00984F91"/>
    <w:rsid w:val="009850D5"/>
    <w:rsid w:val="009850D6"/>
    <w:rsid w:val="0098512C"/>
    <w:rsid w:val="00985174"/>
    <w:rsid w:val="009853A2"/>
    <w:rsid w:val="0098544E"/>
    <w:rsid w:val="00985663"/>
    <w:rsid w:val="0098566B"/>
    <w:rsid w:val="0098571A"/>
    <w:rsid w:val="009857D0"/>
    <w:rsid w:val="009857E6"/>
    <w:rsid w:val="0098580C"/>
    <w:rsid w:val="0098590C"/>
    <w:rsid w:val="009859B2"/>
    <w:rsid w:val="00985AB3"/>
    <w:rsid w:val="00985C29"/>
    <w:rsid w:val="00985DC8"/>
    <w:rsid w:val="00985E97"/>
    <w:rsid w:val="00985F2E"/>
    <w:rsid w:val="00986002"/>
    <w:rsid w:val="00986058"/>
    <w:rsid w:val="00986086"/>
    <w:rsid w:val="0098616A"/>
    <w:rsid w:val="009861E8"/>
    <w:rsid w:val="009862C9"/>
    <w:rsid w:val="00986375"/>
    <w:rsid w:val="009863DE"/>
    <w:rsid w:val="009863ED"/>
    <w:rsid w:val="009864B8"/>
    <w:rsid w:val="009864E5"/>
    <w:rsid w:val="00986515"/>
    <w:rsid w:val="00986551"/>
    <w:rsid w:val="00986553"/>
    <w:rsid w:val="0098658A"/>
    <w:rsid w:val="0098680A"/>
    <w:rsid w:val="009868B4"/>
    <w:rsid w:val="009868B6"/>
    <w:rsid w:val="00986950"/>
    <w:rsid w:val="00986980"/>
    <w:rsid w:val="009869B2"/>
    <w:rsid w:val="00986B52"/>
    <w:rsid w:val="00986BE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1A"/>
    <w:rsid w:val="0099022C"/>
    <w:rsid w:val="00990288"/>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47F"/>
    <w:rsid w:val="00991556"/>
    <w:rsid w:val="00991577"/>
    <w:rsid w:val="009915B6"/>
    <w:rsid w:val="00991695"/>
    <w:rsid w:val="0099177A"/>
    <w:rsid w:val="0099183F"/>
    <w:rsid w:val="0099184E"/>
    <w:rsid w:val="00991880"/>
    <w:rsid w:val="00991B5F"/>
    <w:rsid w:val="00991BA0"/>
    <w:rsid w:val="00991C3E"/>
    <w:rsid w:val="00991C73"/>
    <w:rsid w:val="00991C95"/>
    <w:rsid w:val="00991CBE"/>
    <w:rsid w:val="00991CD4"/>
    <w:rsid w:val="00991CF4"/>
    <w:rsid w:val="00991CFE"/>
    <w:rsid w:val="00991EBE"/>
    <w:rsid w:val="00991F01"/>
    <w:rsid w:val="0099200C"/>
    <w:rsid w:val="00992096"/>
    <w:rsid w:val="009921EA"/>
    <w:rsid w:val="0099221C"/>
    <w:rsid w:val="0099222D"/>
    <w:rsid w:val="00992353"/>
    <w:rsid w:val="00992551"/>
    <w:rsid w:val="00992582"/>
    <w:rsid w:val="009925CC"/>
    <w:rsid w:val="0099261B"/>
    <w:rsid w:val="009927F0"/>
    <w:rsid w:val="0099297F"/>
    <w:rsid w:val="00992C9F"/>
    <w:rsid w:val="00992CCF"/>
    <w:rsid w:val="00992D87"/>
    <w:rsid w:val="00992D91"/>
    <w:rsid w:val="00992E44"/>
    <w:rsid w:val="00992EDE"/>
    <w:rsid w:val="00992F02"/>
    <w:rsid w:val="00992F90"/>
    <w:rsid w:val="00993051"/>
    <w:rsid w:val="00993111"/>
    <w:rsid w:val="00993123"/>
    <w:rsid w:val="0099314A"/>
    <w:rsid w:val="0099326C"/>
    <w:rsid w:val="009933D2"/>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61C"/>
    <w:rsid w:val="00994711"/>
    <w:rsid w:val="00994760"/>
    <w:rsid w:val="0099480F"/>
    <w:rsid w:val="00994852"/>
    <w:rsid w:val="00994936"/>
    <w:rsid w:val="0099495F"/>
    <w:rsid w:val="00994D02"/>
    <w:rsid w:val="00994D63"/>
    <w:rsid w:val="00994F2B"/>
    <w:rsid w:val="00995012"/>
    <w:rsid w:val="00995179"/>
    <w:rsid w:val="0099517D"/>
    <w:rsid w:val="0099522C"/>
    <w:rsid w:val="009954B8"/>
    <w:rsid w:val="00995532"/>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5FDB"/>
    <w:rsid w:val="0099617F"/>
    <w:rsid w:val="009961A9"/>
    <w:rsid w:val="009961F1"/>
    <w:rsid w:val="00996265"/>
    <w:rsid w:val="00996349"/>
    <w:rsid w:val="0099644D"/>
    <w:rsid w:val="0099660D"/>
    <w:rsid w:val="0099664D"/>
    <w:rsid w:val="0099682A"/>
    <w:rsid w:val="00996862"/>
    <w:rsid w:val="009968B5"/>
    <w:rsid w:val="00996972"/>
    <w:rsid w:val="00996979"/>
    <w:rsid w:val="0099699A"/>
    <w:rsid w:val="00996ACD"/>
    <w:rsid w:val="00996BE7"/>
    <w:rsid w:val="00996BE8"/>
    <w:rsid w:val="00996C03"/>
    <w:rsid w:val="00996CB6"/>
    <w:rsid w:val="00996F27"/>
    <w:rsid w:val="009970A2"/>
    <w:rsid w:val="00997173"/>
    <w:rsid w:val="00997405"/>
    <w:rsid w:val="009974CA"/>
    <w:rsid w:val="00997533"/>
    <w:rsid w:val="00997681"/>
    <w:rsid w:val="009976B7"/>
    <w:rsid w:val="00997711"/>
    <w:rsid w:val="00997746"/>
    <w:rsid w:val="00997B0D"/>
    <w:rsid w:val="00997B15"/>
    <w:rsid w:val="00997C23"/>
    <w:rsid w:val="00997CD4"/>
    <w:rsid w:val="00997DD0"/>
    <w:rsid w:val="00997E83"/>
    <w:rsid w:val="00997F6A"/>
    <w:rsid w:val="00997FB8"/>
    <w:rsid w:val="0099EDE7"/>
    <w:rsid w:val="009A0088"/>
    <w:rsid w:val="009A012D"/>
    <w:rsid w:val="009A0178"/>
    <w:rsid w:val="009A022C"/>
    <w:rsid w:val="009A02BA"/>
    <w:rsid w:val="009A02CB"/>
    <w:rsid w:val="009A063E"/>
    <w:rsid w:val="009A07CA"/>
    <w:rsid w:val="009A0833"/>
    <w:rsid w:val="009A0948"/>
    <w:rsid w:val="009A095F"/>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6C6"/>
    <w:rsid w:val="009A18AB"/>
    <w:rsid w:val="009A19D0"/>
    <w:rsid w:val="009A19F9"/>
    <w:rsid w:val="009A1A47"/>
    <w:rsid w:val="009A1A62"/>
    <w:rsid w:val="009A1B1B"/>
    <w:rsid w:val="009A1B46"/>
    <w:rsid w:val="009A1C65"/>
    <w:rsid w:val="009A1C82"/>
    <w:rsid w:val="009A1CB4"/>
    <w:rsid w:val="009A1CD7"/>
    <w:rsid w:val="009A1D55"/>
    <w:rsid w:val="009A1FFA"/>
    <w:rsid w:val="009A2064"/>
    <w:rsid w:val="009A218D"/>
    <w:rsid w:val="009A2201"/>
    <w:rsid w:val="009A222E"/>
    <w:rsid w:val="009A2288"/>
    <w:rsid w:val="009A22E4"/>
    <w:rsid w:val="009A2433"/>
    <w:rsid w:val="009A244B"/>
    <w:rsid w:val="009A24C3"/>
    <w:rsid w:val="009A24F7"/>
    <w:rsid w:val="009A2587"/>
    <w:rsid w:val="009A2617"/>
    <w:rsid w:val="009A26E6"/>
    <w:rsid w:val="009A26EE"/>
    <w:rsid w:val="009A285B"/>
    <w:rsid w:val="009A29BE"/>
    <w:rsid w:val="009A2A64"/>
    <w:rsid w:val="009A2A7C"/>
    <w:rsid w:val="009A2B30"/>
    <w:rsid w:val="009A2E21"/>
    <w:rsid w:val="009A2E84"/>
    <w:rsid w:val="009A2EC6"/>
    <w:rsid w:val="009A2F57"/>
    <w:rsid w:val="009A2FC6"/>
    <w:rsid w:val="009A2FDA"/>
    <w:rsid w:val="009A2FE1"/>
    <w:rsid w:val="009A2FE8"/>
    <w:rsid w:val="009A3100"/>
    <w:rsid w:val="009A31A2"/>
    <w:rsid w:val="009A31FB"/>
    <w:rsid w:val="009A320B"/>
    <w:rsid w:val="009A3260"/>
    <w:rsid w:val="009A328D"/>
    <w:rsid w:val="009A3304"/>
    <w:rsid w:val="009A3310"/>
    <w:rsid w:val="009A341F"/>
    <w:rsid w:val="009A343C"/>
    <w:rsid w:val="009A348C"/>
    <w:rsid w:val="009A3516"/>
    <w:rsid w:val="009A368A"/>
    <w:rsid w:val="009A36FB"/>
    <w:rsid w:val="009A3712"/>
    <w:rsid w:val="009A37B0"/>
    <w:rsid w:val="009A3843"/>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AD"/>
    <w:rsid w:val="009A49B1"/>
    <w:rsid w:val="009A4B50"/>
    <w:rsid w:val="009A4BB9"/>
    <w:rsid w:val="009A4BE5"/>
    <w:rsid w:val="009A4D03"/>
    <w:rsid w:val="009A4E14"/>
    <w:rsid w:val="009A4E3D"/>
    <w:rsid w:val="009A4E88"/>
    <w:rsid w:val="009A5076"/>
    <w:rsid w:val="009A51EC"/>
    <w:rsid w:val="009A5255"/>
    <w:rsid w:val="009A5550"/>
    <w:rsid w:val="009A5728"/>
    <w:rsid w:val="009A572F"/>
    <w:rsid w:val="009A57C4"/>
    <w:rsid w:val="009A57C5"/>
    <w:rsid w:val="009A5855"/>
    <w:rsid w:val="009A59BC"/>
    <w:rsid w:val="009A5BBD"/>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C61"/>
    <w:rsid w:val="009A6E70"/>
    <w:rsid w:val="009A6EDC"/>
    <w:rsid w:val="009A6FC5"/>
    <w:rsid w:val="009A6FDF"/>
    <w:rsid w:val="009A7000"/>
    <w:rsid w:val="009A7102"/>
    <w:rsid w:val="009A7160"/>
    <w:rsid w:val="009A7480"/>
    <w:rsid w:val="009A7499"/>
    <w:rsid w:val="009A74DC"/>
    <w:rsid w:val="009A75D8"/>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1E0"/>
    <w:rsid w:val="009B02CA"/>
    <w:rsid w:val="009B0412"/>
    <w:rsid w:val="009B0645"/>
    <w:rsid w:val="009B06F9"/>
    <w:rsid w:val="009B0760"/>
    <w:rsid w:val="009B07B2"/>
    <w:rsid w:val="009B07FE"/>
    <w:rsid w:val="009B08B8"/>
    <w:rsid w:val="009B0AB3"/>
    <w:rsid w:val="009B0B42"/>
    <w:rsid w:val="009B0BA4"/>
    <w:rsid w:val="009B0BCF"/>
    <w:rsid w:val="009B0C02"/>
    <w:rsid w:val="009B0C80"/>
    <w:rsid w:val="009B0CB2"/>
    <w:rsid w:val="009B0E4A"/>
    <w:rsid w:val="009B0EAD"/>
    <w:rsid w:val="009B0FD3"/>
    <w:rsid w:val="009B0FDE"/>
    <w:rsid w:val="009B0FF5"/>
    <w:rsid w:val="009B106D"/>
    <w:rsid w:val="009B1138"/>
    <w:rsid w:val="009B114A"/>
    <w:rsid w:val="009B119F"/>
    <w:rsid w:val="009B11B1"/>
    <w:rsid w:val="009B1234"/>
    <w:rsid w:val="009B1240"/>
    <w:rsid w:val="009B125B"/>
    <w:rsid w:val="009B12B2"/>
    <w:rsid w:val="009B12F5"/>
    <w:rsid w:val="009B1350"/>
    <w:rsid w:val="009B137A"/>
    <w:rsid w:val="009B1438"/>
    <w:rsid w:val="009B1533"/>
    <w:rsid w:val="009B15AF"/>
    <w:rsid w:val="009B15F4"/>
    <w:rsid w:val="009B1693"/>
    <w:rsid w:val="009B16E9"/>
    <w:rsid w:val="009B17DC"/>
    <w:rsid w:val="009B1869"/>
    <w:rsid w:val="009B186F"/>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15"/>
    <w:rsid w:val="009B253C"/>
    <w:rsid w:val="009B2756"/>
    <w:rsid w:val="009B29C8"/>
    <w:rsid w:val="009B2A6A"/>
    <w:rsid w:val="009B2B0E"/>
    <w:rsid w:val="009B2C69"/>
    <w:rsid w:val="009B2F07"/>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D7D"/>
    <w:rsid w:val="009B3FA3"/>
    <w:rsid w:val="009B4248"/>
    <w:rsid w:val="009B424D"/>
    <w:rsid w:val="009B4278"/>
    <w:rsid w:val="009B42B5"/>
    <w:rsid w:val="009B431B"/>
    <w:rsid w:val="009B4375"/>
    <w:rsid w:val="009B46EA"/>
    <w:rsid w:val="009B473C"/>
    <w:rsid w:val="009B47BB"/>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82"/>
    <w:rsid w:val="009B4DB8"/>
    <w:rsid w:val="009B4DE6"/>
    <w:rsid w:val="009B4E2C"/>
    <w:rsid w:val="009B4E40"/>
    <w:rsid w:val="009B4F3F"/>
    <w:rsid w:val="009B4F9D"/>
    <w:rsid w:val="009B4FE0"/>
    <w:rsid w:val="009B50C5"/>
    <w:rsid w:val="009B5168"/>
    <w:rsid w:val="009B5255"/>
    <w:rsid w:val="009B53EE"/>
    <w:rsid w:val="009B53FF"/>
    <w:rsid w:val="009B5610"/>
    <w:rsid w:val="009B56A5"/>
    <w:rsid w:val="009B56AE"/>
    <w:rsid w:val="009B5752"/>
    <w:rsid w:val="009B57A3"/>
    <w:rsid w:val="009B57FD"/>
    <w:rsid w:val="009B58A4"/>
    <w:rsid w:val="009B5957"/>
    <w:rsid w:val="009B5B0C"/>
    <w:rsid w:val="009B5B33"/>
    <w:rsid w:val="009B5C7C"/>
    <w:rsid w:val="009B5CE2"/>
    <w:rsid w:val="009B5D52"/>
    <w:rsid w:val="009B5D6F"/>
    <w:rsid w:val="009B60C1"/>
    <w:rsid w:val="009B60C9"/>
    <w:rsid w:val="009B6177"/>
    <w:rsid w:val="009B61FB"/>
    <w:rsid w:val="009B6265"/>
    <w:rsid w:val="009B6357"/>
    <w:rsid w:val="009B637F"/>
    <w:rsid w:val="009B6384"/>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18"/>
    <w:rsid w:val="009B6CA5"/>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B9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DCD"/>
    <w:rsid w:val="009C0F55"/>
    <w:rsid w:val="009C10F6"/>
    <w:rsid w:val="009C10FD"/>
    <w:rsid w:val="009C111C"/>
    <w:rsid w:val="009C1197"/>
    <w:rsid w:val="009C11E8"/>
    <w:rsid w:val="009C12C5"/>
    <w:rsid w:val="009C1369"/>
    <w:rsid w:val="009C1568"/>
    <w:rsid w:val="009C160E"/>
    <w:rsid w:val="009C167D"/>
    <w:rsid w:val="009C1771"/>
    <w:rsid w:val="009C178C"/>
    <w:rsid w:val="009C18BD"/>
    <w:rsid w:val="009C1935"/>
    <w:rsid w:val="009C1974"/>
    <w:rsid w:val="009C1AEF"/>
    <w:rsid w:val="009C1B3E"/>
    <w:rsid w:val="009C1B5B"/>
    <w:rsid w:val="009C1B79"/>
    <w:rsid w:val="009C1B92"/>
    <w:rsid w:val="009C1CDC"/>
    <w:rsid w:val="009C1CF1"/>
    <w:rsid w:val="009C1D5E"/>
    <w:rsid w:val="009C1E2F"/>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B7A"/>
    <w:rsid w:val="009C2DB9"/>
    <w:rsid w:val="009C2DE3"/>
    <w:rsid w:val="009C2E3E"/>
    <w:rsid w:val="009C2E48"/>
    <w:rsid w:val="009C2F63"/>
    <w:rsid w:val="009C3106"/>
    <w:rsid w:val="009C3174"/>
    <w:rsid w:val="009C31A8"/>
    <w:rsid w:val="009C31EC"/>
    <w:rsid w:val="009C32C0"/>
    <w:rsid w:val="009C32D6"/>
    <w:rsid w:val="009C343D"/>
    <w:rsid w:val="009C34B6"/>
    <w:rsid w:val="009C34CC"/>
    <w:rsid w:val="009C3530"/>
    <w:rsid w:val="009C3573"/>
    <w:rsid w:val="009C35B0"/>
    <w:rsid w:val="009C35C8"/>
    <w:rsid w:val="009C3601"/>
    <w:rsid w:val="009C3611"/>
    <w:rsid w:val="009C3663"/>
    <w:rsid w:val="009C3723"/>
    <w:rsid w:val="009C377A"/>
    <w:rsid w:val="009C378F"/>
    <w:rsid w:val="009C38B2"/>
    <w:rsid w:val="009C3A6A"/>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37"/>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5D4"/>
    <w:rsid w:val="009C55D6"/>
    <w:rsid w:val="009C5627"/>
    <w:rsid w:val="009C563C"/>
    <w:rsid w:val="009C5765"/>
    <w:rsid w:val="009C5799"/>
    <w:rsid w:val="009C57D7"/>
    <w:rsid w:val="009C58AB"/>
    <w:rsid w:val="009C5944"/>
    <w:rsid w:val="009C5AC6"/>
    <w:rsid w:val="009C5B17"/>
    <w:rsid w:val="009C5B5D"/>
    <w:rsid w:val="009C5B93"/>
    <w:rsid w:val="009C5B97"/>
    <w:rsid w:val="009C5BC8"/>
    <w:rsid w:val="009C5D1D"/>
    <w:rsid w:val="009C5E31"/>
    <w:rsid w:val="009C5EB3"/>
    <w:rsid w:val="009C5EED"/>
    <w:rsid w:val="009C5F19"/>
    <w:rsid w:val="009C5F86"/>
    <w:rsid w:val="009C6037"/>
    <w:rsid w:val="009C60AA"/>
    <w:rsid w:val="009C6238"/>
    <w:rsid w:val="009C62DA"/>
    <w:rsid w:val="009C62F3"/>
    <w:rsid w:val="009C6342"/>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BF9"/>
    <w:rsid w:val="009C7C7C"/>
    <w:rsid w:val="009C7CD4"/>
    <w:rsid w:val="009C7CDD"/>
    <w:rsid w:val="009C7D88"/>
    <w:rsid w:val="009C7E07"/>
    <w:rsid w:val="009C7E75"/>
    <w:rsid w:val="009C7EE8"/>
    <w:rsid w:val="009C7F01"/>
    <w:rsid w:val="009C7F89"/>
    <w:rsid w:val="009D00F6"/>
    <w:rsid w:val="009D0183"/>
    <w:rsid w:val="009D01D7"/>
    <w:rsid w:val="009D0271"/>
    <w:rsid w:val="009D028A"/>
    <w:rsid w:val="009D03DE"/>
    <w:rsid w:val="009D0471"/>
    <w:rsid w:val="009D0529"/>
    <w:rsid w:val="009D05B3"/>
    <w:rsid w:val="009D063E"/>
    <w:rsid w:val="009D065B"/>
    <w:rsid w:val="009D068F"/>
    <w:rsid w:val="009D0829"/>
    <w:rsid w:val="009D08BA"/>
    <w:rsid w:val="009D0978"/>
    <w:rsid w:val="009D099C"/>
    <w:rsid w:val="009D09F3"/>
    <w:rsid w:val="009D0A23"/>
    <w:rsid w:val="009D0AE6"/>
    <w:rsid w:val="009D0AFB"/>
    <w:rsid w:val="009D0B70"/>
    <w:rsid w:val="009D0BD6"/>
    <w:rsid w:val="009D0BF8"/>
    <w:rsid w:val="009D0C5A"/>
    <w:rsid w:val="009D0C71"/>
    <w:rsid w:val="009D0CCF"/>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389"/>
    <w:rsid w:val="009D148F"/>
    <w:rsid w:val="009D1662"/>
    <w:rsid w:val="009D1669"/>
    <w:rsid w:val="009D1687"/>
    <w:rsid w:val="009D16C1"/>
    <w:rsid w:val="009D1772"/>
    <w:rsid w:val="009D17D5"/>
    <w:rsid w:val="009D18E9"/>
    <w:rsid w:val="009D1AB3"/>
    <w:rsid w:val="009D1B5E"/>
    <w:rsid w:val="009D1F49"/>
    <w:rsid w:val="009D1F77"/>
    <w:rsid w:val="009D209C"/>
    <w:rsid w:val="009D2250"/>
    <w:rsid w:val="009D2340"/>
    <w:rsid w:val="009D2370"/>
    <w:rsid w:val="009D2417"/>
    <w:rsid w:val="009D2451"/>
    <w:rsid w:val="009D24E9"/>
    <w:rsid w:val="009D25BC"/>
    <w:rsid w:val="009D25F3"/>
    <w:rsid w:val="009D26CA"/>
    <w:rsid w:val="009D27B7"/>
    <w:rsid w:val="009D286A"/>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04"/>
    <w:rsid w:val="009D39C1"/>
    <w:rsid w:val="009D39F4"/>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01"/>
    <w:rsid w:val="009D544E"/>
    <w:rsid w:val="009D5576"/>
    <w:rsid w:val="009D565E"/>
    <w:rsid w:val="009D56F0"/>
    <w:rsid w:val="009D5775"/>
    <w:rsid w:val="009D57C7"/>
    <w:rsid w:val="009D583B"/>
    <w:rsid w:val="009D58B4"/>
    <w:rsid w:val="009D5912"/>
    <w:rsid w:val="009D5C0F"/>
    <w:rsid w:val="009D5D62"/>
    <w:rsid w:val="009D5F6E"/>
    <w:rsid w:val="009D60BE"/>
    <w:rsid w:val="009D6272"/>
    <w:rsid w:val="009D6317"/>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CB9"/>
    <w:rsid w:val="009D6D30"/>
    <w:rsid w:val="009D6D4D"/>
    <w:rsid w:val="009D6D71"/>
    <w:rsid w:val="009D6DE0"/>
    <w:rsid w:val="009D7134"/>
    <w:rsid w:val="009D71D9"/>
    <w:rsid w:val="009D726E"/>
    <w:rsid w:val="009D7386"/>
    <w:rsid w:val="009D7432"/>
    <w:rsid w:val="009D75F6"/>
    <w:rsid w:val="009D7774"/>
    <w:rsid w:val="009D77BC"/>
    <w:rsid w:val="009D7868"/>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69"/>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2E"/>
    <w:rsid w:val="009E128B"/>
    <w:rsid w:val="009E12BE"/>
    <w:rsid w:val="009E12D9"/>
    <w:rsid w:val="009E13C3"/>
    <w:rsid w:val="009E1498"/>
    <w:rsid w:val="009E1585"/>
    <w:rsid w:val="009E1626"/>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1F17"/>
    <w:rsid w:val="009E1FD5"/>
    <w:rsid w:val="009E2009"/>
    <w:rsid w:val="009E205A"/>
    <w:rsid w:val="009E2181"/>
    <w:rsid w:val="009E21D8"/>
    <w:rsid w:val="009E22EA"/>
    <w:rsid w:val="009E25BE"/>
    <w:rsid w:val="009E2713"/>
    <w:rsid w:val="009E2745"/>
    <w:rsid w:val="009E2765"/>
    <w:rsid w:val="009E27E7"/>
    <w:rsid w:val="009E29C7"/>
    <w:rsid w:val="009E2AA9"/>
    <w:rsid w:val="009E2ABB"/>
    <w:rsid w:val="009E2B04"/>
    <w:rsid w:val="009E2C98"/>
    <w:rsid w:val="009E2D06"/>
    <w:rsid w:val="009E2D35"/>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06"/>
    <w:rsid w:val="009E4EDB"/>
    <w:rsid w:val="009E4EFE"/>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7D"/>
    <w:rsid w:val="009E57AA"/>
    <w:rsid w:val="009E5837"/>
    <w:rsid w:val="009E58A0"/>
    <w:rsid w:val="009E5A2F"/>
    <w:rsid w:val="009E5A7A"/>
    <w:rsid w:val="009E5A86"/>
    <w:rsid w:val="009E5AA2"/>
    <w:rsid w:val="009E5CB5"/>
    <w:rsid w:val="009E5D74"/>
    <w:rsid w:val="009E5E76"/>
    <w:rsid w:val="009E5F0B"/>
    <w:rsid w:val="009E5F7E"/>
    <w:rsid w:val="009E6019"/>
    <w:rsid w:val="009E626C"/>
    <w:rsid w:val="009E62EF"/>
    <w:rsid w:val="009E6375"/>
    <w:rsid w:val="009E639C"/>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8E"/>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DE6"/>
    <w:rsid w:val="009E7E3C"/>
    <w:rsid w:val="009E7EB0"/>
    <w:rsid w:val="009E7EB1"/>
    <w:rsid w:val="009E7FD0"/>
    <w:rsid w:val="009F01D7"/>
    <w:rsid w:val="009F05C0"/>
    <w:rsid w:val="009F062A"/>
    <w:rsid w:val="009F0638"/>
    <w:rsid w:val="009F06B2"/>
    <w:rsid w:val="009F0B1E"/>
    <w:rsid w:val="009F0B59"/>
    <w:rsid w:val="009F0BDB"/>
    <w:rsid w:val="009F0DF4"/>
    <w:rsid w:val="009F0F48"/>
    <w:rsid w:val="009F1007"/>
    <w:rsid w:val="009F1145"/>
    <w:rsid w:val="009F1273"/>
    <w:rsid w:val="009F1444"/>
    <w:rsid w:val="009F1526"/>
    <w:rsid w:val="009F1553"/>
    <w:rsid w:val="009F1660"/>
    <w:rsid w:val="009F166D"/>
    <w:rsid w:val="009F1726"/>
    <w:rsid w:val="009F18DB"/>
    <w:rsid w:val="009F1908"/>
    <w:rsid w:val="009F1913"/>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65"/>
    <w:rsid w:val="009F2796"/>
    <w:rsid w:val="009F28D8"/>
    <w:rsid w:val="009F2919"/>
    <w:rsid w:val="009F29F3"/>
    <w:rsid w:val="009F2AA1"/>
    <w:rsid w:val="009F2B09"/>
    <w:rsid w:val="009F2BA3"/>
    <w:rsid w:val="009F2D82"/>
    <w:rsid w:val="009F2EB9"/>
    <w:rsid w:val="009F2EFE"/>
    <w:rsid w:val="009F2F02"/>
    <w:rsid w:val="009F2F73"/>
    <w:rsid w:val="009F30A6"/>
    <w:rsid w:val="009F30D8"/>
    <w:rsid w:val="009F30F3"/>
    <w:rsid w:val="009F3262"/>
    <w:rsid w:val="009F3309"/>
    <w:rsid w:val="009F331C"/>
    <w:rsid w:val="009F3329"/>
    <w:rsid w:val="009F3348"/>
    <w:rsid w:val="009F3410"/>
    <w:rsid w:val="009F356D"/>
    <w:rsid w:val="009F3577"/>
    <w:rsid w:val="009F35DE"/>
    <w:rsid w:val="009F37E3"/>
    <w:rsid w:val="009F37E5"/>
    <w:rsid w:val="009F3A14"/>
    <w:rsid w:val="009F3A50"/>
    <w:rsid w:val="009F3AD3"/>
    <w:rsid w:val="009F3BA7"/>
    <w:rsid w:val="009F3D6C"/>
    <w:rsid w:val="009F3E34"/>
    <w:rsid w:val="009F3E66"/>
    <w:rsid w:val="009F3ED7"/>
    <w:rsid w:val="009F3FB4"/>
    <w:rsid w:val="009F401A"/>
    <w:rsid w:val="009F40C8"/>
    <w:rsid w:val="009F40D4"/>
    <w:rsid w:val="009F421A"/>
    <w:rsid w:val="009F439F"/>
    <w:rsid w:val="009F43B8"/>
    <w:rsid w:val="009F4417"/>
    <w:rsid w:val="009F4419"/>
    <w:rsid w:val="009F44C9"/>
    <w:rsid w:val="009F44D8"/>
    <w:rsid w:val="009F4654"/>
    <w:rsid w:val="009F46CD"/>
    <w:rsid w:val="009F46F5"/>
    <w:rsid w:val="009F4918"/>
    <w:rsid w:val="009F492D"/>
    <w:rsid w:val="009F4955"/>
    <w:rsid w:val="009F495F"/>
    <w:rsid w:val="009F4994"/>
    <w:rsid w:val="009F4A37"/>
    <w:rsid w:val="009F4B53"/>
    <w:rsid w:val="009F4C2E"/>
    <w:rsid w:val="009F4CB7"/>
    <w:rsid w:val="009F4D33"/>
    <w:rsid w:val="009F4DE3"/>
    <w:rsid w:val="009F4F37"/>
    <w:rsid w:val="009F4F97"/>
    <w:rsid w:val="009F5050"/>
    <w:rsid w:val="009F50F5"/>
    <w:rsid w:val="009F5184"/>
    <w:rsid w:val="009F532C"/>
    <w:rsid w:val="009F5348"/>
    <w:rsid w:val="009F56FD"/>
    <w:rsid w:val="009F5883"/>
    <w:rsid w:val="009F589E"/>
    <w:rsid w:val="009F58A5"/>
    <w:rsid w:val="009F5B7F"/>
    <w:rsid w:val="009F5CE2"/>
    <w:rsid w:val="009F5CF8"/>
    <w:rsid w:val="009F5D81"/>
    <w:rsid w:val="009F5DB4"/>
    <w:rsid w:val="009F5E75"/>
    <w:rsid w:val="009F5EC9"/>
    <w:rsid w:val="009F60BB"/>
    <w:rsid w:val="009F6101"/>
    <w:rsid w:val="009F6160"/>
    <w:rsid w:val="009F6174"/>
    <w:rsid w:val="009F6196"/>
    <w:rsid w:val="009F628E"/>
    <w:rsid w:val="009F62CD"/>
    <w:rsid w:val="009F6404"/>
    <w:rsid w:val="009F652F"/>
    <w:rsid w:val="009F65B7"/>
    <w:rsid w:val="009F6691"/>
    <w:rsid w:val="009F66FC"/>
    <w:rsid w:val="009F6769"/>
    <w:rsid w:val="009F67F6"/>
    <w:rsid w:val="009F6926"/>
    <w:rsid w:val="009F699E"/>
    <w:rsid w:val="009F6B42"/>
    <w:rsid w:val="009F6CA4"/>
    <w:rsid w:val="009F6CB5"/>
    <w:rsid w:val="009F6E82"/>
    <w:rsid w:val="009F6E85"/>
    <w:rsid w:val="009F6FD9"/>
    <w:rsid w:val="009F6FEF"/>
    <w:rsid w:val="009F7049"/>
    <w:rsid w:val="009F7068"/>
    <w:rsid w:val="009F7153"/>
    <w:rsid w:val="009F717D"/>
    <w:rsid w:val="009F71D1"/>
    <w:rsid w:val="009F720B"/>
    <w:rsid w:val="009F72E4"/>
    <w:rsid w:val="009F73F1"/>
    <w:rsid w:val="009F742C"/>
    <w:rsid w:val="009F7439"/>
    <w:rsid w:val="009F7446"/>
    <w:rsid w:val="009F7577"/>
    <w:rsid w:val="009F7735"/>
    <w:rsid w:val="009F77F0"/>
    <w:rsid w:val="009F790C"/>
    <w:rsid w:val="009F7AD6"/>
    <w:rsid w:val="009F7ADF"/>
    <w:rsid w:val="009F7BD2"/>
    <w:rsid w:val="009F7BEC"/>
    <w:rsid w:val="009F7C63"/>
    <w:rsid w:val="009F7C91"/>
    <w:rsid w:val="009F7CE6"/>
    <w:rsid w:val="009F7D5A"/>
    <w:rsid w:val="009F7D89"/>
    <w:rsid w:val="009F7F66"/>
    <w:rsid w:val="00A00020"/>
    <w:rsid w:val="00A00171"/>
    <w:rsid w:val="00A001AD"/>
    <w:rsid w:val="00A001F2"/>
    <w:rsid w:val="00A00282"/>
    <w:rsid w:val="00A00361"/>
    <w:rsid w:val="00A0038F"/>
    <w:rsid w:val="00A00472"/>
    <w:rsid w:val="00A0062F"/>
    <w:rsid w:val="00A00830"/>
    <w:rsid w:val="00A00961"/>
    <w:rsid w:val="00A00A5C"/>
    <w:rsid w:val="00A00A9A"/>
    <w:rsid w:val="00A00ADE"/>
    <w:rsid w:val="00A00BC1"/>
    <w:rsid w:val="00A00C36"/>
    <w:rsid w:val="00A00C43"/>
    <w:rsid w:val="00A00D6C"/>
    <w:rsid w:val="00A00E85"/>
    <w:rsid w:val="00A00FBB"/>
    <w:rsid w:val="00A00FC7"/>
    <w:rsid w:val="00A01018"/>
    <w:rsid w:val="00A0105D"/>
    <w:rsid w:val="00A0123B"/>
    <w:rsid w:val="00A0127F"/>
    <w:rsid w:val="00A01292"/>
    <w:rsid w:val="00A0133F"/>
    <w:rsid w:val="00A01396"/>
    <w:rsid w:val="00A015DB"/>
    <w:rsid w:val="00A01652"/>
    <w:rsid w:val="00A01852"/>
    <w:rsid w:val="00A01A07"/>
    <w:rsid w:val="00A01A12"/>
    <w:rsid w:val="00A01A84"/>
    <w:rsid w:val="00A01A8F"/>
    <w:rsid w:val="00A01AE4"/>
    <w:rsid w:val="00A01C6C"/>
    <w:rsid w:val="00A01CA6"/>
    <w:rsid w:val="00A01CF9"/>
    <w:rsid w:val="00A01DFD"/>
    <w:rsid w:val="00A01E4F"/>
    <w:rsid w:val="00A02006"/>
    <w:rsid w:val="00A020BD"/>
    <w:rsid w:val="00A020DB"/>
    <w:rsid w:val="00A02434"/>
    <w:rsid w:val="00A02454"/>
    <w:rsid w:val="00A0257B"/>
    <w:rsid w:val="00A0261E"/>
    <w:rsid w:val="00A026B7"/>
    <w:rsid w:val="00A026CC"/>
    <w:rsid w:val="00A0286A"/>
    <w:rsid w:val="00A0289C"/>
    <w:rsid w:val="00A028CE"/>
    <w:rsid w:val="00A028EC"/>
    <w:rsid w:val="00A0295B"/>
    <w:rsid w:val="00A02A24"/>
    <w:rsid w:val="00A02B53"/>
    <w:rsid w:val="00A02B89"/>
    <w:rsid w:val="00A02BCC"/>
    <w:rsid w:val="00A02C08"/>
    <w:rsid w:val="00A02C60"/>
    <w:rsid w:val="00A02CC1"/>
    <w:rsid w:val="00A02E1A"/>
    <w:rsid w:val="00A0300D"/>
    <w:rsid w:val="00A03277"/>
    <w:rsid w:val="00A0332F"/>
    <w:rsid w:val="00A03352"/>
    <w:rsid w:val="00A03357"/>
    <w:rsid w:val="00A03366"/>
    <w:rsid w:val="00A03388"/>
    <w:rsid w:val="00A03604"/>
    <w:rsid w:val="00A03693"/>
    <w:rsid w:val="00A0389B"/>
    <w:rsid w:val="00A038B5"/>
    <w:rsid w:val="00A039D9"/>
    <w:rsid w:val="00A039E1"/>
    <w:rsid w:val="00A03A09"/>
    <w:rsid w:val="00A03A1F"/>
    <w:rsid w:val="00A03A91"/>
    <w:rsid w:val="00A03AF2"/>
    <w:rsid w:val="00A03C92"/>
    <w:rsid w:val="00A03DBE"/>
    <w:rsid w:val="00A03E30"/>
    <w:rsid w:val="00A03EDE"/>
    <w:rsid w:val="00A03F20"/>
    <w:rsid w:val="00A04107"/>
    <w:rsid w:val="00A0414F"/>
    <w:rsid w:val="00A04285"/>
    <w:rsid w:val="00A04298"/>
    <w:rsid w:val="00A042D4"/>
    <w:rsid w:val="00A042E1"/>
    <w:rsid w:val="00A04326"/>
    <w:rsid w:val="00A044EC"/>
    <w:rsid w:val="00A046C7"/>
    <w:rsid w:val="00A0473C"/>
    <w:rsid w:val="00A047D9"/>
    <w:rsid w:val="00A04888"/>
    <w:rsid w:val="00A04926"/>
    <w:rsid w:val="00A04AA9"/>
    <w:rsid w:val="00A04AFE"/>
    <w:rsid w:val="00A04B48"/>
    <w:rsid w:val="00A04C70"/>
    <w:rsid w:val="00A04C7C"/>
    <w:rsid w:val="00A04D75"/>
    <w:rsid w:val="00A04FB3"/>
    <w:rsid w:val="00A05087"/>
    <w:rsid w:val="00A05109"/>
    <w:rsid w:val="00A052F8"/>
    <w:rsid w:val="00A0530F"/>
    <w:rsid w:val="00A05381"/>
    <w:rsid w:val="00A053D7"/>
    <w:rsid w:val="00A053E0"/>
    <w:rsid w:val="00A05428"/>
    <w:rsid w:val="00A0550C"/>
    <w:rsid w:val="00A05518"/>
    <w:rsid w:val="00A05578"/>
    <w:rsid w:val="00A0580C"/>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B6C"/>
    <w:rsid w:val="00A07CE3"/>
    <w:rsid w:val="00A07D87"/>
    <w:rsid w:val="00A07EF0"/>
    <w:rsid w:val="00A07F91"/>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1FCE"/>
    <w:rsid w:val="00A11FD2"/>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9A3"/>
    <w:rsid w:val="00A12AE7"/>
    <w:rsid w:val="00A12B52"/>
    <w:rsid w:val="00A12C2F"/>
    <w:rsid w:val="00A12C46"/>
    <w:rsid w:val="00A12C95"/>
    <w:rsid w:val="00A12D86"/>
    <w:rsid w:val="00A12D95"/>
    <w:rsid w:val="00A12E1E"/>
    <w:rsid w:val="00A12F9A"/>
    <w:rsid w:val="00A1305F"/>
    <w:rsid w:val="00A13080"/>
    <w:rsid w:val="00A13387"/>
    <w:rsid w:val="00A133A8"/>
    <w:rsid w:val="00A1368C"/>
    <w:rsid w:val="00A136D7"/>
    <w:rsid w:val="00A1379A"/>
    <w:rsid w:val="00A137BC"/>
    <w:rsid w:val="00A137CD"/>
    <w:rsid w:val="00A137D0"/>
    <w:rsid w:val="00A13817"/>
    <w:rsid w:val="00A13894"/>
    <w:rsid w:val="00A138E9"/>
    <w:rsid w:val="00A138F1"/>
    <w:rsid w:val="00A13900"/>
    <w:rsid w:val="00A13924"/>
    <w:rsid w:val="00A139FF"/>
    <w:rsid w:val="00A13A16"/>
    <w:rsid w:val="00A13A36"/>
    <w:rsid w:val="00A13DC8"/>
    <w:rsid w:val="00A13F7A"/>
    <w:rsid w:val="00A13FE3"/>
    <w:rsid w:val="00A13FE7"/>
    <w:rsid w:val="00A140AE"/>
    <w:rsid w:val="00A140CB"/>
    <w:rsid w:val="00A141F8"/>
    <w:rsid w:val="00A14205"/>
    <w:rsid w:val="00A143AB"/>
    <w:rsid w:val="00A14554"/>
    <w:rsid w:val="00A145D4"/>
    <w:rsid w:val="00A14617"/>
    <w:rsid w:val="00A1462B"/>
    <w:rsid w:val="00A148C5"/>
    <w:rsid w:val="00A149A2"/>
    <w:rsid w:val="00A14A69"/>
    <w:rsid w:val="00A14A99"/>
    <w:rsid w:val="00A14AE0"/>
    <w:rsid w:val="00A14B18"/>
    <w:rsid w:val="00A14B58"/>
    <w:rsid w:val="00A14B84"/>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0AD"/>
    <w:rsid w:val="00A1615F"/>
    <w:rsid w:val="00A161B2"/>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6FB6"/>
    <w:rsid w:val="00A17091"/>
    <w:rsid w:val="00A170F4"/>
    <w:rsid w:val="00A1712C"/>
    <w:rsid w:val="00A171BD"/>
    <w:rsid w:val="00A17204"/>
    <w:rsid w:val="00A17329"/>
    <w:rsid w:val="00A1747E"/>
    <w:rsid w:val="00A174B2"/>
    <w:rsid w:val="00A17633"/>
    <w:rsid w:val="00A17654"/>
    <w:rsid w:val="00A176A5"/>
    <w:rsid w:val="00A17724"/>
    <w:rsid w:val="00A17736"/>
    <w:rsid w:val="00A17737"/>
    <w:rsid w:val="00A17748"/>
    <w:rsid w:val="00A177D7"/>
    <w:rsid w:val="00A17860"/>
    <w:rsid w:val="00A178AA"/>
    <w:rsid w:val="00A178E1"/>
    <w:rsid w:val="00A17A11"/>
    <w:rsid w:val="00A17A43"/>
    <w:rsid w:val="00A17A65"/>
    <w:rsid w:val="00A17AAE"/>
    <w:rsid w:val="00A17B37"/>
    <w:rsid w:val="00A17B50"/>
    <w:rsid w:val="00A17B57"/>
    <w:rsid w:val="00A17BC6"/>
    <w:rsid w:val="00A17DE7"/>
    <w:rsid w:val="00A17E57"/>
    <w:rsid w:val="00A2020F"/>
    <w:rsid w:val="00A2023E"/>
    <w:rsid w:val="00A203B6"/>
    <w:rsid w:val="00A203B8"/>
    <w:rsid w:val="00A203C1"/>
    <w:rsid w:val="00A20408"/>
    <w:rsid w:val="00A20411"/>
    <w:rsid w:val="00A2054D"/>
    <w:rsid w:val="00A20565"/>
    <w:rsid w:val="00A205BB"/>
    <w:rsid w:val="00A20616"/>
    <w:rsid w:val="00A2063B"/>
    <w:rsid w:val="00A2066F"/>
    <w:rsid w:val="00A20714"/>
    <w:rsid w:val="00A207B8"/>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1FF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3A"/>
    <w:rsid w:val="00A2398C"/>
    <w:rsid w:val="00A23BBB"/>
    <w:rsid w:val="00A23D62"/>
    <w:rsid w:val="00A23D84"/>
    <w:rsid w:val="00A23E25"/>
    <w:rsid w:val="00A23F19"/>
    <w:rsid w:val="00A23FC9"/>
    <w:rsid w:val="00A24030"/>
    <w:rsid w:val="00A2419F"/>
    <w:rsid w:val="00A241EE"/>
    <w:rsid w:val="00A24286"/>
    <w:rsid w:val="00A242A8"/>
    <w:rsid w:val="00A242BB"/>
    <w:rsid w:val="00A243B1"/>
    <w:rsid w:val="00A243BF"/>
    <w:rsid w:val="00A24462"/>
    <w:rsid w:val="00A2447E"/>
    <w:rsid w:val="00A24497"/>
    <w:rsid w:val="00A24504"/>
    <w:rsid w:val="00A2461F"/>
    <w:rsid w:val="00A2470E"/>
    <w:rsid w:val="00A24769"/>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0DA"/>
    <w:rsid w:val="00A2516D"/>
    <w:rsid w:val="00A251D5"/>
    <w:rsid w:val="00A2533F"/>
    <w:rsid w:val="00A253A9"/>
    <w:rsid w:val="00A255CF"/>
    <w:rsid w:val="00A256D5"/>
    <w:rsid w:val="00A25822"/>
    <w:rsid w:val="00A258DC"/>
    <w:rsid w:val="00A25910"/>
    <w:rsid w:val="00A25A15"/>
    <w:rsid w:val="00A25BC6"/>
    <w:rsid w:val="00A25DB2"/>
    <w:rsid w:val="00A25E74"/>
    <w:rsid w:val="00A2606B"/>
    <w:rsid w:val="00A2615B"/>
    <w:rsid w:val="00A261CE"/>
    <w:rsid w:val="00A26257"/>
    <w:rsid w:val="00A262DC"/>
    <w:rsid w:val="00A262F2"/>
    <w:rsid w:val="00A2648E"/>
    <w:rsid w:val="00A265B5"/>
    <w:rsid w:val="00A265E1"/>
    <w:rsid w:val="00A26658"/>
    <w:rsid w:val="00A26663"/>
    <w:rsid w:val="00A2666D"/>
    <w:rsid w:val="00A26698"/>
    <w:rsid w:val="00A266D2"/>
    <w:rsid w:val="00A26718"/>
    <w:rsid w:val="00A26892"/>
    <w:rsid w:val="00A268BD"/>
    <w:rsid w:val="00A268DA"/>
    <w:rsid w:val="00A268FA"/>
    <w:rsid w:val="00A26A91"/>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4D1"/>
    <w:rsid w:val="00A27518"/>
    <w:rsid w:val="00A2754B"/>
    <w:rsid w:val="00A2763E"/>
    <w:rsid w:val="00A276B7"/>
    <w:rsid w:val="00A276E4"/>
    <w:rsid w:val="00A27763"/>
    <w:rsid w:val="00A27792"/>
    <w:rsid w:val="00A27844"/>
    <w:rsid w:val="00A279ED"/>
    <w:rsid w:val="00A27B04"/>
    <w:rsid w:val="00A27B6C"/>
    <w:rsid w:val="00A27D1C"/>
    <w:rsid w:val="00A27E0B"/>
    <w:rsid w:val="00A27EA5"/>
    <w:rsid w:val="00A27FB3"/>
    <w:rsid w:val="00A30013"/>
    <w:rsid w:val="00A30060"/>
    <w:rsid w:val="00A300A5"/>
    <w:rsid w:val="00A302BB"/>
    <w:rsid w:val="00A30578"/>
    <w:rsid w:val="00A30583"/>
    <w:rsid w:val="00A30639"/>
    <w:rsid w:val="00A3088E"/>
    <w:rsid w:val="00A3089B"/>
    <w:rsid w:val="00A308A5"/>
    <w:rsid w:val="00A30916"/>
    <w:rsid w:val="00A3097B"/>
    <w:rsid w:val="00A309AF"/>
    <w:rsid w:val="00A30A78"/>
    <w:rsid w:val="00A30AD2"/>
    <w:rsid w:val="00A30B36"/>
    <w:rsid w:val="00A30C3B"/>
    <w:rsid w:val="00A30D65"/>
    <w:rsid w:val="00A30F02"/>
    <w:rsid w:val="00A30F91"/>
    <w:rsid w:val="00A30FC0"/>
    <w:rsid w:val="00A310E1"/>
    <w:rsid w:val="00A3119E"/>
    <w:rsid w:val="00A3122E"/>
    <w:rsid w:val="00A31387"/>
    <w:rsid w:val="00A313F2"/>
    <w:rsid w:val="00A31440"/>
    <w:rsid w:val="00A31636"/>
    <w:rsid w:val="00A3183D"/>
    <w:rsid w:val="00A3193D"/>
    <w:rsid w:val="00A31ABC"/>
    <w:rsid w:val="00A31B9D"/>
    <w:rsid w:val="00A31C4D"/>
    <w:rsid w:val="00A31D26"/>
    <w:rsid w:val="00A31EC6"/>
    <w:rsid w:val="00A31FF1"/>
    <w:rsid w:val="00A3201C"/>
    <w:rsid w:val="00A32099"/>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6D6"/>
    <w:rsid w:val="00A3371C"/>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6A7"/>
    <w:rsid w:val="00A3495D"/>
    <w:rsid w:val="00A349A1"/>
    <w:rsid w:val="00A349A6"/>
    <w:rsid w:val="00A349D8"/>
    <w:rsid w:val="00A34B1F"/>
    <w:rsid w:val="00A34B21"/>
    <w:rsid w:val="00A34B95"/>
    <w:rsid w:val="00A34CD6"/>
    <w:rsid w:val="00A34D1B"/>
    <w:rsid w:val="00A34D47"/>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73"/>
    <w:rsid w:val="00A35E9A"/>
    <w:rsid w:val="00A35EBF"/>
    <w:rsid w:val="00A35FAE"/>
    <w:rsid w:val="00A3603B"/>
    <w:rsid w:val="00A3604B"/>
    <w:rsid w:val="00A36097"/>
    <w:rsid w:val="00A3625B"/>
    <w:rsid w:val="00A3627E"/>
    <w:rsid w:val="00A362F4"/>
    <w:rsid w:val="00A36316"/>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6FFA"/>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B21"/>
    <w:rsid w:val="00A37C27"/>
    <w:rsid w:val="00A37C29"/>
    <w:rsid w:val="00A37C71"/>
    <w:rsid w:val="00A37CC4"/>
    <w:rsid w:val="00A37F02"/>
    <w:rsid w:val="00A37F0C"/>
    <w:rsid w:val="00A37F7B"/>
    <w:rsid w:val="00A4000C"/>
    <w:rsid w:val="00A40022"/>
    <w:rsid w:val="00A4002F"/>
    <w:rsid w:val="00A400C4"/>
    <w:rsid w:val="00A400DB"/>
    <w:rsid w:val="00A400F9"/>
    <w:rsid w:val="00A40166"/>
    <w:rsid w:val="00A40175"/>
    <w:rsid w:val="00A40187"/>
    <w:rsid w:val="00A40190"/>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4CC"/>
    <w:rsid w:val="00A41595"/>
    <w:rsid w:val="00A415B5"/>
    <w:rsid w:val="00A4169A"/>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51"/>
    <w:rsid w:val="00A4218B"/>
    <w:rsid w:val="00A42220"/>
    <w:rsid w:val="00A4222D"/>
    <w:rsid w:val="00A42266"/>
    <w:rsid w:val="00A42285"/>
    <w:rsid w:val="00A424AB"/>
    <w:rsid w:val="00A4253D"/>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514"/>
    <w:rsid w:val="00A4364E"/>
    <w:rsid w:val="00A43768"/>
    <w:rsid w:val="00A43947"/>
    <w:rsid w:val="00A4395F"/>
    <w:rsid w:val="00A439DE"/>
    <w:rsid w:val="00A43ADA"/>
    <w:rsid w:val="00A43B56"/>
    <w:rsid w:val="00A43C63"/>
    <w:rsid w:val="00A43CF0"/>
    <w:rsid w:val="00A43D95"/>
    <w:rsid w:val="00A43D9C"/>
    <w:rsid w:val="00A43E39"/>
    <w:rsid w:val="00A43E90"/>
    <w:rsid w:val="00A43F0A"/>
    <w:rsid w:val="00A43FAA"/>
    <w:rsid w:val="00A4404D"/>
    <w:rsid w:val="00A4405D"/>
    <w:rsid w:val="00A4407A"/>
    <w:rsid w:val="00A44196"/>
    <w:rsid w:val="00A4421B"/>
    <w:rsid w:val="00A4434F"/>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C9A"/>
    <w:rsid w:val="00A44E1E"/>
    <w:rsid w:val="00A44F28"/>
    <w:rsid w:val="00A44FD0"/>
    <w:rsid w:val="00A4500E"/>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C84"/>
    <w:rsid w:val="00A45DC5"/>
    <w:rsid w:val="00A45DD2"/>
    <w:rsid w:val="00A45F0D"/>
    <w:rsid w:val="00A45FBE"/>
    <w:rsid w:val="00A460F3"/>
    <w:rsid w:val="00A46102"/>
    <w:rsid w:val="00A46237"/>
    <w:rsid w:val="00A463E6"/>
    <w:rsid w:val="00A465A4"/>
    <w:rsid w:val="00A46644"/>
    <w:rsid w:val="00A46679"/>
    <w:rsid w:val="00A466F7"/>
    <w:rsid w:val="00A46746"/>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065"/>
    <w:rsid w:val="00A47164"/>
    <w:rsid w:val="00A471AF"/>
    <w:rsid w:val="00A472BB"/>
    <w:rsid w:val="00A47376"/>
    <w:rsid w:val="00A4751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1B"/>
    <w:rsid w:val="00A503FB"/>
    <w:rsid w:val="00A5040C"/>
    <w:rsid w:val="00A5053B"/>
    <w:rsid w:val="00A5063C"/>
    <w:rsid w:val="00A50659"/>
    <w:rsid w:val="00A507D3"/>
    <w:rsid w:val="00A508BD"/>
    <w:rsid w:val="00A50AD0"/>
    <w:rsid w:val="00A50AD9"/>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1FDA"/>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42"/>
    <w:rsid w:val="00A53165"/>
    <w:rsid w:val="00A53209"/>
    <w:rsid w:val="00A53295"/>
    <w:rsid w:val="00A5341A"/>
    <w:rsid w:val="00A53579"/>
    <w:rsid w:val="00A535E5"/>
    <w:rsid w:val="00A53679"/>
    <w:rsid w:val="00A537A9"/>
    <w:rsid w:val="00A539A2"/>
    <w:rsid w:val="00A539D1"/>
    <w:rsid w:val="00A539DB"/>
    <w:rsid w:val="00A539DE"/>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02"/>
    <w:rsid w:val="00A5475A"/>
    <w:rsid w:val="00A5487D"/>
    <w:rsid w:val="00A54AE1"/>
    <w:rsid w:val="00A54BE8"/>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7CC"/>
    <w:rsid w:val="00A55836"/>
    <w:rsid w:val="00A55888"/>
    <w:rsid w:val="00A55974"/>
    <w:rsid w:val="00A559ED"/>
    <w:rsid w:val="00A55A7B"/>
    <w:rsid w:val="00A55B0A"/>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4A"/>
    <w:rsid w:val="00A5658E"/>
    <w:rsid w:val="00A5658F"/>
    <w:rsid w:val="00A565A7"/>
    <w:rsid w:val="00A56674"/>
    <w:rsid w:val="00A566B2"/>
    <w:rsid w:val="00A567AC"/>
    <w:rsid w:val="00A5681F"/>
    <w:rsid w:val="00A568CA"/>
    <w:rsid w:val="00A56945"/>
    <w:rsid w:val="00A56A1B"/>
    <w:rsid w:val="00A56BE5"/>
    <w:rsid w:val="00A56CC3"/>
    <w:rsid w:val="00A56DFD"/>
    <w:rsid w:val="00A56E74"/>
    <w:rsid w:val="00A56EA0"/>
    <w:rsid w:val="00A56EF7"/>
    <w:rsid w:val="00A57069"/>
    <w:rsid w:val="00A57166"/>
    <w:rsid w:val="00A571A7"/>
    <w:rsid w:val="00A571DD"/>
    <w:rsid w:val="00A57241"/>
    <w:rsid w:val="00A572FE"/>
    <w:rsid w:val="00A57554"/>
    <w:rsid w:val="00A5755F"/>
    <w:rsid w:val="00A575BB"/>
    <w:rsid w:val="00A575E2"/>
    <w:rsid w:val="00A57638"/>
    <w:rsid w:val="00A57BA6"/>
    <w:rsid w:val="00A57D1E"/>
    <w:rsid w:val="00A57D73"/>
    <w:rsid w:val="00A57DDB"/>
    <w:rsid w:val="00A57DDE"/>
    <w:rsid w:val="00A57E75"/>
    <w:rsid w:val="00A57F4D"/>
    <w:rsid w:val="00A57F8F"/>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D8A"/>
    <w:rsid w:val="00A61F15"/>
    <w:rsid w:val="00A61F26"/>
    <w:rsid w:val="00A621A4"/>
    <w:rsid w:val="00A623F5"/>
    <w:rsid w:val="00A62524"/>
    <w:rsid w:val="00A62547"/>
    <w:rsid w:val="00A6255E"/>
    <w:rsid w:val="00A62561"/>
    <w:rsid w:val="00A62726"/>
    <w:rsid w:val="00A627FB"/>
    <w:rsid w:val="00A62892"/>
    <w:rsid w:val="00A628B0"/>
    <w:rsid w:val="00A629E2"/>
    <w:rsid w:val="00A62AA0"/>
    <w:rsid w:val="00A62B12"/>
    <w:rsid w:val="00A62B1F"/>
    <w:rsid w:val="00A62CD7"/>
    <w:rsid w:val="00A62DF9"/>
    <w:rsid w:val="00A62EB4"/>
    <w:rsid w:val="00A62EEE"/>
    <w:rsid w:val="00A62F3B"/>
    <w:rsid w:val="00A6304A"/>
    <w:rsid w:val="00A63054"/>
    <w:rsid w:val="00A63075"/>
    <w:rsid w:val="00A630A9"/>
    <w:rsid w:val="00A63139"/>
    <w:rsid w:val="00A63149"/>
    <w:rsid w:val="00A631E0"/>
    <w:rsid w:val="00A63228"/>
    <w:rsid w:val="00A63268"/>
    <w:rsid w:val="00A63412"/>
    <w:rsid w:val="00A63524"/>
    <w:rsid w:val="00A635E6"/>
    <w:rsid w:val="00A635FE"/>
    <w:rsid w:val="00A63613"/>
    <w:rsid w:val="00A6369C"/>
    <w:rsid w:val="00A638BA"/>
    <w:rsid w:val="00A63948"/>
    <w:rsid w:val="00A639DE"/>
    <w:rsid w:val="00A63ABF"/>
    <w:rsid w:val="00A63BB4"/>
    <w:rsid w:val="00A63C59"/>
    <w:rsid w:val="00A63CA0"/>
    <w:rsid w:val="00A63CCD"/>
    <w:rsid w:val="00A63D55"/>
    <w:rsid w:val="00A63E55"/>
    <w:rsid w:val="00A63EA9"/>
    <w:rsid w:val="00A64048"/>
    <w:rsid w:val="00A64146"/>
    <w:rsid w:val="00A64380"/>
    <w:rsid w:val="00A6443A"/>
    <w:rsid w:val="00A64490"/>
    <w:rsid w:val="00A64531"/>
    <w:rsid w:val="00A648A4"/>
    <w:rsid w:val="00A648F7"/>
    <w:rsid w:val="00A649D9"/>
    <w:rsid w:val="00A649E6"/>
    <w:rsid w:val="00A64ADD"/>
    <w:rsid w:val="00A64B66"/>
    <w:rsid w:val="00A64CCA"/>
    <w:rsid w:val="00A64D72"/>
    <w:rsid w:val="00A64DA8"/>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5"/>
    <w:rsid w:val="00A66056"/>
    <w:rsid w:val="00A66080"/>
    <w:rsid w:val="00A6610A"/>
    <w:rsid w:val="00A66135"/>
    <w:rsid w:val="00A66198"/>
    <w:rsid w:val="00A6619D"/>
    <w:rsid w:val="00A661F2"/>
    <w:rsid w:val="00A66225"/>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3B1"/>
    <w:rsid w:val="00A6744E"/>
    <w:rsid w:val="00A6745F"/>
    <w:rsid w:val="00A6758A"/>
    <w:rsid w:val="00A675D7"/>
    <w:rsid w:val="00A675FC"/>
    <w:rsid w:val="00A6763C"/>
    <w:rsid w:val="00A67750"/>
    <w:rsid w:val="00A6780B"/>
    <w:rsid w:val="00A67851"/>
    <w:rsid w:val="00A6785B"/>
    <w:rsid w:val="00A678B5"/>
    <w:rsid w:val="00A67994"/>
    <w:rsid w:val="00A67A93"/>
    <w:rsid w:val="00A67B15"/>
    <w:rsid w:val="00A67C28"/>
    <w:rsid w:val="00A67C8B"/>
    <w:rsid w:val="00A67CE6"/>
    <w:rsid w:val="00A67D4E"/>
    <w:rsid w:val="00A67D93"/>
    <w:rsid w:val="00A67E19"/>
    <w:rsid w:val="00A67ECB"/>
    <w:rsid w:val="00A7012B"/>
    <w:rsid w:val="00A701C7"/>
    <w:rsid w:val="00A701D4"/>
    <w:rsid w:val="00A70200"/>
    <w:rsid w:val="00A70206"/>
    <w:rsid w:val="00A70233"/>
    <w:rsid w:val="00A70307"/>
    <w:rsid w:val="00A705CF"/>
    <w:rsid w:val="00A7065F"/>
    <w:rsid w:val="00A7075F"/>
    <w:rsid w:val="00A70796"/>
    <w:rsid w:val="00A707B3"/>
    <w:rsid w:val="00A7097F"/>
    <w:rsid w:val="00A709A2"/>
    <w:rsid w:val="00A70AF2"/>
    <w:rsid w:val="00A70B1A"/>
    <w:rsid w:val="00A70C19"/>
    <w:rsid w:val="00A70C20"/>
    <w:rsid w:val="00A70D54"/>
    <w:rsid w:val="00A70D6B"/>
    <w:rsid w:val="00A70DFA"/>
    <w:rsid w:val="00A70E4B"/>
    <w:rsid w:val="00A70EE5"/>
    <w:rsid w:val="00A70EFA"/>
    <w:rsid w:val="00A71019"/>
    <w:rsid w:val="00A710E2"/>
    <w:rsid w:val="00A710F0"/>
    <w:rsid w:val="00A71130"/>
    <w:rsid w:val="00A712A2"/>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3F1"/>
    <w:rsid w:val="00A7241F"/>
    <w:rsid w:val="00A7249B"/>
    <w:rsid w:val="00A725EF"/>
    <w:rsid w:val="00A72695"/>
    <w:rsid w:val="00A72700"/>
    <w:rsid w:val="00A7277B"/>
    <w:rsid w:val="00A72891"/>
    <w:rsid w:val="00A728BD"/>
    <w:rsid w:val="00A7293B"/>
    <w:rsid w:val="00A7294D"/>
    <w:rsid w:val="00A7296C"/>
    <w:rsid w:val="00A72ADE"/>
    <w:rsid w:val="00A72B0C"/>
    <w:rsid w:val="00A72BB5"/>
    <w:rsid w:val="00A72DBF"/>
    <w:rsid w:val="00A72DD6"/>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0"/>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4C4"/>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4"/>
    <w:rsid w:val="00A75A5D"/>
    <w:rsid w:val="00A75B10"/>
    <w:rsid w:val="00A75C50"/>
    <w:rsid w:val="00A75D24"/>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128"/>
    <w:rsid w:val="00A7723B"/>
    <w:rsid w:val="00A772DC"/>
    <w:rsid w:val="00A772E8"/>
    <w:rsid w:val="00A7736E"/>
    <w:rsid w:val="00A773C7"/>
    <w:rsid w:val="00A773FF"/>
    <w:rsid w:val="00A77416"/>
    <w:rsid w:val="00A77468"/>
    <w:rsid w:val="00A774FA"/>
    <w:rsid w:val="00A7755F"/>
    <w:rsid w:val="00A775FE"/>
    <w:rsid w:val="00A7763B"/>
    <w:rsid w:val="00A77878"/>
    <w:rsid w:val="00A778A2"/>
    <w:rsid w:val="00A77979"/>
    <w:rsid w:val="00A77A00"/>
    <w:rsid w:val="00A77A2A"/>
    <w:rsid w:val="00A77BA6"/>
    <w:rsid w:val="00A77BD8"/>
    <w:rsid w:val="00A77D0B"/>
    <w:rsid w:val="00A77D54"/>
    <w:rsid w:val="00A77E11"/>
    <w:rsid w:val="00A77E85"/>
    <w:rsid w:val="00A77F7F"/>
    <w:rsid w:val="00A77FBD"/>
    <w:rsid w:val="00A77FDC"/>
    <w:rsid w:val="00A7F466"/>
    <w:rsid w:val="00A8002B"/>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5C7"/>
    <w:rsid w:val="00A8162E"/>
    <w:rsid w:val="00A8167F"/>
    <w:rsid w:val="00A816C4"/>
    <w:rsid w:val="00A81789"/>
    <w:rsid w:val="00A817EA"/>
    <w:rsid w:val="00A8184C"/>
    <w:rsid w:val="00A81865"/>
    <w:rsid w:val="00A81897"/>
    <w:rsid w:val="00A818AB"/>
    <w:rsid w:val="00A818D0"/>
    <w:rsid w:val="00A8196C"/>
    <w:rsid w:val="00A81A23"/>
    <w:rsid w:val="00A81B1B"/>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862"/>
    <w:rsid w:val="00A82A08"/>
    <w:rsid w:val="00A82A57"/>
    <w:rsid w:val="00A82AF8"/>
    <w:rsid w:val="00A82B20"/>
    <w:rsid w:val="00A82B23"/>
    <w:rsid w:val="00A82C83"/>
    <w:rsid w:val="00A82CBC"/>
    <w:rsid w:val="00A82D55"/>
    <w:rsid w:val="00A82D6B"/>
    <w:rsid w:val="00A82DA6"/>
    <w:rsid w:val="00A82E00"/>
    <w:rsid w:val="00A82F08"/>
    <w:rsid w:val="00A82F56"/>
    <w:rsid w:val="00A83060"/>
    <w:rsid w:val="00A83154"/>
    <w:rsid w:val="00A831C6"/>
    <w:rsid w:val="00A831F3"/>
    <w:rsid w:val="00A83289"/>
    <w:rsid w:val="00A832D8"/>
    <w:rsid w:val="00A833D8"/>
    <w:rsid w:val="00A833DF"/>
    <w:rsid w:val="00A8341E"/>
    <w:rsid w:val="00A83543"/>
    <w:rsid w:val="00A83790"/>
    <w:rsid w:val="00A83AF7"/>
    <w:rsid w:val="00A83E41"/>
    <w:rsid w:val="00A83E4A"/>
    <w:rsid w:val="00A83EF0"/>
    <w:rsid w:val="00A83FA8"/>
    <w:rsid w:val="00A843E5"/>
    <w:rsid w:val="00A844F7"/>
    <w:rsid w:val="00A846BD"/>
    <w:rsid w:val="00A846D2"/>
    <w:rsid w:val="00A847DC"/>
    <w:rsid w:val="00A847DF"/>
    <w:rsid w:val="00A847FA"/>
    <w:rsid w:val="00A84908"/>
    <w:rsid w:val="00A84932"/>
    <w:rsid w:val="00A8495E"/>
    <w:rsid w:val="00A849D0"/>
    <w:rsid w:val="00A84A29"/>
    <w:rsid w:val="00A84A6A"/>
    <w:rsid w:val="00A84B18"/>
    <w:rsid w:val="00A84B5A"/>
    <w:rsid w:val="00A84BED"/>
    <w:rsid w:val="00A84C0D"/>
    <w:rsid w:val="00A84CD3"/>
    <w:rsid w:val="00A84D41"/>
    <w:rsid w:val="00A84D4E"/>
    <w:rsid w:val="00A84E5E"/>
    <w:rsid w:val="00A84F2A"/>
    <w:rsid w:val="00A84F49"/>
    <w:rsid w:val="00A84F57"/>
    <w:rsid w:val="00A85094"/>
    <w:rsid w:val="00A850BC"/>
    <w:rsid w:val="00A85131"/>
    <w:rsid w:val="00A8519B"/>
    <w:rsid w:val="00A85460"/>
    <w:rsid w:val="00A8546B"/>
    <w:rsid w:val="00A8565A"/>
    <w:rsid w:val="00A856D5"/>
    <w:rsid w:val="00A857BA"/>
    <w:rsid w:val="00A85815"/>
    <w:rsid w:val="00A8589A"/>
    <w:rsid w:val="00A8592E"/>
    <w:rsid w:val="00A85986"/>
    <w:rsid w:val="00A8598B"/>
    <w:rsid w:val="00A85A30"/>
    <w:rsid w:val="00A85B4F"/>
    <w:rsid w:val="00A85B77"/>
    <w:rsid w:val="00A85C02"/>
    <w:rsid w:val="00A85C93"/>
    <w:rsid w:val="00A85D6D"/>
    <w:rsid w:val="00A8602F"/>
    <w:rsid w:val="00A86056"/>
    <w:rsid w:val="00A86090"/>
    <w:rsid w:val="00A86189"/>
    <w:rsid w:val="00A86252"/>
    <w:rsid w:val="00A86350"/>
    <w:rsid w:val="00A863B4"/>
    <w:rsid w:val="00A863C7"/>
    <w:rsid w:val="00A86425"/>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7F2"/>
    <w:rsid w:val="00A87847"/>
    <w:rsid w:val="00A87879"/>
    <w:rsid w:val="00A87896"/>
    <w:rsid w:val="00A87A2D"/>
    <w:rsid w:val="00A87AD3"/>
    <w:rsid w:val="00A87B90"/>
    <w:rsid w:val="00A87BB3"/>
    <w:rsid w:val="00A87C44"/>
    <w:rsid w:val="00A87C4C"/>
    <w:rsid w:val="00A87C84"/>
    <w:rsid w:val="00A87D09"/>
    <w:rsid w:val="00A87D1E"/>
    <w:rsid w:val="00A87E6A"/>
    <w:rsid w:val="00A87EA7"/>
    <w:rsid w:val="00A90016"/>
    <w:rsid w:val="00A90212"/>
    <w:rsid w:val="00A90395"/>
    <w:rsid w:val="00A90432"/>
    <w:rsid w:val="00A90444"/>
    <w:rsid w:val="00A90629"/>
    <w:rsid w:val="00A906DD"/>
    <w:rsid w:val="00A906EA"/>
    <w:rsid w:val="00A907DE"/>
    <w:rsid w:val="00A9088A"/>
    <w:rsid w:val="00A90931"/>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8B"/>
    <w:rsid w:val="00A92B9E"/>
    <w:rsid w:val="00A92BDF"/>
    <w:rsid w:val="00A92C47"/>
    <w:rsid w:val="00A92CF2"/>
    <w:rsid w:val="00A92F08"/>
    <w:rsid w:val="00A92F58"/>
    <w:rsid w:val="00A92F96"/>
    <w:rsid w:val="00A93041"/>
    <w:rsid w:val="00A932E3"/>
    <w:rsid w:val="00A9334F"/>
    <w:rsid w:val="00A93488"/>
    <w:rsid w:val="00A93498"/>
    <w:rsid w:val="00A934DD"/>
    <w:rsid w:val="00A934E0"/>
    <w:rsid w:val="00A935D7"/>
    <w:rsid w:val="00A93623"/>
    <w:rsid w:val="00A936D4"/>
    <w:rsid w:val="00A93798"/>
    <w:rsid w:val="00A937DB"/>
    <w:rsid w:val="00A93830"/>
    <w:rsid w:val="00A93899"/>
    <w:rsid w:val="00A938CF"/>
    <w:rsid w:val="00A9392A"/>
    <w:rsid w:val="00A93A3B"/>
    <w:rsid w:val="00A93A60"/>
    <w:rsid w:val="00A93BBF"/>
    <w:rsid w:val="00A93C6C"/>
    <w:rsid w:val="00A93CC2"/>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4EB"/>
    <w:rsid w:val="00A94529"/>
    <w:rsid w:val="00A9458E"/>
    <w:rsid w:val="00A945F6"/>
    <w:rsid w:val="00A94649"/>
    <w:rsid w:val="00A946B3"/>
    <w:rsid w:val="00A94835"/>
    <w:rsid w:val="00A94916"/>
    <w:rsid w:val="00A949B0"/>
    <w:rsid w:val="00A949BE"/>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5C7"/>
    <w:rsid w:val="00A95752"/>
    <w:rsid w:val="00A957AD"/>
    <w:rsid w:val="00A9593D"/>
    <w:rsid w:val="00A959EE"/>
    <w:rsid w:val="00A95A4C"/>
    <w:rsid w:val="00A95A4F"/>
    <w:rsid w:val="00A95AD2"/>
    <w:rsid w:val="00A95B6A"/>
    <w:rsid w:val="00A95BA1"/>
    <w:rsid w:val="00A95D33"/>
    <w:rsid w:val="00A95DE1"/>
    <w:rsid w:val="00A95E21"/>
    <w:rsid w:val="00A95EDE"/>
    <w:rsid w:val="00A95EF9"/>
    <w:rsid w:val="00A95F3D"/>
    <w:rsid w:val="00A95FDF"/>
    <w:rsid w:val="00A9611A"/>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6FDA"/>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5D9"/>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A3"/>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556"/>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4"/>
    <w:rsid w:val="00AA226D"/>
    <w:rsid w:val="00AA2279"/>
    <w:rsid w:val="00AA2317"/>
    <w:rsid w:val="00AA23E9"/>
    <w:rsid w:val="00AA26CD"/>
    <w:rsid w:val="00AA28A5"/>
    <w:rsid w:val="00AA29E9"/>
    <w:rsid w:val="00AA2AB2"/>
    <w:rsid w:val="00AA2BD9"/>
    <w:rsid w:val="00AA2D43"/>
    <w:rsid w:val="00AA2D89"/>
    <w:rsid w:val="00AA2DC0"/>
    <w:rsid w:val="00AA2E0F"/>
    <w:rsid w:val="00AA2FF9"/>
    <w:rsid w:val="00AA302E"/>
    <w:rsid w:val="00AA3042"/>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3DE7"/>
    <w:rsid w:val="00AA4014"/>
    <w:rsid w:val="00AA4089"/>
    <w:rsid w:val="00AA4521"/>
    <w:rsid w:val="00AA45B3"/>
    <w:rsid w:val="00AA45BC"/>
    <w:rsid w:val="00AA464E"/>
    <w:rsid w:val="00AA479F"/>
    <w:rsid w:val="00AA47E1"/>
    <w:rsid w:val="00AA48B0"/>
    <w:rsid w:val="00AA4943"/>
    <w:rsid w:val="00AA49B0"/>
    <w:rsid w:val="00AA49D7"/>
    <w:rsid w:val="00AA4A25"/>
    <w:rsid w:val="00AA4A56"/>
    <w:rsid w:val="00AA4BB2"/>
    <w:rsid w:val="00AA4BE1"/>
    <w:rsid w:val="00AA4C2D"/>
    <w:rsid w:val="00AA4C31"/>
    <w:rsid w:val="00AA4C8D"/>
    <w:rsid w:val="00AA4D0A"/>
    <w:rsid w:val="00AA4D4C"/>
    <w:rsid w:val="00AA4DA2"/>
    <w:rsid w:val="00AA4EB6"/>
    <w:rsid w:val="00AA4F17"/>
    <w:rsid w:val="00AA502D"/>
    <w:rsid w:val="00AA51CC"/>
    <w:rsid w:val="00AA5249"/>
    <w:rsid w:val="00AA52F7"/>
    <w:rsid w:val="00AA53B3"/>
    <w:rsid w:val="00AA5539"/>
    <w:rsid w:val="00AA5560"/>
    <w:rsid w:val="00AA558E"/>
    <w:rsid w:val="00AA5636"/>
    <w:rsid w:val="00AA567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490"/>
    <w:rsid w:val="00AA6514"/>
    <w:rsid w:val="00AA654B"/>
    <w:rsid w:val="00AA679C"/>
    <w:rsid w:val="00AA6860"/>
    <w:rsid w:val="00AA687F"/>
    <w:rsid w:val="00AA68B1"/>
    <w:rsid w:val="00AA69C3"/>
    <w:rsid w:val="00AA6A33"/>
    <w:rsid w:val="00AA6A56"/>
    <w:rsid w:val="00AA6B1C"/>
    <w:rsid w:val="00AA6DCF"/>
    <w:rsid w:val="00AA6E1E"/>
    <w:rsid w:val="00AA6EC4"/>
    <w:rsid w:val="00AA6F38"/>
    <w:rsid w:val="00AA706E"/>
    <w:rsid w:val="00AA7124"/>
    <w:rsid w:val="00AA714A"/>
    <w:rsid w:val="00AA72B6"/>
    <w:rsid w:val="00AA73A6"/>
    <w:rsid w:val="00AA73D9"/>
    <w:rsid w:val="00AA747E"/>
    <w:rsid w:val="00AA7483"/>
    <w:rsid w:val="00AA7490"/>
    <w:rsid w:val="00AA7567"/>
    <w:rsid w:val="00AA7635"/>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237"/>
    <w:rsid w:val="00AB1353"/>
    <w:rsid w:val="00AB1396"/>
    <w:rsid w:val="00AB1425"/>
    <w:rsid w:val="00AB15A7"/>
    <w:rsid w:val="00AB1658"/>
    <w:rsid w:val="00AB17C2"/>
    <w:rsid w:val="00AB18B2"/>
    <w:rsid w:val="00AB19B5"/>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48"/>
    <w:rsid w:val="00AB257A"/>
    <w:rsid w:val="00AB26A6"/>
    <w:rsid w:val="00AB26B7"/>
    <w:rsid w:val="00AB2925"/>
    <w:rsid w:val="00AB2AA1"/>
    <w:rsid w:val="00AB2AD9"/>
    <w:rsid w:val="00AB2AE2"/>
    <w:rsid w:val="00AB2C17"/>
    <w:rsid w:val="00AB2DE2"/>
    <w:rsid w:val="00AB2E00"/>
    <w:rsid w:val="00AB2E2C"/>
    <w:rsid w:val="00AB2EAC"/>
    <w:rsid w:val="00AB2ED3"/>
    <w:rsid w:val="00AB2F38"/>
    <w:rsid w:val="00AB3003"/>
    <w:rsid w:val="00AB3086"/>
    <w:rsid w:val="00AB30C7"/>
    <w:rsid w:val="00AB3145"/>
    <w:rsid w:val="00AB3179"/>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D2"/>
    <w:rsid w:val="00AB3EE9"/>
    <w:rsid w:val="00AB3F6D"/>
    <w:rsid w:val="00AB40D1"/>
    <w:rsid w:val="00AB4178"/>
    <w:rsid w:val="00AB422E"/>
    <w:rsid w:val="00AB436D"/>
    <w:rsid w:val="00AB43FD"/>
    <w:rsid w:val="00AB440D"/>
    <w:rsid w:val="00AB445D"/>
    <w:rsid w:val="00AB44F9"/>
    <w:rsid w:val="00AB454D"/>
    <w:rsid w:val="00AB45BF"/>
    <w:rsid w:val="00AB45D1"/>
    <w:rsid w:val="00AB46D0"/>
    <w:rsid w:val="00AB498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0"/>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6B"/>
    <w:rsid w:val="00AB5C78"/>
    <w:rsid w:val="00AB5CD4"/>
    <w:rsid w:val="00AB5D2A"/>
    <w:rsid w:val="00AB5D7A"/>
    <w:rsid w:val="00AB5E67"/>
    <w:rsid w:val="00AB5E6F"/>
    <w:rsid w:val="00AB6076"/>
    <w:rsid w:val="00AB61D6"/>
    <w:rsid w:val="00AB621F"/>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215"/>
    <w:rsid w:val="00AC031D"/>
    <w:rsid w:val="00AC0399"/>
    <w:rsid w:val="00AC03B1"/>
    <w:rsid w:val="00AC0455"/>
    <w:rsid w:val="00AC04A9"/>
    <w:rsid w:val="00AC051F"/>
    <w:rsid w:val="00AC05C3"/>
    <w:rsid w:val="00AC062C"/>
    <w:rsid w:val="00AC0682"/>
    <w:rsid w:val="00AC074E"/>
    <w:rsid w:val="00AC0859"/>
    <w:rsid w:val="00AC0898"/>
    <w:rsid w:val="00AC091F"/>
    <w:rsid w:val="00AC0B20"/>
    <w:rsid w:val="00AC0B92"/>
    <w:rsid w:val="00AC0CE2"/>
    <w:rsid w:val="00AC0D6C"/>
    <w:rsid w:val="00AC0DCC"/>
    <w:rsid w:val="00AC0F88"/>
    <w:rsid w:val="00AC10FA"/>
    <w:rsid w:val="00AC114D"/>
    <w:rsid w:val="00AC1155"/>
    <w:rsid w:val="00AC12A6"/>
    <w:rsid w:val="00AC1330"/>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9B"/>
    <w:rsid w:val="00AC1FFE"/>
    <w:rsid w:val="00AC2082"/>
    <w:rsid w:val="00AC2124"/>
    <w:rsid w:val="00AC215C"/>
    <w:rsid w:val="00AC223B"/>
    <w:rsid w:val="00AC22CA"/>
    <w:rsid w:val="00AC230D"/>
    <w:rsid w:val="00AC2423"/>
    <w:rsid w:val="00AC2464"/>
    <w:rsid w:val="00AC266E"/>
    <w:rsid w:val="00AC2671"/>
    <w:rsid w:val="00AC2834"/>
    <w:rsid w:val="00AC2841"/>
    <w:rsid w:val="00AC2851"/>
    <w:rsid w:val="00AC28F2"/>
    <w:rsid w:val="00AC292D"/>
    <w:rsid w:val="00AC2ABA"/>
    <w:rsid w:val="00AC2BB0"/>
    <w:rsid w:val="00AC2CCB"/>
    <w:rsid w:val="00AC2D57"/>
    <w:rsid w:val="00AC2DF2"/>
    <w:rsid w:val="00AC2DFE"/>
    <w:rsid w:val="00AC2E69"/>
    <w:rsid w:val="00AC2EB8"/>
    <w:rsid w:val="00AC2FC1"/>
    <w:rsid w:val="00AC2FEE"/>
    <w:rsid w:val="00AC3031"/>
    <w:rsid w:val="00AC3051"/>
    <w:rsid w:val="00AC307F"/>
    <w:rsid w:val="00AC30EF"/>
    <w:rsid w:val="00AC3109"/>
    <w:rsid w:val="00AC3136"/>
    <w:rsid w:val="00AC31B7"/>
    <w:rsid w:val="00AC3236"/>
    <w:rsid w:val="00AC34A2"/>
    <w:rsid w:val="00AC34E2"/>
    <w:rsid w:val="00AC351C"/>
    <w:rsid w:val="00AC356A"/>
    <w:rsid w:val="00AC3681"/>
    <w:rsid w:val="00AC36A8"/>
    <w:rsid w:val="00AC36F1"/>
    <w:rsid w:val="00AC3703"/>
    <w:rsid w:val="00AC3916"/>
    <w:rsid w:val="00AC3AB4"/>
    <w:rsid w:val="00AC3C78"/>
    <w:rsid w:val="00AC3CB5"/>
    <w:rsid w:val="00AC3E18"/>
    <w:rsid w:val="00AC3E23"/>
    <w:rsid w:val="00AC3EBD"/>
    <w:rsid w:val="00AC3EFF"/>
    <w:rsid w:val="00AC401D"/>
    <w:rsid w:val="00AC4155"/>
    <w:rsid w:val="00AC4217"/>
    <w:rsid w:val="00AC4339"/>
    <w:rsid w:val="00AC4363"/>
    <w:rsid w:val="00AC438F"/>
    <w:rsid w:val="00AC4603"/>
    <w:rsid w:val="00AC472D"/>
    <w:rsid w:val="00AC4738"/>
    <w:rsid w:val="00AC47D6"/>
    <w:rsid w:val="00AC484F"/>
    <w:rsid w:val="00AC485C"/>
    <w:rsid w:val="00AC4AF5"/>
    <w:rsid w:val="00AC4CBF"/>
    <w:rsid w:val="00AC4DB2"/>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4CC"/>
    <w:rsid w:val="00AC65D0"/>
    <w:rsid w:val="00AC682F"/>
    <w:rsid w:val="00AC694E"/>
    <w:rsid w:val="00AC6A5A"/>
    <w:rsid w:val="00AC6BB1"/>
    <w:rsid w:val="00AC6C24"/>
    <w:rsid w:val="00AC6CD5"/>
    <w:rsid w:val="00AC6CE7"/>
    <w:rsid w:val="00AC6D84"/>
    <w:rsid w:val="00AC6DC9"/>
    <w:rsid w:val="00AC6EA0"/>
    <w:rsid w:val="00AC6EE6"/>
    <w:rsid w:val="00AC6F04"/>
    <w:rsid w:val="00AC6F4C"/>
    <w:rsid w:val="00AC6F9D"/>
    <w:rsid w:val="00AC7476"/>
    <w:rsid w:val="00AC764A"/>
    <w:rsid w:val="00AC7684"/>
    <w:rsid w:val="00AC7721"/>
    <w:rsid w:val="00AC782C"/>
    <w:rsid w:val="00AC783F"/>
    <w:rsid w:val="00AC7854"/>
    <w:rsid w:val="00AC7962"/>
    <w:rsid w:val="00AC7963"/>
    <w:rsid w:val="00AC7AF7"/>
    <w:rsid w:val="00AC7B10"/>
    <w:rsid w:val="00AC7BC0"/>
    <w:rsid w:val="00AC7C3C"/>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6F0"/>
    <w:rsid w:val="00AD0766"/>
    <w:rsid w:val="00AD089E"/>
    <w:rsid w:val="00AD0B02"/>
    <w:rsid w:val="00AD0BF3"/>
    <w:rsid w:val="00AD0BFC"/>
    <w:rsid w:val="00AD0C4C"/>
    <w:rsid w:val="00AD0D46"/>
    <w:rsid w:val="00AD0DDB"/>
    <w:rsid w:val="00AD0DE3"/>
    <w:rsid w:val="00AD0DE7"/>
    <w:rsid w:val="00AD0DF7"/>
    <w:rsid w:val="00AD0E48"/>
    <w:rsid w:val="00AD0E70"/>
    <w:rsid w:val="00AD0EAB"/>
    <w:rsid w:val="00AD1039"/>
    <w:rsid w:val="00AD107C"/>
    <w:rsid w:val="00AD124A"/>
    <w:rsid w:val="00AD1272"/>
    <w:rsid w:val="00AD127C"/>
    <w:rsid w:val="00AD12B6"/>
    <w:rsid w:val="00AD13F8"/>
    <w:rsid w:val="00AD1442"/>
    <w:rsid w:val="00AD14AE"/>
    <w:rsid w:val="00AD14B2"/>
    <w:rsid w:val="00AD151A"/>
    <w:rsid w:val="00AD16D9"/>
    <w:rsid w:val="00AD1729"/>
    <w:rsid w:val="00AD174A"/>
    <w:rsid w:val="00AD1799"/>
    <w:rsid w:val="00AD1838"/>
    <w:rsid w:val="00AD186C"/>
    <w:rsid w:val="00AD1908"/>
    <w:rsid w:val="00AD198B"/>
    <w:rsid w:val="00AD1D69"/>
    <w:rsid w:val="00AD1D99"/>
    <w:rsid w:val="00AD1DD6"/>
    <w:rsid w:val="00AD1DF9"/>
    <w:rsid w:val="00AD1EBB"/>
    <w:rsid w:val="00AD1EC6"/>
    <w:rsid w:val="00AD1ED0"/>
    <w:rsid w:val="00AD1FCF"/>
    <w:rsid w:val="00AD2100"/>
    <w:rsid w:val="00AD2280"/>
    <w:rsid w:val="00AD22B1"/>
    <w:rsid w:val="00AD2502"/>
    <w:rsid w:val="00AD256B"/>
    <w:rsid w:val="00AD25A5"/>
    <w:rsid w:val="00AD265A"/>
    <w:rsid w:val="00AD269A"/>
    <w:rsid w:val="00AD26FD"/>
    <w:rsid w:val="00AD2977"/>
    <w:rsid w:val="00AD2B4C"/>
    <w:rsid w:val="00AD2C88"/>
    <w:rsid w:val="00AD2CF6"/>
    <w:rsid w:val="00AD2D82"/>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7E"/>
    <w:rsid w:val="00AD3685"/>
    <w:rsid w:val="00AD37AE"/>
    <w:rsid w:val="00AD381D"/>
    <w:rsid w:val="00AD3874"/>
    <w:rsid w:val="00AD387E"/>
    <w:rsid w:val="00AD396B"/>
    <w:rsid w:val="00AD3A6C"/>
    <w:rsid w:val="00AD3B59"/>
    <w:rsid w:val="00AD3C3A"/>
    <w:rsid w:val="00AD3C57"/>
    <w:rsid w:val="00AD3CAA"/>
    <w:rsid w:val="00AD3CD7"/>
    <w:rsid w:val="00AD3D27"/>
    <w:rsid w:val="00AD3DD7"/>
    <w:rsid w:val="00AD3E35"/>
    <w:rsid w:val="00AD3E7F"/>
    <w:rsid w:val="00AD3F49"/>
    <w:rsid w:val="00AD410C"/>
    <w:rsid w:val="00AD41D6"/>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1B3"/>
    <w:rsid w:val="00AD5386"/>
    <w:rsid w:val="00AD53BC"/>
    <w:rsid w:val="00AD53F4"/>
    <w:rsid w:val="00AD53FF"/>
    <w:rsid w:val="00AD5453"/>
    <w:rsid w:val="00AD5470"/>
    <w:rsid w:val="00AD5518"/>
    <w:rsid w:val="00AD55A7"/>
    <w:rsid w:val="00AD5637"/>
    <w:rsid w:val="00AD56F3"/>
    <w:rsid w:val="00AD56F7"/>
    <w:rsid w:val="00AD571D"/>
    <w:rsid w:val="00AD572F"/>
    <w:rsid w:val="00AD57A6"/>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D9D"/>
    <w:rsid w:val="00AD6F84"/>
    <w:rsid w:val="00AD6FAE"/>
    <w:rsid w:val="00AD6FED"/>
    <w:rsid w:val="00AD700A"/>
    <w:rsid w:val="00AD7058"/>
    <w:rsid w:val="00AD71B9"/>
    <w:rsid w:val="00AD7243"/>
    <w:rsid w:val="00AD72C6"/>
    <w:rsid w:val="00AD72F1"/>
    <w:rsid w:val="00AD738E"/>
    <w:rsid w:val="00AD73B9"/>
    <w:rsid w:val="00AD744A"/>
    <w:rsid w:val="00AD759A"/>
    <w:rsid w:val="00AD7604"/>
    <w:rsid w:val="00AD762C"/>
    <w:rsid w:val="00AD763B"/>
    <w:rsid w:val="00AD7663"/>
    <w:rsid w:val="00AD7725"/>
    <w:rsid w:val="00AD7861"/>
    <w:rsid w:val="00AD78A0"/>
    <w:rsid w:val="00AD7951"/>
    <w:rsid w:val="00AD7A04"/>
    <w:rsid w:val="00AD7A20"/>
    <w:rsid w:val="00AD7AFD"/>
    <w:rsid w:val="00AD7BB9"/>
    <w:rsid w:val="00AD7BD1"/>
    <w:rsid w:val="00AD7C2F"/>
    <w:rsid w:val="00AD7CB8"/>
    <w:rsid w:val="00AD7DF4"/>
    <w:rsid w:val="00AD7FF2"/>
    <w:rsid w:val="00AE0038"/>
    <w:rsid w:val="00AE004C"/>
    <w:rsid w:val="00AE007C"/>
    <w:rsid w:val="00AE0254"/>
    <w:rsid w:val="00AE0272"/>
    <w:rsid w:val="00AE0289"/>
    <w:rsid w:val="00AE03D8"/>
    <w:rsid w:val="00AE0457"/>
    <w:rsid w:val="00AE047E"/>
    <w:rsid w:val="00AE04BD"/>
    <w:rsid w:val="00AE0552"/>
    <w:rsid w:val="00AE05FE"/>
    <w:rsid w:val="00AE0659"/>
    <w:rsid w:val="00AE0873"/>
    <w:rsid w:val="00AE0999"/>
    <w:rsid w:val="00AE0A44"/>
    <w:rsid w:val="00AE0A6D"/>
    <w:rsid w:val="00AE0AE7"/>
    <w:rsid w:val="00AE0B39"/>
    <w:rsid w:val="00AE0CE6"/>
    <w:rsid w:val="00AE0CF6"/>
    <w:rsid w:val="00AE0D01"/>
    <w:rsid w:val="00AE0D69"/>
    <w:rsid w:val="00AE0D87"/>
    <w:rsid w:val="00AE0E21"/>
    <w:rsid w:val="00AE0E6A"/>
    <w:rsid w:val="00AE0F64"/>
    <w:rsid w:val="00AE0FAA"/>
    <w:rsid w:val="00AE1150"/>
    <w:rsid w:val="00AE1166"/>
    <w:rsid w:val="00AE11C0"/>
    <w:rsid w:val="00AE144B"/>
    <w:rsid w:val="00AE148A"/>
    <w:rsid w:val="00AE14C1"/>
    <w:rsid w:val="00AE14E5"/>
    <w:rsid w:val="00AE161F"/>
    <w:rsid w:val="00AE181C"/>
    <w:rsid w:val="00AE1840"/>
    <w:rsid w:val="00AE18D4"/>
    <w:rsid w:val="00AE18D8"/>
    <w:rsid w:val="00AE1980"/>
    <w:rsid w:val="00AE19ED"/>
    <w:rsid w:val="00AE1A18"/>
    <w:rsid w:val="00AE1A65"/>
    <w:rsid w:val="00AE1AF1"/>
    <w:rsid w:val="00AE1BE1"/>
    <w:rsid w:val="00AE1D59"/>
    <w:rsid w:val="00AE1D5D"/>
    <w:rsid w:val="00AE1DBC"/>
    <w:rsid w:val="00AE1E29"/>
    <w:rsid w:val="00AE1E4C"/>
    <w:rsid w:val="00AE1EB0"/>
    <w:rsid w:val="00AE1EB5"/>
    <w:rsid w:val="00AE1F02"/>
    <w:rsid w:val="00AE1FD6"/>
    <w:rsid w:val="00AE1FE2"/>
    <w:rsid w:val="00AE1FFC"/>
    <w:rsid w:val="00AE2042"/>
    <w:rsid w:val="00AE213F"/>
    <w:rsid w:val="00AE2165"/>
    <w:rsid w:val="00AE227F"/>
    <w:rsid w:val="00AE230D"/>
    <w:rsid w:val="00AE2332"/>
    <w:rsid w:val="00AE23AE"/>
    <w:rsid w:val="00AE23BD"/>
    <w:rsid w:val="00AE241F"/>
    <w:rsid w:val="00AE247E"/>
    <w:rsid w:val="00AE2482"/>
    <w:rsid w:val="00AE24B9"/>
    <w:rsid w:val="00AE250D"/>
    <w:rsid w:val="00AE260D"/>
    <w:rsid w:val="00AE2631"/>
    <w:rsid w:val="00AE265A"/>
    <w:rsid w:val="00AE2761"/>
    <w:rsid w:val="00AE2764"/>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90B"/>
    <w:rsid w:val="00AE3B4C"/>
    <w:rsid w:val="00AE3CDD"/>
    <w:rsid w:val="00AE3D51"/>
    <w:rsid w:val="00AE3D6E"/>
    <w:rsid w:val="00AE3DB4"/>
    <w:rsid w:val="00AE3F32"/>
    <w:rsid w:val="00AE3F92"/>
    <w:rsid w:val="00AE40C5"/>
    <w:rsid w:val="00AE43C0"/>
    <w:rsid w:val="00AE43E6"/>
    <w:rsid w:val="00AE45B4"/>
    <w:rsid w:val="00AE46AC"/>
    <w:rsid w:val="00AE4724"/>
    <w:rsid w:val="00AE4856"/>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6F9"/>
    <w:rsid w:val="00AE5716"/>
    <w:rsid w:val="00AE593B"/>
    <w:rsid w:val="00AE5A37"/>
    <w:rsid w:val="00AE5A59"/>
    <w:rsid w:val="00AE5B2A"/>
    <w:rsid w:val="00AE5B47"/>
    <w:rsid w:val="00AE5B4E"/>
    <w:rsid w:val="00AE5B83"/>
    <w:rsid w:val="00AE5C94"/>
    <w:rsid w:val="00AE5E0C"/>
    <w:rsid w:val="00AE5F7A"/>
    <w:rsid w:val="00AE6221"/>
    <w:rsid w:val="00AE623C"/>
    <w:rsid w:val="00AE63A2"/>
    <w:rsid w:val="00AE63F5"/>
    <w:rsid w:val="00AE64EE"/>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6A"/>
    <w:rsid w:val="00AE75F6"/>
    <w:rsid w:val="00AE7678"/>
    <w:rsid w:val="00AE7686"/>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30"/>
    <w:rsid w:val="00AF298F"/>
    <w:rsid w:val="00AF2AC0"/>
    <w:rsid w:val="00AF2BC4"/>
    <w:rsid w:val="00AF2CA4"/>
    <w:rsid w:val="00AF2D92"/>
    <w:rsid w:val="00AF2DFA"/>
    <w:rsid w:val="00AF2F31"/>
    <w:rsid w:val="00AF310F"/>
    <w:rsid w:val="00AF3192"/>
    <w:rsid w:val="00AF322C"/>
    <w:rsid w:val="00AF32BF"/>
    <w:rsid w:val="00AF33B3"/>
    <w:rsid w:val="00AF346A"/>
    <w:rsid w:val="00AF35C8"/>
    <w:rsid w:val="00AF3639"/>
    <w:rsid w:val="00AF3685"/>
    <w:rsid w:val="00AF36AA"/>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D66"/>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992"/>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B5"/>
    <w:rsid w:val="00AF62FD"/>
    <w:rsid w:val="00AF6333"/>
    <w:rsid w:val="00AF63C8"/>
    <w:rsid w:val="00AF63CE"/>
    <w:rsid w:val="00AF6470"/>
    <w:rsid w:val="00AF64A8"/>
    <w:rsid w:val="00AF66C2"/>
    <w:rsid w:val="00AF66FD"/>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014"/>
    <w:rsid w:val="00AF70A0"/>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38"/>
    <w:rsid w:val="00B0085D"/>
    <w:rsid w:val="00B0087A"/>
    <w:rsid w:val="00B008EA"/>
    <w:rsid w:val="00B0092C"/>
    <w:rsid w:val="00B009A9"/>
    <w:rsid w:val="00B009AF"/>
    <w:rsid w:val="00B00AE0"/>
    <w:rsid w:val="00B00B17"/>
    <w:rsid w:val="00B00C99"/>
    <w:rsid w:val="00B00D48"/>
    <w:rsid w:val="00B00D4F"/>
    <w:rsid w:val="00B00EDE"/>
    <w:rsid w:val="00B00F4F"/>
    <w:rsid w:val="00B01057"/>
    <w:rsid w:val="00B01322"/>
    <w:rsid w:val="00B013E1"/>
    <w:rsid w:val="00B014DD"/>
    <w:rsid w:val="00B017FB"/>
    <w:rsid w:val="00B01854"/>
    <w:rsid w:val="00B01897"/>
    <w:rsid w:val="00B018C7"/>
    <w:rsid w:val="00B0192C"/>
    <w:rsid w:val="00B019CD"/>
    <w:rsid w:val="00B01BA7"/>
    <w:rsid w:val="00B01C2A"/>
    <w:rsid w:val="00B01C77"/>
    <w:rsid w:val="00B01CCB"/>
    <w:rsid w:val="00B01CEA"/>
    <w:rsid w:val="00B01D79"/>
    <w:rsid w:val="00B01DCB"/>
    <w:rsid w:val="00B01E12"/>
    <w:rsid w:val="00B01E42"/>
    <w:rsid w:val="00B01EBC"/>
    <w:rsid w:val="00B02070"/>
    <w:rsid w:val="00B02317"/>
    <w:rsid w:val="00B0233D"/>
    <w:rsid w:val="00B023A9"/>
    <w:rsid w:val="00B02578"/>
    <w:rsid w:val="00B0260C"/>
    <w:rsid w:val="00B02647"/>
    <w:rsid w:val="00B02689"/>
    <w:rsid w:val="00B0270D"/>
    <w:rsid w:val="00B0274B"/>
    <w:rsid w:val="00B0275D"/>
    <w:rsid w:val="00B02970"/>
    <w:rsid w:val="00B02AE9"/>
    <w:rsid w:val="00B02B28"/>
    <w:rsid w:val="00B02B5B"/>
    <w:rsid w:val="00B02C02"/>
    <w:rsid w:val="00B02C50"/>
    <w:rsid w:val="00B02CF5"/>
    <w:rsid w:val="00B02D33"/>
    <w:rsid w:val="00B02D88"/>
    <w:rsid w:val="00B02D8E"/>
    <w:rsid w:val="00B02DA1"/>
    <w:rsid w:val="00B03033"/>
    <w:rsid w:val="00B0309E"/>
    <w:rsid w:val="00B03315"/>
    <w:rsid w:val="00B0331B"/>
    <w:rsid w:val="00B0392D"/>
    <w:rsid w:val="00B03950"/>
    <w:rsid w:val="00B039B8"/>
    <w:rsid w:val="00B039E5"/>
    <w:rsid w:val="00B03A58"/>
    <w:rsid w:val="00B03AAD"/>
    <w:rsid w:val="00B03C01"/>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804"/>
    <w:rsid w:val="00B04B1A"/>
    <w:rsid w:val="00B04C1E"/>
    <w:rsid w:val="00B04C5A"/>
    <w:rsid w:val="00B04E55"/>
    <w:rsid w:val="00B04FA4"/>
    <w:rsid w:val="00B04FEC"/>
    <w:rsid w:val="00B050C4"/>
    <w:rsid w:val="00B05139"/>
    <w:rsid w:val="00B051CA"/>
    <w:rsid w:val="00B051D9"/>
    <w:rsid w:val="00B051F7"/>
    <w:rsid w:val="00B05282"/>
    <w:rsid w:val="00B052B5"/>
    <w:rsid w:val="00B052D1"/>
    <w:rsid w:val="00B05330"/>
    <w:rsid w:val="00B05380"/>
    <w:rsid w:val="00B054F6"/>
    <w:rsid w:val="00B0584C"/>
    <w:rsid w:val="00B05858"/>
    <w:rsid w:val="00B05A03"/>
    <w:rsid w:val="00B05A46"/>
    <w:rsid w:val="00B05A59"/>
    <w:rsid w:val="00B05AA0"/>
    <w:rsid w:val="00B05AC4"/>
    <w:rsid w:val="00B05CD8"/>
    <w:rsid w:val="00B05CF1"/>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3"/>
    <w:rsid w:val="00B06AC6"/>
    <w:rsid w:val="00B06B6F"/>
    <w:rsid w:val="00B06C94"/>
    <w:rsid w:val="00B06C9E"/>
    <w:rsid w:val="00B06D6D"/>
    <w:rsid w:val="00B06E2B"/>
    <w:rsid w:val="00B06F28"/>
    <w:rsid w:val="00B07138"/>
    <w:rsid w:val="00B07525"/>
    <w:rsid w:val="00B075BA"/>
    <w:rsid w:val="00B075F6"/>
    <w:rsid w:val="00B0762F"/>
    <w:rsid w:val="00B07639"/>
    <w:rsid w:val="00B07645"/>
    <w:rsid w:val="00B07703"/>
    <w:rsid w:val="00B07709"/>
    <w:rsid w:val="00B079FE"/>
    <w:rsid w:val="00B07A0A"/>
    <w:rsid w:val="00B07B10"/>
    <w:rsid w:val="00B07B20"/>
    <w:rsid w:val="00B07B2B"/>
    <w:rsid w:val="00B07BFB"/>
    <w:rsid w:val="00B07C7D"/>
    <w:rsid w:val="00B07D28"/>
    <w:rsid w:val="00B07D5B"/>
    <w:rsid w:val="00B07E32"/>
    <w:rsid w:val="00B07E79"/>
    <w:rsid w:val="00B07EA4"/>
    <w:rsid w:val="00B100D0"/>
    <w:rsid w:val="00B101EC"/>
    <w:rsid w:val="00B10344"/>
    <w:rsid w:val="00B10366"/>
    <w:rsid w:val="00B10396"/>
    <w:rsid w:val="00B103AA"/>
    <w:rsid w:val="00B103C4"/>
    <w:rsid w:val="00B10496"/>
    <w:rsid w:val="00B105DE"/>
    <w:rsid w:val="00B1064C"/>
    <w:rsid w:val="00B1064F"/>
    <w:rsid w:val="00B107AF"/>
    <w:rsid w:val="00B108AB"/>
    <w:rsid w:val="00B108D1"/>
    <w:rsid w:val="00B10996"/>
    <w:rsid w:val="00B10A1C"/>
    <w:rsid w:val="00B10A86"/>
    <w:rsid w:val="00B10AC3"/>
    <w:rsid w:val="00B10B21"/>
    <w:rsid w:val="00B10BED"/>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7F"/>
    <w:rsid w:val="00B1189A"/>
    <w:rsid w:val="00B11963"/>
    <w:rsid w:val="00B11A8E"/>
    <w:rsid w:val="00B11B6C"/>
    <w:rsid w:val="00B11B84"/>
    <w:rsid w:val="00B11E64"/>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9C6"/>
    <w:rsid w:val="00B12BD1"/>
    <w:rsid w:val="00B12C9C"/>
    <w:rsid w:val="00B12E99"/>
    <w:rsid w:val="00B12FF9"/>
    <w:rsid w:val="00B1305F"/>
    <w:rsid w:val="00B13138"/>
    <w:rsid w:val="00B132B2"/>
    <w:rsid w:val="00B132EF"/>
    <w:rsid w:val="00B13440"/>
    <w:rsid w:val="00B13488"/>
    <w:rsid w:val="00B135D4"/>
    <w:rsid w:val="00B13624"/>
    <w:rsid w:val="00B136D9"/>
    <w:rsid w:val="00B1377E"/>
    <w:rsid w:val="00B138A5"/>
    <w:rsid w:val="00B138D3"/>
    <w:rsid w:val="00B138ED"/>
    <w:rsid w:val="00B138F3"/>
    <w:rsid w:val="00B138F7"/>
    <w:rsid w:val="00B139C6"/>
    <w:rsid w:val="00B13A2B"/>
    <w:rsid w:val="00B13A72"/>
    <w:rsid w:val="00B13C5B"/>
    <w:rsid w:val="00B13C5F"/>
    <w:rsid w:val="00B13CDD"/>
    <w:rsid w:val="00B13D8F"/>
    <w:rsid w:val="00B13F22"/>
    <w:rsid w:val="00B13FE7"/>
    <w:rsid w:val="00B13FF5"/>
    <w:rsid w:val="00B13FFB"/>
    <w:rsid w:val="00B14064"/>
    <w:rsid w:val="00B14066"/>
    <w:rsid w:val="00B1410A"/>
    <w:rsid w:val="00B1415B"/>
    <w:rsid w:val="00B1416B"/>
    <w:rsid w:val="00B142BD"/>
    <w:rsid w:val="00B142CF"/>
    <w:rsid w:val="00B14471"/>
    <w:rsid w:val="00B144FD"/>
    <w:rsid w:val="00B14558"/>
    <w:rsid w:val="00B14586"/>
    <w:rsid w:val="00B1461C"/>
    <w:rsid w:val="00B14797"/>
    <w:rsid w:val="00B14865"/>
    <w:rsid w:val="00B14A0B"/>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6E"/>
    <w:rsid w:val="00B159B6"/>
    <w:rsid w:val="00B159E2"/>
    <w:rsid w:val="00B15A50"/>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3A8"/>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EFD"/>
    <w:rsid w:val="00B16FAB"/>
    <w:rsid w:val="00B16FCE"/>
    <w:rsid w:val="00B17083"/>
    <w:rsid w:val="00B170E6"/>
    <w:rsid w:val="00B1715A"/>
    <w:rsid w:val="00B17260"/>
    <w:rsid w:val="00B173A2"/>
    <w:rsid w:val="00B17446"/>
    <w:rsid w:val="00B1744B"/>
    <w:rsid w:val="00B1748B"/>
    <w:rsid w:val="00B17512"/>
    <w:rsid w:val="00B17581"/>
    <w:rsid w:val="00B17585"/>
    <w:rsid w:val="00B176A4"/>
    <w:rsid w:val="00B17740"/>
    <w:rsid w:val="00B17753"/>
    <w:rsid w:val="00B177E3"/>
    <w:rsid w:val="00B1780E"/>
    <w:rsid w:val="00B17939"/>
    <w:rsid w:val="00B17AC0"/>
    <w:rsid w:val="00B17AEE"/>
    <w:rsid w:val="00B17B05"/>
    <w:rsid w:val="00B17CBF"/>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D93"/>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8BD"/>
    <w:rsid w:val="00B239D3"/>
    <w:rsid w:val="00B23A73"/>
    <w:rsid w:val="00B23AA1"/>
    <w:rsid w:val="00B23AC8"/>
    <w:rsid w:val="00B23C44"/>
    <w:rsid w:val="00B23C5F"/>
    <w:rsid w:val="00B23CDE"/>
    <w:rsid w:val="00B23D23"/>
    <w:rsid w:val="00B23D77"/>
    <w:rsid w:val="00B23DFE"/>
    <w:rsid w:val="00B23E81"/>
    <w:rsid w:val="00B23E83"/>
    <w:rsid w:val="00B23F0D"/>
    <w:rsid w:val="00B23F4C"/>
    <w:rsid w:val="00B23F52"/>
    <w:rsid w:val="00B23F82"/>
    <w:rsid w:val="00B2400D"/>
    <w:rsid w:val="00B24210"/>
    <w:rsid w:val="00B24256"/>
    <w:rsid w:val="00B242B5"/>
    <w:rsid w:val="00B24396"/>
    <w:rsid w:val="00B246AD"/>
    <w:rsid w:val="00B24714"/>
    <w:rsid w:val="00B24735"/>
    <w:rsid w:val="00B248F7"/>
    <w:rsid w:val="00B249F1"/>
    <w:rsid w:val="00B24AEE"/>
    <w:rsid w:val="00B24BE6"/>
    <w:rsid w:val="00B24C5E"/>
    <w:rsid w:val="00B24DC1"/>
    <w:rsid w:val="00B24DCE"/>
    <w:rsid w:val="00B24E9B"/>
    <w:rsid w:val="00B24EF1"/>
    <w:rsid w:val="00B24F75"/>
    <w:rsid w:val="00B24FEF"/>
    <w:rsid w:val="00B25220"/>
    <w:rsid w:val="00B25226"/>
    <w:rsid w:val="00B25237"/>
    <w:rsid w:val="00B252F7"/>
    <w:rsid w:val="00B2535A"/>
    <w:rsid w:val="00B2538F"/>
    <w:rsid w:val="00B253F0"/>
    <w:rsid w:val="00B25401"/>
    <w:rsid w:val="00B25417"/>
    <w:rsid w:val="00B2542A"/>
    <w:rsid w:val="00B25436"/>
    <w:rsid w:val="00B25656"/>
    <w:rsid w:val="00B2569C"/>
    <w:rsid w:val="00B257CA"/>
    <w:rsid w:val="00B25856"/>
    <w:rsid w:val="00B258BA"/>
    <w:rsid w:val="00B258F9"/>
    <w:rsid w:val="00B2599C"/>
    <w:rsid w:val="00B25A9C"/>
    <w:rsid w:val="00B25AD7"/>
    <w:rsid w:val="00B25D9E"/>
    <w:rsid w:val="00B25DDE"/>
    <w:rsid w:val="00B25F18"/>
    <w:rsid w:val="00B261D2"/>
    <w:rsid w:val="00B261F8"/>
    <w:rsid w:val="00B261FE"/>
    <w:rsid w:val="00B262B9"/>
    <w:rsid w:val="00B26358"/>
    <w:rsid w:val="00B263DA"/>
    <w:rsid w:val="00B26531"/>
    <w:rsid w:val="00B26737"/>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DB"/>
    <w:rsid w:val="00B3181C"/>
    <w:rsid w:val="00B31951"/>
    <w:rsid w:val="00B31954"/>
    <w:rsid w:val="00B31BAB"/>
    <w:rsid w:val="00B31BC3"/>
    <w:rsid w:val="00B31C15"/>
    <w:rsid w:val="00B31D5C"/>
    <w:rsid w:val="00B31D74"/>
    <w:rsid w:val="00B31F4D"/>
    <w:rsid w:val="00B31F8A"/>
    <w:rsid w:val="00B31FA6"/>
    <w:rsid w:val="00B3203A"/>
    <w:rsid w:val="00B32087"/>
    <w:rsid w:val="00B320F3"/>
    <w:rsid w:val="00B321E7"/>
    <w:rsid w:val="00B3237C"/>
    <w:rsid w:val="00B3239A"/>
    <w:rsid w:val="00B32492"/>
    <w:rsid w:val="00B3258D"/>
    <w:rsid w:val="00B325C4"/>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44"/>
    <w:rsid w:val="00B32E47"/>
    <w:rsid w:val="00B32F94"/>
    <w:rsid w:val="00B3301C"/>
    <w:rsid w:val="00B33045"/>
    <w:rsid w:val="00B330AE"/>
    <w:rsid w:val="00B33106"/>
    <w:rsid w:val="00B33116"/>
    <w:rsid w:val="00B33122"/>
    <w:rsid w:val="00B3329C"/>
    <w:rsid w:val="00B332EB"/>
    <w:rsid w:val="00B33403"/>
    <w:rsid w:val="00B3342D"/>
    <w:rsid w:val="00B334B8"/>
    <w:rsid w:val="00B3357A"/>
    <w:rsid w:val="00B33665"/>
    <w:rsid w:val="00B33703"/>
    <w:rsid w:val="00B338BD"/>
    <w:rsid w:val="00B339D0"/>
    <w:rsid w:val="00B33A01"/>
    <w:rsid w:val="00B33A64"/>
    <w:rsid w:val="00B33A66"/>
    <w:rsid w:val="00B33ABE"/>
    <w:rsid w:val="00B33B87"/>
    <w:rsid w:val="00B33BB6"/>
    <w:rsid w:val="00B33BCB"/>
    <w:rsid w:val="00B33C13"/>
    <w:rsid w:val="00B33C14"/>
    <w:rsid w:val="00B33C66"/>
    <w:rsid w:val="00B33C76"/>
    <w:rsid w:val="00B33E78"/>
    <w:rsid w:val="00B33EB9"/>
    <w:rsid w:val="00B33F01"/>
    <w:rsid w:val="00B34009"/>
    <w:rsid w:val="00B3402B"/>
    <w:rsid w:val="00B3404C"/>
    <w:rsid w:val="00B34077"/>
    <w:rsid w:val="00B34088"/>
    <w:rsid w:val="00B34240"/>
    <w:rsid w:val="00B342C1"/>
    <w:rsid w:val="00B342C9"/>
    <w:rsid w:val="00B34352"/>
    <w:rsid w:val="00B343BA"/>
    <w:rsid w:val="00B343BF"/>
    <w:rsid w:val="00B3443C"/>
    <w:rsid w:val="00B34457"/>
    <w:rsid w:val="00B3460C"/>
    <w:rsid w:val="00B3464D"/>
    <w:rsid w:val="00B3464F"/>
    <w:rsid w:val="00B3483A"/>
    <w:rsid w:val="00B34956"/>
    <w:rsid w:val="00B349B3"/>
    <w:rsid w:val="00B349BF"/>
    <w:rsid w:val="00B34B4C"/>
    <w:rsid w:val="00B34BB6"/>
    <w:rsid w:val="00B34C10"/>
    <w:rsid w:val="00B34C20"/>
    <w:rsid w:val="00B34D9A"/>
    <w:rsid w:val="00B34EDA"/>
    <w:rsid w:val="00B34F6F"/>
    <w:rsid w:val="00B35093"/>
    <w:rsid w:val="00B35127"/>
    <w:rsid w:val="00B3524D"/>
    <w:rsid w:val="00B35284"/>
    <w:rsid w:val="00B35296"/>
    <w:rsid w:val="00B3548E"/>
    <w:rsid w:val="00B35539"/>
    <w:rsid w:val="00B35693"/>
    <w:rsid w:val="00B35858"/>
    <w:rsid w:val="00B35A20"/>
    <w:rsid w:val="00B35A35"/>
    <w:rsid w:val="00B35A84"/>
    <w:rsid w:val="00B35C69"/>
    <w:rsid w:val="00B35D9F"/>
    <w:rsid w:val="00B35E14"/>
    <w:rsid w:val="00B35EC0"/>
    <w:rsid w:val="00B35FAC"/>
    <w:rsid w:val="00B35FCC"/>
    <w:rsid w:val="00B36100"/>
    <w:rsid w:val="00B362BB"/>
    <w:rsid w:val="00B362CC"/>
    <w:rsid w:val="00B36423"/>
    <w:rsid w:val="00B36586"/>
    <w:rsid w:val="00B3681E"/>
    <w:rsid w:val="00B36863"/>
    <w:rsid w:val="00B36A7D"/>
    <w:rsid w:val="00B36AE8"/>
    <w:rsid w:val="00B36CCE"/>
    <w:rsid w:val="00B36DD3"/>
    <w:rsid w:val="00B36DEE"/>
    <w:rsid w:val="00B36E57"/>
    <w:rsid w:val="00B37012"/>
    <w:rsid w:val="00B37077"/>
    <w:rsid w:val="00B371D7"/>
    <w:rsid w:val="00B3725B"/>
    <w:rsid w:val="00B372E7"/>
    <w:rsid w:val="00B3747C"/>
    <w:rsid w:val="00B3760F"/>
    <w:rsid w:val="00B37676"/>
    <w:rsid w:val="00B376B1"/>
    <w:rsid w:val="00B377BA"/>
    <w:rsid w:val="00B37878"/>
    <w:rsid w:val="00B37B35"/>
    <w:rsid w:val="00B37CC1"/>
    <w:rsid w:val="00B37D97"/>
    <w:rsid w:val="00B37DDB"/>
    <w:rsid w:val="00B37E64"/>
    <w:rsid w:val="00B400FF"/>
    <w:rsid w:val="00B401DD"/>
    <w:rsid w:val="00B4024A"/>
    <w:rsid w:val="00B406D5"/>
    <w:rsid w:val="00B407B0"/>
    <w:rsid w:val="00B40925"/>
    <w:rsid w:val="00B40992"/>
    <w:rsid w:val="00B40A27"/>
    <w:rsid w:val="00B40A5C"/>
    <w:rsid w:val="00B40A97"/>
    <w:rsid w:val="00B40C8E"/>
    <w:rsid w:val="00B40DBE"/>
    <w:rsid w:val="00B40E08"/>
    <w:rsid w:val="00B40E14"/>
    <w:rsid w:val="00B40F2C"/>
    <w:rsid w:val="00B410E9"/>
    <w:rsid w:val="00B411CA"/>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90"/>
    <w:rsid w:val="00B41ECF"/>
    <w:rsid w:val="00B41FBC"/>
    <w:rsid w:val="00B420D9"/>
    <w:rsid w:val="00B4219B"/>
    <w:rsid w:val="00B421C7"/>
    <w:rsid w:val="00B42229"/>
    <w:rsid w:val="00B4225C"/>
    <w:rsid w:val="00B42318"/>
    <w:rsid w:val="00B42413"/>
    <w:rsid w:val="00B42477"/>
    <w:rsid w:val="00B424FF"/>
    <w:rsid w:val="00B4256F"/>
    <w:rsid w:val="00B425FB"/>
    <w:rsid w:val="00B427F2"/>
    <w:rsid w:val="00B4290D"/>
    <w:rsid w:val="00B42B97"/>
    <w:rsid w:val="00B42CDB"/>
    <w:rsid w:val="00B42E75"/>
    <w:rsid w:val="00B4306F"/>
    <w:rsid w:val="00B4312E"/>
    <w:rsid w:val="00B4313A"/>
    <w:rsid w:val="00B432D7"/>
    <w:rsid w:val="00B432E1"/>
    <w:rsid w:val="00B43302"/>
    <w:rsid w:val="00B43415"/>
    <w:rsid w:val="00B43543"/>
    <w:rsid w:val="00B435B7"/>
    <w:rsid w:val="00B436E7"/>
    <w:rsid w:val="00B437C5"/>
    <w:rsid w:val="00B4383A"/>
    <w:rsid w:val="00B43915"/>
    <w:rsid w:val="00B43951"/>
    <w:rsid w:val="00B43ACB"/>
    <w:rsid w:val="00B43B4B"/>
    <w:rsid w:val="00B43B81"/>
    <w:rsid w:val="00B43BD0"/>
    <w:rsid w:val="00B43CFC"/>
    <w:rsid w:val="00B43DF1"/>
    <w:rsid w:val="00B43DFD"/>
    <w:rsid w:val="00B43E14"/>
    <w:rsid w:val="00B43E86"/>
    <w:rsid w:val="00B43F2B"/>
    <w:rsid w:val="00B43F85"/>
    <w:rsid w:val="00B43FA1"/>
    <w:rsid w:val="00B44185"/>
    <w:rsid w:val="00B44224"/>
    <w:rsid w:val="00B4435A"/>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0F8"/>
    <w:rsid w:val="00B4511F"/>
    <w:rsid w:val="00B45168"/>
    <w:rsid w:val="00B451F2"/>
    <w:rsid w:val="00B452BD"/>
    <w:rsid w:val="00B4538D"/>
    <w:rsid w:val="00B453E8"/>
    <w:rsid w:val="00B456DA"/>
    <w:rsid w:val="00B45895"/>
    <w:rsid w:val="00B458A2"/>
    <w:rsid w:val="00B459F8"/>
    <w:rsid w:val="00B45A56"/>
    <w:rsid w:val="00B45A5C"/>
    <w:rsid w:val="00B45ABF"/>
    <w:rsid w:val="00B45AE9"/>
    <w:rsid w:val="00B45B5C"/>
    <w:rsid w:val="00B45BED"/>
    <w:rsid w:val="00B45BF4"/>
    <w:rsid w:val="00B45CB0"/>
    <w:rsid w:val="00B45D25"/>
    <w:rsid w:val="00B45D44"/>
    <w:rsid w:val="00B45D48"/>
    <w:rsid w:val="00B45D60"/>
    <w:rsid w:val="00B45E03"/>
    <w:rsid w:val="00B45F1B"/>
    <w:rsid w:val="00B45FDB"/>
    <w:rsid w:val="00B461C4"/>
    <w:rsid w:val="00B4637D"/>
    <w:rsid w:val="00B464DB"/>
    <w:rsid w:val="00B465C9"/>
    <w:rsid w:val="00B46755"/>
    <w:rsid w:val="00B4684B"/>
    <w:rsid w:val="00B468D1"/>
    <w:rsid w:val="00B468EB"/>
    <w:rsid w:val="00B46984"/>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8E8"/>
    <w:rsid w:val="00B47931"/>
    <w:rsid w:val="00B479DF"/>
    <w:rsid w:val="00B47A68"/>
    <w:rsid w:val="00B47D2C"/>
    <w:rsid w:val="00B47D5F"/>
    <w:rsid w:val="00B47DDD"/>
    <w:rsid w:val="00B47E27"/>
    <w:rsid w:val="00B47EDA"/>
    <w:rsid w:val="00B47F7F"/>
    <w:rsid w:val="00B47F9A"/>
    <w:rsid w:val="00B47FC0"/>
    <w:rsid w:val="00B47FF9"/>
    <w:rsid w:val="00B50081"/>
    <w:rsid w:val="00B5029C"/>
    <w:rsid w:val="00B5029F"/>
    <w:rsid w:val="00B502C5"/>
    <w:rsid w:val="00B5037A"/>
    <w:rsid w:val="00B5049D"/>
    <w:rsid w:val="00B504EC"/>
    <w:rsid w:val="00B50595"/>
    <w:rsid w:val="00B50664"/>
    <w:rsid w:val="00B506AE"/>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6A"/>
    <w:rsid w:val="00B52197"/>
    <w:rsid w:val="00B521A5"/>
    <w:rsid w:val="00B521AC"/>
    <w:rsid w:val="00B5224D"/>
    <w:rsid w:val="00B52306"/>
    <w:rsid w:val="00B5234B"/>
    <w:rsid w:val="00B52486"/>
    <w:rsid w:val="00B52797"/>
    <w:rsid w:val="00B527A1"/>
    <w:rsid w:val="00B52905"/>
    <w:rsid w:val="00B52A00"/>
    <w:rsid w:val="00B52A1D"/>
    <w:rsid w:val="00B52A3F"/>
    <w:rsid w:val="00B52AEB"/>
    <w:rsid w:val="00B52B91"/>
    <w:rsid w:val="00B52CF3"/>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95"/>
    <w:rsid w:val="00B538A6"/>
    <w:rsid w:val="00B5394C"/>
    <w:rsid w:val="00B53A1C"/>
    <w:rsid w:val="00B53A9D"/>
    <w:rsid w:val="00B53BB4"/>
    <w:rsid w:val="00B53BDF"/>
    <w:rsid w:val="00B53C1E"/>
    <w:rsid w:val="00B53C77"/>
    <w:rsid w:val="00B53C85"/>
    <w:rsid w:val="00B53CAB"/>
    <w:rsid w:val="00B53CB7"/>
    <w:rsid w:val="00B53CC2"/>
    <w:rsid w:val="00B53E81"/>
    <w:rsid w:val="00B53EBA"/>
    <w:rsid w:val="00B53F8B"/>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215"/>
    <w:rsid w:val="00B552DC"/>
    <w:rsid w:val="00B55316"/>
    <w:rsid w:val="00B554C7"/>
    <w:rsid w:val="00B554E2"/>
    <w:rsid w:val="00B554F6"/>
    <w:rsid w:val="00B555C3"/>
    <w:rsid w:val="00B556A6"/>
    <w:rsid w:val="00B556D8"/>
    <w:rsid w:val="00B556EC"/>
    <w:rsid w:val="00B556F0"/>
    <w:rsid w:val="00B5576F"/>
    <w:rsid w:val="00B5579B"/>
    <w:rsid w:val="00B557BA"/>
    <w:rsid w:val="00B558B4"/>
    <w:rsid w:val="00B558CC"/>
    <w:rsid w:val="00B5593E"/>
    <w:rsid w:val="00B5594B"/>
    <w:rsid w:val="00B5595A"/>
    <w:rsid w:val="00B559EE"/>
    <w:rsid w:val="00B55AD5"/>
    <w:rsid w:val="00B55BA9"/>
    <w:rsid w:val="00B55BD2"/>
    <w:rsid w:val="00B55DE7"/>
    <w:rsid w:val="00B55EC8"/>
    <w:rsid w:val="00B55FE4"/>
    <w:rsid w:val="00B560D7"/>
    <w:rsid w:val="00B560D8"/>
    <w:rsid w:val="00B560FA"/>
    <w:rsid w:val="00B56279"/>
    <w:rsid w:val="00B5629C"/>
    <w:rsid w:val="00B56391"/>
    <w:rsid w:val="00B563EB"/>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85"/>
    <w:rsid w:val="00B60156"/>
    <w:rsid w:val="00B60252"/>
    <w:rsid w:val="00B6036D"/>
    <w:rsid w:val="00B60424"/>
    <w:rsid w:val="00B604BC"/>
    <w:rsid w:val="00B6067B"/>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43"/>
    <w:rsid w:val="00B61859"/>
    <w:rsid w:val="00B618FD"/>
    <w:rsid w:val="00B6190E"/>
    <w:rsid w:val="00B619F3"/>
    <w:rsid w:val="00B619F7"/>
    <w:rsid w:val="00B61A83"/>
    <w:rsid w:val="00B61D47"/>
    <w:rsid w:val="00B61D75"/>
    <w:rsid w:val="00B61DD7"/>
    <w:rsid w:val="00B61DDC"/>
    <w:rsid w:val="00B61FCA"/>
    <w:rsid w:val="00B62033"/>
    <w:rsid w:val="00B6204A"/>
    <w:rsid w:val="00B62082"/>
    <w:rsid w:val="00B6218D"/>
    <w:rsid w:val="00B621F0"/>
    <w:rsid w:val="00B6222F"/>
    <w:rsid w:val="00B62257"/>
    <w:rsid w:val="00B62276"/>
    <w:rsid w:val="00B624E3"/>
    <w:rsid w:val="00B6269A"/>
    <w:rsid w:val="00B626C3"/>
    <w:rsid w:val="00B626E1"/>
    <w:rsid w:val="00B62751"/>
    <w:rsid w:val="00B62760"/>
    <w:rsid w:val="00B62ADD"/>
    <w:rsid w:val="00B62B32"/>
    <w:rsid w:val="00B62B72"/>
    <w:rsid w:val="00B62C07"/>
    <w:rsid w:val="00B62CF8"/>
    <w:rsid w:val="00B62DB7"/>
    <w:rsid w:val="00B62F36"/>
    <w:rsid w:val="00B62F7D"/>
    <w:rsid w:val="00B62FE5"/>
    <w:rsid w:val="00B631A6"/>
    <w:rsid w:val="00B63202"/>
    <w:rsid w:val="00B63229"/>
    <w:rsid w:val="00B6328A"/>
    <w:rsid w:val="00B633A1"/>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4075"/>
    <w:rsid w:val="00B640FF"/>
    <w:rsid w:val="00B6422E"/>
    <w:rsid w:val="00B6424A"/>
    <w:rsid w:val="00B6439F"/>
    <w:rsid w:val="00B643B5"/>
    <w:rsid w:val="00B643E9"/>
    <w:rsid w:val="00B6447C"/>
    <w:rsid w:val="00B64629"/>
    <w:rsid w:val="00B64633"/>
    <w:rsid w:val="00B6466D"/>
    <w:rsid w:val="00B646EF"/>
    <w:rsid w:val="00B6470C"/>
    <w:rsid w:val="00B647D5"/>
    <w:rsid w:val="00B64945"/>
    <w:rsid w:val="00B64971"/>
    <w:rsid w:val="00B649A5"/>
    <w:rsid w:val="00B64A99"/>
    <w:rsid w:val="00B64BA9"/>
    <w:rsid w:val="00B64EE0"/>
    <w:rsid w:val="00B64F00"/>
    <w:rsid w:val="00B64F44"/>
    <w:rsid w:val="00B65159"/>
    <w:rsid w:val="00B651AB"/>
    <w:rsid w:val="00B652A7"/>
    <w:rsid w:val="00B6538D"/>
    <w:rsid w:val="00B654E1"/>
    <w:rsid w:val="00B65605"/>
    <w:rsid w:val="00B65617"/>
    <w:rsid w:val="00B6563F"/>
    <w:rsid w:val="00B65709"/>
    <w:rsid w:val="00B65728"/>
    <w:rsid w:val="00B65796"/>
    <w:rsid w:val="00B657C9"/>
    <w:rsid w:val="00B658DC"/>
    <w:rsid w:val="00B658EB"/>
    <w:rsid w:val="00B65AD0"/>
    <w:rsid w:val="00B65B1B"/>
    <w:rsid w:val="00B65B63"/>
    <w:rsid w:val="00B65CE6"/>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948"/>
    <w:rsid w:val="00B66A64"/>
    <w:rsid w:val="00B66BE7"/>
    <w:rsid w:val="00B66CE7"/>
    <w:rsid w:val="00B66D92"/>
    <w:rsid w:val="00B66DBD"/>
    <w:rsid w:val="00B66F02"/>
    <w:rsid w:val="00B66F72"/>
    <w:rsid w:val="00B67352"/>
    <w:rsid w:val="00B67371"/>
    <w:rsid w:val="00B67557"/>
    <w:rsid w:val="00B677AD"/>
    <w:rsid w:val="00B679CF"/>
    <w:rsid w:val="00B679DA"/>
    <w:rsid w:val="00B67A1B"/>
    <w:rsid w:val="00B67AC9"/>
    <w:rsid w:val="00B67CEB"/>
    <w:rsid w:val="00B67D48"/>
    <w:rsid w:val="00B67DDC"/>
    <w:rsid w:val="00B67E82"/>
    <w:rsid w:val="00B67EB2"/>
    <w:rsid w:val="00B67EF6"/>
    <w:rsid w:val="00B67F26"/>
    <w:rsid w:val="00B67F4A"/>
    <w:rsid w:val="00B70081"/>
    <w:rsid w:val="00B701DE"/>
    <w:rsid w:val="00B7023A"/>
    <w:rsid w:val="00B702A9"/>
    <w:rsid w:val="00B702E9"/>
    <w:rsid w:val="00B7045E"/>
    <w:rsid w:val="00B705D6"/>
    <w:rsid w:val="00B706DE"/>
    <w:rsid w:val="00B70753"/>
    <w:rsid w:val="00B70885"/>
    <w:rsid w:val="00B7089F"/>
    <w:rsid w:val="00B708B4"/>
    <w:rsid w:val="00B708E3"/>
    <w:rsid w:val="00B70986"/>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C92"/>
    <w:rsid w:val="00B71D69"/>
    <w:rsid w:val="00B71DC2"/>
    <w:rsid w:val="00B71DE7"/>
    <w:rsid w:val="00B71E8C"/>
    <w:rsid w:val="00B71EC7"/>
    <w:rsid w:val="00B71F28"/>
    <w:rsid w:val="00B71FAC"/>
    <w:rsid w:val="00B72008"/>
    <w:rsid w:val="00B72052"/>
    <w:rsid w:val="00B722D8"/>
    <w:rsid w:val="00B72318"/>
    <w:rsid w:val="00B72327"/>
    <w:rsid w:val="00B72388"/>
    <w:rsid w:val="00B72423"/>
    <w:rsid w:val="00B72516"/>
    <w:rsid w:val="00B7258A"/>
    <w:rsid w:val="00B72591"/>
    <w:rsid w:val="00B725DA"/>
    <w:rsid w:val="00B72602"/>
    <w:rsid w:val="00B72639"/>
    <w:rsid w:val="00B727CB"/>
    <w:rsid w:val="00B729CD"/>
    <w:rsid w:val="00B72A99"/>
    <w:rsid w:val="00B72ABC"/>
    <w:rsid w:val="00B72AD5"/>
    <w:rsid w:val="00B72BE2"/>
    <w:rsid w:val="00B72CBA"/>
    <w:rsid w:val="00B72D20"/>
    <w:rsid w:val="00B72D2E"/>
    <w:rsid w:val="00B72ED5"/>
    <w:rsid w:val="00B73016"/>
    <w:rsid w:val="00B73032"/>
    <w:rsid w:val="00B732CD"/>
    <w:rsid w:val="00B732D3"/>
    <w:rsid w:val="00B734C5"/>
    <w:rsid w:val="00B735B5"/>
    <w:rsid w:val="00B73626"/>
    <w:rsid w:val="00B736B7"/>
    <w:rsid w:val="00B737CC"/>
    <w:rsid w:val="00B73941"/>
    <w:rsid w:val="00B73C61"/>
    <w:rsid w:val="00B73C9A"/>
    <w:rsid w:val="00B73CBB"/>
    <w:rsid w:val="00B73EA1"/>
    <w:rsid w:val="00B73F7A"/>
    <w:rsid w:val="00B73F83"/>
    <w:rsid w:val="00B7419E"/>
    <w:rsid w:val="00B741DC"/>
    <w:rsid w:val="00B742BD"/>
    <w:rsid w:val="00B742EF"/>
    <w:rsid w:val="00B74407"/>
    <w:rsid w:val="00B74429"/>
    <w:rsid w:val="00B744B6"/>
    <w:rsid w:val="00B7458D"/>
    <w:rsid w:val="00B745F1"/>
    <w:rsid w:val="00B74665"/>
    <w:rsid w:val="00B746F4"/>
    <w:rsid w:val="00B747DA"/>
    <w:rsid w:val="00B749E1"/>
    <w:rsid w:val="00B74BC5"/>
    <w:rsid w:val="00B74BEE"/>
    <w:rsid w:val="00B74DA9"/>
    <w:rsid w:val="00B74E37"/>
    <w:rsid w:val="00B74FDD"/>
    <w:rsid w:val="00B75034"/>
    <w:rsid w:val="00B7504F"/>
    <w:rsid w:val="00B754D3"/>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62"/>
    <w:rsid w:val="00B76F96"/>
    <w:rsid w:val="00B77001"/>
    <w:rsid w:val="00B77008"/>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0D5"/>
    <w:rsid w:val="00B80145"/>
    <w:rsid w:val="00B801AB"/>
    <w:rsid w:val="00B80205"/>
    <w:rsid w:val="00B80224"/>
    <w:rsid w:val="00B802C8"/>
    <w:rsid w:val="00B8038B"/>
    <w:rsid w:val="00B803A4"/>
    <w:rsid w:val="00B80411"/>
    <w:rsid w:val="00B80415"/>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7A"/>
    <w:rsid w:val="00B810AA"/>
    <w:rsid w:val="00B81137"/>
    <w:rsid w:val="00B81151"/>
    <w:rsid w:val="00B811B2"/>
    <w:rsid w:val="00B81233"/>
    <w:rsid w:val="00B81366"/>
    <w:rsid w:val="00B81377"/>
    <w:rsid w:val="00B8139C"/>
    <w:rsid w:val="00B813D2"/>
    <w:rsid w:val="00B814F9"/>
    <w:rsid w:val="00B81528"/>
    <w:rsid w:val="00B81583"/>
    <w:rsid w:val="00B815C3"/>
    <w:rsid w:val="00B816A7"/>
    <w:rsid w:val="00B81A58"/>
    <w:rsid w:val="00B81A79"/>
    <w:rsid w:val="00B81C67"/>
    <w:rsid w:val="00B81CF4"/>
    <w:rsid w:val="00B81DFA"/>
    <w:rsid w:val="00B8204C"/>
    <w:rsid w:val="00B8205B"/>
    <w:rsid w:val="00B821EE"/>
    <w:rsid w:val="00B8229F"/>
    <w:rsid w:val="00B823D6"/>
    <w:rsid w:val="00B825A9"/>
    <w:rsid w:val="00B82661"/>
    <w:rsid w:val="00B826C4"/>
    <w:rsid w:val="00B8273D"/>
    <w:rsid w:val="00B8290A"/>
    <w:rsid w:val="00B8294B"/>
    <w:rsid w:val="00B8296C"/>
    <w:rsid w:val="00B82983"/>
    <w:rsid w:val="00B82A16"/>
    <w:rsid w:val="00B82B72"/>
    <w:rsid w:val="00B82C36"/>
    <w:rsid w:val="00B82CF4"/>
    <w:rsid w:val="00B82D48"/>
    <w:rsid w:val="00B82D4B"/>
    <w:rsid w:val="00B82D5D"/>
    <w:rsid w:val="00B82DD8"/>
    <w:rsid w:val="00B82E12"/>
    <w:rsid w:val="00B82E5E"/>
    <w:rsid w:val="00B82F9D"/>
    <w:rsid w:val="00B831D6"/>
    <w:rsid w:val="00B831FF"/>
    <w:rsid w:val="00B8322A"/>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DE3"/>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2DE"/>
    <w:rsid w:val="00B85508"/>
    <w:rsid w:val="00B85747"/>
    <w:rsid w:val="00B85897"/>
    <w:rsid w:val="00B859C2"/>
    <w:rsid w:val="00B85ABE"/>
    <w:rsid w:val="00B85B67"/>
    <w:rsid w:val="00B85C6A"/>
    <w:rsid w:val="00B85C77"/>
    <w:rsid w:val="00B85DD5"/>
    <w:rsid w:val="00B85E39"/>
    <w:rsid w:val="00B85E6B"/>
    <w:rsid w:val="00B8600A"/>
    <w:rsid w:val="00B8609C"/>
    <w:rsid w:val="00B861A3"/>
    <w:rsid w:val="00B8622B"/>
    <w:rsid w:val="00B86295"/>
    <w:rsid w:val="00B86320"/>
    <w:rsid w:val="00B865FD"/>
    <w:rsid w:val="00B86853"/>
    <w:rsid w:val="00B86886"/>
    <w:rsid w:val="00B8691C"/>
    <w:rsid w:val="00B86978"/>
    <w:rsid w:val="00B869D4"/>
    <w:rsid w:val="00B869E7"/>
    <w:rsid w:val="00B86A7B"/>
    <w:rsid w:val="00B86A8F"/>
    <w:rsid w:val="00B86ABC"/>
    <w:rsid w:val="00B86AFA"/>
    <w:rsid w:val="00B86B04"/>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D7E"/>
    <w:rsid w:val="00B87F26"/>
    <w:rsid w:val="00B87FB3"/>
    <w:rsid w:val="00B87FE3"/>
    <w:rsid w:val="00B87FFB"/>
    <w:rsid w:val="00B90051"/>
    <w:rsid w:val="00B900EA"/>
    <w:rsid w:val="00B901A0"/>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A69"/>
    <w:rsid w:val="00B90CC1"/>
    <w:rsid w:val="00B90CD5"/>
    <w:rsid w:val="00B90D77"/>
    <w:rsid w:val="00B90F37"/>
    <w:rsid w:val="00B91085"/>
    <w:rsid w:val="00B91102"/>
    <w:rsid w:val="00B912D8"/>
    <w:rsid w:val="00B912E2"/>
    <w:rsid w:val="00B91374"/>
    <w:rsid w:val="00B91375"/>
    <w:rsid w:val="00B91569"/>
    <w:rsid w:val="00B91594"/>
    <w:rsid w:val="00B9160D"/>
    <w:rsid w:val="00B91695"/>
    <w:rsid w:val="00B91706"/>
    <w:rsid w:val="00B9183C"/>
    <w:rsid w:val="00B919B7"/>
    <w:rsid w:val="00B91A83"/>
    <w:rsid w:val="00B91BFF"/>
    <w:rsid w:val="00B91D7C"/>
    <w:rsid w:val="00B91DA1"/>
    <w:rsid w:val="00B91EBA"/>
    <w:rsid w:val="00B91F72"/>
    <w:rsid w:val="00B92006"/>
    <w:rsid w:val="00B9209F"/>
    <w:rsid w:val="00B92207"/>
    <w:rsid w:val="00B9222C"/>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E0D"/>
    <w:rsid w:val="00B92F05"/>
    <w:rsid w:val="00B92F17"/>
    <w:rsid w:val="00B92F4C"/>
    <w:rsid w:val="00B930E5"/>
    <w:rsid w:val="00B9320C"/>
    <w:rsid w:val="00B93211"/>
    <w:rsid w:val="00B932B2"/>
    <w:rsid w:val="00B932F7"/>
    <w:rsid w:val="00B93361"/>
    <w:rsid w:val="00B933AB"/>
    <w:rsid w:val="00B933D0"/>
    <w:rsid w:val="00B93544"/>
    <w:rsid w:val="00B93547"/>
    <w:rsid w:val="00B93602"/>
    <w:rsid w:val="00B93661"/>
    <w:rsid w:val="00B9366A"/>
    <w:rsid w:val="00B9378D"/>
    <w:rsid w:val="00B9380D"/>
    <w:rsid w:val="00B9396F"/>
    <w:rsid w:val="00B93A2A"/>
    <w:rsid w:val="00B93A47"/>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47"/>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57"/>
    <w:rsid w:val="00B94E78"/>
    <w:rsid w:val="00B94EFA"/>
    <w:rsid w:val="00B94F19"/>
    <w:rsid w:val="00B94F89"/>
    <w:rsid w:val="00B94FAE"/>
    <w:rsid w:val="00B94FD7"/>
    <w:rsid w:val="00B94FF3"/>
    <w:rsid w:val="00B950DE"/>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8F5"/>
    <w:rsid w:val="00B95990"/>
    <w:rsid w:val="00B959B8"/>
    <w:rsid w:val="00B95A47"/>
    <w:rsid w:val="00B95A63"/>
    <w:rsid w:val="00B95A80"/>
    <w:rsid w:val="00B95A93"/>
    <w:rsid w:val="00B95B73"/>
    <w:rsid w:val="00B95BB8"/>
    <w:rsid w:val="00B95D2B"/>
    <w:rsid w:val="00B95DBF"/>
    <w:rsid w:val="00B95E95"/>
    <w:rsid w:val="00B95F27"/>
    <w:rsid w:val="00B95F97"/>
    <w:rsid w:val="00B95FEA"/>
    <w:rsid w:val="00B9605E"/>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2B0"/>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C14"/>
    <w:rsid w:val="00B97CB1"/>
    <w:rsid w:val="00B97D2B"/>
    <w:rsid w:val="00B97D8E"/>
    <w:rsid w:val="00B97E83"/>
    <w:rsid w:val="00B97ED7"/>
    <w:rsid w:val="00B97EF8"/>
    <w:rsid w:val="00B97FCF"/>
    <w:rsid w:val="00B996D2"/>
    <w:rsid w:val="00BA00A6"/>
    <w:rsid w:val="00BA01B1"/>
    <w:rsid w:val="00BA02D6"/>
    <w:rsid w:val="00BA0372"/>
    <w:rsid w:val="00BA056A"/>
    <w:rsid w:val="00BA0572"/>
    <w:rsid w:val="00BA064A"/>
    <w:rsid w:val="00BA0688"/>
    <w:rsid w:val="00BA06FE"/>
    <w:rsid w:val="00BA07C9"/>
    <w:rsid w:val="00BA0B4E"/>
    <w:rsid w:val="00BA0C91"/>
    <w:rsid w:val="00BA0CA0"/>
    <w:rsid w:val="00BA0CBB"/>
    <w:rsid w:val="00BA0D4C"/>
    <w:rsid w:val="00BA0D9A"/>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B9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29"/>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0F"/>
    <w:rsid w:val="00BA4659"/>
    <w:rsid w:val="00BA4752"/>
    <w:rsid w:val="00BA4836"/>
    <w:rsid w:val="00BA4886"/>
    <w:rsid w:val="00BA48A0"/>
    <w:rsid w:val="00BA49E3"/>
    <w:rsid w:val="00BA49F4"/>
    <w:rsid w:val="00BA4A73"/>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5E93"/>
    <w:rsid w:val="00BA6283"/>
    <w:rsid w:val="00BA6314"/>
    <w:rsid w:val="00BA63D6"/>
    <w:rsid w:val="00BA64CA"/>
    <w:rsid w:val="00BA64FE"/>
    <w:rsid w:val="00BA651B"/>
    <w:rsid w:val="00BA6629"/>
    <w:rsid w:val="00BA6652"/>
    <w:rsid w:val="00BA665E"/>
    <w:rsid w:val="00BA66A5"/>
    <w:rsid w:val="00BA66CB"/>
    <w:rsid w:val="00BA66E2"/>
    <w:rsid w:val="00BA66F4"/>
    <w:rsid w:val="00BA67C2"/>
    <w:rsid w:val="00BA68A7"/>
    <w:rsid w:val="00BA6A7A"/>
    <w:rsid w:val="00BA6CAA"/>
    <w:rsid w:val="00BA6CD9"/>
    <w:rsid w:val="00BA6D9B"/>
    <w:rsid w:val="00BA6E1E"/>
    <w:rsid w:val="00BA6E20"/>
    <w:rsid w:val="00BA6E9A"/>
    <w:rsid w:val="00BA6FBA"/>
    <w:rsid w:val="00BA7181"/>
    <w:rsid w:val="00BA718F"/>
    <w:rsid w:val="00BA71C2"/>
    <w:rsid w:val="00BA730C"/>
    <w:rsid w:val="00BA73A8"/>
    <w:rsid w:val="00BA7439"/>
    <w:rsid w:val="00BA7561"/>
    <w:rsid w:val="00BA7608"/>
    <w:rsid w:val="00BA7619"/>
    <w:rsid w:val="00BA7647"/>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452"/>
    <w:rsid w:val="00BB068F"/>
    <w:rsid w:val="00BB06D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7B5"/>
    <w:rsid w:val="00BB1806"/>
    <w:rsid w:val="00BB1875"/>
    <w:rsid w:val="00BB1947"/>
    <w:rsid w:val="00BB197A"/>
    <w:rsid w:val="00BB1A30"/>
    <w:rsid w:val="00BB1C33"/>
    <w:rsid w:val="00BB1CD8"/>
    <w:rsid w:val="00BB1DF5"/>
    <w:rsid w:val="00BB1EB2"/>
    <w:rsid w:val="00BB1EB5"/>
    <w:rsid w:val="00BB1EBA"/>
    <w:rsid w:val="00BB1EEA"/>
    <w:rsid w:val="00BB1EF6"/>
    <w:rsid w:val="00BB1F7D"/>
    <w:rsid w:val="00BB2030"/>
    <w:rsid w:val="00BB2178"/>
    <w:rsid w:val="00BB21A9"/>
    <w:rsid w:val="00BB21F5"/>
    <w:rsid w:val="00BB21F6"/>
    <w:rsid w:val="00BB2252"/>
    <w:rsid w:val="00BB244B"/>
    <w:rsid w:val="00BB252A"/>
    <w:rsid w:val="00BB2685"/>
    <w:rsid w:val="00BB268A"/>
    <w:rsid w:val="00BB26E4"/>
    <w:rsid w:val="00BB297E"/>
    <w:rsid w:val="00BB29D7"/>
    <w:rsid w:val="00BB2A8C"/>
    <w:rsid w:val="00BB2A93"/>
    <w:rsid w:val="00BB2B2E"/>
    <w:rsid w:val="00BB2BF6"/>
    <w:rsid w:val="00BB2C93"/>
    <w:rsid w:val="00BB2D73"/>
    <w:rsid w:val="00BB2E41"/>
    <w:rsid w:val="00BB2F43"/>
    <w:rsid w:val="00BB2FA5"/>
    <w:rsid w:val="00BB3099"/>
    <w:rsid w:val="00BB30B2"/>
    <w:rsid w:val="00BB3246"/>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3EA"/>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8C"/>
    <w:rsid w:val="00BB50F1"/>
    <w:rsid w:val="00BB53CB"/>
    <w:rsid w:val="00BB5530"/>
    <w:rsid w:val="00BB5696"/>
    <w:rsid w:val="00BB5728"/>
    <w:rsid w:val="00BB5781"/>
    <w:rsid w:val="00BB59B6"/>
    <w:rsid w:val="00BB5A11"/>
    <w:rsid w:val="00BB5A22"/>
    <w:rsid w:val="00BB5B4D"/>
    <w:rsid w:val="00BB5B62"/>
    <w:rsid w:val="00BB5C52"/>
    <w:rsid w:val="00BB5C99"/>
    <w:rsid w:val="00BB5CBE"/>
    <w:rsid w:val="00BB5E4F"/>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1A"/>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729"/>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32"/>
    <w:rsid w:val="00BC14EA"/>
    <w:rsid w:val="00BC15B7"/>
    <w:rsid w:val="00BC15BA"/>
    <w:rsid w:val="00BC16C6"/>
    <w:rsid w:val="00BC177F"/>
    <w:rsid w:val="00BC1847"/>
    <w:rsid w:val="00BC188E"/>
    <w:rsid w:val="00BC1967"/>
    <w:rsid w:val="00BC1AA5"/>
    <w:rsid w:val="00BC1B4D"/>
    <w:rsid w:val="00BC1C4E"/>
    <w:rsid w:val="00BC1C8E"/>
    <w:rsid w:val="00BC1D1B"/>
    <w:rsid w:val="00BC1D77"/>
    <w:rsid w:val="00BC1DF5"/>
    <w:rsid w:val="00BC1E51"/>
    <w:rsid w:val="00BC1EB7"/>
    <w:rsid w:val="00BC1F01"/>
    <w:rsid w:val="00BC1F36"/>
    <w:rsid w:val="00BC1F69"/>
    <w:rsid w:val="00BC2052"/>
    <w:rsid w:val="00BC209E"/>
    <w:rsid w:val="00BC2162"/>
    <w:rsid w:val="00BC237E"/>
    <w:rsid w:val="00BC23F4"/>
    <w:rsid w:val="00BC2439"/>
    <w:rsid w:val="00BC2462"/>
    <w:rsid w:val="00BC24C2"/>
    <w:rsid w:val="00BC24DC"/>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1"/>
    <w:rsid w:val="00BC2CCF"/>
    <w:rsid w:val="00BC2D45"/>
    <w:rsid w:val="00BC2D73"/>
    <w:rsid w:val="00BC2D98"/>
    <w:rsid w:val="00BC30B7"/>
    <w:rsid w:val="00BC3184"/>
    <w:rsid w:val="00BC3212"/>
    <w:rsid w:val="00BC3307"/>
    <w:rsid w:val="00BC3453"/>
    <w:rsid w:val="00BC3466"/>
    <w:rsid w:val="00BC3587"/>
    <w:rsid w:val="00BC35E4"/>
    <w:rsid w:val="00BC36CD"/>
    <w:rsid w:val="00BC370F"/>
    <w:rsid w:val="00BC3852"/>
    <w:rsid w:val="00BC3922"/>
    <w:rsid w:val="00BC3964"/>
    <w:rsid w:val="00BC396C"/>
    <w:rsid w:val="00BC398A"/>
    <w:rsid w:val="00BC3999"/>
    <w:rsid w:val="00BC399E"/>
    <w:rsid w:val="00BC3A4C"/>
    <w:rsid w:val="00BC3A6C"/>
    <w:rsid w:val="00BC3C33"/>
    <w:rsid w:val="00BC3C39"/>
    <w:rsid w:val="00BC3D4B"/>
    <w:rsid w:val="00BC3D9F"/>
    <w:rsid w:val="00BC3DBD"/>
    <w:rsid w:val="00BC3DC0"/>
    <w:rsid w:val="00BC3DD7"/>
    <w:rsid w:val="00BC40B3"/>
    <w:rsid w:val="00BC4117"/>
    <w:rsid w:val="00BC4127"/>
    <w:rsid w:val="00BC41A0"/>
    <w:rsid w:val="00BC4259"/>
    <w:rsid w:val="00BC4311"/>
    <w:rsid w:val="00BC4343"/>
    <w:rsid w:val="00BC440A"/>
    <w:rsid w:val="00BC4424"/>
    <w:rsid w:val="00BC45AD"/>
    <w:rsid w:val="00BC47D6"/>
    <w:rsid w:val="00BC4833"/>
    <w:rsid w:val="00BC483B"/>
    <w:rsid w:val="00BC49FA"/>
    <w:rsid w:val="00BC4A66"/>
    <w:rsid w:val="00BC4B1C"/>
    <w:rsid w:val="00BC4C78"/>
    <w:rsid w:val="00BC4DB9"/>
    <w:rsid w:val="00BC4EFA"/>
    <w:rsid w:val="00BC4F3F"/>
    <w:rsid w:val="00BC4F48"/>
    <w:rsid w:val="00BC4F4F"/>
    <w:rsid w:val="00BC4FCF"/>
    <w:rsid w:val="00BC5012"/>
    <w:rsid w:val="00BC50E4"/>
    <w:rsid w:val="00BC521C"/>
    <w:rsid w:val="00BC5248"/>
    <w:rsid w:val="00BC52B8"/>
    <w:rsid w:val="00BC536E"/>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6E7"/>
    <w:rsid w:val="00BC67B6"/>
    <w:rsid w:val="00BC67E2"/>
    <w:rsid w:val="00BC6A31"/>
    <w:rsid w:val="00BC6A6D"/>
    <w:rsid w:val="00BC6BD1"/>
    <w:rsid w:val="00BC6C79"/>
    <w:rsid w:val="00BC6E31"/>
    <w:rsid w:val="00BC6E93"/>
    <w:rsid w:val="00BC6EF3"/>
    <w:rsid w:val="00BC6F20"/>
    <w:rsid w:val="00BC6F3A"/>
    <w:rsid w:val="00BC7005"/>
    <w:rsid w:val="00BC7009"/>
    <w:rsid w:val="00BC7163"/>
    <w:rsid w:val="00BC72F0"/>
    <w:rsid w:val="00BC73F7"/>
    <w:rsid w:val="00BC74C6"/>
    <w:rsid w:val="00BC75AC"/>
    <w:rsid w:val="00BC7706"/>
    <w:rsid w:val="00BC77CB"/>
    <w:rsid w:val="00BC77CF"/>
    <w:rsid w:val="00BC781A"/>
    <w:rsid w:val="00BC7855"/>
    <w:rsid w:val="00BC785D"/>
    <w:rsid w:val="00BC787F"/>
    <w:rsid w:val="00BC78BE"/>
    <w:rsid w:val="00BC790D"/>
    <w:rsid w:val="00BC79CA"/>
    <w:rsid w:val="00BC7B23"/>
    <w:rsid w:val="00BC7B62"/>
    <w:rsid w:val="00BC7CC9"/>
    <w:rsid w:val="00BC7D42"/>
    <w:rsid w:val="00BC7D5B"/>
    <w:rsid w:val="00BC7E76"/>
    <w:rsid w:val="00BC7F14"/>
    <w:rsid w:val="00BC7F50"/>
    <w:rsid w:val="00BD00C2"/>
    <w:rsid w:val="00BD00C7"/>
    <w:rsid w:val="00BD0156"/>
    <w:rsid w:val="00BD0190"/>
    <w:rsid w:val="00BD021E"/>
    <w:rsid w:val="00BD039F"/>
    <w:rsid w:val="00BD05B2"/>
    <w:rsid w:val="00BD05EF"/>
    <w:rsid w:val="00BD05FA"/>
    <w:rsid w:val="00BD077C"/>
    <w:rsid w:val="00BD0782"/>
    <w:rsid w:val="00BD0857"/>
    <w:rsid w:val="00BD0B04"/>
    <w:rsid w:val="00BD0B22"/>
    <w:rsid w:val="00BD0BA7"/>
    <w:rsid w:val="00BD0BCA"/>
    <w:rsid w:val="00BD0BD2"/>
    <w:rsid w:val="00BD0BE0"/>
    <w:rsid w:val="00BD0C22"/>
    <w:rsid w:val="00BD0D88"/>
    <w:rsid w:val="00BD0DB8"/>
    <w:rsid w:val="00BD0E12"/>
    <w:rsid w:val="00BD0E8F"/>
    <w:rsid w:val="00BD0E95"/>
    <w:rsid w:val="00BD0F8B"/>
    <w:rsid w:val="00BD0F92"/>
    <w:rsid w:val="00BD10AD"/>
    <w:rsid w:val="00BD10B4"/>
    <w:rsid w:val="00BD1236"/>
    <w:rsid w:val="00BD1349"/>
    <w:rsid w:val="00BD13A7"/>
    <w:rsid w:val="00BD13F9"/>
    <w:rsid w:val="00BD1435"/>
    <w:rsid w:val="00BD14C9"/>
    <w:rsid w:val="00BD1537"/>
    <w:rsid w:val="00BD157D"/>
    <w:rsid w:val="00BD1594"/>
    <w:rsid w:val="00BD1776"/>
    <w:rsid w:val="00BD179E"/>
    <w:rsid w:val="00BD1906"/>
    <w:rsid w:val="00BD1977"/>
    <w:rsid w:val="00BD1A7D"/>
    <w:rsid w:val="00BD1BC4"/>
    <w:rsid w:val="00BD1BF6"/>
    <w:rsid w:val="00BD1BFF"/>
    <w:rsid w:val="00BD20FD"/>
    <w:rsid w:val="00BD21A6"/>
    <w:rsid w:val="00BD21BE"/>
    <w:rsid w:val="00BD2238"/>
    <w:rsid w:val="00BD22E9"/>
    <w:rsid w:val="00BD2336"/>
    <w:rsid w:val="00BD23D2"/>
    <w:rsid w:val="00BD24C4"/>
    <w:rsid w:val="00BD2512"/>
    <w:rsid w:val="00BD25A9"/>
    <w:rsid w:val="00BD2677"/>
    <w:rsid w:val="00BD26C6"/>
    <w:rsid w:val="00BD277E"/>
    <w:rsid w:val="00BD27D1"/>
    <w:rsid w:val="00BD2873"/>
    <w:rsid w:val="00BD2984"/>
    <w:rsid w:val="00BD29B5"/>
    <w:rsid w:val="00BD29BF"/>
    <w:rsid w:val="00BD2B57"/>
    <w:rsid w:val="00BD2BA8"/>
    <w:rsid w:val="00BD2E2A"/>
    <w:rsid w:val="00BD2EA1"/>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2EC"/>
    <w:rsid w:val="00BD42FE"/>
    <w:rsid w:val="00BD431A"/>
    <w:rsid w:val="00BD4456"/>
    <w:rsid w:val="00BD4486"/>
    <w:rsid w:val="00BD45AA"/>
    <w:rsid w:val="00BD463F"/>
    <w:rsid w:val="00BD4936"/>
    <w:rsid w:val="00BD4948"/>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C57"/>
    <w:rsid w:val="00BD5CD2"/>
    <w:rsid w:val="00BD5D36"/>
    <w:rsid w:val="00BD5DB1"/>
    <w:rsid w:val="00BD5E4D"/>
    <w:rsid w:val="00BD5F36"/>
    <w:rsid w:val="00BD5FAB"/>
    <w:rsid w:val="00BD5FC6"/>
    <w:rsid w:val="00BD6052"/>
    <w:rsid w:val="00BD60D5"/>
    <w:rsid w:val="00BD61B9"/>
    <w:rsid w:val="00BD61DA"/>
    <w:rsid w:val="00BD62C8"/>
    <w:rsid w:val="00BD634A"/>
    <w:rsid w:val="00BD642C"/>
    <w:rsid w:val="00BD6499"/>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A5"/>
    <w:rsid w:val="00BD7BE0"/>
    <w:rsid w:val="00BD7BEA"/>
    <w:rsid w:val="00BD7CE9"/>
    <w:rsid w:val="00BD7E12"/>
    <w:rsid w:val="00BE0077"/>
    <w:rsid w:val="00BE008E"/>
    <w:rsid w:val="00BE00D5"/>
    <w:rsid w:val="00BE01CE"/>
    <w:rsid w:val="00BE01EE"/>
    <w:rsid w:val="00BE01F6"/>
    <w:rsid w:val="00BE02A1"/>
    <w:rsid w:val="00BE02D1"/>
    <w:rsid w:val="00BE0372"/>
    <w:rsid w:val="00BE04A2"/>
    <w:rsid w:val="00BE04FF"/>
    <w:rsid w:val="00BE0582"/>
    <w:rsid w:val="00BE0698"/>
    <w:rsid w:val="00BE06FF"/>
    <w:rsid w:val="00BE076C"/>
    <w:rsid w:val="00BE0921"/>
    <w:rsid w:val="00BE09D0"/>
    <w:rsid w:val="00BE09EB"/>
    <w:rsid w:val="00BE0BB4"/>
    <w:rsid w:val="00BE0C53"/>
    <w:rsid w:val="00BE0CC9"/>
    <w:rsid w:val="00BE0CD2"/>
    <w:rsid w:val="00BE0CF6"/>
    <w:rsid w:val="00BE0CFB"/>
    <w:rsid w:val="00BE0D00"/>
    <w:rsid w:val="00BE0D7C"/>
    <w:rsid w:val="00BE0D89"/>
    <w:rsid w:val="00BE0EB8"/>
    <w:rsid w:val="00BE0FAF"/>
    <w:rsid w:val="00BE0FF0"/>
    <w:rsid w:val="00BE1039"/>
    <w:rsid w:val="00BE1158"/>
    <w:rsid w:val="00BE116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9D1"/>
    <w:rsid w:val="00BE1A48"/>
    <w:rsid w:val="00BE1A50"/>
    <w:rsid w:val="00BE1A94"/>
    <w:rsid w:val="00BE1D5B"/>
    <w:rsid w:val="00BE1EB9"/>
    <w:rsid w:val="00BE1ECE"/>
    <w:rsid w:val="00BE1EDB"/>
    <w:rsid w:val="00BE1F34"/>
    <w:rsid w:val="00BE1FBF"/>
    <w:rsid w:val="00BE2023"/>
    <w:rsid w:val="00BE2072"/>
    <w:rsid w:val="00BE210A"/>
    <w:rsid w:val="00BE2158"/>
    <w:rsid w:val="00BE230C"/>
    <w:rsid w:val="00BE232F"/>
    <w:rsid w:val="00BE235F"/>
    <w:rsid w:val="00BE2385"/>
    <w:rsid w:val="00BE2518"/>
    <w:rsid w:val="00BE2578"/>
    <w:rsid w:val="00BE25DE"/>
    <w:rsid w:val="00BE25E6"/>
    <w:rsid w:val="00BE26DC"/>
    <w:rsid w:val="00BE27FD"/>
    <w:rsid w:val="00BE28E3"/>
    <w:rsid w:val="00BE29D1"/>
    <w:rsid w:val="00BE29F8"/>
    <w:rsid w:val="00BE29FE"/>
    <w:rsid w:val="00BE2A81"/>
    <w:rsid w:val="00BE2A8E"/>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8F2"/>
    <w:rsid w:val="00BE3B4D"/>
    <w:rsid w:val="00BE3B66"/>
    <w:rsid w:val="00BE3B8F"/>
    <w:rsid w:val="00BE3BEF"/>
    <w:rsid w:val="00BE3BFD"/>
    <w:rsid w:val="00BE3BFF"/>
    <w:rsid w:val="00BE3CDB"/>
    <w:rsid w:val="00BE3D53"/>
    <w:rsid w:val="00BE3E86"/>
    <w:rsid w:val="00BE3F78"/>
    <w:rsid w:val="00BE3F9A"/>
    <w:rsid w:val="00BE3FE9"/>
    <w:rsid w:val="00BE4098"/>
    <w:rsid w:val="00BE4111"/>
    <w:rsid w:val="00BE42C7"/>
    <w:rsid w:val="00BE42D8"/>
    <w:rsid w:val="00BE42DA"/>
    <w:rsid w:val="00BE43C0"/>
    <w:rsid w:val="00BE43DD"/>
    <w:rsid w:val="00BE4525"/>
    <w:rsid w:val="00BE452F"/>
    <w:rsid w:val="00BE4609"/>
    <w:rsid w:val="00BE4689"/>
    <w:rsid w:val="00BE46B1"/>
    <w:rsid w:val="00BE4715"/>
    <w:rsid w:val="00BE4888"/>
    <w:rsid w:val="00BE48CC"/>
    <w:rsid w:val="00BE4967"/>
    <w:rsid w:val="00BE4A89"/>
    <w:rsid w:val="00BE4CCB"/>
    <w:rsid w:val="00BE4EBA"/>
    <w:rsid w:val="00BE4EF7"/>
    <w:rsid w:val="00BE5413"/>
    <w:rsid w:val="00BE55BF"/>
    <w:rsid w:val="00BE55F6"/>
    <w:rsid w:val="00BE569B"/>
    <w:rsid w:val="00BE5716"/>
    <w:rsid w:val="00BE574F"/>
    <w:rsid w:val="00BE57AC"/>
    <w:rsid w:val="00BE58AC"/>
    <w:rsid w:val="00BE5932"/>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6EAA"/>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64"/>
    <w:rsid w:val="00BE7E8C"/>
    <w:rsid w:val="00BF0009"/>
    <w:rsid w:val="00BF019D"/>
    <w:rsid w:val="00BF0214"/>
    <w:rsid w:val="00BF035D"/>
    <w:rsid w:val="00BF03A3"/>
    <w:rsid w:val="00BF03E0"/>
    <w:rsid w:val="00BF04BB"/>
    <w:rsid w:val="00BF04BC"/>
    <w:rsid w:val="00BF05D1"/>
    <w:rsid w:val="00BF069D"/>
    <w:rsid w:val="00BF06D7"/>
    <w:rsid w:val="00BF07F1"/>
    <w:rsid w:val="00BF0962"/>
    <w:rsid w:val="00BF09BF"/>
    <w:rsid w:val="00BF0C9C"/>
    <w:rsid w:val="00BF0E37"/>
    <w:rsid w:val="00BF0E78"/>
    <w:rsid w:val="00BF0F2B"/>
    <w:rsid w:val="00BF0F5E"/>
    <w:rsid w:val="00BF107E"/>
    <w:rsid w:val="00BF10B0"/>
    <w:rsid w:val="00BF1130"/>
    <w:rsid w:val="00BF1269"/>
    <w:rsid w:val="00BF12A1"/>
    <w:rsid w:val="00BF132E"/>
    <w:rsid w:val="00BF133F"/>
    <w:rsid w:val="00BF1344"/>
    <w:rsid w:val="00BF1476"/>
    <w:rsid w:val="00BF14B4"/>
    <w:rsid w:val="00BF1543"/>
    <w:rsid w:val="00BF1605"/>
    <w:rsid w:val="00BF1674"/>
    <w:rsid w:val="00BF1743"/>
    <w:rsid w:val="00BF17F7"/>
    <w:rsid w:val="00BF1800"/>
    <w:rsid w:val="00BF19D4"/>
    <w:rsid w:val="00BF1ADD"/>
    <w:rsid w:val="00BF1B74"/>
    <w:rsid w:val="00BF1BDA"/>
    <w:rsid w:val="00BF1BF2"/>
    <w:rsid w:val="00BF1C25"/>
    <w:rsid w:val="00BF1D1D"/>
    <w:rsid w:val="00BF1D4D"/>
    <w:rsid w:val="00BF1DFE"/>
    <w:rsid w:val="00BF1E04"/>
    <w:rsid w:val="00BF1E80"/>
    <w:rsid w:val="00BF1F1C"/>
    <w:rsid w:val="00BF1F58"/>
    <w:rsid w:val="00BF2052"/>
    <w:rsid w:val="00BF2053"/>
    <w:rsid w:val="00BF2084"/>
    <w:rsid w:val="00BF209B"/>
    <w:rsid w:val="00BF214B"/>
    <w:rsid w:val="00BF220F"/>
    <w:rsid w:val="00BF2258"/>
    <w:rsid w:val="00BF22C7"/>
    <w:rsid w:val="00BF23EF"/>
    <w:rsid w:val="00BF2406"/>
    <w:rsid w:val="00BF249C"/>
    <w:rsid w:val="00BF274C"/>
    <w:rsid w:val="00BF2760"/>
    <w:rsid w:val="00BF279F"/>
    <w:rsid w:val="00BF29B9"/>
    <w:rsid w:val="00BF2B4C"/>
    <w:rsid w:val="00BF2B7C"/>
    <w:rsid w:val="00BF2DD7"/>
    <w:rsid w:val="00BF2E16"/>
    <w:rsid w:val="00BF2F27"/>
    <w:rsid w:val="00BF302E"/>
    <w:rsid w:val="00BF30E0"/>
    <w:rsid w:val="00BF3143"/>
    <w:rsid w:val="00BF31A4"/>
    <w:rsid w:val="00BF32CE"/>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D80"/>
    <w:rsid w:val="00BF3E5B"/>
    <w:rsid w:val="00BF3EB4"/>
    <w:rsid w:val="00BF3F30"/>
    <w:rsid w:val="00BF3F31"/>
    <w:rsid w:val="00BF3FC7"/>
    <w:rsid w:val="00BF4040"/>
    <w:rsid w:val="00BF40EB"/>
    <w:rsid w:val="00BF41D0"/>
    <w:rsid w:val="00BF42D1"/>
    <w:rsid w:val="00BF42D5"/>
    <w:rsid w:val="00BF42FE"/>
    <w:rsid w:val="00BF4724"/>
    <w:rsid w:val="00BF474F"/>
    <w:rsid w:val="00BF477D"/>
    <w:rsid w:val="00BF485A"/>
    <w:rsid w:val="00BF4923"/>
    <w:rsid w:val="00BF4AC4"/>
    <w:rsid w:val="00BF4CF0"/>
    <w:rsid w:val="00BF4D05"/>
    <w:rsid w:val="00BF4D30"/>
    <w:rsid w:val="00BF4DD1"/>
    <w:rsid w:val="00BF4E3C"/>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5F9E"/>
    <w:rsid w:val="00BF60B2"/>
    <w:rsid w:val="00BF6100"/>
    <w:rsid w:val="00BF613B"/>
    <w:rsid w:val="00BF626B"/>
    <w:rsid w:val="00BF62EF"/>
    <w:rsid w:val="00BF6319"/>
    <w:rsid w:val="00BF644B"/>
    <w:rsid w:val="00BF650B"/>
    <w:rsid w:val="00BF6528"/>
    <w:rsid w:val="00BF6597"/>
    <w:rsid w:val="00BF65DB"/>
    <w:rsid w:val="00BF65F3"/>
    <w:rsid w:val="00BF662D"/>
    <w:rsid w:val="00BF6738"/>
    <w:rsid w:val="00BF679D"/>
    <w:rsid w:val="00BF67CB"/>
    <w:rsid w:val="00BF67F8"/>
    <w:rsid w:val="00BF6801"/>
    <w:rsid w:val="00BF6807"/>
    <w:rsid w:val="00BF68AE"/>
    <w:rsid w:val="00BF68BA"/>
    <w:rsid w:val="00BF69BA"/>
    <w:rsid w:val="00BF6C00"/>
    <w:rsid w:val="00BF6C11"/>
    <w:rsid w:val="00BF6D24"/>
    <w:rsid w:val="00BF6E40"/>
    <w:rsid w:val="00BF6ED4"/>
    <w:rsid w:val="00BF6EDC"/>
    <w:rsid w:val="00BF6F72"/>
    <w:rsid w:val="00BF6FC2"/>
    <w:rsid w:val="00BF6FFA"/>
    <w:rsid w:val="00BF7134"/>
    <w:rsid w:val="00BF7172"/>
    <w:rsid w:val="00BF72FA"/>
    <w:rsid w:val="00BF7314"/>
    <w:rsid w:val="00BF7325"/>
    <w:rsid w:val="00BF7354"/>
    <w:rsid w:val="00BF73F8"/>
    <w:rsid w:val="00BF7451"/>
    <w:rsid w:val="00BF7554"/>
    <w:rsid w:val="00BF75E2"/>
    <w:rsid w:val="00BF7615"/>
    <w:rsid w:val="00BF77C8"/>
    <w:rsid w:val="00BF77D0"/>
    <w:rsid w:val="00BF78E3"/>
    <w:rsid w:val="00BF7909"/>
    <w:rsid w:val="00BF7953"/>
    <w:rsid w:val="00BF7AB4"/>
    <w:rsid w:val="00BF7B80"/>
    <w:rsid w:val="00BF7BB3"/>
    <w:rsid w:val="00BF7C37"/>
    <w:rsid w:val="00BF7C5C"/>
    <w:rsid w:val="00BF7D4D"/>
    <w:rsid w:val="00BF7E09"/>
    <w:rsid w:val="00BF7E10"/>
    <w:rsid w:val="00BF7E53"/>
    <w:rsid w:val="00BF7EB6"/>
    <w:rsid w:val="00BF7F27"/>
    <w:rsid w:val="00BF7F82"/>
    <w:rsid w:val="00BF7FB7"/>
    <w:rsid w:val="00C00115"/>
    <w:rsid w:val="00C0015F"/>
    <w:rsid w:val="00C0025E"/>
    <w:rsid w:val="00C00332"/>
    <w:rsid w:val="00C00352"/>
    <w:rsid w:val="00C0050C"/>
    <w:rsid w:val="00C0054B"/>
    <w:rsid w:val="00C00748"/>
    <w:rsid w:val="00C0078E"/>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99A"/>
    <w:rsid w:val="00C01A72"/>
    <w:rsid w:val="00C01B95"/>
    <w:rsid w:val="00C01BA8"/>
    <w:rsid w:val="00C01DED"/>
    <w:rsid w:val="00C01EB8"/>
    <w:rsid w:val="00C01EC5"/>
    <w:rsid w:val="00C01FDA"/>
    <w:rsid w:val="00C0223A"/>
    <w:rsid w:val="00C0225A"/>
    <w:rsid w:val="00C024AC"/>
    <w:rsid w:val="00C024C6"/>
    <w:rsid w:val="00C025EC"/>
    <w:rsid w:val="00C0266F"/>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2DA"/>
    <w:rsid w:val="00C0336D"/>
    <w:rsid w:val="00C03448"/>
    <w:rsid w:val="00C034AA"/>
    <w:rsid w:val="00C0354F"/>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183"/>
    <w:rsid w:val="00C052B6"/>
    <w:rsid w:val="00C0532E"/>
    <w:rsid w:val="00C05401"/>
    <w:rsid w:val="00C054B4"/>
    <w:rsid w:val="00C055AD"/>
    <w:rsid w:val="00C05647"/>
    <w:rsid w:val="00C05678"/>
    <w:rsid w:val="00C05803"/>
    <w:rsid w:val="00C058A3"/>
    <w:rsid w:val="00C05958"/>
    <w:rsid w:val="00C05962"/>
    <w:rsid w:val="00C05A2E"/>
    <w:rsid w:val="00C05A39"/>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8D5"/>
    <w:rsid w:val="00C068DE"/>
    <w:rsid w:val="00C069C6"/>
    <w:rsid w:val="00C069CA"/>
    <w:rsid w:val="00C06A98"/>
    <w:rsid w:val="00C06C4D"/>
    <w:rsid w:val="00C06C6C"/>
    <w:rsid w:val="00C06CC4"/>
    <w:rsid w:val="00C06CE7"/>
    <w:rsid w:val="00C06EBE"/>
    <w:rsid w:val="00C07219"/>
    <w:rsid w:val="00C07243"/>
    <w:rsid w:val="00C07258"/>
    <w:rsid w:val="00C072C0"/>
    <w:rsid w:val="00C073B0"/>
    <w:rsid w:val="00C07459"/>
    <w:rsid w:val="00C0752D"/>
    <w:rsid w:val="00C0757B"/>
    <w:rsid w:val="00C075E0"/>
    <w:rsid w:val="00C075F4"/>
    <w:rsid w:val="00C07760"/>
    <w:rsid w:val="00C07824"/>
    <w:rsid w:val="00C0786D"/>
    <w:rsid w:val="00C07900"/>
    <w:rsid w:val="00C07952"/>
    <w:rsid w:val="00C0796B"/>
    <w:rsid w:val="00C07A60"/>
    <w:rsid w:val="00C07B26"/>
    <w:rsid w:val="00C07B9E"/>
    <w:rsid w:val="00C07C88"/>
    <w:rsid w:val="00C07C9B"/>
    <w:rsid w:val="00C07D71"/>
    <w:rsid w:val="00C07DC8"/>
    <w:rsid w:val="00C07DD2"/>
    <w:rsid w:val="00C07EF5"/>
    <w:rsid w:val="00C1005A"/>
    <w:rsid w:val="00C10150"/>
    <w:rsid w:val="00C10192"/>
    <w:rsid w:val="00C101C4"/>
    <w:rsid w:val="00C10240"/>
    <w:rsid w:val="00C103A6"/>
    <w:rsid w:val="00C104F1"/>
    <w:rsid w:val="00C10507"/>
    <w:rsid w:val="00C1058D"/>
    <w:rsid w:val="00C1071D"/>
    <w:rsid w:val="00C10749"/>
    <w:rsid w:val="00C107E6"/>
    <w:rsid w:val="00C108C7"/>
    <w:rsid w:val="00C108F0"/>
    <w:rsid w:val="00C109B7"/>
    <w:rsid w:val="00C10A4A"/>
    <w:rsid w:val="00C10CFD"/>
    <w:rsid w:val="00C10D10"/>
    <w:rsid w:val="00C10D42"/>
    <w:rsid w:val="00C10E48"/>
    <w:rsid w:val="00C10F21"/>
    <w:rsid w:val="00C10F25"/>
    <w:rsid w:val="00C10FE7"/>
    <w:rsid w:val="00C1100F"/>
    <w:rsid w:val="00C11038"/>
    <w:rsid w:val="00C110A3"/>
    <w:rsid w:val="00C110D9"/>
    <w:rsid w:val="00C11136"/>
    <w:rsid w:val="00C11158"/>
    <w:rsid w:val="00C111AE"/>
    <w:rsid w:val="00C111E6"/>
    <w:rsid w:val="00C112B1"/>
    <w:rsid w:val="00C11430"/>
    <w:rsid w:val="00C11461"/>
    <w:rsid w:val="00C11492"/>
    <w:rsid w:val="00C11567"/>
    <w:rsid w:val="00C11630"/>
    <w:rsid w:val="00C116B1"/>
    <w:rsid w:val="00C117BF"/>
    <w:rsid w:val="00C11826"/>
    <w:rsid w:val="00C11864"/>
    <w:rsid w:val="00C119B8"/>
    <w:rsid w:val="00C11AC8"/>
    <w:rsid w:val="00C11B41"/>
    <w:rsid w:val="00C11C79"/>
    <w:rsid w:val="00C11C97"/>
    <w:rsid w:val="00C11DF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77"/>
    <w:rsid w:val="00C1358E"/>
    <w:rsid w:val="00C135D4"/>
    <w:rsid w:val="00C13608"/>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2CD"/>
    <w:rsid w:val="00C1434C"/>
    <w:rsid w:val="00C143A5"/>
    <w:rsid w:val="00C14452"/>
    <w:rsid w:val="00C144F9"/>
    <w:rsid w:val="00C1454F"/>
    <w:rsid w:val="00C14881"/>
    <w:rsid w:val="00C14901"/>
    <w:rsid w:val="00C14903"/>
    <w:rsid w:val="00C1498E"/>
    <w:rsid w:val="00C14B1E"/>
    <w:rsid w:val="00C14EAA"/>
    <w:rsid w:val="00C14F40"/>
    <w:rsid w:val="00C15081"/>
    <w:rsid w:val="00C150CE"/>
    <w:rsid w:val="00C15112"/>
    <w:rsid w:val="00C1512C"/>
    <w:rsid w:val="00C15173"/>
    <w:rsid w:val="00C152D6"/>
    <w:rsid w:val="00C15303"/>
    <w:rsid w:val="00C1538E"/>
    <w:rsid w:val="00C15453"/>
    <w:rsid w:val="00C154BB"/>
    <w:rsid w:val="00C15528"/>
    <w:rsid w:val="00C15750"/>
    <w:rsid w:val="00C15762"/>
    <w:rsid w:val="00C157BC"/>
    <w:rsid w:val="00C1581D"/>
    <w:rsid w:val="00C1586E"/>
    <w:rsid w:val="00C158BE"/>
    <w:rsid w:val="00C15961"/>
    <w:rsid w:val="00C15B7E"/>
    <w:rsid w:val="00C15B81"/>
    <w:rsid w:val="00C15BB4"/>
    <w:rsid w:val="00C15CB2"/>
    <w:rsid w:val="00C15CBF"/>
    <w:rsid w:val="00C15E12"/>
    <w:rsid w:val="00C15EA0"/>
    <w:rsid w:val="00C15FA2"/>
    <w:rsid w:val="00C15FDF"/>
    <w:rsid w:val="00C16088"/>
    <w:rsid w:val="00C16215"/>
    <w:rsid w:val="00C16381"/>
    <w:rsid w:val="00C1639E"/>
    <w:rsid w:val="00C163EA"/>
    <w:rsid w:val="00C16415"/>
    <w:rsid w:val="00C16515"/>
    <w:rsid w:val="00C16570"/>
    <w:rsid w:val="00C165E7"/>
    <w:rsid w:val="00C16623"/>
    <w:rsid w:val="00C16663"/>
    <w:rsid w:val="00C16757"/>
    <w:rsid w:val="00C1686F"/>
    <w:rsid w:val="00C168F8"/>
    <w:rsid w:val="00C16AEA"/>
    <w:rsid w:val="00C16B3B"/>
    <w:rsid w:val="00C16C45"/>
    <w:rsid w:val="00C16CB9"/>
    <w:rsid w:val="00C16D3A"/>
    <w:rsid w:val="00C16F54"/>
    <w:rsid w:val="00C17013"/>
    <w:rsid w:val="00C17018"/>
    <w:rsid w:val="00C1711E"/>
    <w:rsid w:val="00C17120"/>
    <w:rsid w:val="00C1716A"/>
    <w:rsid w:val="00C1722D"/>
    <w:rsid w:val="00C1727F"/>
    <w:rsid w:val="00C17431"/>
    <w:rsid w:val="00C17644"/>
    <w:rsid w:val="00C17754"/>
    <w:rsid w:val="00C17859"/>
    <w:rsid w:val="00C17C35"/>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C39"/>
    <w:rsid w:val="00C20DB2"/>
    <w:rsid w:val="00C20F2C"/>
    <w:rsid w:val="00C20FD2"/>
    <w:rsid w:val="00C20FE1"/>
    <w:rsid w:val="00C21011"/>
    <w:rsid w:val="00C2115C"/>
    <w:rsid w:val="00C21273"/>
    <w:rsid w:val="00C21326"/>
    <w:rsid w:val="00C21346"/>
    <w:rsid w:val="00C21369"/>
    <w:rsid w:val="00C213C7"/>
    <w:rsid w:val="00C214A2"/>
    <w:rsid w:val="00C214B9"/>
    <w:rsid w:val="00C21517"/>
    <w:rsid w:val="00C21554"/>
    <w:rsid w:val="00C215D5"/>
    <w:rsid w:val="00C21651"/>
    <w:rsid w:val="00C218BD"/>
    <w:rsid w:val="00C21A6F"/>
    <w:rsid w:val="00C21B0A"/>
    <w:rsid w:val="00C21CDD"/>
    <w:rsid w:val="00C21D40"/>
    <w:rsid w:val="00C21EEE"/>
    <w:rsid w:val="00C2200F"/>
    <w:rsid w:val="00C221E0"/>
    <w:rsid w:val="00C22392"/>
    <w:rsid w:val="00C22459"/>
    <w:rsid w:val="00C225E5"/>
    <w:rsid w:val="00C22654"/>
    <w:rsid w:val="00C226F9"/>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4F5"/>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87B"/>
    <w:rsid w:val="00C24C1A"/>
    <w:rsid w:val="00C24C49"/>
    <w:rsid w:val="00C24D27"/>
    <w:rsid w:val="00C24D5C"/>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3D"/>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5B0"/>
    <w:rsid w:val="00C275C0"/>
    <w:rsid w:val="00C27837"/>
    <w:rsid w:val="00C279E6"/>
    <w:rsid w:val="00C27A3B"/>
    <w:rsid w:val="00C27BC4"/>
    <w:rsid w:val="00C27EC3"/>
    <w:rsid w:val="00C27FCF"/>
    <w:rsid w:val="00C300F1"/>
    <w:rsid w:val="00C30322"/>
    <w:rsid w:val="00C30337"/>
    <w:rsid w:val="00C303E7"/>
    <w:rsid w:val="00C3042C"/>
    <w:rsid w:val="00C304CA"/>
    <w:rsid w:val="00C305AA"/>
    <w:rsid w:val="00C3060C"/>
    <w:rsid w:val="00C3073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674"/>
    <w:rsid w:val="00C318D7"/>
    <w:rsid w:val="00C318EA"/>
    <w:rsid w:val="00C31910"/>
    <w:rsid w:val="00C31AEC"/>
    <w:rsid w:val="00C31BEF"/>
    <w:rsid w:val="00C31BF7"/>
    <w:rsid w:val="00C31C87"/>
    <w:rsid w:val="00C31EFF"/>
    <w:rsid w:val="00C31FB1"/>
    <w:rsid w:val="00C3211D"/>
    <w:rsid w:val="00C3216E"/>
    <w:rsid w:val="00C32312"/>
    <w:rsid w:val="00C32324"/>
    <w:rsid w:val="00C323D5"/>
    <w:rsid w:val="00C3245A"/>
    <w:rsid w:val="00C324A7"/>
    <w:rsid w:val="00C3254B"/>
    <w:rsid w:val="00C3256B"/>
    <w:rsid w:val="00C325DB"/>
    <w:rsid w:val="00C326BD"/>
    <w:rsid w:val="00C3272A"/>
    <w:rsid w:val="00C32780"/>
    <w:rsid w:val="00C32800"/>
    <w:rsid w:val="00C328A8"/>
    <w:rsid w:val="00C329F5"/>
    <w:rsid w:val="00C32A0D"/>
    <w:rsid w:val="00C32AD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EC8"/>
    <w:rsid w:val="00C33F20"/>
    <w:rsid w:val="00C3400D"/>
    <w:rsid w:val="00C34025"/>
    <w:rsid w:val="00C3421D"/>
    <w:rsid w:val="00C342A5"/>
    <w:rsid w:val="00C342E7"/>
    <w:rsid w:val="00C34658"/>
    <w:rsid w:val="00C347E5"/>
    <w:rsid w:val="00C348ED"/>
    <w:rsid w:val="00C34977"/>
    <w:rsid w:val="00C34980"/>
    <w:rsid w:val="00C3499D"/>
    <w:rsid w:val="00C349C5"/>
    <w:rsid w:val="00C34A54"/>
    <w:rsid w:val="00C34A68"/>
    <w:rsid w:val="00C34B44"/>
    <w:rsid w:val="00C34B7A"/>
    <w:rsid w:val="00C34CE7"/>
    <w:rsid w:val="00C34DE4"/>
    <w:rsid w:val="00C34E1D"/>
    <w:rsid w:val="00C34E5E"/>
    <w:rsid w:val="00C34EC9"/>
    <w:rsid w:val="00C35046"/>
    <w:rsid w:val="00C3508D"/>
    <w:rsid w:val="00C35140"/>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D11"/>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6DB"/>
    <w:rsid w:val="00C3778D"/>
    <w:rsid w:val="00C3782E"/>
    <w:rsid w:val="00C3789A"/>
    <w:rsid w:val="00C3794D"/>
    <w:rsid w:val="00C37B03"/>
    <w:rsid w:val="00C37B36"/>
    <w:rsid w:val="00C37B4E"/>
    <w:rsid w:val="00C37C3D"/>
    <w:rsid w:val="00C37EB2"/>
    <w:rsid w:val="00C4010E"/>
    <w:rsid w:val="00C40224"/>
    <w:rsid w:val="00C40388"/>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3"/>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ABA"/>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C57"/>
    <w:rsid w:val="00C44EA6"/>
    <w:rsid w:val="00C44FD4"/>
    <w:rsid w:val="00C44FDA"/>
    <w:rsid w:val="00C45070"/>
    <w:rsid w:val="00C450CB"/>
    <w:rsid w:val="00C452E3"/>
    <w:rsid w:val="00C4535B"/>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11"/>
    <w:rsid w:val="00C45EF8"/>
    <w:rsid w:val="00C460D7"/>
    <w:rsid w:val="00C46108"/>
    <w:rsid w:val="00C4621D"/>
    <w:rsid w:val="00C4624C"/>
    <w:rsid w:val="00C46277"/>
    <w:rsid w:val="00C462FB"/>
    <w:rsid w:val="00C4640B"/>
    <w:rsid w:val="00C4666B"/>
    <w:rsid w:val="00C4687F"/>
    <w:rsid w:val="00C4690C"/>
    <w:rsid w:val="00C46B19"/>
    <w:rsid w:val="00C46BA7"/>
    <w:rsid w:val="00C46BB9"/>
    <w:rsid w:val="00C46CCE"/>
    <w:rsid w:val="00C46DD9"/>
    <w:rsid w:val="00C46E12"/>
    <w:rsid w:val="00C46E93"/>
    <w:rsid w:val="00C46EE0"/>
    <w:rsid w:val="00C46EE5"/>
    <w:rsid w:val="00C46FDA"/>
    <w:rsid w:val="00C47049"/>
    <w:rsid w:val="00C4719B"/>
    <w:rsid w:val="00C472C3"/>
    <w:rsid w:val="00C472CF"/>
    <w:rsid w:val="00C47305"/>
    <w:rsid w:val="00C47405"/>
    <w:rsid w:val="00C4741E"/>
    <w:rsid w:val="00C4745D"/>
    <w:rsid w:val="00C4746A"/>
    <w:rsid w:val="00C4768F"/>
    <w:rsid w:val="00C476D8"/>
    <w:rsid w:val="00C4777F"/>
    <w:rsid w:val="00C477CF"/>
    <w:rsid w:val="00C478A6"/>
    <w:rsid w:val="00C47980"/>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140"/>
    <w:rsid w:val="00C51226"/>
    <w:rsid w:val="00C512B7"/>
    <w:rsid w:val="00C51364"/>
    <w:rsid w:val="00C51370"/>
    <w:rsid w:val="00C51468"/>
    <w:rsid w:val="00C5157B"/>
    <w:rsid w:val="00C515E7"/>
    <w:rsid w:val="00C5176C"/>
    <w:rsid w:val="00C51775"/>
    <w:rsid w:val="00C517A8"/>
    <w:rsid w:val="00C517B2"/>
    <w:rsid w:val="00C517F1"/>
    <w:rsid w:val="00C51897"/>
    <w:rsid w:val="00C518B6"/>
    <w:rsid w:val="00C51ACF"/>
    <w:rsid w:val="00C51AD7"/>
    <w:rsid w:val="00C51BAE"/>
    <w:rsid w:val="00C51BCB"/>
    <w:rsid w:val="00C51D5D"/>
    <w:rsid w:val="00C51D72"/>
    <w:rsid w:val="00C51DDF"/>
    <w:rsid w:val="00C51F77"/>
    <w:rsid w:val="00C51F89"/>
    <w:rsid w:val="00C51FB3"/>
    <w:rsid w:val="00C51FF0"/>
    <w:rsid w:val="00C5207A"/>
    <w:rsid w:val="00C521D6"/>
    <w:rsid w:val="00C521EB"/>
    <w:rsid w:val="00C52228"/>
    <w:rsid w:val="00C5230C"/>
    <w:rsid w:val="00C5245D"/>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8EB"/>
    <w:rsid w:val="00C539B3"/>
    <w:rsid w:val="00C53ADD"/>
    <w:rsid w:val="00C53B3A"/>
    <w:rsid w:val="00C53D06"/>
    <w:rsid w:val="00C53D31"/>
    <w:rsid w:val="00C53E05"/>
    <w:rsid w:val="00C53F7D"/>
    <w:rsid w:val="00C540B5"/>
    <w:rsid w:val="00C541E0"/>
    <w:rsid w:val="00C54388"/>
    <w:rsid w:val="00C544C7"/>
    <w:rsid w:val="00C544EE"/>
    <w:rsid w:val="00C54511"/>
    <w:rsid w:val="00C545A9"/>
    <w:rsid w:val="00C545CF"/>
    <w:rsid w:val="00C546E7"/>
    <w:rsid w:val="00C54787"/>
    <w:rsid w:val="00C54887"/>
    <w:rsid w:val="00C54896"/>
    <w:rsid w:val="00C5493F"/>
    <w:rsid w:val="00C549D7"/>
    <w:rsid w:val="00C54A92"/>
    <w:rsid w:val="00C54C20"/>
    <w:rsid w:val="00C54C44"/>
    <w:rsid w:val="00C54D1C"/>
    <w:rsid w:val="00C54D47"/>
    <w:rsid w:val="00C54D4B"/>
    <w:rsid w:val="00C54DDF"/>
    <w:rsid w:val="00C54E88"/>
    <w:rsid w:val="00C54F47"/>
    <w:rsid w:val="00C54F5F"/>
    <w:rsid w:val="00C54F63"/>
    <w:rsid w:val="00C54F9B"/>
    <w:rsid w:val="00C55275"/>
    <w:rsid w:val="00C55284"/>
    <w:rsid w:val="00C552E4"/>
    <w:rsid w:val="00C55305"/>
    <w:rsid w:val="00C553A0"/>
    <w:rsid w:val="00C554C5"/>
    <w:rsid w:val="00C555E2"/>
    <w:rsid w:val="00C55685"/>
    <w:rsid w:val="00C5568E"/>
    <w:rsid w:val="00C556A8"/>
    <w:rsid w:val="00C55713"/>
    <w:rsid w:val="00C55750"/>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B6"/>
    <w:rsid w:val="00C564D2"/>
    <w:rsid w:val="00C564DF"/>
    <w:rsid w:val="00C56559"/>
    <w:rsid w:val="00C56636"/>
    <w:rsid w:val="00C567D9"/>
    <w:rsid w:val="00C56881"/>
    <w:rsid w:val="00C56895"/>
    <w:rsid w:val="00C56A02"/>
    <w:rsid w:val="00C56AC8"/>
    <w:rsid w:val="00C56B54"/>
    <w:rsid w:val="00C56C3F"/>
    <w:rsid w:val="00C56C4D"/>
    <w:rsid w:val="00C56D05"/>
    <w:rsid w:val="00C56E79"/>
    <w:rsid w:val="00C56EF1"/>
    <w:rsid w:val="00C56F21"/>
    <w:rsid w:val="00C56F58"/>
    <w:rsid w:val="00C56F6D"/>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0B"/>
    <w:rsid w:val="00C6004A"/>
    <w:rsid w:val="00C601CB"/>
    <w:rsid w:val="00C6026B"/>
    <w:rsid w:val="00C60375"/>
    <w:rsid w:val="00C603F7"/>
    <w:rsid w:val="00C60525"/>
    <w:rsid w:val="00C605A8"/>
    <w:rsid w:val="00C60717"/>
    <w:rsid w:val="00C608EF"/>
    <w:rsid w:val="00C6094D"/>
    <w:rsid w:val="00C60A1E"/>
    <w:rsid w:val="00C60A25"/>
    <w:rsid w:val="00C60ADF"/>
    <w:rsid w:val="00C60D21"/>
    <w:rsid w:val="00C60D55"/>
    <w:rsid w:val="00C60DBC"/>
    <w:rsid w:val="00C60ED5"/>
    <w:rsid w:val="00C60FD7"/>
    <w:rsid w:val="00C610DC"/>
    <w:rsid w:val="00C610F5"/>
    <w:rsid w:val="00C61208"/>
    <w:rsid w:val="00C61420"/>
    <w:rsid w:val="00C6146B"/>
    <w:rsid w:val="00C61559"/>
    <w:rsid w:val="00C615D8"/>
    <w:rsid w:val="00C61603"/>
    <w:rsid w:val="00C616A0"/>
    <w:rsid w:val="00C61701"/>
    <w:rsid w:val="00C617FB"/>
    <w:rsid w:val="00C61847"/>
    <w:rsid w:val="00C6190D"/>
    <w:rsid w:val="00C61984"/>
    <w:rsid w:val="00C61A19"/>
    <w:rsid w:val="00C61A4F"/>
    <w:rsid w:val="00C61A8E"/>
    <w:rsid w:val="00C61A99"/>
    <w:rsid w:val="00C61C1D"/>
    <w:rsid w:val="00C61C71"/>
    <w:rsid w:val="00C61D7A"/>
    <w:rsid w:val="00C61F2C"/>
    <w:rsid w:val="00C6200A"/>
    <w:rsid w:val="00C62023"/>
    <w:rsid w:val="00C62031"/>
    <w:rsid w:val="00C6208E"/>
    <w:rsid w:val="00C620E9"/>
    <w:rsid w:val="00C6219D"/>
    <w:rsid w:val="00C621B6"/>
    <w:rsid w:val="00C62497"/>
    <w:rsid w:val="00C6263D"/>
    <w:rsid w:val="00C62810"/>
    <w:rsid w:val="00C628A8"/>
    <w:rsid w:val="00C62939"/>
    <w:rsid w:val="00C6293E"/>
    <w:rsid w:val="00C629C6"/>
    <w:rsid w:val="00C62A40"/>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8D9"/>
    <w:rsid w:val="00C63933"/>
    <w:rsid w:val="00C63CE2"/>
    <w:rsid w:val="00C63DBF"/>
    <w:rsid w:val="00C63EA2"/>
    <w:rsid w:val="00C63EFC"/>
    <w:rsid w:val="00C63FA0"/>
    <w:rsid w:val="00C63FAD"/>
    <w:rsid w:val="00C64022"/>
    <w:rsid w:val="00C64287"/>
    <w:rsid w:val="00C6429B"/>
    <w:rsid w:val="00C642E9"/>
    <w:rsid w:val="00C644A5"/>
    <w:rsid w:val="00C644FC"/>
    <w:rsid w:val="00C6454B"/>
    <w:rsid w:val="00C645D1"/>
    <w:rsid w:val="00C64758"/>
    <w:rsid w:val="00C647AB"/>
    <w:rsid w:val="00C6487C"/>
    <w:rsid w:val="00C64922"/>
    <w:rsid w:val="00C64B92"/>
    <w:rsid w:val="00C64CE8"/>
    <w:rsid w:val="00C64F24"/>
    <w:rsid w:val="00C64F3C"/>
    <w:rsid w:val="00C64FC5"/>
    <w:rsid w:val="00C65099"/>
    <w:rsid w:val="00C6509D"/>
    <w:rsid w:val="00C651A4"/>
    <w:rsid w:val="00C651B5"/>
    <w:rsid w:val="00C652A3"/>
    <w:rsid w:val="00C652C2"/>
    <w:rsid w:val="00C652E2"/>
    <w:rsid w:val="00C652FF"/>
    <w:rsid w:val="00C65382"/>
    <w:rsid w:val="00C653CC"/>
    <w:rsid w:val="00C65502"/>
    <w:rsid w:val="00C65571"/>
    <w:rsid w:val="00C65747"/>
    <w:rsid w:val="00C657EB"/>
    <w:rsid w:val="00C658A7"/>
    <w:rsid w:val="00C65A07"/>
    <w:rsid w:val="00C65A39"/>
    <w:rsid w:val="00C65A91"/>
    <w:rsid w:val="00C65AA3"/>
    <w:rsid w:val="00C65BA9"/>
    <w:rsid w:val="00C65BBC"/>
    <w:rsid w:val="00C65BEA"/>
    <w:rsid w:val="00C65C53"/>
    <w:rsid w:val="00C65CE6"/>
    <w:rsid w:val="00C65D0F"/>
    <w:rsid w:val="00C65F4C"/>
    <w:rsid w:val="00C65FBF"/>
    <w:rsid w:val="00C66027"/>
    <w:rsid w:val="00C6605F"/>
    <w:rsid w:val="00C66142"/>
    <w:rsid w:val="00C662D0"/>
    <w:rsid w:val="00C662E9"/>
    <w:rsid w:val="00C66383"/>
    <w:rsid w:val="00C6638A"/>
    <w:rsid w:val="00C66489"/>
    <w:rsid w:val="00C664FF"/>
    <w:rsid w:val="00C66525"/>
    <w:rsid w:val="00C66623"/>
    <w:rsid w:val="00C666FD"/>
    <w:rsid w:val="00C66738"/>
    <w:rsid w:val="00C66873"/>
    <w:rsid w:val="00C6687E"/>
    <w:rsid w:val="00C669CE"/>
    <w:rsid w:val="00C66B54"/>
    <w:rsid w:val="00C66BCC"/>
    <w:rsid w:val="00C66C15"/>
    <w:rsid w:val="00C66C23"/>
    <w:rsid w:val="00C66F58"/>
    <w:rsid w:val="00C6704E"/>
    <w:rsid w:val="00C6714C"/>
    <w:rsid w:val="00C6726F"/>
    <w:rsid w:val="00C672AA"/>
    <w:rsid w:val="00C67349"/>
    <w:rsid w:val="00C674B9"/>
    <w:rsid w:val="00C67747"/>
    <w:rsid w:val="00C6781C"/>
    <w:rsid w:val="00C67897"/>
    <w:rsid w:val="00C678C0"/>
    <w:rsid w:val="00C678E6"/>
    <w:rsid w:val="00C67935"/>
    <w:rsid w:val="00C67955"/>
    <w:rsid w:val="00C67B28"/>
    <w:rsid w:val="00C67D2D"/>
    <w:rsid w:val="00C67E35"/>
    <w:rsid w:val="00C67F14"/>
    <w:rsid w:val="00C67F9C"/>
    <w:rsid w:val="00C7000C"/>
    <w:rsid w:val="00C7005F"/>
    <w:rsid w:val="00C70113"/>
    <w:rsid w:val="00C70178"/>
    <w:rsid w:val="00C70366"/>
    <w:rsid w:val="00C7039E"/>
    <w:rsid w:val="00C704D8"/>
    <w:rsid w:val="00C704F0"/>
    <w:rsid w:val="00C705DB"/>
    <w:rsid w:val="00C705DE"/>
    <w:rsid w:val="00C7060B"/>
    <w:rsid w:val="00C707CB"/>
    <w:rsid w:val="00C708C5"/>
    <w:rsid w:val="00C708DA"/>
    <w:rsid w:val="00C70BCB"/>
    <w:rsid w:val="00C70D20"/>
    <w:rsid w:val="00C70DE5"/>
    <w:rsid w:val="00C70F70"/>
    <w:rsid w:val="00C71032"/>
    <w:rsid w:val="00C71078"/>
    <w:rsid w:val="00C71081"/>
    <w:rsid w:val="00C7112A"/>
    <w:rsid w:val="00C712ED"/>
    <w:rsid w:val="00C713EA"/>
    <w:rsid w:val="00C7148E"/>
    <w:rsid w:val="00C71516"/>
    <w:rsid w:val="00C71804"/>
    <w:rsid w:val="00C71812"/>
    <w:rsid w:val="00C71815"/>
    <w:rsid w:val="00C71908"/>
    <w:rsid w:val="00C7194C"/>
    <w:rsid w:val="00C71A1C"/>
    <w:rsid w:val="00C71A60"/>
    <w:rsid w:val="00C71A9C"/>
    <w:rsid w:val="00C71AA7"/>
    <w:rsid w:val="00C71B5D"/>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A2"/>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DC6"/>
    <w:rsid w:val="00C73F73"/>
    <w:rsid w:val="00C74112"/>
    <w:rsid w:val="00C741A5"/>
    <w:rsid w:val="00C74274"/>
    <w:rsid w:val="00C742D8"/>
    <w:rsid w:val="00C742E8"/>
    <w:rsid w:val="00C74325"/>
    <w:rsid w:val="00C7432D"/>
    <w:rsid w:val="00C74396"/>
    <w:rsid w:val="00C74405"/>
    <w:rsid w:val="00C74477"/>
    <w:rsid w:val="00C744E8"/>
    <w:rsid w:val="00C7458F"/>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2C"/>
    <w:rsid w:val="00C75A72"/>
    <w:rsid w:val="00C75AF1"/>
    <w:rsid w:val="00C75AFB"/>
    <w:rsid w:val="00C75D6C"/>
    <w:rsid w:val="00C75DFE"/>
    <w:rsid w:val="00C75EDD"/>
    <w:rsid w:val="00C75F04"/>
    <w:rsid w:val="00C76089"/>
    <w:rsid w:val="00C760D7"/>
    <w:rsid w:val="00C760FF"/>
    <w:rsid w:val="00C76258"/>
    <w:rsid w:val="00C76384"/>
    <w:rsid w:val="00C7638B"/>
    <w:rsid w:val="00C76476"/>
    <w:rsid w:val="00C764E2"/>
    <w:rsid w:val="00C76515"/>
    <w:rsid w:val="00C76557"/>
    <w:rsid w:val="00C76629"/>
    <w:rsid w:val="00C76705"/>
    <w:rsid w:val="00C769A9"/>
    <w:rsid w:val="00C76A01"/>
    <w:rsid w:val="00C76B18"/>
    <w:rsid w:val="00C76B3F"/>
    <w:rsid w:val="00C76B69"/>
    <w:rsid w:val="00C76C02"/>
    <w:rsid w:val="00C76C57"/>
    <w:rsid w:val="00C76C5D"/>
    <w:rsid w:val="00C76CF9"/>
    <w:rsid w:val="00C76ED9"/>
    <w:rsid w:val="00C76F87"/>
    <w:rsid w:val="00C76F98"/>
    <w:rsid w:val="00C76FC8"/>
    <w:rsid w:val="00C7701C"/>
    <w:rsid w:val="00C7705D"/>
    <w:rsid w:val="00C7705E"/>
    <w:rsid w:val="00C77179"/>
    <w:rsid w:val="00C77235"/>
    <w:rsid w:val="00C772A9"/>
    <w:rsid w:val="00C772D0"/>
    <w:rsid w:val="00C772F7"/>
    <w:rsid w:val="00C7739E"/>
    <w:rsid w:val="00C77522"/>
    <w:rsid w:val="00C77679"/>
    <w:rsid w:val="00C77684"/>
    <w:rsid w:val="00C777CB"/>
    <w:rsid w:val="00C777DA"/>
    <w:rsid w:val="00C7797D"/>
    <w:rsid w:val="00C77A0F"/>
    <w:rsid w:val="00C77C88"/>
    <w:rsid w:val="00C77D2A"/>
    <w:rsid w:val="00C77D65"/>
    <w:rsid w:val="00C77F0A"/>
    <w:rsid w:val="00C77F3D"/>
    <w:rsid w:val="00C77F7D"/>
    <w:rsid w:val="00C77F95"/>
    <w:rsid w:val="00C77FE4"/>
    <w:rsid w:val="00C80000"/>
    <w:rsid w:val="00C80027"/>
    <w:rsid w:val="00C8007D"/>
    <w:rsid w:val="00C8018C"/>
    <w:rsid w:val="00C8027E"/>
    <w:rsid w:val="00C80359"/>
    <w:rsid w:val="00C803FB"/>
    <w:rsid w:val="00C804BD"/>
    <w:rsid w:val="00C804F8"/>
    <w:rsid w:val="00C805FF"/>
    <w:rsid w:val="00C80619"/>
    <w:rsid w:val="00C8066E"/>
    <w:rsid w:val="00C80796"/>
    <w:rsid w:val="00C808D3"/>
    <w:rsid w:val="00C8094E"/>
    <w:rsid w:val="00C809E1"/>
    <w:rsid w:val="00C80B24"/>
    <w:rsid w:val="00C80BAE"/>
    <w:rsid w:val="00C80C24"/>
    <w:rsid w:val="00C80D1A"/>
    <w:rsid w:val="00C80D56"/>
    <w:rsid w:val="00C80D62"/>
    <w:rsid w:val="00C80DA5"/>
    <w:rsid w:val="00C80E27"/>
    <w:rsid w:val="00C80E40"/>
    <w:rsid w:val="00C80F09"/>
    <w:rsid w:val="00C81109"/>
    <w:rsid w:val="00C81179"/>
    <w:rsid w:val="00C811F7"/>
    <w:rsid w:val="00C8122A"/>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26"/>
    <w:rsid w:val="00C81D52"/>
    <w:rsid w:val="00C81D68"/>
    <w:rsid w:val="00C81E75"/>
    <w:rsid w:val="00C81E93"/>
    <w:rsid w:val="00C81EA3"/>
    <w:rsid w:val="00C81EF5"/>
    <w:rsid w:val="00C81F7D"/>
    <w:rsid w:val="00C81FB5"/>
    <w:rsid w:val="00C82030"/>
    <w:rsid w:val="00C82055"/>
    <w:rsid w:val="00C82076"/>
    <w:rsid w:val="00C820A2"/>
    <w:rsid w:val="00C820A8"/>
    <w:rsid w:val="00C82358"/>
    <w:rsid w:val="00C8243B"/>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0C5"/>
    <w:rsid w:val="00C8310D"/>
    <w:rsid w:val="00C831AA"/>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73"/>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EF0"/>
    <w:rsid w:val="00C84F68"/>
    <w:rsid w:val="00C85039"/>
    <w:rsid w:val="00C85189"/>
    <w:rsid w:val="00C8523D"/>
    <w:rsid w:val="00C85438"/>
    <w:rsid w:val="00C85455"/>
    <w:rsid w:val="00C85595"/>
    <w:rsid w:val="00C85636"/>
    <w:rsid w:val="00C857E6"/>
    <w:rsid w:val="00C85829"/>
    <w:rsid w:val="00C8584B"/>
    <w:rsid w:val="00C858B0"/>
    <w:rsid w:val="00C85AFC"/>
    <w:rsid w:val="00C85B6A"/>
    <w:rsid w:val="00C85B95"/>
    <w:rsid w:val="00C85C33"/>
    <w:rsid w:val="00C85E57"/>
    <w:rsid w:val="00C85FB7"/>
    <w:rsid w:val="00C86078"/>
    <w:rsid w:val="00C860C8"/>
    <w:rsid w:val="00C860D8"/>
    <w:rsid w:val="00C860F2"/>
    <w:rsid w:val="00C861C6"/>
    <w:rsid w:val="00C861E4"/>
    <w:rsid w:val="00C861F9"/>
    <w:rsid w:val="00C86218"/>
    <w:rsid w:val="00C862C8"/>
    <w:rsid w:val="00C862EA"/>
    <w:rsid w:val="00C863C1"/>
    <w:rsid w:val="00C863C2"/>
    <w:rsid w:val="00C86424"/>
    <w:rsid w:val="00C865B5"/>
    <w:rsid w:val="00C86658"/>
    <w:rsid w:val="00C8674D"/>
    <w:rsid w:val="00C867BA"/>
    <w:rsid w:val="00C8683B"/>
    <w:rsid w:val="00C868B8"/>
    <w:rsid w:val="00C868C6"/>
    <w:rsid w:val="00C86A4F"/>
    <w:rsid w:val="00C86A6C"/>
    <w:rsid w:val="00C86AFB"/>
    <w:rsid w:val="00C86B34"/>
    <w:rsid w:val="00C86DEB"/>
    <w:rsid w:val="00C86F13"/>
    <w:rsid w:val="00C86F62"/>
    <w:rsid w:val="00C86FD9"/>
    <w:rsid w:val="00C87289"/>
    <w:rsid w:val="00C872B4"/>
    <w:rsid w:val="00C873B6"/>
    <w:rsid w:val="00C873DC"/>
    <w:rsid w:val="00C87404"/>
    <w:rsid w:val="00C8749A"/>
    <w:rsid w:val="00C874AE"/>
    <w:rsid w:val="00C874E7"/>
    <w:rsid w:val="00C875B2"/>
    <w:rsid w:val="00C875E2"/>
    <w:rsid w:val="00C87601"/>
    <w:rsid w:val="00C8764C"/>
    <w:rsid w:val="00C877BD"/>
    <w:rsid w:val="00C87823"/>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9D0"/>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49A"/>
    <w:rsid w:val="00C91509"/>
    <w:rsid w:val="00C9159C"/>
    <w:rsid w:val="00C915D7"/>
    <w:rsid w:val="00C91798"/>
    <w:rsid w:val="00C9181E"/>
    <w:rsid w:val="00C918C1"/>
    <w:rsid w:val="00C91958"/>
    <w:rsid w:val="00C919F9"/>
    <w:rsid w:val="00C91B60"/>
    <w:rsid w:val="00C91C46"/>
    <w:rsid w:val="00C91CAF"/>
    <w:rsid w:val="00C91E36"/>
    <w:rsid w:val="00C91F43"/>
    <w:rsid w:val="00C91F4C"/>
    <w:rsid w:val="00C91F82"/>
    <w:rsid w:val="00C920F1"/>
    <w:rsid w:val="00C92177"/>
    <w:rsid w:val="00C9218D"/>
    <w:rsid w:val="00C9219F"/>
    <w:rsid w:val="00C921C5"/>
    <w:rsid w:val="00C923A1"/>
    <w:rsid w:val="00C923C2"/>
    <w:rsid w:val="00C923D6"/>
    <w:rsid w:val="00C9249E"/>
    <w:rsid w:val="00C92770"/>
    <w:rsid w:val="00C927B7"/>
    <w:rsid w:val="00C92860"/>
    <w:rsid w:val="00C928C9"/>
    <w:rsid w:val="00C92B3F"/>
    <w:rsid w:val="00C92B5F"/>
    <w:rsid w:val="00C92C59"/>
    <w:rsid w:val="00C92CC0"/>
    <w:rsid w:val="00C92D88"/>
    <w:rsid w:val="00C92DB8"/>
    <w:rsid w:val="00C92EE9"/>
    <w:rsid w:val="00C92FF3"/>
    <w:rsid w:val="00C9306B"/>
    <w:rsid w:val="00C93114"/>
    <w:rsid w:val="00C93159"/>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1F9"/>
    <w:rsid w:val="00C9420C"/>
    <w:rsid w:val="00C942DA"/>
    <w:rsid w:val="00C9434F"/>
    <w:rsid w:val="00C9445A"/>
    <w:rsid w:val="00C944F7"/>
    <w:rsid w:val="00C945C4"/>
    <w:rsid w:val="00C94812"/>
    <w:rsid w:val="00C948C4"/>
    <w:rsid w:val="00C94A33"/>
    <w:rsid w:val="00C94AA7"/>
    <w:rsid w:val="00C94AE2"/>
    <w:rsid w:val="00C94B3C"/>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DDE"/>
    <w:rsid w:val="00C95E47"/>
    <w:rsid w:val="00C95EBB"/>
    <w:rsid w:val="00C95F13"/>
    <w:rsid w:val="00C95FC5"/>
    <w:rsid w:val="00C9635C"/>
    <w:rsid w:val="00C9636B"/>
    <w:rsid w:val="00C96399"/>
    <w:rsid w:val="00C9645A"/>
    <w:rsid w:val="00C965D6"/>
    <w:rsid w:val="00C96630"/>
    <w:rsid w:val="00C9681A"/>
    <w:rsid w:val="00C969BA"/>
    <w:rsid w:val="00C96A48"/>
    <w:rsid w:val="00C96A57"/>
    <w:rsid w:val="00C96AD8"/>
    <w:rsid w:val="00C96C2D"/>
    <w:rsid w:val="00C96C38"/>
    <w:rsid w:val="00C96CC9"/>
    <w:rsid w:val="00C96D47"/>
    <w:rsid w:val="00C96DAD"/>
    <w:rsid w:val="00C96EC1"/>
    <w:rsid w:val="00C970AA"/>
    <w:rsid w:val="00C970D6"/>
    <w:rsid w:val="00C9711C"/>
    <w:rsid w:val="00C97139"/>
    <w:rsid w:val="00C97158"/>
    <w:rsid w:val="00C97221"/>
    <w:rsid w:val="00C972E1"/>
    <w:rsid w:val="00C973B5"/>
    <w:rsid w:val="00C9761A"/>
    <w:rsid w:val="00C97679"/>
    <w:rsid w:val="00C97705"/>
    <w:rsid w:val="00C97766"/>
    <w:rsid w:val="00C9778C"/>
    <w:rsid w:val="00C977CC"/>
    <w:rsid w:val="00C97989"/>
    <w:rsid w:val="00C97B87"/>
    <w:rsid w:val="00C97C87"/>
    <w:rsid w:val="00C97D25"/>
    <w:rsid w:val="00C97D62"/>
    <w:rsid w:val="00C97DD0"/>
    <w:rsid w:val="00C97EC5"/>
    <w:rsid w:val="00C97EF8"/>
    <w:rsid w:val="00CA0033"/>
    <w:rsid w:val="00CA00B2"/>
    <w:rsid w:val="00CA012A"/>
    <w:rsid w:val="00CA01A4"/>
    <w:rsid w:val="00CA021F"/>
    <w:rsid w:val="00CA04A7"/>
    <w:rsid w:val="00CA0605"/>
    <w:rsid w:val="00CA06EC"/>
    <w:rsid w:val="00CA0774"/>
    <w:rsid w:val="00CA08E6"/>
    <w:rsid w:val="00CA0A5D"/>
    <w:rsid w:val="00CA0A6E"/>
    <w:rsid w:val="00CA0B17"/>
    <w:rsid w:val="00CA0B5E"/>
    <w:rsid w:val="00CA0CBA"/>
    <w:rsid w:val="00CA0D0F"/>
    <w:rsid w:val="00CA0D39"/>
    <w:rsid w:val="00CA0EF7"/>
    <w:rsid w:val="00CA0F58"/>
    <w:rsid w:val="00CA0FEE"/>
    <w:rsid w:val="00CA1198"/>
    <w:rsid w:val="00CA12B1"/>
    <w:rsid w:val="00CA12C1"/>
    <w:rsid w:val="00CA14FD"/>
    <w:rsid w:val="00CA1569"/>
    <w:rsid w:val="00CA1665"/>
    <w:rsid w:val="00CA173D"/>
    <w:rsid w:val="00CA175E"/>
    <w:rsid w:val="00CA183E"/>
    <w:rsid w:val="00CA1932"/>
    <w:rsid w:val="00CA196A"/>
    <w:rsid w:val="00CA19DB"/>
    <w:rsid w:val="00CA19E5"/>
    <w:rsid w:val="00CA1B5F"/>
    <w:rsid w:val="00CA1B7E"/>
    <w:rsid w:val="00CA1B98"/>
    <w:rsid w:val="00CA1BCC"/>
    <w:rsid w:val="00CA1C1D"/>
    <w:rsid w:val="00CA1CC3"/>
    <w:rsid w:val="00CA1CD8"/>
    <w:rsid w:val="00CA1DA8"/>
    <w:rsid w:val="00CA1DF6"/>
    <w:rsid w:val="00CA1E52"/>
    <w:rsid w:val="00CA204D"/>
    <w:rsid w:val="00CA21C4"/>
    <w:rsid w:val="00CA229F"/>
    <w:rsid w:val="00CA2591"/>
    <w:rsid w:val="00CA25D1"/>
    <w:rsid w:val="00CA26A7"/>
    <w:rsid w:val="00CA2702"/>
    <w:rsid w:val="00CA2794"/>
    <w:rsid w:val="00CA28AD"/>
    <w:rsid w:val="00CA29AF"/>
    <w:rsid w:val="00CA3045"/>
    <w:rsid w:val="00CA308E"/>
    <w:rsid w:val="00CA30D9"/>
    <w:rsid w:val="00CA3278"/>
    <w:rsid w:val="00CA3368"/>
    <w:rsid w:val="00CA336B"/>
    <w:rsid w:val="00CA349B"/>
    <w:rsid w:val="00CA34E3"/>
    <w:rsid w:val="00CA34F9"/>
    <w:rsid w:val="00CA35D8"/>
    <w:rsid w:val="00CA39BB"/>
    <w:rsid w:val="00CA39FC"/>
    <w:rsid w:val="00CA3AB4"/>
    <w:rsid w:val="00CA3B0E"/>
    <w:rsid w:val="00CA3BCC"/>
    <w:rsid w:val="00CA3C8D"/>
    <w:rsid w:val="00CA3D03"/>
    <w:rsid w:val="00CA3D4E"/>
    <w:rsid w:val="00CA3FAE"/>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CB7"/>
    <w:rsid w:val="00CA4D17"/>
    <w:rsid w:val="00CA4F38"/>
    <w:rsid w:val="00CA4F7D"/>
    <w:rsid w:val="00CA4F97"/>
    <w:rsid w:val="00CA51A9"/>
    <w:rsid w:val="00CA51FE"/>
    <w:rsid w:val="00CA5216"/>
    <w:rsid w:val="00CA5225"/>
    <w:rsid w:val="00CA5296"/>
    <w:rsid w:val="00CA52E1"/>
    <w:rsid w:val="00CA53AB"/>
    <w:rsid w:val="00CA5441"/>
    <w:rsid w:val="00CA5497"/>
    <w:rsid w:val="00CA5524"/>
    <w:rsid w:val="00CA552B"/>
    <w:rsid w:val="00CA55BC"/>
    <w:rsid w:val="00CA55F3"/>
    <w:rsid w:val="00CA5644"/>
    <w:rsid w:val="00CA5900"/>
    <w:rsid w:val="00CA59AC"/>
    <w:rsid w:val="00CA5B3F"/>
    <w:rsid w:val="00CA5C07"/>
    <w:rsid w:val="00CA5C27"/>
    <w:rsid w:val="00CA5C75"/>
    <w:rsid w:val="00CA5C8A"/>
    <w:rsid w:val="00CA5D98"/>
    <w:rsid w:val="00CA5E2B"/>
    <w:rsid w:val="00CA5EC9"/>
    <w:rsid w:val="00CA5EDA"/>
    <w:rsid w:val="00CA5F36"/>
    <w:rsid w:val="00CA5FEA"/>
    <w:rsid w:val="00CA60FA"/>
    <w:rsid w:val="00CA61DD"/>
    <w:rsid w:val="00CA626C"/>
    <w:rsid w:val="00CA62B2"/>
    <w:rsid w:val="00CA62EE"/>
    <w:rsid w:val="00CA641D"/>
    <w:rsid w:val="00CA64ED"/>
    <w:rsid w:val="00CA64F5"/>
    <w:rsid w:val="00CA667F"/>
    <w:rsid w:val="00CA670F"/>
    <w:rsid w:val="00CA6782"/>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D86"/>
    <w:rsid w:val="00CA7E77"/>
    <w:rsid w:val="00CA7F7D"/>
    <w:rsid w:val="00CB02CC"/>
    <w:rsid w:val="00CB0335"/>
    <w:rsid w:val="00CB033E"/>
    <w:rsid w:val="00CB037C"/>
    <w:rsid w:val="00CB03F5"/>
    <w:rsid w:val="00CB0499"/>
    <w:rsid w:val="00CB0528"/>
    <w:rsid w:val="00CB0544"/>
    <w:rsid w:val="00CB0546"/>
    <w:rsid w:val="00CB056F"/>
    <w:rsid w:val="00CB05F5"/>
    <w:rsid w:val="00CB08F7"/>
    <w:rsid w:val="00CB09A6"/>
    <w:rsid w:val="00CB09E2"/>
    <w:rsid w:val="00CB09F0"/>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3A"/>
    <w:rsid w:val="00CB1D78"/>
    <w:rsid w:val="00CB1E92"/>
    <w:rsid w:val="00CB1EAD"/>
    <w:rsid w:val="00CB1EBE"/>
    <w:rsid w:val="00CB1F2A"/>
    <w:rsid w:val="00CB2014"/>
    <w:rsid w:val="00CB210F"/>
    <w:rsid w:val="00CB214F"/>
    <w:rsid w:val="00CB228B"/>
    <w:rsid w:val="00CB22AD"/>
    <w:rsid w:val="00CB24FF"/>
    <w:rsid w:val="00CB252F"/>
    <w:rsid w:val="00CB25B8"/>
    <w:rsid w:val="00CB2657"/>
    <w:rsid w:val="00CB26D5"/>
    <w:rsid w:val="00CB27C0"/>
    <w:rsid w:val="00CB29BC"/>
    <w:rsid w:val="00CB2A1F"/>
    <w:rsid w:val="00CB2A24"/>
    <w:rsid w:val="00CB2A6E"/>
    <w:rsid w:val="00CB2C1D"/>
    <w:rsid w:val="00CB2C35"/>
    <w:rsid w:val="00CB2D42"/>
    <w:rsid w:val="00CB2D76"/>
    <w:rsid w:val="00CB2DEA"/>
    <w:rsid w:val="00CB2EDB"/>
    <w:rsid w:val="00CB2FC0"/>
    <w:rsid w:val="00CB313D"/>
    <w:rsid w:val="00CB316A"/>
    <w:rsid w:val="00CB3257"/>
    <w:rsid w:val="00CB3296"/>
    <w:rsid w:val="00CB3336"/>
    <w:rsid w:val="00CB3515"/>
    <w:rsid w:val="00CB3516"/>
    <w:rsid w:val="00CB354F"/>
    <w:rsid w:val="00CB3578"/>
    <w:rsid w:val="00CB3785"/>
    <w:rsid w:val="00CB37D7"/>
    <w:rsid w:val="00CB38EC"/>
    <w:rsid w:val="00CB3944"/>
    <w:rsid w:val="00CB39D4"/>
    <w:rsid w:val="00CB3AC2"/>
    <w:rsid w:val="00CB3AEF"/>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035"/>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AA"/>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5"/>
    <w:rsid w:val="00CB6A5A"/>
    <w:rsid w:val="00CB6A62"/>
    <w:rsid w:val="00CB6AFE"/>
    <w:rsid w:val="00CB6BA0"/>
    <w:rsid w:val="00CB6BB8"/>
    <w:rsid w:val="00CB6DD0"/>
    <w:rsid w:val="00CB6DF3"/>
    <w:rsid w:val="00CB6E0F"/>
    <w:rsid w:val="00CB6E7A"/>
    <w:rsid w:val="00CB6EB6"/>
    <w:rsid w:val="00CB6F86"/>
    <w:rsid w:val="00CB70D2"/>
    <w:rsid w:val="00CB714C"/>
    <w:rsid w:val="00CB714E"/>
    <w:rsid w:val="00CB7258"/>
    <w:rsid w:val="00CB7269"/>
    <w:rsid w:val="00CB728B"/>
    <w:rsid w:val="00CB72B2"/>
    <w:rsid w:val="00CB73B5"/>
    <w:rsid w:val="00CB744B"/>
    <w:rsid w:val="00CB74FC"/>
    <w:rsid w:val="00CB751E"/>
    <w:rsid w:val="00CB7557"/>
    <w:rsid w:val="00CB7632"/>
    <w:rsid w:val="00CB76E2"/>
    <w:rsid w:val="00CB779D"/>
    <w:rsid w:val="00CB7939"/>
    <w:rsid w:val="00CB7A3B"/>
    <w:rsid w:val="00CB7C2C"/>
    <w:rsid w:val="00CB7D4A"/>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0C25"/>
    <w:rsid w:val="00CC1048"/>
    <w:rsid w:val="00CC10A7"/>
    <w:rsid w:val="00CC126E"/>
    <w:rsid w:val="00CC1278"/>
    <w:rsid w:val="00CC1314"/>
    <w:rsid w:val="00CC15E2"/>
    <w:rsid w:val="00CC16FF"/>
    <w:rsid w:val="00CC1852"/>
    <w:rsid w:val="00CC1949"/>
    <w:rsid w:val="00CC1A4B"/>
    <w:rsid w:val="00CC1A4D"/>
    <w:rsid w:val="00CC1B09"/>
    <w:rsid w:val="00CC1B64"/>
    <w:rsid w:val="00CC1B75"/>
    <w:rsid w:val="00CC1B85"/>
    <w:rsid w:val="00CC1C4F"/>
    <w:rsid w:val="00CC1C62"/>
    <w:rsid w:val="00CC1CC8"/>
    <w:rsid w:val="00CC1CD0"/>
    <w:rsid w:val="00CC1E35"/>
    <w:rsid w:val="00CC1E9A"/>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18"/>
    <w:rsid w:val="00CC2E1E"/>
    <w:rsid w:val="00CC2EAB"/>
    <w:rsid w:val="00CC2F04"/>
    <w:rsid w:val="00CC2FCC"/>
    <w:rsid w:val="00CC3086"/>
    <w:rsid w:val="00CC3092"/>
    <w:rsid w:val="00CC31F3"/>
    <w:rsid w:val="00CC3202"/>
    <w:rsid w:val="00CC320D"/>
    <w:rsid w:val="00CC32D8"/>
    <w:rsid w:val="00CC337C"/>
    <w:rsid w:val="00CC348A"/>
    <w:rsid w:val="00CC351B"/>
    <w:rsid w:val="00CC3557"/>
    <w:rsid w:val="00CC3624"/>
    <w:rsid w:val="00CC36B8"/>
    <w:rsid w:val="00CC3797"/>
    <w:rsid w:val="00CC39AE"/>
    <w:rsid w:val="00CC39D5"/>
    <w:rsid w:val="00CC3B4F"/>
    <w:rsid w:val="00CC3CD7"/>
    <w:rsid w:val="00CC3E8E"/>
    <w:rsid w:val="00CC3ECE"/>
    <w:rsid w:val="00CC3F1C"/>
    <w:rsid w:val="00CC3F71"/>
    <w:rsid w:val="00CC40CB"/>
    <w:rsid w:val="00CC426C"/>
    <w:rsid w:val="00CC42C6"/>
    <w:rsid w:val="00CC4346"/>
    <w:rsid w:val="00CC4358"/>
    <w:rsid w:val="00CC43B7"/>
    <w:rsid w:val="00CC43DC"/>
    <w:rsid w:val="00CC4494"/>
    <w:rsid w:val="00CC4537"/>
    <w:rsid w:val="00CC465D"/>
    <w:rsid w:val="00CC4686"/>
    <w:rsid w:val="00CC4773"/>
    <w:rsid w:val="00CC4957"/>
    <w:rsid w:val="00CC4AD2"/>
    <w:rsid w:val="00CC4BD5"/>
    <w:rsid w:val="00CC4C49"/>
    <w:rsid w:val="00CC4D47"/>
    <w:rsid w:val="00CC4D54"/>
    <w:rsid w:val="00CC4EF0"/>
    <w:rsid w:val="00CC4FB5"/>
    <w:rsid w:val="00CC5010"/>
    <w:rsid w:val="00CC506D"/>
    <w:rsid w:val="00CC5082"/>
    <w:rsid w:val="00CC50F3"/>
    <w:rsid w:val="00CC5199"/>
    <w:rsid w:val="00CC51EA"/>
    <w:rsid w:val="00CC52ED"/>
    <w:rsid w:val="00CC5512"/>
    <w:rsid w:val="00CC55A6"/>
    <w:rsid w:val="00CC5787"/>
    <w:rsid w:val="00CC5812"/>
    <w:rsid w:val="00CC58DE"/>
    <w:rsid w:val="00CC5963"/>
    <w:rsid w:val="00CC5BCD"/>
    <w:rsid w:val="00CC5BE0"/>
    <w:rsid w:val="00CC5C24"/>
    <w:rsid w:val="00CC5C44"/>
    <w:rsid w:val="00CC5C66"/>
    <w:rsid w:val="00CC5D14"/>
    <w:rsid w:val="00CC5D41"/>
    <w:rsid w:val="00CC5E8F"/>
    <w:rsid w:val="00CC5F03"/>
    <w:rsid w:val="00CC5F7F"/>
    <w:rsid w:val="00CC60A7"/>
    <w:rsid w:val="00CC612A"/>
    <w:rsid w:val="00CC616C"/>
    <w:rsid w:val="00CC6277"/>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81"/>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D57"/>
    <w:rsid w:val="00CC7E8B"/>
    <w:rsid w:val="00CC7E90"/>
    <w:rsid w:val="00CC7EF7"/>
    <w:rsid w:val="00CC7FE9"/>
    <w:rsid w:val="00CD0012"/>
    <w:rsid w:val="00CD013E"/>
    <w:rsid w:val="00CD01C9"/>
    <w:rsid w:val="00CD01F9"/>
    <w:rsid w:val="00CD034D"/>
    <w:rsid w:val="00CD0455"/>
    <w:rsid w:val="00CD0531"/>
    <w:rsid w:val="00CD0627"/>
    <w:rsid w:val="00CD0673"/>
    <w:rsid w:val="00CD0735"/>
    <w:rsid w:val="00CD0A41"/>
    <w:rsid w:val="00CD0A90"/>
    <w:rsid w:val="00CD0B39"/>
    <w:rsid w:val="00CD0BA7"/>
    <w:rsid w:val="00CD0C57"/>
    <w:rsid w:val="00CD0CE7"/>
    <w:rsid w:val="00CD0F8E"/>
    <w:rsid w:val="00CD0F95"/>
    <w:rsid w:val="00CD0FA2"/>
    <w:rsid w:val="00CD1069"/>
    <w:rsid w:val="00CD1070"/>
    <w:rsid w:val="00CD1093"/>
    <w:rsid w:val="00CD10A0"/>
    <w:rsid w:val="00CD113E"/>
    <w:rsid w:val="00CD117D"/>
    <w:rsid w:val="00CD1284"/>
    <w:rsid w:val="00CD151F"/>
    <w:rsid w:val="00CD165F"/>
    <w:rsid w:val="00CD187E"/>
    <w:rsid w:val="00CD198B"/>
    <w:rsid w:val="00CD1B1F"/>
    <w:rsid w:val="00CD1B69"/>
    <w:rsid w:val="00CD1BD0"/>
    <w:rsid w:val="00CD1BFA"/>
    <w:rsid w:val="00CD1D47"/>
    <w:rsid w:val="00CD1DB0"/>
    <w:rsid w:val="00CD1E2A"/>
    <w:rsid w:val="00CD1F3A"/>
    <w:rsid w:val="00CD1F4C"/>
    <w:rsid w:val="00CD1F93"/>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CA5"/>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576"/>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C73"/>
    <w:rsid w:val="00CD4FD4"/>
    <w:rsid w:val="00CD5008"/>
    <w:rsid w:val="00CD505D"/>
    <w:rsid w:val="00CD50D1"/>
    <w:rsid w:val="00CD50F1"/>
    <w:rsid w:val="00CD5261"/>
    <w:rsid w:val="00CD529B"/>
    <w:rsid w:val="00CD5352"/>
    <w:rsid w:val="00CD55D0"/>
    <w:rsid w:val="00CD5670"/>
    <w:rsid w:val="00CD568B"/>
    <w:rsid w:val="00CD56D2"/>
    <w:rsid w:val="00CD58D2"/>
    <w:rsid w:val="00CD591A"/>
    <w:rsid w:val="00CD5949"/>
    <w:rsid w:val="00CD5956"/>
    <w:rsid w:val="00CD5983"/>
    <w:rsid w:val="00CD59FE"/>
    <w:rsid w:val="00CD5A33"/>
    <w:rsid w:val="00CD5B91"/>
    <w:rsid w:val="00CD5ED8"/>
    <w:rsid w:val="00CD5F00"/>
    <w:rsid w:val="00CD5F2B"/>
    <w:rsid w:val="00CD6085"/>
    <w:rsid w:val="00CD60A9"/>
    <w:rsid w:val="00CD61A6"/>
    <w:rsid w:val="00CD61C4"/>
    <w:rsid w:val="00CD651A"/>
    <w:rsid w:val="00CD653A"/>
    <w:rsid w:val="00CD655D"/>
    <w:rsid w:val="00CD65A8"/>
    <w:rsid w:val="00CD662B"/>
    <w:rsid w:val="00CD66CB"/>
    <w:rsid w:val="00CD685D"/>
    <w:rsid w:val="00CD68E5"/>
    <w:rsid w:val="00CD690E"/>
    <w:rsid w:val="00CD698B"/>
    <w:rsid w:val="00CD69D0"/>
    <w:rsid w:val="00CD6A56"/>
    <w:rsid w:val="00CD6AC9"/>
    <w:rsid w:val="00CD6BE7"/>
    <w:rsid w:val="00CD6C60"/>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05"/>
    <w:rsid w:val="00CD7DE7"/>
    <w:rsid w:val="00CD7DF5"/>
    <w:rsid w:val="00CD7EA5"/>
    <w:rsid w:val="00CD7F53"/>
    <w:rsid w:val="00CD7F8B"/>
    <w:rsid w:val="00CD7FA2"/>
    <w:rsid w:val="00CDE28A"/>
    <w:rsid w:val="00CE012B"/>
    <w:rsid w:val="00CE012F"/>
    <w:rsid w:val="00CE0358"/>
    <w:rsid w:val="00CE036F"/>
    <w:rsid w:val="00CE0456"/>
    <w:rsid w:val="00CE04E1"/>
    <w:rsid w:val="00CE068C"/>
    <w:rsid w:val="00CE07B9"/>
    <w:rsid w:val="00CE07DA"/>
    <w:rsid w:val="00CE0921"/>
    <w:rsid w:val="00CE099C"/>
    <w:rsid w:val="00CE09E8"/>
    <w:rsid w:val="00CE0B50"/>
    <w:rsid w:val="00CE0BBB"/>
    <w:rsid w:val="00CE0DBA"/>
    <w:rsid w:val="00CE0E0D"/>
    <w:rsid w:val="00CE0EBB"/>
    <w:rsid w:val="00CE0EE9"/>
    <w:rsid w:val="00CE0F9E"/>
    <w:rsid w:val="00CE1010"/>
    <w:rsid w:val="00CE112A"/>
    <w:rsid w:val="00CE122A"/>
    <w:rsid w:val="00CE12CD"/>
    <w:rsid w:val="00CE1510"/>
    <w:rsid w:val="00CE15F4"/>
    <w:rsid w:val="00CE162D"/>
    <w:rsid w:val="00CE16AA"/>
    <w:rsid w:val="00CE176E"/>
    <w:rsid w:val="00CE192F"/>
    <w:rsid w:val="00CE198C"/>
    <w:rsid w:val="00CE19B5"/>
    <w:rsid w:val="00CE19D6"/>
    <w:rsid w:val="00CE1BBC"/>
    <w:rsid w:val="00CE1BF2"/>
    <w:rsid w:val="00CE1D49"/>
    <w:rsid w:val="00CE1DD0"/>
    <w:rsid w:val="00CE1ED4"/>
    <w:rsid w:val="00CE1F0E"/>
    <w:rsid w:val="00CE204A"/>
    <w:rsid w:val="00CE20C3"/>
    <w:rsid w:val="00CE2298"/>
    <w:rsid w:val="00CE23C7"/>
    <w:rsid w:val="00CE2523"/>
    <w:rsid w:val="00CE256F"/>
    <w:rsid w:val="00CE25BC"/>
    <w:rsid w:val="00CE2713"/>
    <w:rsid w:val="00CE28EF"/>
    <w:rsid w:val="00CE2952"/>
    <w:rsid w:val="00CE2956"/>
    <w:rsid w:val="00CE2A2C"/>
    <w:rsid w:val="00CE2AB3"/>
    <w:rsid w:val="00CE2AF9"/>
    <w:rsid w:val="00CE2B1E"/>
    <w:rsid w:val="00CE2B25"/>
    <w:rsid w:val="00CE2B2C"/>
    <w:rsid w:val="00CE2CAE"/>
    <w:rsid w:val="00CE2DA5"/>
    <w:rsid w:val="00CE2EC7"/>
    <w:rsid w:val="00CE2FB5"/>
    <w:rsid w:val="00CE312D"/>
    <w:rsid w:val="00CE3161"/>
    <w:rsid w:val="00CE3250"/>
    <w:rsid w:val="00CE34BA"/>
    <w:rsid w:val="00CE3552"/>
    <w:rsid w:val="00CE36E3"/>
    <w:rsid w:val="00CE3727"/>
    <w:rsid w:val="00CE3775"/>
    <w:rsid w:val="00CE37A7"/>
    <w:rsid w:val="00CE38BD"/>
    <w:rsid w:val="00CE3963"/>
    <w:rsid w:val="00CE3987"/>
    <w:rsid w:val="00CE39A2"/>
    <w:rsid w:val="00CE3B97"/>
    <w:rsid w:val="00CE3CAA"/>
    <w:rsid w:val="00CE3DA3"/>
    <w:rsid w:val="00CE3DEA"/>
    <w:rsid w:val="00CE3E3C"/>
    <w:rsid w:val="00CE4010"/>
    <w:rsid w:val="00CE40B5"/>
    <w:rsid w:val="00CE41C5"/>
    <w:rsid w:val="00CE4273"/>
    <w:rsid w:val="00CE42BF"/>
    <w:rsid w:val="00CE42CD"/>
    <w:rsid w:val="00CE42F5"/>
    <w:rsid w:val="00CE439E"/>
    <w:rsid w:val="00CE448F"/>
    <w:rsid w:val="00CE454E"/>
    <w:rsid w:val="00CE4585"/>
    <w:rsid w:val="00CE45B0"/>
    <w:rsid w:val="00CE466D"/>
    <w:rsid w:val="00CE4687"/>
    <w:rsid w:val="00CE4855"/>
    <w:rsid w:val="00CE489D"/>
    <w:rsid w:val="00CE48CE"/>
    <w:rsid w:val="00CE48D9"/>
    <w:rsid w:val="00CE4A6B"/>
    <w:rsid w:val="00CE4AE6"/>
    <w:rsid w:val="00CE4C3A"/>
    <w:rsid w:val="00CE4D1E"/>
    <w:rsid w:val="00CE4E57"/>
    <w:rsid w:val="00CE4F06"/>
    <w:rsid w:val="00CE50DD"/>
    <w:rsid w:val="00CE527D"/>
    <w:rsid w:val="00CE52A9"/>
    <w:rsid w:val="00CE52BF"/>
    <w:rsid w:val="00CE542B"/>
    <w:rsid w:val="00CE5460"/>
    <w:rsid w:val="00CE54B4"/>
    <w:rsid w:val="00CE5542"/>
    <w:rsid w:val="00CE5552"/>
    <w:rsid w:val="00CE5578"/>
    <w:rsid w:val="00CE560C"/>
    <w:rsid w:val="00CE5618"/>
    <w:rsid w:val="00CE5680"/>
    <w:rsid w:val="00CE5692"/>
    <w:rsid w:val="00CE5700"/>
    <w:rsid w:val="00CE5757"/>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C8F"/>
    <w:rsid w:val="00CE6D03"/>
    <w:rsid w:val="00CE6D3E"/>
    <w:rsid w:val="00CE6D5C"/>
    <w:rsid w:val="00CE6D60"/>
    <w:rsid w:val="00CE6D9D"/>
    <w:rsid w:val="00CE6DC3"/>
    <w:rsid w:val="00CE6DE4"/>
    <w:rsid w:val="00CE6EA0"/>
    <w:rsid w:val="00CE6FEC"/>
    <w:rsid w:val="00CE70B8"/>
    <w:rsid w:val="00CE70CD"/>
    <w:rsid w:val="00CE70D3"/>
    <w:rsid w:val="00CE71AF"/>
    <w:rsid w:val="00CE7217"/>
    <w:rsid w:val="00CE7259"/>
    <w:rsid w:val="00CE7364"/>
    <w:rsid w:val="00CE73FA"/>
    <w:rsid w:val="00CE77B8"/>
    <w:rsid w:val="00CE7866"/>
    <w:rsid w:val="00CE7875"/>
    <w:rsid w:val="00CE7BB7"/>
    <w:rsid w:val="00CE7CE4"/>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4D"/>
    <w:rsid w:val="00CF067E"/>
    <w:rsid w:val="00CF07AB"/>
    <w:rsid w:val="00CF07FC"/>
    <w:rsid w:val="00CF08EF"/>
    <w:rsid w:val="00CF0A45"/>
    <w:rsid w:val="00CF0B05"/>
    <w:rsid w:val="00CF0BBB"/>
    <w:rsid w:val="00CF0CD3"/>
    <w:rsid w:val="00CF0CE8"/>
    <w:rsid w:val="00CF0CEB"/>
    <w:rsid w:val="00CF0D51"/>
    <w:rsid w:val="00CF0D83"/>
    <w:rsid w:val="00CF0D8D"/>
    <w:rsid w:val="00CF0E04"/>
    <w:rsid w:val="00CF1021"/>
    <w:rsid w:val="00CF1116"/>
    <w:rsid w:val="00CF115F"/>
    <w:rsid w:val="00CF119F"/>
    <w:rsid w:val="00CF12FF"/>
    <w:rsid w:val="00CF1323"/>
    <w:rsid w:val="00CF13D7"/>
    <w:rsid w:val="00CF1485"/>
    <w:rsid w:val="00CF14CF"/>
    <w:rsid w:val="00CF154D"/>
    <w:rsid w:val="00CF174D"/>
    <w:rsid w:val="00CF1761"/>
    <w:rsid w:val="00CF17FD"/>
    <w:rsid w:val="00CF180A"/>
    <w:rsid w:val="00CF18FC"/>
    <w:rsid w:val="00CF191D"/>
    <w:rsid w:val="00CF1924"/>
    <w:rsid w:val="00CF1AAE"/>
    <w:rsid w:val="00CF1AB6"/>
    <w:rsid w:val="00CF1BA6"/>
    <w:rsid w:val="00CF1C35"/>
    <w:rsid w:val="00CF1DB6"/>
    <w:rsid w:val="00CF1F2F"/>
    <w:rsid w:val="00CF209A"/>
    <w:rsid w:val="00CF2308"/>
    <w:rsid w:val="00CF23BA"/>
    <w:rsid w:val="00CF23E7"/>
    <w:rsid w:val="00CF241D"/>
    <w:rsid w:val="00CF2426"/>
    <w:rsid w:val="00CF2485"/>
    <w:rsid w:val="00CF252F"/>
    <w:rsid w:val="00CF2573"/>
    <w:rsid w:val="00CF26C6"/>
    <w:rsid w:val="00CF26CF"/>
    <w:rsid w:val="00CF2762"/>
    <w:rsid w:val="00CF27EC"/>
    <w:rsid w:val="00CF2940"/>
    <w:rsid w:val="00CF299F"/>
    <w:rsid w:val="00CF29BC"/>
    <w:rsid w:val="00CF29D7"/>
    <w:rsid w:val="00CF2A63"/>
    <w:rsid w:val="00CF2A9D"/>
    <w:rsid w:val="00CF2ACC"/>
    <w:rsid w:val="00CF2C49"/>
    <w:rsid w:val="00CF2D47"/>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4E65"/>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46"/>
    <w:rsid w:val="00CF5C5B"/>
    <w:rsid w:val="00CF5E5D"/>
    <w:rsid w:val="00CF6019"/>
    <w:rsid w:val="00CF6024"/>
    <w:rsid w:val="00CF6034"/>
    <w:rsid w:val="00CF610B"/>
    <w:rsid w:val="00CF61B8"/>
    <w:rsid w:val="00CF6238"/>
    <w:rsid w:val="00CF625B"/>
    <w:rsid w:val="00CF62BD"/>
    <w:rsid w:val="00CF6305"/>
    <w:rsid w:val="00CF6358"/>
    <w:rsid w:val="00CF6427"/>
    <w:rsid w:val="00CF6594"/>
    <w:rsid w:val="00CF662C"/>
    <w:rsid w:val="00CF6643"/>
    <w:rsid w:val="00CF66E3"/>
    <w:rsid w:val="00CF67B6"/>
    <w:rsid w:val="00CF67DC"/>
    <w:rsid w:val="00CF67DE"/>
    <w:rsid w:val="00CF68A6"/>
    <w:rsid w:val="00CF69A8"/>
    <w:rsid w:val="00CF6A57"/>
    <w:rsid w:val="00CF6C05"/>
    <w:rsid w:val="00CF6C0B"/>
    <w:rsid w:val="00CF6C3C"/>
    <w:rsid w:val="00CF6D5C"/>
    <w:rsid w:val="00CF6E08"/>
    <w:rsid w:val="00CF6F03"/>
    <w:rsid w:val="00CF6F10"/>
    <w:rsid w:val="00CF6F42"/>
    <w:rsid w:val="00CF6F86"/>
    <w:rsid w:val="00CF6FCF"/>
    <w:rsid w:val="00CF709D"/>
    <w:rsid w:val="00CF71E1"/>
    <w:rsid w:val="00CF72E9"/>
    <w:rsid w:val="00CF7319"/>
    <w:rsid w:val="00CF73E0"/>
    <w:rsid w:val="00CF7524"/>
    <w:rsid w:val="00CF7613"/>
    <w:rsid w:val="00CF764A"/>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D68"/>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2F"/>
    <w:rsid w:val="00D00956"/>
    <w:rsid w:val="00D00A3A"/>
    <w:rsid w:val="00D00AA7"/>
    <w:rsid w:val="00D00AB2"/>
    <w:rsid w:val="00D00B12"/>
    <w:rsid w:val="00D00B28"/>
    <w:rsid w:val="00D00C4E"/>
    <w:rsid w:val="00D00CD1"/>
    <w:rsid w:val="00D00E40"/>
    <w:rsid w:val="00D00F15"/>
    <w:rsid w:val="00D00F37"/>
    <w:rsid w:val="00D0109E"/>
    <w:rsid w:val="00D010B0"/>
    <w:rsid w:val="00D01109"/>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3B3"/>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351"/>
    <w:rsid w:val="00D03544"/>
    <w:rsid w:val="00D035FB"/>
    <w:rsid w:val="00D036B5"/>
    <w:rsid w:val="00D0372D"/>
    <w:rsid w:val="00D037C6"/>
    <w:rsid w:val="00D038CF"/>
    <w:rsid w:val="00D0393E"/>
    <w:rsid w:val="00D03CB6"/>
    <w:rsid w:val="00D03DA9"/>
    <w:rsid w:val="00D03E6E"/>
    <w:rsid w:val="00D03EE5"/>
    <w:rsid w:val="00D03F01"/>
    <w:rsid w:val="00D03F1C"/>
    <w:rsid w:val="00D03F29"/>
    <w:rsid w:val="00D03F32"/>
    <w:rsid w:val="00D03FAC"/>
    <w:rsid w:val="00D040A0"/>
    <w:rsid w:val="00D040C3"/>
    <w:rsid w:val="00D041FE"/>
    <w:rsid w:val="00D04227"/>
    <w:rsid w:val="00D043BE"/>
    <w:rsid w:val="00D043E6"/>
    <w:rsid w:val="00D04488"/>
    <w:rsid w:val="00D0449B"/>
    <w:rsid w:val="00D044BE"/>
    <w:rsid w:val="00D044BF"/>
    <w:rsid w:val="00D0454B"/>
    <w:rsid w:val="00D045A3"/>
    <w:rsid w:val="00D0470B"/>
    <w:rsid w:val="00D04842"/>
    <w:rsid w:val="00D048B4"/>
    <w:rsid w:val="00D0498F"/>
    <w:rsid w:val="00D049B8"/>
    <w:rsid w:val="00D049D1"/>
    <w:rsid w:val="00D04A78"/>
    <w:rsid w:val="00D04AB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35D"/>
    <w:rsid w:val="00D05384"/>
    <w:rsid w:val="00D0550A"/>
    <w:rsid w:val="00D0570A"/>
    <w:rsid w:val="00D058F0"/>
    <w:rsid w:val="00D059B5"/>
    <w:rsid w:val="00D05A2A"/>
    <w:rsid w:val="00D05A34"/>
    <w:rsid w:val="00D05A50"/>
    <w:rsid w:val="00D05BCA"/>
    <w:rsid w:val="00D05CE0"/>
    <w:rsid w:val="00D05D8B"/>
    <w:rsid w:val="00D05E15"/>
    <w:rsid w:val="00D05E68"/>
    <w:rsid w:val="00D05F99"/>
    <w:rsid w:val="00D06003"/>
    <w:rsid w:val="00D06055"/>
    <w:rsid w:val="00D06084"/>
    <w:rsid w:val="00D060BB"/>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528"/>
    <w:rsid w:val="00D0759D"/>
    <w:rsid w:val="00D075FA"/>
    <w:rsid w:val="00D07631"/>
    <w:rsid w:val="00D07807"/>
    <w:rsid w:val="00D078B2"/>
    <w:rsid w:val="00D078C3"/>
    <w:rsid w:val="00D079FE"/>
    <w:rsid w:val="00D07AA2"/>
    <w:rsid w:val="00D07AAA"/>
    <w:rsid w:val="00D07AC7"/>
    <w:rsid w:val="00D07B58"/>
    <w:rsid w:val="00D07C42"/>
    <w:rsid w:val="00D07D54"/>
    <w:rsid w:val="00D07DCF"/>
    <w:rsid w:val="00D07FB0"/>
    <w:rsid w:val="00D1002A"/>
    <w:rsid w:val="00D10176"/>
    <w:rsid w:val="00D101CD"/>
    <w:rsid w:val="00D10206"/>
    <w:rsid w:val="00D1035A"/>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07"/>
    <w:rsid w:val="00D1099C"/>
    <w:rsid w:val="00D1099F"/>
    <w:rsid w:val="00D10AAF"/>
    <w:rsid w:val="00D10B22"/>
    <w:rsid w:val="00D10B2A"/>
    <w:rsid w:val="00D10B3C"/>
    <w:rsid w:val="00D10BFC"/>
    <w:rsid w:val="00D10CAE"/>
    <w:rsid w:val="00D10CEA"/>
    <w:rsid w:val="00D10DAD"/>
    <w:rsid w:val="00D10DD4"/>
    <w:rsid w:val="00D11093"/>
    <w:rsid w:val="00D11104"/>
    <w:rsid w:val="00D11112"/>
    <w:rsid w:val="00D11299"/>
    <w:rsid w:val="00D1143A"/>
    <w:rsid w:val="00D114BE"/>
    <w:rsid w:val="00D11513"/>
    <w:rsid w:val="00D11785"/>
    <w:rsid w:val="00D117BD"/>
    <w:rsid w:val="00D11843"/>
    <w:rsid w:val="00D1184E"/>
    <w:rsid w:val="00D118B7"/>
    <w:rsid w:val="00D118CD"/>
    <w:rsid w:val="00D118E6"/>
    <w:rsid w:val="00D118ED"/>
    <w:rsid w:val="00D119B1"/>
    <w:rsid w:val="00D119E8"/>
    <w:rsid w:val="00D11BED"/>
    <w:rsid w:val="00D11C79"/>
    <w:rsid w:val="00D11C8F"/>
    <w:rsid w:val="00D11CAD"/>
    <w:rsid w:val="00D11E8C"/>
    <w:rsid w:val="00D11F07"/>
    <w:rsid w:val="00D11FE0"/>
    <w:rsid w:val="00D120BA"/>
    <w:rsid w:val="00D12223"/>
    <w:rsid w:val="00D1243B"/>
    <w:rsid w:val="00D124F3"/>
    <w:rsid w:val="00D12565"/>
    <w:rsid w:val="00D1256F"/>
    <w:rsid w:val="00D1266F"/>
    <w:rsid w:val="00D12702"/>
    <w:rsid w:val="00D127C7"/>
    <w:rsid w:val="00D12828"/>
    <w:rsid w:val="00D12976"/>
    <w:rsid w:val="00D12983"/>
    <w:rsid w:val="00D129B5"/>
    <w:rsid w:val="00D129DB"/>
    <w:rsid w:val="00D12AA8"/>
    <w:rsid w:val="00D12B1D"/>
    <w:rsid w:val="00D12C84"/>
    <w:rsid w:val="00D12E85"/>
    <w:rsid w:val="00D12ECF"/>
    <w:rsid w:val="00D12ED4"/>
    <w:rsid w:val="00D13139"/>
    <w:rsid w:val="00D13175"/>
    <w:rsid w:val="00D1323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2E"/>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5F"/>
    <w:rsid w:val="00D14EB9"/>
    <w:rsid w:val="00D14ECD"/>
    <w:rsid w:val="00D14F74"/>
    <w:rsid w:val="00D15016"/>
    <w:rsid w:val="00D15104"/>
    <w:rsid w:val="00D151D6"/>
    <w:rsid w:val="00D1522E"/>
    <w:rsid w:val="00D15291"/>
    <w:rsid w:val="00D152B0"/>
    <w:rsid w:val="00D152E3"/>
    <w:rsid w:val="00D15421"/>
    <w:rsid w:val="00D154DD"/>
    <w:rsid w:val="00D154E6"/>
    <w:rsid w:val="00D15523"/>
    <w:rsid w:val="00D155F6"/>
    <w:rsid w:val="00D15603"/>
    <w:rsid w:val="00D1563B"/>
    <w:rsid w:val="00D1567B"/>
    <w:rsid w:val="00D156BA"/>
    <w:rsid w:val="00D1584C"/>
    <w:rsid w:val="00D1587B"/>
    <w:rsid w:val="00D15904"/>
    <w:rsid w:val="00D15A54"/>
    <w:rsid w:val="00D15BBE"/>
    <w:rsid w:val="00D15C1C"/>
    <w:rsid w:val="00D15C50"/>
    <w:rsid w:val="00D15D21"/>
    <w:rsid w:val="00D15DA5"/>
    <w:rsid w:val="00D15DDF"/>
    <w:rsid w:val="00D15DFB"/>
    <w:rsid w:val="00D15EBF"/>
    <w:rsid w:val="00D15F0F"/>
    <w:rsid w:val="00D15FA9"/>
    <w:rsid w:val="00D15FD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B4"/>
    <w:rsid w:val="00D178CE"/>
    <w:rsid w:val="00D17A14"/>
    <w:rsid w:val="00D17A7D"/>
    <w:rsid w:val="00D17AA0"/>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09"/>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21"/>
    <w:rsid w:val="00D22791"/>
    <w:rsid w:val="00D2289E"/>
    <w:rsid w:val="00D22A16"/>
    <w:rsid w:val="00D22E2F"/>
    <w:rsid w:val="00D22EEC"/>
    <w:rsid w:val="00D22F34"/>
    <w:rsid w:val="00D2304E"/>
    <w:rsid w:val="00D2315C"/>
    <w:rsid w:val="00D231A9"/>
    <w:rsid w:val="00D231CD"/>
    <w:rsid w:val="00D232A1"/>
    <w:rsid w:val="00D232E4"/>
    <w:rsid w:val="00D23406"/>
    <w:rsid w:val="00D23459"/>
    <w:rsid w:val="00D23461"/>
    <w:rsid w:val="00D23470"/>
    <w:rsid w:val="00D234B9"/>
    <w:rsid w:val="00D2353C"/>
    <w:rsid w:val="00D2357C"/>
    <w:rsid w:val="00D235F8"/>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5EE"/>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15"/>
    <w:rsid w:val="00D2602A"/>
    <w:rsid w:val="00D26240"/>
    <w:rsid w:val="00D262C7"/>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53E"/>
    <w:rsid w:val="00D27655"/>
    <w:rsid w:val="00D27658"/>
    <w:rsid w:val="00D27667"/>
    <w:rsid w:val="00D27793"/>
    <w:rsid w:val="00D277E2"/>
    <w:rsid w:val="00D27898"/>
    <w:rsid w:val="00D279A1"/>
    <w:rsid w:val="00D279AE"/>
    <w:rsid w:val="00D279C3"/>
    <w:rsid w:val="00D279EE"/>
    <w:rsid w:val="00D27AF2"/>
    <w:rsid w:val="00D27B8B"/>
    <w:rsid w:val="00D27BDD"/>
    <w:rsid w:val="00D27CC7"/>
    <w:rsid w:val="00D27ECA"/>
    <w:rsid w:val="00D27F28"/>
    <w:rsid w:val="00D27F84"/>
    <w:rsid w:val="00D27FD8"/>
    <w:rsid w:val="00D27FF3"/>
    <w:rsid w:val="00D30056"/>
    <w:rsid w:val="00D3010D"/>
    <w:rsid w:val="00D3017D"/>
    <w:rsid w:val="00D3029E"/>
    <w:rsid w:val="00D30398"/>
    <w:rsid w:val="00D30399"/>
    <w:rsid w:val="00D303DE"/>
    <w:rsid w:val="00D304B3"/>
    <w:rsid w:val="00D304D5"/>
    <w:rsid w:val="00D30567"/>
    <w:rsid w:val="00D3056D"/>
    <w:rsid w:val="00D30753"/>
    <w:rsid w:val="00D3083C"/>
    <w:rsid w:val="00D30981"/>
    <w:rsid w:val="00D30BA0"/>
    <w:rsid w:val="00D30C07"/>
    <w:rsid w:val="00D30C79"/>
    <w:rsid w:val="00D30C93"/>
    <w:rsid w:val="00D30D98"/>
    <w:rsid w:val="00D30EBD"/>
    <w:rsid w:val="00D30F78"/>
    <w:rsid w:val="00D310CE"/>
    <w:rsid w:val="00D3114C"/>
    <w:rsid w:val="00D31169"/>
    <w:rsid w:val="00D31590"/>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E9"/>
    <w:rsid w:val="00D322FB"/>
    <w:rsid w:val="00D322FF"/>
    <w:rsid w:val="00D32403"/>
    <w:rsid w:val="00D32452"/>
    <w:rsid w:val="00D32680"/>
    <w:rsid w:val="00D3271D"/>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2FF"/>
    <w:rsid w:val="00D33442"/>
    <w:rsid w:val="00D335EA"/>
    <w:rsid w:val="00D33622"/>
    <w:rsid w:val="00D33798"/>
    <w:rsid w:val="00D337A9"/>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97A"/>
    <w:rsid w:val="00D34AA1"/>
    <w:rsid w:val="00D34AEA"/>
    <w:rsid w:val="00D34B65"/>
    <w:rsid w:val="00D34B8F"/>
    <w:rsid w:val="00D34C1E"/>
    <w:rsid w:val="00D34EC1"/>
    <w:rsid w:val="00D350DE"/>
    <w:rsid w:val="00D35170"/>
    <w:rsid w:val="00D351DA"/>
    <w:rsid w:val="00D3521C"/>
    <w:rsid w:val="00D3528E"/>
    <w:rsid w:val="00D352E6"/>
    <w:rsid w:val="00D353A6"/>
    <w:rsid w:val="00D3553B"/>
    <w:rsid w:val="00D355E8"/>
    <w:rsid w:val="00D35738"/>
    <w:rsid w:val="00D3584E"/>
    <w:rsid w:val="00D3590B"/>
    <w:rsid w:val="00D359E2"/>
    <w:rsid w:val="00D35A36"/>
    <w:rsid w:val="00D35AA8"/>
    <w:rsid w:val="00D35AD2"/>
    <w:rsid w:val="00D3610B"/>
    <w:rsid w:val="00D36117"/>
    <w:rsid w:val="00D36179"/>
    <w:rsid w:val="00D3638B"/>
    <w:rsid w:val="00D364BE"/>
    <w:rsid w:val="00D364F7"/>
    <w:rsid w:val="00D36513"/>
    <w:rsid w:val="00D36581"/>
    <w:rsid w:val="00D36660"/>
    <w:rsid w:val="00D3669D"/>
    <w:rsid w:val="00D36800"/>
    <w:rsid w:val="00D368CE"/>
    <w:rsid w:val="00D36B8E"/>
    <w:rsid w:val="00D36CFD"/>
    <w:rsid w:val="00D36D34"/>
    <w:rsid w:val="00D36D51"/>
    <w:rsid w:val="00D36D52"/>
    <w:rsid w:val="00D36DFA"/>
    <w:rsid w:val="00D36ED6"/>
    <w:rsid w:val="00D36F08"/>
    <w:rsid w:val="00D37030"/>
    <w:rsid w:val="00D37085"/>
    <w:rsid w:val="00D370C8"/>
    <w:rsid w:val="00D370E1"/>
    <w:rsid w:val="00D37274"/>
    <w:rsid w:val="00D372CB"/>
    <w:rsid w:val="00D37446"/>
    <w:rsid w:val="00D37486"/>
    <w:rsid w:val="00D3748A"/>
    <w:rsid w:val="00D37634"/>
    <w:rsid w:val="00D376C4"/>
    <w:rsid w:val="00D377F8"/>
    <w:rsid w:val="00D37806"/>
    <w:rsid w:val="00D3782A"/>
    <w:rsid w:val="00D3788A"/>
    <w:rsid w:val="00D378CC"/>
    <w:rsid w:val="00D37AEB"/>
    <w:rsid w:val="00D37AFE"/>
    <w:rsid w:val="00D37BA0"/>
    <w:rsid w:val="00D37BED"/>
    <w:rsid w:val="00D37BF2"/>
    <w:rsid w:val="00D37C12"/>
    <w:rsid w:val="00D37CD0"/>
    <w:rsid w:val="00D37CEC"/>
    <w:rsid w:val="00D37CFE"/>
    <w:rsid w:val="00D37D69"/>
    <w:rsid w:val="00D37D94"/>
    <w:rsid w:val="00D37DA8"/>
    <w:rsid w:val="00D37DD0"/>
    <w:rsid w:val="00D37DD7"/>
    <w:rsid w:val="00D37E71"/>
    <w:rsid w:val="00D37E96"/>
    <w:rsid w:val="00D37EC9"/>
    <w:rsid w:val="00D37F18"/>
    <w:rsid w:val="00D37FB8"/>
    <w:rsid w:val="00D4004D"/>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D37"/>
    <w:rsid w:val="00D40F5A"/>
    <w:rsid w:val="00D41098"/>
    <w:rsid w:val="00D41172"/>
    <w:rsid w:val="00D41173"/>
    <w:rsid w:val="00D4121A"/>
    <w:rsid w:val="00D41388"/>
    <w:rsid w:val="00D4145A"/>
    <w:rsid w:val="00D4160F"/>
    <w:rsid w:val="00D4169B"/>
    <w:rsid w:val="00D417E0"/>
    <w:rsid w:val="00D418C2"/>
    <w:rsid w:val="00D4193D"/>
    <w:rsid w:val="00D4198D"/>
    <w:rsid w:val="00D41B27"/>
    <w:rsid w:val="00D41B3F"/>
    <w:rsid w:val="00D41BCE"/>
    <w:rsid w:val="00D41CDC"/>
    <w:rsid w:val="00D41D7B"/>
    <w:rsid w:val="00D41E31"/>
    <w:rsid w:val="00D41EA7"/>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4D6"/>
    <w:rsid w:val="00D4352D"/>
    <w:rsid w:val="00D43566"/>
    <w:rsid w:val="00D4359C"/>
    <w:rsid w:val="00D43650"/>
    <w:rsid w:val="00D4369D"/>
    <w:rsid w:val="00D436E4"/>
    <w:rsid w:val="00D43722"/>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6"/>
    <w:rsid w:val="00D443DF"/>
    <w:rsid w:val="00D4449E"/>
    <w:rsid w:val="00D446DC"/>
    <w:rsid w:val="00D44806"/>
    <w:rsid w:val="00D44B75"/>
    <w:rsid w:val="00D44CAA"/>
    <w:rsid w:val="00D44CB2"/>
    <w:rsid w:val="00D44D5D"/>
    <w:rsid w:val="00D44EC3"/>
    <w:rsid w:val="00D44F16"/>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2D"/>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7C"/>
    <w:rsid w:val="00D467B1"/>
    <w:rsid w:val="00D468C9"/>
    <w:rsid w:val="00D46931"/>
    <w:rsid w:val="00D46932"/>
    <w:rsid w:val="00D4696D"/>
    <w:rsid w:val="00D469F1"/>
    <w:rsid w:val="00D46BFF"/>
    <w:rsid w:val="00D46C20"/>
    <w:rsid w:val="00D46C2E"/>
    <w:rsid w:val="00D46CE4"/>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7E1"/>
    <w:rsid w:val="00D4785A"/>
    <w:rsid w:val="00D47870"/>
    <w:rsid w:val="00D478A0"/>
    <w:rsid w:val="00D4791A"/>
    <w:rsid w:val="00D4796C"/>
    <w:rsid w:val="00D479A1"/>
    <w:rsid w:val="00D47BF0"/>
    <w:rsid w:val="00D47C09"/>
    <w:rsid w:val="00D47C66"/>
    <w:rsid w:val="00D47C87"/>
    <w:rsid w:val="00D47E2A"/>
    <w:rsid w:val="00D47EFE"/>
    <w:rsid w:val="00D47F0B"/>
    <w:rsid w:val="00D47F48"/>
    <w:rsid w:val="00D5007C"/>
    <w:rsid w:val="00D500B9"/>
    <w:rsid w:val="00D500F0"/>
    <w:rsid w:val="00D50135"/>
    <w:rsid w:val="00D5023B"/>
    <w:rsid w:val="00D50245"/>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830"/>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681"/>
    <w:rsid w:val="00D52761"/>
    <w:rsid w:val="00D527B7"/>
    <w:rsid w:val="00D527C4"/>
    <w:rsid w:val="00D527D2"/>
    <w:rsid w:val="00D52885"/>
    <w:rsid w:val="00D528EA"/>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8D9"/>
    <w:rsid w:val="00D53A01"/>
    <w:rsid w:val="00D53A46"/>
    <w:rsid w:val="00D53BC4"/>
    <w:rsid w:val="00D53E0B"/>
    <w:rsid w:val="00D53F05"/>
    <w:rsid w:val="00D53F55"/>
    <w:rsid w:val="00D5402D"/>
    <w:rsid w:val="00D54056"/>
    <w:rsid w:val="00D5410B"/>
    <w:rsid w:val="00D5413D"/>
    <w:rsid w:val="00D541D4"/>
    <w:rsid w:val="00D54203"/>
    <w:rsid w:val="00D542C6"/>
    <w:rsid w:val="00D543C5"/>
    <w:rsid w:val="00D543CB"/>
    <w:rsid w:val="00D544C8"/>
    <w:rsid w:val="00D5460E"/>
    <w:rsid w:val="00D5465D"/>
    <w:rsid w:val="00D54696"/>
    <w:rsid w:val="00D5475C"/>
    <w:rsid w:val="00D549B8"/>
    <w:rsid w:val="00D54A30"/>
    <w:rsid w:val="00D54A3A"/>
    <w:rsid w:val="00D54AA6"/>
    <w:rsid w:val="00D54B6F"/>
    <w:rsid w:val="00D54BB2"/>
    <w:rsid w:val="00D54BFE"/>
    <w:rsid w:val="00D54C99"/>
    <w:rsid w:val="00D54D64"/>
    <w:rsid w:val="00D54F57"/>
    <w:rsid w:val="00D54F62"/>
    <w:rsid w:val="00D55098"/>
    <w:rsid w:val="00D550AA"/>
    <w:rsid w:val="00D550AD"/>
    <w:rsid w:val="00D55183"/>
    <w:rsid w:val="00D5518E"/>
    <w:rsid w:val="00D552C3"/>
    <w:rsid w:val="00D552C9"/>
    <w:rsid w:val="00D552FA"/>
    <w:rsid w:val="00D553AA"/>
    <w:rsid w:val="00D55597"/>
    <w:rsid w:val="00D555E2"/>
    <w:rsid w:val="00D55716"/>
    <w:rsid w:val="00D5582F"/>
    <w:rsid w:val="00D558F9"/>
    <w:rsid w:val="00D55952"/>
    <w:rsid w:val="00D55A99"/>
    <w:rsid w:val="00D55D81"/>
    <w:rsid w:val="00D55DB0"/>
    <w:rsid w:val="00D55DBD"/>
    <w:rsid w:val="00D55DE5"/>
    <w:rsid w:val="00D55E9C"/>
    <w:rsid w:val="00D55F7B"/>
    <w:rsid w:val="00D55FAB"/>
    <w:rsid w:val="00D56077"/>
    <w:rsid w:val="00D560D0"/>
    <w:rsid w:val="00D561A4"/>
    <w:rsid w:val="00D561F0"/>
    <w:rsid w:val="00D56280"/>
    <w:rsid w:val="00D5637E"/>
    <w:rsid w:val="00D56456"/>
    <w:rsid w:val="00D5647E"/>
    <w:rsid w:val="00D5658B"/>
    <w:rsid w:val="00D565E7"/>
    <w:rsid w:val="00D5691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5FA"/>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BB"/>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8C"/>
    <w:rsid w:val="00D60EE5"/>
    <w:rsid w:val="00D60F77"/>
    <w:rsid w:val="00D60FAC"/>
    <w:rsid w:val="00D61054"/>
    <w:rsid w:val="00D61161"/>
    <w:rsid w:val="00D6120F"/>
    <w:rsid w:val="00D6121E"/>
    <w:rsid w:val="00D6124A"/>
    <w:rsid w:val="00D6136A"/>
    <w:rsid w:val="00D6136E"/>
    <w:rsid w:val="00D613BE"/>
    <w:rsid w:val="00D61486"/>
    <w:rsid w:val="00D615AE"/>
    <w:rsid w:val="00D616B0"/>
    <w:rsid w:val="00D61780"/>
    <w:rsid w:val="00D617D2"/>
    <w:rsid w:val="00D61926"/>
    <w:rsid w:val="00D61A1C"/>
    <w:rsid w:val="00D61A46"/>
    <w:rsid w:val="00D61B36"/>
    <w:rsid w:val="00D61BBF"/>
    <w:rsid w:val="00D61DB0"/>
    <w:rsid w:val="00D61F82"/>
    <w:rsid w:val="00D61FB3"/>
    <w:rsid w:val="00D62000"/>
    <w:rsid w:val="00D6202C"/>
    <w:rsid w:val="00D6212E"/>
    <w:rsid w:val="00D622CE"/>
    <w:rsid w:val="00D622E9"/>
    <w:rsid w:val="00D622F0"/>
    <w:rsid w:val="00D62478"/>
    <w:rsid w:val="00D624E0"/>
    <w:rsid w:val="00D62620"/>
    <w:rsid w:val="00D6274E"/>
    <w:rsid w:val="00D6279C"/>
    <w:rsid w:val="00D627C6"/>
    <w:rsid w:val="00D627CA"/>
    <w:rsid w:val="00D6280E"/>
    <w:rsid w:val="00D628BA"/>
    <w:rsid w:val="00D62971"/>
    <w:rsid w:val="00D629C8"/>
    <w:rsid w:val="00D629F5"/>
    <w:rsid w:val="00D62A9E"/>
    <w:rsid w:val="00D62AB4"/>
    <w:rsid w:val="00D62DDC"/>
    <w:rsid w:val="00D62DFB"/>
    <w:rsid w:val="00D62E23"/>
    <w:rsid w:val="00D62E66"/>
    <w:rsid w:val="00D62EA2"/>
    <w:rsid w:val="00D6300A"/>
    <w:rsid w:val="00D630AD"/>
    <w:rsid w:val="00D630D6"/>
    <w:rsid w:val="00D63162"/>
    <w:rsid w:val="00D631AF"/>
    <w:rsid w:val="00D631BE"/>
    <w:rsid w:val="00D63384"/>
    <w:rsid w:val="00D63498"/>
    <w:rsid w:val="00D6354F"/>
    <w:rsid w:val="00D63595"/>
    <w:rsid w:val="00D63642"/>
    <w:rsid w:val="00D63706"/>
    <w:rsid w:val="00D637BA"/>
    <w:rsid w:val="00D63A2B"/>
    <w:rsid w:val="00D63A81"/>
    <w:rsid w:val="00D63AEE"/>
    <w:rsid w:val="00D63B04"/>
    <w:rsid w:val="00D63C32"/>
    <w:rsid w:val="00D63C8E"/>
    <w:rsid w:val="00D63D4C"/>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29D"/>
    <w:rsid w:val="00D65421"/>
    <w:rsid w:val="00D657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1"/>
    <w:rsid w:val="00D66EDE"/>
    <w:rsid w:val="00D67046"/>
    <w:rsid w:val="00D67090"/>
    <w:rsid w:val="00D67113"/>
    <w:rsid w:val="00D67196"/>
    <w:rsid w:val="00D6729A"/>
    <w:rsid w:val="00D672D9"/>
    <w:rsid w:val="00D67375"/>
    <w:rsid w:val="00D67480"/>
    <w:rsid w:val="00D67490"/>
    <w:rsid w:val="00D675B3"/>
    <w:rsid w:val="00D675C2"/>
    <w:rsid w:val="00D675C7"/>
    <w:rsid w:val="00D675CC"/>
    <w:rsid w:val="00D676B5"/>
    <w:rsid w:val="00D676D2"/>
    <w:rsid w:val="00D677C4"/>
    <w:rsid w:val="00D677E0"/>
    <w:rsid w:val="00D678A4"/>
    <w:rsid w:val="00D678A6"/>
    <w:rsid w:val="00D67910"/>
    <w:rsid w:val="00D6791E"/>
    <w:rsid w:val="00D67989"/>
    <w:rsid w:val="00D679F7"/>
    <w:rsid w:val="00D67A34"/>
    <w:rsid w:val="00D67A37"/>
    <w:rsid w:val="00D67AE8"/>
    <w:rsid w:val="00D67B32"/>
    <w:rsid w:val="00D67B9A"/>
    <w:rsid w:val="00D67C1C"/>
    <w:rsid w:val="00D67DE9"/>
    <w:rsid w:val="00D67DF3"/>
    <w:rsid w:val="00D67E57"/>
    <w:rsid w:val="00D67E73"/>
    <w:rsid w:val="00D67FA6"/>
    <w:rsid w:val="00D67FB8"/>
    <w:rsid w:val="00D6B268"/>
    <w:rsid w:val="00D70158"/>
    <w:rsid w:val="00D70390"/>
    <w:rsid w:val="00D703C7"/>
    <w:rsid w:val="00D703EA"/>
    <w:rsid w:val="00D70594"/>
    <w:rsid w:val="00D70606"/>
    <w:rsid w:val="00D706B2"/>
    <w:rsid w:val="00D70822"/>
    <w:rsid w:val="00D70898"/>
    <w:rsid w:val="00D70A6F"/>
    <w:rsid w:val="00D70A79"/>
    <w:rsid w:val="00D70AEA"/>
    <w:rsid w:val="00D70B8C"/>
    <w:rsid w:val="00D70C56"/>
    <w:rsid w:val="00D70D2B"/>
    <w:rsid w:val="00D70E33"/>
    <w:rsid w:val="00D70EE9"/>
    <w:rsid w:val="00D70EFF"/>
    <w:rsid w:val="00D70F1B"/>
    <w:rsid w:val="00D7101B"/>
    <w:rsid w:val="00D7114C"/>
    <w:rsid w:val="00D71161"/>
    <w:rsid w:val="00D711FA"/>
    <w:rsid w:val="00D71209"/>
    <w:rsid w:val="00D7136C"/>
    <w:rsid w:val="00D713CE"/>
    <w:rsid w:val="00D71407"/>
    <w:rsid w:val="00D715C7"/>
    <w:rsid w:val="00D716C2"/>
    <w:rsid w:val="00D71778"/>
    <w:rsid w:val="00D71879"/>
    <w:rsid w:val="00D7189B"/>
    <w:rsid w:val="00D71B18"/>
    <w:rsid w:val="00D71BAA"/>
    <w:rsid w:val="00D71C25"/>
    <w:rsid w:val="00D71CAD"/>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BFE"/>
    <w:rsid w:val="00D72CC9"/>
    <w:rsid w:val="00D72D0E"/>
    <w:rsid w:val="00D72DCC"/>
    <w:rsid w:val="00D72DF0"/>
    <w:rsid w:val="00D72EA2"/>
    <w:rsid w:val="00D72ED2"/>
    <w:rsid w:val="00D7302F"/>
    <w:rsid w:val="00D73094"/>
    <w:rsid w:val="00D73114"/>
    <w:rsid w:val="00D732A9"/>
    <w:rsid w:val="00D732C5"/>
    <w:rsid w:val="00D73428"/>
    <w:rsid w:val="00D7349B"/>
    <w:rsid w:val="00D734A7"/>
    <w:rsid w:val="00D734B1"/>
    <w:rsid w:val="00D734FF"/>
    <w:rsid w:val="00D7352E"/>
    <w:rsid w:val="00D73559"/>
    <w:rsid w:val="00D7364E"/>
    <w:rsid w:val="00D73821"/>
    <w:rsid w:val="00D73891"/>
    <w:rsid w:val="00D73AD9"/>
    <w:rsid w:val="00D73BB5"/>
    <w:rsid w:val="00D73C36"/>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1B"/>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98"/>
    <w:rsid w:val="00D750A0"/>
    <w:rsid w:val="00D751A5"/>
    <w:rsid w:val="00D75618"/>
    <w:rsid w:val="00D7568F"/>
    <w:rsid w:val="00D75723"/>
    <w:rsid w:val="00D757E5"/>
    <w:rsid w:val="00D75839"/>
    <w:rsid w:val="00D75876"/>
    <w:rsid w:val="00D75A25"/>
    <w:rsid w:val="00D75AA0"/>
    <w:rsid w:val="00D75B22"/>
    <w:rsid w:val="00D75C5D"/>
    <w:rsid w:val="00D7603D"/>
    <w:rsid w:val="00D7610F"/>
    <w:rsid w:val="00D761FF"/>
    <w:rsid w:val="00D7638E"/>
    <w:rsid w:val="00D7643D"/>
    <w:rsid w:val="00D7651F"/>
    <w:rsid w:val="00D76526"/>
    <w:rsid w:val="00D76578"/>
    <w:rsid w:val="00D765AB"/>
    <w:rsid w:val="00D765AC"/>
    <w:rsid w:val="00D765EF"/>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89A"/>
    <w:rsid w:val="00D77962"/>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300"/>
    <w:rsid w:val="00D80644"/>
    <w:rsid w:val="00D806F4"/>
    <w:rsid w:val="00D807D9"/>
    <w:rsid w:val="00D80816"/>
    <w:rsid w:val="00D80885"/>
    <w:rsid w:val="00D808F6"/>
    <w:rsid w:val="00D8094E"/>
    <w:rsid w:val="00D809C7"/>
    <w:rsid w:val="00D80BD3"/>
    <w:rsid w:val="00D80C1B"/>
    <w:rsid w:val="00D80E31"/>
    <w:rsid w:val="00D80E47"/>
    <w:rsid w:val="00D80EA6"/>
    <w:rsid w:val="00D80F4A"/>
    <w:rsid w:val="00D8103F"/>
    <w:rsid w:val="00D8104D"/>
    <w:rsid w:val="00D8113E"/>
    <w:rsid w:val="00D8114E"/>
    <w:rsid w:val="00D8115F"/>
    <w:rsid w:val="00D811E3"/>
    <w:rsid w:val="00D811FA"/>
    <w:rsid w:val="00D8131E"/>
    <w:rsid w:val="00D81365"/>
    <w:rsid w:val="00D8136D"/>
    <w:rsid w:val="00D81484"/>
    <w:rsid w:val="00D8149C"/>
    <w:rsid w:val="00D814F3"/>
    <w:rsid w:val="00D8160F"/>
    <w:rsid w:val="00D81641"/>
    <w:rsid w:val="00D8164C"/>
    <w:rsid w:val="00D8168E"/>
    <w:rsid w:val="00D816B9"/>
    <w:rsid w:val="00D816DE"/>
    <w:rsid w:val="00D81770"/>
    <w:rsid w:val="00D817B3"/>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19A"/>
    <w:rsid w:val="00D83214"/>
    <w:rsid w:val="00D832E4"/>
    <w:rsid w:val="00D8339E"/>
    <w:rsid w:val="00D834E7"/>
    <w:rsid w:val="00D83507"/>
    <w:rsid w:val="00D835E1"/>
    <w:rsid w:val="00D8360B"/>
    <w:rsid w:val="00D83682"/>
    <w:rsid w:val="00D836D5"/>
    <w:rsid w:val="00D837D0"/>
    <w:rsid w:val="00D83994"/>
    <w:rsid w:val="00D839B4"/>
    <w:rsid w:val="00D83BF5"/>
    <w:rsid w:val="00D83D98"/>
    <w:rsid w:val="00D83E87"/>
    <w:rsid w:val="00D83ECA"/>
    <w:rsid w:val="00D83EF4"/>
    <w:rsid w:val="00D83FBD"/>
    <w:rsid w:val="00D84030"/>
    <w:rsid w:val="00D8410A"/>
    <w:rsid w:val="00D8417C"/>
    <w:rsid w:val="00D8446B"/>
    <w:rsid w:val="00D84563"/>
    <w:rsid w:val="00D8462A"/>
    <w:rsid w:val="00D848E5"/>
    <w:rsid w:val="00D849D9"/>
    <w:rsid w:val="00D84A15"/>
    <w:rsid w:val="00D84B6C"/>
    <w:rsid w:val="00D84B94"/>
    <w:rsid w:val="00D84BA3"/>
    <w:rsid w:val="00D84ECC"/>
    <w:rsid w:val="00D850AC"/>
    <w:rsid w:val="00D850C9"/>
    <w:rsid w:val="00D8517F"/>
    <w:rsid w:val="00D851FC"/>
    <w:rsid w:val="00D8525C"/>
    <w:rsid w:val="00D853A0"/>
    <w:rsid w:val="00D85412"/>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B71"/>
    <w:rsid w:val="00D85CA1"/>
    <w:rsid w:val="00D85E16"/>
    <w:rsid w:val="00D85EC9"/>
    <w:rsid w:val="00D8601F"/>
    <w:rsid w:val="00D86025"/>
    <w:rsid w:val="00D86039"/>
    <w:rsid w:val="00D8607B"/>
    <w:rsid w:val="00D860A0"/>
    <w:rsid w:val="00D860DF"/>
    <w:rsid w:val="00D860E1"/>
    <w:rsid w:val="00D8610D"/>
    <w:rsid w:val="00D861BA"/>
    <w:rsid w:val="00D86220"/>
    <w:rsid w:val="00D8622C"/>
    <w:rsid w:val="00D86304"/>
    <w:rsid w:val="00D86390"/>
    <w:rsid w:val="00D863CB"/>
    <w:rsid w:val="00D863F8"/>
    <w:rsid w:val="00D86480"/>
    <w:rsid w:val="00D864EE"/>
    <w:rsid w:val="00D8650D"/>
    <w:rsid w:val="00D865FE"/>
    <w:rsid w:val="00D8676E"/>
    <w:rsid w:val="00D867F5"/>
    <w:rsid w:val="00D8682F"/>
    <w:rsid w:val="00D868AD"/>
    <w:rsid w:val="00D86911"/>
    <w:rsid w:val="00D86924"/>
    <w:rsid w:val="00D869D1"/>
    <w:rsid w:val="00D86BAC"/>
    <w:rsid w:val="00D86C39"/>
    <w:rsid w:val="00D86CF4"/>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87FB6"/>
    <w:rsid w:val="00D90016"/>
    <w:rsid w:val="00D901C6"/>
    <w:rsid w:val="00D90279"/>
    <w:rsid w:val="00D90346"/>
    <w:rsid w:val="00D90538"/>
    <w:rsid w:val="00D905CF"/>
    <w:rsid w:val="00D9060B"/>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4E4"/>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BA"/>
    <w:rsid w:val="00D92EE5"/>
    <w:rsid w:val="00D930C2"/>
    <w:rsid w:val="00D930ED"/>
    <w:rsid w:val="00D931D9"/>
    <w:rsid w:val="00D93281"/>
    <w:rsid w:val="00D93320"/>
    <w:rsid w:val="00D9334C"/>
    <w:rsid w:val="00D933A1"/>
    <w:rsid w:val="00D93476"/>
    <w:rsid w:val="00D934F5"/>
    <w:rsid w:val="00D93579"/>
    <w:rsid w:val="00D93652"/>
    <w:rsid w:val="00D93669"/>
    <w:rsid w:val="00D9366E"/>
    <w:rsid w:val="00D936D7"/>
    <w:rsid w:val="00D93798"/>
    <w:rsid w:val="00D93934"/>
    <w:rsid w:val="00D93A69"/>
    <w:rsid w:val="00D93A94"/>
    <w:rsid w:val="00D93AA0"/>
    <w:rsid w:val="00D93B06"/>
    <w:rsid w:val="00D93B67"/>
    <w:rsid w:val="00D93C19"/>
    <w:rsid w:val="00D93CCC"/>
    <w:rsid w:val="00D93E4C"/>
    <w:rsid w:val="00D93EC6"/>
    <w:rsid w:val="00D93ED5"/>
    <w:rsid w:val="00D93F26"/>
    <w:rsid w:val="00D94058"/>
    <w:rsid w:val="00D9405E"/>
    <w:rsid w:val="00D94073"/>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CAE"/>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7A7"/>
    <w:rsid w:val="00D95823"/>
    <w:rsid w:val="00D95890"/>
    <w:rsid w:val="00D958A7"/>
    <w:rsid w:val="00D958B6"/>
    <w:rsid w:val="00D9592D"/>
    <w:rsid w:val="00D9593F"/>
    <w:rsid w:val="00D95AD8"/>
    <w:rsid w:val="00D95B12"/>
    <w:rsid w:val="00D95B70"/>
    <w:rsid w:val="00D95B88"/>
    <w:rsid w:val="00D95D29"/>
    <w:rsid w:val="00D95E4E"/>
    <w:rsid w:val="00D95F13"/>
    <w:rsid w:val="00D9602F"/>
    <w:rsid w:val="00D96111"/>
    <w:rsid w:val="00D962E8"/>
    <w:rsid w:val="00D9633E"/>
    <w:rsid w:val="00D963B3"/>
    <w:rsid w:val="00D963B6"/>
    <w:rsid w:val="00D96559"/>
    <w:rsid w:val="00D965C1"/>
    <w:rsid w:val="00D96646"/>
    <w:rsid w:val="00D966E2"/>
    <w:rsid w:val="00D9671D"/>
    <w:rsid w:val="00D96801"/>
    <w:rsid w:val="00D96910"/>
    <w:rsid w:val="00D9699F"/>
    <w:rsid w:val="00D96C22"/>
    <w:rsid w:val="00D96C25"/>
    <w:rsid w:val="00D96CC8"/>
    <w:rsid w:val="00D96DF9"/>
    <w:rsid w:val="00D96E38"/>
    <w:rsid w:val="00D96E69"/>
    <w:rsid w:val="00D96F4A"/>
    <w:rsid w:val="00D96F8E"/>
    <w:rsid w:val="00D96FAF"/>
    <w:rsid w:val="00D96FC7"/>
    <w:rsid w:val="00D970BD"/>
    <w:rsid w:val="00D97254"/>
    <w:rsid w:val="00D97312"/>
    <w:rsid w:val="00D97336"/>
    <w:rsid w:val="00D97432"/>
    <w:rsid w:val="00D97489"/>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97FB6"/>
    <w:rsid w:val="00DA003D"/>
    <w:rsid w:val="00DA00D6"/>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6"/>
    <w:rsid w:val="00DA122D"/>
    <w:rsid w:val="00DA1244"/>
    <w:rsid w:val="00DA12B1"/>
    <w:rsid w:val="00DA12D6"/>
    <w:rsid w:val="00DA131C"/>
    <w:rsid w:val="00DA1377"/>
    <w:rsid w:val="00DA1462"/>
    <w:rsid w:val="00DA14EC"/>
    <w:rsid w:val="00DA1534"/>
    <w:rsid w:val="00DA1573"/>
    <w:rsid w:val="00DA16F2"/>
    <w:rsid w:val="00DA193A"/>
    <w:rsid w:val="00DA1AAC"/>
    <w:rsid w:val="00DA1B66"/>
    <w:rsid w:val="00DA1CBD"/>
    <w:rsid w:val="00DA1CED"/>
    <w:rsid w:val="00DA206A"/>
    <w:rsid w:val="00DA20AB"/>
    <w:rsid w:val="00DA20D0"/>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0C"/>
    <w:rsid w:val="00DA3AAB"/>
    <w:rsid w:val="00DA3AD9"/>
    <w:rsid w:val="00DA3B01"/>
    <w:rsid w:val="00DA3B65"/>
    <w:rsid w:val="00DA3EF3"/>
    <w:rsid w:val="00DA3FAD"/>
    <w:rsid w:val="00DA4029"/>
    <w:rsid w:val="00DA40A0"/>
    <w:rsid w:val="00DA41BD"/>
    <w:rsid w:val="00DA41C9"/>
    <w:rsid w:val="00DA4264"/>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4F8A"/>
    <w:rsid w:val="00DA5040"/>
    <w:rsid w:val="00DA50DD"/>
    <w:rsid w:val="00DA512A"/>
    <w:rsid w:val="00DA52B3"/>
    <w:rsid w:val="00DA52F0"/>
    <w:rsid w:val="00DA5370"/>
    <w:rsid w:val="00DA554C"/>
    <w:rsid w:val="00DA55C7"/>
    <w:rsid w:val="00DA565D"/>
    <w:rsid w:val="00DA5765"/>
    <w:rsid w:val="00DA592C"/>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37E"/>
    <w:rsid w:val="00DA6435"/>
    <w:rsid w:val="00DA65DC"/>
    <w:rsid w:val="00DA6648"/>
    <w:rsid w:val="00DA67A2"/>
    <w:rsid w:val="00DA684E"/>
    <w:rsid w:val="00DA68EC"/>
    <w:rsid w:val="00DA6914"/>
    <w:rsid w:val="00DA6936"/>
    <w:rsid w:val="00DA69CE"/>
    <w:rsid w:val="00DA69E9"/>
    <w:rsid w:val="00DA6A2A"/>
    <w:rsid w:val="00DA6B0B"/>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9CF"/>
    <w:rsid w:val="00DA7AB1"/>
    <w:rsid w:val="00DA7B08"/>
    <w:rsid w:val="00DA7C04"/>
    <w:rsid w:val="00DA7E79"/>
    <w:rsid w:val="00DA7E7E"/>
    <w:rsid w:val="00DA7F0A"/>
    <w:rsid w:val="00DA7F26"/>
    <w:rsid w:val="00DA7F75"/>
    <w:rsid w:val="00DA7F95"/>
    <w:rsid w:val="00DB003D"/>
    <w:rsid w:val="00DB0166"/>
    <w:rsid w:val="00DB01C5"/>
    <w:rsid w:val="00DB0255"/>
    <w:rsid w:val="00DB0284"/>
    <w:rsid w:val="00DB038E"/>
    <w:rsid w:val="00DB045D"/>
    <w:rsid w:val="00DB0482"/>
    <w:rsid w:val="00DB05EE"/>
    <w:rsid w:val="00DB066F"/>
    <w:rsid w:val="00DB071F"/>
    <w:rsid w:val="00DB080F"/>
    <w:rsid w:val="00DB09E0"/>
    <w:rsid w:val="00DB09E1"/>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5B5"/>
    <w:rsid w:val="00DB165E"/>
    <w:rsid w:val="00DB1711"/>
    <w:rsid w:val="00DB1819"/>
    <w:rsid w:val="00DB1870"/>
    <w:rsid w:val="00DB187A"/>
    <w:rsid w:val="00DB1894"/>
    <w:rsid w:val="00DB18B3"/>
    <w:rsid w:val="00DB1937"/>
    <w:rsid w:val="00DB1971"/>
    <w:rsid w:val="00DB1AA5"/>
    <w:rsid w:val="00DB1B84"/>
    <w:rsid w:val="00DB1B8D"/>
    <w:rsid w:val="00DB1BEA"/>
    <w:rsid w:val="00DB1C28"/>
    <w:rsid w:val="00DB1CA8"/>
    <w:rsid w:val="00DB1D53"/>
    <w:rsid w:val="00DB1E09"/>
    <w:rsid w:val="00DB1F65"/>
    <w:rsid w:val="00DB1FFC"/>
    <w:rsid w:val="00DB201F"/>
    <w:rsid w:val="00DB210B"/>
    <w:rsid w:val="00DB214B"/>
    <w:rsid w:val="00DB21D3"/>
    <w:rsid w:val="00DB21D8"/>
    <w:rsid w:val="00DB227E"/>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44"/>
    <w:rsid w:val="00DB3071"/>
    <w:rsid w:val="00DB3079"/>
    <w:rsid w:val="00DB3086"/>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0C"/>
    <w:rsid w:val="00DB4034"/>
    <w:rsid w:val="00DB4051"/>
    <w:rsid w:val="00DB405C"/>
    <w:rsid w:val="00DB40AE"/>
    <w:rsid w:val="00DB4111"/>
    <w:rsid w:val="00DB4126"/>
    <w:rsid w:val="00DB41FC"/>
    <w:rsid w:val="00DB42A2"/>
    <w:rsid w:val="00DB42C6"/>
    <w:rsid w:val="00DB4505"/>
    <w:rsid w:val="00DB4563"/>
    <w:rsid w:val="00DB45D8"/>
    <w:rsid w:val="00DB4807"/>
    <w:rsid w:val="00DB481F"/>
    <w:rsid w:val="00DB48F6"/>
    <w:rsid w:val="00DB49A1"/>
    <w:rsid w:val="00DB4BCC"/>
    <w:rsid w:val="00DB4C11"/>
    <w:rsid w:val="00DB4CDE"/>
    <w:rsid w:val="00DB4D65"/>
    <w:rsid w:val="00DB4D8E"/>
    <w:rsid w:val="00DB4E21"/>
    <w:rsid w:val="00DB4EAC"/>
    <w:rsid w:val="00DB4EAD"/>
    <w:rsid w:val="00DB4ED7"/>
    <w:rsid w:val="00DB4EE0"/>
    <w:rsid w:val="00DB4F34"/>
    <w:rsid w:val="00DB4FA1"/>
    <w:rsid w:val="00DB4FC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8"/>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8B"/>
    <w:rsid w:val="00DB769A"/>
    <w:rsid w:val="00DB77D6"/>
    <w:rsid w:val="00DB782C"/>
    <w:rsid w:val="00DB78DD"/>
    <w:rsid w:val="00DB7949"/>
    <w:rsid w:val="00DB79F0"/>
    <w:rsid w:val="00DB7B04"/>
    <w:rsid w:val="00DB7C35"/>
    <w:rsid w:val="00DB7CD5"/>
    <w:rsid w:val="00DB7D51"/>
    <w:rsid w:val="00DB7FCC"/>
    <w:rsid w:val="00DC008D"/>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1FA"/>
    <w:rsid w:val="00DC12D9"/>
    <w:rsid w:val="00DC13BE"/>
    <w:rsid w:val="00DC14F8"/>
    <w:rsid w:val="00DC1609"/>
    <w:rsid w:val="00DC17A3"/>
    <w:rsid w:val="00DC1835"/>
    <w:rsid w:val="00DC185D"/>
    <w:rsid w:val="00DC190F"/>
    <w:rsid w:val="00DC1988"/>
    <w:rsid w:val="00DC1A90"/>
    <w:rsid w:val="00DC1CAA"/>
    <w:rsid w:val="00DC1E81"/>
    <w:rsid w:val="00DC1F58"/>
    <w:rsid w:val="00DC1FA3"/>
    <w:rsid w:val="00DC1FEA"/>
    <w:rsid w:val="00DC2164"/>
    <w:rsid w:val="00DC21D8"/>
    <w:rsid w:val="00DC2229"/>
    <w:rsid w:val="00DC230C"/>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4C2"/>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B6D"/>
    <w:rsid w:val="00DC4CAB"/>
    <w:rsid w:val="00DC4CC8"/>
    <w:rsid w:val="00DC4DA3"/>
    <w:rsid w:val="00DC4E23"/>
    <w:rsid w:val="00DC4EE9"/>
    <w:rsid w:val="00DC4FD8"/>
    <w:rsid w:val="00DC5174"/>
    <w:rsid w:val="00DC51D5"/>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0"/>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82"/>
    <w:rsid w:val="00DC72AF"/>
    <w:rsid w:val="00DC73E2"/>
    <w:rsid w:val="00DC7656"/>
    <w:rsid w:val="00DC7680"/>
    <w:rsid w:val="00DC7803"/>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E4"/>
    <w:rsid w:val="00DD0FFB"/>
    <w:rsid w:val="00DD123E"/>
    <w:rsid w:val="00DD126F"/>
    <w:rsid w:val="00DD1323"/>
    <w:rsid w:val="00DD1381"/>
    <w:rsid w:val="00DD15C8"/>
    <w:rsid w:val="00DD174E"/>
    <w:rsid w:val="00DD1878"/>
    <w:rsid w:val="00DD18A3"/>
    <w:rsid w:val="00DD19A4"/>
    <w:rsid w:val="00DD19CA"/>
    <w:rsid w:val="00DD1A53"/>
    <w:rsid w:val="00DD1AAF"/>
    <w:rsid w:val="00DD1BE6"/>
    <w:rsid w:val="00DD1CC8"/>
    <w:rsid w:val="00DD1D53"/>
    <w:rsid w:val="00DD1F2B"/>
    <w:rsid w:val="00DD1F40"/>
    <w:rsid w:val="00DD2020"/>
    <w:rsid w:val="00DD2102"/>
    <w:rsid w:val="00DD21BC"/>
    <w:rsid w:val="00DD22C6"/>
    <w:rsid w:val="00DD2311"/>
    <w:rsid w:val="00DD23B9"/>
    <w:rsid w:val="00DD243F"/>
    <w:rsid w:val="00DD24E0"/>
    <w:rsid w:val="00DD2548"/>
    <w:rsid w:val="00DD257D"/>
    <w:rsid w:val="00DD25B0"/>
    <w:rsid w:val="00DD261C"/>
    <w:rsid w:val="00DD26C9"/>
    <w:rsid w:val="00DD2891"/>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3E79"/>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994"/>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16"/>
    <w:rsid w:val="00DD5A39"/>
    <w:rsid w:val="00DD5A4F"/>
    <w:rsid w:val="00DD5A7E"/>
    <w:rsid w:val="00DD5A86"/>
    <w:rsid w:val="00DD5AB4"/>
    <w:rsid w:val="00DD5C39"/>
    <w:rsid w:val="00DD5CB4"/>
    <w:rsid w:val="00DD5D33"/>
    <w:rsid w:val="00DD5D84"/>
    <w:rsid w:val="00DD5DD0"/>
    <w:rsid w:val="00DD5E1B"/>
    <w:rsid w:val="00DD5F19"/>
    <w:rsid w:val="00DD5F21"/>
    <w:rsid w:val="00DD5F27"/>
    <w:rsid w:val="00DD606A"/>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A2"/>
    <w:rsid w:val="00DD67D5"/>
    <w:rsid w:val="00DD6ACE"/>
    <w:rsid w:val="00DD6AF8"/>
    <w:rsid w:val="00DD6B02"/>
    <w:rsid w:val="00DD6B47"/>
    <w:rsid w:val="00DD6BAE"/>
    <w:rsid w:val="00DD6DC7"/>
    <w:rsid w:val="00DD6ECD"/>
    <w:rsid w:val="00DD6FF6"/>
    <w:rsid w:val="00DD7087"/>
    <w:rsid w:val="00DD70A6"/>
    <w:rsid w:val="00DD71A0"/>
    <w:rsid w:val="00DD72FC"/>
    <w:rsid w:val="00DD7350"/>
    <w:rsid w:val="00DD73B5"/>
    <w:rsid w:val="00DD7407"/>
    <w:rsid w:val="00DD759F"/>
    <w:rsid w:val="00DD75E9"/>
    <w:rsid w:val="00DD76A8"/>
    <w:rsid w:val="00DD779F"/>
    <w:rsid w:val="00DD77EA"/>
    <w:rsid w:val="00DD7909"/>
    <w:rsid w:val="00DD79C8"/>
    <w:rsid w:val="00DD7A56"/>
    <w:rsid w:val="00DD7A63"/>
    <w:rsid w:val="00DD7AB9"/>
    <w:rsid w:val="00DD7B81"/>
    <w:rsid w:val="00DD7BCA"/>
    <w:rsid w:val="00DD7C5F"/>
    <w:rsid w:val="00DD7D86"/>
    <w:rsid w:val="00DD7E65"/>
    <w:rsid w:val="00DD7EBF"/>
    <w:rsid w:val="00DE00E3"/>
    <w:rsid w:val="00DE016E"/>
    <w:rsid w:val="00DE0207"/>
    <w:rsid w:val="00DE0233"/>
    <w:rsid w:val="00DE04B9"/>
    <w:rsid w:val="00DE0511"/>
    <w:rsid w:val="00DE0584"/>
    <w:rsid w:val="00DE06A8"/>
    <w:rsid w:val="00DE0824"/>
    <w:rsid w:val="00DE0840"/>
    <w:rsid w:val="00DE0874"/>
    <w:rsid w:val="00DE08B7"/>
    <w:rsid w:val="00DE08E8"/>
    <w:rsid w:val="00DE08FE"/>
    <w:rsid w:val="00DE0989"/>
    <w:rsid w:val="00DE0A20"/>
    <w:rsid w:val="00DE0A49"/>
    <w:rsid w:val="00DE0BF6"/>
    <w:rsid w:val="00DE0D01"/>
    <w:rsid w:val="00DE0FFB"/>
    <w:rsid w:val="00DE10CF"/>
    <w:rsid w:val="00DE11BC"/>
    <w:rsid w:val="00DE1246"/>
    <w:rsid w:val="00DE1355"/>
    <w:rsid w:val="00DE15C7"/>
    <w:rsid w:val="00DE164C"/>
    <w:rsid w:val="00DE16A2"/>
    <w:rsid w:val="00DE16B7"/>
    <w:rsid w:val="00DE16BA"/>
    <w:rsid w:val="00DE1701"/>
    <w:rsid w:val="00DE171C"/>
    <w:rsid w:val="00DE1884"/>
    <w:rsid w:val="00DE18D4"/>
    <w:rsid w:val="00DE191A"/>
    <w:rsid w:val="00DE196D"/>
    <w:rsid w:val="00DE19A1"/>
    <w:rsid w:val="00DE19DC"/>
    <w:rsid w:val="00DE1A02"/>
    <w:rsid w:val="00DE1A16"/>
    <w:rsid w:val="00DE1B0B"/>
    <w:rsid w:val="00DE1B2C"/>
    <w:rsid w:val="00DE1C97"/>
    <w:rsid w:val="00DE1CBF"/>
    <w:rsid w:val="00DE1D8E"/>
    <w:rsid w:val="00DE1F78"/>
    <w:rsid w:val="00DE2027"/>
    <w:rsid w:val="00DE21E7"/>
    <w:rsid w:val="00DE2278"/>
    <w:rsid w:val="00DE229E"/>
    <w:rsid w:val="00DE2529"/>
    <w:rsid w:val="00DE25A4"/>
    <w:rsid w:val="00DE25B4"/>
    <w:rsid w:val="00DE25CA"/>
    <w:rsid w:val="00DE2779"/>
    <w:rsid w:val="00DE2812"/>
    <w:rsid w:val="00DE284B"/>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6B5"/>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BE"/>
    <w:rsid w:val="00DE4323"/>
    <w:rsid w:val="00DE432B"/>
    <w:rsid w:val="00DE4457"/>
    <w:rsid w:val="00DE454B"/>
    <w:rsid w:val="00DE4588"/>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3F"/>
    <w:rsid w:val="00DE5EA9"/>
    <w:rsid w:val="00DE5F61"/>
    <w:rsid w:val="00DE5FEE"/>
    <w:rsid w:val="00DE605F"/>
    <w:rsid w:val="00DE613A"/>
    <w:rsid w:val="00DE6179"/>
    <w:rsid w:val="00DE6345"/>
    <w:rsid w:val="00DE63BA"/>
    <w:rsid w:val="00DE656E"/>
    <w:rsid w:val="00DE65A6"/>
    <w:rsid w:val="00DE662B"/>
    <w:rsid w:val="00DE677F"/>
    <w:rsid w:val="00DE681F"/>
    <w:rsid w:val="00DE6821"/>
    <w:rsid w:val="00DE68D3"/>
    <w:rsid w:val="00DE68FD"/>
    <w:rsid w:val="00DE6998"/>
    <w:rsid w:val="00DE6BE7"/>
    <w:rsid w:val="00DE6CB8"/>
    <w:rsid w:val="00DE6CD9"/>
    <w:rsid w:val="00DE6D52"/>
    <w:rsid w:val="00DE6DCC"/>
    <w:rsid w:val="00DE6E28"/>
    <w:rsid w:val="00DE708A"/>
    <w:rsid w:val="00DE70BF"/>
    <w:rsid w:val="00DE715E"/>
    <w:rsid w:val="00DE715F"/>
    <w:rsid w:val="00DE7169"/>
    <w:rsid w:val="00DE724A"/>
    <w:rsid w:val="00DE7255"/>
    <w:rsid w:val="00DE7327"/>
    <w:rsid w:val="00DE759B"/>
    <w:rsid w:val="00DE760F"/>
    <w:rsid w:val="00DE764C"/>
    <w:rsid w:val="00DE766B"/>
    <w:rsid w:val="00DE7705"/>
    <w:rsid w:val="00DE77B8"/>
    <w:rsid w:val="00DE7960"/>
    <w:rsid w:val="00DE79B5"/>
    <w:rsid w:val="00DE7A2C"/>
    <w:rsid w:val="00DE7A9F"/>
    <w:rsid w:val="00DE7B57"/>
    <w:rsid w:val="00DE7C8C"/>
    <w:rsid w:val="00DE7D68"/>
    <w:rsid w:val="00DF0060"/>
    <w:rsid w:val="00DF026A"/>
    <w:rsid w:val="00DF03D0"/>
    <w:rsid w:val="00DF03DE"/>
    <w:rsid w:val="00DF04A9"/>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0FB4"/>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5F3"/>
    <w:rsid w:val="00DF2628"/>
    <w:rsid w:val="00DF2699"/>
    <w:rsid w:val="00DF26C2"/>
    <w:rsid w:val="00DF27CA"/>
    <w:rsid w:val="00DF288B"/>
    <w:rsid w:val="00DF2B58"/>
    <w:rsid w:val="00DF2BB1"/>
    <w:rsid w:val="00DF2C23"/>
    <w:rsid w:val="00DF2FD9"/>
    <w:rsid w:val="00DF30D5"/>
    <w:rsid w:val="00DF3144"/>
    <w:rsid w:val="00DF31F3"/>
    <w:rsid w:val="00DF3246"/>
    <w:rsid w:val="00DF3465"/>
    <w:rsid w:val="00DF349F"/>
    <w:rsid w:val="00DF34EC"/>
    <w:rsid w:val="00DF3523"/>
    <w:rsid w:val="00DF3688"/>
    <w:rsid w:val="00DF3C37"/>
    <w:rsid w:val="00DF3C66"/>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C5"/>
    <w:rsid w:val="00DF53D8"/>
    <w:rsid w:val="00DF53E2"/>
    <w:rsid w:val="00DF5421"/>
    <w:rsid w:val="00DF5429"/>
    <w:rsid w:val="00DF549B"/>
    <w:rsid w:val="00DF557C"/>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50F"/>
    <w:rsid w:val="00DF663D"/>
    <w:rsid w:val="00DF66C5"/>
    <w:rsid w:val="00DF66EF"/>
    <w:rsid w:val="00DF672C"/>
    <w:rsid w:val="00DF6765"/>
    <w:rsid w:val="00DF6774"/>
    <w:rsid w:val="00DF681E"/>
    <w:rsid w:val="00DF684F"/>
    <w:rsid w:val="00DF68E3"/>
    <w:rsid w:val="00DF69C3"/>
    <w:rsid w:val="00DF6A8F"/>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9C8"/>
    <w:rsid w:val="00DF7AF4"/>
    <w:rsid w:val="00DF7B51"/>
    <w:rsid w:val="00DF7BB5"/>
    <w:rsid w:val="00DF7CA7"/>
    <w:rsid w:val="00DF7CE2"/>
    <w:rsid w:val="00DF7DFF"/>
    <w:rsid w:val="00DF7E5F"/>
    <w:rsid w:val="00DF7E8C"/>
    <w:rsid w:val="00DF7E9F"/>
    <w:rsid w:val="00DF7F55"/>
    <w:rsid w:val="00DF7F7C"/>
    <w:rsid w:val="00DF7FD3"/>
    <w:rsid w:val="00E00073"/>
    <w:rsid w:val="00E00109"/>
    <w:rsid w:val="00E0016C"/>
    <w:rsid w:val="00E00280"/>
    <w:rsid w:val="00E00308"/>
    <w:rsid w:val="00E00458"/>
    <w:rsid w:val="00E0063E"/>
    <w:rsid w:val="00E00667"/>
    <w:rsid w:val="00E006AB"/>
    <w:rsid w:val="00E00888"/>
    <w:rsid w:val="00E008F8"/>
    <w:rsid w:val="00E00921"/>
    <w:rsid w:val="00E00954"/>
    <w:rsid w:val="00E00B6A"/>
    <w:rsid w:val="00E00BC5"/>
    <w:rsid w:val="00E00C0C"/>
    <w:rsid w:val="00E00C3A"/>
    <w:rsid w:val="00E00C3D"/>
    <w:rsid w:val="00E00D1F"/>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01"/>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73"/>
    <w:rsid w:val="00E032ED"/>
    <w:rsid w:val="00E032F7"/>
    <w:rsid w:val="00E03300"/>
    <w:rsid w:val="00E035C3"/>
    <w:rsid w:val="00E03618"/>
    <w:rsid w:val="00E03623"/>
    <w:rsid w:val="00E036EB"/>
    <w:rsid w:val="00E037F7"/>
    <w:rsid w:val="00E03819"/>
    <w:rsid w:val="00E0385A"/>
    <w:rsid w:val="00E0390A"/>
    <w:rsid w:val="00E03A4C"/>
    <w:rsid w:val="00E03C44"/>
    <w:rsid w:val="00E03C73"/>
    <w:rsid w:val="00E03D6B"/>
    <w:rsid w:val="00E03DC8"/>
    <w:rsid w:val="00E03EEE"/>
    <w:rsid w:val="00E03EF0"/>
    <w:rsid w:val="00E03F8F"/>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4EB"/>
    <w:rsid w:val="00E056EB"/>
    <w:rsid w:val="00E0579D"/>
    <w:rsid w:val="00E05989"/>
    <w:rsid w:val="00E059C3"/>
    <w:rsid w:val="00E05A14"/>
    <w:rsid w:val="00E05A4A"/>
    <w:rsid w:val="00E05B00"/>
    <w:rsid w:val="00E05B51"/>
    <w:rsid w:val="00E05CFC"/>
    <w:rsid w:val="00E05D22"/>
    <w:rsid w:val="00E05DC8"/>
    <w:rsid w:val="00E05E0A"/>
    <w:rsid w:val="00E05E65"/>
    <w:rsid w:val="00E05E88"/>
    <w:rsid w:val="00E05EBB"/>
    <w:rsid w:val="00E060C4"/>
    <w:rsid w:val="00E060D7"/>
    <w:rsid w:val="00E061D0"/>
    <w:rsid w:val="00E061FB"/>
    <w:rsid w:val="00E06520"/>
    <w:rsid w:val="00E06545"/>
    <w:rsid w:val="00E066DE"/>
    <w:rsid w:val="00E0678C"/>
    <w:rsid w:val="00E067D8"/>
    <w:rsid w:val="00E06880"/>
    <w:rsid w:val="00E06994"/>
    <w:rsid w:val="00E069A9"/>
    <w:rsid w:val="00E069B4"/>
    <w:rsid w:val="00E06A02"/>
    <w:rsid w:val="00E06A78"/>
    <w:rsid w:val="00E06B3B"/>
    <w:rsid w:val="00E06C27"/>
    <w:rsid w:val="00E06C3B"/>
    <w:rsid w:val="00E06CA6"/>
    <w:rsid w:val="00E06F55"/>
    <w:rsid w:val="00E06F57"/>
    <w:rsid w:val="00E07004"/>
    <w:rsid w:val="00E070AE"/>
    <w:rsid w:val="00E070B6"/>
    <w:rsid w:val="00E07303"/>
    <w:rsid w:val="00E0730C"/>
    <w:rsid w:val="00E073F5"/>
    <w:rsid w:val="00E07510"/>
    <w:rsid w:val="00E0758A"/>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057"/>
    <w:rsid w:val="00E10147"/>
    <w:rsid w:val="00E10379"/>
    <w:rsid w:val="00E103C6"/>
    <w:rsid w:val="00E10413"/>
    <w:rsid w:val="00E10452"/>
    <w:rsid w:val="00E10510"/>
    <w:rsid w:val="00E10522"/>
    <w:rsid w:val="00E10584"/>
    <w:rsid w:val="00E10618"/>
    <w:rsid w:val="00E1061E"/>
    <w:rsid w:val="00E1062A"/>
    <w:rsid w:val="00E106D8"/>
    <w:rsid w:val="00E1070B"/>
    <w:rsid w:val="00E108C4"/>
    <w:rsid w:val="00E109C9"/>
    <w:rsid w:val="00E109E2"/>
    <w:rsid w:val="00E10A23"/>
    <w:rsid w:val="00E10D9C"/>
    <w:rsid w:val="00E10F51"/>
    <w:rsid w:val="00E10FA7"/>
    <w:rsid w:val="00E111C5"/>
    <w:rsid w:val="00E111F5"/>
    <w:rsid w:val="00E1132F"/>
    <w:rsid w:val="00E114FD"/>
    <w:rsid w:val="00E115F6"/>
    <w:rsid w:val="00E1160D"/>
    <w:rsid w:val="00E11667"/>
    <w:rsid w:val="00E117C5"/>
    <w:rsid w:val="00E118FC"/>
    <w:rsid w:val="00E11913"/>
    <w:rsid w:val="00E1196E"/>
    <w:rsid w:val="00E119A5"/>
    <w:rsid w:val="00E119B6"/>
    <w:rsid w:val="00E11A0D"/>
    <w:rsid w:val="00E11B13"/>
    <w:rsid w:val="00E11B15"/>
    <w:rsid w:val="00E11D0D"/>
    <w:rsid w:val="00E11DBE"/>
    <w:rsid w:val="00E11DCA"/>
    <w:rsid w:val="00E11DF9"/>
    <w:rsid w:val="00E11E5F"/>
    <w:rsid w:val="00E11ED9"/>
    <w:rsid w:val="00E11EEF"/>
    <w:rsid w:val="00E11F8E"/>
    <w:rsid w:val="00E11FE9"/>
    <w:rsid w:val="00E12050"/>
    <w:rsid w:val="00E1216A"/>
    <w:rsid w:val="00E121E0"/>
    <w:rsid w:val="00E12295"/>
    <w:rsid w:val="00E12396"/>
    <w:rsid w:val="00E125FF"/>
    <w:rsid w:val="00E12745"/>
    <w:rsid w:val="00E12856"/>
    <w:rsid w:val="00E1287F"/>
    <w:rsid w:val="00E12AEF"/>
    <w:rsid w:val="00E12B47"/>
    <w:rsid w:val="00E12C1F"/>
    <w:rsid w:val="00E12CC9"/>
    <w:rsid w:val="00E12E9E"/>
    <w:rsid w:val="00E12EBE"/>
    <w:rsid w:val="00E12EC1"/>
    <w:rsid w:val="00E12EC6"/>
    <w:rsid w:val="00E12F13"/>
    <w:rsid w:val="00E12FB4"/>
    <w:rsid w:val="00E1300F"/>
    <w:rsid w:val="00E13032"/>
    <w:rsid w:val="00E131B7"/>
    <w:rsid w:val="00E131B8"/>
    <w:rsid w:val="00E132FF"/>
    <w:rsid w:val="00E1339A"/>
    <w:rsid w:val="00E133B6"/>
    <w:rsid w:val="00E13585"/>
    <w:rsid w:val="00E135A8"/>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3"/>
    <w:rsid w:val="00E1408C"/>
    <w:rsid w:val="00E1419B"/>
    <w:rsid w:val="00E14230"/>
    <w:rsid w:val="00E144B4"/>
    <w:rsid w:val="00E144DD"/>
    <w:rsid w:val="00E1452B"/>
    <w:rsid w:val="00E1460F"/>
    <w:rsid w:val="00E14610"/>
    <w:rsid w:val="00E146D5"/>
    <w:rsid w:val="00E1474F"/>
    <w:rsid w:val="00E147CE"/>
    <w:rsid w:val="00E14898"/>
    <w:rsid w:val="00E148AB"/>
    <w:rsid w:val="00E148EA"/>
    <w:rsid w:val="00E1490E"/>
    <w:rsid w:val="00E14910"/>
    <w:rsid w:val="00E14965"/>
    <w:rsid w:val="00E149A1"/>
    <w:rsid w:val="00E14A54"/>
    <w:rsid w:val="00E14AB5"/>
    <w:rsid w:val="00E14B03"/>
    <w:rsid w:val="00E14B3D"/>
    <w:rsid w:val="00E14BF3"/>
    <w:rsid w:val="00E14E1A"/>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A9E"/>
    <w:rsid w:val="00E15B12"/>
    <w:rsid w:val="00E15B3C"/>
    <w:rsid w:val="00E15BDA"/>
    <w:rsid w:val="00E15C1C"/>
    <w:rsid w:val="00E15C72"/>
    <w:rsid w:val="00E15D6E"/>
    <w:rsid w:val="00E15D91"/>
    <w:rsid w:val="00E15DAC"/>
    <w:rsid w:val="00E15E92"/>
    <w:rsid w:val="00E15F0E"/>
    <w:rsid w:val="00E16075"/>
    <w:rsid w:val="00E161B2"/>
    <w:rsid w:val="00E1620E"/>
    <w:rsid w:val="00E16259"/>
    <w:rsid w:val="00E16528"/>
    <w:rsid w:val="00E16572"/>
    <w:rsid w:val="00E165E7"/>
    <w:rsid w:val="00E16640"/>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E84"/>
    <w:rsid w:val="00E16F36"/>
    <w:rsid w:val="00E16F37"/>
    <w:rsid w:val="00E16F5D"/>
    <w:rsid w:val="00E16F98"/>
    <w:rsid w:val="00E16FCF"/>
    <w:rsid w:val="00E16FEF"/>
    <w:rsid w:val="00E17034"/>
    <w:rsid w:val="00E1710E"/>
    <w:rsid w:val="00E171FC"/>
    <w:rsid w:val="00E172ED"/>
    <w:rsid w:val="00E172FA"/>
    <w:rsid w:val="00E17411"/>
    <w:rsid w:val="00E17479"/>
    <w:rsid w:val="00E174D0"/>
    <w:rsid w:val="00E17523"/>
    <w:rsid w:val="00E17585"/>
    <w:rsid w:val="00E177E9"/>
    <w:rsid w:val="00E178C3"/>
    <w:rsid w:val="00E17AAA"/>
    <w:rsid w:val="00E17AE4"/>
    <w:rsid w:val="00E17B1D"/>
    <w:rsid w:val="00E17B2E"/>
    <w:rsid w:val="00E17B5F"/>
    <w:rsid w:val="00E17B6D"/>
    <w:rsid w:val="00E17C98"/>
    <w:rsid w:val="00E17CF8"/>
    <w:rsid w:val="00E17D11"/>
    <w:rsid w:val="00E17D6F"/>
    <w:rsid w:val="00E200A2"/>
    <w:rsid w:val="00E200F6"/>
    <w:rsid w:val="00E201EB"/>
    <w:rsid w:val="00E201EF"/>
    <w:rsid w:val="00E2029F"/>
    <w:rsid w:val="00E2031A"/>
    <w:rsid w:val="00E2041F"/>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5A"/>
    <w:rsid w:val="00E22294"/>
    <w:rsid w:val="00E225FD"/>
    <w:rsid w:val="00E2264C"/>
    <w:rsid w:val="00E22670"/>
    <w:rsid w:val="00E226D5"/>
    <w:rsid w:val="00E22784"/>
    <w:rsid w:val="00E2286A"/>
    <w:rsid w:val="00E2294F"/>
    <w:rsid w:val="00E22A7E"/>
    <w:rsid w:val="00E22B80"/>
    <w:rsid w:val="00E22B82"/>
    <w:rsid w:val="00E22B8B"/>
    <w:rsid w:val="00E22BD0"/>
    <w:rsid w:val="00E22C32"/>
    <w:rsid w:val="00E22CD6"/>
    <w:rsid w:val="00E22E1C"/>
    <w:rsid w:val="00E22E3F"/>
    <w:rsid w:val="00E22E8F"/>
    <w:rsid w:val="00E22F3B"/>
    <w:rsid w:val="00E22F79"/>
    <w:rsid w:val="00E2300A"/>
    <w:rsid w:val="00E230AC"/>
    <w:rsid w:val="00E2336E"/>
    <w:rsid w:val="00E2346F"/>
    <w:rsid w:val="00E23495"/>
    <w:rsid w:val="00E234A8"/>
    <w:rsid w:val="00E234CB"/>
    <w:rsid w:val="00E2355C"/>
    <w:rsid w:val="00E2358E"/>
    <w:rsid w:val="00E235F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6C"/>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B"/>
    <w:rsid w:val="00E2464F"/>
    <w:rsid w:val="00E2469F"/>
    <w:rsid w:val="00E24849"/>
    <w:rsid w:val="00E24867"/>
    <w:rsid w:val="00E24878"/>
    <w:rsid w:val="00E24998"/>
    <w:rsid w:val="00E249B1"/>
    <w:rsid w:val="00E249BB"/>
    <w:rsid w:val="00E249E9"/>
    <w:rsid w:val="00E24A52"/>
    <w:rsid w:val="00E24A53"/>
    <w:rsid w:val="00E24AFB"/>
    <w:rsid w:val="00E24CF8"/>
    <w:rsid w:val="00E24E6A"/>
    <w:rsid w:val="00E24E8B"/>
    <w:rsid w:val="00E24EF8"/>
    <w:rsid w:val="00E24F3F"/>
    <w:rsid w:val="00E250DE"/>
    <w:rsid w:val="00E251B4"/>
    <w:rsid w:val="00E2523D"/>
    <w:rsid w:val="00E2547F"/>
    <w:rsid w:val="00E254D5"/>
    <w:rsid w:val="00E255E0"/>
    <w:rsid w:val="00E25668"/>
    <w:rsid w:val="00E25778"/>
    <w:rsid w:val="00E257F9"/>
    <w:rsid w:val="00E2584E"/>
    <w:rsid w:val="00E258B8"/>
    <w:rsid w:val="00E259C4"/>
    <w:rsid w:val="00E25AA2"/>
    <w:rsid w:val="00E25AD8"/>
    <w:rsid w:val="00E25C37"/>
    <w:rsid w:val="00E25D49"/>
    <w:rsid w:val="00E25E4F"/>
    <w:rsid w:val="00E25ED6"/>
    <w:rsid w:val="00E26014"/>
    <w:rsid w:val="00E260DA"/>
    <w:rsid w:val="00E260F1"/>
    <w:rsid w:val="00E26138"/>
    <w:rsid w:val="00E26168"/>
    <w:rsid w:val="00E2618D"/>
    <w:rsid w:val="00E2622A"/>
    <w:rsid w:val="00E262BC"/>
    <w:rsid w:val="00E2636D"/>
    <w:rsid w:val="00E26379"/>
    <w:rsid w:val="00E26474"/>
    <w:rsid w:val="00E264C4"/>
    <w:rsid w:val="00E265D5"/>
    <w:rsid w:val="00E2661C"/>
    <w:rsid w:val="00E2683B"/>
    <w:rsid w:val="00E2691A"/>
    <w:rsid w:val="00E269B4"/>
    <w:rsid w:val="00E26A88"/>
    <w:rsid w:val="00E26B27"/>
    <w:rsid w:val="00E26BF4"/>
    <w:rsid w:val="00E26D14"/>
    <w:rsid w:val="00E26F2E"/>
    <w:rsid w:val="00E26F60"/>
    <w:rsid w:val="00E26F66"/>
    <w:rsid w:val="00E2707E"/>
    <w:rsid w:val="00E270DE"/>
    <w:rsid w:val="00E270F8"/>
    <w:rsid w:val="00E2715F"/>
    <w:rsid w:val="00E271C6"/>
    <w:rsid w:val="00E271EE"/>
    <w:rsid w:val="00E2727F"/>
    <w:rsid w:val="00E2753A"/>
    <w:rsid w:val="00E275A8"/>
    <w:rsid w:val="00E2769E"/>
    <w:rsid w:val="00E27794"/>
    <w:rsid w:val="00E2780B"/>
    <w:rsid w:val="00E278B0"/>
    <w:rsid w:val="00E2791F"/>
    <w:rsid w:val="00E27B62"/>
    <w:rsid w:val="00E27B74"/>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7F4"/>
    <w:rsid w:val="00E3099B"/>
    <w:rsid w:val="00E30D92"/>
    <w:rsid w:val="00E30DD3"/>
    <w:rsid w:val="00E30E4D"/>
    <w:rsid w:val="00E31003"/>
    <w:rsid w:val="00E31147"/>
    <w:rsid w:val="00E311B9"/>
    <w:rsid w:val="00E3123E"/>
    <w:rsid w:val="00E312CA"/>
    <w:rsid w:val="00E312FF"/>
    <w:rsid w:val="00E314C2"/>
    <w:rsid w:val="00E31680"/>
    <w:rsid w:val="00E31758"/>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EDF"/>
    <w:rsid w:val="00E31FCC"/>
    <w:rsid w:val="00E31FD1"/>
    <w:rsid w:val="00E31FE8"/>
    <w:rsid w:val="00E31FEB"/>
    <w:rsid w:val="00E32009"/>
    <w:rsid w:val="00E32043"/>
    <w:rsid w:val="00E320C7"/>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2E"/>
    <w:rsid w:val="00E32F39"/>
    <w:rsid w:val="00E32FE0"/>
    <w:rsid w:val="00E33005"/>
    <w:rsid w:val="00E3338E"/>
    <w:rsid w:val="00E33398"/>
    <w:rsid w:val="00E333B0"/>
    <w:rsid w:val="00E33446"/>
    <w:rsid w:val="00E33495"/>
    <w:rsid w:val="00E3349D"/>
    <w:rsid w:val="00E33602"/>
    <w:rsid w:val="00E33769"/>
    <w:rsid w:val="00E33784"/>
    <w:rsid w:val="00E337FA"/>
    <w:rsid w:val="00E33817"/>
    <w:rsid w:val="00E33851"/>
    <w:rsid w:val="00E3386C"/>
    <w:rsid w:val="00E339A9"/>
    <w:rsid w:val="00E33A57"/>
    <w:rsid w:val="00E33A89"/>
    <w:rsid w:val="00E33ABB"/>
    <w:rsid w:val="00E33ABC"/>
    <w:rsid w:val="00E33BA1"/>
    <w:rsid w:val="00E33BCE"/>
    <w:rsid w:val="00E33BF5"/>
    <w:rsid w:val="00E33C1A"/>
    <w:rsid w:val="00E33C1D"/>
    <w:rsid w:val="00E33CA8"/>
    <w:rsid w:val="00E33CE4"/>
    <w:rsid w:val="00E33CE8"/>
    <w:rsid w:val="00E33D02"/>
    <w:rsid w:val="00E33D22"/>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3E"/>
    <w:rsid w:val="00E34B7A"/>
    <w:rsid w:val="00E34C46"/>
    <w:rsid w:val="00E34D3E"/>
    <w:rsid w:val="00E35045"/>
    <w:rsid w:val="00E350D2"/>
    <w:rsid w:val="00E351AC"/>
    <w:rsid w:val="00E3531E"/>
    <w:rsid w:val="00E353D9"/>
    <w:rsid w:val="00E35524"/>
    <w:rsid w:val="00E35659"/>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20"/>
    <w:rsid w:val="00E36D15"/>
    <w:rsid w:val="00E36D4A"/>
    <w:rsid w:val="00E36ED4"/>
    <w:rsid w:val="00E36F95"/>
    <w:rsid w:val="00E36FEF"/>
    <w:rsid w:val="00E3702C"/>
    <w:rsid w:val="00E37092"/>
    <w:rsid w:val="00E373CB"/>
    <w:rsid w:val="00E37567"/>
    <w:rsid w:val="00E375AA"/>
    <w:rsid w:val="00E3773B"/>
    <w:rsid w:val="00E37989"/>
    <w:rsid w:val="00E379E7"/>
    <w:rsid w:val="00E37A7A"/>
    <w:rsid w:val="00E37AE1"/>
    <w:rsid w:val="00E37AFF"/>
    <w:rsid w:val="00E37B64"/>
    <w:rsid w:val="00E37BE0"/>
    <w:rsid w:val="00E37C77"/>
    <w:rsid w:val="00E37C96"/>
    <w:rsid w:val="00E37CCD"/>
    <w:rsid w:val="00E37D6B"/>
    <w:rsid w:val="00E37E27"/>
    <w:rsid w:val="00E37E42"/>
    <w:rsid w:val="00E37E96"/>
    <w:rsid w:val="00E37FAA"/>
    <w:rsid w:val="00E37FEE"/>
    <w:rsid w:val="00E37FFD"/>
    <w:rsid w:val="00E400CE"/>
    <w:rsid w:val="00E40292"/>
    <w:rsid w:val="00E402B0"/>
    <w:rsid w:val="00E40303"/>
    <w:rsid w:val="00E40334"/>
    <w:rsid w:val="00E40357"/>
    <w:rsid w:val="00E4036A"/>
    <w:rsid w:val="00E40485"/>
    <w:rsid w:val="00E404B7"/>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C0"/>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82"/>
    <w:rsid w:val="00E424DF"/>
    <w:rsid w:val="00E425B0"/>
    <w:rsid w:val="00E426D3"/>
    <w:rsid w:val="00E42780"/>
    <w:rsid w:val="00E4288B"/>
    <w:rsid w:val="00E428F7"/>
    <w:rsid w:val="00E42A00"/>
    <w:rsid w:val="00E42A43"/>
    <w:rsid w:val="00E42AB4"/>
    <w:rsid w:val="00E42B5B"/>
    <w:rsid w:val="00E42B5E"/>
    <w:rsid w:val="00E42DD5"/>
    <w:rsid w:val="00E42E03"/>
    <w:rsid w:val="00E42E36"/>
    <w:rsid w:val="00E42E79"/>
    <w:rsid w:val="00E42FAA"/>
    <w:rsid w:val="00E42FBB"/>
    <w:rsid w:val="00E430DA"/>
    <w:rsid w:val="00E430FC"/>
    <w:rsid w:val="00E43205"/>
    <w:rsid w:val="00E43217"/>
    <w:rsid w:val="00E43229"/>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196"/>
    <w:rsid w:val="00E442B5"/>
    <w:rsid w:val="00E44357"/>
    <w:rsid w:val="00E44392"/>
    <w:rsid w:val="00E443AA"/>
    <w:rsid w:val="00E444A4"/>
    <w:rsid w:val="00E444BF"/>
    <w:rsid w:val="00E444C3"/>
    <w:rsid w:val="00E444D6"/>
    <w:rsid w:val="00E4450B"/>
    <w:rsid w:val="00E44668"/>
    <w:rsid w:val="00E4475A"/>
    <w:rsid w:val="00E44BBE"/>
    <w:rsid w:val="00E44BDB"/>
    <w:rsid w:val="00E44D69"/>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712"/>
    <w:rsid w:val="00E45961"/>
    <w:rsid w:val="00E45A2E"/>
    <w:rsid w:val="00E45A5C"/>
    <w:rsid w:val="00E45ACC"/>
    <w:rsid w:val="00E45B3F"/>
    <w:rsid w:val="00E45B78"/>
    <w:rsid w:val="00E45C71"/>
    <w:rsid w:val="00E45ECE"/>
    <w:rsid w:val="00E45F01"/>
    <w:rsid w:val="00E460A9"/>
    <w:rsid w:val="00E4622E"/>
    <w:rsid w:val="00E46235"/>
    <w:rsid w:val="00E462AD"/>
    <w:rsid w:val="00E4633A"/>
    <w:rsid w:val="00E46371"/>
    <w:rsid w:val="00E46380"/>
    <w:rsid w:val="00E46413"/>
    <w:rsid w:val="00E46422"/>
    <w:rsid w:val="00E4645C"/>
    <w:rsid w:val="00E46548"/>
    <w:rsid w:val="00E46579"/>
    <w:rsid w:val="00E4659F"/>
    <w:rsid w:val="00E46653"/>
    <w:rsid w:val="00E46730"/>
    <w:rsid w:val="00E4677E"/>
    <w:rsid w:val="00E4682B"/>
    <w:rsid w:val="00E468BD"/>
    <w:rsid w:val="00E46999"/>
    <w:rsid w:val="00E46A4F"/>
    <w:rsid w:val="00E46A5A"/>
    <w:rsid w:val="00E46ADC"/>
    <w:rsid w:val="00E46B4C"/>
    <w:rsid w:val="00E46CA2"/>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C1"/>
    <w:rsid w:val="00E47ED9"/>
    <w:rsid w:val="00E47F2C"/>
    <w:rsid w:val="00E47F47"/>
    <w:rsid w:val="00E47F9A"/>
    <w:rsid w:val="00E47FFA"/>
    <w:rsid w:val="00E50076"/>
    <w:rsid w:val="00E5007A"/>
    <w:rsid w:val="00E500AA"/>
    <w:rsid w:val="00E50187"/>
    <w:rsid w:val="00E501BE"/>
    <w:rsid w:val="00E501D5"/>
    <w:rsid w:val="00E502A7"/>
    <w:rsid w:val="00E502E2"/>
    <w:rsid w:val="00E5037F"/>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CC1"/>
    <w:rsid w:val="00E50D73"/>
    <w:rsid w:val="00E50DB6"/>
    <w:rsid w:val="00E50DE8"/>
    <w:rsid w:val="00E50EFD"/>
    <w:rsid w:val="00E50F46"/>
    <w:rsid w:val="00E51272"/>
    <w:rsid w:val="00E5127A"/>
    <w:rsid w:val="00E51379"/>
    <w:rsid w:val="00E514DC"/>
    <w:rsid w:val="00E51511"/>
    <w:rsid w:val="00E516EC"/>
    <w:rsid w:val="00E51702"/>
    <w:rsid w:val="00E51759"/>
    <w:rsid w:val="00E5184C"/>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84"/>
    <w:rsid w:val="00E529DB"/>
    <w:rsid w:val="00E52B0E"/>
    <w:rsid w:val="00E52B70"/>
    <w:rsid w:val="00E52C57"/>
    <w:rsid w:val="00E52C88"/>
    <w:rsid w:val="00E52C8E"/>
    <w:rsid w:val="00E52D62"/>
    <w:rsid w:val="00E52D99"/>
    <w:rsid w:val="00E52DDC"/>
    <w:rsid w:val="00E52E32"/>
    <w:rsid w:val="00E52E3A"/>
    <w:rsid w:val="00E52EE4"/>
    <w:rsid w:val="00E530C3"/>
    <w:rsid w:val="00E5311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8CC"/>
    <w:rsid w:val="00E54A05"/>
    <w:rsid w:val="00E54A1A"/>
    <w:rsid w:val="00E54B7A"/>
    <w:rsid w:val="00E54C67"/>
    <w:rsid w:val="00E54C79"/>
    <w:rsid w:val="00E54CFF"/>
    <w:rsid w:val="00E54D18"/>
    <w:rsid w:val="00E54DEB"/>
    <w:rsid w:val="00E54DFE"/>
    <w:rsid w:val="00E54E0E"/>
    <w:rsid w:val="00E54EC8"/>
    <w:rsid w:val="00E54F0C"/>
    <w:rsid w:val="00E5505D"/>
    <w:rsid w:val="00E5509C"/>
    <w:rsid w:val="00E5521F"/>
    <w:rsid w:val="00E55396"/>
    <w:rsid w:val="00E553B8"/>
    <w:rsid w:val="00E554CE"/>
    <w:rsid w:val="00E5555E"/>
    <w:rsid w:val="00E5558B"/>
    <w:rsid w:val="00E555C6"/>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3"/>
    <w:rsid w:val="00E55FD6"/>
    <w:rsid w:val="00E560A0"/>
    <w:rsid w:val="00E560B5"/>
    <w:rsid w:val="00E5613F"/>
    <w:rsid w:val="00E561A4"/>
    <w:rsid w:val="00E561E7"/>
    <w:rsid w:val="00E56244"/>
    <w:rsid w:val="00E563A8"/>
    <w:rsid w:val="00E5642B"/>
    <w:rsid w:val="00E56443"/>
    <w:rsid w:val="00E5655A"/>
    <w:rsid w:val="00E565AF"/>
    <w:rsid w:val="00E56679"/>
    <w:rsid w:val="00E56680"/>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D96"/>
    <w:rsid w:val="00E57E3D"/>
    <w:rsid w:val="00E57E6C"/>
    <w:rsid w:val="00E57EC1"/>
    <w:rsid w:val="00E57ED8"/>
    <w:rsid w:val="00E57EE5"/>
    <w:rsid w:val="00E57F2C"/>
    <w:rsid w:val="00E57F3C"/>
    <w:rsid w:val="00E60186"/>
    <w:rsid w:val="00E601B0"/>
    <w:rsid w:val="00E601FF"/>
    <w:rsid w:val="00E6022A"/>
    <w:rsid w:val="00E60345"/>
    <w:rsid w:val="00E603A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0E69"/>
    <w:rsid w:val="00E6100A"/>
    <w:rsid w:val="00E61065"/>
    <w:rsid w:val="00E610A3"/>
    <w:rsid w:val="00E610F9"/>
    <w:rsid w:val="00E6120C"/>
    <w:rsid w:val="00E6123E"/>
    <w:rsid w:val="00E6144C"/>
    <w:rsid w:val="00E6146F"/>
    <w:rsid w:val="00E614C1"/>
    <w:rsid w:val="00E61516"/>
    <w:rsid w:val="00E615C4"/>
    <w:rsid w:val="00E615C9"/>
    <w:rsid w:val="00E61618"/>
    <w:rsid w:val="00E61766"/>
    <w:rsid w:val="00E61821"/>
    <w:rsid w:val="00E61890"/>
    <w:rsid w:val="00E61A1E"/>
    <w:rsid w:val="00E61A66"/>
    <w:rsid w:val="00E61ADA"/>
    <w:rsid w:val="00E61B11"/>
    <w:rsid w:val="00E61BEB"/>
    <w:rsid w:val="00E61BF3"/>
    <w:rsid w:val="00E61CC4"/>
    <w:rsid w:val="00E61D12"/>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21"/>
    <w:rsid w:val="00E62B8F"/>
    <w:rsid w:val="00E62C01"/>
    <w:rsid w:val="00E62C31"/>
    <w:rsid w:val="00E62C84"/>
    <w:rsid w:val="00E62D5C"/>
    <w:rsid w:val="00E62E87"/>
    <w:rsid w:val="00E63153"/>
    <w:rsid w:val="00E631D1"/>
    <w:rsid w:val="00E6321D"/>
    <w:rsid w:val="00E633F3"/>
    <w:rsid w:val="00E6341C"/>
    <w:rsid w:val="00E634F2"/>
    <w:rsid w:val="00E63526"/>
    <w:rsid w:val="00E63591"/>
    <w:rsid w:val="00E6365A"/>
    <w:rsid w:val="00E63667"/>
    <w:rsid w:val="00E636AC"/>
    <w:rsid w:val="00E636C9"/>
    <w:rsid w:val="00E6378A"/>
    <w:rsid w:val="00E6380C"/>
    <w:rsid w:val="00E63C2F"/>
    <w:rsid w:val="00E63C50"/>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1FF"/>
    <w:rsid w:val="00E652C9"/>
    <w:rsid w:val="00E65389"/>
    <w:rsid w:val="00E6539F"/>
    <w:rsid w:val="00E653B1"/>
    <w:rsid w:val="00E65439"/>
    <w:rsid w:val="00E654DD"/>
    <w:rsid w:val="00E654FA"/>
    <w:rsid w:val="00E654FD"/>
    <w:rsid w:val="00E65651"/>
    <w:rsid w:val="00E6571F"/>
    <w:rsid w:val="00E6572A"/>
    <w:rsid w:val="00E6578C"/>
    <w:rsid w:val="00E657B5"/>
    <w:rsid w:val="00E65868"/>
    <w:rsid w:val="00E65884"/>
    <w:rsid w:val="00E658DB"/>
    <w:rsid w:val="00E659CF"/>
    <w:rsid w:val="00E65A57"/>
    <w:rsid w:val="00E65A9D"/>
    <w:rsid w:val="00E65BAA"/>
    <w:rsid w:val="00E65BCB"/>
    <w:rsid w:val="00E65DB9"/>
    <w:rsid w:val="00E65DBE"/>
    <w:rsid w:val="00E65FE7"/>
    <w:rsid w:val="00E66083"/>
    <w:rsid w:val="00E660D2"/>
    <w:rsid w:val="00E660F8"/>
    <w:rsid w:val="00E6618C"/>
    <w:rsid w:val="00E661A4"/>
    <w:rsid w:val="00E66292"/>
    <w:rsid w:val="00E662D7"/>
    <w:rsid w:val="00E6639B"/>
    <w:rsid w:val="00E66433"/>
    <w:rsid w:val="00E66577"/>
    <w:rsid w:val="00E66580"/>
    <w:rsid w:val="00E666F8"/>
    <w:rsid w:val="00E6688A"/>
    <w:rsid w:val="00E669AB"/>
    <w:rsid w:val="00E66BA4"/>
    <w:rsid w:val="00E66BB7"/>
    <w:rsid w:val="00E66E0B"/>
    <w:rsid w:val="00E66E60"/>
    <w:rsid w:val="00E66EA3"/>
    <w:rsid w:val="00E66EB0"/>
    <w:rsid w:val="00E66F03"/>
    <w:rsid w:val="00E66F15"/>
    <w:rsid w:val="00E66F19"/>
    <w:rsid w:val="00E66F88"/>
    <w:rsid w:val="00E67039"/>
    <w:rsid w:val="00E67118"/>
    <w:rsid w:val="00E67133"/>
    <w:rsid w:val="00E67141"/>
    <w:rsid w:val="00E671B0"/>
    <w:rsid w:val="00E67298"/>
    <w:rsid w:val="00E672F5"/>
    <w:rsid w:val="00E6740F"/>
    <w:rsid w:val="00E67485"/>
    <w:rsid w:val="00E6761C"/>
    <w:rsid w:val="00E6768A"/>
    <w:rsid w:val="00E6769F"/>
    <w:rsid w:val="00E67970"/>
    <w:rsid w:val="00E679AF"/>
    <w:rsid w:val="00E679BB"/>
    <w:rsid w:val="00E67AB7"/>
    <w:rsid w:val="00E67B1F"/>
    <w:rsid w:val="00E67E12"/>
    <w:rsid w:val="00E67E7C"/>
    <w:rsid w:val="00E67ECD"/>
    <w:rsid w:val="00E67FA6"/>
    <w:rsid w:val="00E67FBE"/>
    <w:rsid w:val="00E67FE4"/>
    <w:rsid w:val="00E70027"/>
    <w:rsid w:val="00E7009D"/>
    <w:rsid w:val="00E700FC"/>
    <w:rsid w:val="00E70130"/>
    <w:rsid w:val="00E70182"/>
    <w:rsid w:val="00E702DA"/>
    <w:rsid w:val="00E70349"/>
    <w:rsid w:val="00E70411"/>
    <w:rsid w:val="00E70522"/>
    <w:rsid w:val="00E705D2"/>
    <w:rsid w:val="00E705E4"/>
    <w:rsid w:val="00E70622"/>
    <w:rsid w:val="00E70651"/>
    <w:rsid w:val="00E706A5"/>
    <w:rsid w:val="00E706B3"/>
    <w:rsid w:val="00E706F7"/>
    <w:rsid w:val="00E7082F"/>
    <w:rsid w:val="00E70837"/>
    <w:rsid w:val="00E7095E"/>
    <w:rsid w:val="00E709BD"/>
    <w:rsid w:val="00E70B18"/>
    <w:rsid w:val="00E70BCC"/>
    <w:rsid w:val="00E70C65"/>
    <w:rsid w:val="00E70C8C"/>
    <w:rsid w:val="00E70E61"/>
    <w:rsid w:val="00E70E8D"/>
    <w:rsid w:val="00E70F3D"/>
    <w:rsid w:val="00E70FE6"/>
    <w:rsid w:val="00E71029"/>
    <w:rsid w:val="00E710B2"/>
    <w:rsid w:val="00E710BF"/>
    <w:rsid w:val="00E71205"/>
    <w:rsid w:val="00E71260"/>
    <w:rsid w:val="00E71486"/>
    <w:rsid w:val="00E7151B"/>
    <w:rsid w:val="00E71530"/>
    <w:rsid w:val="00E7154B"/>
    <w:rsid w:val="00E7157E"/>
    <w:rsid w:val="00E7159F"/>
    <w:rsid w:val="00E715BC"/>
    <w:rsid w:val="00E7160A"/>
    <w:rsid w:val="00E71736"/>
    <w:rsid w:val="00E7173E"/>
    <w:rsid w:val="00E718CF"/>
    <w:rsid w:val="00E71903"/>
    <w:rsid w:val="00E7190F"/>
    <w:rsid w:val="00E7199F"/>
    <w:rsid w:val="00E71A1E"/>
    <w:rsid w:val="00E71C8C"/>
    <w:rsid w:val="00E71CCA"/>
    <w:rsid w:val="00E71CE1"/>
    <w:rsid w:val="00E71D73"/>
    <w:rsid w:val="00E71DDF"/>
    <w:rsid w:val="00E71EB2"/>
    <w:rsid w:val="00E71FB9"/>
    <w:rsid w:val="00E72039"/>
    <w:rsid w:val="00E72096"/>
    <w:rsid w:val="00E720FF"/>
    <w:rsid w:val="00E721B1"/>
    <w:rsid w:val="00E721BD"/>
    <w:rsid w:val="00E721C7"/>
    <w:rsid w:val="00E722F6"/>
    <w:rsid w:val="00E7233C"/>
    <w:rsid w:val="00E72377"/>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11"/>
    <w:rsid w:val="00E72E63"/>
    <w:rsid w:val="00E73049"/>
    <w:rsid w:val="00E73051"/>
    <w:rsid w:val="00E7306C"/>
    <w:rsid w:val="00E7337C"/>
    <w:rsid w:val="00E733A5"/>
    <w:rsid w:val="00E7343E"/>
    <w:rsid w:val="00E734E7"/>
    <w:rsid w:val="00E7359B"/>
    <w:rsid w:val="00E735BF"/>
    <w:rsid w:val="00E73642"/>
    <w:rsid w:val="00E7385D"/>
    <w:rsid w:val="00E73870"/>
    <w:rsid w:val="00E7396F"/>
    <w:rsid w:val="00E739C2"/>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2D"/>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16"/>
    <w:rsid w:val="00E7696D"/>
    <w:rsid w:val="00E769AB"/>
    <w:rsid w:val="00E76A39"/>
    <w:rsid w:val="00E76B4B"/>
    <w:rsid w:val="00E76C64"/>
    <w:rsid w:val="00E76C6E"/>
    <w:rsid w:val="00E76D90"/>
    <w:rsid w:val="00E76E0E"/>
    <w:rsid w:val="00E76E2E"/>
    <w:rsid w:val="00E76E3C"/>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AE"/>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36"/>
    <w:rsid w:val="00E80B5D"/>
    <w:rsid w:val="00E80C29"/>
    <w:rsid w:val="00E80DD9"/>
    <w:rsid w:val="00E80E24"/>
    <w:rsid w:val="00E80E66"/>
    <w:rsid w:val="00E80E67"/>
    <w:rsid w:val="00E80E77"/>
    <w:rsid w:val="00E80E86"/>
    <w:rsid w:val="00E80ED7"/>
    <w:rsid w:val="00E80F90"/>
    <w:rsid w:val="00E80FDD"/>
    <w:rsid w:val="00E80FFA"/>
    <w:rsid w:val="00E811A2"/>
    <w:rsid w:val="00E81295"/>
    <w:rsid w:val="00E812FF"/>
    <w:rsid w:val="00E8133F"/>
    <w:rsid w:val="00E81404"/>
    <w:rsid w:val="00E815E7"/>
    <w:rsid w:val="00E81796"/>
    <w:rsid w:val="00E817D7"/>
    <w:rsid w:val="00E8192C"/>
    <w:rsid w:val="00E8195C"/>
    <w:rsid w:val="00E81962"/>
    <w:rsid w:val="00E8198B"/>
    <w:rsid w:val="00E81A00"/>
    <w:rsid w:val="00E81C4D"/>
    <w:rsid w:val="00E81DBB"/>
    <w:rsid w:val="00E81FC1"/>
    <w:rsid w:val="00E820F6"/>
    <w:rsid w:val="00E82355"/>
    <w:rsid w:val="00E8236C"/>
    <w:rsid w:val="00E8253E"/>
    <w:rsid w:val="00E82692"/>
    <w:rsid w:val="00E826FE"/>
    <w:rsid w:val="00E8276E"/>
    <w:rsid w:val="00E828F7"/>
    <w:rsid w:val="00E82913"/>
    <w:rsid w:val="00E829BB"/>
    <w:rsid w:val="00E82A9B"/>
    <w:rsid w:val="00E82B47"/>
    <w:rsid w:val="00E82BC8"/>
    <w:rsid w:val="00E82D2F"/>
    <w:rsid w:val="00E82D92"/>
    <w:rsid w:val="00E82F89"/>
    <w:rsid w:val="00E82FAC"/>
    <w:rsid w:val="00E82FE4"/>
    <w:rsid w:val="00E8302F"/>
    <w:rsid w:val="00E83030"/>
    <w:rsid w:val="00E831A5"/>
    <w:rsid w:val="00E831C8"/>
    <w:rsid w:val="00E8325B"/>
    <w:rsid w:val="00E8326A"/>
    <w:rsid w:val="00E83278"/>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C2"/>
    <w:rsid w:val="00E856EE"/>
    <w:rsid w:val="00E8570C"/>
    <w:rsid w:val="00E8582D"/>
    <w:rsid w:val="00E85857"/>
    <w:rsid w:val="00E8599C"/>
    <w:rsid w:val="00E859F1"/>
    <w:rsid w:val="00E85A87"/>
    <w:rsid w:val="00E85C44"/>
    <w:rsid w:val="00E85C8D"/>
    <w:rsid w:val="00E85CEB"/>
    <w:rsid w:val="00E85DB6"/>
    <w:rsid w:val="00E85E1D"/>
    <w:rsid w:val="00E85EE3"/>
    <w:rsid w:val="00E85F17"/>
    <w:rsid w:val="00E86031"/>
    <w:rsid w:val="00E86116"/>
    <w:rsid w:val="00E86320"/>
    <w:rsid w:val="00E86398"/>
    <w:rsid w:val="00E8639F"/>
    <w:rsid w:val="00E863BF"/>
    <w:rsid w:val="00E8652C"/>
    <w:rsid w:val="00E86650"/>
    <w:rsid w:val="00E86760"/>
    <w:rsid w:val="00E867EC"/>
    <w:rsid w:val="00E867F7"/>
    <w:rsid w:val="00E8694D"/>
    <w:rsid w:val="00E86A2F"/>
    <w:rsid w:val="00E86B6E"/>
    <w:rsid w:val="00E86C87"/>
    <w:rsid w:val="00E86EA3"/>
    <w:rsid w:val="00E87042"/>
    <w:rsid w:val="00E87151"/>
    <w:rsid w:val="00E87213"/>
    <w:rsid w:val="00E87268"/>
    <w:rsid w:val="00E872DC"/>
    <w:rsid w:val="00E872F8"/>
    <w:rsid w:val="00E87359"/>
    <w:rsid w:val="00E873B6"/>
    <w:rsid w:val="00E87470"/>
    <w:rsid w:val="00E87625"/>
    <w:rsid w:val="00E8766C"/>
    <w:rsid w:val="00E87695"/>
    <w:rsid w:val="00E87758"/>
    <w:rsid w:val="00E877A2"/>
    <w:rsid w:val="00E87822"/>
    <w:rsid w:val="00E87864"/>
    <w:rsid w:val="00E878DE"/>
    <w:rsid w:val="00E878E3"/>
    <w:rsid w:val="00E8797A"/>
    <w:rsid w:val="00E87A83"/>
    <w:rsid w:val="00E87AAA"/>
    <w:rsid w:val="00E87ACD"/>
    <w:rsid w:val="00E87BFF"/>
    <w:rsid w:val="00E87CBB"/>
    <w:rsid w:val="00E87D09"/>
    <w:rsid w:val="00E87EF7"/>
    <w:rsid w:val="00E87F49"/>
    <w:rsid w:val="00E87F8E"/>
    <w:rsid w:val="00E90074"/>
    <w:rsid w:val="00E9016B"/>
    <w:rsid w:val="00E901D2"/>
    <w:rsid w:val="00E902D8"/>
    <w:rsid w:val="00E90336"/>
    <w:rsid w:val="00E90389"/>
    <w:rsid w:val="00E9041C"/>
    <w:rsid w:val="00E90532"/>
    <w:rsid w:val="00E905AE"/>
    <w:rsid w:val="00E905B6"/>
    <w:rsid w:val="00E906AB"/>
    <w:rsid w:val="00E908D7"/>
    <w:rsid w:val="00E909A4"/>
    <w:rsid w:val="00E90B20"/>
    <w:rsid w:val="00E90B66"/>
    <w:rsid w:val="00E90BD5"/>
    <w:rsid w:val="00E90C02"/>
    <w:rsid w:val="00E90CDE"/>
    <w:rsid w:val="00E90DDC"/>
    <w:rsid w:val="00E90E19"/>
    <w:rsid w:val="00E90E20"/>
    <w:rsid w:val="00E90F00"/>
    <w:rsid w:val="00E90FB1"/>
    <w:rsid w:val="00E91063"/>
    <w:rsid w:val="00E91259"/>
    <w:rsid w:val="00E91269"/>
    <w:rsid w:val="00E91278"/>
    <w:rsid w:val="00E912B6"/>
    <w:rsid w:val="00E912E0"/>
    <w:rsid w:val="00E9138A"/>
    <w:rsid w:val="00E91399"/>
    <w:rsid w:val="00E913A6"/>
    <w:rsid w:val="00E913B2"/>
    <w:rsid w:val="00E913D0"/>
    <w:rsid w:val="00E914A6"/>
    <w:rsid w:val="00E91520"/>
    <w:rsid w:val="00E91544"/>
    <w:rsid w:val="00E91707"/>
    <w:rsid w:val="00E91861"/>
    <w:rsid w:val="00E91883"/>
    <w:rsid w:val="00E91977"/>
    <w:rsid w:val="00E91991"/>
    <w:rsid w:val="00E91B08"/>
    <w:rsid w:val="00E91C06"/>
    <w:rsid w:val="00E91CD6"/>
    <w:rsid w:val="00E91D6D"/>
    <w:rsid w:val="00E91F21"/>
    <w:rsid w:val="00E921AE"/>
    <w:rsid w:val="00E9226C"/>
    <w:rsid w:val="00E9257A"/>
    <w:rsid w:val="00E925EE"/>
    <w:rsid w:val="00E9265C"/>
    <w:rsid w:val="00E9272D"/>
    <w:rsid w:val="00E929A4"/>
    <w:rsid w:val="00E929FF"/>
    <w:rsid w:val="00E92A4B"/>
    <w:rsid w:val="00E92A86"/>
    <w:rsid w:val="00E92B09"/>
    <w:rsid w:val="00E92B41"/>
    <w:rsid w:val="00E92C08"/>
    <w:rsid w:val="00E92C1C"/>
    <w:rsid w:val="00E92C60"/>
    <w:rsid w:val="00E92C7B"/>
    <w:rsid w:val="00E92E06"/>
    <w:rsid w:val="00E93012"/>
    <w:rsid w:val="00E93028"/>
    <w:rsid w:val="00E930A6"/>
    <w:rsid w:val="00E93186"/>
    <w:rsid w:val="00E9318A"/>
    <w:rsid w:val="00E93247"/>
    <w:rsid w:val="00E932BF"/>
    <w:rsid w:val="00E933A5"/>
    <w:rsid w:val="00E933ED"/>
    <w:rsid w:val="00E93444"/>
    <w:rsid w:val="00E93459"/>
    <w:rsid w:val="00E934CF"/>
    <w:rsid w:val="00E934E7"/>
    <w:rsid w:val="00E934FE"/>
    <w:rsid w:val="00E93579"/>
    <w:rsid w:val="00E93593"/>
    <w:rsid w:val="00E93675"/>
    <w:rsid w:val="00E936C9"/>
    <w:rsid w:val="00E936DE"/>
    <w:rsid w:val="00E93776"/>
    <w:rsid w:val="00E9383E"/>
    <w:rsid w:val="00E93848"/>
    <w:rsid w:val="00E938B1"/>
    <w:rsid w:val="00E93A2B"/>
    <w:rsid w:val="00E93AAA"/>
    <w:rsid w:val="00E93B1F"/>
    <w:rsid w:val="00E93C54"/>
    <w:rsid w:val="00E93D1C"/>
    <w:rsid w:val="00E93E61"/>
    <w:rsid w:val="00E93F33"/>
    <w:rsid w:val="00E940FC"/>
    <w:rsid w:val="00E94153"/>
    <w:rsid w:val="00E941B0"/>
    <w:rsid w:val="00E94214"/>
    <w:rsid w:val="00E9432F"/>
    <w:rsid w:val="00E943C1"/>
    <w:rsid w:val="00E94456"/>
    <w:rsid w:val="00E944C0"/>
    <w:rsid w:val="00E94542"/>
    <w:rsid w:val="00E94858"/>
    <w:rsid w:val="00E949A0"/>
    <w:rsid w:val="00E94AD9"/>
    <w:rsid w:val="00E94C74"/>
    <w:rsid w:val="00E94C91"/>
    <w:rsid w:val="00E94CF0"/>
    <w:rsid w:val="00E94EBC"/>
    <w:rsid w:val="00E94EFA"/>
    <w:rsid w:val="00E94F31"/>
    <w:rsid w:val="00E94F99"/>
    <w:rsid w:val="00E94FC8"/>
    <w:rsid w:val="00E94FDE"/>
    <w:rsid w:val="00E953DA"/>
    <w:rsid w:val="00E9544B"/>
    <w:rsid w:val="00E954B9"/>
    <w:rsid w:val="00E954ED"/>
    <w:rsid w:val="00E95575"/>
    <w:rsid w:val="00E95587"/>
    <w:rsid w:val="00E955AD"/>
    <w:rsid w:val="00E9563F"/>
    <w:rsid w:val="00E956EA"/>
    <w:rsid w:val="00E957E1"/>
    <w:rsid w:val="00E9584E"/>
    <w:rsid w:val="00E95893"/>
    <w:rsid w:val="00E95A0E"/>
    <w:rsid w:val="00E95AB5"/>
    <w:rsid w:val="00E95C60"/>
    <w:rsid w:val="00E95D12"/>
    <w:rsid w:val="00E95DFB"/>
    <w:rsid w:val="00E95E41"/>
    <w:rsid w:val="00E95E48"/>
    <w:rsid w:val="00E95E54"/>
    <w:rsid w:val="00E95EA8"/>
    <w:rsid w:val="00E96077"/>
    <w:rsid w:val="00E9607C"/>
    <w:rsid w:val="00E96113"/>
    <w:rsid w:val="00E9612C"/>
    <w:rsid w:val="00E96134"/>
    <w:rsid w:val="00E963BD"/>
    <w:rsid w:val="00E963C2"/>
    <w:rsid w:val="00E963FC"/>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8D"/>
    <w:rsid w:val="00E96F9A"/>
    <w:rsid w:val="00E96FBE"/>
    <w:rsid w:val="00E96FF1"/>
    <w:rsid w:val="00E97081"/>
    <w:rsid w:val="00E970B5"/>
    <w:rsid w:val="00E97210"/>
    <w:rsid w:val="00E97263"/>
    <w:rsid w:val="00E973A8"/>
    <w:rsid w:val="00E973AF"/>
    <w:rsid w:val="00E973DE"/>
    <w:rsid w:val="00E97572"/>
    <w:rsid w:val="00E97763"/>
    <w:rsid w:val="00E977CA"/>
    <w:rsid w:val="00E9782D"/>
    <w:rsid w:val="00E978E6"/>
    <w:rsid w:val="00E97C37"/>
    <w:rsid w:val="00E97DFB"/>
    <w:rsid w:val="00E97E6B"/>
    <w:rsid w:val="00E97E75"/>
    <w:rsid w:val="00E97F40"/>
    <w:rsid w:val="00EA0015"/>
    <w:rsid w:val="00EA004D"/>
    <w:rsid w:val="00EA0051"/>
    <w:rsid w:val="00EA00D1"/>
    <w:rsid w:val="00EA00D3"/>
    <w:rsid w:val="00EA00F9"/>
    <w:rsid w:val="00EA01AE"/>
    <w:rsid w:val="00EA01D9"/>
    <w:rsid w:val="00EA0329"/>
    <w:rsid w:val="00EA03E7"/>
    <w:rsid w:val="00EA0500"/>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1A9"/>
    <w:rsid w:val="00EA1293"/>
    <w:rsid w:val="00EA138A"/>
    <w:rsid w:val="00EA13CF"/>
    <w:rsid w:val="00EA1543"/>
    <w:rsid w:val="00EA1661"/>
    <w:rsid w:val="00EA1931"/>
    <w:rsid w:val="00EA1A5D"/>
    <w:rsid w:val="00EA1A69"/>
    <w:rsid w:val="00EA1AB4"/>
    <w:rsid w:val="00EA1AC0"/>
    <w:rsid w:val="00EA1B56"/>
    <w:rsid w:val="00EA1C8E"/>
    <w:rsid w:val="00EA1DF7"/>
    <w:rsid w:val="00EA1E22"/>
    <w:rsid w:val="00EA1E82"/>
    <w:rsid w:val="00EA1FD7"/>
    <w:rsid w:val="00EA211C"/>
    <w:rsid w:val="00EA21B0"/>
    <w:rsid w:val="00EA225C"/>
    <w:rsid w:val="00EA228A"/>
    <w:rsid w:val="00EA22A9"/>
    <w:rsid w:val="00EA22AF"/>
    <w:rsid w:val="00EA23D4"/>
    <w:rsid w:val="00EA2432"/>
    <w:rsid w:val="00EA246A"/>
    <w:rsid w:val="00EA246C"/>
    <w:rsid w:val="00EA2499"/>
    <w:rsid w:val="00EA2567"/>
    <w:rsid w:val="00EA2701"/>
    <w:rsid w:val="00EA279B"/>
    <w:rsid w:val="00EA2949"/>
    <w:rsid w:val="00EA2A12"/>
    <w:rsid w:val="00EA2B55"/>
    <w:rsid w:val="00EA2CEE"/>
    <w:rsid w:val="00EA2E21"/>
    <w:rsid w:val="00EA2E56"/>
    <w:rsid w:val="00EA2FDD"/>
    <w:rsid w:val="00EA3016"/>
    <w:rsid w:val="00EA3152"/>
    <w:rsid w:val="00EA317B"/>
    <w:rsid w:val="00EA31A4"/>
    <w:rsid w:val="00EA31E7"/>
    <w:rsid w:val="00EA31ED"/>
    <w:rsid w:val="00EA3282"/>
    <w:rsid w:val="00EA32DA"/>
    <w:rsid w:val="00EA3443"/>
    <w:rsid w:val="00EA3454"/>
    <w:rsid w:val="00EA3682"/>
    <w:rsid w:val="00EA3698"/>
    <w:rsid w:val="00EA395C"/>
    <w:rsid w:val="00EA3986"/>
    <w:rsid w:val="00EA3A21"/>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518"/>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493"/>
    <w:rsid w:val="00EA5636"/>
    <w:rsid w:val="00EA56E3"/>
    <w:rsid w:val="00EA56EB"/>
    <w:rsid w:val="00EA572E"/>
    <w:rsid w:val="00EA5751"/>
    <w:rsid w:val="00EA58BB"/>
    <w:rsid w:val="00EA5985"/>
    <w:rsid w:val="00EA59A8"/>
    <w:rsid w:val="00EA5A59"/>
    <w:rsid w:val="00EA5C36"/>
    <w:rsid w:val="00EA5CFB"/>
    <w:rsid w:val="00EA5D9B"/>
    <w:rsid w:val="00EA5DC5"/>
    <w:rsid w:val="00EA5DE6"/>
    <w:rsid w:val="00EA5E38"/>
    <w:rsid w:val="00EA5EE9"/>
    <w:rsid w:val="00EA5F3F"/>
    <w:rsid w:val="00EA6181"/>
    <w:rsid w:val="00EA6231"/>
    <w:rsid w:val="00EA633D"/>
    <w:rsid w:val="00EA63B6"/>
    <w:rsid w:val="00EA63E6"/>
    <w:rsid w:val="00EA6424"/>
    <w:rsid w:val="00EA64E7"/>
    <w:rsid w:val="00EA6556"/>
    <w:rsid w:val="00EA65AD"/>
    <w:rsid w:val="00EA669D"/>
    <w:rsid w:val="00EA67A3"/>
    <w:rsid w:val="00EA6942"/>
    <w:rsid w:val="00EA6A00"/>
    <w:rsid w:val="00EA6B06"/>
    <w:rsid w:val="00EA6C3C"/>
    <w:rsid w:val="00EA6E62"/>
    <w:rsid w:val="00EA6F2A"/>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BB8"/>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7DA"/>
    <w:rsid w:val="00EB19AC"/>
    <w:rsid w:val="00EB1A4E"/>
    <w:rsid w:val="00EB1B1D"/>
    <w:rsid w:val="00EB1B25"/>
    <w:rsid w:val="00EB1B54"/>
    <w:rsid w:val="00EB1BAD"/>
    <w:rsid w:val="00EB1C0F"/>
    <w:rsid w:val="00EB1C5F"/>
    <w:rsid w:val="00EB1C6E"/>
    <w:rsid w:val="00EB1CFA"/>
    <w:rsid w:val="00EB1D05"/>
    <w:rsid w:val="00EB1D25"/>
    <w:rsid w:val="00EB1E53"/>
    <w:rsid w:val="00EB1EE1"/>
    <w:rsid w:val="00EB1EE4"/>
    <w:rsid w:val="00EB1FA1"/>
    <w:rsid w:val="00EB205C"/>
    <w:rsid w:val="00EB2064"/>
    <w:rsid w:val="00EB20CD"/>
    <w:rsid w:val="00EB21B9"/>
    <w:rsid w:val="00EB22FD"/>
    <w:rsid w:val="00EB236A"/>
    <w:rsid w:val="00EB2435"/>
    <w:rsid w:val="00EB2464"/>
    <w:rsid w:val="00EB24C8"/>
    <w:rsid w:val="00EB25E0"/>
    <w:rsid w:val="00EB26D5"/>
    <w:rsid w:val="00EB2700"/>
    <w:rsid w:val="00EB27F4"/>
    <w:rsid w:val="00EB2803"/>
    <w:rsid w:val="00EB2843"/>
    <w:rsid w:val="00EB2859"/>
    <w:rsid w:val="00EB29BD"/>
    <w:rsid w:val="00EB2AD6"/>
    <w:rsid w:val="00EB2C19"/>
    <w:rsid w:val="00EB2C45"/>
    <w:rsid w:val="00EB2C46"/>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5CB"/>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76"/>
    <w:rsid w:val="00EB75DB"/>
    <w:rsid w:val="00EB7742"/>
    <w:rsid w:val="00EB782F"/>
    <w:rsid w:val="00EB7880"/>
    <w:rsid w:val="00EB78D2"/>
    <w:rsid w:val="00EB792F"/>
    <w:rsid w:val="00EB7B2B"/>
    <w:rsid w:val="00EB7B45"/>
    <w:rsid w:val="00EB7B48"/>
    <w:rsid w:val="00EB7CFA"/>
    <w:rsid w:val="00EB7E8D"/>
    <w:rsid w:val="00EB7EBE"/>
    <w:rsid w:val="00EB7F22"/>
    <w:rsid w:val="00EC0004"/>
    <w:rsid w:val="00EC0119"/>
    <w:rsid w:val="00EC0122"/>
    <w:rsid w:val="00EC0150"/>
    <w:rsid w:val="00EC01DF"/>
    <w:rsid w:val="00EC020A"/>
    <w:rsid w:val="00EC02ED"/>
    <w:rsid w:val="00EC0310"/>
    <w:rsid w:val="00EC0329"/>
    <w:rsid w:val="00EC0344"/>
    <w:rsid w:val="00EC039B"/>
    <w:rsid w:val="00EC04DD"/>
    <w:rsid w:val="00EC052E"/>
    <w:rsid w:val="00EC053E"/>
    <w:rsid w:val="00EC06EA"/>
    <w:rsid w:val="00EC07F9"/>
    <w:rsid w:val="00EC08E1"/>
    <w:rsid w:val="00EC0A21"/>
    <w:rsid w:val="00EC0A22"/>
    <w:rsid w:val="00EC0ADF"/>
    <w:rsid w:val="00EC0B9D"/>
    <w:rsid w:val="00EC0C14"/>
    <w:rsid w:val="00EC0D58"/>
    <w:rsid w:val="00EC0EBE"/>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38"/>
    <w:rsid w:val="00EC15C2"/>
    <w:rsid w:val="00EC15D0"/>
    <w:rsid w:val="00EC1642"/>
    <w:rsid w:val="00EC169E"/>
    <w:rsid w:val="00EC16C0"/>
    <w:rsid w:val="00EC16E2"/>
    <w:rsid w:val="00EC1708"/>
    <w:rsid w:val="00EC178A"/>
    <w:rsid w:val="00EC179E"/>
    <w:rsid w:val="00EC17A8"/>
    <w:rsid w:val="00EC17BA"/>
    <w:rsid w:val="00EC1823"/>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34"/>
    <w:rsid w:val="00EC22E3"/>
    <w:rsid w:val="00EC241E"/>
    <w:rsid w:val="00EC2538"/>
    <w:rsid w:val="00EC2575"/>
    <w:rsid w:val="00EC25D0"/>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1"/>
    <w:rsid w:val="00EC3735"/>
    <w:rsid w:val="00EC376E"/>
    <w:rsid w:val="00EC384E"/>
    <w:rsid w:val="00EC3A95"/>
    <w:rsid w:val="00EC3AA3"/>
    <w:rsid w:val="00EC3AC3"/>
    <w:rsid w:val="00EC3B3B"/>
    <w:rsid w:val="00EC3D86"/>
    <w:rsid w:val="00EC3E1D"/>
    <w:rsid w:val="00EC3EA7"/>
    <w:rsid w:val="00EC4096"/>
    <w:rsid w:val="00EC4138"/>
    <w:rsid w:val="00EC4169"/>
    <w:rsid w:val="00EC41E6"/>
    <w:rsid w:val="00EC42BA"/>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9F"/>
    <w:rsid w:val="00EC51F3"/>
    <w:rsid w:val="00EC52AF"/>
    <w:rsid w:val="00EC52E6"/>
    <w:rsid w:val="00EC537C"/>
    <w:rsid w:val="00EC5423"/>
    <w:rsid w:val="00EC543A"/>
    <w:rsid w:val="00EC5520"/>
    <w:rsid w:val="00EC5574"/>
    <w:rsid w:val="00EC5583"/>
    <w:rsid w:val="00EC55BA"/>
    <w:rsid w:val="00EC55EF"/>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43"/>
    <w:rsid w:val="00EC5D71"/>
    <w:rsid w:val="00EC5D98"/>
    <w:rsid w:val="00EC5DAF"/>
    <w:rsid w:val="00EC60BB"/>
    <w:rsid w:val="00EC6233"/>
    <w:rsid w:val="00EC628C"/>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10C"/>
    <w:rsid w:val="00EC7227"/>
    <w:rsid w:val="00EC7302"/>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08"/>
    <w:rsid w:val="00ED06EE"/>
    <w:rsid w:val="00ED07C6"/>
    <w:rsid w:val="00ED0839"/>
    <w:rsid w:val="00ED090E"/>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5AF"/>
    <w:rsid w:val="00ED1662"/>
    <w:rsid w:val="00ED1705"/>
    <w:rsid w:val="00ED1714"/>
    <w:rsid w:val="00ED17B6"/>
    <w:rsid w:val="00ED17D1"/>
    <w:rsid w:val="00ED17D7"/>
    <w:rsid w:val="00ED18B5"/>
    <w:rsid w:val="00ED1923"/>
    <w:rsid w:val="00ED1976"/>
    <w:rsid w:val="00ED1A2F"/>
    <w:rsid w:val="00ED1ACA"/>
    <w:rsid w:val="00ED1AEC"/>
    <w:rsid w:val="00ED1AF0"/>
    <w:rsid w:val="00ED1AF9"/>
    <w:rsid w:val="00ED1B9A"/>
    <w:rsid w:val="00ED1BCC"/>
    <w:rsid w:val="00ED1BF7"/>
    <w:rsid w:val="00ED1CF8"/>
    <w:rsid w:val="00ED1CFC"/>
    <w:rsid w:val="00ED1F09"/>
    <w:rsid w:val="00ED1FFB"/>
    <w:rsid w:val="00ED210D"/>
    <w:rsid w:val="00ED219F"/>
    <w:rsid w:val="00ED21BD"/>
    <w:rsid w:val="00ED2441"/>
    <w:rsid w:val="00ED2484"/>
    <w:rsid w:val="00ED2519"/>
    <w:rsid w:val="00ED255D"/>
    <w:rsid w:val="00ED26DE"/>
    <w:rsid w:val="00ED26E3"/>
    <w:rsid w:val="00ED2760"/>
    <w:rsid w:val="00ED283C"/>
    <w:rsid w:val="00ED2964"/>
    <w:rsid w:val="00ED29E1"/>
    <w:rsid w:val="00ED2A6C"/>
    <w:rsid w:val="00ED2A9C"/>
    <w:rsid w:val="00ED2ABE"/>
    <w:rsid w:val="00ED2D4A"/>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73"/>
    <w:rsid w:val="00ED44EA"/>
    <w:rsid w:val="00ED45E5"/>
    <w:rsid w:val="00ED4782"/>
    <w:rsid w:val="00ED486E"/>
    <w:rsid w:val="00ED48B4"/>
    <w:rsid w:val="00ED4AED"/>
    <w:rsid w:val="00ED4EBD"/>
    <w:rsid w:val="00ED4FDE"/>
    <w:rsid w:val="00ED50AD"/>
    <w:rsid w:val="00ED532F"/>
    <w:rsid w:val="00ED54A7"/>
    <w:rsid w:val="00ED5861"/>
    <w:rsid w:val="00ED5975"/>
    <w:rsid w:val="00ED5AE7"/>
    <w:rsid w:val="00ED5B1C"/>
    <w:rsid w:val="00ED5B48"/>
    <w:rsid w:val="00ED5B84"/>
    <w:rsid w:val="00ED5C21"/>
    <w:rsid w:val="00ED5CA7"/>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83"/>
    <w:rsid w:val="00ED75FC"/>
    <w:rsid w:val="00ED769E"/>
    <w:rsid w:val="00ED7900"/>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86"/>
    <w:rsid w:val="00EE07E9"/>
    <w:rsid w:val="00EE07F1"/>
    <w:rsid w:val="00EE080C"/>
    <w:rsid w:val="00EE083D"/>
    <w:rsid w:val="00EE08BD"/>
    <w:rsid w:val="00EE0A26"/>
    <w:rsid w:val="00EE0A49"/>
    <w:rsid w:val="00EE0A92"/>
    <w:rsid w:val="00EE0AB2"/>
    <w:rsid w:val="00EE0E81"/>
    <w:rsid w:val="00EE0EE2"/>
    <w:rsid w:val="00EE0EF5"/>
    <w:rsid w:val="00EE107C"/>
    <w:rsid w:val="00EE10A1"/>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61"/>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9C"/>
    <w:rsid w:val="00EE28D1"/>
    <w:rsid w:val="00EE2983"/>
    <w:rsid w:val="00EE29A6"/>
    <w:rsid w:val="00EE2B18"/>
    <w:rsid w:val="00EE2B81"/>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5C"/>
    <w:rsid w:val="00EE41C0"/>
    <w:rsid w:val="00EE41E8"/>
    <w:rsid w:val="00EE4212"/>
    <w:rsid w:val="00EE42EF"/>
    <w:rsid w:val="00EE43C5"/>
    <w:rsid w:val="00EE44D1"/>
    <w:rsid w:val="00EE4511"/>
    <w:rsid w:val="00EE4680"/>
    <w:rsid w:val="00EE46AA"/>
    <w:rsid w:val="00EE48B0"/>
    <w:rsid w:val="00EE48F7"/>
    <w:rsid w:val="00EE4922"/>
    <w:rsid w:val="00EE49A1"/>
    <w:rsid w:val="00EE4B6C"/>
    <w:rsid w:val="00EE4E55"/>
    <w:rsid w:val="00EE4E78"/>
    <w:rsid w:val="00EE4EB1"/>
    <w:rsid w:val="00EE4F00"/>
    <w:rsid w:val="00EE524D"/>
    <w:rsid w:val="00EE52FE"/>
    <w:rsid w:val="00EE53CC"/>
    <w:rsid w:val="00EE5614"/>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D6E"/>
    <w:rsid w:val="00EE5E5D"/>
    <w:rsid w:val="00EE5ECF"/>
    <w:rsid w:val="00EE5F3C"/>
    <w:rsid w:val="00EE5F5A"/>
    <w:rsid w:val="00EE6118"/>
    <w:rsid w:val="00EE6196"/>
    <w:rsid w:val="00EE624E"/>
    <w:rsid w:val="00EE62A1"/>
    <w:rsid w:val="00EE62A7"/>
    <w:rsid w:val="00EE64DA"/>
    <w:rsid w:val="00EE6686"/>
    <w:rsid w:val="00EE67D5"/>
    <w:rsid w:val="00EE6825"/>
    <w:rsid w:val="00EE6849"/>
    <w:rsid w:val="00EE68B0"/>
    <w:rsid w:val="00EE69C6"/>
    <w:rsid w:val="00EE69D2"/>
    <w:rsid w:val="00EE6B2F"/>
    <w:rsid w:val="00EE6C21"/>
    <w:rsid w:val="00EE6CC1"/>
    <w:rsid w:val="00EE6DBB"/>
    <w:rsid w:val="00EE6DF6"/>
    <w:rsid w:val="00EE6E3D"/>
    <w:rsid w:val="00EE7101"/>
    <w:rsid w:val="00EE7117"/>
    <w:rsid w:val="00EE7250"/>
    <w:rsid w:val="00EE7282"/>
    <w:rsid w:val="00EE72CD"/>
    <w:rsid w:val="00EE7408"/>
    <w:rsid w:val="00EE7442"/>
    <w:rsid w:val="00EE75B1"/>
    <w:rsid w:val="00EE760C"/>
    <w:rsid w:val="00EE7627"/>
    <w:rsid w:val="00EE764D"/>
    <w:rsid w:val="00EE771C"/>
    <w:rsid w:val="00EE774E"/>
    <w:rsid w:val="00EE7790"/>
    <w:rsid w:val="00EE7801"/>
    <w:rsid w:val="00EE7880"/>
    <w:rsid w:val="00EE78FD"/>
    <w:rsid w:val="00EE7A71"/>
    <w:rsid w:val="00EE7C89"/>
    <w:rsid w:val="00EE7CC6"/>
    <w:rsid w:val="00EE7D8B"/>
    <w:rsid w:val="00EE7DF3"/>
    <w:rsid w:val="00EE7E0F"/>
    <w:rsid w:val="00EE7F96"/>
    <w:rsid w:val="00EE7FF3"/>
    <w:rsid w:val="00EF00B5"/>
    <w:rsid w:val="00EF013A"/>
    <w:rsid w:val="00EF0153"/>
    <w:rsid w:val="00EF0158"/>
    <w:rsid w:val="00EF018C"/>
    <w:rsid w:val="00EF01CA"/>
    <w:rsid w:val="00EF0299"/>
    <w:rsid w:val="00EF02BB"/>
    <w:rsid w:val="00EF035C"/>
    <w:rsid w:val="00EF0445"/>
    <w:rsid w:val="00EF072B"/>
    <w:rsid w:val="00EF08BA"/>
    <w:rsid w:val="00EF0972"/>
    <w:rsid w:val="00EF09B3"/>
    <w:rsid w:val="00EF0A01"/>
    <w:rsid w:val="00EF0B75"/>
    <w:rsid w:val="00EF0C34"/>
    <w:rsid w:val="00EF0C65"/>
    <w:rsid w:val="00EF0D62"/>
    <w:rsid w:val="00EF0E8C"/>
    <w:rsid w:val="00EF0F91"/>
    <w:rsid w:val="00EF0F9F"/>
    <w:rsid w:val="00EF102D"/>
    <w:rsid w:val="00EF126D"/>
    <w:rsid w:val="00EF12AA"/>
    <w:rsid w:val="00EF13AD"/>
    <w:rsid w:val="00EF1498"/>
    <w:rsid w:val="00EF1572"/>
    <w:rsid w:val="00EF15E2"/>
    <w:rsid w:val="00EF15F6"/>
    <w:rsid w:val="00EF1627"/>
    <w:rsid w:val="00EF164C"/>
    <w:rsid w:val="00EF1665"/>
    <w:rsid w:val="00EF16EF"/>
    <w:rsid w:val="00EF17D4"/>
    <w:rsid w:val="00EF18B1"/>
    <w:rsid w:val="00EF191F"/>
    <w:rsid w:val="00EF1B36"/>
    <w:rsid w:val="00EF1BA3"/>
    <w:rsid w:val="00EF1C38"/>
    <w:rsid w:val="00EF1C60"/>
    <w:rsid w:val="00EF1D51"/>
    <w:rsid w:val="00EF1DDE"/>
    <w:rsid w:val="00EF1DF4"/>
    <w:rsid w:val="00EF1E39"/>
    <w:rsid w:val="00EF1F7E"/>
    <w:rsid w:val="00EF201F"/>
    <w:rsid w:val="00EF20D5"/>
    <w:rsid w:val="00EF20EF"/>
    <w:rsid w:val="00EF2141"/>
    <w:rsid w:val="00EF215A"/>
    <w:rsid w:val="00EF21BE"/>
    <w:rsid w:val="00EF2225"/>
    <w:rsid w:val="00EF229F"/>
    <w:rsid w:val="00EF23C0"/>
    <w:rsid w:val="00EF24C9"/>
    <w:rsid w:val="00EF2586"/>
    <w:rsid w:val="00EF25C5"/>
    <w:rsid w:val="00EF263A"/>
    <w:rsid w:val="00EF26F3"/>
    <w:rsid w:val="00EF2709"/>
    <w:rsid w:val="00EF27B8"/>
    <w:rsid w:val="00EF283F"/>
    <w:rsid w:val="00EF2858"/>
    <w:rsid w:val="00EF2883"/>
    <w:rsid w:val="00EF295D"/>
    <w:rsid w:val="00EF2961"/>
    <w:rsid w:val="00EF2A0C"/>
    <w:rsid w:val="00EF2A3F"/>
    <w:rsid w:val="00EF2B71"/>
    <w:rsid w:val="00EF2CC3"/>
    <w:rsid w:val="00EF2D2B"/>
    <w:rsid w:val="00EF2F1F"/>
    <w:rsid w:val="00EF2F23"/>
    <w:rsid w:val="00EF2F75"/>
    <w:rsid w:val="00EF3037"/>
    <w:rsid w:val="00EF32DE"/>
    <w:rsid w:val="00EF3399"/>
    <w:rsid w:val="00EF3458"/>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4FFD"/>
    <w:rsid w:val="00EF5072"/>
    <w:rsid w:val="00EF5095"/>
    <w:rsid w:val="00EF5135"/>
    <w:rsid w:val="00EF5221"/>
    <w:rsid w:val="00EF52C3"/>
    <w:rsid w:val="00EF5357"/>
    <w:rsid w:val="00EF53AD"/>
    <w:rsid w:val="00EF541D"/>
    <w:rsid w:val="00EF5608"/>
    <w:rsid w:val="00EF573C"/>
    <w:rsid w:val="00EF5743"/>
    <w:rsid w:val="00EF5753"/>
    <w:rsid w:val="00EF58B5"/>
    <w:rsid w:val="00EF59AD"/>
    <w:rsid w:val="00EF5A04"/>
    <w:rsid w:val="00EF5AAF"/>
    <w:rsid w:val="00EF5AE0"/>
    <w:rsid w:val="00EF5B1D"/>
    <w:rsid w:val="00EF5B55"/>
    <w:rsid w:val="00EF5C5A"/>
    <w:rsid w:val="00EF5D8F"/>
    <w:rsid w:val="00EF5DDB"/>
    <w:rsid w:val="00EF5E3E"/>
    <w:rsid w:val="00EF5E9F"/>
    <w:rsid w:val="00EF5FC3"/>
    <w:rsid w:val="00EF6050"/>
    <w:rsid w:val="00EF60E0"/>
    <w:rsid w:val="00EF621A"/>
    <w:rsid w:val="00EF636C"/>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B9E"/>
    <w:rsid w:val="00EF7C36"/>
    <w:rsid w:val="00EF7CBD"/>
    <w:rsid w:val="00EF7DDE"/>
    <w:rsid w:val="00EF7E66"/>
    <w:rsid w:val="00EF7F97"/>
    <w:rsid w:val="00F00017"/>
    <w:rsid w:val="00F0007B"/>
    <w:rsid w:val="00F0020D"/>
    <w:rsid w:val="00F002AC"/>
    <w:rsid w:val="00F002C7"/>
    <w:rsid w:val="00F00369"/>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71"/>
    <w:rsid w:val="00F0168E"/>
    <w:rsid w:val="00F016AA"/>
    <w:rsid w:val="00F01790"/>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4D0"/>
    <w:rsid w:val="00F0271A"/>
    <w:rsid w:val="00F02758"/>
    <w:rsid w:val="00F027B0"/>
    <w:rsid w:val="00F028AB"/>
    <w:rsid w:val="00F02A16"/>
    <w:rsid w:val="00F02A90"/>
    <w:rsid w:val="00F02ABD"/>
    <w:rsid w:val="00F02B62"/>
    <w:rsid w:val="00F02BCD"/>
    <w:rsid w:val="00F02D61"/>
    <w:rsid w:val="00F02E66"/>
    <w:rsid w:val="00F02F35"/>
    <w:rsid w:val="00F02F5A"/>
    <w:rsid w:val="00F03094"/>
    <w:rsid w:val="00F03181"/>
    <w:rsid w:val="00F0318C"/>
    <w:rsid w:val="00F031BA"/>
    <w:rsid w:val="00F0323C"/>
    <w:rsid w:val="00F032CA"/>
    <w:rsid w:val="00F03346"/>
    <w:rsid w:val="00F03461"/>
    <w:rsid w:val="00F03597"/>
    <w:rsid w:val="00F0361F"/>
    <w:rsid w:val="00F0377B"/>
    <w:rsid w:val="00F037E9"/>
    <w:rsid w:val="00F0390B"/>
    <w:rsid w:val="00F03969"/>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DE7"/>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0F3"/>
    <w:rsid w:val="00F06106"/>
    <w:rsid w:val="00F06184"/>
    <w:rsid w:val="00F061FC"/>
    <w:rsid w:val="00F06202"/>
    <w:rsid w:val="00F06208"/>
    <w:rsid w:val="00F0621C"/>
    <w:rsid w:val="00F0622C"/>
    <w:rsid w:val="00F063BC"/>
    <w:rsid w:val="00F064CA"/>
    <w:rsid w:val="00F06535"/>
    <w:rsid w:val="00F06578"/>
    <w:rsid w:val="00F065B6"/>
    <w:rsid w:val="00F065D9"/>
    <w:rsid w:val="00F06613"/>
    <w:rsid w:val="00F06638"/>
    <w:rsid w:val="00F0667E"/>
    <w:rsid w:val="00F06784"/>
    <w:rsid w:val="00F067AC"/>
    <w:rsid w:val="00F06832"/>
    <w:rsid w:val="00F06B2D"/>
    <w:rsid w:val="00F06B4A"/>
    <w:rsid w:val="00F06BA9"/>
    <w:rsid w:val="00F06BC0"/>
    <w:rsid w:val="00F06D2D"/>
    <w:rsid w:val="00F06D85"/>
    <w:rsid w:val="00F06F13"/>
    <w:rsid w:val="00F06FEF"/>
    <w:rsid w:val="00F0706C"/>
    <w:rsid w:val="00F070BC"/>
    <w:rsid w:val="00F07176"/>
    <w:rsid w:val="00F07234"/>
    <w:rsid w:val="00F07306"/>
    <w:rsid w:val="00F07315"/>
    <w:rsid w:val="00F07359"/>
    <w:rsid w:val="00F0742C"/>
    <w:rsid w:val="00F074BE"/>
    <w:rsid w:val="00F0751B"/>
    <w:rsid w:val="00F075F0"/>
    <w:rsid w:val="00F07603"/>
    <w:rsid w:val="00F079CA"/>
    <w:rsid w:val="00F079F9"/>
    <w:rsid w:val="00F07A22"/>
    <w:rsid w:val="00F07B67"/>
    <w:rsid w:val="00F07CAB"/>
    <w:rsid w:val="00F07CB2"/>
    <w:rsid w:val="00F07F0F"/>
    <w:rsid w:val="00F07F9B"/>
    <w:rsid w:val="00F1001D"/>
    <w:rsid w:val="00F1008D"/>
    <w:rsid w:val="00F100CB"/>
    <w:rsid w:val="00F1012D"/>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AF4"/>
    <w:rsid w:val="00F11B0E"/>
    <w:rsid w:val="00F11B34"/>
    <w:rsid w:val="00F11E0D"/>
    <w:rsid w:val="00F11E25"/>
    <w:rsid w:val="00F11E29"/>
    <w:rsid w:val="00F11E39"/>
    <w:rsid w:val="00F11E95"/>
    <w:rsid w:val="00F11F5C"/>
    <w:rsid w:val="00F11FD3"/>
    <w:rsid w:val="00F120AA"/>
    <w:rsid w:val="00F120EE"/>
    <w:rsid w:val="00F121A2"/>
    <w:rsid w:val="00F121EF"/>
    <w:rsid w:val="00F12357"/>
    <w:rsid w:val="00F1240C"/>
    <w:rsid w:val="00F12428"/>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04"/>
    <w:rsid w:val="00F12B1F"/>
    <w:rsid w:val="00F12B22"/>
    <w:rsid w:val="00F12B99"/>
    <w:rsid w:val="00F12C5D"/>
    <w:rsid w:val="00F12C91"/>
    <w:rsid w:val="00F12EED"/>
    <w:rsid w:val="00F12F62"/>
    <w:rsid w:val="00F12F74"/>
    <w:rsid w:val="00F12FA9"/>
    <w:rsid w:val="00F1300B"/>
    <w:rsid w:val="00F13047"/>
    <w:rsid w:val="00F130DA"/>
    <w:rsid w:val="00F13163"/>
    <w:rsid w:val="00F132A2"/>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04"/>
    <w:rsid w:val="00F13D2D"/>
    <w:rsid w:val="00F13D5D"/>
    <w:rsid w:val="00F13ED6"/>
    <w:rsid w:val="00F13F47"/>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1D"/>
    <w:rsid w:val="00F15C25"/>
    <w:rsid w:val="00F15D09"/>
    <w:rsid w:val="00F15D38"/>
    <w:rsid w:val="00F15D4D"/>
    <w:rsid w:val="00F15D9F"/>
    <w:rsid w:val="00F15DA8"/>
    <w:rsid w:val="00F15EE1"/>
    <w:rsid w:val="00F15F1A"/>
    <w:rsid w:val="00F1606B"/>
    <w:rsid w:val="00F161ED"/>
    <w:rsid w:val="00F16313"/>
    <w:rsid w:val="00F16422"/>
    <w:rsid w:val="00F165B1"/>
    <w:rsid w:val="00F16712"/>
    <w:rsid w:val="00F1672B"/>
    <w:rsid w:val="00F168B9"/>
    <w:rsid w:val="00F16966"/>
    <w:rsid w:val="00F169A6"/>
    <w:rsid w:val="00F169BA"/>
    <w:rsid w:val="00F16A60"/>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B72"/>
    <w:rsid w:val="00F17CAF"/>
    <w:rsid w:val="00F17CD9"/>
    <w:rsid w:val="00F17DC5"/>
    <w:rsid w:val="00F17F3C"/>
    <w:rsid w:val="00F17FAE"/>
    <w:rsid w:val="00F1A4F0"/>
    <w:rsid w:val="00F2011E"/>
    <w:rsid w:val="00F201C0"/>
    <w:rsid w:val="00F20285"/>
    <w:rsid w:val="00F202FF"/>
    <w:rsid w:val="00F203DF"/>
    <w:rsid w:val="00F205DC"/>
    <w:rsid w:val="00F20689"/>
    <w:rsid w:val="00F20707"/>
    <w:rsid w:val="00F20709"/>
    <w:rsid w:val="00F20767"/>
    <w:rsid w:val="00F207FC"/>
    <w:rsid w:val="00F20831"/>
    <w:rsid w:val="00F20914"/>
    <w:rsid w:val="00F20A54"/>
    <w:rsid w:val="00F20A95"/>
    <w:rsid w:val="00F20AEA"/>
    <w:rsid w:val="00F20BAA"/>
    <w:rsid w:val="00F20D92"/>
    <w:rsid w:val="00F20DA6"/>
    <w:rsid w:val="00F20DD0"/>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BD"/>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A7"/>
    <w:rsid w:val="00F228B3"/>
    <w:rsid w:val="00F22B5D"/>
    <w:rsid w:val="00F22BD9"/>
    <w:rsid w:val="00F22D70"/>
    <w:rsid w:val="00F22E25"/>
    <w:rsid w:val="00F22EF0"/>
    <w:rsid w:val="00F23151"/>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0"/>
    <w:rsid w:val="00F24043"/>
    <w:rsid w:val="00F24126"/>
    <w:rsid w:val="00F24145"/>
    <w:rsid w:val="00F241D3"/>
    <w:rsid w:val="00F244EC"/>
    <w:rsid w:val="00F24543"/>
    <w:rsid w:val="00F247A1"/>
    <w:rsid w:val="00F248B1"/>
    <w:rsid w:val="00F249FC"/>
    <w:rsid w:val="00F24B2D"/>
    <w:rsid w:val="00F24B78"/>
    <w:rsid w:val="00F24BB6"/>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45"/>
    <w:rsid w:val="00F25562"/>
    <w:rsid w:val="00F256AD"/>
    <w:rsid w:val="00F25744"/>
    <w:rsid w:val="00F25748"/>
    <w:rsid w:val="00F25797"/>
    <w:rsid w:val="00F257D6"/>
    <w:rsid w:val="00F257EE"/>
    <w:rsid w:val="00F2590A"/>
    <w:rsid w:val="00F25926"/>
    <w:rsid w:val="00F25928"/>
    <w:rsid w:val="00F259DC"/>
    <w:rsid w:val="00F25A72"/>
    <w:rsid w:val="00F25B15"/>
    <w:rsid w:val="00F25B3F"/>
    <w:rsid w:val="00F25BDB"/>
    <w:rsid w:val="00F25C89"/>
    <w:rsid w:val="00F25D13"/>
    <w:rsid w:val="00F25E2C"/>
    <w:rsid w:val="00F25E4E"/>
    <w:rsid w:val="00F25E88"/>
    <w:rsid w:val="00F25F23"/>
    <w:rsid w:val="00F25FFF"/>
    <w:rsid w:val="00F26092"/>
    <w:rsid w:val="00F262B9"/>
    <w:rsid w:val="00F262C9"/>
    <w:rsid w:val="00F263DA"/>
    <w:rsid w:val="00F263F2"/>
    <w:rsid w:val="00F26424"/>
    <w:rsid w:val="00F26527"/>
    <w:rsid w:val="00F268D5"/>
    <w:rsid w:val="00F269C4"/>
    <w:rsid w:val="00F26A6E"/>
    <w:rsid w:val="00F26A74"/>
    <w:rsid w:val="00F26AB6"/>
    <w:rsid w:val="00F26CDD"/>
    <w:rsid w:val="00F26D1E"/>
    <w:rsid w:val="00F26D75"/>
    <w:rsid w:val="00F26E08"/>
    <w:rsid w:val="00F26E7B"/>
    <w:rsid w:val="00F26F30"/>
    <w:rsid w:val="00F2712B"/>
    <w:rsid w:val="00F27243"/>
    <w:rsid w:val="00F27367"/>
    <w:rsid w:val="00F27424"/>
    <w:rsid w:val="00F274A5"/>
    <w:rsid w:val="00F274AE"/>
    <w:rsid w:val="00F276D1"/>
    <w:rsid w:val="00F277EA"/>
    <w:rsid w:val="00F27A0C"/>
    <w:rsid w:val="00F27A86"/>
    <w:rsid w:val="00F27B19"/>
    <w:rsid w:val="00F27BA4"/>
    <w:rsid w:val="00F27D03"/>
    <w:rsid w:val="00F27EDF"/>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9B"/>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15"/>
    <w:rsid w:val="00F321FF"/>
    <w:rsid w:val="00F3221D"/>
    <w:rsid w:val="00F32256"/>
    <w:rsid w:val="00F3230C"/>
    <w:rsid w:val="00F32483"/>
    <w:rsid w:val="00F32598"/>
    <w:rsid w:val="00F32760"/>
    <w:rsid w:val="00F327BC"/>
    <w:rsid w:val="00F3289E"/>
    <w:rsid w:val="00F329A2"/>
    <w:rsid w:val="00F32AD2"/>
    <w:rsid w:val="00F32AF2"/>
    <w:rsid w:val="00F32B3C"/>
    <w:rsid w:val="00F32B3F"/>
    <w:rsid w:val="00F32BFB"/>
    <w:rsid w:val="00F32C48"/>
    <w:rsid w:val="00F32CB8"/>
    <w:rsid w:val="00F32D32"/>
    <w:rsid w:val="00F32EBA"/>
    <w:rsid w:val="00F32ED0"/>
    <w:rsid w:val="00F33179"/>
    <w:rsid w:val="00F33187"/>
    <w:rsid w:val="00F331B0"/>
    <w:rsid w:val="00F33277"/>
    <w:rsid w:val="00F33313"/>
    <w:rsid w:val="00F333AD"/>
    <w:rsid w:val="00F333B0"/>
    <w:rsid w:val="00F333ED"/>
    <w:rsid w:val="00F33569"/>
    <w:rsid w:val="00F33587"/>
    <w:rsid w:val="00F33590"/>
    <w:rsid w:val="00F335BB"/>
    <w:rsid w:val="00F33620"/>
    <w:rsid w:val="00F33680"/>
    <w:rsid w:val="00F336B5"/>
    <w:rsid w:val="00F33707"/>
    <w:rsid w:val="00F3391C"/>
    <w:rsid w:val="00F33946"/>
    <w:rsid w:val="00F3399F"/>
    <w:rsid w:val="00F33A35"/>
    <w:rsid w:val="00F33AFF"/>
    <w:rsid w:val="00F33B44"/>
    <w:rsid w:val="00F33C68"/>
    <w:rsid w:val="00F33DCB"/>
    <w:rsid w:val="00F33DD4"/>
    <w:rsid w:val="00F33E5E"/>
    <w:rsid w:val="00F33E72"/>
    <w:rsid w:val="00F33EAF"/>
    <w:rsid w:val="00F33F88"/>
    <w:rsid w:val="00F33FFC"/>
    <w:rsid w:val="00F3401C"/>
    <w:rsid w:val="00F3404A"/>
    <w:rsid w:val="00F3407B"/>
    <w:rsid w:val="00F34291"/>
    <w:rsid w:val="00F343ED"/>
    <w:rsid w:val="00F34450"/>
    <w:rsid w:val="00F34531"/>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21"/>
    <w:rsid w:val="00F35367"/>
    <w:rsid w:val="00F35467"/>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1E3"/>
    <w:rsid w:val="00F36280"/>
    <w:rsid w:val="00F362B9"/>
    <w:rsid w:val="00F36318"/>
    <w:rsid w:val="00F363A3"/>
    <w:rsid w:val="00F36549"/>
    <w:rsid w:val="00F36709"/>
    <w:rsid w:val="00F36862"/>
    <w:rsid w:val="00F368CC"/>
    <w:rsid w:val="00F36A89"/>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67"/>
    <w:rsid w:val="00F37B71"/>
    <w:rsid w:val="00F37C79"/>
    <w:rsid w:val="00F37C8B"/>
    <w:rsid w:val="00F37D41"/>
    <w:rsid w:val="00F37D42"/>
    <w:rsid w:val="00F37E48"/>
    <w:rsid w:val="00F37F87"/>
    <w:rsid w:val="00F40019"/>
    <w:rsid w:val="00F40024"/>
    <w:rsid w:val="00F4010A"/>
    <w:rsid w:val="00F40206"/>
    <w:rsid w:val="00F402D7"/>
    <w:rsid w:val="00F40346"/>
    <w:rsid w:val="00F404E9"/>
    <w:rsid w:val="00F40507"/>
    <w:rsid w:val="00F4055D"/>
    <w:rsid w:val="00F405BD"/>
    <w:rsid w:val="00F405E0"/>
    <w:rsid w:val="00F4083A"/>
    <w:rsid w:val="00F40872"/>
    <w:rsid w:val="00F408D3"/>
    <w:rsid w:val="00F408FC"/>
    <w:rsid w:val="00F40926"/>
    <w:rsid w:val="00F40958"/>
    <w:rsid w:val="00F409AA"/>
    <w:rsid w:val="00F40A0C"/>
    <w:rsid w:val="00F40ACB"/>
    <w:rsid w:val="00F40C7A"/>
    <w:rsid w:val="00F40C96"/>
    <w:rsid w:val="00F40D17"/>
    <w:rsid w:val="00F40D52"/>
    <w:rsid w:val="00F40D6D"/>
    <w:rsid w:val="00F40DAA"/>
    <w:rsid w:val="00F40E15"/>
    <w:rsid w:val="00F40E74"/>
    <w:rsid w:val="00F41259"/>
    <w:rsid w:val="00F41320"/>
    <w:rsid w:val="00F41444"/>
    <w:rsid w:val="00F415BA"/>
    <w:rsid w:val="00F4168A"/>
    <w:rsid w:val="00F41744"/>
    <w:rsid w:val="00F417FC"/>
    <w:rsid w:val="00F417FF"/>
    <w:rsid w:val="00F418F0"/>
    <w:rsid w:val="00F41964"/>
    <w:rsid w:val="00F419AF"/>
    <w:rsid w:val="00F41A37"/>
    <w:rsid w:val="00F41B85"/>
    <w:rsid w:val="00F41BB2"/>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3"/>
    <w:rsid w:val="00F436A8"/>
    <w:rsid w:val="00F4379A"/>
    <w:rsid w:val="00F437CB"/>
    <w:rsid w:val="00F438D8"/>
    <w:rsid w:val="00F4397D"/>
    <w:rsid w:val="00F439F3"/>
    <w:rsid w:val="00F43A00"/>
    <w:rsid w:val="00F43A0B"/>
    <w:rsid w:val="00F43A64"/>
    <w:rsid w:val="00F43AD0"/>
    <w:rsid w:val="00F43CBF"/>
    <w:rsid w:val="00F43D5C"/>
    <w:rsid w:val="00F43DA2"/>
    <w:rsid w:val="00F43E52"/>
    <w:rsid w:val="00F43ECA"/>
    <w:rsid w:val="00F43F7D"/>
    <w:rsid w:val="00F43F86"/>
    <w:rsid w:val="00F440F1"/>
    <w:rsid w:val="00F44148"/>
    <w:rsid w:val="00F44279"/>
    <w:rsid w:val="00F443C7"/>
    <w:rsid w:val="00F443E9"/>
    <w:rsid w:val="00F444C2"/>
    <w:rsid w:val="00F445CC"/>
    <w:rsid w:val="00F44618"/>
    <w:rsid w:val="00F4478B"/>
    <w:rsid w:val="00F447F0"/>
    <w:rsid w:val="00F449AD"/>
    <w:rsid w:val="00F449F1"/>
    <w:rsid w:val="00F44A04"/>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6A8"/>
    <w:rsid w:val="00F45769"/>
    <w:rsid w:val="00F45793"/>
    <w:rsid w:val="00F4582D"/>
    <w:rsid w:val="00F4596F"/>
    <w:rsid w:val="00F45986"/>
    <w:rsid w:val="00F459B0"/>
    <w:rsid w:val="00F459B9"/>
    <w:rsid w:val="00F459D9"/>
    <w:rsid w:val="00F45AB3"/>
    <w:rsid w:val="00F45AF8"/>
    <w:rsid w:val="00F45B81"/>
    <w:rsid w:val="00F45C65"/>
    <w:rsid w:val="00F45C96"/>
    <w:rsid w:val="00F45CF6"/>
    <w:rsid w:val="00F45D56"/>
    <w:rsid w:val="00F45E24"/>
    <w:rsid w:val="00F46002"/>
    <w:rsid w:val="00F461EE"/>
    <w:rsid w:val="00F4620E"/>
    <w:rsid w:val="00F4627F"/>
    <w:rsid w:val="00F462D9"/>
    <w:rsid w:val="00F463C0"/>
    <w:rsid w:val="00F46431"/>
    <w:rsid w:val="00F46537"/>
    <w:rsid w:val="00F46672"/>
    <w:rsid w:val="00F466EE"/>
    <w:rsid w:val="00F4678E"/>
    <w:rsid w:val="00F46812"/>
    <w:rsid w:val="00F4692A"/>
    <w:rsid w:val="00F46944"/>
    <w:rsid w:val="00F469D4"/>
    <w:rsid w:val="00F46A9B"/>
    <w:rsid w:val="00F46BB8"/>
    <w:rsid w:val="00F46BF9"/>
    <w:rsid w:val="00F46C75"/>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5E"/>
    <w:rsid w:val="00F47976"/>
    <w:rsid w:val="00F47A62"/>
    <w:rsid w:val="00F47A93"/>
    <w:rsid w:val="00F47C16"/>
    <w:rsid w:val="00F47C72"/>
    <w:rsid w:val="00F47D54"/>
    <w:rsid w:val="00F47E90"/>
    <w:rsid w:val="00F47EA8"/>
    <w:rsid w:val="00F47EC3"/>
    <w:rsid w:val="00F47ED7"/>
    <w:rsid w:val="00F47F20"/>
    <w:rsid w:val="00F47F86"/>
    <w:rsid w:val="00F5008A"/>
    <w:rsid w:val="00F500C1"/>
    <w:rsid w:val="00F500F4"/>
    <w:rsid w:val="00F501B8"/>
    <w:rsid w:val="00F50209"/>
    <w:rsid w:val="00F5026A"/>
    <w:rsid w:val="00F502D1"/>
    <w:rsid w:val="00F50367"/>
    <w:rsid w:val="00F5041E"/>
    <w:rsid w:val="00F504F4"/>
    <w:rsid w:val="00F50517"/>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63"/>
    <w:rsid w:val="00F50FE7"/>
    <w:rsid w:val="00F5116D"/>
    <w:rsid w:val="00F5116F"/>
    <w:rsid w:val="00F512A7"/>
    <w:rsid w:val="00F51324"/>
    <w:rsid w:val="00F51346"/>
    <w:rsid w:val="00F51363"/>
    <w:rsid w:val="00F513E5"/>
    <w:rsid w:val="00F516AB"/>
    <w:rsid w:val="00F516C6"/>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0EA"/>
    <w:rsid w:val="00F5210E"/>
    <w:rsid w:val="00F5236A"/>
    <w:rsid w:val="00F5240C"/>
    <w:rsid w:val="00F5240F"/>
    <w:rsid w:val="00F52532"/>
    <w:rsid w:val="00F525B6"/>
    <w:rsid w:val="00F526A4"/>
    <w:rsid w:val="00F52731"/>
    <w:rsid w:val="00F527FA"/>
    <w:rsid w:val="00F52852"/>
    <w:rsid w:val="00F528A3"/>
    <w:rsid w:val="00F528CF"/>
    <w:rsid w:val="00F529F5"/>
    <w:rsid w:val="00F52A20"/>
    <w:rsid w:val="00F52A24"/>
    <w:rsid w:val="00F52A5B"/>
    <w:rsid w:val="00F52AE1"/>
    <w:rsid w:val="00F52BA0"/>
    <w:rsid w:val="00F52BB7"/>
    <w:rsid w:val="00F52C1A"/>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70"/>
    <w:rsid w:val="00F539AE"/>
    <w:rsid w:val="00F53A37"/>
    <w:rsid w:val="00F53B3B"/>
    <w:rsid w:val="00F53C88"/>
    <w:rsid w:val="00F53D77"/>
    <w:rsid w:val="00F53D9C"/>
    <w:rsid w:val="00F53E8C"/>
    <w:rsid w:val="00F53FE0"/>
    <w:rsid w:val="00F5402E"/>
    <w:rsid w:val="00F54149"/>
    <w:rsid w:val="00F54219"/>
    <w:rsid w:val="00F5426C"/>
    <w:rsid w:val="00F5427A"/>
    <w:rsid w:val="00F542BD"/>
    <w:rsid w:val="00F54365"/>
    <w:rsid w:val="00F543CF"/>
    <w:rsid w:val="00F5455E"/>
    <w:rsid w:val="00F54658"/>
    <w:rsid w:val="00F54697"/>
    <w:rsid w:val="00F546D8"/>
    <w:rsid w:val="00F54728"/>
    <w:rsid w:val="00F5480C"/>
    <w:rsid w:val="00F54819"/>
    <w:rsid w:val="00F54924"/>
    <w:rsid w:val="00F54935"/>
    <w:rsid w:val="00F549F0"/>
    <w:rsid w:val="00F54B29"/>
    <w:rsid w:val="00F54BCB"/>
    <w:rsid w:val="00F54BE3"/>
    <w:rsid w:val="00F54DAC"/>
    <w:rsid w:val="00F54E93"/>
    <w:rsid w:val="00F5503F"/>
    <w:rsid w:val="00F55060"/>
    <w:rsid w:val="00F5513E"/>
    <w:rsid w:val="00F551A7"/>
    <w:rsid w:val="00F551AF"/>
    <w:rsid w:val="00F5527D"/>
    <w:rsid w:val="00F55313"/>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1D7"/>
    <w:rsid w:val="00F56274"/>
    <w:rsid w:val="00F562F3"/>
    <w:rsid w:val="00F56316"/>
    <w:rsid w:val="00F5646F"/>
    <w:rsid w:val="00F56593"/>
    <w:rsid w:val="00F5669D"/>
    <w:rsid w:val="00F5669E"/>
    <w:rsid w:val="00F567BE"/>
    <w:rsid w:val="00F56874"/>
    <w:rsid w:val="00F5691F"/>
    <w:rsid w:val="00F569A6"/>
    <w:rsid w:val="00F569F5"/>
    <w:rsid w:val="00F56A20"/>
    <w:rsid w:val="00F56A43"/>
    <w:rsid w:val="00F56A78"/>
    <w:rsid w:val="00F56AF4"/>
    <w:rsid w:val="00F56B6A"/>
    <w:rsid w:val="00F56E95"/>
    <w:rsid w:val="00F56FFE"/>
    <w:rsid w:val="00F570FE"/>
    <w:rsid w:val="00F5719B"/>
    <w:rsid w:val="00F571DD"/>
    <w:rsid w:val="00F5723E"/>
    <w:rsid w:val="00F57248"/>
    <w:rsid w:val="00F5725A"/>
    <w:rsid w:val="00F5737F"/>
    <w:rsid w:val="00F57423"/>
    <w:rsid w:val="00F576AD"/>
    <w:rsid w:val="00F5773E"/>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A2"/>
    <w:rsid w:val="00F607B6"/>
    <w:rsid w:val="00F60840"/>
    <w:rsid w:val="00F60857"/>
    <w:rsid w:val="00F6086A"/>
    <w:rsid w:val="00F6087C"/>
    <w:rsid w:val="00F6091E"/>
    <w:rsid w:val="00F6094B"/>
    <w:rsid w:val="00F609D0"/>
    <w:rsid w:val="00F60AF4"/>
    <w:rsid w:val="00F60C55"/>
    <w:rsid w:val="00F60C99"/>
    <w:rsid w:val="00F60DC2"/>
    <w:rsid w:val="00F61026"/>
    <w:rsid w:val="00F610BC"/>
    <w:rsid w:val="00F6115D"/>
    <w:rsid w:val="00F6116B"/>
    <w:rsid w:val="00F61209"/>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CE7"/>
    <w:rsid w:val="00F61D2A"/>
    <w:rsid w:val="00F61DDD"/>
    <w:rsid w:val="00F61E6B"/>
    <w:rsid w:val="00F61EC0"/>
    <w:rsid w:val="00F61ECF"/>
    <w:rsid w:val="00F61EF3"/>
    <w:rsid w:val="00F61FB0"/>
    <w:rsid w:val="00F6207D"/>
    <w:rsid w:val="00F6211E"/>
    <w:rsid w:val="00F6220D"/>
    <w:rsid w:val="00F62350"/>
    <w:rsid w:val="00F62496"/>
    <w:rsid w:val="00F624CD"/>
    <w:rsid w:val="00F62500"/>
    <w:rsid w:val="00F62504"/>
    <w:rsid w:val="00F62558"/>
    <w:rsid w:val="00F6256A"/>
    <w:rsid w:val="00F625C1"/>
    <w:rsid w:val="00F6262F"/>
    <w:rsid w:val="00F62635"/>
    <w:rsid w:val="00F6263C"/>
    <w:rsid w:val="00F626AF"/>
    <w:rsid w:val="00F62A5F"/>
    <w:rsid w:val="00F62A74"/>
    <w:rsid w:val="00F62AAA"/>
    <w:rsid w:val="00F62B2B"/>
    <w:rsid w:val="00F62B49"/>
    <w:rsid w:val="00F62CED"/>
    <w:rsid w:val="00F62D4B"/>
    <w:rsid w:val="00F62D55"/>
    <w:rsid w:val="00F62D9D"/>
    <w:rsid w:val="00F62D9E"/>
    <w:rsid w:val="00F62E75"/>
    <w:rsid w:val="00F62E85"/>
    <w:rsid w:val="00F63076"/>
    <w:rsid w:val="00F63086"/>
    <w:rsid w:val="00F631C0"/>
    <w:rsid w:val="00F632D5"/>
    <w:rsid w:val="00F63379"/>
    <w:rsid w:val="00F633AF"/>
    <w:rsid w:val="00F633E7"/>
    <w:rsid w:val="00F634C2"/>
    <w:rsid w:val="00F6354C"/>
    <w:rsid w:val="00F63575"/>
    <w:rsid w:val="00F635E0"/>
    <w:rsid w:val="00F63672"/>
    <w:rsid w:val="00F636F8"/>
    <w:rsid w:val="00F6370F"/>
    <w:rsid w:val="00F6375D"/>
    <w:rsid w:val="00F6376A"/>
    <w:rsid w:val="00F6379B"/>
    <w:rsid w:val="00F63846"/>
    <w:rsid w:val="00F63854"/>
    <w:rsid w:val="00F638B9"/>
    <w:rsid w:val="00F63A06"/>
    <w:rsid w:val="00F63A82"/>
    <w:rsid w:val="00F63B09"/>
    <w:rsid w:val="00F63BA8"/>
    <w:rsid w:val="00F63C9A"/>
    <w:rsid w:val="00F63CFC"/>
    <w:rsid w:val="00F63DEF"/>
    <w:rsid w:val="00F63F9C"/>
    <w:rsid w:val="00F640F8"/>
    <w:rsid w:val="00F6419B"/>
    <w:rsid w:val="00F64209"/>
    <w:rsid w:val="00F64368"/>
    <w:rsid w:val="00F64428"/>
    <w:rsid w:val="00F646C7"/>
    <w:rsid w:val="00F647F4"/>
    <w:rsid w:val="00F64A99"/>
    <w:rsid w:val="00F64BE4"/>
    <w:rsid w:val="00F64BF9"/>
    <w:rsid w:val="00F64C67"/>
    <w:rsid w:val="00F64DA8"/>
    <w:rsid w:val="00F64E3A"/>
    <w:rsid w:val="00F64E42"/>
    <w:rsid w:val="00F64E74"/>
    <w:rsid w:val="00F64EDE"/>
    <w:rsid w:val="00F650A2"/>
    <w:rsid w:val="00F650D0"/>
    <w:rsid w:val="00F650F0"/>
    <w:rsid w:val="00F651BA"/>
    <w:rsid w:val="00F652C9"/>
    <w:rsid w:val="00F65341"/>
    <w:rsid w:val="00F653B4"/>
    <w:rsid w:val="00F654A8"/>
    <w:rsid w:val="00F654AB"/>
    <w:rsid w:val="00F6562A"/>
    <w:rsid w:val="00F657E5"/>
    <w:rsid w:val="00F6581A"/>
    <w:rsid w:val="00F6587B"/>
    <w:rsid w:val="00F65A79"/>
    <w:rsid w:val="00F65A7B"/>
    <w:rsid w:val="00F65A86"/>
    <w:rsid w:val="00F65B02"/>
    <w:rsid w:val="00F65B1B"/>
    <w:rsid w:val="00F65C38"/>
    <w:rsid w:val="00F65C72"/>
    <w:rsid w:val="00F65C80"/>
    <w:rsid w:val="00F65D06"/>
    <w:rsid w:val="00F65D16"/>
    <w:rsid w:val="00F65DBF"/>
    <w:rsid w:val="00F65EE7"/>
    <w:rsid w:val="00F65F12"/>
    <w:rsid w:val="00F65F85"/>
    <w:rsid w:val="00F65F9F"/>
    <w:rsid w:val="00F661B6"/>
    <w:rsid w:val="00F66254"/>
    <w:rsid w:val="00F662CD"/>
    <w:rsid w:val="00F662FD"/>
    <w:rsid w:val="00F66392"/>
    <w:rsid w:val="00F663C2"/>
    <w:rsid w:val="00F6641F"/>
    <w:rsid w:val="00F665DB"/>
    <w:rsid w:val="00F665F9"/>
    <w:rsid w:val="00F667B5"/>
    <w:rsid w:val="00F66834"/>
    <w:rsid w:val="00F668AA"/>
    <w:rsid w:val="00F669B6"/>
    <w:rsid w:val="00F66B74"/>
    <w:rsid w:val="00F66C0B"/>
    <w:rsid w:val="00F66CF1"/>
    <w:rsid w:val="00F66DE2"/>
    <w:rsid w:val="00F66F7C"/>
    <w:rsid w:val="00F670FB"/>
    <w:rsid w:val="00F67153"/>
    <w:rsid w:val="00F6715E"/>
    <w:rsid w:val="00F67229"/>
    <w:rsid w:val="00F672E0"/>
    <w:rsid w:val="00F673AA"/>
    <w:rsid w:val="00F6743F"/>
    <w:rsid w:val="00F67660"/>
    <w:rsid w:val="00F676D1"/>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4D5"/>
    <w:rsid w:val="00F70558"/>
    <w:rsid w:val="00F705BA"/>
    <w:rsid w:val="00F70748"/>
    <w:rsid w:val="00F70895"/>
    <w:rsid w:val="00F70909"/>
    <w:rsid w:val="00F7095E"/>
    <w:rsid w:val="00F70BF5"/>
    <w:rsid w:val="00F70C4D"/>
    <w:rsid w:val="00F70DAA"/>
    <w:rsid w:val="00F70DB4"/>
    <w:rsid w:val="00F70E78"/>
    <w:rsid w:val="00F71022"/>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08E"/>
    <w:rsid w:val="00F721B8"/>
    <w:rsid w:val="00F721EA"/>
    <w:rsid w:val="00F7221F"/>
    <w:rsid w:val="00F7224D"/>
    <w:rsid w:val="00F7226A"/>
    <w:rsid w:val="00F72348"/>
    <w:rsid w:val="00F723E4"/>
    <w:rsid w:val="00F7243E"/>
    <w:rsid w:val="00F724A0"/>
    <w:rsid w:val="00F7255B"/>
    <w:rsid w:val="00F725B6"/>
    <w:rsid w:val="00F72625"/>
    <w:rsid w:val="00F7269F"/>
    <w:rsid w:val="00F727CB"/>
    <w:rsid w:val="00F729F2"/>
    <w:rsid w:val="00F72A3D"/>
    <w:rsid w:val="00F72A9A"/>
    <w:rsid w:val="00F72B3F"/>
    <w:rsid w:val="00F72BF2"/>
    <w:rsid w:val="00F72C40"/>
    <w:rsid w:val="00F72C6D"/>
    <w:rsid w:val="00F72D49"/>
    <w:rsid w:val="00F72D53"/>
    <w:rsid w:val="00F72E0D"/>
    <w:rsid w:val="00F72E6C"/>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8D3"/>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5F87"/>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A9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35"/>
    <w:rsid w:val="00F77996"/>
    <w:rsid w:val="00F77A13"/>
    <w:rsid w:val="00F77D2F"/>
    <w:rsid w:val="00F77DA9"/>
    <w:rsid w:val="00F77DE0"/>
    <w:rsid w:val="00F77FCD"/>
    <w:rsid w:val="00F77FFC"/>
    <w:rsid w:val="00F80027"/>
    <w:rsid w:val="00F80043"/>
    <w:rsid w:val="00F8004C"/>
    <w:rsid w:val="00F800B7"/>
    <w:rsid w:val="00F800DD"/>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6"/>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05"/>
    <w:rsid w:val="00F82877"/>
    <w:rsid w:val="00F82959"/>
    <w:rsid w:val="00F82A0B"/>
    <w:rsid w:val="00F82B72"/>
    <w:rsid w:val="00F82B8E"/>
    <w:rsid w:val="00F82C09"/>
    <w:rsid w:val="00F82CD0"/>
    <w:rsid w:val="00F82FA6"/>
    <w:rsid w:val="00F82FBC"/>
    <w:rsid w:val="00F830C5"/>
    <w:rsid w:val="00F832E7"/>
    <w:rsid w:val="00F8346D"/>
    <w:rsid w:val="00F835EE"/>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1B6"/>
    <w:rsid w:val="00F8423F"/>
    <w:rsid w:val="00F84352"/>
    <w:rsid w:val="00F844FE"/>
    <w:rsid w:val="00F84512"/>
    <w:rsid w:val="00F8468E"/>
    <w:rsid w:val="00F84691"/>
    <w:rsid w:val="00F8487F"/>
    <w:rsid w:val="00F848BD"/>
    <w:rsid w:val="00F84929"/>
    <w:rsid w:val="00F8496A"/>
    <w:rsid w:val="00F84975"/>
    <w:rsid w:val="00F84A1A"/>
    <w:rsid w:val="00F84BAD"/>
    <w:rsid w:val="00F84D68"/>
    <w:rsid w:val="00F84DC6"/>
    <w:rsid w:val="00F84E5E"/>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3F"/>
    <w:rsid w:val="00F85DBB"/>
    <w:rsid w:val="00F8605B"/>
    <w:rsid w:val="00F860BB"/>
    <w:rsid w:val="00F86173"/>
    <w:rsid w:val="00F86305"/>
    <w:rsid w:val="00F86318"/>
    <w:rsid w:val="00F8636E"/>
    <w:rsid w:val="00F8637C"/>
    <w:rsid w:val="00F86440"/>
    <w:rsid w:val="00F8656C"/>
    <w:rsid w:val="00F86671"/>
    <w:rsid w:val="00F86738"/>
    <w:rsid w:val="00F8674B"/>
    <w:rsid w:val="00F869F4"/>
    <w:rsid w:val="00F86AC4"/>
    <w:rsid w:val="00F86CD2"/>
    <w:rsid w:val="00F86D3B"/>
    <w:rsid w:val="00F86D97"/>
    <w:rsid w:val="00F86DA4"/>
    <w:rsid w:val="00F86E47"/>
    <w:rsid w:val="00F86F6D"/>
    <w:rsid w:val="00F870DB"/>
    <w:rsid w:val="00F87142"/>
    <w:rsid w:val="00F8718A"/>
    <w:rsid w:val="00F8725E"/>
    <w:rsid w:val="00F8742C"/>
    <w:rsid w:val="00F87443"/>
    <w:rsid w:val="00F87459"/>
    <w:rsid w:val="00F8747A"/>
    <w:rsid w:val="00F87514"/>
    <w:rsid w:val="00F8757D"/>
    <w:rsid w:val="00F876BF"/>
    <w:rsid w:val="00F876D4"/>
    <w:rsid w:val="00F877FA"/>
    <w:rsid w:val="00F87819"/>
    <w:rsid w:val="00F87892"/>
    <w:rsid w:val="00F8796B"/>
    <w:rsid w:val="00F87A02"/>
    <w:rsid w:val="00F87C36"/>
    <w:rsid w:val="00F87E5C"/>
    <w:rsid w:val="00F87E86"/>
    <w:rsid w:val="00F87F6D"/>
    <w:rsid w:val="00F900DD"/>
    <w:rsid w:val="00F90140"/>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1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1F83"/>
    <w:rsid w:val="00F9219A"/>
    <w:rsid w:val="00F92352"/>
    <w:rsid w:val="00F925A6"/>
    <w:rsid w:val="00F925EB"/>
    <w:rsid w:val="00F92608"/>
    <w:rsid w:val="00F92663"/>
    <w:rsid w:val="00F92727"/>
    <w:rsid w:val="00F927BD"/>
    <w:rsid w:val="00F92863"/>
    <w:rsid w:val="00F92894"/>
    <w:rsid w:val="00F92946"/>
    <w:rsid w:val="00F929BF"/>
    <w:rsid w:val="00F92A16"/>
    <w:rsid w:val="00F92A7F"/>
    <w:rsid w:val="00F92B34"/>
    <w:rsid w:val="00F92B3B"/>
    <w:rsid w:val="00F92B6F"/>
    <w:rsid w:val="00F92BA9"/>
    <w:rsid w:val="00F92D3A"/>
    <w:rsid w:val="00F92D8E"/>
    <w:rsid w:val="00F92E6D"/>
    <w:rsid w:val="00F92E78"/>
    <w:rsid w:val="00F92E81"/>
    <w:rsid w:val="00F92EF9"/>
    <w:rsid w:val="00F92FDC"/>
    <w:rsid w:val="00F93090"/>
    <w:rsid w:val="00F930BD"/>
    <w:rsid w:val="00F93155"/>
    <w:rsid w:val="00F931BE"/>
    <w:rsid w:val="00F931DE"/>
    <w:rsid w:val="00F93218"/>
    <w:rsid w:val="00F932C7"/>
    <w:rsid w:val="00F93313"/>
    <w:rsid w:val="00F93427"/>
    <w:rsid w:val="00F934F6"/>
    <w:rsid w:val="00F93511"/>
    <w:rsid w:val="00F935C9"/>
    <w:rsid w:val="00F935D0"/>
    <w:rsid w:val="00F93708"/>
    <w:rsid w:val="00F93886"/>
    <w:rsid w:val="00F9389C"/>
    <w:rsid w:val="00F938E6"/>
    <w:rsid w:val="00F93909"/>
    <w:rsid w:val="00F93AF3"/>
    <w:rsid w:val="00F93AF8"/>
    <w:rsid w:val="00F93CB9"/>
    <w:rsid w:val="00F93CC6"/>
    <w:rsid w:val="00F93F9C"/>
    <w:rsid w:val="00F93FD9"/>
    <w:rsid w:val="00F94086"/>
    <w:rsid w:val="00F941E9"/>
    <w:rsid w:val="00F9425D"/>
    <w:rsid w:val="00F9426B"/>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634"/>
    <w:rsid w:val="00F957ED"/>
    <w:rsid w:val="00F95939"/>
    <w:rsid w:val="00F959B0"/>
    <w:rsid w:val="00F959E5"/>
    <w:rsid w:val="00F95A9D"/>
    <w:rsid w:val="00F95CAB"/>
    <w:rsid w:val="00F95D49"/>
    <w:rsid w:val="00F95DC0"/>
    <w:rsid w:val="00F95E6D"/>
    <w:rsid w:val="00F96078"/>
    <w:rsid w:val="00F96143"/>
    <w:rsid w:val="00F962C6"/>
    <w:rsid w:val="00F962D6"/>
    <w:rsid w:val="00F962D9"/>
    <w:rsid w:val="00F963DE"/>
    <w:rsid w:val="00F96403"/>
    <w:rsid w:val="00F96486"/>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AA"/>
    <w:rsid w:val="00FA02C3"/>
    <w:rsid w:val="00FA035A"/>
    <w:rsid w:val="00FA0446"/>
    <w:rsid w:val="00FA04C6"/>
    <w:rsid w:val="00FA04CF"/>
    <w:rsid w:val="00FA0572"/>
    <w:rsid w:val="00FA0760"/>
    <w:rsid w:val="00FA08EB"/>
    <w:rsid w:val="00FA093C"/>
    <w:rsid w:val="00FA0972"/>
    <w:rsid w:val="00FA09D5"/>
    <w:rsid w:val="00FA0A4D"/>
    <w:rsid w:val="00FA0B73"/>
    <w:rsid w:val="00FA0BF3"/>
    <w:rsid w:val="00FA0FFB"/>
    <w:rsid w:val="00FA10A0"/>
    <w:rsid w:val="00FA10A6"/>
    <w:rsid w:val="00FA1106"/>
    <w:rsid w:val="00FA11D1"/>
    <w:rsid w:val="00FA1494"/>
    <w:rsid w:val="00FA15B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0E6"/>
    <w:rsid w:val="00FA2120"/>
    <w:rsid w:val="00FA2362"/>
    <w:rsid w:val="00FA25EE"/>
    <w:rsid w:val="00FA26D2"/>
    <w:rsid w:val="00FA2740"/>
    <w:rsid w:val="00FA2833"/>
    <w:rsid w:val="00FA2865"/>
    <w:rsid w:val="00FA28DC"/>
    <w:rsid w:val="00FA29A8"/>
    <w:rsid w:val="00FA29F6"/>
    <w:rsid w:val="00FA2ABE"/>
    <w:rsid w:val="00FA2AC4"/>
    <w:rsid w:val="00FA2AEC"/>
    <w:rsid w:val="00FA2B1C"/>
    <w:rsid w:val="00FA2B52"/>
    <w:rsid w:val="00FA2B64"/>
    <w:rsid w:val="00FA2C32"/>
    <w:rsid w:val="00FA2CB1"/>
    <w:rsid w:val="00FA2D95"/>
    <w:rsid w:val="00FA2F44"/>
    <w:rsid w:val="00FA2F83"/>
    <w:rsid w:val="00FA2F92"/>
    <w:rsid w:val="00FA3013"/>
    <w:rsid w:val="00FA3059"/>
    <w:rsid w:val="00FA310A"/>
    <w:rsid w:val="00FA3194"/>
    <w:rsid w:val="00FA3393"/>
    <w:rsid w:val="00FA3395"/>
    <w:rsid w:val="00FA3528"/>
    <w:rsid w:val="00FA3595"/>
    <w:rsid w:val="00FA35DF"/>
    <w:rsid w:val="00FA35F8"/>
    <w:rsid w:val="00FA3714"/>
    <w:rsid w:val="00FA3731"/>
    <w:rsid w:val="00FA374B"/>
    <w:rsid w:val="00FA37F0"/>
    <w:rsid w:val="00FA3804"/>
    <w:rsid w:val="00FA3887"/>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8D3"/>
    <w:rsid w:val="00FA493B"/>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B0"/>
    <w:rsid w:val="00FA57D2"/>
    <w:rsid w:val="00FA57EC"/>
    <w:rsid w:val="00FA58A0"/>
    <w:rsid w:val="00FA5912"/>
    <w:rsid w:val="00FA598C"/>
    <w:rsid w:val="00FA59A3"/>
    <w:rsid w:val="00FA59B1"/>
    <w:rsid w:val="00FA5A2D"/>
    <w:rsid w:val="00FA5CA7"/>
    <w:rsid w:val="00FA5D49"/>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6964"/>
    <w:rsid w:val="00FA6ADC"/>
    <w:rsid w:val="00FA7056"/>
    <w:rsid w:val="00FA708F"/>
    <w:rsid w:val="00FA71D3"/>
    <w:rsid w:val="00FA72D3"/>
    <w:rsid w:val="00FA734C"/>
    <w:rsid w:val="00FA7375"/>
    <w:rsid w:val="00FA73A5"/>
    <w:rsid w:val="00FA73AF"/>
    <w:rsid w:val="00FA7542"/>
    <w:rsid w:val="00FA760E"/>
    <w:rsid w:val="00FA7654"/>
    <w:rsid w:val="00FA768E"/>
    <w:rsid w:val="00FA76FB"/>
    <w:rsid w:val="00FA775B"/>
    <w:rsid w:val="00FA78B6"/>
    <w:rsid w:val="00FA78E7"/>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9F"/>
    <w:rsid w:val="00FB02C6"/>
    <w:rsid w:val="00FB03A1"/>
    <w:rsid w:val="00FB0485"/>
    <w:rsid w:val="00FB05F4"/>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E1C"/>
    <w:rsid w:val="00FB0E46"/>
    <w:rsid w:val="00FB0F57"/>
    <w:rsid w:val="00FB0F84"/>
    <w:rsid w:val="00FB10BD"/>
    <w:rsid w:val="00FB1131"/>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18B"/>
    <w:rsid w:val="00FB21F1"/>
    <w:rsid w:val="00FB22DD"/>
    <w:rsid w:val="00FB22EE"/>
    <w:rsid w:val="00FB238D"/>
    <w:rsid w:val="00FB23C2"/>
    <w:rsid w:val="00FB2411"/>
    <w:rsid w:val="00FB243C"/>
    <w:rsid w:val="00FB2556"/>
    <w:rsid w:val="00FB2643"/>
    <w:rsid w:val="00FB26A3"/>
    <w:rsid w:val="00FB277D"/>
    <w:rsid w:val="00FB2894"/>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7BE"/>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245"/>
    <w:rsid w:val="00FB552A"/>
    <w:rsid w:val="00FB5542"/>
    <w:rsid w:val="00FB55B1"/>
    <w:rsid w:val="00FB55B3"/>
    <w:rsid w:val="00FB5603"/>
    <w:rsid w:val="00FB566E"/>
    <w:rsid w:val="00FB5683"/>
    <w:rsid w:val="00FB56C6"/>
    <w:rsid w:val="00FB57BC"/>
    <w:rsid w:val="00FB57C3"/>
    <w:rsid w:val="00FB5913"/>
    <w:rsid w:val="00FB5A04"/>
    <w:rsid w:val="00FB5AA1"/>
    <w:rsid w:val="00FB5B72"/>
    <w:rsid w:val="00FB5C36"/>
    <w:rsid w:val="00FB5C5C"/>
    <w:rsid w:val="00FB5C76"/>
    <w:rsid w:val="00FB5E2A"/>
    <w:rsid w:val="00FB5E69"/>
    <w:rsid w:val="00FB5F8E"/>
    <w:rsid w:val="00FB610A"/>
    <w:rsid w:val="00FB611F"/>
    <w:rsid w:val="00FB635C"/>
    <w:rsid w:val="00FB6361"/>
    <w:rsid w:val="00FB651D"/>
    <w:rsid w:val="00FB6596"/>
    <w:rsid w:val="00FB66CB"/>
    <w:rsid w:val="00FB66FA"/>
    <w:rsid w:val="00FB6869"/>
    <w:rsid w:val="00FB6871"/>
    <w:rsid w:val="00FB6878"/>
    <w:rsid w:val="00FB698D"/>
    <w:rsid w:val="00FB6C8C"/>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E64"/>
    <w:rsid w:val="00FB7E6F"/>
    <w:rsid w:val="00FB7FC8"/>
    <w:rsid w:val="00FC005D"/>
    <w:rsid w:val="00FC00F6"/>
    <w:rsid w:val="00FC019C"/>
    <w:rsid w:val="00FC01A4"/>
    <w:rsid w:val="00FC0264"/>
    <w:rsid w:val="00FC0920"/>
    <w:rsid w:val="00FC096C"/>
    <w:rsid w:val="00FC097B"/>
    <w:rsid w:val="00FC0B5C"/>
    <w:rsid w:val="00FC0B9D"/>
    <w:rsid w:val="00FC0BA1"/>
    <w:rsid w:val="00FC0BD1"/>
    <w:rsid w:val="00FC0C4E"/>
    <w:rsid w:val="00FC0CCC"/>
    <w:rsid w:val="00FC0E0E"/>
    <w:rsid w:val="00FC0FC8"/>
    <w:rsid w:val="00FC0FEA"/>
    <w:rsid w:val="00FC104C"/>
    <w:rsid w:val="00FC122B"/>
    <w:rsid w:val="00FC141F"/>
    <w:rsid w:val="00FC15D4"/>
    <w:rsid w:val="00FC15DD"/>
    <w:rsid w:val="00FC1660"/>
    <w:rsid w:val="00FC16CD"/>
    <w:rsid w:val="00FC16CE"/>
    <w:rsid w:val="00FC1769"/>
    <w:rsid w:val="00FC17CF"/>
    <w:rsid w:val="00FC1803"/>
    <w:rsid w:val="00FC18A9"/>
    <w:rsid w:val="00FC18B5"/>
    <w:rsid w:val="00FC1A8D"/>
    <w:rsid w:val="00FC1B2A"/>
    <w:rsid w:val="00FC1B79"/>
    <w:rsid w:val="00FC1CB9"/>
    <w:rsid w:val="00FC1CFB"/>
    <w:rsid w:val="00FC1DB9"/>
    <w:rsid w:val="00FC1E35"/>
    <w:rsid w:val="00FC1E9E"/>
    <w:rsid w:val="00FC1EAA"/>
    <w:rsid w:val="00FC1EE0"/>
    <w:rsid w:val="00FC2046"/>
    <w:rsid w:val="00FC2051"/>
    <w:rsid w:val="00FC2087"/>
    <w:rsid w:val="00FC20DB"/>
    <w:rsid w:val="00FC20EF"/>
    <w:rsid w:val="00FC21A4"/>
    <w:rsid w:val="00FC21BF"/>
    <w:rsid w:val="00FC224C"/>
    <w:rsid w:val="00FC23C4"/>
    <w:rsid w:val="00FC2460"/>
    <w:rsid w:val="00FC266E"/>
    <w:rsid w:val="00FC26A8"/>
    <w:rsid w:val="00FC26D3"/>
    <w:rsid w:val="00FC2876"/>
    <w:rsid w:val="00FC2886"/>
    <w:rsid w:val="00FC2906"/>
    <w:rsid w:val="00FC2C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A8"/>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25D"/>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726"/>
    <w:rsid w:val="00FC5749"/>
    <w:rsid w:val="00FC57F4"/>
    <w:rsid w:val="00FC580B"/>
    <w:rsid w:val="00FC58F0"/>
    <w:rsid w:val="00FC59D3"/>
    <w:rsid w:val="00FC5A93"/>
    <w:rsid w:val="00FC5AF5"/>
    <w:rsid w:val="00FC5AFB"/>
    <w:rsid w:val="00FC5E74"/>
    <w:rsid w:val="00FC5FEA"/>
    <w:rsid w:val="00FC601B"/>
    <w:rsid w:val="00FC6056"/>
    <w:rsid w:val="00FC6283"/>
    <w:rsid w:val="00FC62F6"/>
    <w:rsid w:val="00FC6423"/>
    <w:rsid w:val="00FC643F"/>
    <w:rsid w:val="00FC6479"/>
    <w:rsid w:val="00FC64D5"/>
    <w:rsid w:val="00FC652B"/>
    <w:rsid w:val="00FC66F8"/>
    <w:rsid w:val="00FC677B"/>
    <w:rsid w:val="00FC680D"/>
    <w:rsid w:val="00FC689E"/>
    <w:rsid w:val="00FC6A0A"/>
    <w:rsid w:val="00FC6B02"/>
    <w:rsid w:val="00FC6BA8"/>
    <w:rsid w:val="00FC6C15"/>
    <w:rsid w:val="00FC6D0F"/>
    <w:rsid w:val="00FC6D66"/>
    <w:rsid w:val="00FC6DC2"/>
    <w:rsid w:val="00FC6E0C"/>
    <w:rsid w:val="00FC6EE4"/>
    <w:rsid w:val="00FC6F5F"/>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8F4"/>
    <w:rsid w:val="00FC7A3C"/>
    <w:rsid w:val="00FC7B19"/>
    <w:rsid w:val="00FC7B3B"/>
    <w:rsid w:val="00FC7B65"/>
    <w:rsid w:val="00FC7BA7"/>
    <w:rsid w:val="00FC7C36"/>
    <w:rsid w:val="00FC7C51"/>
    <w:rsid w:val="00FC7E61"/>
    <w:rsid w:val="00FC7EF8"/>
    <w:rsid w:val="00FC7F9F"/>
    <w:rsid w:val="00FD0228"/>
    <w:rsid w:val="00FD02A2"/>
    <w:rsid w:val="00FD0308"/>
    <w:rsid w:val="00FD0735"/>
    <w:rsid w:val="00FD07C8"/>
    <w:rsid w:val="00FD07F3"/>
    <w:rsid w:val="00FD0812"/>
    <w:rsid w:val="00FD0AF8"/>
    <w:rsid w:val="00FD0B98"/>
    <w:rsid w:val="00FD0C81"/>
    <w:rsid w:val="00FD0D8C"/>
    <w:rsid w:val="00FD0E5A"/>
    <w:rsid w:val="00FD0E9F"/>
    <w:rsid w:val="00FD0EBA"/>
    <w:rsid w:val="00FD0ECB"/>
    <w:rsid w:val="00FD0EDB"/>
    <w:rsid w:val="00FD1006"/>
    <w:rsid w:val="00FD102F"/>
    <w:rsid w:val="00FD108D"/>
    <w:rsid w:val="00FD10B3"/>
    <w:rsid w:val="00FD1142"/>
    <w:rsid w:val="00FD116C"/>
    <w:rsid w:val="00FD1199"/>
    <w:rsid w:val="00FD11A1"/>
    <w:rsid w:val="00FD122D"/>
    <w:rsid w:val="00FD1417"/>
    <w:rsid w:val="00FD1668"/>
    <w:rsid w:val="00FD16D2"/>
    <w:rsid w:val="00FD16E8"/>
    <w:rsid w:val="00FD187C"/>
    <w:rsid w:val="00FD1995"/>
    <w:rsid w:val="00FD1BB0"/>
    <w:rsid w:val="00FD1BE6"/>
    <w:rsid w:val="00FD1C6C"/>
    <w:rsid w:val="00FD1D20"/>
    <w:rsid w:val="00FD1DEF"/>
    <w:rsid w:val="00FD1F8F"/>
    <w:rsid w:val="00FD2173"/>
    <w:rsid w:val="00FD23C3"/>
    <w:rsid w:val="00FD23E5"/>
    <w:rsid w:val="00FD2491"/>
    <w:rsid w:val="00FD24AB"/>
    <w:rsid w:val="00FD24E6"/>
    <w:rsid w:val="00FD24EC"/>
    <w:rsid w:val="00FD2578"/>
    <w:rsid w:val="00FD2783"/>
    <w:rsid w:val="00FD27E3"/>
    <w:rsid w:val="00FD284D"/>
    <w:rsid w:val="00FD296D"/>
    <w:rsid w:val="00FD29B6"/>
    <w:rsid w:val="00FD2B54"/>
    <w:rsid w:val="00FD2C29"/>
    <w:rsid w:val="00FD2C6E"/>
    <w:rsid w:val="00FD2D42"/>
    <w:rsid w:val="00FD2D54"/>
    <w:rsid w:val="00FD2EC8"/>
    <w:rsid w:val="00FD3104"/>
    <w:rsid w:val="00FD310A"/>
    <w:rsid w:val="00FD31AD"/>
    <w:rsid w:val="00FD320B"/>
    <w:rsid w:val="00FD375E"/>
    <w:rsid w:val="00FD37E6"/>
    <w:rsid w:val="00FD39C7"/>
    <w:rsid w:val="00FD3A21"/>
    <w:rsid w:val="00FD3A93"/>
    <w:rsid w:val="00FD3AF6"/>
    <w:rsid w:val="00FD3B02"/>
    <w:rsid w:val="00FD3BD6"/>
    <w:rsid w:val="00FD3BE0"/>
    <w:rsid w:val="00FD3C9D"/>
    <w:rsid w:val="00FD3E44"/>
    <w:rsid w:val="00FD3EBA"/>
    <w:rsid w:val="00FD3F3A"/>
    <w:rsid w:val="00FD3F4D"/>
    <w:rsid w:val="00FD3FC2"/>
    <w:rsid w:val="00FD400C"/>
    <w:rsid w:val="00FD4172"/>
    <w:rsid w:val="00FD437B"/>
    <w:rsid w:val="00FD4389"/>
    <w:rsid w:val="00FD44DD"/>
    <w:rsid w:val="00FD4503"/>
    <w:rsid w:val="00FD46A7"/>
    <w:rsid w:val="00FD472D"/>
    <w:rsid w:val="00FD472F"/>
    <w:rsid w:val="00FD49CB"/>
    <w:rsid w:val="00FD4A18"/>
    <w:rsid w:val="00FD4A2A"/>
    <w:rsid w:val="00FD4D09"/>
    <w:rsid w:val="00FD4D80"/>
    <w:rsid w:val="00FD4F09"/>
    <w:rsid w:val="00FD4F37"/>
    <w:rsid w:val="00FD4FC9"/>
    <w:rsid w:val="00FD4FEA"/>
    <w:rsid w:val="00FD51AA"/>
    <w:rsid w:val="00FD52CC"/>
    <w:rsid w:val="00FD53CF"/>
    <w:rsid w:val="00FD543C"/>
    <w:rsid w:val="00FD54FD"/>
    <w:rsid w:val="00FD5576"/>
    <w:rsid w:val="00FD564B"/>
    <w:rsid w:val="00FD567C"/>
    <w:rsid w:val="00FD56E4"/>
    <w:rsid w:val="00FD5729"/>
    <w:rsid w:val="00FD5748"/>
    <w:rsid w:val="00FD578E"/>
    <w:rsid w:val="00FD5803"/>
    <w:rsid w:val="00FD5823"/>
    <w:rsid w:val="00FD58D1"/>
    <w:rsid w:val="00FD5AE0"/>
    <w:rsid w:val="00FD5B4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31"/>
    <w:rsid w:val="00FD6463"/>
    <w:rsid w:val="00FD64CD"/>
    <w:rsid w:val="00FD65F6"/>
    <w:rsid w:val="00FD676B"/>
    <w:rsid w:val="00FD6839"/>
    <w:rsid w:val="00FD68E4"/>
    <w:rsid w:val="00FD6A68"/>
    <w:rsid w:val="00FD6BFA"/>
    <w:rsid w:val="00FD6C99"/>
    <w:rsid w:val="00FD6D0F"/>
    <w:rsid w:val="00FD6D2D"/>
    <w:rsid w:val="00FD6F34"/>
    <w:rsid w:val="00FD6FBE"/>
    <w:rsid w:val="00FD722A"/>
    <w:rsid w:val="00FD726C"/>
    <w:rsid w:val="00FD727A"/>
    <w:rsid w:val="00FD732A"/>
    <w:rsid w:val="00FD73B4"/>
    <w:rsid w:val="00FD750C"/>
    <w:rsid w:val="00FD75A6"/>
    <w:rsid w:val="00FD75EC"/>
    <w:rsid w:val="00FD75EF"/>
    <w:rsid w:val="00FD760E"/>
    <w:rsid w:val="00FD767D"/>
    <w:rsid w:val="00FD76FC"/>
    <w:rsid w:val="00FD778E"/>
    <w:rsid w:val="00FD7791"/>
    <w:rsid w:val="00FD7903"/>
    <w:rsid w:val="00FD791F"/>
    <w:rsid w:val="00FD7998"/>
    <w:rsid w:val="00FD79B7"/>
    <w:rsid w:val="00FD7A93"/>
    <w:rsid w:val="00FD7C0B"/>
    <w:rsid w:val="00FD7C72"/>
    <w:rsid w:val="00FD7D51"/>
    <w:rsid w:val="00FD7D8D"/>
    <w:rsid w:val="00FD7FE8"/>
    <w:rsid w:val="00FD7FFD"/>
    <w:rsid w:val="00FE0065"/>
    <w:rsid w:val="00FE0273"/>
    <w:rsid w:val="00FE0275"/>
    <w:rsid w:val="00FE029A"/>
    <w:rsid w:val="00FE02F3"/>
    <w:rsid w:val="00FE04B7"/>
    <w:rsid w:val="00FE056A"/>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45"/>
    <w:rsid w:val="00FE116B"/>
    <w:rsid w:val="00FE137F"/>
    <w:rsid w:val="00FE1438"/>
    <w:rsid w:val="00FE143A"/>
    <w:rsid w:val="00FE155E"/>
    <w:rsid w:val="00FE15DD"/>
    <w:rsid w:val="00FE1686"/>
    <w:rsid w:val="00FE173D"/>
    <w:rsid w:val="00FE17D5"/>
    <w:rsid w:val="00FE1889"/>
    <w:rsid w:val="00FE18DA"/>
    <w:rsid w:val="00FE198A"/>
    <w:rsid w:val="00FE1A2E"/>
    <w:rsid w:val="00FE1A98"/>
    <w:rsid w:val="00FE1ACE"/>
    <w:rsid w:val="00FE1B10"/>
    <w:rsid w:val="00FE1BE1"/>
    <w:rsid w:val="00FE1BE2"/>
    <w:rsid w:val="00FE1CC1"/>
    <w:rsid w:val="00FE1CDF"/>
    <w:rsid w:val="00FE1D5C"/>
    <w:rsid w:val="00FE1D7E"/>
    <w:rsid w:val="00FE1DDC"/>
    <w:rsid w:val="00FE20D1"/>
    <w:rsid w:val="00FE2129"/>
    <w:rsid w:val="00FE212A"/>
    <w:rsid w:val="00FE21BF"/>
    <w:rsid w:val="00FE2297"/>
    <w:rsid w:val="00FE234A"/>
    <w:rsid w:val="00FE2360"/>
    <w:rsid w:val="00FE23D1"/>
    <w:rsid w:val="00FE23DF"/>
    <w:rsid w:val="00FE250E"/>
    <w:rsid w:val="00FE255B"/>
    <w:rsid w:val="00FE2566"/>
    <w:rsid w:val="00FE262C"/>
    <w:rsid w:val="00FE2666"/>
    <w:rsid w:val="00FE2795"/>
    <w:rsid w:val="00FE27F6"/>
    <w:rsid w:val="00FE28A1"/>
    <w:rsid w:val="00FE2932"/>
    <w:rsid w:val="00FE29C8"/>
    <w:rsid w:val="00FE2A19"/>
    <w:rsid w:val="00FE2B26"/>
    <w:rsid w:val="00FE2B59"/>
    <w:rsid w:val="00FE2C04"/>
    <w:rsid w:val="00FE2D2D"/>
    <w:rsid w:val="00FE2D6F"/>
    <w:rsid w:val="00FE2D8E"/>
    <w:rsid w:val="00FE2DE5"/>
    <w:rsid w:val="00FE2E41"/>
    <w:rsid w:val="00FE2E6F"/>
    <w:rsid w:val="00FE2E9E"/>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1"/>
    <w:rsid w:val="00FE3AE4"/>
    <w:rsid w:val="00FE3AF7"/>
    <w:rsid w:val="00FE3B92"/>
    <w:rsid w:val="00FE3D6C"/>
    <w:rsid w:val="00FE3FA9"/>
    <w:rsid w:val="00FE412B"/>
    <w:rsid w:val="00FE4140"/>
    <w:rsid w:val="00FE41CF"/>
    <w:rsid w:val="00FE425A"/>
    <w:rsid w:val="00FE425B"/>
    <w:rsid w:val="00FE42A6"/>
    <w:rsid w:val="00FE42E1"/>
    <w:rsid w:val="00FE42E9"/>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31"/>
    <w:rsid w:val="00FE4ED9"/>
    <w:rsid w:val="00FE4F3B"/>
    <w:rsid w:val="00FE4FDB"/>
    <w:rsid w:val="00FE4FF7"/>
    <w:rsid w:val="00FE5016"/>
    <w:rsid w:val="00FE508E"/>
    <w:rsid w:val="00FE5105"/>
    <w:rsid w:val="00FE52C7"/>
    <w:rsid w:val="00FE52C8"/>
    <w:rsid w:val="00FE541A"/>
    <w:rsid w:val="00FE546A"/>
    <w:rsid w:val="00FE5577"/>
    <w:rsid w:val="00FE56AE"/>
    <w:rsid w:val="00FE5742"/>
    <w:rsid w:val="00FE57F3"/>
    <w:rsid w:val="00FE5804"/>
    <w:rsid w:val="00FE58BF"/>
    <w:rsid w:val="00FE58D9"/>
    <w:rsid w:val="00FE5A25"/>
    <w:rsid w:val="00FE5A2A"/>
    <w:rsid w:val="00FE5B56"/>
    <w:rsid w:val="00FE5CFE"/>
    <w:rsid w:val="00FE5D06"/>
    <w:rsid w:val="00FE5D2B"/>
    <w:rsid w:val="00FE5D6F"/>
    <w:rsid w:val="00FE5D86"/>
    <w:rsid w:val="00FE5E43"/>
    <w:rsid w:val="00FE5E8C"/>
    <w:rsid w:val="00FE5F6A"/>
    <w:rsid w:val="00FE5F7F"/>
    <w:rsid w:val="00FE5FA1"/>
    <w:rsid w:val="00FE603F"/>
    <w:rsid w:val="00FE632F"/>
    <w:rsid w:val="00FE63F2"/>
    <w:rsid w:val="00FE64F0"/>
    <w:rsid w:val="00FE6521"/>
    <w:rsid w:val="00FE65D2"/>
    <w:rsid w:val="00FE65E5"/>
    <w:rsid w:val="00FE65F6"/>
    <w:rsid w:val="00FE6639"/>
    <w:rsid w:val="00FE66D0"/>
    <w:rsid w:val="00FE67B4"/>
    <w:rsid w:val="00FE6835"/>
    <w:rsid w:val="00FE68C9"/>
    <w:rsid w:val="00FE6980"/>
    <w:rsid w:val="00FE69DE"/>
    <w:rsid w:val="00FE6BD0"/>
    <w:rsid w:val="00FE6C07"/>
    <w:rsid w:val="00FE6C3F"/>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5C6"/>
    <w:rsid w:val="00FE77FE"/>
    <w:rsid w:val="00FE7811"/>
    <w:rsid w:val="00FE784D"/>
    <w:rsid w:val="00FE7A16"/>
    <w:rsid w:val="00FE7AB0"/>
    <w:rsid w:val="00FE7AE6"/>
    <w:rsid w:val="00FE7C3E"/>
    <w:rsid w:val="00FE7C3F"/>
    <w:rsid w:val="00FE7CBC"/>
    <w:rsid w:val="00FE7D07"/>
    <w:rsid w:val="00FE7D1E"/>
    <w:rsid w:val="00FE7E73"/>
    <w:rsid w:val="00FE7E88"/>
    <w:rsid w:val="00FE7EA6"/>
    <w:rsid w:val="00FE7F36"/>
    <w:rsid w:val="00FE7F3E"/>
    <w:rsid w:val="00FE7F5E"/>
    <w:rsid w:val="00FE7F9B"/>
    <w:rsid w:val="00FE7FC4"/>
    <w:rsid w:val="00FF008D"/>
    <w:rsid w:val="00FF00B3"/>
    <w:rsid w:val="00FF0150"/>
    <w:rsid w:val="00FF022F"/>
    <w:rsid w:val="00FF032A"/>
    <w:rsid w:val="00FF03F1"/>
    <w:rsid w:val="00FF044D"/>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4E"/>
    <w:rsid w:val="00FF14CB"/>
    <w:rsid w:val="00FF1528"/>
    <w:rsid w:val="00FF1582"/>
    <w:rsid w:val="00FF167B"/>
    <w:rsid w:val="00FF17D2"/>
    <w:rsid w:val="00FF17DA"/>
    <w:rsid w:val="00FF1816"/>
    <w:rsid w:val="00FF1852"/>
    <w:rsid w:val="00FF196D"/>
    <w:rsid w:val="00FF19C2"/>
    <w:rsid w:val="00FF1ABD"/>
    <w:rsid w:val="00FF1B29"/>
    <w:rsid w:val="00FF1BD0"/>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17"/>
    <w:rsid w:val="00FF3030"/>
    <w:rsid w:val="00FF30E5"/>
    <w:rsid w:val="00FF3171"/>
    <w:rsid w:val="00FF3207"/>
    <w:rsid w:val="00FF32A1"/>
    <w:rsid w:val="00FF32C0"/>
    <w:rsid w:val="00FF32F5"/>
    <w:rsid w:val="00FF3353"/>
    <w:rsid w:val="00FF34D6"/>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FE"/>
    <w:rsid w:val="00FF4517"/>
    <w:rsid w:val="00FF4921"/>
    <w:rsid w:val="00FF4941"/>
    <w:rsid w:val="00FF4A35"/>
    <w:rsid w:val="00FF4BB3"/>
    <w:rsid w:val="00FF4BCC"/>
    <w:rsid w:val="00FF4C23"/>
    <w:rsid w:val="00FF4C65"/>
    <w:rsid w:val="00FF4E31"/>
    <w:rsid w:val="00FF4F20"/>
    <w:rsid w:val="00FF4F66"/>
    <w:rsid w:val="00FF4FFD"/>
    <w:rsid w:val="00FF50E4"/>
    <w:rsid w:val="00FF50FA"/>
    <w:rsid w:val="00FF5122"/>
    <w:rsid w:val="00FF513E"/>
    <w:rsid w:val="00FF51BE"/>
    <w:rsid w:val="00FF520A"/>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5EE9"/>
    <w:rsid w:val="00FF5EF3"/>
    <w:rsid w:val="00FF6142"/>
    <w:rsid w:val="00FF61EE"/>
    <w:rsid w:val="00FF6253"/>
    <w:rsid w:val="00FF627A"/>
    <w:rsid w:val="00FF63A5"/>
    <w:rsid w:val="00FF63B6"/>
    <w:rsid w:val="00FF63F2"/>
    <w:rsid w:val="00FF6418"/>
    <w:rsid w:val="00FF6467"/>
    <w:rsid w:val="00FF6651"/>
    <w:rsid w:val="00FF66E4"/>
    <w:rsid w:val="00FF6891"/>
    <w:rsid w:val="00FF6AA2"/>
    <w:rsid w:val="00FF6ADF"/>
    <w:rsid w:val="00FF6AEB"/>
    <w:rsid w:val="00FF6B5B"/>
    <w:rsid w:val="00FF6B6F"/>
    <w:rsid w:val="00FF6C28"/>
    <w:rsid w:val="00FF6CB9"/>
    <w:rsid w:val="00FF6D9B"/>
    <w:rsid w:val="00FF6E1D"/>
    <w:rsid w:val="00FF6E4F"/>
    <w:rsid w:val="00FF6FBD"/>
    <w:rsid w:val="00FF7092"/>
    <w:rsid w:val="00FF70EA"/>
    <w:rsid w:val="00FF70FD"/>
    <w:rsid w:val="00FF7139"/>
    <w:rsid w:val="00FF748D"/>
    <w:rsid w:val="00FF7681"/>
    <w:rsid w:val="00FF76EA"/>
    <w:rsid w:val="00FF776E"/>
    <w:rsid w:val="00FF78EA"/>
    <w:rsid w:val="00FF7954"/>
    <w:rsid w:val="00FF79E9"/>
    <w:rsid w:val="00FF7A52"/>
    <w:rsid w:val="00FF7A53"/>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1D294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CDB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4CD8"/>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4E3A89"/>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65E521"/>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14ADC2"/>
    <w:rsid w:val="1024BD78"/>
    <w:rsid w:val="102DFB93"/>
    <w:rsid w:val="1053A73D"/>
    <w:rsid w:val="105B8F4D"/>
    <w:rsid w:val="107E408C"/>
    <w:rsid w:val="1087F703"/>
    <w:rsid w:val="108DD2A8"/>
    <w:rsid w:val="1096E476"/>
    <w:rsid w:val="10A70776"/>
    <w:rsid w:val="10CB0AE6"/>
    <w:rsid w:val="10D3FF79"/>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C5D04B"/>
    <w:rsid w:val="11D629BD"/>
    <w:rsid w:val="11EB8A05"/>
    <w:rsid w:val="11EE10F2"/>
    <w:rsid w:val="12063874"/>
    <w:rsid w:val="120750C6"/>
    <w:rsid w:val="120BC4AB"/>
    <w:rsid w:val="12169FEC"/>
    <w:rsid w:val="1228F4C9"/>
    <w:rsid w:val="1234B5A4"/>
    <w:rsid w:val="123732EF"/>
    <w:rsid w:val="1245B301"/>
    <w:rsid w:val="1246DB89"/>
    <w:rsid w:val="125941B7"/>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8D7036"/>
    <w:rsid w:val="1390DB67"/>
    <w:rsid w:val="13A66845"/>
    <w:rsid w:val="13BEE51E"/>
    <w:rsid w:val="13C8F60A"/>
    <w:rsid w:val="13CF68D1"/>
    <w:rsid w:val="13D57F7C"/>
    <w:rsid w:val="13DF7F6D"/>
    <w:rsid w:val="13E54377"/>
    <w:rsid w:val="13EEAB80"/>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577E95"/>
    <w:rsid w:val="1C610F6E"/>
    <w:rsid w:val="1C792106"/>
    <w:rsid w:val="1C93ECC2"/>
    <w:rsid w:val="1C970CF6"/>
    <w:rsid w:val="1C985F71"/>
    <w:rsid w:val="1CA0E2D7"/>
    <w:rsid w:val="1CA135EE"/>
    <w:rsid w:val="1CF97D62"/>
    <w:rsid w:val="1CFDD5D8"/>
    <w:rsid w:val="1D0FBEA0"/>
    <w:rsid w:val="1D27692C"/>
    <w:rsid w:val="1D2F65C3"/>
    <w:rsid w:val="1D313163"/>
    <w:rsid w:val="1D43611C"/>
    <w:rsid w:val="1D5AA74C"/>
    <w:rsid w:val="1D71266A"/>
    <w:rsid w:val="1D7252AC"/>
    <w:rsid w:val="1D816821"/>
    <w:rsid w:val="1D8CCCF0"/>
    <w:rsid w:val="1D90A3D2"/>
    <w:rsid w:val="1D910D0B"/>
    <w:rsid w:val="1D98F6A4"/>
    <w:rsid w:val="1DB83034"/>
    <w:rsid w:val="1DE9E1E3"/>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20612"/>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47115"/>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BFD10"/>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6D6F2"/>
    <w:rsid w:val="27AB9500"/>
    <w:rsid w:val="27ACC28B"/>
    <w:rsid w:val="27B549CB"/>
    <w:rsid w:val="27B6A568"/>
    <w:rsid w:val="27C95EEC"/>
    <w:rsid w:val="27D1885D"/>
    <w:rsid w:val="27DA8DEB"/>
    <w:rsid w:val="27E16ACF"/>
    <w:rsid w:val="27E8B05D"/>
    <w:rsid w:val="27F62463"/>
    <w:rsid w:val="27FC6BD1"/>
    <w:rsid w:val="27FD925F"/>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8B84F7"/>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3A0FF"/>
    <w:rsid w:val="2F9A8BDD"/>
    <w:rsid w:val="2F9B15DE"/>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7D6AC2"/>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94785F"/>
    <w:rsid w:val="33A44D84"/>
    <w:rsid w:val="33A6322D"/>
    <w:rsid w:val="33AB48D3"/>
    <w:rsid w:val="33B9C71D"/>
    <w:rsid w:val="33C11AB3"/>
    <w:rsid w:val="33C6124A"/>
    <w:rsid w:val="33CB3281"/>
    <w:rsid w:val="33CC35FA"/>
    <w:rsid w:val="33DAA0DE"/>
    <w:rsid w:val="33FF91CC"/>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7AE82F"/>
    <w:rsid w:val="35813957"/>
    <w:rsid w:val="358501BC"/>
    <w:rsid w:val="358AAC4A"/>
    <w:rsid w:val="35BFA382"/>
    <w:rsid w:val="35C5E7FA"/>
    <w:rsid w:val="35DB7D05"/>
    <w:rsid w:val="35DC74E8"/>
    <w:rsid w:val="35E9418A"/>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6E0921"/>
    <w:rsid w:val="3B7D2BBF"/>
    <w:rsid w:val="3B7E2077"/>
    <w:rsid w:val="3BB75510"/>
    <w:rsid w:val="3BDA9612"/>
    <w:rsid w:val="3BDF3D5B"/>
    <w:rsid w:val="3BE8D485"/>
    <w:rsid w:val="3BF89748"/>
    <w:rsid w:val="3C08D6D8"/>
    <w:rsid w:val="3C0F616B"/>
    <w:rsid w:val="3C18C60F"/>
    <w:rsid w:val="3C263087"/>
    <w:rsid w:val="3C272341"/>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4DCF3"/>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1C08"/>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1E166A"/>
    <w:rsid w:val="4045908C"/>
    <w:rsid w:val="404A7F8F"/>
    <w:rsid w:val="4065B085"/>
    <w:rsid w:val="4069A470"/>
    <w:rsid w:val="40713C05"/>
    <w:rsid w:val="40811A02"/>
    <w:rsid w:val="408687FA"/>
    <w:rsid w:val="409BBAF3"/>
    <w:rsid w:val="40AC9DA9"/>
    <w:rsid w:val="40C60ED8"/>
    <w:rsid w:val="40D42310"/>
    <w:rsid w:val="40D5579A"/>
    <w:rsid w:val="40D966A8"/>
    <w:rsid w:val="40E161AA"/>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33FCF"/>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9F7A64"/>
    <w:rsid w:val="47C43CB1"/>
    <w:rsid w:val="47E8402F"/>
    <w:rsid w:val="4810F764"/>
    <w:rsid w:val="4814C0A5"/>
    <w:rsid w:val="481E34A5"/>
    <w:rsid w:val="482CBDC1"/>
    <w:rsid w:val="483A88AB"/>
    <w:rsid w:val="484F8BEB"/>
    <w:rsid w:val="485CF15A"/>
    <w:rsid w:val="4879CC07"/>
    <w:rsid w:val="489256A3"/>
    <w:rsid w:val="489B36CE"/>
    <w:rsid w:val="48B2B4CE"/>
    <w:rsid w:val="48B48715"/>
    <w:rsid w:val="48D266B9"/>
    <w:rsid w:val="48D66259"/>
    <w:rsid w:val="48E39793"/>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0A6FF"/>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AFF196C"/>
    <w:rsid w:val="4B08D41D"/>
    <w:rsid w:val="4B153472"/>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22EEF"/>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610059"/>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6A2EE0"/>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951721"/>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65D929"/>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1B497B"/>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633B7"/>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9FD84E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5993B"/>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DEE8FC"/>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4A28D7"/>
    <w:rsid w:val="606728EB"/>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0258F2"/>
    <w:rsid w:val="6513A3A4"/>
    <w:rsid w:val="651FFB05"/>
    <w:rsid w:val="6527BE8A"/>
    <w:rsid w:val="65281005"/>
    <w:rsid w:val="65360E5D"/>
    <w:rsid w:val="65383354"/>
    <w:rsid w:val="653C01BD"/>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CB0BEF"/>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1E40E4"/>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39199"/>
    <w:rsid w:val="6F858CD9"/>
    <w:rsid w:val="6F883044"/>
    <w:rsid w:val="6F89B92A"/>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150A4D"/>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2F2EE43"/>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3FAECB0"/>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54A94"/>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0489C"/>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91E25"/>
    <w:rsid w:val="7D7FD8A8"/>
    <w:rsid w:val="7D91EC14"/>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B1F2A5"/>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063249EB-5A33-4E37-BAD5-EC9742714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78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numPr>
        <w:numId w:val="0"/>
      </w:numPr>
      <w:spacing w:after="60"/>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style>
  <w:style w:type="paragraph" w:customStyle="1" w:styleId="References">
    <w:name w:val="References"/>
    <w:basedOn w:val="Normal"/>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ListParagraph1">
    <w:name w:val="List Paragraph1"/>
    <w:basedOn w:val="Normal"/>
    <w:qFormat/>
    <w:rsid w:val="00F16D07"/>
    <w:pPr>
      <w:spacing w:after="160" w:line="259" w:lineRule="auto"/>
      <w:ind w:left="720"/>
      <w:contextualSpacing/>
    </w:pPr>
    <w:rPr>
      <w:rFonts w:eastAsia="Times New Roman"/>
      <w:szCs w:val="24"/>
      <w:lang w:val="en-US" w:eastAsia="zh-CN"/>
    </w:rPr>
  </w:style>
  <w:style w:type="character" w:customStyle="1" w:styleId="Heading3Char">
    <w:name w:val="Heading 3 Char"/>
    <w:aliases w:val="Underrubrik2 Char,H3 Char,no break Char,Memo Heading 3 Char"/>
    <w:basedOn w:val="DefaultParagraphFont"/>
    <w:link w:val="Heading3"/>
    <w:rsid w:val="00C26D11"/>
    <w:rPr>
      <w:rFonts w:ascii="Arial" w:eastAsia="MS Gothic" w:hAnsi="Arial"/>
      <w:sz w:val="24"/>
      <w:lang w:val="en-GB"/>
    </w:rPr>
  </w:style>
  <w:style w:type="character" w:styleId="Mention">
    <w:name w:val="Mention"/>
    <w:basedOn w:val="DefaultParagraphFont"/>
    <w:uiPriority w:val="99"/>
    <w:unhideWhenUsed/>
    <w:rsid w:val="00656CE4"/>
    <w:rPr>
      <w:color w:val="2B579A"/>
      <w:shd w:val="clear" w:color="auto" w:fill="E1DFDD"/>
    </w:rPr>
  </w:style>
  <w:style w:type="character" w:styleId="UnresolvedMention">
    <w:name w:val="Unresolved Mention"/>
    <w:basedOn w:val="DefaultParagraphFont"/>
    <w:uiPriority w:val="99"/>
    <w:semiHidden/>
    <w:unhideWhenUsed/>
    <w:rsid w:val="006B263A"/>
    <w:rPr>
      <w:color w:val="605E5C"/>
      <w:shd w:val="clear" w:color="auto" w:fill="E1DFDD"/>
    </w:rPr>
  </w:style>
  <w:style w:type="paragraph" w:customStyle="1" w:styleId="a1">
    <w:name w:val="見出し４"/>
    <w:basedOn w:val="Heading4"/>
    <w:link w:val="a2"/>
    <w:qFormat/>
    <w:rsid w:val="00780E6F"/>
    <w:pPr>
      <w:jc w:val="left"/>
    </w:pPr>
    <w:rPr>
      <w:i w:val="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0E6F"/>
    <w:rPr>
      <w:rFonts w:ascii="Arial" w:eastAsia="MS Gothic" w:hAnsi="Arial"/>
      <w:i/>
      <w:sz w:val="24"/>
      <w:lang w:val="en-GB"/>
    </w:rPr>
  </w:style>
  <w:style w:type="character" w:customStyle="1" w:styleId="a2">
    <w:name w:val="見出し４ (文字)"/>
    <w:basedOn w:val="Heading4Char"/>
    <w:link w:val="a1"/>
    <w:rsid w:val="00780E6F"/>
    <w:rPr>
      <w:rFonts w:ascii="Arial" w:eastAsia="MS Gothic"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Normal"/>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TableGridLight">
    <w:name w:val="Grid Table Light"/>
    <w:basedOn w:val="TableNormal"/>
    <w:uiPriority w:val="40"/>
    <w:rsid w:val="004142BB"/>
    <w:tblPr/>
  </w:style>
  <w:style w:type="paragraph" w:customStyle="1" w:styleId="Proposal">
    <w:name w:val="Proposal"/>
    <w:basedOn w:val="Normal"/>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Normal"/>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Normal"/>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GridTable1Light">
    <w:name w:val="Grid Table 1 Light"/>
    <w:basedOn w:val="TableNormal"/>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Number">
    <w:name w:val="List Number"/>
    <w:basedOn w:val="Normal"/>
    <w:semiHidden/>
    <w:unhideWhenUsed/>
    <w:rsid w:val="00EA11A9"/>
    <w:pPr>
      <w:numPr>
        <w:numId w:val="25"/>
      </w:numPr>
      <w:contextualSpacing/>
    </w:pPr>
  </w:style>
  <w:style w:type="paragraph" w:customStyle="1" w:styleId="Agreement">
    <w:name w:val="Agreement"/>
    <w:basedOn w:val="Normal"/>
    <w:next w:val="Doc-text2"/>
    <w:uiPriority w:val="99"/>
    <w:qFormat/>
    <w:rsid w:val="00F7208E"/>
    <w:pPr>
      <w:numPr>
        <w:numId w:val="51"/>
      </w:numPr>
      <w:overflowPunct w:val="0"/>
      <w:autoSpaceDE w:val="0"/>
      <w:autoSpaceDN w:val="0"/>
      <w:adjustRightInd w:val="0"/>
      <w:spacing w:before="60"/>
      <w:textAlignment w:val="baseline"/>
    </w:pPr>
    <w:rPr>
      <w:rFonts w:ascii="Arial" w:eastAsia="Times New Roman" w:hAnsi="Arial"/>
      <w:b/>
      <w:sz w:val="20"/>
    </w:rPr>
  </w:style>
  <w:style w:type="table" w:customStyle="1" w:styleId="TableGrid1">
    <w:name w:val="TableGrid1"/>
    <w:basedOn w:val="TableNormal"/>
    <w:next w:val="TableGrid"/>
    <w:qFormat/>
    <w:rsid w:val="0035048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5447</TotalTime>
  <Pages>1</Pages>
  <Words>10068</Words>
  <Characters>57392</Characters>
  <Application>Microsoft Office Word</Application>
  <DocSecurity>4</DocSecurity>
  <Lines>478</Lines>
  <Paragraphs>134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4539</cp:revision>
  <cp:lastPrinted>2025-04-17T07:05:00Z</cp:lastPrinted>
  <dcterms:created xsi:type="dcterms:W3CDTF">2025-08-27T10:26:00Z</dcterms:created>
  <dcterms:modified xsi:type="dcterms:W3CDTF">2026-01-30T15:55:00Z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